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A50588" w14:textId="77777777" w:rsidR="00FD7929" w:rsidRDefault="00FD7929" w:rsidP="00FD7929"/>
    <w:p w14:paraId="03D1E416" w14:textId="77777777" w:rsidR="00FD7929" w:rsidRDefault="00FD7929" w:rsidP="00FD7929"/>
    <w:p w14:paraId="2627E3E1" w14:textId="77777777" w:rsidR="00FD7929" w:rsidRDefault="00FD7929" w:rsidP="00FD7929"/>
    <w:p w14:paraId="635DF7F1" w14:textId="77777777" w:rsidR="00FD7929" w:rsidRDefault="00FD7929" w:rsidP="00FD7929"/>
    <w:p w14:paraId="26FDC426" w14:textId="77777777" w:rsidR="00FD7929" w:rsidRDefault="00FD7929" w:rsidP="00FD7929"/>
    <w:p w14:paraId="705AB959" w14:textId="77777777" w:rsidR="00FD7929" w:rsidRDefault="00FD7929" w:rsidP="00FD7929"/>
    <w:p w14:paraId="09A65089" w14:textId="77777777" w:rsidR="00FD7929" w:rsidRDefault="00FD7929" w:rsidP="00FD7929"/>
    <w:p w14:paraId="4C6C5031" w14:textId="55FE9025" w:rsidR="00FD7929" w:rsidRDefault="00FD7929" w:rsidP="00FD7929"/>
    <w:p w14:paraId="21ECB9B4" w14:textId="77777777" w:rsidR="00004C4A" w:rsidRDefault="00004C4A" w:rsidP="00FD7929"/>
    <w:p w14:paraId="4A222DE4" w14:textId="77777777" w:rsidR="007A5CFB" w:rsidRDefault="007A5CFB" w:rsidP="00FD7929">
      <w:pPr>
        <w:jc w:val="center"/>
        <w:rPr>
          <w:rFonts w:ascii="HGP創英角ｺﾞｼｯｸUB" w:eastAsia="HGP創英角ｺﾞｼｯｸUB" w:hAnsi="HGP創英角ｺﾞｼｯｸUB"/>
          <w:sz w:val="48"/>
        </w:rPr>
      </w:pPr>
      <w:bookmarkStart w:id="0" w:name="_Hlk49355887"/>
      <w:r w:rsidRPr="007A5CFB">
        <w:rPr>
          <w:rFonts w:ascii="HGP創英角ｺﾞｼｯｸUB" w:eastAsia="HGP創英角ｺﾞｼｯｸUB" w:hAnsi="HGP創英角ｺﾞｼｯｸUB" w:hint="eastAsia"/>
          <w:sz w:val="48"/>
        </w:rPr>
        <w:t>大阪府中央卸売市場の将来のあり方検討</w:t>
      </w:r>
    </w:p>
    <w:p w14:paraId="7F077E34" w14:textId="3DA5FD71" w:rsidR="005B008F" w:rsidRDefault="00D76A76" w:rsidP="00FD7929">
      <w:pPr>
        <w:jc w:val="center"/>
        <w:rPr>
          <w:rFonts w:ascii="HGP創英角ｺﾞｼｯｸUB" w:eastAsia="HGP創英角ｺﾞｼｯｸUB" w:hAnsi="HGP創英角ｺﾞｼｯｸUB"/>
          <w:sz w:val="48"/>
        </w:rPr>
      </w:pPr>
      <w:r>
        <w:rPr>
          <w:rFonts w:ascii="HGP創英角ｺﾞｼｯｸUB" w:eastAsia="HGP創英角ｺﾞｼｯｸUB" w:hAnsi="HGP創英角ｺﾞｼｯｸUB" w:hint="eastAsia"/>
          <w:sz w:val="48"/>
        </w:rPr>
        <w:t>受託</w:t>
      </w:r>
      <w:bookmarkEnd w:id="0"/>
      <w:r>
        <w:rPr>
          <w:rFonts w:ascii="HGP創英角ｺﾞｼｯｸUB" w:eastAsia="HGP創英角ｺﾞｼｯｸUB" w:hAnsi="HGP創英角ｺﾞｼｯｸUB" w:hint="eastAsia"/>
          <w:sz w:val="48"/>
        </w:rPr>
        <w:t>調査</w:t>
      </w:r>
    </w:p>
    <w:p w14:paraId="503A855C" w14:textId="64CE113F" w:rsidR="005B008F" w:rsidRDefault="005B008F" w:rsidP="00FD7929">
      <w:pPr>
        <w:jc w:val="center"/>
        <w:rPr>
          <w:rFonts w:ascii="HGP創英角ｺﾞｼｯｸUB" w:eastAsia="HGP創英角ｺﾞｼｯｸUB" w:hAnsi="HGP創英角ｺﾞｼｯｸUB"/>
          <w:sz w:val="48"/>
        </w:rPr>
      </w:pPr>
    </w:p>
    <w:p w14:paraId="17917120" w14:textId="585C46C5" w:rsidR="00FD7929" w:rsidRPr="00066545" w:rsidRDefault="00BF655F" w:rsidP="00FD7929">
      <w:pPr>
        <w:jc w:val="center"/>
        <w:rPr>
          <w:rFonts w:ascii="HGP創英角ｺﾞｼｯｸUB" w:eastAsia="HGP創英角ｺﾞｼｯｸUB" w:hAnsi="HGP創英角ｺﾞｼｯｸUB"/>
          <w:sz w:val="48"/>
        </w:rPr>
      </w:pPr>
      <w:r>
        <w:rPr>
          <w:rFonts w:ascii="HGP創英角ｺﾞｼｯｸUB" w:eastAsia="HGP創英角ｺﾞｼｯｸUB" w:hAnsi="HGP創英角ｺﾞｼｯｸUB" w:hint="eastAsia"/>
          <w:sz w:val="48"/>
        </w:rPr>
        <w:t>調査</w:t>
      </w:r>
      <w:r w:rsidR="006156F4">
        <w:rPr>
          <w:rFonts w:ascii="HGP創英角ｺﾞｼｯｸUB" w:eastAsia="HGP創英角ｺﾞｼｯｸUB" w:hAnsi="HGP創英角ｺﾞｼｯｸUB" w:hint="eastAsia"/>
          <w:sz w:val="48"/>
        </w:rPr>
        <w:t>報告書</w:t>
      </w:r>
    </w:p>
    <w:p w14:paraId="41AD994A" w14:textId="77777777" w:rsidR="00FD7929" w:rsidRPr="00A73AF9" w:rsidRDefault="00FD7929" w:rsidP="00FD7929"/>
    <w:p w14:paraId="29EA6BCC" w14:textId="77777777" w:rsidR="00FD7929" w:rsidRDefault="00FD7929" w:rsidP="00FD7929"/>
    <w:p w14:paraId="213636DF" w14:textId="77777777" w:rsidR="00FD7929" w:rsidRDefault="00FD7929" w:rsidP="00FD7929"/>
    <w:p w14:paraId="37E3C09C" w14:textId="77777777" w:rsidR="00FD7929" w:rsidRDefault="00FD7929" w:rsidP="00FD7929"/>
    <w:p w14:paraId="3760F1F8" w14:textId="77777777" w:rsidR="00FD7929" w:rsidRDefault="00FD7929" w:rsidP="00FD7929"/>
    <w:p w14:paraId="1D2F9402" w14:textId="77777777" w:rsidR="00FD7929" w:rsidRDefault="00FD7929" w:rsidP="00FD7929"/>
    <w:p w14:paraId="454DCD32" w14:textId="77777777" w:rsidR="00FD7929" w:rsidRPr="0052352C" w:rsidRDefault="00FD7929" w:rsidP="00FD7929"/>
    <w:p w14:paraId="54C5C10B" w14:textId="77777777" w:rsidR="00FD7929" w:rsidRDefault="00FD7929" w:rsidP="00FD7929"/>
    <w:p w14:paraId="418BA095" w14:textId="77777777" w:rsidR="00FD7929" w:rsidRDefault="00FD7929" w:rsidP="00FD7929"/>
    <w:p w14:paraId="249C48F3" w14:textId="77777777" w:rsidR="00FD7929" w:rsidRDefault="00FD7929" w:rsidP="00FD7929"/>
    <w:p w14:paraId="21B825EC" w14:textId="77777777" w:rsidR="00FD7929" w:rsidRDefault="00FD7929" w:rsidP="00FD7929"/>
    <w:p w14:paraId="26366072" w14:textId="23A6FA22" w:rsidR="00FD7929" w:rsidRDefault="0098243F" w:rsidP="00727B81">
      <w:pPr>
        <w:jc w:val="center"/>
        <w:rPr>
          <w:rFonts w:ascii="HGP創英角ｺﾞｼｯｸUB" w:eastAsia="HGP創英角ｺﾞｼｯｸUB" w:hAnsi="HGP創英角ｺﾞｼｯｸUB"/>
          <w:sz w:val="36"/>
        </w:rPr>
      </w:pPr>
      <w:r>
        <w:rPr>
          <w:rFonts w:ascii="HGP創英角ｺﾞｼｯｸUB" w:eastAsia="HGP創英角ｺﾞｼｯｸUB" w:hAnsi="HGP創英角ｺﾞｼｯｸUB" w:hint="eastAsia"/>
          <w:sz w:val="36"/>
        </w:rPr>
        <w:t>令和</w:t>
      </w:r>
      <w:r w:rsidR="006156F4">
        <w:rPr>
          <w:rFonts w:ascii="HGP創英角ｺﾞｼｯｸUB" w:eastAsia="HGP創英角ｺﾞｼｯｸUB" w:hAnsi="HGP創英角ｺﾞｼｯｸUB" w:hint="eastAsia"/>
          <w:sz w:val="36"/>
        </w:rPr>
        <w:t>３</w:t>
      </w:r>
      <w:r w:rsidR="00FD7929" w:rsidRPr="00066545">
        <w:rPr>
          <w:rFonts w:ascii="HGP創英角ｺﾞｼｯｸUB" w:eastAsia="HGP創英角ｺﾞｼｯｸUB" w:hAnsi="HGP創英角ｺﾞｼｯｸUB" w:hint="eastAsia"/>
          <w:sz w:val="36"/>
        </w:rPr>
        <w:t>年</w:t>
      </w:r>
      <w:r w:rsidR="006156F4">
        <w:rPr>
          <w:rFonts w:ascii="HGP創英角ｺﾞｼｯｸUB" w:eastAsia="HGP創英角ｺﾞｼｯｸUB" w:hAnsi="HGP創英角ｺﾞｼｯｸUB" w:hint="eastAsia"/>
          <w:sz w:val="36"/>
        </w:rPr>
        <w:t>２</w:t>
      </w:r>
      <w:r w:rsidR="003607DE" w:rsidRPr="00066545">
        <w:rPr>
          <w:rFonts w:ascii="HGP創英角ｺﾞｼｯｸUB" w:eastAsia="HGP創英角ｺﾞｼｯｸUB" w:hAnsi="HGP創英角ｺﾞｼｯｸUB" w:hint="eastAsia"/>
          <w:sz w:val="36"/>
        </w:rPr>
        <w:t>月</w:t>
      </w:r>
    </w:p>
    <w:p w14:paraId="0F1EC0DF" w14:textId="77777777" w:rsidR="00727B81" w:rsidRDefault="00727B81" w:rsidP="00727B81"/>
    <w:p w14:paraId="25B7D8E7" w14:textId="3A22B6E7" w:rsidR="00FD7929" w:rsidRDefault="00004C4A" w:rsidP="00FD7929">
      <w:pPr>
        <w:jc w:val="center"/>
        <w:rPr>
          <w:rFonts w:ascii="HGP創英角ｺﾞｼｯｸUB" w:eastAsia="HGP創英角ｺﾞｼｯｸUB" w:hAnsi="HGP創英角ｺﾞｼｯｸUB"/>
          <w:sz w:val="36"/>
          <w:szCs w:val="28"/>
        </w:rPr>
      </w:pPr>
      <w:r>
        <w:rPr>
          <w:rFonts w:ascii="HGP創英角ｺﾞｼｯｸUB" w:eastAsia="HGP創英角ｺﾞｼｯｸUB" w:hAnsi="HGP創英角ｺﾞｼｯｸUB" w:hint="eastAsia"/>
          <w:sz w:val="36"/>
          <w:szCs w:val="28"/>
        </w:rPr>
        <w:t xml:space="preserve">株式会社　</w:t>
      </w:r>
      <w:r w:rsidR="005B008F" w:rsidRPr="005B008F">
        <w:rPr>
          <w:rFonts w:ascii="HGP創英角ｺﾞｼｯｸUB" w:eastAsia="HGP創英角ｺﾞｼｯｸUB" w:hAnsi="HGP創英角ｺﾞｼｯｸUB" w:hint="eastAsia"/>
          <w:sz w:val="36"/>
          <w:szCs w:val="28"/>
        </w:rPr>
        <w:t>流通研究所</w:t>
      </w:r>
    </w:p>
    <w:p w14:paraId="319621EE" w14:textId="77777777" w:rsidR="005B008F" w:rsidRPr="005B008F" w:rsidRDefault="005B008F" w:rsidP="00FD7929">
      <w:pPr>
        <w:jc w:val="center"/>
        <w:rPr>
          <w:rFonts w:ascii="HGP創英角ｺﾞｼｯｸUB" w:eastAsia="HGP創英角ｺﾞｼｯｸUB" w:hAnsi="HGP創英角ｺﾞｼｯｸUB"/>
          <w:sz w:val="36"/>
          <w:szCs w:val="28"/>
        </w:rPr>
      </w:pPr>
    </w:p>
    <w:p w14:paraId="14F06CAC" w14:textId="77777777" w:rsidR="000655BF" w:rsidRDefault="000655BF" w:rsidP="000655BF">
      <w:pPr>
        <w:widowControl/>
        <w:jc w:val="left"/>
        <w:sectPr w:rsidR="000655BF" w:rsidSect="00004C4A">
          <w:footerReference w:type="default" r:id="rId8"/>
          <w:footerReference w:type="first" r:id="rId9"/>
          <w:pgSz w:w="11906" w:h="16838" w:code="9"/>
          <w:pgMar w:top="1985" w:right="1701" w:bottom="1701" w:left="1701" w:header="851" w:footer="992" w:gutter="0"/>
          <w:pgNumType w:start="0"/>
          <w:cols w:space="425"/>
          <w:titlePg/>
          <w:docGrid w:type="lines" w:linePitch="355"/>
        </w:sectPr>
      </w:pPr>
    </w:p>
    <w:p w14:paraId="1908E8F1" w14:textId="5C97C253" w:rsidR="003A79D6" w:rsidRPr="001327CA" w:rsidRDefault="003A79D6" w:rsidP="000655BF">
      <w:pPr>
        <w:widowControl/>
        <w:jc w:val="center"/>
        <w:rPr>
          <w:rFonts w:ascii="HGP創英角ｺﾞｼｯｸUB" w:eastAsia="HGP創英角ｺﾞｼｯｸUB" w:hAnsi="HGP創英角ｺﾞｼｯｸUB"/>
        </w:rPr>
      </w:pPr>
      <w:r w:rsidRPr="001327CA">
        <w:rPr>
          <w:rFonts w:ascii="HGP創英角ｺﾞｼｯｸUB" w:eastAsia="HGP創英角ｺﾞｼｯｸUB" w:hAnsi="HGP創英角ｺﾞｼｯｸUB"/>
          <w:sz w:val="32"/>
          <w:lang w:val="ja-JP"/>
        </w:rPr>
        <w:lastRenderedPageBreak/>
        <w:t>目</w:t>
      </w:r>
      <w:r w:rsidRPr="001327CA">
        <w:rPr>
          <w:rFonts w:ascii="HGP創英角ｺﾞｼｯｸUB" w:eastAsia="HGP創英角ｺﾞｼｯｸUB" w:hAnsi="HGP創英角ｺﾞｼｯｸUB" w:hint="eastAsia"/>
          <w:sz w:val="32"/>
          <w:lang w:val="ja-JP"/>
        </w:rPr>
        <w:t xml:space="preserve">　</w:t>
      </w:r>
      <w:r w:rsidRPr="001327CA">
        <w:rPr>
          <w:rFonts w:ascii="HGP創英角ｺﾞｼｯｸUB" w:eastAsia="HGP創英角ｺﾞｼｯｸUB" w:hAnsi="HGP創英角ｺﾞｼｯｸUB"/>
          <w:sz w:val="32"/>
          <w:lang w:val="ja-JP"/>
        </w:rPr>
        <w:t>次</w:t>
      </w:r>
    </w:p>
    <w:p w14:paraId="51CAC6E7" w14:textId="7363BCD3" w:rsidR="00FF54B8" w:rsidRDefault="003A79D6">
      <w:pPr>
        <w:pStyle w:val="23"/>
        <w:tabs>
          <w:tab w:val="right" w:leader="dot" w:pos="8494"/>
        </w:tabs>
        <w:rPr>
          <w:rFonts w:asciiTheme="minorHAnsi" w:eastAsiaTheme="minorEastAsia" w:hAnsiTheme="minorHAnsi" w:cstheme="minorBidi"/>
          <w:noProof/>
          <w:szCs w:val="22"/>
        </w:rPr>
      </w:pPr>
      <w:r w:rsidRPr="00734A5F">
        <w:fldChar w:fldCharType="begin"/>
      </w:r>
      <w:r w:rsidRPr="00734A5F">
        <w:instrText xml:space="preserve"> TOC \o "1-3" \h \z \u </w:instrText>
      </w:r>
      <w:r w:rsidRPr="00734A5F">
        <w:fldChar w:fldCharType="separate"/>
      </w:r>
      <w:hyperlink w:anchor="_Toc65573587" w:history="1">
        <w:r w:rsidR="00FF54B8" w:rsidRPr="00B017B2">
          <w:rPr>
            <w:rStyle w:val="ad"/>
            <w:noProof/>
          </w:rPr>
          <w:t>１</w:t>
        </w:r>
        <w:r w:rsidR="00FF54B8" w:rsidRPr="00B017B2">
          <w:rPr>
            <w:rStyle w:val="ad"/>
            <w:noProof/>
          </w:rPr>
          <w:t xml:space="preserve"> </w:t>
        </w:r>
        <w:r w:rsidR="00FF54B8" w:rsidRPr="00B017B2">
          <w:rPr>
            <w:rStyle w:val="ad"/>
            <w:noProof/>
          </w:rPr>
          <w:t>あり方検討調査の趣旨</w:t>
        </w:r>
        <w:r w:rsidR="00FF54B8">
          <w:rPr>
            <w:noProof/>
            <w:webHidden/>
          </w:rPr>
          <w:tab/>
        </w:r>
        <w:r w:rsidR="00FF54B8">
          <w:rPr>
            <w:noProof/>
            <w:webHidden/>
          </w:rPr>
          <w:fldChar w:fldCharType="begin"/>
        </w:r>
        <w:r w:rsidR="00FF54B8">
          <w:rPr>
            <w:noProof/>
            <w:webHidden/>
          </w:rPr>
          <w:instrText xml:space="preserve"> PAGEREF _Toc65573587 \h </w:instrText>
        </w:r>
        <w:r w:rsidR="00FF54B8">
          <w:rPr>
            <w:noProof/>
            <w:webHidden/>
          </w:rPr>
        </w:r>
        <w:r w:rsidR="00FF54B8">
          <w:rPr>
            <w:noProof/>
            <w:webHidden/>
          </w:rPr>
          <w:fldChar w:fldCharType="separate"/>
        </w:r>
        <w:r w:rsidR="008B459C">
          <w:rPr>
            <w:noProof/>
            <w:webHidden/>
          </w:rPr>
          <w:t>1</w:t>
        </w:r>
        <w:r w:rsidR="00FF54B8">
          <w:rPr>
            <w:noProof/>
            <w:webHidden/>
          </w:rPr>
          <w:fldChar w:fldCharType="end"/>
        </w:r>
      </w:hyperlink>
    </w:p>
    <w:p w14:paraId="6B3D5B1D" w14:textId="38DB36A0" w:rsidR="00FF54B8" w:rsidRDefault="00FF54B8">
      <w:pPr>
        <w:pStyle w:val="23"/>
        <w:tabs>
          <w:tab w:val="right" w:leader="dot" w:pos="8494"/>
        </w:tabs>
        <w:rPr>
          <w:rFonts w:asciiTheme="minorHAnsi" w:eastAsiaTheme="minorEastAsia" w:hAnsiTheme="minorHAnsi" w:cstheme="minorBidi"/>
          <w:noProof/>
          <w:szCs w:val="22"/>
        </w:rPr>
      </w:pPr>
      <w:hyperlink w:anchor="_Toc65573588" w:history="1">
        <w:r w:rsidRPr="00B017B2">
          <w:rPr>
            <w:rStyle w:val="ad"/>
            <w:noProof/>
          </w:rPr>
          <w:t>２</w:t>
        </w:r>
        <w:r w:rsidRPr="00B017B2">
          <w:rPr>
            <w:rStyle w:val="ad"/>
            <w:noProof/>
          </w:rPr>
          <w:t xml:space="preserve"> </w:t>
        </w:r>
        <w:r w:rsidRPr="00B017B2">
          <w:rPr>
            <w:rStyle w:val="ad"/>
            <w:noProof/>
          </w:rPr>
          <w:t>全国の市場や食品流通を取り巻く環境</w:t>
        </w:r>
        <w:r>
          <w:rPr>
            <w:noProof/>
            <w:webHidden/>
          </w:rPr>
          <w:tab/>
        </w:r>
        <w:r>
          <w:rPr>
            <w:noProof/>
            <w:webHidden/>
          </w:rPr>
          <w:fldChar w:fldCharType="begin"/>
        </w:r>
        <w:r>
          <w:rPr>
            <w:noProof/>
            <w:webHidden/>
          </w:rPr>
          <w:instrText xml:space="preserve"> PAGEREF _Toc65573588 \h </w:instrText>
        </w:r>
        <w:r>
          <w:rPr>
            <w:noProof/>
            <w:webHidden/>
          </w:rPr>
        </w:r>
        <w:r>
          <w:rPr>
            <w:noProof/>
            <w:webHidden/>
          </w:rPr>
          <w:fldChar w:fldCharType="separate"/>
        </w:r>
        <w:r w:rsidR="008B459C">
          <w:rPr>
            <w:noProof/>
            <w:webHidden/>
          </w:rPr>
          <w:t>2</w:t>
        </w:r>
        <w:r>
          <w:rPr>
            <w:noProof/>
            <w:webHidden/>
          </w:rPr>
          <w:fldChar w:fldCharType="end"/>
        </w:r>
      </w:hyperlink>
    </w:p>
    <w:p w14:paraId="2BDD6784" w14:textId="358C2F22" w:rsidR="00FF54B8" w:rsidRDefault="00FF54B8">
      <w:pPr>
        <w:pStyle w:val="33"/>
        <w:tabs>
          <w:tab w:val="right" w:leader="dot" w:pos="8494"/>
        </w:tabs>
        <w:rPr>
          <w:rFonts w:asciiTheme="minorHAnsi" w:eastAsiaTheme="minorEastAsia" w:hAnsiTheme="minorHAnsi" w:cstheme="minorBidi"/>
          <w:noProof/>
          <w:szCs w:val="22"/>
        </w:rPr>
      </w:pPr>
      <w:hyperlink w:anchor="_Toc65573589" w:history="1">
        <w:r w:rsidRPr="00B017B2">
          <w:rPr>
            <w:rStyle w:val="ad"/>
            <w:noProof/>
          </w:rPr>
          <w:t>（１）</w:t>
        </w:r>
        <w:r w:rsidRPr="00B017B2">
          <w:rPr>
            <w:rStyle w:val="ad"/>
            <w:noProof/>
          </w:rPr>
          <w:t xml:space="preserve"> </w:t>
        </w:r>
        <w:r w:rsidRPr="00B017B2">
          <w:rPr>
            <w:rStyle w:val="ad"/>
            <w:noProof/>
          </w:rPr>
          <w:t>社会経済情勢や食品流通構造の変化</w:t>
        </w:r>
        <w:r>
          <w:rPr>
            <w:noProof/>
            <w:webHidden/>
          </w:rPr>
          <w:tab/>
        </w:r>
        <w:r>
          <w:rPr>
            <w:noProof/>
            <w:webHidden/>
          </w:rPr>
          <w:fldChar w:fldCharType="begin"/>
        </w:r>
        <w:r>
          <w:rPr>
            <w:noProof/>
            <w:webHidden/>
          </w:rPr>
          <w:instrText xml:space="preserve"> PAGEREF _Toc65573589 \h </w:instrText>
        </w:r>
        <w:r>
          <w:rPr>
            <w:noProof/>
            <w:webHidden/>
          </w:rPr>
        </w:r>
        <w:r>
          <w:rPr>
            <w:noProof/>
            <w:webHidden/>
          </w:rPr>
          <w:fldChar w:fldCharType="separate"/>
        </w:r>
        <w:r w:rsidR="008B459C">
          <w:rPr>
            <w:noProof/>
            <w:webHidden/>
          </w:rPr>
          <w:t>2</w:t>
        </w:r>
        <w:r>
          <w:rPr>
            <w:noProof/>
            <w:webHidden/>
          </w:rPr>
          <w:fldChar w:fldCharType="end"/>
        </w:r>
      </w:hyperlink>
    </w:p>
    <w:p w14:paraId="67D8EFB8" w14:textId="352F1BA3" w:rsidR="00FF54B8" w:rsidRDefault="00FF54B8">
      <w:pPr>
        <w:pStyle w:val="33"/>
        <w:tabs>
          <w:tab w:val="right" w:leader="dot" w:pos="8494"/>
        </w:tabs>
        <w:rPr>
          <w:rFonts w:asciiTheme="minorHAnsi" w:eastAsiaTheme="minorEastAsia" w:hAnsiTheme="minorHAnsi" w:cstheme="minorBidi"/>
          <w:noProof/>
          <w:szCs w:val="22"/>
        </w:rPr>
      </w:pPr>
      <w:hyperlink w:anchor="_Toc65573590" w:history="1">
        <w:r w:rsidRPr="00B017B2">
          <w:rPr>
            <w:rStyle w:val="ad"/>
            <w:noProof/>
          </w:rPr>
          <w:t>（２）</w:t>
        </w:r>
        <w:r w:rsidRPr="00B017B2">
          <w:rPr>
            <w:rStyle w:val="ad"/>
            <w:noProof/>
          </w:rPr>
          <w:t xml:space="preserve"> </w:t>
        </w:r>
        <w:r w:rsidRPr="00B017B2">
          <w:rPr>
            <w:rStyle w:val="ad"/>
            <w:noProof/>
          </w:rPr>
          <w:t>市場の公益性について</w:t>
        </w:r>
        <w:r>
          <w:rPr>
            <w:noProof/>
            <w:webHidden/>
          </w:rPr>
          <w:tab/>
        </w:r>
        <w:r>
          <w:rPr>
            <w:noProof/>
            <w:webHidden/>
          </w:rPr>
          <w:fldChar w:fldCharType="begin"/>
        </w:r>
        <w:r>
          <w:rPr>
            <w:noProof/>
            <w:webHidden/>
          </w:rPr>
          <w:instrText xml:space="preserve"> PAGEREF _Toc65573590 \h </w:instrText>
        </w:r>
        <w:r>
          <w:rPr>
            <w:noProof/>
            <w:webHidden/>
          </w:rPr>
        </w:r>
        <w:r>
          <w:rPr>
            <w:noProof/>
            <w:webHidden/>
          </w:rPr>
          <w:fldChar w:fldCharType="separate"/>
        </w:r>
        <w:r w:rsidR="008B459C">
          <w:rPr>
            <w:noProof/>
            <w:webHidden/>
          </w:rPr>
          <w:t>14</w:t>
        </w:r>
        <w:r>
          <w:rPr>
            <w:noProof/>
            <w:webHidden/>
          </w:rPr>
          <w:fldChar w:fldCharType="end"/>
        </w:r>
      </w:hyperlink>
    </w:p>
    <w:p w14:paraId="08714B9A" w14:textId="2DCCCBBC" w:rsidR="00FF54B8" w:rsidRDefault="00FF54B8">
      <w:pPr>
        <w:pStyle w:val="33"/>
        <w:tabs>
          <w:tab w:val="right" w:leader="dot" w:pos="8494"/>
        </w:tabs>
        <w:rPr>
          <w:rFonts w:asciiTheme="minorHAnsi" w:eastAsiaTheme="minorEastAsia" w:hAnsiTheme="minorHAnsi" w:cstheme="minorBidi"/>
          <w:noProof/>
          <w:szCs w:val="22"/>
        </w:rPr>
      </w:pPr>
      <w:hyperlink w:anchor="_Toc65573591" w:history="1">
        <w:r w:rsidRPr="00B017B2">
          <w:rPr>
            <w:rStyle w:val="ad"/>
            <w:noProof/>
          </w:rPr>
          <w:t>（３）</w:t>
        </w:r>
        <w:r w:rsidRPr="00B017B2">
          <w:rPr>
            <w:rStyle w:val="ad"/>
            <w:noProof/>
          </w:rPr>
          <w:t xml:space="preserve"> </w:t>
        </w:r>
        <w:r w:rsidRPr="00B017B2">
          <w:rPr>
            <w:rStyle w:val="ad"/>
            <w:noProof/>
          </w:rPr>
          <w:t>改正市場法への対応について</w:t>
        </w:r>
        <w:r>
          <w:rPr>
            <w:noProof/>
            <w:webHidden/>
          </w:rPr>
          <w:tab/>
        </w:r>
        <w:r>
          <w:rPr>
            <w:noProof/>
            <w:webHidden/>
          </w:rPr>
          <w:fldChar w:fldCharType="begin"/>
        </w:r>
        <w:r>
          <w:rPr>
            <w:noProof/>
            <w:webHidden/>
          </w:rPr>
          <w:instrText xml:space="preserve"> PAGEREF _Toc65573591 \h </w:instrText>
        </w:r>
        <w:r>
          <w:rPr>
            <w:noProof/>
            <w:webHidden/>
          </w:rPr>
        </w:r>
        <w:r>
          <w:rPr>
            <w:noProof/>
            <w:webHidden/>
          </w:rPr>
          <w:fldChar w:fldCharType="separate"/>
        </w:r>
        <w:r w:rsidR="008B459C">
          <w:rPr>
            <w:noProof/>
            <w:webHidden/>
          </w:rPr>
          <w:t>18</w:t>
        </w:r>
        <w:r>
          <w:rPr>
            <w:noProof/>
            <w:webHidden/>
          </w:rPr>
          <w:fldChar w:fldCharType="end"/>
        </w:r>
      </w:hyperlink>
    </w:p>
    <w:p w14:paraId="7D6DF9AE" w14:textId="296E4515" w:rsidR="00FF54B8" w:rsidRDefault="00FF54B8">
      <w:pPr>
        <w:pStyle w:val="33"/>
        <w:tabs>
          <w:tab w:val="right" w:leader="dot" w:pos="8494"/>
        </w:tabs>
        <w:rPr>
          <w:rFonts w:asciiTheme="minorHAnsi" w:eastAsiaTheme="minorEastAsia" w:hAnsiTheme="minorHAnsi" w:cstheme="minorBidi"/>
          <w:noProof/>
          <w:szCs w:val="22"/>
        </w:rPr>
      </w:pPr>
      <w:hyperlink w:anchor="_Toc65573592" w:history="1">
        <w:r w:rsidRPr="00B017B2">
          <w:rPr>
            <w:rStyle w:val="ad"/>
            <w:noProof/>
          </w:rPr>
          <w:t>（４）</w:t>
        </w:r>
        <w:r w:rsidRPr="00B017B2">
          <w:rPr>
            <w:rStyle w:val="ad"/>
            <w:noProof/>
          </w:rPr>
          <w:t xml:space="preserve"> </w:t>
        </w:r>
        <w:r w:rsidRPr="00B017B2">
          <w:rPr>
            <w:rStyle w:val="ad"/>
            <w:noProof/>
          </w:rPr>
          <w:t>全国の中央卸売市場の現状と課題</w:t>
        </w:r>
        <w:r>
          <w:rPr>
            <w:noProof/>
            <w:webHidden/>
          </w:rPr>
          <w:tab/>
        </w:r>
        <w:r>
          <w:rPr>
            <w:noProof/>
            <w:webHidden/>
          </w:rPr>
          <w:fldChar w:fldCharType="begin"/>
        </w:r>
        <w:r>
          <w:rPr>
            <w:noProof/>
            <w:webHidden/>
          </w:rPr>
          <w:instrText xml:space="preserve"> PAGEREF _Toc65573592 \h </w:instrText>
        </w:r>
        <w:r>
          <w:rPr>
            <w:noProof/>
            <w:webHidden/>
          </w:rPr>
        </w:r>
        <w:r>
          <w:rPr>
            <w:noProof/>
            <w:webHidden/>
          </w:rPr>
          <w:fldChar w:fldCharType="separate"/>
        </w:r>
        <w:r w:rsidR="008B459C">
          <w:rPr>
            <w:noProof/>
            <w:webHidden/>
          </w:rPr>
          <w:t>24</w:t>
        </w:r>
        <w:r>
          <w:rPr>
            <w:noProof/>
            <w:webHidden/>
          </w:rPr>
          <w:fldChar w:fldCharType="end"/>
        </w:r>
      </w:hyperlink>
    </w:p>
    <w:p w14:paraId="7F1084E3" w14:textId="3936F552" w:rsidR="00FF54B8" w:rsidRDefault="00FF54B8">
      <w:pPr>
        <w:pStyle w:val="23"/>
        <w:tabs>
          <w:tab w:val="right" w:leader="dot" w:pos="8494"/>
        </w:tabs>
        <w:rPr>
          <w:rFonts w:asciiTheme="minorHAnsi" w:eastAsiaTheme="minorEastAsia" w:hAnsiTheme="minorHAnsi" w:cstheme="minorBidi"/>
          <w:noProof/>
          <w:szCs w:val="22"/>
        </w:rPr>
      </w:pPr>
      <w:hyperlink w:anchor="_Toc65573593" w:history="1">
        <w:r w:rsidRPr="00B017B2">
          <w:rPr>
            <w:rStyle w:val="ad"/>
            <w:noProof/>
          </w:rPr>
          <w:t>３</w:t>
        </w:r>
        <w:r w:rsidRPr="00B017B2">
          <w:rPr>
            <w:rStyle w:val="ad"/>
            <w:noProof/>
          </w:rPr>
          <w:t xml:space="preserve"> </w:t>
        </w:r>
        <w:r w:rsidRPr="00B017B2">
          <w:rPr>
            <w:rStyle w:val="ad"/>
            <w:noProof/>
          </w:rPr>
          <w:t>本市場の現状・課題</w:t>
        </w:r>
        <w:r>
          <w:rPr>
            <w:noProof/>
            <w:webHidden/>
          </w:rPr>
          <w:tab/>
        </w:r>
        <w:r>
          <w:rPr>
            <w:noProof/>
            <w:webHidden/>
          </w:rPr>
          <w:fldChar w:fldCharType="begin"/>
        </w:r>
        <w:r>
          <w:rPr>
            <w:noProof/>
            <w:webHidden/>
          </w:rPr>
          <w:instrText xml:space="preserve"> PAGEREF _Toc65573593 \h </w:instrText>
        </w:r>
        <w:r>
          <w:rPr>
            <w:noProof/>
            <w:webHidden/>
          </w:rPr>
        </w:r>
        <w:r>
          <w:rPr>
            <w:noProof/>
            <w:webHidden/>
          </w:rPr>
          <w:fldChar w:fldCharType="separate"/>
        </w:r>
        <w:r w:rsidR="008B459C">
          <w:rPr>
            <w:noProof/>
            <w:webHidden/>
          </w:rPr>
          <w:t>32</w:t>
        </w:r>
        <w:r>
          <w:rPr>
            <w:noProof/>
            <w:webHidden/>
          </w:rPr>
          <w:fldChar w:fldCharType="end"/>
        </w:r>
      </w:hyperlink>
    </w:p>
    <w:p w14:paraId="37C70242" w14:textId="7852083A" w:rsidR="00FF54B8" w:rsidRDefault="00FF54B8">
      <w:pPr>
        <w:pStyle w:val="33"/>
        <w:tabs>
          <w:tab w:val="right" w:leader="dot" w:pos="8494"/>
        </w:tabs>
        <w:rPr>
          <w:rFonts w:asciiTheme="minorHAnsi" w:eastAsiaTheme="minorEastAsia" w:hAnsiTheme="minorHAnsi" w:cstheme="minorBidi"/>
          <w:noProof/>
          <w:szCs w:val="22"/>
        </w:rPr>
      </w:pPr>
      <w:hyperlink w:anchor="_Toc65573594" w:history="1">
        <w:r w:rsidRPr="00B017B2">
          <w:rPr>
            <w:rStyle w:val="ad"/>
            <w:noProof/>
          </w:rPr>
          <w:t>（１）</w:t>
        </w:r>
        <w:r w:rsidRPr="00B017B2">
          <w:rPr>
            <w:rStyle w:val="ad"/>
            <w:noProof/>
          </w:rPr>
          <w:t xml:space="preserve"> </w:t>
        </w:r>
        <w:r w:rsidRPr="00B017B2">
          <w:rPr>
            <w:rStyle w:val="ad"/>
            <w:noProof/>
          </w:rPr>
          <w:t>本市場の概要</w:t>
        </w:r>
        <w:r>
          <w:rPr>
            <w:noProof/>
            <w:webHidden/>
          </w:rPr>
          <w:tab/>
        </w:r>
        <w:r>
          <w:rPr>
            <w:noProof/>
            <w:webHidden/>
          </w:rPr>
          <w:fldChar w:fldCharType="begin"/>
        </w:r>
        <w:r>
          <w:rPr>
            <w:noProof/>
            <w:webHidden/>
          </w:rPr>
          <w:instrText xml:space="preserve"> PAGEREF _Toc65573594 \h </w:instrText>
        </w:r>
        <w:r>
          <w:rPr>
            <w:noProof/>
            <w:webHidden/>
          </w:rPr>
        </w:r>
        <w:r>
          <w:rPr>
            <w:noProof/>
            <w:webHidden/>
          </w:rPr>
          <w:fldChar w:fldCharType="separate"/>
        </w:r>
        <w:r w:rsidR="008B459C">
          <w:rPr>
            <w:noProof/>
            <w:webHidden/>
          </w:rPr>
          <w:t>32</w:t>
        </w:r>
        <w:r>
          <w:rPr>
            <w:noProof/>
            <w:webHidden/>
          </w:rPr>
          <w:fldChar w:fldCharType="end"/>
        </w:r>
      </w:hyperlink>
    </w:p>
    <w:p w14:paraId="68AE7950" w14:textId="28DFB794" w:rsidR="00FF54B8" w:rsidRDefault="00FF54B8">
      <w:pPr>
        <w:pStyle w:val="33"/>
        <w:tabs>
          <w:tab w:val="right" w:leader="dot" w:pos="8494"/>
        </w:tabs>
        <w:rPr>
          <w:rFonts w:asciiTheme="minorHAnsi" w:eastAsiaTheme="minorEastAsia" w:hAnsiTheme="minorHAnsi" w:cstheme="minorBidi"/>
          <w:noProof/>
          <w:szCs w:val="22"/>
        </w:rPr>
      </w:pPr>
      <w:hyperlink w:anchor="_Toc65573595" w:history="1">
        <w:r w:rsidRPr="00B017B2">
          <w:rPr>
            <w:rStyle w:val="ad"/>
            <w:noProof/>
          </w:rPr>
          <w:t>（２）</w:t>
        </w:r>
        <w:r w:rsidRPr="00B017B2">
          <w:rPr>
            <w:rStyle w:val="ad"/>
            <w:noProof/>
          </w:rPr>
          <w:t xml:space="preserve"> </w:t>
        </w:r>
        <w:r w:rsidRPr="00B017B2">
          <w:rPr>
            <w:rStyle w:val="ad"/>
            <w:noProof/>
          </w:rPr>
          <w:t>本市場の現状・課題</w:t>
        </w:r>
        <w:r>
          <w:rPr>
            <w:noProof/>
            <w:webHidden/>
          </w:rPr>
          <w:tab/>
        </w:r>
        <w:r>
          <w:rPr>
            <w:noProof/>
            <w:webHidden/>
          </w:rPr>
          <w:fldChar w:fldCharType="begin"/>
        </w:r>
        <w:r>
          <w:rPr>
            <w:noProof/>
            <w:webHidden/>
          </w:rPr>
          <w:instrText xml:space="preserve"> PAGEREF _Toc65573595 \h </w:instrText>
        </w:r>
        <w:r>
          <w:rPr>
            <w:noProof/>
            <w:webHidden/>
          </w:rPr>
        </w:r>
        <w:r>
          <w:rPr>
            <w:noProof/>
            <w:webHidden/>
          </w:rPr>
          <w:fldChar w:fldCharType="separate"/>
        </w:r>
        <w:r w:rsidR="008B459C">
          <w:rPr>
            <w:noProof/>
            <w:webHidden/>
          </w:rPr>
          <w:t>37</w:t>
        </w:r>
        <w:r>
          <w:rPr>
            <w:noProof/>
            <w:webHidden/>
          </w:rPr>
          <w:fldChar w:fldCharType="end"/>
        </w:r>
      </w:hyperlink>
    </w:p>
    <w:p w14:paraId="0870DC04" w14:textId="708D3550" w:rsidR="00FF54B8" w:rsidRDefault="00FF54B8">
      <w:pPr>
        <w:pStyle w:val="33"/>
        <w:tabs>
          <w:tab w:val="right" w:leader="dot" w:pos="8494"/>
        </w:tabs>
        <w:rPr>
          <w:rFonts w:asciiTheme="minorHAnsi" w:eastAsiaTheme="minorEastAsia" w:hAnsiTheme="minorHAnsi" w:cstheme="minorBidi"/>
          <w:noProof/>
          <w:szCs w:val="22"/>
        </w:rPr>
      </w:pPr>
      <w:hyperlink w:anchor="_Toc65573596" w:history="1">
        <w:r w:rsidRPr="00B017B2">
          <w:rPr>
            <w:rStyle w:val="ad"/>
            <w:noProof/>
          </w:rPr>
          <w:t>（３）</w:t>
        </w:r>
        <w:r w:rsidRPr="00B017B2">
          <w:rPr>
            <w:rStyle w:val="ad"/>
            <w:noProof/>
          </w:rPr>
          <w:t xml:space="preserve"> </w:t>
        </w:r>
        <w:r w:rsidRPr="00B017B2">
          <w:rPr>
            <w:rStyle w:val="ad"/>
            <w:noProof/>
          </w:rPr>
          <w:t>３Ｃ分析</w:t>
        </w:r>
        <w:r>
          <w:rPr>
            <w:noProof/>
            <w:webHidden/>
          </w:rPr>
          <w:tab/>
        </w:r>
        <w:r>
          <w:rPr>
            <w:noProof/>
            <w:webHidden/>
          </w:rPr>
          <w:fldChar w:fldCharType="begin"/>
        </w:r>
        <w:r>
          <w:rPr>
            <w:noProof/>
            <w:webHidden/>
          </w:rPr>
          <w:instrText xml:space="preserve"> PAGEREF _Toc65573596 \h </w:instrText>
        </w:r>
        <w:r>
          <w:rPr>
            <w:noProof/>
            <w:webHidden/>
          </w:rPr>
        </w:r>
        <w:r>
          <w:rPr>
            <w:noProof/>
            <w:webHidden/>
          </w:rPr>
          <w:fldChar w:fldCharType="separate"/>
        </w:r>
        <w:r w:rsidR="008B459C">
          <w:rPr>
            <w:noProof/>
            <w:webHidden/>
          </w:rPr>
          <w:t>48</w:t>
        </w:r>
        <w:r>
          <w:rPr>
            <w:noProof/>
            <w:webHidden/>
          </w:rPr>
          <w:fldChar w:fldCharType="end"/>
        </w:r>
      </w:hyperlink>
    </w:p>
    <w:p w14:paraId="6CB532C8" w14:textId="4EB9367D" w:rsidR="00FF54B8" w:rsidRDefault="00FF54B8">
      <w:pPr>
        <w:pStyle w:val="23"/>
        <w:tabs>
          <w:tab w:val="right" w:leader="dot" w:pos="8494"/>
        </w:tabs>
        <w:rPr>
          <w:rFonts w:asciiTheme="minorHAnsi" w:eastAsiaTheme="minorEastAsia" w:hAnsiTheme="minorHAnsi" w:cstheme="minorBidi"/>
          <w:noProof/>
          <w:szCs w:val="22"/>
        </w:rPr>
      </w:pPr>
      <w:hyperlink w:anchor="_Toc65573597" w:history="1">
        <w:r w:rsidRPr="00B017B2">
          <w:rPr>
            <w:rStyle w:val="ad"/>
            <w:noProof/>
          </w:rPr>
          <w:t>４</w:t>
        </w:r>
        <w:r w:rsidRPr="00B017B2">
          <w:rPr>
            <w:rStyle w:val="ad"/>
            <w:noProof/>
          </w:rPr>
          <w:t xml:space="preserve"> </w:t>
        </w:r>
        <w:r w:rsidRPr="00B017B2">
          <w:rPr>
            <w:rStyle w:val="ad"/>
            <w:noProof/>
          </w:rPr>
          <w:t>本市場の目指すべき姿</w:t>
        </w:r>
        <w:r>
          <w:rPr>
            <w:noProof/>
            <w:webHidden/>
          </w:rPr>
          <w:tab/>
        </w:r>
        <w:r>
          <w:rPr>
            <w:noProof/>
            <w:webHidden/>
          </w:rPr>
          <w:fldChar w:fldCharType="begin"/>
        </w:r>
        <w:r>
          <w:rPr>
            <w:noProof/>
            <w:webHidden/>
          </w:rPr>
          <w:instrText xml:space="preserve"> PAGEREF _Toc65573597 \h </w:instrText>
        </w:r>
        <w:r>
          <w:rPr>
            <w:noProof/>
            <w:webHidden/>
          </w:rPr>
        </w:r>
        <w:r>
          <w:rPr>
            <w:noProof/>
            <w:webHidden/>
          </w:rPr>
          <w:fldChar w:fldCharType="separate"/>
        </w:r>
        <w:r w:rsidR="008B459C">
          <w:rPr>
            <w:noProof/>
            <w:webHidden/>
          </w:rPr>
          <w:t>79</w:t>
        </w:r>
        <w:r>
          <w:rPr>
            <w:noProof/>
            <w:webHidden/>
          </w:rPr>
          <w:fldChar w:fldCharType="end"/>
        </w:r>
      </w:hyperlink>
    </w:p>
    <w:p w14:paraId="7E6A1EBC" w14:textId="7E585480" w:rsidR="00FF54B8" w:rsidRDefault="00FF54B8">
      <w:pPr>
        <w:pStyle w:val="33"/>
        <w:tabs>
          <w:tab w:val="right" w:leader="dot" w:pos="8494"/>
        </w:tabs>
        <w:rPr>
          <w:rFonts w:asciiTheme="minorHAnsi" w:eastAsiaTheme="minorEastAsia" w:hAnsiTheme="minorHAnsi" w:cstheme="minorBidi"/>
          <w:noProof/>
          <w:szCs w:val="22"/>
        </w:rPr>
      </w:pPr>
      <w:hyperlink w:anchor="_Toc65573598" w:history="1">
        <w:r w:rsidRPr="00B017B2">
          <w:rPr>
            <w:rStyle w:val="ad"/>
            <w:noProof/>
          </w:rPr>
          <w:t>（１）</w:t>
        </w:r>
        <w:r w:rsidRPr="00B017B2">
          <w:rPr>
            <w:rStyle w:val="ad"/>
            <w:noProof/>
          </w:rPr>
          <w:t xml:space="preserve"> </w:t>
        </w:r>
        <w:r w:rsidRPr="00B017B2">
          <w:rPr>
            <w:rStyle w:val="ad"/>
            <w:noProof/>
          </w:rPr>
          <w:t>本市場の役割の明確化</w:t>
        </w:r>
        <w:r>
          <w:rPr>
            <w:noProof/>
            <w:webHidden/>
          </w:rPr>
          <w:tab/>
        </w:r>
        <w:r>
          <w:rPr>
            <w:noProof/>
            <w:webHidden/>
          </w:rPr>
          <w:fldChar w:fldCharType="begin"/>
        </w:r>
        <w:r>
          <w:rPr>
            <w:noProof/>
            <w:webHidden/>
          </w:rPr>
          <w:instrText xml:space="preserve"> PAGEREF _Toc65573598 \h </w:instrText>
        </w:r>
        <w:r>
          <w:rPr>
            <w:noProof/>
            <w:webHidden/>
          </w:rPr>
        </w:r>
        <w:r>
          <w:rPr>
            <w:noProof/>
            <w:webHidden/>
          </w:rPr>
          <w:fldChar w:fldCharType="separate"/>
        </w:r>
        <w:r w:rsidR="008B459C">
          <w:rPr>
            <w:noProof/>
            <w:webHidden/>
          </w:rPr>
          <w:t>79</w:t>
        </w:r>
        <w:r>
          <w:rPr>
            <w:noProof/>
            <w:webHidden/>
          </w:rPr>
          <w:fldChar w:fldCharType="end"/>
        </w:r>
      </w:hyperlink>
    </w:p>
    <w:p w14:paraId="482A0AB5" w14:textId="5346A6E9" w:rsidR="00FF54B8" w:rsidRDefault="00FF54B8">
      <w:pPr>
        <w:pStyle w:val="33"/>
        <w:tabs>
          <w:tab w:val="right" w:leader="dot" w:pos="8494"/>
        </w:tabs>
        <w:rPr>
          <w:rFonts w:asciiTheme="minorHAnsi" w:eastAsiaTheme="minorEastAsia" w:hAnsiTheme="minorHAnsi" w:cstheme="minorBidi"/>
          <w:noProof/>
          <w:szCs w:val="22"/>
        </w:rPr>
      </w:pPr>
      <w:hyperlink w:anchor="_Toc65573599" w:history="1">
        <w:r w:rsidRPr="00B017B2">
          <w:rPr>
            <w:rStyle w:val="ad"/>
            <w:noProof/>
          </w:rPr>
          <w:t>（２）</w:t>
        </w:r>
        <w:r w:rsidRPr="00B017B2">
          <w:rPr>
            <w:rStyle w:val="ad"/>
            <w:noProof/>
          </w:rPr>
          <w:t xml:space="preserve"> </w:t>
        </w:r>
        <w:r w:rsidRPr="00B017B2">
          <w:rPr>
            <w:rStyle w:val="ad"/>
            <w:noProof/>
          </w:rPr>
          <w:t>必要な市場機能と具体的な整備内容の検証</w:t>
        </w:r>
        <w:r>
          <w:rPr>
            <w:noProof/>
            <w:webHidden/>
          </w:rPr>
          <w:tab/>
        </w:r>
        <w:r>
          <w:rPr>
            <w:noProof/>
            <w:webHidden/>
          </w:rPr>
          <w:fldChar w:fldCharType="begin"/>
        </w:r>
        <w:r>
          <w:rPr>
            <w:noProof/>
            <w:webHidden/>
          </w:rPr>
          <w:instrText xml:space="preserve"> PAGEREF _Toc65573599 \h </w:instrText>
        </w:r>
        <w:r>
          <w:rPr>
            <w:noProof/>
            <w:webHidden/>
          </w:rPr>
        </w:r>
        <w:r>
          <w:rPr>
            <w:noProof/>
            <w:webHidden/>
          </w:rPr>
          <w:fldChar w:fldCharType="separate"/>
        </w:r>
        <w:r w:rsidR="008B459C">
          <w:rPr>
            <w:noProof/>
            <w:webHidden/>
          </w:rPr>
          <w:t>85</w:t>
        </w:r>
        <w:r>
          <w:rPr>
            <w:noProof/>
            <w:webHidden/>
          </w:rPr>
          <w:fldChar w:fldCharType="end"/>
        </w:r>
      </w:hyperlink>
    </w:p>
    <w:p w14:paraId="0FE997B3" w14:textId="79A0394F" w:rsidR="00FF54B8" w:rsidRDefault="00FF54B8">
      <w:pPr>
        <w:pStyle w:val="33"/>
        <w:tabs>
          <w:tab w:val="right" w:leader="dot" w:pos="8494"/>
        </w:tabs>
        <w:rPr>
          <w:rFonts w:asciiTheme="minorHAnsi" w:eastAsiaTheme="minorEastAsia" w:hAnsiTheme="minorHAnsi" w:cstheme="minorBidi"/>
          <w:noProof/>
          <w:szCs w:val="22"/>
        </w:rPr>
      </w:pPr>
      <w:hyperlink w:anchor="_Toc65573600" w:history="1">
        <w:r w:rsidRPr="00B017B2">
          <w:rPr>
            <w:rStyle w:val="ad"/>
            <w:noProof/>
          </w:rPr>
          <w:t>（３）</w:t>
        </w:r>
        <w:r w:rsidRPr="00B017B2">
          <w:rPr>
            <w:rStyle w:val="ad"/>
            <w:noProof/>
          </w:rPr>
          <w:t xml:space="preserve"> </w:t>
        </w:r>
        <w:r w:rsidRPr="00B017B2">
          <w:rPr>
            <w:rStyle w:val="ad"/>
            <w:noProof/>
          </w:rPr>
          <w:t>先進事例からみた機能強化のポイント</w:t>
        </w:r>
        <w:r>
          <w:rPr>
            <w:noProof/>
            <w:webHidden/>
          </w:rPr>
          <w:tab/>
        </w:r>
        <w:r>
          <w:rPr>
            <w:noProof/>
            <w:webHidden/>
          </w:rPr>
          <w:fldChar w:fldCharType="begin"/>
        </w:r>
        <w:r>
          <w:rPr>
            <w:noProof/>
            <w:webHidden/>
          </w:rPr>
          <w:instrText xml:space="preserve"> PAGEREF _Toc65573600 \h </w:instrText>
        </w:r>
        <w:r>
          <w:rPr>
            <w:noProof/>
            <w:webHidden/>
          </w:rPr>
        </w:r>
        <w:r>
          <w:rPr>
            <w:noProof/>
            <w:webHidden/>
          </w:rPr>
          <w:fldChar w:fldCharType="separate"/>
        </w:r>
        <w:r w:rsidR="008B459C">
          <w:rPr>
            <w:noProof/>
            <w:webHidden/>
          </w:rPr>
          <w:t>90</w:t>
        </w:r>
        <w:r>
          <w:rPr>
            <w:noProof/>
            <w:webHidden/>
          </w:rPr>
          <w:fldChar w:fldCharType="end"/>
        </w:r>
      </w:hyperlink>
    </w:p>
    <w:p w14:paraId="0F6D6E9E" w14:textId="703D2CDF" w:rsidR="00FF54B8" w:rsidRDefault="00FF54B8">
      <w:pPr>
        <w:pStyle w:val="23"/>
        <w:tabs>
          <w:tab w:val="right" w:leader="dot" w:pos="8494"/>
        </w:tabs>
        <w:rPr>
          <w:rFonts w:asciiTheme="minorHAnsi" w:eastAsiaTheme="minorEastAsia" w:hAnsiTheme="minorHAnsi" w:cstheme="minorBidi"/>
          <w:noProof/>
          <w:szCs w:val="22"/>
        </w:rPr>
      </w:pPr>
      <w:hyperlink w:anchor="_Toc65573601" w:history="1">
        <w:r w:rsidRPr="00B017B2">
          <w:rPr>
            <w:rStyle w:val="ad"/>
            <w:noProof/>
          </w:rPr>
          <w:t>５</w:t>
        </w:r>
        <w:r w:rsidRPr="00B017B2">
          <w:rPr>
            <w:rStyle w:val="ad"/>
            <w:noProof/>
          </w:rPr>
          <w:t xml:space="preserve"> </w:t>
        </w:r>
        <w:r w:rsidRPr="00B017B2">
          <w:rPr>
            <w:rStyle w:val="ad"/>
            <w:noProof/>
          </w:rPr>
          <w:t>再整備手法について</w:t>
        </w:r>
        <w:r>
          <w:rPr>
            <w:noProof/>
            <w:webHidden/>
          </w:rPr>
          <w:tab/>
        </w:r>
        <w:r>
          <w:rPr>
            <w:noProof/>
            <w:webHidden/>
          </w:rPr>
          <w:fldChar w:fldCharType="begin"/>
        </w:r>
        <w:r>
          <w:rPr>
            <w:noProof/>
            <w:webHidden/>
          </w:rPr>
          <w:instrText xml:space="preserve"> PAGEREF _Toc65573601 \h </w:instrText>
        </w:r>
        <w:r>
          <w:rPr>
            <w:noProof/>
            <w:webHidden/>
          </w:rPr>
        </w:r>
        <w:r>
          <w:rPr>
            <w:noProof/>
            <w:webHidden/>
          </w:rPr>
          <w:fldChar w:fldCharType="separate"/>
        </w:r>
        <w:r w:rsidR="008B459C">
          <w:rPr>
            <w:noProof/>
            <w:webHidden/>
          </w:rPr>
          <w:t>98</w:t>
        </w:r>
        <w:r>
          <w:rPr>
            <w:noProof/>
            <w:webHidden/>
          </w:rPr>
          <w:fldChar w:fldCharType="end"/>
        </w:r>
      </w:hyperlink>
    </w:p>
    <w:p w14:paraId="74396CE6" w14:textId="78C843CC" w:rsidR="00FF54B8" w:rsidRDefault="00FF54B8">
      <w:pPr>
        <w:pStyle w:val="33"/>
        <w:tabs>
          <w:tab w:val="right" w:leader="dot" w:pos="8494"/>
        </w:tabs>
        <w:rPr>
          <w:rFonts w:asciiTheme="minorHAnsi" w:eastAsiaTheme="minorEastAsia" w:hAnsiTheme="minorHAnsi" w:cstheme="minorBidi"/>
          <w:noProof/>
          <w:szCs w:val="22"/>
        </w:rPr>
      </w:pPr>
      <w:hyperlink w:anchor="_Toc65573602" w:history="1">
        <w:r w:rsidRPr="00B017B2">
          <w:rPr>
            <w:rStyle w:val="ad"/>
            <w:noProof/>
          </w:rPr>
          <w:t>（１）</w:t>
        </w:r>
        <w:r w:rsidRPr="00B017B2">
          <w:rPr>
            <w:rStyle w:val="ad"/>
            <w:noProof/>
          </w:rPr>
          <w:t xml:space="preserve"> </w:t>
        </w:r>
        <w:r w:rsidRPr="00B017B2">
          <w:rPr>
            <w:rStyle w:val="ad"/>
            <w:noProof/>
          </w:rPr>
          <w:t>民間資本活用の可能性について</w:t>
        </w:r>
        <w:r>
          <w:rPr>
            <w:noProof/>
            <w:webHidden/>
          </w:rPr>
          <w:tab/>
        </w:r>
        <w:r>
          <w:rPr>
            <w:noProof/>
            <w:webHidden/>
          </w:rPr>
          <w:fldChar w:fldCharType="begin"/>
        </w:r>
        <w:r>
          <w:rPr>
            <w:noProof/>
            <w:webHidden/>
          </w:rPr>
          <w:instrText xml:space="preserve"> PAGEREF _Toc65573602 \h </w:instrText>
        </w:r>
        <w:r>
          <w:rPr>
            <w:noProof/>
            <w:webHidden/>
          </w:rPr>
        </w:r>
        <w:r>
          <w:rPr>
            <w:noProof/>
            <w:webHidden/>
          </w:rPr>
          <w:fldChar w:fldCharType="separate"/>
        </w:r>
        <w:r w:rsidR="008B459C">
          <w:rPr>
            <w:noProof/>
            <w:webHidden/>
          </w:rPr>
          <w:t>98</w:t>
        </w:r>
        <w:r>
          <w:rPr>
            <w:noProof/>
            <w:webHidden/>
          </w:rPr>
          <w:fldChar w:fldCharType="end"/>
        </w:r>
      </w:hyperlink>
    </w:p>
    <w:p w14:paraId="5A13BB06" w14:textId="19E29B21" w:rsidR="00FF54B8" w:rsidRDefault="00FF54B8">
      <w:pPr>
        <w:pStyle w:val="33"/>
        <w:tabs>
          <w:tab w:val="right" w:leader="dot" w:pos="8494"/>
        </w:tabs>
        <w:rPr>
          <w:rFonts w:asciiTheme="minorHAnsi" w:eastAsiaTheme="minorEastAsia" w:hAnsiTheme="minorHAnsi" w:cstheme="minorBidi"/>
          <w:noProof/>
          <w:szCs w:val="22"/>
        </w:rPr>
      </w:pPr>
      <w:hyperlink w:anchor="_Toc65573603" w:history="1">
        <w:r w:rsidRPr="00B017B2">
          <w:rPr>
            <w:rStyle w:val="ad"/>
            <w:noProof/>
          </w:rPr>
          <w:t>（２）</w:t>
        </w:r>
        <w:r w:rsidRPr="00B017B2">
          <w:rPr>
            <w:rStyle w:val="ad"/>
            <w:noProof/>
          </w:rPr>
          <w:t xml:space="preserve"> </w:t>
        </w:r>
        <w:r w:rsidRPr="00B017B2">
          <w:rPr>
            <w:rStyle w:val="ad"/>
            <w:noProof/>
          </w:rPr>
          <w:t>他市場における民間資本活用の取組みについて</w:t>
        </w:r>
        <w:r>
          <w:rPr>
            <w:noProof/>
            <w:webHidden/>
          </w:rPr>
          <w:tab/>
        </w:r>
        <w:r>
          <w:rPr>
            <w:noProof/>
            <w:webHidden/>
          </w:rPr>
          <w:fldChar w:fldCharType="begin"/>
        </w:r>
        <w:r>
          <w:rPr>
            <w:noProof/>
            <w:webHidden/>
          </w:rPr>
          <w:instrText xml:space="preserve"> PAGEREF _Toc65573603 \h </w:instrText>
        </w:r>
        <w:r>
          <w:rPr>
            <w:noProof/>
            <w:webHidden/>
          </w:rPr>
        </w:r>
        <w:r>
          <w:rPr>
            <w:noProof/>
            <w:webHidden/>
          </w:rPr>
          <w:fldChar w:fldCharType="separate"/>
        </w:r>
        <w:r w:rsidR="008B459C">
          <w:rPr>
            <w:noProof/>
            <w:webHidden/>
          </w:rPr>
          <w:t>103</w:t>
        </w:r>
        <w:r>
          <w:rPr>
            <w:noProof/>
            <w:webHidden/>
          </w:rPr>
          <w:fldChar w:fldCharType="end"/>
        </w:r>
      </w:hyperlink>
    </w:p>
    <w:p w14:paraId="41FABE9B" w14:textId="52607669" w:rsidR="00FF54B8" w:rsidRDefault="00FF54B8">
      <w:pPr>
        <w:pStyle w:val="33"/>
        <w:tabs>
          <w:tab w:val="right" w:leader="dot" w:pos="8494"/>
        </w:tabs>
        <w:rPr>
          <w:rFonts w:asciiTheme="minorHAnsi" w:eastAsiaTheme="minorEastAsia" w:hAnsiTheme="minorHAnsi" w:cstheme="minorBidi"/>
          <w:noProof/>
          <w:szCs w:val="22"/>
        </w:rPr>
      </w:pPr>
      <w:hyperlink w:anchor="_Toc65573604" w:history="1">
        <w:r w:rsidRPr="00B017B2">
          <w:rPr>
            <w:rStyle w:val="ad"/>
            <w:noProof/>
          </w:rPr>
          <w:t>（３）</w:t>
        </w:r>
        <w:r w:rsidRPr="00B017B2">
          <w:rPr>
            <w:rStyle w:val="ad"/>
            <w:noProof/>
          </w:rPr>
          <w:t xml:space="preserve"> </w:t>
        </w:r>
        <w:r w:rsidRPr="00B017B2">
          <w:rPr>
            <w:rStyle w:val="ad"/>
            <w:noProof/>
          </w:rPr>
          <w:t>整備手法の検討</w:t>
        </w:r>
        <w:r>
          <w:rPr>
            <w:noProof/>
            <w:webHidden/>
          </w:rPr>
          <w:tab/>
        </w:r>
        <w:r>
          <w:rPr>
            <w:noProof/>
            <w:webHidden/>
          </w:rPr>
          <w:fldChar w:fldCharType="begin"/>
        </w:r>
        <w:r>
          <w:rPr>
            <w:noProof/>
            <w:webHidden/>
          </w:rPr>
          <w:instrText xml:space="preserve"> PAGEREF _Toc65573604 \h </w:instrText>
        </w:r>
        <w:r>
          <w:rPr>
            <w:noProof/>
            <w:webHidden/>
          </w:rPr>
        </w:r>
        <w:r>
          <w:rPr>
            <w:noProof/>
            <w:webHidden/>
          </w:rPr>
          <w:fldChar w:fldCharType="separate"/>
        </w:r>
        <w:r w:rsidR="008B459C">
          <w:rPr>
            <w:noProof/>
            <w:webHidden/>
          </w:rPr>
          <w:t>108</w:t>
        </w:r>
        <w:r>
          <w:rPr>
            <w:noProof/>
            <w:webHidden/>
          </w:rPr>
          <w:fldChar w:fldCharType="end"/>
        </w:r>
      </w:hyperlink>
    </w:p>
    <w:p w14:paraId="4B6F0997" w14:textId="24B517E1" w:rsidR="00FF54B8" w:rsidRDefault="00FF54B8">
      <w:pPr>
        <w:pStyle w:val="23"/>
        <w:tabs>
          <w:tab w:val="right" w:leader="dot" w:pos="8494"/>
        </w:tabs>
        <w:rPr>
          <w:rFonts w:asciiTheme="minorHAnsi" w:eastAsiaTheme="minorEastAsia" w:hAnsiTheme="minorHAnsi" w:cstheme="minorBidi"/>
          <w:noProof/>
          <w:szCs w:val="22"/>
        </w:rPr>
      </w:pPr>
      <w:hyperlink w:anchor="_Toc65573605" w:history="1">
        <w:r w:rsidRPr="00B017B2">
          <w:rPr>
            <w:rStyle w:val="ad"/>
            <w:noProof/>
          </w:rPr>
          <w:t>６</w:t>
        </w:r>
        <w:r w:rsidRPr="00B017B2">
          <w:rPr>
            <w:rStyle w:val="ad"/>
            <w:noProof/>
          </w:rPr>
          <w:t xml:space="preserve"> </w:t>
        </w:r>
        <w:r w:rsidRPr="00B017B2">
          <w:rPr>
            <w:rStyle w:val="ad"/>
            <w:noProof/>
          </w:rPr>
          <w:t>再整備のロードマップと今後の検討課題について</w:t>
        </w:r>
        <w:r>
          <w:rPr>
            <w:noProof/>
            <w:webHidden/>
          </w:rPr>
          <w:tab/>
        </w:r>
        <w:r>
          <w:rPr>
            <w:noProof/>
            <w:webHidden/>
          </w:rPr>
          <w:fldChar w:fldCharType="begin"/>
        </w:r>
        <w:r>
          <w:rPr>
            <w:noProof/>
            <w:webHidden/>
          </w:rPr>
          <w:instrText xml:space="preserve"> PAGEREF _Toc65573605 \h </w:instrText>
        </w:r>
        <w:r>
          <w:rPr>
            <w:noProof/>
            <w:webHidden/>
          </w:rPr>
        </w:r>
        <w:r>
          <w:rPr>
            <w:noProof/>
            <w:webHidden/>
          </w:rPr>
          <w:fldChar w:fldCharType="separate"/>
        </w:r>
        <w:r w:rsidR="008B459C">
          <w:rPr>
            <w:noProof/>
            <w:webHidden/>
          </w:rPr>
          <w:t>115</w:t>
        </w:r>
        <w:r>
          <w:rPr>
            <w:noProof/>
            <w:webHidden/>
          </w:rPr>
          <w:fldChar w:fldCharType="end"/>
        </w:r>
      </w:hyperlink>
    </w:p>
    <w:p w14:paraId="7DCFB20E" w14:textId="109B6881" w:rsidR="00FF54B8" w:rsidRDefault="00FF54B8">
      <w:pPr>
        <w:pStyle w:val="33"/>
        <w:tabs>
          <w:tab w:val="right" w:leader="dot" w:pos="8494"/>
        </w:tabs>
        <w:rPr>
          <w:rFonts w:asciiTheme="minorHAnsi" w:eastAsiaTheme="minorEastAsia" w:hAnsiTheme="minorHAnsi" w:cstheme="minorBidi"/>
          <w:noProof/>
          <w:szCs w:val="22"/>
        </w:rPr>
      </w:pPr>
      <w:hyperlink w:anchor="_Toc65573606" w:history="1">
        <w:r w:rsidRPr="00B017B2">
          <w:rPr>
            <w:rStyle w:val="ad"/>
            <w:noProof/>
          </w:rPr>
          <w:t>（１）</w:t>
        </w:r>
        <w:r w:rsidRPr="00B017B2">
          <w:rPr>
            <w:rStyle w:val="ad"/>
            <w:noProof/>
          </w:rPr>
          <w:t xml:space="preserve"> </w:t>
        </w:r>
        <w:r w:rsidRPr="00B017B2">
          <w:rPr>
            <w:rStyle w:val="ad"/>
            <w:noProof/>
          </w:rPr>
          <w:t>再整備のロードマップ</w:t>
        </w:r>
        <w:r>
          <w:rPr>
            <w:noProof/>
            <w:webHidden/>
          </w:rPr>
          <w:tab/>
        </w:r>
        <w:r>
          <w:rPr>
            <w:noProof/>
            <w:webHidden/>
          </w:rPr>
          <w:fldChar w:fldCharType="begin"/>
        </w:r>
        <w:r>
          <w:rPr>
            <w:noProof/>
            <w:webHidden/>
          </w:rPr>
          <w:instrText xml:space="preserve"> PAGEREF _Toc65573606 \h </w:instrText>
        </w:r>
        <w:r>
          <w:rPr>
            <w:noProof/>
            <w:webHidden/>
          </w:rPr>
        </w:r>
        <w:r>
          <w:rPr>
            <w:noProof/>
            <w:webHidden/>
          </w:rPr>
          <w:fldChar w:fldCharType="separate"/>
        </w:r>
        <w:r w:rsidR="008B459C">
          <w:rPr>
            <w:noProof/>
            <w:webHidden/>
          </w:rPr>
          <w:t>115</w:t>
        </w:r>
        <w:r>
          <w:rPr>
            <w:noProof/>
            <w:webHidden/>
          </w:rPr>
          <w:fldChar w:fldCharType="end"/>
        </w:r>
      </w:hyperlink>
    </w:p>
    <w:p w14:paraId="23EEB8E0" w14:textId="13CAD604" w:rsidR="00FF54B8" w:rsidRDefault="00FF54B8">
      <w:pPr>
        <w:pStyle w:val="33"/>
        <w:tabs>
          <w:tab w:val="right" w:leader="dot" w:pos="8494"/>
        </w:tabs>
        <w:rPr>
          <w:rFonts w:asciiTheme="minorHAnsi" w:eastAsiaTheme="minorEastAsia" w:hAnsiTheme="minorHAnsi" w:cstheme="minorBidi"/>
          <w:noProof/>
          <w:szCs w:val="22"/>
        </w:rPr>
      </w:pPr>
      <w:hyperlink w:anchor="_Toc65573607" w:history="1">
        <w:r w:rsidRPr="00B017B2">
          <w:rPr>
            <w:rStyle w:val="ad"/>
            <w:noProof/>
          </w:rPr>
          <w:t>（２）</w:t>
        </w:r>
        <w:r w:rsidRPr="00B017B2">
          <w:rPr>
            <w:rStyle w:val="ad"/>
            <w:noProof/>
          </w:rPr>
          <w:t xml:space="preserve"> </w:t>
        </w:r>
        <w:r w:rsidRPr="00B017B2">
          <w:rPr>
            <w:rStyle w:val="ad"/>
            <w:noProof/>
          </w:rPr>
          <w:t>今後の検討課題について</w:t>
        </w:r>
        <w:r>
          <w:rPr>
            <w:noProof/>
            <w:webHidden/>
          </w:rPr>
          <w:tab/>
        </w:r>
        <w:r>
          <w:rPr>
            <w:noProof/>
            <w:webHidden/>
          </w:rPr>
          <w:fldChar w:fldCharType="begin"/>
        </w:r>
        <w:r>
          <w:rPr>
            <w:noProof/>
            <w:webHidden/>
          </w:rPr>
          <w:instrText xml:space="preserve"> PAGEREF _Toc65573607 \h </w:instrText>
        </w:r>
        <w:r>
          <w:rPr>
            <w:noProof/>
            <w:webHidden/>
          </w:rPr>
        </w:r>
        <w:r>
          <w:rPr>
            <w:noProof/>
            <w:webHidden/>
          </w:rPr>
          <w:fldChar w:fldCharType="separate"/>
        </w:r>
        <w:r w:rsidR="008B459C">
          <w:rPr>
            <w:noProof/>
            <w:webHidden/>
          </w:rPr>
          <w:t>117</w:t>
        </w:r>
        <w:r>
          <w:rPr>
            <w:noProof/>
            <w:webHidden/>
          </w:rPr>
          <w:fldChar w:fldCharType="end"/>
        </w:r>
      </w:hyperlink>
    </w:p>
    <w:p w14:paraId="466CC9A2" w14:textId="18373189" w:rsidR="00D20D21" w:rsidRDefault="003A79D6" w:rsidP="0042719A">
      <w:pPr>
        <w:rPr>
          <w:rFonts w:ascii="ＭＳ ゴシック" w:eastAsia="ＭＳ ゴシック" w:hAnsi="ＭＳ ゴシック"/>
          <w:b/>
          <w:bCs/>
          <w:lang w:val="ja-JP"/>
        </w:rPr>
        <w:sectPr w:rsidR="00D20D21" w:rsidSect="00004C4A">
          <w:pgSz w:w="11906" w:h="16838" w:code="9"/>
          <w:pgMar w:top="1276" w:right="1701" w:bottom="1418" w:left="1701" w:header="851" w:footer="992" w:gutter="0"/>
          <w:pgNumType w:start="1"/>
          <w:cols w:space="425"/>
          <w:titlePg/>
          <w:docGrid w:type="lines" w:linePitch="355"/>
        </w:sectPr>
      </w:pPr>
      <w:r w:rsidRPr="00734A5F">
        <w:rPr>
          <w:rFonts w:ascii="ＭＳ ゴシック" w:eastAsia="ＭＳ ゴシック" w:hAnsi="ＭＳ ゴシック"/>
          <w:b/>
          <w:bCs/>
          <w:lang w:val="ja-JP"/>
        </w:rPr>
        <w:fldChar w:fldCharType="end"/>
      </w:r>
    </w:p>
    <w:p w14:paraId="66618DD4" w14:textId="483C11E5" w:rsidR="008E0081" w:rsidRDefault="006156F4" w:rsidP="006156F4">
      <w:pPr>
        <w:pStyle w:val="2"/>
      </w:pPr>
      <w:bookmarkStart w:id="1" w:name="_Toc65573587"/>
      <w:r w:rsidRPr="006156F4">
        <w:rPr>
          <w:rFonts w:hint="eastAsia"/>
        </w:rPr>
        <w:t>あり方検討調査の趣旨</w:t>
      </w:r>
      <w:bookmarkEnd w:id="1"/>
    </w:p>
    <w:p w14:paraId="7621B431" w14:textId="71042B11" w:rsidR="002731C8" w:rsidRDefault="002731C8" w:rsidP="002731C8">
      <w:pPr>
        <w:ind w:leftChars="200" w:left="420" w:firstLineChars="100" w:firstLine="210"/>
      </w:pPr>
      <w:r>
        <w:rPr>
          <w:rFonts w:hint="eastAsia"/>
        </w:rPr>
        <w:t>大阪府中央卸売市場（以下、本市場</w:t>
      </w:r>
      <w:r w:rsidR="00C16342">
        <w:rPr>
          <w:rFonts w:hint="eastAsia"/>
        </w:rPr>
        <w:t>あるいは府市場</w:t>
      </w:r>
      <w:r>
        <w:rPr>
          <w:rFonts w:hint="eastAsia"/>
        </w:rPr>
        <w:t>）で</w:t>
      </w:r>
      <w:r w:rsidRPr="00565F9C">
        <w:rPr>
          <w:rFonts w:hint="eastAsia"/>
        </w:rPr>
        <w:t>は、平成</w:t>
      </w:r>
      <w:r w:rsidRPr="00565F9C">
        <w:rPr>
          <w:rFonts w:hint="eastAsia"/>
        </w:rPr>
        <w:t>29</w:t>
      </w:r>
      <w:r w:rsidRPr="00565F9C">
        <w:rPr>
          <w:rFonts w:hint="eastAsia"/>
        </w:rPr>
        <w:t>年</w:t>
      </w:r>
      <w:r>
        <w:rPr>
          <w:rFonts w:hint="eastAsia"/>
        </w:rPr>
        <w:t>3</w:t>
      </w:r>
      <w:r w:rsidRPr="00565F9C">
        <w:rPr>
          <w:rFonts w:hint="eastAsia"/>
        </w:rPr>
        <w:t>月に策定した「大阪府中央卸売市場中長期保全計画」に基づき、改修が必要な施設等に優先順位を付け、予防保全により長寿命化を図ることができるものについては更新時期を遅らせるなど、改修に</w:t>
      </w:r>
      <w:r w:rsidR="00052AC1">
        <w:rPr>
          <w:rFonts w:hint="eastAsia"/>
        </w:rPr>
        <w:t>関わる</w:t>
      </w:r>
      <w:r w:rsidRPr="00565F9C">
        <w:rPr>
          <w:rFonts w:hint="eastAsia"/>
        </w:rPr>
        <w:t>費用の平準</w:t>
      </w:r>
      <w:r>
        <w:rPr>
          <w:rFonts w:hint="eastAsia"/>
        </w:rPr>
        <w:t>化</w:t>
      </w:r>
      <w:r w:rsidRPr="00565F9C">
        <w:rPr>
          <w:rFonts w:hint="eastAsia"/>
        </w:rPr>
        <w:t>を図</w:t>
      </w:r>
      <w:r>
        <w:rPr>
          <w:rFonts w:hint="eastAsia"/>
        </w:rPr>
        <w:t>り、</w:t>
      </w:r>
      <w:r w:rsidRPr="00565F9C">
        <w:rPr>
          <w:rFonts w:hint="eastAsia"/>
        </w:rPr>
        <w:t>平成</w:t>
      </w:r>
      <w:r w:rsidRPr="00565F9C">
        <w:rPr>
          <w:rFonts w:hint="eastAsia"/>
        </w:rPr>
        <w:t>29</w:t>
      </w:r>
      <w:r w:rsidRPr="00565F9C">
        <w:rPr>
          <w:rFonts w:hint="eastAsia"/>
        </w:rPr>
        <w:t>年度から令和</w:t>
      </w:r>
      <w:r w:rsidRPr="00565F9C">
        <w:rPr>
          <w:rFonts w:hint="eastAsia"/>
        </w:rPr>
        <w:t>28</w:t>
      </w:r>
      <w:r w:rsidRPr="00565F9C">
        <w:rPr>
          <w:rFonts w:hint="eastAsia"/>
        </w:rPr>
        <w:t>年度までの</w:t>
      </w:r>
      <w:r w:rsidRPr="00565F9C">
        <w:rPr>
          <w:rFonts w:hint="eastAsia"/>
        </w:rPr>
        <w:t>30</w:t>
      </w:r>
      <w:r w:rsidRPr="00565F9C">
        <w:rPr>
          <w:rFonts w:hint="eastAsia"/>
        </w:rPr>
        <w:t>年間で</w:t>
      </w:r>
      <w:r w:rsidRPr="00565F9C">
        <w:rPr>
          <w:rFonts w:hint="eastAsia"/>
        </w:rPr>
        <w:t>312</w:t>
      </w:r>
      <w:r w:rsidRPr="00565F9C">
        <w:rPr>
          <w:rFonts w:hint="eastAsia"/>
        </w:rPr>
        <w:t>億円の費用をかけ、</w:t>
      </w:r>
      <w:r w:rsidRPr="004D027C">
        <w:rPr>
          <w:rFonts w:hint="eastAsia"/>
        </w:rPr>
        <w:t>改修・修繕・予防保全を実施しながら施設を</w:t>
      </w:r>
      <w:r w:rsidRPr="004D027C">
        <w:rPr>
          <w:rFonts w:hint="eastAsia"/>
        </w:rPr>
        <w:t>30</w:t>
      </w:r>
      <w:r w:rsidRPr="004D027C">
        <w:rPr>
          <w:rFonts w:hint="eastAsia"/>
        </w:rPr>
        <w:t>年</w:t>
      </w:r>
      <w:r w:rsidR="008D6A79">
        <w:rPr>
          <w:rFonts w:hint="eastAsia"/>
        </w:rPr>
        <w:t>間</w:t>
      </w:r>
      <w:r w:rsidRPr="004D027C">
        <w:rPr>
          <w:rFonts w:hint="eastAsia"/>
        </w:rPr>
        <w:t>持たす計画</w:t>
      </w:r>
      <w:r>
        <w:rPr>
          <w:rFonts w:hint="eastAsia"/>
        </w:rPr>
        <w:t>を実施している。</w:t>
      </w:r>
    </w:p>
    <w:p w14:paraId="060AB15E" w14:textId="73EEA415" w:rsidR="002731C8" w:rsidRPr="006C0B26" w:rsidRDefault="002731C8" w:rsidP="002731C8">
      <w:pPr>
        <w:ind w:leftChars="200" w:left="420" w:firstLineChars="100" w:firstLine="210"/>
      </w:pPr>
      <w:r>
        <w:rPr>
          <w:rFonts w:hint="eastAsia"/>
        </w:rPr>
        <w:t>一方、本</w:t>
      </w:r>
      <w:r w:rsidRPr="00CC0CA3">
        <w:rPr>
          <w:rFonts w:hint="eastAsia"/>
        </w:rPr>
        <w:t>市場が、府民に安全・安心な生鮮食料品を安定的に供給するためには、開設から</w:t>
      </w:r>
      <w:r w:rsidRPr="00CC0CA3">
        <w:rPr>
          <w:rFonts w:hint="eastAsia"/>
        </w:rPr>
        <w:t>40</w:t>
      </w:r>
      <w:r w:rsidRPr="00CC0CA3">
        <w:rPr>
          <w:rFonts w:hint="eastAsia"/>
        </w:rPr>
        <w:t>年</w:t>
      </w:r>
      <w:r>
        <w:rPr>
          <w:rFonts w:hint="eastAsia"/>
        </w:rPr>
        <w:t>以上が経過し</w:t>
      </w:r>
      <w:r w:rsidRPr="00CC0CA3">
        <w:rPr>
          <w:rFonts w:hint="eastAsia"/>
        </w:rPr>
        <w:t>た施設の老朽化への対応と</w:t>
      </w:r>
      <w:r w:rsidR="00052AC1">
        <w:rPr>
          <w:rFonts w:hint="eastAsia"/>
        </w:rPr>
        <w:t>合わせ</w:t>
      </w:r>
      <w:r w:rsidRPr="00CC0CA3">
        <w:rPr>
          <w:rFonts w:hint="eastAsia"/>
        </w:rPr>
        <w:t>、</w:t>
      </w:r>
      <w:r w:rsidR="00F7379D">
        <w:rPr>
          <w:rFonts w:hint="eastAsia"/>
        </w:rPr>
        <w:t>急速に変化する物流構造やＩＴ技術の進化に</w:t>
      </w:r>
      <w:r>
        <w:rPr>
          <w:rFonts w:hint="eastAsia"/>
        </w:rPr>
        <w:t>対応できる機能の充実・強化、多様なニーズや</w:t>
      </w:r>
      <w:r w:rsidRPr="006C0B26">
        <w:rPr>
          <w:rFonts w:hint="eastAsia"/>
        </w:rPr>
        <w:t>自然災害に対応できる</w:t>
      </w:r>
      <w:r>
        <w:rPr>
          <w:rFonts w:hint="eastAsia"/>
        </w:rPr>
        <w:t>施設づくりが求められている。加えて、市場間競争が激化する中で</w:t>
      </w:r>
      <w:r w:rsidR="00052AC1">
        <w:rPr>
          <w:rFonts w:hint="eastAsia"/>
        </w:rPr>
        <w:t>、</w:t>
      </w:r>
      <w:r>
        <w:rPr>
          <w:rFonts w:hint="eastAsia"/>
        </w:rPr>
        <w:t>他の市場にはない先進技術を取り入れたハード・ソフト両面の機能</w:t>
      </w:r>
      <w:r w:rsidRPr="006C0B26">
        <w:rPr>
          <w:rFonts w:hint="eastAsia"/>
        </w:rPr>
        <w:t>整備が</w:t>
      </w:r>
      <w:r>
        <w:rPr>
          <w:rFonts w:hint="eastAsia"/>
        </w:rPr>
        <w:t>必要な局面となってきている。</w:t>
      </w:r>
    </w:p>
    <w:p w14:paraId="63431679" w14:textId="443DD5C0" w:rsidR="002731C8" w:rsidRDefault="002731C8" w:rsidP="00D956C8">
      <w:pPr>
        <w:ind w:leftChars="200" w:left="420" w:firstLineChars="100" w:firstLine="210"/>
      </w:pPr>
      <w:r>
        <w:rPr>
          <w:rFonts w:hint="eastAsia"/>
        </w:rPr>
        <w:t>本業務は、</w:t>
      </w:r>
      <w:r w:rsidR="0014555D" w:rsidRPr="0014555D">
        <w:rPr>
          <w:rFonts w:hint="eastAsia"/>
        </w:rPr>
        <w:t>今後</w:t>
      </w:r>
      <w:r w:rsidR="00D956C8">
        <w:rPr>
          <w:rFonts w:hint="eastAsia"/>
        </w:rPr>
        <w:t>卸売市場</w:t>
      </w:r>
      <w:r w:rsidR="0014555D" w:rsidRPr="0014555D">
        <w:rPr>
          <w:rFonts w:hint="eastAsia"/>
        </w:rPr>
        <w:t>に求められるハード・ソフト両面の機能強化を</w:t>
      </w:r>
      <w:r w:rsidR="00F7379D">
        <w:rPr>
          <w:rFonts w:hint="eastAsia"/>
        </w:rPr>
        <w:t>行うために必要な取組</w:t>
      </w:r>
      <w:r w:rsidR="000F4AFB">
        <w:rPr>
          <w:rFonts w:hint="eastAsia"/>
        </w:rPr>
        <w:t>み</w:t>
      </w:r>
      <w:r w:rsidR="00F7379D">
        <w:rPr>
          <w:rFonts w:hint="eastAsia"/>
        </w:rPr>
        <w:t>について</w:t>
      </w:r>
      <w:r w:rsidR="0014555D">
        <w:rPr>
          <w:rFonts w:hint="eastAsia"/>
        </w:rPr>
        <w:t>、産地や販売先の意向によるマーケットインの視点や他市場の整備動向等を参考にしながら検討するとともに</w:t>
      </w:r>
      <w:r w:rsidR="0014555D" w:rsidRPr="0014555D">
        <w:rPr>
          <w:rFonts w:hint="eastAsia"/>
        </w:rPr>
        <w:t>、</w:t>
      </w:r>
      <w:r w:rsidR="0014555D" w:rsidRPr="00212B90">
        <w:rPr>
          <w:rFonts w:hint="eastAsia"/>
        </w:rPr>
        <w:t>中長期保全計画で対応可能かどうか</w:t>
      </w:r>
      <w:r w:rsidR="0014555D">
        <w:rPr>
          <w:rFonts w:hint="eastAsia"/>
        </w:rPr>
        <w:t>を</w:t>
      </w:r>
      <w:r w:rsidR="0014555D" w:rsidRPr="00212B90">
        <w:rPr>
          <w:rFonts w:hint="eastAsia"/>
        </w:rPr>
        <w:t>検証し、</w:t>
      </w:r>
      <w:r w:rsidR="0014555D" w:rsidRPr="0014555D">
        <w:rPr>
          <w:rFonts w:hint="eastAsia"/>
        </w:rPr>
        <w:t>外部環境や内部環境を分析して</w:t>
      </w:r>
      <w:r w:rsidR="0014555D">
        <w:rPr>
          <w:rFonts w:hint="eastAsia"/>
        </w:rPr>
        <w:t>本</w:t>
      </w:r>
      <w:r>
        <w:rPr>
          <w:rFonts w:hint="eastAsia"/>
        </w:rPr>
        <w:t>市場の強みを活かした競争力のある</w:t>
      </w:r>
      <w:r w:rsidRPr="00212B90">
        <w:rPr>
          <w:rFonts w:hint="eastAsia"/>
        </w:rPr>
        <w:t>効率的</w:t>
      </w:r>
      <w:r w:rsidR="0014555D">
        <w:rPr>
          <w:rFonts w:hint="eastAsia"/>
        </w:rPr>
        <w:t>・</w:t>
      </w:r>
      <w:r w:rsidRPr="00212B90">
        <w:rPr>
          <w:rFonts w:hint="eastAsia"/>
        </w:rPr>
        <w:t>効果的な再整備となるよう、</w:t>
      </w:r>
      <w:r w:rsidR="0014555D">
        <w:rPr>
          <w:rFonts w:hint="eastAsia"/>
        </w:rPr>
        <w:t>本</w:t>
      </w:r>
      <w:r w:rsidRPr="00212B90">
        <w:rPr>
          <w:rFonts w:hint="eastAsia"/>
        </w:rPr>
        <w:t>市場の</w:t>
      </w:r>
      <w:r>
        <w:rPr>
          <w:rFonts w:hint="eastAsia"/>
        </w:rPr>
        <w:t>将来の</w:t>
      </w:r>
      <w:r w:rsidRPr="00212B90">
        <w:rPr>
          <w:rFonts w:hint="eastAsia"/>
        </w:rPr>
        <w:t>あり方を検討</w:t>
      </w:r>
      <w:r>
        <w:rPr>
          <w:rFonts w:hint="eastAsia"/>
        </w:rPr>
        <w:t>する。</w:t>
      </w:r>
    </w:p>
    <w:p w14:paraId="5E111017" w14:textId="1FC20A0F" w:rsidR="006156F4" w:rsidRPr="002731C8" w:rsidRDefault="006156F4" w:rsidP="006156F4">
      <w:pPr>
        <w:ind w:leftChars="200" w:left="420" w:firstLineChars="100" w:firstLine="210"/>
      </w:pPr>
    </w:p>
    <w:p w14:paraId="3BEDB09A" w14:textId="2773FECF" w:rsidR="006156F4" w:rsidRDefault="006156F4">
      <w:pPr>
        <w:widowControl/>
        <w:jc w:val="left"/>
      </w:pPr>
      <w:r>
        <w:br w:type="page"/>
      </w:r>
    </w:p>
    <w:p w14:paraId="18A5C55B" w14:textId="4738E351" w:rsidR="006156F4" w:rsidRDefault="006156F4" w:rsidP="006156F4">
      <w:pPr>
        <w:pStyle w:val="2"/>
      </w:pPr>
      <w:bookmarkStart w:id="2" w:name="_Toc65573588"/>
      <w:r w:rsidRPr="006156F4">
        <w:rPr>
          <w:rFonts w:hint="eastAsia"/>
        </w:rPr>
        <w:t>全国の市場や食品流通を取り巻く環境</w:t>
      </w:r>
      <w:bookmarkEnd w:id="2"/>
    </w:p>
    <w:p w14:paraId="4B52660C" w14:textId="3174900C" w:rsidR="006156F4" w:rsidRPr="002D6C0C" w:rsidRDefault="006156F4" w:rsidP="006156F4">
      <w:pPr>
        <w:ind w:leftChars="200" w:left="420" w:firstLineChars="100" w:firstLine="210"/>
      </w:pPr>
      <w:r w:rsidRPr="002D6C0C">
        <w:rPr>
          <w:rFonts w:hint="eastAsia"/>
        </w:rPr>
        <w:t>近年、卸売市場を含めた食品流通を取り巻く環境は、</w:t>
      </w:r>
      <w:r>
        <w:rPr>
          <w:rFonts w:hint="eastAsia"/>
        </w:rPr>
        <w:t>人口減少や単身世帯の増加、食料品の消費量減少や物流業界の働き方改革といった社会経済情勢の変化や、</w:t>
      </w:r>
      <w:r w:rsidRPr="002D6C0C">
        <w:rPr>
          <w:rFonts w:hint="eastAsia"/>
        </w:rPr>
        <w:t>卸売市場経由率の低下</w:t>
      </w:r>
      <w:r>
        <w:rPr>
          <w:rFonts w:hint="eastAsia"/>
        </w:rPr>
        <w:t>、食料品購入先の多様化、</w:t>
      </w:r>
      <w:r w:rsidRPr="002D6C0C">
        <w:rPr>
          <w:rFonts w:hint="eastAsia"/>
        </w:rPr>
        <w:t>EC</w:t>
      </w:r>
      <w:r w:rsidRPr="002D6C0C">
        <w:rPr>
          <w:rFonts w:hint="eastAsia"/>
        </w:rPr>
        <w:t>販売</w:t>
      </w:r>
      <w:r w:rsidR="00F7379D" w:rsidRPr="00F7379D">
        <w:rPr>
          <w:rFonts w:hint="eastAsia"/>
        </w:rPr>
        <w:t>（インターネットを含む通信販売）</w:t>
      </w:r>
      <w:r w:rsidRPr="002D6C0C">
        <w:rPr>
          <w:rFonts w:hint="eastAsia"/>
        </w:rPr>
        <w:t>の台頭</w:t>
      </w:r>
      <w:r>
        <w:rPr>
          <w:rFonts w:hint="eastAsia"/>
        </w:rPr>
        <w:t>、直売・産地直送</w:t>
      </w:r>
      <w:r w:rsidR="00F7379D" w:rsidRPr="00F7379D">
        <w:rPr>
          <w:rFonts w:hint="eastAsia"/>
        </w:rPr>
        <w:t>など</w:t>
      </w:r>
      <w:r w:rsidRPr="002D6C0C">
        <w:rPr>
          <w:rFonts w:hint="eastAsia"/>
        </w:rPr>
        <w:t>取引形態の多様化、生産者の高齢化や</w:t>
      </w:r>
      <w:r>
        <w:rPr>
          <w:rFonts w:hint="eastAsia"/>
        </w:rPr>
        <w:t>資源</w:t>
      </w:r>
      <w:r w:rsidRPr="002D6C0C">
        <w:rPr>
          <w:rFonts w:hint="eastAsia"/>
        </w:rPr>
        <w:t>量減少等に</w:t>
      </w:r>
      <w:r>
        <w:rPr>
          <w:rFonts w:hint="eastAsia"/>
        </w:rPr>
        <w:t>よる食品流通構造や生産者・消費者の動向の変化に</w:t>
      </w:r>
      <w:r w:rsidRPr="002D6C0C">
        <w:rPr>
          <w:rFonts w:hint="eastAsia"/>
        </w:rPr>
        <w:t>よって、</w:t>
      </w:r>
      <w:r w:rsidR="00F7379D" w:rsidRPr="00F7379D">
        <w:rPr>
          <w:rFonts w:hint="eastAsia"/>
        </w:rPr>
        <w:t>大きく様変わりしてきている</w:t>
      </w:r>
      <w:r w:rsidRPr="002D6C0C">
        <w:rPr>
          <w:rFonts w:hint="eastAsia"/>
        </w:rPr>
        <w:t>。</w:t>
      </w:r>
    </w:p>
    <w:p w14:paraId="3321ABBC" w14:textId="088A2188" w:rsidR="006156F4" w:rsidRPr="002D6C0C" w:rsidRDefault="006156F4" w:rsidP="006156F4">
      <w:pPr>
        <w:ind w:leftChars="200" w:left="420" w:firstLineChars="100" w:firstLine="210"/>
      </w:pPr>
      <w:r w:rsidRPr="002D6C0C">
        <w:rPr>
          <w:rFonts w:hint="eastAsia"/>
        </w:rPr>
        <w:t>卸売市場法</w:t>
      </w:r>
      <w:r w:rsidR="009A1A4A">
        <w:rPr>
          <w:rFonts w:hint="eastAsia"/>
        </w:rPr>
        <w:t>（以下、市場法）</w:t>
      </w:r>
      <w:r w:rsidRPr="002D6C0C">
        <w:rPr>
          <w:rFonts w:hint="eastAsia"/>
        </w:rPr>
        <w:t>が改正され、開設条件や取引ルール等の規制緩和が進む中、生鮮食料品等を消費者に円滑かつ安定的に供給するという食の「社会インフラ」を担うべき卸売市場について、社会経済情勢や食品流通構造に関する各種統計情報を整理した後、</w:t>
      </w:r>
      <w:r w:rsidR="0038792C" w:rsidRPr="002D6C0C">
        <w:rPr>
          <w:rFonts w:hint="eastAsia"/>
        </w:rPr>
        <w:t>大阪府にとっての卸売市場の公益性</w:t>
      </w:r>
      <w:r w:rsidR="0038792C">
        <w:rPr>
          <w:rFonts w:hint="eastAsia"/>
        </w:rPr>
        <w:t>や</w:t>
      </w:r>
      <w:r w:rsidR="009A1A4A">
        <w:rPr>
          <w:rFonts w:hint="eastAsia"/>
        </w:rPr>
        <w:t>改正市場法</w:t>
      </w:r>
      <w:r w:rsidRPr="002D6C0C">
        <w:rPr>
          <w:rFonts w:hint="eastAsia"/>
        </w:rPr>
        <w:t>の影響</w:t>
      </w:r>
      <w:r w:rsidR="0038792C">
        <w:rPr>
          <w:rFonts w:hint="eastAsia"/>
        </w:rPr>
        <w:t>、全国の中央市場の現状と課題に</w:t>
      </w:r>
      <w:r w:rsidRPr="002D6C0C">
        <w:rPr>
          <w:rFonts w:hint="eastAsia"/>
        </w:rPr>
        <w:t>ついて取りまとめる。</w:t>
      </w:r>
    </w:p>
    <w:p w14:paraId="2DC608D0" w14:textId="77777777" w:rsidR="006156F4" w:rsidRPr="002D6C0C" w:rsidRDefault="006156F4" w:rsidP="006156F4"/>
    <w:p w14:paraId="214CF246" w14:textId="77777777" w:rsidR="006156F4" w:rsidRPr="002D6C0C" w:rsidRDefault="006156F4" w:rsidP="006156F4">
      <w:pPr>
        <w:pStyle w:val="3"/>
      </w:pPr>
      <w:bookmarkStart w:id="3" w:name="_Toc51667293"/>
      <w:bookmarkStart w:id="4" w:name="_Toc65573589"/>
      <w:r w:rsidRPr="002D6C0C">
        <w:rPr>
          <w:rFonts w:hint="eastAsia"/>
        </w:rPr>
        <w:t>社会経済情勢や食品流通構造の変化</w:t>
      </w:r>
      <w:bookmarkEnd w:id="3"/>
      <w:bookmarkEnd w:id="4"/>
    </w:p>
    <w:p w14:paraId="1FF731B0" w14:textId="77777777" w:rsidR="006156F4" w:rsidRDefault="006156F4" w:rsidP="006156F4">
      <w:pPr>
        <w:pStyle w:val="4"/>
      </w:pPr>
      <w:r w:rsidRPr="002D6C0C">
        <w:rPr>
          <w:rFonts w:hint="eastAsia"/>
        </w:rPr>
        <w:t>社会経済情勢</w:t>
      </w:r>
      <w:r>
        <w:rPr>
          <w:rFonts w:hint="eastAsia"/>
        </w:rPr>
        <w:t>の変化</w:t>
      </w:r>
    </w:p>
    <w:p w14:paraId="6939E0A3" w14:textId="55984CFE" w:rsidR="006156F4" w:rsidRPr="002D6C0C" w:rsidRDefault="006156F4" w:rsidP="006156F4">
      <w:pPr>
        <w:pStyle w:val="4"/>
        <w:numPr>
          <w:ilvl w:val="0"/>
          <w:numId w:val="0"/>
        </w:numPr>
        <w:ind w:left="284" w:firstLineChars="100" w:firstLine="210"/>
      </w:pPr>
      <w:r>
        <w:rPr>
          <w:rFonts w:hint="eastAsia"/>
        </w:rPr>
        <w:t>ア）大阪府における人口</w:t>
      </w:r>
      <w:r w:rsidR="008D6A79">
        <w:rPr>
          <w:rFonts w:hint="eastAsia"/>
        </w:rPr>
        <w:t>推計</w:t>
      </w:r>
      <w:r w:rsidRPr="002D6C0C">
        <w:rPr>
          <w:rFonts w:hint="eastAsia"/>
        </w:rPr>
        <w:t>について</w:t>
      </w:r>
    </w:p>
    <w:p w14:paraId="6C6BB3CA" w14:textId="49918458" w:rsidR="006156F4" w:rsidRDefault="006156F4" w:rsidP="006156F4">
      <w:pPr>
        <w:ind w:leftChars="300" w:left="630" w:firstLineChars="100" w:firstLine="210"/>
      </w:pPr>
      <w:r>
        <w:rPr>
          <w:rFonts w:hint="eastAsia"/>
        </w:rPr>
        <w:t>大阪府における今後の将来予測を含めた人口</w:t>
      </w:r>
      <w:r w:rsidR="008D6A79">
        <w:rPr>
          <w:rFonts w:hint="eastAsia"/>
        </w:rPr>
        <w:t>推計</w:t>
      </w:r>
      <w:r>
        <w:rPr>
          <w:rFonts w:hint="eastAsia"/>
        </w:rPr>
        <w:t>を</w:t>
      </w:r>
      <w:r>
        <w:fldChar w:fldCharType="begin"/>
      </w:r>
      <w:r>
        <w:instrText xml:space="preserve"> </w:instrText>
      </w:r>
      <w:r>
        <w:rPr>
          <w:rFonts w:hint="eastAsia"/>
        </w:rPr>
        <w:instrText>REF _Ref49454255 \h</w:instrText>
      </w:r>
      <w:r>
        <w:instrText xml:space="preserve"> </w:instrText>
      </w:r>
      <w:r>
        <w:fldChar w:fldCharType="separate"/>
      </w:r>
      <w:r w:rsidR="008B459C">
        <w:rPr>
          <w:rFonts w:hint="eastAsia"/>
        </w:rPr>
        <w:t>図</w:t>
      </w:r>
      <w:r w:rsidR="008B459C">
        <w:rPr>
          <w:rFonts w:hint="eastAsia"/>
        </w:rPr>
        <w:t xml:space="preserve"> </w:t>
      </w:r>
      <w:r w:rsidR="008B459C">
        <w:rPr>
          <w:noProof/>
        </w:rPr>
        <w:t>1</w:t>
      </w:r>
      <w:r>
        <w:fldChar w:fldCharType="end"/>
      </w:r>
      <w:r>
        <w:rPr>
          <w:rFonts w:hint="eastAsia"/>
        </w:rPr>
        <w:t>に示す。大阪府の人口は</w:t>
      </w:r>
      <w:r>
        <w:rPr>
          <w:rFonts w:hint="eastAsia"/>
        </w:rPr>
        <w:t>2010</w:t>
      </w:r>
      <w:r>
        <w:rPr>
          <w:rFonts w:hint="eastAsia"/>
        </w:rPr>
        <w:t>年をピークとして減少期に突入しており、</w:t>
      </w:r>
      <w:r>
        <w:rPr>
          <w:rFonts w:hint="eastAsia"/>
        </w:rPr>
        <w:t>2015</w:t>
      </w:r>
      <w:r>
        <w:rPr>
          <w:rFonts w:hint="eastAsia"/>
        </w:rPr>
        <w:t>年からは</w:t>
      </w:r>
      <w:r>
        <w:rPr>
          <w:rFonts w:hint="eastAsia"/>
        </w:rPr>
        <w:t>30</w:t>
      </w:r>
      <w:r>
        <w:rPr>
          <w:rFonts w:hint="eastAsia"/>
        </w:rPr>
        <w:t>年間で</w:t>
      </w:r>
      <w:r>
        <w:rPr>
          <w:rFonts w:hint="eastAsia"/>
        </w:rPr>
        <w:t>136</w:t>
      </w:r>
      <w:r>
        <w:rPr>
          <w:rFonts w:hint="eastAsia"/>
        </w:rPr>
        <w:t>万人の急激な減少（</w:t>
      </w:r>
      <w:r>
        <w:rPr>
          <w:rFonts w:hint="eastAsia"/>
        </w:rPr>
        <w:t>-15.4</w:t>
      </w:r>
      <w:r>
        <w:rPr>
          <w:rFonts w:hint="eastAsia"/>
        </w:rPr>
        <w:t>％）が見込まれ、</w:t>
      </w:r>
      <w:r>
        <w:rPr>
          <w:rFonts w:hint="eastAsia"/>
        </w:rPr>
        <w:t>2065</w:t>
      </w:r>
      <w:r>
        <w:rPr>
          <w:rFonts w:hint="eastAsia"/>
        </w:rPr>
        <w:t>年には</w:t>
      </w:r>
      <w:r>
        <w:rPr>
          <w:rFonts w:hint="eastAsia"/>
        </w:rPr>
        <w:t>600</w:t>
      </w:r>
      <w:r>
        <w:rPr>
          <w:rFonts w:hint="eastAsia"/>
        </w:rPr>
        <w:t>万人程度まで減少すると</w:t>
      </w:r>
      <w:r w:rsidR="008D6A79">
        <w:rPr>
          <w:rFonts w:hint="eastAsia"/>
        </w:rPr>
        <w:t>推計</w:t>
      </w:r>
      <w:r>
        <w:rPr>
          <w:rFonts w:hint="eastAsia"/>
        </w:rPr>
        <w:t>されている。そのため、人口</w:t>
      </w:r>
      <w:r w:rsidR="008D6A79">
        <w:rPr>
          <w:rFonts w:hint="eastAsia"/>
        </w:rPr>
        <w:t>推計</w:t>
      </w:r>
      <w:r>
        <w:rPr>
          <w:rFonts w:hint="eastAsia"/>
        </w:rPr>
        <w:t>からみると、食料品全体の消費量が伸びていく可能性は低いと考えられる。</w:t>
      </w:r>
    </w:p>
    <w:p w14:paraId="4C8015B0" w14:textId="4AAAC1C5" w:rsidR="00275855" w:rsidRPr="00ED3ECB" w:rsidRDefault="00275855" w:rsidP="00275855">
      <w:pPr>
        <w:pStyle w:val="afa"/>
      </w:pPr>
      <w:bookmarkStart w:id="5" w:name="_Ref4945425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w:t>
      </w:r>
      <w:r>
        <w:fldChar w:fldCharType="end"/>
      </w:r>
      <w:bookmarkEnd w:id="5"/>
      <w:r>
        <w:rPr>
          <w:rFonts w:hint="eastAsia"/>
        </w:rPr>
        <w:t xml:space="preserve">　大阪府の人口</w:t>
      </w:r>
      <w:r w:rsidR="008D6A79">
        <w:rPr>
          <w:rFonts w:hint="eastAsia"/>
        </w:rPr>
        <w:t>推計</w:t>
      </w:r>
    </w:p>
    <w:p w14:paraId="7ADD3FC5" w14:textId="77777777" w:rsidR="006156F4" w:rsidRDefault="006156F4" w:rsidP="006156F4">
      <w:pPr>
        <w:ind w:leftChars="300" w:left="630" w:firstLineChars="100" w:firstLine="210"/>
      </w:pPr>
      <w:r>
        <w:rPr>
          <w:noProof/>
        </w:rPr>
        <w:drawing>
          <wp:anchor distT="0" distB="0" distL="114300" distR="114300" simplePos="0" relativeHeight="251535360" behindDoc="0" locked="0" layoutInCell="1" allowOverlap="1" wp14:anchorId="37EB4975" wp14:editId="0BCA80BC">
            <wp:simplePos x="0" y="0"/>
            <wp:positionH relativeFrom="column">
              <wp:posOffset>-125171</wp:posOffset>
            </wp:positionH>
            <wp:positionV relativeFrom="paragraph">
              <wp:posOffset>68529</wp:posOffset>
            </wp:positionV>
            <wp:extent cx="5648867" cy="2898475"/>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48867" cy="2898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45E48" w14:textId="77777777" w:rsidR="006156F4" w:rsidRDefault="006156F4" w:rsidP="006156F4">
      <w:pPr>
        <w:ind w:leftChars="300" w:left="630" w:firstLineChars="100" w:firstLine="210"/>
      </w:pPr>
    </w:p>
    <w:p w14:paraId="1801B16C" w14:textId="77777777" w:rsidR="006156F4" w:rsidRDefault="006156F4" w:rsidP="006156F4">
      <w:pPr>
        <w:ind w:leftChars="300" w:left="630" w:firstLineChars="100" w:firstLine="210"/>
      </w:pPr>
    </w:p>
    <w:p w14:paraId="140037BB" w14:textId="77777777" w:rsidR="006156F4" w:rsidRDefault="006156F4" w:rsidP="006156F4">
      <w:pPr>
        <w:ind w:leftChars="300" w:left="630" w:firstLineChars="100" w:firstLine="210"/>
      </w:pPr>
    </w:p>
    <w:p w14:paraId="6766BCF3" w14:textId="77777777" w:rsidR="006156F4" w:rsidRDefault="006156F4" w:rsidP="006156F4">
      <w:pPr>
        <w:ind w:leftChars="300" w:left="630" w:firstLineChars="100" w:firstLine="210"/>
      </w:pPr>
    </w:p>
    <w:p w14:paraId="6B6BA312" w14:textId="77777777" w:rsidR="006156F4" w:rsidRDefault="006156F4" w:rsidP="006156F4">
      <w:pPr>
        <w:ind w:leftChars="300" w:left="630" w:firstLineChars="100" w:firstLine="210"/>
      </w:pPr>
    </w:p>
    <w:p w14:paraId="1B5BDFDA" w14:textId="77777777" w:rsidR="006156F4" w:rsidRDefault="006156F4" w:rsidP="006156F4">
      <w:pPr>
        <w:ind w:leftChars="300" w:left="630" w:firstLineChars="100" w:firstLine="210"/>
      </w:pPr>
    </w:p>
    <w:p w14:paraId="2EA780D8" w14:textId="77777777" w:rsidR="006156F4" w:rsidRDefault="006156F4" w:rsidP="006156F4">
      <w:pPr>
        <w:ind w:leftChars="300" w:left="630" w:firstLineChars="100" w:firstLine="210"/>
      </w:pPr>
    </w:p>
    <w:p w14:paraId="6B069F5B" w14:textId="77777777" w:rsidR="006156F4" w:rsidRDefault="006156F4" w:rsidP="006156F4">
      <w:pPr>
        <w:ind w:leftChars="300" w:left="630" w:firstLineChars="100" w:firstLine="210"/>
      </w:pPr>
    </w:p>
    <w:p w14:paraId="781C4B6F" w14:textId="77777777" w:rsidR="006156F4" w:rsidRDefault="006156F4" w:rsidP="006156F4">
      <w:pPr>
        <w:ind w:leftChars="300" w:left="630" w:firstLineChars="100" w:firstLine="210"/>
      </w:pPr>
    </w:p>
    <w:p w14:paraId="7086D862" w14:textId="77777777" w:rsidR="006156F4" w:rsidRDefault="006156F4" w:rsidP="006156F4">
      <w:pPr>
        <w:ind w:leftChars="300" w:left="630" w:firstLineChars="100" w:firstLine="210"/>
      </w:pPr>
    </w:p>
    <w:p w14:paraId="00281992" w14:textId="77777777" w:rsidR="006156F4" w:rsidRDefault="006156F4" w:rsidP="006156F4">
      <w:pPr>
        <w:ind w:leftChars="300" w:left="630" w:firstLineChars="100" w:firstLine="210"/>
      </w:pPr>
    </w:p>
    <w:p w14:paraId="1D69B428" w14:textId="77777777" w:rsidR="006156F4" w:rsidRDefault="006156F4" w:rsidP="006156F4">
      <w:pPr>
        <w:ind w:leftChars="300" w:left="630" w:firstLineChars="100" w:firstLine="210"/>
      </w:pPr>
    </w:p>
    <w:p w14:paraId="287BE460" w14:textId="77777777" w:rsidR="006156F4" w:rsidRDefault="006156F4" w:rsidP="006156F4">
      <w:pPr>
        <w:widowControl/>
        <w:jc w:val="center"/>
        <w:rPr>
          <w:rFonts w:ascii="ＭＳ Ｐゴシック" w:eastAsia="ＭＳ Ｐゴシック" w:hAnsi="ＭＳ Ｐゴシック"/>
          <w:bCs/>
        </w:rPr>
      </w:pPr>
      <w:r>
        <w:rPr>
          <w:rFonts w:hint="eastAsia"/>
        </w:rPr>
        <w:t>出典：</w:t>
      </w:r>
      <w:r w:rsidRPr="000878F0">
        <w:rPr>
          <w:rFonts w:hint="eastAsia"/>
        </w:rPr>
        <w:t>大阪府政策企画部企画室計画課「大阪府の将来推計人口について」（</w:t>
      </w:r>
      <w:r w:rsidRPr="000878F0">
        <w:rPr>
          <w:rFonts w:hint="eastAsia"/>
        </w:rPr>
        <w:t>H30.8</w:t>
      </w:r>
      <w:r w:rsidRPr="000878F0">
        <w:rPr>
          <w:rFonts w:hint="eastAsia"/>
        </w:rPr>
        <w:t>）</w:t>
      </w:r>
      <w:r>
        <w:br w:type="page"/>
      </w:r>
    </w:p>
    <w:p w14:paraId="33F50F37" w14:textId="701E1616" w:rsidR="006156F4" w:rsidRPr="002D6C0C" w:rsidRDefault="006156F4" w:rsidP="006156F4">
      <w:pPr>
        <w:pStyle w:val="4"/>
        <w:numPr>
          <w:ilvl w:val="0"/>
          <w:numId w:val="0"/>
        </w:numPr>
        <w:ind w:left="284" w:firstLineChars="100" w:firstLine="210"/>
      </w:pPr>
      <w:r>
        <w:rPr>
          <w:rFonts w:hint="eastAsia"/>
        </w:rPr>
        <w:t>イ）</w:t>
      </w:r>
      <w:r w:rsidR="008D6A79">
        <w:rPr>
          <w:rFonts w:hint="eastAsia"/>
        </w:rPr>
        <w:t>全国の</w:t>
      </w:r>
      <w:r>
        <w:rPr>
          <w:rFonts w:hint="eastAsia"/>
        </w:rPr>
        <w:t>世帯構造</w:t>
      </w:r>
      <w:r w:rsidR="00D956C8">
        <w:rPr>
          <w:rFonts w:hint="eastAsia"/>
        </w:rPr>
        <w:t>と食料支出割合</w:t>
      </w:r>
      <w:r>
        <w:rPr>
          <w:rFonts w:hint="eastAsia"/>
        </w:rPr>
        <w:t>の変化について</w:t>
      </w:r>
    </w:p>
    <w:p w14:paraId="5B5590BD" w14:textId="3143F6BD" w:rsidR="006156F4" w:rsidRDefault="006156F4" w:rsidP="006156F4">
      <w:pPr>
        <w:ind w:leftChars="300" w:left="630" w:firstLineChars="100" w:firstLine="210"/>
      </w:pPr>
      <w:r w:rsidRPr="00710176">
        <w:rPr>
          <w:rFonts w:hint="eastAsia"/>
        </w:rPr>
        <w:t>単身世帯数及び総世帯数に占める単身世帯</w:t>
      </w:r>
      <w:r w:rsidR="008D6A79">
        <w:rPr>
          <w:rFonts w:hint="eastAsia"/>
        </w:rPr>
        <w:t>数</w:t>
      </w:r>
      <w:r w:rsidRPr="00710176">
        <w:rPr>
          <w:rFonts w:hint="eastAsia"/>
        </w:rPr>
        <w:t>の割合の推移</w:t>
      </w:r>
      <w:r>
        <w:rPr>
          <w:rFonts w:hint="eastAsia"/>
        </w:rPr>
        <w:t>と</w:t>
      </w:r>
      <w:r w:rsidRPr="00710176">
        <w:rPr>
          <w:rFonts w:hint="eastAsia"/>
        </w:rPr>
        <w:t>世帯別の食料支出割合</w:t>
      </w:r>
      <w:r>
        <w:rPr>
          <w:rFonts w:hint="eastAsia"/>
        </w:rPr>
        <w:t>を</w:t>
      </w:r>
      <w:r>
        <w:fldChar w:fldCharType="begin"/>
      </w:r>
      <w:r>
        <w:instrText xml:space="preserve"> </w:instrText>
      </w:r>
      <w:r>
        <w:rPr>
          <w:rFonts w:hint="eastAsia"/>
        </w:rPr>
        <w:instrText>REF _Ref49445145 \h</w:instrText>
      </w:r>
      <w:r>
        <w:instrText xml:space="preserve"> </w:instrText>
      </w:r>
      <w:r>
        <w:fldChar w:fldCharType="separate"/>
      </w:r>
      <w:r w:rsidR="008B459C">
        <w:rPr>
          <w:rFonts w:hint="eastAsia"/>
        </w:rPr>
        <w:t>図</w:t>
      </w:r>
      <w:r w:rsidR="008B459C">
        <w:rPr>
          <w:rFonts w:hint="eastAsia"/>
        </w:rPr>
        <w:t xml:space="preserve"> </w:t>
      </w:r>
      <w:r w:rsidR="008B459C">
        <w:rPr>
          <w:noProof/>
        </w:rPr>
        <w:t>2</w:t>
      </w:r>
      <w:r>
        <w:fldChar w:fldCharType="end"/>
      </w:r>
      <w:r>
        <w:rPr>
          <w:rFonts w:hint="eastAsia"/>
        </w:rPr>
        <w:t>に示す。単</w:t>
      </w:r>
      <w:r w:rsidRPr="00665864">
        <w:rPr>
          <w:rFonts w:ascii="ＭＳ 明朝" w:hAnsi="ＭＳ 明朝" w:hint="eastAsia"/>
        </w:rPr>
        <w:t>身世帯数は増加傾向で、総世帯数に占める割合も増加しその</w:t>
      </w:r>
      <w:r>
        <w:rPr>
          <w:rFonts w:hint="eastAsia"/>
        </w:rPr>
        <w:t>3</w:t>
      </w:r>
      <w:r>
        <w:rPr>
          <w:rFonts w:hint="eastAsia"/>
        </w:rPr>
        <w:t>分の</w:t>
      </w:r>
      <w:r>
        <w:rPr>
          <w:rFonts w:hint="eastAsia"/>
        </w:rPr>
        <w:t>1</w:t>
      </w:r>
      <w:r>
        <w:rPr>
          <w:rFonts w:hint="eastAsia"/>
        </w:rPr>
        <w:t>を占める程度まで増えてきている。</w:t>
      </w:r>
    </w:p>
    <w:p w14:paraId="7C9E81BE" w14:textId="342911A3" w:rsidR="006156F4" w:rsidRDefault="006156F4" w:rsidP="006156F4">
      <w:pPr>
        <w:ind w:leftChars="300" w:left="630" w:firstLineChars="100" w:firstLine="210"/>
      </w:pPr>
      <w:r w:rsidRPr="00647E9F">
        <w:rPr>
          <w:rFonts w:hint="eastAsia"/>
        </w:rPr>
        <w:t>さらに、世帯</w:t>
      </w:r>
      <w:r w:rsidR="00F7379D">
        <w:rPr>
          <w:rFonts w:hint="eastAsia"/>
        </w:rPr>
        <w:t>別</w:t>
      </w:r>
      <w:r w:rsidRPr="00647E9F">
        <w:rPr>
          <w:rFonts w:hint="eastAsia"/>
        </w:rPr>
        <w:t>の食料支出割合をみると、加工食品の支出割合に大きな差はないが、生鮮食品と外食の支出に差が生じており、単身世帯では生鮮食品が</w:t>
      </w:r>
      <w:r w:rsidRPr="00647E9F">
        <w:rPr>
          <w:rFonts w:hint="eastAsia"/>
        </w:rPr>
        <w:t>19.5</w:t>
      </w:r>
      <w:r w:rsidRPr="00647E9F">
        <w:rPr>
          <w:rFonts w:hint="eastAsia"/>
        </w:rPr>
        <w:t>％と外食よりも割合が低くなっている。単身世帯が増加していることからも、今後は生鮮食品より外食の食料支出</w:t>
      </w:r>
      <w:r w:rsidR="00647E9F" w:rsidRPr="00647E9F">
        <w:rPr>
          <w:rFonts w:hint="eastAsia"/>
        </w:rPr>
        <w:t>割合</w:t>
      </w:r>
      <w:r w:rsidRPr="00647E9F">
        <w:rPr>
          <w:rFonts w:hint="eastAsia"/>
        </w:rPr>
        <w:t>が増加していくことが推察される。</w:t>
      </w:r>
    </w:p>
    <w:p w14:paraId="67E4431E" w14:textId="63693B22" w:rsidR="006156F4" w:rsidRPr="00FC1A38" w:rsidRDefault="006156F4" w:rsidP="006156F4">
      <w:pPr>
        <w:ind w:leftChars="300" w:left="630" w:firstLineChars="100" w:firstLine="210"/>
      </w:pPr>
      <w:r w:rsidRPr="00FC1A38">
        <w:rPr>
          <w:rFonts w:hint="eastAsia"/>
        </w:rPr>
        <w:t>なお、新型コロナウイルス感染症の</w:t>
      </w:r>
      <w:r w:rsidR="00176FA9">
        <w:rPr>
          <w:rFonts w:hint="eastAsia"/>
        </w:rPr>
        <w:t>収束が見通せない中</w:t>
      </w:r>
      <w:r w:rsidRPr="00FC1A38">
        <w:rPr>
          <w:rFonts w:hint="eastAsia"/>
        </w:rPr>
        <w:t>、今後の社会経済情勢</w:t>
      </w:r>
      <w:r w:rsidR="00176FA9">
        <w:rPr>
          <w:rFonts w:hint="eastAsia"/>
        </w:rPr>
        <w:t>を</w:t>
      </w:r>
      <w:r w:rsidRPr="00FC1A38">
        <w:rPr>
          <w:rFonts w:hint="eastAsia"/>
        </w:rPr>
        <w:t>注視していく必要がある。</w:t>
      </w:r>
    </w:p>
    <w:p w14:paraId="3AEFC1B9" w14:textId="6DC96856" w:rsidR="006156F4" w:rsidRDefault="006156F4" w:rsidP="006156F4">
      <w:pPr>
        <w:ind w:leftChars="300" w:left="630" w:firstLineChars="100" w:firstLine="210"/>
      </w:pPr>
    </w:p>
    <w:p w14:paraId="4AB42EA5" w14:textId="0122CDB2" w:rsidR="00275855" w:rsidRDefault="00275855" w:rsidP="00275855">
      <w:pPr>
        <w:pStyle w:val="afa"/>
      </w:pPr>
      <w:bookmarkStart w:id="6" w:name="_Ref4944514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w:t>
      </w:r>
      <w:r>
        <w:fldChar w:fldCharType="end"/>
      </w:r>
      <w:bookmarkEnd w:id="6"/>
      <w:r>
        <w:rPr>
          <w:rFonts w:hint="eastAsia"/>
        </w:rPr>
        <w:t xml:space="preserve">　（上）</w:t>
      </w:r>
      <w:r w:rsidRPr="00913E7A">
        <w:rPr>
          <w:rFonts w:hint="eastAsia"/>
        </w:rPr>
        <w:t>単身世帯数及び総世帯数に占める単身世帯</w:t>
      </w:r>
      <w:r w:rsidR="008D6A79">
        <w:rPr>
          <w:rFonts w:hint="eastAsia"/>
        </w:rPr>
        <w:t>数</w:t>
      </w:r>
      <w:r w:rsidRPr="00913E7A">
        <w:rPr>
          <w:rFonts w:hint="eastAsia"/>
        </w:rPr>
        <w:t>の割合の推移</w:t>
      </w:r>
    </w:p>
    <w:p w14:paraId="7D6E3ADE" w14:textId="12817408" w:rsidR="00275855" w:rsidRDefault="00275855" w:rsidP="00275855">
      <w:pPr>
        <w:pStyle w:val="afa"/>
      </w:pPr>
      <w:r>
        <w:rPr>
          <w:rFonts w:hint="eastAsia"/>
        </w:rPr>
        <w:t>（下）</w:t>
      </w:r>
      <w:r w:rsidRPr="00710176">
        <w:rPr>
          <w:rFonts w:hint="eastAsia"/>
        </w:rPr>
        <w:t>世帯</w:t>
      </w:r>
      <w:r>
        <w:rPr>
          <w:rFonts w:hint="eastAsia"/>
        </w:rPr>
        <w:t>別の</w:t>
      </w:r>
      <w:r w:rsidRPr="00710176">
        <w:rPr>
          <w:rFonts w:hint="eastAsia"/>
        </w:rPr>
        <w:t>食料支出割合</w:t>
      </w:r>
    </w:p>
    <w:p w14:paraId="1AE7984C" w14:textId="29C7996E" w:rsidR="006156F4" w:rsidRPr="00913E7A" w:rsidRDefault="006156F4" w:rsidP="006156F4">
      <w:pPr>
        <w:jc w:val="center"/>
        <w:rPr>
          <w:rFonts w:ascii="ＭＳ Ｐゴシック" w:eastAsia="ＭＳ Ｐゴシック" w:hAnsi="ＭＳ Ｐゴシック"/>
        </w:rPr>
      </w:pPr>
      <w:r w:rsidRPr="00913E7A">
        <w:rPr>
          <w:rFonts w:ascii="ＭＳ Ｐゴシック" w:eastAsia="ＭＳ Ｐゴシック" w:hAnsi="ＭＳ Ｐゴシック" w:hint="eastAsia"/>
        </w:rPr>
        <w:t>【単身世帯数及び総世帯数に占める単身世帯</w:t>
      </w:r>
      <w:r w:rsidR="008D6A79">
        <w:rPr>
          <w:rFonts w:ascii="ＭＳ Ｐゴシック" w:eastAsia="ＭＳ Ｐゴシック" w:hAnsi="ＭＳ Ｐゴシック" w:hint="eastAsia"/>
        </w:rPr>
        <w:t>数</w:t>
      </w:r>
      <w:r w:rsidRPr="00913E7A">
        <w:rPr>
          <w:rFonts w:ascii="ＭＳ Ｐゴシック" w:eastAsia="ＭＳ Ｐゴシック" w:hAnsi="ＭＳ Ｐゴシック" w:hint="eastAsia"/>
        </w:rPr>
        <w:t>の割合の推移】</w:t>
      </w:r>
    </w:p>
    <w:p w14:paraId="41CA5707" w14:textId="15B7C69E" w:rsidR="006156F4" w:rsidRDefault="008D6A79" w:rsidP="006156F4">
      <w:pPr>
        <w:ind w:leftChars="300" w:left="630" w:firstLineChars="100" w:firstLine="210"/>
      </w:pPr>
      <w:r>
        <w:rPr>
          <w:noProof/>
        </w:rPr>
        <w:drawing>
          <wp:anchor distT="0" distB="0" distL="114300" distR="114300" simplePos="0" relativeHeight="251428864" behindDoc="0" locked="0" layoutInCell="1" allowOverlap="1" wp14:anchorId="51B2C8CB" wp14:editId="72B95CD9">
            <wp:simplePos x="0" y="0"/>
            <wp:positionH relativeFrom="column">
              <wp:posOffset>818707</wp:posOffset>
            </wp:positionH>
            <wp:positionV relativeFrom="paragraph">
              <wp:posOffset>47211</wp:posOffset>
            </wp:positionV>
            <wp:extent cx="3889375" cy="1798320"/>
            <wp:effectExtent l="0" t="0" r="0" b="0"/>
            <wp:wrapNone/>
            <wp:docPr id="1145" name="図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9375" cy="179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7982F6" w14:textId="14230201" w:rsidR="006156F4" w:rsidRDefault="006156F4" w:rsidP="006156F4">
      <w:pPr>
        <w:ind w:leftChars="300" w:left="630" w:firstLineChars="100" w:firstLine="210"/>
      </w:pPr>
    </w:p>
    <w:p w14:paraId="72A1BB8E" w14:textId="2525D322" w:rsidR="006156F4" w:rsidRDefault="006156F4" w:rsidP="006156F4">
      <w:pPr>
        <w:ind w:leftChars="300" w:left="630" w:firstLineChars="100" w:firstLine="210"/>
      </w:pPr>
    </w:p>
    <w:p w14:paraId="41A52C86" w14:textId="17620423" w:rsidR="006156F4" w:rsidRDefault="006156F4" w:rsidP="006156F4">
      <w:pPr>
        <w:ind w:leftChars="300" w:left="630" w:firstLineChars="100" w:firstLine="210"/>
      </w:pPr>
    </w:p>
    <w:p w14:paraId="78A9E6EB" w14:textId="77777777" w:rsidR="006156F4" w:rsidRDefault="006156F4" w:rsidP="006156F4">
      <w:pPr>
        <w:ind w:leftChars="300" w:left="630" w:firstLineChars="100" w:firstLine="210"/>
      </w:pPr>
    </w:p>
    <w:p w14:paraId="290CC833" w14:textId="77777777" w:rsidR="006156F4" w:rsidRDefault="006156F4" w:rsidP="006156F4">
      <w:pPr>
        <w:ind w:leftChars="300" w:left="630" w:firstLineChars="100" w:firstLine="210"/>
      </w:pPr>
    </w:p>
    <w:p w14:paraId="6A6905B2" w14:textId="77777777" w:rsidR="006156F4" w:rsidRDefault="006156F4" w:rsidP="006156F4">
      <w:pPr>
        <w:ind w:leftChars="300" w:left="630" w:firstLineChars="100" w:firstLine="210"/>
      </w:pPr>
    </w:p>
    <w:p w14:paraId="5A0C6E35" w14:textId="77777777" w:rsidR="006156F4" w:rsidRDefault="006156F4" w:rsidP="006156F4">
      <w:pPr>
        <w:ind w:leftChars="300" w:left="630" w:firstLineChars="100" w:firstLine="210"/>
      </w:pPr>
    </w:p>
    <w:p w14:paraId="29ECBA5A" w14:textId="3E5C6EEB" w:rsidR="006156F4" w:rsidRPr="00913E7A" w:rsidRDefault="006156F4" w:rsidP="006156F4">
      <w:pPr>
        <w:jc w:val="center"/>
        <w:rPr>
          <w:rFonts w:ascii="ＭＳ Ｐゴシック" w:eastAsia="ＭＳ Ｐゴシック" w:hAnsi="ＭＳ Ｐゴシック"/>
        </w:rPr>
      </w:pPr>
      <w:r w:rsidRPr="00913E7A">
        <w:rPr>
          <w:rFonts w:ascii="ＭＳ Ｐゴシック" w:eastAsia="ＭＳ Ｐゴシック" w:hAnsi="ＭＳ Ｐゴシック" w:hint="eastAsia"/>
        </w:rPr>
        <w:t>【</w:t>
      </w:r>
      <w:r w:rsidRPr="00710176">
        <w:rPr>
          <w:rFonts w:ascii="ＭＳ Ｐゴシック" w:eastAsia="ＭＳ Ｐゴシック" w:hAnsi="ＭＳ Ｐゴシック" w:hint="eastAsia"/>
        </w:rPr>
        <w:t>世帯</w:t>
      </w:r>
      <w:r>
        <w:rPr>
          <w:rFonts w:ascii="ＭＳ Ｐゴシック" w:eastAsia="ＭＳ Ｐゴシック" w:hAnsi="ＭＳ Ｐゴシック" w:hint="eastAsia"/>
        </w:rPr>
        <w:t>別の</w:t>
      </w:r>
      <w:r w:rsidRPr="00710176">
        <w:rPr>
          <w:rFonts w:ascii="ＭＳ Ｐゴシック" w:eastAsia="ＭＳ Ｐゴシック" w:hAnsi="ＭＳ Ｐゴシック" w:hint="eastAsia"/>
        </w:rPr>
        <w:t>食料支出割合</w:t>
      </w:r>
      <w:r w:rsidRPr="00913E7A">
        <w:rPr>
          <w:rFonts w:ascii="ＭＳ Ｐゴシック" w:eastAsia="ＭＳ Ｐゴシック" w:hAnsi="ＭＳ Ｐゴシック" w:hint="eastAsia"/>
        </w:rPr>
        <w:t>】</w:t>
      </w:r>
    </w:p>
    <w:p w14:paraId="79B5D307" w14:textId="7B1805EF" w:rsidR="006156F4" w:rsidRPr="00710176" w:rsidRDefault="000F4AFB" w:rsidP="006156F4">
      <w:pPr>
        <w:ind w:leftChars="300" w:left="630" w:firstLineChars="100" w:firstLine="210"/>
      </w:pPr>
      <w:r>
        <w:rPr>
          <w:noProof/>
        </w:rPr>
        <w:drawing>
          <wp:anchor distT="0" distB="0" distL="114300" distR="114300" simplePos="0" relativeHeight="251604992" behindDoc="0" locked="0" layoutInCell="1" allowOverlap="1" wp14:anchorId="3269812A" wp14:editId="4C2BE5A5">
            <wp:simplePos x="0" y="0"/>
            <wp:positionH relativeFrom="margin">
              <wp:align>center</wp:align>
            </wp:positionH>
            <wp:positionV relativeFrom="paragraph">
              <wp:posOffset>15875</wp:posOffset>
            </wp:positionV>
            <wp:extent cx="2904377" cy="1471930"/>
            <wp:effectExtent l="0" t="0" r="0" b="0"/>
            <wp:wrapNone/>
            <wp:docPr id="1049" name="図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4377" cy="1471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6DA68F" w14:textId="5E5FEBF0" w:rsidR="006156F4" w:rsidRDefault="006156F4" w:rsidP="006156F4">
      <w:pPr>
        <w:ind w:leftChars="300" w:left="630" w:firstLineChars="100" w:firstLine="210"/>
      </w:pPr>
    </w:p>
    <w:p w14:paraId="20EB514C" w14:textId="77777777" w:rsidR="000F4AFB" w:rsidRDefault="000F4AFB" w:rsidP="006156F4">
      <w:pPr>
        <w:ind w:leftChars="300" w:left="630" w:firstLineChars="100" w:firstLine="210"/>
      </w:pPr>
    </w:p>
    <w:p w14:paraId="3C9B8EE5" w14:textId="149EC921" w:rsidR="006156F4" w:rsidRDefault="006156F4" w:rsidP="006156F4">
      <w:pPr>
        <w:ind w:leftChars="300" w:left="630" w:firstLineChars="100" w:firstLine="210"/>
      </w:pPr>
    </w:p>
    <w:p w14:paraId="5BFB3C88" w14:textId="7581A829" w:rsidR="006156F4" w:rsidRPr="00710176" w:rsidRDefault="006156F4" w:rsidP="006156F4">
      <w:pPr>
        <w:ind w:leftChars="300" w:left="630" w:firstLineChars="100" w:firstLine="210"/>
      </w:pPr>
    </w:p>
    <w:p w14:paraId="504E25E4" w14:textId="67BC843F" w:rsidR="006156F4" w:rsidRDefault="006156F4" w:rsidP="006156F4">
      <w:pPr>
        <w:ind w:leftChars="300" w:left="630" w:firstLineChars="100" w:firstLine="210"/>
      </w:pPr>
    </w:p>
    <w:p w14:paraId="611078AA" w14:textId="77777777" w:rsidR="006156F4" w:rsidRDefault="006156F4" w:rsidP="006156F4">
      <w:pPr>
        <w:ind w:leftChars="300" w:left="630" w:firstLineChars="100" w:firstLine="210"/>
      </w:pPr>
    </w:p>
    <w:p w14:paraId="1B4AA80E" w14:textId="608F1268" w:rsidR="006156F4" w:rsidRPr="002D6C0C" w:rsidRDefault="006156F4" w:rsidP="006156F4">
      <w:pPr>
        <w:jc w:val="center"/>
      </w:pPr>
      <w:r w:rsidRPr="002D6C0C">
        <w:rPr>
          <w:rFonts w:hint="eastAsia"/>
        </w:rPr>
        <w:t>出典：農林水産省「</w:t>
      </w:r>
      <w:r w:rsidRPr="00913E7A">
        <w:rPr>
          <w:rFonts w:hint="eastAsia"/>
        </w:rPr>
        <w:t>卸売市場を含めた流通構造について</w:t>
      </w:r>
      <w:r w:rsidRPr="002D6C0C">
        <w:rPr>
          <w:rFonts w:hint="eastAsia"/>
        </w:rPr>
        <w:t>」（</w:t>
      </w:r>
      <w:r>
        <w:rPr>
          <w:rFonts w:hint="eastAsia"/>
        </w:rPr>
        <w:t>H29</w:t>
      </w:r>
      <w:r w:rsidRPr="002D6C0C">
        <w:rPr>
          <w:rFonts w:hint="eastAsia"/>
        </w:rPr>
        <w:t>.</w:t>
      </w:r>
      <w:r>
        <w:rPr>
          <w:rFonts w:hint="eastAsia"/>
        </w:rPr>
        <w:t>1</w:t>
      </w:r>
      <w:r w:rsidR="003952A0">
        <w:rPr>
          <w:rFonts w:hint="eastAsia"/>
        </w:rPr>
        <w:t>0</w:t>
      </w:r>
      <w:r w:rsidRPr="002D6C0C">
        <w:rPr>
          <w:rFonts w:hint="eastAsia"/>
        </w:rPr>
        <w:t>）</w:t>
      </w:r>
    </w:p>
    <w:p w14:paraId="6C6D9296" w14:textId="77777777" w:rsidR="001D7142" w:rsidRDefault="009A1A4A" w:rsidP="001D7142">
      <w:pPr>
        <w:ind w:leftChars="600" w:left="1860" w:hangingChars="300" w:hanging="600"/>
        <w:rPr>
          <w:sz w:val="20"/>
          <w:szCs w:val="22"/>
        </w:rPr>
      </w:pPr>
      <w:r w:rsidRPr="003709F5">
        <w:rPr>
          <w:rFonts w:hint="eastAsia"/>
          <w:sz w:val="20"/>
          <w:szCs w:val="22"/>
        </w:rPr>
        <w:t>注：生鮮食品は、米、生鮮魚介、生鮮肉、牛乳、卵、生鮮野菜、生鮮果物の合計で</w:t>
      </w:r>
    </w:p>
    <w:p w14:paraId="1A1DD311" w14:textId="27C5DAF4" w:rsidR="006156F4" w:rsidRDefault="009A1A4A" w:rsidP="003709F5">
      <w:pPr>
        <w:ind w:leftChars="800" w:left="1880" w:hangingChars="100" w:hanging="200"/>
        <w:rPr>
          <w:rFonts w:ascii="ＭＳ Ｐゴシック" w:eastAsia="ＭＳ Ｐゴシック" w:hAnsi="ＭＳ Ｐゴシック"/>
          <w:bCs/>
        </w:rPr>
      </w:pPr>
      <w:r w:rsidRPr="003709F5">
        <w:rPr>
          <w:rFonts w:hint="eastAsia"/>
          <w:sz w:val="20"/>
          <w:szCs w:val="22"/>
        </w:rPr>
        <w:t>加工食品は、それ以外を示す</w:t>
      </w:r>
      <w:r w:rsidR="006156F4">
        <w:br w:type="page"/>
      </w:r>
    </w:p>
    <w:p w14:paraId="0536EC93" w14:textId="77777777" w:rsidR="006156F4" w:rsidRPr="002D6C0C" w:rsidRDefault="006156F4" w:rsidP="006156F4">
      <w:pPr>
        <w:pStyle w:val="4"/>
        <w:numPr>
          <w:ilvl w:val="0"/>
          <w:numId w:val="0"/>
        </w:numPr>
        <w:ind w:left="284" w:firstLineChars="100" w:firstLine="210"/>
      </w:pPr>
      <w:r>
        <w:rPr>
          <w:rFonts w:hint="eastAsia"/>
        </w:rPr>
        <w:t>ウ）食料品の消費量推移について</w:t>
      </w:r>
    </w:p>
    <w:p w14:paraId="271E7C20" w14:textId="733C3980" w:rsidR="006156F4" w:rsidRPr="0037772F" w:rsidRDefault="006156F4" w:rsidP="006156F4">
      <w:pPr>
        <w:ind w:leftChars="300" w:left="630" w:firstLineChars="100" w:firstLine="210"/>
      </w:pPr>
      <w:r>
        <w:rPr>
          <w:rFonts w:hint="eastAsia"/>
        </w:rPr>
        <w:t>食料品の消費量推移を把握するため、平成</w:t>
      </w:r>
      <w:r>
        <w:rPr>
          <w:rFonts w:hint="eastAsia"/>
        </w:rPr>
        <w:t>15</w:t>
      </w:r>
      <w:r>
        <w:rPr>
          <w:rFonts w:hint="eastAsia"/>
        </w:rPr>
        <w:t>年を基準とした際の国民一人当たりの供給熱量</w:t>
      </w:r>
      <w:r w:rsidR="000279FF">
        <w:rPr>
          <w:rFonts w:hint="eastAsia"/>
        </w:rPr>
        <w:t>（≒消費量）</w:t>
      </w:r>
      <w:r>
        <w:rPr>
          <w:rFonts w:hint="eastAsia"/>
        </w:rPr>
        <w:t>の割合の</w:t>
      </w:r>
      <w:r w:rsidR="000279FF">
        <w:rPr>
          <w:rFonts w:hint="eastAsia"/>
        </w:rPr>
        <w:t>推移</w:t>
      </w:r>
      <w:r>
        <w:rPr>
          <w:rFonts w:hint="eastAsia"/>
        </w:rPr>
        <w:t>を</w:t>
      </w:r>
      <w:r>
        <w:fldChar w:fldCharType="begin"/>
      </w:r>
      <w:r>
        <w:instrText xml:space="preserve"> </w:instrText>
      </w:r>
      <w:r>
        <w:rPr>
          <w:rFonts w:hint="eastAsia"/>
        </w:rPr>
        <w:instrText>REF _Ref50049982 \h</w:instrText>
      </w:r>
      <w:r>
        <w:instrText xml:space="preserve"> </w:instrText>
      </w:r>
      <w:r>
        <w:fldChar w:fldCharType="separate"/>
      </w:r>
      <w:r w:rsidR="008B459C">
        <w:rPr>
          <w:rFonts w:hint="eastAsia"/>
        </w:rPr>
        <w:t>表</w:t>
      </w:r>
      <w:r w:rsidR="008B459C">
        <w:rPr>
          <w:rFonts w:hint="eastAsia"/>
        </w:rPr>
        <w:t xml:space="preserve"> </w:t>
      </w:r>
      <w:r w:rsidR="008B459C">
        <w:rPr>
          <w:noProof/>
        </w:rPr>
        <w:t>1</w:t>
      </w:r>
      <w:r>
        <w:fldChar w:fldCharType="end"/>
      </w:r>
      <w:r>
        <w:rPr>
          <w:rFonts w:hint="eastAsia"/>
        </w:rPr>
        <w:t>に示す。特に魚介類は</w:t>
      </w:r>
      <w:r>
        <w:rPr>
          <w:rFonts w:hint="eastAsia"/>
        </w:rPr>
        <w:t>15</w:t>
      </w:r>
      <w:r>
        <w:rPr>
          <w:rFonts w:hint="eastAsia"/>
        </w:rPr>
        <w:t>年間で</w:t>
      </w:r>
      <w:r>
        <w:rPr>
          <w:rFonts w:hint="eastAsia"/>
        </w:rPr>
        <w:t>30</w:t>
      </w:r>
      <w:r>
        <w:rPr>
          <w:rFonts w:hint="eastAsia"/>
        </w:rPr>
        <w:t>％程度も消費量が減少している一方、肉類・鶏卵は消費が伸びている状況である。消費量全体をみても、この</w:t>
      </w:r>
      <w:r>
        <w:rPr>
          <w:rFonts w:hint="eastAsia"/>
        </w:rPr>
        <w:t>15</w:t>
      </w:r>
      <w:r>
        <w:rPr>
          <w:rFonts w:hint="eastAsia"/>
        </w:rPr>
        <w:t>年間で</w:t>
      </w:r>
      <w:r>
        <w:rPr>
          <w:rFonts w:hint="eastAsia"/>
        </w:rPr>
        <w:t>6</w:t>
      </w:r>
      <w:r>
        <w:rPr>
          <w:rFonts w:hint="eastAsia"/>
        </w:rPr>
        <w:t>％減少しており、高齢化も伴い一人当たりの消費量が落ちている傾向がみられる。</w:t>
      </w:r>
    </w:p>
    <w:p w14:paraId="578C9E5B" w14:textId="77777777" w:rsidR="006156F4" w:rsidRDefault="006156F4" w:rsidP="006156F4">
      <w:pPr>
        <w:ind w:leftChars="300" w:left="630" w:firstLineChars="100" w:firstLine="210"/>
      </w:pPr>
    </w:p>
    <w:p w14:paraId="48A3F4E1" w14:textId="08A75EF1" w:rsidR="006156F4" w:rsidRDefault="006156F4" w:rsidP="006156F4">
      <w:pPr>
        <w:pStyle w:val="afa"/>
      </w:pPr>
      <w:bookmarkStart w:id="7" w:name="_Ref500499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w:t>
      </w:r>
      <w:r>
        <w:fldChar w:fldCharType="end"/>
      </w:r>
      <w:bookmarkEnd w:id="7"/>
      <w:r>
        <w:rPr>
          <w:rFonts w:hint="eastAsia"/>
        </w:rPr>
        <w:t xml:space="preserve">　平成15年を基準とした際の国民一人当たりの供給熱量の割合の推移</w:t>
      </w:r>
    </w:p>
    <w:tbl>
      <w:tblPr>
        <w:tblpPr w:leftFromText="142" w:rightFromText="142" w:vertAnchor="text" w:horzAnchor="margin" w:tblpXSpec="center" w:tblpY="26"/>
        <w:tblW w:w="5372" w:type="dxa"/>
        <w:tblCellMar>
          <w:left w:w="99" w:type="dxa"/>
          <w:right w:w="99" w:type="dxa"/>
        </w:tblCellMar>
        <w:tblLook w:val="04A0" w:firstRow="1" w:lastRow="0" w:firstColumn="1" w:lastColumn="0" w:noHBand="0" w:noVBand="1"/>
      </w:tblPr>
      <w:tblGrid>
        <w:gridCol w:w="1532"/>
        <w:gridCol w:w="960"/>
        <w:gridCol w:w="960"/>
        <w:gridCol w:w="960"/>
        <w:gridCol w:w="960"/>
      </w:tblGrid>
      <w:tr w:rsidR="001D7142" w:rsidRPr="002842F6" w14:paraId="098CDCF7" w14:textId="77777777" w:rsidTr="001D7142">
        <w:trPr>
          <w:trHeight w:val="253"/>
        </w:trPr>
        <w:tc>
          <w:tcPr>
            <w:tcW w:w="153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ADCDFFB"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類別</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46896C16"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H15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210461E9"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H20</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402CD9EC"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13B10801"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H30</w:t>
            </w:r>
          </w:p>
        </w:tc>
      </w:tr>
      <w:tr w:rsidR="001D7142" w:rsidRPr="002842F6" w14:paraId="12DD0687"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7C05B7F5"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穀類</w:t>
            </w:r>
          </w:p>
        </w:tc>
        <w:tc>
          <w:tcPr>
            <w:tcW w:w="960" w:type="dxa"/>
            <w:tcBorders>
              <w:top w:val="nil"/>
              <w:left w:val="nil"/>
              <w:bottom w:val="single" w:sz="4" w:space="0" w:color="auto"/>
              <w:right w:val="single" w:sz="4" w:space="0" w:color="auto"/>
            </w:tcBorders>
            <w:shd w:val="clear" w:color="auto" w:fill="auto"/>
            <w:noWrap/>
            <w:vAlign w:val="center"/>
            <w:hideMark/>
          </w:tcPr>
          <w:p w14:paraId="026F361B"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7F7B664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14:paraId="3C0F7BAD"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39086A2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r>
      <w:tr w:rsidR="001D7142" w:rsidRPr="002842F6" w14:paraId="04851EB1"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445030E6"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いも類</w:t>
            </w:r>
          </w:p>
        </w:tc>
        <w:tc>
          <w:tcPr>
            <w:tcW w:w="960" w:type="dxa"/>
            <w:tcBorders>
              <w:top w:val="nil"/>
              <w:left w:val="nil"/>
              <w:bottom w:val="single" w:sz="4" w:space="0" w:color="auto"/>
              <w:right w:val="single" w:sz="4" w:space="0" w:color="auto"/>
            </w:tcBorders>
            <w:shd w:val="clear" w:color="auto" w:fill="auto"/>
            <w:noWrap/>
            <w:vAlign w:val="center"/>
            <w:hideMark/>
          </w:tcPr>
          <w:p w14:paraId="5370C8D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28D4A49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14:paraId="00B9E95B"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14:paraId="7739EEA5"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1D7142" w:rsidRPr="002842F6" w14:paraId="193E23E6"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01F716CA"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野菜</w:t>
            </w:r>
          </w:p>
        </w:tc>
        <w:tc>
          <w:tcPr>
            <w:tcW w:w="960" w:type="dxa"/>
            <w:tcBorders>
              <w:top w:val="nil"/>
              <w:left w:val="nil"/>
              <w:bottom w:val="single" w:sz="4" w:space="0" w:color="auto"/>
              <w:right w:val="single" w:sz="4" w:space="0" w:color="auto"/>
            </w:tcBorders>
            <w:shd w:val="clear" w:color="auto" w:fill="auto"/>
            <w:noWrap/>
            <w:vAlign w:val="center"/>
            <w:hideMark/>
          </w:tcPr>
          <w:p w14:paraId="7F31F67B"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3AC9C83E"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14:paraId="6A13D128"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154BD52F"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r>
      <w:tr w:rsidR="001D7142" w:rsidRPr="002842F6" w14:paraId="42C7862D"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7FF3EE64"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果実</w:t>
            </w:r>
          </w:p>
        </w:tc>
        <w:tc>
          <w:tcPr>
            <w:tcW w:w="960" w:type="dxa"/>
            <w:tcBorders>
              <w:top w:val="nil"/>
              <w:left w:val="nil"/>
              <w:bottom w:val="single" w:sz="4" w:space="0" w:color="auto"/>
              <w:right w:val="single" w:sz="4" w:space="0" w:color="auto"/>
            </w:tcBorders>
            <w:shd w:val="clear" w:color="auto" w:fill="auto"/>
            <w:noWrap/>
            <w:vAlign w:val="center"/>
            <w:hideMark/>
          </w:tcPr>
          <w:p w14:paraId="4C0D693D"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398B2D31"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2B51771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14:paraId="6F52490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1D7142" w:rsidRPr="002842F6" w14:paraId="3833ACBD"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7B734BE1"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魚介類</w:t>
            </w:r>
          </w:p>
        </w:tc>
        <w:tc>
          <w:tcPr>
            <w:tcW w:w="960" w:type="dxa"/>
            <w:tcBorders>
              <w:top w:val="nil"/>
              <w:left w:val="nil"/>
              <w:bottom w:val="single" w:sz="4" w:space="0" w:color="auto"/>
              <w:right w:val="single" w:sz="4" w:space="0" w:color="auto"/>
            </w:tcBorders>
            <w:shd w:val="clear" w:color="auto" w:fill="auto"/>
            <w:noWrap/>
            <w:vAlign w:val="center"/>
            <w:hideMark/>
          </w:tcPr>
          <w:p w14:paraId="1132E749"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68DF886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6280A9B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74%</w:t>
            </w:r>
          </w:p>
        </w:tc>
        <w:tc>
          <w:tcPr>
            <w:tcW w:w="960" w:type="dxa"/>
            <w:tcBorders>
              <w:top w:val="nil"/>
              <w:left w:val="nil"/>
              <w:bottom w:val="single" w:sz="4" w:space="0" w:color="auto"/>
              <w:right w:val="single" w:sz="4" w:space="0" w:color="auto"/>
            </w:tcBorders>
            <w:shd w:val="clear" w:color="auto" w:fill="auto"/>
            <w:noWrap/>
            <w:vAlign w:val="center"/>
            <w:hideMark/>
          </w:tcPr>
          <w:p w14:paraId="7CFAAFB5"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71%</w:t>
            </w:r>
          </w:p>
        </w:tc>
      </w:tr>
      <w:tr w:rsidR="001D7142" w:rsidRPr="002842F6" w14:paraId="77D5456C"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31769D69"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肉類</w:t>
            </w:r>
          </w:p>
        </w:tc>
        <w:tc>
          <w:tcPr>
            <w:tcW w:w="960" w:type="dxa"/>
            <w:tcBorders>
              <w:top w:val="nil"/>
              <w:left w:val="nil"/>
              <w:bottom w:val="single" w:sz="4" w:space="0" w:color="auto"/>
              <w:right w:val="single" w:sz="4" w:space="0" w:color="auto"/>
            </w:tcBorders>
            <w:shd w:val="clear" w:color="auto" w:fill="auto"/>
            <w:noWrap/>
            <w:vAlign w:val="center"/>
            <w:hideMark/>
          </w:tcPr>
          <w:p w14:paraId="2E819B5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3D30218E"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7A84281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105%</w:t>
            </w:r>
          </w:p>
        </w:tc>
        <w:tc>
          <w:tcPr>
            <w:tcW w:w="960" w:type="dxa"/>
            <w:tcBorders>
              <w:top w:val="nil"/>
              <w:left w:val="nil"/>
              <w:bottom w:val="single" w:sz="4" w:space="0" w:color="auto"/>
              <w:right w:val="single" w:sz="4" w:space="0" w:color="auto"/>
            </w:tcBorders>
            <w:shd w:val="clear" w:color="auto" w:fill="auto"/>
            <w:noWrap/>
            <w:vAlign w:val="center"/>
            <w:hideMark/>
          </w:tcPr>
          <w:p w14:paraId="3B02DC96"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116%</w:t>
            </w:r>
          </w:p>
        </w:tc>
      </w:tr>
      <w:tr w:rsidR="001D7142" w:rsidRPr="002842F6" w14:paraId="0AD919CA"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4BD545C2"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鶏卵</w:t>
            </w:r>
          </w:p>
        </w:tc>
        <w:tc>
          <w:tcPr>
            <w:tcW w:w="960" w:type="dxa"/>
            <w:tcBorders>
              <w:top w:val="nil"/>
              <w:left w:val="nil"/>
              <w:bottom w:val="single" w:sz="4" w:space="0" w:color="auto"/>
              <w:right w:val="single" w:sz="4" w:space="0" w:color="auto"/>
            </w:tcBorders>
            <w:shd w:val="clear" w:color="auto" w:fill="auto"/>
            <w:noWrap/>
            <w:vAlign w:val="center"/>
            <w:hideMark/>
          </w:tcPr>
          <w:p w14:paraId="4FE1F154"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29F3F2CB"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0EB60FF8"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798F55BD"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104%</w:t>
            </w:r>
          </w:p>
        </w:tc>
      </w:tr>
      <w:tr w:rsidR="001D7142" w:rsidRPr="002842F6" w14:paraId="3B2EB5FC"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45BF240A"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その他</w:t>
            </w:r>
          </w:p>
        </w:tc>
        <w:tc>
          <w:tcPr>
            <w:tcW w:w="960" w:type="dxa"/>
            <w:tcBorders>
              <w:top w:val="nil"/>
              <w:left w:val="nil"/>
              <w:bottom w:val="single" w:sz="4" w:space="0" w:color="auto"/>
              <w:right w:val="single" w:sz="4" w:space="0" w:color="auto"/>
            </w:tcBorders>
            <w:shd w:val="clear" w:color="auto" w:fill="auto"/>
            <w:noWrap/>
            <w:vAlign w:val="center"/>
            <w:hideMark/>
          </w:tcPr>
          <w:p w14:paraId="50D65C50"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4AA04A3F"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14:paraId="024D1CEC"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c>
          <w:tcPr>
            <w:tcW w:w="960" w:type="dxa"/>
            <w:tcBorders>
              <w:top w:val="nil"/>
              <w:left w:val="nil"/>
              <w:bottom w:val="single" w:sz="4" w:space="0" w:color="auto"/>
              <w:right w:val="single" w:sz="4" w:space="0" w:color="auto"/>
            </w:tcBorders>
            <w:shd w:val="clear" w:color="auto" w:fill="auto"/>
            <w:noWrap/>
            <w:vAlign w:val="center"/>
            <w:hideMark/>
          </w:tcPr>
          <w:p w14:paraId="635B2887"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r w:rsidR="001D7142" w:rsidRPr="002842F6" w14:paraId="2B987E1F" w14:textId="77777777" w:rsidTr="001D7142">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0A086775" w14:textId="77777777" w:rsidR="001D7142" w:rsidRPr="002842F6" w:rsidRDefault="001D7142" w:rsidP="001D7142">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合計</w:t>
            </w:r>
          </w:p>
        </w:tc>
        <w:tc>
          <w:tcPr>
            <w:tcW w:w="960" w:type="dxa"/>
            <w:tcBorders>
              <w:top w:val="nil"/>
              <w:left w:val="nil"/>
              <w:bottom w:val="single" w:sz="4" w:space="0" w:color="auto"/>
              <w:right w:val="single" w:sz="4" w:space="0" w:color="auto"/>
            </w:tcBorders>
            <w:shd w:val="clear" w:color="auto" w:fill="auto"/>
            <w:noWrap/>
            <w:vAlign w:val="center"/>
            <w:hideMark/>
          </w:tcPr>
          <w:p w14:paraId="7F759DFC"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5E3ACC5F"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14:paraId="10BF5439"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14:paraId="170EBDEA" w14:textId="77777777" w:rsidR="001D7142" w:rsidRPr="002842F6" w:rsidRDefault="001D7142" w:rsidP="001D7142">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bl>
    <w:p w14:paraId="102F24BC" w14:textId="77777777" w:rsidR="006156F4" w:rsidRDefault="006156F4" w:rsidP="006156F4">
      <w:pPr>
        <w:ind w:leftChars="300" w:left="630" w:firstLineChars="100" w:firstLine="210"/>
      </w:pPr>
    </w:p>
    <w:p w14:paraId="7BA0FEA2" w14:textId="77777777" w:rsidR="006156F4" w:rsidRDefault="006156F4" w:rsidP="006156F4">
      <w:pPr>
        <w:ind w:leftChars="300" w:left="630" w:firstLineChars="100" w:firstLine="210"/>
      </w:pPr>
    </w:p>
    <w:p w14:paraId="6A5591D9" w14:textId="77777777" w:rsidR="006156F4" w:rsidRDefault="006156F4" w:rsidP="006156F4">
      <w:pPr>
        <w:ind w:leftChars="300" w:left="630" w:firstLineChars="100" w:firstLine="210"/>
      </w:pPr>
    </w:p>
    <w:p w14:paraId="6FC91B8E" w14:textId="77777777" w:rsidR="006156F4" w:rsidRDefault="006156F4" w:rsidP="006156F4">
      <w:pPr>
        <w:ind w:leftChars="300" w:left="630" w:firstLineChars="100" w:firstLine="210"/>
      </w:pPr>
    </w:p>
    <w:p w14:paraId="1132FBBE" w14:textId="77777777" w:rsidR="006156F4" w:rsidRDefault="006156F4" w:rsidP="006156F4">
      <w:pPr>
        <w:ind w:leftChars="300" w:left="630" w:firstLineChars="100" w:firstLine="210"/>
      </w:pPr>
    </w:p>
    <w:p w14:paraId="6BF063E4" w14:textId="77777777" w:rsidR="006156F4" w:rsidRDefault="006156F4" w:rsidP="006156F4">
      <w:pPr>
        <w:ind w:leftChars="300" w:left="630" w:firstLineChars="100" w:firstLine="210"/>
      </w:pPr>
    </w:p>
    <w:p w14:paraId="003500B1" w14:textId="77777777" w:rsidR="006156F4" w:rsidRDefault="006156F4" w:rsidP="006156F4">
      <w:pPr>
        <w:ind w:leftChars="300" w:left="630" w:firstLineChars="100" w:firstLine="210"/>
      </w:pPr>
    </w:p>
    <w:p w14:paraId="0C683848" w14:textId="77777777" w:rsidR="006156F4" w:rsidRDefault="006156F4" w:rsidP="006156F4">
      <w:pPr>
        <w:ind w:leftChars="300" w:left="630" w:firstLineChars="100" w:firstLine="210"/>
      </w:pPr>
    </w:p>
    <w:p w14:paraId="1543DB8E" w14:textId="77777777" w:rsidR="006156F4" w:rsidRDefault="006156F4" w:rsidP="006156F4">
      <w:pPr>
        <w:ind w:leftChars="300" w:left="630" w:firstLineChars="100" w:firstLine="210"/>
      </w:pPr>
    </w:p>
    <w:p w14:paraId="674A9DAE" w14:textId="77777777" w:rsidR="006156F4" w:rsidRDefault="006156F4" w:rsidP="006156F4">
      <w:pPr>
        <w:ind w:leftChars="300" w:left="630" w:firstLineChars="100" w:firstLine="210"/>
      </w:pPr>
    </w:p>
    <w:p w14:paraId="34901BA1" w14:textId="77777777" w:rsidR="006156F4" w:rsidRDefault="006156F4" w:rsidP="006156F4">
      <w:pPr>
        <w:jc w:val="center"/>
      </w:pPr>
    </w:p>
    <w:p w14:paraId="1780B194" w14:textId="77777777" w:rsidR="006156F4" w:rsidRDefault="006156F4" w:rsidP="006156F4">
      <w:pPr>
        <w:jc w:val="center"/>
      </w:pPr>
      <w:r>
        <w:rPr>
          <w:rFonts w:hint="eastAsia"/>
        </w:rPr>
        <w:t>資料：</w:t>
      </w:r>
      <w:r w:rsidRPr="002D6C0C">
        <w:rPr>
          <w:rFonts w:hint="eastAsia"/>
        </w:rPr>
        <w:t>農林水産省｢食料需給表｣より流通研究所作成</w:t>
      </w:r>
    </w:p>
    <w:p w14:paraId="3F29362F" w14:textId="77777777" w:rsidR="006156F4" w:rsidRPr="002D6C0C" w:rsidRDefault="006156F4" w:rsidP="006156F4">
      <w:pPr>
        <w:ind w:leftChars="300" w:left="630" w:firstLineChars="100" w:firstLine="210"/>
      </w:pPr>
    </w:p>
    <w:p w14:paraId="2B10847D" w14:textId="77777777" w:rsidR="006156F4" w:rsidRDefault="006156F4" w:rsidP="006156F4">
      <w:pPr>
        <w:widowControl/>
        <w:jc w:val="left"/>
        <w:rPr>
          <w:rFonts w:ascii="ＭＳ Ｐゴシック" w:eastAsia="ＭＳ Ｐゴシック" w:hAnsi="ＭＳ Ｐゴシック"/>
          <w:bCs/>
        </w:rPr>
      </w:pPr>
      <w:r>
        <w:br w:type="page"/>
      </w:r>
    </w:p>
    <w:p w14:paraId="33B779F7" w14:textId="38E24CB2" w:rsidR="006156F4" w:rsidRPr="002D6C0C" w:rsidRDefault="006156F4" w:rsidP="006156F4">
      <w:pPr>
        <w:pStyle w:val="4"/>
        <w:numPr>
          <w:ilvl w:val="0"/>
          <w:numId w:val="0"/>
        </w:numPr>
        <w:ind w:left="284" w:firstLineChars="100" w:firstLine="210"/>
      </w:pPr>
      <w:r>
        <w:rPr>
          <w:rFonts w:hint="eastAsia"/>
        </w:rPr>
        <w:t>エ）</w:t>
      </w:r>
      <w:r w:rsidR="00F7379D" w:rsidRPr="00F7379D">
        <w:rPr>
          <w:rFonts w:hint="eastAsia"/>
        </w:rPr>
        <w:t>全国の生鮮品等・加工・外食の最終消費額の割合</w:t>
      </w:r>
      <w:r w:rsidRPr="002D6C0C">
        <w:rPr>
          <w:rFonts w:hint="eastAsia"/>
        </w:rPr>
        <w:t>について</w:t>
      </w:r>
    </w:p>
    <w:p w14:paraId="37E72E6E" w14:textId="590B96FE" w:rsidR="006156F4" w:rsidRPr="002D6C0C" w:rsidRDefault="003952A0" w:rsidP="003952A0">
      <w:pPr>
        <w:ind w:leftChars="300" w:left="630" w:firstLineChars="100" w:firstLine="210"/>
      </w:pPr>
      <w:r w:rsidRPr="003952A0">
        <w:rPr>
          <w:rFonts w:hint="eastAsia"/>
        </w:rPr>
        <w:t>国内消費に占める生鮮</w:t>
      </w:r>
      <w:r w:rsidR="008D6A79">
        <w:rPr>
          <w:rFonts w:hint="eastAsia"/>
        </w:rPr>
        <w:t>品等</w:t>
      </w:r>
      <w:r w:rsidRPr="003952A0">
        <w:rPr>
          <w:rFonts w:hint="eastAsia"/>
        </w:rPr>
        <w:t>・加工・外食の</w:t>
      </w:r>
      <w:r w:rsidR="008D6A79">
        <w:rPr>
          <w:rFonts w:hint="eastAsia"/>
        </w:rPr>
        <w:t>最終消費額の</w:t>
      </w:r>
      <w:r w:rsidRPr="003952A0">
        <w:rPr>
          <w:rFonts w:hint="eastAsia"/>
        </w:rPr>
        <w:t>割合</w:t>
      </w:r>
      <w:r>
        <w:rPr>
          <w:rFonts w:hint="eastAsia"/>
        </w:rPr>
        <w:t>の</w:t>
      </w:r>
      <w:r w:rsidR="006156F4" w:rsidRPr="002D6C0C">
        <w:rPr>
          <w:rFonts w:hint="eastAsia"/>
        </w:rPr>
        <w:t>推移を</w:t>
      </w:r>
      <w:r w:rsidR="006156F4" w:rsidRPr="002D6C0C">
        <w:fldChar w:fldCharType="begin"/>
      </w:r>
      <w:r w:rsidR="006156F4" w:rsidRPr="002D6C0C">
        <w:instrText xml:space="preserve"> </w:instrText>
      </w:r>
      <w:r w:rsidR="006156F4" w:rsidRPr="002D6C0C">
        <w:rPr>
          <w:rFonts w:hint="eastAsia"/>
        </w:rPr>
        <w:instrText>REF _Ref48155564 \h</w:instrText>
      </w:r>
      <w:r w:rsidR="006156F4" w:rsidRPr="002D6C0C">
        <w:instrText xml:space="preserve"> </w:instrText>
      </w:r>
      <w:r w:rsidR="006156F4" w:rsidRPr="002D6C0C">
        <w:fldChar w:fldCharType="separate"/>
      </w:r>
      <w:r w:rsidR="008B459C" w:rsidRPr="002D6C0C">
        <w:rPr>
          <w:rFonts w:hint="eastAsia"/>
        </w:rPr>
        <w:t>図</w:t>
      </w:r>
      <w:r w:rsidR="008B459C" w:rsidRPr="002D6C0C">
        <w:rPr>
          <w:rFonts w:hint="eastAsia"/>
        </w:rPr>
        <w:t xml:space="preserve"> </w:t>
      </w:r>
      <w:r w:rsidR="008B459C">
        <w:rPr>
          <w:noProof/>
        </w:rPr>
        <w:t>3</w:t>
      </w:r>
      <w:r w:rsidR="006156F4" w:rsidRPr="002D6C0C">
        <w:fldChar w:fldCharType="end"/>
      </w:r>
      <w:r w:rsidR="006156F4" w:rsidRPr="002D6C0C">
        <w:rPr>
          <w:rFonts w:hint="eastAsia"/>
        </w:rPr>
        <w:t>に示す。加工品が</w:t>
      </w:r>
      <w:r w:rsidR="006156F4" w:rsidRPr="002D6C0C">
        <w:rPr>
          <w:rFonts w:hint="eastAsia"/>
        </w:rPr>
        <w:t>50.5</w:t>
      </w:r>
      <w:r w:rsidR="006156F4" w:rsidRPr="002D6C0C">
        <w:rPr>
          <w:rFonts w:hint="eastAsia"/>
        </w:rPr>
        <w:t>％と半数以上を占め、次いで外食が</w:t>
      </w:r>
      <w:r w:rsidR="006156F4" w:rsidRPr="002D6C0C">
        <w:rPr>
          <w:rFonts w:hint="eastAsia"/>
        </w:rPr>
        <w:t>32.6</w:t>
      </w:r>
      <w:r w:rsidR="006156F4" w:rsidRPr="002D6C0C">
        <w:rPr>
          <w:rFonts w:hint="eastAsia"/>
        </w:rPr>
        <w:t>％、生鮮品</w:t>
      </w:r>
      <w:r w:rsidR="008D6A79">
        <w:rPr>
          <w:rFonts w:hint="eastAsia"/>
        </w:rPr>
        <w:t>等</w:t>
      </w:r>
      <w:r w:rsidR="006156F4" w:rsidRPr="002D6C0C">
        <w:rPr>
          <w:rFonts w:hint="eastAsia"/>
        </w:rPr>
        <w:t>が</w:t>
      </w:r>
      <w:r w:rsidR="006156F4" w:rsidRPr="002D6C0C">
        <w:rPr>
          <w:rFonts w:hint="eastAsia"/>
        </w:rPr>
        <w:t>16.9</w:t>
      </w:r>
      <w:r w:rsidR="006156F4" w:rsidRPr="002D6C0C">
        <w:rPr>
          <w:rFonts w:hint="eastAsia"/>
        </w:rPr>
        <w:t>％という結果であった。</w:t>
      </w:r>
      <w:r w:rsidR="003C45B0">
        <w:rPr>
          <w:rFonts w:hint="eastAsia"/>
        </w:rPr>
        <w:t>最終消費額とは、消費者が消費する段階で最終的に</w:t>
      </w:r>
      <w:r w:rsidR="00F7379D" w:rsidRPr="00F7379D">
        <w:rPr>
          <w:rFonts w:hint="eastAsia"/>
        </w:rPr>
        <w:t>どの業態から供給されているか</w:t>
      </w:r>
      <w:r w:rsidR="003C45B0">
        <w:rPr>
          <w:rFonts w:hint="eastAsia"/>
        </w:rPr>
        <w:t>を集計している。</w:t>
      </w:r>
    </w:p>
    <w:p w14:paraId="3AED007D" w14:textId="5F2BF588" w:rsidR="006156F4" w:rsidRPr="002D6C0C" w:rsidRDefault="006156F4" w:rsidP="006156F4">
      <w:pPr>
        <w:ind w:leftChars="300" w:left="630" w:firstLineChars="100" w:firstLine="210"/>
      </w:pPr>
      <w:r w:rsidRPr="002D6C0C">
        <w:rPr>
          <w:rFonts w:hint="eastAsia"/>
        </w:rPr>
        <w:t>過去</w:t>
      </w:r>
      <w:r w:rsidRPr="002D6C0C">
        <w:rPr>
          <w:rFonts w:hint="eastAsia"/>
        </w:rPr>
        <w:t>30</w:t>
      </w:r>
      <w:r w:rsidRPr="002D6C0C">
        <w:rPr>
          <w:rFonts w:hint="eastAsia"/>
        </w:rPr>
        <w:t>年間の推移をみると、生鮮品</w:t>
      </w:r>
      <w:r w:rsidR="008D6A79">
        <w:rPr>
          <w:rFonts w:hint="eastAsia"/>
        </w:rPr>
        <w:t>等</w:t>
      </w:r>
      <w:r w:rsidRPr="002D6C0C">
        <w:rPr>
          <w:rFonts w:hint="eastAsia"/>
        </w:rPr>
        <w:t>は減少傾向で、加工品や外食の割合は増加傾向に</w:t>
      </w:r>
      <w:r w:rsidR="008D6A79">
        <w:rPr>
          <w:rFonts w:hint="eastAsia"/>
        </w:rPr>
        <w:t>ある</w:t>
      </w:r>
      <w:r w:rsidRPr="002D6C0C">
        <w:rPr>
          <w:rFonts w:hint="eastAsia"/>
        </w:rPr>
        <w:t>。加工品原料の多くが産地との直接取引により調達されることから、国民の加工品への消費依存が卸売市場の取引</w:t>
      </w:r>
      <w:r w:rsidR="00C514F0">
        <w:rPr>
          <w:rFonts w:hint="eastAsia"/>
        </w:rPr>
        <w:t>額</w:t>
      </w:r>
      <w:r w:rsidRPr="002D6C0C">
        <w:rPr>
          <w:rFonts w:hint="eastAsia"/>
        </w:rPr>
        <w:t>を減少させた一つの要因であると考えられる</w:t>
      </w:r>
      <w:r w:rsidR="00176FA9">
        <w:rPr>
          <w:rFonts w:hint="eastAsia"/>
        </w:rPr>
        <w:t>。</w:t>
      </w:r>
    </w:p>
    <w:p w14:paraId="0E906A6E" w14:textId="77777777" w:rsidR="00275855" w:rsidRPr="00C514F0" w:rsidRDefault="00275855" w:rsidP="006156F4">
      <w:pPr>
        <w:ind w:leftChars="300" w:left="630" w:firstLineChars="100" w:firstLine="210"/>
      </w:pPr>
    </w:p>
    <w:p w14:paraId="5B449BC0" w14:textId="76EB34D9" w:rsidR="00275855" w:rsidRPr="002D6C0C" w:rsidRDefault="00275855" w:rsidP="00275855">
      <w:pPr>
        <w:pStyle w:val="afa"/>
      </w:pPr>
      <w:bookmarkStart w:id="8" w:name="_Ref48155564"/>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w:t>
      </w:r>
      <w:r>
        <w:fldChar w:fldCharType="end"/>
      </w:r>
      <w:bookmarkEnd w:id="8"/>
      <w:r w:rsidRPr="002D6C0C">
        <w:rPr>
          <w:rFonts w:hint="eastAsia"/>
        </w:rPr>
        <w:t xml:space="preserve">　</w:t>
      </w:r>
      <w:r w:rsidR="003952A0" w:rsidRPr="003952A0">
        <w:rPr>
          <w:rFonts w:hint="eastAsia"/>
        </w:rPr>
        <w:t>国内消費に占める</w:t>
      </w:r>
      <w:r w:rsidR="00F7379D" w:rsidRPr="00F7379D">
        <w:rPr>
          <w:rFonts w:hint="eastAsia"/>
        </w:rPr>
        <w:t>生鮮</w:t>
      </w:r>
      <w:r w:rsidR="001D7142" w:rsidRPr="00F7379D">
        <w:rPr>
          <w:rFonts w:hint="eastAsia"/>
        </w:rPr>
        <w:t>品等</w:t>
      </w:r>
      <w:r w:rsidR="00F7379D" w:rsidRPr="00F7379D">
        <w:rPr>
          <w:rFonts w:hint="eastAsia"/>
        </w:rPr>
        <w:t>・加工・外食の最終消費額の割合の推移</w:t>
      </w:r>
    </w:p>
    <w:p w14:paraId="31387CAD" w14:textId="11014496" w:rsidR="006156F4" w:rsidRPr="002D6C0C" w:rsidRDefault="003C45B0" w:rsidP="006156F4">
      <w:pPr>
        <w:ind w:leftChars="300" w:left="630" w:firstLineChars="100" w:firstLine="210"/>
      </w:pPr>
      <w:r>
        <w:rPr>
          <w:noProof/>
        </w:rPr>
        <w:drawing>
          <wp:anchor distT="0" distB="0" distL="114300" distR="114300" simplePos="0" relativeHeight="251561984" behindDoc="0" locked="0" layoutInCell="1" allowOverlap="1" wp14:anchorId="0D34AFB1" wp14:editId="4B15CBAC">
            <wp:simplePos x="0" y="0"/>
            <wp:positionH relativeFrom="column">
              <wp:posOffset>641823</wp:posOffset>
            </wp:positionH>
            <wp:positionV relativeFrom="paragraph">
              <wp:posOffset>38883</wp:posOffset>
            </wp:positionV>
            <wp:extent cx="4295140" cy="3345815"/>
            <wp:effectExtent l="0" t="0" r="0" b="698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95140" cy="3345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3B457" w14:textId="25322D51" w:rsidR="006156F4" w:rsidRPr="002D6C0C" w:rsidRDefault="006156F4" w:rsidP="006156F4">
      <w:pPr>
        <w:ind w:leftChars="300" w:left="630" w:firstLineChars="100" w:firstLine="210"/>
      </w:pPr>
    </w:p>
    <w:p w14:paraId="11FA4FFD" w14:textId="1F023579" w:rsidR="006156F4" w:rsidRPr="002D6C0C" w:rsidRDefault="006156F4" w:rsidP="006156F4">
      <w:pPr>
        <w:ind w:leftChars="300" w:left="630" w:firstLineChars="100" w:firstLine="210"/>
      </w:pPr>
    </w:p>
    <w:p w14:paraId="4ADB6358" w14:textId="019E0677" w:rsidR="006156F4" w:rsidRPr="002D6C0C" w:rsidRDefault="006156F4" w:rsidP="006156F4">
      <w:pPr>
        <w:ind w:leftChars="300" w:left="630" w:firstLineChars="100" w:firstLine="210"/>
      </w:pPr>
    </w:p>
    <w:p w14:paraId="5D7EF6EA" w14:textId="6B6494E8" w:rsidR="006156F4" w:rsidRPr="002D6C0C" w:rsidRDefault="006156F4" w:rsidP="006156F4">
      <w:pPr>
        <w:ind w:leftChars="300" w:left="630" w:firstLineChars="100" w:firstLine="210"/>
      </w:pPr>
    </w:p>
    <w:p w14:paraId="6AD367F1" w14:textId="7B8F62A8" w:rsidR="006156F4" w:rsidRPr="002D6C0C" w:rsidRDefault="006156F4" w:rsidP="006156F4">
      <w:pPr>
        <w:ind w:leftChars="300" w:left="630" w:firstLineChars="100" w:firstLine="210"/>
      </w:pPr>
    </w:p>
    <w:p w14:paraId="0D8D9CF5" w14:textId="77777777" w:rsidR="006156F4" w:rsidRPr="002D6C0C" w:rsidRDefault="006156F4" w:rsidP="006156F4">
      <w:pPr>
        <w:ind w:leftChars="300" w:left="630" w:firstLineChars="100" w:firstLine="210"/>
      </w:pPr>
    </w:p>
    <w:p w14:paraId="0CCB13DC" w14:textId="76D5532F" w:rsidR="006156F4" w:rsidRDefault="006156F4" w:rsidP="006156F4">
      <w:pPr>
        <w:ind w:leftChars="300" w:left="630" w:firstLineChars="100" w:firstLine="210"/>
      </w:pPr>
    </w:p>
    <w:p w14:paraId="70E53100" w14:textId="77777777" w:rsidR="001F0DD6" w:rsidRPr="002D6C0C" w:rsidRDefault="001F0DD6" w:rsidP="006156F4">
      <w:pPr>
        <w:ind w:leftChars="300" w:left="630" w:firstLineChars="100" w:firstLine="210"/>
      </w:pPr>
    </w:p>
    <w:p w14:paraId="65C5A2E1" w14:textId="77777777" w:rsidR="006156F4" w:rsidRPr="002D6C0C" w:rsidRDefault="006156F4" w:rsidP="006156F4">
      <w:pPr>
        <w:ind w:leftChars="300" w:left="630" w:firstLineChars="100" w:firstLine="210"/>
      </w:pPr>
    </w:p>
    <w:p w14:paraId="6A068846" w14:textId="77777777" w:rsidR="006156F4" w:rsidRPr="002D6C0C" w:rsidRDefault="006156F4" w:rsidP="006156F4">
      <w:pPr>
        <w:ind w:leftChars="300" w:left="630" w:firstLineChars="100" w:firstLine="210"/>
      </w:pPr>
    </w:p>
    <w:p w14:paraId="17A6CCE9" w14:textId="77777777" w:rsidR="006156F4" w:rsidRPr="002D6C0C" w:rsidRDefault="006156F4" w:rsidP="006156F4">
      <w:pPr>
        <w:ind w:leftChars="300" w:left="630" w:firstLineChars="100" w:firstLine="210"/>
      </w:pPr>
    </w:p>
    <w:p w14:paraId="750FB433" w14:textId="77777777" w:rsidR="006156F4" w:rsidRPr="002D6C0C" w:rsidRDefault="006156F4" w:rsidP="006156F4">
      <w:pPr>
        <w:ind w:leftChars="300" w:left="630" w:firstLineChars="100" w:firstLine="210"/>
      </w:pPr>
    </w:p>
    <w:p w14:paraId="7680F326" w14:textId="77777777" w:rsidR="006156F4" w:rsidRPr="002D6C0C" w:rsidRDefault="006156F4" w:rsidP="006156F4">
      <w:pPr>
        <w:ind w:leftChars="300" w:left="630" w:firstLineChars="100" w:firstLine="210"/>
      </w:pPr>
    </w:p>
    <w:p w14:paraId="4BFCE4ED" w14:textId="77777777" w:rsidR="006156F4" w:rsidRPr="002D6C0C" w:rsidRDefault="006156F4" w:rsidP="006156F4">
      <w:pPr>
        <w:ind w:leftChars="300" w:left="630" w:firstLineChars="100" w:firstLine="210"/>
      </w:pPr>
    </w:p>
    <w:p w14:paraId="00DEC869" w14:textId="77777777" w:rsidR="00BF655F" w:rsidRDefault="006156F4" w:rsidP="00BF655F">
      <w:pPr>
        <w:jc w:val="center"/>
      </w:pPr>
      <w:r w:rsidRPr="002D6C0C">
        <w:rPr>
          <w:rFonts w:hint="eastAsia"/>
        </w:rPr>
        <w:t>資料：農林水産省「平成</w:t>
      </w:r>
      <w:r w:rsidRPr="002D6C0C">
        <w:rPr>
          <w:rFonts w:hint="eastAsia"/>
        </w:rPr>
        <w:t>27</w:t>
      </w:r>
      <w:r w:rsidRPr="002D6C0C">
        <w:rPr>
          <w:rFonts w:hint="eastAsia"/>
        </w:rPr>
        <w:t>年農林漁業及び関連産業を中心とした産業連関表」</w:t>
      </w:r>
    </w:p>
    <w:p w14:paraId="24148E9E" w14:textId="39362D8F" w:rsidR="006156F4" w:rsidRDefault="006156F4" w:rsidP="00BF655F">
      <w:pPr>
        <w:ind w:firstLineChars="500" w:firstLine="1050"/>
      </w:pPr>
      <w:r w:rsidRPr="002D6C0C">
        <w:rPr>
          <w:rFonts w:hint="eastAsia"/>
        </w:rPr>
        <w:t>より流通研究所作成</w:t>
      </w:r>
    </w:p>
    <w:p w14:paraId="3325C40A" w14:textId="2F11CC0A" w:rsidR="00DD1899" w:rsidRPr="00C514F0" w:rsidRDefault="00DD1899" w:rsidP="00DD1899">
      <w:pPr>
        <w:ind w:left="400" w:hangingChars="200" w:hanging="400"/>
        <w:rPr>
          <w:sz w:val="20"/>
          <w:szCs w:val="22"/>
        </w:rPr>
      </w:pPr>
      <w:r w:rsidRPr="00C514F0">
        <w:rPr>
          <w:rFonts w:hint="eastAsia"/>
          <w:sz w:val="20"/>
          <w:szCs w:val="22"/>
        </w:rPr>
        <w:t>注：生鮮品等は農林漁業が供給している米、野菜、果実、海面漁業、養殖業等を示す</w:t>
      </w:r>
      <w:r w:rsidR="001D7142">
        <w:rPr>
          <w:rFonts w:hint="eastAsia"/>
          <w:sz w:val="20"/>
          <w:szCs w:val="22"/>
        </w:rPr>
        <w:t>。</w:t>
      </w:r>
    </w:p>
    <w:p w14:paraId="6E7E88BC" w14:textId="58CD58D9" w:rsidR="00DD1899" w:rsidRPr="00C514F0" w:rsidRDefault="00DD1899" w:rsidP="00DD1899">
      <w:pPr>
        <w:ind w:leftChars="200" w:left="420"/>
        <w:rPr>
          <w:sz w:val="20"/>
          <w:szCs w:val="22"/>
        </w:rPr>
      </w:pPr>
      <w:r w:rsidRPr="00C514F0">
        <w:rPr>
          <w:rFonts w:hint="eastAsia"/>
          <w:sz w:val="20"/>
          <w:szCs w:val="22"/>
        </w:rPr>
        <w:t>加工品は食品製造業が供給している肉類、冷凍魚介類、乳製品、塩干くん製品、パン類、冷凍調理食品、レトルト食品、惣菜等を示す</w:t>
      </w:r>
      <w:r w:rsidR="001D7142">
        <w:rPr>
          <w:rFonts w:hint="eastAsia"/>
          <w:sz w:val="20"/>
          <w:szCs w:val="22"/>
        </w:rPr>
        <w:t>。</w:t>
      </w:r>
    </w:p>
    <w:p w14:paraId="678B2784" w14:textId="58D66608" w:rsidR="00DD1899" w:rsidRPr="00C514F0" w:rsidRDefault="00DD1899" w:rsidP="00DD1899">
      <w:pPr>
        <w:ind w:leftChars="200" w:left="420"/>
        <w:rPr>
          <w:sz w:val="20"/>
          <w:szCs w:val="22"/>
        </w:rPr>
      </w:pPr>
      <w:r w:rsidRPr="00C514F0">
        <w:rPr>
          <w:rFonts w:hint="eastAsia"/>
          <w:sz w:val="20"/>
          <w:szCs w:val="22"/>
        </w:rPr>
        <w:t>外食は</w:t>
      </w:r>
      <w:r w:rsidR="00C514F0" w:rsidRPr="00C514F0">
        <w:rPr>
          <w:rFonts w:hint="eastAsia"/>
          <w:sz w:val="20"/>
          <w:szCs w:val="22"/>
        </w:rPr>
        <w:t>飲食店、持帰り・配達飲食サービスを示す</w:t>
      </w:r>
      <w:r w:rsidR="001D7142">
        <w:rPr>
          <w:rFonts w:hint="eastAsia"/>
          <w:sz w:val="20"/>
          <w:szCs w:val="22"/>
        </w:rPr>
        <w:t>。</w:t>
      </w:r>
    </w:p>
    <w:p w14:paraId="563640A4" w14:textId="77777777" w:rsidR="006156F4" w:rsidRPr="002D6C0C" w:rsidRDefault="006156F4" w:rsidP="006156F4">
      <w:pPr>
        <w:widowControl/>
        <w:jc w:val="left"/>
      </w:pPr>
      <w:r w:rsidRPr="002D6C0C">
        <w:br w:type="page"/>
      </w:r>
    </w:p>
    <w:p w14:paraId="130F412E" w14:textId="6145AA43" w:rsidR="006156F4" w:rsidRPr="002D6C0C" w:rsidRDefault="00176FA9" w:rsidP="006156F4">
      <w:pPr>
        <w:pStyle w:val="4"/>
        <w:numPr>
          <w:ilvl w:val="0"/>
          <w:numId w:val="0"/>
        </w:numPr>
        <w:ind w:left="284" w:firstLineChars="100" w:firstLine="210"/>
      </w:pPr>
      <w:r>
        <w:rPr>
          <w:rFonts w:hint="eastAsia"/>
        </w:rPr>
        <w:t>オ</w:t>
      </w:r>
      <w:r w:rsidR="006156F4">
        <w:rPr>
          <w:rFonts w:hint="eastAsia"/>
        </w:rPr>
        <w:t>）物流構造の変化</w:t>
      </w:r>
      <w:r w:rsidR="006156F4" w:rsidRPr="002D6C0C">
        <w:rPr>
          <w:rFonts w:hint="eastAsia"/>
        </w:rPr>
        <w:t>について</w:t>
      </w:r>
    </w:p>
    <w:p w14:paraId="4B442D05" w14:textId="30297FE3" w:rsidR="006156F4" w:rsidRDefault="009E73C3" w:rsidP="006156F4">
      <w:pPr>
        <w:ind w:leftChars="300" w:left="630" w:firstLineChars="100" w:firstLine="210"/>
      </w:pPr>
      <w:r>
        <w:rPr>
          <w:rFonts w:hint="eastAsia"/>
        </w:rPr>
        <w:t>近年の物流構造の変化について、営業用</w:t>
      </w:r>
      <w:r w:rsidRPr="009E73C3">
        <w:rPr>
          <w:rFonts w:hint="eastAsia"/>
        </w:rPr>
        <w:t>トラックの積載効率の推移</w:t>
      </w:r>
      <w:r>
        <w:rPr>
          <w:rFonts w:hint="eastAsia"/>
        </w:rPr>
        <w:t>を</w:t>
      </w:r>
      <w:r>
        <w:fldChar w:fldCharType="begin"/>
      </w:r>
      <w:r>
        <w:instrText xml:space="preserve"> </w:instrText>
      </w:r>
      <w:r>
        <w:rPr>
          <w:rFonts w:hint="eastAsia"/>
        </w:rPr>
        <w:instrText>REF _Ref48664331 \h</w:instrText>
      </w:r>
      <w:r>
        <w:instrText xml:space="preserve"> </w:instrText>
      </w:r>
      <w:r>
        <w:fldChar w:fldCharType="separate"/>
      </w:r>
      <w:r w:rsidR="008B459C">
        <w:rPr>
          <w:rFonts w:hint="eastAsia"/>
        </w:rPr>
        <w:t>図</w:t>
      </w:r>
      <w:r w:rsidR="008B459C">
        <w:rPr>
          <w:rFonts w:hint="eastAsia"/>
        </w:rPr>
        <w:t xml:space="preserve"> </w:t>
      </w:r>
      <w:r w:rsidR="008B459C">
        <w:rPr>
          <w:noProof/>
        </w:rPr>
        <w:t>4</w:t>
      </w:r>
      <w:r>
        <w:fldChar w:fldCharType="end"/>
      </w:r>
      <w:r>
        <w:rPr>
          <w:rFonts w:hint="eastAsia"/>
        </w:rPr>
        <w:t>に示す。</w:t>
      </w:r>
      <w:r w:rsidRPr="009E73C3">
        <w:rPr>
          <w:rFonts w:hint="eastAsia"/>
        </w:rPr>
        <w:t>営業用トラックの積載効率は</w:t>
      </w:r>
      <w:r w:rsidR="00176FA9">
        <w:rPr>
          <w:rFonts w:hint="eastAsia"/>
        </w:rPr>
        <w:t>、人口減少による貨物量の減少や、多頻度少量輸送等サービスの多様化</w:t>
      </w:r>
      <w:r w:rsidR="001D7142">
        <w:rPr>
          <w:rFonts w:hint="eastAsia"/>
        </w:rPr>
        <w:t>など</w:t>
      </w:r>
      <w:r w:rsidR="00176FA9">
        <w:rPr>
          <w:rFonts w:hint="eastAsia"/>
        </w:rPr>
        <w:t>から、</w:t>
      </w:r>
      <w:r w:rsidRPr="009E73C3">
        <w:rPr>
          <w:rFonts w:hint="eastAsia"/>
        </w:rPr>
        <w:t>直近では</w:t>
      </w:r>
      <w:r>
        <w:rPr>
          <w:rFonts w:hint="eastAsia"/>
        </w:rPr>
        <w:t>40.5</w:t>
      </w:r>
      <w:r w:rsidRPr="009E73C3">
        <w:rPr>
          <w:rFonts w:hint="eastAsia"/>
        </w:rPr>
        <w:t>％まで低下してい</w:t>
      </w:r>
      <w:r w:rsidR="00A74B69">
        <w:rPr>
          <w:rFonts w:hint="eastAsia"/>
        </w:rPr>
        <w:t>て、この</w:t>
      </w:r>
      <w:r w:rsidR="00A74B69">
        <w:rPr>
          <w:rFonts w:hint="eastAsia"/>
        </w:rPr>
        <w:t>30</w:t>
      </w:r>
      <w:r w:rsidR="00A74B69">
        <w:rPr>
          <w:rFonts w:hint="eastAsia"/>
        </w:rPr>
        <w:t>年で</w:t>
      </w:r>
      <w:r w:rsidR="00A74B69">
        <w:rPr>
          <w:rFonts w:hint="eastAsia"/>
        </w:rPr>
        <w:t>20</w:t>
      </w:r>
      <w:r w:rsidR="00A74B69">
        <w:rPr>
          <w:rFonts w:hint="eastAsia"/>
        </w:rPr>
        <w:t>％弱も減少している</w:t>
      </w:r>
      <w:r w:rsidRPr="009E73C3">
        <w:rPr>
          <w:rFonts w:hint="eastAsia"/>
        </w:rPr>
        <w:t>。</w:t>
      </w:r>
      <w:r w:rsidR="006156F4">
        <w:rPr>
          <w:rFonts w:hint="eastAsia"/>
        </w:rPr>
        <w:t>年々、燃料費や人件費の高騰により輸送コストはさらに増大し、労働力不足も顕在化しているため、荷物を集約し積載率を向上させ、出来る限り大型車での効率的な運搬が今後求められていく。</w:t>
      </w:r>
    </w:p>
    <w:p w14:paraId="747BA97A" w14:textId="4AA664EA" w:rsidR="006156F4" w:rsidRDefault="006156F4" w:rsidP="006156F4">
      <w:pPr>
        <w:ind w:leftChars="300" w:left="630" w:firstLineChars="100" w:firstLine="210"/>
      </w:pPr>
      <w:r>
        <w:rPr>
          <w:rFonts w:hint="eastAsia"/>
        </w:rPr>
        <w:t>また、</w:t>
      </w:r>
      <w:r w:rsidR="00F7379D" w:rsidRPr="00F7379D">
        <w:rPr>
          <w:rFonts w:hint="eastAsia"/>
        </w:rPr>
        <w:t>平成</w:t>
      </w:r>
      <w:r w:rsidR="00F7379D" w:rsidRPr="00F7379D">
        <w:rPr>
          <w:rFonts w:hint="eastAsia"/>
        </w:rPr>
        <w:t>28</w:t>
      </w:r>
      <w:r w:rsidR="00F7379D" w:rsidRPr="00F7379D">
        <w:rPr>
          <w:rFonts w:hint="eastAsia"/>
        </w:rPr>
        <w:t>年改正の物流総合効率化法では</w:t>
      </w:r>
      <w:r>
        <w:rPr>
          <w:rFonts w:hint="eastAsia"/>
        </w:rPr>
        <w:t>荷主都合の</w:t>
      </w:r>
      <w:r>
        <w:rPr>
          <w:rFonts w:hint="eastAsia"/>
        </w:rPr>
        <w:t>30</w:t>
      </w:r>
      <w:r>
        <w:rPr>
          <w:rFonts w:hint="eastAsia"/>
        </w:rPr>
        <w:t>分以上の待機時間は乗務記録記載の対象となり、厳格に管理される。</w:t>
      </w:r>
      <w:r w:rsidRPr="007F0B87">
        <w:rPr>
          <w:rFonts w:hint="eastAsia"/>
        </w:rPr>
        <w:t>荷待ちに対する対価を「待機時間料」</w:t>
      </w:r>
      <w:r>
        <w:rPr>
          <w:rFonts w:hint="eastAsia"/>
        </w:rPr>
        <w:t>として規定しており、物流費を負担する産地側の負担となってしまうため、市場間競争において荷待ち時間</w:t>
      </w:r>
      <w:r w:rsidR="00F7379D" w:rsidRPr="00F7379D">
        <w:rPr>
          <w:rFonts w:hint="eastAsia"/>
        </w:rPr>
        <w:t>の削減</w:t>
      </w:r>
      <w:r>
        <w:rPr>
          <w:rFonts w:hint="eastAsia"/>
        </w:rPr>
        <w:t>・荷受作業の効率化は、出荷先の市場を選ぶ</w:t>
      </w:r>
      <w:r w:rsidR="003F1255">
        <w:rPr>
          <w:rFonts w:hint="eastAsia"/>
        </w:rPr>
        <w:t>一</w:t>
      </w:r>
      <w:r>
        <w:rPr>
          <w:rFonts w:hint="eastAsia"/>
        </w:rPr>
        <w:t>つの要因となっていくと考えられる。</w:t>
      </w:r>
    </w:p>
    <w:p w14:paraId="47219F70" w14:textId="54381D6C" w:rsidR="006156F4" w:rsidRDefault="006156F4" w:rsidP="006156F4">
      <w:pPr>
        <w:ind w:leftChars="300" w:left="630" w:firstLineChars="100" w:firstLine="210"/>
      </w:pPr>
      <w:r>
        <w:rPr>
          <w:rFonts w:hint="eastAsia"/>
        </w:rPr>
        <w:t>市場に関わる流通においても、この流通構造の変化を捉え、効率化・集約化された輸送網を組める物流に特化したハブ市場化、あるいは配送センター機能を強化し、一括納品等を実現する</w:t>
      </w:r>
      <w:r w:rsidR="00710781">
        <w:rPr>
          <w:rFonts w:hint="eastAsia"/>
        </w:rPr>
        <w:t>など</w:t>
      </w:r>
      <w:r>
        <w:rPr>
          <w:rFonts w:hint="eastAsia"/>
        </w:rPr>
        <w:t>、今後の物流効率化に対応可能な機能強化・施設整備が求められる。</w:t>
      </w:r>
    </w:p>
    <w:p w14:paraId="13E7ABEE" w14:textId="49C2549A" w:rsidR="00275855" w:rsidRDefault="00275855" w:rsidP="006156F4">
      <w:pPr>
        <w:ind w:leftChars="300" w:left="630" w:firstLineChars="100" w:firstLine="210"/>
      </w:pPr>
    </w:p>
    <w:p w14:paraId="6A360387" w14:textId="3043334E" w:rsidR="00275855" w:rsidRDefault="00275855" w:rsidP="009E73C3">
      <w:pPr>
        <w:pStyle w:val="afa"/>
      </w:pPr>
      <w:bookmarkStart w:id="9" w:name="_Ref48664331"/>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w:t>
      </w:r>
      <w:r>
        <w:fldChar w:fldCharType="end"/>
      </w:r>
      <w:bookmarkEnd w:id="9"/>
      <w:r>
        <w:rPr>
          <w:rFonts w:hint="eastAsia"/>
        </w:rPr>
        <w:t xml:space="preserve">　</w:t>
      </w:r>
      <w:r w:rsidR="009E73C3">
        <w:rPr>
          <w:rFonts w:hint="eastAsia"/>
        </w:rPr>
        <w:t>営業用</w:t>
      </w:r>
      <w:r w:rsidR="009E73C3" w:rsidRPr="009E73C3">
        <w:rPr>
          <w:rFonts w:hint="eastAsia"/>
        </w:rPr>
        <w:t>トラックの積載効率の推移</w:t>
      </w:r>
    </w:p>
    <w:p w14:paraId="25A8D583" w14:textId="397E9959" w:rsidR="006156F4" w:rsidRDefault="009E73C3" w:rsidP="00275855">
      <w:pPr>
        <w:ind w:leftChars="300" w:left="630" w:firstLineChars="100" w:firstLine="210"/>
      </w:pPr>
      <w:r>
        <w:rPr>
          <w:noProof/>
        </w:rPr>
        <mc:AlternateContent>
          <mc:Choice Requires="wpg">
            <w:drawing>
              <wp:anchor distT="0" distB="0" distL="114300" distR="114300" simplePos="0" relativeHeight="251860992" behindDoc="0" locked="0" layoutInCell="1" allowOverlap="1" wp14:anchorId="48CDC612" wp14:editId="1E33726F">
                <wp:simplePos x="0" y="0"/>
                <wp:positionH relativeFrom="column">
                  <wp:posOffset>406049</wp:posOffset>
                </wp:positionH>
                <wp:positionV relativeFrom="paragraph">
                  <wp:posOffset>10723</wp:posOffset>
                </wp:positionV>
                <wp:extent cx="4737735" cy="2189480"/>
                <wp:effectExtent l="0" t="0" r="5715" b="1270"/>
                <wp:wrapNone/>
                <wp:docPr id="197" name="グループ化 197"/>
                <wp:cNvGraphicFramePr/>
                <a:graphic xmlns:a="http://schemas.openxmlformats.org/drawingml/2006/main">
                  <a:graphicData uri="http://schemas.microsoft.com/office/word/2010/wordprocessingGroup">
                    <wpg:wgp>
                      <wpg:cNvGrpSpPr/>
                      <wpg:grpSpPr>
                        <a:xfrm>
                          <a:off x="0" y="0"/>
                          <a:ext cx="4737735" cy="2189480"/>
                          <a:chOff x="0" y="0"/>
                          <a:chExt cx="4737735" cy="2189480"/>
                        </a:xfrm>
                      </wpg:grpSpPr>
                      <pic:pic xmlns:pic="http://schemas.openxmlformats.org/drawingml/2006/picture">
                        <pic:nvPicPr>
                          <pic:cNvPr id="195" name="図 195"/>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37735" cy="2189480"/>
                          </a:xfrm>
                          <a:prstGeom prst="rect">
                            <a:avLst/>
                          </a:prstGeom>
                          <a:noFill/>
                          <a:ln>
                            <a:noFill/>
                          </a:ln>
                        </pic:spPr>
                      </pic:pic>
                      <pic:pic xmlns:pic="http://schemas.openxmlformats.org/drawingml/2006/picture">
                        <pic:nvPicPr>
                          <pic:cNvPr id="196" name="図 196"/>
                          <pic:cNvPicPr>
                            <a:picLocks noChangeAspect="1"/>
                          </pic:cNvPicPr>
                        </pic:nvPicPr>
                        <pic:blipFill rotWithShape="1">
                          <a:blip r:embed="rId14" cstate="print">
                            <a:extLst>
                              <a:ext uri="{28A0092B-C50C-407E-A947-70E740481C1C}">
                                <a14:useLocalDpi xmlns:a14="http://schemas.microsoft.com/office/drawing/2010/main" val="0"/>
                              </a:ext>
                            </a:extLst>
                          </a:blip>
                          <a:srcRect l="63628" t="9971" r="29590" b="81881"/>
                          <a:stretch/>
                        </pic:blipFill>
                        <pic:spPr bwMode="auto">
                          <a:xfrm>
                            <a:off x="2561681" y="424299"/>
                            <a:ext cx="438150" cy="1765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9EB0C05" id="グループ化 197" o:spid="_x0000_s1026" style="position:absolute;left:0;text-align:left;margin-left:31.95pt;margin-top:.85pt;width:373.05pt;height:172.4pt;z-index:251860992" coordsize="47377,218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FVALjAgAAKQgAAA4AAABkcnMvZTJvRG9jLnhtbNRVy27UMBTdI/EP&#10;VvZtJpmZTBJ1pkKUVkg8RhTE2uM4idX4Idvz6JZuWcOCT2CDxJa/GfU/uHbS0GmRiooAsZiMH9fX&#10;5557ru/B4YY3aEW1YVJMg2h/ECAqiCyYqKbBm9fHe2mAjMWiwI0UdBqcUxMczh4+OFirnMaylk1B&#10;NQInwuRrNQ1qa1UehobUlGOzLxUVsFlKzbGFqa7CQuM1eOdNGA8GSbiWulBaEmoMrB61m8HM+y9L&#10;SuzLsjTUomYaADbrv9p/F+4bzg5wXmmsakY6GPgeKDhmAi7tXR1hi9FSs1uuOCNaGlnafSJ5KMuS&#10;EepjgGiiwY1oTrRcKh9Lla8r1dME1N7g6d5uyYvVXCNWQO6ySYAE5pCk7bsv24vP24tv24uPl+8/&#10;ILcFRK1VlYP9iVanaq67haqdudg3pebuH6JCG0/xeU8x3VhEYHE0GU4mw3GACOzFUZqN0i4JpIZM&#10;3TpH6id3nAyvLg4dvh6OYiSHX8cZjG5xdre24JRdahp0Tvgv+eBYny3VHqRXYcsWrGH23EsVEulA&#10;idWckbluJ9fpB1Ja+i8/fQXKx45yd8DZtCewi+iZJGcGCfm4xqKij4wCjUP2nHW4a+6nO9ctGqaO&#10;WdO4LLlxFxjUww09/YSbVqtHkiw5FbYtPk0biFEKUzNlAqRzyhcUtKSfFhGkGArfgpyUZsI6fDg3&#10;mrwCvO3YampJ7ZZLwNStQzrN1YYP4AdmF50B5aHF+rkswDFeWumr7neU1+sH2NXGnlDJkRtAFIDU&#10;u8erZ8ZhBtMrE4daSMelj6UROwtg6FY8foe4G0IAbUph8B8JM9kVZvIHhYm0tG+ZrU9rrCDBkaf/&#10;XyrV9Y1kmMTQxkARWTYBXUO5xNk4g3YCLSSN0tQXX69bJxQn1XsINx4nUQLuEDyOo3gUZ1lbNv3r&#10;OUyjMdzrHs9okoyH/u382wr2Dy30I18QXe90De/6HMbXO/zsOwAAAP//AwBQSwMEFAAGAAgAAAAh&#10;AAZLhWcG9AUACGBJAhQAAABkcnMvbWVkaWEvaW1hZ2UxLmVtZuzdW2zc130n8JNsge0DH8pHPggw&#10;QGihBwOBQAhYGX4QH2TEENbqBjAMJQVXLmJIxjaQvW7kurDkopaybSZIomAbuZsltiFiVN12kDSM&#10;YSYxc5EXljaaIDQsImEudKVY40iyJBMUQZlDzuzvr3hGGl7Ei2bIIfUZYDxnbud/zu985syQ4nz9&#10;kZTSn8W5ejrTntL2P6xeS+nP/+gj6R8OpXTfzv/0UEofSX+49+GP/ru4+yO3HnKz9Vf/PqX/+Acp&#10;/Ye44+VZ9z31/B+kvzny0fSf4/a/+S8Pf7R69+xjVW8vxBgeiDH8cdywJc5/Eec/+vB596VCqt6f&#10;3feTDx/7kXRfXLv1uJtXPvxPpVJJ9+r52mQ5nR0tpv7B0+lLvSfSoQOH0sTIiXu2HitxMB5+duQK&#10;t5OqtZ/YnNL7Z3ujnuUNVdM3xsqpffvR1BYz/e+PbU7vnf12zK+0anPMFUpx5M5anauNB2NAb/bt&#10;T5Xy+KqNZSVmWuE5pXC7L1+slm7O5TOxd05fGWiJOs633ptixD98oTvW+tKqjPG1K+XUtuXZOXXK&#10;btjfkdLo/+tN5dK1VRnLWvh5r1RJf5U/mx7teiT9dvBozPPuX+8TYfCTvSNRwWwnuXX6021t6Y1/&#10;yaWpa79p6Xr2jszEoOOjz4enP+5qS1878plUGMyn8eJIQ2q0FmvdjGPei++TzaijPu/dz+vWvvFr&#10;ny9WYvfuqW7hcy6fifeiG+eyz7eNP3az+7wRYz5dKKapq8Prcvy31+fX4+X018cH05lvvBCfs1bn&#10;M9/tx290eyF3mcTJ0b51v153qtev47Pklr0naq+17NPfs7s608jgxv4MfaearMZ9+QvllNofv1n3&#10;+JElfXpXV/rq0YNpIN+XRoZOpslrvw13G+t3FatR19nHuBz7btfBwZrv7vhVRe5gTxrM96ZLvyzE&#10;z6yTLf/6zhfDStve2hyqjey1+tLuzlSeGGr4HN4pV9L9+/urh6q7/GJ3W5oZP9PwY85eO9fX9nPO&#10;+XjtdPbk69a+euXhwPfuj19YlT1qoffnPTGYiZHsd7prW6elHt/P3a2/Tt4vVrZG3i8Wrtud9tEH&#10;Yw977+ShdbOHLXWvm+9xC+3j1feUP473lLGhY/dELearj9sWfg3dy7V55Xw5/i3jc2noB/lUGj+/&#10;4tfHdHxOembgSrzc2lP2c9CXn+1Jp1/9hn8fWeHnx4X2s49Hhd8ZPBzrVP/vcu/Hz1RP9J6Nezen&#10;T8fvMn/+6pc39L9T3suvWXO3lzPAAAMMMMAAAwwwwAADDDDAAAMMMMAAAwwwwAADDDDAAAMMMMAA&#10;AwwwwEAzDNzpewib4q/TfnpsZ/zt2sSK/86wGWO+2z6zv318+fTV+Ju7l9bkb+7my02JUt9M2/j6&#10;JzpTZTrLqOD9TjWYifr8cGQ85fP5Oecf9ufT2Pnse3D1f3N5p/6aed986x2RJOkfDjwS351r/Pf1&#10;5pvLQpkumbvs1BXny4MHN7S7zMwHkzdijo37Lm01fyiW8+Z3pYfju9Izk5fXRR2HP6ikY399Iv3f&#10;+LvvK2+fXRfff53P9mrcdi++T65GXR3D+zwDKzcwHpkdxeLlOBfnnN+L28olmYt8rdzXQrVb6PtO&#10;2WfJr+xsa0oOxUJjWe3by/E58hu/nkpt7Xvk46ziz6lX4jtzr78+nN4eLsR3H9d/1tRqu13q8bKf&#10;FY/lh9Mr3/hq+u3Z19fle8jPZyqp46HebDuKb1hGHnnPjvT9E8eamvOT5bp9qm/05jGznwf3xRdr&#10;+3uPpOLIqXVZw6V68bhb7693ynfITLx2cHP8buBq038/cKf35/WU2eTn7lu2WvV15v1iZWvk/WLh&#10;uo3Fe+m3Bkfm/G7/m/H7/jd/0B+/Yy02fQ9thdfbnfbx7P3ks/EZY9z/G+SesNAKHu/FMbxZnElv&#10;D/0o9pzmf27b6PW90372mdjQpi/1z3ktZ1k5b57+5T2z5290A+a38OcetVEbBhhggAEGGGCAAQYY&#10;YIABBhhggAEGGGCAAQYYYIABBhhggAEGGGCAAQYabyDLjrh4bXLOd2zfje/YlsbXR97DenNxbbIc&#10;9X53Ts3HL2d/+90a2S7rrabGu/jeMHClnFLHU/HX9b/PZHp0R2f63MF96V/7jqeR04PxXT6v9+U6&#10;yr4j9I/fHU3vFL4pZyZqsdz6rZfHe5/cuGu7XgwaJ4MMMNAKBgrXKimX64tzbs751DeOxWfJjf09&#10;1uxz37+NZDlU1zbsZ55WcGYM9ruVGLger8+vf2ckFV47kSYv/zJeo43LRr3TeL43Op0GT3wtckcj&#10;/7Y8aW/YwD8Tzucge1/46XAxFQqFOee3hwqr9n5xp/fnH/TG+/Pk6Lqw6edu+/98r7NG3+b9grNG&#10;m2pEf3fKwfXvRcw2wpg+OFotA8XJSnwuHp7z2Tj7vFyM/Fs/M7G4WhYdhzUGGGCAAQYYYIABBhhg&#10;gAEGGGCAAQYYYIABBhhggAEGGGCAAQYYYIABBhhggAEGNo6B7Lsgr70+mkaGTqbJa79dte8OMrRx&#10;DFlLa8k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cC8Y+KBSSa8UimmwP5/eLJxKl8+PpHJpPLXq&#10;3Msx3vfGS+md88VUnrzcsuNs1foZl32NAQYYYIABBhhggAEGGGCAAQYYYIABBhhggAEGGGCAAQYY&#10;YIABBhhggAEGGGCAAQYYYIABBhhggAEGGGCAAQYYYIABBhhggAEGGGCAAQYYYICB5Ru4Ebkn/3Ky&#10;mN4f/mZknpTXTe7JZIz7+MBoyuVydedCXy7mcK0l5vFuqZKu/nL4jnX92QeV1P7AsXT7qSOufHpX&#10;V/rq0YNp8Nt96d+GT6eZyaurPqfJciWdfftq6h88nb7UeyI9fuBQ2rzj0ZtD/Xj89/rQsWWPaXi8&#10;nIZfeSVVyq2bBWQfWf4+omZqxgADDDDAAAMMMMAAAwwwwAADDDDAAAMMMMAAAwwwwAADDDDAAAMM&#10;MMAAAwwwwAADDDDAAAMMMMAAAwwwwAADDDDAAAMMMMAAAwwwwAADDDDQLAPTkTXztbfGU2p/LD2x&#10;OaX3z/beMdOlWeNYSb/jMfYducLt8TI32/meFHMoLju/ZSVjuNNz3ow8mAf396UXt7Wl6asn5x1P&#10;OebwhcJEjHv7nHnMvqGrLaW/+swj6fsnvpou/bIQOTOT8/Z5pzEtdt945PoURorp+InXUs/Bo6mt&#10;c8fsYdSub4rWr/p2xxiWnq2U1WTr3t60NZ77yxOPx3OnGj6HxebofvspAwwwwAADDDDAAAMMMMAA&#10;AwwwwAADDDDAAAMMMMAAAwwwwAADDDDAAAMMMMAAAwwwwAADDDDAAAMMMMAAAwwwwAADDDDAAAMM&#10;MMAAAwwwwAAD68dAltHSf6GU2rY8Vcs+WU9ZOa2akzMTdX313GTa1H34Zl2zPJmfHtsZeTATczJh&#10;3ovHPnjoZK3+S21EZE7a192Z+nuPpKu/ORX9lub0vZTXYmbg/Hgp5X8wlPYd+V+Ri9O91CHcfNzg&#10;wY447tiSjl3NyKke4OGYxLs/fiGeu/ScnaXMyWPWzx5krawVAwwwwAADDDDAAAMMMMAAAwwwwAAD&#10;DDDAAAMMMMAAAwwwwAADDDDAAAMMMMAAAwwwwAADDDDAAAMMMMAAAwwwwAADDDDAAAMMMMAAAwww&#10;wMBiBgrj5XTfI1+pxpbcvMzyV157dkuqlK8sKftksWM08/5WzMm5Ebkz//PMpdS2eW9dXZ9sT2nq&#10;Qn5OTQeulFPqeKruscu90hFPeLFnW3rzu19PM5PFOceYbw2ulirp26d+k/Y8/1JKbV3LPWTt8ce2&#10;plSZHlr0mFNRl6f7i/G8zbXnZo0n4+rEb04s+vz55uA2exwDDDDAAAMMMMAAAwwwwAADDDDAAAMM&#10;MMAAAwwwwAADDDDAAAMMMMAAAwwwwAADDDDAAAMMMMAAAwwwwAADDDDAAAMMMMAAAwwwwAADDDDA&#10;AAMb28D5yEnZ8exAXWZJlpHzD3s3p+nxs+sit6TVcnJmIgvmi2fGI3emu66u2ZWIyUk/yW2Puk7U&#10;aluKxx/ov/jhvdmj7v60d1tb+sHXX0xT10Zqx6m+lrPxvVmcTC9+/bupY1vP3R8seng8zlPnl5Zz&#10;c7lcSbuOvhHPyKTdOn1pZ1uaHjszZ7zVcbvc2HuR9bW+DDDAAAMMMMAAAwwwwAADDDDAAAMMMMAA&#10;AwwwwAADDDDAAAMMMMAAAwwwwAADDDDAAAMMMMAAAwwwwAADDDDAAAMMMMAAAwwwwAADDDDAAAPz&#10;GZiIvJQnT/wmgko23woridbnuyOv5Oob6yavpNVycrJa/+hqObVvO1xX1+qVJyMsZ+pCvlbfLCdn&#10;aPRaGjh5Jv1j/pspd6w37Tt4JG3e8Wj1KSu+/ERnSmf+6XCamSymqTjO4Mi1tOf53oio6Vpxn/M9&#10;Mevt8uDB2pzm83b7becin2n7U/11XWUZQt//i22pUr605H5u71PbPscAAwwwwAADDDDAAAMMMMAA&#10;AwwwwAADDDDAAAMMMMAAAwwwwAADDDDAAAMMMMAAAwwwwAADDDDAAAMMMMAAAwwwwAADDDDAAAMM&#10;MMAAAwwwwMDGMlCOzJS/PzsZeSmP1GWVHIjInMlztzJc1sO6t2JOznTU98WTV6O22+rqm13piPNb&#10;x3dGFszUHfNgsjW6PF5KPxs5n/7PwMl0+Mu9qeuRz8Sz27JulnV6YkdbeuTA8/GcCM5Z4Sk76qM7&#10;OtOLB/elvuO59J38v6QzpwbT6HAhvVssptL45TvOZ7alofFy2vzYS3WjyfJ2RvP7o5/Ssvqa3bfr&#10;G2u/sp7WkwEGGGCAAQYYYIABBhhggAEGGGCAAQYYYIABBhhggAEGGGCAAQYYYIABBhhggAEGGGCA&#10;AQYYYIABBhhggAEGGGCAAQYYYIABBhhggAEGGLg3DZweK6dNO3N1GSW7Igjl8htHI5+kvK4ySlox&#10;Jyd7XV0oV9L2pwfqaly98rn7UypPnFp2nWei33+7Opm+/frZ9EyuN3V0PVrtsqGXWZbPf32kK/V+&#10;+VB6feCf0vmRoWXn4Cy2t2Q5QP0XSqlty1N1Y3+8PaWJX/ctuzaLHc/99+ZeZ92tOwMMMMAAAwww&#10;wAADDDDAAAMMMMAAAwwwwAADDDDAAAMMMMAAAwwwwAADDDDAAAMMMMAAAwwwwAADDDDAAAMMMMAA&#10;AwwwwAADDDDAAAMMMLA+DVyJ/JbduTORTRLBOB+etsblcN/eyCaZXHf5JK2ak5PlwPSOTEWZd1fL&#10;XLt8MFrvnTx017UeK1XS4ND59GTuH1NbZ3et/+U2MglPdHeml796OL31+qtp8urbMbbm5yVNR42+&#10;dGYsarSzbsjf2NOeylO/vuv62KPW5x5l3awbAwwwwAADDDDAAAMMMMAAAwwwwAADDDDAAAMMMMAA&#10;AwwwwAADDDDAAAMMMMAAAwwwwAADDDDAAAMMMMAAAwwwwAADDDDAAAMMMMAAAwwwcG8bmC+XJMtI&#10;6X9qSyqXLqzLXJJWzcnJXmsXI5PogWcH6zJgqlcGD3ZEvccaUvMsk+fceCm99J1C2rLrYPUQd7zc&#10;HPce2dedXu/vTWPnz8Y4Sg0Zy3L3mGz9enp/EaNpr403G9tI354Yz9SajGm5c/D4e3tftf7WnwEG&#10;GGCAAQYYYIABBhhggAEGGGCAAQYYYIABBhhggAEGGGCAAQYYYIABBhhggAEGGGCAAQYYYIABBhhg&#10;gAEGGGCAAQYYYIABBhhggAEGGGisgTcnK+m+R47X8kiyxuFtKZUuDa7bPJJWzsnJ8mu+UJiIKm+v&#10;q3l25bmOlGbGGl/3+dZ4zsHjhj/b1pZ+d6Y31n1t8nFuf22Pliqpa3++bpj7IjZn8tyJdevy9vlp&#10;N3YfU0/1ZIABBhhggAEGGGCAAQYYYIABBhhggAEGGGCAAQYYYIABBhhggAEGGGCAAQYYYIABBhhg&#10;gAEGGGCAAQYYYIABBhhggAEGGGCAAQYYYIABBjaugYnIbPlk70hkkbTV8ki6o3Xp5OHIIimv2zyS&#10;Vs7JyV5Pb01VUsfO+myibAF2xPnaqSMNrftvI2/m4cOvRc+31jiuLHjaGvecfmlvKpcuNXQcy91H&#10;sjyh/LlSatu8vzbWbAavPr0lVcoX13Rsy52Lx2/cPdTaWlsGGGCAAQYYYIABBhhggAEGGGCAAQYY&#10;YIABBhhggAEGGGCAAQYYYIABBhhggAEGGGCAAQYYYIABBhhggAEGGGCAAQYYYIABBhhggAEGGGCg&#10;+QZevVhObVueruWQtEfrR4e3RQ7J1XWdQ9LqOTmTkQHz6M18olrpbzay+r91/MGo/XRD6n+5XEm7&#10;jr4RvS4tI6c6mo5ofH3/tjR1dagh41jpazmr04H8uRjN5urQ0kPRunLqaIxr/eY4rbQentf8PVGN&#10;1ZgBBhhggAEGGGCAAQYYYIABBhhggAEGGGCAAQYYYIABBhhggAEGGGCAAQYYYIABBhhggAEGGGCA&#10;AQYYYIABBhhggAEGGGCAAQYYYIABBhhoLQPvRwbJx3OFWv5I1nh2S0qliwNrmo3SCCetnpOTzbF3&#10;ZCYqnqW+1J/6dqfIKRq96zV4PzJynug9G53fypipHmlTNP71cHf6Hz86k9o291RvnnP5191t6fq5&#10;zMPaZdKMTFXS5j19dWPr3d2WylMjd12jRljTR2vta9bDejDAAAMMMMAAAwwwwAADDDDAAAMMMMAA&#10;AwwwwAADDDDAAAMMMMAAAwwwwAADDDDAAAMMMMAAAwwwwAADDDDAAAMMMMAAAwwwwAADDDDAAAMb&#10;y0D+Qjml9sdr+SNZmspI357IHpla9/kj6yEn5+czldTxUG+t/tXGcx0pzYwN3tUa3IgcnucHitHl&#10;tmq3tcut0Tr90t5ULl1K5Xjc68VS2trzldr9sxtPBIz3z/bGeNYmKycb4xcKEzGs7bWhPRCti4PP&#10;rtmY7IUbay+0ntaTAQYYYIABBhhggAEGGGCAAQYYYIABBhhggAEGGGCAAQYYYIABBhhggAEGGGCA&#10;AQYYYIABBhhggAEGGGCAAQYYYIABBhhggAEGGGCAAQYYaE0DWY7MrmNDtdyRrPGFiCEpTxTuKp+l&#10;VdZ7PeTkjMUa7MwV6tYgu7I7zhPDx1e8DtPR798NjafU9sicvrOMnDd796ZKebyu/7cny+nhwwNx&#10;b9uc52Q3PBw3//a1w/GcUt3zVmu9L5Yr6YFnB+vGln+8PeZxYU3Gs1rzdpzW3D+ti3VhgAEGGGCA&#10;AQYYYIABBhhggAEGGGCAAQYYYIABBhhggAEGGGCAAQYYYIABBhhggAEGGGCAAQYYYIABBhhggAEG&#10;GGCAAQYYYIABBhhggAEGVsfAj8cqqW3LoVruSGe0Rk/sicyRcsNyRz6IvJZXCsWUz+dX/fxyHPP+&#10;nlxtftXGwR0pxtLb8PF8K443NjK4rNpleTbPDFyJobVXh3fz8mPx398NHFhWX9XXTTn67L9QirV9&#10;qq7P7MpCGTnV574fWTRP9J6NR26e89zshrXMysnm9YXCRIwiwpw+PH0iLq/fRZ5Qdd4uV2fPUWd1&#10;ZoABBhhggAEGGGCAAQYYYIABBhhggAEGGGCAAQYYYIABBhhggAEGGGCAAQYYYIABBhhggAEGGGCA&#10;AQYYYIABBhhggAEGGGCAAQYYYIABBhhYjoEsn+WzN/NZOqqRI+mz0Zy+MrCibJaFjj0ex9mRK9SO&#10;sZEbWc7Q+XzPsuvXN1qOZ+6uK02WmvPW8Qejr+ll9zc8WUlb9/bV9ZddWSwjp7qGWVbOX+ZHUmrr&#10;ntNHdsNaZuWMxtg695yojSur009y26NGE8uuU3W+Lu2dDDDAAAMMMMAAAwwwwAADDDDAAAMMMMAA&#10;AwwwwAADDDDAAAMMMMAAAwwwwAADDDDAAAMMMMAAAwwwwAADDDDAAAMMMMAAAwwwwAADDDDAAAMM&#10;tKaBdyJv5P79/bW8kbZovXHk/obnjcjJWXz9T16vpLTpUG0tqo3Bgx2xHmPLyn+5Euu6O3cmushW&#10;9NZpUzRfP9qdKuWrS+rvRuQbvfhaccGsnF3R/eU3jkZf5SX116h9oBTjOtB/MWaTJeT8/vS5+1Mq&#10;T5xa1XE0aj76Wfz1oUZqxAADDDDAAAMMMMAAAwwwwAADDDDAAAMMMMAAAwwwwAADDDDAAAMMMMAA&#10;AwwwwAADDDDAAAMMMMAAAwwwwAADDDDAAAMMMMAAAwwwwAADDNy7BgauRDZL+4Fq1EjaFa3xoWMN&#10;zxqRk7O4sV9Fts2m3X21tag28j0p1qNYtybvRU7Ml/oKKZfLzXvuOZSLp3dVu6hddkeuzedf3Dfv&#10;cxbq64U4xqYd+2p9zG48sTmlt8/0ptL45boxNntfGRwLux0Ha8PZEa1rp46s6hiaPUf9L/66USM1&#10;YoABBhhggAEGGGCAAQYYYIABBhhggAEGGGCAAQYYYIABBhhggAEGGGCAAQYYYIABBhhggAEGGGCA&#10;AQYYYIABBhhggAEGGGCAAQYYYIABBja2gZnIWnlucCzSRTpqWSNfeSCl8gdDDc8akZOzuKXfxXp8&#10;7MBAbS2qjWNbIydnun5NzsdjO3vy1Ye0xOV842zmHnI5atB1cLA29/Zo/ezYA2H3g4b7beY89L34&#10;a0ON1IgBBhhggAEGGGCAAQYYYIABBhhggAEGGGCAAQYYYIABBhhggAEGGGCAAQYYYIABBhhggAEG&#10;GGCAAQYYYIABBhhggAEGGGCAAQYYYIABBhi4dw2MRc7IzlyhljOSNU4e2hQZI9cbnjMyGcc6PjCa&#10;crncks5/G4/b3nOobmzZlV0RhpL72wNL6qN6rCPRV+euA3P66umKvnKHltVXtc87XX4pjvdeoW/Z&#10;NVwoSyjXGTk5pUJdf62WkxNRPmm4b2+McbJunM3cX0ph6kD/xThylpDz+1PvQ1GrmZFVG0Mz56fv&#10;e3dvtvbWngEGGGCAAQYYYIABBhhggAEGGGCAAQYYYIABBhhggAEGGGCAAQYYYIABBhhggAEGGGCA&#10;AQYYYIABBhhggAEGGGCAAQYYYIABBhhggAEGGLhl4FflStq0u68aMZI+Fq3fDRxoiYyRLANlX75Y&#10;G1u1MV9mzGJrulD+TL4nMlUqxZaYbzaHG3H+VN9odaq1y+c6UpoZG6wbZyvl5Hxqc0rv/DgX4yvV&#10;jXGxdWnE/X2j5ajT7lqtnonInOkrA6s+jkbMRR+39ia1UAsGGGCAAQYYYIABBhhggAEGGGCAAQYY&#10;YIABBhhggAEGGGCAAQYYYIABBhhggAEGGGCAAQYYYIABBhhggAEGGGCAAQYYYIABBhhggAEGGGCA&#10;gaqBwbFKSh0Haxkjn4rWjdG+lsgYuRdzchaa875Yl1IxX7cu70amzhNHBlNPT8+anLt2/UmMqi29&#10;0N2Wxn7TH2Mr142vaqzZl0PTldS29VjN8MejdX3o2JqMpdlz1b+9mwEGGGCAAQYYYIABBhhggAEG&#10;GGCAAQYYYIABBhhggAEGGGCAAQYYYIABBhhggAEGGGCAAQYYYIABBhhggAEGGGCAAQYYYIABBhhg&#10;gAEGGGDgXjTQOzITqSIP1TJGjt6XUvnGqZbIGFkoMybXmVKlVFjWGMcjU2ZHrlCbZ7WR74m+KsVl&#10;9dVMJwvNeb6cnGaOYyl9v1OqpFdePpmmx4fXtH4XYm237OuvLmkKHul8LOxS5uAx9n0GGGCAAQYY&#10;YIABBhhggAEGGGCAAQYYYIABBhhggAEGGGCAAQYYYIABBhhggAEGGGCAAQYYYIABBhhggAEGGGCA&#10;AQYYYIABBhhggAEGGGCAAQZa20A58kVeOHk9UkU21TJGTjwWuTHl8y2RMbJQZsxGzsnJ1uToqRux&#10;HvfV1iRrtGJOTqu8vq9HzT5+bKhWr7ZoDR3bGoanW8Jxq9TJOFp7P7Y+1ocBBhhggAEGGGCAAQYY&#10;YIABBhhggAEGGGCAAQYYYIABBhhggAEGGGCAAQYYYIABBhhggAEGGGCAAQYYYIABBhhggAEGGGCA&#10;AQYYYIABBhiY38B8OTQnD22KbJHrLZEvMt/4sjCUjZyTk1nNFUoxy85sqrWTnJz5DWf1ms9JKzm2&#10;/yy8dmqjNgwwwAADDDDAAAMMMMAAAwwwwAADDDDAAAMMMMAAAwwwwAADDDDAAAMMMMAAAwwwwAAD&#10;DDDAAAMMMMAAAwwwwAADDDDAAAMMMMAAAwwwwAADixmYiIyR3ceHa1ksWaMQITSVSklOTtRmsfo1&#10;6/5G5ORka/vf+oZTT09P3bnviZ5UmR5e0tw+iD5eKRRTPp+vOxe+lU+VmeKS+mhWjW7vdybG+dzg&#10;WOjtqFnO96QYX+uM8fbxaq/da0vt1Z4BBhhggAEGGGCAAQYYYIABBhhggAEGGGCAAQYYYIABBhhg&#10;gAEGGGCAAQYYYIABBhhggAEGGGCAAQYYYIABBhhggAEGGGCAAQYYYIABBhhYfwbGI19kR65QyxbZ&#10;FK1f9e2OfJFyS2SglGJ8+/LF2viqjYjySZVSYVljnD3Xal+tmKfSiJychea7nNo1oo/V2hdm16wV&#10;13W1auE4628vtmbWjAEGGGCAAQYYYIABBhhggAEGGGCAAQYYYIABBhhggAEGGGCAAQYYYIABBhhg&#10;gAEGGGCAAQYYYIABBhhggAEGGGCAAQYYYIABBhhggAEGGFjYwOwclIifSecjYKRVaiYnp5rmk9K+&#10;aJaK+SWvzey1rfbU1ZZSz5/sSj09PYuePxmP6ejaVX1q7XI5WTurZUlOzsKv89VaA8exBgwwwAAD&#10;DDDAAAMMMMAAAwwwwAADDDDAAAMMMMAAAwwwwAADDDDAAAMMMMAAAwwwwAADDDDAAAMMMMAAAwww&#10;wAADDDDAAAMMMMAAAwwwwAADzTAwO0tFTk5rOJud+ZIF1DQqJ6cWdnMXDTk5reGkGXuCPq0tAwww&#10;wAADDDDAAAMMMMAAAwwwwAADDDDAAAMMMMAAAwwwwAADDDDAAAMMMMAAAwwwwAADDDDAAAMMMMAA&#10;AwwwwAADDDDAAAMMMMAAAwwwwECrGZCTk1K+J6VKpRjn1vEpJ2f5azG7Zq24rq1kzFiWb0zN1IwB&#10;BhhggAEGGGCAAQYYYIABBhhggAEGGGCAAQYYYIABBhhggAEGGGCAAQYYYIABBhhggAEGGGCAAQYY&#10;YIABBhhggAEGGGCAAQYYYIABBhhYGwOzc3I6Uko/730oMmNmWiI3phTZNfvyxRhV/SnXGdk2pcKy&#10;xjh7rtUeWzFPZXbmSzbWfXEuFfNLnvNC863O+24uV1L/Zr/GZ9esFde12TXQ/9rso+qu7gwwwAAD&#10;DDDAAAMMMMAAAwwwwAADDDDAAAMMMMAAAwwwwAADDDDAAAMMMMAAAwwwwAADDDDAAAMMMMAAAwww&#10;wAADDDDAAAMMMMAAAwwwwEBzDUxGDs2jvSN1kSmFCEGpVEpLzmNZ6RrdiGP/3cCF9PZ3v5gq5cl5&#10;j7dQTs6BTSkVTvelQqGw5PPJeGzXgb66uWZXcruir8LAkvuZfczRn0ZeT/navONfaW1mZ75k42xU&#10;Tk5PhCHl/zmX8vn8oueX4zH39+Syw9edWi0nZyYsPTc4FmPMkp5+f5KT09y9Y6W2Pc+6MMAAAwww&#10;wAADDDDAAAMMMMAAAwwwwAADDDDAAAMMMMAAAwwwwAADDDDAAAMMMMAAAwwwwAADDDDAAAMMMMAA&#10;AwwwwAADDDDAAAMMMMAAAwws18B8OTQnD22KzJfrDc19mT2ucuSa/O9fTKbU/ljaGrEmp1/am8ql&#10;S3OOOd/4qjkorXLZjMyYZubkLGe847FOO3KFOaVeTh+z174Z1+dzshqOmzEXfdrHGWCAAQYYYIAB&#10;BhhggAEGGGCAAQYYYIABBhhggAEGGGCAAQYYYIABBhhggAEGGGCAAQYYYIABBhhggAEGGGCAAQYY&#10;YIABBhhggAEGGGCAAQYYqDeQ5dW8cPJ65KBsqmWh5HtS5NUU52TWNLJ2r18tp03dR2vHzI7+vcPd&#10;kZVTf9z58k9qT2qRRjMyY+Tk1DtdzN5EON59fLhORCEWplIpNdXxYuNy//LWUb3UiwEGGGCAAQYY&#10;YIABBhhggAEGGGCAAQYYYIABBhhggAEGGGCAAQYYYIABBhhggAEGGGCAAQYYYIABBhhggAEGGGCA&#10;AQYYYIABBhhggAEGGGBgIQPHh6cjX+TBWsbIsa2RkzM91LR8kXOlStr+VH/teNXGfFk5cnKq1Ulp&#10;XzRLxfyS12U8smN25Aq3OviwtZxcn0b0sZC7Rt5+OebadXCwNtfOaJ2PwKdGHkNf9lAGGGCAAQYY&#10;YIABBhhggAEGGGCAAQYYYIABBhhggAEGGGCAAQYYYIABBhhggAEGGGCAAQYYYIABBhhggAEGGGCA&#10;AQYYYIABBhhggAEGGGCAAQbWzkD/pUpKbVkKy+9Pn2lLafpSf1MyRrLclZ7eX8SB2quHq7ucnZUj&#10;J+dWeeTkLPwa+flMJXU81FsrVpb69P6pI00xbK9aeB3URm0YYIABBhhggAEGGGCAAQYYYIABBhhg&#10;gAEGGGCAAQYYYIABBhhggAEGGGCAAQYYYIABBhhggAEGGGCAAQYYYIABBhhggAEGGGCAAQYYYIAB&#10;Bppl4K3pSmp/8HgtY2RntMYKuaZkjLxfrqS/zI9ELk937XizG7dn5cjJuVWdak5OrlCKGztv3bFO&#10;WvmeFKaKTXE1cCWyntoP1CrxeLSmzp9oyrGa9TrUrz2eAQYYYIABBhhggAEGGGCAAQYYYIABBhhg&#10;gAEGGGCAAQYYYIABBhhggAEGGGCAAQYYYIABBhhggAEGGGCAAQYYYIABBhhggAEGGGCAAQYYYICB&#10;hQ1crlRS18HBWsZIllPzq77dkTFSbkrOyFQcr3foamrbvLd2zNmN++KGwlceSZXyeMPGMB7H3ZEr&#10;zD5UamZ+y0rdzZeFIydnfsPlWNdc4Uas68dqa3tsa2TyTA81zM5K19Hz5l8zdVEXBhhggAEGGGCA&#10;AQYYYIABBhhggAEGGGCAAQYYYIABBhhggAEGGGCAAQYYYIABBhhggAEGGGCAAQYYYIABBhhggAEG&#10;GGCAAQYYYIABBhhggIHlGihFzsj+fDEyRtpqOSP9+9sjo+Zi03JGsmyT7xVLaVP34doxZze64obR&#10;/P4YQ6kh45CTM7vCq3u9WXlEk2Hp0d6RuskMHuwIM2MNcbPc15PH24MZYIABBhhggAEGGGCAAQYY&#10;YIABBhhggAEGGGCAAQYYYIABBhhggAEGGGCAAQYYYIABBhhggAEGGGCAAQYYYIABBhhggAEGGGCA&#10;AQYYYIABBhhojoHekZnIGXmoljXyTHtK01cGmpozspSsnEcjuufa0FdiHOW7HoucnNryrkmjWTk5&#10;vypX0qbdfbU53R+td/qzfKW7N2O/ac5+o67qygADDDDAAAMMMMAAAwwwwAADDDDAAAMMMMAAAwww&#10;wAADDDDAAAMMMMAAAwwwwAADDDDAAAMMMMAAAwwwwAADDDDAAAMMMMAAAwwwwAADDDCwEgM/+6CS&#10;2h84tupZI0vJyvl8d1uavvqGnJxYnVIxnwrFmZTPfyvO+TueX4777+/J1da02ujpSCn/z7k7Prfa&#10;dyP6qPY1MpiPNRy/63Wc7fvEuXJKbXuq00t/GtlKH5w70fDjzD6u6/ZaBhhggAEGGGCAAQYYYIAB&#10;BhhggAEGGGCAAQYYYIABBhhggAEGGGCAAQYYYIABBhhggAEGGGCAAQYYYIABBhhggAEGGGCAAQYY&#10;YIABBhhggAEGVtfAeKWSdh0bqmWNZI384+2pUr7Q9LyRxbJyIvYkvfr0lhjLxbsaSzbHHblC3Rxv&#10;zrMnRb/Fu+q70V5zhVIMrbNurPviWpaTs9RjLTTfXHRbKRWW1E8j+ljqeFfyuOuxpp84PlxXpxN7&#10;2sLKuSXNbyXH9JzV3ZvUW70ZYIABBhhggAEGGGCAAQYYYIABBhhggAEGGGCAAQYYYIABBhhggAEG&#10;GGCAAQYYYIABBhhggAEGGGCAAQYYYIABBhhggAEGGGCAAQYYYIABBqoGsqyal4anIm9kZy1z5JMR&#10;UDMx0rsqeSPTcfyvvTWeUvtjtePf3uiKK6P5/TGW0orHs1DmS15OzoI1Xahmy8naqRprxuVPJiqp&#10;fXuuRmVLtM7lH4/5lBecUzPGoU97KQMMMMAAAwwwwAADDDDAAAMMMMAAAwwwwAADDDDAAAMMMMAA&#10;AwwwwAADDDDAAAMMMMAAAwwwwAADDDDAAAMMMMAAAwwwwAADDDDAAAMMMMAAA6tjYLRcSZ17TtQy&#10;RyImJ7327JZUKV9ZlcyRG5GV89n+C3HULO1k7unpzSlNFftXPJaFMl/utZyco/elVL5xakl1XKhm&#10;rZCTMxVensxnXtprWD7bkdL0lYElzc2+sjr7ijqrMwMMMMAAAwwwwAADDDDAAAMMMMAAAwwwwAAD&#10;DDDAAAMMMMAAAwwwwAADDDDAAAMMMMAAAwwwwAADDDDAAAMMMMAAAwwwwAADDDDAAAMMMMBAIw1M&#10;R+7I84NXInPkVk7NJyMsZ2Kkd9VyRy5FVk/34ZO13JPbG1luz6tPZ7k9F1c0noUyX+61nJxNUcfT&#10;ue6o4fiidVyoZp+OPJr3f565KC/aRyON3t7Xj66WU/u2wzUiWVrOT3LbYzwTazam28enbX9mgAEG&#10;GGCAAQYYYIABBhhggAEGGGCAAQYYYIABBhhggAEGGGCAAQYYYIABBhhggAEGGGCAAQYYYIABBhhg&#10;gAEGGGCAAQYYYIABBhhggAEGGGCgOQaGpyrpvt29teyRrPFPe9tTuXRu1bJHZuef3D6Y7rhy6eTh&#10;GMvy81kWynzZqDk5k5F7dHxgNOVyubpz77FcKha+GTUsLbqmC9Usyyz68aHILKqMLdpHM16r2bge&#10;O342RpGN5PenJyMoZ+pCfk3G04w56rM5e5y6qisDDDDAAAMMMMAAAwwwwAADDDDAAAMMMMAAAwww&#10;wAADDDDAAAMMMMAAAwwwwAADDDDAAAMMMMAAAwwwwAADDDDAAAMMMMAAAwwwwAADDDCw/g1MR/7I&#10;84NXInhkSzV+JHVFazS/P/JHFs9VaYSBbAwvnrwaR91WG8N6aXTGQM9H8M7d1iFXKEVPWW+3Tvui&#10;WSqubg7MTKzFxWuTqVgs1p2vvVtMlfLkXc9zJXUqx5j+/uxkROQ8UitOROSkn+S2x3gm1mRMK5mH&#10;56z//dIaWkMGGGCAAQYYYIABBhj4/+zd3W+c130n8PMH6CaXvchVESAXe1MEvQiwF/VFFxsE2N2b&#10;oiC9VChDldUkoNaKaqNGbQ8UBUrr3RQMtJZT27sTOzG0WZuGVkltdRxVdbRexlACWR43dpyITRwz&#10;8tRSrNBMZFEk9/c4GHk4nGfIeeW8fAQM5kUzzznPOZ9z5pnn5UsGGGCAAQYYYIABBhhggAEGGGCA&#10;AQYYYIABBhhggAEGGGCAAQYYYIABBhhggAEGGGCAAQYYYIABBhhggAEGGGCAAQZ2zsBPVtbTx6dP&#10;3MogyR78+cdSWv7pib5lkLy1tp4+eddzG+owDE96mZPz76IB/vdjd6enn356KG+vfzfL+Fnq2ND8&#10;tbX00T9+cAOHv4pYp5tXvtvxss07OzfvaHttzwADDDDAAAMMMMAAAwwwwAADDDDAAAMMMMAAAwww&#10;wAADDDDAAAMMMMAAAwwwwAADDDDAAAMMMMAAAwwwwAADDDDAAAMMMMAAAwwwwAADDDDQioG19fX0&#10;jZ/cSOkjExuySP77f9iVbi5d6EsWSVaHx16POuz6jxvqMOhPepmTM+jrvlX9nt6dws5iR35+GflJ&#10;n3rgn6KoXbeK+2Q8euu5u2K5ax0tu5Ux4r3mVAYYYIABBhhggAEGGGCAAQYYYIABBhhggAEGGGCA&#10;AQYYYIABBhhggAEGGGCAAQYYYIABBhhggAEGGGCAAQYYYIABBhhggAEGGGCAAQYYYIABBnbewHLk&#10;1Ox5/CeRQPKRW3kk2aNn7/nDtLbSWdbJdvv33ajDv3/w/K3yh+GBnJz8Xuo0J2cpPNz5+OtRwMdu&#10;FZKl5Tx718fT+trbMnKifbY7trxPWzHAAAMMMMAAAwwwwAADDDDAAAMMMMAAAwwwwAADDDDAAAMM&#10;MMAAAwwwwAADDDDAAAMMMMAAAwwwwAADDDDAAAMMMMAAAwwwwAADDDDAAAMMjIqBSyvr6RP7n76V&#10;SZI9yBJKLjz8p5FLstSXTI6n31qLqJ49G+owyE/k5OT3Tic5OdcjA+aLzy+mtOu2DQX8zW270s2r&#10;L/bF4qiMa+vhO4oBBhhggAEGGGCAAQYYYIABBhhggAEGGGCAAQYYYIABBhhggAEGGGCAAQYYYIAB&#10;BhhggAEGGGCAAQYYYIABBhhggAEGGGCAAQYYYIABBhhgYNQM/GNlLX30tgc2ZJP8QTx7+bHpvmTl&#10;vBP5KP/2vhc2lF99cnz3R9L582fjdn5gbj+IuiwvvtpxbsuD51diNbPUndH5125Ozs0w8MgrS5GX&#10;9KcbGuNPdqX0qwtfjbZe67i9R23cWh/fRQwwwAADDDDAAAMMMMAAAwwwwAADDDDAAAMMMMAAAwww&#10;wAADDDDAAAMMMMAAAwwwwAADDDDAAAMMMMAAAwwwwAADDDDAAAMMMMAAAwwwwAAD42QgyygplpfS&#10;ro9Nb8go+aN49vPn7ol8kpWeZpSsRfkPv3ojSvvjDeVnT/7i91K6eeW5npa/U339+Ks30+7dfxa3&#10;3V29Tcbyfu8Tn97UltkLn/7ErijrP3e1vNr6f/fI7uirf22pv/L8fTLq+7NT/yWW1Vt/O9X/yvU9&#10;wwADDDDAAAMMMMAAAwwwwAADDDDAAAMMMMAAAwwwwAADDDDAAAMMMMAAAwwwwAADDDDAAAMMMMAA&#10;AwwwwAADDDDAAAMMMMAAAwwwwAADDDDAQGsGViKr5kv/VElp120b8lU+tSulhefuT+trv20p+6TV&#10;9r+0tp5+f+LEhrKzJx+P28+e3hNlr/W0/FbrO8jvX4q+/KMHz29qy+yF8w/+/kDlzuRl5PxB1PXl&#10;x6bD3ZJ+j/4cZG/qpn8YYIABBhhggAEGGGCAAQYYYIABBhhggAEGGGCAAQYYYIABBhhggAEGGGCA&#10;AQYYYIABBhhggAEGGGCAAQYYYIABBhhggAEGGGCAAQYYYIABBvpp4HrkcXzx+cVNWTn9yCzJcnoO&#10;nHo70lE+ksW5bPj3+H/aldZXfyorZJt5KcOSk5OXkfPR6P1/fOC2yMip6PNt9nk/5wll+V5igAEG&#10;GGCAAQYYYIABBhhggAEGGGCAAQYYYIABBhhggAEGGGCAAQYYYIABBhhggAEGGGCAAQYYYIABBhhg&#10;gAEGGGCAAQYYYIABBhhggAEGGNhpA8uRy/HnJ34aSSUfu5VV86ldKb35/P2RWbLS09ySU2+vRUzO&#10;/lvlVh98Oh4sXZjtadk73e7dLH+YcnKefn0pffS2e6pdnbKMnH+4/7a0trKov2XkMMAAAwwwwAAD&#10;DDDAAAMMMMAAAwwwwAADDDDAAAMMMMAAAwwwwAADDDDAAAMMMMAAAwwwwAADDDDAAAMMMMAAAwww&#10;wAADDDDAAAMMMMAAAwwwwECugWtr6+mBU5GVs+u29GcRl/POhcfivb3NyMlyYn4R5f6b/aduZaZU&#10;H0RMTzp+58dT5dXn+1KPbmbW7MSyhiUnJ2ubtbj9w+JKZOXcLyPHnJQ7J+3EOFKm3DoGGGCAAQYY&#10;YIABBhhggAEGGGCAAQYYYIABBhhggAEGGGCAAQYYYIABBhhggAEGGGCAAQYYYIABBhhggAEGGGCA&#10;AQYYYIABBhhggAEGGGBg8A1cj8yOp15YTO+++kxkV6z1Jb9iJco8cOrtSMX5SDUi59Z9lpXz/N0f&#10;i3pc7UtdhtnoMOXkZO2cZeVcuLqSvvfNZ9LayqL+jfYYZn/qrv8YYIABBhhggAEGGGCAAQYYYIAB&#10;BhhggAEGGGCAAQYYYIABBhhggAEGGGCAAQYYYIABBhhggAEGGGCAAQYYYIABBhhggAEGGGCAAQYY&#10;YIABBkbdwNOLayntmv4gH+cPIxznwb/4k/Tdpx9Li6+fjwyVJfkh28hQaZaT88XbdqXri89rx220&#10;46iPNevn+4QBBhhggAEGGGCAAQYYYIABBhhggAEGGGCAAQYYYIABBhhggAEGGGCAAQYYYIABBhhg&#10;gAEGGGCAAQYYYIABBhhggAEGGGCAAQYYYIABBhhggIH2DPxidT39/VP/L/1L+Xtp9bdX5bm0keey&#10;HJ85+Piraffu3Ztud0/vTr+68Jh2baNdjen2xrR2024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rRp44+Z6KnzpVCoUChtuX4nnv3njVGp1ecPy/srqeiqdKadSqbTh9kI8v1Epj+x6D0v/qKe5bJwN&#10;XF9fTy+9vJh+Yy4yF4eFcR4L1l3/M8AAAwwwwAADDDDAAAMMMMAAAwwwwAADDDDAAAMMMMAAAwww&#10;wAADDDDAAAMMMMAAAwwwwAADDDDAAAMMMMAAAwwwwAADDDDAAAMMVA2UIydnYrqYJiYmNtxm4vly&#10;udjV6/P7WVZ1/fLuB6kueXX0unE6agZuRubHa29eS+VyedOt8kaWT3W9q3NOr9vvF9fX01cf+7/p&#10;3Vee7Gq9v/3zlTRx+33p85MT6cX/dTStXFvo6vJ73S6Wb+5igAEGGGCAAQYYYIABBhhggAEGGGCA&#10;AQYYYIABBhhggAEGGGCAAQYYYIABBhhggAEGGGCAAQYYYIABBhhggAEGGGCAAQYYYIABBhhggIFu&#10;G+hnXkw/y9qqnXpZl8XIApkulDbkDmU5RNNxWywV5F1E+2zVP/5/NNtoOfp+pljeNDay8VEqTISL&#10;ytDYePnKStp3+FsfrMsj+yfSzWvnu1L3n6+spzsOP7uhjf5yeiK98tzxtHq9v+2zEv3148X30ulz&#10;P0hf/+ZcKhaL6amvF9M7P3o+1nWlK+trrI/mWNev+pUBBhhggAEGGGCAAQYYYIABBhhggAEGGGCA&#10;AQYYYIABBhhggAEGGGCAAQYYYIABBhhggAEGGGCAAQYYYIABBhhggAEGGGCAAQYYYKDbBnqZF1Nf&#10;136WVV92/fNe1qWXOTmrkVvxzrXrqVKpbLotX80yNG7KrpDDM7AGRiEnJxuDpYX30u4DX72VZXN7&#10;5Py8dHx/tPu1jto+y6X5ytlKLHfPrWVnGULZbTJuxw5Np3fK344yeptR8+7N9fTM/ELaf+9DUfbk&#10;prrsi7q89szhqMd7Ha1v/bzsuW0cBhhggAEGGGCAAQYYYIABBhhggAEGGGCAAQYYYIABBhhggAEG&#10;GGCAAQYYYIABBhhggAEGGGCAAQYYYIABBhhggAEGGGCAAQYYYIABBhjIM5CXF/O5yEH42bmHNmWx&#10;NMpn2e5r534Z+Q+fyXIXfpf7UL2fiefL5WJf8xby1rsbdellTs4o5IzkWfT66M9Tw+73/cix+Z/z&#10;lTQ5ffemeeyeyYn07itf72ge+96VtTR5x1c2Lbs6V2b3d8StdPzutHLtjY7KajTesvU7/aMr6Y67&#10;jzetQ1aPQ7G+Vy882vU6NKqX10Z/btDH+pgBBhhggAEGGGCAAQYYYIABBhhggAEGGGCAAQYYYIAB&#10;BhhggAEGGGCAAQYYYIABBhhggAEGGGCAAQYYYIABBhhggAEGGGCAAQYYYGArA3l5MbW5DL1+3I1s&#10;mq3Ws/7/89a7G3WRk2Pc1Xvz/Hcmhj0n58nXbkR+zOdyM2SeuWcyra8stJUd805k1Hzuq/O5y66f&#10;h/9m/2R655W5KGulrfLqTb69sp6+/K0LaWJy/7br8ORdk2nttz/qSvn19fHcPMoAAwwwwAADDDDA&#10;AAMMMMAAAwwwwAADDDDAAAMMMMAAAwwwwAADDDDAAAMMMMAAAwwwwAADDDDAAAMMMMAAAwwwwAAD&#10;DDDAAAMMMMAAA7UG8vJi6jMZevm8G9k0teu0ncd5692NuoxKTs5q5Ha8tLCcSqVSKhRPR3bG1Kb8&#10;jKmJifTU7MwH76mUz0RexmpPMzOWok5n5hc+KG92rhT1mdlUp8xqbb3KZ0ppfbXS03ptx5z3rKdh&#10;z8m5Gv4OPRpZMhOTDd19Luy9M//Vtqz983uRk3N4LnfZjebgfVHeS08W0ur1xbbKrJp8Pcr+/NFT&#10;LZWd1Wdv3C6fPdp22QvL6zGW543ncFXtC/faggEGGGCAAQYYYIABBhhggAEGGGCAAQYYYIABBhhg&#10;gAEGGGCAAQYYYIABBhhggAEGGGCAAQYYYIABBhhggAEGGGCAAQYYYIABBhhgYJAN1GZ/ZJkk1duZ&#10;eLy0MN/T6+fz8mIaZTL06rVuZNO02r95692NuuTl5HwmMiXKc/emSqXS9u1n8dnPPXSuYUZHqTAR&#10;VjrPg8k8zkUWzdTMbMNymjk4GOs4PzebVpcXuuY2y9L4TmRp7C0UW65PbV2Lham0MH866rXctbq1&#10;6m7c3z/sOTlZ/728tJ523/X1XIvP3DOZ1lfa8/+bWH6pHGP8cGa9cRZPrens8WTcThT2pPcrF9py&#10;/Vpk5Ow7/Ezu+tSXV//82ftifde2l9NTzd4qno6Mq6lC22VmdZidifn0zJwMLBk7bbkf97nY+vtd&#10;xAADDDDAAAMMMMAAAwwwwAADDDDAAAMMMMAAAwwwwAADDDDAAAMMMMAAAwwwwAADDDDAAAMMMMAA&#10;AwwwwAADDDDAAAMMMMAAA+0ayMtVmY4sgMVSoafXgOflxdRnIfTyeTeyaVpt+7z17kZd8vqzl22Y&#10;LbsbOTk/rKxGHs0THeVXZHXJ8nIunpztKMOiHHUpFCNPY2Kq4/rUtn2Wr1Epn4xxtdrTsdWqyXF4&#10;/yjk5GRZL994ZSlNTN7V0GU2h1y78EhHtj7Iqvr+m+mOQ9vPqjqyZyK988q3otyVbZfdaUZONq7u&#10;jdv1hciraZLXkrXZuYXljrOuasdx9XFhKvJySsWO5ppmdfd/tu0YYIABBhhggAEGGGCAAQYYYIAB&#10;BhhggAEGGGCAAQYYYIABBhhggAEGGGCAAQYYYIABBhhggAEGGGCAAQYYYIABBhhggAEGGGCAAQYY&#10;+NBAXq7KdOQP7FROzlSUff+hO1OhUOja7dADhciWuHNTtkQ3smla9SQn50N/WdtlORYnLy2niano&#10;o+j7bt1OFKbSjcrFphka9X3Xq7rUrlPmuzQ7k1aXF1qqW31dPd/oaKv2GIWcnGwdr8TtwPHzuePk&#10;7NHbw9WVjm1dvr6eHn6unCan784tq9b1FyYn0r+cfSjKXd6y7J/EsvcdPrWt5daWUf84G0uX5g5G&#10;efm5U5dW19PUwbmOy6ovu/b5sci/WloobbneWxn1/62Nae2lvRhggAEGGGCAAQYYYIABBhhggAEG&#10;GGCAAQYYYIABBhhggAEGGGCAAQYYYIABBhhggAEGGGCAAQYYYIABBhhggAEGGGCAAQYYYICB8TIw&#10;iDk5vciu6WU2Tatjppd1yevP2kyHXjwuFSYiI6LSck5Er3Npvhb5FTcq89uuVz/br50cn1atef+H&#10;8/mo5ORkfVp6ey1N3P7FhtkvX759Iq283b3Mlh9fu5n+8ngpyppuWF7tfLIvcmtenTuc1m9eyx1z&#10;/7q2nr7wcJbzM9l0eYf3T6a/n3sk/Y//U0pT+w/nvvfZ+ybT+tpibnnzS+uRwTWb+/na+nfy+GCs&#10;++X5Y1GP/Mwe4/HD8agtRqMtFpZjPirNp6dKMU5nGo+zwlRkw50uppfiPfLhRqPfjV/9mGegOieU&#10;YrzPzmXbDjMNv3+znLunIjMye1/5TGyzrLb+GyKvDl7nk4HhMpDtD3hpYfmD+aBQPB1zxtSmeaN2&#10;zqiUz9jejjbjXBswwAADDIy7gUrkYpfOlJtuQ1T38xUjS79UOp1eiN8fNypl36O2JRgYMQM3Yn1e&#10;KFc+mA+Kp2NfRM7f46j9XWFfhO/Rcf8etf7rqbof07EN84HxwAADDDDAAAMMMMBApwaWYt/EmfmF&#10;D/ZNOE+Cp049+TxDDDDAwPgYqO6jdK7l+PS58a2vOzHgPEt+OvHjs/wwwAADDDDAwKgbyMsFmY7r&#10;FxdLhW2dMzp/dT0VCo/ErbDhVoznN6/mZ5T0Mi+mvt/6WVZ92fXPe1mXvP6snhfeq/t2c3IuxjX2&#10;UzPFTdfC1dYzO5f9pTiXvf76+ux8+NNxPvzB2bmmn28lKyevb6r12Rvj4jvFQu559dVzcpudV1dd&#10;VnZ/MtZtdfnStsZZvSPPW/t+GqWcnF/H8dUvFMsN3Wdz95vP3hem1rrm6v0o71T5Sto9898alllr&#10;eneU/+LxA2l9ZfM177+N5Xz52Z/HMvbkLifL2nnpyUJavf5h9s3Zt1fS5B2Ny/7byAVaffdc7rqW&#10;KpGTM1FoWF71Oplm58WXK6txHPtMyrtut3bdZeW0NibNYb9rr+x8iSNzl8Lo5uvCa3116/GRyK1Z&#10;ujSXO2a26pdsP+t8XM++1Xdvo/pWr0dxjbuxspUz//+hkUGeI6rHXZpdh9ZoLmj02mxkW5bPxNwk&#10;M6ft+dm4+XDcjFNbDPIc0awfsnrPxfmieTl7jeaJ6mvZNvf83Oym/QPNyvN/4zk+9Pt6GqY5Iqvr&#10;sdJC/C7amLOXjfmLJ2dtI0T7MK0NemFgmOaJ7FjAd+JYwN5C82MJ1W2GvPssz/eFyPOVmWNM9WJM&#10;jdIyB31+yPbbF4pZRm97+1Sr+ykX5rO/ObDse9a2BgMtGPhxHNvfW2h+bD7ve7iT11s53t9oPnZs&#10;w3d/Ixde666LYZofBn1bh83u2tSeg9Oegz5PDHr9WB4cy/qiN30xTGMwu679O/F3xTrdV5mdu7gw&#10;f9q+iRZ+kxp/vRl/w9CuwzRHdNqe2XUIJy5WNmWCH4tzq5YWuvc3VDutp8+P73gcxL4fhjnCuZbG&#10;zCCOnXGp0zDMEXl9ke3HdJ6l+SPPh9e7Y2MY54hsbnCuZXf63zjSjgwwwMBoGMjLVZmO6xC2m5OT&#10;l0NwNJZxs5K/Ty4vk2QmPrdcLnb1nLR+lrXV2OhlXfL6s5Pzzrbz2XZycq7FdtmhnKyPrMzsWphL&#10;pbgWZotzVPP2CdfWu3RkKq6pubylqUZ90+75slm9TsXfsWx27V+27IvFmS3XcStT/n/r+XiUcnKy&#10;/n52cS1NTN4X54FPbLqVDk+Gqc05NZ06+Vkc432geC7Ky8+5yerTKCsn27974kfvRZ3v3lTf6jp8&#10;YXIi/XL+eNR9ZcNYXYnPfrn0dnzu9k2f/WyU9+75hza8v3Y955ciJ2dq9tbnOrkOP7seZ/Zklk+0&#10;8bq9av2z+04zSGrr7vHW43oU2qjR906tqV48LhenY8zczB03ee2anedRKL4YY6C960+q65J995Vm&#10;Z1zfHnNbXlt7XdtUDQziHJF9p5+LvKxOz/mqzgm199k1q+VS/A6Ul2N+MEduy8AgzhHV+Svv/odx&#10;PevewhO3ts9r54BWHsvO8F2ZZ8zrH9oYpjmi2f7MLLP6rdKRmBdXtzU3MvChAW2hLbYyMAzzRHZu&#10;xxMvRo7WVOMc7Fa2H2rfm80t5yIPvz6bf6s28//G1bgYGOT5oX6ff+3YbudxdsygUj5pW8PvcNua&#10;2zCQ7Rc8Nr/U8TGCdsbqdHx3b/fclfq52rEN39/1Jjzvvolhmx8GeVuHz+771KaD0aaDPk8Mev04&#10;HgzH+qF3/TAsY7DT3N6830L2TfTOlnE7Gm07LHNEt7w1O27a7nmf3aqb5YzGmBq1fhz0OSKrn3Mt&#10;jZ1RG3fDtD6DPkc0a0vnWZo7mvnwf93xMaxzRLPfDM617I4NY0w7MsAAA8NlIO+7Mcs5+KfioVQu&#10;l7e8Fc9luQGHNl3nNC45Oddj/8Xy1V9t+/y5vHMuupEPlNefk9Gf985Mp0Kh0Pbt/vjs1J2b+zk7&#10;ftNOTk7p8mqc335kk5tsedk1b5fnj7V0XuqLcb3d1Myxhsvb7nZebd9k1/HPxXX8Swvz2+7bRvPf&#10;VtmSh6Kca13OhWpUj3F/bdRyci7HvLP36NmG3v/29om0+u65jtzmeXk/yn3qQuQ/7T/asOzq8dz6&#10;rJwfXFtPuw88mvuZvIycaj3OXom8m9s3l3l7jJ8ff+vzuXPFW5Fts/dIKXXzeHKzuSZb/yfivPrV&#10;5XJP2r/aHu6Ha1urWX/lZQ1Wx1Iv7ts5Xtqtfa216+NvnIyO42bG/V9n/TyIc8Sl+G6dOtjbvxlt&#10;fujMjXE3Pu03iHNEnr/seNLJS8tdv8b9RPydxRuVi7a9o33z2t7r49s2wzZHNLvedu7gROToLXBu&#10;rDPQZQODPk9cirzeg7Ol3P2JtfsY2n0s83p8vydtIzXv+0GeH4rlmzEvTHd1bpDr3dyD8aJ9qgay&#10;cyLunYv8ujgWthM3xzZYrFp0P3gWhm1+GORtHb4Hz7c+6U6fDPo8Mej147A7DrXj4LbjoI/BXh3n&#10;rP1dZd/E4Po0d+x83wz6HNFtI3nXgWRzRjv7RrpdP8vb+TGhDzb2waDPEc613Nhf/GqPfhsY9Dmi&#10;UXv06veH8yyNv0bexv21YZwjsj7bKt/HuZbG+7iPbetvDDAwfgaa7U+r3Q/fzuNxyMlZie2LR89f&#10;SV+640D69RvPbOtc/dosltp27WVOznTsH233b6xV54Vu5ow025bMjvlcLM5EWy5vqz2r9cvum2Xv&#10;bCe74los41CxnJ6Ia+2WFl5sufzautQ+vhjn9E/NFHPPGSwdmYrrfS53rbzasj3+3bzeTb+D0KbN&#10;ftd8NsbQu+cfyvX0ZlzfXvzGuVQsFnNvT8b//aA0l1auLTRczstXVtK+w9/KNZ3NbdWsnCsrlXTg&#10;+Pnc926VkZO1d/Zdtedw4+tizv3X26OO7zasZ6/6qllWznZzuXpVN8sdrm25vG2C2u2Dbj9u9Xjp&#10;Vt9hndTP9WjD5dX80v/+GsQ5ott/tz1vDmknN5PR/hvV5jvb5oM4RzQy0atjt9X542uRU3mj0lm+&#10;baN6e21nfWv/ztt/WOaIal83+91xZ+xjuDo/29ff/dV6ue/cojYc3DYc5Hliq+z56nZAN+799hhc&#10;o+aPneubQZ4fepGTU51L/LbYOXPG+3C0fbNjrdVx1Mt7xzaGw4nxPJ79NGzzwyBv6xhD4zmGxqHf&#10;B32eGPT6jYMR6zje89+gj8FenmNf/xvKtavjPRbMhY37f9DniG73W7M5p9V9I92um+U1NqpddrZd&#10;Bn2OcK7lzvowPrX/oM8R9UadZ8lsvQnPe2ti2OaIWg/Oteytjdq29lhbM8AAA4NvoNn+tPp98K0+&#10;H/WcnLXIbfj2wvU0uefwB/kPjxyYTO9v49qsvHMuxiknp1k28rGpibS61N41bjeiT/66dDn6Y2pT&#10;JsdOXlOT/V59orwcdZrZVK9sXN0bt+sLc673iXbq1fdGs98vpUL8XfL1Ss/K7tU65e07zbKmLs0d&#10;jPVZbbhOZ6+sp4nJow0t1s/zX9ozkZsB9suV+LuRj87HcvL/dutnoi5/VfhCvGd/w/L2xf+/9szh&#10;qOd7DetabbtG2Vr3R93KpUfT6vX+991WY3o7uVzVdXPfu3E/DG27FPPekblLMT42f2/Vj8duPG81&#10;l+atyNXae6RxRlW1PoX43j5zuhj5chu/u7Pv5BfKlTQ7l32+8fdftoy/js/fuFxqOgcMQ1+q43iP&#10;5V71/yDOEc3+zmoxsiZLpdOpfCbG9Grj7+dyZTXecyYViqe3nPtcr2pc9WpsjcpyB3GOaNS2zY7H&#10;VLcnsvnjpZg/VpcXNmwTVGJb5PSZcjo4O9fw90T1865nNV80sjfurw3LHFHtp2b79LKxLmPaOK9a&#10;cd89C4M6T1Sz7Kvf83n32f6IUuyPWJjP9ilsztzP1u/M/EJ6qlSKDPvZptsSre4v4bB7DrXlYLbl&#10;oM4PmZf6nJzseMhTszOxr6GUOx9kvytK8btiq/2U2Xzjt8VgmjRXDEa/3IwxeLRUafqdmve93enr&#10;0zE+W/mbQI5tDIYZY3d8+mGY5ofM5SBv6xg34zNuxq2vB32eGPT6jZsX6zt+c+Ggj8G8872rv3Oy&#10;v6n3nWIhvRD7Jm5UyhuOdWaeq+dPbWc/ZbbMk3HcdHX50qblGBvjNzb0+e/6fNDniG73U7PreuTk&#10;mAe67W0Uljfoc4RzLY3bURhnw7wOgz5H1Let8yzNGfUmPO+tiWGbI2o9ONeytzZq29pjbc0AAwwM&#10;voFm+9Oq+/HbvR/1nJzvX1lLuw88vOFcsEcjK2flyvmmxyjyjpuMU07O3MJqtNvBDW2XOdsq32M7&#10;c0qz34ZzByMPZXWhaf9sp4x23tMsG6gb691OncbpM6OYk3M5jqPuPXp20zjKxtLZo5Ph/EpD6998&#10;7WZ8Zl/DzzWa7x//7ERa++3mY7iZn1/H7UvPvBHL2rPt5VXL2B31/P7DB9L6WuN61vrMcskePv+b&#10;KGN3umd6Is3PzaaVazszlqv1uhp1unM2ywma2HTbyVyuav3cD/42WDt9VH8dSNVfN7Yh6uuz1b6T&#10;7DyPHz5RyM3CqF3excjFODh7ctNYqdbfNa+j6bXWgMf96eN+zBH1OX2zM5FbdybyHnNycZr1fXad&#10;2uzJcswN+Vlarlftj51m/eT/RqcP+jFH1HvZ6jr3LA/rUmk2frdsvra9dlnZdsmJi3Et3lTB9kS0&#10;RW3beKw9umVgJ+aI+rrXb2dUfy9k9zKmWa/34nn/TfRjntgqmzqbD7J8nIUXi1tuP9QaybYlTkWW&#10;b7O8nJ08dlBbV4/7b1ubd97m/Zgfqv2UHQO8c6b4wfVneTlZ1fc2us/2RRRLsS+iyW8LOfidm2jU&#10;9l4bjXbNO8Zfu+3ei8etjEvHNkbDmjlj+PpxGOaHdl31c1un3Tr63PCNmXHss0GfJwa9fuNoxjqP&#10;19w2yGOw0fne1dzeVvdNbGc/Zbbsi8WZlvZ/Gi/jNV7Gsb8HeY7odn80u65HTo6x3m1vo7K8QZ4j&#10;6s+BcK6lcTwq426Y1mOQ54jadnSepfmh1oPH/fMwLHNEIxP12xm1x2ida9k/Q436xmvanwEGGOiv&#10;gWb702q/H9t5PMo5OT+5vp72HT616fqsyThGcfLwnrT63hu51y01Om6StW83rnHP68/pWH4rf2Ot&#10;0TjsVs7I9Tgn/d65hU1tl7VBN7bDmi1/K5ON1rtbrzWrV7bupUJk+KxXct10qx7jupxu+R2k9ns/&#10;xtIDp95sOJa+uS883Xxtk6cs7/TBs1fiM5MNP9dort8q8+U3scy/O7eYJiYPbHuZWTkn7p6MufJH&#10;m+qY18Zn3lxN3/vm3+14Pk5t/Zr9Jp6fnYp1W9r2+tUu1+P+bgsNU3v38zzMZvtNsoycH89FRs4W&#10;17TXtu3luAbl4LHG2VLZ8t4qHYnlrRozMafWtpvH2qMVA/2YI6p/izk7Zlspn+zKuH0xsrSmZo7l&#10;bke0ch1MK+3lvcbXuBnoxxxR36aly5GRO3Wk4fjOMnIuzx9raR5pNl/YnjCm6/153pqJnZgj6vto&#10;q31nfme31qf17eu59uvUQD/miervjUb7KLPXvha/Q25U5tv+3fzD+O2xt/BEw20T2xLGSKdjZJw/&#10;34/5odvteynydg7Olv4/e9//28Zx7bv/JinIoQw3Dpw8BVGMus9wEiJR4RjP6QUDwUmeW5St6qIw&#10;AqZ+butr8MH1bVWDN/C9z3UYOC8uxN6m9pPZOLWsSJYtUXxnHKxNcffMfjszO7v7+YGgRHJnz5zz&#10;OZ+dOXPmTCgfKL5BXW9wgjTmytJe1LP6QnPWG22upn5WS+gJaxvwXwkcoY3kOCoCP6S1axHHOmn7&#10;iuuSYx86i68z13nCdfmAtfhYg66KqSuXfXAy31vVsOm05r2NQfoYpcLolxSXONTssHGJo3Sf9b6q&#10;FV5Me0Ju2E0aAy5zhHRfuX0gKmaJOjnwLWm8laU9lznClw25lvDfsvhbEfvh+yGXg+DCuobSK/Is&#10;wRNF9K8yyFwUjgjTNXItwRthuMBnwAUwAAxUEQNcPE3Vezk+3/CazWbka/64Os+7EYjZR9UkmVw/&#10;mJxzSNSLmbal5L3+sTf2Xv/wOvU3vM7EAdLdv3/4qjfeux+6TiEpy3Q/OXs2SCZX6uRwMioMSJ3Z&#10;ytWuiKr3Ma1P6f+5/BnV93ZD1TXph2JGWo4qtlfGOjnKjj++8Zi46IUA//6Pes3bvX81gKdHdM2x&#10;87cDv5/k4LC/b5x9gdp6HGjPx5Kq2XNmZUjtvhSr7Xfnat6jv11i2/Pbdf2d43NJPnNdB5DP7viZ&#10;e45Ij52iYiZp94mo855n6bznMJ5ZovPgRxvZ8kiAR7t4hL7d07ctjjBhe9S+cA9PJuyMNvO1s22O&#10;0I0nspyDqFsTRl2tfDEGHy+2/m1zBIcXnY9jzlBsjHE2x+fFsasNnuDi+iqOcIriBk/WupnjiTqe&#10;kVqfAK6Lg2vYSsZWNvjBhK1Q11vG/iZsgzbdto0ujqfm+9eW5r3xKJ+zYXSxCDWewNqG29iC7xff&#10;Pi7zQxZ8FXWsk6XPuLb4/uiqDV3nCdflc9WukAucIYUBV31wnfIij7b73jLVBd0YXMscn/T1pcuh&#10;yjJ/8dvHO3yzbBhwlSOk9azbY4E6OfBrabyVqb2qcIRvM11/cTYIuMLHCd6fY0HnM3mvayg76dY2&#10;kGf53I7ANHRhCgOuc4Su37ocKORawmd02MF3wAcwAAyUCQNcPK1BeUJx66p0h2Pa76xq5dT2vcpa&#10;J+f3wz2vPvfuvr5O9/1F0sVfL71DayI7gXURrq6CxB53CXty+JaqM8L1X+lQ6lxo7pw4NUdc7SyQ&#10;TUYBu3D9lvyc8xXV9yh/kZSjim1J4dc13V29T/xbPxngo9cJU1tfnAvg/GuKo3zv9Erg99McNv1/&#10;t0l1nMb6nNaH1PYPP1E1eOa07R8h2e5cfY/aC/Kja/qNkofjXPg0xopR2En7va08zNUR1bNZCD+3&#10;KMu+tBHxxHJ/kzhiPsATeT+j09oE18HfXcKALY4w0WcdP6jnKmpfwNdM4K5qbdrmCN14Isv6yxMa&#10;T5zqrtFYYjYwnsi7Nm7VMIX+loubbXMEh59vyMcPt3oB/1bjAcwZyoU5DgP43F07m+aJXfL/k11V&#10;h3v/OpO0/+tyzI7TvbcHnUBMFbh0F5ewjRu2Mc0PJu2sOx8uy7zFpMxo2w3cV90OruaL6mIRWNuA&#10;71Tdb23131V+yNL/Io91svQb14I3TWHAdZ5wXT5TdkG78HlXMFAlH4zKkUCsEn7pil+6JEcVOEKX&#10;k4w6OeAFl/zRRVmqwBG+3qPGEci1BF/4WMH7cyy4zBG6tY0s65XIs3xuf/gCdBGFAZc5Qic7ci2B&#10;bR0+8B3wAQwAA1XBABdPa1A+MOrkhPuBiitcuP0t1cp5OzRn28/jPl6veeu3fhnIqebqxFSlTg5X&#10;KyYJ5qL8UzdPlKrFEyVD2Pdc3xVmUCcn3N/C9Jjms7LWyeH4RNWieXD9TIB/HhF/fX576PX7/X2v&#10;65/1vdb5q169cTSU1+LUyVF2UXOsoz++QW3UQ9tRWFey3Vv5Ecm2F5AvjW3zvEaHKwlOz7NvuLdZ&#10;TkqrXxt5mFHrJ1mfo7pYDM5tdxN3afGK6+zb0wZHmLSrjh9Q+8I+nkzaGm3nY0/bHNEZjGhOsBCY&#10;F0jUudCdr4jxRD74gl8XX++2OUKHGY4/VEwB+VzFx5rO9vjObfua5gldnE16TwjHMw3imbjrYsCr&#10;23iFfezaxzQ/mLYnN7+QmLuYlh3t28U69L1f37rzCZX/XFua98Yj/RkckjrF2sZ++0jqFm1Bt0kx&#10;4Bo/JJV/+vdFH+tM9wf/w6ddwIDrPOG6fC7YEDKAS0xioEo+qMtzRlwCfmbSz4rcdtk5gtvXo9ZJ&#10;UScHvFBk37Ule9k5YlKPyLUEJ0ziAX/Hw4OrHMHlL0jMCbh1UDW2QJ5lPNzAv6qjJ1c5IgqDHIcg&#10;17I62I3CCL4HFoABYKDsGODiaUnygbnaH1F1P7j6DiZqC0jfK26tnF+8VvdGG5/tqwWRVRZ17yfb&#10;j/e16eNUwp5+W9Pvujz1uDU0VJs2ckg4PagxXhJZp3WQ9X/d2DPKX7Leu+rXS+HXNT3+nXzqhROX&#10;AntPk3C43yd1ZnNr5QG1NRto7/wrNcplvR3KO/71/vuNrbFXP3Q20IbyP/919qWat7t+PVZ7frsu&#10;vutwZeJZ5qIOIJPdsbKNZ6jpc9XVOGaptxHKNaiDYRdP8N/y6dsGR5jGjW68nLVOl2nZ0X75fKps&#10;NrXJEabHE7r2MbeGL5bNd231xyZHRPXpzmjsHVrsPosh+LEE9Y45A3w8Cj/43hxGTPOELqbfblBs&#10;crcvFkvk1mgUzyDP3ByG4J/l1a1pfjCNHd1ZilnOaDQtN9ovr08VxbZP8yVWN73abDN07G67Vo4u&#10;ViBRcw9rG/C5ovimC3K6xg9ZdVL0sU7W/uN68J8JDLjOE67LZ8ImaBO+7hIGquSDunmMilXmmevs&#10;EiYgCzhqEgNl5wjdWgnWL+ALk76Av8PxUHaOmLY7ci3DcTCtJ/wPPfkYcJEjdHMCibUNXfvIs4Rv&#10;+L6B9++w4CJHxLENci3hy3Fwgt8AJ8AAMFBmDHDxtAbF2OOem1nFOjkKE6qmRPvGulervxqa+6XW&#10;KWbo9ekHL1H+9vqzHG4uBztOTYWnY67b33ofvva2t3O/96xNH6MS9vTbmn7X1YOIux6jdHayOwzV&#10;l+Qci9ODskleNU+V7bi6AEouyf5P2w7/jz0J/Lqox68JV987vRLwqbS1gzk+T7IXRRdzVVjnuNFF&#10;/UbJpMNVHE6Pah/fYww6jQEbeZi6s4qknqG6e2A9F7ifxj3+j48JGxxh2h7cXCnPcbzpPqP9+BiH&#10;rrLpyiZH2JiTc/MO1NDIhhP4WXX1Z5MjonAWFUOTmpdEyYHvq+sPsH247U3zhI3xg29b3b3irnX4&#10;beE9HC/QS7X0YpofbOCJi1diflEtLNvAWtnuEZUveojWBb/sNCmnYTOQ1yCtC86PJeOKuntgbQN8&#10;IY3porfnEj9k1WUZxjpZdYDrwXEmMOA6T7gunwmboE34uksYqJIPcmMNNZdJkrPpkv0gC/jENAbK&#10;zBG69QvEHuBbpn2rLO2XmSOmbYRcS/DCNCbwfzQmXOMI3bNfKj8KeZbRuIDvQEc+BlzjCF8u3buS&#10;WbdfWYpLdDLgO/gQMAAMAAPAQJ4Y4MbUDYqxo05ONDYf01jibI/qvmhq5bxKurx//YNnuV9cPCKq&#10;psLTsRbVyKnPve3Vqc0//uigN967/6xdhSMJe3J41NWDiJs7rqtFKnkmI6eHPNeOviH7HG71AvVM&#10;lEx5ysXZu2yfS+DXRZ3o+pVmTSRrnRwlz9FzX7A49/Gu3n9Qr3kbt87t4zAXdayTSaf/KE7XtYvv&#10;op+/VdURlxshiTeOB5Tf9lqz5LMbmf1W90xEHAb4r6p/S/TbBkdIyKlrQzeOR11J8IMOO/guGh82&#10;OYKLe0iOJ3obYzqzvhWYe6StGQoMRWMIOiq3jmxyRBws6fafHqW5yXq/nXleEkcO/KbcuId9k9nX&#10;NE/o5gLSsQIdx8Rd6wB+kuEH+iq3vkzzgw386HLHpDnIRn9wj3L7nGv2Vf6z3N+k+fl8YI6u4gC2&#10;auVgbQO4d803IM/Yc4UfstqiDGOdrDrA9eBYUxhwnSdcl8+UXdAufN4VDFTFB3VzGeRIwB9d8UcX&#10;5cibI9ZVrnS7HxoLUfEQm6/FWcrFXu1g7ZRs4iJWIVM+dsmbI2zZXbe+inFEPtizZXvcJ5t9XeII&#10;5FlmsyV8AfozgQGXOCJu/3R5UMi1hJ/ExRF+B6wAA8BAUTHAzY0bFKNDnZx4uH5IcbUffnKbYppz&#10;bFzzp0dq3mjjxtP4GzePidrjfvXejlc/+N6zexwhG91b+RG1ufcsridhTw7LunoQcXPHdW1Inn3A&#10;6UHFnfPKZ+X28PmxcKnaA5z9qv65Dntx8euiDnX9SlMn5/oW7TU9cOYZz/j4jOuft56MvZmXzwWu&#10;99uZfv/kWN0b7wyecZiLOtbJpOOaKE7XtYvv4j1/q6gnG3mY3D0aCcaGUbZRsSOuZjHWZoD/KPzg&#10;ex4jnP8W6ZmkG9sUqR/AKY9T6CY/3djkCC6fU3I8oVvXwfw6P5zBx4ure5scEQcnT2jOcKq7RvGF&#10;2dAYA/y8uFiLY3/8xk37muYJ3VwgbmwyLnZ0sfoix4rj9h+/c9PHimwX0/xgSzccNxynuOj2APtM&#10;bNkB9ykmR6nx+0fqbKEca+VwXCQZi8DaRjHxCV7J124u8ENWDHD8gjWLfLGV1a643h37uc4TrssH&#10;LLuDZdjCjC2q4IPcuqrKs0QOlRlcwV/Lo9c8OYKLJU7nSNv6P02+OHyhPL4AW4bbMk+OsGUT3foq&#10;4hbhuLBlG9zHff27whHcfEBybQN5lu7jEZzhno1c4Yi42FDyItfSPRzFtR9+B9sBA8AAMJANA9we&#10;/yRjam5cHhWjT1svJo3NTd/rH3tj7/UPr1PuV51ewTrgB+izz8+9RrUgHnlJZVH5Vlf/tukdeDVY&#10;u6J1sOY9vnf1WY0JCXty+tXFUeLmjn9DfTnc6oXqSDLXndOxsk1cWTk9pPk8qm78YZLrm17rmR3T&#10;3APX6LlQAr8u6ljXrzTrHpzvxPXPzmBE/r0Q6uNh3HiQsH+n+w5h/3m9Lxf1zMmkW+uKegZybeJz&#10;vS9XXT+m8zB36Tl9sqty2YNjGek1E44v8EyED1Tdz7P03zRHZJEt7rW6sY00D8WVCb8DL5UFAzY5&#10;wsa9uPhHXvP+suAE/agu59nw26T40s25sV+9ulhNiiP8Xg4rpnlCt+9c2ue5mIQaR6SJqQJncjiD&#10;LoupS9P8YAsX3Bpmg7gh7tkytmTFfYrpK2W3W575oljbgE+U3b+K3r88+UFCd2UZ60joAm2Ab01h&#10;wHWecF0+U3ZBu/B5VzBQdh/UxSqRfwg/dMUPXZYjL47g9s6E5V3a+CyPvREu4wKygT99DOTFEf79&#10;Tb8j1xJYN42xsrfvAkfYiD0izxJcUXZfNtU/FzgiSd+QawlfT4IX/BZ4AQaAgTJhgBvvJsn542J9&#10;UTF6rh6D2h99/eJpr9/vi70u/rnv1Q6cDuz7ltxr+Zftsffi2xcD9/Djm2/Wa94WnTfI9TtMFpUb&#10;fuH2t1597u3Qduukq+7JOW+8c/dpjRUJe3L41sVR4sZXOfmUjuK2wck3+TmHSXUf2+dNb5ANFzur&#10;ZL/w86+VTJ2FmjceDSpRJ+cR6ePz20Mx347LE9eJTw6fDvfP9lHa/9BfsS7TFyTT7vpXmeyu88s0&#10;ezo4fopTJ+cx2fati1+FcpXPg2HvZ6je1+6DXiY9TPq/rb91e3eq5te2dI77jD3TsVAdp0SN65La&#10;h4vDzNJzcbWzQJwwKhwvJNUBfo95pTQGTHOEtLxh7el4KGy+FNYGPoNvAQPhGLDFEbq9aZLjCV18&#10;oUpzbOA9HO/QS3K92OKIJLbZpjjD8c4gNM6AeUNyGyfRPX4L/YZhwAZPcHtCJH1eV9NerU2hnj3w&#10;H4Z/fKbHhQ1+sGED3VzG9tqijf7iHnpcQz/p9KPyRXVnFR6iZ+2d7qJ4/F8XU5SMRShcYG0jHTbg&#10;U9BbXvwggb2yjHUkdIE24MsmMeA6T7gun0nboG34vgsYKKsPRuUfSs9nXLAlZACnmMBAHhyh26cQ&#10;lidt+rM0+eImbIE24eMuYiAPjrClB11cFLmW8EdbOCz6ffLkCN3apORcAHmW4IOi+2me8ufJEUn7&#10;jVxL+HpSzOD3wAwwAAyUBQPceLdBOUpxz8bjYn1R43KuHoPpWOBk+9Lz/6v3drz6wfdC92+omja/&#10;f3fO6+8MvVqjHfjNtCw7lGf1ya11tkaO34+XqN3hyntP95JL2JPDti6OErfGDSef6kvcNjj5/M91&#10;a0eS+fT+/XTvw9HYay7fJFvzNXKOUt/X++3K1ALQYcDHdFXep31ehyXuO51fpln3uLU79uovngvw&#10;UxSfK/mUbefe7gauVTmvv/zVD1luPEDff37uNfKBR4Xyg1Xy79mFTqC/Pn6RN4+xIue3WT43nYep&#10;4+g49bKS9E3nQ/Af+E8SLOG3z/FimiNs6Fo3tpEYO9noA+7xHJPQhVu6sMURurWWpdmaN9qQqZFp&#10;c9wCLLuFZdjDjD1scURS+3F7UNXcW5JTksqF35vBIfTqtl5t8MQ3FF883OqFxttO0TjiyVo3U/xQ&#10;rR0s9zep/Xlj9wCO3cYx7GPGPjb4wZbtuHpd0rFRW/3BfcxgHnrV6zXqDJkFGsuv9ZbomS5XK99m&#10;jABrG3r7wz+gHx0G8uAHnTxxvyvTWCdun/E7+HJeGHCdJ1yXLy+74b7gDFsYKKMP6uKhah0E8Qj4&#10;ly3/KsN9bHOEbg3TzyG29b5I6ycbq51M6ydlwAD6AM7UYcA2R+hkkfwOuZbAvSSeqtxWXhyBPEv4&#10;cJX9rkh9z4sj0uhIN09BriU4Jw2mcA1wAwwAA0XAAJcz1KAYO+rkJMewqud59vo65Vi/FJpn/Trp&#10;9U83qEZORJ2cLWrnf67c9Wr1V0PbmYyd/ur7dW/07a2n8U0Je3K41cVR4ta44eRT/YnbBief/7lu&#10;7cjW3lo1Bu70Bt7sfEtrP1U/5MtOk2y3WZn4tA4Dk7iuwt8SeNT5ZZo6OZx94tTJ4eZTbxHON7+6&#10;6P3oKtUIq82F+sS7MzVv5162fS4+B9h41507rbBbtfpXNnSOe3w3JjGdh6nL7+4s1LzxaCD2vOL4&#10;RnJMANwkH8tCZ8XWmWmOsIEPHTdIjJ1s9AH3KLYfldl+tjhCN0eRzOXU8YX0uKXMuEDfwFk+Bmxx&#10;hH+/uO+6+beKq93pLtIcRW5/bVy58Dv4ThUxYIMnourYXGjOeqPN1dSxiWvDEcXsl0Ljkyoegbq9&#10;8O0q+rZEn23wg4Sccdrg1jnirJHEaR+/Ac9UBQO280WxtgHfqopvlaGftvlBQmdlGutI6ANtgHNN&#10;Y8B1nnBdPtP2QfvggLwxUDYf5OIQfu4s4pXwubx9rmj3t8kR3F6FrDX/dXkQaXLCi2ZDyAveM4kB&#10;mxxhsh+Tbes4A7mW8KdJrODvaDzkwRHIs4y2C7ALHbmCgTw4Ik3fkWsJn0mDG1wD3AADwEDRMcDN&#10;jRuUE4w6Oenw/YBqpBz72WeUa10PzbduvjHj1Q68FfjOj0Xc2xl77/zyBn0fXk/CXwNR72dfrXuP&#10;h8/PYpewJ4dp3Rwsbo0bTj7Vl+V5Old+s586x92XmzvrUd3DZO3DPuXYd7tXvFanS7YLP4920nZV&#10;rJGjbKTDwKR+qvC37/M+dtO86/wyzZoIZ584OeDnb48I+68EuO38K6q2xm1vQNw298bFwPfK1jP0&#10;+vSDl8j/1zNzQBo9JrlmOBp7zeWb1I/Z0L6o/nQXZ6nPa873JUm/8dt0YwJpvZnOw+zvjkNr+T3F&#10;dZN8eTwUw7WOvyT30EvbAO254QuwQ7gdTHOEDb3r8sDijEdsyIh7hOMPenFfL7Y4gssHU+MJyWe8&#10;zXEL8O0+vmGj7DayxRFpbKWL9aEuVnbbp7EJrqmm3m3xhC5nY5bGE9eW5inuliw+oervdAeb2rr2&#10;WXPX4RfV9AvY/Tu72+IHG/rmam1IrOfYkB/3ABe5hAHdM13FCCTPOrcZI8DaBvzMJT8rqiw2+UFC&#10;R2Ua60joA22AB21gwHWecF0+GzbCPcAFeWKgLD4Y1Y/DNG/6ptcSy9PK02a4NzjDJgaifEsqHqGr&#10;+58lf5jL4VaxlDQ54TZ1j3vB14uAAVscYUsXyLWE39nCWlXuY5sjkGcJH66Kb5Wln7Y5Iq3ekGsJ&#10;bkmLHVwH7AADwEBRMcDF0xoUT0OdnPS4/vPG2Dvw2s/YGgoqXjn9epk+u3LpjPdi85eB76Z/W6ff&#10;fvz2nPf4/mf71kEk7MlhWZfzJVEnR/WxRbVyBr0O9WlzX784maY/v7k5plz3Nqu/NOcrPKEc+o96&#10;Q2ozuvbNtJ24/5uzNW94c5n6WL3zrjmMcroq8+cSedU6v0yzJsLZJ2pf+g75yTuX7ob6nu93e/Sb&#10;X9565NXqr4X+7s16zdsaKP9Pz70mr1X1Xzu9gXY/jcLrUXqt99vO9sOkjtC2eeyazsPU5ZL7vixl&#10;Zx1/maxrJyU/2jGPd+g4uY5Nc4Rpm6gckqXeBo0TwmvRYR98ckyYthnaL5ZNbHEEN6dQY+W4sYM4&#10;2OoOqb5frRk6t5Aet8SRB78plj/AXkF72eKINLrX5YUgTzxoyzQ6xjXQYxwM2OSJLynOf6jZCX3O&#10;qzHFheYs1dxfjRV/UzG9pe6A2uLj+6qm/Z3uYiXj9XFsj9+AI6IwYJMfdLIof79CMfzfdrvEIeFr&#10;hare1seteTr3okvrkV3y+/3rkdx8pkHXxV0318mI7+BPVcPAGp09sbDUY5/pUnXqsLYB36qab5Wh&#10;v7b4QUJXrox1JPqCNsCXRcKA6zzhunxFsjVkBTelwUDRfTDqHHoVA0V+BHwjjW/gmu9wY4sjuH2y&#10;WXKIufik4oU0OeHABLgEGAhiwBZHmNY9ci2DtjWtc7RfDZ3b5Ajdcx95ltXAG3ileHa2yRFp8YFc&#10;y+LhKq2tcR1sDQwAA8DAdxjgxtVJ8v24vUlRdRVu74695g8ves1mM7fXj+jeW7cvxsqnToIZFXf4&#10;6Q21x/MIm/elYpZpXgfouu77r3qjbwcBuSXsyfVTt5897hyMk29aD6peTv8K1cuIeS6s0nfUebDH&#10;SW/bKWpwcGdHTssc53+Vb7/SblIOf9B2nN7L9nlcDMTRZ9F/42KdnIfkS6+cvRHgpig+f0DXHTlz&#10;PXDdC4T5v1868Yyrvqbfvfx+eD6sqv/Ve/8g/fbBs99L4l/VvPpDf/g0/13lwF+h18agx95L8cqn&#10;dM60+m2r06W+8XtpfCwqH/+y06Q29+fWS/YDbVV7DGs6D5Mb0ymMS6+zbpOPHe+ofWrB8VAU58AP&#10;qu0HsD9vf9McYVr3UeNu1L3gbW/aNmi/HLq3xRG6OV/c2EEU5nS5Hmrf62pngcbk1atLG6U3fF8O&#10;XzZlR1sckUZ+5fPL/U12Xp7lTMY08uAa+FJVMWCbJ6Jq5cSpRX9zOPIWWhdCYw9+PEKNHW625xHP&#10;I66tKrbR7+y2t80P0zbrk6832yqGH1531/f3sHcV0/8trdsN+1eeziF0a6HS8dHpfuD/7FiEDt3U&#10;4R2qlXNoUflocC1AfbZMeQGjzX6m5xDWNty0PXwSdonCgA1+iJIhzvd5j3XiyIjfwN/KigHXecJ1&#10;+cqKC/QLnOdjoKg+OKQ5UnP5pjaOkaXGhq8fvMNXqo4BWxzRXRt5tdnFQNwjbbxDl2+B+CT8uup+&#10;Ldl/WxwhKfN0W8i1BCdMYwL/y2HCFkfonvvIs5SzJ3wDupTGgC2OSCs3ci2B+bTYwXXADjAADBQV&#10;A9y4ukE5SXHPxePyjsL2OP9le+ydeOei9x+d095o+26mfCfXdX6f8opf/SBYN4LLAYvz+Wv1mnfr&#10;d+954931UN1J2JPTqy43NO4cjJOP67ufn8rVs1BrRpev9CnXnT9bVrWdJdddd/4cJ/fk534f+lfo&#10;XMqYdX84G5Th83+SX/ziYt9rt9tWX2fpfo2jpwNrEcpWzcM1kuWMVXlU/8/Ta/urlVBfjmtrnV+m&#10;WRPh2nuL9PT4K76m2H/tjb0Dxy4G9PsKXffwxtl9ffxksOPV6scCv1W2eJM4bitFPasofUXN8yZ9&#10;Nu3fimeuLdGeGvj5PntH2QbfJxtDm87D5MZ0yi/ScIrOvrv0PDjZHYZyQdgYUtcWvkuGI+irvPoy&#10;zREmscOdseQ/l5EHVl7cmsQV2t6PG1scoZv3x40dRNlOd96BRD3SqPvj+/3Ygj7KoQ9bHJEWL7oc&#10;r7S1sdPKguvKgXnYMbkd8+CJ1c0xxf75ffUqHnexNe89Ge7fWz+g61odVatbX/ca8bzkOIDvQGdh&#10;GMiDH5Qcao2wdaEf6et+bCHq/ekZHr2ON98Or/WP+r3Afxj+8Vk8XNykZ/PsfDt0PUD5Ztbal1jb&#10;iGcH4BV6chEDpvlBos95jXUkZEcb8PsyYMB1nnBdvjJgAH0Al+kwUCQf3KBYRqc3oLlRi50bqfmR&#10;yjfGOX3AvQ73+C4+PmxwhDq/81R3jfx6fw1vtf6Q5nwfXb6FdP4msBQfS9BVOXVlgyNMYQe5luXE&#10;pCm8oN10eLHBEbrnPvIs09kNeIfebGHABkdk6QtyLeELWfCDa4EfYAAYKBoGuHF1g+Jz0nVy/kF1&#10;FF7/UNWNqT+N8//LfN37uq/qLuyUdk/974d7Xn3u3af9jcq/1H1fJ3t89P2G93Dwv7W6krAnh2Gu&#10;fsbT3LVmjeQaamVT7XLy6fou8V3auuxKZt3YMEq2BbLb5U7r2TmUnG7xuflnhwR+XbSTrl9p1kS4&#10;9qL2ml7fGnu1A2cCXPcO+cDO3Uv7uOGf5Ff/jakhpriu9/5B+v2Dfddk1b2uHkeUH8f5Xvn6ardF&#10;Mm+Kyp2137jePLfY1rHpPExXcsmxz7V82LXtK1W9n2mOMKXXOOelZd0rY0p2tAu+KhIGbHGEbt6f&#10;ZW4+qevOgM5kqy0E5h9q7L40S+fQb/QwLqd516TO8Df0EYUBWxwRJQf3vap/u9TbIL/fn2Pqz9mx&#10;bx0Y57CDz+WwkRdPqP0jS90B+T9f80bF5noUh1/bGMSumYF4nhw24GfQZR78EFVHyx8jSL5L5aPC&#10;Z+AzVcUAd7668tOs+0CxtgG/qqpflaXfJvlBQkd5jHUk5EYb4MYyYcB1nnBdvjJhAX0Bt4VhwGUf&#10;7A9HXrd7hWp6q1rgfHzTj19knRuF6QefwW+qjgEbHMHtMzhFuQtP1uiM3QRr97p8izQ54Unujd+C&#10;L6qIARscIa1X5FrCV6UxhfZ4TJnmCN1zH3mWvF2AWejGFQyY5ogs/USuJfwkC35wLfADDAADRcMA&#10;N65uUD6SZJ0cVXvh5EWVyzxHr9qz1/dU/vLPTnij7buJ4oBF0fMW9fvNjur3d7WBJvse9+9jjZr3&#10;59+8TzpKX4emkcCenG65+hmqH3FzQ3VtxNVH0t99NE9x5mH6PXJcrfekcqhzKIf9C4TzUSmxzuHG&#10;lc912IuLX1f6MimHrl9p1kQeEWcdO3/7GUf7OI+qk3Pp7piuORG47sMDNW9v63oA858Mdrxa/Vjg&#10;9+p+b9Zr3tagE7hmst9J/zZZJ2e5OettDK6Jypu0f/h9dcafpvMwuVzyhsA4YhqnOr+M4pzptvB/&#10;dXwAttbb2jRHSOs/7nlpR4mD1vttPGtpnCZtA7RXLZ3a4gguzuTPLdTceNBT4/10NSajzmFArYxq&#10;4Ro8JmdvWxyRxWY6/0eNLDksZLERri23HfLkCZW/sTLY9A4126HxRH+cEfd9icYjG4NkuenAd7nx&#10;Dftms69tflgbjb2FpZ4IH8TlDfW7zgKdGTIaYG6O+AQwkBIDas39o96QfDd8b2iWGCDWNrLxOJ6D&#10;0F/eGDDJDxJ9sz3WkZAZbcCvy4YB13nCdfnKhgf0Bxw3jYE8fDDqnkniDf5vm1RPY3hzmeacyC+e&#10;tjH+h99nwUCUv2aJR/hyqTWM5f5maMwjaf6CLt8iTU64LyPe4UfAQDgGbHCElO6RaxluQyn9oh3o&#10;NwwDpjlC99xX8wTkWQKXYbjEZ+7gwjRHZLU1ci3dwUpWW+J62BIYAAaAAT0GuHF1I8F+aC7v6CS1&#10;sTvsejsU//vx9ftUE+HV0JzFOv3uFyfmvMfDYC2FMtjvs0djb+ZI8vxtVUOo++MT3tawHzvfTsKe&#10;nM519Tji1hnRtaFiwf3hutdsq7MTws+G9teE4rzPKv215r3R5iC2/ri+R30+2BzTuQ89kv2yVnZ1&#10;3sN/Ljcpjza65lHUPfG9ntum9aPDXlz8TrapeO36YN1bXblM+HpkHGOT9578W9ev00dnvHb7p/Rq&#10;x379lH57pHkmwNVRNSu43DAub/xr0t/L74fnsc+Qn3zWPiKqV109jjh8Mv0b5cu/bTep9tUVkhNr&#10;05OYxN/JuCmpvjhfi/LRuPfhxnQNwnzc+olx76XzS6n+xJUFvzOLW+jXnn5Nc8S0LVV89w/9IY2D&#10;u09fV+h9Y8DXp1R5IZ/S3lb1e5yXZg8X03bD/9XVvS2O4OIS02NqtY7bv0L1cmLOjxWHdIlDZudb&#10;gfmK3/ZxGrNsC9fchM9U12eqZntbHJFFr9vEA8c7g1AOUHHA1c4C5uikoyw6xrXQnw4DLvBE3PxP&#10;f2ww/b5AXHHzQiv2+EOnD3wHfwEGnmPAJj+oWMSp7hqNB/TriG2qb/+H7mU6RyO4xqrOWu1e6Xvt&#10;y7QeOdsMHVtM84f6v03nmox3g+0BC8+xAF1AF1EYWCcfPtrus36X9nxUrG0Ae1HYw/fuY8QUP0jY&#10;3uZYR0JetOE+3mGjdDZymSeUTV2XD7hLhzvorTh6s+2DqxRbmF3osHObsLgC95nKQ1yhPEQbec7A&#10;dHEwDVvJ2soGR3D3SFqHR5dvgTo5sriAn0GfPgY4//Wf3Wljln77/jtyLYE5Hwt4LxYWTHKE7rnv&#10;c5B6R55lsTADH6+WvUxyRFYsIdeyWljMihdcD7wAA8BAkTHAjatfoLF0v3PcGw6Hka/OF+rcr+OB&#10;mL+qk7NDdXJ+M9j26nNvB76fHLerv384V/Me3v4kUS6/emafX/kqdg0IVS/ik3Ntb3CdzgrdXU90&#10;r7R2VvU03u3eo/7PROpA6eEgvTqto96Dp3tMdxPJyNmzQW1m3d+uq8cRt86Ibk/8ZBv94YjyU68k&#10;yk/18aT2xXxM9XHyql+haua0Oqr+R/hZeEq+a0vzyMUnv0jqU//YpryCrwZ0XTK/UPeRwK9qZ0gy&#10;XPjTF97LzbNk47r37gzx3L38zh7W9cv3CYl3Xc2KuH49be9PBjtUP+1YKC9K61UnYxz9qD00lzut&#10;p/v6Bz1l783E+J3uP/5PzgHQ2dgznYeJXHLgEn5WbAyY5ohJfOjOQorzbI3zG4ybi43HSbzgbzds&#10;aYsjuLgE5/d+DUqu1pbaw3qZ9rAutPS5poozbrZpro2xOuYqKeIN4Cnzcw0pHfc2xhQvDK+XJZWf&#10;JiUr2nHj+Qc7yNnB1lgijs36u8QFjfhnE2CviRwO4tgHv6mevm3yg24soOYcSc9e92v6Rp2DodpG&#10;nZzqYRt8ZsbmurML087tsbZhxlbwAejVNgZM8INEH2yOdSTkRRvw3TJjwFWe8HXuuny+nHgHT5QV&#10;AzZ9MGl8cnqd1F8f7V+hPMSYZ4qU1W7oFzjJFgZscER3bUTrmIuBnOgka5i6fAvUyYG/2PKXKt7H&#10;NEcg1xL+W0W/KlOfTXGE7rk/PYdQ//vzCORZglPK5F9l6IspjpDQjS6/Isk8RUIWtAHuAgaAAWAA&#10;GDCFgaTj6rCxNveZqpNz+07Xm3vjYiDmx13zFtXKWbv+M9rTsxNrX8892vty8OTV2O37962TbOdO&#10;zHk792/Euk9W/X/2aOzNHNHnbTdIpssffN/bCjnbMO79OXuqtl2ok6NiPEu9DbJX8JzHzgKdwzga&#10;BOyhauZ0u1e8j7td9tx4lffavdz2PqXfuHCugurnhdVNts6Pmp/e6S5SX0eB/sa1ddV+t0c6/cmN&#10;Laojdcg7T3Wk1vr/Rrrbjq0/XT2ZyRpNYXpVta76d7/1Wuf/zas3ju7jmxmy5WftIyTHo9iyhN0j&#10;7We6fvl8J/Guq5OjqzGqW5e5s0f8/Q6d10o6nH6pWm1/6RwjncZ7FkTpj6uTo+tXVJv4HmOzPDBg&#10;Og8TueTAdR64xj3lcGeaIyZtxT1bp5/paf9XNepWuy0aC6A23aTe8becv1RRl7Y4gotLpOWDuNdh&#10;zQb+UUW/luyzLY7IKrMuBnGYxg/f9NT4Af4AHQADJjDgAk+ocxYv9ofsOkHYuEHtt79IdfWfZFh3&#10;MaFPtAk/LRMGbPGDbhyg/H+R1go3VjupxwI3aT1yoXUhsF7hcwvq5MBvy+S3efYlak/IUfLn9X47&#10;kS9jbQP+mSemcW85/JngBwn72BrrSMiKNuTwCF26qUtXecLHi+vy+XLi3U18wy7Z7WLTB1fpnI/Z&#10;Bf0ZH348YfrdP68vr3NAgbXsWIMOi6lDGxyh1jBOddcovrh/j0SSPQO6fAtdPjZwWUxcwm7u2M00&#10;RyDX0h1bw+9gizQYMMURuuf+9DxC8n/kWcIP0vgBruFxY4ojJHSuy7FAriVvUwndow3oFxgABoAB&#10;exgwOa5WdXJ2h13vAZ3t2ekNvINHw8/6nR6vv16vef+v9wHlPkXXR/g7xRRfOHGJzVmcbnvyf1Ur&#10;5/fvznnjvWGiPKs0+FSxz8VLd0nOOiurRL0Gzp4N6qsLdXKU7rgckrLll6pxrq5WzinK132yRudB&#10;0O/witbBN6Snw63eM/9R+xvONl/yBr3/5Y131yN1qKsnE1Un5+JXe3TfY8/uPckj6u8zB4nrHvQi&#10;ZTBhZ12/puXM8v/3qJ9fr5wO7SMng+LYW+depGt2Q6/zax/VqPZRmGw/OVTz9rZkaplx8WUJ3jVh&#10;V7QZzQlV1RH3DJXCMpdLrjh3tbNAvixX343zS8UHUv2pKk7Q7+pyiGmOmMSWzofDnutJPltuznob&#10;g2uh44dJGfB3dbEO26ezvS2O4OYHSXgg6W8/mqf59TCfORnwmA6P0Jt7erPFERK2585iVNzB1eGW&#10;uC/acA+3sIldm+TNE4PNsddsX6M44v788rjjBrX/5OYFqqWF85kx18KajDgGbPGDbg9akr0muufH&#10;9FrUJMeUbR1Tpwd8Z/cZW0V963xN+V13cZae2Wux+QprG8BsFf2orH2W5gcJPdka60jIijbAh1XA&#10;gIs8Mal31+WblBV/gzPKiAFbPsjVwpiMI8T5u0VrnMP+BZr7yOVjldGu6BP4SgoDNjiCi2HG3TPA&#10;7QNRnII6OfAFKV9AO+FYMskRyLUM1zmwCL0UCQMmOAJ5lvCBIvkAZNXj1QRHSOkcuZZ620npGe1A&#10;z8AAMAAM5IcBXTwtTpxe9xu/To5v3693xt6H/3rLqze+H1oTYbKtt2Zq3sMvz0fmPvWpBk+t0Y5s&#10;b7Ltyb9fp7jhw4Tnkfn9Sfq+8oBknX2PlVViTzhnzwb105U6Ob0NpYdgzaRpvCTVr4u/j1oP67Uo&#10;x2+8EYlzF/tmW6ar9wk3MycD/qNqsbz7asP7rz/+jPS4zepSF0PoNmt0HV8v687e2Dv4Tjdwb59L&#10;XiAZ/tI5Rm1E1/aS1puuX758Eu86DrlH+woOnrwa0I/uGl8PX9JzYfa184Frlcwqr33t6knWpn4b&#10;cd65+LIE78a5P36T3zinbLo3nYfJ5ZIrn5ReZ9XVJi7jmKBsWER/3OQ10xwxaXfu2Zp23KGe+79t&#10;NykH7Ao9+5EDNqlr/O2mvxXRLrY4QjdHUXPg/nCd9rir+VW6Pe6TPKNq+XVb895ocyAybyiiXSEz&#10;OEIKA7Y4QkJe3bryUeKFdUuxXom+oA34cJEwkCdPXBuOvNn5pdAY4uTYQMUjD8/Pa3/3K6rL+WR4&#10;E2MH1IoBBgQxYIsfOoMR+fdCqI9L1crTzWdQJwfP7SI9t4sgqy4nM+m4Hmsb8M8iYB4yxsepJD9I&#10;6N3WWEdCVrQRH2fQVbF15RpPTOPJdfmm5cX/xfYH2C9oP1d8UNX97nZ7tC56mWIZ/LqoypX4z+Um&#10;6nsLxqrgF0G/gE6e68Q0R6gzdpf7m+T3wbWKOHsGuH0gJvI3gYvnuIAuoAsfA6Y4ArmWwJiPMbwX&#10;GwvSHKFbl0SeZbGxAl+vpv2kOUIKR8i1rCYepfCDdoAfYAAYKAIGdPG0yfziNH9ze5w/u7/jvfbe&#10;RYoB1kNzGf17tQ7WvMf3rmpzVZ/Wnpk5rW3Hby/sXdXYuHH2EN1jS3sfCVs+pNjn6+0+K6tEvQbO&#10;ng3qpyt1crha6YdJxm96dJ5rydY7btJ61+x8eC2npdmaN9rAmfdRNlf1hhYv3SXf4Tkjav1AF0OI&#10;qpOzR/f/ef8R3f8I678/P1Lz9h71reNX168wzkv7mY5DsvBOlG0vvVH3xnt3M+uViy9L8G4UfvE9&#10;xoOSGDCdh8nVslPcIV0nR8df3BhSUpdoC75ZRgyY5ohJnXHP1rhjjQXilcudFuWFdb1Br0vP+s3M&#10;z/tJ+fA3fBwYCGLAFkfo+GFy7tWn/e7ty1eojm6TnWdxnKLq43xM9XFQWytoZ2AfOkmLAVsckVa+&#10;6et0++SjYkTTbeF/+A0wEA8DefCEyie/sEr55BHjBTU26NDYYGPQ89Q1K4NN71AzPCavxheLFJff&#10;WO1gDkK6Av6hAwkM2OAH5dtLvQ2aOwT3lSkOWO0sEJ6z193l1jsUd6BODvxFwl/QxnMc6XIylc8l&#10;GddjbeO5XoEx6KIMGJDkBwl92BjrSMiJNuD/VcKAazwxrXvX5ZuWF/+DP8qGARd9UNXMaXV6FNcI&#10;1s1Q8x8V27i2NI9aOYhXIl5rAQM2OIK7R5y6wLr4pHT+Ztn4H/3BmEYCA5z/qud10pjlpDy6XCq/&#10;bd07ci2B70k84e/88CDNETpuQJ5lfnaGj0H3aTEgzRFp5Qi7DrmWwHUYLvAZcAEMAANlwYAunqab&#10;a8f5TrfH+Z+7FPf/3RderR4e9/fb//WJGW9ve5WN/erOBvPbiHo//0qN1hdus/eQtPX52zsUI3nt&#10;aZxkWi6Jeg2cPRsUm3GlTg437pPMY5W0Wda2tiluf7wzCLV5WWsDZdXZ9PW3noy9mZfPhepQ+VEc&#10;PerqMUzGEKbv7f//19HYe+EHqr7Xd3HO6Xd1rsfa1ZNWeMSXSb3r+nXx9AGv3/8zvfqZX59TG4+G&#10;4Tz5Jelm5pXzAd28Qjp5eONspE6u3h97tZmTgeuVjo/Q69dnm97DwZ8i25nUy/TfXAxJgnen74X/&#10;MUY0iQHTeZh9Gp/VGuH7yKTXWXX8pRtDmtQv2ob/Fh0DpjliUj94tsJfJvGAv4uBB1scodu/2llQ&#10;8ZdBYGyvauZ0u1e8j6l21ux8K3Ru0KT97N3Lbe9T+s1oM9gGcFgMHMJO7trJFkdIYeAOxSIOLXZD&#10;+eIU8cWTNVWHz119QzbYpogYyIMndGct+fFZNUYY3lwmn99fH2NIPNFcvkk8Eaypoa5FrRz4YRH9&#10;0FWZbfCDbq3tOPn09kCm9hW3zqp4g5vPuGoXyAWeKwIGdDmZSXwbaxvAexHwDhmT4VSKHyT0bmOs&#10;IyEn2kiGMeir+PpyiSfC8OS6fGEy47Pi+wVs+NyGLvpgVE1wlX96p7sYiHPCrs/tCl1AF1IYsMER&#10;3PpGVIxRF5+Uzt+U0ifagW+WDQMmOAK5lvCTsvlJlfsjyRHIswQ3VNmXytp3SY6Q1BFyLcE3knhC&#10;W8ATMAAMuIYBLp7WoJh73LoqXK2aqD3Oj2mvwi+uD7363InQPQ0q5/AFen1x/vsU+98O3dvw1foe&#10;1X/4XFsD4tqNvvfm2d/RPeZC77NEedSjjV5o+9L20tXakKjXIGFPrs+6/exx6oz47aaZy/nXFvWd&#10;y5tRGEfcWv9cUHj56Lo6I/RgqP8qHf7kUM3b27qh9eGs+FXxydbKA5IhfF+FkuPiD+q05/NvWjmk&#10;Mazrly1scbmncTmNq52ldKpeB+j1f8+rs2CfpNYt4st6P5PGJdozp2/ueRLX36Jss0p7yGYXOqF8&#10;m+RZH3Uf9b3O93E2szkMxbENflNc/ZvmiEls4NlaXJxM2hF/V8uONjmCuxee8dXCHDimWPbm/FZq&#10;riGNB118say1uKV1iPaK5aMu2Ms2T3xJZywfaobHKFTMUPl6tzWvrZ/3hOIPv7o59GqzzdBYB+pq&#10;wQ9c8K0yyGCDH3RrIZLrvNw6q+Id6fhoGWyPPoBHs2JAtyaRZFyva0fad7G2AdxnxT2uj4chnV8n&#10;4QcJfdsY60jIiTbiYQt6Ko+eXOKJMFy5Ll+YzPisPP4BW449V31QrW1cWN1EvJL0AJxCB3liwAZH&#10;qPWJU921QM55VE0sXXzSVk54nrbBvcENLmDABEcg1xLYdgHbkEEGh9IcwcUekWcpYy/gHnq0jQFp&#10;jpCSH7mW8AUpLKEdYAkYAAZcxAAXT2tQvp/pOjlKH0/j/re/pVo5b4fmKau8wxP1mvft7fOZ4uL/&#10;oHu9+N5K6D2i6vlI2k3FPRcv3SU56gFZJPadSNiT668uBzVpfhlXH1Eyl5XrRx6fc7WkkFcb/Vy4&#10;szf2Dr4Tfj640t8MvW6dezmyhooEfj97NPZmjrQDvqvkUK+j9Nr84lwmrkqKT12/bK2JZK2Ts0e8&#10;+JMbW6TDQwHdLr5U91b/+AtvvLueSa+IL0f7WlLs4ff56JSLhUqMIZRNuXGEieeV7l6I7eaDL/h1&#10;8fVumiMmMYJna/HxMmlP/F0Ne9rkiN7GmPI7W4Hxvc34C3BdDVzDznJ2tskRUnbTrSuXNcYopTu0&#10;I+c7VdKlTZ7g8sf9OKzKI/+y06R44WZkzDBq78nyPJ2jsNmPbKdKtkZfwRFJMWCDH2zFEnXji6Rr&#10;oUn1iN/D96qIgW1alzjeGQTiB/4zv9eapWf0RuRzWscR0r6ruxfWNuDHVfRjU32W4gcJ+WyMdSTk&#10;RBvgoKphwCWeCNO96/KFyYzPwCNlwoDLPhgV+4w7DyqTvdAX8I9tDNjiiJt0HsDsfDDnXFfDXxd3&#10;sJUTbtseuB84wDUMmOAI5FoC567hHPKkx6Q0RyDPMr0tgGPozkUMSHOEZB91uRDItYQ/SWINbQFP&#10;wAAwYBsDXDytQXnGNurkqP7u0OvH1+97tfqrbA7Ub96Y8cY7f4vMgeL0x8UWVI5Vmn1auvb8vC1b&#10;75N74yXsyelQV48jaX4ZN7ayfe4T11fpz7m5q8JIUt1Jy+Zye6p+ys/7j4gXjrDcsEh1tJ7cvRTJ&#10;DRL43SJ5/vv526wsdbLnjbOHSJatSHmk9K7rl601ketbY6924ExAL6+TPrZi1g2arkH0Gtn13zun&#10;aY/KVyK65Dh7kj+lbIJ2MJYziQHTeZg6TpHO7+ZqbOHZCB8y6UNlb9s0R0zqD89W+OokHvB3MfBg&#10;kyO4Of9hmiN802uJjPGBu2LgDnYqjp1scoQULnS55FFnMUrJgHaKg3HYKrutbPKELp6epEaOb3fF&#10;Fx/1hhS/nA/EMMu6JuH3He/ZsQ8dRuvQBj9w65/SsURdzNLWmgswF4056Kg8OtKdXaj8O+66BNY2&#10;yoMJ+Dds6WNAih/89rK82xjrZJEP18JvqooBl3gizAauyxcmMz4Dn5QJA677IFc7Q82DsDcNvlgm&#10;X3S1L7Y4Qt1nub8ZWJtQ6xI32/OUNxE8C0AXB0V8Evzgqk+VTS4THIFcS/hv2fykyv2R5gjkWYIf&#10;quxPZey7NEdI6gi5luAbSTyhLeAJGAAGXMIAF09rUAzOVp0cpQ+Vu3Ty4oBigXOBPGUV+3+ZXl/3&#10;3k+9l0qNM/5l5QG1PRNoP02dBC5WoWS1/ZqUX8KeHD51+WVJa73oxladhZo3Hg1S25qTP8/Pu0Oq&#10;I1JrhmIjqe7y7Ifte9/ZG3sH3+mG6k35mapL03v/IGHlQSRepPB76e4e1fR6g5WpNVvzdh+sRMoj&#10;pUtdv2ytiXD4TlKDTPXj6LkvvINk01+3jnpbd/9DVIccZ0/yp5RN0A7GeSYxYDoPk/MVxblJfDqO&#10;DnR73nA2EvwoDobwmyBOTHPEpM45vsCzNWiXSb3hb+gnTwzY5IhvaHx/uNULzJuwDx0+kKcP4N56&#10;/NnkCElb6OYVZYwxSuoObel9AvoJ6scWT0TljHQXZ2n9YC1x7HBdxR/b/cD4RMU8sPckaG/4AHSS&#10;BAM2+IFb/1Q+LLnOxq13YC4Dn0jiE/htMrx0BiN6Pi+EPqPjrktwsUqsbSSzBbALfbmGAQl+kOiT&#10;jbGOhJxoAz5cRQy4whOc7l2Xj5Mbn4NPyoIBl31Qd748zh2BD5bFB13vhy2O4HInjlJcc73fDqx1&#10;6OKgtnLCXbcd5ANP2sCANEdw8UvkWgLPNvCMe8jjTJIjuLEC1ibl7QZfgE5tYUCSI6RlRq4l/EAa&#10;U2gPmAIGgAEXMMDF0xoUf7NZJ0fp4qsd2kd1kq+J8cmxujfeGQRignH1KJm7wMUqVK6V7ddkfETC&#10;npw+dfU40uSgcmOrMp73zOXVSufvcrYr4ud7xAk/7z8ifzrC+tSb9Zq3NejE4gQp/K6RXIdOXmVl&#10;Uvhdu3oylkwSdtH1y9aaCIfvuLmrvh4+/esTb61/hXS3La4/jrMn+dOXA+8Yn7mMAcmxDNdP7h7H&#10;id+2Y3Iu1/bk51z8B3Fd+OAkTvB3Mjxw/mvieYdnazLbAMvQlwsYsMkRuv3tqFsBf3DBHyBDEIc2&#10;OUJS/8glD9pSUr9oC/qdxIAtnuDywFQsPWtsortG+/BnFwOxXew9AdYnsY6/k+PBBj9w65/S62xc&#10;zBI8kRwX8CXoLC4GuHXGpM9+jouyjh+m+8HxBNY2gPlprOD/7JiQ4oestuD4xcTaS1ZZcX123EGH&#10;xdKhKzzB4cZ1+Ti58Xmx/AD24u3lug9yYww1F7KV9wn88PiBbsqvG5scwa1NhOVO6OKg4Iby4xLc&#10;446NpTkCuZbu2BZ+BltIYECSI5BnCUxKYBJtuIUjSY6Qti1yLd3CirR90R7sCwwAA1XFABdPa1Cs&#10;3XadHGWDf72z49Vm3g7kKavY/+v0ehhSOzuu7bh1hTS5C1ysQslp+zUpv4Q9OX3q6nGkqZOjG1st&#10;z9e80WZfvFYG1zeTn+vmrQoraXRnUl5X2h5Q3ay5Ny6y/jRDuvs/Pz5CGNmIhRMp/Cp7fnR9g+Q6&#10;yMp26Q2q6bV3N5ZcWfWt65etNRFuDpe0Tk5WXeiu5zh7kj911+M7jBNNYWCDOOVqb+BtDHqxOENy&#10;LMP1iatj1yDejTs25Nr2P9c9G7HnBP7m4wTvY89FjvDtgmcrfNXHAt7zw4LLHKFwwe0bW5ql+f5G&#10;vLEP8JUfvqD74uvedY6QxBiXW/o07rY4641Ha7HmW5Iyoa3i+1AVbOgqT6yOxt7sQic09hqWM57E&#10;VroaPL0W8UXMWHOSe+K34IMiYsBFftCthbQbNW+8m31NkYt1qDGFdJ2NIuICMoPPTGGgvzv2ao12&#10;6LM/yToe1jaAUVMYRbv5YUuKH6Zt6OJYZ1pG/J8f7qD7YuneFE9I4cB1+aT6iXaK5TdVspfrPsjl&#10;XCKnGD5VJT/Ns682OeIJ5U+c6q5R7GN2X/wj7Fxhbh+I4gZbOeF52gX3Bge6ggFpjuDWH5LEP13R&#10;DeSAnwIDY0+aI5BnCb+CX5ULA9IcIY0P5FqWC2/S+EB7wAcwAAwUEQNcPK2RYC80F69PUyPhW4oF&#10;njh/m+KA9X2xQBXfq9Pr+pmDqXOVz9+ms0JrrwTaTRNf4GIVSk7br0n5JezJ4ViXg5q21guXr6Z0&#10;2C3JPhZd7j3OlQt/buwQD7y/cp98ia9F8/7BmrdzfyX2PidJ/N7YGnv1Q2dZX1+s/3/27v7Hjetc&#10;DPD8mytjk3UgxwbSrtGNkLRCcrNIZBhBDBSbCjYMFQULxRe+gbGGobi6Ai90HUcVCMMNHIW3UKNW&#10;TJ1YVZjE9UbeRJaX3p7jgjbF5QxnhjPkcPb5geAulzs8H895Z+bMmZcbyaN7V3OXLW3M5Xk9q17L&#10;uiZS5T4gT53LvCctZk/GzzLb9T+zx7B2yd8u4/ET9wdX9raTR8Ps+zmWkScn6360qu4Zy4pd7jnJ&#10;78dYa39bNTFGjN3Zt7bf37ivPTe3r5scI6KbtGMK58HNNWW8t6tvmh4jqvR2EGLOuU5/5jyN84t2&#10;ua7SjW0dJ02NE1nrRRad78zK3b9oDh6mxJs2GWhifMgav1Xl4syas6zqM9rkRF3EvaoMZK0XKHId&#10;L20eIq47cG2D16q82s5yLVUVH6b7rYnHOtNl9PtyrWnv9W3vuuJEVSaaXr6q6mk76zuG2t53TR+D&#10;WeUrux677X2qfuJNlQayxmCR+Yi8Zbp1GL4jYPtknuDpece0+0Di/Mai10jyltX7jDUGjpOqY4S1&#10;lsaVcdUuA1XHiLTrG9ZZtsuNOHB6+rPqGFG1HWstT4/Fqu3YHjsMMNBUA2nzaVthPu1edzdXnofx&#10;GoLp/DBl8uTEdur+4bNk44kfzLy3YXo+sEi7ppXza6Guf3jr+Vx1HX9e2lzFdBss4/fJ+dgq+nNc&#10;x+nnrPWhZa/LpOVIj+0Wz+luXtwO3/k8LNQ30+Uu+vsoGLzYe5DshLztt97YW+jz47Yu9w+D5e2Z&#10;np8OdfywFz4jvM/jyzZ45+A4eeKZl2a2WbTxZHgMrnw3tNmnudutSr9xW+deuZ1avq1Qvt9djeX7&#10;LHf5yvZ/Vr2WdU0kLbaW3QeUbYus/0uL2ZPxM+v//e3L8aktqm2L6bw3u5shvt3shNhxODN+TL9/&#10;fJxRpeVl3HOSNp8b61PV9z+zWq1V7bma9pwe802IEWML9q2rMTFuf8/aPxpocoyI5cs633cfOsPi&#10;WP0Gmh4jqjaQ9t1KcX7xVifML6acY1VdDtur37Y2rq6Nmxon0vLkxDnXvNes0pyknceYj6jOVVrb&#10;e3292riJ8WF87W76O5fj+K1qbjRrzrLsdVD218u+/lpNf6VdZyw6vl3bWE3/GTfavU4DVcWH6TI2&#10;8Vhnuox+N7YYyGegrjhRVfs3vXxV1dN28nnVTstvp6aPwazymYdYvhdj9PS1edYYrGq+cdJV2v0E&#10;09cy0+4DifMky1oTPlluP5++saHP/3+fVx0j0q5R1hFv9KFxy0D9BqqOEdZZ1t9nxoU2XqaBqmNE&#10;HWW31tKYqMOVbXLFAAOrMpA2n1ZkzXHa/rtsjoSYl2770nszc1AsklckrZxF6lpFP6Wt865inqOK&#10;/kyrY1Y+jkWuy3wwOk7OXujO7O84/9vd205Gh4OZ+QLSyrrI69P13NveSIb9N8LnjwqXIS3/e5yv&#10;jo9F8j4tUscm/+9HYfzv/MfZ43/cbq9/+0xy/GkxE9P9Ot5WfC7j9+9vPwp9+I2ZbuM2r343lPGz&#10;e4XNFO2brHot65pIWmwtuw8o2gZ53m9+2XFWHiereM/0OsxxbLq8u5k8GNw8EUPS3l/FMcRk/dPm&#10;PRY5Dsuz/Vj/qr7XdfLz/CwGrKuBtDG/6hgR29O+1bha13HVpnI3OUaM2zntexHOhn3+B90L4Vin&#10;+Hn2eNuexSEGsg2sQ4yosg8/DMcnT+/1Zs7TmH/LtlJlP9jWerV1U+NE2vWTrXD8IE/OehkTE9a3&#10;v5oaH9KuRcRriXf3dxY+v0ibE61q+8bE+o4JfVdf32XlwIrXC4pe+0gbx65t1NeHxoe2rctA1fFh&#10;spxNPdaZLKOfjS0G5huoM05U0f5NL18VdbSN+U610eraaB3GYNo8RzwXKrOelbfVedP269f2q4oR&#10;afdLnAvj/qAfv1vxOEm7DyTGhmWtCWd6/Uzrs2r7rI4YYa1ltX3EvPZcpYE6YkSsj3WWXK/Stc+u&#10;zl9dMaLqPrLWsro+r7pvbE/fMMAAA8UNpM2nFVlznDZfv0iOhLQcFGfCPN+vO0+FucBPPp8PLNLn&#10;Nz46TjaeeOHE/RJF6lrk89Lem7bOu+g6r1nbr6I/Z203vpaVj2PR6zI3h6Nkc/viib6J87rxEXPV&#10;DHr7oc8PC/V7P2y3272evN3tJo+G/Vz/m1bPTshZMOhdy1WGeFzbHRyGOu2l1mk6B3xau5+m1+Mc&#10;4KV3D0KbPZPabt85s5F8fOenufpysu3S+rXsdcWs7xWN23wmlPM/751P/vDez0JZPy1c3smyZ/2c&#10;Va9lXROpYx+QVecyf0ubXx7HmCqe45i+eTF8R/1oWFt/l6m7/yl+bLTMNksbP9FkvH/8Rmf3sVxx&#10;aes2qziGmKx3VozrXtgMzu+Xdp71na5VrVWfrIufmz0G9E92/zQ1RsR+S9u3Vh2PGMk2on1Od/s0&#10;OUaMbWbt9y+H8/zRYb7z9PH2PJ9u8/q/WP+vQ4yosk/jXNzl/mGYT9o+Mafk3vZidqrsF9tqdts3&#10;NU5kzUksOt+ZNZfa2dpIjo8cmxi3zR63y+qfdYwP+zthDI8Gpecs43e4nOv0TxxHxHna8+HxcBCv&#10;UfKhDRio2kDa/WHj63ZF15tkHUe4tsFv1X5tr15TVceHyf5q6rHOZBn9XK8v7duO9q0zTlRhpOnl&#10;q6KOttGOsdTWfmz6GJx339yi67Hb2q/qJe5UZWCVMaJ7f5RsbF44MQ85nrdIuw8kzpUseo2kqvaz&#10;HWOx7QbqiBHWWho3bR83p6l+dcSI2H7WWYoTp2kctbmudcWIqtvMWksxp2pTtscUAwys0kDafNpW&#10;mE/L+92caWsIiq5bmmyHX39ynJx5qnNiHjDO85Vd65iWn6ZIXSfLWPbntHJUcU9pFf2ZVq+sNeSL&#10;XpeJx1dv3A33smzuzuzz8Vq4mC+n291Phv3rYT3qye+dHxyG/DTdXtK51n1sW0X6OOv8MpZjJzyu&#10;7e8l/evdE/kwHoR6XO8Nkt3OtVCPzcy6/HBzI3l0P2zDutov2uCvoS1ef/de8rVzs/MLfTW0/e2f&#10;fiu8/+EX/5O3/ar2O89JtPJUePyP/e+Gsv6tcHmrqNd43LT1ucg1n7T55arbZpH9Xt4+9752HTfe&#10;Hx0nOxd7mfuLuO8b9t8IcWSULCtPzqMQj3/YvT9zXzb5/SVlPKZd643j8WLYN44e9GqLmWXK63/a&#10;NebWrT+bGiNiO6btW6s4p1m3flJecWJVBpocIybbJO27TuK+f7zWa/L9fjamGKjGwLrEiCr7O+ue&#10;WLm5qnFVZX/Z1ur7pKlxImset+y1obG3rDix6DWO8Wd4Xr1tfbB4HzQ1PmRdl4k5xz/oXvh8DrWM&#10;gaw5y0VjT5ny+J/FHWvD+tpwfzAK18t3kltv7J24Vl6k3bPWX46v3xUdf65t1NfvRfrWe09vPzQ5&#10;Pky6bOqxzmQZ/Xx6x1Hb+77pcaLp5Wu7D/UT+07TGMz63na5/40F8XC2gbbEiLQ5zvH85r2wRnRr&#10;N9wDEeY7px9F1kxzNNuRdmlvuzQ9Rlhr2V574sp69G3TY8TYkXWW6+Fp3F+e29Nf6xIjqjaXtYbK&#10;Wsv2+K7aje2xwQADTTRQRV6VOvLkZF0H+PdPhHuoP7pR+B7qtPw0y76ukFaOKu4praI/05xmrU+v&#10;Yg153lw50/O+eX7fCvPFefM+xfrHY9yNsL4vz7bLvGfRHANpfdSW1z86Cn0Q8g1N58v52XefSI4/&#10;fb/w2I/tUoffWU7OBGvPP7uVvLV/KTl4/71Q1qNS5c3bl1n1KmNznf6nyDWftPnlqutbRRzP2/fe&#10;157jyphj7fLNwWP53aZtxmOVK3vbycvd98K+aevE/qkOe7dC7rnN7dk5C8vOe2R9L/Oyj8eMofaM&#10;obb3ZVNjRNq+tY541PY+Vj/xaBEDTY0Rk3XKukct7v9vXtxe6L66yc/ys/HEwOMG1iFGVNlncW7x&#10;Yu9BOF86mbv66RBvPuyF+3jDezy0AQNfGmhinKhrLGdtN87DFJlrZOhLQ9qivW3RxPgQvWWtDy37&#10;/RRZc5bj+1OOw/0pvLfXu77N37fT93JN5vkv2o43h6NwDeLiiesd4+sjZa8ZuLaRvz+L9pn3a9ss&#10;A+sQHybL39Rjncky+tmYa5uBpseJppevbR7UR4ybNtD0MTieW9wJ1x/qzhnqeobxMT0+/H6cND1G&#10;FO2jtLmLuCbzg8O+PDmu55qLLmhgHWKEtZb270X3Fd5fnZl1iBHj/rbOsrp+H7epZ206z8A6xYh5&#10;dSn69/Fch7WWxklRO97PDAMMNM1AFXlV6siT82mY3/jB1Xsz10V9M6xZ/uvtVwrPAf1mdJw88a9+&#10;OnOby1wDvYo8OXEd2Wvh/vput1v68Wb437O7s++XryJPznhs/DKsiTu7e3lmP43XxRV93gr1L5In&#10;J55fvnprmJmzoGgZxu/fCWW537sY/FpTO+7ztOfJfDkvPLmRPLzXLTzux9vOyidT1u9k7szvPH0m&#10;ufrKXjK83QtlfFi6nOPy5n3OqtfYXFufi8TttPnlqttGbgDHeXnH7qz33Qr7v529N0rt/+qwlzXX&#10;GsdO98JmuKf9fu54N297Ze9jmdWWXjMW22igaTEibd9aRzxqY3+qkzhVtYGmxYjp+n0Q5mPOXpj9&#10;nWdxvqIb5itGh4PcxxXT2/e7McVAtoGmx4gq+y9tXWmZc5gqy2Vb2Ua1z+rbp2lxImssl50/6N4P&#10;ufE3L8ycd3HvyeoNigPN7YOmxYfpdWrTc/xv7G6Gc4u7uc8t5s1Zls0XznRzTeubxfom7bpkJ4y9&#10;Qe9aGHuHc8dfHHdX+sOQI2dv5n55PK7Ph/mCh4P9udub7tN549q1jcUMTLe337Xn2MA6xIdxWSef&#10;m3asM1k2PxtfbTPQ9DjR9PK1zYP6iHHTBpo+BqfLt0jO0Ky5z3g+dHEzfI/sg7gGlRNtwMDYwPQY&#10;HM8dNGk+YlzWPM/xftTL/cMwL7L92NxIXDvxZmc75MnZf+z1cX2LrJnOUw7vMcbaYmAdYoS1lsZb&#10;W8bbOtZjHWLEZLtaZyleTHrwc/0e1i1GVG0ia46i6DXVqstme/X718bamAEG2mKgqXlyYvu+cvso&#10;zPN9/cRc31NhHvBPN14ofB0gra5x/nCZc4eryJMzniOt67lsnpG0cZTnu5uK1KXsOrrB4XGyt98L&#10;Bh+fiy7y2ZPvvRhyvT8YlM/1ktZebX/94Og4+cu934cx/1nhcT9um7Rzl9g/Zf1+EuLUP797L7l3&#10;+78mx0cfly7buIxlnrPqNWmvjT8XidtZeU6rbJuysaZM3/ufdh6LxvXbZfK01ZWXImuuNY6dV8Pa&#10;90fDW3Pj3zDcG797+VbYn26eOK6L2/G9zO30LE5V369NihFp126r3K/G9R83L26HnFzDuXGGt+q9&#10;adP1a9MmxYhZfuZ9T3xcTzroxfvf5t9TN7n9fsg12O1eT94OuX0fDfviRTienGwfP2uPsYEmxIiD&#10;4PNcpz/znKDKY4i0bVlbbjyMx4Pn2RaaECfGfRPL8sPu/dR5hCL3oeSp1/7ORjjvGNiHOo5gIMVA&#10;nnE0a/9b15xl1lqtWI681+LMWc7eH4xjsWftM8vAvOuS8ftiru3vJf3r4Xr41JxeHHPXrvfD9wXM&#10;vtdrOo4ssvbStQ1+Z/n1Wr0u1iU+zHLQtGOdWWX0Wr1+te9y2rfpcaLp5eN0OU618+raueljMK18&#10;RXJ0xPWL3cFhZs7QuEbiVsiRUfR6Kburs6vtl9P2aWNwPJfQlPmIIh7mzV2M6zb5XGTNdJGyeO9y&#10;HGvn+tp5HWKEtZb19b+xpW3nGViHGDFdB+ssuZ424ff6TDQ5RlhrWV+/G1PalgEGGGiXgbTcMVth&#10;vv1edzfXmtDu8DisV949cY/D82EbR8PyOUHStvuVsN3/feXboWzFcmak1TXOIS5z7lCenPxjKK6X&#10;ezOslzu72znha3LuN+vneC1q2I8OR7k8z4pxMV/Oa91e5jWqrDLshu946Hc7J9YDzvosr+X3UaSt&#10;ss5dyubJKfL5db03q15ZJtvwt6Jx+36IJzsXY96rjVoe7uWvZ+zWNXaavt27Yb+zs9fNbbWue05i&#10;O82bax1fZx72rz+2r43rO94J6zteC/esz/te2EXWuze9L5VPbKjDQBNixDKu3cZ99qLnlHW0v20a&#10;10030IQYMauN4rHBG3fDd6Jtnpw/mjxGj/e9d7v74Tz+8WOL8Tbj+Xk3nJ93roVjpYltbYWYkXce&#10;a7wtz8bzaTSwyhjRexDmkDf3cp/nTMaGKn6u87zpNFpS5/bG0FXGiUlX89aIx7m41/a2k3fCvMPo&#10;cHBi7j/m0nsz5NKbd23hXNjOQT/M3YdjFQ9twEC2gabEhzznFjEv95ud3ZCLM14f/DIXpznL7D42&#10;BrTPPAMPw/7y/P6g9mP6H4Zr64/ul19nEuvh2gbP8zz7e7VG1ik+pPV9U4510srn9WrNas/lt2fT&#10;40TTy8fs8s1q8+W2edPH4LzyjddOzcoZGr8z9HpvkOx2roVzqdnfLza+BlLFuRC7y7WrvZfT3vPG&#10;4HgMLfq87DHYvT8K104v5J5nKbpmms/l+NTOq2/ndYgR1lqu3omxenr7YB1ixLTPPNdC43GPdZan&#10;1/W0Gb+Xt9DkGGGtZfl+NSa0HQMMMHC6DKTljtkKx8x57y9Ky2ez6D2N730S7p346qWZ839l5vr+&#10;FK43PPXCjZnbe/fFr4R1kn9dyjpoeXLKjbHxvXBZ99uP18Z3w9r4tPXxi8a4mLunG3L3vBk+I22N&#10;/Xj97fXwngeD3lJcLVqvtv9/Vj4ZeXLqyRuz6DWnef9fZj/QdufqV27/0tR2K/LdhXXe75l3rnXe&#10;mE37+8vhXvhHQ/vKpjpUrubGlVXHiGVdu60zvvHdXN/6ZvG+WXWMSOvDOo8risxjpZXP64vb04br&#10;0YarihFpc8hp5wpVv+64Yj18iiPN6KdVxYnp/p93f/uicSLO4/9mP35fxJc5NKbL4PdmmNQPzemH&#10;psSHWI6Xe8NwzXd75nXfRePD5TBnOTrsu74X2tn40wbTBureP8f7S+/3LgZ75b8DJ5a5zjmIGGNc&#10;2zA2pseG3+fnp1p0/1xVfMjqq6Yc62SV0d/En3U20PTjiKaXb537XtnFrjwGmj4G9wchn8XGTi3z&#10;EPE4ST5v4yTPODnN72l6jCjTN0XvybVmWpwo4+y0/E/TY4S1lsbvaRmLTa1n02PErHar8xrHVjj/&#10;yHu/8KyyeU1Ma5uBpsYIay2NtbaNNfVhmgEG6jLQ5Dw5aflk4jWBMnN9deXJ+Pvbj8K1j28k21sb&#10;yYXd88l/evGFZP+VTnLjn64m//3X7yZ/+N2d5NPDD79YR5hWryru1Ujrz0XXm8z7/3XOM1LX2LLd&#10;ZsXtusb/qvs5zn/86eBhMhwOV/bYvx3Xop8/cQ34eyFW/5/b+7WV6+HBH7+Iq6vuB5/frPHetv6I&#10;eeJ2OzfDGEv/TqEqjiGy2i3Gmu7gMNnc3jsx1ucdI2T93TpyYyfLnb/l87GqGOHabb7+4Vg7rdrA&#10;qmLEvHr/cjgKeWcvV3pcseX6rfMj9/AWNrDsGOHarf3ivP2DvzfPyLLjxCwDdRw3xLmKmCPnl5dD&#10;jpzRsHD8nFVOrzXPrz6pt0+aEB/qWh9qzrJeO8ZmO9r3Vjiv39l7o9Lz+rh/rjoHhmsb7fAmbqxX&#10;P65LfJjnqgnHOvPK6O/rNTb015f91fQ40fTysfSlJW3RzrZo8hgskk8va63UrL9VfS5kfLRzfOjX&#10;46TJMaJs/9wKa0M3tzu55ljK3DtTtlz+TxxZRwNNjhHWWhpT6zim2lbmJseIrLauY72EdZZiUpa5&#10;0/q3JsYIay2N1dM6HtWbfQYYKGogLa/KV8M6pP7++Vz5DdJyJDwftnE07JZeY5yWTyZeJygz11dH&#10;now/hXtwvvHj3tz5yTOhzOe3t5IXX/h+8uKrYT5z83sn/qeKe9zT+nPWtZUqX5MnR+wpGnuW/f46&#10;xv+y69DUz0s79yqyD/hLiKXv/8tvw/7i49L7jKa2j3KJj1UYiGstrvSHqXlqqjiGyFPOu+G67M5e&#10;98QxTNFjis1wXNTd2w7fyTww5t3PzUAFBlYRI+I9Jhd7D0I8SM/hVTQ2zHr/+RAvHg72OanASZ44&#10;7z3tPG5ZRYzIY+lBcH355iDMj+wufGwR44d40U6/eSx5z2J9v8wY0XtwHMZ8tbk3Zx0/pL0mTixm&#10;xVg7ve23zDiR5mw4Ok723uiHY4btSo4bdjc3kuGty+E8Y+Rcw7kGAwsYaEJ8iHHDnOXp3Uel7Te8&#10;vhwTMQZ0w3WLs7v57uVKO04fv35xeyN5MCi/tiSr38WJ5ZjI6gN/O119sE7xIctmU451ssrob6dr&#10;bLWpv5seJ5pevjZZUBdxbJaBpo/BmE9vbz+uGa9mrrLOc6FZ7es1427dDTQ9RhRt3yLrr8rcO1O0&#10;PN4vRqy7gabGiCJjfTxfWubZmghjeN3HcN3lb2qMmFdv6yyN7XlG/L0aI02LEdZaVtOvxod2ZIAB&#10;BtpvoM68KkVyJMyy9vuwtuqr37k6c91zmbm+v4Xtffund2Zur2yel+4fPks2nvjBzG0WnZt4JtzX&#10;de/ne2FN7sPS63Lj+c/13iDpdrtLfQx6cc3aYelyz+p/r7U//sQ+7n14nOzuXgqP3Voffxe2v/n0&#10;uZljdXtrI3z2+Vo/P9bvynPh+4mP7rRunCyaJyfmyHnu9TvJ1zeeTG6//v3QPnLliH+nI/6V6ee0&#10;tRav7m4mj4a3lhJf4vWa3uAw5MvZnxlTs45/Yn6c10J+nGH/eiire9HKGPA/4kOWgWXHiPvhXtWd&#10;i/NzhmbFhay/xZhx8+J2cjwaLiW+ZbWtvxl7bTCw7BiRt83ife9vXu8vdF9dJxwLDftxXsLxRd52&#10;9z5xbdrAMmLEQTiXONeJeS42VvLoXtgMxxX3HVeEfpjuf79rkzwGlhEn5pWjPxyFe1CuhxhS7h6U&#10;mB+n3+04xxAHxMGKDTQhPsQ5y3fCnOVu51qIEcVz+jqnsC+ctw/y93Qj4/G3tx9z7BffR++F/DiD&#10;XsyTXe9aA9c20vuQb21Tl4F1iQ/z6t+EY515ZfR343hdDTQ9TjS9fOva78otZuU10PQxGI8RXuv2&#10;Ur/zbN61EHOVxkLeseB9s600PUYU6bd478fVcO9HWi7iGC/evtYJ60P75rYrntsu0k/eO3ssNrVd&#10;mhgjrLVcL0NNta1c1ThqYozI07fWWVbT/3na2ntOd1s3JUZYa3m6HYpD+p8BBhjIb2CZeXIOPjtO&#10;+v/yu6Tf7+d6XPlVuG/iKy/MvG/iygtfCdv4Va7tjD/vV+Fz/13nxsztlcmTcxjm2s69cnvm9uZd&#10;48j6+799+kzy6ks/Svq9q8nHw0GY0zwyr2les7UG0nKsZI2Rdf1bJ+TjOT5q33WKtD7MkyttnCNn&#10;I+TIif369fCQKyf/PtzxjrZatYG45qMb1ny8FvLzbW7vzTwmitdpu+E67TvhPaPDeFyj37QBAwww&#10;wAADDMw2kOfYYpx3L+YHdnwxux350i4MMMAAA203EL/D6e3+8PPvCsi6J38nzDVe299LrofjhgeD&#10;njkJczIMnBIDcY1oN+TifDOM/bR7S8bx4e3wHveX2G+2fb+5zPpN7qPT8ladDfvnNzu7K90/55l/&#10;cG1DbFjm2DkNn7Uu8eE09IU6im9NNdD0ONH08jW1X5VLzKnKQNPHYJ65iCacC1XVH7ZjbDfNQNNj&#10;RNPaS3mM4dNmQIxg/rSZV99i5tc1RuS5zmGdZTELxo72mmVgXWPErLp4jXEGGGCAgbYaWGaenP7R&#10;cbKx1Zl5D/Wq816UyV/R++g4OfO1H9danzNhndhzz24lb/7DS8lv/tsvkk8/vpc8DOtY//THg2T0&#10;8MCa3lOypret8SfWKy3HyqpjQh2fXybOrEPfp/XhvDw5vw35Nb754lshhp55LI7KleOYax3cKyOn&#10;DDDAAAMMMMAAAwwwwAADDDDAAAMMMMAAAwwwwAADDDDAAAMMMMAAAwwwwAADDDDAAAMMMMAAAwww&#10;wAADDDDAAAMMMMAAAwwwwMByDciTs/F5foai+Ss+C/k9/vHO35LvP/8fkqfPfe9Enoc6cmzEbT4Z&#10;Hl/f/tfJVsgrca+7K0+OPDlrbyAtx0pdY2iV2y0aZ9Zlf5jWh2l5ckZh3P78/cPka9+69Fh+nMm+&#10;kStnuccC62JNOblggAEGGGCAAQYYYIABBhhggAEGGGCAAQYYYIABBhhggAEGGGCAAQYYYIABBhhg&#10;gAEGGGCAAQYYYIABBhhggAEGGGCAAQYYYIABBk6vgT+GfAXPXeolu7u7lT86YZtHH/a+yOPRPzpO&#10;NrY6qXkRJnMkLPvnRfNXfBracfjhYXJ7cC+58e6vk/2r/5TsXXol2T7/fKjvVuV1/jchX85H7136&#10;om2N4dM7hte979NyrCw7Bizj8xaNM03t67Q+nJUn5/+G/cDL3TvJma1vzY2LnWfPJEcH74lz8oEx&#10;wAADDDDAAAMMMMAAAwwwwAADDDDAAAMMMMAAAwwwwAADDDDAAAMMMMAAAwwwwAADDDDAAAMMMMAA&#10;AwwwwAADDDDAAAMMMMAAAwwwwMBSDbQ5T05W/orDkBfizu/+nPzi3X7S2f/H5FvP7SUbZ56emyMi&#10;LW/HEyFHzjsvPRP67mCp/ZdVR3+Tp6esgbQcK2n+1/n105wnJ+YSe3twkDz1nfm50s6EGPfa959M&#10;Pvnzr8U4xykMMMAAAwwwwAADDDDAAAMMMMAAAwwwwAADDDDAAAMMMMAAAwwwwAADDDDAAAMMMMAA&#10;AwwwwAADDDDAAAMMMMAAAwwwwAADDDDAAAMMMLB0A03Ok/OjMxvJ0Z/fWlqbfBxy5/QHw+Rn/9xL&#10;nnvpH5IzW8/mzptz6ZlQ1oN3l1bWsvlP/J/cOXkMxDxSw+GH4TFs/ePgj8Mwbh+2buym5Tp6PuS7&#10;ORp2P6/vYdjnPn9lEOLck5mx7ivhf9568dlkdPh+69opz3jwHnGTAQYYYIABBhhggAEGGGCAAQYY&#10;YIABBhhggAEGGGCAAQYYYIABBhhggAEGGGCAAQYYYIABBhhggAEGGGCAAQYYYIABBhhggAEGGGCA&#10;gdUb+N3oOOn85EbS6XQa9/gvoUyjg/7K8jKM8+a8erWX7Dz/UsgjsTUzl8SzIYfEn999aWXlNI5W&#10;P470gT5omoE8eXJimf8SHs+9fic1V843Q76y/9X9cYhvH4txcvkxwAADDDDAAAMMMMAAAwwwwAAD&#10;DDDAAAMMMMAAAwwwwAADDDDAAAMMMMAAAwwwwAADDDDAAAMMMMAAAwwwwAADDDDAAAMMMMAAAwww&#10;wAADDTcwCuX7/cHD5GrvdvKdvVeSjTNPf54z54mQI+edl54J/XegDxveh03LY6I8cuvUaSBvnpy0&#10;XDmbIbb95PvPJA/evyG2iW0MMMAAAwwwwAADDDDAAAMMMMAAAwwwwAADDDDAAAMMMMAAAwwwwAAD&#10;DDDAAAMMMMAAAwwwwAADDDDAAAMMMMAAAwwwwAADDDDAAAMMMMDAmhr44OOjZP/n/eS1H19Kjg7e&#10;049r2o915imxbXlwVmkgLU/ON0P+m/u9l0LM+vSxuPWXMIafe/1OyP/1ZHLhmTPJ3V/8JDk+kv9r&#10;lX3os8UQBhhggAEGGGCAAQYYYIABBhhggAEGGGCAAQYYYIABBhhggAEGGGCAAQYYYIABBhhggAEG&#10;GGCAAQYYYIABBhhggAEGGGCAAQYYYIABBhhggAEGGGizgbQ8ORshT86PzmwkR39+67E8ObEtYq6c&#10;27/6bTJ6ODzxtza3lbqJBQwwwAADDDDAAAMMMMAAAwwwwAADDDDAAAMMMMAAAwwwwAADDDDAAAMM&#10;MMAAAwwwwAADDDDAAAMMMMAAAwwwwAADDDDAAAMMMMAAAwwwwAADDDDAwPINDB8eJ/3+nfDon3gM&#10;/2c/5MF5KBdOyAvEpjZ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io&#10;08Dg8DjpdnvJa91usrm9l2xsbJx47G5uJN1rneSd8J7R4SCpszx1b7sp9X1wfJxc2L8b2nrz8/be&#10;DO2+v7edPBj01rp96+4/2xcPGWCAAQYYYIABBhhggAEGGGCAAQYYYIABBhhggAEGGGCAAQYYYIAB&#10;BhhggAEGGGCAAQYYYIABBhhggAEGGGCAAQYYYIABBhhggAEGGGCAAQYYKGbgNyHHzNnd/RN5ZWbl&#10;mqnytZe3N5JHw/L5VEYhR0tvcJjs7BUve8zn8lrI5zLsXw/5XEaV5HSJuWv29nuhHbe/aMuYm6ff&#10;7STHo+HCn9G0+sZx9sEo2LnQ/aK+Yx+XQ9+ODvsL1zltLMf8PNd7g6RzLXz25u5jnz/u2zbkQ0qr&#10;v9eLxTjtpb0YYIABBhhggAEGGGCAAQYYYIABBhhggAEGGGCAAQYYYIABBhhggAEGGGCAAQYYYIAB&#10;BhhggAEGGGCAAQYYYIABBhhggAEGGGCAAQYYYICB9TYQc69c7D0IeUY2H8s1Ms53UufzVshVc6+7&#10;WyqXSsxJs9u5uXC5Y06VbsiXMzoclCrH2P9BaMdznf7MNoyfcXd/J2y/fD6eptV3XO/43L0/Crlq&#10;LjxW91jnW53tUOfDhdp18nPiz4/C40p/mGxu7z32eWlOz4Zy3OjsLty/0+Xw+3rHPf2n/xhggAEG&#10;GGCAAQYYYIABBhhggAEGGGCAAQYYYIABBhhggAEGGGCAAQYYYIABBhhggAEGGGCAAQYYYIABBhhg&#10;gAEGGGCAAQYYYIABBhhggIH1MvAw5B05vz/IlXMkLRfJIq/3O1shj8pRoVwqvxyOkrO7lyst88Xt&#10;jeTBoFuoHJPW+0fHycZWJ7VM+zsbyfFoUGr7TazvZN1j7pofdu+Huj+ea+lcyFFz0O+UqvPk9sc/&#10;Pwifc2H/7onPyePv5dC/j4a9ysoyLpPn9Yp3+kt/McAAAwwwwAADDDDAAAMMMMAAAwwwwAADDDDA&#10;AAMMMMAAAwwwwAADDDDAAAMMMMAAAwwwwAADDDDAAAMMMMAAAwwwwAADDDDAAAMMMMAAA+tp4DDk&#10;Htnu9FPzu+TJQbLIe4rmybl1eJxsbqfno1mkLBc2Q66cu/ulcql0hyFPzsb/Y+f+XdvW3z2A69/0&#10;IMgQ6ObBZMrkwVA6GrKczZDlDgdD+fIdDoIOl0sxZ7hD0PI9Qzy1GA+FYAQhWPg+4uISV1IsJ26b&#10;H69ByHH0+fU8ryjbe9hax4uYu1wdntPyXM/749/7l3KTnI6y2vk/xLnvFo/PH9qu05bFc0i/LyMr&#10;pyzyR/V3uw/3l/me0zd9Y4ABBhhggAEGGGCAAQYYYIABBhhggAEGGGCAAQYYYIABBhhggAEGGGCA&#10;AQYYYIABBhhggAEGGGCAAQYYYIABBhhggAEGGGCAAQYYYIABBl62gXXk5LzPlrV8k0PyRx777Emv&#10;l3zNhp1zS9qyWO6vP4xclk9/TZLVfDeTpspZ+e98mYynVZZLv/W8j8112ZeT8z7Oul4elhfznM/b&#10;9Hf/eVlGhtFFrbbZKE025aJzn5vmzhZl0ktHtbmrfv8d/S6L+ff555GlNJ7OGvs8G8deNqvvzzat&#10;5buX/U7TP/1jgAEGGGCAAQYYYIABBhhggAEGGGCAAQYYYIABBhhggAEGGGCAAQYYYIABBhhggAEG&#10;GGCAAQYYYIABBhhggAEGGGCAAQYYYIABBhhggAEGXqeB6TwySHqDWgbJ/fyZn/H5st+LfJO8U2ZJ&#10;lXPzIVvEHtPGfZ5GDs3/XkbmTrncO99V5LkMxh8b56nO+Zhcl305OReR51KudrN7Hvp7eu7nbdp7&#10;GT26zIuo624OUdWbL9ko+lLu7U3TvLcx7/l0XuvXKGq6up42ztm2l/PYy+28eUzT2r57ne88fdVX&#10;BhhggAEGGGCAAQYYYIABBhhggAEGGGCAAQYYYIABBhhggAEGGGCAAQYYYIABBhhggAEGGGCAAQYY&#10;YIABBhhggAEGGGCAAQYYYIABBhhg4OUZ+FJuktNRVssh2WbjfBymkWdz3ZhH8qv6PVttkl46btxj&#10;lcPyzzQycjZF5z0u4syDi1nrfIfmuuTr2N/JpHG+qo7TQS8yfOad9/fcz9vW95vItDmb5LU6PJRp&#10;0zbX9vum2qZR0+vpIOrZnr3TtpfZOI1xq8692O7D/eW92/RMzxhggAEGGGCAAQYYYIABBhhggAEG&#10;GGCAAQYYYIABBhhggAEGGGCAAQYYYIABBhhggAEGGGCAAQYYYIABBhhggAEGGGCAAQYYYIABBhhg&#10;gIHXZeDzskzS/kUt36TKeKkyST5f9CPnZflbskVuI3vlfDpv3Fu1v2wUuSfl4uC9XRWbOHNzts1F&#10;2kvK1azznG2ZLNv67ct0uf/39BLOe3+/P35uq+tlP2pa5J1rup13Oi+j94Od/p9H32/n071zNY09&#10;tLfbfbi/rneefuonAwwwwAADDDDAAAMMMMAAAwwwwAADDDDAAAMMMMAAAwwwwAADDDDAAAMMMMAA&#10;AwwwwAADDDDAAAMMMMAAAwwwwAADDDDAAAMMMMAAAwww8DINPNesnOsy8mwG052clCp/pro+RJ7N&#10;3SLbm5fSZLKM/J3LvIh5+rW5q2ygQ7Jtqvnnkbszns525hvG/vJsclDG0Es5b1NNt99li8i2SUc7&#10;da1qejWJvKVN0blf66jr+2y5M0/V98lJL9ms92fuzFab2Md4Z3zXjJ3tWdxf5vtM3/SNAQYYYIAB&#10;BhhggAEGGGCAAQYYYIABBhhggAEGGGCAAQYYYIABBhhggAEGGGCAAQYYYIABBhhggAEGGGCAAQYY&#10;YIABBhhggAEGGGCAAQYYeL0GmvJNtpk0Vc7J54vIOSmXnXNOnmrloSybal+zcRp7WT16P98ih+Xd&#10;uMq2+f/cnfv36SCyWMr5o+d+zNlfy3nvoq4fskXUNd2p7VnU+SaP3KD4fZeriOf6k3xnjqpH2TB6&#10;s9nv8GuMPxlmO+NPYvzXbNhp/S579Ey3XqqTOjHAAAMMMMAAAwwwwAADDDDAAAMMMMAAAwwwwAAD&#10;DDDAAAMMMMAAAwwwwAADDDDAAAMMMMAAAwwwwAADDDDAAAMMMMAAAwwwwAADDDDAAAMMHMtAldPy&#10;8bpIeulwJ1tkmx/zq7NybmM/59N5417OI+/kdj59Ut5Jdd6L2Srm381zqc77Lq5vs/GT5j+0L6/p&#10;vF/KTXI62s2oqer6R7+X3C1nneralmOUT05i/HrvHE05OZXh6+kgxpZ7xx/aP897FzPAAAMMMMAA&#10;AwwwwAADDDDAAAMMMMAAAwwwwAADDDDAAAMMMMAAAwwwwAADDDDAAAMMMMAAAwwwwAADDDDAAAMM&#10;MMAAAwwwwAADDDDAAAMMMPBrDOzLyjmNnJF/psPIGCl+es7IdWStpINpY07OdNBLNuX8yXt4aI2u&#10;eSzHsvnQXl7iebNFGZlLo1r/slEavVvs7V1Tzk2VtdO1L0XkIPUneW39ruOP1Vfz/Jp3lzqrMwMM&#10;MMAAAwwwwAADDDDAAAMMMMAAAwwwwAADDDDAAAMMMMAAAwwwwAADDDDAAAMMMMAAAwwwwAADDDDA&#10;AAMMMMAAAwwwwAADDDDAAAMMMPC2DFRZOZd5Efki/VrGSJVT8quycrLlJtYfNu5hNo6slc1qb9bK&#10;Prvf4qzvxrPGNY6VTbNvD9vfv7bztjmq/HzJRtG78sH+ycl5W++d7d+Bu74zwAADDDDAAAMMMMAA&#10;AwwwwAADDDDAAAMMMMAAAwwwwAADDDDAAAMMMMAAAwwwwAADDDDAAAMMMMAAAwwwwAADDDDAAAMM&#10;MMAAAwwwwAADDHQ1cBf5MX/MlpEf8/uycib5OtY/qWXYnETOytds+GDGStdzVlkuF7NVrJHW1nkf&#10;66yX2VHW6bKf13jem6jv2SSv1fZD2kvuFg/X9qk5OW0ZSPnkJHq6/mV97dJ7z3g3M8AAAwwwwAAD&#10;DDDAAAMMMMAAAwwwwAADDDDAAAMMMMAAAwwwwAADDDDAAAMMMMAAAwwwwAADDDDAAAMMMMAAAwww&#10;wAADDDDAAAMMMMAAAwww8DgDvzMrZx35Ku+zKqenV7v68V2RT46WczKdl7HGoLbOu1jn22x8tHUe&#10;cviaz3tVbJK0P6nV9+MwTcriurW+RRjoN2TsdM25eWrOzkP98rvHvVPUTd0YYIABBhhggAEGGGCA&#10;AQYYYIABBhhggAEGGGCAAQYYYIABBhhggAEGGGCAAQYYYIABBhhggAEGGGCAAQYYYIABBhhggAEG&#10;GGCAAQYYYIABBn6GgSor50O2iIyTtJZzUmXYnMb1JRtF1knZmnfymH21ZaRUa76Pa73MjrbebLVJ&#10;eum4dr401rmeDo5+tqZ6vObzlmHoMi+ivv2dGlf1vZr0o75FYy9vY9z5dL4zpup/NuzF88vGMfdr&#10;e11GPs9gujP+JMZ/zYZ7x96fx2fvVgYYYIABBhhggAEGGGCAAQYYYIABBhhggAEGGGCAAQYYYIAB&#10;BhhggAEGGGCAAQYYYIABBhhggAEGGGCAAQYYYIABBhhggAEGGGCAAQYYYIABBp6/gVXklYym15E3&#10;0pyVM4jskcXsIrJHjpeV8zXWPBlmOxknVUZKdU1OIidlnR8t66QpT2W71mycxjqro63V5v21n7ct&#10;b+ks+nmTTxrrW+XrXMxWNXdd+9+Uf9SP9YqW9dp64/vn/47SIz1igAEGGGCAAQYYYIABBhhggAEG&#10;GGCAAQYYYIABBhhggAEGGGCAAQYYYIABBhhggAEGGGCAAQYYYIABBhhggAEGGGCAAQYYYIABBhhg&#10;gAEGGKgM/OqsnIeya6aDyMkp543ZKo/x+lBGTTaMtTbLo63Vtr+3cN4v5SY5HdWzjy77vaQsmnOP&#10;suUmcnKGO3lJ55F1czufPtiTtoyd9zF2vcweHNvWI997FzLAAAMMMMAAAwwwwAADDDDAAAMMMMAA&#10;AwwwwAADDDDAAAMMMMAAAwwwwAADDDDAAAMMMMAAAwwwwAADDDDAAAMMMMAAAwwwwAADDDDAAAMM&#10;MPD8DdxEXs7ZJN/JLOlF7sj2GqW9ZHX9cH5J1z7n68hHOZl8n3u7RnU/dnZNEefqt5xrchI5Oevm&#10;DJeuZ+ny3Fs5b7Yok146qvU1G6WRfbSo5dc0ZeukYeBq0o9ni9rz21o3javsHDtjabue+/N/f+mR&#10;HjHAAAMMMMAAAwwwwAADDDDAAAMMMMAAAwwwwAADDDDAAAMMMMAAAwwwwAADDDDAAAMMMMAAAwww&#10;wAADDDDAAAMMMMAAAwwwwAADDDDAAANvx8Ci3CSDi1kt52SbY/MhsnLuFllrfklXKw/lxszGkamy&#10;WT15je1eHsrJuYjzlKvZ0dbarvnj/a2c9y4yiT5ki/CT7hg6jQybL9ko6lzu1LqM5y9mq9rzZ/H8&#10;TT7ZeXZb02qNP2bLGNPvtMZ2nPvbeY/ptV4zwAADDDDAAAMMMMAAAwwwwAADDDDAAAMMMMAAAwww&#10;wAADDDDAAAMMMMAAAwwwwAADDDDAAAMMMMAAAwwwwAADDDDAAAMMMMAAAwwwwAADr9/Al8jKOR1l&#10;Oxkk25yc6n7Zj2yZIm/MMOnqI1tuYv5h4xr55CTmXj9p/vv7uI1clfPpvHGt93Ge9fLpuT/312v6&#10;/JbOexP1PpvktXq3ZSy1eRtEb2bTcVibf7eQL8tkOKls7ubwHMtlU+/ewnf/+c9/EpcaMMAAAwww&#10;wAADDDDAAAMMMMAAAwwwwAADDDDAAAMMMMAAAwwwwAADDDDAAAMMMMAAAwwwwAADDDDAAAMMMMAA&#10;AwwwwAADDDDAAAMMMMAAAy/fwFvIyrh/xqtik6T9SS3rZJuXk43SZFMuvueX3B/b5fOvzI1ZR27L&#10;+2zZeJbXmJPzHM7b5qfNTbYok146auzR1txD97PI1LnJJ4/22MXsa37G/6iX/z9KD/WQAQYYYIAB&#10;BhhggAEGGGCAAQYYYIABBhhggAEGGGCAAQYYYIABBhhggAEGGGCAAQYYYIABBhhggAEGGGCAAQYY&#10;YIABBhhggAEGGGCAAQYqA685I6PtbA9ll5xGLsk/02HUpXhUbZ5LTs55nON2Pn3UGdrq1vT9Wztv&#10;GdlEl3kRuTf9neybNOp9NenX3FTPZ/MispnGO88/lI2z/d0g5lzMLmLO8qf3sam3r+E7/+f8n2OA&#10;AQYYYIABBhhggAEGGGCAAQYYYIABBhhggAEGGGCAAQYYYIABBhhggAEGGGCAAQYYYIABBhhggAEG&#10;GGCAAQYYYIABBhhggAEGGGCAAQZeh4HXkIVx6BnuIrvkj9mylnWyzSc5i3ySm3zyqGySttyYk5jz&#10;a1bl72yOdq1jrvdZdY5e7erHd8Ujz3DIHt/aeava3MR1NslrNX/IzXWxSQbjrDamqXfVd5fDNFnN&#10;Px/NyiE9fU3P+j/1Ov5P6aM+MsAAAwwwwAADDDDAAAMMMMAAAwwwwAADDDDAAAMMMMAAAwwwwAAD&#10;DDDAAAMMMMAAAwwwwAADDDDAAAMMMMAAAwwwwAADDDDAAAMMMMDAa8rEOOQsbVkn29ySy34vKYv8&#10;4JySt5Yb89bOuzX2pdwkp6N67s0+N/myTP6dfUpOh5NaZs44zH3KppGPMzvY3XZf7rs5VP7H+R/H&#10;AAMMMMAAAwwwwAADDDDAAAMMMMAAAwwwwAADDDDAAAMMMMAAAwwwwAADDDDAAAMMMMAAAwwwwAAD&#10;DDDAAAMMMMAAAwwwwAADDDDAAAMMvA4DbzlX46rYJGm/nldSZeWkcV1N+pFXUhyUWfLWcmNe6nlX&#10;m03yaTZPJn9F1k063MmsqXr/57if/J1lkZU0b+1/tihj7Kg29vNFuCmXrePe8t+cs+/m+KiHejDA&#10;AAMMMMAAAwwwwAADDDDAAAMMMMAAAwwwwAADDDDAAAMMMMAAAwwwwAADDDDAAAMMMMAAAwwwwAAD&#10;DDDAAAMMMMAAAwwwwAADDDDAAAMM7DNQRlbKZV5Ezkl/J+ukysmprrO4bvLJQXknLzU3Zl+t2n7/&#10;0s57Fz3/V76MfKRxY8+3vd/eT8PA/0yGjXk51VwfskXMk+7MVY35ko3CTXmQnbYa+967jAEGGGCA&#10;AQYYYIABBhhggAEGGGCAAQYYYIABBhhggAEGGGCAAQYYYIABBhhggAEGGGCAAQYYYIABBhhggAEG&#10;GGCAAQYYYIABBhhggAEGGGCAgbdt4Ftknbwbz3ZyTrYZKdU9G6XJplx0zjtpy41JY67r6eCo2Snr&#10;2Pv7bNm4936sVxyY8fOYv4WXdN5V1Gs0va7l2tzvd9vnP/q95G45qzlYlJtkcFH38yGN5xdZ7fnH&#10;1NiYt/2O0n/9Z4ABBhhggAEGGGCAAQYYYIABBhhggAEGGGCAAQYYYIABBhhggAEGGGCAAQYYYIAB&#10;BhhggAEGGGCAAQYYYIABBhhggAEGGGCAAQYYYIABBhioDGSLMumlo8a8mbPIm7k5IG+mLTemyl/J&#10;JyeRm7I+WnbKbez9fDpv3Pf7WG+9/Pk5LS/lvHdRqw/Z4lEZOdvsnMvIyimLvNa/q2KTpP1JrQ+H&#10;Zix5H3kfMcAAAwwwwAADDDDAAAMMMMAAAwwwwAADDDDAAAMMMMAAAwwwwAADDDDAAAMMMMAAAwww&#10;wAADDDDAAAMMMMAAAwwwwAADDDDAAAMMMMAAAwwwwECbgW+RofJuPKvlnGzzUWbjNLJRVrV8lKb5&#10;ZqtNZO6MG+c6dk5OEfvuT/LGtX5VTs5LOW9bFtIw7SV//zWJ/Jv59/7OI/dmPK089Gu1bbJQRh8u&#10;86L2/GlkFf0zHca8xfe5m8z4zruJAQYYYIABBhhggAEGGGCAAQYYYIABBhhggAEGGGCAAQYYYIAB&#10;BhhggAEGGGCAAQYYYIABBhhggAEGGGCAAQYYYIABBhhggAEGGGCAAQYYYIABBroYmM7LyDkZ1HJR&#10;qqyc87hu59NOWSf5OnJyTiaN87zGnJyXcN7byLE5n85rPRlFRs7qurmvbdk3bRZuYo2zhsyis7Bz&#10;k0862eni1DPeZwwwwAADDDDAAAMMMMAAAwwwwAADDDDAAAMMMMAAAwwwwAADDDDAAAMMMMAAAwww&#10;wAADDDDAAAMMMMAAAwwwwAADDDDAAAMMMMAAAwwwwAADDLxdA9flJkkH01qWSpWTk8Z1PR1E1km5&#10;N+/koXmyYS/GL/fO0dXht8hmeTeeNe55chJrrfOjrdW2p5dw3qYsny49bcu+mY3TqOuqVtt/ik1y&#10;Oqwbuuz3krL4+b1o65Hv3+57Te/1ngEGGGCAAQYYYIABBhhggAEGGGCAAQYYYIABBhhggAEGGGCA&#10;AQYYYIABBhhggAEGGGCAAQYYYIABBhhggAEGGGCAAQYYYIABBhhggAEGGHhdBm4jc+Z8Om/MnKmy&#10;ctqyUX508DXmORlmjfMcOyfnobV+VU7OQ3t4Luedzsvox2CnJ+fR09v5tJZ182M/m8ZepJF7s5o1&#10;js0WsVY62lmryuS5mvTj+aJxzI9r+vl1vVv0Uz8ZYIABBhhggAEGGGCAAQYYYIABBhhggAEGGGCA&#10;AQYYYIABBhhggAEGGGCAAQYYYIABBhhggAEGGGCAAQYYYIABBhhggAEGGGCAAQYYYIABBo5loIx8&#10;m4vZKvJN0p2Mkyojp7q65s4UMU9/kj9pjq5nytebpHcyaVzr2Bk1bXt67uddRz/eZ8tajbr2c7aK&#10;GqfjnfEPZezcxXofskU8v+toEIYWs4vIySll5USN2jz5Xm0YYIABBhhggAEGGGCAAQYYYIABBhhg&#10;gAEGGGCAAQYYYIABBhhggAEGGGCAAQYYYIABBhhggAEGGGCAAQYYYIABBhhggAEGGGCAAQYYYIAB&#10;Bhh42MB0Xka+yWAnE2Wbk/M+ck7Wy2xvvkdbLks1T9c5uvapKcNlu9/ZOI29rvbut+tabc899/O2&#10;5fh0zRH6GpkuJ8Nsx8RJ9PJrNmyt7Zdyk5yOdsdUffmQ9pK7xX5DbbX2/cN/v+qjPgwwwAADDDDA&#10;AAMMMMAAAwwwwAADDDDAAAMMMMAAAwwwwAADDDDAAAMMMMAAAwwwwAADDDDAAAMMMMAAAwwwwAAD&#10;DDDAAAMMMMAAAwwwwAADb8FAttxEHspwJxNlmztzHjknt/NpazbK/fpM8nXMcVKb55A57s/X9rkt&#10;1yeNvV5PB7HXstN+2+bv+v1zPu+3yLl5N57VepFPTqI26731acrJ6VLfz8sySfsXtXWzUeQXlYu9&#10;63atvee8mxlggAEGGGCAAQYYYIABBhhggAEGGGCAAQYYYIABBhhggAEGGGCAAQYYYIABBhhggAEG&#10;GGCAAQYYYIABBhhggAEGGGCAAQYYYIABBhhggAEGGHhbBvJ15OScTGrZJlVWTj+uIp90yjeZrWKe&#10;dFyb5yTm+JoNO82xz14Z+S8Xs1WskdbWeRfrfJuNj7LOvn1Uv3/O523Kuan62TUnp4jz9Sd5rcb7&#10;xlf9ucyLGNffGXsaa3/JRtGbX5Nh1KV/nnlb7zn91m8GGGCAAQYYYIABBhhggAEGGGCAAQYYYIAB&#10;BhhggAEGGGCAAQYYYIABBhhggAEGGGCAAQYYYIABBhhggAEGGGCAAQYYYIABBhhggAEGGGDgZRto&#10;y3s5NCfnutwk6WC6k49SzVFds3EaGSmrJ2fYtOW3VGucx3U7nz55ja6en/N5f1dOTlW7m7jOGjJ2&#10;zqI/Nx0zl7r2wHMv+92jf/rHAAMMMMAAAwwwwAADDDDAAAMMMMAAAwwwwAADDDDAAAMMMMAAAwww&#10;wAADDDDAAAMMMMAAAwwwwAADDDDAAAMMMMAAAwwwwAADDDDAAAMMMNDVQLbcRJbNsDHfph/ZJkXH&#10;bJPbyEc5n84b57lIe0m5mj05w+ahbJrJSS/ZrPMnr9G1bs/5vE/NyfkWvXw3ntV6mU9Oor7rvTW+&#10;KiIzqT+pjb/sh4Pi1/Woay89533JAAMMMMAAAwwwwAADDDDAAAMMMMAAAwwwwAADDDDAAAMMMMAA&#10;AwwwwAADDDDAAAMMMMAAAwwwwAADDDDAAAMMMMAAAwwwwAADDDDAAAMMMMDA8zVQRh7KxWwVeSZp&#10;LdOkFxk5h+TkVH2ezsuYZ1Cb613M9W023puvss9K2/zVXmfjNOZfPXmNfXu4//u2/fzu8xbRi/4k&#10;r/Wha87NU3N2Klcfr4ukl+7mL6XRp6tJP3pU/NI+3e+Zz8/3faQ3esMAAwwwwAADDDDAAAMMMMAA&#10;AwwwwAADDDDAAAMMMMAAAwwwwAADDDDAAAMMMMAAAwwwwAADDDDAAAMMMMAAAwwwwAADDDDAAAMM&#10;MMAAAwww0GTgS7lJTkdZLU+lyp2prvdxrZdZ50yT65gvHUwb58tGkWNTLjrP9eN+byN75Xw6b5z7&#10;WLk0P6657+fnet62WmXDXtR/ubcHTec6CQtfs+Hesdua3UW/PmSL6NduBtNZzHOTTzrPs53P3TuM&#10;AQYYYIABBhhggAEGGGCAAQYYYIABBhhggAEGGGCAAQYYYIABBhhggAEGGGCAAQYYYIABBhhggAEG&#10;GGCAAQYYYIABBhhggAEGGGCAAQYYYICBl2NgOi+TQW+QXH0cR+7M/syTtt6WkWNymReRY9JvzJ6p&#10;cnKmg8hVKeedM03aslGquZ6aj5ItyqSXjhr3epH2knI167zPtpoc+v1zPW/V24vZqpZRMzmJfq7z&#10;vXWarTZR6/FOrfvRw+LAfJu2HKYP0a+7Rff8pUP74vmX8z7TK71igAEGGGCAAQYYYIABBhhggAEG&#10;GGCAAQYYYIABBhhggAEGGGCAAQYYYIABBhhggAEGGGCAAQYYYIABBhhggAEGGGCAAQYYYIABBhhg&#10;gAEGXp+B28g/OZ/Ov+eXjPu9ZJl/jNyTcm/2yY8ePi/LJO1ffJ+ryrK5f6Xx8/V0cPDcV8Um5p3s&#10;zLWd9zL2Wxb7c1p+3OtNnPtskjfO+dh9/rjGY39+rufNlpF10xvu1Ow8eno7nz5opS1j532MXS8P&#10;z7ZpyzfKRmlkMC0e3Mtje2Lc63v36ameMsAAAwwwwAADDDDAAAMMMMAAAwwwwAADDDDAAAMMMMAA&#10;AwwwwAADDDDAAAMMMMAAAwwwwAADDDDAAAMMMMAAAwwwwAADDDDAAAMMMMAAAy/HQBF5Mf2GvJjJ&#10;ME3ms78ic6TYmztyF3P8K19Gls14J0Nlm2WzvXfJVGmyU83/IVvE3Gnj/Ifmo+yb70PaS+4Wh+e3&#10;NO39Md/t29/vOu+XcpOcjrKdHlSZQleT/oNOmsZVJqaDXuTazPf6+rGGVX3+mC1jH/2dvZzGnF+y&#10;Ucx3eMbTj2v4+eW8w/RKrxhggAEGGGCAAQYYYIABBhhggAEGGGCAAQYYYIABBhhggAEGGGCAAQYY&#10;YIABBhhggAEGGGCAAQYYYIABBhhggAEGGGCAAQYYYIABBhhggIHXb6AtJ2ebbTOI7JG/puMk/xS5&#10;MeVyJ9NkGbkpf33Kk8F4upNXsh374/3QfJf7/tqyVrZr/Ffk+twtr3b2d3/89nO15+HlVey3OXPn&#10;uWStPMfzlpFPczFb1Wp3FkZu8klj7X9Wps1N7OWsId/pd2ccbZ25v/53px7rMQMMMMAAAwwwwAAD&#10;DDDAAAMMMMAAAwwwwAADDDDAAAMMMMAAAwwwwAADDDDAAAMMMMAAAwwwwAADDDDAAAMMMMAAAwww&#10;wAADDDDAAAMMMPDrDNxG3sj5dN4p52abSfOY+zHySz4vyyTtX7TudZvps8w/RWZL+T23pcp3+Xte&#10;JH9mWYwft46vzvWULJ9ju32O523L76lqP4s8pbKYf697Hv0aTrJark5V58t+L57Nvz/7mNpdFZvo&#10;56TWz2PM/Zj9GPPr3ltqrdYMMMAAAwwwwAADDDDAAAMMMMAAAwwwwAADDDDAAAMMMMAAAwwwwAAD&#10;DDDAAAMMMMAAAwwwwAADDDDAAAMMMMAAAwwwwAADDDDAAAMMMMDA2zOwL4/lMbk498dUGSqL2cVO&#10;ds1jnFV5Nx+vi6SXDmvZKPfXe+znPyK75W45e1J2y2PO1TbmuZ43W5TRg9Gje3AWHm7yyZPrXNXn&#10;Mg8Pvf7OXtKY/2rSj/mLJ6/R1hvfv733pJ7rOQMMMMAAAwwwwAADDDDAAAMMMMAAAwwwwAADDDDA&#10;AAMMMMAAAwwwwAADDDDAAAMMMMAAAwwwwAADDDDAAAMMMMAAAwwwwAADDDDAAAMMMPD7DVwty2Qw&#10;/riTN/LYvJn7446VkbM1UmWjZPMiSfvjo+71uWXkPOfzPqUHx/awCg+j6XVYSHc8HCuLZ9sH99//&#10;jtIDPWCAAQYYYIABBhhggAEGGGCAAQYYYIABBhhggAEGGGCAAQYYYIABBhhggAEGGGCAAQYYYIAB&#10;BhhggAEGGGCAAQYYYIABBhhggAEGGGCAAQYYqAzcVRk0+TI5HU52Mkfu594c8vmi30tW8yz5Gb6u&#10;i03k+mRP3mfa6yXZuJ+Uxfyn7PNYZ3+O5z10T5fDNDx8Pnqdv5Sb5HRUt/Bcs4+OZcI83tsMMMAA&#10;AwwwwAADDDDAAAMMMMAAAwwwwAADDDDAAAMMMMAAAwwwwAADDDDAAAMMMMAAAwwwwAADDDDAAAMM&#10;MMAAAwwwwAADDDDAAAMMMMAAA2/ZQBl5OX/Pi2Q8rbJH+gdn0YwjH2c+m0YeSnH0TJT7fan2OYt9&#10;DsbTg/dY5eP8Gfk4y/xT7LH8qfu8v+enfH6u582XZfLv7FNjvlJl4VM2jXyc2U+tcbYok146qjmY&#10;jdNYd/VT135KT431v4YBBhhggAEGGGCAAQYYYIABBhhggAEGGGCAAQYYYIABBhhggAEGGGCAAQYY&#10;YIABBhhggAEGGGCAAQYYYIABBhhggAEGGGCAAQYYYIABBhhggIGnG7iLLJr/zpdJlmXJcPJX5JCk&#10;tSyS08ic+fdkGHko2U/PQ2nr6bzYxB5nyZ+xh7Q/ru2xF3scpr0k+2uS/B3PlMX8RWenvLXztvV9&#10;+33l9F/h9H7vB9Hz62wcff65eU3bPbg//X2jhmrI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B+7dCAAAAAAAOT/2ggN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AB7Ny/axv5/ujh+TdVDLgwbKdCuHKlQhBSCtxsN+DmFstA&#10;OJwiDKQ4fAlii29hpjlbWFWCEJyAEVqM8aD7nnNRruWZkSVbTuz4KYRsRTOfX49nt3ox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ObBqbLVVIUk3gVyTgvkl6v&#10;H69e45XGZ3+M+//9XvmpSFbVPPkV9nK9/j9i/Wl/3Fh3vRfDtJcUH7Pkz/hOtZw+y7oXq1Uyyi9j&#10;/PS/c6j3O4/9XkwnzzLer3B21rD5t2w/7AcDDDDAAAMMMMAAAwwwwAADDDDAAAMMMMAAAwwwwAAD&#10;DDDAAAMMMMAAAwwwwAADDDDAAAMMMMAAAwwwwAADDDDAAAMMMMAAAwwwwAADDDDAwC4G/ormzPEw&#10;b22ttLVnDvXZ7/1ecjPfradSRY/lz+kyyT5GEycdPmmu4xi3/JQfvJlTt2vG+STm9v+bPXWrpiyy&#10;g4xV78Ek9mAw3v+s1r2gefkp+jXVwRo2X6qwM6o7RZuNovPY42pZHmyc+47rPs+nybTVw3qtz9kH&#10;uj8fv3vWMsAAAwwwwAADDDDAAAMMMMAAAwwwwAADDDDAAAMMMMAAAwwwwAADDDDAAAMMMMAAAwww&#10;wAADDDDAAAMMMMAAAwwwwAADDDDAAAMMMMAAAwww8HwG6vbK2WQRnZO00Tq53z459O9H0Vb5Wgy3&#10;tlTq+f1PtGGOh9nB53fIhs1VzPMkK1vnWHdbLvPBk/o0dYNnmH2O+z/tnOq5FON+NGymW/d9n7+5&#10;YlZFu2i0sfZ6nIusH2MsDzZOPaebeP2jnCdpf7wxXpfN45jH/2TDg653n73x3ed7dtlbe8sAAwww&#10;wAADDDDAAAMMMMAAAwwwwAADDDDAAAMMMMAAAwwwwAADDDDAAAMMMMAAAwwwwAADDDDAAAMMMMAA&#10;AwwwwAADDDDAAAMMMMAAAwy8HQPX0R05zac7NUe6WiRP+bzMjqKjctvZUrmsVkk6yJ91fmf9XrKY&#10;Fp1z2OXvobxdJb2j7pZPPuglq2r6qDH+d15FJ+j8oHtwiDWv96Vu17wvZjG/zYbPSTRqrsrsUWte&#10;3/vu+yLGGeWXjXF28fd7nPHNfHKwudydl5/fzvPSWTtrBhhggAEGGGCAAQYYYIABBhhggAEGGGCA&#10;AQYYYIABBhhggAEGGGCAAQYYYIABBhhggAEGGGCAAQYYYIABBhhggAEGGGCAAQYYYIABBhhg4OcY&#10;WEZ7pJ+VB22w7NItWX/noU7OZBH9mXT87PMbRNNlNjmLjkr1qJZKMY959oad8zxLe0m12L/TcrGM&#10;TlC/u7+z3sfHvI9iTovL/FHrvf/3+iV6RsejorH+9zHGzexpDaJ6rK4Wzz7rPo9WTrUsD7Le++v3&#10;+895ftl3+84AAwwwwAADDDDAAAMMMMAAAwwwwAADDDDAAAMMMMAAAwwwwAADDDDAAAMMMMAAAwww&#10;wAADDDDAAAMMMMAAAwwwwAADDDDAAAMMMMAAAwy8DQO30SB5V8wbfZN9+iOP/e5RtGm+FsOt3ZJt&#10;/ZlsmCZF8TEpP0WHpZq33qecV/GdT8kw+xhrTLeu8ymtnG3zrPfnXbxu5/v1YrraM3f3exgdmk8f&#10;s2Qx3Wzw1F2Zf5XzZJzX7Zp+57oP1bGpnxefY6/T/lljrGKUxvnMWs9n1+dMMauilzRq3Lte/5+x&#10;/mo5/X7/abSFxvmkdd2Tccxltfj+3V3H97238Tx0zs6ZAQYYYIABBhhggAEGGGCAAQYYYIABBhhg&#10;gAEGGGCAAQYYYIABBhhggAEGGGCAAQYYYIABBhhggAEGGGCAAQYYYIABBhhggAEGGGCAAQYYeLkG&#10;8mk0SHqDRoPkbo/lOX4+7/eib1JubZZMFqvoo4y/z20c15Sf8s4uzjZn8yr6KR/K1n7Ken2j6K4s&#10;LuP+0X3Z5/VQJ+cs7lstNls22+5fd27eF7OYa3vb5zi6O/97Ho2hjj7Q3XtfRL9mMP7wfQ/Xa12/&#10;H6JjU49Xxeu8XDb2t57rl2IU+1nttafrNVzHfU/zaWP+286qay6nMZfr6f7nu56L9/3+LuyX/WKA&#10;AQYYYIABBhhggAEGGGCAAQYYYIABBhhggAEGGGCAAQYYYIABBhhggAEGGGCAAQYYYIABBhhggAEG&#10;GGCAAQYYYIABBhhggAEGGGCAAQYYOJSBL9GPOR4VjQ7JuqPyYZhGz+byUY2Tp85xPbe6jzMvPzy6&#10;tXJ3Hp+jG5P2zzrXu0u/5+796p/L2+j5HGWd98wHvWjaTHfew/t9oPVZ1O91d+avPBo5q+XO95vF&#10;GQ/OJq3ze2rH5u5eXMVenGR1i6i38drWtLl7fdvPbXubxv0v88FWD11zmYzTuG6x8961zclnnr8M&#10;MMAAAwwwwAADDDDAAAMMMMAAAwwwwAADDDDAAAMMMMAAAwwwwAADDDDAAAMMMMAAAwwwwAADDDDA&#10;AAMMMMAAAwwwwAADDDDAAAMMMMAAAwz8eAPb2jF1k+TzWT86L/Nfpi2ybb2P6cZ0NVnqXswuTZe7&#10;5q+jNXOaTzc6M3e7M8UoOi/VbO+zuFiuog/U3vI5S3tJtZjsfc+7817/3DXOY/pD9T3zaRV7MdjY&#10;j9PY1+tp/uB826495FrXa/b+459Z9tyeM8AAAwwwwAADDDDAAAMMMMAAAwwwwAADDDDAAAMMMMAA&#10;AwwwwAADDDDAAAMMMMAAAwwwwAADDDDAAAMMMMAAAwwwwAADDDDAAAMMMMAAA2/TwLZ2zK/Wyqmi&#10;v3JeLqO90t/or6x7NI9pukyjQzPOJxv3HEZ/piyyvRpDl1X0bAZ567zex/1uZsWDfZi2v+Fta963&#10;5dN2/7ufFbNo26SjjTXUY1xk0VtaLXee/22c07tivnGf+oyyo16yui0fvM9ksYp5jDeu37Wxc3c9&#10;fn6bz0Tn7twZYIABBhhggAEGGGCAAQYYYIABBhhggAEGGGCAAQYYYIABBhhggAEGGGCAAQYYYIAB&#10;BhhggAEGGGCAAQYYYIABBhhggAEGGGCAAQYYYICBl2mgrW+ybsf8aq2cb9Fg+W1cd216jddv8dm3&#10;yfjBDsuhHW9r2dTznIzTmNPi0fPatuZ8EO2Zavroe9/di5vY2/fFLPY13djbk1jDVRndoPj3XV7L&#10;+F4/KzfuUe9DMYy5ruYP3uNrXH80LDauP4rrvxbDB6/dZX6+s9s52if7xAADDDDAAAMMMMAAAwww&#10;wAADDDDAAAMMMMAAAwwwwAADDDDAAAMMMMAAAwwwwAADDDDAAAMMMMAAAwwwwAADDDDAAAMMMMAA&#10;AwwwwAADDDBwSAN1p+XD5TLppcONtsi6JfOrtXLyaRXrHLSu9alNmsecy3Xs/2k+bZ3PafRdrqf5&#10;k/ou9fmeTRZx/81+TX2+h24DfalWyfFos1FTj/N7v5fczCc7raOr61NmR3H97YP3aOvk1IYv80Fc&#10;Wz14/WPO0DWeyQwwwAADDDDAAAMMMMAAAwwwwAADDDDAAAMMMMAAAwwwwAADDDDAAAMMMMAAAwww&#10;wAADDDDAAAMMMMAAAwwwwAADDDDAAAMMMMAAAwwwwAADDDy/gYdaOcfRGfkrH0ZjZPnqOyPl7Srp&#10;HWWtXZp80EtW1fSHrvEy2jLpIH/W+WwbY9f+zK5/h8UsOkTpqLGeYpTG3s4e3Nu2zk3d2tl1nsvo&#10;AvWzsjH+rtfvuk7fe/7nkj22xwwwwAADDDDAAAMMMMAAAwwwwAADDDDAAAMMMMAAAwwwwAADDDDA&#10;AAMMMMAAAwwwwAADDDDAAAMMMMAAAwwwwAADDDDAAAMMMMAAAwwwwAAD9w3UrZzzchl9kX6jMVJ3&#10;Sn6VVk5Xh6Ve47t43c6LB1su9/fuKb8X8+j29Iatez4ZR1tmtXjyfL7F2f42nrSOceg2UJej2s+X&#10;YhRrqbaup+t8du3c6OR4tj3l79G1/DDAAAMMMMAAAwwwwAADDDDAAAMMMMAAAwwwwAADDDDAAAMM&#10;MMAAAwwwwAADDDDAAAMMMMAAAwwwwAADDDDAAAMMMMAAAwwwwAADDDDAAAMv38BN9FR+n8yjp/Lr&#10;tnK6Oip1J6cfr2WZbe24HNpxVt7Gfh81GjZHMZevxfAgc6nbNWeTRYyRNsZ5jjbQVYx3kpWNsd6n&#10;veRmtr1D9NROTlcTaNfOzqHP1/1e/nPPGTkjBhhggAEGGGCAAQYYYIABBhhggAEGGGCAAQYYYIAB&#10;BhhggAEGGGCAAQYYYIABBhhggAEGGGCAAQYYYIABBhhggAEGGGCAAQYYYIABBhhg4PUZ+NVbOS+p&#10;k3MbPZl3Rd0l6jVeh2725NMqxhg0xvktxv42GR+kx3P37/1iuUrSftYY78MwTarlZed4Xeeza+fm&#10;qZ2du2vw8+t7fjkzZ8YAAwwwwAADDDDAAAMMMMAAAwwwwAADDDDAAAMMMMAAAwwwwAADDDDAAAMM&#10;MMAAAwwwwAADDDDAAAMMMMAAAwwwwAADDDDAAAMMMMAAAwy8HQN1K+d9MYvGSdronNRNl+N4fSlG&#10;0TqpOnsnL9VLV4elXteh2zQP7cG2ubyL+dzOi4Pt72SxSnrpuHGeaYxzmQ8OfpZVGDovlzFef2PM&#10;eryLrB/jLVvXdh3XnebTjWvqsymGvfj+vPWau/t8WUWfZ5BvXH8U138thg9ee/c+fn47zztn7awZ&#10;YIABBhhggAEGGGCAAQYYYIABBhhggAEGGGCAAQYYYIABBhhggAEGGGCAAQYYYIABBhhggAEGGGCA&#10;AQYYYIABBhhggAEGGGCAAQYYYICB12tgEb2SUX4ZvZH2Vs4g2iOzyVm0R15XK2dbm+ZHd3K+xh4f&#10;DYuNpkvdhKlf2VF0YW7Lg7Vd2vox67Em4zTGWRxsrPXffVdv6STWd1VmrePVfZ2zyaLhbtf9aOsB&#10;/ehzXa/f++t9/jk7Z8cAAwwwwAADDDDAAAMMMMAAAwwwwAADDDDAAAMMMMAAAwwwwAADDDDAAAMM&#10;MMAAAwwwwAADDDDAAAMMMMAAAwwwwAADDDDAAAMMMMAAAwy8HgO/YitnW5vmR/dUtrVr8kF0cqpp&#10;a0vmMX9D29ZdDGOs1fxgY92d35dqlRyPmi2g834vqZbtHaBivopOznCjH3QabZ3rab51jl2NnXdx&#10;7e282Hrt3Tn7+fU8o5yVs2KAAQYYYIABBhhggAEGGGCAAQYYYIABBhhggAEGGGCAAQYYYIABBhhg&#10;gAEGGGCAAQYYYIABBhhggAEGGGCAAQYYYIABBhhggAEGGGCAAQYYqA1cxeskKzeaJb3ojqxfo7SX&#10;LC6390tekqXJIhos6fj7/NfrqN9/dE+lvI25HGWtczl0u2YZ59jvOMfsKDo5t+3NmkOcXTGrYs9H&#10;jXUWozRaQLNGv6atrZPG+Vxk/fjusvH99RzbrqvP9dDNofV43j0jGWCAAQYYYIABBhhggAEGGGCA&#10;AQYYYIABBhhggAEGGGCAAQYYYIABBhhggAEGGGCAAQYYYIABBhhggAEGGGCAAQYYYIABBhhggAEG&#10;GGCAAQYYeDkGZtUqGZxNGp2TdWPmfbRybmZFZ7/kpZxlFa2Ys8ki1pG2ruVH91S2dXIm42jIrBYH&#10;29NtnZyzOL9qMTnYWPfP+yb2/X0xa+z7cTRsvhSjGLfaGLvrnE7i+1dltvHd9Vj1GL9P5jFGf+Ns&#10;u8ZYX+f95TxnnIWzYIABBhhggAEGGGCAAQYYYIABBhhggAEGGGCAAQYYYIABBhhggAEGGGCAAQYY&#10;YIABBhhggAEGGGCAAQYYYIABBhhggAEGGGCAAQYYYIABBhh4qoEv0co5HhUbDZJ1J6d+P+9Ha2VZ&#10;tjZMnjr2oa6/jDWkg7xzDYdu0zw072K+irkMW+dTZkexl7cH28/r6Mic5tPWsd7F+d3On7dzdBXj&#10;n2RlY/yuxlKXt0HMdZKPw9r0+96U8yoZZrXNZv/oNbh8yMnP+vebm5vk77//9rIHDDDAAAMMMMAA&#10;AwwwwAADDDDAAAMMMMAAAwwwwAADDDDAAAMMMMAAAwwwwAADDDDAAAMMMMAAAwwwwAADDDDAAAMM&#10;MMAAAwwwwAADDDDAwCs2UDckfla/4meNe7GMzkw/a7RO1r2cYpQmq2r2Ivelq9OynvtJ9FeuyuyH&#10;zv1HdnJuo1Pzrpi3nt2P6OTUZrv8dLkpZlXSS0etc16f27b3n3GmP+tv8znG/c9//pP8+9//9rIH&#10;DDDAAAMMMMAAAwwwwAADDDDAAAMMMMAAAwwwwAADDDDAAAMMMMAAAwwwwAADDDDAAAMMMMAAAwww&#10;wAADDDDAAAMMMMAAAwwwwAADDDDAwCs2UDcknqNN8dLvua1dchytmb/yYezL8kXtzbxaJcPzi+it&#10;pJ3Nla5Wy3Oex0vp5JzGuV1P82c/sypaOeflMs6gv3EOaYx/kfUbburvF9NltJnGG9/f1sZZ/9sg&#10;7jmbnMU9q2df13Ma+Zn31snRCNJJYoABBhhggAEGGGCAAQYYYIABBhhggAEGGGCAAQYYYIABBhhg&#10;gAEGGGCAAQYYYIABBhhggAEGGGCAAQYYYIABBhhggAEGGGCAAQYYYICB12/grXZybqJd8vtk3mid&#10;rPskJ9EnuSqzF9EmWcRc88n0wc7Kz5pzVyfnKPbwa1H3hlYHe93Gvd4V9bn1Gq9+fLb8QWd2FfM4&#10;ycrGHLadweVylQzGReOatrXUn50P02Qx/XywvTvkObyme+nkvP7/Tvl/DWfIAAMMMMAAAwwwwAAD&#10;DDDAAAMMMMAAAwwwwAADDDDAAAMMMMAAAwwwwAADDDDAAAMMMMAAAwwwwAADDDDAAAMMMMAAAwww&#10;wAADDDDAAANvtZNTdz66Wifrbsl5v5dUy/LJnZK6yfOvcp4URfHf16d4X0wnnfet4vt/Tpf//e44&#10;r7sq/QfbKsfRVfkrr5s0y877Plfb5C12cuq9/FKtkuNRs3vzkJtyXiX/LD4lx8Osca7jMPepyLf6&#10;eK5z/FXvq5Pjv3P+X4cBBhhggAEGGGCAAQYYYIABBhhggAEGGGCAAQYYYIABBhhggAEGGGCAAQYY&#10;YIABBhhggAEGGGCAAQYYYIABBhhggAEGGGCAAQYYYIABBl6/gbfcyam7IBfLVZL2m72SupWTxusi&#10;6z+pPVM3b87L5U6tm3WfZ9/3ep6fz2Ke1fyHN3LqPXytnZxFzP3TZJpkH6N1kw43mjX1nv4x7id/&#10;RtOoWk4797WYVXHtqHHtzzyPX7V389h1/f3330n9nPOyBwwwwAADDDDAAAMMMMAAAwwwwAADDDDA&#10;AAMMMMAAAwwwwAADDDDAAAMMMMAAAwwwwAADDDDAAAMMMMAAAwwwwAADDDDAAAMMMMAAAwwwwMDr&#10;NVA3JB7bn/gVrnuoY3MSvZSrMnv0Ht1Gi+VdMd/oqOzbwdn2/UHM77IYx/yWj57jU8/xtXVybuJM&#10;/lHOo4803ulcjmOP/ycbtvZy6nu9L2Zxn3TjXvU1X4pRnEn1087lqefq+pWzC98c2AMGGGCAAQYY&#10;YIABBhhggAEGGGCAAQYYYIABBhhggAEGGGCAAQYYYIABBhhggAEGGGCAAQYYYIABBhhggAEGGGCA&#10;AQYYYIABBhhggAEGGGDgZRj4Fi2I38aTjc7J3TZNMUqTVTV7VC/iOTs558M0WUw/P2peh7TX1clJ&#10;64ZPPoj5Ha4Vs20/+zHe8oGm0SLOepRfNro2d8+76+ff+73kZj5p7PesWiWDs6af92l8f1Y0vn/I&#10;vXevl/EMcQ7OgQEGGGCAAQYYYIABBhhggAEGGGCAAQYYYIABBhhggAEGGGCAAQYYYIABBhhggAEG&#10;GGCAAQYYYIABBhhggAEGGGCAAQYYYIABBhhggAEGGGDgRxgoZlXSS0etrZyT6K9cPdBf6Zrjtq5L&#10;V49l2+fHMZd/ZsNkXn46aH+ma/67fN7VyanXUWZHMc/bg7VirqNzc5pPW8/pXYx3O+/u0tzEte+L&#10;2aMaOeszOY9WTrUsG+u5WK6StJ815vWUxtIue+87no8MMMAAAwwwwAADDDDAAAMMMMAAAwwwwAAD&#10;DDDAAAMMMMAAAwwwwAADDDDAAAMMMMAAAwwwwAADDDDAAAMMMMAAAwwwwAADDDDAAAMMMMAAAwy8&#10;HQPfoqHy23jS6Jys+yiTcRptlEWjj/KQkad2cgbRfvmYj5OiKJLppG7ALPeew0NzfOq/TxaraAyN&#10;W/fu0J2cZZxTPytbx3qok9PVQhqmveTPj1n0b6bf93Ya3ZtxXnvoN8Zqs1DFvM7LZeP7ddfor3z4&#10;Is/tqefu+rfzfHTWzpoBBhhggAEGGGCAAQYYYIABBhhggAEGGGCAAQYYYIABBhhggAEGGGCAAQYY&#10;YIABBhhggAEGGGCAAQYYYIABBhhggAEGGGCAAQYYYIABBhh4OQbyaRWdk0Gji1K3ck7jdT3Nv3dU&#10;dj23rk5OP+63LLO977fruD/ye+VtdHKOstZ9eymdnOvo2Jzm08YcR9HIWVy2n2tX+6bLwlWMcdLS&#10;8DmJs776Rc76R7oy1st5NjoLZ8EAAwwwwAADDDDAAAMMMMAAAwwwwAADDDDAAAMMMMAAAwwwwAAD&#10;DDDAAAMMMMAAAwwwwAADDDDAAAMMMMAAAwwwwAADDDDAAAMMMMAAAwy8HAOX1SpJB3mjpVJ3ctJ4&#10;XeaD6NpUe7Vt3kInZ9u+FcNe7Nd8rz3b9jfxLVo0v40nrWeUHcVYt2XrWG0tn13OtKt9MxmnMc6i&#10;MdZfy1VyPGwaOu/3kmrZPrdt6/VvL+f54CycBQMMMMAAAwwwwAADDDDAAAMMMMAAAwwwwAADDDDA&#10;AAMMMMAAAwwwwAADDDDAAAMMMMAAAwwwwAADDDDAAAMMMMAAAwwwwAADDDDAAAMMMMDASzBwHQ2W&#10;03za2mCpWzldbZRtc38LnZyvsW9Hw6J13w7dydk21rZOTj6tYn6DjTmexpleT/NG6+b+ebZde5ZG&#10;92Yxab22mMVY6WhjrLrJc5H14/vL1mvuj+l3z0QGGGCAAQYYYIABBhhggAEGGGCAAQYYYIABBhhg&#10;gAEGGGCAAQYYYIABBhhggAEGGGCAAQYYYIABBhhggAEGGGCAAQYYYIABBhhggAEGGGCAAQYYaDNQ&#10;Re/lbLKIvkm60TipGzn1a1uHpe1+9WdvoZOzjHX2s/Jge9a1l/Xn5e0q6R1lrWN1NXm6zmDX85ws&#10;Ysx0vDHmtsbOTczzfTGL7286GoSh2eQsOjmVVk7s0bZz9m/2hwEGGGCAAQYYYIABBhhggAEGGGCA&#10;AQYYYIABBhhggAEGGGCAAQYYYIABBhhggAEGGGCAAQYYYIABBhhggAEGGGCAAQYYYIABBhhggAEG&#10;GGCAgW4D+bSKvslgo4my7uS8i87J7bzYq+/R1Wjpx72WZbbXvV7quXWtsd63x+zZtnW2NWvW5zMZ&#10;p7Gfi8aednV8uro698f/Gk2Xo2GxYeIo1va1GDbGWl/7pVolx6PNa+p5vk97yc1sP0Pre3rv/ru1&#10;N/aGAQYYYIABBhhggAEGGGCAAQYYYIABBhhggAEGGGCAAQYYYIABBhhggAEGGGCAAQYYYIABBhhg&#10;gAEGGGCAAQYYYIABBhhggAEGGGCAAQYYYOAtGSjmq+ihDDeaKOsOy2l0Tq6neWcbpW2fuhoyv1In&#10;p153Vt7Gnh019u0xe9a2j+vPujpGaZzNZT6Is6ka5/Mt5vfbeNKYW5kdxXdvG99fj7V+b+vkbBtv&#10;fd3neZWk/bPGuMUoej7V7MFx1/fx7hnMAAMMMMAAAwwwwAADDDDAAAMMMMAAAwwwwAADDDDAAAMM&#10;MMAAAwwwwAADDDDAAAMMMMAAAwwwwAADDDDAAAMMMMAAAwwwwAADDDDAAAMMMMAAA3cNlLfRyTnK&#10;Gm2TupXzmLbNW+nkTBaxb+m4sW9HsW9fi+FBmjBV9G7OJosYI22M81uM820ybh2nrXNTn+eunZxl&#10;jNvPysaYD11fz/e8XMZ1/Y1rj2PsL8Uo5tps+ty16GfPJgYYYIABBhhggAEGGGCAAQYYYIABBhhg&#10;gAEGGGCAAQYYYIABBhhggAEGGGCAAQYYYIABBhhggAEGGGCAAQYYYIABBhhggAEGGGCAAQYYYIAB&#10;BhhoM9DVe9HJ2e7lslol6SDf6MHUe1a/JuM0mjCL1oZN2xl0fdbVq6nHOI3X9TRvHeNndXLqdVzF&#10;66SlsXMS870qs9b5dq3f59sN2h/7wwADDDDAAAMMMMAAAwwwwAADDDDAAAMMMMAAAwwwwAADDDDA&#10;AAMMMMAAAwwwwAADDDDAAAMMMMAAAwwwwAADDDDAAAMMMMAAAwwwwAADDDDwVgwU81W0XYatvZd+&#10;tE2We7ZNbqOT8q6YN+73mHu95DO4jnWe5tPGOuuGzVnaS6rF5MlNmG0tnuyol6xuy9YxntrJ+RZr&#10;+208aaytzI5ivNvWMe+e1cUyGkL9rHH9eT/2Zdk+57vX+9nzlwEGGGCAAQYYYIABBhhggAEGGGCA&#10;AQYYYIABBhhggAEGGGCAAQYYYIABBhhggAEGGGCAAQYYYIABBhhggAEGGGCAAQYYYIABBhhggAEG&#10;GGCAAQbWBqrooZxNFtEzSRtNk7r38pi2zVvp5NR7mE+r2LdBY+9+i737Nhk/2JNZn0PXe9f967OZ&#10;jNO4/6J1jGXMrZ+VjXnt2rl5amendvXhcpn00s3+Uhrzvsj6Medl67y79sHnnlkMMMAAAwwwwAAD&#10;DDDAAAMMMMAAAwwwwAADDDDAAAMMMMAAAwwwwAADDDDAAAMMMMAAAwwwwAADDDDAAAMMMMAAAwww&#10;wAADDDDAAAMMMMAAAwy8XQNfqlVyPCoaPZW6w1K/3sXrdl7s1TR5S52cy9i/dJC37l8xio5NNdtr&#10;7+7+LV5Ha+Y0n7be+6EOT9e1xbAX85k/OKe2dR2Fha/F8MFr12u4ifm/L2Yx/80G00nc56rMdr7P&#10;+n7e3+5zytk7ewYYYIABBhhggAEGGGCAAQYYYIABBhhggAEGGGCAAQYYYIABBhhggAEGGGCAAQYY&#10;YIABBhhggAEGGGCAAQYYYIABBhhggAEGGGCAAQYYYOD1GcinVTLoDZKLD+PosDzcPOk64yo6Jufl&#10;Mjom/dYWS93JyQfRVammezVN3lInp6sFU+/dU3swxaxKeumo9WzO0l5SLSad51Kf7dlk0WjUZEdx&#10;nrdl53VrK5PFKsYeb4zdjzUt9+zbdHWY3sf8b2b79ZfWc/P++p5ZzsyZMcAAAwwwwAADDDDAAAMM&#10;MMAAAwwwwAADDDDAAAMMMMAAAwwwwAADDDDAAAMMMMAAAwwwwAADDDDAAAMMMMAAAwwwwAADDDDA&#10;AAMMMMAAA2/LwHX0T07z6fd+ybjfS+blh+ieVA+2T+5b+TyvkrR/9v1eddvl7iuN3y/zwd73fkud&#10;nHpPL5ar2MdsY+/W+3ge51MtH+7S3D+bq7jvSVa23nPXcynm0brpDTfucRpnej3Nt1rpauy8i2tv&#10;5/u3bbp6P8UojQbTbOtc7u+L39/W8855O28GGGCAAQYYYIABBhhggAEGGGCAAQYYYIABBhhggAEG&#10;GGCAAQYYYIABBhhggAEGGGCAAQYYYIABBhhggAEGGGCAAQYYYIABBhhggAEGGGDgdRpYRj+l39JP&#10;yYZpMp18jObI8sHuyE3c4x/lPNou442Gyrrtsn7fpanS5uitdXLq/XxfzGIv09b93LcH89D93qe9&#10;5Gb2cK/mS7VKjkfFxpzqxs5F1t/qpO262kQ+6EXXZvqgr/sm6vX8PpnHPPobczmOe34pRnG//RtP&#10;98fw++t8njk358YAAwwwwAADDDDAAAMMMMAAAwwwwAADDDDAAAMMMMAAAwwwwAADDDDAAAMMMMAA&#10;AwwwwAADDDDAAAMMMMAAAwwwwAADDDDAAAMMMMAAAwz8mga6Ojnrts0g2iMf83FSfoqOSjXfaJrM&#10;o5vy8VOZDMb5Rq9kfe399337LmtzXZ2c+/d/yu917+XzWfRe7q1xPYcf/d7Vllmv8f9Ex+hmfrFx&#10;Hm1zrM9oeH4R59Pe3NmnLVNFn+Zssmjc6yT27qrMWufyXE2bq5jLSUvfadfmT9te+ezXfMY5V+fK&#10;AAMMMMAAAwwwwAADDDDAAAMMMMAAAwwwwAADDDDAAAMMMMAAAwwwwAADDDDAAAMMMMAAAwwwwAAD&#10;DDDAAAMMMMAAAwwwwAADDDDAAAMMvH4D19EbOc2nO3Vu1o2Wx7w/pV/yIzo59Zrexet2Hj2g2JOX&#10;8Po8r5K0f9Z5NuuG0bz8FPOtvs+57tn8OV0mfxRFXD/uvL5e877toq5+Tz2XSfSUquX0+zzKmP8w&#10;KxpdnXrc834vvlt+/+5j9vtiuYr1ZY31HeLej5mPa17G341zcA4MMMAAAwwwwAADDDDAAAMMMMAA&#10;AwwwwAADDDDAAAMMMMAAAwwwwAADDDDAAAMMMMAAAwwwwAADDDDAAAMMMMAAAwwwwAADDDDAAAMM&#10;MMDAr2ngoR7LY7o4d6+pGyqzydlGy2UfSz+qk9OPeS7L7Entln3W9dB3697Nh8tl0kuHjRbM3f19&#10;7M+/R6vmZj7Ze73FrIo5jR49p5PY56sD7HO9P+dl7E+vvzGXNO5/kfVjXcu91/bQmfj3X/MZ6Fyd&#10;KwMMMMAAAwwwwAADDDDAAAMMMMAAAwwwwAADDDDAAAMMMMAAAwwwwAADDDDAAAMMMMAAAwwwwAAD&#10;DDDAAAMMMMAAAwwwwAADDDDAAAMMMPA6DFzMq2Qw/rDRG3lsf+XudU9t5NR+3monp1573YIppssk&#10;7Y8PejaPbeQ8dU6H8HD3mbKI/Rnll7E36cb+HKrFc3csP7+OZ5lzck4MMMAAAwwwwAADDDDAAAMM&#10;MMAAAwwwwAADDDDAAAMMMMAAAwwwwAADDDDAAAMMMMAAAwwwwAADDDDAAAMMMMAAAwwwwAADDDDA&#10;AAMMMMDAr23gpm6ylPPkeJhtNEfudm/2+fms30sW0yJ5qpu6FXM2WTRaKPvMZZfvnvZ6yfU0f/J8&#10;n7retusvl6voGBVPPpc01liM+0m1nD55nfvO6XyYhofPTx73/v58qVbJ8ai5N09pAd0fw++/9rPP&#10;+TpfBhhggAEGGGCAAQYYYIABBhhggAEGGGCAAQYYYIABBhhggAEGGGCAAQYYYIABBhhggAEGGGCA&#10;AQYYYIABBhhggAEGGGCAAQYYYIABBhhg4PUZqLs0f06XyTiv2yP9vdss4+jjTCd1b2Z5sCbKLFoo&#10;g7PJ3nPZpY9Tf6fux3w+6yeran6wOR/afn0ukziXwTjfex/q9f0RfZx5+SnWVx10jeW8Sv5ZfGrt&#10;K9UWPhV59HEmBx3z/t4WsyrppaPGvkzGaYy7eNax78/F76/vmefMnBkDDDDAAAMMMMAAAwwwwAAD&#10;DDDAAAMMMMAAAwwwwAADDDDAAAMMMMAAAwwwwAADDDDAAAMMMMAAAwwwwAADDDDAAAMMMMAAAwww&#10;wAADDDDwug3cRJvlX+U8KYoiGWYfo0OSNlokx9Fg+Wc2jB5K8ew9FJ7+n6fpchVnMkn+iD1P++PG&#10;mdTtn2HaS4qPWfJnfKdaTn/pVkzt9B/h9O5eDGIPLotxrPtwvSb+XvfzzPk5Pw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IH/yy4dCAAAAAAA&#10;+b82QoM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AA7d+zaOJ43cFj/pgtBisB0&#10;LkyqVC4Mw5SGNNsJ0lyxGIZli0EwxcuxmC2uCGpui7iawRhuIBgvIUT4/erAc3EkOUri7DqZpzDO&#10;OJb00+/7RLvVhw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IEm&#10;A8v1Ovk8nSV5nifjSZ70ev149WqvND77edz/7/eKz3myLhdJ0/le8rPZah3XnyY/x1rT/ri2xmrd&#10;w7SX5J+y5Pf4Trma/eVr3Of9H8r9VkZGk8vY7/S/e15ZmISF5Wz6qvd3n7NyLs9XBhhggAEGGGCA&#10;AQYYYIABBhhggAEGGGCAAQYYYIABBhhggAEGGGCAAQYYYIABBhhggAEGGGCAAQYYYIABBhhggAEG&#10;GGCAAQYYYIABBhhggAEG9mug6q/8Gr2Z42HW2Jpp6uQ0fZYN02Q2/RStlNWL9VLKaLRMZ6tkMJ48&#10;eq2bts+i+BzrK/eyxmrvxpNprOV/PaGqzVPk2V7aQYd2v9Xf3pdynRyPqobSdj/pvN+LFlGxl31t&#10;+hvfNJyyT3HtdLh1/c1s30IPqenefbbfZ579tJ8MMMAAAwwwwAADDDDAAAMMMMAAAwwwwAADDDDA&#10;AAMMMMAAAwwwwAADDDDAAAMMMMAAAwwwwAADDDDAAAMMMMAAAwwwwAADDDDAAAMMMMDA6zFQLMpk&#10;mFW9k3SrOXK/f/LYf4+jl7IoPu6tRbMxVTVphtlvz15v1VTJx/1ousye1XS5imbMSVY07l11jcvJ&#10;4Fl7cGj3u5lD9Z7Py2jVjLbuvbrni6wf97zfTtJNXO+XYpGk/fHW9dpcHsc6/pkNnz3fu/fr59fz&#10;XDMrs2KAAQYYYIABBhhggAEGGGCAAQYYYIABBhhggAEGGGCAAQYYYIABBhhggAEGGGCAAQYYYIAB&#10;BhhggAEGGGCAAQYYYIABBhhggAEGGGCAAQbehoEyuiMfL1fRORl26o609Uh2fb6vFs3G3L+i6XM8&#10;PN/res+i57Oc5U9u5RS366R3lLWuaTLoJety9qTzH+L9bmZRvVftmg/5PO59u7F0Eo2aqyJ70j3f&#10;Pf/m52VcZzS5rF1nl73N736K+d4spntby2ZN3t/Gc9AczZEBBhhggAEGGGCAAQYYYIABBhhggAEG&#10;GGCAAQYYYIABBhhggAEGGGCAAQYYYIABBhhggAEGGGCAAQYYYIABBhhggAEGGGCAAQYYYIABBhg4&#10;bANfoz1yNMxb+y6bzsg+3v8xTKNVcvGsVsnFap2k/fYezXPWOUqjlXM5edL68kV0cnrtraGzOHe5&#10;fHyn5VDv9/7f9ZdynRyP6o4+xH3fzJ/eH9pcp63F85h5n0crp1wVT5rvZh3eD/t5Zj7mwwADDDDA&#10;AAMMMMAAAwwwwAADDDDAAAMMMMAAAwwwwAADDDDAAAMMMMAAAwwwwAADDDDAAAMMMMAAAwwwwAAD&#10;DDDAAAMMMMAAAwwwwAADDLxNA8Vt9F2O2rszx71e8ms2TP4vz6NxU2+MVP2S/ysWyc/x+7Q/frC3&#10;8zFaOeXq8kmtkrYWy91WyjC6LJ8/Zclytt2k2axzPKlaLv3WdT616/JQJ+d97OPt4nG9mEO+36bn&#10;wW+LMgyc1fY2H6XJupw/aeab6+TzMumlo9q5q3n/HvMuV7Pv559FS2k8mTbOeTqOtayX37+7Ob/3&#10;t/l8M1dzZYABBhhggAEGGGCAAQYYYIABBhhggAEGGGCAAQYYYIABBhhggAEGGGCAAQYYYIABBhhg&#10;gAEGGGCAAQYYYIABBhhggAEGGGCAAQYYYIABBt6GgaZOThpNl5/H/WQ2rbouq85NkapF80s0c3b1&#10;cqpzX2T9R523slad+0M+j/ZJWmulVJ2cqufzr/Nh9FgWD673Inoug/HHxvNU53pK1+WhTs5Z9FzK&#10;5Xa7Z9ff0KHfb9Pay5jRebGq9Wmq2XzJRzGX8sHZNJ33Os57OpnV5jWKPV1eThrP2baW01jL9az5&#10;mKZr++xtPOfM0RwZYIABBhhggAEGGGCAAQYYYIABBhhggAEGGGCAAQYYYIABBhhggAEGGGCAAQYY&#10;YIABBhhggAEGGGCAAQYYYIABBhhggAEGGGCAAQYYYICB123gbienathMoo+znHXvuTTN/4/VOjke&#10;Tmpdk6pBU71O4nVVZI19k6bzVZ9Nl+ukl44bz1l1WP6YRCPnEU2feblOBmfT1vM9tutydx8393n3&#10;fTLoRcNn1vmeD/1+2+Z0FbM6yYravu5q2rSda/N5095WVi8ng9jP9vZO21qm4zSOW3aexWYd3l/3&#10;s878zI8BBhhggAEGGGCAAQYYYIABBhhggAEGGGCAAQYYYIABBhhggAEGGGCAAQYYYIABBhhggAEG&#10;GGCAAQYYYIABBhhggAEGGGCAAQYYYIABBhh4vQY2LZHzYRp9nN/21g65iFZO2s9qvZRNOyYfRauk&#10;nHe63nW0V04ns72c667VXWs8S3tJuezeC9rs4+b+7r53abrcXddruN+7673/c9u+nvdjT1dFp5nf&#10;PedkVsbsB1vzP41OzvVs8uC5mo597GzvrsXPr/dZZ3ZmxwADDDDAAAMMMMAAAwwwwAADDDDAAAMM&#10;MMAAAwwwwAADDDDAAAMMMMAAAwwwwAADDDDAAAMMMMAAAwwwwAADDDDAAAMMMMAAAwwwwAADDDBw&#10;30AZbZvzYhVtk/5W32TTj+naOanOe1lGc2cwaTzPh+jZ3MzzB3sp99dX/XvXGh/btqnON4s20Hgy&#10;3brnYayvyLNoAi06r/G13G/Tnm4+y+fRtklHWzOr9vQi68c+rDrvxW3s6/t8sXWeylB21EvWtw83&#10;d6bLdaxjvHX8Y+xt7se7ZxwDDDDAAAMMMMAAAwwwwAADDDDAAAMMMMAAAwwwwAADDDDAAAMMMMAA&#10;AwwwwAADDDDAAAMMMMAAAwwwwAADDDDAAAMMMMAAAwwwwAADDDDAAANv08Cu3kvXDs2ulk3VS5mO&#10;02iuLDt3V+5b+xYdlnfjqm3Tq70mg2ixlLMnn/v+tbr8+63c703s64d8Hnuabu3rSezzVRHdoPh9&#10;l9cqvtfPiq1zVLPKhzGb9cPtoa9x/NEw3zr+KI7/mg87Xb/LGn2n2yztk31igAEGGGCAAQYYYIAB&#10;BhhggAEGGGCAAQYYYIABBhhggAEGGGCAAQYYYIABBhhggAEGGGCAAQYYYIABBhhggAEGGGCAAQYY&#10;YIABBhhggAEGGDhEA9fRKDmdzLYaJXd7NF1aJ7vOcRq9k+vZ5Fm9k6pLczZdxhq3ey7VOt/F69t0&#10;/KzzP3Yub+l+v5Tr5Hi03aip9vWnfi+5WUw77Wtbx6jIjuL42wfP0dTJ6dpoeuzsfN9zmAEGGGCA&#10;AQYYYIABBhhggAEGGGCAAQYYYIABBhhggAEGGGCAAQYYYIABBhhggAEGGGCAAQYYYIABBhhggAEG&#10;GGCAAQYYYIABBhhggAEGGGCAgddpICtuo0Fz1NjKyY56yfq22Nk6uYzWSjqYNB4/GcTx5Wzn8V3c&#10;7LpG1x5Ll+t0+c6utbzG+83nZdJLR7X55aM0Zjd/cHZNnZuqtdN1LqvoIPWzonb9rsd3mZnvvM5n&#10;k7mZGwMMMMAAAwwwwAADDDDAAAMMMMAAAwwwwAADDDDAAAMMMMAAAwwwwAADDDDAAAMMMMAAAwww&#10;wAADDDDAAAMMMMAAAwwwwAADDDDAAAMMMMDAxkC+WEejZFjrlFStk/fxul3kO1spu46fjqO1sl7u&#10;PH6zjl3v36Kl8m48bVzjvto0u65/93dv7X7L2NvzYhV729/a3+OY/Zd8FLMrd85PJ8ez5O7fh595&#10;YIABBhhggAEGGGCAAQYYYIABBhhggAEGGGCAAQYYYIABBhhggAEGGGCAAQYYYIABBhhggAEGGGCA&#10;AQYYYIABBhhggAEGGGCAAQYYYIABBhh4CQO7ui9dOjlZcRt9laOtxkrV2DmK19d8uLOx0vV+qpbL&#10;2XQZ10hr1+myxq7X6fK9t3i/V7G/J1lR29sPaS+5me/uJD23k9PWQCqyo7Bzuxc/XebqO56vDDDA&#10;AAMMMMAAAwwwwAADDDDAAAMMMMAAAwwwwAADDDDAAAMMMMAAAwwwwAADDDDAAAMMMMAAAwwwwAAD&#10;DDDAAAMMMMAAAwwwwAADDDDAAAMMHK6ByayMPsqg1kipWjcPNWhuo6/yPl80HtuP41dFtrfOSds6&#10;38V1vk3He7vOLqtv+X4vVusk7We1WX4cpkm5umzd31UY6Dc0drp2bp7b2dk1L7873OeO2ZgNAwww&#10;wAADDDDAAAMMMMAAAwwwwAADDDDAAAMMMMAAAwwwwAADDDDAAAMMMMAAAwwwwAADDDDAAAMMMMAA&#10;AwwwwAADDDDAAAMMMMAAAwwwwEBXA2U0Ts6my2ijpLU+SpdOTlsjpcuxXde4+d50uU566bi2zjQ6&#10;OZeTQXRcytaWy+Ycz31/y/dbWTgvVrG//a09rvb3IuvH3q4a9/c6jjudzLaOqeafD3vx/UXjMXfn&#10;cFlGn2cw2Tr+KI7/mg8fPPbuefzsuccAAwwwwAADDDDAAAMMMMAAAwwwwAADDDDAAAMMMMAAAwww&#10;wAADDDDAAAMMMMAAAwwwwAADDDDAAAMMMMAAAwwwwAADDDDAAAMMMMAAAwwwwMDbNPAtGifvxtOt&#10;RknVONm8sqNondwWrb2Sr3H80TD//v3NcdX7Q8c+1lRTT2Vzvek4jTUuW9f52Gu1ff+t3+9NzPND&#10;Po95bneTTmKeV0XWuL9traWu82/qH/XjequW67XNxudv8xllrubKAAMMMMAAAwwwwAADDDDAAAMM&#10;MMAAAwwwwAADDDDAAAMMMMAAAwwwwAADDDDAAAMMMMAAAwwwwAADDDDAAAMMMMAAAwwwwAADDDDA&#10;AAMMMNDUKNm0Z6r3h/ozu9o1k0E0dspZY1vlKfZ2NWryYVxrvdjbtdrW9yPc75dynRyP6u2j834v&#10;KVfNzaR8sY62znCrl3Qafq5nk50zaWvsvI9jbxf5zmPbZuRzzzUGGGCAAQYYYIABBhhggAEGGGCA&#10;AQYYYIABBhhggAEGGGCAAQYYYIABBhhggAEGGGCAAQYYYIABBhhggAEGGGCAAQYYYIABBhhggAEG&#10;GGCAAQbejoGr9To5yYqttsndRs67aJV8m453tkqK2+ijHGWN59h3u2YV6+23rDc7ik7ObXPDZZ9m&#10;f5T7zedl0ktHtbnmozTaR/Oaiaa2Thp+LrJ+fHdV+/5mJk3HVQb33VjaXM/723l+maVZMsAAAwww&#10;wAADDDDAAAMMMMAAAwwwwAADDDDAAAMMMMAAAwwwwAADDDDAAAMMMMAAAwwwwAADDDDAAAMMMMAA&#10;AwwwwAADDDDAAAMMMMAAA2/fwDKaM6PJZXRQ0loLZdPK6dIq2dWNmY6jqbJetjZSHutsVyfnLO0l&#10;5XK6t2u1re1Hud+b8PEhn9d8HEfD5ks+in0ut/a6jO+fTZe175/E96+KbOu7m72trvHTdBHH9LcM&#10;tl1jc5z3t/98MmMzZoABBhhggAEGGGCAAQYYYIABBhhggAEGGGCAAQYYYIABBhhggAEGGGCAAQYY&#10;YIABBhhggAEGGGCAAQYYYIABBhhggAEGGGCAAQYYYIABBhhYlOtkeH5Ra5ps+jjV+66+yV1D+WId&#10;5xludU425ymyo+ij3DY2Uu6eo+vP19FVOZ3MGq/1PtZ8u8j3dq22Nf1I93sV+32SFbX9/hBNopt5&#10;fa+/hKvjUV77/iBmM52Mk3I1+z6fYlEmw6z6br3TdN6P5tGq+P7dtln4vP4su7m5Sf78808ve8AA&#10;AwwwwAADDDDAAAMMMMAAAwwwwAADDDDAAAMMMMAAAwwwwAADDDDAAAMMMMAAAwwwwAADDDDAAAMM&#10;MMAAAwwwwAADDDDAAAMMMMAAAwy8YgNVQ+JHbmsso3symc6StD+utUw2bZvq/Thef0yGsVerB/fr&#10;r+zG3Mb63+eLxrW/xU7OIdzvxWodXrLanuejNFmX85qPfF4mvXRU+/5dX7t+7tpn+pH/jnfd+3/+&#10;85/k3//+t5c9YIABBhhggAEGGGCAAQYYYIABBhhggAEGGGCAAQYYYIABBhhggAEGGGCAAQYYYIAB&#10;BhhggAEGGGCAAQYYYIABBhhggAEGGGCAAQYYYIABBl6xgaohsasx8RZ/VyzKJM8/J+NJHu2S/oP9&#10;ksc0cqr9OpROzmm0fa5nkxef7492v2XM+LxY1eyksd8XWT/2e7ulVH0/n60ebDE1tXIGcc759CzO&#10;Wb74HN/i33p1Tzo5GkE6SQwwwAADDDDAAAMMMMAAAwwwwAADDDDAAAMMMMAAAwwwwAADDDDAAAMM&#10;MMAAAwwwwAADDDDAAAMMMMAAAwwwwAADDDDAAAMMMMAAAwww8PoNvKVOzk00MX6aLmr9kqb+SNfP&#10;hmkvWVycP6pT0taNOYrmydd8uNfeyW3c8/u8uude7dWPz1ZFttfrNbVUfrT7rfbgKl4nWVHb85PY&#10;86uWPb9crZPBuGoz1WfV9Nn5ME2Ws99efH5NM31Ln+nkvP7/Tvl/DTNkgAEGGGCAAQYYYIABBhhg&#10;gAEGGGCAAQYYYIABBhhggAEGGGCAAQYYYIABBhhggAEGGGCAAQYYYIABBhhggAEGGGCAAQYYYIAB&#10;BhhggIG31Mm5LNdJOph07pA0tUk2nx1Hy+Sf2TApV7NHd0p+tG7Mj3a/m4bMl/B2PKp3b877vXBT&#10;tLopFmXya/45OR5mNavjOPZzPok+zrT1+M31va877ZFOjv/O+X8dBhhggAEGGGCAAQYYYIABBhhg&#10;gAEGGGCAAQYYYIABBhhggAEGGGCAAQYYYIABBhhggAEGGGCAAQYYYIABBhhggAEGGGCAAQYYYIAB&#10;Bhh4/QbeUienuF0nvaN6e2TTvnnovWrj/BptnOJznqzLRacGR1Or5EfrxrzW+12u18nn6SzJPkXr&#10;Jh1uNWvSsPDzuJ/8nuc7W0n5vIxjR7VjfzvrP8tQkyufdevi3N+nP//8M6mec172gAEGGGCAAQYY&#10;YIABBhhggAEGGGCAAQYYYIABBhhggAEGGGCAAQYYYIABBhhggAEGGGCAAQYYYIABBhhggAEGGGCA&#10;AQYYYIABBhhggAEGGHi9BqqGxP2uxGv992W5TtLBZKtZ8lAbZ/P7QXRRPk3GyaL4HPtRPmtPXms3&#10;5qlzf233exN9nF+KRZL2x52sVP2kf0Y/qVzNai6qc33I53GedOtc1TFf8tGzLT11Jo57WlPHvtk3&#10;BhhggAEGGGCAAQYYYIABBhhggAEGGGCAAQYYYIABBhhggAEGGGCAAQYYYIABBhhggAEGGGCAAQYY&#10;YIABBhhggAEGGGCAAQYYYIABBhhggIGXNtDWLNm0cLq+j/u96OV8fHLjpK0bk0Y75XIyePJ5m/bv&#10;Njot7/PFVqNlc5/9uN6qyGptl6bzPOez13S/y9iv0eSy1rXZ7Nmu95/Cxc1iWtvPefSZBmfT2gw+&#10;pPH9eV77/nP22rGeowwwwAADDDDAAAMMMMAAAwwwwAADDDDAAAMMMMAAAwwwwAADDDDAAAMMMMAA&#10;AwwwwAADDDDAAAMMMMAAAwwwwAADDDDAAAMMMMAAAwwwwAADDLx9A7PVOsnzaTLMPu1spRxHY+Zf&#10;58NkXS4e3Tlp68ZUDZYiO4rz3T76nG02r6P7cjqZ1Rot1bXex+t28fKdltdyv/voKJ1HK6dcFbX5&#10;XYSrtJ/V5pCP0jA0r32/bZ4+f/vPIDM2YwYYYIABBhhggAEGGGCAAQYYYIABBhhggAEGGGCAAQYY&#10;YIABBhhggAEGGGCAAQYYYIABBhhggAEGGGCAAQYYYIABBhhggAEGGGCAAQYYYICBxxiomjnjyTTa&#10;Jv1a36TqzKTx+u2s/+hWznS5TnrpuPGc++7krKKT08+Kxmv9VZ2c13K/+byMuYxqezVMe8nvn7Lo&#10;38y+92x22ZiOo32zXn7/bmWujNd5sYpzb1uqekt/TKK3tF5tff8xTn3Xc40BBhhggAEGGGCAAQYY&#10;YIABBhhggAEGGGCAAQYYYIABBhhggAEGGGCAAQYYYIABBhhggAEGGGCAAQYYYIABBhhggAEGGGCA&#10;AQYYYIABBhhggIEf20DVN/l4GX2TdFjrp1StnKpz8iUfReOk7Nw5KW6jk3OUNZ7vLXZyXsP9Xsec&#10;Tyez2kxG0chZXk4aZ9vWvjkNE9ez+jFXcY2ThmbRSXz/qsgar+H582M/f8zf/BlggAEGGGCAAQYY&#10;YIABBhhggAEGGGCAAQYYYIABBhhggAEGGGCAAQYYYIABBhhggAEGGGCAAQYYYIABBhhggAEGGGCA&#10;AQYYYIABBhhggAEGuhp4qJXzIVoqN/O8c+fkslwn6WBSa7JU3Z182IvzLDqf66F7+BZtlnfjaeO1&#10;sqO41m2xt2u1reU13G9TyyeNeVxOBrE/7Q2ktvbNdJzGccva3v6xWifHw/rsz/u9pFy9/CzaZuRz&#10;z0MGGGCAAQYYYIABBhhggAEGGGCAAQYYYIABBhhggAEGGGCAAQYYYIABBhhggAEGGGCAAQYYYIAB&#10;BhhggAEGGGCAAQYYYIABBhhggAEGGGCAAQZev4Gb6M18yOfRm0kbmzNtXZSm2X+Ncx0N88bz7LuT&#10;s+taf1UnZ9caDuV+J7My5jHYmslpdHKuZ5Na6+b+TJuOPYt2UrmcNh6bz+Na6WjrWlWT5yLrx/dX&#10;jcfcv6Z/v/5nihmaIQMMMMAAAwwwwAADDDDAAAMMMMAAAwwwwAADDDDAAAMMMMAAAwwwwAADDDDA&#10;AAMMMMAAAwwwwAADDDDAAAMMMMAAAwwwwAADDDDAAAMMMMDASxi4WK2TtJ9t9U160TepXru6KPfX&#10;sopOTj8rGs+z73ZNcbtOekfNa953o+b+fW7+fej3exvzeJ8vavPoOovpMvY4HW8dv6ux09ZcGoSj&#10;+fQsOjmlVk7MZOPHu71ggAEGGGCAAQYYYIABBhhggAEGGGCAAQYYYIABBhhggAEGGGCAAQYYYIAB&#10;BhhggAEGGGCAAQYYYIABBhhggAEGGGCAAQYYYIABBhhggAEGGGCgu4HraHecTmZbPZRNJ+ddNE6+&#10;Tced2h5tXZbqXO/jdbvIO52ny+yaGi6bNU/HaVxnubdrta3n0O+3rePTtSP0NVwcDfMtF0cxx6/5&#10;sHVvv5Tr5Hi0fUw1lw9pL7mZ72/+bTPxefe/e3tlrxhggAEGGGCAAQYYYIABBhhggAEGGGCAAQYY&#10;YIABBhhggAEGGGCAAQYYYIABBhhggAEGGGCAAQYYYIABBhhggAEGGGCAAQYYYIABBhhggAEGXpuB&#10;rLiNHsrRVhNl050psqPooty2tlHu3mvbeU6jlXI9m3Q6x93ztf08mZWx1kFtvWlc53IyiOuUe7tW&#10;2xqqzw/5fr/F+t6Np7U96jrPpk5Ol/39bVEmaf+sdt18FP2icv6XzGXXzPzO85kBBhhggAEGGGCA&#10;AQYYYIABBhhggAEGGGCAAQYYYIABBhhggAEGGGCAAQYYYIABBhhggAEGGGCAAQYYYIABBhhggAEG&#10;GGCAAQYYYIABBhhggIHXaSBfrKNrMqy1TapWTj7sRdtk0alvMl3GedJx7TxHcZ6v+bDTOR4yVEb/&#10;5Wy6jGukteu8i+t8m473cp2H1lH9/pDvt6lzU82zaydnFffXz4raHj90fDWf82IVx/W3jj2Oa3/J&#10;RzGbv6Zh1GV+vvM6n1fmZm4MMMAAAwwwwAADDDDAAAMMMMAAAwwwwAADDDDAAAMMMMAAAwwwwAAD&#10;DDDAAAMMMMAAAwwwwAADDDDAAAMMMMAAAwwwwAADDDDAAAMMMMDAj2mgrffy2E7OZblO0sFkq49S&#10;naN6TcdpNFKWz27YtPVbqmucxut6Nnn2Nbr+HRzy/f5dnZxq767iddLQ2DmJ+VwV2V82n65z9L0f&#10;87ln7ubOAAMMMMAAAwwwwAADDDDAAAMMMMAAAwwwwAADDDDAAAMMMMAAAwwwwAADDDDAAAMMMMAA&#10;AwwwwAADDDDAAAMMMMAAAwwwwAADDDDAAAMMvC4D+WIdLZthY98mH/aia7Lo1Da5jj7K6WTWeJ6z&#10;tJeUy2mn8+zys6tNkx3FWm+LZ19j1/Xv/u6Q7/e5nZxvMct342ltlkV2FPt7++AeX6yimdTPasef&#10;98PB6q+b0d15+fl1PZfMy7wYYIABBhhggAEGGGCAAQYYYIABBhhggAEGGGCAAQYYYIABBhhggAEG&#10;GGCAAQYYYIABBhhggAEGGGCAAQYYYIABBhhggAEGGGCAAQYYYIABBu4a2FcnpzrnZFZGG2VQ66O8&#10;6/WSb9Pxg32Vu+tq+rnt/L04/3ScxvmXz75G03XbPmtbz999v6uYRT8ranPo2rl5bmenjOt/vFwl&#10;vXS7v5TGnC6yfsxo9ZfOqW1+PvcsZIABBhhggAEGGGCAAQYYYIABBhhggAEGGGCAAQYYYIABBhhg&#10;gAEGGGCAAQYYYIABBhhggAEGGGCAAQYYYIABBhhggAEGGGCAAQYYYIABBhhg4PANVD2Ts+kyeipp&#10;ralStWfyYS96JovOTZPLcp2kg0nzuUbRsSnnnc913891rPV0Mms89766NPev+dC/D/V+2/aq6zyb&#10;7usoPHzNh53ndxPz+pDPY17btk7iPFdF1vk8D83A7w//OWNGZsQAAwwwwAADDDDAAAMMMMAAAwww&#10;wAADDDDAAAMMMMAAAwwwwAADDDDAAAMMMMAAAwwwwAADDDDAAAMMMMAAAwwwwAADDDDAAAMMMMAA&#10;Awww8BwD36Jl8m48bWzPpNEzuZwMomdSdm6atLVRqubOc/so+bxMeumoca1naS8pl9PO63zOnt09&#10;9lDvt61/lB1F9+i2eHCfpst17PV4a6/7McPVI/s2X6KbdDzKt85TWfgQ87qZ5w+u4+5e+9mzjgEG&#10;GGCAAQYYYIABBhhggAEGGGCAAQYYYIABBhhggAEGGGCAAQYYYIABBhhggAEGGGCAAQYYYIABBhhg&#10;gAEGGGCAAQYYYIABBhhggAEGGGCAgddhYNM/GfTS5OLjOFmXiye3RqpznReraJj0ax2TqmXyLl7f&#10;pnGN+N5jXherdZL2s8ZznvejZ7N6uNNy/3pXsYaTrGg851N6PvfP/5x/H+r95oto3fSGW3t2GjO9&#10;nk12znNjrBfGKgeb1/v4+Xbx+LZNW98oH6Xhd75zLc+Zi2Mf93drv+wXAwwwwAADDDDAAAMMMMAA&#10;AwwwwAADDDDAAAMMMMAAAwwwwAADDDDAAAMMMMAAAwwwwAADDDDAAAMMMMAAAwwwwAADDDDAAAMM&#10;MMAAAwwwwMC+DKyiF9O/04sZR3dmUXyM1kj56N7Irr5L1UY5S6Nps5w++rw3scYP+Tz6KtudlU1v&#10;5bF9lIfO9yHWeTN/fL9lXzN5aH1/1/1+KdfJ8Sj/3rmp9r9qCl1k/ZjpqnWuTcdVx04GvejazFqP&#10;a9vPan9+mi5iHds9puM455d8FOd7vN22a/ncs5YBBhhggAEGGGCAAQYYYIABBhhggAEGGGCAAQYY&#10;YIABBhhggAEGGGCAAQYYYIABBhhggAEGGGCAAQYYYIABBhhggAEGGGCAAQYYYIABBhhggIG/38D9&#10;Ts6mPZMN02Q2/bSzf7KZXxndkny2StL+eKuhsjlX157K5nxN722tlc01/hHrvVlcPNhcWUTrZXh+&#10;0drcOZTWyiHebzXns+mytncn0ae5KrLGvX+pps1VrOXkTt9p4+Dvbhw12fXZ3/+cMwMzYIABBhhg&#10;gAEGGGCAAQYYYIABBhhggAEGGGCAAQYYYIABBhhggAEGGGCAAQYYYIABBhhggAEGGGCAAQYYYIAB&#10;BhhggAEGGGCAAQYYYIABBl63gevojZxOZq19m0E0UD5NxknxOU/W5WKrhbKMYz9PZ8kw+1Rrp2y6&#10;JZv3ffRLfluU0eI5e3Cti+JzrLP8vtaq7/J7dHx+zvOdLZ9qrfkojfucfz/27/R9iPfb1u+pnEzD&#10;Sbmafd+7IuY1zPJGG+f9Xny3+P7dp+zzxWod88xqHvZx7qesxzGv+1lofubHAAMMMMAAAwwwwAAD&#10;DDDAAAMMMMAAAwwwwAADDDDAAAMMMMAAAwwwwAADDDDAAAMMMMAAAwwwwAADDDDAAAMMMMAAAwww&#10;wAADDDDAAAMMHLaByayM1sig1hvZNG6e+34SDZWrIntWE6UyVPVuPl6ukl46fJG1/hTtlpvF9Nnr&#10;3Jf3Q73ffB5e0tGTZ7BPD+dFeOj1t9aShreLrB9zXB3MLPdlwnkO+1lqPubDAAMMMMAAAwwwwAAD&#10;DDDAAAMMMMAAAwwwwAADDDDAAAMMMMAAAwwwwAADDDDAAAMMMMAAAwwwwAADDDDAAAMMMMAAAwww&#10;wAADDDDAAAMMvJyBm+jP/ONi8SL9mUE0S+bTs+iVlHtpllTtmHy2StL+eKuN8tyWz6E1cjbeD/F+&#10;n7OmfXtYhofR5DIspFse9tXi2czB+8s9f+ytvWWAAQYYYIABBhhggAEGGGCAAQYYYIABBhhggAEG&#10;GGCAAQYYYIABBhhggAEGGGCAAQYYYIABBhhggAEGGGCAAQYYYIABBhhggAEGGGCAAQYYeIyB2Wqd&#10;jCfT6I30t5ojT23QnPV7yXKW76WPc/8+LmOtg3H+7HWm0fHJx/2kXM1eZJ331/3Ufx/i/T52TefD&#10;NDz8tvd9/lKuk+NR3cKhto+easBxnucMMMAAAwwwwAADDDDAAAMMMMAAAwwwwAADDDDAAAMMMMAA&#10;AwwwwAADDDDAAAMMMMAAAwwwwAADDDDAAAMMMMAAAwwwwAADDDDAAAMMMMAAAwz8z0DVy/k5nyZp&#10;f/ykDs0w7SVFniXrcrH3JsrdOZXrdTKdraKXM3n0Oqs+zs/Rx1kUn2ON5Yuu8+6an/Pzod5vsSiT&#10;X/PPyfEwq81hHK2kz/kk+jjTF93jfF4mvXRUu/50nMZ1ly967efM1LH/e+7YC3vBAAMMMMAAAwww&#10;wAADDDDAAAMMMMAAAwwwwAADDDDAAAMMMMAAAwwwwAADDDDAAAMMMMAAAwwwwAADDDDAAAMMMMAA&#10;AwwwwAADDDDAAAMMMPBUA4tyneSfi+ig5I0dlF70Zo7j9Ws2jB5K/uI9lLb7qNo+ebR9fo41tPV9&#10;qn5P/ilLfo/vlKvZq26n/Gj32zb3zec30Uz6pVhszX4QLi/zccx59apnvblH757jDDDAAAMMMMAA&#10;AwwwwAADDDDAAAMMMMAAAwwwwAADDDDAAAMMMMAAAwwwwAADDDDAAAMMMMAAAwwwwAADDDDAAAMM&#10;MMAAAwwwwAADDDDAAAMMMMAAAwwwwAADDDDAAAMMMMAAAwwwwAADDDDAAAMMMMAAAwwwwAADDDDA&#10;AAMMMMAAAwwwwAADDDDAAAMMMMAAAwwwwAADDDDAAAMMMMAAAwwwwAADDDDAAAMMMMAAAwwwwAAD&#10;DDDAAAMMMMAAA//PLh0IAAAAAAD5vzZCgw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ADt379pGvi9weP5NFQMuDOlUCFeuVAhCSoGb7Qbc3GIZCIctwkCKwyGILU5hpjlbWFWCEJyA&#10;EVqM0aD7nb1or5WZkSVbzovzFEKOopnf2+NJqg8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yPgcV6nbyfTJOiKJJxXiS9Xj9evcYrjc9+Hff/+l75vkjW1Tx57jOZLtcx3uS7nNtzr72+/2b9&#10;v8bZpP1x40zqcxqmvaR4lyW/x3eq5fRZzqQ2MsqvY/z0rznUFvKwsJhOnmW8r7G3xnie54l9ta8M&#10;MMAAAwwwwAADDDDAAAMMMMAAAwwwwAADDDDAAAMMMMAAAwwwwAADDDDAAAMMMMAAAwwwwAADDDDA&#10;AAMMMMAAAwwwwAADDDDAAAMMMMAAA8cyUPdXfov+zOkwa22vtHVy2j7LhmkynbyLVsryKL2UKnos&#10;v0+XSfYuej3p8ElzG/d7Sfk+P3rPp967cT6Juf1/T6hu1ZRFdpSx6j2YxB4MxvnB69+0jObl+ziP&#10;6ihnUpv7WK2T01HdUNruJ13GHlfL8mjjfOl703Bq87BZ63P2gb6cjz97BjPAAAMMMMAAAwwwwAAD&#10;DDDAAAMMMMAAAwwwwAADDDDAAAMMMMAAAwwwwAADDDDAAAMMMMAAAwwwwAADDDDAAAMMMMAAAwww&#10;wAADDDDAAAMMMPD8Bsp5lQyzuneSNponXzZQDvlz3aSZl28f3Wap2zD/ijbMU7s9bXM+ZsPmJuZ5&#10;lpWte1d3W67zwaP3oPZfN3iG2Ycnn089l2Lcj4bN9GgNm2JWRbtotLX2epyrrB9jHKeTtHkG3MVe&#10;/KOcJ2l/vDVe2/nWn53G61/Z8Kjr3czF+/M/l+yxPWaAAQYYYIABBhhggAEGGGCAAQYYYIABBhhg&#10;gAEGGGCAAQYYYIABBhhggAEGGGCAAQYYYIABBhhggAEGGGCAAQYYYIABBhhggAEGGGCAAQYYqA3U&#10;HZq318vonAz36o509Uh2ff6UNst1tU7SQf5sc6vnfREtn8W0eFI3plytk95J1jnPfNBL1tX0UWP8&#10;OxpGp8PLznvv2vuuvzvGmjfPkLpd86aYxfy2G0tnsbc3ZfaoNW/uff99EeOM8uvGOF1rvP/5L3HG&#10;d/PJ0eZyf15+9ixlgAEGGGCAAQYYYIABBhhggAEGGGCAAQYYYIABBhhggAEGGGCAAQYYYIABBhhg&#10;gAEGGGCAAQYYYIABBhhggAEGGGCAAQYYYIABBhhggAEGGGDgeQ18ivbIybA4aoPlfp/k/s//M0yj&#10;VXJ1UKtksoj+TDp+9vkNoukym1zE3KqD5rfxWcxjnr3u1tBF2kuqxeGdlqtldIL63f2d+/t76M+j&#10;mNPiOn/Uejfr3rx/jJ7R6ajp6E2McTd7WoOoHqOrxXPImi+jlVMty6Osd7Nu78/7fLK/9pcBBhhg&#10;gAEGGGCAAQYYYIABBhhggAEGGGCAAQYYYIABBhhggAEGGGCAAQYYYIABBhhggAEGGGCAAQYYYIAB&#10;BhhggAEGGGCAAQYYYIABBhhgoDZQrqLvctLdYTmNfsxv2TD5Z1FE46bZGKn7Jf8s58mv8fdp/+Ge&#10;zdto5VTL671bJbv6M1ncqyjeJeX76LBU89Z7lvMqvvM+GWbvomOT7uztPKWVs2uedcvldbxW88N6&#10;MV3tmfttmGF0aN6/y5LFdLvBszmXcV63a/qd6z5Wx6a29CH2Ou1fNMYqRmmcz6z1fPZ9DhWzKnpJ&#10;o8a96/X/HuuvltO/7z+NttA4n7SuezKOuawXf3933/F9z/OSAQYYYIABBhhggAEGGGCAAQYYYIAB&#10;BhhggAEGGGCAAQYYYIABBhhggAEGGGCAAQYYYIABBhhggAEGGGCAAQYYYIABBhhggAEGGGCAAQYY&#10;YICBb2egrZOTRtPl13E/mU7qrsty76ZI3Wb5RzRzdvVy6ntfZf297ztZRMcn/f/+zrjfiy5O3tnF&#10;2WVpXkU/5W3Z2k/ZtGdG0V1ZXMf9Yy2HvB7q5FzEfavFdstm1/3rvXxTzGKu7W2ful/078vhXvtw&#10;Ff2awfhtozGzWfMxOjb1Wqp4XZbLxv7Wc/1YjGI/q4P2dLM/t3Hf83zamP+us+qay3nM5XZ6+Plu&#10;5uL9sN8L+2W/GGCAAQYYYIABBhhggAEGGGCAAQYYYIABBhhggAEGGGCAAQYYYIABBhhggAEGGGCA&#10;AQYYYIABBhhggAEGGGCAAQYYYIABBhhggAEGGGCAAQaOYeB+J6du2OTRx1lM9++5tM3hj+U6OR3m&#10;ja7JpstyFuPclNlezZSP0bY5HRVJ3ceZl28f3Vq5P88P0Y1J+xed87uMsapludf8Nve9v4+bdd5/&#10;zwe9aNpM977nl32g+/equzN/5NHIOaBhNIt9HFxMWtf81I7NZg/q95t4nWV1i6i39drVtLl/fdvP&#10;bXtbW73OBzs9dM1lMk7jusXeZ9E2J595/jLAAAMMMMAAAwwwwAADDDDAAAMMMMAAAwwwwAADDDDA&#10;AAMMMMAAAwwwwAADDDDAAAMMMMAAAwwwwAADDDDAAAMMMMAAAwwwwAADDDDAAAMMMPD1DGxaIpfD&#10;NPo4H47WDrmKVk7az7ZaKffbKcUoWiXV7GjjHWpmVyvnMd2YzT7eX+Pm532aLvfnfxutmfN8evS9&#10;23UmF2m0gRZP6yNt1tA1zmP6Q/U982kVezHY2o/z6OTcTvMH/bRde8y1btbs/es9s+y1vWaAAQYY&#10;YIABBhhggAEGGGCAAQYYYIABBhhggAEGGGCAAQYYYIABBhhggAEGGGCAAQYYYIABBhhggAEGGGCA&#10;AQYYYIABBhhggAEGGGCAAQYYOJaBKvoml+Uy2ib9rb7Jph2zb+fkWPP58j4Pze8xTZdptIHG+WRr&#10;zcPoz5RFFk2g+YNNl80cr6toDA3y1n17E/e7mxV732tzz/p915oPbfncv2/bz8Us2jbpaGsN9RhX&#10;WT/mvtx7/quY9+tivnWf2lB20kvWq/LB+0wW65jHeOv6b22vbb985tnLAAMMMMAAAwwwwAADDDDA&#10;AAMMMMAAAwwwwAADDDDAAAMMMMAAAwwwwAADDDDAAAMMMMAAAwwwwAADDDDAAAMMMMAAAwwwwAAD&#10;DDDAAAMMMMDAtzGwq/dy7C7LY874czRYXo3rrk2v8XoVn32ejB/ssDxm3F3X7GrZ1POcjNOY0+LR&#10;89q15nwQ7Zlq+uh731/XXeztm2IW+5pu7e1ZrOGmjG5Q/P0+r2V8r5+VW/eo96EYxlzXD7eHPsX1&#10;J8Ni6/qTuP5TMdxr/H3m6Dv7naV9sk8MMMAAAwwwwAADDDDAAAMMMMAAAwwwwAADDDDAAAMMMMAA&#10;AwwwwAADDDDAAAMMMMAAAwwwwAADDDDAAAMMMMAAAwwwwAADDDDAAAMMMMAAA9+jgdtolJzn061G&#10;yf0mzb6tk+dcWz6tYn6D1jk+tUnzmHnv2rPz6LvcTvMn9V3qDs/FZBHr3e7X1Ody7DbQx2qdnI62&#10;GzX1OL/0e8ndfLLXOrq6PmV2EtevHrxHWyfne2g0PcaGazznGWCAAQYYYIABBhhggAEGGGCAAQYY&#10;YIABBhhggAEGGGCAAQYYYIABBhhggAEGGGCAAQYYYIABBhhggAEGGGCAAQYYYIABBhhggAEGGGCA&#10;AQYYeB4DWbmKJstJa4cmO+kl61X5YOvkOc+mXK2T3knWOr98EPOrpl91ftfRlkkH+bPOZ9cY+/Zn&#10;9j2TYhYdonTUWE8xSmNvZw/ubVvnpm7t7DvPZXSB+lnZGH/f6/ddp+89z/PDvtpXBhhggAEGGGCA&#10;AQYYYIABBhhggAEGGGCAAQYYYIABBhhggAEGGGCAAQYYYIABBhhggAEGGGCAAQYYYIABBhhggAEG&#10;GGCAAQYYYIABBhhggIGvYaCYR4emN2x0SurWyet4rebFg62U55xnV4flW81v135NxtGWWS+evF+f&#10;ox3zajxpPZNjt4GqGOuyXMZY/a3xTuPsPxajWEu1cz1d57Nv50Ynx3PuOZ8f7s0XAwwwwAADDDDA&#10;AAMMMMAAAwwwwAADDDDAAAMMMMAAAwwwwAADDDDAAAMMMMAAAwwwwAADDDDAAAMMMMAAAwwwwAAD&#10;DDDAAAMMMMAAAwww8DIM7Oq+fA+dnK6OSt3J6cdrWWY7Oy7HdpqVq+jJnGw1Zeq5nMTrUzE8ylzq&#10;ds3FZBFjpI1xnuNMbmK8s6xsjPUm7SV3s92dpKd2crqaQPt2do59vu73Mp5rztE5MsAAAwwwwAAD&#10;DDDAAAMMMMAAAwwwwAADDDDAAAMMMMAAAwwwwAADDDDAAAMMMMAAAwwwwAADDDDAAAMMMMAAAwww&#10;wAADDDDAAAMMMMAAAy/LQD6too8yaDRS6vbLczRZDvXzPXVyVtGTeV3MW/fq2M2ernN5FefyeTI+&#10;So/n/llcLddJ2s8aa3s7TJNqed05Xtf57Nu5eWpn5/4a/Pyynk3O03kywAADDDDAAAMMMMAAAwww&#10;wAADDDDAAAMMMMAAAwwwwAADDDDAAAMMMMAAAwwwwAADDDDAAAMMMMAAAwwwwAADDDDAAAMMMMAA&#10;AwwwwAADDNQGqnhdTBbRRkkbfRSdnKaRribMc+zVZLFOeum4cS5pdHKu80F0a6rOds1jfr9rC5fl&#10;Msbrb41Zj3eV9WOsZet4t3HdeT7duqbej2LYi+/PW6+5P7/rKvo8g3zr+pO4/lMxfPDa+/fxc9Or&#10;PbEnDDDAAAMMMMAAAwwwwAADDDDAAAMMMMAAAwwwwAADDDDAAAMMMMAAAwwwwAADDDDAAAMMMMAA&#10;AwwwwAADDDDAAAMMMMAAAwwwwAADDDDAAAMvwcDnaJy8Gk+2GiV142Tzyk6idbIqv2mvZFebph9z&#10;XZbZV5vfp9ivk2Hx9/5s9ql+P/ZetfVjNuNNxmmseXH0dd/F+t4Us1jfdjfpLNZ307HPXa2lffej&#10;rQf0tc/1JfwuW4N/kxhggAEGGGCAAQYYYIABBhhggAEGGGCAAQYYYIABBhhggAEGGGCAAQYYYIAB&#10;BhhggAEGGGCAAQYYYIABBhhggAEGGGCAAQYYYIABBhhggAEGXqqBtkbJpsVSvz9Xj+WQ/dzVpvna&#10;PZVd7Zp8EE2hanq0ds2udRfDGGs9P9pY98/jY7VOTkfNFtBlv5dUy/ZmUjFfR1tnuNUPOg8/t9N8&#10;5xy7Gjuv49rVvNh57f05+9kzmgEGGGCAAQYYYIABBhhggAEGGGCAAQYYYIABBhhggAEGGGCAAQYY&#10;YIABBhhggAEGGGCAAQYYYIABBhhggAEGGGCAAQYYYIABBhhggAEGGGCAgZdp4Ga9Ts6ycqttcr+R&#10;8ypaJZ8n42/eKtnV8vnaPZVyFT2Yk6x1z47drlnG+fQ7zic7iU7Oqr1Zc4zf12JWJb101FhnMUqj&#10;BTRrmGhr66Th5yrrx3eXje9v5th2XW3w2M2hzXjeX+azzLk6VwYYYIABBhhggAEGGGCAAQYYYIAB&#10;BhhggAEGGGCAAQYYYIABBhhggAEGGGCAAQYYYIABBhhggAEGGGCAAQYYYIABBhhggAEGGGCAAQYY&#10;YOBlGlhEg2WUX0cHJW20UDatnO+hVVLFPC8mi855fu057urkTMbRkFkvOpswh/4u7erkXKS9pFpM&#10;jjbWl3O7i31/U8wa+34aDZuPxSjGrbbG7jqns/j+TZltfXczVj3GL5N5jNHfMtg1xuY67y/zmeRc&#10;nSsDDDDAAAMMMMAAAwwwwAADDDDAAAMMMMAAAwwwwAADDDDAAAMMMMAAAwwwwAADDDDAAAMMMMAA&#10;AwwwwAADDDDAAAMMMMAAAwwwwAADDDDAwH0D82qdDC+vGg2UTR+nft/VN7l/r+f++Trmmg7yrY7K&#10;/Xkeu03z0HqK+TrmMmydT5mdRA9m1dqEeei+bX9/Gx2Z83zaOtbrOKPVvDjaWG3j38T4Z1nZGP9N&#10;NHruZs2xP8ZZnY6KxvcHMddJPk6q5fTv+ZbzKhlm9XebnabLfjSAluXf322bm8/an2l3d3fJn3/+&#10;6WUPGGCAAQYYYIABBhhggAEGGGCAAQYYYIABBhhggAEGGGCAAQYYYIABBhhggAEGGGCAAQYYYIAB&#10;BhhggAEGGGCAAQYYYIABBhhggAEGGGCAgR/YQN2Q+Jn7GovonuSTaZL2x42Wyf32zGl0Tf7Ih7FX&#10;y2+6X12dls1cv0XL52t2clZxXq+LeetZfY1OTv27crWMTlE/a8yhGKXJupo1fBSzKumlo8b3N2f2&#10;0Pu3ONOX9Ez473//m/znP//xsgcMMMAAAwwwwAADDDDAAAMMMMAAAwwwwAADDDDAAAMMMMAAAwww&#10;wAADDDDAAAMMMMAAAwwwwAADDDDAAAMMMMAAAwwwwAADDDDAAAMMMMDAD2ygbki8pCbGPmsp51VS&#10;FO+TcV5Eu6T/YL/ke2nkzKt1Mry8ivmmnXPuarXssy+P/c730sk5j5bR7TR/ds9VtHIuy2XDThrj&#10;X2X9GH+7pVR/v5guH2wxtfVyBnHP2eQi7lk9+7oee/7f+3U6ORpBOkkMMMAAAwwwwAADDDDAAAMM&#10;MMAAAwwwwAADDDDAAAMMMMAAAwwwwAADDDDAAAMMMMAAAwwwwAADDDDAAAMMMMAAAwwwwAADDDDA&#10;AAMMMPDjG3hJnZy76JH8Mpk3+iVt/ZF9PxumvWR+dflNOyWLWFc+mT7YWTmLpspNmX31nkpXJ+ck&#10;5vOpGB51PqvYi9dFfca9xqsfny2/0vpvYh5nWdmYw64zuF6uk8G4bjM159722eUwTRbTD0fdv++9&#10;afMc89PJ+fH/nfJ/DWfIAAMMMMAAAwwwwAADDDDAAAMMMMAAAwwwwAADDDDAAAMMMMAAAwwwwAAD&#10;DDDAAAMMMMAAAwwwwAADDDDAAAMMMMAAAwwwwAADDDDAAAMvqZNzXa2TdJDv3SFpa5NsPjuNlsm/&#10;smFSLadP7pTU/Z5/lvOkKIq/Xu/jfTGddN63iu//Pl3+9d1xXndV+g+uqZ7vH3ndpFl23vc5GiT1&#10;PX/GTk697o/h7XTU7N5c9nvhpuw8h3JeJb8V75PTYdY413Fc+77Id/p4rnN8qffVyfHvnP/rMMAA&#10;AwwwwAADDDDAAAMMMMAAAwwwwAADDDDAAAMMMMAAAwwwwAADDDDAAAMMMMAAAwwwwAADDDDAAAMM&#10;MMAAAwwwwAADDDDAAAMMMMDAj2/gJXVyytU66Z002yOb9s1D73Vr5rdo45Tvi2RdzTs7J4f0ROrm&#10;zWW53Kt189D8uv4+jXl/uOgfbc6HrK/+7o/ayVnE3N9Ppkn2Llo36XCrWVPv6a/jfvJ7NI12tZKK&#10;WRXXjhrXfsvzOPT8Xvr3//zzz6R+znnZAwYYYIABBhhggAEGGGCAAQYYYIABBhhggAEGGGCAAQYY&#10;YIABBhhggAEGGGCAAQYYYIABBhhggAEGGGCAAQYYYIABBhhggAEGGGCAAQYYYODHNVA3JF5KJ+O6&#10;WifpIN9qlnS1Zb78fBBdlHf5OJmX72M/qqPtySpaLK+L+aPm9OUc2/5cz/u6GMd8l0eb86EefrRO&#10;zl2cyT/KeZL2x3udS91P+lf0k9p6OfW93hSzuE+6da/6mo/F6KiWDj0X319/s98Je2/vGWCAAQYY&#10;YIABBhhggAEGGGCAAQYYYIABBhhggAEGGGCAAQYYYIABBhhggAEGGGCAAQYYYIABBhhggAEGGGCA&#10;AQYYYIABBhhggAEGGGCAAQa6DHQ1S9r6Mrs+G/d70ct5e5TGyXN2ci6HabKYfvjmLZCuTk5aN3zy&#10;wVH2cXPmu/azH+Mty2znfiyiazPKrxtdm10eNn/3S7i4m08a959Fn2lwMdnq5NTXvEnj+7Oi8f3N&#10;Wrx7ljHAAAMMMMAAAwwwwAADDDDAAAMMMMAAAwwwwAADDDDAAAMMMMAAAwwwwAADDDDAAAMMMMAA&#10;AwwwwAADDDDAAAMMMMAAAwwwwAADDDDAAAMMMMBAm4Hpcp0UxSQZZu92tlJOo3Py78thsq7mT+qc&#10;7Oq6bPorh7zX8/otG0bH533Mq3rS3Nr25zGfdXVy6nWV2UnMcXW0ed5G5+Y8nzaaNPVYr+O1mnd3&#10;aY7RUbqMVk61LBvruQpXaT9rzKsYpWFo1vj+Y/bZNZ5pDDDAAAMMMMAAAwwwwAADDDDAAAMMMMAA&#10;AwwwwAADDDDAAAMMMMAAAwwwwAADDDDAAAMMMMAAAwwwwAADDDDAAAMMMMAAAwwwwAADDDDAAAMM&#10;/HwG6mbOOJ9E26Tf6JvU3ZU0Xh8u+k9q5Ty1kzOIObzLx9H2KZLppG7ALL+75spksU566bh1D4/d&#10;yVlGJ6efla1jPdTJKWZVzHPUuHaY9pLf32XRv5n+vbe7bEzG0b5ZL/7+bv3sqOJ1WS7j3tuW6q7R&#10;H3n0lr7Dc/PM+/meec7cmTPAAAMMMMAAAwwwwAADDDDAAAMMMMAAAwwwwAADDDDAAAMMMMAAAwww&#10;wAADDDDAAAMMMMAAAwwwwAADDDDAAAMMMMAAAwwwwAADDDDAAAM/poG6b/L2Ovom6bDRT6lbOXXn&#10;5GMxis5JtdVF2fe8uzo5/bjvsswedc99x/5a3ytX0ck5yVr373vp5NzGOZ/n08YcR9HIWVznrefQ&#10;1b45j7O7nTavuYkxzloaPmfx/ZsXctZfy5RxfsznqXNzbgwwwAADDDDAAAMMMMAAAwwwwAADDDDA&#10;AAMMMMAAAwwwwAADDDDAAAMMMMAAAwwwwAADDDDAAAMMMMAAAwwwwAADDDDAAAMMMMAAAwwwwMDz&#10;GXiolfMmWip3s6K1pfLQufwMnZzrap2kg7zRoKk7Q8WwF/s2f9Tete3t52jRvBpPWsfKTmKsVdk6&#10;VlvLJ435XeeD+H53A6mrfTMZp3HdojHWH8t1cjps7sVlv5dUy/a5ta3TZ8/3+25v7S0DDDDAAAMM&#10;MMAAAwwwwAADDDDAAAMMMMAAAwwwwAADDDDAAAMMMMAAAwwwwAADDDDAAAMMMMAAAwwwwAADDDDA&#10;AAMMMMAAAwwwwAADDDDAwI9q4C76K2+KWfRX0tYGS1cX5aH1/gydnE+xdyfDonXfjt3J2TXWrk5O&#10;Pq1ifoOtOZ5HJ+d2mjdaN1+eadu1F9FOqhaT1muLWYyVjrbGqps8V1k/vr9svebLMf3Zs5QBBhhg&#10;gAEGGGCAAQYYYIABBhhggAEGGGCAAQYYYIABBhhggAEGGGCAAQYYYIABBhhggAEGGGCAAQYYYIAB&#10;BhhggAEGGGCAAQYYYIABBhhggAEG2gxcLddJ2s+2+ia96JvUr11dlLZ7bT77GTo5y+jk9LOydd92&#10;tWs2e3TIe7laJ72T9jPqavJ0ncG+c5ssYsx0vLW+XY2drubSIBzNJhfRyam0csLMIefuu/aLAQYY&#10;YIABBhhggAEGGGCAAQYYYIABBhhggAEGGGCAAQYYYIABBhhggAEGGGCAAQYYYIABBhhggAEGGGCA&#10;AQYYYIABBhhggAEGGGCAAQYYYICB/zNwG+2O83y61UPZdHJeRePk82R8cNujq9HSj/sty+zg+32P&#10;Z9W1xnrvXsdrNS+Ots62Zs3mjCbjNMZZNMbq6vh0dXW+3ONP4eJkWGy5OIl1fSqGjbE2136s1snp&#10;aPuaep5v0l5yNzvefmzG8+45zgADDDDAAAMMMMAAAwwwwAADDDDAAAMMMMAAAwwwwAADDDDAAAMM&#10;MMAAAwwwwAADDDDAAAMMMMAAAwwwwAADDDDAAAMMMMAAAwwwwAADDDDAwM9jICtX0UM52WqibDos&#10;ZXYSXZRVZxulzUlXQ+YldXLqdXft23m0YW6n+UF71raPm8/yaRVnM2icTxrjXOeDGKdqjPU55vdq&#10;PGlcs+95tnVydo23meuHeZWk/YvGuMUoej7VrDHPzXXef57njbN21gwwwAADDDDAAAMMMMAAAwww&#10;wAADDDDAAAMMMMAAAwwwwAADDDDAAAMMMMAAAwwwwAADDDDAAAMMMMAAAwwwwAADDDDAAAMMMMAA&#10;AwwwwAADjzFQzNfRNRk22iZ1K6cY9qJtMj+ob/KzdHImi9i3dNzYt5PYt0/F8KA96zq3Kno3F5NF&#10;jJE2xnkV43yejFvHaevc1Oe5bydnGeP2s7Ix5kPX1/O9LJdxXX/r2tMY+2Mxirk2mz5da/e55xkD&#10;DDDAAAMMMMAAAwwwwAADDDDAAAMMMMAAAwwwwAADDDDAAAMMMMAAAwwwwAADDDDAAAMMMMAAAwww&#10;wAADDDDAAAMMMMAAAwwwwAADDDDAAAMMbAx09V50cnYbua7WSTrIt3ow9Z7Vr8k4jSbMorVhs9n3&#10;fd67ejX1GOfxup3mrWN8q05OvaabeJ21NHbOYr43ZdY63332wnd2e7Q/9ocBBhhggAEGGGCAAQYY&#10;YIABBhhggAEGGGCAAQYYYIABBhhggAEGGGCAAQYYYIABBhhggAEGGGCAAQYYYIABBhhggAEGGGCA&#10;AQYYYIABBhhg4CUbKObraLsMW3svxbAXXZP5QW2TVXRSXhfzxv360UlZvqBOym2s8zyfNtZZN2wu&#10;0l5SLSYH7VubsV0tnuwkzmZVto7x1E7O51jbq/GksbYyO4nxVq1j3p//1TIaQv2scf1lP/Zl2T7n&#10;+9f72TOXAQYYYIABBhhggAEGGGCAAQYYYIABBhhggAEGGGCAAQYYYIABBhhggAEGGGCAAQYYYIAB&#10;BhhggAEGGGCAAQYYYIABBhhggAEGGGCAAQYYYIABBu4b0Ml5vId8WkULZtDowbyKVs7nyfjBnsz9&#10;c2j7uev+dYtnMk7j/ovWMZbRuelnZWNe+3ZuntrZqWL8t9fLpJdu95fSmPdV1o85L1vn3bYHPnu8&#10;T3tn7xhggAEGGGCAAQYYYIABBhhggAEGGGCAAQYYYIABBhhggAEGGGCAAQYYYIABBhhggAEGGGCA&#10;AQYYYIABBhhggAEGGGCAAQYYYIABBhhggAEGXoKBumdyMVlETyVtNFXqFksx7EXPZH5Q02QV93xd&#10;zBv368f9lmV20L2+9z2+rtZJOsgba/1r70bRsalmj17vbezjeT5tvfdDHZ6ua/c9z7Z1ncT5fSqG&#10;e6/nLub/ppjF/LdtncV9bl6Yg+/dqfn594oBBhhggAEGGGCAAQYYYIABBhhggAEGGGCAAQYYYIAB&#10;BhhggAEGGGCAAQYYYIABBhhggAEGGGCAAQYYYIABBhhggAEGGGCAAQYYYIABBhhg4Ec28DlaJq/G&#10;k9YWSxo9k+t8EF2Uau82Sr0XP1Mnp6sFU3dyntqDKWZV0ktHrWdzkfaSajHpPJeu/lF2Et2jVdl5&#10;3cbyZLGOscdbYz+mc/QxOkKno2LrPvXevIn5382KB+exmY93z1kGGGCAAQYYYIABBhhggAEGGGCA&#10;AQYYYIABBhhggAEGGGCAAQYYYIABBhhggAEGGGCAAQYYYIABBhhggAEGGGCAAQYYYIABBhhggAEG&#10;GGCAAQZ+HAOb/smglyZXb8fJupo/ujVS3+uyXEbDpN/omNQtk1fx+jyJMeJ7h7x+pk5OvS9Xy3WS&#10;9rPWPbzsR89m+XCX5sv9vYn7nmVl6z337RcV82jd9IZb9ziPM72d5jvPc2OsF8ZqB5vX6/h5NT+8&#10;bdPV+ylGafid7ZzLl/viz4f9Ltov+8UAAwwwwAADDDDAAAMMMMAAAwwwwAADDDDAAAMMMMAAAwww&#10;wAADDDDAAAMMMMAAAwwwwAADDDDAAAMMMMAAAwwwwAADDDDAAAMMMMAAAwww8C0MLKOf0r/XTxlH&#10;h2Vevo3WSHVwb2RX36Vuo1yk0XhZTA6+78/WybmLM3lTzKIns92V2fRlDu3BPHS/N3Eud7OHezUf&#10;q3VyOir+7tzU86kbO1dZP8502XmubdfV1+aDXnRtpp3Xdf0+1Ov5ZTKPeWz3mE7jnh+LUdzvcLtd&#10;Y/ncc5kBBhhggAEGGGCAAQYYYIABBhhg4H/ZuZ+XNrM9gMPnX+pfccHV3bpIV12HIl0NFF2U6+VC&#10;FxY318JFKNJZlMD0MkIJY3dNmMUsJLiRNhuFktK0jcbRasw9p5e3qNGpmh++Mc8ivHZG3/e85/uc&#10;LD8MMMAAAwwwwAADDDDAAAMMMMAAAwwwwAADDDDAAAMMMMAAAwwwwAADDDDAAAMMMMAAAwwwwAAD&#10;DDDAAAMM3LyBs52crMWyPFcI9eqrv+yfZPPrxG5Jud4OheLCqYZKdq/L9lSy+529XtTJOXn/fn9O&#10;vZc3i7H30mlcudtydr2D+PdFbZnsPX+O8/naWP/hWhuxbTP3bP3C5s5V2jJpzovVnZ57PYh796W2&#10;fO5ahtW0+RLX8uBE3ynbl8s2fwYxI/e4+e8vMzADBhhggAEGGGCAAQYYYIABBhhggAEGGGCAAQYY&#10;YIABBhhggAEGGGCAAQYYYIABBhhggAEGGGCAAQYYYIABBhhggAEGGGCAAQYYYIABBhhgYDIM7Mfe&#10;yE+l+oV9m5nYQHlVWgi1tXJPQ2Yn/u1atR7mll/1tFOybkl27adfMopOTlrnfPwcNeJ7xvfKw+dN&#10;oxPbQ4s/nE2jthbX2/m+5tSz+T12i16Uy3/ZLkrvXH5UiHN9//1vf/TeF/V7kpNqdNJp17/fqxbX&#10;P7dcPtfGs+J0/N3a99/90XPP+//r7W58v+We/RnEvc97nv+Wj3NhDubAAAMMMMAAAwwwwAADDDDA&#10;AAMMMMAAAwwwwAADDDDAAAMMMMAAAwwwwAADDDDAAAMMMMAAAwwwwAADDDDAAAMMMMAAAwwwwAAD&#10;DDDAAAMMTKaBUr0TWyMzPb2RrHHT7/VBbKh8qS1fu4kyqk5OMa6z3cc6B31+Uu/ml3ftMF2YG8ps&#10;/h1bNV8b1SvPpfw+eik8uvaa+vWQ7XPan2e1uD/TxVNrKcQ5ri8X43u1r/xu2b1dJ/O70NzNnQEG&#10;GGCAAQYYYIABBhhggAEGGGCAAQYYYIABBhhggAEGGGCAAQYYYIABBhhggAEGGGCAAQYYYIABBhhg&#10;gAEGGGCAAQYYYIABBhhggAEGGMivga+xN/LzemMoPZaZ2Cx5X12MvZLOtZslk9rJSWcmtWDK9XYo&#10;FBdOtWD6bRddt5HT75oG4eHkd8lO3J9HpXdxbwqn9mdQLZ6Tz/Jzfr/DzMZsGGCAAQYYYIABBhhg&#10;gAEGGGCAAQYYYIABBhhggAEGGGCAAQYYYIABBhhggAEGGGCAAQYYYIABBhhggAEGGGCAAQYYYIAB&#10;BhhggAEGGGCAgckxUG93w0KpGnsjxVPNkes2WRaL02GnXr52Hyezl1oxi9WdnhbKddd10d/9FJs+&#10;+/VS3+vN1j3I67s4m5mFct9zKcR3LC8UQ6dd7/s9r7qmZ3OF6OFN3889u6/bnW6496h3b/ppAZ19&#10;hn9PzvegWZs1AwwwwAADDDDAAAMMMMAAAwwwwAADDDDAAAMMMMAAAwwwwAADDDDAAAMMMMAAAwww&#10;wAADDDDAAAMMMMAAAwwwwAADDDDAAAMMMMAAAwwwMB4GUi/nRbkaCsWFa3VZ5grToVZeDt1OY2BN&#10;lPexhTKzmBo+00P5pH7Mm8XiQNc8aO+pF1Stt2Mvp3TlPUjv9yL2cRq1tTiTzsDmkt6x1uiEX8tr&#10;4d7ccs+6FmIraa1cin2c6kCfeXZvy+87YbrwqOf51YVCfO7OUJ99di3+PR7fc+ZkTgwwwAADDDDA&#10;AAMMMMAAAwwwwAADDDDAAAMMMMAAAwwwwAADDDDAAAMMMMAAAwwwwAADDDDAAAMMMMAAAwwwwAAD&#10;DDDAAAMMMMAAAwwwwMDtMdCIfZryWi12UMrndlBSt+Ze/Py6PBd7KOWh91DY+r+t1DIqx5bRi7jn&#10;F/WMUq+o/Go5/B5/p9Ou3+pWzNfY6/lvrXFqL2aiy3flhfje7Vv97s7E7fm+NUuzZ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IHbYKDZ6oTNrcO//OwdHIfb8K7ewZllgAEGGGCA&#10;AQYYYIABBhhggAEGGGCAAQYYYIABBhhggAEGGGCAAQYYYIABBhhggAEGGGCAAQYYYIABBhhggAEG&#10;GGCAAQYYYIABBhhggAEGGGCAAQbGw8D2h6OwtLob7j75FO48/Hipz/2nn8Pz1+2gmTMeM3YWzYkB&#10;BhhggAEGGGCAAQYYYIABBhhggAEGGGCAAQYYYIABBhhggAEGGGCAAQYYYIABBhhggAEGGGCAAQYY&#10;YIABBhhggAEGGGCAAQYYYIABBhhggAEGxtXA+tuDMDXfvFQb57yGTmrrVDb2w7i+v3U7uwwwwAAD&#10;DDDAAAMMMMAAAwwwwAADDDDAAAMMMMAAAwwwwAADDDDAAAMMMMAAAwwwwAADDDDAAAMMMMAAAwww&#10;wAADDDDAAAMMMMAAAwwwwAADDDDAQD4NbG4dhselnWv3cc42c1IvJzV3zDuf8zYXc2GAAQYYYIAB&#10;BhhggAEGGGCAAQYYYIABBhhggAEGGGCAAQYYYIABBhhggAEGGGCAAQYYYIABBhhggAEGGGCAAQYY&#10;YIABBhhggAEGGGCAAQYYYICBcTKwtLo7sD7O2V5OZWNfK6frPIzTebBWXhlggAEGGGCAAQYYYIAB&#10;BhhggAEGGGCAAQYYYIABBhhggAEGGGCAAQYYYIABBhhggAEGGGCAAQYYYIABBhhggAEGGGCAAQYY&#10;YIABBhhggAEGGMiXgWE2crJmjlZOvmbuDJoHAwwwwAADDDDAAAMMMMAAAwwwwAADDDDAAAMMMMAA&#10;AwwwwAADDDDAAAMMMMAAAwwwwAADDDDAAAMMMMAAAwwwwAADDDDAAAMMMMAAAwwwwAADDIyDge0P&#10;RyHr2IziOjXfDOmZ47A31ugMM8AAAwwwwAADDDDAAAMMMMAAAwwwwAADDDDAAAMMMMAAAwwwwAAD&#10;DDDAAAMMMMAAAwwwwAADDDDAAAMMMMAAAwwwwAADDDDAAAMMMMAAAwwwwAADN2/g/tPPI+3kpBaP&#10;Vs7Nz93ZMwMGGGCAAQYYYIABBhhggAEGGGCAAQYYYIABBhhggAEGGGCAAQYYYIABBhhggAEGGGCA&#10;AQYYYIABBhhggAEGGGCAAQYYYIABBhhggAEGGGCAAQYYGAcDS6u7I2/kpE5O+syutMI47JE1OssM&#10;MMAAAwwwwAADDDDAAAMMMMAAAwwwwAADDDDAAAMMMMAAAwwwwAADDDDAAAMMMMAAAwwwwAADDDDA&#10;AAMMMMAAAwwwwAADDDDAAAMMMMAAAwwwwMDNGNjcOryxRk7Wymm2Olo53ZuZv3Nn3xlggAEGGGCA&#10;AQYYYIABBhhggAEGGGCAAQYYYIABBhhggAEGGGCAAQYYYIABBhhggAEGGGCAAQYYYIABBhhggAEG&#10;GGCAAQYYYIABBhhggAEGGGAg7wZmV1o33slZWt3VydHJYYABBhhggAEGGGCAAQYYYIABBhhggAEG&#10;GGCAAQYYYIABBhhggAEGGGCAAQYYYIABBhhggAEGGGCAAQYYYIABBhhggAEGGGCAAQYYYIABBhhg&#10;gAEGGOgxsLl1eOONnDsPP35bQ7PV6Vlf3htD1qeDxQADDDDAAAMMMMAAAwwwwAADDDDAAAMMMMAA&#10;AwwwwAADDDDAAAMMMMAAAwwwwAADDDDAAAMMMMAAAwwwwAADDDDAAAMMMMAAAwwwwAADDDDAAAMM&#10;DNfA89ft3HRyKhv7OjlaTgwwwAADDDDAAAMMMMAAAwwwwAADDDDAAAMMMMAAAwwwwAADDDDAAAMM&#10;MMAAAwwwwAADDDDAAAMMMMAAAwwwwAADDDDAAAMMMMAAAwwwwAADDDDAAAOnDMyutHLTyUnNHl2k&#10;4XaR7K/9ZYABBhhggAEGGGCAAQYYYIABBhhggAEGGGCAAQYYYIABBhhggAEGGGCAAQYYYIABBhhg&#10;gAEGGGCAAQYYYIABBhhggAEGGGCAAQYYYIABBhhggIFxM3Dn4cfcdHJSs2fc9s96nXkGGGCAAQYY&#10;YIABBhhggAEGGGCAAQYYYIABBhhggAEGGGCAAQYYYIABBhhggAEGGGCAAQYYYIABBhhggAEGGGCA&#10;AQYYYIABBhhggAEGGGCAAQYYYGB4BrY/HOWmkZP1eiob+1o53eHN3HmytwwwwAADDDDAAAMMMMAA&#10;AwwwwAADDDDAAAMMMMAAAwwwwAADDDDAAAMMMMAAAwwwwAADDDDAAAMMMMAAAwwwwAADDDDAAAMM&#10;MMAAAwwwwAADDDAwTgZSkybr0+TlOrvS0snRyWGAAQYYYIABBhhggAEGGGCAAQYYYIABBhhggAEG&#10;GGCAAQYYYIABBhhggAEGGGCAAQYYYIABBhhggAEGGGCAAQYYYIABBhhggAEGGGCAAQYYYIABBhj4&#10;ZuD567ZODgu+DxhggAEGGGCAAQYYYIABBhhggAEGGGCAAQYYYIABBhhggAEGGGCAAQYYYIABBhhg&#10;gAEGGGCAAQYYYIABBhhggAEGGGCAAQYYYIABBhhggAEGGGCAgdwamF1p6eTwmVufXbMxGwYYYIAB&#10;BhhggAEGGGCAAQYYYIABBhhggAEGGGCAAQYYYIABBhhggAEGGGCAAQYYYIABBhhggAEGGGCAAQYY&#10;YIABBhhggAEGGGCAAQYYYIABBibewNR8UyfHOZj4c6DH02XA9wADDDDAAAMMMMAAAwwwwAADDDDA&#10;AAMMMMAAAwwwwAADDDDAAAMMMMAAAwwwwAADDDDAAAMMMMAAAwwwwAADDDDAAAMMMMAAAwwwwAAD&#10;DDDAQG4NzK60dHL4zK1P/Rr9GgYYYIABBhhggAEGGGCAAQYYYIABBhhggAEGGGCAAQYYYIABBhhg&#10;gAEGGGCAAQYYYIABBhhggAEGGGCAAQYYYIABBhhggAEGGGCAAQYYYIABBhh4WdnTydHJ0clhgAEG&#10;GGCAAQYYYIABBhhggAEGGGCAAQYYYIABBhhggAEGGGCAAQYYYIABBhhggAEGGGCAAQYYYIABBhhg&#10;gAEGGGCAAQYYYIABBhhggAEGGGCAAQZya2D97UHuOjlT/2yG7Q9Hud0zfSl9KQYYYIABBhhggAEG&#10;GGCAAQYYYIABBhhggAEGGGCAAQYYYIABBhhggAEGGGCAAQYYYIABBhhggAEGGGCAAQYYYIABBhhg&#10;gAEGGGCAAQYYYIABBhhgYHQGNrcOc9fJufPw47c1PX/dDnsHx3o5OlMMMMAAAwwwwAADDDDAAAMM&#10;MMAAAwwwwAADDDDAAAMMMMAAAwwwwAADDDDAAAMMMMAAAwwwwAADDDDAAAMMMMAAAwwwwAADDDDA&#10;AAMMMMAAAwwwwMCEG8i6NHm8Ts03Q2Vjn9EJN6qdNbp2lr221wwwwAADDDDAAAMMMMAAAwwwwAAD&#10;DDDAAAMMMMAAAwwwwAADDDDAAAMMMMAAAwwwwAADDDDAAAMMMMAAAwwwwAADDDDAAAMMMMAAAwww&#10;wAADeTQwu9IKeWzknFxTWuPm1qFejl4OAwwwwAADDDDAAAMMMMAAAwwwwAADDDDAAAMMMMAAAwww&#10;wAADDDDAAAMMMMAAAwwwwAADDDDAAAMMMMAAAwwwwAADDDDAAAMMMMAAAwwwwAADDDAwgQZeVvZy&#10;38nJmjlLq7th7+CY0wl0msfGlDVpnzHAAAMMMMAAAwwwwAADDDDAAAMMMMAAAwwwwAADDDDAAAMM&#10;MMAAAwwwwAADDDDAAAMMMMAAAwwwwAADDDDAAAMMMMAAAwwwwAADDDDAAAMMMDAaA81WZ2w6OamX&#10;MzXfDL/98adWjlYOAwwwwAADDDDAAAMMMMAAAwwwwAADDDDAAAMMMMAAAwwwwAADDDDAAAMMMMAA&#10;AwwwwAADDDDAAAMMMMAAAwwwwAADDDDAAAMMMMAAAwwwwAADDDAwQQaWVnfHqpWTejn3n34Om1uH&#10;nE6QU+2s0bSz7LN9ZoABBhhggAEGGGCAAQYYYIABBhhggAEGGGCAAQYYYIABBhhggAEGGGCAAQYY&#10;YIABBhhggAEGGGCAAQYYYIABBhhggAEGGGCAAQYYYIABBhjIo4FmqxP+9o/m2LVyUi/ncWknpPXn&#10;cV+tyXlngAEGGGCAAQYYYIABBhhggAEGGGCAAQYYYIABBhhggAEGGGCAAQYYYIABBhhggAEGGGCA&#10;AQYYYIABBhhggAEGGGCAAQYYYIABBhhggAEGGGCAAQYGZ+DBf76MZScntXKm5pvhZWVPK6c7OA/O&#10;lr1kgAEGGGCAAQYYYIABBhhggAEGGGCAAQYYYIABBhhggAEGGGCAAQYYYIABBhhggAEGGGCAAQYY&#10;YIABBhhggAEGGGCAAQYYYIABBhhggAEGGGCAgTwZWH97MLaNnNTJyT53n3wKm1uHejl6OQwwwAAD&#10;DDDAAAMMMMAAAwwwwAADDDDAAAMMMMAAAwwwwAADDDDAAAMMMMAAAwwwwAADDDDAAAMMMMAAAwww&#10;wAADDDDAAAMMMMAAAwwwwAADDDDAwC0ysHdwHKbmm99bM1lzZpyvsyut0Gx1OL1FTvPUlbIWnTMG&#10;GGCAAQYYYIABBhhggAEGGGCAAQYYYIABBhhggAEGGGCAAQYYYIABBhhggAEGGGCAAQYYYIABBhhg&#10;gAEGGGCAAQYYYIABBhhggAEGGGCAAQZGa+BxaedWNXJO9n1eVvZC6gAxNVpT9tt+M8AAAwwwwAAD&#10;DDDAAAMMMMAAAwwwwAADDDDAAAMMMMAAAwwwwAADDDDAAAMMMMAAAwwwwAADDDDAAAMMMMAAAwww&#10;wAADDDDAAAMMMMAAAwwwwMCgDKy/Pbi1jZysl3P3yaeQ3nNQe+Y+zh8DDDDAAAMMMMAAAwwwwAAD&#10;DDDAAAMMMMAAAwwwwAADDDDAAAMMMMAAAwwwwAADDDDAAAMMMMAAAwwwwAADDDDAAAMMMMAAAwww&#10;wAADDDDAAAMMMDAaA3sHxyE1ZLKezLCv6VmVjf3w2x9/hqn55siem73X7EorbH840svpjsaXc2yf&#10;GWCAAQYYYIABBhhggAEGGGCAAQYYYIABBhhggAEGGGCAAQYYYIABBhhggAEGGGCAAQYYYIABBhhg&#10;gAEGGGCAAQYYYIABBhhggAEGGGCAAQYYYKBfA89ft0fWqkltnJPrTY2epdXdkT0/a+Wka3rv9PyT&#10;6/Gz88QAAwwwwAADDDDAAAMMMMAAAwwwwAADDDDAAAMMMMAAAwwwwAADDDDAAAMMMMAAAwwwwAAD&#10;DDDAAAMMMMAAAwwwwAADDDDAAAMMMMAAAwwwwAADDOTLwObWYd+Nmr//qxlmV1oXflIHp7KxH5qt&#10;zoVNmrSO+08/972Wkx2cy/w8Nd/8tjYu8+XSPMyDAQYYYIABBhhggAEGGGCAAQYYYIABBhhggAEG&#10;GGCAAQYYYIABBhhggAEGGGCAAQYYYIABBhhggAEGGGCAAQYYYIABBhhggAEGGGCAAQYYYIABBpKB&#10;vYPjcPfJp77aNKkzk+4zKFOpp5PueZnGzSB/J3V+UqtnUO/hPs4YA/9j7/5e4zrTPIGffynTDbMz&#10;9G5XX7R2EezkIjcrkIzoBHIRMEYEswlJ2xdGSi7cYBMQI1+MIG15wwwF4yDTjcZterU9Eg2tFUJk&#10;lhWKGFpuCxuXlZJUVkUqa943PeWpUlWpfpwqpSR9LooqSee8P57nU0dwVP6aAQYYYIABBhhggAEG&#10;GGCAAQYYYIABBhhggAEGGGCAAQYYYIABBhhggAEGGGCAAQYYYIABBhhggAEGGGCAAQYYYIABBhhg&#10;gAEGGGCAAQYYYIABBtIbuL9QSJ1Hs7Je7Hq2TMzdufdoL/XaOsnRmXqw29XcH07TO1VDNWSAAQYY&#10;YIABBhhggAEGGGCAAQYYYIABBhhggAEGGGCAAQYYYIABBhhggAEGGGCAAQYYYIABBhhggAEGGGCA&#10;AQYYYIABBhhggAEGGGCAAQYYYOBiGnj87DB1Ds21u/muZ+RUeoxrjHN0kneT5pzBiVzycOllT/dW&#10;uU+vL+Z7UN/1nQEGGGCAAQYYYIABBhhggAEGGGCAAQYYYIABBhhggAEGGGCAAQYYYIABBhhggAEG&#10;GGCAAQYYYIABBhhggAEGGGCAAQYYYIABBhhggAEGGGCAgZMNXLmznSp/JmbJ5PKlU8mSWfhqP7l0&#10;+0Wq9XaSmxNrtLZ5cCp75PVkr+qjPgwwwAADDDDAAAMMMMAAAwwwwAADDDDAAAMMMMAAAwwwwAAD&#10;DDDAAAMMMMAAAwwwwAADDDDAAAMMMMAAAwwwwAADDDDAAAMMMMAAAwwwwAADDFwsA/cXCqkzZx4u&#10;vTzV/JhC8VXSjXV3kpdzM7tzaplA3osX672o3/rNAAMMMMAAAwwwwAADDDDAAAMMMMAAAwwwwAAD&#10;DDDAAAMMMMAAAwwwwAADDDDAAAMMMMAAAwwwwAADDDDAAAMMMMAAAwwwwAADDDDAAAMMMMBArYFc&#10;vpQ6I+fa3fypZuRU9jGuP87fSd5NmnMGJ3Lf5fRUrsXrWl9qoiYMMMAAAwwwwAADDDDAAAMMMMAA&#10;AwwwwAADDDDAAAMMMMAAAwwwwAADDDDAAAMMMMAAAwwwwAADDDDAAAMMMMAAAwwwwAADDDDAAAMM&#10;MMAAAwwwkNZANzJmYlZN2nWkPX9lvZhcuv3i1PNy4pxrmwff+/7T1s/5riUMMMAAAwwwwAADDDDA&#10;AAMMMMAAAwwwwAADDDDAAAMMMMAAAwwwwAADDDDAAAMMMMAAAwwwwAADDDDAAAMMMMAAAwwwwAAD&#10;DDDAAAMMMMAAAwww0I8GHi69TJ0rc3+h0DcZMYXiqySuZ3Ail3pfb3z8vK0xYt5QP+QF9aMza3L9&#10;Y4ABBhhggAEGGGCAAQYYYIABBhhggAEGGGCAAQYYYIABBhhggAEGGGCAAQYYYIABBhhggAEGGGCA&#10;AQYYYIABBhhggAEGGGCAAQYYYIABBhhggIFODMRMl7R5MlfubPdNRk5lDeLebmZ32sq5aTcXp9Hx&#10;Macn5vVUrsdr71EGGGCAAQYYYIABBhhggAEGGGCAAQYYYIABBhhggAEGGGCAAQYYYIABBhhggAEG&#10;GGCAAQYYYIABBhhggAEGGGCAAQYYYIABBhhggAEGGGCAAQYYYKB9A93IkXn87LCv82DWNg+SS7df&#10;nHpeTpxzZb3Y17Xxnmn/PaNmasYAAwwwwAADDDDAAAMMMMAAAwwwwAADDDDAAAMMMMAAAwwwwAAD&#10;DDDAAAMMMMAAAwwwwAADDDDAAAMMMMAAAwwwwAADDDDAAAMMMMAAAwwwwMDpGYgZLm98/DzV4/5C&#10;4czkwMS1Dk7kUu23k3pdu5tP+j1LyPvu9N53aq3WDDDAAAMMMMAAAwwwwAADDDDAAAMMMMAAAwww&#10;wAADDDDAAAMMMMAAAwwwwAADDDDAAAMMMMAAAwwwwAADDDDAAAMMMMAAAwwwwAADDDDAAAMMtGag&#10;UHyVOjPm0u0XSRznLNU8rnfqwe6pZ+XEfJ17j/bOXL3OUm+ttbX3vjqpEwMMMMAAAwwwwAADDDDA&#10;AAMMMMAAAwwwwAADDDDAAAMMMMAAAwwwwAADDDDAAAMMMMAAAwwwwAADDDDAAAMMMMAAAwwwwAAD&#10;DDDAAAMMMMDAWTFwM7uTOitmbfPgTGXkVPYmrv3Kne3UNYj5N+08BidyycJX+2e2bpU19Nr1jgEG&#10;GGCAAQYYYIABBhhggAEGGGCAAQYYYIABBhhggAEGGGCAAQYYYIABBhhggAEGGGCAAQYYYIABBhhg&#10;gAEGGGCAAQYYYIABBhhggAEGGGCAAQZ6ZSBmxLST7VLv2HuP9s5F1svDpZdJzK6pt8defu/a3Xzy&#10;+Nnhuahhr5wa1zWQAQYYYIABBhhggAEGGGCAAQYYYIABBhhggAEGGGCAAQYYYIABBhhggAEGGGCA&#10;AQYYYIABBhhggAEGGGCAAQYYYIABBhhggAEGGGCAAQYYYICBi2mgUHyVXLr9IlUuTDw/jnNeDMW9&#10;xNyfXubiNBp76sHuuarleTFhHxfz+qjv+s4AAwwwwAADDDDAAAMMMMAAAwwwwAADDDDAAAMMMMAA&#10;AwwwwAADDDDAAAMMMMAAAwwwwAADDDDAAAMMMMAAAwwwwAADDDDAAAMMMMAAAwz0h4Fu5MGsrBfP&#10;TUZOpcvHzw6Ta3fzp56XMziRSx4uvTyXNa2sr9f9cQ3QB31ggAEGGGCAAQYYYIABBhhggAEGGGCA&#10;AQYYYIABBhhggAEGGGCAAQYYYIABBhhggAEGGGCAAQYYYIABBhhggAEGGGCAAQYYYIABBhhggAEG&#10;GOhnA2ubB6kzYG5md859nsvCV/tJzK554+Pnp/q4cmc7iT3qZ0PW5hrHAAMMMMAAAwwwwAADDDDA&#10;AAMMMMAAAwwwwAADDDDAAAMMMMAAAwwwwAADDDDAAAMMMMAAAwwwwAADDDDAAAMMMMAAAwwwwAAD&#10;DDDAAAMMMMAAA700cOn2i1S5LzE7plB8dSFyXOI+7y8UUtWr05ydqQe7SS5fuhB17qV3Y7ueMsAA&#10;AwwwwAADDDDAAAMMMMAAAwwwwAADDDDAAAMMMMAAAwwwwAADDDDAAAMMMMAAAwwwwAADDDDAAAMM&#10;MMAAAwwwwAADDDDAAAMMMMAAAwwwcLYMdCPzZWW9eOGyW2JezbW7+VPPy4mZRLFn3mdn632mX/rF&#10;AAMMMMAAAwwwwAADDDDAAAMMMMAAAwwwwAADDDDAAAMMMMAAAwwwwAADDDDAAAMMMMAAAwwwwAAD&#10;DDDAAAMMMMAAAwwwwAADDDDAAAMMMMBAZwYePztMnfMSs2Iucv1jRtCl2y9S1/GNj5+3NUacc23z&#10;4ELX/iK7s/fOrnnqpm4MMMAAAwwwwAADDDDAAAMMMMAAAwwwwAADDDDAAAMMMMAAAwwwwAADDDDA&#10;AAMMMMAAAwwwwAADDDDAAAMMMMAAAwwwwAADDDDAAAMMMMDA2TNw5c52W9ksx7NcBidySS5fuvBZ&#10;LYXiq+T+QiGJ9Theo15/fTO7owdHZ++953qpZwwwwAADDDDAAAMMMMAAAwwwwAADDDDAAAMMMMAA&#10;AwwwwAADDDDAAAMMMMAAAwwwwAADDDDAAAMMMMAAAwwwwAADDDDAAAMMMMAAAwwwwAADDDQ3EHNd&#10;0ma4PFx6eeEzciqtxcygmFuTtq6dnB/7GfN6KtfjdfP3gRqpEQMMMMAAAwwwwAADDDDAAAMMMMAA&#10;AwwwwAADDDDAAAMMMMAAAwwwwAADDDDAAAMMMMAAAwwwwAADDDDAAAMMMMAAAwwwwAADDDDAAAMM&#10;MMAAA/1pIOa5DE7kUuW5XLubl8lyVL+/a5sHyaXbL1LVt5OsnDjnynpRXxr0xfWovld1URcGGGCA&#10;AQYYYIABBhhggAEGGGCAAQYYYIABBhhggAEGGGCAAQYYYIABBhhggAEGGGCAAQYYYIABBhhggAEG&#10;GGCAAQYYYIABBhhggAEGGGCAgX40EDNuOslhqTwnZu304976aU33Fwqp84gqa97q69hf/XHt6af3&#10;grXwyAADDDDAAAMMMMAAAwwwwAADDDDAAAMMMMAAAwwwwAADDDDAAAMMMMAAAwwwwAADDDDAAAMM&#10;MMAAAwwwwAADDDDAAAMMMMAAAwwwwAADDDDQjoGHSy9TZ+TE/Jd25rzIxxaKr5KpB7upa95qRk7l&#10;cfce7SVx/otcf3t3fWSAAQYYYIABBhhggAEGGGCAAQYYYIABBhhggAEGGGCAAQYYYIABBhhggAEG&#10;GGCAAQYYYIABBhhggAEGGGCAAQYYYIABBhhggAEGGGCAAQYYYOBsGcjlS8ngRC5VZsuVO9tyV47a&#10;7/va5kESa1eZY3Mar2O/F77a17MOeub61r5zNVMzBhhggAEGGGCAAQYYYIABBhhggAEGGGCAAQYY&#10;YIABBhhggAEGGGCAAQYYYIABBhhggAEGGGCAAQYYYIABBhhggAEGGGCAAQYYYIABBhhggIG0Bm5m&#10;d1LntDx+dihzJUXmysOll6mzijrJ17l2N5/onWtI2muI8xligAEGGGCAAQYYYIABBhhggAEGGGCA&#10;AQYYYIABBhhggAEGGGCAAQYYYIABBhhggAEGGGCAAQYYYIABBhhggAEGGGCAAQYYYIABBhhggAEG&#10;GOilgZX1YuqMnPsLBRk5KTJyyv0tFF8l9x7tpe5HJ3k5Uw92kzh/eS2eXXcYYIABBhhggAEGGGCA&#10;AQYYYIABBhhggAEGGGCAAQYYYIABBhhggAEGGGCAAQYYYIABBhhggAEGGGCAAQYYYIABBhhggAEG&#10;GGCAAQYYYIABBhhgoB8MxFyUwYlcqlyWS7dfyFfpQkZOpYfHzw6Ta3fzqfrSSVZOtPBw6aWsnC73&#10;s7K3Xrv2M8AAAwwwwAADDDDAAAMMMMAAAwwwwAADDDDAAAMMMMAAAwwwwAADDDDAAAMMMMAAAwww&#10;wAADDDDAAAMMMMAAAwwwwAADDDDAAAMMMMAAAwww0J6Bm9md1Fksa5sHclV6lKuy8NV+6hyjTvJy&#10;rtzZTvS1vfeSa496McAAAwwwwAADDDDAAAMMMMAAAwwwwAADDDDAAAMMMMAAAwwwwAADDDDAAAMM&#10;MMAAAwwwwAADDDDAAAMMMMAAAwwwwAADDDDAAAMMMMAAAwww0H0DMQelkwyVynPuPdqTkdOjjJyy&#10;+ULxVRLrXFn303o99WA3yeVLetzjHpd77bn71zk1VVMGGGCAAQYYYIABBhhggAEGGGCAAQYYYIAB&#10;BhhggAEGGGCAAQYYYIABBhhggAEGGGCAAQYYYIABBhhggAEGGGCAAQYYYIABBhhggAEGGGDg7BqI&#10;2SuXbr9Ilb0Sz4/jcHA6DmJezbW7+VQ96yRfZ3Ail9xfKOizrBwGGGCAAQYYYIABBhhggAEGGGCA&#10;AQYYYIABBhhggAEGGGCAAQYYYIABBhhggAEGGGCAAQYYYIABBhhggAEGGGCAAQYYYIABBhhggAEG&#10;GGCAAQYYOFUD9x7tpc5bWVkvnuqa5fH8OY8n1j1txlEneTlxzrXNAz13rWKAAQYYYIABBhhggAEG&#10;GGCAAQYYYIABBhhggAEGGGCAAQYYYIABBhhggAEGGGCAAQYYYIABBhhggAEGGGCAAQYYYIABBhhg&#10;gAEGGGCAAQYYYICBnhuIWSed5KRUnnMzu9PzdcrF+XMuTr06FIqvkvsLhdR9rOxpq69j73P5kv67&#10;VjHAAAMMMMAAAwwwwAADDDDAAAMMMMAAAwwwwAADDDDAAAMMMMAAAwwwwAADDDDAAAMMMMAAAwww&#10;wAADDDDAAAMMMMAAAwwwwAADDDDAAAMMMMBAzwxcuv0iVb7K4EQuiTkt9fJbfK9xtk0vahPzamJu&#10;TasZN908Lub0cHC6/e6FIWPqIQMMMMAAAwwwwAADDDDAAAMMMMAAAwwwwAADDDDAAAMMMMAAAwww&#10;wAADDDDAAAMMMMAAAwwwwAADDDDAAAMMMMAAAwwwwAADDDDAAAMMMMBAvxmI2SZps1JW1osycvos&#10;x2lt8yBJm3/UiYs4Jw+uc/12nbMeJhlggAEGGGCAAQYYYIABBhhggAEGGGCAAQYYYIABBhhggAEG&#10;GGCAAQYYYIABBhhggAEGGGCAAQYYYIABBhhggAEGGGCAAQYYYIABBhhggIGza+Dxs8PUGTnX7uZl&#10;5PRZRk7lezLmIA1O5FL3ud3MnOgily+x0cc2Kp14fXav43qndwwwwAADDDDAAAMMMMAAAwwwwAAD&#10;DDDAAAMMMMAAAwwwwAADDDDAAAMMMMAAAwwwwAADDDDAAAMMMMAAAwwwwAADDDDAAAMMMMAAAwww&#10;cN4NXLmznSo/JeavyELp//dJ7NHUg91UvW43J6d8/L1He0mh+EpejrwcBhhggAEGGGCAAQYYYIAB&#10;BhhggAEGGGCAAQYYYIABBhhggAEGGGCAAQYYYIABBhhggAEGGGCAAQYYYIABBhhggAEGGGCAAQYY&#10;YIABBhhggAEGGGjbwP2FQurclIdLL9ue97xnD/Xz/tY2D5K02Ujl/Jt2nmOe0sJX+6y4TjHAAAMM&#10;MMAAAwwwwAADDDDAAAMMMMAAAwwwwAADDDDAAAMMMMAAAwwwwAADDDDAAAMMMMAAAwwwwAADDDDA&#10;AAMMMMAAAwwwwAADDDDAAAMMMMBAywZy+VISs0vayTo5fuy1u/mW5+vn7JiLuLaYb5S2/8c9tPJ1&#10;NPP42SE3rlUMMMAAAwwwwAADDDDAAAMMMMAAAwwwwAADDDDAAAMMMMAAAwwwwAADDDDAAAMMMMAA&#10;AwwwwAADDDDAAAMMMMAAAwwwwAADDDDAAAMMMMAAAwww0NRAzCtpJdfkpGNi1s5FzJg5L3suFF8l&#10;Uw92Uzs4yUijn917tJfE+c9LLe3jSC/93mGAAQYYYIABBhhggAEGGGCAAQYYYIABBhhggAEGGGCA&#10;AQYYYIABBhhggAEGGGCAAQYYYIABBhhggAEGGGCAAQYYYIABBhhggAEGGGCAAQYY6KqBh0svU2ej&#10;3F8odHVNcka+v5yRx88Ok27kJjXKxGn0/cGJXBIt6v3313u1V3sGGGCAAQYYYIABBhhggAEGGGCA&#10;AQYYYIABBhhggAEGGGCAAQYYYIABBhhggAEGGGCAAQYYYIABBhhggAEGGGCAAQYYYIABBhhggAEG&#10;GGCAgX40kMuXkphP0ii7pJXvX7mzLdvkHGY3LXy1n9pGK36OHxM9rW0eMHUOTfXjNdCa/G5mgAEG&#10;GGCAAQYYYIABBhhggAEGGGCAAQYYYIABBhhggAEGGGCAAQYYYIABBhhggAEGGGCAAQYYYIABBhhg&#10;gAEGGGCAAQYYYIABBhhggAEG+t/AzexOqoycmHHy+NmhTJNzmmlSKL5K7j3aS23keBZOK19PPdhN&#10;4vyuI/1/HdEjPWKAAQYYYIABBhhggAEGGGCAAQYYYIABBhhggAEGGGCAAQYYYIABBhhggAEGGGCA&#10;AQYYYIABBhhggAEGGGCAAQYYYIABBhhggAEGGGCAAQYY6JWBlfVi6vyT+wsFOSbnNCOn0l0uX0qu&#10;3c2n9tJKPk7lMYMTuYQx18BKi17zwAADDDDAAAMMMMAAAwwwwAADDDDAAAMMMMAAAwwwwAADDDDA&#10;AAMMMMAAAwwwwAADDDDAAAMMMMAAAwwwwAADDDDAAAMMMMAAAwwwwAADDFwcA4XiqyRmkFRmkrT7&#10;+tLtF0kch5uL4yZmK8W+t2sl7fFxzrXNA9YuQCaT68nFuZ7otV4zwAADDDDAAAMMMMAAAwwwwAAD&#10;DDDAAAMMMMAAAwwwwAADDDDAAAMMMMAAAwwwwAADDDDAAAMMMMAAAwwwwAADDDDAAAMMMMAAAwww&#10;wEAzAzezO6mzTuSWXExnMRvp/kIhtZ9OsnOi21y+JC9HXg4DDDDAAAMMMMAAAwwwwAADDDDAAAMM&#10;MMAAAwwwwAADDDDAAAMMMMAAAwwwwAADDDDAAAMMMMAAAwwwwAADDDDAAAMMMMAAAwwwwAADDDDA&#10;AAPn3EDMt+kko6TynHuP9jg5506aZS3FvJpu5C1Vumrl9eBE7rucnpjX02yNfn4xs5z0Xd8ZYIAB&#10;BhhggAEGGGCAAQYYYIABBhhggAEGGGCAAQYYYIABBhhggAEGGGCAAQYYYIABBhhggAEGGGCAAQYY&#10;YIABBhhggAEGGGCAAQYYYICB9gzkQ5bKr+bXk9nZ2WR8ZjbJZIbDI1PzGAjf++X48HfHLf9qNjkq&#10;bfUkAyRmi1y6/SJVTk48/7xklJRCf363vvtd3ccmvwx9GTixN1vLvwp9KXW9N9HJ1Zm11/NHDzPB&#10;Q359vutzdfs9HHOX0ppqJR/n+DFxzpX1Yt/Xp9v1Nl5712D1Ui8GGGCAAQYYYIABBhhggAEGGGCA&#10;AQYYYIABBhhggAEGGGCAAQYYYIABBhhggAEGGGCAAQYYYIABBhhggAEGGGCAAQYYYIABBhhggAEG&#10;GGCgvoH13aMkOzufvDk2WZO5kqmTkdPoe5NjA8n6/JchB2S3a1kg9x7tVWXk/ODj58mPfvaHsM7/&#10;UbXWH4d1/uWlnydvfPT/qo6PWSW9ziaJ9RufmQ/r+Y9MobGBTLI8O9m1/KCYSzMT8osGhser9p1p&#10;oT+j4Zj5mfGktLvetb78sXSUvHk15ihVZyhNDWfCPMtdm+f4e7ac4zT5ZZh7YKxq/nJ20+9CxlMr&#10;e72/UEgGJ3I1Xo7n23T762t380ku3/3souO18nX96526qAsDDDDAAAMMMMAAAwwwwAADDDDAAAMM&#10;MMAAAwwwwAADDDDAAAMMMMAAAwwwwAADDDDAAAMMMMAAAwwwwAADDDDAAAMMMMAAAwwwwAADDDBw&#10;tgwsb5WSscmYdTJQlTeSOZZ90u7X4yErZWv5i5CVki4LZG3zoCbD5Ich9ybz37+ou96YlfPDn10J&#10;5zx7fd7N7E7PMlui9+3weHtyue56Ym7L2sxo6jr8PvTpzbGpunO005vRsJ6lL8a7lt0z+6QUsmqu&#10;Vq0r7nlpcjjsuXtZSbHOxfD4++WtlnOC3gzreDQ51jQvJ+bVTD3Yfe2l25k4J40Xc3oKxVc99ema&#10;fLauyfqlXwwwwAADDDDAAAMMMMAAAwwwwAADDDCwsXeUzM0tJv8wN5eMXL6VDA0N1Tyujwwlc7+e&#10;Tn4fjintbZzp+8z9st+d8HeIG9mvQ61Hvqv3SKh79tblZGdj8UzX1zXFNYUBBhhggAEGGGCAAQYY&#10;YIABBhhggAEGGGCAAQYYYIABBhhggAEGGGCAAQYYYIABBhhg4KwbKIXP+n6xthsyTsaqMk4yIVuk&#10;W4+YlzI7Ptw0p+SkWl66/aJufsmP3v3XsM6f1l3rX/+3TPLGR3/47rzBiVzPc0iWD46SzOBk3bXE&#10;Ws6MZkIuzXpHn6HuVZ/+bmwgKW4tdbSmyn7F7JqPZp+EvVfnLL0d9r29PJl6/PJc+TDP1Zm1mnli&#10;fZs9fhEym4pb803XEjOZrtzZruvtpKybtD+LRhe+2m+6vnItPPv9wwADDDDAAAMMMMAAAwwwwAAD&#10;DDDAAAMMnI6Bb8O96f+18jQZGrlelVPz2eWhkJ0y19X7uvHvAYsbe8nYrWzVXPUyco5/L+a5/EPI&#10;c3m6+puwpnT/f0HZVsyuuZVdDGu5/Ho9MZtndW46/M3jaeq999t+474fl46Sd27Mvd5vuc6fh36X&#10;9lZT77lc2+PPMZ/nN4sbyfSvw9zHrJV7ex7ykI7v29encx1TZ3VmgAEGGGCAAQYYYIABBhhggAEG&#10;GGCAAQYYYIABBhhggAEGGGCAAQYYYIABBhhggIHzYGAzfOZ2cGy2acZIswySVn7eaSbL/YVCw8yS&#10;v/zgeZL5r7+ou/4fh+yUH7z78+/OXVkv9uxzy2UHs1shJyczVnctmbCWTwYySSnfPKelPF75uVcZ&#10;OXFN8dFqfkx5PY2e/xg+N/7m1VpLH4V9F5/Mpq5/oyye8j5aeZ4KWTml3eWW1vJw6WUSs2vS5t+0&#10;e/61u/nk8bPDltbYqBe+7/cTAwwwwAADDDDAAAMMMMAAAwwwwAADDDDQPQN/Cn9LGb1em5sS81NW&#10;p0fD/dzu3NONmTTXp/855LOM1GS0lLNaWnmOmSpzIS+ntLeR6l7zN2Hf70+v1l1LnOPr7FgYv/M8&#10;nn7bb+V7Zm6rFLJqblTtPe55Zfpy2PNeqrpWzhNfxxymL1efJiOXb1XN16jX74R1/J/p66n7e3wd&#10;vu7eNUMt1ZIBBhhggAEGGGCAAQYYYIABBhhggAEGGGCAAQYYYIABBhhggAEGGGCAAQYYYIABBhjo&#10;jYHlg5DtMjj5XV5KvZyRN0OOSnZyLPmn2dmkuFWbLxKzS/5peSv5Zfj5wPB4w3HKY38xNhByStZa&#10;/vxwzAs5KWfkLz5+nvznn/1LmPendef+q7/5aXLtl63Pl8ZZs5ycD0ItD7baz4tZ2j0KtW3co1jb&#10;yVDX381+GWq7XlXbrZBd8+WvlpPR8Zm69Ynnxke3snJ+Gz43PjD8Sc1cs1cHwv8r+6Rqbe3WevZJ&#10;KckMXK0Zeyzk8Pzuy8mqva+Hmo3PzIdjh2uOnx8PaznKt7SWQvFVMvVg90SDJ/lM87N7j/aSOH+7&#10;dXJ8b66V6qquDDDAAAMMMMAAAwwwwAADDDDAAAMMXFwDp5GTs/S0lLxz/fOWclIa5acc//5nl4eS&#10;nY25ju8zrx4eJUOj0w3XlB0bCvf+Nzoavx/3W/kej9k1n85thb1XZxa9HzJqvlmd7mjPleOXX++E&#10;eW5kv66Z53gv6339t6G/3z5d7NpaymvyfHGvdXqv9wwwwAADDDDAAAMMMMAAAwwwwAADDDDAAAMM&#10;MMAAAwwwwAADDDDAAAMMMMAAAwww0O8G6uXkDITclF+ODyfr8zHTZbflz9fGzJy/D5k5J+XlxLGX&#10;JodbHvfKne2mGSX/6X8+TzI/+XlNHkomzPWT8HiycrflPaTpV7OcnE9CnkspP9/WWrZDTd+eXK67&#10;t7i/0fBYmx1vWs/Ym79b2go5M2MNx+pGlk0pzDO1vBvmqM6niXlLf5y9GtbZ2f8rux/GfW9mvWbt&#10;V0NN82szdWvaaC3vhbXsr9c/p1H/Y17Ttbv5phbT5OLUO3dwIpc8XHpZd3+N1ur7fu8wwAADDDDA&#10;AAMMMMAAAwwwwAADDDDAAAPdNdDrnJyVvaNk5HLjPJp6GSmtfu/GSMjK+Trb0X3muachJ2foesOc&#10;nM/C2KWd9nNa+nW/x983j8P/RfDOjbma/X8a9v3tVuf5Q+V5GmXxtNrbeNznISuntLfaUX/L6/Dc&#10;3euFeqonAwwwwAADDDDAAAMMMMAAAwwwwAADDDDAAAMMMMAAAwwwwAADDDDAAAMMMMAAAwww0DsD&#10;lTk5McNmJuTj5Nfby3I53p9/2T1K3hybqck0yYTx4+Pt8Nhenmz6md37C4WWckn+4uPnyX8Z+UPD&#10;+ebHB8Jc+abzHd9Hu19X1rK818rnmdFM+H9V19tax+yTUsi2uVp3b6Ohjk/mPwnjtZ4989utUsgx&#10;+qTueGmzbMr12m6Q7XNSpk353EbP9Wobva7NjJ64/0Zr6dTEwlf7ScyuqZdp08vvxbyotc2DsNfe&#10;XQuMrbYMMMAAAwwwwAADDDDAAAMMMMAAAwwwwEB9A73MyWmUxVKZlXI95LL85tfTyc5GdSZNzFn5&#10;36tPk1vZmOVyuSbPpTxGp7kuzXJyJkJOy+HT9vJi+nm/9fz/89NSyDD6rKa2czdGwt98tlLdt58L&#10;f7MZGrlRM3bs9+9Dv0t7G6/H3whZSreyi3X7vHgrrOVo5/Wx9fbhe/Xf2+qiLgwwwAADDDDAAAMM&#10;MMAAAwwwwAADDDDAAAMMMMAAAwwwwAADDDDAAAMMMMAAAwwwwMDZMrD975kmU2MDIR/nt137DO1S&#10;yMoZGJ6sm8eSCfkms1dDdk3pScP5cvlSW3kkf/X+syTzkyt15/tkIJOU8umyf1pxXa5l3N/xRyuZ&#10;Lsfn2A+9eW9mvWasOHYcb2lyONRvt2ENj49X/vqk7J2p4VCr3eW2xyyPXX5u1P9Ox59ZD3lBmdGq&#10;WrwXarC/PtN0rfXOTWOiUHyV3Hu0d+pZOTGHZ+rBbhLnL9fZ89m63uqXfjHAAAMMMMAAAwwwwAAD&#10;DDDAAAMMMHA2DfQqJyfm3Hw6txWyT0ZqslJixs074bH0+fXw95SnTe8Lr4Q8l7Fb/1h3nDhWJ7ku&#10;zXJyPgt5LqWd6uyek4z3+37rrb0UevT56l5NPk3szeO5G6Evrf9fBpXjx78BfZjdqOnXjVDTna+z&#10;dfvdaC0fhrXsb9Q/p3JOr8/m9Uff9I0BBhhggAEGGGCAAQYYYIABBhhggAEGGGCAAQYYYIABBhhg&#10;gAEGGGCAAQYYYIABBhjovYH4Wd2p5d2QazJclW2S+fcMmWYZJ9fu5tvKIflByBD58VsP6s7VSUZN&#10;p0bWQz7Q+Mx81b7HQk7P8uxk2/+v6FopZA2NztTdU5qcl2LozUezT8K4AzVjvxX683x+vO7nr9ut&#10;Sb08nk7yfQ7Cej+Y3apZ6+RgJjk6aJ7pM58/SjID41XnN/PXyl4fPztM2nUas27SPgYncsn9hUJX&#10;etTKPh3T++ulGqsxAwwwwAADDDDAAAMMMMAAAwwwwAAD/W2gVzk5iztHydDIrZqslHJGzv/Phoyc&#10;o72W7wdvhb8rjH222HC8dnNdVg/D+kan644X15gdGwp/+9hoeX39vt9G78Nvwt8p3p9eranDSZk2&#10;jcYqf79ebUdCTb/OjoV6Ns7eabSWxVsj4bydlntRXofn/r726I/+MMAAAwwwwAADDDDAAAMMMMAA&#10;AwwwwAADDDDAAAMMMMAAAwwwwAADDDDAAAMMMMAAA6dn4KScl5Oyax4uvewoS+SvrzwLWSj1c3mm&#10;hjNJabd5pko/+ZhZL4X9jFblu2RCjs1JtWt1/Ushz2dgeLJm7Dj+zGjInymtp/4sdaM8nrfDHNvL&#10;ITcofK68lcduOG54crlmrbNjYZ1HW03H2AznD47NVp0/GNawORs/a97aGk46bmW9mFy6/aIjs2ky&#10;c+Kca5sHXdnDSfvzs/RG1FANGWCAAQYYYIABBhhggAEGGGCAAQYYONsGepGTsx/uT3+Y3ajJXon5&#10;M/ExdyPknpSa3wM/bmtl7ygZuVw/2+azkaGktLPY8n3lRpkscX2tZLpUru0s7LdyvcdfN6rr55dD&#10;TfdWW65pedzsRin0eayq/x+Guu5vZJuOVe/cdntbXofns31t0j/9Y4ABBhhggAEGGGCAAQYYYIAB&#10;BhhggAEGGGCAAQYYYIABBhhggAEGGGCAAQYYYIABBrpnIH7m+b2Z9ap8kpjDUn7UyznJ5UvJ4ESu&#10;o8yRH370PPnx33zxevzyPPH5rfB4Pj/e9LPF/dL/k2r3XtjL/vpMqr2cNP4HYfyDrdlU45fr+Mfw&#10;f9e+ebU6oyb24xcht6i4Nd/SHM+Do7fG52v6ujw5GM5vnhNTLyenG1lD5T3G50LxVXJ/odCR2zRZ&#10;OfHcm9mdJL5vKtfjdfeuY2qplgwwwAADDDDAAAMMMMAAAwwwwAADDDDQi5ycr8P985GxbFVOSjkj&#10;59OQZ/Pt1lxH931L4Z7156t7YdzLNWO3m20T7W+E3J1b2cWq8a6H9a3OTYccn6ctr/Gs7Pek9/vc&#10;Vsi2GblRVddY05Xpy6EOey3X4jDUdWLuadU4sffTo0PJ0WHzzJ3FnaOwjltV57easXPS/vzMtY4B&#10;BhhggAEGGGCAAQYYYIABBhhggAEGGGCAAQYYYIABBhhggAEGGGCAAQYYYIABBhhg4KIbmFw+CPkm&#10;gzUZJzErZXIwkxwdLFd9bjhmfqTJDfnRu/8a5hqoO9/MaJivtF41X7/2p162S6xZfHRrHzPrpTDe&#10;6HdjxnHLj25nCs0+CfMMXH09fnme2asDoR9PmvajUS1azcnZDZ83H55crpm/1fPbMRLzaq7dzacy&#10;3In/mC0Vc3piXk8763Ws31EMMMAAAwwwwAADDDDAAAMMMMAAAwwwwEBzA93OyTkpyybmpSzeGgn3&#10;enc6vt+bC/fF370Vs22Gah7ZsZDFUtroeOxOvJyX/X4b6vrp3Fao6UhVXd8Pdf5mNeQGhZ+38tgL&#10;x12eXq0aI/Zq7nrozVHz7KF6HkfD+X+au97S/K2s0TGt9VKd1IkBBhhggAEGGGCAAQYYYIABBhhg&#10;gAEGGGCAAQYYYIABBhhggAEGGGCAAQYYYIABBhg4XwZmt45CPslYTUZJJuSyfBAeB1uzrz+zu7Je&#10;TJ0vcud3hWRgdKbufG+H+baXJ1/P18/Wlg9C3QYn6+5jfjzkyxzlU+9jPh/mGBivmWMg1GltZjSM&#10;X0o9R6xx/Pz71PJumGe4aq43wzx/nL3adJ6zlJNTNrW2eZBcuv0ited2M3PinPF9VF6H5/N1PdVP&#10;/WSAAQYYYIABBhhggAEGGGCAAQYYYOD7MVAvl6ScQbM6He+nH7Z1X3Y/3Df/MLtRk5MSx/wwPPY3&#10;sm2Nd9xFvC//2eJOGL86zyWO/2545BZvpRr/+HzNvj5P+31cOkreuTFX07u/vTyUfPt0saW6Nsox&#10;atVSPY8joa9fZ8fC/N35206znvr593MtUnd1Z4ABBhhggAEGGGCAAQYYYIABBhhggAEGGGCAAQYY&#10;YIABBhhggAEGGGCAAQYYYIABBnproNWcnELxVTI4kUuVKxIzQr4J43w0+yTksQxUZbJkQiZLfHQr&#10;Y6bXbhrVbTDsYXM2fs45fd/Wwme5G2UKdbtO22G9b08u1/Tko4FMUnzyH1lJ9faVNifneZj7rfH5&#10;mrmXJwdDHQ+6Ust6647fu79QSO263aycePy1u/kkl/dZ+EZ98f301w81VEMGGGCAAQYYYIABBhhg&#10;gAEGGGCAgYtkoF4uSZqcnK/D/fmRsWxN1kocMzs2lByVNlLfuz5pjlbzWLrV45PWchb3O7dVSoZG&#10;btT0b+7GSOjdVtPeNfLUal/2wt8fLk+v1szf6vnd6qtx/B5ggAEGGGCAAQYYYIABBhhggAEGGGCA&#10;AQYYYIABBhhggAEGGGCAAQYYYIABBhhggAEGGDhvBmbWSyGfZLQmoyQT8l4+CI+DrT9npNzM7qTK&#10;yInZIGubf848mc8fJZmB8bpzvhfm3F+fafoZ5e+7D5PLB2H9gzV7GA7r312e7Mr6G+XPxN7MjmXC&#10;HM0/y91OnZZ2Qy7P8GTNnr4YG0hKu2sN97QbPu89XCdjp9Wcm0b7bPX8dvZY79iYV9MN353k5cSc&#10;nphBVW9dvuf3DQMMMMAAAwwwwAADDDDAAAMMMMAAAwycNwPfhPvJ79fJDyln2pzm842RoWTn62zd&#10;+7NzT49Cxsn1mpyTuL7FWyFr5Win7nnt9CsXavHurcW6c3Qrm6bV9Zy3/ZZCbT9f3Qu1vVxV33dC&#10;/x7P3Qi9OznHXk6Oa2+r7x3HscIAAwwwwAADDDDAAAMMMMAAAwwwwAADDDDAAAMMMMAAAwwwwAAD&#10;DDDAAAMMMMAAAwycnoH4OeFP5vMhF2WgJhslE7JYyjk5Md+mkwyQynPuPdp7/Znx/TDvezPrdecc&#10;CPOuzYw2/Yzy9+nkIKz/g9mtuusv16wb62uUHxN7MzMacnJK669r2o35ooep5d2wr+GqvcWeLE0O&#10;h7l2687XqJ+tZvmshf+Xd2B0pmrOwTDn5uxY3fm6sdd6Y0TnV+5sp7Ze6b6V14MTuWThq/1T3Wu9&#10;/fve6V171VqtGWCAAQYYYIABBhhggAEGGGCAAQYuqoHFnZA/M3KrKrvkNLNxjs+1Oh3/HnFYc392&#10;evUwrHG0Zp2jIWflT3PXa47vpJ/xnvxnizthjpGaeSbCPIdP57oyTytrO4/7bZTJ9GnIR/p26+Ta&#10;ps3JaZSB1MhbKz1yjN8bDDDAAAMMMMAAAwwwwAADDDDAAAMMMMAAAwwwwAADDDDAAAMMMMAAAwww&#10;wAADDDDAAAMX3cDz8Bnst8bnq/JJMiGfpPyYHMwkhcL/TS7dfpEqOySeXyi+qvo893z+KMkMjL+e&#10;qzxnfP5kIJOU8vNVx/dTrxrlwnR77Sfl5MTeHB0sd71GxWDio9knoS/V2Ulvh75sL0/Wna9R3lKr&#10;a6xnYTjMt9tgvl5beLj0MonZNa1k3HTzmGt388njZ7X/HqPX+zW+34UMMMAAAwwwwAADDDDAAAMM&#10;MMAAAwwwcFoG5p6GnJyh6zW5MMfza07r67nrQ+G+99Oqe9+H4T75xNzTumu8HPJr9lanq45PU7vs&#10;RinMM1Yz17thntzira7Nc9Iaz/N+V/aOkpHL0zX1/cfrI0lp7+uG9d0LBi5Pr/4be/f/3MZ933n8&#10;8y+57rXxNY3hGRmZKJNqbnyeETOEikSa6DzyITqMyok1is3LcCjpbqyaOnV4pjU+9GRD1jWDJtFB&#10;dYrKro2zhLgNg2EQKw4DMS1FE6VCmiIBmaQI495vJaCw3F18XXzl84cdkCB2P5/P+/PYBbncfcG2&#10;Xr05N63m7FSbL37G8RoDGMAABjCAAQxgAAMYwAAGMIABDGAAAxjAAAYwgAEMYAADGMAABjCAAQxg&#10;AAMYwAAGMIABDGBgrxpwyiepzKtJjvvN5Xf/reW8kJnspu1a41W5xvjwZFryWB7l8pS/PiDPzcdH&#10;ZJ2ibb1emKu89H3Ype/1ZsPUM45qOTnRoOTkFLNtqc98sWQOjMRtczM1LPlFeedsnnhOco98Ycs6&#10;x2QeN7LRqn10y9h5QdZ9kItXXbeeGjb7Gs11mrqWb9l+Mzk6l98t2HKlmh0H6/H+hgEMYAADGMAA&#10;BjCAAQxgAAMYwAAGMIABDPSSgV7LyXHKPXHLSNHsntOybC8lPDt3nVqX3KDAhC2PJSDt3I6FpZ32&#10;/59kkMer/4O4lClIfUOWGmt9ZyIhqW/BcS718xJOxuYs6+j8O+UqOe1ft+X/LIFwzLJ+UNb/JDHq&#10;2J7TNniOYzcGMIABDGAAAxjAAAYwgAEMYAADGMAABjCAAQxgAAMYwAAGMIABDGAAAxjAAAYwgAEM&#10;YAADGMAABh4ZWJVrfN1yanySUfKMLP/8g7GWc0Jejq27XvMbzRYlVyVoyVbRtnVpZw5Mqw6WpXbP&#10;jCcd++1lTk76gWTP7J90bCcelpycUs61tq2OMb4oc+MfsbUdH/FLPs+irV2nbB2/zOP05LC8Nm97&#10;fbl/Tuv10vzP3nlgXnpzreX9oNG8nP2nV8zNjzZc61auH4+PjmnUglpgAAMYwAAGMIABDGAAAxjA&#10;AAYwgAEMYKD3DbjlwmgGSaeXscCQWb8ds52H/UT+BxAcTTj2JxIcMqXtjG2dZu055amU65CaCEg7&#10;7v9jabbN3esN+ni3ZD7PJnIynwHLnJ4Qc/cyEce51HydC6l12zr1zr+T85C0V3Bpb/ec8H3vH8uY&#10;I+YIAxjAAAYwgAEMYAADGMAABjCAAQxgAAMYwAAGMIABDGAAAxjAAAYwgAEMYAADGMAABjCAAQx0&#10;zsCaXN87Ep2VDBS/LQdFM0p00ZyaQxM/aykfRLM+7m9+7niNsc53tbwZzelZTo67rttNL3ek7/vD&#10;ccfaeZlfE89JTo4v7NhOclzyakprbavPpozxVHxR2rYaOSDzMh8fkXatn2Gr14yfSa7ZXn9YXr+a&#10;nnTsp7ZxLpmTdYZl+Z07fXRro5tzrpk16rnRvJtWX3/8tVWjWT3dHDttd+7YTK2pNQYwgAEMYAAD&#10;GMAABjCAAQxgAAMYwMCgG1iR88JHJ1KWvBLNhTkrmTVbuUTT50KrZb1kIkHZ7nbd266WXRMLS05O&#10;ca7ubdWaz2r9ToxKW6Ulz9py68teGO9CsWSOjNmzjy6Fhkyx4Jx7lFgqidNRi9WTYnVjzp6tVFlb&#10;t4yd07Lu9lLzxivb4GveKzCAAQxgAAMYwAAGMIABDGAAAxjAAAYwgAEMYAADGMAABjCAAQxgAAMY&#10;wAAGMIABDGAAAxjAAAb2ioGcXAscnpqWXBJr/kllTolmm1x583zLmSAz2c2q12/rtcJT6bz0xZqT&#10;Uu5LfESyYIqLVbfRjXnrRE6OW+6M1sYvy2xUr+u3ZtV4XYtVmZ/Dk2mZn0cZNvr1Kb/PbC7GbfMy&#10;L7YOjNjzg4KyTjI6bor57M466VzRhCf1tXaHU8M+eW1657Vej6vZ7Wnm0+V3Cy3vF81k50xdy1fN&#10;nGp2TKzHex8GMIABDGAAAxjAAAYwgAEMYAADGMAABjDQSQN67vtSpiDZIyFL/ohm5STGAvI/gVxT&#10;54ar5c00mpOT2ZZ8lGDE1r+HffQ4u6Yg9QhFMo5tRYKSk7PtnOHi5ZztlfEm5P8SQ4ExW63d3Dll&#10;6wTE6UwkJEYLrk6d1lM7XmcseWmAbfE+gAEMYAADGMAABjCAAQxgAAMYwAAGMIABDGAAAxjAAAYw&#10;gAEMYAADGMAABjCAAQxgAAMYwAAGMNBrBtbkWutoMmv8w+OSTWLNPan8/oD87P3X/otkgcy3lAfy&#10;0ptrrtcIV9ZmVrJV/MGoY5+OSV82stG6tlO5zXZ/3YmcnGWZr2fGk451GZa65NOTHanLdF7mZ3jS&#10;1g+3DKP4YtH4/CO21/uqmKv8mWY0rXZobM06Wbi7bdR3M3k3rayz//SKuT79WUfmvdnasB7vfRjA&#10;AAYwgAEMYAADGMAABjCAAQxgAAMYwEAtA/fk/PcJh2yYE5Ilci8TaeocaKdyclITkuVTWm+qj051&#10;qZaTcyEwZIrrKc/acmpfn6uWkzNI492SsZ5N5CQnJ2DJyjki7hYSY1Jn62cTaKbThdS67fXVnGob&#10;r6aWZB1rDpRbG25zwvMcRzGAAQxgAAMYwAAGMIABDGAAAxjAAAYwgAEMYAADGMAABjCAAQxgAAMY&#10;wAAGMIABDGAAAxjAAAb2ooG0fDZmPP62GY/GJbdkuGZ2iWbk3IqGzfHXPmkpA0TzPFbWrNcTu9Vf&#10;rzM+k1yTvvkd+5cc98u1yfVl7ri14fXz1XJypoZ9pphPt3zdejQreTO+oGNNzviljbVky23UUxed&#10;n6l0Xvph9eMXK9OTw9KHvKUf+vp4Nl8zj8nnkJsTlOcWk2dke/XZqaf/7XzNTHbTHDr/aUv7SjO5&#10;Odrm7J0Hlrq3c5xsm/dPDGAAAxjAAAYwgAEMYAADGMAABjCAAQxgwGsDCfn/xVBgzJJXMiR5JZdC&#10;kg1TyDR8/tPLnJzEUkn6NWrrm/YvEwlK37Yb7p9b/TbknPrJ2JxjW6elve2lhGdtufVhL43XLaPp&#10;rGQSbeXstV6Qz3o4MpawzU9Y5iYVmxCrczvzk1kqmtGIvtaaw9OKa7c520vPb21tmfv377NQAwxg&#10;AAMYwAAGMIABDGAAAxjAAAYwgAEMYAADGMAABjCAAQxgAAMYwAAGMIABDGAAAxjAAAYw0McG7knf&#10;/9v130h2yddl8XmyfFuyV35z86/M999bbTn34+9Saw35uvnb+8b/9fOO4xiTfuWXrje0vXZfL5uV&#10;+n/l23/r2F+fzMf3vu4zv7j+19Ln3zbV72r10O1f/55ftrvU1LabqU1OxvuN8z+xjfcb0pfcT847&#10;9uPnMqeHvudeIx1H5fJX3/abpV/8veO2mulzp9ZZWS3IPrPW8j7TTF7O2f+zahaWCn1Xs07NDe1w&#10;3wAGMIABDGAAAxjAAAYwgAEMYAADGMDAXjCgGRL9mJmxJfkwZxM5W6ZIQPJHbsfCMqbG8tT7NSdn&#10;W+pwOrFky2HRbJVBzMnphfHOFEomEIrYap4YC5hSMWfbn9wynXSO6llOyOvuZSK27fbjftuNPi8v&#10;L5uPP/6YhRpgAAMYwAAGMIABDGAAAxjAAAYwgAEMYAADGMAABjCAAQxgAAMYwAAGMIABDGAAAxjA&#10;AAYwgIE+NpC49bHZd/AVS85IZeZII19/VfJK3hj7lrmVvm7+6We/NvvGfttS5se3/2euYVs/l7n4&#10;xivXHcezT/qXeOWgbPNWw9tt13WzSenvl7910bG/lbUfedZnrr7+ivn41o26+n5Ltnvxetrse3bE&#10;dduaTfPz67LNDvt9X8x99Tn7mMdljLfSV137c/XGLTN58XXz1W+N2cak9Xn94itm+vpbrut3epzN&#10;tqf7jtpvJu+mlXV0f331B/N9X79m68563BuAAQxgAAMYwAAGMIABDGAAAxjAAAYwsNcNaIZEN7Ir&#10;vGjzdlHySsIxW9bI2cCQ2colGhrXIObknJR8lY25WEN1aGZeEkslmYNR2zxoBkwmEpT2tz3rQ7Wc&#10;nE6NtyjZRJcyBRlvyDJmzWiaiYRkrAXLePX1ibmCZOtMWF5fT0ZOWLaZS12Q7TWW+9TMPA7qOuTk&#10;8D6/19/nGT/7AAYwgAEMYAADGMAABjCAAQxgAAMYwAAGMIABDGAAAxjAAAYwgAEMYAADGMAABjCA&#10;AQwMgoGrH31sfF+2545UZrRU+1qzcSYlG+fq6xctGS5e5HwkP8w2ldnx1rSMaZ9zPkytLJZOz2m9&#10;OTnlOSjX+/WLFx0zYW5IBs1rr181B0eqZx9pZtAPx56V+qYbrvG05Oq8/tZ1M/aaZN3s+5Yls0a3&#10;+5cjz5or0j/NS3Kr58UPbsm6z9nWjX5H+lRnFpDbtgfl+cQHt81//O93O56Xo21e/cc517kblPoy&#10;Dt7DMYABDGAAAxjAAAYwgAEMYAADGMAABjBgNdDPOTlueSWaP5KaCEi2yLolr6RaDkgncnKC0q9P&#10;EqN196laf8s/q5YbE5L2CpmIp+2V2618dMvJGdTx6tjvyXIikrHl3pyQmt9zqfntQsmEJxK2ddzy&#10;ci6NBsz63I22z1/lXA7i1+TkWI/5vAdSDwxgAAMYwAAGMIABDGAAAxjAAAYwgAEMYAADGMAABjCA&#10;AQxgAAMYwAAGMIABDGAAAxjAAAb60UBCclX2HayeqVLOaNn9eFAyUV57ZcTcuPq6ZGrc2snV+N/x&#10;f2052+PVH8zvbK/Ruv5ccly+8cp1SwZLue9/Jn3+8K2RprfdaF9qvb7RnJzyOFp9bCYvKCN1vXD1&#10;htn3rHMG0e4+aabPG5Kh5JSXo9sKXfzA+Hz7ZPHtLLrO+xefs3iqVcNB/7nuC/vGftvyPvXYd5cb&#10;2oZmXf3Tz37dM/vKoM8z4+N3CAxgAAMYwAAGMIABDGAAAxjAAAbabUBzyTWbudrSbHZ5u/vO9juz&#10;f/RzTk6zeSVOWSDk5JSazmPZizk5amihWDJHxuy5N5dCQ6ZYyLjWM7NUNPHEO+bIaMSWmTMh676T&#10;iEk+Tsp1fSe/POful5yczryX8J5NnTGAAQxgAAMYwAAGMIABDGAAAxjAAAYwgAEMYAADGMAABjCA&#10;AQxgAAMYwAAGMIABDGAAAxhopwG3vJLK7JJ6vh551id5Of9DcjV+1XKmxzcn/q3lbI6LH9wyvn3P&#10;7eSvVI7hlYM+8/Gt6y234cW8pCUv5tmxq479rOyzl19/V+Yqc+OthsY/Lf187pWE9NOaa1NPv9za&#10;+0Aymg5+5y3Z5qOcHP06tE/698HFhvrnxVz08jY0r+bk64sN5dw0movj9nrN6ZnJ/Ir5kH2gl43Q&#10;N+YHAxjAAAYwgAEMYAADGMAABjCAAScDmnuj55UayWHW1+o6ZObsPVP9npOj+SCJXNEMBcZsmSO1&#10;8koqs0XIyXHPGamsk9PX/ZqTsy523knNmciPJesmMGrxExgaMt+fCJkPEwnJvJlzzaxxsqfr3rgQ&#10;MqXikut6TnXkueYNVqvd/fv3jR7nWKgBBjCAAQxgAAMYwAAGMIABDGAAAxjAAAYwgAEMYAADGMAA&#10;BjCAAQxgAAMYwAAGMIABDGAAAxgYbAM/nV82V65cM8+fuyyZJk/bck3KOSd/phkn//l589ipX7aU&#10;5/GLX7dez1/Lda7/4cVrjn39c+nnb94/1xPXwc5LPw+ee9+xn9defNq8/8vfSN2vyM/d6+7blTPj&#10;9v3T8rorLx40d+d/2tDYc9LHkSuSO9RCHyYkm+ju/Pu2dv9RbD198Jxs25qVc+X402b57i3b6/f6&#10;seaff7Fsnptcbmn/csvDqfb80Lll8/c/aX2/3Ovzx/gxhAEMYAADGMAABjCAAQxgAAMYwEAnDSR/&#10;tmy+PN78uSRdN/oPy2ZhkXnr5Lx1sy3NkKiWMdEPP9uSvJOziZzknAQsWSdHJK9kITEm4yvWHCM5&#10;Oc1nlPRbTo56uZpZMoHQhMXLkHhxWtTR/4uMOubleGGvH/Yx+tj8/kHtqB0GMIABDGAAAxjAAAYw&#10;gAEMYAADGMAABjCAAQxgAAMYwAAGMIABDGAAAxjAAAYwgAEMYAADGOi8gWy+ZMajSck1GbZlm5Sz&#10;Tr7wzMGms3Iuv1uoeY16vfMezRalj0HHfibH/dLOmmdt1dun3a97INdgvxDPOfYxHvZJ/3IP+5iW&#10;z8CdvPq28fnDjq/17cqZqfzeLz97Y3zY5NJvy7Zq3wOwu4/xRamjf8TWbtjvMx9cnTTFfHanjtV8&#10;ONW8KOOfSudl21ZPB6TPt6Jh2W5+Z9u7+7WXv78+/ZnZf3ql43k5L725ZhbubjMn4nYv+2PszD8G&#10;MIABDGAAAxjAAAYwgAEMYKC3DczeeWBejq17du5Iz0P96Gb/56fgtrfdejk/t4slEwjHbDknZwND&#10;ZiuXqHlurxM5OQHJW7kd03PgjZ+zd6vVtpy3PJ1Yso1b815CshQykZpjd9t2vc+75eT04njXpV5j&#10;sdtSL2umklM+zu7nXg2JpaWUrZ45sRe+kLLNQb326q0zr9s7xzPmmrnGAAYwgAEMYAADGMAABjCA&#10;AQxgAAMYwAAGMIABDGAAAxjAAAYwgAEMYAADGMAABjCAAQxgAAOtG9Bskyuzkm3iktnypGSc/OE3&#10;j8t9GHcbuhfj0PlPzf3Nz23XFTc7Z/NyPfKBkbgt30UzZE5JxsvmYtyztprto9byTHJN+ui39TMa&#10;lJyc4qMMmnIbmpkTj79t3ojHjX943LaeT8anGTZxybD5QF5TmWNT3ka9jxvSv2PRrK2NEdn+2mzU&#10;sX5u2TfHpF8bWfs6q9LG4cm0rY3D8vrV9KRjG/X2f5Bfp/vK1LV8Q/vYY99t/vPDK9fVPCsv99VB&#10;nifG1vp7DjWkhhjAAAYwgAEMYAADGMAABjCAgfoNtPN8kW6buah/LqhV92ql56gvZQqSVRKy5ZWk&#10;JgLieL2q5U7k5GjuSiYSlH54l0uu5/NPxuZsY9a2TsuyvVQ7I6hVt245Ob023i2p1dlETmrVeEZO&#10;OTPnkmTlFAsZm6WZguQ0hSK2eUiMib3i7z4bodU6s373ji/UntpjAAMYwAAGMIABDGAAAxjAAAYw&#10;gAEMYAADGMAABjCAAQxgAAMYwAAGMIABDGAAAxjAAAYwgIH+NFArK+dPn/KZPzhxpaEMD/2cYy89&#10;VMug8UsGy2xUr0H37rNam+37ZPqBZMTst+XETO6XnJwHaU9r0mgf0w9Kxrd/0tK3emq3KteYO2Xf&#10;JMf9Mp4125hu5SXTKBy1tOOTOZoa9knOT3dr0GjNOv163W9eenOtoX2tMvOm2a/1c8RvfrRhm8tO&#10;j5/2+vM9hHlj3jCAAQxgAAMYwAAGMIABDGAAA94aWLi73ZFMZc3K0baYP2/nj3p6X88VOUd9dCJl&#10;yyo5IXkx9zKRqoa9zMlJrZfMUGDC1o925MYUZMyhSMaxrU7l5PTLeBPyeQRDgTFbrUYDQ+bDH0ck&#10;/2Zux8ic5N5MxNRSfblLbjlNR8Ter2Kjst3CzrbZ973f96kpNcUABjCAAQxgAAMYwAAGMIABDGAA&#10;AxjAAAYwgAEMYAADGMAABjCAAQxgAAMYwAAGMIABDGAAAxhwM7Ap11yfii9Ktonflm+iGSdfeOZp&#10;ye74l7ryOy6/257rgmeLJeMP2vNXtH9n/JLBspbs+vXIyTXJovGP22r4gvTxQS7e1f5Fs0XpV9DS&#10;t2PSr41stGa/nNatVvP4orTlH7G0pZk805PD0hafVe22H5af18waza5pNvem2fWOv7ZqvM64Ko+J&#10;R95/MIABDGAAAxjAAAYwgAEMYAADGMBAbQMra8WOnxciP7n2vGC3+zVyy0KJhYdMqTjneo7by5yc&#10;zLbk5AQjtjyWQc3J6Yfxbsj/tk7G5mxzMiYZOeu3Y44u3LJvTkr2zcacfZ170sYJh8yienKaOHZ0&#10;/9jBHDAHGMAABjCAAQxgAAMYwAAGMIABDGAAAxjAAAYwgAEMYAADGMAABjCAAQxgAAMYwAAGMIAB&#10;DGBgcA3cXPncPPWVv7Rkm/gk20SXLz7lM49951rN3A7N9ri/+bnjtcet2qmW5XNA+jgfH5F2i21p&#10;u96+u2X5PCP9W06Od61vD+Q67hfiOdvcTu73mdKDdM1+OeX/VMvYcZuroNRhMXmm6/NU73x283W6&#10;H2nmVLOZN62sp58l3q79uJs1pe3Bff9ibplbDGAAAxjAAAYwgAEMYAADGBgUAy+9udaV80Fk5bAP&#10;9fo+tCXnuM8mcpKHErBkohyRbJOFxJjrOWcvc3JuS5Z/IByztK8ZObokRiWvp7RU81x7vXVekfEe&#10;nUg5thUJSlvbGc/acutTP4zXKcsnIPNxOxZ2NaHjdcu+SU0EZL11W21/VSiZI6P2ub8UGjLFQvvn&#10;wm2OeJ5jNwYwgAEMYAADGMAABjCAAQxgAAMYwAAGMIABDGAAAxjAAAYwgAEMYAADGMAABjCAAQxg&#10;AAMYwMBeNnBJMjm+FPipLUtFc3KelOXxoy/WvEdjJrtpu37Yy5o65bVo/3SJBiXzpZhta/u1xrIs&#10;11c/M5582J9yv/TRL8tsNCh9606OT176NTyZtvUrHpaalXI1a3ZH1t8fjlvW3y9juhPXa82djxvz&#10;cs/AgRHrOlqLU36f2VyMu67ntr29+vzC3W3TjfujNPPq+vRnzJOL773qkXE7H++oC3XBAAYwgAEM&#10;YAADGMAABjCAAS8MaHZxK9nHra7rxRjYBvtCOw3MSFZJIBSxZcecDQyZrVzC8Vymlzk51bbldU5O&#10;tbY6lZNTrQ+9Mt7YXFE8hC0mTkpOzsZczNFDpU+ndS+IpeJ6ynHdRE7aCoxZ2tJMnplISF5fcFyn&#10;sj2+5viIAQxgAAMYwAAGMIABDGAAAxjAAAYwgAEMYAADGMAABjCAAQxgAAMYwAAGMIABDGAAAxjA&#10;AAYwgAHvDMzeefDwHow/eX5JslC+YslD0WwTXf7o4FfkNUuu92q8HLN/xqbXc7QhmRXHolnH/j0j&#10;fVxOjnf1WuSi9O9Mck3657f1sZs5Pm75PenJ/VKvBzVr5pSTU0/2z3ty3bh/+IytFvERv2QaLdZs&#10;12s//bw9/UzvQ+c/dd3/Wr0Pym19bVOPD/1cO/ru3XsFtaSWGMAABjCAAQxgAAMYwAAGMICB9hgo&#10;n591O0fTiec5B9SeuWWf8a6uev79UqYgOSWhurNKqmW9ZCKabb9d97nPgrQfimQsbQ9JToouXmfX&#10;ZLZLZihozwTStrzOqHEz2uvj3Zb5OJ1Yss1HvXORWpcaByYs61fL2NmS9s4mcvL6gGWdsMxJLnVB&#10;HHXncxLc5o/nvTv2UEtqiQEMYAADGMAABjCAAQxgAAMYwAAGMIABDGAAAxjAAAYwgAEMYAADGMAA&#10;BjCAAQxgAAMYwAAGes9AOX/jib9YlkyT5225Jj7JoHniaz7J6PilY07H/tMr5v7m53VfT96Kgfhi&#10;0fj8I4597IX8lWhW+ucL2vp3xu8zxbVkR2q0u75OOTc6p/Xm5OTl+u/hybRtTLXW1/sWptJ5WW/Y&#10;su4BaXs+PsJ141Kf3XNV7Xvdx350877jPtjue6U0B2tljev8q80PP2vMM/WiXhjAAAYwgAEMYAAD&#10;GMAABjCAgUcGXnpzrSvnfCrPKWkfmJNHc0IterMWK3JO9ehEypJTotkxJ2S5l4nYDHuZk+OWy6Lt&#10;n5Zleylha79ZR04ZLtqOLqmJgLTT/s8t6PXxuuX41Jsj5GQjKPX9JDHqOo8LxZI5Mpaw+TsbGDJb&#10;Oe/mv1k3rNebxy3mhXnBAAYwgAEMYAADGMAABjCAAQxgAAMYwAAGMIABDGAAAxjAAAYwgAEMYAAD&#10;GMAABjCAAQxgAAPeGqjM3fjCdyQn56kXLZkmPsk00aVaTs7NjzZcrxv2er5W5Tr4ww6ZLdrHY7Js&#10;ZKMd64vT2GblOml/MPqwZtqn8uKXr2ej+vm0nc8a6VZOjtbHbb4OSz1W05NdnSun+euH5zSvphv3&#10;Tmkelh4v+qFG9NHb9wnqST0xgAEMYAADGMAABjCAAQxgAAPtM7Bwd7vrGTnlvJzZOw8499NgtjX7&#10;Rvv2DbfaJnJFMxQYs2WVxMJDplScsxh2ykIp581kInq+ftvyerc2y89HMtvSbtDW9knJV9mYizW0&#10;rfI2nR5jczLGobCtnYC0czsWlnY683+GXh6vW2ZSvfPqZKOe+t5YKppA6IJtbhJjkl9UzHlmwMkF&#10;z3X+eEPNqTkGMIABDGAAAxjAAAYwgAEMYAADGMAABjCAAQxgAAMYwAAGMIABDGAAAxjAAAYwgAEM&#10;YAADGOgtA7vvwXjiLyQnx/f8TrZLOeNFH91ycrrxOcPRbFH6GLT1U7NopieH5TrkfNeuRd6U+yhO&#10;xRelb35b/6JBn1wnne1431rNyVmWMT0znrSNJz25X8ZS+96Z6bxkBw1P2tafGvaZYj7d8XoMynFo&#10;JrtpDp3/tOP3UWmb2vag1JFx9Nb7EvPBfGAAAxjAAAYwgAEMYAADGMDAXjNQmWNezqvp1iMZyex/&#10;/bD/bcn56rOJnOSUBCxZJUckQ2YhMSbnLR9lyDhlobSSk5NaL0lGz4SlXd1eUJZPEqOenDMtyvgu&#10;pNZt49N2jsqykprwpJ165rqXx+s2t/Xm5BSkzqFIxjaXtdbX+bmUKch6Icu6Tv7qqTGv4biLAQxg&#10;AAMYwAAGMIABDGAAAxjAAAYwgAEMYAADGMAABjCAAQxgAAMYwAAGMIABDGAAAxjAAAYwgIH6DRx/&#10;bdWSsdFoTs7+0ytmZe3RNeedqr1bbotPcnLO+CV7ZS3ZsevEncacXCsZn3/clgtzQPo3Hx+xXKfv&#10;tL7Xz+Xluu3hybStP/Xm3LSas6PXjV+ZzUtNwpY+9EKukde17sb29P4l3Rc7ff+UZmR1Y//vRo1p&#10;s/73FWpFrTCAAQxgAAMYwAAGMIABDGAAA3YDeg5l9s6DnUUziPWcji7/adJ6jrbT53gq2+tGJjpe&#10;7F6oSe2azBRKJhCKWHJKNEfmQmDIFNdTO/8fcMtS0dfWykNxmofbRWk3HLO1q9tLTQSk3fWdtp3W&#10;r+c5t/wWbeOkLBtzsZbbqKcf+ppeHq/b3NY7r251rmf9e1KbEw4ZOydkfu5lIh2bn3rnkdfVPqZQ&#10;I2qEAQxgAAMYwAAGMIABDGAAAxjAAAYwgAEMYAADGMAABjCAAQxgAAMYwAAGMIABDGAAAxjAAAZ6&#10;34Deg1F5D4R+/cWj/yI5Jk9bskx8ku2iyxNf88nrf2lZ5/r0Z1253ldzV6bSkrviG37YN+1fedHs&#10;ldloUPrV+fyesvsN6d+xaHanT+W+6ePUsOT45NMdrZtbf+Jhn/QjV7Mvs3Ltvz8YtYxnv4zlTjxc&#10;c91yTTalJqfii7INv2U7h2U7q+nJurdT3h6P1mOM3mv1cmzdsn/u3r/b9b0eS+5vfs4cinFcUgMM&#10;YAADGMAABjCAAQxgAAMYwMDgGVi4u72Tb6NZNzc/2tjJuNHzIpffLRjNl6lcupFp7MW5H+03hgfP&#10;8CDOqf6P4FKmIHk1IUtmTUBySmYiIXFceGjZLUul2ZwcPdd+MjZnaVO3pcvujJ5m614tmyYSHDKl&#10;7UzH9tNeHq/b3NaTc6NzsyLL0YmUbS7rXd8tq+lSSLKaCp2bo2adsR7HegxgAAMYwAAGMIABDGAA&#10;AxjAAAYwgAEMYAADGMAABjCAAQxgAAMYwAAGMIABDGAAAxjAAAYwgIF+MqCZGrvv1XhccnKefOaa&#10;JcPEJxkm5eXfBYYlg+PuTg5Htz9b2Cm7pdzXbmTR7J7/5FrJ+PzjO/Ur900f4yN+Uyouduxadr1n&#10;4ExyTfpizaiZ3C85OQ9qZ/Y4jWVYxpFvMN9mXvJ2DozEpR+PXOnXp/w+s7kY71g9ds/VIH2v92od&#10;Ov/pzn7qxf1R9WxD29R7xAaployF93UMYAADGMAABjCAAQxgAAMYwED/G9BzJZVLPRk39ZwLGeTX&#10;cI6n/93vlWPXgpxvPjKWsOWcnJDMmnuZyMNzlW5ZKs3m5GhtY3NFaTNsa/eotLuSmmj5HKnb9rXP&#10;qYmAbH+95TYaMeLWn26PtyBzEYpkbPNQb86Nm41619f/u/zwtmQ1BUYtfdid1dRIrXktx18MYAAD&#10;GMAABjCAAQxgAAMYwAAGMIABDGAAAxjAAAYwgAEMYAADGMAABjCAAQxgAAMYwAAGMICBQTZQzj4J&#10;SvbJ9JVxyV3J1X1ttGbc7L6X40+en5f8koO2DBPNMXlSlsePvmhZRz9HuZv1LY9/d/aL9vcZWZaT&#10;UhO5Trlby6a0fSq+KPW0ZtNo//yyvHdmuKE5a3Uc8Zzk9vjCsjzKqDkmX29ko1Vr5FbnF2TdB7nG&#10;s23ii0Xj849Y+qF96nR2UKv17PX1r09/ZsvC2r3Pt+N7PbZ0+9jQ63ND/7p3XKb21B4DGMAABjCA&#10;AQxgoN8M6N9Xlfkeu7/WHOR+GxP9ZT9sxMBu83q+40c37+8sU9fyRs9FlJfjr61azl+249zHXtim&#10;1rOReeK17NfdNJDISWZNYMySU6J5MokxyZOR/5m4ZaG0kpNzW/J5AuGYrc3KdputyYb8X+FkbM5x&#10;217l0jTat14dr1utEqNDcgxbqnkccxpXUOx8khituW65hlsyX2cTOZmvgGXOKrOayq/lkWMlBjCA&#10;AQxgAAMYwAAGMIABDGAAAxjAAAYwgAEMYAADGMAABjCAAQxgAAMYwAAGMIABDGAAAxjAwF43kJfr&#10;b4cn0zt5I+PDPpNLX5Hrd6vfI6X3k+y+n+OPX1g2vi+f29mW5pZULl98ymce+861nfX0fpReqP90&#10;vmT8w5OWvpb73Qu5K/NyvfyBkbhj/zQrJz4+bIr5bEdq6dQX7cP0pOT1lPKufXBaT2scDfrkPoPG&#10;+675QeeSOanJsKUuB2Sb8/ER6Ud1v73grl/6cH/zc6P3i+3e3zvx/eV3C0bb75da0U9+p8AABjCA&#10;AQxgAAMYwAAGesWAnrd5ObZed/bpofOfPvzbbya7yd9gcs6hV+Zxr/dDzwnszripzLfRr9V5Od9G&#10;H9VyJ85Z0MZyzTqTk8OxpJ+OYW5ZKUck72QhMSY5OUUTHE1YMkw0z6aVnBy3bBTdZqv5KG65P7rt&#10;C4EhU1xPdfy9rlfHqxn/F1LrtoyaSFBycrYzNeuUWi9JxtKExUZI6lzIRGquW7mPLMj/gY6M2Y2d&#10;lfnayiUa2lbldvmaYzEGMIABDGAAAxjAAAYwgAEMYAADGMAABjCAAQxgAAMYwAAGMIABDGAAAxjA&#10;AAYwgAEMYAADGMDAoBnYnZOj2SW6TIb9Jpu8Ktfe2rNP9HPG959esdwL8cTxecnIedGSWVLeVvnx&#10;jw8elHXmH66nn8tcTy1X5RrlwxU5PuVtderxjN9nimvJuvpaz3iafc178nm2/uEzxm3cmm+UTUYd&#10;56tam2nZbjz+tvmHeNxs5tI1x6nXjJ9Jrkk//Ja+HBYzq+lJx/XblWmz6mLjlMzZ5mLcsS/VasHP&#10;qh/f9b60bnyeuh5rbn60wXyKd4xSAwxgAAMYwAAGMIABDGCglgHNFdHckFYyPDR7hMxSrNWyVuvn&#10;ev6wMuNGM5h2Z9xU5tuQcVM7d6aV/bob65KTw3Gk1nGi134+UyiZQChiyTvRXJlLIcnKKWQ8z8nR&#10;8bu1WW63KO02Wqd7st0TkYxtHLrNgCy3Y2HZZndy5nt1vIklyboZGrXU7KTUamMuVrX+bhk7p2Xd&#10;7aXGs23c8o0SYwH5vIFc1b406oTXc4zGAAYwgAEMYAADGMAABjCAAQxgAAMYwAAGMIABDGAAAxjA&#10;AAYwgAEMYAADGMAABjCAAQxgAAMY6FcD+jmpx6JZS+aJ7/dZOfoYlOVqdNyk35bckd9fh1u+3+rx&#10;7y6bJ47+1Hzp4GVZ/2lZfpex4/T4p0/5zB+cuLJzn9bC3e26rulNrpWMzz9eddtO7Xn13LCMKe+S&#10;/9LJOdfrra/M5qUW4aq10LyceDxqcum3Ha91z+ZL8vOkmbwat2xrv4zzTlyvj6+9L8/L55oeGJH1&#10;d813UL5PipViPruzHc3hCU/qa625OrrulPS1mK+dzVOtT9MyHv/wpGzfas+LbVdrdy//TDNrdudk&#10;deJeK723Su+v28u1Z+y1j0/UiBoNmgG9l/jyu4W6csoOnf/UTF3LP8wW47529oVB2xcYD6YxgAEM&#10;1DagmSRe/r2mf/eRl1O77oNqU8/bVWbcqK1aGTfdOFfQifMRtNF8fg85OXv3GNKvx0Y9B38pU5Cs&#10;lJAlL0WzZeKRkOTkxCzPa+6MLplIUM5Z1vf/jt212ZI2zyZysp2A47YbzUeptb2zgSGzlWs8v2V3&#10;v5v9vlb/ujXeBfmfx5GxhGUOdN5nZN5LpYLrOWmn9dRELDwk/0+bc13PrX5an1dTS9IPq8Ejss2F&#10;xJhsrzv5Rm795XmO8xjAAAYwgAEMYAADGMAABjCAAQxgAAMYwAAGMIABDGAAAxjAAAYwgAEMYAAD&#10;GMAABjCAAQxgAAPdMhDNFiVnJGjLGtmdPdLs909Khsnjz5/bycjR+73rHWs8Jzk5vrAs1hyUTn3f&#10;Kzk5Wq96s3KaqU0jOTnal/iimPGPND0vh2U+Vz3IH9KaTKUlP8g3bOmLX7Y/PTkszvJ1W6vXJK8r&#10;Gc1f0P24G/eKaQYE+Q+8X7IfYmDQDehxTo93zR5nj7+2avRe+UGvE+PjWIABDGAAAxj4nQHNNGlX&#10;Ron+XsHfYP21r9XKuNG/5zW/pHJp9vdO1ms+Q2Yv1I6cnP46dvCe+vv3VIe8lHIejttjKzk5Wne3&#10;rJVye2+NBszW0kzNv/GXpO+jl2ZcM3d6JWulF8er/2e4kFq31e6E5NPcy0Qca9+uTJt70pcTkYwl&#10;s0ctdDvjiGMEx3QMYAADGMAABjCAAQxgAAMYwAAGMIABDGAAAxjAAAYwgAEMYAADGMAABjCAAQxg&#10;AAMYwAAGMICBXjKwKdfd/q/pnOSehC1ZIz4Psmk0I+cPj/5Xuc/77sN7vQ+d/7Sh+6vIybHvKx/m&#10;iuZAeMrTuWo0J0evG49n88Y/PN5wP4JiYjF5Rq4t9+b+/TXpy0h0Vvrht/TFqyyeXtpXe60veu+d&#10;3vPU6Xu79P7P69OfOd6f0Gs1oj/2Yxg1oSYYqG5g9s4Do78veXFs1awd8nKq1xuP1AcDGMAABvrd&#10;QDszcsq/j5CV07n9RH8XrFz0b98f3by/s+jvd5X5Njo35XnikcyaXjNATk7njh39/l7Wa/1PyPn3&#10;ocCYLaeknFuz+7HVnBwd/42logmELri2GZaclB/HJsxS5h3LeXU9T//hXMF8P5GQ9Sdc19c+J8YC&#10;plTM9cQ51V4cr1t+j9Y+JbUvFuZ2apeR+RqNJKTeAVvNL4WG5LWZndc243umUJL5jLRl2830h3U4&#10;nmMAAxjAAAYwgAEMYAADGMAABjCAAQxgAAMYwAAGMIABDGAAAxjAAAYwgAEMYAADGMAABjCAAQz0&#10;qoFsvmTGo0nJGhm25I34mszL+eKXfebx41cs9+vovT6NjD+5VpL8nsazWJrt8+71jsnYN7LRhvrc&#10;yPiafa1mw0y9l/Us26jZcc6KmeB4vG4vU2G/Wcu+53k95+Wzcg+M2PtxbthnNnNJz9trdt4Gdb2b&#10;H214lunQyD1dej9go8eUQZ0DxsXvFhjofwPtvMddj9MY6X8jzCFziAEMYAADuw10OreU3yncDd7f&#10;/NySb6N/q1bm2+jXL8fWybj5Llk2jZz36PfXkpPjfszYfTzn+96q1Yacez8Zm7NllOzOxyl/70VO&#10;jubd/PB2QfJ5Rutut9x+PY+vSnbL1lKqZ84N9Op4G81I2l37E5Kpcy8TabnOWp9LGfEwFLJ4CMj2&#10;ZyIh2X6h5TY47vTWcYf5YD4wgAEMYAADGMAABjCAAQxgAAMYwAAGMIABDGAAAxjAAAYwgAEMYAAD&#10;GMAABjCAAQxgAAMYwEBrBjQv54140viHm8un+dJTPvNH3zxnHjv1S0tGzuV3G792d1WuBz48ma47&#10;h2V3zk2r38dH/PIZq4s9e81xTvJhYm+nzYHwZNM1mpTsmlw6LmMsNj3OtHzGbiz+tmM/xiWr5u14&#10;VPJx2ptXE18sSm7QiK0OyXGZw9Ja02PjeFLf8UTvCdT7/rpxD5fea7iy1rxf5ri+OaZO1AkD7TPQ&#10;zoyc8nGZ+9rbN3/sG9QWAxjAAAa6YeD69Gdd+ftrEH+n0L8nNdemvMxkN2tm3Bw6/2lX6l/+3Y5H&#10;8nb6wcAgHi+6cbynze78njFTKJlAKGLJKNmdiVL+3oucHJ1nzUZJzBWk3Ym62i23X+ux1zJyyqZ7&#10;cbyt9CksGTa51IWW/s9Sro0+rssyFrstFgIWD15l8VS2xdfdOc5Qd+qOAQxgAAMYwAAGMIABDGAA&#10;AxjAAAYwgAEMYAADGMAABjCAAQxgAAMYwAAGMIABDGAAAxjAAAbaY0BzWP72//7MHPj235gnv3bO&#10;lkGiOTRPyvLvDz5vnvjmFfP48WuO9wntP71iNEeDeWrPPGldNd8oLvlGb8TjrhlHfpmrN8aH5XVx&#10;84EsxXx2YOZkU2rwN+mcZexBGe9sfFzGmB+Ycfb6PqT3F+rnhXf6fi09xmhOT6/Xh/617xhIbalt&#10;vxqYupY3egzrxHFTj8+aydOvtaLf7OcYwAAGMICB3xnoRMZetd9Neun3Ce1LOd9GH50ybvR3oMql&#10;U797VashPyPnZtAN6H7GMZv37X42oHkpF1LrtowSp0war3JyyvW6LRk94YmEJRvFqd1azwUktyUx&#10;ETLFwlxP74+9ON5G+3RpNGDW5254XucF+f/ckTG7hV7NPiob5pHjPwYwgAEMYAADGMAABjCAAQxg&#10;AAMYwAAGMIABDGAAAxjAAAYwgAEMYAADGMAABjCAAQxgAAMYwEC3DVx+t9Dyvdt6n1K3x0H77EsY&#10;6JwB3ecPnf+05WNHo/eNaZt6byRz3bm5ptbUGgPNG7g+/VnHj5N6v2ov3duOn+b9UDtqhwEMYGDv&#10;GujG31qVf5t5lVG6O+Pm5kcbD/NPdfu66Pmoynwb/bqyH3xN1gwGetfAy7F1zs1Izgrv1f1dg3WZ&#10;w79LzZkjoxHHzJrRwJB5/8cRs7WU8XyuNacnNVeQvJyYY9vVMnI0H+f7ko+zlHlH+lX0vG/tcN2r&#10;480sFU088Y6jgYnQkHknEZN8nFRba5zIFc1QYMzmIDURkHY51rbDI9vs72M388f8YQADGMAABjCA&#10;AQxgAAMYwAAGMIABDGAAAxjAAAYwgAEMYAADGMAABjCAAQxgAAMYwAAGMKB5E63ec8J9ETjiWLJ3&#10;Dei9jZrJ0OpxpNH19f7JlbX+uA+E/WPv7h/M/d6ee70vvBvHRz2earv429v+mP/BmP/7m58bzSYs&#10;50lUe9RcLjKyBmPe2X+ZR82SafTvI69fr79LZOa2HmaU6nkjXfQ4U3kcmrqWJ+NGfu/yuvZsj5r2&#10;iwE9JvCexXsWBrwxMFcomUQiZb6fSJhAaMKWl6KZOZrZk5DMng/lNcXCXF/vf3ttvLX2ky3JTLqa&#10;WbLMfVjm/HZiQua50NdzXWvs/NybYwh1pI4YwAAGMIABDGAAAxjAAAYwgAEMYAADGMAABjCAAQxg&#10;AAMYwAAGMIABDGAAAxjAAAYwgAEM7DUDrX5Gud47pfdv7rW6MV6OFRh4ZEDzajQvqxv3cul9mhyD&#10;Hs0FLqkFBnrDgB6XupWRUz4WkyXWGxbYJ5mHZg1o/kR5f27kUY89mrHRbLush1kMdN9Aq+dpGjlm&#10;8FoyWTCAgWYMcD64++8VvF8zBxjAAAYwgAEMYAADGMAABjCAAQxgAAMYwAAGMIABDGAAAxjAAAYw&#10;gAEMYAADGMAABjCAAQxgAAMYwAAGMLAXDWi+RDP3QlSuwz2Y7Dt7cd9hzM7uZ+88MN24p1PbnMlu&#10;cj+4fPYwNqkBBnrDgBe/Y1X+vtXM15qxgYfe8MA8MA+NGNCMq5feXGv57zTdhv5u1kjbvBarGGi/&#10;Ad0vnRY9t6K/P/x1ormMrGZ+V2Ad8lEw0JsG9ByHvo9XLnp8KC/dyimu9KJ94T2j/e8Z1JgaYwAD&#10;GMAABjCAAQxgAAMYwAAGMIABDGAAAxjAAAYwgAEMYAADGMDA/2fvfl7byto8getfym6WXjSm8aYW&#10;764xmUAtZlGb4IXhhSpqNuNkk6YnMGNwBoaBLoeXhjBUoVAwE8yLeTH0wnjCkFkYM4tKiCHE8TiO&#10;E3eieM7jt49LvpZkSfdKV5I/C3H9Q7r33HM+59wrJc/XDDDAAAMMMMAAAwwwwAADDDDAAAMM/G7g&#10;1ZsvldRe6tPf+1Rf6AsG/mrg2fbHRvxt8fYaqnF8HTVksbYZB3ORAQbqNHBy+rWWNbDTOht5G3X2&#10;hWObiwz0byDuYeJepup7qNhnrEvGov+x0Fc3s69iDnbKr4k8zpxNUdy2Z1i0f11Hdmin+wA/m8wM&#10;FOMy2+Ny99HhpXybyLQprh3FtWaY63Qcp05Lw7TZ9fVmXl+Nu3FngAEGGGCAAQYYYIABBhhggAEG&#10;GGCAAQYYYIABBhhggAEGGGCAAQYYYIABBhhggAEGGGCAAQYYqMpA2XqKqN9Ue81jVR7tZ/YsRc3U&#10;2tPjWuq2Hm98UA9+NnumrBPGdFoMRD19nTWr7ceOmtxp6TftNMdvsoHI56g6H6d9LYj3furZzbFp&#10;nWPxuUMxUyK+75VfE7kU7bk1+euyn4O0zytfz3bWifG9meOb14q8jc8W2jNuIhO4uB7VtbbGdX2U&#10;9w695kCspXWdt+O6n2GAAQYYYIABBhhggAEGGGCAAQYYYIABBhhggAEGGGCAAQYYYIABBhhggAEG&#10;GGCAAQYYYIABBhhg4GYaiBqPXvUO/fwuakP4uZl+jLtxH8RA1JDVUY8a9WJbLz5Zp+TlMMDA2A1U&#10;cZ/Vz71YP89ZuH9wnhMQeQHtNb6dvu5U91usA47vB7kGeK57BgauNxDzcRx17nE/FrkixuT6MdFH&#10;/fVRZDR0uk7EzzpdZ+JnkaOZ8yeK236ua55zM7NLjLtxv85AXEeLa0pxHYrPB9rXrMiom/b1vo58&#10;zrifkL3X33Vy2n1pv3FmgAEGGGCAAQYYYIABBhhggAEGGGCAAQYYYIABBhhggAEGGGCAAQYYYIAB&#10;BhhggAEGGGCAAQYYmBQD8bfYy9ZhRu3JpJyPdphbDEyHgahJK7v2XFcb1+n3sV7JdZgOI+aycZpG&#10;A3FflettI2cm6nH/7h/elc4j7LSeTdPPinXKnb4v1i53+j73ba+tOl1rxzSuHbnN4X7cc1uO4OzP&#10;mV75NflaVVxzH298uJIxkdfuOu7hxz0vHE8OCwP1Gbj98N2l9adTvmPxXjDuwfO19KZvY10fRzZx&#10;XAvi2uHee/bvI276nHL+jDPAAAMMMMAAAwwwwAADDDDAAAMMMMAAAwwwwAADDDDAAAMMMMAAAwww&#10;wAADDDDAAAMMMMAAA5NnIGrdytb/zMLfXGZz8mwak9kfk6inihrcsmvQMK9fe3qsnuts9o1ZR4xx&#10;VQbiXifqcZ/vnZ7Xg0ZNaKwjOTNgmHXIa+qrv47a4Tx23bZxfSrmRhS/j3yRYp128Xt129ahfteh&#10;WGfqWhdk5dTntLhm5O9jTIprTv6+27oV2RJ1GXLc+q5p+l7fT5KB4j1W3C/ntSu2keGS17m8lbNS&#10;/TUo+nSUWTmRkeOz4OrHrd97Rs/T9wwwwAADDDDAAAMMMMAAAwwwwAADDDDAAAMMMMAAAwwwwAAD&#10;DDDAAAMMMMAAAwwwwAADDDDAAAM32UDUp5Stp4k6l5vch87dGsJAeQNRXxX1vmXXo0FfH7VdsQ4a&#10;w/JjqA/14bQayPW57XkEOX9glLWlg65Xnj/bNfCRbZHddds+ePL+Up15e815/rpT7Xk2nrdqmidz&#10;vY48pbgvqWuux3o3rev4qNodcyXPm/Zte15annt5G/O00xyWXzPba3hd89ZxuaraQHH9KmYGFvMB&#10;3VNM5j1Fvi5GVk5cl6q+v4hrmrGf7LHPBmyNEwMMMMAAAwwwwAADDDDAAAMMMMAAAwwwwAADDDDA&#10;AAMMMMAAAwwwwAADDDDAAAMMMMAAAwwwwMCsGaiiFlM9pXkxa/PC+dRrOuruqq7h6qd2MNayqH82&#10;/vWOv/7X/1UZiHucnGkQuSGRXxB1vrn2t451pp+1yHPUu0+KgZgjeb702uZskF7bPBd7baua+9O8&#10;n7Wnx7Vl5GR303Iv1L7GF111sxj928myPDTrbvZvy8I0G+iUt1dcDyPjq33NjLV0mq+b2t7/e8cY&#10;67gGljUezuIzG33ff9/rK33FAAMMMMAAAwwwwAADDDDAAAMMMMAAAwwwwAADDDDAAAMMMMAAAwww&#10;wAADDDDAAAMMMMAAAwwwwEC1BuJvCpetkfD3g6sdE8b1JwNnjfib51HTV3Z9Gub1sS6qFzQPzcPJ&#10;NRD3HVHfG3W+ufa3PftgmHnvNeriGZgOA5Fn0innpP1nkYeV14Zu22JOQHtmQP563PcCcbxJcBh9&#10;WeYaGPdwuQ+L25xZVhyX9jW8fSzj60noE22YjvXBOBmnaTZQvL7Fe9LiWllcU2O9LbNee+3kvt8Z&#10;5djEtXjYuRLX61G2zb5vpknjbtwZYIABBhhggAEGGGCAAQYYYIABBhhggAEGGGCAAQYYYIABBhhg&#10;gAEGGGCAAQYYYIABBhhggAEGBjEQ9aHD1kbk10Ud6iDH9FxGGWBgEANV/c3zvGb1u124d3BelzhI&#10;Wz2XbQbKGci1v1svPl3UBUeNcOQkRO1wv/PX89TJM8DAuAzcfvju2tyeqCkvZh0Uv491L543rnZf&#10;d5z/9j/+2uZ4r1fMrcnfx73Sdfvxe3ORAQZugoG8LuZtMa8tcknyfW7eet9Q7n2D/ivXf5GxFJ8J&#10;97rOt3uO58plKtfnzOo/BhhggAEGGGCAAQYYYIABBhhggAEGGGCAAQYYYIABBhhggAEGGGCAAQYY&#10;YIABBhhggAEGGGCAAQbKG4j6hrK1jVEXqk6i/FjwrA8ZuN5A1GXFmjPuOss4ZtQyGqPrx0gf6aNO&#10;BuI+IdcDR41wZEO012PWMa/HvY44nowABhhggAEGGGBg8gzEZ2I5CyRvO+WY5XvZ2L5688V7wzPv&#10;ezq97/EzLhhggAEGGGCAAQYYYIABBhhggAEGGGCAAQYYYIABBhhggAEGGGCAAQYYYIABBhhggAEG&#10;GGCAAQYYYICB0Rp48OR96bwJ2RGjHSNzQP8ycNlA5G1E3WLZjK9halSjbvLgqKUmUk0kA/9qIGqE&#10;c81wridee3p8UWs8zDzzmsmrHzcmxoQBBhhggAEGJtFAZC3mbJvYxmdc+Z40b/O9at56P3f5/bXP&#10;G/QHAwwwwAADDDDAAAMMMMAAAwwwwAADDDDAAAMMMMAAAwwwwAADDDDAAAMMMMAAAwwwwAADDDDA&#10;AAMMMMDAtBiIGqGydU6PNz7ICpAXwQADtRiI+sYqsr6GWQej5jLyeqZlvddO9yaDGsh1xFsvPl3U&#10;Gsd8i/rju48OS98/DDPvvEZ9PgMMMMAAAwwwMDsG4p6yPeMmshZztk1sn21/vMhjzPem3oN5XzPo&#10;+xrPZ4YBBhhggAEGGGCAAQYYYIABBhhggAEGGGCAAQYYYIABBhhggAEGGGCAAQYYYIABBhhggAEG&#10;GGCAAQYYmA0DUVsUf3e7TI3Zwr0DORHyUeSEMFC7gaiZLLueDbMWxjGf753Wfv6uy7NxXR7HOMa1&#10;P9cYR91xrkPO9cl1zKNh5p7XzE59vLE0lgwwwAADDEy3gXwfGRnK+d4ytpG1mO87Y/vqzRfvm3x2&#10;wAADDDDAAAMMMMAAAwwwwAADDDDAAAMMMMAAAwwwwAADDDDAAAMMMMAAAwwwwAADDDDAAAMMMMAA&#10;AwwwwAADQxuIGqay9WjyIWQzjCPXwTE469dA1GNGflfZtW3Q10dtqLpPTvt1OornHRy1LuqQc33y&#10;2tPjRq5brmNeDDqPPH+6a+SNn/FjgAEGGGDg5hl48OT90J9JjeKe2D69J2OAAQYYYIABBhhggAEG&#10;GGCAAQYYYIABBhhggAEGGGCAAQYYYIABBhhggAEGGGCAAQYYYIABBhhggAEGGGBgNg3E3/IuW8Om&#10;Hmo2bZjzxnXaDZycfm1EPkjZNW6Y10f+WBx/2vtQ+ydnHYjrdTwily7n38T1N/Jv7j46rMX5MHPD&#10;a25e3bwxN+YMMMAAAwwMZiDnGxa38d4m3wfm7b99+G4i7gPjPtV7h8l572AsjAUDDDDAAAMMMMAA&#10;AwwwwAADDDDAAAMMMMAAAwwwwAADDDDAAAMMMMAAAwwwwAADDDDAAAMMMMAAAwwwwMCsGrhdsqZq&#10;4d6BLIgz82NW54fzmg3bUbNZR45IrI9bLz6pF7VGdjUQWUo5/+bZ9seLuudcE132Gq0mfbCadP2l&#10;vxhggAEGGGCgl4F4T5Hv09q3kV2Yc2uK28g4zPd77dtXb750vUcc5H1o7LNXm8fxu+iLQdrsubPx&#10;Pts4GkcGGGCAAQYYYIABBhhggAEGGGCAAQYYYIABBhhggAEGGGCAAQYYYIABBhhggAEGGGCAAQYY&#10;YIABBhhggIFxG4j6rbI1UzIguB23W8djblgDkUMS2TVl171BXx91o/3UwUZmStTRFmtrO30fa+/B&#10;UUs96oRm8MTY5DroPH5rT48v6qrrcDioW8+XE8AAAwwwwAAD02IgsgXbc2vav873YsVt3E/n+7X2&#10;bT/37cO+HxnV6+J86xyreA8zqnOzX+//GWCAAQYYYIABBhhggAEGGGCAAQYYYIABBhhggAEGGGCA&#10;AQYYYIABBhhggAEGGGCAAQYYYIABBhhggAEGGGAgDETtV9k6qqjF4oknBhiYJgORRfN440Pp9W+Y&#10;9TNyUuL4nforfjfMPqMmeBpreTv1wTT8LPo66qjb84wePHl/UZc9zBh6jQyCSTBw97/8v45ZAUXv&#10;xYyB/H2sq+2ZBN2+noRz1QZzjgEGGBifgcgG7HZNiGtHvo60byPbsj23pv3rabhfrKON8R7j7qPD&#10;od5PlJ0PMcbyO30mUId7x+SOAQYYYIABBhhggAEGGGCAAQYYYIABBhhggAEGGGCAAQYYYIABBhhg&#10;gAEGGGCAAQYYYIABBhhggAEGGLhZBsrWUKmFullerA/Ge9YMRN5J1OyWrQsd9PWxdkbtb+7PaEcV&#10;63HUFnfL4MnHsu08j6Pfcv311otPF/XauaY7sogGHWfPH1/9/bT1dXjKtnImwJ//18fG3/yHg1qd&#10;xRyYlDUiz8de29x3vba5n3ttp82P9lpbGGCgSgPd1sfIb+y0vvbKr3Ef2vk+c5zX1nhfUaWPfvYV&#10;723iuOM8T8eq35oxMAYMMMAAAwwwwAADDDDAAAMMMMAAAwwwwAADDDDAAAMMMMAAAwwwwAADDDDA&#10;AAMMMMAAAwwwwAADDDDAAAPjNhA1b/3UPPV6TnvOw7jb73jmDAMMVGUgclGivrPXejeK3/27//yu&#10;8R//+/tKjxvnEedTVd9M+34OjloX+Te51vvxxoeLjJI6xn0UluxzMjITctbAgyfvL7IFnu+dnhvs&#10;p368jtr2bCfmwrTP91G2v1deT/5dXmN6bbORXts8JraTMa+Ng3Goy0BkKHZaK7rl18Tak9ej4jbu&#10;h0a5Rtr3ZL0vi89pxpXxGEb7ucdhZLKMGA/jwQADDDDAAAMMMMAAAwwwwAADDDDAAAMMMMAAAwww&#10;wAADDDDAAAMMMMAAAwwwwAADDDDAAAMMMMAAAwwwMG0Gok6ubDZA1ENN23lrr7nKAAPdDJycfj3P&#10;tairFrrq4856Vk7U40YNeGSQ5EyKyCbJ9eRV96f93dychLhfyq4iYyl7yxkEVWcPxP7H7S3OUY37&#10;dF0f8xqYHXbaRk5C9tpt275uZufFbdn3DOP27Hg3d70e19hH/khxnsT37RlpxTmXM9OKc9XaO11r&#10;b7f3EZP483hvE1lLo5wXs/5+YxLHVZusGQwwwAADDDDAAAMMMMAAAwwwwAADDDDAAAMMMMAAAwww&#10;wAADDDDAAAMMMMAAAwwwwAADDDDAAAMMMMAAAzfVQNTxla2XUtNn/tzU+eO8Z9t+ZF5UsUaWXWOr&#10;eH1kekzbWp3rx6PuNteY51r0Udf6VtHn9jE9+QztOQfZWrjLBqO+vK71PrIWxpVNEvNr2taJusbF&#10;cbtf/8NQnjvdtnJ7pmd9nNZrWfu6nu8d8jav88Vt+7pftGvOd5/z+mY6+ibuZUZ1TyEjZzoMmKvG&#10;iQEGGGCAAQYYYIABBhhggAEGGGCAAQYYYIABBhhggAEGGGCAAQYYYIABBhhggAEGGGCAAQYYYIAB&#10;BhhgYBYMRI1q2drHqC+chb5wDuY0Awx0M/B877QR9dZl18u6Xx9ZG3VnYET2UK49zzkJkeGTa9fH&#10;lQdS91g4/ngyIiJPKWxFXXjOQ4j5nA12m/OT9vOYt6OeG2rcXQMnzX1V7akqt2ft6fHFtSpfs4rb&#10;WbhXGPX1KdayYr/l7+N+IK/V7du4X8jrdnFbZ45ZVUbtx/o7TgM5L6eKuR7rYtzbj7P9jmW+MMAA&#10;AwwwwAADDDDAAAMMMMAAAwwwwAADDDDAAAMMMMAAAwwwwAADDDDAAAMMMMAAAwwwwAADDDDAAAMM&#10;MHBzDUQ9U9ma66g/Z+jmGjL2xv4mGYia0qjZLrtuVlGTWmYf0f5RZOXkHILIIMm17e2ZAmXa7LXj&#10;yZSZln5uz1gIY9lbzk6Y1XrtUWblyMhxPb9J1/O6z7U9Ly6vW8VtzMm8thW3kfs1Ket15NoU256/&#10;l19jXal7rjl+b4Oxzgy7lsTnQLN6v8VNbzf6R/8wwAADDDDAAAMMMMAAAwwwwAADDDDAAAMMMMAA&#10;AwwwwAADDDDAAAMMMMAAAwwwwAADDDDAAAMMMMAAAwzUaaCKGstRZC3U2SeObU4ywMB1BqImtIr1&#10;c9i61CpeF3Xt151n/n2ud2+v2f/xp6NGPKJGtor22IccnDBw++G7c1dhK+dCPNv+eJHBIHPhr+tz&#10;ZFFVldcVfR1zPM93W9dABqbDQKyXdV87I6eMl+nwYpyMUzcD8b4m7vHbsy3zfX6nbdyfuW/gqZsn&#10;P2eDAQYYYIABBhhggAEGGGCAAQYYYIABBhhggAEGGGCAAQYYYIABBhhggAEGGGCAAQYYYIABBhhg&#10;gAEGGGBglAaixrpsbeUgOQujPBf7NlcYYKAOA1EjOgl16sOs5X9776Dxv//vv5zXuUYOSdS8xpqe&#10;62GryuAYpm1eM3uZOZGnFLYiXyrn38R9SM5gqmP+TvsxIzOoTF5XjIk6d9fOaZ8HN7n9kWtR9/Uy&#10;8jVu8hg4d2soAwwwwAADDDDAAAMMMMAAAwwwwAADDDDAAAMMMMAAAwwwwAADDDDAAAMMMMAAAwww&#10;wAADDDDAAAMMMMAAAwwwwAAD4zEQtdVlMxAiGyL2Y8zGM2b6WT8zMLkGIvej7Jpad627489eNs04&#10;xjTnKq09Pb7Iv8nZN6/efHGPcDb6dSuyMqL/+8nsinUqsnUiG8s93OjHxnVbH4/aQORdjWOt73SM&#10;WP9HfX72bw4xwAADDDDAAAMMMMAAAwwwwAADDDDAAAMMMMAAAwwwwAADDDDAAAMMMMAAAwwwwAAD&#10;DDDAAAMMMMAAAwwwwAADDDDAQBiIGulO9Y6D/Czq4HniiQEGGPirgciciKyKQdZRz5VNM4kGIm8l&#10;59883vhwnn8TuSo5/0a+inXfus8AA5NhINbjOnL64piy0CbDgLloHBhggAEGGGCAAQYYYIABBhhg&#10;gAEGGGCAAQYYYIABBhhggAEGGGCAAQYYYIABBhhggAEGGGCAAQYYYIABBhhggAEGZt1A1LmXrcuP&#10;uvlZ7yfnZy1ggIFhDMQae/fRYel1tuw67fUyeIoGwmXk30RW3s9bJ+ePrRefLvJvhvHuNdZJBhhg&#10;oF4Dz/dOx3rPISOn3vE23/Q/AwwwwAADDDDAAAMMMMAAAwwwwAADDDDAAAMMMMAAAwwwwAADDDDA&#10;AAMMMMAAAwwwwAADDDDAAAMMMMAAAwwwwMBNMnBy+rVx++G7UrWUURsZ+7lJ/eZcrRMMMDCogWfb&#10;HxuxXhazSnwvv6ZqA5F9E4+1p8cX+TeR1xSPV2++uF6fWb8GXb88nxkGpsvAuDL64t7m4KjluuK6&#10;wgADDDDAAAMMMMAAAwwwwAADDDDAAAMMMMAAAwwwwAADDDDAAAMMMMAAAwwwwAADDDDAAAMMMMAA&#10;AwwwwAADDDDAAANjMfB440PpzIbne6djaav63OmqzzVexouBqwYiU6yKdbfqXBX7m/ysnshYyvk3&#10;YejnrZNG5BPk/Bt5dVfnmzVInzDAwE02ENeFu48OS7/X63aPsPXik/eAPrNggAEGGGCAAQYYYIAB&#10;BhhggAEGGGCAAQYYYIABBhhggAEGGGCAAQYYYIABBhhggAEGGGCAAQYYYIABBhhggAEGGGCAgbEZ&#10;iNr6bnWP/f78wZP3Y2vvTa5zde7qvBmYLQOv3nw5zzzpd631vMnPsRl2jCLDIOffRPZNPCJ7IOff&#10;mPuzNfeNp/FkgIFxGoisnLiuVJmXc/vhu4acVI7H6dixeGOAAQYYYIABBhhggAEGGGCAAQYYYIAB&#10;BhhggAEGGGCAAQYYYIABBhhggAEGGGCAAQYYYIABBhhggAEGGGCAAQYYCANl6yUX7h00ovaSJ54Y&#10;YICB4QxEHsq/+fezmwEzbHbMLLwuZ9+sPT0+zyiInILIFYj8m8hJMmeGmzP6Tb8xwAADwxmI61CZ&#10;62u894v7Fv0/XP/rN/3GAAMMMMAAAwwwwAADDDDAAAMMMMAAAwwwwAADDDDAAAMMMMAAAwwwwAAD&#10;DDDAAAMMMMAAAwwwwAADDDDAAAMMMMDA8AbK1klGjaU6yeH7n119xwAD2cDfprrzMnXrXju+nKHI&#10;CMj5N483Ppzn3zzb/niefRP5NwdHLfkBKYcv27bVFwwwwMBkGYi8triODXLvENe+B0/ey3hzfXN9&#10;Z4ABBhhggAEGGGCAAQYYYIABBhhggAEGGGCAAQYYYIABBhhggAEGGGCAAQYYYIABBhhggAEGGGCA&#10;AQYYYIABBhhgoBYDr958Gag2slMdZdRXqnudrLpX42E8GJg+A5Gr0mmN9bPxZd9EX99++O4i/yZy&#10;5OIRWXCRfRMPc2v65pYxM2YMMMBAbwP5GtdrG+8b9WPvftQ/+ocBBhhggAEGGGCAAQYYYIABBhhg&#10;gAEGGGCAAQYYYIABBhhggAEGGGCAAQYYYIABBhhggAEGGGCAAQYYYIABBhhggIHRGrj76LBULsPC&#10;vYNGZDsYp9GOk/7VvwzMvgE5OaPNw4lMt3g8ePL+PPsm8m+e752eZ9+o/Z/9+WUNNcYMMMAAAwww&#10;wAADDDDAAAMMMMAAAwwwwAADDDDAAAMMMMAAAwwwwAADDDDAAAMMMMAAAwwwwAADDDDAAAMMMMAA&#10;AwwwwAADDDDAwPQaeLb9sVRGzq0f3jZiHwxMrwFjZ+wYmCwDkT0Wa6tHf30Q/ZXzbx5vfLjIv9l9&#10;+fk8/0aO22T5tt4YDwYYYIABBhhggAEGGGCAAQYYYIABBhhggAEGGGCAAQYYYIABBhhggAEGGGCA&#10;AQYYYIABBhhggAEGGGCAAQYYYIABBhhggAEGGGCAgUENRHZA2TyGyCYY9LiezyoDDDDQ3UCsqzJy&#10;3jZuP3x3kX/z89bJef7N1otP59k3kYFzcvrV9eesuyNzTN8wwAADDDDAAAMMMMAAAwwwwAADDDDA&#10;AAMMMMAAAwwwwAADDDDAAAMMMMAAAwwwwAADDDDAAAMMMMAAAwwwwAADDDDAAAMMMMAAAwzMioEq&#10;shhevfkip0BOAQMMMFChgciEmeWcnLj2xOPBk/fn2Tdxvs/3Ts/zb1xT3GPNyj2W82CZAQYYYIAB&#10;BhhggAEGGGCAAQYYYIABBhhggAEGGGCAAQYYYIABBhhggAEGGGCAAQYYYIABBhhggAEGGGCAAQYY&#10;YIABBhhggAEGGKjGwLPtj6VzGCLbwHhUMx76UT8ywEA2UMX6PO6cnYV7B+fZN5F/s/b0+CL/Zvfl&#10;5/P8m4OjlutFhVlK2YqtdYMBBhhggAEGGGCAAQYYYIABBhhggAEGGGCAAQYYYIABBhhggAEGGGCA&#10;AQYYYIABBhhggAEGGGCAAQYYYIABBhhggAEGGGCAAQYYYGCWDZycfm1EpkGZHIW7jw5lHsg8YIAB&#10;BkZg4NWbL6XW5zJre6fXfvufDs8zcCIbLR6R45Pzb+J6MsvXS+fmfpABBhhggAEGGGCAAQYYYIAB&#10;BhhggAEGGGCAAQYYYIABBhhggAEGGGCAAQYYYIABBhhggAEGGGCAAQYYYIABBhhggAEGGGCAAQYY&#10;YICB+gw8ePK+dAZD5DgYw/rGUN/rewZm20DZLLNOeTfD/sx6P9vWrCXGlwEGGGCAAQYYYIABBhhg&#10;gAEGGGCAAQYYYIABBhhggAEGGGCAAQYYYIABBhhggAEGGGCAAQYYYIABBhhggAEGGGCAAQYYYIAB&#10;BhhgYBINPN87LZ2R83jjg4ycM74n0bc2cTkrBtaeHpdeq4fNxWl/XeT1zEqfOg/rAwMMMMAAAwww&#10;wAADDDDAAAMMMMAAAwwwwAADDDDAAAMMMMAAAwwwwAADDDDAAAMMMMAAAwwwwAADDDDAAAMMMMAA&#10;AwwwwAADDDDAAAPTYeDk9GsjMg/aMxAG/fr2w3eN2I8xn44xN07GiYHpNHBw1Cq1Vg+6tnd7/s9b&#10;J9Z7uWgMMMAAAwwwwAADDDDAAAMMMMAAAwwwwAADDDDAAAMMMMAAAwwwwAADDDDAAAMMMMAAAwww&#10;wAADDDDAAAMMMMAAAwwwwAADDDDAAAMMMDBWA2tPj0vnLuy+/DzWNsv4mM6MD+Nm3Bgob6CKNbtb&#10;/k0/P49cNblo5cfRXNCHDDDAAAMMMMAAAwwwwAADDDDAAAMMMMAAAwwwwAADDDDAAAMMMMAAAwww&#10;wAADDDDAAAMMMMAAAwwwwAADDDDAAAMMMMAAAwwwwAADDPRvIPJt+slF6PWcxxsfZOTIdmKAAQbG&#10;ZODgqNWIrJpe6/Iof2fN7/8a635EXzHAAAMMMMAAAwwwwAADDDDAAAMMMMAAAwwwwAADDDDAAAMM&#10;MMAAAwwwwAADDDDAAAMMMMAAAwwwwAADDDDAAAMMMMAAAwwwwAADDDBQ3sDJ6dfG7YfvSmUtRFZD&#10;7Md4lB8PfagPGWCgXwNVZJwNk6UTa/6rN1+s+WPKROrXg+dZOxhggAEGGGCAAQYYYIABBhhggAEG&#10;GGCAAQYYYIABBhhggAEGGGCAAQYYYIABBhhggAEGGGCAAQYYYIABBhhggAEGGGCAAQYYYIABBmbZ&#10;wOOND6UyciJj4fneqbwEeQkMMMBADQaqWMMHycqRkeOeaJbviZwb3wwwwAADDDDAAAMMMMAAAwww&#10;wAADDDDAAAMMMMAAAwwwwAADDDDAAAMMMMAAAwwwwAADDDDAAAMMMMAAAwwwwAADDDDAAAMMMMDA&#10;ZBrYffm5dEbOgyfvZWPUkI1hTk3mnDIuxmXcBk5Ov55nlUV+zSB5N8M899n2x8bBUcuab81ngAEG&#10;GGCAAQYYYIABBhhggAEGGGCAAQYYYIABBhhggAEGGGCAAQYYYIABBhhggAEGGGCAAQYYYIABBhhg&#10;gAEGGGCAAQYYYIABBhhggIGxGrj76LBUrkLkMkRGw7hzIRxPFgkDDDBw2cCrN18ao8zK2XrxyVrv&#10;HoUBBhhggAEGGGCAAQYYYIABBhhggAEGGGCAAQYYYIABBhhggAEGGGCAAQYYYIABBhhggAEGGGCA&#10;AQYYYIABBhhggAEGGGCAAQYYYIABBsZu4Oetk1IZObd+eNuQm3A5p0Juh/5ggIE6DURWzuOND5Xm&#10;5dx++K7xfO907NeoOvvRsc1jBhhggAEGGGCAAQYYYIABBhhggAEGGGCAAQYYYIABBhhggAEGGGCA&#10;AQYYYIABBhhggAEGGGCAAQYYYIABBhhggAEGGGCAAQYYYIABBibDQGQpRM5NmcePPx3JTZDvxAAD&#10;DEyggYOjViPW6DJrfOTjyEKbjGu2eyfjwAADDDDAAAMMMMAAAwwwwAADDDDAAAMMMMAAAwwwwAAD&#10;DDDAAAMMMMAAAwwwwAADDDDAAAMMMMAAAwwwwAADDDDAAAMMMMAAAwwwcFMN3H10WCo/YeHeQSNy&#10;GG5q/zlvawcDDEyDgccbHxqRdzNIXk6s7w+evG+cnH61xk9gBtI0uNNG6yMDDDDAAAMMMMAAAwww&#10;wAADDDDAAAMMMMAAAwwwwAADDDDAAAMMMMAAAwwwwAADDDDAAAMMMMAAAwwwwAADDDDAAAMMMMAA&#10;AwwwwEAVBp5tfxwoM6FTvkLso4q22AfTDDDAwOgNRK7Z1otPjZ+3Tro+Yl1/9eaLtV02DgMMMMAA&#10;AwwwwAADDDDAAAMMMMAAAwwwwAADDDDAAAMMMMAAAwwwwAADDDDAAAMMMMAAAwwwwAADDDDAAAMM&#10;MMAAAwwwwAADDDDAAAMM1G4gshIW7h2Uysn58aej2s9DrsboczX0sT5mgAEGGGCAAQYYYIABBhhg&#10;gAEGGGCAAQYYYIABBhhggAEGGGCAAQYYYIABBhhggAEGGGCAAQYYYIABBhhggAEGGGCAAQYYYIAB&#10;BhhggAEGGGCAgToMRMbNrR/elnq8evNFTo7MJwYYYIABBhhggAEGGGCAAQYYYIABBhhggAEGGGCA&#10;AQYYYIABBhhggAEGGGCAAQYYYIABBhhggAEGGGCAAQYYYIABBhhggAEGGGCAAQYYYIABBhhggIHK&#10;DTzb/lgqHyfydX7eOqm8XXXkBTmmnCoGGGCAAQYYYIABBhhggAEGGGCAAQYYYIABBhhggAEGGGCA&#10;AQYYYIABBhhggAEGGGCAAQYYYIABBhhggAEGGGCAAQYYYIABBhhggAEGGGCAAQYYYGCyDJycfm0s&#10;3DsolZNz99GhjBz5TQwwwAADDDDAAAMMMMAAAwwwwAADDDDAwIQY2Ds+azSbm41/bDYb84srjbm5&#10;uSuPpfm5RvOX1cZf0nNax3tTNXb5/Jqp7SvrzXRui1fOL855Pj3+cWUx9UWzsfNrs3HW2h/peR6l&#10;8V9e301tmT9vTxx/PR3/aG9zpMf17y6T9e8uxsN4MMAAAwwwwAADDDDAAAMMMMAAAwwwwAADDDDA&#10;AAMMMMAAAwwwwAADDDDAAAMMMMAAAwwwwAADozHw4Mn7Uhk5t35423j15ov/4z8h9S/myWjmiX7V&#10;rwwwwAADDDDAAAMMMMAAAwwwwAADgxo4TZ8Z/tft/cbc/NJ5Zsrcv2bV3F+cS7kpKbOl4s8UW2l/&#10;m3vHjTsr65eOl4/ba5vzZPZ3fk3talXStsiyWVnfTG35PcMmsnl2mqsD59XEuf0lndvqLykTp9Cf&#10;vc6r0+9WUv/v/Lo+cBv6Ga/fWmeNb5Yjt+dyLtFaOmbreKeSfu3Ujsjn+XVzr2P/5LGdxjykTufq&#10;Z9ZiBhhggAEGGGCAAQYYYIABBhhggAEGGGCAAQYYYIABBhhggAEGGGCAAQYYYIABBhhggAEGGGDg&#10;Zhp4vndaOiPn8caHkf3ffi5vpkvjbtwZYIABBhhggAEGGGCAAQYYYIABBmbBwMuUXbKwdDUzJTJU&#10;dlYX0ueqnyv7bDUyaZZW/5zyWeavZLQUM1t6fR+ZKs2VxZTpsleqbYfp3L9d3enYljjG7vqdtP/r&#10;83giH2cj5eN8s7TacV+9zuW63w2b2XOdzebrVsryWb7U3jjn7dXFdM7Hpfq1eOzIYvqnnf3G/OLK&#10;peN1O/dvUjs2VpdKj2+xHb63ZjPAAAMMMMAAAwwwwAADDDDAAAMMMMAAAwwwwAADDDDAAAMMMMAA&#10;AwwwwAADDDDAAAMMMMAAAwyM0sDJ6dfGwr2DUjk5tx++a8R+RtlO+zYPGGCAAQYYYIABBhhggAEG&#10;GGCAAQYYYGAaDYwrJ+ef91spR2atr5yUbvkpxZ/fX5xrHO01h/7sd+fzWWNuoXu2zfqducZZ6/os&#10;nt3WWWP+znql51b1uRZtRnbN983Xqc2XM4u+TRk1hzurQ/dp8ThH6TjL67tXjlM8v07f/30a39P9&#10;zcraUmyb763ZDDDAAAMMMMAAAwwwwAADDDDAAAMMMMAAAwwwwAADDDDAAAMMMMAAAwwwwAADDDDA&#10;AAMMMMAAA1UaWHt6XCoj59YPbxu7L6v7e8dVnpt9mSsMMMAAAwwwwAADDDDAAAMMMMAAAwwwULeB&#10;ceTkbB+nHJnF7nk0nTJS+v3Z8nzKytldHypLpbmfcnLmltJjruPjftp36+j6nJbNo7Sf+ZWO++i2&#10;72F+fie18/Xm/XSuraHOt2jtt5Tv881y80q7v0/nffp6+PyhfJxuWTyDnPtaysppHe9Ucr65XbbW&#10;XQYYYIABBhhggAEGGGCAAQYYYIABBhhggAEGGGCAAQYYYIABBhhggAEGGGCAAQYYYIABBhhggIGq&#10;DUS+TeTclHk83vjg/8+nv9db9djYnz5lgAEGGGCAAQYYYIABBhhggAEGGGBgNgyMOienWxZLe1bK&#10;Uspl+fWX1cbR3uVMmshZ+Z87+42V9chyWbyS55L3MWyuy3U5OX9MuTSf96/Pi+m1n9Wl+Uaz+Utj&#10;59e0n9Z+x89qd/Zb6Tm/NpZWf0nnON/1PON871SclfPndOz5xftXjtlcnk/tfd2xvf3O/ebrVsoP&#10;Wr6y7xjvv6Txbh3vXex/L2UpraxvpudeHefNldSWs6OL5/Z7fM+bjTXKOBpHBhhggAEGGGCAAQYY&#10;YIABBhhggAEGGGCAAQYYYIABBhhggAEGGGCAAQYYYIABBhhggAEGGJh0AyenXxu3H74rlZGzcO+g&#10;EfuZ9HPVPvORAQYYYIABBhhggAEGGGCAAQYYYIABBuoyMMqcnMi5+b75OmWfdM5++SZlvvzz2lLX&#10;/Jj2PtlOeS53Vv50JXNlLu0jHsPkuvTKt4l93k95Lq2jy9k97W3KX28enaU8mJXzdsTrVhbnUi7O&#10;el/nlfeRt/utlBfzp520r6t5MbHveCyndh3tpv1XkJHeSvtY2zm+crwYm9+ay+kYraGO8ynt97v1&#10;vfP2Rpvzo1fbu7Xlu/T6T3vVnG8VfWYf1msGGGCAAQYYYIABBhhggAEGGGCAAQYYYIABBhhggAEG&#10;GGCAAQYYYIABBhhggAEGGGCAAQYYYICBdgOPNz6Uysi59cPbxvO906H+/357O3zNJQMMMMAAAwww&#10;wAADDDDAAAMMMMAAAwzMsoFR5uQU82NyVkpsI4fl/6ynjJyz474/x32dMmTu3N+8yFwp7m/QXJed&#10;zynfZmG14/5i3+t35lLWzd617fstteub5eZ5Ps7+zp/S84fLlml39ueUCzS/eL9r29ZSFk/reOfa&#10;trXvs9vXhynT5tvVyOb5Pc8mvu6VadNtX/nnnfp2Pu1zd/1Oz/7p1pbNlfn0uqP0sB7pAwYYYIAB&#10;BhhggAEGGGCAAQYYYIABBhhggAEGGGCAAQYYYIABBhhggAEGGGCAAQYYYIABBhhggIHJMbD78nPp&#10;jJwHT977//LqBRhggAEGGGCAAQYYYIABBhhggAEGGGCAgWsMjCon51M67nfre1eyV3IWS3M55Z60&#10;Xg88PtvHZyk/pnO2zf35lB1ztNn3Pg9TGzvlw0Qb+8l0GfW/K/TKyomcoUFzgXq1t1u/DpvHs77X&#10;SmN/59L4f5fa/Glv/drx6fTaQce217n63eT8e5CxMBYMMMAAAwwwwAADDDDAAAMMMMAAAwwwwAAD&#10;DDDAAAMMMMAAAwwwwAADDDDAAAMMMMAAAwwwMO0G7j46LJWTs3DvoHFy+vXa/2s/7f2k/eY6Awww&#10;wAADDDDAAAMMMMAAAwwwwAADDJQ1MKqcnN1WyrO5s34pJyXyZ+LxfcqzOX3dHOoz3FbKtlnbOU77&#10;WTzfV+wvP4bJttlLuTsr65tpH7/vbym1b6e5mnJ89odqY9kxya/vda5xzsNm2OT9F7fN1ynbZn75&#10;oj/jGNGn26uLqR+O++6Lz2mM/tjcv7Sf2Nfqwlzj7PPOtfvZPDpL7Vi59Pp+M3aK5+R7ayQDDDDA&#10;AAMMMMAAAwwwwAADDDDAAAMMMMAAAwwwwAADDDDAAAMMMMAAAwwwwAADDDDAAAMMMMDAqAz8vHVS&#10;KiPn1g9vG1svPl37/+xH1X77NTcYYIABBhhggAEGGGCAAQYYYIABBhhgYJoMjCIn57p8l82V+fQZ&#10;7tHQn+O+TTksf1iJbJvfM3Ly1+t3UhZLa2/ofU/a2PU61z+k83+7uVLZuZ6mfv2++Tr16/ylvv02&#10;HedwJ+UGpd/38zhOz1tc3bm0jxif5lIam7Prs4c6mVxIr3/ZXOrr+P200XP6G0v9pJ8YYIABBhhg&#10;gAEGGGCAAQYYYIABBhhggAEGGGCAAQYYYIABBhhggAEGGGCAAQYYYIABBhhggIHOBl69+VI6I+fH&#10;n4avrTAuncdFv+gXBhhggAEGGGCAAQYYYIABBhhggAEGZtdAp0ySyDSJx87qQsol+TxwNsmnlJPy&#10;3fre+T7yvvL2u7TfT3vrA++z3WDk8NzfPEr7v5znEseoOjum/bh1fb2+10rneic9ruYClc0cKp7T&#10;b62zxjfLzSvH+vvFucbp/mZf49Yt26dfT51Mzqdz312/k47f6qsNxfPy/eyuYcbW2DLAAAMMMMAA&#10;AwwwwAADDDDAAAMMMMAAAwwwwAADDDDAAAMMMMAAAwwwwAADDDDAAAMMMMBAHQbuPjoslZOzcO+g&#10;cXDk/8jXMXaOac1ggAEGGGCAAQYYYIABBhhggAEGGGBgOg10yiTJeSz95poUx343Za3M31m/krUS&#10;+12/M9c4a+2VzjrpdYxh2108j0n5fufzWWNuYXWk/dl+rs3XKZdnfvnK8ZrL82nsXl87dt1M9Tsu&#10;xykHaXF158rx+319+7n4ejrXJeNm3BhggAEGGGCAAQYYYIABBhhggAEGGGCAAQYYYIABBhhggAEG&#10;GGCAAQYYYIABBhhggAEGGGBgkg082/5YKiPn1g9vG7GPST5HbTMHGWCAAQYYYIABBhhggAEGGGCA&#10;AQYYYGBYA4cpO+TbDtkhkT0z7sfy/FzjaHe96+exzf2U6zK31LFdmyspa+XsqOtr++2ft6k//rCy&#10;2fEYVWXx9NuWUT+vW+7MXBr7P6bH5/1m6f5sP4dW6tu1nePUt4uX+vebdKzfmsvpWL3z6ru1t9+c&#10;Gzk51sl2j77mgQEGGGCAAQYYYIABBhhggAEGGGCAAQYYYIABBhhggAEGGGCAAQYYYIABBhhggAEG&#10;GGCAAQYmycDBUauxcO+gVE7Ojz+Vr6uYpD7RFnOUAQYYYIABBhhggAEGGGCAAQYYYIABBtoNbB6l&#10;7Jn5lUu5JZGTUtejV+bJ6s7n1K6FK21bSO192VyqJNMlslzubx6lY8xfOc4osmPax2LcX3fLjZlL&#10;/bmYHsc7q5X0aft5HXbJZfo+ZSSdvu6dy1M2J6dbBlIvc+1t97W1kwEGGGCAAQYYYIABBhhggAEG&#10;GGCAAQYYYIABBhhggAEGGGCAAQYYYIABBhhggAEGGGCAAQYYYGBUBiLj5tYPb0s9Xr35UnkdwKjO&#10;137NJQYYYIABBhhggAEGGGCAAQYYYIABBhgY1EBzP+XkzC1dyYSJrJQ6Hs2lufSZ7P6Vz2U/p3yV&#10;Pzb3O7ap6kyX9b1WOs6dK8f6Q+qTt5srV9o2aJ9PyvPryMmJc98+PmvML65e6d8/Lc03Wse7Xfu3&#10;W3v7zbkpm7MzKeOmHdZ5BhhggAEGGGCAAQYYYIABBhhggAEGGGCAAQYYYIABBhhggAEGGGCAAQYY&#10;YIABBv4/e+fT4kZ29f96S/MOtNKiN73wVgSBl94MWjQYPGQn9yazyEbQs8jGqWAGzENMPfRiwmCE&#10;CWTRFFn8ZiG0skMLQjuNojhuOpr+nTN5ypaq7rmqP7f0p/uzKEoqqW6de87nnnvU+HwNAzAAAzAA&#10;AzBwvxj408W/G+njqL7OH//80fz3+PByv3ghnsQTBmAABmAABmAABmAABmAABmAABg6LgaloLCTJ&#10;OHqRJKK1MCxoLXREy2LQ7UTJ61H0Vr6zXEwP4u88N6If8UM6k7kl0eh1EnW6A+fcujK/F8PeL99L&#10;z5PoblnUFGmD6bnYdxJPxKbuL3apHbHYMZ+OD8K/bfjkPoy5bzo5luaJpZHSEQ6fynE7k7UgjIY4&#10;xnPRDuoWc4syP4n78oxlkOeEsLXJGD6fhtYeWrVzKXE6SxeSR3q/5BKNoR7q34tRT3y7cPr3k9z3&#10;JJ6u3aP3WdpKq8/U15Ol6PP047X7j+T+98nA+bz8/bwPs77wI36EARiAARiAARiAARiAARiAARiA&#10;ARiAARiAARiAARiAARiAARiAARiAARiAARiAARiAARiAARiAARiAARiAARiAgS8MfLz5OTp6/qGR&#10;Ts7X313z7+ID9ZTA5hc28QW+gAEYgAEYgAEYgAEYgAEYgAEYuG8MqK7L7y5mBT2X015HtFPCaVao&#10;31RXYTxdRP3husaBaiRsOlR7QXVlZum5/M0njL6FavUM47E8+4vOg2rzpMmosm5NOltGg5Ho4vyf&#10;/sym+eQ/z+Y3HavP3foSIdh7JxoTxydq57rPzyTey0Xa2t/TVJ/nfDx1agdlcz8kPaQQsQg5hqUJ&#10;k4/zNt6fyBqaT2InS++Fg6NBkT+1a3TUie5uwzHo0lPJ5j8edsW+udPGkHHZxli70snRuen+8Sy5&#10;jPJ577HE8zqVPCqf5w/dB07H88I9ZePvYr1NPaC8/bwvxhSf4BMYgAEYgAEYgAEYgAEYgAEYgAEY&#10;gAEYgAEYgAEYgAEYgAEYgAEYgAEYgAEYgAEYgAEYgAEYgAEYgAEYgAEYgIGHzsBvXv2zkUbOV99c&#10;RX/7+38K/wb/ofuV+ZNbYAAGYAAGYAAGQjOgveVJMo5eJEnU7Q2l13G931rfa6958noUHVLfs/Z7&#10;/pDOZG6Js5c7m2fW063fS8+lp30520oNqn3mJ/FE/N2VoxOpHbHoBsyn4608PzRHjEduggEYgIHd&#10;MuDTrUhHR7K33AbZX7RuGIzefN6/dA+rc+i+l8i+t1xMG9l1Lfvp41HqtEGfMYn7Mn45PR6XbkOd&#10;uWX3DEWzZpa+LP38qmsouVyKLtLJ2tx1zhejnjwzrEaP1lXfS11l1YrZnLPzsdjx42jQOL5VfXLo&#10;378SPz8aqubT+rp6JrX4zWV9vavQ+cGnXRP3RSdn2Wxdr8bRZ3sykGfdbad2X7Wpjde+eW5DP6aO&#10;9lYyuxNWB2u8PhF2P03d+kqZ3yyNnady7+2sPufZ+Jx3W4/gf/wPAzAAAzAAAzAAAzAAAzAAAzAA&#10;AzAAAzAAAzAAAzAAAzAAAzAAAzAAAzAAAzAAAzAAAzAAAzAAAzAAAzAAAzBwiAz8dXrTWCPnDz/+&#10;S/ociD8+gAEYgAEYgAEYeBgMaO/x7y5m0uu83md4Kv3V82n4XkHtTRxPF1F/GK/1NXZyPbmu99p/&#10;/UL62mfpebC+b+25H8baE9z7bI9q86TJqLJuTTpbSv9+IuP8V3/GNQfftWx+07H6PWyP+ep6rtOL&#10;unp/3deqz3M+njq1g7K5H5IeUl0/cN/DyK3EmTg/JAZ8GguhdHL+Invs8eDs817t20/Lfta01klv&#10;RafhaGTaVEWzY5TeyjhH5lhl57T6Pd1bQ+gBuVjW+vFZcin2rtc8j+WZ16nUUPJ5iCOv7bc6v02v&#10;v5Va9maGBmDZOGiNfpYuJKZfauLMx8lJV+riy1oxDZ0ffOsutHbNQnzSM7SwRkeik3Ob1vJJ2Zhs&#10;63s+na5t6ce4tLeUP4s91+8ZzXmbtLpc9+lzquTrbcWF54TZR/AjfoQBGIABGIABGIABGIABGIAB&#10;GIABGIABGIABGIABGIABGIABGIABGIABGIABGIABGIABGIABGIABGIABGIABGNhnBj7e/BwdPf/Q&#10;SCfnV7/9R6Tj7PM8sY11CAMwAAMwAAMwEJKB0L2rPttUk2YweiP9t+s91VkPbtlzqL7va+l9fWz0&#10;vuozJnFf6sJlqdrQ119adl6r3xtKb/csfVn6+T6/uz5z9aKW6S11jbXpmvbSf5/Oom5vGK3O0Xp9&#10;LL7/cTSIlotpKd9vej6fkzNhAAZgoF0G2q4lLqR+6PZsPRprPylz/US08eaTuNZ+k8xEJ6czkKPj&#10;PE5l7OW8nE5LGzo5mV1t6cVYehPPZN43l821Fi0tnmxeZc5nUk8tF/dDy2QbeezaqI2b6B+Fzg8+&#10;nZzxUPR87ua11rPLvz6dnCrr2zX2vlxTfaTT8Tyyfp9tSz/GWu/6u+BdciIxXf9NZtntY1Wf8e1Y&#10;9GFzWlDWM/YlRtjRbg2Df/EvDMAADMAADMAADMAADMAADMAADMAADMAADMAADMAADMAADMAADMAA&#10;DMAADMAADMAADMAADMAADMAADMAADMDALhk4+99FI42cr765iibvb4P1UuzSFzybtQgDMAADMAAD&#10;MFCWgdC9q9Zz/zJbRseDM+lLdPeS17l+Kr3P82n9Pmxfn63aU6UvtI3+9lB6QK6YWL2ovt5S1zib&#10;rs2lH/Uknkjcq2sjtdXXv8lmPid/wgAMwEA1BtqsJSwtltW6YSC6LOevR1ITrGvS6F73g+i0DeNE&#10;9qGeHO4apK6uyyadnKfyvNtZuTolX0doDfBi2IuSJImmYx1jUfh71Wx5FyXn6cb56bzb2lPfSH3X&#10;7Z0WfJuciF7J8rJgc5W15dL007lovN9KvFf19FSLcRiPxY5inENrp1SZwyF+1/J7Xc2h0PnBt+7S&#10;0ZEwF+5vu58khzyJpwW+lcMq63ufOZhIHun2Y+ccdZ7bXD/X4m+XhqmVo639oa92x8O1HJFKrhqM&#10;dC8o/iapy/Y+xxXbqtUx+At/wQAMwAAMwAAMwAAMwAAMwAAMwAAMwAAMwAAMwAAMwAAMwAAMwAAM&#10;wAAMwAAMwAAMwAAMwAAMwAAMwAAMwAAM7IIB1bdRnZsmxx9+/Fej/p1dzJtnst5gAAZgAAZgAAaa&#10;MhC6d9Vlz4X0Lnd7I7P/Unsw6x4n0is9n8S16jhfn63acypjL+frPfeu+em1fH973fm47murt93q&#10;LbV6Ua25W9ctLR7XHK1r9K2S4yy+uA4bMLA/DLRVS2zaR45lr/7L2UD0WGYb64AL0UjoD19G1n5T&#10;R9clZB2htdIjqZVejQamLo6PedXMGSVp1OkOzDm2sacupQY6SxfyzHV9Go3Nu+RE4rLcGBvXvCx9&#10;El/dZ9nyRGz5NK1XK7psu+/XrHWn2k2TuF85pqHzg2/dhdbJuRW+nyYz55q6Dzo514YuTUdirUdo&#10;/cwya8f63WjlaEvXKZvDpvMu5ljGD3xnf2ocYkEsYAAGYAAGYAAGYAAGYAAGYAAGYAAGYAAGYAAG&#10;YAAGYAAGYAAGYAAGYAAGYAAGYAAGYAAGYAAGYAAGYAAGYAAG2mDg483P0a9++49GGjlHzz9EOk4b&#10;9jEm3MMADMAADMAADOwzA6F7V/NztbRYVnsWB6JHc/56FM2n65o02qf7QzqLhnES5fuvV++vq+vi&#10;67PV8av0v+Z1crSX+MWwFyVJYva7a097cp5unJ/a0pZWzhvRDej2TsW/61pFVi9qPr6+91bfqsb7&#10;rcR7uZh+rr+nog8wjMdix3qfvdo1Hnble/PP3/U9k8/ItzAAAzCwfQbaqiXG8zvRfRkW9ijdG1SH&#10;5adYNHLuFqX3h0vZd/unutes73nZeFV1XdJbse/I1gGM+x3R8Pmy122DzYnsp/2h1k3FOeq1EPt7&#10;fh7XhtaGT9MmP0b+vcu3ZXRaLFuoJarlhYmslW4/LnBUp+YOnR989fs2dXIOXX9Jf4cMzi4kxt1C&#10;nDVX6NFGvsiv9fx7S+9K1//FqFfI+fr9ZLqQ3zPuvSKbi+vclzEvx6cyZj09r7ztvK+WZ/AX/oIB&#10;GIABGIABGIABGIABGIABGIABGIABGIABGIABGIABGIABGIABGIABGIABGIABGIABGIABGIABGIAB&#10;GIABGHjIDPzhx3810sj56pur6K/TG/k38XCED2AABmAABmAABh4eA6F7V1cZUp2bZ8llZPVfao/7&#10;X86kx30521iLXYieS3/4UsYK1/ft67PV55yKnstyvq7dszq/1dcX0pf+qDeKXo0Gpi7O6vfzr7VX&#10;dZSkogcwMOd41hN7FulGX+XH9r23elE1NlX1Alaf80li/ySeFubi65m3bDn0PuRVv/D64eVYYk7M&#10;HwIDbdQS1j6i+7MedfUbdL/uyn6djbN6rrLva1yv5Xg8kr37/2xaPZfRdGmLjdB6QGXstPxat3aJ&#10;p0vxa3/Nt2XrAde9VWNbZs73+TtWTaaMV9UcCp0frPr9SGx7n6h2Vrh951bGeprM1jhUH+jRk2OR&#10;joI+L6Tt1lhzmVM8nm7UlXks87ve0fys3OqzaZNGWBa37Hw26IpG65uDi58VV66HW/f4El/CAAzA&#10;AAzAAAzAAAzAAAzAAAzAAAzAAAzAAAzAAAzAAAzAAAzAAAzAAAzAAAzAAAzAAAzAAAzAAAzAAAzA&#10;AAy0zcDk/W1jjZzfvPon/yY+YA9J2zFnfPIKDMAADMAADIRlIHTv6mp8xvM70X0Z/tJLmvUkZmfV&#10;Yfkp1l7WRelaLHTfd3or9h25e+XVzrjfEQ2faWn7Vude9/WmHs+6ugA+e66lFnT1+fs0bXzj6Wcu&#10;35bRDLBsqdqTvck+Pg+bR/Dn/fKn9tCfxBPJ3V05OpGu3XjYk37ycrph8HC/eCgTzzZqiYnox3X7&#10;8S8MKoerxzPRsbu5TGrtzz79jzL7VN4fU9HdGcZjsa/32caB2Jcmop9RQgcwP16o9+/Ef8cnyWeb&#10;Vv3XlmZMcinaNt2TtWeqTy9GPYlV+XrP0iYZHUlddrtZL9BVf5bV2Anl//swjlWT+bRKXPMOnR8e&#10;uk6O6pD+kM6iJEl+Oc7l7NufNee9nS5++e4w1pzwJVet5oXV13V+p7li3+SalcM2aW+loq36KjmP&#10;jgfF33hD0Rw9T2Kvv5rYzL0Pr/4h5sQcBmAABmAABmAABmAABmAABmAABmAABmAABmAABmAABmAA&#10;BmAABmAABmAABmAABmAABmAABmAABmAABmAABmCgDgNff3fdSCfn6PmH6OPNz7V6q+rYyz1wDgMw&#10;AAMwAAMwsG8MhO5dzeb3SXoyn8TTtV7p1f7LunovF9KP3u0V+x517Kp931b/r45Vp1c+m3vTc2g9&#10;oDL2WH7d1ItqjR1PpVe+05fji7ZB2R51171VY2vZxfXqOVj7sX93MRPtg8FaPE+l13g+radTsRqH&#10;vCbLKjNtvK6q/xRaA2Pf56uxqdubvhrXOq/VN+fjaTR6LX38Od40J78QrZ63ogewXGxXv6zOXB7a&#10;PaFrCZ+WjeaFptppV8Lao6Fq23zZo7LXu9DIa4sXa29vq8bR/eJZcil+/a/GVubTqroqCxmnN0pl&#10;nPX4JAPRybmbbfwbnovHIxnrfaL6jNX3wYd8j0v7SONSpT50xSOLbTo6kpjcVorLQ9bJ2ZQbM782&#10;OWt+eHMq2lYNdb5C7Oku/kLZ95DXNXNnH4ABGIABGIABGIABGIABGIABGIABGIABGIABGIABGIAB&#10;GIABGIABGIABGIABGIABGIABGIABGIABGIABGIABGICB3THwxz9/bKSR89U3V9Gf/9+nSr0YxHt3&#10;8cb3+B4GYAAGYAAG2mEgdO9qFqfJUvRs+nHk6tN81u1EN5f19DV8/aF1+r5Da2Bk8296tnQq1J9t&#10;acZYvagXI+mVvVuUrptvpQf9aSK6KmLr6jE6kv7223TjOOP5nWhkDNfuLaux09Tv3F/MM23liMzX&#10;6a3E+8itfbXKT8jXZfvyr4Xlxw6tBrWlTr7ROe/zfLOY6DlUPlgd03qt2hrfpzPRQFtf91bMj8X/&#10;P44G6OWI3yyfbvt66Dzh09oLsR9oLXE6nkd5PRdl7pEcV+Ph3vi2SSwt3RqdZ1u1hFW/fCvaajez&#10;cSm/WjpGZXO3i8e6ObuJ/+/DvRZDmoffJScSz+XGmLrioQzqUTamq758yDo5Vo2d+bPpuS8xmSSa&#10;/8rX/aux0dch9/QQ/OXt4/3+1A7EgljAAAzAAAzAAAzAAAzAAAzAAAzAAAzAAAzAAAzAAAzAAAzA&#10;AAzAAAzAAAzAAAzAAAzAAAzAAAzAAAzAAAzAAAw8NAb+9vf/NNbI+fXv5xt7OR6aX5kvuQQGYAAG&#10;YAAGHh4DoXtXlSGflo32b46HXanD6tdiVv+0jh33RYtlOb0Xdd7FQrSGekX9kLZ6va1e1Mfi1+t0&#10;VNqnC2Gg59AWSQYSm7vZxnFcTB6JDe+TwcZ7yWHhc5grHlkfdp3+9nyMrH737BltnMvavUnTpk6+&#10;2ef5rsYmVD5YHdP1ei754iSeRC69kk2xr6K74Xo218Lli9B5wqe1V2fduWLte0bZHOEad9+uWfNs&#10;Uw/IpbOl6zk5kfpveblxL7d4KhuXhVGHlL1/32K4a3sshsrqXlrxVCbqxMTaR9uoj326ND2xf1Gh&#10;Pg4RR589m/bMTZ+fDbrRfPpm4/r0zaONPf1StFf7p+Mob39Z/nz28lm4OgBf4ksYgAEYgAEYgAEY&#10;gAEYgAEYgAEYgAEYgAEYgAEYgAEYgAEYgAEYgAEYgAEYgAEYgAEYgAEYgAEYgAEYgAEYgAEY2MzA&#10;199dN9LJOXr+Ifow3/x/HhOLzbHAR/gIBmAABmAABg6bgdC9q8rDJzmexNNCP6P2Nz6R49M0btSD&#10;qTo8p+O5jN8tPKPNvu9ts27pVKgfT7udaDkfN/Kjaz7vpBf1+CQp+LWKHoWlY1S2F9rFZBu9z675&#10;c62Yz1zxUAb1KBtTn183adFkzwp5Lmu31Yuf2VJnHe7zfPNxsvJBqN50X47LfLzpfNaTXLhIg+fC&#10;vC/uy/tr2T8fO3TMNvm5jc9PZB+bT9z1gG/tNdXay2Jp7VU611BaPNmzdnn21UxtzVOfeZYuok6n&#10;J8d/9ws9H8vxLjmR9er/e5y175TN3Qt5vkuvr+z9u4zXPj7biqfGtMx6tOKp99eJiS8/1BnP53Pf&#10;b5qnYv/tLNnq/hNaJ0fX5KvRIJql5xvXpc9P+lmbe7qlHVpWe2uT7XxerP/xCT6BARiAARiAARiA&#10;ARiAARiAARiAARiAARiAARiAARiAARiAARiAARiAARiAARiAARiAARiAARiAARiAARiAARiAgbAM&#10;/Oni3400cr765irSMYhL2LjgT/wJAzAAAzAAA4fJQOjeVeVgIlor3X4caf9r/gjVk+17Ruge2V2y&#10;bc2zTT2g5HIZdbonhdiV7UW1mCobF/rb9yuXWPHUtV02pr41NJeccRJPhLei7lU+f4R479PmyNvp&#10;68VXW+r0yO/zfPPz1/dvZsuo2zuV+Kzn87L5wDVmds3KNQPRT3n7eiT6N9PPv9uni7toGI/FjnXd&#10;DbWrjE5D9syHfh7P7yS/DwvxzMd3W++tHDJKb8XGo4KdRxLv98ngMxdN4unTj6mztpvY0va9VtxD&#10;aBdatl9L/nBpMpXR2bL2HYuXvA1X8uxHQ80X63mr7P358Xh/F1k+fSw+vk5H3jVpxVPjUycmFs91&#10;x/PF16pJ9Vm7yBNNdXL6YvfreBglSRJNx6rxs/DGzueb/Gdt7umWVpPq/PwU654Qbh75efF+v36X&#10;EA/iAQMwAAMwAAMwAAMwAAMwAAMwAAMwAAMwAAMwAAMwAAMwAAMwAAMwAAMwAAMwAAMwAAMwAAMw&#10;AAMwAAMwAAMwcIgMfJgvo6PnHxrp5Pz69/NgPQCH6ENsZu3DAAzAAAzAwGEycG30G2uf5raPTToT&#10;Pm2JUHoGVr+u+iKUFs8+rBXtCz0dzyXGRQ2Rtubp60V9l5xILb301tNWP3TZXmirJ7ns/fsQt/tk&#10;gxVPXWu7iImln9ETexYbevWrxsWXy3T+p6LnspyPveuh6jPz39/mfPPP1vdN84FrTL32SY4n8VRy&#10;2/oe5ttfLFva1Pqw7D/U65uYzsej7ffJoCPrZ7a2hnw6EKHXeTwVXbhOX451DtvUotsFO1ey3ly6&#10;MSF1h1zzuhB9q25vVPDvy0FXdLAma3Ffvb9pHWDtW7vYs1bndeivLR2UTfWoFQ9dd3Vikt6K3tdR&#10;kau64/niYrGoz9onnZzQudHnE9dn29jTryWPubS3ymg1uWzm2mH+TYS4ETcYgAEYgAEYgAEYgAEY&#10;gAEYgAEYgAEYgAEYgAEYgAEYgAEYgAEYgAEYgAEYgAEYgAEYgAEYgAEYgAEYgAEYgIFDZEA1br76&#10;5qrR8be//8fsxTlEn2AzaxkGYAAGYAAGHgYD47n0hHaHhV5j7dPcxeHra7V0HUL2Y6tegqUfs4u+&#10;1TbXoRX7NrUhrF7UZ6ILcnOZeOtpqx/ax8yq/6x+/rL3r47F6+b50Yqn5p1dxMTKL230iPt68XX+&#10;m7QBQvC3zfla9lr5wKdpY42VXXf5tis+ncR9yS+2FpdlSygNtsy++3reN50cVw7Zpi6Ftb+WYfGQ&#10;GPFpD7W5dixtK/Xvxagna30hR3GfsjQ3XLpKrvsnS9Hn6cdr9XHIGtT1zIdw7UZi9Sy5FL+uazce&#10;Szx9Ooqh6whXfHVP1qMsI2XjZdWk+qzRkeh83aZOhsuOX/V71lpuowaqYtu29vSfRHvreLC+tjUW&#10;Zz3RLVxsNxZV/MN3i3ken+ATGIABGIABGIABGIABGIABGIABGIABGIABGIABGIABGIABGIABGIAB&#10;GIABGIABGIABGIABGIABGIABGIABGICBh8LAny7+3UgfR/V1/vjnj1vtX3gosWGe5CEYgAEYgAEY&#10;aJ+Bfettt/pQrf5N7WEM3cMZT5dRp9OXY10r6JG8vxoP703dZ/Xott3zfSG9qN3eqODfl4Ou9KJO&#10;TP9aGgcuPQRX7rD6qcve7xqTa/VzlBUPXXe7iMk2dWOuRRPg8SgtrAGd+7Z0NLY5X986sfJB3d50&#10;V/4uq/3luvdUNLyW87GZl3xze0ifWbowyvS2D0tnyZdzQutS+PQ22tSP2QVzrnWjMQ/t0/zcLG2V&#10;x/Ls63TkXLOqr+PSQixrq4vz0DVofp4P5b21F/h0FH1ruk4d4RvP+n1SNz6+Z5Xlse6zXfdZv7N2&#10;zbcrv7S1pyeX8vuve7K2Z23S3nL5kmv1fxvgO3wHAzAAAzAAAzAAAzAAAzAAAzAAAzAAAzAAAzAA&#10;AzAAAzAAAzAAAzAAAzAAAzAAAzAAAzAAAzAAAzAAAzAAAzAAA+UY+Hjzc3T0/EMjnZyvv7t29t8Q&#10;g3IxwE/4CQZgAAZgAAZ2y8C+6eRYfa0L6W3uGboST6Un+naWBKvJXH3Q2vO9Lf2Kba0JqydW59pm&#10;H7/2qZ+lC+lD7VXqRf0k9z2Jp2v3qK1le5ddugVtawJtK5aH+Bxfj7iVB9qc57Z1Y6aiFzWMx2vr&#10;YCCaLGki+g7LWbB8Zvls2/O17NDroXrTrZxWVnPAlfvL9uP75vcQPrN013waF2X8EjJPuPYA3UP0&#10;iPsdWXfTYOvOZ3fZPauMf/bhO651oz4NXZu55vpueRcdnyS/xFCfmR0+nS1X3VtmnVsaO9uYp2vu&#10;9+1andrQt87q1BELz2+NsvtI2bikt3dR56ioGakM7yJHWPvnLnVyLJvKxsKVm3xr3dLe6ktMLsen&#10;sj8sg+0RZTnhe7v9Own+x/8wAAMwAAMwAAMwAAMwAAMwAAMwAAMwAAMwAAMwAAMwAAMwAAMwAAMw&#10;AAMwAAMwAAMwAAMwAAMwAAMwAAMwAAP7ysBvXv2zkUbOV99cRX/7+3/4d/LSS7KvMcYuYgMDMAAD&#10;MAADfgZcPYRZn/G2zyeiETGfxM66wtcLW7ZfsiwLvl76NvVjytoX8nvxdBl1On05vvSX6+vQPs3b&#10;bPWiPpZnX6eiE+KoL60e9bK2uljfZf+va44P6ZpvTdfpb2/qu33SjWk6lzL379N86+QD1xwtjYOy&#10;mgMuJtHS8tcQWRwsjQvdT5KTrmjQXDrzena/dXbFJNuvquaJbepSWCxuY3+1fNnWdatm2tb+6tLZ&#10;8nHn0tZRHcSLUU8YXZicuu7T54TWWGorTocw7pXUfo+Gqh+3XpNatWHI/KD+sXRZ1J7QekiumjSb&#10;9y5+a1hz39Y6dvFp5dE293RrnTfVfHPNj2vl6gv8hJ9gAAZgAAZgAAZgAAZgAAZgAAZgAAZgAAZg&#10;AAZgAAZgAAZgAAZgAAZgAAZgAAZgAAZgAAZgAAZgAAZgAAZgAAZgYJ2Bv05vGmvk/OHHf5k9NPh7&#10;3d/4A3/AAAzAAAzAwH4yYPWkNu0HDN27avVha09p6B5ln+1lezMPhXerTzd0P7DLH1Yv6lmvEy0X&#10;qbPOTmZ3UaczkONLD/UTef1p6tZXyp5raexsY56ZDZzXc6BvnVXVvwjh233SjQkxn01j7Nt8rXzw&#10;reSDm9nYmQ/yc7T2s7I8uZhU/YxJ3JfnL0vZkLfpIb2/Fp2Jx6N0LT9rrrY0Lsr4xhWTLP+XjWv2&#10;HJ9OTmhdioX4oufwhdp+KpqAy3k5pjPb2zrPxc7z8TR6lSTR8WBUiJ3aq2vgxbAXJfKd6TiRdbCu&#10;JWPFaFsaU5bO1rHY/S45Kaxdqx7wcarP+HY8E//01nxkPaOteD2EcS3dI1etb7Gn3FbND5lvrb2x&#10;TK2ZjVHmbOlU7mrP2UednF3t6W9my6jbO11b68pUE823MkzwnfXfCfgDf8AADMAADMAADMAADMAA&#10;DMAADMAADMAADMAADMAADMAADMAADMAADMAADMAADMAADMAADMAADMAADMAADMAADMBAkYGPNz9H&#10;R88/NNLJ+dVv/xHpOPi36F98gk9gAAZgAAZg4HAY0H7hs3QhvYDrvb9N+wFD9676+ttDa9f4+ttH&#10;R53o7tat4XKI3Fv6Qz3pB12ko9ZrXasf2upFdWlpaE/xxahX6N1fjYfrPmXc1Xe9eh+v28tloXNE&#10;01hZvfHbWgtN7a96/z7Ot2o+yM/ZYqqsXoKV+8ven7fnIb63YujTP/P5yYqp5u+qcXHprOk4dcby&#10;2ayffZLjSTz9ZezsGdl5H/TZUtGBGIwSsa/rtDGz1XVWbZhXo0E0S89/0aCx1o3eWzVGm/xqfX4t&#10;/nZpNFmaj1ZN0Bebx/FQtPqmn+sfn6/qcm3Ng+t3URXdo5D5IfO9pR8ZUvfJ0mrSNfNIjqvx8DN/&#10;mV1tn/dRJ8eKb9m8YuWmTfdbv43RxWrvN0HbfDM+sYMBGIABGIABGIABGIABGIABGIABGIABGIAB&#10;GIABGIABGIABGIABGIABGIABGIABGIABGIABGIABGIABGIABGLgvDJz976KRRs5X31xFk/e3W+9b&#10;uC/+Zx7kEhiAARiAARjYLwas/uLH0qt5XVMrxeptrNs37dPJGQ+7UpfNg9VmVl+l2n7a7UTL+TjY&#10;s5qshbn0hZ+Pp9GrJImOB6NI7csfqiHzYtiLEvnOdJyI3Ys12604hewH9s2xSj+0jmP1FvtY1Wd8&#10;O56Jb9a1oOh3LZeHrg39gTxr23h/IutvPonXGPbxVeWzfdSNqWJ/1e/u43yb9qZb+WxTT3zmOyv3&#10;l70/G+chn62crnvRJO7L2l1WWr9WTDXfVI3LNnVyLM0JtXuXOjmz5V00fJlG+f2wbv4e9iQO4zjq&#10;jcYyZrEGCV2f+dbWxeIu6vaKtZClu2dpOrnm4brmqzt8dvLZ5trDimW+Bg+ZH7K4WPqRykAonq29&#10;Rp/xRI5P03bqnGyOrrOVs3apFWjFt2zut/xc5n6r9mXdb16/Lr64ht9gAAZgAAZgAAZgAAZgAAZg&#10;AAZgAAZgAAZgAAZgAAZgAAZgAAZgAAZgAAZgAAZgAAZgAAZgAAZgAAZgAAZgAAZgoDkDqm+jOjdN&#10;DtXZIRbNY4EP8SEMwAAMwAAM7A8DVr/wmfRALxdp5drH6m3UHtAy/Yl5NrbZ3/5JdEGexNNIbc0f&#10;u+xvz3ySzpbRYJSIbd2CfXl78+9VG+bVaBDN0nOJ6TKyekj1vjpxymyscrZ6UZ+JJsrNpWr7rK+T&#10;d9Lnf3yi81+PT1/ej+Oh8Dr9fI/PV3XZzttz39+P53dRpzss+Dvv/229b4vLfdSNaZOtfZ1v1Xyw&#10;6iNr3ynLzJXkmkfDot5H2ftXbXnIry2dCSun+3xlxVTzTdW4bLOOsDQn1O5d6WBMREemPyzunW3m&#10;7mTQkf149nlP9sW66WeWzpZqNF2MemLD+t/x9PvJdCHaOtX3t76MeTk+lTGr6T41neNDub9sLEPm&#10;h8y3vt8AeZ2e7J6qZytH6locHcmaua3+u6uqDfnvWznrkHVymu7pll4Tvx/Wf5flWeI9/oEBGIAB&#10;GIABGIABGIABGIABGIABGIABGIABGIABGIABGIABGIABGIABGIABGIABGIABGIABGIABGIABGIAB&#10;GICB8Ax8vPk5+tVv/9FII+fo+YdIxyE+4eODT/EpDMAADMAADOyOgRvpF36WXEZ57RXtL57E/cq9&#10;wKF7V/elv32XOjkz0YcZvkwlRj051jVi6rwfigZSOo6j3qioC6HjjYddift8K3Wv1YuanIgNy8uC&#10;DZauU1k/PJb5XaejwrjkoGIO8q29sv4O+b22dBf2VTemLSb3eb5WPng56IoO1sRctwvZx3ojzZHr&#10;+bGsnoq1b5W9v61YHdq4lsaFxqXqvmLFRMeqGhcrlx3JWO+TgclVHf9bmhNq9y50Jy6lfuifuvf6&#10;/HoJ+T7ui+bH8ot2XR1fVrnnWnLAY0cO8O35VfWDziQPzadvgvJSZY4P5buWJuJqLEPmh1W/xtNl&#10;1On05VjfSx7J+6vxsHHsrfH1eVVz5KrdTV5bOWsX+Sqbx673dN3LXk4WohU5WGPB0t7K7OZc/C2B&#10;T/AJDMAADMAADMAADMAADMAADMAADMAADMAADMAADMAADMAADMAADMAADMAADMAADMAADMAADMAA&#10;DMAADMAADMAADDRj4A8//quRRs5X31xFf53eNO6JII7N4oj/8B8MwAAMwAAMtMPARPqou/14rRdQ&#10;ezafdTvRzWVSqQYK3btq9berfVV75TfxY/WK6rOeyPFpGlfyxabnlfm8ah+32tr0aEuPxDVfS1fB&#10;6kXV7yfTRdTtDSvPsy++uRyfSgyXW4+ja+77fs239poyVuf+0Os98/8+68ZkNoY87/N8q+aDzC+f&#10;JC88iaeFnFA2l7n2wDY0VDJ77/P5uoZeicsfIWsJK5e1EWNfHbFt3QlLBzGff0ei//JD8jq6maWF&#10;vVF1+pLzNBq9TgqaEflxVt+PjkQn57Y4nivWoa5Z+ipnog24XNi2pLNl9Co5j44Ho0IOUV3B8yQW&#10;fZxxwTeh7Gac4m8bSxMx01AMmR9W/e/aCzKus2evfr/Ka2uf0vFD6fBUsSf7rpWztp2vMnv0bPlq&#10;m3u6lT9X9ZpWbeZ1cR3jE3wCAzAAAzAAAzAAAzAAAzAAAzAAAzAAAzAAAzAAAzAAAzAAAzAAAzAA&#10;AzAAAzAAAzAAAzAAAzAAAzAAAzAAAzAAA80YmLy/bayR85tX/6QnRnoVYBEfwAAMwAAMwMD9ZMDS&#10;JtDezfGwKzXAvHQdELp39aH2t+tau5T+9P7puNC3nfXstnWO+9LfvpyWjnnTvHBdQ1ehqn7QmegA&#10;zKdvtjanpj7Zh/vH8zvRRaiuR9QGlyei2TWftKNTtc+6MW1wsO/zrdObrnvY6XgedTpdOb5ohZXV&#10;6nCxvkuNgDbivs0xLY2LTXolqzaGrCUeah3h4np1fQwkr84uzmRfLKcdp+vsrejUDUavC2ttdVx9&#10;XXbtrcZ8LuOfj6dOTR7Vznsx7EVvk0Q0b+z6xMWe3vvmtCd1zYwaQHy86vN9fW3ppBxLLN8lJ9F7&#10;YfZoINpN8j5/NNHUs/YffUZTfRQXm5ntp7IWl/PdaDHto07OvuzplvZWHR3ZfV1r2HUYOZE4EScY&#10;gAEYgAEYgAEYgAEYgAEYgAEYgAEYgAEYgAEYgAEYgAEYgAEYgAEYgAEYgAEYgAEYgAEYgAEYgAEY&#10;gAEYeJgMfP3ddSOdnKPnH6KPNz8fRC8JjD9Mxok7cYcBGIABGAjBwLX0zj4epYV+06p9oSF723Ve&#10;D7W/3derm/XV6nkk+i8/JK+jm1laqFdnorOTnKfOnvPVMfKv6/S3N2XQ6kXdpKuQzpbRq+Q8Oh6M&#10;ovw8hr1OdJ7Eoo+zm97jpj7Z9f1Xsv4eDYs6TU37g0PniKZ+2nfdmKbzy99/CPOtkw9ce8UTyZGf&#10;pn59Jasf/6nceztLCnk170/eF2swa//KNC7K6LKEzBMuNnS/OJLjfTIIGmNLc0Kft03tJUtnJNsn&#10;m2qPXcje2x++jLLx8ucqdYTy8n06i7q9crpsytGPo4FTLycEe6zp4prehU8uFnfCRLG207rw3SJt&#10;RSdH52k9VxnfVJNafrJ+Y+mYquM0ifuSh8rpVVnPqHvdylnbzFcu2115exd7uqVvlJyIjuzyMuj+&#10;4fID1/YjHxEH4gADMAADMAADMAADMAADMAADMAADMAADMAADMAADMAADMAADMAADMAADMAADMAAD&#10;MAADMAADMAADMAADMAADMLBtBv7454+NNHK++uYq+tPFv/l379Irsu3Y8Tx8DgMw8NAZ0L7tt9NF&#10;lCRJNBi9jjqdrhydtUP76l4Me798Z5aet9ZfNxdbTuLJZxv0ubE8F+2J+7dOrV7AKn2hIXvbNQ+4&#10;+iR1Ldzn/nad93h+F3W6ds/4oNuJZhdnpdd9llOsfLKaX6r0t2e5WvPE+Xjq1OTJctVbyWfLxdSs&#10;K1386b1vTnvSizoz78ts4Bw2JykzZ+lCcn9PjvX9p0l/cOgc0TTuh6Ab03SOq/cfynxd+UA5tNhz&#10;aeto/rgYSf64W5j5w3WfPifudyTv2Plq1ae8Luaeiei0dftxIXeU1dkKmSesOkL5CK1PYWlOKFPb&#10;1J2w/K92VNEr8rF9JXuES0tNn1G2jsj/xtB7yx7fil7Kzayog3cp7PVPw2u8+XzBZ8Uc0NQnVg2i&#10;6/aV5PWjQTG/KDvp6Ejy/a2Z8zfZZWktZVxae5A17qbxyuZEa/ym162ctc185ZqDa2/exZ6u8ft2&#10;PJO8tF4Lh8qjrrlzLXw+waf4FAZgAAZgAAZgAAZgAAZgAAZgAAZgAAZgAAZgAAZgAAZgAAZgAAZg&#10;AAZgAAZgAAZgAAZgAAZgAAZgAAZgAAZg4JAY+Nvf/9NYI+fXv5/X7q04JF9hK2sbBmCgCgPaK/S7&#10;C+kV6g6kX+hLL+Op9CrOp0mjvNmkV3LVlrKvT0RnYj6JK9k8lf/bfhhr7+WXXinVq0iTURAdB/VB&#10;LFoT3Z6tj2HNry/xGMdDrw5FlVhn33X1qakNVbRTsrGqnEPoblR5Ht+9i6xeziq9gCF72zUmVn/7&#10;fdbJ+STzfhJPJc98ybGrr+vkrlW+L2bLqD98aY5ftr9dx1Rmvk9npXOWsvTjaODMUyH4W50nr5vX&#10;N9cS38ejtMDKY4njdSr7nnxe9QidI6o+P//9Q9GNydtd9/2hzLdqPlBNhdPxXFjtrvHqY1WfQf97&#10;9TVchj1L46IjuWM87Ere8P+tJWSesOoItaWppkbeF779+6k873bW7LdS/nnW+3i6lHXQX1sLOl89&#10;QmlALWT99Bz7gz6jTB1hrfHMzjJn67fIhfxe6/ZGUX6Mqhonln+53k7eyPvV+g2aj+vq+xBretNz&#10;fzfoikbTxcb6ZyaaTYOzC+FwfV/K7K3y+yrvm1DvLZ2czMYQZ9W3qap5uU97+rXkOlctvGuNo1AM&#10;MM528hl+xs8wAAMwAAMwAAMwAAMwAAMwAAMwAAMwAAMwAAMwAAMwAAMwAAMwAAMwAAMwAAMwAAMw&#10;AAMwAAMwAAMwAAMwAANlGfj6u+tGOjlHzz9EH+bLjX0PZe3he7ALAzBwXxgI2bea90l6exd1joo9&#10;jSH6s6wxqvTSWT1SOrb2f03ivuwb9feOv4h2xfHgLLJsLXu9L7ZcvBwG0e3JYpRcSr9t92TNtjL/&#10;p3t2f5Wz9s2G0t2o8ly++988PZGezm4/Xou1sle2FzB0jrD620OsuXzMfb2iPfHBoqYuSP45m95b&#10;MdA4hOqpvZJ19mioml9FLZ4y/e06hybaZt+KttrNbFyotS+Fv/5p0a6y/G3yLZ9Xr8dc+V+5sfQJ&#10;Nvk4dI7Y9LxNnx+KbsymeZT9/JDma9VdVj6wtA36wmteRzCVmmswSiQHFvUL6rJdNgYP5XvWPuPT&#10;Lsp8EzJPjOfy+6I7lFgX97sqvwMy23znheyNlnbMtnRyLH0JnX/I2skXozJ1hLW3qP7o29ejNT09&#10;l05pFk+X7pL64CxdSMy/6Jrq97WG+ikeSO2xKNQfvrjyWfXaIZTPLE6y+OfPodb0G9kjur1TYaiY&#10;N/RaX47X8TCapefC0pff/8re2+kiepEkGzUk90G3yffbx5p7net18t8+7emW9hb1wu5yQ6gcwzjE&#10;EAZgAAZgAAZgAAZgAAZgAAZgAAZgAAZgAAZgAAZgAAZgAAZgAAZgAAZgAAZgAAZgAAZgAAZgAAZg&#10;AAZgAAZgYJ8Y+NPFvxtp5Hz1zVWkY+zTnLCFNQYDMLAvDPh6Ipv2pVl6GHV6screU8XmTTo+cb8j&#10;2jTTyvuH9tO9nEgvZ3cQlbW7zPfK/l/3ZdhS7ZpnyaXYt95PXqbXucz42Xfa0N3IxuZcLo9avcXK&#10;nKsXOe/X0DnClxeqrN+8na73n4TzJ/FUOC/2xNbp73Q9o8y1eCq6VJ2+0466eSb/XF8vf5n+disn&#10;uHxnXbN6S61e1H3oJ8778SG8t2JdV28hdI5oGoND0o1pOle9/9DmWzUfVNVUyOen0HVNiJgd8hhW&#10;PDbtZSHzhK9+D11H+PbWbdURvlrmidQ3n6Zx5d8qLgZ9MdoUX8vGE9HImU/c9ln1qTWna8l3j0dp&#10;oZZijZf7PeCK+S6uWazkc3f2PtSabuv3eWanpRe5bR9vSyenrt6otYdkftx0DrXerfyjtfDFqCc5&#10;Fe2tbbPL8w4rlxMv4gUDMAADMAADMAADMAADMAADMAADMAADMAADMAADMAADMAADMAADMAADMAAD&#10;MAADMAADMAADMAADMAADMAADmxn4MF9GR88/NNLJ+fq76yB9Q8Rrc7zwET6CgcNjwNcT2bQvzdfH&#10;uqkHqu7nVWz26XXo80+lt3M5H1faQw6pB8/6P92fybxvLpNK83atfUuLoUpsLd0N1/O4ZuefK+kt&#10;fjQcR3nfl+k1DJ0jxvM70ZAaFmxR26qs3zLx3of+ds0Jp+O5zHddk0rnW1eXxDV3X5zK6ORYfasD&#10;yQdvX4+i5eKLZth0cRcNY+WpJ8e6BpFLe8nqRT2We3+KB/SiCiOumLZ5bbK8i7r9uBC/Ovnfx17o&#10;NV3GJ4emG1NmTr7vHNp8rXxg9abr95PpIur23PtGPgetvu9Ljrkcn8r6Wm59jflidsifWbWd5vN3&#10;yYnp65B5wspfGvtkIBqXd7Ng8b4y6id9Vpm9NUSsfbVMnd8qlk2+GG3yq+s3X5ka51r869K+cdUS&#10;avdPUn8cD4p7F78Xtl9HWByVuW7ppa3m7+x1yDqiyX6S2eM674tGjvp+33VymsSgH3hPt/R8y/w+&#10;LsM53zmsvES8iBcMwAAMwAAMwAAMwAAMwAAMwAAMwAAMwAAMwAAMwAAMwAAMwAAMwAAMwAAMwAAM&#10;wAAMwAAMwAAMwAAMwAAMwEBoBn79+3kjjZyvvrmK/vb3/wTrkwo9P8ZjzcAADOyaAV9PZNO+NKv3&#10;yNVfFuLaieg5zCdx6Zy/SSfnqfRi3c6q6cWU6fsbDbrR2+T1mu6EcjAT3YLX52nUHxb7P1f9E7IX&#10;781sKb3np9Hq+Po6OelGd8vL0r50cdym7obreVzz51MrHnFfesqXXzRQ8n4MnSNcvdQZf01zTt52&#10;X295nfWdH7/M+0+ytp/E08Ia0zk/kePTtHzO8j3PF6dNMbZs9OVU7XM9Sxcyr3WtHGtOVi88vaj+&#10;deuLeZPPrPgpl5Y+gfU8H3uh17Rlw+r1Q9ONWbW9zutDnG+dfDARfYz+MHHmUuU2f5xJrTWfvmlU&#10;x9SJx0O4x6p1fTpbIfOEb6xNei5V4+N71rZ0crZlQxP9oXi6lDXYX1uHVj2Qj4HrXp/+j6uetXS2&#10;8s/i/W5qjrzftQaxNCTzubyNOqLqfpK3KXuv3CXDXuE3fX6+23xfxbfZPOqcy65va+5VY9DWnm7p&#10;Bof8e4vlA67vRz4iDsQBBmAABmAABmAABmAABmAABmAABmAABmAABmAABmAABmAABmAABmAABmAA&#10;BmAABmAABmAABmAABmAABmAABmCgDQb+dPHvxho5f/zzR3rjpAeljfgwJn6FgfvBgK/3so2+NB83&#10;2+713qST4+vRdM3D6vvOes/60ks3SYaSkxfevHwjeft3F7Oo0x1E2b35cwgdG52DpZVwLLa+S07E&#10;zqXXVpcf9No2dDesZ3PdnZuUq2fJpTDVXeNqU6xD54gmfdhVY3slc340HK/NN1tL2+pvX4gNvVHq&#10;tKFqjvHN3xenTboBLu0i7f2dxH1vDriWuT12zM3SWflJdC6OB0UdsLNeR3qM01q5xucTPnPngswv&#10;Vvyqahf52Nt2HaFz23YtkflzV+dDna/Vm74pH6Si7/cqOZdcMirk1aHkkvMkFn2cMflE1kJbTFq1&#10;o0+rJGSe8O2rofd21/6Y1RGb9tZQ/vf5LqQNvrn6cvmtsPY0kd8tUjesHmVjMZ7fyW+e4dq9Pg0O&#10;q57ty/Mvx6fCfb3fLqHixTjlco/q6f7PeOrM5crRQPRvf3g9im5m7dSHmsfG08VGfdpVprPXmute&#10;iD7OLD3fS94uRXu3f+r+/ZPNoclZ5//mtCc6q7PG+8w+7Oku7S31j/V7hjVebo3jJ/wEAzAAAzAA&#10;AzAAAzAAAzAAAzAAAzAAAzAAAzAAAzAAAzAAAzAAAzAAAzAAAzAAAzAAAzAAAzAAAzAAAzAAAzDw&#10;UBn4ePNzdPT8QyOdnK+/u278b/Yfqv+ZN7kHBh4OA77eS19PZBuMbLvX29cPqr1Rcb8j/V/T0nuJ&#10;1WOlY/XlqNq7+UZ6wbu900jvzx+btE2qxOda+gRdWhcn0p84n8Sl57/6TJdv29DdWH0mrzfnrQvR&#10;Ken2itoCzyTWN5eJM9ahc4RvvJD93sqD71ll+7ebcrUtG5roD8XTpeSY/lqe8fWor/rEda9P/8eV&#10;J33aCqvP4vXmNV7VR6546H6zSatk9Tk+xrddR6hd264lVn2xi9e7mq9qHJyLxsHodVLQ9cs0BN4m&#10;iWhg2XWUi7+Q/fe7iMdDeaalQ2fpbIXME5Yui+aup3Lcztz1TJ3YuDRc9Dl6bEtDwee7kHWTpR+6&#10;qX5fSC5w6QGWtc01vyPx7/tk4KxLNY6Wzpavnq0Tf+4JX3fso0+n8vsoScbRC9mzur11zaZsvatu&#10;TyK6PZv2tX2cHzb5OVbtre/T2f9n725e3Ljy/Y+ff8n/gVZa9KYXWRnkIPDsDCaIiyDQZrIIct9F&#10;DA4B8essYpiMck0uzTCmBs91HvDVzZ0wXJoiGGYhNF6085Pw0E5fuexY06nofk9myq1SnVN1SlWl&#10;B/d7IaRW18N5eNWpck++n4nNfVPWIJd8Y8Y2fWwZH8YHAxjAAAYwgAEMYAADGMAABjCAAQxgAAMY&#10;wAAGMIABDGAAAxjAAAYwgAEMYAADGMAABjCAAQxgAAMYuIgGPjh8Xigj59KNEzV4cmatq7mIY0qf&#10;WUswgAGTAVNtYlQPtur69lXXep9KTZQpH0b3P6smdHEsX8mxrvWGKhq7+Xd9rKOu/H+uz4Lc9yVT&#10;DXl07Dw5BovtXfzZlp+y7DlM2RlV5W4s9oWf7WtdKE4P/ECcNuR1nr+UZrTsNcJWT63bU3Z2jSmv&#10;Keq3a/12UU9p41dmG9L6mraW2/IGXOfClCGQdq3rWtQ9byT+6vI6N9iUz3mzxIrODfvPlG0+8mSx&#10;pRlPs1fV+K/6WaKqfrged9X9NdWTz1/Li5+1pa+7LWNeThn+XMeJ7ezPBsuOje0Z1ZQzWfY6YXOf&#10;dv9Zpp+m51ltPO+/E5Y5d7RP2tiV+Rxh6+tb0t+Tfsf6bxhbZpLr+m/qn8v42vJEvXZdck5H1vZG&#10;48p7+WsCY8qYYgADGMAABjCAAQxgAAMYwAAGMIABDGAAAxjAAAYwgAEMYAADGMAABjCAAQxgAAMY&#10;wAAGMIABDGAAAxjAAAYwcJENfDecFs7I+ezrF9TFSB3yRXZE35l/DLgZMNUmRjXOrvWNZY21rea1&#10;IfWZgd+tZE3T///xnV5fzeeG6P+/eN+T84Vj53MOwpmqN3tynPPch+jzvhwvnPSdjzU/nrYacn3s&#10;rLrV+eO4fDbVO6flp9iOuercDVs7+N68Btjqma+KqVPDdVb2GmHzoU2/K6+zsbfUtWKab1OGS3Rd&#10;9jtSRz2blHYu0/n1d2njV2Z9uzeeqVqtJa/4GpRVax5IGxtdP7Gfa9tM/duRNjzxWtaxPZb1crft&#10;Jc65J2vldFTe/NvmhO/ja4Pt/uU6HyYDkcNVP0fouV3Hs8Q6Ta2yvxMZ33ZvINduPOcqmu+091sN&#10;ub7HyWehkawHzX39HBZfu1z9rXPsL/q5bc+oppytstcJ2/096/6TZ850tuB+fyI2k97LfgZPa5ft&#10;Pq2vGddMu7Tj69+lPZtlZQ/Z5tZ1/bf1L2t/W/ajyV9W//l9/LmA8WA8MIABDGAAAxjAAAYwgAEM&#10;YAADGMAABjCAAQxgAAMYwAAGMIABDGAAAxjAAAYwgAEMYAADGMAABjCAAQxgAAMYwEA+Ay+nP6ud&#10;m88K5eS8/eEPSh+Hsc839owX44WBi2nAVtuoay+z6hPLNrPKWu+y294bhlJH25RXvM47K6PCpR1H&#10;kuVTb3QTx9bn6jVrkuczLOWeZ6t3tuWn2Npuq3etMnfD1ha+N69rpkwkm6cq1gjbtZ5Vi513Pqu8&#10;Ll3bkjZ+rteEy7lsfc2q5bflJrmu/6b+uax7D8ehrGv7iXXNa0t+UTgqZU1zGTe2mSlb1oBeE1zy&#10;pEwG9L765eqozHmwrS9VZu6V2f68x1pVf23PCNFcu7wfSFZOGPiJ69v2nMN6YL6H5zVS5fa2uVvM&#10;iCx7nbDle2mHLuuWy5gEkh9jypHT5yj7eSWtPa+kHdd6Q2W6xhbHOe04ab9L62vWOWxz67r+287t&#10;sv+pjM1VQ9Zf3n+7pI0Nv9v8dYg5Yo4wgAEMYAADGMAABjCAAQxgAAMYwAAGMIABDGAAAxjAAAYw&#10;gAEMYAADGMAABjCAAQxgAAMYwAAGMIABDGAAAxhYt4GDPwSFMnIu3ThRgydnidq7dfeL83NtYQAD&#10;m2rAVtuoazFd6hPL7Neqar3LbLM+Vlr9ahl1tGnHf1fm6WzslXbfOw5narftJWpxb0lt+3TcdzrP&#10;unI3yp7XN/l4tryDXfF07LVlnsPXc13FGtGfzFSt3kk425HzP/Far89dZA509sd+fyLnqCfOk5Ud&#10;U+S8i/va6r9r0tfujuRcnSUzIxaPkfXzmfT1XW+c6Kc+R9YaZJtf1/Xf1r+s/W3ZLCaDWf3n98Wf&#10;sWzrtkvWgM2Q9pfloIq529ZniWXHYlX9teWrteo19c29ruTfnGf2DSXfr9Pry5rUSKxLpgyTtPXg&#10;Lz19TwhKuS8sO8bsZ19jbHOn89KOuo3Xc1f2OpH2bJyV6+I6n2lZPGXdv13aosfY9jxTVv5XWl+z&#10;Mv1sc+u6/tvuP67727KabLlcLmPONvZrnrFhbDCAAQxgAAMYwAAGMIABDGAAAxjAAAYwgAEMYAAD&#10;GMAABjCAAQxgAAMYwAAGMIABDGAAAxjAAAYwgAEMYAADGMBA3IDOt9E5N0VeOmeHcY2PK+PBeGAA&#10;A2kGbLWN66hvX1Wtd9p4LPO7tDHsNSUHIzyvHV/m+Hqf3jCUWvNmot68irwPWy28165LX0aZ91nb&#10;eLjWuwbS30bXT/TVdf9lx/ii7WerK16sL7fNZ5E1Iq0e25ShsMzc2BzpdmdlxyxzPts+q6jlT+vr&#10;4nwuttM2v67Xm+3cLvufyrV+1XCtu2SzLPaDn4s/69jW/qz7mM1QkTWiyHxu67PEsn1eRX9t61hb&#10;MnImg57xucCWn2Jbf1kPil/Dyxoqup8tY3F+La9inaj62dh2fL22lfWs4jr23ljyBWstedViL51H&#10;NOg15Ro8zzd0Peb8dra+uhy/yHOAboPNhstzhN5frzV3B4HkL8bHZzGrab6/fN7e9Ya5Y+4wgAEM&#10;YAADGMAABjCAAQxgAAMYwAAGMIABDGAAAxjAAAYwgAEMYAADGMAABjCAAQxgAAMYwAAGMIABDGAA&#10;AxjYJAMvpz+rtz/8oVBGzs7NZ0ofZ5P6RVu4zjCAgbIM2OqHF+slV/FzWl10kf6uota7SPts+/pn&#10;Uru6043VrUbzUFYdbX8i56h3EudwqV+1tdv2va22fVdqcY+9dmYtbtF616L1trZ+8X18PbbN82Jd&#10;sW0+tXHXGubFsbdlLuhjZuW6LB7L9nNaFk93R/KrzvyVPDPqcd7vT+TarcsrXt/ekJ8Dv1u4HWl9&#10;9VrS19nYeg7b/LrO7Yn0761OP9E31/1teU0HjZoKg9XMkc3QRft+KnO5540SVrPWfpsh7d3VQZlj&#10;va3PEsuOwSr6a3rOcXn+OBVTpiws27PRX4KZ2m31EusJ60H8/r2slSr3s+VsRRmLVawTqfc+x2xH&#10;25ikPadUkVFpa0f0fVpfs7LMomPY3m3XqV7DbblW88eyjVXW80d0DFPfduTcT7yW9dkl2jd6t92/&#10;5rOaom153/z1hDlijjCAAQxgAAMYwAAGMIABDGAAAxjAAAYwgAEMYAADGMAABjCAAQxgAAMYwAAG&#10;MIABDGAAAxjAAAYwgAEMYAADGNgWA599/aJQRs6lGyfqu+HUuY5mW8aFdnINYwADkQFbToquYVzH&#10;q4ra91XUekfjWea7N5YMm1orMQ95azzT2mSqIY3m3VZvnna8rN/Zamb36jU1HXmp91tbLbSrmaK5&#10;G1l94/fn6+pxKJkEbS9hd76u2Daf2p/rnJrGvDcM5bzNxLnLqj+3HV+3u4prxtTH6DvbGuGSMxEd&#10;I+3d1leX4weSY9Ho+ol5cJ1bmw/X/XWO0N1BIDlgrVgbdNuPug1Za4LU9SZtXPjd+bXuOha23KK0&#10;td9mQF9rrg5c2+ey3bY+S7j0zbTNKvprWmNc8jN0e037puWhmfJWWA/yX8smK1V+Z8tKiXK2nsxC&#10;tdNKPm8UWSds2Sj6mPPPMcv02+RQH1e/0vwucy6XfWzjq9sTjfFMxtjlWIvbpPXVJYPHlgfomklo&#10;+jfuMjmCtmfatPvX4ljw8+avNcwRc4QBDGAAAxjAAAYwgAEMYAADGMAABjCAAQxgAAMYwAAGMIAB&#10;DGAAAxjAAAYwgAEMYAADGMAABjCAAQxgAAMYwMCmGBg8OSuckfPB4fOlaoI2ZQxoB9cjBjCQZcCW&#10;sxDVbK763WvVZN0dl7r2rqLWO2ucl/n9KtqdlkNQxVzocbDlJdxt1VUYDKxzv+7cjWXm8CLvY6uP&#10;9tp1NQtHKs1ekQyMtOyn6NzLzktaPXlZOTx52pbWV5ca9LRzncq1etWQc6PvCS45Fraxcl1XTH3L&#10;mxFmyzoomnOQNm78zvzcpfMODnzJLao15HWew5eWU1LVGrHsHK3inrxs26rYr+r+nomJd71xzIO2&#10;USQDI21tsq0HTTnnqL8vzx7LZYFUMfYcM76O2J4bDxo1dRz4pefk6PG3nVMb1ecN5bx55yntvqrX&#10;wkGvuRaHpjwZ3U/9WjYLJq2vefJ3TP9OTbvOozmxZey8K306G6fnckbHmH/Peqad35bP8euX8WA8&#10;MIABDGAAAxjAAAYwgAEMYAADGMAABjCAAQxgAAMYwAAGMIABDGAAAxjAAAYwgAEMYAADGMAABjCA&#10;AQxgAAMYwEA+A+98fFooJ2fn5jP1cvpz7von5infPDFejBcG1mvAVH8Y1Uau471IPobNUtW13rbz&#10;FvneVj+u52TZGk9Te9JyCIrmbJjOp79bJi9B77cJuRu2PvF9ch2zzVdUH/1EMgl2Wp4yrTNF1gFb&#10;FoI+T9F8FFudtD72fl3q5if9lT432sZYtyca52WzH9L66rI22GrUi2RgNKRfgd/NNcbH4UzttpPO&#10;lq3951pPXuuuY3Ii6/hbnb7SPudftusy7f5UZI1wbe/idtv4LLHYhzw/V93fQDw0DFlcrllaJh9Z&#10;WVqsB8tfv3nslL1t2nPjYbchzxK92JoSrS9F1om0Zwl9/Ly5e1nHW+c9Ke1ZQvc1K8dycb6z+pon&#10;Z8h0zablq0VtMe2n++Ly/BIdY/5d9+lWX+d6xbPeij5rzZ+Dz9u5PjFvzBsGMIABDGAAAxjAAAYw&#10;gAEMYAADGMAABjCAAQxgAAMYwAAGMIABDGAAAxjAAAYwgAEMYAADGMAABjCAAQxgAANlGvj9n14W&#10;ysi5dONEfXn0Y6463DLbz7G4HjCAgVUZ6E9mqlbvSN1fvG59HT+3JWdiMuiVvvZWXetdxVyl1ayW&#10;mcdhqjOP5t41z2KZ/ttqaG15Cfocm5K7sUx/L+o+R8FM1RvdxPqia6SPA7+SnBw91rbzatt56rPn&#10;5+1UjnvVkOmgj6lrtge9pqxdYenr13wbTJ/T1vBl6+7T+pqnJtyUw3ZNxurVMH2dt13ry2aE2TJ/&#10;8uYcmMaf7/I9r9nmwpRdkHZ/KpJ/seycbeOzxLJ91ftV3V9bbpLr3Jp8uKzFD8eh3Jf2E/cl1oN8&#10;13IRW8vsa8s90fdg28vVkq09Wef8pFVX0/FR5n1/LHltrYMjaWfd2NY891VbW4t+n/bcpMd3X57b&#10;JkNv5X21PQ+k/Xuhqkwb27PRss9aReeM/Td7zWJ+mB8MYAADGMAABjCAAQxgAAMYwAAGMIABDGAA&#10;AxjAAAYwgAEMYAADGMAABjCAAQxgAAMYwAAGMIABDGAAAxjAAAbyGvj+bz8Vzsj59W8nmTVAedvF&#10;9ljGAAY20YCtTrlozZ+pfjmqYy1at5p3HKuu9c7bHpftA6lRb1gyOcrMr0mbJ1NugUvbXbex1R+n&#10;5ZhsSu6Gax8v+na6vvnAD6QuvBGrDddZBofdhuTk9GLfl7VG2HKYouPnzUPIOl7R9bKIk7RMLd3f&#10;u1LHHwYD5+farL6mXZ+L/TBd43ruj2TuZ7PA2ibTfrovy65JVdXML/aXn7Of82y+TDkRafenMp4j&#10;JrI+/Ud/KNkPfavF+TndxmeJ+fZvWn9t8+s6t7bnpKz9bfclk8H58eNz9vVd9RjZcraie/vie5YF&#10;l/bacpWiczXl3nSv11Fj/76sI+dZedrZN8NAfep5ksuUnkea95nEpd15t9HtvTuQ57V6S0V9W3zX&#10;18hht6WGfZ2Xc34Pr7qvtmeCprSnL2MfBsPXa7gvOVitrid9SGYS5Xl+sY2fLU+ojGPbzsn36197&#10;mAPmAAMYwAAGMIABDGAAAxjAAAYwgAEMYAADGMAABjCAAQxgAAMYwAAGMIABDGAAAxjAAAYwgAEM&#10;YAADGMAABjCAgVUYeOfj00I5OTs3n6lnk/Map1W0mXNwbWAAA+syYKsX1rWRReo2bfXP+rhl1K3m&#10;Ga9trG0/kXrVtzp9qfOsJV5l5uT4ZzNV2+kmzqHP67VqUnc6fl17mmfMXbe11Tzb7JlqZdeRu+Ha&#10;P7abKdOcmVzPf1fGGpF13k8kP2Y6Psr0PQ5nqnVwJNdIsuZat3kTshVsddvRmO43apIFouva0++1&#10;ZfdV31/2+5PE2F2VcTv1u8b2VJVpcyptuWrIHltnxlHWfLypv7d53a/XVDg5z6yp+jkiyl3T95DP&#10;Ow1ZD3yjyWgetvFZImq7ft+0/trm13X9XzYnR4+FbT1IW5vmx5LP6feSqsYnKxcuuudF766W0tqr&#10;72NZ+THR+ZZ5vyX35+n4fN1La0vVv7Pdf5fpl2mfIlkytn8vmM5j+q6sa9v272aXf4tUPX8cfz3r&#10;EuPOuGMAAxjAAAYwgAEMYAADGMAABjCAAQxgAAMYwAAGMIABDGAAAxjAAAYwgAEMYAADGMAABjCA&#10;AQxgAAMYwAAGMFCGgS+PfiyUkXPpxonSxyijLRwD0xjAwLYYqKJe2Fb/rGsXy6hbzTO221jbnjZ+&#10;ZebXRHXzpprSfqcu98NJpfdEXZO7543UYgaJLXtkk3I38hi86NvmrW8ua414OA5VvbEvvpJ5U/q7&#10;przu9Tpq7N8X5+cZidrZN8NAfep5sn/Hur8+hi3TaZVz7lLHr6+pw25LDfs6Lyd4fV1X3VdbXpEe&#10;+76MfRgMX7fFl/lqdT0Z72QmUZH6+mgubPksZRw7Ogfv2c9+2tyBH8g8N+R1fm0u5gyk3QfLWCMW&#10;nw1aktMzfKjzm86vj/n5XNw+antD+hBYcp/m91/358X2r7u/tvl1ndsTcWTKE3Tdn/Ug+1pdt1nT&#10;+W3zFl2P8++uFkznmf9Or1mePBNkPQ/Mn9vl8yZl5ET91X2tIheoaF+LzEFT1uhRf1/W9vPnvKi/&#10;y7xPZIzavYFafFYpK4tnmTaxz3auZ8wb84YBDGAAAxjAAAYwgAEMYAADGMAABjCAAQxgAAMYwAAG&#10;MIABDGAAAxjAAAYwgAEMYAADGMAABjCAAQxgAAMYwIA28GwSqp2bzwrl5Lzz8enrWl1c4QoDGLhI&#10;Bmw5FsvmB9jqn3XdaFl1q67zs1gbHtWubnJte9r4lZWTo2tO9/uTRJ2nHh+dVzDoNUurKU2bq1Np&#10;x9WuL+04z0vQn/cks2A60pke8bVok3I3FtvGz/G5isbjlczhtd4wMceLcx79XNYaUVW9d9TOonXf&#10;0fiU8a4zp271xzLG8eyRqK1F35e9F+i+2e4vrm0qq/Zce3DJZyljPjiGeS2IxsW2js/Pddp9sIw1&#10;wvZscNCqq8nwYeLeY9t+k58lovHW77b2r6u/gbSpYbj3u86tzYfr/rb7w2Je0/wY8jn9ul7F+KQ9&#10;uy7eU1wtuLZ7EMxUs6Oz3OLPq3l/1sa8TiOWE+fahlVtt6l9zdsu2/pWdBxt97BNei4s2kf2X/96&#10;xxwwBxjAAAYwgAEMYAADGMAABjCAAQxgAAMYwAAGMIABDGAAAxjAAAYwgAEMYAADGMAABjCAAQxg&#10;AAMYwAAGMICBi2Hg17+dFMrIuXTjRH3/t58SNZH4uRh+mGfm+aIb0BkLe95Iaj/rsfrPZfNSbPXL&#10;upa07LrVrLmz1YZvcm172viVlZNzInP+Vqcfm289P/q16rE5ktrjeqObaIvXrqtZOErcmzcldyPL&#10;Hr8/v7fY5jgyN/9e5hqha+q9YSC+Oglf8+fM+3kTa6FtuQ95+7a4fdG+FpmDpqxHo/6+rAFhYh1Y&#10;5vqaiId2b6AW73Xz+SzLHJd9zq9117GwrePRup92HyxjjfDGM3HQklcy82JXvvu624rlWGzjs8T8&#10;XGxaf235aa7POINQnhuavdj87ci8PfFazmuF7dmX9SD/9TxvrerPeh3/XX+odlvJ50Z9PbckZ/GL&#10;e101HfvOFlzbrO9nfXmmaHbi9kzryOJ3+t9Un0o+zti/X9o9zbXdy2yn+/qN9LXVvSfXWfzfh4t9&#10;M/3clcyxsa/zLsu5f8/3wR+H6tC7bzTQadTUfa8neWf90ud/vg22e1i/I/92mU0qPfd8O/i82esV&#10;88P8YAADGMAABjCAAQxgAAMYwAAGMIABDGAAAxjAAAYwgAEMYAADGMAABjCAAQxgAAMYwAAGMIAB&#10;DGAAAxjAAAYwkGbgy6MfC2fk/P5PL6llkVqotHHmd4wPBt5sA6aaY133uCf1ptORrnN073/V9e15&#10;2rKNte1p43cg9Z9hULz2tzcMpe61Ka9kRsC+zHk4qba+dH4OdS3ugR9IWxqx9uia4qNuQ+wFMX+b&#10;lLsx3w8+29cIPWf7/YnMb3atdRkZGItzMZAspmbHi/mqGexnfadNelLnHgbDmMnF863z503ta952&#10;HUiN/WT4sPRxPpZ8jd120kLRPKB1zvk2ntuWk6Izao69tnoi2Qo7reQ86Wu0jDViJA6a++asuGgd&#10;0HkLY/+uGAzVNj5LzLvYtP7a7gndnZqanWU/4/QnknNU76horvT7Mhl/tvVgmWff+fHms/154E0Z&#10;m6E8V3heX33qedYsPp3Z40lmzzeyzSY/N2TNyVjWS+++L9k0njGbRl9/TXnd63XUF7JNFRlFWW1c&#10;9e91ztbn/jg293oMBl5H7hnxf7esum2c781ff5hj5hgDGMAABjCAAQxgAAMYwAAGMIABDGAAAxjA&#10;AAYwgAEMYAADGMAABjCAAQxgAAMYwAAGMIABDGAAAxjAAAYwsP0GXk5/Vjs3nxXKyXnn49PSa3Cx&#10;tf22mEPm8KIZsGWV6NrHfqcu6+TEea1My3kpo749z9xsY2172vjp+dC1+8N+b+k6zCOp7a03ukof&#10;y/TKO9955sO27anUm17t+on2XJU2nvpdo71Nyd2w9Ynv4/eRiczx7/pDa421rif/QurJq6qv1mtc&#10;fxhIXk4v4cx0Hcx/p/NxPpV8nLF/XyyGRo+bNN+6r99IX1vde9LX7Gyi+b7qz13JqBn7Oh+t/L76&#10;41Bq7e8bHei17b7Xk3ycanO6vJHkhNXbMjbxNXAda98muVl1W2z3Ip0Hdyx5cFXm5Oi+6jXp4OFQ&#10;LLQSFiIb+tr/XK79W97/yDY7ie2WyWZZ9ThH59u0/npjybqptWJjek3G+9VQP9/E7x/zP9sydt6V&#10;fc/G+XId9XFt64HXlmffcJTalvl28dk+Z4wNY4MBDGAAAxjAAAYwgAEMYAADGMAABjCAAQxgAAMY&#10;wAAGMIABDGAAAxjAAAYwgAEMYAADGMAABjCAAQxgAAMYwAAGMIABDGDg3MAHh88LZeRcunGiBk/O&#10;qH9LqUXE27k3xoKxeNMNnMpakDerxDQmaTkv5ORkX0dp41eby3XQmRL+faknD8dO9zFdW+5Jdka9&#10;0YnVpc8f06VG3TTnZXx3HM7UbttLtE1nJoSSmWA7xybkbtjaxvfZ3tcxRkPJivK8vvrU86zXg87t&#10;8SS35xvZJgyGVn/raH+ec47luvLu+5JN4xmzafT135TXvV5HfSHbVJVTlKfNVW87lbXwc38cm3s9&#10;BgOvI/McbO1cVz1uZR9f35MO/EDW/Ia8zjOLdDbNYbchOTnmTKuynyOOJLup2bkba8N8e9I+b1NO&#10;TjR/m9Jf0z1fz/2RzH3adWjaT89Rr1mT56H8a7VeD271xzL/cYe7csxjry1tKT8vLJoL3jfzGYF5&#10;YV4wgAEMYAADGMAABjCAAQxgAAMYwAAGMIABDGAAAxjAAAYwgAEMYAADGMAABjCAAQxgAAMYwAAG&#10;MIABDGAAAxjAAAYwgIGqDHw3nBbOyPns6xfUwkptYFVzxHEZWwxsnwFvFKpavS31wuc16/pzVlbJ&#10;/Fyn5byUXd8+f17T565/Jn3ZSfRnk2vb08ZvcV70z7qW+7DbUvcl42Iy7CfWdJ2TcU9yMpodc+ZA&#10;dEyX+nTTGEffTeR+cr8/VN17knVTb6nouPpdH/vTTiMzc8TkT+/7cF/q5h3zgKL28L596w9zxpxh&#10;4GIZsGWezN8/Fj9X8Ryhs1I+OZKslIV71+K5F3/e5GeJtGtpE/qrc5L2+xNVq9Xldf7MeVU+n/rd&#10;xLOM7k9VmTancmxTTuSe5KVNR56xLWnjy+8u1jrGfDPfGMAABjCAAQxgAAMYwAAGMIABDGAAAxjA&#10;AAYwgAEMYAADGMAABjCAAQxgAAMYwAAGMIABDGAAAxjAAAYwgAEMYAADGMCAi4GX05/Vzs1nhXJy&#10;3v7wB6WP43I+tsElBjBwUQzoGuQ9b5SoW9ZZLMdeW9bMMHPdTMt5qaK+PW1uLkJOznx9eZHPebKQ&#10;5sdcm/ncH6t6oyNuzmvdbZ+1pa8l1ycMhglLZfibbxufWbsxgAEMbLYBUz6a7f6hv6/yOWIQzCRT&#10;TrLeHO5lepttzcmJrol199eWk9SUse33OrHnBH8cqlZXz008V0fPw7LPL9E46Pcjmft6oyvHjz/H&#10;lHHs+fPwebPXI+aH+cEABjCAAQxgAAMYwAAGMIABDGAAAxjAAAYwgAEMYAADGMAABjCAAQxgAAMY&#10;wAAGMIABDGAAAxjAAAYwgAEMYAADGMAABqoycPCHoFBGzqUbJ2rw5CxRn19Vezku1wIGMLBNBgah&#10;1Ao3e4la4b16TU1HXubaSU5OMe+B1Gs3un5i/Bdrt8v8+VZD5nbcz5zbRccTaWu7N5C2JuvWs9pn&#10;O+dI/DX3+3LMeK26q7/FNvJzMY+MH+OHAQxUaeCV3Eeu9YaJNX/xHhD9XGVOju6nzmv75GisavVW&#10;Zpu2PSdnE/qbNycpchC9X5VnhVO/m/v5ZdF0KPN+4Acy543YvNfl+Efdhhw/KHyOxXPyM2srBjCA&#10;AQxgAAMYwAAGMIABDGAAAxjAAAYwgAEMYAADGMAABjCAAQxgAAMYwAAGMIABDGAAAxjAAAYwgAEM&#10;YAADGMAABjCAgYthQOfb6JybIi+ds4OXi+GFeWaeMZDfgK1WWNck9zt1WT8nqWsoOTn5x3zeaVpO&#10;jh5/f3yqWl1P6rjzZ9PoOZx/6fpvr9NQYTBMndP59kWfdZbAnjcq1I4DyecJAz9x7qNAspoa3Vhb&#10;dbu9tvgLR4ntozbxXswe48f4YQAD6zBgW/Pn71fR56pzcqL+D+U+1Oo+lPuQ/V77JuTkrLu/+pnT&#10;GwZyz+/IWMefUbJ+bsr2o/6+PBOEpTwX2LL/ysriicaad9ZZDGAAAxjAAAYwgAEMYAADGMAABjCA&#10;AQxgAAMYwAAGMIABDGAAAxjAAAYwgAEMYAADGMAABjCAAQxgAAMYwAAGMIABDGAAAxfHwMvpz+rt&#10;D38olJGzc/OZ0sfBzcVxw1wz1xjIb+BE6pbf6vQTNcsutcLk5OQf73mjZzL273rjxNjrenGvVZP7&#10;1/iXe5g/DlX33n1Vq7eM2+rtbS+dj/Op5OOM/ftyrOXqy71RKOduJ87RqtfUN/e6sewdnTfQ6WlP&#10;jcT2puwlW1bTrrT7L72WtJm8u3kzfC52zTF+jB8G1mtAr/n7/YncH+yZNLV/3tNWlZOjTeg8uM/9&#10;sTXD5U3KyVl3fwfynNDs6AxA+7PL/O8OWnU1GT785XmozOv3OJyp3XayHbck12867pd+vjLbzrHW&#10;u44x/ow/BjCAAQxgAAMYwAAGMIABDGAAAxjAAAYwgAEMYAADGMAABjCAAQxgAAMYwAAGMIABDGAA&#10;AxjAAAYwgAEMYAADGMAABjBgMvDZ1y8KZeRcunGivhtOqW+Tmk/T+PId44IBDMwbsOWg9JqS1RIO&#10;resIOTnFHKXlBdjGXmfmeN599annWev5dX6NJ/k138g2YWCfv3kDts+v5D5yrTdM1LO35RyTQc9o&#10;w5Z9c01q4l8Nk/ucyjmudv3EOVyymmzt5vtiNhk/xg8DGKjKwETW/N/1h2q31U2s+zofRd/DvpB7&#10;2HTsG+8xVbVLH9eW9faJZLVMx0crb0+VfV13f/XzzKE8z5gcdCSr5r7Xk3ycavNqbM+/ply/queC&#10;47PmYgADGMAABjCAAQxgAAMYwAAGMIABDGAAAxjAAAYwgAEMYAADGMAABjCAAQxgAAMYwAAGMIAB&#10;DGAAAxjAAAYwgAEMYAADGNheA4MnZ4Uzcj44fP7G1TFientNM3fM3aYbmEpt+J43knr1eqxmfVfq&#10;1Y+9tqynoXFNJSenuO2ufyZjvhMb95qMe3dHMorOVp8RsGjVP5up2k48y6Au7Rv0mlYX+hin8jJl&#10;39hqz/8SzKRWvpcYhwOplQ+D9Y/D4rjwc3H7jCFjiAEMYAAD6zSgn38/98ex3MGmfsbxOvKMExif&#10;fdfZXs7N9YIBDGAAAxjAAAYwgAEMYAADGMAABjCAAQxgAAMYwAAGMIABDGAAAxjAAAYwgAEMYAAD&#10;GMAABjCAAQxgAAMYwAAGMIABDGBgMw288/FpoZycnZvP1Mvpz9S1Sd0fxhkDDGDA1cCR5JTUG/E8&#10;FJ3XslevqenIM64n5OQU99WfSA5NvZPIh3lXxv5sbB531zktY7veMJS2NWPtuyZtezXsGU3Mn9O0&#10;7754Cid9477eSM5Vb8fOpTN5jroN2Z569fmx5XPxa48xZAwxgAEMYAADGMAABjCAAQxgAAMYwAAG&#10;MIABDGAAAxjAAAYwgAEMYAADGMAABjCAAQxgAAMYwAAGMIABDGAAAxjAAAYwgAEMYAADGMAABjCA&#10;gSIGfv+nl4Uyci7dOFFfHv1orL8v0i72xTUGMPCmGwglW+vADySjpOGcU0JOTvHrYhBKPlGzFxvz&#10;mmTDvCWvk35nrfezMzHxrjdOtK27U1OzMz+zbaYMoLSMnamcb88byfnqsXM2ZSxG/X05X5h5zjf9&#10;OqV/xa85xpAxxAAGMIABDGAAAxjAAAYwgAEMYAADGMAABjCAAQxgAAMYwAAGMIABDGAAAxjAAAYw&#10;gAEMYAADGMAABjCAAQxgAAMYwAAGMIABDGAAAxjAAAaKGvj+bz8Vzsj59W8n1NBLzkDRuWB/xhAD&#10;F9PAiawfb3X6sYySmmSUXJXXqd9NrC3k5BR3Yhvzuoz5oNeUMV9fNkwgHhpdP+HBa0lOzmyc8LC4&#10;bph87Ei/nngt677Hkhu02/YS59yr19R05Fn3Wzw3Pxe3yRgyhhjAAAYwgAEMYAADGMAABjCAAQxg&#10;AAMYwAAGMIABDGAAAxjAAAYwgAEMYAADGMAABjCAAQxgAAMYwAAGMIABDGAAAxjAAAYwgAEMYAAD&#10;GMAABswG3vn4tFBOzs7NZ+rZZH15AsyreV4ZF8YFA9tlwBuFqlZvJ3JKek3JRgmHsZwSUw6KztXR&#10;L7+7I9uexbav0kLXP5Pz7vxybn3+6NWQz4Eh46fKtuQ5dihZNPv9ibS3/rrNUdtNY57n2EW3tWX4&#10;uM6tyYdL/s/Dcajqjf3EeHjtuhgcrcxU0fFj/+1a+5gv5gsDGMAABjCAAQxgAAMYwAAGMIABDGAA&#10;AxjAAAYwgAEMYAADGMAABjCAAQxgAAMYwAAGMIABDGAAAxjAAAYwgAEMYAADGMAABjCAAQxgAAMY&#10;cDHw5dGPhTJyLt04UfoYLudiG0xiAAMYsBuYSm7LnjdK5LbsSt7MsdeWdfY8j8yUgxJlvLhmqdjm&#10;YiLt+I/+UE2Gfae1fVtzcnT/e0PJJqo1E7kw+/WaCidu/beNY5HvbfPrOreB9K3R9RP9ytpfZwcd&#10;+IHs14jtazJYpH/sa18HGBvGBgMYwAAGMIABDGAAAxjAAAYwgAEMYAADGMAABjCAAQxgAAMYwAAG&#10;MIABDGAAAxjAAAYwgAEMYAADGMAABjCAAQxgAAMYwAAGMIABDGAAAxjAQNLAs0modm4+K5ST887H&#10;p045Cox/cvwZE8YEAxhYNHAUzFS90Y1llNQkJ2cxt8WWo6K3zcpCWTzn4s/eeCbnb6m6HOvzTkNN&#10;x37qOr/NOTmDUMa72UuMt+77oNeMZRMtjlOVP9vm13Vul83J0X06lddVQ8bOVRmTU7+baqHKMeHY&#10;rJcYwAAGMIABDGAAAxjAAAYwgAEMYAADGMAABjCAAQxgAAMYwAAGMIABDGAAAxjAAAYwgAEMYAAD&#10;GMAABjCAAQxgAAMYwAAGMIABDGAAAxjAAAYuroFf/3ZSKCPn0o0T9f3ffqJmXjIFuI4YAwxgoAwD&#10;oawnB34guS2NWHaLzm056jZkrQl+WW9sOSo12c41S8XW3sXcm1a9poYPdT7KP869uN/i9roN+tWQ&#10;V7DhuSpTGe89byTtrf/SZt3u6NVr1tQsHK5lfbfNr+vcnki/3ur0X/cl6pPr/ra8poNGTYVBem7S&#10;og9+Zm3EAAYwgAEMYAADGMAABjCAAQxgAAMYwAAGMIABDGAAAxjAAAYwgAEMYAADGMAABjCAAQxg&#10;AAMYwAAGMIABDGAAAxjAAAYwgAEMYAADGMAABjCAgSIGvjz6sXBGzu//9HIt+QFF+s2+XDcYwMCm&#10;GzgOZ2q37SUyTq5KhsvpP3NnbDkqOg/FNQvFNg623JuDVl1Nhg8T675t+23IydFj0J/MVK3eSYz3&#10;rozlsdeW/oaJPtvGrqzvA2lXo+sn2uQ6tzYfrvvrvKa7A8lrqrdibVjMayqrvxyHdRkDGMAABjCA&#10;AQxgAAMYwAAGMIABDGAAAxjAAAYwgAEMYAADGMAABjCAAQxgAAMYwAAGMIABDGAAAxjAAAYwgAEM&#10;YAADGMAABjCAAQxgAAMYwAAGTAZeTn9WOzefFcrJeefj05XnBpj6wncYxwAG3kQD3iiUjJJ2LKOk&#10;JrktXruuZuFI2XJQ9DauWSi2cfPGkhtTa8mrlnjp7Jivuy0VBsPX94Btz8l5JZkw13rDRF91/w8a&#10;Nemr/7qvtjEr+3tbm7xWTdoyzmzPQLKW6s1erE870p8nXitz36gvUxmXPW8kx6jHjjOf1xRtyzvr&#10;MAYwgAEMYAADGMAABjCAAQxgAAMYwAAGMIABDGAAAxjAAAYwgAEMYAADGMAABjCAAQxgAAMYwAAG&#10;MIABDGAAAxjAAAYwgAEMYAADGMAABjCAAQxUYeCDw+eFMnIu3ThRgydnzrX2VfSBY3JtYAADb7IB&#10;W06Kzqk59tqSkxOqnZYXyy+pye/0q2hOzkgyVpr7feOxo3N0JD9m7N+V+0Cotj0nRzvqTyQbqN4x&#10;9jnKJlqlt1DatN+fSHviGTXdHcnJOcvO7TH1pyE2Ar+b6959LBZ220lne/Wamo68XMda5fhxLu4P&#10;GMAABjCAAQxgAAMYwAAGMIABDGAAAxjAAAYwgAEMYAADGMAABjCAAQxgAAMYwAAGMIABDGAAAxjA&#10;AAYwgAEMYAADGMAABjCAAQxgAAMYwAAGtt/Ad8Np4Yycz75+QW28ZBhwPTAGGMBAlQaOgpmqN7qJ&#10;7JYDyag5DvzKcnJ0nybyOng4lOyYVuL8tX/m8dTl/fNOQ93y/ke22Ulst0wuS5XjmXbsqfR3zxtJ&#10;H+K5NLqvup8P9xtqFo5Xuu57Y8nuqbXk9Y/8I/1+TV6vhr3Udtgydt6Vfc/G+bNtvFEoDtqxdui2&#10;rCM/KG0O+R3rMQYwgAEMYAADGMAABjCAAQxgAAMYwEBk4PGLmXrw4Ft5PVC3Dx+oy5evy+ty4nVF&#10;vvv329d/2e7RVw/kb4BPU//2Fh1/09+j/v+79P/K9duJfuuxeO/KZfXgj3fUn2Wb8MXjSvr9XP7u&#10;+v7hX+X8V35pgx7vQxnv54+/reR8mz4vtI81CgMYwAAGMIABDGAAAxjAAAYwgAEMYAADGMAABjCA&#10;AQxgAAMYwAAGMIABDGAAAxjAAAYwgAEM5DPwcvqz2rn5rFBOztsf/qD0cRj7fGPPeDFeGMBAXgM6&#10;7+TADySfpBHLKNG5LYfdhuTk9GLf6+wS/fK7O7JGn5WyTh+NQ9Xs3DWeJzqf7X2bcnL03ByHM7Xb&#10;9ox91WPuSSZQGAxLGVcXC6b26HYcydzPZoG1Hab99Bz1mjWp88nffp0hdKs/lnGJO9yVYx57bWlH&#10;aG2LSz/ZhrURAxjAAAYwgAEMYAADGMAABjCAAQxcHAN/l781/dt3T9XlK+/Fsls+un5ZslMkp0Z+&#10;v8xL/y31z49fqDt/lEychWOb8nHSvrstbXn01WHpmTk6u+b24bfS7/PMHp1V8+jBnVLOpcfgWxmD&#10;1u3D2Nim9TX6XZQX9PTRV6X+ve97+Zvrr97XOUXxjKLfyBiHLx4tNdcuPnQ+z1ffPjZ6iPpaZT6Q&#10;SxvZZrlrnXFj3DCAAQxgAAMYwAAGMIABDGAAAxjAAAYwgAEMYAADGMAABjCAAQxgAAMYwAAGMIAB&#10;DGAAAxfLwMEfgkIZOZdunKjBk3KyF7B3sewx38w3BpYzYMs8sWXT6O/LzMnR86ZzUj45kpyUekuy&#10;Uv6RxePyvm05ObqvDyUXqN7Yt/az06ipYb8n9Rv2nBqTdV+O63n31Reep6Zj36n+Q9e17Pcn0pZ6&#10;rD1XZQ5O/a7xGFVl2pxKW652/Vg7atKOvXpNTUeesS2mceC75dYBxo1xwwAGMIABDGAAAxjAAAYw&#10;gAEMYOBNMfD/5e9MzfeSuSk6R+XRnab8nemnXH9r0n9D+y/JhvnVe3cSWSyL2Sx5fy4zw+Z/pZ3/&#10;cueRsY06t+Wvhy3p9/J51DqD5707/y3Hv2I8h2vfdVse3L4uGTaPc81Dms8H8rfRy1fej7VLn+e7&#10;O9flHC9KO49ug85huvfoqbpy/XbsfLb+/0ra8V933iu1v2ljwe9YyzGAAQxgAAMYwAAGMIABDGAA&#10;AxjAAAYwgAEMYAADGMAABjCAAQxgAAMYwAAGMIABDGAAAxjAgLsBnW+jc26KvHTODmPuPuaMFWOF&#10;AQyUYcAbhZJR005klOicEtOr7JycqA+DQGpYOp7xnKZ2bGNOjq6ruTsIMjOBdF6O5/XU2L8v98Vk&#10;/cpQxsrz+qp7T8ZrLl9oR+bsiadrXtyuDVtOUlOO0+91VBgMXx9LZ/G0unp+4rk6em4OpL1h4JbP&#10;Y2vbkfSp3ujK8ePuyji27Zx87+aEcWKcMIABDGAAAxjAAAYwgAEMYAADGNgWA2Xn5Pw1nKkrrUOn&#10;TBRbVkrW9x9dv6yeP37w+u9wy4z1o59m6nLTnuVz2LqsZuHjpc5x9DSUnKDflDoGZfQ5GiedXfOv&#10;D8bSvniGz79IRs3/PrqzVJ+jY8+/P5fzvH/418R5suZX//7/yRz//em3pbVlvl18Zn3GAAYwgAEM&#10;YAADGMAABjCAAQxgAAMYwAAGMIABDGAAAxjAAAYwgAEMYAADGMAABjCAAQxgAAP5Dbyc/qze/vCH&#10;Qhk5OzefKX0cxj//+DNmjBkGMFDEwCv57/uv9YaJfJLFvJLo56pycnQfpvL65Ggcy36Jzrv4vo05&#10;ObqPrlk5i/11+TlvTo5uT96cpMV2XJVcm1O/W/j+rcflwJcMoVpDXudZOXX5fNRtyPHJ0itynbMv&#10;9wkMYAADGMAABjCAAQxgAAMYwAAGLoKBsnNyvn0u+TNXbpeaEWPKVWlJlsr424/kb2DJzGyXeXvw&#10;VNp5+T1rOz+6clmFz/PntHz3QnKCrtvzd0x9cf3ufWnT878eFv67oh6f7yXP6FfvP0j0/1/lHH8f&#10;F8sg0se3ZfG49lVv9xvJyglfPCqlvy4m2IY1HwMYwAAGMIABDGAAAxjAAAYwgAEMYAADGMAABjCA&#10;AQxgAAMYwAAGMIABDGAAAxjAAAYwgAEM2A189vWLQhk5l26cqO+GU/7bUPlvbXHGGGAAA+swcBTM&#10;VL3RjeWTzGeVzH+uMicn6vtQ2tPqPpT21K1t2tacnKiPfx6Hard1YO3f/Ji7fl4mJ0fn03jDQOa/&#10;k7stTcmwGfX35d61XP1ONBbR+0Ta0u4NpB3xeS8riyc6D++ssxjAAAYwgAEMYAADGMAABjCAAQxg&#10;4M00UHZOTlr+zJ33rqgHD/6oHn0lOSzhU+P/vvPoaSjbfKXeu/NHyXC5kshxmc9ZKZKVk9ZOfY6b&#10;8vrpab68GFv2zHyb35Mcmq/+eEc9fxzP4NG5Mv/56Km6faiza65b+11Wjo2+nv9bxvrK9Y8S53rw&#10;/hWZn7FxflzXgQfyt9zLV95PHFv3/8/S//DF49fHfyzZQrcPvzX2+9vb0pbZ89fbup6f7d7M9Yp5&#10;ZV4xgAEMYAADGMAABjCAAQxgAAMYwAAGMIABDGAAAxjAAAYwgAEMYAADGMAABjCAAQxgAAPrMTB4&#10;clY4I+eDQ/6bUPyuxy/jzrhj4B8GdFbKfn+SyCepSQ7K4msVOTl6Xqby+twfW/Nbtj0nR/dR58Ic&#10;PByqWr2VGOfFcXf5+ZrM16thb6k6i4FkEzU7nnM7Dlp1NRk+XOpcadfdsfx/P++2k+241aip6bhf&#10;+vnS2sLvuEdgAAMY+D/27qe3kTvND3i9Jb2DPSzm0JecCQwNIRDgG2MIjRwaEKwDYaEPPtAQMPH4&#10;ECJajwNkQKw96NkZVMYGdjY24QDOQGAGmPFaBBLLYeiV7G4OZUkWm3lqEnWaXVUURVJqqfU5FNTN&#10;Zv3+PM+HJUBV/RUDDDDAAAMMMMAAAwwwwMDtMrDsnJz2YBz5KI1n+SiNWiVycVqluTjTvPTj516N&#10;DzuF+Snn2TP1yF0Z7MX48XPDyxwX5eRsx7ijwWSWzbTxs5ybh2kv1lqc7bMWuTtf7GzOVIfdyK9Z&#10;b3z4rIbnez3/uowcm2wv2c+4dzrDXH2zte6n9ajnfFnfxzHug1Y3t/5pvSpby4NYy3H38v2d1iv/&#10;drnPinqpFwMMMMAAAwwwwAADDDDAAAMMMMAAAwwwwAADDDDAAAMMMMAAAwwwwAADDDDAAAMMvPHe&#10;9wvl5NzbOkyOTp5e6nlf7rhjgAEGlm8gy2z5+99/lfyr9Z8VZqWs/+Rvkv/8q59FVskfrvWa/VXk&#10;t7z1i9/Hmn46sa5/HzktJ70vrnUtV+WuF/9HpvWbP5TW/m8K8opefO1nUY/eHx7N/f89zvf2h/jd&#10;yK1Hvylcy1uRVfObR7+IfJyrzat59L9GkR30byf6ne3392/9JPb35JXo+Xm9fV3+tUxN1ZQBBhhg&#10;gAEGGGCAAQYYYICBu2tg2Tk5+/Fzu7V6mmT5OP3Ohwv/7C2z+WnkxlRr27nclfPcmJ2YazTsXOpn&#10;YJ2zyPNZbZaO2VqvRKZNd+YxX8wHOl9b9jXLnflzKzJyxsOZx8t+/rm+3S5c36I5Ns9/3h9Hfe83&#10;syyiysQxLdPm+fOL/lxU22qMv9daj/2XZ++UraXdqMZ5fn9IUa29dnev3Xqv9wwwwAADDDDAAAMM&#10;MMAAAwwwwAADDDDAAAMMMMAAAwwwwAADDDDAAAMMMMAAA9dl4KPPjhbKyFnZOEh+98UPMz9He137&#10;Mo/PEAMMMMDAyzKQ5QI9evT75O8ePUp+8tO3clkxWV7MT+L4u7d+Gu97lPyXOEZ/+eqV+l56Ev+f&#10;5T/9oTex/9XY85eP3op9/uWV2uvLcmZe1zgGGGCAAQYYYIABBhhggAEGGHgVDSw7J+eqajQtK2ee&#10;3JiyTJYsL2aWTJfn93kcP5t70OpO5Mw8nzuT1iPnZdS79M/odofjyAcqzvLZrkY20KB96TGfX/f5&#10;n8vmmSd/KBuz1R1FLdYn6vEg6nrcbV243qJzl7nX8z376nrOAAMMMMAAAwwwwAADDDDAAAMMMMAA&#10;AwwwwAADDDDAAAMMMMAAAwwwwAADDDDAAAMMXGxg/9uzhTNy3nz/yYXPkOrFxb1QIzVigAEGGGCA&#10;AQYYYIABBhhggAEGGGCAAQYYYICBu27gtuTkjCJ/ZaczjOyV2kT+ynkezTyZLt3IoWm02hNjbkb+&#10;TCdtRq5Nf+b7cXujyLNZbxWu62GMd9pLZx7reY/T9nzZLJ/nxy36c9qLbJtqfWIP2Ry7zVqsfTjz&#10;+s+iT1tpf2KcrEfN1UoyPutcOE57MI51NCbOnzVjp2hfXnONZ4ABBhhggAEGGGCAAQYYYIABBhhg&#10;gAEGGGCAAQYYYIABBhhggAEGGGCAAQYYYIABBuY3kGXcrGwczH3c2zpMDp+MLnyGVI/m75HaqR0D&#10;DDDAAAMMMMAAAwwwwAADDDDAAAMMMMAAAwzcFQO3JScn68dhHK83slybSu54PV47bDeu/R7atCyb&#10;bJ3tRjXWNJh7XdP23FqP7JlRd+6xnzd+GrV9mPairtWJ2t6PPTzuRG5Q/PssxzDeV2t2JsbI6pBu&#10;xlrHF2cPFXlcjfO/STdnmn+WNXrPbL1UJ3VigAEGGGCAAQYYYIABBhhggAEGGGCAAQYYYIABBhhg&#10;gAEGGGCAAQYYYIABBhhg4G4b+N0XP8ydj3OerZONwdHddqT/+s8AAwwwwAADDDDAAAMMMMAAAwww&#10;wAADDDDAAAPLMlCUS3KeQ9NprsZ9qbMbdW+q1R1FBst6LodlGZk089T0OHJhHrS6het5EPkux93W&#10;QvXLcni224MYfzK/JtvvsrOB9kfjZK2e5vbybq2SnPbbM+2jLNdnVktFHqux173Weszvd4nMY9Q5&#10;vl8wwAADDDDAAAMMMMAAAwwwwAADDDDAAAMMMMAAAwwwwAADDDDAAAMMMMAAAwwwwMBlDRw+GSX3&#10;tg4Xysl5473vZ3r+9LJr836eGWCAAQYYYIABBhhggAEGGGCAAQYYYIABBhhggIG7aaAol+Qm5+R0&#10;zsZJZbWZy3LJ1txaryTjUfda76ftRbZMdb11peuZNses+TOzfr7TXuQQVeu5/aT1atS2d2FtyzzN&#10;us5h5ALVmp3c/LOeP+s+ve9uXu/0Xd8ZYIABBhhggAEGGGCAAQYYYIABBhhggAEGGGCAAQYYYIAB&#10;BhhggAEGGGCAAQYYmM3Am+8/WSgjZ2XjINn/9mb9vk69n6336qRODDDAAAMMMMAAAwwwwAADDDDA&#10;AAMMMMAAAwwwsKiBx5Efcr8gP+Q80+Y6v9arlWSw17owM2XRPRedX5bDku1/K46zfnqt60r7kdtT&#10;2czlumTraTciW2Y8WHg9h9H71xvtwjmWnQ00irl2OsOYqzYx31rsZz+tx15GU/dT1p9Zc27k5LhW&#10;Fn3uvcYFAwwwwAADDDDAAAMMMMAAAwwwwAADDDDAAAMMMMAAAwwwwAADDDDAAAMMMMAAA9dn4LM/&#10;Hi+ckfPRZ0dTnznVz+vrp1qrNQMMMMAAAwwwwAADDDDAAAMMMMAAAwwwwAADDFy3gfYg8liqjYns&#10;kuvMxnlxrllzT5Zdp7IclWx9tTiGnea13lNrds6iJ6u5vqzGWr5JN5eyliy7Zrs9iDmquXmuIhuo&#10;LJPpYeQjnfam5xAtmpNTlgn0srwt26/xfO9ggAEGGGCAAQYYYIABBhhggAEGGGCAAQYYYIABBhhg&#10;gAEGGGCAAQYYYIABBhhggIGbbODo5Glyb+twoZycN977finP0N7kOlmbzzEDDDDAAAMMMMAAAwww&#10;wAADDDDAAAMMMMAAAwwwUG4g7UdOTmUzl5PyYn7Ndf093azE/av+td/Dukk5OWeRX7OV9gt7suzM&#10;nlZ3FPOs5+Z6PfJ4DtuNpfdhdzhOqrVmbr4PN6vJaLhXOl9Zf2bNuVk0Z8c1pPwaojZqwwADDDDA&#10;AAMMMMAAAwwwwAADDDDAAAMMMMAAAwwwwAADDDDAAAMMMMAAAwwwwAADFxl4uzVYKCNnZeMg+fLr&#10;H0ufNb1ofv/OKAMMMMAAAwwwwAADDDDAAAMMMMAAAwwwwAADDDBw+w3ctJycWXNPlm2vLIclywda&#10;djbNRWuftpatWM9ZP13aPb72IHKSqo1cbk015tlrrcc8o6XNle17FMdOZxjz1SbmzObbbdZirmHh&#10;fMdx3oNWd+KcrDez5irtjSKfZ701cf5qnP9Nulk430U98u+3/9qnh3rIAAMMMMAAAwwwwAADDDDA&#10;AAMMMMAAAwwwwAADDDDAAAMMMMAAAwwwwAADDDDAwPUY2P3qZOGMnA8+KX7GVA+vp4fqrM4MMMAA&#10;AwwwwAADDDDAAAMMMMAAAwwwwAADDDBwEwyU5aRkGSTXfdSrlWSw13opuSXTsmmuOyfnm8iEWd1M&#10;C+vfXK0k47PO0mpUlB9z3vd2oxrzDJY217n309jfw7QX+6tO7PF+mHvcaRbOl+XrbLcHuXNmrUeR&#10;8+vu6/n+fXXtZ4ABBhhggAEGGGCAAQYYYIABBhhggAEGGGCAAQYYYIABBhhggAEGGGCAAQYYYICB&#10;u2Lg6ORpcm/rcKGcnNfe+S7JxrkrNbNP1wcGGGCAAQYYYIABBhhggAEGGGCAAQYYYIABBhhgoNjA&#10;YeSPvN5oT+SVZDkpDyOz5rSXzn0/aVrWS6e5GuOezT32VfRy2nqvO09lWnZNaz1yckbdpdVu2r7T&#10;zZhr3F/aXM/3bX80Ttbq+SygnVolGQ2Lc4DS/jicbk5YfRBWj7vTs5XKMna24tyz/vzGn9+PPxdf&#10;X9RFXRhggAEGGGCAAQYYYIABBhhggAEGGGCAAQYYYIABBhhggAEGGGCAAQYYYIABBhi42wY++GS4&#10;UEbOysZB8uXXP17J86xs3m2b+q//DDDAAAMMMMAAAwwwwAADDDDAAAMMMMAAAwzcPgNZhshOZxjZ&#10;I7WJ/JEsKyetVyOTpTfXfaVp+Ss3MSenPYgMlmojV4OsDtedp9I5i7WsNgvXsuzsmmH0v9bsFM7V&#10;XI2cnLPizJplfNbT3ihqXs/NXeauKFunGv3ZbdbC6LDUadF5WV+XnTm0jJoY4/ZdQ/VMzxhggAEG&#10;GGCAAQYYYIABBhhggAEGGGCAAQYYYIABBhhggAEGGGCAAQYYYIABBhgoNpDl22Q5N4scP//1X0qf&#10;EVX34rqri7owwAADDDDAAAMMMMAAAwwwwAADDDDAAAMMMMDAq2zgcWSl3C/ISrkfWSKPO8257i3d&#10;ppycLCtouz2IvJZqLrPlZeSpTMvJaTciu2g8mKsnRYan5eRsVyvJaNBe2lwvzn8adX+Y9nJ1Xwt3&#10;+2k95h1NzF3Wp2lOsznebfdjjskcqLI5Xlyjv7v2M8AAAwwwwAADDDDAAAMMMMAAAwwwwAADDDDA&#10;AAMMMMAAAwwwwAADDDDAAAMMMMAAA5c3cHTyNHntne8Wysi5t3WYZOOo/+Xrr2ZqxgADDDDAAAMM&#10;MMAAAwwwwAADDDDAAAMMMMAAA6+ygbQ3SirVei4nZqcWWSnDzqXvL92mnJy90Tiprrdye88ycrJj&#10;2dk0FzlK++OYd7NwPZ3mavTi7NL9KJvzOHJkHrS6hXNtxd7P+unS5ipaQ1lG08PI6Dnt5efej16t&#10;1dPcetezPrUaYbX7bL2d/ijZbGbvzecfzeu6aA9e872BAQYYYIABBhhggAEGGGCAAQYYYIABBhhg&#10;gAEGGGCAAQYYYIABBhhggAEGGGCAAQYYmDTwwSfDhTJyVjYOkt2vTp49F6q+k/VVD/VggAEGGGCA&#10;AQYYYIABBhhggAEGGGCAAQYYYICBu2zgNPJSHqa9XKZINfJH9lrrcY9pdKn7TLclJ6csp+U8I+d+&#10;7P9xp3mpvS/q6Dpzcs6i71tpP5c7k+3/OnJyslrtDiOnqNbMrSGtV5PxqJerfVmm03nPLvr6Mnq6&#10;qImbdP7R0VFycHDgUAMGGGCAAQYYYIABBhhggAEGGGCAAQYYYIABBhhggAEGGGCAAQYYYIABBhhg&#10;gAEGGCg08N//+WDhjJz6Lzyr6HlNBhhggAEGGGCAAQYYYIABBhhggAEGGGCAAQYYYOCqDWQZEjcp&#10;0+Iya9kbRV7JeiuXV/KwWklOe+ml9nUbcnL6sd/Nnd1cNtDzOStlWS2Xqetl33tTcnIeRFbOcbd1&#10;qb5fdq/Z+0dx7HSG0YfahL0so2m3WYv5hxNryN6fdoeRrdOYeP/zfSv783qM2Wtvx3iXy32aZ1+v&#10;6jnZNfRPf/qTQw0YYIABBhhggAEGGGCAAQYYYIABBhhggAEGGGCAAQYYYIABBhhggAEGGGCAAQYY&#10;YKDQwL9u/O+FcnL+tv4vyW7nz4Vje4bRM5wMMMAAAwwwwAADDDDAAAMMMMAAAwwwwAADDDDAwPIM&#10;ZBkStzUfoyyvJMscaTeqsa/BzHu7yTk5g8hZabW7F+as3I99P+40Z97zsvpelpOzGuv5Jt1c6nrO&#10;ohZbab8wb6YW8w2vaf+PYx33m53cOqb1YG84TtYbae6csoycnc1qMuh+utT6Lavnt2kcOTnL+37h&#10;e69aMsAAAwwwwAADDDDAAAMMMMAAAwwwwAADDDDAAAMMMMAAAwwwwAADDDDAAAMMvGoG3v37/7lQ&#10;Rs7KxkHyHx79Dxk5MpgYYIABBhhggAEGGGCAAQYYYIABBhhggAEGGGCAgWswcJtzcrKsjnnySooy&#10;Pq4yJ+c01vmPnX6Spulfj4/j66DbLs0/yfJ/Pu8O//reRivLValdmK2yFhkxf25lmTTD0nGL9r2M&#10;1+5iTk5Wt/3ROFmr53NvdmqVZDTslPah0x8lj9KPk7XNZq6vjTj347Q11ccyenaXxpCT45mMV+2Z&#10;DPthmgEGGGCAAQYYYIABBhhggAEGGGCAAQYYYIABBhhggAEGGGCAAQYYYIABBhhYjoHff/7Vwhk5&#10;/+bf9Tzzfg3PvDO/HPPqqI4MMMAAAwwwwAADDDDAAAMMMMAAAwwwwAADt93Abc/JyfI+0t4oqVTr&#10;ucyRi/JKns8KuaqcnCzzZqcznCnrphJZN/Mc1Tjv0+1aMh71S7NZnt/rsv98W3NyBtGbj9vdpPnb&#10;yLqpbk7UPqvpLxu15PPINBoNu6V1LbL3svux7P7e9vHk5Pg+fdu/T1s/wwwwwAADDDDAAAMMMMAA&#10;AwwwwAADDDDAAAMMMMAAAwwwwAADDDDAAAMMMMDA1RjIMm5WNg7mPv62/i/Jf/1v/ywnR04OAwww&#10;wAADDDDAAAMMMMAAAwwwwAADDDDAAAMMMHBNBl6FnJzTyDt5mPYi56Q6kXWyFlkn+2k9Mk5GpTkn&#10;5xkgV5WTcxZr20r7E+uaJwun7Jz12ONe2oj9DS/c4/lel/31tuXkZF5+1ekn1Vpjpr5kjv6puVmY&#10;l7MMe8vuh/HGE5+F09PT5OjoyKEGDDDAAAMMMMAAAwwwwAADDDDAAAMMMMAAAwwwwAADDDDAAAMM&#10;MMAAAwwwwAADDDDwzMA/tJ/MnY9znq2TjeEZRc9oMsAAAwwwwAADDDDAAAMMMMAAAwwwwAADDDDA&#10;AAPXZyDLkHgVcjX2RuOkut7K5Z48rFaS01564R5vY07OzmY1GXQ/vXBvV93fspycapbh01qP9V2c&#10;UzTrGqflDtVivmGnObUeg8jIqbf2wslkplJZDtHzr79bC0v9dm78Xthb327PbW/WvXvfZP6NeqgH&#10;AwwwwAADDDDAAAMMMMAAAwwwwAADDDDAAAMMMMAAAwwwwAADDDDAAAMMMMAAAwzMY+DwySi5t3W4&#10;UE7OG+99n3umdJ61OIdhBhhggAEGGGCAAQYYYIABBhhggAEGGGCAAQYYYODuGRhF/slOZxhZJbVc&#10;Xkm7UY37UIOp96JuS07OWmTBPGpuJv3Ox7Gf5eXPLPKZKcvJyTJmOs3VWOfZ1NpfZu7j6PODVjfX&#10;42yurTjO+uWZSKdx7sO0F+dePiPnPC9nJ7JyRsNObj+7w8hpqjVz60rrYW/Uy73/Mnv23rt3PdNz&#10;PWeAAQYYYIABBhhggAEGGGCAAQYYYIABBhhggAEGGGCAAQYYYIABBhhggAEGGGDg6gy8+f6ThTJy&#10;VjYOkv1vl/d8rF5fXa/VVm0ZYIABBhhggAEGGGCAAQYYYIABBhhggAEGGGDgpho4jByU1xvtXFbJ&#10;/chPedxpTs0quak5Oeux9t+2Gkmapkm3nWXADKfu42X0pj0YJ5VqI1f3q8jJGUaPa81O4VwX5eSk&#10;vVGss547d7NaST7/bTPyb7rPatuN3JtGK7M0W+5SWU5Tlmv059bmjezby7BiTt8/GGCAAQYYYIAB&#10;BhhggAEGGGCAAQYYYIABBhhggAEGGGCAAQYYYIABBhhggAEGGGDgZRr47I/HC2fkfPTZ0bNnTl/m&#10;Xszts8QAAwwwwAADDDDAAAMMMMAAAwwwwAADDDDAAAMM3G4DZVkorfVKMh51S+9JXXdOTi3yU4YX&#10;ZPfcFouds8jJWW3m8mduUk7OceTrPGh1c2usR0bOYK9V6KIs++ZB9O64mz/nccxxvyDDZ5acptvS&#10;a+u83ddH/dM/BhhggAEGGGCAAQYYYIABBhhggAEGGGCAAQYYYIABBhhggAEGGGCAAQYYYICBu2zg&#10;6ORpcm/rcKGcnDfe+77wudO7XFd7d11hgAEGGGCAAQYYYIABBhhggAEGGGCAAQYYYIABBuYzcBpZ&#10;JQ/TXuShVCcyUdYi22Q/rcd9qVHhvSk5OfPVO3O6Nxon1fXWRL2zjJzsSDcjn2jcL6z5PMYPY77X&#10;G+3CuZqrMddZp3Cuoiyfaqxvr7Ue7y82ka2vLPum3ajGeYPcXH8ejpO1zXwtdmqVZDQsXts8dXDO&#10;/F7VTu0YYIABBhhggAEGGGCAAQYYYIABBhhggAEGGGCAAQYYYIABBhhggAEGGGCAAQYYuJsG3m4N&#10;FsrIWdk4SL78+sfc86M83U1P+q7vDDDAAAMMMMAAAwwwwAADDDDAAAMMMMAAAwwwsAwDu5FVUq01&#10;c1kqD6uV5LSXFt6bkpMzv71ptVt2Ts60uabl5LS6o/CwPmHiQeTkHHdbhR6ed1h07nZYGg3aheem&#10;vZirWp+YK8vk2W3W4v3DwnOen8+f57eodmrHAAMMMMAAAwwwwAADDDDAAAMMMMAAAwwwwAADDDDA&#10;AAMMMMAAAwwwwAADDDDAAANFBna/Olk4I+eDTzwHWlRbr/nMMcAAAwwwwAADDDDAAAMMMMAAAwww&#10;wAADDDDAAAPzGxiNx8lOZxg5JbWZs0qm5a90mquRbXI2V77JWaxlK+1PrKMSmSm1OIad5lxj3jQb&#10;w9hjrdnJ7THb57Tsmnn20TkbJ5XVfAZSNldZJk9ZD2ZdW3sQc1YbE/ublrFzGvV4mPbi/dWJc9Zj&#10;jb32dvR89Er0fZ7+OWf+65raqR0DDDDAAAMMMMAAAwwwwAADDDDAAAMMMMAAAwwwwAADDDDAAAMM&#10;MMAAAwwwwAAD8xk4Onma3Ns6XCgn57V3vkuycfRgvh6om7oxwAADDDDAAAMMMMAAAwwwwAADDDDA&#10;AAMMMMAAA+UGDiOr5PVGeyKnJMtSuR/H44J8Gjk55bW8yFlZDk1W7604zvrp0u4JFmXWZPNkR7tR&#10;jXkGubnKcnzKcnVe3G+RjdWY75t0MzfX+bn7o3GyVk9z/h5WK8lpb3n1OJ/P1/n9qp3aMcAAAwww&#10;wAADDDDAAAMMMMAAAwwwwAADDDDAAAMMMMAAAwwwwAADDDDAAAMMMPBqG/jgk+FCGTkrGwfJl1//&#10;WPrcKD+vth/91V8GGGCAAQYYYIABBhhggAEGGGCAAQYYYIABBhi4DgNpb5RUqvVcVklrvZKMR92J&#10;e1VFWSjn+Sud5mq892zi/bOuvyxDphY5K8OCvJ5Zx71p72t2zqLOq7laP4h9Hndbc9WuaI+tbvS0&#10;sp6bpxrz7LXWY55Rbq6yzKRZ+1pkY9p85+v+tD9KqrXt3FrTeuT5jHq5dZ6f56vrIwMMMMAAAwww&#10;wAADDDDAAAMMMMAAAwwwwAADDDDAAAMMMMAAAwwwwAADDDDAAAMMMLAcA1m+TZZzs8jx81//xXOf&#10;8TtMmVQDBhhggAEGGGCAAQYYYIABBhhggAEGGGCAAQYYYODqDJzG/ZiHaS9ySqoTWSVrkamyn9bj&#10;Xs3/z1QpykKRkzN7b9qDcWQSNSbqnNVvNY5v0s2l3BcbRT+324NcP7N5Xo/jsN0onKest7Pm5Axj&#10;3lqzk9vbRedn693pDOO82sS5Rf5cB2a3plZqxQADDDDAAAMMMMAAAwwwwAADDDDAAAMMMMAAAwww&#10;wAADDDDAAAMMMMAAAwwwwAADsxg4OnmavPbOdwtl5NzbOkyycWaZz3u4ZIABBhhggAEGGGCAAQYY&#10;YIABBhhggAEGGGCAAQYYWMTA7nCcVGvNiZySLFdlu1pJRoP2s3tWZVkq2XsvykOZtr6zyErZSvu5&#10;+Wsx7rDTfDb/tDFuw7/tjaLO663cPrP6tRvV2Odg4b2W5dVkczyI47jbKpyjrLez9rVs3lnOfxz9&#10;v1+QsXM/1vv4Fer/bTBqjb6XMMAAAwwwwAADDDDAAAMMMMAAAwwwwAADDDDAAAMMMMAAAwwwwAAD&#10;DDDAAAMMMHC3DHzwyXChjJyVjYNk96uTwudTWbpblvRbvxlggAEGGGCAAQYYYIABBhhggAEGGGCA&#10;AQYYYOA6DIwip2SnM4z8ltpEhks1ckp2m7W4bzX8672rsiwVOTmzOT2OOj9odSdqnNUuO17MJJq3&#10;79OyeJqrlWR81im8D1nW21lybrK1HsbxeqOd29us55dlNe3UIqtpWLzmeWvkvNm8qpM6McAAAwww&#10;wAADDDDAAAMMMMAAAwwwwAADDDDAAAMMMMAAAwwwwAADDDDAAAMMMPBqG9j/9mzhjJy3W4v/nkjO&#10;Xm1n+qu/DDDAAAMMMMAAAwwwwAADDDDAAAMMMMAAAwwwsGwD+6NxslZPczkn9yPD5XGnKScncmCW&#10;UfNWdxQ1Xs/V+fWo82G7sfAcZeNnWTztRjXGL74XOYz91Zqd3LpmzblZNGcny2r6cC+ymqqbE2t4&#10;MatpGT0wxnIsq6M6MsAAAwwwwAADDDDAAAMMMMAAAwwwwAADDDDAAAMMMMAAAwwwwAADDDDAAAMM&#10;MHC7Dbzx3vcL5eTc2zpMjk6eLvz8K0e325H+6R8DDDDAAAMMMMAAAwwwwAADDDDAAAMMMMAAAwy8&#10;DANpLzJcqvWJnJIsXyWtR77KqJeUZaFk75k1T6VoX2eRkbKV9nPz1mLc4f/L6Ck67za+thd5RNX1&#10;Vm6vz9d53n0dRx0ftLqFY1+Uw1N2brpZiXuX/QvvXxbtazX69026eeG55/s9jfU/THux/urEHp7P&#10;ajp/r6+ukQwwwAADDDDAAAMMMMAAAwwwwAADDDDAAAMMMMAAAwwwwAADDDDAAAMMMMAAAwwwwMD8&#10;Bj767GihjJyVjYPkd1/8MPNzono1f6/UTu0YYIABBhhggAEGGGCAAQYYYIABBhhggAEGGGCAgbyB&#10;sqyUtcg72U/rkZMzSlY304kMkyzfRU5OvpZlvsqyYLIaLpoHU5ZzlI29Xa0ko0G79F7kKDJqttuD&#10;XEZNczVycs46peed77M9GEfGUmPCxjw5R/uRI7RWzxt7GOs/7aUXruN8Pb7OblKt1IoBBhhggAEG&#10;GGCAAQYYYIABBhhggAEGGGCAAQYYYIABBhhggAEGGGCAAQYYYICBu2Vg/9uzhTNy3nz/iec64/lb&#10;nx01YIABBhhggAEGGGCAAQYYYIABBhhggAEGGGCAAQZenoHd4Tip1poTeSdZzspOLbJyhh05OUu4&#10;n1VW4/M6j6LOl/0MPI513W92cn3LxqzGsddajzFHU8dN+5F1U9mcGONBnHvcbU09ryxjZyvOPetf&#10;PtumLO8nrVeT8ag3dS2XrZv3v7xrjdqrPQMMMMAAAwwwwAADDDDAAAMMMMAAAwwwwAADDDDAAAMM&#10;MMAAAwwwwAADDDDAAAMvx0CWcbOycTD3cW/rMDl8Mv25VL19Ob1Vd3VngAEGGGCAAQYYYIABBhhg&#10;gAEGGGCAAQYYYICBu2QgyzzZ6QwjK6U2kZeSZa08atYiJ6c18XqWw5IdneZq5JeczZVhchZzbqX9&#10;3Li1GHfYac415k3u2Wns92Hai/1Wc3vOannZPJiLxntYrSSnvYvzavZH42Stnk6sKev7bvR9PB6W&#10;9qHovGwfrfVK5Np0S88r61G2n3fbmYdJg2sx5n5aj/HcVy2rndd9v2KAAQYYYIABBhhggAEGGGCA&#10;AQYYYIABBhhggAEGGGCAAQYYYIABBhhggAEGGGCAgWkGfvfFD3Pn45xn62RjTJvDvzHIAAMMMMAA&#10;AwwwwAADDDDAAAMMMMAAAwwwwAADDDBwXQbKck/OM3GKvl5FTk7RPPO+luW9fLodeS+j/o24L3dR&#10;jf/jZjU57e9euNZ+ZNts7uyWZu5cJlsmy0jabg9yY92P2j0uySu6qkybx7GW+83ORGZP1vtZM3+u&#10;67NiHtdlBhhggAEGGGCAAQYYYIABBhhggAEGGGCAAQYYYIABBhhggAEGGGCAAQYYYIABBhi4LQYO&#10;n4ySe1uHC+XkvPHe9xc+33pb6mGdPrsMMMAAAwwwwAADDDDAAAMMMMAAAwwwwAADDDDAwKthIO2N&#10;kkq1nsspKcupuek5Odm6t+I466c35t7cp/1RUq1tl9Z4Pdb721Yj6Xc+jjWPnq07y7P5vDtMfpmm&#10;cX6j9Pxsz2m9GtlAvWfnXvT5LMvvydbSjrWMht1nY3Vi/ZvNNOav5tawU6vEezvP3nvRvEX/vjsc&#10;x/6aVzJ20XxeezWuXfqojwwwwAADDDDAAAMMMMAAAwwwwAADDDDAAAMMMMAAAwwwwAADDDDAAAMM&#10;MMAAAwwUG3jz/ScLZeSsbBwk+9+eLfR8qN4U90Zd1IUBBhhggAEGGGCAAQYYYIABBhhggAEGGGCA&#10;AQYYmN/AcWSxPGh1cxkltzknpxZZL8NO88bcm8vybj7cG0Ye0ebMdS6rf9Hr70ZWzWm/fen9XjYj&#10;6cW570edHy+hzll9djpRn0ptoj7VGH+3WYt9DS+9N9eE+a8Jaqd2DDDAAAMMMMAAAwwwwAADDDDA&#10;AAMMMMAAAwwwwAADDDDAAAMMMMAAAwwwwAADDNxeA5/98XjhjJyPPjvy7GY83+pzoAYMMMAAAwww&#10;wAADDDDAAAMMMMAAAwwwwAADDDDAwM0zsDscJ9VacyKj5MVMlPO/d5qrcc9nvt8PcRb3i7bS/kzz&#10;nM83z9eblpOTmc+yYNLuMOrcWOr+583IWXRN65Fh02tvh4XRUu4BDqI+9dZe1KY6UZ9lZfG47ty8&#10;646e6AkDDDDAAAMMMMAAAwwwwAADDDDAAAMMMMAAAwwwwAADDDDAAAMMMMAAAwwwwAADyzVwdPI0&#10;ubd1uFBOzhvvfb+UZ0P1drm9VU/1ZIABBhhggAEGGGCAAQYYYIABBhhggAEGGGCAAQb+r4Esw2W7&#10;PchllBRl1CySk3OZeYrmnvW1B5Hhctxt3ch7dHuRSbTeSCeyYGbd1/Pvq8Ye00YtGQ27C+/zsmva&#10;2awmg+6nC8/74udvfzRO1ur52iySBfTiHP7uus8AAwwwwAADDDDAAAMMMMAAAwwwwAADDDDAAAMM&#10;MMAAAwwwwAADDDDAAAMMMMAAA6+qgbdbg4UyclY2DpIvv/5x6c+Ivqr1ti/XEgYYYIABBhhggAEG&#10;GGCAAQYYYIABBhhggAEGGGDg5RgYRFbOP7S7ydpmszDDZbNaSf7xt83ktN9Z6N5XL7JQ1rfbhXM8&#10;nwMz75+z/JhPt2vJeNRfaJ1X6TDLC2p3h5GX07p0HbL9/TLycfqdj2N/o6XusdMfJY/SjwsNNGqV&#10;5OO0Ffk47aXO+WKd094oqVTrubq0G9WYd3Clc7+4Fn9/OdcidVd3BhhggAEGGGCAAQYYYIABBhhg&#10;gAEGGGCAAQYYYIABBhhggAEGGGCAAQYYYIABBi5vYPerk4Uzcj74ZOhZzXjOlz81YIABBhhggAEG&#10;GGCAAQYYYIABBhhggAEGGGCAAQYYYCBvoDscJ2naTn6Zpkm11sjlw2R5QVlGURoZRZ/He0bD7it9&#10;7+007i3+qtOfqMV61GAvbcS+3Xv1Gcp/htRETRhggAEGGGCAAQYYYIABBhhggAEGGGCAAQYYYIAB&#10;BhhggAEGGGCAAQYYYIABBu66gaOTp8m9rcOFcnJee+e7JBvnrtfS/l1PGGCAAQYYYIABBhhggAEG&#10;GGCAAQYYYIABBhhggAEGGGCAAQYYYIABBhhggAEGGGCAAQYYYIABBhhggAEGGGCAAQYYYIABBhhg&#10;gAEGGGCAAQYYYICB5Rv44JPhQhk5KxsHyZdf/ygjJ37fI59qwAADDDDAAAMMMMAAAwwwwAADDDDA&#10;AAMMMMAAAwwwwAADDDDAAAMMMMAAAwwwwAADDDDAAAMMMMAAAwwwwAADDDDAAAMMMMAAAwwwwAAD&#10;DDDAAAMMLNdAlm+T5dwscvz813+RDyMjhwEGGGCAAQYYYIABBhhggAEGGGCAAQYYYIABBhhggAEG&#10;GGCAAQYYYIABBhhggAEGGGCAAQYYYIABBhhggAEGGGCAAQYYYIABBhhggAEGGGCAAQYYYGDpBo5O&#10;niavvfPdQhk597YOk2wc+UXLzS9ST/VkgAEGGGCAAQYYYIABBhhggAEGGGCAAQYYYIABBhhggAEG&#10;GGCAAQYYYIABBhhggAEGGGCAAQYYYIABBhhggAEGGGCAAQYYYIABBhhggAEGGGCAAQbGyQefDBfK&#10;yFnZOEh2vzqRkSPDiQEGGGCAAQYYYIABBhhggAEGGGCAAQYYYIABBhhggAEGGGCAAQYYYIABBhhg&#10;gAEGGGCAAQYYYIABBhhggAEGGGCAAQYYYIABBhhggAEGGGCAAQYYYGDpBva/PVs4I+ft1mDp65Jf&#10;JMOKAQYYYIABBhhggAEGGGCAAQYYYIABBhhggAEGGGCAAQYYYIABBhhggAEGGGCAAQYYYIABBhhg&#10;gAEGGGCAAQYYYIABBhhggAEGGGCAAQYYYIABBhhgIDPwxnvfL5STc2/rMDk6eSonR4YTAwwwwAAD&#10;DDDAAAMMMMAAAwwwwAADDDDAAAMMMMAAAwwwwAADDDDAAAMMMMAAAwwwwAADDDDAAAMMMMAAAwww&#10;wAADDDDAAAMMMMAAAwwwwAADDDDAwNINfPTZ0UIZOSsbB8nvvvhh6euS4STDiQEGGGCAAQYYYIAB&#10;BhhggAEGGGCAAQYYYIABBhhggAEGGGCAAQYYYIABBhhggAEGGGCAAQYYYIABBhhggAEGGGCAAQYY&#10;YIABBhhggAEGGGCAAQYYYGD/27OFM3LefP+JjBz5TQwwwAADDDDAAAMMMMAAAwwwwAADDDDAAAMM&#10;MMAAAwwwwAADDDDAAAMMMMAAAwwwwAADDDDAAAMMMMAAAwwwwAADDDDAAAMMMMAAAwwwwAADDDDA&#10;AANXYiDLuFnZOJj7uLd1mBw+GV3J2uQ4yXFigAEGGGCAAQYYYIABBhhggAEGGGCAAQYYYIABBhhg&#10;gAEGGGCAAQYYYIABBhhggAEGGGCAAQYYYIABBhhggAEGGGCAAQYYYIABBhhggAEGGGCAAQbutoHf&#10;ffHD3Pk459k62Rgc3W1H+q//DDDAAAMMMMAAAwwwwAADDDDAAAMMMMAAAwwwwAADDDDAAAMMMMAA&#10;AwwwwAADDDDAAAMMMMAAAwwwwAADDDDAAAMMMMAAAwwwwAADDDDAAAMMMHAVBg6fjJJ7W4cL5eS8&#10;8d73MnLGfF6FT2NyxQADDDDAAAMMMMAAAwwwwAADDDDAAAMMMMAAAwwwwAADDDDAAAMMMMAAAwww&#10;wAADDDDAAAMMMMAAAwwwwAADDDDAAAMMMMAAAwwwwAADDDDAAANvvv9koYyclY2DZP/bMzk5cnIY&#10;YIABBhhggAEGGGCAAQYYYIABBhhggAEGGGCAAQYYYIABBhhggAEGGGCAAQYYYIABBhhggAEGGGCA&#10;AQYYYIABBhhggAEGGGCAAQYYYIABBhhggAEGlm7gsz8eL5yR89FnR0tfl/wm+U0MMMAAAwwwwAAD&#10;DDDAAAMMMMAAAwwwwAADDDDAAAMMMMAAAwwwwAADDDDAAAMMMMAAAwwwwAADDDDAAAMMMMAAAwww&#10;wAADDDDAAAMMMMAAAwwwwAADRydPk3tbhwvl5Lzx3vcycuQ3McAAAwwwwAADDDDAAAMMMMAAAwww&#10;wAADDDDAAAMMMMAAAwwwwAADDDDAAAMMMMAAAwwwwAADDDDAAAMMMMAAAwwwwAADDDDAAAMMMMAA&#10;AwwwwAADDFyJgbdbg4UyclY2DpIvv/7xStYmx0mOEwMMMMAAAwwwwAADDDDAAAMMMMAAAwwwwAAD&#10;DDDAAAMMMMAAAwwwwAADDDDAAAMMMMAAAwwwwAADDDDAAAMMMMAAAwwwwAADDDDAAAMMMMAAAwww&#10;cLcN7H51snBGzgefDGXkyHBigAEGGGCAAQYYYIABBhhggAEGGGCAAQYYYIABBhhggAEGGGCAAQYY&#10;YIABBhhggAEGGGCAAQYYYIABBhhggAEGGGCAAQYYYIABBhhggAEGGGCAAQYYWLqBo5Onyb2tw4Vy&#10;cl5757skG0fe0t3OW9J//WeAAQYYYIABBhhggAEGGGCAAQYYYIABBhhggAEGGGCAAQYYYIABBhhg&#10;gAEGGGCAAQYYYIABBhhggAEGGGCAAQYYYIABBhhggAEGGGCAAQYYYICBqzDwwSfDhTJyVjYOki+/&#10;/lFGjgwnBhhggAEG/g979+/TSPPfAXz+Jbf5E9ynpUmRljKNRYpIrmhQlAKapECkiCgoKCIhihTu&#10;KChoTnRHhbwQgw3W8SP68M3eY+45Hox31971vorVosOsxzOvGZ9mZ97LAAMMMMAAAwwwwAADDDDA&#10;AAMMMMAAAwwwwAADDDDAAAMMMMAAAwwwwAADDDDAAAMMMMAAAwwwwAADDDDAAAMMMMAAAwwwwAAD&#10;DDDAAAMMlG4g8m0i56bIsXt8X3q5qsgDck05UwwwwAADDDDAAAMMMMAAAwwwwAADDDDAAAMMMMAA&#10;AwwwwAADDDDAAAMMMMAAAwwwwAADDDDAAAMMMMAAAwwwwAADDDDAAAMMMMAAAwwwwAADDDDAQLMM&#10;TKYvaWPnplBGTrefpbiOtm9W22sv7cUAAwwwwAADDDDAAAMMMMAAAwwwwAADDDDAAAMMMMAAAwww&#10;wAADDDDAAAMMMMAAAwwwwAADDDDAAAMMMMAAAwwwwAADDDDAAAMMMMAAAwwwwAADTTBwcDoulJHT&#10;6Q3T+eVURs4r703wroycMsAAAwwwwAADDDDAAAMMMMAAAwwwwAADDDDAAAMMMMAAAwwwwAADDDDA&#10;AAMMMMAAAwwwwAADDDDAAAMMMMAAAwwwwAADDDDAAAMMMMAAAwww0CwDV9dPhTNytg/vZOTIyGGA&#10;AQYYYIABBhhggAEGGGCAAQYYYIABBhhggAEGGGCAAQYYYIABBhhggAEGGGCAAQYYYIABBhhggAEG&#10;GGCAAQYYYIABBhhggAEGGGCAAQYYYIABBhioxMDm3m2hnJxuP0uT6UslZZO51KzMJe2lvRhggAEG&#10;GGCAAQYYYIABBhhggAEGGGCAAQYYYIABBhhggAEGGGCAAQYYYIABBhhggAEGGGCAAQYYYIABBhhg&#10;gAEGGGCAAQYYYIABBhhggAEGGGCgbANHg0mhjJxOb5hOzh5k5MhwYoABBhhggAEGGGCAAQYYYIAB&#10;BhhggAEGGGCAAQYYYIABBhhggAEGGGCAAQYYYIABBhhggAEGGGCAAQYYYIABBhhggAEGGGCAAQYY&#10;YIABBhhggAEGGCjdwNX1U+GMnK39UenlKjsLyPXkSzHAAAMMMMAAAwwwwAADDDDAAAMMMMAAAwww&#10;wAADDDDAAAMMMMAAAwwwwAADDDDAAAMMMMAAAwwwwAADDDDAAAMMMMAAAwwwwAADDDDAAAMMMMAA&#10;A800EBk3nd5w4aPbz1I2epaTI8OJAQYYYIABBhhggAEGGGCAAQYYYIABBhhggAEGGGCAAQYYYIAB&#10;BhhggAEGGGCAAQYYYIABBhhggAEGGGCAAQYYYIABBhhggAEGGGCAAQYYYIABBhhgoHQDJ2cPC+fj&#10;5Nk6R4NJ6eWSudTMzCXtpt0YYIABBhhggAEGGGCAAQYYYIABBhhggAEGGGCAAQYYYIABBhhggAEG&#10;GGCAAQYYYIABBhhggAEGGGCAAQYYYIABBhhggAEGGGCAAQYYYIABBhhgoEwD2eg5dftZoZyczb1b&#10;GTnymxhggAEGGGCAAQYYYIABBhhggAEGGGCAAQYYYIABBhhggAEGGGCAAQYYYIABBhhggAEGGGCA&#10;AQYYYIABBhhggAEGGGCAAQYYYIABBhhggAEGGGCAAQYqMbC1PyqUkdPpDdPV9VMlZSszD8i15Esx&#10;wAADDDDAAAMMMMAAAwwwwAADDDDAAAMMMMAAAwwwwAADDDDAAAMMMMAAAwwwwAADDDDAAAMMMMAA&#10;AwwwwAADDDDAAAMMMMAAAwwwwAADDDDAAAPNMzC4eCyckXM0mMjIkeHEAAMMMMAAAwwwwAADDDDA&#10;AAMMMMAAAwwwwAADDDDAAAMMMMAAAwwwwAADDDDAAAMMMMAAAwwwwAADDDDAAAMMMMAAAwwwwAAD&#10;DDDAAAMMMMAAAwwwULqByfQldftZoZycjZ2b0sslb6l5eUvaTJsxwAADDDDAAAMMMMAAAwwwwAAD&#10;DDDAAAMMMMAAAwwwwAADDDDAAAMMMMAAAwwwwAADDDDAAAMMMMAAAwwwwAADDDDAAAMMMMAAAwww&#10;wAADDDDAQBUGtg/vCmXkdHrD9O37Dzk5MpwYYIABBhhggAEGGGCAAQYYYIABBhhggAEGGGCAAQYY&#10;YIABBhhggAEGGGCAAQYYYIABBhhggAEGGGCAAQYYYIABBhhggAEGGGCAAQYYYIABBhhggAEGSjdw&#10;fjktnJFzcDouvVxV5AG5ppwpBhhggAEGGGCAAQYYYIABBhhggAEGGGCAAQYYYIABBhhggAEGGGCA&#10;AQYYYIABBhhggAEGGGCAAQYYYIABBhhggAEGGGCAAQYYYIABBhhggAEGGGCgWQYm05fU7WeFcnI2&#10;dm5SXEfbN6vttZf2YoABBhhggAEGGGCAAQYYYIABBhhggAEGGGCAAQYYYIABBhhggAEGGGCAAQYY&#10;YIABBhhggAEGGGCAAQYYYIABBhhggAEGGGCAAQYYYIABBhhggIEmGDg4HRfKyOn0hunb9x8ycl55&#10;b4J3ZeSUAQYYYIABBhhggAEGGGCAAQYYYIABBhhggAEGGGCAAQYYYIABBhhggAEGGGCAAQYYYIAB&#10;BhhggAEGGGCAAQYYYIABBhhggAEGGGCAAQYYYICBZhmIfJvIuSlybB/eyciRkcMAAwwwwAADDDDA&#10;AAMMMMAAAwwwwAADDDDAAAMMMMAAAwwwwAADDDDAAAMMMMAAAwwwwAADDDDAAAMMMMAAAwwwwAAD&#10;DDDAAAMMMMAAAwwwwAADDDBQuoHJ9CVt7NwUysjp9rMU15GP1Kx8JO2lvRhggAEGGGCAAQYYYIAB&#10;BhhggAEGGGCAAQYYYIABBhhggAEGGGCAAQYYYIABBhhggAEGGGCAAQYYYIABBhhggAEGGGCAAQYY&#10;YIABBhhggAEGGGCgCQYOTseFMnI6vWE6v5zKyJHhxAADDDDAAAMMMMAAAwwwwAADDDDAAAMMMMAA&#10;AwwwwAADDDDAAAMMMMAAAwwwwAADDDDAAAMMMMAAAwwwwAADDDDAAAMMMMAAAwwwwAADDDDAAAMM&#10;MFC6gavrp8IZOduHd6WXqwn5QsooB4sBBhhggAEGGGCAAQYYYIABBhhggAEGGGCAAQYYYIABBhhg&#10;gAEGGGCAAQYYYIABBhhggAEGGGCAAQYYYIABBhhggAEGGGCAAQYYYIABBhhggAEGGKjewObebaGc&#10;nG4/S9noWU6ODCcGGGCAAQYYYIABBhhggAEGGGCAAQYYYIABBhhggAEGGGCAAQYYYIABBhhggAEG&#10;GGCAAQYYYIABBhhggAEGGGCAAQYYYIABBhhggAEGGGCAAQYYYICB0g0cDSaFMnI6vWE6OXsovVzy&#10;karPR1LH6pgBBhhggAEGGGCAAQYYYIABBhhggAEGGGCAAQYYYIABBhhggAEGGGCAAQYYYIABBhhg&#10;gAEGGGCAAQYYYIABBhhggAEGGGCAAQYYYIABBhhggAEG6m7g6vqpcEbO1v5IRo78JgYYYIABBhhg&#10;gAEGGGCAAQYYYIABBhhggAEGGGCAAQYYYIABBhhggAEGGGCAAQYYYIABBhhggAEGGGCAAQYYYIAB&#10;BhhggAEGGGCAAQYYYIABBhhggIFKDETGTac3XPjo9rOUjZ4rKVvdM4aUTw4WAwwwwAADDDDAAAMM&#10;MMAAAwwwwAADDDDAAAMMMMAAAwwwwAADDDDAAAMMMMAAAwwwwAADDDDAAAMMMMAAAwwwwAADDDDA&#10;AAMMMMAAAwwwwAADDDBQrYGTs4eF83HybJ2jwURGjgwnBhhggAEGGGCAAQYYYIABBhhggAEGGGCA&#10;AQYYYIABBhhggAEGGGCAAQYYYIABBhhggAEGGGCAAQYYYIABBhhggAEGGGCAAQYYYIABBhhggAEG&#10;GGCAgdINZKPn1O1nhXJyNvduSy+XbKRqs5HUr/plgAEGGGCAAQYYYIABBhhggAEGGGCAAQYYYIAB&#10;BhhggAEGGGCAAQYYYIABBhhggAEGGGCAAQYYYIABBhhggAEGGGCAAQYYYIABBhhggAEGGGCAgaYY&#10;2NofFcrI6fSG6er6SU6ODCcGGGCAAQYYYIABBhhggAEGGGCAAQYYYIABBhhggAEGGGCAAQYYYIAB&#10;BhhggAEGGGCAAQYYYIABBhhggAEGGGCAAQYYYIABBhhggAEGGGCAAQYYYICB0g0MLh4LZ+QcDSal&#10;l6spGUPKKQ+LAQYYYIABBhhggAEGGGCAAQYYYIABBhhggAEGGGCAAQYYYIABBhhggAEGGGCAAQYY&#10;YIABBhhggAEGGGCAAQYYYIABBhhggAEGGGCAAQYYYIABBhiozsBk+pK6/axQTs7Gzo2MHPlNDDDA&#10;AAMMMMAAAwwwwAADDDDAAAMMMMAAAwwwwAADDDDAAAMMMMAAAwwwwAADDDDAAAMMMMAAAwwwwAAD&#10;DDDAAAMMMMAAAwwwwAADDDDAAAMMMMAAA5UY2D68K5SR0+kN07fvPyopm3yk6vKR1K26ZYABBhhg&#10;gAEGGGCAAQYYYIABBhhggAEGGGCAAQYYYIABBhhggAEGGGCAAQYYYIABBhhggAEGGGCAAQYYYIAB&#10;BhhggAEGGGCAAQYYYIABBhhggIEmGDi/nBbOyDk4HcvIkeHEAAMMMMAAAwwwwAADDDDAAAMMMMAA&#10;AwwwwAADDDDAAAMMMMAAAwwwwAADDDDAAAMMMMAAAwwwwAADDDDAAAMMMMAAAwwwwAADDDDAAAMM&#10;MMAAAwwwULqByfQldftZoZycjZ2bFNdpQiaQMsquYoABBhhggAEGGGCAAQYYYIABBhhggAEGGGCA&#10;AQYYYIABBhhggAEGGGCAAQYYYIABBhhggAEGGGCAAQYYYIABBhhggAEGGGCAAQYYYIABBhhggAEG&#10;mmXg4HRcKCOn0xumb99/yMiR4cQAAwwwwAADDDDAAAMMMMAAAwwwwAADDDDAAAMMMMAAAwwwwAAD&#10;DDDAAAMMMMAAAwwwwAADDDDAAAMMMMAAAwwwwAADDDDAAAMMMMAAAwwwwAADDDBQuoHIt4mcmyLH&#10;9uFd6eWStdSsrCXtpb0YYIABBhhggAEGGGCAAQYYYIABBhhggAEGGGCAAQYYYIABBhhggAEGGGCA&#10;AQYYYIABBhhggAEGGGCAAQYYYIABBhhggAEGGGCAAQYYYIABBhhgoAoDk+lL2ti5KZSR0+1nKa5T&#10;Rflck3sGGGCAAQYYYIABBhhggAEGGGCAAQYYYIABBhhggAEGGGCAAQYYYIABBhhggAEGGGCAAQYY&#10;YIABBhhggAEGGGCAAQYYYIABBhhggAEGGGCAAQYYYKDdBg5Ox4Uycjq9YTq/nMrIeW23I+OI9meA&#10;AQYYYIABBhhggAEGGGCAAQYYYIABBhhggAEGGGCAAQYYYIABBhhggAEGGGCAAQYYYIABBhhggAEG&#10;GGCAAQYYYIABBhhggAEGGGCAAQYYYICBKgxcXT8VzsjZPryTkSMjhwEGGGCAAQYYYIABBhhggAEG&#10;GGCAAQYYYIABBhhggAEGGGCAAQYYYIABBhhggAEGGGCAAQYYYIABBhhggAEGGGCAAQYYYIABBhhg&#10;gAEGGGCAAQYYYKASA5t7t4Vycrr9LGWj50rKVkUukGvKm2KAAQYYYIABBhhggAEGGGCAAQYYYIAB&#10;BhhggAEGGGCAAQYYYIABBhhggAEGGGCAAQYYYIABBhhggAEGGGCAAQYYYIABBhhggAEGGGCAAQYY&#10;YIABBppj4GgwKZSR0+kN08nZg4wcGU4MMMAAAwwwwAADDDDAAAMMMMAAAwwwwAADDDDAAAMMMMAA&#10;AwwwwAADDDDAAAMMMMAAAwwwwAADDDDAAAMMMMAAAwwwwAADDDDAAAMMMMAAAwwwwAADpRu4un4q&#10;nJGztT8qvVxylpqTs6SttBUDDDDAAAMMMMAAAwwwwAADDDDAAAMMMMAAAwwwwAADDDDAAAMMMMAA&#10;AwwwwAADDDDAAAMMMMAAAwwwwAADDDDAAAMMMMAAAwwwwAADDDDAAAMMVGkgMm46veHCR7efpWz0&#10;LCdHhhMDDDDAAAMMMMAAAwwwwAADDDDAAAMMMMAAAwwwwAADDDDAAAMMMMAAAwwwwAADDDDAAAMM&#10;MMAAAwwwwAADDDDAAAMMMMAAAwwwwAADDDDAAAMMMMBA6QZOzh4WzsfJs3WOBpPSy1VlLpBry51i&#10;gAEGGGCAAQYYYIABBhhggAEGGGCAAQYYYIABBhhggAEGGGCAAQYYYIABBhhggAEGGGCAAQYYYIAB&#10;BhhggAEGGGCAAQYYYIABBhhggAEGGGCAAQaaYSAbPaduPyuUk7O5dysjR34TAwwwwAADDDDAAAMM&#10;MMAAAwwwwAADDDDAAAMMMMAAAwwwwAADDDDAAAMMMMAAAwwwwAADDDDAAAMMMMAAAwwwwAADDDDA&#10;AAMMMMAAAwwwwAADDDDAQCUGtvZHhTJyOr1hurp+qqRsspaakbWknbQTAwwwwAADDDDAAAMMMMAA&#10;AwwwwAADDDDAAAMMMMAAAwwwwAADDDDAAAMMMMAAAwwwwAADDDDAAAMMMMAAAwwwwAADDDDAAAMM&#10;MMAAAwwwwAADDFRlYHDxWDgj52gwkZEjw4kBBhhggAEGGGCAAQYYYIABBhhggAEGGGCAAQYYYIAB&#10;BhhggAEGGGCAAQYYYIABBhhggAEGGGCAAQYYYIABBhhggAEGGGCAAQYYYIABBhhggAEGGGCgdAOT&#10;6Uvq9rNCOTkbOzell6uqTCDXlTfFAAMMMMAAAwwwwAADDDDAAAMMMMAAAwwwwAADDDDAAAMMMMAA&#10;AwwwwAADDDDAAAMMMMAAAwwwwAADDDDAAAMMMMAAAwwwwAADDDDAAAMMMMAAAww0y8D24V2hjJxO&#10;b5i+ff8hJ0eGEwMMMMAAAwwwwAADDDDAAAMMMMAAAwwwwAADDDDAAAMMMMAAAwwwwAADDDDAAAMM&#10;MMAAAwwwwAADDDDAAAMMMMAAAwwwwAADDDDAAAMMMMAAAwwwwEDpBs4vp4Uzcg5Ox6WXS9ZSs7KW&#10;tJf2YoABBhhggAEGGGCAAQYYYIABBhhggAEGGGCAAQYYYIABBhhggAEGGGCAAQYYYIABBhhggAEG&#10;GGCAAQYYYIABBhhggAEGGGCAAQYYYIABBhhggIEqDEymL6nbzwrl5Gzs3KS4ThXlc03uGWCAAQYY&#10;YIABBhhggAEGGGCAAQYYYIABBhhggAEGGGCAAQYYYIABBhhggAEGGGCAAQYYYIABBhhggAEGGGCA&#10;AQYYYIABBhhggAEGGGCAAQYYYICBdhs4OB0Xysjp9Ibp2/cfMnJe2+3IOKL9GWCAAQYYYIABBhhg&#10;gAEGGGCAAQYYYIABBhhggAEGGGCAAQYYYIABBhhggAEGGGCAAQYYYIABBhhggAEGGGCAAQYYYIAB&#10;BhhggAEGGGCAAQYYYKAKA5FvEzk3RY7twzsZOTJyGGCAAQYYYIABBhhggAEGGGCAAQYYYIABBhhg&#10;gAEGGGCAAQYYYIABBhhggAEGGGCAAQYYYIABBhhggAEGGGCAAQYYYIABBhhggAEGGGCAAQYYYIAB&#10;Bko3MJm+pI2dm0IZOd1+luI6VWT4uKZsKAYYYIABBhhggAEGGGCAAQYYYIABBhhggAEGGGCAAQYY&#10;YIABBhhggAEGGGCAAQYYYIABBhhggAEGGGCAAQYYYIABBhhggAEGGGCAAQYYYIABBhhgYP0MfPv+&#10;Ix2cjtPm3m2h/JtObzjX359fTmXkyHBigAEGGGCAAQYYYIABBhhggAEGGGCAAQYYYIABBhhggAEG&#10;GGCAAQYYYIABBhhggAEGGGCAAQYYYIABBhhggAEGGGCAAQYYYIABBhhggAEGGGCAAQYYmMvAydnD&#10;XNk282bgfPa67cO7ucolj2n98pi0qTZlgAEGGGCAAQYYYIABBhhggAEGGGCAAQYYYIABBhhggAEG&#10;GGCAAQYYYIABBhhggAEGGGCAAQYYYIABBhhggAEGGGCAAQYYYIABBhhggAEGGGCAga8YyEbPaWt/&#10;tNSMnG4/S/G+Xymn13LNAAMMMMAAAwwwwAADDDDAAAMMMMAAAwwwwAADDDDAAAMMMMAAAwwwwAAD&#10;DDDAAAMMMMAAAwwwwAADDDDAAAMMMMAAAwwwwAADDDDAAAMMMMAAAwy0y8Bk+pI2926Xmo/T6Q3f&#10;3u/k7EFGzmu7vBlftDcDDDDAAAMMMMAAAwwwwAADDDDAAAMMMMAAAwwwwAADDDDAAAMMMMAAAwww&#10;wAADDDDAAAP1NxDPQx1cPKajweTTI17n+an1b1P9ThsxwAADDDDAAAMMMMAAAwwwwAADDDDAAAMM&#10;NNnAKjNytvZHMnJk5DDAAAMMMMAAAwwwwAADDDDAAAMMMMAAAwwwwAADDDDAAAMMMMAAAwwwwAAD&#10;DDDAAAMMMMAAAzUyUGSN+cbOTbq6ftKeNWrPJu93UHb7dRhggAEGGGCAAQYYYIABBhhggAEGGGCA&#10;AQZyAydnDynuQ3R6w6Uf3X7meQHufbj/xQADDDDAAAMMMMAAAwwwwAADDDDAAAMMMMAAAwwwwAAD&#10;DDDAAAMMMMAAAwwwwAADDDDAAAM1MnB+OU2x1rvoGvPd43vrxWvUrvkeAmf7SRhggAEGGGCAAQYY&#10;YIABBhhggAEGGGCAAQaaaCAy+oveuyjy90eDiftZ7nswwAADDDDAAAMMMMAAAwwwwAADDDDAAAMM&#10;MMAAAwwwwAADDDDAAAMMMMAAAwwwwAADDDDAAAM1MDC4eEybe7elrzGP6zZxvb0y2yfCAAMMMMAA&#10;AwwwwAADDDDAAAMMMMAAAwwwwEA9DEymL5Xcw5g3N+cf/+3GvY4a3MvSH+vRH7WDdmCAAQYYYIAB&#10;BhhggAEGGGCAAQYYYIABBhhggAEGGGCAAQYYYIABBhhggAEGGGCAAQYYWKWByLKZdy34Iq+TlcP3&#10;Kn17b/4YYIABBhhggAEGGGCAAQYYYIABBhhggIFmG9g9vq/0PsZn9z7+47/HcnLk5DDAAAMMMMAA&#10;AwwwwAADDDDAAAMMMMAAAwwwwAADDDDAAAMMMMAAAwwwwAADDDDAAAMMMMAAAys0kI2e08HpeClr&#10;y+N9rq6ftPcK29s+kGbvA9F+2o8BBhhggAEGGGCAAQYYYIABBhhggAEG2mgg7mV8lmNT9e+7/SxN&#10;pi/ucbjHwQADDDDAAAMMMMAAAwwwwAADDDDAAAMMMMAAAwwwwAADDDDAAAMMMMAAAwwwwAADDDDA&#10;AAMMrMjA1v5oqWvLYx25rBz7ONq4j8Nn5p4BBhhggAEGGGCAAQYYYIABBhhggAEGGFjMwO7x/VLv&#10;ZXyUuXM0mLiftaL7WfrOYn1Hvak3BhhggAEGGGCAAQYYYIABBhhggAEGGGCAAQYYYIABBhhggAEG&#10;GGCAAQYYYIABBhhggIF1MXBy9rCSdeWycvShdelDPgfLDDDAAAMMMMAAAwwwwAADDDDAAAMMMMBA&#10;9QY+yq1Z9r9v7NzIyZGTwwADDDDAAAMMMMAAAwwwwAADDDDAAAMMMMAAAwwwwAADDDDAAAMMMMAA&#10;AwwwwAADDDDAAAMMLNnA+eV0JRk5+Zr1g9OxNl9ym9urUf1eDXWsjhlggAEGGGCAAQYYYIABBhhg&#10;gAEGGGCAgXIMZKPn9O37j3Ry9rjS+xn5fY38PJm+uL/h/gYDDDDAAAMMMMAAAwwwwAADDDDAAAMM&#10;MMAAAwwwwAADDDDAAAMMMMAAAwwwwAADDDDAAAMMMLBEA/HM03xN9yrO3X6WrCUvZ6+APRfqkQEG&#10;GGCAAQYYYIABBhhggAEGGGCAAQYYYKBOBq6un94ybiLnJo7BxWM6Gkx+HpGlv7U/enes4l7FIu8Z&#10;n6dOda0s+j4DDDDAAAMMMMAAAwwwwAADDDDAAAMMMMAAAwwwwAADDDDAAAMMMMAAAwwwwAADDDDA&#10;AAMMrLOBWI++yNrvsv8m1sSvcz37bMYRBhhggAEGGGCAAQYYYIABBhhggAEGGGCAgaYZyLNt8vPJ&#10;2cPPfJuY1989vn+Xb7O5d1uLew5l38P46Hrx+T0HQL9uWr9WXmYZYIABBhhggAEGGGCAAQYYYIAB&#10;BhhggAEGGGCAAQYYYIABBhhggAEGGGCAAQYYYIABBppqoC5r1rv9TE7Oq37U1H6k3OwywAADDDDA&#10;AAMMMMAAAwwwwAADqzEQ+RTnl9N3uR2R3fG7I/I9rq6fzEOah2yFgegbebZNfv61X2wf3r3LuNnY&#10;uWlVxs1H2Tdf/feoX98Bq/kOUO/qnQEGGGCAAQYYYIABBhhggAEGGGCAAQYYYIABBhhggAEGGGCA&#10;AQYYYIABBhhggAEGGGCAgXYZ+Op67ypfn42erSW3R4UBBhhggAEGGGCAAQYYYIABBhhggAEG5jKw&#10;e3y/UKZHZHbLy2nXPHjT7nvEXHmebRPn32VBbe2P3mXchOsq5+9de/hh/crJMZ40bYxRXmYZYIAB&#10;BhhggAEGGGCAAQYYYIABBhhggAEGGGCAAQYYYIABBhhggAEGGGCAAQYYYIABBppoINZu12lte6z1&#10;b2I9KrP+zwADDDDAAAMMMMAAAwwwwAADDDDAwPIMRMbN5t5t4bnNyNmR3b28dmtLHwmfsxk3g4vH&#10;dDSY/DwOTsfv8m0i70bGzccZNHW6h/FRWeTkGEfaMr75nKwzwAADDDDAAAMMMMAAAwwwwAADDDDA&#10;AAMMMMAAAwwwwAADDDDAAAMMMMAAAwwwwAADDKzSwMnZQ+G9JB+tC1/k32OvwCrrw3vrjwwwwAAD&#10;DDDAAAMMMMAAAwwwwAADDNTXQOSPRKbIInOPf/U3kVui3evb7stsm9l8m/g55tBnM24iWykMzh5/&#10;Zcvvmp1/M2/7yckxfixznPJevDHAAAMMMMAAAwwwwAADDDDAAAMMMMAAAwwwwAADDDDAAAMMMMAA&#10;AwwwwAADDDDAAAMMtNVArOmfd533sl4X+wtiTbnnOOuXbe2XPjf7DDDAAAMMMMAAAwwwwAADDDDA&#10;wJ8NREZOt59VNp8Zc6Xq/c/13pQ6mUxf3uaVZ3NuZvNt4uftw7t3+Tabe7eVeVrWfLr3qUcOj5yc&#10;5o4dTRnjlJMxBhhggAEGGGCAAQYYYIABBhhggAEGGGCAAQYYYIABBhhggAEGGGCAAQYYYIABBhhg&#10;gAEGXlPd9wHEvpfIzYk9DOeX0xR7YbSbvssAAwwwwAADDDDAAAMMMMAAAwwwwEB7DET+ScwPVpmR&#10;k2eNRI5KzEPytVxfkZk+m28TbfBrxk3ME88eGzs3Mm569ciIyftPm89ycpY7Zhij1TcDDDDAAAMM&#10;MMAAAwwwwAADDDDAAAMMMMAAAwwwwAADDDDAAAMMMMAAAwwwwAADDDDAAAPtNNDUdeuxH+LgdJwG&#10;F49v+yf4badf7a7dGWCAAQYYYIABBhhggAEGGGCAgfU3ENk1y57HjHlHtuazFdnmsxk3UXezGTcx&#10;jzubbxM/LyPzaNlmvF+7M3vk5Mw3XhhX1RMDDDDAAAMMMMAAAwwwwAADDDDAAAMMMMAAAwwwwAAD&#10;DDDAAAMMMMAAAwwwwAADDDDAAAMMLGog1m2v09r9zb3btHt8n07OHmTnvOoXi/YLf8cOAwwwwAAD&#10;DDDAAAMMMMAAAwwwUB8D55fTlc1hxnuvu4XZfJv4OeZWP8u4Wac5ZZ+l3dk2ZbV/5D5lo+e1Hy/W&#10;fTz0+erz3a8ttAUDDDDAAAMMMMAAAwwwwAADDDDAAAMMMMAAAwwwwAADDDDAAAMMMMAAAwwwwAAD&#10;DDDAwO8MxHN+y1oHXtfrbOzcpHjedOztiH0ek+mLteoydBhggAEGGGCAAQYYYIABBhhggAEGGGiA&#10;gZi/jPyJVc09Rib37+ZV6/BvMc/5a8bNbL5N/Bzl39of/TwiZ3xVdel95dGss4HBxWNtx4o6jFfK&#10;4B4lAwwwwAADDDDAAAMMMMAAAwwwwAADDDDAAAMMMMAAAwwwwAADDDDAAAMMMMAAAwwwwAADDJRl&#10;YJ3Xpn/02WJvTewPib0i8Uxoz3nVn8rqT67DEgMMMMAAAwwwwAADDDDAAAMMMFCegZjD+2iOb1n/&#10;XsXcYVxzNuMm5ih/zbiJ7O/ZjJvIA1/WZ/Y+Mm0Y+JqBKsYJ3yXlfZeoS3XJAAMMMMAAAwwwwAAD&#10;DDDAAAMMMMAAAwwwwAADDDDAAAMMMMAAAwwwwAADDDDAAAMMMMDA+hiow16Tuqy5j7o4OB2nePZr&#10;PKua8/Vxri21JQMMMMAAAwwwwAADDDDAAAMMMNAsA5EjU4d5w93j+3fzhDFvOJtxE3OJv2bczObb&#10;xM+R212Hz6IMX8s+UV/qax4DkWHl+6VZ3y/aS3sxwAADDDDAAAMMMMAAAwwwwAADDDDAAAMMMMAA&#10;AwwwwAADDDDAAAMMMMAAAwwwwAADDDDQXAP/8p+rfybzPGvNV/Wazb3bFHthTs4e3va/sN5c69pO&#10;2zHAAAMMMMAAAwwwwAADDDDAAAPNMbB9eCdbpienZFXzwt6XvXkNRE6W75bmfLdoK23FAAMMMMAA&#10;AwwwwAADDDDAAAMMMMAAAwwwwAADDDDAAAMMMMAAAwwwwAADDDDAAAMMMMBAMw1Mpi/JXpPF1vrH&#10;82Gj7mL9ezw7OupSP2hmP9Bu2o0BBhhggAEGGGCAAQYYYIABBhiop4GYg5s3p8LrFpvnVG/qrWkG&#10;uv0sbe2P3o5/+vf/XfkYEeVxf6Ce3yG+27ULAwwwwAADDDDAAAMMMMAAAwwwwAADDDDAAAMMMMAA&#10;AwwwwAADDDDAAAMMMMAAAwwwwAAD62Pg/HKaYv1209bA17m8+fr8yM6J+s1Gz7JzXtenzxj/tCUD&#10;DDDAAAMMMMAAAwwwwAADDDCwPAORO1HnuUBlky/DwNcNRPZVnnET5zyLPubU8yNy6WePzzJodo/v&#10;VzpWRLl9Nyzvu0Fdq2sGGGCAAQYYYIABBhhggAEGGGCAAQYYYIABBhhggAEGGGCAAQYYYIABBhhg&#10;gAEGGGCAAQbaZSDWlMfac2v4v76Gf9E6i/X+B6fjNLh4TFfXT9bMy85hgAEGGGCAAQYYYIABBhhg&#10;gAEGGGDg/w3keRh5RkbMXcZ82t9vy/hedD7S3y1v7rdNdb25d/su4ybyafJ+G+eTs4d3+TbRt5dx&#10;/ynueUTZVtUW5vzbdY9tGaa9B1MMMMAAAwwwwAADDDDAAAMMMMAAAwwwwAADDDDAAAMMMMAAAwww&#10;wAADDDDAAAMMMMAAAwz8zUCsS4/nta5qvbj3/WN/Rqzbj30E+d4BRo1TDDDAAAMMMMAAAwwwwAAD&#10;DDDAAAPrZiAbPb/lZkR+dORoRJZ0ZOCsMtPCHOUfc5Tqoj11Ef1u9oi+OJtxE300z6zKz00aj2Ks&#10;6faXn60V9dakelJW/89ggAEGGGCAAQYYYIABBhhggAEGGGCAAQYYYIABBhhggAEGGGCAAQYYYIAB&#10;BhhggAEGGGCAgSYYiOepxrp3+x7qve8hMoziedmxPyH2IkS7NcGXMhoHGWCAAQYYYIABBhhggAEG&#10;GGCAgfYZiLmrPE8jz9vIczhWkVdh7rPec5/aZ7H2ib6U96v8nPe3/Hx+Of3ZF6NPXl0/tXJeOTJr&#10;lvWcgMj6kpHTvu89/9fR5gwwwAADDDDAAAMMMMAAAwwwwAADDDDAAAMMMMAAAwwwwAADDDDAAAMM&#10;MMAAAwwwwAADDFRvINbFL2ttuL0Oi+11+Kt6y/dBxJ6H2O8Qz8XVb6rvN+pYHTPAAAMMMMAAAwww&#10;wAADDDDAQNsNRNZGzC2enD285TrvHt+/5XVEPsRfzWf5XflzhOq0mXUa8/J5tk2c84z0PN8mznnW&#10;VH42/1vsuyfyu6oeo2IsbPv3g89fzKn6U38MMMAAAwwwwAADDDDAAAMMMMAAAwwwwAADDDDAAAMM&#10;MMAAAwwwwAADDDDAAAMMMMAAAwz83kCss7eHopl7KD5rt9hXcXA6fntmbVufD6zf/77fqxf1wgAD&#10;DDDAAAMMMMAAAwwwwAADnxmILI7I5Yhc5jyzI8/z+Gxeyu/Xc75Ru75v18hayftEnCMbJe8rcY78&#10;qDzbJj9HRstnfc/vqx+fq8zKkZFTffvpI+qYAQYYYIABBhhggAEGGGCAAQYYYIABBhhggAEGGGCA&#10;AQYYYIABBhhggAEGGGCAAQYYYICB9hmI3JSqn5la9r6Jf/jX2/Rf/zN+e6Zu08pedl0ser2ot1in&#10;n+/R0Pfb1/e1uTZngAEGGGCAAQYYYIABBhhggIEwkOd2xDxRZHpsH969ZX5s7NzI1e69z0NZdC7O&#10;39W3HmfzbeLnyBufzbgZXDz+7CN5XzF2rt/YGXlg0f5l9NUYO8MNJ+vnRJtqUwYYYIABBhhggAEG&#10;GGCAAQYYYIABBhhggAEGGGCAAQYYYIABBhhggAEGGGCAAQYYYIABBlZrINb7l7Hue5nXiHyX3z1r&#10;N/YoxF6eyH4paz37Mj9XHd4r1u/HPqhwEfX5u3rWZ1fbZ9W/+meAAQYYYIABBhhggAEGGGCAga8Y&#10;iOyHmOeJzIaY84kMkJg7kz1d39yWOswTNqEM3X72Zjk858dsvk38/GvGTWTGf6X/eG37xtu4x7Co&#10;/zApH6d9ZowT2pwBBhhggAEGGGCAAQYYYIABBhhggAEGGGCAAQYYYIABBhhggAEGGGCAAQYYYIAB&#10;BhhggIHqDcT+mKbthYk15ueX0y9lt8S+h1iXnu//iWssusa9rX+X7zeJfSVR/2FHH62+j6pjdcwA&#10;AwwwwAADDDDAAAMMMMAAA58ZiIzjyMCJI88HyfNCzIPJwanzfGbkdedW45xnd+eO87nI3HeczUsa&#10;Ez8bE8v6fdxXCINh87N+FGNt+I18HUYZLcug67DEAAMMMMAAAwwwwAADDDDAAAMMMMAAAwwwwAAD&#10;DDDAAAMMMMAAAwwwwAADDDDAAAMMMMDAHwZivXbT9slEect61m+sVY+8l3yde+zJ+Gytu9//eV9R&#10;7BGI/KHIISqrbfTTP/qpulAXDDDAAAMMMMAAAwwwwAADDDAQcy6RDxLzeTGXtXt8/5bb0LT8a3Nr&#10;f55ba3KdhL/ZjJtwGT5nj9l8m/g5Mp2MacY0BhhggAEGGGCAAQYYYIABBhhggAEGGGCAAQYYYIAB&#10;BhhggAEGGGCAAQYYYIABBhhggAEGGGCAAQYYmNdA5MPM8/zTMvZo/N0/l7f3I8pcdQ5L/uzt2MsR&#10;z36VnbNY+8UemdgXE3u3Yv/LvDa9zjjGAAMMMMAAAwwwwAADDDDAAANtMxBzdTF/kuc5x7xUnj1S&#10;xvycayw2v7Xu9ZYby8+Rgz2bb5PP683m3LStb/q8vo8YYIABBhhggAEGGGCAAQYYYIABBhhggAEG&#10;GGCAAQYYYIABBhhggAEGGGCAAQYYYIABBhhggAEGGFitgcHFY+r2s1T1Po94j9jbE7kzkTdT5P1i&#10;r8aqs1bi/WNvSGS/eE73YnuLInMoLMR+m6hPz45e7VhgLFb/DDDAAAMMMMAAAwwwwAADDCzHQJ4z&#10;EnNLeTZzzHfJZ15sjqnIPOM6/G3Mu+bZNvl5Nt8mfo454NxdnKvOHjeWLGcsUc/qmQEGGGCAAQYY&#10;YIABBhhggAEGGGCAAQYYYIABBhhggAEGGGCAAQYYYIABBhhggAEGGGCAAQYYYKAtBsrIq5l3H0lk&#10;ofyagRLPI/7q3p94ffxdXdso9pfEnpMo4/+xdzcvcpx5nsDzT9NJLLr4sMxBoDKCNvSyDcIUxjCm&#10;B3QQkn3QgBqDduTD1OJGZpmhoNeU6ababXo0PS76IIQoPLCirMO02oVMy7JKZUu2smufbzUh1Utm&#10;Vr5ERr59DkmpSpkRTzzPJ57IiMzfN1KT0m//eN6rGqiMcfou9TvJVcr906d1vLXL8YIBBhhggAEG&#10;GGCAAQYYYIABBo4ayLWM5JDkGlGub1TXieQsv7r+41rYq76oroVV+TbVdbGDOTe5RnYw48b1MvPO&#10;0XnH70wwwAADDDDAAAMMMMAAAwwwwAADDDDAAAMMMMAAAwwwwAADDDDAAAMMMMAAAwwwwAADDDDA&#10;AAMMzLOB1FbkPsPjrknJOlIT1Ksvq9qhg7Uenf49q/UfaXf6O7UtqXNpot/HPa5NL7+6J3bqyuLJ&#10;/a7Nz73mFP/HBwMMMMAAAwwwwAADDDDAwLgMJAe6um5V5ZgkH9o1n1e5L01fN5q19f23cr10XD4t&#10;19zHAAMMMMAAAwwwwAADDDDAAAMMMMAAAwwwwAADDDDAAAMMMMAAAwwwwAADDDDAAAMMMMAAAwww&#10;wAAD82QgtTyp3WmifiT1QbOabTPuMa9qqlJPlfHIfaObGJN5W0eM3fjkaevT29/v16iNe9ws3/GA&#10;AQYYYIABBhhggAEGGGCAgfk2kGze5OAkpzfXbXLdIdcf3vzgsWs3/yALp45ra3FlHpnvecT4Gl8G&#10;GGCAAQYYYIABBhhggAEGGGCAAQYYYIABBhhggAEGGGCAAQYYYIABBhhggAEGGGCAAQYYYIABBkY3&#10;kBqfJvJYzpR7Iie3xJgNPmYZo/RdarDUXw1Xe5V+S/ZQao7Sn8kkYnFwi/pMnzHAAAMMMMAAAwww&#10;wAADDMybgSq3+O7W8/3rBrl2kAycPOrIP7GM4a7lLFK/5bqpa1Xm1nmbW20P0wwwwAADDDDAAAMM&#10;MMAAAwwwwAADDDDAAAMMMMAAAwwwwAADDDDAAAMMMMAAAwwwwAADDDDAAAN1GkjtxUef7TZS75OM&#10;kkdP2nJJ9uoznPuY5x7mGUN1W8PVWyUfKn2X+rfUwjFan8865yrLMi4MMMAAAwwwwAADDDDAAAOj&#10;GEhebpVBnGsAydHN9YAmcqMXKetl2rc1Y15dB6quBcVFrgflOukks6lzfW8U415rjmSAAQYYYIAB&#10;BhhggAEGGGCAAQYYYIABBhhggAEGGGCAAQYYYIABBhhggAEGGGCAAQYYYIABBhhggIF5NpAakKZq&#10;gVJ3Ms99OU3blrqe6t7nqfvJvainvUZp2tqXPkvfpT4pOUTJI5qmMdYWxyYGGGCAAQYYYIABBhhg&#10;gAEGXhnItZBc58o5fK5BVXnCObeftmsO2jNcznE//VZlId/45Om+g09vf7/vYpDrOrE0iWtpWecg&#10;7bT/v9r/9YW+YIABBhhggAEGGGCAAQYYYIABBhhggAEGGGCAAQYYYIABBhhggAEGGGCAAQYYYIAB&#10;BhhggAEGGGBg/g2kZqif+pJRn5N7MKvxmLyn3A879WIZ99wvval8pFH9TNvrU1+XWquqzspcOXnb&#10;xsAYMMAAAwwwwAADDDDAQJ0GkpGRrJWc++Uc8KRHzrNzvl1nGyzrsOnqmkZ1XaO6tpGxmUSeybRd&#10;q1iU9lSZxhn3GKj2vbiIkTr3m1z3abJfZeQc3ufrHEvL0rcMMMAAAwwwwAADDDDAAAMMMMAAAwww&#10;wAADDDDAAAMMMMAAAwwwwAADDDDAAAMMMMAAAwwwwAADDMy2gWTWJLumiVqP1KvwMt1eUkuU2p/U&#10;/zXlogl7Ta4j/Zbsoao+q+7aLPvQdO9Dxsf4MMAAAwwwwAADDDAwPwZGycbIuWEydngY3EOuVeX6&#10;RPKJcm5dZRS5TvGXRq7fNXkNpde6Mt7JwPnos919B/EQF5PK3866mzCYecfcMfi8Ya7VZwwwwAAD&#10;DDDAAAMMMMAAAwwwwAADDDDAAAMMMMAAAwwwwAADDDDAAAMMMMAAAwwwwAADDDDAAAMMzL+B1Br1&#10;qkep6/9e/8U37qW+N7ueUn+UWqTUJaU+qS4Xi7Sc7APV/c3vbj1X7zTD+4Nj4+zOZcbO2DHAAAMM&#10;MMAAAwz0ayAZFXWd/ybjRebFK3vJkk3eSM6Nc10qj/R1Xf29SNcaZnlbq+skVc5wHMRFHv3up5N4&#10;XvyOMysn198msV3W+WqO0hf6ggEGGGCAAQYYYIABBhhggAEGGGCAAQYYYIABBhhggAEGGGCAAQYY&#10;YIABBhhggAEGGGCAAQYYYICB6TOQ+qxx1nQcrNNJtkpqSDiYPgejjEkMVTVtqWU7c+WR/Jx/GOy+&#10;7umz9F32kdRBTep+6KM48Nr52q+Np/FkgAEGGGCAAQYYWHQDuX6R3I5xnOMuSv5FlXXy6e3v9zNw&#10;0p85900uysHrRf492DWEWeuvjHl1zSMZOLmGFBvzkBmVeSLbVKfpLCt9tOhzsO33PoQBBhhggAEG&#10;GGCAAQYYYIABBhhggAEGGGCAAQYYYIABBhhggAEGGGCAAQYYYIABBhhggAEGGGCAAQaOGkid0jjq&#10;vY7W66S+Y9rvAX20b/w+2v6SOqGMeWqFUgdXZ73QUV/z/HvqyG588rSVfdU+NJpJ+7T+Y4ABBhhg&#10;gAEGGGCAgX4N5Jx23JnCs56Vk4yTnKdmO3Lun9zXKg9lns/TbdvhTJ9c76muXcRBdf1i0fJ/M2dk&#10;HxjFR/py1ueFfudYz3M8ZoABBhhggAEGGGCAAQYYYIABBhhggAEGGGCAAQYYYIABBhhggAEGGGCA&#10;AQYYYIABBhhggAEGGGCAgUEMpJYpNSyj1G70+9pkpKRWZJD2ee78ek4NXWqmkv0y7prDfo3O2vPS&#10;b9mvUn+W/rR/ze/+Yi40tgwwwAADDDDAAAMMNG8g51pNZb3m2sy05onkfDOP9EceOQ9Ne5vIW561&#10;8/R5bW/GOmOeR+WgcuFaROe5KTk3g17vSj+7ftq5Px0D9QsDDDDAAAMMMMAAAwwwwAADDDDAAAMM&#10;MMAAAwwwwAADDDDAAAMMMMAAAwwwwAADDDDAAAMMMMAAAwykXqOJmqas4+7Wc/k4e8ydNO+kJjAu&#10;q3vPz2t92Ti3q7p/e+rWst8lC+ukfvf/9k0GGGCAAQYYYIABBhhg4LCBZICM89yt07Jz/aTprJys&#10;L9uac/GcRybLNlkog+Z7dNoef/tL44aG7fOMd8Y912PiIB7iommP8zgPJUeoyhTq9VNfH56D59GC&#10;bTLGDDDAAAMMMMAAAwwwwAADDDDAAAMMMMAAAwwwwAADDDDAAAMMMMAAAwwwwAADDDDAAAMMMMAA&#10;AwwMZyD1Gbk38bC1M4O8zj2Qhxsjtl/1W3JekveSOq3UbDWR7TSI8Vl4bvqsqndLrZvaq1e+7Gv6&#10;ggEGGGCAAQYYYIABBo4ayHWTZJBO4nwv52915Z1W+RzVOXV1Xu3cenbya+owWOXp5hpdDORR5bUc&#10;te938yEDDDDAAAMMMMAAAwwwwAADDDDAAAMMMMAAAwwwwAADDDDAAAMMMMAAAwwwwAADDDDAAAMM&#10;MMAAAwwwwMA0GUhtVBM5I1lH8jimadu1ZX72xarWL7VdqfOaVP1iHfVqk1xGaiNvfPK09ent7/dr&#10;5Owj87OPGEtjyQADDDDAAAMMMMDA8AZyrjTJc7Vcu+ln/Kqsk5zT5fw453dpu3PkxcrByZjn8dFn&#10;u/sO4ic26spb6sei5ww/3+g7fccAAwwwwAADDDDAAAMMMMAAAwwwwAADDDDAAAMMMMAAAwwwwAAD&#10;DDDAAAMMMMAAAwwwwAADDDDAAAMMHDeQXJHkiTRR55XaHLU4x8eAy/H3SerAUh+Y2sA3P3jciPcm&#10;9qkm15F+q+4xn/7M3DHLdlMfmFrBfj1k/kp9qTls/PvrLLvSdj4YYIABBhhggIH5NZDzoCbPwTqt&#10;q7qukrbknCbnKDmvyd/z6PQaf5vPbJxkHmXMc50jDqqc2wdfv5jpc3Vz6PzOocbW2DLAAAMMMMAA&#10;AwwwwAADDDDAAAMMMMAAAwwwwAADDDDAAAMMMMAAAwwwwAADDDDAAAMMMMAAAwwwwMCoBlJX1cS9&#10;xM9cebRfrzNqe72e+ToNxP/nXzx7WVOodnDw2sGqLi81eanRnIUMmeT7pI5w2PHOfBY3dVq0LHMb&#10;AwwwwAADDDDAAAPTb0AOzeDnjMOedy3663LeWWUf5Xy7OufOdYxZz6w1103/XGeMjBEDDDDAAAMM&#10;MMAAAwwwwAADDDDAAAMMMMAAAwwwwAADDDDAAAMMMMAAAwwwwAADDDDAAAMMMMAAAwxMm4HU1OR+&#10;403UHb35weOZyM6YtjHSnsnMG7nvevJeUoOWmrTUpjWxn8zTOqp6vvRh8mSm6V72dWaDJSNIXs5k&#10;9lPzo35ngAEGGGCAAQYYaNpAzmvm6bzNtkw28yfXynLNIRmu1blzzlen6fy56X3M+szrDDDAAAMM&#10;MMAAAwwwwAADDDDAAAMMMMAAAwwwwAADDDDAAAMMMMAAAwwwwAADDDDAAAMMMMAAAwwwwAADnQzU&#10;mRNxUl1Van06tcHf2JwlA4+etFvZb+L56upOK/koJ9n3/8drDlMDmHyuT29/v9+fTRpIreG4Mo9S&#10;19jktliX+ZMBBhhggAEGGGCAgeYNJCPTed7x8zx9crxPquzYXD/IdYQ8ck0hD/tu8/uuPtfnDDDA&#10;AAMMMMAAAwwwwAADDDDAAAMMMMAAAwwwwAADDDDAAAMMMMAAAwwwwAADDDDAAAMMMMAAAwwwwMDs&#10;GkhtThM1TLkvtntgz64T+/jJY/fd87/u17gl8yU5KTHfxL41b+tIv6X/qrrB9Gvd/saZkVONh6yc&#10;k/eZusfV8vQ5AwwwwAADDDDAwDgMVDmpyTRJNk6Vc/I//5dzvur8Z9F/JgO2yoGNj7tbz/evD8TO&#10;OExaprmOAQYYYIABBhhggAEGGGCAAQYYYIABBhhggAEGGGCAAQYYYIABBhhggAEGGGCAAQYYYIAB&#10;BhhggAEGGGBg0QwkJ6KpHI/UCC1a/9pec0ploKql/Oiz3f26uUWvHxxm+1//xTetq6s7+/WoqTcc&#10;pdYw43DmyqNGMowyx6aOtrLgp3mBAQYYYIABBhhggIHJG8j1kJyn5ZGc0yr3JuccVd5JzkGGOXfx&#10;mr/MXb/FQlxUea4xU/mxP09+fzYGxoABBhhggAEGGGCAAQYYYIABBhhggAEGGGCAAQYYYIABBhhg&#10;gAEGGGCAAQYYYIABBhhggAEGGGCAAQYYmH8DqQFronYrtUSpHWJq/k0Z48HGOHWZyXvJvph6u6Zy&#10;W5rY75taR/osfZc+TBZN+vQkh+nzptp3cD2ycgbbP04aR/+vPxlggAEGGGCAAQYOGugn98Y51/zl&#10;1xw85xr239V5ZXVumfPLnDfmWtZ3z/964jnmQYf+bV5igAEGGGCAAQYYYIABBhhggAEGGGCAAQYY&#10;YIABBhhggAEGGGCAAQYYYIABBhhggAEGGGCAAQYYYIABBhhgoF4Dj560W29+8LiRnIiPPttVU7RX&#10;7/jZH+a7P7N/phYvdXlXV3dayZkattZvkV+X+sbMP5/e/v5QTldqZydZG9tPjo99fL73ceNrfBlg&#10;gAEGGGCAgf4MyL2RaVPXOW2ugeUc8cYnT19mrOa82/lZf/uiOUs/McAAAwwwwAADDDDAAAMMMMAA&#10;AwwwwAADDDDAAAMMMMAAAwwwwAADDDDAAAMMMMAAAwwwwAADDDDAAAMMTMpAMiOayIhItkdqjia1&#10;ndZrH5snA7l/ffan7L+p62sq56qumsRpWU767e+uTjZ36PMvnpkXZYcxwAADDDDAAAMMLKQBuTdy&#10;b8ZxbphrXMnASc5s8mbzyPmza1KuC83TdSHbwjMDDDDAAAMMMMAAAwwwwAADDDDAAAMMMMAAAwww&#10;wAADDDDAAAMMMMAAAwwwwAADDDDAAAMMMMAAAwwsmoFHT9r7dUPjqEk6uszUJiXXY9H62PaaV5o2&#10;kLq/5K589NluY/v30f3d74PVuiZDrGkn1mduYoABBhhggAEGGBiHgSqLJD+rfJL8TGZJ9XC+MNj5&#10;gv463l+VpZz3xtfdref7GTi5zjUO15ZpvmSAAQYYYIABBhhggAEGGGCAAQYYYIABBhhggAEGGGCA&#10;AQYYYIABBhhggAEGGGCAAQYYYIABBhhggAEGGGBgsgaSo5H7a4+73irrSL2S8Z7seOv/xe7/B1+/&#10;2N8Pq/rUJvb9cc8t87b8zMn208XeT42/8WeAAQYYYICBaTQg9+Z4Rsu8nYtM2/YkRzQ5ODc+ebqf&#10;gfPp7e/3M3BicRr3EW0ydzPAAAMMMMAAAwwwwAADDDDAAAMMMMAAAwwwwAADDDDAAAMMMMAAAwww&#10;wAADDDDAAAMMMMAAAwwwwAADDDAwPgPfPf9r6+rqztjzcVJnlfVkfcZzfOOpb/XtsAYePWnv1xom&#10;Oyf7amoRp60+cpHakzrQYcfS68wDDDDAAAMMMMAAA/0akHsj92bS51k598kj56J5JFs5Ll0/Mo/1&#10;O495HisMMMAAAwwwwAADDDDAAAMMMMAAAwwwwAADDDDAAAMMMMAAAwwwwAADDDDAAAMMMMAAAwww&#10;wAADDDDAwGIYSO3RmSuPxp6FkXV8/sUzmQ97i+HK/DE/45y6xNQnfnr7+9aNT5623vzg8djni0nX&#10;aE7T+u1L87MvGUtjyQADDDDAAANNGKjev1fZN1XuSH5WWST5OU3vebVlvnN6cg4ZczmfjMNcG4rP&#10;B1+/cI3INSIGGGCAAQYYYIABBhhggAEGGGCAAQYYYIABBhhggAEGGGCAAQYYYIABBhhggAEGGGCA&#10;AQYYYIABBhhggAEGGOjLQGrnrq7uNFIbl3qoR0/afbWribpB61CfysDoBlLXmPrGjz7b3a95VNs6&#10;ntpWtaOjW7W/60MGGGCAAQYYmGUDB3NvknNb5d5U78Nzvi3LcjzvxZ3jnNyvyUSOwVxfqmxWGU2x&#10;O8v7nrY7djDAAAMMMMAAAwwwwAADDDDAAAMMMMAAAwwwwAADDDDAAAMMMMAAAwwwwAADDDDAAAMM&#10;MMAAAwwwwAADDDAwHQZSs/T6L74Ze0ZO6qU+vf29uijZTQwsiIFkulS1u6mVzBygtvTk2tJeffR3&#10;Vx+13vuXv9WcJpco87d60+k4lnpPYxwYYIABBkYxkPdMNz552vd5Wc7f8vy8bpT1eu3k3cq9Ge39&#10;ca/3zv6v/r7NeV0eyWVKDk51TiILefJzifncGDDAAAMMMMAAAwwwwAADDDDAAAMMMMAAAwwwwAAD&#10;DDDAAAMMMMAAAwwwwAADDDDAAAMMMMAAAwwwwAADDMy7gdTjpbapidqx3M9e3ZR9at73Kdt3svHM&#10;A8l2SU3l1dWdvmvBm5inZnkdySBKvWrq5dO3qZlPThGTJ5vUR/qIAQYYYGDSBnLsHuV9SF4vN296&#10;HMu9qT+bZZT9w2v7H4/kb+WcIudpmVeSc5xztzwmPU9a//TMccbCWDDAAAMMMMAAAwwwwAADDDDA&#10;AAMMMMAAAwwwwAADDDDAAAMMMMAAAwwwwAADDDDAAAMMMMAAAwwwwAADDEzCQOqcUgPVRM1Y6qsm&#10;sY3Wad9iYDYMVLXEqcNMzktytZqYmxZlHVW9a3LRqlpXuWWzsW+Yw4wTAwwwML8G8v4nuXZ1ve9J&#10;Zp68nPF4qXIecw79+RfP9vs5fZ33VskUyaOucVyU96e2s//smqb6Ko4dc8Yzh+hX/coAAwwwwAAD&#10;DDDAAAMMMMAAAwwwwAADDDDAAAMMMMAAAwwwwAADDDDAAAMMMMAAAwwwwAADDDDAAAMMMMDAaAZS&#10;09dErVVqBR98/UKt1d5o48W7/ltUA1UtclWD3MS8tWjryDx9dXVnv947dd/p89TtL6o5222+ZYAB&#10;BhhowkCOtePKVclyHct7O+6We5O8xir3pqlM2UV772l7py8fpxqTnAs0Mf9ZR+/5Sf/oHwYYYIAB&#10;BhhggAEGGGCAAQYYYIABBhhggAEGGGCAAQYYYIABBhhggAEGGGCAAQYYYIABBhhggAEGGGCAAQZe&#10;GUhmzbjqMavaqupnsnj0/au+1xf6goF6DGQeSw1n5pjUMZ+58qiR3K9qbluUn+nX9G/qxdPXd7ee&#10;yz2Teea4zgADDDBQg4FxZuRU71MWLStH7s30Zq9UJv2c7jFKLpTz1XrOV/WjfmSAAQYYYIABBhhg&#10;gAEGGGCAAQYYYIABBhhggAEGGGCAAQYYYIABBhhggAEGGGCAAQYYYIABBhhggAEGGGCgHgPJOWii&#10;Ni31Vff+9KMaqxpqaNmvx75+nP9+TG10clwyz11d3WllHmpivlvUdaR/k6Hz0We7rU9vf78/52cM&#10;7Gvzv68ZY2PMAAMMjGagqXOy6j1K8u5mcczk3kx3pkrly8/Bxinvn6tH3kdnPsgj5zF/d3Wy5y/J&#10;IZ3FuUKbRzsm6T/9xwADDDDAAAMMMMAAAwwwwAADDDDAAAMMMMAAAwwwwAADDDDAAAMMMMAAAwww&#10;wAADDDDAAAMMMMAAAwwwMI0GUmP45gePG8mMSK3Xd8//qr5KRg4DDEzcQOaiZHal9jQ14k3Ng4te&#10;L5x+TlZR+j31thkDxwXvj6bx/ZE2cckAA00bePD1i0bOyY6+F5mGrJxse94T5JGMvSofJO8ZqtwQ&#10;OYeDZa4cHWe/N99/ld38rEznZ2U9P/udZ7KPnLnyaCJzROxk/f221fMcPxlggAEGGGCAAQYYYIAB&#10;BhhggAEGGGCAAQYYYIABBhhggAEGGGCAAQYYqN/A/d291vr6Rnmst66trrfOnr1QHmePPZbK3/71&#10;2oX9523+br211344ke/+VO3919LepQvXjrUzbb+4dLa1/puV1h/Lc9q79yfSzrqsTsv27pRapUur&#10;X5b+Xtrv83hYLR527m/MdP/WNU6WU//cpE/1KQMMMMAAAwwwwAADDEzCQGoQm6i1Sk3jIDVgk+gL&#10;67QPMsBADFT12cn1Sk2rmuJmaopzLEp/p1Y/9cN3t56rx5Wn5Vo8AwwwsDAGkhk3ycy+nBfW+V64&#10;n9ybJs5DvY9r5n3covRznbk3w+xv2U8n0dfJthymvV7j/JoBBhhggAEGGGCAAQYYYIABBhhggAEG&#10;GGCAAQYYYIABBhhggAEGGGCAgeENtMt3SP94f7e18puSibN0sWPOTKecnE5/u3bhbGvzd6tjz8xJ&#10;mzdKm5evrQ7c3irf5+Hm78r3ldq1fGcp2TXXVjdKW15lCiWbZ3N9pZa+mLbtzf72oL3XeuNScpQO&#10;Zyh9WAy0dzdr6ddO+3XyeX63cb+j12ps5yEPqdO2+9vw85y+03cMMMAAAwwwwAADDDAwqIFHT9qN&#10;5T9cXd1ppe5z0DZ6PtcMMDAtBlLrnfrQ5LekPlZdd7M118laS78nuyj1wckyynFsWnxoh7mKAQYY&#10;YGBUA8mJm0T+RbXOrL/XNsi9afa9TzUufo633yede9Nrn+v2f2lzky5k5Di+dbPo72wwwAADDDDA&#10;AAMMMMAAAwwwwAADDDDAAAMMMMAAAwwwwAADDDDAAAPjMZDslX8vWTNvXFw5lnVyNPtk0N/rzIg5&#10;Ov7JpLm48h+lzUsjtTuZKuvXLpRMl/s9v9d4dP1Hf/+29ONbK5sd25J1fLm6XJY/fE3CtG3vwe1f&#10;326XbKVLh7Y923x35ULZ5t2R+vXgevLvH8rj482HraUL1w6tr5vNN0o7/n3l4sjje7Qdfh/PfKRf&#10;9SsDDDDAAAMMMMAAAwxMk4HUOTWR8ZB13N16Xuv58zT1o7bYrxlYbAPJackc9z+uP260VrXJuthZ&#10;WNebHzxuJY8tGUY5viVDRzbbYu+b5mbjzwADs2Yg7ymm4ZibPLocU6vskCbOGadhu7VhvFk0TfVv&#10;vFZ2q/eGeX+YR94fVo9Zmx86tTe5VePeP0/KzurULn9z/GWAAQYYYIABBhhggAEGGGCAAQYYYIAB&#10;BhhggAEGGGCAAQYYYIABBhhgYHQDX7b3WkvLq31ljnTLIjnp7+9fONvaub9eW73X7YftkuvzYa1t&#10;HrWNmy/2WmfPd88aWl0+29pr3x+qD6Zxew/ue8mueW99u4zH4cyit0pGzbebK0Nt88HlV//eKeu5&#10;tPrlsfWc5C///0/F4A8PN2prS9UmP0efg/ShPmSAAQYYYIABBhhggIFpM5DcgNSLNVGnlvXIKbAP&#10;TNs+oD1MjsPAp7e/b2RebWLunqd1VLXSqfFNfXQyjVJTPA4DlmluYYABBhgYxUCOVfN0DLYt85E7&#10;M+lxrN7LJfvmYO5N3ntXmTeL/N5unFk5MnIc00Y5pnktPwwwwAADDDDAAAMMMMAAAwwwwAADDDDA&#10;AAMMMMAAAwwwwAADDDDAwGgGNnZKvsvStVozZzrlliyXrJLtjffL9+vbI33H/u5uyfW50D2PptO6&#10;+/3bpaWS5/Pl6lDtW39Y+vHsxa79+H5Zdntn8JyWad3eo/vdg5K39Mal9WPb/17Z7h+2R89I6pbF&#10;0+/Y5nkflqyc9u7mUON7dHv9Ptq8o//0HwMMMMAAAwwwwAADDEyrgeQDjPt+46mjyzo+/+KZc9SS&#10;iTutFrTL2DBQr4HUqE66jtj6B6tHf/0X37RSc/3RZ7utqtb60ZPRru/br+rdr/Sn/mSAgUUy4Dg+&#10;2HFcf81mf8m9qX9ez/vXvJet61pP3iO7nlP/OC3S8cy28sMAAwwwwAADDDDAAAMMMMAAAwwwwAAD&#10;DDDAAAMMMMAAAwwwwAADDIxuoFe+y8rFpdb6+m9am78rOSfthx3rljYftstzfte6uPKbkpGydCwn&#10;5WCOyahZOd2yWA6u42LJZfndb1ZaO/cPZ9IkZ+XfNh+2rq0my+VC13YOm+vSqx/Tvivl8eLhYHkx&#10;07y9nfa9/ygWli68f6xv1y8tFT/bHf10Wk6nv61vt0ue06Vjy854/7GMd3v3/svl3y9ZStdWNzqO&#10;88a10pa9nZfP7bQufxt9XtGH+pABBhhggAEGGGCAAQZmzcB3z/+6f+/1JmoJkzkgZ8A+Mmv7iPYy&#10;W4eBzH9NzLPWMf668Dc/eLx/3Py/n3+3Xyd8708/tnIsrcOJZZhvGGCAAQYqAzm+5PHxxnfeQ5S8&#10;Ve9xZq8P5N5Mz3yW6zCjnI/IO56esayOEX4aEwYYYIABBhhggAEGGGCAAQYYYIABBhhggAEGGGCA&#10;AQYYYIABBhhgYHENbOzslfyRay/zR65dOFtycVa75uL0svKwXfJJfrXZMZ+kyrK5VHJNdr4syx/w&#10;fuHJuXlvfbssu3MWzxslh+b2hxf7avfdkueyfO1XL7e5alv1c5hcl5Nyct4v293eOZzd06sPpn17&#10;O7W9Xcbow83dY+OfsXmwfqmM+XD3Gn5WlvvO6v1j49XLUre2vFPa8uz+4P46ba+/Le68aeyNPQMM&#10;MMAAAwwwwAAD82UgdZe5H/i4aw5TU5V7mPMzX36Mp/FkoH8DmW/HPdda/mTrx6ta8BufPG0lQ+fu&#10;1vPWg69fOPaVa9zmCn3AAAMM/M1ActWq/JucH+V48dFnu/v5FcmwyLHE8Xyyx3P9373/c+0gTvOo&#10;3u8czA2Mbe99pnu+z7wzSF5OxjxjbVyne1wdY40PAwwwwAADDDDAAAMMMMAAAwwwwAADDDDAAAMM&#10;MMAAAwwwwAADDDCwWAYelGybNy6tt5KP83DzV0NnmRx08x8lh2bpwvvHck2qHJoPy7rau5sDfS/8&#10;aJ5Ptaz8TA7L/1stGTl7u30vc7ts9/L7Gx3bOEyuy+aLkjd0fqXj8tLG1eWzJcPnft/tm/btPTje&#10;B//9bfm+/1sryUo6e+jRK9Pm4Os7/btT3y6V5X+5ulz6s3v2Tre2bFxbKq/b6XssOrXJ3xZrnjTe&#10;xpsBBhhggAEGGGCAgfk0kPrM1GM2UQP45gePW7l3OUvzacm4GlcG+jcwSE1qE/OzdXSvA6+7b6q6&#10;8hx7U5+cOnLHxv73HfOMvmKAgWk3IP+muWNq3cfoRV5e9f6kV+6N9yvm32mff7WPUQYYYIABBhhg&#10;gAEGGGCAAQYYYIABBhhggAEGGGCAAQYYYIABBhhggAEG6jHQKytn0ByaZyV75Z3V+4dyVw7msKxf&#10;Krkn7e2Ba83u7u6VPJ/O2TbvL5Usn52NvpfZLZMl7ewn0+Wgu1nY3oPtPfrvbv06TD5Slr16v13G&#10;fvnQ+L9T+vXZ/dUTx6fTawcd26Pb5/d65gj9qB8ZYIABBhhggAEGGGBgkgZSm596uCbqAXNv+Ulu&#10;q3Xb1xhgYJoMpIa+qfm30xz/h81n+xktmZtTDz3JtnRq36L+LXlyV1d3WhmXz794tp+hEyvTZFdb&#10;zKUMMLCoBuTfyL+Zpfcncm/M1Ys6V9tu9hlggAEGGGCAAQYYYIABBhhggAEGGGCAAQYYYIABBhhg&#10;gAEGGGCAAQYYGN1Au+SbfLi5W7JNLhzKN6nybQbJTPmyXfJsllc7Lue9kmfzw/b6UN+X79XGQbNt&#10;YuZ+yd25trpxaJsvlvZtrq+UHJ+HfbdxVra3136yvl2ybZYuHRqz9OndlQulH3b77osXpV+vrD88&#10;tJwYWjl/trX3YvPE5Wzs7JV2XDv0+n4zdnptn/8bfY7Qh/qQAQYYYIABBhhggAEGJmUgNfhN1Pml&#10;5v/B1y9OPHedVD9Yr32QAQYmZSBZZU3Mw0fXkfyVbtuc+TrtyjHixidP9zN0zlx5NJF2Hm33Iv+e&#10;MUieUcYkY3N367lja7lm3s2xv+sbBhgYxID8G/k3s/AeQ+6NeW2Qec1zeWGAAQYYYGD2DWyX74mu&#10;/fpOa21trbV8/ePWqVOny+NUx8f15dPleR+3flue+3z7zsxeL9l6WrZ57Vbrl2U7Tp+73HFbl0+f&#10;aq19fL31h/Kc9tOtsW3rk3Ld6e2b90ob/tbvp0vf37x8rvVk69bY1mm/nf391hgaQwYYYIABBhhg&#10;gAEGGGCAAQYYYIABBhhggAEGGJg3A4/K52Y/vZbcmLPHHj8tf3u0ce3Ez896ZdlkuRvXlsoydk5c&#10;Tre+7dXG1eWSxdK+P/Syu62z19/nZXt/KGP/3vp2GfelQ2P/VhmzbzdLblCf3+XfLc+7sLJ5aBkZ&#10;9/WLZWz2Ts4e+nN5/fmL64def768/s/rF/tuQ79t9TxzOAMMMMAAAwwwwAADDDAw3QaSgZDsmiZq&#10;AVPLz8N0ezA+xoeByRrIPJm65ybm5Mz9vTJyTrKQ/Jy8Pm2+urqzn9vSRLuto3d+QVU3/9Fnu61P&#10;b3+/n3P06Enb8bfPa+8nuff/k50j9b/+H8WA/Jvexw/H18n2T96XJQMvjxzD8/4qj2Th5T1XHjE8&#10;yj7gteZQBhhggAEGGGCgHgPPyzWGf7693Tp1evlQdsu7506V3JS12t6zJRtntWTjvLZ8/dB6TnXJ&#10;x+n292TJ/LZkydSRmZPsmss3b5X2nHvZpiz/ztr18n3S7ZG3Pd8RvbX1tHX+8s2Xy++2XUf/nuya&#10;X5bsmu07vy7tqPda2H+VsXjt7bVjbbpRxrz9dHxZRMnn+fWtrdb1j8u6j3irtnfcGUHmjXrmDf2o&#10;HxlggAEGGGCAAQYYYIABBhhggAEGGGCAAQYYYGBeDKzeb5eMkuVDOSVVbk4/GTfPymdg76ze7/j6&#10;d0reybP7qyN97pjPHN/f2CnLP5znkjb2m+VT51jN0/Y+KJ+bvnHpcEZN+vWfLpxt/fBwo69x65Zj&#10;tLlyvrz+xYnL6JSTs1Ta8OXqcnltvZ8T1+nAshwDGGCAAQYYYIABBhhggIF6DaTurol6yNTsp67P&#10;+NU7fvpTfzIwnwZSAz3u/LIbnzwd25xc5RAkoyXHmdR7j3t7mjiWzcM6Mg7JNMq4JONIzf18ziGO&#10;DcZ10QxUx53MadWxJzkjVebImSuPGjnnmYfjhG2oLytH7o25eNHmYtvLPAMMMMDAIhn4U/le5Znl&#10;45kpyW25c/1MueY22mchyUa58futY7koR3NhBv39tdK+z64vl1yXraGuCz4u7frJ9TvHsmLSjmS2&#10;3LuZ7y0O/73DZPAsX/99Wf7pjuvIevp5pC1rJS9n2O3sZnntq3YZk7cPtSHrun39XNnueq+1Jovp&#10;X+5st06fu3xofd22f9Sx7bbN/m5uZ4ABBhhggAEGGGCAAQYYYIABBhhggAEGGGCAAQYYOGpg88Ve&#10;6+z5lY45N6vLZ8v9Ne73/Dzyy5K1srS8OvTrj7an0++91tFvHkun5Q7zt15t6ae/+llnr3XUvb3r&#10;2yUnaenSsfFbv7TU171VOuXcJGun33buls9SL6xsHlt/v6/vpz89x7zHAAMMMMAAAwwwwAADDEyv&#10;gUdP2o1lFqRG1X3vp9eC/dTYMDCdBsaZlTPOjJyTPD34+sV+NktyWqoMA/kF9dXkD5tvkDFInkRs&#10;ZGzubj1vZaxOGk//P53zh3ExLvNiQP7N5I8Pwx5X5vF1cm/MrfMyt9oOlhlggAEGGBjdwDhzcu6V&#10;rJjzlztn8HTLSBn072+fPtV6cu/mwNd97vy41zp15nrX3Jab50+V7z0Ol8Hzx/JdyteWb3Rd9qDb&#10;mOe/e65s59bawNvZbR9Jds3P174qbTyc4/OTsq7Hd67Xtp7kJL19896x9fTTB/9Ytvn59q3a2tKt&#10;L/x99HlEH+pDBhhggAEGGGCAAQYYYIABBhhggAEGGGCAAQYYmFUD3XJOknVypTxePFzv+XnV+sOS&#10;s3P24rGck7x+41rJWtnb6fn6fvrtUfnM7afXNjquo65smn7akefM2/a2yzZ9uLlb+vbCof59o4zf&#10;g/VLZex631ulm59+c27k5Jg7+933PI8VBhhggAEGGGCAAQbmz8Cnt79vNZFJ8PovvtnPQmBo/gwZ&#10;U2PKQHMGklWSuuw66s2Tg3LvT6Pdz3qcY5+2JZ8lOS1XV3f2c1vq2G7LGC1nIcfz2EmuUd5DZJyS&#10;tzdOC5bd3Byjr/X1JAzIvxltXnZcq6f/cmyrHjnG5f1HlRWXY10e8l7NkZOYI62TOwYYYIABBqbf&#10;wLhycv6zZOS8tnyz5KOcGvvjfFnHV7fePfE7igc9rm2XnJxTy13b9m7J32k/GTyj5XbZ7tPnuufv&#10;nBqhP4bNBDq43Qf//V/l3pavvX08x+jnZduffzV6Jk+3LJ5B+uBGycppP73j2l35fu7BsfNv/cEA&#10;AwwwwAADDDDAAAMMMMAAAwwwwAADDDDAAAMM1GOgW05Jcm4ulMfu5krPz2lWNl+UfJXzhzJW8trz&#10;5fHn9Ys9X9vvGCbL5f2NnbKOpWPr6SfLp9/19PO8edzeb0v/vrWyeaxv31s62/phu3dO0qg5Od0y&#10;kPrN2elnzDynnrlCP+pHBhhggAEGGGCAAQYYqMtAatpTB9hEXWXyDaa1pnC7fI957dd3Wmtra63l&#10;6x+X73Qfvvfnwe8bX18+XZ73ceu35bnPt32veFSLR++Derp8v/3m5XPlnq6Df3d+1LZ4vbl11gyk&#10;bnvY+TvZaKn1nrVtrtpb5SkkoyX9kGNZXdlBw/ap1/0toyDjkGN+xuXzL57JFFB/M7PzTDXf+Dna&#10;+4Nqvs4xp5qzkz9SZZE0kdVpfq4nQ2YW+7Fylp85LlWPKvNmlt8LmZtGm5v0n/5jgAEGGGCAgboN&#10;jCMn53G5pvCT63fK5xW9M3KWSx7L2sfXW1u3ksny9Nh5eK7B//rWVuuX5TON0+cu91zeoBkyJ+Xk&#10;/H1p+4/bg2XFdMudOdgP2eZfl20++jlCMmV+e2e7dflmcmvOdd3WujJsKke/326Xvn332PrW3j7d&#10;2mt/dWxMqtf183Ptq3br1Om3jy07ffCH0gftp1svl79V8oUu37zVcdtvXS5t2Xvy8rn9rNtzzJUM&#10;MMAAAwwwwAADDDDAAAMMMMAAAwwwwAADDDDAAAP9GBglJ+dF+YzvyvrDY/kq/Wbs9NO+6jmr99tl&#10;PcvH1vXTksfzaONaI5+lzfP23t3day1dWDnWv7+6uNRq737ZtX+7+ek352bUnJ3Kh5/mOwYYYIAB&#10;BhhggAEGGGBgNgykdr2JutSs4+7W867nswe95DvM/3x7u3znd/nQd37fLfe6fLI12HepDy6307+T&#10;jbNasnFeWx7tnqT5LvJvy3eR68jM6fQd5iz/ztr18l3q7b768OC2Hs2gOXXC9+lH/f9Bv0Oftnb7&#10;zvu4729a1QZc/7h8X/6It2T1/LJk9fyh1A0c/I75wb7179mY5xZhnB58/eJlTsxJ9euZj5NfkpyC&#10;5KTNa/+kT1L3nlr4Kovh9V98M3Sm0En96v/7y1+Iv+QU3Pjk6f7Y5L1BxmpeHdoux4l5N5DjSJU1&#10;UmWPZP+ucknMjf3NjfppsH6qfMm9McfO+xxr+xhngAEGGGBg9gzUnZOTexneuPO0fE7SPeslnx1s&#10;/b58dtAhG6eboXwG8y8lR6ZXXs7N86fK5xGvsle6LSt/Pykn593SxvaT/jPx076fr31VtrvzvQxe&#10;K9fu/3hjua/PS26X7Jrzl/9PWVbnnKE6Mmyqvuk2Xmnvf629XcZouGuxz0p//Ozm1rFt6PVZTLe2&#10;/Ky05dnWTdfiSp9W4+anvmCAAQYYYIABBhhggAEGGGCAAQYYYIABBhhggAEG6jHQLeekn6ybXq+9&#10;UvJrXjxcr+3znY2dvdbZpWvHclyWynq+XC2fQw75ud4gjuZ5e/NZ5Yebu6V/Lxzq4/Tv3ZULpX93&#10;O45lPhd9Z/X+odfEzvrFs+X5Dzu+5mCff1nqA5eWVw+9/nx5/Z/XL5742oPL8e965gP9qB8ZYIAB&#10;BhhggAEGGGBgXAa+e/7X/ZyEJmoyk8eQ9fW7LXV/l7zTepOPcuP35XvFR7JRun1Xut+/5/vOn11f&#10;HjpX5XFpV7d7wya35d7N86UfB/su9Z0f91qnzoyWA9Tv9lfPu3P9TGnnj32Pecao0/1Qs823r58r&#10;yzl+/9tO49rv3/qpA6i2JT9HHdd+2+V55nwGmjGQTIfksyTTocpzaOJ4aB29cxCSY5TMg+QaJccp&#10;4zTPWU7292b2d/08XD/Lv+k9X5nP6+0fuTfD7afmN/3GAAMMMMAAAwxMn4G6P9voli9fXbv+x3Jv&#10;gefb/efPHDXzx5Ih89ryjVa1vIM/c02832yXkz6DGCRzJ2289aR8pnH6ctd2/efNfDe1/88Mvirf&#10;hzz/7q2uy+t3O4/2X6ffH3f5jKdXpk2n5Rz8W6f+7efzom5tuXX5dOm/J+UxffuQNhkTBhhggAEG&#10;GGCAAQYYYIABBhhggAEGGGCAAQYYYGB2DfTKfrlQ8kp2N1e6fkb15/LZ1fmL64cyTpKRksfK+ZKT&#10;8mKz62sHNdMpT6Va18a1pbKendrW1a1t8769P5TxfG99u4zf0qExfauM57ddHCRf5/2NnWOv6Xf8&#10;O+UfneSu2/j4++zOQ8bO2DHAAAMMMMAAAwwwMN8Gkg1w5sqj1rjrO7OOz794NvD1gbq/S37U872n&#10;5frJ5bWO34k++D3wUf497HeeO33f+WA7Bv0+ebb9pHu5Hlx+Xf8eJien2z1if1K+j//4Tu6HW89+&#10;mYykt2/ea3W7F22vPhi17qCubbCceizoR/141EAy3ZLNkmNXMnRSt//mB4/Hfrwc9/F4HpafcUju&#10;XsYl45NxGiSD7+hY+93+v6gG5N/Um+8yD/NrU9vwv9ef7s/dmb/zWNR90HY7/jDAAAMMMMAAA/Nt&#10;oO7PNm5utct17PPlcerY4+enS0bOV2sjv7fulF9fra/fzyMel2vudeX/5x6BP7u5dWx7qzatvV0y&#10;XtpfDbzdt8vnQqfPdb6fwLulL9tPhs8bOrpfd1vXjZJr1H56Z+C2d3Lws2Li2dbNE5fV6bV1b+/R&#10;7ff7fM9zxtf4MsAAAwwwwAADDDDAAAMMMMAAAwwwwAADDDDAQDcDvbJfTsor6ZVds7pccnLa90/8&#10;bKxbu47+vVc71y+Wde09rG1dR9dd/b4I2/ug3M/kjUvHs48+vHC21d7tnHu0/nCv5ORcPJSt807J&#10;1nl2f7XnmHTL2LlSXvvi4XrP11Zj4qe5jQEGGGCAAQYYYIABBhiYXgOpJ0+NeRO1kMkWSB3uMB7q&#10;/i75wTb8Z/ku9GvLN7t+x7r6rnUdP8+X7yl/devd0gf998NJmTbDfH/5pOydOrb16DKGycnJOHW7&#10;P25d3/nvlsVztP29fh/2u+wHHfr39M6TxsbYdDNQZUskp+Wjz3b3M3Re/8U3jRxTmzhuz+o6ksmX&#10;9xw3Pnm6n6GTLMAHX78Y6v1Ht7Gfp7/HcZUDFcvdHjIsZm8urOaojF01rtkvsn/kMav7uHbPR65P&#10;5up5mktty+zNkcbMmDHAAAMMMMBAUwbq/Gzjx3K9/O/XtludrlWfLp893Lt5fqDPHrr1Qa9cmn6z&#10;WLLsrfLZy+Wbt0p7z71s83LJn7mzVjLw29t9nxPcK9+VPH2+82c4o3xOkO9F3rjz9FD7qr6tsz+r&#10;fu6UP5T13L5+rvTF0777o5uD62dOtfZ+PDlz59aTvdap05dfjkm2eZBxrbbHT/MoAwwwwAADDDDA&#10;AAMMMMAAAwwwwAADDDDAAAMMMMDASQY2dkrGydK1QxknZ0tOSR4n5ZVsviivPb/S8bV1Z9fsls8O&#10;L6xsdlzXyvmSk/Oic4bLSds/yP8vyvaub7eLiUvH+nr90lLHz5E7ZessFT93Vy6Uz1h3u37O2ul1&#10;cVd3xtIgY+y55kwGGGCAAQYYYIABBhhgoB4DqZltop4/NZCf3v6+67lnP+NZ53fJD67vcbmW0e2e&#10;ptX3ofMz391e+/h6a+tW7sV6/PvKT8pyfn1rq/XLtbVy/9HD3y8+uJz8++2yrCf3Tr6nZ9XOk3Jy&#10;/r4s88ftwe4Rm/a+ffNe69Sp0+Vx/L6zdf9t0G2utr36+ftyHeT0uXePtXXY+8RWy83PTt9Nz/Zn&#10;zP9Qxrz9dOul3U7f66/66tblcs/avScvn3twHf5dz5ylH/XjLBnIMTb5LMmmqHIpZDtMPtsh73uS&#10;D5Jco7w3yTgNm+E3Sx47tTXZOMO8D0z/yR2a7Hws/2byc4n5fPQxyPGx09zkb5OdX/S//meAAQYY&#10;YIABBuo3UOdnG0/L9exz1+8cu06ea9R155zc3GqX9Zw/tq4zZV1/Wltu7P18ryybbPeo1+X/Uvr0&#10;v19Ols/xz0luni+5M+1Xnw+Mun90y+z/SVn34zslO6i0pZ9HNwdry6W9eyfnD3Uy2fS49rOdntOf&#10;B/2knxhggAEGGGCAAQYYYIABBhhggAEGGGCAAQYYYGBaDeSzvvc3dkoeytKxTJR+8kp65cZsXCuZ&#10;Kns7fX2+1k//9MrJeX/pbKu9s1Hburq1Z1G294fi4r317WMu3igZNg/WL5V+bh/q626O3irP/3Zz&#10;5dBzq77NOv5p42FZx/9n7+x/2zjSPF9/2YE/OMxFC8TAeQ1EM2SOczESDBIoBsfQTXzZixBoaRmL&#10;eC2vB9wowoYZzzDRZJbZRGAus1zH6/DiKLkZDaEw1iRcWjNnO+LKkSJTpMayxGifR9m22eyqfiGr&#10;m03x+0ODb11vz/Op6uZTVd8eM7GnKsNIh1eMp2AADIABMAAGwAAYAANgAAyAgXAzsL3z3cH+8CD2&#10;d558bVPL/nPZul1j3XIpPUL/a3el/23tWHRaX835s1ZK9SqvT7Zq46jy5rXOb5dqtno5XtZXO+nk&#10;TFEdW/Wi5/ar6i/7Pl3apXXiI3SY14rH6HPDw/ptWd5uvlP56iiVfzM/Tm03x0Hc5MnnqJ6La6fr&#10;o6qL7n0IbtuA88I93sI/8E8nA3wNZm0W1ihhjYBXcluCr5VBXJNRhr2uA/uB/cF+Yf+wn9hfnT4c&#10;9M/cJm5nLzywBiLb6TDap5/+hf6NfR/thdlhT8t9ljWu+Ph5oSn+y8sbPY0BvdqT64PxA/dI/Rxv&#10;UTb4AwNgAAyAATAABoJkQOfchl1e6RHSSNktaYtjlHb3RWQkbZkT4DmCbudkurG7KobP9dARk+d4&#10;/1SxTu20PlPgGJWxXkxpsym3/2ZrXxwdz1N55rmWc7GI2Km5m+dZp3xk2j5u/SLjKEr1qWQTXc+1&#10;dONbpMFYDAbAABgAA2AADIABMAAGwAAYAANgAAyAATAABsAAGAADYAAMgIHDzcANmhuLJ3MmnRLW&#10;xzEOJ62bwto+nTvx4HwjHb+WMzy3tadtLo/nJU/nVqRlnaHy9tYK2spScT9M7b1L9j6VKVvsfZY0&#10;ie7XrLa+TSydmCxYzk+SbxZy06LVXHngn/JaS0xk+FyrPtOlMdI8apYfnKvyBb63jk3b29tifX0d&#10;B2wABsAAGAADYAAMgAEwAAbAQN8Y+O0X62L0XDB7ULP/ou//zxfEzGPPzVnWDvNa4o/OPUb2XPNs&#10;08/vrIvHT8rz5HxTT0RE7Q/ve87X+N/3L3+4Ix5/blpa58cp/8/nTlLedxzz/2htXUQeOyfNh+s5&#10;S+un1+/8zjEfo17dvJ77aI3Kf8xShyeo/JsfnfO1bKO+fyQG/vu5jyx1OPlIRPzpt7Nd1UFm20eo&#10;Tb+djVF+at+o6vL+/36E0v2pq7oY7cSrvnEDtoQtB42B6p/WBV+n/+mjdTGbXxf/8/Xgrtm9ah4c&#10;5vSPpr73xfncuuB7m+Lv18UX/zZ4/ev26vf15/bo8hfn9c+fDp4tgh4bjL7N/ZsZ4oN54j7Ohy5/&#10;IJ/hs6UxPjFHfN1gtvgawqzxwf1exjuf109euK6yeuE72AUMgAEwAAbAABgAA2DgMDKgc27DLi/d&#10;8wR2Zc09R3MS638I5L7+tzSP80hs1jIvENE4N2JXRrfzT3Yszy3fEZFHTlraNHeS5hfuLDvaVeUb&#10;t3W9SXMtT0jmWtymt2sbfsM4DgbAABgAA2AADIABMAAGwAAYAANgAAyAATAABsAAGAADYAAMDCsD&#10;rCEBbY2H2hoqHRRD6+YU6ZvcLWdsbRakbswe6bacKaxZdFi4vodRJycM7V1qko7SWMZi88JkXOy3&#10;ahY2CrWWGI1PWs43mHJ6dcMc+vDDPtxpCx7bv/zySxywARgAA2AADIABMAAGwAAYAAN9YeDVf7oZ&#10;yH7I/zH976L4WVVrG4vEzKNPy9dCz08+SmVd91ze+cvLtA75CctaZF5fPXYkIsofz3rOs/M/3+zH&#10;VMaRH0vLOE86PF8uX3Ys43fU9h9OzkvzOEJ1LZx/gvJYdsyns25ePk/OX6fyH7XU4TiVX5qf9LXs&#10;9nq+W/pSHDk+aalH6nhELJfmPddDxsCPqE2fXz7vmJcs7U+Jm+XFtxzTtrcJ7xEnAQNgwA0DfF2d&#10;/9cVwdfyv/7F1+L5v6+JI5PfBHJd76eWQtjL/su/uXPgi7/91S3x8/z/F4WPb4j/9/t/C911YKn8&#10;leD7M7/s+XbhT6Frs5t+1es57Gv2OR/cN9v7J/dRv+yNfPur8RKE/Xl8Z4b44PGF2TLGGOaN+3Sv&#10;/J7+h9W+McrXs17rj/S4fwIDYAAMgAEwAAbAABjQzYBdHD5CMeMgjx9TnHmxYI1R282TuJ1vcGu3&#10;wjLF4p84L2337NM0t/HltUDu62evfUl1eFpaj7fGj1AdFnuux2c0B/P4+FvSMnTble2/TEdqvkTl&#10;HTeV+RfE2UezP6b22M/3qDhwO1dWovKPS+ac3KZ3yxDOwzgNBsAAGAADYAAMgAEwAAbAABgAA2AA&#10;DIABMAAGwAAYAANgAAwMEwOsIdGpKzGsn9da+2Li0hLpmcSVmiYqLZR2m4VFJ+c0aeXcW8n57t9h&#10;a2+LtIkulZvEyJiJkzjZeykzRvZummzO5xdWmqStM20630kfh39P0lFbuEj5tUx5tvOG92qNHLYN&#10;dHJwTR+mazraCt7BABgAA2AADIABMBAeBnhvvZ97o9v3ivIeTj98r1r3G6F1w92s3b1O64Cfm71m&#10;WoPMefGhU3vmcyrnR+cvS8txq8fC9rxM+jDj53md9sN100/TWvn5WdKoWfZ/PXpYdHLYFjLtIfbZ&#10;u5PHib2Sa/5UDEw+Smv8rztr7ry1SOvzj4ybfOvFp370E+QZnnEXvoAvgmKAtRJYM4F1SvgazLoH&#10;QV3z26//eG/V7WA/sD/YL+wfXdoWXtnicoNggjU8wqgR5NVefD70b6w8o4/rsUkQ+jdumefrRz/0&#10;1oZVV8utX3Ae7iHBABgAA2AADIABMNA/BmTx3sh/zhn041U276HSN+H6uY1ru2XMzh5B6uSo5iYe&#10;pTYXZ592PR9g127WrfnpW4siEjlCh1kT6Tn6fP1a789U6Cxfpcvk5hkOqvkyGTOd5fJnlS6Q2/Sy&#10;PPFd/8Yu2B62BwNgAAyAATAABsAAGAADYAAMgAEwAAbAABgAA2AADIABMBAOBqCTsy+2SEsjt7Di&#10;qGNyijRL7pYzjnolKt2YBKX/ujDhmN6L7ske1f1MYU2qvzJG5TVd1NdLebJzh629bIO7dJzKlC12&#10;t2PkRnNfJKcLljQqvZxLE3GxtXJNKy8y/x3276CTE45rDa758AMYAANgAAyAATAABsDAMDHAe7OD&#10;2Nf6l39z52D/t1+2Va375TXL3azdtVtPrlvr5PzlZVpb/YRlfbXOddx+2d3IV7UW/TjZvzRPWj20&#10;tjqoo0xljc1+TPY0r1n/IdXldx7qomLA7Rp/GZOD5NOg/IVygusbsDVs3cmAofXB+iV8P/D839cE&#10;X6+DuC9AGWpNDUMn469/8fWBX+b/dUWwpmGn/3R8Zt8H6Qtum19t0WEPrhvrBrHNuU/wwVpG3DeC&#10;0BIK0hcoS90H/bCN0a+Zpb/91a0Dtrj/MW/90shy02e4LwTFPpcDjRzcq7jhEueAEzAABsAAGAAD&#10;YKBfDMxeI130yNN0mHVS+vVZFqe203MJal6D7dHNnEw3flVp3XMddM9NqOZxHqeyPntr3Je4zbv0&#10;fIQjxydFJ2N/9/QRsVwqKMtUzW249YtsbiNIv3bDAtLg2gAGwAAYAANgAAyAATAABsAAGAADYAAM&#10;gAEwAAbAABgAA2AADISdgcOgk3OfNEs+Kq+JQqFwcHxIr1srC0p9kRad/9lK8+Dc6Rzrlow5apec&#10;IM2Zr3KscdNU5mvojQybbsywtdfw8+3WvjgxadW9uTQ2KlrNspKT8lpL5AsfihMTGQt305T2w0LO&#10;ll+jfLzuK23cbhvo5OA6HPbrMOoHRsEAGAADYAAMgAEwcHgY4L3xQe155L2gS+WvlGt2dXClWrfb&#10;7dpdu/x0P3d1/jqtr3/Uuta527rrsKfXPMKkk8N1/2j5S/EXP54VbMP246+OR0T52luuWOz1maky&#10;ho5QfQrnn6Dyl13VwasfcP7hGaPhS/iy3wwYeiGsE8J6LaztwDoPfuhHIE/3eh2sY2TobBgaG3xP&#10;1w0vnK4fPu2HVo7BM/Rv3LOGfunOVkafNPolj5lG3wyz/o3XMYOvA34ywfl7rRPOx70SGAADYAAM&#10;gAF7Bq5RbGz2H+bF7OyseHryNYqPmfWk2+Nlk6S3MDv7mvg5nVu+No/rsga970XK48fnCw/szjHB&#10;8+PHxeJld3FJ8G3Pd7/sEzadHJXmiUrPRWds+nfE+A8n54lxc/ydP/upG9Pp+xLV47iiHs9RXa5f&#10;m9U2pr21SPM4R8YtbdZp1872se5Rar5EZR43lctlvjt5nNpWkrbvc0r3o/OXTWkilEamrdRZJn8u&#10;0DXkyBPnTenxDIBwjksy/+E7+AoMgAEwAAbAABgAA2AADIABMAAGwAAYAANgAAyAATAABsBAOBkY&#10;dJ0c1ry5VG660roZJa2bbo44pbt2cUzst9Zc6XIMm27MoLZ3i9j5cGFFZH5DWjfxCRMb7PNfT4+J&#10;z0hzqdVcUfq9UGtR2klLWi+8tGu64L077Rsvdrp//77Y3t7GARuAATAABsAAGAADYAAMgAEw4CsD&#10;/2ehLv5rasPXvY68jzJ2fkOUqw1f22L8h6oSM489/45p3S6v++Xj0wuPUR22PNXDLr83noyI7cYX&#10;nvIz6il7tSvrneeprO0/aitLVr6O7y58ukW2fuzA3mxz4/gBvf/m0wt9qf87Kw0Rif7kQV2MOr3z&#10;kyj5b8WxTiq/uOXpG2LyBxc+tZTvNr0OvyAPxFjAABjwgwG+tl/9/Zb49dW6OPurTfG/fv6t7/cU&#10;fuozHJa8n3v12wN/sF/YP+ynjc2m9HrH3/P5/Wo7M6ODzerNxkE7P7v+PY/tTPazff2yK8p1p23j&#10;xk78P4Y55YO5au9XQf2/0dFHdObxs/c2fRkzOF+d9UReuPcBA2AADICBMDJwl2JEM5/8keJUz5vi&#10;RJM/iIi1L97Rdi38Y2NbzL33qXj8+QumciJtsTo375+PRsT7/3hB3P3jp1rq9sU32+LlN1iv4QcP&#10;6sVlfPoOxQwb/Yl7+u2TCvni8Z9YY9U/I583vtFjVxnra8Tae5e/EBf+kcru4C1KHLz+8g/ElXfe&#10;oTroi23L6nFYv7u8tk12ffkBxxGPfUvn+T+hPrT2+RvSPnqLOPhvL1s1Urj8Fyjd3ZXexp0G5f+z&#10;T78hOzzs0+1t01GGW4ZUMXyuz4XHaG5lS19/+5z6dfTJN6jdD+c/jPeXX46SL9ak/nDbFtV5PF69&#10;8M4KlRs1lf0jqkdNMffCPpq8vGZJ49YmMtb7Odejsg2+x30fGAADYAAMgAEwAAbAABgAA2AADIAB&#10;MAAGwAAYAANgAAyAATAwSAywhoQXzYmwnbtHWidnCmsmnZJutHBUaZKkl3KjME02arq206DqxnTr&#10;20Fr731iZr68JuJj0664OUEM/N/MhFQvh/M6W6hRPnFTXpzmdmGSmGm55qZb+yOdfm0d2BQ2BQNg&#10;AAyAATAABsAAGAADYMAtAxv1lnjpl3Vf9jd27jd9JUe6NDvfWf5nbtJ/06fSJdN63ohkXXEQ343T&#10;mvB6JWupI9vzFh0jyby0ntlEhPSJq9J0bn3Rfl6ltS+iiay0rHySytqvaSurvVyd79OlXar/iKUN&#10;MfJto5TuS/1Zr3qmRFo5kZipXkepTjfz41Qn+ziIioFSeoTS7jq2qUHlxySsu02v0z/IC9cJMAAG&#10;gmCA7zMqt3bF5cU/i/c+2T6453jyQv+0WDrvTYb188iZjQNfzLzfOPDLUnVHvPHPzUDuB+1szryo&#10;uLx9Z++AJa4rs8QH31vyfezJ1/zR6rCrK37Tpz/Tb1vymMQc8WGw9cn1ewe88filYhLff38d5f93&#10;b17RM36wD2Bz3J+gb4EBMAAGhoUBVYwpQjEqHXGiOsfArlZJvyNpioFx/r0cHEO7kk6KVqP7OOgm&#10;1U0VC2bdlko2Qfdg6v8GfjHit0+43vnVFvlk3OQDbvNiOkZtbmi999yh8t4u1UQ0ljKVp/K/Dt/6&#10;5Zsw57tOdj6WKlps/CLNM+ys5rv2qW4eVXFxg4e5ZJT6daXr+l6l5/RFY1MWOxj5F1NRyrvedf5e&#10;GLCbW9E9j2PnJ7/ncW7SHNLRcet81UwsQr4sSW2dr+2Tj5ImPz1LY9C9qnxOzLA78zNVrFM6sy7P&#10;C5R2t9Y950b+eMX9HxgAA2AADIABMAAGwAAYAANgAAyAATAABsAAGAADYAAMgAEwAAYGkwE/dXIu&#10;TcTF1so16byXHS8q3Zg4a+7kkpSfvvUIdu0fo/Ka5Yzn+tu1TfbbILV3i+YdJ3M3LLo2Kp2k9u9f&#10;HRsV99cWLPas0bxp8uKCSSeH052N0/m1guV8mQ3x3WCOP/Ab/AYGwAAYAANgAAyAATAABoabAd7/&#10;yfuk/d6bymXwnmYVb8U6rc2NuluvH6F1t34fqr0oDfpPLtM44fqkR0i7Zle+9ljVbrvv7Wzi9/pq&#10;u3p5+S2MOjlc/006ZHtx3OxdUK17VzHTaS/Vvgm36Tvzw+fhHsPhf/h/0BkwdE9Yl4L1WlgfIYj7&#10;Er/ve5B/9/opJ2c3oX/zV93bD+yZbQf9m2Cvk6xv0+0YzumgjxOsvwb9HgL1By9gAAwcBgZUMSaO&#10;M/YaJ6o09kUiZdVO0BlTtdMad/JPaZdiwSNpoaqPbh0Lp/oYv/vpE6MM1q55Mb9KbTdrTTxFft/U&#10;qCvOOknj2YqlHJXN278/RxobO7WiMpZvtAWv34/Fdvoz+XHShmmtdmVLP3hUxcXZ/6zXdHWK9Jpa&#10;3vT5uf35asNWj8lN3F0nT3ZjjO65lQa1P6g5I5mNZNpb7E8VezJtHTdaXbJ0XE6/xmuZLfAd7g/B&#10;ABgAA2AADIABMAAGwAAYAANgAAyAATAABsAAGAADYAAMgAEwEDwDdjox7Ronbt+fIH2TfGZCrJU/&#10;pHnW7vRsVLoxXIdyJkH57nU1hyvj6x7NF57OrVg0WrisM3Tsrfmv0zIo7b1PtjpbqHWlkWPwc4m0&#10;clrNssV/S819ER/LWPxQmIx7ngOX+RnfBT+2wOawORgAA2AADIABMAAGwAAYAAMqBrZ3vhOv5LZ8&#10;18fhvbpcDpenqgt/L3uGZfva/KDfq9ZKq56ZyfVz88xNOxt0/pat0rOFIwk6rLpAve6V6SzLr89h&#10;1cnh9i7SfqFozLofx+m5uap17259otrf4Da9X75CvrhegAEwEDYGWC+BNfZYQ4fvJVhDBxogZg0Q&#10;2AP2GFYGoH8T3mvWRr0lWIvV0D7jsdvu4PP4fE4XtusQ6hNezuAb+AYMgIHDwoAqRsSxwF7iRMsU&#10;8zqazEpjirI4Yy/fJaiuq8Upuo57u5Y7xYKnohHRqgev0+KXTzqZVelN6NISUWnxePH1DGnltBr6&#10;NOE7bXDYPm9SvFmmy96L/pFfPDqNEU7x8XbfsR7TVL4qIpEYHdZ5DP7uKB038+Oex4n2cry+t9PJ&#10;KaZIu2i/Toee62mD8lHp5AQxlqn6u8ruqjkuO1a5jHPFmsXPqjJ02Rb56GEUdoQdwQAYAANgAAyA&#10;ATAABsAAGAADYAAMgAEwAAbAABgAA2AADIABPxnoVScnSVoyv8lNi0KhIFYWWFOm2fNc3sLWvhiN&#10;T1s0U/zQyWnSXNpYpiwtKyidnEFpb6HWIr9MWmw1ER8Vn/0mQ/o3Kw98v0K6N9O5BTp3zHL+wjRp&#10;3+xvPTiX+eZ50EvlpuV81l36KjdB5/bOlZ/9CHljnAYDYAAMgAEwAAbAABgAA2AADLhjgPecj5zZ&#10;8H2vOZfBex7d+MVpb4RqjbVf39vtRVHp1/AzNytZ1hb2ti9EZp9N+o8uW1fP7T1Gx3ox5cqusryD&#10;/C7MOjkcB5kpNSxru52encp6z89mee2/ed2/Slup096VFunzJMx7lUYor1v55ED4tLM9+Oxu3IWd&#10;YCcwoI8B1t5jDZ3Li38+0NBh/YWTr236fl8zrHokaDe0eIJkAPo3+sZKXHdgSzAABsAAGAAD4WfA&#10;Dw0Mu5hieywrSTo0+fm0qBbzFI9qWGJSrH3xQbEqfpHPk850yhIHa89rnPKqV7KWPOwYdIoFv0Cx&#10;st0a1y1YP/rhE1UbrtL6r2hsymLb/DhpeLRWe2p7frUlItFxS97s94/J761G9UH+VdJVSmWLdK5V&#10;50S3nojKFofle5Xdu9Uc8pNHJ60cZqW2OEOcqOc6FonhRGrOwlmkLW7uFGv3y/d2Y4zd3E839VHN&#10;F7AdghrLNmmslM0nqbS3VFpdCapzMZsyjREl8nMynSc/R+kwz4l0y3Y3dkaaYK+HsDfsDQbAABgA&#10;A2AADIABMAAGwAAYAANgAAyAATAABsAAGAADYAAMuGVApZMzRvokzXLmwdy02/x0nFfeI52cRMai&#10;r3JYdXIGob08r3o6t2LxySRp5GzdyEk5UWnfnCa27q1Y09ylMk5JNItO0fl3+8SiDp6RB8ZjMAAG&#10;wAAYAANgAAyAATAABsDAvuB95a/ktgLZR8571jfq6jXUnf4o1vdp7b79novONbh+fXba27FO/52P&#10;pXjvgHlNMH9WrTvubK/dZ5V+i1GejjLsytf5W5h1cridqmet2j07lf0zVayLznXh6ZGI2N8tSeMz&#10;7TaVsR4jdhqltGPa9nzwHtc1MAAGwICVgdt39g40dN77ZFu8eaUp+H4kCG3AIHVEUBZ0awaRAejf&#10;WMcrjOGwCRgAA2AADIABMKBbA8MppsixRda+qF7lGJRVG0fFJMfP3i7VbPVysgmKi7Ueaq+o8jK+&#10;t9Ow4HpOUT1b9WLgsTLdPjHaK3tV+esotf9mfpza7j623p6/SrPDLuatqsuzVJd7VW8aSO11Gbb3&#10;qlhzt/r6fvNYIY2kRIr1T6zzHPwd1/vtVEzs1Mwxbzttpfa8OP3VqRiNDbXA+7LdGKNbJ2eXxsgX&#10;8jWpHYPSyeG+tkj+jMbSlnqotLdUuk7tPrR7bzeHMmx9H+3FPR0YAANgAAyAATAABsAAGAADYAAM&#10;gAEwAAbAABgAA2AADIABMDDMDIRRJ+cGPds6nsxZNFlYJ6cwMUrzl2va5jA3aK7umekFaVmZBJW1&#10;V9ZWloqzQWivTMsnTv64kePnjavXR6i0bxam45Ruy2Lbr5r74sSE1feXxkZFq+m/L1Q+wve4ToAB&#10;MAAGwAAYAANgAAyAATAABrpnoHJrV/D+VL/31fJe9MuLf7b813Ty3TrFBmTaM71qwvixlly1b8BY&#10;MzyXjNLzNiuebWDYSPUsYSP/QXqOb9h1ctjmqmen2j0LVbbO3s2+EWZHprET5Hp5gzO8dj+ewnaw&#10;HRgYTAb4XmipuiNYQ4d1A1lDx+/7IuQPTZvDzgD0bwZzPMR1DH4DA2AADIABMBAOBnTHLVUxLiOm&#10;eC4WIb2L7rVnPqu1xNHkjDDya3/1qu1S2iXN9BGrnoORp1fdHV1M6/aJU702KVb4VLpksamdpo1T&#10;njLbutFpUdVlkGLRTrYJ4vcKrbeMJrIWn3YzzxEEj3WOV+erVN+Ypc6R/9TPSdBrMZsSq/WqSM0x&#10;r+pz29NU8imaI3GvyaXTP7L4vVG3IHVy3MwZ6Gq3at6K+/9imvSKOnzB5+erDVsNNMNmna8JynO1&#10;OEV5qter6moX8gnHPQv8AD+AATAABsAAGAADYAAMgAEwAAbAABgAA2AADIABMAAGwAAYAAMqBsKo&#10;k/M1zYUlJgpS7RrdOjl2ZQWlk2NXh7C0N7fSIn8kTT45TTo591ZyNO9o379kaS/GSfdma0GatkDr&#10;W0bjk6ayWJNnKTNG5zelaZzqgN/tfQT7wD5gAAyAATAABsAAGAADYAAM+MHA9s534s0rzUD2gZ98&#10;bVNs1LtbF6taw8vrb1XPu3RjL7/Wkm/S/3DZHgaub7fPSXWzLrmb9fRu7OTXOYOgk8NtVz07VcWe&#10;bN+Rar15u21l6ZiZfu39aa8b3uMaBAbAwLAywPdKrKHDOn+socP6OXxPc9j1TdA+aPjYMQD9G1wT&#10;hvWagHaDfTAABsAAGAiSAd1xy2y1JSKRBB0Ry6ErpqiKoXGZXuJbTrHVSjZB65K6izP34kPdPnFT&#10;l8UG6arErJpBdhredvnKOHCr1SFLOxWNiFa9e30lu7oext/s5jm8ag4FxSPX+QrppRxNWjmUjSdO&#10;302RJle9mu/r2kKVTs4IjVW38vw8Qn3Xu13K64V8zTLusp1idDRKaa3l2dV9k+oim7d6iuqxqahH&#10;hcagRCovrb/M1zP0nIh69WpgbbJrL37TxzFsCVuCATAABsAAGAADYAAMgAEwAAbAABgAA2AADIAB&#10;MAAGwAAYAAPdMhBGnZwmzZuNZcomnZRR0knhQ7d2TXlvX4wmMtKydGvUqHwU9vaqGHHri4UtsnF8&#10;2mRjO42d++T/s4UanR83pUmS/2sLF2muM/j1KCrf4XuMvWAADIABMAAGwAAYAANgAAyAATkDvOeb&#10;97ja7YHV9RvvK+/VD92s4XUq08+15Mu0fvho0vpsWGPt8BytF241Kq7s4ua5rV6fy+xkmyB+HxSd&#10;nB2Kg7yYX6W14FHTenCVzXnvwFSxbjnfbr05l3GuyOvlzc/bVZURhH9QhnzshF1gFzAABgwGWP+P&#10;76f4Pod1B1lDJ6h7K133aMgHejjtDLAGFHPMB3PNxyfX7x1wzqwb7OMV4yAYAANgAAyAATAABvxn&#10;QGfc0k6ngbWddenO3KP41rPZqil+FqH8+XCrxWKwVaXYaipbpLQPY2VJ0mQp5UlTolXry72pTp8Y&#10;7XTzKtMfcqPJ3Zm3ioP0SETs75YcbVqs74tINHXgT/YpH1792lmnYfy8Sf3Eq1aJzE5B88hzFNli&#10;lXSbzAwYLDi9JoiXxblU3/pvuw2HVSeHbaDS6nfS3irRMxVz+Q+kekkp0j76IJ8lfRxoZrVzhvf+&#10;3yvBxrAxGAADYAAMgAEwAAbAABgAA2AADIABMAAGwAAYAANgAAyAgfAzoNJAGSNNkmY54zhP7YeP&#10;VXVinZwzdOytFbTVS6bhYmjyLEzHqZwtbWWpbBX29qp0fNzqCH1N86CJiYJJ8yZBfvy6MKG07e3W&#10;vjgxaU7DfjkbHxX3a/r8r/IJvg//2AUfwUdgAAyAATAABsAAGAADYCC8DPCe1/Y9sX695722t+/s&#10;Kf9bemVEtieA1187reFVleP3WnInrRze21FbnCH7qPVmF2n9cSI1J+zWmXezL0JlkyC/HxSdHLbJ&#10;Jh2y/Quq522r1pvzfoBiNkUaSdUH/YLXmCfT/ExWsw4P+7xbtoP0I8oK71gP38A3YKB/DLCmyFJ1&#10;50BnZOb9xoHuiF/3W8gXWjdODBj6N6/kth7o3zCfzKnOe3WMOf0bc2B72B4MgAEwAAbAwOFjQGfc&#10;skFxrVi6RLGn77VN2l9165xkqy0qJ2Epa4TKvpVPPoiHDSKzOn3ipf0qDW87TW5Z/ioO8knSydl3&#10;1h6Stf8w+FVmK7+/0zHPIfOH0bdL6RHyqT9ap6Vd0ksaSVv6uFF25yvrwF9JJ03xcL/t65T/IOvk&#10;sF7RB6RXlJ6n+YRo0uQHnif6RSomPs7nbe0t44/TXp2KhULHyMl/+P3w3fPAp/ApGAADYAAMgAEw&#10;AAbAABgAA2AADIABMAAGwAAYAANgAAyAgcPLgEqjpZ86OcxbprxHuioJk7YK66ScpuPeSk7b2obc&#10;SovKSFrKiVM5N3K8hkK9l0xnvwhzezfIH89ML1hsVM4kyD7O+xFlOjlu7HttrSXiYxct5RYmSb+o&#10;T89v0ulz5HV4x1X4Fr4FA2AADIABMAAGwAAYGFYGeB8s75N12kur43fW4tFtZ9WeAF7D281zj4NY&#10;S16hZx8nUqyBYt2Hwt9x3d+mtcs7tZLJXrJnJsvyGOT1y4Okk8MsL5IvozHrHoD8eJTiIKsm//H5&#10;svXmMh+qvvO610V3f0N+uFaCATAABvQzsL3z3YE2ySfX7x3olbz0y3pg92Y67u+QR7g0eaB/o7+P&#10;YtyDTcEAGAADYAAMgIGwMKAzbmmXV3qENFJ2zXHJXmxgp6Hhp3ZHL3V2m9bOjn63TaXJfS4Wobhy&#10;0RKXlLVpneKVx1JF0RmLdFt3Wfu7jcvL6jdM36nmOVhT5mZ+nPzpvBZS5g/Dt2596sXmXOe3SzWK&#10;j6csDBnldr6q5j68lOvHuYOok+PV/nb6RDr488MvyBP3YGAADIABMAAGwAAYAANgAAyAATAABsAA&#10;GAADYAAMgAEwAAbAABg4fAyEVSdnYWtfjManLRopCdKv+bow4WoO3onXFs2xXlzYojLilnKeoXI2&#10;Fqa1lONUD/49zO2V6dywZpFbnZwmtW8sU7bY2Ck9++dSuUnpxkxpT1DZtwuTrubt3dge5xy+cQ0+&#10;hU/BABgAA2AADIABMAAGwEDwDLBuTRB7m5+88O3B/m+/fFxpkVZJImtZi/1ilPYErOY9xQmCWkvO&#10;z/icylepzjFLvY214wlaA1/MpsRqvSpSc/x8Z/W57Wkq+RS1ueGp3X75xmu+g6aTw3GQmVLD4hte&#10;77+YpmetdviBz89XG572DrT7drU4RXk674nwanecH/z4C5vD5mAADLhhYKPeOriH4nu2N680BWvo&#10;8H1VEPdvKAP6N24YxTkYy8AAGAADYAAMgAEwEBwDOuOWdnllE6ST06pqiy3alZVPUln7NW1lBc2j&#10;Xdv80CXpbJ9Kk1ul4d2ZXlV/t3VvUKwzlua4tVkP3m36zvoM++de5zlU/mT/6PYJa/on01fJ91GL&#10;/zt5kH1OcPx8juYxQvLMPZVOjh+6T7vUb17I16R2i5FdGqW045jI80vj2Qrl4d3+Ki2tVZpnS0xZ&#10;dbO6mWcb9r6M9gd3bwRbw9ZgAAyAATAABsAAGAADYAAMgAEwAAbAABgAA2AADIABMAAGBo+BsOrk&#10;3KD5sngyZ9JHYW0WPham4zSHt+U4j+fEo0q/hcs4Tce9lVzPZTjVwfg9zO3tl04O2+YuHackGjun&#10;yD93y5nA/GP4Ca+DN8bBZ/AZGAADYAAMgAEwAAbAABjwlwHec33ytc1A9ljznu7tne98/S+o0irh&#10;9dfFVJTKrrsuP8i15FzvK6SZcjSZlq6J5vp7OaboWcH1qjddoLD1tUHTyWH7bdLxlGQ/yFPkv03F&#10;mvYK7SNIpPKu/TuTjJJvr7rmOGx+RX38HdNhX9gXDAwnA7fv7Iml6o5gDZ2Z9xsHGjojZzYCub+D&#10;ho4+DR2+J2f9o1dyWwe+ZH+yXyu3dgX7GP17OPs3/A6/gwEwAAbAABgYbAZUsSIvcT5d546Tjni9&#10;krXcV9rFQHXr5Ki0P7iNQenkDIJPuun3qrj4UbLtzfw4+d1eb1vFgVtNlQbFRaGTo2+8UvmT+4qb&#10;eQ6VPzm9W5+64fBqrUU68FOC87U7Ruj3YzF77f/XKe69U1u0jFFu6qHzHJVODrdPp+24zvfoeDbL&#10;z1Cw2u8F+m63Zj/Hs0PpX8yvUnrvGjlGmTM0l9RqlCx2X6R5i2jMOl/lVntLp0+Ql76xBbaELcEA&#10;GAADYAAMgAEwAAbAABgAA2AADIABMAAGwAAYAANgAAyAgTAxEFadHJ7HO51bkerkXIyPitbWgmV+&#10;zatd7bRpMolRsb9X7rkMt3UKc3t71cnZIF8+M71g8WU5kyD7Oq/NXmqSZtJYxpL+0hhx0AzOR259&#10;ifMwxoMBMAAGwAAYAANgAAyAATAwLAxcXvyzCGIP9ZMXvj3Y3xuUXTfpf6xXrRJZ3YJaS95eNj/7&#10;M1us0vrjlHRttLF2WfWaoLXTYXr2anvbvL4fRJ0cbuNN0o4+Om7VvVGtNzfsUqI9Bbn8B1KtpBSt&#10;Vf8gnyV9nGJgsS6jXnjFNREMgAEwMLgMsD4ha6x8cv3ege4K668EpY8I/ZyH+jnQvxncPoTxD74D&#10;A2AADIABMAAGemWgWN8XkWh3cT5V/K+X72UaDyp9Ey4nPRIR+7tW/YRu7WJnj6B0cuzq0Ittu00r&#10;80m39lXFxV8kjaSdVXu9DVUs3G391ikueixVFJ12cJu+2zYf5nQqm9ppshv2UPmT/aPDJ6zjM1dp&#10;0PiWtPi8nYEolZdNxQ7i2pzG6VkBKj0vo11BvNqNETps194Gu/HXjU5OfrVFPhi3+CBJff7j+TTp&#10;31QfzCdUSfcmleU+atUrkmkvsb9mSuTjjvNZe2s5m6R8Gw/ybm8T3uPeCQyAATAABsAAGAADYAAM&#10;gAEwAAbAABgAA2AADIABMAAGwAAYAANgwC0DYdXJ4frnVlqkjZK06KM8MzoqNhame54rU+U/Svkv&#10;TMcp/62ey3DrhzC3t0m+GMuULX5wq3PTq84Oz5u+e6MpRuMTpjrEyU9LmTHyUTNQP3nxKc7FWAwG&#10;wAAYAANgAAyAATAABsDAYWRgo94SL/2yLoLYv8z7sXmPdtB2VK0PdtIqaa+n32vJ28vqfF/apT00&#10;I9ZndbavMW9/z2uTr6STpnXPnXkO2ud+6eSwVtEHpFWUnietm451/ryu/xe0rv/jfN7W1jL+OO3V&#10;qZjYb9UC7w+D5nvUF9deMAAGwID/DPD9IGvosG7im1eaB/eGrG0YxP3hYSkD+jf+c4qxADYGA2AA&#10;DIABMAAGBp2BfI1ifJEkHZFQHDItGl7TM1WsU/2iljo+S/W+V81qi2Vlq6TpEElYyolQObr1J1Ts&#10;DIJPVHV38/0iaWFEY9a48lwySvHMitKXKr0Ot35RxdLdpnfTtmE8RxZn5v6STZCGVeuhBkqnbVT+&#10;0NXXVPXi/I2DtVpqizPEXMvEXY105pMzi3SedczhtP3WyrGbm9HNs6rfsR2cdHL4mY7PZqtkx4c2&#10;d7KfSvtGNdZvUhk6nknRySc+4/4ODIABMAAGwAAYAANgAAyAATAABsAAGAADYAAMgAEwAAbAABgA&#10;A2CAGQizTs4NmteMJ3MmbRTWsOGjMEk6Nj3sC+K5vtO5FWneunR4vPaxsLZXZavCxCjNQ6+Z5qJl&#10;bZa1K0E+/Low4ZjWyO8++etsoUb+ipt8doryuVvOuM7HyA+vGP/AABgAA2AADIABMAAGwAAYAAPd&#10;MfDJ9Xti5MyG73uguYyl6k7f/u/t0P/QF/OrtEbYvNaa9WRu5sepXua12TKe/F5LLiuT6/12qUZ7&#10;GVKW9c2d652Nz6y/8jZpt+zU9D3bWVa3oL8LWifHq+3ttIl08Be0vVFed2Mq7Aa7gQEwcBgZuH1n&#10;7+A+7r1PtsXM+40DDZ0g7h/Dop8D/Rv068PYr9EmcA0GwAAYAANgoD8MhE2TRaXxoNKv4bhjJZtw&#10;FUt1YmyT4p4yvQWOcR6jY72YCiSWPCg+cbKn6neVDgb7cjFNGt77DamdVZobMm0lWdkVWiMYTWRN&#10;Me0RKvNWPiktT5YHvrOOU93Gmf2c21gmLaajSbOvjbkKfmXW8jRf0WqodXy4Xa8v1iw69UY+L5LG&#10;zs5qvi/syFg26uW2P7hleZ3scCxVFEb+7a/pkYjY31XP+cj0fNyM2ZuKsbiYipK96xabq/zt5ZkU&#10;bu2B86xjAGwCm4ABMAAGwAAYAANgAAyAATAABsAAGAADYAAMgAEwAAbAABgAA4eZgTDr5Ki0UVgn&#10;p1d9lEKtJUbjkybNFUOD52J8VLS2Fizzdn5zENb28hqIiwtbFo2aTIJ0cvbKjnZa2NonW0+bbD1G&#10;Pmx61Le5TWsiTkwWTPmwz86Sv+7XCo718Nt/yB/XCjAABsAAGAADYAAMgAEwAAYOMwPbO9+JV3Jb&#10;vuvj8P5mLofL67c9VeuZ3a6x9nMtucw2VVpfnkxfpTXRZm2f9rXRdu8TvNdhjvaT9KBLLKtXv74L&#10;UienTrGT8WylK9ufi9Ga/VrRwvsqxUESU9Y17m7565fdUS6uhWAADIABMKBigO/vKrd2BesusoYO&#10;3/P9NHM3kPtLHRo60L8B2yq28T3YAANgAAyAATAABvxioFjfJx0I93rYdrG/Xn8bJ92JeiVriWFx&#10;2+20GnTEslTaLUabdJTh1oeD4hO37ZGdp9JWeYrix5ultJQB9tFUsS46Y9NOWh1G+TK7xqi8hqI8&#10;Ix1encffRZo3iMbS5JuI6bDrN37NbajYMurG2vLLWdZGkusxtfubmZurNGiMTJraZeTVLx0WO9vp&#10;1smxK8up78n0zZ4l+9+rysf5dtvL0k7RNaJVt85zcLr8aov8NG7yk5P2Vnt5eO/cz2Ej2AgMgAEw&#10;AAbAABgAA2AADIABMAAGwAAYAANgAAyAATAABsAAGBhGBsKsk8P+WGrui/hYxqKNwvool8ZIz6bp&#10;rNPS6de7lO+pTFmaZ5zyvZHj+Vbn58J35qvjc1jbW1gjrZvRCZPNTpOt7q3kpOsfDFvwnLRMY+cM&#10;pd1b865to9I3KkzGD80+PsN2eMU1CQyAATAABsAAGAADYAAMgIGwMLBU3REjZzZ838PMZfC+6bC0&#10;227/herZmO11t1ujrHr2cnt6L++vkh5wNDZlWmdsrAdvf+Vn8B6LxWzPez0ZJd2WxdD4wYsd2s8N&#10;SifHaW1/u/1V71Vr9lV7GPLj9GzW1urA+6jdX3iPax4YAANgYHgZePLCt77fZ7rVyWHtHtbw4ftf&#10;1vS5fWcP11ua50H/hA3AABgAA2AADIABMNAfBtbpXuxYSr+Osu64pV0cleNhcxRvbDUqXd9XOsU+&#10;3cRqdTE8KD7ptb03ScP76HjeEkdWxTG5vHyNdJ0iSVMaN7obzI9MY+cFYme3lu+am15tcFjSq/qn&#10;nU6J7jHCsKVMDylCfubDi0aOkR/H5s8Va5TeOufB7atkE8RPsGtAG1SnWLp00CZuV/vhpF1jtMvt&#10;a2mX+tyIVQOJy7TT5NmlOr6QZ7t1Vz+ZH+36umoOJUHlrxanAveRW/vivP7c+8DusDsYAANgAAyA&#10;ATAABsAAGAADYAAMgAEwAAbAABgAA2AADIABMOCWgbDr5NynebmzhRrps8RNGi2sk8OHV30Up/zO&#10;xkfF/Zp3/Ra39nY6z6l+/WrvbVr/cGKyYPIBawotZcZorrKpXJMgS8d+yyVHaT/XijKdyk5sn1cX&#10;1qgeY6a6nKA8bxcmMW9K9lHZDt/DNmAADIABMAAGwAAYAANgAAx4ZWB75zvBe4Xd7ivu5byXflkX&#10;G/Vg1yu7sYdq34Pds3ONfP1aS27kz6+8xt3umanGOmdeE55NxUS9WjxIc6XaEEeT8vXTnMbu+dDt&#10;5Yf5fVA6ObJnobINk/T81I/n07QHqPrgv3qVnt2byvLeJuu6fdl+HtUehm72DITZV6gbrk9gAAyA&#10;geFmYOb9RiD3m27uVcN4P4r+Mdz9A/6H/8EAGAADYAAMDDcDqtgQx5560VH2I265SXHKpxTaEByb&#10;vDoV8/z8K25/nuKY0ViK4mlmPQfj84sUg9tZDU5LZZB80uv4oYp7qtiTaevYabEY9ZOlY/9mExFi&#10;5mFs1Tgfr97HxXXqSzLNLdU8hx9jBPcdmR6S0ZdVXDn5227smaLxoVUvPojPO+Wl43eVBg23U7f2&#10;k0yvxrCnbL7BaJ9Ky8dOW8dIy68yPvgZDbfy/GxKOZ+qfh70GK6qH76X+w12gV3AABgAA2AADIAB&#10;MAAGwAAYAANgAAyAATAABsAAGAADYAAMgIEwM6DSyTF0aHS8sp7KtYukp9JaU86F2dlIpbVi1O2t&#10;ibi4v7bkmPcaab1MXFoifRW55k5YtFbC2F6eq764sGWx3Sny7d1yRmp7vzRt7lJdTmXKJp0cZqHf&#10;Gkd2DOM3XAfAABgAA2AADIABMAAGwAAYGDQGKrd2xZMXvvV9z/LImQ1xefHP0v+VYbGZaj+A0zp9&#10;2VphY41yKT1Cbd7tud2quhnl8CvrtdQWZ6gssw5RjeIkyZlFEYlE6bDuMxl0rZwgdHLuUYzi2WzV&#10;Yj8726n20qiet7pJZcj2GKn2MISl36AeuO6BATAABsCAWwZYm8aNho3f57Bej9s64zzwDQbAABgA&#10;A2AADIABMBAUA37EhvyKWy6TRvTRZNYSKzNij3PJKGlKV1zdd9cpJjaV57ibVW/ayI+1pG/mxyk/&#10;c9zTb98Mkk96scUO+eDF/Cr5wBw/VtldpYNiF8fkMs4VaxY/q8ropT3DnlY1lyCb5/BjjFgnX8u0&#10;erg/q2Ljbn2matsxynu9mHI15rgty815qrmJXtvZWXa22qK+k6DDPL/D+lSVbEI5Nqp84XbeSsaH&#10;U5lc96u1FumeTVnq261GUqc98Bn3ZmAADIABMAAGwAAYAANgAAyAATAABsAAGAADYAAMgAEwAAbA&#10;ABgYLgaC0MlhDZMzdOytFbqed7y21hLxsYsWbRRDKydJ+f8mNy3Wyh+a5vh4Dv6zlab4daFA6aeV&#10;6TmfwmTc87OL/OovYWyvSr+Hbb9Atm81Vx74t0z+msgULLo6bOdLY6N0bvnBud3YcKm5T/7MWPyp&#10;I+9u6oM0wzVuwt/wNxgAA2AADIABMAAGwMBhZmB75zvx5pVmIHuVT762KXhfdNjt6XU/gNEe2Vph&#10;Y72y2/XGRl6yV6d9J7wuOZ+K0d6TqtLG3LbXF2kfQjRpWZvMdR3kZ3mq1qLHqF2NUlppE5mtVd+V&#10;dvdFZCRtsp2b9eCbZHeZ9o3qGa8qX8/E6Hm4jZKWtqjaiO9xzQMDYAAMgIEgGGCNGr91cJzyH4T7&#10;0iB8gTLQ58EAGAADYAAMgAEwED4GVBoQ3caG/IxbquJYHGvkQ6Xp3c7dImkpJFJzppibkd545Rjc&#10;YjpGcbH+6F0Okk/abev1vSqOqYob3yRt9qPjeYvvEuSvYjZlilWXyM/JNJ9r1uFhH3fLttf2DdP5&#10;XuY5/BgjKsRGNCHX0ZJp9XjxjUr3hVlSxdy95O/13GKd5g2iKWLbrF8zQp9v5ZNa4vm8JnaqWKcy&#10;rP3HSR9I5V+381YNKjuWLlna55Se6zxTalA6s/4ZdLHCd9/hlXmcDx+CATAABsAAGAADYAAMgAEw&#10;AAbAABgAA2AADIABMAAGwAAYAAP9YCAonZwx0kdpljNdz/PxPNm7N5piND5h0UYxtHJ6eX2VtFvu&#10;ry10XT/dvgtrewu0RmE0Ptm1D04RB3d74MCwM9vnUpl4GB0z1SVO+S9lxsiPzdD40qgzXjHGgwEw&#10;AAbAABgAA2AADIABMBB2Biq3dsWTF74NZI/ye59sD9T/tkV6FnI0ZtZDidCaZtV+APa1aq0xp3Na&#10;L+zEimpNO+fNB68rXs7yemvnfSL8H3uuQmuTFVo5g7onIQidHNnzWt0+E1aWdipKujf1orRvyPbe&#10;9Hs/kBOn+B3XPTAABsAAGHDLAGvUjJzZCOQ+VKaX89Iv69Lrr9v64zywDgbAABgAA2AADIABMOAn&#10;A6pYIMeGKtkE3ct60yL3M27JdqhQLDWRsmqlGLFLrvfbpO+9UzPrP1cpXSpbpPimWUPBSGe8cvqr&#10;U6SR06r17T5+0HzSC5+q2Hh+PEo+WLX4QBbHNHzn5vUp8u+mJp3zXtp9GNOqfNkZl/ZjjJBpzhs8&#10;9Dpfco/GnWezVWHk1/7aqwZPNxzYaQLp0u1RadVw253mKFT+desHVdlu0m+Sr2TPEEC/x31UN30N&#10;acANGAADYAAMgAEwAAbAABgAA2AADIABMAAGwAAYAANgAAyAgeFmYFB0cphT3rdVWGmK+Ni0SRul&#10;F30cThs2jRyjT4axvb3UKUm2ri1c9Lw+x7BH5+sW8TCZu0Es/Ad79/PixpXvfbz+Jf8HWmnRm154&#10;NaAEge/OMAQtBH6wySwuZW1iSBgQdBa58CQVTC7NMKYu/TzJXGMK34RwaYowZBZCNwt3aDFDdxpZ&#10;9nQ/PWU9328ylZZU59TvUkvt90KopZaqTp3zqqOqozofvbPkoa4sntX18fjt7itpf9ofAxjAAAYw&#10;gAEMYOCmG9DcGtOc4bqfe+/jM+fHv/0jce38ptevng+bfucyLafEdq2xXqec53rhtDqx/R6pLrtI&#10;Rk68Dp3X8SiYOKY5KGXn28TLvq77pnNyLqXO7vlaZ8u/CTvcaTnzy+U5PqY6MLVh2vXrtrk3XVn/&#10;cTCobbzFVFae4zMQAxjAAAbWYUCPEes+9sy7vK+/P9+649N1tAnrYN/HAAYwgAEMYAADm2PAlruQ&#10;luNta78mxy3jdU5l7Gzga26FPfNGx7UCz3WOp2PHfRymvrb1zzE4fc/Id+X4PTsfPC5LU/fb1iZl&#10;66Ho2Li+3h/PJHfelTZdHjvNeqzty1hnc/1O3rZsoo+w5eTsSJsf+Zr5X367bWP16i3veH2V9a++&#10;Ny23ZzWTaPW9eR/b+p8822xr37zfW51IW912NdNsef/O+35bXtO2/mZD3jbjdeX3ceqOusMABjCA&#10;AQxgAAMYwAAGMIABDGAAAxjAAAYwgAEMYMBkQL///P03LxNZI1WzZ1bf/78kI+X8h/1K32nG5f+f&#10;V3On9+GXS9koq+vL8/gdKdOXH/7WiV79UEu54vLVfb+J21u0TP/7d+84L3/4r9rr+cdo7vzLvyYt&#10;bGr2Ud02WB79OgYwgAEMYAADGMAABjBQ1YDOR9bsmrxziKu8TrN4qpb3Ot9vu/bX9juXtmuN9drh&#10;vNcLm7ZXx3IGwVSuQW7Lbfk6ZH1s+x1f07IWnzuT5Zp+x1OXWde124vra/rvpnNyZlJfnaHO31lu&#10;A78nOTnz7N+yNvnImhPwQsZBdvvJ3+IuMx+q6fpn+Xw+YQADGMBAGQPrym5cPKYlIwerZazyHtxg&#10;AAMYwAAGMLBuAzomaMrx1rGpwG3LeNQ099iraVwqHuOqMm65Wida5qeSl7LbGybG0OL1FbkfdFrO&#10;dOzn3s7V8tT9eBvbpGwdnFnGjm1j47qe0WzudN3kWKatzfd6bWnfZxvTvmXratPfZxtjXmzLJvqI&#10;tyknRw1440j6va7clr8/uC2PTwLN+qr2OWpbvq4v6zPB9t1G3v7f5iPv+7XvfDyaOa12b6l+0n6X&#10;omp98f5q3qg/6g8DGMAABjCAAQxgAAMYwAAGMIABDGAAAxjAAAYwgIFNNTCROTa9339TOXfGlk2j&#10;eTT/9fvfOvPor5W/44vrUL8v++aHV5KXs1+43Fqef5d8nL/++T+lPFFtZYrL1sT9pm7vn/8aOf6X&#10;/+n8y+/+LdEOH/72N85/frkv+TjfNFrHX04i5zfv/Gti/d98+I6s92Wj626irVkmnxUYwAAGMIAB&#10;DGAAAxjAwLoMrGse8rsf/eSMji5vxPmZfyzXNrf7S9fu6nXHXleyUaLx0jbarhXW1+e9Xthk4UTG&#10;REy/1anLvSu387G3VA7TMmzP2bavrmu3bett4vmmc3Js7ZC3bU0+9DrwkdeV9rOPVz2TcZB2Z5Aw&#10;WDYfqYm6Z5l8jmEAAxjAQBUDeoy68/C08RzHD/ZfOt+NL0ofN1XZRt7LPoIBDGAAAxjAAAYwUMbA&#10;mYwLmnKuF/Mt8izXNC6lY4t6yzu2lWc98WumUm4vGMuYlpsY04rXm3bflXIdPpZciSg7mzpe57ru&#10;t7VNytSPLV9lT/KLolloPbcKZTxz3z8w5iW58t4D35N8nMD6/jJl5T3pfazte4B4jLmJPmIk16e2&#10;u56xD6ja78ykjzFl2mu/MtyR724u7T6bspK2vXE9l133uWzvXW9srMs83+XY3p/3NwBM25b1GwCr&#10;23oh23DfP5ZtWP49iKKfZ6vL5XH6vk/9UD8YwAAGMIABDGAAAxjAAAYwgAEMYAADGMAABjCAAQxg&#10;YLMM/PBq7nz55TfOv3/5pfPObz9M5KVofs/v3vmN8+X/+TfnW3lN9OqHrf5u/W3b3qz97f/J96ZP&#10;/vzXpbbvSZv/z5cfSju/2uq2ztp2/r9ZfRHtQXtgAAMYwAAGMIABDGyLgdNp5Lz38Vnjc49vPThx&#10;Pn/6ynl98ebGnJvZrt3dleutX/h92c6rfJMmriVXY6ZrkPV6b72Z8nqKuLRlv+iys36DtMh6yrxW&#10;59P8X5lPk3fORNM5Obb2zXtNv+3a/az3a5ay6bfDTQbL1DPv4bMMAxjAAAY2wcCPf/tHo1k5e/8x&#10;uzHHp5vQXpSBfgMDGMAABjCAAQysz4At3yIrq2SxjWzjWjoGmDU2tbicon+Hl3OntTP8eRxT15V1&#10;0/Gup8OeZLAs55MXXW/Tr9+WNtHx1QMZXx0+8SULvrdU/5rf/anbcZ77fmp9m7ZV3/ts0NnIHKOm&#10;235bl2/LSYnHmI/ke46dnjgx7Kdl+wjbeLiuo+r3GmnfmeTNfqm7LW3fJen2Vs2CMe2HcVsN2pJb&#10;NU3PndLvGAbB1FnNqMmbKRRMpS9vL+eedWS7ZuGw0FiLLXvrvmzDxbFfaFl1tx/LW99xDXVNXWMA&#10;AxjAAAYwgAEMYAADGMAABjCAAQxgAAMYwAAGMIABDGAAAxjAAAYwgAEMYAADGMAABjCQZeBPh39v&#10;dM6xZuPo7d2PfnJGR5c38jrWw5n87mknOZ9j9frjpuabpM0nKXuNeuzGdn28XmNd9Vr1eB1l7/2J&#10;XHvd6jk67+ILmbNxMUn/DdibmpOj9Xcmtzp+O7xsW/A+PmswgAEMYGAdBjQrRzMXdx6e1prvqMtc&#10;R/lZB/sJBjCAAQxgAAMYwEATBmzZC3G+xWKOt239TY1b2tanZf4inMiY6nKugo452m55xwBt61zn&#10;85veJkXrPy2fqI5tXWfbsC57P2z7nkMzt17MwtpzcmzZLNoH3JbbSeCWOldPW64uu+p3JlUM2epY&#10;y1Uk22yxDLbvBnSZ2m+OvK7U49XvOSy+d/Hv+PsWfV98uyt/n4+91Haw1fc9ee/lpHi2jS3zx++3&#10;JXvrOLUsi9vD3/Z9nbqhbjCAAQxgAAMYwAAGMIABDGAAAxjAAAYwgAEMYAADGMAABjCAAQxgAAMY&#10;wAAGMIABDGAAAxjYVgOn08h5/7NprXOM40yc1fsP9l86ry/e3NjrV/U64L1wJtcOd369flivI9Zr&#10;kA+H8ru589nP297UfBNbTs6OrP/I71Wq90vZtnv+ZGm7dNv0lve3RJvaR1Zzb3rym6LjZ/r7pL/U&#10;9+p6V18fb0eZ3zVdXbY+trVv3uvuT2QZt93g57qNy6b3ed9vu8a+7PX1pm3kOT7zMIABDGBgEwzU&#10;dRy79x8zR5e1CdtEGdi3MIABDGAAAxjAAAaqGBhFkuPd9RLjSvdlvOziODunwDauVWRsKm/5x5I5&#10;3hs+k7K2E+XV9WXduvKaw8eSnxFNNvpYflPbZCpjkH1vJPVcvP4fSV7KxSRI1Pux+OsOkuOaef3l&#10;tcPrmu0n077n2JfvOXZ6yT5G99e849em9rONaetyy/qx5azoMqvk75jKX/Q5W66Ulk1vRbNgspZX&#10;pA5fyH682/d/LkdcntXvuEzba3qfvr/s7yzoNj0K9Dup5e/bimS/mcrJc832H9Qv9YsBDGAAAxjA&#10;AAYwgAEMYAADGMAABjCAAQxgAAMYwAAGMIABDGAAAxjAAAYwgAEMYAADGMBA0wa+/v7c2Xl42nhG&#10;jq7ju/FF4rr5prfvOpZvuxb4jlwPfBZqdos9R0WvGa5yLTk5OcvzZ/Z6bWc6fpZw13ROzkzauDMM&#10;5frt5fLkbVvbfKS879d5DI9HktfU7i2VIc+17Nexz7BOPuswgAEMYKCqgc+fvip1PPvuRz85P/7t&#10;H4ljharl4f2YxgAGMIABDGAAAxi4LgO2fAsdpwrcthz7TlOPf23jUvr+vGNTebb92SRy2p3B0tiV&#10;rmP1pvnftzvLGQmrr/lExgAvJoep25WnTE29ZhPbJCtTY7WOTY9tmdy2vJOiuR9NtQfLzdc/277n&#10;MFmIn6vSR2SZdCWbaRI+lv08O+NWl/XJoeSrrIyPx+XU+7LZLXX6yarjvH3bRHJtenuHji3zqmiu&#10;jPZZg2CaWN7id1yr9dBUps2ZlOWO4buWIrk/q2Xlcb4+gHqinjCAAQxgAAMYwAAGMIABDGAAAxjA&#10;AAYwgAEMYAADGMAABjCAAQxgAAMYwAAGMIABDGAAAxjYNAOvL944H+y/LDWf+NaDk0Lv0/Xo+jat&#10;Dposj+13SuO5AE3NN7H9NrFe913lGnWtK1v2iy57uNNy5pfhtbWxP5nLNds9uSXn0ug14E+HPSea&#10;jX8tX9M5OedSX3e9caI8fk/qaZ79+9amdtQ5QUd+79dtyPJrm1eQdi171jL5P59lGMAABjCw6QZG&#10;R5fOH79+nXnTrMjTafbcuk3fXsrHPokBDGAAAxjAAAYwYDJwImNTt90gMTaVZ1yoqXHLuJyav2DK&#10;d14d19O8Z8/tSAZ24Oh7no5nzm5vmNim+H39dsuZjrzcY2dxedZ1v2ltYhu/7kk9Pn8yXBpLHc/m&#10;juupp2RekSl7SdtrL5QM75XX6zjtXzwd35xtbDuty8O2rMfmJN7vVu+rfgeRlRuj/cKn0i889/0l&#10;o3F9hpK/te8fpPYVWuY8fWG8zKbvszLDulLeJ54rGUEHst9cjWPofvZc+sVPpS7aHddZbYvFx/H3&#10;UkW2xdYWWp5AyrP4fYvWe2/oSxnaclv+jsaWp1WkLLbsrTqWXaQcvJZjLgxgAAMYwAAGMIABDGAA&#10;AxjAAAYwgAEMYAADGMAABjCAAQxgAAMYwAAGMIABDGAAAxjAAAYwcH0GvhtfODsPTwtl3RTNxtHX&#10;6zp0DvLb2Na2nJT4dzuP5HrmnZ5eN7x8zbA+rnIteVqWTdXfRzVlt8Tlz5v/0pSFY/m91O4gOfcn&#10;Lp/eL/7ebNM5OXqNuun3VvPmCQVTyf1pL1/b3pFtmIXDQvuT7Vp2fmv1+vrfpvYBlkubYgADGMAA&#10;BjCAAQxgAAObYkBzW78KJ44v87aHT2Tso91zFs/P47/jue76uvDAd+ZRdq7spmzjNpVjKu3R90bS&#10;Br/MXV/MHtmm7aCsxfs4W75F1hhh0zk5tnLFfYPea1bL5HBvKRNCDUxkDLC3d/ir58X36N+bnpVj&#10;2/Z1t4lt7Dqt/mzZN3el3s/HyXyiM2mvO8NQ2mp5/HuT8knoV7L7FZuV1XaNH1f5biNuj6zcmHhd&#10;Ze83La9J96082WFlt/dRp+VcTIJC3yvEbWHrs/KWpa793db/6DHN4bAj20b2Vtxm3Gf3a9QRdYQB&#10;DGAAAxjAAAYwgAEMYAADGMAABjCAAQxgAAMYwAAGMIABDGAAAxjAAAYwgAEMYAADGNguA68v3jgf&#10;7L9sPB9HM3Le/2zqnE6vftvybbSS9huXL2ZhIzk5tnwWvW75ttxOArfU9dBpy9Vl13H9e1UjOu9r&#10;79nYOv9Oy6nXTX8hvzf7yP9vp9XakdvyPI0yWTS2cvsTybpp9ZbWYZs3srgMW13fk7JeTmTeoGxn&#10;kZvtWvYyvyFbZL28tlg7UV/UFwYwgAEMYAADGMAABjCwLgOaY/PJ4SRx/jyQedTTcfHzzrjc4SRy&#10;ekPJxflnHktr5Zw763GcmzMOtAzNzHcez+aO62nObkduv4wJaB5H6EsubYmcntUMmniZTd2nZVjE&#10;7bB6b8vQ3ZP2jmR8avX1dT3WujkIxsaspLitn0tGUjQbN1aGurZlW5ej+/p9/1is/5KRFLuMc7zn&#10;kuNt2rYmc3L+Ivvgbs+TMi2PycWP1YYvY3dpLmx9WLyMTc6H3pQ2CS9l3HJnuNQOWvcjrysmzC7U&#10;ypncTNk3gduW900Tnmzt3XT/Y3LNc+WPs2zfc8T73OJ9Xd8TfCvHFLu9vSWji+sp+7f2f9/u9Up9&#10;5jdpSL8T8Mczp91Zzs4vu53x+6pk5Oj2VilXV+r6OBik9ilF6tR2zFVXFk+RsvDa8v0JdUfdYQAD&#10;GMAABjCAAQxgAAMYwAAGMIABDGAAAxjAAAYwgAEMYAADGMAABjCAAQxgAAMYwAAGMFDEwOjo0nn3&#10;o58az8jZeXjq/Onw74lr4ouU9aa8Vq8h3gtnzuLcK70+Wecc7MtvXO5Y5oRUvZY87br1svNEbFkr&#10;uj1V8neaaOtDuYa+6z6WejfPt0l7vs6cHNM8NG37rN83Nb1Py5z1u9K2utT5N48Cmf+4MAdQl5c1&#10;J8q2PJ7nswcDGMAABjCAAQxgAAMYwMB2G2giAyOYSuZCu7653a5kuEzCx7XNrVazZ3Iz5TvoOXKe&#10;fAiTe1PWhC6vyVuZcSPTuE6eMQrTNmc9p+MQX4ST3HP9dXzi6bCXmouStU7+b++TbOOEaWOETfQR&#10;2ka2jJh4f1ELf/EkvyJHTpaOuz4ezaTf6Rn3t03OYdmENvHGkdRbd6nu8uR7azua3juQvLFoGhi/&#10;E1hn/0NfYO8LqtSN7m+DYCpeljO3WobPuzKfUbayTSLJtnscynqvsu1M68z7nObiTQ73aj22sJW9&#10;7PMjyRLrupo5WO1YQj/jszLHipSxaLn2em3JXnxm7BOKrHf1tbbvTqrmAa2uh8fN9CXUK/WKAQxg&#10;AAMYwAAGMIABDGAAAxjAAAYwgAEMYAADGMAABjCAAQxgAAMYwAAGMIABDGAAAxjAQF4Dry/eOJ8/&#10;fdV4Ps6tByfOex+fOadT++/N5i3zTXqd7brdtOucq15LnjXnpMhcM12W6TfmF8tfNr+lyXbOU+7F&#10;bYj/rjMnxzZ/IO33TbXcTWTanMlyTXMB0+ZENdk+LJvPMAxgAAMYwAAGMIABDGAAA9dnoIkMjGF4&#10;6bRaO3KrNq978f11z/HOyrQpM77hTyQfqNWTW33bnbWsMuNGtrGitDGKMvvoVMYf+t5I6iM7S2F1&#10;O5nj3kyfkJbjbctybqKPUE9peVpFMnJim7ZxNLWl/cfI625kHsZ1t8mltMU9XzO1l/ut4U7LmV+G&#10;mbkWpnZMy9ix9T9dWf9xMNjINoqNcX/VL2n//odg7Oz2hgk7akkzaL56MnQuJtmGitZrKLn4rncg&#10;6y2Xl6NlC/2hM48mmb6Llq2J12sfEYxnkpfjGeta69t2077vU7cjWYMHjexb2hb7/oHRgX7vdOB7&#10;ko9jzsyqq65M2VtaH4Hblm2ebkUb11UXLOeqj6IuqAsMYAADGMAABjCAAQxgAAMYwAAGMIABDGAA&#10;AxjAAAYwgAEMYAADGMAABjCAAQxgAAMYwMDNMTA6unTe/eintWTk/PHr11x/Ktcvm/Yf23W7tmuZ&#10;y8x3Wl1vVj5PfL30c983/l532vXOi+Wuez7V6nZUfVz0d07rzMnRstvaoavXbXvuUt1rnfeG+lux&#10;yblkdfwGtu23qutYdtV24v3mvoN6oV4wgAEMYAADGMAABjCAgSYMNJGB0UROTjz+UFd+SlamzUDm&#10;0UfTYnO7s7J34m2o877suJFtjKKuDF1bFkaRbWeMopk+70TGqG67gbPaFrZxvSb6CM19GARTKUNy&#10;3EvL5fcl3yA6No6tpvWDZ7JcUza0LrPMPp22rjr/d51tMpM66wxDaYvlrA2/Jzk58+wcEZOPHVnW&#10;kd+ztl/T/U+dbcOymumH6qhX/Zz5Kpw4vnyn4Xo6jm7OzemKxycy9n4gr2s6s6WO7Upbxng2l+0N&#10;nE9lW9odN7Hf6n6sOUC+ZBTZvutJW/42/k8dfCEOFutD23zku9IHzaz90DZuK2Xe3P6ItqFtMIAB&#10;DGAAAxjAAAYwgAEMYAADGMAABjCAAQxgAAMYwAAGMIABDGAAAxjAAAYwgAEMYAADzRjQ3JpbD04a&#10;v7338Znz49/+wbWncm2uzfK5/O+uNzZew6zXMa/eys53Wl3/M8ldaXcGieWvrq/s4zK/87xaxnU8&#10;1uumPzmU30hu9zLrou6cHN2+ojlJq+1hm7NUtO50PtJeOJM6WJ4/oJlJtt8PL7oOXm/vB6gb6gYD&#10;GMAABjCAAQxgAAMY2BQDpoyD+Fy07JjEak5OnM+rc9nHgW+ctzyJ5Jz5IEyd6x6Xq46snKycnHty&#10;fnw50bLmtzqV1/a9kZxrm7M/4vLXdd+XufDTkVeojIvbYxsrKptRsrhs2/iHzt9/LvP3o9n413Lr&#10;vH/X09yW5TEKrafAlbyU+fTX1y6ug7/z21ytK1v7eF3JRomu2kbf10QfYcuF0Ta/K7fzcXnXtm27&#10;Lcs9CTQ3oXy9NfleW7mbbhNbW+Tt/00+tM8feV2p68ha3032P022E8vezP2HdqFdMIABDGAAAxjA&#10;AAYwgAEMYAADGMAABjCAAQxgAAMYwAAGMIABDGAAAxjAAAYwgAEMYAADGMAABjBwcwxoZo1m16wj&#10;I0ezeLCTz86hzP9pd4Yy/yeZi7P6XN45CXnq/lvJytnt7eVa72o50h5rRs63e/IbwVH2bwznKec6&#10;XqNzsHrDZ1IX9rlrTeTkaD6NP54t/b5pWt0u/q8r9XwcDFLnmBSpO9v8vbqyeIqUhdfm6zuoJ+oJ&#10;AxjAAAYwgAEMYAADGKjbgCnjID4XLTsmoeMet2XcY3/Ys+bipG2HZuYM/TA143av05KslbD0WFRW&#10;Ts5A8lyiaVB6+WnbF/9vNU8orvcmxiPidS7e2zJ0dZznhd8vPf5gy4hOy/WxlaVqZsri9vL3Vf+p&#10;OdL3/WNndVzM1PZN9BEj2cfbXU/WnxwbNeXCFGk7W+6LrmuTc5euq01s7Zu3/5+Jpc5Q+uuVtsx6&#10;v22fNxks0v689mo/py6oCwxgAAMYwAAGMIABDGAAAxjAAAYwgAEMYAADGMAABjCAAQxgAAMYwAAG&#10;MIABDGAAAxjAAAYwgAEMYGDbDGhuzTrycd796CdndHTZ6Lyhbav7rPLqPIBBMJX5A/aMlnhuQdac&#10;gqx1rf5f55q5j3XuQvI3uuN1FrnX3wGfHO6Vnju1Wr51Ptb5J1+EE2tmTZPz0kYyZ7Dr+tIOyflA&#10;puf2em1nOn5W+372Qjzs9pPleCTzDS8mzc4HXGdbsy4+wzGAAQxgAAMYwAAGMIABDJgN2DIS9Ny0&#10;7jGJom2Qde7s99uS2Xtc6lw5vJw7rR17hnHVrI4823rdOTlaxjO53TFkXKRl2mRtm6lu2+Jp5HVT&#10;x49sZdnkbJOsutjk/9tyvFczoproI0xG4vGwqv2OLadJl7+O/bpKm19Hm9jaN287lM3J0Xqy7fNk&#10;eJs/r6vY4r3UKQYwgAEMYAADGMAABjCAAQxgAAMYwAAGMIABDGAAAxjAAAYwgAEMYAADGMAABjCA&#10;AQxgAAMYwAAGMLDJBk6nkfPex2drycj5/Okr5/XFG5njgomidTCVOvtDMHZ2e+Y5WZo/89WToWSV&#10;lP9t9LQyhZPIcb0Dp2xejpYv9IcyH22y9e0/lswa1wsSdfGJZNNcTA4b3T5th33/wOjAlayaA9+T&#10;fJxm82r848hptfuy/cuZPcxDe7v6Nc2N+kpyo3zfd4ZPJDup3UuYUCM6t/FTt/Pz68ID/0b0Adof&#10;H0h/rNvuepobZc4RW+e2a5n63kjK8kuemq7bk3pvuj9I+9zgf29Xn0B7094YwAAGMICBt8eALSNB&#10;j//z5iQ06eVY8l27Az1nXz5n1ce7cnvh9+W8PSp87n4mx9ymfBhdbp5Mlzq2eRNycnQ7bNkcezIu&#10;Ec2Kj0t5YxlnaHXldtVmd+Xv87GX2U6m967mttRR9yxj7miO9144k3ZaPgdW/4fDjrTV7Of2aqKP&#10;sOXk7Mi6j/xeppO09ruU7brnT5b8xRaHOy1nflncdNr66vzfdbSJrX3z9v8nUt+33WQfnff9dfc/&#10;dbYHy3p7joVoa9oaAxjAAAYwgAEMYAADGMAABjCAAQxgAAMYwAAGMIABDGAAAxjAAAYwgAEMYAAD&#10;GMAABjCAAQxgAAPXZ+BPh393dh6eNp6R8+5HPzmjo8tKcxZwcn1OFut+MRsjLR+iK/NUnniu5Lb4&#10;5DTI/I/FOtz2v9XAF5KP0u64v84h0vYe+a5s5y9zorZ9G29C+bWdPjmUeV4r+TUDmbc4HUteTUmX&#10;mtXUG2o2zC95LC1p+yI3nT+nuTnjQMvQjBdTllXVrC5d5r4fGDOqimz/UPK0xsGT2rf9hcwF3u1r&#10;uyy3R9l5qnl9xJlBpqykuK2fy+dANBuXNpe3LLzuZn3W0J60JwYwgAEMYGBzDdgyEvRYNG/OQdPt&#10;azs+1jJWyVBp4lyjSF1sSk6OltmUobual5Jn22wZJXnzSYLpXM57r8YntI3zZuzkKR+vWe6LbPvW&#10;Han3s1DyscVGE30EOTnL7bDoct1tMpM27gxDR/e1xVve/t/mI+/7NRvo8WiWGO8q0/8s1iN/241R&#10;N9QNBjCAAQxgAAMYwAAGMIABDGAAAxjAAAYwgAEMYAADGMAABjCAAQxgAAMYwAAGMIABDGAAAxjA&#10;AAYwsAkGTqeR8/5n08bzcW49OHE+2H/pvL54w/x4uYZ/E9qeMtAOGHg7DNjmHekcprxzj1atmOYf&#10;Ls6JKvq3K5k9k/Cx9I1Rbf3jmfS1dwzztbRsOmdq5HULra9qLpCtTprY9rrmqa62u+mxKS/Ltq36&#10;/K7cng575OVwLFDbvm5yyXNvx+cb7Uw7YwADGLh+A02cazTRroeSddnuDJ3V49Qy5wVNlK/MMjcp&#10;J0fPCe77x1K/yxmqi3kpebbRlrnh91py7DjJPH40edyR848jv5f53jzl4zXJPsd07qn7md9vO/Po&#10;uJGcnJFkw7a7XmJ/1vWWHeOI29ZmUJedN68pXtZ13a+zTc5l37/rjRNtkXefNbVl0X22rv7nutqL&#10;9Sb7FeqEOsEABjCAAQxgAAMYwAAGMIABDGAAAxjAAAYwgAEMYAADGMAABjCAAQxgAAMYwAAGMIAB&#10;DGAAAxjAAAbSDHz9/bmz8/C08YwcXcd34wvmpDAnHgMYwMA1GDDNFdQ5XnorO4fMNiczXm6Ze52j&#10;6rud2vJTbL8xH5fN68pcy2icadL2++Txcuq4r3vb1zVPbCqe+97IWZ0Pm6dOHkk20sUkyKz/tOMY&#10;/sdxLgYwgAEMYAADGLheA02cazTRprbjYz1uHbRbTjTdvuNS2zlZR7ZpFg7Xfpz9QrJLdvu+nBv8&#10;cq4Z3xc57j+R84vbbpBYRt7zVpPHbc5CamJfqHuZtpwUzUd94fclJydydnpJF+ojb7uuljktyybv&#10;ef7qMuPHptyW2HLe7Jd4Wdd1v8420fGSQTCVfXY5IytvppApg7lMH2brf+5L/35x7K+9P7yutme9&#10;13tMRP1T/xjAAAYwgAEMYAADGMAABjCAAQxgAAMYwAAGMIABDGAAAxjAAAYwgAEMYAADGMAABjCA&#10;AQxgAAMYaNbA64s3zgf7LxvPx7n14OTn9ej6aNNm25T6pX4xgAGbAdNcwXieV9l5abY5mfFyq9wX&#10;mUdp22Z93p/MZa5WT27L8zTjx3nnw6bVX7ysuu4/6bUlO+awls/MpueJpc01zlsfe5KVE83CWrY3&#10;zQL/o3/EAAYwgAEMYAADzRhIO1Yue67RVFvZ8i9uy/nCSeBu3TGp7ZysTMZEXXXuH0dOq913Vs8H&#10;/H5bMkqPM+vY5imvpZmcB3aGYWL9ed9fVz28bcs5nM2ddmeYqHc933sh53t15+TYslnUXZX9OW25&#10;uuxtcrTONjGNvdyV+jofe6n7vK2+78l7LyfFs22q9j9v237L9jZzXES9Uq8YwAAGMIABDGAAAxjA&#10;AAYwgAEMYAADGMAABjCAAQxgAAMYwAAGMIABDGAAAxjAAAYwgAEMYAADGGjGwHfjC2fn4WnjGTm6&#10;jq+/P0+9Hp42bqaNqVfqFQMYWDRgm2tYZZ7X6pzMtsxj+tTtOL7vO+NA5zPNEv3/JJLsmoPQcT39&#10;LfmO3Mz5Nfp8HVk5prlai+vMO/cqvJS8nZ3knL94WbtS3v1hz/lKtv1iksx80TyZr8KJ86n8v91x&#10;nfh9tvvHkpUTzUaJ+lts07x/P5tEss5BYp1556mmrcc2B60nv9f+/MlQtmH86zaMZd6k6wVSjmS7&#10;B67MmZ1Pf31t2jr5H30bBjCAAQxgAAMYKGfgTI5J7xjyQ2zHpE0+35fjxekoPT+hiXa2ZTLotnrd&#10;luS4XB2/NrH+upe5ek4Wt9l15uRoHe+FM2f1uF/PmV74fTnmj1KP+23nrnnzScjJKdc/VLVpa3cd&#10;J9gfdiQnxxMTyfP/vO1qKp8tB0bXc1/6mIvj+nJWdJlV8ndM5W/6uXW2iSmjV9v+UNreNDYUb7vp&#10;fVrXZftjHXt5FEycsv1PXC7ur6cfod6pdwxgAAMYwAAGMIABDGAAAxjAAAYwgAEMYAADGMAABjCA&#10;AQxgAAMYwAAGMIABDGAAAxjAAAYwgAEMYMBk4PXFG+eD/ZeN5+PcenDivP/Z1Dmdps99MZWR57CL&#10;AQxgoH4DtrmGOv+o7Lw0nZN2W34vXvNhbLk4aW2pmTlDP3Ra7Z7MYUrOl9Pn9LfnI/nt+bTlpP0v&#10;KydnIHPnommQuXxTTk6cC1R023Xe1heSmZOWl5NnPlnadi/+zzY3Lu881cVlLf59Lttx1xsn2i5t&#10;zrOtLHl+Z35x3fxdfx9BnVKnGMAABjCAgZtvIJhK9mM7O7PRdmxe9/Nlz0OqWrXVwzYek25iTo62&#10;z5ncTJlMebJLbOeueb2cyLpvu5rPuXyOmff9VX29ze+3ZZ6stsXi4yrtoufW9/1jaeu23JbbWx+7&#10;Mp4wCR/L+X72+LQu65NDyVdJGZ8om91ynSbW1SZ6rj8IptIOy21xR9rhLBwax1yayrSp0v9cZ1ux&#10;7pt/HEYb08YYwAAGMIABDGAAAxjAAAYwgAEMYAADGMAABjCAAQxgAAMYwAAGMIABDGAAAxjAAAYw&#10;gAEMYAADGChuYHR06bz70U+NZ+TsPDx1/nT4d+P177Rb8XajzqgzDGCgDgO2uYY6d6zKvLQ6yjaS&#10;vJ2u68t8quS8Nn3O77edeXRc6nPFlG+zuJ6889wWl6MZNp7bcabj7HydtPr5i2z3bs+zbnfafLK0&#10;5Zr+Z5snlpZpY1rO4nOLdRLXqdbNyOtKW9nnIdrKErjSzvOp3NjnqQMMYAADGMAABjDQhIGsDMn4&#10;mG5d936vJcd+k7Uf/9lyVHbkWPbI7629PFXaelNzcnSbNFe1Lbmqq54e99qShTqy1vNM3tsZhon3&#10;5T1vtZ375n1/lfbgvXPHP44ka6afaL9VB/Hjqu2SlQMT59s+931xN064CyeRs+8fyLl50mpcRr2v&#10;8/x83U7W1Sa2tuhK/QWeu1T/Wu+9oY4DLefqaF1XzUtO63/qWPa624/1cUyIAQxgAAMYwAAGMIAB&#10;DGAAAxjAAAYwgAEMYAADGMAABjCAAQxgAAMYwAAGMIABDGAAAxjAAAYwgAEMvI0GXl+8cT5/+qrx&#10;fJxbD06c9z4+c06n9rnxb2P9s830OxjAwCYYsM0V1DlIVeel1bF9x5Fk5QwCmSOVzMrZlede+H2Z&#10;z1b88+VM5ljeMcyx1PXkyXSJty1ezp7M6ZyOnyXm1sWvK3pvmzsa10OVjKDVstjWVXaemDeW+Y+t&#10;rtyu2uyu/H0+9jLrx/TeQbvlRNNq2UOr28xj+l8MYAADGMAABjBwZWDTcnKu6zzkUs4R7vmTpePY&#10;+Jh227IbNzknJ5J63gtnUs+dpbrW87DDYUfOGWbG84Zzed9db7z0Hm2fvLlKIzm3bHeX80i3MQNp&#10;W/suW/tpG5pudfQDzyRzpd0ZGJdvWmfR53RM4i+eZmiZzW56W62zTYpm8qy2RV15RGX7n01vS8p3&#10;dUxDXVAXGMAABjCAAQxgAAMYwAAGMIABDGAAAxjAAAYwgAEMYAADGMAABjCAAQxgAAMYwAAGMIAB&#10;DGAAAxi4uQZGR5fOux/9tJaMnD9+/do4vwVfN9cXbUvbYmB7DGx6To5asv32uM6bqpKhMp7NHdfT&#10;DJ6r+Zk9yWQJ/aEzjybX+tllm7sVzxXLmzuTd180zVnLmqdqWrZtbvFwp+XML8PMOg2mc6fVdqVN&#10;ruZK1r2tpnLz3Pb0WbQVbYUBDGAAAxio34DpGGzxeGydf/fleHw6ys5XbMqBKbdRtz/v8WxT5Sq6&#10;3E3OydFtuZDbff/YabXacrs69k/LwtBzpEEwTbwnb9uYnHdk3bNQzv9k2dyarwNbRuuigfjvOnJy&#10;tE2/layc3d6euLlyVsffmpHz7Z5k5Fzz2EFVt+tqE91//fFMcouWz/fztEVX6vo4GMg+Wjwj2VQ/&#10;UylL3xs5Rfof03J4rvk+gzqmjjGAAQxgAAMYwAAGMIABDGAAAxjAAAYwgAEMYAADGMAABjCAAQxg&#10;AAMYwAAGMIABDGAAAxjAAAYwgIHYgObW3Hpw0vjtvY/PnB//9g/mmTDXBgMYwMAGG9iGnBz9/LLN&#10;3dIsl5HXrW2+VPxZuQn3o2jutLuezN1Kzuere7vLzFM11dFM2qozDBNl9nuSkzPPzh4yedyR7T/y&#10;Zf7hBu9HlI3jbAxgAAMYwAAGttnAiRxn3XY1P3L5uPO+ZNZcHPulj8NMx3bxOurKwKi73k1ZKlrm&#10;e3K7nJSvi7rLmbW8Tc/J0fLb8lD3Oi0nmpkzNv2J5Gq2enK7sponV9OWsbNt7ZrV7pv+f1s7LLZn&#10;/HedfcREzq3dx3qeepWRG6+nzL3m604O927EOMS622QkecVd15e2uNqH0/7e67Wd6fhZ6c8h2z5h&#10;638eSf9zMQlqX5+tHDzP8SMGMIABDGAAAxjAAAYwgAEMYAADGMAABjCAAQxgAAMYwAAGMIABDGAA&#10;AxjAAAYwgAEMYAADGMAABjCAgXQDmlmj2TXryMjRLB7aI709qB/qBwMY2AQD2zJ31ZbjovOpBjJH&#10;LZrevHlM5zJ39K43ts4fy5s9k9dZHfPEbHOs885xNHmsOxMob33wOvpoDGAAAxjAAAbeFgOak7AX&#10;zuS4M5kh4ffbzjw6LjXGYzq2i/MQ8h4frrsNbFmVHTnvmIXDUvWw7m3Q9W1DTo6W0z+OnFa7nzjn&#10;sbkznbPo+cLhsCNtM7O2j+l9atHrSp5nNLa+7zra7qavcyrt/odg7Oz2hol21zbRDJqvngwlq8Sc&#10;lVSlfsJJ5Ljegaw32dfpurNuWrbQl34gys6ArVLOdb/3OtpE22LfPzA6cCWr5sD3JB+n2XEeW/8T&#10;uPK5N5/SL8i+um6LrI86xwAGMIABDGAAAxjAAAYwgAEMYAADGMAABjCAAQxgAAMYwAAGMIABDGAA&#10;AxjAAAYwgAEMYAADGMAABhYNaG7NOvJx3v3oJ2d0dMk11FxHjgEMYGBLDGzT3FXbnNXbMp/tJHBv&#10;pDnb/FadvzfckTmdl/XOHbTNE7PNU1081tC/bZ7yzoOeyTI6wzAxPzHv+1fLw2OOhzGAAQxgAAMY&#10;wEA+A2dyHHbHcBx2R447z0rmw9iODfVYtonjO816OJD8jX3fN2Yv6Ho1U+VTt+P48ppx4Ms5xHK2&#10;iq3MO/K+I7+3NecctvOITcv7seWh7kp9v/D7Ut/RUp1rptMgmMr5QltuV7kmaU51HY+Cibx+ORvF&#10;tg76jHx9xjbXk5r4Kpz83A+4np+wEdvqirEnniuZLX7jmS3bXJ/bWnZ18IU4aHdcMfBLf6JtPvJ1&#10;fGn5s2Fbt5Fy3/z+jDamjTGAAQxgAAMYwAAGMIABDGAAAxjAAAYwgAEMYAADGMAABjCAAQxgAAMY&#10;wAAGMIABDGAAAxjAAAZuooHTaeS89/HZWjJyPn/6ynl98WZp/spNrFO2ib4CAxi4DgNnMn/HNG81&#10;nsuzzvu+/Ib6dOStvb+3zYnUbfe6khkTjddepqYt+JO502r15HY1BzT++548dznRub317ZNax3vh&#10;TNZXbg6pbV5x3nnQ5OTU15Z1umBZtAsGMIABDGDg7TBgy0zc67ScaFY8n9F2bKjHs3mPD/PYCyeR&#10;0xtq1sVydkp83Jx2r1kp+8OeMwkP5Lg6cmzHo3WXOc92VXnNtuTk6DaeWc5178t558Vx8nznRTR3&#10;dvva3svnSF15HEimSTS7Oi9Ms1HWdZV24b1vR19KO9POGMAABjCAAQxgAAMYwAAGMIABDGAAAxjA&#10;AAYwgAEMYAADGMAABjCAAQxgAAMYwAAGMIABDGAAAxjAAAYwgIFyBv50+Hdn5+Fp4xk57370kzM6&#10;uqx1nj5tXq7NqTfqDQM310AwlbyU9tVvXK/OCVz34zrntRZxa6uHuzIn8ny8/uyeImUv89p15+Ro&#10;GYvOU13cLttc6LxeTmT9t93AWfWc9/2LZeHvm9sf0ra0LQbeHgMX8rnwVThxfN93hk8kE6HdS3xG&#10;6GdGW26fup2fXxceSKZCNOH8VOquiX1lKsvteyNph1/ySLTuPan76ThoZH1NbAPLtNvQfe6+f/xr&#10;++r+pTdt55HXlTaOCrWz7dhQl1nH8d1E8lLcx6GUcTnjUZdf5uZKHlAYeE5nmDwe1eUFblu2f1qo&#10;Dq7L2zbl5GgdHc7mTrszTLSb35c6j44TdW7LdMrb7nekPc/CYWK519VerNfeL1E31A0GMIABDGAA&#10;AxjAAAYwgAEMYAADGMAABjCAAQxgAAMYwAAGMIABDGAAAxjAAAYwgAEMYAADGMAABjCAAQxg4OYb&#10;OJ1GzvufTRvPx7n14MT5YP+l8/riDfNKGpqDyP568/dX2pg2zmsgLS8l71zAOl/n91rS969/Drot&#10;R2VH5jke+b0b93nkjSOZK9qVW3Ku7z157nIiWQANfAbZ5qk+7rWdaDayrnMmZekMda7ycnnzzoO2&#10;zaXO+/4m6oJl0k9jAAMYsBvQTI1PDieJ/JqBZE1Mx+U/o8JJ5PSGkovzzyyW1c+VrMdxbs440DLM&#10;rJ9bVdt2LLkOrqd5GlcZHb225Gz4kr1QIatHs2gG/nhpubrNXbkdPnYrLbvqNr+QXJLdvrbN8mf9&#10;nrR5NAsbq2utk4NgbMxLitv7ueQpRbNxY2WoWnfb8v6RtHG76yXa+L7Yvjgutl/bju3UT9Xju5Hs&#10;f103aXHVZp2Pr+scqIydbcvJiWQf3wtn4u6qP9W20/37cNhJ9OX6en88k2yd4lmyXVnmcTCQZRbL&#10;fSrTDrzHfgxB3VA3GMAABjCAAQxgAAMYwAAGMIABDGAAAxjAAAYwgAEMYAADGMAABjCAAQxgAAMY&#10;wAAGMIABDGAAAxjAAAYwgAEMqIGvvz93dh6eNp6Ro+v4bnzB/DOpc/Y96gADGFiHgU3Lyak6r7Vs&#10;nV1Kv3vPl/n4Mrdx9Ra4bemTpzemX9a5n4NgKtvZTmyrbnuTOTlF56nG7XkuZb7r6bz+5fbJO6fY&#10;NC/7pmYgxXXGPZ8hGMDANhtoIgMjmM4ld6d47sHqZ0/82JX8lkn4WI4P6s1DOJPPvDuGbDhdr+Y6&#10;jLxu6XWm1euuLPuF3y+97Dq8+ceS49fuO3Edx9tsyrKouj7NYvoinOTOwtD6eTrskZcj9Va27m3H&#10;gdrORY+30yxXOZ84liyf7kAzqpaPOZt+7HUlKzTajiymbcvJUa+2fvWOtPNZKPljBtdF85L2JPdz&#10;On5mXJZp+TxXvi+h7qg7DGAAAxjAAAYwgAEMYAADGMAABjCAAQxgAAMYwAAGMIABDGAAAxjAAAYw&#10;gAEMYAADGMAABjCAAQxgAAMYwAAG0gy8vnjjfLD/svF8nFsPTn5ej64vrTz8D68YwAAG6jVQ95zx&#10;KnNI++2WMx151/Y54I1lbnarK7flebHDHZm3ehleW7nqNn8i80Bvu/b5v01vr85Lv+8fSz0v5/Sk&#10;zVO1ZfvkLavJeUfaeWaZF1t3nbO8evst6pP6xMDNN9BEBoYt22H1c7/IY82t8d1Ordkp4aXk+ewM&#10;5XNy+XgkflwlT8P2eVrHsuvYL8scI5RZ71SORfreSOp4+Vgkroe0+0eSj3QxCW7McWGZ+qvynjOp&#10;e1MOVNpxoGl9TfQRNn+rHoaSh/KV/0QcJM8PJpKz4x+EzvCJL5lPPWf1vbbHeY9pTXWx7udsfemm&#10;H1u/kLbZ7Uu7rPSte7JPR7NkW8b1Gk4iZ98/cHZ7yX5Z89IOfE/ycegT4vri/uYfo9HGtDEGMIAB&#10;DGAAAxjAAAYwgAEMYAADGMAABjCAAQxgAAMYwAAGMIABDGAAAxjAAAYwgAEMYAADGMAABjCAAQxs&#10;soHvxhfOzsPTxjNydB1ff3/OPDOZL7bJHigb7YOBm2nAlplyXzJrLo790v1SE3NXmzZoylLReZT3&#10;5HY5KV8XTZe76PJt2xnPGQ3ctrT7tHTb5ylPmXmq/kRyA1o9uV3lBtyVv8/H6dlKtkyAm9aueeqd&#10;19zMfpx2pV1vooEmjiNs2Q6Lnytl/64zO8X0ebdYroEco0XT8pkMh7O50+4k8x50HbfldhK4jR4D&#10;ZHm1HSNUPTaN15s3C2Wxzlf/zsrViNfFvbl/9o8lm7Ldd6rUaxN9RNYxck/2vcnhnuwfUa59RI9B&#10;n49nTm/4RLY1PZOJnByzlcV9SPOtDoKxMYNIM8s+lcyy576fmltmsqfvfTboOPNokqtdF8vE39nt&#10;Rh1RRxjAAAYwgAEMYAADGMAABjCAAQxgAAMYwAAGMIABDGAAAxjAAAYwgAEMYAADGMAABjCAAQxg&#10;AAMYwAAGMIABDKzDwOuLN84H+y8bz8e59eDEef+zqXM6zTfHaB3bzjrYxzCAgbfNgM7f3AtnMnez&#10;k5ir6vclLyU6LjVfsIm5q023zSiSeeNdL1EPHZk7OQuHpeqh6TIXXf6ZtPedYZjYxpZso97WOT/e&#10;NE9Vy2BzZ5o3r/NaD4cyr3U+s7aP6X26Hq/bEt9j6/uK1i2v5/MDAxjAQH0GmjiOWM3JiXMVfMlV&#10;GAeah5f8LJnIsYF/EDqu58vnZPJYST9P4ltdWTlZOTlVc96ycmJsn8Pr9P1sEkmWz+DXuo3ruI6y&#10;2Y4/NAPl+ZPhUsbGWDKFXC+QciTbfh25guus83Wuy2ZwV/anF35f9sXsMaK6+4hzOUa+640T5mJ7&#10;ffExHaVnM6bV4aGY7rqPrcsnJ8f++aFevggn0ie41vqL20nv1dHTYW9pX47bpg578bK4t7cZdUPd&#10;YAADGMAABjCAAQxgAAMYwAAGMIABDGAAAxjAAAYwgAEMYAADGMAABjCAAQxgAAMYwAAGMIABDGDg&#10;/7N3Py9uW/v/x/Uv5T/wSgtvZpGtCYYssyleGAIJd+d40yyyEUwXd9OrMhSGD3fQh+FLSwmiFC5f&#10;BlG+tAtjvovkYsNlksF10/HH15nP+51eJZZ1jnRkyx578lwIz0xs6fx46Oi48H4VAxjAAAYwsEsD&#10;g9dz78GLt1vPyGk+e+N9f/EHtelS77PL+eVajDcGMGAycGXJTnkoNYZXa+bD1F27amr38t8m0ofz&#10;eOidSq37UScw1lCW1cPb2tyUcXgddQ5+vdYx6oYDGRvfOD5aV7rL7Jiqdaqa6dSPJ7n2FznVazyP&#10;x/KZbH17lTrsZWf8zBqKAQxgYDcGbM9kfVYlQVOeyfPKz+ULyTy53wq8U8lPsOXiFM2vZuYEkWTN&#10;+R15rnzKx1n++bjVkGyGpHLblq9blpPTl7yOxSTe6Brx5Eb6Yc6ceCR9ux6unwey3Jd1f7blOG76&#10;/LZloRRloNjasg/jtO747sPnbPmUT8T3bKS5VcVrTd1rhK09en9v6i7ty6X06X5Pc5fy6wc5Oeb5&#10;dvn+YhpP/Zstu2wka3m7n58HV3vpfPJqnjPGhXHBAAYwgAEMYAADGMAABjCAAQxgAAMYwAAGMIAB&#10;DGAAAxjAAAYwgAEMYAADGMAABjCAAQxgAAMYwAAGMIABDGBgVwbezd573/zw+9bzce49vfS++OrK&#10;ezMp//+D76rvXIf7DAMYwMCNF40WUi/dzdVtrlvvXXftqm2OkvHC6wSRtNue/WKrndSaV62VHyfn&#10;Uou78KZSu9oKpP7dULu6bk2+rd27/rvW9neOLwrHqShvZlvtvZIxf2gYc1ud6ivpx1FX5ztbX9yW&#10;3+OwJ9kEw4911UU21nW9rXHgvDyHMIABDGQN7Gofsc64DyRvp93LP4vSZ1PU9b2bxejj86jqNZK5&#10;ZNg0zZl/eo06Mu1seTFpH+Ke9OFmsnYfqvbZ9P4ryx6hKNPGdJ7lv5nGVnMUB2Fb+mr/bxS2tuzD&#10;OC3375B+tuUPqUGXca17jQiH8l2o0ZYju8fU3+u453Ruir5rkJOTfQboeNkyNU1zZPubbc+vuWm+&#10;5Katfm7T9fuQ7kHamjfHmDAmGMAABjCAAQxgAAMYwAAGMIABDGAAAxjAAAYwgAEMYAADGMAABjCA&#10;AQxgAAMYwAAGMIABDGAAAxjAAAYwgIHDMTB4PfcevHi7k4ycv//07lZr7XB5OC6ZK+YKA7s1YKtD&#10;dKkdNs1V3bWrq9fQ3JfeiWbatHL1jav1ji6/91oNL4lDycmJjedzqdddbeM+/D6RGtMwHkodaM/Y&#10;r3RsNDPo17Ajz+jpzp/TVetUbZlOaV/KXm8jD2gfLNCG3a6pjDfjjYHNDGx7H7Hp/IxkH9Lum/cM&#10;+kx9FXXleWrPXSm6/pUlH0afb+vuy0zXK3qe9v2Gt5jEO98TrLbTtkewZV+sfn71d1MWyiMZ1+th&#10;WNpX02f3ZZxW+3kov1+K9fu9/H3kslerc43QzJ5+PPFMuZt13nNFbSYnJ//MsK1RHVmffjwLMvmY&#10;Q8m96YVqKf/d0PQ9zpbTdJvfiQ7lvqWdeauMCWOCAQxgAAMYwAAGMIABDGAAAxjAAAYwgAEMYAAD&#10;GMAABjCAAQxgAAMYwAAGMIABDGAAAxjAAAYwgAEMYAADGNitAc2tuff0cuvHF19def/8179La8+Y&#10;/93OP+PNeGMAA8sGBlLz7bdDqS9sZI4nUos4G0WV1vCiOtAkaMq55pXOl2mn1EG2e1Gmjattrvv3&#10;qNOQ9o7XbvNy+7f9czJeeFF0LrWiOkb5WtHVsbntelBbnarWJV8ELRnzbHaPvj8aTkuzf1b7qb+3&#10;5RjFfTnnetkF2547zs+ajAEMYOBPA9vcR9Q1xq9k33TUNe9HNs1PMWU+aDZEEgXezaKe/cilJaNE&#10;n5d1ZoNsOt6mrAzbHqHoWnPp7+No7Gn/lg/XfJJ4cuM1/GzuoGvGTlG7Pvd/M82vzk/Ylr33Ymjd&#10;e9e5RlyLjUfhMOMiNVLnHBe1uay/++QkSOYyVs3ceLVk3qaJrFEynpsetjnpyjo4GZhzrWzfKWxz&#10;eCXtfBho7mp2TXDJadq0f3x+cyOMIWOIAQxgAAMYwAAGMIABDGAAAxjAAAYwgAEMYAADGMAABjCA&#10;AQxgAAMYwAAGMIABDGAAAxjAAAYwgAEMYAADGPj8DGhmjWbX7CIjR7N4MPb5GWPOmXMMHJ4BW22h&#10;1g7GPV/W8onzel5UB7pJTs5IatLb/ThXz7ha31j37/tQuzqTWs7nsdZ3l2ffuPZfa+7HF8cyr7eb&#10;G3O1Rp3qoGJe0nHH9ybDl86GWcMObw1jzpgzDNwdA9vaR9Rt5EKeRX4rkGdzNmdhn3JmivocDhfS&#10;9nau/dqf41bDW0yTW39u6v7nSTSSNvqZdlbNspjKeVqGTAzXLESTyaaM0+uoc+tjVDTH+/5vtvnV&#10;HMdXUVfG1rxHNc2HutWj6ncNmw0916aZV8vjX9RmV4fL57utn3eRk5PMJZeqmV1bXdbVK8t3Ctt3&#10;2V9lDT/q5HNi92X9u6055rp3Zz/FXDKXGMAABjCAAQxgAAMYwAAGMIABDGAAAxjAAAYwgAEMYAAD&#10;GMAABjCAAQxgAAMYwAAGMIABDGAAAxjAAAYwcFcMaG7NLvJxHrx46w1ez6kZkzqdu2KHfjCXGLj7&#10;Bmy1hVVrkYvqQKvWrqbubHW0aU1s+hpIHsp30Zk3G+dru8eSsxOdJ15wFnkNv+Olnyl7DZoN72ae&#10;P1/atl28DqTtfjtfx1nWdtO/a+3xD0FH6t+He/OMeiX9O+rKvPynxjl9LatTTcYL7zQ6lxrXbC2t&#10;fr4nNf7nUSj5OPHe9HMXVrjG3V+rmWPm+K4b2MY+YhtjVrQ3qTNfYxtt13Panr36DL0vx2Xc24vn&#10;p62dz+U5Pxu7PeMvpb/3e/msRdd9qcmkS27HtubuLp3Xljf1RPIcZ6PIaNA0H+ne0XVO0zEsOled&#10;3wGK9vLk5GSf66YMr0eyJl0PQ6OHdC711fTZovU4GklemN/1Uj/6qvf2RdCSa01Lr7d8bX7OziPj&#10;wXhgAAMYwAAGMIABDGAAAxjAAAYwgAEMYAADGMAABjCAAQxgAAMYwAAGMIABDGAAAxjAAAYwgAEM&#10;YAADGMAABjCwqYE3k4X3xVdXO8nI+eaH3713s/fUk5CRgwEMYOAADZhqBbVesCyvZPk5VVRvWrV2&#10;NT1vPLmRGsZepoZxuZ6xI7W044tjMbdwcreQuflxOPU6wZmc07eeV69RZ41s2p+qr8lc+t/MZ8Es&#10;j0HRz5qNcyrZOMm51Bsvxk5jVKWNExnP83hozCDSWtOvey3vxygqzOYx2dPPvuxLneoW2lylf7yX&#10;vTgGMICB3RnYxj5iW/Nny77Yp5wZW991L9SPJ55tHxS2JSdwsR+ZeqY9gu57oq4vbRyV7mtsplz3&#10;pVMZq1aQyFg1Mofr521zwN9vPHV4nExlXFuZsS3KKrHNp85P1TkpOled+TVFe/mqbb5NN0Eyl3lq&#10;ZuZKx70lxzQJSu/FsrbPxcPjaJw7v+v3MdN3xqKMHVveWVv6M4r70h+375Zl/eLfd7eHYKwZawxg&#10;AAMYwAAGMIABDGAAAxjAAAYwgAEMYAADGMAABjCAAQxgAAMYwAAGMIABDGAAAxjAAAYwgAEMYAAD&#10;GMDA3TDw/cUfXvPZm61n5Dx48dYbvJ5vXBeDu7vhjnlkHjFwmAZstYKas/Iq6jrVChbVm65TB3ot&#10;9ZKPwmGuXlJrMvXoSkbOZBCu/fy5GC+8du/Een7XusxtmrfV4adjUPTaljE6C3veODl3mr8q/VAv&#10;3yZjz2/ZM4yW26aOfpC8nsU0X3dfh70qbee9h7lGMW/MGwb2x8CVPAMeGrJDltf9Xf286V5gXVdF&#10;WTP7lDNj61/R/uKhPLOvasi9sF27yt9tWSqu+1Pb3tR1XzoV6+TkbG/tuZTxvd+LvdX1wmbQNp/6&#10;edc5Tf0VnavOnJxoLJmXjY4c2awlzQMahO3a9+hp/+p+3XZOju1ec50L03w2ZYxfRx3rd8VXixvv&#10;qBvl5uaJfMecjSRjVHxyMAYYwAAGMIABDGAAAxjAAAYwgAEMYAADGMAABjCAAQxgAAMYwAAGMIAB&#10;DGAAAxjAAAYwgAEMYAADGMAABjCAAQxgYDcG3kwW3l/+Ntl6Ps69p5fel6e/ee9m76kdoX4GAxjA&#10;wB0wYKuZdq0VNNUnpjWhVWtXdc9ga4+e07U+umzvYavP1WvsQ06OLUMmHVfX116rIXk5J3KfLja+&#10;VycyN91w4DUavhzZmt+y359LO2bjONeGkdSptvv5OmlXe2XzzL/vZg/KODPOGPg8DMQTyX3w3XLS&#10;yp4Ldfz7OnuMOqzaxuGRPBuvh+vn+NXRtrJzlO0v4p4vz+pJ7nlddt5t/PuV7DtMuUwuewTb3tTV&#10;jG2f6Pr5bYzHXTtnNFrIetL1VtcCU96UbT71s1XnpOhcrtksLnMRDqV/jXauf/elzZdxby/uMZd+&#10;bDsnZ9N7zTSfLllELyU31W/1c/MTdWUNXIwOZn5c5pD3fB57NOaZecYABjCAAQxgAAMYwAAGMIAB&#10;DGAAAxjAAAYwgAEMYAADGMAABjCAAQxgAAMYwAAGMIABDGAAAxjAAAYwgIFDNPDTL9de89mbrWfk&#10;6DV+Hs6oGbkDuRiH6Jw2sz5jYDsGFrKmHSdTqRNs5WoFXeqlTfWJjf/kqFStXdU5ttWV6jlNtbPr&#10;uJjKdVpBkuuvXmMfcnJc+jSc3nhRFHud4Ez6Yc+u0Wyhfxx3pOZzvPbzu6yuXset7DiWrJzFNMm1&#10;4UL64beC3OepU93O/e5ii/cw9hjAgMlANJacnEYnt143HJ4B23hPnZkWpv7a/mbLdWjKOLyO5Hm7&#10;598VbTk/Okf7lvVj2yOcdHzZUwysY23b57nuS217W9fP77uBfWifbW9pysS0zYearTonNht6rrq+&#10;A8xlDXgcjT095+px2/eY5l7+n3joTYb5/EqTi23n5Njm1nVebfNZ9nnb91+TP9O48Df2SRjAAAYw&#10;gAEMYAADGMAABjCAAQxgAAMYwAAGMIABDGAAAxjAAAYwgAEMYAADGMAABjCAAQxgAAMYwAAGMIAB&#10;DGBgfQPvZu+9L09/23o+zr2nlx+uo9djvtafL8aOscMABvbVgK3m+6HUd14lQeHab6tv1LrQshrF&#10;1fHQmsV+PJGa0nzuiy/nG4RtacuisD2r5zT9XtTmumpkTdfd1t80M6cXxjJu+awjnQcdu5f91tpZ&#10;OdFo4TX8rpw/W+/b8Rvej2eB1KoPP85JUVtMuUtFdaq/hpo3MP147m2NH+dlbcYABjBQbmDfcnKq&#10;7jHqmuOiDAzTc66u69Z1nmvZaz0Kh7lnerpfqGuvVUd7bXsE3ddcBLKvsewRbH10zVYaLCTDrx1m&#10;xuhQcpDqGPddncOWg9SX/eVi8inHpWjfXnUdsNlQ/6vXXXccbNktdV5j3bal67jeQ9/2Wt5snM+w&#10;XD73Xc3J0T5eyfHQkJvq8v13eYz4uXz/wBgxRhjAAAYwgAEMYAADGMAABjCAAQxgAAMYwAAGMIAB&#10;DGAAAxjAAAYwgAEMYAADGMAABjCAAQxgAAMYwAAGMIABDKQGfh7OvOazN1vPyNFr/PTLNTXqUkOT&#10;jj2vjAUGMHAXDdiyUMJ2Q/JVPuWgrPZ9V7Wrj6Se83oY1rIWF7W5rL+r/d+X37WW/GQwlTybTqau&#10;W2ty9TiS41XUlfGrljNkqyfuSg3zZGCeD1tdu20Or6hTrcX1vlikHTwjMXA3DcSTG3nG9IzPmPRZ&#10;s6vXomfQLvyFQ8mPa7RzY3EoWXtFc1lXVkhd8zCTPcKTaCRjnc1QLMqy0H2IKXfRdX5M49OSfdS0&#10;JDuyrj5/Luex7RdXc5CK9u1Vc3JsNnTtqmuOTTlLen49XLOatmVgNfdGMy+HLzUT1ZxLufr+tB91&#10;jZVtbl3n9VLu9fs9zQrNZnm6ft6W1XTckqymaXGG0LbmiPPezT0U88q8YgADGMAABjCAAQxgAAMY&#10;wAAGMIABDGAAAxjAAAYwgAEMYAADGMAABjCAAQxgAAMYwAAGMIABDGAAAxjAwOdu4N3svffl6W9b&#10;z8e59/TS+8vfJt6bSbV6+s99fug/axQGMHCoBmx1yGX5Krb6Rq1XdK1RTMdsKrWOrSDJ1Trqueqs&#10;2y5q823Xr6Zjsc6r1v4WZeU8kVrY2SiqlMmSzCUXoRlk5kTrlwdhW85j3yNcSVseGuYy7vnyuUmu&#10;Db9Ob7yjTpi5js47daqsqevcC3wGNxio34Atj2CdZ8vy/BQ9k6vuI5bPu82fTTkq+sx6LMd8XO05&#10;u8122s5te0ZrH8r2fbZzbvPvrxayR+hGlfYI0Vj2L41O5jO2vL7ltttyVA5lbpf7cgg/2+Z2OQep&#10;7jXCZKMh9l32ty5jasvRquv8Lm2wvceWe3Pc8b3J8GVuf257f105Obbvfq5rv82G6+dt351Ws5ps&#10;48nf699rMKaMKQYwgAEMYAADGMAABjCAAQxgAAMYwAAGMIABDGAAAxjAAAYwgAEMYAADGMAABjCA&#10;AQxgAAMYwAAGMIABDGDg7hkYvJ57D1683XpGTvPZG+/7iz9yNTKYunummFPmFAMYWDZwIVklfiub&#10;iaJ1o0U18Lb6RP2ca41i2oaicwXNhnczT2p5Ng2k3tpv5zNZtM2HnJOj42jLO9K+6WHLqUnnYPXV&#10;VOvrUmeu5zF9tijvKBotvIbf/dDOtL3UqbJGrZrkd0xg4HYMaJ7AcTKVNbqVWad1vY66koG2GK31&#10;jC569lfdR+zKhm0fUVd2xC76YXpGp8/esC17rsVwrfncVttNe4Qie6b8FZc9helzep19HJNtjfWu&#10;z1s2t3WvEbb7t455vrLkROq5XffP2xx/W0aQtk8zsn4IOt5i+une33ZOzrWM16Nw6On1lw/X72Om&#10;uWzKuV5HHef1y/bdaTmraZtzwrlvZ0/DuDPuGMAABjCAAQxgAAMYwAAGMIABDGAAAxjAAAYwgAEM&#10;YAADGMAABjCAAQxgAAMYwAAGMIABDGAAAxjAAAYwgIHtG3g3e+9988PvW8/Huff00vviqyvvzWTh&#10;XFPC/G9//hljxhgDGNiVAVsNfFFdcZ21q0Xncq2XdBmrZH7jNZr5PCCtz9zXmnyXfqXvseUdaf+K&#10;cmrSz6evc6ldfRyNM3Wreg7XzKJ4IuPs9zKfL6oRttWptuWao7gvexP2J+nc8MpzAQMYuA0DtgyI&#10;TfIEip7923gmT+TZdh4PvdMo8o465r2A7nu+7rW8SN4zjCN5/kwz349tba6az3Abc5he81LG4X4v&#10;zjyj9Rmvx305LuNeps/p527r1bZH0GyPV1FX2prdI+ieth9PpD/+hz5pv/QosqrXeB7rviebBWW7&#10;xm2NxV27ri0rJR331zK3zU70Yf50DpePddYI2/X0vOk1Vz25jrkt80fPvQ9ZSyPJCm33zfd9Oq69&#10;VsMbJycf7qlt5+TY7tNNvmusk1dmy8cqyop1NcH72K9hAAMYwAAGMIABDGAAAxjAAAYwgAEMYAAD&#10;GMAABjCAAQxgAAMYwAAGMIABDGAAAxjAAAYwgAEMYAADGMAABjDwORoYvJ57D1683UlGzt9/erdX&#10;tXCf43zTZ9Y5DGDgtg3Y6qZtdcW2WnGttaxau1p0rjpzcqKx5Lc0OnJka221Ln4QtnO11rc9J1Wv&#10;X1T/W6X2fSr14q0gyY2T61yY5rMsQ4A6VdbAqt55P2YwsFsDthyIY8lWWEyTyt8nTc+K9PlcdR9R&#10;ZCEZL7xOoFkb2dyU9FpFr5qdcRp0JDvi/MMewfZ81HPU2eai/mz6b5pPcZxMZTyymTDpOERd37tZ&#10;jCrP56btKvr8lbT5oWFfYsuysO0p2jJPcdgTr8OP/Svysa7tor7wb9l1y5bxqGP/StaVOnNydOxN&#10;WY6pfZunsjmz+dTzbpq/U3btKv+uWWHHL4eSZdnx0j6vvup3om8lK+x59H/lPc3c+9bJorG10fS9&#10;rChXMz2PLWPnsbR9PtZ8s6yxst9tz7Z9XAvL+sK/V5t7xovxwgAGMIABDGAAAxjAAAYwgAEMYAAD&#10;GMAABjCAAQxgAAMYwAAGMIABDGAAAxjAAAYwgAEMYAADGMAABjCAAQzUa0Bza+49vdz68cVXV94/&#10;//XvynUkzHe98814Mp4YwMC+GLDVCYbthtRMf6op1vbWWd9edC7XbBaXMQyHC6n3bOdqPqtkyLhc&#10;5zbfEyRzY11rQ2pHXWv4bZlJrp83zadLFtFLyTLwW/3c/FCnyhp5m/cU18YfBv40MJNn/5NoJGt0&#10;Nm/GZX03jaHpWaHPKj1cnzem86Z/Gy9uvN6JZr6Z82DSa7m+9iS3I4lDyZGL5Zx/tnP5Ne5JvszN&#10;5CC+Ww9kbPx2aOyHS05FOsa7fLXlqdj2CLY97fKcFf1sy4ncZZ8/h2vZcpt0XTkNWpKTY3a67hpR&#10;lCmpHk46vuQoDZzvY9u6mNrax6ylC9lvt3snXtrGKq915uSY8qx03i9k3m9uptY5MH1O+2D6vupy&#10;D+kcPo/HMh7ZZ8U+ZRy59IP3sF/FAAYwgAEMYAADGMAABjCAAQxgAAMYwAAGMIABDGAAAxjAAAYw&#10;gAEMYAADGMAABjCAAQxgAAMYwAAGMIABDGDgtgxoZo1m1+wiI0ezeG6rn1yXewwDGMDAfhqw1Xqa&#10;6gTrrG+fSn1iK9Ba9nzdedCUjJ55svEzay7XeBxpDWT+GvtaE77OfRKNb6SPHWM/XTOHbHPrWpNs&#10;m8+yz9tqpU3+1hkbPrOf6w7zwrxg4HAM2PJVnvgNbzaKKj2rbc8afU6XPS/KzAymN5IDERmfhXr+&#10;bRyuz9iytu/i3/V5248nMg7ZzKN0XPYx88e2R7Dlauj7o+FU8vd60s9qc96W94/ivnheVDK9i7m7&#10;i9ew5Z4Uzdsma4Qtcym9Xl8ysSbD8vVMs7g6xxee7T7a5/2rfuf764V8L/I70n73+6POnBzbOlSU&#10;UbWtTJsrGY+Hhu+i6zzb7uI9Sp8OZ5/GXDFXGMAABjCAAQxgAAMYwAAGMIABDGAAAxjAAAYwgAEM&#10;YAADGMAABjCAAQxgAAMYwAAGMIABDGAAAxjAAAYwsGsDmluzi3ycBy/eeoPXc+q9pA5m13PM9Rhz&#10;DGDgEAzYakf7UgO/mMQf184669uvZU1+FA6NdZqr1113DG3ZLVobWtc11m1bnZ+LJ5KT45trwl1r&#10;+G1z61qTbBtrl8/b6lSLambrHD/OxTqNAQxgwG7AllWiz9Kq2Sq2Z42ey+V5YZunkWRXtPuxcU+h&#10;597WEbYl128x/LhPsrVvX/5u2+/p+OzrvmidPULVzKTjji8ZKS8PZh73xdOm7YhGC9m/dp3vz03W&#10;CF3HTgbTwowYzbg5DTreMNa8nOlHD/rZHyV/6esoKs1girq+rAmjj5/ddIy28fmq90edOTnaH1tG&#10;UlvGPw573mL6aU1NxguvE2j+WT7f61iyjRbTzXJVbWtiHefextxxTvtehbFhbDCAAQxgAAMYwAAG&#10;MIABDGAAAxjAAAYwgAEMYAADGMAABjCAAQxgAAMYwAAGMIABDGAAAxjAAAYwgAEMYAAD2zfwZrLw&#10;vvjqaicZOd/88Lv3bvZ+r+t0MLd9c4wxY4wBDBQZsNXA+1KveBG0PtaK1lnfrtfsxxNj3WNd9ZgD&#10;qZv326FcI18j75ofUzRu+/Jv0Vhychqdjfppm1vXmuRLmc/7vXxGgevnqVNljdqX+4l2YBEDeQNX&#10;ssY/DJLcc6ZqnpntWdOQ57Tr82J1fmbStifRSNqWz1HQ86ZHIFko30Vn3mycz1UYy34hOk+84Ezy&#10;GPzOx8+kn7W9Bk3JyZnnz7faxn35vSijUPd8g7Ate77F3v23A1uuRlmWhWZsnEbn3lEnyM1pTzI2&#10;zqNQ8nE+5UHuyzx9Lu0o8mi659ZdI9Lx1LXieTwWC62cB9P1qv6tzGPajn141bH464WMhcN6V9f3&#10;suV+V81IWp2Lqs+e5Wsv/+z6HXj5M/yc3yMwJowJBjCAAQxgAAMYwAAGMIABDGAAAxjAAAYwgAEM&#10;YAADGMAABjCAAQxgAAMYwAAGMIABDGAAAxjAAAYwgAEMYODuG/j+4g+v+ezN1jNyHrx46w1ez/eu&#10;xg3jd984c8wcY+AwDdhqkJfrEOuub7flu9RVqx0OF1IH25bjU528/lzX+ffFum0cta+ueUBTqZdt&#10;GTIQXGuSbTZcP691qieDaa5eV+dqOatpX8b8LrdjOJW8iCiWI/J6oWRGWOrJdW6+7rU+vC85j7yb&#10;xfjW9p1pm7+WNvutnrQ5e8/r7x1f7oezwPtR3rOYDm+trevamcg9ch4P92petE3dcCDj/Wc+iZoI&#10;xQS5E4e5Dyizacs1qJINYXtW6D3q+rxYbWc8kaw433zfp/f++OJY7nm3/Bd9Hv04nHqd4OyjbT2P&#10;6Ti0nBwdu6LxqjKXq/NQ9Hu6fplyiNJnSdnabPKnn33ZlzzHW3z+FPWbfytfC205iab7bd01Ynke&#10;bPtN0/Wq/O255C7NxoeXuaT7p07w0kuf46Y+byMnR+chknXWtmcztSP9W1vu+1Hcd17Tl+ff9PPq&#10;Xia9zvJ3YNPn+Fv5/c0YMUYYwAAGMIABDGAAAxjAAAYwgAEMYAADGMAABjCAAQxgAAMYwAAGMIAB&#10;DGAAAxjAAAYwgAEMYAADGMAABjCAgcM38Gay8P7yt8nW83HuPb30vjz9zXs3e39w9b84P3znzCFz&#10;iIHDNmCqQdZawajrSw3yyKu7vn2wuPH8duil9YjLr2G7IddcP8viSuovHxpyX/Qaj+S4HoZ34jmp&#10;dab9eOLZ6ltdc3Ku5TyPwqGcJ5sF4Pp501w25Vyvo47zOM+kDU+iUa4v1Klud11JMyFM+QWrHsp+&#10;70mdeHIu99YOMgu03bHUWLd75jWkqK1pLsM4ORefbtkZZc83rTXvhbH4bcnx532k2TxJFKw9HnrO&#10;U8ksOuoEH8+ZnrvKa9DxvWF8Jn2dOt+PZf3Vf7flq20rayNtUx2ZG+m5eHVfX2xr9JF4fxV1ne6l&#10;uvcRtmdXen905R6cDNZ/3l+MF7LGnFjvv0PMySkas/syl5dxr7Z1Qs18m4ydszDU0g9Bx5hlVoc/&#10;7nf3+31XY1W2j03vZX2tIycn7ddAnq/tnmYBZve9VX/X/UQk+XCHmL+XjkXZfbqNnJz02lXn4Vj2&#10;M5Phy9rWqLQdtv3MoeYfpf3idf/WPOaEOcEABjCAAQxgAAMYwAAGMIABDGAAAxjAAAYwgAEMYAAD&#10;GMAABjCAAQxgAAMYwAAGMIABDGAAAxjAAAYwgIFDMvDTL9de89mbrWfk6DV+Hs5qrxk5pLGmrawN&#10;GMAABtY3YKudTmvgX0ueRLNjrildp3bVdj2tUU2vuW6GhS3zR8+9aQbPPhm7lBr0+z3N5sjX+Wrt&#10;7iBsO2UX2OqUXTMA4smN1/B7mXasU1drq1N9IlkHs1HEHkfmuy5/Ouc/SM7MphksJnub5sOU9VHz&#10;YzrBS/HmZ8yZ2lL0t7rq269kLG25XFXuw7TfiWRzdAJdazfr32rfNcdonJw4rQlpW8peTWut9vki&#10;aMl16s3lKavlX+1vUeZGWb/4d/NaY8pE03F3XaPrzsmxtUfbtOk+IjVQ9Jx1fUam59qXV9N9m94/&#10;de2RNM+qGw68ddYxWzbFSPIV2/38nsfV376MP+3Iri9q5b/ioXU/onuK784CbzZOatsD6RzoPuhH&#10;2Qd1grO1nGoG3TjRvWk9eXu37cKU96frwl+ln7PxRa1jv9pX3fecRudGA7p3OY9CyceJt9oG27oY&#10;93y57mSr114dD37PrhGMB+OBAQxgAAMYwAAGMIABDGAAAxjAAAYwgAEMYAADGMAABjCAAQxgAAMY&#10;wAAGMIABDGAAAxjAAAYwgAEMYAADGNitgXez996Xp79tPR/n3tPLD9fR6zHHu51jxpvxxgAG7pqB&#10;C8mf8FuB1Itmc1eOpUbx1TSpNSdHx86Ur5Jee9265ys5ry2zoq66+XXnPc2jaUv+xcVJz7tZjNd+&#10;duu5jpOpzFUrN186hvfluIzlGvI+lyMaS9ZNo5M51yM5x/UwLPx82qfVWvjH8tn5uHq2ja1ONepK&#10;nepiVNgWl37ynj89FOVLqJ86jr6sG5NhdQNFc/QPqaU+6hzX0r60j5u2M5nLvdPMr5vp+V1zJ/Re&#10;OhnIPe13au1f2g591QybqNfyFtNhLfeSZtc8iUbS3mymz0O5zlUS1HIN9bCNzI0iZ/yb+blR9Nxx&#10;yRKoOycnHC7EXluO/Jrlet+VzfVU/LWCxHiNQ83JuZQ+2TL26rh3beuCaZ5sf9N950L2navzY9un&#10;skcw37Or48fv5nEaSwZTdJ5IVktkzGpRp205zsKe9528p+7MHubFPC+7HBdTFp/O+SDS71L15v7t&#10;sl9c6/ZtMQfMAQYwgAEMYAADGMAABjCAAQxgAAMYwAAGMIABDGAAAxjAAAYwgAEMYAADGMAABjCA&#10;AQxgAAMYwAAGMIABDBySgZ+HM6/57M3WM3L0Gj/9cp2rHzuksaKt3NsYwAAG9seArQZesxVOg5bk&#10;5ISe1oquHknQlGfRvPLz6FpqtR+Fw9z50vOfdHypkx44n7esNttWd70rg6v19j2pAx8nJ9K/hXMf&#10;07baasXTsev7UmM+iZ3P+0pqhI+6UWYudN4vZN6L6kNNn9M2rJtRoHP4PB5LO7L5P7edcZSO+115&#10;LcqoSg3V8doWC6O4v5bx1bEuM79Je7tyv0wGxZlQq+1JfzdlTC23xfVeLMoQWT5fHT//VdbW2fjC&#10;eX1I+2p6ta0B62adrV6jbF13GY/bXvtX+3TIv9syVlzyVYqMV91H6H6lH0+81Ywm9aDPrkHYrmXd&#10;KWrzoebkqL+ijCGXzKMiw7a8u46ssz+eBZmcrqHkM/bCWOYx+8zXeTS1w7ZP1T3Cr2GncL9S1Gb+&#10;bX++izAXzAUGMIABDGAAAxjAAAYwgAEMYAADGMAABjCAAQxgAAMYwAAGMIABDGAAAxjAAAYwgAEM&#10;YAADGMAABjCAAQxgAAMYwAAGdmvg3ey99+Xpb1vPx7n39NL7y98m3ptJ9bp6TOzWBOPNeGMAA4dm&#10;wJZ5oDXLtqNqffvymJRlX/QlS2YyjErzHMaS89I5vpA2+sZ27kPOympOTjqegWRWDOMzp/purRGP&#10;hlPPb/WM/dRzuuTbLM+B/mzLHCjKPthWps2VtOdhkOT6V1fuxmrfP8ffi7Jd1GMUnXnJudx3i7Hx&#10;3kvGC3nPudcJzmSezPecWtSjLcemWTku65JmMJxLBsNkmM2HUqffJWPJYtAcqHwWg7ZRj3V9FY2l&#10;nvexHPNx+RqWzG+8RjP40Bb93Oqha9hp0PG+iyLJuEly85L282v596L1IT1v1RyyovvkpXjwW/1c&#10;m6OuL4ZGubYWnWv137aZubF6LX5327PZ5qQsH60oc6bqPqIoZ++R3CvXw/Vyr1YNFLW5rL+r59qn&#10;34vW1HXXQu2fbV6Ksshs2Te2ebTtEYr2K/s09rTFbZ1hnBgnDGAAAxjAAAYwgAEMYAADGMAABjCA&#10;AQxgAAMYwAAGMIABDGAAAxjAAAYwgAEMYAADGMAABjCAAQxgAAMYwAAGMIABDOQNaMbMT79ce8f/&#10;Pf2QOaO5M7ZDs2++v/jD++e//m2t8xy8nnsPXrzdekZO89mbD21hTvNzypgwJhjAAAbqMWCrgU/z&#10;FVZfq9a3L8+T1kefDKZew+/kMhbS66T5EMNYsyamH5/F+tkfJTPGJReijryG5Xav87OtfjztZ1tq&#10;+8/CnjGfZCJ9PY+HTrkk69a42+rmtV2xtGsxHX4ce81J6QSaO5LPSDmWbKPFNJ/jUWXMbPlJdZy7&#10;Sjvu6nvjiWSy+J+ylnoyZ8m55EpYcnGKxkEzqnonmmtkz6ApykgoOrf+m+a/PIlGRmsNsanrwz+O&#10;O05tvxC37d6JnCufQ6N/W2edKMvJ6Ut+z2KSze4x9dmUk6OZV1/3WpKjlV37TJ9f/puO2beSDVSU&#10;l7NOntbyNZZ/tuVcbJpPZlszizzZ2mLL3FjuBz+77SFs92TZfBdlzlTdR9hy5/Q+dr3nXOa7qM1R&#10;pyHPRHOWmMu5b/M9ep/044lneobr2jAI29K36pm8tnWs7HxX0h5TPl7ck6ytm4kcWZu/Tm+8o04o&#10;7c+u5ewRsuO0Om78zvhgAAMYwAAGMIABDGAAAxjAAAYwgAEMYAADGMAABjCAAQxgAAMYwAAGMIAB&#10;DGAAAxjAAAYwgAEMYAADGMAABjCAAQxg4HANaObNvaeXax2aq/Nu9v5jrZb+/M0Pv691rqpt+OKr&#10;K0/zfbB3uPaYO+YOAxg4BAO2bILVeuT096r17atjoDX3z+Ox1DvbczbSa63zuk910+FwIf1sy5Gt&#10;7a7r94dy3qskWHuvUDUjabXdm14/tWHLuqgz2yO91uf4mmYiaT7OODkRL5vvL19KBo3f6lttr3sf&#10;rmb6LJvTXI5fQ8nIWcrPKpvPkeT6tPuxsZ1lOR+mc5tyIZbbGLYlS2PxKWPKdA792/J51Hko+TiT&#10;YXm+ju18+ndblkTavrruV73WlRymnIuiTJuituu/LY9J2maXDA9bW2yZG2Xt4N/zezdblllRTltR&#10;5kzVfUTRuYKm3HPzRNaFfLur/m0g64XfzuexqMdDzsnRcSjq27pZQ6Y9jmtGlemzRe0w7VfYI2xu&#10;vuo9wvsZcwxgAAMYwAAGMIABDGAAAxjAAAYwgAEMYAADGMAABjCAAQxgAAMYwAAGMIABDGAAAxjA&#10;AAYwgAEMYAADGMAABjCAAQxs14BmzPzlb5ONM22az954f//pnff//v//eA9evN34fC55OXo9fGzX&#10;B+PL+GIAAxj4ZMBWA59mFSy/Vq1vN42z5qKcDKZew+94y+fe9OfnkgMyG2+WNWFq77p/00ygv15I&#10;JlDN/dRxassxivuyX1g/80TnIRpOJe+k51Ud+zquvzyuE2lLNxxIO/xMW+rM9li+Hj9/uv/XHYui&#10;rJx1MmjKMruiri8ZNKPKe+Si9a0ol8E0Llfi1JQPo/ePS6ZLes70PMcdX/JxXlbuU3qe1deivmob&#10;1x3D1evo77ZrrZuRZMrN2Fbmhqk//M2+JqyTZVaUbVN1H1F0rjrza0xZTXrf6FG1zfvmSfcjT6KR&#10;9CX7jNW+rbNez+V8jyPNPMzmALrmFpky0Yrud1v723L9TfdC+zZXtMe+FjE2jA0GMIABDGAAAxjA&#10;AAYwgAEMYAADGMAABjCAAQxgAAMYwAAGMIABDGAAAxjAAAYwgAEMYAADGMAABjCAAQxgAAMYwMBd&#10;NfBu9t778vQ3T/NtXDJp9uk9X3x15f3zX/+urVb2rs4x/WL9wgAGMFCvAa2B78cTqXfO10+v1kDX&#10;WSs+mN547V4k183WWVf9XfMpol7LW0yHe/kMHUo/e2Es/Wxt3Fcdm77kAU2GUW19rToPdWd7pPfz&#10;q8WNd9TNe9i3/KO0vZ/7qy07I71/q+alDGT+/XZovEee+JKBNVrPfFE7q2TbpPNtup870r4kCiTH&#10;Z1zbfZler8prUV91XopyKKpcJ31vNFpIDlg3M2c6phdBS8Zh6jwWu87cSNvPq/te4lL2Cfd7+hzL&#10;Pq9tWWZF2TZV9xFF56ozJyca30j/Ork+rrNO7KMtUzZNOp9huyHrl/seaioeWkGSGyvX+TDNaVNs&#10;vY461nXDtkfY5Pmwj/NEm9zXJcaKscIABjCAAQxgAAMYwAAGMIABDGAAAxjAAAYwgAEMYAADGMAA&#10;BjCAAQxgAAMYwAAGMIABDGAAAxjAAAYwgAEMYAADGLgLBjQjR7Nm9in7xrUtf//pnbUm7C7MDX1g&#10;jcEABjCw3wYmUvP8X/HQO+oEubpnraPWHIjvzgJvNk5qfV5prsOPw6nXCc7kuuU5PdqW5SPo+N44&#10;0fyMRa3t2oZXzdf4Ooo9v9XL9GG5P0U/bzuLIxkvvNPo3GigJ9k851Eo+TzxVsfZlLuhYxL3fLnu&#10;ZKvX3sac3/Vz2rIzdM7uy3EZ95zmrCzfZdP5L2pn1XyIfZ/ToryhuvM+ZrJ+P4lG3urabctOsY3d&#10;bWRu2NrC3+17Fdv6bLqHTDko6fNtX3NywqHkPjXacmT3GVXWsn32cy3366NwmOuf9rdqH21rquvc&#10;mny4rE8vZZ/it/q5PkRd2SMsRk7Pm32eI9pmX38YG8YGAxjAAAYwgAEMYAADGMAABjCAAQxgAAMY&#10;wAAGMIABDGAAAxjAAAYwgAEMYAADGMAABjCAAQxgAAMYwAAGMIABDGDgLhr4/uKPg8zIefDirTd4&#10;PaemS+r27qJL+sS8YgADGHA3MF7ceNF5IlktkTGrRWu523KchT3vO3lP3Zk9u5wrl74eSV9Pg47k&#10;00Rbz6fZZd+LrqW5G98m40yWkM75INK8lSl7hT3cL9myJfR+dc23KcpveCTnuR6GG8295vD044m3&#10;mueibayaD1Hkdx/+rWgstb9RpyFjOd5oPJf7+UrW7aNuJGObzRZ5Ltlas7FbrtZtZW4s94Ofy5/V&#10;tlwkfVa9irpi6lNenSkHJTXimqWSzoktR0nPFzTF83zz/L65rBGPo3HOsV6jjjUo7cttv9qyjrSf&#10;VbJmbPPrOre2OS37vK7lx8lU5qmVmSuTwdsea65fvqYwRowRBjCAAQxgAAMYwAAGMIABDGAAAxjA&#10;AAYwgAEMYAADGMAABjCAAQxgAAMYwAAGMIABDGAAAxjAAAYwgAEMYAADGMDA52zg5+HMu/f08uCO&#10;b3743Xs3e19bnernbIC+swZiAAMYwAAGMICB3RtI5jdeoxlkMgs0c0GPsC0ZFoth6V53IFkrfjvc&#10;6Bxlc190jbJshrJz79u/B8lcxrJpHM+6ckWW+2zL3nDN3bitzI3lPvCz29pxMZV7tZW/3/t+w1tM&#10;PuUi2eZU14Wq91tR9tPqddedR1tui7a3rmus27Y6P3clOTMPg8S4NlTJA7LNr+vc2sbb5fO2PjyU&#10;ubpKgtLnTZ3jybnc1g3GiXHCAAYwgAEMYAADGMAABjCAAQxgAAMYwAAGMIABDGAAAxjAAAYwgAEM&#10;YAADGMAABjCAAQxgAAMYwAAGMIABDGAAAxjAQNaA5sw0n705qIycBy/eeoPXc2q4pE4Pz4wBBjCA&#10;AQxgAAMYOFwDtrwEzZd4LMd8HJXu96KxZO00Osbshrjny+cnpecoM3Qp+877vdh4Ddc8n7Jr7Mu/&#10;F42n65xU6ctCxvY4mcrYtjLjeyTz/yrqytwtCufPZsglM0PbuUnmRpV+8t4bzzbXvsz1RdCSeZ5+&#10;mGvbnDbkfa7zmo63XrMfT8SWn/Gl52rJMa0hG6UoRyvqSN7XzbjQcNrWQ3gNhwsZx3ZuLFfnsKgv&#10;tvl1nVvbeuz6eVte03FL8pqmyZ2Zq6I54N8Od9/E3DF3GMAABjCAAQxgAAMYwAAGMIABDGAAAxjA&#10;AAYwgAEMYAADGMAABjCAAQxgAAMYwAAGMIABDGAAAxjAAAYwgAEMYAADX3x1dVAZOV+e/uZptg92&#10;sYsBDGAAAxjAAAYwcOgGbBklVTIsgmQumQ3NXG5DUzIwXkedWvbNRVkb28iOuc153XVOjvb1So6H&#10;QZKbwyd+w5uNirOSbjtz4zbn6hCv/Wpx4x11o9xcP5T79eo/mTW2OW3Ie1yzUJbHxmZas10GYVvW&#10;iOIspuVzmX4uyo6p4/yma97W32wZNTo3fblfF5O4dM21rfuuc2vz4fp5Xc9PBpLN5XcyDqtk/dzW&#10;+HNd9n0YwAAGMIABDGAAAxjAAAYwgAEMYAADGMAABjCAAQxgAAMYwAAGMIABDGAAAxjAAAYwgAEM&#10;YAADGMAABjCAAQxgAAMY+LwN/PTL9cFk5DSfvfF+Hs5Ka84w/XmbZv6ZfwxgAAMYwAAGDsmALS9B&#10;Mxdackz/k5th69Nc8g4eR+NM1oF+1vXztvOa/m7Lwrgv17uMe3dmn27rp47pNjOBLqY3nt8KPsyd&#10;Xis9Tjq+t5gOrONrM+SambFp5obJCn8rXoej0UIySrof5zid66jrezeLkWebE32f67wuz8FAsnn8&#10;dpi7np4vbDfkmkOrr+XzmH6+smQ86bkfyXE9DNc+t+l6t/03zZg5TiRjptHKjadr7tC1nONROMx9&#10;PurIXNyMS8fLNJ9Vc9Fm0oYn0Uja4GfasZzXdNtjzfWL1xHGh/HBAAYwgAEMYAADGMAABjCAAQxg&#10;AAMYwAAGMIABDGAAAxjAAAYwgAEMYAADGMAABjCAAQxgAAMYwAAGMIABDGAAAxj4HA08ePH2IHJy&#10;vjz9zXs3e19aL/Y5ziF9Zu3CAAYwgAEMYAADh2vAlnHSkHwJl5ycos/XnekST24k26OXyVTQdrpm&#10;QxyCU83A6McT6WM2O0L7qUfdY7o8Jrb8DR3fi6Al34Wmxu9D+5C5sdwPfi5fj2xzdiRz/SrqSk7O&#10;wmt2og/mUnvp6zo5Obbr6TnTa97INdeZO1vmj5570wyeddqzi8+YcmrS+TluNSTXKikcS9s6EzQl&#10;J2de/Fntn2ktdnlerI7NK8lPOurmnT3xG95sFBX2YfVc/F5+3zNGjBEGMIABDGAAAxjAAAYwgAEM&#10;YAADGMAABjCAAQxgAAMYwAAGMIABDGAAAxjAAAYwgAEMYAADGMAABjCAAQxgAAMYwAAGNjPw83C2&#10;9xk5zWdvvJ9+uaY+S2rh8M4YYAADGMAABjCAgbtnoCjnxiX34LXsE215Gq6ZC66uirIh4p4v+9XJ&#10;we9ZL2U87/diL828WH2te0xXx34m138SjeT62Zyeh5I5cpUExvHdl8yN1b7we/F6dTG98fxW8L/s&#10;3c1rW+e6N+DnX+qgc4808MSDTkUxpLNMguEYCi0ZxckkHTQvCJzBobDjUDYnvKQobwonhKJuDGfg&#10;LTLo5mA0SooNxa5RFMfGVfU+j4N2ZX0uWcv6iK+B0IfXej7u+1rL9t7xrz3WUs7K65izMui6vkxO&#10;TupFv2yVtu/L5qIcxXFvlKo9e0jjTpq/M89+Bl1zad+fxcdBZaPvtdq5p/J+zB1bWouPDxlc6flm&#10;fJzUtoaeO2juy2Z4Dco5Kq/He3pzb+haOvfj9fDrXX3UhwEGGGCAAQYYYIABBhhggAEGGGCAAQYY&#10;YIABBhhggAEGGGCAAQYYYIABBhhggAEGGGCAAQYYYIABBhhggIHJDTzdPp7rnJzbj+rhsH65/6Y9&#10;H5P7UEM1ZIABBhhggAEGrt7AsJybLDk5w7JrtlaXYs5BLbecg2FrLa/FuVr7uc01K3vDskRSjsU0&#10;8oBeN1thZb18IT8jzZ3yU5oxP6VfbeYlc6Pf2nzW/z6S8k42q43Y5+KFXhdir5+UijEnZ+vC58lA&#10;elw2J+ckzndzq9Z3zDTu92uF6Gu3r69+PRyU6ZTGSo9hXvuNt2ifDco5SnvPkjHT7zpPvd+JvW+1&#10;GgP70O+8NOdl7/epj99U9mPPLjr8mHOOFs2a9fa/h6qLujDAAAMMMMAAAwwwwAADDDDAAAMMMMAA&#10;AwwwwAADDDDAAAMMMMAAAwwwwAADDDDAAAMMMMAAAwwwwAAD189AyqH55OuDuXss3z0ML3beD/y7&#10;MFavn1U913MGGGCAAQYY+FgNDMtl+TJmH5ztl4f+XFw9a4Wl5VLMOPiQTdH5nHd2TSPmKRRL1b5z&#10;lZZjTs5Z/wyXRendUdzfjQH7S3X9LD4OKhtD+5HXXst7zbBUWO+p9aD8jX7ZGbPI3Mhr/9dlnH59&#10;67yG+72+bE5OqumwbJc0172YxVSvDb/npHH2Y5bT2uZO9FmIj957z6wzVkZdy/3WnOdn9wox06pe&#10;GXqvSDlJ9yr10F3DG7GeR9VS33OvKtNmUL2+ivs43Rvt4bpcr/bpZ1EGGGCAAQYYYIABBhhggAEG&#10;GGCAAQYYYIABBhhggAEGGGCAAQYYYIABBhhggAEGGGCAAQYYYIABBhhggAEGZmugcOdw7jJybj08&#10;Cof1Zt+/CeNltl7UX/0ZYIABBhhggIF8DQzKSWjnNWytxuyZZm3oz8bDcnIqG4V4bn3o+eP0dFhO&#10;TpZciHHmmvax9ZhZsb6125NZ0e5Fes7Sj7zWnfIwvirv9axnUP7IIEuzyNzIqwbXZZxBmUid9jpf&#10;T5KTk5x8v9uIGUxr0VZvvk36LBl7UloLtUrKR2n8+/6Rzv1HrRH+Vi6HQnFj4PlpjEF5TtPq6bD8&#10;sUH7zvPzYqxBY0DWTWcNBuUkrcbzK1sbodn46/5f3W+GtVI5dOfqpHVvxnyjZmOynLJBGUp5jN25&#10;Z6/z/TlCPdWTAQYYYIABBhhggAEGGGCAAQYYYIABBhhggAEGGGCAAQYYYIABBhhggAEGGGCAAQYY&#10;YIABBhhggAEGGGDgYzWQsmde1U7D45fvwu1H9bnLx/nk64PzNX2s9bcv9xYGGGCAAQYYYICBbgO7&#10;zVYorG7F3IP+eRVZcm7K+614/lrfMSbJ0+hea3p/Eh83t2p95/oy7uFsP+VqLF6f92Mf1jZ34r4K&#10;ffe2FPc2LG/mqvZ8FGt5o1TtWdNXhaVwutdb63nK3LiqmnyM4w67rpK97sek13XKYPqmsh/HLfaM&#10;3T3XZd7PQ67KsPviZfY07jlZc3KS53FzkrrXkte9KeUgbVZjhlKXi0I0uFMqXshM+hivQ3tavO/d&#10;eqZnDDDAAAMMMMAAAwwwwAADDDDAAAMMMMAAAwwwwAADDDDAAAMMMMAAAwwwwAADDDDAAAMMMMAA&#10;AwwwwMDHZWD3zVl4un0c7j95G5bvHs5tLk47H6f9zOHH5VA/9ZMBBhhggAEGGOhvYFAGSjsDIWv2&#10;wbA8iEnzNLp7dxZzFL4sp3yN3uyORczJqcf9bFVqoVDc6Lun9j5X4n7/tbU2k5yInUbMUiqWetZX&#10;Xi+EVnMvrumir3nJ3Ohel/cX+9Rdj0F9bhvsfM7juk6ZKN/vxkyUwlqPrc65xn39TTFmOO1Xelx2&#10;7/eq3w+7L467p8scP05OTupFudYYeR/qt47VeG/aq9yL9W7mUvN0T1zf2g3dmWFZvx9ddV+NP/w+&#10;oj7qwwADDDDAAAMMMMAAAwwwwAADDDDAAAMMMMAAAwwwwAADDDDAAAMMMMAAAwwwwAADDDDAAAMM&#10;MMAAAwwwsCgGfv3tj7D9y0nYfNYItx4eLUwmTjsbp/N5UWpune4PDDDAAAMMMMAAA5c1sN9shbXN&#10;nZ4sgs4chEE5KN1zDsuDyCNPo3O+YTk5N2New0ltK5eshs45835d3W+Gcvl52Ngqx/oX46M386fz&#10;s1lm5KS9pwyNzWrMM+laayGue6dUjPVuXKj5PGVu5N27j3m81Ld7lXrscyE+hpvM87rejTlMqxvp&#10;Whg+56ivJ4/ljWJoNmoXPM6qZ5V6K2YADc+/GrWnSb5+mfvhuL3YXCuEeu2n3Ov9On5/WlnvNTEv&#10;GUizMmVeP/MxwAADDDDAAAMMMMAAAwwwwAADDDDAAAMMMMAAAwwwwAADDDDAAAMMMMAAAwwwwAAD&#10;DDDAAAMMMMAAAwwwcDkDh/VmeFU7DU+3j8PtR/WFzsTpzMdpv+bici7UTd0YYIABBhhggIH5N1CP&#10;WRhblVooFIfnN9yImRNH1VKm/INBOTnLcYw35bVMY2S1Mywnpxjna2Rcc9b5xjnuNNb2m8p+6M6T&#10;mSTrYq2wFPZ3NmMNm7nWcZx9pWOP4uNGqRr3djHLZJiTecncGHev1/n4dH/4v/H+sLJW6ul16n3y&#10;+N8/lMLpfjVXjymj5x+1Rlgr/RDnHZ3T0+2wFPNa9qvlmV8nnXYGXTPda7+q91lzzjrX3H6dsrye&#10;xCyvfg42ikvheXkr5uNUcjXQnrv9XN5rxpyh9ejh4j2nslGI89avdO72GjzP/880eqRHDDDAAAMM&#10;MMAAAwwwwAADDDDAAAMMMMAAAwwwwAADDDDAAAMMMMAAAwwwwAADDDDAAAMMMMAAAwwwwAAD/Qzs&#10;vjk7z8S5/+Rt+Pzb3z+6XJx2Pk77uV8NfObaYIABBhhggAEGGJgHAymL5b+r+6FcLp8/nsfnYXkF&#10;7fyJdPzGVjlmDhR7cge6cwhWYi7Bv7ZSvk0jUxaBnJwP18ZusxUKq1sj69td737vUw9eltZCs1HL&#10;1INp2Hwd97eyngxdzK3YjLkZzcbg3JR5yNyYRn3Mkc/3iP3orPy8GnNayn1zWpK/1fj4YWsj/Hc8&#10;Ju/MHn3Mp4+T1jF9r/t7/F7XmemW+r5b3sj8vWnSNTh/Pizogz4wwAADDDDAAAMMMMAAAwwwwAAD&#10;DDDAAAMMMMAAAwwwwAADDDDAAAMMMMAAAwwwwAADDDDAAAMMMMAAAwwMM/Drb3+E7V9OwuOX78Kt&#10;h0cffSZOOxun83lYfXzN9cMAAwwwwAADDDAwKwMp82az2ghZsm5SlsRlHoV43k/3iqHV3M+czyIn&#10;58M1UT1rhaXl0qXqnnqVsnGexGyc6vPyWPXP6rEe/Tyv1ELph5h1U1i7sM7U979tFMM/Yu7IsGye&#10;8l4znrvec+64ZrKu2XHutwwwwAADDDDAAAMMMMAAAwwwwAADDDDAAAMMMMAAAwwwwAADDDDAAAMM&#10;MMAAAwwwwAADDDDAAAMMMMAAAwwwwAADDDCQDByf/hle1U7D0+3jcPtRPSzfPbyWuTidGTnptevD&#10;9cEAAwwwwAADDDAwjwbO4s/wX5b3L2SULMV8k7weq3Gs3fJG/Hm4MdbPxHJyPlwvu81WKKxuXaof&#10;qfY/bG2E/erzWPvmWPUfZfU0uvl7dT8UihuZ1pbyel7GvJ5+eTlprK/Ke3GcwoWx0jmvy+u5r33U&#10;3nzdvZoBBhhggAEGGGCAAQYYYIABBhhggAEGGGCAAQYYYIABBhhggAEGGGCAAQYYYIABBhhggAEG&#10;GGCAAQYYYIABBhhggIGP08Dum7PwYud9uP/kbfj8299l4sRMnO6MnFsPj3L9m1TX0sd5LemrvjLA&#10;AAMMMMDALAxcZU7O5loh1Gs/Xepn4UE5OYWUu7O1mmt2yrAaFON8jWrpUnvIo5+DMmSW4rrGeWwU&#10;l2Jezve51K0ec23Wt3bj/BdzbbKs55u4jtP9Sk8992Ie0Oq9Ss+evirE4/fKPcfnUVtjuOcywAAD&#10;DDDAAAMMMMAAAwwwwAADDDDAAAMMMMAAAwwwwAADDDDAAAMMMMAAAwwwwAADDDDAAAMMMMAAAwww&#10;wAADDDDw8Ro4rDfD9i8n4fHLd+H2o3pPHkx3Poz3HzJzUt1cFx/vdaG3essAAwwwwAADi2xgWEZM&#10;ltyT7mNWYn7Lk9JazGR5PlEmy6CcnDRftbQcxz7L7Wfsk5j7cnOr1pPRkub6Mj7O9uc7p6XWaIVy&#10;uRLWSj/EPQzOrkm9+Z/NtdBq7l+6dnnk9mzGrJxmo9qzhp24j0Kx1NOH8nohrnmv5/hFvu6s3fcN&#10;BhhggAEGGGCAAQYYYIABBhhggAEGGGCAAQYYYIABBhhggAEGGGCAAQYYYIABBhhggAEGGGCAAQYY&#10;YIABBhhggAEG8jNwfPpn2H1zFp5uH59n4izfPZSL8/WH3Jtx8n8+//Z3f88Z/+7YtakGDDDAAAMM&#10;MMDAfBqYNCdnNWav/LC1EXNayqFWSXkyjVx+9qvUW2GpsNGTmbIU58s7J6cRf14tlqp951qEnJzO&#10;aytl5mxsVeJein33U4j1++le8dJZOeW9ZuzLes/Ya4Wl8I8fSjH/pvbv/g9bS2UjZt+06v8+Nu2h&#10;GR+b1UbP2lO+z7+2Yr5PTrY66+X1fN6X9EVfGGCAAQYYYIABBhhggAEGGGCAAQYYYIABBhhggAEG&#10;GGCAAQYYYIABBhhggAEGGGCAAQYYYIABBhhggAEGGGCAAQaGGUiZOC923ofNZ42Qsl3GyYJx7OD8&#10;nFTPYXX3NdclAwwwwAADDDDAwCwNDMrJKcZskka1NLOfZatnMSdnudSTx7IkJ2dkT1LezPe7MW+m&#10;sNa3fil35nV5PY7THDlWp82TOO7NrVrPmOsxI6e+u9V3rEHZNzfjGk5qveccxTlu9MksuhGPP5qh&#10;x846eO2ezQADDDDAAAMMMMAAAwwwwAADDDDAAAMMMMAAAwwwwAADDDDAAAMMMMAAAwwwwAADDDDA&#10;AAMMMMAAAwwwwAADDDDAwPQMHNab4VXtNDx++S7cflSXifP14JybSTOAUv4Q29OzrdZqzQADDDDA&#10;AAMMjGdgXnNydputUFjd6slkWYp5KeW1pfgz9n5uP2cfxGyWzzYqfecqLce5zqq5zTUtn6Oycr6K&#10;2Tane+Wx9tUvu6gQ+7G7tRrHGZy5czQg+6ayUYjn1XvW8K9GK6ys9fZ+s7gUmo3F68W0em6e8e59&#10;6qVeDDDAAAMMMMAAAwwwwAADDDDAAAMMMMAAAwwwwAADDDDAAAMMMMAAAwwwwAADDDDAAAMMMMAA&#10;AwwwwAADDDDAwPwZOD79M6Sslqfbx+H+k7dh+e6hXJwrzMXpzNVJGUSuifm7JvRETxhggAEGGGCA&#10;gb8MzGtOzpuYrbK8Vu6bXZN3Ts6wuRY1JycZP42Pr8p7sYaFvnUclFMz6PrYqjXjOKsXxroZc3JO&#10;alsjf+/pd+69mNXTrFf6nlvei3MV1i/MlTJ5dkrFeHyj7zmD1u3zv653tVALBhhggAEGGGCAAQYY&#10;YIABBhhggAEGGGCAAQYYYIABBhhggAEGGGCAAQYYYIABBhhggAEGGGCAAQYYYIABBhhggIF5MvDr&#10;b3+EFzvvw+azRrj18EgmzpQycTrzcdqvUz7RPNmwFvcqBhhggAEGGGCAgW4D85qT04gZL8VS9UJO&#10;ylLMSUmPvLNrqmetsLRc6jtX3pk83fW/6vc7jVYoFPvvbVhOTfe6BjnJ2otKPda4sHGhxsMydgZl&#10;/KzG/u9V7sXfs5p+14rXSHefvFcTBhhggAEGGGCAAQYYYIABBhhggAEGGGCAAQYYYIABBhhggAEG&#10;GGCAAQYYYIABBhhggAEGGGCAAQYYYIABBhhggIF5NXBYb4ZXtdPw+OW7cPtRXSbODDNx2tk4nc/z&#10;6sa63NMYYIABBhhggAEG2gYG5Z8UYx5Jo1qaWQ7HoHWlnJwv4+Nsv5zb2vpluKR50qOyUYjz1HOb&#10;q133aT2fxCyVm1u1872099R+/izu76CykWlvg3KLsuYIvYnrWF4rX1jHcpz/TXlt4Pyvm62wsn7x&#10;nLT2rwpL4XQvv/5Pqxfmcd9lgAEGGGCAAQYYYIABBhhggAEGGGCAAQYYYIABBhhggAEGGGCAAQYY&#10;YIABBhhggAEGGGCAAQYYYIABBhhggAEGGLhOBnbfnIWn28fh/pO34fNvf5eL05WLc+vhUdh81ggv&#10;dt6HX3/74/zvLVOtOrNrpvV6+5eTgX/veZ3M2qt7NAMMMMAAAwwwMN8GBuXRzDonJ7kpVc9irsry&#10;hWyVlJNyMz5Oalu5/by9VWvGOVZ75inEeXa3VuM8zdzmmsX1MKiOqZbV0nLc29nI/R3Efny2Uemp&#10;Udbz++XkZKnvT/vNUCje65m3vB7zi5p7I9c9i3qbc77vefqjPwwwwAADDDDAAAMMMMAAAwwwwAAD&#10;DDDAAAMMMMAAAwwwwAADDDDAAAMMMMAAAwwwwAADDDDAAAMMMMAAAwwwwED+BlLOS8paSbkvKf9l&#10;WvkuizLP8t3D87yglBuU8oOOT//s+zeS6fN07DT3JSMn/+vBPUZNGWCAAQYYYICBqzEwzzk5lXor&#10;LBU2ejJSlmO+y5vyWt+f/8d10oz5L/cq9ThHoWeez+I8B5WNXOYZd115Hl/ej3VcWuvZ31LcX3lt&#10;Ke5vf+Qe++XcpPOz5uQ0Yp2LpWrPGkadn/qzWW3E84oXzl2Jc78ur8d1L3aGUZ59NtbV3CPVVV0Z&#10;YIABBhhggAEGGGCAAQYYYIABBhhggAEGGGCAAQYYYIABBhhggAEGGGCAAQYYYIABBhhggAEGGGCA&#10;AQYYYICBiwZSlsur2mlImS+3H9WnmukyzfyYSeZKdXn88t15nQ7r4/8tZMqumWT+LOemTCO2L9pW&#10;D/VggAEGGGCAAQbm28A85+TsNluhsLp1IR9lKeajpEdloxB/9q5P/PP3oPyWNMfN+DipbU08x6yv&#10;gUF5Q2mP856Tk2p3FB83+mTs3IjrP6qWFr4/s/Zh/vm+R+uP/jDAAAMMMMAAAwwwwAADDDDAAAMM&#10;MMAAAwwwwAADDDDAAAMMMMAAAwwwwAADDDDAAAMMMMAAAwwwwAADDDDAwKwN7L45Cy923of7T96G&#10;z7/9/crzW7JkvMzTMakmKXMm1SjVKq9+XWVWjowc95W8nBqHJQYYYIABBhiYpoF5zsk5ifkoN7dq&#10;57k4KdOl83GvsBSa9crEvysMy+IpLS+F1ll14jmm2c9+c5X3W7F2axfq167ltHJyDmIvP9uo9Kyh&#10;WlqO9R39O99OI2YmFUs9528Wo4PG4veoX9985nsBAwwwwAADDDDAAAMMMMAAAwwwwAADDDDAAAMM&#10;MMAAAwwwwAADDDDAAAMMMMAAAwwwwAADDDDAAAMMMMAAAwwwwMC0Dfz62x8h5bM8fvku3Hp4JBPn&#10;64MLNVi+exhuP6qHp9vH55k4x6d/XunfoaZ+pLnyygVKmT6pv9N2ZT73MgYYYIABBhhggIE8DMxz&#10;Tk7a31atGbNRVnvyUT6LuTkHlY2Jfw4fNP5SHL+yUYjj1yeeI48+TTJGHjk5jdiLYqna04esOTdv&#10;4vnLa+VLn9+M53+/2whLhbULYxRin3ZKxdijxsL3aZIeO9f3AwYYYIABBhhggAEGGGCAAQYYYIAB&#10;BhhggAEGGGCAAQYYYIABBhhggAEGGGCAAQYYYIABBhhggAEGGGCAAQYYYICBcQ2kjJdXtdPzHJaU&#10;/ZIyYPLKY/lYxkl1SZlBKVvmsN6c2d8yprycSXKLUm/l47hHjHuPcDwzDDDAAAMMMDBvBuY9J2e3&#10;2QqF1a0L2ShLMRslPcrrMcemuXfp3ylOYvbKza1a37HzyuGZdb9Tvsy9Sj3usdB3n+W1pVi//ZE1&#10;HFSrrOf36+Ny7OGb8trIuds1PI17+aq817OXG3Gco2op8zjt8Ty7HzPAAAMMMMAAAwwwwAADDDDA&#10;AAMMMMAAAwwwwAADDDDAAAMMMMAAAwwwwAADDDDAAAMMMMAAAwwwwAADDDDAAAMMXCcDu2/Owoud&#10;92HzWSN8/u3vMnG+PrhQg1ST+0/entco1WrebKRco5TZM05eTtpT6nfK2Zm3/ViP+y8DDDDAAAMM&#10;MMDAuAbmPSdnUDbKUsxGmTQfpbzXDEuF9b75MfcKS6FZryz8z/wHMVvms41K3z0WYg13t1bjHkfn&#10;lw7K2yktx5yds+rIOlXqrVjrjQvrKMb5G2Pm27yOuUkr6+UL4yzFcb6K/TrdK49cx7jXh+PdUxlg&#10;gAEGGGCAAQYYYIABBhhggAEGGGCAAQYYYIABBhhggAEGGGCAAQYYYIABBhhggAEGGGCAAQYYYIAB&#10;BhhggAEGFtHAYb0Ztn85Oc9Vuf2ofiEP5pOufJjr+H757mFIdXm6fRxe1U5DyqBZpD6n9aYsn2GP&#10;ZGCR9mSt7rUMMMAAAwwwwAADowzMe05OWv9OoxUKxVJPNkrKR9ksxjybxuiclu46HMVxb5Sqfccc&#10;Jz+me9xJ37fzaFaXCmHn+43Qau5f+neQNNZmtRH3WOy7z89i/Q4qcY54XJZHeT9m3SytXRjrZhzj&#10;pLY19Pz2npbinpbi8e3Hl/H12f742TaD8o3K64VYr72ha8myT8dk86BO6sQAAwwwwAADDDDAAAMM&#10;MMAAAwwwwAADDDDAAAMMMMAAAwwwwAADDDDAAAMMMMAAAwwwwAADDDDAAAMMMMAAAwzMh4F2ZkrK&#10;fEnZLykD5jpm3wzb862HR+eZQSk76Nff/vC3iBn/ttQ1Ph/XuD7oAwMMMMAAAwww8MHAIuTknMaf&#10;tb8q78V8lYs5K+28lXHzUUaN91VhKZzujZ/fkoepRtxrsSO/ZyPmAO1Xv4+/b42f2TksXyjV7l7c&#10;Z7Neyfy73OtmK6ysl2Mf/sq6SZlCO6ViHKMxcJx+56UxtlaXYq5NbeB5g+qZ+vdNZT+u42L+z0oc&#10;83V5PY43fq0GzeVz3ysYYIABBhhggAEGGGCAAQYYYIABBhhggAEGGGCAAQYYYIABBhhggAEGGGCA&#10;AQYYYIABBhhggAEGGGCAAQYYYIABBubNQMp5ebHzPmw+a4TPv/1dJs7XBxdqkGpy/8nb8xrtvjkb&#10;++8Y563f1uMexAADDDDAAAMMMMDABwODcnI6s1AmfZ2yVH66F7NUmvuX/l1iUNZKe23/uVYIp/s7&#10;I8ffj1kva5s7MWOlf+bOrLNWunNy2vsrxf3VKj/E/Q3Oo2mbbsYcmXKtEQrFjbjPvzJtOl9nybdp&#10;j9d+TuPeq9TjmBdrdyPOcVQt9a39VWXaHMW13OjIE2rvbZYZR+06efb9hQEGGGCAAQYYYIABBhhg&#10;gAEGGGCAAQYYYIABBhhggAEGGGCAAQYYYIABBhhggAEGGGCAAQYYYIABBhhggAEGGGAgLwOH9WZ4&#10;VTsNj1++C7cf1S/kwXzSlQ9zXd+nujzdPj6vU6pXXrU3juuYAQYYYIABBhhggIH5MjCNnJyUYfJl&#10;fJztlyf63eKn/WbMfrkXc1r6Z7+sxs9/2NoI+9XncZ6/fo9J+S7/iLkxfyuXh2bHpHHL64WY57M3&#10;0TonMX4S13pzqzZyj9XnsZZduUP1eO7zSi2slX6I51/Mskl763xcNk9mUF7Rahy/EmvfbNT+Xbtq&#10;7NdaqRzn7V3LZnEpHlv997GXqdlOoxX7Wbqwr7THPMa+zHqcM1/3Nv3QDwYYYIABBhhggAEGGGCA&#10;AQYYYIABBhhggAEGGGCAAQYYYIABBhhggAEGGGCAAQYYYIABBhhggAEGGGCAAQYYWDQDx6d/ht03&#10;Z+eZL/efvA3Ldw/l4nRlAd16eBQ2nzXC9i8n4dff/pjo7xQXzYf1uqcxwAADDDDAAAMMXHcD08rJ&#10;Kcb8kka1NNHvGynv5vvdRlgqrPVko6R8lEkf38TsltP9ykRrzMPTVq0Z97I68X4G1eNGrNXRBL0o&#10;78X1FdYvvb5J52/XOHnYrEYPS8ULaynE/e2UirGPjZn3sr1Wz77XMMAAAwwwwAADDDDAAAMMMMAA&#10;AwwwwAADDDDAAAMMMMAAAwwwwAADDDDAAAMMMMAAAwwwwAADDDDAAAMMMMAAAwx0G0g5LynvJeW+&#10;pPyXT7oyYa77+5QTlPKCnm4fn+cHddfPe9cUAwwwwAADDDDAAAPXy8Ai5eQkmykbpVxrhEJx40I2&#10;ytKEOTnzkpGT9ngaH/+5s38leUCrsU57lXsxP6Z56QyZSXqQx/yd96h6rNX61m60UIiPv7KS8sri&#10;6ZzL6+t1b9Rv/WaAAQYYYODjNvAf/9EKox4///xx14Bx/WWAAQYYYIABBhhggAEGGGCAAQYYYIAB&#10;BhhggAEGGGCAAQYYYIABBhhggAEGGGCAAQYYYGC6Bg7rzfCqdnqe+XL7UV0mTp9MoFSXxy/fndcp&#10;1YvR6RpVb/VmgAEGGGCAAQYYmHcDKfPkXqXekzPSmTmSx+ubMcPkpLaV2+8ku41WWN0ox3X/lY1y&#10;mdeFeH55oxiajVpua8ur57W4x42tStxjceJ9ptrcKy6Feq2c2z7H7cHmWiHO/1Nu87fr/LrZCivr&#10;vRbmKfuovVbPvicwwAADDDDAAAPzYSCEVhj1+K//mo+1zsLM69ejc4RSzlA6bhbrW7Q5R2Uypa9/&#10;951advY12bpzpxWOj9Wlsy5e88AAAwwwwAADDDDAAAMMMMAAAwwwwAADDDDAAAMMMMAAAwwwwAAD&#10;DDDAAAMMMMDAYhnYfXN2nolz/8nb8Pm3v8vF6crFufXwKGw+a4QXO+/Dr7/94d8mx7/3dY2rAQMM&#10;MMAAAwwwwAADow3sxZyR1Xspj2WyzJlB56csmp/uFUOruZ/rz+gp46dSa8S8nK2x157W9LeYj7Nf&#10;fR7XNN+Zoikv52/lSigUN8beZ+rJWmEpVMul3Ovfvraq+83wpPw8rKyVeta3EbN5npe3Yj5OJdfe&#10;t+duP5f3mmGpsN4zf2WjEOetX+nc7TV4Hn2vUSM1YoABBhhggIF5MTAqIyd9/Trn5Pzv/47OEUo1&#10;SsfNS0/neR1ZvKWsnHnewzTXljJyPv30g0F14WKa9szFGwMMMMAAAwwwwAADDDDAAAMMMMAAAwww&#10;wAADDDDAAAMMMMAAAwwwwAADDDDAwCQGUs7L9i8n57kvKf/lk65MmOv+fvnuYUh5QU+3j0PKDzo+&#10;/dO/n5WLwwADDDDAAAMMMMAAA9fWQMqSKccsmb+VywPzZFJeTPmHUvhHPKbZqC1krfZjplH5eTXm&#10;0pT75tKkXJyV+HhSWov5NOUrz6eZ5Pf+PM89jdf+36v7F3q/GuuwW96IfW4sZK/zrI+x/G90DDDA&#10;AAMMMMDARQNZckvk5IzOypGTc9HVoOssizd5MB9q2ZmR067bgwfZ6jyo/j5XPwYYYIABBhhggAEG&#10;GGCAAQYYYIABBhhggAEGGGCAAQYYYIABBhhggAEGGGCAAQYYyNtAynh5VTs9z3y5/ageUgbMdc/B&#10;6d5/qsvjl+/Os4MO601/4+fvnxlggAEGGGCAAQYYYIABBhhggAEGGGCAAQYYYICBSxho528Me065&#10;JSkr5zo+Ui7JsNq0vzbrnJzj41ZIj7z/f8u8x2vXa9jzIuXkXFXN+2XktGv288/z2+d0HWS5T+Tl&#10;6uAg23yD1pRqmcbIaz3GUUsGGGCAAQYYYIABBhhggAEGGGCAAQYYYIABBhhggAEGGGCAAQYYYIAB&#10;BhhggIHrYGD3zVl4sfM+3H/yNnz+7e8ycb4+uFCDVJPNZ43zGqVaXQcT9ujexwADDDDAAAMMMMAA&#10;AwwwwAADDDDAAAMMMMAAA9Mw0M7e8JwtD2dQnWadk/Pjjx/WnzJm0ut5zf4YVL/Oz+c5Jyfl16T6&#10;pjWmNX/3Xf73qWEZOWnOTz9thXTMNO4P486R8mg6ezno9bjjDjq+7X7QPFk/T3lYV5V5NGjtPp9P&#10;w/qiLwwwwAADDDDAAAMMMMAAAwwwwAADDDDAAAMMMMAAAwwwwAADDDDAAAMMMMDARQO//vZH2P7l&#10;JDx++S7cenh0IQ/mk658mOv4fvnuYbj9qB6ebh+HlIlzfPrnXP4bT64vulYP9WCAAQYYYIABBhhg&#10;gAEGGGCAAQYYYIABBhhgYDENZM2RcNzw/I9Z5+SsrPSuL32WclzmKVMli6N5y8n55z9bIeWo9Ktx&#10;yqzJ8943KiOnXb8vvsh33rz2MO2cnDt3et23azTuc6qprJz5dJWXT+PoLwMMMMAAAwwwwAADDDDA&#10;AAMMMMAAAwwwwAADDDDAAAMMMMAAAwwwwAADDDAw3EDKeElZLynzJWW/pAyY65h9M2zPKSsoZQal&#10;7KDDejPXf0fK53Cf6qM+DDDAAAMMMMAAAwwwwAADDDDAAAMMMMAAAwwwMG6WhOP753LMMicnzT2q&#10;L+3MnIOD2Zoftc709XnIyWln46QcnFFr/vnnfGqaNSOnvZ6USTNv9/Bp5+Rk6U+7Xlme57Gm89Zj&#10;65m/605P9IQBBhhggAEGGGCAAQYYYIABBhhggAEGGGCAAQYYYIABBhhggAEGGGCAAQYuayBl4rzY&#10;eR82nzXC59/+LhPn64MLNUg1uf/k7XmNUq0uW2fnuUYZYIABBhhggAEGGGCAAQYYYIABBhhggAEG&#10;GGCAgXwMZMmOcMzorJRZ5uQ8eDB6fZ09/OKLVkjZLsfH+Rga51rsXMeg17PKyUk5Nd991wrjZq/c&#10;uTN5HVMvxp031S+teZz6X/Wx08zJSZlPgwxd9vPUg6uukfHVmAEGGGCAAQYYYIABBhhggAEGGGCA&#10;AQYYYIABBhhggAEGGGCAAQYYYIABBhhgYBYGDuvNsP3LSXj88l24/ah+IQ/mk658mOv4fvnu4Xld&#10;nm4fh1e103B8+qd/U9hyrc7iWjUndwwwwAADDDDAAAMMMMAAAwwwwAADDDDAAAMMDDZw2TwJ513M&#10;6JhVTk7KV5mkFyljZ5prz7LWaebkpPqlzKCUHZRlbYOOSZktk95nxs07SmuZZq2y7G+aOTmpb4P6&#10;Mcnn07westTUMZNfW2qohgwwwAADDDDAAAMMMMAAAwwwwAADDDDAAAMMMMAAAwwwwAADDDDAAAMM&#10;MHDdDKSMl903ZyFlvtx/8jakDJjrmH0zbM+3Hh6FzWeN8+ygX3/7Y+J/B3rdjNmv+yoDDDDAAAMM&#10;MMAAAwwwwAADDDDAAAMMMMAAAwzMwsAkeRLO/SunY1bZGj/++NcaJulHyolJuSNXbTDLGqeR/ZJy&#10;bVIuzaef5lO/1Ic8anfnzvjrmUbfsu5tmjk53303fq2y+Murl1lr5rh8rh11VEcGGGCAAQYYYIAB&#10;BhhggAEGGGCAAQYYYIABBhhggAEGGGCAAQYYYIABBhi4zgZSzsuLnffnuS8p/2VYPsx1/Nrn3/5+&#10;nheUcoNSftB1tmLv7pUMMMAAAwwwwAADDDDAAAMMMMAAAwwwwAADDDCwyAay5EY4ZnQex6xyclZW&#10;Rq9tnP6l3JiUdXJ8fDXXdZa1XGVOTupTGj/LOsY5JvUhj/tAqnvKLBp37qvq17h7mmZOzrh1ylrT&#10;tIdx9+14NWOAAQYYYIABBhhggAEGGGCAAQYYYIABBhhggAEGGGCAAQYYYIABBhhggAEGGJiWgcN6&#10;M7yqnYbHL9+F24/qMnG+PuipQapLysRJdUr1mlZvzOM+wAADDDDAAAMMMMAAAwwwwAADDDDAAAMM&#10;MMAAAwxcrYGs2RGOG55dMoucnDTnVfXlqvJysqz3KnJyriofp3M/eRl4/boVUv07xx71el6yXaaV&#10;k5NygUbV5LJfn5da+t53td/71Fd9GWCAAQYYYIABBhhggAEGGGCAAQYYYIABBhhggAEGGGCAAQYY&#10;YIABBhhgYFEM7L45O898uf/kbVi+e9iTCfNJn5yY6/TZrYdHYfNZI2z/chJ+/e0PmTgt1/aiXNvW&#10;ySoDDDDAAAMMMMAAAwwwwAADDDDAAAMMMMAAA+MbyJIlkXJLUnbEdXw8eJAtjyOvjJRxDGddW5Ye&#10;Dzom77ycQfN0fp5nTs408nHaa0/9GKd/w479+eds7tpzpz4NG29aX5tWTk7qa3vveT/LyZkPS9My&#10;ax79ZoABBhhggAEGGGCAAQYYYIABBhhggAEGGGCAAQYYYIABBhhggAEGGGCAgXkykHJeUt5Lyn1J&#10;+S/XKe8my15TTlDKC3q6fRxSftDx6Z9z8e8n58mQtbinMcAAAwwwwAADDDDAAAMMMMAAAwwwwAAD&#10;DDDAwMdsIEvGxHXOjciaxzGLnJzUlzt3WiFlpGTp4yTH5JWXk2UNeeTkvH7dCmmcLPPldczKSr73&#10;ytTbcdaWsnVmfa+aVk5O2mvqb9ZH6k3WWl7n+92s/Zh/9tewHugBAwwwwAADDDDAAAMMMMAAAwww&#10;wAADDDDAAAMMMMAAAwwwwAADDDDAwLwaOKw3z/NjUj7KqMer2ulC5KekPaW1pv3cflSXifP1QU8N&#10;Ul0ev3x3XqdUr3n1aV3unQwwwAADDDDAAAMMMMAAAwwwwAADDDDAAAMMMMDAdAxkyY64zrkR85yT&#10;03mNpFyY1KerzoZJeTmT5LFk8Zb20Lm3cV4fH7fCgwfZM1GyrGfQMSl7Jc2V6pHqP846sxyb9jJO&#10;BlLeOT1Z1th9zLRycrrnzfL+xx+zubjO97ssdXRM/te6mqopAwwwwAADDDDAAAMMMMAAAwwwwAAD&#10;DDDAAAMMMMAAAwwwwAADDDDAAAODDfz62x/h829/78lP+aRPpkr3Zylj5fj0z9z/fd9l+7X75uw8&#10;E+f+k7eX3lP3Hj+m97ceHoXNZ43wYud9SH2/bJ2dN/h6Uhu1YYABBhhggAEGGGCAAQYYYIABBhhg&#10;gAEGGGCAgUU3MCgDpPPz65wbsSg5OZ0OU77KP//5IcNlnJyVzp6Pev3FF62QatM5b5bXo8ZNX79s&#10;Tk5yelX7TetKY9+58yEX5+Bg/L1nqU/3MVmzXdp1vUxPuuec5P085+SkfbXrNOz5Ot/vJum9c6dz&#10;T1BndWaAAQYYYIABBhhggAEGGGCAAQYYYIABBhhggAEGGGCAAQYYYIABBhi4TgZe1U7D8t3DS2Xk&#10;tPNjUsbO9i8nY/97x0nrnHJe0ryPX74LKf+lvR7PB+e1SH1NOUZPt49Dyg+apzyjSXvvfPdpBhhg&#10;gAEGGGCAAQYYYIABBhhggAEGGGCAAQYYYODqDAzLi2h/7TrnRixiTk739ZIyc7777moyZNK4KZen&#10;e85B79umhj2Pm5OTepRye4aNedmvrax8qN0s82fG2duDB9l7MahHk3wuJ2e29Z+kd87VOwYYYIAB&#10;BhhggAEGGGCAAQYYYIABBhhggAEGGGCAAQYYYIABBhhggAEGGJgXAykf5/6Tt7lmy6S8nJRdcxV7&#10;TBkvac0p8yVlv0ya7fMxZumkuqTMoJQddFhvXkkfrqK3xnRfZIABBhhggAEGGGCAAQYYYIABBhhg&#10;gAEGGGCAAQbmy0CW/BA5OaMzWGaZozLONZUyc1KWyqefjt5TFhvpmDRWGjfLOrKMmTUnJ+XzpJye&#10;LGOOc0zaTxr39etse8qy70mOyZrV1N7jOLlFk6yr37lycubDTL/e+ExvGGCAAQYYYIABBhhggAEG&#10;GGCAAQYYYIABBhhggAEGGGCAAQYYYIABBhhgYBEMpByVq8qJSfk1eWTl7L45Cy923p9n+aT8nata&#10;76KOm2qy+axxXqNUq0VwZ43ujwwwwAADDDDAAAMMMMAAAwwwwAADDDDAAAMMMMDAYhhoZ2sMe5aT&#10;MzqLZVFyctrXZcpS+fnnVvjii9F7G2aj82t37rTCqIyWzuMHvc6Sk5MybFZW8lt7Wktaf9a8n3Yd&#10;p/WcajKoXt2fp75Oa13d88jJmV3tu3vhvV4wwAADDDDAAAMMMMAAAwwwwAADDDDAAAMMMMAAAwww&#10;wAADDDDAAAMMMMDAIhlI+TWPX7678syZlJXzdPs4HJ/+menf2h3WmyFl96S13X5Uv/L1LVo2Tqpn&#10;qkuq6avaaea6LpJNa3UvZYABBhhggAEGGGCAAQYYYIABBhhggAEGGGCAAQbmx0B3xka/93JyRmeU&#10;LFpOTuc1mDJnHjwYvcd+Nro/+/TTVhhWi+7j+70flZOTNYul39jdn6WsnTTewcH8XJOdvWm/TjXt&#10;Xvug9ynvp33etJ+z9mba62rPN6hmnZ9f5/tdu06eZ3cNqb3aM8AAAwwwwAADDDDAAAMMMMAAAwww&#10;wAADDDDAAAMMMMAAAwwwwAADDFxHAymz5vNvf59qBs2th0c9mS5pHbtvzs4zX1L2S8qAWbTcmqte&#10;b6pbygxK2UEp2+g6erVn92kGGGCAAQYYYIABBhhggAEGGGCAAQYYYIABBhhgYHYGOvMhBr2+zrkR&#10;WfNJhmXDLIrvlBWTep2ybgZZyPr5d9/1N53l/EE5OcfHrZC+lmWMUcd88UUr/Pxz/zXOa7/G2Xuq&#10;1Sz2ISdnNnWfRa/NqdcMMMAAAwwwwAADDDDAAAMMMMAAAwwwwAADDDDAAAMMMMAAAwwwwAADDDCQ&#10;l4GUu3LV+S79xr/xf47C//uf47D5rDH1nJ5+65m3z1J20f0nb8OLnffn+UF59ds47h0MMMAAAwww&#10;wAADDDDAAAMMMMAAAwwwwAADDDDAAAOXNTAqTyR9XU7O6GyWjyEnp20oZazkkZeTsmi681qyeOuX&#10;k5Pqm0d+Txp7UXuVcn2y1C8d889/zuaeKCdnNnVvX7ue1Z8BBhhggAEGGGCAAQYYYIABBhhggAEG&#10;GGCAAQYYYIABBhhggAEGGGCAAQYWzcD2LyczyciZt0yaeVjP7Uf18HT7OLyqnYbj0z9n8t/rWzS/&#10;1uueywADDDDAAAMMMMAAAwwwwAADDDDAAAMMMMAAAwxM10CW3A05OaPzSRY1e2XY9ZZHXk7Ktnn9&#10;+i/TWbx15+T8+OPo+o8ad5HzcTp7tLKSrRYPHvxV887zr/q1nJzZ1P2q+2p8fWWAAQYYYOD/s3d/&#10;vW1caZ7Hz1vKhe95keaFGlhdZAO0MKJHAwvdaGRGCAhHszGSsRZQJAeLZCPbgNCKkaXXbaWDHhAb&#10;e2kkIJxsR04sZKZlQsON162RNYHsiJBHsk2RimSpzHmOsuWwxCrWIVksFsnvRYEyWXX+POdThxQi&#10;/oIBDGAAAxjAAAYwgAEMYAADGMAABjCAAQxgAAMYwAAGMIABDGAAAxhohwGdxTIwvU1Ozttbodfg&#10;9Q+fqLkbJaVzih4+OiQTp8I93o57nDZxhQEMYAADGMAABjCAAQxgAAMYwAAGMIABDGAAAxjAQNAG&#10;/PJF9Ovk5Phnk/RiTo5tTefl6NwVEyte59y69dO96/V69fPVOTmt9qtzZe7c6Z194/Jls3XQ87bX&#10;L8xHcnI6U/cw15i+WGMMYAADGMAABjCAAQxgAAMYwAAGMIABDGAAAxjAAAYwgAEMYAADGMAABjCA&#10;AQxgICgD127vhp4P81IHMmk63efJ84/Ve+kdpeu98uCgI39fGJQZ2mH/wQAGMIABDGAAAxjAAAYw&#10;gAEMYAADGMAABjCAAQxgAAP9baA6n8TrZ3Jy/LNJejknx94j1tcrSmfYeDnxe94040X3obN5Rkeb&#10;7+vEiYr6/PPeu7f1GvjV2X5d19Beu7AeyckJv+ZhrS39sLYYwAAGMIABDGAAAxjAAAYwgAEMYAAD&#10;GMAABjCAAQxgAAMYwAAGMIABDGAAAxjAQNAGBqa3yclpQ27P2avFo0yc5dV9tV20Qv9bwqCd0B57&#10;DwYwgAEMYAADGMAABjCAAQxgAAMYwAAGMIABDGAAAxjAgG3AztSo93jhQkXpHJh+PHTWSr3a2K/1&#10;Q06ObebWrYrSOTT23IN+1Pk4rWTkvPPOTzk79nh77XFw0Kz2d+6Ev8+RkxN+zXvNN/PBEAYwgAEM&#10;YAADGMAABjCAAQxgAAMYwAAGMIABDGAAAxjAAAYwgAEMYAADGMAABvrDwMNHh2TkBJCR8/qHT9Tc&#10;jZK6ufSj0jXl/umP+4d1Zp0xgAEMYAADGMAABjCAAQxgAAMYwAAGMIABDGAAAxjoVwNBZ5z0a3v9&#10;lJOj75Xd3YrSeTRRWm+dH9MP63D5slnddWZN2PsaOTnh1zzsNaY/1hgDGMAABjCAAQxgAAMYwAAG&#10;MIABDGAAAxjAAAYwgAEMYAADGMAABjCAAQxgAAMYCMLA7e/2yMlpMCdnYHpbvZfeUddu76qVBwdq&#10;d/956H8nGMTa0wZ7CAYwgAEMYAADGMAABjCAAQxgAAMYwAAGMIABDGAAAxjAQLMGopRz0s1j6Yd8&#10;Fjdjd+5U1IkTZrkt7VzfCxd+yu5xG2OvPaetmdTyjTfC3xfJyQm/5r3mm/lgCAMYwAAGMIABDGAA&#10;AxjAAAYwgAEMYAADGMAABjCAAQxgAAMYwAAGMIABDGAAA/1h4OMvy+Tk+OTknL1aVLpOy6v7arto&#10;kYkj/59H9gdqgAEMYAADGMAABjCAAQxgAAMYwAAGMIABDGAAAxjAAAb624BJ3gbn+OeS9GtOjt4/&#10;trYqanTUv0btcKQzenRWT7/tYya1HBwMvy7k5IRf836zz3wxhgEMYAADGMAABjCAAQxgAAMYwAAG&#10;MIABDGAAAxjAAAYwgAEMYAADGMAABjCAgd4woDNgXvLJiemn10+ef6zmbpTUzaUf1cqDg777u0ju&#10;6964r1lH1hEDGMAABjCAAQxgAAMYwAAGMIABDGAAAxjAAAYwgIF2GzDJ2+Ac/wyYfs7JsY1evuxf&#10;pyAt6WwendFj999Pj2+8YVbrsGtCTk5/egzbGf3hDAMYwAAGMIABDGAAAxjAAAYwgAEMYAADGMAA&#10;BjCAAQxgAAMYwAAGMIABDGAAA91voJ8ycI7PdWB6W+mcoGu3d48ycXb3n/fl30JyH3f/fcwasoYY&#10;wAAGMIABDGAAAxjAAAYwgAEMYAADGMAABjCAAQyEbSDI3JJ+boucnJ/u3Vu3KurECbMMl1a86Eye&#10;sO+VKPVnmkkUtktycvrbZZTuEcaCRQxgAAMYwAAGMIABDGAAAxjAAAYwgAEMYAADGMAABjCAAQxg&#10;AAMYwAAGMIABDETXwMNHh+p4dkwv/1tn4nz8ZVnd/m5PbRetvv77R+7L6N6XrA1rgwEMYAADGMAA&#10;BjCAAQxgAAMYwAAGMIABDGAAAxjAQDcYaCWrhGt/zoMJO48kyrbW19ublaOzeKI8/zDGpmtgcv+F&#10;7ZKcHGyG4Z8+cIYBDGAAAxjAAAYwgAEMYAADGMAABjCAAQxgAAMYwAAGMIABDGAAAxjAAAYwgIHu&#10;NqDzYno1F+fk+cfqvfSOurn0o1p5cND3f+/Ivdrd9yrrx/phAAMYwAAGMIABDGAAAxjAAAYwgAEM&#10;YAADGMAABjAQNQMmWRuc459JEnYeSdQcHR/P1lZFjY76160RWydOVJTO4DneVz/+W3szqZ3OrQmz&#10;PuTkhFvvMNeWvlhbDGAAAxjAAAYwgAEMYAADGMAABjCAAQxgAAMYwAAGMIABDGAAAxjAAAYwgAEM&#10;YCAoA72SkzMwva3OXi2qa7d31fLqvtrdfx7q3+wFtR60w72NAQxgAAMYwAAGMIABDGAAAxjAAAYw&#10;gAEMYAADGMAABjDQLQZMsjY4xz+TpBM5OayL/7qEWaMwM2l2d83mHuaY9J5HTg7vfd3y3sc4sYoB&#10;DGAAAxjAAAYwgAEMYAADGMAABjCAAQxgAAMYwAAGMIABDGAAAxjAAAYwgIHOGbi+uKteenur647X&#10;P3yiPv6yrHTOz8NHh2TiyN8Nch9RAwxgAAMYwAAGMIABDGAAAxjAAAYwgAEMYAADGMAABjCAgTAN&#10;vPFGRUXhMMkzGRyMxljd6rW+Hr5bk5pxjlmeTBB1CjuTxmTM77wTrktycsKtd5jvFfTF2mIAAxjA&#10;AAYwgAEMYAADGMAABjCAAQxgAAMYwAAGMIABDGAAAxjAAAYwgAEMYAADrRpYeXCgzl4tdkU+zsnz&#10;j9V76R11c+lHpcfd6ty5nvsHAxjAAAYwgAEMYAADGMAABjCAAQxgAAMYwAAGMIABDGAAA71jQGfg&#10;+OV+hJ35EXVffvXidX9TQdYo7Jyc0VH/+elMpzAdk5MTbr3DXFv6Ym0xgAEMYAADGMAABjCAAQxg&#10;AAMYwAAGMIABDGAAAxjAAAYwgAEMYAADGMAABjCAgWYNbBctNXejFPl8nMvZklpe3Vd6vM3Oleu4&#10;TzCAAQxgAAMYwAAGMIABDGAAAxjAAAYwgAEMYAADGMAABjDQ+wYuX/bP/NCZJru7vV8LU+9BZrzQ&#10;lpm/enUKOydHZ+DUG49+jZwc537hVy/9etjraHq/c55zLakH9cAABjCAAQxgAAMYwAAGMIABDGAA&#10;AxjAAAYwgAEMYAADGMAABjCAAQxgAAMYwED0DezuP1fXbu+qgentyGfk6HFiKvqmWCPWCAMYwAAG&#10;MIABDGAAAxjAAAYwgAEMYAADGMAABjCAAQxgIAoG7tzxz/zQGRa3brFe9nqZZH5wjpmrIOoUdr4K&#10;OTmN7wUm6xz2Otr3M4+Nryc1o2YYwAAGMIABDGAAAxjAAAYwgAEMYAADGMAABjCAAQxgAAMYwAAG&#10;MIABDGAAAxiIroHb3+2pk+cfRz4f56W3t47G+PDRITk5leh64l5nbTCAAQxgAAMYwAAGMIABDGAA&#10;AxjAAAYwgAEMYAADGMAABqJm4MQJ/0yTCxdYN3vdTDI/OMffVFA1CjtfxSQnR99T9+6Fd+j706Se&#10;YY6pui+TsYW9jvb9zCN7OwYwgAEMYAADGMAABjCAAQxgAAMYwAAGMIABDGAAAxjAAAYwgAEMYAAD&#10;GMAABjDQCwZWHhyos1eLXZOPo3NyBqa3ycghIwcDGMAABjCAAQxgAAMYwAAGMIABDGAAAxjAAAYw&#10;gAEMYAADGGjIgEnGhs796IX/DhzEHEwyPzjHLLcliDqFna9ikpMTxLz6rY2w1zGIvYA2eF/AAAYw&#10;gAEMYAADGMAABjCAAQxgAAMYwAAGMIABDGAAAxjAAAYwgAEMYAADGMAABjptYHf/uZq7UeqqfByd&#10;kaMPPe5O14/+uYcxgAEMYAADGMAABjCAAQxgAAMYwAAGMIABDGAAAxjAAAYw0F0G7twxyzTR57G2&#10;FaVzUrrtMMlc0VlI3TYvPd5bt8J1qfs0qSfnNFYncnLCdcxeTr0xgAEMYAADGMAABjCAAQxgAAMY&#10;wAAGMIABDGAAAxjAAAYwgAEMYAADGMAABjDQ/Qau3d5VA9PbXZmRo3NytosWf5fK/xsUAxjAAAYw&#10;gAEMYAADGMAABjCAAQxgAAMYwAAGMIABDGAAAxho2IDOSPHL9bhwofv/m3C//nd9v7XVr+v8l36t&#10;TyPzJifHf68w8Xb8HHJyuP8auQ85Fy8YwAAGMIABDGAAAxjAAAYwgAEMYAADGMAABjCAAQxgAAMY&#10;wAAGMIABDGAAA/1sYHl1X508/7hr83F0Rs7cjRJ/s8jfO3fEwGqpojKZBTkyamo+o2KxYTliNUdc&#10;nvv91PDRebnPMqpiFToy3n7e6zo996Lco+PzK2IjfuRDm5gXE8XVBSywf2EAAxjAAAYwgAEMYAAD&#10;GMAABjCAAQxgAAMYwAAG6hjQ+RHHMyXc/t3Kfwt45x3/PnSWTit9XL78UxaLzhnxOvQ5rfTBte71&#10;c/Ny/Dlyctxrd9wUOTn+e8VxWyb/JifHzN9xj/ybumEAAxjAAAYwgAEMYAADGMAABjCAAQxgAAMY&#10;wAAGMIABDGAAAxjAAAYwgAEMYKB/DDx8dKjOXi12dT6OzsjRx8qDA/5etM7fDnNfB3dfW1Lnr1dL&#10;ava6ZOLEkzV5ODGXjByv56aGYyr32XygmTl3JbdnMDnf0ri8xlvv+fdlLvsF87wXnS80Nb8g4/w5&#10;VygZl3pkZluuh86jOZdZdbStxz4ix9InUy233+z9tG7J2ozrLCVnjtKc1M4q5dq2h+l6fLaw6mrW&#10;zm/6WnKerNJq28bQbM24Lri9i1pSSwxgAAMYwAAGMIABDGAAAxjAAAYwgAEMYKCbDYSRk3Prlln2&#10;xb17zVsyyRchq6X5+tYzbpJTQu3Nam/i2KTenOPcc8jJMfNX7z7nNWqIAQxgAAMYwAAGMIABDGAA&#10;AxjAAAYwgAEMYAADGMAABjCAAQxgAAMYwAAGMICB3jSwu/9czd0o9UQ+js7Ief3DJ0rPCa+96TUq&#10;66rzcb6UfJzB5GxNzsnx3JNG/x1UPowe47mFoowvLoczi6Xd/x6Q/h5kkkb34RMZ56nZnOsYdW7L&#10;yvyItGMZteXm44G0P5CszaPRNRiUYz0z3lL7bn2aPpfZsCRfadwxdz3npdlhGVOp6Tm79b8vdfhj&#10;rqDiw1OO/nQd3A5dmy9nk+TlSN3c6slz1AUDGMAABjCAAQxgAAMYwAAGMIABDGAAAxjAQOcMmObk&#10;6AybZo87d5yZFV4ZHhcuNN/H6Kh/H2S1tMeZ13pWP0/tzWpPTo7/fVztyvRncnLM/PFeTJ0wgAEM&#10;YAADGMAABjCAAQxgAAMYwAAGMIABDGAAAxjAAAaCNLBWrqhsdlGOrJpJZ9XQ0JgcQzVHQp77x5mx&#10;o/PyX2RVxdoM5TtoUR9fkGvh1pY9/3+U9UmMzdSsi16ricSQyn6eUt/KOVZ5rS3rsiPfOZxM35f+&#10;E0dj0B7S4mFnbbEt/bnVgufY+zCAAQxgoJ8NXLu9qwamt8nIIQeBz14NGlixKio+Mu+aL+KWOdLM&#10;c+eGY6q4mml6bfZkTq/Nr7Z1jPXmlZsdkLEf+I4/d1BRsQHvvKH5kZj8nrjq247XXu6XF9Rq+179&#10;mjyvs2veymzIGjmzjE5JRs2T3GzTcz7ed1H6GZ9fqemn3vrZr70vDvcLC4GN5fjY+DefwzCAAQxg&#10;AAMYwAAGMIABDGAAAxjAAAYwgAEMYKBRA6Y5OaZ5FFE+j6yW9twfJmtO7c1qT04OOTmN7uGcb3Zv&#10;USfqhAEMYAADGMAABjCAAQxgAAMYwAAGMIABDGAAAxjAAAbab0B/9/DbtbJKfS6ZOIkJ19wVt5wc&#10;t+dmxoZU/ot0oJk5UR+fNqqza2bSi1K7nzOFdFZNPpsKpBa6BouyRsmZdMPrY+cZbea/kO9HWoF9&#10;R/KhfL94dFLnKDkzlK6IAaucD6yf43uAzuf5YnHN1as913bmAx0fD/9u/x5FjakxBjCAAaeB5dV9&#10;dfL8457Jx9FZP3pOu/vP2/b5AUNOQ/1ej4WiZLvEpyR3JNbWY0Ta31g419Rn8JJ85h2ezbV1fPXm&#10;b5qTkylILWNJz3Gei8eUVWwtp2WpJLlGw+5ZPK9IjbcWpjq2d6zL70SD45ma+b8l897faD4nyb5H&#10;vbJ4Yg3YnZOsHKuU61iN7LnwyD6MAQxgAAMYwAAGMIABDGAAAxjAAAYwgAEMYAAD2gA5OThodS8g&#10;Jyc4Q+TkkJPT6v3I9cHdj9SSWmIAAxjAAAYwgAEMYAADGMAABjCAAQxgAAMYwAAGMIABMwM6e+WW&#10;ZK+MTqRqsk6OZ580+u8gMmKiPj7b2VOp4+lU3rWGOrflfjrZ1Hdj7fZ1Bs9E6htpP+Hah+na6LFk&#10;Z8Ykw2YtsO9IZguWZCtNOsal+1lOjUkf5cD60bV4Jsf1/KZKjM04+vOa/6iM41ZqItD52mvCo9ke&#10;Q52oEwYwgIFgDTx8dKjOXi32TD7OS29vKZ2Ro+eFlWCtUM/69ayX7TKbjKtM5rrKfSYZJ1bB1WZO&#10;PgNnMp+p5Ox1yUeJ12SkVGeYjDSZlXMgn33fzBTqtl3dT5A/D8iYH2T07zD166hfr1dLPaY35Tgo&#10;tJYX45cVkxmPy1ptGI3XZE6NnvMn8RAfPlezVkGMK7NhSabTeE3bScnh+fr6rOTfrL6Y96rkCU3N&#10;L8i5wzXnL0xJjSrFF+c2OkfO978XqBE1wgAGMIABDGAAAxjAAAYwgAEMYAADGMAABjBgZoCcHLM6&#10;dYMnvZadOExycgYHOzM2XY9bt7pnjU1zcvR5YR167UzWOKzxHO/HZGzaQTfcw4yRdcIABjCAAQxg&#10;AAMYwAAGMIABDGAAAxjAAAYwgAEMYAADGOhGA/etikok00aZI15ZJH7PXxwbUjtr2ab+u1/Ux2ev&#10;ef6wooZGvLOG0skh+d7mWlM1WNq0JMfoSqBr1Mqa2HO2H3V2zbvZgozPmeFzWjJqnuZTTc3Zbrv6&#10;cUf6mUzfr+nHz59+/Xdi8NnmYmBjqR4XP7P3YwADGMBAGAZ295+ruRuljuTj6Bybm0s/quXV/cDH&#10;oDN/yMjhHgrjHjrex0KxItkjUy+yRKaGY5KLM++Zi3P8+up/F+R3qqlPcq7ZJDHJiNHHuGSaFFek&#10;fflM28gxvyoZKbGRozZ0O2Edc1IPq5QzGqtfTs45mbtVXDBqq15tjq9ZdS1ek9rsrTZe33r9NfKa&#10;znedy5VkfZz5NIMyrvXMuMzdamr+e9Lua/OrNetez5PXWDpdo0bqybmN7RPUi3phAAMYwAAGMIAB&#10;DGAAAxjAAAYwgAEMYAAD3WZA50eY5Ez0wjk6X6Pb1qeR8fbCGrVjDt207nqsJjVoxEWr55ruEa32&#10;0+z1JvUiJ6e3975m7XAdLjCAAQxgAAMYwAAGMIABDGAAAxjAAAYwgAEMYAADGMBAMAYWdyTfJTET&#10;aAaLW25JUrJKCosXG/5+YNTHZzvMbkodhyY863gxMaSsncZzWpbLkmM05p2/41Zr0+cmZUw799OB&#10;/C3GQ/lu8Ohktmb+70ofzwrNZSTZtdWPXlk8pnPV512RrByrnA9kvtVj4+dg9iLqSB0xgAEMeBu4&#10;dntX6ayal97eCv34+Muy0hk91euz8uBAnTz/uKWx6Hwc3U51u/zsbYDaBF+bdfn8OjieUTofp5D7&#10;RCw2l2NSvTZ/KlgqPnyuJtPEznNpJHvGbtcep93G8cdPknHJs1np6L2UO5DMoYFZz3nPj8Qkf2i1&#10;5TF6ZcbYNVmYiksfxZb7sWvf6OMT+b3l1KzOS3LmGdXLtPHrw622cWl/ZX5E5ult1mssna6R33x5&#10;Pfi9jppSUwxgAAMYwAAGMIABDGAAAxjAAAYwgAEMYCCKBkwzMEyyKKJ+TjflpTRjJer179T4umnd&#10;yclp/H3CxBU5OY3XtZk9iGuoMwYwgAEMYAADGMAABjCAAQxgAAMYwAAGMIABDGAAAxjoTwP18l1S&#10;EwmVzX6u8l9Izom16fp9w/ymJed8oSZSn0tGSqImJ6U6x6SZrJyoj8++b+qNU9dgWo7DzcbyYryy&#10;Z6prOiE5NF98nlI7a84MHp0r81V+U82kdXbNmOe6BJVjo+vwjVhIjF2s6Ss7mRA/BVc/dv38HrPy&#10;neOhxGRN23r+38r8rfLai/bXJFtoJr3oOu/FGRlLZefFuX798np/7ousO+uOAQxExUAQeTTNZuvo&#10;HJvtoncGg87OeS+903B+j87X0dk7Uakx4+B+D9pAvaycQck3Wc+Mi3/ve8ttPPXa1Jkpfzo33PLn&#10;bbd+TZ974pEPo/NiTDJdTPvR52U2LBWLj9dk0ei+zsVjyioudHR/WSpVJCupNjOomYwkPd/5VZlv&#10;bMQx39dkrnur877zdLs2CjVqZL05lz0aAxjAAAYwgAEMYAADGMAABjCAAQxgAAMYwEBvGiAnp3fW&#10;1SQvpB/PISenNeOme0Sn3iNMTJOT05qBTq0t/bJuGMAABjCAAQxgAAMYwAAGMIABDGAAAxjAAAYw&#10;gAEMYKA7DCzuVCR/ZOZF/sjM2JDk4qQ9c3HqreumJfkkn+Zd80nsbJdJyTXZuS/ty3f+TI6oj8+e&#10;g19OzkWZt7XjzLKxr3V71Dk372YLUkv37KFRyd1ZujJhtE7Lkl+TnPn0xRrba2E/BpFjo+dgyXEl&#10;X65Zfz3Wh9lJWe/Gvg9s12VP2j2TXqsZfz1LXmM5I2PZWzP3Z4+BR7P7lTpRJwxgAAPBGND5NDqn&#10;ptmMm1au0zk2Op+nkbV8+OhQ3Vz6UV27vet53P5ur27uTiP9cW4wzqhje+qoP4fO5UqSazLsyDaJ&#10;SbaJPprNS4l6Vs6q5MNMzS/IHH+ed1Jya3KZ2UAzfLakvq9M6X5+qmf1Y9CZPM3eI25ZPnpsS7OS&#10;Z1QpGe+vBzLXNzOFmrnODsRU5SDn285CsSKZQlOO600zdpqdO9e1Z1+hrtQVAxjAAAYwgAEMYAAD&#10;GMAABjCAAQxgAAMY6DUDphkYJlkUUT+nm/JSmnEW9fp3anzdtO56rCZ1asZHs9eY7hHNtt/qdSb1&#10;IieH9+5WnXE9hjCAAQxgAAMYwAAGMIABDGAAAxjAAAYwgAEMYAADGMCAt4GHkm0zOplVOh9nM/+p&#10;fNeuuSyT6hp/I7ksibGLNbkmdi7LFenLKud9v9en24z6+Ox55w8lb2gk5TnndHJIvh+6ZjRn3ebx&#10;fCC7dvpR5878JT0hbZWN2yvIOicvLrqOr9UcG7sG+vGpHKdTOitpyHHUy7Spvt7tZ7faJqT9++mk&#10;zN/bq9dYFmcSct2Oce3cxsRz3nsKtaE2GMAABpo3sLv/XH38Zbkj+TgD09tHWTesX/PrR+2onW2g&#10;XpbLK5KXsrUw1dRnUbf8FTsnRuew/Omc5LBYhabatsfeDY/zq5Zkv4w48l/sOjSbQxTkvPfld6K3&#10;MhsyvrhjjKdkjZ7kJDdIXjc5SnLe8GzO0YaeZyYZk+v91/mBXD+QzDiuH5DrH2T071FmY+A86oQB&#10;DGAAAxjAAAYwgAEMYAADGMAABjCAAQxgAAPtMGCagWGSRRH1c7opL6WZtY56/Ts1vm5ad3JyGt/n&#10;TVyRk9N4XZvZg7iGOmMAAxjAAAYwgAEMYAADGMAABjCAAQxgAAMYwAAGMIABDARpoF5WTpC5LM2O&#10;OejxeWWy6LwYk0yX6nnsyXcWz6TXHDkz1bkz2UnJeWni+6/L5YrkF7ln+VxMSHbRzmIg35f06qeR&#10;fKTqeqTXLKlF0lGPM1LXvbW073jdrg1yrtXj5Gf2UAxgAAMYaMXAzaUflc6qeentrdAPnc2jM3pa&#10;GT/X4h8DTgP1slwWpuJyvxUbvucs+T3hk5WSisWTjuwTnZ2ij37JylmXDNDBcWf+i12DVnKIgjTs&#10;Ncb3h2Nqv7BgtPZeeUu52QG5/sC3DbecHG1kZX5ErvXOGw2yDrTl3BeoB/XAAAYwgAEMYAADGMAA&#10;BjCAAQxgAAMYwAAGMPCTAdOcHJ3fEeXjxImK8svL6Ka8lGZ8+s2/X1/vpnXXYzVZp2Z8NHuN6R7R&#10;bPutXmdSL3JyeM9v1RnXYwgDGMAABjCAAQxgAAMYwAAGMIABDGAAAxjAAAYwgAEMhG9Af4fzSr4s&#10;2SZjjnwTO++l2cyUoNayHeNbkxyamfSiY84Tkj+Tz6Yk12bT93uM9tzuy/c+E8m0a93elfaeFbLG&#10;bdlt6sd6c240y6e6XbefswXJtklMOuag+1hOjcnYy8bjP5RxT2c3He1oQ6mRIVU5zPu2s7hTkXHM&#10;OK43zdhxmxfPhb+XUHNqjgEM9LqBlQcH6uT5x6Fn4+g8nrNXi2q7SFZCrxtjfp3ZR3MHFRUbmD3K&#10;r7EzXOzH+ZGY/H6w6vtZ1m3t9Gf6elk5g5KDcnc+KW2Xmmrfrc+oPadrcG6hKLWNy/FTRlD1Yyv1&#10;DXKumQ1LMo3Ga8aYGZecJGvDd33ccm70PE1zckpSp+HZXE3/ptcHWQva6sw+RN2pOwYwgAEMYAAD&#10;GMAABjCAAQxgAAMYwAAGMBBVA1HPwDCtm0m+SDflpZjOu/o8k7yQfjynm9bdxLFew+p1b/fPUd8j&#10;TEyTkxOumXabpH3WEwMYwAAGMIABDGAAAxjAAAYwgAEMYAADGMAABjCAAQz0j4Ft+V7eb2Z0bsxQ&#10;zfEbeW57cSbU/3563F4Ux1cvy0bXcXEmITXbabpu9eacTkr2jLXWdNvV9X0ma/9utiDrnnCs/WmZ&#10;w9N8yriPsrQzlso72tB1yE7IWCv+2UM/yPUjE1nH9SNy/Q/ZCeMxVM+Ln/tn/2KtWWsMYKDdBnQ+&#10;jc6p0Xk1YR86l2d5dZ/3Qvmc0O51pv3+rbFXxonOOXlTjoNCpml/+neGuVxJ8k+GazJQdPv9kJWz&#10;Itmi8ZF51/mfkho8yc02Xd+g7luvddLrs54Zl/HVzynzMmSac0NOTv/uP0EZph0MYQADGMAABjCA&#10;AQxgAAMYwAAGMIABDGAAA+0yEPUMDNN5m+SLdFNeium8q8+7d6+iOnGY5JSMjnZmbLoe6+vds3+Y&#10;ONb1rl73dv8c9T3CxB85OeGaabdJ2mc9MYABDGAAAxjAAAYwgAEMYAADGMAABjCAAQxgAAMYwEB/&#10;GUivWZJRknTklNi5Oa1mvgRhKWrj25PvvJ5Jr7nW64zku+ytpVv6b876u5oXF3ekfWd+jV6ToLOL&#10;Hsp3V0cnnRk1up/fjQ2pZ5uLRvPwyvXJp0bk+kPfNtxychIyhvvppFxb/3upQfiijf7a71hv1hsD&#10;GDAxsLv/XH38ZTn0bBydxTMwva2u3d71ff80mQfn4B0D9Q14ZZToHJthOUot5rjsy+f69xcKkhPT&#10;n1k5ev5vZTZk/nHXrJyFqbjsdcWO73dPZJynZnM1Y3wrHlP7G/WzklrNydmSvl+ZWqjp2zRnh3u8&#10;/j1OfagPBjCAAQxgAAMYwAAGMIABDGAAAxjAAAYwgIHmDUQ9A8N0bU3yRXo9J8e0VkGfZ5JTQu3N&#10;7lETx+TkOGtp4o+cHGfNgt4DaI/6YgADGMAABjCAAQxgAAMYwAAGMIABDGAAAxjAAAYwgAEMtNNA&#10;/rCihkZSrrkv6eSQqlhrHf3uYtTGd1+yZRLJdFvrVa8P0/wZUzPZguQkJSZr5pOdTMjaF3zX3i3n&#10;RmftmI6zLN8NHUvla/o3vd50npzHPooBDGAAAyYGbi79eJRVozNrwj7mbpSUzugxGSfn4BkDrRto&#10;d06OXqN+z8pZKFZULD5VkwMTkxyi1+TYW52PxJ63VKqo+PBszTg/ScaVVVrxHKOXIdOcm1ZzdtgH&#10;Wt8HqCE1xAAGMIABDGAAAxjAAAYwgAEMYAADGMAABjDgboCcHPe64MW8LiY5JeTkmNWTnByzOlXf&#10;nyb+yMlpvK7VNeZn6ocBDGAAAxjAAAYwgAEMYAADGMAABjCAAQxgAAMYwAAGMNBJA145JzrrZFqO&#10;w82s5/cCwxh31MaX3ZRcoaGJmlwXXa/FGcmWqey0XK9t+U7tb2YWXfsIOrvIkr6u5MvS15ijv1GZ&#10;z8PspMzFqjsfr/UxzbkhJ4f9L4x9hD5whgEM+BlYeXCgTp5/HHo2js7iOXu1qB4+Oqz7fus3fl7H&#10;OAYaN+CVcaIzXIblKOVmA7kvdVbOW5kNyWCJ1+Sw6L4G5VjPjPt+7u7GNd6Tub82v+o677jMe2V+&#10;JBLz1r8TzeVKMs5hx1j1GJdmh2WMJVcLXvPLJGNyvn/m6IpksMZH5h19DkifDzJJ1/660QBjbnxv&#10;ombUDAMYwAAGMIABDGAAAxjAAAYwgAEMYAADGIiCAXJycNiqQ5OcEnJyzJyRk2NWp2qzJv7IyWm8&#10;rtU15mfqhwEMYAADGMAABjCAAQxgAAMYwAAGMIABDGAAAxjAAAYw0EkDXjklOvdlTI5yPtXR7+hF&#10;bXyp/KHkyYw4MmV0rUbk+CE7EUit9Pc0Ly7uSB+Jmn7akV30VPo7ncrX9PVuYkg9K9TPSWo1J8cr&#10;E8g0Z6eT9w59s3djAAMY6H4D20XrKKdG59WEfehcnuXV/UA+O2Cx+y2yhuGvYVg5OXpti3KMz69I&#10;Hop7Vs6IZKNsLJyT/aB+RmU3OlkoVlQsPuXIgonJfPVxLh5TVnEhEvugV57RKRnnE4/MJP1727mF&#10;oszFua6zAzFVOcj5zsutNkFmNHWjF8Yc/l5Izak5BjCAAQxgAAMYwAAGMIABDGAAAxjAAAYw4GaA&#10;nBxcuLlo5DmlKsrvICfHzBk5OWZ1qvbpZ0+/Tk5O43WtrjE/Uz8MYAADGMAABjCAAQxgAAMYwAAG&#10;MIABDGAAAxjAAAYwgIFOGohaDs3xWkRpfIfyPcjp7GZNnkw7MoXSa5b0k6zp6zeSx7O9OOP7ncvj&#10;dfT793K5ohJjqZr+Pp1IKKt837M/r/UxzblpNWfHb168zv6KAQxgAANuBnb3n6uPvyyHno2js3gG&#10;prfVtdu7nu+tbuPlORxjIHgDD+Sz/UAyc5TXojNbqo92ZJX0a1bOE6nzqdmco752rQel7uuZcdkP&#10;o5EPtG5V1OB4rYm5YcnzKeVc9+1MQXKAYknH/F6Tee2tzrueb9/LXhk7b8q1B4VM3WvtNngMfl+g&#10;ptQUAxjAAAYwgAEMYAADGMAABjCAAQxgAAMYwMBPBsjJ4V5o9V4wySkhJ8fMGTk5ZnWqNmvij5yc&#10;xutaXWN+pn4YwAAGMIABDGAAAxjAAAYwgAEMYAADGMAABjCAAQxgAAOdNOCVc9KO7Jdm5hml8dUb&#10;y7Tk1xxuZgP7PuPiTkUNJWZqcmsS0s/9dFL6Cfa7pPp7mlfyZelvzNGn7m85NSb9lV3ntifXnUmv&#10;Oa7RdrITQ3L+pus11Q7uy3dRE8m04/oRuf6H7ITvtdXt8DP7KAYwgAEMmBq4/d3eUVaNzqwJ+5i7&#10;UVI6o8d0rJyHawy0z8BCUfJN4lOOfJPY/8/LaVdWyZM6mTG67/F4TBVX6uerdKOJ+VVL6jziWuv5&#10;kZiqWKuR2RczGzLW+HjNWDPjcRnnRs043bJ14rKWS7PDcm6p5nx7/dyu0waiVg97vDy2by+ittQW&#10;AxjAAAYwgAEMYAADGMAABjCAAQxgAAMYiKIB05yce/cqKsrH6GhF+eVlkNXSnnvQr+76dWpvVnty&#10;cszqVL2XmvgjJ6fxulbXmJ+pHwYwgAEMYAADGMAABjCAAQxgAAMYwAAGMIABDGAAAxjAQCcN1Mt+&#10;GZO8knI+5fndvjDGHaXx/SDfax2ZyDoyXXQmjD5SI5ILc5gPrFZu+TF2X4szCelnJ7C+7HV8JvN7&#10;N1uQ+SQcczwt83vq4UDn61xc3Km5xrQebnlAUXBn14RH9mcMYAADvWNg5cGBev3DJ6Fn4+gsnrNX&#10;i+rho8PA37vx2Ts+Wctw11J/hj23UJQslHhNHkq7s0o2JCdy5NyCa7+677ckK2d/I9NT+8WW1PuV&#10;Kfc5vyJz3lqYisx892Wsb2U2ZH2cNgZlnOuZcRmnM6/Uy9IpOf9JbtZ1XrqP9xcK0seww4FXH+wP&#10;4e4P1Jt6YwADGMAABjCAAQxgAAMYwAAGMIABDGAAAxioKNOcHJMsiqif0ytZLevrP+XO6PlE4TBZ&#10;9xMnojHW6nrpOkZtD9DjM6lnmOM23SPCHFN1Xyb1Iicnetar15CfWR8MYAADGMAABjCAAQxgAAMY&#10;wAAGMIABDGAAAxjAAAYwgIF6Buplv0QhryRK46uXXZNOSk6OtRbYfyevN+/shPRV2Qysr2ofD+V7&#10;u6OTtVlAV8aGlFV2zwHKblYkJ2fCka1zRrJ19tbSdcfolbEzLdcebmbrXls9Zn5mj8MABjCAgXoG&#10;touWei+905F8nJPnH6vl1X3e0yQTot4a8Rr1CdvAinzmjY/MOzJKYpJrYh8LU3ExW2yb23Xpf3A8&#10;86I/u1/7cW44pqxSrm39h11v/bl/LleS+TpzYez5Zsal3tZGZOb7RMZ7ajYn4/3ZhP7ZK8PIaz1H&#10;5JqF+SlZy9UXc8sVLJWc1WvvzOHR7ffauoftjP54L8EABjCAAQxgAAMYwAAGMIABDGAAAxjAAAb6&#10;1YBpPkoj+R+mGRgmWRRRP0dnkJjaaUetTfv2O+/ePbMslaivR6fHp+voV+uwXycnp/E1MXFETk7j&#10;dQ3bPv2xRhjAAAYwgAEMYAADGMAABjCAAQxgAAMYwAAGMIABDGAAA14GFnck4yQx48g4GZKcEn1E&#10;Ia8kSuPLH0qtRlKutQo6u6Ys380cS+Vd+0qNSE7OoXtmjdc6N/J8Vr67OZSYrOk7O5mQ768Wav4W&#10;wC1bJyF+llNjcm655nx7LG7XaXdBZw7Z/fHIPogBDGCgvwzs7j9X127vdiQfZ2B6+6hvzPWXOda7&#10;O9b7iUcGis4p0ccpOZ7kZj0/wwa1zkslyeoZnj3q0+67+jFq2TGtzrteNtFrUvO91fm217yROXit&#10;j9e6ZDYsFYuPe65n9dq6/RyWu0ZqwLndsaexTqwTBjCAAQxgAAMYwAAGMIABDGAAAxjAAAYwYJqP&#10;0kj+Bzk57q7aUeug7mHTsZnkh/TzOY3cJ0GtnV87pjk5euxhHRcumOUyhTWe4/2YGCYnx32f8/PI&#10;69QNAxjAAAYwgAEMYAADGMAABjCAAQxgAAMYwAAGMIABDGCg0wYs+Y7oxcUdyUNJ1GSiRCGvJGrj&#10;q5eTszgjGTKVncC+21kvJ+diYkhZO4uB9XXc4TNx8W62UONiVDJsHmYnpV/L0bfXOp2W85/mU45z&#10;7b50H79b3JQ+xhz2vPqwr+ORfRMDGMAABkwM3P5uT+msmpfe3gr9mLtRUttF53ulyZg5B9sYaL+B&#10;glVRybklyTKJe+aZeOWgtGN96mWrDEp2zN35pHyWLrl+nm7HeNrZpv6d4dxC0bP2C1NxmWcxMnPV&#10;453LlWS8ww4rcVmXpdnhmnXR52dWS5J9NOU4Pybn+x0jcs7Gwjlpk/eOdhqk7fbvsdSYGmMAAxjA&#10;AAYwgAEMYAADGMAABjCAAQxgoDMGdD6ESSaEPs90jcjJca9VO2ptuiZ+55mOzcRKP5/TyH3ityZB&#10;vW6ak9PP69bM3MnJcd/ngnJLO9QXAxjAAAYwgAEMYAADGMAABjCAAQxgAAMYwAAGMIABDGCgXQbu&#10;y/dEE8m0I6dE5+PYR9DZL43OI2rjy25WpDYTL+pj10k/5lMj8rckh8Z/T+JXiz35nuWZ9JprX9PS&#10;3+FmNrC+3MbyVPo/ncrX9P+uZPQ8K9T2/VAsjU5ma85PylgX0zPKKq+9GG9+01ITKX1ubT7TlTHJ&#10;ACrnX5zrNjaec98Td3d31dbWFgc1wAAG+trAP//fLfXb2fCzcXQez9//jy2l+2cvpgYYiJ6B7+W9&#10;4dKNP6tf/Oof6maW/LXklfzbV++Hdh8XZFxTN/6fjOlXruMKezzttvt/1rdkDd53net//UVMPfr+&#10;Rmi1N5nrv8n6/PX7X9WMt966/LPMcfgfPqm5JuaRlzPzt79Q3//5f0dq3ia14Zzo7XOsCWuCAQxg&#10;AAMYwAAGMIABDGAAAxjAAAYwgIH+NfDtt0WjnBx9nqmTy5d3jdpsJpsiatf83d8dGNelHbU2XRO/&#10;80zHFrX6R208jdwnfmsS1OvaaNTq1Avj0ftcUGtEO/37Hszas/YYwAAGMIABDGAAAxjAAAYwgAEM&#10;YAADGMAABjCAAQy024DOkCBf4+d8Da8cFDv75bTkmzzNpzpWsyiOL8ycnEPJqZnObtbkzuj1CSMn&#10;R98ry2XJURpL1YwhO5lQFatQYyNbsNRQYrLmfNuU32OnzXX7/qD30Hv37nFQAwxgoC8N/NOdf1Vn&#10;PtpQOq8m7OM//7dH6o/Z7/uy7rzv8L4bloG87O3/8/o36tKlS0fHR/K4dPMPnvfdXTn/k5u5o3PH&#10;P7gkmSWv+uaW/FJyTD774NfSZs6z3XbM988y1r+avO45vqlXY+pu7nqoY2rHPHWb/yLH33xw03Wu&#10;L0v9sx/8SuZ5N1Jz/eruPfXL32pDMcfhty7Xv7mrZi99pH7560nHdbqdcVnTjy59UNdwu9aAdtm3&#10;MYABDGAAAxjAAAYwgAEMYAADGMAABjCAAQz0noHPP183ytDQ55mu/4ULW0Zt9kJWxujornFd2lFr&#10;0zXxO890bL2wZu2cQyP3id+aBPW6NtrOOfdr23qfC2qNaKf33ltZU9YUAxjAAAYwgAEMYAADGMAA&#10;BjCAAQxgAAMYwAAGMICBqBjQGRLdnoMR1Pg3rYqauLIseSYJz0wTryyUoMZQr52oji8qOTlnJCtn&#10;by3dds+WZOVcyZfFyJjDSUL6X06NSf9lxxj0+dm1smTrzDjO98vH0a8n5SgsXpT2LEeb9Zzw2s+5&#10;V7oW5OTwfhuV91vGgcUwDSzn/6J+97/WQ8/G0Vk8L0/++1Hfegxhzpm+uMf6zYDOvJm6npOsEf+s&#10;G51B0syhM1rm/8ur6t7dbzpyP3+au6defrU2T0XPRY/t00kZW8j5Pe1y9oeleyr28rjrOvllzzQz&#10;piXx89EfbqrJDyXr5uVfO/rVtf3v46+qTyR36W7upufaX/r6rlz725prO2mmmVpwDe8fGMAABjCA&#10;AQxgAAMYwAAGMIABDGAAAxjAAAZ604BpPkoj+R/k5LhbaUetg7ovTcfWr5kopvNu5D4Jau382iEn&#10;p9KWnCByctz3OT+PvE7dMIABDGAAAxjAAAYwgAEMYAADGMAABjCAAQxgAAMYwEC4BsjJqagdydJI&#10;L6755piclsySp/lU6HklUR+fV07OiNTrh+xEoPU6lLWazm665s2MSX/lkNbnqYzjdCpfM456Ru6X&#10;Kyo5k625xisv58pEQu2sfRNo/foxQ4ecnHDfU3gPp94Y6LyBP2a/P8qq0Zk1YR/v/P4H9U93/tUz&#10;UwEfnffBGvTOGnwnOSd/e+kbR0ZJTPJNgjp+JW1lL413NIfGLwvor2SMf74+2RN7zr/Iev7NBzdd&#10;1+8/yTy//YNei9b95qWNi9e/kfwh90ye435+KX3/fvLXrnk5uq2xS1/LmF92jFtf89Wl38p47wYy&#10;5iDmTRut26GG1BADGMAABjCAAQxgAAMYwAAGMIABDGAAAxjoNgOm+SiN5H+Qk+N+H7Sj1kF5Mx2b&#10;aV5Mv57XyH0S1Nr5tUNODjk5fkZ43X3Ppi7UBQMYwAAGMIABDGAAAxjAAAYwgAEMYAADGMAABjCA&#10;gV4w0As5Oc8ks+Sr/KbKZrNHxxfyuLO26JkvYsn5366Vj86dSevckjHf7JJRyWD5S1pnvpQ92/XK&#10;IIn6+LzGbfp8P+bk6No8tCpqdLI29+bK2JCyyvn/YO/+f9u47zyPf/6lYOHf+UPBH/TDCrjggNWC&#10;DHhn4YrCgLbLTYRNkMDCQaHlH1pUtg+8qgVWhs9Ms21UbAwaMXhJENCJ1f5gE4aQoivQWkB2xVNW&#10;skKRimR5zHu/ndIhOTOcGXJIDsXnDwN9m/l8eb8fM7Qa8VVXJxu7lskXPjOzC6s2d8ty7WeFta5+&#10;/faF8xove0BODq/VZ+G1mj3g2I+BwpePzH9f/n9Dz8bRLJ5/+N8Vo/P7WSfn4BkD4RgYZE5O5n/8&#10;yNz/NBeJe/qPksXyt/O/acthac1y+fVPfmT+/KcvI7HWfm3/+ss/mdiPfuK411/8XUz2+Wlf+7wv&#10;tfzJLwoyfnuuTWs93T5/77/GzMZXv7HN/+Wf/mz+7p/t/Zn7kZz/5a9t5/dbI64P5/lBHakjBjCA&#10;AQxgAAMYwAAGMIABDGAAAxjAAAYwMAkG/OajBMn/ICfH+d4ZRK3HxagfE5rn0ut+Ll9+aryyeYIY&#10;7nUdUbyOnBxycqLokjU5v05QF+qCAQxgAAMYwAAGMIABDGAAAxjAAAYwgAEMYAADGMBA2AbGPSdH&#10;M29ubNR9Zd3MSNZNL0dSrvvq2pxpWLuu2SdumSRRX5/buoN8f1xzcg7FzmfrW2b1jmTdJBfabGjP&#10;f7c8Z/4omUtWfcu174WKJdcu2q7t1UuQunPu9zk4XnV49uyZOTo64qAGGMDAmTXwZLduLv/rwUjy&#10;cRK/2DdfPDg8s7Xl9YPXzygbOJTn+vzv/8MxU8Ut66Tb9/82FjMfXvkH8x9/+Fju6Vqk7uvfb9VM&#10;LP5Pjnv9b7Luyh+uRGq9vbp5LD39L//z04Hs81sZ++3fb8nYccfxY1JHr+N//X3M1P7zD7Za3/vP&#10;IxP/+yu263//T3FzVNuynd9rfbiOZzIGMIABDGAAAxjAAAYwgAEMYAADGMAABjCAAQwEMfDw4bFn&#10;vojmj+h5QcblXLvDSa3148ffmb/5mxeezvS8Xt3s7XnP8Y//aPU8fq/risJ1um+vDCF+HjxL54MP&#10;TifSUxRMswb76ws1oSYYwAAGMIABDGAAAxjAAAYwgAEMYAADGMAABjCAAQy4GdAMCa+ciSj//Llk&#10;nVwq7LbllPSSheN2TVryUh4VlqVG9Z7qFPX1hdHbccvJeSZmbm3smuTcsi83s2Lg7uqCY16OjnW5&#10;UJFxkm1j6TVPCotixurJTRh9YQx/OTrUiTphAAPjauDo5IX5+N6Rmbq0P/SMHJ1T59Y1jGv9WDf3&#10;/rgbOJV/h76dr9iySbyyTpo/T0kuyq1cxuTzeVMu5uVerkX2ft6Tvb6eKbrutZiJy9qrkV1/EGu5&#10;siX7TDnutZ995ndk3Pi8bdx0PGa+vJU1Vq38qn7lWsNkclrvhO18pzVoNuxKSbKMOs6fFmN/yqVl&#10;3OjaCtIbzuV1AwMYwAAGMIABDGAAAxjAAAYwgAEMYAADGMDAeBn485/95UPoefS2vxpMaq2vXvU2&#10;dv16f7VVmx995D3P3bv9zzNu98Fbb3nXhZyc4DVSb+NmgfXSMwxgAAMYwAAGMIABDGAAAxjAAAYw&#10;gAEMYAADGMAABjCAgXEzMMgcmhsLSXO49VVf/90v6usLo99uOTlJzRha0/dFhpcV062eczJffWO1&#10;a78O5W8HFtce2XJt3HKSWr//y7kZ82x33TZ+xWqY9LX1tpwcve5yUs6vFGznh1FzxuBZjQEMYGCy&#10;Ddz7+ti8ceXp0PNxXntvz6zcrpn9aniv7ViebMv0v/f+u+XkJCSbpFbKnrl/g3bLj7kgez4u587E&#10;nrfld4vp+bwtnyYme3xXMm1OdjTTKJibYzn/Qq5sG3NexqtuOtfNLfvGrdYHMsf5bMk2x3lZ98EZ&#10;9Bi0B5wfzCz1ol4YwAAGMIABDGAAAxjAAAYwgAEMYAADGMBAGAYmNbsljNoFHWMSa+1nz+fONczR&#10;Uf/3s46hY3XLfJmeDmeuoL0f5fl+c3L0vGEd2odufWr+bFjr6ZynOX+3j+Tk9H/PjvK+YG76hwEM&#10;YAADGMAABjCAAQxgAAMYwAAGMIABDGAAAxjAAAbGw0C33JTWjBO/n89Kvkl+dcHsbnwm7z/s/z3g&#10;UV9fGM7dcnK05hurKanj88Dv5XRbl77H8521LVsmjc51SY7nu+65NM/k2suFSk8ZOU0/NyQrx6pv&#10;2PbzsN4wyblV27oKi0nTsCq28932x/fH47lDn+gTBjAwKgObj0/NxZvVkeTj6Lw6/6j2zrzcdxho&#10;NzBpOTmbkh8TT+VsOSyaHxOXYzOnv3f0//vbqJ1pPs1SsSr7jNv22us+S6cNE5vKto3nZ6wDWYtT&#10;9k0xE5daV22vB3+qScZP2t6jlUTMWLWS7fxR15r5258p1IN6YAADGMAABjCAAQxgAAMYwAAGMIAB&#10;DGAAA2fNgJ8cE82K0PPO2t6HvZ9JrLXmj6ifbsedO+HZ0uySbnPpzyYt38RPD7Quw7wf/PRp2Gtq&#10;3b+XoUl01FofPh/u/UK9qTcGMIABDGAAAxjAAAYwgAEMYAADGMAABjCAAQxgAAOTbKDfHJq0ZKvc&#10;WVs2hULBbK1rxko91P82GvX1hWFn/bBhZpLLtoyYQeTk1OW9mnOrG45zeeXkFCqWrHPRdu1Ccsb8&#10;8c6q5N9sver9luTeLK+ty7lztvPXlyX7pnH46lytob6f9cZG3Xa+5i79+9qCnBuuqzD6xhi8dmAA&#10;AxgYHwP7Vcus3K6NJB9n6tK+uff1cdvrHnbGxw69Oru9mrScHM3LvJArt2W9xCQfp3m4ZbeM4z3Q&#10;LRNoKS6ZM9VioGdyrmxJnVKvaqU1uyDHcTnnOY7Ttd3WkN+RueLzbXNpJs/9bELmqnnON479Ys1n&#10;9zlLb+ktBjCAAQxgAAMYwAAGMIABDGAAAxjAAAbG28AkZreMyuyk1fruXe/MmtnZcO+foyP5/yuY&#10;9p53by/ceUdlys+85OQE7zU5OcFr5sci51BXDGAAAxjAAAYwgAEMYAADGMAABjCAAQxgAAMYwAAG&#10;MICBoAbccmjmJJ+kvrE68vfhRX19QevtdP7Gc8nJSa3a8mSilJOj76t9Z23LtsZFycg5fLTm6MQt&#10;++YdsXW8Zb/mW5njTYcMnzfl/G8jYNGpd3yPZy4GMICBaBs4OnlhPr53ZDSr5rX39oZ+6Ny6BpxE&#10;2wn9mcz+TFpOjv7bfKlYlfyVeFsGS+yvWTnZqZhpnJbOxPPqRPb6bn7Hca/Tst/t/Lzs0/K1Vzcn&#10;futVrDYk9ybTVvNuGTtua0/JuneKS77XzXNtMp9r9J2+YwADGMAABjCAAQxgAAMYwAAGMIABDGAA&#10;A2EamLTsljBrF3SsSaq15tWcO+edV6M1CVpHr/P95PO8/37483qta1Q/JycneK/JyQles1H5Zl56&#10;hQEMYAADGMAABjCAAQxgAAMYwAAGMIABDGAAAxjAAAbOtoGo59BEfX1h3B+PrIZJptdsGTSak1NY&#10;mJH/5r8b2n/335f3jP54ed1xrtWUzPV8w3EupyyfpKzv0Vpaznd/j6lb9s36clKuO7TN9e/1hpld&#10;sNfixtyMserOawujB4xxtp9z9Jf+YmAyDdz7+ti8ceXp0LNxNI/nZ2uHZr/q/vqIyck0Sd+j1Xe3&#10;/JOE5JHUSlnbv1PPQv9yZUvyWlJtmS2xv+bkvC0fTyv5M7Nvp3ya5l5zKckEssq+9lqT358S2ZKt&#10;Zvm0jNGoeI7xWK6fSufbrp+SWj/O6+9RzvfEtvx+OD3ffo2u/d14zJzsnJ0eue2f7zu7oC7UBQMY&#10;wAAGMIABDGAAAxjAAAYwgAEMYAADGBi2Ab/ZLbOzDaN5Gxy910Br6Cd/YxDZMcN29dFH3nsdZFbN&#10;9LT3/Gehzn76Sk5O8NcVP/epGvdTf86hThjAAAYwgAEMYAADGMAABjCAAQxgAAMYwAAGMIABDGAA&#10;Axjo3UDUc2iivr4w7P1F3h+ZWig4ZteEnZPTba5uOTlrW5asL922xnckJ+d4a83zv+s6XXstKbk3&#10;h+uO1xYqMldysW0uzeR5uDon59cdrwmjD4zR+3OE2lE7DGAgSgY2H5+aizerI8nH+emvDozOH6V6&#10;sBbuTww4G5jEnJx8pSF5Lem2zBbNX9HjghzH5dyZeX4dy+9YF3Jlx72+LnvdK2Z87XVPxnk9U7SN&#10;U8pOyfXez3unnJy4zL+ZS8n17nlqX8jvRPHEkm3e/HxcMn52fK2de9/53qcu1AUDGMAABjCAAQxg&#10;AAMYwAAGMIABDGAAAxjAgD8DfnNy/ORGcI53NoufGoWd36J5HsM+/Ozz6tXBrctPNozmFg27LqPI&#10;VvFTC+3XMJ+ZWgc/Roa5pta5/KxtFL1sXSOfD9cs9abeGMAABjCAAQxgAAMYwAAGMIABDGAAAxjA&#10;AAYwgAEMYGA0BqKeQxP19YXhti7vvZxb3WjLhZmRXBg9umXX9DL3xvOGmUmtOs7llsnj1gO/a1s/&#10;lDmTy21zdsvYeSb1uFyoyPnJtmvSUo/K+rWu7yftpSZcM5pnD3Wn7hjAQNgG9quWWbldG0k+ztSl&#10;fXPv6+Oh/n1Y2PVjPO7JSTMwiTk5pVPJyZnK2rJXYpLbkpCjVsqeqedYfscysfi843795s045dxo&#10;vfzm5NTkd5tEtmRbg9f1lly3UqrJdYm2a6dl7u38PL8TSX0m7ZnFfuk5BjCAAQxgAAMYwAAGMIAB&#10;DGAAAxjAAAYwMGwD5OT4y+vwk5sR1jlh5+SEtS7GCcfKsO9xcnKCv674sU5OTvC6Dts+89EjDGAA&#10;AxjAAAYwgAEMYAADGMAABjCAAQxgAAMYwAAGMDD+BtwyUOYkk6S+sTry955FfX1h3ANue9ScnEty&#10;PN8thNYHp8yaZibP+nJS5jm0zeWW4+OWq9NZk7/IexhTC4W2zJuU7OsvhQXbXM1rn1gNM7vYfo2u&#10;83JyxjyrhFeP5nx8HP9nGT2khxiYXANHJy/Mx/eOjGbVvPbe3tAPnVvXgMHJNUjvx7P3k5iTU6xK&#10;Tk4805a7EpPcFT3OYk7Ogfwect4ho0b3e0GO43LO89k9qpwcfa64rf+8rP3gjGUa8Rwdz+cofaNv&#10;GMAABjCAAQxgAAMYwAAGMIABDGAAAxg42wbIyQkn+8RProbfc8jJiV5P/PbOz3nDfqaSkxP8Ge6n&#10;j+TkBK/rsO0zHz3CAAYwgAEMYAADGMAABjCAAQxgAAMYwAAGMIABDGAAA+NvwC2jhZyc4fZ2deO5&#10;5Mik2rJkNBfmHTmOt9Y837/p915c27JkjrRtnqTM82gtLfNYtrn25T2aP15et12zsZqSc5/bzu9c&#10;i1NOTrf5mtd/tWuZ5Nw127yFRcnzsSqe8zbH4eNwLVNv6o0BDAzTwMPyiXnjytOhZ+NoHs/P1g7N&#10;ftX+ujnM/TMX9xsGejcwiTk5+Yrk5MTScnyfjdP68Szm5Oj9kStbst+Ubc9xqcH9bEJ+p6h1/b2i&#10;35ycPVnD65mibf5SdkrmPe06t67/fq1h4oms7fqVRMxYtZLn9Twjen9GUDtqhwEMYAADGMAABjCA&#10;AQxgAAMYwAAGMIABDEy6AXJyopfJQk5O9HriJzfF7znDfuaQkxP8dc5PL8nJCV7XYdtnPnqEAQxg&#10;AAMYwAAGMIABDGAAAxjAAAYwgAEMYAADGMAABsbfADk50ejh+mHDzCSXbZkwKcmv+UthIZT3P1ry&#10;Pstr64cyR9I2z49lnv31Zcd5nHJuNMPHb05OXeadW92wzel1va73xkZdrptru3ZW5n5SWJS1kk3A&#10;Mzga9y99oA8YGL6BJ988NxdvVkeSj/PTXx2Yzcfe2Qa4GL4Lak7NgxiYtJwc/bf1UrEqeStxW+ZK&#10;TDJjzmpOjltOje55KS5ZM9Wi4+9ATUs1qVsiW7LVzG/OTb85O9q3DzdrJhZPt63Bb85Pcx985PmI&#10;AQxgAAMYwAAGMIABDGAAAxjAAAYwgAEMYAADQQ2QkxO9TBZycqLXEz+5KX7PCXqP9ns+OTnBXxf8&#10;9JKcnOB17dcy11NzDGAAAxjAAAYwgAEMYAADGMAABjCAAQxgAAMYwAAGMDB5BsjJiUbPH1kNk0yv&#10;teXBaBaNHuvLSXnv5mHX92/6uXfd8mp0jnfkON5ac5xjVDk5uqdv5XjTIWPnTVnvtxurjuv1UwvO&#10;iYZ7+kAfMICBoAaOTl6Yldu1keTjTF3aN/e+Pua1R16bg/aN86lZFA1MWk7Otvy+MT2fb8taiUlW&#10;TPN4Wz4/reTP3P2tOTMrJcmZiSVe7bW5Z82a2cylZM/u+ZvHcv2FXNl2bT4dk+sqnvXalLrHU7m2&#10;66dk3sf5tOe1zfvmRNbwbn5HxmjPODov4xyUsr7HaY7HR57JGMAABjCAAQxgAAMYwAAGMIABDGAA&#10;AxjAAAYw4McAOTnRy2QhJyd6PfGTm+L3HD/3ZZjnkJMT/LXATy/JyQle1zBdMxb1xwAGMIABDGAA&#10;AxjAAAYwgAEMYAADGMAABjCAAQxgAAOTYYCcnGj0Wd9/+c7almNOzrXkjLEO1/t+/2O3LJ7V1Ixp&#10;PN9wnKPfnJx92duPl9dte9tYTcl8zx3nbH3+PKxLhtDcqu36G3NSl7rzmluv5/NoGKcP9AEDGOjX&#10;wMf3joxm1bz23t7QD51bM3r63QPXcx9gIDoGxiEnJ1e2TCqWMvc/zJiG5Z3J4uarW1ZMMzMml4rJ&#10;HOUz+Zxzyqpp7nslETNWreS6b63dUrFqy6jJTkm9Tt2va/aiWG2YWDwj1/+QSZSQz2sB823cco7e&#10;jcfMyc7Zyzdq1o+P0Xlm0gt6gQEMYAADGMAABjCAAQxgAAMYwAAGMICByTNATk70MlnIyYleT4wJ&#10;b03Dfs6SkxP8ue6n3+TkBK/rsO0zHz3CAAYwgAEMYAADGMAABjCAAQxgAAMYwAAGMIABDGAAA+Nv&#10;gJyc6PRwbcuSLJi0LQ/mxzMzZn992fW9m37vQ7fxZ2T89eWkjH/oOEdd3hs6t7phW5ffnJt+c3b0&#10;van/9qhuZpILbWtIyrofrs7JmuuO6/ZbF86Lzj1AL+gFBjDgZOBh+cS8ceXp0LNxNI/n4s2q2a9a&#10;vM7Ia7FTb/gedRlnA1HPydEczQu58qt8lYzkuVRKH8q9GPyZ9EXFMvHE0quxWjNb9PO4HJu5VE9j&#10;j4MBt6wb3fvrcuwVJYeoy3MuX5Gsm1hajh+ybi7I58flXNfr3OZ9W649rQTPtsnvWJK5M9+2Dl1T&#10;fj4uGUc7XdfSbX/8jGc5BjCAAQxgAAMYwAAGMIABDGAAAxjAAAYwgAEMOBkgJye8/BM/2Rp+ziEn&#10;J3o98dM3v+c43YeD/B45OcGf/X56SU5O8LoO0jlj0w8MYAADGMAABjCAAQxgAAMYwAAGMIABDGAA&#10;AxjAAAYwcDYNkJMTnb4+shommV5ry4LRDBs9CouSY2NVen7vo77P9p21LcexvXJ43K4tLMzIenY9&#10;1+S0r5Ts6S+FBc9rm8+dZ7L+y4WKrD/Ztoc3ZZxvN1Z9j9Mcj4/RcU8v6AUGMOBm4Mk3z1/m1Ghe&#10;zbAPzeXZfHzK60uX3Ai3vvF97ulxMRD1nJya3H+JbMmWiZJNx025eEueTzXPZ9SJjPHbUkUycjK2&#10;cTRfpXn4yXwZl766rfN+rSF1yL7ac3Pv+tErZ2Zbfk+bns+3XavZQvezia59cLpO58ulYvK7Xdmz&#10;f5170X7+vFiRdSTa1jItY27n52W84BlKnXPwNc9wDGAAAxjAAAYwgAEMYAADGMAABjCAAQxgAAMY&#10;aBo4OmoYzWUZ1HHu3PeZJ9PTDXP37uDmCXP9ulY/ORlXrw5mP9qTZn/C+BhmbZpjvf++vUbaa68e&#10;37ljv86p1npecy63j07XdX7Pb4+c9nP9uvca3NbW7fth9DTIGOTkBL+fOh05fU1OTvC6BnHLudQX&#10;AxjAAAYwgAEMYAADGMAABjCAAQxgAAMYwAAGMIABDGBADZCTEx0HblkwmpPTbx5MoWKZmeRiW8ZM&#10;M4PnWnLGWIfrrn9HYYmTa+uHtoya1ZTk5DzfcL2u+YxZP2zI3Mttc8/JnuoB822eyPtTZxcLbePo&#10;Hi7L+p9VCp7raK6Hj9ExTy/oBQYw4GTg6OSFWbldG3o2jmbxTF3aN5/e/47XFHntd+oN36MuZ8mA&#10;W06O5piEdWiWyhdLkqXSQ96lW05Oc20pGftWLmNKn+Rt41fk3823PimZVCbnay9eOTGD7vuBPHPO&#10;O2QCNfc66I9L8ZixqkXX557+PrRUrEot43L84OO8fH5QyjpeN6hMG7davSt7ONkRCzy/qQEGMIAB&#10;DGAAAxjAAAYwgAEMYAADGMAABjCAAQyMgQHNTGnNl9AcFc0/ifr/zq0ZJ63rdvtc97O9Hf39hF3v&#10;bvXRmujP3ebsdm1rnbuN0Ry79Xy3z72yTDSTyCkjR8c7K/0lJ8fdY9NS50c3T63f97LVOSZfB+8D&#10;NaNmGMAABjCAAQxgAAMYwAAGMIABDGAAAxjAAAYwgAEMYAAD5OREy8DDesMk51ZtWTCaB3NjTvJs&#10;6t65NJ339bfy9y9vrm44jpmUcR+tpeVvECzXv0PQ8Qq7knUzs9A2xjty7fHWWtfr3DJ2Lsm1z3eD&#10;Z9u45f0UFpO29wd31oGvo2WdftAPDGDAycDH945eZtVoZs2wjw8+rxvN6HFaF9/DKwbOnoFh5ORo&#10;psrbcpxWgueXHMu/wS/kym25LK0ZLWF9HoV8lWK1YWLxzMD36lazhPSo5pJ307z3tyV7aHo+b1tj&#10;Sq4tSl6RVSu/ev0oSUZpOqvntufq6PwrCcnkqZVendscP8jH+7WGiSeytrWEMXaQdXDu2Xsu0lN6&#10;igEMYAADGMAABjCAAQxgAAMYwAAGMIABDAzLwPS0c96M5nbs7YXfhwcPGkazecLY3/XrzmtvzcnQ&#10;z2dnG0azVsKYcxzG0L5pfkxnHTq/dutDlHJydC1uRpv70b2Oe3/JyQl+fzb73+0jOTnB6zoOzzjW&#10;SF8xgAEMYAADGMAABjCAAQxgAAMYwAAGMIABDGAAAxjAQLQMkJMTrX48k/fDXi5UJI8m2ZZJozk5&#10;egTNg/Ea73JyxjyreOfVPJH3hc4uFtrWpBk7D1fn5O856q5/0+F0ne5jLT0juTZbrte5PSd0P79c&#10;35V1zLWtZVbGfFJYlPG65/24jcv3o3Uf0A/6gYHJM/CwfGLeuPJ06Nk4msVz8WbV7Fd5/eC+m7z7&#10;btJ7PqycHD8ZLG69+ELyVuKJJVseiuathHGkZJyd4tLI/w2dr0hOTiwtRzj7CjqO3x7ldyzJ85nv&#10;eZ3nZX8HHnk8bhZav69ZpCulmqwj0baWuIx/P5uQftYC/57VOj6f83qAAQxgAAMYwAAGMIABDGAA&#10;AxjAAAYwgAEMYAADgzRw5073LBXNHwkzZ0KzTJr5LZoLsr3dX39bx+uWlaE/00ydQdYyKmNrTTQX&#10;yKsezZ9fvWqvS1Rycrx8NvegH3XPUelBL+sgJyd4/1r77/Z5mM+vXvrKNcH7Ss2oGQYwgAEMYAAD&#10;GMAABjCAAQxgAAMYwAAGMIABDGAAAxgYPwNuOTnNXJYwPmqeylfXJE/F2g3834ajvr5BmHfLlmn2&#10;4jcLSfNs96FnLXcl22bhxkPJk3HO3AmSLaPvxby2fmgb603p7bcbq45rGVSmzbeyljdXN9pycrQ2&#10;fjN/BtEzxhy/Zx89o2cYiIaBJ988f5lTo3k1wz40l2fz8anjaxg+ouGDPtCHQRoYh5wc3f99ycpJ&#10;ZT5sy0OJhZAnk5IxopCRo3scl5wc/Z0oX65JdlEmcD/CrndV1jKf25R1xNvWElYWzyDvPcbm2Y4B&#10;DGAAAxjAAAYwgAEMYAADGMAABjCAAQxgYHIN7O39kFnjljHR/L5mkPSbaaPW3n/fnt+i+TWa7dKr&#10;xSBZKpr/0us843Bd0IycZn8fPGivS1Rycu7etXtprtnp4zhnIfnNydHcl2EdUVxT696dDHR+j5yc&#10;9nt7HJ5jrJGeYQADGMAABjCAAQxgAAMYwAAGMIABDGAAAxjAAAYwgIHxMzCMHBrNMLkkx/PdQuD/&#10;7h/19Q3K/Fe7lknOXbNlwTSzctJSzztry2Z34zOpqfWqrvrezT9u1c3vCgW5ftn1eh2nsJiU7KLK&#10;q2u99uKW36NrWZe1WPWtV2NtyPoXVgu2XB2d98bcjJy78epcr3mdfv6w3pD9rdr2F8bYTvPxvfF7&#10;ttEzeoaBaBs4OnlhVm7Xhp6No1k8U5f2zaf3v+vrdQhf0fZFf+iPHwP67+alYtWWMxILIYOmdYwL&#10;Mt5xOdfXM+dE1povVcx0OivrjfV9LCViplrO97UmPzX2e06x2jCxePDsmTBqoWME7dFmrSHZRXnf&#10;fVhJx6XeX4Re723JRZ2et6/j59Lfk0ox9Pn89pPzeAZjAAMYwAAGMIABDGAAAxjAAAYwgAEMYAAD&#10;GMCAmwG/GRjN3Ak9320sP9/XLJbmWJ0fp6cbpjOrxc+YzXP0+s4xnb7W8/rJ5GnOF8WPvWbkXL1q&#10;72tUcnK0zk7ZSk69bX5vXLOQgt6Pzf3ysfu9T06O/f6O4vOLNdEnDGAAAxjAAAYwgAEMYAADGMAA&#10;BjCAAQxgAAMYwAAGMDDeBoaVQzMn+Sj1jdXAf7sQ9fUNyr++b/ffHtXNTHLBlgXTzMrp5+MvJavm&#10;2e564H4UKpasabHnNb0pDr7twUFnnbU+NzakPjNzbWtJyvgPV+dkX/XAe+ucg6/H+9lG/+gfBqJr&#10;QDNqNKtGM2uGfXzwed1oRg8+ouuD3tCbYRrYkZyR1FLRd95J0FyWuGSwfLGUCJRN2W3/+m/gL8s1&#10;k8lpNkoi8Lozkp9SLmpmTy1Sz8ED2df5bCnwfoL2w+38/HxcerQTuCYl+d1oLf+JY36R1vqTfE7y&#10;cQabV5PfsSRjaN5Wu2JG9tSoBt5TN3/8jOczBjCAAQxgAAMYwAAGMIABDGAAAxjAAAYwgAEM9GNA&#10;syOC5mv0kz+yt9cw5855z6lZIXpu0L3dves9dnO/ZzE3o9eMnNlZ51pHKSdH9+Y3B0l7PK5ZSOTk&#10;+L+Hm/eyn49n8X4P+nzkfOfnHHWhLhjAAAYwgAEMYAADGMAABjCAAQxgAAMYwAAGMIABDGAgPANR&#10;z6GJ+voGaVHfB1vYqpvk3HJbFkw/+Th6ba8ZObrXftaUlrkr69fk70qswH9b4lTnQ1nP4tojqU2y&#10;rT5hZfE4zcn3wnv2UEtqiYHJM7D5+NS8ceXp0LNxNIvn4s2q2a+G8/qD3cmzS8/peRQNnMi/hf9v&#10;qWLy+bxJZ29JTkrclpUyLTk9a9m05LXkB57XEsUaTcKa1MFvxUE8kXnV/5T0fTOfkd+5opWHNAn9&#10;YI+8XmAAAxjAAAYwgAEMYAADGMAABjCAAQxgAAMYcDbw4EHwPIr333cey2+Ng2aAbG8Hny9Ilkov&#10;WTx+9zrs83rNyOmWJxOlnBytp9/1NHNTrl8P7mfYfeucL+g90twrH7s/z8jJGb97ofPe4Gt6iAEM&#10;YAADGMAABjCAAQxgAAMYwAAGMIABDGAAAxjAAAaib0BzT66tH9qyRvrNYum8/h3JSDneWgucjxL1&#10;9Q3D+KN6w6SXC21ZMJ319fN1UnpQWJ4zVn0rcB869xl0TTcWkuZw66u+5+1cxxOrYWYX7bXpJwuo&#10;cw6+jv5zjB7RIwxE24Dm02hOjebVDPvQXB7N58FItI3QH/qDAQxgAAMYwAAGMIABDGAAAxjAAAYw&#10;gAEMYAADGMAABjCAgbNpQPNnzp3rnivRmbuh52sWS68mNKeic8xuX8/O9jbX3bv+59FMkl73E6Xr&#10;eumn1l572i2LyG8ujZ7nVY9uvW7+zE+WiWbfNM/389HP2rzWPsyfk5MTrL9+DOg5fmwNs8/M5f3M&#10;oEbUCAMYwAAGMIABDGAAAxjAAAYwgAEMYAADGMAABjCAAQyMp4GKZI2kr633ncPiltWi+SxfXZsz&#10;DWvX879TOxmK+vqc1hz29zQvaH2rLnk5a4H7pPX/neTj7G58JvW3euqB2342di2TL3xmZhdWbeta&#10;npsxnxXWJB9nPdQ5O9dSqFhmJrlom399OSnzHg507s618PV4PgPpG33DwGAMHJ28MB98Xh96No5m&#10;8Uxd2jef3v+O1wD59wO+qQEGMIABDGAAAxjAAAYwgAEMYAADGMAABjCAAQxgAAMYwAAGMDAKA5p1&#10;EzQjR3MmHjzovV9+81ZaMy+65bd41S3I/sYtR8Vp79pTzRVqrZ/X514ZOTqP3775qaHXevTnfrNM&#10;BrFXp7qO4nvk5ARz7MdVEFuj6Dlz9v7aQu2oHQYwgAEMYAADGMAABjCAAQxgAAMYwAAGMIABDGAA&#10;AxjAAAb6M7BVb5hCYd38rlAwybllWz6M5hUtJGdM4c6q+aOcY9W3zvR75J/J30rc2thtq0VaavCo&#10;sCz7rp/pvXMv9XcvUT/qh4HBGdCMGs2q0cyaYR8rt2tGM3ro7+D6S22pLQYwgAEMYAADGMAABjCA&#10;AQxgAAMYwAAGMIABDGAAAxjAAAYw0M1AL3kqmjFx9WrvddW8myC5NWFkWly/7j9rQ3NJutVsnH6m&#10;ffKTG+InI0f3HdWcHDXlZ5/Nc6anG0btj0MvyckJ1ttmj70++s1gGgcjrHE87mX6RJ8wgAEMYAAD&#10;GMAABjCAAQxgAAMYwAAGMIABDGAAAxjAAAYwgAEMYAADGMBA7wY2H5+aN648HXo2jmbxXLxZNU++&#10;eT4Wf2+Gsd6NUTtqhwEMYAADGMAABjCAAQxgAAMYwAAGMIABDGAAAxjAAAYwgIHoG5idDZ5Bodf0&#10;mjHSSy6Pztevpb29YPt88KD/Oftdc1jX373bfe+aGaM5M37mi2pOjq5dc0+8slH055qZ1KtfPzUK&#10;+xxycvz11U/vW88hJ8ffPR+2Z8aj7hjAAAYwgAEMYAADGMAABjCAAQxgAAMYwAAGMIABDGAAAxjA&#10;AAYwgAEMYAADQQzsV62XOTWaVzPsQ3N5HpZPfP1tXZA9cS73AAYwgAEMYAADGMAABjCAAQxgAAMY&#10;wAAGMIABDGAAAxjAAAYwgIHeDGg+SpCsnHPnGkYzZ3qtd5C5NNOi3/la1xkkb0TPbb123D/XPmst&#10;W3NC9HPdZ5DMmCjn5GiPuvVY84B0/ePWy2576uwnX9uNu9WEnJzxuxfG7d5lvRjDAAYwgAEMYAAD&#10;GMAABjCAAQxgAAMYwAAGMIABDGAAAxjAAAYwgAEMYAADvRs4OnlhPvi8PvRsHM3imbq0bz6+dxTo&#10;b83KtYbJ54ty5E0mlzexWEKOmO2Iy/f+Tybx8rzSJ3nTsCqB5sFU76aiUruq/K3jfG5TbMRf+lAT&#10;OTFRLRexILWJSp9YB73AAAYwgAEMYAADGMAABjCAAQxgAAMYwAAGMIABDGAAA9E1oDkp169750to&#10;zormrfTay6tXvefozLR48KD3+TrXefdusPk1R6OfTKDO+Uf9tfa5Naeol5yQqOfkaL+c8oDUd5A8&#10;oFH3qnV+Xbtm5XCEWwN9HrTWmc+pBwYwgAEMYAADGMAABjCAAQxgAAMYwAAGMIABDGAAAxjAAAYw&#10;gAEMYAADGMAABqJh4NP7373MqtHMmmEfK7drRjN6vCxYkufxZblmsrckEyeetuXhxBwycty+l0nE&#10;TOmTXCQzc05kn/9yv2Lb45KsuVqWnJ8+ck00WyiTK0rtfsgUSselFvlsT7XozJ9xq3dY35+XtVY3&#10;pW8Ba7BtNcz0vGYptecorUhNrVop8Hh+59f6fFIsO5pt5jd9KTlPVq08sDX4XSvnReNZTB/oAwYw&#10;gAEMYAADGMAABjCAAQxgAAMYwAAGMIABDGAAA1E3oJk0ThkjzeyafjJygmbU6JyaDxJmzTQnpbmX&#10;IB/PWp7GnTu95x1FPSdHvej+mv2dnm4YXXOYjhiLemIAAxjAAAYwgAEMYAADGMAABjCAAQxgAAMY&#10;wAAGMIABDGAAAxjAAAYwgAEMYAADGAjfwObjU/PGladDz8bRLJ6LN6vmyTfPPf/WTPNxPpd8nOl0&#10;1pZz0pl7EvTrfjJiBuXxsex3Km3PdNG9lbJTUq9Tz5o5re1Axj2fLTnWUDNbNnMpGdcKNHbptGFi&#10;U+H3pVsfe61BfseS7KH5tv3rvu9nE7LnWqB9O9W39XuadfTbUsXEE5m2+dz2NS3r+DybJi9H6tZa&#10;Rz6nHhjAAAYwgAEMYAADGMAABjCAAQxgAAMYwAAGMIABDGAgmgY0S+b993/IGdG8Ec3OCSNrxCuH&#10;p5ltoh+vXh1MfTr31jqn2+d6DV6/r8E45ORor9566/ucJfVM76gBBjCAAQxgAAMYwAAGMIABDGAA&#10;AxjAAAYwgAEMYAADGMAABjCAAQxgAAMYwAAGMICB6BrYr1rmZ2uHI8nH0Vyeh+UT339ntmk1TDyV&#10;85U34pZD4vX9pUTMVMt532sapO1B5eR4ZdrkUjHTsMqBapCvSE5OLC1HbGhHrzk5ml3zbn5H1hlv&#10;W+t5WftBKRto3936X5V55nObtnliPmr0c3F4UimGtpZu6+Rn0X0+0xt6gwEMYAADGMAABjCAAQxg&#10;AAMYwAAGMIABDGAAAxjAwLgYuHPn+3wczcjZ3g6vb045PJ35NLOz4c3XWe+7d9szgDrnbv16erph&#10;PvqoYcha+aEffnNyNBOps/adX7fW2u3z69e9x+kcl6+pGQYwgAEMYAADGMAABjCAAQxgAAMYwAAG&#10;MIABDGAAAxjAAAYwgAEMYAADGMAABjCAgegbODp5YT6+dzSSfJypS/sv5w7qpFiVLJZ4pi3bxE/m&#10;SNBzUpJjslNckr/Dszz/Fi/oHoKcP6icHK9Mm6V4zFjVYBktXtk7QXvg5/xec3K0B9uSuTQ9nzed&#10;87wrez/Z6T8nyS2Lp3O+bl+vSFaOVSuN1GAQr5wb/ec+PaJHGMAABjCAAQxgAAMYwAAGMIABDGAA&#10;AxjAAAYwgAEMDNKA5uOEmZHTutZmDk9nPspbbw02l0YzbzrnbP1as3E0m2VQ+26twTh+7jcnR2uq&#10;mUTd9tha926fe43TbQ5+1r0H1If6YAADGMAABjCAAQxgAAMYwAAGMIABDGAAAxjAAAYwgAEMYAAD&#10;GMAABjCAAQxgAAOjMHDv62OjWTWvvbc39GPlds1oRk8v++6W75JNx00+f8uUPpGME6viOH6pYsk5&#10;n5h09pbko8TliLkeqQhk5YwqJ+dt2ftpJVhWTFWyZ+Zzm1LP7nXtVvMgP5uXPJvqZs6xz35tfSEe&#10;4oklWXO7g/x8XAzt9DV2fseSTKd529hpWfeXt7KSf1N+NX651jCZXFHOTdjOL2ZkLY3qq3P97o3z&#10;eG3BAAYwgAEMYAADGMAABjCAAQxgAAMYwAAGMIABDGAAAxg4awb29hpGc3GaGSlXrw6nx61z6tzn&#10;zjWMzv3gwXDmH+c+BsnJ0Tp322uz734+dhuHn3WvM/WhPhjAAAYwgAEMYAADGMAABjCAAQxgAAMY&#10;wAAGMIABDGAAAxjAAAYwgAEMYAADGMBAVAxsPj41P/3VwdCzcTSP5+LNqnnyzfOuf9fmVaditSHZ&#10;I5lXWSKZRExycSQrxSUXp9t4FUuyST4sOWaTxP6amxJGFku3NXj9bFQ5OUuS5WJVi331ymtv2dKp&#10;1H7qVS+bNU9I7Wul7EDnbq7NkmyflVJN1tCeTzMta9jOz8sarJ7WcSzjXsiVbXvr5sltLRdkLcdl&#10;MS5jclADDGAAAxjAAAYwgAEMYAADGMAABjCAAQxgAAMYwAAGMIABDDTMnTvfH8Oqhc5HNk5v9972&#10;9vfZRpqB0+3Q3CHN1OnW027XN39GflH3GnarLz+jdhjAAAYwgAEMYAADGMAABjCAAQxgAAMYwAAG&#10;MIABDGAAAxjAAAYwgAEMYAADGMBAVAzsVy3zs7XDkeTjvHHlqbn39XHXv2fzW6dtybaZns8bzcep&#10;lD6UMXvLMWmd74uKZeKJJVumSTO3ZUXmsmqlUNbfOq+fzweVk1M6lbyhqazrnnOpmGQPlQe65yjk&#10;5GgPDuQ4n9W8pFjb0S3Txqt3TvWNy/ibuVRXs25rKWbicl1VDp6p1AADGMAABjCAAQxgAAMYwAAG&#10;MIABDGAAAxjAAAYwgAEMYAADwzZwdNQwegx7Xuaj5hjAAAYwgAEMYAADGMAABjCAAQxgAAMYwAAG&#10;MIABDGAAAxjAAAYwgAEMYAADGMAABjAwSQaOTl6Yj+8djSQfZ+rS/su5dQ1Rr3m3rJxpyTfZzs/L&#10;HvrP5Alah0Hl5By4ZMNoVoyfPJeg+3A6Pyo5Obq2+7WGZCXZc4N6zUjKlS3J3Em15e5ckNoel3Oe&#10;94LTtUtxyWqqFj2vdaoz3+M1DwMYwAAGMIABDGAAAxjAAAYwgAEMYAADGMAABjCAAQxgAAMYwAAG&#10;MIABDGAAAxjAAAYwgAEMYAADGMAABjCAAQxgAAMYwAAGMIABDGAAAxjAAAYwgAEMYCDKBu59fWw0&#10;q+a19/aGfqzcrpn96vBzZXrthyVZKSulmuSaJNqyTWKSbaJHr3kpva6ned2gcnJ0/LJkw2RyRdnf&#10;D3tOSx5LKZ81Dasy8EyWKOXkaD3yO5JtE59/2W/tuR6aGXQ/m5Ba1HzX41TGejtfaRtHx8pOxUzj&#10;tOQ5TrHakHVk2q73m7HTdMNHXpswgAEMYAADGMAABjCAAQxgAAMYwAAGMIABDGAAAxjAAAYwgAEM&#10;YAADGMAABjCAAQxgAAMYwAAGMIABDGAAAxjAAAYwgAEMYAADGMAABjCAAQxgAAMYwAAGom5g8/Gp&#10;+emvDoaejaN5PBdvVo3OH/UaOa1vT/JNXs9obsz3GSmtH1+X7+0VM0Pf1yBzcpxqMMzvRS0n50T6&#10;/25+R/ofbzNwXnp/UJLsIPm5n6Mm5yWypbYx1FI+LTk5De/8IaeeT8n1j/NpX/P7WSPn+OsldaJO&#10;GMAABjCAAQxgAAMYwAAGMIABDGAAAxjAAAYwgAEMYAADGMAABjCAAQxgAAMYwAAGMIABDGAAAxjA&#10;AAYwgAEMYAADGMAABjCAAQxgAAMYwAAGMIABDGAgfAP7Vcv8bO1wJPk4b1x5au59fTz2OR65siX5&#10;JilbxonmnBQzcdlfdah7dMpM0bXoUcpOyVrGM5NI7/+o5eTomrathpmez7+sb7PO+vHniZg5qRR9&#10;9d4tb8lvv5x6Hpc1bOZSMr/law08X8N/vlJTaooBDGAAAxjAAAYwgAEMYAADGMAABjCAAQxgAAMY&#10;wAAGMIABDGAAAxjAAAYwgAEMYAADGMAABjCAAQxgAAMYwAAGMIABDGAAAxjAAAYwgAEMYAADGMAA&#10;BvozcHTywnx872gk+ThTl/Zfzq1rOAt9LJ02TGwqa8tJ0ayUXCpmGlZ5qPt0ykxp5rf4zV2Jal+i&#10;mJOjtcrvSFZSfN5mID8vOUnWjmf/3Xrmt181WUMiW7LN7/f6qPabdfX3nKd+1A8DGMAABjCAAQxg&#10;AAMYwAAGMIABDGAAAxjAAAYwgAEMYAADGMAABjCAAQxgAAMYwAAGMIABDGAAAxjAAAYwgAEMYAAD&#10;GMAABjCAAQxgAAMYwAAGMICBcTZw7+tjo1k1r723N/Rj5XbN7Fctz9yQcaqvW8aJZtO8LcdpJe+4&#10;3wPJNjnvkG3SzLQZ5sf5eMxUN3OO64xSL6Kak2NJL1dKNcmpScgRe3VMy+fb+Xmpa3fzbob85tyQ&#10;k8NrUpTuU9aCRwxgAAMYwAAGMIABDGAAAxjAAAYwgAEMYAADGMAABjCAAQxgAAMYwAAGMIABDGAA&#10;AxjAAAYwgAEMYAADGMAABjCAAQxgAAMYwAAGMIABDGAAAxjAAAb6MbD5+NRcvFkdejaO5vHovDp/&#10;P+uP6rVuGSWal5KQo1bKOu67WG2YWDzzKlOlNV9lFJ/7zWT5/+zcP2tb2d7o8fWW8g5UqXDjYlph&#10;DCnzFIO4GA4kuLPTzBSBB4EG7mmuNRwGwiXDDsPDM4QgDm4ejJgipzCq4iBDsOy7o/FYODu+a+WM&#10;M1Ek2Yr/yJL9KTZyHO29116/j+Tue5NzmNVOTtqTgzHdo4exQdTvjG4lne7lZTs5e/He36w1hyzN&#10;w0xP98Crv28MMMAAAwwwwAADDDDAAAMMMMAAAwwwwAADDDDAAAMMMMAAAwwwwAADDDDAAAMMMMAA&#10;AwwwwAADDDDAAAMMMMAAAwwwwAADDDDAAAMMMMDA3TbQzYtQf967kT7O0pP9sPnqaGQn5ra4vGgn&#10;J9uNnZxSdahtUoptnZs4smopzml3pmc1y52c5HmrdxLKldrQ/P5RLYeitz12b8cZmrRzc9nOzm35&#10;LHqOu/23zvzNnwEGGGCAAQYYYIABBhhggAEGGGCAAQYYYIABBhhggAEGGGCAAQYYYIABBhhggAEG&#10;GGCAAQYYYIABBhhggAEGGGCAAQYYYIABBhhggIH5NHDY/xCebR6GhfXu1Bs56Z7p3mkNt93PuMZJ&#10;at1U4tFr1Ubuwax1ciZtstzkPGe9k1PEVk691YudnMpAK6ccHWzVKtFBb6SFo3jeg0Z74JzkZ9J2&#10;0XYR+zzLjYHzF+L5O1l15P1ucobuPZ9/T8zN3BhggAEGGGCAAQYYYIABBhhggAEGGGCAAQYYYIAB&#10;BhhggAEGGGCAAQYYYIABBhhggAEGGGCAAQYYYIABBhhggAEGGGCAAQYYYIABBhhg4DoMbL46CktP&#10;9qfex7n3aC989/Rd6ObFnelzXLST08xPQqm8NtA2SW2UmzhWyqWQbzdmfmaz3slJn+V+PB5mnTjH&#10;8sAs78fZHoxpJqW+zuNmPnRObaEUTo5b585llKWzGk3X8Z3jmv6WMcAAAwwwwAADDDDAAAMMMMAA&#10;AwwwwAADDDDAAAMMMMAAAwwwwAADDDDAAAMMMMAAAwwwwAADDDDAAAMMMMAAAwwwwAADDDDAAAMM&#10;MMAAAwxMamB75zisbuQ30sf59oeDkO4/6Vpvy/t2YuNkoZoNNFFKf/ZuzmqV7MXzvllrDp33MDZr&#10;+p3swvt41npatYV43fmd0Tx0cpLr18VJWFwZNlGvlELRG929yXZjN6lUHfDwIDo6ap/dLxrX2Plb&#10;PPd49+KObsvn03P4+8kAAwwwwAADDDDAAAMMMMAAAwwwwAADDDDAAAMMMMAAAwwwwAADDDDAAAMM&#10;MMAAAwwwwAADDDDAAAMMMMAAAwwwwAADDDDAAAMMMMAAAwzMjoFuXoT6896N9HEW1rth89XRhbsu&#10;8+6omce+SXltoG9S+rOTc1arJPVN6q1ePK8ydG62Ug4nRedCe6qTMxufy6xTRBcrE892VFunHB1t&#10;1SrRQW+shVHnJX+N5VI01B573rx/7qx/NpybgzkwwAADDDDAAAMMMMAAAwwwwAADDDDAAAMMMMAA&#10;AwwwwAADDDDAAAMMMMAAAwwwwAADDDDAAAMMMMAAAwwwwAADDDDAAAMMMMAAAwwwwMAkBg77H8Kz&#10;zcOQWjX3Hu1N/Uj3TmuYZK238T2pdfO4mccWSnmohzJJq+Qgnn+/1ho6937snBy0ahfaV52c2fju&#10;6MfZPsw6QzYW42xfZytxtsXAfMdZOstCusf3zd14j8HW0rh73MbPoGeaDe/mYA4MMMAAAwwwwAAD&#10;DDDAAAMMMMAAAwwwwAADDDDAAAMMMMAAAwwwwAADDDDAAAMMMMAAAwwwwAADDDDAAAMMMMAAAwww&#10;wAADDDDAAAMMMDDOwOaro7D0ZH/qbZzU4/nu6bvQzQc7H+PWeZt/v12chPJyY6hzU4otlHQ018qx&#10;hZIP9FC+3I+sU4RSeWXoGvVKKRS91pnnfnmt9G+dnNn5zjgY00F6WC6Fficbmu3r6GlxJRuysJws&#10;Ndaih/anc1q7RajW0nuHG00XtTPKk9/NjiezMAsGGGCAAQYYYIABBhhggAEGGGCAAQYYYIABBhhg&#10;gAEGGGCAAQYYYIABBhhggAEGGGCAAQYYYIABBhhggAEGGGCAAQYYYIABBhhggAEGGJgnA9s7x2F1&#10;I7+RPs63PxyEdP952q/rWuu4Bkrpz0bO/fh60Kqdu1f92FJ5mHWGeifleP52Yzme/3U9Ip2c2fo+&#10;2+rFllKlFuf773bS6Wu2EhtKRWfIx7hu0ul5571O6u66PheuO1v+zMM8GGCAAQYYYIABBhhggAEG&#10;GGCAAQYYYIABBhhggAEGGGCAAQYYYIABBhhggAEGGGCAAQYYYIABBhhggAEGGGCAAQYYYIABBhhg&#10;gAEGGGBg2ga6eRHqz3s30sdZWO+GzVdHQ02Pae/BrNxvtzgJ1fpWKJXK8Rjsn5z+e1wHZdQzbMfr&#10;lZcbQ9d6WC6Ffif7qn3XyZmt76YidpDqrV6cbWVgvqmDtFWrxNn2Buab3p+1e7Gtszbw/tIYZ5//&#10;fjm+p9N8HK/3dW2lUSb9brYcmYd5MMAAAwwwwAADDDDAAAMMMMAAAwwwwAADDDDAAAMMMMAAAwww&#10;wAADDDDAAAMMMMAAAwwwwAADDDDAAAMMMMAAAwwwwAADDDDAAAMMMMDAPBh4tnkYUqvm3qO9qR/p&#10;3of9DwMtj3nYs+tYYx4bJo1m+9yGyf3YKzlo1Sbes3EtldRAaa6V43Xyia+lkzN732kH0c39Wit8&#10;3rRJP5/lZLt3EpbXsqFzvrzG6b/r1XLI2y8ndnIdnw/XnD17ZmImDDDAAAMMMMAAAwwwwAADDDDA&#10;AAMMMMAAAwwwwAADDDDAAAMMMMAAAwwwwAADDDDAAAMMMMAAAwwwwAADDDDAAAMMMMAAAwwwwAAD&#10;DDAwDQO/tfth6cn+1Ns4qcfz3dN3oZsXt6q70Y+9kv9u7YYsyz4ev8TXvN0c+4ypX/PPdu/je9ca&#10;qVlSObdbshj7J/9qVOM1e2OvO8rOwQVaKqOuo5Mzm99Nr4uTsLgy3L2pV0qh6LXGWmntFuFp9ktY&#10;rNaG7K3Fc3/JGmcaHmXE72bTiLmYCwMMMMAAAwwwwAADDDDAAAMMMMAAAwwwwAADDDDAAAMMMMAA&#10;AwwwwAADDDDAAAMMMMAAAwwwwAADDDDAAAMMMMAAAwwwwAADDDDAAAMMzJuBN2/fh9WN/Eb6ON/+&#10;cBC2d47HdjvmbS9P15uaN/VWb6LWTSm2bi5ylON5Lx9Xwkmxe6H9yzpFKJVXhu59Xkvl9BnTq07O&#10;9Xzf5XFvf2m2Q+3n2LopVwdmlOb+f9Yq4Z+xu1T02mNnP2q+lzXz+ez9fD2zt6/2lQEGGGCAAQYY&#10;YIABBhhggAEGGGCAAQYYYIABBhhggAEGGGCAAQYYYIABBhhggAEGGGCAAQYYYIABBhhggAEGGGCA&#10;AQYYYIABBhhggAEGGBg0cNj/EOrPezfSx1lY74bNV0djGx/zPqvj2Dn5W7Y70DcpXbCHM+q85Xit&#10;7Wwt7l/vwnvYj2t8mHXiGsvx+KvVsxh/fp2txOsW515bJ2fwM3VZt2kmP7V2Q7myNjCTz+fz+c9p&#10;Vi9q1ZG9nKuY72Wfx/lX68N+2k8GGGCAAQYYYIABBhhggAEGGGCAAQYYYIABBhhggAEGGGCAAQYY&#10;YIABBhhggAEGGGCAAQYYYIABBhhggAEGGGCAAQYYYIABBhhggAEGGLhrBp5tHobUqrn3aG/qx48v&#10;fg+p0XOb9/w6Ozn1ajnk7ZdXsn/bxUkoLzeGmiwPy6XQ72Tn3kMn5+q+O/PYyFlpbMdZDHaLPu/i&#10;jPv5+0qc125zaF6dON/lx80Lz/c2f0Y929XZtZf2kgEGGGCAAQYYYIABBhhggAEGGGCAAQYYYIAB&#10;BhhggAEGGGCAAQYYYIABBhhggAEGGGCAAQYYYIABBhhggAEGGGCAAQYYYIABBhhggAEGrtrAb+1+&#10;WHqyP/U2TurxrG7koZsXQy2Pq37GWbjeVXdyFkul8LRWDbutX+L+Xd0eFrHNUm/1YkelMtRSaa6V&#10;473yM+elk3M131H9OIeHWSfO4OsbOaVoIx312Mopeq2heW31YgupUvv4ntP3ptdsJc636Ay9fxY+&#10;P9ZwNa7so31kgAEGGGCAAQYYYIABBhhggAEGGGCAAQYYYIABBhhggAEGGGCAAQYYYIABBhhggAEG&#10;GGCAAQYYYIABBhhggAEGGGCAAQYYYIABBhhggIF5M/Dm7fuPnZrUq5n2kbo82zvHd6rHcdlOznLs&#10;mPzcWAtZloV2M4t717u2/duLjZZv1ppDHZX7cQ0HrdqZ99XJuZrvwqxThFJ5ZWgG1XIp/PPnWuzf&#10;tD/NoR27N2uNNK/J2kbjWkipvfSvRvVabc3b96T1Xo1n+2gfGWCAAQYYYIABBhhggAEGGGCAAQYY&#10;YIABBhhggAEGGGCAAQYYYIABBhhggAEGGGCAAQYYYIABBhhggAEGGGCAAQYYYIABBhhggAEGGGDg&#10;aw0c9j+E+vPe1Ns4qcWzsN4Nv2798anv8bVrn+f3j+vkVGKbpHdOe+Ymnntcp6WxXAonxV+Nli/X&#10;ppNz+e+ko9gpetBoDzVyVmIjJ99ujPz8jGvfPIi+jtrD5xzEe9yvtYbuMUkL6cuZ+/flZ24P7SED&#10;DDDAAAMMMMAAAwwwwAADDDDAAAMMMMAAAwwwwAADDDDAAAMMMMAAAwwwwAADDDDAAAMMMMAAAwww&#10;wAADDDDAAAMMMMAAAwwwwAADDDDwl4Fnm4cfWzWpWTPt48cXv4fU6Lmr85i3Tk4/dlQeZp3YUSkP&#10;tFQWY3fldbYS51iMnKVOzl+ft4tabx2fhNJCbWDfy3HftxvLY/c93etgTPumuVaO5+VD8/pX7yQs&#10;VhsD9ynF+9QrpVD0WkPvv+jzOO/yJuyhPWSAAQYYYIABBhhggAEGGGCAAQYYYIABBhhggAEGGGCA&#10;AQYYYIABBhhggAEGGGCAAQYYYIABBhhggAEGGGCAAQYYYIABBhhggAEGGGCAgbtg4Ld2Pyw92Z96&#10;Gye1eFY38tDNRzdV7sLenz7jvHVy0rq3YkelXBnstaSOysNyKfQ72ciOik7O5b9TG+0itmuWB/o1&#10;D+K+H7UbI/f81Fh6HXXu4zivIm+OPDfrxHuVVwbulZo8W7VKfH9v5Dmf38/Pl5+3PbSHDDDAAAMM&#10;MMAAAwwwwAADDDDAAAMMMMAAAwwwwAADDDDAAAMMMMAAAwwwwAADDDDAAAMMMMAAAwwwwAADDDDA&#10;AAMMMMAAAwwwwAADDDBw1w2kPk3q1KRezbSP1OXZ3jnW2YjtkuRwHjs5RVx3vdWLDZXKxB0VnZzL&#10;fe+Oc1JbKIWT49a5n6dmfhK7N2sD8zqrsdOPM36YdeL7ywPnLMdWTqf5ON5P4+qu/x3x/Jf7TNs/&#10;+8cAAwwwwAADDDDAAAMMMMAAAwwwwAADDDDAAAMMMMAAAwwwwAADDDDAAAMMMMAAAwwwwAADDDDA&#10;AAMMMMAAAwwwwAADDDDAAAMMMMDAeAOH/Q/hxxe/T72Nk1o8C+vd8OvWH+f2PO7a/Mb1TyqxR9Jr&#10;1WZ2v/ZiR+WbteZAQ6UU13w/Hgcj1q2TM/5zOYn5XtzvSq01tN9ZNXZyTnbPdTJq/xfirHay6thz&#10;XxcnYXElG7rnw3Ip9DvZ2PMmeR7vuZwH+2f/GGCAAQYYYIABBhhggAEGGGCAAQYYYIABBhhggAEG&#10;GGCAAQYYYIABBhhggAEGGGCAAQYYYIABBhhggAEGGGCAAQYYYIABBhhggAEGGGDgthpIjZrUqknN&#10;mmkfqc2TGj23dW8v81zz2slJz5x1ilAqrwx1VBrLsd1StAfmParTkro66WjVFuJ7jwfef5k9nfa5&#10;tdZxfI6Fj8+Snuf0uMrW0bgu0aR7N2r/y3Gt243luO/F2L1/uVuEcuXxp2c6fbZspRxn3Bl73rRn&#10;4H7+djPAAAMMMMAAAwwwwAADDDDAAAMMMMAAAwwwwAADDDDAAAMMMMAAAwwwwAADDDDAAAMMMMAA&#10;AwwwwAADDDDAAAMMMMAAAwwwwAADDDDAAAPzbWB75zgsPdmfehsntXhWN/LQzcc3ONg6CfPcyenH&#10;Vs7DrBMbKuWBjspi7K+8zlYG+iujOi2nzZVJWy/T8pLH5/qvZjvk7eZEHZhpdHLG7d+ke9eLz1Sp&#10;tQbmlPb/vPOLeF691YvnVQbOHTXjac3Hfeb7b5L5mR8DDDDAAAMMMMAAAwwwwAADDDDAAAMMMMAA&#10;AwwwwAADDDDAAAMMMMAAAwwwwAADDDDAAAMMMMAAAwwwwAADDDDAAAMMMMAAAwwwwAADDHxuIPVp&#10;Uqcm9WqmfaQuz2/t/kSNkc/XfBd/nudOTprXVu8klCu1gYZK6q88LpdCkf/VmRnXeUnvPa/VMm0X&#10;2e5JfJ5qKMe1/bRWCf3d1pmWb3MnJ+39QTzuj2js3I/7c9Cqnbk3056d+/k7yAADDDDAAAMMMMAA&#10;AwwwwAADDDDAAAMMMMAAAwwwwAADDDDAAAMMMMAAAwwwwAADDDDAAAMMMMAAAwwwwAADDDDAAAMM&#10;MMAAAwwwwAADDMyHgcP+h/Dji9+n3sZJLZ6F9W54tnmomxG7IpN+Xua9k1PEZ623erErU4lH6dOR&#10;GjNbtUrch97HvZinTs6X3ZtqbP60X6YezL+f5cvZfvn+032oxD3oXVFHZtz+TdoY2otz+mat+Wk+&#10;p2uc9PxxPaR6JfaQemd3hL7cL/+e/PvBXtkrBhhggAEGGGCAAQYYYIABBhhggAEGGGCAAQYYYIAB&#10;BhhggAEGGGCAAQYYYIABBhhggAEGGGCAAQYYYIABBhhggAEGGGCAAQYYYIABBhi4jQZ+3frjY6sm&#10;NWumfdSf90Jq9NzGfb3OZ5r3Tk7am9fFSVhcyYYaLPdjJ+bgz07MuM5L6rVM2mq5zjl8fu1x3Zt6&#10;tRzy9ssh4+Pef5WdnF7c50qtNbTHk+7duP2f9PzUQ/rHduwhlasDa/iyh/T5PvrZ31kGGGCAAQYY&#10;YIABBhhggAEGGGCAAQYYYIABBhhggAEGGGCAAQYYYIABBhhggAEGGGCAAQYYYIABBhhggAEGGGCA&#10;AQYYYIABBhhggAEGGGCAgc8NbO8ch6Un+1Nv46QWz+pGHt68fT/UDvl8fX4e7/U2dHLSfLNOERsq&#10;KwMNlVJs4GQr5XBSdMK4Tkt6z6Stlmk5ynZP4nNU41EaOhbj717UqqHotT+Zn0Yn5yju8YNGe2g9&#10;WbUU17H7aS3j9mg7tozKy42B8xfis+xk1XPPPb1mP67hYdaJ1ygPXOfzHtLpe72O/8zbG3vDAAMM&#10;MMAAAwwwwAADDDDAAAMMMMAAAwwwwAADDDDAAAMMMMAAAwwwwAADDDDAAAMMMMAAAwwwwAADDDDA&#10;AAMMMMAAAwwwwAADDDDAAAN3zUA3Lz52alKvZtpH6vL81u5P3Ni4a7OZ9HlvSydnXMcldWVeZyux&#10;k1OEhWo20Fcp/dmhmbVOTic2ZZYfN0eu9XTNa5VS2G39I/ovwjQ6OUVs1Dxu5nFNg42a2kLs5By3&#10;zv0cNvPY/imvDTxTJe5/r1U799zPLb+Oe7O4MjzHh+VS6Heyr7rW59f1s7/fDDDAAAMMMMAAAwww&#10;wAADDDDAAAMMMMAAAwwwwAADDDDAAAMMMMAAAwwwwAADDDDAAAMMMMAAAwwwwAADDDDAAAMMMMAA&#10;AwwwwAADDDDAwO0zcNj/EH588fvU2zipxbOw3g3PNg/1MGK35Co+W7elk5P2Yqt3EsqV2kCLpRRb&#10;LPXYlHnda81NJyc9Sx6P+st2bMtUh54nPVM6yvH4aa0Svs/+J/574ePv0u9Pj4t0aM4yle3G1k2p&#10;+un66T4P4nHUbpxpcVxj52/x3OPdr2/bZJ0i7svKwDrSWrKVcjgpOmeu5azn839X851iH+0jAwww&#10;wAADDDDAAAMMMMAAAwwwwAADDDDAAAMMMMAAAwwwwAADDDDAAAMMMMAAAwwwwAADDDDAAAMMMMAA&#10;AwwwwAADDDDAAAMMMMAAAwzMgoFft/742KpJzZppH/XnvZAaPbOwD7dlDbepk5N6LPVWL/ZTKgMN&#10;ldSTeVqrxE5OY+D3qa2SjlZtIZo6nklXW7tFWF77x8h1n65/3OtVd3JeFydhcSUbWEva2624tycn&#10;vbH7N+q8tObGcil2bdpjzxv3GevHOX/f3I3rGJzzYrzm62wlXq/46muOu5ff+7vLAAMMMMAAAwww&#10;wAADDDDAAAMMMMAAAwwwwAADDDDAAAMMMMAAAwwwwAADDDDAAAMMMMAAAwwwwAADDDDAAAMMMMAA&#10;AwwwwAADDDDAAAMMzJeB7Z3j8O0PB1Nv46QWz+pGHt68fa99EfsgV/25GdfJGddeucjvU0vl5ePY&#10;Uil2r3z9X+7HuCbLWeue5U5Oer7Uhfn7VuzClKvhrOf48v+uupOTOkSPm3lcQzke/24Mpdf78Tho&#10;1UbO9rqaNgdxLfdrrYF1pLU8LJdCv5ONXMuXVvz76r9P7Kk9ZYABBhhggAEGGGCAAQYYYIABBhhg&#10;gAEGGGCAAQYYYIABBhhggAEGGGCAAQYYYIABBhhggAEGGGCAAQYYYIABBhhggAEGGGCAAQYYYICB&#10;mzLQzYvw3dN3N9LHWXqyH35r9zUvYhPkuuY/jU5O6pf8LR7Hu9Ppl2SdIjZlVoYaKmkdo45Z7+Sc&#10;zn67dxKW17KRzzDqua66k5PWMa5DtBz3ttlYC0Wv/clqa7cI1Vpa72BXJ621XinF97Y+vff0Gb/m&#10;dSvuR7lSi9cfnOtVXPtr1uG91/f9ZG/tLQMMMMAAAwwwwAADDDDAAAMMMMAAAwwwwAADDDDAAAMM&#10;MMAAAwwwwAADDDDAAAMMMMAAAwwwwAADDDDAAAMMMMAAAwwwwAADDDDAAAMMnGfgsP8hPNs8vJE+&#10;zsJ69+O9z1uj/7+842l1cq6j2TJu/kex5/Kg0R7qp3zZUzn997x0ctLz9uPx963d2AGqnvt817Xn&#10;X9shOt3n09f7sWtz0KpdqpGT9qKIR73Vi/tQGdiLcrz+Vq0Sr9+79D3GGfP7y3/32EN7yAADDDDA&#10;AAMMMMAAAwwwwAADDDDAAAMMMMAAAwwwwAADDDDAAAMMMMAAAwwwwAADDDDAAAMMMMAAAwwwwAAD&#10;DDDAAAMMMMAAAwwwwAADlzWw+eoopFbNvUd7Uz/qz3shNXou+wzOn+xzcBs7OWn2W72TUK7UBvop&#10;p52WL1/nqZNz6rodn69aexmfrzz2Ga+rk5P6NFm7F/d3bey9v9zj038vx4ZNp/k4fr6LK/mM53Et&#10;K43tuI7BfbiqFs/pfnud7PvEPtknBhhggAEGGGCAAQYYYIABBhhggAEGGGCAAQYYYIABBhhggAEG&#10;GGCAAQYYYIABBhhggAEGGGCAAQYYYIABBhhggAEGGGCAAQYYYIABBhiYhoHtnePw7Q8HU2/jpB7P&#10;6kYe0v2n8Zzu8dfnKTVPHjfzoc5IKfZMrvJ4EK931G5Mbb5f81zz2MlJhvvx+Km1O7ZXc12dnNPP&#10;z3Zs9SyvZRM7qVfLIW+/vHIDr4uTsLgyvI7vK6XQ321e+f1On9/rX98j9sJeMMAAAwwwwAADDDDA&#10;AAMMMMAAAwwwwAADDDDAAAMMMMAAAwwwwAADDDDAAAMMMMAAAwwwwAADDDDAAAMMMMAAAwwwwAAD&#10;DDDAAAMMMMDANAx08yJ89/TdjfRxlp7sh81XR1oWsXkyjVmPukcndkaWHzcn7p18bT+nHBs5Lx9X&#10;wkmxO9VnzOOe/t9mOyxWayOfrVouhf/+uRZbKq2prmvUDC7zu3bs1aw10vwqA8/599il6e9uXfuz&#10;tXaL8DT7ZeQ+r8VWzS9ZI/ZxrrdXk3WKUCqvDDx/KbprrpXj8+fXvgeXmZ9zb+67z97bewYYYIAB&#10;BhhggAEGGGCAAQYYYIABBhhggAEGGGCAAQYYYIABBhhggAEGGGCAAQYYYIABBhhggAEGGGCAAQYY&#10;YIABBhhggAEGGGCAAQbmw8Bh/0N4tnl4I32chfXux3unNfAyH17MyZxm1UA/NpF+au2GcmXtUytn&#10;OXZytrO1+P3S8x1zgx2uWTVjXb7PGGCAAQYYYIABBhhggAEGGGCAAQYYYIABBhhggAEGGGCAAQYY&#10;YIABBhhggAEGGGCAAQYYYIABBhhggAEGGGCAAQYYYIABBhhggAEGGJgPA5uvjkJq1dx7tDf1o/68&#10;F7p5oV2hXcEAAwwwwAADDDDAAAMMMMAAAwwwwAADDDDAAAMMMMAAAwwwwAADDDDAAAMMMMAAAwww&#10;wAADDDDAAAMMMMAAAwwwwAADDDDAAAMMMMAAAwwwwAADDDAwZGB75zh8+8PB1Ns4qcezupGHdH8t&#10;pfloKZmTOTHAAAMMMMAAAwwwwAADDDDAAAMMMMAAAwwwwAADDDDAAAMMMMAAAwwwwAADDDDAAAMM&#10;MMAAAwwwwAADDDDAAAMMMMAAAwwwwAADDDDAAAMMMMDANA108yJ89/TdjfRxlp7sh81XR/o4uk0M&#10;MMAAAwwwwAADDDDAAAMMMMAAAwwwwAADDDDAAAMMMMAAAwwwwAADDDDAAAMMMMAAAwwwwAADDDDA&#10;AAMMMMAAAwwwwAADDDDAAAMMMMAAAwwwwAADQwYO+x/Cs83DsLDenXojJ90z3TutYZpNIPfSoGKA&#10;AQYYYIABBhhggAEGGGCAAQYYYIABBhhggAEGGGCAAQYYYIABBhhggAEGGGCAAQYYYIABBhhggAEG&#10;GGCAAQYYYIABBhhggAEGGGCAAQYYYIABBubDwOaro7D0ZH/qfZx7j/ZC/XkvdPNCH0e7iQEGGGCA&#10;AQYYYIABBhhggAEGGGCAAQYYYIABBhhggAEGGGCAAQYYYIABBhhggAEGGGCAAQYYYIABBhhggAEG&#10;GGCAAQYYYIABBhhggAEGGGCAAQYYYGDIwPbOcVjdyG+kj5Pum+6vpTQfLSVzMicGGGCAAQYYYIAB&#10;BhhggAEGGGCAAQYYYIABBhhggAEGGGCAAQYYYIABBhhggAEGGGCAAQYYYIABBhhggAEGGGCAAQYY&#10;YIABBhhggAEGGGCAAQYYmKaBbl6E+vPejfRxFta7YfPVkT6ObhMDDDDAAAMMMMAAAwwwwAADDDDA&#10;AAMMMMAAAwwwwAADDDDAAAMMMMAAAwwwwAADDDDAAAMMMMAAAwwwwAADDDDAAAMMMMAAAwwwwAAD&#10;DDDAAAMMMMDAkIHD/ofwbPMwpFbNvUd7Uz/SvdMaptkEci8NKgYYYIABBhhggAEGGGCAAQYYYIAB&#10;BhhggAEGGGCAAQYYYIABBhhggAEGGGCAAQYYYIABBhhggAEGGGCAAQYYYIABBhhggAEGGGCAAQYY&#10;YIABBhhgYD4MbL46CktP9qfexkk9nu+evgvdvNDH0W5igAEGGGCAAQYYYIABBhhggAEGGGCAAQYY&#10;YIABBhhggAEGGGCAAQYYYIABBhhggAEGGGCAAQYYYIABBhhggAEGGGCAAQYYYIABBhhggAEGGGCA&#10;AQYYGDKwvXMcVjfyG+njfPvDQUj311Kaj5aSOZkTAwwwwAADDDDAAAMMMMAAAwwwwAADDDDAAAMM&#10;MMAAAwwwwAADDDDAAAMMMMAAAwwwwAADDDDAAAMMMMAAAwwwwAADDDDAAAMMMMAAAwwwwAADDEzT&#10;QDcvQv1570b6OAvr3bD56kgfR7eJAQYYYIABBhhggAEGGGCAAQYYYIABBhhggAEGGGCAAQYYYIAB&#10;BhhggAEGGGCAAQYYYIABBhhggAEGGGCAAQYYYIABBhhggAEGGGCAAQYYYIABBhhgYMjAYf9DeLZ5&#10;GFKr5t6jvakf6d5pDdNsArmXBhUDDDDAAAMMMMAAAwwwwAADDDDAAAMMMMAAAwwwwAADDDDAAAMM&#10;MMAAAwwwwAADDDDAAAMMMMAAAwwwwAADDDDAAAMMMMAAAwwwwAADDDDAAAMMMDAfBjZfHYWlJ/tT&#10;b+OkHs93T9+Fbl7o42g3McAAAwwwwAADDDDAAAMMMMAAAwwwwAADDDDAAAMMMMAAAwwwwAADDDDA&#10;AAMMMMAAAwwwwAADDDDAAAMMMMAAAwwwwAADDDDAAAMMMMAAAwwwwAADDAwZePP2fVjdyG+kj/Pt&#10;Dwdhe+d4aE3aSvPRVjInc2KAAQYYYIABBhhggAEGGGCAAQYYYIABBhhggAEGGGCAAQYYYIABBhhg&#10;gAEGGGCAAQYYYIABBhhggAEGGGCAAQYYYIABBhhggAEGGGCAAQYYYICB6zRw2P8Q6s97N9LHWVjv&#10;hs1XR/o4uk0MMMAAAwwwwAADDDDAAAMMMMAAAwwwwAADDDDAAAMMMMAAAwwwwAADDDDAAAMMMMAA&#10;AwwwwAADDDDAAAMMMMAAAwwwwAADDDDAAAMMMMAAAwwwwMAcG3jz9n34deuP8N3Td2F1Iz/zSL2b&#10;1J3p5sVEM3+2eRhSq+beo72pH+neqdFznQ0g19aYYoABBhhggAEGGGCAAQYYYIABBhhggAEGGGCA&#10;AQYYYIABBhhggAEGGGCAAQYYYIABBhhggAEGGGCAAQYYYIABBhhggAEGGGCAAQYYYIABBhhggAEG&#10;rs9Aasik7s1FGzaprTNuPr+1+2Hpyf6Fr33RNaXzUu9n0o7PuPX7/fW5s7f2lgEGGGCAAQYYYIAB&#10;BhhggAEGGGCAAQYYYIABBhhggAEGGGCAAQYYYIABBhhggAEGGGCAAQYYYIABBhhggAEGGGCAAQYY&#10;YIABBhhggAEGGGCAAQYmMbC9c3wlHZvUwtl8dfSpl/Pm7fuwupHfSB8nrSU91yTP7z0+JwwwwAAD&#10;DDDAAAMMMMAAAwwwwAADDDDAAAMMMMAAAwwwwAADDDDAAAMMMMAAAwwwwAADDDDAAAMMMMAAAwww&#10;wAADDDDAAAMMMMAAAwwwwAADDDDAwGwauK6OzX/UD8J//ty7kT7Owno3/Lr1hz7OyWya811gLgww&#10;wAADDDDAAAMMMMAAAwwwwAADDDDAAAMMMMAAAwwwwAADDDDAAAMMMMAAAwwwwAADDDDAAAMMMMAA&#10;AwwwwAADDDDAAAMMMMAAAwwwwAADDDAwqYHUyElNmXuP9m7N8eOL38Nh/4NGjkYOAwwwwAADDDDA&#10;AAMMMMAAAwwwwAADDDDAAAMMMMAAAwwwwAADDDDAAAMMMMAAAwwwwAADDDDAAAMMMMAAAwwwwAAD&#10;DDDAAAMMMMAAAwwwwAADDDAw5waebR7eqkbO6kYeunnB5Zy7nLTx5H16YAwwwAADDDDAAAMMMMAA&#10;AwwwwAADDDDAAAMMMMAAAwwwwAADDDDAAAMMMMAAAwwwwAADDDDAAAMMMMAAAwwwwAADDDDAAAMM&#10;MMAAAwwwwAADDNxuA6mRc+/R3q04lp7sh+2dY30cfRwGGGCAAQYYYIABBhhggAEGGGCAAQYYYIAB&#10;BhhggAEGGGCAAQYYYIABBhhggAEGGGCAAQYYYIABBhhggAEGGGCAAQYYYIABBhhggAEGGGCAAQYY&#10;YOCWGHjz9v2t6OMsrHfDr1t/cHlLXGpz3e42l/maLwMMMMAAAwwwwAADDDDAAAMMMMAAAwwwwAAD&#10;DDDAAAMMMMAAAwwwwAADDDDAAAMMMMAAAwwwwAADDDDAAAMMMMAAAwwwwAADDDDAAAMMMMDApAa6&#10;eRFSX+beo725Pn588Xs47H/QyNHIYYABBhhggAEGGGCAAQYYYIABBhhggAEGGGCAAQYYYIABBhhg&#10;gAEGGGCAAQYYYIABBhhggAEGGGCAAQYYYIABBhhggAEGGGCAAQYYYIABBhhggAEGbpmB+vPeXPdx&#10;VjfykFo/k3aBvE9DigEGGGCAAQYYYIABBhhggAEGGGCAAQYYYIABBhhggAEGGGCAAQYYYIABBhhg&#10;gAEGGGCAAQYYYIABBhhggAEGGGCAAQYYYIABBhhggAEGGGCAAQYYmB8DqS9z79HeXB5LT/bD9s6x&#10;Ps4t6zb5/pif7w+zMisGGGCAAQYYYIABBhhggAEGGGCAAQYYYIABBhhggAEGGGCAAQYYYIABBhhg&#10;gAEGGGCAAQYYYIABBhhggAEGGGCAAQYYYIABBhhggAEGGGCAgWkYeLZ5OHeNnIX1bvh16w99HH0c&#10;BhhggAEGGGCAAQYYYIABBhhggAEGGGCAAQYYYIABBhhggAEGGGCAAQYYYIABBhhggAEGGGCAAQYY&#10;YIABBhhggAEGGGCAAQYYYIABBhhggAEGGGDgDhhY3cjnqpPz44vfw2H/A5t3wOY0OlHuoUfGAAMM&#10;MMAAAwwwwAADDDDAAAMMMMAAAwwwwAADDDDAAAMMMMAAAwwwwAADDDDAAAMMMMAAAwwwwAADDDDA&#10;AAMMMMAAAwwwwAADDDDAAAMMMMDA7BtYWO/ORScn9XzevH2vj6OPwwADDDDAAAMMMMAAAwwwwAAD&#10;DDDAAAMMMMAAAwwwwAADDDDAAAMMMMAAAwwwwAADDDDAAAMMMMAAAwwwwAADDDDAAAMMMMAAAwww&#10;wAADDDDAAAMM3CED3byY+UbO0pP98Fu7z+UdcqmvNft9LTMyIwYYYIABBhhggAEGGGCAAQYYYIAB&#10;BhhggAEGGGCAAQYYYIABBhhggAEGGGCAAQYYYIABBhhggAEGGGCAAQYYYIABBhhggAEGGGCAAQYY&#10;YICBaRlI/Zl7j/Zm8lhY74Znm4f6OPo4DDDAAAMMMMAAAwwwwAADDDDAAAMMMMAAAwwwwAADDDDA&#10;AAMMMMAAAwwwwAADDDDAAAMMMMAAAwwwwAADDDDAAAMMMMAAAwwwwAADDDDAAAMMMMDAHTaQOjSz&#10;2MmpP++Fw/4HNu+wzWm1otxHl4wBBhhggAEGGGCAAQYYYIABBhhggAEGGGCAAQYYYIABBhhggAEG&#10;GGCAAQYYYIABBhhggAEGGGCAAQYYYIABBhhggAEGGGCAAQYYYIABBhhggIHZNrC6kc9cJ+d//e//&#10;p4+jj8MAAwwwwAADDDDAAAMMMMAAAwwwwAADDDDAAAMMMMAAAwwwwAADDDDAAAMMMMAAAwwwwAAD&#10;DDDAAAMMMMAAAwwwwAADDDDAAAMMMMAAAwwwwAADDDDw0cDCenfmOjmp3aOvNNt9JfMxHwYYYIAB&#10;BhhggAEGGGCAAQYYYIABBhhggAEGGGCAAQYYYIABBhhggAEGGGCAAQYYYIABBhhggAEGGGCAAQYY&#10;YIABBhhggAEGGGCAAQYYYIABBhiYloHUpLn3aG+mDp0c/qfl331YY4ABBhhggAEGGGCAAQYYYIAB&#10;BhhggAEGGGCAAQYYYIABBhhggAEGGGCAAQYYYIABBhhggAEGGGCAAQYYYIABBhhggAEGGGCAAQYY&#10;YOD/s3N/r3Gl5x3Az7+U/0A3EcQX9cXeRKBJBWvYixQRpkYQkxAVhGxfZEHBIOLkYsCJkqVhICyz&#10;7DLtLlk1ybC0RrjTUGoktdheD1rsrPVj6x+aTp+z6bganXNGM9KMLMufi8NI4znv+7zP85njK30Z&#10;YIABBs6+gV99snemMnLSzB45OWffje+2GTHAAAMMMMAAAwwwwAADDDDAAAMMMMAAAwwwwAADDDDA&#10;AAMMMMAAAwwwwAADDDDAAAMMMMAAAwwwwAADDDDAAAMMMMAAAwwwwAADDDDAAAMMMMDAaRn445+e&#10;ysnp8HZa3uzDGgMMMMAAAwwwwAADDDDAAAMMMMAAAwwwwAADDDDAAAMMMMAAAwwwwAADDDDAAAMM&#10;MMAAAwwwwAADDDDAAAMMMMAAAwwwwAADDDDAAAMMMMAAAwwMa+Du/RdnLifnV5/sJcOew+fZZ4AB&#10;BhhggAEGGGCAAQYYYIABBhhggAEGGGCAAQYYYIABBhhggAEGGGCAAQYYYIABBhhggAEGGGCAAQYY&#10;YIABBhhggAEGGGCAAQYYYIABBhhggAEGzqeBx9vtM5WTc+HqYxk5nfNpzTPEXBlggAEGGGCAAQYY&#10;YIABBhhggAEGGGCAAQYYYIABBhhggAEGGGCAAQYYYIABBhhggAEGGGCAAQYYYIABBhhggAEGGGCA&#10;AQYYYIABBhhggAEGGGDguAa+85M/n5msnB9Xd+TkyMlhgAEGGGCAAQYYYIABBhhggAEGGGCAAQYY&#10;YIABBhhggAEGGGCAAQYYYIABBhhggAEGGGCAAQYYYIABBhhggAEGGGCAAQYYYIABBhhggAEGGGCA&#10;AQYY6DFw84PdM5OT84+3/7untuNm/7hPbhQDDDDAAAMMMMAAAwwwwAADDDDAAAMMMMAAAwwwwAAD&#10;DDDAAAMMMMAAAwwwwAADDDDAAAMMMMAAAwwwwAADDDDAAAMMMMAAAwwwwAADDDDAAAMMMHB+DNy9&#10;/+LM5OQ83m7LyZHjxAADDDDAAAMMMMAAAwwwwAADDDDAAAMMMMAAAwwwwAADDDDAAAMMMMAAAwww&#10;wAADDDDAAAMMMMAAAwwwwAADDDDAAAMMMMAAAwwwwAADDDDAAAMMMJAx8KNfbr/yrJybH+xm6pLH&#10;dH7ymMzSLBlggAEGGGCAAQYYYIABBhhggAEGGGCAAQYYYIABBhhggAEGGGCAAQYYYIABBhhggAEG&#10;GGCAAQYYYIABBhhggAEGGGCAAQYYYIABBhhggAEGGGDgJAbu3n/xynNyHm+35eTIcGKAAQYYYIAB&#10;BhhggAEGGGCAAQYYYIABBhhggAEGGGCAAQYYYIABBhhggAEGGGCAAQYYYIABBhhggAEGGGCAAQYY&#10;YIABBhhggAEGGGCAAQYYYIABBhgoNHDzg91XlpXzo19uF9Z1kvwf98qPYoABBhhggAEGGGCAAQYY&#10;YIABBhhggAEGGGCAAQYYYIABBhhggAEGGGCAAQYYYIABBhhggAEGGGCAAQYYYIABBhhggAEGGGCA&#10;AQYYYIABBhhggAEGzpeB7/3sy1PPyrlw9XHy4It9OTkynBhggAEGGGCAAQYYYIABBhhggAEGGGCA&#10;AQYYYIABBhhggAEGGGCAAQYYYIABBhhggAEGGGCAAQYYYIABBhhggAEGGGCAAQYYYIABBhhggAEG&#10;GGCAAQaONJDm1Xzjh49O7ZKRc75yluRmmScDDDDAAAMMMMAAAwwwwAADDDDAAAMMMMAAAwwwwAAD&#10;DDDAAAMMMMAAAwwwwAADDDDAAAMMMMAAAwwwwAADDDDAAAMMMMAAAwwwwAADDDDAAAMMnJaBmx/s&#10;jj0r549/enpkbs9pndc+vlsMMMAAAwwwwAADDDDAAAMMMMAAAwwwwAADDDDAAAMMMMAAAwwwwAAD&#10;DDDAAAMMMMAAAwwwwAADDDDAAAMMMMAAAwwwwAADDDDAAAMMMMAAAwwwwMDrZ2CcWTkycl4/D77D&#10;ZsYAAwwwwAADDDDAAAMMMMAAAwwwwAADDDDAAAMMMMAAAwwwwAADDDDAAAMMMMAAAwwwwAADDDDA&#10;AAMMMMAAAwwwwAADDDDAAAMMMMAAAwwwwAADZ9HA3fsvkh9Xd5Jv/PDRSK7v/OTPyZ31Z8lZPKua&#10;fAcZYIABBhhggAEGGGCAAQYYYIABBhhggAEGGGCAAQYYYIABBhhggAEGGGCAAQYYYIABBhhggAEG&#10;GGCAAQYYYIABBhhggAEGGGCAAQYYYIABBhhggIHX10CabXPh6uNjZ+Wk+Th//NNT+Tid19eA76/Z&#10;McAAAwwwwAADDDDAAAMMMMAAAwwwwAADDDDAAAMMMMAAAwwwwAADDDDAAAMMMMAAAwwwwAADDDDA&#10;AAMMMMAAAwwwwAADDDDAAAMMMMAAAwwwwMBZN/Dgi/3k5ge7SZp5840fPhro+t7Pvkx+9cle8tWz&#10;/5GRIyOHAQYYYIABBhhggAEGGGCAAQYYYIABBhhggAEGGGCAAQYYYIABBhhggAEGGGCAAQYYYIAB&#10;BhhggAEGGGCAAQYYYIABBhhggAEGGGCAAQYYYIABBhhg4NQMPN5uJ3fvv+h7ycaR/XTWs5/Uxyg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OvxkC700k+29xL6vV6Ml/5KJma&#10;KsU11XOV4vffLM1+/Zmt5sdJp9OO63Tq3dzrxL6N5DdRX2l2qaeubp3zpamk/lEl+Sw+097bPLXa&#10;xtGDs3LenZjvQnXjpYfUQDUM7Gw2Xuv+jmNm1jydZ4E+6zMDDDDAAAMMMMAAAwwwwAADDDDAAAMM&#10;MMAAAwwwwAADDDDAAAMMMMAAAwwwwAADDDDAAAMMMMAAAwwwwAADDDDAAAMMMMAAAwwwwAADDDDw&#10;5hlIc1Cqjc3C7JluBk3eazkyUxrVpbFl0qTZPY3I7ikvVXNzcfJq6r7XzfQZZZ5Pml2zVG1ELbMv&#10;60mzeZr1StJpb504N+asnTd9Hjxod5JLC/WX5+3299bsVMy9eeIzFz1zUpcfh8vKR7F3ab5n/+5s&#10;z0MeUtH5vf/mPYvN3MwZYIABBhhggAEGGGCAAQYYYIABBhhggAEGGGCAAQYYYIABBhhggAEGGGCA&#10;AQYYYIABBhhggAEGGGCAAQYYYIABBhhggAEGGGCAAQYYYICBfAO3t9rJpflbPRkk3RyUYV7TvJw7&#10;v10aSVZMd1ZpJs185Q9RW+lE9aWZKvWl2RNn+TyJ3JbLlWZuLekeG9VyZMa0j50bc9bO251D+lpv&#10;tSOrZqHn7OmZ71Rm47x7xz7zwT26Pz+P/d5vbg2c23Qp6vinyvyJ59vd32v+s0Jf9IUBBhhggAEG&#10;GGCAAQYYYIABBhhggAEGGGCAAQYYYIABBhhggAEGGGCAAQYYYIABBhhggAEGGGCAAQYYYIABBhhg&#10;gAEGGGCAAQYYYIABBhhg4LQNtCOL5Lcbe5F9Mt+TfTJMNk7eZ389X0qeb905cW7KqPJ7DtZ4Y3Yq&#10;2dmsH7u25n4nmZqpFParWp6KnKDNY61/Fs970GSaXXO93oqz92YWXY6MmifNyrHOfHD97s87sc9C&#10;dSOzz8E5Fv3805jv863GyGrp1uTV85kBBhhggAEGGGCAAQYYYIABBhhggAEGGGCAAQYYYIABBhhg&#10;gAEGGGCAAQYYYIABBhhggAEGGGCAAQYYYIABBhhggAEGGGCAAQYYYIABBhhggIHTNzCujJxufslJ&#10;80ru7HWS0mxxHk13n+O8LpQiK2ejeqwslfpW5ORMFecK3Yi12zvD57Sc1fMe/m4+aHeSSwv1TE7Q&#10;9Tj389bx84e6+xRl8Qwz51uRldPeax5rvt06vJ7+M0nP9ZwBBhhggAEGGGCAAQYYYIABBhhggAEG&#10;GGCAAQYYYIABBhhggAEGGGCAAQYYYIABBhhggAEGGGCAAQYYYIABBhhggAEGGGCAAQYYYIABBhhg&#10;4LCBQXJZKvOl5LP6R5E5stmTObIVWSkffdxMykvVTF7KwTyT42blFGWxHFx7PnJZPv6okuxs9mbS&#10;pDkrnza3kqVqmuUyW1jfcXNdjsrJuTo1lexvDZcXc5bPe9hN+vsfttqRYXQj09v6QinptFs9VvLu&#10;7/devdVOpkoLmbXTeX8W8z5ocTOylJaqjdw5N5ails7OiWrpV6d/80xlgAEGGGCAAQYYYIABBhhg&#10;gAEGGGCAAQYYYIABBhhggAEGGGCAAQYYYIABBhhggAEGGGCAAQYYYIABBhhggAEGGGCAAQYYYIAB&#10;BhhggAEGGGBgvAaeRNbJ5Uozk0XSzaEpR9bLRn0pMkb2+uaMpJk0v76zFbkm84VrDZudkq55vd6K&#10;9Uq5a16K2m7fmo88lq2+taWG7kSeS3npt7nrpGcdtrZ0zaNycm5Enkt7pze7p5/ns37evNrb0Ydb&#10;zb3oa28OUTqbB/WFmEv7yNnkrfs01r1S3czMayF6urNRzV2zqJYrUcvTzfx78vb23nifOfqrvwww&#10;wAADDDDAAAMMMMAAAwwwwAADDDDAAAMMMMAAAwwwwAADDDDAAAMMMMAAAwwwwAADDDDAAAMMMMAA&#10;AwwwwAADDDDAAAMMMMAAAwwwwAADwxqot9qRbbOQySNJs2PSjJxW48ZQWSd/iDya0uyN3PWGzU5p&#10;7HSitqXCtf6jGhk5R+T3HOxHq91JyjcahesNm+vS3I/6Ziq566X9q5anIsNnMzfT5WBd3Z/P+nm7&#10;dR5+Lcpa6pdpc3iNw7/n9bYUPd2olvt6LKqlsVSK+3YGnsXhevzu2coAAwwwwAADDDDAAAMMMMAA&#10;AwwwwAADDDDAAAMMMMAAAwwwwAADDDDAAAMMMMAAAwwwwAADDDDAAAMMMMAAAwwwwAADDDDAAAMM&#10;MMAAAwwwwMCrMfC000muVDdzc17STJI7ldnIFdkbOlukX/bOrdmppL3XPHLNfrWlGTT1hcg9abeO&#10;XOewrTt7ncjxyc+2uVGK2nYaA69ZlMmS1jdIpsvB2l6H8x6s9/DPRX0ddN6H16tuRn7TVLnH5pXo&#10;69PN6pHzybt32Nkersfvr+YZNUzf13c7Sa22GlctWVypJRMT03FNZK7JeO8Xi9Nff27tw9qxniPD&#10;1PUmfvZZ/N/yD2utr3u8/H7MYrKcmUM6m1c1i+2ob27lbtQ0+XVdaR0rYWJ7ffXI58ubOE9nPvvP&#10;PzMyIwYYYIABBhhggAEGGGCAAQYYYIABBhhggAEGGGCAAQYYYIABBhhggAEGGGCAAQYYYIABBhhg&#10;gAEGGGCAAQYYYIABBhhggAEGGDjvBjbakRlTrvZkkaQZL+l1klyR55FBcL3einVKmbXfibUfN5aO&#10;zCLoV9v1yLN53qofuUbe/NpR263mXtQ1m6lt2GybdP3NyN1ZqjZ61puP+pr1SuRvbA1c4+ty3rye&#10;dt/Ly0c6Tt7SfvT1an0rM5/KzFTS2T86Y6mx00mmSks99w+asdM9i9ez//xPv8u/X99N+uWwpFks&#10;g1yL0xPJ2ocrY8/MSfNZrtXWo6beDJ+ZqPP2e4tj3z/PdZovtLiy2lNTeTL6UVseup61VjspL6cZ&#10;RX/Jn5kYsP/dz3Vzc9ZXI7+oszvw8zPvXP3euxf/912cS+vs9XEzHLR318a2bzr/D1fXc812z/77&#10;yHlq766PrYZ+ffFvZ/+5Z0ZmxAADDDDAAAMMMMAAAwwwwAADDDDAAAMMMMAAAwwwwAADDDDAAAMM&#10;MMAAAwwwwAADDDDAAAMMMMAAAwwwwAADDDDAAAMMMMAAA2+qgepmO7JEyj15ImlGznHyYg738E7k&#10;x5RmK5m10/Wr5cg7aW8W5gD0y7JJ728sleLencL7D9dy+PfHkVXwzlKabfOXTKCDr0fVdnitUfx+&#10;Xs5blI90Ofr8pBm5QdH3Qa69+NxspZmZT30+3HSOzh76PO6fma/33D8TNXxenx9o/0Fq9JnBZjmO&#10;PqXfl08iH+dieTmTc3I492TY34+bDzPoOe9H7RfK2XyWtM6Lcd2rzYXR9qk5/TLqeXt5LbePaW7L&#10;3ZWZgetZ3e4kE5OLuWsNO4f082l2UWvtvYH3H3QG3c/VHraj3rmeetMz316ejj1Hm9HzLPr892ut&#10;ZHJ6sP6kFj5ZLsvLib515+VVLxhggAEGGGCAAQYYYIABBhhggAEGGGCAAQYYYIABBhhggAEGGGCA&#10;AQYYYIABBhhggAEGGGCAAQYYYIABBhhggAEGGGCAAQYYYICBN9fA0/j78yvVzZ4skW5ezJXIFHm6&#10;WT3R36f3W/9qrL+/VS9cv9+9o6gtzdm40diJs5cy538nanvcWCqsbRzfmfN03gftTnJpoTejJnX1&#10;09mp5PlWY6C+FuUYNStpZsf+kWvk5eSMIvtpHLO35vDP4LthbHJmpSff5Dg5LP3uuRYZLdvrtSOt&#10;DTu/9NlzbXU7ap+MayJzrcxMRIbY+sj3Lapz7UVk21wozhsapp7ltRdxnguZM+Wdc9D30tya2uL0&#10;WPJi0uyaH9QeRr29s3g79vxybXlkM9iOfeZW7mb2GaQH74bDZ63VkdVS5MD7wz+H9EzPGGCAAQYY&#10;YIABBhhggAEGGGCAAQYYYIABBhhggAEGGGCAAQYYYIABBhhggAEGGGCAAQYYYIABBhhggAEGGGCA&#10;AQYYYIABBhhggIHTM5CXJdLNyamWpyKrYfPEf5tf3WxHDk156CyajcjBKJWrmfvS+kZVW789Bs1j&#10;GZXXfrW8juett2LupYXM/OoLpXDVOtJVkc1B57IXuRSzlWZm/0HvH9VcrTOe59nqdmS7TC5G7kg2&#10;Z2aU783E+g9Xr4XX9pFmh5n17d3I+ZnOz6Z5K/Z8tLo40v361VZrRS8nynHl9/La5ETS3h4sp2Uc&#10;OTndusaVF3Mv/q+5OFfLnP8Hce5nD0+ek1SUxdM91yCvNyMrp727dmom+nnxb+N5pumrvjLAAAMM&#10;MMAAAwwwwAADDDDAAAMMMMAAAwwwwAADDDDAAAMMMMAAAwwwwAADDDDAAAMMMMAAAwwwwAADDDDA&#10;AAMMMMAAAwwwwAAD/Q009zvJ1EwlkyWSZtE0liLPpLNz4r/Lb+zEHqWlzB6l2GOjWo718/Mn6ltx&#10;39R85r5R1vY4slTeWWrk7jGqbJpBDZ6387ajt7eae9Hb2Z7+Xoq5P6gvFM692y85Of2/u90+vamv&#10;/bJdlsuTSa32frL2YWScFGQyrUWOU632YVJefj/yUSYzGSkHs0tmxpCVc1R2Sm1uMmp/eOLn7yA+&#10;+vUy7cP343rRGiwv5nBOzmTc+4vF6eh1LVlfTdfYzZypFTk1tQ/XksWVNKtmOq78vJ70/XFl5fwu&#10;PExOX8vsPYo51B62I9NpLrN2OXJ4fv/+cuTfrL/syXrkJy2urMZns31YXQwTne2Xnx1ktj7jOcoA&#10;AwwwwAADDDDAAAMMMMAAAwwwwAADDDDAAAMMMMAAAwwwwAADDDDAAAMMMMAAAwwwwAADDDDAAAMM&#10;MMAAAwwwwAADDDDAAAMMMHBeDBRls8xElsnn9fmR/D3+RmQglMrVnqyUNOvmqLybSnM/PjOTuW9m&#10;hLWlWS43GjuxRymzz9XYZ3+rPpIeDOLlPJ73SfT3cqWZ6e310lTyvNW/tyfNySnKQGpWZmKm+6c2&#10;10Fm7zPD/5+yut2J7JHFl9kji9MTkYuzUpiL06/HaU7L4ntrudkkE/+X2TIXmSbbd2P9MD2q6/AZ&#10;unulr9+N6+n6aPcrqvuonJxrcfb29upA574dOS9vTS8n1eVyYS5OUR3p++kslmsxi8lycrAfB3++&#10;GbNu764NVE+/vQ7+W/p/wc213dizN5/mYszhXm0u9srPczu4Rt7PT2Pd766sZ87Sz1NRLadpIu8s&#10;3hvdd18v9ZIBBhhggAEGGGCAAQYYYIABBhhggAEGGGCAAQYYYIABBhhggAEGGGCAAQYYYIABBhhg&#10;gAEGGGCAAQYYYIABBhhggAEGGGCAAQYYGN5AUTbLbGTE7DUrI8khKMo7SXNy6vNTscdWZp/9yBa4&#10;Wt/K5Kuk94yyttRMdbMd+5Qze70Tez1uLGVqG4ez83zeO3uRkzRbyfT3t/OlpL23UdjfvZjNbE7G&#10;zqA5N0XuBr1/HHO25vDPqKKe3Ys8lYtztSTNx2mtvReOjpdjcnD937XayeT0tUymSTejZdT5LEUZ&#10;Kt39Vhcn41zbhd+Rg7Wf5Oe1F5E5dGG58NwrMxORP7Q+9joOnuFu5O3MLNYKa6rNRW/aD0da05fx&#10;zHl7Oc1Lmui5+mXaHKw57+e83k7G+ndX0ryuYrNFtZyWibyzeG90zy+91EsGGGCAAQYYYIABBhhg&#10;gAEGGGCAAQYYYIABBhhggAEGGGCAAQYYYIABBhhggAEGGGCAAQYYYIABBhhggAEGGGCAAQYYYIAB&#10;BhhgYDgD/bJZrkZGzP5WfSQZBEV5JWnmTbUcOTntzcw+RRkp6T2jrC0109jpJFOlpUyOSyn22qiW&#10;+2YZjMrceT5vO3p8q7kX/Z3t6XHa3zuV2ejvXmb+aV/TDJEr1c2ee/plKx2exUbkqJTK1Z77Z2LP&#10;z+vzufsdvt/vwz1Pzku/+mXlXIx8k3u1uZE+E2oP28nE5FxPLks3p+Xa5ETS3l4du9cv47uWlw+T&#10;1jFIpsu4Zv8wvsMz11ZzezOOWaTnuB35PJPT2cyg42YkrazHfCdmes7w3ejr0/WVI+ead+9pmRjX&#10;TK37Zj5Xzd3cGWCAAQYYYIABBhhggAEGGGCAAQYYYIABBhhggAEGGGCAAQYYYIABBhhggAEGGGCA&#10;AQYYYIABBhhggAEGGGCAAQYYYIABBhhg4KQGinJI0iySG6WppL3TOPLv+AepoV9OTmUmcnL2m5l9&#10;jnPPILXkfSYvTyXtQXo1lkpR206mvrx1TvLeeT/v88ifuF5vRU9LPbk1l6PHT5qV3P6m+To3GjuZ&#10;e4rMHO5/Xv7RbOy3V7Df4fv9/mY+Y1N3N9d2I9dkuifbZCKyTdLruHkpRZ4exX5vLeZnwZxmRs16&#10;5MMsrqR1/P+5y5HTs1ZbjiyzVu53tOhMo3z/XmTlXJyrfd37tP8Hr3FlxuRlF6WzuL08HX3YHbgX&#10;L2K236+1empO61++MJF0Xqwduc7qdicylBZ77h80Y2eUM7DWm/ksNHdzZ4ABBhhggAEGGGCAAQYY&#10;YIABBhhggAEGGGCAAQYYYIABBhhggAEGGGCAAQYYYIABBhhggAEGGGCAAQYYYIABBhhggAEGGGCA&#10;gbNkYC/+hn+20uzJLenmwwyaRTLIefplwFTLkZPT3szkBfTLrim6Z5Ba8j7Tr776fNTX2crUl7fO&#10;Sd57E877IPIuLi3UM95uzUYm0142KyntZ32rE5+f77nnSmTdPN2s9p1JUcbO1bh3f6ve996TzNG9&#10;5+MZ3y+75q3IOXm0ujhSQyvr7chCmenJQ0nzVNJr1Lk8r6PR25HhMzm9nOnPuHKEnsWz5we1h7Hf&#10;ZM+eb8c8vlyL3KD490Gu3fjc9PJazxoTsUatHDk5naOzh+7H/RfKvRlBF+L++7XyQPsPUqPPDDZL&#10;fdInBhhggAEGGGCAAQYYYIABBhhggAEGGGCAAQYYYIABBhhggAEGGGCAAQYYYIABBhhggAEGGGCA&#10;AQYYYIABBhhggAEGGGCAAQYYYODVGngcf4P/zlKjJ4NkHDk5zf3IOpmp5O5TlENznHuO6+m08oL6&#10;1femnLfeaidTpYWMhfpCKfKSsrkRedk6pci6uVOZjZyIvcKsiLz7UtujzljqN1P/9mqfbyftf7/s&#10;mtXFybC3Xehv2L3vRYbUxbnePJQ0TyW9xpHLM2x9r/rzRbk1aX+uTU4k7e3Vkc2ie9aimbw7PZE8&#10;aw22X1He0tryhaj3xZE15+XkjCsbqHtur6/3c8v8zI8BBhhggAEGGGCAAQYYYIABBhhggAEGGGCA&#10;AQYYYIABBhhggAEGGGCAAQYYYIABBhhggAEGGGCAAQYYYIABBhhggAEGGGCAAQbOq4HPIydnZr6e&#10;ySxJ80SK8muO04v6VuTkTM3n7tNYinyUzk4mL6BfbkzRPcepLb2nX07OjdJU0t5pZOo77l5F970p&#10;530e/b5eb4WFUo+HS2HuQX0h+tzu6XU7Pn+jsZP5/OX4/JNmpeez3d6me/y0sRX3zA60R/c+r571&#10;Bw2svegkExeWv86qSfNYDl4rMxOR67Se6+/gGoP+nDq/trode0z27NPdc9T7DVrXWfrc3cgSmpxZ&#10;yfRnnDlCtYftZGJyLrNnbS5yktoPj5x/Xs5NOtNBc3J2w8X08lpm/0HvP0vzU4vnKwMMMMAAAwww&#10;wAADDDDAAAMMMMAAAwwwwAADDDDAAAMMMMAAAwwwwAADDDDAAAMMMMAAAwwwwAADDDDAAAMMMMAA&#10;AwwwwAADDDDAwEkMnEZOTlHOSZrFU4pro1qOrIHebJT0TP2ydZqVmbhn/8iMgkF78zT2u1Ld7MlU&#10;SetLr6tx7W/VR7ZXUU1v0nmfRL8vV5qZfl+PTKLnrWyvH0Q+xqWFbJ5TOWbTqC4l7b3Nl/NpbrWT&#10;+Ur62d4cnnSWt2Yj82iv+fKzRbPwfva5+tVXXyWPHj16o65/i/N+62/ey2SUpDknfxvX1r+/N9J+&#10;/PMXj5JvTv88d7+/jv3+89N3R7rf6zbPL2Ief/fBf0V/vpnp0c+nJ5JHX/zLyPuT7rn06b3Y79s9&#10;e/5VzONf3/te7PdF3z2LDH367rfivq2+96bzuRfXt9/9tGfvidh70Ptftxmr9816xpq3eTPAAAMM&#10;MMAAAwwwwAADDDDAAAMMMMAAAwwwwAADDDDAAAMMMMAAAwz8Lzv399pWmuYJ/PxpuijUbC4mF0XD&#10;eMYCDQldC1k8oCnMdJELsxhX6qZpz2YRE/rCSwZRzTRumiCoQtNZarVVeBomiKx2ip7geCBdZWGm&#10;ahNbbpwfQvucAqWjnCNLtiXbsT8XB9nOOe/7vM/7Oa9z4y8DDDDAAAMMMMAAAwwwwAADDDDAAAMM&#10;MMAAAwwwwAADZ2MgzZB4F7M1TiMn5/vIRPlgdSOTiZLmlizEtd9ey+3daebGvIoaP27s5NZ4EXNy&#10;zsN6H+73k9LCWqbnjeVS0u91MiYanV4yV1rO3D/IMxr3+WFYezbC2rv47p52zenvlt///veX6mrF&#10;en+8fC+TUZLmlPw4rta95an2ox3zLfziy5jvvdw5P118L+Z7MNU537U9/fTB75PCe4uZ/vxVmlvz&#10;25/PpDf/EvvylzkOFt4rJO0vf3HonM149kc/yWYf3Vv+UTz3r4c+m+7N7+L6s8VPM+ud9Pl3bX/V&#10;e7nOWPttvxlggAEGGGCAAQYYYIABBhhggAEGGGCAAQYYYIABBhhggAEGGGCAAQYYYIABBhhggAEG&#10;GGCAAQYYYIABBhhggAEGGGCAAQYYOBsDaYbEaedWTGO+w3Jy7i7MJb399onXtb4V+SZzldx8k9ul&#10;mGNvI3eO85KT81HkqxxsrefWOI09GIxx2dbbi2yiu+39cLEwZKMU/X64thD93h/qeXp/Y2s/snVW&#10;h+4fl4+T/nslrs7G7RivNzTmoPc++2P7IienMJRVMoucnPT396gcmELkwMwyC+Zd+b/DqNyYH0V/&#10;mr/4ydjcmeOu8zet3yfv/Xh5yEC6J//tJ+8lX7caI+dtxZ7mZS1NmnNz0pyd467Xc2fzf0l913cG&#10;GGCAAQYYYIABBhhggAEGGGCAAQYYYIABBhhggAEGGGCAAQYYYIABBhhggAEGGGCAAQYYYIABBhhg&#10;gAEGGGCAAQYYYIABBhg4DQMXMScnzRdZjaycrY00I2Y4s2TSXJGH+/3INVkbmWuysVqKsfdyMzpG&#10;5caUo65vG0u5z0xa19v3vYoMlo8bO7l1LsR8++21qc739vzp95dtveman8X14Vo70/cPo+fPRvT8&#10;cZiqrDYyz4zKy7m7VEr2tr6a+f7l7elF+pmcnNPJyfk/kavyVz//bSaPJc1keS+uxs//PDJZvh6Z&#10;y3Iav+/Oco5/jf78l198ldufTxffi748mElvvo55V+61Yt4fD82d7slvln8cc7Zy5x21n7/4SSHu&#10;/yr3mTf72/g68nn+/OdDc846E+jN+X3t/9AMMMAAAwwwwAADDDDAAAMMMMAAAwwwwAADDDDAAAMM&#10;MMAAAwwwwAADDDDAAAMMMMAAAwwwwAADDDDAAAMMMMAAAwwwwAADDDDAwMUzcFFzcgbZI2leTvt+&#10;5OX0dibKG+mluS9b+5GRszoyz+SjyEI52EozePq512XLjbls6x3s+ze9fnJ9OZt7czfM9fbbuTbS&#10;Z9s7vaTeuJ9cX8rmMKVe7zfWIx9nY+Tzg/l95r9/b/dFTs7p5OSk/z/49MHvk8J7i0PZKIXIY0mv&#10;v32vkHz94NOx+SoX+f8ZP//t19GLP/+hH2lPBtfyjyJ75l/vzaw37dibhV98GfO993rOdO6/jOtf&#10;7i3nzpvm6/ztpw8yz0xaa56FH8d8rRHzXeR9t7aL939ne2pPGWCAAQYYYIABBhhggAEGGGCAAQYY&#10;YIABBhhggAEGGGCAAQYYYIABBhhggAEGGGCAAQYYYIABBhhggAEGGGCAAQYYYIABBhg4GwMXPSdn&#10;kJdzPbJt6mtLkUHSyM0g2YnMk8/vt5PK6vrIfJx0rFJcD9cWIsNkf2SOyWXLjXlX17sXmTX3N7aS&#10;tc8j66a0NLTv6T7/anUh+V146e1vjd7rTi+eXc48+9XtMDJhNtPbuS6+nyz/ZtI+vXjxIvnjH/94&#10;qa7NWO9/+utfD2WipLko6fUXcf3HP//dTPrRiXn/6u/+OXfeP4t5H/36b2Le7kzmfhf2+Lc7f0wK&#10;xf+a6c9i9Gbv338907486v4x+bO/yZr4739RSLr/8c+5c//636Pewl8P1fufo9b/93//R+79gz3o&#10;hoPl3+7Ec8WhZ09jnYMafF6uM89+228GGGCAAQYYYIABBhhggAEGGGCAAQYYYIABBhhggAEGGGCA&#10;AQYYYIABBhhggAEGGGCAAQYYYIABBhhggAEGGGCAAQYYYIABBi6HgTRDYtK8ifN037eRcVJeinyT&#10;yDM5zevuwlzkprQP7dm7mhtz3P1919b7Iuzca+8kpYXVieykGUv/OzKW8vJy0rE+aXRinNLQWOkz&#10;3zSWw0nvUCvH7bnnppulc9H62dztRx7LylBGSSHyTdLrp3G97NRn5rK22Yt5yj/Mlc735lUrFyI/&#10;anNmc5/3fXwUeWzFcm2oJ2l/5uPqtqoz70t9O/amuJiZv75YjH3Zzsz/JOq9ulgfur8YtT6ozse9&#10;3cz9g/7nPZeu87Lv/6A/Pp3fDDDAAAMMMMAAAwwwwAADDDDAAAMMMMAAAwwwwAADDDDAAAMMMMAA&#10;AwwwwAADDDDAAAMMMMAAAwwwwAADDDDAAAMMMMAAAwwwwMDlMrAf+SQLa+2hbJJZ5+X8fWTkvNjZ&#10;GJkNMDA4KjemFNkpj9cr8fz0slNeRR8+buzk9mEh5ttvr42td1D3cT/fpfXuRb+W1x9ncm0msTNq&#10;/zuRJVG5vZHZg09K4aXTmHn/j7tvnruYZ2YvjN9q7ka2SXEo3yTNKUmvWWeVfBfzv7/SzJ37/Zj/&#10;u+bKO/lO7Ma6PmtuJuv1enK1Us1dX5oh8w8r80k97tlspllEw1kyf4gxrlSGc2fSPbkS1x/q6e+G&#10;2Zp8HuPfrG9H7cM2rsb8T+qLMf/w76ZRlq7F/U9H5Pqkc/ys2Yk55od6NGqOWa/Z+LM1pb/6ywAD&#10;DDDAAAMMMMAAAwwwwAADDDDAAAMMMMAAAwwwwAADDDDAAAMMMMAAAwwwwAADDDDAAAMMMMAAAwww&#10;wAADDDDAAAMMMMAAAwyMN3BYTs7Gailp7zxLltYax8pDeTszJc23aawuJL39rYlyDEblxqTjttfK&#10;McaricaZxMFBZBJ8tL6VyWhJ5/o4rlc7s89peVfW+yJ69UmjcyITdyMrqbffzuzfw/1+UlpYy+xD&#10;Y7mU9HudzP2T7K17xp8DepTt0aPIbSqWa0MZJYXINRlczZVieNydmck0W+VOqxvzDeekDOavL8b8&#10;ve2ZzT9tE61OL6lU02yb4WyZwXoO+0yzYdarlaTT+izW20u60Zv5aivG+tN+DL5uVa/EPS9n3pen&#10;UcO1nBpuFgvJ8+0022fY1JPwdHUxm+1TjjU0aytJr7v5+pnDenVnvhD3tl7f+/Y8vh/uu37oBwMM&#10;MMAAAwwwwAADDDDAAAMMMMAAAwwwwAADDDDAAAMMMMAAAwwwwAADDDDAAAMMMMAAAwwwwAADDDDA&#10;AAMMMMAAAwwwwAADDDBwcQy8ir/l/7ixk8klSfNhGktz8bf4Oz/8PX57p5esfX4/mSst5d77dibO&#10;m9+n+Ti/inycnfb9GKs38d/3b+z1Y77V3PmmnZNzWF7QaeXkvCvrbUTexVxpObMvS6W55Hefrw3l&#10;IG1F7s3q+kbcu5C5P81h6vf3hjyk2SB32/uZ+6+HoX9bX4p794fudxZdnLPoPO3l0xEZKIMslmuR&#10;bfK0VZ25xcOyem5EDQebtZnXcNJ96UQ+zMov00yb/LyfQU8n/VyJnJhWsxY5Oc0YM5uTM+v8ojf7&#10;8aAbWUrz1UwdozKM6tu9pFBczNyft468n52WuzfX6GtnLAMMMMAAAwwwwAADDDDAAAMMMMAAAwww&#10;wAADDDDAAAMMMMAAAwwwwAADDDDAAAMMMMAAAwwwwAADDDDAAAMMMMAAAwwwwAADDDDAwHkxkOaS&#10;3N7Yi1ySUibHZL0SOTm9rUwOQ5qZ02jcT37VaCSlhfwcmzQzpRGZKb+Le3r72TEmWX/7VeTklNcy&#10;daUZPBcxJ+ddWO9BePlofSuzJ8ux33uP1zNW0n0elX3zUezjwVb2mWfxzIdr7cwcH8b9z9pruXNM&#10;4sk9zt1JDKS5LpU7DyLLpDgyz2RUDsok4x/lnvTdudXcHVnLaWbCHKXuwb2PIkemvFIf2cdCTs7N&#10;SX9WrxTijOicyjmR7s+dVjfWN5wBVIx1PajORw3doTrS++ub3cjWWTlyT8ox5nbzVow3edbcYB98&#10;OvsYYIABBhhggAEGGGCAAQYYYIABBhhggAEGGGCAAQYYYIABBhhggAEGGGCAAQYYYIABBhhggAEG&#10;GGCAAQYYYIABBhhggAEGGGCAAQYuioG19qvIJClncknWypGT86o99Hf+p7nmx5FXUaqsZ+pKc3Ia&#10;S1Fbf2dqtX0f+QUfrG7kznVafXgX1puX5VOK/Xi8Xjk0v2FU9s3Gaime28vs47/t95PrS9m9v7sw&#10;F7lLZ2fyNP2b63R/x+zGGVBrbo7NMLkWeSVPW9WM2Vnt14PIminOV3NzVW4VC0lvt3lqtRxljdtx&#10;fpdvNXPrLswgH2cwZq0cOTm9zVPrydNwc63ayqzzMCdHzQ+6Uykmu5tfnNqajrLP7j3dc0q/9ZsB&#10;BhhggAEGGGCAAQYYYIABBhhggAEGGGCAAQYYYIABBhhggAEGGGCAAQYYYIABBhhggAEGGGCAAQYY&#10;YIABBhhggAEGGGCAAQYuu4GNvX4yV1rNZMR8HPknr3YaZ/a3+d9G/kB5qZGpaxY5OYfNdVo5OYfV&#10;MO1coMPmOmy961u92I/K0J58FE4OttbHOsl79nYpcm/2NnKfbXRirtLy0FxpJs/DtYW4fz/3mcv+&#10;Ll/m9T+P8+KfWp2kXq//cH0Wn7ubozNkenH/l5vdH+5dqdUj52Q+k3UyyF4ZfF6NfJeva2kmVPfU&#10;/B1EnTdqm7m1FaOeR7Vy1NI7tXomMZbuxc36dtRczK170M9q5L/8U/1e8rzTytTfiZyd+metpHov&#10;9qZYOXScwXjpZ/VK5OS8zI43Sd3HvedJ1Hp1MTVUGLruzEeOUXd0La0449brnyVXK9kcpJV49rN6&#10;7VDDx63Xc/7fywADDDDAAAMMMMAAAwwwwAADDDDAAAMMMMAAAwwwwAADDDDAAAMMMMAAAwwwwAAD&#10;DDDAAAMMMMAAAwwwwAADDDDAAAMMMMAAAwww8K4aeBx/41+qrA/lkaRZNB/E9f3Gaia/4LTWuR9Z&#10;Cwtr7UxdaW2HZbkcp772q8gKKq/lzjXtjJpR9Z339b6K/fi4sZPp0aR7kZfHdFjGzouY75NGJ+Yr&#10;Dc1Zif3vbNw+d9kgo/bVz2f/uyHNvLnT6kZGyfism7ezTCb9Ps2k+eLWfNLvdU79TGzu9iMrZmUo&#10;g2VQ97gslrPwd1i9ad2VYiHpPLgz8Ts8yDSqVO9FD8Zk7xwjJ2c3/HzW3MzN5En3/R9W5pMvI3ep&#10;190cuff17V7s0eLQHp2lmbPYd3PO/qzTYz1mgAEGGGCAAQYYYIABBhhggAEGGGCAAQYYYIABBhhg&#10;gAEGGGCAAQYYYIABBhhggAEGGGCAAQYYYIABBhhggAEGGGCAAQYYYICBy27g+8gI+GB1YyiLJM2i&#10;KcX1eL0ycZbBtPs4Kpclre3juF7tNEZmFhy1lrwMl3Se9NpYLcU8e1Oba1Rt5329o3J8Js0R+jac&#10;lZcaQ87K0d9vG0sje/tNZDhdXx5+Jt2TT0pzyYvO9PZ/1J74+bvx++Fl2PppvTOUUZLmsUzrKsdY&#10;j+or4bQ70uosrRzE+m7UNnPX837U9l0zre187NVhtab7sRgZObuPaseu90Gnl5RXfpnbi3T86hFy&#10;cp5Hz/6x1UmK8/kZROl4b15X4/v/Wa3k5uWkY92sb8f9wzk+6TNP6oux3t6x13xe9lYd5+Mdsw/2&#10;gQEGGGCAAQYYYIABBhhggAEGGGCAAQYYYIABBhhggAEGGGCAAQYYYIABBhhggAEGGGCAAQYYYIAB&#10;BhhggAEGGGCAAQYYYIABBi6zgV78ff/tjb3ILykNZZikeSTrlbmk39s6s7/vX2u/iprKmbo+itoO&#10;ttanVtf6Vi/mqGTmOe2soPO83lF5Su21cuzDq7F7kZeTM0l/v9rpJaWF25m9aSxHflGvM3bey/xu&#10;X5a1zzIn506lmOxufnHmzurbvaRQXBzKbRlkuNTKhXgXNs+8xtTbo8i2KpZruXVOKzPmu5jn/ZVm&#10;7hyT5uTsxhiLtUcxxnCuzaCnh33+bL6QPO80M/3ejrWXb2XruhnZQM+365n7L8v7aZ3+j80AAwww&#10;wAADDDDAAAMMMMAAAwwwwAADDDDAAAMMMMAAAwwwwAADDDDAAAMMMMAAAwwwwAADDDDAAAMMMMAA&#10;AwwwwAADDDDAAAMMMDBNA6NyYm6X5pLe3saZ/X3/xl4/mSutZjJSypGT821jaSp1HZYT9EHM8/3G&#10;6lTmmWS/zvN683Ju0iylSXNy9iOXYmGtndnLcc+n+3O3vR/PLQw9ez3m/qaxHHvTO7X9mWQP3XP6&#10;Z/O0c3LSPJf1aiXptD47N74Oy4a5FvU+bVXPxXtQ24w8n0I5rkLmmlaeTzfOhPlqKzN+OuckOTnP&#10;4/mb9e14/ugZOekc6XUnsnJ63Vam5w+6kRM0X/3hnsG96Wd9sRhZRtuZ+50Xp39e6LmeM8AAAwww&#10;wAADDDDAAAMMMMAAAwwwwAADDDDAAAMMMMAAAwwwwAADDDDAAAMMMMAAAwwwwAADDDDAAAMMMMAA&#10;AwwwwAADDDDAAAPvtoHHvX5SqqwP5ZCkGSiluB6vV84sK2JUXWltG6ulqGvvxLkDo/Jb0jk+iutg&#10;a/3Ec0z6fpzn9Z5VTk7au2dxfZiTsfNh7M+z9tqp7c+k++i+0z0PT5qTU44ck3u1laReryebzXp4&#10;6p5LU4dl0DRXIoelv3umdaeZVreau0le/kwxevyoVo76Tp5r9YeY50qlHvNks3gmycmpb0eWT3Ex&#10;83ylWEi+vFeN/JvN133cjNyblVoz7p3P3J/X87QHd1rdzP1p9tLXtfR36fm05cw63TNLv/WbAQYY&#10;YIABBhhggAEGGGCAAQYYYIABBhhggAEGGGCAAQYYYIABBhhggAEGGGCAAQYYYIABBhhggAEGGGCA&#10;AQYYYIABBhhggAEGGDi+gRfxt/2fNDqRk1PKZOWsV+aSfm/rdW7Aafb5IOr6aH0rU1OaYXO7NJf0&#10;9jZOXNdh2TRr5Vj7q/aJ55i0Z+d5vSfNyfk+9vKD1Y3MXrbX0uyMV2N7/HA/spwW1jLP310IB/un&#10;t0eT7qX7jn8eHbV3o3Jy5iObpNuqjrV11PnO6v4nkWd2dTE/H+ZmZLw8304zfk6v72/PlZ5fN2qb&#10;mTyZQuzDjbgONmtTqe+wnJxauRC/r/6UczNpjYvRv91H+fWNyr4Ztaan0Ydr1VamD9eiB08vkMe3&#10;e+v7s3v39F7vGWCAAQYYYIABBhhggAEGGGCAAQYYYIABBhhggAEGGGCAAQYYYIABBhhggAEGGGCA&#10;AQYYYIABBhhggAEGGGCAAQYYYIABBhhg4LIZ2NjrJ3Ol1UwOyfXIpPmmsRz5Br2pZBwcta/rW72o&#10;qZKp64Oo6/uN1RPXNGr8NItnY7UU4++deI6jrHlUPWe93v3IflhYa2f2YdKcm5Pm7KRZFb95vB9G&#10;l4ZqKMU+PVxbiD3aP9V9Osqeune2v08uS05O+g7cau5G/koxk8FSjAyWR7U0c+pszunUeDeu+Zx8&#10;mELUdityaHq7zam8o4fl5NQrkZPT74ycp/WynxSuVIf6N0nvnsba8rJvmivFmGs3M9/X3cg0qtSG&#10;5kn7cGc++tBtZe53Rsz2jNBf/WWAAQYYYIABBhhggAEGGGCAAQYYYIABBhhggAEGGGCAAQYYYIAB&#10;BhhggAEGGGCAAQYYYIABBhhggAEGGGCAAQYYYIABBhhggAEGLpaBg8gB+Gh9ayiDJM2KSa+7C3NJ&#10;b799Jn/b/7jXT0qV9dy6GsuRY9MbnYkwzuhha55WLs24Gt7+9/O63lG9aizNhYudsTby1lUOW982&#10;lsY+O+jRizD6SaMTFkpDHj6McZ611yYeZzCez4txhl2WnJzU66M4D4vlbP7KtLNojvNuHJZfU70S&#10;+TUvp5MPc1gPxuXk1DZ7kV1THsqvuRH5NQebtbHnR96zh+X/1LdjruLi0FxpJs+D6nzM1R0733H2&#10;wDMX40yzj/aRAQYYYIABBhhggAEGGGCAAQYYYIABBhhggAEGGGCAAQYYYIABBhhggAEGGGCAAQYY&#10;YIABBhhggAEGGGCAAQYYYIABBhhggAEGGBhvYGOvn8yVVocySAZZOSfNpDlu/0dlo6R1nTQfpdHp&#10;xXqXc9d7uxTZQHsbp55lcF7X24uMjtsbe5mMmrVy5OS8Gp+hlGdrIfZw/4j5Nt9ETsj15UZmzz6J&#10;/XrRaZz6fh3XtefGn0eT9ugy5eQ8j/fwZn07sleKQ/krhchfuRrXk/pivAO9M3kPDsvJGZdfM+le&#10;p/e1XvaTwpVqZv1pD1rVK7H2l7nrH+Vk0gyf5m7MW1wZmvewjJ1Re1WOOrebt85sn47Sa/dO75zS&#10;S71kgAEGGGCAAQYYYIABBhhggAEGGGCAAQYYYIABBhhggAEGGGCAAQYYYIABBhhggAEGGGCAAQYY&#10;YIABBhhggAEGGGCAAQYYYIABBqZr4LCMllJkmnx1eyHp93ZyMwhmuRcP9/tJaWEtk42SZuXcXYg8&#10;m/3xOS1v1/cs8hY+XGvnjpmu9fF65cxyDM7rehs7kaM0tzTUs4+iVwdb64eaGJWx83E8+2rn6Nk2&#10;o/KNzirL6W1bvp/uuTSun6PyT+Yjj6Tbqh5qc9zY5/Hf8/Ja0oyY9KqVC3FGb57Jmk8rJ6feibya&#10;QuWH9aZrHlzF+PpRrTzy3O7GmT9fbb2+f/DcpBk+eeu7EnP+oZ7+rsg3/yRyva4u1jNz3iwWkufb&#10;9ZHPjRrPz/P7rC/6wgADDDDAAAMMMMAAAwwwwAADDDDAAAMMMMAAAwwwwAADDDDAAAMMMMAAAwww&#10;wAADDDDAAAMMMMAAAwwwwAADDDDAAAMMMMAAAwxcTgPfxN/1X19uDGWhpHk06ZXmxzRWFyKXZutU&#10;/77/sPyetK6j5qOMG++T0lzyonP0/JZpvTPj6jur9ebZSE08XIv8pP7+SBN5z6X7tl6Zi0yPo1tK&#10;+/P3GzthcmHI6fUY85vGctTRG1nLtPbIOOfnfLxsOTkH4f9GbTOTvZLmvrwf13fNlTPxn5cjc9Qs&#10;mkneq9pmL9Zezqx/3Nq/i769v9LMPNeqXol+vRzbs7z1jcvmSdfzRaeXFOdvZeatLxbj/NseO+8k&#10;PXHP+TmP7IW9YIABBhhggAEGGGCAAQYYYIABBhhggAEGGGCAAQYYYIABBhhggAEGGGCAAQYYYIAB&#10;BhhggAEGGGCAAQYYYIABBhhggAEGGGCAAQZO18BXO72ktHB7KINkkJWTfq4uzCVbG+vx9/2js1Hy&#10;9qwd4zYa95P/1WgkL3baR8oHGJW1Mqjr06VSjPlw7Jg7kQO0dPdhrK2Uu77zkrVyHtfbi8yH2xt7&#10;md59GCaetddyez+rTJtnUcuHa+3MHp51xlGeez+b7fl12XJyUk/17ciKKS5mslcKkZNzVvkr3ahr&#10;vtrKral6pZD0X7Zyz4ijvB+j9jpd9424DjZrI+fIy7lJn5s0J2fU+sY9n56bd1rd6Mv8UG+uxtxP&#10;6otRr1yvoxhw72zPU/3VXwYYYIABBhhggAEGGGCAAQYYYIABBhhggAEGGGCAAQYYYIABBhhggAEG&#10;GGCAAQYYYIABBhhggAEGGGCAAQYYYIABBhhggAEGGHjXDKR/1/+bx/vJXGkpk0MyyKUZ5OU0GuvJ&#10;Tvt+7t/6b+33IxdnI1n7vDE0VjlyVb5tLI3MMxjVr3H5PZUY9/P11Uw96Xp+t7Wf/CryeUoLq4eu&#10;qbFcSvq9zpFrG1XzSX5+Htc7Kr8n7f1G9L63v/W6d2ku0tJa7H1OJtHdyFrq7R8tK+ntXj4MX6WF&#10;tcx+TmPst+fy/fk9x0dlp8xHDkm3VX3t8SLt4dM4066NyKQZlxczqz4cRE03aptDWTBpDk163SoW&#10;kt5u88R7MSqrZpI5zionJ+33qP26Fr15ekGNzsqZcc/vWWxv7A0DDDDAAAMMMMAAAwwwwAADDDDA&#10;AAMMMMAAAwwwwAADDDDAAAMMMMAAAwwwwAADDDDAAAMMMMAAAwwwwAADDDDAAAMMMMAAAwyclYFJ&#10;s3LezM2Z9Ovj5uTMsqa09r+P7JYXOxsnznKY1p6d1/U2Or3IPVrO5NNMuv8fRq+ftddO3Oe0P3fb&#10;kec0tzBUSynGf7i2EOPvn3iOae2lcWZ3ll/GnJzUU22zFxk05R9yaNKcmMFVjK8fVOfDfvdU/afv&#10;463mbtRRfF3LoKZpZRY96vWTYrmWGT+dp14pxHpHZ5ydNCfnu1jf+yvNzNyt6pWY9+XYXj/oRu3z&#10;1czzd+YjQ6jbGvu8M2R2Z4je6i0DDDDAAAMMMMAAAwwwwAADDDDAAAMMMMAAAwwwwAADDDDAAAMM&#10;MMAAAwwwwAADDDDAAAMMMMAAAwwwwAADDDDAAAMMMMAAAwwwcDEMPNjpJdeX7g7lkEyahzLqvnLk&#10;mHzbWDpWLkCaxdDY2k9KC6tTrem8ZeQM3p/zuN6T1FSJve9s3I697x1r/wd9GXzuhYfl9cdhoTTk&#10;YVpZPIN5fJ7f8+yy5uSMym1JM2NuFSN7Zbc5lXfsKPbrnX7kwFQyWTBpds+jWvnE7/1h2UDjxu/G&#10;WTFfbWVqmzTn5qQ5O+m5+ctH3aRQHO7PWeUaHWVf3Xt+zz97Y28YYIABBhhggAEGGGCAAQYYYIAB&#10;BhhggAEGGGCAAQYYYIABBhhggAEGGGCAAQYYYIABBhhggAEGGGCAAQYYYIABBhhggAEGGGCAgWED&#10;aRbJ3a+2krnS0lAWyagcnHE//yiyUg621k+U4fB4v59UVhsnrqcUtTRWF5Le/taJ6pm1mfO43qPW&#10;dHeplOxtfTX1Pn/T6yfXl7MWzmv20aytXLbxL2tOTpq7cqcVuSuF+Uz2y7RyaY5q6VG8i8VyLVNP&#10;IXJyauVC0u9tHvv9fxrrvZaTc5OOfSOug83aoWMfxPM3apuZ2uqVqKvfOfTZtA95a7sS8/6hXhn7&#10;7KCPz2Ocm/XtqKE4VMe1GOdpqzrxOIPxfA7/X0U/9IMBBhhggAEGGGCAAQYYYIABBhhggAEGGGCA&#10;AQYYYIABBhhggAEGGGCAAQYYYIABBhhggAEGGGCAAQYYYIABBhhggAEGGGCAAQYYYGBgYCcyEOr3&#10;28n1pbVj59OsRVbKTrsReQC9E2cCpDkRG1v7kZezfuR60nycX0U+zk77/lRqGfRolp/ndb3tnV5S&#10;b9zPdbG6MJfcb6xHPs7Giff7sN42Or3IcVrOONhYLcW8ezOd+7C6/Nvsz8/LmpOT2srLbklzY9Lr&#10;znwh6XVbp2p/VBZNWs/VuJ7UF6Oe45399e1eUigu/rC2dLw3r0kyeNLz81ZzN54bzqipXomcnJfj&#10;+9Tc7cf8K0Pzzkcd3SPm2zyJ36NXF+tD4xRinJvFQvJ8u36q++V8mv35pMd6zAADDDDAAAMMMMAA&#10;AwwwwAADDDDAAAMMMMAAAwwwwAADDDDAAAMMMMAAAwwwwAADDDDAAAMMMMAAAwwwwAADDDDAAAMM&#10;MMAAAwycvYGt/X7SaGwkv2o0ktLCaiafZC5yaAZZNI2453dx9fa3ZpYBMEk9S6W5pPH52sxrOQ2f&#10;l22943r6IjIw7rV3hixWwuDjxmqY25+Zu3F1+ffZn1WXOSdnVPZLmrvyflzfNVdO3X5enkxaz0my&#10;YJ7G+32t2vphjMFYg8+j5O/UO5F1U6jE9aecnRvx9cFm7dA+jerzT+PZl52jZ9uMyvypLxaTfm/7&#10;0FqcKbM/U/RYjxlggAEGGGCAAQYYYIABBhhggAEGGGCAAQYYYIABBhhggAEGGGCAAQYYYIABBhhg&#10;gAEGGGCAAQYYYIABBhhggAEGGGCAAQYYYIABBhhggAEGpm3gMufkpL180O0nxfnqUPbLIAfmLHJX&#10;DqKmG7XN3HrSun5ZKSa97qOJs2Cex3g369sxXjF3zDvzhRivNdF4T3r95OpifWicYtT0oDofz3dH&#10;jpH3XLqWWrkQuTabI58bZT1d08+anahjfqiWo2T+jBrbz52xDDDAAAMMMMAAAwwwwAADDDDAAAMM&#10;MMAAAwwwwAADDDDAAAMMMMAAAwwwwAADDDDAAAMMMMAAAwwwwAADDDDAAAMMMMAAAwwwwAADDDDA&#10;AAMMnD8Do3Jy0hyTaV1plsoXtyJLpdc5UibK08hDuVZtTa2Oo67nVjEyZHabR6p5GsYPy+5J13Ar&#10;sm12N+tj6+pErk3lzoPoX35GzlFzZXqxH7eau5nxrkVNT1vV3HpmlWkzysbN2LPn2+N7M419Msb5&#10;O8/siT1hgAEGGGCAAQYYYIABBhhggAEGGGCAAQYYYIABBhhggAEGGGCAAQYYYIABBhhggAEGGGCA&#10;AQYYYIABBhhggAEGGGCAAQYYYIABBhhggAEGLqaB08jJSbNdfhrXy87R8kuau/2kUFyJXJbpZfYc&#10;Zaz5mLc7Iv9llu9Dmkfzy0fdWHtl5NrTjJv1aiXZbKY97b7OqEmf/XKzm/xDvZ4U5w/vXX2xGNlF&#10;26+fnWRNTyJ75+piPVNXOepp1laSXnfz9XitTi+pVNN7szk9dyLrp9dtvb53krnfvmdUntA0xn57&#10;Lt9fzPPPvtpXBhhggAEGGGCAAQYYYIABBhhggAEGGGCAAQYYYIABBhhggAEGGGCAAQYYYIABBhhg&#10;gAEGGGCAAQYYYIABBhhggAEGGGCAAQYYYIABBhhg4N0wcFo5OcfJnKl3IienUInrcuXkpO/O87h+&#10;1uzE2udnsv6TZMnUt3uR4bN47LquxX4+nUL+UJoJdKcVeUJv9agY4z+ozkcGz5/yg5xH78Z5ZJ/s&#10;EwMMMMAAAwwwwAADDDDAAAMMMMAAAwwwwAADDDDAAAMMMMAAAwwwwAADDDDAAAMMMMAAAwwwwAAD&#10;DDDAAAMMMMAAAwwwwAADDDDAAAMMMMBAngE5OaMzeI6T7ZPX4+P+LM2B+eWjyIEpVo6dSVPIyRj6&#10;2Xwhed5pRo7M8d6JtK76Zjcpzq8cua5y1LPdvBVz9449/5t170Yti7VHUUdxqJZpZfG8OZevj+dF&#10;3/SNAQYYYIABBhhggAEGGGCAAQYYYIABBhhggAEGGGCAAQYYYIABBhhggAEGGGCAAQYYYIABBhhg&#10;gAEGGGCAAQYYYIABBhhggAEGGGCAAQYYYOCkBtLMk1vN3UzOSCEnX+UkP7sR4x1s1o6UjdLc7UdG&#10;zNGzWE5S55vPHqfmk+5H3vOPuv2kvFJP3qztOF8XYw/qK/NJr7t5pH3Iqyn92VHrulMpJrubX0xl&#10;7jdretLrJ1cXs/05aR7Qm3P42lnLAAMMMMAAAwwwwAADDDDAAAMMMMAAAwwwwAADDDDAAAMMMMAA&#10;AwwwwAADDDDAAAMMMMAAAwwwwAADDDDAAAMMMMAAAwwwwAADDDDAAAMMMMDA2RrYjpyR8q3miXNY&#10;RmW3pPksX9yaT/q9zpEyUp5GFsu1amtmdY2qd/Dz+mIxat4+Us2zspzmGX252U0q1XvRj+KRe1KN&#10;jJpOqx5r6U19Pa1OL1mvf5ZcrVQzda3MF5LP6rXIx2lOfd43e13f7kWm0mJm/uZK7GF/d6Zzv1mH&#10;r8/2LNN//WeAAQYYYIABBhhggAEGGGCAAQYYYIABBhhggAEGGGCAAQYYYIABBhhggAEGGGCAAQYY&#10;YIABBhhggAEGGGCAAQYYYIABBhhggAEGGGCAAQYYYOB8GOhErlH9s1Zk09Rzs2kKkUtUjutebSX5&#10;p7jnead14XNinkeO0D+2OklxfuV1Vk7ag0f1lVh798Kv37t5Pt5N+2Af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CB/88uHQgAAAAAAPm/NkKD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gAO/fv2saaPnx4/k0VAy4M6VSIVKlUCEJKgZvTCdxscRg4LFuEARfLEoYU&#10;W5hpdgurWBKEYANGCILxoPee/aLzWpkZ/bBlx46vQihxNPM889yXdU71YY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DjUQLVaJZ+nyyTP82Q4+Zj0emm8ehuvNP7++7j/v8/M&#10;y4tktari9ThnPV2uYp3if2uNszz20d/Yy3pvd/dUXuTJqpo/2p4e61nb7rt+/t9jHml/3Prsw7SX&#10;5B8nyef4TLWcPspzL2K+o+wq1v8/D/V5Z2FgMS0eZb22s/Czx/kdc67OlQEGGGCAAQYYYIABBhhg&#10;gAEGGGCAAQYYYIABBhhggAEGGGCAAQYYYIABBhhggAEGGGCAAQYYYIABBhhggAEGGGCAAQYYYIAB&#10;BhhggAEGGGDgpRioOyhZMe1ssax7NG3vg2imFNn4KI2Wdadn8jGaOOmwtQvTtoe2n437vaS8yI7e&#10;zKnbNeOsiL39/2ZP3aop88lR1qrPoIhW0WCcHfz8617QsftFX6pVcjqqO0WbzaTzOONqWT5aK6d2&#10;eREu2zysn/Ux+0Av5ffXPv23hgEGGGCAAQYYYIABBhhggAEGGGCAAQYYYIABBhhggAEGGGCAAQYY&#10;YIABBhhggAEGGGCAAQYYYIABBhhggAEGGGCAAQYYYIABBhhggAEGGGDgVzfwz3mVnA7PGw2UH5so&#10;u/5e93Iu/xjfqxVTt2H+EW2Y0+Hkwfv4cZ/HbNhcxz7fTsrWPdbdlqtsEM2Y6t7dmLrBM5x8ivun&#10;rWv8+Gxdf6/3ko/7R2kXrf3nsyraRaONfdXrXE768bzLez/z+v5332/inP9azvfuNp3GPv4xGR71&#10;ee/ux5/9d4ABBhhggAEGGGCAAQYYYIABBhhggAEGGGCAAQYYYIABBhhggAEGGGCAAQYYYIABBhhg&#10;gAEGGGCAAQYYYIABBhhggAEGGGCAAQYYYIABBhhggIGfY6Bu0/xxtYz2yXCjfdLVXtn3538ZpsnN&#10;/PKgbspVtUrSQXbUffy437N+L1lM84P29aPN8naV9E66Wz7ZoBedoOm91jhWr+jucx/jmddnULdr&#10;PuSzmNFmw+dtNGquy8m9nnl977vvi1hnlF011rn7XF1//i1mfDMvjraXu/vy55/zPeXcnTsDDDDA&#10;AAMMMMAAAwwwwAADDDDAAAMMMMAAAwwwwAADDDDAAAMMMMAAAwwwwAADDDDAAAMMMMAAAwwwwAAD&#10;DDDAAAMMMMAAAwwwwAADDDDweg08ViNn3S85tFdSLKI/k44ftZNT720Qr1lxFh2V6l4tlXwe++x1&#10;d4XO0l5SLQ7vtFwuoxPU7+7vrM/1Pu+j2NPiKrvX8/74HfElekano7wxpw+xxs3sYQ2ieq2uFs8h&#10;z30erZxqWR7leX98fn9/vd+ZZm/2DDDAAAMMMMAAAwwwwAADDDDAAAMMMMAAAwwwwAADDDDAAAMM&#10;MMAAAwwwwAADDDDAAAMMMMAAAwwwwAADDDDAAAMMMMAAAwwwwAADDDDAwNMb2KfLMhmmyef8YzRH&#10;phvNkXm0Uj5elMlgnDV6KXd7Joe0crb1Z+p95LGP8iI6LNV8Yy9rO+W8is9cJMPJx9hTunVfD2nl&#10;bNtn/ezv43U7P6wX09WeuXuWw+jQXHycJIvpZoOn7sr8vZwn46xu1/Q7n/tYHZv6vD/FWaf9s8Za&#10;+SiN+cxa57Oe0673fFZFL2nUuHf9/J/j+e9anEZbaJwVrc9djGMvq8WD9rJrr/796b+3nLkzZ4AB&#10;BhhggAEGGGCAAQYYYIABBhhggAEGGGCAAQYYYIABBhhggAEGGGCAAQYYYIABBhhggAEGGGCAAQYY&#10;YIABBhhggAEGGGCAAQYYYIABBl6PgetonbydlI0WybrLUndkrvJxNEaWWzsjdaPlL5fz6JoMO++1&#10;bzulWKziPuM/7zPu96KLk3V2cbZ5rTs+4z/q5+vuxoyiu7K4ivvHMxzy2tXJOYv7VovNls22+9dn&#10;+CGfxV7b2z6nMYt/ng/3OofL6NcMxn/8eYbrea7f953Ftv3W/1bF67xcNs633uuXfBTnWR10puv1&#10;vsd932XTxv63zaprL+9iL9+nh893vRfvh/1eOC/nxQADDDDAAAMMMMAAAwwwwAADDDDAAAMMMMAA&#10;AwwwwAADDDDAAAMMMMAAAwwwwAADDDDAAAMMMMAAAwwwwAADDDDAAAMMMMAAAwwwwAADDDBwbAP5&#10;rIomzajRI6l7KnUjZ1acHdQ6+RR9lrR/1nq/fdspX6JtczrKk7qPMy//OGj9rvPZtq/6Wc9jrWpZ&#10;HtR0KW+j53MyaX3W+p7ZoBdNm+ne9/yxD7Ru2tTv9dn9O4tGzo5e0d3nn8U5Ds6K1v3tO4u79+v6&#10;c1draVvTpute65+3nW0aZ3CVDbZ66NpLMU7jusXes1jvw7vvXAYYYIABBhhggAEGGGCAAQYYYIAB&#10;BhhggAEGGGCAAQYYYIABBhhggAEGGGCAAQYYYIABBhhggAEGGGCAAQYYYIABBhhggAEGGGCAAQYY&#10;YIABBn6uge+rVfIum7Z2VOomyeWkf1CXZT3Pbe2d+/Ro1vd96Pu2Vs59ujFdTZa6a7NP0+Xu82yb&#10;RX2/fBSdl2p2cOflcrmKblF7y+csjTbQojj4nnf3vf5z1zr3nXc2jX5Tb7Bh812cw/dptnO/bdce&#10;81nXz+z9535/OX/nzwADDDDAAAMMMMAAAwwwwAADDDDAAAMMMMAAAwwwwAADDDDAAAMMMMAAAwww&#10;wAADDDDAAAMMMMAAAwwwwAADDDDAAAMMMMAAAwwwwAADDLwOA1dVNFQG2UaLpG6y1K+HdEVuor/z&#10;IZ/FfdLGvd/Evb8V452tk8cwWMW+zstl7Knf2Ff9zPdpukyjQzPOio17DqM/U+aT6NrM937ObbP4&#10;EPe7meV73+vu2W175kNbPnfv2/bntj7SfXpLtzGn9/m8MaPJSS9Z3ZY7z6FYrJJeOt64ft/GTttz&#10;+dnr+D40Z3NmgAEGGGCAAQYYYIABBhhggAEGGGCAAQYYYIABBhhggAEGGGCAAQYYYIABBhhggAEG&#10;GGCAAQYYYIABBhhggAEGGGCAAQYYYIABBhhggAEGnqeBbFpFS2Sw0ROpezHH6KdcRj8m7U8a967v&#10;nw2id1JNd/ZOHsPNt2iwvBnXXZv/6wHdff9ZDZ9tLZt6f8U4jbNa3Pu8tj3zMWfR1Ud6G89wXUY3&#10;KM5+n9cyPteflI0Z5cNws9rdHvoa158M843rT2IPX/PhXuvvs0ef2W+Wzsk5McAAAwwwwAADDDDA&#10;AAMMMMAAAwwwwAADDDDAAAMMMMAAAwwwwAADDDDAAAMMMMAAAwwwwAADDDDAAAMMMMAAAwwwwAAD&#10;DDDAAAMMMMAAAww8xMD3aIm8y6YbLZF1M+ZdNEW+T7MHNUW23f993P92nj/o/g959q4+0DGaNPfZ&#10;17azOsYs6g7PWbGIWaeNeR+7DfSlWiWno81GTX2uv/V7yc282GvmXV2fcnIS19/uvEdbJ+cY7af7&#10;zNY1vqcZYIABBhhggAEGGGCAAQYYYIABBhhggAEGGGCAAQYYYIABBhhggAEGGGCAAQYYYIABBhhg&#10;gAEGGGCAAQYYYIABBhhggAEGGGCAAQYYYIABBhi4v4G2lsi6k5MNesmqmu7skew6/64ezbHbLLv2&#10;8eO/l7erpHcyaTRj6uc/1rP/uOa2v19FWyYdZI+6n21r7Nuf2fYMd/8tn1VJLx01nicfpeFqttNV&#10;l81997mMLlB/UjbW3/f6u8/iz/f/jnF2zo4BBhhggAEGGGCAAQYYYIABBhhggAEGGGCAAQYYYIAB&#10;BhhggAEGGGCAAQYYYIABBhhggAEGGGCAAQYYYIABBhhggAEGGGCAAQYYYIABBhhg4KEGtrViinH0&#10;TFaLnT2TXXsoFtGjSceNXkkaPZqrbBD3rx68xq49tP17V4el7uS8j9ftPH/SfeXzOKfesHFO9X6O&#10;NYtv0Y55My5a1zh2G6iKtc7LZazV31jvNJ7nSz7aOfeu+ezbudHJ8f3Y9nvvZ1wwwAADDDDAAAMM&#10;MMAAAwwwwAADDDDAAAMMMMAAAwwwwAADDDDAAAMMMMAAAwwwwAADDDDAAAMMMMAAAwwwwAADDDDA&#10;AAMMMMAAAwwwwAADL89AV5vlJFomX/PhUToxV9UqSQfZRiulbr8cs/9yH3tdHZV6X/14LcvJUZ5/&#10;371Nyts4k5PGOZ0ccRZ1u+asWMQaaWOdx2gDXcd6bydlY60PaS+5mW3vED20k9PVBNq3s7Pv3Hzu&#10;5X3vmZmZMcAAAwwwwAADDDDAAAMMMMAAAwwwwAADDDDAAAMMMMAAAwwwwAADDDDAAAMMMMAAAwww&#10;wAADDDDAAAMMMMAAAwwwwAADDDDAAAMMMMAAAy/LQFeb5ZidmK7eSd2jyYe9aNHMn7RHszb6nDo5&#10;t9GTeZ/PGz2Zx2j2ZNMq1hk01noT8/hWjI8+i8tldJL6k8Z6fwzTpFpeda7XNZ99Ozdd7va9fu3E&#10;+8v6TjMv82KAAQYYYIABBhhggAEGGGCAAQYYYIABBhhggAEGGGCAAQYYYIABBhhggAEGGGCAAQYY&#10;YIABBhhggAEGGGCAAQYYYIABBhhggAEGGGCAAQZ+LQPb2izvo5lyO887GyaHWOjqldQNmGwQnZxq&#10;epR1DtlT/dmuDstjtGl27W3bXo45i3ofxWKV9NJxo1uTxjyuskHMojrqPKpY87xcxnr9jTXr9S4n&#10;/Vhr2bre97juXTbduOaQttJVFX2eQbZx/Ums+TUftq63a0b+/df6/jNP82SAAQYYYIABBhhggAEG&#10;GGCAAQYYYIABBhhggAEGGGCAAQYYYIABBhhggAEGGGCAAQYYYIABBhhggAEGGGCAAQYYYIABBhhg&#10;gAEGGGCAAQZehoGuDkndIjlLe0m1KI7SE9nWyZmcRCfntjzKOoe629am6ccZLMvJk+3rKc+orR9T&#10;z7x+FeM0nnlx9Oe+iebNh3wWa6Qb3Zq3seZ1xznXfZ2zYtG4Zl8zbT2gp57roSZ9/mV8d5qTOTHA&#10;AAMMMMAAAwwwwAADDDDAAAMMMMAAAwwwwAADDDDAAAMMMMAAAwwwwAADDDDAAAMMMMAAAwwwwAAD&#10;DDDAAAMMMMAAAwwwwAADDDDAAANPZ2BbJ2bfFsk+89rWgMkG0cmppkfvsjx0X0/dU9nWrjn2GW2b&#10;Rz6MeazmjzKPL9UqOR3lG52cus1z3o8m07K9lZTPV/H54cY17+Ka79Ns6x67Gjvv49rbeb712n3s&#10;+MzTfU85a2fNAAMMMMAAAwwwwAADDDDAAAMMMMAAAwwwwAADDDDAAAMMMMAAAwwwwAADDDDAAAMM&#10;MMAAAwwwwAADDDDAAAMMMMAAAwwwwAADDDDAAAMMvG4D31ar5M242GiQ1N2S+nXMTk55G62Tk0nr&#10;Oo/ZZdnlu1jEvtJx676euqfylGf0VH2ktvPPZ1Wc+ahx5vkojV7SrNGvaWvrpOHzctKPzy4bn1+v&#10;2XZd7frYzaH1et5f93ep+Zs/AwwwwAADDDDAAAMMMMAAAwwwwAADDDDAAAMMMMAAAwwwwAADDDDA&#10;AAMMMMAAAwwwwAADDDDAAAMMMMAAAwwwwAADDDDAAAMMMMAAAwww8HgGvkYn52SYN5oldU/kmP2a&#10;fB49mt6wdZ1iHH2U1aKzd/JY86/i2c+KRewpbd3XU/dUtnVyjn1G2zo5Z2kvqRbFo83jJs79Qz5r&#10;nPtpmPuSj2LdamPtrjm9jc9fl5ONz66t1Gv8Vsxjjf7GbLvWWF/n/fG+a5yts2WAAQYYYIABBhhg&#10;gAEGGGCAAQYYYIABBhhggAEGGGCAAQYYYIABBhhggAEGGGCAAQYYYIABBhhggAEGGGCAAQYYYIAB&#10;BhhggAEGGGCAAQYYuK+Bp+jkdHVO6hZPGq+rbNBoo9z3eQ657qpaJekg2+io1Htav47dptm1t20t&#10;oXJyEmd029qE2XXftn//Hh2Zd9n0z2ddP3P9/j5et/P8aGu1rX8d67+dlI31P0Sj52bWXPtLzOp0&#10;1Ow5DWKvRTZOquX0z/2W8yoZTurPNvtH5/1oAC3LPz/btjc/833KAAMMMMAAAwwwwAADDDDAAAMM&#10;MMAAAwwwwAADDDDAAAMMMMAAAwwwwAADDDDAAAMMMMAAAwwwwAADDDDAAAMMMMAAAwwwwAADDDDA&#10;AAMMMMDA8zLwFJ2cb9FEeTMuGk2UusnSj9eynDx5t6Sr07LuxbyNfV0/8b6espNzGzN5n89bZ/IU&#10;nZz6e+ByGZ2i/qSxh3yUJqtq1jCRz6qkl44an1/PbNf7z5jpr/R9d319nfznP//xcgYMMMAAAwww&#10;wAADDDDAAAMMMMAAAwwwwAADDDDAAAMMMMAAAwwwwAADDDDAAAMMMMAAAwwwwAADDDDAAAMMMMAA&#10;AwwwwAADDDDAAAMMMMDACzZQNyReYhNjWyfnvN9LqmX54OfKptE36Q1a+yZnaayxKB68xiFnP69W&#10;yfD8MvaTtu6p7q10tVoOWefQzz6XTs67eP7v0+zRZ1JFK+e8XMYM+htzSGP9y0k/1l9u7KH+fD5d&#10;RltnvPH5XX2c+t8H8ZoVZ3G/auOeh87oNX/+v//9b/Kvf/3LyxkwwAADDDDAAAMMMMAAAwwwwAAD&#10;DDDAAAMMMMAAAwwwwAADDDDAAAMMMMAAAwwwwAADDDDAAAMMMMAAAwwwwAADDDDAAAMMMMAAAwww&#10;wAADL9hA3ZB4iQ2NbZ2cui8yjlbOtKibKZvNkn2f9XK5iq7JpLNrUozTuPfiSc5uEZ2VrJju7Ky8&#10;jee+LidPsqe759jVyTmJ/XzNh0fdz22cxft83jqXfqy3fKLnv459vJ2UjX1sm8FVmBqM88Y1Xb2c&#10;82GaLKafjnp+d+f2Wv6sk6MRpJPEAAMMMMAAAwwwwAADDDDAAAMMMMAAAwwwwAADDDDAAAMMMMAA&#10;AwwwwAADDDDAAAMMMMAAAwwwwAADDDDAAAMMMMAAAwwwwAADDDDAAAMv38Cv2slZt0fqXk55Eb2c&#10;ar5Xb6SK/kk+XW5t0ryLHsv3ad3gWe31uonP/b2cJ3me/+91Ee+LadF5bb2Hz7GH+vPjrO6q9He2&#10;VU5jT//O6ibN/bpA+z5L2+deYyenPocv1So5HTW7N+dhrlqWnfMt51Xyt/wiOR02O0y114s82+qj&#10;bQZ+1v27qJPz8v875f81zJABBhhggAEGGGCAAQYYYIABBhhggAEGGGCAAQYYYIABBhhggAEGGGCA&#10;AQYYYIABBhhggAEGGGCAAQYYYIABBhhggAEGGGCAAQYYYIABBn71Ts66l1N3ZP42GUaDpL1RM4/m&#10;yceLMhmMs61NmjTucznp792jqZs35+Vyr9bNeq+Hvtd7+nQWe9qzBXTspspL7eQsYjYXxTSZfIzW&#10;TTrcmHt9pr+P+8nn8FItp53Nm3xWxbWjxrU/cx7Hnu9Lv59Ojv/O+X8dBhhggAEGGGCAAQYYYIAB&#10;BhhggAEGGGCAAQYYYIABBhhggAEGGGCAAQYYYIABBhhggAEGGGCAAQYYYIABBhhggAEGGGCAAQYY&#10;YIABBhh4+QZeSyfn0PZM1+fP+73oppSd3ZQfmyK30WJ5n883Oipd977PzwfRc7nKx3t3e37c3zH+&#10;/tI6OTcxk7+W8yTtj/eaS91Y+kc0ltp6OfW9PuSzuE+6ca/6mi/5KOZS7W3lGLNwj5XzDpMcOAMG&#10;GGCAAQYYYIABBhhggAEGGGCAAQYYYIABBhhggAEGGGCAAQYYYIABBhhggAEGGGCAAQYYYIABBhhg&#10;gAEGGGCAAQYYYIABBhhggAEGGGDgeRhYRguiPyk32iT36cwccs1v0ci5mRcHNSges5NzPkyTxfTT&#10;Qft5DL9dnZy0bvhkg9jf8Vox286zH+sty8nW81iEm1F21eja7OOga/6zapUMzoqGxQ9peJnlW/fz&#10;GPNwz+fxHWUO5sAAAwwwwAADDDDAAAMMMMAAAwwwwAADDDDAAAMMMMAAAwwwwAADDDDAAAMMMMAA&#10;AwwwwAADDDDAAAMMMMAAAwwwwAADDDDAAAMMMMAAAwwwsK2TU4zTpJxfJ8NJfq8eyo/NlLr3ko/7&#10;SbWcHtw82dZ1+XGdff5+Gnv522SYzMuLo/ZnHvI71dXJqZ+nnJzEPm8PPreu/XyPzs27bNpo0tRr&#10;vY/X7by7S3MT137IZw8ycR6tpGpZNp7ncrlK0v6ksa98lCaratb4fNfz+bnvNgYYYIABBhhggAEG&#10;GGCAAQYYYIABBhhggAEGGGCAAQYYYIABBhhggAEGGGCAAQYYYIABBhhggAEGGGCAAQYYYIABBhhg&#10;gAEGGGCAAQYYYIABBn4dA9v6M/mwF12S+f/aJOW8SiYfL5JeOmw0THZ1aeo+zu/Rx3lIk2bbPnet&#10;X//7IF4fs3GS53kyLeoGzPLZNVeKxSrOd9x6vsfu5GzrI+3q5OSzKvY5auxzmPaSzx8nGx2kaXRv&#10;xlkRn+03Pl93mFarxcYcqmjwnJfLxufrrtG/s+GznJvvw1/n+9AszZIBBhhggAEGGGCAAQYYYIAB&#10;BhhggAEGGGCAAQYYYIABBhhggAEGGGCAAQYYYIABBhhggAEGGGCAAQYYYIABBhhggAEGGGCAAQYY&#10;YIABBhh4ngbqLslZsYguSdromGSD6ORU042OST3HupmT5xfJ79GcSfvtXZe6mZJHM+VzfKZaNu9x&#10;qIeuTk4/+inLctLY46H3fw6fL2+jk3Myacyh7vw8l07O95j/u2za2OMo5r24ylrn0NW+eRfP9X3a&#10;vOY61ng7KRtrvI3PX/8is34O3uzheX4nm4u5MMAAAwwwwAADDDDAAAMMMMAAAwwwwAADDDDAAAMM&#10;MMAAAwwwwAADDDDAAAMMMMAAAwwwwAADDDDAAAMMMMAAAwwwwAADDDDAAAMMMMAAA+0GJuVtNElO&#10;Gl2SyUl0cm7L1vbJU5/la+jkXFWrJB1kjTnUnZx8GLNYzY82i2/RonkzLlrX2jb3tpZPGvu7ygax&#10;t6pzf13tm2KcxjWLxnX/Xq6S02HzLM77veguPQ+TT/07YL327y/n4lwYYIABBhhggAEGGGCAAQYY&#10;YIABBhhggAEGGGCAAQYYYIABBhhggAEGGGCAAQYYYIABBhhggAEGGGCAAQYYYIABBhhggAEGGGCA&#10;AQYYYICB12GgWKySXjpuNFPeR//kdp43GiY/w8Vr6OR8jXbNyTBvzOExOjnb1trWycmmVexvsLHH&#10;d+Hk+zTb6aTt2rM0ujeLovXafBZrpaONteomz+WkH59ftl7zM2xa83V8T5qzOTPAAAMMMMAAAwww&#10;wAADDDDAAAMMMMAAAwwwwAADDDDAAAMMMMAAAwwwwAADDDDAAAMMMMAAAwwwwAADDDDAAAMMMMAA&#10;AwwwwAADDDDAAAM/18BVtUrSQbbRI6nbLG/i9a0YP4seyWvo5Cyjk9OflI051LPY1q65z+9PeRtt&#10;pJNJ61r5sBcznzfm3jWDfffW1mPa1ti5ifP4kM9ij+nGPgdxHrPiLPZXNfZ4n7Nwzc/9/nH+zp8B&#10;BhhggAEGGGCAAQYYYIABBhhggAEGGGCAAQYYYIABBhhggAEGGGCAAQYYYIABBhhggAEGGGCAAQYY&#10;YIABBhhggAEGGGCAAQYYYIABBhhgYB8D36JH8mZcbLRI6jZLGq+rbPAseiRdjZZ+7HFZTn6JXkrX&#10;M9azeB+v23l+tOdsa9bU69SvYpzGOovGWl0dn66uzo/2voazk2G+4ewk1vuaDxtrra/9Eg2n09Hm&#10;NfUeP6S95GZ2vPNYr+fddyYDDDDAAAMMMMAAAwwwwAADDDDAAAMMMMAAAwwwwAADDDDAAAMMMMAA&#10;AwwwwAADDDDAAAMMMMAAAwwwwAADDDDAAAMMMMAAAwwwwAADDDDAAAPP00AV/ZKzYhH9knSjYVL3&#10;SLJBL1lV086OyVPNtKsh8yt1cuqznJS3MYOTxhzexSy+T7OjzSGbVrHGoLHOtjZSV0+pnJzEvm53&#10;7q2tk7NtvbWtT/MqSftnjb3mo+j5VLOd667v4/15fv+Yi7kwwAADDDDAAAMMMMAAAwwwwAADDDDA&#10;AAMMMMAAAwwwwAADDDDAAAMMMMAAAwwwwAADDDDAAAMMMMAAAwwwwAADDDDAAAMMMMAAAwwwwAAD&#10;DOxroKubcpb2kmpR/PQWyWvp5BSLVdJLx40mzEl0cr7mw6PMYVsX6U2s860Yt67T1rmpW0r7dnKW&#10;0QHqT8rGs+26vt7vebmM6/ob157G2l/yUey1at3vvvZ9zvckAwwwwAADDDDAAAMMMMAAAwwwwAAD&#10;DDDAAAMMMMAAAwwwwAADDDDAAAMMMMAAAwwwwAADDDDAAAMMMMAAAwwwwAADDDDAAAMMMMAAAwww&#10;wAADL8PAVbVK0kG20SGpGyhpvK6ywU9vkbyWTk7XHOpZFOM05rB4cBOmq1dTr/EuXt+nWesaP6uT&#10;U3+HXMfrbUtj523s97qctO7Xd8/L+O4xJ3NigAEGGGCAAQYYYIABBhhggAEGGGCAAQYYYIABBhhg&#10;gAEGGGCAAQYYYIABBhhggAEGGGCAAQYYYIABBhhggAEGGGCAAQYYYIABBhhggAEGGNjXwE10SD7k&#10;s+jkpI1WTjboJatq+lNbJK+lk/M95vAumzZmUDdsztJeUi2KB89hW4tnchKzvi1b13hoJ+dbPNub&#10;cdF4tnJyEuvdtq551+/lMlpO/Unj+vN+nMuyfc93r/dn34cMMMAAAwwwwAADDDDAAAMMMMAAAwww&#10;wAADDDDAAAMMMMAAAwwwwAADDDDAAAMMMMAAAwwwwAADDDDAAAMMMMAAAwwwwAADDDDAAAMMMMAA&#10;Awy8fAPFYpX00nGjQ3IajZYv+Sg6JtXOlsljOXgtnZz6/LJpFTMYNObwJubwrRg/eAZd969bPMU4&#10;jfsvWtdYxt76k7Kxr307Nw/t7FSx/h9XyzA63NhDGvu+nPRjz8vWfT+WSfd9+d95ZmiGDDDAAAMM&#10;MMAAAwwwwAADDDDAAAMMMMAAAwwwwAADDDDAAAMMMMAAAwwwwAADDDDAAAMMMMAAAwwwwAADDDDA&#10;AAMMMMAAAwwwwAADDDDAwMsz8D06JO+y6UaDpG6n1K/zfi+pluVP65C8pk7OVbVK0kHWOod8FB2b&#10;anbvOWyb8a4OT9e1+bAX+5nv3FPbc52Era/5cOe16++TmzD6IZ/F2aQb5/M27nNdTva+z/p+3l/e&#10;95SZmRkDDDDAAAMMMMAAAwwwwAADDDDAAAMMMMAAAwwwwAADDDDAAAMMMMAAAwwwwAADDDDAAAMM&#10;MMAAAwwwwAADDDDAAAMMMMAAAwwwwAADDDDAQLFYJb10vNEgWbdyHtpoeYiv19TJ6WrB1HN4aA8m&#10;n1Ux31HrfM/SaCEtis7WTBWNmrNi0WjUTE6ik3O7u6HUZqsfz7Q8sG/zJTpCp6O88QwfYv83s7xz&#10;/w/x51rfjQwwwAADDDDAAAMMMMAAAwwwwAADDDDAAAMMMMAAAwwwwAADDDDAAAMMMMAAAwwwwAAD&#10;DDDAAAMMMMAAAwwwwAADDDDAAAMMMMAAAwwwwAADDDwfA9saLWk0TT6d9ZNVNX/yFslr6uTUvw+X&#10;y1WS9ieNFkzdyjnvR89mubtL8+Pv1XXc9+2kbL1nPdurbBBzrbbONp9HR6k33LjHu7j2+zTbel1X&#10;Y+d9XHs7P7xt09X7+Zktpx/P29+fz/eaWZgFAwwwwAADDDDAAAMMMMAAAwwwwAADDDDAAAMMMMAA&#10;AwwwwAADDDDAAAMMMMAAAwwwwAADDDDAAAMMMMAAAwwwwAADDDDAAAMMMMAAAwww8OsZ+FKtktNR&#10;vtFCqfss9avuqeTjfnRaplu7KMd28do6Odt6RfUcDu3B7Lrfh7SX3Mx292rabNQmLifRT1otO020&#10;XVc/RzboRXfpcEv18/xWzMNkf8PpadzzSz6KfWzv/Rzbp/v9et+DZmqmDDDAAAMMMMAAAwwwwAAD&#10;DDDAAAMMMMAAAwwwwAADDDDAAAMMMMAAAwwwwAADDDDAAAMMMMAAAwwwwAADDDDAAAMMMMAAAwww&#10;wAADDDDAwPM38GleJWn/bKNBsm7l1O/jfi+ZFtnWNkrbnMu4b55fJH/P8+RmXnZ2VX68tquTc3dP&#10;D/1z3Xv5dBa9l2q+975+3Ocx/97Vllk/51+GaZzh5c69zqN7NDy/jFmmrfM8pC1TRZ/mrFg07vU2&#10;zu66nLTu5bGaNtexl7eTsvFM+zZ/jjkr93r+32lmZEYMMMAAAwwwwAADDDDAAAMMMMAAAwwwwAAD&#10;DDDAAAMMMMAAAwwwwAADDDDAAAMMMMAAAwwwwAADDDDAAAMMMMAAAwwwwAADDDDAAAMMMMDAr2eg&#10;7qH8cbVMeumw0SFZd1rq97qXk+dZMi8vopFSNTop0+Uq/r1IJh/zjXudxLVf82Hj812WnqKTUz/P&#10;+3jdzvO999W132P9fFevaBD7/ZiNG+dfz+/zdJn8Hj2itD/eOsN8lEYbaLb3M3f1e+q9FLGXajn9&#10;8151F2k4idm3NHrOw0613L+V1Haml+Er7U8az3eMe7et52e/3nedmZopAwwwwAADDDDAAAMMMMAA&#10;AwwwwAADDDDAAAMMMMAAAwwwwAADDDDAAAMMMMAAAwwwwAADDDDAAAMMMMAAAwwwwAADDDDAAAMM&#10;MMAAAwww8LIN7NvKudvN2ffPz7WT04/Wy7Kc/Nl5+dmGH3MG9ax+i1bNzbw4+HnzWRXdo1GjT7Pv&#10;/N/G2tdHOOf6fM7L6Dn1+ht7SeP+l5N+PNfy4Gf72TO3/sv+3jQ/82OAAQYYYIABBhhggAEGGGCA&#10;AQYYYIABBhhggAEGGGCAAQYYYIABBhhggAEGGGCAAQYYYIABBhhggAEGGGCAAQYYYIABBhhggAEG&#10;GGCAAQZ+joF/zqvkdHi+0SHZt4fS9bmT6Jh8zYd7N0xuo4fyPp8fdQ9te3tunZzafN2CyafLJO2P&#10;j/r8923kPHRPg5j9rDiL2Vd7z3/b7/4izmeUXcXZpBvnc6wWz7a1/dvP+U5y7s6dAQYYYIABBhhg&#10;gAEGGGCAAQYYYIABBhhggAEGGGCAAQYYYIABBhhggAEGGGCAAQYYYIABBhhggAEGGGCAAQYYYIAB&#10;BhhggAEGGGCAAQYYYKDNQN0iOf80TXrpcKNF0taa2edn76KV8n2a7d1JqVsxZ8Wi0ULZZ61DPnPo&#10;vtrO6rF+drVcJYNx/uDzT+Ps83E/qZbTvc+/65kO3dP5ME0W008PXvfH/XypVsnpqHk2D2kB/biG&#10;v/tuZIABBhhggAEGGGCAAQYYYIABBhhggAEGGGCAAQYYYIABBhhggAEGGGCAAQYYYIABBhhggAEG&#10;GGCAAQYYYIABBhhggAEGGGCAAQYYYIABBhhg4GUYmEeP5G8XZXI6nNy71zKJVsq8zKOVUh3US5nF&#10;2oOz4t7r7url1P2YT2f9ZFXND9rXU9qte0HFdBm9nOzgc6if7/fo48zLi4PPftczlvMq+Vt+0epi&#10;3O8lF3kWfZziUc81n1XRcRo1zqUYp7Hu4lHX3nU+/v1lfL+ZkzkxwAADDDDAAAMMMMAAAwwwwAAD&#10;DDDAAAMMMMAAAwwwwAADDDDAAAMMMMAAAwwwwAADDDDAAAMMMMAAAwwwwAADDDDAAAMMMMAAAwww&#10;wAADv56B6XKV5HmR/J7nSdofN/okdZdm3WbJ4zOf41Utp3ol0bo5xu/DPuc/THtJ/nHyKs7+Js71&#10;r+V8w+IgDF7l4zjv5VHO/Bhzc4/j+HeOzpE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OD/sUsHJQAAMQwEo6D0cf61XmujTGAhAoY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rhqoJG/a9bT/AwAA//8DAFBLAwQUAAYACAAAACEA3zSz8+AAAAAIAQAADwAAAGRycy9k&#10;b3ducmV2LnhtbEyPwU7DMBBE70j8g7VI3KgTQkMb4lRVBZwqJFok1Jsbb5Oo8TqK3ST9e5YTHHdm&#10;NPsmX022FQP2vnGkIJ5FIJBKZxqqFHzt3x4WIHzQZHTrCBVc0cOquL3JdWbcSJ847EIluIR8phXU&#10;IXSZlL6s0Wo/cx0SeyfXWx347Ctpej1yuW3lYxSl0uqG+EOtO9zUWJ53F6vgfdTjOolfh+35tLke&#10;9vOP722MSt3fTesXEAGn8BeGX3xGh4KZju5CxotWQZosOcn6Mwi2F3HE044Kkqd0DrLI5f8BxQ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BwFVALjAgAAKQgAAA4A&#10;AAAAAAAAAAAAAAAAPAIAAGRycy9lMm9Eb2MueG1sUEsBAi0AFAAGAAgAAAAhAAZLhWcG9AUACGBJ&#10;AhQAAAAAAAAAAAAAAAAASwUAAGRycy9tZWRpYS9pbWFnZTEuZW1mUEsBAi0AFAAGAAgAAAAhAN80&#10;s/PgAAAACAEAAA8AAAAAAAAAAAAAAAAAg/kFAGRycy9kb3ducmV2LnhtbFBLAQItABQABgAIAAAA&#10;IQCOIglCugAAACEBAAAZAAAAAAAAAAAAAAAAAJD6BQBkcnMvX3JlbHMvZTJvRG9jLnhtbC5yZWxz&#10;UEsFBgAAAAAGAAYAfAEAAIH7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5" o:spid="_x0000_s1027" type="#_x0000_t75" style="position:absolute;width:47377;height:2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10BxAAAANwAAAAPAAAAZHJzL2Rvd25yZXYueG1sRE9Na8JA&#10;EL0L/odlCt50Y8XaRteQqi3eiqlFvQ3ZaRLMzobsVuO/7xYK3ubxPmeRdKYWF2pdZVnBeBSBIM6t&#10;rrhQsP98Gz6DcB5ZY22ZFNzIQbLs9xYYa3vlHV0yX4gQwi5GBaX3TSyly0sy6Ea2IQ7ct20N+gDb&#10;QuoWryHc1PIxip6kwYpDQ4kNrUrKz9mPUbCm2+z1dEhnH5t1NN7br9X7cVIpNXjo0jkIT52/i//d&#10;Wx3mv0zh75lwgVz+AgAA//8DAFBLAQItABQABgAIAAAAIQDb4fbL7gAAAIUBAAATAAAAAAAAAAAA&#10;AAAAAAAAAABbQ29udGVudF9UeXBlc10ueG1sUEsBAi0AFAAGAAgAAAAhAFr0LFu/AAAAFQEAAAsA&#10;AAAAAAAAAAAAAAAAHwEAAF9yZWxzLy5yZWxzUEsBAi0AFAAGAAgAAAAhAPFHXQHEAAAA3AAAAA8A&#10;AAAAAAAAAAAAAAAABwIAAGRycy9kb3ducmV2LnhtbFBLBQYAAAAAAwADALcAAAD4AgAAAAA=&#10;">
                  <v:imagedata r:id="rId15" o:title=""/>
                </v:shape>
                <v:shape id="図 196" o:spid="_x0000_s1028" type="#_x0000_t75" style="position:absolute;left:25616;top:4242;width:4382;height: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l+mwQAAANwAAAAPAAAAZHJzL2Rvd25yZXYueG1sRE9Ni8Iw&#10;EL0v7H8II3hbUxWl2zXKKgjeRCvsdbYZm2IzKU209d8bQfA2j/c5i1Vva3Gj1leOFYxHCQjiwumK&#10;SwWnfPuVgvABWWPtmBTcycNq+fmxwEy7jg90O4ZSxBD2GSowITSZlL4wZNGPXEMcubNrLYYI21Lq&#10;FrsYbms5SZK5tFhxbDDY0MZQcTlerYI8/7//5cm521fFdLadXoxPZ2ulhoP+9wdEoD68xS/3Tsf5&#10;33N4PhMvkMsHAAAA//8DAFBLAQItABQABgAIAAAAIQDb4fbL7gAAAIUBAAATAAAAAAAAAAAAAAAA&#10;AAAAAABbQ29udGVudF9UeXBlc10ueG1sUEsBAi0AFAAGAAgAAAAhAFr0LFu/AAAAFQEAAAsAAAAA&#10;AAAAAAAAAAAAHwEAAF9yZWxzLy5yZWxzUEsBAi0AFAAGAAgAAAAhADDOX6bBAAAA3AAAAA8AAAAA&#10;AAAAAAAAAAAABwIAAGRycy9kb3ducmV2LnhtbFBLBQYAAAAAAwADALcAAAD1AgAAAAA=&#10;">
                  <v:imagedata r:id="rId15" o:title="" croptop="6535f" cropbottom="53662f" cropleft="41699f" cropright="19392f"/>
                </v:shape>
              </v:group>
            </w:pict>
          </mc:Fallback>
        </mc:AlternateContent>
      </w:r>
    </w:p>
    <w:p w14:paraId="5913D323" w14:textId="28B341E3" w:rsidR="006156F4" w:rsidRDefault="006156F4" w:rsidP="006156F4">
      <w:pPr>
        <w:widowControl/>
        <w:jc w:val="left"/>
      </w:pPr>
    </w:p>
    <w:p w14:paraId="6897C9AB" w14:textId="5C5A6F3D" w:rsidR="006156F4" w:rsidRDefault="006156F4" w:rsidP="006156F4">
      <w:pPr>
        <w:widowControl/>
        <w:jc w:val="left"/>
      </w:pPr>
    </w:p>
    <w:p w14:paraId="22208ACD" w14:textId="77777777" w:rsidR="006156F4" w:rsidRDefault="006156F4" w:rsidP="006156F4">
      <w:pPr>
        <w:widowControl/>
        <w:jc w:val="left"/>
      </w:pPr>
    </w:p>
    <w:p w14:paraId="5579A09B" w14:textId="7DA1E9D4" w:rsidR="006156F4" w:rsidRDefault="006156F4" w:rsidP="006156F4">
      <w:pPr>
        <w:widowControl/>
        <w:jc w:val="left"/>
      </w:pPr>
    </w:p>
    <w:p w14:paraId="361334BF" w14:textId="77777777" w:rsidR="006156F4" w:rsidRDefault="006156F4" w:rsidP="006156F4">
      <w:pPr>
        <w:widowControl/>
        <w:jc w:val="left"/>
      </w:pPr>
    </w:p>
    <w:p w14:paraId="19DB6672" w14:textId="77777777" w:rsidR="006156F4" w:rsidRDefault="006156F4" w:rsidP="006156F4">
      <w:pPr>
        <w:widowControl/>
        <w:jc w:val="left"/>
      </w:pPr>
    </w:p>
    <w:p w14:paraId="10F5DBD7" w14:textId="77777777" w:rsidR="006156F4" w:rsidRDefault="006156F4" w:rsidP="006156F4">
      <w:pPr>
        <w:widowControl/>
        <w:jc w:val="left"/>
      </w:pPr>
    </w:p>
    <w:p w14:paraId="42FF71F7" w14:textId="30336FF0" w:rsidR="006156F4" w:rsidRDefault="00710781" w:rsidP="006156F4">
      <w:pPr>
        <w:widowControl/>
        <w:jc w:val="left"/>
      </w:pPr>
      <w:r>
        <w:rPr>
          <w:rFonts w:hint="eastAsia"/>
          <w:noProof/>
        </w:rPr>
        <mc:AlternateContent>
          <mc:Choice Requires="wps">
            <w:drawing>
              <wp:anchor distT="0" distB="0" distL="114300" distR="114300" simplePos="0" relativeHeight="251617280" behindDoc="0" locked="0" layoutInCell="1" allowOverlap="1" wp14:anchorId="3EECA8C6" wp14:editId="36B9C3D9">
                <wp:simplePos x="0" y="0"/>
                <wp:positionH relativeFrom="column">
                  <wp:posOffset>2306706</wp:posOffset>
                </wp:positionH>
                <wp:positionV relativeFrom="paragraph">
                  <wp:posOffset>136525</wp:posOffset>
                </wp:positionV>
                <wp:extent cx="850790" cy="453225"/>
                <wp:effectExtent l="0" t="0" r="0" b="4445"/>
                <wp:wrapNone/>
                <wp:docPr id="1050" name="テキスト ボックス 1050"/>
                <wp:cNvGraphicFramePr/>
                <a:graphic xmlns:a="http://schemas.openxmlformats.org/drawingml/2006/main">
                  <a:graphicData uri="http://schemas.microsoft.com/office/word/2010/wordprocessingShape">
                    <wps:wsp>
                      <wps:cNvSpPr txBox="1"/>
                      <wps:spPr>
                        <a:xfrm>
                          <a:off x="0" y="0"/>
                          <a:ext cx="850790" cy="453225"/>
                        </a:xfrm>
                        <a:prstGeom prst="rect">
                          <a:avLst/>
                        </a:prstGeom>
                        <a:noFill/>
                        <a:ln w="6350">
                          <a:noFill/>
                        </a:ln>
                      </wps:spPr>
                      <wps:txbx>
                        <w:txbxContent>
                          <w:p w14:paraId="1A56363F" w14:textId="7D9722E8" w:rsidR="008B459C" w:rsidRPr="00710781" w:rsidRDefault="008B459C">
                            <w:pPr>
                              <w:rPr>
                                <w:rFonts w:ascii="ＭＳ Ｐゴシック" w:eastAsia="ＭＳ Ｐゴシック" w:hAnsi="ＭＳ Ｐゴシック"/>
                                <w:b/>
                                <w:bCs/>
                                <w:sz w:val="16"/>
                                <w:szCs w:val="20"/>
                              </w:rPr>
                            </w:pPr>
                            <w:r w:rsidRPr="00710781">
                              <w:rPr>
                                <w:rFonts w:ascii="ＭＳ Ｐゴシック" w:eastAsia="ＭＳ Ｐゴシック" w:hAnsi="ＭＳ Ｐゴシック" w:hint="eastAsia"/>
                                <w:b/>
                                <w:bCs/>
                                <w:sz w:val="16"/>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EECA8C6" id="_x0000_t202" coordsize="21600,21600" o:spt="202" path="m,l,21600r21600,l21600,xe">
                <v:stroke joinstyle="miter"/>
                <v:path gradientshapeok="t" o:connecttype="rect"/>
              </v:shapetype>
              <v:shape id="テキスト ボックス 1050" o:spid="_x0000_s1026" type="#_x0000_t202" style="position:absolute;margin-left:181.65pt;margin-top:10.75pt;width:67pt;height:35.7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KlyTwIAAGcEAAAOAAAAZHJzL2Uyb0RvYy54bWysVM1u2zAMvg/YOwi6r07SpD9GnSJr0WFA&#10;0RZoh54VWW4M2KImKbW7YwMUe4i9wrDznscvsk9yknbdTsMuMkVSH8mPpI+O27pi98q6knTGhzsD&#10;zpSWlJf6LuOfbs7eHXDmvNC5qEirjD8ox4+nb98cNSZVI1pQlSvLAKJd2piML7w3aZI4uVC1cDtk&#10;lIaxIFsLj6u9S3IrGqDXVTIaDPaShmxuLEnlHLSnvZFPI35RKOkvi8Ipz6qMIzcfTxvPeTiT6ZFI&#10;76wwi1Ku0xD/kEUtSo2gW6hT4QVb2vIPqLqUlhwVfkdSnVBRlFLFGlDNcPCqmuuFMCrWAnKc2dLk&#10;/h+svLi/sqzM0bvBBARpUaNL3eqpe/zePf7sVl9Zt/rWrVbd4w/cWfQCaY1xKd5eG7z27XtqARDI&#10;DHoHZeCiLWwdvqiSwQ70hy3lqvVMQnkwGewfwiJhGk92R6NJQEmeHxvr/AdFNQtCxi06GokW9+fO&#10;964blxBL01lZVdCLtNKsyfjeLsr6zQLwSiPGc6pB8u28Xec/p/wBZVnqp8UZeVYi+Llw/kpYjAfy&#10;xcj7SxxFRQhCa4mzBdkvf9MHf3QNVs4ajFvG3eelsIqz6qNGPw+H4zFgfbyMJ/sjXOxLy/ylRS/r&#10;E8JED7FcRkYx+PtqIxaW6ltsxixEhUloidgZ9xvxxPdLgM2SajaLTphII/y5vjYyQAfSArU37a2w&#10;Zs2/R+MuaDOYIn3Vht63p3u29FSUsUeB4J7VNe+Y5tjl9eaFdXl5j17P/4fpLwAAAP//AwBQSwME&#10;FAAGAAgAAAAhAKvQ7HnhAAAACQEAAA8AAABkcnMvZG93bnJldi54bWxMj8FOwzAMhu9IvENkJG4s&#10;XcvGWupOU6UJCcFhYxdubuO1FU1SmmwrPD3hBEfbn35/f76edC/OPLrOGoT5LALBpraqMw3C4W17&#10;twLhPBlFvTWM8MUO1sX1VU6Zshez4/PeNyKEGJcRQuv9kEnp6pY1uZkd2ITb0Y6afBjHRqqRLiFc&#10;9zKOoqXU1JnwoaWBy5brj/1JIzyX21faVbFefffl08txM3we3heItzfT5hGE58n/wfCrH9ShCE6V&#10;PRnlRI+QLJMkoAjxfAEiAPfpQ1hUCGmcgixy+b9B8QMAAP//AwBQSwECLQAUAAYACAAAACEAtoM4&#10;kv4AAADhAQAAEwAAAAAAAAAAAAAAAAAAAAAAW0NvbnRlbnRfVHlwZXNdLnhtbFBLAQItABQABgAI&#10;AAAAIQA4/SH/1gAAAJQBAAALAAAAAAAAAAAAAAAAAC8BAABfcmVscy8ucmVsc1BLAQItABQABgAI&#10;AAAAIQCEWKlyTwIAAGcEAAAOAAAAAAAAAAAAAAAAAC4CAABkcnMvZTJvRG9jLnhtbFBLAQItABQA&#10;BgAIAAAAIQCr0Ox54QAAAAkBAAAPAAAAAAAAAAAAAAAAAKkEAABkcnMvZG93bnJldi54bWxQSwUG&#10;AAAAAAQABADzAAAAtwUAAAAA&#10;" filled="f" stroked="f" strokeweight=".5pt">
                <v:textbox>
                  <w:txbxContent>
                    <w:p w14:paraId="1A56363F" w14:textId="7D9722E8" w:rsidR="008B459C" w:rsidRPr="00710781" w:rsidRDefault="008B459C">
                      <w:pPr>
                        <w:rPr>
                          <w:rFonts w:ascii="ＭＳ Ｐゴシック" w:eastAsia="ＭＳ Ｐゴシック" w:hAnsi="ＭＳ Ｐゴシック"/>
                          <w:b/>
                          <w:bCs/>
                          <w:sz w:val="16"/>
                          <w:szCs w:val="20"/>
                        </w:rPr>
                      </w:pPr>
                      <w:r w:rsidRPr="00710781">
                        <w:rPr>
                          <w:rFonts w:ascii="ＭＳ Ｐゴシック" w:eastAsia="ＭＳ Ｐゴシック" w:hAnsi="ＭＳ Ｐゴシック" w:hint="eastAsia"/>
                          <w:b/>
                          <w:bCs/>
                          <w:sz w:val="16"/>
                          <w:szCs w:val="20"/>
                        </w:rPr>
                        <w:t>（年）</w:t>
                      </w:r>
                    </w:p>
                  </w:txbxContent>
                </v:textbox>
              </v:shape>
            </w:pict>
          </mc:Fallback>
        </mc:AlternateContent>
      </w:r>
    </w:p>
    <w:p w14:paraId="5CC3E6AC" w14:textId="2285772B" w:rsidR="006156F4" w:rsidRDefault="006156F4" w:rsidP="006156F4">
      <w:pPr>
        <w:widowControl/>
        <w:jc w:val="left"/>
      </w:pPr>
    </w:p>
    <w:p w14:paraId="0CFA48F0" w14:textId="77777777" w:rsidR="00176FA9" w:rsidRDefault="006156F4" w:rsidP="006156F4">
      <w:pPr>
        <w:jc w:val="center"/>
      </w:pPr>
      <w:r>
        <w:rPr>
          <w:rFonts w:hint="eastAsia"/>
        </w:rPr>
        <w:t>出典：国土交通省「</w:t>
      </w:r>
      <w:r w:rsidRPr="00DF0EB2">
        <w:rPr>
          <w:rFonts w:hint="eastAsia"/>
        </w:rPr>
        <w:t>物流を取り巻く現状について</w:t>
      </w:r>
      <w:r>
        <w:rPr>
          <w:rFonts w:hint="eastAsia"/>
        </w:rPr>
        <w:t>」（</w:t>
      </w:r>
      <w:r>
        <w:rPr>
          <w:rFonts w:hint="eastAsia"/>
        </w:rPr>
        <w:t>H29.2</w:t>
      </w:r>
      <w:r>
        <w:rPr>
          <w:rFonts w:hint="eastAsia"/>
        </w:rPr>
        <w:t>）</w:t>
      </w:r>
    </w:p>
    <w:p w14:paraId="78CCCB64" w14:textId="77777777" w:rsidR="00176FA9" w:rsidRPr="003709F5" w:rsidRDefault="00176FA9" w:rsidP="00176FA9">
      <w:pPr>
        <w:widowControl/>
        <w:ind w:left="400" w:hangingChars="200" w:hanging="400"/>
        <w:jc w:val="left"/>
        <w:rPr>
          <w:sz w:val="20"/>
          <w:szCs w:val="22"/>
        </w:rPr>
      </w:pPr>
      <w:r w:rsidRPr="003709F5">
        <w:rPr>
          <w:rFonts w:hint="eastAsia"/>
          <w:sz w:val="20"/>
          <w:szCs w:val="22"/>
        </w:rPr>
        <w:t>注：平成</w:t>
      </w:r>
      <w:r w:rsidRPr="003709F5">
        <w:rPr>
          <w:sz w:val="20"/>
          <w:szCs w:val="22"/>
        </w:rPr>
        <w:t>22</w:t>
      </w:r>
      <w:r w:rsidRPr="003709F5">
        <w:rPr>
          <w:rFonts w:hint="eastAsia"/>
          <w:sz w:val="20"/>
          <w:szCs w:val="22"/>
        </w:rPr>
        <w:t>年度から、自家用貨物自動車のうち軽自動車を調査対象から除外する等調査方法を変更しているため、平成</w:t>
      </w:r>
      <w:r w:rsidRPr="003709F5">
        <w:rPr>
          <w:sz w:val="20"/>
          <w:szCs w:val="22"/>
        </w:rPr>
        <w:t>21</w:t>
      </w:r>
      <w:r w:rsidRPr="003709F5">
        <w:rPr>
          <w:rFonts w:hint="eastAsia"/>
          <w:sz w:val="20"/>
          <w:szCs w:val="22"/>
        </w:rPr>
        <w:t>年度以前とは連続しない。</w:t>
      </w:r>
    </w:p>
    <w:p w14:paraId="381895E9" w14:textId="1332552D" w:rsidR="006156F4" w:rsidRDefault="006156F4" w:rsidP="00176FA9">
      <w:r>
        <w:br w:type="page"/>
      </w:r>
    </w:p>
    <w:p w14:paraId="49244EF5" w14:textId="77777777" w:rsidR="006156F4" w:rsidRDefault="006156F4" w:rsidP="006156F4">
      <w:pPr>
        <w:pStyle w:val="4"/>
      </w:pPr>
      <w:r>
        <w:rPr>
          <w:rFonts w:hint="eastAsia"/>
        </w:rPr>
        <w:t>食品流通構造の変化</w:t>
      </w:r>
    </w:p>
    <w:p w14:paraId="10F5DF0E" w14:textId="5BA1CDF0" w:rsidR="006156F4" w:rsidRPr="002D6C0C" w:rsidRDefault="006156F4" w:rsidP="006156F4">
      <w:pPr>
        <w:pStyle w:val="4"/>
        <w:numPr>
          <w:ilvl w:val="0"/>
          <w:numId w:val="0"/>
        </w:numPr>
        <w:ind w:left="284" w:firstLineChars="100" w:firstLine="210"/>
      </w:pPr>
      <w:r>
        <w:rPr>
          <w:rFonts w:hint="eastAsia"/>
        </w:rPr>
        <w:t>ア）</w:t>
      </w:r>
      <w:r w:rsidR="00F7379D">
        <w:rPr>
          <w:rFonts w:hint="eastAsia"/>
        </w:rPr>
        <w:t>卸売</w:t>
      </w:r>
      <w:r w:rsidRPr="002D6C0C">
        <w:rPr>
          <w:rFonts w:hint="eastAsia"/>
        </w:rPr>
        <w:t>市場経由率について</w:t>
      </w:r>
    </w:p>
    <w:p w14:paraId="1C555709" w14:textId="221563ED" w:rsidR="00176FA9" w:rsidRDefault="006156F4" w:rsidP="006156F4">
      <w:pPr>
        <w:ind w:leftChars="300" w:left="630" w:firstLineChars="100" w:firstLine="210"/>
      </w:pPr>
      <w:r w:rsidRPr="002D6C0C">
        <w:rPr>
          <w:rFonts w:hint="eastAsia"/>
        </w:rPr>
        <w:t>市場取引の現状として、国内の卸売市場経由率</w:t>
      </w:r>
      <w:r w:rsidR="001D7142">
        <w:rPr>
          <w:rFonts w:hint="eastAsia"/>
        </w:rPr>
        <w:t>の推移</w:t>
      </w:r>
      <w:r w:rsidRPr="002D6C0C">
        <w:rPr>
          <w:rFonts w:hint="eastAsia"/>
        </w:rPr>
        <w:t>を</w:t>
      </w:r>
      <w:r w:rsidRPr="002D6C0C">
        <w:fldChar w:fldCharType="begin"/>
      </w:r>
      <w:r w:rsidRPr="002D6C0C">
        <w:instrText xml:space="preserve"> </w:instrText>
      </w:r>
      <w:r w:rsidRPr="002D6C0C">
        <w:rPr>
          <w:rFonts w:hint="eastAsia"/>
        </w:rPr>
        <w:instrText>REF _Ref48063600 \h</w:instrText>
      </w:r>
      <w:r w:rsidRPr="002D6C0C">
        <w:instrText xml:space="preserve"> </w:instrText>
      </w:r>
      <w:r w:rsidRPr="002D6C0C">
        <w:fldChar w:fldCharType="separate"/>
      </w:r>
      <w:r w:rsidR="008B459C" w:rsidRPr="002D6C0C">
        <w:rPr>
          <w:rFonts w:hint="eastAsia"/>
        </w:rPr>
        <w:t>図</w:t>
      </w:r>
      <w:r w:rsidR="008B459C" w:rsidRPr="002D6C0C">
        <w:rPr>
          <w:rFonts w:hint="eastAsia"/>
        </w:rPr>
        <w:t xml:space="preserve"> </w:t>
      </w:r>
      <w:r w:rsidR="008B459C">
        <w:rPr>
          <w:noProof/>
        </w:rPr>
        <w:t>5</w:t>
      </w:r>
      <w:r w:rsidRPr="002D6C0C">
        <w:fldChar w:fldCharType="end"/>
      </w:r>
      <w:r w:rsidRPr="002D6C0C">
        <w:rPr>
          <w:rFonts w:hint="eastAsia"/>
        </w:rPr>
        <w:t>に示す。</w:t>
      </w:r>
      <w:r w:rsidR="00F7379D" w:rsidRPr="00F7379D">
        <w:rPr>
          <w:rFonts w:hint="eastAsia"/>
        </w:rPr>
        <w:t>ピーク時と直近（平成</w:t>
      </w:r>
      <w:r w:rsidR="00F7379D" w:rsidRPr="00F7379D">
        <w:rPr>
          <w:rFonts w:hint="eastAsia"/>
        </w:rPr>
        <w:t>29</w:t>
      </w:r>
      <w:r w:rsidR="00F7379D" w:rsidRPr="00F7379D">
        <w:rPr>
          <w:rFonts w:hint="eastAsia"/>
        </w:rPr>
        <w:t>年）を比較すると</w:t>
      </w:r>
      <w:r w:rsidRPr="002D6C0C">
        <w:rPr>
          <w:rFonts w:hint="eastAsia"/>
        </w:rPr>
        <w:t>、青果が</w:t>
      </w:r>
      <w:r w:rsidRPr="002D6C0C">
        <w:rPr>
          <w:rFonts w:hint="eastAsia"/>
        </w:rPr>
        <w:t>87.1%</w:t>
      </w:r>
      <w:r w:rsidRPr="002D6C0C">
        <w:rPr>
          <w:rFonts w:hint="eastAsia"/>
        </w:rPr>
        <w:t>から</w:t>
      </w:r>
      <w:r w:rsidRPr="002D6C0C">
        <w:rPr>
          <w:rFonts w:hint="eastAsia"/>
        </w:rPr>
        <w:t>5</w:t>
      </w:r>
      <w:r w:rsidR="00710781">
        <w:rPr>
          <w:rFonts w:hint="eastAsia"/>
        </w:rPr>
        <w:t>5</w:t>
      </w:r>
      <w:r w:rsidRPr="002D6C0C">
        <w:rPr>
          <w:rFonts w:hint="eastAsia"/>
        </w:rPr>
        <w:t>.</w:t>
      </w:r>
      <w:r w:rsidR="00710781">
        <w:rPr>
          <w:rFonts w:hint="eastAsia"/>
        </w:rPr>
        <w:t>1</w:t>
      </w:r>
      <w:r w:rsidRPr="002D6C0C">
        <w:rPr>
          <w:rFonts w:hint="eastAsia"/>
        </w:rPr>
        <w:t>%</w:t>
      </w:r>
      <w:r w:rsidRPr="002D6C0C">
        <w:rPr>
          <w:rFonts w:hint="eastAsia"/>
        </w:rPr>
        <w:t>（</w:t>
      </w:r>
      <w:r w:rsidRPr="002D6C0C">
        <w:rPr>
          <w:rFonts w:hint="eastAsia"/>
        </w:rPr>
        <w:t>-</w:t>
      </w:r>
      <w:r>
        <w:rPr>
          <w:rFonts w:hint="eastAsia"/>
        </w:rPr>
        <w:t>3</w:t>
      </w:r>
      <w:r w:rsidR="00710781">
        <w:rPr>
          <w:rFonts w:hint="eastAsia"/>
        </w:rPr>
        <w:t>2</w:t>
      </w:r>
      <w:r>
        <w:rPr>
          <w:rFonts w:hint="eastAsia"/>
        </w:rPr>
        <w:t>.</w:t>
      </w:r>
      <w:r w:rsidR="00710781">
        <w:rPr>
          <w:rFonts w:hint="eastAsia"/>
        </w:rPr>
        <w:t>0</w:t>
      </w:r>
      <w:r w:rsidRPr="002D6C0C">
        <w:rPr>
          <w:rFonts w:hint="eastAsia"/>
        </w:rPr>
        <w:t>%</w:t>
      </w:r>
      <w:r w:rsidRPr="002D6C0C">
        <w:rPr>
          <w:rFonts w:hint="eastAsia"/>
        </w:rPr>
        <w:t>）、水産物が</w:t>
      </w:r>
      <w:r w:rsidRPr="002D6C0C">
        <w:rPr>
          <w:rFonts w:hint="eastAsia"/>
        </w:rPr>
        <w:t>86.0%</w:t>
      </w:r>
      <w:r w:rsidRPr="002D6C0C">
        <w:rPr>
          <w:rFonts w:hint="eastAsia"/>
        </w:rPr>
        <w:t>から</w:t>
      </w:r>
      <w:r w:rsidR="00710781">
        <w:rPr>
          <w:rFonts w:hint="eastAsia"/>
        </w:rPr>
        <w:t>49.2</w:t>
      </w:r>
      <w:r w:rsidRPr="002D6C0C">
        <w:rPr>
          <w:rFonts w:hint="eastAsia"/>
        </w:rPr>
        <w:t>%</w:t>
      </w:r>
      <w:r w:rsidRPr="002D6C0C">
        <w:rPr>
          <w:rFonts w:hint="eastAsia"/>
        </w:rPr>
        <w:t>（</w:t>
      </w:r>
      <w:r w:rsidRPr="002D6C0C">
        <w:rPr>
          <w:rFonts w:hint="eastAsia"/>
        </w:rPr>
        <w:t>-3</w:t>
      </w:r>
      <w:r w:rsidR="00710781">
        <w:rPr>
          <w:rFonts w:hint="eastAsia"/>
        </w:rPr>
        <w:t>6.8</w:t>
      </w:r>
      <w:r w:rsidRPr="002D6C0C">
        <w:rPr>
          <w:rFonts w:hint="eastAsia"/>
        </w:rPr>
        <w:t>%</w:t>
      </w:r>
      <w:r w:rsidRPr="002D6C0C">
        <w:rPr>
          <w:rFonts w:hint="eastAsia"/>
        </w:rPr>
        <w:t>）と減少傾向にある。</w:t>
      </w:r>
    </w:p>
    <w:p w14:paraId="437ACB97" w14:textId="3F8D04B3" w:rsidR="006156F4" w:rsidRPr="002D6C0C" w:rsidRDefault="00176FA9" w:rsidP="006156F4">
      <w:pPr>
        <w:ind w:leftChars="300" w:left="630" w:firstLineChars="100" w:firstLine="210"/>
      </w:pPr>
      <w:r>
        <w:rPr>
          <w:rFonts w:hint="eastAsia"/>
        </w:rPr>
        <w:t>一方、業務用の契約取引などで市場外流通の伸長が見られる中、</w:t>
      </w:r>
      <w:r w:rsidR="006156F4" w:rsidRPr="002D6C0C">
        <w:rPr>
          <w:rFonts w:hint="eastAsia"/>
        </w:rPr>
        <w:t>国産青果については</w:t>
      </w:r>
      <w:r w:rsidR="00710781">
        <w:rPr>
          <w:rFonts w:hint="eastAsia"/>
        </w:rPr>
        <w:t>88.1</w:t>
      </w:r>
      <w:r w:rsidR="006156F4" w:rsidRPr="002D6C0C">
        <w:rPr>
          <w:rFonts w:hint="eastAsia"/>
        </w:rPr>
        <w:t>%</w:t>
      </w:r>
      <w:r w:rsidR="006156F4" w:rsidRPr="002D6C0C">
        <w:rPr>
          <w:rFonts w:hint="eastAsia"/>
        </w:rPr>
        <w:t>から</w:t>
      </w:r>
      <w:r w:rsidR="006156F4" w:rsidRPr="002D6C0C">
        <w:rPr>
          <w:rFonts w:hint="eastAsia"/>
        </w:rPr>
        <w:t>7</w:t>
      </w:r>
      <w:r w:rsidR="00F7379D">
        <w:rPr>
          <w:rFonts w:hint="eastAsia"/>
        </w:rPr>
        <w:t>8</w:t>
      </w:r>
      <w:r w:rsidR="006156F4" w:rsidRPr="002D6C0C">
        <w:rPr>
          <w:rFonts w:hint="eastAsia"/>
        </w:rPr>
        <w:t>.5%</w:t>
      </w:r>
      <w:r w:rsidR="006156F4" w:rsidRPr="002D6C0C">
        <w:rPr>
          <w:rFonts w:hint="eastAsia"/>
        </w:rPr>
        <w:t>（</w:t>
      </w:r>
      <w:r w:rsidR="00710781">
        <w:rPr>
          <w:rFonts w:hint="eastAsia"/>
        </w:rPr>
        <w:t>-</w:t>
      </w:r>
      <w:r w:rsidR="00F7379D">
        <w:rPr>
          <w:rFonts w:hint="eastAsia"/>
        </w:rPr>
        <w:t>9</w:t>
      </w:r>
      <w:r w:rsidR="00710781">
        <w:rPr>
          <w:rFonts w:hint="eastAsia"/>
        </w:rPr>
        <w:t>.</w:t>
      </w:r>
      <w:r w:rsidR="00F7379D">
        <w:rPr>
          <w:rFonts w:hint="eastAsia"/>
        </w:rPr>
        <w:t>6</w:t>
      </w:r>
      <w:r w:rsidR="006156F4" w:rsidRPr="002D6C0C">
        <w:rPr>
          <w:rFonts w:hint="eastAsia"/>
        </w:rPr>
        <w:t>%</w:t>
      </w:r>
      <w:r w:rsidR="006156F4" w:rsidRPr="002D6C0C">
        <w:rPr>
          <w:rFonts w:hint="eastAsia"/>
        </w:rPr>
        <w:t>）と、いまだ</w:t>
      </w:r>
      <w:r w:rsidR="006156F4" w:rsidRPr="002D6C0C">
        <w:rPr>
          <w:rFonts w:hint="eastAsia"/>
        </w:rPr>
        <w:t>80%</w:t>
      </w:r>
      <w:r w:rsidR="006156F4" w:rsidRPr="002D6C0C">
        <w:rPr>
          <w:rFonts w:hint="eastAsia"/>
        </w:rPr>
        <w:t>近い産品が市場取引によって流通しており、国内産地にとって卸売市場は、産品を販売する上で必要不可欠な存在となっている。</w:t>
      </w:r>
    </w:p>
    <w:p w14:paraId="2CF1601A" w14:textId="77777777" w:rsidR="00275855" w:rsidRDefault="00275855" w:rsidP="006156F4">
      <w:pPr>
        <w:ind w:leftChars="200" w:left="420" w:firstLineChars="100" w:firstLine="210"/>
      </w:pPr>
    </w:p>
    <w:p w14:paraId="359EA527" w14:textId="052972F0" w:rsidR="00275855" w:rsidRPr="002D6C0C" w:rsidRDefault="00275855" w:rsidP="00275855">
      <w:pPr>
        <w:pStyle w:val="afa"/>
      </w:pPr>
      <w:bookmarkStart w:id="10" w:name="_Ref48063600"/>
      <w:bookmarkStart w:id="11" w:name="_Ref48063588"/>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5</w:t>
      </w:r>
      <w:r>
        <w:fldChar w:fldCharType="end"/>
      </w:r>
      <w:bookmarkEnd w:id="10"/>
      <w:r w:rsidRPr="002D6C0C">
        <w:rPr>
          <w:rFonts w:hint="eastAsia"/>
        </w:rPr>
        <w:t xml:space="preserve">　</w:t>
      </w:r>
      <w:r w:rsidR="001D7142" w:rsidRPr="002D6C0C">
        <w:rPr>
          <w:rFonts w:hint="eastAsia"/>
        </w:rPr>
        <w:t>国内の</w:t>
      </w:r>
      <w:r w:rsidRPr="002D6C0C">
        <w:rPr>
          <w:rFonts w:hint="eastAsia"/>
        </w:rPr>
        <w:t>卸売市場経由率の推移（重量ベース、推計）</w:t>
      </w:r>
      <w:bookmarkEnd w:id="11"/>
    </w:p>
    <w:p w14:paraId="58E13FD6" w14:textId="43008F8D" w:rsidR="006156F4" w:rsidRPr="002D6C0C" w:rsidRDefault="001F0DD6" w:rsidP="006156F4">
      <w:pPr>
        <w:ind w:leftChars="200" w:left="420" w:firstLineChars="100" w:firstLine="210"/>
      </w:pPr>
      <w:r>
        <w:rPr>
          <w:noProof/>
        </w:rPr>
        <w:drawing>
          <wp:anchor distT="0" distB="0" distL="114300" distR="114300" simplePos="0" relativeHeight="251564032" behindDoc="0" locked="0" layoutInCell="1" allowOverlap="1" wp14:anchorId="468076A9" wp14:editId="0F9B262A">
            <wp:simplePos x="0" y="0"/>
            <wp:positionH relativeFrom="column">
              <wp:posOffset>843029</wp:posOffset>
            </wp:positionH>
            <wp:positionV relativeFrom="paragraph">
              <wp:posOffset>107579</wp:posOffset>
            </wp:positionV>
            <wp:extent cx="4382219" cy="3570470"/>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2219" cy="3570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AE8BB" w14:textId="63A9A203" w:rsidR="006156F4" w:rsidRPr="002D6C0C" w:rsidRDefault="006156F4" w:rsidP="006156F4">
      <w:pPr>
        <w:ind w:leftChars="200" w:left="420" w:firstLineChars="100" w:firstLine="210"/>
      </w:pPr>
    </w:p>
    <w:p w14:paraId="3E9F2EAB" w14:textId="38C13E40" w:rsidR="006156F4" w:rsidRPr="002D6C0C" w:rsidRDefault="006156F4" w:rsidP="006156F4">
      <w:pPr>
        <w:ind w:leftChars="200" w:left="420" w:firstLineChars="100" w:firstLine="210"/>
      </w:pPr>
    </w:p>
    <w:p w14:paraId="7BCE1CB3" w14:textId="77777777" w:rsidR="006156F4" w:rsidRPr="002D6C0C" w:rsidRDefault="006156F4" w:rsidP="006156F4">
      <w:pPr>
        <w:ind w:leftChars="200" w:left="420" w:firstLineChars="100" w:firstLine="210"/>
      </w:pPr>
    </w:p>
    <w:p w14:paraId="2D300347" w14:textId="77777777" w:rsidR="006156F4" w:rsidRPr="002D6C0C" w:rsidRDefault="006156F4" w:rsidP="006156F4">
      <w:pPr>
        <w:ind w:leftChars="200" w:left="420" w:firstLineChars="100" w:firstLine="210"/>
      </w:pPr>
    </w:p>
    <w:p w14:paraId="25FA8533" w14:textId="4CCA2F46" w:rsidR="006156F4" w:rsidRPr="002D6C0C" w:rsidRDefault="006156F4" w:rsidP="006156F4">
      <w:pPr>
        <w:ind w:leftChars="200" w:left="420" w:firstLineChars="100" w:firstLine="210"/>
      </w:pPr>
    </w:p>
    <w:p w14:paraId="16D4B72B" w14:textId="77777777" w:rsidR="006156F4" w:rsidRPr="002D6C0C" w:rsidRDefault="006156F4" w:rsidP="006156F4">
      <w:pPr>
        <w:ind w:leftChars="200" w:left="420" w:firstLineChars="100" w:firstLine="210"/>
      </w:pPr>
    </w:p>
    <w:p w14:paraId="7983A497" w14:textId="09E7EB00" w:rsidR="006156F4" w:rsidRDefault="006156F4" w:rsidP="006156F4">
      <w:pPr>
        <w:ind w:leftChars="200" w:left="420" w:firstLineChars="100" w:firstLine="210"/>
      </w:pPr>
    </w:p>
    <w:p w14:paraId="212F1A45" w14:textId="77777777" w:rsidR="001F0DD6" w:rsidRPr="002D6C0C" w:rsidRDefault="001F0DD6" w:rsidP="006156F4">
      <w:pPr>
        <w:ind w:leftChars="200" w:left="420" w:firstLineChars="100" w:firstLine="210"/>
      </w:pPr>
    </w:p>
    <w:p w14:paraId="4A4E28FE" w14:textId="77777777" w:rsidR="006156F4" w:rsidRPr="002D6C0C" w:rsidRDefault="006156F4" w:rsidP="006156F4">
      <w:pPr>
        <w:ind w:leftChars="200" w:left="420" w:firstLineChars="100" w:firstLine="210"/>
      </w:pPr>
    </w:p>
    <w:p w14:paraId="33878718" w14:textId="65355962" w:rsidR="006156F4" w:rsidRDefault="006156F4" w:rsidP="006156F4">
      <w:pPr>
        <w:ind w:leftChars="200" w:left="420" w:firstLineChars="100" w:firstLine="210"/>
      </w:pPr>
    </w:p>
    <w:p w14:paraId="4AB2F418" w14:textId="77777777" w:rsidR="00710781" w:rsidRPr="002D6C0C" w:rsidRDefault="00710781" w:rsidP="006156F4">
      <w:pPr>
        <w:ind w:leftChars="200" w:left="420" w:firstLineChars="100" w:firstLine="210"/>
      </w:pPr>
    </w:p>
    <w:p w14:paraId="71566FFE" w14:textId="77777777" w:rsidR="006156F4" w:rsidRPr="002D6C0C" w:rsidRDefault="006156F4" w:rsidP="006156F4">
      <w:pPr>
        <w:ind w:leftChars="200" w:left="420" w:firstLineChars="100" w:firstLine="210"/>
      </w:pPr>
    </w:p>
    <w:p w14:paraId="1C136008" w14:textId="77777777" w:rsidR="006156F4" w:rsidRPr="002D6C0C" w:rsidRDefault="006156F4" w:rsidP="006156F4">
      <w:pPr>
        <w:ind w:leftChars="200" w:left="420" w:firstLineChars="100" w:firstLine="210"/>
      </w:pPr>
    </w:p>
    <w:p w14:paraId="2E57D704" w14:textId="77777777" w:rsidR="006156F4" w:rsidRPr="002D6C0C" w:rsidRDefault="006156F4" w:rsidP="006156F4">
      <w:pPr>
        <w:ind w:leftChars="200" w:left="420" w:firstLineChars="100" w:firstLine="210"/>
      </w:pPr>
    </w:p>
    <w:p w14:paraId="7AE0928F" w14:textId="77777777" w:rsidR="006156F4" w:rsidRPr="002D6C0C" w:rsidRDefault="006156F4" w:rsidP="006156F4">
      <w:pPr>
        <w:ind w:leftChars="200" w:left="420" w:firstLineChars="100" w:firstLine="210"/>
      </w:pPr>
    </w:p>
    <w:p w14:paraId="338C567F" w14:textId="137A5B04" w:rsidR="006156F4" w:rsidRPr="002D6C0C" w:rsidRDefault="006156F4" w:rsidP="006156F4">
      <w:pPr>
        <w:jc w:val="center"/>
      </w:pPr>
      <w:r w:rsidRPr="002D6C0C">
        <w:rPr>
          <w:rFonts w:hint="eastAsia"/>
        </w:rPr>
        <w:t>資料：</w:t>
      </w:r>
      <w:r w:rsidR="001F0DD6" w:rsidRPr="001F0DD6">
        <w:rPr>
          <w:rFonts w:hint="eastAsia"/>
        </w:rPr>
        <w:t>農林水産省「令和元年度　卸売市場データ集」</w:t>
      </w:r>
      <w:r w:rsidR="001F0DD6" w:rsidRPr="002D6C0C">
        <w:rPr>
          <w:rFonts w:hint="eastAsia"/>
        </w:rPr>
        <w:t>より流通研究所作成</w:t>
      </w:r>
    </w:p>
    <w:p w14:paraId="1666229B" w14:textId="77777777" w:rsidR="001D7142" w:rsidRDefault="006156F4" w:rsidP="006156F4">
      <w:pPr>
        <w:rPr>
          <w:sz w:val="20"/>
          <w:szCs w:val="22"/>
        </w:rPr>
      </w:pPr>
      <w:r w:rsidRPr="003709F5">
        <w:rPr>
          <w:rFonts w:hint="eastAsia"/>
          <w:sz w:val="20"/>
          <w:szCs w:val="22"/>
        </w:rPr>
        <w:t>注：卸売市場経由率は、国内で流通した加工品を含む国産及び輸入の青果、水産物等のうち、</w:t>
      </w:r>
    </w:p>
    <w:p w14:paraId="29DA12CC" w14:textId="77777777" w:rsidR="001D7142" w:rsidRDefault="006156F4" w:rsidP="001D7142">
      <w:pPr>
        <w:ind w:firstLineChars="200" w:firstLine="400"/>
        <w:rPr>
          <w:sz w:val="20"/>
          <w:szCs w:val="22"/>
        </w:rPr>
      </w:pPr>
      <w:r w:rsidRPr="003709F5">
        <w:rPr>
          <w:rFonts w:hint="eastAsia"/>
          <w:sz w:val="20"/>
          <w:szCs w:val="22"/>
        </w:rPr>
        <w:t>卸売市場（水産物についてはいわゆる産地市場の取扱量は除く。）を経由したものの数量</w:t>
      </w:r>
    </w:p>
    <w:p w14:paraId="29DF04DA" w14:textId="674A5635" w:rsidR="006156F4" w:rsidRPr="002D6C0C" w:rsidRDefault="006156F4" w:rsidP="003709F5">
      <w:pPr>
        <w:ind w:firstLineChars="200" w:firstLine="400"/>
        <w:rPr>
          <w:rFonts w:ascii="ＭＳ Ｐゴシック" w:eastAsia="ＭＳ Ｐゴシック" w:hAnsi="ＭＳ Ｐゴシック"/>
          <w:bCs/>
        </w:rPr>
      </w:pPr>
      <w:r w:rsidRPr="003709F5">
        <w:rPr>
          <w:rFonts w:hint="eastAsia"/>
          <w:sz w:val="20"/>
          <w:szCs w:val="22"/>
        </w:rPr>
        <w:t>割合の推計値。</w:t>
      </w:r>
      <w:r w:rsidRPr="002D6C0C">
        <w:br w:type="page"/>
      </w:r>
    </w:p>
    <w:p w14:paraId="6BC9FA4E" w14:textId="06CE78E9" w:rsidR="006156F4" w:rsidRPr="002D6C0C" w:rsidRDefault="006156F4" w:rsidP="006156F4">
      <w:pPr>
        <w:pStyle w:val="4"/>
        <w:numPr>
          <w:ilvl w:val="0"/>
          <w:numId w:val="0"/>
        </w:numPr>
        <w:ind w:left="284" w:firstLineChars="100" w:firstLine="210"/>
      </w:pPr>
      <w:r>
        <w:rPr>
          <w:rFonts w:hint="eastAsia"/>
        </w:rPr>
        <w:t>イ）</w:t>
      </w:r>
      <w:r w:rsidR="003C45B0" w:rsidRPr="003C45B0">
        <w:rPr>
          <w:rFonts w:hint="eastAsia"/>
        </w:rPr>
        <w:t>購入先別食料支出割合の推移</w:t>
      </w:r>
      <w:r w:rsidRPr="002D6C0C">
        <w:rPr>
          <w:rFonts w:hint="eastAsia"/>
        </w:rPr>
        <w:t>について</w:t>
      </w:r>
    </w:p>
    <w:p w14:paraId="3E947DBE" w14:textId="28D14B83" w:rsidR="006156F4" w:rsidRPr="002D6C0C" w:rsidRDefault="006156F4" w:rsidP="006156F4">
      <w:pPr>
        <w:ind w:leftChars="300" w:left="630" w:firstLineChars="100" w:firstLine="210"/>
      </w:pPr>
      <w:r w:rsidRPr="002D6C0C">
        <w:rPr>
          <w:rFonts w:hint="eastAsia"/>
        </w:rPr>
        <w:t>一般消費者の</w:t>
      </w:r>
      <w:r w:rsidR="001D7142" w:rsidRPr="003C45B0">
        <w:rPr>
          <w:rFonts w:hint="eastAsia"/>
        </w:rPr>
        <w:t>食料支出割合</w:t>
      </w:r>
      <w:r w:rsidRPr="002D6C0C">
        <w:rPr>
          <w:rFonts w:hint="eastAsia"/>
        </w:rPr>
        <w:t>（外食は含まない）について、購入先別の生鮮</w:t>
      </w:r>
      <w:r w:rsidR="003C349A">
        <w:rPr>
          <w:rFonts w:hint="eastAsia"/>
        </w:rPr>
        <w:t>野菜</w:t>
      </w:r>
      <w:r w:rsidRPr="002D6C0C">
        <w:rPr>
          <w:rFonts w:hint="eastAsia"/>
        </w:rPr>
        <w:t>・果物・魚介類の割合</w:t>
      </w:r>
      <w:r w:rsidR="001D7142">
        <w:rPr>
          <w:rFonts w:hint="eastAsia"/>
        </w:rPr>
        <w:t>の推移</w:t>
      </w:r>
      <w:r w:rsidRPr="002D6C0C">
        <w:rPr>
          <w:rFonts w:hint="eastAsia"/>
        </w:rPr>
        <w:t>を</w:t>
      </w:r>
      <w:r w:rsidRPr="002D6C0C">
        <w:fldChar w:fldCharType="begin"/>
      </w:r>
      <w:r w:rsidRPr="002D6C0C">
        <w:instrText xml:space="preserve"> </w:instrText>
      </w:r>
      <w:r w:rsidRPr="002D6C0C">
        <w:rPr>
          <w:rFonts w:hint="eastAsia"/>
        </w:rPr>
        <w:instrText>REF _Ref48079452 \h</w:instrText>
      </w:r>
      <w:r w:rsidRPr="002D6C0C">
        <w:instrText xml:space="preserve"> </w:instrText>
      </w:r>
      <w:r w:rsidRPr="002D6C0C">
        <w:fldChar w:fldCharType="separate"/>
      </w:r>
      <w:r w:rsidR="008B459C" w:rsidRPr="002D6C0C">
        <w:rPr>
          <w:rFonts w:hint="eastAsia"/>
        </w:rPr>
        <w:t>表</w:t>
      </w:r>
      <w:r w:rsidR="008B459C" w:rsidRPr="002D6C0C">
        <w:rPr>
          <w:rFonts w:hint="eastAsia"/>
        </w:rPr>
        <w:t xml:space="preserve"> </w:t>
      </w:r>
      <w:r w:rsidR="008B459C">
        <w:rPr>
          <w:noProof/>
        </w:rPr>
        <w:t>2</w:t>
      </w:r>
      <w:r w:rsidRPr="002D6C0C">
        <w:fldChar w:fldCharType="end"/>
      </w:r>
      <w:r w:rsidRPr="002D6C0C">
        <w:rPr>
          <w:rFonts w:hint="eastAsia"/>
        </w:rPr>
        <w:t>に示す。</w:t>
      </w:r>
    </w:p>
    <w:p w14:paraId="61A8C228" w14:textId="009A9EDE" w:rsidR="006156F4" w:rsidRPr="002D6C0C" w:rsidRDefault="006156F4" w:rsidP="006156F4">
      <w:pPr>
        <w:ind w:leftChars="300" w:left="630" w:firstLineChars="100" w:firstLine="210"/>
      </w:pPr>
      <w:r w:rsidRPr="002D6C0C">
        <w:rPr>
          <w:rFonts w:hint="eastAsia"/>
        </w:rPr>
        <w:t>生鮮野菜や魚介類の購入割合は、スーパーで</w:t>
      </w:r>
      <w:r w:rsidRPr="002D6C0C">
        <w:rPr>
          <w:rFonts w:hint="eastAsia"/>
        </w:rPr>
        <w:t>7</w:t>
      </w:r>
      <w:r w:rsidRPr="002D6C0C">
        <w:rPr>
          <w:rFonts w:hint="eastAsia"/>
        </w:rPr>
        <w:t>割を超えており、果</w:t>
      </w:r>
      <w:r w:rsidR="003C349A">
        <w:rPr>
          <w:rFonts w:hint="eastAsia"/>
        </w:rPr>
        <w:t>物</w:t>
      </w:r>
      <w:r w:rsidRPr="002D6C0C">
        <w:rPr>
          <w:rFonts w:hint="eastAsia"/>
        </w:rPr>
        <w:t>でも</w:t>
      </w:r>
      <w:r w:rsidRPr="002D6C0C">
        <w:rPr>
          <w:rFonts w:hint="eastAsia"/>
        </w:rPr>
        <w:t>6</w:t>
      </w:r>
      <w:r w:rsidRPr="002D6C0C">
        <w:rPr>
          <w:rFonts w:hint="eastAsia"/>
        </w:rPr>
        <w:t>割近く</w:t>
      </w:r>
      <w:r>
        <w:rPr>
          <w:rFonts w:hint="eastAsia"/>
        </w:rPr>
        <w:t>と</w:t>
      </w:r>
      <w:r w:rsidRPr="002D6C0C">
        <w:rPr>
          <w:rFonts w:hint="eastAsia"/>
        </w:rPr>
        <w:t>、消費者にとってスーパーが圧倒的な購買チャネルになっていると</w:t>
      </w:r>
      <w:r w:rsidR="00710781">
        <w:rPr>
          <w:rFonts w:hint="eastAsia"/>
        </w:rPr>
        <w:t>い</w:t>
      </w:r>
      <w:r w:rsidRPr="002D6C0C">
        <w:rPr>
          <w:rFonts w:hint="eastAsia"/>
        </w:rPr>
        <w:t>える。また、どの分類についても、</w:t>
      </w:r>
      <w:r w:rsidRPr="002D6C0C">
        <w:rPr>
          <w:rFonts w:hint="eastAsia"/>
        </w:rPr>
        <w:t>2009</w:t>
      </w:r>
      <w:r w:rsidRPr="002D6C0C">
        <w:rPr>
          <w:rFonts w:hint="eastAsia"/>
        </w:rPr>
        <w:t>年と比較してスーパーでの購入割合が増えており、市場関係者の見解によれば、この傾向は近年さらに加速しているという。</w:t>
      </w:r>
    </w:p>
    <w:p w14:paraId="222D5419" w14:textId="41C285E6" w:rsidR="006156F4" w:rsidRPr="002D6C0C" w:rsidRDefault="006156F4" w:rsidP="006156F4">
      <w:pPr>
        <w:ind w:leftChars="300" w:left="630" w:firstLineChars="100" w:firstLine="210"/>
      </w:pPr>
      <w:r w:rsidRPr="002D6C0C">
        <w:rPr>
          <w:rFonts w:hint="eastAsia"/>
        </w:rPr>
        <w:t>一方、インターネットを含む通信販売はいずれの分類でも数</w:t>
      </w:r>
      <w:r w:rsidRPr="002D6C0C">
        <w:rPr>
          <w:rFonts w:hint="eastAsia"/>
        </w:rPr>
        <w:t>%</w:t>
      </w:r>
      <w:r w:rsidRPr="002D6C0C">
        <w:rPr>
          <w:rFonts w:hint="eastAsia"/>
        </w:rPr>
        <w:t>と限定的で、直売所での購入を含むその他の割合については、果物で</w:t>
      </w:r>
      <w:r w:rsidRPr="002D6C0C">
        <w:rPr>
          <w:rFonts w:hint="eastAsia"/>
        </w:rPr>
        <w:t>10%</w:t>
      </w:r>
      <w:r w:rsidRPr="002D6C0C">
        <w:rPr>
          <w:rFonts w:hint="eastAsia"/>
        </w:rPr>
        <w:t>程度あるものの、生鮮野菜や魚介類は</w:t>
      </w:r>
      <w:r w:rsidRPr="002D6C0C">
        <w:rPr>
          <w:rFonts w:hint="eastAsia"/>
        </w:rPr>
        <w:t>3%</w:t>
      </w:r>
      <w:r w:rsidRPr="002D6C0C">
        <w:rPr>
          <w:rFonts w:hint="eastAsia"/>
        </w:rPr>
        <w:t>程度にとどまってい</w:t>
      </w:r>
      <w:r w:rsidR="00176FA9">
        <w:rPr>
          <w:rFonts w:hint="eastAsia"/>
        </w:rPr>
        <w:t>て、</w:t>
      </w:r>
      <w:r w:rsidR="00F7379D" w:rsidRPr="00F7379D">
        <w:rPr>
          <w:rFonts w:hint="eastAsia"/>
        </w:rPr>
        <w:t>今後も消費者の購入先はスーパーが中心になるものと推察される</w:t>
      </w:r>
      <w:r w:rsidRPr="002D6C0C">
        <w:rPr>
          <w:rFonts w:hint="eastAsia"/>
        </w:rPr>
        <w:t>。</w:t>
      </w:r>
    </w:p>
    <w:p w14:paraId="596EDFF3" w14:textId="77777777" w:rsidR="006156F4" w:rsidRPr="002D6C0C" w:rsidRDefault="006156F4" w:rsidP="006156F4">
      <w:pPr>
        <w:ind w:leftChars="300" w:left="630" w:firstLineChars="100" w:firstLine="210"/>
      </w:pPr>
    </w:p>
    <w:p w14:paraId="0D92441F" w14:textId="280346A2" w:rsidR="006156F4" w:rsidRPr="002D6C0C" w:rsidRDefault="006156F4" w:rsidP="006156F4">
      <w:pPr>
        <w:pStyle w:val="afa"/>
      </w:pPr>
      <w:bookmarkStart w:id="12" w:name="_Ref48079452"/>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8B459C">
        <w:rPr>
          <w:noProof/>
        </w:rPr>
        <w:t>2</w:t>
      </w:r>
      <w:r w:rsidRPr="002D6C0C">
        <w:fldChar w:fldCharType="end"/>
      </w:r>
      <w:bookmarkEnd w:id="12"/>
      <w:r w:rsidRPr="002D6C0C">
        <w:rPr>
          <w:rFonts w:hint="eastAsia"/>
        </w:rPr>
        <w:t xml:space="preserve">　</w:t>
      </w:r>
      <w:bookmarkStart w:id="13" w:name="_Hlk62227128"/>
      <w:r w:rsidRPr="002D6C0C">
        <w:rPr>
          <w:rFonts w:hint="eastAsia"/>
        </w:rPr>
        <w:t>購入先別食料支出割合の推移</w:t>
      </w:r>
      <w:bookmarkEnd w:id="13"/>
    </w:p>
    <w:p w14:paraId="3F4C20BE" w14:textId="327357F1" w:rsidR="006156F4" w:rsidRPr="002D6C0C" w:rsidRDefault="00AF63B8" w:rsidP="006156F4">
      <w:pPr>
        <w:ind w:leftChars="300" w:left="630" w:firstLineChars="100" w:firstLine="210"/>
      </w:pPr>
      <w:r w:rsidRPr="00AF63B8">
        <w:rPr>
          <w:noProof/>
        </w:rPr>
        <w:drawing>
          <wp:anchor distT="0" distB="0" distL="114300" distR="114300" simplePos="0" relativeHeight="251856896" behindDoc="0" locked="0" layoutInCell="1" allowOverlap="1" wp14:anchorId="16E5C34E" wp14:editId="4E13D3ED">
            <wp:simplePos x="0" y="0"/>
            <wp:positionH relativeFrom="column">
              <wp:posOffset>50489</wp:posOffset>
            </wp:positionH>
            <wp:positionV relativeFrom="paragraph">
              <wp:posOffset>41910</wp:posOffset>
            </wp:positionV>
            <wp:extent cx="5400040" cy="1432560"/>
            <wp:effectExtent l="0" t="0" r="0" b="0"/>
            <wp:wrapNone/>
            <wp:docPr id="1151" name="図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1432560"/>
                    </a:xfrm>
                    <a:prstGeom prst="rect">
                      <a:avLst/>
                    </a:prstGeom>
                    <a:noFill/>
                    <a:ln>
                      <a:noFill/>
                    </a:ln>
                  </pic:spPr>
                </pic:pic>
              </a:graphicData>
            </a:graphic>
          </wp:anchor>
        </w:drawing>
      </w:r>
    </w:p>
    <w:p w14:paraId="6690FDCD" w14:textId="00A47E29" w:rsidR="006156F4" w:rsidRPr="002D6C0C" w:rsidRDefault="006156F4" w:rsidP="006156F4">
      <w:pPr>
        <w:ind w:leftChars="300" w:left="630" w:firstLineChars="100" w:firstLine="210"/>
      </w:pPr>
    </w:p>
    <w:p w14:paraId="63658713" w14:textId="55FFF434" w:rsidR="006156F4" w:rsidRPr="002D6C0C" w:rsidRDefault="006156F4" w:rsidP="006156F4">
      <w:pPr>
        <w:ind w:leftChars="300" w:left="630" w:firstLineChars="100" w:firstLine="210"/>
      </w:pPr>
    </w:p>
    <w:p w14:paraId="48FBC96E" w14:textId="17BEF754" w:rsidR="006156F4" w:rsidRPr="002D6C0C" w:rsidRDefault="006156F4" w:rsidP="006156F4">
      <w:pPr>
        <w:ind w:leftChars="300" w:left="630" w:firstLineChars="100" w:firstLine="210"/>
      </w:pPr>
    </w:p>
    <w:p w14:paraId="7E6B5F84" w14:textId="6702C397" w:rsidR="006156F4" w:rsidRPr="002D6C0C" w:rsidRDefault="006156F4" w:rsidP="006156F4">
      <w:pPr>
        <w:ind w:leftChars="300" w:left="630" w:firstLineChars="100" w:firstLine="210"/>
      </w:pPr>
    </w:p>
    <w:p w14:paraId="783C53FE" w14:textId="718538C8" w:rsidR="006156F4" w:rsidRPr="002D6C0C" w:rsidRDefault="006156F4" w:rsidP="006156F4">
      <w:pPr>
        <w:ind w:leftChars="300" w:left="630" w:firstLineChars="100" w:firstLine="210"/>
      </w:pPr>
    </w:p>
    <w:p w14:paraId="3D6F4005" w14:textId="62659269" w:rsidR="006156F4" w:rsidRPr="002D6C0C" w:rsidRDefault="006156F4" w:rsidP="006156F4">
      <w:pPr>
        <w:ind w:leftChars="300" w:left="630" w:firstLineChars="100" w:firstLine="210"/>
      </w:pPr>
    </w:p>
    <w:p w14:paraId="6FF7C652" w14:textId="58C11DE2" w:rsidR="006156F4" w:rsidRPr="002D6C0C" w:rsidRDefault="006156F4" w:rsidP="006156F4">
      <w:pPr>
        <w:ind w:leftChars="200" w:left="420" w:firstLineChars="100" w:firstLine="210"/>
      </w:pPr>
      <w:r w:rsidRPr="002D6C0C">
        <w:rPr>
          <w:rFonts w:hint="eastAsia"/>
        </w:rPr>
        <w:t>資料：総務省統計局「平成</w:t>
      </w:r>
      <w:r w:rsidRPr="002D6C0C">
        <w:t>2</w:t>
      </w:r>
      <w:r w:rsidRPr="002D6C0C">
        <w:rPr>
          <w:rFonts w:hint="eastAsia"/>
        </w:rPr>
        <w:t>1</w:t>
      </w:r>
      <w:r w:rsidRPr="002D6C0C">
        <w:rPr>
          <w:rFonts w:hint="eastAsia"/>
        </w:rPr>
        <w:t>年全国消費実態調査結果」</w:t>
      </w:r>
    </w:p>
    <w:p w14:paraId="0F803513" w14:textId="69DC74C7" w:rsidR="006156F4" w:rsidRPr="002D6C0C" w:rsidRDefault="006156F4" w:rsidP="006156F4">
      <w:pPr>
        <w:ind w:leftChars="200" w:left="420" w:firstLineChars="100" w:firstLine="210"/>
      </w:pPr>
      <w:r w:rsidRPr="002D6C0C">
        <w:rPr>
          <w:rFonts w:hint="eastAsia"/>
        </w:rPr>
        <w:t xml:space="preserve">　　　総務省統計局「平成</w:t>
      </w:r>
      <w:r w:rsidRPr="002D6C0C">
        <w:t>26</w:t>
      </w:r>
      <w:r w:rsidRPr="002D6C0C">
        <w:rPr>
          <w:rFonts w:hint="eastAsia"/>
        </w:rPr>
        <w:t>年全国消費実態調査結果」より流通研究所作成</w:t>
      </w:r>
    </w:p>
    <w:p w14:paraId="4480C1FD" w14:textId="67C60324" w:rsidR="006156F4" w:rsidRPr="002D6C0C" w:rsidRDefault="006156F4" w:rsidP="006156F4">
      <w:pPr>
        <w:widowControl/>
        <w:jc w:val="left"/>
        <w:rPr>
          <w:rFonts w:ascii="ＭＳ Ｐゴシック" w:eastAsia="ＭＳ Ｐゴシック" w:hAnsi="ＭＳ Ｐゴシック"/>
          <w:bCs/>
        </w:rPr>
      </w:pPr>
      <w:r w:rsidRPr="002D6C0C">
        <w:br w:type="page"/>
      </w:r>
    </w:p>
    <w:p w14:paraId="1A9EE792" w14:textId="77777777" w:rsidR="006156F4" w:rsidRPr="002D6C0C" w:rsidRDefault="006156F4" w:rsidP="006156F4">
      <w:pPr>
        <w:pStyle w:val="4"/>
        <w:numPr>
          <w:ilvl w:val="0"/>
          <w:numId w:val="0"/>
        </w:numPr>
        <w:ind w:left="284" w:firstLineChars="100" w:firstLine="210"/>
      </w:pPr>
      <w:r>
        <w:rPr>
          <w:rFonts w:hint="eastAsia"/>
        </w:rPr>
        <w:t>ウ）</w:t>
      </w:r>
      <w:r w:rsidRPr="002D6C0C">
        <w:rPr>
          <w:rFonts w:hint="eastAsia"/>
        </w:rPr>
        <w:t>小売業の仕入先別仕入金額割合について</w:t>
      </w:r>
    </w:p>
    <w:p w14:paraId="5D268BA7" w14:textId="4B5F379A" w:rsidR="006156F4" w:rsidRPr="002D6C0C" w:rsidRDefault="006156F4" w:rsidP="006156F4">
      <w:pPr>
        <w:ind w:leftChars="300" w:left="630" w:firstLineChars="100" w:firstLine="210"/>
      </w:pPr>
      <w:r w:rsidRPr="002D6C0C">
        <w:rPr>
          <w:rFonts w:hint="eastAsia"/>
        </w:rPr>
        <w:t>スーパーや専門小売店など小売業の仕入先別の仕入金額割合</w:t>
      </w:r>
      <w:r w:rsidR="001D7142">
        <w:rPr>
          <w:rFonts w:hint="eastAsia"/>
        </w:rPr>
        <w:t>の推移を</w:t>
      </w:r>
      <w:r w:rsidRPr="002D6C0C">
        <w:fldChar w:fldCharType="begin"/>
      </w:r>
      <w:r w:rsidRPr="002D6C0C">
        <w:instrText xml:space="preserve"> </w:instrText>
      </w:r>
      <w:r w:rsidRPr="002D6C0C">
        <w:rPr>
          <w:rFonts w:hint="eastAsia"/>
        </w:rPr>
        <w:instrText>REF _Ref48079470 \h</w:instrText>
      </w:r>
      <w:r w:rsidRPr="002D6C0C">
        <w:instrText xml:space="preserve"> </w:instrText>
      </w:r>
      <w:r w:rsidRPr="002D6C0C">
        <w:fldChar w:fldCharType="separate"/>
      </w:r>
      <w:r w:rsidR="008B459C" w:rsidRPr="002D6C0C">
        <w:rPr>
          <w:rFonts w:hint="eastAsia"/>
        </w:rPr>
        <w:t>表</w:t>
      </w:r>
      <w:r w:rsidR="008B459C" w:rsidRPr="002D6C0C">
        <w:rPr>
          <w:rFonts w:hint="eastAsia"/>
        </w:rPr>
        <w:t xml:space="preserve"> </w:t>
      </w:r>
      <w:r w:rsidR="008B459C">
        <w:rPr>
          <w:noProof/>
        </w:rPr>
        <w:t>3</w:t>
      </w:r>
      <w:r w:rsidRPr="002D6C0C">
        <w:fldChar w:fldCharType="end"/>
      </w:r>
      <w:r w:rsidRPr="002D6C0C">
        <w:rPr>
          <w:rFonts w:hint="eastAsia"/>
        </w:rPr>
        <w:t>に示す。</w:t>
      </w:r>
    </w:p>
    <w:p w14:paraId="2AC867AD" w14:textId="4CF13ACF" w:rsidR="006156F4" w:rsidRPr="002D6C0C" w:rsidRDefault="006156F4" w:rsidP="006156F4">
      <w:pPr>
        <w:ind w:leftChars="300" w:left="630" w:firstLineChars="100" w:firstLine="210"/>
      </w:pPr>
      <w:r w:rsidRPr="002D6C0C">
        <w:rPr>
          <w:rFonts w:hint="eastAsia"/>
        </w:rPr>
        <w:t>青果物、水産物</w:t>
      </w:r>
      <w:r w:rsidR="00710781">
        <w:rPr>
          <w:rFonts w:hint="eastAsia"/>
        </w:rPr>
        <w:t>とも</w:t>
      </w:r>
      <w:r w:rsidRPr="002D6C0C">
        <w:rPr>
          <w:rFonts w:hint="eastAsia"/>
        </w:rPr>
        <w:t>に小売業で扱う調査対象品の</w:t>
      </w:r>
      <w:r w:rsidRPr="002D6C0C">
        <w:rPr>
          <w:rFonts w:hint="eastAsia"/>
        </w:rPr>
        <w:t>80%</w:t>
      </w:r>
      <w:r w:rsidRPr="002D6C0C">
        <w:rPr>
          <w:rFonts w:hint="eastAsia"/>
        </w:rPr>
        <w:t>以上を卸売市場から仕入れており、その割合も過去と比較して数</w:t>
      </w:r>
      <w:r w:rsidRPr="002D6C0C">
        <w:rPr>
          <w:rFonts w:hint="eastAsia"/>
        </w:rPr>
        <w:t>%</w:t>
      </w:r>
      <w:r w:rsidRPr="002D6C0C">
        <w:rPr>
          <w:rFonts w:hint="eastAsia"/>
        </w:rPr>
        <w:t>増加している。これは、小売業では商品調達先として、</w:t>
      </w:r>
      <w:r w:rsidR="00710781">
        <w:rPr>
          <w:rFonts w:hint="eastAsia"/>
        </w:rPr>
        <w:t>いま</w:t>
      </w:r>
      <w:r w:rsidRPr="002D6C0C">
        <w:rPr>
          <w:rFonts w:hint="eastAsia"/>
        </w:rPr>
        <w:t>だ卸売市場が必要不可欠な存在になっていることを示している。</w:t>
      </w:r>
    </w:p>
    <w:p w14:paraId="653E21CD" w14:textId="77777777" w:rsidR="006156F4" w:rsidRPr="002D6C0C" w:rsidRDefault="006156F4" w:rsidP="006156F4">
      <w:pPr>
        <w:ind w:leftChars="300" w:left="630" w:firstLineChars="100" w:firstLine="210"/>
      </w:pPr>
    </w:p>
    <w:p w14:paraId="1BA39A07" w14:textId="7EEBE834" w:rsidR="006156F4" w:rsidRPr="002D6C0C" w:rsidRDefault="00710781" w:rsidP="006156F4">
      <w:pPr>
        <w:pStyle w:val="afa"/>
      </w:pPr>
      <w:bookmarkStart w:id="14" w:name="_Ref48079470"/>
      <w:r w:rsidRPr="00710781">
        <w:rPr>
          <w:noProof/>
        </w:rPr>
        <w:drawing>
          <wp:anchor distT="0" distB="0" distL="114300" distR="114300" simplePos="0" relativeHeight="251619328" behindDoc="0" locked="0" layoutInCell="1" allowOverlap="1" wp14:anchorId="138E7E9B" wp14:editId="69B60D8D">
            <wp:simplePos x="0" y="0"/>
            <wp:positionH relativeFrom="column">
              <wp:posOffset>215265</wp:posOffset>
            </wp:positionH>
            <wp:positionV relativeFrom="paragraph">
              <wp:posOffset>192405</wp:posOffset>
            </wp:positionV>
            <wp:extent cx="5400040" cy="2204085"/>
            <wp:effectExtent l="0" t="0" r="0" b="5715"/>
            <wp:wrapNone/>
            <wp:docPr id="1078" name="図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2204085"/>
                    </a:xfrm>
                    <a:prstGeom prst="rect">
                      <a:avLst/>
                    </a:prstGeom>
                    <a:noFill/>
                    <a:ln>
                      <a:noFill/>
                    </a:ln>
                  </pic:spPr>
                </pic:pic>
              </a:graphicData>
            </a:graphic>
          </wp:anchor>
        </w:drawing>
      </w:r>
      <w:r w:rsidR="006156F4" w:rsidRPr="002D6C0C">
        <w:rPr>
          <w:rFonts w:hint="eastAsia"/>
        </w:rPr>
        <w:t xml:space="preserve">表 </w:t>
      </w:r>
      <w:r w:rsidR="006156F4" w:rsidRPr="002D6C0C">
        <w:fldChar w:fldCharType="begin"/>
      </w:r>
      <w:r w:rsidR="006156F4" w:rsidRPr="002D6C0C">
        <w:instrText xml:space="preserve"> </w:instrText>
      </w:r>
      <w:r w:rsidR="006156F4" w:rsidRPr="002D6C0C">
        <w:rPr>
          <w:rFonts w:hint="eastAsia"/>
        </w:rPr>
        <w:instrText>SEQ 表 \* ARABIC</w:instrText>
      </w:r>
      <w:r w:rsidR="006156F4" w:rsidRPr="002D6C0C">
        <w:instrText xml:space="preserve"> </w:instrText>
      </w:r>
      <w:r w:rsidR="006156F4" w:rsidRPr="002D6C0C">
        <w:fldChar w:fldCharType="separate"/>
      </w:r>
      <w:r w:rsidR="008B459C">
        <w:rPr>
          <w:noProof/>
        </w:rPr>
        <w:t>3</w:t>
      </w:r>
      <w:r w:rsidR="006156F4" w:rsidRPr="002D6C0C">
        <w:fldChar w:fldCharType="end"/>
      </w:r>
      <w:bookmarkEnd w:id="14"/>
      <w:r w:rsidR="006156F4" w:rsidRPr="002D6C0C">
        <w:rPr>
          <w:rFonts w:hint="eastAsia"/>
        </w:rPr>
        <w:t xml:space="preserve">　小売業の仕入先別仕入金額割合の推移</w:t>
      </w:r>
    </w:p>
    <w:p w14:paraId="6E58CF3D" w14:textId="7B7A2DE3" w:rsidR="006156F4" w:rsidRPr="002D6C0C" w:rsidRDefault="006156F4" w:rsidP="006156F4">
      <w:pPr>
        <w:ind w:leftChars="300" w:left="630" w:firstLineChars="100" w:firstLine="210"/>
      </w:pPr>
    </w:p>
    <w:p w14:paraId="6013490D" w14:textId="3B8DC297" w:rsidR="006156F4" w:rsidRPr="002D6C0C" w:rsidRDefault="006156F4" w:rsidP="006156F4">
      <w:pPr>
        <w:ind w:leftChars="300" w:left="630" w:firstLineChars="100" w:firstLine="210"/>
      </w:pPr>
    </w:p>
    <w:p w14:paraId="5EE65528" w14:textId="6F4F46A4" w:rsidR="006156F4" w:rsidRPr="002D6C0C" w:rsidRDefault="006156F4" w:rsidP="006156F4">
      <w:pPr>
        <w:ind w:leftChars="300" w:left="630" w:firstLineChars="100" w:firstLine="210"/>
      </w:pPr>
    </w:p>
    <w:p w14:paraId="455DCCC7" w14:textId="55A84C89" w:rsidR="006156F4" w:rsidRPr="002D6C0C" w:rsidRDefault="006156F4" w:rsidP="006156F4">
      <w:pPr>
        <w:ind w:leftChars="300" w:left="630" w:firstLineChars="100" w:firstLine="210"/>
      </w:pPr>
    </w:p>
    <w:p w14:paraId="3A85C1B0" w14:textId="1941B017" w:rsidR="006156F4" w:rsidRPr="002D6C0C" w:rsidRDefault="006156F4" w:rsidP="006156F4">
      <w:pPr>
        <w:ind w:leftChars="300" w:left="630" w:firstLineChars="100" w:firstLine="210"/>
      </w:pPr>
    </w:p>
    <w:p w14:paraId="38645D25" w14:textId="77777777" w:rsidR="006156F4" w:rsidRPr="002D6C0C" w:rsidRDefault="006156F4" w:rsidP="006156F4">
      <w:pPr>
        <w:ind w:leftChars="300" w:left="630" w:firstLineChars="100" w:firstLine="210"/>
      </w:pPr>
    </w:p>
    <w:p w14:paraId="7D5636F8" w14:textId="77777777" w:rsidR="006156F4" w:rsidRPr="002D6C0C" w:rsidRDefault="006156F4" w:rsidP="006156F4">
      <w:pPr>
        <w:ind w:leftChars="300" w:left="630" w:firstLineChars="100" w:firstLine="210"/>
      </w:pPr>
    </w:p>
    <w:p w14:paraId="6F87C2D3" w14:textId="77777777" w:rsidR="006156F4" w:rsidRPr="002D6C0C" w:rsidRDefault="006156F4" w:rsidP="006156F4">
      <w:pPr>
        <w:ind w:leftChars="300" w:left="630" w:firstLineChars="100" w:firstLine="210"/>
      </w:pPr>
    </w:p>
    <w:p w14:paraId="464A06DF" w14:textId="77777777" w:rsidR="006156F4" w:rsidRPr="002D6C0C" w:rsidRDefault="006156F4" w:rsidP="006156F4">
      <w:pPr>
        <w:ind w:leftChars="300" w:left="630" w:firstLineChars="100" w:firstLine="210"/>
      </w:pPr>
    </w:p>
    <w:p w14:paraId="20F67A59" w14:textId="77777777" w:rsidR="006156F4" w:rsidRPr="002D6C0C" w:rsidRDefault="006156F4" w:rsidP="006156F4">
      <w:pPr>
        <w:ind w:leftChars="300" w:left="630" w:firstLineChars="100" w:firstLine="210"/>
      </w:pPr>
    </w:p>
    <w:p w14:paraId="2AC059F0" w14:textId="77777777" w:rsidR="006156F4" w:rsidRPr="002D6C0C" w:rsidRDefault="006156F4" w:rsidP="006156F4">
      <w:pPr>
        <w:ind w:leftChars="67" w:left="141" w:firstLineChars="202" w:firstLine="424"/>
      </w:pPr>
      <w:r w:rsidRPr="002D6C0C">
        <w:rPr>
          <w:rFonts w:hint="eastAsia"/>
        </w:rPr>
        <w:t>資料：農林水産省「食品流通段階別価格形成調査（平成</w:t>
      </w:r>
      <w:r w:rsidRPr="002D6C0C">
        <w:rPr>
          <w:rFonts w:hint="eastAsia"/>
        </w:rPr>
        <w:t>29</w:t>
      </w:r>
      <w:r w:rsidRPr="002D6C0C">
        <w:rPr>
          <w:rFonts w:hint="eastAsia"/>
        </w:rPr>
        <w:t>年度）」</w:t>
      </w:r>
    </w:p>
    <w:p w14:paraId="3047091B" w14:textId="77777777" w:rsidR="006156F4" w:rsidRPr="002D6C0C" w:rsidRDefault="006156F4" w:rsidP="006156F4">
      <w:pPr>
        <w:ind w:leftChars="67" w:left="141" w:firstLineChars="202" w:firstLine="424"/>
      </w:pPr>
      <w:r w:rsidRPr="002D6C0C">
        <w:rPr>
          <w:rFonts w:hint="eastAsia"/>
        </w:rPr>
        <w:t xml:space="preserve">　　　農林水産省「平成</w:t>
      </w:r>
      <w:r w:rsidRPr="002D6C0C">
        <w:rPr>
          <w:rFonts w:hint="eastAsia"/>
        </w:rPr>
        <w:t>18</w:t>
      </w:r>
      <w:r w:rsidRPr="002D6C0C">
        <w:rPr>
          <w:rFonts w:hint="eastAsia"/>
        </w:rPr>
        <w:t>年食品流通構造調査（青果物調査）」</w:t>
      </w:r>
    </w:p>
    <w:p w14:paraId="30351E23" w14:textId="77777777" w:rsidR="006156F4" w:rsidRPr="002D6C0C" w:rsidRDefault="006156F4" w:rsidP="006156F4">
      <w:pPr>
        <w:ind w:leftChars="67" w:left="141" w:firstLineChars="202" w:firstLine="424"/>
      </w:pPr>
      <w:r w:rsidRPr="002D6C0C">
        <w:rPr>
          <w:rFonts w:hint="eastAsia"/>
        </w:rPr>
        <w:t xml:space="preserve">　　　農林水産省「平成</w:t>
      </w:r>
      <w:r w:rsidRPr="002D6C0C">
        <w:rPr>
          <w:rFonts w:hint="eastAsia"/>
        </w:rPr>
        <w:t>16</w:t>
      </w:r>
      <w:r w:rsidRPr="002D6C0C">
        <w:rPr>
          <w:rFonts w:hint="eastAsia"/>
        </w:rPr>
        <w:t>年食品流通構造調査（水産物調査）」より流通研究所作成</w:t>
      </w:r>
    </w:p>
    <w:p w14:paraId="00D1E994" w14:textId="77777777" w:rsidR="006156F4" w:rsidRPr="002D6C0C" w:rsidRDefault="006156F4" w:rsidP="006156F4">
      <w:pPr>
        <w:ind w:leftChars="300" w:left="630" w:firstLineChars="100" w:firstLine="200"/>
        <w:rPr>
          <w:sz w:val="20"/>
          <w:szCs w:val="22"/>
        </w:rPr>
      </w:pPr>
      <w:r w:rsidRPr="002D6C0C">
        <w:rPr>
          <w:rFonts w:hint="eastAsia"/>
          <w:sz w:val="20"/>
          <w:szCs w:val="22"/>
        </w:rPr>
        <w:t>注：青果物について、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16</w:t>
      </w:r>
      <w:r w:rsidRPr="002D6C0C">
        <w:rPr>
          <w:rFonts w:hint="eastAsia"/>
          <w:sz w:val="20"/>
          <w:szCs w:val="22"/>
        </w:rPr>
        <w:t>品目、</w:t>
      </w:r>
      <w:r w:rsidRPr="002D6C0C">
        <w:rPr>
          <w:rFonts w:hint="eastAsia"/>
          <w:sz w:val="20"/>
          <w:szCs w:val="22"/>
        </w:rPr>
        <w:t>2006</w:t>
      </w:r>
      <w:r w:rsidRPr="002D6C0C">
        <w:rPr>
          <w:rFonts w:hint="eastAsia"/>
          <w:sz w:val="20"/>
          <w:szCs w:val="22"/>
        </w:rPr>
        <w:t>年は</w:t>
      </w:r>
      <w:r w:rsidRPr="002D6C0C">
        <w:rPr>
          <w:rFonts w:hint="eastAsia"/>
          <w:sz w:val="20"/>
          <w:szCs w:val="22"/>
        </w:rPr>
        <w:t>24</w:t>
      </w:r>
      <w:r w:rsidRPr="002D6C0C">
        <w:rPr>
          <w:rFonts w:hint="eastAsia"/>
          <w:sz w:val="20"/>
          <w:szCs w:val="22"/>
        </w:rPr>
        <w:t>品目</w:t>
      </w:r>
    </w:p>
    <w:p w14:paraId="0FFA8379" w14:textId="5D69F9A7" w:rsidR="006156F4" w:rsidRDefault="006156F4" w:rsidP="006156F4">
      <w:pPr>
        <w:ind w:leftChars="300" w:left="630" w:firstLineChars="300" w:firstLine="600"/>
        <w:rPr>
          <w:sz w:val="20"/>
          <w:szCs w:val="22"/>
        </w:rPr>
      </w:pPr>
      <w:r w:rsidRPr="002D6C0C">
        <w:rPr>
          <w:rFonts w:hint="eastAsia"/>
          <w:sz w:val="20"/>
          <w:szCs w:val="22"/>
        </w:rPr>
        <w:t>水産物について、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10</w:t>
      </w:r>
      <w:r w:rsidRPr="002D6C0C">
        <w:rPr>
          <w:rFonts w:hint="eastAsia"/>
          <w:sz w:val="20"/>
          <w:szCs w:val="22"/>
        </w:rPr>
        <w:t>品目、</w:t>
      </w:r>
      <w:r w:rsidRPr="002D6C0C">
        <w:rPr>
          <w:rFonts w:hint="eastAsia"/>
          <w:sz w:val="20"/>
          <w:szCs w:val="22"/>
        </w:rPr>
        <w:t>2004</w:t>
      </w:r>
      <w:r w:rsidRPr="002D6C0C">
        <w:rPr>
          <w:rFonts w:hint="eastAsia"/>
          <w:sz w:val="20"/>
          <w:szCs w:val="22"/>
        </w:rPr>
        <w:t>年は</w:t>
      </w:r>
      <w:r w:rsidRPr="002D6C0C">
        <w:rPr>
          <w:rFonts w:hint="eastAsia"/>
          <w:sz w:val="20"/>
          <w:szCs w:val="22"/>
        </w:rPr>
        <w:t>17</w:t>
      </w:r>
      <w:r w:rsidRPr="002D6C0C">
        <w:rPr>
          <w:rFonts w:hint="eastAsia"/>
          <w:sz w:val="20"/>
          <w:szCs w:val="22"/>
        </w:rPr>
        <w:t>品目</w:t>
      </w:r>
    </w:p>
    <w:p w14:paraId="459B6F6F" w14:textId="585EFE38" w:rsidR="00710781" w:rsidRPr="002D6C0C" w:rsidRDefault="00710781" w:rsidP="006156F4">
      <w:pPr>
        <w:ind w:leftChars="300" w:left="630" w:firstLineChars="300" w:firstLine="600"/>
        <w:rPr>
          <w:sz w:val="20"/>
          <w:szCs w:val="22"/>
        </w:rPr>
      </w:pPr>
      <w:r>
        <w:rPr>
          <w:rFonts w:hint="eastAsia"/>
          <w:sz w:val="20"/>
          <w:szCs w:val="22"/>
        </w:rPr>
        <w:t>小数点以下の繰り上げ等により合計が</w:t>
      </w:r>
      <w:r>
        <w:rPr>
          <w:rFonts w:hint="eastAsia"/>
          <w:sz w:val="20"/>
          <w:szCs w:val="22"/>
        </w:rPr>
        <w:t>100</w:t>
      </w:r>
      <w:r>
        <w:rPr>
          <w:rFonts w:hint="eastAsia"/>
          <w:sz w:val="20"/>
          <w:szCs w:val="22"/>
        </w:rPr>
        <w:t>にならない場合がある</w:t>
      </w:r>
    </w:p>
    <w:p w14:paraId="07A7E705" w14:textId="77777777" w:rsidR="00566776" w:rsidRDefault="00566776">
      <w:pPr>
        <w:widowControl/>
        <w:jc w:val="left"/>
      </w:pPr>
      <w:r>
        <w:br w:type="page"/>
      </w:r>
    </w:p>
    <w:p w14:paraId="4F565740" w14:textId="4FDA3466" w:rsidR="00566776" w:rsidRPr="002D6C0C" w:rsidRDefault="00566776" w:rsidP="00566776">
      <w:pPr>
        <w:pStyle w:val="4"/>
        <w:numPr>
          <w:ilvl w:val="0"/>
          <w:numId w:val="0"/>
        </w:numPr>
        <w:ind w:left="284" w:firstLineChars="100" w:firstLine="210"/>
      </w:pPr>
      <w:r>
        <w:rPr>
          <w:rFonts w:hint="eastAsia"/>
        </w:rPr>
        <w:t>エ）</w:t>
      </w:r>
      <w:r w:rsidR="00D956C8" w:rsidRPr="002A55B3">
        <w:rPr>
          <w:rFonts w:hint="eastAsia"/>
        </w:rPr>
        <w:t>加工・業務用</w:t>
      </w:r>
      <w:r w:rsidR="00AF63B8">
        <w:rPr>
          <w:rFonts w:hint="eastAsia"/>
        </w:rPr>
        <w:t>野菜</w:t>
      </w:r>
      <w:r w:rsidRPr="00566776">
        <w:rPr>
          <w:rFonts w:hint="eastAsia"/>
        </w:rPr>
        <w:t>取引の伸長</w:t>
      </w:r>
    </w:p>
    <w:p w14:paraId="4C9B2856" w14:textId="5C9E99E5" w:rsidR="00566776" w:rsidRDefault="00566776" w:rsidP="00566776">
      <w:pPr>
        <w:ind w:leftChars="300" w:left="630" w:firstLineChars="100" w:firstLine="210"/>
      </w:pPr>
      <w:r>
        <w:fldChar w:fldCharType="begin"/>
      </w:r>
      <w:r>
        <w:instrText xml:space="preserve"> </w:instrText>
      </w:r>
      <w:r>
        <w:rPr>
          <w:rFonts w:hint="eastAsia"/>
        </w:rPr>
        <w:instrText>REF _Ref61545116 \h</w:instrText>
      </w:r>
      <w:r>
        <w:instrText xml:space="preserve"> </w:instrText>
      </w:r>
      <w:r>
        <w:fldChar w:fldCharType="separate"/>
      </w:r>
      <w:r w:rsidR="008B459C">
        <w:rPr>
          <w:rFonts w:hint="eastAsia"/>
        </w:rPr>
        <w:t>図</w:t>
      </w:r>
      <w:r w:rsidR="008B459C">
        <w:rPr>
          <w:rFonts w:hint="eastAsia"/>
        </w:rPr>
        <w:t xml:space="preserve"> </w:t>
      </w:r>
      <w:r w:rsidR="008B459C">
        <w:rPr>
          <w:noProof/>
        </w:rPr>
        <w:t>6</w:t>
      </w:r>
      <w:r>
        <w:fldChar w:fldCharType="end"/>
      </w:r>
      <w:r>
        <w:rPr>
          <w:rFonts w:hint="eastAsia"/>
        </w:rPr>
        <w:t>に示すとおり、</w:t>
      </w:r>
      <w:r w:rsidRPr="002A55B3">
        <w:rPr>
          <w:rFonts w:hint="eastAsia"/>
        </w:rPr>
        <w:t>家計消費</w:t>
      </w:r>
      <w:r w:rsidR="00F7379D">
        <w:rPr>
          <w:rFonts w:hint="eastAsia"/>
        </w:rPr>
        <w:t>用</w:t>
      </w:r>
      <w:r w:rsidR="001D7142">
        <w:rPr>
          <w:rFonts w:hint="eastAsia"/>
        </w:rPr>
        <w:t>野菜</w:t>
      </w:r>
      <w:r w:rsidRPr="002A55B3">
        <w:rPr>
          <w:rFonts w:hint="eastAsia"/>
        </w:rPr>
        <w:t>が減ることで相対的に加工・業務用</w:t>
      </w:r>
      <w:r w:rsidR="00AF63B8">
        <w:rPr>
          <w:rFonts w:hint="eastAsia"/>
        </w:rPr>
        <w:t>野菜</w:t>
      </w:r>
      <w:r w:rsidRPr="002A55B3">
        <w:rPr>
          <w:rFonts w:hint="eastAsia"/>
        </w:rPr>
        <w:t>の割合が増加して</w:t>
      </w:r>
      <w:r>
        <w:rPr>
          <w:rFonts w:hint="eastAsia"/>
        </w:rPr>
        <w:t>いる。</w:t>
      </w:r>
      <w:r w:rsidRPr="002A55B3">
        <w:rPr>
          <w:rFonts w:hint="eastAsia"/>
        </w:rPr>
        <w:t>加工・業務用野菜</w:t>
      </w:r>
      <w:r w:rsidR="001D7142">
        <w:rPr>
          <w:rFonts w:hint="eastAsia"/>
        </w:rPr>
        <w:t>の</w:t>
      </w:r>
      <w:r w:rsidRPr="002A55B3">
        <w:rPr>
          <w:rFonts w:hint="eastAsia"/>
        </w:rPr>
        <w:t>市場出荷は製品規格や農薬散布数など、生産・流通過程が異なる特徴があ</w:t>
      </w:r>
      <w:r>
        <w:rPr>
          <w:rFonts w:hint="eastAsia"/>
        </w:rPr>
        <w:t>るため、</w:t>
      </w:r>
      <w:r w:rsidRPr="002A55B3">
        <w:rPr>
          <w:rFonts w:hint="eastAsia"/>
        </w:rPr>
        <w:t>大規模な生産法人は効率よく生産し、六次産業化して</w:t>
      </w:r>
      <w:r>
        <w:rPr>
          <w:rFonts w:hint="eastAsia"/>
        </w:rPr>
        <w:t>（</w:t>
      </w:r>
      <w:r w:rsidRPr="002A55B3">
        <w:rPr>
          <w:rFonts w:hint="eastAsia"/>
        </w:rPr>
        <w:t>カット野菜</w:t>
      </w:r>
      <w:r>
        <w:rPr>
          <w:rFonts w:hint="eastAsia"/>
        </w:rPr>
        <w:t>、冷凍等）</w:t>
      </w:r>
      <w:r w:rsidRPr="002A55B3">
        <w:rPr>
          <w:rFonts w:hint="eastAsia"/>
        </w:rPr>
        <w:t>から、食品メーカーや中間事業者へ直接流通させている例もある</w:t>
      </w:r>
      <w:r>
        <w:rPr>
          <w:rFonts w:hint="eastAsia"/>
        </w:rPr>
        <w:t>。また、</w:t>
      </w:r>
      <w:r w:rsidRPr="00566776">
        <w:rPr>
          <w:rFonts w:hint="eastAsia"/>
        </w:rPr>
        <w:t>加工・業務用</w:t>
      </w:r>
      <w:r w:rsidR="00F7379D">
        <w:rPr>
          <w:rFonts w:hint="eastAsia"/>
        </w:rPr>
        <w:t>野菜</w:t>
      </w:r>
      <w:r w:rsidRPr="00566776">
        <w:rPr>
          <w:rFonts w:hint="eastAsia"/>
        </w:rPr>
        <w:t>の需要は、最終製品価格が定まっている場合がほとんどであ</w:t>
      </w:r>
      <w:r>
        <w:rPr>
          <w:rFonts w:hint="eastAsia"/>
        </w:rPr>
        <w:t>り</w:t>
      </w:r>
      <w:r w:rsidRPr="00566776">
        <w:rPr>
          <w:rFonts w:hint="eastAsia"/>
        </w:rPr>
        <w:t>、市場価格で乱高下することがリスク</w:t>
      </w:r>
      <w:r>
        <w:rPr>
          <w:rFonts w:hint="eastAsia"/>
        </w:rPr>
        <w:t>となるため</w:t>
      </w:r>
      <w:r w:rsidRPr="00566776">
        <w:rPr>
          <w:rFonts w:hint="eastAsia"/>
        </w:rPr>
        <w:t>、契約取引による安定価格・安定供給を望む傾向にある</w:t>
      </w:r>
      <w:r>
        <w:rPr>
          <w:rFonts w:hint="eastAsia"/>
        </w:rPr>
        <w:t>。</w:t>
      </w:r>
    </w:p>
    <w:p w14:paraId="5CD7584D" w14:textId="45F46008" w:rsidR="00F7379D" w:rsidRDefault="00F7379D" w:rsidP="00566776">
      <w:pPr>
        <w:ind w:leftChars="300" w:left="630" w:firstLineChars="100" w:firstLine="210"/>
      </w:pPr>
      <w:r w:rsidRPr="00F7379D">
        <w:rPr>
          <w:rFonts w:hint="eastAsia"/>
        </w:rPr>
        <w:t>一方で、生産者は市場流通で掛かる経費（</w:t>
      </w:r>
      <w:r w:rsidRPr="002D6C0C">
        <w:rPr>
          <w:rFonts w:hint="eastAsia"/>
        </w:rPr>
        <w:t>集出荷団体経費</w:t>
      </w:r>
      <w:r>
        <w:rPr>
          <w:rFonts w:hint="eastAsia"/>
        </w:rPr>
        <w:t>及び</w:t>
      </w:r>
      <w:r w:rsidRPr="002D6C0C">
        <w:rPr>
          <w:rFonts w:hint="eastAsia"/>
        </w:rPr>
        <w:t>卸売</w:t>
      </w:r>
      <w:r>
        <w:rPr>
          <w:rFonts w:hint="eastAsia"/>
        </w:rPr>
        <w:t>、</w:t>
      </w:r>
      <w:r w:rsidRPr="002D6C0C">
        <w:rPr>
          <w:rFonts w:hint="eastAsia"/>
        </w:rPr>
        <w:t>仲卸経費</w:t>
      </w:r>
      <w:r>
        <w:rPr>
          <w:rFonts w:hint="eastAsia"/>
        </w:rPr>
        <w:t>等</w:t>
      </w:r>
      <w:r w:rsidRPr="00F7379D">
        <w:rPr>
          <w:rFonts w:hint="eastAsia"/>
        </w:rPr>
        <w:t>）が削減できるものの、生産者自ら</w:t>
      </w:r>
      <w:r w:rsidRPr="002D6C0C">
        <w:rPr>
          <w:rFonts w:hint="eastAsia"/>
        </w:rPr>
        <w:t>販路開拓、出荷調整、配送、受発注、代金決済等の労力や経費等を負担する必要があることに加え、</w:t>
      </w:r>
      <w:r>
        <w:rPr>
          <w:rFonts w:hint="eastAsia"/>
        </w:rPr>
        <w:t>契約量が出荷できない場合の補償や</w:t>
      </w:r>
      <w:r w:rsidRPr="002D6C0C">
        <w:rPr>
          <w:rFonts w:hint="eastAsia"/>
        </w:rPr>
        <w:t>豊作で売れ残りが出た場合の廃棄コスト等も発生する</w:t>
      </w:r>
      <w:r>
        <w:rPr>
          <w:rFonts w:hint="eastAsia"/>
        </w:rPr>
        <w:t>ため、すべての取引を加工・業務用野菜として</w:t>
      </w:r>
      <w:r w:rsidRPr="00F7379D">
        <w:rPr>
          <w:rFonts w:hint="eastAsia"/>
        </w:rPr>
        <w:t>契約取引にすることはリスクである。このため、需給調整ができる</w:t>
      </w:r>
      <w:r>
        <w:rPr>
          <w:rFonts w:hint="eastAsia"/>
        </w:rPr>
        <w:t>卸売市場の流通も、生産者だけでなく実需者にとっても必要不可欠な流通経路として一定の役割を</w:t>
      </w:r>
      <w:r w:rsidRPr="00F7379D">
        <w:rPr>
          <w:rFonts w:hint="eastAsia"/>
        </w:rPr>
        <w:t>果たしていくと考えられる。</w:t>
      </w:r>
    </w:p>
    <w:p w14:paraId="3964B638" w14:textId="77777777" w:rsidR="00647E9F" w:rsidRPr="008512A9" w:rsidRDefault="00647E9F" w:rsidP="00566776">
      <w:pPr>
        <w:ind w:leftChars="300" w:left="630" w:firstLineChars="100" w:firstLine="210"/>
      </w:pPr>
    </w:p>
    <w:p w14:paraId="094FE77E" w14:textId="41F93BB9" w:rsidR="00275855" w:rsidRDefault="00275855" w:rsidP="00275855">
      <w:pPr>
        <w:pStyle w:val="afa"/>
        <w:rPr>
          <w:rFonts w:ascii="ＭＳ ゴシック" w:eastAsia="ＭＳ ゴシック" w:hAnsi="ＭＳ ゴシック"/>
          <w:sz w:val="22"/>
        </w:rPr>
      </w:pPr>
      <w:bookmarkStart w:id="15" w:name="_Ref61545116"/>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6</w:t>
      </w:r>
      <w:r>
        <w:fldChar w:fldCharType="end"/>
      </w:r>
      <w:bookmarkEnd w:id="15"/>
      <w:r>
        <w:rPr>
          <w:rFonts w:hint="eastAsia"/>
        </w:rPr>
        <w:t xml:space="preserve">　</w:t>
      </w:r>
      <w:r w:rsidRPr="002A55B3">
        <w:rPr>
          <w:rFonts w:hint="eastAsia"/>
        </w:rPr>
        <w:t>加工・業務用</w:t>
      </w:r>
      <w:r w:rsidR="001D7142">
        <w:rPr>
          <w:rFonts w:hint="eastAsia"/>
        </w:rPr>
        <w:t>野菜</w:t>
      </w:r>
      <w:r w:rsidRPr="002A55B3">
        <w:rPr>
          <w:rFonts w:hint="eastAsia"/>
        </w:rPr>
        <w:t>及び家計消費用</w:t>
      </w:r>
      <w:r w:rsidR="001D7142">
        <w:rPr>
          <w:rFonts w:hint="eastAsia"/>
        </w:rPr>
        <w:t>野菜</w:t>
      </w:r>
      <w:r w:rsidRPr="002A55B3">
        <w:rPr>
          <w:rFonts w:hint="eastAsia"/>
        </w:rPr>
        <w:t>の国内仕向け量（主要品目）</w:t>
      </w:r>
    </w:p>
    <w:p w14:paraId="62B9A3FC" w14:textId="530107CA" w:rsidR="00566776" w:rsidRDefault="00566776" w:rsidP="00566776">
      <w:pPr>
        <w:ind w:leftChars="300" w:left="630" w:firstLineChars="100" w:firstLine="220"/>
      </w:pPr>
      <w:r>
        <w:rPr>
          <w:rFonts w:ascii="ＭＳ ゴシック" w:eastAsia="ＭＳ ゴシック" w:hAnsi="ＭＳ ゴシック"/>
          <w:noProof/>
          <w:sz w:val="22"/>
        </w:rPr>
        <w:drawing>
          <wp:anchor distT="0" distB="0" distL="114300" distR="114300" simplePos="0" relativeHeight="251615232" behindDoc="0" locked="0" layoutInCell="1" allowOverlap="1" wp14:anchorId="023D1AFF" wp14:editId="0832CDFE">
            <wp:simplePos x="0" y="0"/>
            <wp:positionH relativeFrom="column">
              <wp:posOffset>561036</wp:posOffset>
            </wp:positionH>
            <wp:positionV relativeFrom="paragraph">
              <wp:posOffset>222250</wp:posOffset>
            </wp:positionV>
            <wp:extent cx="4369435" cy="3188335"/>
            <wp:effectExtent l="0" t="0" r="0" b="0"/>
            <wp:wrapNone/>
            <wp:docPr id="1088" name="図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69435" cy="3188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7C90C" w14:textId="5BE215EC" w:rsidR="00566776" w:rsidRDefault="00710781" w:rsidP="00566776">
      <w:pPr>
        <w:widowControl/>
        <w:jc w:val="left"/>
        <w:rPr>
          <w:rFonts w:ascii="ＭＳ ゴシック" w:eastAsia="ＭＳ ゴシック" w:hAnsi="ＭＳ ゴシック"/>
          <w:sz w:val="22"/>
        </w:rPr>
      </w:pPr>
      <w:r>
        <w:rPr>
          <w:rFonts w:ascii="ＭＳ ゴシック" w:eastAsia="ＭＳ ゴシック" w:hAnsi="ＭＳ ゴシック"/>
          <w:noProof/>
          <w:sz w:val="22"/>
        </w:rPr>
        <w:drawing>
          <wp:anchor distT="0" distB="0" distL="114300" distR="114300" simplePos="0" relativeHeight="251621376" behindDoc="0" locked="0" layoutInCell="1" allowOverlap="1" wp14:anchorId="7CA20823" wp14:editId="20152EBD">
            <wp:simplePos x="0" y="0"/>
            <wp:positionH relativeFrom="column">
              <wp:posOffset>2553445</wp:posOffset>
            </wp:positionH>
            <wp:positionV relativeFrom="paragraph">
              <wp:posOffset>30066</wp:posOffset>
            </wp:positionV>
            <wp:extent cx="2790907" cy="309504"/>
            <wp:effectExtent l="0" t="0" r="0" b="0"/>
            <wp:wrapNone/>
            <wp:docPr id="1080" name="図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0907" cy="3095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8BE14" w14:textId="0472E120" w:rsidR="00566776" w:rsidRDefault="00566776" w:rsidP="00566776">
      <w:pPr>
        <w:widowControl/>
        <w:jc w:val="left"/>
        <w:rPr>
          <w:rFonts w:ascii="ＭＳ ゴシック" w:eastAsia="ＭＳ ゴシック" w:hAnsi="ＭＳ ゴシック"/>
          <w:sz w:val="22"/>
        </w:rPr>
      </w:pPr>
    </w:p>
    <w:p w14:paraId="06A0F4B0" w14:textId="155797AA" w:rsidR="00566776" w:rsidRDefault="00566776" w:rsidP="00566776">
      <w:pPr>
        <w:widowControl/>
        <w:jc w:val="left"/>
        <w:rPr>
          <w:rFonts w:ascii="ＭＳ ゴシック" w:eastAsia="ＭＳ ゴシック" w:hAnsi="ＭＳ ゴシック"/>
          <w:sz w:val="22"/>
        </w:rPr>
      </w:pPr>
    </w:p>
    <w:p w14:paraId="67D7BB3C" w14:textId="06FA449C" w:rsidR="00566776" w:rsidRDefault="00566776" w:rsidP="00566776">
      <w:pPr>
        <w:widowControl/>
        <w:jc w:val="left"/>
        <w:rPr>
          <w:rFonts w:ascii="ＭＳ ゴシック" w:eastAsia="ＭＳ ゴシック" w:hAnsi="ＭＳ ゴシック"/>
          <w:sz w:val="22"/>
        </w:rPr>
      </w:pPr>
    </w:p>
    <w:p w14:paraId="5A36C895" w14:textId="77777777" w:rsidR="00566776" w:rsidRDefault="00566776" w:rsidP="00566776">
      <w:pPr>
        <w:widowControl/>
        <w:jc w:val="left"/>
        <w:rPr>
          <w:rFonts w:ascii="ＭＳ ゴシック" w:eastAsia="ＭＳ ゴシック" w:hAnsi="ＭＳ ゴシック"/>
          <w:sz w:val="22"/>
        </w:rPr>
      </w:pPr>
    </w:p>
    <w:p w14:paraId="02B9E987" w14:textId="77777777" w:rsidR="00566776" w:rsidRDefault="00566776" w:rsidP="00566776">
      <w:pPr>
        <w:widowControl/>
        <w:jc w:val="left"/>
        <w:rPr>
          <w:rFonts w:ascii="ＭＳ ゴシック" w:eastAsia="ＭＳ ゴシック" w:hAnsi="ＭＳ ゴシック"/>
          <w:sz w:val="22"/>
        </w:rPr>
      </w:pPr>
    </w:p>
    <w:p w14:paraId="31409B03" w14:textId="77777777" w:rsidR="00566776" w:rsidRDefault="00566776" w:rsidP="00566776">
      <w:pPr>
        <w:widowControl/>
        <w:jc w:val="left"/>
        <w:rPr>
          <w:rFonts w:ascii="ＭＳ ゴシック" w:eastAsia="ＭＳ ゴシック" w:hAnsi="ＭＳ ゴシック"/>
          <w:sz w:val="22"/>
        </w:rPr>
      </w:pPr>
    </w:p>
    <w:p w14:paraId="16879A10" w14:textId="77777777" w:rsidR="00566776" w:rsidRDefault="00566776" w:rsidP="00566776">
      <w:pPr>
        <w:widowControl/>
        <w:jc w:val="left"/>
        <w:rPr>
          <w:rFonts w:ascii="ＭＳ ゴシック" w:eastAsia="ＭＳ ゴシック" w:hAnsi="ＭＳ ゴシック"/>
          <w:sz w:val="22"/>
        </w:rPr>
      </w:pPr>
    </w:p>
    <w:p w14:paraId="6B2E055E" w14:textId="77777777" w:rsidR="00566776" w:rsidRDefault="00566776" w:rsidP="00566776">
      <w:pPr>
        <w:widowControl/>
        <w:jc w:val="left"/>
        <w:rPr>
          <w:rFonts w:ascii="ＭＳ ゴシック" w:eastAsia="ＭＳ ゴシック" w:hAnsi="ＭＳ ゴシック"/>
          <w:sz w:val="22"/>
        </w:rPr>
      </w:pPr>
    </w:p>
    <w:p w14:paraId="5F90D1C5" w14:textId="77777777" w:rsidR="00566776" w:rsidRDefault="00566776" w:rsidP="00566776">
      <w:pPr>
        <w:widowControl/>
        <w:jc w:val="left"/>
        <w:rPr>
          <w:rFonts w:ascii="ＭＳ ゴシック" w:eastAsia="ＭＳ ゴシック" w:hAnsi="ＭＳ ゴシック"/>
          <w:sz w:val="22"/>
        </w:rPr>
      </w:pPr>
    </w:p>
    <w:p w14:paraId="51CC5EB0" w14:textId="77777777" w:rsidR="00566776" w:rsidRDefault="00566776" w:rsidP="00566776">
      <w:pPr>
        <w:widowControl/>
        <w:jc w:val="left"/>
        <w:rPr>
          <w:rFonts w:ascii="ＭＳ ゴシック" w:eastAsia="ＭＳ ゴシック" w:hAnsi="ＭＳ ゴシック"/>
          <w:sz w:val="22"/>
        </w:rPr>
      </w:pPr>
    </w:p>
    <w:p w14:paraId="285963E6" w14:textId="77777777" w:rsidR="00566776" w:rsidRDefault="00566776" w:rsidP="00566776">
      <w:pPr>
        <w:widowControl/>
        <w:jc w:val="left"/>
        <w:rPr>
          <w:rFonts w:ascii="ＭＳ ゴシック" w:eastAsia="ＭＳ ゴシック" w:hAnsi="ＭＳ ゴシック"/>
          <w:sz w:val="22"/>
        </w:rPr>
      </w:pPr>
    </w:p>
    <w:p w14:paraId="085A3FDB" w14:textId="77777777" w:rsidR="00566776" w:rsidRDefault="00566776" w:rsidP="00566776">
      <w:pPr>
        <w:widowControl/>
        <w:jc w:val="left"/>
        <w:rPr>
          <w:rFonts w:ascii="ＭＳ ゴシック" w:eastAsia="ＭＳ ゴシック" w:hAnsi="ＭＳ ゴシック"/>
          <w:sz w:val="22"/>
        </w:rPr>
      </w:pPr>
    </w:p>
    <w:p w14:paraId="09506B1C" w14:textId="77777777" w:rsidR="00566776" w:rsidRDefault="00566776" w:rsidP="00566776">
      <w:pPr>
        <w:widowControl/>
        <w:jc w:val="left"/>
        <w:rPr>
          <w:rFonts w:ascii="ＭＳ ゴシック" w:eastAsia="ＭＳ ゴシック" w:hAnsi="ＭＳ ゴシック"/>
          <w:sz w:val="22"/>
        </w:rPr>
      </w:pPr>
    </w:p>
    <w:p w14:paraId="77C2D674" w14:textId="77777777" w:rsidR="00566776" w:rsidRPr="002A55B3" w:rsidRDefault="00566776" w:rsidP="00566776">
      <w:pPr>
        <w:jc w:val="center"/>
      </w:pPr>
      <w:r>
        <w:rPr>
          <w:rFonts w:hint="eastAsia"/>
        </w:rPr>
        <w:t>出典：</w:t>
      </w:r>
      <w:r w:rsidRPr="002A55B3">
        <w:rPr>
          <w:rFonts w:hint="eastAsia"/>
        </w:rPr>
        <w:t>農林水産省「加工・業務用野菜をめぐる状況」（令和元年</w:t>
      </w:r>
      <w:r w:rsidRPr="002A55B3">
        <w:rPr>
          <w:rFonts w:hint="eastAsia"/>
        </w:rPr>
        <w:t>12</w:t>
      </w:r>
      <w:r w:rsidRPr="002A55B3">
        <w:rPr>
          <w:rFonts w:hint="eastAsia"/>
        </w:rPr>
        <w:t>月）</w:t>
      </w:r>
    </w:p>
    <w:p w14:paraId="08AA243E" w14:textId="374753D4" w:rsidR="00566776" w:rsidRDefault="001D7142" w:rsidP="00566776">
      <w:pPr>
        <w:jc w:val="center"/>
      </w:pPr>
      <w:r>
        <w:rPr>
          <w:rFonts w:hint="eastAsia"/>
        </w:rPr>
        <w:t>原典</w:t>
      </w:r>
      <w:r w:rsidR="00566776" w:rsidRPr="002A55B3">
        <w:rPr>
          <w:rFonts w:hint="eastAsia"/>
        </w:rPr>
        <w:t>資料：農林水産政策研究所</w:t>
      </w:r>
    </w:p>
    <w:p w14:paraId="375C130A" w14:textId="1F4D2D09" w:rsidR="00566776" w:rsidRDefault="00566776">
      <w:pPr>
        <w:widowControl/>
        <w:jc w:val="left"/>
      </w:pPr>
      <w:r>
        <w:br w:type="page"/>
      </w:r>
    </w:p>
    <w:p w14:paraId="38C0B01F" w14:textId="3F660253" w:rsidR="00566776" w:rsidRPr="002D6C0C" w:rsidRDefault="00566776" w:rsidP="00566776">
      <w:pPr>
        <w:pStyle w:val="4"/>
        <w:numPr>
          <w:ilvl w:val="0"/>
          <w:numId w:val="0"/>
        </w:numPr>
        <w:ind w:left="284" w:firstLineChars="100" w:firstLine="210"/>
      </w:pPr>
      <w:r>
        <w:rPr>
          <w:rFonts w:hint="eastAsia"/>
        </w:rPr>
        <w:t>オ）</w:t>
      </w:r>
      <w:r w:rsidRPr="00566776">
        <w:rPr>
          <w:rFonts w:hint="eastAsia"/>
        </w:rPr>
        <w:t>輸入品・冷凍品の台頭</w:t>
      </w:r>
    </w:p>
    <w:p w14:paraId="73389309" w14:textId="5D196ECB" w:rsidR="006A085A" w:rsidRDefault="00566776" w:rsidP="006A085A">
      <w:pPr>
        <w:ind w:leftChars="300" w:left="630" w:firstLineChars="100" w:firstLine="210"/>
      </w:pPr>
      <w:r w:rsidRPr="00566776">
        <w:rPr>
          <w:rFonts w:hint="eastAsia"/>
        </w:rPr>
        <w:t>ライフスタイルが変化していく中、</w:t>
      </w:r>
      <w:r w:rsidR="0028006F">
        <w:fldChar w:fldCharType="begin"/>
      </w:r>
      <w:r w:rsidR="0028006F">
        <w:instrText xml:space="preserve"> </w:instrText>
      </w:r>
      <w:r w:rsidR="0028006F">
        <w:rPr>
          <w:rFonts w:hint="eastAsia"/>
        </w:rPr>
        <w:instrText>REF _Ref61545424 \h</w:instrText>
      </w:r>
      <w:r w:rsidR="0028006F">
        <w:instrText xml:space="preserve"> </w:instrText>
      </w:r>
      <w:r w:rsidR="0028006F">
        <w:fldChar w:fldCharType="separate"/>
      </w:r>
      <w:r w:rsidR="008B459C">
        <w:rPr>
          <w:rFonts w:hint="eastAsia"/>
        </w:rPr>
        <w:t>図</w:t>
      </w:r>
      <w:r w:rsidR="008B459C">
        <w:rPr>
          <w:rFonts w:hint="eastAsia"/>
        </w:rPr>
        <w:t xml:space="preserve"> </w:t>
      </w:r>
      <w:r w:rsidR="008B459C">
        <w:rPr>
          <w:noProof/>
        </w:rPr>
        <w:t>7</w:t>
      </w:r>
      <w:r w:rsidR="0028006F">
        <w:fldChar w:fldCharType="end"/>
      </w:r>
      <w:r>
        <w:rPr>
          <w:rFonts w:hint="eastAsia"/>
        </w:rPr>
        <w:t>に示すとおり、</w:t>
      </w:r>
      <w:r w:rsidRPr="00566776">
        <w:rPr>
          <w:rFonts w:hint="eastAsia"/>
        </w:rPr>
        <w:t>円高やデフレの影響も受けて昭和</w:t>
      </w:r>
      <w:r w:rsidRPr="00566776">
        <w:rPr>
          <w:rFonts w:hint="eastAsia"/>
        </w:rPr>
        <w:t>50</w:t>
      </w:r>
      <w:r w:rsidRPr="00566776">
        <w:rPr>
          <w:rFonts w:hint="eastAsia"/>
        </w:rPr>
        <w:t>年代以降野菜の輸入量が加工</w:t>
      </w:r>
      <w:r w:rsidR="001D7142">
        <w:rPr>
          <w:rFonts w:hint="eastAsia"/>
        </w:rPr>
        <w:t>野菜</w:t>
      </w:r>
      <w:r w:rsidRPr="00566776">
        <w:rPr>
          <w:rFonts w:hint="eastAsia"/>
        </w:rPr>
        <w:t>を中心に大きく増加し</w:t>
      </w:r>
      <w:r w:rsidR="00F7379D">
        <w:rPr>
          <w:rFonts w:hint="eastAsia"/>
        </w:rPr>
        <w:t>ている。</w:t>
      </w:r>
      <w:r w:rsidR="001D7142">
        <w:rPr>
          <w:rFonts w:hint="eastAsia"/>
        </w:rPr>
        <w:t>次頁の</w:t>
      </w:r>
      <w:r w:rsidR="00F7379D">
        <w:fldChar w:fldCharType="begin"/>
      </w:r>
      <w:r w:rsidR="00F7379D">
        <w:instrText xml:space="preserve"> </w:instrText>
      </w:r>
      <w:r w:rsidR="00F7379D">
        <w:rPr>
          <w:rFonts w:hint="eastAsia"/>
        </w:rPr>
        <w:instrText>REF _Ref64882742 \h</w:instrText>
      </w:r>
      <w:r w:rsidR="00F7379D">
        <w:instrText xml:space="preserve"> </w:instrText>
      </w:r>
      <w:r w:rsidR="00F7379D">
        <w:fldChar w:fldCharType="separate"/>
      </w:r>
      <w:r w:rsidR="008B459C">
        <w:rPr>
          <w:rFonts w:hint="eastAsia"/>
        </w:rPr>
        <w:t>図</w:t>
      </w:r>
      <w:r w:rsidR="008B459C">
        <w:rPr>
          <w:rFonts w:hint="eastAsia"/>
        </w:rPr>
        <w:t xml:space="preserve"> </w:t>
      </w:r>
      <w:r w:rsidR="008B459C">
        <w:rPr>
          <w:noProof/>
        </w:rPr>
        <w:t>8</w:t>
      </w:r>
      <w:r w:rsidR="00F7379D">
        <w:fldChar w:fldCharType="end"/>
      </w:r>
      <w:r w:rsidR="00F7379D">
        <w:rPr>
          <w:rFonts w:hint="eastAsia"/>
        </w:rPr>
        <w:t>に示すとおり、</w:t>
      </w:r>
      <w:r w:rsidR="00F7379D" w:rsidRPr="00F7379D">
        <w:rPr>
          <w:rFonts w:hint="eastAsia"/>
        </w:rPr>
        <w:t>近年の野菜の供給量は、国</w:t>
      </w:r>
      <w:r w:rsidR="001D7142">
        <w:rPr>
          <w:rFonts w:hint="eastAsia"/>
        </w:rPr>
        <w:t>内</w:t>
      </w:r>
      <w:r w:rsidR="00F7379D" w:rsidRPr="00F7379D">
        <w:rPr>
          <w:rFonts w:hint="eastAsia"/>
        </w:rPr>
        <w:t>生産量及び輸入量を合わせて約</w:t>
      </w:r>
      <w:r w:rsidR="00F7379D" w:rsidRPr="00F7379D">
        <w:rPr>
          <w:rFonts w:hint="eastAsia"/>
        </w:rPr>
        <w:t>1,500</w:t>
      </w:r>
      <w:r w:rsidR="00F7379D" w:rsidRPr="00F7379D">
        <w:rPr>
          <w:rFonts w:hint="eastAsia"/>
        </w:rPr>
        <w:t>万トンで推移</w:t>
      </w:r>
      <w:r w:rsidR="00F7379D">
        <w:rPr>
          <w:rFonts w:hint="eastAsia"/>
        </w:rPr>
        <w:t>していて、輸入</w:t>
      </w:r>
      <w:r w:rsidR="001D7142">
        <w:rPr>
          <w:rFonts w:hint="eastAsia"/>
        </w:rPr>
        <w:t>量</w:t>
      </w:r>
      <w:r w:rsidR="00F7379D">
        <w:rPr>
          <w:rFonts w:hint="eastAsia"/>
        </w:rPr>
        <w:t>は</w:t>
      </w:r>
      <w:r w:rsidRPr="00566776">
        <w:rPr>
          <w:rFonts w:hint="eastAsia"/>
        </w:rPr>
        <w:t>青果流通全体の</w:t>
      </w:r>
      <w:r w:rsidRPr="00566776">
        <w:rPr>
          <w:rFonts w:hint="eastAsia"/>
        </w:rPr>
        <w:t>2</w:t>
      </w:r>
      <w:r w:rsidRPr="00566776">
        <w:rPr>
          <w:rFonts w:hint="eastAsia"/>
        </w:rPr>
        <w:t>割程度（約</w:t>
      </w:r>
      <w:r w:rsidRPr="00566776">
        <w:rPr>
          <w:rFonts w:hint="eastAsia"/>
        </w:rPr>
        <w:t>300</w:t>
      </w:r>
      <w:r w:rsidRPr="00566776">
        <w:rPr>
          <w:rFonts w:hint="eastAsia"/>
        </w:rPr>
        <w:t>万トン）まで伸長</w:t>
      </w:r>
      <w:r>
        <w:rPr>
          <w:rFonts w:hint="eastAsia"/>
        </w:rPr>
        <w:t>している。</w:t>
      </w:r>
    </w:p>
    <w:p w14:paraId="3DF1A641" w14:textId="25FBB119" w:rsidR="00604EE0" w:rsidRDefault="00566776" w:rsidP="00566776">
      <w:pPr>
        <w:ind w:leftChars="300" w:left="630" w:firstLineChars="100" w:firstLine="210"/>
      </w:pPr>
      <w:r>
        <w:rPr>
          <w:rFonts w:hint="eastAsia"/>
        </w:rPr>
        <w:t>また、</w:t>
      </w:r>
      <w:r w:rsidR="001D7142">
        <w:rPr>
          <w:rFonts w:hint="eastAsia"/>
        </w:rPr>
        <w:t>次頁の</w:t>
      </w:r>
      <w:r w:rsidR="006A085A">
        <w:fldChar w:fldCharType="begin"/>
      </w:r>
      <w:r w:rsidR="006A085A">
        <w:instrText xml:space="preserve"> </w:instrText>
      </w:r>
      <w:r w:rsidR="006A085A">
        <w:rPr>
          <w:rFonts w:hint="eastAsia"/>
        </w:rPr>
        <w:instrText>REF _Ref64899378 \h</w:instrText>
      </w:r>
      <w:r w:rsidR="006A085A">
        <w:instrText xml:space="preserve"> </w:instrText>
      </w:r>
      <w:r w:rsidR="006A085A">
        <w:fldChar w:fldCharType="separate"/>
      </w:r>
      <w:r w:rsidR="008B459C">
        <w:rPr>
          <w:rFonts w:hint="eastAsia"/>
        </w:rPr>
        <w:t>図</w:t>
      </w:r>
      <w:r w:rsidR="008B459C">
        <w:rPr>
          <w:rFonts w:hint="eastAsia"/>
        </w:rPr>
        <w:t xml:space="preserve"> </w:t>
      </w:r>
      <w:r w:rsidR="008B459C">
        <w:rPr>
          <w:noProof/>
        </w:rPr>
        <w:t>9</w:t>
      </w:r>
      <w:r w:rsidR="006A085A">
        <w:fldChar w:fldCharType="end"/>
      </w:r>
      <w:r>
        <w:rPr>
          <w:rFonts w:hint="eastAsia"/>
        </w:rPr>
        <w:t>に示すとおり</w:t>
      </w:r>
      <w:r w:rsidR="00F7379D" w:rsidRPr="00566776">
        <w:rPr>
          <w:rFonts w:hint="eastAsia"/>
        </w:rPr>
        <w:t>冷凍調理食品も</w:t>
      </w:r>
      <w:r w:rsidRPr="00566776">
        <w:rPr>
          <w:rFonts w:hint="eastAsia"/>
        </w:rPr>
        <w:t>近年右肩上がりに需要が伸びてい</w:t>
      </w:r>
      <w:r>
        <w:rPr>
          <w:rFonts w:hint="eastAsia"/>
        </w:rPr>
        <w:t>る。</w:t>
      </w:r>
      <w:r w:rsidR="008512A9">
        <w:rPr>
          <w:rFonts w:hint="eastAsia"/>
        </w:rPr>
        <w:t>輸入品や冷凍品の一部は卸売市場を経由しているが、計画的に出荷が可能であることから、商社と実需者で直接取引しやすく、市場外流通を伸長している要因の一つとなっている。</w:t>
      </w:r>
    </w:p>
    <w:p w14:paraId="509E3685" w14:textId="77777777" w:rsidR="00F7379D" w:rsidRDefault="00F7379D" w:rsidP="00566776">
      <w:pPr>
        <w:ind w:leftChars="300" w:left="630" w:firstLineChars="100" w:firstLine="210"/>
      </w:pPr>
    </w:p>
    <w:p w14:paraId="0F2FD4BB" w14:textId="655C927E" w:rsidR="00275855" w:rsidRDefault="00275855" w:rsidP="00275855">
      <w:pPr>
        <w:pStyle w:val="afa"/>
      </w:pPr>
      <w:bookmarkStart w:id="16" w:name="_Ref6154542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7</w:t>
      </w:r>
      <w:r>
        <w:fldChar w:fldCharType="end"/>
      </w:r>
      <w:bookmarkEnd w:id="16"/>
      <w:r>
        <w:rPr>
          <w:rFonts w:hint="eastAsia"/>
        </w:rPr>
        <w:t xml:space="preserve">　</w:t>
      </w:r>
      <w:r w:rsidRPr="00566776">
        <w:rPr>
          <w:rFonts w:hint="eastAsia"/>
        </w:rPr>
        <w:t>野菜の輸入量の推移</w:t>
      </w:r>
    </w:p>
    <w:p w14:paraId="7AE3A822" w14:textId="38567F2F" w:rsidR="00566776" w:rsidRDefault="008512A9" w:rsidP="00566776">
      <w:pPr>
        <w:ind w:leftChars="300" w:left="630" w:firstLineChars="100" w:firstLine="210"/>
      </w:pPr>
      <w:r>
        <w:rPr>
          <w:noProof/>
        </w:rPr>
        <w:drawing>
          <wp:anchor distT="0" distB="0" distL="114300" distR="114300" simplePos="0" relativeHeight="251777024" behindDoc="0" locked="0" layoutInCell="1" allowOverlap="1" wp14:anchorId="6BE7089D" wp14:editId="67AEDB9B">
            <wp:simplePos x="0" y="0"/>
            <wp:positionH relativeFrom="margin">
              <wp:align>right</wp:align>
            </wp:positionH>
            <wp:positionV relativeFrom="paragraph">
              <wp:posOffset>80489</wp:posOffset>
            </wp:positionV>
            <wp:extent cx="5200911" cy="3139440"/>
            <wp:effectExtent l="0" t="0" r="0" b="3810"/>
            <wp:wrapNone/>
            <wp:docPr id="1083" name="図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00911" cy="313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B3CF5" w14:textId="0D84BD15" w:rsidR="00566776" w:rsidRDefault="00566776" w:rsidP="00566776">
      <w:pPr>
        <w:ind w:leftChars="300" w:left="630" w:firstLineChars="100" w:firstLine="210"/>
      </w:pPr>
    </w:p>
    <w:p w14:paraId="64227296" w14:textId="1892C680" w:rsidR="00566776" w:rsidRDefault="00566776" w:rsidP="00566776">
      <w:pPr>
        <w:ind w:leftChars="300" w:left="630" w:firstLineChars="100" w:firstLine="210"/>
      </w:pPr>
    </w:p>
    <w:p w14:paraId="51D5E674" w14:textId="241A62F6" w:rsidR="00566776" w:rsidRDefault="00566776" w:rsidP="00566776">
      <w:pPr>
        <w:ind w:leftChars="300" w:left="630" w:firstLineChars="100" w:firstLine="210"/>
      </w:pPr>
    </w:p>
    <w:p w14:paraId="394A815D" w14:textId="7A51984F" w:rsidR="00566776" w:rsidRDefault="00566776" w:rsidP="00566776">
      <w:pPr>
        <w:ind w:leftChars="300" w:left="630" w:firstLineChars="100" w:firstLine="210"/>
      </w:pPr>
    </w:p>
    <w:p w14:paraId="274D1280" w14:textId="52CB7F75" w:rsidR="00566776" w:rsidRDefault="00566776" w:rsidP="00566776">
      <w:pPr>
        <w:ind w:leftChars="300" w:left="630" w:firstLineChars="100" w:firstLine="210"/>
      </w:pPr>
    </w:p>
    <w:p w14:paraId="63E585DE" w14:textId="4E72FCB0" w:rsidR="00566776" w:rsidRDefault="00566776" w:rsidP="00566776">
      <w:pPr>
        <w:ind w:leftChars="300" w:left="630" w:firstLineChars="100" w:firstLine="210"/>
      </w:pPr>
    </w:p>
    <w:p w14:paraId="2C54D357" w14:textId="4D3C7D8E" w:rsidR="00F7379D" w:rsidRDefault="00F7379D" w:rsidP="00566776">
      <w:pPr>
        <w:ind w:leftChars="300" w:left="630" w:firstLineChars="100" w:firstLine="210"/>
      </w:pPr>
    </w:p>
    <w:p w14:paraId="24A99F55" w14:textId="1A524531" w:rsidR="00F7379D" w:rsidRDefault="00F7379D" w:rsidP="00566776">
      <w:pPr>
        <w:ind w:leftChars="300" w:left="630" w:firstLineChars="100" w:firstLine="210"/>
      </w:pPr>
    </w:p>
    <w:p w14:paraId="61351CF3" w14:textId="77777777" w:rsidR="00F7379D" w:rsidRDefault="00F7379D" w:rsidP="00566776">
      <w:pPr>
        <w:ind w:leftChars="300" w:left="630" w:firstLineChars="100" w:firstLine="210"/>
      </w:pPr>
    </w:p>
    <w:p w14:paraId="4CC27733" w14:textId="5B63BBB0" w:rsidR="00566776" w:rsidRDefault="00566776" w:rsidP="00566776">
      <w:pPr>
        <w:ind w:leftChars="300" w:left="630" w:firstLineChars="100" w:firstLine="210"/>
      </w:pPr>
    </w:p>
    <w:p w14:paraId="5515B320" w14:textId="3C85C737" w:rsidR="00566776" w:rsidRDefault="00566776" w:rsidP="00566776">
      <w:pPr>
        <w:ind w:leftChars="300" w:left="630" w:firstLineChars="100" w:firstLine="210"/>
      </w:pPr>
    </w:p>
    <w:p w14:paraId="733854BB" w14:textId="53177C46" w:rsidR="00566776" w:rsidRDefault="00566776" w:rsidP="00566776">
      <w:pPr>
        <w:ind w:leftChars="300" w:left="630" w:firstLineChars="100" w:firstLine="210"/>
      </w:pPr>
    </w:p>
    <w:p w14:paraId="47076A76" w14:textId="028C1354" w:rsidR="00566776" w:rsidRDefault="00566776" w:rsidP="00566776">
      <w:pPr>
        <w:ind w:leftChars="300" w:left="630" w:firstLineChars="100" w:firstLine="210"/>
      </w:pPr>
    </w:p>
    <w:p w14:paraId="52CE248D" w14:textId="495D276A" w:rsidR="00566776" w:rsidRDefault="00566776" w:rsidP="00566776">
      <w:pPr>
        <w:ind w:leftChars="300" w:left="630" w:firstLineChars="100" w:firstLine="210"/>
      </w:pPr>
    </w:p>
    <w:p w14:paraId="3BC72DC2" w14:textId="71633033" w:rsidR="0028006F" w:rsidRPr="0028006F" w:rsidRDefault="0028006F" w:rsidP="0028006F">
      <w:pPr>
        <w:jc w:val="center"/>
      </w:pPr>
      <w:r w:rsidRPr="0028006F">
        <w:rPr>
          <w:rFonts w:hint="eastAsia"/>
        </w:rPr>
        <w:t>出典：農林水産省「加工・業務用野菜をめぐる状況」（令和元年</w:t>
      </w:r>
      <w:r w:rsidRPr="0028006F">
        <w:rPr>
          <w:rFonts w:hint="eastAsia"/>
        </w:rPr>
        <w:t>12</w:t>
      </w:r>
      <w:r w:rsidRPr="0028006F">
        <w:rPr>
          <w:rFonts w:hint="eastAsia"/>
        </w:rPr>
        <w:t>月）</w:t>
      </w:r>
    </w:p>
    <w:p w14:paraId="1145D540" w14:textId="4EDD6137" w:rsidR="00566776" w:rsidRDefault="00F7379D" w:rsidP="0028006F">
      <w:pPr>
        <w:jc w:val="center"/>
      </w:pPr>
      <w:r>
        <w:rPr>
          <w:rFonts w:hint="eastAsia"/>
        </w:rPr>
        <w:t>原典</w:t>
      </w:r>
      <w:r w:rsidR="0028006F" w:rsidRPr="0028006F">
        <w:rPr>
          <w:rFonts w:hint="eastAsia"/>
        </w:rPr>
        <w:t>資料：財務省「貿易統計」</w:t>
      </w:r>
    </w:p>
    <w:p w14:paraId="6AA2F774" w14:textId="609E72AB" w:rsidR="00F7379D" w:rsidRDefault="00F7379D">
      <w:pPr>
        <w:widowControl/>
        <w:jc w:val="left"/>
      </w:pPr>
      <w:r>
        <w:br w:type="page"/>
      </w:r>
    </w:p>
    <w:p w14:paraId="39A1E89B" w14:textId="28670F6E" w:rsidR="00275855" w:rsidRDefault="0090396E" w:rsidP="00F7379D">
      <w:pPr>
        <w:pStyle w:val="afa"/>
      </w:pPr>
      <w:bookmarkStart w:id="17" w:name="_Ref64882742"/>
      <w:r>
        <w:rPr>
          <w:rFonts w:hint="eastAsia"/>
          <w:noProof/>
        </w:rPr>
        <mc:AlternateContent>
          <mc:Choice Requires="wpg">
            <w:drawing>
              <wp:anchor distT="0" distB="0" distL="114300" distR="114300" simplePos="0" relativeHeight="252110848" behindDoc="0" locked="0" layoutInCell="1" allowOverlap="1" wp14:anchorId="6ED0EA46" wp14:editId="6F8DE101">
                <wp:simplePos x="0" y="0"/>
                <wp:positionH relativeFrom="column">
                  <wp:posOffset>-299085</wp:posOffset>
                </wp:positionH>
                <wp:positionV relativeFrom="paragraph">
                  <wp:posOffset>161925</wp:posOffset>
                </wp:positionV>
                <wp:extent cx="6121400" cy="2952750"/>
                <wp:effectExtent l="0" t="0" r="0" b="0"/>
                <wp:wrapNone/>
                <wp:docPr id="1074" name="グループ化 1074"/>
                <wp:cNvGraphicFramePr/>
                <a:graphic xmlns:a="http://schemas.openxmlformats.org/drawingml/2006/main">
                  <a:graphicData uri="http://schemas.microsoft.com/office/word/2010/wordprocessingGroup">
                    <wpg:wgp>
                      <wpg:cNvGrpSpPr/>
                      <wpg:grpSpPr>
                        <a:xfrm>
                          <a:off x="0" y="0"/>
                          <a:ext cx="6121400" cy="2952750"/>
                          <a:chOff x="0" y="0"/>
                          <a:chExt cx="6121400" cy="2952750"/>
                        </a:xfrm>
                      </wpg:grpSpPr>
                      <wpg:grpSp>
                        <wpg:cNvPr id="79" name="グループ化 79"/>
                        <wpg:cNvGrpSpPr/>
                        <wpg:grpSpPr>
                          <a:xfrm>
                            <a:off x="292100" y="114300"/>
                            <a:ext cx="5491201" cy="2786939"/>
                            <a:chOff x="0" y="0"/>
                            <a:chExt cx="5491201" cy="2786939"/>
                          </a:xfrm>
                        </wpg:grpSpPr>
                        <pic:pic xmlns:pic="http://schemas.openxmlformats.org/drawingml/2006/picture">
                          <pic:nvPicPr>
                            <pic:cNvPr id="6" name="図 6"/>
                            <pic:cNvPicPr>
                              <a:picLocks noChangeAspect="1"/>
                            </pic:cNvPicPr>
                          </pic:nvPicPr>
                          <pic:blipFill>
                            <a:blip r:embed="rId22">
                              <a:extLst>
                                <a:ext uri="{BEBA8EAE-BF5A-486C-A8C5-ECC9F3942E4B}">
                                  <a14:imgProps xmlns:a14="http://schemas.microsoft.com/office/drawing/2010/main">
                                    <a14:imgLayer r:embed="rId23">
                                      <a14:imgEffect>
                                        <a14:brightnessContrast contrast="-40000"/>
                                      </a14:imgEffect>
                                    </a14:imgLayer>
                                  </a14:imgProps>
                                </a:ext>
                              </a:extLst>
                            </a:blip>
                            <a:stretch>
                              <a:fillRect/>
                            </a:stretch>
                          </pic:blipFill>
                          <pic:spPr>
                            <a:xfrm>
                              <a:off x="0" y="7315"/>
                              <a:ext cx="5400040" cy="2739390"/>
                            </a:xfrm>
                            <a:prstGeom prst="rect">
                              <a:avLst/>
                            </a:prstGeom>
                          </pic:spPr>
                        </pic:pic>
                        <pic:pic xmlns:pic="http://schemas.openxmlformats.org/drawingml/2006/picture">
                          <pic:nvPicPr>
                            <pic:cNvPr id="16" name="図 16"/>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533242" y="0"/>
                              <a:ext cx="1755140" cy="419100"/>
                            </a:xfrm>
                            <a:prstGeom prst="rect">
                              <a:avLst/>
                            </a:prstGeom>
                            <a:noFill/>
                            <a:ln>
                              <a:noFill/>
                            </a:ln>
                          </pic:spPr>
                        </pic:pic>
                        <pic:pic xmlns:pic="http://schemas.openxmlformats.org/drawingml/2006/picture">
                          <pic:nvPicPr>
                            <pic:cNvPr id="30" name="図 30"/>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5142586" y="2699309"/>
                              <a:ext cx="348615" cy="87630"/>
                            </a:xfrm>
                            <a:prstGeom prst="rect">
                              <a:avLst/>
                            </a:prstGeom>
                            <a:noFill/>
                            <a:ln>
                              <a:noFill/>
                            </a:ln>
                          </pic:spPr>
                        </pic:pic>
                      </wpg:grpSp>
                      <wps:wsp>
                        <wps:cNvPr id="181" name="テキスト ボックス 181"/>
                        <wps:cNvSpPr txBox="1"/>
                        <wps:spPr>
                          <a:xfrm>
                            <a:off x="546100" y="2679700"/>
                            <a:ext cx="5575300" cy="273050"/>
                          </a:xfrm>
                          <a:prstGeom prst="rect">
                            <a:avLst/>
                          </a:prstGeom>
                          <a:solidFill>
                            <a:schemeClr val="lt1"/>
                          </a:solidFill>
                          <a:ln w="6350">
                            <a:noFill/>
                          </a:ln>
                        </wps:spPr>
                        <wps:txbx>
                          <w:txbxContent>
                            <w:p w14:paraId="3A2882F0" w14:textId="385DDA3C" w:rsidR="008B459C" w:rsidRDefault="008B459C">
                              <w:pPr>
                                <w:rPr>
                                  <w:rFonts w:hint="eastAsia"/>
                                </w:rPr>
                              </w:pPr>
                              <w:r>
                                <w:rPr>
                                  <w:rFonts w:hint="eastAsia"/>
                                </w:rPr>
                                <w:t>S52</w:t>
                              </w:r>
                              <w:r>
                                <w:rPr>
                                  <w:rFonts w:hint="eastAsia"/>
                                </w:rPr>
                                <w:t xml:space="preserve">　</w:t>
                              </w:r>
                              <w:r>
                                <w:rPr>
                                  <w:rFonts w:hint="eastAsia"/>
                                </w:rPr>
                                <w:t>57</w:t>
                              </w:r>
                              <w:r>
                                <w:rPr>
                                  <w:rFonts w:hint="eastAsia"/>
                                </w:rPr>
                                <w:t xml:space="preserve">　</w:t>
                              </w:r>
                              <w:r>
                                <w:rPr>
                                  <w:rFonts w:hint="eastAsia"/>
                                </w:rPr>
                                <w:t>62</w:t>
                              </w:r>
                              <w:r>
                                <w:rPr>
                                  <w:rFonts w:hint="eastAsia"/>
                                </w:rPr>
                                <w:t xml:space="preserve">　</w:t>
                              </w:r>
                              <w:r>
                                <w:rPr>
                                  <w:rFonts w:hint="eastAsia"/>
                                </w:rPr>
                                <w:t>H4</w:t>
                              </w:r>
                              <w:r>
                                <w:rPr>
                                  <w:rFonts w:hint="eastAsia"/>
                                </w:rPr>
                                <w:t xml:space="preserve">　</w:t>
                              </w:r>
                              <w:r>
                                <w:rPr>
                                  <w:rFonts w:hint="eastAsia"/>
                                </w:rPr>
                                <w:t>9</w:t>
                              </w:r>
                              <w:r>
                                <w:rPr>
                                  <w:rFonts w:hint="eastAsia"/>
                                </w:rPr>
                                <w:t xml:space="preserve">　</w:t>
                              </w:r>
                              <w:r>
                                <w:rPr>
                                  <w:rFonts w:hint="eastAsia"/>
                                </w:rPr>
                                <w:t xml:space="preserve"> 14</w:t>
                              </w:r>
                              <w:r>
                                <w:t xml:space="preserve">  19  20   21  22  23  24  25  26   27  28  29 </w:t>
                              </w:r>
                              <w:r>
                                <w:rPr>
                                  <w:rFonts w:hint="eastAsia"/>
                                </w:rPr>
                                <w:t>（</w:t>
                              </w:r>
                              <w:r>
                                <w:rPr>
                                  <w:rFonts w:hint="eastAsia"/>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 name="テキスト ボックス 191"/>
                        <wps:cNvSpPr txBox="1"/>
                        <wps:spPr>
                          <a:xfrm>
                            <a:off x="0" y="0"/>
                            <a:ext cx="812800" cy="273050"/>
                          </a:xfrm>
                          <a:prstGeom prst="rect">
                            <a:avLst/>
                          </a:prstGeom>
                          <a:solidFill>
                            <a:schemeClr val="lt1"/>
                          </a:solidFill>
                          <a:ln w="6350">
                            <a:noFill/>
                          </a:ln>
                        </wps:spPr>
                        <wps:txbx>
                          <w:txbxContent>
                            <w:p w14:paraId="61D65078" w14:textId="7DCCAC85" w:rsidR="008B459C" w:rsidRDefault="008B459C" w:rsidP="0090396E">
                              <w:pPr>
                                <w:rPr>
                                  <w:rFonts w:hint="eastAsia"/>
                                </w:rPr>
                              </w:pPr>
                              <w:r>
                                <w:rPr>
                                  <w:rFonts w:hint="eastAsia"/>
                                </w:rPr>
                                <w:t>（</w:t>
                              </w:r>
                              <w:r>
                                <w:rPr>
                                  <w:rFonts w:hint="eastAsia"/>
                                </w:rPr>
                                <w:t>万トン）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D0EA46" id="グループ化 1074" o:spid="_x0000_s1027" style="position:absolute;left:0;text-align:left;margin-left:-23.55pt;margin-top:12.75pt;width:482pt;height:232.5pt;z-index:252110848" coordsize="61214,2952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wfLKCoBAAAWREAAA4AAABkcnMvZTJvRG9jLnhtbOxY&#10;zW7jNhC+F+g7ELpvrF/LEuIs0qQJFkh3g2aLPdMyZQsriSpJx84eY6Dooef20L5BUbRATwX6Nsa+&#10;Rz+SkuPECfJzCBCghygccjicGX7zQ+++XlQlOWdCFrweOt6O6xBWZ3xc1JOh8937o1cDh0hF6zEt&#10;ec2GzgWTzuu9L7/YnTcp8/mUl2MmCITUMp03Q2eqVJP2ejKbsorKHd6wGos5FxVVIMWkNxZ0DulV&#10;2fNdt9+bczFuBM+YlJg9tIvOnpGf5yxT7/JcMkXKoQPdlPkK8x3pb29vl6YTQZtpkbVq0CdoUdGi&#10;xqFrUYdUUTITxZaoqsgElzxXOxmvejzPi4wZG2CN596w5ljwWWNsmaTzSbN2E1x7w09PFpu9PT8V&#10;pBjj7tw4dEhNK9zS6vKv1fL31fLf1fKXzz/9TMwaXDVvJil2HIvmrDkV7cTEUtr6RS4q/R92kYVx&#10;8sXayWyhSIbJvud7oYu7yLDmJ5EfR+01ZFPc1da+bPr1PTt73cE9rd9anTWx1ru1NE7ushMrj7fS&#10;T3xP2wNzPC8MMDSg6uyNwsTD3bb2xoN+EphTaHqfvXftvMPepshS/LUowWgLJfdHE3apmWBOK6R6&#10;kIyKio+z5hUA3VBVjIqyUBcmOAFdrVR9flpkp8ISV4Drd7fw+de/SV87TTPrdctNtTUnPPsoSc0P&#10;prSesH3ZIKLhZ83du85uyGtHjcqiOSrKUiNSj1ujEP03oucWv9jIPOTZrGK1sqlGsBL28VpOi0Y6&#10;RKSsGjFEjngzNgrRVCrBVDbVB+Y4+FsoqxXdWDBaXimmTZAIpTuDJw686CaeXNcNu/iJA8DJIG6N&#10;CvhNSHXMeEX0APpBDVwFTen5iWwV6lhaN1odjHJQyd4EBi8GS941MIF60WjykSxQNBUycSOKWlkA&#10;SJG1gNrA02OBRkbzb/gYgulMcQOKGzk7iILAD6HBdub24ihC6raZLPQSnfUsvDsZHaoeBDya1lyH&#10;J0TQtKz1dz0BMOsZA8iXjs0AHrNlVSc6UC8am8FzghFw86MBYlu3Cv0kCdy2dHbFNQgHfSRI00sM&#10;4r517lMz4Qb+HgXIq7ZDdxroY2VXakBtFZtHtWpnU9owhKkWe1U5vQHaibZTW/6wuvxjdfnPavkj&#10;WS1/Wy2Xq8s/QRPNBKS1O3W/RtTiK44ObD1/R+WJwn7X0Pj9OIm3OpoojnSbYzu4OHBtA/d0t0te&#10;FuOuUpvWnx2UgpxTNO2lssUeOW+Tq6zJHL1kgKNvTRzabGueHqnFaGGb3M4lIz6+gEcER32EJbLJ&#10;jgoUyxMq1SkVeAJgEs8a9Q6fvOQ4i7cjh0y5+HTbvObHdWPVIXM8KYaO/H5GdTdVvqkBhMQLdfZU&#10;hgij2AchNldGmyv1rDrgcACuGtqZoeZXZTfMBa8+4PWzr0/FEq0znD10VDc8UPahg9dTxvb3DZNt&#10;0k7qswatnWd8p5P2+8UHKpo2bStE11veQW+rbbC81uv7qCJ5YXoK7WfrVeRtTSAMnisekofEA5ie&#10;Fg/w7XYxHHj+4GXGgN+54f8YeJ4YMPUB73fzEmh/a9A/EGzSJmaufhHZ+w8AAP//AwBQSwMECgAA&#10;AAAAAAAhAANaUOUZ4BUAGeAVABQAAABkcnMvbWVkaWEvaW1hZ2UxLnBuZ4lQTkcNChoKAAAADUlI&#10;RFIAADJ7AAAZnAgGAAAA3cb/hQAAAAFzUkdCAK7OHOkAAAAEZ0FNQQAAsY8L/GEFAAAACXBIWXMA&#10;AA7DAAAOwwHHb6hkAAD/pUlEQVR4XuzVMXLjyJYF0LdF7IELoA2XHkya8GTSlY0FcAdYA1aBCei/&#10;mepfnaKS1CRFkedE3LjRamUKfIlKxgoAAAAAAAAAAAAAAAAAAAAAAAAAAAAAAAAAAAAAAAAAAAAA&#10;AAAAAAAAAAAAAAAAAAAA0FBkAwAAAAAAAAAAAAAAAAAAAAAAAAAAAAAAAAAAAAAAAAAAAAAAAAAA&#10;AAAAAAAAAAAAAAA0EdkAAAAAAAAAAAAAAAAAAAAAAAAAAAAAAAAAAAAAAAAAAAAAAAAAAAAAAAAA&#10;AAAAAAAAAE1ENgAAAAAAAAAAAAAAAAAAAAAAAAAAAAAAAAAAAAAAAAAAAAAAAAAAAAAAAAAAAAAA&#10;AABAE5ENAAAAAAAAAAAAAAAAAAAAAAAAAAAAAAAAAAAAAAAAAAAAAAAAAAAAAAAAAAAAAAAAANBE&#10;ZAMAAAAAAAAAAAAAAAAAAAAAAAAAAAAAAAAAAAAAAAAAAAAAAAAAAAAAAAAAAAAAAAAANBHZAAAA&#10;AAAAAAAAAAAAAAAAAAAAAAAAAAAAAAAAAAAAAAAAAAAAAAAAAAAAAAAAAAAAAABNRDYAAAAAAAAA&#10;AAAAAAAAAAAAAAAAAAAAAAAAAAAAAAAAAAAAAAAAAAAAAAAAAAAAAAAAQBORDQAAAAAAAAAAAAAA&#10;AAAAAAAAAAAAAAAAAAAAAAAAAAAAAAAAAAAAAAAAAAAAAAAAAADQRGQDAAAAAAAAAAAAAAAAAAAA&#10;AAAAAAAAAAAAAAAAAAAAAAAAAAAAAAAAAAAAAAAAAAAAADQR2QAAAAAAAAAAAAAAAAAAAAAAAAAA&#10;AAAAAAAAAAAAAAAAAAAAAAAAAAAAAAAAAAAAAAAATUQ2AAAAAAAAAAAAAAAAAAAAAAAAAAAAAAAA&#10;AAAAAAAAAAAAAAAAAAAAAAAAAAAAAAAAAEATkQ0AAAAAAAAAAAAAAAAAAAAAAAAAAAAAAAAAAAAA&#10;AAAAAAAAAAAAAAAAAAAAAAAAAAAA0ERkAwAAAAAAAAAAAAAAAAAAAAAAAAAAAAAAAAAAAAAAAAAA&#10;AAAAAAAAAAAAAAAAAAAAAAA0EdkAAAAAAAAAAAAAAAAAAAAAAAAAAAAAAAAAAAAAAAAAAAAAAAAA&#10;AAAAAAAAAAAAAAAAAE1ENgAAAAAAAAAAAAAAAAAAAAAAAAAAAAAAAAAAAAAAAAAAAAAAAAAAAAAA&#10;AAAAAAAAAABAE5ENAAAAAAAAAAAAAAAAAAAAAAAAAAAAAAAAAAAAAAAAAAAAAAAAAAAAAAAAAAAA&#10;AAAAANBEZAMAAAAAAAAAAAAAAAAAAAAAAAAAAAAAAAAAAAAAAAAAAAAAAAAAAAAAAAAAAAAAAAAA&#10;NBHZAAAAAAAAAAAAAAAAAAAAAAAAAAAAAAAAAAAAAAAAAAAAAAAAAAAAAAAAAAAAAAAAAABNRDYA&#10;AAAAAAAAAAAAAAAAAAAAAAAAAAAAAAAAAAAAAAAAAAAAAAAAAAAAAAAAAAAAAAAAQBORDQAAAAAA&#10;AAAAAAAAAAAAAAAAAAAAAAAAAAAAAAAAAAAAAAAAAAAAAAAAAAAAAAAAAADQRGQDAAAAAAAAAAAA&#10;AAAAAAAAAAAAAAAAAAAAAAAAAAAAAAAAAAAAAAAAAAAAAAAAAAAAADQR2QAAAAAAAAAAAAAAAAAA&#10;AAAAAAAAAAAAAAAAAAAAAAAAAAAAAAAAAAAAAAAAAAAAAAAATUQ2AAAAAAAAAAAAAAAAAAAAAAAA&#10;AAAAAAAAAAAAAAAAAAAAAAAAAAAAAAAAAAAAAAAAAEATkQ0AAAAAAAAAAAAAAAAAAAAAAAAAAAAA&#10;AAAAAAAAAAAAAAAAAAAAAAAAAAAAAAAAAAAA0ERkAwAAAAAAAAAAAAAAAAAAAAAAAAAAAAAAAAAA&#10;AAAAAAAAAAAAAAAAAAAAAAAAAAAAAAA0EdkAAAAAAAAAAAAAAAAAAAAAAAAAAAAAAAAAAAAAAAAA&#10;AAAAAAAAAAAAAAAAAAAAAAAAAE1ENgAAAAAAAAAAAAAAAAAAAAAAAAAAAAAAAAAAAAAAAAAAAAAA&#10;AAAAAAAAAAAAAAAAAABAE5ENAAAAAAAAAAAAAAAAAAAAAAAAAAAAAAAAAAAAAAAAAAAAAAAAAAAA&#10;AAAAAAAAAAAAANBEZAMAAAAAAAAAAAAAAAAAAAAAAAAAAAAAAAAAAAAAAAAAAAAAAAAAAAAAAAAA&#10;AAAAAAAANBHZAAAAAAAAAAAAAAAAAAAAAAAAAAAAAAAAAAAAAAAAAAAAAAAAAAAAAAAAAAAAAAAA&#10;AABNRDYAAAAAAAAAAAAAAAAAAAAAAAAAAAAAAAAAAAAAAAAAAAAAAAAAAAAAAAAAAAAAAAAAQBOR&#10;DQAAAAAAAAAAAAAAAAAAAAAAAAAAAAAAAAAAAAAAAAAAAAAAAAAAAAAAAAAAAAAAAADQRGQDAAAA&#10;AAAAAAAAAAAAAAAAAAAAAAAAAAAAAAAAAAAAAAAAAAAAAAAAAAAAAAAAAAAAADQR2QAAAAAAAAAA&#10;AAAAAAAAAAAAAAAAAAAAAAAAAAAAAAAAAAAAAAAAAAAAAAAAAAAAAAAATUQ2AAAAAAAAAAAAAAAA&#10;AAAAAAAAAAAAAAAAAAAAAAAAAAAAAAAAAAAAAAAAAAAAAAAAAEATkQ0AAAAAAAAAAAAAAAAAAAAA&#10;AAAAAAAAAAAAAAAAAAAAAAAAAAAAAAAAAAAAAAAAAAAA0ERkAwAAAAAAAAAAAAAAAAAAAAAAAAAA&#10;AAAAAAAAAAAAAAAAAAAAAAAAAAAAAAAAAAAAAAA0EdkAAAAAAAAAAAAAAAAAAAAAAAAAAAAAAAAA&#10;AAAAAAAAAAAAAAAAAAAAAAAAAAAAAAAAAE1ENgAAAAAAAAAAAAAAAAAAAAAAAAAAAAAAAAAAAAAA&#10;AAAAAAAAAAAAAAAAAAAAAAAAAABAE5ENAAAAAAAAAAAAAAAAAAAAAAAAAAAAAAAAAAAAAAAAAAAA&#10;AAAAAAAAAAAAAAAAAAAAANBEZAMAAAAAAAAAAAAAAAAAAAAAAAAAAAAAAAAAAAAAAAAAAAAAAAAA&#10;AAAAAAAAAAAAAAAANBHZAAAAAAAAAAAAAAAAAAAAAAAAAAAAAAAAAAAAAAAAAAAAAAAAAAAAAAAA&#10;AAAAAAAAAABNRDYAAAAAAAAAAAAAAAAAAAAAAAAAAAAAAAAAAAAAAAAAAAAAAAAAAAAAAAAAAAAA&#10;AAAAQBORDQAAAAAAAAAAAAAAAAAAAAAAAAAAAAAAAAAAAAAAAAAAAAAAAAAAAAAAAAAAAAAAAADQ&#10;RGQDAAAAAAAAAAAAAAAAAAAAAAAAAAAAAAAAAAAAAAAAAAAAAAAAAAAAAAAAAAAAAAAAADQR2QAA&#10;AAAAAAAAAAAAAAAAAAAAAAAAAAAAAAAAAAAAAAAAAAAAAAAAAAAAAAAAAAAAAAAATUQ2AAAAAAAA&#10;AAAAAAAAAAAAAAAAAAAAAAAAAAAAAAAAAAAAAAAAAAAAAAAAAAAAAAAAAEATkQ0AAAAAAAAAAAAA&#10;AAAAAAAAAAAAAAAAAAAAAAAAAAAAAAAAAAAAAAAAAAAAAAAAAAAA0ERkAwAAAAAAAAAAAAAAAAAA&#10;AAAAAAAAAAAAAAAAAAAAAAAAAAAAAAAAAAAAAAAAAAAAAAA0EdkAAAAAAAAAAAAAAAAAAAAAAAAA&#10;AAAAAAAAAAAAAAAAAAAAAAAAAAAAAAAAAAAAAAAAAE1ENgAAAAAAAAAAAAAAAAAAAAAAAAAAAAAA&#10;AAAAAAAAAAAAAAAAAAAAAAAAAAAAAAAAAABAE5ENAAAAAAAAAAAAAAAAAAAAAAAAAAAAAAAAAAAA&#10;AAAAAAAAAAAAAAAAAAAAAAAAAAAAANBEZAMAAAAAAAAAAAAAAAAAAAAAAAAAAAAAAAAAAAAAAAAA&#10;AAAAAAAAAAAAAAAAAAAAAAAANBHZAAAAAAAAAAAAAAAAAAAAAAAAAAAAAAAAAAAAAAAAAAAAAAAA&#10;AAAAAAAAAAAAAAAAAABNRDYAAAAAAAAAAAAAAAAAAAAAAAAAAAAAAAAAAAAAAAAAAAAAAAAAAAAA&#10;AAAAAAAAAAAAQBORDQAAAAAAAAAAAAAAAAAAAAAAAAAAAAAAAAAAAAAAAAAAAAAAAAAAAAAAAAAA&#10;AAAAAADQRGQDAAAAAAAAAAAAAAAAAAAAAAAAAAAAAAAAAAAAAAAAAAAAAAAAAAAAAAAAAAAAAAAA&#10;ADQR2QAAAAAAAAAAAAAAAAAAAAAAAAAAAAAAAAAAAAAAAAAAAAAAAAAAAAAAAAAAAAAAAAAATUQ2&#10;AAAAAAAAAAAAAAAAAAAAAAAAAAAAAAAAAAAAAAAAAAAAAAAAAAAAAAAAAAAAAAAAAEATkQ0AAAAA&#10;AAAAAAAAAAAAAAAAAAAAAAAAAAAAAAAAAAAAAAAAAAAAAAAAAAAAAAAAAAAA0ERkAwAAAAAAAAAA&#10;AAAAAAAAAAAAAAAAAAAAAAAAAAAAAAAAAAAAAAAAAAAAAAAAAAAAAAA0EdkAAAAAAAAAAAAAAAAA&#10;AAAAAAAAAAAAAAAAAAAAAAAAAAAAAAAAAAAAAAAAAAAAAAAAAE1ENgAAAAAAAAAAAAAAAAAAAAAA&#10;AAAAAAAAAAAAAAAAAAAAAAAAAAAAAAAAAAAAAAAAAABAE5ENAAAAAAAAAAAAAAAAAAAAAAAAAAAA&#10;AAAAAAAAAAAAAAAAAAAAAAAAAAAAAAAAAAAAANBEZAMAAAAAAAAAAAAAAAAAAAAAAAAAAAAAAAAA&#10;AAAAAAAAAAAAAAAAAAAAAAAAAAAAAAAANBHZAAAAAAAAAAAAAAAAAAAAAAAAAAAAAAAAAAAAAAAA&#10;AAAAAAAAAAAAAAAAAAAAAAAAAABNRDYAAAAAAAAAAAAAAAAAAAAAAAAAAAAAAAAAAAAAAAAAAAAA&#10;AAAAAAAAAAAAAAAAAAAAQBORDQAAAAAAAAAAAAAAAAAAAAAAAAAAAAAAAAAAAAAAAAAAAAAAAAAA&#10;AAAAAAAAAAAAAADQRGQDAAAAAAAAAAAAAAAAAAAAAAAAAAAAAAAAAAAAAAAAAAAAAAAAAAAAAAAA&#10;AAAAAAAAADQR2QAAAAAAAAAAAAAAAAAAAAAAAAAAAAAAAAAAAAAAAAAAAAAAAAAAAAAAAAAAAAAA&#10;AAAATUQ2AAAAAAAAAAAAAAAAAAAAAAAAAAAAAAAAAAAAAAAAAAAAAAAAAAAAAAAAAAAAAAAAAEAT&#10;kQ0AAAAAAAAAAAAAAAAAAAAAAAAAAAAAAAAAAAAAAAAAAAAAAAAAAAAAAAAAAAAAAAAA0ERkAwAA&#10;AAAAAAAAAAAAAAAAAAAAAAAAAAAAAAAAAAAAAAAAAAAAAAAAAAAAAAAAAAAAAAA0EdkAAAAAAAAA&#10;AAAAAAAAAAAAAAAAAAAAAAAAAAAAAAAAAAAAAAAAAAAAAAAAAAAAAAAAAE1ENgAAAAAAAAAAAAAA&#10;AAAAAAAAAAAAAAAAAAAAAAAAAAAAAAAAAAAAAAAAAAAAAAAAAABAE5ENAAAAAAAAAAAAAAAAAAAA&#10;AAAAAAAAAAAAAAAAAAAAAAAAAAAAAAAAAAAAAAAAAAAAANBEZAMAAAAAAAAAAAAAAAAAAAAAAAAA&#10;AAAAAAAAAAAAAAAAAAAAAAAAAAAAAAAAAAAAAAAANBHZAAAAAAAAAAAAAAAAAAAAAAAAAAAAAAAA&#10;AAAAAAAAAAAAAAAAAAAAAAAAAAAAAAAAAABNRDYAAAAAAAAAAAAAAAAAAAAAAAAAAAAAAAAAAAAA&#10;AAAAAAAAAAAAAAAAAAAAAAAAAAAAQBORDQAAAAAAAAAAAAAAAAAAAAAAAAAAAAAAAAAAAAAAAAAA&#10;AAAAAAAAAAAAAAAAAAAAAADQRGQDAAAAAAAAAAAAAAAAAAAAAAAAAAAAAAAAAAAAAAAAAAAAAAAA&#10;AAAAAAAAAAAAAAAAADQR2QAAAAAAAAAAAAAAAAAAAAAAAAAAAAAAAAAAAAAAAAAAAAAAAAAAAAAA&#10;AAAAAAAAAAAATUQ2AAAAAAAAAAAAAAAAAAAAAAAAAAAAAAAAAAAAAAAAAAAAAAAAAAAAAAAAAAAA&#10;AAAAAEATkQ0AAAAAAAAAAAAAAAAAAAAAAAAAAAAAAAAAAAAAAAAAAAAAAAAAAAAAAAAAAAAAAAAA&#10;0ERkAwAAAAAAAAAAAAAAAAAAAAAAAAAAAAAAAAAAAAAAAAAAAAAAAAAAAAAAAAAAAAAAAAA0EdkA&#10;AAAAAAAAAAAAAAAAAAAAAAAAAAAAAAAAAAAAAAAAAAAAAAAAAAAAAAAAAAAAAAAAAE1ENgAAAAAA&#10;AAAAAAAAAAAAAAAAAAAAAAAAAAAAAAAAAAAAAAAAAAAAAAAAAAAAAAAAAABAE5ENAAAAAAAAAAAA&#10;AAAAAAAAAAAAAAAAAAAAAAAAAAAAAAAAAAAAAAAAAAAAAAAAAAAAANBEZAMAAAAAAAAAAAAAAAAA&#10;AAAAAAAAAAAAAAAAAAAAAAAAAAAAAAAAAAAAAAAAAAAAAAAANBHZAAAAAAAAAAAAAAAAAAAAAAAA&#10;AAAAAAAAAAAAAAAAAAAAAAAAAAAAAAAAAAAAAAAAAABNRDYAAAAAAAAAAAAAAAAAAAAAAAAAAAAA&#10;AAAAAAAAAAAAAAAAAAAAAAAAAAAAAAAAAAAAQBORDQAAAAAAAAAAAAAAAAAAAAAAAAAAAAAAAAAA&#10;AAAAAAAAAAAAAAAAAAAAAAAAAAAAAADQRGQDAAAAAAAAAAAAAAAAAAAAAAAAAAAAAAAAAAAAAAAA&#10;AAAAAAAAAAAAAAAAAAAAAAAAADQR2QAAAAAAAAAAAAAAAAAAAAAAAAAAAAAAAAAAAAAAAAAAAAAA&#10;AAAAAAAAAAAAAAAAAAAATUQ2AAAAAAAAAAAAAAAAAAAAAAAAAAAAAAAAAAAAAAAAAAAAAAAAAAAA&#10;AAAAAAAAAAAAAEATkQ0AAAAAAAAAAAAAAAAAAAAAAAAAAAAAAAAAAAAAAAAAAAAAAAAAAAAAAAAA&#10;AAAAAAAA0ERkAwAAAAAAAAAAAAAAAAAAAAAAAAAAAAAAAAAAAAAAAAAAAAAAAAAAAAAAAAAAAAAA&#10;AAA0EdkAAAAAAAAAAAAAAAAAAAAAAAAAAAAAAAAAAAAAAAAAAAAAAAAAAAAAAAAAAAAAAAAAAE1E&#10;NgAAAAAAAAAAAAAAAAAAAAAAAAAAAAAAAAAAAAAAAAAAAAAAAAAAAAAAAAAAAAAAAABAE5ENAAAA&#10;AAAAAAAAAAAAAAAAAAAAAAAAAAAAAAAAAAAAAAAAAAAAAAAAAAAAAAAAAAAAANBEZAMAAAAAAAAA&#10;AAAAAAAAAAAAAAAAAAAAAAAAAAAAAAAAAAAAAAAAAAAAAAAAAAAAAAAANBHZAAAAAAAAAAAAAAAA&#10;AAAAAAAAAAAAAAAAAAAAAAAAAAAAAAAAAAAAAAAAAAAAAAAAAABNRDYAAAAAAAAAAAAAAAAAAAAA&#10;AAAAAAAAAAAAAAAAAAAAAAAAAAAAAAAAAAAAAAAAAAAAQBORDQAAAAAAAAAAAAAAAAAAAAAAAAAA&#10;AAAAAAAAAAAAAAAAAAAAAAAAAAAAAAAAAAAAAADQRGQDAAAAAAAAAAAAAAAAAAAAAAAAAAAAAAAA&#10;AAAAAAAAAAAAAAAAAAAAAAAAAAAAAAAAADQR2QAAAAAAAAAAAAAAAAAAAAAAAAAAAAAAAAAAAAAA&#10;AAAAAAAAAAAAAAAAAAAAAAAAAAAATUQ2AAXjOK5vb2/rNE0fWZYl/w8AAAAAAAAAAAAAAAAAAAAA&#10;AAAAAAAAAAAAAAAAAAAAAAAAAAAAAAAAAAAAAAAAAABQK7IBKIiIYrquW/u+/8gwDOs4jh+Zpukj&#10;AAAAAAAAAAAAAAAAAAAAAAAAAAAAAAAAAAAAAAAAAAAAAAAAAAAAAAAAAAAAAAAAwB+RDUBBRNyU&#10;ruvWYRjWZVlyJwAAAAAAAAAAAAAAAAAAAAAAAAAAAAAAAAAAAAAAAAAAAAAAAAAAAAAAAAAAAAAA&#10;AHhdkQ1AQUR8K4fDIXcCAAAAAAAAAAAAAAAAAAAAAAAAAAAAAAAAAAAAAAAAAAAAAAAAAAAAAAAA&#10;AAAAAACA1xXZABRExLdyPB5zJwAAAAAAAAAAAAAAAAAAAAAAAAAAAAAAAAAAAAAAAAAAAAAAAAAA&#10;AAAAAAAAAAAAAHhdkQ0/apomkS+zLEu+MfcTETdnGIbcBQAAAAAAAAAAAAAAAAAAAAAAAAAAAAAA&#10;AAAAAAAAAAAAAAAAAAAAAAAAAAAAAAAAAF5bZMOPigiRLzNNU74x91N6jpr8xLMCAAAAAAAAAAAA&#10;AAAAAAAAAAAAAAAAAAAAAAAAAAAAAAAAAAAAAAAAAAAAAAAAAADAo4ps+FERIfJlpmnKN+Z+Ss9R&#10;EwAAAAAAAAAAAAAAAAAAAAAAAAAAAAAAAAAAAAAAAAAAAAAAAAAAAAAAAAAAAAAAAOCPyIYfFREi&#10;X2aapnxj7qf0HDUBAAAAAAAAAAAAAAAAAAAAAAAAAAAAAAAAAAAAAAAAAAAAAAAAAAAAAAAAAAAA&#10;AAAA/ohs+FERIfJlpmnKN+Z+Ss9REwAAAAAAAAAAAAAAAAAAAAAAAAAAAAAAAAAAAAAAAAAAAAAA&#10;AAAAAAAAAAAAAAAAAOCPyIYfFREiX2aapnxj7qf0HDUBAAAAAAAAAAAAAAAAAAAAAAAAAAAAAAAA&#10;AAAAAAAAAAAAAAAAAAAAAAAAAAAAAAAA/ohsXsiyLOs4jmvf92tEFNN13ToMw3o+n3NVW6VnEPk7&#10;0zTlG3M/peeoySvbzmm7Z/j/Nc/zx7283c+ld27Ldq9v97v5AwAAAAAAAAAAAAAAAAAAAAAAAAAA&#10;AAAAAAAAAAAAAAAAAAAAAAAAAAAAAAAAAAAAjyayeSHDMKwRUZWu69Z5nnNlO6W/LfJ3pmnKN+Z+&#10;Ss9Rk1e22+0+cj6f8yd817IsH/dx6V0r5XA45EoAAAAAAAAAAAAAAAAAAAAAAAAAAAAAAAAAAAAA&#10;AAAAAAAAAAAAAAAAAAAAAAAAAIDHENm8iHme14i4KufzOVe3U/q7In9nmqZ8Y+6n9Bw1eVVvb2//&#10;N4Ou6+5yf7yCW+7ubQ0AAAAAAAAAAAAAAAAAAAAAAAAAAAAAAAAAAAAAAAAAAAAAAAAAAAAAAAAA&#10;AAAAAMCjiGxexDAMa0RUp+u6XNlW6W+L/J1pmvKNuZ/Sc9TkFS3L8nFn/HMO239vP+f7drvdf832&#10;q2z3PQAAAAAAAAAAAAAAAAAAAAAAAAAAAAAAAAAAAAAAAAAAAAAAAAAAAAAAAAAAAAAAwKOIbF7A&#10;PM9rRFyVcRxzdVulvy3yd6ZpyjfmfkrPUZNXtN0XpVns9/t1WZb8LW712XwvZbv3AQAAAAAAAAAA&#10;AAAAAAAAAAAAAAAAAAAAAAAAAAAAAAAAAAAAAAAAAAAAAAAAAAAAHkFk8wKGYVgjojpd163LsuTq&#10;tkp/X+TvTNOUb8z9lJ6jJq9muyu2O6M0iy37/f5u98mz+mrGpWz3PgAAAAAAAAAAAAAAAAAAAAAA&#10;AAAAAAAAAAAAAAAAAAAAAAAAAAAAAAAAAAAAAAAAwCOIbJ7csixr13VrRFRnGIZc3V7p74v8nWma&#10;8o25n9Jz1OTVjONYnMM/s9/v87e51fF4LM72UuZ5ztUAAAAAAAAAAAAAAAAAAAAAAAAAAAAAAAAA&#10;AAAAAAAAAAAAAAAAAAAAAAAAAAAAAAA/J7J5cuM4rhFxVeZ5ztXtlf6+yN+ZpinfmPspPUdNXsmy&#10;LGvXdcU5/J1hGHIVt9ju5dJcL8XMAQAAAAAAAAAAAAAAAAAAAAAAAAAAAAAAAAAAAAAAAAAAAAAA&#10;AAAAAAAAAAAAAACARxDZPLFlWdau69aIqM7hcMjV91F6BpG/M01TvjH3U3qOmryS4/FYnMFn2X6f&#10;2233c2mun2W7/7fvAQAAAAAAAAAAAAAAAAAAAAAAAAAAAAAAAAAAAAAAAAAAAAAAAAAAAAAAAAAA&#10;AAAAgJ8U2Tyx0+m0RsRVmaYpV99H3/e/NrvdrjjDmnRdV9xTyjmfz/nG3E/p3GryKuZ5Ln7+r7Ld&#10;S9xmu59LM72UcRxzNQAAAAAAAAAAAAAAAAAAAAAAAAAAAAAAAAAAAAAAAAAAAAAAAAAAAAAAAAAA&#10;AAAAwM+IbJ7YbrdbI6I62+9TbxzH4hxr0vd97sKjKp1bTV7FMAzFz1+T8/mcu3At9zoAAAAAAAAA&#10;AAAAAAAAAAAAAAAAAAAAAAAAAAAAAAAAAAAAAAAAAAAAAAAAAAAAAPDbRDZPapqmNSKuytvbW66m&#10;xjiOxTnWpO/73IVHVTq3mryCeZ6Ln702Xdd97MH1tnu6NNNLOZ1OuRoAAAAAAAAAAAAAAAAAAAAA&#10;AAAAAAAAAAAAAAAAAAAAAAAAAAAAAAAAAAAAAAAAAOD+IpsndTgc1oi4Ksuy5GpqjONYnGNN+r7P&#10;XXhUpXOrySsYhqH42a/Jfr9359xgm1lpnpfivgEAAAAAAAAAAAAAAAAAAAAAAAAAAAAAAAAAAAAA&#10;AAAAAAAAAAAAAAAAAAAAAAAAAH5SZPOE5nleI+KqDMOQq6k1jmNxljXp+z534VGVzq0mz+6W++Wz&#10;uHdus82tNM9LOZ/PuRoAAAAAAAAAAAAAAAAAAAAAAAAAAAAAAAAAAAAAAAAAAAAAAAAAAAAAAAAA&#10;AAAAAOC+IpsndDwe14i4KtM05WpqjeNYnGVN+r7PXXhUpXOrybPb3t3S5741b29vuTO13t/fi7O8&#10;lGEYcjUAAAAAAAAAAAAAAAAAAAAAAAAAAAAAAAAAAAAAAAAAAAAAAAAAAAAAAAAAAAAAAMB9RTZP&#10;qOu6NSKqs9vtciXXGMexOM+a9H2fu/CoSudWk2d37f1Sk2macndqbfd2aZafZTu3ZVlyNQAAAAAA&#10;AAAAAAAAAAAAAAAAAAAAAAAAAAAAAAAAAAAAAAAAAAAAAAAAAAAAAAAAwP1ENk/mdDqtEXFVjsdj&#10;ruYa4zgW51mTvu9zFx5V6dxq8uzO5/PadV3xs9+abb95nvMvUGO7t0uzvJTt+wEAAAAAAAAAAAAA&#10;AAAAAAAAAAAAAAAAAAAAAAAAAAAAAAAAAAAAAAAAAAAAAAAAAODeIpsn0/f9GhFXZZ7nXM01xnEs&#10;zrMm2znx2ErnVpNXcD6f167rip//1uz3+9ydGtu9XZrjpZgxAAAAAAAAAAAAAAAAAAAAAAAAAAAA&#10;AAAAAAAAAAAAAAAAAAAAAAAAAAAAAAAAAADwEyKbJzLP8xoRV2W/3+dqrjWOY3GmNen7PnfhUZXO&#10;rSav4v39vfj5v5Pj8Zi7U2O7v0tzvJTz+ZyrAQAAAAAAAAAAAAAAAAAAAAAAAAAAAAAAAAAAAAAA&#10;AAAAAAAAAAAAAAAAAAAAAAAA7iOyeSLH43GNiKvy9vaWq7nWOI7Fmdak7/vchUdVOreavJLT6VSc&#10;wXey7Umd7f4uzfBStu8JAAAAAAAAAAAAAAAAAAAAAAAAAAAAAAAAAAAAAAAAAAAAAAAAAAAAAAAA&#10;AAAAAACAe4psnshut1sj4qrM85yrudY4jsWZ1uRwOOQuPKrSudXk1RyPx+Icbk3Xdev5fM7duWS7&#10;v0szvJRtvgAAAAAAAAAAAAAAAAAAAAAAAAAAAAAAAAAAAAAAAAAAAAAAAAAAAAAAAAAAAAAAAPcU&#10;2TyJ9/f3NSKuyn6/z9XcYhzH4lxrsq3lsZXOrSavaBiG4ixuzXY3LcuSu3PJNqvSDC9l+74AAAAA&#10;AAAAAAAAAAAAAAAAAAAAAAAAAAAAAAAAAAAAAAAAAAAAAAAAAAAAAAAAAAC4l8jmSQzDsEbEVXl7&#10;e8vV3GIcx+Jca7Kt5bGVzq0mr2hZlnW/3xfncWu2O42vbfd4aX6XYrYAAAAAAAAAAAAAAAAAAAAA&#10;AAAAAAAAAAAAAAAAAAAAAAAAAAAAAAAAAAAAAAAAAMA9RTZPouu6NSKuyjzPuZpbjONYnGtNtrU8&#10;ttK51eRVLcty0z10Ke/v77k7n9nu8dLsLmU7p+28AAAAAAAAAAAAAAAAAAAAAAAAAAAAAAAAAAAA&#10;AAAAAAAAAAAAAAAAAAAAAAAAAAAA7iGyeQKn02mNiKuy3+9zNbcax7E425psa3lspXOrySs7n8/F&#10;mdyaruvWeZ5zdz6z3eel+V3K9r0BAAAAAAAAAAAAAAAAAAAAAAAAAAAAAAAAAAAAAAAAAAAAAAAA&#10;AAAAAAAAAAAAAABwD5HNEzgcDmtEXJVxHHM1t9pmWJptTd7e3nIXHlXp3Gry6k6nU3Eut2a/3+fO&#10;fOZ4PBZndynb9wYAAAAAAAAAAAAAAAAAAAAAAAAAAAAAAAAAAAAAAAAAAAAAAAAAAAAAAAAAAAAA&#10;AMA9RDa/3LIsa0RcnfP5nDtwq3Eci7OtyTRNuQuPqnRuNWFdh2EozubWHI/H3JmS7T4vze2rbN8f&#10;AAAAAAAAAAAAAAAAAAAAAAAAAAAAAAAAAAAAAAAAAAAAAAAAAAAAAAAAAAAAAAAArUU2v9z7+/sa&#10;EVel67pczXeM41icb02macpdeFSlc6sJ/7Hf74vzuSXH4zF35TPbvV6a3aVs3x8AAAAAAAAAAAAA&#10;AAAAAAAAAAAAAAAAAAAAAAAAAAAAAAAAAAAAAAAAAAAAAAAAAACtRTa/3DAMa0RclW0N33c4HIrz&#10;rck0TbkLj6p0bjXhP+Z5XruuK87omux2u3VZltyVz/guAAAAAAAAAAAAAAAAAAAAAAAAAAAAAAAA&#10;AAAAAAAAAAAAAAAAAAAAAAAAAAAAAAAAHlVk88t1XbdGxFU5nU65mu/o+74435rM85y78KhK51YT&#10;/pimqTija7Ltwde2e700v0vZvj8AAAAAAAAAAAAAAAAAAAAAAAAAAAAAAAAAAAAAAAAAAAAAAAAA&#10;AAAAAAAAAAAAAABai2x+sWma1oi4OvM85w58R9/3xfnWhMdXOrea8N/GcSzOqSaHwyF3eUyPdJdu&#10;z1Ka4Vd5f3/PHQAAAAAAAAAAAAAAAAAAAAAAAAAAAAAAAAAAAAAAAAAAAAAAAAAAAAAAAAAAAAAA&#10;ANqIbH6x4/G4RsRV2e/3uZrv2mZZmnFNeHylc6sJ/9b3fXFWl9J13bosS+7wmIZh+Phsj/Kcu92u&#10;OMtL2b5HAAAAAAAAAAAAAAAAAAAAAAAAAAAAAAAAAAAAAAAAAAAAAAAAAAAAAAAAAAAAAAAAWops&#10;frH9fr9GxFU5Ho+5mu8qzbcmu90ud+CRlc6uJvzbsiwf731pXp/ldDrl6sfVdd3Hs26f7Xw+509/&#10;zjAM/5rjV3EfAQAAAAAAAAAAAAAAAAAAAAAAAAAAAAAAAAAAAAAAAAAAAAAAAAAAAAAAAAAAAAAA&#10;rUU2v9Q8z2tEXJ339/fcge8qzbcmfd/nDjyy0tnVhLLz+VycVym/4d/Idpf+85m7rltPp1P+35+x&#10;/f1/PlNttu8TAAAAAAAAAAAAAAAAAAAAAAAAAAAAAAAAAAAAAAAAAAAAAAAAAAAAAAAAAAAAAACA&#10;ViKbX+p0Oq0RcXWWZckd+I55novzrUnf97kLj6x0djXhc29vb8WZ/TNd1338+3p0wzAUn3/7+U+5&#10;9V7azgUAAAAAAAAAAAAAAAAAAAAAAAAAAAAAAAAAAAAAAAAAAAAAAAAAAAAAAAAAAAAAAKCVyOaX&#10;GoZhjYirstvtcjXfNU1TccY1OR6PuQuPrHR2NeGyvu+Lc/vfjOOYv/nYuq4rPv+W/X6/LsuSv3lf&#10;2z1feqZLORwOuRoAAAAAAAAAAAAAAAAAAAAAAAAAAAAAAAAAAAAAAAAAAAAAAAAAAAAAAOB/2Ktj&#10;LEeVpW24MUXmwACwceVhYuLJlCubATADxsAo+Fb2n/2/596bpwpUUhWo9l7rWXG6TxNkBpACAAAA&#10;AAB4vsiVk6qqao2IXem6Ll/NV93v9+KMZVvats2TPK7SureEjy3L8q/nV9M0+V8d25bvP+1xmqZ8&#10;xfdJ53xpPR8lrRUAAAAAAAAAAAAAAAAAAAAAAAAAAAAAAAAAAAAAAAAAAAAAAAAAAAAAAAAAAAAA&#10;AOBVIldOaJqmNSJ253q95g581TAMxRnLtrRtmyd5XKV1b0nXdes8z7kLJeM4FmeXzrYzSM+4tP5S&#10;vvvcTfcrreOznGX2AAAAAAAAAAAAAAAAAAAAAAAAAAAAAAAAAAAAAAAAAAAAAAAAAAAAAAAAAAAA&#10;AADA+USunND1el0jYnfGccwd+Kq+74szlm1p2zZP8rhK696TruvWeZ5zN/7bMAz/Ma/0TZ1FVVX/&#10;sfbPkt6FZVny1a+VzvnSGj5L+l0BAAAAAAAAAAAAAAAAAAAAAAAAAAAAAAAAAAAAAAAAAAAAAAAA&#10;AAAAAAAAAAAAAAB4hciVE+q6bo2I3eF52rYtzli2Jc3v6ErrfiTpe53nOXfln/5+R3Vdr8uy5L89&#10;ttvt9j/PeEuapvm296B0/89yuVzy1QAAAAAAAAAAAAAAAAAAAAAAAAAAAAAAAAAAAAAAAAAAAAAA&#10;AAAAAAAAAAAAAAAAAM8VuXJCdV2vEbErTdPkq3mGR56B/F+GYciTPK7Sur+SruvWeZ5zd5I0j6qq&#10;1nEc898c3+VyKT7fLUl7/Q7pvC/d/6N819oAAAAAAAAAAAAAAAAAAAAAAAAAAAAAAAAAAAAAAAAA&#10;AAAAAAAAAAAAAAAAAAAAAIDfJ3LlZOZ5XiNid7quyx14htKMZXuGYciTPK7Sup+R9C0uy5LvQjrT&#10;ziI9t9Iz3ZqmaXKn10rvWOn+n2WaptwBAAAAAAAAAAAAAAAAAAAAAAAAAAAAAAAAAAAAAAAAAAAA&#10;AAAAAAAAAAAAAAAAAADgeSJXTuZ+v68RsTvX6zV34KvGcSzOWLZnGIY8zeMqrftZqarqzwyWZcl3&#10;4wxut1vxeW7Nd53D6T6l+3+WtD8AAAAAAAAAAAAAAAAAAAAAAAAAAAAAAAAAAAAAAAAAAAAAAAAA&#10;AAAAAAAAAAAAAIBni1w5mWEY1ojYnXEccwe+6na7FWcs25Pe46MrrfvZqarqz/vEOTRNU3yOW7Ms&#10;S+70Wum8L93/s/R9nzsAAAAAAAAAAAAAAAAAAAAAAAAAAAAAAAAAAAAAAAAAAAAAAAAAAAAAAAAA&#10;AAAAAAA8T+TKybRtu0bE7izLkjvwVX3fF2cs2zMMQ57mcZXW/arUdb2O45jvzBHN81x8dltzuVxy&#10;p9dL531pDZ8l/b4AAAAAAAAAAAAAAAAAAAAAAAAAAAAAAAAAAAAAAAAAAAAAAAAAAAAAAAAAAAAA&#10;AAA8W+TKyVRVtUbErqRreJ62bYtzlu0ZhiFP87hK63510rs1z3NeAUfS933xmW3N7XbLnb7HI78V&#10;KQAAAAAAAAAAAAAAAAAAAAAAAAAAAAAAAAAAAAAAAAAAAAAAAAAAAAAAAAAAAAAAAM8WuXIi8zyv&#10;EbE7bdvmDjxDacayL8Mw5GkeV2nd35U0n2VZ8ko4grqui89qS6qqyl2+Tzr3S2v5LNM05Q4AAAAA&#10;AAAAAAAAAAAAAAAAAAAAAAAAAAAAAAAAAAAAAAAAAAAAAAAAAAAAAAAAAADPEblyIuM4rhGxO33f&#10;5w581TRNxRnLvgzDkCd6XKV1f2fqul7v93teDT8pPYfSM9qarutyp++Tzv3SWj6Ldw4AAAAAAAAA&#10;AAAAAAAAAAAAAAAAAAAAAAAAAAAAAAAAAAAAAAAAAAAAAAAAAAAAAHi2yJUTGYZhjYjdSdfxHNfr&#10;tThj2ZczvJOldf9E2rZd53nOq+InXC6X4rPZmmmacqfv4/cCAAAAAAAAAAAAAAAAAAAAAAAAAAAA&#10;AAAAAAAAAAAAAAAAAAAAAAAAAAAAAAAAAAA4isiVE+m6bo2I3RnHMXfgqx59BvKfGYYhT/S4Suv+&#10;yZxhZu9onufi89iauq5zp++Vzv3Sej7L5XLJHQAAAAAAAAAAAAAAAAAAAAAAAAAAAAAAAAAAAAAA&#10;AAAAAAAAAAAAAAAAAAAAAAAAAJ4jcuVE2rZdI2J3xnHMHfiquq6LM5Z9GYYhT/S4Suv+6TRN43v+&#10;ZuldLT2Lrbler7nT95qmqbiez5LeMQAAAAAAAAAAAAAAAAAAAAAAAAAAAAAAAAAAAAAAAAAAAAAA&#10;AAAAAAAAAAAAAAAAgGeKXDmRiHgoPMc8z8X5bk3Xdes4jm+T0h63ZhiGPNXjKq37KOn7fl2WJa+U&#10;V6rruvgMtuYnn1NpPVsCAAAAAAAAAAAAAAAAAAAAAAAAAAAAAAAAAAAAAAAAAAAAAAAAAAAAAAAA&#10;AAAAAADwTJErJ7EsyxoRD4XnuN1uxfluzf1+z53O7yvvY8o4jrnTcZXWfaTUdX2KOZ7ZV7/5ruty&#10;p59RVVVxXZ9lnufcAQAAAAAAAAAAAAAAAAAAAAAAAAAAAAAAAAAAAAAAAAAAAAAAAAAAAAAAAAAA&#10;AAAA4OsiV05iHMc1Inanbdvcga+6XC7FGW/NPM+50/k9+j7+Tbr+6Err3pK6rot//6r0fb8uy5JX&#10;zTOl87M086356ff80fWf4fsEAAAAAAAAAAAAAAAAAAAAAAAAAAAAAAAAAAAAAAAAAAAAAAAAAAAA&#10;AAAAAAAAAADOI3LlJG632xoRu9O2be7AV1VVVZzxltR1nbu8h3Eci/vcmnT90ZXWvSXJ9Xr90vuy&#10;N+n9mqbpz715jjTP0qy35gjffDr/S2v7LOn3BgAAAAAAAAAAAAAAAAAAAAAAAAAAAAAAAAAAAAAA&#10;AAAAAAAAAAAAAAAAAAAAAAAA4FkiV05iGIY1Inan7/vcga+43+/F+W5N13W503sYx7G4z61J1x9d&#10;ad1b8teyLH++v9K/eVXSOcFzpG+2NOOtuV6vudPPefT98x4BAAAAAAAAAAAAAAAAAAAAAAAAAAAA&#10;AAAAAAAAAAAAAAAAAAAAAAAAAAAAAAAAAADPFLlyEn3frxGxO8Mw5A58xaPz/5vb7ZY7vYdxHIv7&#10;3Jp0/dGV1r0l/22e57Vt2+K/fUWapvlzTx6X5lea7Z4sy5K7/Zx0/pfW9lnSeQcAAAAAAAAAAAAA&#10;AAAAAAAAAAAAAAAAAAAAAAAAAAAAAAAAAAAAAAAAAAAAAAAAAPAskSsn0bbtGhG7MwxD7sBX1HVd&#10;nO/WzPOcO72HcRyL+9yaaZpyp+MqrXtL/s39fl+rqipe8+yk+9xut3xn9ur7vjjXrem6Lnf6Wdfr&#10;tbi+z5J+bwAAAAAAAAAAAAAAAAAAAAAAAAAAAAAAAAAAAAAAAAAAAAAAAAAAAAAAAAAAAAAAAJ4l&#10;cuUk2rZdI2J37vd77sCjpmkqznZrmqbJnd7HOI7FvW7NGZTWvSUfWZZl7fu+eN0r0nXdn3uyXZpX&#10;VVXFeW5NOjOO4NHvNP3eAAAAAAAAAAAAAAAAAAAAAAAAAAAAAAAAAAAAAAAAAAAAAAAAAAAAAAAA&#10;AAAAAAAAPEvkyklExEMZxzF34FFd1xVnuzV93+dO7+N+vxf3ujVnUFr3lmyRvsumaYrXPzvpPtM0&#10;5TvzmWEYinPcmrZtc6efl96z0ho/S1VVuQMAAAAAAAAAAAAAAAAAAAAAAAAAAAAAAAAAAAAAAAAA&#10;AAAAAAAAAAAAAAAAAAAAAMDXRa6cREQ8lHEccwceVVVVcbZbc7/fc6f3MQxDca9bcwaldW/JHl+d&#10;49akd3ie53xX/s2yLF/+3m+3W+7289L5X1rjlgAAAAAAAAAAAAAAAAAAAAAAAAAAAAAAAAAAAAAA&#10;AAAAAAAAAAAAAAAAAAAAAAAAADxL5MpJRMRDmaYpd+AR9/u9ONetqaoqd3ovwzAU97s1Z1Ba95bs&#10;lb7RpmmKvZ6Vuq7z3fjIV9/ro815WZbiOrcEAAAAAAAAAAAAAAAAAAAAAAAAAAAAAAAAAAAAAAAA&#10;AAAAAAAAAAAAAAAAAAAAAADgWSJXTmCapjUiHgpfc7lcinPdmnT9OxqGobjfLWmaJnc5ttLat+RR&#10;fd8X+z0j1+s134V/syzLWlVVcX5bc8Q5l9a5JWkeAAAAAAAAAAAAAAAAAAAAAAAAAAAAAAAAAAAA&#10;AAAAAAAAAAAAAAAAAAAAAAAAAAAAzxC5cgLjOK4R8VB43DzPxZnuye12y93eyzAMxf1uSdu2ucux&#10;lda+JV+RvvW6rot9v5L0LvOxr7zTKVVVrcuy5G7HUVrrlqR3EQAAAAAAAAAAAAAAAAAAAAAAAAAA&#10;AAAAAAAAAAAAAAAAAAAAAAAAAAAAAAAAAAAA4BkiV05gHMc1Ih4Kj+v7vjjTPVmWJXd7L5fLpbjf&#10;LWnbNnc5ttLat+Sr0jvzlfn+d1IvPjbP81pVVXF+WzMMQ+52LKW1bkn63QEAAAAAAAAAAAAAAAAA&#10;AAAAAAAAAAAAAAAAAAAAAAAAAAAAAAAAAAAAAAAAAAAAAHiGyJUTGMdxjYiHwmOWZVmrqirOdGsu&#10;l0vu9n7ati3ueUvOMpfS2rfkWW6325ffwZTUh491XVec3Z7M85y7HUtprVuSfncAAAAAAAAAAAAA&#10;AAAAAAAAAAAAAAAAAAAAAAAAAAAAAAAAAAAAAAAAAAAAAAAAAACeIXLlBMZxXCPiofCY2+1WnOee&#10;pB7vqm3b4p63ZBiG3OXYSmvfkmeapmltmqZ4ny2pqmpdliV3oyTNuDS7Pem6Lnc7ntJ6tyT97gAA&#10;AAAAAAAAAAAAAAAAAAAAAAAAAAAAAAAAAAAAAAAAAAAAAAAAAAAAAAAAAAAAADxD5MoJjOO4RsRD&#10;4TF1XRfnuTVVVa3LsuRu76dt2+K+t2QYhtzl2Epr35JnS+9R13XFe32WdB0f+8q7/DfzPOdux/Po&#10;/tLvDgAAAAAAAAAAAAAAAAAAAAAAAAAAAAAAAAAAAAAAAAAAAAAAAAAAAAAAAAAAAAAAwDNErpzA&#10;MAxrROxOVVW5A3vcbrfiPPek67rc7T2V9rw11+s1dzm20tq35FXSe5m+6dI9/y3jOOarKbnf78W5&#10;7cnRv/W2bYvr/izeHQAAAAAAAAAAAAAAAAAAAAAAAAAAAAAAAAAAAAAAAAAAAAAAAAAAAAAAAAAA&#10;AAAA4FkiV05gGIY1InanbdvcgT3qui7Oc0/Gcczd3lNpz1tzltmU1r4lrzRN09o0TfG+/530HvPv&#10;lmV5yrc+z3PueEzpd6C07s/y7mcYAAAAAAAAAAAAAAAAAAAAAAAAAAAAAAAAAAAAAAAAAAAAAAAA&#10;AAAAAAAAAAAAAADwfSJXTmAYhjUidqdt29yBrW63W3GWe1LXde72vkr73ppxHHOXYyutfUtebVmW&#10;9XK5FO/9z6Rzg3/X931xbnvSdV3udlzpd6C09s9ylu8UAAAAAAAAAAAAAAAAAAAAAAAAAAAAAAAA&#10;AAAAAAAAAAAAAAAAAAAAAAAAAAAAAAA4vsiVExiGYY2I3WnbNndgq7qui7Pck/S83tk4jsV9b808&#10;z7nTsZXWviXf5Xq9Fu//N2eZ80+Ypqk4s705w4zT70Bp7Z8lfecAAAAAAAAAAAAAAAAAAAAAAAAA&#10;AAAAAAAAAAAAAAAAAAAAAAAAAAAAAAAAAAAAAADPELlyAsMwrBGxO23b5g5scb1ei3Pcm2VZcsf3&#10;NI5jcd9bcxaltW/Jd0rPoqqq/1lD0zT5X1CS5vPfM9ubrutyt2NLvwOl9X+W9G4BAAAAAAAAAAAA&#10;AAAAAAAAAAAAAAAAAAAAAAAAAAAAAAAAAAAAAAAAAAAAAAAAAAA8Q+TKCQzDsEbEQ2GbZVnWqqqK&#10;M9yTrutyx/d1u92Ke9+asyitfUu+2zzPa9M0/7GG9Iwo+8p5+jfprEhnxhm0bVvcw2cZxzF3AAAA&#10;AAAAAAAAAAAAAAAAAAAAAAAAAAAAAAAAAAAAAAAAAAAAAAAAAAAAAAAAAAAA+JrIlRO43+9rRDwU&#10;tun7vji/vRnHMXd8X8MwFPe+JW3b5i7HV1r/lvyEZVnWy+Xy/68h/Zn/lb7Pfz6rR5O+gbOo67q4&#10;h8/yG84yAAAAAAAAAAAAAAAAAAAAAAAAAAAAAAAAAAAAAAAAAAAAAAAAAAAAAAAAAAAAAADge0Su&#10;nMA4jmtEPBQ+N01TcXZ707Zt7vjehmEo7n9LzjSj0vq35CelZ9N1Xf4T/7Qsy1rXdfGZ7UlVVX96&#10;nUVpD1uSfncAAAAAAAAAAAAAAAAAAAAAAAAAAAAAAAAAAAAAAAAAAAAAAAAAAAAAAAAAAAAAAACe&#10;IXLlBMZxXCPiofC5pmmKs9ub+/2eO763tm2L+9+Svu9zl+MrrX9LOKbL5VJ8Xntzu91yx3Mo7WFL&#10;0u8OAAAAAAAAAAAAAAAAAAAAAAAAAAAAAAAAAAAAAAAAAAAAAAAAAAAAAAAAAAAAAADAM0SunMA4&#10;jmtEPBQ+dr1ei3Pbm7quc8f317ZtcQZbMgxD7nJ8pfVvCceT3rvSs9qb9O6fTWkfW5J+dwAAAAAA&#10;AAAAAAAAAAAAAAAAAAAAAAAAAAAAAAAAAAAAAAAAAAAAAAAAAAAAAAAAAJ4hcuUExnFcI+Kh8O+m&#10;aVqrqirObW9ut1vu+v5K+9+aM82ptP4t4Vju93vxOT2SdBafTWkfW3LGvQIAAAAAAAAAAAAAAAAA&#10;AAAAAAAAAAAAAAAAAAAAAAAAAAAAAAAAAAAAAAAAAAAAAMcUuXIC4ziuEfFQlmXJXfhvTdMUZ7Y3&#10;dV3njr9DaQZbk97lsyitf0s4jmma1qqqis9pb/q+z13PpbSXLZnnOXcAAAAAAAAAAAAAAAAAAAAA&#10;AAAAAAAAAAAAAAAAAAAAAAAAAAAAAAAAAAAAAAAAAAD4msiVE1iWZY2IhzKOY+7CPw3DUJzXI7nd&#10;brnr+0vvU2kGWzPPc+50fKX1bwnHME3TWlVV8RntTeqTzuGzSTMo7WdLAAAAAAAAAAAAAAAAAAAA&#10;AAAAAAAAAAAAAAAAAAAAAAAAAAAAAAAAAAAAAAAAAAAAniVy5SQi4qGM45g78FeaSWlWj6Su69z1&#10;d7jf78U5bM2ZlNa/Jfy8eZ7XqqqKz+eRpPf+jL5y1gEAAAAAAAAAAAAAAAAAAAAAAAAAAAAAAAAA&#10;AAAAAAAAAAAAAAAAAAAAAAAAAAAAADxL5MpJRMRDGccxdyBZlmWtqqo4q0fy2+Y7DENxDlvSNE3u&#10;cg6lPWwJP2uaprWu6+KzeSSXyyV3Pp90PpX2tCUAAAAAAAAAAAAAAAAAAAAAAAAAAAAAAAAAAAAA&#10;AAAAAAAAAAAAAAAAAAAAAAAAAADPErlyEnVdrxGxO9frNXcgaZqmOKdH0rZt7vp7dF1XnMWWnG1e&#10;pT1sCT9nmqa1qqric3kkqdeyLLn7+dzv9+K+PstvPNsAAAAAAAAAAAAAAAAAAAAAAAAAAAAAAAAA&#10;AAAAAAAAAAAAAAAAAAAAAAAAAAAAAIDXiVw5ibZt14jYnWEYcge6rivO6NFM05Q7/x6PvocpZ3sX&#10;S3vYEn5G+h6rqio+k0dzv99z93NK31xpX58lfecAAAAAAAAAAAAAAAAAAAAAAAAAAAAAAAAAAAAA&#10;AAAAAAAAAAAAAAAAAAAAAAAAAADPErlyEm3brhGxO8Mw5A6/2/V6Lc7n0fR9nzv/LqVZbM3tdstd&#10;zqG0hy3h+6V3q/QsvpJ3+MbT+V/a22e5XC65AwAAAAAAAAAAAAAAAAAAAAAAAAAAAAAAAAAAAAAA&#10;AAAAAAAAAAAAAAAAAAAAAAAAwNdFrpxE3/drROxO27a5w+91u92Ks3k0VVWty7Lk7r/HPM/FeWzN&#10;OI650zmU9rAlfK+u64rP4StpmuYtvvFHZzMMQ+4AAAAAAAAAAAAAAAAAAAAAAAAAAAAAAAAAAAAA&#10;AAAAAAAAAAAAAAAAAAAAAAAAAADwdZErJzEMwxoRu9O2be7wO03TVJzLV3K/33P332Ucx+I8tuZs&#10;SnvYEr7HPM9r0zTFZ/CVVFX159x4B+n8L+3xs6TfGwAAAAAAAAAAAAAAAAAAAAAAAAAAAAAAAAAA&#10;AAAAAAAAAAAAAAAAAAAAAAAAAAAAgGeJXDmJ+/2+RsTu1HWdO/w+0zStVVUV5/Jo2rbN3X+fYRiK&#10;M9mSM76HpX1sCa93u92e/m3/TTpr30XTNMU9fpZxHHMHAAAAAAAAAAAAAAAAAAAAAAAAAAAAAAAA&#10;AAAAAAAAAAAAAAAAAAAAAAAAAAAAAACAr4tcOYlxHNeIeCi/0TRNa1VVxXk8mtRvnud8h9/ncrkU&#10;57IlbdvmLudR2seW8Drp+/vKe/hZrtdrvtN7KO1xS9LvDQAAAAAAAAAAAAAAAAAAAAAAAAAAAAAA&#10;AAAAAAAAAAAAAAAAAAAAAAAAAAAAAAAAwLNErpzEsixrRDyUeZ5zl99hmqa1qqriLL6S6/Wa7/A7&#10;1XVdnMuWDMOQu5xHaR9bwmuk7+8V3/XfdF2X7/QevvKbAQAAAAAAAAAAAAAAAAAAAAAAAAAAAAAA&#10;AAAAAAAAAAAAAAAAAAAAAAAAAAAAAAAA8EyRKycSEQ9lHMfc4f1N07RWVVWcw1dyuVzyHX6neZ6L&#10;c9ma+/2eO51HaR9bwnOl86tpmuKsn5Wu6/Ld3keaW2mvnyWdnwAAAAAAAAAAAAAAAAAAAAAAAAAA&#10;AAAAAAAAAAAAAAAAAAAAAAAAAAAAAAAAAAAAAM8UuXIibduuEbE71+s1d3hv4ziuVVUVZ/CVpJ7L&#10;suS7/E73+704m62Z5zl3Oo/SPraE50jvzKNn3p50XZfv+F4e/WbTzAEAAAAAAAAAAAAAAAAAAAAA&#10;AAAAAAAAAAAAAAAAAAAAAAAAAAAAAAAAAAAAAAAAAJ4pcuVELpfLGhG7MwxD7vC+brdbce/PyDiO&#10;+S6/V9/3xdlsSVVVucu5lPayJXzNPM9r13XF2T476T7vKp37pT1/lneeCQAAAAAAAAAAAAAAAAAA&#10;AAAAAAAAAAAAAAAAAAAAAAAAAAAAAAAAAAAAAAAAAAAA8DMiV05kGIY1Inanbdvc4T09OpctSb1Z&#10;16ZpivPZkrO+f6W9bAmPGcdx7bquONNXJN3rnV0ul+K+P4szDwAAAAAAAAAAAAAAAAAAAAAAAAAA&#10;AAAAAAAAAAAAAAAAAAAAAAAAAAAAAAAAAAAAeLbIlRO53+9rROxOXde5w3tZlmXtuq6452ekbdt8&#10;p98tzbk0n60ZhiF3OpfSXraEfW63259vrTTLV6Xv+3z39/XoTMdxzB0AAAAAAAAAAAAAAAAAAAAA&#10;AAAAAAAAAAAAAAAAAAAAAAAAAAAAAAAAAAAAAAAAAACeI3LlROZ5XiPiobybNIumaYp7fUbqul6X&#10;Zcl3+91ut1txRlszjmPudC6lvWwJn0vfb9/3f76z0gxfmfQ+/walvW+Jcw8AAAAAAAAAAAAAAAAA&#10;AAAAAAAAAAAAAAAAAAAAAAAAAAAAAAAAAAAAAAAAAAAAAHi2yJWTiYiHMo5j7nB+aS9VVRX3+Yyk&#10;3tM05bvRdV1xTluzLEvudC6lvWwJZek9uN1ua9M0xbm9Oum7fqdz8CPzPBdn8FnSjAAAAAAAAAAA&#10;AAAAAAAAAAAAAAAAAAAAAAAAAAAAAAAAAAAAAAAAAAAAAAAAAAAAAJ4tcuVk2rZdI2J3brdb7nBu&#10;fd8X9/fM3O/3fDeSqqqKc9qSpmlyl/Mp7WdL+D/Lsvw5ey6XS3FW35X0Hs7znFf1/tIZVprDZ0m/&#10;LwAAAAAAAAAAAAAAAAAAAAAAAAAAAAAAAAAAAAAAAAAAAAAAAAAAAAAAAAAAAAAAAM8WuXIyfd+v&#10;EbE76bozm6ZpbZqmuLdn5na75TuSjONYnNPWnPm9K+1nS3679K1er9dv+V63pOu6dVmWvLrfYRiG&#10;4iw+S7oOAAAAAAAAAAAAAAAAAAAAAAAAAAAAAAAAAAAAAAAAAAAAAAAAAAAAAAAAAAAAAADg2SJX&#10;TuZ2u60RsTtt2+YO53O9Xteqqor7ema6rst35K80k9KstuZ+v+dO51Paz5b8NvM8/zmX0rvyHd/p&#10;nqSz4ze6XC7FeXyWM3+vAAAAAAAAAAAAAAAAAAAAAAAAAAAAAAAAAAAAAAAAAAAAAAAAAAAAAAAA&#10;AAAAAADAcUWunMw8z2tEPJSzSXtt27a4l2en67p8V/6apqk4qz05s9J+tuTdjeO4Xq/X9XK5rFVV&#10;FWfw06nr+s/7+1ul/Zfm8lnSmQsAAAAAAAAAAAAAAAAAAAAAAAAAAAAAAAAAAAAAAAAAAAAAAAAA&#10;AAAAAAAAAAAAAPBskSsnVFXVGhG7M01T7nBsy7KswzAU9/CKdF2X78w/NU1TnNfWtG2bO51TaU9b&#10;8q6++j58V/q+/3OG/FZp76W5fJa6rnMHAAAAAAAAAAAAAAAAAAAAAAAAAAAAAAAAAAAAAAAAAAAA&#10;AAAAAAAAAAAAAAAAAACA54pcOaHL5bJGxO7cbrfc4bju9/ta13Vx/a9I13X5zvxTmktpXntyvV5z&#10;t3Mq7WlL3lXbtsX9HiVVVf05P367NIPSfD6LsxAAAAAAAAAAAAAAAAAAAAAAAAAAAAAAAAAAAAAA&#10;AAAAAAAAAAAAAAAAAAAAAAAAAHiVyJUTul6va0TsTt/3ucPxTNO0tm1bXPer0nVdvjt/LcvyZy6l&#10;ee1NeqZnVtrTlryrYRiK+z1C0tmW3l0ef07pdwUAAAAAAAAAAAAAAAAAAAAAAAAAAAAAAAAAAAAA&#10;AAAAAAAAAAAAAAAAAAAAAAAAAOAVIldOaJqmNSJ2p2ma3OE45nleu64rrveVSffkP43juNZ1XZzX&#10;3qQ+Z1fa15a8q0fPnVcmvWfpveX/tG1bnNVnSc8XAAAAAAAAAAAAAAAAAAAAAAAAAAAAAAAAAAAA&#10;AAAAAAAAAAAAAAAAAAAAAAAAAADgFSJXTqqqqjUidmdZltzhZ6V1dF1XXOOrk+7L/2ee5/V6va5N&#10;0xRn9Wj6vs93OK/SvrbknT167jw7aR3DMORV8U+leX2Wuq7z1QAAAAAAAAAAAAAAAAAAAAAAAAAA&#10;AAAAAAAAAAAAAAAAAAAAAAAAAAAAAAAAAAAAAM8XuXJSl8tljYjdud/vucPPWpZlreu6uMZXZhiG&#10;vIJjGsfxzxpfmbZt/6SqquKMnpF5nvOOzqu0ry15Z4+eO89M13V/zg/+1zRNxZl9ljRTAAAAAAAA&#10;AAAAAAAAAAAAAAAAAAAAAAAAAAAAAAAAAAAAAAAAAAAAAAAAAAAAAACAV4lcOanr9bpGxO70fZ87&#10;/LxpmoprfFVut1u+83ENw1Bc+5nStm3ezbmV9rYl7yx9Q6U9f0fSezXPc14JJY/+LpzhbAQAAAAA&#10;AAAAAAAAAAAAAAAAAAAAAAAAAAAAAAAAAAAAAAAAAAAAAAAAAAAAAAAAAM4rcuWk5nleI2J3mqbJ&#10;HY5hGIbiOp+ZqqrWcRzzHY8trbO0hzPlLLP+TGlvW/LOHj13vpK2bd/mnXq1y+VSnOFnSc8VAAAA&#10;AAAAAAAAAAAAAAAAAAAAAAAAAAAAAAAAAAAAAAAAAAAAAAAAAAAAAAAAAADgVSJXTqyu6zUidmdZ&#10;ltzhGJqmKa7zGUm9p2nKdzq+eZ6L+zhL2rbNOzm/0v625N09eu7sTdd1p/p2j6CqquIsP0o6IwEA&#10;AAAAAAAAAAAAAAAAAAAAAAAAAAAAAAAAAAAAAAAAAAAAAAAAAAAAAAAAAAAAAF4pcuXE+r5fI2J3&#10;7vd77nAM0zQV1/nVXC6XdVmWfJfzKO3lLBnHMe/i/Er725J39+i5syVVVf3pP89zvhtbPXqOpnkD&#10;AAAAAAAAAAAAAAAAAAAAAAAAAAAAAAAAAAAAAAAAAAAAAAAAAAAAAAAAAAAAAAC8UuTKid3v9zUi&#10;dqfv+9zhOIZhKK710Vyv19z5fNq2Le7p6LlcLnkH76G0xy15d4+eOx+laZr1druty7Lku7DXo2fo&#10;NE25AwAAAAAAAAAAAAAAAAAAAAAAAAAAAAAAAAAAAAAAAAAAAAAAAAAAAAAAAAAAAAAAwGtErpxc&#10;VVVrROxKXdf56mNpmqa43j1Je5umKXc8p67rins7ctJ7uCxL3sF7KO1zS95des6lfe9N+lb7vj/9&#10;93oUbdsW5/xR0ncLAAAAAAAAAAAAAAAAAAAAAAAAAAAAAAAAAAAAAAAAAAAAAAAAAAAAAAAAAAAA&#10;AADwapErJ9d13RoRuzPPc+5wHGlNVVUV17slaRbLsuRu53W9Xov7O3Lu93te/fso7XNLfoO2bYt7&#10;/yx1Xf/5Tt/xfflJ6dwrzfuzpGcBAAAAAAAAAAAAAAAAAAAAAAAAAAAAAAAAAAAAAAAAAAAAAAAA&#10;AAAAAAAAAAAAAADwapErJ3e/39eI2J3r9Zo7HEtaV2m9H6Wqqj9zeBfjOBb3edQc9V36qtJet+Q3&#10;GIahuPdSmqb58++nacpX82yP/g6807kJAAAAAAAAAAAAAAAAAAAAAAAAAAAAAAAAAAAAAAAAAAAA&#10;AAAAAAAAAAAAAAAAAAAcV+TKG6iqao2IXblcLvnq42nbtrjmUtI+lmXJV76HtJ/SXo+Yruvyqt9P&#10;ab9b8htM01Tce0rTNGvf9+v9fn+7b/Oo0ndYehYfJf1uAAAAAAAAAAAAAAAAAAAAAAAAAAAAAAAA&#10;AAAAAAAAAAAAAAAAAAAAAAAAAAAAAAAAfIfIlTfQdd0aEbuzLEvucCzzPK9VVRXX/Dd1Xa/jOOYr&#10;3s9n+z9ChmHIq31PpT1vyW+RvsG/e3737/HoHjkv0u8GAAAAAAAAAAAAAAAAAAAAAAAAAAAAAAAA&#10;AAAAAAAAAAAAAAAAAAAAAAAAAAAAAADAd4hceQP3+32NiN253W65w/Fcr9fimlOGYViXZcn/8j21&#10;bVvc+xFSVdWfd+7dlfa+Jb9F+g7/7jn9Nz9jmqb/eP+25jd8wwAAAAAAAAAAAAAAAAAAAAAAAAAA&#10;AAAAAAAAAAAAAAAAAAAAAAAAAAAAAAAAAAAAwDFErryJqqrWiNiVruvy1cd0uVz+Y73pz/M85//7&#10;3vq+/4+9HyXpGSzLklf53kr735LfIr0H6dyp6/rXvBNH9MhZkZ4bAAAAAAAAAAAAAAAAAAAAAAAA&#10;AAAAAAAAAAAAAAAAAAAAAAAAAAAAAAAAAAAAAADAd4lceRNd160RsStVVeWrj2lZlj9rbNt2Hccx&#10;/+3vcL1ei8/sp3K5XH7dMxiG4aHAd6rruvjNfpS+7/PVAAAAAAAAAAAAAAAAAAAAAAAAAAAAAAAA&#10;AAAAAAAAAAAAAAAAAAAAAAAAAAAAAAAArxe58iamaVojYnfu93vucEzzPOf/+l3GcSw+r+9M27br&#10;9Xr9tc8Aju7Rcz9dBwAAAAAAAAAAAAAAAAAAAAAAAAAAAAAAAAAAAAAAAAAAAAAAAAAAAAAAAAAA&#10;AAAA8F0iV95IXddrROxK13X5ao6mbdtvyeVyWYdh+JPb7baO45hXABxZ3/fFc/2jpN8JAAAAAAAA&#10;AAAAAAAAAAAAAAAAAAAAAAAAAAAAAAAAAAAAAAAAAAAAAAAAAAAAAACA7xS58kau1+saEbtSVVW+&#10;GoAzqeu6eK5/lPQ7AQAAAAAAAAAAAAAAAAAAAAAAAAAAAAAAAAAAAAAAAAAAAAAAAAAAAAAAAAAA&#10;AAAA8J0iV97IsixrROzO7XbLHQA4g3Eci+f5Z0m/EwAAAAAAAAAAAAAAAAAAAAAAAAAAAAAAAAAA&#10;AAAAAAAAAAAAAAAAAAAAAAAAAAAAAN8pcuXNdF23RsSuXC6XfDUAZ/DIWZ+uAQAAAAAAAAAAAAAA&#10;AAAAAAAAAAAAAAAAAAAAAAAAAAAAAAAAAAAAAAAAAAAAAAAA+G6RK29mHMc1InZnWZbcAYCjq6qq&#10;eJZ/lPT7AAAAAAAAAAAAAAAAAAAAAAAAAAAAAAAAAAAAAAAAAAAAAAAAAAAAAAAAAAAAAAAA8N0i&#10;V95QXddrROzK9XrNVwNwZLfbrXiOf5T0uwAAAAAAAAAAAAAAAAAAAAAAAAAAAAAAAAAAAAAAAAAA&#10;AAAAAAAAAAAAAAAAAAAAAPATIlfe0O12WyNiV5qmyVcDcGSXy6V4jn+U9LsAAAAAAAAAAAAAAAAA&#10;AAAAAAAAAAAAAAAAAAAAAAAAAAAAAAAAAAAAAAAAAAAAAADwEyJX3tCyLGtVVWtE7Mo0TbkDAEc0&#10;z3Px/P4o6fcg/S4AAAAAAAAAAAAAAAAAAAAAAAAAAAAAAAAAAAAAAAAAAAAAAAAAAAAAAAAAAAAA&#10;AAD8hMiVNzUMwxoRu9J1Xb4agCN65Gzv+z5fDQAAAAAAAAAAAAAAAAAAAAAAAAAAAAAAAAAAAAAA&#10;AAAAAAAAAAAAAAAAAAAAAAAA8P0iV97UPM9rROxKVVXrsiy5AwBHU9d18fz+KOn3AAAAAAAAAAAA&#10;AAAAAAAAAAAAAAAAAAAAAAAAAAAAAAAAAAAAAAAAAAAAAAAAAAAA4KdErryxruvWiNiV2+2Wrwbg&#10;SO73e/Hc/ijpdwAAAAAAAAAAAAAAAAAAAAAAAAAAAAAAAAAAAAAAAAAAAAAAAAAAAAAAAAAAAAAA&#10;AOAnRa68sXme14jYlaZp8tUAHEnbtsVz+6Ok3wEAAAAAAAAAAAAAAAAAAAAAAAAAAAAAAAAAAAAA&#10;AAAAAAAAAAAAAAAAAAAAAAAAAICfFLny5rquWyNiV6ZpylcDcATzPBfP64/Stm2+GgAAAAAAAAAA&#10;AAAAAAAAAAAAAAAAAAAAAAAAAAAAAAAAAAAAAAAAAAAAAAAAAAAA4OdErry5cRzXiNiVruvy1QAc&#10;QTqXS+f1R0nnPwAAAAAAAAAAAAAAAAAAAAAAAAAAAAAAAAAAAAAAAAAAAAAAAAAAAAAAAAAAAAAA&#10;wE+LXPkF2rZdI2JXlmXJVwPwk9J5XFVV8az+t6RzHwAAAAAAAAAAAAAAAAAAAAAAAAAAAAAAAAAA&#10;AAAAAAAAAAAAAAAAAAAAAAAAAAAA4AgiV36BcRzXiNiVYRjy1QD8pHQel87pj5LOfQAAAAAAAAAA&#10;AAAAAAAAAAAAAAAAAAAAAAAAAAAAAAAAAAAAAAAAAAAAAAAAAAAAgCOIXPkl2rZdI2JzqqrKVwLw&#10;k+q6Lp7T/5Z03gMAAAAAAAAAAAAAAAAAAAAAAAAAAAAAAAAAAAAAAAAAAAAAAAAAAAAAAAAAAAAA&#10;ABxF5MovMU3TGhG7kq4B4OfM81w8nz/KOI75agAAAAAAAAAAAAAAAAAAAAAAAAAAAAAAAAAAAAAA&#10;AAAAAAAAAAAAAAAAAAAAAAAAgJ8XufKL9H2/RsTmzPOcrwTgJ6RzuHQ+/1u6rstXAgAAAAAAAAAA&#10;AAAAAAAAAAAAAAAAAAAAAAAAAAAAAAAAAAAAAAAAAAAAAAAAAAAAHEPkyi9zu93Wtm3XqqrWiCgm&#10;/f/7/Z6vAOAnpfM4ncul8/pv0v9P5zsAAAAAAAAAAAAAAAAAAAAAAAAAAAAAAAAAAAAAAAAAAAAA&#10;AAAAAAAAAAAAAAAAAMDRRK4AAAAAAAAAAAAAAAAAAAAAAAAAAAAAAAAAAAAAAAAAAAAAAAAAAAAA&#10;AAAAAAAAAAAAAC8RuQIAAAAAAAAAAAAAAAAAAAAAAAAAAAAAAAAAAAAAAAAAAAAAAAAAAAAAAAAA&#10;AAAAAAAAvETkCgAAAAAAAAAAAAAAAAAAAAAAAAAAAAAAAAAAAAAAAAAAAAAAAAAAAAAAAAAAAAAA&#10;AADwEpErAAAAAAAAAAAAAAAAAAAAAAAAAAAAAAAAAAAAAAAAAAAAAAAAAAAAAAAAAAAAAAAAAMBL&#10;RK4AAAAAAAAAAAAAAAAAAAAAAAAAAAAAAAAAAAAAAAAAAAAAAAAAAAAAAAAAAAAAAAAAAC8RuQIA&#10;AAAAAAAAAAAAAAAAAAAAAAAAAAAAAAAAAAAAAAAAAAAAAAAAAAAAAAAAAAAAAAAAvETkCgAAAAAA&#10;AAAAAAAAAAAAAAAAAAAAAAAAAAAAAAAAAAAAAAAAAAAAAAAAAAAAAAAAAADwEpErAAAAAAAAAAAA&#10;AAAAAAAAAAAAAAAAAAAAAAAAAAAAAAAAAAAAAAAAAAAAAAAAAAAAAMBLRK4AAAAAAAAAAAAAAAAA&#10;AAAAAAAAAAAAAAAAAAAAAAAAAAAAAAAAAAAAAAAAAAAAAAAAAC8RuQIAAAAAAAAAAAAAAAAAAAAA&#10;AAAAAAAAAAAAAAAAAAAAAAAAAAAAAAAAAAAAAAAAAAAAvETkCgAAAAAAAAAAAAAAAAAAAAAAAAAA&#10;AAAAAAAAAAAAAAAAAAAAAAAAAAAAAAAAAAAAAADwEpErAAAAAAAAAAAAAAAAAAAAAAAAAAAAAAAA&#10;AAAAAAAAAAAAAAAAAAAAAAAAAAAAAAAAAMBLRK4AAAAAAAAAAAAAAAAAAAAAAAAAAAAAAAAAAAAA&#10;AAAAAAAAAAAAAAAAAAAAAAAAAAAAAC8RuQIAAAAAAAAAAAAAAAAAAAAAAAAAAAAAAAAAAAAAAAAA&#10;AAAAAAAAAAAAAAAAAAAAAAAAvETkCgAAAAAAAAAAAAAAAAAAAAAAAAAAAAAAAAAAAAAAAAAAAAAA&#10;AAAAAAAAAAAAAAAAAADwEpErAAAAAAAAAAAAAAAAAAAAAAAAAAAAAAAAAAAAAAAAAAAAAAAAAAAA&#10;AAAAAAAAAAAAAMBLRK4AAAAAAAAAAAAAAAAAAAAAAAAAAAAAAAAAAAAAAAAAAAAAAAAAAAAAAAAA&#10;AAAAAAAAAC8RuQIAAAAAAAAAAAAAAAAAAAAAAAAAAAAAAAAAAAAAAAAAAAAAAAAAAAAAAAAAAAAA&#10;AAAAvETkCgAAAAAAAAAAAAAAAAAAAAAAAAAAAAAAAAAAAAAAAAAAAAAAAAAAAAAAAAAAAAAAAADw&#10;EpErAAAAAAAAAAAAAAAAAAAAAAAAAAAAAAAAAAAAAAAAAAAAAAAAAAAAAAAAAAAAAAAAAMBLRK4A&#10;AAAAAAAAAAAAAAAAAAAAAAAAAAAAAAAAAAAAAAAAAAAAAAAAAAAAAAAAAAAAAAAAAC8RuQIAAAAA&#10;AAAAAAAAAAAAAAAAAAAAAAAAAAAAAAAAAAAAAAAAAAAAAAAAAAAAAAAAAAAAvETkCgAAAAAAAAAA&#10;AAAAAAAAAAAAAAAAAAAAAAAAAAAAAAAAAAAAAAAAAAAAAAAAAAAAAADwEpErAAAAAAAAAAAAAAAA&#10;AAAAAAAAAAAAAAAAAAAAAAAAAAAAAAAAAAAAAAAAAAAAAAAAAMBLRK4AAAAAAAAAAAAAAAAAAAAA&#10;AAAAAAAAAAAAAAAAAAAAAAAAAAAAAAAAAAAAAAAAAAAAAC8RuQIAAAAAAAAAAAAAAAAAAAAAAAAA&#10;AAAAAAAAAAAAAAAAAAAAAAAAAAAAAAAAAAAAAAAAvETkCgAAAAAAAAAAAAAAAAAAAAAAAAAAAAAA&#10;AAAAAAAAAAAAAAAAAAAAAAAAAAAAAAAAAADwEpErAAAAAAAAAAAAAAAAAAAAAAAAAAAAAAAAAAAA&#10;AAAAAAAAAAAAAAAAAAAAAAAAAAAAAMBLRK4AAAAAAAAAAAAAAAAAAAAAAAAAAAAAAAAAAAAAAAAA&#10;AAAAAAAAAAAAAAAAAAAAAAAAAC8RuQIAAAAAAAAAAAAAAAAAAAAAAAAAAAAAAAAAAAAAAAAAAAAA&#10;AAAAAAAAAAAAAAAAAAAAvETkCgAAAAAAAAAAAAAAAAAAAAAAAAAAAAAAAAAAAAAAAAAAAAAAAAAA&#10;AAAAAAAAAAAAAADwEpErAAAAAAAAAAAAAAAAAAAAAAAAAAAAAAAAAAAAAAAAAAAAAAAAAAAAAAAA&#10;AAAAAAAAAMBLRK4AAAAAAAAAAAAAAAAAAAAAAAAAAAAAAAAAAAAAAAAAAAAAAAAAAAAAAAAAAAAA&#10;AAAAAC8RuQIAAAAAAAAAAAAAAAAAAAAAAAAAAAAAAAAAAAAAAAAAAAAAAAAAAAAAAAAAAAAAAAAA&#10;vETkCgAAAAAAAPw/9usQKbI0CsJorrckS8CVwqFw5ZDIsujaATtgEa+DiZQwMdN0GvqciBuf+d8V&#10;z10AAAAAAAAAAAAAAAAAAAAAAAAAAAAAAAAAAAAAAAAAAAAAAAAAAAAAAAAAJtICAAAAAAAAAAAA&#10;AAAAAAAAAAAAAAAAAAAAAAAAAAAAAAAAAAAAAAAAAAAAAAAAAAAAAEykBQAAAAAAAAAAAAAAAAAA&#10;AAAAAAAAAAAAAAAAAAAAAAAAAAAAAAAAAAAAAAAAAAAAAACYSAsAAAAAAAAAAAAAAAAAAAAAAAAA&#10;AAAAAAAAAAAAAAAAAAAAAAAAAAAAAAAAAAAAAAAAMJEWAAAAAAAAAAAAAAAAAAAAAAAAAAAAAAAA&#10;AAAAAAAAAAAAAAAAAAAAAAAAAAAAAAAAAGAiLQAAAAAAAAAAAAAAAAAAAAAAAAAAAAAAAAAAAAAA&#10;AAAAAAAAAAAAAAAAAAAAAAAAAADARFoAAAAAAAAAAAAAAAAAAAAAAAAAAAAAAAAAAAAAAAAAAAAA&#10;AAAAAAAAAAAAAAAAAAAAgIm0AAAAAAAAAAAAAAAAAAAAAAAAAAAAAAAAAAAAAAAAAAAAAAAAAAAA&#10;AAAAAAAAAAAAAAATaQEAAAAAAAAAAAAAAAAAAAAAAAAAAAAAAAAAAAAAAAAAAAAAAAAAAAAAAAAA&#10;AAAAAAAAJtICAAAAAAAAAAAAAAAAAAAAAAAAAAAAAAAAAAAAAAAAAAAAAAAAAAAAAAAAAAAAAAAA&#10;AEykBQAAAAAAAAAAAAAAAAAAAAAAAAAAAAAAAAAAAAAAAAAAAAAAAAAAAAAAAAAAAAAAAACYSAsA&#10;AAAAAAAAAAAAAAAAAAAAAAAAAAAAAAAAAAAAAAAAAAAAAAAAAAAAAAAAAAAAAAAAMJEWAAAAAAAA&#10;AAAAAAAAAAAAAAAAAAAAAAAAAAAAAAAAAAAAAAAAAAAAAAAAAAAAAAAAAGAiLQAAAAAAAAAAAAAA&#10;AAAAAAAAAAAAAAAAAAAAAAAAAAAAAAAAAAAAAAAAAAAAAAAAAADARFoAAAAAAAAAAAAAAAAAAAAA&#10;AAAAAAAAAAAAAAAAAAAAAAAAAAAAAAAAAAAAAAAAAAAAgIm0AAAAAAAAAAAAAAAAAAAAAAAAAAAA&#10;AAAAAAAAAAAAAAAAAAAAAAAAAAAAAAAAAAAAAAATaQEAAAAAAAAAAAAAAAAAAAAAAAAAAAAAAAAA&#10;AAAAAAAAAAAAAAAAAAAAAAAAAAAAAAAAJtICAAAAAAAAAAAAAAAAAAAAAAAAAAAAAAAAAAAAAAAA&#10;AAAAAAAAAAAAAAAAAAAAAAAAAEykBQAAAAAAAAAAAAAAAAAAAAAAAAAAAAAAAAAAAAAAAAAAAAAA&#10;AAAAAAAAAAAAAAAAAACYSAsAAAAAAAAAAAAAAAAAAAAAAAAAAAAAAAAAAAAAAAAAAAAAAAAAAAAA&#10;AAAAAAAAAAAAMJEWAAAAAAAAAAAAAAAAAAAAAAAAAAAAAAAAAAAAAAAAAAAAAAAAAAAAAAAAAAAA&#10;AAAAAGAiLQAAAAAAAAAAAAAAAAAAAAAAAAAAAAAAAAAAAAAAAAAAAAAAAAAAAAAAAAAAAAAAAADA&#10;RFoAAAAAAAAAAAAAAAAAAAAAAAAAAAAAAAAAAAAAAAAAAAAAAAAAAAAAAAAAAAAAAAAAgIm0AAAA&#10;AAAAAAAAAAAAAAAAAAAAAAAAAAAAAAAAAAAAAAAAAAAAAAAAAAAAAAAAAAAAAAATaQEAAAAAAAAA&#10;AAAAAAAAAAAAAAAAAAAAAAAAAAAAAAAAAAAAAAAAAAAAAAAAAAAAAAAAJtICAAAAAAAAAAAAAAAA&#10;AAAAAAAAAAAAAAAAAAAAAAAAAAAAAAAAAAAAAAAAAAAAAAAAAEykBQAAAAAAAAAAAAAAAAAAAAAA&#10;AAAAAAAAAAAAAAAAAAAAAAAAAAAAAAAAAAAAAAAAAACYSAsAAAAAAAAAAAAAAAAAAAAAAAAAAAAA&#10;AAAAAAAAAAAAAAAAAAAAAAAAAAAAAAAAAAAAMJEWAAAAAAAAAAAAAAAAAAAAAAAAAAAAAAAAAAAA&#10;AAAAAAAAAAAAAAAAAAAAAAAAAAAAAGAiLQAAAAAAAAAAAAAAAAAAAAAAAAAAAAAAAAAAAAAAAAAA&#10;AAAAAAAAAAAAAAAAAAAAAADARFoAAAAAAAAAAAAAAAAAAAAAAAAAAAAAAAAAAAAAAAAAAAAAAAAA&#10;AAAAAAAAAAAAAAAAgIm0AAAAAAAAAAAAAAAAAAAAAAAAAAAAAAAAAAAAAAAAAAAAAAAAAAAAAAAA&#10;AAAAAAAAAAATaQEAAAAAAAAAAAAAAAAAAAAAAAAAAAAAAAAAAAAAAAAAAAAAAAAAAAAAAAAAAAAA&#10;AAAAJtICAAAAAAAAAAAAAAAAAAAAAAAAAAAAAAAAAAAAAAAAAAAAAAAAAAAAAAAAAAAAAAAAAEyk&#10;BQAAAAAAAAAAAAAAAAAAAAAAAAAAAAAAAAAAAAAAAAAAAAAAAAAAAAAAAAAAAAAAAACYSAsAAAAA&#10;AAAAAAAAAAAAAAAAAAAAAAAAAAAAAAAAAAAAAAAAAAAAAAAAAAAAAAAAAAAAMJEWAAAAAAAAAAAA&#10;AAAAAAAAAAAAAAAAAAAAAAAAAAAAAAAAAAAAAAAAAAAAAAAAAAAAAGAiLQAAAAAAAAAAAAAAAAAA&#10;AAAAAAAAAAAAAAAAAAAAAAAAAAAAAAAAAAAAAAAAAAAAAADARFoAAAAAAAAAAAAAAAAAAAAAAAAA&#10;AAAAAAAAAAAAAAAAAAAAAAAAAAAAAAAAAAAAAAAAgIm0AAAAAAAAAAAAAAAAAAAAAAAAAAAAAAAA&#10;AAAAAAAAAAAAAAAAAAAAAAAAAAAAAAAAAAATaQEAAAAAAAAAAAAAAAAAAAAAAAAAAAAAAAAAAAAA&#10;AAAAAAAAAAAAAAAAAAAAAAAAAAAAJtICAAAAAAAAAAAAAAAAAAAAAAAAAAAAAAAAAAAAAAAAAAAA&#10;AAAAAAAAAAAAAAAAAAAAAEykBQAAAAAAAAAAAAAAAAAAAAAAAAAAAAAAAAAAAAAAAAAAAAAAAAAA&#10;AAAAAAAAAAAAAACYSAsAAAAAAAAAAAAAAAAAAAAAAAAAAAAAAAAAAAAAAAAAAAAAAAAAAAAAAAAA&#10;AAAAAAAAMJEWAAAAAAAAAAAAAAAAAAAAAAAAAAAAAAAAAAAAAAAAAAAAAAAAAAAAAAAAAAAAAAAA&#10;AGAiLQAAAAAAAAAAAAAAAAAAAAAAAAAAAAAAAAAAAAAAAAAAAAAAAAAAAAAAAAAAAAAAAADARFoA&#10;AAAAAAAAAAAAAAAAAAAAAAAAAAAAAAAAAAAAAAAAAAAAAAAAAAAAAAAAAAAAAAAAgIm0AAAAAAAA&#10;AAAAAAAAAAAAAAAAAAAAAAAAAAAAAAAAAAAAAAAAAAAAAAAAAAAAAAAAAAATaQEAAAAAAAAAAAAA&#10;AAAAAAAAAAAAAAAAAAAAAAAAAAAAAAAAAAAAAAAAAAAAAAAAAAAAJtICAAAAAAAAAAAAAAAAAAAA&#10;AAAAAAAAAAAAAAAAAAAAAAAAAAAAAAAAAAAAAAAAAAAAAEykBQAAAAAAAAAAAAAAAAAAAAAAAAAA&#10;AAAAAAAAAAAAAAAAAAAAAAAAAAAAAAAAAAAAAACYSAsAAAAAAAAAAAAAAAAAAAAAAAAAAAAAAAAA&#10;AAAAAAAAAAAAAAAAAAAAAAAAAAAAAAAAMJEWAAAAAAAAAAAAAAAAAAAAAAAAAAAAAAAAAAAAAAAA&#10;AAAAAAAAAAAAAAAAAAAAAAAAAGAiLQAAAAAAAAAAAAAAAAAAAAAAAAAAAAAAAAAAAAAAAAAAAAAA&#10;AAAAAAAAAAAAAAAAAADARFoAAAAAAAAAAAAAAAAAAAAAAAAAAAAAAAAAAAAAAAAAAAAAAAAAAAAA&#10;AAAAAAAAAAAAgIm0AAAAAAAAAAAAAAAAAAAAAAAAAAAAAAAAAAAAAAAAAAAAAAAAAAAAAAAAAAAA&#10;AAAAAAATaQEAAAAAAAAAAAAAAAAAAAAAAAAAAAAAAAAAAAAAAAAAAAAAAAAAAAAAAAAAAAAAAAAA&#10;JtICAAAAAAAAAAAAAAAAAAAAAAAAAAAAAAAAAAAAAAAAAAAAAAAAAAAAAAAAAAAAAAAAAEykBQAA&#10;AAAAAAAAAAAAAAAAAAAAAAAAAAAAAAAAAAAAAAAAAAAAAAAAAAAAAAAAAAAAAACYSAsAAAAAAAAA&#10;AAAAAAAAAAAAAAAAAAAAAAAAAAAAAAAAAAAAAAAAAAAAAAAAAAAAAAAAMJEWAAAAAAAAAAAAAAAA&#10;AAAAAAAAAAAAAAAAAAAAAAAAAAAAAAAAAAAAAAAAAAAAAAAAAGAiLQAAAAAAAAAAAAAAAAAAAAAA&#10;AAAAAAAAAAAAAAAAAAAAAAAAAAAAAAAAAAAAAAAAAADARFoAAAAAAAAAAAAAAAAAAAAAAAAAAAAA&#10;AAAAAAAAAAAAAAAAAAAAAAAAAAAAAAAAAAAAgIm0AAAAAAAAAAAAAAAAAAAAAAAAAAAAAAAAAAAA&#10;AAAAAAAAAAAAAAAAAAAAAAAAAAAAAAATaQEAAAAAAAAAAAAAAAAAAAAAAAAAAAAAAAAAAAAAAAAA&#10;AAAAAAAAAAAAAAAAAAAAAAAAJtICAAAAAAAAAAAAAAAAAAAAAAAAAAAAAAAAAAAAAAAAAAAAAAAA&#10;AAAAAAAAAAAAAAAAAEykBQAAAAAAAAAAAAAAAAAAAAAAAAAAAAAAAAAAAAAAAAAAAAAAAAAAAAAA&#10;AAAAAAAAAACYSAsAAAAAAAAAAAAAAAAAAAAAAAAAAAAAAAAAAAAAAAAAAAAAAAAAAAAAAAAAAAAA&#10;AAAAMJEWAAAAAAAAAAAAAAAAAAAAAAAAAAAAAAAAAAAAAAAAAAAAAAAAAAAAAAAAAAAAAAAAAGAi&#10;LQAAAAAAAAAAAAAAAAAAAAAAAAAAAAAAAAAAAAAAAAAAAAAAAAAAAAAAAAAAAAAAAADARFoAAAAA&#10;AAAAAAAAAAAAAAAAAAAAAAAAAAAAAAAAAAAAAAAAAAAAAAAAAAAAAAAAAAAAgIm0AAAAAAAAAAAA&#10;AAAAAAAAAAAAAAAAAAAAAAAAAAAAAAAAAAAAAAAAAAAAAAAAAAAAAAATaQEAAAAAAAAAAAAAAAAA&#10;AAAAAAAAAAAAAAAAAAAAAAAAAAAAAAAAAAAAAAAAAAAAAAAAJtICAAAAAAAAAAAAAAAAAAAAAAAA&#10;AAAAAAAAAAAAAAAAAAAAAAAAAAAAAAAAAAAAAAAAAEykBQAAAAAAAAAAAAAAAAAAAAAAAAAAAAAA&#10;AAAAAAAAAAAAAAAAAAAAAAAAAAAAAAAAAACYSAsAAAAAAAAAAAAAAAAAAAAAAAAAAAAAAAAAAAAA&#10;AAAAAAAAAAAAAAAAAAAAAAAAAAAAMJEWAAAAAAAAAAAAAAAAAAAAAAAAAAAAAAAAAAAAAAAAAAAA&#10;AAAAAAAAAAAAAAAAAAAAAGAiLQAAAAAAAAAAAAAAAAAAAAAAAAAAAAAAAAAAAAAAAAAAAAAAAAAA&#10;AAAAAAAAAAAAAADARFoAAAAAAAAAAAAAAAAAAAAAAAAAAAAAAAAAAAAAAAAAAAAAAAAAAAAAAAAA&#10;AAAAAAAAgIm0AAAAAAAAAAAAAAAAAAAAAAAAAAAAAAAAAAAAAAAAAAAAAAAAAAAAAAAAAAAAAAAA&#10;AAATaQEAAAAAAAAAAAAAAAAAAAAAAAAAAAAAAAAAAAAAAAAAAAAAAAAAAAAAAAAAAAAAAAAAJtIC&#10;AAAAAAAAAAAAAAAAAAAAAAAAAAAAAAAAAAAAAAAAAAAAAAAAAAAAAAAAAAAAAAAAAEykBQAAAAAA&#10;AAAAAAAAAAAAAAAAAAAAAAAAAAAAAAAAAAAAAAAAAAAAAAAAAAAAAAAAAACYSAsAAAAAAAAAAAAA&#10;AAAAAAAAAAAAAAAAAAAAAAAAAAAAAAAAAAAAAAAAAAAAAAAAAAAAMJEWAAAAAAAAAAAAAAAAAAAA&#10;AAAAAAAAAAAAAAAAAAAAAAAAAAAAAAAAAAAAAAAAAAAAAGAiLQAAAAAAAAAAAAAAAAAAAAAAAAAA&#10;AAAAAAAAAAAAAAAAAAAAAAAAAAAAAAAAAAAAAADARFoAAAAAAAAAAAAAAAAAAAAAAAAAAAAAAAAA&#10;AAAAAAAAAAAAAAAAAAAAAAAAAAAAAAAAgIm0AAAAAAAAAAAAAAAAAAAAAAAAAAAAAAAAAAAAAAAA&#10;AAAAAAAAAAAAAAAAAAAAAAAAAAATaQEAAAAAAAAAAAAAAAAAAAAAAAAAAAAAAAAAAAAAAAAAAAAA&#10;AAAAAAAAAAAAAAAAAAAAJtICAAAAAAAAAAAAAAAAAAAAAAAAAAAAAAAAAAAAAAAAAAAAAAAAAAAA&#10;AAAAAAAAAAAAAEykBQAAAAAAAAAAAAAAAAAAAAAAAAAAAAAAAAAAAAAAAAAAAAAAAAAAAAAAAAAA&#10;AAAAAACYSAsAAAAAAAAAAAAAAAAAAAAAAAAAAAAAAAAAAAAAAAAAAAAAAAAAAAAAAAAAAAAAAAAA&#10;MJEWAAAAAAAAAAAAAAAAAAAAAAAAAAAAAAAAAAAAAAAAAAAAAAAAAAAAAAAAAAAAAAAAAGAiLQAA&#10;AAAAAAAAAAAAAAAAAAAAAAAAAAAAAAAAAAAAAAAAAAAAAAAAAAAAAAAAAAAAAADARFoAAAAAAAAA&#10;AAAAAAAAAAAAAAAAAAAAAAAAAAAAAAAAAAAAAAAAAAAAAAAAAAAAAAAAgIm0AAAAAAAAAAAAAAAA&#10;AAAAAAAAAAAAAAAAAAAAAAAAAAAAAAAAAAAAAAAAAAAAAAAAAAATaQEAAAAAAAAAAAAAAAAAAAAA&#10;AAAAAAAAAAAAAAAAAAAAAAAAAAAAAAAAAAAAAAAAAAAAJtICAAAAAAAAAAAAAAAAAAAAAAAAAAAA&#10;AAAAAAAAAAAAAAAAAAAAAAAAAAAAAAAAAAAAAEykBQAAAAAAAAAAAAAAAAAAAAAAAAAAAAAAAAAA&#10;AAAAAAAAAAAAAAAAAAAAAAAAAAAAAACYSAsAAAAAAAAAAAAAAAAAAAAAAAAAAAAAAAAAAAAAAAAA&#10;AAAAAAAAAAAAAAAAAAAAAAAAMJEWAAAAAAAAAAAAAAAAAAAAAAAAAAAAAAAAAAAAAAAAAAAAAAAA&#10;AAAAAAAAAAAAAAAAAGAiLQAAAAAAAAAAAAAAAAAAAAAAAAAAAAAAAAAAAAAAAAAAAAAAAAAAAAAA&#10;AAAAAAAAAADARFoAAAAAAAAAAAAAAAAAAAAAAAAAAAAAAAAAAAAAAAAAAAAAAAAAAAAAAAAAAAAA&#10;AAAAgIm0AAAAAAAAAAAAAAAAAAAAAAAAAAAAAAAAAAAAAAAAAAAAAAAAAAAAAAAAAAAAAAAAAAAT&#10;aQEAAAAAAAAAAAAAAAAAAAAAAAAAAAAAAAAAAAAAAAAAAAAAAAAAAAAAAAAAAAAAAAAAJtICAAAA&#10;AAAAAAAAAAAAAAAAAAAAAAAAAAAAAAAAAAAAAAAAAAAAAAAAAAAAAAAAAAAAAEykBQAAAAAAAAAA&#10;AAAAAAAAAAAAAAAAAAAAAAAAAAAAAAAAAAAAAAAAAAAAAAAAAAAAAACYSAsAAAAAAAAAAAAAAAAA&#10;AAAAAAAAAAAAAAAAAAAAAAAAAAAAAAAAAAAAAAAAAAAAAAAAMJEWAAAAAAAAAAAAAAAAAAAAAAAA&#10;AAAAAAAAAAAAAAAAAAAAAAAAAAAAAAAAAAAAAAAAAGAiLQAAAAAAAAAAAAAAAAAAAAAAAAAAAAAA&#10;AAAAAAAAAAAAAAAAAAAAAAAAAAAAAAAAAADARFoAAAAAAAAAAAAAAAAAAAAAAAAAAAAAAAAAAAAA&#10;AAAAAAAAAAAAAAAAAAAAAAAAAAAAgIm0AAAAAAAAAAAAAAAAAAAAAAAAAAAAAAAAAAAAAAAAAAAA&#10;AAAAAAAAAAAAAAAAAAAAAAATaQEAAAAAAAAAAAAAAAAAAAAAAAAAAAAAAAAAAAAAAAAAAAAAAAAA&#10;AAAAAAAAAAAAAAAAJtICAAAAAAAAAAAAAAAAAAAAAAAAAAAAAAAAAAAAAAAAAAAAAAAAAAAAAAAA&#10;AAAAAAAAAEykBQAAAAAAAAAAAAAAAAAAAAAAAAAAAAAAAAAAAAAAAAAAAAAAAAAAAAAAAAAAAAAA&#10;AACYSAsAAAAAAAAAAAAAAAAAAAAAAAAAAAAAAAAAAAAAAAAAAAAAAAAAAAAAAAAAAAAAAAAAMJEW&#10;AAAAAAAAAAAAAAAAAAAAAAAAAAAAAAAAAAAAAAAAAAAAAAAAAAAAAAAAAAAAAAAAAGAiLQAAAAAA&#10;AAAAAAAAAAAAAAAAAAAAAAAAAAAAAAAAAAAAAAAAAAAAAAAAAAAAAAAAAADARFoAAAAAAAAAAAAA&#10;AAAAAAAAAAAAAAAAAAAAAAAAAAAAAAAAAAAAAAAAAAAAAAAAAAAAgIm0AAAAAAAAAAAAAAAAAAAA&#10;AAAAAAAAAAAAAAAAAAAAAAAAAAAAAAAAAAAAAAAAAAAAAAATaQEAAAAAAAAAAAAAAAAAAAAAAAAA&#10;AAAAAAAAAAAAAAAAAAAAAAAAAAAAAAAAAAAAAAAAJtICAAAAAAAAAAAAAAAAAAAAAAAAAAAAAAAA&#10;AAAAAAAAAAAAAAAAAAAAAAAAAAAAAAAAAEykBQAAAAAAAAAAAAAAAAAAAAAAAAAAAAAAAAAAAAAA&#10;AAAAAAAAAAAAAAAAAAAAAAAAAACYSAsAAAAAAAAAAAAAAAAAAAAAAAAAAAAAAAAAAAAAAAAAAAAA&#10;AAAAAAAAAAAAAAAAAAAAMJEWAAAAAAAAAAAAAAAAAAAAAAAAAAAAAAAAAAAAAAAAAAAAAAAAAAAA&#10;AAAAAAAAAAAAAGAiLQAAAAAAAAAAAAAAAAAAAAAAAAAAAAAAAAAAAAAAAAAAAAAAAAAAAAAAAAAA&#10;AAAAAADARFoAAAAAAAAAAAAAAAAAAAAAAAAAAAAAAAAAAAAAAAAAAAAAAAAAAAAAAAAAAAAAAAAA&#10;gIm0AAAAAAAAAAAAAAAAAAAAAAAAAAAAAAAAAAAAAAAAAAAAAAAAAAAAAAAAAAAAAAAAAAATaQEA&#10;AAAAAAAAAAAAAAAAAAAAAAAAAAAAAAAAAAAAAAAAAAAAAAAAAAAAAAAAAAAAAAAAJtICAAAAAAAA&#10;AAAAAAAAAAAAAAAAAAAAAAAAAAAAAAAAAAAAAAAAAAAAAAAAAAAAAAAAAEykBQAAAAAAAAAAAAAA&#10;AAAAAAAAAAAAAAAAAAAAAAAAAAAAAAAAAAAAAAAAAAAAAAAAAACYSAsAAAAAAAAAAAAAAAAAAAAA&#10;AAAAAAAAAAAAAAAAAAAAAAAAAAAAAAAAAAAAAAAAAAAAMJEWAAAAAAAAAAAAAAAAAAAAAAAAAAAA&#10;AAAAAAAAAAAAAAAAAAAAAAAAAAAAAAAAAAAAAGAiLQAAAAAAAAAAAAAAAAAAAAAAAAAAAAAAAAAA&#10;AAAAAAAAAAAAAAAAAAAAAAAAAAAAAADARFoAAAAAAAAAAAAAAAAAAAAAAAAAAAAAAAAAAAAAAAAA&#10;AAAAAAAAAAAAAAAAAAAAAAAAgIm0AAAAAAAAAAAAAAAAAAAAAAAAAAAAAAAAAAAAAAAAAAAAAAAA&#10;AAAAAAAAAAAAAAAAAAATaQEAAAAAAAAAAAAAAAAAAAAAAAAAAAAAAAAAAAAAAAAAAAAAAAAAAAAA&#10;AAAAAAAAAAAAJtICAAAAAAAAAAAAAAAAAAAAAAAAAAAAAAAAAAAAAAAAAAAAAAAAAAAAAAAAAAAA&#10;AAAAAEykBQAAAAAAAAAAAAAAAAAAAAAAAAAAAAAAAAAAAAAAAAAAAAAAAAAAAAAAAAAAAAAAAACY&#10;SAsAAAAAAAAAAAAAAAAAAAAAAAAAAAAAAAAAAAAAAAAAAAAAAAAAAAAAAAAAAAAAAAAAMJEWAAAA&#10;AAAAAAAAAAAAAAAAAAAAAAAAAAAAAAAAAAAAAAAAAAAAAAAAAAAAAAAAAAAAAGAiLQAAAAAAAAAA&#10;AAAAAAAAAAAAAAAAAAAAAAAAAAAAAAAAAAAAAAAAAAAAAAAAAAAAAADARFoAAAAAAAAAAAAAAAAA&#10;AAAAAAAAAAAAAAAAAAAAAAAAAAAAAAAAAAAAAAAAAAAAAAAAgIm0AAAAAAAAAAAAAAAAAAAAAAAA&#10;AAAAAAAAAAAAAAAAAAAAAAAAAAAAAAAAAAAAAAAAAAATaQEAAAAAAAAAAAAAAAAAAAAAAAAAAAAA&#10;AAAAAAAAAAAAAAAAAAAAAAAAAAAAAAAAAAAAJtICAAAAAAAAAAAAAAAAAAAAAAAAAAAAAAAAAAAA&#10;AAAAAAAAAAAAAAAAAAAAAAAAAAAAAEykBQAAAAAAAAAAAAAAAAAAAAAAAAAAAAAAAAAAAAAAAAAA&#10;AAAAAAAAAAAAAAAAAAAAAACYSAsAAAAAAAAAAAAAAAAAAAAAAAAAAAAAAAAAAAAAAAAAAAAAAAAA&#10;AAAAAAAAAAAAAAAAMJEWAAAAAAAAAAAAAAAAAAAAAAAAAAAAAAAAAAAAAAAAAAAAAAAAAAAAAAAA&#10;AAAAAAAAAGAiLQAAAAAAAAAAAAAAAAAAAAAAAAAAAAAAAAAAAAAAAAAAAAAAAAAAAAAAAAAAAAAA&#10;AADARFoAAAAAAAAAAAAAAAAAAAAAAAAAAAAAAAAAAAAAAAAAAAAAAAAAAAAAAAAAAAAAAAAAgIm0&#10;AAAAAAAAAAAAAAAAAAAAAAAAAAAAAAAAAAAAAAAAAAAAAAAAAAAAAAAAAAAAAAAAAAATaQEAAAAA&#10;AAAAAAAAAAAAAAAAAAAAAAAAAAAAAAAAAAAAAAAAAAAAAAAAAAAAAAAAAAAAJtICAAAAAAAAAAAA&#10;AAAAAAAAAAAAAAAAAAAAAAAAAAAAAAAAAAAAAAAAAAAAAAAAAAAAAEykBQAAAAAAAAAAAAAAAAAA&#10;AAAAAAAAAAAAAAAAAAAAAAAAAAAAAAAAAAAAAAAAAAAAAACYSAsAAAAAAAAAAAAAAAAAAAAAAAAA&#10;AAAAAAAAAAAAAAAAAAAAAAAAAAAAAAAAAAAAAAAAMJEWAAAAAAAAAAAAAAAAAAAAAAAAAAAAAAAA&#10;AAAAAAAAAAAAAAAAAAAAAAAAAAAAAAAAAGAiLQAAAAAAAAAAAAAAAAAAAAAAAAAAAAAAAAAAAAAA&#10;AAAAAAAAAAAAAAAAAAAAAAD8UW9vb8fpdDru7u6O8/l8XC6X43q9HrfbrS8AAAD4W6QFAAAAAAAA&#10;AAAAAAAAAAAAAAAAAAAAAAAAAAAAAAAAAAAAAAAAAAAAAAAA+DFeXl6O8/n8W3O5XI63t7duAgAA&#10;4Ds+bqzT6fTlfNxhT09P/9xxr6+v/QoAAICfKC0AAAAAAAAAAAAAAAAAAAAAAAAAAAAAAAAAAAAA&#10;AAAAAAAAAAAAAAAAAADAj3G5XI7T6fStuV6v3QYAAMDvuru7+/Tm+re5v78/Hh8fj/f3924BAADg&#10;J0gLAAAAAAAAAAAAAAAAAAAAAAAAAAAAAAAAAAAAAAAAAAAAAAAAAAAAAAAA33K73Y7X19f/PR/f&#10;wZ92uVyO0+n0rXl+fu42AACAr53P509viq/m4/3fcm+8vLx8+g/+6zw8PHQTwC92/afFlSOPG3z1&#10;1npexezsRa1yqcErDYOtXTZc12K42lRx3ZCrkb3o0cUwFFxDk8t5RDfDhWcjnpV3YmDegYYoxxkf&#10;n/NTKTJTfzKlzwe+qNsn9cvIiJAyI0oAANyDWX4FAAAAAAAAAAAAAAAAAAAAAAAAAAAAAAAAAAAA&#10;AAAAAAAAAAAAAAAAAACAQeq6PlRV1SuLxeLQtm2uBMM1TRPOtZLM5/PDer3OlQAAAD7Wdz38COuO&#10;tN6Prr00qW8BAAC4H7P8CgAAAAAAAAAAAAAAAAAAAAAAAAAAAAAAAAAAAAAAAAAAAAAAAAAAAAAA&#10;AIPUdX2oqqp3mqbJlWC4NJ+ieXYqy+XysN/vcxXGqm3bcPzkNgEAeHR918O73S5XuE+bzSa87pKk&#10;tdlqtbr7PoJHYR0/rgAA3NIsvwIAAAAAAAAAAAAAAAAAAAAAAAAAAAAAAAAAAAAAAAAAAAAAAAAA&#10;AAAAAMAgdV0fqqrqlfl8ftjtdrkSDNc0TTjXTiXNY8avbdtw/OQ2AQB4dF3Xw2kN/Pb2lt99vxaL&#10;RXj9JQHui3X8uAIAcEuz/AoAAAAAAAAAAAAAAAAAAAAAAAAAAAAAAAAAAAAAAAAAAAAAAAAAAAAA&#10;AIxcVVW9s1wuD+v1OleCy6jrOpx/p5Lm53a7zVXgPJqmCefbqaR5zPi1bRuOn9wmAACPrut6+O3t&#10;Lb/zfm02m/DaS5PeD9wP6/hxBQDglmb5FQAAAAAAAAAAAAAAAAAAAAAAAAAAAAAAAAAAAAAAAAAA&#10;AAAAAAAAAAAAGLmqqgZntVrlanB+dV2H8+5UmqbJFeB80ryK5tuppHnM+LVtG46f3CYAAI+u63o4&#10;Pc/es/1+f1gsFuG1d8nb21uuCEyddfy4AgBwS7P8CgAAAAAAAAAAAAAAAAAAAAAAAAAAAAAAAAAA&#10;AAAAAAAAAAAAAAAAAABQZLPZHJqmEflLdrtdniFcUlVVg1PXda4G55fmVzTvTiV9j8C5pXkVzbdT&#10;8T05DW3bhuMntwkAwKPruh5Oz7P3rO967MvM5/PDdrvNVYEps44fVwAAbmmWXwEAAAAAAAAAAAAA&#10;AAAAAAAAAAAAAAAAAAAAAAAAAAAAAAAAAAAAAAAAitR1faiqSuQvads2zxAuKer7rnl7e8vV4Pz6&#10;3iOapskV4HzSvIrm26mkecz4pWePaPzkNgEAeHRd18P3vJe22+0O8/k8vO4+SbVSTWDarOPHFQCA&#10;W5rlVwAAAAAAAAAAAAAAAAAAAAAAAAAAAAAAAAAAAAAAAAAAAAAAAAAAAACAInVdH6qqEvlL2rbN&#10;M4RLivq+NPP5/LDZbHIluIy+94imaXIFOJ80r6L5dippHjN+6dkjGj+5TQAAHl3X9fA976WtVqvw&#10;modkuVwe9vt9PgOXstvt3tfSU066BsbJOn5cAQC4pVl+BQAAAAAAAAAAAAAAAAAAAAAAAAAAAAAA&#10;AAAAAAAAAAAAAAAAAAAAAAAoUtf1oaoqkb+kbds8Q7ikqO9Ls9vtchW4nL73iKZpcgU4nzSvovl2&#10;KmkeM37p2SMaP7lNAAAeXdf18L3upV3yOX25XB72+30+E5dwD+ss+9TjZR0/rgAA3NIsvwIAAAAA&#10;AAAAAAAAAAAAAAAAAAAAAAAAAAAAAAAAAAAAAAAAAAAAAAAAFKnr+lBVlchf0rZtniFcUtT3pYFr&#10;6HuPaJomV4DzSfMqmm+nkuYx45eePaLx+yjpPXI66/U67L+PAgDw6Lquh9Nz1z1aLBbh9Z4ry+Xy&#10;sN/v89k4tzQvo36fUu71s3UP+syv9B45Het4AGBqZvkVAAAAAAAAAAAAAAAAAAAAAAAAAAAAAAAA&#10;AAAAAAAAAAAAAAAAAAAAAKBIXdeHqqpE/pK2bfMM4ZKivi8N92W9Xh+Wy+Xh9fX18Pb2dtjv9/lf&#10;bqvvPaJpmlwBzifNq2i+nUqax4xfevaIxu+jUEbfAgB013U9fI97aX3XYF2T9kPGsg9yb/qsBcYW&#10;+9TjZa15OfoWAJiaWX4FAAAAAAAAAAAAAAAAAAAAAAAAAAAAAAAAAAAAAAAAAAAAAAAAAAAAAChS&#10;1/WhqiqRv6Rt2zxDuKSo70vDfWma5qsxXi6Xh9VqddhsNofdbpePvK6+94h0PXBu0eekJGkeM37p&#10;2SMav49CGX0LANBd1/Xwve2lbbfb8DovlbT/wfn1WQuMLfapx8ta83L0LQAwNbP8CgAAAAAAAAAA&#10;AAAAAAAAAAAAAAAAAAAAAAAAAAAAAAAAAAAAAAAAAABQpK7rQ1VVIn9J27Z5hnBJUd+Xhvvy/Pwc&#10;jvPnWSwW78et1+vDdrvN77ysvveIpmlyBTifNK+i+XYqaR4zfunZIxq/j0IZfQsA0F3X9fC97aUt&#10;l8vwOi+Z1WqVz8659FkLjC32qcfLWvNy9C0AMDWz/AoAAAAAAAAAAAAAAAAAAAAAAAAAAAAAAAAA&#10;AAAAAAAAAAAAAAAAAAAAUKSu60NVVSJ/Sdu2eYZwSVHfl4b70ue7eD6fH56fny/6ee17j2iaJleA&#10;80nzKppvp5LmMeOXvsui8fsolNG3AADddV0P39Ne2uvra3iNJem7bvuU1O/7/T63hKH6rAXGlnv6&#10;bN0ba83L0bcAwNTM8isAAAAAAAAAAAAAAAAAAAAAAAAAAAAAAAAAAAAAAAAAAAAAAAAAAAAAQJG6&#10;rg9VVYn8JW3b5hnCJUV9XxruSzTGXbLdbnOl8+p7j2iaJleA80nzKppvp5LmMeOXnj2i8fsolNG3&#10;AADddV0P38teWp9nx095fX19r9F37fYpy+XysN/v32sxzJDxHEvu5bN1j6w1L0ffAgBTM8uvAAAA&#10;AAAAAAAAAAAAAAAAAAAAAAAAAAAAAAAAAAAAAAAAAAAAAAAAAABF6ro+VFUl8pe0bZtnCJcU9X1p&#10;uB+73S4c49LM5/P3GpfQ9x7RNE2uwC1st9v37/F7y2q1CufbqSyXy7DevSSN9z1I1xKN30ehjL4F&#10;AO7Rfr//y3PxuZPWEdFz0rGs1+uwztBc83k/9WnaY4iu71TS+9L7Pxm655z6//N69JPmUNS/U0q6&#10;Bsapz/yijL4FAKZmll8BAAAAAAAAAAAAAAAAAAAAAAAAAAAAAAAAAAAAAAAAAAAAAAAAAAAAAIrU&#10;dX2oqkrkL2nbNs8QLinq+9JwP9LnLRrjkszn88N2u82Vzq/vPaJpmlyBW3Bvf6yk8b4Hfb4LKaNv&#10;AYB7NGQtPaVc83l/yFpys9nkKn/Y7/fvexbRsaVZLpfvdejvHj4n6RoYJ2vNy9G3AMDUzPIrAAAA&#10;AAAAAAAAAAAAAAAAAAAAAAAAAAAAAAAAAAAAAAAAAAAAAAAAAECRuq4PVVWJ/CVt2+YZwiVFfV8a&#10;7kfTNOEYn8pyuTzs9/tc5TL63iPSNXE77u2PlTTe9yA9e0TX91HStcvppPtF1H8fBQBg7Po8P04x&#10;6XnuGvruTaQca+M5xmixWBy2222uSFf38DmxTz1e1vGXi3U8ADA1s/wKAAAAAAAAAAAAAAAAAAAA&#10;AAAAAAAAAAAAAAAAAAAAAAAAAAAAAAAAAFCkrutDVVWds1gs3t8r4040diVp2zbPEC4p6vvScD+e&#10;n5/DMT6V19fXXOFy+n6PNE2TK3ALQ77/ZXpJ430P0rNHdH1ymwAAjN2jPD9e43n/7e0tPHdJ5vP5&#10;Ybfb5UpfW6/X4fu6JJ1ju93minRxD58T+9TjZR0/rgAA3NIsvwIAAAAAAAAAAAAAAAAAAAAAAAAA&#10;AAAAAAAAAAAAAAAAAAAAAAAAAAAAFKnr+lBVVec0TZMrMGbR2JWkbdtcgUuK+r403I/FYhGO8am8&#10;vb3lCpfjHjFNfcdNppk03vcgPXtE1ye3CQDA2D3K8+Oln/e32+1hPp+H5y7Jer3OlY5brVbhe7sk&#10;tXGz2eSKlLqHz4l96vGyjh9XAABuaZZfAQAAAAAAAAAAAAAAAAAAAAAAAAAAAAAAAAAAAAAAAAAA&#10;AAAAAAAAAACK1HV9qKqqc5qmyRUYs2jsStK2ba7AJUV9Xxruw36/D8e3JOm9l+YeMU19x02mmTTe&#10;9yA9e0TXJ7cJAMDYPcrz4yWf99O+wnK5DM9bki5tG3Kez7Ner3NFSmy32/dxunWisSyNferxso4f&#10;VwAAbmmWXwEAAAAAAAAAAAAAAAAAAAAAAAAAAAAAAAAAAAAAAAAAAAAAAAAAAAAAitR1faiqqnOa&#10;pskVGLNo7ErStm2uwCVFfV8a7kP6rEXjeyrL5TJXuCz3iGnqO24yzaTxvgd9vw/lMgEAGLtHeX68&#10;5PN+2luIzlmS+Xx+2O12udJp+/3+sFgswlpds1qtclWmIhrH0tinHi/r+HEFAOCWZvkVAAAAAAAA&#10;AAAAAAAAAAAAAAAAAAAAAAAAAAAAAAAAAAAAAAAAAAAAAKBIXdeHqqo6p2maXIExi8auJG3b5gpc&#10;UtT3peE+pO/SaHxP5fX1NVe4LPeIaeo7bjLNpPG+B+nZI7o+uU0AAMbuUZ4fL/W8v1qtwvOV5u3t&#10;LVcqt91uD/P5PKzXNcvl8rDf73Nlxi4aw9LYpx4v6/hxBQDglmb5FQAAAAAAAAAAAAAAAAAAAAAA&#10;AAAAAAAAAAAAAAAAAAAAAAAAAAAAAACgSF3Xh6qqOqdpmlyBMYvGriRt2+YKXFLU96XhPvT9Dn57&#10;e8sVLss9Ypr6jptMM2m870F69oiuT24TAICxe5Tnx0s8769Wq/BcpUnv72u73R7m83lYt2sWi8V7&#10;PcYvGr/S2KceL+v4cQUA4JZm+RUAAAAAAAAAAAAAAAAAAAAAAAAAAAAAAAAAAAAAAAAAAAAAAAAA&#10;AAAAoEhd14eqqjqnaZpcgTGLxq4kbdvmClxS1Pel4T5EY1uS/X6fK1yWe8Q09R03mWbSeN+D9OwR&#10;XZ/cJgAAY/coz4/nft5fr9fheUqzXC4H70lsNpuwdp/M5/P3eoxbNHalsU89Xtbx4woAwC3N8isA&#10;AAAAAAAAAAAAAAAAAAAAAAAAAAAAAAAAAAAAAAAAAAAAAAAAAAAAQJG6rg9VVXVO0zS5AmMWjV1J&#10;2rbNFW4rtSPNtXtN1PelierdY+5Zmt/R2J5K+t6+FveIaeo7bjLNXPM74ZL6fCem98jprNfrsP8+&#10;CgDA2KXnnOg55t5yzuf9zWYTnqM08/n8sN1uc7Vhhrbly6xWq1yZMYrGrDTps8449fke/rROlY9j&#10;HQ8ATM0svwIAAAAAAAAAAAAAAAAAAAAAAAAAAAAAAAAAAAAAAAAAAAAAAAAAAAAAFKnr+lBVVec0&#10;TZMrMGbR2JWkbdtc4bbSPIvaJ4+Te9Z3fl/z+9c9Ypr6jptMM2m870F69oiu76NQRt8CAPeozzPO&#10;FHOu5/3NZhPW75JU45zO0abPs1wuD7vdLldnTKLxKs1Y9qn5mrXm5ehbAGBqZvkVAAAAAAAAAAAA&#10;AAAAAAAAAAAAAAAAAAAAAAAAAAAAAAAAAAAAAAAAgDs1e3mSG+fe1HV9qKqqc5qmyRUYs2jsStK2&#10;ba5wW2meRe2Tx8k96/v9u91uc4XLc4+gRN95krLZbHKV8dnv94f5fB62uyTL5TJXokR69oj68aNQ&#10;Rt8CMHbR/ptcN3yt6zpnLHtpkbTuitrcJa+vr7naeZ2jbZ8nreHe3t5ydcYiGqvSjPmz9eisNS9H&#10;3wIAUzPLrwAAAAAAAAAAAAAAAAAAAAAAAAAAAAAAAAAAAAAAAAAAAAAAAAAAAADcodnLk4wo96Ku&#10;60NVVZ3TNE2uwJhFY1eStm1zhdtK8yxqnzxO7tV+vw+v91Tm83mucB3uEZTYbDbhPChJmmNjtV6v&#10;wzaXZrvd5kqUSM8eUT9+FMroWwDGLNpzk9uEv+q6Hh7LXtqXhqzXPuXS67ZztPHLvL6+5uqMQTRG&#10;pRnrZwtrzUvStwDA1MzyKwAAAAAAAAAAAAAAAAAAAAAAAAAAAAAAAAAAAAAAAAAAAAAAAAAAAAB3&#10;ZvbyJCPMPajr+lBVVec0TZMrMGbR2JWkbdtc4bbSPIvaJ4+Te7XZbMLrPZXn5+dc4TrcIyi1WCzC&#10;uVCS3W6Xq4zLkGt6fX3NVSiVnj2ivvwolNG3AIxVtNcmtw1/6roeHste2uf67j18nuVyedjv97ni&#10;5ZyjrV8mtX273eYzcEvR+JRmjJ8t/mCteTn6FgCYmll+BQAAAAAAAAAAAAAAAAAAAAAAAAAAAAAA&#10;AAAAAAAAAAAAAAAAAAAAAOCOzF6eZKS5B3VdH6qq6pymaXKF09q2DWtIv6QxKxW9vyRpzMYgzbOo&#10;ffI4uVer1Sq83lPZbDa5wnVc4x7BfViv1+FcKEn6PIxN+qxFbS3JYrE47Pf7XIlSfZ4XKaNvARij&#10;aJ9NxhH+0HU9PJa9tE+GrGk+ZT6fH3a7Xa54eedo85dJ15DWq9xWNDalGdtniz9Za16OvgUApmaW&#10;XwEAAAAAAAAAAAAAAAAAAAAAAAAAAAAAAAAAAAAAAAAAAAAAAAAAAAC4I7OXJxlxpq6u60NVVZ3T&#10;NE2ucFrbtmEN6Zc0ZqWi95ckjdkYpHkWtU8eJ/dqPp+H13squ90uV7iOa9wjuA/7/b73vE7vS+8f&#10;k8ViEba1JGO5h05Nn+dFyuhbAMYo2mOTcYQ/dF0Pj2kdsFqtwjZ2SVqnbbfbXPF60jn7ri0/ShrP&#10;sa07H0k0JqWxxh4va83L0bcAwNTM8isAAAAAAAAAAAAAAAAAAAAAAAAAAAAAAAAAAAAAAAAAAAAA&#10;AAAAAAAAd2T28iQjztTVdX2oqqpzmqbJFU5r2zasIf2SxqxU9P6SpDEbgzTPovbJ4+Qevb29hdcq&#10;485YvhfH7PX1Ney7kmw2m1zl9lJbojaW5Pn5OVehqz7Pi5TRtwCMTbS/JuMK3fdMx7JmXK1WYfu6&#10;ZD6fH7bbba54fenci8UibNuQpOtKezJcXzQepbEfM17WmpejbwGAqZnlVwAAAAAAAAAAAAAAAAAA&#10;AAAAAAAAAAAAAAAAAAAAAAAAAAAAAAAAAADuxOzlSUaeqavr+lBVVec0TZMrnNa2bVhD+iWNWano&#10;/SVJYzYGaZ5F7ZPHyT1arVbhtcq4M5bvxTHb7XZh35VkuVzmKre3WCzCNp7KfD4/7Pf7XIWu+jwv&#10;UkbfAjA20f6ajCt03zO99ZoxrUX67vN+nrSu2W63uertpOtJ68SojUPz/Pxs7XZl0TiUxn7MeFlr&#10;Xo6+BQCmZpZfAQAAAAAAAAAAAAAAAAAAAAAAAAAAAAAAAAAAAAAAAAAAAAAAAAAAALgTs5cnGXmm&#10;rq7rQ1VVndM0Ta5wWtu2YQ3plzRmpaL3lySN2RikeRa1Tx4n92g+n4fXKuPOWL4Xx261WoX9V5Lt&#10;dpur3M5mswnbVpL1ep2r0IfnxXEFAC4p2l+TcYXue6a3XDPudrvDcrkM29Ulab9iDOuyzw1ZY36U&#10;dK1vb2/5LFxaNAalsR8zXtbx4woAwC3N8isAAAAAAAAAAAAAAAAAAAAAAAAAAAAAAAAAAAAAAAAA&#10;AAAAAAAAAAAAd2L28iQjz9TVdX2oqqpzmqbJFU5r2zasIf2SxqxU9P6SpDEbgzTPovbJ4+TevL29&#10;hdcp489YvhfHbsg9f7Va5Sq30/e5qMu9mZjnxXEFAC4p2l+TcYXua4NbrRm32+1hPp+HbeqaxWLx&#10;ft1jy7muL8rz8/Nhv9/n3uRSor4vjf2Y8bKOH1cAAG5pll8BAAAAAAAAAAAAAAAAAAAAAAAAAAAA&#10;AAAAAAAAAAAAAAAAAAAAAAAAuBOzlycZeaaurutDVVWd0zRNrnBa27ZhDemXNGaloveXJI3ZGKR5&#10;FrVPHif35vn5ObxOGX/G8r04BX2fLebz+WG/3+cq1zfkeWW73eYq9OV5cVwBgEuK9tdkXKH7uuYW&#10;a8bNZhO2RbolrUXX63XuVS4h6vfSGJvxso4fVwAAbmmWXwEAAAAAAAAAAAAAAAAAAAAAAAAAAAAA&#10;AAAAAAAAAAAAAAAAAAAAAAC4E7OXJxl5pq6u60NVVZ3TNE2ucFrbtmEN6Zc0ZqWi95ckjdkYpHkW&#10;tU8eJ/dkt9uF1yjTyFi+F6dgs9mEfViS9N5bucYzEcd5XhxXAOCSov01GVfovj649prx9fU1bMc9&#10;Z8hasyRpzLfbbe5hzinq79JYc4+Xdfy4AgBwS7P8CgAAAAAAAAAAAAAAAAAAAAAAAAAAAAAAAAAA&#10;AAAAAAAAAAAAAAAAAMCdmL08ycgzdXVdH6qq6pymaXKF09q2DWtIv6QxKxW9vyRpzMYgzbOofSWZ&#10;z+fvfTXWpPZF7S7JYrEIa44xy+UyvIbS3JMh81lun7F8L05F+p6K+vFU0vtuoe+zyq3ae488L44r&#10;AHBJ0f6ajCtTk9bb507XNc1qtQrrDEm0Dt3v9+/7LVEbuibtTT0/P4f/NsYkqU+G7KmVxPr//KJ+&#10;Lk36LDBO1vHjCgDALc3yKwAAAAAAAAAAAAAAAAAAAAAAAAAAAAAAAAAAAAAAAAAAAAAAAAAAAAB3&#10;YvbyJCPP1NV1faiqqnOapskVTmvbNqwh/ZLGrFT0/pKkMRuDNM+i9pWkSz/dQt/PXkqXz9+tDf38&#10;35PFYhFeo0wjY/lenIr1eh32Y0lu0dd9v5PNi/MZer+Q8wYALinaX5NxZWqi55l7yJf7P9vt9jCf&#10;z8Nj+yTVG7L3du18ktp9qT2W5XKZz0Kp/X7/vp5LSf87EvV1aaa0D/porOPHFQCAW5rlVwAAAAAA&#10;AAAAAAAAAAAAAAAAAAAAAAAAAAAAAAAAAAAAAAAAAAAAAADuxOzlSUaeqavr+lBVVec0TZMrnNa2&#10;bVhD+iWNWano/SVJYzYGaZ5F7StJl366hb6fvZQun79bG/r5vxdvb2/h9cl0MpbvxanY7/eH+Xwe&#10;9uWprFarXOU6+n5PXbud987z4rgCAJcU7a/JuDI10fPMPeTz/Z/1eh0e0zebzea97pC9t2vnc2nN&#10;uVwuw+P6Jq1hd7tdPgOljq3lFovF+/7nkD3QlOfn53wmxsY6flwBALilWX4FAAAAAAAAAAAAAAAA&#10;AAAAAAAAAAAAAAAAAAAAAAAAAAAAAAAAAAAA4E7MXp5k5Jm6uq4PVVV1TtM0ucJpbduGNaRf0piV&#10;it5fkjRmY5DmWdS+knTpp1vo+9lL6fL5u7Whn/97MWS8ZRwZy/filLy+voZ9WZL9fp+rXN7z83PY&#10;ho8yn8+v2sZH4HlxXAGAS4r210pyzDc/fx8ef418+8sPuRX9fPfrj2Hd0vz2+zZX+lp0fGmmJnqe&#10;uYd8vv+zWCzCY/pks9nkqsP23q6dyJB155ex7u/n0mu5se/xPjLr+HEFAOCWZvkVAAAAAAAAAAAA&#10;AAAAAAAAAAAAAAAAAAAAAAAAAAAAAAAAAAAAAAAAgDsxe3mSkWfq6ro+VFXVOU3T5AqntW0b1pB+&#10;SWNWKnp/SdKYjUGaZ1H7StKln26h72cvZbPZ5CrjN/Tzfw+22214bTKtjOV7cUp2u13YlyVZr9e5&#10;ymX1beOUvoenYr/fv3/OZBwBgEuK9tdKcsw3P38fHn+NfPvLD7kV/Xz3649h3dL89vs2V/padHxp&#10;piZ6Zr+HfL7/mvYW5vN5eFxp0vvf3t5yxT8M2Xu7do5J67OhfdNlr5u/uvQcGvse7yOzjh9XAABu&#10;aZZfAQAAAAAAAAAAAAAAAAAAAAAAAAAAAAAAAAAAAAAAAAAAAAAAAAAAALgTs5cnGXmmrq7rQ1VV&#10;ndM0Ta5w2n6/P7Rte/OsVqvwWk5luVyG9W6V7Xabe/a06HpKks4zBmmeRe0rSZrbYxa1uTRjGZ8S&#10;qa3RNZTmHvT97pFxZUqfuzHpO/8Xi0WucFl92jf2+wsAwNhF+2slOeabn78Pj79Gvv3lh9yKfr77&#10;9cewbml++/34HlF0fGmmJnpuv4d8uf+62WzC40oyn8/DPcUhe2/Xzkd2u937Hm70vlOxxhvmGnMI&#10;AAAYt1l+BQAAAAAAAAAAAAAAAAAAAAAAAAAAAAAAAAAAAAAAAAAAAAAAAAAAAOBOzF6eZOSZurqu&#10;D1VVdU7TNLnCdKQ2R9dyKqmPpiq6npK0bZsr3FbfMUsZ+7hFbS7NWManRGprdA2lmbrdbhdel0wv&#10;U/rcpe+/sWSxWIT9WZKo3rkTnfdUlstlWGsseX19zTMBAGCcov21khzzzc/fh8dfI9/+8kNuRT/f&#10;/fpjWLc0v/2+zZW+Fh1fmqmJntvvIdH+a3rej479KPP5/LDdxnNlyN7btVOi6/Wkvtnv9/nd9NFn&#10;TnYNAAAwbrP8CgAAAAAAAAAAAAAAAAAAAAAAAAAAAAAAAAAAAAAAAAAAAAAAAAAAAMCdmL08ycgz&#10;dXVdH6qq6pymaXKF6Uhtjq7lVFIfTVV0PSVp2zZXuK2+Y5Yy9nGL2lyasYxPidTW6BpKM3Wr1Sq8&#10;rpLM5/P3/rtllstl2LZTSdcd1Zty9vt9HtXxi8ZEHidTfm4BAB5DtL9WkmO++fn78Phr5Ntffsit&#10;6Oe7X38M65bmt9+3udLXouNLMzXRc/E95Nj+a5f93LSu/2g9O2Tv7doptd1uD4vFIqzxZdJ6n2H6&#10;/n2hS4wTAACM2yy/AgAAAAAAAAAAAAAAAAAAAAAAAAAAAAAAAAAAAAAAAAAAAAAAAAAAAHAnZi9P&#10;MvJMXV3Xh6qqOqdpmlxhOlKbo2s5ldRHUxVdT0nats0VbqvvmKWMedz2+33Y5tLsdrtcafzSXIqu&#10;oTRTlsYpuqbSvL6+5kq380j3iHsSjYk8Tqb83AIAPIZof60kx3zz8/fh8dfIt7/8kFvRz3e//hjW&#10;Lc1vv29zpa9Fx5dmaqLn4nvIsbV12ldaLBbhez7P8/Pz+7EfGbL3du10dera1ut1PpIh+u4ddclY&#10;9qoBAIDYLL/CKGy328Nms3n/wUVatC6Xy3Cx+WXm8/n78avV6n1TIS1GT22sMD5p/NOmT9fxT0nH&#10;p6TxT3Mo1Xp0+vN89CUAAAAAAAAAAAAAAAAAAAAAAAAAAAAAAAAAAAAAAAAAAAAAAAAAAFMze3mS&#10;kWfq6ro+VFXVOU3T5ArTkdocXcuppD6aquh6StK2ba5wW33HLGXM45b6N2pzaabkka71S6vVKrym&#10;0ux2u1zpdh7pHnFPojGRx8mUn1sAgMcQ7a+V5Jhvfv4+PP4a+faXH3Ir+vnu1x/DuqX57fdtrvS1&#10;6PjSTE30XHwP+Whtvd1uD/P5PHxfSum6fMje27XTR9pbifY2np+f8xEM9WXfXiL2mQAAYNxm+RVu&#10;Ii3+1+v1+2L/o82Svlkul+/1x/ADDr623+8Pm83mffyj8RuaNKfSj3/e3t7yGe+b/jwffQkAAAAA&#10;AAAAAAAAAAAAAAAAAAAAAAAAAAAAAAAAAAAAAAAAAAAAwNTNXp5k5Jm6uq4PVVV1TtM0ucJ0pDZH&#10;13IqqY+mKrqekrRtmyvcVt8xSxnzuKX+jdpcmil5pGv93NDrfn5+zpVu65HuEfckGhN5nEz5uQUA&#10;eAzR/lpJjvnf9//18Nvv/+UmSece4v/4v/5bWLc0//3/8j8e/tb8D2GiPizN1ETPxfeQU2vrzWbz&#10;1Xvm8/nh7e0tH3Fa2r9I55lChkh9slgs3vsove73+/wvDPXlHLxEXl9f89kAAIAxmuVXuJrdbve+&#10;WPy02L9W0h9i04YMt5c2tdIPa6JxulTSxttqtXqff/dGf56PvgQAAAAAAAAAAAAAAAAAAAAAAAAA&#10;AAAAAAAAAAAAAAAAAAAAAAAA4F7MXp5k5Jm6uq4PVVV1TtM0ucJ0pDZH13IqqY+mKrqekrRtmyvc&#10;Vt8xSxnzuN3rdUXSXIquozRT1fe79VPG8hl8pHvEPYnGRB4n17hP7Ha798+5SNeM5f4GwG1F+2sl&#10;4Wt/a+ZhXw3N1ETPxR8lPTOfynw+D997LMvlMqzzebrWTM9Pp7y+vv4/x6dzpGd1jluv14ftdpv/&#10;H0MN3fcrTZrbDGMdL31jHQ8AlJjlV7i4zWbzvgkTLR6vmcVi8d4Wri8tUsYwB1ar1V1sxOnP89GX&#10;AAAAAAAAAAAAAAAAAAAAAAAAAAAAAAAAAAAAAAAAAAAAAAAAAADcm9nLk4w8U1fX9aGqqs5pmiZX&#10;mI7U5uhaTiX10VRF11OStm1zhdvqO2YpYx63e72uSJpL0XWUZore3t7CaynNmMb4ke4R9yQaE3mc&#10;XOM7ZOh3uzxu3B8ASKL9tZLwtb8187CvhmZqoueOj1Ki63q4ZC+ta83SZ6dU13MWt3CtteF8Ps9n&#10;pC/reOkb9xcAoMQsv8JF7Pf79wfTtDiMHlpvmeVyWbQpxHC73a73D1gumakumvTn+ehLAAAAAAAA&#10;AAAAAAAAAAAAAAAAAAAAAAAAAAAAAAAAAAAAAAAAAADu1ezlSUaeqavr+lBVVec0TZMrTEdqc3Qt&#10;p5L6aKqi6ylJ27a5wm31HbOUMY9b389dytQ+e2kuRddRmqnZ7/eHxWIRXktpNptNrnZ7j3SPuCfR&#10;mMjj5Br3v6Hf7fK4cX8AIIn210rC1/7WzMO+GpqpiZ47PkqJruvhkr20rjU9OzF2Q/Zuu2a32+Wz&#10;0od1vPSNexEAUGKWX+Gs0o8v0gPpfD4PH1bHFA/Ol7Ver0c9D5bL5WG73ebWjp/+PB99CQAAAAAA&#10;AAAAAAAAAAAAAAAAAAAAAAAAAAAAAAAAAAAAAAAAAADAPZu9PMnIM3V1XR+qquqcpmlyhelIbY6u&#10;5VRSH01VdD0lads2V7itvmOWMuZxWy6XYZtLsl6vc5VpSHMpuo7STM2QOZuyWCxypXF4pHvEPYnG&#10;RB4n17j/Df1ul8eN+wMASbS/VhK+9rdmHvbV0ExN9NzxUUp0XQ+X7KV1renZibFbrVbh3L1E3t7e&#10;8lnpwzpe+sa9CAAoMcuvcDZpEZN+PBE9pI416YdA+/0+XwHnkPrz+fk57O+xZT6fj37zQn+ej74E&#10;AAAAAAAAAAAAAAAAAAAAAAAAAAAAAAAAAAAAAAAAAAAAAAAAAOARzF6eZOSZurquD1VVdU7TNLnC&#10;dKQ2R9dyKqmPpiq6npK0bZsr3FbfMUsZ87hF7S3NWMamVGpvdB2lmZLtdhteQ5dsNptcbRwe6R5x&#10;T6IxkcfJNe5/Q7/b5XHj/gBAEu2vlYSv/a2Zh301NFMTPXd8lBJd18Ml+zVda3p2Ou319fW9X0vz&#10;/Pw8ur2XKUt9Gs3dS8TnYRjreOkbnz0AoMQsv8Jg+/3+fbEfPZxOIcvl8v0aGC71Y+rPqJ/HnLFu&#10;POnP89GXAAAAAAAAAAAAAAAAAAAAAAAAAAAAAAAAAAAAAAAAAAAAAAAAAAA8itnLk4w8U1fX9aGq&#10;qs5pmiZXmI7U5uhaTiX10VRF11OStm1zhdvqO2YpYx231LdRe0uz3+9zpWkYer1Tslwuw2soTXr/&#10;2DzSPeKeRGMij5Nr3P+GfrfL48b9AYAk2l8rCV/7WzMP+2popiZ67vgoJbquh0v20rrW9Ox0Wt99&#10;i/V6nSswRNS3l8o11rr3zDpe+sa9CAAoMcuvMEj6MczQH12MIekapvbDnrHZbreH+Xwe9u8Ustls&#10;8pWMg/48H30JAAAAAAAAAAAAAAAAAAAAAAAAAAAAAAAAAAAAAAAAAAAAAAAAAMAjmb08ycgzdXVd&#10;H6qq6pymaXKF6Uhtjq7lVFIfTVV0PSVp2zZXuK2+Y5Yy1nFbr9dhe0uyWCxylelIcym6ltJMxZC5&#10;+ilj+dx97pHuEfckGpOSpHGT6Wez2eSZcDlDv9vlcZPmKABE+2sl4Wt/a+ZhXw3N1ETPHR+lRNf1&#10;cMmavmtNz06n9d23eHt7yxXoa7fbhX17qczn83xm+rCOl75xLwIASszyK/S23+8Py+UyfCidYtK1&#10;pGuiu7ThkDYBon6dUq7xR/sS+vN89CUAAAAAAAAAAAAAAAAAAAAAAAAAAAAAAAAAAAAAAAAAAAAA&#10;AAAAAI9m9vIkI8/U1XV9qKqqc5qmyRWmI7U5upZTSX00VdH1lKRt21zhtvqOWcpYx221WoXtLckU&#10;52KaS9G1lGYKtttt2PYuGevYPtI94p5EY1ISKDX0u10eN+4PACTR/lpJ+NrfmnnYV0MzNdFzx0cp&#10;0XU9XLKX1rXmqWenzWbzfszYktp1LX32LVIbGe4W68K0B0c/1vHSN74zAYASs/wKva3X6/CBdMp5&#10;fn7OV0ep/X5/WC6XYX9OLfP5/OYbGfrzfPQlAAAAAAAAAAAAAAAAAAAAAAAAAAAAAAAAAAAAAAAA&#10;AAAAAAAAAACPaPbyJCPP1NV1faiqqnOapskVpiO1ObqWU0l9NFXR9ZSkbdtc4bb6jlnKWMdtuVyG&#10;7S3JYrEYzdiUSu2NrqU0Y7ff7weN6adst9tccVwe6R5xT6IxKQmUGvrdLo8b9wcAkmh/rSR87W/N&#10;POyroZma6Lnjo5Touh4u2a/pWvPUs1PfNfulc809ua598Pr6mt/JUEP2bftmvV7ns9OVdbz0jXU8&#10;AFBill+ht7FucgzNZrPJV0iJc8+D9GOetBmUxiEtjKOkf0sLn0vMwfQjr/SjolvRn+ejLwEAAAAA&#10;AAAAAAAAAAAAAAAAAAAAAAAAAAAAAAAAAAAAAAAAAAAAeESzlycZeaaurutDVVWd0zRNrjAdqc3R&#10;tZxK6qOpiq6nJG3b5gq31XfMUsY4bvv9Pmxr17y+vr7XmoI0l6JrKM3YpbGI2t0lq9UqVxufR7pH&#10;3JNoTEoCpYZ+t8vjxv0BgCTaXysJX/tbMw/7amimJnru+Cgluq6HS/bSutY89ezUd81+6VxzT+7c&#10;fUq55+fnsI8vmXRO+rGOl77xvQkAlJjlV+htPp+HD6R9slgs3n+EkR5m397e3hdEUdbr9ftx6fio&#10;zjmSrmsqP+65tTReUR92TRrPNLa73S5XLpfGarPZnHXT7VabGfrzfPQlAAAAAAAAAAAAAAAAAAAA&#10;AAAAAAAAAAAAAAAAAAAAAAAAAAAAAACPavbyJCPP1NV1faiqqnOapskVpiO1ObqWU0l9NFXR9ZSk&#10;bdtc4bb6jlnKGMft7e0tbGufLBaLw3a7zZXHK82lqP2lGbPNZhO2uUvm8/lhv9/niuPzSPeIexKN&#10;SUmg1NDvdnncuD8AkET7ayXha39r5mFfDc3URM8dH6VE1/VwyV5a15qnnp36rtkvnWvuyZ27TymX&#10;9iajPr5k0j4a/VjHS9/43gQASszyK/QWPYx2yXK5PKzX68Nut8sVu0k/vlmtVmHtoUl1+Vjq/6jv&#10;uiRtGqQ5cC5pIX2uzY+SjcNz0p/noy8BAAAAAAAAAAAAAAAAAAAAAAAAAAAAAAAAAAAAAAAAAAAA&#10;AAAAAHhks5cnGXmmrq7rQ1VVndM0Ta4wHanN0bWcSuqjqYqupyRt2+YKt9V3zFLGOG6r1Sps65CM&#10;/bOY5lLU7tKM1Xa7Pczn87DNXbJer3PFcXqke8Q9icakJPfm9fX1fQ53TZq/u90uVyGS+if1k0jX&#10;jOUZE4DbivbXSsLX/tbMw74amqmJ1jcfpURaG0TvPZaS55yuNdPz00e61rtWUruu5dx9Spm0Joz6&#10;tzTPz8/hfy+JNUU/1vHSNz5zAECJWX6F3qIFYEnSj3DSjzfOJS2ehixaj8Ufnz+2XC7DfitNev8l&#10;+ni/35/lh16LxSJXvA79eT76EgAAAAAAAAAAAAAAAAAAAAAAAAAAAAAAAAAAAAAAAAAAAAAAAACA&#10;RzZ7eZKRZ+rquj5UVdU5TdPkCv2lGlFt+TNpfIaIapakbdtc4baGzJGhfXcJi8UibOvQLJfLw263&#10;y2cZlzSXojaXZoz2+/17n0ft7ZJUY+xueY+gv2hMSnJNq9Xq/TOw2WzeP1OX0Hf+fop5DABwGdH+&#10;Wkn42t+aedhXQzM10fP8R0l7FafSdd2/Xq/DOp+na81Ta5Kha55L5dieXHTsR0n7aOfuA+u883h7&#10;ewv7tyRpzNLnJfq3kry+vuZWAAAAYzHLr9BbtAA8lvl8/r7Av9QfmZP0R+x0nuj8fWIxe1way6jP&#10;SvP8/HzRuZAMbWNKmlPXoD/PR18CAAAAAAAAAAAAAAAAAAAAAAAAAAAAAAAAAAAAAAAAAAAAAAAA&#10;APDoZi9PMvJMXV3Xh6qqOqdpmlyhv1Qjqi1/Jo3PEFHNkrRtmyvc1pA5MrTvzm273YbtPFfm8/lh&#10;s9nks41HmktRe0szRs/Pz2FbuybNibG75T2C/qIxKcm17Pf7r869Wq0Ob29v+Yjz6Dt/PyV91gEA&#10;OL9of60kfO1vzTzsq6GZmuh5/h5yam09dM1zqRzbk4uOLclH+5Rd+8B+xXm8vr6G/VuS9N4h+6SL&#10;xSK3AgAAGItZfoXeogVglLSoTH9svoa0eE0/xIna0TWpDl9LYzmkj6/5B/0hmyEp19jQ0J/noy8B&#10;AAAAAAAAAAAAAAAAAAAAAAAAAAAAAAAAAAAAAAAAAAAAAAAAAOBwmL08ycgzdXVdH6qq6pymaXKF&#10;/lKNqLb8mTQ+Q0Q1S9K2ba5wW0PmyNC+O7fX19ewnefO8/PzYb/f57PeXppLUTtLMzar1SpsZ9ec&#10;4zv0Gm55j6C/aExKci2bzSY8f8p8Pn//vtxut/no/vrO35TlcnmWNgAA8LVof60kx/zv+/96+P/9&#10;/l9uknTuIf6P//O/hXVL89//L//j4b9r/ocwUR+WZmqiZ/p7yKm19ZA1zyVzbE8uOvZU0hrxo32u&#10;rn1gv+I80po56t+SvL29vddIYxv9e0ms1wEAYFxm+RV6O7VITBsAt1gMpnNG7emTTwti/jTkR2Fp&#10;c+LaP45KP8iK2lKa9EOJS9Kf56MvAQAAAAAAAAAAAAAAAAAAAAAAAAAAAAAAAAAAAAAAAAAAAAAA&#10;AADgcJi9PMnIM3V1XR+qquqcpmlyhf5Sjai2/Jk0PkNENUvStm2ucFtD5sjQvju3xWIRtvMSSefa&#10;brf5zLeV5lLUxtKMyWazCdvYNcvlMlccv1veI+gvGpOSXEv6DETn/zLpuPV6fdjtdvmd3fSdv6vV&#10;KlcAAOASov21khzzzc/fh8dfI9/+8kNuRT/f/fpjWLc0v/1+fO0fHV+aqYme6+8hp9bWfdc8l86x&#10;Pbno2I+S1oSn9re69oH9iuH2+33Yt6VJ70+en5/Dfy/J6+vrew0AAGAcZvkVeju2SJzP5+8/1Lil&#10;c/1QxB+h/yptEKTxjfrqVNL7+v6IYIghbU5JP+a6FP15PvoSAAAAAAAAAAAAAAAAAAAAAAAAAAAA&#10;AAAAAAAAAAAAAAAAAAAAAAD+MHt5kpFn6uq6PlRV1TlN0+QK/aUaUW35M2l8hohqlqRt21zhtobM&#10;kaF9d07b7TZs46WzXq9zC24nzaWobaUZi81mE7ava+bz+ft8mIpb3iPoLxqTklxD3+/D5+fn989h&#10;F+YvAMA4RftrJTnmm5+/D4+/Rr795Yfcin6++/XHsG5pfvv9+PoyOr40UxM9199DTq1N+q55Lp1j&#10;e3LRsR+lZH+yax9Y7w339vYW9m1JlstlrjJsr22xWOQqAADAGMzyK/SWftzy5eIvLfr3+30+4rbO&#10;sQljMftXQ34QdssfQw3ZGEm51A/y9Of56EsAAAAAAAAAAAAAAAAAAAAAAAAAAAAAAAAAAAAAAAAA&#10;AAAAAAAAAPjD7OVJRp6pq+v6UFVV5zRNkyv0l2pEteXPpPEZIqpZkrZtc4XbGjJHhvbdOa1Wq7CN&#10;18jz8/Nhv9/nllxfmktRu0ozBm9vb2Hb+mS9Xueq03DLewT9RWNSkmsY+n3Y5bvd/AUAGKdof60k&#10;x3zz8/fh8dfIt7/8kFvRz3e//hjWLc1vv29zpa9Fx5dmaqLn+nvIqbVJ3zXPpXNs3RYd+1FK9ie7&#10;9oH13nBD1vWvr6+5yuGw2+3CY0qz3R7//gMAAK5rll+ht/SjluVy+b7gWywWh81mk/9lHIYuYj8l&#10;1eEP8/k87KNT6fKDgUsZsimXNlYuQX+ej74EAAAAAAAAAAAAAAAAAAAAAAAAAAAAAAAAAAAAAAAA&#10;AAAAAAAAAIA/zF6eZOSZurquD1VVdU7TNLlCf6lGVFv+TBqfIaKaJWnbNle4rSFzZGjfnct+vz/M&#10;5/OwjdfKYrE4bLfb3KLrSnMpalNpbi3127nG7/n5OVedjlveI+gvGpOSXFr6PozO2zWl32fm77Ts&#10;drv3vpdxBAAuKdpfK8kx3/z8fXj8NfLtLz/kVvTz3a8/hnVL89vvx5+No+NLMzXRc/095NRzWdc1&#10;T9ofSu/pmuVyGdY7lvSeSHTsRynZn0znit57LJ51h0vzKOrbkry9veUqf+g6tz7P6+trrsKtWMeP&#10;KwAAtzTLr3DXVqtVuEDtki8Xxo9qs9mE/VOSMfygbcgPodIPkM5Nf56PvgQAAAAAAAAAAAAAAAAA&#10;AAAAAAAAAAAAAAAAAAAAAAAAAAAAAAAAgD/NXp5k5Jm6uq4PVVV1TtM0uUJ/qUZUW/5MGp8hopol&#10;ads2V7itIXNkaN+dy2azCdt3i6zX69yq60lzKWpLaW5pu90e5vN52K6uWSwWh/1+nytPxy3vEfQX&#10;jUlJLu0c9/3X19dc7TTzd1qG3i/kvAGAS4r210pyzDc/fx8ef418+8sPuRX9fPfrj2Hd0vz2+zZX&#10;+lp0fGmmJnqeuYecWpt0XfP0Xet0fVY/ticXHftRSvYnr9UH/CHtlUX9Wpov98bSGj86riRpz47b&#10;so4fVwAAbmmWX+GunWMRZGPiD33/kH9s0+kWlstl2MaSvL295SrnoT/P15/68rxzEwAAAAAAAAAA&#10;AAAAAAAAAAAAAAAAAAAAAAAAAAAAAAAAAAAAAACAaZu9PMnIM3V1XR+qquqcpmlyhf5Sjai2/Jk0&#10;PkNENUvStm2ucFtD5sjQvjuXxWIRtu9WWa1Wh/1+n1t3eWkuRe0ozS2dc+y2222uOi23vEfQXzQm&#10;Jbm0IZ+p5+fnzvcm83daht4v5LwBgEuK9tdKcsw3P38fHn+NfPvLD7kV/Xz3649h3dL89vvxtWZ0&#10;fGmmJnqeuYecWpt0XfP0Xet0fVY/ticXHftRStaA1+oD/rBer8N+LUk0L9J+WXRsaTabTa7ELVjH&#10;jysAALc0y69w94b+iCT9YOfR7Xa7sG9K0vUHA5eUNiWiNpbknPNAf56vP/Wl7ygAAAAAAAAAAAAA&#10;AAAAAAAAAAAAAAAAAAAAAAAAAAAAAAAAAAAAAP5q9vIkI8/U1XV9qKqqc5qmyRX6SzWi2vJn0vgM&#10;EdUsSdu2ucJtDZkjQ/vuHFI/Rm0rzXK5PMzn8/DfhiTV3e12uZWXNbQPbmlo2z9ls9nkitNzy3sE&#10;/UVjUpJLSp+D6Jynkr4D+35fmb/Tcq7vXDlPAOCSov21khzzzc/fh8dfI9/+8kNuRT/f/fpjWLc0&#10;v/2+zZW+Fh1fmqmJnmfuIafWJl3XPH3XOl2f1Y/tyUXHfpR03lOu1Qf8Ie0pRv1akvV6nav81WKx&#10;CI8vybG5xnVYx48rAAC3NMuvcPdWq1X4QF4aC9nD+wZB1DenkjYQxmS/34ftLEn6EcS56M/z9ae+&#10;PO/cBAAAAAAAAAAAAAAAAAAAAAAAAAAAAAAAAAAAAAAAAAAAAAAAAABg+mYvTzLyTF1d14eqqjqn&#10;aZpcob9UI6otfyaNzxBRzZK0bZsr3NaQOTK0786h7+frU97e3g7b7fYwn8/Dfx+SVPMa45zOEZ2/&#10;NLe22WzCdpVmtVrlStN0y3sE/UVjUpJLWiwW4TlPZchcMn+nZej9Qs4bALikaH+tJMd88/P34fHX&#10;yLe//JBb0c93v/4Y1i3Nb79vc6WvRceXZmqi55l7yKm1Sdc1T9+1Ttdn9WN7ctGxH6Vk3+pafcDh&#10;sNvtwj4tTdrjjLy+vobHl+ZYXS7POn5cAQC4pVl+hbs39AckxzZNHsk9/RH/+fk5bGtJzrWhoT//&#10;yDn6U1/+EZttAAAAAAAAAAAAAAAAAAAAAAAAAAAAAAAAAAAAAAAAAAAAAAAAAAB8Mnt5kpFn6uq6&#10;PlRV1TlN0+QK/aUaUW35M2l8hohqlqRt21zhtobMkaF9N1Tqw6hdpVksFrnS4bDdbg/z+Tw8bmjW&#10;63U+y2UM7Ycx2Gw2YdtO5dZz8BxueY+gv2hMSnIpfT9D6Xtvv9/nKt2Zv9My9H4h5w0AXFK0v1aS&#10;Y775+fvw+Gvk219+yK3o57tffwzrlua337e50tei40szNdHzzEdJa4VT6boPs1wuwzqfp2vNU2uT&#10;VDN637H0Xet0fVZP7YpEx36Ukv3Ja/UBh/c9xKhPS/L5PueX0r5n9J7SrFarXIlrs44fVwAAbmmW&#10;X+HuDV0IHds0eRTpj/9Rv5Rkt9vlKuPR94cQKef4sZb+/DND+1Nf/plL/5AQAAAAAAAAAAAAAAAA&#10;AAAAAAAAAAAAAAAAAAAAAAAAAAAAAAAAAIDpmL08ycgzdXVdH6qq6pymaXKF/lKNqLb8mTQ+Q0Q1&#10;S9K2ba5wW0PmyNC+G6rvZ+tTXl9fc6U/7Pf7w3K5DI8dmtVqlc9yfmkuRecszVhsNpuwfceSxiqN&#10;2THb7fa9b8aevnMuzamo3piz2+3y6ExfNCYluZRbPWvc8hmH7tLnMBoPuU0A4JKi/bWSHPPNz9+H&#10;x18j3/7yQ25FP9/9+mNYtzS//b7Nlb4WHV+aqYmeZz5Kia7rifQ8e0rXmqfWJueud0zXZ/XUrkh0&#10;7Ee5RZ9y3JB9yS/3Ob+0WCzC95XmnvZ0psQ6flwBALilWX6FhxA9kJfm2KbJo3h7ewv75VTSxsEY&#10;pQ2JqL0leX5+zlX6059/Zmh/6ss/c465CQAAAAAAAAAAAAAAAAAAAAAAAAAAAAAAAAAAAAAAAAAA&#10;AAAAAADAfZi9PMnIM3V1XR+qquqcpmlyhf52u92hbdurZbVahddyKsvlMqz3Ud7e3g6vr6/hv3XJ&#10;drvNvdVPdD0lSecegzTPovaVJM3tW0n9F7WpS6Kx3+/37/MxOn5oUt1U/9yG9sWYrNfrsI1fZj6f&#10;n+zLvt+9crmc4742FtH1leQS0v0wOteplHyOTrnlMw7dnePeKecLAFxStL9WkmO++fn78Phr5Ntf&#10;fsit6Oe7X38M65bmt9+P7xtFx5dmaqLnmY9Sout6omQvrWvNU2uTc9c7puuzempXJDr2o9yiT4ml&#10;ffyoP0tzao877aNH7yuNcb0N6/hxBQDglmb5FR5C9EBemmObJo+i7wZAet9YLRaLsM2nkt43lP78&#10;M0P7U1/+mXPMTQAAAAAAAAAAAAAAAAAAAAAAAAAAAAAAAAAAAAAAAAAAAAAAAAAA7sPs5UlGnqmr&#10;6/pQVVXnNE2TK0xHanN0LaeS+qiL/X5/WC6X7++9dT99eS2lads2V7itvmOW0nXczmmxWIRtKk2a&#10;P8d8Pr/OndTu7Xabz3QeaS5F5yrN2KxWq7CdnzKfz4v6sO93r1wuU7yvHRNdX0kuoe/34TnG45Ge&#10;ce5Bn/tFGuNbpevcTveHqM410ue5AQAuKdpfK8kx3/z8fXj8NfLtLz/kVvTz3a8/hnVL89vvx9ef&#10;0fGlmZroeeajlEjPUdF7j6VkL61rzVNrk3PXO6brs3pqVyQ69qPcok+JpX6L+rMkaS10StpLi95b&#10;mnSOtGfKdVnHXy7W8QDA1MzyKzyE6IG8NOmB/5H1/bHT29tbrjA+p35E9FGGbmboz79mSH/qy7/G&#10;RhsAAAAAAAAAAAAAAAAAAAAAAAAAAAAAAAAAAAAAAAAAAAAAAAAAAMns5UlGnqmr6/pQVVXnNE2T&#10;K0xHanN0LaeS+qjUfr8/LJfLv7z/+fn5/b/fwuft6JK2bXOF2+o7Zildxu2c1ut12J4u2Ww2udpx&#10;q9UqfO/QzOfzw9vbWz7LcGkuRecpzRgd6/vUd9vtNh/1sb7fvXK5TPG+dkx0fSU5t/RdFp3nVNJn&#10;6Rz3zUd6xrkHfe4Xt9T1GeVWzyXJ1PoWgPsX7a+V5Jhvfv4+PP4a+faXH3Ir+vnu1x/DuqX57ffj&#10;a9Do+NJMTfQ881FKdF1PlOylda15am1y7nrHdH2ePPbsGx37UW7Rp8QWi0XYnyVJ+2glvtxT7xpj&#10;e33W8ZdjHQ8ATM0sv8JDiB7IS3PLhcatpR8ARH1Sklv96K5E3x9FpJRsfh2jP79O3/7Ul19nyNwE&#10;AAAAAAAAAAAAAAAAAAAAAAAAAAAAAAAAAAAAAAAAAAAAAAAAAOB+zF6eZOSZurquD1VVdU7TNLnC&#10;dKQ2R9dyKqmPSuz3+8NyuQxrpP++2+3ykdcTtaUkbdvmCrfVd8xSSsftnNIYz+fzsD2lSe8vtVqt&#10;whrnyGazyWcZJs2lqH5pxirq++12m//1tL7fvXK5TPG+dkx0fSU5t8ViEZ7nVJ6fn9+/O4bm2D35&#10;VNLnO6o3lqTnjXuUri0aj49yS12fUW7xXPLJ1PoWgPsX7a+V5Jhvfv4+PP4a+faXH3Ir+vnu1x/D&#10;uqX57ffj69Do+NJMTfQ881FKdF23p2euU7rWPLVOPXe9Y7o+Tx579o2O/Si36FO+1mc98XlKxjFZ&#10;r9fh+0uT9lTvdb08Vn3mxi1ZxwMAXM4sv8JDiB7IS5P+EP6o+m4wpD/6j9mQjZO0GdKX/vw6fftT&#10;X36dIXMTAAAAAAAAAAAAAAAAAAAAAAAAAAAAAAAAAAAAAAAAAAAAAAAAAID7MXt5kpFn6uq6PlRV&#10;1TlN0+QK05HaHF3LqaQ+OmW/3x+Wy2X4/k+Zz+eH7Xab33EdUTtK0rZtrnBbfccspWTczu35+Tls&#10;S5d0/WytVquwzjny+vqaz9JfmktR7dKM2efjvdls8n8t0/e7Vy6XKd7XjomuryTnNOT7Wz7OWO7R&#10;59bnfnFLXef4LZ5LPpla3wJw/6L9tZIc883P34fHXyPf/vJDbkU/3/36Y1i3NL/9fnyfKTq+NFMT&#10;Pc98lBJd1+0lz+lda55ap5673jFdnyePPftGx36UW/QpXxuy97hYLHKV09L+elSjS4zvdVnHX451&#10;PAAwNbP8Cndvt9uFD+SleeSFa9dF2aekjYmxi9pdkiE/ytKfX6dvf+rLr3OOHwwCAAAAAAAAAAAA&#10;AAAAAAAAAAAAAAAAAAAAAAAAAAAAAAAAAAAAADB9s5cnGXmmrq7rQ1VVndM0Ta4wHanN0bWcSuqj&#10;j+z3+8NyuQzfG2Wz2eR3Xl50/pK0bZsr3FbfMUs5NW7n9vb2FrajS+bz+ft86mq1WoX1zpFUe4g0&#10;l6K6pRmzT5/9Pp/pvt+9crlM8b52THR9JTmX3W73/n0WnUOGZyz36HPrc7+4pa7PKNd+Lvnc1PoW&#10;gPsX7a+V5O//+v+EWfxv//Phu1+fb5J07qhNpfmf3v7fYd3S/P//r/+We/VrUR+WZmqi55mPUqLr&#10;ur3kOb1rzVPr1HPXO6br8+SxZ9/o2I9yiz7lr9L6PurH0ry+vuZKZc6xx5nazHVYx1+OdTwAMDWz&#10;/Ap3r8/D+ud55I2J5+fnsE9OZQp91uVHg59nyMJTf36dvv2pL7/OLTdFAAAAAAAAAAAAAAAAAAAA&#10;AAAAAAAAAAAAAAAAAAAAAAAAAAAAAAAYj9nLk4w8U1fX9aGqqs5pmiZXmI7U5uhaTiX10TH7/f6w&#10;XC7D932UzWaTK1xWdO6StG2bK9xW3zFL+Wjczm232x3m83nYji4Z8rka0lenkvoyzfU+0lyKapbm&#10;XvX97pXLZYr3tWOi6yvJuTw/P4f15TwZyz363PrcL26p6333ms8lX5pa3wJw/6L9tSH5x3+us8cS&#10;+enf/wzbVJq//+unXOn8ovOVZmqi55mPUqLrur3kOb1rzVPr1K71FovF+3u6puveZ3pPJDr2o9yi&#10;T/mrofuN2+02VyrTZ+3yZdKeBNdhHX851vEAwNTM8ivcvfRjr+iBvDRvb2+50uPp8+O6lJINolvr&#10;ukH1KWmzri/9+XX69qe+/DpD5iYAAAAAAAAAAAAAAAAAAAAAAAAAAAAAAAAAAAAAAAAAAAAAAAAA&#10;APdj9vIkI8/U1XV9qKqqc5qmyRWmI7U5upZTSX0U2e/3h+VyGb6nJK+vr7nS5UTnLUnbtrnCbfUd&#10;s5Rj43YJfT9Hn2c+n7/PqSE2m01Y+xxJc71P+9JciuqV5l6dY87IeTPF+9ox0fWV5ByGfubldMZy&#10;jz63PnPnlro+o1zzueRLU+tbAO5ftL82JP/4zyZXvr6f/v3PsE2l+fu/fsqVzi86X2mmJnqe+Sgl&#10;uq7bS57Tu9Y8tU4d697CsWff6NiPcos+5a/SfmXUjyVJe4l9LBaLsF6X3Ou6eWys4y/HOh4AmJpZ&#10;foW713Vh8WUeecEa9UdJttttrjBeQ+ZFX1GtkujPr0V1SqIvAQAAAAAAAAAAAAAAAAAAAAAAAAAA&#10;AAAAAAAAAAAAAAAAAAAAAAC4d7OXJxl5pq6u60NVVZ3TNE2uMB2pzdG1nErqo0jfep9ntVrlapcR&#10;nbMkbdvmCrc1pI+Pjdu5nWMepJzrM7XZbML658hyuTzs9/t8pjJpLkW1SnOv+n73yuVyrs/gGETX&#10;V5Kh0vfDYrEIa8v5MpZ79Ln1uV/cUtf7/7WeSyJT61sA7l+0vzYk//jPJle+vp/+/c+wTaX5+79+&#10;ypXOLzpfaaYmep75KCW6rttLntO71jy1Th3r3sKxZ9/o2I9yiz7lT0P3GNfrda7UzTn2NtMeJpdn&#10;HX851vEAwNTM8ivcvefn5/CBvDSParfbhf1RkilImyBR20uS+qYr/Xk8XftTXx5Pn7kJAAAAAAAA&#10;AAAAAAAAAAAAAAAAAAAAAAAAAAAAAAAAAAAAAAAAAMB9mb08ycgzdXVdH6qq6pymaXKF6Uhtjq7l&#10;VFIfHdO35udZrVa52vlF5ytJ27a5wm0N6d+Pxu1c3t7ewnN3zXw+P+z3+1x1uM1mE57nHFksFoft&#10;dpvPdFqaS1Gd0tyrvt+9crlM8b52THR9JRnq9fU1rCvnzVju0efW536RPre3Stfv8XT/jOpcI+lZ&#10;M2rTRwGAS4r214bkH//Z5MrX99O//xm2qTR//9dPudL5RecrzdREzzMfpUTX572S5/SuNdOz3EfG&#10;ureQ2hWJjv0ot+hT/pTWMFEflqbvXmd6X9orjWp2yXq9zhW5FOv4y8U6HgCYmll+hbs3ZLGc3vuo&#10;+iwgU9IGwRT0vb6Ukg2wL+nP4+nan/ryeLr2JQAAAAAAAAAAAAAAAAAAAAAAAAAAAAAAAAAAAAAA&#10;AAAAAAAAAAAA92f28iQjz9TVdX2oqqpzmqbJFaYjtTm6llNJffSRt7e3w3w+D99bmtVqlaudV3Su&#10;krRtmyvcVt8xSzk1bkNtt9vB4/4pm80mVz2fVDM61zmSrjtdf4k0l6IapblXfb975XKZ4n3tmOj6&#10;SjLE0M+6lGcs9+hzM4fGFQC4pGh/bUj+8Z/zr6lL/fTvf4ZtKs3f//VTrnR+0flKMzXR88xHSc+e&#10;p7JcLsP3Hst6vQ7rfJ6uNU+tU8e6t3BsTy469qOkPjulax/c09r/kobuKw7d6x6yJ/wpaf9yt9vl&#10;ilxC+oxGfS+3CQDALc3yK9y1tMiMHsZL8/z8nCs9nrRxFvXJqVz6h1/nMmSBXLIB9iX9eTxd+1Nf&#10;Hk+fuQkAAAAAAAAAAAAAAAAAAAAAAAAAAAAAAAAAAAAAAAAAAAAAAAAAwH2ZvTzJyDN1dV0fqqrq&#10;nKZpcoXpSG2OruVUUh+dst1uD/P5PHx/aVarVa52PtF5StK2ba5wW33HLKVk3Pra7/eHxWIRnrdr&#10;lstlrnp+m80mPOc5kuZ7mvenpLkUvb8096rvd69cLlO8rx0TXV9J+jrnd6Kczlju0ec29H4h5w0A&#10;XFK0vzYk//jPJle+vp/+/c+wTaX5+79+ypXOLzpfaaYmep65h5xap451b+HYnlx07EcpWft07YN7&#10;Wvtf0tA1/tB16263C+t2zSX3h7GOH1sAAG5pll/hrg39Ac56vc6VHs8lf7A3FlH7S9Jns0p/Hk/X&#10;/tSXx9NnbgIAAAAAAAAAAAAAAAAAAAAAAAAAAAAAAAAAAAAAAAAAAAAAAAAAcF9mL08y8kxdXdeH&#10;qqo6p2maXGE6UpujazmV1EcldrvdYblchjVKs1qtcrXziM5RkrZtc4Xb6jtmKaXj1tV+vx88zp/n&#10;0n292WzC854j8/n8sN1u85li6fqi95bmXvX97pXLZYr3tWOi6ytJX8/Pz2E9uUzGco8+t6H3Czlv&#10;AOCSov21IfnHfza58vX99O9/hm0qzd//9VOudH7R+UozNdHzzD3k1Dp1rHsLx/bkomM/Ssnap2sf&#10;3NPa/1KG7iWmfdNzSPvkUf2uWa/XuSLnZh0/rgAA3NIsv8JdG/pH8fSjskfVt+9eX19zhfGL2l+S&#10;PptV+vN4uvanvjweG6kAAAAAAAAAAAAAAAAAAAAAAAAAAAAAAAAAAAAAAAAAAAAAAAAAAMxenmTk&#10;mbq6rg9VVXVO0zS5wnSkNkfXciqpj0rt9/vDcrkM65RmtVrlasNF9UvStm2ucFt9xyyly7h10fcz&#10;E+X19TVXvazNZhOe/xyZz+eH7Xabz/S1NJei95WG23qke8Q9icakJH2s1+uwllwuY7lHn9vQ+4Wc&#10;NwBwSdH+2pD84z+bXPn6fvr3P8M2lebv//opVzq/6HylmZroeeYecmptfc49qnPm2J5cdOxHKVn7&#10;dO0D+xWnLRaLsO9Kk/Yhz2G324X1uybtXaZanJ91/LgCAHBLs/wKdyv9GCx6EC9NWmw/skf44Una&#10;gIiu4VT6XKP+PJ6u16gvj2dK1wgAAAAAAAAAAAAAAAAAAAAAAAAAAAAAAAAAAAAAAAAAAAAAAAAA&#10;wGXMXp5k5Jm6uq4PVVV1TtM0ucJ0pDZH13IqqY+62O/3h+VyGdYqzWq1ytWGiWqXpG3bXOG2+o5Z&#10;StdxK5HGJTpXnywWi/e5ci2bzSZsxzkyn88P2+02n+mv0lyK3lMabuuR7hH3JBqTknQ19PMt/TKW&#10;e/S5mU/jCgBcUrS/NiT/+M8mV76+n/79z7BNpfn7v37Klc4vOl9ppiZ6nrmHnFpb912zXzrH9uSi&#10;Yz9Kydqnax/Yr/jYkL3YlLRHeE7n2ou9xD4x1vFjCwDALc3yK9yt9XodPoiX5tE3JB7hhyd9r7HP&#10;poX+PJ6u/akvj6drXwIAAAAAAAAAAAAAAAAAAAAAAAAAAAAAAAAAAAAAAAAAAAAAAAAAcH9mL08y&#10;8kxdXdeHqqo6p2maXGE6UpujazmV1Edd7ff7w3K5DOuVZrvd5mr9RXVL0rZtrnBbfccspc+4fWS1&#10;WoXn6Ztb9PFmswnbco7M5/NwzqbrjI4vDbf1SPeIexKNSUm62O1275/7qE5pzv09/SXzd1qG3i/k&#10;vAGAS4r214bkH//Z5MrX99O//xm2qTR//9dPudL5RecrzdREzzP3kFNrk75rnkvn2FovOvajlOyd&#10;de0D673j0n720HX+ufs37T1E5+kTY39+1vHjCgDALc3yK9ytxWIRPoiXJi1wH1nUJyVZr9e5wvj1&#10;3ag7tpH2kahOSfTn16IaJdGXAAAAAAAAAAAAAAAAAAAAAAAAAAAAAAAAAAAAAAAAAAAAAAAAAAA8&#10;gtnLk4w8U1fX9aGqqs5pmiZXmI7U5uhaTiX1UR/7/f6wXC7Dmqey2WxylWGi2iVp2zZXuK2+Y5bS&#10;d9y+lMZxtVqF5+ib19fXXP360tyK2nSOzOfzw3a7zWf6Q5pL0bGl4bYe6R5xT6IxKUmpIfe3T0nf&#10;F7vdLle8DPN3WobeL+S8AYBLivbXhuQf/znPHkofP/37n2GbSvP3f/2UK51fdL7STE30PHMPObU2&#10;6bvmuXSO7clFx36Ukv3Jrn1gvXdc2q+M+qw0aZ2f9gvO7Zz7smPZ874X1vHjCgDALc3yK9ylt7e3&#10;8CG8NMc2Sh5J1C8lmdJCvu9GXZ/5EdUpif78WlSjJPoSAAAAAAAAAAAAAAAAAAAAAAAAAAAAAAAA&#10;AAAAAAAAAAAAAAAAAIBHMHt5kpFn6uq6PlRV1TlN0+QK05HaHF3LqaQ+6mu/3x+Wy2VY91g2m01+&#10;93BR/ZK0bZsr3FbfMUsZMm6f9Bm/U0n1bi3Nsaht58h8Pj9st9t8psP7XIqOKw239Uj3iHsx5DNX&#10;4lzfi+v1Ole8HPN3WvrM3TTGt8pisQjbdCzp/hjVuUb6fGYB4JKi/bUh+cd/zreP0tVP//5n2KbS&#10;/P1fP+VK5xedrzRTEz3P3ENOrU3Ss170vmNJx6eaXbNarcJ6x5LOE4mO/Sgl+5Nd+yBdD19Le3lR&#10;f3VJmieXsNvtwvP1SVqXpX0NzsM6/nKxjgcApmaWX+EupYf06CG8NG9vb7nS44r6pSQlm0Nj0XUD&#10;7VPS/OoqqlMS/fm1qEZJ9CUAAAAAAAAAAAAAAAAAAAAAAAAAAAAAAAAAAAAAAAAAAAAAAAAAAI9g&#10;9vIkI8/U1XV9qKqqc5qmyRWmI7U5upZTSX00xH6/PyyXy7D2l9lsNvld5xGdoyRt2+YKt9V3zFKu&#10;OW6lmc/nh91ul89wW2muRW08R9J1brfb9/OkuRQdUxpu65HuEfdiyGeuxGq1Ct/bJc/Pz7naZZm/&#10;09Jn7t5S12eUoc8lQ0ytbwG4f9H+2pD84z/n3Uvp4qd//zNsU2n+/q+fcqXzi85XmqmJnmfuIafW&#10;Jl3XPH3XOl2fJ489+0bHfpR03lOu1Qf3ru/6+fNccs+z6/rro6T9Xs7DOv5yrOMBgKmZ5Ve4O30e&#10;zj/PYrHIlR5X2jCI+qYkJZtDY9F386LrHNGfH6dLf+rLj+P7CwAAAAAAAAAAAAAAAAAAAAAAAAAA&#10;AAAAAAAAAAAAAAAAAAAAAACA2cuTjDxTV9f1oaqqzmmaJleYjtTm6FpOJfXRUPv9/rBYLML6n7LZ&#10;bPLR5xOdpyRt2+YKt9V3zFKGjNt2uz3M5/Ow7pC8vb3lM4xDmnNRO8+R19fX93OkuRT9e2m4rUe6&#10;R9yLIZ+5U1arVfi+LknfremeeA3m77T0mbu31PUZ5RzPk31NrW8BuH/R/tqQ/OM/599PKfXTv/8Z&#10;tqk0f//XT7nS+UXnK83URM8z95BTa5Oua56+a52uz5PHnn2jYz9KOu8p1+qDe7Zer8O+6pK0X3BJ&#10;aR/hnHu1l27vo7COvxzreABgamb5Fe5O142HL3OJH4JNTZ8FzqeUbA6NRddF5+fpQn+eTil9eToA&#10;AAAAAAAAAAAAAAAAAAAAAAAAAAAAAAAAAAAAAAAAAAAAAAAAADy22cuTjDxTV9f1oaqqzmmaJleY&#10;jtTm6FpOJfXROWy328N8Pg/Psdls8lHnFZ2rJG3b5gq31XfMUvqOWxqLY+M0JK+vr/kM45LaFbV3&#10;SFL/7ff79/ppLkXHlIbbeqR7xL0Y8pn7yGq1Ct/TNde8v5i/09Jn7t5S12eUcz1P9jG1vgXg/kX7&#10;a0Pyj/9cZk+lxE///mfYptL8/V8/5UrnF52vNFMTPc/cQ06tTbquefqudbo+Tx579o2O/Sgl68dr&#10;9cG92u12Z9kHTXUubb1eh+fum1SPYazjL8c6HgCYmll+hbvy9vYWPnyXZrFY5EqPrc8C51NKNofG&#10;ouui8/N0oT9Pp5S+PB0AAAAAAAAAAAAAAAAAAAAAAAAAAAAAAAAAAAAAAAAAAAAAAAAAAB7b7OVJ&#10;Rp6pq+v6UFVV5zRNkytMR2pzdC2nkvroXNq2/ar+ZrPJ/3p+X56rNKmdY9B3zFL6jNvr62tYa2ie&#10;n5/zGcZptVqF7e6bt7e3XDme813CbT3SPeJeDPnMRfb7/WG5XIbHd82154X5Oy195u4tdX1GOefz&#10;ZFdT61sA7l+0v1aSn/79v4aZ/3//X4dvf/nhJknnjtpUmsX/9j+HdUvzX/b/Nffq16I+LM3URM8z&#10;95BTa5Oua56+a52uz5PHnn2jYz9KOu8p1+qDe9V33fx50r7itSwWi7ANfXPJfflHYB1/OdbxAMDU&#10;zPIr3JWhi1CLzj/0WeB8Ssnm0Fh0XXR+ni705+mU0penAwAAAAAAAAAAAAAAAAAAAAAAAAAAAAAA&#10;AAAAAAAAAAAAAAAAAADAY5u9PMnIM3V1XR+qquqcpmlyhelIbY6u5VRSH53TZrP5f2qn/31Jn19H&#10;l7RtmyvcVt8xS+kybrvd7rBcLsM6Q5Pq7vf7fKbxWq1WYfu75vX1NVf8Q5pL0XGl4bYe6R5xL97e&#10;3sIxKcmXzvnd+Pz8nKtej/k7LX3uF7fU9Rnl3M+TXUytbwG4f9H+WkmO+ebn78Pjr5Fvf/kht6Kf&#10;7379Maxbmt9+3+ZKX4uOLw3d1xO32Evr2sa+a52uz5PHnn2jYz9KSZ9eqw/u0Xq9DvuoS+bz+VX3&#10;PfusbT5Kav92e/x7lI9Nba1pHQ8AcDmz/Ap3o+sC4svcckExNkMW81MyZM50oT9Pp5S+PB0AAAAA&#10;AAAAAAAAAAAAAAAAAAAAAAAAAAAAAAAAAAAAAAAAAAAAAB7b7OVJRp6pq+v6UFVV5zRNkytMR2pz&#10;dC2nkvro3Far1WGz2eT/dznR9ZSkbdtc4bb6jllK6bilcZjP52GNoVksFof9fp/PNH5pXkbXUZro&#10;etNcio4tDbf1SPeIezHke/NL6fsxOq5rlsvlTb4Lzd9p6XO/uKWun7VLPE+WmlrfAnD/ov21khzz&#10;zc/fh8dfI9/+8kNuRT/f/fpjWLc0v/2+zZW+Fh1fGrqvJ26xl9a1jX3XOl2fJ489+0bHfpSSPr1W&#10;H9yb7XYb9k/X3KI/h+5ffpm0L5z6g+6s4y/HOh4AmJpZfoW7sNvtwofuLrnFRtFY9VngfMqUdF10&#10;fp4u9OfplNKXpwMAAAAAAAAAAAAAAAAAAAAAAAAAAAAAAAAAAAAAAAAAAAAAAAAAwGObvTzJyDN1&#10;dV0fqqrqnKZpcoVYqju2LBaL8FpOZT6fh/XGko9E11OStm1zhdtK8yxqX0lO9c1+vz88Pz+H7z1H&#10;0rzZbrf5bNOxWq3C6ylJNG/Sf4uOLQ23lT5H0bicyql7BJcz5HszMuQ7IeWW34Xm77T0uV/cUtfP&#10;2qnnkkuaWt8CcP+i/bWSHPPNz9+Hx18j3/7yQ25FP9/9+mNYtzS//X78WTs6vjR0X0/cYi+taxv7&#10;rnW6Pk8ee/aNjv0oJX16rT64J2lPdLlchv3TJWm9n2pdWzpnOnfUpr651bVMnXX85VjHAwBTM8uv&#10;cBe6bjZ8mdfX11yJpM8C51OmpOui8/N0oT9Pp5S+PB24hdlsdpcBAAAAAAAAAAAAAAAAAAAAAAAA&#10;AAAAAAAAAAAAAAAAAAAAAAAAgCmavTzJyDN1dV0fqqrqnKZpcoVY9B65TD4SHV+Stm1zhdtK8yxq&#10;X0nS3D5ms9kc5vN5+L5zJNXebrf5bNPT53vh9fU1v/uv0lyKji8Nt3WpewSXM+R785jn5+fw+JLc&#10;8n5i/k5Ln/tFes+tslqtwjYdy3K5DOtcI+v1OmzTRwGAS4r210pyzDc/fx8ef418+8sPuRX9fPfr&#10;j2Hd0vz2+/G9h+j40tB9PZGeu66taxv7rnXStUX1jiW1KxId+1FK+vRafXBPuq5ljiXtr95KnzXO&#10;qaQ1236/z2egRNfvhpT0nlvFOh4A4HJm+RUmb+iCM/1YyOLyr9IiJ+qrkkzJJX6oEdGfp1NKX54O&#10;3MJsNrvLAAAAAAAAAAAAAAAAAAAAAAAAAAAAAAAAAAAAAAAAAAAAAAAAAMAUzV6eZOSZurquD1VV&#10;dU7TNLlCLHqPXCYfiY4vSdu2ucJtpXkWta8kaW5/abfb9Z7zpZnP54ftdpvPOE37/f6wXC7D64uy&#10;WCze3xNJcyl6T2m4rUvdI7icId9xx3T9TviUzWaTK9yG+TstQ+8Xct4AwCVF+2slOeabn78Pj79G&#10;vv3lh9yKfr779cewbml++/34/kN0fGnovp64xV5a1zb2Xet0fVZP7YpEx36Ukj69Vh/ci/V6HfZL&#10;16Q9glvru+b/KOm6ju1x8jXr+HEFAOCWZvkVJi39oCj94Cd64C7N29tbrsYnQxaPUzLkB25d6M/T&#10;KaUvTwduYTab3WUAAAAAAAAAAAAAAAAAAAAAAAAAAAAAAAAAAAAAAAAAAAAAAAAAYIpmL08y8kxd&#10;XdeHqqo6p2maXCEWvUcuk49Ex5ekbdtc4bbSPIvaV5I0tz+3Xq/D486Z+Xx+2G63+YzTtt/vD8vl&#10;MrzOL/PRfEn/Fr2nNNzWpe4RXE7fMUv5SPpOWCwW4fuivL6+5nfejvk7LUPvF3LeAMAlRftrJTnm&#10;m5+/D4+/Rr795Yfcin6++/XHsG5pfvv9+B5EdHxp6L6euMVeWtc29l3rdH1WT+2KRMd+lJI+vVYf&#10;3IO0Zxn1SZ/cYr5/abfbve/FRu0bkrQfmvZAOM06flwBALilWX6FSSv9gcyxPD8/50p8bsjicUqG&#10;/MCtC/15OqX05enALcxms7sMAAAAAAAAAAAAAAAAAAAAAAAAAAAAAAAAAAAAAAAAAAAAAAAAAEzR&#10;7OVJRp6pq+v6UFVV5zRNkyvEovfIZfKR6PiStG2bK9xWmmdR+0qS5vbntttteNy5Mp/P389xT/b7&#10;/WG5XIbX+ymnvgvSXIreVxpu61L3CC4nfRdFY1KSU9J3XEn91WqV33Fb5u+0DL1fyHkDAJcU7a+V&#10;5Jhvfv4+PP4a+faXH3Ir+vnu1x/DuqX57ffj+xDR8aWh+3riFntpXdvYd63T9Vn9yz25T6JjP0pJ&#10;n16rD6Zut9sN2i/4PGNZ8yfr9Tps49Ck/dC0L8rHrOPHFQCAW5rlV5istGEQPWiXJi26LSRjQxaP&#10;UzJkDnWhP0+nlL48HbiF2Wx2lwEAAAAAAAAAAAAAAAAAAAAAAAAAAAAAAAAAAAAAAAAAAAAAAACA&#10;KZq9PMnIM3V1XR+qquqcpmlyhVj0HrlMPhIdX5K2bXOF20rzLGpfSdLc/tKQeh9lPp8fttttPst9&#10;2e/379cXXfdyucxHHZfmUvTe0nBbl7pHcDnReJRksVjkCh9L33XR+z9ltVrlI/8w9DvgEfOozJVx&#10;BQAuKdpfK8kx3/z8fXj8NfLtLz/kVvTz3a8/hnVL89vvx/ciouNLQ/f18C320vqu2S+daE8uiY79&#10;KCV92rUPHnG/Iu3tpT28qD+6Ju0Rpnpj8vz8HLZ1aNI+yb3u956Ldfy4AgBwS7P8CpN0jsXNLTaG&#10;pmJI/06pX4f8IK0L/Xk6pfTl6cAtzGazuwwAAAAAAAAAAAAAAAAAAAAAAAAAAAAAAAAAAAAAAAAA&#10;AAAAAAAATNHs5UlGnqmr6/pQVVXnNE2TK8Si98hl8pHo+JK0bZsr3FaaZ1H7SpLmdmS5XIbH902q&#10;t9vtcvX7tN1uD/P5/KtrT//9lDSXvnxfl3Bbl7pHcBnpMxmNR0mOfWdGNptNcY2h3wGPmEdlrowr&#10;AHBJ0f5aSY755ufvw+OvkW9/+SG3op/vfv0xrFua334/vi6Pji8N3dfDt9hL67tmv3SOrS+jYz9K&#10;SZ927YNH3K84515o2g8Ym/1+H+5bniOpbsn+56Oyjh9XAABuaZZfYXLOsah8fX3N1YgMWTzeYsOt&#10;ryE/cOtCf55OKX15OnALs9nsLgMAAAAAAAAAAAAAAAAAAAAAAAAAAAAAAAAAAAAAAAAAAAAAAAAA&#10;UzR7eZKRZ+rquj5UVdU5TdPkCrHoPXKZfCQ6viRt2+YKt5XmWdS+kqS5Hdntdof5fB6+p2uWy+Vh&#10;v9/nyvdtu93+pd9OfQd8kubS533WNdzWpe4RXMaQz9ux78xj1uv1X95/7Ptw6HfAI+ZRmSvjCgBc&#10;UrS/VpJjvvn5+/D4a+TbX37Irejnu19/DOuW5rfft7nS16LjS0P39fAt9tL6rtkvnWPry+jYj1LS&#10;p1374NH2K1arVdgPfdJ13+CaLrmeTPuht/h8T4F1/LgCAHBLs/wKk5P+yB09YJcmvZ+PDVk8TmlB&#10;PuQHbl3oz9MppS9PBy5lNps9XAAAAAAAAAAAAAAAAAAAAAAAAAAAAAAAAAAAAAAAAAAAAAAAAABg&#10;imYvTzLyTF1d14eqqjqnaZpcIRa9Ry6Tj0THl6Rt21zhttI8i9pXkjS3j1mv1+F7umS1Wh32+32u&#10;+Bi22+37tS+Xy/xfTktz6cu+6xJu61L3CC5jyHfm6+trrlIufQ+m96bvhGPfh0O/Ax4xj8pcGVcA&#10;4JKi/bWSHPPNz9+Hx18j3/7yQ25FP9/9+mNYtzS//b7Nlb4WHV8auq+Hb7GX1nfNfukc25OLjv0o&#10;JX3atQ8eab/i05r9HJnP54fdbpcrj9OQPZGSbDabfCY+sY4fVwAAbmmWX2FShi6cp7BYHoMhi8db&#10;bLj11XdjossPsBL9+XGu9YM2fQnDzGazhwsAAAAAAAAAAAAAAAAAAAAAAAAAAAAAAAAAAAAAAAAA&#10;AAAAAAAATNHs5UlGnqmr6/pQVVXnNE2TK8Si98hl8pHo+JK0bZsr3FaaZ1H7SpLm9keen5/D95Xk&#10;1Py/Z29vb4ftdpv/32lpLkV9WBpu61L3CC7jFt9r6/X6sN/v8//72tDvgEfMo0r3lvSdM5UsFotw&#10;/I5lPp+HdcYaALikaH+tJMd88/P34fHXyLe//JBb0c93v/4Y1i3Nb78fX59Hx5eG7uvhW+yldW3j&#10;tXLseTI69qOU9GnXPniU/YrVahVef99sNptcedwu/Zl4fX3NZyKxjh9XAABuaZZfYTLSH7mjhUCX&#10;pB/PcNqQHwzcYsOtr74/cOu6oNOfH6dLf+rLj2OzgUuazWYPFwAAAAAAAAAAAAAAAAAAAAAA+L/Z&#10;tXslxY22DcDPmdrBRgpV5YjEJlNiMpKdTBl2RJWTCZwQcwaEznQQfNX79ta3Pz2DJECI0XVV3dXv&#10;j2i1HvUIdS8AAAAAAAAAAAAAAAAAAAAAAAAAAM8oPn+SmefZNU1zrqpqcNq2zT2UlT4j98l7Ssf3&#10;yeFwyD08VppnpfH1SZrb7+m67lzXdfGzbyUd//r6mnugjzSXSrXsGx7rXt8R3Md6vS7ejz6517Pt&#10;2mfAEsNzGPqOcum9BACWpLS/1idv+eWv34vHT5Ff//4jj2Kc3/75s9hv3/z73zH39LPS8X3zDNK+&#10;Tlpv3CtD11e73a7Yzy1zOp3y1f/P2DX7vfPWu2/p2PeSrvmSoTVYwn7FdrstXvvYbDab3PP8pefC&#10;arUqXsetkuqRzsPzsY4HALifyC08hfQP46VFwJD4QUR/aYOnVMM+6bM5NBdDF51fM3TxqZ7vZ0g9&#10;1fL92BjhniJicQEAAAAAAAAAAAAAAAAAAAAAAAAAAAAAAAAAAAAAAAAAAAAAAACAZxSfP8nM8+ya&#10;pjlXVTU4bdvmHspKn5H75D2l4/vkcDjkHh4rzbPS+Pokze1LXl9fi58tZb1en0+nU/4kfaW5VKpn&#10;3/BY9/qO4D5K96Jv7vXcv/YZsMTwHIa+o/R5LwGApSjtr/XJW3756/fi8VPk17//yKMY57d//iz2&#10;2zf//nfMPf2sdHzfPIMlrjV+XGuPXbPfO2+9+5aOfS991qlDa/DR9yu2223xusemrutz13W59+dw&#10;PB6/jLt0PbdK2idO5+G5WMcDANxP5BZm7xaLxs1mk3ujr1Id+yT9qOtZjN2UGbP4LPXTJ+r5s1If&#10;faKWcJ2IWFwAAAAAAAAAAAAAAAAAAAAAAAAAAAAAAAAAAAAAAAAAAAAAAAAA4BnF508y8zy7pmnO&#10;VVUNTtu2uYey0mfkPnlP6fg+ORwOuYfHSvOsNL4+SXO7j+12W/z8t0nHdF2XP8EQaS6Vato3PNa9&#10;viO4vbn+rV07riWG5zD0HaXvewkALEFpf61P3vLLX78Xj58iv/79Rx7FOL/982ex3775979j7uln&#10;peP75hksca3x41p77Jr93nnr3bd07Hvpsz85tAYfeb+izx7n0PS5B3O03++L13PL1HV9fn19zWfk&#10;GVjHAwDcT+QWZi396Cct5koLgL5Zr9d+PDRCqZZ98kwbOWM36tKGzlClfvpEPX9W6qNP1BKuExGL&#10;CwAAAAAAAAAAAAAAAAAAAAAAAAAAAAAAAAAAAAAAAAAAAAAAAAA8o/j8SWaeZ9c0zbmqqsFp2zb3&#10;UJb+f5km7ynduz45HA65h8dK11caX5+kud1H13Xn1WpV7KOu6/Pr62s+kjHSXCrVtm94rHt9R3B7&#10;1zwv0zPwXq59BiwxPIehf3N930sAYAlK+2t98pZf/vq9ePwU+fXvP/Ioxvntnz+L/fbNv/8dc08/&#10;Kx3fN89giWuNH9faY9fs985b776lY99Ln/3JoTX4iPsVaW9zvV4Xr/eaPHutrtknGZKXl5d8RubO&#10;Oh4A4H4itzBbt1g8px8QnU6n3CNDlOrZJ8+0OTF2o27MNZb66RP1/Fmpjz5RS7hORCwuAAAAAAAA&#10;AAAAAAAAAAAAAAAAAAAAAAAAAAAAAAAAAAAAAAAAAPCM4vMnmXmeXdM056qqBqdt29wDc1a6d31y&#10;OBxyD4+V5llpfH2S5nZf6XpLnz+dTvkIxirVdkh4LN8Rz2PsvUrZbDa5l9u79hmwxPAchr6jDHkv&#10;AYCPrrS/1idv+eWv34vHT5Ff//4jj2Kc3/75s9hv3/z73zH39LPS8X3zDJa41vhxrX3NOvCeeevd&#10;t3Tse+mzPzm0Bh9tvyLtXa7X6+K1XpN77hNMabvdFq/v1kn3wD7y/FnHAwDcT+QWZqnruqsXz3Vd&#10;n4/HtzfieF+qX6mul/JMGzljN+rGXKN6vp2h16iWb+eZrpHnExGLCwAAAAAAAAAAAAAAAAAAAAAA&#10;AAAAAAAAAAAAAAAAAAAAAAAAAAA8o/j8SWaeZ9c0zbmqqsFp2zb3wJyV7l2fHA6H3MNjpXlWGl+f&#10;pLk9xNdz1XV93u12+X/lWmku/XhvhoTH8h3xPEr3oW/ueb+ufQYsMTyHoe8oQ99LAOAjK+2v9clb&#10;fvnr9+LxU+TXv//Ioxjnt3/+LPbbN//+d8w9/ax0fN88gyWuNX5cu41ds987b737lo59L332J4fW&#10;4CPtVxyPxy/7mKXrvCar1ercdV0+y/Ob6u8k3Yv9fp/PyhxZxwMA3E/kFmZpu90WX/qHxILvOmMX&#10;55vNJvcwf2lDpXQNl/L6+pp76E89387Qeqrl2xkzN6GviBgVAAAAAAAAAAAAAAAAAAAAAAAAAAAA&#10;AAAAAAAAAAAAAAAAAAAAAGBa8fmTzDzPrmmac1VVg9O2be6BOSvduz45HA65h8dK86w0vj5Jc3uo&#10;7XZ7Pp1O+b9xC2kule5P3/BYviOew7V/Z3N55t+a+fscUr2fMUPn12q1KvbzLAGAWyrtr/XJW375&#10;6/fi8VPk17//yKMY57d//iz22zf//nfMPf2sdHzfPINr10HPmB/fy4a+k459rxta67f25ErHvpc+&#10;a9WpajA3+/2+eH3Xpq7r8/H49nPlGXVdd16v18XrvUc2m82Xc35kX9eJzxbreACA+4ncwuykHwGV&#10;XviHJC3Cuc7QBdnXvLXJNEel8ffJmB9rqOfbGVpPtXw7Y+Ym9BURowIAAAAAAAAAAAAAAAAAAAAA&#10;AAAAAAAAAAAAAAAAAAAAAAAAAAAATCs+f5KZ59k1TXOuqmpw2rbNPTBnpXvXJ4fDIffwWGmelcbX&#10;J2lu83hpLpXuT9/wWL4jnsPLy0vxPvTNR2X+PofSPZD5BQBuqbS/1idv+eWv34vHT5Ff//4jj2Kc&#10;3/75s9hv3/z73zH39LPS8X3zDK7db3jG/LhWGbrmGbvWGVrrt/bkSse+lz77k1PVYE62223x2m6R&#10;19fXfJaPpeu683q9Ll7zPVLX9YetZVK6ZplfAACmFLmFWbnFAjr9QzzX22w2xfpeylubTHNUGn+f&#10;nE6n3EN/6vl2htZTLd/OmLkJfUXEqAAAAAAAAAAAAAAAAAAAAAAAAAAAAAAAAAAAAAAAAAAAAAAA&#10;AAAA04rPn2TmeXZN05yrqhqctm1zD8xZ6d71yeFwyD08VppnpfH1SZrbPF6aS6X70zc8lu+I57Ba&#10;rYr3oU/W63Xu5eMxf59D6R7I/AIAt1TaX+uTt/zy1+/F46fIr3//kUcxzm///Fnst2/+/e+Ye/pZ&#10;6fi+eQbX7jc8Y35cqwxd84xd6wyt9Vt7cqVj30uf/cmpajAHp9Ppyxq+dF23yH6/z2f6mLquu2v9&#10;StlsNl/O+9GUrlXmFwCAKUVuYTa2223xRXlIUh/cRtqQKdW4T57BNRuVY6jn2xlKLd8O3FNEjAoA&#10;AAAAAAAAAAAAAAAAAAAAAAAAAAAAAAAAAAAAAAAAAAAAAAAAMK34/ElmnmfXNM25qqrBads298Cc&#10;le5dnxwOh9zDY6V5Vhpfn6S5zeOluVS6P33DY/mOmL/j8Vi8B33z8vKSe/p4zN/nULoHMr8AwC2V&#10;9tf65C2//PV78fgp8uvff+RRjPPbP38W++2bf/875p5+Vjq+b57BtfsNz5gf1ypD1zxj1zpDa/3W&#10;nlzp2PfSZ39yqho82n6/P9d1XbymW2S73eYzfWxpD+WedSwlnS/dv4+kdJ0yvwAATClyC7OQFmGl&#10;l+QhWcpCeSppQ6ZU5z55BmM3KlerVe5hGPUsZ0w91bKcsXMT+oqIUQEAAAAAAAAAAAAAAAAAAAAA&#10;AAAAAAAAAAAAAAAAAAAAAAAAAAAAphWfP8nM8+yapjlXVTU4bdvmHpiz0r3rk8PhkHt4rDTPSuPr&#10;kzS3ebw0l0r3p294LN8R8/fy8lK8B30zl+f9PZi/z6F0D2R+AYBbKu2v9clbfvnr9+LxU+TXv//I&#10;oxjnt3/+LPbbN//+d8w9/ax0fN88g2v3G54xP65Vhq55xq51htb6rT250rHvpc96daoaPErXdefN&#10;ZlO8lltlu93msy3D8Xg813VdrMU9k+bq6XTKo3hupeuT+QUAYEqRW3i4/X5ffEEekvV6/WVBzu1c&#10;s5H3DD9oSBtOpbFfylubaJeoZzlj6qmW5Yydm9BXRIwKAAAAAAAAAAAAAAAAAAAAAAAAAAAAAAAA&#10;AAAAAAAAAAAAAAAAADCt+PxJZp5n1zTNuaqqwWnbNvfAnJXuXZ8cDofcw2OleVYaX5+kuc3jpblU&#10;uj99w2P5jpi/uq6L96BP0mc/MvP3OZTugcwvAHBLpf01mVeewbX7Dc+YH9cqQ9c8Y9c6Q2v91p5c&#10;6dj30md/cqoaPMLr6+tVa/4+Wa/X+WzLcjqdvlx7qSb3TpqDXdflkTyn0nXJ/AIAMKXILTzUfr8v&#10;vhwPSVosPvuibY6u2chLGyRzt91ui2O/lKk2676Nen5PLct5pk1UnlNEjAoAAAAAAAAAAAAAAAAA&#10;AAAAAAAAAAAAAAAAAAAAAAAAAAAAAAAAMK34/ElmnmfXNM25qqrBads298Ccle5dnxwOh9zDY6V5&#10;Vhpfn6S5zeOluVS6P33DY/mOmLf9fl+sf99st9vc08dk/j6H0j2Q+QUAbqm0vybzCsPXE4/YSxs6&#10;xrFrnaF7O2/tyZWOfS99ajpVDabUdd15s9kUx3/LrNfrL+daqnTtqQal2tw7q9Xq/Pr6mkfyfErX&#10;JPMLAMCUIrfwMNf+w3nK0hfK91aqeZ88w2bO2B8mpHk7Vqm/PlHPn5X66hO1hPEiYlQAAAAAAAAA&#10;AAAAAAAAAAAAAAAAAAAAAAAAAAAAAAAAAAAAAAAAgGnF508y8zy7pmnOVVUNTtu2uQfmrHTv+uRw&#10;OOQeHivNs9L4+iTNbR4vzaXS/ekbHst3xLyNvT9fs9/vc08fk/n7HEr3QOYXALil0v6azCsMX088&#10;Yi9t6BjHrnWG7u2kcZWUjn0vfWo6VQ2mstvtznVdF8d+y6zX63PXdfmsy5VqkGpRqtEUSfN3Lvvw&#10;Q5SuReYXAIApRW7hIV5fX4svxUNioXx/Yzc8NptN7mG+SuPuk2s2BdTz54ytp1r+nGfcsOK5RMSo&#10;AAAAAAAAAAAAAAAAAAAAAAAAAAAAAAAAAAAAAAAAAAAAAAAAAADTis+fZOZ5dk3TnKuqGpy2bXMP&#10;zFnp3vXJ4XDIPTxWmmel8fVJmts8XppLpfvTNzyW74j5uvZvq67r3NPHZf4+h9I9kPkFAG6ptL8m&#10;8wrD1xOP2EsbOsaxa52h68+39uRKx76XPjWdqgb3lq51vV4Xx3zrpPN0XZfPTKrFZrMp1mqqbLfb&#10;8+l0yiOav9I1yPwCADClyC1M7ng8fvmH79JLcd9YKE9j7D/ep/szZ2kOlsbdJ9dQz58zllr+HLi3&#10;iBgVAAAAAAAAAAAAAAAAAAAAAAAAAAAAAAAAAAAAAAAAAAAAAAAAAGBa8fmTzDzPrmmac1VVg9O2&#10;be6BOSvduz45HA65h8dK86w0vj5Jc5vHS3OpdH/6hsfyHTFfY+/N12y329zTx2X+PofSPZD5BQBu&#10;qbS/JvMKw9cTj9hLGzrGsWudoXs7aVwl6X8fkuPxmD/5tnRcaQxvZW7rvdPp9GV9XhrrPbJer89d&#10;1+Wz860p78NbeXl5eYr7Uxq7zC8AAFOK3MKk0sZBXdfFF+K+SZ9Pi3PuLy16S/egT+Zst9sVx3wp&#10;aZPmGur5fa6pp1p+n2vnJvQREaMCAAAAAAAAAAAAAAAAAAAAAAAAAAAAAAAAAAAAAAAAAAAAAAAA&#10;AEwrPn+SmefZNU1zrqpqcNq2zT0wZ6V71yeHwyH38FhpnpXG1ydpbvN4r6+vxfvTN4/y8vLyZQ4t&#10;PXVdF+/LpaxWq2J/HzlpzkwlPaNLdR+SuTzn7yndl9K1X4p3nGmV7oHMLwBwS6X9NZlXGL6eeMQa&#10;a+gYx651hq5B07imMlUNbq3rui/7CKUx3iupVum8vG232xVrN2U2m00ezXyVxi3zCwDAlCK3MJnj&#10;8Tj6xwxfkz6f+mEa+/2+eB/6ZM4/bthut8UxX8q1PzBRz+9zTT3V8vtM+eMnlisiRgUAAAAAAAAA&#10;AAAAAAAAAAAAAAAAAAAAAAAAAAAAAAAAAAAAAAAAmFZ8/iQzz7NrmuZcVdXgpM+1bSszT+ne9cnh&#10;cMgz5LGuuYY0R3ms0+l0Xq/XxfvTN48y9tkoy82Uz5xr5+dqtco9fWxj65S+e5hOuk/PmPR3VJo/&#10;b6Wu62I/zxIAuKXS/prMKwxfTzxiL23oGMeuddK1lfp7K1O+P05Vg1vpuu7LGNL6oDS+e2W73eYR&#10;cMnr6+vk9+fbzGVf/j3p7+4ZYx0PAHA/kVuYxPF4vHrhlj6f+mE6qd6le9Enc/4H/LFzcb/f5x7G&#10;Uc/vc0091fL7XDs3oY+IGBUAAAAAAAAAAAAAAAAAAAAAAAAAAAAAAAAAAAAAAAAAAAAAAAAAYFrx&#10;+ZPMPM+uaZpzVVUi3+VwOOQZ8lht2xbH1ydpbnMbu92uWOMp8iiejTI0Uz1z9vt98fxDkv6ml2Ds&#10;33H67oFLhr6jeC8BgP9X2l+TeYXh64lH7KUNHePYtU66tlJ/b2XKd9+panCtruu+nLuu6+K47pnt&#10;dptHQV/H4/G8Wq2K9bxn3Kv7so4HALifyC3cXVpgX7tgS4vztPBjeqX70SdzXaCleVQab5+kuXyt&#10;Ur99op4/K/XZJ2oJ40TEqAAAAAAAAAAAAAAAAAAAAAAAAAAAAAAAAAAAAAAAAAAAAAAAAAAA04vP&#10;n2TGeXZN05yrqhL5LofDIc+Qx2rbtji+Pklzm9tI86FU4ynyKJ6NMjRTPHO6rjvXdV08f9+kz6d+&#10;lmDs33H67oFLhr6jeC8BgP9X2l+TeYXh64lH7KUNHePYtc7QfaEp332nqsFYp9PpvN1ur17Lj81+&#10;v88jYai0dzJ0fl2bNF+4H+t4AID7idzCXaWF2nq9Lr7A901aoB+Px9wjU7tmoT3HHzm8vLwUx3op&#10;aR7fgnr+L7eop1r+L7eam3BJRIwKAAAAAAAAAAAAAAAAAAAAAAAAAAAAAAAAAAAAAAAAAAAAAAAA&#10;ADC9+PxJZpxn1zTNuaoqke9yOBzyDHmstm2L4+uTNLe5ja7rijWeIo/i2ShDM8UzZ7PZFM89JC8v&#10;L7m3j2/s33H67oFLhr6jeC8BgO+V9thkHuF/hq4nHrGXNnSMY9c66dpK/b2VKd99p6rBUKlmt1jD&#10;j01d17PZ33121+xPD4m9iPuzjgcAuJ/ILdxN+tHKer0uvrz3TVosH4/H3COPcM0ie7/f517mY7Va&#10;Fcd6Kbf60YZ6/i+3qKda/i9L+kERjxURowIAAAAAAAAAAAAAAAAAAAAAAAAAAAAAAAAAAAAAAAAA&#10;AAAAAAAATC8+f5KZ5iNomuZcVZXIdzkcDnmGPFbbtsXx9Uma29zOarUq1vneeRTPRhmaez9zdrtd&#10;8bxDczqdco8f39i/4/TdA5cMfUfxXgIA3yvts8k8wv8MXU88Yi9t6BjHrnXStZX6eytTvvtOVYMh&#10;NptN8dxTZb1en4/HYx4Nt5D+Buq6Ltb7Fkl9d12Xz8a9WMcDANxP5BbuIi2Y0mK39OI+JHP5IdSS&#10;pQ2L0r3pk7ThMidDN8y+za02btTzf7lFPdXyf7nV3IRLImJUAAAAAAAAAAAAAAAAAAAAAAAAAAAA&#10;AAAAAAAAAAAAAAAAAAAAAIDHiM+fZIb5CJqmOVdVJfJdDodDniGP1bZtcXx9kuY2t/OoZ8WjeDbK&#10;0NzzmZOeyaVzDs12u809LsPYv+P03QOXDH1H8V4CAN8r7bPJPML/DF1PPGIvbegYx651hq5Jp3z3&#10;naoGQ9xqDT8mm83m3HVdHgm3lOqa6luq+7XZ7/f5LNyTdTwAwP1EbuEu1ut18aV9SCy85qOu6+I9&#10;6pPT6ZR7ebz044vSGC9ltVrlHm5DPW9XT7W87dyE90TEqAAAAAAAAAAAAAAAAAAAAAAAAAAAAAAA&#10;AAAAAAAAAAAAAAAAAAAAjxGfP8nM8lE0TXOuqkrkuxwOhzxDHqtt2+L4+iTNbW7nmnsxNo+8h56N&#10;MjT3mq/H4/Fc13XxnEOS+jidTrnXsv1+/+U6PkrG1m21WhX7e8a8vLzku8utDf1eTPcDAPheab9N&#10;Hhv+X3p/K73XvZVH7KUNHWN6hx0jXVupv7cy5bvvVDUYaui4bpHdbpfPzj2lOt9in+Zr0h4E07CO&#10;BwC4n8gt3Nx2uy2+sA9J+kdw5uOaezrVxs4l6YcXpfH1ya2vQT1vdw1qOY9rYBkiYlQAAAAAAAAA&#10;AAAAAAAAAAAAAAAAAAAAAAAAAAAAAAAAAAAAAAAAgMeKz59kBvlImqY5V1Ul8l0Oh0OeIY/Vtm1x&#10;fH2S5ja3s9/vi3W+Z7bbbT779DwbZWju8cw5Ho/nuq6L5xua9Dy95Jpnrswz95iXaZ5IO/h7YrVa&#10;FftZaubyrgnA45X23eQx4XtD3/ce8X4zdIzpPWyMdG2l/t7KPdYhb5mqBkMNrdk1SWuNtH/AdE6n&#10;0+C591ameHZ8uxZbcobeM+v472MdDwC8J3ILN5V+MFJ6WR+S9EMX5uX19bV4r/ok/Xii67rc0+Ok&#10;RVJpfH2SNhVuST1vV0+1vO3chPdExKgAAAAAAAAAAAAAAAAAAAAAAAAAAAAAAAAAAAAAAAAAAAAA&#10;AAAAAPCxNE1zrqpK5LscDoc8Qx6rbdvi+PokzW1uJ82JUp3vmf1+n88+Pc9GGZpbP3OOx+O5ruvi&#10;uYYm9dN1Xe75bdc8c2Weucd3Yek8IkOTnjcAAHM2dF/gEXtpQ8c49h3s9fW12N9bucc6pCStc0vn&#10;fy9TvocOvT9j8vLy0mu9z33sdrur9m6m+lspnVtkaKzjAYD3RG7hZrbbbfHFdEge+YMT3nfNYvrR&#10;i5PT6VQcV59sNpvcy22p5+2oJUwjIkYFAAAAAAAAAAAAAAAAAAAAAAAAAAAAAAAAAAAAAAAAAAAA&#10;AAAAAICPpWmac1VVIt/lcDjkGfJYbdsWx9cnaW5zW6U63zNd1+UzT8+zUYbm1s+cuq6L5xmT/X6f&#10;e33fNc9cmWfu8V1YOo/I0KTnDQDAnA3dF3jEXtrQMY59B3t5eSn291auXYecTqcvY72U9XpdPP97&#10;SZ+bSpoTpTHcImnP4PX1NZ+JR0rzdejf4tccj8fcy32Vzi0yNFM+PwGA5xO5hZvYbrfFl9Ih6fsP&#10;5EvydcNltVoVa5aSNhxS/e+96TB0s+nbpDE+64+J7rWBqJ63o5YwjYgYFQAAAAAAAAAAAAAAAAAA&#10;AAAAAAAAAAAAAAAAAAAAAAAAAAAAAAAAPpamac5VVYl8l8PhkGfIY7VtWxxfn6S5zW2tVqtire+R&#10;7Xabz/oYno0yNLd+5ux2u+J5hmbIuK555so8c4/vwtJ5RIYmPW8AAOZs6L7AI/bSho7xrXewruu+&#10;jL+U19fXc13Xxf7eyrXrkOPxWOz3Fpn6PXToPeqTtGeW7hnzMvRvZcq9z9L5RYbGOh4AeE/kFq52&#10;i3+wTv/QzvfSJk+pVu/l5eUlf/r2TqdT8Zx9s9lsck/T2u/3xfH0yT3+4f4r9bwdtYRpRMSoAAAA&#10;AAAAAAAAAAAAAAAAAAAAAAAAAAAAAAAAAAAAAAAAAAAAAADwsTRNc66qSuS7HA6HPEMeq23b4vj6&#10;JM1tbmuz2RRrfevUdX0+nU75rI/h2ShDc49nzna7LZ5rSI7HY+7tsmueuTLP3GNels4jMjTpeQMA&#10;MGdD9wUesZc2dIxvvYOlsZeOH5tbrENK/d4iU7+I4T1SAAD/9ElEQVSHpv2t0jjGZLVazWbPlrKu&#10;684vLy/F+/dt0t5nOnYqpTGIDI11PADwnsgtXGW/3xdfRock/QM730sL0LSpUKrXpdxzI2LoxtaP&#10;SfNlSumHF2lBXxpLn9x7U0c9b0ct4f4iYlQAAAAAAAAAAAAAAAAAAAAAAAAAAAAAAAAAAAAAAAAA&#10;AAAAAAAAAPhYmqY5V1Ul8l0Oh0OeIY/Vtm1xfH2S5ja3dc39GJL9fp/P+DjH4/HL34FI36Q5c2td&#10;153X63Xx76RP0t/sEFP9jct0ucd3Yek8IkMz9PkEADC1oXumaV04taFjfOsdLK09S8ePzS3WIdes&#10;hd/LI+7TdrstjmVI0r1L94nnkPaI3vv7nHo9VBqDyNBYxwMA74ncwmhpwV56ER2StADnZ7vdrliv&#10;PrnHPzZ/de09r+v6Lj/SKEnnSecrjaNP7lnHr9TzdtQS7i8iRgUAAAAAAAAAAAAAAAAAAAAAAAAA&#10;AAAAAAAAAAAAAAAAAAAAAAAAgI+laZpzVVWDs1qtvnxW5p3SveuTw+GQZ8hjtW1bHF+fpOvntl5f&#10;X4u1vmX2+30+G5Acj8dzXdfFv5f3sl6vcw/9XfPMlXnmHt+FpfOIDE163gAAzNnQfbVH7KUNHeN7&#10;72Bpr7f0mTG5xTpks9kU+742j7hPp9OpOJY+SXVIn+c5pb3UH/+20n/vui4fMY1vzy8yNtbxAMB7&#10;IrcwSlr4jvkH8W+z3W5zb/zo5eWlWLM+SfflnoZubv2YNL70g4p7GvuDjW9z7zF+pZ63o5ZwXxEx&#10;KgAAAAAAAAAAAAAAAAAAAAAAAAAAAAAAAAAAAAAAAAAAAAAAAAAAfCxN05yrqhqctm1zD8xZ6d71&#10;yeFwyD08VppnpfH1SZrb3NbxeCzW+hZZrVazmXcwN6+vr8W/m7dS1/X5dDrlT/d3zTNX5pl7fBeW&#10;ziMyNNYSAMDcDd0zfcSextAxvvcONnaPuJRbrEPutT7tui6fYVrb7bY4nreSamif7OPY7/df9mrS&#10;vU3/eWo/zi+RMbGOBwDeE7mFUYYumn9M+jxvu3bT555u8SOktOC+12I7/VDj64J+bF5eXnJv96ee&#10;t6OWcF8RMSoAAAAAAAAAAAAAAAAAAAAAAAAAAAAAAAAAAAAAAAAAAAAAAAAAAHwsTdOcq6oanLZt&#10;cw/MWene9cnhcMg9PFaaZ6Xx9Uma29xeqdZjU9f1ebPZnPf7fe4deMuQ5+HYv6lrnrkyz9zju7B0&#10;HpGhsZYAAOZu6J7pI/bSho7xvXewW64Hb/Gul+pZ6vuarNfr3Pv0TqdTcUw/ZrVa2Sf7oLquO+92&#10;u/zfplWaayJDYx0PALwncguDHY/H4gvoEpI2dtJi8d6GbiD9mHt7eXkpnndo0o+P0gbMLaR+Un+l&#10;8wxJ2uiZ4h5/Sz1vRy3hfiJiVAAAAAAAAAAAAAAAAAAAAAAAAAAAAAAAAAAAAAAAAAAAAAAAAAAA&#10;+FiapjlXVTU4bdvmHpiz0r3rk8PhkHt4rP1+/2WOjsnLy0vuhVtKc+MWOZ1OuUegr81mU3xmf5tr&#10;nn3pu73Upzxv0vfhrZXOIzI01hIAwNyld+nSe8xbSXsdUxs6xvfewdIeXOkzY/L6+pp7HS/tG5X6&#10;viaPfgdN6/XSuFJWq9WXewD3UJpzIkNjHQ8AvCdyC4Mt/R+o7/GPuT8auoH0Y+6t67ovGyOlc4/J&#10;drsdvTmVNvjS50v9jsnxeMw9T0c9b0ct4X4iYlQAAAAAAAAAAAAAAAAAAAAAAAAAAAAAAAAAAAAA&#10;AAAAAAAAAAAAAPhYmqY5V1U1OG3b5h6Ys9K965PD4ZB7AGAuuq47r1ar4nM7Zb1e5yPHSc/+9P0u&#10;Hyf7/T7f3dspzT2RoUnzEwBgzobumT5iL23oGN97Bzsej8XPDE1d11/WrrdQ6n9sbjmusdL50zi+&#10;HVda499j3Qbf+nbOiYyNdTwA8J7ILQw29kdrHymn0ylX4z6urfEU0sZa6dzXJG3CbDabL4uZ1P9b&#10;Sf9/Ou7HTZtrs9vt8tVNL11XaUzXZKn1TNdUGs81WfLchK8iYlQAAAAAAAAAAAAAAAAAAAAAAAAA&#10;AAAAAAAAAAAAAAAAAAAAAAAAAPhYmqY5V1U1OG3b5h6Ys3R/x+R4POYeAJiT9Hyu6/qn7+XVanXu&#10;ui4fBfdTem8QGZr9fp9nFADAPKV3lh/XXe/lcDjkT05n6Bgv7eeWPjM02+0293a9odf3Xuby/pnu&#10;QRqPd2KmlOabyLXxzAIA3hO5hcFK//C9tNz7ZTu90JfO2zdT+bpp8hFyyw2ysdTzdtQSbi8iRgUA&#10;AAAAAAAAAAAAAAAAAAAAAAAAAAAAAAAAAAAAAAAAAAAAAAAAgI+laZpzVVWD07Zt7gEAmNJ+v//u&#10;O7mu6/PxeMz/LwAAANcaumd6OBzyJ6czdIyX9nPX63Xxc32T1qZd1+Xervfy8lI8z5CkMaU19Fyk&#10;+li/AwAAH03kFgYrLeaXlnv/AG/sDwNT0mentN1ui+N4pqRrmAv1vB21hNuKiFEBAAAAAAAAAAAA&#10;AAAAAAAAAAAAAAAAAAAAAAAAAAAAAAAAAAAAAOBjaZrmXFXV4LRtm3sAAKb28vLy5fu4ruvz8XjM&#10;/ysAAAC3MHTP9HA45E9OZ+gYL+3nbjab4uf6ZLVa3Xxtut/vv1zjmGy32y+f77ou9wYAAMC9RG5h&#10;sNImw9Jy7x/gpY2S0nn7JH12ateM99FJG1Jzo563o5ZwOxExKgAAAAAAAAAAAAAAAAAAAAAAAAAA&#10;AAAAAAAAAAAAAAAAAAAAAAAAfCzH4/F8OBwG53Q65R4AgEdYr9fn19fX/N8AAAC4laZpzlVV9U7a&#10;L53a0DG2bZs/WZb+/9Ln3ksaw263O3ddl3sBAABgaSK3MFhps2FpubRhc62hG0jf5uXlJfcynbTJ&#10;tN1ui+OZc9KY50g9b0ct4XYiYlQAAAAAAAAAAAAAAAAAAAAAAAAAAAAAAAAAAAAAAAAAAAAAAAAA&#10;AAAAAAAA4KNqmuZcVVXvHA6H/EkAAABYlsgtDFbXdXGjZUlp2zZX4z6GbnJ9m/1+n3uZ3na7LY5p&#10;jtntdnnU86Wet6OWcL2IGBUAAAAAAAAAAAAAAAAAAAAAAAAAAAAAAAAAAAAAAAAAAAAAAAAAAAAA&#10;AAAA+KiOx+P5cDj0Ttd1+ZMAAACwLJFbGKxpmnNVVYvOfr/P1biPa2p8Op1yL4+RalPXdXFsc8hq&#10;tfqyifgs1PN21BKuExGjAgAAAAAAAAAAAAAAAAAAAAAAAAAAAAAAAAAAAAAAAAAAAAAAAAAAAAAA&#10;AAAAAADAskVuYbDdbneuqmrROZ1OuRr30TRN8byXsl6vcw+Pleoz9hrumbZtz13X5VE+D/W8HbWE&#10;8SJiVAAAAAAAAAAAAAAAAAAAAAAAAAAAAAAAAAAAAAAAAAAAAAAAAAAAAAAAAAAAAAAAWLbILQzW&#10;dd25rutzVVWLTNM0uRL3k85ROvel7Ha73MM8HA6H82q1Ko51ymy32/PpdMqjel7qeTtqCcNFxKgA&#10;AAAAAAAAAAAAAAAAAAAAAAAAAAAAAAAAAAAAAAAAAAAAAAAAAAAAAAAAAAAAALBskVsY5XQ6nTeb&#10;zbmqqkVltVp9ufZ7Sv2Xzn0pdV2fu67LvczL4XCYfL6kery8vNz9fj2Cet6OWkJ/ETEqAAAAAAAA&#10;AAAAAAAAAAAAAAAAAAAAAAAAAAAAAAAAAAAAAAAAAAAAAAAAAAAAAAAsW+QWmJntdnuuqmpwXl5e&#10;cg/zdTqdzrvd7rzZbIrXcG1Wq9WX+r2+vuYzfmzqeTtqCZdFxKgAAAAAAAAAAAAAAAAAAAAAAAAA&#10;AAAAAAAAAAAAAAAAAAAAAAAAAAAAAAAAAAAAALBskVtgRk6n07mqqsGp6/rcdV3u5XkcDofzbrc7&#10;v7y8nJumOa/X6+L1lZKO32w257Ztz6+vr19qt3TqeTtqCT+LiFEBAAAAAAAAAAAAAAAAAAAAAAAA&#10;AAAAAAAAAAAAAAAAAAAAAAAAAAAAAAAAAAAAAGDZIrfAjGy323NVVYOz2+1yDwBwHxExKgAAAAAA&#10;AAAAAAAAAAAAAAAAAAAAAAAAAAAAAAAAAAAAAAAAAAAAAAAAAAAAAAAALFvkFpiJ0+l0rqpqcNbr&#10;de4BAO4nIkYFAAAAAAAAAAAAAAAAAAAAAAAAAAAAAAAAAAAAAAAAAAAAAAAAAAAAAAAAAAAAAIBl&#10;i9wCM7Hdbs9VVQ3O8XjMPQDA/UTEqAAAAAAAAAAAAAAAAAAAAAAAAAAAAAAAAAAAAAAAAAAAAAAA&#10;AAAAAAAAAAAAAAAAsGyRW2AGTqfTuaqqwWnbNvcAAPcVEaMCAAAAAAAAAAAAAAAAAAAAAAAAAAAA&#10;AAAAAAAAAAAAAAAAAAAAAAAAAAAAAAAAAMCyRW6BGdhut+eqqgZlvV7nTwPA/UXEqAAAAAAAAAAA&#10;AAAAAAAAAAAAAAAAAAAAAAAAAAAAAAAAAAAAAAAAAAAAAAAAAAAAsGyRW+DBTqfTuaqqwTkej7kH&#10;ALi/iBgVAAAAAAAAAAAAAAAAAAAAAAAAAAAAAAAAAAAAAAAAAAAAAAAAAAAAAAAAAAAAAACWLXIL&#10;PNh2uz1XVTUobdvmTwPANCJiVAAAAAAAAAAAAAAAAAAAAAAAAAAAAAAAAAAAAAAAAAAAAAAAAAAA&#10;AAAAAAAAAAAAWLbILfBAXded67o+V1XVO+v1On8aAKYTEaMCAAAAAAAAAAAAAAAAAAAAAAAAAAAA&#10;AAAAAAAAAAAAAAAAAAAAAAAAAAAAAAAAAMCyRW6BB2rb9lxVVe/UdX0+Ho/50wAwnYgYFQAAAAAA&#10;AAAAAAAAAAAAAAAAAAAAAAAAAAAAAAAAAAAAAAAAAAAAAAAAAAAAAAAAli1yCzxI13Xnuq7PVVX1&#10;zm63y58GgGlFxKgAAAAAAAAAAAAAAAAAAAAAAAAAAAAAAAAAAAAAAAAAAAAAAAAAAAAAAAAAAAAA&#10;ALBskVvgQdq2PVdV1TtN0+RPAsD0ImJUAAAAAAAAAAAAAAAAAAAAAAAAAAAAAAAAAAAAAAAAAAAA&#10;AAAAAAAAAAAAAAAAAABYtsgt8ABd153ruj5XVdUr6djT6ZQ/DQDTi4hRAQAAAAAAAAAAAAAAAAAA&#10;AAAAAAAAAAAAAAAAAAAAAAAAAAAAAAAAAAAAAAAAAABg2SK3wAO0bXuuqqp3drtd/iQAPEZEjAoA&#10;AAAAAAAAAAAAAAAAAAAAAAAAAAAAAAAAAAAAAAAAAAAAAAAAAAAAAAAAAAAAAMsWuQUm1nXdua7r&#10;c1VVvdI0Tf4kADxORIwKAAAAAAAAAAAAAAAAAAAAAAAAAAAAAAAAAAAAAAAAAAAAAAAAAAAAAAAA&#10;AAAAAADLFrkFJta27bmqql6p6/p8Op3yJwHgcSJiVAAAAAAAAAAAAAAAAAAAAAAAAAAAAAAAAAAA&#10;AAAAAAAAAAAAAAAAAAAAAAAAAAAAWLbILTChruvOdV2fq6rqld1ulz8JAI8VEaMCAAAAAAAAAAAA&#10;AAAAAAAAAAAAAAAAAAAAAAAAAAAAAAAAAAAAAAAAAAAAAAAAAMCyRW6BCbVte66qqleapsmfAoDH&#10;i4hRAQAAAAAAAAAAAAAAAAAAAAAAAAAAAAAAAAAAAAAAAAAAAAAAAAAAAAAAAAAAAABg2SK3wITq&#10;uj5XVXUx6bjT6ZQ/BQCPFxGjAgAAAAAAAAAAAAAAAAAAAAAAAAAAAAAAAAAAAAAAAAAAAAAAAAAA&#10;AAAAAAAAAADAskVugYns9/tzVVW9stvt8qcAYB4iYlQAAAAAAAAAAAAAAAAAAAAAAAAAAAAAAAAA&#10;AAAAAAAAAAAAAAAAAAAAAAAAAAAAAFi2yC0wkc1mc66q6mK2223+BADMR0SMCgAAAAAAAAAAAAAA&#10;AAAAAAAAAAAAAAAAAAAAAAAAAAAAAAAAAAAAAAAAAAAAAAAAyxa5BSby+vp6Xq/X56qqfkpd1+fN&#10;ZnM+HA75aACYl4gYFQAAAAAAAAAAAAAAAAAAAAAAAAAAAAAAAAAAAAAAAAAAAAAAAAAAAAAAAAAA&#10;AAAAli1yCwAAF0XEqAAAAAAAAAAAAAAAAAAAAAAAAAAAAAAAAAAAAAAAAAAAAAAAAAAAAAAAAAAA&#10;AAAAsGyRWwAAuCgiRgUAAAAAAAAAAAAAAAAAAAAAAAAAAAAAAAAAAAAAAAAAAAAAAAAAAAAAAAAA&#10;AAAAgGWL3AIAwEURMSoAAAAAAAAAAAAAAAAAAAAAAAAAAAAAAAAAAAAAAAAAAAAAAAAAAAAAAAAA&#10;AAAAACxb5BYAAC6KiFEBAAAAAAAAAAAAAAAAAAAAAAAAAAAAAAAAAAAAAAAAAAAAAAAAAAAAAAAA&#10;AAAAAGDZIrcAAHBRRIwKAAAAAAAAAAAAAAAAAAAAAAAAAAAAAAAAAAAAAAAAAAAAAAAAAAAAAAAA&#10;AAAAAADLFrkFAICLImJUAAAAAAAAAAAAAAAAAAAAAAAAAAAAAAAAAAAAAAAAAAAAAAAAAAAAAAAA&#10;AAAAAABYtsgtAABcFBGjAgAAAAAAAAAAAAAAAAAAAAAAAAAAAAAAAAAAAAAAAAAAAAAAAAAAAAAA&#10;AAAAAADAskVuAQDgoogYFQAAAAAAAAAAAAAAAAAAAAAAAAAAAAAAAAAAAAAAAAAAAAAAAAAAAAAA&#10;AAAAAAAAli1yCwAAF0XEqAAAAAAAAAAAAAAAAAAAAAAAAAAAAAAAAAAAAAAAAAAAAAAAAAAAAAAA&#10;AAAAAAAAsGyRWwAAuCgiRgUAAAAAAAAAAAAAAAAAAAAAAAAAAAAAAAAAAAAAAAAAAAAAAAAAAAAA&#10;AAAAAAAAgGWL3AIAwEURMSoAAAAAAAAAAAAAAAAAAAAAAAAAAAAAAAAAAAAAAAAAAAAAAAAAAAAA&#10;AAAAAAAAACxb5BYAAC6KiFEBAAAAAAAAAAAAAAAAAAAAAAAAAAAAAAAAAAAAAAAAAAAAAAAAAAAA&#10;AAAAAAAAAGDZIrcAAHBRRIwKAAAAAAAAAAAAAAAAAAAAAAAAAAAAAAAAAAAAAAAAAAAAAAAAAAAA&#10;AAAAAAAAAADLFrkFAICLImJUAAAAAAAAAAAAAAAAAAAAAAAAAAAAAAAAAAAAAAAAAAAAAAAAAAAA&#10;AAAAAAAAAABYtsgtAABcFBGjAgAAAAAAAAAAAAAAAAAAAAAAAAAAAAAAAAAAAAAAAAAAAAAAAAAA&#10;AAAAAAAAAADAskVuAQDgoogYFQAAAAAAAAAAAAAAAAAAAAAAAAAAAAAAAAAAAAAAAAAAAAAAAAAA&#10;AAAAAAAAAAAAli1yCwAAF0XEqAAAAAAAAAAAAAAAAAAAAAAAAAAAAAAAAAAAAAAAAAAAAAAAAAAA&#10;AAAAAAAAAAAAsGyRWwAAuCgiRgUAAAAAAAAAAAAAAAAAAAAAAAAAAAAAAAAAAAAAAAAAAAAAAAAA&#10;AAAAAAAAAAAAgGWL3AIAwEURMSoAAAAAAAAAAAAAAAAAAAAAAAAAAAAAAAAAAAAAAAAAAAAAAAAA&#10;AAAAAAAAAAAAACxb5BYAAC6KiFEBAAAAAAAAAAAAAAAAAAAAAAAAAAAAAAAAAAAAAAAAAAAAAAAA&#10;AAAAAAAAAAAAAGDZIrcAAHBRRIwKAAAAAAAAAAAAAAAAAAAAAAAAAAAAAAAAAAAAAAAAAAAAAAAA&#10;AAAAAAAAAAAAAADLFrkFAICLImJUAAAAAAAAAAAAAAAAAAAAAAAAAAAAAAAAAAAAAAAAAAAAAAAA&#10;AAAAAAAAAAAAAABYtsgtAABcFBGjAgAAAAAAAAAAAAAAAAAAAAAAAAAAAAAAAAAAAAAAAAAAAAAA&#10;AAAAAAAAAAAAAADAskVuAQDgoogYFQAAAAAAAAAAAAAAAAAAAAAAAAAAAAAAAAAAAAAAAAAAAAAA&#10;AAAAAAAAAAAAAAAAli1yCwAAF0XEqAAAAAAAAAAAAAAAAAAAAAAAAAAAAAAAAAAAAAAAAAAAAAAA&#10;AAAAAAAAAAAAAAAAsGyRWwAAuCgiRgUAAAAAAAAAAAAAAAAAAAAAAAAAAAAAAAAAAAAAAAAAAAAA&#10;AAAAAAAAAAAAAAAAgGWL3AIAwEURMSoAAAAAAAAAAAAAAAAAAAAAAAAAAAAAAAAAAAAAAAAAAAAA&#10;AAAAAAAAAAAAAAAAACxb5BYAAC6KiFEBAAAAAAAAAAAAAAAAAAAAAAAAAAAAAAAAAAAAAAAAAAAA&#10;AAAAAAAAAAAAAAAAAGDZIrcAAHBRRIwKAAAAAAAAAAAAAAAAAAAAAAAAAAAAAAAAAAAAAAAAAAAA&#10;AAAAAAAAAAAAAAAAAADLFrkFAICLImJUAAAAAAAAAAAAAAAAAAAAAAAAAAAAAAAAAAAAAAAAAAAA&#10;AAAAAAAAAAAAAAAAAABYtsgtAABcFBGjAgAAAAAAAAAAAAAAAAAAAAAAAAAAAAAAAAAAAAAAAAAA&#10;AAAAAAAAAAAAAAAAAADAskVuAQDgoogYFQAAAAAAAAAAAAAAAAAAAAAAAAAAAAAAAAAAAAAAAAAA&#10;AAAAAAAAAAAAAAAAAAAAli1yCwAAF0XEqAAAAAAAAAAAAAAAAAAAAAAAAAAAAAAAAAAAAAAAAAAA&#10;AAAAAAAAAAAAAAAAAAAAsGyRWwAAuCgiRgUAAAAAAAAAAAAAAAAAAAAAAAAAAAAAAAAAAAAAAAAA&#10;AAAAAAAAAAAAAAAAAAAAgGWL3AIAwEURMSoAAAAAAAAAAAAAAAAAAAAAAAAAAAAAAAAAAAAAAAAA&#10;AAAAAAAAAAAAAAAAAAAAACxb5BYAAC6KiFEBAAAAAAAAAAAAAAAAAAAAAAAAAAAAAAAAAAAAAAAA&#10;AAAAAAAAAAAAAAAAAAAAAGDZIrcAAHBRRIwKAAAAAAAAAAAAAAAAAAAAAAAAAAAAAAAAAAAAAAAA&#10;AAAAAAAAAAAAAAAAAAAAAADLFrkFAICLImJUAAAAAAAAAAAAAAAAAAAAAAAAAAAAAAAAAAAAAAAA&#10;AAAAAAAAAAAAAAAAAAAAAABYtsgtAABcFBGjAgAAAAAAAAAAAAAAAAAAAAAAAAAAAAAAAAAAAAAA&#10;AAAAAAAAAAAAAAAAAAAAAADAskVuAQDgoogYFQAAAAAAAAAAAAAAAAAAAAAAAAAAAAAAAAAAAAAA&#10;AAAAAAAAAAAAAAAAAAAAAAAAli1yCwAAF0XEqAAAAAAAAAAAAAAAAAAAAAAAAAAAAAAAAAAAAAAA&#10;AAAAAAAAAAAAAAAAAAAAAAAAsGyRWwAAuCgiRgUAAAAAAAAAAAAAAAAAAAAAAAAAAAAAAAAAAAAA&#10;AAAAAAAAAAAAAAAAAAAAAAAAgGWL3AIAwEURMSoAAAAAAAAAAAAAAAAAAAAAAAAAAAAAAAAAAAAA&#10;AAAAAAAAAAAAAAAAAAAAAAAAACxb5BYAAC6KiFEBAAAAAAAAAAAAAAAAAAAAAAAAAAAAAAAAAAAA&#10;AAAAAAAAAAAAAAAAAAAAAAAAAGDZIrcAAHBRRIwKAAAAAAAAAAAAAAAAAAAAAAAAAAAAAAAAAAAA&#10;AAAAAAAAAAAAAAAAAAAAAAAAAADLFrkFAICLImJUAAAAAAAAAAAAAAAAAAAAAAAAAAAAAAAAAAAA&#10;AAAAAAAAAAAAAAAAAAAAAAAAAABYtsgtAABcFBGjAgAAAAAAAAAAAAAAAAAAAAAAAAAAAAAAAAAA&#10;AAAAAAAAAAAAAAAAAAAAAAAAAADAskVuAQDgoogYFQAAAAAAAAAAAAAAAAAAAAAAAAAAAAAAAAAA&#10;AAAAAAAAAAAAAAAAAAAAAAAAAAAAli1yCwAAF0XEqAAAAAAAAAAAAAAAAAAAAAAAAAAAAAAAAAAA&#10;AAAAAAAAAAAAAAAAAAAAAAAAAAAAsGyRWwAAuCgiRgUAAAAAAAAAAAAAAAAAAAAAAAAAAAAAAAAA&#10;AAAAAAAAAAAAAAAAAAAAAAAAAAAAgGWL3AIAwEURMSoAAAAAAAAAAAAAAAAAAAAAAAAAAAAAAAAA&#10;AAAAAAAAAAAAAAAAAAAAAAAAAAAAACxb5BYAAC6KiFEBAAAAAAAAAAAAAAAAAAAAAAAAAAAAAAAA&#10;AAAAAAAAAAAAAAAAAAAAAAAAAAAAAGDZIrcAAHBRRIwKAAAAAAAAAAAAAAAAAAAAAAAAAAAAAAAA&#10;AAAAAAAAAAAAAAAAAAAAAAAAAAAAAADLFrkFAICLImJUAAAAAAAAAAAAAAAAAAAAAAAAAAAAAAAA&#10;AAAAAAAAAAAAAAAAAAAAAAAAAAAAAABYtsgtAABcFBGjAgAAAAAAAAAAAAAAAAAAAAAAAAAAAAAA&#10;AAAAAAAAAAAAAAAAAAAAAAAAAAAAAADAskVuAQDgoogYFQAAAAAAAAAAAAAAAAAAAAAAAAAAAAAA&#10;AAAAAAAAAAAAAAAAAAAAAAAAAAAAAAAAli1yCwAAF0XEqAAAAAAAAAAAAAAAAAAAAAAAAAAAAAAA&#10;AAAAAAAAAAAAAAAAAAAAAAAAAAAAAAAAsGyRWwAAuCgiRgUAAAAAAAAAAAAAAAAAAAAAAAAAAAAA&#10;AAAAAAAAAAAAAAAAAAAAAAAAAAAAAAAAgGWL3AIAwEURMSoAAAAAAAAAAAAAAAAAAAAAAAAAAAAA&#10;AAAAAAAAAAAAAAAAAAAAAAAAAAAAAAAAACxb5BYAAC6KiFEBAAAAAAAAAAAAAAAAAAAAAAAAAAAA&#10;AAAAAAAAAAAAAAAAAAAAAAAAAAAAAAAAAGDZIrcAAHBRRIwKAAAAAAAAAAAAAAAAAAAAAAAAAAAA&#10;AAAAAAAAAAAAAAAAAAAAAAAAAAAAAAAAAADLFrkFAICLImJUAAAAAAAAAAAAAAAAAAAAAAAAAAAA&#10;AAAAAAAAAAAAAAAAAAAAAAAAAAAAAAAAAABYtsgtAABcFBGjAgAAAAAAAAAAAAAAAAAAAAAAAAAA&#10;AAAAAAAAAAAAAAAAAAAAAAAAAAAAAAAAAADAskVuAQDgoogYFQAAAAAAAAAAAAAAAAAAAAAAAAAA&#10;AAAAAAAAAAAAAAAAAAAAAAAAAAAAAAAAAAAAli1yCwAAF0XEqAAAAAAAAAAAAAAAAAAAAAAAAAAA&#10;AAAAAAAAAAAAAAAAAAAAAAAAAAAAAAAAAAAAsGyRWwAAuCgiRgUAAAAAAAAAAAAAAAAAAAAAAAAA&#10;AAAAAAAAAAAAAAAAAAAAAAAAAAAAAAAAAAAAgGWL3AIAwEURMSoAAAAAAAAAAAAAAAAAAAAAAAAA&#10;AAAAAAAAAAAAAAAAAAAAAAAAAAAAAAAAAAAAACxb5BYAAC6KiFEBAAAAAAAAAAAAAAAAAAAAAAAA&#10;AAAAAAAAAAAAAAAAAAAAAAAAAAAAAAAAAAAAAGDZIrcAAHBRRIwKAAAAAAAAAAAAAAAAAAAAAAAA&#10;AAAAAAAAAAAAAAAAAAAAAAAAAAAAAAAAAAAAAADLFrkFAICLImJUAAAAAAAAAAAAAAAAAAAAAAAA&#10;AAAAAAAAAAAA+D/265injWZv+PD/g/lLUNJTUFlISBSWRRO5waJIlALZUiSEm8gdKQMdBVSUbvgC&#10;LvgM+2h4Ju85z/1O7g0br1l7r0v6aY7OHZjxznh3AQAAAAAAAAAAAAAAAAAAAAAAAADot8gjAADU&#10;iohGAQAAAAAAAAAAAAAAAAAAAAAAAAAAAAAAAAAAAAAAAAAAAAAAAAAAAAAAAAAAAADQb5FHAACo&#10;FRGNAgAAAAAAAAAAAAAAAAAAAAAAAAAAAAAAAAAAAAAAAAAAAAAAAAAAAAAAAAAAAACg3yKPAABQ&#10;KyIaBQAAAAAAAAAAAAAAAAAAAAAAAAAAAAAAAAAAAAAAAAAAAAAAAAAAAAAAAAAAAABAv0UeAQCg&#10;VkQ0CgAAAAAAAAAAAAAAAAAAAAAAAAAAAAAAAAAAAAAAAAAAAAAAAAAAAAAAAAAAAACAfos8AgBA&#10;rYhoFAAAAAAAAAAAAAAAAAAAAAAAAAAAAAAAAAAAAAAAAAAAAAAAAAAAAAAAAAAAAAAA/RZ5BACA&#10;WhHRKAAAAAAAAAAAAAAAAAAAAAAAAAAAAAAAAAAAAAAAAAAAAAAAAAAAAAAAAAAAAAAA+i3yCAAA&#10;tSKiUQAAAAAAAAAAAAAAAAAAAAAAAAAAAAAAAAAAAAAAAAAAAAAAAAAAAAAAAAAAAAAA9FvkEQAA&#10;akVEowAAAAAAAAAAAAAAAAAAAAAAAAAAAAAAAAAAAAAAAAAAAAAAAAAAAAAAAAAAAAAA6LfIIwAA&#10;1IqIRgEAAAAAAAAAAAAAAAAAAAAAAAAAAAAAAAAAAAAAAAAAAAAAAAAAAAAAAAAAAAAA0G+RRwAA&#10;qBURjQIAAAAAAAAAAAAAAAAAAAAAAAAAAAAAAAAAAAAAAAAAAAAAAAAAAAAAAAAAAAAAoN8ijwAA&#10;UCsiGgUAAAAAAAAAAAAAAAAAAAAAAAAAAAAAAAAAAAAAAAAAAAAAAAAAAAAAAAAAAAAAQL9FHgEA&#10;oFZENAoAAAAAAAAAAAAAAAAAAAAAAAAAAAAAAAAAAAAAAAAAAAAAAAAAAAAAAAAAAAAAgH6LPAIA&#10;QK2IaBQAAAAAAAAAAAAAAAAAAAAAAAAAAAAAAAAAAAAAAAAAAAAAAAAAAAAAAAAAAAAAAP0WeQQA&#10;gFoR0SgAAAAAAAAAAAAAAAAAAAAAAAAAAAAAAAAAAAAAAAAAAAAAAAAAAAAAAAAAAAAAAPot8ggA&#10;ALUiolEAAAAAAAAAAAAAAAAAAAAAAAAAAAAAAAAAAAAAAAAAAAAAAAAAAAAAAAAAAAAAAPRb5BEA&#10;AGpFRKMAAAAAAAAAAAAAAAAAAAAAAAAAAAAAAAAAAAAAAAAAAAAAAAAAAAAAAAAAAAAAAOi3yCMA&#10;ANSKiEYBAAAAAAAAAAAAAAAAAAAAAAAAAAAAAAAAAAAAAAAAAAAAAAAAAAAAAAAAAAAAANBvkUcA&#10;AKgVEY0CAAAAAAAAAAAAAAAAAAAAAAAAAAAAAAAAAAAAAAAAAAAAAAAAAAAAAAAAAAAAAKDfIo8A&#10;AFArIhoFAAAAAAAAAAAAAAAAAAAAAAAAAAAAAAAAAAAAAAAAAAAAAAAAAAAAAAAAAAAAAEC/RR4B&#10;AKBWRDQKAAAAAAAAAAAAAAAAAAAAAAAAAAAAAAAAAAAAAAAAAAAAAAAAAAAAAAAAAAAAAIB+izwC&#10;AECtiGgUAAAAAAAAAAAAAAAAAAAAAAAAAAAAAAAAAAAAAAAAAAAAAAAAAAAAAAAAAAAAAAD9FnkE&#10;AIBaEdEoAAAAAAAAAAAAAAAAAAAAAAAAAAAAAAAAAAAAAAAAAAAAAAAAAAAAAAAAAAAAAAD6LfII&#10;AAC1IqJRAAAAAAAAAAAAAAAAAAAAAAAAAAAAAAAAAAAAAAAAAAAAAAAAAAAAAAAAAAAAAAD0W+QR&#10;AABqRUSjAAAAAAAAAAAAAAAAAAAAAAAAAAAAAAAAAAAAAAAAAAAAAAAAAAAAAAAAAAAAAADot8gj&#10;AADUiohGAQAAAAAAAAAAAAAAAAAAAAAAAAAAAAAAAAAAAAAAAAAAAAAAAAAAAAAAAAAAAADQb5FH&#10;AACoFRGNAgAAAAAAAAAAAAAAAAAAAAAAAAAAAAAAAAAAAAAAAAAAAAAAAAAAAAAAAAAAAACg3yKP&#10;AABQKyIaBQAAAAAAAAAAAAAAAAAAAAAAAAAAAAAAAAAAAAAAAAAAAAAAAAAAAAAAAAAAAABAv0Ue&#10;AQCgVkQ0CgAAAAAAAAAAAAAAAAAAAAAAAAAAAAAAAAAAAAAAAAAAAAAAAAAAAAAAAAAAAACAfos8&#10;AgBArYhoFAAAAAAAAAAAAAAAAAAAAAAAAAAAAAAAAAAAAAAAAAAAAAAAAAAAAAAAAAAAAAAA/RZ5&#10;BACAWhHRKAAAAAAAAAAAAAAAAAAAAAAAAAAAAAAAAAAAAAAAAAAAAAAAAAAAAAAAAAAAAAAA+i3y&#10;CAAAtSKiUQAAAAAAAAAAAAAAAAAAAAAAAAAAAAAAAAAAAAAAAAAAAAAAAAAAAAAAAAAAAAAA9Fvk&#10;EQAAakVEowAAAAAAAAAAAAAAAAAAAAAAAAAAAAAAAAAAAAAAAAAAAAAAAAAAAAAAAAAAAAAA6LfI&#10;IwAA1IqIRgEAAAAAAAAAAAAAAAAAAAAAAAAAAAAAAAAAAAAAAAAAAAAAAAAAAAAAAAAAAAAA0G+R&#10;RwAAqBURjQIAAAAAAAAAAAAAAAAAAAAAAAAAAAAAAAAAAAAAAAAAAAAAAAAAAAAAAAAAAAAAoN8i&#10;jwAAUCsiGgUAAAAAAAAAAAAAAAAAAAAAAAAAAAAAAAAAAAAAAAAAAAAAAAAAAAAAAAAAAAAAQL9F&#10;HgEAoFZENAoAAAAAAAAAAAAAAAAAAAAAAAAAAAAAAAAAAAAAAAAAAAAAAAAAAAAAAAAAAAAAgH6L&#10;PAIAQK2IaBQAAAAAAAAAAAAAAAAAAAAAAAAAAAAAAAAAAAAAAAAAAAAAAAAAAAAAAAAAAAAAAP0W&#10;eQQAgFoR0SgAAAAAAAAAAAAAAAAAAAAAAAAAAAAAAAAAAAAAAAAAAAAAAAAAAAAAAAAAAAAAAPot&#10;8ggAALUiolEAAAAAAAAAAAAAAAAAAAAAAAAAAAAAAAAAAAAAAAAAAAAAAAAAAAAAAAAAAAAAAPRb&#10;5BEAAGpFRKMAAAAAAAAAAAAAAAAAAAAAAAAAAAAAAAAAAAAAAAAAAAAAAAAAAAAAAAAAAAAAAOi3&#10;yCMAANSKiEYBAAAAAAAAAAAAAAAAAAAAAAAAAAAAAAAAAAAAAAAAAAAAAAAAAAAAAAAAAAAAANBv&#10;kUcAAKgVEY0CAAAAAAAAAAAAAAAAAAAAAAAAAAAAAAAAAAAAAAAAAAAAAAAAAAAAAAAAAAAAAKDf&#10;Io8AAFArIhoFAAAAAAAAAAAAAAAAAAAAAAAAAAAAAAAAAAAAAAAAAAAAAAAAAAAAAAAAAAAAAEC/&#10;RR4BAKBWRDQKAAAAAAAAAAAAAAAAAAAAAAAAAAAAAAAAAAAAAAAAAAAAAAAAAAAAAAAAAAAAAIB+&#10;izwCAECtiGgUAAAAAAAAAAAAAAAAAAAAAAAAAAAAAAAAAAAAAAAAAAAAAAAAAAAAAAAAAAAAAAD9&#10;FnkEAIBaEdEoAAAAAAAAAAAAAAAAAAAAAAAAAAAAAAAAAAAAAAAAAAAAAAAAAAAAAAAAAAAAAAD6&#10;LfIIAAC1IqJRAAAAAAAAAAAAAAAAAAAAAAAAAAAAAAAAAAAAAAAAAAAAAAAAAAAAAAAAAAAAAAD0&#10;W+QRAABqRUSjAAAAAAAAAAAAAAAAAAAAAAAAAAAAAAAAAAAAAAAAAAAAAAAAAAAAAAAAAAAAAADo&#10;t8gjAADUiohGAQAAAAAAAAAAAAAAAAAAAAAAAAAAAAAAAAAAAAAAAAAAAAAAAAAAAAAAAAAAAADQ&#10;b5FHAACoFRGNAgAAAAAAAAAAAAAAAAAAAAAAAAAAAAAAAAAAAAAAAAAAAAAAAAAAAAAAAAAAAACg&#10;3yKPAABQKyIaBQAAAAAAAAAAAAAAAAAAAAAAAAAAAAAAAAAAAAAAAAAAAAAAAAAAAAAAAAAAAABA&#10;v0UeAQCgVkQ0CgAAAAAAAAAAAAAAAAAAAAAAAAAAAAAAAAAAAAAAAAAAAAAAAAAAAAAAAAAAAACA&#10;fos8AgBArYhoFAAAAAAAAAAAAAAAAAAAAAAAAAAAAAAAAAAAAAAAAAAAAAAAAAAAAAAAAAAAAAAA&#10;/RZ5BACAWhHRKAAAAAAAAAAAAAAAAAAAAAAAAAAAAAAAAAAAAAAAAAAAAAAAAAAAAAAAAAAAAAAA&#10;+i3yCAAAtSKiUQAAAAAAAAAAAAAAAAAAAAAAAAAAAAAAAAAAAAAAAAAAAAAAAAAAAAAAAAAAAAAA&#10;9FvkEQAAakVEowAAAAAAAAAAAAAAAAAAAAAAAAAAAAAAAAAAAAAAAAAAAAAAAAAAAAAAAAAAAAAA&#10;6LfIIwAA1IqIRgEAAAAAAAAAAAAAAAAAAAAAAAAAAAAAAAAAAAAAAAAAAAAAAAAAAAAAAAAAAAAA&#10;0G+RRwAAqBURjQIAAAAAAAAAAAAAAAAAAAAAAAAAAAAAAAAAAAAAAAAAAAAAAAAAAAAAAAAAAAAA&#10;oN8ijwAAUCsiGgUAAAAAAAAAAAAAAAAAAAAAAAAAAAAAAAAAAAAAAAAAAAAAAAAAAAAAAAAAAAAA&#10;QL9FHgEAoFZENAoAAAAAAAAAAAAAAAAAAAAAAAAAAAAAAAAAAAAAAAAAAAAAAAAAAAAAAAAAAAAA&#10;gH6LPAIAQK2IaBQAAAAAAAAAAAAAAAAAAAAAAAAAAAAAAAAAAAAAAAAAAAAAAAAAAAAAAAAAAAAA&#10;AP0WeQQAgFoR0SgAAAAAAAAAAAAAAAAAAAAAAAAAAAAAAAAAAAAAAAAAAAAAAAAAAAAAAAAAAAAA&#10;APot8ggAALUiolEAAAAAAAAAAAAAAAAAAAAAAAAAAAAAAAAAAAAAAAAAAAAAAAAAAAAAAAAAAAAA&#10;APRb5BEAAGpFRKMAAAAAAAAAAAAAAAAAAAAAAAAAAAAAAAAAAAAAAAAAAAAAAAAAAAAAAAAAAAAA&#10;AOi3yCMAANSKiEYBAAAAAAAAAAAAAAAAAAAAAAAAAAAAAAAAAAAAAAAAAAAAAAAAAAAAAAAAAAAA&#10;ANBvkUcAAKgVEY0CAAAAAAAAAAAAAAAAAAAAAAAAAAAAAAAAAAAAAAAAAAAAAAAAAAAAAAAAAAAA&#10;AKDfIo8AAFArIhoFAAAAAAAAAAAAAAAAAAAAAAAAAAAAAAAAAAAAAAAAAAAAAAAAAAAAAAAAAAAA&#10;AEC/RR4BAKBWRDQKAAAAAAAAAAAAAAAAAAAAAAAAAAAAAAAAAAAAAAAAAAAAAAAAAAAAAAAAAAAA&#10;AIB+izwCAECtiGgUAAAAAAAAAAAAAAAAAAAAAAAAAAAAAAAAAAAAAAAAAAAAAAAAAAAAAAAAAAAA&#10;AAD9FnkEAIBaEdEoAAAAAAAAAAAAAAAAAAAAAAAAAAAAAAAAAAAAAAAAAAAAAAAAAAAAAAAAAAAA&#10;AAD6LfIIAAC1IqJRAAAAAAAAAAAAAAAAAAAAAAAAAAAAAAAAAAAAAAAAAAAAAAAAAAAAAAAAAAAA&#10;AAD0W+QRAABqRUSjAAAAAAAAAAAAAAAAAAAAAAAAAAAAAAAAAAAAAAAAAAAAAAAAAAAAAAAAAAAA&#10;AADot8gjAADUiohGAQAAAAAAAAAAAAAAAAAAAAAAAAAAAAAAAAAAAAAAAAAAAAAAAAAAAAAAAAAA&#10;AADQb5FHAACoFRGNAgAAAAAAAAAAAAAAAAAAAAAAAAAAAAAAAAAAAAAAAAAAAAAAAAAAAAAAAAAA&#10;AACg3yKPAABQKyIaBQAAAAAAAAAAAAAAAAAAAAAAAAAAAAAAAAAAAAAAAAAAAAAAAAAAAAAAAAAA&#10;AABAv0UeAQCgVkQ0CgAAAAAAAAAAAAAAAAAAAAAAAAAAAAAAAAAAAAAAAAAAAAAAAAAAAAAAAAAA&#10;AACAfos8AgBArYhoFAAAAAAAAAAAAAAAAAAAAAAAAAAAAAAAAAAAAAAAAAAAAAAAAAAAAAAAAAAA&#10;AAAA/RZ5BACAWhHRKAAAAAAAAAAAAAAAAAAAAAAAAAAAAAAAAAAAAAAAAAAAAAAAAAAAAAAAAAAA&#10;AAAA+i3yCAAAtSKiUQAAAAAAAAAAAAAAAAAAAAAAAAAAAAAAAAAAAAAAAAAAAAAAAAAAAAAAAAAA&#10;AAAA9FvkEQAAakVEowAAAAAAAAAAAAAAAAAAAAAAAAAAAAAAAAAAAAAAAAAAAAAAAAAAAAAAAAAA&#10;AAAA6LfIIwAA1IqIRgEAAAAAAAAAAAAAAAAAAAAAAAAAAAAAAAAAAAAAAAAAAAAAAAAAAAAAAAAA&#10;AAAA0G+RRwAAqBURjQIAAAAAAAAAAAAAAAAAAAAAAAAAAAAAAAAAAAAAAAAAAAAAAAAAAAAAAAAA&#10;AAAAoN8ijwAAUCsiGgUAAAAAAADA33t8eq7u7h82Vvp9AAAAAAAAAAAAAAAAAAAAAAAAAAAAAAAA&#10;AAAAAAAAAAAAAAAAAAAAANsSeQQAgFoR0SgAAAAAAAAAmrv98bM6OZ1UMRi2UvrdX75+qx6fnvOM&#10;AAAAAAAAAAAAAAAAAAAAAAAAAAAAAAAAAAAAAAAAAAAAAAAAAAAAAJsXeQQAgFoR0SgAAAAAAAAA&#10;mjs6Pq9iMNxKo/G0Wq9f88wAAAAAAAAAAAAAAAAAAAAAAAAAAAAAAAAAAAAAAAAAAAAAAAAAAAAA&#10;mxN5BACAWhHRKAAAAAAAAACauf3xs4rBcKudnE6q9fo1rwAAAAAAAAAAAAAAAAAAAAAAAAAAAAAA&#10;AAAAAAAAAAAAAAAAAAAAAABgMyKPAABQKyIaBQAAAAAAAEAzs/miisFw66V5AQAAAAAAAAAAAAAA&#10;AAAAAAAAAAAAAAAAAAAAAAAAAAAAAAAAAAAAADYp8ggAALUiolEAAAAAAAAANDObL6oYDLfe0fF5&#10;XgEAAAAAAAAAAAAAAAAAAAAAAAAAAAAAAAAAAAAAAAAAAAAAAAAAAADAZkQeAQCgVkQ0CgAAAAAA&#10;gN1yfbOsjo7PqxgMpb0tnfF01rtuNl8U17+NAAAAAAAAAAAAAAAAAAAAAAAAAAAAAAAAAAAAAAAA&#10;AAAAAAAAAAAAADYp8ggAALUiolEAAAAAAADsju/L2yoGQ6k3pTPfZbP5orjutjs6Ps8rAAAAAAAA&#10;AAAAAAAAAAAAAAAAAAAAAAAAAAAAAAAAAAAAAAAAAAAAANiMyCMAANSKiEYBAAAAAACwO0bjaRWD&#10;odSb0pnvstl8UVx3211cXuUVAAAAAAAAAAAAAAAAAAAAAAAAAAAAAAAAAAAAAAAAAAAAAAAAAAAA&#10;AGxG5BEAAGpFRKMAAAAAAADYHTEYSr2ry2bzRXHNbbdaveQVAAAAAAAAAAAAAAAAAAAAAAAAAAAA&#10;AAAAAAAAAAAAAAAAAAAAAAAAAGxG5BEAAGpFRKMAAAAAAADYHTEYSr2ry2bzRXHNbfZ9eZtnBwAA&#10;AAAAAAAAAAAAAAAAAAAAAAAAAAAAAAAAAAAAAAAAAAAAAAAAANicyCMAANSKiEYBAAAAAACwO2Iw&#10;lHpXl83mi+Ka2yrNBwAAAAAAAAAAAAAAAAAAAAAAAAAAAAAAAAAAAAAAAAAAAAAAAAAAANCGyCMA&#10;ANSKiEYBAAAAAACwO2IwlHpXl83mi+Ka22g0nuZZ2Vdfvn77f/t9cHhWfV/e5v8CAAAAAAAAAAAA&#10;AAAAAAAAAAAAAAAAAAAAAAAAAAAAAAAAAAAAAAAA7Ys8AgBArYhoFAAAAAAAALsjBkOpd3XZbL4o&#10;rrmNRuNpnpV99LuzlPZ9tXrJ/woAAAAAAAAAAAAAAAAAAAAAAAAAAAAAAAAAAAAAAAAAAAAAAAAA&#10;AADaE3kEAIBaEdEoAAAAAAAAdkcMhlLv6rLZfFFccxuNxtM8K/vm9sfP4p7/6uDwrLq+WeZ/DQAA&#10;AAAAAAAAAAAAAAAAAAAAAAAAAAAAAAAAAAAAAAAAAAAAAAAAAO2IPAIAQK2IaBQAAAAAAAC7IwZD&#10;qXd12Wy+KK65jUbjaZ6VffL49FwdHJ4V9/yfpTOwWr3knwQAAAAAAAAAAAAAAAAAAAAAAAAAAAAA&#10;AAAAAAAAAAAAAAAAAAAAAIDNijwCAECtiGgUAAAAAAAAuyMGQ6l3ddlsviiuuY1G42melX2xXr9W&#10;J6eT4n7/roPDs+r6Zpl/AwAAAAAAAAAAAAAAAAAAAAAAAAAAAAAAAAAAAAAAAAAAAAAAAAAAAGxO&#10;5BEAAGpFRKMAAAAAAADYHTEYSr2ry2bzRXHNbTQaT/Os7ItPk8/Fvf6T0s+u16/5NwEAAAAAAAAA&#10;AAAAAAAAAAAAAAAAAAAAAAAAAAAAAAAAAAAAAAAAAMDfizwCAECtiGgUAAAAAAAAuyMGQ6l3ddls&#10;viiuuY1G42melX3w5eu34j6/p4PDs+ru/iH/RgAAAAAAAAAAAAAAAAAAAAAAAAAAAAAAAAAAAAAA&#10;AAAAAAAAAAAAAPg7kUcAAKgVEY0CAAAAAABgd8RgKPWuLpvNF8U1t9FoPM2zsuu+L2+Le9y0L1+/&#10;5d8MAAAAAAAAAAAAAAAAAAAAAAAAAAAAAAAAAAAAAAAAAAAAAAAAAAAAzUUeAQCgVkQ0CgAAAAAA&#10;gN0Rg6HUu7psNl8U19xGo/E0z8oue3x6rg4Oz4p7/DednE6q1eolzwIAAAAAAAAAAAAAAAAAAAAA&#10;AAAAAAAAAAAAAAAAAAAAAAAAAAAAAADvF3kEAIBaEdEoAAAAAAAAdkcMhlLv6rLZfFFccxuNxtM8&#10;K7tqvX6tjo7Pi/u7iQ4Oz6rbHz/zbAAAAAAAAAAAAAAAAAAAAAAAAAAAAAAAAAAAAAAAAAAAAAAA&#10;AAAAAPA+kUcAAKgVEY0CAAAAAABgd8RgKPWuLpvNF8U1t9FoPM2zsqvSHpb2dtN9+fotzwgAAAAA&#10;AAAAAAAAAAAAAAAAAAAAAAAAAAAAAAAAAAAAAAAAAAAAAAB/LvIIAAC1IqJRAAAAAAAA7I4YDKXe&#10;1WWz+aK45jYajad5VnbRxeVVcV/b6uR0Uq3Xr3l2AAAAAAAAAAAAAAAAAAAAAAAAAAAAAAAAAAAA&#10;AAAAAAAAAAAAAAAAqBd5BACAWhHRKAAAAAAAAHZHDIZS7+qy2XxRXHMbjcbTPCu75vvytrinbXdw&#10;eFbd3T/kVQAAAAAAAAAAAAAAAAAAAAAAAAAAAAAAAAAAAAAAAAAAAAAAAAAAAMC/izwCAECtiGgU&#10;AAAAAAAAuyMGQ6l3ddlsviiuuY1G42melV3y+PRc3M9tdn2zzKsBAAAAAAAAAAAAAAAAAAAAAAAA&#10;AAAAAAAAAAAAAAAAAAAAAAAAAACA34s8AgBArYhoFAAAAAAAALsjBkOpd3XZbL4orrmNRuNpnpVd&#10;sV6/VgeHZ8X93HYXl1dv6wEAAAAAAAAAAAAAAAAAAAAAAAAAAAAAAAAAAAAAAAAAAAAAAAAAAIDf&#10;iTwCAECtiGgUAAAAAAB01Xr9Wt3dP1TXN8tqNl9Uo/H0raPj8yoGw3d1cjp5+9mLy6u333X742f1&#10;+PScZ2LT0r59X96+Xet0zX/t3cHhWXF//q20379+Pv2+dB7S70/no49K10ja97os3ZdKa26jdB9k&#10;t6T3j9JeflRpPX19fgIAAAAAAAAAAAAAAAAAAAAAAAAAAAAAAAAAAAAAAAAAAAAAAAAAAFAv8ggA&#10;ALUiolEAAAAA0Ja7+4fqy9dv1Wg8rWIw/KsODs/efs/F5VX1fXmbZwD2zePTc3V9s6w+TT5XR8fn&#10;xftBG6X7S7pf3f74mVfCe6T7/Wy+2Pq+pdJ8ad50btL56YPSdZD2vS5L97/SmtsoPa/YHelvl9I+&#10;fnTpb6u+PDMBAAAAAAAAAAAAAAAAAAAAAAAAAAAAAAAAAAAAAAAAAAAAAAAAAAB4n8gjAADUiohG&#10;AQAAAMCmrVYv1Wg8rWIwbK30+9fr1zwjXXdxeVUdHJ4V91J/V7qus/kiX+nddPvj59sZOTo+L37G&#10;j+jT5HP1fXnrPvMbd/cPb+eu7Xt9k9J3Ip2ndK72VRevu9RmJ6eTfPq7Kd0PS+tuo/T9Zzdc3yyL&#10;e9il0rsOAAAAAAAAAAAAAAAAAAAAAAAAAAAAAAAAAAAAAAAAAAAAAAAAAAAA/LfIIwAA1IqIRgEA&#10;AADAJl3fLKuDw7MqBsPW+768zbPSZbP5orh/2myfJp+r9fo1X/XuW61eqi9fv23tftG0tL6Ly6u3&#10;9fZZOlvpnpvOWdf37L9La03nbN/2L+1F6fNK+1rX3/m2+a4zGk/zrHTZ3f1Dcf+6WHpOAgAAAAAA&#10;AAAAAAAAAAAAAAAAAAAAAAAAAAAAAAAAAAAAAAAAAAAAwC+RRwAAqBURjQIAAACATXh8eq5OTidV&#10;DIZbazZf5NnpqtXqpbh3aqdd+E7c3T9Uo/G0uP6ul9ad1t8ntz9+Vp8mn4vXY9fat/1L3/ej4/Pi&#10;Z5X2pXTGd+HZltZYWn8bpXsZ3bftv4v+tvSsX69f8+oBAAAAAAAAAAAAAAAAAAAAAAAAAAAAAAAA&#10;AAAAAAAAAAAAAAAAAADos8gjAADUiohGAQAAAMDfms0XVQyGWy/NS7d91Nnoa0fH5/nKd8/d/UM1&#10;Gk+L69610udYrV7yJ9s/6bOl7246T6XPv+ul/Uvnkd2zzXvIxeXV2znRx7Yrtvm+k74HdFt6jpb2&#10;ruudnE6q9fo1fwoAAAAAAAAAAAAAAAAAAAAAAAAAAAAAAAAAAAAAAAAAAAAAAAAAAAD6KvIIAAC1&#10;IqJRAAAAANDU3f1DdXI6qWIw/JBm80VeCV01Gk+Le6f2Wq1e8tXvhsen5709B/t2D0pn5+LyqvhZ&#10;97H0Wdfr1/zp2QXbvJd4x+A90nkpnaM2St8Dui39jVTau13o4PDs7d0NAAAAAAAAAAAAAAAAAAAA&#10;AAAAAAAAAAAAAAAAAAAAAAAAAAAAAACA/oo8AgBArYhoFAAAAAC813r9Wn35+q2KwfBDm80XeUV0&#10;VWnf1G63P37mq/+xunKfaLuT00n1+PScP/VuWq1eqovLq+Ln2/cODs+qu/uHfCXoutF4WtzHNvKO&#10;wXuk81I6R22Uvgd0X3o/KO3fLpSejV15nwQAAAAAAAAAAAAAAAAAAAAAAAAAAAAAAAAAAAAAAAAA&#10;AAAAAAAAAGD7Io8AAFArIhoFAAAAAO9xd/9QHR2fVzEYfniz+SKvii5arV6K+6Z268L34vHpuTP3&#10;iW10cHhWfV/e5k+/W9J5Sesvfa4+5XmyG0bjaXH/2siZ4D3SeSmdozZK3wO6L70L7frzdVffbQAA&#10;AAAAAAAAAAAAAAAAAAAAAAAAAAAAAAAAAAAAAAAAAAAAAAAAAPg7kUcAAKgVEY0CAAAAgD+xXr9W&#10;F5dXVQyGnWk2X+TV0UV39w/FfVO7ffT34vpmWVxXH/ry9Vu+Ct2Xvp9Hx+fFz9HXPk0+vz3r6K7R&#10;eFrcuzbyjsF7pPNSOkdtlL4H7IbV6mWr9602Sn//AQAAAAAAAAAAAAAAAAAAAAAAAAAAAAAAAAAA&#10;AAAAAAAAAAAAAAAA0C+RRwAAqBURjQIAAACAOrc/flYHh2dVDIadajZf5BXSRXf3D8V9U7tdXF7l&#10;Hdi+NHdpTX3qI6//n0r3ztLaNaxOTifVev2arxRdMxpPi/vWRt4xeI9t3lfT94Ddcn2z7OTfUn9a&#10;erfxbAQAAAAAAAAAAAAAAAAAAAAAAAAAAAAAAAAAAAAAAAAAAAAAAAAAAOiPyCMAANSKiEYBAAAA&#10;wO+s16/Vp8nnKgbDTjabL/JK6aLrm2Vx39Ruo/E078D2pHvFyemkuJ4+dnF5la9M9/he1pfOcjrT&#10;dE+6v5X2rI28Y/Ae6byUzlEbfcRznr+3Wr3s9LuSZyMAAAAAAAAAAAAAAAAAAAAAAAAAAAAAAAAA&#10;AAAAAAAAAAAAAAAAAEB/RB4BAKBWRDQKAAAAAEqub5bVweFZFYNhZ5vNF3m1dFHan9K+qd1G42ne&#10;ge1Yr1+rk9NJcS197uLyKl+h7ri7fyiuVf9/Xdw/qrf7W2m/2sg7Bu+xzXeebT/n2axdfj9O73ur&#10;1Uv+JAAAAAAAAAAAAAAAAAAAAAAAAAAAAAAAAAAAAAAAAAAAAAAAAAAAAOyryCMAANSKiEYBAAAA&#10;wH9brV6q0XhaxWDY+WbzRV41XZT2p7Rvarf0/d2W9fq1OjmdFNehYXV9s8xXqhvs1fvyjOmebb6f&#10;3P74mWeFett859nmc552PD49V0fH58X97XoHh2dv6wcAAAAAAAAAAAAAAAAAAAAAAAAAAAAAAAAA&#10;AAAAAAAAAAAAAAAAAGB/RR4BAKBWRDQKAAAAAH6ZzRfVweFZFYPhTpTWS3el/Sntm9ptNJ7mHWjf&#10;yemkuAb9p7v7h3y1Ptbj03Nxffr3urJ//K90fyvtUxvZe95jm+8823zO0571+rX6NPlc3OOul/5e&#10;TO8VAAAAAAAAAAAAAAAAAAAAAAAAAAAAAAAAAAAAAAAAAAAAAAAAAAAA7KfIIwAA1IqIRgEAAADA&#10;49NzdXI6qWIw3Klm80X+BHRR2p/SvqndRuNp3oF2XVxeFefX/+3g8Kxar1/zVfs4vo/NOjo+78T+&#10;8b/S/a20T210d/+QZ4V627zHbus5z3Z8X96+vSuU9rrrpbUDAAAAAAAAAAAAAAAAAAAAAAAAAAAA&#10;AAAAAAAAAAAAAAAAAAAAAACwfyKPAABQKyIaBQAAAEC/zeaLKgbDnSytne66vlkW903tNhpP8w60&#10;x96+r23sSZ2Ly6vi2lSfZ013pO9SaY/a6O7+Ic8K9bb5Pt2FZwqb9fj0XJ2cTor73fW+L2/zpwAA&#10;AAAAAAAAAAAAAAAAAAAAAAAAAAAAAAAAAAAAAAAAAAAAAAAAAGBfRB4BAKBWRDQKAAAAgH66u3+o&#10;jo7PqxgMd7bZfJE/DV2Uzlhp39RuX75+yzvQjsen5+K8+ve+L2/zFfwYo/G0uC7Vd3B4Vq1WL/lK&#10;8pG2eY7TMwz+VHonLZ2jNkrfA/bPev1aXVxeFfe86/mbDAAAAAAAAAAAAAAAAAAAAAAAAAAAAAAA&#10;AAAAAAAAAAAAAAAAAAAAYL9EHgEAoFZENAoAAACAflmvX6svX79VMRjufLP5In8quuju/qG4b2q3&#10;Nr8X6f5xdHxenFf/3sHh2dv1+yij8bS4Lv1ZF5dX+UrykbZ5jtMzDP5UevaWzlEbpe8B++v78vbt&#10;naG0913OcxIAAAAAAAAAAAAAAAAAAAAAAAAAAAAAAAAAAAAAAAAAAAAAAAAAAGB/RB4BAKBWRDQK&#10;AAAAgP64u3+ojo7PqxgM96LZfJE/GV30+PRc3De1W5vfiy9fvxXn1J+Vrt9HGY2nxTXpzzo4PKvW&#10;69d8Nfko2zzHq9VLnhXqpWdv6Ry1UfoesN/SO/TJ6aS4/13u4vIqfwIAAAAAAAAAAAAAAAAAAAAA&#10;AAAAAAAAAAAAAAAAAAAAAAAAAAAAAAB2WeQRAABqRUSjAAAAANh/6/Vr9WnyuYrBcK+azRf5E9JV&#10;pX1Tu93++Jmv/mY9Pj0X59P7Wq1e8hXdrtF4WlyP/rzrm2W+mnyUbZ5jeI/0Tlo6R22Uvgfsv/T3&#10;28XlVfEMdLn0N2daOwAAAAAAAAAAAAAAAAAAAAAAAAAAAAAAAAAAAAAAAAAAAAAAAAAAALsr8ggA&#10;ALUiolEAAAAA7LfbHz+rg8OzKgbDvWs2X+RPSVednE6Ke6f2urt/yFd/s0bjaXE+va+Ly6t8Rbfr&#10;6Pi8uB79eel+xsfa5n0I3iO9k5bOURul7wH9cX2zLJ6DLpeel+v1a/4EAAAAAAAAAAAAAAAAAAAA&#10;AAAAAAAAAAAAAAAAAAAAAAAAAAAAAAAA7JrIIwAA1IqIRgEAAACwv758/VbFYLi3zeaL/Enpqn0/&#10;g11svX7NV39zbn/8LM71UR0dn1cXl1dv94C7+4diac3pv4/G0+rg8Kz4ez6q1eolX9ntSdehtJZN&#10;l651mitd++ubZXFvfvVrjz5NPnduj37XR+wd/7Gtc5yC90j3stI5aqP0PaBfHp+ed+Y5+auT00kr&#10;76QAAAAAAAAAAAAAAAAAAAAAAAAAAAAAAAAAAAAAAAAAAAAAAAAAAAC0L/IIAAC1IqJRAAAAAOyn&#10;L1+/VTEY7nWz+SJ/Wrrq8em5uHdqp6Pj83zlNyv93tJ82+zg8Ky6uLx6O1NN3P74WY3G0+Lv3nbp&#10;c2xbm5/95HRSXd8sG+/NL+nn07Mr7XVpni6UPicfZ5vfYXiP9E5aOkdtlL4H9M96/fr2vC2dia7m&#10;mQkAAAAAAAAAAAAAAAAAAAAAAAAAAAAAAAAAAAAAAAAAAAAAAAAAALCbIo8AAFArIhoFAAAAwP65&#10;u3+oYjDc+2bzRf7EdNmnyefi/mnzpWu9ad+Xt8W5ttnF5VW1Xr/mFf2ddH8cjafFebbVweHZxj7P&#10;n9r0Zz46Pn+7B69WL3mGzUrnLl2n0twfWbqOfJx07kr7sunsM++V7oels9RGzme/pXei0rnoYume&#10;DQAAAAAAAAAAAAAAAAAAAAAAAAAAAAAAAAAAAAAAAAAAAAAAAAAAwO6JPAIAQK2IaBQAAAAA++fT&#10;5HMVg+HeN5sv8iemy9br196cyY/u+/I2X/XNGY2nxbm20cHhWXV3/5BXslnp/lGac1td3yzzSrZj&#10;U/uYvstt7ck/pXvHxeVVcR0fGR+ntB9tlL4v8B7bfKY4n6T3vdLZ6FpHx+d5xfyt2x8/3+4zaVyt&#10;XvL/CwAAAAAAAAAAAAAAAAAAAAAAAAAAAAAAAAAAAAAAAAAAAAAAAAAA0I7IIwAA1IqIRgEAAACw&#10;f2Iw7EWz+SJ/YuiW0XhaPLNtt1q95BVsxuPTc3GebXRyOqnW69e8knZ8X94W595G6fNt09+eyYvL&#10;q42frz/1kftUKn0v+Bil/Wij9H2B90jvpKWz1EbOJ8nd/UN1cHhWPCNd6fpmmVfL30jX8Z/X1t/B&#10;AAAAAAAAAAAAAAAAAAAAAAAAAAAAAAAAAAAAAAAAAAAAAAAAAABAmyKPAABQKyIaBQAAAMB+Wa1e&#10;qhgMe9FsvsifGrrj7v6heF7b7tPkc17B5lxcXhXnaruT00m1Xr/mVbTr+mZZXMM2enx6zqto32g8&#10;La6hri9fv21tL/7N9+VtcX0f0e2Pn3lVbFtpP9oofV/gPdI7aekstZHzyS/p7770zlQ6Jx/dNt/l&#10;9tm/vf+ke0E6AwAAAAAAAAAAAAAAAAAAAAAAAAAAAAAAAAAAAAAAAAAAAAAAAAAAAJsWeQQAgFoR&#10;0SgAAAAA9svd/UMVg2Evms0X+VNDd1xcXhXPa9t9X97mFWzOweFZca42S3OuVi95BdvxafK5uJa2&#10;+/L1W15B+9JcpTX8rnSOt70PddI9v7TWbefZ83FK+9FG9pj32ub9aTSe5lmhqtbr1w97j/ldJ6eT&#10;t3Xx99L3vXSNf5Xem29//Mz/GgAAAAAAAAAAAAAAAAAAAAAAAAAAAAAAAAAAAAAAAAAAAAAAAAAA&#10;YDMijwAAUCsiGgUAAADAfrm7f6hiMNx6F5dX1cnppPjf2mo2X+RPDd2wWr0Uz2rbHRye5RVszu2P&#10;n8W52i7Nu23r9evbNSytp82Ojs/zCtqX7pelNfyz0XhaPT4955/qnrS+0rq3WXresX3bfL/xfsF7&#10;/ek9dhOl+yD8U3o2lc7Ltkt/D6b3Kv7ee557af9ddwAAAAAAAAAAAAAAAAAAAAAAAAAAAAAAAAAA&#10;AAAAAAAAAAAAAAAAYFMijwAAUCsiGgUAAADAfrm7f6hiMNxao/G0Wq1e3uZO/7v0b9pqNl+8zQtd&#10;8eXrt+JZbbs2vgsXl1fFudrs0+Rznn37vi9vi2tqu8en57yCdtU9G46Oz6vbHz/zv+6ubT/jSqVn&#10;Hdu3zb33fsF7pTNTOktt5B7E73zUu8yvTk4n1Xr9mlfD30rvxaXr/LvSu9y23isBAAAAAAAAAAAA&#10;AAAAAAAAAAAAAAAAAAAAAAAAAAAAAAAAAAAAAID9FnkEAIBaEdEoAAAAAPbL3f1DFYNh643G07e5&#10;/lv6/0r/tq1m80WeGT7eev1aHRyeFc9q261WL3kVm/MRn6WNz/EeR8fnxXW12fXNMs/evpPTSXEN&#10;X75+ezu/u+LT5HPxc2yr9Kxj+7b1fpO6/fEzzwp/Jr2Tls5SG7kH8W/SvfIj3uHSO8YuvUt0XXon&#10;Ll3nP8nfyAAAAAAAAAAAAAAAAAAAAAAAAAAAAAAAAAAAAAAAAAAAAAAAAAAAwN+KPAIAQK2IaBQA&#10;AAAA++Xu/qGKwbC1jo7P3+YoGY2nxZ9pq9l8kWeGj5fOY+mctt3F5VVeweY8Pj0X52qzNj7He31f&#10;3hbX1mbpvrktaV/TPfzX3Omar1Yv+b/ujtsfP//PNdx229wz/uP6Zlncjzb63XsO/M423wHcg6jz&#10;z+d9252cTqr1+jXPziakd7TStf7T0n1iF9/xAAAAAAAAAAAAAAAAAAAAAAAAAAAAAAAAAAAAAAAA&#10;AAAAAAAAAACAbog8AgBArYhoFAAAAAD75e7+oYrBcOMdHZ9X35e3eZay0Xha/Nm2ms0XeWb4eOk7&#10;UjqnbZe+85t2fbMsztVmq9VLnv1jHRyeFdfXZrzfR+zTr9Kzju1Lz/zSfrRRG/dV9ts2z6d7EH9i&#10;vX6tTk4nxTO0ydIcaS42J70Tl671e0vvSrc/fubfCgAAAAAAAAAAAAAAAAAAAAAAAAAAAAAAAAAA&#10;AAAAAAAAAAAAAAAA8OcijwAAUCsiGgUAAADAfrm7f6hiMNxYB4dn1Wy+yL/9343G0+LvaKs/XRe0&#10;7fvytnhG2+7kdJJXsFmfJp+L87VVW5+jiYvLq+Ia2yzdt3mfbZ/R/y4969i+L1+/FfdD3S99X/f9&#10;PpfeSUufvY3cg/hT6/Vrq8/L9P6W5mCzNv0umn6ffQIAAAAAAAAAAAAAAAAAAAAAAAAAAAAAAAAA&#10;AAAAAAAAAAAAAAAAAN4j8ggAALUiolEAAAAA7Je7+4cqBsO/7uDwrJrNF9V6/Zp/c73ReFr8XW2V&#10;1gddcHI6KZ7Rtvu+vM0r2Kyj4/PifG11fbPMM3+8x6fn4hrbzL3s/dI1K13LbZSedWzftt8xtNnS&#10;c2WfbfOelK7l7Y+feWaod3F5VTxLf1N6933P34n8mdXqpXi9/7Z030jvuP/Djv3rNJK0ewCuC/NN&#10;EJITEFlISASWRYKcYBGACJAtISGcIGcmBDICiAidcAMdcA19VHy1OrO7NesZj7vctp9H+ql19mOo&#10;qrf+cgAAAAAAAAAAAAAAAAAAAAAAAAAAAAAAAAAAAAAAAAAAAAAAAAAAAH5FSF8AAFgohLBUAAAA&#10;ANgub+8fdeh0/yjnFzd1VX2l3/jrev1h9vc1ldF4klqG9Xl+ec2uz6azt3+SerBace/n2msy8/ln&#10;ar0dYm1z/WwqZ4PL1DK/al37LibedZRX+o0hq8/DdJZmc/vEN2luzE0m3lXx/oh1Xebdzm65u59m&#10;19EyOToeWHMNiX+H52q+qvj7GQAAAAAAAAAAAAAAAAAAAAAAAAAAAAAAAAAAAAAAAAAAAAAAAAAA&#10;+BUhfQEAYKEQwlIBAAAAYPuETnepnF/c1PP5Z/otv6/XH2Z/b1MZjSepZVif0uv+rzS1/p9fXrPt&#10;NZWDw9PUcnvEszDX16bSxhq0Xel1+mPinqe83FzIZmWb321xbLkxl8zR8aC+u5/+0Vue7fYwnWXX&#10;zu8krrOq+kq/kVWKezdX81UnvmOcEwAAAAAAAAAAAAAAAAAAAAAAAAAAAAAAAAAAAAAAAAAAAAAA&#10;AAAAwH8J6QsAAAuFEJYKAAAAANsndLq/lV5/WD+/vKZ/vbz4e3K/v6mMxpPUMqzHfP6ZXZslEttu&#10;wt39NNteUzkbXKaW2+NhOsv2tclU1VdqnV8R76xcHUsk3nWUl5sL2axs87stji035nXl6HhQX13f&#10;1m/vH6mH8D/x/tzbP8mum0WJ68p7pTnnFzfZujeRuAZmj0+pZQAAAAAAAAAAAAAAAAAAAAAAAAAA&#10;AAAAAAAAAAAAAAAAAAAAAAAAgL8L6QsAAAuFEJYKAAAAANvn6HhQh053YeLPPb+8pn/153r9Ybad&#10;pjIaT1LLsB7nFzfZtdl0YrtNifsq12ZTaeM+ns8/s31tMqs8i3dBrFeujiXi7inv7f0jOxeyWdnm&#10;vVP67vydHBye1lfXt9/7CKK4Fvb2T7Lr5WeJfzdW1Vf6DazaOt6eMbPHp9QDAAAAAAAAAAAAAAAA&#10;AAAAAAAAAAAAAAAAAAAAAAAAAAAAAAAAAACA/xfSFwAAFgohLBUAAAAAts/V9W0dOt2f5uDwtH6Y&#10;ztJPr06vP8y211RG40lqGcqrqq/suiyR55fX1IvVK72PZ49PqeV22ds/yfa3qdzdT1PL/Iq4B3J1&#10;LBF3T3nrnG9ZXbZ578Sx5cbctsS/AeLfCW/vH6nn7Kq4Bo6OB9l18s/En4vvXppzNrjM1r7pxHc/&#10;AAAAAAAAAAAAAAAAAAAAAAAAAAAAAAAAAAAAAAAAAAAAAAAAAADAP4X0BQCAhUIISwUAAACA7TOf&#10;f9Z7+yd16HT/lqPjQf0wnaWfWr1ef/ivNpvMaDxJLUN5cf3l1mXTifu4SaX38fPLa2q5XUrX4er6&#10;NrXMr4jrJlfHEmnrmt1m6zpvZbXZ5nfbJq7Rg8PT77vn7f0jjYJdU1Vf3+/K3Pr4K/F/jz9Hc9b5&#10;ponnAAAAAAAAAAAAAAAAAAAAAAAAAAAAAAAAAAAAAAAAAAAAAAAAAAAAwD+F9AUAgIVCCEsFAAAA&#10;gO00n3/WV9e39dngsh6NJ/Xb+0f6X5rT6w/r0OkWSxwXrENVfdV7+yfZddl0Hqaz1ItmHByeZttt&#10;KrGWbRTPl1x/m0o8P/l1pefnx8T7lbLieyY3F7JZ2eZ32zrPpFUk3v1xn5X4e4F2ie+wo+NBdl3E&#10;/97Wd9o2Kf039I+J/78CAAAAAAAAAAAAAAAAAAAAAAAAAAAAAAAAAAAAAAAAAAAAAAAAAACAfwrp&#10;CwAAC4UQlgoAAAAArEqvP6xDp1sso/EktQxlPUxn2TXZdPb2T1IPmpNrt8m0Vek5Pjg8TS3zK84G&#10;l9k6Np0Se5B/K/2+kGayze+2OLbcmDcx8T66ur6t5/PPNDq2XVV91ecXN39bB0fHg+//TrNmj09/&#10;q3vpPL+8pp4AAAAAAAAAAAAAAAAAAAAAAAAAAAAAAAAAAAAAAAAAAAAAAAAAAAD8v5C+AACwUAhh&#10;qQAAAADAqvT6wzp0usUyGk9Sy1DWweFpdk02nRJrPtduk2mr55fXbH+bDL9ub/8kW8Omcza4TD2g&#10;pHXNt6w22/xui2PLjXnTc3Q8qO/up/V8/plGyjabPT59r+X4pYx1/U0RE/92BwAAAAAAAAAAAAAA&#10;AAAAAAAAAAAAAAAAAAAAAAAAAAAAAAAAAAAAyAnpCwAAC4UQlgoAAAAArEqvP6xDp1sso/EktQzl&#10;PExn2fVYIvP5Z+pFc3LtNpm2qqqvbH+bTIn53QbPL6/Z+pVI3P+UtY69KM1km99tcWy5MW9TzgaX&#10;32dg3JPAn1v3uRHfUwAAAAAAAAAAAAAAAAAAAAAAAAAAAAAAAAAAAAAAAAAAAAAAAAAAADkhfQEA&#10;YKEQwlIBAAAAgFXp9Yd16HSLZTSepJahnNLr/K+cDS5TD5qVa7vJtFmuv03m+eU1tcx/Ob+4ydav&#10;RObzz9QLSon7IjcXsnnZ5ndbHFtuzNuYvf2T73N49viURg/8rvieiHspt8dKJP49AwAAAAAAAAAA&#10;AAAAAAAAAAAAAAAAAAAAAAAAAAAAAAAAAAAAAAAA8DMhfQEAYKEQwlIBAAAAgFXp9Yd16HSLZTSe&#10;pJahjOeX1+xaLJHYdgm5tptMmx0dD7J9biqzx6fUMj8zn39ma1cicT1Q3t39NDsfsnnZ5ndbHFtu&#10;zNueg8PT77HHsxn4dWeDy+yeKpVSf1cAAAAAAAAAAAAAAAAAAAAAAAAAAAAAAAAAAAAAAAAAAAAA&#10;AAAAAACbKaQvAAAsFEJYKgAAAACwKr3+sA6dbrGMxpPUMpRxfnGTXYtN5+DwNPWgebn2m0ybOdPa&#10;Z117MOZhOku9oKR1zrmsNtt8xsWx5ca8S4l3Zjwnq+orVQXIeX55ze6hUol7FQAAAAAAAAAAAAAA&#10;AAAAAAAAAAAAAAAAAAAAAAAAAAAAAAAAAAAA4L+E9AUAgIVCCEsFAAAAAFal1x/WodMtltF4klqG&#10;5s3nn9l1WCIP01nqRfNy7TeZNnOmtcvzy2u2biWyt39SV9VX6gklld6H0lziHt5W8fzOjXkXE8/L&#10;84ub+u39I1UH+Et8Sxwcnmb3Tqls81kMAAAAAAAAAAAAAAAAAAAAAAAAAAAAAAAAAAAAAAAAAAAA&#10;AAAAAACsRkhfAABYKISwVAAAAABgVXr9YR063WIZjSepZWje+cVNdh02nb39k7qqvlIvmpfrQ5OZ&#10;zz9Ty+0Tz5hcn5vK1fVtapl/insg7oVc3UrE3KxPbj5kM/P88ppmdfuUvi82JUfHg/ruflr0HQNt&#10;tu6zIv49AwAAAAAAAAAAAAAAAAAAAAAAAAAAAAAAAAAAAAAAAAAAAAAAAAAAsEhIXwAAWCiEsFQA&#10;AAAAYFV6/WEdOt1iGY0nqWVoVlV91Xv7J9l12HSurm9TL8rI9aHJPL+8ppbbJ54xuT43lXiG8m9x&#10;/x0dD7I1K5X5/DP1hpLi+ZCbD9nMtPm8/1Ol74tNzPnFzVavAVjk7f0juzdKxnsGAAAAAAAAAAAA&#10;AAAAAAAAAAAAAAAAAAAAAAAAAAAAAAAAAAAAAAD4FSF9AQBgoRDCUgEAAACAVen1h3XodItlNJ6k&#10;lqFZca3l1mCJzOefqRdl5PrQZGaPT6nl9ik97/EM5e+q6qs+Oh5k61Uq7pr1ubufZudENjPPL69p&#10;ZrfPOt8Jm5aDw9PvvR3Pd9gl637PnF/cpJ4AAAAAAAAAAAAAAAAAAAAAAAAAAAAAAAAAAAAAAAAA&#10;AAAAAAAAAAD8t5C+AACwUAhhqQAAAADAqvT6wzp0usUyGk9Sy9Csg8PT7BpsOmeDy9SDckqPtc37&#10;+O5+mu1zU4lnKP/v7f2jPjoeZGtVKnv7J3VVfaUeUdr5xU12XmQz8/zymmZ2+8S7LDdm+Xni+Rr3&#10;eDzrYdut+4zwngEAAAAAAAAAAAAAAAAAAAAAAAAAAAAAAAAAAAAAAAAAAAAAAAAAAH5HSF8AAFgo&#10;hLBUAAAAAGBVev1hHTrdYhmNJ6llaM7DdJZdfyXy/PKaelFO6X18NrhMLbdPrH+uz03l4PA0tczd&#10;/bTe2z/J1qlkZo9PqUesQ9wTuXmRzcw67rRS4ps0N2b5tRwdD77fW7CN3t4/suu+ZPzdDAAAAAAA&#10;AAAAAAAAAAAAAAAAAAAAAAAAAAAAAAAAAAAAAAAAAAAA/I6QvgAAsFAIYakAAAAAwKr0+sM6dLrF&#10;MhpPUsvQnIPD0+z6azqx3XUovY/XNc5f8fzymu1zk9l1seZHx4NsbUrn/OIm9Yp1mM8/s/Mim5u4&#10;v7dVfJPmxiy/l739k+9axv0P26Cqvtb+rolv7dgPAAAAAAAAAAAAAAAAAAAAAAAAAAAAAAAAAAAA&#10;AAAAAAAAAAAAAACAXxXSFwAAFgohLBUAAAAAWJVef1iHTrdYRuNJahma8fzyml17JfIwnaVelHV1&#10;fZvtT5Opqq/UerusY/53UZz/uN6PjgfZmqwjsS9tXZe7Iq6J3NzI5iaeqdsqvklzY5blc35xs9Vr&#10;ht2wjnf1P7OuvykAAAAAAAAAAAAAAAAAAAAAAAAAAAAAAAAAAAAAAAAAAAAAAAAAAIDNFdIXAAAW&#10;CiEsFQAAAABYlV5/WIdOt1hG40lqGZpRek3/lb39k7qqvlIvyor7KtenJvMwnaXW2+X55TXb3yaz&#10;K+bzz+95PxtcZuuwzsT9F/vHep1f3GTnRzY38UzdVuu4O3clR8eD1r4T4L/MHp+ya7pk4t8yAAAA&#10;AAAAAAAAAAAAAAAAAAAAAAAAAAAAAAAAAAAAAAAAAAAAAAAAvyukLwAALBRCWCoAAAAAsCq9/rAO&#10;nW6xjMaT1DKs3nz+mV13JXJ1fZt6Ud7s8SnbpyZzNrhMrbfL88trtr9NZhvEuv0z8byO6zreE3v7&#10;J9mxtyGxb2/vH2kkrNPB4Wl2jmRzE+/VbRXPuNyYZXWJ53Os8zavI7ZHVX214r0T32AAAAAAAAAA&#10;AAAAAAAAAAAAAAAAAAAAAAAAAAAAAAAAAAAAAAAAAAC/K6QvAAAsFEJYKgAAAACwKr3+sA6dbrGM&#10;xpPUMqze+cVNdt2VyHz+mXpR3tv7R7ZPTaeqvlIP2uP55TXb1ybTFlfXt/XB4Wm2j9uavf2T7/XP&#10;+sUzMDdHstnZZvFNmhuzNJP4RnNe02al/y7OJe4TAAAAAAAAAAAAAAAAAAAAAAAAAAAAAAAAAAAA&#10;AAAAAAAAAAAAAACAZYT0BQCAhUIISwUAAAAAVqXXH9ah0y2W0XiSWobVms8/s2uuRM4Gl6kX65Pr&#10;V9Np435+fnnN9rXJtMH5xU22b9uco+PB976nHe7up9l5aipxzcf9vospud+3WbzDcmOWZhP/9pg9&#10;PqVZgHZow3mwt39SV9VX6hEAAAAAAAAAAAAAAAAAAAAAAAAAAAAAAAAAAAAAAAAAAAAAAAAAAMDv&#10;CekLAAALhRCWCgAAAACsSq8/rEOnWyyj8SS1DKsV11ZuzZXI88tr6sX6HB0Psn1rMnv7J3VVfaUe&#10;tEOci1xfm8y6a/D2/pHt1zbn/OKmdWtv150NLrNz1VQeprPU8u4ped9ts3W+G6RbHxye7vQ+pj1m&#10;j0/ZNVo6d/fT1CMAAAAAAAAAAAAAAAAAAAAAAAAAAAAAAAAAAAAAAAAAAAAAAAAAAIDfF9IXAAAW&#10;CiEsFQAAAABYlV5/WIdOt1hG40lqGVanqr7qvf2T7JprOgeHp6kX63V+cZPtX9M5G1ymHqzffP5Z&#10;/EyLeX55TT1Yj3iu5vq1jYn7fPb4lEZOW8QzODdfTSbu911Vcs9vs106O9uceK7HuYjnCJQW75J1&#10;/Q3xY46OB6lHAAAAAAAAAAAAAAAAAAAAAAAAAAAAAAAAAAAAAAAAAAAAAAAAAAAAywnpCwAAC4UQ&#10;lgoAAAAArEqvP6xDp1sso/EktQyr8zCdZddbicS222DXaxDPlr39k2z/ms7zy2vqxXqcDS6z/dq2&#10;XF3f1lX1lUZNm8wen7Jz1lQODk9Ty7spnne5ujSRbVayjnHNln5zb1riHR7P+fn8M80QNCu+KY6O&#10;B9n1WDpv7x+pVwAAAAAAAAAAAAAAAAAAAAAAAAAAAAAAAAAAAAAAAAAAAAAAAAAAAMsJ6QsAAAuF&#10;EJYKAAAAAKxKrz+sQ6dbLKPxJLUMq3NweJpdb01nb/+krqqv1Iv1ms8/s30slYfpLPWkrNjuuub/&#10;rzy/vKberEfpc7x0zi9uvtc37RXnKDd3TSW2t8viWypXl1Unnq3brFQdY+I5HcU3Q7y34hqOb4jc&#10;z4pznzLOBpfZ9Vc6V9e3qUcAAAAAAAAAAAAAAAAAAAAAAAAAAAAAAAAAAAAAAAAAAAAAAAAAAADL&#10;C+kLAAALhRCWCgAAAACsSq8/rEOnWyyj8SS1DKvxMJ1l11qJXF3fpl60w8HhabafpXJ3P009aV6c&#10;93WP9688v7ymXq3H3v5Jtl+bnDi38b6Yzz/TKGmz0msw7v9dFvdGri6rTnwjbrNSdYz5WS1nj0/1&#10;+cXNVp7jq8jZ4HLtdyzbqeT+/6/E905VfaVeAQAAAAAAAAAAAAAAAAAAAAAAAAAAAAAAAAAAAAAA&#10;AAAAAAAAAAAALC+kLwAALBRCWCoAAAAAsCq9/rAOnW6xjMaT1DKsRuk1/GPm88/Ui3a4ur7N9rNk&#10;4ny8vX+kHq1W/L1xjHv7J9m215Xnl9fUw/XI9WkTc3B4+j2/Ta0fmjF7fMrOZ5Np29lbWql7L7az&#10;zeKbNDfuJvIrtYx76fzipnV3XBsS67fuu5bt8TCdZdfZOmJdAwAAAAAAAAAAAAAAAAAAAAAAAAAA&#10;AAAAAAAAAAAAAAAAAAAAAAAAqxLSFwAAFgohLBUAAAAAWJVef1iHTrdYRuNJahn+3PPLa3adlcjZ&#10;4DL1oj1mj0/Zvq4jsT6xP38qzvHV9W19cHiabacNiX1cp1yfNi3nFzf13f30u5ZV9ZVGxiaIc5eb&#10;06YSz4JdV+rtFtvZZvFNmht3E/ndWj5MZ9/3aO537XJiHdd957LZ3t4/smtrHWnj3xIAAAAAAAAA&#10;AAAAAAAAAAAAAAAAAAAAAAAAAAAAAAAAAAAAAAAAAMDmCukLAAALhRCWCgAAAACsSq8/rEOnWyyj&#10;8SS1DH/u/OImu85K5PnlNfWiXQ4OT7P9XWfiORP3/sN09l23n2X2+PT9c3Fej44H2d/Vxsznn6n6&#10;65Hr06YnruO4DuKaWXd9+bmq+qr39k+yc9hUrq5vU+u7q9TbLbazzeJ9kxt3E1m2lnGPxXNwk+7E&#10;Enl7/0gVgl8X103pO+tnif2I+xsAAAAAAAAAAAAAAAAAAAAAAAAAAAAAAAAAAAAAAAAAAAAAAAAA&#10;AGBVQvoCAMBCIYSlAgAAAACr0usP69DpFstoPEktw5+Zzz+za6xEDg5PUy/aJ+6xXJ+luaxbrk/b&#10;lqPjQX13P62r6iuNmjZ4mM6y89VkZo9PqfXdVertdnV9m1rcTiXvyzhnfyq+e+KcxDdIro1dyt7+&#10;SaoK/Jr4fojrJree1hF3GQAAAAAAAAAAAAAAAAAAAAAAAAAAAAAAAAAAAAAAAAAAAAAAAAAAsGoh&#10;fQEAYKEQwlIBAAAAgFXp9Yd16HSLZTSepJbhz5xf3GTXWIk8TGepF+0zn39m+yzNZd1yfdrmxL0f&#10;1znrV/oNEUO5um/7my2OLzfuJhLnbJVmj0/12eAy29auBH5VVX3VR8eD7DpaR66ub1PPAAAAAAAA&#10;AAAAAAAAAAAAAAAAAAAAAAAAAAAAAAAAAAAAAAAAAAAAViekLwAALBRCWCoAAAAAsCq9/rAOnW6x&#10;jMaT1DIsr6q+6r39k+waazqx3dh+m51f3GT7Ls1k3XJ92oXE+2s+/0xVoLRY+9y8NJmzwWVqfbeV&#10;uv+2/c0Wx5cbdxOJ51UT4nvk7n5aHxyeZtvd5sCviHvk6HiQXUPrSNyrbf87AgAAAAAAAAAAAAAA&#10;AAAAAAAAAAAAAAAAAAAAAAAAAAAAAAAAAAAA2EwhfQEAYKEQwlIBAAAAgFXp9Yd16HSLZTSepJZh&#10;eXEd5dZXiVxd36ZetNd8/pntuzSTdcv1aZcS92RVfaVqUMo6zuG7+2lqfbflatNEtv3NVnINx/d2&#10;055fXuvzi5ts+9uWOE5YJL4Njo4H2TW0rsR9CgAAAAAAAAAAAAAAAAAAAAAAAAAAAAAAAAAAAAAA&#10;AAAAAAAAAAAA0ISQvgAAsFAIYakAAAAAwKr0+sM6dLrFMhpPUsuwvIPD0+z6KpH5/DP1ot3OL26y&#10;/ZfVZ93WuR/akr39k3r2+JQqQgmx5rm5aDKbcv42LVebJrLteyq+SXPjbiLxvV1K3CdxbNt8NzgL&#10;WKSqvuqj40F2/awr/g4GAAAAAAAAAAAAAAAAAAAAAAAAAAAAAAAAAAAAAAAAAAAAAAAAAACaFNIX&#10;AAAWCiEsFQAAAABYlV5/WIdOt1hG40lqGZbzMJ1l11aJnA0uUy/ar6q+6r39k+w4ZLVZt9LneJtz&#10;fnHzvfZp1jrO4aPjQWqdXH2ayPPLa2pxO8U3aW7cTSSe0+sQ9+q23RHxnIf/Et8B8c7IrZ91xR0G&#10;AAAAAAAAAAAAAAAAAAAAAAAAAAAAAAAAAAAAAAAAAAAAAAAAAAA0LaQvAAAsFEJYKgAAAACwKr3+&#10;sA6dbrGMxpPUMizn4PA0u7ZK5PnlNfViM9zdT7PjkNUlnqHrdn5xk+3bruboeFDP55+pOjSh9Nsh&#10;Jp5n1N9rO1efJrJpd97vim/S3LibyLrvirhu4l2xt3+S7d8mxfnOf6mqr+93QG7trCtx31m3AAAA&#10;AAAAAAAAAAAAAAAAAAAAAAAAAAAAAAAAAAAAAAAAAAAAAABA00L6AgDAQiGEpQIAAAAAq9LrD+vQ&#10;6RbLaDxJLcPve355za6rEjk4PE292Cxng8vseGQ1iWfout3dT7N92+Xs7Z/Ub+8fqUKs0rrO4fn8&#10;M/Vgt5Ws/7bvofgmzY27ibThroiq6ut73PFNk+tn2+PvCP5LXN9Hx4Ps2llnZo9PqYcAAAAAAAAA&#10;AAAAAAAAAAAAAAAAAAAAAAAAAAAAAAAAAAAAAAAAAADNCekLAAALhRCWCgAAAACsSq8/rEOnWyyj&#10;8SS1DL+v9Hr9MQ/TWerFZqmqr/rg8DQ7JvnzxDW5bvP5Z7Zvu569/ZP67f0jVYlVOb+4yda7yRwd&#10;D1LrPL+8ZmvURLZdfJPmxt1E2nBX/FN816zzXfW7iWd6fNNATlwb8a7IrZ115ur6NvUQAAAAAAAA&#10;AAAAAAAAAAAAAAAAAAAAAAAAAAAAAAAAAAAAAAAAAACgWSF9AQBgoRDCUgEAAACAVen1h3XodItl&#10;NJ6kluH3zOef2TVVInv7J3VVfaWebJ6394/vMeTGJn+WeIa2wcN0lu3frieu+7j+WY11ncN399PU&#10;A55fXrM1aiLbLr5Jc+NuIm25K3Limjq/uMn2u03xNwQ/E++mo+NBdt2sM7FPAAAAAAAAAAAAAAAA&#10;AAAAAAAAAAAAAAAAAAAAAAAAAAAAAAAAAAAApYT0BQCAhUIISwUAAAAAVqXXH9ah0y2W0XiSWobf&#10;c35xk11TJXJ1fZt6sbmeX16zY5M/S5vOtIfprD44PM32c5cTa1JVX6lK/Il1ncPz+WfqAXf302yN&#10;msi2i+d3btxNJL632y7us7jH9/ZPsmNYZ2KfnOPkvL1/tHbNursAAAAAAAAAAAAAAAAAAAAAAAAA&#10;AAAAAAAAAAAAAAAAAAAAAAAAAICSQvoCAMBCIYSlAgAAAACr0usP69DpFstoPEktw6+bzz+z66lU&#10;YvvbYPb4VO/tn2THKMtlW860t/eP+vnl9V+J44s5G1wWvy9WmaPjQRopy1rXORzXHf8v7sdcnVad&#10;Xah7qVrGbFI9q+rruzZtei/E/sA/tfldG99QAAAAAAAAAAAAAAAAAAAAAAAAAAAAAAAAAAAAAAAA&#10;AAAAAAAAAAAAJYX0BQCAhUIISwUAAAAAVqXXH9ah0y2W0XiSWoZfF9dNbj2VyNngMvViO7y9f9R7&#10;+yfZscrv5+5+miq7O+IaepjO6vOLm/rg8DRblzbG/fNn4nzn6tp04lrj/5W6D+P7cNuVfFtsYj2r&#10;6ut7/637nI9vltgX+FFcm7n10obs4tsQAAAAAAAAAAAAAAAAAAAAAAAAAAAAAAAAAAAAAAAAAAAA&#10;AAAAAABYv5C+AACwUAhhqQAAAADAqvT6wzp0usUyGk9Sy/Brquqr3ts/ya6nEnl+eU092R7z+Wd9&#10;dDzIjncbUnJs27g+ftfb+0d9dX271n36q4l95ffFMyNXz6YT11S8A/h/Z4PLbK1Wnfg+3HbxTZob&#10;exPZ9Ho+TGf1weFpdmxNx98O/NP5xU12rbQhsW8AAAAAAAAAAAAAAAAAAAAAAAAAAAAAAAAAAAAA&#10;AAAAAAAAAAAAAADrENIXAAAWCiEsFQAAAABYlV5/WIdOt1hG40lqGX7Nw3SWXUslcnB4mnqxneJ+&#10;zI17U3M2uKzn88+i43p+eU3VJIr7Ne6bXK3akKPjQeopv+P84iZbz6YT2+XvSr3bduG9VvKuiPO2&#10;DeKdV/Jvh21/h/F7quqr+N+uv5P4xoh9BAAAAAAAAAAAAAAAAAAAAAAAAAAAAAAAAAAAAAAAAAAA&#10;AAAAAAAAWIeQvgAAsFAIYakAAAAAwKr0+sM6dLrFMhpPUsvwaw4OT7NrqUQeprPUi+319v5R/BxY&#10;dWL/n19e04jq+mxwmf25JlJVX6lVfhT3zjr37n9lF/b1KsUzIlfHEvlxX/M/pc7rXXivxTHmxt5E&#10;4rxtk7g3S6xF5zV/iXdRW98VMXv7J96EAAAAAAAAAAAAAAAAAAAAAAAAAAAAAAAAAAAAAAAAAAAA&#10;AAAAAADAWoX0BQCAhUIISwUAAAAAVqXXH9ah0y2W0XiSWobFHqaz7Doqkb39k7qqvlJPtl+s9cHh&#10;abYWbc35xU399v6RRvD/Sp5r/FzcP3GOcnVbZ+I659eVfif8FfOUl6tVE4l3wraLb9Lc2JtI3Efb&#10;6PnltbFz3hnAX+J5FN/luXXShsS+5d6jAAAAAAAAAAAAAAAAAAAAAAAAAAAAAAAAAAAAAAAAAAAA&#10;AAAAAAAAJYX0BQCAhUIISwUAAAAAVqXXH9ah0y2W0XiSWobFSq/PH3N1fZt6sVtmj09rrfuiHBye&#10;1nf307qqvlKP/61U/2NfWOxhOsvWb52JfWKxeB7k6lci5igvV6sm8vzymlrcXvFNmht7E4n30jab&#10;zz/r84ub7NiXjTOA+NZb9bpqIvGuBAAAAAAAAAAAAAAAAAAAAAAAAAAAAAAAAAAAAAAAAAAAAAAA&#10;AAAAWLeQvgAAsFAIYakAAAAAwKr0+sM6dLrFMhpPUsvw355fXrNrqFTm88/Uk90Uxx/369HxIFuf&#10;kjk4PK2vrm/rt/eP1Lv/Fn8+93tWnXh+8mvi3O3tn2TruI7ENcJipfbSPxPXSlV9pV7wl1iTXL2a&#10;SLyDt12843JjbyK7cl/Et8P5xU22Br8TZzTx3dCGN+iiPExnqccAAAAAAAAAAAAAAAAAAAAAAAAA&#10;AAAAAAAAAAAAAAAAAAAAAAAAAADrFdIXAAAWCiEsFQAAAABYlV5/WIdOt1hG40lqGf7b+cVNdg2V&#10;yNngMvWCaD7/rO/up991OTg8zdZs1YlnUzwv3t4/Ui9+Xe73NZGr69vUIr8izmWujuvKMmtrl8T9&#10;l6tbicTzn397fnnN1quJ7IKSazzeabskvhv+5B33MJ2l38Quim/O3LpoW7wDAQAAAAAAAAAAAAAA&#10;AAAAAAAAAAAAAAAAAAAAAAAAAAAAAAAAAACANgnpCwAAC4UQlgoAAAAArEqvP6xDp1sso/EktQw/&#10;N59/ZtdPqTy/vKaekFNVX981uruffu/peI7E7O2fZOv5sxwcnn7/u7PB5ffveZjO6rf3j9TKcmLf&#10;cm01kTh+fk+c41wt15Gr69vUK/5p3WdwbJ9/i+durl5NZBfEeyc39iYS77pdFPfy+cVNtiY/y9Hx&#10;IP1rdk1cL6X/Nl02cV0DAAAAAAAAAAAAAAAAAAAAAAAAAAAAAAAAAAAAAAAAAAAAAAAAAAC0SUhf&#10;AABYKISwVAAAAABgVXr9YR063WIZjSepZfi584ub7PopkYPD09QLNtHzy2t2XptIbIvfdza4zNaz&#10;dOz1nyv9NvgxcX2QF99QuZqtOkfHg9TiditVz5i4p3bZfP75y287d+tuuruf1nv7J9k10ba4pwAA&#10;AAAAAAAAAAAAAAAAAAAAAAAAAAAAAAAAAAAAAAAAAAAAAAAAgDYK6QsAAAuFEJYKAAAAAKxKrz+s&#10;Q6dbLKPxJLUMeVX1Ve/tn2TXT4k8TGepJ2yiu/tpdl6bSFyr/L75/DNbz3Xk7f0j9Yq/lNxDuTy/&#10;vKae8E/xDZWr2aoT34a7oFQ9Y3alpovE8//84iZboxh12j1xTZT+e/RPcnQ88P4DAAAAAAAAAAAA&#10;AAAAAAAAAAAAAAAAAAAAAAAAAAAAAAAAAAAAAABaKaQvAAAsFEJYKgAAAACwKr3+sA6dbrGMxpPU&#10;MuTFNZJbOyWyt39SV9VX6gmb6Or6Nju3q87B4WlqkWWUmqdFeZjOUo+I5vPP73MwV6sSiW8Sfu5s&#10;cJmt26pzfnGTWtxuJd8b1vbfxbMmrrMfaxTPnrf3j/QT7IK7++la75zfzdHxwN8JAAAAAAAAAAAA&#10;AAAAAAAAAAAAAAAAAAAAAAAAAAAAAAAAAAAAAABAa4X0BQCAhUIISwUAAAAAVqXXH9ah0y2W0XiS&#10;Woa8g8PT7Nopkavr29QLNlWpM+1scJlaZBnz+We2rqVzfnGTekRU+k3wzzxMZ6kn5JSan115q8Vx&#10;5sbfROLc8W/xLri7n37v/ar6Sv+Vbff88lofHQ+ye6Wtif21RgEAAAAAAAAAAAAAAAAAAAAAAAAA&#10;AAAAAAAAAAAAAAAAAAAAAAAAgDYL6QsAAAuFEJYKAAAAAKxKrz+sQ6dbLKPxJLUM//YwnWXXTanM&#10;55+pJ2yq3Lw2EWfZnzs6HmRrWzLxDuR/7u6n2RqVysHhaeoJP7O3f5Kt3aoT7+JdEM/x3PibiLMG&#10;6rqqvurzi5vsHmlz4nsl9h0AAAAAAAAAAAAAAAAAAAAAAAAAAAAAAAAAAAAAAAAAAAAAAAAAAKDN&#10;QvoCAMBCIYSlAgAAAACr0usP69DpFstoPEktw78dHJ5m102JnA0uUy/YVG/vH9m5bSLPL6+pVZZ1&#10;dz/N1rZk9vZPUm92W8m987M8TGepN/xMrm5NZFfOt/gmzY2/icT3NuyyuN/inZvbH23O0fGgrqqv&#10;NAoAAAAAAAAAAAAAAAAAAAAAAAAAAAAAAAAAAAAAAAAAAAAAAAAAAID2CukLAAALhRCWCgAAAACs&#10;Sq8/rEOnWyyj8SS1DH/3/PKaXTOlEttns93dT7Nz20T4c+ve839l11XVV310PMjWplQODk9Tb/iZ&#10;kvtlPv9MrW63+CbNjb+JxPc27KKH6ez7jM/ti7Yn3o3xjgQAAAAAAAAAAAAAAAAAAAAAAAAAAAAA&#10;AAAAAAAAAAAAAAAAAAAAANgEIX0BAGChEMJSAQAAAIBV6fWHdeh0i2U0nqSW4e9Kr8Ufc3B4mnrB&#10;JjsbXGbnd9WJa5XVyNW3dHbd+cVNti4l8zCdpd7wM7PHp2ztmsiuiG/S3PibiHuDXfP88rrWt/2f&#10;5uh4UFfVVxoNAAAAAAAAAAAAAAAAAAAAAAAAAAAAAAAAAAAAAAAAAAAAAAAAAABA+4X0BQCAhUII&#10;SwUAAAAAVqXXH9ah0y2W0XiSWob/N59/ZtdLqTxMZ6knbLK9/ZPs/K46zrHVKTVn/5W394/Um91z&#10;dz/N1qRkjo4HqTf8l3ju5Oq36uzSfJSqaUx8b8MueH55Lf735aoTz8Gq+kojAgAAAAAAAAAAAAAA&#10;AAAAAAAAAAAAAAAAAAAAAAAAAAAAAAAAAAAA2AwhfQEAYKEQwlIBAAAAgFXp9Yd16HSLZTSepJbh&#10;/51f3GTXS4ns7Z/UVfWVesKmmj0+Zee3iTy/vKZW+VOl76BcdnU+394/svUoHfvp15S6J+Oe3BXx&#10;TZqrQRPZpbqym+JZ3oY7/U8Tx+DvAgAAAAAAAAAAAAAAAAAAAAAAAAAAAAAAAAAAAAAAAAAAAAAA&#10;AAAAYBOF9AUAgIVCCEsFAAAAAFal1x/WodMtltF4klqG/5nPP7NrpVSurm9TT9hk5xc32fltIqxO&#10;6Tsol+eX19Sb3RHP3b39k2w9SibOP7+m1F7ZpXdaHGuuBk3EWmdbxTu0DXf5KhLfkgAAAAAAAAAA&#10;AAAAAAAAAAAAAAAAAAAAAAAAAAAAAAAAAAAAAAAAAJsqpC8AACwUQlgqAAAAALAqvf6wDp1usYzG&#10;k9Qy/E9cE7m1Uirz+WfqCZuqqr7qvf2T7PyuOmeDy9Qqq1D6Dsrl7f0j9WY3xP1ydDzI1qJ0dq32&#10;fyJXvyZydz9NLW6/ku+PeNbBNnmYzlpzl6wi5xc3aWQAAAAAAAAAAAAAAAAAAAAAAAAAAAAAAAAA&#10;AAAAAAAAAAAAAAAAAACbKaQvAAAsFEJYKgAAAACwKr3+sA6dbrGMxpPUMtR1VX3Ve/sn2bVSImeD&#10;y9QTNtnDdJad3yYS22J1St9BueyaNtQ85vziJvWIRebzz2wNm8jzy2tqdfvFN2muBk0k7jvYdPHd&#10;HvfNweFpdp1varztAAAAAAAAAAAAAAAAAAAAAAAAAAAAAAAAAAAAAAAAAAAAAAAAAACAbRDSFwAA&#10;FgohLBUAAAAAWJVef1iHTrdYRuNJahnq+mE6y66TUnl+eU09YZMdHJ5m57eJzOefqVVWIVfj0tkl&#10;5xc32RqUzt7+SV1VX6lXLBLvqlwdm8guzUt8k+Zq0ETiexs2VTyD2nJ/rDLxLop/iwAAAAAAAAAA&#10;AAAAAAAAAAAAAAAAAAAAAAAAAAAAAAAAAAAAAAAAAGyDkL4AALBQCGGpAAAAAMCq9PrDOnS6xTIa&#10;T1LLUNcHh6fZdVIisW0238N0lp3fJnJ0PEitsgpV9ZWtc+nsivOLm+z41xFvgd8T65WrYxPZJSXr&#10;Gt/bsEniHR3fWPHtk1vTm569/ZP67f0jjRYAAAAAAAAAAAAAAAAAAAAAAAAAAAAAAAAAAAAAAAAA&#10;AAAAAAAAAGDzhfQFAICFQghLBQAAAABWpdcf1qHTLZbReJJaZtc9TGfZNVIqsX0238HhaXZ+m4g1&#10;s1qzx6dsnUvm6HiQerPd1n3e/pi4Z/k95xc32VquOvFNuEvimzRXhyaya7Vlc8W7udSZs67Eu7+q&#10;vtKIAQAAAAAAAAAAAAAAAAAAAAAAAAAAAAAAAAAAAAAAAAAAAAAAAAAAtkNIXwAAWCiEsFQAAAAA&#10;YFV6/WEdOt1iGY0nqWV2Xem192P29k/qqvpKPWFT3d1Ps/PbVKyZ1bq6vs3WuWTiObTtHqaz7NjX&#10;leeX19QzftXR8SBby1Xn/OImtbgb4ps0V4cmsgtnDZvr7f3j+06O7+Pc+t2mxHPOew4AAAAAAAAA&#10;AAAAAAAAAAAAAAAAAAAAAAAAAAAAAAAAAAAAAAAAANhGIX0BAGChEMJSAQAAAIBV6fWHdeh0i2U0&#10;nqSW2WXPL6/Z9VEqV9e3qSdsqqr6qvf2T7Lz20TOBpepZVbl4PA0W+uS2faz4GE6y457XTm/uEk9&#10;43fkatlE7u6nqcXdEN+kuTo0kfjehjZ5e//4vgPbcBeXyq6dcQAAAAAAAAAAAAAAAAAAAAAAAAAA&#10;AAAAAAAAAAAAAAAAAAAAAAAAwG4J6QsAAAuFEJYKAAAAAKxKrz+sQ6dbLKPxJLXMLju/uMmuj1KZ&#10;zz9TT9hUZ4PL7Nw2ldnjU2qZVYj1zNW5dO7up6lH2+dhOsuOeV3Z2z+pq+or9Y5f9fzymq1nE4lt&#10;7ZL4Js3VoYnE9zasW7x7r65v64PD0+w63dbE+2fXzjcAAAAAAAAAAAAAAAAAAAAAAAAAAAAAAAAA&#10;AAAAAAAAAAAAAAAAAGD3hPQFAICFQghLBQAAAABWpdcf1qHTLZbReJJaZlfN55/ZtVEqZ4PL1BM2&#10;1cN0lp3bpnJweJpaZlVK3z0/y/PLa+rRdim9R34ls8en1Dt+x939NFvPJlJVX6nV3RDfpLk6NJF4&#10;5kFp8c0d74P49t3bP8muzW3P0fFg5842AAAAAAAAAAAAAAAAAAAAAAAAAAAAAAAAAAAAAAAAAAAA&#10;AAAAAABgN4X0BQCAhUIISwUAAAAAVqXXH9ah0y2W0XiSWt5+8/lnfXc/rc8Gl9913ts/ydYkl4PD&#10;0+9/c35xUz9MZ3VVfaXfuvnimHJjLpXnl9fUEzbR2/vHb+2lVSTuY1Zn9viUrfM6so2urm+zY11n&#10;4j3IcmLtcjVddeK7Y9fEN2muFk0kvumgafHvhXjHxnsg7uncWtylxDoAAAAAAAAAAAAAAAAAAAAA&#10;AAAAAAAAAAAAAAAAAAAAAAAAAAAAAADsipC+AACwUAhhqQAAAADAqvT6wzp0usUyGk9Sy9vr7f1j&#10;5XXd2z/5rl1VfaVWNlPsfxxLbowlcnB4mnrCJprPP4uvn9he6X0Xz5C/xhm/5xc332PfBus+A35M&#10;PKe3TVwrubGuM+vYQ9sk3lu5uq46Z4PL1OLuiO+qXC2ayDaeN6xffBvMHp/qq+vb+uh4kF17u5h4&#10;7zy/vKYqAQAAAAAAAAAAAAAAAAAAAAAAAAAAAAAAAAAAAAAAAAAAAAAAAAAA7IaQvgAAsFAIYakA&#10;AAAAwKr0+sM6dLrFMhpPUsvb6WE6y457VTk6HtRV9ZVa2zxx/nPjKpU4P2ymuO7j+s/Na5O5ur5N&#10;PSgjjnNv/yTbl/OLm3o+/0w/uXnWNYc/y939NPVs88Xang0us+Ncd2aPT6mX/K6433M1bSLb/j7L&#10;Kfkmie9t+FPPL6/fd1c87w8OT7NrbdcT99om/60EAAAAAAAAAAAAAAAAAAAAAAAAAAAAAAAAAAAA&#10;AAAAAAAAAAAAAACwrJC+AACwUAhhqQAAAADAqvT6wzp0usUyGk9Sy9vn+eU1O+ZVJ87Zpjo4PM2O&#10;qUT29k/qqvpKPWGTvL1/rG3tzOefqRdlPExn2X78mPOLm+L9+lNx7x0dD7LjWVc2rYY/08ba/pW4&#10;Vlner5wHq0p8w+ya+CbN1aKJbPLbjfLi/RT3ZFyjZ4PL1p7xbUp859/dT1MFAQAAAAAAAAAAAAAA&#10;AAAAAAAAAAAAAAAAAAAAAAAAAAAAAAAAAAAAdk9IXwAAWCiEsFQAAAAAYFV6/WEdOt1iGY0nqeXt&#10;c3B4mh1zE3mYzlKrmyP2OTeWUrm6vk09YZM8v7zWe/sn2TltOucXN6kX5cQ2c33JJZ7fs8en9C/b&#10;az7/rI+OB9kxrCuxP9vg7f1jbftjUeKdWFVfqacs43fOgz/NLs5VfJPmatFE4nkN/xTP8PjOiWsx&#10;vlPjOmnrmd7mxDs9vjUAAAAAAAAAAAAAAAAAAAAAAAAAAAAAAAAAAAAAAAAAAAAAAAAAAAB2WUhf&#10;AABYKISwVAAAAABgVXr9YR063WIZjSep5e3y/PKaHW9TORtcppY3x8HhaXYspTKff6aesCmurm+z&#10;c1kq61gzy5zJcW/d3U9bucZnj0/13v5Jtt/rTKzXpnuYzrJja0ve3j9ST1lWqXsztrOL4ps0V48m&#10;Es92dk88B+PfCPG8justvmviWlj3m3hbEt8X2/q3JQAAAAAAAAAAAAAAAAAAAAAAAAAAAAAAAAAA&#10;AAAAAAAAAAAAAAAAwO8K6QsAAAuFEJYKAAAAAKxKrz+sQ6dbLKPxJLW8Xa6ub7PjbTKb5PnlNTuG&#10;UjkbXKae7Jb5/PNve/zg8LQ+v7ipH6azuqq+0k+1T1wvsa8/zmHprOus+tNxx7XehvmNc1j6fvmd&#10;tHn9/4q4j3Pjakvu7qeppywrnt+52jaRXb0j4zmfq0cTiechm+/t/eP7fvsrcQ39lbiP4jy3+e7b&#10;psQ6x3MSAAAAAAAAAAAAAAAAAAAAAAAAAAAAAAAAAAAAAAAAAAAAAAAAAACA/wnpCwAAC4UQlgoA&#10;AAAArEqvP6xDp1sso/EktbxdStcx5vnlNbXefuuoz4/ZpFqt0tHxIFuPvxLn5e5+Ws/nn+lfrFfs&#10;x9ngMtvXktnbP6mr6iv1qqxcf5ZNrGXp+Z09Pq19vy/K+cVN6u3miXO5aF+vO5tc3zZ5mM6y9W0i&#10;8ZzYRfFNmqtHE4nnIu0V91ucox+Tm0dZf+IbbVfPLAAAAAAAAAAAAAAAAAAAAAAAAAAAAAAAAAAA&#10;AAAAAAAAAAAAAAAAgP8S0hcAABYKISwVAAAAAFiVXn9Yh063WEbjSWp5u+ztn2TH22SeX15T6+02&#10;n39m+18qB4enqSe7Zfb4lK3HzxLrdHV9+/3vquor/ZYyYptng8tsv9aRu/tp6ll5uf6sInF+zy9u&#10;vmsd9+Qqxd8Z105sI9d227Lq8ZcS67yOu+Z3cnQ8KH5+bKuSZ+KmvCdWLb5Jc/VoIvG9TfvE+2BT&#10;7i7pfr9j3DEAAAAAAAAAAAAAAAAAAAAAAAAAAAAAAAAAAAAAAAAAAAAAAAAAAAB5IX0BAGChEMJS&#10;AQAAAGB7PUxn9cHhaR06XVkiZ4PLuqq+UjXLyfWl6YzGk9R6u51f3GT7XypxT+2iuD5y9fjVHB0P&#10;6qvr2+/6vb1/pN+6GnGPzh6fvtfG3v5Jtv11JY57nXJ9aiKx7r3+8HsO4lqJ8/z88vqvxLn/8f+O&#10;8xZ/Pv67WKvc725zYr83Tdwv6z5HfyVxTa36rNhlJc/GXfWn9+TvJJ63tM/d/TQ7X9KuxPdGfIMA&#10;AAAAAAAAAAAAAAAAAAAAAAAAAAAAAAAAAAAAAAAAAAAAAAAAAADwcyF9AQBgoRDCUgEAAABgO729&#10;f9Sh05U/TK8/TBUtJ9ePpjMaT1Lr7TWff2b7Xip7+yd1VX2l3uyWs8FltiZ/kri34u+Nay/m+eX1&#10;l3J3P/3++fhvDw5Ps7+7LYnn8Drl+iSrSTwP4pm0SeL+afue+Suxr6zG7PEpW+Mmso43U1vEeylX&#10;kyayy3Vus6vr2+x8STsS7+34hgQAAAAAAAAAAAAAAAAAAAAAAAAAAAAAAAAAAAAAAAAAAAAAAAAA&#10;AGCxkL4AALBQCGGpAAAAALCdjo4Hdeh0ZQW5u5+mqpaR60PTGY0nqfX2in3M9b1Uzi9uUk92T68/&#10;zNZEfp427Klcv2Q12YQz8y9V9VVfXd9mx9HGlL5zt13J83uT9sWqlXyjxDmlfeI7MTdfsv7EOzDe&#10;hQAAAAAAAAAAAAAAAAAAAAAAAAAAAAAAAAAAAAAAAAAAAAAAAAAAAPyakL4AALBQCGGpAAAAALB9&#10;3t4/6tDpyopydDxIlS0j14emMxpPUuvtVFVf9d7+SbbvpTKff6be7J5ef5itieQT69UGub7Jn6f0&#10;nfAnnl9e64PD0+w42pjzi5vUc1Yhzn+uzk0ltrer4jsqV5Mm0pY7hr+bPT5l50vWl3in7PL7HQAA&#10;AAAAAAAAAAAAAAAAAAAAAAAAAAAAAAAAAAAAAAAAAAAAAAAAYFkhfQEAYKEQwlIBAAAAYPvc3U/r&#10;0OnKClNVX6m6zcu133RG40lqvZ3WvaZ7/WHqyW6K48/VRf6dvf2ToufFf8n1T/48b+8fqcLtFdfg&#10;+cVNtv9tzdngMvWeVSl9du+y+I7K1aSJ7PqbpK3iuZubLymfuEeeX17TzAAAAAAAAAAAAAAAAAAA&#10;AAAAAAAAAAAAAAAAAAAAAAAAAAAAAAAAAPC7QvoCAMBCIYSlAgAAAMD2ubq+rUOnKyvM88trqm7z&#10;cu03nbv7aWq9nQ4OT7P9LpXZ41PqyW7q9YfZusi/8/b+kaq2fnv7J9k+yvJp+1kZxT5u2twfHQ/q&#10;qvpKI2AV4jrI1bqpnA0uU8u7aTSeZOvSROKdTDvFfZCbMymTuDdK/s0GAAAAAAAAAAAAAAAAAAAA&#10;AAAAAAAAAAAAAAAAAAAAAAAAAAAAAACwrUL6AgDAQiGEpQIAAADA9un1h3XodGWFmT0+peo2L9d+&#10;03l+eU2tt8/DdJbtc6kcHJ6mnuwuZ8qvJa7VNjFvq83Z4DJVtp3iOX50PMj2vc2Jfa6qrzQKVmEd&#10;9+bd/TS1vptG40m2Lk0knu2007rfrLuauCfa/LcMAAAAAAAAAAAAAAAAAAAAAAAAAAAAAAAAAAAA&#10;AAAAAAAAAAAAAADApgnpCwAAC4UQlgoAAAAA26fXH9ah05UVZjSepOo2L9d+03l+eU2tt8+61/Pd&#10;/TT1ZHcdHJ5mayP/nzauE3fB6nJ0PKir6itVtl3m88/6bHCZ7Xfbs7d/8t1/Vie+V3K1bjpv7x+p&#10;B7upZN3j2U47xfMsN2fSTOJeaPPfMAAAAAAAAAAAAAAAAAAAAAAAAAAAAAAAAAAAAAAAAAAAAAAA&#10;AAAAAJsqpC8AACwUQlgqAAAAAGyfXn9Yh05XVpjReJKq27xc+03n+eU1td4usV+5/pbK3v5JXVVf&#10;qTe7y5ny3zm/uEmVaper69tsf+X3cnQ8aOU5EPu0yXMcz9e39480Gv7Uw3RWHxyeZmvddGK7uy6+&#10;E3O1aSLxTqa94p2RmzdZXeK7y/0BAAAAAAAAAAAAAAAAAAAAAAAAAAAAAAAAAAAAAAAAAAAAAAAA&#10;AADQnJC+AACwUAhhqQAAAACwfQ4OT+vQ6coKMxpPUnWbl2u/6VTVV2q9Xc4Gl9n+lsr5xU3qyW7r&#10;9YfZ+ki718jDdJbts/x69vZP6rf3j1TR9oh3Uuxbrs+bkLbWdZPM55/17PHp+wxa97vPXfm/PZmr&#10;TROJdzLtdXc/zc6b/FnivXF1fft99gEAAAAAAAAAAAAAAAAAAAAAAAAAAAAAAAAAAAAAAAAAAAAA&#10;AAAAANCskL4AALBQCGGpAAAAALB9QqcrK85oPEnVbV6u/abTRvP5Z7avJRP7QF33+sNsfXY9Jc+F&#10;ZbRhD21yjo4HrTwDzi9usv3dlOztn9Rv7x9pNJuhqr6+93s8C9edg8PTbF3XmYfpLFVqd8X1katN&#10;E4nrgPaK51tu3mS5xDMvnjHxHAYAAAAAAAAAAAAAAAAAAAAAAAAAAAAAAAAAAAAAAAAAAAAAAAAA&#10;AKCMkL4AALBQCGGpAAAAALB9QqcrK85oPEnVbV6u/SZzdDxILbfL+cVNtr+l0usPU0+ItcjVaJfz&#10;MJ2l6rTb2eAy23/578Rzsaq+UhXbY/b4lO3vpmRv/6R+e/9Io9kMzy+v3/3OjUf+lzbuldLiOzFX&#10;mybifdJ+B4en2bmTX0/8OyCevwAAAAAAAAAAAAAAAAAAAAAAAAAAAAAAAAAAAAAAAAAAAAAAAAAA&#10;AJQX0hcAABYKISwVAAAAALbPweFpHTpdWWFG40mqbvNy7TeZ84ub1HJ7VNVXvbd/ku1vqcwen1Jv&#10;OBtcZmu0i4nr8vnlNVWm/eI6zo1Dfp54JsYzqI3iXZTr8yYk7p239480ks1xdX2bHY/8L/F+oOze&#10;7PWHqVXayrmxXI6OB/Xd/bS1dzAAAAAAAAAAAAAAAAAAAAAAAAAAAAAAAAAAAAAAAAAAAAAAAAAA&#10;AMCuCOkLAAALhRCWCgAAAADbp9cf1qHTlRVmNJ6k6jYv136TubufppbbI9Y719dSOTg8TT0hWvd8&#10;tCXxbJ3PP1NVNsfV9W12PPL37O2ftPI8/NHzy2u2721PrO3b+0caxWaJ90FuTPK/PExnqVK7reQ9&#10;Ge8i2m1Tz+p1JN4P8Z2yqXcEAAAAAAAAAAAAAAAAAAAAAAAAAAAAAAAAAAAAAAAAAAAAAAAAAADA&#10;NgrpCwAAC4UQlgoAAAAA26fXH9ah05UVZjSepOo2L9d+k3l7/0gtt8fe/km2r6Vydz9NPSF6fnnN&#10;1mmXUvIMaMLZ4DI7Lvlfjo4HrTwL/6mqvtZ+Pv5uYm1jvzfVweFpdlzS/V6L/E+8I3I1aiLxnU/7&#10;bdpZXTKxNucXN/Xs8SlVCwAAAAAAAAAAAAAAAAAAAAAAAAAAAAAAAAAAAAAAAAAAAAAAAAAAgDYJ&#10;6QsAAAuFEJYKAAAAANun1x/WodOVFeb55TVVt3m59pvK3v5JarU9HqazbF9LJdakqr5Sb/hLrEuu&#10;XtueeJ6+vX+kKmy22ePTzs7jzxLrMRpPUoU2Q5zH3FjamKPjwcafp2eDy+zYpFufX9ykKhHPkVyN&#10;mki8l2i/uD9y87erifdtrEm8wwAAAAAAAAAAAAAAAAAAAAAAAAAAAAAAAAAAAAAAAAAAAAAAAAAA&#10;AGi3kL4AALBQCGGpAAAAALB9RuNJHTpdWWGeX15TdZuXa7+pnF/cpFbb4+DwNNvXUmljTdpg186V&#10;vf2T+mE6S6PfHlX15Y5IiXt9Pv9MldksZ4PL7JjalFjfuN42nf3y82zq/mlCyXXS6w9Tq7TZ7PEp&#10;O3+7lPimv7q+/a4FAAAAAAAAAAAAAAAAAAAAAAAAAAAAAAAAAAAAAAAAAAAAAAAAAAAAmyOkLwAA&#10;LBRCWCoAAAAAbJ+H6awOna6sMCXl2m8qca20ydv7R7afJTOff6be8E/nFzfZmm1T9vZP6tF4UlfV&#10;Vxr1dorrfBfmM5c47k3f53F9xrWaG18bEmu8LWaPT9kx7nrOBpepQkTx3sjVqYn0+sPUKm0Wz+nc&#10;/G174vq8u59+v+kBAAAAAAAAAAAAAAAAAAAAAAAAAAAAAAAAAAAAAAAAAAAAAAAAAADYTCF9AQBg&#10;oRDCUgEAAABg+8znn3XodGVFOToepMqWketDE9nbP0kttsfd/TTb11Lp9YepJ/xMnKO4dnL12+TE&#10;MY3Gk7qqvtJId0O8L66ub7dyTv+Z84ub7/Fui9njU3ac687DdJZ6uB3e3j+y49z1PL+8pgoRxfsj&#10;V6cm4q2yOc4Gl9k53KbEv5PiOyLeSQAAAAAAAAAAAAAAAAAAAAAAAAAAAAAAAAAAAAAAAAAAAAAA&#10;AAAAAGyHkL4AALBQCGGpAAAAALCdev1hHTpdWUHu7qepqs17fnnN9qGJnF/cpFbbI9Y619cS2ds/&#10;qefzz9QT/ktVfdWj8aQ+ODzN1nKTcnQ8qB+mszSy3RbrcDa4zNZpUxPXaDxX4prdRlfXt9lxryPx&#10;DI132DbKjXeX08b3w7rFOzFXqyYS3/hshniv5uZwkxPfTfHumT0+be3dCgAAAAAAAAAAAAAAAAAA&#10;AAAAAAAAAAAAAAAAAAAAAAAAAAAAAAAAsOtC+gIAwEIhhKUCAAAAwHZ6e/+o9/ZP6tDpyh+k1x+m&#10;ipYR28v1o4nM55+p1faIfVrXup09PqVe8Dti3c4vbjbqvDk4PK2vrm+/z0n+Le7Du/tpfXQ8yNav&#10;7dml+a2qr+/x5upQMnGttPFOWZVN3QtNZZvnelmj8SRbqyZS+m3K8uJeyc3hpiTeL2eDy+/1/fzy&#10;mkYFAAAAAAAAAAAAAAAAAAAAAAAAAAAAAAAAAAAAAAAAAAAAAAAAAADAtgvpCwAAC4UQlgoAAAAA&#10;2+thOqsPDk/r0OnKEjkbXNZV9ZWq2bz5/DPbjybS6w9Tq+0T6xBrn+t3E4l7ZPb4lFrnT8Q6Xl3f&#10;1kfHg2yt15nYp9i3t/eP1Ft+RTwD411yfnHT6vsknml399OdnN/nl9dsTUolro2Sd+U6lLyT2p7R&#10;eJKqwo9iXXL1aiJtfsPxb218E+US7/h41sW1HO+V+B4HAAAAAAAAAAAAAAAAAAAAAAAAAAAAAAAA&#10;AAAAAAAAAAAAAAAAAABgN4X0BQCAhUIISwUAAAAAaIfzi5s6dLpF8vzymlptr6r6qmePT/VoPKnP&#10;Bpd1rz+sDw5Ps+P51cR/H39P/H1399P67f0jtcaq/Th/seZ7+yfZOWkqsc2r69vvPsS+sBrz+eda&#10;5zXm6HjwfV7GPbwJZ1kJca3natVk4tw/TGepB9strvdcDXYtce+RV3KNxLOXzRHvqtw8ritxH8c1&#10;FNdsPMPdowAAAAAAAAAAAAAAAAAAAAAAAAAAAAAAAAAAAAAAAAAAAAAAAAAAAPxTSF8AAFgohLBU&#10;AAAAAID1q6qvOnS6RdLrD1OrUFZc588vr/Xd/bQejSffazHm4PA0u1b/K0fHg+9/eza4/P5d8XfG&#10;3z2ff6bWKOWf8xrnJM5NnKPc3C3KX3MbE39fTPz9b+8fqUX+Kc7BMvto2cQ52qX5mD0+ZeuwS9nb&#10;P7EH/0M8p3J1ayLxbGRzxH2Tm8emEvdq7n1k/wIAAAAAAAAAAAAAAAAAAAAAAAAAAAAAAAAAAAAA&#10;AAAAAAAAAAAAAPCrQvoCAMBCIYSlAgAAAACs32g8qUOnWyTz+WdqFYBt8fzymj3zV52r69u6qr5S&#10;q7sh3pu5WuxSHqazVA1ySr7jev1hapVNcXB4mp3LX03893He/0pcb38lnv0x3vcAAAAAAAAAAAAA&#10;AAAAAAAAAAAAAAAAAAAAAAAAAAAAAAAAAAAAAACsSkhfAABYKISwVAAAAACA9dvbP6lDp9t4RuNJ&#10;ahGAbRPP+NzZv4rEe2r2+JRa2j25muxKzi9uUhX4mSb33j/T6w9Tq2yKZdaHeQYAAAAAAAAAAAAA&#10;AAAAAAAAAAAAAAAAAAAAAAAAAAAAAAAAAAAAAGBdQvoCAMBCIYSlAgAAAACs18N0VodOt/EcHJ7W&#10;VfWVWgVgGx0dD7J3wJ/kbHC58/dHrz/M1mbbc35xkyrAfxmNJ9n6NZG4Ftks8fzc2z/JzufP8vzy&#10;mv41AAAAAAAAAAAAAAAAAAAAAAAAAAAAAAAAAAAAAAAAAAAAAAAAAAAAlBXSFwAAFgohLBUAAAAA&#10;YL0ODk/r0Ok2nueX19QiANvq7f0jewcsk739k3r2+JR+8247v7jJ1mib0+sP0+hZZDSeZGvYRMzL&#10;ZnqYzrLzmUs8bwAAAAAAAAAAAAAAAAAAAAAAAAAAAAAAAAAAAAAAAAAAAAAAAAAAAGBdQvoCAMBC&#10;IYSlAgAAAACsz/PLax063cYzGk9SiwBsu3jm5+6C38n5xU1dVV/pN7KKmm5S4vzz60quj15/mFpl&#10;05wNLrNz+mMODk+dvQAAAAAAAAAAAAAAAAAAAAAAAAAAAAAAAAAAAAAAAAAAAAAAAAAAAKxVSF8A&#10;AFgohLBUAAAAAID16fWHdeh0G83R8SC1BsCuiGd/7k5YlIPD0/r55TX9Fv4Sa5Kr1zbm6vo2jZpf&#10;NRpPsrVsIvHtyGaqqq//PJv39k/qt/eP9NMAAAAAAAAAAAAAAAAAAAAAAAAAAAAAAAAAAAAAAAAA&#10;AAAAAAAAAACwHiF9AQBgoRDCUgEAAAAA1mM+/6xDp9to9vZP6rf3j9QiALsinv3xDsjdDbnEnx2N&#10;J+lf808l7ux1J66B2eNTGjG/o+T6eJjOUqtsqnjW/vN8Pr+4qavqK/0EAAAAAAAAAAAAAAAAAAAA&#10;AAAAAAAAAAAAAAAAAAAAAAAAAAAAAAAArE9IXwAAWCiEsFQAAAAAgPU4v7ipQ6fbaO7up6k1AHZN&#10;vANyd8M/cza4rOfzz/Sv+Jm9/ZNs/bYh1sCf6/WH2dquMnENVtVXapFN9/b+UT+/vKb/CwAAAAAA&#10;AAAAAAAAAAAAAAAAAAAAAAAAAAAAAAAAAAAAAAAAAAAAANohpC8AACwUQlgqAAAAAEB5VfVVh063&#10;0ZwNLlNrAOyqXn+YvSNi4v/2/PKafpJF/quWm5qDw1NrYEXi2+5hOvteJ01kNJ7U8/lnag0AAAAA&#10;AAAAAAAAAAAAAAAAAAAAAAAAAAAAAAAAAAAAAAAAAAAAAACgGSF9AQBgoRDCUgEAAAAAyhuNJ3Xo&#10;dBvL3v5JXVVfqTUAdtV8/vl9J/x4RxwcntYP01n6CX7V1fXt3+q4yTk6HlgDAAAAAAAAAAAAAAAA&#10;AAAAAAAAAAAAAAAAAAAAAAAAAAAAAAAAAAAAAPxLSF8AAFgohLBUAAAAAIDy9vZP6tDpNpbZ41Nq&#10;CYBdV1Vf9d39tB6NJ/XDdJb+K78r1i53525K4tvj/OKmfnv/SCMCAAAAAAAAAAAAAAAAAAAAAAAA&#10;AAAAAAAAAAAAAAAAAAAAAAAAAAAAgL8L6QsAAAuFEJYKAAAAAFDWw3RWh063sVxd36aWAIBVOjoe&#10;ZO/eNmZv/6Tu9Yf1aDyp394/0ggAAAAAAAAAAAAAAAAAAAAAAAAAAAAAAAAAAAAAAAAAAAAAAAAA&#10;AAAA4OdC+gIAwEIhhKUCAAAAAJR1cHhah063kcTfXVVfqSUAYNUeprN6NJ60Ms8vr9/xFgAAAAAA&#10;AAAAAAAAAAAAAAAAAAAAAAAAAAAAAAAAAAAAAAAAAAAAAABgGSF9AQBgoRDCUgEAAAAAynl+ea1D&#10;p9tY3t4/UksA/8dO/evKjl0HHl4Pdl9CofIJBgwuDBpQoBImqIECWjAKYxiEIRUMGFSiUlbhgR3R&#10;wUxQmLCTeoEGoWfggNdb6LG1W2Ttw/rX/D7ghwX0PbW5ueqcBgAAAAAAAAAAAAAAAAAAAAAAAAAA&#10;AAAAAAAAAAAAAAAAAAAAAAAAAACA5SJNAACYFRFFAQAAAACP88tf/WaML1/v0m9/9/v0FAAAAAAA&#10;AAAAAAAAAAAAAAAAAAAAAAAAAAAAAAAAAAAAAAAAAAAAAAAAALhNpAkAALMioigAAAAA4DG+++46&#10;xpevd+mXv/pNegoAAAAAAAAAAAAAAAAAAAAAAAAAAAAAAAAAAAAAAAAAAAAAAAAAAAAAAADcLtIE&#10;AIBZEVEUAAAAAPAYf/f3/zTGl6+r97Of/2L87rtregoAAAAAAAAAAAAAAAAAAAAAAAAAAAAAAAAA&#10;AAAAAAAAAAAAAAAAAAAAAADcLtIEAIBZEVEUAAAAAHB/33//pzG+fL1Lf/jjOT0FAAAAAAAAAAAA&#10;AAAAAAAAAAAAAAAAAAAAAAAAAAAAAAAAAAAAAAAAAAAAykSaAAAwKyKKAgAAAADu77e/+/0YX76u&#10;3v/89f9KTwAAAAAAAAAAAAAAAAAAAAAAAAAAAAAAAAAAAAAAAAAAAAAAAAAAAAAAAIBykSYAAMyK&#10;iKIAAAAAgPv72c9/McaXr6s2nfn9939KTwAAAAAAAAAAAAAAAAAAAAAAAAAAAAAAAAAAAAAAAAAA&#10;AAAAAAAAAAAAAIBykSYAAMyKiKIAAAAAgPv6wx/PY3z5unr/+m//np4AAAAAAAAAAAAAAAAAAAAA&#10;AAAAAAAAAAAAAAAAAAAAAAAAAAAAAAAAAAAAnxNpAgDArIgoCgAAAAC4r//23//HGF++rto//OM/&#10;p9MBAAAAAAAAAAAAAAAAAAAAAAAAAAAAAAAAAAAAAAAAAAAAAAAAAAAAAADg8yJNAACYFRFFAQAA&#10;AAD386//9u9jfPm6an/zt78ev//+T+kJAAAAAAAAAAAAAAAAAAAAAAAAAAAAAAAAAAAAAAAAAAAA&#10;AAAAAAAAAAAA8HmRJgAAzIqIogAAAACA+/nlr34zxpevq/a//8//TacDAAAAAAAAAAAAAAAAAAAA&#10;AAAAAAAAAAAAAAAAAAAAAAAAAAAAAAAAAADAOiJNAACYFRFFAQAAAAD38d131zG+fF21f+n+mE4H&#10;AAAAAAAAAAAAAAAAAAAAAAAAAAAAAAAAAAAAAAAAAAAAAAAAAAAAAACA9USaAAAwKyKKAgAAAADu&#10;4w9/PI/x5etq/d3f/1M6GQAAAAAAAAAAAAAAAAAAAAAAAAAAAAAAAAAAAAAAAAAAAAAAAAAAAAAA&#10;ANYVaQIAwKyIKAoAAAAAuI/f/u73Y3z5ukp/87e/TqcCAAAAAAAAAAAAAAAAAAAAAAAAAAAAAAAA&#10;AAAAAAAAAAAAAAAAAAAAAADA+iJNAACYFRFFAQAAAAD38d131/FnP//FGF++Fjd9/l+6P6YTAQAA&#10;AAAAAAAAAAAAAAAAAAAAAAAAAAAAAAAAAAAAAAAAAAAAAAAAAAAA4D4iTQAAmBURRQEAAAAA9/Pd&#10;d9fxH/7xn8df/uo3489+/osxvnydbfrZ6TN/+ON5/P77P6WTAAAAAAAAAAAAAAAAAAAAAAAAAAAA&#10;AAAAAAAAAAAAAAAAAAAAAAAAAAAA4H4iTQAAmBURRQEAAAAAAAAAAAAAAAAAAAAAAAAAAAAAAAAA&#10;AAAAAAAAAAAAAAAAAAAAAAAAAAAAsG2RJgAAzIqIogAAAAAAAAAAAAAAAAAAAAAAAAAAAAAAAAAA&#10;AAAAAAAAAAAAAAAAAAAAAAAAAAAA2LZIEwAAZkVEUQAAAAAAAAAAAAAAAAAAAAAAAAAAAAAAAAAA&#10;AAAAAAAAAAAAAAAAAAAAAAAAAAAAbFukCQAAsyKiKAAAAAAAAAAAAAAAAAAAAAAAAAAAAAAAAAAA&#10;AAAAAAAAAAAAAAAAAAAAAAAAAAAAti3SBACAWRFRFAAAAAAAAAAAAAAAAAAAAAAAAAAAAAAAAAAA&#10;AAAAAAAAAAAAAAAAAAAAAAAAAAAA2xZpAgDArIgoCgAAAAAAAAAAAAAAAAAAAAAAAAAAAAAAAAAA&#10;AAAAAAAAAAAAAAAAAAAAAAAAAACAbYs0AQBgVkQUBQAAAAAAAAAAAAAAAAAAAAAAAAAAAAAAAAAA&#10;AAAAAAAAAAAAAAAAAAAAAAAAAADAtkWaAAAwKyKKAgAAAAAAAAAAAAAAAAAAAAAAAAAAAAAAAAAA&#10;AAAAAAAAAAAAAAAAAAAAAAAAAABg2yJNAACYFRFFAQAAAAAAAAAAAAAAAAAAAAAAAAAAAAAAAAAA&#10;AAAAAAAAAAAAAAAAAAAAAAAAAACwbZEmAADMioiiAAAAAAAAAAAAAAAAAAAAAAAAAAAAAAAAAAAA&#10;AAAAAAAAAAAAAAAAAAAAAAAAAADYtkgTAABmRURRAAAAAAAAAAAAAAAAAAAAAAAAAAAAAAAAAAAA&#10;AAAAAAAAAAAAAAAAAAAAAAAAAABsW6QJAACzIqIoAAAAAAAAAAAAAAAAAAAAAAAAAAAAAAAAAAAA&#10;AAAAAAAAAAAAAAAAAAAAAAAAAAC2LdIEAIBZEVEUAAAAAAAAAAAAAAAAAAAAAAAAAAAAAAAAAAAA&#10;AAAAAAAAAAAAAAAAAAAAAAAAAADbFmkCAMCsiCgKAAAAAAAAAAAAAAAAAAAAAAAAAAAAAAAAAAAA&#10;AAAAAAAAAAAAAAAAAAAAAAAAAIBtizQBAGBWRBQFAAAAAAAAAAAAAAAAAAAAAAAAAAAAAAAAAAAA&#10;AAAAAAAAAAAAAAAAAAAAAAAAAMC2RZoAADArIooCAAAAAAAAAAAAAAAAAAAAAAAAAAAAAAAAAAAA&#10;AAAAAAAAAAAAAAAAAAAAAAAAAGDbIk0AAJgVEUUBAAAAAAAAAAAAAAAAAAAAAAAAAAAAAAAAAAAA&#10;AAAAAAAAAAAAAAAAAAAAAAAAALBtkSYAAMyKiKIAAAAAAAAAAAAAAAAAAAAAAAAAAAAAAAAAAAAA&#10;AAAAAAAAAAAAAAAAAAAAAAAAANi2SBMAAGZFRFEAAAAAAAAAAAAAAAAAAAAAAAAAAAAAAAAAAAAA&#10;AAAAAAAAAAAAAAAAAAAAAAAAAGxbpAkAALMioigAAAAAAAAAAAAAAAAAAAAAAAAAAAAAAAAAAAAA&#10;AAAAAAAAAAAAAAAAAAAAAAAAALYt0gQAgFkRURQAAAAAAAAAAAAAAAAAAAAAAAAAAAAAAAAAAAAA&#10;AAAAAAAAAAAAAAAAAAAAAAAAANsWaQIAwKyIKAoAAAAAAAAAAAAAAAAAAAAAAAAAAAAAAAAAAAAA&#10;AAAAAAAAAAAAAAAAAAAAAAAAgG2LNAEAYFZEFAUAAAAAAAAAAAAAAAAAAAAAAAAAAAAAAAAAAAAA&#10;AAAAAAAAAAAAAAAAAAAAAAAAwLZFmgAAMCsiigIAAAAAAAAAAAAAAAAAAAAAAAAAAAAAAAAAAAAA&#10;AAAAAAAAAAAAAAAAAAAAAAAAYNsiTQAAmBURRQEAAAAAAAAAAAAAAAAAAAAAAAAAAAAAAAAAAAAA&#10;AAAAAAAAAAAAAAAAAAAAAAAAsG2RJgAAzIqIogAAAAAAAAAAAAAAAAAAAAAAAAAAAAAAAAAAAAAA&#10;AAAAAAAAAAAAAAAAAAAAAAAA2LZIEwAAZkVEUQAAAAAAAAAAAAAAAAAAAAAAAAAAAAAAAAAAAAAA&#10;AAAAAAAAAAAAAAAAAAAAAAAAbFukCQAAsyKiKAAAAAAAAAAAAAAAAAAAAAAAAAAAAAAAAAAAAAAA&#10;AAAAAAAAAAAAAAAAAAAAAAAAti3SBACAWRFRFAAAAAAAAAAAAAAAAAAAAAAAAAAAAAAAAAAAAAAA&#10;AAAAAAAAAAAAAAAAAAAAAAAA2xZpAgDArIgoCgAAAAAAAAAAAAAAAAAAAAAAAAAAAAAAAAAAAAAA&#10;AAAAAAAAAAAAAAAAAAAAAACAbYs0AQBgVkQUBQAAAAAAAAAAAAAAAAAAAAAAAAAAAAAAAAAAAAAA&#10;AAAAAAAAAAAAAAAAAAAAAADAtkWaAAAwKyKKAgAAAAAAAAAAAAAAAAAAAAAAAAAAAAAAAAAAAAAA&#10;AAAAAAAAAAAAAAAAAAAAAABg2yJNAACYFRFFAQAAAAAAAAAAAAAAAAAAAAAAAAAAAAAAAAAAAAAA&#10;AAAAAAAAAAAAAAAAAAAAAACwbZEmAADMioiiAAAAAAAAAAAAAAAAAAAAAAAAAAAAAAAAAAAAAAAA&#10;AAAAAAAAAAAAAAAAAAAAAADYtkgTAABmRURRAAAAAAAAAAAAAAAAAAAAAAAAAAAAAAAAAAAAAAAA&#10;AAAAAAAAAAAAAAAAAAAAAABsW6QJAACzIqIoAAAAAAAAAAAAAAAAAAAAAAAAAAAAAAAAAAAAAAAA&#10;AAAAAAAAAAAAAAAAAAAAAAC2LdIEAIBZEVEUAAAAAAAAAAAAAAAAAAAAAAAAAAAAAAAAAAAAAAAA&#10;AAAAAAAAAAAAAAAAAAAAAADbFmkCAMCsiCgKAAAAAAAAAAAAAAAAAAAAAAAAAAAAAAAAAAAAAAAA&#10;AAAAAAAAAAAAAAAAAAAAAIBtizQBAGBWRBQFAAAAAAAAAAAAAAAAAAAAAAAAAAAAAAAAAAAAAAAA&#10;AAAAAAAAAAAAAAAAAAAAAMC2RZoAADArIooCAAAAAAAAAAAAAAAAAAAAAAAAAAAAAAAAAAAAAAAA&#10;AAAAAAAAAAAAAAAAAAAAAGDbIk0AAJgVEUUBAAAAAAAAAAAAAAAAAAAAAAAAAAAAAAAAAAAAAAAA&#10;AAAAAAAAAAAAAAAAAAAAALBtkSYAAMyKiKIAAAAAAAAAAAAAAAAAAAAAAAAAAAAAAAAAAAAAAAAA&#10;AAAAAAAAAAAAAAAAAAAAANi2SBMAAGZFRFEAAAAAAAAAAAAAAAAAAAAAAAAAAAAAAAAAAAAAAAAA&#10;AAAAAAAAAAAAAAAAAAAAAGxbpAkAALMioigAAAAAAAAAAAAAAAAAAAAAAAAAAAAAAAAAAAAAAAAA&#10;AAAAAAAAAAAAAAAAAAAAALYt0gQAgFkRURQAAAAAAAAAAAAAAAAAAAAAAAAAAAAAAAAAAAAAAAAA&#10;AAAAAAAAAAAAAAAAAAAAANsWaQIAwKyIKAoAAAAAAAAAAAAAAAAAAAAAAAAAAAAAAAAAAAAAAAAA&#10;AAAAAAAAAAAAAAAAAAAAgG2LNAEAYFZEFAUAAAAAAAAAAAAAAAAAAAAAAAAAAAAAAAAAAAAAAAAA&#10;AAAAAAAAAAAAAAAAAAAAwLZFmgAAMCsiigIAAAAAAAAAAAAAAAAAAAAAAAAAAAAAAAAAAAAAAAAA&#10;AAAAAAAAAAAAAAAAAAAAYNsiTQAAmBURRQEAAAAAAAAAAAAAAAAAAAAAAAAAAAAAAAAAAAAAAAAA&#10;AAAAAAAAAAAAAAAAAAAAsG2RJgAAzIqIogAAAAAAAAAAAAAAAAAAAAAAAAAAAAAAAAAAAAAAAAAA&#10;AAAAAAAAAAAAAAAAAAAA2LZIEwAAZkVEUQAAAAAAAAAAAAAAAAAAAAAAAAAAAAAAAAAAAAAAAAAA&#10;AAAAAAAAAAAAAAAAAAAAbFukCQAAsyKiKAAAAAAAAAAAAAAAAAAAAAAAAAAAAAAAAAAAAAAAAAAA&#10;AAAAAAAAAAAAAAAAAAAAti3SBACAWRFRFAAAAAAAAAAAAAAAAAAAAAAAAAAAAAAAAAAAAAAAAAAA&#10;AAAAAAAAAAAAAAAAAAAA2xZpAgDArIgoCgAAAAAAAAAAAAAAAAAAAAAAAAAAAAAAAAAAAAAAAAAA&#10;AAAAAAAAAAAAAAAAAACAbYs0AQBgVkQUBQAAAAAAAAAAAAAAAAAAAAAAAAAAAAAAAAAAAAAAAAAA&#10;AAAAAAAAAAAAAAAAAADAtkWaAAAwKyKKAgAAAAAAAAAAAAAAAAAAAAAAAAAAAAAAAAAAAAAAAAAA&#10;AAAAAAAAAAAAAAAAAABg2yJNAACYFRFFAQAAAAAAAAAAAAAAAAAAAAAAAAAAAAAAAAAAAAAAAAAA&#10;AAAAAAAAAAAAAAAAAACwbZEmAADMioiiAAAAAAAAAAAAAAAAAAAAAAAAAAAAAAAAAAAAAAAAAAAA&#10;AAAAAAAAAAAAAAAAAADYtkgTAABmRURRAAAAAAAAAAAAAAAAAAAAAAAAAAAAAAAAAAAAAAAAAAAA&#10;AAAAAAAAAAAAAAAAAABsW6QJAACzIqIoAAAAAAAAAAAAAAAAAAAAAAAAAAAAAAAAAAAAAAAAAAAA&#10;AAAAAAAAAAAAAAAAAAC2LdIEAIBZEVEUAAAAAAAAAAAAAAAAAAAAAAAAAAAAAAAAAAAAAAAAAAAA&#10;AAAAAAAAAAAAAAAAAADbFmkCAMCsiCgKAAAAAAAAAAAAAAAAAAAAAAAAAAAAAAAAAAAAAAAAAAAA&#10;AAAAAAAAAAAAAAAAAIBtizQBAGBWRBQFAAAAAAAAAAAAAAAAAAAAAAAAAAAAAAAAAAAAAAAAAAAA&#10;AAAAAAAAAAAAAAAAAMC2RZoAADArIooCAAAAAAAAAAAAAAAAAAAAAAAAAAAAAAAAAAAAAAAAAAAA&#10;AAAAAAAAAAAAAAAAAGDbIk0AAJgVEUUBAAAAAAAAAAAAAAAAAAAAAAAAAAAAAAAAAAAAAAAAAAAA&#10;AAAAAAAAAAAAAAAAALBtkSYAAMyKiKIAAAAAAAAAAAAAAAAAAAAAAAAAAAAAAAAAAAAAAAAAAAAA&#10;AAAAAAAAAAAAAAAAANi2SBMAAGZFRFEAAAAAAAAAAAAAAAAAAAAAAAAAAAAAAAAAAAAAAAAAAAAA&#10;AAAAAAAAAAAAAAAAAGxbpAkAALMioigAAAAAAAAAAAAAAAAAAAAAAAAAAAAAAAAAAAAAAAAAAAAA&#10;AAAAAAAAAAAAAAAAALYt0gQAgFkRURQAAAAAAAAAAAAAAAAAAAAAAAAAAAAAAAAAAAAAAAAAAAAA&#10;AAAAAAAAAAAAAAAAANsWaQIAwKyIKAoAAAAAAAAAAAAAAAAAAAAAAAAAAAAAAAAAAAAAAAAAAAAA&#10;AAAAAAAAAAAAAAAAgG2LNAEAYFZEFAUAAAAAAAAAAAAAAAAAAAAAAAAAAAAAAAAAAAAAAAAAAAAA&#10;AAAAAAAAAAAAAAAAwLZFmgAAMCsiigIAAAAAAAAAAAAAAAAAAAAAAAAAAAAAAAAAAAAAAAAAAAAA&#10;AAAAAAAAAAAAAAAAYNsiTQAAmBURRQEAAAAAAAAAAAAAAAAAAAAAAAAAAAAAAAAAAAAAAAAAAAAA&#10;AAAAAAAAAAAAAAAAsG2RJsBTXS6X8Xw+j13XjU3TfKuu67GqqkXt9/tvnzkej9/O6Pt+HIYhnb5N&#10;005Pp9O3nUy7mXaU212uP38H0y6n72U6a8vsEn4QEUUBAAAAAAAAAAAAAAAAAAAAAAAAAAAAAAAA&#10;AAAAAAAAAAAAAAAAAAAAAAAAAAAAALBtkSbAQ12v1/F0Oo1N04xVVd2t/X4/Ho/H8XK5pCf/dA3D&#10;MJ7P5/FwOGR38dnquh7bth0/Pj7SE3+67BJ+XEQUBQAAAAAAAAAAAAAAAAAAAAAAAAAAAAAAAAAA&#10;AAAAAAAAAAAAAAAAAAAAAAAAAADAtkWa8Fb6vh8Ph8NY1/VYVdWPtt/vx7Ztx+v1mj7JMw3DMJ5O&#10;p2/fS+77une73W7suu4n9/vw57+H3Dvfq+lv76f4t2WXMC8iigIAAAAAAAAAAAAAAAAAAAAAAAAA&#10;AAAAAAAAAAAAAAAAAAAAAAAAAAAAAAAAAAAAYNsiTXgLwzCMh8NhrKrqpna7XTqBZ7her2PbtmNd&#10;19nv5xlN95nu9c76vh/3+332/R6ZXa7XT2GX/PRFRFEAAAAAAAAAAAAAAAAAAAAAAAAAAAAAAAAA&#10;AAAAAAAAAAAAAAAAAAAAAAAAAAAAAGxbpAkv7+PjY6zreqyqqigebxiG8Xg8Zr+PV6nrum/3fCfX&#10;63Vsmib7Ps9s2uW7sUu4XUQUBQAAAAAAAAAAAAAAAAAAAAAAAAAAAAAAAAAAAAAAAAAAAAAAAAAA&#10;AAAAAAAAAADAtkWa8LKu1+vYNM1YVdWn4rE+Pj7Guq6z38Wrtdvtxr7v081f2+l0eum97vf78XK5&#10;pNu+NruEMhFRFAAAAAAAAAAAAAAAAAAAAAAAAAAAAAAAAAAAAAAAAAAAAAAAAAAAAAAAAAAAAAAA&#10;2xZpwks6nU5jXddjVVWfjsdp2zb7Hbx60+/bqxqGYTwcDtl7v1rT3+zHx0e6+euxS/iciCgKAAAA&#10;AAAAAAAAAAAAAAAAAAAAAAAAAAAAAAAAAAAAAAAAAAAAAAAAAAAAAAAAAIBtizThpVyv17FpmrGq&#10;qtXi/oZhGPf7fXb/71LbtultXse77vV8Pqc3eB12CZ8XEUUBAAAAAAAAAAAAAAAAAAAAAAAAAAAA&#10;AAAAAAAAAAAAAAAAAAAAAAAAAAAAAAAAALBtkSa8jNPpNNZ1PVZVtWrc1zAM436/z+7+3WrbNr3V&#10;810ul7v8PTyq8/mc3uT57BLWERFFAQAAAAAAAAAAAAAAAAAAAAAAAAAAAAAAAAAAAAAAAAAAAAAA&#10;AAAAAAAAAAAAAACwbZEmPN3lchn3+/1YVdVd4n6GYbjrd/eMTqdTervnuV6vY13X2fu9U+fzOb3R&#10;89glrCciigIAAAAAAAAAAAAAAAAAAAAAAAAAAAAAAAAAAAAAAAAAAAAAAAAAAAAAAAAAAAAAYNsi&#10;TXiqruvGqqruGvdzOByyO3/3+r5Pb/h4wzCM+/0+e693q67r8XK5pDd7PLuEdUVEUQAAAAAAAAAA&#10;AAAAAAAAAAAAAAAAAAAAAAAAAAAAAAAAAAAAAAAAAAAAAAAAAAAAbFukCU9xuVzG/X4/VlV197iP&#10;0+mU3fdnappmPB6P387u+/5HO5/PY9d1336+ruvsWZ9pt9uNwzCkN32s6Z1ydypt+jubdjrtLLfL&#10;qf9/n7kzPpNdrtczdwmTiCgKAAAAAAAAAAAAAAAAAAAAAAAAAAAAAAAAAAAAAAAAAAAAAAAAAAAA&#10;AAAAAAAAAIBtizThoYZhGI/H41hV1cNifdfrNbvrkg6Hw/jx8ZFOLnO5XMa2bce6rrPPKKnrunT6&#10;40zPzN3l1na73Xg6nb59T7ea/kbP5/PYNE327JKm7/jR7BLWFxFFAQAAAAAAAAAAAAAAAAAAAAAA&#10;AAAAAAAAAAAAAAAAAAAAAAAAAAAAAAAAAAAAAACwbZEmPEzf9+NutxurqnporK9pmuyub2k643q9&#10;phPXMQzD2HVd9nm3Vtf1t/Me5XK5ZO9xS9OdT6dTOvHz1vybnc56FLuE+4iIogAAAAAAAAAAAAAA&#10;AAAAAAAAAAAAAAAAAAAAAAAAAAAAAAAAAAAAAAAAAAAAAAAA2LZIE+5uGIbxeDyOVVU9JdbV9312&#10;z0ur63o8n8/ptPu4XC7jfr/PPv+WTqdTOvH+Pnvf6fPX6zWdtp7p77dt2+wzb2m326UT788u4T4i&#10;oigAAAAAAAAAAAAAAAAAAAAAAAAAAAAAAAAAAAAAAAAAAAAAAAAAAAAAAAAAAAAAALYt0oS76vt+&#10;3O12Y1VVT4t1HQ6H7J6XVNf1eLlc0kn3NQzDuN/vs/dY2vS7+whd12Wfv7TpO5ne954+e8ep8/mc&#10;Trsfu4T7iYiiAAAAAAAAAAAAAAAAAAAAAAAAAAAAAAAAAAAAAAAAAAAAAAAAAAAAAAAAAAAAAADY&#10;tkgT7mIYhvFwOIxVVT091nO9XrM7Xlrf9+mkx5h+D/f7ffYuS7tcLum0+5juWNd19tlLmv7OHuV4&#10;PGbvsLTdbpdOug+7hPuKiKIAAAAAAAAAAAAAAAAAAAAAAAAAAAAAAAAAAAAAAAAAAAAAAAAAAAAA&#10;AAAAAAAAANi2SBNW9/HxMdZ1PVZVtVpd12X/+5JYz+l0yu54SdN3+AzX6/VTv4/TO9/TZ3639/v9&#10;OAxDOukxDodD9i5LO5/P6aT12SXcV0QUBQAAAAAAAAAAAAAAAAAAAAAAAAAAAAAAAAAAAAAAAAAA&#10;AAAAAAAAAAAAAAAAAADAtkWasJphGMbD4TBWVbVaTdOM1+v12/m5f18S69nv99kdz7Xb7dIJz3E6&#10;nbL3WtL0O30v099MXdfZ5841fe7PfxuP9Jk7T93rd8Eu4f4ioigAAAAAAAAAAAAAAAAAAAAAAAAA&#10;AAAAAAAAAAAAAAAAAAAAAAAAAAAAAAAAAAAAALYt0oRVDMMw7vf7saqqVdrtduPHx0c6/T/kfm5J&#10;rGP6jnP7XdL5fE6nPM/0O5W721x1XacT1td1XfaZSzqdTumUx5v+NnN3Wlrf9+mk9dgl3F9EFAUA&#10;AAAAAAAAAAAAAAAAAAAAAAAAAAAAAAAAAAAAAAAAAAAAAAAAAAAAAAAAAAAAwLZFmrCK4/E4VlW1&#10;Sl3XjcMwpJN/kPvZJbGOvu+z+52rruvs9/lon/kdvZdpN7nnzdU0TTrheaY75O62pLZt0ynrsUu4&#10;v4goCgAAAAAAAAAAAAAAAAAAAAAAAAAAAAAAAAAAAAAAAAAAAAAAAAAAAAAAAAAAAACAbYs0YRX7&#10;/X6squpTNU0zXq/XdOJfyn1mSayj67rsfuc6HA7phOe6XC7Z+y2p7/t0ynrO53P2WUu6x31uNd0h&#10;d7cl1XWdTlmHXcJjRERRAAAAAAAAAAAAAAAAAAAAAAAAAAAAAAAAAAAAAAAAAAAAAAAAAAAAAAAA&#10;AAAAAABsW6QJq6iqqrjdbjd+fHykk35c7rNLYh1t22b3O1fXdemE58vdb0l936cT1tM0TfZZc02f&#10;exX7/T57xyUt+Ztfyi7X2yX8NRFRFAAAAAAAAAAAAAAAAAAAAAAAAAAAAAAAAAAAAAAAAAAAAAAA&#10;AAAAAAAAAAAAAAAA2xZpwiqqqrq5uq7HruvGYRjSKX9d7owlsY6mabL7navv+3TC873KO1yv1+xz&#10;lvRK+zyfz9k7Lqlt23TK59jleruEORFRFAAAAAAAAAAAAAAAAAAAAAAAAAAAAAAAAAAAAAAAAAAA&#10;AAAAAAAAAAAAAAAAAAAA2xZpwiqqqrqpw+EwXq/X9OllcucsiXU0TZPd71x936cTnu9V3uF0OmWf&#10;M9dut0snvIZhGLL3XFJd1+mUz7HL9XYJcyKiKAAAAAAAAAAAAAAAAAAAAAAAAAAAAAAAAAAAAAAA&#10;AAAAAAAAAAAAAAAAAAAAAAAAti3ShFVUVbWo3W439n2fPnWb3HlLYh1N02T3O1fp930Pr/IOpffo&#10;ui6d8DoOh0P2rku6XC7plHJ2+R+tsUuYExFFAQAAAAAAAAAAAAAAAAAAAAAAAAAAAAAAAAAAAAAA&#10;AAAAAAAAAAAAAAAAAAAAAACwbZEmrKKqqr9aXddj13Xpp8vkzl0S62iaJrvfufq+Tyc83yu8wzAM&#10;2Wcs6Xq9plNex/l8zt51SafTKZ1Sxi5/6LO7hCUioigAAAAAAAAAAAAAAAAAAAAAAAAAAAAAAAAA&#10;AAAAAAAAAAAAAAAAAAAAAAAAAAAAALYt0oRVVFX1ox0Oh/F6vaafLJc7e0mso2ma7H7n6vs+nfB8&#10;pe+wxu/vn318fGSfMddut0snvJZpN7n7Lmn6f8Nn2OUPfXaXsEREFAUAAAAAAAAAAAAAAAAAAAAA&#10;AAAAAAAAAAAAAAAAAAAAAAAAAAAAAAAAAAAAAAAAwLZFmrCKtm3Hqqr+U7vdbuz7Pv3E5/3X85fG&#10;Opqmye53rvP5nE54vul3MnfHudZ0PB6zz5hr+tyrKt3r9LnPsMsf+uwuYYmIKAoAAAAAAAAAAAAA&#10;AAAAAAAAAAAAAAAAAAAAAAAAAAAAAAAAAAAAAAAAAAAAAAAAgG2LNGEVfd+Pu91urKrq2zyfz+lf&#10;1jOdXRLraJomu9+52rZNJzzXMAzZ+8213+/TCeuYzss9Z66Pj490wuuZvuPcnZc0fS+l7PI/95ld&#10;whIRURQAAAAAAAAAAAAAAAAAAAAAAAAAAAAAAAAAAAAAAAAAAAAAAAAAAAAAAAAAAAAAANsWacLb&#10;qKqqKNZxPB6z+51rt9ulE57rfD5n7zfX9N5rGYYh+4wlTZ99VaW7ner7Pp1yG7v8y0p3CUtFRFEA&#10;AAAAAAAAAAAAAAAAAAAAAAAAAAAAAAAAAAAAAAAAAAAAAAAAAAAAAAAAAAAAAGxbpAlvo6qqoljH&#10;6XTK7ndJfd+nU57ncDhk7zbXx8dHOuHzpj3knjHXfr9PJ7ym0veamn6vStjlX1a6S1gqIooCAAAA&#10;AAAAAAAAAAAAAAAAAAAAAAAAAAAAAAAAAAAAAAAAAAAAAAAAAAAAAAAAAGDbIk14G1VVFcU6LpdL&#10;dr9Lats2nfIc1+s1e6+56rpOJ6yj67rsc+Z69v6WyN17ScfjMZ1wG7v8y0p3CUtFRFEAAAAAAAAA&#10;AAAAAAAAAAAAAAAAAAAAAAAAAAAAAAAAAAAAAAAAAAAAAAAAAAAAAGxbpAlvo6qqolhPXdfZHS+p&#10;7/t0yuO1bZu901zT59Z0OByyz5mr67p0wuva7/fZu8/VNE064TZ2+ZeV7hKWioiiAAAAAAAAAAAA&#10;AAAAAAAAAAAAAAAAAAAAAAAAAAAAAAAAAAAAAAAAAAAAAAAAAADYtkgT3kZVVUWxnrZtszte0n6/&#10;H4dhSCc9Tt/32fss6Xq9plPWMe0g95y5pnd4dU3TZO8+1263Syfcxi7/stJdwlIRURQAAAAAAAAA&#10;AAAAAAAAAAAAAAAAAAAAAAAAAAAAAAAAAAAAAAAAAAAAAAAAAAAAANsWacLbqKqqKNbT9312x0tr&#10;2zad9BjDMIy73S57l7mapkmnrCf3nCVdLpd0wuvqui579yWVyJ2zJLuEchFRFAAAAAAAAAAAAAAA&#10;AAAAAAAAAAAAAAAAAAAAAAAAAAAAAAAAAAAAAAAAAAAAAAAA2xZpwtuoqqoo1rXf77N7XlrXdemk&#10;+zscDtk7LOlyuaRT1nG9XrPPWdI7OJ1O2bsvadrNLezyx7t1l3CLiCgKAAAAAAAAAAAAAAAAAAAA&#10;AAAAAAAAAAAAAAAAAAAAAAAAAAAAAAAAAAAAAAAAAIBtizThbVRVVRTrOp/P2T3f0ul0SqfdT9u2&#10;2Wcv6Xg8plPW0/d99llz1XWdTnhtpe83NX32Fnb54926S7hFRBQFAAAAAAAAAAAAAAAAAAAAAAAA&#10;AAAAAAAAAAAAAAAAAAAAAAAAAAAAAAAAAAAAAMC2RZrwNqqqKor1NU2T3fUttW2bTltf13XZZy5p&#10;t9uNwzCkk9ZzOp2yz5tr2vU76Ps+e/8lTZ+9hV3+eLfuEm4REUUBAAAAAAAAAAAAAAAAAAAAAAAA&#10;AAAAAAAAAAAAAAAAAAAAAAAAAAAAAAAAAAAAALBtkSa8jaqqimJ9l8slu+tba5pmHIYhnbqOtm2z&#10;z1ra9G730HVd9nlzTTt6F7n7L2nazS3s8se7dZdwi4goCgAAAAAAAAAAAAAAAAAAAAAAAAAAAAAA&#10;AAAAAAAAAAAAAAAAAAAAAAAAAAAAAACAbYs04W1UVVUU99F1XXbft1bX9dj3fTq13DAMY9u22Wcs&#10;7XQ6pdPWdzgcss+c63g8phNeX+7+S5p+l25hlz/erbuEW0REUQAAAAAAAAAAAAAAAAAAAAAAAAAA&#10;AAAAAAAAAAAAAAAAAAAAAAAAAAAAAAAAAAAAbFukCW+jqqqiuJ/9fp/deUnH43EchiGdfJvL5fLp&#10;u7Rtm067j6Zpss+dq+u6dMLrq+s6+w5z3fqOdvnjvdM78n4ioigAAAAAAAAAAAAAAAAAAAAAAAAA&#10;AAAAAAAAAAAAAAAAAAAAAAAAAAAAAAAAAAAAALYt0oS3UVVVUdzPMAzjbrfL7r2k6ayPj490+jKn&#10;02ms6zp73tLatk2n3U/TNNlnz9V1XTrh9ZW+4/S5W9jlj3frLuEWEVEUAAAAAAAAAAAAAAAAAAAA&#10;AAAAAAAAAAAAAAAAAAAAAAAAAAAAAAAAAAAAAAAAAADbFmnC26iqqiju63K5jHVdZ3dfWtM04/V6&#10;TU/Im/59+rnc52+pbdt04n3lnr2k0+mUTnh9pd/H9Llb5M5Ykl3C50REUQAAAAAAAAAAAAAAAAAA&#10;AAAAAAAAAAAAAAAAAAAAAAAAAAAAAAAAAAAAAAAAAAAAbFukCW+jqqqiuL/L5TLWdZ3d/2c6Ho/j&#10;MAzpKT/oum6V57Vtm068v9zzl9T3fTrh9TVNk32HuabP3SJ3xpLsEj4nIooCAAAAAAAAAAAAAAAA&#10;AAAAAAAAAAAAAAAAAAAAAAAAAAAAAAAAAAAAAAAAAAAAAGDbIk14G1VVFcVjXC6Xsa7r7HfwmaYz&#10;u64bh2EYz+fzuNvtsj93a6fTKd38MXJ3WFLf9+mE19e2bfYd5mqaJp2wTO6MJdklfE5EFAUAAAAA&#10;AAAAAAAAAAAAAAAAAAAAAAAAAAAAAAAAAAAAAAAAAAAAAAAAAAAAAAAAwLZFmvA2qqoqise5Xq/j&#10;fr/Pfg+vUl3XY9/36caPMe0ld5clPfqun9F1XfYd5trtdumEeXb517tll3CriCgKAAAAAAAAAAAA&#10;AAAAAAAAAAAAAAAAAAAAAAAAAAAAAAAAAAAAAAAAAAAAAAAAAIBtizThbVRVVRSPNQzD2LZt9rt4&#10;dk3TfLvfo/V9n73PkqbPvouu67LvsKSl7HI+uJeIKAoAAAAAAAAAAAAAAAAAAAAAAAAAAAAAAAAA&#10;AAAAAAAAAAAAAAAAAAAAAAAAAAAAgG2LNOFtVFVVFM9xPp/Huq6z38mjm+5xOp3SzR6v7/vsvZY0&#10;ffZddF2XfYclLWWX88G9RERRAAAAAAAAAAAAAAAAAAAAAAAAAAAAAAAAAAAAAAAAAAAAAAAAAAAA&#10;AAAAAAAAAABsW6QJb6OqqqJ4nuv1OjZNk/1eHtXhcPh2j2fq+z57tyVNn30XXddl32FJS9nlfHAv&#10;EVEUAAAAAAAAAAAAAAAAAAAAAAAAAAAAAAAAAAAAAAAAAAAAAAAAAAAAAAAAAAAAAADbFmnC26iq&#10;qiie73Q6jXVdZ7+fe7Xb7ca+79MNnmu6R+6OS3onXddl32FJS9nlfHAvEVEUAAAAAAAAAAAAAAAA&#10;AAAAAAAAAAAAAAAAAAAAAAAAAAAAAAAAAAAAAAAAAAAAAADbFmnC26iqqihewzAMY9u22e9o7fb7&#10;/bfnvYq+77P3XNI76bou+w5LWsou54N7iYiiAAAAAAAAAAAAAAAAAAAAAAAAAAAAAAAAAAAAAAAA&#10;AAAAAAAAAAAAAAAAAAAAAADYtkgT3kZVVUXxWi6Xy9g0Tfa7WrO6rseu69JTn6vv++wdl/ROpn3n&#10;3mFJS9nlfHAvEbG5AAAAAAAAAAAAAAAAAAAAAAAAAAAAAAAAAAAAAAAAAAAAAAAAAAAAAAAAAAAA&#10;AAD4vEgT3kZVVUXxWj4+Psbdbpf9ru7R9Kzz+Zye/hx932fvtqR30nVd9h2WtJRdzgf3EhGbCwAA&#10;AAAAAAAAAAAAAAAAAAAAAAAAAAAAAAAAAAAAAAAAAAAAAAAAAAAAAAAAAACAz4s04W1UVVUUr6Hv&#10;+7Fpmux39IimZ093eIbpubk7LemddF2XfYclLWWX88G9RMTmAgAAAAAAAAAAAAAAAAAAAAAAAAAA&#10;AAAAAAAAAAAAAAAAAAAAAAAAAAAAAAAAAADg8yJNeBtVVRXFc12v1/FwOGS/m2fUtu04DEO63WP0&#10;fZ+9y5LeSdd12XdY0lJ2OR/cS0RsLgAAAAAAAAAAAAAAAAAAAAAAAAAAAAAAAAAAAAAAAAAAAAAA&#10;AAAAAAAAAAAAAAAAPi/ShLdRVVVRPMcwDGPXddnv5NnVdT1+fHykm95f3/fZeyzpnXzm+17KLueD&#10;e4mIzQUAAAAAAAAAAAAAAAAAAAAAAAAAAAAAAAAAAAAAAAAAAAAAAAAAAAAAAAAAAPw/du2gNY5s&#10;UfD8+TTvC8xmYMRAzQdo8K4NvfAie8oVd1rPlXoyg6QyWIWKSQmTVHW1MErhokhtLHtTWRgal20o&#10;5IVNWxjeRpvkrbwRwtDfIKbDPnrluveUMxSZEcpI/X7wJx63nOecOCcilYsHAADTC/EKrZFlWaVo&#10;3tHRUb6+vp48j3mq3+/nZ2dncdX1KfYjNX+Zis+2xXA4TN5Dmcqyl5ODuoQQrlwAAAAAAAAAAAAA&#10;AAAAAAAAAAAAAAAAAAAAAAAAAAAAAAAAAAAAAAAAAAAAAAAAAEwvxCu0RpZllaI5Z2dn+f7+fvIc&#10;qra7u5uvr68n/9ss6na7+dHRUbyDehTjp+YuU91rm6XhcJi8hzKVZS8nB3UJIVy5AAAAAAAAAAAA&#10;AAAAAAAAAAAAAAAAAAAAAAAAAAAAAAAAAAAAAAAAAAAAAAAAAACYXohXaI0syypFM46Pj/P19fXk&#10;GVRpd3c3H4/HcfQ8H41GMx3/7xsOh3Gm2Ts6OkrOWabis21R7GHqHspUlr2cHNQlhHDlAgAAAAAA&#10;AAAAAAAAAAAAAAAAAAAAAAAAAAAAAAAAAAAAAAAAAAAAAAAAAAAAAABgeiFeoTWyLKsU9RuNRsm9&#10;r1Kv18uPj4/jyP+omGt9fT352Wnb3d2Ns8zW0dFRcr4yFZ9ti+FwmLyHSW1ubsYRJrOXn+8iewkX&#10;FUK4cgEAAAAAAAAAAAAAAAAAAAAAAAAAAAAAAAAAAAAAAAAAAAAAAAAAAAAAAAAAAAAAML0Qr9Aa&#10;WZZVinrt7u4m9/2ira+v50dHR3HUyUajUd7tdpNjTVOv18vPzs7iLLNR3FdqrjJdZE8u23A4TN7D&#10;pIo9L8tefr6L7CVcVAjhygUAAAAAAAAAAAAAAAAAAAAAAAAAAAAAAAAAAAAAAAAAAAAAAAAAAAAA&#10;AAAAAAAAwPRCvEJrZFlWKeqzu7ub3POL1O128+FwGEe8mLOzsw+fLcZIjV21zc3ND2PPytHRUXKe&#10;MhWfbYviLFL3MKlerxdHmMxefr6L7CVcVAjhygUAAAAAAAAAAAAAAAAAAAAAAAAAAAAAAAAAAAAA&#10;AAAAAAAAAAAAAAAAAAAAAAAAwPRCvEJrZFlWKeqxu7ub3O+L1Ov18vF4HEesrhij3+8n56hacX+z&#10;lJqjTE+fPo0jzL+qz0TxHFxEaowy2UuYTgjhygUAAAAAAAAAAAAAAAAAAAAAAAAAAAAAAAAAAAAA&#10;AAAAAAAAAAAAAAAAAAAAAAAAwPRCvEJrZFlWKWZvd3c3udcX6fDwMI42O0dHR/n6+npyvirt7+/H&#10;kaeXGr9Mw+EwjjD/er1e8h4mVTxPF5Eao0z2EqYTQrhyAQAAAAAAAAAAAAAAAAAAAAAAAAAAAAAA&#10;AAAAAAAAAAAAAAAAAAAAAAAAAAAAAAAwvRCv0BpZllWK2drf30/uc9m63W5+fHwcR5u9s7OzfHd3&#10;Nzl3lZ4+fRpHnk5q7DINh8M4wvzr9XrJe5jURe8xNUaZ7CVMJ4Rw5QIAAAAAAAAAAAAAAAAAAAAA&#10;AAAAAAAAAAAAAAAAAAAAAAAAAAAAAAAAAAAAAAAAYHohXqE1siyrFLMzGo2Se1y2zc3N/OzsLI5W&#10;r2Kt3W43uY6LVIwxHo/jqNVVXctwOIwjzL9er5e8h0ld9B7t5V/XpnukfUIIlQIAAAAAAAAAAAAA&#10;AAAAAAAAAAAAAAAAAAAAAAAAAAAAAAAAAAAAAAAAAAAAAAAA4GoL8QqtkWVZpZiN8Xicd7vd5B6X&#10;aXNzMz87O4ujNeP4+DhfX19Pruci9fv9OGJ1vV4vOfakZjF3U6ru9dOnT+MI5djLv+6iewkXEUKo&#10;FAAAAAAAAAAAAAAAAAAAAAAAAAAAAAAAAAAAAAAAAAAAAAAAAAAAAAAAAAAAAAAAV1uIV2iNLMsq&#10;xWz0er3k/pZpc3MzPzs7iyM1q5i3mD+1rot0dHQUR6ym6v4Vn2uL1PrLdNG9tZd/3bTPKXxOCKFS&#10;AAAAAAAAAAAAAAAAAAAAAAAAAAAAAAAAAAAAAAAAAAAAAAAAAAAAAAAAAAAAAABcbSFeoTWyLKsU&#10;0xuNRsm9LdPm5mZ+dnYWR7ocxfzFOlLrK1uv14ujVdPv95PjTmraeZuUWn+ZxuNxHKEce/nXXXQv&#10;4SJCCJUCAAAAAAAAAAAAAAAAAAAAAAAAAAAAAAAAAAAAAAAAAAAAAAAAAAAAAAAAAAAAAOBqC/EK&#10;rZFlWaWY3vr6enJvJ9XtdvPj4+M4yuUaj8cf1pNaZ9mOjo7iaBc3HA6TY5apDYq9Sa29TBdlL/86&#10;qFMIoVIAAAAAAAAAAAAAAAAAAAAAAAAAAAAAAAAAAAAAAAAAAAAAAAAAAAAAAAAAAAAAAFxtIV6h&#10;NbIsqxTTGY1GyX0t0+HhYRxlPhwdHSXXWbbd3d040sUNh8PkmGVqg6p7u76+Hkcoz16mq7KXcBEh&#10;hEoBAAAAAAAwWRh0JKn2AAAAAAAAAAAAAAAAAAAAAAAAAAAAAAAAAAAAAAAAAAAAAAAAAAAAAC5L&#10;iFdojSzLKsV0Njc3k/s6qfX19TjCfNnf30+ut0zdbjeOcnFHR0fJMctUfHbeDYfD5Non1ev14gjl&#10;2ct0VfYSLiKEUCkAAAAAAAD+URh0JOlSAwAAAAAAAAAAAAAAAAAAAAAAAAAAAAAAAAAAAAAAAAAA&#10;AAAAAAAAAGhSiFdojSzLKkV14/E4uadlGo1GcZT5cnZ2lne73eSay3R0dBRHupjic6nxyvT06dM4&#10;yvza3d1Nrn1Sw+EwjlCevUxXZS/hIkIIlQIAAAAAAODPwqAjSXMRAAAAAAAAAAAAAAAAAAAAAAAA&#10;AAAAAAAAAAAAAAAAAAAAAAAAAAAAQFNCvEJrZFlWKao7PDxM7umk1tfX4wjzaTgcJtddpuKzVaXG&#10;K9M0czal1+sl1z6p0WgUR7iY1FhlspdQXQihUgAAAAAAAPwhDDqSNFcBAAAAAAAAAAAAAAAAAAAA&#10;AAAAAAAAAAAAAAAAAAAAAAAAAAAAAAAANCHEK7RGlmWVorper5fc00nt7+/HEebTeDxOrrtMxZ5U&#10;1e12k2NOqt/vxxHmV2rdZTo6OoojXIy9/Meq7iWUFUKoFAAAAAAAAH8Ig44kzV0AAAAAAAAAAAAA&#10;AAAAAAAAAAAAAAAAAAAAAAAAAAAAAAAAAAAAAAAAdQvxCq2RZVmlqC61n2U6OjqKI8yvzc3N5Non&#10;1ev14ggXV3w2NeakirXOs+Pj4+S6y1SVvfzHoG4hhEoBAAAAAADwhzDoSNLcBQAAAAAAAAAAAAAA&#10;AAAAAAAAAAAAAAAAAAAAAAAAAAAAAAAAAAAAAFC3EK/QGlmWVYpqjo+Pk/tZpjbY399Prr1MVV3G&#10;nE04PDxMrnlSm5ubcYSLs5d/bpq9hLJCCJUCAAAAAADgozDoSNJcBgAAAAAAAAAAAAAAAAAAAAAA&#10;AAAAAAAAAAAAAAAAAAAAAAAAAAAAAFC3EK/QGlmWVYpqjo6Okvs5qfX19TjCfDs8PEyuv0xVjUaj&#10;5HhlKs5jXu3u7ibXPKn9/f04wsXZyz83zV5CWSGESgEAAAAAAPBRGHQkaS4DAAAAAAAAAAAAAAAA&#10;AAAAAAAAAAAAAAAAAAAAAAAAAAAAAAAAAAAAqFuIV2iNLMsqRTWHh4fJ/ZxUr9eLI8y3o6Oj5PrL&#10;VNXx8XFyvDINh8M4yvzpdrvJNU9qNBrFES7OXv65afYSygohVAoAAAAAAICPwqAjSXMZAAAAAAAA&#10;AAAAAAAAAAAAAAAAAAAAAAAAAAAAAAAAAAAAAAAAAAAAQN1CvEJrZFlWKaoZDofJ/ZxUr9eLI8y3&#10;o6Oj5PrLNI3UeGWa1309Pj5OrrdMZ2dncZRqUmOWyV5CNSGESgEAAAAAAPBRGHQkaS4DAAAAAAAA&#10;AAAAAAAAAAAAAAAAAAAAAAAAAAAAAAAAAAAAAAAAAAAAqFuIV2iNLMsqRTXD4TC5n5Pq9XpxhPl2&#10;dHSUXH+ZplHsT2rMMp2dncVR5sf+/n5yrZPa3NyMI1RnLz82i72EMkIIlQIAAAAAAOCjMOhI0lwG&#10;AAAAAAAAAAAAAAAAAAAAAAAAAAAAAAAAAAAAAAAAAAAAAAAAAAAAULcQr9AaWZZVimqGw2FyPye1&#10;ubkZR5hvR0dHyfVPqtvtxhGqqbqvRaPRKI4yP9bX15NrndT+/n4coTp7+bFZ7CWUEUKoFAAAAAAA&#10;AB+FQUeS5jIAAAAAAAAAAAAAAAAAAAAAAAAAAAAAAAAAAAAAAAAAAAAAAAAAAACAuoV4hdbIsqxS&#10;VDMcDpP7WaY2qHp/vV4vjlDN8fFxctwy9fv9OMp8ODo6Sq6zTMU+TMtefmwWewllhBAqBQAAAAAA&#10;wEdh0JGkuQwAAAAAAAAAAAAAAAAAAAAAAAAAAAAAAAAAAAAAAAAAAAAAAAAAAACgbiFeoTWyLKsU&#10;1QyHw+R+lun4+DiOMr92d3eTa59Uv9+PI1TX7XaTY5dpPB7HUS5f1T1cX1+PI0zPXs5uL2GSEEKl&#10;AAAAAAAA+CgMOpI0lwEAAAAAAAAAAAAAAAAAAAAAAAAAAAAAAAAAAAAAAAAAAAAAAAAAAADULcQr&#10;tEaWZZWimqOjo+R+lmk0GsVR5tf6+npy7ZMaDodxhOp2d3eTY5dpFvPPwng8Tq6vTLO8B3s5H/fA&#10;1RBCqBQAAAAAAAAfhUFHkuYyAAAAAAAAAAAAAAAAAAAAAAAAAAAAAAAAAAAAAAAAAAAAAAAAAAAA&#10;gLqFeIXWyLKsUlRzdHSU3M8y9fv9OMp8Oj4+Tq67TE+fPo2jVFeMkRq7TN1uNz87O4sjXZ7hcJhc&#10;X5nG43EcZXr2cnZ7CZOEECoFAAAAAADAR2HQqVSdtn9/kJyzbD+9/SWO1Lxi7tSaylbce1s5t3Zq&#10;4txSnytTyqvXb/Nnz1/OrGI8AAAAAAAAAAAAAAAAAAAAAAAAAAAAAAAAAAAAAAAAAAAAAAAAAAAA&#10;4OoK8QqtkWVZpagutZ9lG4/HcZT5s7u7m1xzmc7OzuIo0+l2u8nxyzQcDuMol6M429S6ytTv9+Mo&#10;s2MvoRkhhEoBAAAAAADwURh0KlWn7d8fJOcs209vf4kjNa+YO7WmshX33lbOrZ2aOLfU58r0qdGv&#10;v+W3VrbysLRcS8XYP/z4IH/1+m2cEQAAAAAAAAAAAAAAAAAAAAAAAAAAAAAAAAAAAAAAAAAAAAAA&#10;AAAAALgKQrxCa2RZVqk2G4/H+XA4zNfX15P3VtTtdvPd3d386dOn8VOzs7m5mZyzTMWa5lGxp6n1&#10;lqnYj1nZ399PzlGm4szPzs7iSM3r9XrJdZXp6OgojjI79hKaEUKoFAAAAAAAAB+FQadSddr+/UFy&#10;zrL99PaXOFLzirlTaypbce9t5dzaqYlzS32uTJ/q3LyTh6XlRlrb2MlPT9/HmQEAAAAAAAAAAAAA&#10;AAAAAAAAAAAAAAAAAAAAAAAAAAAAAAAAAAAAAIBFFuIVWiPLskq11dHRUfJ+Ptf+/n789GwU46Xm&#10;KVtxD/Om1+sl11qmw8PDOMr0xuNxco6y9fv9OFKzRqNRcj1lKva+DvYSmhFCqBQAAAAAAAAfhUGn&#10;UnXa/v1Bcs6y/fT2lzhS84q5U2sqW3HvbeXc2qmJc0t9rkznRr/+loel5Ua7tbKVn56+jysAAAAA&#10;AAAAAAAAAAAAAAAAAAAAAAAAAAAAAAAAAAAAAAAAAAAAAAAAFlWIV2iNLMsq1UZnZ2f5+vp68n4m&#10;dXR0FEeZ3vHxcXKOsnW73Q/3Mi8ODw+T6yzbeDyOI81Gr9dLzlO20WgUR2pG8TwUZ5paS5lm+Wz+&#10;PXsJ9QshVAoAAAAAAICPwqBTqTpt//4gOWfZfnr7SxypecXcqTWVrbj3tnJu7dTEuaU+V6Zze4OD&#10;PCwtN14xLwAAAAAAAAAAAAAAAAAAAAAAAAAAAAAAAAAAAAAAAAAAAAAAAAAAALDYQrxCa2RZVqk2&#10;Ojw8TN5LmXq9XhxlNtbX15PzlG1zczM/OzuLo12e0WiUXF/Z+v1+HGl2jo6OknOVrdvt5sfHx3G0&#10;ehXzFPOl1lGmWT+Xf89eQv1CCJUCAAAAAADgozDoVKpO278/SM5Ztp/e/hJHal4xd2pNZSvuva2c&#10;Wzs1cW6pz5Xp3N7gIA9Ly43XuXknrgAAAAAAAAAAAAAAAAAAAAAAAAAAAAAAAAAAAAAAAAAAAAAA&#10;AAAAAABYVCFeoTWyLKtUG+3v7yfvpUzdbjeOMhvD4TA5z0Xa3NzMj4+P44jNOzw8TK7rIh0dHcXR&#10;ZqvX6yXnK1tx3nXvbTF+MU9q/rI1cf72EuoVQqgUAAAAAAAAH4VBp1Kf86/v/y1ffdKv3J2n/y3f&#10;/v1B5db/+39NjnuROv3N/P+8sZKHpWVpYSue8b99/13yPSpbmfct9R1SpnN7g4Pk+psIAAAAAAAA&#10;AAAAAAAAAAAAAAAAAAAAAAAAAAAAAAAAAAAAAAAAAAAAWGwhXqE1siyrVBv1er3kvZRtls7OzvJu&#10;t5uc5yIVYxweHsZRmzEej6fey6JijLocHx8n57xIxd6ORqM44mw9ffp06vPf39+Po9XLXkK9QgiV&#10;AgAAAAAA4KMw6FTqc168e5P8TNlWn/TjSNXceHw3OW7ptm7mYWlZujI9fFT9/ydh6vftM53bGxwk&#10;1113nZt34goAAAAAAAAAAAAAAAAAAAAAAAAAAAAAAAAAAAAAAAAAAAAAAAAAAACARRXiFVojy7JK&#10;tVGv10veS9lmbTgcJuep0vr6ej4ajeLI9RiPxx/W3O12k2u4aMV4ddrf30/Oe9H6/f7M1lqMU4yX&#10;muciFed9dnYWR62fvYT6hBAqBQAAAAAAwEdh0KnU57x49yb5mbKtPunHkaq58fhuctzS3fxbHpaW&#10;pSvT2sZOfHsubur37TOd2xscJNddd9v37scVAAAAAAAAAAAAAAAAAAAAAAAAAAAAAAAAAAAAAAAA&#10;AAAAAAAAAAAAAIsqxCvMzPHxcd7tdvMsyxa24v5Go1G84/r0er3k/GWbtbOzs3x9fT05V9WKvdzf&#10;38+fPn0aZ5lOscbibPr9fnK+qg2HwzhDfWa9v7u7u5X39ejo6MPnU+NWqfheaJK9hPqEECoFAAAA&#10;AADAR2HQqdTnvHj3JvmZsq0+6ceRqrnx+G5y3NItLUtXrqqmft8+07m9wUFyzXV3cjKOKwAAAAAA&#10;AAAAAAAAAAAAAAAAAAAAAAAAAAAAAAAAAAAAAAAAAAAAAAAWVYhXmJlut5tnWXYlGo/H8a7r0ev1&#10;kvOWrQ5HR0fJuWbV5uZmvru7mw+Hw/zp06cf5vtco9How7/t9/v5+vp6csxpK86hKcU9pdYwTcU7&#10;WexPsU9/v3+fdr6Ps36HDw8P4901q7in1Hqm6aruJXwqhFApAAAAAAAAPgqDTqU+58W7N8nPlG31&#10;ST+OVM2Nx3eT45ZuaVm6clU19fv2mc7tDQ6Sa66zh49GcXYAAAAAAAAAAAAAAAAAAAAAAAAAAAAA&#10;AAAAAAAAAAAAAAAAAAAAAABgkYV4hZl4+vRpnmXZlenw8DDeeT16vV5y3rLVpbjv1HyL2Pr6en52&#10;dhbvvBnD4TC5lja2u7sb7+py2EuYvRBCpQAAAAAAAPgoDDqV+pwX794kP1O21Sf9OFI1Nx7fTY5b&#10;uqVl6cpV1dTv22c6tzc4SK65ror5AAAAAAAAAAAAAAAAAAAAAAAAAAAAAAAAAAAAAAAAAAAAAAAA&#10;AAAAgKshxCvMxHA4zLMsuzL1+/145/Xo9XrJectUfLZOu7u7yXkXqW63mx8fH8c7btYi7G9xD/PA&#10;XsJshRAqBQAAAAAAwEdh0KnU57x49yb5mbKtPpnu///hxuO7yXFLt7QsXbmqmvp9+0zn9gYHyTXX&#10;0drGTpyVRfXDjw/+/byvXb+dP3w0iv8FAAAAAAAAAAAAAAAAAAAAAAAAAAAAAAAAAAAAAAAAAAAA&#10;AAAAAACAqyjEK8xEv9/Psyy7MvV6vXjn9SjGT81bprrXVtjd3U3OvQh1u938+Pg43unlmOb8L7vi&#10;2Zgn9hJmJ4RQKQAAAAAAAD4Kg06lPufFuzfJz5Rt9Uk/jlTNjcd3k+OWbmlZunJVNfX79pnO7Q0O&#10;kmuuo7WNnTgri+ivnqXi3E9OxvFfAQAAAAAAAAAAAAAAAAAAAAAAAAAAAAAAAAAAAAAAAAAAAAAA&#10;AAAAcJWEeIWZ6PV6eZZlV6bifus0zX7u7+/HUepVzJOav81tbm7mZ2dn8Q4vT7GG3d3d5BrnuWLN&#10;88ZewuyEECoFAAAAAADAR2HQqdTnvHj3JvmZsq0+6ceRqrnx+G5y3NItLUtXrqqmft8+07m9wUFy&#10;zXW0trETZ2XRjH79LXnm5127fjv/efgo/msAAAAAAAAAAAAAAAAAAAAAAAAAAAAAAAAAAAAAAAAA&#10;AAAAAAAAAACuihCvMBO9Xi/PsuzKVNxvnabZz9FoFEep39OnT/Nut5tcR9va39+PdzU/dnd3k2ud&#10;xw4PD+Oq55O9hOmFECoFAAAAAADAR2HQqdTnvHj3JvmZsq0+6ceRqrnx+G5y3NItLUtXrqqmft8+&#10;07m9wUFyzXW0trETZ2WRvHr9Nr92/XbyzP++4hk4ORnHTwIAAAAAAAAAAAAAAAAAAAAAAAAAAAAA&#10;AAAAAAAAAAAAAAAAAAAAALDoQrzCTOzu7uZZll2Zer1evPN6FOOn5i3TeDyOozSjmK/f7yfX0obW&#10;19fzo6OjeDfzZzQa5d1uN7n2eajYv+Pj47ja+WYvYTohhEoBAAAAAADwURh0KvU5L969SX6mbKtP&#10;+nGkam48vpsct3RLy9KVq6qp37fPdG5vcJBccx2tbezEWVkUp6fv81srW8nz/quuXb+d/zx8FEcA&#10;AAAAAAAAAAAAAAAAAAAAAAAAAAAAAAAAAAAAAAAAAAAAAAAAAABgkYV4hZkYjUZ5lmVXpsPDw3jn&#10;9ej1esl5J7W5uRlHaN7R0VG+vr6eXNc81u128+FwGFc/38bjceVnos6K/Ts7O4urbAd7CdWFECoF&#10;AAAAAADAR2HQqdTnvHj3JvmZsq0+6ceRqrnx+G5y3NItLUtXrqqmft8+07m9wUFyzXW0trETZ2VR&#10;fLv1ffKsy1R89vT0fRwJAAAAAAAAAAAAAAAAAAAAAAAAAAAAAAAAAAAAAAAAAAAAAAAAAACARRTi&#10;FWbi7Ows73a7eZZlV6LifuvU6/WS807q8PAwjnB5nj59Wnn9TbS+vp6PRqPaz7AOR0dHH9afuq8m&#10;293dzcfjcVxVO9lLuLgQQqUAAAAAAAD4KAw6lfqcF+/eJD9TttUn/ThSNTce302OW7qlZenKVdXU&#10;79tnOrc3OEiuuY7WNnbirCyCH358kDzni3Tt+u382fOXcUQAAAAAAAAAAAAAAAAAAAAAAAAAAAAA&#10;AAAAAAAAAAAAAAAAAAAAAAAWTYhXmJnj4+O82+3mWZYtbMX9jUajeMf1GI/HybknVazt7OwsjnL5&#10;ivvY39/P19fXk+ttsmJvdnd386Ojo7i6divuo9/vJ++1roo9LM6zONdFYi+hvBBCpQAAAAAAAPgo&#10;DDqV+pwX794kP1O21Sf9OFI1Nx7fTY5buqVl6cpV1dTv22c6tzc4SK65jtY2duKstN3DR6PkGVft&#10;hx8fxJEBAAAAAAAAAAAAAAAAAAAAAAAAAAAAAAAAAAAAAAAAAAAAAAAAAABYJCFegTmzu7ubZ1l2&#10;4fb39+MI8+f4+Dg/PDzM+/1+3u12k+ufZcUcvV4vHw6HH+ZeVOPx+N/3NbUP07a+vv7heXz69Gmc&#10;cXHZS5gshFApAAAAAAAAPgqDTqU+58W7N8nPlG31ST+OVM2Nx3eT45ZuaVm6clU19fv2mc7tDQ6S&#10;a66jtY2dOCtt9ur12/za9dvJM56mWytb+cnJOM4CAAAAAAAAAAAAAAAAAAAAAAAAAAAAAAAAAAAA&#10;AAAAAAAAAAAAAADAIgjxCsyR8XicZ1l24brdbn52dhZHmX/FfR4dHeXD4TDf3d3Ne73eh1L39rnO&#10;P1eMUYz19OnT/Pj4OM5y9RR7enh4mO/v73/Yl83NzeS+pSr+fb/f//d9LM7oKrOX8I9CCJUCAAAA&#10;AADgozDoVOpzXrx7k/xM2Vaf9ONI1dx4fDc5bumWlqUrV1VTv2+f6dze4CC55jpa29iJs9JWp6fv&#10;887NO8nznUXXrt/OR7/+FmcDAAAAAAAAAAAAAAAAAAAAAAAAAAAAAAAAAAAAAAAAAAAAAAAAAACg&#10;7UK8AnNkd3c3z7Lswh0eHsYRAKAeIYRKAQAAAAAA8FEYdCr1xXDlL/uPD7/JX7x7U7l//Z//FldX&#10;zf84O0mOW7awtCxduaoq876lvkPKdG5vcJBccx2tbezEWWmr4gxTZzvrfvjxQZwRAAAAAAAAAAAA&#10;AAAAAAAAAAAAAAAAAAAAAAAAAAAAAAAAAAAAAACANgvxCsyJ8XicZ1l24TY3N+MIAFCfEEKlAAAA&#10;AAAA+CgMOjPvi+FKHL2dwtKydOWqU+p7okzn9gYHyTXX0drGTpyVNtq+dz95rnV1a2UrPz19H2cH&#10;AAAAAAAAAAAAAAAAAAAAAAAAAAAAAAAAAAAAAAAAAAAAAAAAAACgjUK8AnNid3c3z7Lswh0fH8cR&#10;AKA+IYRKAQAAAAAA8FEYdGbeF8OVOHo7haVl6cpVp9T3RJnO7Q0Okmuuo7WNnTgrbfPw0Sh5pnV3&#10;7frt/Nnzl3EVAAAAAAAAAAAAAAAAAAAAAAAAAAAAAAAAAAAAAAAAAAAAAAAAAAAAtE2IV2AOjMfj&#10;PMuyCzccDuMIAFCvEEKlAAAAAAAA+CgMOjPvi+FKHL2dwtKydOWqU+p7okzn9gYHyTXX0drGTpyV&#10;Nnn1+m3yPJvs5+GjuBoAAAAAAAAAAAAAAAAAAAAAAAAAAAAAAAAAAAAAAAAAAAAAAAAAAADaJMQr&#10;MAd2d3fzLMsu1ObmZvw0ANQvhFApAAAAAAAAPgqDzsz7YrgSR2+nsLQsXbnqlPqeKNO5vcFBcs11&#10;tLaxE2elLU5P3+fXrt9OnmfTbd+7/2E9AAAAAAAAAAAAAAAAAAAAAAAAAAAAAAAAAAAAAAAAAAAA&#10;AAAAAAAAtEeIV+CSjcfjPMuyC3d8fBxHAID6hRAqBQAAAAAAwEdh0Jl5XwxX4ujtFJaWpStXnVLf&#10;E2U6tzc4SK65jtY2duKstMWtla3kWV5WxXpOT9/H1QEAAAAAAAAAAAAAAAAAAAAAAAAAAAAAAAAA&#10;AAAAAAAAAAAAAAAAADDvQrwCl2x3dzfPsuxCDYfD+GkAaEYIoVIAAAAAADTj2fOX+Q8/PsjXNnby&#10;sLQ8Vdeu3/4wzva9+/nDR6M4A3Vyfu02y/ML/+G/5OHm3/LwL1ketm7mYdD5bF8MV+Iq2im5B9KC&#10;V6fU90SZzu0NDpJrrqPiO5P2KH5XpM7xsit+97x6/TauEgAAAAAAAAAAAAAAAAAAAAAAAAAAAAAA&#10;AAAAAAAAAAAAAAAAAAAAgHkW4hW4RGdnZ3m3282zLCvd5uZm/DQANCeEUCkAAAAAAOp1cjLO1zZ2&#10;8rC0XFvF+Ken7+OMzJLza7cmzi/c/Fse7v/nPAw6yb4YrsTVtFPt+yfNWbdWtuLTX4/U90SZzu0N&#10;DpLrrqPi/acdfh4+Sp7hPPXw0SiuFgAAAAAAAAAAAAAAAAAAAAAAAAAAAAAAAAAAAAAAAAAAAAAA&#10;AAAAgHkV4hW4RMPhMM+yrHTdbjc/Pj6OnwaA5oQQKgUAAAAAQH1+Hj7Kr12/nYel5dp7+GgUZ2VW&#10;nF+7NXl+YetmHgadZF8MV+KK2ql4NpP3LC1odX8fp74nynRub3CQXHcdrW3sxFmZZ8+ev0ye3zz2&#10;w48P4qoBAAAAAAAAAAAAAAAAAAAAAAAAAAAAAAAAAAAAAAAAAAAAAAAAAACYRyFegUtydnaWd7vd&#10;PMuy0h0eHsZPA0CzQgiVAgAAAABg9l69fpvfWtnKw9JyY+0NDuLsTMv5tdtlnF/45qs8DDrJvhiu&#10;xJW1V/F8dm7eSd+7tCAVz3gT38Wp74kynSvWmFp/Ha1t7MRZmWeN/82bsm+3vs9PT9/H1QMAAAAA&#10;AAAAAAAAAAAAAAAAAAAAAAAAAAAAAAAAAAAAAAAAAAAAADBPQrwCl2Q4HOZZlpWu1+vFTwJA80II&#10;lQIAAAAAYLb2Bgd5WFpuvGJepuf82u2yzi9881UeBp1kXwxX4upoWrH3qTMp0z/97Z/TZ11D2/fu&#10;58+ev1Ts//ihm4d7X1aq+GxqzDI1JfW8lelck99zaxs7cVbm1cnJOHl2896tla389PR9vAsAAAAA&#10;AAAAAAAAAAAAAAAAAAAAAAAAAAAAAAAAAAAAAAAAAAAAAADmRYhX4BKcnZ3l3W43z7KsVMW/HY/H&#10;8dMA0LwQQqUAAAAAAJiNZ89f5rdWtvKwtHwp7Q0O4kqowvm122WfX/jmqzwMOsm+GK7EVdK0Yu9T&#10;Z1Kmf/rbP6fPuoa8/382zbm14X1LrbtM54rnJfUc1dHaxk6clXlV/P1LnV0bunb9dv7q9dt4JwAA&#10;AAAAAAAAAAAAAAAAAAAAAAAAAAAAAAAAAAAAAAAAAAAAAAAAAMyDEK/AJRgOh3mWZaU7PDyMnwSA&#10;yxFCqBQAAAAAANM5PX2f//DjgzwsLV9qe4ODuCIuwvm127ycX/jmqzwMOsm+GK7E1dK0Yu9TZ1Km&#10;f/rbP6fPuoa8/382zbm14X1LrbtM54rnJfUc1dHaxk6clXl2a2UreX5t6Nr12/no19/inQAAAAAA&#10;AAAAAAAAAAAAAAAAAAAAAAAAAAAAAAAAAAAAAAAAAAAAAHDZQrwCDTs7O8u73W6eZVmper1e/CQA&#10;XJ4QQqUAAAAAAKju2fOXeefmnTwsLV96e4ODuCrKcn7tNk/nF775Kg+DTrIvhitxxTSt2PvUmZTp&#10;n/72z+mzriHv/59Nc25teN9S6y7TueJ5ST1HdbS2sRNnZZ69ev02v3b9dvIM29LDR6N4NwAAAAAA&#10;AAAAAAAAAAAAAAAAAAAAAAAAAAAAAAAAAAAAAAAAAAAAAFymEK9Aw4bDYZ5lWam63W4+Ho/jJwHg&#10;8oQQKgUAAAAAwMWdnr7Pt+/dz8PS8ty0NziIq2MS59du83h+4Zuv8jDoJPtiuBJXTtOKvU+dSZn+&#10;6W//nD7rGvL+/9k059aG9y217jKdK56X1HNUR2sbO3FW5t3JyfjDeaXOsS0Vf9sBAAAAAAAAAAAA&#10;AAAAAAAAAAAAAAAAAAAAAAAAAAAAAAAAAAAAAAC4XCFegQadnZ3l3W43z7KsVIeHh/GTAHC5QgiV&#10;AgAAAADgYka//pZfu347D0vLc9Xe4CCukM9xfu02r+f3v939Ov+/hivJrj/8Jn/+7k3l/vV//lu8&#10;+2r+x9lJctwmKuaeRnHvqXHL9h//196nzqRM//t/6SbPuo5S779zS5/LpNrwvoVBp1Lniucl9RzV&#10;0drGTpyVtvh5+Ggu/06Wbfve/fz09H28GwAAAAAAAAAAAAAAAAAAAAAAAAAAAAAAAAAAAAAAAAAA&#10;AAAAAAAAAJoW4hVo0HA4zLMsK1Wv14ufAoDLF0KoFAAAAAAA5Zyevs+/3fo+D0vLc9ne4CCulBTn&#10;125tPr8X797kYdCp3OqTfhypmhuP7ybHbaJi7mkU954at2zF3lf19dp3ybOuo9Tz49yqWeT37Vzx&#10;vKSeozpa29iJs9ImJyfj/NbKVvJM21Cx9uLvPgAAAAAAAAAAAAAAAAAAAAAAAAAAAAAAAAAAAAAA&#10;AAAAAAAAAAAAAM0L8Qo0qNvt5lmWTaz4d+PxOH4KAC5fCKFSAAAAAABM9vPwUX7t+u08LC3PbXuD&#10;g7ha/p7za7e2n9+Ld2/yMOhUbvVJP45UzY3Hd5PjNlEx9zSKe0+NW7Zi76v6eu275FnXUer5cW7V&#10;LPL7dq54XlLPUR2tbezEWWmjJp+VWXdrZSs/OfH/mwcAAAAAAAAAAAAAAAAAAAAAAAAAAAAAAAAA&#10;AAAAAAAAAAAAAAAAANC0EK9AQ0ajUZ5lWakODw/jpwBgPoQQKgUAAAAAwF87ORnnaxs7eVhanvv2&#10;Bgdx1Zxzfu22KOf34t2bPAw6lVt90o8jVXPj8d3kuE1UzD2N4t5T45at2Puqvl77LnnWdTT69bc4&#10;6x+cWzWL/L6dK75vUs9RHRXfwbTbq9dv887NO8nznfeuXb/9Yf0AAAAAAAAAAAAAAAAAAAAAAAAA&#10;AAAAAAAAAAAAAAAAAAAAAAAAAAA0J8Qr0JB+v59nWTax3d3d+AkAmB8hhEoBAAAAAJC2NzjIr12/&#10;nYel5VZUrJc/OL92W6Tze/HuTR4GncqtPunHkaq58fhuctwmKuaeRnHvqXHLVux9VV+vfZc86zp6&#10;9vxlnPUPzq2aRX7fzhXfN6nnqI7WNnbirLTZ6en7/Nut75NnPO8VvwVevX4b7wQAAAAAAAAAAAAA&#10;AAAAAAAAAAAAAAAAAAAAAAAAAAAAAAAAAAAAAIC6hXgFGvL06dN8c3Mzz7LsH+p2u3m/38+Pjo7i&#10;vwaA+RJCqBQAAAAAAH/26vXb/NbKVh6WllvV3uAg3sHV5vzabRHP78W7N3kYdCq3+qQfR6rmxuO7&#10;yXGbqJh7GsW9p8YtW7H3VX299l3yrOvo2fOXcdY/OLdqFvl9O1d836Seozpa29iJs7IIHj4a5deu&#10;306e9bxXrB0AAAAAAAAAAAAAAAAAAAAAAAAAAAAAAAAAAAAAAAAAAAAAAAAAAID6hXgFAICJQgiV&#10;AgAAAADgD3uDgzwsLbeyYu1XnfNrt0U9vxfv3uRh0Knc6pN+HKmaG4/vJsdtomLuaRT3nhq3bMXe&#10;V/X12nfJs66jZ89fxln/4NyqWeT37VyT35VrGztxVhbFq9dv81srW8nznvcePhrFuwAAAAAAAAAA&#10;AAAAAAAAAAAAAAAAAAAAAAAAAAAAAAAAAAAAAAAAAKAuIV4BAGCiEEKlAAAAAADI82fPX+adm3fy&#10;sLTc2vYGB/Furh7n126Lfn4v3r3Jw6BTudUn/ThSNTce302O20TF3NMo7j01btmKva/q67Xvkmdd&#10;R8U78PecWzWL/L6dK75vUs9RHa1t7MRZWSSnp+/z7Xv3k2c+713l30sAAAAAAAAAAAAAAAAAAAAA&#10;AAAAAAAAAAAAAAAAAAAAAAAAAAAAAABNCPEKAAAThRAqBQAAAABwlZ2evs9/+PFBHpaWW9/e4CDe&#10;1dXh/Nrtqpzfi3dv8jDoVG71ST+OVM2Nx3eT4zZRMfc0intPjVu2Yu+r+nrtu+RZ19Gz5y/jrH9w&#10;btUs8vt2rvi+ST1HdbS2sRNnZRE9fDTKr12/nTz7eW773v14BwAAAAAAAAAAAAAAAAAAAAAAAAAA&#10;AAAAAAAAAAAAAAAAAAAAAAAAAMxaiFcAAJgohFApAAAAAICr6tnzl3nn5p08LC0vRHuDg3hnV4Pz&#10;a7erdH4v3r3Jw6BTudUn/ThSNTce302O20TF3NMo7j01btmKva/q67XvkmddRycn4zjrH5xbNYv8&#10;vp0rvm9Sz1EdrW3sxFlZVK9ev81vrWwlz3+e2753P94BAAAAAAAAAAAAAAAAAAAAAAAAAAAAAAAA&#10;AAAAAAAAAAAAAAAAAAAAsxTiFQAAJgohVAoAAAAA4Ko5PX2ff7v1fR6WlheqvcFBvMPF5vza7Sqe&#10;34t3b/Iw6FRu9Uk/jlTNjcd3k+M2UTH3NIp7T41btmLvq/p67bvkWddRinOrZpHft3PF903qOaqj&#10;tY2dOCuLrPjbvH3vfvIZmOeK3xPF2gEAAAAAAAAAAAAAAAAAAAAAAAAAAAAAAAAAAAAAAAAAAAAA&#10;AAAAAJidEK8AADBRCKFSAAAAAABXyejX3/Jr12/nYWl54dobHMS7XFzOr92u6vm9ePcmD4NO5Vaf&#10;9ONI1dx4fDc5bhMVc0+juPfUuGUr9r6qr9e+S551HaU4t2oW+X07V3zfpJ6jOlrb2ImzchX8PHyU&#10;fA7muVsrW/np6ft4BwAAAAAAAAAAAAAAAAAAAAAAAAAAAAAAAAAAAAAAAAAAAAAAAAAAAEwrxCsA&#10;AEwUQqgUAAAAAMBV8cOPD/KwtLyw7Q0O4p0uJufXblf5/F68e5OHQadyq0/6caRqbjy+mxy3iYq5&#10;p1Hce2rcshV7X9XXa98lz7qOUpxbNYv8vp0rvm9Sz1EdrW3sxFm5Kl69fptfu347+TzMa7dWtvLT&#10;0/fxDgAAAAAAAAAAAAAAAAAAAAAAAAAAAAAAAAAAAAAAAAAAAAAAAAAAAJhGiFcAAJgohFApAAAA&#10;AICr4IcfH+RhaXmh2xscxLtdPM6v3a76+b149yYPg07lVp/040jV3Hh8NzluExVzT6O499S4ZSv2&#10;vqqv175LnnUdpTi3ahb5fTtXfN+knqM6WtvYibNylZyevs9vrWwln4l57efho7h6AAAAAAAAAAAA&#10;AAAAAAAAAAAAAAAAAAAAAAAAAAAAAAAAAAAAAAAAphHiFQAAJgohVAoAAAAAYNE9e/4yD0vLC9/e&#10;4CDe8WJxfu3m/PL8xbs3eRh0Krf6pB9HqubG47vJcZuomHsaxb2nxi1bsfdV/af/ez151rNubWMn&#10;zvhnzq2aRX7fzhXfN6lnqY7+6vnkati+dz/5XMxjnZt34qoBAAAAAAAAAAAAAAAAAAAAAAAAAAAA&#10;AAAAAAAAAAAAAAAAAAAAAACYRohXAACYKIRQKQAAAACARfft1vd5WFpe+PYGB/GOF4vzazfnl+cv&#10;3r3Jw6BTudUn/ThSNTce302O20TF3NMo7j01btmKva8qdc51tLaxE2f8M+dWzSK/b+eK75vUs1RH&#10;f/V8cnU8fDRKPhvzVufmnbhipjX69bcP3zPF9eRkHP9XAAAAAAAAAAAAAAAAAAAAAAAAAAAAAAAA&#10;AAAAAAAAAAAAAAAAAADgqgjxCgAAE4UQKgUAAAAAsOjC0vKVaG9wEO94saTudRFzfu3uc+f3r//z&#10;3/LVJ/3K3Xn63/Lt3x9UwfOX5AAA//RJREFUbv2//9fkuE1UzJ1aU9mKe0+NW7Zi76tKnXMd/ad/&#10;2Ujeu3Orpg3vWxh0KnWu+L5JPUt1tLaxE2flKnv2/GV+7frt5DMyL/08fBRXyzSKffz7vV3U36gA&#10;AAAAAAAAAAAAAAAAAAAAAAAAAAAAAAAAAAAAAAAAAAAAAAAAAEBaiFcAAJgohFApAAAAAIBFdnIy&#10;zsPS8pVob3AQ73pxOL92c36zsf37gzwMOpX76e0vcaTmFXOn1lS24t4vS+qca+nm35L37twuRxPv&#10;W+pzZTpXfN8kn6UaWtvYibNy1RV/02+tbCWfk8uuWNfp6fu4Uqp6+GiU3N+i4rugeAYAAAAAAAAA&#10;AAAAAAAAAAAAAAAAAAAAAAAAAAAAAAAAAAAAAAAAAIDFF+IVAAAmCiFUCgAAAABgkT17/jIPS8tX&#10;or3BQbzrxeH82s35zcb27w/yMOhU7qe3v8SRmlfMnVpT2Yp7vyypc66lb75K3rtzuxxNvG+pz5Xp&#10;XPF9k3yWamhtYyfOCnl+evo+/3br++SzclndWtn6sC6mV7zvqT0+79r12/no19/ivwYAAAAAAAAA&#10;AAAAAAAAAAAAAAAAAAAAAAAAAAAAAAAAAAAAAAAAABZViFcAAJgohFApAAAAAIBF9uz5yzwsLTfe&#10;9r37+a2VreR/q6u9wUG868Xh/NrN+c3G9u8P8jDoVO6nt7/EkZpXzJ1aU9mKe78MjT6733yVvHfn&#10;djmaeN9SnyvTueL7Jvks1dDaxk6cFf5Q/J1NPS9NV/ytPz19H1fFNC7yd684f/sOAAAAAAAAAAAA&#10;AAAAAAAAAAAAAAAAAAAAAAAAAAAAAAAAAAAAAACLK8QrAABMFEKoFAAAAADAInv2/GUelpYba21j&#10;Jz85GX+Yu/i/U/+mrvYGBx/mXSTOr92c32xs//4gD4NO5X56+0scqXnF3Kk1la2498vQ6LP7zVfJ&#10;e3dul6OJ9y31uTKdK75vks9SDRXfpZDy8NEo+cw01a2Vrfz09H1cDdP6duv75D7/VZ2bd/JXr9/G&#10;TwMAAAAAAAAAAAAAAAAAAAAAAAAAAAAAAAAAAAAAAAAAAAAAAAAAAIskxCsAAEwUQqgUAAAAAMAi&#10;e/b8ZR6WlmtvbWPnw1yfKv631L+tq73BQZx5cTi/dnN+s7H9+4M8DDqV++ntL3Gk5hVzp9ZUtuLe&#10;L0NTz+6Hel8m7925XY4m3rfU58p0rvi+ST5LNVR8l8JfKb4rr12/nXx26uzWylZ+evo+roJpnZyM&#10;k/tcpkX8/QoAAAAAAAAAAAAAAAAAAAAAAAAAAAAAAAAAAAAAAAAAAAAAAAAAAFddiFcAAJgohFAp&#10;AAAAAIBF9uz5yzwsLddW5+adD3OkrG3sJD9TV3uDgzjz4nB+7eb8ZmP79wd5GHQq99PbX+JIzSvm&#10;Tq2pbMW9X4afh4+S51xL975M3rtzuxxNvG+pz5XpXPF9k3yWaqj4LoXPefX67Ye/x6nnp45urWzl&#10;p6fv4+zMwva9+8m9LlvxPXFyMo6jAQAAAAAAAAAAAAAAAAAAAAAAAAAAAAAAAAAAAAAAAAAAAAAA&#10;AAAAbRfiFQAAJgohVAoAAAAmCYOOJF1KMAvPnr/Mw9LyzOvcvJM/fDSKs6StbewkP1tXe4ODOPPi&#10;cH7t5vxmY/v3B8m/k2X76e0vcaTmFXOn1lS24t4vQ3GeqXOupXtfJu/duV2OJt631OfKdK7J57P4&#10;LoVJTk/f57dWtpLP0Cwr5ijmYnZOTsbJvb5o167fzke//hZHBQAAAAAAAAAAAAAAAAAAAAAAAAAA&#10;AAAAAAAAAAAAAAAAAAAAAAAA2izEKwAATBRCqBQAAAD8lTDoSNJcBNN49vxlHpaWZ9a167fzvcFB&#10;HP3z1jZ2kmPUVdl1tYnzazfnNxvbvz9I/n0s209vf4kjNa+YO7WmshX3fhl++PF/7XninDX/fbv1&#10;/YfvnqqaeN9SnyvTueL7JnXvdVR8l0IZp6fvP7x/qedoFt1a2fowB7O1fe9+cr+rVoznnAAAAAAA&#10;AAAAAAAAAAAAAAAAAAAAAAAAAAAAAAAAAAAAAAAAAAAAoN1CvAIAwEQhhEoBAABAShh0JGmugqqe&#10;PX+Zh6Xlqbt2/Xa+NzjIT0/fx5EnW9vYSY5VV8X6Fo3zazfnNxvbvz9I/m0s209vf4kjNa+YO7Wm&#10;shX3fhmafn402zo378STvLgm3rfU58p0rvi+Sd13HRV7Ofr1tzgzTLZ9737yWZqmWytbF/oNQDkn&#10;J+Pkfk9b8b3x6vXbOAsAAAAAAAAAAAAAAAAAAAAAAAAAAAAAAAAAAAAAAAAAAAAAAAAAANA2IV4B&#10;AGCiEEKlAAAA4O+FQUeS5jKo4tXrt3lYWp6q7Xv389PT93HE8tY2dpLj1dXe4CDOvDicX7s5v9nY&#10;/v1B8u9i2X56+0scqXnF3Kk1la2498vQ9POj2ffw0Sie5sU08b6lPlemc8X3Teqe6+za9dv5t1vf&#10;f9jXKt/JXC0/Dx8ln6Mq3VrZ8szVpPiNldrzWbWIv20BAAAAAAAAAAAAAAAAAAAAAAAAAAAAAAAA&#10;AAAAAAAAAAAAAAAAAOAqCPEKAAAThRAqBQAAAJ8Kg44kzW1QVVhartT2vfv5yck4jnJxaxs7yXHr&#10;am9wEGdeLKl7LZPzmw+pey2T8/vD9u8Pkn8Xy/bT21/iSM0r5k6tqWzFvV+G1BmrXVV9J5t431Kf&#10;K9O54t5S99xkt1a28p+Hj6b6nmaxPXw0Sj47F6l4zk5P38cRmaXi3U3t+awrfo/5ngAAAAAAAAAA&#10;AAAAAAAAAAAAAAAAAAAAAAAAAAAAAAAAAAAAAAAAgHYJ8QoAABOFECoFAAAAnwqDjiTNdVBFWFq+&#10;UGsbO/mz5y/jp6srxkmNX1d7g4M482JJ3evncn7zJXWvn8v5/aPt3x8k/yaW7ae3v8SRmlfMnVpT&#10;2Yp7vwypM1a7qvpONvG+pT5XpnPFvaXu+bK6tbKV//Djg/zV67dxhfBR8ff82vXbyedmUsVzdXr6&#10;Po7ErG3fu5/c9zoqnoHRr7/FmQEAAAAAAAAAAAAAAAAAAAAAAAAAAAAAAAAAAAAAAAAAAAAAAAAA&#10;gHkX4hUAACYKIVQKAAAAPhUGHUma66CKWytbeVhanljx7549fxk/Nb21jZ3kPHW1NziIMy8W59du&#10;zm96278/SP5NLNtPb3+JIzWvmDu1prIV9960V6/fJs9Y7arqO9nE+5b6XJnOFfeWuud5qHPzTv7D&#10;jw8+vEdQKJ6Fa9dvJ5+Xv6r4TXB6+j6OwKydnIyT+153o19/iysAAAAAAAAAAAAAAAAAAAAAAAAA&#10;AAAAAAAAAAAAAAAAAAAAAAAAAADmWYhXAACYKIRQKQAAAPhUGHQkaa6DKn748UEelpb/ss7NO/nD&#10;R6P4r2dnbWMnOV9d7Q0O4syLxfm1m/Ob3vbv/2sPE38Ty/bT21/iSM0r5k6tqWzFvTft2fOXyTNW&#10;u6r6TjbxvqU+V6Zzxb2l7nneKr7fi78Br16/jSvnqiqegVsrW8nn5O8r/t3p6fv4Seqwfe9+cu/r&#10;rvhtBgAAAAAAAAAAAAAAAAAAAAAAAAAAAAAAAAAAAAAAAAAAAAAAAAAAzL8QrwAAMFEIoVIAAADw&#10;qTDoSNJcB1WcnIzza9dv52Fp+U/dWtnKHz4axX81e2sbO/8wZ53tDQ7izIvF+bWb85ve9u8Pkn8T&#10;y/bT21/iSM0r5k6tqWzFvTetOMvUGatdVX0nm3jfUp8r07k2PqOdm3fyH358kL96/TbeBVfN6en7&#10;D3/7U8/HecV/L/4d9Xn2/GVy75uo+B4AAAAAAAAAAAAAAAAAAAAAAAAAAAAAAAAAAAAAAAAAAAAA&#10;AAAAAADmX4hXAACYKIRQKQAAAPhUGHQkaa6Dqk5OxvkPPz7Iv936Pt8bHOSvXr+N/6U+axs7eVha&#10;bqzivhaV82u3q35+/+PsJL/x+G7l1v/7f81/evtL5bq/3kuO20TF3Kk1la2499S4ZSv2/qKKZzV1&#10;xmpX/2Hr/00+E5Nq4n1L/cYt07ni+yZ1z22pc/POh/esib8FzJfT0/f5rZWt5HNR/O/Ff6deTf8+&#10;+rTidyAAAAAAAAAAAAAAAAAAAAAAAAAAAAAAAAAAAAAAAAAAAAAAAAAAADD/QrwCAMBEIYRKAQAA&#10;wKfCoCNJcx20ydrGTh6Wlhtrb3AQZ2YWnF+7zdP5vXj3Jvk3rWyrT/pxpGpuPL6bHLeJirmnUdx7&#10;atyyFXt/UU0/O6qpb75KPhOTmuf37VzxfZO85xbWuXkn/+HHB/nJyTjeHYvu9PR9vn3v/p+eg1sr&#10;Wx/+d+o1+vW3P+170z17/jKuBAAAAAAAAAAAAAAAAAAAAAAAAAAAAAAAAAAAAAAAAAAAAAAAAAAA&#10;mGchXgEAYKIQQqUAAADgU2HQkaS5DtpkbWMnD0vLjbU3OIgzMwvOr93m6fxevHuT/JtWttUn/ThS&#10;NTce302O20TF3NMo7j01btmKvb+oa9dvJ89YLeubr5LPxKTm+X07V3zfJO+55d1a2cp/Hj7KT07G&#10;8U5ZZKNff/vwLBdXmtG5eSf57jVR8bsMAAAAAAAAAAAAAAAAAAAAAAAAAAAAAAAAAAAAAAAAAAAA&#10;AAAAAABohxCvAAAwUQihUgAAAPCpMOhI0lwHbbK2sZOHpeXG2hscxJmZBefXbvN0fi/evUn+TSvb&#10;6pN+HKmaG4/vJsdtomLuaRT3nhq3bMXeX8Tp6fvk+aqFffNV8pmY1Dy/b+eK75vkPS9Q3259nz98&#10;NPrwTgLTu+zvjWfPX8aVAAAAAAAAAAAAAAAAAAAAAAAAAAAAAAAAAAAAAAAAAAAAAAAAAAAA8y7E&#10;KwAATBRCqBQAAAB8Kgw6kjTXQZusbezkYWm5sfYGB3FmZsH5tds8nd+Ld2+Sf9PKtvqkH0eq5sbj&#10;u8lxm6iYexrFvafGLVux9xfx7PnL5PmqhX3zVfKZmNQ8v2/niu+b5D0vYNeu3863793/8G4C1Zyc&#10;jD+8S6l3rImK32QAAAAAAAAAAAAAAAAAAAAAAAAAAAAAAAAAAAAAAAAAAAAAAAAAAEB7hHgFAICJ&#10;QgiVAgAAgE+FQaeWbjy+G2eoZvVJPzlu2V68exNHurjis6kxy1asfRrF3qXGbSLnVp1zmyz12TJB&#10;m6xt7ORhabmx9gYHcWZmwfm12zydn98l1TX9e/Ln4aPk+aqFffNV8pmY1Dy/b+eK75vkPS94nZt3&#10;Ptz7yck47gRQxrdb3yffqaZ69vxlXAkAAAAAAAAAAAAAAAAAAAAAAAAAAAAAAAAAAAAAAAAAAAAA&#10;AAAAANAGIV4BAGCiEEKlAAAA4FNh0KmlG4/vxhmqWX3ST45bthfv3sSRLq74bGrMshVrn0axd6lx&#10;m8i5VefcJkt9tkzQJmsbO3lYWm6svcFBnJlZcH7tNk/n53dJdU3/nty+dz95vmph33yVfCYmNc/v&#10;27ni+yZ5z1eo4jv+4aNRfnr6Pu4KkPLs+cvkO9RUxbsKAAAAAAAAAAAAAAAAAAAAAAAAAAAAAAAA&#10;AAAAAAAAAAAAAAAAAAC0S4hXAACYKIRQKQAAAPhUGHRq6cbju3GGalaf9JPjlu3FuzdxpIsrPpsa&#10;s2zF2qdR7F1q3CZybtU5t8lSny0TtMnaxk4elpYba29wEGdmFpxfu83T+fldUl3Tvyebfm5UY/e+&#10;TD4Tk5rn9+1c8X2TvOcr2LXrt/Pte/fzV6/fxt0Bzp2evs87N+8k352mevb8ZVwNAAAAAAAAAAAA&#10;AAAAAAAAAAAAAAAAAAAAAAAAAAAAAAAAAAAAAADQFiFeAQBgohBCpQAAAOBTYdCppRuP78YZqll9&#10;0k+OW7YX797EkS6u+GxqzLIVa59GsXepcZvIuVXn3CZLfbZM0CZrGzt5WFpurL3BQZyZWXB+7TZP&#10;5+d3SXVN/55Mna1a2r0vk8/EpOb5fTtXfN8k7/mKd2tlK/95+Cg/PX0fdwqutsv+rti+dz+uBAAA&#10;AAAAAAAAAAAAAAAAAAAAAAAAAAAAAAAAAAAAAAAAAAAAAAAAaJMQrwAAMFEIoVIAAADwqTDo1NKN&#10;x3fjDNWsPuknxy3bi3dv4kgXV3w2NWbZirVPo9i71LhN5Nyqc26TpT5bJmiTtY2dPCwtN9be4CDO&#10;zCw4v3abp/Pzu6S6Jn9PPnv+Mnm2amn3vkw+E5Oa5/ftXPF9k7xn/Xvb9+5/eKfhqnr1+m3y3Wiy&#10;k5NxXA0AAAAAAAAAAAAAAAAAAAAAAAAAAAAAAAAAAAAAAAAAAAAAAAAAANAmIV4BAGCiEEKlAAAA&#10;4FNh0KmlG4/vxhmqWX3ST45bthfv3sSRLq74bGrMshVrn0axd6lxm8i5VefcJkt9tkzQJmsbO3lY&#10;Wm6svcFBnJlZcH7tNk/n53dJdU3+nvx5+Ch5tmpp975MPhOTmuf37VzxfZO8Z/1DnZt3Przbp6fv&#10;4+7B1XBrZSv5TjTV9r37cSUAAAAAAAAAAAAAAAAAAAAAAAAAAAAAAAAAAAAAAAAAAAAAAAAAAEDb&#10;hHgFAICJQgiVAgAAgE+FQaeWbjy+G2eoZvVJPzlu2V68exNHurjis6kxy1asfRrF3qXGbSLnVp1z&#10;myz12TJBm6xt7ORhabmx9gYHcWZmwfm12zydn98l1TX5e3L73v3k2aql3fsy+UxMap7ft3PF903y&#10;nvWXXbt++8M7/ur127iLsLgu+zuieN9OT9/H1QAAAAAAAAAAAAAAAAAAAAAAAAAAAAAAAAAAAAAA&#10;AAAAAAAAAAAAAG0T4hUAACYKIVQKAAAAPhUGnVq68fhunKGa1Sf95Lhle/HuTRzp4orPpsYsW7H2&#10;aRR7lxq3iZxbdc5tstRnywRtsraxk4el5cbaGxzEmZkF59du83R+fpdU1+Tvyc7NO8mzVUu792Xy&#10;mZjUPL9v54rvm+Q9q1S3Vrbyh49GcTdhsbx6/Tb53DeZ37QAAAAAAAAAAAAAAAAAAAAAAAAAAAAA&#10;AAAAAAAAAAAAAAAAAAAAANBuIV4BAGCiEEKlAAAA4FNh0KmlG4/vxhmqWX3ST45bthfv3sSRLq74&#10;bGrMshVrn0axd6lxm8i5VefcJkt9tkzQJmsbO3lYWm6svcFBnJlZcH7tNk/n53dJdU39Ljk5GSfP&#10;VS3u3pfJZ2JS8/y+nSu+b5L3rAt17frtD3tZvP+wCE5P3+e3VraSz3tTdW7e+bAOAAAAAAAAAAAA&#10;AAAAAAAAAAAAAAAAAAAAAAAAAAAAAAAAAAAAAACgvUK8AgDARCGESgEAAMCnwqBTSzce340zVLP6&#10;pJ8ct2wv3r2JI11c8dnUmGUr1j6NYu9S4zaRc6vOuU2W+myZoE3WNnbysLTcWHuDgzgzs+D82m2e&#10;zs/vkuqa+l3y8NEoea5qcfe+TD4Tk5rn9+1c8X2TvGdVbvve/fzZ85dxh6GdfvjxQfL5brLi7ykA&#10;AAAAAAAAAAAAAAAAAAAAAAAAAAAAAAAAAAAAAAAAAAAAAAAAANBuIV4BAGCiEEKlAAAA4FNh0Kml&#10;G4/vxhmqWX3ST45bthfv3sSRLq74bGrMshVrn0axd6lxm8i5VefcJkt9tkzQJmsbO3lYWm6svcFB&#10;nJlZcH7tNk/n53dJdU39Ltm+dz95rmpx975MPhOTmuf37VzxfZO8Z03drZWt/OGjUdxpaI/Rr78l&#10;n+kmK357AQAAAAAAAAAAAAAAAAAAAAAAAAAAAAAAAAAAAAAAAAAAAAAAAAAA7RfiFQAAJgohVAoA&#10;AAA+FQadWrrx+G6coZrVJ/3kuGV78e5NHOniis+mxixbsfZpFHuXGreJnFt1zm2y1GfLBG2ytrGT&#10;h6XlxtobHMSZmQXn127zdH5+l1TX1O+Szs07yXNVi/vxPyefiUnN8/t2rvi+Sd6zZta167c/7PPJ&#10;yTjuOsyv09P3H57Z1LPcZM+ev4wrAgAAAAAAAAAAAAAAAAAAAAAAAAAAAAAAAAAAAAAAAAAAAAAA&#10;AAAA2izEKwAATBRCqBQAAAB8Kgw6tXTj8d04QzWrT/rJccv24t2bONLFFZ9NjVm2Yu3TKPYuNW4T&#10;ObfqnNtkqc+WCdpkbWMnD0vLjbU3OIgzMwvOr93m6fz8Lqmuid8lJyfj5Jmq5SWehzLN8/t2rvi+&#10;Sd6zamn73v381eu3cfdh/jT9mydV8Z4AAAAAAAAAAAAAAAAAAAAAAAAAAAAAAAAAAAAAAAAAAAAA&#10;AAAAAACLIcQrAABMFEKoFAAAAHwqDDq1dOPx3ThDNatP+slxy/bi3Zs40sUVn02NWbZi7dMo9i41&#10;bhM5t+qc22Spz5YJ2mRtYycPS8uNtTc4iDMzC86v3ebp/Pwuqa6J3yU/Dx8lz7Sutu/dz589fzmx&#10;/3h/Iw/3vryUirlTayrb//Pg/0uOG/4lS+5JLSWehzLN8/t2rvi+Sd6zaq34uzL69bd4CjAf5uH7&#10;4Nr12/np6fu4IgAAAAAAAAAAAAAAAAAAAAAAAAAAAAAAAAAAAAAAAAAAAAAAAAAAoO1CvAIAwEQh&#10;hEoBAADAp8KgU0s3Ht+NM1Sz+qSfHLdsL969iSNdXPHZ1JhlK9Y+jWLvUuM2kXOrzrlNlvpsmaBN&#10;1jZ28rC03Fh7g4M4M7Pg/Nptns7P75Lqmvhd8u3W98kzrauHj0Zx5s9byHP75qvkntRSav4SzfP7&#10;dq74vknesxqpc/NO6fcY6jT69bfkM9p0Pw8fxRUBAAAAAAAAAAAAAAAAAAAAAAAAAAAAAAAAAAAA&#10;AAAAAAAAAAAAAACLIMQrAABMFEKoFAAAAHwqDDq1dOPx3ThDNatP+slxy/bi3Zs40sUVn02NWbZi&#10;7dMo9i41bhM5t+qc22Spz5YJ2mRtYycPS8uNtTc4iDMzC86v3ebp/Pwuqa7u3yWnp++T51lnJyfj&#10;OPvnLeS5ffNVck9qKTV/ieb5fTtXfN8k71mNdu367Q9nUXyPQNOKvyXFM5h6Npvs1spWXBEAAAAA&#10;AAAAAAAAAAAAAAAAAAAAAAAAAAAAAAAAAAAAAAAAAAAAALAoQrwCAMBEIYRKAQAAwKfCoFNLNx7f&#10;jTNUs/qknxy3bC/evYkj/f/s+E9rXdneJ3iu19BvoaHGTY9qIBpu9awHtzEJ1WUqB+Jy4oYj4obS&#10;mb5yVepRuBCBuuuRcKkd6aLdOuAg2oIqlwxFKErwUGEbAjyIIAWGnGhicqSJSAz5Dnbf5WcrnxP3&#10;/sJ7aZ2zt86WPh/4srmXWH9/Z++1rMvLbaM+S5PnPo+8d1G/Q0Td6qlbt6htSWBMNjZ3m7SyNlj2&#10;pwftyCyC+o3bMtXPvaRe3/eSox9+DOvZVyZ3HrQjd7uWdfvqs3Bfekk0fkGW+X27kL834Zp7SP7N&#10;Dv09HVtu3b7ffPP4aXN6+q6tEPTr/Px9c/fedvh7HDo///K2nRUAAAAAAAAAAAAAAAAAAAAAAAAA&#10;AAAAAAAAAAAAAAAAAAAAAAAAAHBdpPYJAACdUkpVAQAAgFlpOuklqy+22hHqrB/vhf2W5vXZSdvT&#10;5eW2UZ+lyXOfR967qN8hom711K1b1LYkMCYbm7tNWlkbLPvTg3ZkFkH9xm2Z6udeUq/ve8nOwydh&#10;PftKHq/UtazbV5+F+7Lw3P4yHr8gy/y+Xcjfm3DdPSR/S7Pz8/fN88OjD7/hW7fvh/+t/OM7fnr6&#10;7sOeQV++3n4U/v6GzjePn7YzAgAAAAAAAAAAAAAAAAAAAAAAAAAAAAAAAAAAAAAAAAAAAAAAAAAA&#10;rpPUPgEAoFNKqSoAAAAwK00nvWT1xVY7Qp31472w39K8Pjtpe7q83DbqszR57vPIexf1O0TUrZ66&#10;dYvalgTGZGNzt0kra4Nlf3rQjswiqN+4LVP93Evq9X0vuXX7fljPvvL88Kgdudu1rNtXn4X7svDc&#10;+SIevyDL/L5dyN+bcN09JH9LI0c//NjsPHwy+Ds0lny9/ah5+epNu1uwOEO+/x/L5M6D5vz8fTsr&#10;AAAAAAAAAAAAAAAAAAAAAAAAAAAAAAAAAAAAAAAAAAAAAAAAAADgOkntEwAAOqWUqgIAAACz0nTS&#10;S1ZfbLUj1Fk/3gv7Lc3rs5O2p8vLbaM+S5PnPo+8d1G/Q0Td6qlbt6htSWBMNjZ3m7SyNlj2pwft&#10;yCyC+o3bMtXPvaRen/eSox9+DGvZZ05P37Wjd7uWdbvzRbgvC08eJxq/IMv8vl3I35tw3T0kf0u7&#10;5Hdp5+GT5tbt+2EfNzl5/16+etPuFMzn+eFR+Du7ivhdAwAAAAAAAAAAAAAAAAAAAAAAAAAAAAAA&#10;AAAAAAAAAAAAAAAAAADA9ZXaJwAAdEopVQUAAABmpemkl6y+2GpHqLN+vBf2W5rXZydtT5eX20Z9&#10;libPfR5576J+h4i61VO3blHbksCYbGzuNmllbbDsTw/akVkE9Ru3Zaqfe0m9Pu8lOw+fhLXsK5M7&#10;D9qRy1zLut35ItybhSePE41fkGV+3y7k70247h6Sv6WX8fzwqPl6+1HY101O3seXr960uwSX9/Mv&#10;b8Pf1lUkv+MAAAAAAAAAAAAAAAAAAAAAAAAAAAAAAAAAAAAAAAAAAAAAAAAAAMD1ldonAAB0SilV&#10;BQAAAGal6aSXrL7Yakeos368F/ZbmtdnJ21Pl5fbRn2WJs99Hnnvon6HiLrVU7duUduSwJhsbO42&#10;aWVtsOxPD9qRWQT1G7dlqp97Sb2+7iXn5++bW7fvh7XsK988ftqOXuZa1u3OF+HeLDx5nGj8gizz&#10;+3Yhf2/CdfeQ/C2tkd+x54dHzd1722G/NzU///K23SEol383Q59Zv5U8j/x+AwAAAAAAAAAAAAAA&#10;AAAAAAAAAAAAAAAAAAAAAAAAAAAAAAAAAAAA11dqnwAA0CmlVBUAAACYlaaTXrL6Yqsdoc768V7Y&#10;b2len520PV1ebhv1WZo893nkvYv6HSLqVk/dukVtSwJjsrG526SVtcGyPz1oR2YR1G/clql+7iX1&#10;+rqXPD88CuvYZ45++LEdvcy1rNudL8K9WXj+9efx+AVZ5vftQv7ehOvuIflbOq/T03fNN4+fNpM7&#10;D8IxblJu3b7f7gqUOT9//+F3E/2eriKXPcsAAAAAAAAAAAAAAAAAAAAAAAAAAAAAAAAAAAAAAAAA&#10;AAAAAAAAAIDxSe0TAAA6pZSqAgAAALPSdNJLVl9stSPUWT/eC/stzeuzk7any8ttoz5Lk+c+j7x3&#10;Ub9DRN3qqVu3qG1JYEw2NnebtLI2WPanB+3ILIL6jdsy1c+9pF5f95Khfx85l3Ut63bni3BvFp6v&#10;PovHL8gyv28X8vcmXHcPye/KIh398GPz9fajcKybEih1fv6+uXtvO/wdXUW+efy0nRkAAAAAAAAA&#10;AAAAAAAAAAAAAAAAAAAAAAAAAAAAAAAAAAAAAAAAAHCdpfYJAACdUkpVAQAAgFlpOuklqy+22hHq&#10;rB/vhf2W5vXZSdvT5eW2UZ+lyXOfR967qN8hom711K1b1LYkMCYbm7tNWlkbLPvTg3ZkFkH9xm2Z&#10;6udeUq+Pe8np6buwhn3m6+1H7ejlrmXdfv9luD8Lz1efxeMXZJnftwv5exOuu4fkb2kfzs/fN989&#10;O2wmdx6E417nQIn8jty9tx3+hq4i+V3NcwIAAAAAAAAAAAAAAAAAAAAAAAAAAAAAAAAAAAAAAAAA&#10;AAAAAAAAAK6/1D4BAKBTSqkqAAAAMCtNJ71k9cVWO0Kd9eO9sN/SvD47aXu6vNw26rM0ee7zyHsX&#10;9TtE1K2eunWL2pYExmRjc7dJK2uDZX960I7MIqjfuC1T/dxL6vVxL8m1imrYZ757dtiOXu5a1i3Y&#10;m17y1Wfx+AVZ5vftwpC/4fwt7dvLV2+anYdPwvGvW/I6ocv5+fvm7r3t8Dd0VcnvKQAAAAAAAAAA&#10;AAAAAAAAAAAAAAAAAAAAAAAAAAAAAAAAAAAAAAAAcDOk9gkAAJ1SSlUBAACAWWk6qcrqi62P5l/9&#10;8LD59u331fm7f/g3Yb+l+bf/4bRd4eXltlGfpclzj9ZUmrx3Ub9DRN3idZVE3bpF35KSwJhsbO42&#10;aWVtsOxPD9qRWQT1G7dlqp97STyvkvRxL7l1+35Ywz7z//nxfw7X97Fcx7pFe9NH/svHfxeOX5Ih&#10;3rfojluSC/l7E627j+Rv6VBOT999WNvkzoNwLtcheY3wMefn75u797bD389VxR0VAAAAAAAAAAAA&#10;AAAAAAAAAAAAAAAAAAAAAAAAAAAAAAAAAAAAAABultQ+AQCgU0qpKgAAADArTSdV6fLt2+/DdqXZ&#10;+elp29P45LlHaypN3rurom7xukqibt2isUsCY7KxuduklbXBsj89aEdmEdRv3K5T/dxLFuf54VFY&#10;v17zhz+Fa+vKdaxbuD895OWrN+2IlzfE+xa1K8mF/L2J1t1H8rf0KuR3dejveN/ZefikXR3Ezs/f&#10;N3fvbYe/n6tKng8AAAAAAAAAAAAAAAAAAAAAAAAAAAAAAAAAAAAAAAAAAAAAAAAAAHCzpPYJAACd&#10;UkpVAQAAgFlpOqlKl2/ffh+2K83OT0/bnsYnzz1aU2ny3l0VdYvXVRJ16xaNXRIYk43N3SatrA2W&#10;/elBOzKLoH7jdp3q516yOEP/Lj5k6064tq5ct7qdnr6L96eHvHz1ph318oZ436J2JbmQvzfRuvtI&#10;fmeuUv7d7Dx80ty6fT+c35iS1wK/5fz8fXP33nb427mq5PfO7xYAAAAAAAAAAAAAAAAAAAAAAAAA&#10;AAAAAAAAAAAAAAAAAAAAAAAAAG6e1D4BAKBTSqkqAAAAMCtNJ1Xp8u3b78N2pdn56Wnb0/jkuUdr&#10;Kk3eu6uibvG6SqJu3aKxSwJjsrG526SVtcGyPz1oR2YR1G/crlP93EsW4+WrN2Htes/jT8K1deW6&#10;1W3I/f/5l7ftqJc3xPsWtSvJhfy9idbdR/K3dBmcn7//sO7JnQfhPJc9zng+Jv++797bDn87V5mj&#10;H35sZwgAAAAAAAAAAAAAAAAAAAAAAAAAAAAAAAAAAAAAAAAAAAAAAAAAANwkqX0CAECnlFJVAAAA&#10;YFaaTqrS5du334ftSrPz09O2p/HJc4/WVJq8d1dF3eJ1lUTdukVjlwTGZGNzt0kra4Nlf3rQjswi&#10;qN+4Xaf6uZcsxs7DJ2Htes0f/hSuqyTXrW4vX72J96iHzGOI9y1qV5IL+XsTrbuP5G/psnl+eDT4&#10;N36e3Lp9vzk/f9/OHn4t/zbu3tsOfztXmW8ej/fvOQAAAAAAAAAAAAAAAAAAAAAAAAAAAAAAAAAA&#10;AAAAAAAAAAAAAAAAwHxS+wQAgE4ppaoAAADArDSdVKXLt2+/D9uVZuenp21P45PnHq2pNHnvroq6&#10;xesqibp1i8YuCYzJxuZuk1bWBsv+9KAdmUVQv3G7TvVzL5nf6em7sG69Z+tOuK6SXLe6vXz1Jt6j&#10;HjKPId63qF1JLuTvTbTuPpK/pcsq/6Z2Hj4J571Mcb7zW/LZdPfedvi7ucrkOQEAAAAAAAAAAAAA&#10;AAAAAAAAAAAAAAAAAAAAAAAAAAAAAAAAAAAAADdXap8AANAppVQVAAAAmJWmk6p0+fbt92G70uz8&#10;9LTtaXzy3KM1lSbv3VVRt3hdJVG3btHYJYEx2djcbdLK2mDZnx60I7MI6jdu16l+7iXz23n4JKxb&#10;73n8Sbiukly3un337DDeox4yjyHet6hdSS7k70207j6Sv6XL7vT03Yd3/Nbt++EarjJ5Tufn79uZ&#10;wj/5+Ze3S/ubze8UAAAAAAAAAAAAAAAAAAAAAAAAAAAAAAAAAAAAAAAAAAAAAAAAAABwc6X2CQAA&#10;nVJKVQEAAIBZaTqpSpdv334ftivNzk9P257GJ889WlNp8t5dFXWL11USdesWjV0SGJONzd0mrawN&#10;lv3pQTsyi6B+43ad6udeMp/T03dhzfrOP//zZrim0ly3uuV3JNqnRSe/+/MY4n2L2pXkwlB7mTPv&#10;fg7p/Pz9h725dft+uJariLOdyNEPPy7V73Q2L1+9aWcJAAAAAAAAAAAAAAAAAAAAAAAAAAAAAAAA&#10;AAAAAAAAAAAAAAAAAADcVKl9AgBAp5RSVQAAAGBWmk6q0uXbt9+H7Uqz89PTtqfxyXOP1lSavHdX&#10;Rd3idZVE3bpFY5cExmRjc7dJK2uDZX960I7MIqjfuF2n+rmXzGfn4ZOwZn3nv/n//g/hmkpz3eqW&#10;35Fonxad/O7PY4j3LWpXkgtD7WXOvPt5Fc7P3zfPD4+ayZ0H4ZqGyq3b9z/MBWbl32b0e1mGfPfs&#10;sJ0lAAAAAAAAAAAAAAAAAAAAAAAAAAAAAAAAAAAAAAAAAAAAAAAAAABwk6X2CQAAnVJKVQEAAIBZ&#10;aTqpSpdv334ftivNzk9P257GJ889WlNp8t5dFXWL11USdesWjV0SGJONzd0mrawNlv3pQTsyi6B+&#10;43ad6udeUu/09F1Yr75z6/b95v/1D9NwTaW5bnX7evtRuFeLTn735zHE+xa1K8mF/L2J1t5H5t3P&#10;q/b88KiZ3HkQrq3vONf5azsPn4S/lWVInhsAAAAAAAAAAAAAAAAAAAAAAAAAAAAAAAAAAAAAAAAA&#10;AAAAAAAAAECW2icAAHRKKVUFAAAAZqXppCpdvn37fdiuNDs/PW17Gp8892hNpcl7d1XULV5XSdSt&#10;WzR2SWBMNjZ3m7SyNlj2pwftyCyC+o3bdaqfe0m9nYdPwnr1nTyuuv3aUO/kvO/iEHWL2pXkQl5j&#10;tPY+kut2Hbx89WbQc2Fy50E7MjTN+fn7we8ll8nde9sf5ggAAAAAAAAAAAAAAAAAAAAAAAAAAAAA&#10;AAAAAAAAAAAAAAAAAAAAAJCl9gkAAJ1SSlUBAACAWWk6qUqXb99+H7Yrzc5PT9uexifPPVpTafLe&#10;XRV1i9dVEnXrFo1dEhiTjc3dJq2sDZb96UE7MougfuN2nernXlLn51/ehrUaIi9fvVG3vzLUOznv&#10;uzhE3aJ2JbmQ1xitvY/kul0n+d0c4rf4/PCoHZGbLp9FkzsPwt/JMuTW7fvN+fn7drYAAAAAAAAA&#10;AAAAAAAAAAAAAAAAAAAAAAAAAAAAAAAAAAAAAAAAAABNk9onAAB0SilVBQAAAGal6aQqXb59+33Y&#10;rjQ7Pz1texqfPPdoTaXJe3dV1C1eV0nUrVs0dklgTDY2d5u0sjZY9qcH7cgsgvqN23Wqn3tJnaF/&#10;AxeZ3HnwYXx1+7Vor/rI88OjdsQ6Q9QtaleSC/l7E629j+T36Dp6+epNs/PwSbjmeXPxDYD8Pbp1&#10;+374O1mG5Ln9/MvbdrYAAAAAAAAAAAAAAAAAAAAAAAAAAAAAAAAAAAAAAAAAAAAAAAAAAAD/KLVP&#10;AADolFKqCgAAAMxK00lVunz79vuwXWl2fnra9jQ+ee7RmkqT9+6qqFu8rpKoW7do7JLAmGxs7jZp&#10;ZW2w7E8P2pFZBPUbt+tUP/eSyzv64cewTkPk+eHRhzmo269Fe9VHXr56045YZ4i6Re1KciF/b6K1&#10;95H8Lb3OTk/fNTsPn4Rrr83FN4Cb6/z8/cJ/V30kn5UAAAAAAAAAAAAAAAAAAAAAAAAAAAAAAAAA&#10;AAAAAAAAAAAAAAAAAAB/LbVPAADolFKqCgAAAMxK00lVunz79vuwXWl2fnra9jQ+ee7RmkqT9+6q&#10;qFu8rpKoW7do7JLAmGxs7jZpZW2w7E8P2pFZBPUbt+tUP/eSy5vceRDWqe/cun2/OT9//2EO6vZP&#10;8p5E+9VHXr56045aZ4i6Re1KciF/b6K195H8Lb0JTk/fNTsPn4R7cJnkbw8328+/vG3u3tsOfx/L&#10;lOeHR+2MAQAAAAAAAAAAAAAAAAAAAAAAAAAAAAAAAAAAAAAAAAAAAAAAAAAAfi21TwAA6JRSqgoA&#10;AADMStNJVbp8+/b7sF1pdn562vY0Pnnu0ZpKk/fuqqhbvK6SqFu3aOySwJhsbO42aWVtsOxPD9qR&#10;WQT1G7frVD/3ksvJtYhqNER2Hj5pZ6Fus16+ehPuVx+Z1xB1i9qV5MKQv/H8Lb1JTk/ffXiPo70o&#10;yfPDo7YnbqLvnh2Gv4tlyzePx/u3GgAAAAAAAAAAAAAAAAAAAAAAAAAAAAAAAAAAAAAAAAAAAAAA&#10;AAAAoH+pfQIAQKeUUlUAAABgVppOqrJ+vPfR/N0//Jtm56en1Xnwv/+PYb+l+Xfv/327wsvLbaM+&#10;S5PnHq2pNHnvon6HiLrF6yqJunWLviUlgTHZ2Nxt0sraYNmfHrQjswjqN27LVD/3knheJbnsveRf&#10;Ph+27n+dPP7FXNTtn/r709P/PtyvPjKG9y2645bkQv7eRGvvI/lbehOdnr5rdh4+Cffkt3L33nbb&#10;mpsm/16GvnfUJv+uAQAAAAAAAAAAAAAAAAAAAAAAAAAAAAAAAAAAAAAAAAAAAAAAAAAAPia1TwAA&#10;6JRSqgoAAADMStNJL1l9sdWOUGf9eC/stzSvz07ani4vt436LE2e+zzy3kX9DhF1q6du3aK2JYEx&#10;2djcbdLK2mDZnx60I7MI6jduy1Q/95J6l76X3PkirM8gWfvL2DNzUbeZPr/6LN6zBefuve1r/b5d&#10;yN+baP19JH9Lb7LT03fNzsMn4d78dV6+etO24ib57tlhc+v2/fA3sWz5evtRO2sAAAAAAAAAAAAA&#10;AAAAAAAAAAAAAAAAAAAAAAAAAAAAAAAAAAAAAIDfltonAAB0SilVBQAAAGal6aSXrL7Yakeos368&#10;F/ZbmtdnJ21Pl5fbRn2WJs99Hnnvon6HiLrVU7duUduSwJhsbO42aWVtsOxPD9qRWQT1G7dlqp97&#10;Sb1L3Uu27oS1GSwPP/3VfNRtps+vPov3bMHJ7/11ft8u5O9NtP4+kveUpjk9fdfsPHwS7lGOfbp5&#10;8m9i6LvGPLl7b7s5P3/fzh4AAAAAAAAAAAAAAAAAAAAAAAAAAAAAAAAAAAAAAAAAAAAAAAAAAOC3&#10;pfYJAACdUkpVAQAAgFlpOuklqy+22hHqrB/vhf2W5vXZSdvT5eW2UZ+lyXOfR967qN8hom711K1b&#10;1LYkMCYbm7tNWlkbLPvTg3ZkFkH9xm2Z6udeUq/4XvL4kyb9/suwNoPkzhd/Myd1m+lz7S/7E+3b&#10;grPz8Mm1ft8u5O9NtP4+kr+l/JPT03cffmeze3Tr9v3m51/etv8FN8F3zw4/1H32d7DMuXtvuzk/&#10;f9/OHgAAAAAAAAAAAAAAAAAAAAAAAAAAAAAAAAAAAAAAAAAAAAAAAAAA4ONS+wQAgE4ppaoAAADA&#10;rDSd9JLVF1vtCHXWj/fCfkvz+uyk7enyctuoz9Lkuc8j713U7xBRt3rq1i1qWxIYk43N3SatrA2W&#10;/elBOzKLoH7jtkz1cy+pV3wvufNFWJfBsn3nb+akbjN9DlSf/B5e5/ftQl5ntP4+kr+l/K3T03fN&#10;d88Om+eHR835+fv2/+W6e/nqTXP33nb4rixr8nz9RgEAAAAAAAAAAAAAAAAAAAAAAAAAAAAAAAAA&#10;AAAAAAAAAAAAAAAAgMtI7RMAADqllKoCAAAAs9J00ktWX2y1I9RZP94L+y3N67OTtqfLy22jPkuT&#10;5z6PvHdRv0NE3eqpW7eobUlgTDY2d5u0sjZY9qcH7cgsgvqN2zLVz72kXtG9ZOtOWJPBcvvLcF7q&#10;NtPn7/+yR9HeLTjPD4+u9ft2IX9vovX3kfwthZvu/Px9s/PwSfiOLHPu3tv+MHcAAAAAAAAAAAAA&#10;AAAAAAAAAAAAAAAAAAAAAAAAAAAAAAAAAAAAAIDLSO0TAAA6pZSqAgAAALPSdNJLVl9stSPUWT/e&#10;C/stzeuzk7any8ttoz5Lk+c+j7x3Ub9DRN3qqVu3qG1JYEw2NnebtLI2WPanB+3ILIL6jdsy1c+9&#10;pF7nveTRH8N6DJrtO+Hc1G2mz2jfesjLV2+u9ft2IX9vovX3kfwthZssv2+3bt8P349lzt172835&#10;+ft2FVAnOotERIYOAAAAAAAAAAAAAAAAAAAAAAAAAAAAAAAAAAAAAAAAAAAAAAAAAMNL7RMAADql&#10;lKoCAAAAs9J00ktWX2y1I9RZP94L+y3N67OTtqfLy22jPkuT5z6PvHdRv0NE3eqpW7eobUlgTDY2&#10;d5u0sjZY9qcH7cgsgvqN2zLVz72k3kfvJU8+adIf/hTWY7Dc/jKe21+ibm1/Dz+N966HnJ6+u9bv&#10;24X8vYnW30fytxRuoueHR83kzoPwvVj23L233Zyfv29XAnWic0hE5KoCAAAAAAAAAAAAAAAAAAAA&#10;AAAAAAAAAAAAAAAAAAAAAAAAAAAAwLBS+wQAgE4ppaoAAADArDSd9JLVF1vtCHXWj/fCfkvz+uyk&#10;7enyctuoz9Lkuc8j713U7xBRt3rq1i1qWxIYk43N3SatrA2W/elBOzKLoH7jtkz1cy+p99F7yZ8/&#10;D2sxaLbvxHP7S9St7e/vP433rodk1/l9u5C/N9H6+0j+lsJN8vLVm8HvEIvM3Xvbzfn5+3Y1UCc6&#10;g0RErjoAAAAAAAAAAAAAAAAAAAAAAAAAAAAAAAAAAAAAAAAAAAAAAAAADCe1TwAA6JRSqgoAAADM&#10;StNJL1l9sdWOUGf9eC/stzSvz07ani4vt436LE2e+zzy3kX9DhF1q6du3aK2JYEx2djcbdLK2mDZ&#10;nx60I7MI6jduy1Q/95J6v3kv2boT1mHQ/OFP8dzaqFvb31efxfu34Ny9t/1h7Ov8vl3I35toD/pI&#10;/pbCTfDy1ZvB7w6LTv4Onp+/b1cEdaLzR0RkWQIAAAAAAAAAAAAAAAAAAAAAAAAAAAAAAAAAAAAA&#10;AAAAAAAAAADAMFL7BACATimlqgAAAMCsNJ30ktUXW+0IddaP98J+S/P67KTt6fJy26jP0uS5zyPv&#10;XdTvEFG3eurWLWpbEhiTjc3dJq2sDZb96UE7MougfuO2TPVzL6kX3kse/TGsweB5+Onfzm0m6tb2&#10;9+fP4/1bcPI7n13n9+1C/t5Ee9BHLvYVrquXr94MfmfoI3kN5+fv21VBvej8ERFZlgAAAAAAAAAA&#10;AAAAAAAAAAAAAAAAAAAAAAAAAAAAAAAAAAAAAAAwjNQ+AQCgU0qpKgAAADArTSe9ZPXFVjtCnfXj&#10;vbDf0rw+O2l7urzcNuqzNHnu88h7F/U7RNStnrp1i9qWBMZkY3O3SStrg2V/etCOzCKo37gtU/3c&#10;S+r9zb3k8SdN+v2XYQ0GzZ0vfj2vIOrW9pf3KtrDBefiHbzO79uFvNZoD/pI/pbCdfTy1ZvB7wp9&#10;Zefhk3ZVML/o/BERWZYAAAAAAAAAAAAAAAAAAAAAAAAAAAAAAAAAAAAAAAAAAAAAAAAAMIzUPgEA&#10;oFNKqSoAAAAwK00nvWT1xVY7Qp31472w39K8Pjtpe7q83DbqszR57vPIexf1O0TUrZ66dYvalgTG&#10;ZGNzt0kra4Nlf3rQjswiqN+4LVP93Evq/epe8uSTJv3hT+H+D55Hf/zVOqOoW9tftH895Ltnhx/G&#10;vs7v24X8vYn2oI/kbylcJ88Pj5q797bD3/sYs/PwSbsymF909oiILFMAAAAAAAAAAAAAAAAAAAAA&#10;AAAAAAAAAAAAAAAAAAAAAAAAAAAAGEZqnwAA0CmlVBUAAACYlaaTXrL6Yqsdoc768V7Yb2len520&#10;PV1ebhv1WZo893nkvYv6HSLqVk/dukVtSwJjsrG526SVtcGyPz1oR2YR1G/clql+7iX1fnUvufNF&#10;uPeD58+f/2qNvxV1+0tfjz+J97CHvHz15sPY1/l9u5C/N9Ee9JH8LYWxOz9//+G9mdx5EP7Ox5rn&#10;h0ftCmExorNHRGSZAgAAAAAAAAAAAAAAAAAAAAAAAAAAAAAAAAAAAAAAAAAAAAAAAMAwUvsEAIBO&#10;KaWqAAAAwKw0nfSS1Rdb7Qh11o/3wn5L8/rspO3p8nLbqM/S5LnPI+9d1O8QUbd66tYtalsSGJON&#10;zd0mrawNlv3pQTsyi6B+47ZM9XMvqfef7iV//jzc98Hz+y+b9OSTv1lnFHX7S18PP433sYecn7//&#10;MPZ1ft8u5O9NtAd9JH9LYax+/uVts/PwSfjbHnNu3b7fPD88alcJixOdPSIiyxQAAAAAAAAAAAAA&#10;AAAAAAAAAAAAAAAAAAAAAAAAAAAAAAAAAAAAhpHaJwAAdEopVQUAAABmpemkl6y+2GpHqLN+vBf2&#10;W5rXZydtT5eX20Z9libPfR5576J+h4i61VO3blHbksCYbGzuNmllbbDsTw/akVkE9Ru3Zaqfe0m9&#10;D/eSP38e7vmV5KvPwnVGcZ/8S195v6J97CEXrvP7diF/b6I96CP5Wwpjcn7+vnl+eNTcvbcd/qbH&#10;nlu37zc///K2XS0sVnT2iIgsUwAAAAAAAAAAAAAAAAAAAAAAAAAAAAAAAAAAAAAAAAAAAAAAAAAY&#10;RmqfAADQKaVUFQAAAJiVppOqvD47+Wj+7X84bUeo8+/+478P+y3Nf/X8q+Z3z+5VJbeN+ixNnvs8&#10;8t5F/Q4RdaunbnFdZhN9S0oCY7KxuduklbXBsj89aEdmEdRv3Iau3/9561+G512Oe0m9p//T/xLu&#10;91Xkn//x78I1/lbcJ0+a/+7v/9/hXi46/9kX/2JU71t0xy3JhXxeRPvQR/K3FMbg6Icfm52HT8Lf&#10;8XXJ3Xvbzfn5+3bFsHjR2SMiskwBAAAAAAAAAAAAAAAAAAAAAAAAAAAAAAAAAAAAAAAAAAAAAAAA&#10;YBipfQIAQKeUUlUAAABgVppOqrLsfvfsXjjvkuS2XA11G6d56lYSGJONzd0mrawNlv3pQTsyi6B+&#10;4zZ0/dJXn4XnVo57SZ3nh0fxXl9RXr56086MUnfvbYd7ufD8+fNRvW+z34fL5EI+L8J96CH5WwrL&#10;6udf3jbfPH7a3Lp9P/z9XqfsPHzSnJ+/b1cO/YjOHhGRZQoAAAAAAAAAAAAAAAAAAAAAAAAAAAAA&#10;AAAAAAAAAAAAAAAAAAAAw0jtEwAAOqWUqgIAAACz0nRSlWX3u2f3wnmXJLflaqjbOM1Tt5LAmGxs&#10;7jZpZW2w7E8P2pFZBPUbt6Hrl776LDy3ctxLLu/54VG8z1eUnYdP2plxGdFe9pKtO6N632a/D5fJ&#10;hXxehPvQQ/K3FJbJz7+8bb55/LSZ3HkQ/mavY757dtiuHvoVnT0iIssUAAAAAAAAAAAAAAAAAAAA&#10;AAAAAAAAAAAAAAAAAAAAAAAAAAAAAIaR2icAAHRKKVUFAAAAZqXppCrL7nfP7oXzLkluy9VQt3Ga&#10;p24lgTHZ2Nxt0sraYNmfHrQjswjqN25D1y999Vl4buW4l1zO88OjeI+vKLdu32/Oz9+3s6PUy1dv&#10;wv3sJQ8/HdX7Nvt9uEwu5PMi3Icekr+lcNWOfvix+ebx02Zy50H4O72uyedP/pbCUKKzR0RkmQIA&#10;AAAAAAAAAAAAAAAAAAAAAAAAAAAAAAAAAAAAAAAAAAAAAADAMFL7BACATimlqgAAAMCsNJ1UZdn9&#10;7tm9cN4lyW25Guo2TvPUrSQwJhubu01aWRss+9ODdmQWQf3Gbej6pa8+C8+tHPeScs8Pj+L9vcIc&#10;/fBjOzsu47tnh+F+9pInn4zqfZv9PlwmF/J5Ee5DD8nfUhja6em7D+fB19uPmlu374e/zeueu/e2&#10;m/Pz9+2OwDCis6c015m/T46Tui23aN9LAgAAAAAAAAAAAAAAAAAAAAAAAAAAAAAAAAAAAAAAAAAA&#10;AAAAAMAwUvsEAIBOKaWqAAAAwKw0nVRl2f3u2b1w3iXJbbka6jZO89StJDAmG5u7TVpZGyz704N2&#10;ZBZB/cZt6Pqlrz4Lz60c95Iy3zx+Gu/tFebr7Uft7LisvHfRni48t78c3fs2O9/L5EI+L8K96CH5&#10;Wwp9Oz9/3xz98OOHc2By50H4W7xJyfsAVyE6e0pznfn75Dip23KL9r0kAAAAAAAAAAAAAAAAAAAA&#10;AAAAAAAAAAAAAAAAAAAAAAAAAAAAAAwjtU8AAOiUUqoKAAAAzErTSVWW3e+e3QvnXZLclquhbuM0&#10;T91KAmOysbnbpJW1wbI/PWhHZhHUb9yGrl/66rPw3MpxL+m28/BJvK9XmP/D/32tOT9/386Qy5rc&#10;eRDu68Kz9sXo3rfZ+V4mF/J5Ee5FD8nfUli009N3zdEPPzbfPH7a3L23Hf72bmJu3b7fvHz1pt0l&#10;GF509pTmOvP3yXFSt+UW7XtJAAAAAAAAAAAAAAAAAAAAAAAAAAAAAAAAAAAAAAAAAAAAAAAAABhG&#10;ap8AANAppVQVAAAAmJWmk6osu989uxfOuyS5LVdD3cZpnrqVBMZkY3O3SStrg2V/etCOzCKo37gN&#10;Xb/01WfhuZXjXvLbzs/fN19vP4r39Irzn/8P/7KdJZd1evou3NNe8lfv3hjet9n5XiYX8nkR7kUP&#10;yd9SmNfLV2+a754dfvjeT+48CH9rNz35XctnIlyl6OwpzXXm75PjpG7LLdr3kgAAAAAAAAAAAAAA&#10;AAAAAAAAAAAAAAAAAAAAAAAAAAAAAAAAAAAwjNQ+AQCgU0qpKgAAADArTSdVWXa/e3YvnHdJcluu&#10;hrqN0zx1KwmMycbmbpNW1gbL/vSgHZlFUL9xG7p+6avPwnMrx70kdn7+vrl7bzvez6vOnz9Xtzk8&#10;PzyK97WPPPx0dO/b7Hwvkwv5vAj3oofkbymUOj1917x89ebDb/Tr7UfL+41foty6fb/57tlhu4Nw&#10;taKzpzTX2Tx/53KfvDrqttyifS8JAAAAAAAAAAAAAAAAAAAAAAAAAAAAAAAAAAAAAAAAAAAAAAAA&#10;AMNI7RMAADqllKoCAAAAs9J0UpVl97tn98J5lyS35Wqo2zjNU7eSwJhsbO42aWVtsOxPD9qRWQT1&#10;G7eh65e++iw8t3LcS/7Wz7+8bW7dvh/v5VXn9pdNevKJus1h5+GTeG/7yF9qNbb3bXa+l8mFfF6E&#10;e9FD8rcU/lr+hr989ebDbzG/7/l3srTf9CXO3Xvbzenpu3ZX4epFZ09prrN5/s7lPnl11G25Rfte&#10;EgAAAAAAAAAAAAAAAAAAAAAAAAAAAAAAAAAAAAAAAAAAAAAAAACGkdonAAB0SilVBQAAAGal6aQq&#10;y+53z+6F8y5JbsvVULdxmqduJYEx2djcbdLK2mDZnx60I7MI6jduQ9cvffVZeG7luJf82vPDo3gP&#10;lyWP/qhuc5rceRDv7aJz+8tRvm9/PefSXMjnRbgfPSR/S7l5fv7lbfPy1ZsP3+v8e/vm8dMPv4XB&#10;3u1rnlu377v3sZSis6c019k8f+dyn7w66rbcon0vCQAAAAAAAAAAAAAAAAAAAAAAAAAAAAAAAAAA&#10;AAAAAAAAAAAAAADDSO0TAAA6pZSqAgAAALPSdFKVZfe7Z/fCeZckt+VqqNs4zVO3ksCYbGzuNmll&#10;bbDsTw/akVkE9Ru3oeuXvvosPLdy3Ev+yc7DJ/H+LUu27qjbnE5P38V720fWvvjVuzaWuv31nEtz&#10;IZ8X4X70kPwtZfx+/uVt8/LVm/+U/Bu6yNfbjz7UefBz84Ym73P+TsIyis6e0lxn8/ydy33y6qjb&#10;cov2vSQAAAAAAAAAAAAAAAAAAAAAAAAAAAAAAAAAAAAAAAAAAAAAAAAADCO1TwAA6JRSqgoAAADM&#10;StNJVZbd757dC+ddktyWq6Fu4zRP3UoCY7KxuduklbXBsj89aEdmEdRv3IauX/rqs/DcynEvaZrT&#10;03fN3Xvb8d4tS/78ubotwPPDo3h/+8jWnV/VbCx1++s5l+ZCPi/C/egh+VvK8srvW67RbKI6ytXn&#10;1u37zXfPDtvKwXKKzp7SXGfz/J3LffLqqNtyi/a9JAAAAAAAAAAAAAAAAAAAAAAAAAAAAAAAAAAA&#10;AAAAAAAAAAAAAAAMI7VPAADolFKqCgAAAMxK00lVlt3vnt0L512S3JaroW7jNE/dSgJjsrG526SV&#10;tcGyPz1oR2YR1G/chq5f+uqz8NzKuen3kqMffmxu3b4f79uy5A9/atKTT9RtAb7efhTvcR95+Omv&#10;ajaWuv31nEtzIZ8X4X70kPwtZfmcnr5rJncehDWT5cvOwyfN+fn7tnqwvKKzpzTX2Tx/53KfvDrq&#10;ttyifS8JAAAAAAAAAAAAAAAAAAAAAAAAAAAAAAAAAAAAAAAAAAAAAAAAAMNI7RMAADqllKoCAAAA&#10;s9J0UpVl97tn98J5lyS35Wqo2zjNU7eSwDyeHx41kzsPmrSyJhX5evtRc37+vt3N4anffFG/ceeq&#10;61cjz3fn4ZNwPUuV33/ZpEd//Js7h/tknVu378f73Ef+qmZjqVs075Jc2J8exPvRQzY2d9tRWSbf&#10;PTsM6yXLlbv3tpuXr960VYPlF509pbnO/H1ynNRtuUX7XhIAAAAAAAAAAAAAAAAAAAAAAAAAAAAA&#10;AAAAAAAAAAAAAAAAAAAAhpHaJwAAdEopVQUAAABmpemkKq/OTj6af/sfTtsR6vy7//jvw35L8189&#10;/6r5L57dq8rtv7SN+ixNnvs88t5F/Q4RdaunbnFdZhN9S0oCtX7+5W2TVtZkzmxs7rY7Oiz1W0zU&#10;b9yprd9V3Ev+f//b/9r88z/+XbiOZcvKN/8qvKu4T17e0Q8/hnvcR/6zL/7FaOsW3XFLcmF/ehDu&#10;SR+5qnODj/vm8dOwXrIcuXX7fvPds8O2WjAe0dlTmui8W1TG8neuKO6T9dQt7rvvDFW36DtSEgAA&#10;AAAAAAAAAAAAAAAAAAAAAAAAAAAAAAAAAAAAAAAAAAAAAACGkdonAAB0SilVBQAAAGal6aSXrL7Y&#10;akeos368F/ZbmtdnJ21Pl5fbRn2WJs99Hnnvon6HiLrVU7duUduSQK2797abtLImC8h3zw7bXR2O&#10;+i0u6jfu1NRv0HvJk0+a9K8/D+e+jPnYfrpPXt7G5m64z31kf3rQjvpr17luF/Laoz3pI7mmLJ+d&#10;h0/CesnV55vHT5vz8/dtpWBcorNnGTKWv3NF3CfrqVvcd9+56rp1BQAAAAAAAAAAAAAAAAAAAAAA&#10;AAAAAAAAAAAAAAAAAAAAAAAAAIBhpPYJAACdUkpVAQAAgFlpOuklqy+22hHqrB/vhf2W5vXZSdvT&#10;5eW2UZ+lyXOfR967qN8hom711K1b1LYkUOPnX942aWVNFpS797bbnR2G+i026jfu1NRvsHvJw0+b&#10;dPvLcN7LmJ2HT9odirlPXs7LV2/Cfe4rebzIda7bhf3pQbgnfWRjc7cdlWVy9MOPYb3k6pLPlNPT&#10;d22FYJyis2cZMpa/c0XcJ+upW9x337nqunUFAAAAAAAAAAAAAAAAAAAAAAAAAAAAAAAAAAAAAAAA&#10;AAAAAAAAgGGk9gkAAJ1SSlUBAACAWWk66SWrL7baEeqsH++F/Zbm9dlJ29Pl5bZRn6XJc59H3ruo&#10;3yGibvXUrVvUtiRQ47tnh01aWZMF5vz8fbu7/VO/xUf9xp3L1q/3e8mTT5r058/DuS5rvt5+1O7O&#10;b3OfvJyNzd1wr/vKb7nOdbuwPz0I96SP5LqyfPI5ENVLhk9+R16+etNWBsYtOnuWIWP5O1fEfbKe&#10;usV9952rrltXAAAAAAAAAAAAAAAAAAAAAAAAAAAAAAAAAAAAAAAAAAAAAAAAABhGap8AANAppVQV&#10;AAAAmJWmk16y+mKrHaHO+vFe2G9pXp+dtD1dXm4b9VmaPPd55L2L+h0i6lZP3bpFbUsCNb55/LRJ&#10;K2uywLx89abd3f6p3+KjfuPOZevX671k606Tfv9lOM9lzd172835+ft2d36b+2S5754dhnvdV77e&#10;ftSO/Leuc90u7E8Pwn3pIxubu+2oLJv8HkQ1k2GS340h71MwhOjsWYaM5e9cEffJeuoW9913rrpu&#10;XQEAAAAAAAAAAAAAAAAAAAAAAAAAAAAAAAAAAAAAAAAAAAAAAABgGKl9AgBAp5RSVQAAAGBWmk56&#10;yeqLrXaEOuvHe2G/pXl9dtL2dHm5bdRnafLc55H3Lup3iKhbPXXrFrUtCdTY2Nxt0sqaLDBHP/zY&#10;7m7/1G/xUb9x57L16+Ve8vDTJv3hT+H8ljl372035+fv2535OPfJMs8Pj8K97jPfPTtsR/9b17lu&#10;F/anB+G+9JH8DWc5XcW7J//4Trx89aatAlwv0dmzDBnL37ki7pP11C3uu+9cdd26AgAAAAAAAAAA&#10;AAAAAAAAAAAAAAAAAAAAAAAAAAAAAAAAAAAAAMAwUvsEAIBOKaWqAAAAwKw0nfSS1Rdb7Qh11o/3&#10;wn5L8/rspO3p8nLbqM/S5LnPI+9d1O8QUbd66tYtalsSqLGxuduklTVZYPanB+3u9k/9Fh/1G3cu&#10;W7+F3ksef9KktS/CeS17bt2+35yevmt3pZv7ZLf8W4z2uu/8/MvbdgZ/6zrX7cKQ+56/4Syn/D2L&#10;aib9JL8LL1+9aXcfrqfo7FmGjOXvXBH3yXrqFvfdd666bl0BAAAAAAAAAAAAAAAAAAAAAAAAAAAA&#10;AAAAAAAAAAAAAAAAAAAAYBipfQIAQKeUUlUAAABgVppOesnqi612hDrrx3thv6V5fXbS9nR5uW3U&#10;Z2ny3OeR9y7qd4ioWz116xa1LQnU2NjcbdLKmiww+9ODdnf7p36Lj/qNO5et30LuJU8+adK//jyc&#10;zxhy6/b95udf3rY7UsZ98rc9PzxqJncehHvdd/K4H3Od63YhfwOivekj+RvO8rp7bzusmywuOw+f&#10;XPr8gLGKzp5lyFj+zhVxn6ynbnHffeeq69YVAAAAAAAAAAAAAAAAAAAAAAAAAAAAAAAAAAAAAAAA&#10;AAAAAAAAAIaR2icAAHRKKVUFAAAAZqXppJesvthqR6izfrwX9lua12cnbU+Xl9tGfZYmz30eee+i&#10;foeIutVTt25R25JAjcmdB01aWZMFZn960O5u/9Rv8VG/ceey9Zv7XvLVZ036/ZfhXMaQW7fvNz//&#10;8rbdjXLuk//k9PRdc/TDj83OwydX/k7nOXzMda7bhfwNiPamj2xs7rajsoy+e3YY1k3mSz43vnn8&#10;9MO3D26S6OxZhozl71wR98l66hb33Xeuum5dAQAAAAAAAAAAAAAAAAAAAAAAAAAAAAAAAAAAAAAA&#10;AAAAAAAAAGAYqX0CAECnlFJVAAAAYFaaTnrJ6outdoQ668d7Yb+leX120vZ0eblt1Gdp8tznkfcu&#10;6neIqFs9desWtS0J1Egra7Lg7E8P2t3tXzS+zBf1G3cuW7+57iV//jycw1jyf/t//Ln5+Ze37U5c&#10;zlXdJ8/P33+o8f9l7V6T7nxxJcljb2zuNpM7D8J9vco8Pzxqdyp2nf8dcCH/PqK96SP5d8Dyyt+3&#10;qG5Sl/zNy9+Y/B2Gmyg6e5Yh/j5Zz98n66hbvXnr1hUAAAAAAAAAAAAAAAAAAAAAAAAAAAAAAAAA&#10;AAAAAAAAAAAAAAAAhpHaJwAAdEopVQUAAABmpemkl6y+2GpHqLN+vBf2W5rXZydtT5eX20Z9libP&#10;fR5576J+h4i61VO3blHbkkCNtLImC87+9KDd3f5F48t8Ub9x57L1q76X/P2n4fijye+/bJ6/Om53&#10;4fKu4j758tWb5tbt+/F65EPOz9+3uxW7zv8OuJC/AdHe9JGNzd12VJbV5M6DsHZSnp2HTz58f+Gm&#10;i86eZYi/T9bz98k66lZv3rp1BQAAAAAAAAAAAAAAAAAAAAAAAAAAAAAAAAAAAAAAAAAAAAAAAIBh&#10;pPYJAACdUkpVAQAAgFlpOuklqy+22hHqrB/vhf2W5vXZSdvT5eW2UZ+lyXOfR967qN8hom711K1b&#10;1LYkUGNy50GTVtZkgdmfHrS72z/1W3zUb9y5bP2q7yVffRaOP4r8/ssmPfrj6O6T3zx+Gq9HPuTr&#10;7UftTv226/zvgAv5GxDtTx/Z2NxtR2VZ+W7U5e697ea7Z4fN+fn7dieB6OxZhvj7ZD1/n6yjbvXm&#10;rVtXAAAAAAAAAAAAAAAAAAAAAAAAAAAAAAAAAAAAAAAAAAAAAAAAABhGap8AANAppVQVAAAAmJWm&#10;k16y+mKrHaHO+vFe2G9pXp+dtD1dXm4b9VmaPPd55L2L+h0i6lZP3bpFbUsCNTY2d5u0siYLzP70&#10;oN3d/qnf4qN+485l61d9L3n4aTj+0uf3Xzbp0R8/rGFs98nJnQfxmuRDnh8etTv1267zvwMu5G9A&#10;tD99JH/DWW4vX70Jayd/m1u37zffPH7a/PzL23b3gFnR2bMM8ffJev4+WUfd6s1bt64AAAAAAAAA&#10;AAAAAAAAAAAAAAAAAAAAAAAAAAAAAAAAAAAAAAAAMIzUPgEAoFNKqSoAAAAwK00nvWT1xVY7Qp31&#10;472w39K8Pjtpe7q83DbqszR57vPIexf1O0TUrZ66dYvalgRqbGzuNmllTRaY/elBu7v9U7/FR/3G&#10;ncvWr/pe8uSTJv3+y3AOS5s//Okf592uYWz3ycmdB/G6pLl1+367Sx93nf8dcCF/A6I96iP5G87y&#10;y+9HVD/5x2/HzsMnzdEPP7a7BfyW6OxZhvj7ZD1/n6yjbvXmrVtXAAAAAAAAAAAAAAAAAAAAAAAA&#10;AAAAAAAAAAAAAAAAAAAAAAAAABhGap8AANAppVQVAAAAmJWmk16y+mKrHaHO+vFe2G9pXp+dtD1d&#10;Xm4b9VmaPPd55L2L+h0i6lZP3bpFbUsCNTY2d5u0siYLzMtXb9rd7Z/6LT7qN+5ctn5z3Uv+/tNw&#10;DkuZP/ypSU8++dX8x3af/Hr7Ubw2aXYePml36eOu878DLuxPD8I96iP5G87yy+9HVL+bmlu373/Y&#10;k6Mffmx3CCgRnT3LEH+frOfvk3XUrd68desKAAAAAAAAAAAAAAAAAAAAAAAAAAAAAAAAAAAAAAAA&#10;AAAAAAAAAMNI7RMAADqllKoCAAAAs9J00ktWX2y1I9RZP94L+y3N67OTtqfLy22jPkuT5z6PvHdR&#10;v0NE3eqpW7eobUmgxv70oEkra7LAvHz1pt3d/qnf4qN+485l6zf3vWTti3AeS5U/f96kJ5/8zdzH&#10;dp/0vvx2Tk/ftbv0cdf53wEXhvydbGzutqOyzI5++DGs303K5M6D5pvHTz/sBVAnOnuWIf4+Wc/f&#10;J+uoW71569YVAAAAAAAAAAAAAAAAAAAAAAAAAAAAAAAAAAAAAAAAAAAAAAAAAIaR2icAAHRKKVUF&#10;AAAAZqXppCrrx3sfzd/9w79pdn56Wp0H//v/GPZbmn/3H/99u8LLy22jPkuT5x6tqTR576J+h4i6&#10;xesqibp1i74lJYEazw+PmrSyJgvMkNRv8RmS+i0+0fn9scx7L7n3vz5s/k//7G44l2XI7Qeb4bxz&#10;xnaf3Pj2UbjGm56vtx+1Vek2hn8HRHfcklzYnx6E+9RHNjZ321FZZufn78P6Xffk3+d3zw6bn395&#10;2+4EMI/o7ClNdN4tKv4+Ga+rJP4+WUfd4nmVpLRu0XekJAAAAAAAAAAAAAAAAAAAAAAAAAAAAAAA&#10;AAAAAAAAAAAAAAAAAAAMI7VPAADolFKqCgAAAMxK00lVunz79vuwXWl2fnra9jQ+ee7RmkqT9+6q&#10;qFu8rpKoW7do7JJAjdPTd01aWZMF5e697XZnh6F+i436jTx/+FN4Pn4si7iXHP3wYzyfK87zw6N2&#10;hsun6j756I/hOm96Xr560+5q/4b4d0DUriQX9qcH4T71kY3N3XZUlt3X24/CGl6n5DvMN4+ffjiT&#10;gMWLzp7S9MnfJ+N1lcTfJ6+GunWL2pYEAAAAAAAAAAAAAAAAAAAAAAAAAAAAAAAAAAAAAAAAAAAA&#10;AAAAgGGk9gkAAJ1SSlUBAACAWWk6qUqXb99+H7Yrzc5PT9uexifPPVpTafLeXRV1i9dVEnXrFo1d&#10;Eqi1sbnbpJU1WUC+e3bY7upw1G9xUb+RZ+tOeD5+LIu6l3zz+C/3o2hOV5Bbt+83L1+9aWe2nKrv&#10;k8F6b3J2Hj5pd3QYQ/w7IGpXkgv704Nwr/pI/n4zDs8Pj8Iajjl3721/OHuOfvixOT9/364U6Et0&#10;9pSmT/4+Ga+rJP4+eTXUrVvUtiQAAAAAAAAAAAAAAAAAAAAAAAAAAAAAAAAAAAAAAAAAAAAAAAAA&#10;DCO1TwAA6JRSqgoAAADMStNJVbp8+/b7sF1pdn562vY0Pnnu0ZpKk/fuqqhbvK6SqFu3aOySQK2f&#10;f3nb3Lp9v0krazJHNjZ32x0dlvotJuo38tz5Ijwbu7Koe8n5+ftmcudBPLcBc/fednN6+q6d1fKq&#10;vk/+4U/hum9qhq71EP8OiNqV5ML+9CDcqz5yVecGl5fflaiGY0k+X77efvTh9/3y1Zt2VcCQorOn&#10;NH3y98l4XSXx98mroW7dorYlAQAAAAAAAAAAAAAAAAAAAAAAAAAAAAAAAAAAAAAAAAAAAAAAAGAY&#10;qX0CAECnlFJVAAAAYFaaTqrS5du334ftSrPz09O2p/HJc4/WVJq8d1dF3eJ1lUTdukVjlwTm8fzw&#10;qJncedCklTWpyNfbj5rz8/ftbg5P/eaL+o08a1806ckn4dnYlUXeS16+ehPPb6DsPHxypb/jy6i+&#10;T+ZaB2u/idmfHrS7OZwh/h0QtSvJhbwv0X71kY3N3XZUxuDuve2wjsuWfB/I95L8W87nyunpu3YF&#10;wFWKzp7S9MnfJ+N1lcTfJ6+GunWL2pYEAAAAAAAAAAAAAAAAAAAAAAAAAAAAAAAAAAAAAAAAAAAA&#10;AAAAgGGk9gkAAJ1SSlUBAACAWWk6qUqXb99+H7Yrzc5PT9uexifPPVpTafLeXRV1i9dVEnXrFo1d&#10;EgDoU3T2lKRPy3Yv+ebxX+azsjZobt2+3zw/PGpnMA7Vdfvqs3APblru3ttud3JYQ7xvUbuSXNif&#10;HoR71kc2NnfbURmD754dhnW8quT3OP+G8m82f8NfvnrTzhRYRtHZU5o++ftkvK6S+Pvk1VC3blHb&#10;kgAAAAAAAAAAAAAAAAAAAAAAAAAAAAAAAAAAAAAAAAAAAAAAAAAwjNQ+AQCgU0qpKgAAADArTSdV&#10;6fLt2+/DdqXZ+elp29P45LlHaypN3rurom7xukqibt2isUsCAH2Kzp6S9GnZ7iXn5++byZ0HTVpZ&#10;GyR37203P//yth19PKrr9vefhvtw03JVNR/ifYvaleTC/vQg3LM+srG5247KGOT3JqpjX7l1+/6H&#10;38jX248+/C6/e3bYvHz1ZpTfbKD+fMrpk79Pxusqib9PXg116xa1LQkAAAAAAAAAAAAAAAAAAAAA&#10;AAAAAAAAAAAAAAAAAAAAAAAAAAAAw0jtEwAAOqWUqgIAAACz0nRSlS7fvv0+bFeanZ+etj2NT557&#10;tKbS5L27KuoWr6sk6tYtGrskANCn6OwpSZ+W8V7y8tWbJq2s9Z4v/vvt5vz8fTvquFTX7fEn4V7c&#10;pDw/PGp3cXhDvG9Ru5Jc2J8ehPvWRzY2d9tRGYvJnQdhLUuT2+e6XyT/3i6Sv/05p6fv2tGA6yQ6&#10;e0rTJ3+fjNdVEn+fvBrq1i1qWxIAAAAAAAAAAAAAAAAAAAAAAAAAAAAAAAAAAAAAAAAAAAAAAAAA&#10;hpHaJwAAdEopVQUAAABmpemkKl2+fft92K40Oz89bXsanzz3aE2lyXt3VdQtXldJ1K1bNHZJAKBP&#10;0dlTkj4t671kf3rQpJW1fvL7L5v095/e3PtktCc3JDsPn7Q7eDWGeN+idiW50Ou791fZ2NxtR2Us&#10;an4f6gxk0dlTmj75+2S8rpL4++TVULduUduSAAAAAAAAAAAAAAAAAAAAAAAAAAAAAAAAAAAAAAAA&#10;AAAAAAAAADCM1D4BAKBTSqkqAAAAMCtNJ1Xp8u3b78N2pdn56Wnb0/jkuUdrKk3eu6uibvG6SqJu&#10;3aKxSwIAfYrOnpL0aZnvJXfvbTdpZW2xWfuiSU8++TD3G3ufvPOXPYj25ppn5+GTdveuzhDvW9Su&#10;JBf2pwfh/vWRjc3ddlTG4vz8fXPr9v2wnr+Vl6/etK2Bmyw6e0rTJ3+fjNdVEn+fvBrq1i1qWxIA&#10;AAAAAAAAAAAAAAAAAAAAAAAAAAAAAAAAAAAAAAAAAAAAAAAAhpHaJwAAdEopVQUAAABmpemkKl2+&#10;fft92K40Oz89bXsanzz3aE2lyXt3VdQtXldJ1K1bNHZJAKBP0dlTkj4t873k51/eNmllbTH5/ZdN&#10;+vtPfzX3G3uf/PPn8R5d42xs7rY7d7WGeN+idiW5sD89CPewjyxLXbic54dHYT2j7Dx80rYCbrro&#10;7ClNn/x9Ml5XSfx98mqoW7eobUkAAAAAAAAAAAAAAAAAAAAAAAAAAAAAAAAAAAAAAAAAAAAAAAAA&#10;GEZqnwAA0CmlVBUAAACYlaaTqnT59u33YbvS7Pz0tO1pfPLcozWVJu/dVVG3eF0lUbdu0dglAYA+&#10;RWdPSfq07PeS/elBk1bW5sufP2/Sk0/+Zu439j751WfxPl3T7Dx80u7a1RvifYvaleTCQt65wmxs&#10;7rajMjZfbz8KazqbyZ0Hzfn5+7YFcNNFZ09p+uTvk/G6SuLvk1dD3bpFbUsCAAAAAAAAAAAAAAAA&#10;AAAAAAAAAAAAAAAAAAAAAAAAAAAAAAAAwDBS+wQAgE4ppaoAAADArDSdVKXLt2+/D9uVZuenp21P&#10;45PnHq2pNHnvroq6xesqibp1i8YuCQD0KTp7StKnMdxL7t7bbtLK2uVz+8smPfw0nHfOjb1P5j2J&#10;9usa5pvHy1XjId63qF1JLuxPD8K97CMbm7vtqIzN+fn7j36bb92+3/z8y9v2vwaoP59y+uTvk/G6&#10;SuLvk1dD3bpFbUsCAAAAAAAAAAAAAAAAAAAAAAAAAAAAAAAAAAAAAAAAAAAAAAAAwDBS+wQAgE4p&#10;paoAAADArDSdVKXLt2+/D9uVZuenp21P45PnHq2pNHnvroq6xesqibp1i8YuCQD0KTp7StKnMdxL&#10;fv7lbXPr9v0mrayV5fdfNumrz8L5zubG3icffxLv2zVK/r0c/fBju1vLY4j3LWpXkgunp+/CPe0j&#10;zw+P2lEZq/3pwd98n3cePmnOz9+3/wXAP4rOntL0yd8n43WVxN8nr4a6dYvalgQAAAAAAAAAAAAA&#10;AAAAAAAAAAAAAAAAAAAAAAAAAAAAAAAAAACAYaT2CQAAnVJKVQEAAIBZaTqpSpdv334ftivNzk9P&#10;257GJ889WlNp8t5dFXWL11USdesWjV0SAOhTdPaUpE9juZd89+ywSStr3Vn7okmPPwnn+te5yffJ&#10;/+t/eS/ev2uQr7cfNaen79qdWi5DvG9Ru5LM2tjcDfd2kbl1+35zfv6+HZGx+/mXt83LV2/a/wXw&#10;t6KzpzR98vfJeF0l8ffJq6Fu3aK2JQEAAAAAAAAAAAAAAAAAAAAAAAAAAAAAAAAAAAAAAAAAAAAA&#10;AABgGKl9AgBAp5RSVQAAAGBWmk6q0uXbt9+H7Uqz89PTtqfxyXOP1lSavHdXRd3idZVE3bpFY5cE&#10;APoUnT0l6dOY7iUbm7tNWlmLc+eLJj38NJzjb+Um3yc//W+24n0ccSZ3HjQvX71pd2g5DfG+Re1K&#10;Muv8/H3z/PDowzvXR/anB83p6bt2NABugujsKU2f/H0yXldJ/H3yaqhbt6htSQAAAAAAAAAAAAAA&#10;AAAAAAAAAAAAAAAAAAAAAAAAAAAAAAAAAAAYRmqfAADQKaVUFQAAAJiVppOqrL7Y+mj+1Q8Pm2/f&#10;fl+dv/uHfxP2W5p/+x9O2xVeXm4b9VmaPPdoTaXJexf1O0TULV5XSdStW/QtKQkA9Ck6e0ryMTfp&#10;XvLPv/vvmv/jrX/RpJW1/5R/Nvlvm//n0yfh3Lpyk++T//XXm7/axzHnP//0XzX/bG8j3KcoY65b&#10;yfsWfUNKAgB9is6e0kTn3aLi75Pxukri75N11C2eV0lK6xZ9R0oCAAAAAAAAAAAAAAAAAAAAAAAA&#10;AAAAAAAAAAAAAAAAAAAAAAAAwDBS+wQAgE4ppaoAAADArDSd9JLVF1vtCHXWj/fCfkvz+uyk7eny&#10;ctuoz9Lkuc8j713U7xBRt3rq1i1qWxIA6FN09pTkY27cveTJJ03autOkrz5r/tneRjuLOjf5Ppn3&#10;Lq2sjTe//7JJf/68SY/+GO7PxzLmuvX5vgFAn6KzZxni75P1/H2yjrrVm7duXQEAAAAAAAAAAAAA&#10;AAAAAAAAAAAAAAAAAAAAAAAAAAAAAAAAAABgGKl9AgBAp5RSVQAAAGBWmk56yeqLrXaEOuvHe2G/&#10;pXl9dtL2dHm5bdRnafLc55H3Lup3iKhbPXXrFrUtCQD0KTp7SvIx7iX1bvx98g9/atLK2ihy6/b9&#10;ZmNzt9mfHjRrz/4+3JPSjL5uQb+LCAD0KTp7liHuk/X8O6COutWbt25dAQAAAAAAAAAAAAAAAAAA&#10;AAAAAAAAAAAAAAAAAAAAAAAAAAAAAGAYqX0CAECnlFJVAAAAYFaaTnrJ6outdoQ668d7Yb+leX12&#10;0vZ0eblt1Gdp8tznkfcu6neIqFs9desWtS0JAPQpOntK8jHuJfXcJ//S1/adJn312aD5/fZ/2+xP&#10;Dzrz8tWbDzk/f9/O+h+pW9z3vAGAPkVnzzLEfbKefwfUUbd689atKwAAAAAAAAAAAAAAAAAAAAAA&#10;AAAAAAAAAAAAAAAAAAAAAAAAAAAMI7VPAADolFKqCgAAAMxK00kvWX2x1Y5QZ/14L+y3NK/PTtqe&#10;Li+3jfosTZ77PPLeRf0OEXWrp27dorYlAYA+RWdPST7GvaSe+2Tcd99Rt3p91g0A+hSdPcsQ95J6&#10;7pN11K3evHXrCgAAAAAAAAAAAAAAAAAAAAAAAAAAAAAAAAAAAAAAAAAAAAAAAADDSO0TAAA6pZSq&#10;AgAAALPSdNJLVl9stSPUWT/eC/stzeuzk7any8ttoz5Lk+c+j7x3Ub9DRN3qqVu3qG1JAKBP0dlT&#10;ko9xL6nnPhn33XfUrV6fdQOAPkVnzzLEvaSe+2Qddas3b926AgAAAAAAAAAAAAAAAAAAAAAAAAAA&#10;AAAAAAAAAAAAAAAAAAAAAMAwUvsEAIBOKaWqAAAAwKw0nfSS1Rdb7Qh11o/3wn5L8/rspO3p8nLb&#10;qM/S5LnPI+9d1O8QUbd66tYtalsSAOhTdPaU5GPcS+q5T8Z99x11q9dn3QCgT9HZswxxL6nnPllH&#10;3erNW7euAAAAAAAAAAAAAAAAAAAAAAAAAAAAAAAAAAAAAAAAAAAAAAAAADCM1D4BAKBTSqkqAAAA&#10;MCtNJ71k9cVWO0Kd9eO9sN/SvD47aXu6vNw26rM0ee7zyHsX9TtE1K2eunWL2pYEAPoUnT0l+Rj3&#10;knruk3HffUfd6vVZNwDoU3T2LEPcS+q5T9ZRt3rz1q0rAAAAAAAAAAAAAAAAAAAAAAAAAAAAAAAA&#10;AAAAAAAAAAAAAAAAAAwjtU8AAOiUUqoKAAAAzErTSS9ZfbHVjlBn/Xgv7Lc0r89O2p4uL7eN+ixN&#10;nvs88t5F/Q4Rdaunbt2itiUBgD5FZ09JPsa9pJ77ZNx331G3en3WDQD6FJ09yxD3knruk3XUrd68&#10;desKAAAAAAAAAAAAAAAAAAAAAAAAAAAAAAAAAAAAAAAAAAAAAAAAAMNI7RMAADqllKoCAAAAs9J0&#10;0ktWX2y1I9RZP94L+y3N67OTtqfLy22jPkuT5z6PvHdRv0NE3eqpW7eobUkAoE/R2VOSj3Evqec+&#10;Gffdd9StXp91A4A+RWfPMsS9pJ77ZB11qzdv3boCAAAAAAAAAAAAAAAAAAAAAAAAAAAAAAAAAAAA&#10;AAAAAAAAAAAAwDBS+wQAgE4ppaoAAADArDSd9JLVF1vtCHXWj/fCfkvz+uyk7enyctuoz9Lkuc8j&#10;713U7xBRt3rq1i1qWxIA6FN09pTkY9xL6rlPxn33HXWr12fdAKBP0dmzDHEvqec+WUfd6s1bt64A&#10;AAAAAAAAAAAAAAAAAAAAAAAAAAAAAAAAAAAAAAAAAAAAAAAAMIzUPgEAoFNKqSoAAAAwK00nvWT1&#10;xVY7Qp31472w39K8Pjtpe7q83DbqszR57vPIexf1O0TUrZ66dYvalgQA+hSdPSX5GPeSeu6Tcd99&#10;R93q9Vk3AOhTdPYsQ9xL6rlP1lG3evPWrSsAAAAAAAAAAAAAAAAAAAAAAAAAAAAAAAAAAAAAAAAA&#10;AAAAAAAADCO1TwAA6JRSqgoAAADMStNJL1l9sdWOUGf9eC/stzSvz07ani4vt436LE2e+zzy3kX9&#10;DhF1q6du3aK2JQGAPkVnT0k+xr2knvtk3HffUbd6fdYNAPoUnT3LEPeSeu6TddSt3rx16woAAAAA&#10;AAAAAAAAAAAAAAAAAAAAAAAAAAAAAAAAAAAAAAAAAAAAw0jtEwAAOqWUqgIAAACz0nTSS1ZfbLUj&#10;1Fk/3gv7Lc3rs5O2p8vLbaM+S5PnPo+8d1G/Q0Td6qlbt6htSQCgT9HZU5KPcS+p5z4Z99131K1e&#10;n3UDgD5FZ88yxL2knvtkHXWrN2/dugIAAAAAAAAAAAAAAAAAAAAAAAAAAAAAAAAAAAAAAAAAAAAA&#10;AADAMFL7BACATimlqgAAAMCsNJ30ktUXW+0IddaP98J+S/P67KTt6fJy26jP0uS5zyPvXdTvEFG3&#10;eurWLWpbEgDoU3T2lORj3EvquU/GffcddavXZ90AoE/R2bMMcS+p5z5ZR93qzVu3rgAAAAAAAAAA&#10;AAAAAAAAAAAAAAAAAAAAAAAAAAAAAAAAAAAAAAAwjNQ+AQCgU0qpKgAAADArTSe9ZPXFVjtCnfXj&#10;vbDf0rw+O2l7urzcNuqzNHnu88h7F/U7RNStnrp1i9qWBAD6FJ09JfkY95J67pNx331H3er1WTcA&#10;6FN09ixD3EvquU/WUbd689atKwAAAAAAAAAAAAAAAAAAAAAAAAAAAAAAAAAAAAAAAAAAAAAAAAAM&#10;I7VPAADolFKqCgAAAMxK00kvWX2x1Y5QZ/14L+y3NK/PTtqeLi+3jfosTZ77PPLeRf0OEXWrp27d&#10;orYlAYA+RWdPST7GvaSe+2Tcd99Rt3p91g0A+hSdPcsQ95J67pN11K3evHXrCgAAAAAAAAAAAAAA&#10;AAAAAAAAAAAAAAAAAAAAAAAAAAAAAAAAAADDSO0TAAA6pZSqAgAAALPSdNJLVl9stSPUWT/eC/st&#10;zeuzk7any8ttoz5Lk+c+j7x3Ub9DRN3qqVu3qG1JAKBP0dlTko9xL6nnPhn33XfUrV6fdQOAPkVn&#10;zzLEvaSe+2Qddas3b926AgAAAAAAAAAAAAAAAAAAAAAAAAAAAAAAAAAAAAAAAAAAAAAAAMAwUvsE&#10;AIBOKaWqAAAAwKw0nfSS1Rdb7Qh11o/3wn5L8/rspO3p8nLbqM/S5LnPI+9d1O8QUbd66tYtalsS&#10;AOhTdPaU5GPcS+q5T8Z99x11q9dn3QCgT9HZswxxL6nnPllH3erNW7euAAAAAAAAAAAAAAAAAAAA&#10;AAAAAAAAAAAAAAAAAAAAAAAAAAAAADCM1D4BAKBTSqkqAAAAMCtNJ71k9cVWO0Kd9eO9sN/SvD47&#10;aXu6vNw26rM0ee7zyHsX9TtE1K2eunWL2pYEAPoUnT0l+Rj3knruk3HffUfd6vVZNwDoU3T2LEPc&#10;S+q5T9ZRt3rz1q0rAAAAAAAAAAAAAAAAAAAAAAAAAAAAAAAAAAAAAAAAAAAAAAAAAAwjtU8AAOiU&#10;UqoKAAAAzErTSS9ZfbHVjlBn/Xgv7Lc0r89O2p4uL7eN+ixNnvs88t5F/Q4Rdaunbt2itiUBgD5F&#10;Z09JPsa9pJ77ZNx331G3en3WDQD6FJ09yxD3knruk3XUrd68desKAAAAAAAAAAAAAAAAAAAAAAAA&#10;AAAAAAAAAAAAAAAAAAAAAAAAAMNI7RMAADqllKoCAAAAs9J00ktWX2y1I9RZP94L+y3N67OTtqfL&#10;y22jPkuT5z6PvHdRv0NE3eqpW7eobUkAoE/R2VOSj3Evqec+Gffdd9StXp91A4A+RWfPMsS9pJ77&#10;ZB11qzdv3boCAAAAAAAAAAAAAAAAAAAAAAAAAAAAAAAAAAAAAAAAAAAAAAAAwDBS+wQAgE4ppaoA&#10;AADArDSd9JLVF1vtCHXWj/fCfkvz+uyk7enyctuoz9Lkuc8j713U7xBRt3rq1i1qWxIA6FN09pTk&#10;Y9xL6rlPxn33HXWr12fdAKBP0dmzDHEvqec+WUfd6s1bt64AAAAAAAAAAAAAAAAAAAAAAAAAAAAA&#10;AAAAAAAAAAAAAAAAAAAAMIzUPgEAoFNKqSoAAAAwK00nvWT1xVY7Qp31472w39K8Pjtpe7q83Dbq&#10;szR57vPIexf1O0TUrZ66dYvalgQA+hSdPSX5GPeSeu6Tcd99R93q9Vk3AOhTdPYsQ9xL6rlP1lG3&#10;evPWrSsAAAAAAAAAAAAAAAAAAAAAAAAAAAAAAAAAAAAAAAAAAAAAAAAADCO1TwAA6JRSqgoAAADM&#10;StNJL1l9sdWOUGf9eC/stzSvz07ani4vt436LE2e+zzy3kX9DhF1q6du3aK2JQGAPkVnT0k+xr2k&#10;nvtk3HffUbd6fdYNAPoUnT3LEPeSeu6TddSt3rx16woAAAAAAAAAAAAAAAAAAAAAAAAAAAAAAAAA&#10;AAAAAAAAAAAAAAAAw0jtEwAAOqWUqgIAAACz0nTSS1ZfbLUj1Fk/3gv7Lc3rs5O2p8vLbaM+S5Pn&#10;Po+8d1G/Q0Td6qlbt6htSQCgT9HZU5KPcS+p5z4Z99131K1en3UDgD5FZ88yxL2knvtkHXWrN2/d&#10;ugIAAAAAAAAAAAAAAAAAAAAAAAAAAAAAAAAAAAAAAAAAAAAAAADAMFL7BACATimlqgAAAMCsNJ30&#10;ktUXW+0IddaP98J+S/P67KTt6fJy26jP0uS5zyPvXdTvEFG3eurWLWpbEgDoU3T2lORj3EvquU/G&#10;ffcddavXZ90AoE/R2bMMcS+p5z5ZR93qzVu3rgAAAAAAAAAAAAAAAAAAAAAAAAAAAAAAAAAAAAAA&#10;AAAAAAAAAAAwjNQ+AQD+/+zWMWs1W3ro+eeDneTMp7iTKdiBo8PFByVu3wYFN5ExgukxDL1BYjid&#10;GCuRjaDxnSsQTHAvFgicdDI4UmIag7/BO7NgGXbwjOrRql6l2q9+P/hTUa1dVY/QWrAoIoYCAACA&#10;U3E8TOni/qr/wpjLx5t03WpPby99pY9r92ZrVmvPvkb7dtm6W2Ru48xtWXZvJQCYKdt7Kr3HuWSc&#10;82S+9uzMbdzMuQHATNnes4ecS8Y5T44xt3Fr57YUAAAAAAAAAAAAAAAAAAAAAAAAAAAAAAAAAAAA&#10;AAAAAAAAAAAAANuIfgUAgEURMRQAAACciuNhShf3V/0Xxlw+3qTrVnt6e+krfVy7N1uzWnv2Ndq3&#10;y9bdInMbZ27LsnsrAcBM2d5T6T3OJeOcJ/O1Z2du42bODQBmyvaePeRcMs55coy5jVs7t6UAAAAA&#10;AAAAAAAAAAAAAAAAAAAAAAAAAAAAAAAAAAAAAAAAAAAA2Eb0KwAALIqIoQAAAOBUHA9Turi/6r8w&#10;5vLxJl232tPbS1/p49q92ZrV2rOv0b5dtu4Wmds4c1uW3VsJAGbK9p5K73EuGec8ma89O3MbN3Nu&#10;ADBTtvfsIeeScc6TY8xt3Nq5LQUAAAAAAAAAAAAAAAAAAAAAAAAAAAAAAAAAAAAAAAAAAAAAAADA&#10;NqJfAQBgUUQMBQAAAKfieJjSxf1V/4Uxl4836brVnt5e+kof1+7N1qzWnn2N9u2ydbfI3MaZ27Ls&#10;3koAMFO291R6j3PJOOfJfO3Zmdu4mXMDgJmyvWcPOZeMc54cY27j1s5tKQAAAAAAAAAAAAAAAAAA&#10;AAAAAAAAAAAAAAAAAAAAAAAAAAAAAAC2Ef0KAACLImIoAAAAOBXHw1AX91fv9uf/8Nff7l4fhvvV&#10;73+Trlvtn/74h/6GH9fuzdas1p49e6dq7dtl626RueXvVcnclmX/SyoBwEzZ3lPpPc4l+XNVcp7M&#10;156dueXvVakyt+x/SCUAmCnbe6pl+92fKueS/L0qOU+OMbf8uSpV55b9H6kEAAAAAAAAAAAAAAAA&#10;AAAAAAAAAAAAAAAAAAAAAAAAAAAAAAAAwDaiXwEAYFFEDAUAAACn4ngYasnd60N6X7Xr59u+0vlp&#10;z569U7X27T6LueXvVcnclmW/XQkAZsr2nkozOZecJ3M7T1vMLbuvEgDMlO091WZyLsnfq5Lz5Ocw&#10;t2XZvZUAAAAAAAAAAAAAAAAAAAAAAAAAAAAAAAAAAAAAAAAAAAAAAAAA2Eb0KwAALIqIoQAAAOBU&#10;HA9DLbl7fUjvq3b9fNtXOj/t2bN3qta+3Wcxt/y9Kpnbsuy3KwHATNneU2km55LzZG7naYu5ZfdV&#10;AoCZsr2n2kzOJfl7VXKe/Bzmtiy7txIAAAAAAAAAAAAAAAAAAAAAAAAAAAAAAAAAAAAAAAAAAAAA&#10;AAAA24h+BQCARRExFAAAAJyK42GoJXevD+l91a6fb/tK56c9e/ZO1dq3+yzmlr9XJXNblv12JQCY&#10;Kdt7Ks3kXHKezO08bTG37L5KADBTtvdUm8m5JH+vSs6Tn8PclmX3VgIAAAAAAAAAAAAAAAAAAAAA&#10;AAAAAAAAAAAAAAAAAAAAAAAAAABgG9GvAACwKCKGAgAAgFNxPAy15O71Ib2v2vXzbV/p/LRnz96p&#10;Wvt2n8Xc8veqZG7Lst+uBAAzZXtPpZmcS86TuZ2nLeaW3VcJAGbK9p5qMzmX5O9VyXnyc5jbsuze&#10;SgAAAAAAAAAAAAAAAAAAAAAAAAAAAAAAAAAAAAAAAAAAAAAAAABsI/oVAAAWRcRQAAAAcCqOh6GW&#10;3L0+pPdVu36+7Sudn/bs2TtVa9/us5hb/l6VzG1Z9tuVAGCmbO+pNJNzyXkyt/O0xdyy+yoBwEzZ&#10;3lNtJueS/L0qOU9+DnNblt1bCQAAAAAAAAAAAAAAAAAAAAAAAAAAAAAAAAAAAAAAAAAAAAAAAIBt&#10;RL8CAMCiiBgKAAAATsXxMNSSu9eH9L5q18+3faXz0549e6dq7dt9FnPL36uSuS3LfrsSAMyU7T2V&#10;ZnIuOU/mdp62mFt2XyUAmCnbe6rN5FySv1cl58nPYW7LsnsrAQAAAAAAAAAAAAAAAAAAAAAAAAAA&#10;AAAAAAAAAAAAAAAAAAAAALCN6FcAAFgUEUMBAADAqTgehlpy9/qQ3lft+vm2r3R+2rNn71StfbvP&#10;Ym75e1Uyt2XZb1cCgJmyvafSTM4l58ncztMWc8vuqwQAM2V7T7WZnEvy96rkPPk5zG1Zdm8lAAAA&#10;AAAAAAAAAAAAAAAAAAAAAAAAAAAAAAAAAAAAAAAAAAAAALYR/QoAAIsiYigAAAA4FcfDUEvuXh/S&#10;+6pdP9/2lc5Pe/bsnaq1b/dZzC1/r0rmtiz77UoAMFO291SaybnkPJnbedpibtl9lQBgpmzvqTaT&#10;c0n+XpWcJz+HuS3L7q0EAAAAAAAAAAAAAAAAAAAAAAAAAAAAAAAAAAAAAAAAAAAAAAAAwDaiXwEA&#10;YFFEDAUAAACn4ngYasnd60N6X7Xr59u+0vlpz569U7X27T6LueXvVcnclmW/XQkAZsr2nkozOZec&#10;J3M7T1vMLbuvEgDMlO091WZyLsnfq5Lz5Ocwt2XZvZUAAAAAAAAAAAAAAAAAAAAAAAAAAAAAAAAA&#10;AAAAAAAAAAAAAAAA2Eb0KwAALIqIoQAAAOBUHA9DLbl7fUjvq3b9fNtXOj/t2bN3qta+3Wcxt/y9&#10;Kpnbsuy3KwHATNneU2km55LzZG7naYu5ZfdVAoCZsr2n2kzOJfl7VXKe/Bzmtiy7txIAAAAAAAAA&#10;AAAAAAAAAAAAAAAAAAAAAAAAAAAAAAAAAAAAAAAA24h+BQCARRExFAAAAJyK42GoJXevD+l91a6f&#10;b/tK56c9e/ZO1dq3+yzmlr9XJXNblv12JQCYKdt7Ks3kXHKezO08bTG37L5KADBTtvdUm8m5JH+v&#10;Ss6Tn8PclmX3VgIAAAAAAAAAAAAAAAAAAAAAAAAAAAAAAAAAAAAAAAAAAAAAAABgG9GvAACwKCKG&#10;AgAAgFNxPAy15O71Ib2v2vXzbV/p/LRnz96pWvt2n8Xc8veqZG7Lst+uBAAzZXtPpZmcS86TuZ2n&#10;LeaW3VcJAGbK9p5qMzmX5O9VyXnyc5jbsuzeSgAAAAAAAAAAAAAAAAAAAAAAAAAAAAAAAAAAAAAA&#10;AAAAAAAAAABsI/oVAAAWRcRQAAAAcCqOh6GW3L0+pPdVu36+7Sudn/bs2TtVa9/us5hb/l6VzG1Z&#10;9tuVAGCmbO+pNJNzyXkyt/O0xdyy+yoBwEzZ3lNtJueS/L0qOU9+DnNblt1bCQAAAAAAAAAAAAAA&#10;AAAAAAAAAAAAAAAAAAAAAAAAAAAAAAAAAIBtRL8CAMCiiBgKAAAATsXxMNSSu9eH9L5q18+3faXz&#10;0549e6dq7dt9FnPL36uSuS3LfrsSAMyU7T2VZnIuOU/mdp62mFt2XyUAmCnbe6rN5FySv1cl58nP&#10;YW7LsnsrAQAAAAAAAAAAAAAAAAAAAAAAAAAAAAAAAAAAAAAAAAAAAAAAALCN6FcAAFgUEUMBAADA&#10;qTgehlpy9/qQ3lft+vm2r3R+2rNn71StfbvPYm75e1Uyt2XZb1cCgJmyvafSTM4l58ncztMWc8vu&#10;qwQAM2V7T7WZnEvy96rkPPk5zG1Zdm8lAAAAAAAAAAAAAAAAAAAAAAAAAAAAAAAAAAAAAAAAAAAA&#10;AAAAALYR/QoAAIsiYigAAAA4FcfDUJePN+/2q9//5tv18+1wv/7Hv0nXrfbP//Yv/Q0/rt2brVmt&#10;PXv2TtXat8vW3SJzy9+rkrkty/6XVAKAmbK9p9J7nEvy56rkPJmvPTtzy9+rUmVu2f+QSgAwU7b3&#10;VMv2uz9VziX5e1VynhxjbvlzVarOLfs/UgkAAAAAAAAAAAAAAAAAAAAAAAAAAAAAAAAAAAAAAAAA&#10;AAAAAACAbUS/AgDAoogYCgAAAE7F8TCli/ur/gtjLh9v0nWrPb299JU+rt2brVmtPfsa7dtl626R&#10;uY0zt2XZvZUAYKZs76n0HueScc6T+dqzM7dxM+cGADNle88eci4Z5zw5xtzGrZ3bUgAAAAAAAAAA&#10;AAAAAAAAAAAAAAAAAAAAAAAAAAAAAAAAAAAAAABsI/oVAAAWRcRQAAAAcCqOhyld3F/1Xxhz+XiT&#10;rlvt6e2lr/Rx7d5szWrt2ddo3y5bd4vMbZy5LcvurQQAM2V7T6X3OJeMc57M156duY2bOTcAmCnb&#10;e/aQc8k458kx5jZu7dyWAgAAAAAAAAAAAAAAAAAAAAAAAAAAAAAAAAAAAAAAAAAAAAAAAGAb0a8A&#10;ALAoIoYCAACAU3E8TOni/qr/wpjLx5t03WpPby99pY9r92ZrVmvPvkb7dtm6W2Ru48xtWXZvJQCY&#10;Kdt7Kr3HuWSc82S+9uzMbdzMuQHATNnes4ecS8Y5T44xt3Fr57YUAAAAAAAAAAAAAAAAAAAAAAAA&#10;AAAAAAAAAAAAAAAAAAAAAAAAANuIfgUAgEURMRQAAACciuNhShf3V/0Xxlw+3qTrVnt6e+krfVy7&#10;N1uzWnv2Ndq3y9bdInMbZ27LsnsrAcBM2d5T6T3OJeOcJ/O1Z2du42bODQBmyvaePeRcMs55coy5&#10;jVs7t6UAAAAAAAAAAAAAAAAAAAAAAAAAAAAAAAAAAAAAAAAAAAAAAAAA2Eb0KwAALIqIoQAAAOBU&#10;HA9Turi/6r8w5vLxJl232tPbS1/p49q92ZrV2rOv0b5dtu4Wmds4c1uW3VsJAGbK9p5K73EuGec8&#10;ma89O3MbN3NuADBTtvfsIeeScc6TY8xt3Nq5LQUAAAAAAAAAAAAAAAAAAAAAAAAAAAAAAAAAAAAA&#10;AAAAAAAAAADANqJfAQBgUUQMBQAAAKfieJjSxf1V/4Uxl4836brVnt5e+kof1+7N1qzWnn2N9u2y&#10;dbfI3MaZ27Ls3koAMFO291R6j3PJOOfJfO3Zmdu4mXMDgJmyvWcPOZeMc54cY27j1s5tKQAAAAAA&#10;AAAAAAAAAAAAAAAAAAAAAAAAAAAAAAAAAAAAAAAAAAC2Ef0KAACLImIoAAAAOBXHw5Qu7q/6L4y5&#10;fLxJ16329PbSV/q4dm+2ZrX27Gu0b5etu0XmNs7clmX3VgKAmbK9p9J7nEvGOU/ma8/O3MbNnBsA&#10;zJTtPXvIuWSc8+QYcxu3dm5LAQAAAAAAAAAAAAAAAAAAAAAAAAAAAAAAAAAAAAAAAAAAAAAAALCN&#10;6FcAAFgUEUMBAADAqTgepnRxf9V/Yczl4026brWnt5e+0se1e7M1q7VnX6N9u2zdLTK3cea2LLu3&#10;EgDMlO09ld7jXDLOeTJfe3bmNm7m3ABgpmzv2UPOJeOcJ8eY27i1c1sKAAAAAAAAAAAAAAAAAAAA&#10;AAAAAAAAAAAAAAAAAAAAAAAAAAAAgG1EvwIAwKKIGAoAAABOxfEwpYv7q/4LYy4fb9J1qz29vfSV&#10;Pq7dm61ZrT37Gu3bZetukbmNM7dl2b2VAGCmbO+p9B7nknHOk/naszO3cTPnBgAzZXvPHnIuGec8&#10;Ocbcxq2d21IAAAAAAAAAAAAAAAAAAAAAAAAAAAAAAAAAAAAAAAAAAAAAAAAAbCP6FQAAFkXEUAAA&#10;AHAqjocpXdxf9V8Yc/l4k65b7entpa/0ce3ebM1q7dnXaN8uW3eLzG2cuS3L7q0EADNle0+l9ziX&#10;jHOezNeenbmNmzk3AJgp23v2kHPJOOfJMeY2bu3clgIAAAAAAAAAAAAAAAAAAAAAAAAAAAAAAAAA&#10;AAAAAAAAAAAAAABgG9GvAACwKCKGAgAAgFNxPEzp4v6q/8KYy8ebdN1qT28vfaWPa/dma1Zrz75G&#10;+3bZultkbuPMbVl2byUAmCnbeyq9x7lknPNkvvbszG3czLkBwEzZ3rOHnEvGOU+OMbdxa+e2FAAA&#10;AAAAAAAAAAAAAAAAAAAAAAAAAAAAAAAAAAAAAAAAAAAAAADbiH4FAIBFETEUAAAAnIrjYUoX91f9&#10;F8ZcPt6k61Z7envpK31cuzdbs1p79jXat8vW3SJzG2duy7J7KwHATNneU+k9ziXjnCfztWdnbuNm&#10;zg0AZsr2nj3kXDLOeXKMuY1bO7elAAAAAAAAAAAAAAAAAAAAAAAAAAAAAAAAAAAAAAAAAAAAAAAA&#10;ANhG9CsAACyKiKEAAADgVBwPU7q4v+q/MOby8SZdt9rT20tf6ePavdma1dqzr9G+XbbuFpnbOHNb&#10;lt1bCQBmyvaeSu9xLhnnPJmvPTtzGzdzbgAwU7b37CHnknHOk2PMbdzauS0FAAAAAAAAAAAAAAAA&#10;AAAAAAAAAAAAAAAAAAAAAAAAAAAAAAAAwDaiXwEAYFFEDAUAAACn4niY0sX9Vf+FMZePN+m61Z7e&#10;XvpKH9fuzdas1p59jfbtsnW3yNzGmduy7N5KADBTtvdUeo9zyTjnyXzt2ZnbuJlzA4CZsr1nDzmX&#10;jHOeHGNu49bObSkAAAAAAAAAAAAAAAAAAAAAAAAAAAAAAAAAAAAAAAAAAAAAAAAAthH9CgAAiyJi&#10;KAAAADgVx8OULu6v+i+MuXy8Sdet9vT20lf6uHZvtma19uxrtG+XrbtF5jbO3JZl91YCgJmyvafS&#10;e5xLxjlP5mvPztzGzZwbAMyU7T17yLlknPPkGHMbt3ZuSwEAAAAAAAAAAAAAAAAAAAAAAAAAAAAA&#10;AAAAAAAAAAAAAAAAAACwjehXAABYFBFDAQAAwKk4HoZ6ent5t3/64x/6L4z553//l3Tdav/pb//L&#10;tx9/+Xmodm+2ZrX27Gu0b5etu0XmNs7c8rmclv0vqQQAM2V7T6Vsr/uPnEvGOU/ma8/O3MZV5pb9&#10;D6kEADNle0+1bL/7U+VcMs55Mp/LUuY2rjq37P9IJQAAAAAAAAAAAAAAAAAAAAAAAAAAAAAAAAAA&#10;AAAAAAAAAAAAAAC2Ef0KAACLImIoAAAAOBXHw1B79+MvP6fPXandy+cwt/O0Zm6VAGCmbO9Zm3PJ&#10;53GePE/f+9yy564EADNle0+175nz5Hkyt33LvnslAAAAAAAAAAAAAAAAAAAAAAAAAAAAAAAAAAAA&#10;AAAAAAAAAAAAALYR/QoAAIsiYigAAAA4FcfDUHv34y8/p89dqd3L5zC387RmbpUAYKZs71mbc8nn&#10;cZ48T9/73LLnrgQAM2V7T7XvmfPkeTK3fcu+eyUAAAAAAAAAAAAAAAAAAAAAAAAAAAAAAAAAAAAA&#10;AAAAAAAAAAAAthH9CgAAiyJiKAAAADgVx4Mk7ToAmCnbe9b24y8/99XZWvv22Uwqmdvn+d7nlj13&#10;JQCYKdt7qn3PnCfPk7ntW/bdKwEAAAAAAAAAAAAAAAAAAAAAAAAAAAAAAAAAAAAAAAAAAAAAAACw&#10;jehXAABYFBFDAQAAwKk4HiRp1wHATNnes7Yff/m5r87W2rfPZlLJ3D7P9z637LkrAcBM2d5T7Xvm&#10;PHmezG3fsu9eCQAAAAAAAAAAAAAAAAAAAAAAAAAAAAAAAAAAAAAAAAAAAAAAAIBtRL8CAMCiiBgK&#10;AAAATsXxIEm7DgBmyvaetf34y899dbbWvn02k0rm9nm+97llz10JAGbK9p5q3zPnyfNkbvuWffdK&#10;AAAAAAAAAAAAAAAAAAAAAAAAAAAAAAAAAAAAAAAAAAAAAAAAAGwj+hUAABZFxFAAAABwKo4HSdp1&#10;ADBTtves7cdffu6rs7X27bOZVDK3z/O9zy177koAMFO291T7njlPnidz27fsu1cCAAAAAAAAAAAA&#10;AAAAAAAAAAAAAAAAAAAAAAAAAAAAAAAAAAAAYBvRrwAAsCgihgIAAIBTcTxI0q4DgJmyvWdtP/7y&#10;c1+drbVvn82kkrl9nu99btlzVwKAmbK9p9r3zHnyPJnbvmXfvRIAAAAAAAAAAAAAAAAAAAAAAAAA&#10;AAAAAAAAAAAAAAAAAAAAAAAA24h+BQCARRExFAAAAJyK40GSdh0AzJTtPWv78Zef++psrX37bCaV&#10;zO3zfO9zy567EgDMlO091b5nzpPnydz2LfvulQAAAAAAAAAAAAAAAAAAAAAAAAAAAAAAAAAAAAAA&#10;AAAAAAAAAADYRvQrAAAsioihAAAA4FQcD5K06wBgpmzvWduPv/zcV2dr7dtnM6lkbp/ne59b9tyV&#10;AGCmbO+p9j1znjxP5rZv2XevBAAAAAAAAAAAAAAAAAAAAAAAAAAAAAAAAAAAAAAAAAAAAAAAAMA2&#10;ol8BAGBRRAwFAAAAp+J4kKRdBwAzZXvP2n785ee+Oltr3z6bSSVz+zzf+9yy564EADNle0+175nz&#10;5Hkyt33LvnslAAAAAAAAAAAAAAAAAAAAAAAAAAAAAAAAAAAAAAAAAAAAAAAAALYR/QoAAIsiYigA&#10;AAA4FceDJO06AJgp23vW9uMvP/fV2Vr79tlMKpnb5/ne55Y9dyUAmCnbe6p9z5wnz5O57Vv23SsB&#10;AAAAAAAAAAAAAAAAAAAAAAAAAAAAAAAAAAAAAAAAAAAAAAAAsI3oVwAAWBQRQwEAAMCpOB4kadcB&#10;wEzZ3rO2H3/5ua/O1tq3z2ZSydw+z/c+t+y5KwHATNneU+175jx5nsxt37LvXgkAAAAAAAAAAAAA&#10;AAAAAAAAAAAAAAAAAAAAAAAAAAAAAAAAAACAbUS/AgDAoogYCgAAAE7F8SBJuw4AZsr2nrX9+MvP&#10;fXW21r59NpNK5vZ5vve5Zc9dCQBmyvaeat8z58nzZG77ln33SgAAAAAAAAAAAAAAAAAAAAAAAAAA&#10;AAAAAAAAAAAAAAAAAAAAAABsI/oVAAAWRcRQAAAAcCqOB0nadQAwU7b3rO3HX37uq7O19u2zmVQy&#10;t8/zvc8te+5KADBTtvdU+545T54nc9u37LtXAgAAAAAAAAAAAAAAAAAAAAAAAAAAAAAAAAAAAAAA&#10;AAAAAAAAAGAb0a8AALAoIoYCAACAU3E8SNKuA4CZsr2n0v/yy8//v/2vf/tfvv33t5fh/vnf/6U/&#10;3Zh/+uMf0nW3qP32Gu3ds3Wr/af/79tnM6lkbuPMLV/7P8r+h1QCgJmyvadatt/9qXIuGec8mc9l&#10;KXMbV51b9n+kEgAAAAAAAAAAAAAAAAAAAAAAAAAAAAAAAAAAAAAAAAAAAAAAAADbiH4FAIBFETEU&#10;AAAAnIrjQZJ2HQDMlO09ld7z9PaS3lPt8vGmrzTm4v4qXXeL2m+v0d49W7da+/ajzG2cueVrrw0A&#10;Zsr2nj3kXDLOeXKMuY1bO7elAAAAAAAAAAAAAAAAAAAAAAAAAAAAAAAAAAAAAAAAAAAAAAAAANhG&#10;9CsAACyKiKEAAADgVBwPkrTrAGCmbO+p9J6nt5f0nmqXjzd9pTEX91fpulvUfnuN9u7ZutXatx9l&#10;buPMLV97bQAwU7b37CHnknHOk2PMbdzauS0FAAAAAAAAAAAAAAAAAAAAAAAAAAAAAAAAAAAAAAAA&#10;AAAAAAAAwDaiXwEAYFFEDAUAAACn4niQpF0HADNle0+l9zy9vaT3VLt8vOkrjbm4v0rX3aL222u0&#10;d8/Wrda+/ShzG2du+dprA4CZsr1nDzmXjHOeHGNu49bObSkAAAAAAAAAAAAAAAAAAAAAAAAAAAAA&#10;AAAAAAAAAAAAAAAAAAAAthH9CgAAiyJiKAAAADgVx4Mk7ToAmCnbeyq95+ntJb2n2uXjTV9pzMX9&#10;VbruFrXfXqO9e7ZutfbtR5nbOHPL114bAMyU7T17yLlknPPkGHMbt3ZuSwEAAAAAAAAAAAAAAAAA&#10;AAAAAAAAAAAAAAAAAAAAAAAAAAAAAACwjehXAABYFBFDAQAAwKk4HiRp1wHATNneU+k9T28v6T3V&#10;Lh9v+kpjLu6v0nW3qP32Gu3ds3WrtW8/ytzGmVu+9toAYKZs79lDziXjnCfHmNu4tXNbCgAAAAAA&#10;AAAAAAAAAAAAAAAAAAAAAAAAAAAAAAAAAAAAAAAAAIBtRL8CAMCiiBgKAAAATsXxIEm7DgBmyvae&#10;Su95entJ76l2+XjTVxpzcX+VrrtF7bfXaO+erVutfftR5jbO3PK11wYAM2V7zx5yLhnnPDnG3Mat&#10;ndtSAAAAAAAAAAAAAAAAAAAAAAAAAAAAAAAAAAAAAAAAAAAAAAAAAGwj+hUAABZFxFAAAABwKo4H&#10;Sdp1ADBTtvdUes/T20t6T7XLx5u+0piL+6t03S1qv71Ge/ds3Wrt248yt3Hmlq+9NgCYKdt79pBz&#10;yTjnyTHmNm7t3JYCAAAAAAAAAAAAAAAAAAAAAAAAAAAAAAAAAAAAAAAAAAAAAAAAYBvRrwAAsCgi&#10;hgIAAIBTcTxI0q4DgJmyvafSe57eXtJ7ql0+3vSVxlzcX6XrblH77TXau2frVmvffpS5jTO3fO21&#10;AcBM2d6zh5xLxjlPjjG3cWvnthQAAAAAAAAAAAAAAAAAAAAAAAAAAAAAAAAAAAAAAAAAAAAAAAAA&#10;24h+BQCARRExFAAAAJyK40GSdh0AzJTtPZXe8/T2kt5T7fLxpq805uL+Kl13i9pvr9HePVu3Wvv2&#10;o8xtnLnla68NAGbK9p495FwyznlyjLmNWzu3pQAAAAAAAAAAAAAAAAAAAAAAAAAAAAAAAAAAAAAA&#10;AAAAAAAAAADYRvQrAAAsioihAAAA4FQcD5K06wBgpmzvqfSep7eX9J5ql483faUxF/dX6bpb1H57&#10;jfbu2brV2rcfZW7jzC1fe20AMFO29+wh55JxzpNjzG3c2rktBQAAAAAAAAAAAAAAAAAAAAAAAAAA&#10;AAAAAAAAAAAAAAAAAAAAAMA2ol8BAGBRRAwFAAAAp+J4kKRdBwAzZXtPpfc8vb2k91S7fLzpK425&#10;uL9K192i9ttrtHfP1q3Wvv0ocxtnbvnaawOAmbK9Zw85l4xznhxjbuPWzm0pAAAAAAAAAAAAAAAA&#10;AAAAAAAAAAAAAAAAAAAAAAAAAAAAAAAAALYR/QoAAIsiYigAAAA4FceDJO06AJgp23sqvefp7SW9&#10;p9rl401faczF/VW67ha1316jvXu2brX27UeZ2zhzy9deGwDMlO09e8i5ZJzz5BhzG7d2bksBAAAA&#10;AAAAAAAAAAAAAAAAAAAAAAAAAAAAAAAAAAAAAAAAAAAAsI3oVwAAWBQRQwEAAMCpOB4kadcBwEzZ&#10;3lPpPU9vL+k91S4fb/pKYy7ur9J1t6j99hrt3bN1q7VvP8rcxplbvvbaAGCmbO/ZQ84l45wnx5jb&#10;uLVzWwoAAAAAAAAAAAAAAAAAAAAAAAAAAAAAAAAAAAAAAAAAAAAAAACAbUS/AgDAoogYCgAAAE7F&#10;8SBJuw4AZsr2nkrveXp7Se+pdvl401cac3F/la67Re2312jvnq1brX37UeY2ztzytdcGADNle88e&#10;ci4Z5zw5xtzGrZ3bUgAAAAAAAAAAAAAAAAAAAAAAAAAAAAAAAAAAAAAAAAAAAAAAAABsI/oVAAAW&#10;RcRQAAAAcCqOB0nadQAwU7b3VHrP09tLek+1y8ebvtKYi/urdN0tar+9Rnv3bN1q7duPMrdx5pav&#10;vTYAmCnbe/aQc8k458kx5jZu7dyWAgAAAAAAAAAAAAAAAAAAAAAAAAAAAAAAAAAAAAAAAAAAAAAA&#10;AGAb0a8AALAoIoYCAACAU3E8SNKuA4CZsr2n0nv++d//5dvl481wv/7Hv/l2/Xw73K9+/5t03S1q&#10;v509U7X27tm61dq3H2Vu+XNVMrd87f8o+x9SCQBmyvaeatl+96fKuSR/r0rOk2PMLX+uStW5Zf9H&#10;KgEAAAAAAAAAAAAAAAAAAAAAAAAAAAAAAAAAAAAAAAAAAAAAAACwjehXAABYFBFDAQAAwKk4HiRp&#10;1wHATNneU2mm6+fb9Der3b0+9JW21347e6Zq7d3Plbmdpy3mlt1XCQBmyvaeajM5l+TvVcl58nOY&#10;27Ls3koAAAAAAAAAAAAAAAAAAAAAAAAAAAAAAAAAAAAAAAAAAAAAAAAAbCP6FQAAFkXEUAAAAHAq&#10;jgdJ2nUAMFO291Sa6fr5Nv3NanevD32l7bXfzp6pWnv3c2Vu52mLuWX3VQKAmbK9p9pMziX5e1Vy&#10;nvwc5rYsu7cSAAAAAAAAAAAAAAAAAAAAAAAAAAAAAAAAAAAAAAAAAAAAAAAAANuIfgUAgEURMRQA&#10;AACciuNBknYdAMyU7T2VZrp+vk1/s9rd60NfaXvtt7Nnqtbe/VyZ23naYm7ZfZUAYKZs76k2k3NJ&#10;/l6VnCc/h7kty+6tBAAAAAAAAAAAAAAAAAAAAAAAAAAAAAAAAAAAAAAAAAAAAAAAAMA2ol8BAGBR&#10;RAwFAAAAp+J4kKRdBwAzZXtPpZmun2/T36x29/rQV9pe++3smaq1dz9X5naetphbdl8lAJgp23uq&#10;zeRckr9XJefJz2Fuy7J7KwEAAAAAAAAAAAAAAAAAAAAAAAAAAAAAAAAAAAAAAAAAAAAAAACwjehX&#10;AABYFBFDAQAAwKk4HiRp1wHATNneU2mm6+fb9Der3b0+9JW21347e6Zq7d3Plbmdpy3mlt1XCQBm&#10;yvaeajM5l+TvVcl58nOY27Ls3koAAAAAAAAAAAAAAAAAAAAAAAAAAAAAAAAAAAAAAAAAAAAAAAAA&#10;bCP6FQAAFkXEUAAAAHAqjgdJ2nUAMFO291Sa6fr5Nv3NanevD32l7bXfzp6pWnv3c2Vu52mLuWX3&#10;VQKAmbK9p9pMziX5e1Vynvwc5rYsu7cSAAAAAAAAAAAAAAAAAAAAAAAAAAAAAAAAAAAAAAAAAAAA&#10;AAAAANuIfgUAgEURMRQAAACciuNBknYdAMyU7T2VZrp+vk1/s9rd60NfaXvtt7Nnqtbe/VyZ23na&#10;Ym7ZfZUAYKZs76k2k3NJ/l6VnCc/h7kty+6tBAAAAAAAAAAAAAAAAAAAAAAAAAAAAAAAAAAAAAAA&#10;AAAAAAAAAMA2ol8BAGBRRAwFAAAAp+J4kKRdBwAzZXtPpZmun2/T36x29/rQV9pe++3smaq1dz9X&#10;5naetphbdl8lAJgp23uqzeRckr9XJefJz2Fuy7J7KwEAAAAAAAAAAAAAAAAAAAAAAAAAAAAAAAAA&#10;AAAAAAAAAAAAAACwjehXAABYFBFDAQAAwKk4HiRp1wHATNneU2mm6+fb9Der3b0+9JW21347e6Zq&#10;7d3Plbmdpy3mlt1XCQBmyvaeajM5l+TvVcl58nOY27Ls3koAAAAAAAAAAAAAAAAAAAAAAAAAAAAA&#10;AAAAAAAAAAAAAAAAAAAAbCP6FQAAFkXEUAAAAHAqjgdJ2nUAMFO291Sa6fr5Nv3NanevD32l7bXf&#10;zp6pWnv3c2Vu52mLuWX3VQKAmbK9p9pMziX5e1Vynvwc5rYsu7cSAAAAAAAAAAAAAAAAAAAAAAAA&#10;AAAAAAAAAAAAAAAAAAAAAAAAANuIfgUAgEURMRQAAACciuNBknYdAMyU7T2VZrp+vk1/s9rd60Nf&#10;aXvtt7Nnqtbe/VyZ23naYm7ZfZUAYKZs76k2k3NJ/l6VnCc/h7kty+6tBAAAAAAAAAAAAAAAAAAA&#10;AAAAAAAAAAAAAAAAAAAAAAAAAAAAAMA2ol8BAGBRRAwFAAAAp+J4kKRdBwAzZXtPpZmun2/T36x2&#10;9/rQV9pe++3smaq1dz9X5naetphbdl8lAJgp23uqzeRckr9XJefJz2Fuy7J7KwEAAAAAAAAAAAAA&#10;AAAAAAAAAAAAAAAAAAAAAAAAAAAAAAAAAACwjehXAABYFBFDAQAAwKk4HiRp1wHATNneU2mm6+fb&#10;9Der3b0+9JW21347e6Zq7d3Plbmdpy3mlt1XCQBmyvaeajM5l+TvVcl58nOY27Ls3koAAAAAAAAA&#10;AAAAAAAAAAAAAAAAAAAAAAAAAAAAAAAAAAAAAAAAbCP6FQAAFkXEUAAAAHAqjgdJ2nUAMFO291Sa&#10;6fr5Nv3NanevD32l7bXfzp6pWnv3c2Vu52mLuWX3VQKAmbK9p9pMziX5e1Vynvwc5rYsu7cSAAAA&#10;AAAAAAAAAAAAAAAAAAAAAAAAAAAAAAAAAAAAAAAAAAAAANuIfgUAgEURMRQAAACciuNBknYdAMyU&#10;7T2VZrp+vk1/s9rd60NfaXvtt7Nnqtbe/VyZ23naYm7ZfZUAYKZs76k2k3NJ/l6VnCc/h7kty+6t&#10;BAAAAAAAAAAAAAAAAAAAAAAAAAAAAAAAAAAAAAAAAAAAAAAAAMA2ol8BAGBRRAwFAAAAp+J4kKRd&#10;BwAzZXtPpff80x//8O3i/mq4X/3+N9/uXh+G+/N/+Ot03S1qv509U7X27tm61dq3H2Vu+XNVMrd8&#10;7f8o+x9SCQBmyvaeatl+96fKuSR/r0rOk2PMLX+uStW5Zf9HKgEAAAAAAAAAAAAAAAAAAAAAAAAA&#10;AAAAAAAAAAAAAAAAAAAAAACwjehXAABYFBFDAQAAwKk4HiRp1wHATNneU+k9T28v6T3VLh9v+kpj&#10;Lu6v0nW3qP32Gu3ds3WrtW8/ytzGmVu+9toAYKZs79lDziXjnCfHmNu4tXNbCgAAAAAAAAAAAAAA&#10;AAAAAAAAAAAAAAAAAAAAAAAAAAAAAAAAAIBtRL8CAMCiiBgKAAAATsXxIEm7DgBmyvYeSdpDADBT&#10;tvfsoYv7q/6EYy4fb9J1qz29vfSVPq7dm61ZrT37Gu3bZetukbmN+8pzWwoAAAAAAAAAAAAAAAAA&#10;AAAAAAAAAAAAAAAAAAAAAAAAAAAAAACAbUS/AgDAoogYCgAAAE7F8SBJuw4AZsr2HknaQwAwU7b3&#10;7KGL+6v+hGMuH2/Sdas9vb30lT6u3ZutWa09+xrt22XrbpG5jfvKc1sKAAAAAAAAAAAAAAAAAAAA&#10;AAAAAAAAAAAAAAAAAAAAAAAAAAAAgG1EvwIAwKKIGAoAAABOxfEgSbsOAGbK9h5J2kMAMFO29+yh&#10;i/ur/oRjLh9v0nWrPb299JU+rt2brVmtPfsa7dtl626RuY37ynNbCgAAAAAAAAAAAAAAAAAAAAAA&#10;AAAAAAAAAAAAAAAAAAAAAAAAAIBtRL8CAMCiiBgKAAAATsXxIEm7DgBmyvYeSdpDADBTtvfsoYv7&#10;q/6EYy4fb9J1qz29vfSVPq7dm61ZrT37Gu3bZetukbmN+8pzWwoAAAAAAAAAAAAAAAAAAAAAAAAA&#10;AAAAAAAAAAAAAAAAAAAAAACAbUS/AgDAoogYCgAAAE7F8SBJuw4AZsr2HknaQwAwU7b37KGL+6v+&#10;hGMuH2/Sdas9vb30lT6u3ZutWa09+xrt22XrbpG5jfvKc1sKAAAAAAAAAAAAAAAAAAAAAAAAAAAA&#10;AAAAAAAAAAAAAAAAAAAAgG1EvwIAwKKIGAoAAABOxfEgSbsOAGbK9h5J2kMAMFO29+yhi/ur/oRj&#10;Lh9v0nWrPb299JU+rt2brVmtPfsa7dtl626RuY37ynNbCgAAAAAAAAAAAAAAAAAAAAAAAAAAAAAA&#10;AAAAAAAAAAAAAAAAAIBtRL8CAMCiiBgKAAAATsXxIEm7DgBmyvYeSdpDADBTtvfsoYv7q/6EYy4f&#10;b9J1qz29vfSVPq7dm61ZrT37Gu3bZetukbmN+8pzWwoAAAAAAAAAAAAAAAAAAAAAAAAAAAAAAAAA&#10;AAAAAAAAAAAAAACAbUS/AgDAoogYCgAAAE7F8SBJuw4AZsr2HknaQwAwU7b37KGL+6v+hGMuH2/S&#10;das9vb30lT6u3ZutWa09+xrt22XrbpG5jfvKc1sKAAAAAAAAAAAAAAAAAAAAAAAAAAAAAAAAAAAA&#10;AAAAAAAAAAAAgG1EvwIAwKKIGAoAAABOxfEgSbsOAGbK9h5J2kMAMFO29+yhi/ur/oRjLh9v0nWr&#10;Pb299JU+rt2brVmtPfsa7dtl626RuY37ynNbCgAAAAAAAAAAAAAAAAAAAAAAAAAAAAAAAAAAAAAA&#10;AAAAAAAAAIBtRL8CAMCiiBgKAAAATsXxIEm7DgBmyvYeSdpDADBTtvfsoYv7q/6EYy4fb9J1qz29&#10;vfSVPq7dm61ZrT37Gu3bZetukbmN+8pzWwoAAAAAAAAAAAAAAAAAAAAAAAAAAAAAAAAAAAAAAAAA&#10;AAAAAACAbUS/AgDAoogYCgAAAE7F8SBJuw4AZsr2HknaQwAwU7b37KGL+6v+hGMuH2/Sdas9vb30&#10;lT6u3ZutWa09+xrt22XrbpG5jfvKc1sKAAAAAAAAAAAAAAAAAAAAAAAAAAAAAAAAAAAAAAAAAAAA&#10;AAAAgG1EvwIAwKKIGAoAAABOxfEgSbsOAGbK9h5J2kMAMFO29+yhi/ur/oRjLh9v0nWrPb299JU+&#10;rt2brVmtPfsa7dtl626RuY37ynNbCgAAAAAAAAAAAAAAAAAAAAAAAAAAAAAAAAAAAAAAAAAAAAAA&#10;AIBtRL8CAMCiiBgKAAAATsXxIEm7DgBmyvYeSdpDADBTtvfsoYv7q/6EYy4fb9J1qz29vfSVPq7d&#10;m61ZrT37Gu3bZetukbmN+8pzWwoAAAAAAAAAAAAAAAAAAAAAAAAAAAAAAAAAAAAAAAAAAAAAAACA&#10;bUS/AgDAoogYCgAAAE7F8SBJuw4AZsr2HknaQwAwU7b37KGL+6v+hGMuH2/Sdas9vb30lT6u3Zut&#10;Wa09+xrt22XrbpG5jfvKc1sKAAAAAAAAAAAAAAAAAAAAAAAAAAAAAAAAAAAAAAAAAAAAAAAAgG1E&#10;vwIAwKKIGAoAAABOxfEgSbsOAGbK9h5J2kMAMFO29+yhi/ur/oRjLh9v0nWrPb299JU+rt2brVmt&#10;Pfsa7dtl626RuY37ynNbCgAAAAAAAAAAAAAAAAAAAAAAAAAAAAAAAAAAAAAAAAAAAAAAAIBtRL8C&#10;AMCiiBgKAAAATsXxIEm7DgBmyvYeSdpDADBTtvfsoYv7q/6EYy4fb9J1qz29vfSVPq7dm61ZrT37&#10;Gu3bZetukbmN+8pzWwoAAAAAAAAAAAAAAAAAAAAAAAAAAAAAAAAAAAAAAAAAAAAAAACAbUS/AgDA&#10;oogYCgAAAE7F8SBJuw4AZsr2HknaQwAwU7b37KGL+6v+hGMuH2/Sdas9vb30lT6u3ZutWa09+xrt&#10;22XrbpG5jfvKc1sKAAAAAAAAAAAAAAAAAAAAAAAAAAAAAAAAAAAAAAAAAAAAAAAAgG1EvwIAwKKI&#10;GAoAAABOxfEgSbsOAGbK9h5J2kMAMFO29+yhi/ur/oRjLh9v0nWrPb299JU+rt2brVmtPfsa7dtl&#10;626RuY37ynNbCgAAAAAAAAAAAAAAAAAAAAAAAAAAAAAAAAAAAAAAAAAAAAAAAIBtRL8CAMCiiBgK&#10;AAAATsXxIEm7DgBmyvYeSdpDADBTtvfsoYv7q/6EYy4fb9J1qz29vfSVPq7dm61ZrT37Gu3bZetu&#10;kbmN+8pzWwoAAAAAAAAAAAAAAAAAAAAAAAAAAAAAAAAAAAAAAAAAAAAAAACAbUS/AgDAoogYCgAA&#10;AE7F8SBJuw4AZsr2HknaQwAwU7b37KGL+6v+hGMuH2/Sdas9vb30lT6u3ZutWa09+xrt22XrbpG5&#10;jfvKc1sKAAAAAAAAAAAAAAAAAAAAAAAAAAAAAAAAAAAAAAAAAAAAAAAAgG1EvwIAwKKIGAoAAABO&#10;xfEgSbsOAGbK9h5J2kMAMFO29+yhi/ur/oRjLh9v0nWrPb299JU+rt2brVmtPfsa7dtl626RuY37&#10;ynNbCgAAAAAAAAAAAAAAAAAAAAAAAAAAAAAAAAAAAAAAAAAAAAAAAIBtRL8CAMCiiBgKAAAATsXx&#10;IEm7DgBmyvYeSdpDADBTtvfsoYv7q/6EYy4fb9J1qz29vfSVPq7dm61ZrT37Gu3bZetukbmN+8pz&#10;WwoAAAAAAAAAAAAAAAAAAAAAAAAAAAAAAAAAAAAAAAAAAAAAAACAbUS/AgDAoogYCgAAAE7F8SBJ&#10;uw4AZsr2HknaQwAwU7b37KGL+6v+hGMuH2/Sdas9vb30lT6u3ZutWa09+xrt22XrbpG5jfvKc1sK&#10;AD5DtidJ0hYBAAAAAAAAAAAAAAAAAAAAAAAAAAAAAAAAAAAAAAAAAAAAwGeKfgUAgEURMRQAAACc&#10;iuNBknYdAMyU7T2StIcAYKZs79lDF/dX/QnHXD7epOtWe3p76St9XLs3W7Nae/Y12rfL1t0icxv3&#10;lee2FABsKduLJOkzAgAAAAAAAAAAAAAAAAAAAAAAAAAAAAAAAAAAAAAAAAAAAIDPEP0KAACLImIo&#10;AAAAOBXHgyTtOgCYKdt7JGkPAcBM2d6zhy7ur/oTjrl8vEnXrfb09tJX+rh2b7Zmtfbsa7Rvl627&#10;ReY27ivPbSkA2Eq2D0nSZwYAAAAAAAAAAAAAAAAAAAAAAAAAAAAAAAAAAAAAAAAAAAAAW4t+BQCA&#10;RRExFAAAAJyK40GSdh0AzJTtPZK0hwBgpmzv2UMX91f9CcdcPt6k61Z7envpK31cuzdbs1p79jXa&#10;t8vW3SJzG/eV57YUAGwh24MkaQ8BAAAAAAAAAAAAAAAAAAAAAAAAAAAAAAAAAAAAAAAAAAAAwJai&#10;XwEAYFFEDAUAAACn4niQpF0HADNle48k7SEAmCnbe/bQxf1Vf8Ixl4836brVnt5e+kof1+7N1qzW&#10;nn2N9u2ydbfI3MZ95bktBQCzZfuPJO0lAAAAAAAAAAAAAAAAAAAAAAAAAAAAAAAAAAAAAAAAAAAA&#10;ANhS9CsAACyKiKEAAADgVBwPkrTrAGCmbO+RpD0EADNle88euri/6k845vLxJl232tPbS1/p49q9&#10;2ZrV2rOv0b5dtu4Wmdu4rzy3pQBgtmz/kaQ9BQAAAAAAAAAAAAAAAAAAAAAAAAAAAAAAAAAAAAAA&#10;AAAAAABbiX4FAIBFETEUAAAAnIrjQZJ2HQDMlO09krSHAGCmbO/ZQxf3V/0Jx1w+3qTrVnt6e+kr&#10;fVy7N1uzWnv2Ndq3y9bdInMb95XnthQAzJbtP5K0pwAAAAAAAAAAAAAAAAAAAAAAAAAAAAAAAAAA&#10;AAAAAAAAAABgK9GvAACwKCKGAgAAgFNxPEjSrgOAmbK9R5L2EADMlO091S7ur6b15//w19/uXh+G&#10;+9Xvf5OuW+2f/viH/oU+rt2brVmtPXv2TtXat8vW3SJzy9+r0leYW/Z/pBIAzJbtP5K0pwAAAAAA&#10;AAAAAAAAAAAAAAAAAAAAAAAAAAAAAAAAAAAAAABgK9GvAACwKCKGAgAAgFNxPEjSrgOAmbK9R5L2&#10;EADMlO091Wa6e31If7Pa9fNtX+n8tGfP3qla+3afxdzy96r0FeaW3VsJAGbL9h9J2lMAAAAAAAAA&#10;AAAAAAAAAAAAAAAAAAAAAAAAAAAAAAAAAAAAsJXoVwAAWBQRQwEAAMCpOB4kadcBwEzZ3iNJewgA&#10;Zsr2nmoz3b0+pL9Z7fr5tq90ftqzZ+9UrX27z2Ju+XtV+gpzy+6tBACzZfuPJO0pAAAAAAAAAAAA&#10;AAAAAAAAAAAAAAAAAAAAAAAAAAAAAAAAANhK9CsAACyKiKEAAADgVBwPkrTrAGCmbO+RpD0EADNl&#10;e0+1me5eH9LfrHb9fNtXOj/t2bN3qta+3Wcxt/y9Kn2FuWX3VgKA2bL9R5L2FAAAAAAAAAAAAAAA&#10;AAAAAAAAAAAAAAAAAAAAAAAAAAAAAABsJfoVAAAWRcRQAAAAcCqOB0nadQAwU7b3SNIeAoCZsr2n&#10;2kx3rw/pb1a7fr7tK52f9uzZO1Vr3+6zmFv+XpW+wtyyeysBwGzZ/iNJewoAAAAAAAAAAAAAAAAA&#10;AAAAAAAAAAAAAAAAAAAAAAAAAAAAthL9CgAAiyJiKAAAADgVx4Mk7ToAmCnbeyRpDwHATNneU22m&#10;u9eH9DerXT/f9pXOT3v27J2qtW/3Wcwtf69KX2Fu2b2VAGC2bP+RpD0FAAAAAAAAAAAAAAAAAAAA&#10;AAAAAAAAAAAAAAAAAAAAAAAAAFuJfgUAgEURMRQAAACciuNBknYdAMyU7T2StIcAYKZs76k2093r&#10;Q/qb1a6fb/tK56c9e/ZO1dq3+yzmlr9Xpa8wt+zeSgAwW7b/SNKeAgAAAAAAAAAAAAAAAAAAAAAA&#10;AAAAAAAAAAAAAAAAAAAAAICtRL8CAMCiiBgKAAAATsXxIEm7DgBmyvYeSdpDADBTtvdUm+nu9SH9&#10;zWrXz7d9pfPTnj17p2rt230Wc8vfq9JXmFt2byUAmC3bfyrtlXPJeTK387R2btUAAAAAAAAAAAAA&#10;AAAAAAAAAAAAAAAAAAAAAAAAAAAAAAAAYCvRrwAAsCgihgIAAIBTcTxI0q4DgJmyvUeS9hAAzJTt&#10;PdVmunt9SH+z2vXzbV/p/LRnz96pWvt2n8Xc8veq9BXmlt1bCQBmy/afSnvlXHKezO08rZ1bNQAA&#10;AAAA4Pv0P/7n67f/67//33+y2noAAAAAAAAAAAAAAAAAAAAAAAAAAAAAAAAAAAAAsFb0KwAALIqI&#10;oQAAAOBUHA+StOsAYKZs75GkPQQAM2V7T7WZ7l4f0t+sdv1821c6P+3Zs3eq1r7dZzG3/L0qfYW5&#10;ZfdWAoDZsv2n0l45l5wncztPa+dWDQAAAAAA+L78/T/8t2//+ef/+i1++GlKbe3/7X+//fY//udr&#10;/0UAAAAAAAAAAAAAAAAAAAAAAAAAAAAAAAAAAAAAqIt+BQCARRExFAAAAJyK40GSdh0AzJTtPZK0&#10;hwBgpmzvqTbT3etD+pvVrp9v+0rnpz179k7V2rf7LOaWv1elrzC37N5KADBbtv9U2ivnkvNkbudp&#10;7dyqAQAAAAAA35fDn/36W/zw0yb9xV/+1bd//dd/678MAAAAAAAAAAAAAAAAAAAAAAAAAAAAAAAA&#10;AAAAAMuiXwEAYFFEDAUAAACn4niQpF0HADNle48k7SEAmCnbe6rNdPf6kP5mtevn277S+WnPnr1T&#10;tfbtPou55e9V6SvMLbu3EgDMlu0/lfbKueQ8mdt5Wju3agAAAAAAwPfj7//hv32LH37atP/883/9&#10;9q//+m/9CQAAAAAAAAAAAAAAAAAAAAAAAAAAAAAAAAAAAADgfdGvAACwKCKGAgAAgFNxPEjSrgOA&#10;mbK9R5L2EADMlO091Wa6e31If7Pa9fNtX+n8tGfP3qla+3afxdzy96r0FeaW3VsJAGbL9p9Ke+Vc&#10;cp7M7TytnVs1AAAAAADg+/Hb4+++xQ8/bV77XQAAAAAAAAAAAAAAAAAAAAAAAAAAAAAAAAAAAACo&#10;iH4FAIBFETEUAAAAnIrjQZJ2HQDMlO09krSHAGCmbO+pNtPd60P6m9Wun2/7SuenPXv2TtXat/ss&#10;5pa/V6WvMLfs3koAMFu2/1TaK+eS82Ru52nt3KoBAAAAAADfj98ef/ctfvhp8w5/9uv+BAAAAAAA&#10;AAAAAAAAAAAAAAAAAAAAAAAAAAAAAADwvuhXAABYFBFDAQAAwKk4HiRp1wHATNneI0l7CABmyvae&#10;ajPdvT6kv1nt+vm2r3R+2rNn71StfbvPYm75e1X6CnPL7q0EALNl+0+lvXIuOU/mdp7Wzq0aAAAA&#10;AMBa/+cvf/ft8Ge//hY//CR9t7W/8fa3vne/Pf4uff4tAgAAAAAAAAAAAAAAAAAAAAAAAAAAAAAA&#10;AAAAAICK6FcAAFgUEUMBAADAqTgeJGnXAcBM2d4jSXsIAGbK9p5qM929PqS/We36+bavdH7as2fv&#10;VK19u89ibvl7VfoKc8vurQQAs2X7T6W9ci45T+Z2ntbOrRoAAAAAwBp/+3d//y1++En6MrW/+T37&#10;7fF36XPP7vBnv+5PAAAAAAAAAAAAAAAAAAAAAAAAAAAAAAAAAAAAAADvi34FAIBFETEUAAAAnIrj&#10;QZJ2HQDMlO09krSHAGCmbO+pdvl4M61f/f43366fb4f79T/+TbputX/+t3/pX+jj2r3ZmtXas2fv&#10;VK19u2zdLTK3/L0qfYW5Zf9HKgHAbNn+Uynb7/4j55KxnCfz96pkbmO2nlv2v6QSAAAAAMAaf/GX&#10;f/UtfvhJ+jK1v/k9++3xd+lzz+76r/+P/gQAAAAAAAAAAAAAAAAAAAAAAAAAAAAAAAAAAAAA8L7o&#10;VwAAWBQRQwEAAMCpOB4kadcBwEzZ3iNJewgAZsr2nj10cX/Vn3DM5eNNum61p7eXvtLHtXuzNau1&#10;Z1+jfbts3S0yt3FfeW5LAcBs2f6zNueSsZwnx5nbmK3nlq1RCQAAAABgjfjhJ+nLtWe/Pf4ufebZ&#10;/eEP/09/AgAAAAAAAAAAAAAAAAAAAAAAAAAAAAAAAAAAAAB4X/QrAAAsioihAAAA4FQcD5K06wBg&#10;pmzvkaQ9BAAzZXvPHrq4v+pPOOby8SZdt9rT20tf6ePavdma1dqzr9G+XbbuFpnbuK88t6UAYLZs&#10;/1mbc8lYzpPjzG3M1nPL1qgEAAAAALBG/PCT9OXas98ef5c+88z+9u/+vv86AAAAAAAAAAAAAAAA&#10;AAAAAAAAAAAAAAAAAAAAACyLfgUAgEURMRQAAACciuNBknYdAMyU7T2StIcAYKZs79lDF/dX/QnH&#10;XD7epOtWe3p76St9XLs3W7Nae/Y12rfL1t0icxv3lee2FADMlu0/a3MuGct5cpy5jdl6btkalQAA&#10;AAAA1ogffpK+XHv22+Pv0meeVfs9AAAAAAAAAAAAAAAAAAAAAAAAAAAAAAAAAAAAAPiI6FcAAFgU&#10;EUMBAADAqTgeJGnXAcBM2d4jSXsIAGbK9p49dHF/1Z9wzOXjTbputae3l77Sx7V7szWrtWdfo327&#10;bN0tMrdxX3luSwHAbNn+szbnkrGcJ8eZ25it55atUQkAAAAAYI344Sfpy7Vnvz3+Ln3mGf3FX/7V&#10;/8ue/7TGsa0Nnvb6YJqc9xt41pp5kAOPhGlhDVRqg9loImHMdrnBKMEbY02MPNkyhqItGTZoYFMG&#10;QU00MTXyJCkE/Q3i7eVn7Xp0zrntDEVqRUZkXhf8yOI8O1f8uUO5wt3lqKyq5y9e/e9539vcad6e&#10;nJb/CwAAAAAAAAAAAAAAAAAAAAAAAAAAAAAAAAAAAEB3qXwCAMBcKaVOAQAAwE1pOpGkQQcANUV7&#10;jyQNIQCoKdp7htD9d0/KGXbz6MOzcN22ffr+tax0e/m70Zpty+e+iHzvonX7yNy6W+e5zQsAaov2&#10;n0XzXtIt75PdmVs3fc8tWqNNAAAAAACLSBtb0to1ZEfT4/Cca7S7d1iOyir62bOU53519a38VwAA&#10;AAAAAAAAAAAAAAAAAAAAAAAAAAAAAAAAAAC3l8onAADMlVLqFAAAANyUphNJGnQAUFO090jSEAKA&#10;mqK9Zwjdf/eknGE3jz48C9dt26fvX8tKt5e/G63Ztnzui8j3Llq3j8ytu3We27wAoLZo/1k07yXd&#10;8j7Znbl10/fcojXaBAAAAACwiLSxJa1dQ3Y0PQ7PuUa7e4flqKya0/cfw5n/3b3Nneb1m5PyXwMA&#10;AAAAAAAAAAAAAAAAAAAAAAAAAAAAAAAAAADcTiqfAAAwV0qpUwAAAHBTmk4kadABQE3R3iNJQwgA&#10;aor2niF0/92TcobdPPrwLFy3bZ++fy0r3V7+brRm2/K5LyLfu2jdPjK37tZ5bvMCgNqi/WfRvJd0&#10;y/tkd+bWTd9zi9ZoEwAAAADAItLGlrR2DdnR9Dg85xrt7h2Wo7JKPn+5bO5t7oQz/9fyM3B19a18&#10;EwAAAAAAAAAAAAAAAAAAAAAAAAAAAAAAAAAAAKCdVD4BAGCulFKnAAAA4KY0nUjSoAOAmqK9R5KG&#10;EADUFO09Q+j+uyflDLt59OFZuG7bPn3/Wla6vfzdaM225XNfRL530bp9ZG7drfPc5gUAtUX7z6J5&#10;L+mW98nuzK2bvucWrdEmAAAAAIBFpI0tae0asqPpcXjONdrdOyxHZVXMZtfNw+39cN4/697mTvP6&#10;zUlZAQAAAAAAAAAAAAAAAAAAAAAAAAAAAAAAAAAAAGC+VD4BAGCulFKnAAAA4KY0nUjSoAOAmqK9&#10;R5KGEADUFO09Q+j+uyflDLt59OFZuG7bPn3/Wla6vfzdaM225XNfRL530bp9ZG7drfPc5gUAtUX7&#10;z6J5L+mW98nuzK2bvucWrdEmAAAAAIBFpI0tae0asqPpcXjONdrdOyxHZVX8tv97OOs25e/OZtdl&#10;JQAAAAAAAAAAAAAAAAAAAAAAAAAAAAAAAAAAAICfS+UTAADmSil1CgAAAG5K04kkDToAqCnaeyRp&#10;CAFATdHeM4Tuv3tSzrCbRx+eheu27dP3r2Wl28vfjdZsWz73ReR7F63bR+bW3TrPbV4AUFu0/yya&#10;95JueZ/szty66Xtu0RptAgAAAABYRNrYktauITuaHofnXKPdvcNyVFbB8xevwjnfpnubO83Z+UVZ&#10;EQAAAAAAAAAAAAAAAAAAAAAAAAAAAAAAAAAAACCWyicAAMyVUuoUAAAA3JSmE0kadABQU7T3SNIQ&#10;AoCaor1nCN1/96ScYTePPjwL123bp+9fy0q3l78brdm2fO6LyPcuWrePzK27dZ7bvACgtmj/WTTv&#10;Jd3yPtmduXXT99yiNdoEAAAAALCItLElrV1DdjQ9Ds+5Rrt7h+WojN3bk9Nwxl17/uJVWRkAAAAA&#10;AAAAAAAAAAAAAAAAAAAAAAAAAAAAAADg36XyCQAAc6WUOgUAAAA3pelEkgYdANQU7T2SNIQAoKZo&#10;7xlC9989KWfYzaMPz8J12/bp+9ey0u3l70Zrti2f+yLyvYvW7SNz626d5zYvAKgt2n8WzXtJt7xP&#10;dmdu3fQ9t2iNNgEAAAAALCJtbElr15AdTY/Dc67R7t5hOSpj9vnLZXNvcyec8SI93N5vrq6+laMA&#10;AAAAAAAAAAAAAAAAAAAAAAAAAAAAAAAAAAAA/KdUPgEAYK6UUqcAAADgpjSdSNKgA4Caor1HkoYQ&#10;ANQU7T1D6P67J+UMu3n04Vm4bts+ff9aVrq9/N1ozbblc19EvnfRun1kbt2t89zmBQC1RfvPonkv&#10;6Zb3ye7MrZu+5xat0SYAAAAAgEWkjS1p7Rqyo+lxeM412t07LEdlrGaz62by4HE437vo3uZOc/r+&#10;YzkaAAAAAAAAAAAAAAAAAAAAAAAAAAAAAAAAAAAAwH9I5RMAAOZKKXUKAAAAbkrTiSQNOgCoKdp7&#10;JGkIAUBN0d4zhO6/e1LOsJtHH56F67bt0/evZaXby9+N1mxbPvdF5HsXrdtH5tbdOs9tXgBQW7T/&#10;LJr3km55n+zO3Lrpe27RGm0CAAAAAFhE2tiS1q4hO5oeh+dco929w3JUxirPMJrtXff8xatyRAAA&#10;AAAAAAAAAAAAAAAAAAAAAAAAAAAAAAAAAICmSeUTAADmSil1CgAAAG5K04kkDToAqCnaeyRpCAFA&#10;TdHeM4Tuv3tSzrCbRx+eheu27dP3r2Wl28vfjdZsWz73ReR7F63bR+bW3TrPbV4AUFu0/yya95Ju&#10;eZ/szty66Xtu0RptAgAAAABYRNrYktauITuaHofnXKPdvcNyVMbo4OnLcK61eri938xm1+XoAAAA&#10;AAAAAAAAAAAAAAAAAAAAAAAAAAAAAAAAwDpL5RMAAOZKKXUKAAAAbkrTiSQNOgCoKdp7JGkIAUBN&#10;0d7Ttk/fv1brv/+vq3KG3fyP//d/huu27f94+381/3iz3an83WjNtuVzX0S+d9G6fWRu3a3D3KLf&#10;kTYBQG3R/tOmaL/7O+8l3fI+2Z25xXOZV99zi35L2gQAAAAAsIi0sSWtXUN2ND0Oz7lGu3uH5aiM&#10;zduT03Cmtbu3udOcnV+UswAAAAAAAAAAAAAAAAAAAAAAAAAAAAAAAAAAAADWVSqfAAAwV0qpUwAA&#10;AHBTmk4kadABQE3R3iNJQwgAaor2nratsn+82Q6vuU35uyyHuQ1bdN/bBAC1RftPm37Fe8k4mds4&#10;jWlu0Tm0CQAAAABgEWljS1q7huxoehyec4129w7LURmTz18uw3n22es3J+VsAAAAAAAAAAAAAAAA&#10;AAAAAAAAAAAAAAAAAAAAgHWUyicAAMyVUuoUAAAA3JSmE0kadABQU7T3SNIQAoCaor2nbavsH2+2&#10;w2tuU/4uy2Fuwxbd9zYBQG3R/tOmX/FeMk7mNk5jmlt0Dm0CAAAAAFhE2tiS1q4hO5oeh+dco929&#10;w3JUxmI2u27ube6E8+y7g6cvf5wPAAAAAAAAAAAAAAAAAAAAAAAAAAAAAAAAAAAAsH5S+QQAgLlS&#10;Sp0CAACAm9J0IkmDDgBqivYeSRpCAFBTtPe0bZX94812eM1tyt9lOcxt2KL73iYAqC3af9r0K95L&#10;xsncxmlMc4vOoU0AAAAAsA6urr41Z+cXzdH0uHn+4lWzu3f4o3ubO03a2Grd5MHj//3dvNbrNyc/&#10;1p3NrsuR1k90n6RVb8jyb1N0zjXKv4WMy8Pt/XCWyyqfzzrvoQAAAAAAAAAAAAAAAAAAAAAAAAAA&#10;AAAAAAAAALCuUvkEAIC5UkqdAgAAgJvSdCJJgw4Aaor2HkkaQgBQU7T3tG2V/ePNdnjNbcrfZTnM&#10;bdii+94mAKgt2n/a9CveS8bJ3MZpTHOLzqFNAAAA6+Ts/KJ5/uJVs7t32KSNrYW6t7nzY52Dpy+b&#10;tyen5QgADEX+zT+aHv/4rc6/2dFv+V03efC4+W3/9+b1m5Pm85fLciarL7oX0qo3ZPm3LzrnGuXf&#10;WMYj/9slmuOyy/v0Ou2bAAAAAAAAAAAAAAAAAAAAAAAAAAAAAAAAAAAAQNOk8gkAAHOllDoFAAAA&#10;N6XpRJIGHQDUFO09kjSEAKCmaO9p2yr7x5vt8JrblL/LcpjbsEX3vU0AUFu0/7TpV7yXjJO5jdOY&#10;5hadQ5sAAADWwdXVt2Z377BJG1vVyuvPZtfliIzV2flFc/D0ZXNvcyec8zo3efC4ef3mpNypYTK/&#10;nzeG+S3q85fLH9dY+/f+NuX7np/J0/cfy1mupiHdc6mPHm7vl6d/mI6mx+F51yj//TMOeY+MZjik&#10;3p6clrMFAAAAAAAAAAAAAAAAAAAAAAAAAAAAAAAAAAAAVl0qnwAAMFdKqVMAAABwU5pOJGnQAUBN&#10;0d4jSUMIAGqK9p62rbJ/vNkOr7lN+bssh7kNW3Tf2wQAtUX7T5t+xXvJOJnbOI1pbtE5tAkAAGDV&#10;vX5z0tzb3GnSxlb13p6clqMyRnl+0Vz1z52dX5Q7Nizm166hzq+rz18um+cvXjWTB4/D6x1S+Rzz&#10;uV5dfStnvzr8/WndGvo739H0ODzvGu3uHZajMmR5/4/mN8TyXgkAAAAAAAAAAAAAAAAAAAAAAAAA&#10;AAAAAAAAAACsvlQ+AQBgrpRSpwAAAOCmNJ1I0qADgJqivUeShhAA1BTtPW1bZf94sx1ec5vyd1kO&#10;cxu26L63CQBqi/afNv2K95JxMrdxGtPconNoEwAAwKr6/OWyebi936SNrd46mh6XozM2Z+cX4Uz1&#10;793b3Glms+ty54bB/No3xPnd1tXVt+b5i1fN5MHj8BrH0MHTlz+e21WS98Axz0RqU37Gx/C+l88x&#10;Ov8a7e4dlqMyZH3/u2jRftv/ffTvKwAAAAAAAAAAAAAAAAAAAAAAAAAAAAAAAAAAAMCvpfIJAABz&#10;pZQ6BQAAADel6USSBh0A1BTtPZI0hACgpmjvadsq+8eb7fCa25S/y3KY27BF971NAFBbtP+06Ve8&#10;l4yTuY3TmOYWnUObAAAAVtHR9LhJG1u9l4/LOP22/3s4U8W9PTktd24YzO92DW1+beXz3t07DK9p&#10;rOXrubr6Vq5wNZydX4ymRe99n8/jwdOX4TWo38aiz3fh/HfAsOXfumh2Q+/h9n4zm12XqwAAAAAA&#10;AAAAAAAAAAAAAAAAAAAAAAAAAAAAAABWTSqfAAAwV0qpUwAAAHBTmk4kadABQE3R3iNJQwgAaor2&#10;nratsn+82Q6vuU35uyyHuQ1bdN/bBAC1RftPm37Fe8k4mds4jWlu0Tm0CQAAYJWcnV80D7f3m7Sx&#10;tZSOpsflTBibaJ76eQdPX5Y7NwzROernDW1+vzKbXTev35w0kwePw2tZlZ6/ePXjWhmX3b3DcJ41&#10;8o7BbeTnJXqOapT/Dhi2/G+kaHZj6N7mTvP5y2W5EgAAAAAAAAAAAAAAAAAAAAAAAAAAAAAAAAAA&#10;AGCVpPIJAABzpZQ6BQAAADel6USSBh0A1BTtPZI0hACgpmjvadsq+8eb7fCa25S/y3KY27BF971N&#10;AFBbtP+06Ve8l4yTuY3TmOYWnUObAAAAVsFsdt08f/GqSRtbS+1oelzOiDH5/OUynKd+3u7eYbl7&#10;y2d+t29I8/uZ/Luef1Pvbe6E17CKTR48bs7OL8odYAzy31I0yxp5x+A28vMSPUc1GsOeQtM83N4P&#10;5zeG8rvA6fuP5UoAAAAAAAAAAAAAAAAAAAAAAAAAAAAAAAAAAACAVZHKJwAAzJVS6hQAAADclKYT&#10;SRp0AFBTtPdI0hACgJqivadtq+wfb7bDa25T/i7LYW7DFt33NgFAbdH+06Zf8V4yTuY2TmOaW3QO&#10;bQIAABi7s/OLZvLgcZM2tpbe0fS4nBVjkp+haJ76dUNhft0asrcnp829zZ3wvNeh5y9elTvB0O3u&#10;HYYzrJF3DG4jPy/Rc1Sj/HfA8H3+cjn6vTW/HwAAAAAAAAAAAAAAAAAAAAAAAAAAAAAAAAAAAACr&#10;I5VPAACYK6XUKQAAALgpTSeSNOgAoKZo75GkIQQANUV7T9tW2T/ebIfX3Kb8XZbD3IYtuu9tAoDa&#10;ov2nTb/ivWSczG2cxjS36BzaBAAAMFaz2XVz8PRlkza2BtPR9LicHWNydn4RzlO/bijMr1tD9PnL&#10;ZfNwez8833Vrd+/wxz7HsOU5RfOrkXcMbiM/L9FzVKP8d8A4XF196/V3q0b5338AAAAAAAAAAAAA&#10;AAAAAAAAAAAAAAAAAAAAAADAakjlEwAA5kopdQoAAABuStOJJA06AKgp2nskaQgBQE3R3tO2VfaP&#10;N9vhNbcpf5flMLdhi+57mwCgtmj/adOveC8ZJ3MbpzHNLTqHNgEAAIzR6fuPzb3NnSZtbA2qo+lx&#10;OUPG5Oz8Ipynft1QmF+3hub5i1fhea5zD7f3m9nsutwhhmh37zCcXY28Y3Ab+XmJnqMa5b8DxuX1&#10;m5NB/luqbQdPX9ofAQAAAAAAAAAAAAAAAAAAAAAAAAAAAAAAAAAAYAWk8gkAAHOllDoFAAAAN6Xp&#10;RJIGHQDUFO09kjSEAKCmaO9p2yr7x5vt8JrblL/LcpjbsEX3vU0AUFu0/7TpV7yXjJO5jdOY5had&#10;Q5sAAADGZDa7bn7b/71JG1uD7Gh6XM6UMTk7vwjnqV+X/x6HwPy6NZT5ff5y2Tzc3g/PUVs/7s1Q&#10;ZsW/2907DOdWI+8Y3EZ+XqLnqEb574Dxubr6Nur91/4IAAAAAAAAAAAAAAAAAAAAAAAAAAAAAAAA&#10;AAAA45fKJwAAzJVS6hQAAADclKYTSRp0AFBTtPdI0hACgJqivadt59+/Vuu//6+rcobd/I//93+G&#10;67bt/3j7fzX/vzfbndr8/74brdm2fO6LyPcuWrePzK27dZhb9DvSJgCoLdp/2hTtd3/nvaRb3ie7&#10;M7d4LvPqe27Rb0mbAAAAxuL1m5Pm3uZOkza2BtvR9LicLWNydn4RzlO/Lt+3ITC/bg1hfldX3wb/&#10;uz6EHm7vN7PZdblrDMnu3mE4sxp5x+A28vMSPUc1yn8HjFefz8pdl/fH/C4BAAAAAAAAAAAAAAAA&#10;AAAAAAAAAAAAAAAAAAAAjFMqnwAAMFdKqVMAAABwU5pOJGnQAUBN0d4jSUMIAGqK9p4hdP/dk3KG&#10;3Tz68Cxct22fvn8tK91e/m60ZtvyuS8i37to3T4yt+7WeW7zAoDaov1n0byXdMv7ZHfm1k3fc4vW&#10;aBMAAMDQXV19a3b3Dpu0sTX4jqbH5awZk7Pzi3Ce+nX5vg2B+XVr2fObza6bh9v74bnp38v7IMPT&#10;5/vJ6fuP5agwX34njZ6jGvl9Gr/PXy6byYPH4XyH3r3NnR/nDwAAAAAAAAAAAAAAAAAAAAAAAAAA&#10;AAAAAAAAAIxPKp8AADBXSqlTAAAAcFOaTiRp0AFATdHeI0lDCABqivaeIXT/3ZNyht08+vAsXLdt&#10;n75/LSvdXv5utGbb8rkvIt+7aN0+Mrfu1nlu8wKA2qL9Z9G8l3TL+2R35tZN33OL1mgTAADAkB1N&#10;j5t7mztN2tgaRfl8GZ+z84twnvp1+b4Ngfl1a9nz+23/9/C89POev3hV7h5Dsbt3GM6qRkP5zWUc&#10;8jtp9BzVKP8dMH6z2fVo9+b878XPXy7LlQAAAAAAAAAAAAAAAAAAAAAAAAAAAAAAAAAAAABjkcon&#10;AADMlVLqFAAAANyUphNJGnQAUFO090jSEAKAmqK9Zwjdf/eknGE3jz48C9dt26fvX8tKt5e/G63Z&#10;tnzui8j3Llq3j8ytu3We27wAoLZo/1k07yXd8j7Znbl10/fcojXaBAAAMESfv1w2D7f3m7SxNaqO&#10;psflChiTs/OLcJ76dfm+DYH5dWuZ87u6+haek+Y3lL87/sPu3mE4pxqZPbeR30mj56hG+e+A1fH2&#10;5LS5t7kTznro5XMHAAAAAAAAAAAAAAAAAAAAAAAAAAAAAAAAAAAAxiOVTwAAmCul1CkAAAC4KU0n&#10;kjToAKCmaO+RpCEEADVFe88Quv/uSTnDbh59eBau27ZP37+WlW4vfzdas2353BeR7120bh+ZW3fr&#10;PLd5AUBt0f6zaN5LuuV9sjtz66bvuUVrtAkAAGBojqbHTdrYGmX53Bmfs/OLcJ76dUNhft1aptdv&#10;TsJz0vwmDx43s9l1uZMs2+7eYTinGuXfOmirz/fp/HfAavn85bJ5uL0fznvovT05LVcBAAAAAAAA&#10;AAAAAAAAAAAAAAAAAAAAAAAAAAAADF0qnwAAMFdKqVMAAABwU5pOJGnQAUBN0d4jSUMIAGqK9p4h&#10;dP/dk3KG3Tz68Cxct22fvn8tK91e/m60ZtvyuS8i37to3T4yt+7WeW7zAoDaov1n0byXdMv7ZHfm&#10;1k3fc4vWaBMAAMBQnJ1fNJMHj5u0sTXajqbH5WoYk/zsRfPUrxsK8+vWMu3uHYbnpHbZa4ajz2c5&#10;/9ZBW/l3InqOapT/Dlg9s9l1c/D0ZTjzoWefBAAAAAAAAAAAAAAAAAAAAAAAAAAAAAAAAAAAgHFI&#10;5RMAAOZKKXUKAAAAbkrTiSQNOgCoKdp7JGkIAUBN0d4zhO6/e1LOsJtHH56F67bt0/evZaXby9+N&#10;1mxbPvdF5HsXrdtH5tbdOs9tXgBQW7T/LJr3km55n+zO3Lrpe27RGm0CAABYttnsunn+4lWTNrZG&#10;39H0uFwVY3J2fhHOU79uKMyvW8s0efA4PCe17+rqW7mbLNPu3mE4nxrl3zpoK7+TRs9RjfLfAavr&#10;7clpc29zJ5z9kDt4+rJcAQAAAAAAAAAAAAAAAAAAAAAAAAAAAAAAAAAAADBUqXwCAMBcKaVOAQAA&#10;wE1pOpGkQQcANUV7jyQNIQCoKdp7htD9d0/KGXbz6MOzcN22ffr+tax0e/m70Zpty+e+iHzvonX7&#10;yNy6W+e5zQsAaov2n0XzXtIt75PdmVs3fc8tWqNNAAAAy3R2ftFMHjxu0sbWSnQ0PS5Xxpjk5zCa&#10;p35e/rsdCvO7fcueX3ROul0HT1+Wu8ky7e4dhvOp0dXVt3JUmC+/k0bPUY3y3wGr7fOXy+bh9n44&#10;/yFnrwQAAAAAAAAAAAAAAAAAAAAAAAAAAAAAAAAAAIBhS+UTAADmSil1CgAAAG5K04kkDToAqCna&#10;eyRpCAFATdHeM4Tuv3tSzrCbRx+eheu27dP3r2Wl28vfjdZsWz73ReR7F63bR+bW3TrPbV4AUFu0&#10;/yya95JueZ/szty66Xtu0RptAgAAWIbZ7Lr5bf/3Jm1srVRH0+NyhYzJ2flFOE/9vN29w3L3ls/8&#10;bt+y5xedk25f3ktZrvy3FM2mRnAb+Z00eo5qNKR3AurJe87B05fhMzDk8r857ZcAAAAAAAAAAAAA&#10;AAAAAAAAAAAAAAAAAAAAAAAwTKl8AgDAXCmlTgEAAMBNaTqRpEEHADVFe48kDSEAqCnae4bQ/XdP&#10;yhl28+jDs3Ddtn36/rWsdHv5u9Gabcvnvoh876J1+8jculvnuc0LAGqL9p9F817SLe+T3ZlbN33P&#10;LVqjTQAAAH07ff+xube506SNrZXraHpcrpIxOTu/COepnzekZ938bt+y5xedk26fPWf5dvcOw9nU&#10;CG4j/z5Ez1GN8t8B6+P1m5PwORhyD7f3m9nsulwBAAAAAAAAAAAAAAAAAAAAAAAAAAAAAAAAAAAA&#10;MBSpfAIAwFwppU4BAADATWk6kaRBBwA1RXuPJA0hAKgp2nuG0P13T8oZdvPow7Nw3bZ9+v61rHR7&#10;+bvRmm3L576IfO+idfvI3Lpb57nNCwBqi/afRfNe0i3vk92ZWzd9zy1ao00AAAB9ev7iVZM2tla2&#10;o+lxuVLG5Oz8Ipynft7p+4/l7i2f+d2+Zc8vOifdvsmDx+WOsiy7e4fhbGoEt5HfSaPnqEb574D1&#10;8vnLZXNvcyd8Hobaw+39Zja7LlcAAAAAAAAAAAAAAAAAAAAAAAAAAAAAAAAAAAAADEEqnwAAMFdK&#10;qVMAAABwU5pOJGnQAUBN0d4jSUMIAGqK9p4hdP/dk3KG3Tz68Cxct22fvn8tK91e/m60ZtvyuS8i&#10;37to3T4yt+7WeW7zAoDaov1n0byXdMv7ZHfm1k3fc4vWaBMAAEBfnr941aSNrZXuaHpcrpYxOTu/&#10;COepuHubO+XODYP53a4hzC86L3Xr85fLcldZht29w3AuNYLbyO+k0XNUo/x3wPqZza6bh9v74TMx&#10;1F6/OSlnDwAAAAAAAAAAAAAAAAAAAAAAAAAAAAAAAAAAAAxBKp8AADBXSqlTAAAAcFOaTiRp0AFA&#10;TdHeI0lDCABqivaeIXT/3ZNyht08+vAsXLdtn75/LSvdXv5utGbb8rkvIt+7aN0+Mrfu1nlu8wKA&#10;2qL9Z9G8l3TL+2R35tZN33OL1mgTAABAH87OL5q0sbXyHU2PyxUzJuvyfN5Vr9+clDs3DOZ3u4Yw&#10;v+i81K3nL16Vu8oyTB48Dudy1+3uHZYjQjv5nTR6lmrk+VxvB09fhs/FEMu/2QAAAAAAAAAAAAAA&#10;AAAAAAAAAAAAAAAAAAAAAMBwpPIJAABzpZQ6BQAAADel6USSBh0A1BTtPZI0hACgpmjvGUL33z0p&#10;Z9jNow/PwnXb9un717LS7eXvRmu2LZ/7IvK9i9btI3Prbp3nNi8AqC3afxbNe0m3vE92Z27d9D23&#10;aI02AQAA9OG3/d+btLG18h1Nj8sVMyZn5xfhPPXvDfEZN7/2DWV+0bnVaHfvsHn+4tWP687Pya96&#10;/eakOXj6spk8eByuNdQebu+Xu8oyRDOpUX6W4Tby7170LNXI88nbk9Pw2RhaeY/nbpy+//jjdyZ/&#10;Xl19K/8rAAAAAAAAAAAAAAAAAAAAAAAAAAAAAAAAAAAA3E4qnwAAMFdKqVMAAABwU5pOJGnQAUBN&#10;0d4jSUMIAGqK9p4hdP/dk3KG3Tz68Cxct22fvn8tK91e/m60ZtvyuS8i37to3T4yt+7WeW7zAoDa&#10;ov1n0byXdMv7ZHfm1k3fc4vWaBMAAEAf0sbWWnQ0PS5XzJicnV+E87yr8vrUY37jE93nu+jh9v6P&#10;3+HPXy7Lkbq5uvrWPH/xqrm3uRMeZ2jl82U5onnUaHfvsBwR2sm/hdGzVCPPJ1l+Xxr6vvn6zUk5&#10;WxaR7+O/3lv/DgYAAAAAAAAAAAAAAAAAAAAAAAAAAAAAAAAAAKCLVD4BAGCulFKnAAAA4KY0nUjS&#10;oAOAmqK9R5KGEADUFO09Q+j+uyflDLt59OFZuG7bPn3/Wla6vfzdaM225XNfRL530bp9ZG7drfPc&#10;5gUAtUX7z6J5L+mW98nuzK2bvucWrdEmAACA2q6uvjVpY2stOpoel6tmTM7OL8J53lV5feoxv/GJ&#10;7nPX7m3uNM9fvGo+f7ksq9+d2ez6x+96dNwhdfr+Yzlj+hbNo0a7e4fliNBOn79dnk/+lv/d93B7&#10;P3xOll0+r7yvs5i3J6fh/c3l34L8DAAAAAAAAAAAAAAAAAAAAAAAAAAAAAAAAAAAAEBbqXwCAMBc&#10;KaVOAQAAwE1pOpGkQQcANUV7jyQNIQCoKdp72vbow7Nq/Zf/9l+bg79ede7x//N/h+u27X/8v/+z&#10;3KHby9+N1mxbPvfomtqW7120bh+ZW3xdbVqHuUW/I20CgNqi/adN0X73d95LuuV9Mr6uNplbN33P&#10;LfotaRMAAEBtZ+cXTdrYWouOpsflqhmT2s9oXp96zG98ovt82x5u7zdvT07LinV9/nLZTB48Ds9j&#10;CNl7lieaR43MmNvKz0z0LNVod++wHBWaZja7bn7b/z18VpZVfmfI58Xi8t97dI//7t7mTnP6/mP5&#10;rwEAAAAAAAAAAAAAAAAAAAAAAAAAAAAAAAAAAODXUvkEAIC5UkqdAgAAgJvSdCJJgw4Aaor2Hkka&#10;QgBQU7T3tK2mPy7/DI/ZtoO/XpWVxiefe3RNbcv3blnMLb6uNq3D3KLvtgkAaov2nzYNlfeScTK3&#10;cVp0bm0DAACo7ez8okkbW7138PRl83B7P/y/1epoelyumjGp/Yzm9anH/MZnkd/m3b3DpcxkNrvu&#10;fU9pW74n9K/2b8/NvF9wW/mZiZ6lGvkNIpL/LRY9L32X9+68h7O42+x7ef7uOwAAAAAAAAAAAAAA&#10;AAAAAAAAAAAAAAAAAAAAAPOk8gkAAHOllDoFAAAAN6XpRJIGHQDUFO09kjSEAKCmaO9pW01/XP4Z&#10;HrNtB3+9KiuNTz736Jralu/dsphbfF1tWoe5Rd9tEwDUFu0/bRoq7yXjZG7jtOjc2gYAAFDb2flF&#10;kza2emt377C5uvr249j5/x39N7U6mh7/OC7jUvsZzetTj/mNT5ff5ofb+0ufxWx2/eM8ovNbZpMH&#10;j8sZ0qfavz03837BbeVnJnqWapR/0yHy9uQ0fGb6Ku/Zee/mbvy2/3t4n39Wfj/5/OWyfBsAAAAA&#10;AAAAAAAAAAAAAAAAAAAAAAAAAAAAAAD+XSqfAAAwV0qpUwAAAHBTmk4kadABQE3R3iNJQwgAaor2&#10;nrbV9Mfln+Ex23bw16uy0vjkc4+uqW353i2LucXX1aZ1mFv03TYBQG3R/tOmofJeMk7mNk6Lzq1t&#10;AAAAtZ2dXzRpY6t6u3uHP451U/7fov+2VkfT43JkxqT2M/qvzyV3y/zG5/mLV+G9jrq3udO8PTkt&#10;31y+q6tvP84pOtdlRv9q//bc7PT9x3JUaCe/k0bPUo3y+zb8TP6tXMa++XB7v5nNrstZsKj8/hPd&#10;5zb5NzIAAAAAAAAAAAAAAAAAAAAAAAAAAAAAAAAAAAA/k8onAADMlVLqFAAAANyUphNJGnQAUFO0&#10;90jSEAKAmqK9p201/XH5Z3jMth389aqsND753KNralu+d8tibvF1tWkd5hZ9t00AUFu0/7RpqLyX&#10;jJO5jdOic2sbAABAbWfnF03a2KrW5MHjH8eI7O4dht+p1dH0uByZMan9jP7s+eRumN/4vD05De/1&#10;v/b8xatmNrsu3xqO129OwvNdZvSvz+fA7xC3ld9Jo2epRvl9G37l85fLH/9mi56fGj3c3h/k+8OY&#10;HTx9Gd7rtuXfiaurb2U1AAAAAAAAAAAAAAAAAAAAAAAAAAAAAAAAAAAA+A+pfAIAwFwppU4BAADA&#10;TWk6kaRBBwA1RXuPJA0hAKgp2nvaVtMfl3+Gx2zbwV+vykrjk889uqa25Xu3LOYWX1eb1mFu0Xfb&#10;BAC1RftPm4bKe8k4mds4LTq3tgEAANR2dn7RpI2tO2/y4HHz9uS0HCW2u3cYfrdWR9PjcmTGpNYz&#10;+nd5feoxv/G5uvoW3uu/y7/vQ7/vD7f3w3NfVp7T/uU9P5pFjcyX2+rz+czv2zDPbHbdy96Zj5GP&#10;xd2Z997WtnubO83p+49lVQAAAAAAAAAAAAAAAAAAAAAAAAAAAAAAAAAAAGiaVD4BAGCulFKnAAAA&#10;4KY0nUjSoAOAmqK9R5KGEADUFO09bavpj8s/w2O27eCvV2Wl8cnnHl1T2/K9WxZzi6+rTeswt+i7&#10;bQKA2qL9p01D5b1knMxtnBadW9sAAABqOzu/aNLG1p11b3OnOZoel9V/bXfvMFyjVm3Pi2G562f0&#10;X8vrU4/5jVP+vYzu9/MXr5rZ7Lr8V8N1+v5jeP7LynPav/ysRrPQ8Ptt//eV/5v52W9sjfL7NrSR&#10;9/f89xc9R3fRw+39UbxDjM3B05fh/e5aXs+cAAAAAAAAAAAAAAAAAAAAAAAAAAAAAAAAAAAAyFL5&#10;BACAuVJKnQIAAICb0nQiSYMOAGqK9h5JGkIAUFO097Stpj8u/wyP2baDv16VlcYnn3t0TW3L925Z&#10;zC2+rjatw9yi77YJAGqL9p82DZX3knEyt3FadG5tAwAAqO3s/KJJG1sLd29zpzmaHjez2XVZeb7d&#10;vcNwrVrl82N87uoZ/Vl5feoxv3HKv+W/7f/+v+9z/n+P7V5PHjz+p2dlmXlO+9f3O4butvz3u8ry&#10;O2l03TXK9/L0/cdyZJjv4OnL8FlapIfb+7f6dyLtXF19C+/3ouXfjc9fLstRAAAAAAAAAAAAAAAA&#10;AAAAAAAAAAAAAAAAAAAAWFepfAIAwFwppU4BAADATWk6kaRBBwA1RXuPJA0hAKgp2nvaVtMfl3+G&#10;x2zbwV+vykrjk889uqa25Xu3LOYWX1eb1mFu0XfbBAC1RftPm4bKe8k4mds4LTq3tgEAANT2+ctl&#10;kza2Furg6ctmNrsuK7a3u3cYrlero+lxOTJjcnZ+Ec7zrsrrU4/5sSzPX7wKn5ll5DntX9/vGLr7&#10;3p6clmmunvxOGl1zze5t7jS/7f/+4752eW9nvbx+cxI+R116uL3vmask/zs8uud3lX8/AwAAAAAA&#10;AAAAAAAAAAAAAAAAAAAAAAAAAAAArLdUPgEAYK6UUqcAAADgpjSdSNKgA4Caor1HkoYQANQU7T1t&#10;q+mPyz/DY7bt4K9XZaXxyeceXVPb8r1bFnOLr6tN6zC36LttAoDaov2nTUPlvWSczG2cFp1b2wAA&#10;APqQNrY6dfD0ZXN19a2scnu7e4fhurU6mh6XIzMmZ+cX4Tzvqrw+9Zgfy1L72btNntP+RXPQuFrl&#10;97Z8bdE199nD7f3m9ZuThd7lWW1vT07DZ+c25edsNrsuK3KX8t9udM/vuvxvdr8TAAAAAAAAAAAA&#10;AAAAAAAAAAAAAAAAAAAAAAAA6ymVTwAAmCul1CkAAAC4KU0nkjToAKCmaO+RpCEEADVFe0/bavrj&#10;8s/wmG07+OtVWWl88rlH19S2fO+Wxdzi62rTOswt+m6bAKC2aP9p01B5LxkncxunRefWNgAAgD6k&#10;ja1btbt32JydX5Rvd5fXidav1dH0uByZMcnPWjTPu+ounmV+zvxYpuiZWUae0/5Fc9C4WuX3tnxt&#10;0TUvq4fb+83zF6+az18uyxnCf8j7173NnfC5mVd+rmaz67ISd+3g6cvwvtcoPwOn7z+WIwMAAAAA&#10;AAAAAAAAAAAAAAAAAAAAAAAAAAAAALAuUvkEAIC5UkqdAgAAgJvSdCJJgw4Aaor2HkkaQgBQU7T3&#10;tK2mPy7/DI/ZtoO/XpWVxiefe3RNbcv3blnMLb6uNq3D3KLvtgkAaov2nzYNlfeScTK3cVp0bm0D&#10;AADow8Pt/SZtbM0t/3dn5xflW4vb3TsMj1Oro+lxOTJjkp+5aJ531V0+0/w782OZJg8eh89N33lO&#10;+/X5y2U4B42rVX5vy9cWXfMQyr+bz1+8+vF3BFl+Fu5t7oTPy8/K/26cza7LCty1q6tv4X2v3en7&#10;j+UMAAAAAAAAAAAAAAAAAAAAAAAAAAAAAAAAAAAAWAepfAIAwFwppU4BAADATWk6kaRBBwA1RXuP&#10;JA0hAKgp2nvaVtMfl3+Gx2zbwV+vykrjk889uqa25Xu3LOYWX1eb1mFu0XfbBAC1RftPm4bKe8k4&#10;mds4LTq3tgEAAPTh+Yv/7984G1s/bfLgcfP25LT813dnd+8wPF6tjqbH5ciMydn5RTjPuyqvTz3m&#10;xzL1vc/8rNnsupwRfaj9u6N+WuX3tnxt0TUPrfxvgPzvhM9fLsuZs67yM/Bwez98Tv61/N/Z9+r6&#10;bf/38N7XLr9XAQAAAAAAAAAAAAAAAAAAAAAAAAAAAAAAAAAAsD5S+QQAgLlSSp0CAACAm9J0IkmD&#10;DgBqivYeSRpCAFBTtPe0raY/Lv8Mj9m2g79elZXGJ597dE1ty/duWcwtvq42rcPcou+2CQBqi/af&#10;Ng2V95JxMrdxWnRubQMAAOjD1dW35t7mTpM2tv6ph9v7zduT0/Jf3b3dvcN/O2bNjqbH5ciMydn5&#10;RTjPuyqvTz3mxzL1vc/8LPqV9/toDhpXq/zeNsZnNP9b4eDpy+bzl8tyFayb2ez6x78Po+fj7/L/&#10;Pf931FP73fpXTR48LmcBAAAAAAAAAAAAAAAAAAAAAAAAAAAAAAAAAADAOkjlEwAA5kopdQoAAABu&#10;StOJJA06AKgp2nskaQgBQE3R3tO2mv64/DM8ZtsO/npVVhqffO7RNbUt37tlMbf4utq0DnOLvtsm&#10;AKgt2n/aNFTeS8bJ3MZp0bm1DQAAoC9XV9+a5y9eNb/t/94cTY+bz18uy/+lnt29wyZtbPVWvi7G&#10;5+z8IpznXZXXpx7zY5n63md+Fv3K7zPRHDSuVvm9LV9bdM1jafLg8Y+/sz7+vcCwzGbXzcPt/fC5&#10;yP97/r9T1zLfbfL/twIAAAAAAAAAAAAAAAAAAAAAAAAAAAAAAAAAAADWRyqfAAAwV0qpUwAAAHBT&#10;mk4kadABQE3R3iNJQwgAaor2nrbV9Mfln+Ex23bw16uy0vjkc4+uqW353i2LucXX1aZ1mFv03TYB&#10;QG3R/tOmofJeMk7mNk6Lzq1tAAAAq2x377BJG1u9dTQ9LkdmTM7OL8J53lV5feoxP5ap730mavLg&#10;cTkb+jKEuWvxVvm9LV9bdM1jLP/GPX/xqrm6+laujlU3m103B09f/tNz8HB7/8f/Tl2n7z/+033v&#10;O+/dAAAAAAAAAAAAAAAAAAAAAAAAAAAAAAAAAAAA6yWVTwAAmCul1CkAAAC4KU0nkjToAKCmaO+R&#10;pCEEADVFe0/b7r97Uq3/8/3T5o/LPzv3X/7bfw3Xbdt//19X5Q7dXv5utGbb8rlH19S2fO+idfvI&#10;3OLratM6zC36HWkTANQW7T9tiva7v/Ne0i3vk/F1tcncuul7btFvSZsAAABW2e7eYZM2tnrraHpc&#10;jsyYnJ1fhPO8q/L61GN+LFPf+0xUPgf6dW9zJ5yFxtUqv7fla4uueew93N5vXr85aa6uvpUrZZWd&#10;vv/441nOn/Rj8uBx+LfXR95nAAAAAAAAAAAAAAAAAAAAAAAAAAAAAAAAAAAA1k8qnwAAMFdKqVMA&#10;AABwU5pOJGnQAUBN0d4jSUMIAGqK9p4hdP/dk3KG3Tz68Cxct22fvn8tK91e/m60ZtvyuS8i37to&#10;3T4yt+7WeW7zAoDaov1n0byXdMv7ZHfm1k3fc4vWaBMAAMAq2907bNLGVm8dTY/LkRmTs/OLcJ53&#10;VV6fesyPZep7n4k6ePqynA19mM2uwzlofK3ye1u+tuiaV6nf9n9v3p6c/vibBBa37N8N79wAAAAA&#10;AAAAAAAAAAAAAAAAAAAAAAAAAAAAAADrJ5VPAACYK6XUKQAAALgpTSeSNOgAoKZo75GkIQQANUV7&#10;zxC6/+5JOcNuHn14Fq7btk/fv5aVbi9/N1qzbfncF5HvXbRuH5lbd+s8t3kBQG3R/rNo3ku65X2y&#10;O3Prpu+5RWu0CQAAYJXt7h02aWOrt46mx+XIjMnZ+UU4z7sqr0895scyTR48Dp+bPrP39Kv2b476&#10;a5X/dvK1Rde8it3b3GkOnr60X8MCrq6+/fhbiv7G+ij/ux0AAAAAAAAAAAAAAAAAAAAAAAAAAAAA&#10;AAAAAID1k8onAADMlVLqFAAAANyUphNJGnQAUFO090jSEAKAmqK9Zwjdf/eknGE3jz48C9dt26fv&#10;X8tKt5e/G63Ztnzui8j3Llq3j8ytu3We27wAoLZo/1k07yXd8j7Znbl10/fcojXaBAAAsMp29w6b&#10;tLHVW0fT43JkxuTs/CKc512V16ce82OZomem707ffyxnQx9evzkJ56Dxtcrvbfnaomte9SYPHv+4&#10;9qurb+VOAG38tv97+DfVV963AQAAAAAAAAAAAAAAAAAAAAAAAAAAAAAAAAAA1lMqnwAAMFdKqVMA&#10;AABwU5pOJGnQAUBN0d4jSUMIAGqK9p4hdP/dk3KG3Tz68Cxct22fvn8tK91e/m60ZtvyuS8i37to&#10;3T4yt+7WeW7zAoDaov1n0byXdMv7ZHfm1k3fc4vWaBMAAMAq2907bNLGVm8dTY/LkRmTs/OLcJ53&#10;VV6fesyPZbm6+hY+M333+ctlOSP6cPD0ZTgHja9Vfm/L1xZd8zqV/x3w9uS0mc2uy10BIrXfpeeV&#10;/1YBAAAAAAAAAAAAAAAAAAAAAAAAAAAAAAAAAABYT6l8AgDAXCmlTgEAAMBNaTqRpEEHADVFe48k&#10;DSEAqCnae4bQ/XdPyhl28+jDs3Ddtn36/rWsdHv5u9Gabcvnvoh876J1+8jculvnuc0LAGqL9p9F&#10;817SLe+T3ZlbN33PLVqjTQAAAKtsd++wSRtbvXU0PS5HZkzOzi/Ced5VeX3qMT+W5fT9x/CZ6Tv6&#10;1fe7heq1yr/v+Z00uuZ17N7mTnPw9GXz+ctluTvA32az62by4HH4t9NX3rUBAAAAAAAAAAAAAAAA&#10;AAAAAAAAAAAAAAAAAADWVyqfAAAwV0qpUwAAAHBTmk4kadABQE3R3iNJQwgAaor2niF0/92Tcobd&#10;PPrwLFy3bZ++fy0r3V7+brRm2/K5LyLfu2jdPjK37tZ5bvMCgNqi/WfRvJd0y/tkd+bWTd9zi9Zo&#10;EwAAwCrb3Tts0sZWbx1Nj8uRGZOz84twnndVXp96zI9lyb/50TPTZ3mfo1/RHDTOVvn3fQi/T0Ps&#10;4fZ+8/rNSTObXZc7Bett2b8VB09fljMBAAAAAAAAAAAAAAAAAAAAAAAAAAAAAAAAAABgHaXyCQAA&#10;c6WUOgUAAAA3pelEkgYdANQU7T2SNIQAoKZo7xlC9989KWfYzaMPz8J12/bp+9ey0u3l70Zrti2f&#10;+yLyvYvW7SNz626d5zYvAKgt2n8WzXtJt7xPdmdu3fQ9t2iNNgEAAKyy3b3DJm1s9dbR9LgcmTE5&#10;O78I53lX5fWpx/xYlr73mKjnL16Vs6EPtX9v1G+r/Pue30mja9Z/dvD0pT2etfb5y2X4t9FnV1ff&#10;ytkAAAAAAAAAAAAAAAAAAAAAAAAAAAAAAAAAAACwjlL5BACAuVJKnQIAAICb0nQiSYMOAGqK9h5J&#10;GkIAUFO09wyh+++elDPs5tGHZ+G6bfv0/WtZ6fbyd6M125bPfRH53kXr9pG5dbfOc5sXANQW7T+L&#10;5r2kW94nuzO3bvqeW7RGmwAAAFbZ7t5hkza2eutoelyOzJicnV+E87yr8vrUY34sS/S89J3ns1+v&#10;35yEc9A4W+W/n/xOGl2z/r3Jg8fN25PTZja7LncP1sPD7f3wb6KvDp6+LGcCAAAAAAAAAAAAAAAA&#10;AAAAAAAAAAAAAAAAAADAukrlEwAA5kopdQoAAABuStOJJA06AKgp2nskaQgBQE3R3jOE7r97Us6w&#10;m0cfnoXrtu3T969lpdvL343WbFs+90Xkexet20fm1t06z21eAFBbtP8smveSbnmf7M7cuul7btEa&#10;bQIAAFhlu3uHTdrY6q2j6XE5MmNydn4RzvOuyutTj/mxDKfvP4bPS5/d29wpZ0NfDp6+DGehcbbK&#10;v+/5nTS6Zv28/Jua/8Y/f7ksdxFW17J/I/Lf22x2Xc4GAAAAAAAAAAAAAAAAAAAAAAAAAAAAAAAA&#10;AACAdZXKJwAAzJVS6hQAAADclKYTSRp0AFBTtPdI0hACgJqivWcI3X/3pJxhN48+PAvXbdun71/L&#10;SreXvxut2bZ87ovI9y5at4/Mrbt1ntu8AKC2aP9ZNO8l3fI+2Z25ddP33KI12gQAALDKdvcOm7Sx&#10;1VtH0+NyZMbk7PwinOddldenHvNjGQ6evgyflz7L50C/Jg8eh7PQOFvl3/f8Thpds9qV/w3x9uS0&#10;3E1YLZ+/XIbPfZ/5dzMAAAAAAAAAAAAAAAAAAAAAAAAAAAAAAAAAAABZKp8AADBXSqlTAAAAcFOa&#10;TiRp0AFATdHeI0lDCABqivaeIXT/3ZNyht08+vAsXLdtn75/LSvdXv5utGbb8rkvIt+7aN0+Mrfu&#10;1nlu8wKA2qL9Z9G8l3TL+2R35tZN33OL1mgTAADAKtvdO2zSxlZvHU2Py5EZk7Pzi3Ced9XB05c/&#10;ys9jbvLgcfjf3baH2/v/e8387OXytVxdfStXth7Mj77NZtfNvc2dcK59dvr+Yzkj+pD/NqM5aLzl&#10;39xVlfeU6Jp1u/Jvfb6X9mZWRX6Hye+g0fPeV/ldOp8HAAAAAAAAAAAAAAAAAAAAAAAAAAAAAAAA&#10;AAAApPIJAABzpZQ6BQAAADel6USSBh0A1BTtPZI0hACgpmjvGUL33z0pZ9jNow/PwnXb9un717LS&#10;7eXvRmu2LZ/7IvK9i9btI3Prbp3nNi8AqC3afxbNe0m3vE92Z27d9D23aI02AQAArLLdvcMmbWz1&#10;1tH0uByZMTk7vwjnOfby8//8xavm9P3HZja7Lle7esyPvr09OQ1n1mf3NnfK2dCXIcxdd1veP1ZV&#10;fieNrlndO3j6cqWfGdZDfreMnu8+y/spAAAAAAAAAAAAAAAAAAAAAAAAAAAAAAAAAAAAZKl8AgDA&#10;XCmlTgEAAMBNaTqRpEEHADVFe48kDSEAqCnae4bQ/XdPyhl28+jDs3Ddtn36/rWsdHv5u9Gabcvn&#10;voh876J1+8jculvnuc0LAGqL9p9F817SLe+T3ZlbN33PLVqjTQAAAKtsd++wSRtbvXU0PS5HZkzO&#10;zi/Cea5aD7f3m+cvXjWfv1yWK18N5kff8iyiGfVZfhbo18HTl+EsNN7y/rGq8jtpdM1avLwHvD05&#10;LXcaxuP0/cfwme6z/O9zAAAAAAAAAAAAAAAAAAAAAAAAAAAAAAAAAAAA+FsqnwAAMFdKqVMAAABw&#10;U5pOJGnQAUBN0d4jSUMIAGqK9p4hdP/dk3KG3Tz68Cxct22fvn8tK91e/m60ZtvyuS8i37to3T4y&#10;t+7WeW7zAoDaov1n0byXdMv7ZHfm1k3fc4vWaBMAAMAq2907bNLGVm8dTY/LkRmTs/OLcJ6r3OTB&#10;4+b5i1fN1dW3chfGy/zo01CeN7PvX/67i2ah8bbKf0f5nTS6Zt1d9zZ3ftxnv8eMwWx2/eOZjZ7l&#10;PsvvUQAAAAAAAAAAAAAAAAAAAAAAAAAAAAAAAAAAAPC3VD4BAGCulFKnAAAA4KY0nUjSoAOAmqK9&#10;R5KGEADUFO09Q+j+uyflDLt59OFZuG7bPn3/Wla6vfzdaM225XNfRL530bp9ZG7drfPc5gUAtUX7&#10;z6J5L+mW98nuzK2bvucWrdEmAACAVba7d9ikja3eOpoelyMzJmfnF+E816X8d3L6/mO5G+NjfuOe&#10;39j0va9EHTx9Wc6GvlxdfQtnoXG3yvI7aXTNqlP+Xf785bLcfRge7y8AAAAAAAAAAAAAAAAAAAAA&#10;AAAAAAAAAAAAAAAMUSqfAAAwV0qpUwAAAHBTmk4kadABQE3R3iNJQwgAaor2niF0/92TcobdPPrw&#10;LFy3bZ++fy0r3V7+brRm2/K5LyLfu2jdPjK37tZ5bvMCgNqi/WfRvJd0y/tkd+bWTd9zi9ZoEwAA&#10;wCrb3Tts0sZWbx1Nj8uRGZOz84twnuvW5MHj5u3Jabkr42F+/9FY5zcmQ3nW8nnQr9dvTsJZ1Oq3&#10;/d9/zHkdO3j6MrwnNVpl+Z00umbVLf/b4/T9xzIFGIYh/B7c29xpZrPrckYAAAAAAAAAAAAAAAAA&#10;AAAAAAAAAAAAAAAAAADwH1L5BACAuVJKnQIAAICb0nQiSYMOAGqK9h5JGkIAUFO09wyh+++elDPs&#10;5tGHZ+G6bfv0/WtZ6fbyd6M125bPfRH53kXr9pG5dbfOc5sXANQW7T+L5r2kW94nuzO3bvqeW7RG&#10;mwAAAFbZ7t5hkza2eutoelyOzJicnV+E81zXHm7v/7gnY2F+/9zY5jcmfe8pUfkc6N9v+7+H86jV&#10;25PTcuT1k9+lontSo1XW533Uvzd58Hit/44ZjtP3H8NntO9evzkpZwQAAAAAAAAAAAAAAAAAAAAA&#10;AAAAAAAAAAAAAAD/KZVPAACYK6XUKQAAALgpTSeSNOgAoKZo75GkIQQANUV7zxC6/+5JOcNuHn14&#10;Fq7btk/fv5aVbi9/N1qzbfncF5HvXbRuH5lbd+s8t3kBQG3R/rNo3ku65X2yO3Prpu+5RWu0CQAA&#10;YJXt7h02aWOrt46mx+XIjMnZ+UU4z3Xv+YtXzWx2Xe7ScJlf3FjmNxZDec7yedCv/HcUzaJmV1ff&#10;ytHXT36Xiu5JjVZZn/dRP+/e5s6PWdiPWYa8l+RnMHo2++zh9n45IwAAAAAAAAAAAAAAAAAAAAAA&#10;AAAAAAAAAAAAAPhnqXwCAMBcKaVOAQAAwE1pOpGkQQcANUV7jyQNIQCoKdp7htD9d0/KGXbz6MOz&#10;cN22ffr+tax0e/m70Zpty+e+iHzvonX7yNy6W+e5zQsAaov2n0XzXtIt75PdmVs3fc8tWqNNAAAA&#10;q2x377BJG1u9dTQ9LkdmTM7OL8J5aquZPHj84/4Mmfn9vDHMbywebu+H97jPftv/vZwNfTp9/zGc&#10;R63y3+06y+9S0X2p0Srr8z7mZ7bvd+6xdW9zp3n+4lVzdfWtTAjqms2uB/Hukvv85bKcFQAAAAAA&#10;AAAAAAAAAAAAAAAAAAAAAAAAAAAAAPyzVD4BAGCulFKnAAAA4KY0nUjSoAOAmqK9R5KGEADUFO09&#10;Q+j+uyflDLt59OFZuG7bPn3/Wla6vfzdaM225XNfRL530bp9ZG7drfPc5gUAtUX7z6J5L+mW98nu&#10;zK2bvucWrdEmAACAVba7d9ikja3eOpoelyMzJmfnF+E89Z+9fnNS7tbwmN/8hjy/MXh7chre1767&#10;uvpWzog+HTx9Gc6jVvl46yy/S0X35a6bPHhcjria+rqPufy+nc1m1z9+L/MzfG9zJ/xv9R9/437P&#10;qe23/d/D56/vnr94Vc4IAAAAAAAAAAAAAAAAAAAAAAAAAAAAAAAAAAAA/l0qnwAAMFdKqVMAAABw&#10;U5pOJGnQAUBN0d4jSUMIAGqK9p4hdP/dk3KG3Tz68Cxct22fvn8tK91e/m60ZtvyuS8i37to3T4y&#10;t+7WeW7zAoDaov1n0byXdMv7ZHfm1k3fc4vWaBMAAMAq2907bNLGVm8dTY/LkRmTs/OLcJ765w6e&#10;vix3bFjMr11Dnd/QzWbXzb3NnfCe9tnzF6/KGdG3vuf/9uS0HHk95Xep6L7cdfkdcZX1dR9zP7uX&#10;p+8//th7hvAbOsR+2//9xzsM3LU+//5/1eTB4x/vUQAAAAAAAAAAAAAAAAAAAAAAAAAAAAAAAAAA&#10;APAzqXwCAMBcKaVOAQAAwE1pOpGkQQcANUV7jyQNIQCoKdp7htD9d0/KGXbz6MOzcN22ffr+tax0&#10;e/m70Zpty+e+iHzvonX7yNy6W+e5zQsAaov2n0XzXtIt75PdmVs3fc8tWqNNAAAAq2x377BJG1u9&#10;dTQ9LkdmTM7OL8J56t/7bf/3Zja7LnduGMyvfUOc39AdPH0Z3ss+u7e5Y25Lcvr+YziTml1dfStH&#10;X099vbvl46yy/E4aXXeN2tzL/LeUf0/z71m0xjqX719+l4G78PbkNHzOlpHnGgAAAAAAAAAAAAAA&#10;AAAAAAAAAAAAAAAAAAAAgHlS+QQAgLlSSp0CAACAm9J0IkmDDgBqivYeSRpCAFBTtPcMofvvnpQz&#10;7ObRh2fhum379P1rWen28nejNduWz30R+d5F6/aRuXW3znObFwDUFu0/i+a9pFveJ7szt276nlu0&#10;RpsAAABW2e7eYZM2tnrraHpcjsyYnJ1fhPNU3G/7v5c7Nwzmd7uGNr8hG8qz9fbktJwRfTt4+jKc&#10;Sa0mDx6XI6+vvt7d8nFWWX4nja67Rre9l/k3Le9F0VrrXL6Ped+Brj5/uQyfrWXkfRMAAAAAAAAA&#10;AAAAAAAAAAAAAAAAAAAAAAAAAIA2UvkEAIC5UkqdAgAAgJvSdCJJgw4Aaor2HkkaQgBQU7T3DKH7&#10;756UM+zm0Ydn4bpt+/T9a1np9vJ3ozXbls99EfneRev2kbl1t85zmxcA1BbtP4vmvaRb3ie7M7du&#10;+p5btEabAAAAVtnu3mGTNrZ662h6XI7MmJydX4Tz1M87ePqy3L3lM7/bN6T5DdVsdt1MHjwO71+f&#10;5X2M5cjPwL3NnXAutXr+4lU5+vrq691t1f+28jtpdN016nov89/Y25PT5uH2frjuuvb5y2W5Q9Be&#10;fm763rN+Vj6P/PcNAAAAAAAAAAAAAAAAAAAAAAAAAAAAAAAAAAAA86TyCQAAc6WUOgUAAAA3pelE&#10;kgYdANQU7T2SNIQAoKZo7xlC9989KWfYzaMPz8J12/bp+9ey0u3l70Zrti2f+yLyvYvW7SNz626d&#10;5zYvAKgt2n8WzXtJt7xPdmdu3fQ9t2iNNgEAAKyy3b3DJm1s9dbR9LgcmTE5O78I56lfN5Tn3fy6&#10;5ffq1w6evgzvW5/d29xprq6+lTOib29PTsO51Oz0/cdy9PXV17vb8xevyhFXU/6Nj667Rnlmi8q/&#10;dXkmkwePw2OsU/m3H25jNrv+8dxEz9MyspcBAAAAAAAAAAAAAAAAAAAAAAAAAAAAAAAAAADQViqf&#10;AAAwV0qpUwAAAHBTmk4kadABQE3R3iNJQwgAaor2niF0/92TcobdPPrwLFy3bZ++fy0r3V7+brRm&#10;2/K5LyLfu2jdPjK37tZ5bvMCgNqi/WfRvJd0y/tkd+bWTd9zi9ZoEwAAwCrb3Tts0sZWbx1Nj8uR&#10;GZOz84twnppfvnfLZn7dG8L8huj0/cfwfvXd6zcn5YxYhr7fIXL0d99X/Z0tX1903TXKM7tL+Tf4&#10;t/3fw2OtS9DWbHbdPNzeD5+jZfT8xatyZgAAAAAAAAAAAAAAAAAAAAAAAAAAAAAAAAAAADBfKp8A&#10;ADBXSqlTAAAAcFOaTiRp0AFATdHeI0lDCABqivaeIXT/3ZNyht08+vAsXLdtn75/LSvdXv5utGbb&#10;8rkvIt+7aN0+Mrfu1nlu8wKA2qL9Z9G8l3TL+2R35tZN33OL1mgTAADAKtvdO2zSxlZvHU2Py5EZ&#10;k7Pzi3Cemt+9zZ1mNrsud3I5zK97Q5jf0OT7ke9LdL/6LO9fLM/V1bdwLjX7bf/3cvT11tff36q/&#10;s+Xri667RrV+r/Lv8es3J83kwePwuKsctJH/Rh5u74fP0DLKf6veKwEAAAAAAAAAAAAAAAAAAAAA&#10;AAAAAAAAAAAAALiNVD4BAGCulFKnAAAA4KY0nUjSoAOAmqK9R5KGEADUFO09Q+j+uyflDLt59OFZ&#10;uG7bPn3/Wla6vfzdaM225XNfRL530bp9ZG7drfPc5gUAtUX7z6J5L+mW98nuzK2bvucWrdEmAACA&#10;Vba7d9ikja3eOpoelyMzJmfnF+E81a7f9n8vd3I5zG+xlj2/oel734i6t7nTXF19K2fEMuT9PJpN&#10;zV6/OSlHX2/RvanRqr+z9fkM59/N2vJef/D0ZXj8VStfJ8wzm103D7f3w2doWeW/UwAAAAAAAAAA&#10;AAAAAAAAAAAAAAAAAAAAAAAAALiNVD4BAGCulFKnAAAA4KY0nUjSoAOAmqK9R5KGEADUFO09Q+j+&#10;uyflDLt59OFZuG7bPn3/Wla6vfzdaM225XNfRL530bp9ZG7drfPc5gUAtUX7z6J5L+mW98nuzK2b&#10;vucWrdEmAACAVba7d9ikja3eOpoelyMzNtE81b6z84tyJ5cjOie1b9nzG4r8Gx7dn747ff+xnBHL&#10;cm9zJ5xNza6uvpWjr7fo3tRo1f/O+vw9y+/bfcl/J/naJg8eh+eyCvktYJ7Z7Lp5uL0fPj/Lyr+D&#10;AQAAAAAAAAAAAAAAAAAAAAAAAAAAAAAAAAAA6CKVTwAAmCul1CkAAAC4KU0nkjToAKCmaO+RpCEE&#10;ADVFe88Quv/uSTnDbh59eBau27ZP37+WlW4vfzdas2353BeR7120bh+ZW3frPLd5AUBt0f6zaN5L&#10;uuV9sjtz66bvuUVrtAkAAGCV7e4dNmljq7eOpsflyIzNb/u/hzNVux5u75c7uRzmt1jLnt8QnL7/&#10;GN6bvjt4+rKcEcvy9uQ0nE3N/A3+p+j+1Ojs/KIccTXld9LoumuU37eXIf+t9v2uXzt7APPMZtc/&#10;9ozo+VlW9jAAAAAAAAAAAAAAAAAAAAAAAAAAAAAAAAAAAAC6SuUTAADmSil1CgAAAG5K04kkDToA&#10;qCnaeyRpCAFATdHe07b7755U6/98/7T54/LPzv2X//Zfw3Xb9t//11W5Q7eXvxut2bZ87tE1tS3f&#10;u2jdPjK3+LratA5zi35H2gQAtUX7T5ui/e7vvJd0y/tkfF1tMrdu+p5b9FvSJgAAgFW2u3fYpI2t&#10;3jqaHpcjMzZn5xfhTNW+tyen5W72z/wWb5nzW7bPXy6be5s74X3ps4fb+81sdl3OimXp+90h9/rN&#10;STn6eru6+hbenxrlfWOV5XfS6LprlP9mlik/NwdPXw7id3zR8rXAz+R3hPyuED07yyr/3XluAQAA&#10;AAAAAAAAAAAAAAAAAAAAAAAAAAAAAAAA6CqVTwAAmCul1CkAAAC4KU0nkjToAKCmaO+RpCEEADVF&#10;e0/bavrj8s/wmG07+OtVWWl88rlH19S2fO+Wxdzi62rTOswt+m6bAKC2aP9p01B5LxkncxunRefW&#10;NuTuwuUAAP/0SURBVAAAgFW2u3fYpI2t3jqaHpcjM0an7z82kwePw9n+rPzf5+fs4OnLH/PP5XXO&#10;zi9uVf7O39/P6z3c3g+PN+TyOS+T+S3Wsue3LLPZ9SDmdW9zp/n85bKcFcuS/56j+dTu6upbOYP1&#10;1uf9X/W/t7wfRdddo7zvDUH+Pc/Xfdt3gaGUzx1+ZijvK/9afgcGAAAAAAAAAAAAAAAAAAAAAAAA&#10;AAAAAAAAAACArlL5BACAuVJKnQIAAICb0nQiSYMOAGqK9h5JGkIAUFO097Stpj8u/wyP2baDv16V&#10;lcYnn3t0TW3L925ZzC2+rjatw9yi77YJAGqL9p82DZX3knEyt3FadG5tAwAAWGW7e4dN2tjqraPp&#10;cTkyY3Z2ftG8PTn9Mc+/O33/8cf//nd9ycd6/eak+W3/9/CZG1p93pufyedgft3q894MRd/7xM/K&#10;zyzLd/D0ZTifmj3c3i9HJ/8GRfeoRqsu733Rddco/44OTf5NHcrve5vube40s9l1OXv4Z/nZyHtF&#10;9Owss+cvxvv/DxYAAAAAAAAAAAAAAAAAAAAAAAAAAAAAAAAAAIBhSOUTAADmSil1CgAAAG5K04kk&#10;DToAqCnaeyRpCAFATdHe07aa/rj8Mzxm2w7+elVWGp987tE1tS3fu2Uxt/i62rQOc4u+2yYAqC3a&#10;f9o0VN5LxsncxmnRubUNAABgle3uHTZpY6u3jqbH5chw92az6+btyWnvz/VtOnj6spwt/8r8hidf&#10;b3Qf+s7fzTBcXX0L51O7129Oyhlwdn4R3qMarbr8Thpdd43yvjZU+Zkaym/9r/JvCH4m700Pt/fD&#10;52aZ5XMCAAAAAAAAAAAAAAAAAAAAAAAAAAAAAAAAAACARaXyCQAAc6WUOgUAAAA3pelEkgYdANQU&#10;7T2SNIQAoKZo72lbTX9c/hkes20Hf70qK41PPvfomtqW792ymFt8XW1ah7lF320TANQW7T9tGirv&#10;JeNkbuO06NzaBgAAsMp29w6btLHVW0fT43JkqOvq6ltz8PRl+Bwuu9nsupwlP2N+y5d/r6Pr77uH&#10;2/vljFi2Zf1N5t8D/sPrNyfhParRquvzNy6/bw/d3/vuvc2d8BqWWT4n705EPn+5HOwza+8CAAAA&#10;AAAAAAAAAAAAAAAAAAAAAAAAAAAAAADgLqTyCQAAc6WUOgUAAAA3pelEkgYdANQU7T2SNIQAoKZo&#10;72lbTX9c/hkes20Hf70qK41PPvfomtqW792ymFt8XW1ah7lF320TANQW7T9tGirvJeNkbuO06Nza&#10;BgAAsMp29w6btLHVW0fT43Jk6MfnL5fNw+398HlcVm9PTsvZMY/5LUe+xuja++7e5k4zm12Xs2KZ&#10;rq6+hTOqXX5P4T/l96joPt1163Df+7qXuTHdz/ybm+9N/v2NrmUZ+fcDkdP3Hwf1nN7s7PyinCUA&#10;AAAAAAAAAAAAAAAAAAAAAAAAAAAAAAAAAAAsJpVPAACYK6XUKQAAALgpTSeSNOgAoKZo75GkIQQA&#10;NUV7T9tq+uPyz/CYbTv461VZaXzyuUfX1LZ875bF3OLratM6zC36bpsAoLZo/2nTUHkvGSdzG6dF&#10;59Y2AACAVba7d9ikja3eOpoelyNDv56/eBU+k8vot/3fy1nRlvn15+3JaXjdfXdvc6f5/OWynBXL&#10;dvD0ZTin2uXnkf+U36Oi+3TX5ffDVdfXvcyN8X7OZtc//v4mDx6H19RXeS/I5wI3DeVdJer1m5Ny&#10;lgAAAAAAAAAAAAAAAAAAAAAAAAAAAAAAAAAAALC4VD4BAGCulFKnAAAA4KY0nUjSoAOAmqK9R5KG&#10;EADUFO09bavpj8s/w2O27eCvV2Wl8cnnHl1T2/K9WxZzi6+rTeswt+i7bQKA2qL9p01D5b1knMxt&#10;nBadW9sAAABW2e7eYZM2tnrraHpcjgz9e3tyGj6XfXdvc6ecEbdhfvV9/nL54/qi6+67PG+G4erq&#10;Wzij2uVncTa7LmdB9tv+7+G9uuvy++Gqy++k0bXXaOz3M/8eTx48Dq+tdv7twL86ePoyfFaGUD43&#10;AAAAAAAAAAAAAAAAAAAAAAAAAAAAAAAAAAAAuEupfAIAwFwppU4BAADATWk6kaRBBwA1RXuPJA0h&#10;AKgp2nvaVtMfl3+Gx2zbwV+vykrjk889uqa25Xu3LOYWX1eb1mFu0XfbBAC1RftPm4bKe8k4mds4&#10;LTq3tgEAAKyy3b3DJm1s9dbR9LgcGZbj7clp+Gz23dn5RTkjbsP86vn85bK5t7kTXm/f2SuG5eDp&#10;y3BOtcvH5Z/19d62Dn+D+Rqja69RntsqyHtfn/92mDx4XI4MTTObXff+b9fb9HB7/8c5AgAAAAAA&#10;AAAAAAAAAAAAAAAAAAAAAAAAAAAAwF1K5RMAAOZKKXUKAAAAbkrTiSQNOgCoKdp7JGkIAUBN0d7T&#10;tpr+uPwzPGbbDv56VVYan3zu0TW1Ld+7ZTG3+LratA5zi77bJgCoLdp/2jRU3kvGydzGadG5tQ0A&#10;AGCV7e4dNmljq7eOpsflyLA8z1+8Cp/PPnv95qScDbdlfnfv85fL5t7mTnitfXfw9GU5K4YgPxvR&#10;nPro7PyinAV/6+u9bR3e1/I1Rtdeozy3VZL/Nvt4Ft+enJYjsu7yXjR58Dh8ToZQfoeaza7L2QIA&#10;AAAAAAAAAAAAAAAAAAAAAAAAAAAAAAAAAMDdSeUTAADmSil1CgAAAG5K04kkDToAqCnaeyRpCAFA&#10;TdHe07aa/rj8Mzxm2w7+elVWGp987tE1tS3fu2Uxt/i62rQOc4u+2yYAqC3af9o0VN5LxsncxmnR&#10;ubUNAABgle3uHTZpY6u3jqbH5ciwXA+398NntK9+2/+9nAldmN/d+fzlsrm3uRNeZ9/lPYlh6fs9&#10;4e8mDx6XM+Cm6F7V6O3JaTni6srvpNG112hVf9vOzi+ag6cvw2teNL8B/C3/Hg3lPSUqn1t+lwIA&#10;AAAAAAAAAAAAAAAAAAAAAAAAAAAAAAAAAIAaUvkEAIC5UkqdAgAAgJvSdCJJgw4Aaor2HkkaQgBQ&#10;U7T3tK2mPy7/DI/ZtoO/XpWVxiefe3RNbcv3blnMLb6uNq3D3KLvtgkAaov2nzYNlfeScTK3cVp0&#10;bm0DAABYZbt7h03a2Oqto+lxOTIs19n5RfiM9tXD7f1yJnRhfndjNrtu7m3uhNfYd/me5vNhOE7f&#10;fwxn1UdvT07LWXBTdK9qlH9jV11+J42uvUb5fXuVXV19aw6evgyvvWt+A8jvBHf9XNUo75UAAAAA&#10;AAAAAAAAAAAAAAAAAAAAAAAAAAAAAABQSyqfAAAwV0qpUwAAAHBTmk4kadABQE3R3iNJQwgAaor2&#10;nrbV9Mfln+Ex23bw16uy0vjkc4+uqW353i2LucXX1aZ1mFv03TYBQG3R/tOmofJeMk7mNk6Lzq1t&#10;AAAAq2x377BJG1u9dTQ9LkeG5ev7+f/XWIz5LWY2u24ebu+H19Z3kwePf5wPw5LnEs2rdvc2dzwP&#10;gXxPovtVo7Pzi3LU1ZXfSaNrr1Her9bB1dW35uDpy/Ae3Kb828N6+/zlcjDvKL/q7clpOWMAAAAA&#10;AAAAAAAAAAAAAAAAAAAAAAAAAAAAAACoI5VPAACYK6XUKQAAALgpTSeSNOgAoKZo75GkIQQANUV7&#10;T9tq+uPyz/CYbTv461VZaXzyuUfX1LZ875bF3OLratM6zC36bpsAoLZo/2nTUHkvGSdzG6dF59Y2&#10;AACAVba7d9ikja3eOpoelyPD8p2+/xg+p311dfWtnAldmF93s9l183B7P7yuvru3udN8/nJZzoyh&#10;yPt1NK8+Onj6spwFN52dX4T3q0broM9nPL9vr5O8P+a/4+hetOntyWlZiXX0+s1J+FwMrecvxvv/&#10;fxUAAAAAAAAAAAAAAAAAAAAAAAAAAAAAAAAAAIDxSOUTAADmSil1CgAAAG5K04kkDToAqCnaeyRp&#10;CAFATdHe07aa/rj8Mzxm2w7+elVWGp987tE1tS3fu2Uxt/i62rQOc4u+2yYAqC3af9o0VN5Lxsnc&#10;xmnRubUNAABgle3uHTZpY6u3jqbH5cgwDPc2d8JntY/Ozi/KWdCV+d3ebHbdPNzeD6+p7/L8Pn+5&#10;LGfGUFxdfQvn1Vf5+Py7/JsT3a8arYP8Thpde43y+/Y6yn/LB09fhvfkZ+X9ifWUn5e+/23atfxc&#10;AwAAAAAAAAAAAAAAAAAAAAAAAAAAAAAAAAAAQB9S+QQAgLlSSp0CAACAm9J0IkmDDgBqivYeSRpC&#10;AFBTtPe0raY/Lv8Mj9m2g79elZXGJ597dE1ty/duWcwtvq42rcPcou+2CQBqi/afNg2V95JxMrdx&#10;WnRubQMAAFhlu3uHTdrY6q2j6XE5MgzDwdOX4bPaR2fnF+Us6Mr8bu/h9n54Pcvo85fLclYMSd/v&#10;Bjf7bf/3chb8q/wOFd2zuy7/RqyDvu5nLv9NrbOrq2+t92vvRuvp9ZuT5t7mTvhMDC37FAAAAAAA&#10;AAAAAAAAAAAAAAAAAAAAAAAAAAAAAH1K5RMAAOZKKXUKAAAAbkrTiSQNOgCoKdp7JGkIAUBN0d7T&#10;tkcfnlXrv/y3/9oc/PWqc4//n/87XLdt/+P6f5Y7dHv5u9GabcvnHl1T2/K9i9btI3OLr6tN6zC3&#10;6HekTQBQW7T/tCna7/7Oe0m3vE/G19Umc+um77lFvyVtAgAAWGW7e4dN2tjqraPpcTkyDMPbk9Pw&#10;We0jfw+LM7/bOXj6MryWZZRnx/C8fnMSzquvzs4vypnwr/JvTnTP7rr8brgO+rqfuXW5p/NcXX37&#10;5T7kPq2f/Ez0/e/RRXq4vd/MZtfl7AEAAAAAAAAAAAAAAAAAAAAAAAAAAAAAAAAAAKC+VD4BAGCu&#10;lFKnAAAA4KY0nUjSoAOAmqK9R5KGEADUFO09Q+j+uyflDLt59OFZuG7bPn3/Wla6vfzdaM225XNf&#10;RL530bp9ZG7drfPc5gUAtUX7z6J5L+mW98nuzK2bvucWrdEmAACAVba7d9ikja3eOpoelyPDMHz+&#10;chk+q33k72Fx5tfewdOX4XUso7cnp+WsGJKrq2/Nvc2dcGZ9lN9J+Lnf9n8P79tdl38r1kH+DY+u&#10;v0ae7X+Wf2v+dU/Kvz15T2d9vH5zstQ957Y93N5vZrPrcvYAAAAAAAAAAAAAAAAAAAAAAAAAAAAA&#10;AAAAAADQj1Q+AQBgrpRSpwAAAOCmNJ1I0qADgJqivUeShhAA1BTtPUPo/rsn5Qy7efThWbhu2z59&#10;/1pWur383WjNtuVzX0S+d9G6fWRu3a3z3OYFALVF+8+ieS/plvfJ7sytm77nFq3RJgAAgFW2u3fY&#10;pI2t3jqaHpcjw3BEz2of+Xu4G9G97aMxze/g6cvwGpbR25PTclYMTd/vBP+aZ+PX+prPuuxN+Tqj&#10;669Rnh3/7urqW/P6zcmPv/3Z7Lr8r6y6s/OL5uH2fvi3MtTy+XpGAQAAAAAAAAAAAAAAAAAAAAAA&#10;AAAAAAAAAAAAWIZUPgEAYK6UUqcAAADgpjSdSNKgA4Caor1HkoYQANQU7T1D6P67J+UMu3n04Vm4&#10;bts+ff9aVrq9/N1ozbblc19EvnfRun1kbt2t89zmBQC1RfvPonkv6Zb3ye7MrZu+5xat0SYAAIBV&#10;trt32KSNrd46mh6XI8NwTB48Dp/X2vl7uBvm92sHT1+G57+M3p6clrNiaF6/OQln1lf575hfu7e5&#10;E967u25d/k7zb3h0/TXK79uw7maz60G9k7Tt4fb+j3MHAAAAAAAAAAAAAAAAAAAAAAAAAAAAAAAA&#10;AACAZUjlEwAA5kopdQoAAABuStOJJA06AKgp2nskaQgBQE3R3jOE7r97Us6wm0cfnoXrtu3T969l&#10;pdvL343WbFs+90Xkexet20fm1t06z21eAFBbtP8smveSbnmf7M7cuul7btEabQIAAFhlu3uHTdrY&#10;6q2j6XE5MgxH338Hf+fv4W6Y38+9fnMSnvsyentyWs6Kofn85TKcWZ95PuaL7luNzs4vyhFXW/4N&#10;j66/RnmfgnWW/97ube6Efx9D7uH2fjObXZerAAAAAAAAAAAAAAAAAAAAAAAAAAAAAAAAAAAAgP6l&#10;8gkAAHOllDoFAAAAN6XpRJIGHQDUFO09kjSEAKCmaO8ZQvffPSln2M2jD8/Cddv26fvXstLt5e9G&#10;a7Ytn/si8r2L1u0jc+tunec2LwCoLdp/Fs17Sbe8T3Znbt30PbdojTYBAACsst29wyZtbPXW0fS4&#10;HBmGo++/g7/z93A3zC/29uQ0PO9l5Fkfrtnsunm4vR/Ora8mDx6Xs+Fnzs4vwntXo6urb+Woqy3/&#10;LkXXX6O8T8E6yu8i+Tc++rsYenlvzHskAAAAAAD/f/b+oDWOZA/wtfODaXPeb+Dd9c4LLUwthJGx&#10;F5KuwWq0kIUR3dOvMSrjpiltbHnT1RgubtvQyAubsTHMRhsxK2+EMMw3yPcNn+x7+pzzlysqqyKV&#10;pXoe+FHMdFdkZESpInskzgAAAAAAAAAAAAAAAAAAAAAAAAAAAABwmarmFQAAJqqqqlUAAADwd9Vw&#10;VZJ6HQCUFJ09ktSHAKCk6OzpQzde3G9m2M6dl/vhuLm9/fKxGWl66b3RmLmluc8irV00bhfZt/aW&#10;ed8mBQClRefPrHkuaZfnyfbsWztd71s0Rk4AAABX2cbWXl2trHXWwfCwuTL0R9c/B3/l52E+7N9/&#10;e3Y0Dud8GT14+LiZFX2U9ifaty5Ln1e+b/z7H+HalWhZpO/w6P5LlM4pWCav37y7tOezeXTr9k59&#10;dva1uRsAAAAAAAAAAAAAAAAAAAAAAAAAAAAAAAAAAAC4PFXzCgAAE1VV1SoAAAD4u2q4Kkm9DgBK&#10;is4eSepDAFBSdPb0oRsv7jczbOfOy/1w3NzefvnYjDS99N5ozNzS3GeR1i4at4vsW3vLvG+TAoDS&#10;ovNn1jyXtMvzZHv2rZ2u9y0aIycAAICrbGNrr65W1jrrYHjYXBn6o+ufg7/y8zAf9u/fPTsah/O9&#10;jB48fNzMij76dXQU7luX3bq908yG70nfN9H6zbtl2o+u1jSVzilYBq/fvLu057J5lb4Hz86+NncE&#10;AAAAAAAAAAAAAAAAAAAAAAAAAAAAAAAAAAAAl6tqXgEAYKKqqloFAAAAf1cNVyWp1wFASdHZI0l9&#10;CABKis6ePnTjxf1mhu3cebkfjpvb2y8fm5Gml94bjZlbmvss0tpF43aRfWtvmfdtUgBQWnT+zJrn&#10;knZ5nmzPvrXT9b5FY+QEAABwlW1s7dXVylpnHQwPmytDf3T9c/BXfh7mw/79y+s378K5XkYPHj5u&#10;ZkUfvf/wOdy3rkufWSZLP0/R+s279H26LNJ3eLQGJVqmdWU5pe/yy3oem2fpHs7OvjZ3BQAAAAAA&#10;AAAAAAAAAAAAAAAAAAAAAAAAAAAAAJeval4BAGCiqqpaBQAAAH9XDVclqdcBQEnR2SNJfQgASorO&#10;nj5048X9Zobt3Hm5H46b29svH5uRppfeG42ZW5r7LNLaReN2kX1rb5n3bVIAUFp0/sya55J2eZ5s&#10;z7610/W+RWPkBAAAcJVtbO3V1cpaZx0MD5srQ3+s3rwXfl5L9/rNu2YGzML+/dP7D5/ra9fvhnPt&#10;ugcPHzezoo9OTk578VlJzyDk6ep5bZme09K9RmtQIp91rqr0LNT1f0+WyrMLAAAAAAAAAAAAAAAA&#10;AAAAAAAAAAAAAAAAAAAAfVQ1rwAAMFFVVa0CAACAv6uGq5LU6wCgpOjskaQ+BAAlRWdPH7rx4n4z&#10;w3buvNwPx83t7ZePzUjTS++NxswtzX0Wae2icbvIvrW3zPs2KQAoLTp/Zs1zSbs8T7Zn39rpet+i&#10;MXICAAC4yja29upqZa2zDoaHzZWhP6LPahe9fvOumQGziNa2i/q0f+8/fK6vXb8bzrPrHjx83MyK&#10;Pjo7+1rfur0T7l3Xpc8teaL1K9Gvo6PmildfeiaN1qBE6XkbrpJnR+PenCXzyLMLAAAAAAAAAAAA&#10;AAAAAAAAAAAAAAAAAAAAAAAAfVU1rwAAMFFVVa0CAACAv6uGq5LU6wCgpOjskaQ+BAAlRWdPH7rx&#10;4n4zw3buvNwPx83t7ZePzUjTS++NxswtzX0Wae2icbvIvrW3zPs2KQAoLTp/Zs1zSbs8T7Zn39rp&#10;et+iMXICAAC4yja29upqZa2zDoaHzZWhH95/+Bx+VrsoXZvZ2L9/rsG163fDOXbdg4ePm1nRV12f&#10;+xfls5Lv5OQ0XMMSvX7zrrnq1ZeeSaM1KFH6uYNFd3b29dvPzerNe+HnfFF7djRu7hAAAAAAAAAA&#10;AAAAAAAAAAAAAAAAAAAAAAAAAAD6p2peAQBgoqqqWgUAAAB/Vw1XJanXAUBJ0dkjSX0IAEqKzp4+&#10;dOPF/WaG7dx5uR+Om9vbLx+bkaaX3huNmVua+yzS2kXjdpF9a2+Z921SAFBadP7MmueSdnmebM++&#10;tdP1vkVj5AQAAHCVbWzt1dXKWmcdDA+bK0M/PDsah5/VLmJ2y75/Jyen9bXrd8P5dd2Dh4+bWdFX&#10;aY+iveu69Jk9O/vazIpJXr95F65jiZZpX9IzabQGJUrP27Co3n/43JvzY56lsyg9RwIAAAAAAAAA&#10;AAAAAAAAAAAAAAAAAAAAAAAAAECfVc0rAABMVFVVqwAAAODvquGqJPU6ACgpOnskqQ8BQEnR2dOH&#10;bry438ywnTsv98Nxc3v75WMz0vTSe6Mxc0tzn0Vau2jcLrJv7S3zvk0KAEqLzp9Z81zSLs+T7dm3&#10;drret2iMnAAAAK6yja29ulpZ66yD4WFzZeiHBw8fh5/V0q3evNfMgFks8/6dnX2tb93eCefXdWkf&#10;6LfL+lmJ8iwwnbRe0TqWaJl0ua7peRsWSXrGeHY07s1zxry7dv1u/f7D5+ZuAQAAAAAAAAAAAAAA&#10;AAAAAAAAAAAAAAAAAAAAoL+q5hUAACaqqqpVAAAA8HfVcFWSeh0AlBSdPZLUhwCgpOjs6UM3Xtxv&#10;ZtjOnZf74bi5vf3ysRlpeum90Zi5pbnPIq1dNG4X2bf2lnnfJgUApUXnz6x5LmmX58n27Fs7Xe9b&#10;NEZOAAAAV9nG1l5drax11sHwsLky9MPqzXvhZ7V06WeP2S3r/p2dfa1v3d4J59Z1Dx4+bmZFXz07&#10;God7dxmln1mmk37GorWcd8t2LqVn0mgdSuTMZ1GMf/+js++cyyo9P6XnKAAAAAAAAAAAAAAAAAAA&#10;AAAAAAAAAAAAAAAAAFgEVfMKAAATVVXVKgAAAPi7argqSb0OAEqKzh5J6kMAUFJ09vShGy/uNzNs&#10;587L/XDc3N5++diMNL303mjM3NLcZ5HWLhq3i+xbe8u8b5MCgNKi82fWPJe0y/Nke/atna73LRoj&#10;JwAAgKtsY2uvrlbWOutgeNhcGS7f6zfvws9pF/lZmN2y7t/Z2df61u2dcF5d9+Dh42ZW9NWzo3G4&#10;d5dV+rllOl39vC/bz3P6Ho/WoUTpeRv66v2Hz/VPPz+tr12/G35+r1Lpey49RwEAAAAAAAAAAAAA&#10;AAAAAAAAAAAAAAAAAAAAAMCiqJpXAACYqKqqVgEAAMDfVcNVSep1AFBSdPZIUh8CgJKisye3t18+&#10;Fut/np80M2znf/2f/x2Om9v/9ez/rv8xut2q9N5ozNzS3GeR1i4at4vsW3vLsG/R90hOAFBadP7k&#10;FJ13f+W5pF2eJ9uzb/G+TKrrfYu+S3ICAAC4yja29upqZa2zDoaHzZXh8v2w82P4Oe2i8e9/NLOg&#10;rWXcv7Ozr/Wt2zvhnLruwcPHzazoq2dH43DvLiufmXaitSzRr6Oj5orLIT2TRutQovS8DX3y/sPn&#10;+qefn9arN++Fn9mr2LJ9xwEAAAAAAAAAAAAAAAAAAAAAAAAAAAAAAAAAAHA1VM0rAABMVFVVqwAA&#10;AODvquGqJPU6ACgpOnskqQ8BQEnR2ZPbVfaP0e3wnnNK7+Vy2Ld+i9Y9JwAoLTp/cvoezyWLyb4t&#10;pkXat2gOOQEAAFxlG1t7dbWy1lkHw8PmynC53n/4HH5Gu+rs7GszE9pY1v37YefHcD5d9+Dh42ZG&#10;9NWzo3G4d5fVtet3fe+18PrNu3A9S5SutUzSM2m0DiVKz9tw2ca//1H/9PPTevXmvfBzelVL58+y&#10;fb8BAAAAAAAAAAAAAAAAAAAAAAAAAAAAAAAAAABwdVTNKwAATFRVVasAAADg76rhqiT1OgAoKTp7&#10;JKkPAUBJ0dmT21X2j9Ht8J5zSu/lcti3fovWPScAKC06f3L6Hs8li8m+LaZF2rdoDjkBAABcZRtb&#10;e3W1stZZB8PD5spwubr+7P+9W7d3mlnQ1jLu34OHj8P5dF2aB/327Ggc7t1lNv79j2Z2TOPX0VG4&#10;niU6O/vaXHU5pGfSaB1KlM4s6NrJyem38+CHnR/ra9fvhp/Nq156Zlu27zYAAAAAAAAAAAAAAAAA&#10;AAAAAAAAAAAAAAAAAACulqp5BQCAiaqqahUAAAD8XTVclaReBwAlRWePJPUhACgpOntyu8r+Mbod&#10;3nNO6b1cDvvWb9G65wQApUXnT07f47lkMdm3xbRI+xbNIScAAICrbGNrr65W1jrrYHjYXPnqOzk5&#10;rX8dHdU/7Pz4bZ2vXb8brknU6s17397z4OHj+tnRuD47+9qMyjykfYnWvat++vlpMxPaWMb9S98F&#10;0Vy6Ls2Dfkufz2jvLrN0DtJOWrtoTeddeu5YNumZNFqLEqVnOigt/ffC+Pc/vp0D6Wc6+iwuU563&#10;AQAAAAAAAAAAAAAAAAAAAAAAAAAAAAAAAAAAuAqq5hUAACaqqqpVAAAA8HfVcFWSeh0AlBSdPZLU&#10;hwCgpOjsye0q+8fodnjPOaX3cjnsW79F654TAJQWnT85fY/nksVk3xbTIu1bNIecAAAArrKNrb26&#10;WlnrrIPhYXPlq+v9h89zX9dr1+9+W7uzs6/NVWgr7U9az2iduyrNgXaWcf9++vlpOI+ue/DwcTMj&#10;+irtUbR3l1n6eXV2tbd68164rvPuh50fmysuj/RcFa1FidJzIczbyclpPf79j2/PCbdu74SfvWUs&#10;nTuv37xrVgkAAAAAAAAAAAAAAAAAAAAAAAAAAAAAAAAAAAAWW9W8AvTe6elp/erVq3o0GtX7+/v1&#10;7u5uvbm5WQ8Gg6y2t7e/vefJkyffxjg+Pq7Pz8+b0a+eT58+1c+fP/92v+m+0/1H6xKV/v1UWqfx&#10;ePxtrGVmLeFfqqpqFQAAAPxdNVyVpF4HACVFZ48k9SEAKCk6e3K7yv4xuh3ec07pvVwO+9Zv0brn&#10;BAClRedPTt/juWQx2bfFtEj7Fs0hJwAAgKtsY2uvrlbWOutgeNhc+Wp6djQO73te3bq9U5+dfW2u&#10;VtYPOz/+v9dNn5PXb941/2RxpbVbvXnv39a069L1u2D/ytTV/v2l9HdKbg8ePm5mRB+ln42//8z3&#10;qfHvfzSzZFonJ6fhmpboqj+fRdI9R2tRonQOw6zSs9yvo6Nv3/eX/TzU19LPWlf/rQQAAAAAAAAA&#10;AAAAAAAAAAAAAAAAAAAAAAAAAABdqJpXgN45PT2tx+Nxvb+/X6+vr9eDwaBIm5ub9aNHj75d6/z8&#10;vLn64klz/2u9ovuctbQHaZ1evXrVXPHqspZwsaqqWgUAAAB/Vw1XJanXAUBJ0dkjSX0IAEqKzp7c&#10;rrJ/jG6H95xTei+Xw771W7TuOQFAadH5k9P3eC5ZTPZtMS3SvkVzyAkAAOAq29jaq6uVtc46GB42&#10;V756Xr95F97zvEt7Vlrap4uune5zEZ2cnNa3bu+E99VlP/38tJlROfavXF3s31/ef/gczqHrHjx8&#10;3MyIPjo7+9qLn40on53ZPDsah+taokU9G2Zx0VlZoi6e3bg60jNP+plMn9Efdn7s7Xd8n7p2/W79&#10;6+ioWUEAAAAAAAAAAAAAAAAAAAAAAAAAAAAAAAAAAAC4OqrmFRbK8fFxvb+/X6+vr9eDweDCtre3&#10;60ePHtWnp6fNO+m78/Pzejwe17u7u+GedlH6bKU5LIq/fh6ieylV+tm7ij9b1hImq6qqVQAAAPB3&#10;1XBVknodAJQUnT2S1IcAoKTo7MntKvvH6HZ4zzml93I57Fu/ReueEwCUFp0/OX2P55LFZN8W0yLt&#10;WzSHnAAAAK6yja29ulpZ66yD4WFz5atn9ea98J5L9Oyo7P/+z7Xrd8Pr/lX63Lx+8675t/vv/YfP&#10;E++pq05Oyv/v6Ni/cnWxf8nZ2dde3PMPOz82M6KP+vSz8Z+lMzF9jmnvwcPH4dqWaBn3Kj2TRmtR&#10;onTuwn9K3+HpeSx9Fn/6+em3z0lfv9P73K3bO509nwEAAAAAAAAAAAAAAAAAAAAAAAAAAAAAAAAA&#10;AEDXquYVFsL5+Xm9v79fDwaDqdrc3GxGoK9OT0/rJ0+e1Ovr6+EeXkbpc/Pq1atmhv1zfHxcb29v&#10;h3PvskePHn3bv0VmLSFfVVWtAgAAgL+rhquS1OsAoKTo7JGkPgQAJUVnT25X2T9Gt8N7zim9l8th&#10;3/otWvecAKC06PzJ6Xs8lywm+7aYFmnfojnkBAAAcJVtbO3V1cpaZx0MD5srXy2v37wL77dUP+z8&#10;2Fx5/qa5l1u3d+pnR+Pmnf2UPnPR3C+jkvv2F/tXri727y8PHj4O59Bl6fNxdva1mRF9k352o33r&#10;S+8/fG5mSlurN++Fazvv0nWWUZfnS3reZvmk78H0XJa+r9Pn7aefn377LHT1s33Vu3b97pX9b0sA&#10;AAAAAAAAAAAAAAAAAAAAAAAAAAAAAAAAAAD4S9W8Qu+9evWqXl9frweDQavop/Pz8/rRo0fhnvWl&#10;T58+NbPth9PT03p3dzec62U2Go2aGS4OawnTq6qqVQAAAPB31XBVknodAJQUnT2S1IcAoKTo7Mnt&#10;KvvH6HZ4zzml93I57Fu/ReueEwCUFp0/OX2P55LFZN8W0yLtWzSHnAAAAK6yja29ulpZ66yD4WFz&#10;5avlp5+fhvdbslLSHkXX+17Xrt/9tgbvP3xuRrl8z47G9erNe+F8L6vXb941syvH/pWri/1L0nWi&#10;63fZrds79dnZ12ZG9M2Dh4/DfetLv46OmpnS1snJabi2Jfph58fmqsulzXnZtvS8zeJLz0npjP6r&#10;9Bn6q/RzlPa56/+2WtbSOqfvSQAAAAAAAAAAAAAAAAAAAAAAAAAAAAAAAAAAALjqquYVeuv09LTe&#10;3d2tB4PBTNE/o9GoXl9fD/erT+3v7zczvnzPnz/v9Zptb2/Xnz59ambbb9YS2qmqqlUAAADwd9Vw&#10;VZJ6HQCUFJ09ktSHAKCk6OzJ7Sr7x+h2eM85pfdyOexbv0XrnhMAlBadPzl9j+eSxWTfFtMi7Vs0&#10;h5wAAACuso2tvbpaWeusg+Fhc+Wrpet1TL1+8665+nz99PPT8Hq5rd68922MUvP7nrOzr/Wvo6Nv&#10;c4jmdpmlz0gX7F+Zutq/5DK+T/7erds73/aC/jk5Of22P9G+9aUHDx83s2UWz47G4fqWKH3vLqP0&#10;TBqtR4m6PEOYXvp5S3v096J91OV37frdpf3OAgAAAAAAAAAAAAAAAAAAAAAAAAAAAAAAAAAAYDlV&#10;zSv00vPnz+v19fV6MBjMHP3x6dOnent7O9ynPpY+g5ft/Py83t/fD+fXt9J6vXr1qpl5/1hLmE1V&#10;Va0CAACAv6uGq5LU6wCgpOjskaQ+BAAlRWdPblfZP0a3w3vOKb2Xy2Hf+i1a95wAoLTo/MnpezyX&#10;LCb7tpgWad+iOeQEAABwlW1s7dXVylpnHQwPmytfLdeu3w3vt2Sv37xrrj5f8/xMpHX5YefH+tfR&#10;UbH5pnHT+F1/lqet1P3/J/tXpq727/2Hz+H1NZ/SZ/rBw8f12dnXZsUXx/j3Py7lrJmmW7d3FnJt&#10;+yh990ZrXKKuvt/6Jj2TRutRonTG0T8nJ6f16s174Z6pfy3q+Q0AAAAAAAAAAAAAAAAAAAAAAAAA&#10;AAAAAAAAAACzqJpX6JXT09N6d3e3HgwGc4t+eP78ebg/fe8ynZ+f19vb2+G8+tx4PG7uoD+sJcyu&#10;qqpWAQAAwN9Vw1VJ6nUAUFJ09khSHwKAkqKzJ7er7B+j2+E955Tey+Wwb/0WrXtOAFBadP7k9D2e&#10;SxaTfVtMi7Rv0RxyAgAA6NKzo3G9evNeXa2sqUU/7PxYn519bVazO9FcSncwPGyuPl8bW3vh9ebV&#10;rds73/YpzT/1+s277H4dHX17T3p/Gicav4+lNe2K/Zt/Xe7fg4ePwzlovqXP4KJIZ9oifC6uXb9b&#10;v//wuZk1s0rrGa1ziZZVOo+i9ShRl+cI+dJzSbRf6lfpmTE9RwIAAAAAAAAAAAAAAAAAAAAAAAAA&#10;AAAAAAAAAMAyqppX6I3nz5/X6+vr9WAwmGtcvkePHoV7swhdlk+fPhX5eeiq8Xjc3Mnls5YwH1VV&#10;tQoAAAD+rhquSlKvA4CSorNHkvoQAJQUnT25XWX/GN0O7zmn9F4uh33rt2jdcwKA0qLzJ6fv8Vyy&#10;mOzbYlqkfYvmkBMAAEBX3n/4XFcra5qxja29ZkW7E82jdAfDw+bq85XWL7qe2ndyctqsbnn2b/51&#10;uX+rN++Fc9D8K/UdOk+v37xbmM9EmivzMf79j3CNS3QZz0x9kb4DojUp0TKvc5/99PPTcL/Uj65d&#10;v1v/OjpqdgsAAAAAAAAAAAAAAAAAAAAAAAAAAAAAAAAAAACWU9W8wqX79OlTvb29XQ8GgyJxec7P&#10;z4vubRddhtPT03p9fT2czyI1Ho+bO7o81hLmp6qqVgEAAMDfVcNVSep1AFBSdPZIUh8CgJKisye3&#10;q+wfo9vhPeeU3svlsG/9Fq17TgBQWnT+5PQ9nksWk31bTIu0b9EccgIAAOjKrds7dbWypjn06+io&#10;WdVuRHMo3cHwsLn6fG1s7YXXU7tK7dNF7N9863L/Tk5OwzmoTKs37zUr3z9nZ1/rn35+Gs67j3V9&#10;5l51XX6Pd31G9Um692hNSpT2lP558PBxuF+6/NIZmM5CAAAAAAAAAAAAAAAAAAAAAAAAAAAAAAAA&#10;AAAAWHZV8wqXajQa1YPBoGhcjvPz83p7ezvck0Wqa1dl3VLr6+v1p0+fmjvrnrWE+aqqqlUAAADw&#10;d9VwVZJ6HQCUFJ09ktSHAKCk6OzJ7c2Xj8X6n+cnzQzb+V//53+H4+b2fz37v+v/z+h2q67//98b&#10;jZlbmvss0tpF43aRfWtvGfYt+h7JCQBKi86fnKLz7q88l7TL82R79i3el0l1vW/Rd0lOAAAAXXj/&#10;4XNdraxpTt26vdOsbDeiOZTuYHjYXH2+Nrb2wutp+rr+HCb2b351vX+v37wL56FypbO3b9LnYPXm&#10;vXC+fezBw8fNzJmHrr8H0vWWVXqOitakROlspn/Gv/8R7pcur3SmnJycNjsEAAAAAAAAAAAAAAAA&#10;AAAAAAAAAAAAAAAAAAAAVM0rXIpPnz7V29vb9WAwKB7dOz8/L7a/adxHjx7Vo9GoPj4+nlj69548&#10;eVLv7u7W6+vr4Zjfq2tpntE82pbWK93/eDwO1yeV/llap3lfO7W5ufnt83AZrCXMV1VVrQIAAIC/&#10;q4arktTrAKCk6OyRpD4EACVFZ08fuvHifjPDdu683A/Hze3tl4/NSNNL743GzC3NfRZp7aJxu8i+&#10;tbfM+zYpACgtOn9mzXNJuzxPtmff2ul636IxcgIAAOjCr6OjulpZ0xw7O/varG550fVLdzA8bK4+&#10;Xxtbe+H1NH3vP3xuVrU79m9+db1/6Wc6mofK9exo3Kz+5Utn1oOHj8N59rUfdn5sZs+8dP0dvsy6&#10;/M5N+0r/pO/daL/Ufeln5PWbd83OAAAAAAAAAAAAAAAAAAAAAAAAAAAAAAAAAAAAAH+pmlfo1Pn5&#10;ef3kyZN6MBh0Ft3b3d0N96Jt+/v79Xg8/vb5mdWnT5++jZXGXF9fD6/397o0Go3COUzb5uZm/fz5&#10;8/r09LQZOV9a47Q+89zDtNZds5Ywf1VVtQoAAAD+rhquSlKvA4CSorNHkvoQAJQUnT196MaL+80M&#10;27nzcj8cN7e3Xz42I00vvTcaM7c091mktYvG7SL71t4y79ukAKC06PyZNc8l7fI82Z59a6frfYvG&#10;yAkAAKALP/38tK5W1jTHXr9516xuedH1S/fr6Ki5+nxtbO2F19N0PTsaNyvaLfs3ny5j/w6Gh+Fc&#10;VK605n2Qvs+vXb8bzrGv3bq9U5+dfW3ugHlIn4NorUv1w86PzZWXU5ffuelspp/Sz0G0Z+qm9LPR&#10;5X+zAQAAAAAAAAAAAAAAAAAAAAAAAAAAAAAAAAAAwKKpmlfozPHxcb25uVkPBoNOo1uPHj0K96FN&#10;aazT09Nm5DJevXr17Trr6+v/df39/f3m3yrv06dP/3X9aUv38Pz582bE2c3zZzaN1RVrCWVUVdUq&#10;AAAA+LtquCpJvQ4ASorOHknqQwBQUnT29KEbL+43M2znzsv9cNzc3n752Iw0vfTeaMzc0txnkdYu&#10;GreL7Ft7y7xvkwKA0qLzZ9Y8l7TL82R79q2drvctGiMnAACALmxs7dXVyprm2Pj3P5rVLS+6fule&#10;v3nXXH2+fBZn78HDx81qds/+zd5l7d/B8DCcj8r1w86PzepfjvQ9fuv2Tji3PpfmfHb2tbkL5uHZ&#10;0Thc65L9Ojpqrr6cuvzOTWcz/XQZP3v6589Eqf+WAQAAAAAAAAAAAAAAAAAAAAAAAAAAAAAAAAAA&#10;gKukal6huPPz8/rJkyf1YDC4lOjOeDwO92Da9vf369PT02bU7rx69erbZ3V3d/fba/rsdmV7eztc&#10;i9zS+0usWVqDR48ehdecps3NzWbE8qwllFFVVasAAADg76rhqiT1OgAoKTp7JKkPAUBJ0dnTh268&#10;uN/MsJ07L/fDcXN7++VjM9L00nujMXNLc59FWrto3C6yb+0t875NCgBKi86fWfNc0i7Pk+3Zt3a6&#10;3rdojJwAAAC6sLG1V1cra5pjB8PDZnXLi65futdv3jVXny+fxdlK63eZ7N9sXeb+PXj4OJyTynVZ&#10;+31yclr/sPNjOKe+d+363W/zZ37S80q01qV7/+FzM4Pl1OW6X/azARdL32fRnqlM6Weh1H/DAAAA&#10;AAAAAAAAAAAAAAAAAAAAAAAAAAAAAAAAwFVUNa9Q1PHxcb25uVkPBoNLi26cnp7W6+vr4R7klt7/&#10;6tWrZsTlMRqNwvXIbX9/vz4/P29GK2PWOabG43EzWjnWEsqpqqpVAAAA8HfVcFWSeh0AlBSdPZLU&#10;hwCgpOjs6UM3XtxvZtjOnZf74bi5vf3ysRlpeum90Zi5pbnPIq1dNG4X2bf2lnnfJgUApUXnz6x5&#10;LmmX58n27Fs7Xe9bNEZOAAAAXdjY2qurlTXNsYPhYbO65UXXL93rN++aq8+Xz2L7bt3eqc/OvjYr&#10;eTnsX/sue//sXfelNe9S+nz99PPTcC6L0LXrd+v3Hz43d8Osnh2N69Wb98K1Ll267rJLz4nR2pSo&#10;6+8appPO/2jfNL8ePHzs/AAAAAAAAAAAAAAAAAAAAAAAAAAAAAAAAAAAAIAWquYVijg/P6/39/fr&#10;wWBw6dGN7e3tcP1zS+8/PT1tRlse6WdlfX09XJOc0s9ZV548eRLOIbfNzc1mpDKsJZRVVVWrAAAA&#10;4O+q4aok9ToAKCk6eySpDwFASdHZ04duvLjfzLCdOy/3w3Fze/vlYzPS9NJ7ozFzS3OfRVq7aNwu&#10;sm/tLfO+TQoASovOn1nzXNIuz5Pt2bd2ut63aIycAAAAurB6815draxpjh0MD5vVLS+6funOzr42&#10;V5+vja298Hr6frdu7xTbk2nYv3b1Yf/sXfelNe9KOpOuXb8bzmMRSnN//+Fzcze0cXJyWo9//6N+&#10;8PDxpT/3pTksu/QzGa1Nibr8rmF6v46Own3TbKVz46efn3777gMAAAAAAAAAAAAAAAAAAAAAAAAA&#10;AAAAAAAAAADaqZpXmLtXr17V6+vr9WAwmFuj0Sj8v8+J8p4/fx6ufW67u7v1+fl5M9pymeWzvb29&#10;3fm67e/vh3PJbTweNyPNn7WEsqqqahUAAAD8XTVclaReBwAlRWePJPUhACgpOnv60I0X95sZtnPn&#10;5X44bm5vv3xsRppeem80Zm5p7rNIaxeN20X2rb1l3rdJAUBp0fkza55L2uV5sj371k7X+xaNkRMA&#10;AEAXqpU1zbmD4WGzuuVF1y9dKT/9/DS8ni7u1u2d+uzsa7OCl8v+TV9f9m9jay+cn8qV1rwLDx4+&#10;Dq+/KF27frd+/+FzczeLIf1Mp+eAtMeX3erNe+G6XmbPjvxvs6XPR7Q2JUqfA/orfb9F+6Z2pe+8&#10;9B3Tl2djAAAAAAAAAAAAAAAAAAAAAAAAAAAAAAAAAAAAWGRV8wpzc35+Xu/v79eDwWBu7e7u1qen&#10;p9/Gj/55TpSV9n19fT1c+5wePXrUjLR8Zlm79L6/fja6NOt+b25uNiPNl7WE8qqqahUAAAD8XTVc&#10;laReBwAlRWePJPUhACgpOnv60I0X95sZtnPn5X44bm5vv3xsRppeem80Zm5p7rNIaxeN20X2rb1l&#10;3rdJAUBp0fkza55L2uV5sj371k7X+xaNkRMAAEAXqpU1zbmD4WGzuuVF1y/Zrds7zZXnL61bdE3F&#10;PXj4uD47+9qs3uWzf9PVp/3b2NoL56hypTUvbfz7H+G1F6Vr1+/W7z98bu5mMbx+8+7bvKP70T/r&#10;07l1Wbo8L7v4rmE2qzfvhXun/NIzVfr+BQAAAAAAAAAAAAAAAAAAAAAAAAAAAAAAAAAAAOanal5h&#10;Ls7Pz+vt7e16MBjMpc3NzfrVq1fN6P8U/Xs5UdaTJ0/Cdc8pfWaW2Wg0Ctclp+fPnzejdC/9bEZz&#10;yu34+LgZaX6sJZRXVVWrAAAA4O+q4aok9ToAKCk6eySpDwFASdHZ04duvLjfzLCdOy/3w3Fze/vl&#10;YzPS9NJ7ozFzS3OfRVq7aNwusm/tLfO+TQoASovOn1nzXNIuz5Pt2bd2ut63aIycAAAAurB6815d&#10;raxpjh0MD5vVLS+6fskePHzcXHn+Xr95F15T/12Xn7Fc9i+/vu1f+rmO5qlybWztNatfTvqcRdde&#10;hK5dv1u///C5uZPF8dPPT8P70T/7YefHZqWWW5c/m1181zAb3xvtunV7p/51dFSfnX1tVhIAAAAA&#10;AAAAAAAAAAAAAAAAAAAAAAAAAAAAAACYp6p5hbl48uRJPRgM5tJoNKrPz8+bkf8l+ndzopzT09Nw&#10;zXPa3NwM93mZrK+vh2szqd3d3WaEy5PmEM0tp0ePHjWjzI+1hPKqqmoVkK8arkpS5wFA16LzSJL6&#10;FACUFJ09ktSHAKCk6OzpQzde3G9m2M6dl/vhuLm9/fKxGWl66b3RmLmluc8irV00bhfZt/aWed8m&#10;BQClRefPrHkuaZfnyfbsWztd71s0Rk4AAABd2Njaq6uVNc2xg+Fhs7rlRdcv2a+jo+bKZVy7fje8&#10;rv5ZWp/Xb941q9U/9u/79XX/0ndWNF+VK529paXPWnTtvpd+Tt5/+NzcxWJZvXkvvCf9s2dH42al&#10;lluX37ldfNcwm0X9rr6M0vnw089PF/aMAAAAAAAAAAAAAAAAAAAAAAAAAAAAAAAAAAAAgEVSNa8w&#10;F9vb2/VgMJip3d3d+vT0tBnxv0XvyYlyHj16FK55Tp8+fWpGWU7j8Thcl5yOj4+bUS5PmkM0t5zW&#10;19ebUebDWkI3qqpqFTBZNVyVpEsPALoSnUOS1KcAoKTo7JGkPgQAJUVnTx+68eJ+M8N27rzcD8fN&#10;7e2Xj81I00vvjcbMLc19FmntonG7yL61t8z7NikAKC06f2bNc0m7PE+2Z9/a6XrfojFyAgAA6MLG&#10;1l5draxpjh0MD5vVLS+6fsnef/jcXLmMBw8fh9fVWv3Dzo/12dnXZqX6yf5dXJ/3L31nRXNWudLZ&#10;W1r6vF27fje8fl+7dXun999z37N68154X1r79lnkn7r8zu3iu4bZLdp3dZeltUnPl+Pf/2hWCwAA&#10;AAAAAAAAAAAAAAAAAAAAAAAAAAAAAAAAAOhC1bzCXAwGg9Ztbm7Wr169aka6WPTenCjj9PQ0XO+c&#10;RqNRM8ry2t3dDddmUul9fbG9vR3OMaecn/lc1nJ+awnfU1VVq4Dvq4arktSbAKAL0RkkSX0KAEqK&#10;zh5J6kMAUFJ09vShGy/uNzNs587L/XDc3N5++diMNL303mjM3NLcZ5HWLhq3i+xbe8u8b5MCgNKi&#10;82fWPJe0y/Nke/atna73LRojJwAAgC5sbO3V1cqa5tjrN++a1S0vun6prl2/21y1nLOzr/XqzXvh&#10;9Ze1tB7j3/9oVqjf7N9/twj7l+YXzV3lOhgeNqtf1iLt7a3bO9++QxbZDzs/hvemtfrBw8fNKpF+&#10;/qM1KlF6zqf/0s9HtH/LWvpvjrQmi/L8CwAAAAAAAAAAAAAAAAAAAAAAAAAAAAAAAAAAAFdR1bzC&#10;XAwGg6lbX1+vR6NRfX5+3ozyfdEYOVHGkydPwvWe1ObmZjPC8jo9PQ3XJqfj4+NmlMs3Ho/DOeb0&#10;6NGjZpTZWMv5rSVMUlVVq4Dvq4arktSrAKC06PyRpD4FACVFZ48k9SEAKCk6e/rQjRf3mxm2c+fl&#10;fjhubm+/fGxGml56bzRmbmnus0hrF43bRfatvWXet0kBQGnR+TNrnkva5XmyPfvWTtf7Fo2REwAA&#10;QBcOhod1tbKmOfb6zbtmdcuLrl+qBw8fN1ct6/2Hz/XqzXvhHJapa9fvfvv5PDv72qzMYrB//2yR&#10;9i/tWXQPKlf6bHTlh50fwzn0qXS+LNp3XcQz1cWdnJw2q0SXn5ONrb3mqvTZ+Pc/wv1bptKz408/&#10;P/22FgAAAAAAAAAAAAAAAAAAAAAAAAAAAAAAAAAAAMDlq5pXmIvBYDBV+/v79enpdP+f4kbj5MT8&#10;nZ+f1+vr6+F6T+r4+LgZZXk9f/48XJtJbW5uNiP0Q/ocRPPMKX1+5sFazm8tYZKqqloFXKwarkpS&#10;7wKA0qLzR5L6FACUFJ09ktSHAKCk6OzpQzde3G9m2M6dl/vhuLm9/fKxGWl66b3RmLmluc8irV00&#10;bhfZt/aWed8mBQClRefPrHkuaZfnyfbsWztd71s0Rk4AAABdeHY0rquVNc2xLkXXL1X6rHTpYHhY&#10;X7t+N5zLVe/Bw8f1ycl0/xtgfWP/Fmv/lnWvLqvXb941K1/e2dnXXu9v+nm5Ksa//xHe47L3w86P&#10;zQqRpPMxWqcSbWztNVelz9L3dLR/V730+fx1dFS///C5WQkAAAAAAAAAAAAAAAAAAAAAAAAAAAAA&#10;AAAAAACgL6rmFeZiMBhktbm5WR8fHzfvmk40Xk7M33g8Dtd6Uru7u80Iyy2tQ7Q+kxqNRs0I/bG/&#10;vx/ONadPnz41o7RnLf/ZPNYSJqmqqlXAxarhqiT1LgAoLTp/JKlPAUBJ0dkjSX0IAEqKzp4+dOPF&#10;/WaG7dx5uR+Om9vbLx+bkaaX3huNmVua+yzS2kXjdpF9a2+Z921SAFBadP7MmueSdnmebM++tdP1&#10;vkVj5AQAANCFk5PTulpZ05y6dXunWdluRHMo0bXrd5srduvs7Gv97Ghcr968F87rKpXW+Kefn377&#10;mbwq7N/iSHOP7ktlSj8bXRr//kc4j8sufT9cJe8/fA7vc9l7/eZds0IkB8PDcJ1KtLG111yVvvth&#10;58dwD69S6b+T0vNGOpMAAAAAAAAAAAAAAAAAAAAAAAAAAAAAAAAAAACAfquaV5iLwWDw3dbX1+vR&#10;aNT82+1E4+bE/G1vb4drPanj4+NmhOV1fn4erk1Op6f9+/9kfzweh3PN6fnz580o7VjLfzXrWkKO&#10;qqpaBVysGq5KUu8CgNKi80eS+hQAlBSdPZLUhwCgpOjsye3Oy/1ibf4//6N+8OfT1t179f8Nx83t&#10;f/2f/92s0PTSe6Mxc0tzj+4pt7R20bhdZN/i+8ppGfYt+h7JCQBKi86fnKLz7q88l7TL82R8XznZ&#10;t3a63rfouyQnAACArmxs7dXVyprm0K+jo2ZVy3v95l04hxI9ePi4uerlSfeb5nHt+t1wjovards7&#10;9bOjcX129rW506vJ/vVbmv9V25u+9sPOj82qdyv9/EXzuYzSZy19J1xF0f0uc314fuibg+FhuFYl&#10;Ss/4LIb0LBHt4SKXnpF++vlpPf79jyv/nAsAAAAAAAAAAAAAAAAAAAAAAAAAAAAAAAAAAABXTdW8&#10;wlwMBoML29/fr09PT5t/s71o7JyYr7SX0TpPand3txlhub169Spcn0ltbm42I/RL289DKn03zMJa&#10;/qtZ1xJyVFXVKuBi1XBVknoXAJQWnT+S1KcAoKTo7JGkPgQAJUVnT24l/fL5t/CauT3482kz0uJJ&#10;c4/uKbe0dpfFvsX3ldMy7Fv03pwAoLTo/MmprzyXLCb7tphm3bfcAAAAuvL+w+f62vW7dbWyphna&#10;2NprVrQb6XrRPEp0cjL7/0bVPI1//6N+8PBxvXrzXjjfvpfm/dPPT7/97C0j+9dPzoLypfW9rO/T&#10;s7OvvfiZu3V7p3dnyjyl+4vue1m7ynvd1sHwMFyrEnX9bEp76Wcl2sNFKZ0vP+z8+O3z/frNu+au&#10;AAAAAAAAAAAAAAAAAAAAAAAAAAAAAAAAAAAAgEVVNa8wF48ePaoHg8G/tbm5WR8fHzf/xuz+c/zc&#10;mK/nz5+H6zyp8XjcjLDcnjx5Eq7PpNL7+ir9rEdznlR63yys5b+adS0hR1VVrQIuVg1XJal3AUBp&#10;0fkjSX0KAEqKzh5J6kMAUFJ09uRW0i+ffwuvmduDP582Iy2eNPfonnJLa3dZ7Ft8Xzktw75F780J&#10;AEqLzp+c+spzyWKyb4tp1n3LDQAAoEvPjsb16s17dbWyphb9sPNjfXb2tVnN8k5OTsN5lGhja6+5&#10;aj+9//C5/nV09G0Prl2/G95DH0rrmOaZ5su/2L9+Sd9j6T7T/UbroPbdur1Tv37zrlnpy5GuH82t&#10;qx48fNzpWXkZ0ndZdO/L2MHwsFkV/i6tS7ReJer7Mxz/Lp0T0T72rfTfjOm7Ln2W07mS/rsEAAAA&#10;AAAAAAAAAAAAAAAAAAAAAAAAAAAAAAAAuFqq5hXm4vj4uN7c3KwHg8G31/F43PyT+Uljt4n52t7e&#10;Dtf5e62vrzfvps36pV69etWM0D+PHj0K55zT+fl5M8r0rOW/N8taQo6qqloFXKwarkpS7wKA0qLz&#10;R5L6FACUFJ09ktSHAKCk6OzJraRfPv8WXjO3B38+bUZaPGnu0T3lltbusti3+L5yWoZ9i96bEwCU&#10;Fp0/OfWV55LFZN8W06z7lhsAAABc5MHDx3W1stZJr9+8a666GN5/+Fw/OxrXP/38tN7Y2quvXb8b&#10;3lfJVm/eq3/Y+bE+GB4u3PpdNvsHZaWfrehzX7L0c5x+rpdB+t6I1mDZunV7p1kR/lOXn5F0jrI4&#10;fh0dhft4WaWf4/QZSp/Z9B3umQgAAAAAAAAAAAAAAAAAAAAAAAAAAAAAAAAAAACWR9W8wsIYDAat&#10;Yn5OT0/DNZ7Uo0ePmhGW2/n5ebg+OaX39tV4PA7nnNPx8XEzynSs5X/Xdi0hV1VVrQIuVg1XJal3&#10;AUBp0fkjSX0KAEqKzh5J6kMAUFJ09uRW0i+ffwuvmduDP582Iy2eNPfonnJLa3dZ7Ft8Xzktw75F&#10;780JAEqLzp+c+spzyWKyb4tp1n3LDQAAACJnZ1/ramWtkza29pqrLra0Zq/fvKt/HR3VB8PD+sHD&#10;x9/uLRXd96SuXb/7/77/p5+ffhtz/Psf367B/Nk/mJ/087R68174s1GiW7d36vcfPjdXv/rSd0m0&#10;DstU+o5dpj2fVjpzonUrUTrnWBzp5ybax1L99Tz0w86P3z6X6TkrPQv5+QUAAAAAAAAAAAAAAAAA&#10;AAAAAAAAAAAAAAAAAACq5hUWxmAwaBXzMx6PwzWe1PHxcTPCckvrEK3PpLa3t5sR+qntfaWeP3/e&#10;jDIda/nftV1LyFVVVauAi1XDVUnqXQBQWnT+SFKfAoCSorNHkvoQAJQUnT25lfTL59/Ca+b24M+n&#10;zUiLJ809uqfc0tpdFvsW31dOy7Bv0XtzAoDSovMnp77yXLKY7NtimnXfcgMAAIDIwfCwrlbWOunk&#10;5LS5KgBXxes378Lv/Hn3089P67Ozr81Vl0M6N6O1WKaeHY2b1SDS5XPcxtZec1UWxerNe+Fe5pbe&#10;n/b9r9Ln7a/Sd3/K8z0AAAAAAAAAAAAAAAAAAAAAAAAAAAAAAAAAAAAwSdW8wsIYDAatYn729/fD&#10;Nf5e6+vrzbsZjUbhGk3q0aNHzQj9Fc07pydPnjQjTMda/ndt1xJyVVXVKuBi1XBVknoXAJQWnT+S&#10;1KcAoKTo7JGkPgQAJUVnT24l/fL5t/CauT3482kz0uJJc4/uKbe0dpfFvsX3ldMy7Fv03pwAoLTo&#10;/MmprzyXLCb7tphm3bfcAAAAIHLt+t26Wlkr3sHwsLkiAFdN+o6PvvvnUTqnxr//0Vxp+URrsiw9&#10;ePi4WQUuUvJn7z/b2NprrsqiaPP5sM8AAAAAAAAAAAAAAAAAAAAAAAAAAAAAAAAAAADAvFXNKyyM&#10;wWDQKuZnfX09XOPvtb+/37ybtBbRGk1qNBo1I/TX9vZ2OPdJ7e7uNiNMx1r+d23XEnJVVdUq4GLV&#10;cFWSehcAlBadP5LUpwCgpOjskaQ+BAAlRWdPbiX98vm38Jq5PfjzaTPS4klzj+4pt7R2l8W+xfeV&#10;0zLsW/TenACgtOj8yamvPJcsJvu2mGbdt9wAAADgPz07GtfVylrxVm/eq8/OvjZXBeAqunV7JzwD&#10;ZumHnR+X/vzY2NoL1+aq9+Dh42YF+J6D4WG4fiVKn0UWS/r+vHb9brifF/X6zbvm3QAAAAAAAAAA&#10;AAAAAAAAAAAAAAAAAAAAAAAAAADzUTWvsDAGg0GrmI9Pnz6F6zup58+fNyOwvb0drtGkjo+PmxH6&#10;a3d3N5z7pDY3N5sRpmMt/7u2awm5qqpqFXCxarjaqu958OfT8D25/fL5t2ak7qVrR3PKLd37orJv&#10;i6nv+xZdMycAKC06fySpTwFASdHZI0l9CABKis6e3Ery++74vnLydwqXw75NFr03JwAoLTp/cuor&#10;zyWLyb4tpln3LTcAAAD4T6s379XVylrxXr9511wRgKvq/YfP4RnQpmvX79bj3/9oRl5uDx4+Dtfo&#10;KrextdfcPZMcDA/DNSyRfVlMz47G4X5Gpe8bAAAAAAAAAAAAAAAAAAAAAAAAAAAAAAAAAAAAgHmr&#10;mldYGIPBoFXMx3g8Dtd3Up8+fWpGIFqfnBZhDUejUTj3nNqIxsnJWkJ7VVW1CrhYNVxt1fc8+PNp&#10;+J7cfvn8WzNS99K1oznllu59Udm3xdT3fYuumRMAlBadP5LUpwCgpOjskaQ+BAAlRWdPbiX5fXd8&#10;Xzn5O4XLYd8mi96bEwCUFp0/OfWV55LFZN8W06z7lhsAXJboXJKkeQdM7/Wbd3W1sla8g+Fhc0UA&#10;rrr0nR+dBdP04OHj+uzsazMi81jTRSrtP/m6/HxsbO01V2XR/LDzY7inf2/15j3fvQAAAAAAAAAA&#10;AAAAAAAAAAAAAAAAAAAAAAAAAEARVfMKC2MwGLSK+Xj06FG4vpPin05PT8P1yWkRPH/+PJx7Tmlt&#10;pmEtL27atYRpVFXVKuBi1XC1Vd/z4M+n4Xty++Xzb81I3UvXjuaUW7r3RWXfFlPf9y26Zk4AUFp0&#10;/khSnwKAkqKzR5L6EACUFJ09uZXk993xfeXk7xQuh32bLHpvTgBQWnT+5NRXnksWk31bTLPuW24A&#10;0JXoHJKkLgPybGzt1dXKWtFu3d5prgbAskjf/dGZMKnVm/fq12/eNaPwl7Qm0XpdxX76eXH/3/kv&#10;y8HwMFzLEqVnRxbT2dnX7343X7t+t37/4XPzbwMAAAAAAAAAAAAAAAAAAAAAAAAAAAAAAAAAAADM&#10;V9W8wsIYDAatYj52d3fD9f1e6T380/HxcbhGk1pfX29G6Le295dK752Gtby4adcSplFVVauAi1XD&#10;1VZ9z4M/n4bvye2Xz781I3UvXTuaU27p3heVfVtMfd+36Jo5AUBp0fkjSX0KAEqKzh5J6kMAUFJ0&#10;9uRWkt93x/eVk79TuBz2bbLovTkBQGnR+ZNTX3kuWUz2bTHNum+5AUAXojNIki4j4PtOTk7ramWt&#10;aNeu363ff/jcXBGAZZG++9MZEJ0NUenfPRgeNu/mP3VxZl926TMw/v2P5o6ZRpefj2dH4+aqLKr0&#10;Xfuf388PHj6uz86+Nv8GAAAAAAAAAAAAAAAAAAAAAAAAAAAAAAAAAAAAwPxVzSssjMFg0CrmI1rb&#10;ST158qR5N8+fPw/XaFK7u7vNCP12fHwczj+n9N5pWMuLm3YtYRpVVbUKuFg1XG3V9zz482n4ntx+&#10;+fxbM1L30rWjOeWW7n1R2bfF1Pd9i66ZEwCUFp0/ktSnAKCk6OyRpD4EACVFZ09uJfl9d3xfOfk7&#10;hcth3yaL3psTAJQWnT859ZXnksVk3xbTrPuWGwCUFp0/knSZARd78PBxXa2sFe3X0VFzNQCWTToD&#10;orPhP/th58f65OS0eRcXuXb9brh+VyGfgdltbO2FazvP0mfw7Oxrc0UW3fsPn+vXb941/ycAAAAA&#10;AAAAAAAAAAAAAAAAAAAAAAAAAAAAAACAsqrmFRbGYDBoFbP79OlTuLaTev78eTMCo9EoXKNJ7e7u&#10;NiP0XzT/nNLaTMNaXty0awnTqKqqVcDFquFqq77nwZ9Pw/fk9svn35qRupeuHc0pt3Tvi8q+Laa+&#10;71t0zZwAoLTo/JGkPgUAJUVnjyT1IQAoKTp7civJ77vj+8rJ3ylcDvs2WfTenACgtOj8yamvPJcs&#10;Jvu2mGbdt9wAoLTo/JGkyw74b2dnX+tqZa1oP+z82FwNgGW1sbUXnhGp9M9ev3nX/JtM8r21XNRW&#10;b97zGZiT9Gz37Gj87XNSooPhYX1yctpcDQAAAAAAAAAAAAAAAAAAAAAAAAAAAAAAAAAAAACmUzWv&#10;sDAGg0GrmN3x8XG4tpNK7+Of9vf3wzWa1JMnT5oR+i+af06j0agZIY+1vLhp1xKmUVVVq4CLVcPV&#10;Vn3Pgz+fhu/J7ZfPvzUjdS9dO5pTbuneF5V9W0x937fomjkBQGnR+SNJfQoASorOHknqQwBQUnT2&#10;5FaS33fH95WTv1O4HPZtsui9OQFAadH5k1NfeS5ZTPZtMc26b7kBQGnR+SNJlx3w3w6Gh3W1slas&#10;a9fv1mdnX5urAbCsTk5Ov50Jfz8jVm/eq58djZt/g1w//fz039Zxkbt1e8dnAAAAAAAAAACApfT+&#10;w+f69Zt3cyuNBwAAAAAAAAAAAAAAAAAAAAAAAACwCKrmFRbGYDBoFbMbjUbh2k7q/Py8GYHd3d1w&#10;jSaV1n5RrK+vh/cwqWnv0Vpe3CLdI4unqqpWARerhqut+p4Hfz4N35PbL59/a0bqXrp2NKfc0r0v&#10;Kvu2mPq+b9E1cwKA0qLzR5L6FACUFJ09ktSHAKCk6OzJrSS/747vKyd/p3A57Ntk0XtzAoDSovMn&#10;p77yXLKY7NtimnXfcgOAkqKzR5L6EPDfrl2/W1cra8Ua//5HcyUAlt3Z2df619FRfTA8rJ8djZv/&#10;W6aV1i46cxel9Ozx4OHj+v2Hz80dAQAAAAAAAADA8kh/W3vr9k74tzXzKI39089P/X0OAAAAAAAA&#10;AAAAAAAAAAAAAAAAANBbVfMKC2MwGLSK2T158iRc20m19enTp3o8Htej0aje3d2tt7e3w/Gj0r+b&#10;3pPm/Pz58/r4+LgZ9XKlOUXznVRag0XR9h7T+6ZhLS9u2rWEaVRV1SrgYtVwtVU3Xty/sM3/53/U&#10;v3z+rXXrvz8Mx+2idO1oTrmle4/Gze1/np80OzO99N5ozNzsWzx2Tvbt4qLvj5wAoLTo/JGkPgUA&#10;JUVnjyT1IQAoKTp7cot+Fzqv/L47vq+c/J1CO/YtnldOufsWfY/kBAClRedPTtF591eeS9rleTK+&#10;r5zsWztd71v0XZITAJQUnT2S1IeAf/fsaFxXK2vF+unnp82VAIB5unV7Jzx7+9i163frja29+mB4&#10;WL//8Lm5AwAAAAAAAAAAWE6rN++Ff2dTovR3O2dnX5srAwAAAAAAAAAAAAAAAAAAAAAAAAD0Q9W8&#10;wsIYDAatYna7u7vh2n6vzc3N5t2Tffr0qX7+/Hmr6+S2v7//7Rrn5+fNVbsVzSmnNOdF0Xb/0vum&#10;EY2Rk7WE2VRV1SrgYtVwde7debnfjN7OjRf3w3G7KF17Funeo3Fze/vlYzPS9NJ7ozFzs2/x2DnZ&#10;t/kHAKVF548k9SkAKCk6eySpDwFASdHZ04f8vrs9f6fQjn1rb9Z9mxQAlBadP7PmuaRdnifbs2/t&#10;dL1v0Rg5AUBJ0dkjSX0I+HerN+/V1cpakdLYZ2dfmysBAPP27GhcHwwPe9nrN+++5VkAAAAAAAAA&#10;AAD+Zfz7H+Hf3Zbs1u0df8cDAAAAAAAAAAAAAAAAAAAAAAAAAPRK1bzCwhgMBq1idru7u+Hafq/0&#10;nu/59OlT/eTJk3pzczN8f8n29/fr4+PjZibdiOaRU9fznEWbz0lq0mflP0Vj5GQtYTZVVbUKuFg1&#10;XJ17d17uN6O3c+PF/XDcLkrXnkW692jc3N5++diMNL303mjM3OxbPHZO9m3+AUBp0fkjSX0KAEqK&#10;zh5J6kMAUFJ09vQhv+9uz98ptGPf2pt13yYFAKVF58+seS5pl+fJ9uxbO13vWzRGTgBQUnT2SFIf&#10;Av7l9Zt3dbWyVqz3Hz43VwIAAAAAAAAAAAAADoaH4d/dli5dFwAAAAAAAAAAAAAAAAAAAAAAAACg&#10;L6rmFRbGYDBoFbOL1nVSu7u7zbv/5fz8vH7+/Hm9ubkZvqfr0hyPj4+b2ZUVXT+nruY3D48ePQrv&#10;YVLRZ+V7ojFyspYwm6qqWgVcrBquzr07L/eb0du58eJ+OG4XpWvPIt17NG5ub798bEaaXnpvNGZu&#10;9i0eOyf7Nv8AoLTo/JGkPgUAJUVnjyT1IQAoKTp7+pDfd7fn7xTasW/tzbpvkwKA0qLzZ9Y8l7TL&#10;82R79q2drvctGiMnACgpOnskqQ8B/7KxtVdXK2tFOhgeNlcBAAAAAAAAAAAAAJL0N7bR396WbvXm&#10;vWYGAAAAAAAAAAAAAAAAAAAAAAAAAACXr2peYWEMBoNWMbtoXSf15MmT5t11fXp6+u3/vL6+Hv67&#10;l93+/n59fn7ezHb+0v1H183p+Pi4GaX/RqNReA+T2tzcbEaYzFp+v2nWEqZVVVWrgItVw9W5d+fl&#10;fjN6Ozde3A/H7aJ07Vmke4/Gze3tl4/NSNNL743GzM2+xWPnZN/mHwCUFp0/ktSnAKCk6OyRpD4E&#10;ACVFZ08f8vvu9vydQjv2rb1Z921SAFBadP7MmueSdnmebM++tdP1vkVj5AQAJUVnjyT1IeCfTk5O&#10;62plrUgbW3vNVQAAAAAAAAAAAIDL9uvoqF69eS/8mz/pqpQ+4+mz3ncHw8Nw/l0EAAAAAAAAAAAA&#10;AAAAAAAAAAAAANAXVfMKC2MwGLSK2UXrOqnRaFSfn5/Xjx49Cv9531pfX69fvXrV3PF8HR8fh9fM&#10;Kb13UaQ9j+4hp1zWcnJQSlVVrQIuVg1X596dl/vN6O3ceHE/HLeL0rVnke49Gje3t18+NiNNL703&#10;GjM3+xaPnZN9m38AUFp0/khSnwKAkqKzR5L6EACUFJ09fcjvu9vzdwrt2Lf2Zt23SQFAadH5M2ue&#10;S9rlebI9+9ZO1/sWjZETAJQUnT2S1IeAf3rw8HFdrazNvWvX79YnJ6fNVQAAAAAAAAAAAIDL9Oxo&#10;HP69n3RVS5/5PjsYHobzLt3qzXvNDAAAAAAAAAAAAAAAAAAAAAAAAAAALl/VvMLCGAwGrWI2x8fH&#10;4bpOant7u15fXw//WZ8bjUbNnc9P2zVMpfcuirR20T3klMtaTg5KqaqqVcDFquHq3Lvzcr8ZvZ0b&#10;L+6H43ZRuvYs0r1H4+b29svHZqTppfdGY+Zm3+Kxc7Jv8w8ASovOH0nqUwBQUnT2SFIfAoCSorOn&#10;D/l9d3v+TqEd+9berPs2KQAoLTp/Zs1zSbs8T7Zn39rpet+iMXICgJKis0eS+hBQ12dnX+tqZa1I&#10;z47GzVUAAAAAAAAAAACAy7axtRf+vZ90VUuf+T47GB6G8y7dg4ePmxkAAAAAAAAAAAAAAAAAAAAA&#10;AAAAAFy+qnmFhTEYDFrFbI6Pj8N1vco9evSoufv5mGUN03sXxWg0Cu8hp1zWcnJQSlVVrQIuVg1X&#10;596dl/vN6O3ceHE/HLeL0rVnke49Gje3t18+NiNNL703GjM3+xaPnZN9m38AUFp0/khSnwKAkqKz&#10;R5L6EACUFJ09fcjvu9vzdwrt2Lf2Zt23SQFAadH5M2ueS9rlebI9+9ZO1/sWjZETAJQUnT2S1IeA&#10;uj4YHtbVytrc+2Hnx+YKAAAAAAAAAAAAQB9Ef+8nXfX6rNTf8U7q5OS0mQEAAAAAAAAAAAAAAAAA&#10;AAAAAAAAwOWrmldYGIPBoFXM5vj4OFzXq95oNGpWYHazrOEiSWsW3UNOuazl5KCUqqpaBVysGq7O&#10;vTsv95vR27nx4n44bhela88i3Xs0bm5vv3xsRppeem80Zm72LR47J/s2/wCgtOj8kaQ+BQAlRWeP&#10;JPUhACgpOnv6kN93t+fvFNqxb+3Num+TAoDSovNn1jyXtMvzZHv2rZ2u9y0aIycAKCk6e3K6iOeS&#10;djxPtmff4rFLN82+Re/PCajra9fv1tXK2lxLY56dfW2uAAAAAAAAAAAAAPRB9Dd/0lWvzw6Gh+Gc&#10;S/bsaNxcHQAAAAAAAAAAAAAAAAAAAAAAAACgH6rmFRbGYDBoFbM5Pj4O13UZGo/n8z8sO8saLpLR&#10;aBTeQ065rOXkoJSqqpYuKK0ars69Oy/3m9HbufHifjhuF6VrzyLdezRubm+/fGxGml56bzRmbvYt&#10;Hjsn+zb/AKC06PyRpD4FACVFZ48k9SEAKCk6e/qQ33e35+8U2rFv7c26b5MCgNKi82fWPJe0y/Nk&#10;e/atna73LRojJwAoKTp7crqI55J2PE+2Z9/isUs3zb5F788Jlt2zo3FdrazNvddv3jVXAAAAAAAA&#10;AAAAAPoi+ps/6arXZwfDw3DOpUrXAwAAAAAAAAAAAAAAAAAAAAAAAADom6p5hYUxGAxaxWxGo1G4&#10;rsvQ+vp6fXp62qxEe8fHx+H4OS2SWT4ruazl5KCUqqqWLiitGq7OvTsv95vR27nx4n44bhela88i&#10;3Xs0bm5vv3xsRppeem80Zm72LR47J/s2/wCgtOj8kaQ+BQAlRWePJPUhACgpOnv6kN93t+fvFNqx&#10;b+3Num+TAoDSovNn1jyXtMvzZHv2rZ2u9y0aIycAKCk6e3K6iOeSdjxPtmff4rFLN82+Re/PCZbd&#10;6s17dbWyNtd++vlpMzoAAAAAAAAAAADQJ9Hf/UlXvT47GB6Gcy7RxtZec1WuqvR33H/t97Xrd+tn&#10;R+PmnwAAAAAAAAAAAAAAAAAAAAAAAABAv1XNKyyMwWDQKmYzGo3CdS3Z9vZ2vb+//+3ar169qo+P&#10;jy/s+fPn9ZMnT+rd3d1wrFlL484qzTMaO6dFMstnJZe1nByUUlXV0gWlVcPVuXfn5X4zejs3XtwP&#10;x+2idO1ZpHuPxs3t7ZePzUjTS++NxszNvsVj52Tf5h8AlBadP5LUpwCgpOjskaQ+BAAlRWdPH/L7&#10;7vb8nUI79q29WfdtUgBQWnT+zJrnknZ5nmzPvrXT9b5FY+QEACVFZ09OF/Fc0o7nyfbsWzx26abZ&#10;t+j9OcEye/3mXV2trM21W7d36rOzr80VAAAAAAAAAAAAgD6J/vZPuur12cHwMJxziTa29pqrchVd&#10;9FlK+35yctr8WwAAAAAAAAAAAAAAAAAAAAAAAADQT1XzCgtjMBi0itmMRqNwXefZ5uZm/eTJk/rV&#10;q1f1+fl5c+XppfeOx+N6d3c3vE7b0pizOD4+DsfNaZHM8lnJZS0nB6VUVbV0QWnVcHXu3Xm534ze&#10;zo0X98Nxuyhdexbp3qNxc3v75WMz0vTSe6Mxc7Nv8dg52bf5BwClReePJPUpACgpOnskqQ8BQEnR&#10;2dOH/L67PX+n0I59a2/WfZsUAJQWnT+z5rmkXZ4n27Nv7XS9b9EYOQFASdHZk9NFPJe043myPfsW&#10;j126afYten9OsMw2tvbqamVtrr3/8LkZHQAAAAAAAAAAAOib6G//pKtenx0MD8M5lyj97TBX0/j3&#10;P8I9/6tr1+/Wv46Omn8bAAAAAAAAAAAAAAAAAAAAAAAAAPqnal5hYQwGg1Yxm9FoFK7rrK2vr9dP&#10;njypP3361Fxpvo6Pj+vd3d3w2tO2ubnZjNpOmks0bk6LZJbPSi5rOTkopaqqpQtKq4arc+/Oy/1m&#10;9HZuvLgfjttF6dqzSPcejZvb2y8fm5Gml94bjZmbfYvHzsm+zT8AKC06fySpTwFASdHZI0l9CABK&#10;is6ePuT33e35O4V27Ft7s+7bpACgtOj8mTXPJe3yPNmefWun632LxsgJAEqKzp6cLuK5pB3Pk+3Z&#10;t3js0k2zb9H7c4JldXJyWlcra3Pt19FRMzoAAAAAAAAAAADQR9Hf/0lXvT47GB6Gcy7RxtZec1Wu&#10;kvcfPtfXrt8N9/w/S5+B9HfkAAAAAAAAAAAAAAAAAAAAAAAAANA3VfMKC2MwGLSK2YxGo3Bd27a9&#10;vV2Px+Nm9PKeP38ezmPaZpnz8fFxOGZOi2SWz0ouazk5KKWqqqULSquGq3Pvzsv9ZvR2bry4H47b&#10;Renas0j3Ho2b29svH5uRppfeG42Zm32Lx87Jvs0/ACgtOn8kqU8BQEnR2SNJfQgASorOnj7k993t&#10;+TuFduxbe7Pu26QAoLTo/Jk1zyXt8jzZnn1rp+t9i8bICQBKis6enC7iuaQdz5Pt2bd47NJNs2/R&#10;+3OCZfXsaFxXK2tz68HDx83IAAAAAAAAAAAAQF9FfwMoXfX67GB4GM65RBtbe81VuSrOzr7Wt27v&#10;hPt9Udeu361/HR01IwAAAAAAAAAAAAAAAAAAAAAAAABAP1TNKyyMwWDQKmYzGo3CdZ223d3d+vj4&#10;uBm1W+m66+vr4bxy297ebkabXrp+NGZOl7VmbczyWcllLScHpVRVtXRBadVwde7debnfjN7OjRf3&#10;w3G7KF17Funeo3Fze/vlYzPS9NJ7ozFzs2/x2DnZt/kHAKVF548k9SkAKCk6eySpDwFASdHZ04f8&#10;vrs9f6fQjn1rb9Z9mxQAlBadP7PmuaRdnifbs2/tdL1v0Rg5AUBJ0dmT00U8l7TjebI9+xaPXbpp&#10;9i16f06wrA6Gh3W1sjaXbt3eaUYFAAAAAAAAAAAA+iz6O0Dpqtdn8/yb3kltbO01V+Wq+GHnx3Cv&#10;c0rvPTv72owEAAAAAAAAAAAAAAAAAAAAAAAAAJeral5hYQwGg1Yxm9FoFK5rbpubm/V4PG5GuzzH&#10;x8fh/Kbp9PS0GW06s1w7vXdRzPJZyWUtJwelVFW1dEFp1XB17t15ud+M3s6NF/fDcbsoXXsW6d6j&#10;cXN7++VjM9L00nujMXOzb/HYOdm3+QcApUXnjyT1KQAoKTp7JKkPAUBJ0dnTh/y+uz1/p9COfWtv&#10;1n2bFACUFp0/s+a5pF2eJ9uzb+10vW/RGDkBQEnR2ZPTRTyXtON5sj37Fo9dumn2LXp/TrCsTk5O&#10;62vX79bVylrr0vt/HR01IwIAAAAAAAAAAAB9F/09oHTV67OD4WE45xJtbO01V+Uq+Onnp+E+T1P6&#10;e/DXb941IwIAAAAAAAAAAAAAAAAAAAAAAADA5amaV1gYg8GgVcxmNBqF65rTkydP6vPz82akyzfL&#10;vaTS+9s4Pj4Ox8spvXdRzLK+uazl5KCUqqqWLiitGq7OvTsv95vR27nx4n44bhela88i3Xs0bm5v&#10;v3xsRppeem80Zm72LR47J/s2/wCgtOj8kaQ+BQAlRWePJPUhACgpOnv6kN93t+fvFNqxb+3Num+T&#10;AoDSovNn1jyXtMvzZHv2rZ2u9y0aIycAKCk6e3K6iOeSdjxPtmff4rFLN82+Re/PCZbZyclp/dPP&#10;T+uNrb362vW7dbWyNrH076b3PDsa12dnX5uRAAAAAAAAAAAAgEUQ/W2gdNXrs4PhYTjnEqW/A+Zq&#10;SH/LHe1x29LfhwMAAAAAAAAAAAAAAAAAAAAAAADAZaqaV1gYg8GgVcxmNBqF6zqp3d3dZoR+2dzc&#10;DOeb0/b2djPKdI6Pj8PxckrvXRRtPyvTrKu1/H5tP6OQo6qqpQtKq4arc+/Oy/1m9HZuvLgfjttF&#10;6dqzSPcejZvb2y8fm5Gml94bjZmbfYvHzsm+zT8AKC06fySpTwFASdHZI0l9CABKis6ePuT33e35&#10;O4V27Ft7s+7bpACgtOj8mTXPJe3yPNmefWun632LxsgJAEqKzp6cLuK5pB3Pk+3Zt3js0k2zb9H7&#10;cwIAAAAAAAAAAACAZVGtrElLV58dDA/DOZdoY2uvuSqL7P2Hz/W163fDPZ6lW7d36pOT0+YqAAAA&#10;AAAAAAAAAAAAAAAAAAAAANCtqnmFhTEYDFrFbEajUbiuk9rd3W1G6Jfj4+Nwvrm1Mcs103sXRRef&#10;FWv5/fr6c8fVUFXV0gWlVcPVuXfn5X4zejs3XtwPx+2idO1ZpHuPxs3t7ZePzUjTS++NxszNvsVj&#10;52Tf5h8AlBadP5LUpwCgpOjskaQ+BAAlRWdPH/L77vb8nUI79q29WfdtUgBQWnT+zJrnknZ5nmzP&#10;vrXT9b5FY+QEACVFZ09OF/Fc0o7nyfbsWzx26abZt+j9OQEAAAAAAAAAAADAsqhW1qSlq88Ohofh&#10;nEu0sbXXXJVFdXb2tV69eS/c33l07frdevz7H83VAAAAAAAAAAAAAAAAAAAAAAAAAKA7VfMKC2Mw&#10;GLSK2YxGo3BdJ7W7u9uM0D+bm5vhnHM6Pj5uRsmX3hONlVOb612WLj4r1vL79fnnjsVXVdXSBaVV&#10;w9W5d+flfjN6Ozde3A/H7aJ07Vmke4/Gze3tl4/NSNNL743GzM2+xWPnZN/mHwCUFp0/ktSnAKCk&#10;6OyRpD4EACVFZ08f8vvu9vydQjv2rb1Z921SAFBadP7MmueSdnmebM++tdP1vkVj5AQAJUVnT04X&#10;8VzSjufJ9uxbPHbpptm36P05AQAAAAAAAAAAAMCyqFbWpKWrzw6Gh+GcS7SxtddclUWV9jDa23n3&#10;089PmysCAAAAAAAAAAAAAAAAAAAAAAAAQDeq5hUWxmAwaBWzGY1G4bpOand3txmhf54/fx7OOae0&#10;Hm1EY+X06tWrZoT+e/ToUXgPk5r2sxKNkZO1hNlUVbV0QWnVcHXu3Xm534zezo0X98Nxuyhdexbp&#10;3qNxc3v75WMz0vTSe6Mxc7Nv8dg52bf5BwClReePJPUpACgpOnskqQ8BQEnR2dOH/L67PX+n0I59&#10;a2/WfZsUAJQWnT+z5rmkXZ4n27Nv7XS9b9EYOQFASdHZk9NFPJe043myPfsWj126afYten9OAAAA&#10;AAAAAAAAALAsqpU1aenqs4PhYTjnEm1s7TVXZRE9ePg43NdS3bq9U5+dfW2uDgAAAAAAAAAAAAAA&#10;AAAAAAAAAABlVc0rLIzBYNAqZjMej8N1ndTu7m4zQv+cnp6Gc87p0aNHzSjTicbKaTQaNSP0X9rz&#10;6B4mNe2aRmPkZC1hNlVVLV1QWjVcnXt3Xu43o7dz48X9cNwuSteeRbr3aNzc3n752Iw0vfTeaMzc&#10;7Fs8dk72bf4BQGnR+SNJfQoASorOHknqQwBQUnT29CG/727P3ym0Y9/am3XfJgUApUXnz6x5LmmX&#10;58n27Fs7Xe9bNEZOAFBSdPbkdBHPJe14nmzPvsVjl26afYvenxMAAAAAAAAAAAAALItqZU1auvrs&#10;YHgYzrlEG1t7zVVZNM+OxuGelu7a9bv16zfvmlkAAAAAAAAAAAAAAAAAAAAAAAAAQDlV8woLYzAY&#10;tIrZHB8fh+s6qd3d3WaEftrc3AznPam29xWNldNoNGpG6L+0NtE9TGrae4zGyMlawmyqqmoVcLFq&#10;uDr37rzcb0Zv58aL++G4XZSuPYt079G4ub398rEZaXrpvdGYudm3eOyc7Nv8A4DSovNHkvoUAJQU&#10;nT2S1IcAoKTo7OlDft/dnr9TaMe+tTfrvk0KAEqLzp9Z81zSLs+T7dm3drret2iMnACgpOjsyeki&#10;nkva8TzZnn2Lxy7dNPsWvT8nAAAAAAAAAAAAAFgW1cqatHT12cHwMJxziTa29pqrskjef/gc7meX&#10;/To6amYDAAAAAAAAAAAAAAAAAAAAAAAAAGVUzSssjMFg0Cpmc3x8HK5rTn22v78fznlS6+vrzQjT&#10;Se+LxpvUaDRqRui/3d3d8B4mNe09WsuLW6R7ZPFUVdUq4GLVcHXu3Xm534zezo0X98Nxuyhdexbp&#10;3qNxc3v75WMz0vTSe6Mxc7Nv8dg52bf5BwClReePJPUpACgpOnskqQ8BQEnR2dOH/L67PX+n0I59&#10;a2/WfZsUAJQWnT+z5rmkXZ4n27Nv7XS9b9EYOQFASdHZk9NFPJe043myPfsWj126afYten9OAAAA&#10;AAAAAAAAALAsqpU1aenqs4PhYTjnEm1s7TVXZVGcnX2tr12/G+5n1z14+PjbfAAAAAAAAAAAAAAA&#10;AAAAAAAAAACghKp5hYUxGAxaxWyOj4/Ddc2pz0ajUTjnnNrY3d0Nx5rU/v5+M0L/bW5uhvcwqVev&#10;XjUj5LGWFzftWsI0qqpqFXCxarg69+68nO28u/HifjhuF6VrzyLdezRubm+/fGxGml56bzRmbvYt&#10;Hjsn+zb/AKC06PyRpD4FACVFZ48k9SEAKCk6e/qQ33e35+8U2rFv7c26b5MCgNKi82fWPJe0y/Nk&#10;e/atna73LRojJwAoKTp7crqI55J2PE+2Z9/isUs3zb5F788JAAAAAAAAAAAAAJZFtbImLV19djA8&#10;DOdcoo2tveaqLIpbt3fCvbys0nzOzr42swMAAAAAAAAAAAAAAAAAAAAAAACA+amaV1gYg8GgVczm&#10;+Pg4XNec+uzVq1fhnHM6Pz9vRsm3u7sbjjWp9L5FEc0/p/QZm4a1vLhp1xKmUVVVq4CLVcPVuXfn&#10;5X4zejs3XtwPx+2idO1ZpHuPxs3t7ZePzUjTS++NxszNvsVj52Tf5h8AlBadP5LUpwCgpOjskaQ+&#10;BAAlRWdPH/L77vb8nUI79q29WfdtUgBQWnT+zJrnknZ5nmzPvrXT9b5FY+QEACVFZ09OF/Fc0o7n&#10;yfbsWzx26abZt+j9OQEAAAAAAAAAAP30+s27+qefn9YbW3t1tbI2U9eu3/02zoOHj+tnR+PmCjB/&#10;Jyen9fj3P+qD4eG3z1v63M3jM/xXf32W//o8p+uk66XrwjJxRrQXrYF01euzdJZHcy5R+q5jcaRz&#10;KdrHyy6dm+8/fG5mCQAAAAAAAAAAAAAAAAAAAAAAAADzUTWvsDAGg0GrmF20rjn12fHxcTjnnNJ7&#10;p7W/vx+ONand3d1mhP6L5p/T6el0/8P/1vLipl1LmEZVVa0CLlYNV+fenZf7zejt3HhxPxy3i9K1&#10;Z5HuPRo3t7dfPjYjTS+9NxozN/sWj52TfZt/AFBadP5IUp8CgJKis0eS+hAAlBSdPX3I77vb83cK&#10;7di39mbdt0kBQGnR+TNrnkva5XmyPfvWTtf7Fo2REwCUFJ09OV3Ec0k7nifbs2/x2KWbZt+i9+cE&#10;AAAAAAAAAAD0y8nJab2xtVdXK2vFSuOfnX1trgizSZ/Zn35+Wq/evBd+3roqXT/NI81nEbx+865+&#10;8PBxfe363fB+lrm0l7+OjpqV4u+cEbMrvX5S37p1e6f59PfTwfAwnHeJ0s8/iyE9B0R72KeeHY2b&#10;2QIAAAAAAAAAAAAAAAAAAAAAAADA7KrmFRbGYDBoFbOL1jWn4+PjZoT++fTpUzjnnNrc12g0CsfK&#10;aRGkNYnmntO0rOXFQUlVVbUKuFg1XJ17d17uN6O3c+PF/XDcLkrXnkW692jc3N5++diMNL303mjM&#10;3OxbPHZO9m3+AUBp0fkjSX0KAEqKzh5J6kMAUFJ09vQhv+9uz98ptGPf2pt13yYFAKVF58+seS5p&#10;l+fJ9uxbO13vWzRGTgBQUnT25HQRzyXteJ5sz77FY5dumn2L3p8TAAAAAAAAAADQH7+Ojupr1+/W&#10;1cpa8Z4djZurQnvpcxR9vi679LPUZ31dt771+s27ZsVInBHz4edPy1bff54PhofhvEu0sbXXXJU+&#10;S+d/tH997KefnzazBgAAAAAAAAAAAAAAAAAAAAAAAIDZVM0rLIzBYNAqZheta07Hx8fNCP0UzTmn&#10;Nvc1Go3CsXJaBGlNorlPanNzsxkhn7WMa7OWMI2qqloFXKwars69Oy/3m9HbufHifjhuF6VrzyLd&#10;ezRubm+/fGxGml56bzRmbvYtHjsn+zb/AKC06PyRpD4FACVFZ48k9SEAKCk6e/qQ33e35+8U2rFv&#10;7c26b5MCgNKi82fWPJe0y/Nke/atna73LRojJwAoKTp7crqI55J2PE+2Z9/isUs3zb5F788JAAAA&#10;AAAAAAC4fO8/fK5v3d6pq5W1zjoYHjZXh3aeHY3Dz1Yfunb9bn129rWZab+8fvMunLP+uz7vY5ec&#10;EfOX7m/15r3w3qWrUvqML8LPcppjNP8SbWztNVelz7o+82bth50fPa8AAAAAAAAAAAAAAAAAAAAA&#10;AAAAMLOqeYWFMRgMWsXsdnd3w7Wd1KtXr5oR+imac07Hx8fNCPnSe6Kxcmpzva6NRqNw7pNKn61p&#10;Wcu4NmsJ06iqqlXAxarh6ty783K/Gb2dGy/uh+N2Ubr2LNK9R+Pm9vbLx2ak6aX3RmPmZt/isXOy&#10;b/MPAEqLzh9J6lMAUFJ09khSHwKAkqKzpw/5fXd7/k6hHfvW3qz7NikAKC06f2bNc0m7PE+2Z9/a&#10;6XrfojFyAoCSorMnp4t4LmnH82R79i0eu3TT7Fv0/pwAAAAAAAAAAIDLdTA8rKuVtc5L14W2zs6+&#10;1teu3w0/W33p19FRM9t++WHnx3C+int2NG5Wbjk5I8p6/ebd0nTr9k641yV68PBxOAd126Lo8ntu&#10;Y2uvuSp9dXJyGu5d30vfsen5GAAAAAAAAAAAAAAAAAAAAAAAAADaqppXWBiDwaBVzG53dzdc20mN&#10;RqNmhH6K5pzT8fFxM0K+9J5orJxevXrVjNJfjx49Cuc+qTafEWsZ1/efNxZfVVWtAi5WDVdbdePF&#10;/Qvb/H/+R/3L599at/77w3DcLkrXjuaUW7r3aNzc/uf5SbMz00vvjcbMzb7FY+dk3y4u+v7ICQBK&#10;i84fSepTAFBSdPZIUh8CgJKisye36Heh88rvu+P7ysnfKbRj3+J55ZS7b9H3SE4AUFp0/uQUnXd/&#10;5bmkXZ4n4/vKyb610/W+Rd8lOQFASdHZk1N01qU8l7TjeTKeV072LR67dNPsW/QdkhMAAAAAAAAA&#10;AHA5Xr95V9+6vVNXK2uX0sHwsJkJTO/Bw8fh56pP9fUzHs1VF5c+a8vIGcG8bWzthXtdIp8fppE+&#10;L9HnqETp54B+S+dftHeL0LXrd+v3Hz43dwIAAAAAAAAAAAAAAAAAAAAAAAAA06maV1gYg8GgVczu&#10;yZMn4dpOKr2vz6I553R8fNyMMJ1orJxGo1EzQn/t7u6Gc5/UeDxuRphONFZO1hLaq6qqVcDFquFq&#10;q77nwZ9Pw/fk9svn35qRupeuHc0pt3Tvi8q+Laa+71t0zZwAoLTo/JGkPgUAJUVnjyT1IQAoKTp7&#10;civJ77vj+8rJ3ylcDvs2WfTenACgtOj8yamvPJcsJvu2mGbdt9wAoKTo7JklzyWXw/PkYlrmfcsJ&#10;AAAAAAAAAADo1tnZ1/qnn5/W1crapXYwPGxmBNN5/+Fz+JnqW338jC/K2vWpja29ZvWWgzOCUtLP&#10;UrTXJfL5YRrp8xJ9jkq0bGfKorp1eyfcv0Xo2vW79fj3P5o7AQAAAAAAAAAAAAAAAAAAAAAAAIB8&#10;VfMKC2MwGLSK2Y1Go3BtJ7W7u9uM0E/RnHM6Pj5uRpjO+vp6ON6k9vf3mxH6K5p3Ttbyv0Xzzqnt&#10;WkKuqqpaBVysGq626nse/Pk0fE9uv3z+rRmpe+na0ZxyS/e+qOzbYur7vkXXzAkASovOH0nqUwBQ&#10;UnT2SFIfAoCSorMnt5L8vju+r5z8ncLlsG+TRe/NCQBKi86fnPrKc8lism+LadZ9yw0ASorOnlny&#10;XHI5PE8upmXet5wAAAAAAAAAAIDuvH7zrl69ea+uVtYuvYPhYTMrmM7G1l74mepbffyMp++AaK76&#10;fsvCGUFJXX53+/wwjfR5iT5HJUo/B/Tf+w+f62vX74Z7uCg9Oxo3dwMAAAAAAAAAAAAAAAAAAAAA&#10;AAAAearmFRbGYDBoFbN79epVuLaTWl9fb0bon9PT03DOObW1u7sbjjep7e3tZoR++vTpUzjvnNqy&#10;lv8dlFZVVauAi1XD1VZ9z4M/n4bvye2Xz781I3UvXTuaU27p3heVfVtMfd+36Jo5AUBp0fkjSX0K&#10;AEqKzh5J6kMAUFJ09uRWkt93x/eVk79TuBz2bbLovTkBQGnR+ZNTX3kuWUz2bTHNum+5AUBJ0dkz&#10;S55LLofnycW0zPuWEwAAAAAAAAAAUN7Z2df6wcPHdbWy1psOhofN7CDf+Pc/ws9TH+vjZ/z1m3fh&#10;XPX9rjpnBF3Y2NoL97pEPj9MI31eos9RidLPAYvh5OS00++tEqWzHQAAAAAAAAAAAAAAAAAAAAAA&#10;AAByVc0rLIzBYNAqZnd8fByubU7n5+fNKP0yyz219eTJk3C8nPrs+fPn4Zwntb293YwwPWv5782y&#10;lpCrqqpWARerhqut+p4Hfz4N35PbL59/a0bqXrp2NKfc0r0vKvu2mPq+b9E1cwKA0qLzR5L6FACU&#10;FJ09ktSHAKCk6OzJrSS/747vKyd/p3A57Ntk0XtzAoDSovMnp77yXLKY7NtimnXfcgOAkqKzZ5Y8&#10;l1wOz5OLaZn3LScAAAAAAAAAAKCs8e9/1Neu362rlbVedTA8bGYI+VZv3gs/T32sj5/x12/ehXPV&#10;97vKnBF0ZWNrL9zrEvn8MI30eYk+RyVKPwcsll9HR708J3N78PBxfXb2tbkbAAAAAAAAAAAAAAAA&#10;AAAAAAAAALhY1bzCwhgMBq1iPqK1zen4+LgZoV/G43E430ltb283I0yv7TVTfV3H5NGjR+GcJ/Xk&#10;yZNmhOlZy39vlrWEXFVVtQq4WDVcbdX3PPjzafie3H75/FszUvfStaM55ZbufVHZt8XU932LrpkT&#10;AJQWnT+S1KcAoKTo7JGkPgQAJUVnT24l+X13fF85+TuFy2HfJovemxMAlBadPzn1leeSxWTfFtOs&#10;+5YbAJQUnT2z5LnkcnieXEzLvG85AQAAAAAAAAAAZZydfa1/2PmxrlbWetnB8LCZKeT5dXQUfpb6&#10;Wh8/46/fvAvnqu+Xvk+vGmcEXdvY2gv3ukQ+P0wjfV6iz1GJ0s8Bi+fk5LS+dXsn3NNFKM39Kj7L&#10;AAAAAAAAAAAAAAAAAAAAAAAAADBfVfMKC2MwGLSK+dje3g7Xd1Kj0agZoV/SvKL5Tmp3d7cZYXqf&#10;Pn0Kx8ypr+uYrK+vh3Oe1Hg8bkaYnrX892ZZS8hVVVWrgItVw9VWfc+DP5+G78ntl8+/NSN1L107&#10;mlNu6d4XlX1bTH3ft+iaOQFAadH5I0l9CgBKis4eSepDAFBSdPbkVpLfd8f3lZO/U7gc9m2y6L05&#10;AUBp0fmTU195LllM9m0xzbpvuQFASdHZM0ueSy6H58nFtMz7lhMAAAAAAAAAADB/v46O6mvX79bV&#10;ylpvOxgeNrOFyc7Ovvb+M/2f9fEz/vrNu3Cu+n5p3a4SZwSXYWNrL9zrEvn8MI30eYk+RyVKPwcs&#10;ri4/K/Pu1u2d+uTktLkTAAAAAAAAAAAAAAAAAAAAAAAAAPhvVfMKC2MwGLSK+Xj06FG4vpPa3d1t&#10;RuiXNK9ovpMajUbNCO1EY+bU13X89OlTON+czs/Pm1HaicbMyVpCO1VVtQq4WDVcbdX3PPjzafie&#10;3H75/FszUvfStaM55ZbufVHZt8XU932LrpkTAJQWnT+S1KcAoKTo7JGkPgQAJUVnT24l+X13fF85&#10;+TuFy2HfJovemxMAlBadPzn1leeSxWTfFtOs+5YbAJQUnT2z5LnkcnieXEzLvG85AQAAAAAAAAAA&#10;83NyclpvbO3V1cpa7zsYHjazhsl++vlp+Dnqc338jL9+8y6cq75fWrerwBnBZeryszf+/Y/mqjBZ&#10;+r6JPkclSj8HLLb3Hz7Xqzfvhfvb965dv/tt/gAAAAAAAAAAAAAAAAAAAAAAAAAQqZpXWBiDwaBV&#10;zMfz58/D9c2pj6J55vTq1atmhHZ2d3fDcXM6Pz9vRumPJ0+ehHOd1Pb2djNCe9byn81jLSFHVVWt&#10;Ai5WDVdb9T0P/nwavie3Xz7/1ozUvXTtaE65pXtfVPZtMfV936Jr5gQApUXnjyT1KQAoKTp7JKkP&#10;AUBJ0dmTW0l+3x3fV07+TuFy2LfJovfmBAClRedPTn3luWQx2bfFNOu+5QYAJUVnzyx5LrkcnicX&#10;0zLvW04AAAAAAAAAAMB8HAwP62vX79bVytpClOYLOU5OTsPPUN/r42f89Zt34Vz1/dK6LTpnBJdt&#10;Y2sv3OsSXYWfWbqTvm+iz1GJ0s8Bi+/s7Gv9w86P4R73vfQs8P7D5+ZOAAAAAAAAAAAAAAAAAAAA&#10;AAAAAOBfquYVFsZgMGgV83F8fByub06vXr1qRumHNJ9onjmdnp42o7QzGo3CcXMaj8fNKP2xubkZ&#10;znVST548aUZoz1r+s3msJeSoqqpVwMWq4WqrvufBn0/D9+T2y+ffmpG6l64dzSm3dO+Lyr4tpr7v&#10;W3TNnACgtOj8kaQ+BQAlRWePJPUhACgpOntyK8nvu+P7ysnfKVwO+zZZ9N6cAKC06PzJqa88lywm&#10;+7aYZt233ACgpOjsmSXPJZfD8+RiWuZ9ywkAAAAAAAAAAJjN+w+f61u3d+pqZW2hOhgeNncA37ex&#10;tRd+hvpeHz/jr9+8C+eq75fWbVE5I+iLLr/LF/lnlu6l75voc1Si9HPA1fHsaFxfu3433Ou+l+YO&#10;AAAAAAAAAAAAAAAAAAAAAAAAAH9XNa+wMAaDQauYn2h9c3ry5EkzQj88evQonOekNjc3mxHa+/Tp&#10;Uzh2Tvv7+80o/XB8fBzOM6e0DrOylv9sHmsJOaqqahVwsWq42qrvefDn0/A9uf3y+bdmpO6la0dz&#10;yi3d+6Kyb4up7/sWXTMnACgtOn8kqU8BQEnR2SNJfQgASorOntxK8vvu+L5y8ncKl8O+TRa9NycA&#10;KC06f3LqK88li8m+LaZZ9y03ACgpOntmyXPJ5fA8uZiWed9yAgAAAAAAAAAA2jsYHtbVytpCluYO&#10;k7x+8y78/CxCffyML/J6XmaLyhlBn2xs7YV7XaL0XQe5uvyuTD8HXC3vP3yub93eCfe77z07Gjd3&#10;AQAAAAAAAAAAAAAAAAAAAAAAAAB1Xf3/2LufFimy/dHX8cL2ZN934Ow6c5ADqcFGqtBBd1/BlhpY&#10;jRR6vCK7xEZqT7Sc7BTh0FYJTddAOYpwJjUpzshJIcJ5B3nvql94dv/5prUyMlfkiszngQ91+O3O&#10;lZGxInOF9xIR7V8YjI2NjU6xOLu7u+E+vqjvv/++HaEOm5ub4XZe1MOHD9sR5tP1/VOnp6ftKMuX&#10;9ke0jRe1yOPBvqzru8Vqa5qmU8B0zd5IkqoLAEqL1h9JqikAKClaeySphgCgpGjtya2knz/+O3zP&#10;3HZ+fdKONDxp26PPlFvad8ti3uLPldM6zFv02pwAoLRo/cmpVs5Lhsm8DdO885YbAJQUrT3z5Lxk&#10;OZxPDtM6z1tOAAAAAAAAAADA7A6Pjiejqzcnzd/+Mdj+ufev9tPAdEM+zms8xtNvR7St+nZDY42g&#10;Rt/98FM41yVK3wHIlX5vouOoROl7wOo5O/sy2bn7KJzz2rPeAgAAAAAAAAAAAAAAAAAAAAAAAPBV&#10;0/6FwdjY2OgUi/P8+fNwH+f0yy+/tKMs13g8Drcvp0V9hocPH4bj57S/v9+Oslynp6fh9uW0yM9g&#10;X9bxGVgPTdN0Cpiu2RtJUnUBQGnR+iNJNQUAJUVrjyTVEACUFK09uZX088d/h++Z286vT9qRhidt&#10;e/SZckv7blnMW/y5clqHeYtemxMAlBatPznVynnJMJm3YZp33nIDgJKitWeenJcsh/PJYVrnecsJ&#10;AAAAAAAAAADId3b2ZXL/wZNJ87d/DL5/7v2r/VQQe7p/EB47Q6nGY/zw6DjcVn27obBGULPvfvgp&#10;nOsSpd86yJV+b6LjqETpe8DqenYwnly6fCOc+5rbufuo/QQAAAAAAAAAAAAAAAAAAAAAAAAArLOm&#10;/QuDsbGx0SkW5/T0NNzHOd25c6cdZbm+//77cPsuanNzsx1hfr/88kv4Hjml7fj8+XM70vLs7++H&#10;25dTOo4Wxb5c3L6EizRN0ylgumZvJEnVBQClReuPJNUUAJQUrT2SVEMAUFK09uRW0s8f/x2+Z247&#10;vz5pRxqetO3RZ8ot7btlMW/x58ppHeYtem1OAFBatP7kVCvnJcNk3oZp3nnLDQBKitaeeXJeshzO&#10;J4dpnectJwAAAAAAAAAAIM/h0fFkdPXmpPnbP1aif+79q/1k8FdnZ18mly7fCI+doVTjMZ5+R6Jt&#10;1fTS7+4QWCOo3Xc//BTOdYlOTjxLjnzp9yY6jkqUvgestrfvPk6ubW2H819zO3cftZ8AAAAAAAAA&#10;AAAAAAAAAAAAAAAAgHXVtH9hMDY2NjrFYv3444/hfs7pt99+a0dZjufPn4fbldPDhw/bURZjc3Mz&#10;fJ+c9vf321GW4/T0NNyunHZ3d9tRFse+hH40TdMpYLpmbyRJ1QUApUXrjyTVFACUFK09klRDAFBS&#10;tPbkVtLPH/8dvmduO78+aUcanrTt0WfKLe27ZTFv8efKaR3mLXptTgBQWrT+5FQr5yXDZN6Gad55&#10;yw0ASorWnnlyXrIczieHaZ3nLScAAAAAAAAAAODbzs6+TG5v35s0f/vHSvXPvX+1nxD+6v6DJ+Fx&#10;M6RqPMYPj47DbdX0vvvhp3bv1ckawVCk71I01yWCWaTfm+g4KlHtawqLkdbmnbuPwmOg5tL5RNp2&#10;AAAAAAAAAAAAAAAAAAAAAAAAANZT0/6FwdjY2OjUkJ2enk729/cn33//ffjZUpubm5OHDx9Ofvnl&#10;l/ZVZT1//jzcjpzu3LnTjtK/z58/n++raLty+vDhQzvSYjx+/Dh8n5zS50ifZ1nSPEbbldNvv/3W&#10;jrI49iX0o2maTgHTNXsjSaouACgtWn8kqaYAoKRo7ZGkGgKAkqK1J7eSfv747/A9c9v59Uk70vCk&#10;bY8+U25p3y2LeYs/V07rMG/Ra3MCgNKi9SenWjkvGSbzNkzzzltuAFBStPbMk/OS5XA+OUzrPG85&#10;AQAAAAAAAAAA041fvp5cunxj0vztHyvXP/f+1X5K+KOTk9PwmBlaNR7jh0fH4bZqejX/VlkjGJLv&#10;fvgpnOsSwSzS7010HJUofQ9YH0/3D8LjoOaubW1Pzs6+tJ8AAAAAAAAAAAAAAAAAAAAAAAAAgHXS&#10;tH9hMDY2Njo1VL/99lv4eb7V48eP21eXc3p6Gr53br/88ks7Ur/u3LkTbk9O6bWLNu9+3N3dbUfq&#10;13g8DrcnpxL7MbEvoR9N03QKmK7ZG0lSdQFAadH6I0k1BQAlRWuPJNUQAJQUrT25XX+1W6zv//t/&#10;m+z8+qRzN3/5f8Nxc/ufX/5Xu4dml14bjZlb2vboM+WW9l00bh+Zt/hz5bQO8xb9juQEAKVF609O&#10;0Xr3Necl3XI+GX+unMxbN33PW/RbkhMAlBStPTlFa13KeUk3zifj7crJvMVjl26WeYt+Q3ICAAAA&#10;AAAAAABi9x88mTR/+8fK9s+9f7WfFP7oux9+Co+ZoVXjMX54dBxuq6Y3fvm63Xt1sUYwNH3+tsMs&#10;0u9NdByVKH0PWC/p3OvS5Rvh8VBr17a2J2dnX9pPAAAAAAAAAAAAAAAAAAAAAAAAAMC6aNq/MBgb&#10;GxudGqLPnz9Pvv/++/DzXNRvv/3WjlLO7u5u+N45bW5unn++Pj1+/DjcltxK7dM7d+6E75fbeDxu&#10;R+rHhw8fzucv2pacSh6b9iWU1zRNp4Dpmr2RJFUXAJQWrT+SVFMAUFK09khSDQFASdHaU0NXXtxq&#10;t7Cb6692w3Fze/PpfTvS7NJrozFzS9s+j7TvonH7yLx1t87zdlEAUFq0/syb85JuOZ/szrx10/e8&#10;RWPkBAAlRWtPTtM4L+nG+WR35i0eu3SzzFv0+pwAAAAAAAAAAIC/uv/gyaT52z9Wun/u/av9tPAf&#10;h0fH4fEyxGo8xldp//bRpcs32j1XF2sEQ/TdDz+Fc10imEX6vYmOoxKl7wHr5+zsy+Ta1nZ4TNTa&#10;0/2DdusBAAAAAAAAAAAAAAAAAAAAAAAAWBdN+xcGY2Njo1ND9Pz58/Cz5HTnzp12lHJ+++238L1z&#10;+/HHHyefP39uRytrPB6H25Bbyf05737c3NycfPjwoR2trPQ+6f2i7cip9HFpX0J5TdN0Cpiu2RtJ&#10;UnUBQGnR+iNJNQUAJUVrjyTVEACUFK09NXTlxa12C7u5/mo3HDe3N5/etyPNLr02GjO3tO3zSPsu&#10;GrePzFt36zxvFwUApUXrz7w5L+mW88nuzFs3fc9bNEZOAFBStPbkNI3zkm6cT3Zn3uKxSzfLvEWv&#10;zwkAAAAAAAAAAPijw6PjSfO3f6x8/9z7V/uJ4T9GV2+Gx8sQq/EYX5ffl0X1dP+g3XP1sEYwVH39&#10;vn/3w0/tO0Ke9HsTHUslcnyut527j8LjosbSbzYAAAAAAAAAAAAAAAAAAAAAAAAA66Vp/8JgbGxs&#10;dGqIHj9+HH6WnDY3N9tRyvrxxx/D98/t4cOHk8+fP7ejlTHPfvzab7/91o5Wxp07d8L3zS3N94cP&#10;H9rRykjjp/eJ3j+30tuY2JdQVtM0nQKma/ZGklRdAFBatP5IUk0BQEnR2iNJNQQAJUVrTw1deXGr&#10;3cJurr/aDcfN7c2n9+1Is0uvjcbMLW37PNK+i8btI/PW3TrP20UBQGnR+jNvzku65XyyO/PWTd/z&#10;Fo2REwCUFK09OU3jvKQb55Pdmbd47NLNMm/R63MCAAAAAAAAAAD+6Pb2vUnzt3+sfP/c+1f7ieG/&#10;PN0/CI+VRTW6enNybWs7/N9KVOMxfnh0HG6r/lqtv1HWCIYqmucSfffDT+07Qp70exMdSyVyfPLs&#10;YBweG7WVzptZjPHL1+e/M+nvyclp+38FAAAAAAAAAAAAAAAAAAAAAAAAqE/T/oXB2NjY6NQQ3blz&#10;J/wsufXhl19+Cd97ln788cfJ58+f2xEXJ4057z5MPX78uB2xnA8fPoTvPUubm5uT8XjcjrhYaZ7T&#10;+NH75tbHfkzsSyiraZpOAdM1eyNJqi4AKC1afySppgCgpGjtkaQaAoCSorWnhq68uNVuYTfXX+2G&#10;4+b25tP7dqTZpddGY+aWtn0ead9F4/aReetuneftogCgtGj9mTfnJd1yPtmdeeum73mLxsgJAEqK&#10;1p6cpnFe0o3zye7MWzx26WaZt+j1OQEAAAAAAAAAAH/U/O0fa9E/9/7VfmKYTM7OvkwuXb4RHiuL&#10;6tnBePLdDz+F/1uJajzGD4+Ow21dVGl8yor2+ypmjVg90TyXKP3OwyzS7010LJXI8UmSzpdKn/fO&#10;29P9g3ZrmUfaj3/et85xAAAAAAAAAAAAAAAAAAAAAAAAgFo17V8YjI2NjU4N0Z07d8LPkltf5t3O&#10;1Obm5mQ8Hrcjzu/58+fnY0bvNUvff//95PPnz+2oZT1+/Djchlnb3d2dnJ6etqPOJ42TxoveZ5b6&#10;3I+JfQnlNE3TKWC6Zm8kSdUFAKVF648k1RQAlBStPZJUQwBQUrT21NCVF7faLezm+qvdcNzc3nx6&#10;3440u/TaaMzc0rbPI+27aNw+Mm/drfO8XRQAlBatP/PmvKRbzie7M2/d9D1v0Rg5AUBJ0dqT0zTO&#10;S7pxPtmdeYvHLt0s8xa9PicAAAAAAAAAAOA/Tk5OJ83f/rEW/XPvX+2nhsnk/oMn4XGyqL774afz&#10;90l/o/+9RDUe44dHx+G2Lqo0PuVYIxiyaJ5L9PX3HnKl35voWCqR45Ov0pp+bWs7PE6WXdqus7Mv&#10;7ZbS1bODcbh/U+m3IB0DAAAAAAAAAAAAAAAAAAAAAAAAADVp2r+wMB8+fJhsbm5ONjY2Vrb0+cbj&#10;cfuJy7lz5074/rn1Jc159P5d+v777yfPnz+ffP78uR093+np6flr0xjR2F1Kn60v6TMvctsfPnw4&#10;+eWXX9rRZ/Pbb7+dvz4at0t97sfEvoRymqbpFDBdszeSpOoCgNKi9UeSagoASorWHkmqIQAoKVp7&#10;aujKi1vtFnZz/dVuOG5ubz69b0eaXXptNGZuadvnkfZdNG4fmbfu1nneLgoASovWn3lzXtIt55Pd&#10;mbdu+p63aIycAKCkaO3JaRrnJd04n+zOvMVjl26WeYtenxMAAAAAAAAAAPAfh0fHk+Zv/1iL/rn3&#10;r/ZTs+5OTk7DY2SRpe9W8t0PP4X/e4lqPMZL/8Z83c+UYY1gyKJ5LpFjh1mlYyY6lkqUzkPgq7Oz&#10;L5Pb2/fCY2VZXdvaPt8u5nfRvzsuXb4xGb983f7XAAAAAAAAAAAAAAAAAAAAq+3tu4/n989ZVGk8&#10;AAAAYPGa9i8szObm5mRjY2MtOj09bT91GXfu3AnfN7c+7e/vh9swTz/++OPk8ePHk/F4PPntt9/C&#10;0v+W/pv030ZjzFMau2/pM0XbMk/pO7m7u3s+R3/ef78v/e/pv1v0d/j58+ftp+tX+kzR9szTuu5L&#10;+L2maToFTNfsjSSpugCgtGj9kaSaAoCSorVHkmoIAEqK1p4auvLiVruF3Vx/tRuOm9ubT+/bkWaX&#10;XhuNmVva9nmkfReN20fmrbt1nreLAoDSovVn3pyXdMv5ZHfmrZu+5y0aIycAKClae3KaxnlJN84n&#10;uzNv8dilm2XeotfnBAAAAAAAAAAA/Ed6gHjzt3/03s7dR5NrW9vh/1aqf+79q/3UrLvb2/fCY2RR&#10;peP7q+9++Cn8b0pU4zFe+jcmjU851giGqs9j17HDrNIxEx1LJUrnIfBnaZ2Njpe+S2v92dmXdquY&#10;xyzrXpp/+x0AAAAAAAAAAAAAAAAAAFhV45evi967Jo19/8GTydt3H9t3BAAAAObRtH9hIX755ZfJ&#10;xsbG2vT8+fP2k5dx586d8H1z69uPP/4YbscQe/z4cfup+re/vx9u0xB7+PBh+6mWw76ExWuaplPA&#10;dM3eSJKqCwBKi9YfSaopACgpWnskqYYAoKRo7amhKy9utVvYzfVXu+G4ub359L4daXbptdGYuaVt&#10;n0fad9G4fWTeulvnebsoACgtWn/mzXlJt5xPdmfeuul73qIxcgKAkqK1J6dpnJd043yyO/MWj126&#10;WeYten1OAAAAAAAAAADAfxweHYcPEy/Vdz/8NDk5OT1/7/T/jv6bUv1z71/n78t6K33MX7p84/8c&#10;40mfx3mNx3jp/Z3GpxxrBEPV57Hr2GFW6ZiJjqUSpd9SiDw7GIfHTF9d29qenJ19abeGed3evhfu&#10;52mNrt6cvH33sX01AAAAAAAAAAAAAAAAAADA6kjXU0fXWZco3dfBtfMAAAAwn6b9Cwuxv78/2djY&#10;WJt2d3fbT17GnTt3wvfNKb22b6enp5PNzc1we4bUw4cP20+0PGkbom0bUjXsx8S+hMVqmqZTwHTN&#10;3kiSqgsASovWH0mqKQAoKVp7JKmGAKCkaO2poSsvbrVb2M31V7vhuLm9+fS+HWl26bXRmLmlbZ9H&#10;2nfRuH1k3rpb53m7KAAoLVp/5s15SbecT3Zn3rrpe96iMXICgJKitSenaZyXdON8sjvzFo9dulnm&#10;LXp9TgAAAAAAAAAAwH8cHh2HDxBfdOmB5Om9fi/936L/tlT/3PtX+86ss2tb2+Hxsaj+fJz1eZzX&#10;eIyX/o358+8Ki2WNYKj6OnZT45ev23eFPOn3JjqWSpR+S2Ga9Ft56fKN8NgpWTofPzv70m4F8zo5&#10;OQ33c07OfwAAAAAAAAAAAAAAAAAAgFWS7gMSXVtdMtfQAwAAwHya9i8sxO7u7mRjY2NtunPnTvvJ&#10;y0jjR++bU+ltm+bDhw+Tzc3NcJuG0OPHj9tPsnzzzP+ye/jwYfsp6mBfwuI0TdMpYLpmbyRJ1QUA&#10;pUXrjyTVFACUFK09klRDAFBStPbU0JUXt9ot7Ob6q91w3NzefHrfjjS79NpozNzSts8j7bto3D4y&#10;b92t87xdFACUFq0/8+a8pFvOJ7szb930PW/RGDkBQEnR2pPTNM5LunE+2Z15i8cu3SzzFr0+JwAA&#10;AAAAAAAA4D8Oj47Dh4cvqtHVm+fvEfnuh5/C15Tqn3v/at+ZdfXsYBweG4sqHe9/fuh+n8d5jcd4&#10;6d+Yab8vLIY1gqF6un8QznOJ/A4xq/R7Ex1LJUq/pfAtb999PF+Po+OnRNe2tv9yvsx8du4+Cvd1&#10;bul34uTktB0NAAAAAAAAAAAAAAAAAABguPq8p8Pvc+8aAAAA6K5p/8JC3LlzZ7KxsbE2pc9b0jz7&#10;8/Hjx+0o/fvw4cNkc3Mz3K6aG4/H7Seow+fPnycPHz4Mt7Xm0jbXxr6ExWmaplPAdM3eSJKqCwBK&#10;i9YfSaopACgpWnskqYYAoKRo7amhKy9utVvYzfVXu+G4ub359L4daXbptdGYuaVtn0fad9G4fWTe&#10;ulvnebsoACgtWn/mzXlJt5xPdmfeuul73qIxcgKAkqK1J6dpnJd043yyO/MWj126WeYten1OAAAA&#10;AAAAAADAfxweHYcPDp+30dWbk2cH334m0Hc//BS+tlQehr7ezs6+TC5dvhEeG4sqOub7PM5rPMZL&#10;/cZ8LY1POdYIhirNZzTPJfI7xKz6PD7TbylcJJ0nX9vaDo+hRZbeI70Xi3Nychru61lL/04av3zd&#10;jgoAAAAAAAAAAAAAAAAAADBMfd7T4fel++kAAAAA3TTtX1iIO3fuTDY2Ntam9HlLmmd/jsffvgF1&#10;aR8+fJh8//334bbVVtrOtL21evjwYbjdNfb8+fN2q+tkX8L8mqbpFDBdszeSpOoCgNKi9UeSagoA&#10;SorWHkmqIQAoKVp7aujKi1vtFnZz/dVuOG5ubz69b0eaXXptNGZuadvnkfZdNG4fmbfu1nneLgoA&#10;SovWn3lzXtIt55Pdmbdu+p63aIycAKCkaO3JaRrnJd04n+zOvMVjl26WeYtenxMAAAAAAAAAAPAf&#10;h0fH4YPDu3bp8o3zh53n+O6Hn8IxSpW7Xaym0g/hT8dzpM/jvMZjfNG/MX8ujU851giG6v6DJ+E8&#10;q/5ub99b+d/20uckv2/a+Qn82dnZl/PvX3QcLaJrW9vn78Fi7dx9FO7vrqXxzBMAAAAAAAAAAAAA&#10;AAAAwGye7h9MRldvhtdvSqtSOsbTsV67Pu/p8OcAAACAbpr2LyzEw4cPJxsbG2vTnTt32k9eRho/&#10;et+cTk9P21GW5/Pnz3N9hj56/Pjx+XbWbjweTzY3N8PPUEPff//95MOHD+3W1s2+hPk0TdMpYLpm&#10;byRJ1QUApUXrjyTVFACUFK09klRDAFBStPbU0JUXt9ot7Ob6q91w3NzefHrfjjS79NpozNzSts8j&#10;7bto3D4yb92t87xdFACUFq0/8+a8pFvOJ7szb930PW/RGDkBQEnR2pPTNM5LunE+2Z15i8cu3Szz&#10;Fr0+JwAAAAAAAAAA4D8Oj47Dh4bP2qXLN84fcn529qUd+WLf/fBTOFap0vaxnk5OTsNjYpGl71Kk&#10;z+O8xmN8Ub8x05q231kMawRD1ffxo8U2unqzncnVlH5vos9dorQvxy9ft+8MF9u5+yg8lubp2tb2&#10;TOcA5Cn1b5z0u/H23cf2XQAAAAAAAAAAAAAAAAAA+JZnB+Pwmk1pVUvHfM36vKfD71v1e2UAAABA&#10;SU37FxZiPB5PNjY21qbnz5+3n7yMO3fuhO97UT/++GM7Qh3Sftrc3Ay3dVmlffvbb7+1WzgMp6en&#10;nY+Jku3v708+f/7cbuUw2JfQXdM0nQKma/ZGklRdAFBatP5IUk0BQEnR2iNJNQQAJUVrTw1deXGr&#10;3cJurr/aDcfN7c2n9+1Is0uvjcbMLW37PNK+i8btI/PW3TrP20UBQGnR+jNvzku65XyyO/PWTd/z&#10;Fo2REwCUFK09OU3jvKQb55Pdmbd47NLNMm/R63MCAAAAAAAAAAD+4+27j+GDw2dp5+6jydnZl3bE&#10;fN/98FM4XqnSQ9hZT7e374XHxKJK34Fp+jzOazzGD4+Ow21dVGl8yrFGMFR9Hz9afM8Oxu1srp70&#10;exN95pJdunzj/Hwo7dcuv8msl6f7B+Fx1KVrW9uOuULSOVa0zxeVcyMAAAAAAAAAAAAAAAAAgIu5&#10;v4HWrXTM12wZ93RIfeseVAAAAMC3Ne1fWIjPnz9PNjc3JxsbG2tR+rwl3blzJ3zfi3r+/Hk7Qj3S&#10;vnr48GG4vX2W9ulvv/3WbtUwpe3//vvvw8/XZ2k+T09P260aJvsSZtc0TaeA6Zq9kSRVFwCUFq0/&#10;klRTAFBStPZIUg0BQEnR2lNDV17carewm+uvdsNxc3vz6X070uzSa6Mxc0vbPo+076Jx+8i8dbfO&#10;83ZRAFBatP7Mm/OSbjmf7M68ddP3vEVj5AQAJUVrT07TOC/pxvlkd+YtHrt0s8xb9PqcAAAAAAAA&#10;AACAP4oeHJ5Terj4yUn3566kh7ZH45YqPYSd9XN4dBweD4vq0uUb3/we9Hmc13iMl97/aXzKivZ7&#10;TtYIlimaYw2rVf5Ops8WfeY+u7a1PXm6fzDX7zSr7dnBODx2ZikdZ2dnX9oRWaT03Y32+aJL52N+&#10;JwAAAAAAAAAAAAAAAAAApouu0ZRWvZot654OrssGAACA7pr2LyzMhw8fJpubm5ONjY2VLX2+8Xjc&#10;fuIyTk9Pw/e+qLRtnz9/bkepT/pc+/v7vR8jDx8+nPz222/tVqyG9Hl2d3fDz1uqNG+PHz8+n8dV&#10;Yl9CvqZpOgVM1+yNJKm6AKC0aP2RpJoCgJKitUeSaggASorWntzefHpfrP/x+aTdwm7+5//+X+G4&#10;uf3fz/6fyd/3tzqVXhuNmVva9nmkfReN20fmrbt1mLfodyQnACgtWn9yita7rzkv6Zbzye7MWzwv&#10;F9X3vEW/JTkBQEnR2pPTNM5L4vOOi3I+2Z15i8cu3SzzFv2G5AQAAAAAAAAAAPxR9ODwb/XdDz9N&#10;Do+O21d3l8aJxi9Vegg76+fa1nZ4PCyqi46rPo/zGo/x9FsRbeuiWsRvEd8W7fdvZY2gBtEca1it&#10;8ncyfbboMy+rdK50/8GTydt3H9sthP+S1vNLl2+Ex81FpePq7OxLOxKLtnP3UbjfS5SOgfHL1+07&#10;AwAAAAAAAAAAAAAAAADwe9H1mdKqV7Nl3NPh2cG4fXcAAACgi6b9C1Tm4cOHk42NjZl7/PhxO0L9&#10;fvnll/PPubm5GX6WeUpjprHH4/Hk8+fP7TuuptPT08nz588nu7u74b6Yt++///58X6b5WnX2JVys&#10;aZpOAdM1eyNJqi4AKC1afySppgCgpGjtkaQaAoCSorUnt1X29/2t8DPnlF7Lcpi3ukX7PScAKC1a&#10;f3L6Fuclw2TehmlI8xZtQ04AUFK09uTEXzmfHCbzVl6073ICAAAAAAAAAAD+6NrWdvgA8T+X/rvD&#10;o+P2VfP77oefwvcpVXoIO+slPQQ/OhYW1ejqzcnZ2Zf23WJ9Huc1HuPpNyPa1kW1yN8kYtYIhubt&#10;u4/hHGtYrfJ3Mn226DPXUDq3uf/gyfn3CJJ0LFy6fCM8XqaVzgkuOkemu5OT03C/l2788nW7BQAA&#10;AAAAAAAAAAAAAAAAfBVdlymtejXr+54O7lkDAAAA82vav0BFTk9PJxsbGzO3ubk5+fz5czvKsHz4&#10;8GEyHo8n+/v7kzt37kx+/PHH8DNGpf8+lV6bxkhjrbPffvtt8vz588njx4877cvd3d3zffnLL7+c&#10;H4vrzL6Ev2qaplPAdM3eSJKqCwBKi9YfSaopACgpWnskqYYAoKRo7cltlf19fyv8zDml17Ic5q1u&#10;0X7PCQBKi9afnL7FeckwmbdhGtK8RduQEwCUFK09OfFXzieHybyVF+27nAAAAAAAAAAAgD+6/+BJ&#10;+BDxr42u3pw8Oxi3//XifPfDT+H7lcpD0dfL2dmXyaXLN8JjYVHlfC/6PM5rPMYPj47DbV1UaXzK&#10;skYwNKV/d9RPq/ydTJ8t+sy1lX7f0xrw9t3HdstZV+kYuLa1HR4nfy79d+k8nHJub98L933p0rkZ&#10;AAAAAAAAAAAAAAAAAAB/FF2XKa16Nevzng6uwV59v7/3UrqfWYn7LAEAADCZNO1foCIPHz6cbGxs&#10;zNzz58/bEQCgjKZpOgVM1+yNJKm6AKC0aP2RpJoCgJKitUeSaggASorWntxW2d/3t8LPnFN6Lcth&#10;3uoW7fecAKC0aP3J6VuclwyTeRumIc1btA05AUBJ0dqTE3/lfHKYzFt50b7LCQAAAAAAAAAA+KOT&#10;k9Pzh0j//iHiqWtb20UfLJ0eVP7n9yxZegg766P0Q/dzH7Tf53Fe4zF+eHQcbuuiSuNTljWCoSn9&#10;+69+WuXv5BCP0dHVm5P7D55M3r772H4K1s3Z2ZfztT86Pr6W/vf031FO6XPrb5V+BwAAAAAAAAAA&#10;AAAAAAAA+KPoukxp1atZn/d0yL0HFcM07VhK857uyQQAAMDiNO1foBKnp6eTjY2Nmfvxxx/bEQCg&#10;nKZpOgVM1+yNJKm6AKC0aP2RpJoCgJKitUeSaggASorWntxW2d/3t8LPnFN6Lcth3uoW7fecAKC0&#10;aP3J6VuclwyTeRumIc1btA05AUBJ0dqTE3/lfHKYzFt50b7LCQAAAAAAAAAA+Kv04Oj7D55Mbm/f&#10;O3/A9Nt3H9v/pZz0wOroQdalSp+L9ZCO5+gYWGSHR8ftu31bn8d5jcd42k/Rti6q3HlgPtYIhiQd&#10;q9Eca1it8ncyfbboMw+l0dWb59+zPtYC6nJ29mVybWs7PC7S/z3975TV9/nR70vngQAAAAAAAAAA&#10;AAAAAAAA/FF0Xaa06tWsz3s6pOu/WU3jl6/DOf/apcs3Jk/3D9r/GgAAgHk17V+gEg8fPpxsbGzM&#10;3IcPH9oRAKCcpmk6BUzX7I0kqboAoLRo/ZGkmgKAkqK1R5JqCABKitae3FbZ3/e3ws+cU3oty2He&#10;6hbt95wAoLRo/cnpW5yXDJN5G6YhzVu0DTkBQEnR2pMTf+V8cpjMW3nRvssJAAAAAAAAAACoQ3pQ&#10;efQQ61Klh7CzHm5v3wuPgUW1c/dR+04X6/M4r/EYPzw6Drd1UaXxWU3WCLrq+9hRmVb5O5k+W/SZ&#10;h9jo6s3J/QdPJicnp+2nY9WdnX05Pxf+/XFwbWv7/P9OWeOXr/+w3/vOeTcAAAAAAAAAAAAAAAAA&#10;wF9F12VKq17N+rynQ7rHCavn7buPk0uXb4Rz/ufSMeCeGwAAAPNr2r9ABU5PTycbGxszt7+/344A&#10;AGU1TdMpYLpmbyRJ1QUApUXrjyTVFACUFK09klRDAFBStPbktsr+vr8Vfuac0mtZDvNWt2i/5wQA&#10;pUXrT07f4rxkmMzbMA1p3qJtyAkASorWnpz4K+eTw2Teyov2XU4AAAAAAAAAAEAd0kOqo4dXlyo9&#10;hJ3Vd3h0HM7/okoPYZ/l4ep9Huc1HuOl5yONz2qyRtBV+p2O5ljDapW/k+mzRZ956F3b2p483T+Y&#10;6TyJ4Rq/fH1+LKe/9GN09Wb43eujdF4GAAAAAAAAAAAAAAAAAMBfRddmSqtezfq8p4PrsFfP2dmX&#10;8/tnRPM9rXSvm3S/DQAAALpr2r9ABR4+fDjZ2NiYqR9//LF9NQCU1zRNp4Dpmr2RJFUXAJQWrT+S&#10;VFMAUFK09khSDQFASdHak9sq+/v+VviZc0qvZTnMW92i/Z4TAJQWrT85fYvzkmEyb8M0pHmLtiEn&#10;ACgpWnty4q+cTw6TeSsv2nc5AQAAAAAAAAAAdUgPKo8eXF2q9BB2Vl/p42rW46jP47zGY/zw6Djc&#10;1kWVxmc1WSPo4uzsSzi/Gl6r/J1Mny36zKvU7e17k2cH4/PvJDC/Zf9uOOcGAAAAAAAAAAAAAAAA&#10;AIhF12ZKq17N+rw2O90fh9WS7pcRzXVO6bXuswEAANBN0/4Fluz09HSysbExcx8+fGhHAIDymqbp&#10;FDBdszeSpOoCgNKi9UeSagoASorWHkmqIQAoKVp7cltlf9/fCj9zTum1LId5q1u033MCgNKi9Sen&#10;b3FeMkzmbZiGNG/RNuQEACVFa09O/JXzyWEyb+VF+y4nAAAAAAAAAACgDulB5dEDq0uVHsLOant2&#10;MA7nflGNrt6c+WHqfR7nNR7jh0fH4bYuqjQ+q8kaQRelf3PUX6v8nUyfLfrMq9ilyzcmO3cfWa9h&#10;Dicnp+ffpeg71kfpnAwAAAAAAAAAAAAAAAAAgFh0faa06tWsz3s6uBZ7tdx/8CSc51lK9wZwjw0A&#10;AIDZNe1fYMkePnw42djYmKn9/f321QDQj6ZpOgVM1+yNJKm6AKC0aP2RpJoCgJKitUeSaggASorW&#10;ntxW2d/3t8LPnFN6Lcth3uoW7fecAKC0aP3J6VuclwyTeRumIc1btA05AUBJ0dqTE3/lfHKYzFt5&#10;0b7LCQAAAAAAAAAAqEN6UHn0sOpSpYews7rOzr5MRldvhnO/qJ4djNt3y9fncV7jMZ4ePB9t66Ly&#10;YPvVZY2gi6f7B+H8anit8ncyfbboM6966TwtffaTk9N2TwA5bm/fC79TfeV8GwAAAAAAAAAAAAAA&#10;AABguuj6TGnVq1mf93RI98dhNaR7i0Vz3LX7D560IwMAAJCjaf8CS/T58+fJ5ubmZGNjI7sff/yx&#10;fTUA9Kdpmk4B0zV7I0mqLgAoLVp/JKmmAKCkaO2RpBoCgJKitSe3Vfb3/a3wM+eUXstymLe6Rfs9&#10;JwAoLVp/cvoW5yXDZN6GaUjzFm1DTgBQUrT25MRfOZ8cJvNWXrTvcgIAAAAAAAAAAOqQHlQePaS6&#10;VOkh7Kyu0g/Z7/pg/T6P8xqP8cOj43BbF1Uan9VkjaCLnbuPwvnV8Frl72Tpc5YhlH7jnx2MJ2dn&#10;X9q9AkRKn0tfVNd/AwEAAAAAAAAAAAAAAAAArIvoGk1p1atZn/d0cD32anj77uPk0uUb4RzP07Wt&#10;7cnJyWn7LgAAAHxL0/4Flmh/f3+ysbGR3ebm5uTDhw/tqwGgP03TdAqYrtkbSVJ1AUBp0fojSTUF&#10;ACVFa48k1RAAlBStPbmtsr/vb4WfOaf0WpbDvNUt2u85AUBp0fqT07c4Lxkm8zZMQ5q3aBtyAoCS&#10;orUnJ/7K+eQwmbfyon2XEwAAAAAAAAAAUIf0oPLoAdWlSg9hZzWlB5qXeFj67zs8Om7fbTZ9Huc1&#10;HuNpv0Xbuqi6zgv1s0bQRd/Hjcq1yr/v6fcm+szrWDp/27n7aPL23cd27wBfnZ19mYyu3gy/O33l&#10;XBsAAAAAAAAAAAAAAAAA4NuiazSlVa9mfd7TId3nhGErfV1/uq/G+OXr9t0AAACYpmn/Akvy+fPn&#10;yebm5mRjYyO758+ft68GgH41TdMpYLpmbyRJ1QUApUXrjyTVFACUFK09klRDAFBStPbktsr+vr8V&#10;fuac0mtZDvNWt2i/5wQApUXrT07f4rxkmMzbMA1p3qJtyAkASorWnpz4K+eTw2Teyov2XU4AAAAA&#10;AAAAAEAd0oPKo4dTlyo9hJ3VtHP3UTjniyqN31Wfx3mNx/jh0XG4rYsqjc9qskbQRTS3Gmar/Pue&#10;fm+iz7zuXdvanjzdP5icnX1p9xSst2X/VszzbyAAAAAAAAAAAAAAAAAAgHURXacprXo16/M67XR/&#10;HIatr3sc3X/wpH1HAAAAIk37F1iS/f39ycbGRnZ37txpXwkA/WuaplPAdM3eSJKqCwBKi9YfSaop&#10;ACgpWnskqYYAoKRo7cltlf19fyv8zDml17Ic5q1u0X7PCQBKi9afnL7FeckwmbdhGtK8RduQEwCU&#10;FK09OfFXzieHybyVF+27nAAAAAAAAAAAgDr09ZDrr6WHsLN6Do+Ow/leVJcu35icnJy27za7Po/z&#10;Go/x0vOTxmc1WSOYVenfG/XbKv++p9+b6DPrP+3cfWSNZ629ffcx/G702Tz/BgIAAAAAAAAAAAAA&#10;AAAAWBfRdZrSqlezPu/pkO6Pw3Cle1tE81qqa1vbk7OzL+27AwAA8HtN+xdYgs+fP082NzcnGxsb&#10;WaX/9vTUzQoBWJ6maToFTNfsjSSpugCgtGj9kaSaAoCSorVHkmoIAEqK1p7cVtnf97fCz5xTei3L&#10;Yd7qFu33nACgtGj9yelbnJcMk3kbpiHNW7QNOQFASdHakxN/5XxymMxbedG+ywkAAAAAAAAAAKhD&#10;elB59EDqUqWHsLN6Sh9H8x43fR7nNR7jh0fH4bYuqjQ+q8kawaye7h+Ec6thtsq/7+n3JvrM+muj&#10;qzcnzw7Gk7OzL+3eg/VwbWs7/E701c7dR+2WAAAAAAAAAAAAAAAAAADwLdG1mtKqV7M+7+mQ7o/D&#10;MKV7WURzWrpLl2+4ZxYAAECgaf8CS7C/vz/Z2NjI7vnz5+0rAWA5mqbpFDBdszeSpOoCgNKi9UeS&#10;agoASorWHkmqIQAoKVp7cjv69L5Y/+PzSbuF3fzP//2/wnFz+7+f/T+T/2t/q1OX///XRmPmlrZ9&#10;HmnfReP2kXnrbh3mLfodyQkASovWn5yi9e5rzku65XyyO/MWz8tF9T1v0W9JTgBQUrT25DSN85L4&#10;vOOinE92Z97isUs3y7xFvyE5AQAAAAAAAAAAdUgPKo8eRl2q9BB2VkvpB6aPrt6cnJ19ad+tmz6P&#10;8xqP8fRg+WhbF5UH168uawSz2rn7KJxbDbNV/n1PvzfRZ9b0Ll2+cf4df/vuY7sXYXUt+zcifd/m&#10;/TcQAAAAAAAAAAAAAAAAAMC6iK7XlFa9mvV5vXa6Pw7Dk+5dEc1nnz3dP2i3BgAAgKRp/wI9+/z5&#10;82Rzc3OysbGR1Z07d9pXAsDyNE3TKWC6Zm8kSdUFAKVF648k1RQAlBStPZJUQwBQUrT21NCVF7fa&#10;Lezm+qvdcNzc3nx63440u/TaaMzc0rbPI+27aNw+Mm/drfO8XRQAlBatP/PmvKRbzie7M2/d9D1v&#10;0Rg5AUBJ0dqT0zTOS7pxPtmdeYvHLt0s8xa9PicAAAAAAAAAAKAO6UHl0UOoS5Uews7qODv7Mhld&#10;vRnO9aJ6djBu3627Po/zGo/xw6PjcFsXVRqf1WSNYFal1wT12yr/vqffm+gzK6+0PiziHA1q9Pbd&#10;x/C47zPnRAAAAAAAAAAAAAAAAAAA+aLrNaVVr2Z93tMh3f+AYUn3Lbt0+UY4n323c/fR+fYAAAAw&#10;mTTtX6Bn+/v7k42Njaw2Nzcnp6en7SsBYHmapukUMF2zN5Kk6gKA0qL1R5JqCgBKitYeSaohACgp&#10;Wntq6MqLW+0WdnP91W44bm5vPr1vR5pdem00Zm5p2+eR9l00bh+Zt+7Wed4uCgBKi9afeXNe0i3n&#10;k92Zt276nrdojJwAoKRo7clpGucl3Tif7M68xWOXbpZ5i16fEwAAAAAAAAAAUIf0oPLoAdSlSg9h&#10;Z3WUfqj+oh6k3+dxXuMxfnh0HG7rokoPrE+l/ZwaXb0Z/nezdm1r+/+MmfZrKn2WkxPPk+tLn9+d&#10;lDVi2NJ3M5pXDbf0m7uqSp/DrEuXLt8435fWZlbF2dmX83PQ6Hjvq3QunbYDAAAAAAAAAAAAAAAA&#10;AFht6Rrd8cvX59fr/v6+HdH1h98qXZv4+/tzPN0/OL9WfJ2uV4z2i7Tq1azPezqk3z6GZdnX9P+5&#10;tD2u8QcAAJhMmvYv0KPPnz9PNjc3JxsbG1k9f/68fSUALFfTNJ0Cpmv2RpJUXQBQWrT+SFJNAUBJ&#10;0dojSTUEACVFa08NXXlxq93Cbq6/2g3Hze3Np/ftSLNLr43GzC1t+zzSvovG7SPz1t06z9tFAUBp&#10;0fozb85LuuV8sjvz1k3f8xaNkRMAlBStPTlN47ykG+eT3Zm3eOzSzTJv0etzAgAAAAAAAAAA6pAe&#10;VB49fLpU6SHsrIaTk9PJpcs3wnleVIdHx+27zafP47zGYzztx2hbh16a1/sPnkzGL197WH4h1ghm&#10;8exgHM6rhtui1uEapd+b6DOrezt3H630McN6SOeW0fHdZ2k9BQAAAAAAAAAAAAAAYHWl67DSdSyL&#10;uI43Xe+fxknXd7kuhdLSPSbStf3pGs10zKVjb5HXo389nr8e0+l90vul94VVkdaAdGyn47z0PVu+&#10;Nrp68/w79XT/YKW/T9Fnl1a9mvV5T4f0m8pwpDUpmsdll9blt+8+tlsJAACwnpr2L9Cj/f39ycbG&#10;RlZ37txpXwUAy9c0TaeA6Zq9kSRVFwCUFq0/klRTAFBStPZIUg0BQEnR2lNDV17carewm+uvdsNx&#10;c3vz6X070uzSa6Mxc0vbPo+076Jx+8i8dbfO83ZRAFBatP7Mm/OSbjmf7M68ddP3vEVj5AQAJUVr&#10;T07TOC/pxvlkd+YtHrt0s8xb9PqcAAAAAAAAAACAOqQHlUcPni5Vegg7q6H0Q9PT+IvS53Fe4zF+&#10;eHQcbuuqdW1re3L/wRMPzV8gawSzKL0uqP/S+rGq0u9N9Jk1f2k9fnYwbvc0DMf45evwmO6zdO4F&#10;AAAAAAAAAAAAAADAajo5OS1+7W4a/+zsS/uOML903KZr+EdXb4bHXF+l90/bkbandun63HTd9aXL&#10;N8LPss6leXy6f9DuqfWRrl+s6Zj4+n1atXtz9H1/DGnZpev6a9bnPR1coz0c6TwgmsOacr8MAABg&#10;nTXtX6BHm5ubk42NjQtL/93paf3/P8oAWB9N03QKmK7ZG0lSdQFAadH6I0k1BQAlRWuPJNUQAJQU&#10;rT01dOXFrXYLu7n+ajccN7c3n963I80uvTYaM7e07fNI+y4at4/MW3frPG8XBQClRevPvDkv6Zbz&#10;ye7MWzd9z1s0Rk4AUFK09uQ0jfOSbpxPdmfe4rFLN8u8Ra/PCQAAAAAAAAAAqEN6UHn0wOlSpYew&#10;M3yHR8fh/C6qS5dvTE5OFvfssD6P8xqP8dLzVWOjqzcn9x88WehxtI6sEcwife+iedVwW+Xf0PR7&#10;E31mLa50Ppf2s7WYITg7+3J+zEbHcp+l83YAAAAAAAAAAAAAAABWz9P9g96uX3l2MG7fFeaTjqXo&#10;GFt26ftUq1r3WW2tw7V06fradM+LGq5d/FbXtrbPj9t0neXQ+f5p3ar9nK/Pezqk++NQvyHdAyut&#10;4QAAAOuoaf8CPRmPx5ONjY2snj9/3r4KAOrQNE2ngOmavZEkVRcAlBatP5JUUwBQUrT2SFINAUBJ&#10;0dpTQ1de3Gq3sJvrr3bDcXN78+l9O9Ls0mujMXNL2z6PtO+icfvIvHW3zvN2UQBQWrT+zJvzkm45&#10;n+zOvHXT97xFY+QEACVFa09O0zgv6cb5ZHfmLR67dLPMW/T6nAAAAAAAAAAAgDqkB5VHD5suVXoI&#10;O8NX+rhZ9HHS53Fe4zE+pAfdlyjN//jl63ZvMAtrBLlOTk7DOdWwW2Xp9yb6zCrTzt1Hk7fvPrZ7&#10;H+rT9zlPVPqeAAAAAAAAAAAAAAAAsFrSdVXXtrbD60lK5XpdFuHZwTg8vmro0uUbk7OzL+2W1mPd&#10;7+swS7XO4SKk4+D29r3wc9dcmpO0fgx9XtJnGF29GX5GaVVKx/gQzvf6vKdDulac+vX976J5S+v5&#10;qp6vAAAATNO0f4Ge7O7uTjY2Ni7s4cOH7SsAoB5N03QKmK7ZG0lSdQFAadH6I0k1BQAlRWuPJNUQ&#10;AJQUrT01dOXFrXYLu7n+ajccN7c3n963I80uvTYaM7e07fNI+y4at4/MW3frPG8XBQClRevPvDkv&#10;6Zbzye7MWzd9z1s0Rk4AUFK09uQ0jfOSbpxPdmfe4rFLN8u8Ra/PCQAAAAAAAAAAqEN6UHn0oOlS&#10;DeFB8Xzbs4NxOLeLanT15sIfct7ncV7jMX54dBxu67qVjq10/JLPGkGup/sH4ZyW6vb2vfPftnVs&#10;5+6jcJ+UaJWl35voM6tsaV0Zv3zdzgLUoYbfg0uXbyz830AAAAAAAAAAAAAAAAAs17KuW3G9LvNK&#10;1zqla56i46uW0rXNtUnXP0fbqrhVu/fDyclpr9eBlyp992v8fs0quk5/Vbu2tR3OZYnSMR5tg/pt&#10;KPo8F073MaBuaZ2M5q720m+s+wAAAADrpGn/Aj355ZdfJj/++ONkY2PjL21ubk52d3cnv/32W/tf&#10;A0BdmqbpFDBdszeSpOoCgNKi9UeSagoASorWHkmqIQAoKVp7aujKi1vtFnZz/dVuOG5ubz69b0ea&#10;XXptNGZuadvnkfZdNG4fmbfu1nneLgoASovWn3lzXtIt55Pdmbdu+p63aIycAKCkaO3JaRrnJd04&#10;n+zOvMVjl26WeYtenxMAAAAAAAAAAFCH9KDy6CHTpUoPYWfYRldvhnO7qJ4djNt3Wpw+j/Maj/HD&#10;o+NwW9e19BD9tE+4mDWCXLe374VzWqoSa8VQpO9JtE9KtMr63I/6a+l8cp2/x9Rj/PJ1eIz23dP9&#10;g3aLAAAAAAAAAAAAAAAAGLp0HXO6njm6jqSPXK/LvHbuPgqPrZqq8TiPtlPTS8fZqljF65bTOvb2&#10;3cf2E1Kzdb+nDvXq87cxfQ+o25Dvf3Xp8g1rIgAAsDaa9i8AAFyoaZpOAdM1eyNJqi4AKC1afySp&#10;pgCgpGjtkaQaAoCSorWnhq68uNVuYTfXX+2G4+b25tP7dqTZpddGY+aWtn0ead9F4/aReetuneft&#10;ogCgtGj9mTfnJd1yPtmdeeum73mLxsgJAEqK1p6cpnFe0o3zye7MWzx26WaZt+j1OQEAAAAAAAAA&#10;AHXo84H9KQ/tH7bSD9Ev9eD8Po/zGo/xIT/svmT3HzyZnJ19afcSEWsEOdL3KJrPkp2cnLbvvn5K&#10;r8W/b5X1uR81vUuXb5zPhfWYZUhrSToGo2Ozz65tbbdbBAAAAAAAAAAAAAAAwJCl66TS9cvRNSR9&#10;5npd5vH23cfwuKqt2o7zoey3mip1f5E+pXkfXb0Zfr5VyZpSv3W/pw71SsdLdByVaBXWlHWQrquP&#10;5m8IpfsSjF++bj8JAADA6mravwAAcKGmaToFTNfsjSSpugCgtGj9kaSaAoCSorVHkmoIAEqK1p4a&#10;uvLiVruF3Vx/tRuOm9ubT+/bkWaXXhuNmVva9nmkfReN20fmrbt1nreLAoDSovVn3pyXdMv5ZHfm&#10;rZu+5y0aIycAKClae3KaxnlJN84nuzNv8dilm2XeotfnBAAAAAAAAAAA1KHPB/anPLR/uM7Ovpw/&#10;dDya10V1eHTcvtti9Xmc13iMp/0abav+MRldvVnsuFsF1ghyjF++DuezVOl7u87S9yTaLyVaZX3u&#10;x3TM9v17OrTSOeb9B08mJyen7QxBWenfNte2tsPjse/evvvYbhUAAAAAAAAAAAAAAABDla5XTteS&#10;RdeP9J3rdZnHUK6HrO04d0+Hbg3Z0/2D8DOtYul3IV2XSZ3W/Z461KvPezqk7wH1S9fVl75/Weme&#10;HYzbTwMAALCamvYvAABcqGmaTgHTNXsjSaouACgtWn8kqaYAoKRo7ZGkGgKAkqK1p4auvLjVbmE3&#10;11/thuPm9ubT+3ak2aXXRmPmlrZ9HmnfReP2kXnrbp3n7aIAoLRo/Zk35yXdcj7ZnXnrpu95i8bI&#10;CQBKitaenKZxXtKN88nuzFs8dulmmbfo9TkBAAAAAAAAAAB16POB/SkP7R+unbuPwjldVGn8Uvo8&#10;zms8xg+PjsNt1X96un/Q7i1+zxpBjtLrw58ruV4MQfqeRPtl0Y2u3mzfcTX1tR9T6bc0OTv7Mnl2&#10;MD4/hi9dvhH+t/qv7/jJyen5PoNSbm/fC4+/vrv/4Em7RQAAAAAAAAAAAAAAAAxRum6s7+ssL8r1&#10;unQ1fvk6PKZqrLbj3D0dujVE6Xe/lmsU+yxdG/323cd2L1CTdb+nDvVaxj0dqF+6l0Tf9zNadOt+&#10;3xsAAGC1Ne1fAAC4UNM0nQKma/ZGklRdAFBatP5IUk0BQEnR2iNJNQQAJUVrTw1deXGr3cJurr/a&#10;DcfN7c2n9+1Is0uvjcbMLW37PNK+i8btI/PW3TrP20UBQGnR+jNvzku65XyyO/PWTd/zFo2REwCU&#10;FK09OU3jvKQb55Pdmbd47NLNMm/R63MCAAAAAAAAAADq0PeDrz20f5jevvsYzueiunT5xvmD2Evp&#10;8ziv8Rg/PDoOt1V/zIP0/8oaQY70Gx7NZ6meHYzbd15P6XsS7ZdFl77/q6yv/Ziati/HL1+frz19&#10;f4eG0u3te+fnMLBofX7/v9Xo6s3J2dmXdqsAAAAAAAAAAAAAAAAYmnSNWI3Xh7lel67SNU/RMVVj&#10;tR3n7unQraFJ1wRe29oOP8s6lNa8dP8Z6rLu99ShXjXc04F6Pd0/GPS9NtK9QtwrAAAAWEVN+xcA&#10;AC7UNE2ngOmavZEkVRcAlBatP5JUUwBQUrT2SFINAUBJ0dpTQ1de3Gq3sJvrr3bDcXN78+l9O9Ls&#10;0mujMXNL2z6PtO+icfvIvHW3zvN2UQBQWrT+zJvzkm45n+zOvHXT97xFY+QEACVFa09O0zgv6cb5&#10;ZHfmLR67dLPMW/T6nAAAAAAAAAAAgDr0+cD+lIf2D1Pp46T0cdHncV7jMX54dBxuq/7a7e17HqT/&#10;O9YILjJ++Tqcy5KdnJy2776e+vpepvdZZen3JvrcJcrZl+m7tHP30eTS5RvhGOtc2n/pXAYW4dnB&#10;ODzOlpHjGgAAAAAAAAAAAAAAYJjStcjpmuTompEacr0uXTzdPwiPp1qr7Th3T4duDeneDm/ffZyM&#10;rt4MP8c6la6FTvuCevR5XxDnGMyitns6UJ90/5hrW9vhnA6htO3uUwUAAKyapv0LAAAXapqmU8B0&#10;zd5IkqoLAEqL1h9JqikAKClaeySphgCgpGjtkaSaAoDSovVn3t58et+OPrv02mjM3K6/2m1H6ubK&#10;i1vhuH2U3nse6bNH4+Zm3rpl3vJFY+QEACVFa09O0zgv6cb5ZHfmLR67dLPMW/T6nAAAAAAAAAAA&#10;gDr0+cD+lIf2D8/45etwLhfV6OrN4g8t7/M4r/EYPzw6DrdVcbe377V7DmsEF9m5+yicy1KlNWPd&#10;9fW9TO+zytLvTfS5SzTrvnx2MD5fi6Kx1rm0H9M5DXT19t3H8NhaRs43AQAAAAAAAAAAAAAAhunp&#10;/sHk0uUb4TUjteR6XWaV7vdQ+3H952o7zt3ToVtDuW40XZ84tO9IydK+SPuEOvR5XxDnGMyi5ns6&#10;UJc+j5VFd21re3Jyctp+EgAAgOFr2r8AAHChpmk6BUzX7I0kqboAoLRo/ZGkmgKAkqK1R5JqCABK&#10;itYeSaopACgtWn/m7c2n9+3os0uvjcbM7fqr3Xakbq68uBWO20fpveeRPns0bm7mrVvmLV80Rk4A&#10;UFK09uQ0jfOSbpxPdmfe4rFLN8u8Ra/PCQAAAAAAAAAAqEOfD+xPeWj/8Iyu3gznclE9Oxi371RO&#10;n8d5jcf44dFxuK2a3s7dR+3eW2/WCL7l7OzL5NLlG+Fclur+gyftu6+vvr6X6X1WWfq9iT53ibru&#10;y/QdS+dJ17a2w3HXtbfvPrZ7CPKl46bvNWtaaTvS9xsAAAAAAAAAAAAAAIDhODk57f262665XpdZ&#10;pet3o2Op5mo7zt3ToVtpv9UuXQ9Y+r4rQyxdK+ma3zr0eX4yfvm6fVe42BDu6UA90poy1PXWmggA&#10;AKySpv0LAAAXapqmU8B0zd5IkqoLAEqL1h9JqikAKClaeySphgCgpGjtkaSaAoDSovUnp+uvdqf2&#10;P//3/2pHn116bTRmbjd/+X8nO78+6dz3//2/heP2UXrvaJtyS589Gjc389Yt8xZ/rqjotyQnACgp&#10;Wntyita6lPOSbpxPxtuVk3mLxy7dLPMW/YbkBAAAAAAAAAAA1KHPB/an0kPYGY7SD83v60H5fR7n&#10;NR7jh0fH4bbq2/m9skbwbc8OxuE8lmz88nX77uurr+/l/QdP2ndcTaXPcX7fIs53Tk5Oz+dkdPVm&#10;+B7r1KXLN9q9AnnOzr6cHzfR8bSMrGUAAAAAAAAAAAAAAADDkq5Hq+n6lItyvS6zSNcvRsdR7dV2&#10;nLunQ7fSfqtZuj7x2tZ2uO36x/m+SfuI5erzviC1f2epy9Du6cDypTXl9va9cI5rL/178e27j+0n&#10;AQAAGK6m/QsAABdqmqZTwHTN3kiSqgsASovWH0mqKQAoKVp7JKmGAKCkaO2RpJoCgNKi9SenWu38&#10;+iTc3tx+/vjvdqT+pfeOtim39NmHyrwN07zzlhsAlBStPfPkvGQ5nE8O0zrPW04AAAAAAAAAAEAd&#10;+nxgfyo9hJ1hSA8/Tw8Rj+ZxUR0eHbfvVlafx3mNx3jaz9G26uL6OkZrZY3gW/o+PlL0t99X/fuY&#10;Pl/0uUuU5myRxi9fT25v3wvfa12CXOnfNNe2tsPjaBndfzDc66QAAAAAAAAAAAAAAADWzdt3H6u6&#10;NiU31+syi2VcL7yIajvO3dOhW7Xfz2Hdr+fNKe0jlqvP3/F1vwcLsxnyPR1YrmcH4+L3PStV2nYA&#10;AIAha9q/AABwoaZpOgVM1+yNJKm6AKC0aP2RpJoCgJKitUeSaggASorWHkmqKQAoLVp/cqrVzq9P&#10;wu3N7eeP/25H6l9672ibckuffajM2zDNO2+5AUBJ0dozT85LlsP55DCt87zlBAAAAAAAAAAA1KHP&#10;B/an0kPYGYadu4/COVxUafy+9Hmc13iMHx4dh9uqi0sP/j87+9LuyfVjjWCak5PTcA5Ldnv7Xvvu&#10;6y39LkX7Z9Gt+vcxfb7oc5co/ZaWkNanp/sHk9HVm+H7rnKQI31Hrm1th8fQMkrf1XU+rwQAAAAA&#10;AAAAAAAAABiSPq9BW3Su1yXXkO9DUNtx7p4O3arZkNeBvkvXO7M8fd4XJP3WQa5VuKcDy/P23ceq&#10;7hUwS88Oxu2nAAAAGJ6m/QsAABdqmqZTwHTN3kiSqgsASovWH0mqKQAoKVp7JKmGAKCkaO2RpJoC&#10;gNKi9SenWu38+iTc3tx+/vjvdqT+pfeOtim39NmHyrwN07zzlhsAlBStPfPkvGQ5nE8O0zrPW04A&#10;AAAAAAAAAEAd+nxgfyo9hJ36pYedR/O3qC5dvjE5OTlt3628Po/zGo/xw6PjcFuV1+3te+2eXD/W&#10;CKZJcxXNYcme7h+0777eon1TolX/PvZ5DKff0tLSWr9z91H4/qtW+pxwkbOzL5NrW9vhMbSs0vcU&#10;AAAAAAAAAAAAAACAuqVrQEZXb4bXhwwl1+uSa8jHem3HuXs6dKtW5nO2+r6HDH/U531BXCvLLFbt&#10;ng70L90zYKj30fBvMgAAYKia9i8AAFyoaZpOAdM1eyNJqi4AKC1afySppgCgpGjtkaQaAoCSorVH&#10;kmoKAEqL1p+carXz65Nwe3P7+eO/25H6l9472qbc0mcfKvM2TPPOW24AUFK09syT85LlcD45TOs8&#10;bzkBAAAAAAAAAAB16POB/SkPoR6G0sdF38dBn8d5rcd4tK3K7/DouN2T68UawTSXLt8I57BkJyen&#10;7buvt2jflGj88nX7jqsp/d5En7tE6be0L+l7kj7b6OrNcFtWIb8FXOTs7Mvk2tZ2ePwsK+c4AAAA&#10;AAAAAAAAAAAAdUvXpNx/8CS8NmRouZaFHE/3D8LjZyjVdpyn+xFE26lvV6O0Hqzydbql6vN6av6o&#10;z/uCrOu9V+hmVe/pQP+eHYyXcp+bedu5+6j9BAAAAMPRtH8BAOBCTdN0Cpiu2RtJUnUBQGnR+iNJ&#10;NQUAJUVrjyTVEACUFK09klRTAFBatP7kVKudX5+E25vbzx//3Y7Uv/Te0Tbllj77UJm3YZp33nID&#10;gJKitWeenJcsh/PJYVrnecsJAAAAAAAAAACoQ58P7E+lh7BTt/HL1+HcLarR1ZuTs7Mv7bv1o8/j&#10;vNZj/Pb2vXB7lde1re12T64XawSRZwfjcP5Ktq7fwUi0f0p0eHTcvuNqSr830ecuUfotXYb0Xe37&#10;d7x0O3cftZ8OYunfGWnNiI6fZWUNAwAAAAAAAAAAAAAAqFu6ni5dAx9dGzLEXK/LRdJ1WJcu3wiP&#10;n6FU23Gefkei7dT00u9uje4/eBJury4u3a+G/vV5PfnJyWn7rnCxdbinA/15++5jdfcRyMk9MgAA&#10;gKFp2r8AAHChpmk6BUzX7I0kqboAoLRo/ZGkmgKAkqK1R5JqCABKitYeSaopACgtWn9yqtXOr0/C&#10;7c3t54//bkfqX3rvaJtyS599qMzbMM07b7kBQEnR2jNPzkuWw/nkMK3zvOUEAAAAAAAAAADUoc8H&#10;9qfSQ9ip2+jqzXDuFtWzg3H7Tv3p8ziv9Rg/PDoOt1f5LePYXTZrBJG+j4vU0/2D9t3X28nJabh/&#10;SpTWjVWWfm+iz12i9J1ZpnTc7Nx9NLl0+Ua4fUMqfRaY5uzsy+Ta1nZ47Cyr9L1z3AIAAAAAAAAA&#10;AAAAANQpXY9ye/teeF3IkHO9Lhe5/+BJeOwMqdqOc/dzmL1lX38bMY/zle5XQ//6vP8DzGKd7ulA&#10;P9K/39K9M6JjoObSvznTtgMAAAxB0/4FAIALNU3TKWC6Zm8kSdUFAKVF648k1RQAlBStPZJUQwBQ&#10;UrT2SFJNAUBp0fqTU612fn0Sbm9uP3/8dztS/9J7R9uUW/rsQ2XehmneecsNAEqK1p55cl6yHM4n&#10;h2md5y0nAAAAAAAAAACgDn0+sD+VHsJOvUo/JH9ZD8bv8ziv+Rgfv3w9GV29GW73tNJ/n/ZfetB9&#10;+mypNM7h0fFMpdd8fX0a79rWdvh+NZe2ed1YI/iz9H2O5q50Jyen7Rastz73/9t3H9t3XU3p9yb6&#10;3CVa1vnPn52dfTn/3LOeC9SSNYJvScd3jeeX6RwYAAAAAAAAAAAAAACA+qTrPi5dvhFeEzL0XIvF&#10;t6RrdqPjZmjVdpwv6xrsIVfjb9UQ74NRW88Oxu3epC993hcEZpF+56PjqES13NOBfjzdPwiPg5pL&#10;5xjpnggAAAC1a9q/AABwoaZpOgVM1+yNJKm6AKC0aP2RpJoCgJKitUeSaggASorWHkmqKQAoLVp/&#10;cqrVzq9Pwu3N7eeP/25H6l9672ibckuffajM2zDNO2+5AUBJ0dozT85LlsP55DCt87zlBAAAAAAA&#10;AAAA1KHPB/an0kPYqVN6GPilyzfCeVtUh0fH7bv1q8/jfAjHeJqHZwfj82392vjl6/P/+9f6kt4r&#10;PUD/9va9cH/WVp/7pgbWCP5s5+6jcO5Kdm1ru3130m9QtI9KtOrS7030uUuUfktrk84D+v6Nn6d0&#10;jprOVSGSjo20VkTHzjK7/2C410QBAAAAAAAAAAAAAACssnTdR3Q9yKrkel2+ZUjXFn6r2o7zPq8B&#10;XpXSPS5qkq69jbZzGaVrJtNale7FkY6tqPS/pf+mtusrR1dvtnuUvvT5uw6zWPd7OlBWWgtL3ytt&#10;0aU1230zAACA2jXtXwAAuFDTNJ0Cpmv2RpJUXQBQWrT+SFJNAUBJ0dojSTUEACVFa48k1RQAlBat&#10;PznVaufXJ+H25vbzx3+3I/UvvXe0Tbmlzz5U5m2Y5p233ACgpGjtmSfnJcvhfHKY1nnecgIAAAAA&#10;AAAAAOrQ5wP7U+kh7NRp5+6jcM4WVRp/Wfo8zh3j3aWH0T87GPf+uzRLyzyOl8Eawe+dnJyG81a6&#10;p/sH7RZweHQc7qMSrbr0exN97hKl39JapWOq9DngIrI+ME1am65tbYfHzTJL2wQAAAAAAAAAAAAA&#10;AEB97j94El4Pskq5Hotp+rxOtXS1HeertG/76NLlG+2eq8fo6s1wW/sq7ZO0RqXrJmeVXpO+E8v+&#10;DF9L9w2hP33eFwRm4Z4OlJbuVVXjvQa+lXvoAAAAtWvavwAAcKGmaToFTNfsjSSpugCgtGj9kaSa&#10;AoCSorVHkmoIAEqK1h5JqikAKC1af3Kq1c6vT8Ltze3nj/9uR+pfeu9om3JLn32ozNswzTtvuQFA&#10;SdHaM0/OS5bD+eQwrfO85QQAAAAAAAAAANShzwf2p9JD2KnPyclpOF+L6tLlG+fvsSx9HueO8cVI&#10;x8vO3UfhPl526UH/68Iawe8t6zu5zPWjNk/3D8J9VKJVl35vos9dovRbWruv6246Z4s+wzJL27RO&#10;ay/53r77WO0xa+0CAAAAAAAAAAAAAACoz+HRcXg9yKrlel2mGV29GR4zQ6y243xdfl8WVbpmuibP&#10;DsbhdvbV/QdPFnItbRqjz2uop3Vta7vdIvrQ12/7EK6Zpy7u6UBfar1HVVT6zQYAAKhZ0/4FAIAL&#10;NU3TKWC6Zm8kSdUFAKVF648k1RQAlBStPZJUQwBQUrT2SFJNAUBp0fqTU612fn0Sbm9uP3/8dztS&#10;/9J7R9uUW/rsQ2XehmneecsNAEqK1p55cl6yHM4nh2md5y0nAAAAAAAAAACgDulB5dFDoUuVHsJO&#10;fUofB8ue9z6Pc8f4Yr1993FybWs73NfL6tnBuN261WeN4KuTk9NwzkqXjkH+I31Hov206NZhv/e1&#10;L1ND2p9nZ1/O982lyzfCz7KMrA1Exi9fV3Wc/r7Do+N2KwEAAAAAAAAAAAAAAKjJ7e174fUgq5Zr&#10;sog83T8Ij5dFNbp6s9f7AtR2nKfryqLt1F+r8TcqHb/RtpYuXSdZ4prEdJ+OZV+D6VrL/kT7v0Tu&#10;/cCs0u99dCyVyPFJuh9UdGzUVjrnYDHSPSfS70z6m+6LBAAALEbT/gUAgAs1TdMpYLpmbyRJ1QUA&#10;pUXrjyTVFACUFK09klRDAFBStPZIUk0BQGnR+pNTrXZ+fRJub24/f/x3O1L/0ntH25Rb+uxDZd6G&#10;ad55yw0ASorWnnlyXrIczieHaZ3nLScAAAAAAAAAAKAO6UHl0UOhS5UejkxdDo+Ow7laVOkB42dn&#10;X9p3W44+j3PHeBn3HzwJ9/cyur19r92q1WeN4Kudu4/COSvds4NxuwUk6TsS7adFl777q66vfZka&#10;4v5M527p+5fO46LP1FeXLt9Y+nkk9UnHZnS81NDT/YN2KwEAAAAAAAAAAAAAAKhNdD3IKuZ6Xf4s&#10;XaeXrteLjpdFla77Wuf7OpS+b0canzKWdc1i+k6+ffex3YrFS2OX/t5/q3R/AvoR7f8SrcM9CFgs&#10;93Sgb+l8aZlrX07uR7AYaT/+ed/6dzAAACxG0/4FAIALNU3TKWC6Zm8kSdUFAKVF648k1RQAlBSt&#10;PZJUQwBQUrT2SFJNAUBp0fqTU612fn0Sbm9uP3/8dztS/9J7R9uUW/rsQ2XehmneecsNAEqK1p55&#10;cl6yHM4nh2md5y0nAAAAAAAAAACgDulB5X9+aHHJPBC5Pre374VztaieHYzbd1qePo9zx3g56ViK&#10;9nnfpYf6rwtrBMnJyWk4X6VL37Wzsy/tVpCUXrO/lr77qy793kSfvURD359p/R1dvRl+ttJZF/iz&#10;nbuPwmOlhtK2AQAAAAAAAAAAAAAAUKdlXSu5jFyXxZ/df/AkPFYW1dfrKNf5vg6HR8fhdi6qND5l&#10;XNvaDvd5ydJ19G/ffWy3oJz0Hum9om3oI/cK6Ee070uU7nUAs3BPB5YhrX3LWNtzSttlbZzft+5B&#10;ln4L0r/9AQCA7pr2LwAAXKhpmk4B0zV7I0mqLgAoLVp/JKmmAKCkaO2RpBoCgJKitUeSagoASovW&#10;n5xqtfPrk3B7c/v547/bkfqX3jvaptzSZx8q8zZM885bbgBQUrT2zJPzkuVwPjlM6zxvOQEAAAAA&#10;AAAAAHVIDyeOHlpcqvQQduqRHkwdzdOiquVB+H0e547xsr71sPU+Ozw6brdotVkjSHbuPgrnq3Tp&#10;ffmjvr6T6/BdTJ8x+uwlquV8aF5p7etzXRhdvdm+M0wmZ2dfej8vmaVrW9vn2wgAAAAAAAAAAAAA&#10;AECd0vVR0XUhq5jrdfm90veUSH299r7Pa8BqO85L/8asy/0N+rastWH88nW7BeUt8x4d6b0pL9r3&#10;JXJ+wazc04FlSdf9396+Fx4ry8r9CBYn7ctoH3/t0uUbvZ5rAQDAqmnavwAAcKGmaToFTNfsjSSp&#10;ugCgtGj9kaSaAoCSorVHkmoIAEqK1h5JqikAKC1af3Kq1c6vT8Ltze3nj/9uR+pfeu9om3JLn32o&#10;zNswzTtvuQFASdHaM0/OS5bD+eQwrfO85QQAAAAAAAAAANQhPag8emBxqTy4vy73HzwJ52lRHR4d&#10;t++0XH0e547x8koftzk93T9ot2a1WSN4++5jOFd9VMsaUpO+vpPr8F1MnzH67CVK87ZK0nezj2Px&#10;2cG4fUfWXVqLRldvhsdJDV26fGNydval3VoAAAAAAAAAAAAAAABqlK6Liq4NKd3O3UeTa1vb4f9W&#10;Ktfr8nu3t++Fx8miSsf4V+t8X4fSvzGuuy4jHb/R/i5Zul9G30r/DkwrvS9l9Xl+4/yCWbmnA8u2&#10;jHU+Kv170P0IFmOWdS/Nv/0OAACza9q/AABwoaZpOgVM1+yNJKm6AKC0aP2RpJoCgJKitUeSaggA&#10;SorWHkmqKQAoLVp/crry4tbU/sfnk3b02aXXRmPm9v1//2+Tnz/+u3ObL++G4/ZReu9om3JLnz0a&#10;Nzfz1i3zFn+uqOi3JCcAKClae3KK1rqU85JunE/G25WTeYvHLt0s8xb9huQEAAAAAAAAAADUIT2o&#10;PHpQcak8uL8uo6s3w3laROlh17Xo8zh3jPcjPcQ+2v99dXv7Xrslq80aQd/HwNfS+sRfRfuqRM8O&#10;xu07rq70exN99hKl79EqOjw6Pl8Po888b34D+Cr9Hl26fCM8Tmoobdvbdx/brQUAAAAAAAAAAAAA&#10;AKBW6Xqo6PqQUqXryk5OTs/f2/W6LEvp4z5dX/X1OE/6PNZrO85L7+s0Pot1dval9+sX0/ul9+1b&#10;+p5G29NHy/i866TP8xvnF8zKPR2oQbpfQXTM9FW6R5a1cHFmvcdJuneJ+0EAAMBsmvYvAABcqGma&#10;TgHTNXsjSaouACgtWn8kqaYAoKRo7ZGkGgKAkqK1R5JqCgBKi9afeXvz6X07+uzSa6Mxc7v+arcd&#10;qZsrL26F4/ZReu95pM8ejZubeeuWecsXjZETAJQUrT05TeO8pBvnk92Zt3js0s0yb9HrcwIAAAAA&#10;AAAAAOqQHlQePaS4VB7cX4+Tk9NwjhbRpcs3zsevRZ/HuWO8H4dHx+H+76v0IP11YI1Yb+OXr8N5&#10;6qNnB+N2K/i9aF+VKP3Grrr0exN99hKl39JVls75du4+Cj971/wGcHb2ZeHHVYnSWgkAAAAAAAAA&#10;AAAAAED9+ro2OV1P9udr9Fyvy7Kka+KjY2RR/flYW+f7OpT+jVmHa3/7lq5ljfZ1yZZ5/eyyrtl0&#10;HWZZfZ3fpMwls3JPB2qRfivT/dCiY6dk6Vw83TeBxZjnfnn+jQwAAPma9i8AAFyoaZpOAdM1eyNJ&#10;qi4AKC1afySppgCgpGjtkaQaAoCSorVHkmoKAEqL1p95e/PpfTv67NJrozFzu/5qtx2pmysvboXj&#10;9lF673mkzx6Nm5t565Z5yxeNkRMAlBStPTlN47ykG+eT3Zm3eOzSzTJv0etzAgAAAAAAAAAA6pAe&#10;VB49nLhUHnpcj2cH43COFlFt89znce4Y70/fv19/bh1YI9bb6OrNcJ5Kd+nyjcnZ2Zd2K/gq7ZNo&#10;f5Xo8Oi4fdfVlX5vos9eovRbug5OTk4nO3cfhftgltJvD+vt7buPk2tb2+HxUVPp31MAAAAAAAAA&#10;AAAAAAAMQ7puLrpGZFGl66KmXZvnel2WoeT9JFLpmP/z9cDrfF+H0r8x63Dtb99ub98L93Wpln39&#10;bLoOONqu0qVrjynn6f5BuN9L5HeIWbmnAzVJ9zDo8z466X4J7p2zWPPezyT9TqTzIQAA4Nua9i8A&#10;AFyoaZpOAdM1eyNJqi4AKC1afySppgCgpGjtkaQaAoCSorVHkmoKAEqL1p95e/PpfTv67NJrozFz&#10;u/5qtx2pmysvboXj9lF673mkzx6Nm5t565Z5yxeNkRMAlBStPTlN47ykG+eT3Zm3eOzSzTJv0etz&#10;AgAAAAAAAAAA6pAeQBw9mLhU6SHs1OH+gyfhHM1beqh5bQ8a7/M4d4z3Z/zydTgHfbUOD2+3Rqyv&#10;NBfRHPXRzt1H7Vbwe4dHx+H+KtE66PMYT7+l6yStj+l7HO2LnJ4djNuRWEdP9w/C46K20r+lAAAA&#10;AAAAAAAAAAAAGI5S1+ila+svuibK9br0Ld3v4dLlG+Hxsaii436d7+tQ+jrgND6Lk74j0X4uWbp+&#10;ctn6Xo9SaZ2knD6vmfc7xKzc04HapPX/2tZ2eAwtsvQetd1/bejSfUyifT1r6d9I6Z5lAADAdE37&#10;FwAALtQ0TaeA6Zq9kSRVFwCUFq0/klRTAFBStPZIUg0BQEnR2iNJNQUApUXrz7y9+fS+HX126bXR&#10;mLldf7XbjtTNlRe3wnH7KL33PNJnj8bNzbx1y7zli8bICQBKitaenKZxXtKN88nuzFs8dulmmbfo&#10;9TkBAAAAAAAAAAB1SA8qjx5KXKr0EHbq0Pfc69s9Oxi3M8Ms0gPUo/3ZR4dHx+1WrC5rxHo6OTkN&#10;56ev0vvzV+k3J9pfJVoH6fcm+uwlSr+l6yh9l3fuPgr3ybSubW23r2bdpONlKP8+Scc1AAAAAAAA&#10;AAAAAAAAw7Loa/TSNc6518W6Xpe+lb6Gctp1k30e67Ud56WvA16Hexv0Kd3fI9rPJTs7+9K++/Is&#10;43On3D+gnPsPnoT7XPV3e/veyv+2u6cDNUrrcfr+RcfRIkr3zKhhzV81s9675KLSeOYJAABiTfsX&#10;AAAu1DRNp4Dpmr2RJFUXAJQWrT+SVFMAUFK09khSDQFASdHaI0k1BQClRevPvL359L4dfXbptdGY&#10;uV1/tduO1M2VF7fCcfsovfc80mePxs3NvHXLvOWLxsgJAEqK1p6cpnFe0o3zye7MWzx26WaZt+j1&#10;OQEAAAAAAAAAAHVIDyqPHkZcqvQQduowunoznCMtr/HL1+3skGvRD2KfpcOj43YrVpc1Yj31Pe+/&#10;7/b2vXYr+LP0/Yj22aK7trXdvuNq62t/ptJ3ap2dnJxmr9frsLbyV0/3DyaXLt8Ij4nask4BAAAA&#10;AAAAAAAAAAAMU7p2KbpeZNbSdTDp+rSzsy/tyBdzvS59Stf0RcfFIpt2LWCfx3ptx/mifmOm5frL&#10;xer7PhXp/WqQ1q5o+0r37GDcbgGLtsx7Q2j+0r2fVlmf93RI+9J9m5hFiXOBdL+WWf6dSJ5S/75J&#10;vxtv331s3wUAAPiqaf8CAMCFmqbpFDBdszeSpOoCgNKi9UeSagoASorWHkmqIQAoKVp7JKmmAKC0&#10;aP2Ztzef3rejzy69Nhozt+uvdtuRurny4lY4bh+l955H+uzRuLmZt26Zt3zRGDkBQEnR2pPTNM5L&#10;unE+2Z15i8cu3SzzFr0+JwAAAAAAAAAAoA59P7Q/PYSdOkTzo+WWHgDObJ4djMN92Ufr8HtmjVg/&#10;T/cPwrnpq8Oj43ZL+LP0/Yj22aJL3/t10Nf+TK3LPr3IycnpZOfuo3Afpeyn9ZOOib7PNebp2tb2&#10;5OzsS7v1AAAAAAAAAAAAAAAADMnbdx/Da0ZmKV0f1eX6Etfr0qfb2/fC42JRpe/BNH0e67Ud5+ka&#10;6Wg7F5VrsBfr0uUb4X4u1fjl6/adl6/0b0TUt343mM+QrtNVXE2/D4vW5z0dvpZ+39PvXLofkevC&#10;ucgi77HjXgTlfOs+JYvIv58BAOCPmvYvAABcqGmaTgHTNXsjSaouACgtWn8kqaYAoKRo7ZGkGgKA&#10;kqK1R5JqCgBKi9afeXvz6X07+uzSa6Mxc7v+arcdqZsrL26F4/ZReu95pM8ejZubeeuWecsXjZET&#10;AJQUrT05TeO8pBvnk92Zt3js0s0yb9HrcwIAAAAAAAAAAOrQ90P7Pdi4HtH8aPm9ffexnSFypP0V&#10;7cc+WoffM2vEejk5OZ1cunwjnJs+Sscb093evhfut0W3c/dR+46rLf3eRJ+/RI7tP0q/Nek4+/0+&#10;Sr89zoHWy9P9g6WuObN2bWt7cnb2pd16AAAAAAAAAAAAAAAAhii6biSndD1Uui6qK9fr0pfDo+Pw&#10;mFhU6Zqwb30X+jzWazvOS+/7ND6LsYx7VNTk2cE43MaSpWs0KSPa3xpWq3ze1uc9HaaVfn/Sde3z&#10;nMuz2haxLroXQTnpuxvt80WX/h3jdwIAAP5L0/4FAIALNU3TKWC6Zm8kSdUFAKVF648k1RQAlBSt&#10;PZJUQwBQUrT2SFJNAUBp0fozb28+vW9Hn116bTRmbtdf7bYjdXPlxa1w3D5K7z2P9NmjcXMzb90y&#10;b/miMXICgJKitSenaZyXdON8sjvzFo9dulnmLXp9TgAAAAAAAAAAQB3SQ4ajhw+XapUfMD8kb999&#10;DOdHy893ZHbRfuyjdZgra8R66Xu+/9yzg3G7JUT6mp91+R6mzxl9/hKlueOvTk5OJ0/3D86/+2dn&#10;X9r/K6vu8Oh4cm1rO/yu1FraXscoAAAAAAAAAAAAAADA8EXXjnyrdG1Yuh5mXq7XpS+lr9266Njq&#10;81iv7ThPvxXRdi6qRfwW8V/Sta3RPi7V7e177TvXIV3fG21n6Sgj2tcaVqt83tbnPR1ySudJ9x88&#10;Ob/vFvxeOs+6dPlGeNxclHsRlLVz91G430uUjoHxy9ftOwMAwPpq2r8AAHChpmk6BUzX7I0kqboA&#10;oLRo/ZGkmgKAkqK1R5JqCABKitYeSaopACgtWn/m7c2n9+3os0uvjcbM7fqr3Xakbq68uBWO20fp&#10;veeRPns0bm7mrVvmLV80Rk4AUFK09uQ0jfOSbpxPdmfe4rFLN8u8Ra/PCQAAAAAAAAAAqMN3P/wU&#10;Pni4VKv8gPkhSQ8Yj+ZHyy99J5nN6OrNcF+Wbh1+z6wR6+Pp/kE4J32Vvsd826XLN8J9t+ieHYzb&#10;d1xt6fcm+vwlsrbDZHJ29mWyc/dR+B2puWtb2+fbDgAAAAAAAAAAAAAAwPCla0Wia0j+XPrv0vX4&#10;i+J6XfqQrg+NjodFla4Fvuhaqz6P9dqO89L38Fjkb9K6u719L9zHpUrX8ddmGffocAwv3tt3H8N9&#10;rWG1yudtfd7TYdbS7+D9B0/Ov0eQpGNh1vu6uBdBWScnp+F+L9345et2CwAAYD017V8AALhQ0zSd&#10;AqZr9kaSVF0AUFq0/khSTQFASdHaI0k1BAAlRWuPJNUUAJQWrT/z9ubT+3b02aXXRmPmdv3VbjtS&#10;N1de3ArH7aP03vNInz0aNzfz1i3zli8aIycAKClae3KaxnlJN84nuzNv8dilm2XeotfnBAAAAAAA&#10;AAAA1OG7H34KHzhcqlV+wPyQHB4dh/Oj5Te6erOdJXL1/Tv2tXX4PbNGrIe37z6G89Fnzw7G7dYw&#10;TbTfSpTOEdZB+r2JPn+J0m8prLP0fbt0+Ub4/ai5a1vbk7OzL+2nAAAAAAAAAAAAAAAAYOjuP3gS&#10;XkfytXSdd4nrHV2vS2npOqjS13DlfDf6PNZrO85L38NjXa7/7UPf1zuma/lrc3v7XritJXM/gcVz&#10;76DVaJXP2/q8p8M8pX8DpH8n1Ph7Tb/SMZDuMRAdJ3/OvQjKW8b5Sso9YgAAWHdN+xcAAC7UNE2n&#10;gOmavZEkVRcAlBatP5JUUwBQUrT2SFINAUBJ0dojSTUFAKVF68+8vfn0vh19dum10Zi5XX+1247U&#10;zZUXt8Jx+yi99zzSZ4/Gzc28dcu85YvGyAkASorWnpymcV7SjfPJ7sxbPHbpZpm36PU5AQAAAAAA&#10;AAAAdUgPFo4eOFyqVX7A/JAcHh2H86M6YjZ9/459bR1+z6wRq+/s7Mvk2tZ2OB99Nbp6s90apulz&#10;3T45OW3fdbWl35vo85co/ZbCOnp2MD7/jY++F7WX1sa0RgIAAAAAAAAAAAAAALA60vVzly7fCK8l&#10;SdfClOJ6XUorfc1k7nWSfR7rtR3npa8FTuMzv7fvPob7t2Q1erp/EG5ryaxNi9fn9fIq1yp/N4Z4&#10;jKZr4+8/eHK+XrCecu7D414E5S3z/njuEQMAwLpr2r8AAHChpmk6BUzX7I0kqboAoLRo/ZGkmgKA&#10;kqK1R5JqCABKitYeSaopACgtWn/m7c2n9+3os0uvjcbM7fqr3Xakbq68uBWO20fpveeRPns0bm7m&#10;rVvmLV80Rk4AUFK09uQ0jfOSbpxPdmfe4rFLN8u8Ra/PCQAAAAAAAAAAqEN6sHD0wOFSrfID5odk&#10;mQ+z1sUxm75/x762Dr9n1ojVt3P3UTgXffbsYNxuDdOMX74O912J1kX6vYk+f4nSbymsk/RvjWWd&#10;ny2ia1vbk7OzL+2nAQAAAAAAAAAAAAAAYJWcnJxO7j94Mrm9fe/8OrO37z62/0s5rtelpHRMR8fB&#10;IkvXjOXo81iv7TgvfQ+P3Dng29J17dH+LVWt1xgv454zrrdevHQ+E+1rDatVPm/r854OJRpdvXn+&#10;Pevj3wvUJd1rIN1zIDou3IugH8u8X0X6/1YAAADrrGn/AgDAhZqm6RQwXbM3kqTqAoDSovVHkmoK&#10;AEqK1h5JqiEAKClaeySppgCgtGj9mbc3n963o88uvTYaM7frr3bbkbq58uJWOG4fpfeeR/rs0bi5&#10;mbdumbd80Rg5AUBJ0dqT0zTOS7pxPtmdeYvHLt0s8xa9PicAAAAAAAAAAKAOfT/UeJUfMD8kh0fH&#10;4fyojpjNsh7Ovg6/Z9aI1fZ0/yCchz67trXdbg3fkr4b0f5bdOs0H33t01T6LYV1kP6NsazzskWV&#10;fgfPzr60nwgAAAAAAAAAAAAAAADm53pdSrq9fS88DhbVzt1H7TtdrM9jvbbjvPQ9PNL4zO/+gyfh&#10;/i1Ver9aRdtbstHVm+07syhDv6ZX/9Uqn7f1eU+H0qXfsPSbfnJy2n46Vl2650A6D/79ceBeBP0Y&#10;v3z9h/3ed867AQBYd037FwAALtQ0TaeA6Zq9kSRVFwCUFq0/klRTAFBStPZIUg0BQEnR2iNJNQUA&#10;pUXrz7y9+fS+HX126bXRmLldf7XbjtTNlRe3wnH7KL33PNJnj8bNzbx1y7zli8bICQBKitaenKZx&#10;XtKN88nuzFs8dulmmbfo9TkBAAAAAAAAAAB16PvB/av8gPkhSQ+UjuZHdcRs+v4d+9o6/J5ZI1bX&#10;23cfwznou7QecbGdu4/C/bfo0nd+XaTfm2gflGid9ivrKf2WL+t8bJGlz3B29qX9VAAAAAAAAAAA&#10;AAAAALAYrtellNL3jbh0+cbk5OS0fbeL9Xms13acl54L12QvRt+/x88Oxu0712d09Wa4zSVjsdJv&#10;dLSfNaxW+bytz3s69Nm1re3J0/2Dmc6RGK7xy9fnx3L6Sz+WcY7ytXSuCAAA665p/wIAwIWapukU&#10;MF2zN5Kk6gKA0qL1R5JqCgBKitYeSaohACgpWnskqaYAoLRo/Zm3N5/et6PPLr02GjO3669225G6&#10;ufLiVjhuH6X3nkf67NG4uZm3bpm3fNEYOQFASdHak9M0zku6cT7ZnXmLxy7dLPMWvT4nAAAAAAAA&#10;AACgDunhwtFDh0u1yg+YH5LDo+NwflRHzGZZD2hP36NVZ41YTScnp5NLl2+Ec9Bn6fgiT1/fxXX6&#10;DqbPGu2DEjnWWVXpXKjvc4VS7dx91H4qAAAAAAAAAAAAAAAAWCzX61JK6WNr1mOpz2O9tuO89D08&#10;1uHeBn3o+xr7mudtGdeHpvscsBhnZ1/CfazhtcrnbX3e02FZ3d6+N3l2MD7/TgLzW/bvhnNuAACY&#10;TJr2LwAAXKhpmk4B0zV7I0mqLgAoLVp/JKmmAKCkaO2RpBoCgJKitUeSagoASovWn3l78+l9O/rs&#10;0mujMXO7/mq3HambKy9uheP2UXrveaTPHo2bm3nrlnnLF42REwCUFK09OU3jvKQb55Pdmbd47NLN&#10;Mm/R63MCAAAAAAAAAADq8N0PP4UPHS7VKj9gfkjSQ6Wj+VEdMZtoH/bROjyc3Rqxes7OvkyubW2H&#10;+7/v3r772G4VF4n2X4me7h+077j60u9NtA9KlH5LYZU8OxhXs5Ysop27j9pPBgAAAAAAAAAAAAAA&#10;AIvnel1KSNd5RfO/qEZXb55flzyLPo/12o7z0vfwWId7G5SWjudo35Zs1u9Qn+4/eBJuc8kcx4vj&#10;vkGr0yqft/V5T4dld+nyjfNr1v3OQXcnJ6fn36XoO9ZH7g0DAAD/pWn/AgDAhZqm6RQwXbM3kqTq&#10;AoDSovVHkmoKAEqK1h5JqiEAKClaeySppgCgtGj9mbc3n963o88uvTYaM7frr3bbkbq58uJWOG4f&#10;pfeeR/rs0bi5mbdumbd80Rg5AUBJ0dqT0zTOS7pxPtmdeYvHLt0s8xa9PicAAAAAAAAAAKAO6QHD&#10;0YOHS7XKD5gfkvRg+Gh+VEfke/vuY7gP+yi996qzRqyevud0Wjt3H7VbxEVOTk7DfViidH6wLtLv&#10;TbQPSpS+dzB0Z2dfzr83o6s3w+N8qD07GLefEAAAAAAAAAAAAAAAAMpwvS6Llq73Kn2tV5drr/o8&#10;1ms7zkvfw2OdrgEuZRn3WalZn9daf801nYvzdP8g3McaXqt83raM35kaSudo6bOne4UA+W5v3wu/&#10;U33lfBsAAP5L0/4FAIALNU3TKWC6Zm8kSdUFAKVF648k1RQAlBStPZJUQwBQUrT2SFJNAUBp0foz&#10;b28+vW9Hn116bTRmbtdf7bYjdXPlxa1w3D5K7z2P9NmjcXMzb90yb/miMXICgJKitSenaZyXdON8&#10;sjvzFo9dulnmLXp9TgAAAAAAAAAAQB2+++Gn8MHDpVrlB8wPydt3H8P5UR2R79nBONyHfbQOrBGr&#10;Zefuo3C/992lyzcmZ2df2q3iIodHx+F+LNE6zUv6vYn2QYnSbykMVfp3Qy3rxyJLa1E6jwQAAAAA&#10;AAAAAAAAAIDSXK/LopW+RrLrdZF9Huu1HeelrwdO4zOfp/sH4b4tVe3XF/d5DfvXrE+Ls4rX/q5r&#10;q/y9KH2+MoTSWpCuaXePFfi2ZZyX/L7az9sAAKBPTfsXAAAu1DRNp4Dpmr2RJFUXAJQWrT+SVFMA&#10;UFK09khSDQFASdHaI0k1BQClRevPvL359L4dfXbptdGYuV1/tduO1M2VF7fCcfsovfc80mePxs3N&#10;vHXLvOWLxsgJAEqK1p6cpnFe0o3zye7MWzx26WaZt+j1OQEAAAAAAAAAAHVIDxmOHj5cqlV+wPzQ&#10;RPOjOiLfzt1H4T4s3ejqzXYLVps1YnUs67sSZZ5nk/ZXtB9LtE763K/ptxSG5Ozsy+TZwXhybWs7&#10;PKaH3qXLNyZv331sPy0AAAAAAAAAAAAAAACU5XpdFunk5PT8Gqlo7hfV4dFx+26z6fNYr+04T/ss&#10;2s5F1XVO+I8+ry1O1X59celjNur+gyftuzOvvs8tVK5V/n3v+3e35tK5W7rvi2vc4a/S/S3Svbyi&#10;705fOdcGAID/aNq/AABwoaZpOgVM1+yNJKm6AKC0aP2RpJoCgJKitUeSaggASorWHkmqKQAoLVp/&#10;5u3Np/ft6LNLr43GzO36q912pG6uvLgVjttH6b3nkT57NG5u5q1b5i1fNEZOAFBStPbkNI3zkm6c&#10;T3Zn3uKxSzfLvEWvzwkAAAAAAAAAAKhD3w/vTw9hpw7R/Gj5pQePk29ZD2pPv53rwBqxGp4djMP9&#10;vYz8xs1u5+6jcF8uunX5Xfsq/d5E+6FE67ZvGa7xy9e9/eYsq2tb25Ozsy/tJwYAAAAAAAAAAAAA&#10;AIDyXK/LIpW+BiyN31Wfx3ptx/nh0XG4nYsqjc98+v4tvv/gSfvO9Yq2u2SuuV6caP9qmK3y73uf&#10;93QYUul696f7B655h1Y6Z4q+K301z79/AABgFTXtXwAAuFDTNJ0Cpmv2RpJUXQBQWrT+SFJNAUBJ&#10;0dojSTUEACVFa48k1RQAlBatP/P25tP7dvTZpddGY+Z2/dVuO1I3V17cCsfto/Te80ifPRo3N/PW&#10;LfOWLxojJwAoKVp7cprGeUk3zie7M2/x2KWbZd6i1+cEAAAAAAAAAADU4bsffgofQFyq9BB26pAe&#10;/B7NkZZb+k6S5/DoONyHfbQuv2XWiOF7djAO9/WySt9bZtPXer1z91H7jush/d5E+6FE1nZq9vbd&#10;x8n9B08mly7fCI/fVSr9zp2dfWk/OQAAAAAAAAAAAAAAAPTD9bosSunr69N1Zicnp+27za7PY722&#10;47z03LhGe35+i/8q2u6SueZ6MZZ5rxUtvlX+fe/zng5DLV3/bo1nnaX7XUTfjT6b598/AACwipr2&#10;LwAAXKhpmk4B0zV7I0mqLgAoLVp/JKmmAKCkaO2RpBoCgJKitUeSagoASovWn3l78+l9O/rs0muj&#10;MXO7/mq3HambKy9uheP2UXrveaTPHo2bm3nrlnnLF42REwCUFK09OU3jvKQb55Pdmbd47NLNMm/R&#10;63MCAAAAAAAAAADq8N0PP4UPIC5Vegg7dUgPe4/mSMvNdyTf7e174T7so/HL1+1WrDZrxLA9OxiH&#10;+3lZpXWH2UX7skRP9w/ad1wP6fcm2g8lSr+lUJO37z5O7j94MhldvRkes6vYuv3GAQAAAAAAAAAA&#10;AAAAUA/X67IopY+leY+dPo/12o7zw6PjcDsXVRqf+UT7tWRD+C2+dPlGuO2lSte1Mr90zWy0fzXM&#10;Vvn3vc97Ogy99PuY7hFzdval3XuwHq5tbYffib5yLyQAAPirpv0LAAAXapqmU8B0zd5IkqoLAEqL&#10;1h9JqikAKClaeySphgCgpGjtkaSaAoDSovVn3t58et+OPrv02mjM3K6/2m1H6ubKi1vhuH2U3nse&#10;6bNH4+Zm3rpl3vJFY+QEACVFa09O0zgv6cb5ZHfmLR67dLPMW/T6nAAAAAAAAAAAgDp898NP4UOI&#10;S5Uewk4d0gPeoznScnv77mM7Q3xL2k/R/uurs7Mv7ZasNmvEcNX2G3/p8o21+d4s0uHRcbg/S5Te&#10;a52k35toP5Qo/ZbCso1fvp7cf/BkMrp6MzxOV7W0/qzb7xsAAAAAAAAAAAAAAAB1cb0ui1D62uF0&#10;7dm81wL3eazXdpyXvibYdXLzi/ZryYYwZ32vTynmt3P3UbhvNcxW+fe9z3s6rErp2vj0HXf/KdbB&#10;sn8j3AsJAABiTfsXAAAu1DRNp4Dpmr2RJFUXAJQWrT+SVFMAUFK09khSDQFASdHaI0k1BQClRevP&#10;vL359L4dfXbptdGYuV1/tduO1M2VF7fCcfsovfc80mePxs3NvHXLvOWLxsgJAEqK1p6cpnFe0o3z&#10;ye7MWzx26WaZt+j1OQEAAAAAAAAAAHX47oefwgcRlyo9YJk6pAdNpwdOR/Ok5TS6erOdHS7S92/X&#10;77u2td1uxeqzRgzTs4NxuH+X2fjl63brmMXT/YNwf5YonResk/R7E+2HEqXfUujbycnp+Xpwe/ve&#10;2p7zp3O2dfttAwAAAAAAAAAAAAAAoD6u12Ve6TqpdC+CaL4XVboebV59Huu1HeeHR8fhdi6qND7d&#10;vX33MdyvJRvCnC3jvh3Mr/R6oH5b5d/3Pu/psIql3+hFnJ9BjZZxbvbn/LsZAABiTfsXAAAu1DRN&#10;p4Dpmr2RJFUXAJQWrT+SVFMAUFK09khSDQFASdHaI0k1BQClRevPvL359L4dfXbptdGYuV1/tduO&#10;1M2VF7fCcfsovfc80mePxs3NvHXLvOWLxsgJAEqK1p6cpnFe0o3zye7MWzx26WaZt+j1OQEAAAAA&#10;AAAAAHVID/WOHkRcqnV5wPHJyenk6f7B5Pb2vfN9fOnyjXB/RI2u3jx/zc7dR+cPXD87+9KOunjp&#10;odezbJvKNn75up0ZviV9t6L911f3Hzxpt2T1WSOGJx2f0b5dZmktpJu076J9uujSuce6Sb830b4o&#10;UfothdLSvxnSuWRaB9J3OjoW16l1Ol8DAAAAAAAAAAAAAACgbq7XZV6lr4lc1HWQfR7rtR3nh0fH&#10;4XYuqnT/kVTax6lFXUd4bWv7/4yZ9mkqfZZ0z5RVUnp+otJ71q7P7+zXVu3Y6lvaf9F+1XAbwm9F&#10;V6XPX9aldG+wtC/9frIq0r0x0jlodLz3VTqXLnlfPwAAGLKm/QsAABdqmqZTwHTN3kiSqgsASovW&#10;H0mqKQAoKVp7JKmGAKCkaO2RpJoCgNKi9Wfe3nx6344+u/TaaMzcrr/abUfq5sqLW+G4fZTeex7p&#10;s0fj5mbeumXe8kVj5AQAJUVrT07TOC/pxvlkd+YtHrt0s8xb9PqcAAAAAAAAAACAOnz3w0/hw4hL&#10;lR4cvsrevvu48H369YHrpR4OXWKbNXv3HzxpZ4RvScdr+k5E+7Cv0jasC2vEsOzcfRTu12WWvq+l&#10;1q91MLp6M9yvi+729r32HddH+r2J9kWJ0m8pLNrJyelk/PL1+Tnkta3t8Nhbx9K6c3h03O4lAAAA&#10;AAAAAAAAAAAAWD7X6zKPdC1Z6evrF3VNVp/Hem3HedqH0XYOvTSn6TrGdD3jkK8ZT9sffb6Spe9u&#10;7fq83vprrgGdz7ODcbhfNdxW+TuxjN+YVS/dV8bvKEOXzi2j47vP0noKAADEmvYvAABcqGmaTgHT&#10;NXsjSaouACgtWn8kqaYAoKRo7ZGkGgKAkqK1R5JqCgBKi9afeXvz6X07+uzSa6Mxc7v+arcdqZsr&#10;L26F4/ZReu95pM8ejZubeeuWecsXjZETAJQUrT05TeO8pBvnk92Zt3js0s0yb9HrcwIAAAAAAAAA&#10;AOrw3Q8/hQ8jLlV6CPuqSg9wjj7zorq2tT05O/vSvhuz6PM4r+UYv7197/9sU/r8q/Cg/nT8j67e&#10;/MP+7rv0/uvEGjEM6bvx++98TY1fvm63klmdnJyG+7RE6/jdS5852hclSr+lMK90Lvd0/+D8937Z&#10;50O1lr5r/r0EAAAAAAAAAAAAAABAbVyvyzx27j4K53lRpfEXpc9jvbbjPF0DGG3nqpXue3L/wZPJ&#10;23cf208+DH1eV/y1IVjGflmFe58sU+k1Qf23yt+JZfzGrEtpPU73OoOhSfchio7pPnMPGAAA+Lam&#10;/QsAABdqmqZTwHTN3kiSqgsASovWH0mqKQAoKVp7JKmGAKCkaO2RpJoCgNKi9Wfe3nx6344+u/Ta&#10;aMzcrr/abUfq5sqLW+G4fZTeex7ps0fj5mbeumXe8kVj5AQAJUVrT07TOC/pxvlkd+YtHrt0s8xb&#10;9PqcAAAAAAAAAACAOqQHD0cPJC5Vegj7KkoPzo8+76LzoOhu+jzOazjG0zZE25b2QzpWh+jk5HRy&#10;bWs7/Fx9dv/Bk3aL1oM1on5nZ1+q+G5E7dx91G4lXTw7GIf7tURDXRvmMW2tLJHzN2aRznnSdzId&#10;o7e371X7G19Tly7fmDzdP2j3IAAAAAAAAAAAAAAAANTF9bp0Vfo+FunarHRN26Ks230dfq+ve47U&#10;1OjqzfP7LyzyGCqlz+uKvzYEy9gv63hd+yKl7120XzXc0j1DVtUyfmPWrXQul/bzENZiSL936ZiN&#10;juU+cy4CAADf1rR/AQDgQk3TdAqYrtkbSVJ1AUBp0fojSTUFACVFa48k1RAAlBStPZJUUwBQWrT+&#10;zNubT+/b0WeXXhuNmdv1V7vtSN1ceXErHLeP0nvPI332aNzczFu3zFu+aIycAKCkaO3JaRrnJd04&#10;n+zOvMVjl26WeYtenxMAAAAAAAAAAFCH7374KXwgcanSw8FX0ejqzfDzlujZwbh9V3L1eZzXcIxf&#10;9FDztD+G9NDxt+8+VvGg9tTJyWm7VevBGlG3mr4bfy6ti2dnX9otpYudu4/CfVuidZyr9HsT7YsS&#10;pd9S+LP0G57Ox9KxeP/Bk/PjpNbf9Jq7trW9dudnAAAAAAAAAAAAAAAADIvrdemq9LGz6GOlz2O9&#10;tuM8XS8Ybee6lOZ+/PJ1uzfq0+d1xV8bgmXslyHd66Q26XraaJ9q2K2yZfzGrHPpHiXpHgZQq77/&#10;XRyVvicAAMC3Ne1fAAC4UNM0nQKma/ZGklRdAFBatP5IUk0BQEnR2iNJNQQAJUVrjyTVFACUFq0/&#10;8/bm0/t29Nml10Zj5nb91W47UjdXXtwKx+2j9N7zSJ89Gjc389Yt85YvGiMnACgpWntymsZ5STfO&#10;J7szb/HYpZtl3qLX5wQAAAAAAAAAANSh7wcgp4ewr5rDo+Pws5bq9va99p3J1edxvuxjfJbj8drW&#10;9uTZwbh9ZZ3S/oy2fRmt43fPGlGv9N2N9mEtvX33sd1SuhpdvRnu2/+PvTtojePqH3xfL8yb574D&#10;7653WWjhlTEj4oXH1xCMNjIi2OMLwgIFI2+MsolMYBhLgYAWNhMQzEYbM6tsxGCYd9D3HqUy/zzJ&#10;r63Tp/pUnVJ/PvBF/J9/VFVdp7rOMair113azyYac35J91I2T7oPpnVZul+n6+3lq8Pra2Gs9/Zt&#10;7+69R9YNAAAAAAAAAAAAAAAAzILP61Ki9meJ02fdrq6+9Htbj016rsPfjf3ckVZL11WLz7AY+z6c&#10;moMpnllgjir35ug4PKe12t3bv763bWLptUfnpEa3WXq/R69ZdUtzXrqOoSUt3A/SMyrW/e8fAAC4&#10;jbr+JwAA3KjruqKA5bqDLUlqLgCoLZp/JKmlAKCmaO6RpBYCgJqiuUeSWgoAaovmn5y++fG7pf33&#10;/3XZb3116Xejbeb2n//rf1n8cPFTcf/p/V643TFK+46OKbf02qPt5mbcyjJu8euKiu4lOQFATdHc&#10;k1M016WsS8pYT8bHlZNxi7ddu1XGLbqH5AQAY4rmIkkaOwAAAAAAgFalL+eOvpi4VulLl2+bl68O&#10;w9daM1Yz5nU+9TVe8sXm6YvI03X88dNFv5XpvTs+WWzdfxoe71Sdnp33R7c5zBFt2t3bD89fK705&#10;Ou6PlFKXl5/Dc1ujZzsv+r1ulpL5srR0L2X+0joprQX+LF1Df5beR2mcx543N7V0ntN9EgAAAAAA&#10;AAAAAAAAAObA53UpUfuz9unz/Os25rXe2nWePncYHeem9nB7p6nnM0zx+c85mOK6NUeVS59njs5p&#10;rWrME3ORrtPonNToNhvzPOqfpbXkJr+PacfJ+w/hNTp2nocEAAB5uv4nAADcqOu6ooDluoMtSWou&#10;AKgtmn8kqaUAoKZo7pGkFgKAmqK5R5JaCgBqi+afnFq1++theLy5/XDxU7+l8aV9R8eUW3rtc2Xc&#10;5mnouOUGADVFc8+QrEumYT05T5s8bjkBwFiieUiSpgoAAAAAAKBFj588D7+YuFbpS9hvm7HPYer0&#10;7LzfOznGHKOpr/GXrw7D48otfVF/2sYU19jV1ZfrL0VPxxAd25Sla2gTmSPacnn5efFweyc8d620&#10;u7ffHy1DvDs+Cc9vjdJ9dxOl+010Pmq0qXPIXKT3WxqjvxaNo6bv7r1HG3vPAgAAAAAAAAAAAAAA&#10;YL7G/sySz+vOX+3PQKZrsoYxr/XWrvP0fIboODe99Nnz9ByJqY19H671HlsupO1UAAD/9ElEQVS3&#10;Ka5bc1SZ9D6KzmfN0vMtNtWYzyK4zcY8j1pe+ox+GosW5mM2z8dPF9fXYHRtjll6XhMAAJCn638C&#10;AMCNuq4rCliuO9iSpOYCgNqi+UeSWgoAaormHklqIQCoKZp7JKmlAKC2aP7JqVW7vx6Gx5vbDxc/&#10;9VsaX9p3dEy5pdc+V8ZtnoaOW24AUFM09wzJumQa1pPztMnjlhMAjCGagyRp6gAAAAAAAFrz+Mnz&#10;8MuJa5W++Pu2meLLpE/Pzvu9k2PM63zqa3ydrzVd2892XizeHB1Xu+bSdtP2x74XrdqmvufMEe04&#10;ef9hkvlmlR5u7yyurr70R8wQ6d4bneMaber9Ld1vovNRo3QvpT2Xl58XW/efhmOm9trd2zfHAAAA&#10;AAAAAAAAAAAAMEs+r8sq0ueoan+muNZnS8e81lu7ztM5jY5TD64/yzn155nHvg/P5bPFU1y35qgy&#10;6XkT0fmsVXrfbrIxn0Vwm415HtM1O/a9fm6l9eXLV4fXz1mAMaR/16RnEUXX49h9/HTRHxUAAHCT&#10;rv8JAAA36rquKGC57mBLkpoLAGqL5h9JaikAqCmaeySphQCgpmjukaSWAoDaovknp1bt/noYHm9u&#10;P1z81G9pfGnf0THlll77XBm3eRo6brkBQE3R3DMk65JpWE/O0yaPW04AUFs0/0hSKwEAAAAAAHzN&#10;u+OT6y8Pj74wWDf3bOfF9Zc8jyk6jtqlL7Mn35hfxj/12NR+rekL1NP7LL3O1OnZeXZvjo6vfyf9&#10;fitfxJ5TOqetMEcMa4o5Yqh0vLt7++Hraam79x4tPn666I+aodL5jM5zjTZVmo+i81GjluYR/kNa&#10;l0TjpbZKa8a0jgQAAAAAAAAAAAAAAIC5GvOz7qmpP+/OMLU/V5y2X8smPdfh79Ln4KLj1H+UPtc5&#10;lbGf0TCXzxZPcd2ao8qM/cyJmnPFHIz1LIJ0b7rNpnimQ3pGS3o2T7qGx3xux9xK5+fy8vP1OYNa&#10;0nOeoutv7F6+mu934QIAwBS6/icAANyo67qigOW6gy1Jai4AqC2afySppQCgpmjukaQWAoCaorlH&#10;kloKAGqL5p+cWrX762F4vLn9cPFTv6XxpX1Hx5Rbeu1zZdzmaei45QYANUVzz5CsS6ZhPTlPmzxu&#10;OQFAbdH8I0mtBAAAAAAAsMzHTxfhlwVrtf788vWxRMdQu/Rl9uRL10R0Hms09diM+Vo3pcvLz/3Z&#10;nZY5Yj2NPUcMcXp2vti6/zR8Ha2VjpX1OHn/ITzHNZrT+2Hd0nwdnZMabfJ5btnLV4fheKmN7t57&#10;tHhzdNyPFgAAAAAAAAAAAAAAAMzX2J//9iyC+ar9efL0ua2an50f81pv7TpPn7WOjlP/3u7efn/G&#10;xhUdS83m8tniKa5bc1SZdP+Ozmet3h2f9HveTGM9i+C2P4eghWc6pOd3pLln7PfQXHq288LzYqii&#10;led5pOc2XV196Y8KAADI0fU/AQDgRl3XFQUs1x1sSVJzAUBt0fwjSS0FADVFc48ktRAA1BTNPZLU&#10;UgBQWzT/5NSq3V8Pw+PN7YeLn/otjS/tOzqm3NJrnyvjNk9Dxy03AKgpmnuGZF0yDevJedrkccsJ&#10;AGqL5h9JaiUAAAAAAIBlHm7vhF8YrNV7c3Tcn9X6ov3XLn2ZPfnSF/JH57FGU4/NmK91E2rpvWaO&#10;WF9jzhElrq6+LF6+OgyPvcVaP59zs0lz1pTSa4/OSY3SmNKe3b39cLw0fWkOTHMhAAAAAAAAAAAA&#10;AAAA3AZjf/7bswjmq/a1Uvva2OTPyJ6enYfHqX/2bOfF6J8hjI6jZnP5bPEU1605anUn7z+E57Jm&#10;l5ef+71vprHms7ncK0q19kyH9F5Kzxi4e+9RuI1NLp2/NCfAOrw7PgmvsylyXQMAwOq6/icAANyo&#10;67qigOW6gy1Jai4AqC2afySppQCgpmjukaQWAoCaorlHkloKAGqL5p+cWrX762F4vLn9cPFTv6Xx&#10;pX1Hx5Rbeu1zZdzmaei45QYANUVzz5CsS6ZhPTlPmzxuOQFATdHcI0ktBQAAAAAAEPn46SL8smCV&#10;9XB7pz+z9UX7r136MnvypS+Uj85jjaYemzFf621vzPvITcwR662lsf2707Pzxdb9p+Fxt9ju3n5/&#10;5KxDGv/oPNcq7W9Tpfk6Oic1SnMz7Tl5/yEcL01XmlMuLz/3IwQAAAAAAAAAAAAAAAC3w9if//Ys&#10;gnmq/Zm39Pnlq6sv/d7q2KTnOvzd2J8RnnvPdl70Z24c0THUbC6fLZ7iujVHrS59/jY6l7VK88Wm&#10;G2s+u+3PIWj5mQ7vjk+u56JoW5tcOo+b/BwShmvpGVljrzcBAOC26PqfAABwo67rigKW6w62JKm5&#10;AKC2aP6RpJYCgJqiuUeSWggAaormHklqKQCoLZp/cmrV7q+H4fHm9sPFT/2Wxpf2HR1Tbum1z5Vx&#10;m6eh45YbANQUzT1Dsi6ZhvXkPG3yuOUEADVFc48ktRQAAAAAAEDkzdFx+IXBKu/q6kt/duuK9l27&#10;9GX25EtfJB+dxxpNPTZjvtbbXvry+FaYI9bfWHNErnQ8u3v74bG22rOdF/3Rsy5j38M3WZqvo3NS&#10;ozSutCfdd6Px0vil98jp2Xk/MgAAAAAAAAAAAAAAAHC7jP3ZQc8imKet+0/D8VxX745P+j3VM+a1&#10;3tp1nj4jFx2nlpc+Wz+WaP81m8tni6e4bs1Rq0mfh75771F4Lmv18tV8vzNwXcaaz+Zyryg1h2c6&#10;pPdYWiM93N4Jt7uptfTMJeYjXTdjz1nLSsfR2rOlAABgLrr+JwAA3KjruqKA5bqDLUlqLgCoLZp/&#10;JKmlAKCmaO6RpBYCgJqiuUeSWgoAaovmn5xatfvrYXi8uf1w8VO/pfGlfUfHlFt67XNl3OZp6Ljl&#10;BgA1RXPPkKxLpmE9OU+bPG45AUBN0dwjSS0FAAAAAAAQSV90H31psMo7PTvvz25d0b5r9+bouN87&#10;OdIX8kfnsUavD972e53GmK/1Nvfu+KQ/o20wR6y/seaIHOmefvfeo/A4W+3h9s7i6upL/wpYh3Qd&#10;ROe6Vs92XvR73kxpvo7OS43S3Eyb0vsgGjONU3pvtDQfAwAAAAAAAAAAAAAAQA1jf/576s+7s7ra&#10;n3kc63OOY17rrV3n6bNy0XHq6401jtG+azaXzxZPcd2ao1aTnn0Snceanbz/0O99c401n6Vnydxm&#10;tdc3f20d993Ly8/XY7J1/2m4j00qPQMHVpGeQdTSs5PMZQAAUK7rfwIAwI26risKWK472JKk5gKA&#10;2qL5R5JaCgBqiuYeSWohAKgpmnskqaUAoLZo/smpVbu/HobHm9sPFz/1Wxpf2nd0TLml1z5Xxm2e&#10;ho5bbgBQUzT3DMm6ZBrWk/O0yeOWEwDUFM09ktRSAAAAAAAAkbG+5H2TGusLl6N91+707LzfOznG&#10;fH+9Pnjb73Ua7iXD293b789mO4zr+mvhS/nTvfzh9k54fC2Xjvnq6kv/KliHd8cn4bmu2Zuj437v&#10;mynN19F5qVG6h9OmKd57+uM94d8zAAAAAAAAAAAAAAAAbIqxPyc89efdWU36zO7de4/CsVxXY32e&#10;a8xrvbXrPJ3j6Dh1c2Ncn9F+azaXzxZPcd2ao1Yz9hoixXjn/ba/H+b8TIf0TJpnOy/CfW1KkCv9&#10;e6al5ye9fDXf774FAIAWdP1PAAC4Udd1RQHLdQdbktRcAFBbNP9IUksBQE3R3CNJLQQANUVzjyS1&#10;FADUFs0/ObVq99fD8Hhz++Hip35L40v7jo4pt/Ta58q4zdPQccsNAGqK5p4hWZdMw3pynjZ53HIC&#10;gJqiuUeSWgoAAAAAACAyxZfr3/bG+kL7aN+1Oz077/dOjjHfX2Ndd8u4lwwrnb8WGdf1N+V79fLy&#10;8+LZzovwuFrv7r1H18fP+qRrMTrXtfv46aI/gs005nlvdW7hj/txNGaqU3ov+HcMAAAAAAAAAAAA&#10;AAAAm2bszwlP/Xl3VrO7tx+O47pK2x/LmNd6a9d5+uxcdJy6ufT59aurL/2ZrCPab83m8tniKa5b&#10;c1S+KT4HnZ6DweL6vhSdn3V3298Pt+GZDml+enN0vNi6/zTc720OcqT3yMPtnfAamqL0Xq29rgQA&#10;gNuu638CAMCNuq4rCliuO9iSpOYCgNqi+UeSWgoAaormHklqIQCoKZp7JKmlAKC2aP7JqVW7vx6G&#10;x5vbDxc/9VsaX9p3dEy5pdc+V8ZtnoaOW24AUFM09wzJumQa1pPztMnjlhMA1BTNPZLUUgAAAAAA&#10;AJH0heHRlwervLG+0D7ad+1Oz877vZNjzPfXWNfdMu4l5aUvjm/1y9qN6/qb4r2arq+Xrw7D45lD&#10;d+89Wnz8dNG/GoZ6d3yy2Lr/NDzXtUv73XTpHhCdmxqlezjtSvN/NG5aX7t7++YPAAAAAAAAAAAA&#10;AAAANtbYnxOe+vPu5Eufu4rGcF2lzwZfXn7u91bfJj3X4e/SM0Ci41Rez3Ze9GeyjmifNZvLZ4un&#10;uG7NUfnG/Dz8n6VnIDDePeO2vx/GvIbHuO+me2b63Hy0/9tWep1wk/Qcpdae1+G5fAAAMFzX/wQA&#10;gBt1XVcUsFx3sCVJzQUAtUXzjyS1FADUFM09ktRCAFBTNPdIUksBQG3R/JNTq3Z/PQyPN7cfLn7q&#10;tzS+tO/omHJLr32ujNs8DR233ACgpmjuGZJ1yTSsJ+dpk8ctJwCoKZp7JKmlAAAAAAAAIlv3n4Zf&#10;HqzyxvpC+2jftUtfdE2+9IX80Xms0VjX3TJjvtbbVPri+JbfV+aI9Tf2ezXt7+69R+GxzKF07B8/&#10;XfSvhhKXl58XJ+8/LHb39id/T6dj2HTpPRmdmxqluZl2vTk6DsdNw0rzxstXh9f3PgAAAAAAAAAA&#10;AAAAANhkY3/+e+rPu5Ov9rUx9rWwSc91iETHqfxOz877M7l+0f5qNpfPFqdzHh1/zcxR+aZ4PoXP&#10;Bf8hOjc1Ss+fuM1u6zMd0vskvbbb/Cwg9wJukp7TlZ7XFV0/U2WNAQAA69H1PwEA4EZd1xUFLNcd&#10;bElScwFAbdH8I0ktBQA1RXOPJLUQANQUzT2S1FIAUFs0/+TUqt1fD8Pjze2Hi5/6LY0v7Ts6ptzS&#10;a58r4zZPQ8ctNwCoKZp7hmRdMg3ryXna5HHLCQBqiuYeSWopAAAAAACASPTlwRrWWF++HO27dqwm&#10;fSF/dB5rNPWXfr98dRgel5aXvjg+fYF8y6Lj1rDGfK/u7u2HxzCX7t57tPj46aJ/NfOQ3tNpjNP9&#10;f+q27j8Nz+uUvTs+6c/U5krXR3RuapSuA9qV7m/RuKmsdM9L95jW11YAAAAAAAAAAAAAAAAwlvQZ&#10;s+izOLWa+vPu5Dl5/yEcv3WVPus19ue8xrzWW7zOn+28CI9VeaXnPtQS7a9mc/ls8enZeXj8NTNH&#10;5Umf1Y3OX81qvgfnJjo/NUrvwdtsE57pkN6rY6/1a5eekQNfk/6NkeaM6PqZKnMYAACsT9f/BACA&#10;G3VdVxSwXHewJUnNBQC1RfOPJLUUANQUzT2S1EIAUFM090hSSwFAbdH8k1Ordn89DI83tx8ufuq3&#10;NL607+iYckuvfa6M2zwNHbfcAKCmaO4ZknXJNKwn52mTxy0nAKgpmnuGZl0yDevJ+HXlZNzGER1/&#10;TgAAAAAAAJHoC4Q1rPSF72OI9l0zXyy9ujG/FH+s626ZtP/ouBS3u7d//QXyrYuOXcMa67168v5D&#10;uP+5dPfeo8XHTxf9q5mH07Pz6+OOXo/+aA73vdrGnC/TOoS2bd1/Go6d8ktrqnT/BQAAAAAAAAAA&#10;AAAAAP7dmJ91T039eXfy1P5c27vjk35P49mk5zpE0mfsomNVfrWu22hfNZvLZ4unuGbNUXnGXjuk&#10;3hwd93vfbJeXn8PzU6Pb/tnsTXqmQ7pu0uftb8OzTtJrgWXS82rS8++ia2eq0vvOdQsAAOvT9T8B&#10;AOBGXdcVBSzXHWxJUnMBQG3R/CNJLQUANUVzjyS1EADUFM09ktRSAFBbNP/k1KrdXw/D483th4uf&#10;+i2NL+07Oqbc0mufK+M2T0PHLTcAqCmae4ZkXTIN68l52uRxywkAaormnqFZl0zDejJ+XTkZt3FE&#10;x58TAAAAAABAZOv+0/CLhFVe+sL3MUT7rln6YndWk76QPzqXNRrrulvm9Ow8PC79s6nHahXmiPU3&#10;1vin/UT7n0N37z1afPx00b+S+Xj56jB8PfqjZzsv+jO12cZ8b6Z1CG1z3yjr4fbO4s3R8eLq6kt/&#10;JgEAAAAAAAAAAAAAAIC/G/Oz7qk5fYZ6U9X+jONUn2vcpOc6LHPy/sPKzwZI/306d+lZIul1pdJ2&#10;0rMjVin9zp+/n7aXPgMY7a/l0jHXEO2rZlO9B1eVrpvo+GvW6nu3JVOMS+ry8nN/BJttzPM/x+d5&#10;rCK936PXXaNW7rvpc/fpdc/1OUHu0XxNur5bXF+mNTAAALA+Xf8TAABu1HVdUcBy3cGWJDUXANQW&#10;zT+S1FIAUFM090hSCwFATdHcI0ktBQC1RfNPTt/+/P3S/seX/9lvfXXpd6Nt5vb0v/2/i91fD4v7&#10;z//1v4TbHaO07+iYckuvPdpubsatLOMWv66o6F6SEwDUFM09OUVzXcq6pIz1ZHxcORm3eNu1W2Xc&#10;ontITgBQUzT35BbNdynrknjbtbOejF9XTsatzKrjFt1HcgIAAAAAAIikLwyPvkhY5Y315eHRvmv2&#10;5ui43zO5xnx/tfCl9XfvPQqPTX+Uzs/p2Xl/tubBHLH+xnqvpmst2n/rpffJx08X/auYl637T8PX&#10;pD96d3zSn6nNlu4B0fmpUbqH07a53qunKM0PL18dznaOAAAAAAAAAAAAAAAAgLGN/TnhFj7vznJX&#10;V1+qPw9gqs/Sb9pzHb4mjUH6TG86zj87ef/h+n//s7GkfaXnlDzbeRGey9aqcW6i/dRsLp8tTuc6&#10;Ov6amaNutru3H567mj3c3un3zpjvi9suvd+j112jFu+7aR0w9r8DhpTWp2mdCpF0baS5Irp2piw9&#10;+wIAAFivrv8JAAA36rquKGC57mBLkpoLAGqL5h9JaikAqCmaeySphQCgpmjukaSWAoDaovlnaL/8&#10;/lu/9dWl3422mdu3P3/fb6nMNz9+F253jNK+h0ivPdpubsatLOOWL9pGTgBQUzT35LSMdUkZ68ly&#10;xi3edu1WGbfo93MCgJqiuSe3ZaxL4m3XznqynHErM3TccgMAAAAAAIjM6Yu551L6wvcxRPuu2cdP&#10;F/2eyTXm+2us6+5rdvf2w2PTg8WznRfXXx4/N+aI9TfWezVdb3fvPQqPodUebu/M8n3yp637T8PX&#10;pQfX1yJ/SPeA6BzVKN3Dad/c7tVjls5NWl+evP/Qny0AAAAAAAAAAAAAAAAg19ifE27h8+4sV/tZ&#10;AGn7U9m05zrMUfoM+bvjk6afX1DjGo72U7O5fLb49Ow8PP6aee9+3eXl5/C81e7N0XF/BIz5vrjt&#10;PNPhD+mamsOzoNyfWSbNTelZRNF1M2XpmAAAgPXr+p8AAHCjruuKApbrDrYkqbkAoLZo/pGklgKA&#10;mqK5R5JaCABqiuYeSWopAKgtmn+G9svvv/VbX1363WibuX378/f9lsp88+N34XbHKO17iPTao+3m&#10;ZtzKMm75om3kBAA1RXNPTstYl5Sxnixn3OJt126VcYt+PycAqCmae3Jbxrok3nbtrCfLGbcyQ8ct&#10;NwAAAAAAgEj6wvDoC4VVXvqi8zFE+67V3XuP+r2yijHfXy18cf3V1ZfF1v2n4fFtaul8nLz/0J+h&#10;+TFHrL+x5ogkXXvRMbTYw+2d63vInD3beRG+Nj1Y7O7t92eJNF9H56hG6R5O+9L7Ixq/TS39uyOd&#10;kzmvnwAAAAAAAAAAAAAAAKAFY39OuIXPuxO7vPwcjtm6Sp8LS/uYyqY912Hu0rXS6mcr1/1592gf&#10;NZvLZ4vTMxei46+Z9+7XTfWenHLuaM2bo+PwHNXotvNMh3/357yb1mvRa5iydExzf9YMdXz8dNHs&#10;NWvuAgCAOrr+JwAA3KjruqKA5bqDLUlqLgCoLZp/JKmlAKCmaO6RpBYCgJqiuUeSWgoAaovmn6H9&#10;8vtv/dZXl3432mZu3/78fb+lMt/8+F243TFK+x4ivfZou7kZt7KMW75oGzkBQE3R3JPTMtYlZawn&#10;yxm3eNu1W2Xcot/PCQBqiuae3JaxLom3XTvryXLGrczQccsNAAAAAAAgMuaXk29Kp2fn/dmtK9p3&#10;rdIXtrO69IX80fmsUXovtyB9UfrW/afhMW5S6YvZ05hcXX3pz8w8mSPW31hzxJ+e7bwIj6Ol0hwz&#10;9/dK4v2yvMvLz/1ZYszrJK1DaN/J+w/h+G1Sae348tXh9bkAAAAAAAAAAAAAAAAA1mPMz7qnWvm8&#10;O/9U+1qYeuw38bkOt0F6NsXD7Z3wPE/Vu+OT/ujWY+zXl55zMQfpmQvR8dfszdFxv3f+Lj0LIDpn&#10;tfNZ+H831nMINuG8e6ZDLD3XJZ2bNFdEr2WKrKuIpOdOtHSd/rWxnxsFAACbpOt/AgDAjbquKwpY&#10;rjvYkqTmAoDaovlHkloKAGqK5h5JaiEAqCmaeySppQCgtmj+Gdovv//Wb3116Xejbeb27c/f91sq&#10;882P34XbHaO07yHSa4+2m5txK8u45Yu2kRMA1BTNPTktY11SxnqynHGLt127VcYt+v2cAKCmaO7J&#10;bRnrknjbtbOeLGfcygwdt9wAAAAAAAAi745Pwi8VVnljifZdq3SdsLr0hfzR+axRa19e39qX+4/Z&#10;7t7+4vLyc38m5s0csf7GdnX1pen3Ynq/3BYn7z+Er3HTe7bzoj9DJGl+jM5TjdI6hPal+3Q0fre9&#10;dH2+OTpefPx00Z8JAAAAAAAAAAAAAAAAYJ3G/Kx7qrXPu/OH07PzcLzW1db9p9efk5vSJj/X4TZ4&#10;+eowPNdTtO7PRY99H07NQe37UlTaJ7H0zIfonNXOs4z+3VjPIdiEZxB4psPXpXVbev+lNVz0msYq&#10;PQtn6jUk7Wn5WVfp+RgAAEA9Xf8TAABu1HVdUcBy3cGWJDUXANQWzT+S1FIAUFM090hSCwFATdHc&#10;I0ktBQC1RfPP0H75/bd+66tLvxttM7dvf/6+31KZb378LtzuGKV9D5Fee7Td3IxbWcYtX7SNnACg&#10;pmjuyWkZ65Iy1pPljFu87dqtMm7R7+cEADVFc09uy1iXxNuunfVkOeNWZui45QYAAAAAABC5vPwc&#10;frGwynq4vdOf2fqi/dcofTE6ZdIX8kfntEavD972e21HK1/uP0bpffLy1eH1PfU2MUestzHniL86&#10;ef8hPJ6pS/eH2+Tjp4vwdW56p2fn/RkiSfN1dJ5qlNYhzMOznRfhGN6m0hyY1kppTgIAAAAAAAAA&#10;AAAAAADqG/Oz7qkWP+9O/c+vtfB54U1/rsNtkK6j6HyP3bqfrzL2fTg1B+nz59Gx18xn3mNTPVMk&#10;vdfSM2n4D2N93nwTnkHgmQ75pnwu1Juj4/4o4A+7e/vhtdJC6dgAAIC6uv4nAADcqOu6ooDluoMt&#10;SWouAKgtmn8kqaUAoKZo7pGkFgKAmqK5R5JaCgBqi+afof3y+2/91leXfjfaZm7f/vx9v6Uy3/z4&#10;XbjdMUr7HiK99mi7uRm3soxbvmgbOQFATdHck9My1iVlrCfLGbd427VbZdyi388JAGqK5p7clrEu&#10;ibddO+vJcsatzNBxyw0AAAAAAGCZ9KXh0RcMa/XG+hLx07PzcP818kXT5cb8AvGT9x/6vbYpXbPp&#10;fNy99yg8/rn2cHtn8e74ZHF19aV/pbePOWJ9jTVHRMa8H91Uug+ke8JtFL3eTc4a4p9eH7wNz1WN&#10;0v2beUhriWgM51xaI718dXi9Rr3N6yQAAAAAAAAAAAAAAABo1difEU6fn6Mtl5efw7FaV618jnHM&#10;a911Xk8rn7Vc5+fgp3hWwxyM+cycP7utzzcYaqrnUHgOwT+Ndb/YhHnMMx1Wl+6RY85ZW/ef9nuG&#10;xfXzKKZYM+WWnp3hmRkAAFBf1/8EAIAbdV1XFLBcd7AlSc0FALVF848ktRQA1BTNPZLUQgBQUzT3&#10;SFJLAUBt0fwztF9+/63f+urS70bbzO3bn7/vt1Tmmx+/C7c7RmnfQ6TXHm03N+NWlnHLF20jJwCo&#10;KZp7clrGuqSM9WQ54xZvu3arjFv0+zkBQE3R3JPbMtYl8bZrZz1ZzriVGTpuuQEAAAAAACzz8dPF&#10;4u69R+EXDSu/Mb98fcwvp768/NzvlVWlL7KPzum6S+/fOTl5/2Gxu7d//cX70etpvXTcL18dXt87&#10;N4E5Yj2NOUdErq6+NPGee7i9c6vnlfT6ote9qVlD/NPrg7fhuarR1Pcd8qX3SjSGcynNL892Xlxf&#10;32n9CwAAAAAAAAAAAAAAAExvzGcSpNLni2hL+kx8NFbrqpXPk415rbvO66p9zeb05ui4P5rhxr4P&#10;p+YgnePo2Gu2Kc8HWUU6J9G5GiOfR/6nse4XmzCPeaZDufTeHONafHd80u+RTZfmopafQZaeuZWe&#10;2QQAANTX9T8BAOBGXdcVBSzXHWxJUnMBQG3R/CNJLQUANUVzjyS1EADUFM09ktRSAFBbNP8M7Zff&#10;f+u3vrr0u9E2c/v25+/7LZX55sfvwu2OUdr3EOm1R9vNzbiVZdzyRdvICQBqiuaenJaxLiljPVnO&#10;uMXbrt0q4xb9fk4AUFM09+S2jHVJvO3aWU+WM25lho5bbgAAAAAAAF+TvgC75S89br1nOy9G+1Lm&#10;y8vP4THU6LZ9ofwUTt5/qPreStdeuibmKn3h+puj4+vXkb7cPHqNLZTeC+k40/FuInPEsMacI77m&#10;9Ow8PL6x2t3bb+I81JTGOnrtm9jrg7f9WeGv0nmJzleNrOPm5eH2TjiOrZXWA+lel67lNK/MeR0K&#10;AAAAAAAAAAAAAAAAt1n6jFn0GaFa+Vxhe2p+Pjx9brgVY17rrvP6pv68ZfoM5bqk90m0j5rNwZif&#10;t/4z/mnsdcKfpbmJf4rOVY3S82NuO890GC49R6DW81PcA/hTuh+1/LyxdGyb+qwxAACYQtf/BACA&#10;G3VdVxSwXHewJUnNBQC1RfOPJLUUANQUzT2S1EIAUFM090hSSwFAbdH8M7Rffv+t3/rq0u9G28zt&#10;25+/77dU5psfvwu3O0Zp30Ok1x5tNzfjVpZxyxdtIycAqCmae3JaxrqkjPVkOeMWb7t2q4xb9Ps5&#10;AUBN0dyT2zLWJfG2a2c9Wc64lRk6brkBAAAAAABwO+zu7YdfDl2j9MXrrEf64u7XB2+vv8g+fVF/&#10;yReNP9zeuf7dl68Or7+s/OrqS7/12yOdp/Ta0mssPU9D27r/9Hqc0nh5D3DbpPdWdN3XLL2P0/t6&#10;E6T7RnQONq00XxEb8xpJ8yjz8eboOBzHqfpz3Zmu2XQPtyYCAAAAAAAAAAAAAACAeUmfD4o+O1Sr&#10;9Fkk2nF5+Tkcp3WUPjuctt+KMa9113l96fOM0bkfq3V+TnqKz57P4fOgU5wX/t3J+w/heRqjTXn2&#10;xKqic1WjTfjM+Jj3mNv+TIe03lv3s87cA0jPTBvzGXqlpbkSAAAYT9f/BACAG3VdVxSwXHewJUnN&#10;BQC1RfOPJLUUANQUzT2S1EIAUFM090hSSwFAbdH8M7Rffv+t3/rq0u9G28zt25+/77dU5psfvwu3&#10;O0Zp30Ok1x5tNzfjVpZxyxdtIycAqCmae3JaxrqkjPVkOeMWb7t2q4xb9Ps5AUBN0dyT2zLWJfG2&#10;a2c9Wc64lRk6brkBAAAAAAAwf+mLqqMvhq7Rbf8yeeYjXfenZ+eLN0fHi9cHb6+/rD1dn6no2r2p&#10;u/ce/Z/ff/nq8Hqb6cvV0z7gtkvvp637T8P3Ro0ebu8sPn666Pd++6V7SXQeNq1NGvNVpTknOmc1&#10;spabl/S+icaxVn+uh57tvLi+LtM6K62FvH8BAAAAAAAAAAAAAADgdij9LHZp6XNKtOPd8Uk4Tuuo&#10;tbEe81p3nY9j7PvX31uXMT9X/GdzeG7G2OclfaaWfzfmMyf+WhqL9MwL/t2Yz5PahGfrjHmP2ZRn&#10;Olxefr5+3lN0DlYp3XvYbOl5FulZRNH10VLp31IAAMC4uv4nAADcqOu6ooDluoMtSWouAKgtmn8k&#10;qaUAoKZo7pGkFgKAmqK5R5JaCgBqi+afof3y+2/91leXfjfaZm7f/vx9v6Uy3/z4XbjdMUr7HiK9&#10;9mi7uRm3soxbvmgbOQFATdHck9My1iVlrCfLGbd427VbZdyi388JAGqK5p7clrEuibddO+vJcsat&#10;zNBxyw0AAAAAAID5G/PL5NOXrANw+5yenYf3/XX38tXh4urqS7/XzZDmzuhcbFLvjk/6s0FkzLXc&#10;4yfP+70yF1v3n4ZjmVv6/TTuf5autz9L9/6UNT4AAAAAAAAAAAAAAABshvQZo+hzSLVKn2OiHelz&#10;vtE4DS19jq21zw+Pea27zsdx8v5DeP7Hal2fxUzXS7T9mqXPkrZu7POS7hH8hymuyz/b3dvvj4K/&#10;GusZIKlNMOY1vmn3lzQ/pvdxdC5y8jySzfbm6Di8Llor/TsKAAAYX9f/BACAG3VdVxSwXHewJUnN&#10;BQC1RfOPJLUUANQUzT2S1EIAUFM090hSSwFAbdH8M7Rffv+t3/rq0u9G28zt25+/77dU5psfvwu3&#10;O0Zp30Ok1x5tNzfjVpZxyxdtIycAqCmae3JaxrqkjPVkOeMWb7t2q4xb9Ps5AUBN0dyT2zLWJfG2&#10;a2c9Wc64lRk6brkBAAAAAAAwf3fvPQq/IHrdpS+tB+D2Svf56P6/jtJcdfL+Q7+nzROdk01pd2+/&#10;PwssU/O99/ceP3ne75W5KLk+jDMAAAAAAAAAAAAAAAAQSZ89ij6TVCvPKGjL2OOvr/fu+KQfGXKN&#10;9XyVqNOz8/4ohknbibZfszlca2Pfn3wW9z9cXn4Oz9FYpf3zT2PeKzaBZzrUl97L6fki0TlZlnvx&#10;5krXy1z+beK5OQAAMJ2u/wkAADfquq4oYLnuYEuSmgsAaovmH0lqKQCoKZp7JKmFAKCmaO6RpJYC&#10;gNqi+Wdov/z+W7/11aXfjbaZ27c/f99vqcw3P34XbneM0r6HSK892m5uxq0s45Yv2kZOAFBTNPfk&#10;tIx1SRnryXLGLd527VYZt+j3cwKAmqK5J7dlrEvibdfOerKccSszdNxyAwAAAAAAYN7eHZ+EXxC9&#10;7rbuP11cXX3p9wrAbfVweyecB4b0bOfFxs8hj588D8/NbW93b78/A3zN64O34fmrUboWmZd0/7x7&#10;71E4nss6PTvvfxsAAAAAAAAAAAAAAADgP4z9ecf0+TnakZ4bEY2Tpuvk/Yd+dMiRPrscnccxWtdn&#10;N9N2ou3XbA73YvPTdKZ8FkJ6FgWxsZ5BkJ4xsgk802E8l5efs+drz0XYTG+Ojld+hsZUmacAAGBa&#10;Xf8TAABu1HVdUcBy3cGWJDUXANQWzT+S1FIAUFM090hSCwFATdHcI0ktBQC1RfPP0H75/bd+66tL&#10;vxttM7dvf/6+31KZb378LtzuGKV9D5Fee7Td3IxbWcYtX7SNnACgpmjuyWkZ65Iy1pPljFu87dqt&#10;Mm7R7+cEADVFc09uy1iXxNuunfVkOeNWZui45QYAAAAAAMC8bd1/Gn5J9LrzxegAm+Hjp4twHijp&#10;7r1Hi5P3H/otb7bdvf3wHN3mHj953r96bvL64G14DmtkXObp3fFJOJ5R6X4DAAAAAAAAAAAAAAAA&#10;EEmfMYs+l1Sr9Pk52hGNkaYtPTOEfKt83nLdret+lp7fEm2/ZnO4F5ufpvHm6Dg8P2PleUbLjfUM&#10;gk15/sBY5zPlmQ5/uLz8/NVnrThPmyddE2PP90N6uL2zuLr60h89AAAwha7/CQAAN+q6rihgue5g&#10;S5KaCwBqi+YfSWopAKgpmnskqYUAoKZo7pGklgKA2qL5Z2i//P5bv/XVpd+Ntpnbtz9/32+pzDc/&#10;fhdud4zSvodIrz3abm7GrSzjli/aRk4AUFM09+S0jHVJGevJcsYt3nbtVhm36PdzAoCaorknt2Ws&#10;S+Jt1856spxxKzN03HIDAAAAAABgvk7PzsMviV536cvqAdgc6b4fzQertLu3v7i6+tJvkXWc0zmV&#10;xp98Y14fj5887/fK3DzbeRGO6V/buv/UvRcAAAAAAAAAAAAAAABYKn3GLPpsUq08q6At0Rhp+j5+&#10;uuhHiJukcxWdwzFa5/0s2n7N5vDZ7+i4a3by/kO/5811efl5cffeo/D8jJHPvX9dzmfL19GmPBvC&#10;Mx2mk+416Tr76zlK9x7rn83y5uh40jln1R5u73h2BwAANKDrfwIAwI26risKWK472JKk5gKA2qL5&#10;R5JaCgBqiuYeSWohAKgpmnskqaUAoLZo/snpl99/W9r//e7/WfzraLuo9LvRNnP7H//7f/avrMx/&#10;/1+X4XbHKO17iPTao+3mZtzKMm75ontJTgBQUzT35LSMdUm87rgp68lyxi3edu1WGbfoHpITANQU&#10;zT25LWNdEm+7dtaT5YxbPC43teq4RfeRnAAAAAAAAJiv9MXu0RdFr7P0pdMAbJ50/4/mhZvauv90&#10;cXp23m+FP6VzEp2v29jLV4f9qybX64O34bmsUVo/Mk9XV1++em++e+/R4uOni/6/BgAAAAAAAAAA&#10;AAAAAPinMZ5R8NfS5+doQ/r8WTRGmj7vk9VE53CM1jlO0fZrNofPF0fHXTPPRBh/TfD33h2f9EdC&#10;ZKzx2ZQ5yDMdpnd5+Xnx5uj4+r2fnp3AZkjzbekzjKYqHa9rFAAA2tD1PwEA4EZd1xUFLNcdbElS&#10;cwFAbdH8I0ktBQA1RXOPJLUQANQUzT2S1FIAUFs0/+T0Nf862g5/J6f0u0zDuM3TnMYtOoacAKCm&#10;aO7JiX+ynpwn41ZfdO5yAoCaorknt1qsS+bJuM3TmOMWbSMnAAAAAAAA5il9eXn0RdHr7O69R4uP&#10;ny76PQKwSdL9P80D0fwQlf7b1wdv+9/m78aYt6cuXQMn7z/0r5hVjHl9vDs+6ffKXKV77d/vz7t7&#10;+4urqy/9fwEAAAAAAAAAAAAAAAAQe/zk+b99Nql2PnvajtOz83CMNH3pfUm+rftPw/NYu3Xezx5u&#10;74T7qFXaX8vSsw2i467ZpntzdByel7FK72O+bpXnfQxpU54/kO7h0euvkXkdFtfPv0jPwYjeIy2X&#10;1kye3QEAAO3o+p8AAHCjruuKApbrDrYkqbkAoLZo/pGklgKAmqK5R5JaCABqiuYeSWopAKgtmn9y&#10;+pp/HW2Hv5NT+l2mYdzmaU7jFh1DTgBQUzT35MQ/WU/Ok3GrLzp3OQFATdHck1st1iXzZNzmacxx&#10;i7aREwAAAAAAAPM0xhdZvzk67vcGwCZK80A0P/y9ZzsvFpeXn/vfYpm79x6F5+825BoY7vGT5+G5&#10;XWfpGry6+tLvkbn7+OlicXp23v9fAAAAAAAAAAAAAAAAADcb47Nsf+31wdt+z0wtfR4tGiNN39b9&#10;p/0okWPs+9ifrfN+NsVraNnY96f0metNlj6jHJ2XMXt3fNIfDctE561Gm/J59XQPj15/jdI9HjZZ&#10;er/N8Rk7D7d3PJMFAAAa0/U/AQDgRl3XFQUs1x1sSVJzAUBt0fwjSS0FADVFc48ktRAA1BTNPZLU&#10;UgBQWzT/5PQ1/zraDn8np/S7TMO4zdOcxi06hpwAoKZo7smJf7KenCfjVl907nICgJqiuSe3WqxL&#10;5sm4zdOY4xZtIycAAAAAAADmJ30hdPRl0evs2c6Lfm8AbLLHT56H80Qq/f9Oz877/5KbfO1czrWt&#10;+09dA2uS1nfvjk+ur5MavT54u7i8/NzvDQAAAAAAAAAAAAAAAIBNlD5vFn1esFbps220IX0eNBoj&#10;tRH5xr6P/dk672e7e/vhPmqWPsvcqnRuo2OuVbqGNlW6Dh5u74TnZazSMwr4ujHn7E15BsGY95lN&#10;vsew2dIzU9I9PnpftF6aG1teKwEAwKbq+p8AAHCjruuKApbrDrYkqbkAoLZo/pGklgKAmqK5R5Ja&#10;CABqiuYeSWopAKgtmn9y+pp/HW2Hv5NT+l2mYdzmaU7jFh1DTgBQUzT35MQ/WU/Ok3GrLzp3OQFA&#10;TdHck1st1iXzZNzmacxxi7aREwAAAAAAAPNT+8vj79575IunAbh2efn5el746zyxdf/p4t3xSf9f&#10;kOvlq8N/O49z7uH2jmsAAAAAAAAAAAAAAAAAAGbm8ZPn4ecGa5WejUAbTs/OwzFSG5Fv7PvYn63z&#10;flb7uTFR6R7QqrE/h5/2t6l29/bDczJmnlNws5P3H8JzV6NNMeZ9N81TsEnSGmOq9dk6Ss/Q8bw9&#10;AABoU9f/BACAG3VdVxSwXHewJUnNBQC1RfOPJLUUANQUzT2S1EIAUFM090hSSwFAbdH8k9PX/Oto&#10;O/ydnNLvMg3jNk9zGrfoGHICgJqiuScn/sl6cp6MW33RucsJAGqK5p7carEumSfjNk9jjlu0jZwA&#10;AAAAAACYn7v3HoVfGr2u0hf+A8Cfrq6+LN4cHS9eH7xdvDs+6f9XVpXOXTTvzqW0/tjd2198/HTR&#10;vyIAAAAAAAAAAAAAAAAAYE4eP3kefoawVumzqbTh9Ow8HCO1EfnGvo/92TrvZ+m5LtE+atbycwLG&#10;HtP07IRNlF53dD7G7OH2Tn80fE2630Tnb91t0niMdU5T6Z4GmyD9+2Kqddm6SvfB9FwlAACgTV3/&#10;EwAAbtR1XVHAct3BliQ1FwDUFs0/ktRSAFBTNPdIUgsBQE3R3CNJLQUAtUXzT05f86+j7fB3ckq/&#10;yzSM2zzNadyiY8gJAGqK5p6c+CfryXkybvVF5y4nAKgpmntyq8W6ZJ6M2zyNOW7RNnICAAAAAABg&#10;Xt4dn4RfGr2uXr467PcEAKzbw+2dcP5tsbv3Hi0eP3m+eH3wdvHx00X/CgAAAAAAAAAAAAAAAACA&#10;uUqfG4w+U1ir9BlF2nB6dh6OkdqIfGPfx/5snfezKd6PLd+Po+OtWTr/myY9LyA6F2O3iee+xO7e&#10;fnj+1l26n26KdA+MzkGNNum8spnSvXyq9dg6S6/h6upL/6oAAIAWdf1PAAC4Udd1RQHLdQdbktRc&#10;AFBbNP9IUksBQE3R3CNJLQQANUVzjyS1FADUFs0/OX3Nv462w9/JKf0u0zBu8zSncYuOIScAqCma&#10;e3Lin6wn58m41Redu5wAoKZo7smtFuuSeTJu8zTmuEXbyAkAAAAAAIB52br/NPzi6HWUtu3LpwGg&#10;rnfHJ4vXB2+b7PTs/DrrAQAAAAAAAAAAAAAAAAC4fR4/eR4+a6BW6bOLtCF9fjQaI7UR+Wo+d+Vr&#10;pffQOkX7qFm6/7fo46eL8HhrtmkuLz8v7t57FJ6LMWv1GmzRWOu1TVqnpdcanYMauda5rdJaaOx/&#10;T9Zqd2+/f1UAAEDLuv4nAADcqOu6ooDluoMtSWouAKgtmn8kqaUAoKZo7pGkFgKAmqK5R5JaCgBq&#10;i+afnL7mX0fb4e/klH6XaRi3eZrTuEXHkBMA1BTNPTnxT9aT82Tc6ovOXU4AUFM09+RWi3XJPBm3&#10;eRpz3KJt5AQAAAAAAMB8pC+7jr44el19/HTR7wkAAAAAAAAAAAAAAAAAAAC4TR4/eR4+a6BWrw/e&#10;9ntmarWfV6FhkS86f2OU3kPrtHX/abifWt2996jfc1veHZ+Ex1urh9s7/Z43w9XVl+vXHJ2LsfNc&#10;o3zR+avRm6Pjfo+3X1qTRuegRmm9DbdJmqtbmUvW0e7efv/KAACA1nX9TwAAuFHXdUUBy3UHW5LU&#10;XABQWzT/SFJLAUBN0dwjSS0EADVFc48ktRQA1BbNPzl9zb+OtsPfySn9LtMwbvM0p3GLjiEnAKgp&#10;mnty4p+sJ+fJuNUXnbucAKCmaO7JrRbrknkybvM05rhF28gJAAAAAACA+Uhf5B59efQ6Sl9IDwAA&#10;AAAAAAAAAAAAAAAAANxONZ9ZEOU5Bu04PTsPx0htRJ6Pny7C8zdGl5ef+6NYj7Hvx6l1v4Z12N3b&#10;D4+1Vml/m2SK6yxq0877EOl9Gp3DGqW1waZIa9LoHNQove9g7q6uvly/b7buPw2v87n27vikf4UA&#10;AMAcdP1PAAC4Udd1RQHLdQdbktRcAFBbNP9IUksBQE3R3CNJLQQANUVzjyS1FADUFs0/OX3Nv462&#10;w9/JKf0u0zBu8zSncYuOIScAqCmae3Lin6wn58m41Redu5wAoKZo7smtFuuSeTJu8zTmuEXbyAkA&#10;AAAAAIB5qPlF/L4gHgAAAAAAAAAAAAAAAAAAAG639GyB6JkDtXp98LbfM1P7+OkiHCO1EXneHZ+E&#10;52+M1i3dH6P91Cydv9Zs3X8aHmutWjwHtezu7YfnYOzu3nu0uLr60h8VNzk9Ow/PY402aVzGvOd6&#10;lhdzlu5Brcwf6yzNRZu0BgAAgNui638CAMCNuq4rCliuO9iSpOYCgNqi+UeSWgoAaormHklqIQCo&#10;KZp7JKmlAKC2aP7J6Wv+dbQd/k5O6XeZhnGbpzmNW3QMOQFATdHckxP/ZD05T8atvujc5QQANUVz&#10;T261WJfMk3GbpzHHLdpGTgAAAAAAAMxDrS/ATl9CfXn5ud8LAAAAAAAAAAAAAAAAAAAAcBs9fvI8&#10;fO5ArV4fvO33TAuiMVIbkafWs1duauv+0/4I1ufd8Um4r5ql89eS9Lyb6DhrtinP2JnqvRJlLbCa&#10;dL6i81ijTTLmeU3rbZiTq6sv1+uSh9s74TU999Iz9j5+uuhfLQAAMCdd/xMAAG7UdV1RwHLdwZYk&#10;NRcA1BbNP5LUUgBQUzT3SFILAUBN0dwjSS0FALVF809OX/Ovo+3wd3JKv8s0jNs8zWncomPICQBq&#10;iuaenPgn68l5Mm71RecuJwCoKZp7cqvFumSejNs8jTlu0TZyAgAAAAAAoH3py7CjL5FeR+lLtgEA&#10;AAAAAAAAAAAAAAAAAIDb7fGT5+FzB2r1+uBtv2daEI2Rpm/r/tN+hLhJOlfROaxduneu28dPF+G+&#10;atbatfbm6Dg8zlptynstPUsoev1T5P62ut29/fBcrrsa97WWpTVpdB5qtGnnlvk6ef9htHvOVD3c&#10;3rl+fh8AADBPXf8TAABu1HVdUcBy3cGWJDUXANQWzT+S1FIAUFM090hSCwFATdHcI0ktBQC1RfNP&#10;Tl/zr6Pt8HdySr/LNIzbPM1p3KJjyAkAaormnpz4J+vJeTJu9UXnLicAqCmae3KrxbpknozbPI05&#10;btE2cgIAAAAAAKB9tb4s/tnOi34PAAAAAAAAAAAAAAAAAAAAwG32+Mnz8NkDtUrPSqAdD7d3wnHS&#10;tKX3JTc7PTsPz98Y1bqX3b33KNxfzS4vP/d7n1567k10jLXa3dvv93x7vTs+CV/7VKX3LasZa67e&#10;hPfDX9V6fleUeZ2Wffx0sXj56nCSNcjYpfvc1dWX/pUDAABz1PU/AQDgRl3XFQUs1x1sSVJzAUBt&#10;0fwjSS0FADVFc48ktRAA1BTNPZLUUgBQWzT/5PQ1/zraDn8np/S7TMO4zdOcxi06hpwAoKZo7smJ&#10;f7KenCfjVl907nICgJqiuSe3WqxL5sm4zdOY4xZtIycAGFs0H0nSWAEAAMBc1fhi7LRNX0QNAAAA&#10;AAAAAAAAAAAAAAAAm+Hxk+fh8wdq9frgbb9nWrC7tx+Ok6bN+yTPs50X4fkbo5P3H/qjWK8pXtOb&#10;o+N+79NKz7yJjq9m745P+r3fTun1Ra97qtKcw+qic1mjVu4FY0lzbXQeapTW29CSj58uFi9fHS62&#10;7j8Nr9nb2Kbd4wAA4Lbq+p8AAHCjruuKApaLvgxYkqYOAGqL5h9JaikAqCmaeySphQCgpmjukaSW&#10;AoDaovknp7Pff1va//3u/1n8X0fbRd37/3832mZu/+N//8/+lZX57//rMtzuGKV9D5Fee7Td3Ixb&#10;WcYtX3QvyQkAaormnpyWsS6J1x03ZT1ZzrjF267dKuMW3UNyAoCaorknt2WsS+Jt1856spxxi8fl&#10;plYdt+g+khMAjCmaiyRpigAAAGBO3h2fhF8mPbTTs/N+DwAAAAAAAAAAAAAAAAAAAMBt9/jJ8/D5&#10;A7V6ffC23zMtqPX8Cg3r46eLfoRYJp2j6NyN1dXVl/5I1uvN0XG4v5o93N7p9z6tKV57rXFsQWv3&#10;97v3Ht3q811Leh5UdD5rtGnPnkpr0ug81Citt2FqJ+8/LF6+Olxs3X8aXqe3tTT/eLYeAADcHl3/&#10;EwAAbtR1XVHActGXAEvS1AFAbdH8I0ktBQA1RXOPJLUQANQUzT2S1FIAUFs0/wztl99/67e+uvS7&#10;0TZz+/bn7/stlfnmx+/C7Y5R2vcQ6bVH283NuJVl3PJF28gJAGqK5p6clrEuKWM9Wc64xduu3Srj&#10;Fv1+TgBQUzT35LaMdUm87dpZT5YzbmWGjltuADCGaA6SpKkDAACAuajxZdnpS7gBAAAAAAAAAAAA&#10;AAAAAACAzfH4yfPwGQS1en3wtt8zLbi6+rK4e+9ROFaapvRMEW429r3rrz3c3umPYv0+froI91m7&#10;tN+p1Xieztd6tvOi3/Pt8+74JHzNU3by/kN/dKzizdFxeD5rlNYEmyStSaPzUKM0Z8HYLi8/X88H&#10;ab7b1PV+WrNt2r0NAABuu67/CQAAN+q6rihguegLgCVp6gCgtmj+kaSWAoCaorlHkloIAGqK5h5J&#10;aikAqC2af4b2y++/9VtfXfrdaJu5ffvz9/2Wynzz43fhdsco7XuI9Nqj7eZm3MoybvmibeQEADVF&#10;c09Oy1iXlLGeLGfc4m3XbpVxi34/JwCoKZp7clvGuiTedu2sJ8sZtzJDxy03ABhDNAdJUgsBAABA&#10;607PzsMvlR6SL6QGAAAAAAAAAAAAAAAAAACAzfP4yfPwOQS1en3wtt/z7Xd5+Xnx5uh48WznxfV5&#10;vnvvUXhOorbuP73+nd29/cW745Oqz4T4+OlipWNT3U7ef+hHhmXS+yo6d2P18tVhfyR1TPF+TPea&#10;KdV4ns5NpevoNkrXZ/R6pyzNg5RJ5y46p+surTs2TVqTRueiRmlNB7Wlfy+kdWSaB9J7OroWN6na&#10;6zUAAGAaXf8TAABu1HVdUcBy0Zf/StLUAUBt0fwjSS0FADVFc48ktRAA1BTNPZLUUgBQWzT/DO2X&#10;33/rt7669LvRNnP79ufv+y2V+ebH78LtjlHa9xDptUfbzc24lWXc8kXbyAkAaormnpyWsS4pYz1Z&#10;zrjF267dKuMW/X5OAFBTNPfktox1Sbzt2llPljNuZYaOW24AUFs0/0hSSwEAAEDL0he3R18sPaSP&#10;ny76rQMAAAAAAAAAAAAAAAAAAACbosYzDL7W64O3/Z5vr/QMh3Wf17v3Hl2fu6urL/1e1qvGMWv1&#10;Xr467EeEZdK1mt4P0fkbq9rPadnd2w/3W7vLy8/9EYxvivtPrfvplKa6dr5Wer/exnM9lq37T8Pz&#10;uu6e7bzo97g50roqOhc1Svc4WLc0b5+8/3C9fny4vRNee5tYmndOz877swQAANw2Xf8TAABu1HVd&#10;UcBy0Rf/StLUAUBt0fwjSS0FADVFc48ktRAA1BTNPZLUUgBQWzT/DO2X33/rt7669LvRNnP79ufv&#10;+y2V+ebH78LtjlHa9xDptUfbzc24lWXc8kXbyAkAaormnpyWsS4pYz1ZzrjF267dKuMW/X5OAFBT&#10;NPfktox1Sbzt2llPljNuZYaOW24AUFs0/0hSSwEAAECr0pdrR18uPaQ3R8f91gEAAAAAAAAAAAAA&#10;AAAAAIBN8vjJ8/BZBLV6ffC23/Pt9O74JHzd6+rh9s7i6upLvzdWMea13sJ1/mznxf85nvTaT8/O&#10;+//PfKVrf+v+038712OX9l9b7fvIsnb39vsjGNcUrze9P26T9N7463u+pU7ef+iPklXVeNbUsm77&#10;+iySXnN0LmqU5mEYKq3l0vPi0v1+6vVQq6X3mn8rAQDA7db1PwEA4EZd1xUFLBd98a8kTR0A1BbN&#10;P5LUUgBQUzT3SFILAUBN0dwjSS0FALVF88/Qfvn9t37rq0u/G20zt29//r7fUplvfvwu3O4YpX0P&#10;kV57tN3cjFtZxi1ftI2cAKCmaO7JaRnrkjLWk+WMW7zt2q0ybtHv5wQANUVzT27LWJfE266d9WQ5&#10;41Zm6LjlBgC1RfOPJLUUAAAAtOrd8Un4BdOl7e7t91sGAAAAAAAAAAAAAAAAAAAANs3jJ8/D5xHU&#10;6vXB237Pt8/p2Xn4mtddGjNWN+a1PvV1nvYfHVc6B+k6naPLy8+Lh9s74esas5evDvsjqufq6ku4&#10;7zH6+OmiP4pxpNd6996j8Fhqlp7hc1ukc9jCeyPKs42GWfezpr7WXOeGIZbNlTWydmMVac2T3pPp&#10;Gn2286LZe3xLpbXEm6Pj/gwCAAC3Wdf/BACAG3VdVxSwXPTFv5I0dQBQWzT/SFJLAUBN0dwjSS0E&#10;ADVFc48ktRQA1BbNP0P75fff+q2vLv1utM3cvv35+35LZb758btwu2OU9j1Eeu3RdnMzbmUZt3zR&#10;NnICgJqiuSenZaxLylhPljNu8bZrt8q4Rb+fEwDUFM09uS1jXRJvu3bWk+WMW5mh45YbANQWzT+S&#10;1FIAAADQqnV+QXz6Am8AAAAAAAAAAAAAAAAAAABgcz1+8jx8JkGt0nMTbqut+0/D11yjd8cn/V7J&#10;Nea1PvV1fvfeo/C4/iydi9Oz8/6/bt/HTxc3vqaxurz83B9VXc92XoT7r93Yz6OZ4nWma+m2aOm9&#10;8ffStXR19aU/Ukrs7u2H57ZGmzhW63yW102leRf+Lt3D03osXYsvXx1eXyet3tNbLs03Y63PAACA&#10;6XX9TwAAuFHXdUUBy0Vf/CtJUwcAtUXzjyS1FADUFM09ktRCAFBTNPdIUksBQG3R/DO0X37/rd/6&#10;6tLvRtvM7dufv++3VOabH78LtztGad9DpNcebTc341aWccsXbSMnAKgpmntyWsa6pIz1ZDnjFm+7&#10;dquMW/T7OQFATdHck9sy1iXxtmtnPVnOuJUZOm65AUBt0fwjSS0FAAAArUpfKD30y7jT7785Ou63&#10;CAAAAAAAAAAAAAAAAAAAAGyqx0+eh88mqNXrg7f9nm+X07Pz8PXW6tnOi37P5BrzWp/yOl/lWny4&#10;vbN4d3zS/2ab0rmMjn2Kxnzfnbz/EB7DGO3u7fdHUVfaT7T/2t2WeSi9d6PX10ofP130R0qprftP&#10;w3O77tJ+NtGY80tag7B50n0wrcvS/Tpdby9fHV5fC2O9t2976Vl6t2VOBwAA8nX9TwAAuFHXdUUB&#10;y0Vf/CtJUwcAtUXzjyS1FADUFM09ktRCAFBTNPdIUksBQG3R/DO0X37/rd/66tLvRtvM7dufv++3&#10;VOabH78LtztGad9DpNcebTc341aWccsXbSMnAKgpmntyWsa6pIz1ZDnjFm+7dquMW/T7OQFATdHc&#10;k9sy1iXxtmtnPVnOuJUZOm65AUBt0fwjSS0FAAAALbu8/Px/vrQ7fdl09CXUfy/9t+l30pd+X119&#10;6bcEAAAAAAAAAAAAAAAAAAAAbLL0PILoOQW1en3wtt/z7ZKe6RC93pqxmjGv9Smv87Tv6Ji+Vnp+&#10;SbqGP3666LcyvfSMlK37T8PjnarTs/P+6MaR+1yZGqXzX9Pu3n643zFKz+6ZuynPX05vjo77I6VU&#10;uk6jc1ujZzsv+r1ulpL5srS0BmH+0joprQX+LF1Df5beR2mcx/631aaWzvNtmM8BAIDVdf1PAAC4&#10;Udd1RQHLRV/8K0lTBwC1RfOPJLUUANQUzT2S1EIAUFM090hSSwFAbdH8M7Rffv+t3/rq0u9G28zt&#10;25+/77dU5psfvwu3O0Zp30Ok1x5tNzfjVpZxyxdtIycAqCmae3JaxrqkjPVkOeMWb7t2q4xb9Ps5&#10;AUBN0dyT2zLWJfG2a2c9Wc64lRk6brkBQG3R/CNJLQUAAAAAAAAAAAAAAAAAAAAAAAAAt93jJ88X&#10;3Z0Ho/X64G2/59tl7POYOj077/dOjjHHaMrr/OWrw/CYctu6//R6G1NcX1dXXxZvjo6vjyE6tilL&#10;18/Y0nUUHctYpetg3dIY7+7th/sbo7TvObu8/Lx4uL0TvrZWmvs5bsW745Pw/NYo3Xc30Zj32Cnm&#10;EPKl91sao78WjaOm7+69Rxt7zwIAAP7Q9T8BAOBGXdcVBSwXffGvJE0dANQWzT+S1FIAUFM090hS&#10;CwFATdHcI0ktBQC1RfPP0H75/bd+66tLvxttM7dvf/6+31KZb378LtzuGKV9D5Fee7Td3IxbWcYt&#10;X7SNnACgpmjuyWkZ65Iy1pPljFu87dqtMm7R7+cEADVFc09uy1iXxNuunfVkOeNWZui45QYAtUXz&#10;jyS1FAAAAAAAAAAAAAAAAAAAAAAAAADcdo+fPF90dx6M1uuDt/2eb5e79x6Fr7dmp2fn/d7JMea1&#10;PuV1vs7Xma7rZzsvFm+Ojqtdb2m7aftj34tWbYr32+Xl5/BYxuzh9s7aXnvaztb9p+F+xiqd07k6&#10;ef9hkrlmldL1cnX1pT9ihkj33ugc12iK+1sL0lwdnY8apTmO9qQ5Yep5Sfnt7u2bYwAAgEXX/wQA&#10;gBt1XVcUsFz0xb+SNHUAUFs0/0hSSwFATdHcI0ktBAA1RXOPJLUUANQWzT9D++X33/qtry79brTN&#10;3L79+ft+S2W++fG7cLtjlPY9RHrt0XZzM25lGbd80TZyAoCaorknp2WsS8pYT5YzbvG2a7fKuEW/&#10;nxMA1BTNPbktY10Sb7t21pPljFuZoeOWGwDUFs0/ktRSAAAAAAAAAAAAAAAAAAAAAAAAADC2d8cn&#10;i637TxfdnQcq6NnOi8XV1Zf+bI4nOpbavT542++dHI+fPA/PY42mHJvar/Ph9s71+yy9xtTp2Xl2&#10;b46Or38n/X7aTrT9FkvndCq7e/vhMY1dOgcn7z/0R7WaNK+N+f5bVjqXc5TmtFaug691996jxcdP&#10;F/1RM1Q6n9F5rtGmSvNRdD5qNOU8wnJpXRKNl9oqrRnTOhIAACDp+p8AAHCjruuKApaLvvhXkqYO&#10;AGqL5h9JaikAqCmaeySphQCgpmjukaSWAoDaovlnaL/8/lu/9dWl3422mdu3P3/fb6nMNz9+F253&#10;jNK+h0ivPdpubsatLOOWL9pGTgBQUzT35LSMdUkZ68lyxi3edu1WGbfo93MCgJqiuSe3ZaxL4m3X&#10;znqynHErM3TccgOA2qL5R5JaCgAAAAAAAAAAAFi/6G/2JGmMAAAAAAAAAABgDj5+ulh0dx5oYI+f&#10;PO/P6Hii46jd64O3/d7Jka6L6DzWaMqxGfN1bkqXl5/7szu+tO/omKbq7r1Hi2c7L66v8ZP3Hxan&#10;Z+f/KP3v6f+f/rtoG1M15TiWSudz6/7T8PW0VjpW1uPd8Ul4jms0xZqpFek+FZ2TGm3yeW7Zy1eH&#10;4XipjdKa483RcT9aAAAAf+j6nwAAcKOu64oClose7CVJUwcAtUXzjyS1FADUFM09ktRCAFBTNPdI&#10;UksBQG3R/DO0X37/rd/66tLvRtvM7dufv++3VOabH78LtztGad9DpNcebTc341aWccsXbSMnAKgp&#10;mntyWsa6pIz1ZDnjFm+7dquMW/T7OQFATdHck9sy1iXxtmtnPVnOuJUZOm65AUBt0fxTmnVJvO2c&#10;rCfLMm7lphy3VQMAAAAAAAAAAADWJ/pbPUmaIgAAAAAAAAAAaNnD7Z1Fd+eB1tCbo+P+rI4jOoba&#10;vT542++dHI+fPA/PY42mHJsxX+cm1ML7bHdvPzw25Te3++XV1ZfFy1eH4WtpsbHn3NtuU+arqaXX&#10;Hp2TGqUxpT3m13ZLc2CaCwEAAP6u638CAMCNuq4rClgueqCXJE0dANQWzT+S1FIAUFM090hSCwFA&#10;TdHcI0ktBQC1RfPP0H75/bd+66tLvxttM7dvf/6+31KZb378LtzuGKV9D5Fee7Td3IxbWcYtX7SN&#10;nACgpmjuyWkZ65Iy1pPljFu87dqtMm7R7+cEADVFc09uy1iXxNuunfVkOeNWZui45QYAtUXzT2nW&#10;JfG2c7KeLMu4lZty3FYNAAAAAAAAAAAAWI/o7/QkacoAAAAAAAAAAKBFHz9dLLo7D7SmHm7v9Gd2&#10;HNEx1O71wdt+7+R4/OR5eB5rNOXYjPk6b3tj30eWubz8HB6f8tq6/3RxdfWlP5vtOz07vz7m6LW0&#10;2O7efn/krEMa/+g81yrtb1OluTo6JzVKczPteXd8Eo6XpivNKWndAwAAsEzX/wQAgBt1XVcUsFz0&#10;MC9JmjoAqC2afySppQCgpmjukaQWAoCaorlHkloKAGqL5p+h/fL7b/3WV5d+N9pmbt/+/H2/pTLf&#10;/PhduN0xSvseIr32aLu5GbeyjFu+aBs5AUBN0dyT0zLWJWWsJ8sZt3jbtVtl3KLfzwkAaormntyW&#10;sS6Jt10768lyxq3M0HHLDQBqi+af0qxL4m3nZD1ZlnErN+W4rRoAAAAAAAAAAAAwXPQ3epLUQgAA&#10;AAAAAAAA0Jo3R8eL7s4DrbGrqy/92a0v2n/tXh+87fdOjsdPnofnsUZTjs2Yr/O29/HTRX9Wp7e7&#10;tx8eo27u5P2H/iy2Lc1ZcxvnZzsv+qNnXca+h2+yNFdH56RGaVxpT7rvRuOl8UvvkdOz835kAAAA&#10;luv6nwAAcKOu64oClose5CVJUwcAtUXzjyS1FADUFM09ktRCAFBTNPdIUksBQG3R/JPTtz9/v7T/&#10;8b//Z7/11aXfjbaZ29P/9v8udn89LO4//9f/Em53jNK+o2PKLb32aLu5GbeyjFv8uqKie0lOAFBT&#10;NPfkFM11KeuSMtaT8XHlZNzibddulXGL7iE5AUBN0dyTWzTfpaxL4m3Xznoyfl05Gbcyq45bdB/J&#10;CQBqi+afnKL5zrok3nZO1pNlGbf4deU0xbhF95KcAAAAAAAAAAAAgOGiv9GTpFYCAAAAAAAAAICW&#10;vHx1uOjuPNAaOz07789ufdH+a/fm6LjfOzkeP3kenscavT542+91fGO+ztvcu+OT/oy24erqy+Lu&#10;vUfhsWp5z3Ze9Gewbel+Prfxfbi9c31dsj7pOojOda3m8v6oJc3V0XmpUZqbaVN6H0RjpnFK740x&#10;/80GAADMX9f/BACAG3VdVxSwXPQQL0maOgCoLZp/JKmlAKCmaO6RpBYCgJqiuUeSWgoAaovmn5xa&#10;tfvrYXi8uf1w8VO/pfGlfUfHlFt67XNl3OZp6LjlBgA1RXPPkKxLpmE9OU+bPG45AUBN0dwzNOuS&#10;aVhPxq8rJ+M2juj4cwKA2qL5J6eIdck8Gbd5muO4RceREwAAAAAAAAAAADBM9Pd5ktRSAAAAAAAA&#10;AADQksdPni+6Ow+0xk7ef+jPbn3R/mt3enbe750cY77HXh+87fc6PveS4e3u7fdnsy3vjk/C41Xc&#10;1v2ni6urL/3Za1O6jz/c3gmPv+XSMbd+budmivf3m6Pjfu+bKc3V0XmpUZqbaVN6H0Rjprql94R/&#10;ywAAACW6/icAANyo67qigOWih3hJ0tQBQG3R/CNJLQUANUVzjyS1EADUFM09ktRSAFBbNP/k1Krd&#10;Xw/D483th4uf+i2NL+07Oqbc0mufK+M2T0PHLTcAqCmae4ZkXTIN68l52uRxywkAaormnqFZl0zD&#10;ejJ+XTkZt3FEx58TANQWzT85RaxL5sm4zdMcxy06jpwAAAAAAAAAAACAYaK/z5OklgIAAAAAAAAA&#10;gJY8fvJ80d15oDX2+uBtf3bri/Zfu9Oz837v5BjzPTbmtfd37iXDSuevZc92XoTHrX/28dNFf9ba&#10;c3n5ebZjeffeo+vjZ33SnBGd69q1/B4Zw5jnvfW5ZZOl+1k0ZqpTei/4NwwAADBE1/8EAIAbdV1X&#10;FLBc9BAvSZo6AKgtmn8kqaUAoKZo7pGkFgKAmqK5R5JaCgBqi+afnFq1++theLy5/XDxU7+l8aV9&#10;R8eUW3rtc2Xc5mnouOUGADVFc8+QrEumYT05T5s8bjkBQE3R3DM065JpWE/Grysn4zaO6PhzAoDa&#10;ovknp4h1yTwZt3ma47hFx5ETAAAAAAAAAAAAMEz093mS1FIAAAAAAAAAANCSx0+eL7o7D7TGXh+8&#10;7c9ufdH+a3d6dt7vnRxjvsfGvPb+zr2kvIfbO4urqy/9mWxTOr679x6Fx6//6N3xSX/G2pLG7+Wr&#10;w/CY51C69j5+uuhfDUOl63Tr/tPwXNcu7XfTpbk6Ojc1SnMz7UrzfzRuWl+7e/vmDwAAYC26/icA&#10;ANyo67qigOWih3hJ0tQBQG3R/CNJLQUANUVzjyS1EADUFM09ktRSAFBbNP/k1KrdXw/D483th4uf&#10;+i2NL+07Oqbc0mufK+M2T0PHLTcAqCmae4ZkXTIN68l52uRxywkAaormnqFZl0zDejJ+XTkZt3FE&#10;x58TANQWzT85RaxL5sm4zdMcxy06jpwAAAAAAAAAAACAYaK/z5OklgIAAAAAAAAAgJZs3X+66O48&#10;0Bp7ffC2P7v1Rfuv3dXVl37v5Hj85Hl4Hms05rX3d2O+ztvUw+2d2bynPn66CF+D/mh3b78/U21J&#10;94W79x6FxzyH0rGna49yl5efFyfvP1xfo1Ov+1p9n4wpvSejc1OjNDfTrjGvhU0qzRsvXx1e3/sA&#10;AADWpet/AgDAjbquKwpYLnqIlyRNHQDUFs0/ktRSAFBTNPdIUgsBQE3R3CNJLQUAtUXzT06t2v31&#10;MDze3H64+Knf0vjSvqNjyi299rkybvM0dNxyA4CaorlnSNYl07CenKdNHrecAKCmaO4ZmnXJNKwn&#10;49eVk3EbR3T8OQFAbdH8k1PEumSejNs8zXHcouPICQAAAAAAAAAAABgm+vs8SWopAAAAAAAAAABo&#10;SXfngdbc64O3/dmtL9p/7VjN4yfPw/NYozGvvb97+eowPCYt7+H2zuLq6kt/Bufh3fFJ+Fo2vd29&#10;/f4MtSUdV3S8c+nuvUeLj58u+lczD+k9ne7F6d4/dVv3n4bndcrSPWTTpesjOjc1StcB7Ur3t2jc&#10;VFa656V7zNzWVgAAwDx0/U8AALhR13VFActFD/GSpKkDgNqi+UeSWgoAaormHklqIQCoKZp7JKml&#10;AKC2aP7JqVW7vx6Gx5vbDxc/9VsaX9p3dEy5pdc+V8ZtnoaOW24AUFM09wzJumQa1pPztMnjlhMA&#10;1BTNPUOzLpmG9WT8unIybuOIjj8nAKgtmn9yiliXzJNxm6c5jlt0HDkBAAAAAAAAAAAAw0R/nydJ&#10;LQUAAAAAAAAAAC3p7jzQmnt98LY/u/VF+6/Zw+2dfs/kevzkeXguazTmtfd3ad/RMSlud29/cXX1&#10;pT9782Ks/700li06ef8hPN65dPfeo8XHTxf9q5mH07Pz6+OOXo/+aK73vXUa8x6a1iC0bev+03Ds&#10;lF+ah9P9FwAAoKau/wkAADfquq4oYLnoIV6SNHUAUFs0/0hSSwFATdHcI0ktBAA1RXOPJLUUANQW&#10;zT85tWr318PweHP74eKnfkvjS/uOjim39NrnyrjN09Bxyw0AaormniFZl0zDenKeNnnccgKAmqK5&#10;Z2jWJdOwnoxfV07GbRzR8ecEALVF809OEeuSeTJu8zTHcYuOIycAAAAAAAAAAABgmOjv8ySppQAA&#10;AAAAAAAAoCVb958uujsPtMZeH7ztz2590f5rtru33++ZXI+fPA/PZY3GvPb+7vTsPDwm/bMpx2ld&#10;0r0gem2bVsv3xHSdRcc8h+7ee7T4+OmifyXz4X3x9Z7tvOjP1GYb872Z1iC07eWrw3Ds9PUebu8s&#10;3hwdL66uvvRnEgAAoK6u/wkAADfquq4oYLnoIV6SNHUAUFs0/0hSSwFATdHcI0ktBAA1RXOPJLUU&#10;ANQWzT85tWr318PweHP74eKnfkvjS/uOjim39NrnyrjN09Bxyw0AaormniFZl0zDenKeNnnccgKA&#10;mqK5Z2jWJdOwnoxfV07GbRzR8ecEALVF809OEeuSeTJu8zTHcYuOIycAAAAAAAAAAABgmOjv8ySp&#10;pQAAAAAAAAAAoCWPnzxfdHceaI29Pnjbn936ov3X7M3Rcb9nco35Hhvz2ovcvfcoPC79UTo/p2fn&#10;/dmav5evDsPXuSnt7u33Z6JN6VqLjrv10vvk46eL/lXMy9b9p+Fr0h+9Oz7pz9RmS3N1dH5qlNYg&#10;tO3k/Ydw7PTP0vyQ1h5znSMAAIB56/qfAABwo67rigKWix7iJUlTBwC1RfOPJLUUANQUzT2S1EIA&#10;UFM090hSSwFAbdH8k1Ordn89DI83tx8ufuq3NL607+iYckuvfa6M2zwNHbfcAKCmaO4ZknXJNKwn&#10;52mTxy0nAKgpmnuGZl0yDevJ+HXlZNzGER1/TgBQWzT/5BSxLpkn4zZPcxy36DhyAgAAAAAAAAAA&#10;AIaJ/j5PkloKAAAAAAAAAABa8vjJ80V354HW2OuDt/3ZrS/af80+frro90yuMd9jY157kd29/fC4&#10;9GDxbOfF4urqS3+mbo93xyfh673tvTk67s9Au9L1dvfeo/D4W+3h9s6s3ydb95+Gr0sPrq9F/pDm&#10;6ugc1SitQWjf3O7VY5bOTVpfnrz/0J8tAACAaXT9TwAAuFHXdUUBy0UP8ZKkqQOA2qL5R5JaCgBq&#10;iuYeSWohAKgpmnskqaUAoLZo/smpVbu/HobHm9sPFz/1Wxpf2nd0TLml1z5Xxm2eho5bbgBQUzT3&#10;DMm6ZBrWk/O0yeOWEwDUFM09Q7MumYb1ZPy6cjJu44iOPycAqC2af3KKWJfMk3GbpzmOW3QcOQEA&#10;AAAAAAAAAADDRH+fl1Nr/N3rPBm3eRo6bqsGAAAAAAAAAAAtefzk+aK780Br7PTsvD+79UX7r9Xd&#10;e4/6vbKKMd9jrw/e9nudxtXVl8XW/afhsW1q6XycvP/Qn6HbKd3z0v0hev23rfQ6x7zHD5Wuveh1&#10;tNjD7Z3re8icWVMtb3dvvz9LpLk6Okc1Stck7Uvvj2j8NrU016ZzctvXTwAAwLx0/U8AALhR13VF&#10;ActFD/GSpKkDgNqi+UeSWgoAaormHklqIQCoKZp7JKmlAKC2aP7JqVW+3HqejNs8jfWl5ABQUzT3&#10;DMm6ZBrWk/O0yeOWEwDUFM09Q7MumYb1ZPy6cjJu44iOPycAqC2af3KKWJfMk3GbpzmOW3QcOQEA&#10;AAAAAAAAAADDRH+fl1Nr/N3rPBm3eRo6bqsGAAAAAAAAAAAteX3wdtHdeaA1dnp23p/d+qL912p3&#10;b7/fK6t4/OR5eD5rlN7PU/v46WKxdf9peHyb1N17j67H4+rqS39mbrf0Ose81qfo2c6LWY5nOu7o&#10;9bRUml9uw3vFmmp5l5ef+7PEmNdJui/TvnfHJ+H4bVJp7fjy1eHi5P2H/qwAAAC0pet/AgDAjbqu&#10;KwpYLnqIlyRNHQDUFs0/ktRSAFBTNPdIUgsBQE3R3CNJLQUAtUXzT06t8uXW82Tc5mmsLyUHgJqi&#10;uWdI1iXTsJ6cp00et5wAoKZo7hmadck0rCfj15WTcRtHdPw5AUBt0fyTU8S6ZJ6M2zzNcdyi48gJ&#10;AAAAAAAAAAAAGCb6+7ycWuPvXufJuM3T0HFbNQAAAAAAAAAAaMm745NFd+eB1tiYov3XKl0rrO7x&#10;k+fh+azR64O3/V6nl47l7r1H4XHe9nb39heXl5/7M7FZ3hwd37px37r/dHHy/kP/Cufn6upL02OS&#10;3i+3RbpOote46d2mMV6HND9G56lGaQ1C+9J9Ohq/2166PtO64eOni/5MAAAAtKvrfwIAwI26risK&#10;WC56iJckTR0A1BbNP5LUUgBQUzT3SFILAUBN0dwjSS0FALVF809OrfLl1vNk3OZprC8lB4Caorln&#10;SNYl07CenKdNHrecAKCmaO4ZmnXJNKwn49eVk3EbR3T8OQFAbdH8k1PEumSejNs8zXHcouPICQAA&#10;AAAAAAAAABgm+vu8nFrj717nybjN09BxWzUAAAAAAAAAAGjJ5eXnRXfngdbUw+2d/syOIzqGGt29&#10;96jfI6t6/OR5eE5r9Prgbb/XNlxdfVm8Oz5ZbN1/Gh7vbSq9R16+Ory+p266NO67e/vheZpTaUzT&#10;eyq9nrk7ef8hfI1Tl+4Pt8nHTxfh69z0Ts/O+zNEku4r0XmqUVqDMA/Pdl6EY3ibSv9OSmulNCcB&#10;AADMTdf/BACAG3VdVxSwXPQQL0maOgCoLZp/JKmlAKCmaO6RpBYCgJqiuUeSWgoAaovmn5xa5cut&#10;58m4zdNYX0oOADVFc8+QrEumYT05T5s8bjkBQE3R3DM065JpWE/Grysn4zaO6PhzAoDaovknp4h1&#10;yTwZt3ma47hFx5ETAAAAAAAAAAAAMEz093k5tcbfvc6TcZunoeO2agAAAAAAAAAA0JrHT54vujsP&#10;tIbeHB33Z7W+07Pz8BhqtLu33++VVaVzF53TGp28/9DvtT3pek3n4u69R+Gxz7WH2zuLd8cni6ur&#10;L/0r5U+Xl59Hvf7XVbpGXx+8vXVj2tJYpHOc7gm3UfR6Nznrh39K95foXNUorfGZh/RviGgM51xa&#10;I718dXi9PrVOAgAA5q7rfwIAwI26risKWC56iJckTR0A1BbNP5LUUgBQUzT3SFILAUBN0dwjSS0F&#10;ALVF809OrfLl1vNk3OZprC8lB4CaorlnSNYl07CenKdNHrecAKCmaO4ZmnXJNKwn49eVk3EbR3T8&#10;OQFAbdH8k1PEumSejNs8zXHcouPICQAAAAAAAAAAABgm+vu8nFrj717nybjN09BxWzUAAAAAAAAA&#10;AGjNx08Xi7v3Hi26Ow80oMdPnvdndBxpf9Fx1Ojy8nO/V1Z1enYentN1l97Dc3Hy/sNid29/sXX/&#10;afhaWi8d98tXh9f3Tm6W7h/pfLU+z6RxfXN0vLi6+tIf+e2SXlcL77mH2zu3ek5Jry963Zua9cM/&#10;vT54G56rGo29NqVceq9EYziX0vzybOfF9fWd1r4AAAC3Tdf/BACAG3VdVxSwXPQQL0maOgCoLZp/&#10;JKmlAKCmaO6RpBYCgJqiuUeSWgoAaovmn5y++fG7pf33/3XZb3116Xejbeb2n//rf7n+kujS/tP7&#10;vXC7Y5T2HR1Tbum1R9vNzbiVZdzi1xUV3UtyAoCaorknp2iuS1mXlLGejI8rJ+MWb7t2q4xbdA/J&#10;CQBqiuae3KL5LmVdEm+7dtaT8evKybiVWXXcovtITgBQWzT/5BTNd9Yl8bZzsp4sy7jFryunKcYt&#10;upfkBAAAAAAAAAAAAAwT/X1eTtHfA/r7ybL83Wv8unIybmWmGrfoXpITAAAAAAAAAAC06N3xyWLr&#10;/tNFd+eBCnq282JxdfWlP5v1XV5+Do+jRo+fPO/3SqmT9x+qvr/S9ZeuiTn6+Oli8ebo+Po13L33&#10;KHx9LZTeB+k40/FSLr0Xdvf2mxnr9L58+epwY8b19Ow8PA9jlcZ+zLlyCuleFr32Tez1wdv+rPBX&#10;6bxE56tG1nDz8nB7JxzH1kpzZ7rXpWs5zStzXYMCAACsout/AgDAjbquKwpYLnqIlyRNHQDUFs0/&#10;ktRSAFBTNPdIUgsBQE3R3CNJLQUAtUXzz9B++f23fuurS78bbTO3b3/+vt9SmfRFy9F2xyjte4j0&#10;2qPt5mbcyjJu+aJt5AQANUVzT07LWJeUsZ4sZ9zibddulXGLfj8nAKgpmntyW8a6JN527awnyxm3&#10;MkPHLTcAqC2af0qzLom3nZP1ZFnGrdyU47ZqAAAAAAAAAAAAwDDR3+eV5u8ny/J3r+WMW5mpxi3a&#10;Vk4AAAAAAAAAAABD7e7tL7o7D0bp9Oy83ytDffx0sXh98HbxbOfF4vGT54u79x6F5/xrPdzeuf7d&#10;l68OF++OTxZXV1/6rd8O6Ryl15VeX+k5GtrW/afXY5TGyvVfTzq36RyPOc5/ju2bo+PF5eXn/kg2&#10;S3pvReemZml80/t6E6RrOjoHm1aaq4iNeY2k+yvz0dr94881ZzqudA+3JgIAADZZ1/8EAIAbdV1X&#10;FLBc9BAvSZo6AKgtmn8kqaUAoKZo7pGkFgKAmqK5R5JaCgBqi+afofly67J8uXU541Zm7HGLtpET&#10;ANQUzT05LWNdUsZ6spxxi7ddu1XGLfr9nACgpmjuyW0Z65J427Wznixn3MoMHbfcAKC2aP4pzbok&#10;3nZO1pNlGbdyU47bqgEAAAAAAAAAAADDRH+fV5q/nyzL372WM25lphq3aFs5AQAAAAAAAAAADHF1&#10;9WXR3XkwSo+fPO/3CtNJ1/zp2fnizdHx4vXB28Xu3v71tZmKrtubunvv0f/5/ZevDq+3efL+w/U+&#10;mM7l5efrMUjjkcaldIz/Or5pW+m6SdtN1xF/vJ+27j8Nz12NHm7vLD5+uuj3fvule0l0Hjap9B7c&#10;pDFfVbovReetRuk+yHyk9000jrX6c758tvPi3+ZL718AAIB/6vqfAABwo67rigKWix7iJUlTBwC1&#10;RfOPJLUUANQUzT2S1EIAUFM090hSSwFAbdH8MzRfbl2WL7cuZ9zKjD1u0TZyAoCaorknp2WsS8pY&#10;T5YzbvG2a7fKuEW/nxMA1BTNPbktY10Sb7t21pPljFuZoeOWGwDUFs0/pVmXxNvOyXqyLONWbspx&#10;WzUAAAAAAAAAAABgmOjv80rz95Nl+bvXcsatzFTjFm0rJwAAAAAAAAAAgCFeH7xddHcejNLl5ed+&#10;rwDcFqdn5+E9f929fHW4uLr60u91M6R5MzoXm9S745P+bBAZcx33+Mnzfq/Mxdb9p+FY5pZ+P437&#10;n6Xr7c/SvT9lfQ8AALC6rv8JAAA36rquKGC56CFekjR1AFBbNP9IUksBQE3R3CNJLQQANUVzjyS1&#10;FADUFs0/Q/Pl1mX5cutyxq3M2OMWbSMnAKgpmntyWsa6pIz1ZDnjFm+7dquMW/T7OQFATdHck9sy&#10;1iXxtmtnPVnOuJUZOm65AUBt0fxTmnVJvO2crCfLMm7lphy3VQMAAAAAAAAAAACGif4+rzR/P1mW&#10;v3stZ9zKTDVu0bZyAgAAAAAAAAAAGOLuvUeL7s6D6r0+eNvvEYDbJt3jo3v/Okrz1Mn7D/2eNk90&#10;Tjal3b39/iywTM333t97/OR5v1fmouT6MM4AAAD1df1PAAC4Udd1RQHLRQ/xkqSpA4DaovlHkloK&#10;AGqK5h5JaiEAqCmaeySppQCgtmj+GZovty7Ll1uXM25lxh63aBs5AUBN0dyT0zLWJWWsJ8sZt3jb&#10;tVtl3KLfzwkAaormntyWsS6Jt10768lyxq3M0HHLDQBqi+af0qxL4m3nZD1ZlnErN+W4rRoAAAAA&#10;AAAAAAAwTPT3eaX5+8my/N1rOeNWZqpxi7aVEwAAAAAAAAAAQKl3xyeL7s6D6m3df7q4uvrS7xWA&#10;2+jh9k44Bwzp2c6LjZ8/Hj95Hp6b297u3n5/Bvia1wdvw/NXo3QtMi/p/nn33qNwPJd1enbe/zYA&#10;AAC1dP1PAAC4Udd1RQHLRQ/xkqSpA4DaovlHkloKAGqK5h5JaiEAqCmaeySppQCgtmj+GZovty7L&#10;l1uXM25lxh63aBs5AUBN0dyT0zLWJWWsJ8sZt3jbtVtl3KLfzwkAaormntyWsS6Jt10768lyxq3M&#10;0HHLDQBqi+af0qxL4m3nZD1ZlnErN+W4rRoAAAAAAAAAAAAwTPT3eaX5+8my/N1rOeNWZqpxi7aV&#10;EwAAAAAAAAAAQKmt+08X3Z0H1Ts9O+/3CMBt9fHTRTgHlHT33qPFyfsP/ZY32+7efniObnOPnzzv&#10;Xz03eX3wNjyHNTIu8/Tu+CQcz6h0vwEAAKC+rv8JAAA36rquKGC56CFekjR1AFBbNP9IUksBQE3R&#10;3CNJLQQANUVzjyS1FADUFs0/Q/Pl1mX5cutyxq3M2OMWbSMnAKgpmntyWsa6pIz1ZDnjFm+7dquM&#10;W/T7OQFATdHck9sy1iXxtmtnPVnOuJUZOm65AUBt0fxTmnVJvO2crCfLMm7lphy3VQMAAAAAAAAA&#10;AACGif4+rzR/P1mWv3stZ9zKTDVu0bZyAgAAAAAAAAAAKHF6dr7o7jyo3uuDt/0eAbjt0j0/mgtW&#10;aXdvf3F19aXfIus4p3MqjT/5xrw+Hj953u+VuXm28yIc07+2df+pey8AAMBIuv4nAADcqOu6ooDl&#10;ood4SdLUAUBt0fwjSS0FADVFc48ktRAA1BTNPZLUUgBQWzT/DM2XW5fly63LGbcyY49btI2cAKCm&#10;aO7JaRnrkjLWk+WMW7zt2q0ybtHv5wQANUVzT27LWJfE266d9WQ541Zm6LjlBgC1RfNPadYl8bZz&#10;sp4sy7iVm3LcVg0AAAAAAAAAAAAYJvr7vNL8/WRZ/u61nHErM9W4RdvKCQAAAAAAAAAAoMTjJ88X&#10;3Z0HVXu4vdPvDYBNke790ZxwU1v3ny5Oz877rfCndE6i83Ube/nqsH/V5Hp98DY8lzVKa0fm6erq&#10;y1fvzXfvPVp8/HTR/9cAAADU1vU/AQDgRl3XFQUsFz3ES5KmDgBqi+YfSWopAKgpmnskqYUAoKZo&#10;7pGklgKA2qL5Z2i+3LosX25dzriVGXvcom3kBAA1RXNPTstYl5Sxnixn3OJt126VcYt+PycAqCma&#10;e3Jbxrok3nbtrCfLGbcyQ8ctNwCoLZp/SrMuibedk/VkWcat3JTjtmoAAAAAAAAAAADAMNHf55Xm&#10;7yfL8nev5YxbmanGLdpWTgAAAAAAAAAAAKu6vPy86O48qNrde48WHz9d9HsEYFOke3+aA6K5ISr9&#10;t68P3va/zd+NMWdPXboGTt5/6F8xqxjz+nh3fNLvlblK99q/35939/YXV1df+v8CAACAMXT9TwAA&#10;uFHXdUUBy0UP8ZKkqQOA2qL5R5JaCgBqiuYeSWohAKgpmnskqaUAoLZo/hmaL7cuy5dblzNuZcYe&#10;t2gbOQFATdHck9My1iVlrCfLGbd427VbZdyi388JAGqK5p7clrEuibddO+vJcsatzNBxyw0Aaovm&#10;n9KsS+Jt52Q9WZZxKzfluK0aAAAAAAAAAAAAMEz093ml+fvJsvzdaznjVmaqcYu2lRMAAAAAAAAA&#10;AMCqdvf2F92dB1V7c3Tc7w2ATZPmgGhu+HvPdl4sLi8/97/FMnfvPQrP323INTDc4yfPw3O7ztI1&#10;eHX1pd8jc/fx08Xi9Oy8/78AAAAYW9f/BACAG3VdVxSwXPQQL0maOgCoLZp/JKmlAKCmaO6RpBYC&#10;gJqiuUeSWgoAaovmn6H5cuuyfLl1OeNWZuxxi7aREwDUFM09OS1jXVLGerKccYu3XbtVxi36/ZwA&#10;oKZo7sltGeuSeNu1s54sZ9zKDB233ACgtmj+Kc26JN52TtaTZRm3clOO26oBAAAAAAAAAAAAw0R/&#10;n1eav58sy9+9ljNuZaYat2hbOQEAAAAAAAAAAKzi6urLorvzoGrPdl70ewNgUz1+8jycI1Lp/3d6&#10;dt7/l9zka+dyrm3df+oaWJO0tnt3fHJ9ndTo9cHbxeXl535vAAAAwFBd/xMAAG7UdV1RwHLRQ7wk&#10;aeoAoLZo/pGklgKAmqK5R5JaCABqiuYeSWopAKgtmn+G5suty/Ll1uWMW5mxxy3aRk4AUFM09+S0&#10;jHVJGevJcsYt3nbtVhm36PdzAoCaorknt2WsS+Jt1856spxxKzN03HIDgNqi+ac065J42zlZT5Zl&#10;3MpNOW6rBgAAAAAAAAAAAAwT/X1eaf5+six/91rOuJWZatyibeUEAAAAAAAAAACwitcHbxfdnQfV&#10;unvv0eLq6ku/NwA21eXl5+s54a9zxNb9p4t3xyf9f0Gul68O/+08zrmH2zuuAQAAAGCjdf1PAAC4&#10;Udd1RQHLRQ/xkqSpA4DaovlHkloKAGqK5h5JaiEAqCmaeySppQCgtmj+GZovty7Ll1uXM25lxh63&#10;aBs5AUBN0dyT0zLWJWWsJ8sZt3jbtVtl3KLfzwkAaormntyWsS6Jt10768lyxq3M0HHLDQBqi+af&#10;0qxL4m3nZD1ZlnErN+W4rRoAAAAAAAAAAAAwTPT3eaX5+8my/N1rOeNWZqpxi7aVEwAAAAAAAAAA&#10;wCru3nu06O48qNbJ+w/9ngDYdFdXXxZvjo4Xrw/eLt4dn/T/K6tK5y6ac+dSWnvs7u0vPn666F8R&#10;AAAAwObq+p8AAHCjruuKApaLHuIlSVMHALVF848ktRQA1BTNPZLUQgBQUzT3SFJLAUBt0fwzNF9u&#10;XZYvty5n3MqMPW7RNnICgJqiuSenZaxLylhPljNu8bZrt8q4Rb+fEwDUFM09uS1jXRJvu3bWk+WM&#10;W5mh45YbANQWzT+lWZfE287JerIs41ZuynFbNQAAAAAAAAAAAGCY6O/zSvP3k2X5u9dyxq3MVOMW&#10;bSsnAAAAAAAAAACAXO+OTxbdnQfVevnqsN8TALBOD7d3wrm3xe7ee7R4/OT54vXB28XHTxf9KwAA&#10;AAAg6fqfAABwo67rigKWix7iJUlTBwC1RfOPJLUUANQUzT2S1EIAUFM090hSSwFAbdH8MzRfbl2W&#10;L7cuZ9zKjD1u0TZyAoCaorknp2WsS8pYT5YzbvG2a7fKuEW/nxMA1BTNPbktY10Sb7t21pPljFuZ&#10;oeOWGwDUFs0/pVmXxNvOyXqyLONWbspxWzUAAAAAAAAAAABgmOjv80rz95Nl+bvXcsatzFTjFm0r&#10;JwAAAAAAAAAAgFxb958uujsPqpS2fXX1pd8TALBu745PFq8P3jbZ6dn5ddYCAAAAAF/X9T8BAOBG&#10;XdcVBSwXPcRLkqYOAGqL5h9JaikAqCmaeySphQCgpmjukaSWAoDaovlnaL7cuixfbl3OuJUZe9yi&#10;beQEADVFc09Oy1iXlLGeLGfc4m3XbpVxi34/JwCoKZp7clvGuiTedu2sJ8sZtzJDxy03AKgtmn9K&#10;sy6Jt52T9WRZxq3clOO2agAAAAAAAAAAAMAw0d/nlebvJ8vyd6/ljFuZqcYt2lZOAAAAAAAAAAAA&#10;OU7PzhfdnQfV+vjpot8TAAAAAAAAka7/CQAAN+q6rihgueghXpI0dQBQWzT/SFJLAUBN0dwjSS0E&#10;ADVFc48ktRQA1BbNP0Pz5dZl+XLrcsatzNjjFm0jJwCoKZp7clrGuqSM9WQ54xZvu3arjFv0+zkB&#10;QE3R3JPbMtYl8bZrZz1ZzriVGTpuuQFAbdH8U5p1SbztnKwnyzJu5aYct1UDAAAAAAAAAAAAhon+&#10;Pq80fz9Zlr97LWfcykw1btG2cgIAAAAAAAAAAMjx+MnzRXfnQZVeH7zt9wIAAAAAAMAyXf8TAABu&#10;1HVdUcBy0UO8JGnqAKC2aP6RpJYCgJqiuUeSWggAaormHklqKQCoLZp/hubLrcvy5dbljFuZscct&#10;2kZOAFBTNPfktIx1SRnryXLGLd527VYZt+j3cwKAmqK5J7dlrEvibdfOerKccSszdNxyA4Daovmn&#10;NOuSeNs5WU+WZdzKTTluqwYAAAAAAAAAAAAME/19Xmn+frIsf/dazriVmWrcom3lBAAAAAAAAAAA&#10;cJPLy8+L7s6DKj1+8rzfCwAAAAAAAF/T9T8BAOBGXdcVBSwXPcRLkqYOAGqL5h9JaikAqCmaeySp&#10;hQCgpmjukaSWAoDaovlnaL7cuixfbl3OuJUZe9yibeQEADVFc09Oy1iXlLGeLGfc4m3XbpVxi34/&#10;JwCoKZp7clvGuiTedu2sJ8sZtzJDxy03AKgtmn9Ksy6Jt52T9WRZxq3clOO2agAAAAAAAAAAAMAw&#10;0d/nlebvJ8vyd6/ljFuZqcYt2lZOAAAAAAAAAAAAN9nd2190dx6svbv3Hi0uLz/3ewEAAAAAAOBr&#10;uv4nAADcqOu6ooDlood4SdLUAUBt0fwjSS0FADVFc48ktRAA1BTNPZLUUgBQWzT/DM2XW5fly63L&#10;GbcyY49btI2cAKCmaO7JaRnrkjLWk+WMW7zt2q0ybtHv5wQANUVzT27LWJfE266d9WQ541Zm6Ljl&#10;BgC1RfNPadYl8bZzsp4sy7iVm3LcVg0AAAAAAAAAAAAYJvr7vNL8/WRZ/u61nHErM9W4RdvKCQAA&#10;AAAAAAAA4Guurr4sujsPqvTu+KTfCwAAAAAAADfp+p8AAHCjruuKApaLHuIlSVMHALVF848ktRQA&#10;1BTNPZLUQgBQUzT3SFJLAUBt0fwzNF9uXZYvty5n3MqMPW7RNnICgJqiuSenZaxLylhPljNu8bZr&#10;t8q4Rb+fEwDUFM09uS1jXRJvu3bWk+WMW5mh45YbANQWzT+lWZfE287JerIs41ZuynFbNQAAAAAA&#10;AAAAAGCY6O/zSvP3k2X5u9dyxq3MVOMWbSsnAAAAAAAAAACAr3l98HbR3Xmw9p7tvOj3AAAAAAAA&#10;QI6u/wkAADfquq4oYLnoIV6SNHUAUFs0/0hSSwFATdHcI0ktBAA1RXOPJLUUANQWzT9D8+XWZfly&#10;63LGrczY4xZtIycAqCmae3JaxrqkjPVkOeMWb7t2q4xb9Ps5AUBN0dyT2zLWJfG2a2c9Wc64lRk6&#10;brkBQG3R/FOadUm87ZysJ8sybuWmHLdVAwAAAAAAAAAAAIaJ/j6vNH8/WZa/ey1n3MpMNW7RtnIC&#10;AAAAAAAAAAD4mrv3Hi26Ow/WWtrm1dWXfg8AAAD/H3t3zGrbu+V1fr6wm3S/AzPNDDro6NIoGlgq&#10;GJgoIljd0HRDidhJUSYqQiEqCB10U4JgchMxMikKwXfw7z6yNhy8v3n3mGPusebznPP5wJeV3P3c&#10;tf4DznhYZ+2zAAAAqDhejwAA8KnjOFoB59I/4iVJTwcA09L+kaSVAoBJafdI0goBwKS0eyRppQBg&#10;Wto/d/Pl1r18uXWfufW8e27pjEoAMCntnkpn3Et63Cf7zC2fPd2VuaWfrwQAk9LuqXbGvSSfPZ37&#10;ZJ+59dydWzUAmJb2Tzf3knx2JffJXubW9+TcrgYAAAAAAAAAAADckz6f183nJ3v53GufufU8Nbd0&#10;ViUAAAAAAAAAAIAzf/hH/+yX41e//vL+1b/+v1//DwAAAAAAAFQdr0cAAPjUcRytgHPpH/GSpKcD&#10;gGlp/0jSSgHApLR7JGmFAGBS2j2StFIAMC3tn7v5cutevty6z9x63j23dEYlAJiUdk+lM+4lPe6T&#10;feaWz57uytzSz1cCgElp91Q7416Sz57OfbLP3Hruzq0aAExL+6ebe0k+u5L7ZC9z63tyblcDAAAA&#10;AAAAAAAA7kmfz+vm85O9fO61z9x6nppbOqsSAAAAAAAAAADAmf/pf/6bvxy/+vWX9g/+1z94nQ4A&#10;AAAAAMAVx+sRAAA+dRxHK+Bc+ke8JOnpAGBa2j+StFIAMCntHklaIQCYlHaPJK0UAExL++duvty6&#10;ly+37jO3nnfPLZ1RCQAmpd1T6Yx7SY/7ZJ+55bOnuzK39POVAGBS2j3VzriX5LOnc5/sM7eeu3Or&#10;BgDT0v7p5l6Sz67kPtnL3PqenNvVAAAAAAAAAAAAgHvS5/O6+fxkL5977TO3nqfmls6qBAAAAAAA&#10;AAAAkPyrf/1//3L86tdf2v/yl//2L3/6p//l9f8AAAAAAADAFcfrEQAAPnUcRyvgXPpHvCTp6QBg&#10;Wto/krRSADAp7R5JWiEAmJR2jyStFABMS/vnbr7cupcvt+4zt553zy2dUQkAJqXdU+mMe0mP+2Sf&#10;ueWzp7syt/TzlQBgUto91c64l+Szp3Of7DO3nrtzqwYA09L+6eZeks+u5D7Zy9z6npzb1QAAAAAA&#10;AAAAAIB70ufzuvn8ZC+fe+0zt56n5pbOqgQAAAAAAAAAAJD8tb/+d385fvXrL+3/+X///et0AAAA&#10;AAAArjpejwAA8KnjOFoB59I/4iVJTwcA09L+kaSVAoBJafdI0goBwKS0eyRppQBgWto/d/Pl1r18&#10;uXWfufW8e27pjEoAMCntnkpn3Et63Cf7zC2fPd2VuaWfrwQAk9LuqXbGvSSfPZ37ZJ+59dydWzUA&#10;mJb2Tzf3knx2JffJXubW9+TcrgYAAAAAAAAAAADckz6f183nJ3v53GufufU8Nbd0ViUAAAAAAAAA&#10;AID/3m9+8x9/OX716y/tH/3jP3qdDgAAAAAAQMfxegQAgE8dx9EKOJf+ES9JejoAmJb2jyStFABM&#10;SrtHklYIACal3SNJKwUA09L+uZsvt+7ly637zK3n3XNLZ1QCgElp91Q6417S4z7ZZ2757OmuzC39&#10;fCUAmJR2T7Uz7iX57OncJ/vMrefu3KoBwLS0f7q5l+SzK7lP9jK3vifndjUAAAAAAAAAAADgnvT5&#10;vG4+P9nL5177zK3nqbmlsyoBAAAAAAAAAAD89/7wj/7ZL8evfv1l/Z2/97+/TgYAAAAAAKDreD0C&#10;AMCnjuNoBZxL/4iXJD0dAExL+0eSVgoAJqXdI0krBACT0u6RpJUCgGlp/9zNl1v38uXWfebW8+65&#10;pTMqAcCktHsqnXEv6XGf7DO3fPZ0V+aWfr4SAExKu6faGfeSfPZ07pN95tZzd27VAGBa2j/d3Evy&#10;2ZXcJ3uZW9+Tc7saAAAAAAAAAAAAcE/6fF43n5/s5XOvfebW89Tc0lmVAAAAAAAAAAAA/nv/x//5&#10;f/1y/OrXX9L/8pf/9utUAAAAAAAA7jhejwAA8KnjOFoB59I/4iVJTwcA09L+kaSVAoBJafdI0goB&#10;wKS0eyRppQBgWto/d/Pl1r18uXWfufW8e27pjEoAMCntnkpn3Et63Cf7zC2fPd2VuaWfrwQAk9Lu&#10;qXbGvSSfPZ37ZJ+59dydWzUAmJb2Tzf3knx2JffJXubW9+TcrgYAAAAAAAAAAADckz6f183nJ3v5&#10;3GufufU8Nbd0ViUAAAAAAAAAAID/3m9+8x9/+XN/4a/+cvzq1+2+/fw/+sd/9DoRAAAAAACAu47X&#10;IwAAfOo4jlbAufSPeEnS0wHAtLR/JGmlAGBS2j2StEIAMCntHklaKQCYlvZPpW9fxHzWn/zZb16n&#10;X/ftZ9OZ1X7vj3//l3/47/9pu7/0z/9ePPcdffv/Ts+p2rfXns6tZm69zC2/rlT6s6QSAExKu6dS&#10;2nXfci/pcZ/Mz6uSueWzp7syt/RnSCUAmJR2T7W0777lXpLPns59Mr+uSubWc3Vu6c+RSgAwLe2f&#10;SmnfuZfksyu5T/Yyt/y6Kj0xt/RnSSUAAAAAAAAAAADgnvT5vErp84A+P9nL517z66pkbj1PzS39&#10;WVIJAAAAAAAAAAAg+c1v/uMv/+B//YNf/tpf/7u//Lm/8Fd/OX7160/79r/99jN/+Ef/7Jc//dP/&#10;8joJAAAAAACAr3C8HgEA4FPHcbQCzqV/xEuSng4ApqX9I0krBQCT0u6RpBUCgElp90jSSgHAtLR/&#10;Kq3q7/zbP4jPt9q3L0x+yp0va/7Wt9e+K3Pb0925VQOASWn33Mm95Bnuk3v6medWCQAmpd1zN/eS&#10;Z7hP5tdVydzeIz3/SgAwLe2fSol7yZ7MbU87zi09j0oAAAAAAAAAAADAPenzeZVW43OvezK3Pd2d&#10;29UAAAAAAAAAAAAAAAAAAABY3/F6BACATx3H0Qo4l/4RL0l6OgCYlvaPJK0UAExKu0eSVggAJqXd&#10;I0krBQDT0v6ptCpfbr0nc9vTu76UHAAmpd1zJ/eSZ7hP7ulnnlslAJiUds/d3Eue4T6ZX1clc3uP&#10;9PwrAcC0tH8qJe4lezK3Pe04t/Q8KgEAAAAAAAAAAAD3pM/nVVqNz73uydz2dHduVwMAAAAAAAAA&#10;AAAAAAAAAGB9x+sRAAA+dRxHK+Bc+ke8JOnpAGBa2j+StFIAMCntHklaIQCYlHaPJK0UAExL+6fS&#10;qny59Z7MbU/v+lJyAJiUds+d3Eue4T65p595bpUAYFLaPXdzL3mG+2R+XZXM7T3S868EANPS/qmU&#10;uJfsydz2tOPc0vOoBAAAAAAAAAAAANyTPp9XaTU+97onc9vT3bldDQAAAAAAAAAAAAAAAAAAgPUd&#10;r0cAAPjUcRytgHPpH/GSpKcDgGlp/0jSSgHApLR7JGmFAGBS2j2StFIAMC3tn0qr8uXWezK3Pb3r&#10;S8kBYFLaPXdyL3mG++Sefua5VQKASWn33M295Bnuk/l1VTK390jPvxIATEv7p1LiXrInc9vTjnNL&#10;z6MSAAAAAAAAAAAAcE/6fF6l1fjc657MbU9353Y1AAAAAAAAAAAAAAAAAAAA1ne8HgEA4FPHcbQC&#10;zqV/xEuSng4ApqX9I0krBQCT0u6RpBUCgElp90jSSgHAtLR/Kq3Kl1vvydz29K4vJQeASWn33Mm9&#10;5Bnuk3v6medWCQAmpd1zN/eSZ7hP5tdVydzeIz3/SgAwLe2fSol7yZ7MbU87zi09j0oAAAAAAAAA&#10;AADAPenzeZVW43OvezK3Pd2d29UAAAAAAAAAAAAAAAAAAABY3/F6BACATx3H0Qo4l/4RL0l6OgCY&#10;lvaPJK0UAExKu0eSVggAJqXdI0krBQDT0v6ptCpfbr0nc9vTu76UHAAmpd1zJ/eSZ7hP7ulnnlsl&#10;AJiUds/d3Eue4T6ZX1clc3uP9PwrAcC0tH8qJe4lezK3Pe04t/Q8KgEAAAAAAAAAAAD3pM/nVVqN&#10;z73uydz2dHduVwMAAAAAAAAAAAAAAAAAAGB9x+sRAAA+dRxHK+Bc+ke8JOnpAGBa2j+StFIAMCnt&#10;HklaIQCYlHaPJK0UAExL+6fSqny59Z7MbU/v+lJyAJiUds+d3Eue4T65p595bpUAYFLaPXdzL3mG&#10;+2R+XZXM7T3S868EANPS/qmUuJfsydz2tOPc0vOoBAAAAAAAAAAAANyTPp9XaTU+97onc9vT3bld&#10;DQAAAAAAAAAAAAAAAAAAgPUdr0cAAPjUcRytgHPpH/GSpKcDgGlp/0jSSgHApLR7JGmFAGBS2j2S&#10;tFIAMC3tn0qr8uXWezK3Pb3rS8kBYFLaPXdyL3mG++Sefua5VQKASWn33M295Bnuk/l1VTK390jP&#10;vxIATEv7p1LiXrInc9vTjnNLz6MSAAAAAAAAAAAAcE/6fF6l1fjc657MbU9353Y1AAAAAAAAAAAA&#10;AAAAAAAA1ne8HgEA4FPHcbQCzqV/xEuSng4ApqX9I0krBQCT0u6RpBUCgElp90jSSgHAtLR/Kq3K&#10;l1vvydz29K4vJQeASWn33Mm95Bnuk3v6medWCQAmpd1zN/eSZ7hP5tdVydzeIz3/SgAwLe2fSol7&#10;yZ7MbU87zi09j0oAAAAAAAAAAADAPenzeZVW43OvezK3Pd2d29UAAAAAAAAAAAAAAAAAAABY3/F6&#10;BACATx3H0Qo4l/4RL0l6OgCYlvaPJK0UAExKu0eSVggAJqXdI0krBQDT0v6ptCpfbr0nc9vTu76U&#10;HAAmpd1zJ/eSZ7hP7ulnnlslAJiUds/d3Eue4T6ZX1clc3uP9PwrAcC0tH8qJe4lezK3Pe04t/Q8&#10;KgEAAAAAAAAAAAD3pM/nVVqNz73uydz2dHduVwMAAAAAAAAAAAAAAAAAAGB9x+sRAAA+dRxHK+Bc&#10;+ke8JOnpAGBa2j+StFIAMCntHklaIQCYlHaPJK0UAExL+6fSqny59Z7MbU/v+lJyAJiUds+d3Eue&#10;4T65p595bpUAYFLaPXdzL3mG+2R+XZXM7T3S868EANPS/qmUuJfsydz2tOPc0vOoBAAAAAAAAAAA&#10;ANyTPp9XaTU+97onc9vT3bldDQAAAAAAAAAAAAAAAAAAgPUdr0cAAPjUcRytgHPpH/GSpKcDgGlp&#10;/0jSSgHApLR7JGmFAGBS2j2StFIAMC3tn0qr8uXWezK3Pb3rS8kBYFLaPXdyL3mG++Sefua5VQKA&#10;SWn33M295Bnuk/l1VTK390jPvxIATEv7p1LiXrInc9vTjnNLz6MSAAAAAAAAAAAAcE/6fF6l1fjc&#10;657MbU9353Y1AAAAAAAAAAAAAAAAAAAA1ne8HgEA4FPHcbQCzqV/xEuSng4ApqX9I0krBQCT0u6R&#10;pBUCgElp90jSSgHAtLR/Kq3Kl1vvydz29K4vJQeASWn33Mm95Bnuk3v6medWCQAmpd1zN/eSZ7hP&#10;5tdVydzeIz3/SgAwLe2fSol7yZ7MbU87zi09j0oAAAAAAAAAAADAPenzeZVW43OvezK3Pd2d29UA&#10;AAAAAAAAAAAAAAAAAABY3/F6BACATx3H0Qo4l/4RL0l6OgCYlvaPJK0UAExKu0eSVggAJqXdI0kr&#10;BQDT0v6ptCpfbr0nc9vTu76UHAAmpd1zJ/eSZ7hP7ulnnlslAJiUds/d3Eue4T6ZX1clc3uP9Pwr&#10;AcC0tH8qJe4lezK3Pe04t/Q8KgEAAAAAAAAAAAD3pM/nVVqNz73uydz2dHduVwMAAAAAAAAAAAAA&#10;AAAAAGB9x+sRAAA+dRxHK+Bc+ke8JOnpAGBa2j+StFIAMCntHklaIQCYlHaPJK0UAExL+6fSqny5&#10;9Z7MbU/v+lJyAJiUds+d3Eue4T65p595bpUAYFLaPXdzL3mG+2R+XZXM7T3S868EANPS/qmUuJfs&#10;ydz2tOPc0vOoBAAAAAAAAAAAANyTPp9XaTU+97onc9vT3bldDQAAAAAAAAAAAAAAAAAAgPUdr0cA&#10;APjUcRytgHPpH/GSpKcDgGlp/0jSSgHApLR7JGmFAGBS2j2StFIAMC3tn0p/5V/8/dP+w3/5T6/T&#10;r/v2s+nMan/zX/5v/+2Lkrv93h//fjz3HX37/07Pqdq3157OrWZuvcwtv65U+rOkEgBMSrunUtp1&#10;33Iv6XGfzM+rkrnls6e7Mrf0Z0glAJiUdk+1tO++5V6Sz57OfTK/rkrm1nN1bunPkUoAMC3tn0pp&#10;37mX5LMruU/2Mrf8uio9Mbf0Z0klAAAAAAAAAAAA4J70+bxK6fOAPj/Zy+de8+uqZG49T80t/VlS&#10;CQAAAAAAAAAAAAAAAAAAgPUdr0cAAPjUcRytgHPpH/GSpKcDgGlp/0jSSgHApLR7JGmFAGBS2j2S&#10;tFIAMC3tn7v9m//8716nX/ftZ9OZ1b59UfIdf/Gf/K147jv69v99x7fXns6tZm69zK0unVEJACal&#10;3VPpjHtJj/tkn7nls6e7Mrf085UAYFLaPdXOuJfks6dzn+wzt567c6sGANPS/unmXpLPruQ+2cvc&#10;+p6c29UAAAAAAAAAAACAe9Ln87r5/GQvn3vtM7eep+aWzqoEAAAAwPul92kk6asDAAAAAAAAAAAA&#10;fizH6xEAAD51HEcr4Fz6JS5JejoAmJb2jyStFABMSrtHklYIACal3SNJKwUA09L+uZsvt+7ly637&#10;zK3n3XNLZ1QCgElp91Q6417S4z7ZZ2757OmuzC39fCUAmJR2T7Uz7iX57OncJ/vMrefu3KoBwLS0&#10;f7q5l+SzK7lP9jK3vifndjUAAAAAAAAAAADgnvT5vG4+P9nL5177zK3nqbmlsyoBAAAA8B7pvRlJ&#10;emcAAAAAAAAAAADA3o7XIwAAfOo4jlbAufRLW5L0dAAwLe0fSVopAJiUdo8krRAATEq7R5JWCgCm&#10;pf1zN19u3cuXW/eZW8+755bOqAQAk9LuqXTGvaTHfbLP3PLZ012ZW/r5SgAwKe2eamfcS/LZ07lP&#10;9plbz925VQOAaWn/dHMvyWdXcp/sZW59T87tagAAAAAAAAAAAMA96fN53Xx+spfPvfaZW89Tc0tn&#10;VQIAAABgXnpfRpKeCAAAAAAAAAAAANjX8XoEAIBPHcfRCjiXfmFLkp4OAKal/SNJKwUAk9LukaQV&#10;AoBJafdI0koBwLS0f+7my617+XLrPnPreffc0hmVAGBS2j2VzriX9LhP9plbPnu6K3NLP18JACal&#10;3VPtjHtJPns698k+c+u5O7dqADAt7Z9u7iX57Eruk73Mre/JuV0NAAAAAAAAAAAAuCd9Pq+bz0/2&#10;8rnXPnPreWpu6axKAAAAAMxK78lI0pMBAAAAAAAAAAAAezpejwAA8KnjOFoB59Iva0nS0wHAtLR/&#10;JGmlAGBS2j2StEIAMCntHklaKQCYlvbP3Xy5dS9fbt1nbj3vnls6oxIATEq7p9IZ95Ie98k+c8tn&#10;T3dlbunnKwHApLR7qp1xL8lnT+c+2WduPXfnVg0ApqX90829JJ9dyX2yl7n1PTm3qwEAAAAAAAAA&#10;AAD3pM/ndfP5yV4+99pnbj1PzS2dVQkAAACAOen9GEl6OgAAAAAAAAAAAGBPx+sRAAA+dRxHK+Bc&#10;+mUtSXo6AJiW9o8krRQATEq7R5JWCAAmpd0jSSsFANPS/rmbL7fu5cut+8yt591zS2dUAoBJafdU&#10;OuNe0uM+2Wdu+ezprswt/XwlAJiUdk+1M+4l+ezp3Cf7zK3n7tyqAcC0tH+6uZfksyu5T/Yyt74n&#10;53Y1AAAAAAAAAAAA4J70+bxuPj/Zy+de+8yt56m5pbMqAQAAADAnvR8jSU8HAAAAAAAAAAAA7Ol4&#10;PQIAwKeO42gFnEu/rCVJTwcA09L+kaSVAoBJafdI0goBwKS0eyRppQBgWto/d/Pl1r18uXWfufW8&#10;e27pjEoAMCntnkpn3Et63Cf7zC2fPd2VuaWfrwQAk9LuqXbGvSSfPZ37ZJ+59dydWzUAmJb2Tzf3&#10;knx2JffJXubW9+TcrgYAAAAAAAAAAADckz6f183nJ3v53GufufU8Nbd0ViUAAAAA5qT3YyRphQAA&#10;AAAAAAAAAID9HK9HAAD41HEcrYBz6Re1JOnpAGBa2j+StFIAMCntHklaIQCYlHaPJK0UAExL++du&#10;vty6ly+37jO3nnfPLZ1RCQAmpd1T6Yx7SY/7ZJ+55bOnuzK39POVAGBS2j3VzriX5LOnc5/sM7ee&#10;u3OrBgDT0v7p5l6Sz67kPtnL3PqenNvVAAAAAAAAAAAAgHvS5/O6+fxkL5977TO3nqfmls6qBAAA&#10;AMCc9H6MJK0QAAAAAAAAAAAAsJ/j9QgAAJ86jqMVcC79opYkPR0ATEv7R5JWCgAmpd0jSSsEAJPS&#10;7pGklQKAaWn/3M2XW/fy5dZ95tbz7rmlMyoBwKS0eyqdcS/pcZ/sM7d89nRX5pZ+vhIATEq7p9oZ&#10;95J89nTuk33m1nN3btUAYFraP93cS/LZldwne5lb35NzuxoAAAAAAAAAAABwT/p8Xjefn+zlc699&#10;5tbz1NzSWZUAAAAAmJPej5GkFQIAAAAAAAAAAAD2c7weAQDgU8dxtALOpV/UkqSnA4Bpaf9I0koB&#10;wKS0eyRphQBgUto9krRSADAt7Z+7+XLrXr7cus/cet49t3RGJQCYlHZPpTPuJT3uk33mls+e7src&#10;0s9XAoBJafdUO+Neks+ezn2yz9x67s6tGgBMS/unm3tJPruS+2Qvc+t7cm5XAwAAAAAAAAAAAO5J&#10;n8/r5vOTvXzutc/cep6aWzqrEgAAAABz0vsxkrRCAAAAAAAAAAAAwH6O1yMAAHzqOI5WwLn0i1qS&#10;9HQAMC3tH0laKQCYlHaPJK0QAExKu0eSVgoApqX9czdfbt3Ll1v3mVvPu+eWzqgEAJPS7ql0xr2k&#10;x32yz9zy2dNdmVv6+UoAMCntnmpn3Evy2dO5T/aZW8/duVUDgGlp/3RzL8lnV3Kf7GVufU/O7WoA&#10;AAAAAAAAAADAPenzed18frKXz732mVvPU3NLZ1UCAAAAYE56P0aSVggAAAAAAAAAAADYz/F6BACA&#10;Tx3H0Qo4l35RS5KeDgCmpf0jSSsFAJPS7pGkFQKASWn3SNJKAcC0tH/u5sute/ly6z5z63n33NIZ&#10;lQBgUto9lc64l/S4T/aZWz57uitzSz9fCQAmpd1T7Yx7ST57OvfJPnPruTu3agAwLe2fbu4l+exK&#10;7pO9zK3vybldDQAAAAAAAAAAALgnfT6vm89P9vK51z5z63lqbumsSgAAAADMSe/HSNIKAQAAAAAA&#10;AAAAAPs5Xo8AAPCp4zhaAefSL2pJ0tMBwLS0fyRppQBgUto9krRCADAp7R5JWikAmJb2z918uXUv&#10;X27dZ249755bOqMSAExKu6fSGfeSHvfJPnPLZ093ZW7p5ysBwKS0e6qdcS/JZ0/nPtlnbj1351YN&#10;AKal/dPNvSSfXcl9spe59T05t6sBAAAAAAAAAAAA96TP53Xz+clePvfaZ249T80tnVUJAAAAgDnp&#10;/RhJWiEAAAAAAAAAAABgP8frEQAAPnUcRyvgXPpFLUl6OgCYlvaPJK0UAExKu0eSVggAJqXdI0kr&#10;BQDT0v65my+37uXLrfvMrefdc0tnVAKASWn3VDrjXtLjPtlnbvns6a7MLf18JQCYlHZPtTPuJfns&#10;6dwn+8yt5+7cqgHAtLR/urmX5LMruU/2Mre+J+d2NQAAAAAAAAAAAOCe9Pm8bj4/2cvnXvvMreep&#10;uaWzKgEAAAAwJ70fI0krBAAAAAAAAAAAAOzneD0CAMCnjuNoBZxLv6glSU8HANPS/pGklQKASWn3&#10;SNIKAcCktHskaaUAYFraP3fz5da9fLl1n7n1vHtu6YxKADAp7Z5KZ9xLetwn+8wtnz3dlbmln68E&#10;AJPS7ql2xr0knz2d+2SfufXcnVs1AJiW9k8395J8diX3yV7m1vfk3K4GAAAAAAAAAAAA3JM+n9fN&#10;5yd7+dxrn7n1PDW3dFYlAAAAAOak92MkaYUAAAAAAAAAAACA/RyvRwAA+NRxHK2Ac+kXtSTp6QBg&#10;Wto/krRSADAp7R5JWiEAmJR2jyStFABMS/un0rcvMz7rz//h3/jlf/jHf7nVt59NZ1b7D//1P71e&#10;Wc+f/Nlv4rnv6Nv/9x3fXns6t5q59TK3uvRnSSUAmJR2T6Uz7iX53vFZ7pN95pbPnu7K3NKfIZUA&#10;YFLaPdXOuJfks6dzn+wztzyXz7o6t/TnSCUAmJb2T6W079xL8tmV3Cd7mVvfE3NLf5ZUAgAAAAAA&#10;AAAAAO5Jn8+rlD4P6POTvXzutc/c8lw+66m5pT9LKgEAAAAwJ70fU+mD9yfz2dN5f7LP3PJcPqs7&#10;t/TnRzUAAAAAAAAAAABgP8frEQAAPnUcRyvgXPpFLUl6OgCYlvaPJK0UAExKu0eSVggAJqXdI0kr&#10;BQDT0v6p9Lt8+1KK9DOVvv0szzC3Pe00t/QcKgHApLR7KvHb3Cf3ZG7z0n+7SgAwKe2ealPcS/Zk&#10;bnt659zSGZUAYFraP5X4Wu6TezK3a9J/h0oAAAAAAAAAAADAPenzeZUSn5/ck7ntace5pedSCQAA&#10;AIA56f2YSl/F+5N7Mrc9PTG3dFY1AAAAAAAAAAAAYD/H6xEAAD51HEcr4Fz6RS1JejoAmJb2jySt&#10;FABMSrtHklYIACal3SNJKwUA09L+qfS7+BKSPZnbnnaaW3oOlQBgUto9lfht7pN7Mrd56b9dJQCY&#10;lHZPtSnuJXsytz29c27pjEoAMC3tn0p8LffJPZnbNem/QyUAAAAAAAAAAADgnvT5vEqJz0/uydz2&#10;tOPc0nOpBAAAAMCc9H5Mpa/i/ck9mduenphbOqsaAAAAAAAAAAAAsJ/j9QgAAJ86jqMVcC79opYk&#10;PR0ATEv7R5JWCgAmpd0jSSsEAJPS7pGklQKAaWn/VPpdfAnJnsxtTzvNLT2HSgAwKe2eSvw298k9&#10;mdu89N+uEgBMSrun2hT3kj2Z257eObd0RiUAmJb2TyW+lvvknsztmvTfoRIAAAAAAAAAAABwT/p8&#10;XqXE5yf3ZG572nFu6blUAgAAAGBOej+m0lfx/uSezG1PT8wtnVUNAAAAAAAAAAAA2M/xegQAgE8d&#10;x9EKOJd+UUuSng4ApqX9I0krBQCT0u6RpBUCgElp90jSSgHAtLR/Kv0uvoRkT+a2p53mlp5DJQCY&#10;lHZPJX6b++SezG1e+m9XCQAmpd1TbYp7yZ7MbU/vnFs6oxIATEv7pxJfy31yT+Z2TfrvUAkAAAAA&#10;AAAAAAC4J30+r1Li85N7Mrc97Ti39FwqAQAAADAnvR9T6at4f3JP5ranJ+aWzqoGAAAAAAAAAAAA&#10;7Od4PQIAwKeO42gFnEu/qCVJTwcA09L+kaSVAoBJafdI0goBwKS0eyRppQBgWto/lX4XX0KyJ3Pb&#10;005zS8+hEgBMSrunEr/NfXJP5jYv/berBACT0u6pNsW9ZE/mtqd3zi2dUQkApqX9U4mv5T65J3O7&#10;Jv13qAQAAAAAAAAAAADckz6fVynx+ck9mduedpxbei6VAAAAAJiT3o+p9FW8P7knc9vTE3NLZ1UD&#10;AAAAAAAAAAAA9nO8HgEA4FPHcbQCzqVf1JKkpwOAaWn/SNJKAcCktHskaYUAYFLaPZK0UgAwLe2f&#10;Sr+LLyHZk7ntaae5pedQCQAmpd1Tid/mPrknc5uX/ttVAoBJafdUm+Jesidz29M755bOqAQA09L+&#10;qcTXcp/ck7ldk/47VAIAAAAAAAAAAADuSZ/Pq5T4/OSezG1PO84tPZdKAAAAAMxJ78dU+iren9yT&#10;ue3pibmls6oBAAAAAAAAAAAA+zlejwAA8KnjOFoB59IvaknS0wHAtLR/JGmlAGBS2j2StEIAMCnt&#10;HklaKQCYlvZPpd/Fl5Dsydz2tNPc0nOoBACT0u6pxG9zn9yTuc1L/+0qAcCktHuqTXEv2ZO57emd&#10;c0tnVAKAaWn/VOJruU/uydyuSf8dKgEAAAAAAAAAAAD3pM/nVUp8fnJP5ranHeeWnkslAAAAAOak&#10;92MqfRXvT+7J3Pb0xNzSWdUAAAAAAAAAAACA/RyvRwAA+NRxHK2Ac+kXtSTp6QBgWto/krRSADAp&#10;7R5JWiEAmJR2jyStFABMS/un0u/iS0j2ZG572mlu6TlUAoBJafdU4re5T+7J3Oal/3aVAGBS2j3V&#10;priX7Mnc9vTOuaUzKgHAtLR/KvG13Cf3ZG7XpP8OlQAAAAAAAAAAAIB70ufzKiU+P7knc9vTjnNL&#10;z6USAAAAAHPS+zGVvor3J/dkbnt6Ym7prGoAAAAAAAAAAADAfo7XIwAAfOo4jlbAufSLWpL0dAAw&#10;Le0fSVopAJiUdo8krRAATEq7R5JWCgCmpf1T6XfxJSR7Mrc97TS39BwqAcCktHsq8dvcJ/dkbvPS&#10;f7tKADAp7Z5qU9xL9mRue3rn3NIZlQBgWto/lfha7pN7Mrdr0n+HSgAAAAAAAAAAAMA96fN5lRKf&#10;n9yTue1px7ml51IJAAAAgDnp/ZhKX8X7k3sytz09Mbd0VjUAAAAAAAAAAABgP8frEQAAPnUcRyvg&#10;XPpFLUl6OgCYlvaPJK0UAExKu0eSVggAJqXdI0krBQDT0v6p9Lv4EpI9mduedppbeg6VAGBS2j2V&#10;+G3uk3syt3npv10lAJiUdk+1Ke4lezK3Pb1zbumMSgAwLe2fSnwt98k9mds16b9DJQAAAAAAAAAA&#10;AOCe9Pm8SonPT+7J3Pa049zSc6kEAAAAwJz0fkylr+L9yT2Z256emFs6qxoAAAAAAAAAAACwn+P1&#10;CAAAnzqOoxVwLv2iliQ9HQBMS/tHklYKACal3SNJKwQAk9LukaSVAoBpaf9U+l18CcmezG1PO80t&#10;PYdKADAp7Z5K/Db3yT2Z27z0364SAExKu6faFPeSPZnbnt45t3RGJQCYlvZPJb6W++SezO2a9N+h&#10;EgAAAAAAAAAAAHBP+nxepcTnJ/dkbnvacW7puVQCAAAAYE56P6bSV/H+5J7MbU9PzC2dVQ0AAAAA&#10;AAAAAADYz/F6BACATx3H0Qo4l35RS5KeDgCmpf0jSSsFAJPS7pGkFQKASWn3SNJKAcC0tH8q/S6+&#10;hGRP5ranneaWnkMlAJiUdk8lfpv75J7MbV76b1cJACal3VNtinvJnsxtT++cWzqjEgBMS/unEl/L&#10;fXJP5nZN+u9QCQAAAAAAAAAAALgnfT6vUuLzk3sytz3tOLf0XCoBwDulXSRJ7w4A3intokpfxfuT&#10;ezK3PT0xt3RWNQAAAAAAAAAAAGA/x+sRAAA+dRxHK+Bc+kUtSXo6AJiW9o8krRQATEq7R5JWCAAm&#10;pd0jSSsFANPS/qn0u/gSkj2Z2552mlt6DpUAYFLaPZX4be6TezK3eem/XSUAmJR2T7Up7iV7Mrc9&#10;vXNu6YxKADAt7Z9KfC33yT2Z2zXpv0MlAAAAAAAAAAAA4J70+bxKic9P7snc9rTj3NJzqQQA75L2&#10;kCQ9FQC8S9pDlb6K9yf3ZG57emJu6axqAAAAAAAAAAAAwH6O1yMAAHzqOI5WwLn0i1qS9HQAMC3t&#10;H0laKQCYlHaPJK0QAExKu0eSVgoApqX9U+l38SUkezK3Pe00t/QcKgHApLR7KvHb3Cf3ZG7z0n+7&#10;SgAwKe2ealPcS/Zkbnt659zSGZUAYFraP5X4Wu6TezK3a9J/h0oAAAAAAAAAAADAPenzeZUSn5/c&#10;k7ntace5pedSCQDeIe0gSXo6AHiHtIMqfRXvT+7J3Pb0xNzSWdUAAAAAAAAAAACA/RyvRwAA+NRx&#10;HK2Ac+kXtSTp6QBgWto/krRSADAp7R5JWiEAmJR2jyStFABMS/un0r/+z//utD//h3/jl//xH//l&#10;Vn/h///ZdGa1//Bf/9PrlfX8yZ/9Jp77jr79f9/x7bWnc6uZWy9zq0t/llQCgElp91Q6416S7x2f&#10;5T7ZZ2757OmuzC39GVIJACal3VPtjHtJPns698k+c8tz+ayrc0t/jlQCgGlp/1RK+869JJ9dyX2y&#10;l7n1PTG39GdJJQAAAAAAAAAAAOCe9Pm8SunzgD4/2cvnXvvMLc/ls56aW/qzpBIATEv7R5JWCQCm&#10;pf1T6YP3J/PZ03l/ss/c8lw+qzu39OdHNQAAAAAAAAAAAGA/x+sRAAA+dRxHK+Bc+kUtSXo6AJiW&#10;9o8krRQATEq7R5JWCAAmpd0jSSsFANPS/rnbv/nP/+51+nXffjadWe2v/Iu//zqp5y/+k78Vz31H&#10;3/6/7/j22tO51cytl7nVpTMqAcCktHsqnXEv6XGf7DO3fPZ0V+aWfr4SAExKu6faGfeSfPZ07pN9&#10;5tZzd27VAGBa2j/d3Evy2ZXcJ3uZW9+Tc7saAAAAAAAAAAAAcE/6fF43n5/s5XOvfebW89Tc0lmV&#10;AGBa2j+StEoAMC3tn0ofvD+Zz57O+5N95tZzd26dAAAAAAAAAAAAgP0cr0cAAPjUcRytgHPpF7Uk&#10;6ekAYFraP5K0UgAwKe0eSVohAJiUdo8krRQATEv7526+hKSXL4/pM7eed88tnVEJACal3VPpjHtJ&#10;j/tkn7nls6e7Mrf085UAYFLaPdXOuJfks6dzn+wzt567c6sGANPS/unmXpLPruQ+2cvc+p6c29UA&#10;AAAAAAAAAACAe9Ln87r5/GQvn3vtM7eep+aWzqoEANPS/pGkVQKAaWn/VPrg/cl89nTen+wzt567&#10;c+sEAAAAAAAAAAAA7Od4PQIAwKeO42gFnEu/qCVJTwcA09L+kaSVAoBJafdI0goBwKS0eyRppQBg&#10;Wto/d/MlJL18eUyfufW8e27pjEoAMCntnkpn3Et63Cf7zC2fPd2VuaWfrwQAk9LuqXbGvSSfPZ37&#10;ZJ+59dydWzUAmJb2Tzf3knx2JffJXubW9+TcrgYAAAAAAAAAAADckz6f183nJ3v53GufufU8Nbd0&#10;ViUAmJR2jyStFABMS/un0gfvT+azp/P+ZJ+59dydWycAAAAAAAAAAABgP8frEQAAPnUcRyvgXPpF&#10;LUl6OgCYlvaPJK0UAExKu0eSVggAJqXdI0krBQDT0v65my8h6eXLY/rMrefdc0tnVAKASWn3VDrj&#10;XtLjPtlnbvns6a7MLf18JQCYlHZPtTPuJfns6dwn+8yt5+7cqgHAtLR/urmX5LMruU/2Mre+J+d2&#10;NQAAAAAAAAAAAOCe9Pm8bj4/2cvnXvvMreepuaWzKgHApLR7JGmlAGBa2j+VPnh/Mp89nfcn+8yt&#10;5+7cOgEAAAAAAAAAAAD7OV6PAADwqeM4WgHn0i9qSdLTAcC0tH8kaaUAYFLaPZK0QgAwKe0eSVop&#10;AJiW9s/dfAlJL18e02duPe+eWzqjEgBMSrun0hn3kh73yT5zy2dPd2Vu6ecrAcCktHuqnXEvyWdP&#10;5z7ZZ249d+dWDQCmpf3Tzb0kn13JfbKXufU9OberAQAAAAAAAAAAAPekz+d18/nJXj732mduPU/N&#10;LZ1VCQAmpd0jSSsFANPS/qn0wfuT+ezpvD/ZZ249d+fWCQAAAAAAAAAAANjP8XoEAIBPHcfRCjiX&#10;flFLkp4OAKal/SNJKwUAk9LukaQVAoBJafdI0koBwLS0f+7mS0h6+fKYPnPreffc0hmVAGBS2j2V&#10;zriX9LhP9plbPnu6K3NLP18JACal3VPtjHtJPns698k+c+u5O7dqADAt7Z9u7iX57Eruk73Mre/J&#10;uV0NAAAAAAAAAAAAuCd9Pq+bz0/28rnXPnPreWpu6axKADAp7R5JWikAmJb2T6UP3p/MZ0/n/ck+&#10;c+u5O7dOAAAAAAAAAAAAwH6O1yMAAHzqOI5WwLn0i1qS9HQAMC3tH0laKQCYlHaPJK0QAExKu0eS&#10;VgoApqX9czdfQtLLl8f0mVvPu+eWzqgEAJPS7ql0xr2kx32yz9zy2dNdmVv6+UoAMCntnmpn3Evy&#10;2dO5T/aZW8/duVUDgGlp/3RzL8lnV3Kf7GVufU/O7WoAAAAAAAAAAADAPenzed18frKXz732mVvP&#10;U3NLZ1UCgElp90jSSgHAtLR/Kn3w/mQ+ezrvT/aZW8/duXUCAAAAAAAAAAAA9nO8HgEA4FPHcbQC&#10;zqVf1JKkpwOAaWn/SNJKAcCktHskaYUAYFLaPZK0UgAwLe2fu/kSkl6+PKbP3HrePbd0RiUAmJR2&#10;T6Uz7iU97pN95pbPnu7K3NLPVwKASWn3VDvjXpLPns59ss/ceu7OrRoATEv7p5t7ST67kvtkL3Pr&#10;e3JuVwMAAAAAAAAAAADuSZ/P6+bzk7187rXP3Hqemls6qxIATEq7R5JWCgCmpf1T6YP3J/PZ03l/&#10;ss/ceu7OrRMAAAAAAAAAAACwn+P1CAAAnzqOoxVwLv2iliQ9HQBMS/tHklYKACal3SNJKwQAk9Lu&#10;kaSVAoBpaf/czZeQ9PLlMX3m1vPuuaUzKgHApLR7Kp1xL+lxn+wzt3z2dFfmln6+EgBMSrun2hn3&#10;knz2dO6TfebWc3du1QBgWto/3dxL8tmV3Cd7mVvfk3O7GgAAAAAAAAAAAHBP+nxeN5+f7OVzr33m&#10;1vPU3NJZlQBgUto9krRSADAt7Z9KH7w/mc+ezvuTfebWc3dunQAAAAAAAAAAAID9HK9HAAD41HEc&#10;rYBz6Re1JOnpAGBa2j+StFIAMCntHklaIQCYlHaPJK0UAExL++duvoSkly+P6TO3nnfPLZ1RCQAm&#10;pd1T6Yx7SY/7ZJ+55bOnuzK39POVAGBS2j3VzriX5LOnc5/sM7eeu3OrBgDT0v7p5l6Sz67kPtnL&#10;3PqenNvVAAAAAAAAAAAAgHvS5/O6+fxkL5977TO3nqfmls6qBACT0u6RpJUCgGlp/1T64P3JfPZ0&#10;3p/sM7eeu3PrBAAAAAAAAAAAAOzneD0CAMCnjuNoBZxLv6glSU8HANPS/pGklQKASWn3SNIKAcCk&#10;tHskaaUAYFraP3fzJSS9fHlMn7n1vHtu6YxKADAp7Z5KZ9xLetwn+8wtnz3dlbmln68EAJPS7ql2&#10;xr0knz2d+2SfufXcnVs1AJiW9k8395J8diX3yV7m1vfk3K4GAAAAAAAAAAAA3JM+n9fN5yd7+dxr&#10;n7n1PDW3dFYlAJiUdk+177mX9LhP9plbPnu6O3NL51UCgGlp/1T64F6Sz57OfbLP3Hruzq0TAAAA&#10;AAAAAAAAsJ/j9QgAAJ86jqMVcC79opYkPR0ATEv7R5JWCgAmpd0jSSsEAJPS7pGklQKAaWn/3M2X&#10;kPTy5TF95tbz7rmlMyoBwKS0eyqdcS/pcZ/sM7d89nRX5pZ+vhIATEq7p9oZ95J89nTuk33m1nN3&#10;btUAYFraP93cS/LZldwne5lb35NzuxoAAAAAAADAtPR3lZI0GQC8W9pH3Xx+spfPvfaZW89Tc0tn&#10;VQKASWn3VPuee0mP+2SfueWzp7szt3ReJQCYlvZPpQ/uJfns6dwn+8yt5+7cOgEAAAAAAAAAAAD7&#10;OV6PAADwqeM4WgHn0i9qSdLTAcC0tH8kaaUAYFLaPZK0QgAwKe0eSVopAJiW9s/dfAlJL18e02du&#10;Pe+eWzqjEgBMSrun0hn3kh73yT5zy2dPd2Vu6ecrAcCktHuqnXEvyWdP5z7ZZ249d+dWDQCmpf3T&#10;zb0kn13JfbKXufU9OberAQAAAAAAAExJf0cpSe8MAN4l7aFuPj/Zy+de+8yt56m5pbMqAcCktHuq&#10;fc+9pMd9ss/c8tnT3ZlbOq8SAExL+6fSB/eSfPZ07pN95tZzd26dAAAAAAAAAAAAgP0cr0cAAPjU&#10;cRytgHPpF7Uk6ekAYFraP5K0UgAwKe0eSVohAJiUdo8krRQATEv7526+hKSXL4/pM7eed88tnVEJ&#10;ACal3VPpjHtJj/tkn7nls6e7Mrf085UAYFLaPdXOuJfks6dzn+wzt567c6sGANPS/unmXpLPruQ+&#10;2cvc+p6c29UAAAAAAAAAJqS/n5SkJwKAd0g7qJvPT/byudc+c+t5am7prEoAMCntnmrfcy/pcZ/s&#10;M7d89nR35pbOqwQA09L+qfTBvSSfPZ37ZJ+59dydWycAAAAAAAAAAABgP8frEQAAPnUcRyvgXPpF&#10;LUl6OgCYlvaPJK0UAExKu0eSVggAJqXdI0krBQDT0v65my8h6eXLY/rMrefdc0tnVAKASWn3VDrj&#10;XtLjPtlnbvns6a7MLf18JQCYlHZPtTPuJfns6dwn+8yt5+7cqgHAtLR/urmX5LMruU/2Mre+J+d2&#10;NQAAAAAAAICvlv5uUpKeDACmpf3Tzecne/nca5+59Tw1t3RWJQCYlHZPte+5l/S4T/aZWz57ujtz&#10;S+dVAoBpaf9U+uBeks+ezn2yz9x67s6tEwAAAAAAAAAAALCf4/UIAACfOo6jFXAu/aKWJD0dAExL&#10;+0eSVgoAJqXdI0krBACT0u6RpJUCgGlp/1T69oUXZ/2H//qfXqdf9+1n05nV/ua//N9++Tv/9g/a&#10;/d4f/3489x19+/9Oz6nat9eezq1mbr3MLb+uVPqzpBIATEq7p1Ladd9yL+lxn8zPq5K55bOnuzK3&#10;9GdIJQCYlHZPtbTvvuVeks+ezn0yv65K5tZzdW7pz5FKADAt7Z9Kad+5l+SzK7lP9jK3/LoqPTG3&#10;9GdJJQAAAAAAAICvlP5eUpKeDgCmpf1TKX0e0Ocne/nca35dlcyt56m5pT9LKgHApLR7qn2/59xL&#10;etwn8/OqZG757OnuzC39OVIJAKal/VPpY8e5l+Szp3OfzK+rkrn1dOeW/vyoBgAAAAAAAAAAAOzn&#10;eD0CAMCnjuNoBZxLv6glSU8HANPS/pGklQKASWn3SNIKAcCktHskaaUAYFraP5VW9e3LONLzrfYP&#10;//0/fZ30ft/+v9Nzqvbtte/K3PZ0d27VAGBS2j13ci95hvvknn7muVUCgElp99zNveQZ7pP5dVUy&#10;t/dIz78SAExL+6dS4l6yJ3Pb045zS8+jEgAAAAAAAMBXSn8vKUkrBACT0u6ptBqfe92Tue3p7tyu&#10;BgCT0u7p5F7yDPfJPf3Mc+sEANPS/rmSe8kz3Cfz66pkbu+VXkc1AAAAAAAAAAAAYD/H6xEAAD51&#10;HEcr4Fz6RS1JejoAmJb2jyStFABMSrtHklYIACal3SNJKwUA09L+qbQqX0KyJ3Pb0925VQOASWn3&#10;3Mm95Bnuk3v6medWCQAmpd1zN/eSZ7hP5tdVydzeIz3/SgAwLe2fSol7yZ7MbU87zi09j0oAAAAA&#10;AAAAXyn9vaQkrRAATEq7p9JqfO51T+a2p7tzuxoATEq7p5N7yTPcJ/f0M8+tEwBMS/vnSu4lz3Cf&#10;zK+rkrm9V3od1QAAAAAAAAAAAID9HK9HAAD41HEcrYBz6Re1JOnpAGBa2j+StFIAMCntHklaIQCY&#10;lHaPJK0UAExL+6fSqnwJyZ7MbU9351YNACal3XMn95JnuE/u6WeeWyUAmJR2z93cS57hPplfVyVz&#10;e4/0/CsBwLS0fyol7iV7Mrc97Ti39DwqAQAAAAAAAHyl9PeSkrRCADAp7Z5Kq/G51z2Z257uzu1q&#10;ADAp7Z5O7iXPcJ/c0888t04AMC3tnyu5lzzDfTK/rkrm9l7pdVQDAAAAAAAAAAAA9nO8HgEA4FPH&#10;cbQCzqVf1JKkpwOAaWn/SNJKAcCktHskaYUAYFLaPZK0UgAwLe2fSqvyJSR7Mrc93Z1bNQCYlHbP&#10;ndxLnuE+uaefeW6VAGBS2j13cy95hvtkfl2VzO090vOvBADT0v6plLiX7Mnc9rTj3NLzqAQAAAAA&#10;AADwldLfS0rSCgHApLR7Kq3G5173ZG57uju3qwHApLR7OrmXPMN9ck8/89w6AcC0tH+u5F7yDPfJ&#10;/Loqmdt7pddRDQAAAAAAAAAAANjP8XoEAIBPHcfRCjiXflFLkp4OAKal/SNJKwUAk9LukaQVAoBJ&#10;afdI0koBwLS0fyqtypeQ7Mnc9nR3btUAYFLaPXdyL3mG++Sefua5VQKASWn33M295Bnuk/l1VTK3&#10;90jPvxIATEv7p1LiXrInc9vTjnNLz6MSAAAAAAAAwFdKfy8pSSsEAJPS7qm0Gp973ZO57enu3K4G&#10;AJPS7unkXvIM98k9/cxz6wQA09L+uZJ7yTPcJ/PrqmRu75VeRzUAAAAAAAAAAABgP8frEQAAPnUc&#10;RyvgXPpFLUl6OgCYlvaPJK0UAExKu0eSVggAJqXdI0krBQDT0v6ptCpfQrInc9vT3blVA4BJaffc&#10;yb3kGe6Te/qZ51YJACal3XM395JnuE/m11XJ3N4jPf9KADAt7Z9KiXvJnsxtTzvOLT2PSgAAAAAA&#10;AABfKf29pCStEABMSrun0mp87nVP5ranu3O7GgBMSrunk3vJM9wn9/Qzz60TAExL++dK7iXPcJ/M&#10;r6uSub1Xeh3VAAAAAAAAAAAAgP0cr0cAAPjUcRytgHPpF7Uk6ekAYFraP5K0UgAwKe0eSVohAJiU&#10;do8krRQATEv7p9KqfAnJnsxtT3fnVg0AJqXdcyf3kme4T+7pZ55bJQCYlHbP3dxLnuE+mV9XJXN7&#10;j/T8KwHAtLR/KiXuJXsytz3tOLf0PCoBwLukPSRJ7wgAAACA90rv0UjSCgHApLR7Kq3G5173ZG57&#10;uju3qwHApLR7OrmXPMN9ck8/89w6AcC0tH+u5F7yDPfJ/Loqmdt7pddRDQAAAAAAAAAAANjP8XoE&#10;AIBPHcfRCjiXflFLkp4OAKal/SNJKwUAk9LukaQVAoBJafdI0koBwLS0fyqtypeQ7Mnc9nR3btUA&#10;YFLaPXdyL3mG++Sefua5VQKASWn33M295Bnuk/l1VTK390jPvxIATEv7p1LiXrInc9vTjnNLz6MS&#10;AExL+0eSnggAAACA90jvzUjSCgHApLR7Kq3G5173ZG57uju3qwHApLR7OrmXPMN9ck8/89w6AcC0&#10;tH+u5F7yDPfJ/Loqmdt7pddRDQAAAAAAAAAAANjP8XoEAIBPHcfRCjiXflFLkp4OAKal/SNJKwUA&#10;k9LukaQVAoBJafdI0koBwLS0fyqtypeQ7Mnc9nR3btUAYFLaPXdyL3mG++Sefua5VQKASWn33M29&#10;5Bnuk/l1VTK390jPvxIATEv7p1LiXrInc9vTjnNLz6MSAExKu0eSngwAAACAeel9GUlaIQCYlHZP&#10;pdX43OuezG1Pd+d2NQCYlHZPJ/eSZ7hP7ulnnlsnAJiW9s+V3Eue4T6ZX1clc3uv9DqqAQAAAAAA&#10;AAAAAPs5Xo8AAPCp4zhaAefSL2pJ0tMBwLS0fyRppQBgUto9krRCADAp7R5JWikAmJb2T6VV+RKS&#10;PZnbnu7OrRoATEq7507uJc9wn9zTzzy3SgAwKe2eu7mXPMN9Mr+uSub2Hun5VwKAaWn/VErcS/Zk&#10;bnvacW7peVQCgClp70jSCgEAAAAwK70nU+kr+fvu/Loq+ZzCM8ytLp1RDQAmpd1TaTXuJXsytz3d&#10;ndvVAGBS2j2d3Eue4T65p595bp0AYFraP1dyL3mG+2R+XZXM7b3S66gGAAAAAAAAAAAA7Od4PQIA&#10;wKeO42gFnEu/qCVJTwcA09L+kaSVAoBJafdI0goBwKS0eyRppQBgWto/lVblS0j2ZG57uju3agAw&#10;Ke2eO7mXPMN9ck8/89wqAcCktHvu5l7yDPfJ/Loqmdt7pOdfCQCmpf1TKXEv2ZO57WnHuaXnUQkA&#10;pqS9I0mrBAAAAMCc9H5Mpa/k77vz66rkcwrPMLe6dEY1AJiUdk+l1biX7Mnc9nR3blcDgElp93Ry&#10;L3mG++Sefua5dQKAaWn/XMm95Bnuk/l1VTK390qvoxoAAAAAAAAAAACwn+P1CAAAnzqOoxVwLv2i&#10;liQ9HQBMS/tHklYKACal3SNJKwQAk9LukaSVAoBpaf9UWpUvIdmTue3p7tyqAcCktHvu5F7yDPfJ&#10;Pf3Mc6sEAJPS7rmbe8kz3Cfz66pkbu+Rnn8lAJiW9k+lxL1kT+a2px3nlp5HJQCYkHaOJK0UAAAA&#10;AHPS+zGVvpK/786vq5LPKTzD3OrSGdUAYFLaPZVW416yJ3Pb0925XQ0AJqXd08m95Bnuk3v6mefW&#10;CQCmpf1zJfeSZ7hP5tdVydzeK72OagAAAAAAAAAAAMB+jtcjAAB86jiOVsC59ItakvR0ADAt7R9J&#10;WikAmJR2jyStEABMSrtHklYKAKal/VNpVb6EZE/mtqe7c6sGAJPS7rmTe8kz3Cf39DPPrRIATEq7&#10;527uJc9wn8yvq5K5vUd6/pUAYFraP5US95I9mduedpxbeh6VAGBC2jmStFIAAAAAzEnvx1T6Sv6+&#10;O7+uSj6n8Axzq0tnVAOASWn3VFqNe8mezG1Pd+d2NQCYlHZPJ/eSZ7hP7ulnnlsnAJiW9s+V3Eue&#10;4T6ZX1clc3uv9DqqAQAAAAAAAAAAAPs5Xo8AAPCp4zhaAefSL2pJ0tMBwLS0fyRppQBgUto9krRC&#10;ADAp7R5JWikAmJb2T6VV+RKSPZnbnu7OrRoATEq7507uJc9wn9zTzzy3SgAwKe2eu7mXPMN9Mr+u&#10;Sub2Hun5VwKAaWn/VErcS/ZkbnvacW7peVQCgAlp50jSSgEAAAAwJ70fU+kr+fvu/Loq+ZzCM8yt&#10;Lp1RDQAmpd1TaTXuJXsytz3dndvVAGBS2j2d3Eue4T65p595bp0AYFraP1dyL3mG+2R+XZXM7b3S&#10;66gGAAAAAAAAAAAA7Od4PQIAwKeO42gFnEu/qCVJTwcA09L+kaSVAoBJafdI0goBwKS0eyRppQBg&#10;Wto/lVblS0j2ZG57uju3agAwKe2eO7mXPMN9ck8/89wqAcCktHvu5l7yDPfJ/Loqmdt7pOdfCQCm&#10;pf1TKXEv2ZO57WnHuaXnUQkAJqSdI0krBQAAAMCc9H5Mpa/k77vz66rkcwrPMLe6dEY1AJiUdk+l&#10;1biX7Mnc9nR3blcDgElp93RyL3mG++Sefua5dQKAaWn/XMm95Bnuk/l1VTK390qvoxoAAAAAAAAA&#10;AACwn+P1CAAAnzqOoxVwLv2iliQ9HQBMS/tHklYKACal3SNJKwQAk9LukaSVAoBpaf9U+ov/5G+d&#10;9id/9pvX6dd9+9l0ZrXf++Pf/29f5tHtL/3zvxfPfUff/r/Tc6r27bWnc6uZWy9zy68rlf4sqQQA&#10;k9LuqZR23bfcS3rcJ/PzqmRu+ezprswt/RlSCQAmpd1TLe27b7mX5LOnc5/Mr6uSufVcnVv6c6QS&#10;AExL+6dS2nfuJfnsSu6Tvcwtv65KT8wt/VlSCQAmpJ0jSSsFAAAAwJz0fkyl9Peg3fx9d35dlXxO&#10;ocfc8vOqdHVu6c+PagAwKe2eSmnfuZf0cp/Mr6uSufU8Nbf0Z0klAJiUdk+17/ece0mP+2R+XpXM&#10;LZ893Z25pT9HKgHAtLR/Kn3sOPeSfPZ07pP5dVUyt57u3NKfH9UAAAAAAAAAJqW/p5SkdwUAP7Lj&#10;9QgAAJ86jqMVcC69ISlJTwcA09L+kaSVAoBJafdI0goBwKS0eyRppQBgWto/d/s3//nfvU6/7tvP&#10;pjOr/ZV/8fdfJ/Xc/WKMO337/77j22tP51Yzt17mVpfOqAQAk9LuqXTGvaTHfbLP3PLZ012ZW/r5&#10;SgAwKe2eamfcS/LZ07lP9plbz925VQOAaWn/dHMvyWdXcp/sZW59T87tagAwIe0cSVopAAAAAOak&#10;92Penb/v7vM5hR5z67s7tysBwKS0e7q5l/Ryn+wzt56n5pbOqgQAk9LuqfY995Ie98k+c8tnT3dn&#10;bum8SgAwLe2fSh/cS/LZ07lP9plbz925dQIAAAAAAACYkP5+UpKeCgB+RMfrEQAAPnUcRyvgXHoj&#10;UpKeDgCmpf0jSSsFAJPS7pGkFQKASWn3SNJKAcC0tH/u5ktIevnymD5z63n33NIZlQBgUto9lc64&#10;l/S4T/aZWz57uitzSz9fCQAmpd1T7Yx7ST57OvfJPnPruTu3agAwLe2fbu4l+exK7pO9zK3vybld&#10;DQAmpJ0jSSsFAAAAwJz0fsy78/fdfT6n0GNufXfndiUAmJR2Tzf3kl7uk33m1vPU3NJZlQBgUto9&#10;1b7nXtLjPtlnbvns6e7MLZ1XCQCmpf1T6YN7ST57OvfJPnPruTu3TgAAAAAAAABfLf3dpCQ9HQD8&#10;aI7XIwAAfOo4jlbAufQmpCQ9HQBMS/tHklYKACal3SNJKwQAk9LukaSVAoBpaf/czZeQ9PLlMX3m&#10;1vPuuaUzKgHApLR7Kp1xL+lxn+wzt3z2dFfmln6+EgBMSrun2hn3knz2dO6TfebWc3du1QBgWto/&#10;3dxL8tmV3Cd7mVvfk3O7GgBMSDtHklYKAAAAgDnp/Zh35++7+3xOocfc+u7O7UoAMCntnm7uJb3c&#10;J/vMreepuaWzKgHApLR7qn3PvaTHfbLP3PLZ092ZWzqvEgBMS/un0gf3knz2dO6TfebWc3dunQAA&#10;AAAAAAC+Wvq7SUlaIQD4kRyvRwAA+NRxHK2Ac+kNSEl6OgCYlvaPJK0UAExKu0eSVggAJqXdI0kr&#10;BQDT0v65my8h6eXLY/rMrefdc0tnVAKASWn3VDrjXtLjPtlnbvns6a7MLf18JQCYlHZPtTPuJfns&#10;6dwn+8yt5+7cqgHAtLR/urmX5LMruU/2Mre+J+d2NQCYkHaOJK0UAAAAAHPS+zHvzt939/mcQo+5&#10;9d2d25UAYFLaPd3cS3q5T/aZW89Tc0tnVQKASWn3VPuee0mP+2SfueWzp7szt3ReJQCYlvZPpQ/u&#10;Jfns6dwn+8yt5+7cOgEAAAAAAAB8pfT3kpK0SgDwIzlejwAA8KnjOFoB59IbkJL0dAAwLe0fSVop&#10;AJiUdo8krRAATEq7R5JWCgCmpf1zN19C0suXx/SZW8+755bOqAQAk9LuqXTGvaTHfbLP3PLZ012Z&#10;W/r5SgAwKe2eamfcS/LZ07lP9plbz925VQOAaWn/dHMvyWdXcp/sZW59T87tagAwIe2cO7mX9LlP&#10;9phb37vnls6oBAAAAMCc9H7Mu/P+ZJ/3J3vMre/u3K4EAJPS7unmXtLLfbLP3Hqemls6qxIATEq7&#10;p9r33Et63Cf7zC2fPd2duaXzKgHAtLR/Kn1wL8lnT+c+2WduPXfn1gkAAAAAAADgK6W/l5SklQKA&#10;H8XxegQAgE8dx9EKOJfefJSkpwOAaWn/SNJKAcCktHskaYUAYFLaPZK0UgAwLe2fu/kSkl6+PKbP&#10;3HrePbd0RiUAmJR2T6Uz7iU97pN95pbPnu7K3NLPVwKASWn3VDvjXpLPns59ss/ceu7OrRoATEv7&#10;p5t7ST67kvtkL3Pre3JuVwOACWnn3Mm9pM99ssfc+t49t3RGJQAAAADmpPdj3p33J/u8P9ljbn13&#10;53YlAJiUdk8395Je7pN95tbz1NzSWZUAYFLaPdW+517S4z7ZZ2757OnuzC2dVwkApqX9U+mDe0k+&#10;ezr3yT5z67k7t04AAAAAAAAAXyn9vaQkrRQA/CiO1yMAAHzqOI5WwLn05qMkPR0ATEv7R5JWCgAm&#10;pd0jSSsEAJPS7pGklQKAaWn/3M2XkPTy5TF95tbz7rmlMyoBwKS0eyqdcS/pcZ/sM7d89nRX5pZ+&#10;vhIATEq7p9oZ95J89nTuk33m1nN3btUAYFraP93cS/LZldwne5lb35NzuxoATEg7507uJX3ukz3m&#10;1vfuuaUzKgEAAAAwJ70f8+68P9nn/ckec+u7O7crAcCktHu6uZf0cp/sM7eep+aWzqoEAJPS7qn2&#10;PfeSHvfJPnPLZ093Z27pvEoAMC3tn0of3Evy2dO5T/aZW8/duXUCAAAAAAAA+Erp7yUlaaUA4Edx&#10;vB4BAOBTx3G0As6lNx8l6ekAYFraP5K0UgAwKe0eSVohAJiUdo8krRQATEv7526+hKSXL4/pM7ee&#10;d88tnVEJACal3VPpjHtJj/tkn7nls6e7Mrf085UAYFLaPdXOuJfks6dzn+wzt567c6sGANPS/unm&#10;XpLPruQ+2cvc+p6c29UAYELaOXdyL+lzn+wxt753zy2dUQkAAACAOen9mHfn/ck+70/2mFvf3bld&#10;CQAmpd3Tzb2kl/tkn7n1PDW3dFYlAJiUdk+177mX9LhP9plbPnu6O3NL51UCgGlp/1T64F6Sz57O&#10;fbLP3Hruzq0TAAAAAAAAwFdKfy8pSSsFAD+K4/UIAACfOo6jFXAuvfkoSU8HANPS/pGklQKASWn3&#10;SNIKAcCktHskaaUAYFraP3fzJSS9fHlMn7n1vHtu6YxKADAp7Z5KZ9xLetwn+8wtnz3dlbmln68E&#10;AJPS7ql2xr0knz2d+2SfufXcnVs1AJiW9k8395J8diX3yV7m1vfk3K4GABPSzrmTe0mf+2SPufW9&#10;e27pjEoAAAAAzEnvx7w770/2eX+yx9z67s7tSgAwKe2ebu4lvdwn+8yt56m5pbMqAcCktHuqfc+9&#10;pMd9ss/c8tnT3ZlbOq8SAExL+6fSB/eSfPZ07pN95tZzd26dAAAAAAAAAL5S+ntJSVopAPhRHK9H&#10;AAD41HEcrYBz6c1HSXo6AJiW9o8krRQATEq7R5JWCAAmpd0jSSsFANPS/rmbLyHp5ctj+syt591z&#10;S2dUAoBJafdUOuNe0uM+2Wdu+ezprswt/XwlAJiUdk+1M+4l+ezp3Cf7zK3n7tyqAcC0tH+6uZfk&#10;syu5T/Yyt74n53Y1AJiQds6d3Ev63Cd7zK3v3XNLZ1QCAAAAYE56P+bdeX+yz/uTPebWd3duVwKA&#10;SWn3dHMv6eU+2WduPU/NLZ1VCQAmpd1T7XvuJT3uk33mls+e7s7c0nmVAGBa2j+VPriX5LOnc5/s&#10;M7eeu3PrBAAAAAAAAPCV0t9LStJKAcCP4ng9AgDAp47jaAWcS28+StLTAcC0tH8kaaUAYFLaPZK0&#10;QgAwKe0eSVopAJiW9s/dfAlJL18e02duPe+eWzqjEgBMSrun0hn3kh73yT5zy2dPd2Vu6ecrAcCk&#10;tHuqnXEvyWdP5z7ZZ249d+dWDQCmpf3Tzb0kn13JfbKXufU9OberAcCEtHPu5F7S5z7ZY259755b&#10;OqMSAAAAAHPS+zHvzvuTfd6f7DG3vrtzuxIATEq7p5t7SS/3yT5z63lqbumsSgAwKe2eat9zL+lx&#10;n+wzt3z2dHfmls6rBADT0v6p9MG9JJ89nftkn7n13J1bJwB4t7SPJOldAQAAADAvvS8jSSsFAD+K&#10;4/UIAACfOo6jFXAuvfkoSU8HANPS/pGklQKASWn3SNIKAcCktHskaaUAYFraP3fzJSS9fHlMn7n1&#10;vHtu6YxKADAp7Z5KZ9xLetwn+8wtnz3dlbmln68EAJPS7ql2xr0knz2d+2SfufXcnVs1AJiW9k83&#10;95J8diX3yV7m1vfk3K4GABPSzrmTe0mf+2SPufW9e27pjEoAAAAAzEnvx7w770/2eX+yx9z67s7t&#10;SgAwKe2ebu4lvdwn+8yt56m5pbMqAcCktHuqfc+9pMd9ss/c8tnT3ZlbOq8SAExL+6fSB/eSfPZ0&#10;7pN95tZzd26dAOBd0h6SpCcCAAAAYFZ6T0aSVgoAfhTH6xEAAD51HEcr4Fx681GSng4ApqX9I0kr&#10;BQCT0u6RpBUCgElp90jSSgHAtLR/7uZLSHr58pg+c+t599zSGZUAYFLaPZXOuJf0uE/2mVs+e7or&#10;c0s/XwkAJqXdU+2Me0k+ezr3yT5z67k7t2oAMC3tn27uJfnsSu6Tvcyt78m5XQ0AJqSdcyf3kj73&#10;yR5z63v33NIZlQAAAACYk96PeXfen+zz/mSPufXdnduVAGBS2j3d3Et6uU/2mVvPU3NLZ1UCgElp&#10;91T7nntJj/tkn7nls6e7M7d0XiUAmJb2T6UP7iX57OncJ/vMrefu3DoBwDukHSRJTwcAAADAjPRe&#10;jCStFAD8KI7XIwAAfOo4jlbAufTmoyQ9HQBMS/tHklYKACal3SNJKwQAk9LukaSVAoBpaf/czZeQ&#10;9PLlMX3m1vPuuaUzKgHApLR7Kp1xL+lxn+wzt3z2dFfmln6+EgBMSrun2hn3knz2dO6TfebWc3du&#10;1QBgWto/3dxL8tmV3Cd7mVvfk3O7GgBMSDvnTu4lfe6TPebW9+65pTMqAQAAADAnvR/z7rw/2ef9&#10;yR5z67s7tysBwKS0e7q5l/Ryn+wzt56n5pbOqgQAk9LuqfY995Ie98k+c8tnT3dnbum8SgAwLe2f&#10;Sh/cS/LZ07lP9plbz925dQKAaWn/SNIKAQAAADAjvRdT6YO/7+7zOYV89nTm1vfU3ADgR3G8HgEA&#10;4FPHcbQCzqU3HyXp6QBgWto/krRSADAp7R5JWiEAmJR2jyStFABMS/vnbv6RiF7+cY8+c+t599zS&#10;GZUAYFLaPZXOuJf0uE/2mVs+e7orc0s/XwkAJqXdU+2Me0k+ezr3yT5z67k7t2oAMC3tn27uJfns&#10;Su6Tvcyt78m5XQ0AJqSdcyf3kj73yR5z63v33NIZlQAAAACYk96PeXfen+zz/mSPufXdnduVAGBS&#10;2j3d3Et6uU/2mVvPU3NLZ1UCgElp91T7nntJj/tkn7nls6e7M7d0XiUAmJb2T6UP7iX57OncJ/vM&#10;refu3DoBwKS0eyRppQAAAAD4eul9mEof/H13n88p5LOnM7e+p+YGAD+K4/UIAACfOo6jFXAuvfko&#10;SU8HANPS/pGklQKASWn3SNIKAcCktHskaaUAYFraP3fzj0T08o979Jlbz7vnls6oBACT0u6pdMa9&#10;pMd9ss/c8tnTXZlb+vlKADAp7Z5qZ9xL8tnTuU/2mVvP3blVA4Bpaf90cy/JZ1dyn+xlbn1Pzu1q&#10;ADAh7Zw7uZf0uU/2mFvfu+eWzqgEAAAAwJz0fsy78/5kn/cne8yt7+7crgQAk9Lu6eZe0st9ss/c&#10;ep6aWzqrEgBMSrun2vfcS3rcJ/vMLZ893Z25pfMqAcC0tH8qfXAvyWdP5z7ZZ249d+fWCQAmpd0j&#10;SSsFAAAAwNdL78NU+uDvu/t8TiGfPZ259T01NwD4URyvRwAA+NRxHK2Ac+nNR0l6OgCYlvaPJK0U&#10;AExKu0eSVggAJqXdI0krBQDT0v65m38kopd/3KPP3HrePbd0RiUAmJR2T6Uz7iU97pN95pbPnu7K&#10;3NLPVwKASWn3VDvjXpLPns59ss/ceu7OrRoATEv7p5t7ST67kvtkL3Pre3JuVwOACWnn3Mm9pM99&#10;ssfc+t49t3RGJQAAAADmpPdj3p33J/u8P9ljbn1353YlAJiUdk8395Je7pN95tbz1NzSWZUAYFLa&#10;PdW+517S4z7ZZ2757OnuzC2dVwkApqX9U+mDe0k+ezr3yT5z67k7t04AMCntHklaKQAAAAC+Xnof&#10;ptIHf9/d53MK+ezpzK3vqbkBwI/ieD0CAMCnjuNoBZxLbz5K0tMBwLS0fyRppQBgUto9krRCADAp&#10;7R5JWikAmJb2z938IxG9/OMefebW8+65pTMqAcCktHsqnXEv6XGf7DO3fPZ0V+aWfr4SAExKu6fa&#10;GfeSfPZ07pN95tZzd27VAGBa2j/d3Evy2ZXcJ3uZW9+Tc7saAExIO+dO7iV97pM95tb37rmlMyoB&#10;AAAAMCe9H/PuvD/Z5/3JHnPruzu3KwHApLR7urmX9HKf7DO3nqfmls6qBACT0u6p9j33kh73yT5z&#10;y2dPd2du6bxKADAt7Z9KH9xL8tnTuU/2mVvP3bl1AoBJafdI0koBAAAA8PXS+zCVPvj77j6fU8hn&#10;T2dufU/NDQB+FMfrEQAAPnUcRyvgXHrzUZKeDgCmpf0jSSsFAJPS7pGkFQKASWn3SNJKAcC0tH/u&#10;5h+J6OUf9+gzt553zy2dUQkAJqXdU+mMe0mP+2SfueWzp7syt/TzlQBgUto91c64l+Szp3Of7DO3&#10;nrtzqwYA09L+6eZeks+u5D7Zy9z6npzb1QBgQto5d3Iv6XOf7DG3vnfPLZ1RCQAAAIA56f2Yd+f9&#10;yT7vT/aYW9/duV0JACal3dPNvaSX+2SfufU8Nbd0ViUAmJR2T7XvuZf0uE/2mVs+e7o7c0vnVQKA&#10;aWn/VPrgXpLPns59ss/ceu7OrRMATEq7R5JWCgAAAICvl96HqfTB33f3+ZxCPns6c+t7am4A8KM4&#10;Xo8AAPCp4zhaAefSm4+S9HQAMC3tH0laKQCYlHaPJK0QAExKu0eSVgoApqX9czf/SEQv/7hHn7n1&#10;vHtu6YxKADAp7Z5KZ9xLetwn+8wtnz3dlbmln68EAJPS7ql2xr0knz2d+2SfufXcnVs1AJiW9k83&#10;95J8diX3yV7m1vfk3K4GABPSzrmTe0mf+2SPufW9e27pjEoAAAAAzEnvx7w770/2eX+yx9z67s7t&#10;SgAwKe2ebu4lvdwn+8yt56m5pbMqAcCktHuqfc+9pMd9ss/c8tnT3ZlbOq8SAExL+6fSB/eSfPZ0&#10;7pN95tZzd26dAGBS2j2StFIAAAAAfL30PkylD/6+u8/nFPLZ05lb31NzA4AfxfF6BACATx3H0Qo4&#10;l958lKSnA4Bpaf9I0koBwKS0eyRphQBgUto9krRSADAt7Z+7+UcievnHPfrMrefdc0tnVAKASWn3&#10;VDrjXtLjPtlnbvns6a7MLf18JQCYlHZPtTPuJfns6dwn+8yt5+7cqgHAtLR/urmX5LMruU/2Mre+&#10;J+d2NQCYkHbOndxL+twne8yt791zS2dUAgAAAGBOej/m3Xl/ss/7kz3m1nd3blcCgElp93RzL+nl&#10;Ptlnbj1PzS2dVQkAJqXdU+177iU97pN95pbPnu7O3NJ5lQBgWto/lT64l+Szp3Of7DO3nrtz6wQA&#10;k9LukaSVAgAAAODrpfdhKn3w9919PqeQz57O3PqemhsA/CiO1yMAAHzqOI5WwLn05qMkPR0ATEv7&#10;R5JWCgAmpd0jSSsEAJPS7pGklQKAaWn/3M0/EtHLP+7RZ249755bOqMSAExKu6fSGfeSHvfJPnPL&#10;Z093ZW7p5ysBwKS0e6qdcS/JZ0/nPtlnbj1351YNAKal/dPNvSSfXcl9spe59T05t6sBwIS0c+7k&#10;XtLnPtljbn3vnls6oxIAAAAAc9L7Me/O+5N93p/sMbe+u3O7EgBMSrunm3tJL/fJPnPreWpu6axK&#10;ADAp7Z5q33Mv6XGf7DO3fPZ0d+aWzqsEANPS/qn0wb0knz2d+2SfufXcnVsnAJiUdo8krRQAAAAA&#10;Xy+9D1Ppg7/v7vM5hXz2dObW99TcAOBHcbweAQDgU8dxtALOpTcfJenpAGBa2j+StFIAMCntHkla&#10;IQCYlHaPJK0UAExL++du/pGIXv5xjz5z63n33NIZlQBgUto9lc64l/S4T/aZWz57uitzSz9fCQAm&#10;pd1T7Yx7ST57OvfJPnPruTu3agAwLe2fbu4l+exK7pO9zK3vybldDQAmpJ1zJ/eSPvfJHnPre/fc&#10;0hmVAAAAAJiT3o95d96f7PP+ZI+59d2d25UAYFLaPd3cS3q5T/aZW89Tc0tnVQKASWn3VPuee0mP&#10;+2SfueWzp7szt3ReJQCYlvZPpQ/uJfns6dwn+8yt5+7cOgHApLR7JGmlAAAAAPh66X2YSh/8fXef&#10;zynks6czt76n5gYAP4rj9QgAAJ86jqMVcC69+ShJTwcA09L+kaSVAoBJafdI0goBwKS0eyRppQBg&#10;Wto/d/OPRPTyj3v0mVvPu+eWzqgEAJPS7ql0xr2kx32yz9zy2dNdmVv6+UoAMCntnmpn3Evy2dO5&#10;T/aZW8/duVUDgGlp/3RzL8lnV3Kf7GVufU/O7WoAMCHtnDu5l/S5T/aYW9+755bOqAQAAADAnPR+&#10;zLvz/mSf9yd7zK3v7tyuBACT0u7p5l7Sy32yz9x6nppbOqsSAExKu6fa99xLetwn+8wtnz3dnbml&#10;8yoBwLS0fyp9cC/JZ0/nPtlnbj1359YJACal3SNJKwUAAADA10vvw1T64O+7+3xOIZ89nbn1PTU3&#10;APhRHK9HAAD41HEcrYBz6c1HSXo6AJiW9o8krRQATEq7R5JWCAAmpd0jSSsFANPS/rmbfySil3/c&#10;o8/cet49t3RGJQCYlHZPpTPuJT3uk33mls+e7src0s9XAoBJafdUO+Neks+ezn2yz9x67s6tGgBM&#10;S/unm3tJPruS+2Qvc+t7cm5XA4AJaefcyb2kz32yx9z63j23dEYlAAAAAOak92Penfcn+7w/2WNu&#10;fXfndiUAmJR2Tzf3kl7uk33m1vPU3NJZlQBgUto91b7nXtLjPtlnbvns6e7MLZ1XCQCmpf1T6YN7&#10;ST57OvfJPnPruTu3TgAwKe2eq7mX5LMruU/2Mre+J+fWDQAAAICvl96HqfTB+5N93p/MZ09nbn1P&#10;zQ0AfhTH6xEAAD51HEcr4Fx681GSng4ApqX9I0krBQCT0u6RpBUCgElp90jSSgHAtLR/7uYfiejl&#10;H/foM7eed88tnVEJACal3VPpjHtJj/tkn7nls6e7Mrf085UAYFLaPdXOuJfks6dzn+wzt567c6sG&#10;ANPS/unmXpLPruQ+2cvc+p6c29UAYELaOXdyL+lzn+wxt753zy2dUQkAAACAOen9mHfn/ck+70/2&#10;mFvf3bldCQAmpd3Tzb2kl/tkn7n1PDW3dFYlAJiUdk+177mX9LhP9plbPnu6O3NL51UCgGlp/1T6&#10;4F6Sz57OfbLP3Hruzq0TAExKu+dq7iX57Eruk73Mre/JuXUDAAAA4Oul92EqffD+ZJ/3J/PZ05lb&#10;31NzA4AfxfF6BACATx3H0Qo4l958lKSnA4Bpaf9I0koBwKS0eyRphQBgUto9krRSADAt7Z+7+Uci&#10;evnHPfrMrefdc0tnVAKASWn3VDrjXtLjPtlnbvns6a7MLf18JQCYlHZPtTPuJfns6dwn+8yt5+7c&#10;qgHAtLR/urmX5LMruU/2Mre+J+d2NQCYkHbOndxL+twne8yt791zS2dUAgAAAGBOej/m3Xl/ss/7&#10;kz3m1nd3blcCgElp93RzL+nlPtlnbj1PzS2dVQkAJqXdU+177iU97pN95pbPnu7O3NJ5lQBgWto/&#10;lT64l+Szp3Of7DO3nrtz6wQAk9LuuZp7ST67kvtkL3Pre3Ju3QAAAAD4eul9mEofvD/Z5/3JfPZ0&#10;5tb31NwA4EdxvB4BAOBTx3G0As6lNx8l6ekAYFraP5K0UgAwKe0eSVohAJiUdo8krRQATEv7527+&#10;kYhe/nGPPnPreffc0hmVAGBS2j2VzriX9LhP9plbPnu6K3NLP18JACal3VPtjHtJPns698k+c+u5&#10;O7dqADAt7Z9u7iX57Eruk73Mre/JuV0NACaknXMn95I+98kec+t799zSGZUAAAAAmJPej3l33p/s&#10;8/5kj7n13Z3blQBgUto93dxLerlP9plbz1NzS2dVAoBJafdU+557SY/7ZJ+55bOnuzO3dF4lAJiW&#10;9k+lD+4l+ezp3Cf7zK3n7tw6AcCktHuu5l6Sz67kPtnL3PqenFs3AAAAAL5eeh+m0gfvT/Z5fzKf&#10;PZ259T01NwD4URyvRwAA+NRxHK2Ac+nNR0l6OgCYlvaPJK0UAExKu0eSVggAJqXdI0krBQDT0v65&#10;m38kopd/3KPP3HrePbd0RiUAmJR2T6Uz7iU97pN95pbPnu7K3NLPVwKASWn3VDvjXpLPns59ss/c&#10;eu7OrRoATEv7p5t7ST67kvtkL3Pre3JuVwOACWnn3Mm9pM99ssfc+t49t3RGJQAAAADmpPdj3p33&#10;J/u8P9ljbn1353YlAJiUdk8395Je7pN95tbz1NzSWZUAYFLaPdW+517S4z7ZZ2757OnuzC2dVwkA&#10;pqX9U+mDe0k+ezr3yT5z67k7t04AMCntnqu5l+SzK7lP9jK3vifn1g0AAACAr5feh6n0wfuTfd6f&#10;zGdPZ259T80NAH4Ux+sRAAA+dRxHK+BcevNRkp4OAKal/SNJKwUAk9LukaQVAoBJafdI0koBwLS0&#10;f+7mH4no5R/36DO3nnfPLZ1RCQAmpd1T6Yx7SY/7ZJ+55bOnuzK39POVAGBS2j3VzriX5LOnc5/s&#10;M7eeu3OrBgDT0v7p5l6Sz67kPtnL3PqenNvVAGBC2jl3ci/pc5/sMbe+d88tnVEJAAAAgDnp/Zh3&#10;5/3JPu9P9phb3925XQkAJqXd0829pJf7ZJ+59Tw1t3RWJQCYlHZPte+5l/S4T/aZWz57ujtzS+dV&#10;AoBpaf9U+uBeks+ezn2yz9x67s6tEwBMSrvnau4l+exK7pO9zK3vybl1AwAAAODrpfdhKn3w/mSf&#10;9yfz2dOZW99TcwOAH8XxegQAgE8dx9EKOJfefJSkpwOAaWn/SNJKAcCktHskaYUAYFLaPZK0UgAw&#10;Le2fSt/+MYWz/uTPfvM6/bpvP5vOrPZ7f/z7v/zDf/9P2/2lf/734rnv6Nv/d3pO1b699nRuNXPr&#10;ZW75daXSnyWVAGBS2j2V0q77lntJj/tkfl6VzC2fPd2VuaU/QyoBwKS0e6qlffct95J89nTuk/l1&#10;VTK3nqtzS3+OVAKAaWn/VEr7zr0kn13JfbKXueXXVemJuaU/SyoBwIS0cyqlHfct95L8uiq5T/aY&#10;W35eld49t/RnSSUAAAAA5qT3Yyql94u6eX8yv65K3p/sMbf8vCpdnVv686MaAExKu6dS2nfuJb3c&#10;J/PrqmRuPU/NLf1ZUgkAJqXdU+37Pede0uM+mZ9XJXPLZ093Z27pz5FKADAt7Z9KHzvOvSSfPZ37&#10;ZH5dlcytpzu39OdHNQCYlHZPpe/3nHtJPruS+2Qvc8uvq9KTc0t/llQCAAAA4Oul92EqffD+ZH5e&#10;lbw/mc+eztzy66p0Z27pz5FqAPCjOF6PAADwqeM4WgHn0puPkvR0ADAt7R9JWikAmJR2jyStEABM&#10;SrtHklYKAKal/VNpVX/n3/5BfL7Vvv1DEU/59v+dnlO1b699V+a2p7tzqwYAk9LuuZN7yTPcJ/f0&#10;M8+tEgBMSrvnbu4lz3CfzK+rkrm9R3r+lQBgWto/lRL3kj2Z2552nFt6HpUAYELaOZXOuJfk11XJ&#10;ffIZ5vY+6TlUAgAAAGBOej+m0lfy/mR+XZW8P/kMc6tLZ1QDgElp91RajXvJnsxtT3fndjUAmJR2&#10;Tyf3kme4T+7pZ55bJwCYlvbPldxLnuE+mV9XJXN7r/Q6qgHApLR7Kn3PvWRP5ranneeWnk8lAAAA&#10;AL5eeh+m0lfx/uSezG1PT84tnVcNAH4Ux+sRAAA+dRxHK+BcevNRkp4OAKal/SNJKwUAk9LukaQV&#10;AoBJafdI0koBwLS0fyqtyj/usSdz29PduVUDgElp99zJveQZ7pN7+pnnVgkAJqXdczf3kme4T+bX&#10;Vcnc3iM9/0oAMC3tn0qJe8mezG1PO84tPY9KADAh7ZxKZ9xL8uuq5D75DHN7n/QcKgEAAAAwJ70f&#10;U+kreX8yv65K3p98hrnVpTOqAcCktHsqrca9ZE/mtqe7c7saAExKu6eTe8kz3Cf39DPPrRMATEv7&#10;50ruJc9wn8yvq5K5vVd6HdUAYFLaPZW+516yJ3Pb085zS8+nEgAAAABfL70PU+mreH9yT+a2pyfn&#10;ls6rBgA/iuP1CAAAnzqOoxVwLr35KElPBwDT0v6RpJUCgElp90jSCgHApLR7JGmlAGBa2j+VVuUf&#10;99iTue3p7tyqAcCktHvu5F7yDPfJPf3Mc6sEAJPS7rmbe8kz3Cfz66pkbu+Rnn8lAJiW9k+lxL1k&#10;T+a2px3nlp5HJQCY8P+x88cqtm1bfJ87Xu3ep/DN/Aw2ioQNSg1GgXBqB44MTowRCMM1OJbAoESZ&#10;ImXCoDfwvcunCop9/vNUG23MNvroVd8HP1a0+q65GuzWmEGlnVPpFXdJ/lyV3JNrmNt90s9QCQAA&#10;AIA56fuYSu/k+8n8uSr5fnINc6tLb1QDgElp91R6GnfJnsxtT1fndjYAmJR2Tyd3yRruyT395rl1&#10;AoBpaf+cyV2yhnsyf65K5nav9DmqAcCktHsqfeUu2ZO57WnnuaWfpxIAAAAA75e+h6n0Lr6f3JO5&#10;7Wnl3NJ71QDgpzg+/gQAgG8dx9EKeC19+ShJqwOAaWn/SNKTAoBJafdI0hMCgElp90jSkwKAaWn/&#10;VHoqv9xjT+a2p6tzqwYAk9LuuZK7ZA335J5+89wqAcCktHuu5i5Zwz2ZP1clc7tH+vkrAcC0tH8q&#10;Je6SPZnbnnacW/o5KgHAhLRzKr3iLsmfq5J7cg1zu0/6GSoBAAAAMCd9H1PpnXw/mT9XJd9PrmFu&#10;demNagAwKe2eSk/jLtmTue3p6tzOBgCT0u7p5C5Zwz25p988t04AMC3tnzO5S9ZwT+bPVcnc7pU+&#10;RzUAmJR2T6Wv3CV7Mrc97Ty39PNUAgAAAOD90vcwld7F95N7Mrc9rZxbeq8aAPwUx8efAADwreM4&#10;WgGvpS8fJWl1ADAt7R9JelIAMCntHkl6QgAwKe0eSXpSADAt7Z9KT+WXe+zJ3PZ0dW7VAGBS2j1X&#10;cpes4Z7c02+eWyUAmJR2z9XcJWu4J/PnqmRu90g/fyUAmJb2T6XEXbInc9vTjnNLP0clAJiQdk6l&#10;V9wl+XNVck+uYW73ST9DJQAAAADmpO9jKr2T7yfz56rk+8k1zK0uvVENACal3VPpadwlezK3PV2d&#10;29kAYFLaPZ3cJWu4J/f0m+fWCQCmpf1zJnfJGu7J/Lkqmdu90ueoBgCT0u6p9JW7ZE/mtqed55Z+&#10;nkoAAAAAvF/6HqbSu/h+ck/mtqeVc0vvVQOAn+L4+BMAAL51HEcr4LX05aMkrQ4ApqX9I0lPCgAm&#10;pd0jSU8IACal3SNJTwoApqX9U+mp/HKPPZnbnq7OrRoATEq750rukjXck3v6zXOrBACT0u65mrtk&#10;Dfdk/lyVzO0e6eevBADT0v6plLhL9mRue9pxbunnqAQAE9LOqfSKuyR/rkruyTXM7T7pZ6gEAAAA&#10;wJz0fUyld/L9ZP5clXw/uYa51aU3qgHApLR7Kj2Nu2RP5ranq3M7GwBMSrunk7tkDffknn7z3DoB&#10;wLS0f87kLlnDPZk/VyVzu1f6HNUAYFLaPZW+cpfsydz2tPPc0s9TCQAAAID3S9/DVHoX30/uydz2&#10;tHJu6b1qAPBTHB9/AgDAt47jaAW8lr58lKTVAcC0tH8k6UkBwKS0eyTpCQHApLR7JOlJAcC0tH8q&#10;PZVf7rEnc9vT1blVA4BJafdcyV2yhntyT795bpUAYFLaPVdzl6zhnsyfq5K53SP9/JUAYFraP5US&#10;d8mezG1PO84t/RyVAGBC2jmVXnGX5M9VyT25hrndJ/0MlQAAAACYk76PqfROvp/Mn6uS7yfXMLe6&#10;9EY1AJiUdk+lp3GX7Mnc9nR1bmcDgElp93Ryl6zhntzTb55bJwCYlvbPmdwla7gn8+eqZG73Sp+j&#10;GgBMSrun0lfukj2Z2552nlv6eSoBAAAA8H7pe5hK7+L7yT2Z255Wzi29Vw0Aforj408AAPjWcRyt&#10;gNfSl4+StDoAmJb2jyQ9KQCYlHaPJD0hAJiUdo8kPSkAmJb2T6Wn8ss99mRue7o6t2oAMCntniu5&#10;S9ZwT+7pN8+tEgBMSrvnau6SNdyT+XNVMrd7pJ+/EgBMS/unUuIu2ZO57WnHuaWfoxIATEg7p9Ir&#10;7pL8uSq5J9cwt/ukn6ESAAAAAHPS9zGV3sn3k/lzVfL95BrmVpfeqAYAk9LuqfQ07pI9mduers7t&#10;bAAwKe2eTu6SNdyTe/rNc+sEANPS/jmTu2QN92T+XJXM7V7pc1QDgElp91T6yl2yJ3Pb085zSz9P&#10;JQAAAADeL30PU+ldfD+5J3Pb08q5pfeqAcBPcXz8CQAA3zqOoxXwWvryUZJWBwDT0v6RpCcFAJPS&#10;7pGkJwQAk9LukaQnBQDT0v6p9FR+uceezG1PV+dWDQAmpd1zJXfJGu7JPf3muVUCgElp91zNXbKG&#10;ezJ/rkrmdo/081cCgGlp/1RK3CV7Mrc97Ti39HNUAoAJaedUesVdkj9XJffkGuZ2n/QzVAIAAABg&#10;Tvo+ptI7+X4yf65Kvp9cw9zq0hvVAGBS2j2VnsZdsidz29PVuZ0NACal3dPJXbKGe3JPv3lunQBg&#10;Wto/Z3KXrOGezJ+rkrndK32OagAwKe2eSl+5S/ZkbnvaeW7p56kEAAAAwPul72EqvYvvJ/dkbnta&#10;Obf0XjUA+CmOjz8BAOBbx3G0Al5LXz5K0uoAYFraP5L0pABgUto9kvSEAGBS2j2S9KQAYFraP5We&#10;yi/32JO57enq3KoBwKS0e67kLlnDPbmn3zy3SgAwKe2eq7lL1nBP5s9VydzukX7+SgAwLe2fSom7&#10;ZE/mtqcd55Z+jkoAMCHtnEqvuEvy56rknlzD3O6TfoZKAAAAAMxJ38dUeiffT+bPVcn3k2uYW116&#10;oxoATEq7p9LTuEv2ZG57ujq3swHApLR7OrlL1nBP7uk3z60TAExL++dM7pI13JP5c1Uyt3ulz1EN&#10;ACal3VPpK3fJnsxtTzvPLf08lQAAAAB4v/Q9TKV38f3knsxtTyvnlt6rBgA/xfHxJwAAfOs4jlbA&#10;a+nLR0laHQBMS/tHkp4UAExKu0eSnhAATEq7R5KeFABMS/un0lP55R57Mrc9XZ1bNQCYlHbPldwl&#10;a7gn9/Sb51YJACal3XM1d8ka7sn8uSqZ2z3Sz18JAKal/VMpcZfsydz2tOPc0s9RCQAmpJ1T6RV3&#10;Sf5cldyTa5jbfdLPUAkAAACAOen7mErv5PvJ/Lkq+X5yDXOrS29UA4BJafdUehp3yZ7MbU9X53Y2&#10;AJiUdk8nd8ka7sk9/ea5dQKAaWn/nMldsoZ7Mn+uSuZ2r/Q5qgHApLR7Kn3lLtmTue1p57mln6cS&#10;AAAAAO+Xvoep9C6+n9yTue1p5dzSe9UA4Kc4Pv4EAIBvHcfRCngtffkoSasDgGlp/0jSkwKASWn3&#10;SNITAoBJafdI0pMCgGlp/1R6Kr/cY0/mtqerc6sGAJPS7rmSu2QN9+SefvPcKgHApLR7ruYuWcM9&#10;mT9XJXO7R/r5KwHAtLR/KiXukj2Z2552nFv6OSoBwIS0cyq94i7Jn6uSe3INc7tP+hkqAQAAADAn&#10;fR9T6Z18P5k/VyXfT65hbnXpjWoAMCntnkpP4y7Zk7nt6erczgYAk9Lu6eQuWcM9uaffPLdOADAt&#10;7Z8zuUvWcE/mz1XJ3O6VPkc1AJiUdk+lr9wlezK3Pe08t/TzVAIAAADg/dL3MJXexfeTezK3Pa2c&#10;W3qvGgD8FMfHnwAA8K3jOFoBr6UvHyVpdQAwLe0fSXpSADAp7R5JekIAMCntHkl6UgAwLe2fSk/l&#10;l3vsydz2dHVu1QBgUto9V3KXrOGe3NNvnlslAJiUds/V3CVruCfz56pkbvdIP38lAJiW9k+lxF2y&#10;J3Pb045zSz9HJQCYkHZOpVfcJflzVXJPrmFu90k/QyUAAAAA5qTvYyq9k+8n8+eq5PvJNcytLr1R&#10;DQAmpd1T6WncJXsytz1dndvZAGBS2j2d3CVruCf39Jvn1gkApqX9cyZ3yRruyfy5KpnbvdLnqAYA&#10;k9LuqfSVu2RP5ranneeWfp5KAAAAALxf+h6m0rv4fnJP5ranlXNL71UDgJ/i+PgTAAC+dRxHK+C1&#10;9OWjJK0OAKal/SNJTwoAJqXdI0lPCAAmpd0jSU8KAKal/VPpqfxyjz2Z256uzq0aAExKu+dK7pI1&#10;3JN7+s1zqwQAk9LuuZq7ZA33ZP5clcztHunnrwQA09L+qZS4S/ZkbnvacW7p56gEABPSzqn0irsk&#10;f65K7sk1zO0+6WeoBAAAAMCc9H1MpXfy/WT+XJV8P7mGudWlN6oBwKS0eyo9jbtkT+a2p6tzOxsA&#10;TEq7p5O7ZA335J5+89w6AcC0tH/O5C5Zwz2ZP1clc7tX+hzVAGBS2j2VvnKX7Mnc9rTz3NLPUwkA&#10;AACA90vfw1R6F99P7snc9rRybum9agDwUxwffwIAwLeO42gFvJa+fJSk1QHAtLR/JOlJAcCktHsk&#10;6QkBwKS0eyTpSQHAtLR/Kj2VX+6xJ3Pb09W5VQOASWn3XMldsoZ7ck+/eW6VAGBS2j1Xc5es4Z7M&#10;n6uSud0j/fyVAGBa2j+VEnfJnsxtTzvOLf0clQBgQto5lV5xl+TPVck9uYa53Sf9DJUAAAAAmJO+&#10;j6n0Tr6fzJ+rku8n1zC3uvRGNQCYlHZPpadxl+zJ3PZ0dW5nA4BJafd0cpes4Z7c02+eWycAmJb2&#10;z5ncJWu4J/PnqmRu90qfoxoATEq7p9JX7pI9mduedp5b+nkqAQAAAPB+6XuYSu/i+8k9mdueVs4t&#10;vVcNAH6K4+NPAAD41nEcrYDX0pePkrQ6AJiW9o8kPSkAmJR2jyQ9IQCYlHaPJD0pAJiW9k+lf/Iv&#10;//nL/u3/9e8/Xj/vz99Nb1b7r/+3/+7/+UUR3f7pv/oX8d07+vPfTj9TtT+fPb1bzdx6mVv+XKn0&#10;/5JKADAp7Z5Kadf9yV3S457MP1clc8tvT3dmbun/IZUAYFLaPdXSvvuTuyS/PZ17Mn+uSubWc3Zu&#10;6f8jlQBgWto/ldK+c5fktyu5J3uZW/5clVbMLf2/pBIATEg7p1LacX9yl+TPVck92WNu+eeqdPfc&#10;0v9LKgEAAAAwJ30fUyl9X9TN95P5c1Xy/WSPueWfq9LZuaX/f1QDgElp91RK+85d0ss9mT9XJXPr&#10;WTW39P+SSgAwKe2eal/3nLukxz2Zf65K5pbfnu7K3NL/RyoBwLS0fyp97jh3SX57Ovdk/lyVzK2n&#10;O7f0/49qADAp7Z5KX/ecuyS/Xck92cvc8ueqtHJu6f8llQAAAAB4v/Q9TKVPvp/MP1cl30/mt6cz&#10;t/y5Kl2ZW/r/SDUA+CmOjz8BAOBbx3G0Al5LXz5K0uoAYFraP5L0pABgUto9kvSEAGBS2j2S9KQA&#10;YFraP1f73//Dv/l4/bw/fze9We3PL2u44j//n/9ZfPeO/vy3r7j6iyrMrZe51aU3KgHApLR7Kr3i&#10;LulxT/aZW357ujNzS3+/EgBMSrun2ivukvz2dO7JPnPruTq3agAwLe2fbu6S/HYl92Qvc+tbObez&#10;AcCEtHOu5C7pc0/2mFvf3XNLb1QCAAAAYE76PubufD/Z5/vJHnPruzq3MwHApLR7urlLerkn+8yt&#10;Z9Xc0luVAGBS2j3VvnKX9Lgn+8wtvz3dlbml9yoBwLS0fyp9cpfkt6dzT/aZW8/VuXUCgElp95zN&#10;XZLfruSe7GVufSvn1g0AAACA90vfw1T65PvJPt9P5renM7e+VXMDgJ/i+PgTAAC+dRxHK+C19OWj&#10;JK0OAKal/SNJTwoAJqXdI0lPCAAmpd0jSU8KAKal/XM1vySil1/u0WduPXfPLb1RCQAmpd1T6RV3&#10;SY97ss/c8tvTnZlb+vuVAGBS2j3VXnGX5Lenc0/2mVvP1blVA4Bpaf90c5fktyu5J3uZW9/KuZ0N&#10;ACaknXMld0mfe7LH3Prunlt6oxIAAAAAc9L3MXfn+8k+30/2mFvf1bmdCQAmpd3TzV3Syz3ZZ249&#10;q+aW3qoEAJPS7qn2lbukxz3ZZ2757emuzC29VwkApqX9U+mTuyS/PZ17ss/ceq7OrRMATEq752zu&#10;kvx2JfdkL3PrWzm3bgAAAAC8X/oeptIn30/2+X4yvz2dufWtmhsA/BTHx58AAPCt4zhaAa+lLx8l&#10;aXUAMC3tH0l6UgAwKe0eSXpCADAp7R5JelIAMC3tn6v5JRG9/HKPPnPruXtu6Y1KADAp7Z5Kr7hL&#10;etyTfeaW357uzNzS368EAJPS7qn2irskvz2de7LP3Hquzq0aAExL+6ebuyS/Xck92cvc+lbO7WwA&#10;MCHtnCu5S/rckz3m1nf33NIblQAAAACYk76PuTvfT/b5frLH3Pquzu1MADAp7Z5u7pJe7sk+c+tZ&#10;Nbf0ViUAmJR2T7Wv3CU97sk+c8tvT3dlbum9SgAwLe2fSp/cJfnt6dyTfebWc3VunQBgUto9Z3OX&#10;5LcruSd7mVvfyrl1AwAAAOD90vcwlT75frLP95P57enMrW/V3ADgpzg+/gQAgG8dx9EKeC19+ShJ&#10;qwOAaWn/SNKTAoBJafdI0hMCgElp90jSkwKAaWn/XM0viejll3v0mVvP3XNLb1QCgElp91R6xV3S&#10;457sM7f89nRn5pb+fiUAmJR2T7VX3CX57enck33m1nN1btUAYFraP93cJfntSu7JXubWt3JuZwOA&#10;CWnnXMld0uee7DG3vrvnlt6oBAAAAMCc9H3M3fl+ss/3kz3m1nd1bmcCgElp93Rzl/RyT/aZW8+q&#10;uaW3KgHApLR7qn3lLulxT/aZW357uitzS+9VAoBpaf9U+uQuyW9P557sM7eeq3PrBACT0u45m7sk&#10;v13JPdnL3PpWzq0bAAAAAO+Xvoep9Mn3k32+n8xvT2dufavmBgA/xfHxJwAAfOs4jlbAa+nLR0la&#10;HQBMS/tHkp4UAExKu0eSnhAATEq7R5KeFABMS/vnan5JRC+/3KPP3Hrunlt6oxIATEq7p9Ir7pIe&#10;92SfueW3pzszt/T3KwHApLR7qr3iLslvT+ee7DO3nqtzqwYA09L+6eYuyW9Xck/2Mre+lXM7GwBM&#10;SDvnSu6SPvdkj7n13T239EYlAAAAAOak72PuzveTfb6f7DG3vqtzOxMATEq7p5u7pJd7ss/celbN&#10;Lb1VCQAmpd1T7St3SY97ss/c8tvTXZlbeq8SAExL+6fSJ3dJfns692SfufVcnVsnAJiUds/Z3CX5&#10;7UruyV7m1rdybt0AAAAAeL/0PUylT76f7PP9ZH57OnPrWzU3APgpjo8/AQDgW8dxtAJeS18+StLq&#10;AGBa2j+S9KQAYFLaPZL0hABgUto9kvSkAGBa2j9X80sievnlHn3m1nP33NIblQBgUto9lV5xl/S4&#10;J/vMLb893Zm5pb9fCQAmpd1T7RV3SX57Ovdkn7n1XJ1bNQCYlvZPN3dJfruSe7KXufWtnNvZAGBC&#10;2jlXcpf0uSd7zK3v7rmlNyoBAAAAMCd9H3N3vp/s8/1kj7n1XZ3bmQBgUto93dwlvdyTfebWs2pu&#10;6a1KADAp7Z5qX7lLetyTfeaW357uytzSe5UAYFraP5U+uUvy29O5J/vMrefq3DoBwKS0e87mLslv&#10;V3JP9jK3vpVz6wYAAADA+6XvYSp98v1kn+8n89vTmVvfqrkBwE9xfPwJAADfOo6jFfBa+vJRklYH&#10;ANPS/pGkJwUAk9LukaQnBACT0u6RpCcFANPS/rmaXxLRyy/36DO3nrvnlt6oBACT0u6p9Iq7pMc9&#10;2Wdu+e3pzswt/f1KADAp7Z5qr7hL8tvTuSf7zK3n6tyqAcC0tH+6uUvy25Xck73MrW/l3M4GABPS&#10;zrmSu6TPPdljbn13zy29UQkAAACAOen7mLvz/WSf7yd7zK3v6tzOBACT0u7p5i7p5Z7sM7eeVXNL&#10;b1UCgElp91T7yl3S457sM7f89nRX5pbeqwQA09L+qfTJXZLfns492WduPVfn1gkAJqXdczZ3SX67&#10;knuyl7n1rZxbNwAAAADeL30PU+mT7yf7fD+Z357O3PpWzQ0Aforj408AAPjWcRytgNfSl4+StDoA&#10;mJb2jyQ9KQCYlHaPJD0hAJiUdo8kPSkAmJb2z9X8kohefrlHn7n13D239EYlAJiUdk+lV9wlPe7J&#10;PnPLb093Zm7p71cCgElp91R7xV2S357OPdlnbj1X51YNAKal/dPNXZLfruSe7GVufSvndjYAmJB2&#10;zpXcJX3uyR5z67t7bumNSgAAAADMSd/H3J3vJ/t8P9ljbn1X53YmAJiUdk83d0kv92SfufWsmlt6&#10;qxIATEq7p9pX7pIe92SfueW3p7syt/ReJQCYlvZPpU/ukvz2dO7JPnPruTq3TgAwKe2es7lL8tuV&#10;3JO9zK1v5dy6AQAAAPB+6XuYSp98P9nn+8n89nTm1rdqbgDwUxwffwIAwLeO42gFvJa+fJSk1QHA&#10;tLR/JOlJAcCktHsk6QkBwKS0eyTpSQHAtLR/ruaXRPTyyz36zK3n7rmlNyoBwKS0eyq94i7pcU/2&#10;mVt+e7ozc0t/vxIATEq7p9or7pL89nTuyT5z67k6t2oAMC3tn27ukvx2JfdkL3PrWzm3swHAhLRz&#10;ruQu6XNP9phb391zS29UAgAAAGBO+j7m7nw/2ef7yR5z67s6tzMBwKS0e7q5S3q5J/vMrWfV3NJb&#10;lQBgUto91b5yl/S4J/vMLb893ZW5pfcqAcC0tH8qfXKX5Lenc0/2mVvP1bl1AoBJafeczV2S367k&#10;nuxlbn0r59YNAAAAgPdL38NU+uT7yT7fT+a3pzO3vlVzA4Cf4vj4EwAAvnUcRyvgtfTloyStDgCm&#10;pf0jSU8KACal3SNJTwgAJqXdI0lPCgCmpf1zNb8kopdf7tFnbj13zy29UQkAJqXdU+kVd0mPe7LP&#10;3PLb052ZW/r7lQBgUto91V5xl+S3p3NP9plbz9W5VQOAaWn/dHOX5LcruSd7mVvfyrmdDQAmpJ1z&#10;JXdJn3uyx9z67p5beqMSAAAAAHPS9zF35/vJPt9P9phb39W5nQkAJqXd081d0ss92WduPavmlt6q&#10;BACT0u6p9pW7pMc92Wdu+e3prswtvVcJAKal/VPpk7skvz2de7LP3Hquzq0TAExKu+ds7pL8diX3&#10;ZC9z61s5t24AAAAAvF/6HqbSJ99P9vl+Mr89nbn1rZobAPwUx8efAADwreM4WgGvpS8fJWl1ADAt&#10;7R9JelIAMCntHkl6QgAwKe0eSXpSADAt7Z+r+SURvfxyjz5z67l7bumNSgAwKe2eSq+4S3rck33m&#10;lt+e7szc0t+vBACT0u6p9oq7JL89nXuyz9x6rs6tGgBMS/unm7skv13JPdnL3PpWzu1sADAh7Zwr&#10;uUv63JM95tZ399zSG5UAAAAAmJO+j7k730/2+X6yx9z6rs7tTAAwKe2ebu6SXu7JPnPrWTW39FYl&#10;AJiUdk+1r9wlPe7JPnPLb093ZW7pvUoAMC3tn0qf3CX57enck33m1nN1bp0AYFLaPWdzl+S3K7kn&#10;e5lb38q5dQMAAADg/dL3MJU++X6yz/eT+e3pzK1v1dwA4Kc4Pv4EAIBvHcfRCngtffkoSasDgGlp&#10;/0jSkwKASWn3SNITAoBJafdI0pMCgGlp/1zNL4no5Zd79Jlbz91zS29UAoBJafdUesVd0uOe7DO3&#10;/PZ0Z+aW/n4lAJiUdk+1V9wl+e3p3JN95tZzdW7VAGBa2j/d3CX57UruyV7m1rdybmcDgAlp51zJ&#10;XdLnnuwxt76755beqAQAAADAnPR9zN35frLP95M95tZ3dW5nAoBJafd0c5f0ck/2mVvPqrmltyoB&#10;wKS0e6p95S7pcU/2mVt+e7orc0vvVQKAaWn/VPrkLslvT+ee7DO3nqtz6wQAk9LuOZu7JL9dyT3Z&#10;y9z6Vs6tGwAAAADvl76HqfTJ95N9vp/Mb09nbn2r5gYAP8Xx8ScAAHzrOI5WwGvpy0dJWh0ATEv7&#10;R5KeFABMSrtHkp4QAExKu0eSnhQATEv752p+SUQvv9yjz9x67p5beqMSAExKu6fSK+6SHvdkn7nl&#10;t6c7M7f09ysBwKS0e6q94i7Jb0/nnuwzt56rc6sGANPS/unmLslvV3JP9jK3vpVzOxsATEg750ru&#10;kj73ZI+59d09t/RGJQAAAADmpO9j7s73k32+n+wxt76rczsTAExKu6ebu6SXe7LP3HpWzS29VQkA&#10;JqXdU+0rd0mPe7LP3PLb012ZW3qvEgBMS/un0id3SX57Ovdkn7n1XJ1bJwCYlHbP2dwl+e1K7sle&#10;5ta3cm7dAAAAAHi/9D1MpU++n+zz/WR+ezpz61s1NwD4KY6PPwEA4FvHcbQCXktfPkrS6gBgWto/&#10;kvSkAGBS2j2S9IQAYFLaPZL0pABgWto/V/NLInr55R595tZz99zSG5UAYFLaPZVecZf0uCf7zC2/&#10;Pd2ZuaW/XwkAJqXdU+0Vd0l+ezr3ZJ+59VydWzUAmJb2Tzd3SX67knuyl7n1rZzb2QBgQto5V3KX&#10;9Lkne8yt7+65pTcqAQAAADAnfR9zd76f7PP9ZI+59V2d25kAYFLaPd3cJb3ck33m1rNqbumtSgAw&#10;Ke2eal+5S3rck33mlt+e7src0nuVAGBa2j+VPrlL8tvTuSf7zK3n6tw6AcCktHvO5i7Jb1dyT/Yy&#10;t76Vc+sGAAAAwPul72EqffL9ZJ/vJ/Pb05lb36q5AcBPcXz8CQAA3zqOoxXwWvryUZJWBwDT0v6R&#10;pCcFAJPS7pGkJwQAk9LukaQnBQDT0v65ml8S0csv9+gzt56755beqAQAk9LuqfSKu6THPdlnbvnt&#10;6c7MLf39SgAwKe2eaq+4S/Lb07kn+8yt5+rcqgHAtLR/urlL8tuV3JO9zK1v5dzOBgAT0s65kruk&#10;zz3ZY259d88tvVEJAAAAgDnp+5i78/1kn+8ne8yt7+rczgQAk9Lu6eYu6eWe7DO3nlVzS29VAoBJ&#10;afdU+8pd0uOe7DO3/PZ0V+aW3qsEANPS/qn0yV2S357OPdlnbj1X59YJACal3XM2d0l+u5J7spe5&#10;9a2cWzcAAAAA3i99D1Ppk+8n+3w/md+eztz6Vs0NAH6K4+NPAAD41nEcrYDX0pePkrQ6AJiW9o8k&#10;PSkAmJR2jyQ9IQCYlHaPJD0pAJiW9k+lP7/M4VX/2f/0X/3f/6//8b9s9efvpjer/dv/9O8/PlnP&#10;v/6P/y6+e0d//ttX/Pns6d1q5tbL3OrS/0sqAcCktHsqveIuyXfHd7kn+8wtvz3dmbml/4dUAoBJ&#10;afdUe8Vdkt+ezj3ZZ255Lt91dm7p/yOVAGBa2j+V0r5zl+S3K7kne5lb34q5pf+XVAKACWnnVEo7&#10;7k/ukj73ZJ7Ld5lb391zS/8vqQQAAADAnPR9TKX0fVE330/2+X4yz+W7zK3v7NzS/z+qAcCktHsq&#10;pX3nLunlnuwztzyX71o1t/T/kkoAMCntnmpfuUvy3fFd7sk+c8tvT3dlbun/I5UAYFraP5U+uUvy&#10;29O5J/vMLc/lu7pzS///qAYAk9LuqfR1z7lL8tuV3JO9zK1v5dzS/0sqAQAAAPB+6XuYSr7n8v3k&#10;FeaW5/JdO88t/X+kGgD8FMfHnwAA8K3jOFoBr6UvHyVpdQAwLe0fSXpSADAp7R5JekIAMCntHkl6&#10;UgAwLe2fSv/In1/2kP5OpT9/lzXMbU87zS39DJUAYFLaPZX4e+7JPZnbvPRvVwkAJqXdU22Ku2RP&#10;5ranO+eW3qgEANPS/qnEe7kn92Ru56R/h0oAMCHtnEpP5S7Zk7nt6crczgQAAADAnPR9TKWfxPeT&#10;ezK3PaR//2oAMCntnkqJu2RP5ranHeeWfpZKADAp0uhT6QAA//RJREFU7Z5q/I17ck/mdr/0b1kJ&#10;AKal/VPpXdwlezK3Pa2YW3qrGgBMSrunEu/hntyTufWkf49KAAAAALxf+h7mTL6fXMf3k3v6rXNL&#10;n6caAPwUx8efAADwreM4WgGvpS8fJWl1ADAt7R9JelIAMCntHkl6QgAwKe0eSXpSADAt7Z9K/4hf&#10;7rEnc9vTTnNLP0MlAJiUdk8l/p57ck/mNi/921UCgElp91Sb4i7Zk7nt6c65pTcqAcC0tH8q8V7u&#10;yT2Z2znp36ESAExIO6fSU7lL9mRue7oytzMBAAAAMCd9H1PpJ/H95J7MbQ/p378aAExKu6dS4i7Z&#10;k7ntace5pZ+lEgBMSrunGn/jntyTud0v/VtWAoBpaf9Uehd3yZ7MbU8r5pbeqgYAk9LuqcR7uCf3&#10;ZG496d+jEgAAAADvl76HOZPvJ9fx/eSefuvc0uepBgA/xfHxJwAAfOs4jlbAa+nLR0laHQBMS/tH&#10;kp4UAExKu0eSnhAATEq7R5KeFABMS/un0j/il3vsydz2tNPc0s9QCQAmpd1Tib/nntyTuc1L/3aV&#10;AGBS2j3VprhL9mRue7pzbumNSgAwLe2fSryXe3JP5nZO+neoBAAT0s6p9FTukj2Z256uzO1MAAAA&#10;AMxJ38dU+kl8P7knc9tD+vevBgCT0u6plLhL9mRue9pxbulnqQQAk9LuqcbfuCf3ZG73S/+WlQBg&#10;Wto/ld7FXbInc9vTirmlt6oBwKS0eyrxHu7JPZlbT/r3qAQAAADA+6XvYc7k+8l1fD+5p986t/R5&#10;qgHAT3F8/AkAAN86jqMV8Fr68lGSVgcA09L+kaQnBQCT0u6RpCcEAJPS7pGkJwUA09L+qfSP+OUe&#10;ezK3Pe00t/QzVAKASWn3VOLvuSf3ZG7z0r9dJQCYlHZPtSnukj2Z257unFt6oxIATEv7pxLv5Z7c&#10;k7mdk/4dKgHAhLRzKj2Vu2RP5ranK3M7EwAAAABz0vcxlX4S30/uydz2kP79qwHApLR7KiXukj2Z&#10;2552nFv6WSoBwKS0e6rxN+7JPZnb/dK/ZSUAmJb2T6V3cZfsydz2tGJu6a1qADAp7Z5KvId7ck/m&#10;1pP+PSoBAAAA8H7pe5gz+X5yHd9P7um3zi19nmoA8FMcH38CAMC3juNoBbyWvnyUpNUBwLS0fyTp&#10;SQHApLR7JOkJAcCktHsk6UkBwLS0fyr9I365x57MbU87zS39DJUAYFLaPZX4e+7JPZnbvPRvVwkA&#10;JqXdU22Ku2RP5ranO+eW3qgEANPS/qnEe7kn92Ru56R/h0oAMCHtnEpP5S7Zk7nt6crczgQAAADA&#10;nPR9TKWfxPeTezK3PaR//2oAMCntnkqJu2RP5ranHeeWfpZKADAp7Z5q/I17ck/mdr/0b1kJAKal&#10;/VPpXdwlezK3Pa2YW3qrGgBMSrunEu/hntyTufWkf49KAAAAALxf+h7mTL6fXMf3k3v6rXNLn6ca&#10;APwUx8efAADwreM4WgGvpS8fJWl1ADAt7R9JelIAMCntHkl6QgAwKe0eSXpSADAt7Z9K/4hf7rEn&#10;c9vTTnNLP0MlAJiUdk8l/p57ck/mNi/921UCgElp91Sb4i7Zk7nt6c65pTcqAcC0tH8q8V7uyT2Z&#10;2znp36ESAExIO6fSU7lL9mRue7oytzMBAAAAMCd9H1PpJ/H95J7MbQ/p378aAExKu6dS4i7Zk7nt&#10;ace5pZ+lEgBMSrunGn/jntyTud0v/VtWAoBpaf9Uehd3yZ7MbU8r5pbeqgYAk9LuqcR7uCf3ZG49&#10;6d+jEgAAAADvl76HOZPvJ9fx/eSefuvc0uepBgA/xfHxJwAAfOs4jlbAa+nLR0laHQBMS/tHkp4U&#10;AExKu0eSnhAATEq7R5KeFABMS/un0j/il3vsydz2tNPc0s9QCQAmpd1Tib/nntyTuc1L/3aVAGBS&#10;2j3VprhL9mRue7pzbumNSgAwLe2fSryXe3JP5nZO+neoBAAT0s6p9FTukj2Z256uzO1MAAAAAMxJ&#10;38dU+kl8P7knc9tD+vevBgCT0u6plLhL9mRue9pxbulnqQQAk9LuqcbfuCf3ZG73S/+WlQBgWto/&#10;ld7FXbInc9vTirmlt6oBwKS0eyrxHu7JPZlbT/r3qAQAAADA+6XvYc7k+8l1fD+5p986t/R5qgHA&#10;T3F8/AkAAN86jqMV8Fr68lGSVgcA09L+kaQnBQCT0u6RpCcEAJPS7pGkJwUA09L+qfSP+OUeezK3&#10;Pe00t/QzVAKASWn3VOLvuSf3ZG7z0r9dJQCYlHZPtSnukj2Z257unFt6oxIATEv7pxLv5Z7ck7md&#10;k/4dKgHAhLRzKj2Vu2RP5ranK3M7EwAAAABz0vcxlX4S30/uydz2kP79qwHApLR7KiXukj2Z2552&#10;nFv6WSoBwKS0e6rxN+7JPZnb/dK/ZSUAmJb2T6V3cZfsydz2tGJu6a1qADAp7Z5KvId7ck/m1pP+&#10;PSoBAAAA8H7pe5gz+X5yHd9P7um3zi19nmoA8FMcH38CAMC3juNoBbyWvnyUpNUBwLS0fyTpSQHA&#10;pLR7JOkJAcCktHsk6UkBwLS0fyr9I365x57MbU87zS39DJUAYFLaPZX4e+7JPZnbvPRvVwkAJqXd&#10;U22Ku2RP5ranO+eW3qgEANPS/qnEe7kn92Ru56R/h0oAMCHtnEpP5S7Zk7nt6crczgQAAADAnPR9&#10;TKWfxPeTezK3PaR//2oAMCntnkqJu2RP5ranHeeWfpZKADAp7Z5q/I17ck/mdr/0b1kJAKal/VPp&#10;XdwlezK3Pa2YW3qrGgBMSrunEu/hntyTufWkf49KAAAAALxf+h7mTL6fXMf3k3v6rXNLn6caAPwU&#10;x8efAADwreM4WgGvpS8fJWl1ADAt7R9JelIAMCntHkl6QgAwKe0eSXpSADAt7Z9K/4hf7rEnc9vT&#10;TnNLP0MlAJiUdk8l/p57ck/mNi/921UCgElp91Sb4i7Zk7nt6c65pTcqAcC0tH8q8V7uyT2Z2znp&#10;36ESAExIO6fSU7lL9mRue7oytzMBAAAAMCd9H1PpJ/H95J7MbQ/p378aAExKu6dS4i7Zk7ntace5&#10;pZ+lEgBMSrunGn/jntyTud0v/VtWAoBpaf9Uehd3yZ7MbU8r5pbeqgYAk9LuqcR7uCf3ZG496d+j&#10;EgAAAADvl76HOZPvJ9fx/eSefuvc0uepBgA/xfHxJwAAfOs4jlbAa+nLR0laHQBMS/tHkp4UAExK&#10;u0eSnhAATEq7R5KeFABMS/un0j/il3vsydz2tNPc0s9QCQAmpd1Tib/nntyTuc1L/3aVAGBS2j3V&#10;prhL9mRue7pzbumNSgAwLe2fSryXe3JP5nZO+neoBAAT0s6p9FTukj2Z256uzO1MAAAAAMxJ38dU&#10;+kl8P7knc9tD+vevBgCT0u6plLhL9mRue9pxbulnqQQAk9LuqcbfuCf3ZG73S/+WlQBgWto/ld7F&#10;XbInc9vTirmlt6oBwKS0eyrxHu7JPZlbT/r3qAQAAADA+6XvYc7k+8l1fD+5p986t/R5qgHAT3F8&#10;/AkAAN86jqMV8Fr68lGSVgcA09L+kaQnBQCT0u6RpCcEAJPS7pGkJwUA09L+qfSP+OUeezK3Pe00&#10;t/QzVAKASWn3VOLvuSf3ZG7z0r9dJQCYlHZPtSnukj2Z257unFt6oxIATEv7pxLv5Z7ck7mdk/4d&#10;KgHAhLRzKj2Vu2RP5ranK3M7EwAAAABz0vcxlX4S30/uydz2kP79qwHApLR7KiXukj2Z2552nFv6&#10;WSoBwKS0e6rxN+7JPZnb/dK/ZSUAmJb2T6V3cZfsydz2tGJu6a1qADAp7Z5KvId7ck/m1pP+PSoB&#10;AAAA8H7pe5gz+X5yHd9P7um3zi19nmoA8FMcH38CAMC3juNoBbyWvnyUpNUBwLS0fyTpSQHApLR7&#10;JOkJAcCktHsk6UkBwLS0fyr9I365x57MbU87zS39DJUAYFLaPZX4e+7JPZnbvPRvVwkAJqXdU22K&#10;u2RP5ranO+eW3qgEANPS/qnEe7kn92Ru56R/h0oAMCHtnEpP5S7Zk7nt6crczgQAAADAnPR9TKWf&#10;xPeTezK3PaR//2oAMCntnkqJu2RP5ranHeeWfpZKADAp7Z5q/I17ck/mdr/0b1kJAKal/VPpXdwl&#10;ezK3Pa2YW3qrGgBMSrunEu/hntyTufWkf49KAAAAALxf+h7mTL6fXMf3k3v6rXNLn6caAPwUx8ef&#10;AADwreM4WgGvpS8fJWl1ADAt7R9JelIAMCntHkl6QgAwKe0eSXpSADAt7Z9K/4hf7rEnc9vTTnNL&#10;P0MlAJiUdk8l/p57ck/mNi/921UCgElp91Sb4i7Zk7nt6c65pTcqAcC0tH8q8V7uyT2Z2znp36ES&#10;AExIO6fSU7lL9mRue7oytzMBAAAAMCd9H1PpJ/H95J7MbQ/p378aAExKu6dS4i7Zk7ntace5pZ+l&#10;EgBMSrunGn/jntyTud0v/VtWAoBpaf9Uehd3yZ7MbU8r5pbeqgYAk9LuqcR7uCf3ZG496d+jEgAA&#10;AADvl76HOZPvJ9fx/eSefuvc0uepBgA/xfHxJwAAfOs4jlbAa+nLR0laHQBMS/tHkp4UAExKu0eS&#10;nhAATEq7R5KeFABMS/un0v/3P/ybl/1n/9N/9X//v//H/7LV/+f//3fTm9X+7X/69x+frOdf/8d/&#10;F9+9oz//7Sv+fPb0bjVz62Vuden/JZUAYFLaPZVecZfku+O73JN95pbfnu7M3NL/QyoBwKS0e6q9&#10;4i7Jb0/nnuwztzyX7zo7t/T/kUoAMC3tn0pp37lL8tuV3JO9zK1vxdzS/0sqAcCEtHMqpR33J3dJ&#10;n3syz+W7zK3v7rml/5dUAgAAAGBO+j6mUvq+qJvvJ/t8P5nn8l3m1nd2bun/H9UAYFLaPZXSvnOX&#10;9HJP9plbnst3rZpb+n9JJQCYlHZPta/cJfnu+C73ZJ+55benuzK39P+RSgAwLe2fSp/cJfnt6dyT&#10;feaW5/Jd3bml/39UA4BJafdU+rrn3CX57UruyV7m1rdybun/JZUAAAAAeL/0PUwl33P5fvIKc8tz&#10;+a6d55b+P1INAH6K4+NPAAD41nEcrYDX0pePkrQ6AJiW9o8kPSkAmJR2jyQ9IQCYlHaPJD0pAJiW&#10;9s/V/vf/8G8+Xj/vz99Nb1b7J//yn3+81POf/8//LL57R3/+21f8+ezp3Wrm1svc6tIblQBgUto9&#10;lV5xl/S4J/vMLb893Zm5pb9fCQAmpd1T7RV3SX57Ovdkn7n1XJ1bNQCYlvZPN3dJfruSe7KXufWt&#10;nNvZAGBC2jlXcpf0uSd7zK3v7rmlNyoBAAAAMCd9H3N3vp/s8/1kj7n1XZ3bmQBgUto93dwlvdyT&#10;febWs2pu6a1KADAp7Z5qX7lLetyTfeaW357uytzSe5UAYFraP5U+uUvy29O5J/vMrefq3DoBwKS0&#10;e87mLslvV3JP9jK3vpVz6wYAAADA+6XvYSp98v1kn+8n89vTmVvfqrkBwE9xfPwJAADfOo6jFfBa&#10;+vJRklYHANPS/pGkJwUAk9LukaQnBACT0u6RpCcFANPS/rmaXxLRyy/36DO3nrvnlt6oBACT0u6p&#10;9Iq7pMc92Wdu+e3pzswt/f1KADAp7Z5qr7hL8tvTuSf7zK3n6tyqAcC0tH+6uUvy25Xck73MrW/l&#10;3M4GABPSzrmSu6TPPdljbn13zy29UQkAAACAOen7mLvz/WSf7yd7zK3v6tzOBACT0u7p5i7p5Z7s&#10;M7eeVXNLb1UCgElp91T7yl3S457sM7f89nRX5pbeqwQA09L+qfTJXZLfns492WduPVfn1gkAJqXd&#10;czZ3SX67knuyl7n1rZxbNwAAAADeL30PU+mT7yf7fD+Z357O3PpWzQ0Aforj408AAPjWcRytgNfS&#10;l4+StDoAmJb2jyQ9KQCYlHaPJD0hAJiUdo8kPSkAmJb2z9X8kohefrlHn7n13D239EYlAJiUdk+l&#10;V9wlPe7JPnPLb093Zm7p71cCgElp91R7xV2S357OPdlnbj1X51YNAKal/dPNXZLfruSe7GVufSvn&#10;djYAmJB2zpXcJX3uyR5z67t7bumNSgAAAADMSd/H3J3vJ/t8P9ljbn1X53YmAJiUdk83d0kv92Sf&#10;ufWsmlt6qxIATEq7p9pX7pIe92SfueW3p7syt/ReJQCYlvZPpU/ukvz2dO7JPnPruTq3TgAwKe2e&#10;s7lL8tuV3JO9zK1v5dy6AQAAAPB+6XuYSp98P9nn+8n89nTm1rdqbgDwUxwffwIAwLeO42gFvJa+&#10;fJSk1QHAtLR/JOlJAcCktHsk6QkBwKS0eyTpSQHAtLR/ruaXRPTyyz36zK3n7rmlNyoBwKS0eyq9&#10;4i7pcU/2mVt+e7ozc0t/vxIATEq7p9or7pL89nTuyT5z67k6t2oAMC3tn27ukvx2JfdkL3PrWzm3&#10;swHAhLRzruQu6XNP9phb391zS29UAgAAAGBO+j7m7nw/2ef7yR5z67s6tzMBwKS0e7q5S3q5J/vM&#10;rWfV3NJblQBgUto91b5yl/S4J/vMLb893ZW5pfcqAcC0tH8qfXKX5Lenc0/2mVvP1bl1AoBJafec&#10;zV2S367knuxlbn0r59YNAAAAgPdL38NU+uT7yT7fT+a3pzO3vlVzA4Cf4vj4EwAAvnUcRyvgtfTl&#10;oyStDgCmpf0jSU8KACal3SNJTwgAJqXdI0lPCgCmpf1zNb8kopdf7tFnbj13zy29UQkAJqXdU+kV&#10;d0mPe7LP3PLb052ZW/r7lQBgUto91V5xl+S3p3NP9plbz9W5VQOAaWn/dHOX5LcruSd7mVvfyrmd&#10;DQAmpJ1zJXdJn3uyx9z67p5beqMSAAAAAHPS9zF35/vJPt9P9phb39W5nQkAJqXd081d0ss92Wdu&#10;Pavmlt6qBACT0u6p9pW7pMc92Wdu+e3prswtvVcJAKal/VPpk7skvz2de7LP3Hquzq0TAExKu+ds&#10;7pL8diX3ZC9z61s5t24AAAAAvF/6HqbSJ99P9vl+Mr89nbn1rZobAPwUx8efAADwreM4WgGvpS8f&#10;JWl1ADAt7R9JelIAMCntHkl6QgAwKe0eSXpSADAt7Z+r+SURvfxyjz5z67l7bumNSgAwKe2eSq+4&#10;S3rck33mlt+e7szc0t+vBACT0u6p9oq7JL89nXuyz9x6rs6tGgBMS/unm7skv13JPdnL3PpWzu1s&#10;ADAh7ZwruUv63JM95tZ399zSG5UAAAAAmJO+j7k730/2+X6yx9z6rs7tTAAwKe2ebu6SXu7JPnPr&#10;WTW39FYlAJiUdk+1r9wlPe7JPnPLb093ZW7pvUoAMC3tn0qf3CX57enck33m1nN1bp0AYFLaPWdz&#10;l+S3K7kne5lb38q5dQMAAADg/dL3MJU++X6yz/eT+e3pzK1v1dwA4Kc4Pv4EAIBvHcfRCngtffko&#10;SasDgGlp/0jSkwKASWn3SNITAoBJafdI0pMCgGlp/1zNL4no5Zd79Jlbz91zS29UAoBJafdUesVd&#10;0uOe7DO3/PZ0Z+aW/n4lAJiUdk+1V9wl+e3p3JN95tZzdW7VAGBa2j/d3CX57UruyV7m1rdybmcD&#10;gAlp51zJXdLnnuwxt76755beqAQAAADAnPR9zN35frLP95M95tZ3dW5nAoBJafd0c5f0ck/2mVvP&#10;qrmltyoBwKS0e6p95S7pcU/2mVt+e7orc0vvVQKAaWn/VPrkLslvT+ee7DO3nqtz6wQAk9LuOZu7&#10;JL9dyT3Zy9z6Vs6tGwAAAADvl76HqfTJ95N9vp/Mb09nbn2r5gYAP8Xx8ScAAHzrOI5WwGvpy0dJ&#10;Wh0ATEv7R5KeFABMSrtHkp4QAExKu0eSnhQATEv752p+SUQvv9yjz9x67p5beqMSAExKu6fSK+6S&#10;Hvdkn7nlt6c7M7f09ysBwKS0e6q94i7Jb0/nnuwzt56rc6sGANPS/unmLslvV3JP9jK3vpVzOxsA&#10;TEg750rukj73ZI+59d09t/RGJQAAAADmpO9j7s73k32+n+wxt76rczsTAExKu6ebu6SXe7LP3HpW&#10;zS29VQkAJqXdU+0rd0mPe7LP3PLb012ZW3qvEgBMS/un0id3SX57Ovdkn7n1XJ1bJwCYlHbP2dwl&#10;+e1K7sle5ta3cm7dAAAAAHi/9D1MpU++n+zz/WR+ezpz61s1NwD4KY6PPwEA4FvHcbQCXktfPkrS&#10;6gBgWto/kvSkAGBS2j2S9IQAYFLaPZL0pABgWto/V/NLInr55R595tZz99zSG5UAYFLaPZVecZf0&#10;uCf7zC2/Pd2ZuaW/XwkAJqXdU+0Vd0l+ezr3ZJ+59VydWzUAmJb2Tzd3SX67knuyl7n1rZzb2QBg&#10;Qto5V3KX9Lkne8yt7+65pTcqAQAAADAnfR9zd76f7PP9ZI+59V2d25kAYFLaPd3cJb3ck33m1rNq&#10;bumtSgAwKe2eal+5S3rck33mlt+e7src0nuVAGBa2j+VPrlL8tvTuSf7zK3n6tw6AcCktHvO5i7J&#10;b1dyT/Yyt76Vc+sGAAAAwPul72EqffL9ZJ/vJ/Pb05lb36q5AcBPcXz8CQAA3zqOoxXwWvryUZJW&#10;BwDT0v6RpCcFAJPS7pGkJwQAk9LukaQnBQDT0v65ml8S0csv9+gzt56755beqAQAk9LuqfSKu6TH&#10;Pdlnbvnt6c7MLf39SgAwKe2eaq+4S/Lb07kn+8yt5+rcqgHAtLR/urlL8tuV3JO9zK1v5dzOBgAT&#10;0s65krukzz3ZY259d88tvVEJAAAAgDnp+5i78/1kn+8ne8yt7+rczgQAk9Lu6eYu6eWe7DO3nlVz&#10;S29VAoBJafdU+8pd0uOe7DO3/PZ0V+aW3qsEANPS/qn0yV2S357OPdlnbj1X59YJACal3XM2d0l+&#10;u5J7spe59a2cWzcAAAAA3i99D1Ppk+8n+3w/md+eztz6Vs0NAH6K4+NPAAD41nEcrYDX0pePkrQ6&#10;AJiW9o8kPSkAmJR2jyQ9IQCYlHaPJD0pAJiW9s/V/JKIXn65R5+59dw9t/RGJQCYlHZPpVfcJT3u&#10;yT5zy29Pd2Zu6e9XAoBJafdUe8Vdkt+ezj3ZZ249V+dWDQCmpf3TzV2S367knuxlbn0r53Y2AJiQ&#10;ds6V3CV97skec+u7e27pjUoAAAAAzEnfx9yd7yf7fD/ZY259V+d2JgCYlHZPN3dJL/dkn7n1rJpb&#10;eqsSAExKu6faV+6SHvdkn7nlt6e7Mrf0XiUAmJb2T6VP7pL89nTuyT5z67k6t04AMCntnrO5S/Lb&#10;ldyTvcytb+XcugEAAADwful7mEqffD/Z5/vJ/PZ05ta3am4A8FMcH38CAMC3juNoBbyWvnyUpNUB&#10;wLS0fyTpSQHApLR7JOkJAcCktHsk6UkBwLS0f67ml0T08ss9+syt5+65pTcqAcCktHsqveIu6XFP&#10;9plbfnu6M3NLf78SAExKu6faK+6S/PZ07sk+c+u5OrdqADAt7Z9u7pL8diX3ZC9z61s5t7MBwIS0&#10;c67kLulzT/aYW9/dc0tvVAKAFdJOkqTpAGCFtJPuzveTfb6f7DG3vqtzOxMATEq7p5u7pJd7ss/c&#10;elbNLb1VCQAmpd1T7St3SY97ss/c8tvTXZlbeq8SAExL+6fSJ3dJfns692SfufVcnVsnAJiUds/Z&#10;3CX57UruyV7m1rdybt0AAAAAeL/0PUylT76f7PP9ZH57OnPrWzU3APgpjo8/AQDgW8dxtAJeS18+&#10;StLqAGBa2j+S9KQAYFLaPZL0hABgUto9kvSkAGBa2j9X80sievnlHn3m1nP33NIblQBgUto9lV5x&#10;l/S4J/vMLb893Zm5pb9fCQAmpd1T7RV3SX57Ovdkn7n1XJ1bNQCYlvZPN3dJfruSe7KXufWtnNvZ&#10;AGBC2jlXcpf0uSd7zK3v7rmlNyoBwF3SHpKkVQHAXdIeujvfT/b5frLH3Pquzu1MADAp7Z5u7pJe&#10;7sk+c+tZNbf0ViUAmJR2T7Wv3CU97sk+c8tvT3dlbum9SgAwLe2fSp/cJfnt6dyTfebWc3VunQBg&#10;Uto9Z3OX5LcruSd7mVvfyrl1AwAAAOD90vcwlT75frLP95P57enMrW/V3ADgpzg+/gQAgG8dx9EK&#10;eC19+ShJqwOAaWn/SNKTAoBJafdI0hMCgElp90jSkwKAaWn/XM0viejll3v0mVvP3XNLb1QCgElp&#10;91R6xV3S457sM7f89nRn5pb+fiUAmJR2T7VX3CX57enck33m1nN1btUAYFraP93cJfntSu7JXubW&#10;t3JuZwOACWnnXMld0uee7DG3vrvnlt6oBAB3SDtIklYHAHdIO+jufD/Z5/vJHnPruzq3MwHApLR7&#10;urlLerkn+8ytZ9Xc0luVAGBS2j3VvnKX9Lgn+8wtvz3dlbml9yoBwLS0fyp9cpfkt6dzT/aZW8/V&#10;uXUCgElp95zNXZLfruSe7GVufSvn1g0AAACA90vfw1T65PvJPt9P5renM7e+VXMDgJ/i+PgTAAC+&#10;dRxHK+C19OWjJK0OAKal/SNJTwoAJqXdI0lPCAAmpd0jSU8KAKal/XM1vySil1/u0WduPXfPLb1R&#10;CQAmpd1T6RV3SY97ss/c8tvTnZlb+vuVAGBS2j3VXnGX5Lenc0/2mVvP1blVA4Bpaf90c5fktyu5&#10;J3uZW9/KuZ0NACaknXMld0mfe7LH3Prunlt6oxIATEv7R5KeEgBMS/vn7nw/2ef7yR5z67s6tzMB&#10;wKS0e7q5S3q5J/vMrWfV3NJblQBgUto91b5yl/S4J/vMLb893ZW5pfcqAcC0tH8qfXKX5Lenc0/2&#10;mVvP1bl1AoBJafeczV2S367knuxlbn0r59YNAAAAgPdL38NU+uT7yT7fT+a3pzO3vlVzA4Cf4vj4&#10;EwAAvnUcRyvgtfTloyStDgCmpf0jSU8KACal3SNJTwgAJqXdI0lPCgCmpf1T6c8vY3jVv/1P//7j&#10;9fP+/N30ZrX/+n/77/7v/+b/+O/b/dN/9S/iu3f057+dfqZqfz57ereaufUyt/y5Uun/JZUAYFLa&#10;PZXSrvuTu6THPZl/rkrmlt+e7szc0v9DKgHApLR7qqV99yd3SX57Ovdk/lyVzK3n7NzS/0cqAcC0&#10;tH8qpX3nLslvV3JP9jK3/LkqrZhb+n9JJQCYkHZOpbTj/uQuyZ+rknuyx9zyz1Xp7rml/5dUAoBp&#10;af9I0lMCgGlp/1RK3xd18/1k/lyVfD/ZY27556p0dm7p/x/VAGBS2j2V0r5zl/RyT+bPVcncelbN&#10;Lf2/pBIATEq7p9rXPecu6XFP5p+rkrnlt6e7Mrf0/5FKADAt7Z9KnzvOXZLfns49mT9XJXPr6c4t&#10;/f+jGgBMSrun0tc95y7Jb1dyT/Yyt/y5Kq2cW/p/SSUAAAAA3i99D1Ppk+8n889VyfeT+e3pzC1/&#10;rkpX5pb+P1INAH6K4+NPAAD41nEcrYDX0pePkrQ6AJiW9o8kPSkAmJR2jyQ9IQCYlHaPJD0pAJiW&#10;9k+lp/rzix7Sz1vtf/g//5ePl+7357+dfqZqfz77rsxtT1fnVg0AJqXdcyV3yRruyT395rlVAoBJ&#10;afdczV2yhnsyf65K5naP9PNXAoBpaf9UStwlezK3Pe04t/RzVAKACWnnVHrFXZI/VyX35Brmdp/0&#10;M1QCgGlp/0jSUwKAaWn/VHon30/mz1XJ95NrmFtdeqMaAExKu6fS07hL9mRue7o6t7MBwKS0ezq5&#10;S9ZwT+7pN8+tEwBMS/vnTO6SNdyT+XNVMrd7pc9RDQAmpd1T6St3yZ7MbU87zy39PJUA4E5pF0nS&#10;XQHAndIuqvQuvp/ck7ntaeXc0nvVAOCnOD7+BACAbx3H0Qp4LX35KEmrA4Bpaf9I0pMCgElp90jS&#10;EwKASWn3SNKTAoBpaf9Ueiq/3GNP5ranq3OrBgCT0u65krtkDffknn7z3CoBwKS0e67mLlnDPZk/&#10;VyVzu0f6+SsBwLS0fyol7pI9mduedpxb+jkqAcCEtHMqveIuyZ+rkntyDXO7T/oZKgHAtLR/JOkp&#10;AcC0tH8qvZPvJ/PnquT7yTXMrS69UQ0AJqXdU+lp3CV7Mrc9XZ3b2QBgUto9ndwla7gn9/Sb59YJ&#10;AKal/XMmd8ka7sn8uSqZ273S56gGAJPS7qn0lbtkT+a2p53nln6eSgBwl7SHJOnuAOAuaQ9Vehff&#10;T+7J3Pa0cm7pvWoA8FMcH38CAMC3juNoBbyWvnyUpNUBwLS0fyTpSQHApLR7JOkJAcCktHsk6UkB&#10;wLS0fyo9lV/usSdz29PVuVUDgElp91zJXbKGe3JPv3lulQBgUto9V3OXrOGezJ+rkrndI/38lQBg&#10;Wto/lRJ3yZ7MbU87zi39HJUAYELaOZVecZfkz1XJPbmGud0n/QyVAGBS2j2S9KQAYFraP5XeyfeT&#10;+XNV8v3kGuZWl96oBgCT0u6p9DTukj2Z256uzu1sADAp7Z5O7pI13JN7+s1z6wQA09L+OZO7ZA33&#10;ZP5clcztXulzVAOASWn3VPrKXbInc9vTznNLP08lALhD2kGStCoAuEPaQZXexfeTezK3Pa2cW3qv&#10;GgD8FMfHnwAA8K3jOFoBr6UvHyVpdQAwLe0fSXpSADAp7R5JekIAMCntHkl6UgAwLe2fSk/ll3vs&#10;ydz2dHVu1QBgUto9V3KXrOGe3NNvnlslAJiUds/V3CVruCfz56pkbvdIP38lAJiW9k+lxF2yJ3Pb&#10;045zSz9HJQCYkHZOpVfcJflzVXJPrmFu90k/QyUAmJR2jyQ9KQCYlvZPpXfy/WT+XJV8P7mGudWl&#10;N6oBwKS0eyo9jbtkT+a2p6tzOxsATEq7p5O7ZA335J5+89w6AcC0tH/O5C5Zwz2ZP1clc7tX+hzV&#10;AGBS2j2VvnKX7Mnc9rTz3NLPUwkApqX9I0mrA4Bpaf9UehffT+7J3Pa0cm7pvWoA8FMcH38CAMC3&#10;juNoBbyWvnyUpNUBwLS0fyTpSQHApLR7JOkJAcCktHsk6UkBwLS0fyo9lV/usSdz29PVuVUDgElp&#10;91zJXbKGe3JPv3lulQBgUto9V3OXrOGezJ+rkrndI/38lQBgWto/lRJ3yZ7MbU87zi39HJUAYELa&#10;OZVecZfkz1XJPbmGud0n/QyVAGBS2j2S9KQAYFraP5XeyfeT+XNV8v3kGuZWl96oBgCT0u6p9DTu&#10;kj2Z256uzu1sADAp7Z5O7pI13JN7+s1z6wQA09L+OZO7ZA33ZP5clcztXulzVAOASWn3VPrKXbIn&#10;c9vTznNLP08lAJiW9o8krQ4ApqX9U+ldfD+5J3Pb08q5pfeqAcBPcXz8CQAA3zqOoxXwWvryUZJW&#10;BwDT0v6RpCcFAJPS7pGkJwQAk9LukaQnBQDT0v6p9FR+uceezG1PV+dWDQAmpd1zJXfJGu7JPf3m&#10;uVUCgElp91zNXbKGezJ/rkrmdo/081cCgGlp/1RK3CV7Mrc97Ti39HNUAoAJaedUesVdkj9XJffk&#10;GuZ2n/QzVAKASWn3SNKTAoBpaf9UeiffT+bPVcn3k2uYW116oxoATEq7p9LTuEv2ZG57ujq3swHA&#10;pLR7OrlL1nBP7uk3z60TAExL++dM7pI13JP5c1Uyt3ulz1ENACal3VPpK3fJnsxtTzvPLf08lQBg&#10;Wto/krQ6AJiW9k+ld/H95J7MbU8r55beqwYAP8Xx8ScAAHzrOI5WwGvpy0dJWh0ATEv7R5KeFABM&#10;SrtHkp4QAExKu0eSnhQATEv7p9JT+eUeezK3PV2dWzUAmJR2z5XcJWu4J/f0m+dWCQAmpd1zNXfJ&#10;Gu7J/Lkqmds90s9fCQCmpf1TKXGX7Mnc9rTj3NLPUQkAJqSdU+kVd0n+XJXck2uY233Sz1AJACal&#10;3SNJTwoApqX9U+mdfD+ZP1cl30+uYW516Y1qADAp7Z5KT+Mu2ZO57enq3M4GAJPS7unkLlnDPbmn&#10;3zy3TgAwLe2fM7lL1nBP5s9VydzulT5HNQCYlHZPpa/cJXsytz3tPLf081QCgElp90jSEwKAaWn/&#10;VHoX30/uydz2tHJu6b1qAPBTHB9/AgDAt47jaAW8lr58lKTVAcC0tH8k6UkBwKS0eyTpCQHApLR7&#10;JOlJAcC0tH8qPZVf7rEnc9vT1blVA4BJafdcyV2yhntyT795bpUAYFLaPVdzl6zhnsyfq5K53SP9&#10;/JUAYFraP5USd8mezG1PO84t/RyVAGBC2jmVXnGX5M9VyT25hrndJ/0MlQBgUto9kvSkAGBa2j+V&#10;3sn3k/lzVfL95BrmVpfeqAYAk9LuqfQ07pI9mduers7tbAAwKe2eTu6SNdyTe/rNc+sEANPS/jmT&#10;u2QN92T+XJXM7V7pc1QDgElp91T6yl2yJ3Pb085zSz9PJQCYlHaPJD0hAJiW9k+ld/H95J7MbU8r&#10;55beqwYAP8Xx8ScAAHzrOI5WwGvpy0dJWh0ATEv7R5KeFABMSrtHkp4QAExKu0eSnhQATEv7p9JT&#10;+eUeezK3PV2dWzUAmJR2z5XcJWu4J/f0m+dWCQAmpd1zNXfJGu7J/Lkqmds90s9fCQCmpf1TKXGX&#10;7Mnc9rTj3NLPUQkAJqSdU+kVd0n+XJXck2uY233Sz1AJACal3SNJTwoApqX9U+mdfD+ZP1cl30+u&#10;YW516Y1qADAp7Z5KT+Mu2ZO57enq3M4GAJPS7unkLlnDPbmn3zy3TgAwLe2fM7lL1nBP5s9Vydzu&#10;lT5HNQCYlHZPpa/cJXsytz3tPLf081QCgElp90jSEwKAaWn/VHoX30/uydz2tHJu6b1qAPBTHB9/&#10;AgDAt47jaAW8lr58lKTVAcC0tH8k6UkBwKS0eyTpCQHApLR7JOlJAcC0tH8qPZVf7rEnc9vT1blV&#10;A4BJafdcyV2yhntyT795bpUAYFLaPVdzl6zhnsyfq5K53SP9/JUAYFraP5USd8mezG1PO84t/RyV&#10;AGBC2jmVXnGX5M9VyT25hrndJ/0MlQBgUto91d7NXbInc9vTirmldyoBwLS0fyq9k7skf65K7sk1&#10;zK0uvVENACal3VPpadwlezK3PV2d29kAYFLaPZ3cJWu4J/f0m+fWCQCmpf1zJnfJGu7J/Lkqmdu9&#10;0ueoBgCT0u6p9JW7ZE/mtqed55Z+nkoAMCntHkl6QgAwLe2fSu/i+8k9mdueVs4tvVcNAH6K4+NP&#10;AAD41nEcrYDX0pePkrQ6AJiW9o8kPSkAmJR2jyQ9IQCYlHaPJD0pAJiW9k+lp/LLPfZkbnu6Ordq&#10;ADAp7Z4ruUvWcE/u6TfPrRIATEq752rukjXck/lzVTK3e6SfvxIATEv7p1LiLtmTue1px7mln6MS&#10;AExIO6fSK+6S/LkquSfXMLf7pJ+hEgBMSrun2ru5S/ZkbntaMbf0TiUAmJb2T6V3cpfkz1XJPbmG&#10;udWlN6oBwKS0eyo9jbtkT+a2p6tzOxsATEq7p5O7ZA335J5+89w6AcC0tH/O5C5Zwz2ZP1clc7tX&#10;+hzVAGBS2j2VvnKX7Mnc9rTz3NLPUwkAJqXdI0lPCACmpf1T6V18P7knc9vTyrml96oBwE9xfPwJ&#10;AADfOo6jFfBa+vJRklYHANPS/pGkJwUAk9LukaQnBACT0u6RpCcFANPS/qn0VH65x57MbU9X51YN&#10;ACal3XMld8ka7sk9/ea5VQKASWn3XM1dsoZ7Mn+uSuZ2j/TzVwKAaWn/VErcJXsytz3tOLf0c1QC&#10;gAlp51R6xV2SP1cl9+Qa5naf9DNUAoBJafdUezd3yZ7MbU8r5pbeqQQA09L+qfRO7pL8uSq5J9cw&#10;t7r0RjUAmJR2T6WncZfsydz2dHVuZwOASWn3dHKXrOGe3NNvnlsnAJiW9s+Z3CVruCfz56pkbvdK&#10;n6MaAExKu6fSV+6SPZnbnnaeW/p5KgHApLR7JOkJAcC0tH8qvYvvJ/dkbntaObf0XjUA+CmOjz8B&#10;AOBbx3G0Al5LXz5K0uoAYFraP5L0pABgUto9kvSEAGBS2j2S9KQAYFraP5Weyi/32JO57enq3KoB&#10;wKS0e67kLlnDPbmn3zy3SgAwKe2eq7lL1nBP5s9VydzukX7+SgAwLe2fSom7ZE/mtqcd55Z+jkoA&#10;MCHtnEqvuEvy56rknlzD3O6TfoZKADAp7Z5q7+Yu2ZO57WnF3NI7lQBgWto/ld7JXZI/VyX35Brm&#10;VpfeqAYAk9LuqfQ07pI9mduers7tbAAwKe2eTu6SNdyTe/rNc+sEANPS/jmTu2QN92T+XJXM7V7p&#10;c1QDgElp91T6yl2yJ3Pb085zSz9PJQCYlHaPJD0hAJiW9k+ld/H95J7MbU8r55beqwYAP8Xx8ScA&#10;AHzrOI5WwGvpy0dJWh0ATEv7R5KeFABMSrtHkp4QAExKu0eSnhQATEv7p9JT+eUeezK3PV2dWzUA&#10;mJR2z5XcJWu4J/f0m+dWCQAmpd1zNXfJGu7J/Lkqmds90s9fCQCmpf1TKXGX7Mnc9rTj3NLPUQkA&#10;JqSdU+kVd0n+XJXck2uY233Sz1AJACal3VPt3dwlezK3Pa2YW3qnEgBMS/un0ju5S/LnquSeXMPc&#10;6tIb1QBgUto9lZ7GXbInc9vT1bmdDQAmpd3TyV2yhntyT795bp0AYFraP2dyl6zhnsyfq5K53St9&#10;jmoAMCntnkpfuUv2ZG572nlu6eepBACT0u6RpCcEANPS/qn0Lr6f3JO57Wnl3NJ71QDgpzg+/gQA&#10;gG8dx9EKeC19+ShJqwOAaWn/SNKTAoBJafdI0hMCgElp90jSkwKAaWn/VHoqv9xjT+a2p6tzqwYA&#10;k9LuuZK7ZA335J5+89wqAcCktHuu5i5Zwz2ZP1clc7tH+vkrAcC0tH8qJe6SPZnbnnacW/o5KgHA&#10;hLRzKr3iLsmfq5J7cg1zu0/6GSoBwKS0e6q9m7tkT+a2pxVzS+9UAoBpaf9Ueid3Sf5cldyTa5hb&#10;XXqjGgBMSrun0tO4S/Zkbnu6OrezAcCktHs6uUvWcE/u6TfPrRMATEv750zukjXck/lzVTK3e6XP&#10;UQ0AJqXdU+krd8mezG1PO88t/TyVAGBS2j3V/nCX5M9VyT25hrndL/0slQBgWto/ld7FXbInc9vT&#10;yrml96oBwE9xfPwJAADfOo6jFfBa+vJRklYHANPS/pGkJwUAk9LukaQnBACT0u6RpCcFANPS/qn0&#10;n//P/+xl//o//ruP18/783fTm9X+6b/6F//PL3ro9l/8r/9tfPeO/vy3089U7c9nT+9WM7de5pY/&#10;Vyr9v6QSAExKu6dS2nV/cpf0uCfzz1XJ3PLb052ZW/p/SCUAmJR2T7W07/7kLslvT+eezJ+rkrn1&#10;nJ1b+v9IJQCYlvZPpbTv3CX57UruyV7mlj9XpRVzS/8vqQQAE9LOqZR23J/cJflzVXJP9phb/rkq&#10;3T239P+SSgAwKe2ean/lLsk/VyX3ZH57OnPLn6tSZ27p/yOVAGBa2j+V0r7r5i7Jn6uSe7LH3PLP&#10;Vens3NL/P6oBwKS0eyqlfecu6eWezJ+rkrn1rJpb+n9JJQCYlHZPta97zl3S457MP1clc8tvT3dl&#10;bun/I5UAYFraP5U+d5y7JL89nXsyf65K5tbTnVv6/0c1AJiUdk+lr3vOXZLfruSe7GVu+XNVWjm3&#10;9P+SSgAwKe2ean/2m7skf65K7skec8s/V6VVc0v//6gEANPS/qn0yV2Sf65K7sn89nTmlj9XpStz&#10;S/8fqQYAP8Xx8ScAAHzrOI5WwGvpy0dJWh0ATEv7R5KeFABMSrtHkp4QAExKu0eSnhQATEv752r/&#10;+3/4Nx+vn/fn76Y3q/2Tf/nPP17qufrLHq705799xZ/Pnt6tZm69zK0uvVEJACal3VPpFXdJj3uy&#10;z9zy29OdmVv6+5UAYFLaPdVecZfkt6dzT/aZW8/VuVUDgGlp/3Rzl+S3K7kne5lb38q5nQ0AJqSd&#10;cyV3SZ97ssfc+u6eW3qjEgBMSrun2l+5S/rck/nt6cyt7865AcC0tH/uzl3S557sMbe+q3M7EwBM&#10;Srunm7ukl3uyz9x6Vs0tvVUJACal3VPtK3dJj3uyz9zy29NdmVt6rxIATEv7p9Ind0l+ezr3ZJ+5&#10;9VydWycAmJR2z9ncJfntSu7JXubWt3Ju3QBgUto9Z3KX9Lkne8ytb9Xc0luVAGBa2j+VPrlL+tyT&#10;+e3pzK1v1dwA4Kc4Pv4EAIBvHcfRCngtffkoSasDgGlp/0jSkwKASWn3SNITAoBJafdI0pMCgGlp&#10;/1zNL4no5Zd79Jlbz91zS29UAoBJafdUesVd0uOe7DO3/PZ0Z+aW/n4lAJiUdk+1V9wl+e3p3JN9&#10;5tZzdW7VAGBa2j/d3CX57UruyV7m1rdybmcDgAlp51zJXdLnnuwxt76755beqAQAk9LuqfZX7pI+&#10;92R+ezpz67tzbgAwLe2fu3OX9Lkne8yt7+rczgQAk9Lu6eYu6eWe7DO3nlVzS29VAoBJafdU+8pd&#10;0uOe7DO3/PZ0V+aW3qsEANPS/qn0yV2S357OPdlnbj1X59YJACal3XM2d0l+u5J7spe59a2cWzcA&#10;mJR2z5ncJX3uyR5z61s1t/RWJQCYlvZPpU/ukj73ZH57OnPrWzU3APgpjo8/AQDgW8dxtAJeS18+&#10;StLqAGBa2j+S9KQAYFLaPZL0hABgUto9kvSkAGBa2j9X80sievnlHn3m1nP33NIblQBgUto9lV5x&#10;l/S4J/vMLb893Zm5pb9fCQAmpd1T7RV3SX57Ovdkn7n1XJ1bNQCYlvZPN3dJfruSe7KXufWtnNvZ&#10;AGBC2jlXcpf0uSd7zK3v7rmlNyoBwKS0e6r9lbukzz2Z357O3PrunBsATEv75+7cJX3uyR5z67s6&#10;tzMBwKS0e7q5S3q5J/vMrWfV3NJblQBgUto91b5yl/S4J/vMLb893ZW5pfcqAcC0tH8qfXKX5Len&#10;c0/2mVvP1bl1AoBJafeczV2S367knuxlbn0r59YNACal3XMmd0mfe7LH3PpWzS29VQkApqX9U+mT&#10;u6TPPZnfns7c+lbNDQB+iuPjTwAA+NZxHK2A19KXj5K0OgCYlvaPJD0pAJiUdo8kPSEAmJR2jyQ9&#10;KQCYlvbP1fySiF5+uUefufXcPbf0RiUAmJR2T6VX3CU97sk+c8tvT3dmbunvVwKASWn3VHvFXZLf&#10;ns492WduPVfnVg0ApqX9081dkt+u5J7sZW59K+d2NgCYkHbOldwlfe7JHnPru3tu6Y1KADAp7Z5q&#10;f+Uu6XNP5renM7e+O+cGANPS/rk7d0mfe7LH3Pquzu1MADAp7Z5u7pJe7sk+c+tZNbf0ViUAmJR2&#10;T7Wv3CU97sk+c8tvT3dlbum9SgAwLe2fSp/cJfnt6dyTfebWc3VunQBgUto9Z3OX5LcruSd7mVvf&#10;yrl1A4BJafecyV3S557sMbe+VXNLb1UCgGlp/1T65C7pc0/mt6czt75VcwOAn+L4+BMAAL51HEcr&#10;4LX05aMkrQ4ApqX9I0lPCgAmpd0jSU8IACal3SNJTwoApqX9czW/JKKXX+7RZ249d88tvVEJACal&#10;3VPpFXdJj3uyz9zy29OdmVv6+5UAYFLaPdVecZfkt6dzT/aZW8/VuVUDgGlp/3Rzl+S3K7kne5lb&#10;38q5nQ0AJqSdcyV3SZ97ssfc+u6eW3qjEgBMSrun2l+5S/rck/nt6cyt7865AcC0tH/uzl3S557s&#10;Mbe+q3M7EwBMSrunm7ukl3uyz9x6Vs0tvVUJACal3VPtK3dJj3uyz9zy29NdmVt6rxIATEv7p9In&#10;d0l+ezr3ZJ+59VydWycAmJR2z9ncJfntSu7JXubWt3Ju3QBgUto9Z3KX9Lkne8ytb9Xc0luVAGBa&#10;2j+VPrlL+tyT+e3pzK1v1dwA4Kc4Pv4EAIBvHcfRCngtffkoSasDgGlp/0jSkwKASWn3SNITAoBJ&#10;afdI0pMCgGlp/1zNL4no5Zd79Jlbz91zS29UAoBJafdUesVd0uOe7DO3/PZ0Z+aW/n4lAJiUdk+1&#10;V9wl+e3p3JN95tZzdW7VAGBa2j/d3CX57UruyV7m1rdybmcDgAlp51zJXdLnnuwxt76755beqAQA&#10;k9LuqfZX7pI+92R+ezpz67tzbgAwLe2fu3OX9Lkne8yt7+rczgQAk9Lu6eYu6eWe7DO3nlVzS29V&#10;AoBJafdU+8pd0uOe7DO3/PZ0V+aW3qsEANPS/qn0yV2S357OPdlnbj1X59YJACal3XM2d0l+u5J7&#10;spe59a2cWzcAmJR2z5ncJX3uyR5z61s1t/RWJQCYlvZPpU/ukj73ZH57OnPrWzU3APgpjo8/AQDg&#10;W8dxtAJeS18+StLqAGBa2j+S9KQAYFLaPZL0hABgUto9kvSkAGBa2j9X80sievnlHn3m1nP33NIb&#10;lQBgUto9lV5xl/S4J/vMLb893Zm5pb9fCQAmpd1T7RV3SX57Ovdkn7n1XJ1bNQCYlvZPN3dJfruS&#10;e7KXufWtnNvZAGBC2jlXcpf0uSd7zK3v7rmlNyoBwKS0e6r9lbukzz2Z357O3PrunBsATEv75+7c&#10;JX3uyR5z67s6tzMBwKS0e7q5S3q5J/vMrWfV3NJblQBgUto91b5yl/S4J/vMLb893ZW5pfcqAcC0&#10;tH8qfXKX5Lenc0/2mVvP1bl1AoBJafeczV2S367knuxlbn0r59YNACal3XMmd0mfe7LH3PpWzS29&#10;VQkApqX9U+mTu6TPPZnfns7c+lbNDQB+iuPjTwAA+NZxHK2A19KXj5K0OgCYlvaPJD0pAJiUdo8k&#10;PSEAmJR2jyQ9KQCYlvbP1fySiF5+uUefufXcPbf0RiUAmJR2T6VX3CU97sk+c8tvT3dmbunvVwKA&#10;SWn3VHvFXZLfns492WduPVfnVg0ApqX9081dkt+u5J7sZW59K+d2NgCYkHbOldwlfe7JHnPru3tu&#10;6Y1KADAp7Z5qf+Uu6XNP5renM7e+O+cGANPS/rk7d0mfe7LH3Pquzu1MADAp7Z5u7pJe7sk+c+tZ&#10;Nbf0ViUAmJR2T7Wv3CU97sk+c8tvT3dlbum9SgAwLe2fSp/cJfnt6dyTfebWc3VunQBgUto9Z3OX&#10;5LcruSd7mVvfyrl1A4BJafecyV3S557sMbe+VXNLb1UCgGlp/1T65C7pc0/mt6czt75VcwOAn+L4&#10;+BMAAL51HEcr4LX05aMkrQ4ApqX9I0lPCgAmpd0jSU8IACal3SNJTwoApqX9czW/JKKXX+7RZ249&#10;d88tvVEJACal3VPpFXdJj3uyz9zy29OdmVv6+5UAYFLaPdVecZfkt6dzT/aZW8/VuVUDgGlp/3Rz&#10;l+S3K7kne5lb38q5nQ0AJqSdcyV3SZ97ssfc+u6eW3qjEgBMSrun2l+5S/rck/nt6cyt7865AcC0&#10;tH/uzl3S557sMbe+q3M7EwBMSrunm7ukl3uyz9x6Vs0tvVUJACal3VPtK3dJj3uyz9zy29NdmVt6&#10;rxIATEv7p9Ind0l+ezr3ZJ+59VydWycAmJR2z9ncJfntSu7JXubWt3Ju3QBgUto9Z3KX9Lkne8yt&#10;b9Xc0luVAGBa2j+VPrlL+tyT+e3pzK1v1dwA4Kc4Pv4EAIBvHcfRCngtffkoSasDgGlp/0jSkwKA&#10;SWn3SNITAoBJafdI0pMCgGlp/1zNL4no5Zd79Jlbz91zS29UAoBJafdUesVd0uOe7DO3/PZ0Z+aW&#10;/n4lAJiUdk+1V9wl+e3p3JN95tZzdW7VAGBa2j/d3CX57UruyV7m1rdybmcDgAlp51zJXdLnnuwx&#10;t76755beqAQAk9LuqfZX7pI+92R+ezpz67tzbgAwLe2fu3OX9Lkne8yt7+rczgQAk9Lu6eYu6eWe&#10;7DO3nlVzS29VAoBJafdU+8pd0uOe7DO3/PZ0V+aW3qsEANPS/qn0yV2S357OPdlnbj1X59YJACal&#10;3XM2d0l+u5J7spe59a2cWzcAmJR2z5ncJX3uyR5z61s1t/RWJQCYlvZPpU/ukj73ZH57OnPrWzU3&#10;APgpjo8/AQDgW8dxtAJeS18+StLqAGBa2j+S9KQAYFLaPZL0hABgUto9kvSkAGBa2j9X80sievnl&#10;Hn3m1nP33NIblQBgUto9lV5xl/S4J/vMLb893Zm5pb9fCQAmpd1T7RV3SX57Ovdkn7n1XJ1bNQCY&#10;lvZPN3dJfruSe7KXufWtnNvZAGBC2jlXcpf0uSd7zK3v7rmlNyoBwKS0e6r9lbukzz2Z357O3Pru&#10;nBsATEv75+7cJX3uyR5z67s6tzMBwKS0e7q5S3q5J/vMrWfV3NJblQBgUto91b5yl/S4J/vMLb89&#10;3ZW5pfcqAcC0tH8qfXKX5Lenc0/2mVvP1bl1AoBJafeczV2S367knuxlbn0r59YNACal3XMmd0mf&#10;e7LH3PpWzS29VQkApqX9U+mTu6TPPZnfns7c+lbNDQB+iuPjTwAA+NZxHK2A19KXj5K0OgCYlvaP&#10;JD0pAJiUdo8kPSEAmJR2jyQ9KQCYlvbP1fySiF5+uUefufXcPbf0RiUAmJR2T6VX3CU97sk+c8tv&#10;T3dmbunvVwKASWn3VHvFXZLfns492WduPVfnVg0ApqX9081dkt+u5J7sZW59K+d2NgCYkHbOldwl&#10;fe7JHnPru3tu6Y1KADAp7Z5qf+Uu6XNP5renM7e+O+cGANPS/rk7d0mfe7LH3Pquzu1MADAp7Z5u&#10;7pJe7sk+c+tZNbf0ViUAmJR2T7Wv3CU97sk+c8tvT3dlbum9SgAwLe2fSp/cJfnt6dyTfebWc3Vu&#10;nQBgUto9Z3OX5LcruSd7mVvfyrl1A4BJafecyV3S557sMbe+VXNLb1UCgGlp/1T65C7pc0/mt6cz&#10;t75VcwOAn+L4+BMAAL51HEcr4LX05aMkrQ4ApqX9I0lPCgAmpd0jSU8IACal3SNJTwoApqX9czW/&#10;JKKXX+7RZ249d88tvVEJACal3VPpFXdJj3uyz9zy29OdmVv6+5UAYFLaPdVecZfkt6dzT/aZW8/V&#10;uVUDgGlp/3Rzl+S3K7kne5lb38q5nQ0AJqSdcyV3SZ97ssfc+u6eW3qjEgBMSrun2l+5S/rck/nt&#10;6cyt7865AcC0tH/uzl3S557sMbe+q3M7EwBMSrunm7ukl3uyz9x6Vs0tvVUJACal3VPtK3dJj3uy&#10;z9zy29NdmVt6rxIATEv7p9Ind0l+ezr3ZJ+59VydWycAmJR2z9ncJfntSu7JXubWt3Ju3QBgUto9&#10;Z3KX9Lkne8ytb9Xc0luVAGBa2j+VPrlL+tyT+e3pzK1v1dwA4Kc4Pv4EAIBvHcfRCngtffkoSasD&#10;gGlp/0jSkwKASWn3SNITAoBJafdI0pMCgGlp/1zNL4no5Zd79Jlbz91zS29UAoBJafdUesVd0uOe&#10;7DO3/PZ0Z+aW/n4lAJiUdk+1V9wl+e3p3JN95tZzdW7VAGBa2j/d3CX57UruyV7m1rdybmcDgAlp&#10;51zJXdLnnuwxt76755beqAQAk9LuqfZX7pI+92R+ezpz67tzbgAwLe2fu3OX9Lkne8yt7+rczgQA&#10;k9Lu6eYu6eWe7DO3nlVzS29VAoBJafdU+8pd0uOe7DO3/PZ0V+aW3qsEANPS/qn0yV2S357OPdln&#10;bj1X59YJACal3XM2d0l+u5J7spe59a2cWzcAmJR2z5ncJX3uyR5z61s1t/RWJQCYlvZPpU/ukj73&#10;ZH57OnPrWzU3APgpjo8/AQDgW8dxtAJeS18+StLqAGBa2j+S9KQAYFLaPZL0hABgUto9kvSkAGBa&#10;2j9X80sievnlHn3m1nP33NIblQBgUto9lV5xl/S4J/vMLb893Zm5pb9fCQAmpd1T7RV3SX57Ovdk&#10;n7n1XJ1bNQCYlvZPN3dJfruSe7KXufWtnNvZAGBC2jlXcpf0uSd7zK3v7rmlNyoBwKS0e6r9lbuk&#10;zz2Z357O3PrunBsATEv75+7cJX3uyR5z67s6tzMBwKS0e7q5S3q5J/vMrWfV3NJblQBgUto91b5y&#10;l/S4J/vMLb893ZW5pfcqAcC0tH8qfXKX5Lenc0/2mVvP1bl1AoBJafeczV2S367knuxlbn0r59YN&#10;ACal3XMmd0mfe7LH3PpWzS29VQkApqX9U+mTu6TPPZnfns7c+lbNDQB+iuPjTwAA+NZxHK2A19KX&#10;j5K0OgCYlvaPJD0pAJiUdo8kPSEAmJR2jyQ9KQCYlvbP1fySiF5+uUefufXcPbf0RiUAmJR2T6VX&#10;3CU97sk+c8tvT3dmbunvVwKASWn3VHvFXZLfns492WduPVfnVg0ApqX9081dkt+u5J7sZW59K+d2&#10;NgCYkHbOldwlfe7JHnPru3tu6Y1KADAp7Z5qf+Uu6XNP5renM7e+O+cGANPS/rk7d0mfe7LH3Pqu&#10;zu1MADAp7Z5u7pJe7sk+c+tZNbf0ViUAmJR2T7Wv3CU97sk+c8tvT3dlbum9SgAwLe2fSp/cJfnt&#10;6dyTfebWc3VunQBgUto9Z3OX5LcruSd7mVvfyrl1A4BJafecyV3S557sMbe+VXNLb1UCgGlp/1T6&#10;5C7pc0/mt6czt75VcwOAn+L4+BMAAL51HEcr4LX05aMkrQ4ApqX9I0lPCgAmpd0jSU8IACal3SNJ&#10;TwoApqX9czW/JKKXX+7RZ249d88tvVEJACal3VPpFXdJj3uyz9zy29OdmVv6+5UAYFLaPdVecZfk&#10;t6dzT/aZW8/VuVUDgGlp/3Rzl+S3K7kne5lb38q5nQ0AJqSdcyV3SZ97ssfc+u6eW3qjEgBMSrun&#10;2l+5S/rck/nt6cyt7865AcC0tH/uzl3S557sMbe+q3M7EwBMSrunm7ukl3uyz9x6Vs0tvVUJACal&#10;3VPtK3dJj3uyz9zy29NdmVt6rxIATEv7p9Ind0l+ezr3ZJ+59VydWycAmJR2z9ncJfntSu7JXubW&#10;t3Ju3QBgUto9Z3KX9Lkne8ytb9Xc0luVAGBa2j+VPrlL+tyT+e3pzK1v1dwA4Kc4Pv4EAIBvHcfR&#10;CngtffkoSasDgGlp/0jSkwKASWn3SNITAoBJafdI0pMCgGlp/1zNL4no5Zd79Jlbz91zS29UAoBJ&#10;afdUesVd0uOe7DO3/PZ0Z+aW/n4lAJiUdk+1V9wl+e3p3JN95tZzdW7VAGBa2j/d3CX57UruyV7m&#10;1rdybmcDgAlp51zJXdLnnuwxt76755beqAQAk9LuqfZX7pI+92R+ezpz67tzbgAwLe2fu3OX9Lkn&#10;e8yt7+rczgQAk9Lu6eYu6eWe7DO3nlVzS29VAoBJafdU+8pd0uOe7DO3/PZ0V+aW3qsEANPS/qn0&#10;yV2S357OPdlnbj1X59YJACal3XM2d0l+u5J7spe59a2cWzcAmJR2z5ncJX3uyR5z61s1t/RWJQCY&#10;lvZPpU/ukj73ZH57OnPrWzU3APgpjo8/AQDgW8dxtAJeS18+StLqAGBa2j+S9KQAYFLaPZL0hABg&#10;Uto9kvSkAGBa2j9X80sievnlHn3m1nP33NIblQBgUto9lV5xl/S4J/vMLb893Zm5pb9fCQAmpd1T&#10;7RV3SX57Ovdkn7n1XJ1bNQCYlvZPN3dJfruSe7KXufWtnNvZAGBC2jlXcpf0uSd7zK3v7rmlNyoB&#10;wKS0e6r9lbukzz2Z357O3PrunBsATEv75+7cJX3uyR5z67s6tzMBwKS0e7q5S3q5J/vMrWfV3NJb&#10;lQBgUto91b5yl/S4J/vMLb893ZW5pfcqAcC0tH8qfXKX5Lenc0/2mVvP1bl1AoBJafeczV2S367k&#10;nuxlbn0r59YNACal3XMmd0mfe7LH3PpWzS29VQkApqX9U+mTu6TPPZnfns7c+lbNDQB+iuPjTwAA&#10;+NZxHK2A19KXj5K0OgCYlvaPJD0pAJiUdo8kPSEAmJR2jyQ9KQCYlvbP1fySiF5+uUefufXcPbf0&#10;RiUAmJR2T6VX3CU97sk+c8tvT3dmbunvVwKASWn3VHvFXZLfns492WduPVfnVg0ApqX9081dkt+u&#10;5J7sZW59K+d2NgCYkHbOldwlfe7JHnPru3tu6Y1KADAp7Z5qf+Uu6XNP5renM7e+O+cGANPS/rk7&#10;d0mfe7LH3Pquzu1MADAp7Z5u7pJe7sk+c+tZNbf0ViUAmJR2T7Wv3CU97sk+c8tvT3dlbum9SgAw&#10;Le2fSp/cJfnt6dyTfebWc3VunQBgUto9Z3OX5LcruSd7mVvfyrl1A4BJafecyV3S557sMbe+VXNL&#10;b1UCgGlp/1T65C7pc0/mt6czt75VcwOAn+L4+BMAAL51HEcr4LX05aMkrQ4ApqX9I0lPCgAmpd0j&#10;SU8IACal3SNJTwoApqX9czW/JKKXX+7RZ249d88tvVEJACal3VPpFXdJj3uyz9zy29OdmVv6+5UA&#10;YFLaPdVecZfkt6dzT/aZW8/VuVUDgGlp/3Rzl+S3K7kne5lb38q5nQ0AJqSdcyV3SZ97ssfc+u6e&#10;W3qjEgBMSrun2l+5S/rck/nt6cyt7865AcC0tH/uzl3S557sMbe+q3M7EwBMSrunm7ukl3uyz9x6&#10;Vs0tvVUJACal3VPtK3dJj3uyz9zy29NdmVt6rxIATEv7p9Ind0l+ezr3ZJ+59VydWycAmJR2z9nc&#10;JfntSu7JXubWt3Ju3QBgUto9Z3KX9Lkne8ytb9Xc0luVAGBa2j+VPrlL+tyT+e3pzK1v1dwA4Kc4&#10;Pv4EAIBvHcfRCngtffkoSasDgGlp/0jSkwKASWn3SNITAoBJafdI0pMCgGlp/0jSkwKASWn3VHrF&#10;L4vr8Uv++swtvz3dmbmlv18JACal3VPtFXdJfns692SfufVcnVs1AJiW9k83d0l+u5J7spe59a2c&#10;29kAYELaOVdyl/S5J3vMre/uuaU3KgHApLR7qv2Vu6TPPZnfns7c+u6cGwBMS/vn7twlfe7JHnPr&#10;uzq3MwHApLR7urlLerkn+8ytZ9Xc0luVAGBS2j3VvnKX9Lgn+8wtvz3dlbml9yoBwLS0fyp9cpfk&#10;t6dzT/aZW8/VuXUCgElp95zNXZLfruSe7GVufSvn1g0AJqXdcyZ3SZ97ssfc+lbNLb1VCQCmpf1T&#10;6ZO7pM89md+eztz6Vs0NAH6K4+NPAAD41nEcrYDX0pePkrQ6AJiW9o8kPSkAmJR2jyQ9IQCYlHaP&#10;JD0pAJiW9o8kPSkAmJR2T6VX/LK4Hr/kr8/c8tvTnZlb+vuVAGBS2j3VXnGX5Lenc0/2mVvP1blV&#10;A4Bpaf90c5fktyu5J3uZW9/KuZ0NACaknXMld0mfe7LH3Prunlt6oxIATEq7p9pfuUv63JP57enM&#10;re/OuQHAtLR/7s5d0uee7DG3vqtzOxMATEq7p5u7pJd7ss/celbNLb1VCQAmpd1T7St3SY97ss/c&#10;8tvTXZlbeq8SAExL+6fSJ3dJfns692SfufVcnVsnAJiUds/Z3CX57UruyV7m1rdybt0AYFLaPWdy&#10;l/S5J3vMrW/V3NJblQBgWto/lT65S/rck/nt6cytb9XcAOCnOD7+BACAbx3H0Qp4LX35KEmrA4Bp&#10;af9I0pMCgElp90jSEwKASWn3SNKTAoBpaf9I0pMCgElp91R6xS+L6/FL/vrMLb893Zm5pb9fCQAm&#10;pd1T7RV3SX57Ovdkn7n1XJ1bNQCYlvZPN3dJfruSe7KXufWtnNvZAGBC2jlXcpf0uSd7zK3v7rml&#10;NyoBwKS0e6r9lbukzz2Z357O3PrunBsATEv75+7cJX3uyR5z67s6tzMBwKS0e7q5S3q5J/vMrWfV&#10;3NJblQBgUto91b5yl/S4J/vMLb893ZW5pfcqAcC0tH8qfXKX5Lenc0/2mVvP1bl1AoBJafeczV2S&#10;367knuxlbn0r59YNACal3XMmd0mfe7LH3PpWzS29VQkApqX9U+mTu6TPPZnfns7c+lbNDQB+iuPj&#10;TwAA+NZxHK2A19KXj5K0OgCYlvaPJD0pAJiUdo8kPSEAmJR2jyQ9KQCYlvaPJD0pAJiUdk+lV/yy&#10;uB6/5K/P3PLb052ZW/r7lQBgUto91V5xl+S3p3NP9plbz9W5VQOAaWn/dHOX5LcruSd7mVvfyrmd&#10;DQAmpJ1zJXdJn3uyx9z67p5beqMSAExKu6faX7lL+tyT+e3pzK3vzrkBwLS0f+7OXdLnnuwxt76r&#10;czsTAExKu6ebu6SXe7LP3HpWzS29VQkAJqXdU+0rd0mPe7LP3PLb012ZW3qvEgBMS/un0id3SX57&#10;Ovdkn7n1XJ1bJwCYlHbP2dwl+e1K7sle5ta3cm7dAGBS2j1ncpf0uSd7zK1v1dzSW5UAYFraP5U+&#10;uUv63JP57enMrW/V3ADgpzg+/gQAgG8dx9EKeC19+ShJqwOAaWn/SNKTAoBJafdI0hMCgElp90jS&#10;kwKAaWn/SNKTAoBJafdUesUvi+vxS/76zC2/Pd2ZuaW/XwkAJqXdU+0Vd0l+ezr3ZJ+59VydWzUA&#10;mJb2Tzd3SX67knuyl7n1rZzb2QBgQto5V3KX9Lkne8yt7+65pTcqAcCktHuq/ZW7pM89md+eztz6&#10;7pwbAExL++fu3CV97skec+u7OrczAcCktHu6uUt6uSf7zK1n1dzSW5UAYFLaPdW+cpf0uCf7zC2/&#10;Pd2VuaX3KgHAtLR/Kn1yl+S3p3NP9plbz9W5dQKASWn3nM1dkt+u5J7sZW59K+fWDQAmpd1zJndJ&#10;n3uyx9z6Vs0tvVUJAKal/VPpk7ukzz2Z357O3PpWzQ0Aforj408AAPjWcRytgNfSl4+StDoAmJb2&#10;jyQ9KQCYlHaPJD0hAJiUdo8kPSkAmJb2jyQ9KQCYlHZPpVf8srgev+Svz9zy29OdmVv6+5UAYFLa&#10;PdVecZfkt6dzT/aZW8/VuVUDgGlp/3Rzl+S3K7kne5lb38q5nQ0AJqSdcyV3SZ97ssfc+u6eW3qj&#10;EgBMSrun2l+5S/rck/nt6cyt7865AcC0tH/uzl3S557sMbe+q3M7EwBMSrunm7ukl3uyz9x6Vs0t&#10;vVUJACal3VPtK3dJj3uyz9zy29NdmVt6rxIATEv7p9Ind0l+ezr3ZJ+59VydWycAmJR2z9ncJfnt&#10;Su7JXubWt3Ju3QBgUto9Z3KX9Lkne8ytb9Xc0luVAGBa2j+VPrlL+tyT+e3pzK1v1dwA4Kc4Pv4E&#10;AIBvHcfRCngtffkoSasDgGlp/0jSkwKASWn3SNITAoBJafdI0pMCgGlp/0jSkwKASWn3VHrFL4vr&#10;8Uv++swtvz3dmbmlv18JACal3VPtFXdJfns692SfufVcnVs1AJiW9k83d0l+u5J7spe59a2c29kA&#10;YELaOVdyl/S5J3vMre/uuaU3KgHApLR7qv2Vu6TPPZnfns7c+u6cGwBMS/vn7twlfe7JHnPruzq3&#10;MwHApLR7urlLerkn+8ytZ9Xc0luVAGBS2j3VvnKX9Lgn+8wtvz3dlbml9yoBwLS0fyp9cpfkt6dz&#10;T/aZW8/VuXUCgElp95zNXZLfruSe7GVufSvn1g0AJqXdcyZ3SZ97ssfc+lbNLb1VCQCmpf1T6ZO7&#10;pM89md+eztz6Vs0NAH6K4+NPAAD41nEcrYDX0pePkrQ6AJiW9o8kPSkAmJR2jyQ9IQCYlHaPJD0p&#10;AJiW9o8kPSkAmJR2T6VX/LK4Hr/kr8/c8tvTnZlb+vuVAGBS2j3VXnGX5Lenc0/2mVvP1blVA4Bp&#10;af90c5fktyu5J3uZW9/KuZ0NACaknXMld0mfe7LH3Prunlt6oxIATEq7p9pfuUv63JP57enMre/O&#10;uQHAtLR/7s5d0uee7DG3vqtzOxMATEq7p5u7pJd7ss/celbNLb1VCQAmpd1T7St3SY97ss/c8tvT&#10;XZlbeq8SAExL+6fSJ3dJfns692SfufVcnVsnAJiUds/Z3CX57UruyV7m1rdybt0AYFLaPWdyl/S5&#10;J3vMrW/V3NJblQBgWto/lT65S/rck/nt6cytb9XcAOCnOD7+BACAbx3H0Qp4LX35KEmrA4Bpaf9I&#10;0pMCgElp90jSEwKASWn3SNKTAoBpaf9I0pMCgElp91R6xS+L6/FL/vrMLb893Zm5pb9fCQAmpd1T&#10;7RV3SX57Ovdkn7n1XJ1bNQCYlvZPN3dJfruSe7KXufWtnNvZAGBC2jlXcpf0uSd7zK3v7rmlNyoB&#10;wKS0e6r9lbukzz2Z357O3PrunBsATEv75+7cJX3uyR5z67s6tzMBwKS0e7q5S3q5J/vMrWfV3NJb&#10;lQBgUto91b5yl/S4J/vMLb893ZW5pfcqAcC0tH8qfXKX5Lenc0/2mVvP1bl1AoBJafeczV2S367k&#10;nuxlbn0r59YNACal3XMmd0mfe7LH3PpWzS29VQkApqX9U+mTu6TPPZnfns7c+lbNDQB+iuPjTwAA&#10;+NZxHK2A19KXj5K0OgCYlvaPJD0pAJiUdo8kPSEAmJR2jyQ9KQCYlvaPJD0pAJiUdk+l/+H//F9i&#10;/8X/+t/+P794bEV//tvpZ6r2T//Vv4jvVvvX//Hfffyrnvfn76Y3q/352dNnqmZuPeaWf66/lv4f&#10;UgkAJqXdUy3tuz+5S/Lb07kn8+eqZG49Z+eW/j9SCQCmpf1TKe07d0l+u5J7spe55c9VacXc0v9L&#10;KgHAhLRzKqUd9yd3Sf5cldyTPeaWf65Kd88t/b+kEgBMSrun2l+5S/LPVck9md+eztzy56rUmVv6&#10;/0glAJiW9k+ltO+6uUvy56rknuwxt/xzVTo7t/T/j2oAMCntnkpp37lLerkn8+eqZG49q+aW/l9S&#10;CQAmpd1T7euec5f0uCfzz1XJ3PLb012ZW/r/SCUAmJb2T6XPHecuyW9P557Mn6uSufV055b+/1EN&#10;ACal3VPp655zl+S3K7kne5lb/lyVVs4t/b+kEgBMSrun2p/95i7Jn6uSe7LH3PLPVWnV3NL/PyoB&#10;wLS0fyp9cpfkn6uSezK/PZ255c9V6crc0v9HqgHAT3F8/AkAAN86jqMV8Fr68lGSVgcA09L+kaQn&#10;BQCT0u6RpCcEAJPS7pGkJwUA09L+kaQnBQCT0u650p9fPLbKn/92+pmq/Tf/x3//8dJ+/vzs6TNV&#10;M7c1fvPcKgHApLR7ruYuWcM9mT9XJXO7R/r5KwHAtLR/KiXukj2Z2552nFv6OSoBwIS0cyq94i7J&#10;n6uSe3INc7tP+hkqAcCktHuqvZu7ZE/mtqcVc0vvVAKAaWn/VHond0n+XJXck2uYW116oxoATEq7&#10;p9LTuEv2ZG57ujq3swHApLR7OrlL1nBP7uk3z60TAExL++dM7pI13JP5c1Uyt3ulz1ENACal3VPp&#10;K3fJnsxtTzvPLf08lQBgUto91f5wl+TPVck9uYa53S/9LJUAYFraP5XexV2yJ3Pb08q5pfeqAcBP&#10;cXz8CQAA3zqOoxXwWvryUZJWBwDT0v6RpCcFAJPS7pGkJwQAk9LukaQnBQDT0v6RpCcFAJPS7rmS&#10;Xxa3hl/yt6ffPLdKADAp7Z6ruUvWcE/mz1XJ3O6Rfv5KADAt7Z9KibtkT+a2px3nln6OSgAwIe2c&#10;Sq+4S/LnquSeXMPc7pN+hkoAMCntnmrv5i7Zk7ntacXc0juVAGBa2j+V3sldkj9XJffkGuZWl96o&#10;BgCT0u6p9DTukj2Z256uzu1sADAp7Z5O7pI13JN7+s1z6wQA09L+OZO7ZA33ZP5clcztXulzVAOA&#10;SWn3VPrKXbInc/v/sfcHP5Il2H3fG39Yb977D4i3MXdecMGXhhtCEeZiakxAZXBRGggF03RDmGnw&#10;QcjZqOnNK8KA0ZIMGKkFCatBQBtuClppMygQ8H+Q78VMpJWq+UXliXPzxL038/MBvihAnLwZEae7&#10;zulcpPZpz3NLr6cSAExKu6fakbskv69K7sl1mNv1pddSCQCmpf1T6bm4S/bJ3PZpzbml51UDgJfi&#10;cPoTAACedDgcWgHnpR8+StLaAcC0tH8kaUsBwKS0eyRpCwHApLR7JGlLAcC0tH8kaUsBwKS0e5bk&#10;l8Wtwy/526fXPLdKADAp7Z6luUvW4Z7M76uSuV1Hev2VAGBa2j+VEnfJPpnbPu1xbul1VAKACWnn&#10;VDrHXZLfVyX35DrM7XrSa6gEAJPS7qn23Nwl+2Ru+7TG3NJzKgHAtLR/Kj0nd0l+X5Xck+swt7r0&#10;jGoAMCntnkpb4y7ZJ3Pbp6VzuzQAmJR2Tyd3yTrck/v0mufWCQCmpf1zSe6Sdbgn8/uqZG7Xld5H&#10;NQCYlHZPpcfcJftkbvu057ml11MJACal3VPtyF2S31cl9+Q6zO360mupBADT0v6p9FzcJftkbvu0&#10;5tzS86oBwEtxOP0JAABPOhwOrYDz0g8fJWntAGBa2j+StKUAYFLaPZK0hQBgUto9krSlAGBa2j+S&#10;tKUAYFLaPUvyy+LW4Zf87dNrnlslAJiUds/S3CXrcE/m91XJ3K4jvf5KADAt7Z9Kibtkn8xtn/Y4&#10;t/Q6KgHAhLRzKp3jLsnvq5J7ch3mdj3pNVQCgElp91R7bu6SfTK3fVpjbuk5lQBgWto/lZ6TuyS/&#10;r0ruyXWYW116RjUAmJR2T6WtcZfsk7nt09K5XRoATEq7p5O7ZB3uyX16zXPrBADT0v65JHfJOtyT&#10;+X1VMrfrSu+jGgBMSrun0mPukn0yt33a89zS66kEAJPS7ql25C7J76uSe3Id5nZ96bVUAoBpaf9U&#10;ei7ukn0yt31ac27pedUA4KU4nP4EAIAnHQ6HVsB56YePkrR2ADAt7R9J2lIAMCntHknaQgAwKe0e&#10;SdpSADAt7R9J2lIAMCntniX5ZXHr8Ev+9uk1z60SAExKu2dp7pJ1uCfz+6pkbteRXn8lAJiW9k+l&#10;xF2yT+a2T3ucW3odlQBgQto5lc5xl+T3Vck9uQ5zu570GioBwKS0e6o9N3fJPpnbPq0xt/ScSgAw&#10;Le2fSs/JXZLfVyX35DrMrS49oxoATEq7p9LWuEv2ydz2aencLg0AJqXd08ldsg735D695rl1AoBp&#10;af9ckrtkHe7J/L4qmdt1pfdRDQAmpd1T6TF3yT6Z2z7teW7p9VQCgElp91Q7cpfk91XJPbkOc7u+&#10;9FoqAcC0tH8qPRd3yT6Z2z6tObf0vGoA8FIcTn8CAMCTDodDK+C89MNHSVo7AJiW9o8kbSkAmJR2&#10;jyRtIQCYlHaPJG0pAJiW9o8kbSkAmJR2z5L8srh1+CV/+/Sa51YJACal3bM0d8k63JP5fVUyt+tI&#10;r78SAExL+6dS4i7ZJ3Pbpz3OLb2OSgAwIe2cSue4S/L7quSeXIe5XU96DZUAYFLaPdWem7tkn8xt&#10;n9aYW3pOJQCYlvZPpefkLsnvq5J7ch3mVpeeUQ0AJqXdU2lr3CX7ZG77tHRulwYAk9Lu6eQuWYd7&#10;cp9e89w6AcC0tH8uyV2yDvdkfl+VzO260vuoBgCT0u6p9Ji7ZJ/MbZ/2PLf0eioBwKS0e6oduUvy&#10;+6rknlyHuV1fei2VAGBa2j+Vnou7ZJ/MbZ/WnFt6XjUAeCkOpz8BAOBJh8OhFXBe+uGjJK0dAExL&#10;+0eSthQATEq7R5K2EABMSrtHkrYUAExL+0eSthQATEq7Z0l+Wdw6/JK/fXrNc6sEAJPS7lmau2Qd&#10;7sn8viqZ23Wk118JAKal/VMpcZfsk7nt0x7nll5HJQCYkHZOpXPcJfl9VXJPrsPcrie9hkoAMCnt&#10;nmrPzV2yT+a2T2vMLT2nEgBMS/un0nNyl+T3Vck9uQ5zq0vPqAYAk9LuqbQ17pJ9Mrd9Wjq3SwOA&#10;SWn3dHKXrMM9uU+veW6dAGBa2j+X5C5Zh3syv69K5nZd6X1UA4BJafdUesxdsk/mtk97nlt6PZUA&#10;YFLaPdWO3CX5fVVyT67D3K4vvZZKADAt7Z9Kz8Vdsk/mtk9rzi09rxoAvBSH058AAPCkw+HQCjgv&#10;/fBRktYOAKal/SNJWwoAJqXdI0lbCAAmpd0jSVsKAKal/SNJWwoAJqXdsyS/LG4dfsnfPr3muVUC&#10;gElp9yzNXbIO92R+X5XM7TrS668EANPS/qmUuEv2ydz2aY9zS6+jEgBMSDun0jnukvy+Krkn12Fu&#10;15NeQyUAmJR2T7Xn5i7ZJ3PbpzXmlp5TCQCmpf1T6Tm5S/L7quSeXIe51aVnVAOASWn3VNoad8k+&#10;mds+LZ3bpQHApLR7OrlL1uGe3KfXPLdOADAt7Z9Lcpeswz2Z31clc7uu9D6qAcCktHsqPeYu2Sdz&#10;26c9zy29nkoAMCntnmpH7pL8viq5J9dhbteXXkslAJiW9k+l5+Iu2Sdz26c155aeVw0AXorD6U8A&#10;AHjS4XBoBZyXfvgoSWsHANPS/pGkLQUAk9LukaQtBACT0u6RpC0FANPS/pGkLQUAk9LuWZJfFrcO&#10;v+Rvn17z3CoBwKS0e5bmLlmHezK/r0rmdh3p9VcCgGlp/1RK3CX7ZG77tMe5pddRCQAmpJ1T6Rx3&#10;SX5fldyT6zC360mvoRIATEq7p9pzc5fsk7nt0xpzS8+pBADT0v6p9JzcJfl9VXJPrsPc6tIzqgHA&#10;pLR7Km2Nu2SfzG2fls7t0gBgUto9ndwl63BP7tNrnlsnAJiW9s8luUvW4Z7M76uSuV1Xeh/VAGBS&#10;2j2VHnOX7JO57dOe55ZeTyUAmJR2T7Ujd0l+X5Xck+swt+tLr6USAExL+6fSc3GX7JO57dOac0vP&#10;qwYAL8Xh9CcAADzpcDi0As5LP3yUpLUDgGlp/0jSlgKASWn3SNIWAoBJafdI0pYCgGlp/0jSlgKA&#10;SWn3LMkvi1uHX/K3T695bpUAYFLaPUtzl6zDPZnfVyVzu470+isBwLS0fyol7pJ9Mrd92uPc0uuo&#10;BAAT0s6pdI67JL+vSu7JdZjb9aTXUAkAJqXdU+25uUv2ydz2aY25pedUAoBpaf9Uek7ukvy+Krkn&#10;12FudekZ1QBgUto9lbbGXbJP5rZPS+d2aQAwKe2eTu6Sdbgn9+k1z60TAExL++eS3CXrcE/m91XJ&#10;3K4rvY9qADAp7Z5Kj7lL9snc9mnPc0uvpxIATEq7p9qRuyS/r0ruyXWY2/Wl11IJAKal/VPpubhL&#10;9snc9mnNuaXnVQOAl+Jw+hMAAJ50OBxaAeelHz5K0toBwLS0fyRpSwHApLR7JGkLAcCktHskaUsB&#10;wLS0fyRpSwHApLR7luSXxa3DL/nbp9c8t0oAMCntnqW5S9bhnszvq5K5XUd6/ZUAYFraP5USd8k+&#10;mds+7XFu6XVUAoAJaedUOsddkt9XJffkOsztetJrqAQAk9Luqfbc3CX7ZG77tMbc0nMqAcC0tH8q&#10;PSd3SX5fldyT6zC3uvSMagAwKe2eSlvjLtknc9unpXO7NACYlHZPJ3fJOtyT+/Sa59YJAKal/XNJ&#10;7pJ1uCfz+6pkbteV3kc1AJiUdk+lx9wl+2Ru+7TnuaXXUwkAJqXdU+3IXZLfVyX35DrM7frSa6kE&#10;ANPS/qn0XNwl+2Ru+7Tm3NLzqgHAS3E4/QkAAE86HA6tgPPSDx8lae0AYFraP5K0pQBgUto9krSF&#10;AGBS2j2StKUAYFraP5K0pQBgUto9S/LL4tbhl/zt02ueWyUAmJR2z9LcJetwT+b3VcncriO9/koA&#10;MC3tn0qJu2SfzG2f9ji39DoqAcCEtHMqneMuye+rkntyHeZ2Pek1VAKASWn3VHtu7pJ9Mrd9WmNu&#10;6TmVAGBa2j+VnpO7JL+vSu7JdZhbXXpGNQCYlHZPpa1xl+yTue3T0rldGgBMSrunk7tkHe7JfXrN&#10;c+sEANPS/rkkd8k63JP5fVUyt+tK76MaAExKu6fSY+6SfTK3fdrz3NLrqQQAk9LuqXbkLsnvq5J7&#10;ch3mdn3ptVQCgGlp/1R6Lu6SfTK3fVpzbul51QDgpTic/gQAgCcdDodWwHnph4+StHYAMC3tH0na&#10;UgAwKe0eSdpCADAp7R5J2lIAMC3tH0naUgAwKe2eJfllcevwS/726TXPrRIATEq7Z2nuknW4J/P7&#10;qmRu15FefyUAmJb2T6XEXbJP5rZPe5xbeh2VAGBC2jmVznGX5PdVyT25DnO7nvQaKgHApLR7qj03&#10;d8k+mds+rTG39JxKADAt7Z9Kz8ldkt9XJffkOsytLj2jGgBMSrun0ta4S/bJ3PZp6dwuDQAmpd3T&#10;yV2yDvfkPr3muXUCgGlp/1ySu2Qd7sn8viqZ23Wl91ENACal3VPpMXfJPpnbPu15bun1VAKASWn3&#10;VDtyl+T3Vck9uQ5zu770WioBwLS0fyo9F3fJPpnbPq05t/S8agDwUhxOfwIAwJMOh0Mr4Lz0w0dJ&#10;WjsAmJb2jyRtKQCYlHaPJG0hAJiUdo8kbSkAmJb2jyRtKQCYlHbPkvyyuHX4JX/79JrnVgkAJqXd&#10;szR3yTrck/l9VTK360ivvxIATEv7p1LiLtknc9unPc4tvY5KADAh7ZxK57hL8vuq5J5ch7ldT3oN&#10;lQBgUto91Z6bu2SfzG2f1phbek4lAJiW9k+l5+Quye+rkntyHeZWl55RDQAmpd1TaWvcJftkbvu0&#10;dG6XBgCT0u7p5C5Zh3tyn17z3DoBwLS0fy7JXbIO92R+X5XM7brS+6gGAJPS7qn0mLtkn8xtn/Y8&#10;t/R6KgHApLR7qh25S/L7quSeXIe5XV96LZUAYFraP5Wei7tkn8xtn9acW3peNQB4KQ6nPwEA4EmH&#10;w6EVcF764aMkrR0ATEv7R5K2FABMSrtHkrYQAExKu0eSthQATEv7R5K2FABMSrtnSX5Z3Dr8kr99&#10;es1zqwQAk9LuWZq7ZB3uyfy+KpnbdaTXXwkApqX9Uylxl+yTue3THueWXkclAJiQdk6lc9wl+X1V&#10;ck+uw9yuJ72GSgAwKe2eas/NXbJP5rZPa8wtPacSAExL+6fSc3KX5PdVyT25DnOrS8+oBgCT0u6p&#10;tDXukn0yt31aOrdLA4BJafd0cpeswz25T695bp0AYFraP5fkLlmHezK/r0rmdl3pfVQDgElp91R6&#10;zF2yT+a2T3ueW3o9lQBgUto91Y7cJfl9VXJPrsPcri+9lkoAMC3tn0rPxV2yT+a2T2vOLT2vGgC8&#10;FIfTnwAA8KTD4dAKOC/98FGS1g4ApqX9I0lbCgAmpd0jSVsIACal3SNJWwoApqX9I0lbCgAmpd1T&#10;6fjLyVJv/7f/6f6/+18/rNLxe6fXVO3Pfvyf43Or/Yd//I+nT/Vyx69Nz6x2fO3pPVUztx5zy6/r&#10;y9LfIZUAYFLaPdXSvjvmLsnPns49md9XJXPruXRu6e+RSgAwLe2fSmnfuUvysyu5J3uZW35fldaY&#10;W/q7pBIATEg7p1LaccfcJfl9VXJP9phbfl2Vrj239HdJJQCYlHZPtS+5S/LrquSezM+eztzy+6rU&#10;mVv6e6QSAExL+6dS2nfd3CX5fVVyT/aYW35dlS6dW/r7oxoATEq7p1Lad+6SXu7J/L4qmVvPWnNL&#10;f5dUAoBJafdUe7zn3CU97sn8uiqZW372dEvmlv4eqQQA09L+qfSw49wl+dnTuSfz+6pkbj3duaW/&#10;P6oBwKS0eyo93nPukvzsSu7JXuaW31elNeeW/i6pBACT0u6pdtxv7pL8viq5J3vMLb+uSmvNLf39&#10;UQkApqX9U+mBuyS/rkruyfzs6cwtv69KS+aW/h6pBgAvxeH0JwAAPOlwOLQCzks/fJSktQOAaWn/&#10;SNKWAoBJafdI0hYCgElp90jSlgKAaWn/SNKWAoBJafdUOue//l/+afzfX6Pj915i6S8++9//078/&#10;Pelyx69Nz6x2fO1LmFuPudWkr68EAJPS7ql2jrskP3s692SfufUsnVs1AJiW9k83d0l+diX3ZC9z&#10;61tzbpcGABPSzlmSu6TPPdljbn3Xnlt6RiUAmJR2T7UvuUv63JP52dOZW9815wYA09L+uXbukj73&#10;ZI+59S2d2yUBwKS0e7q5S3q5J/vMrWetuaVnVQKASWn3VHvMXdLjnuwzt/zs6ZbMLT2vEgBMS/un&#10;0gN3SX72dO7JPnPrWTq3TgAwKe2eS3OX5GdXck/2Mre+NefWDQAmpd1zSe6SPvdkj7n1rTW39KxK&#10;ADAt7Z9KD9wlfe7J/OzpzK1vrbkBwEtxOP0JAABPOhwOrYDz0g8fJWntAGBa2j+StKUAYFLaPZK0&#10;hQBgUto9krSlAGBa2j+StKUAYFLaPZXO8cvievySvz5zy8+e7pK5pa+vBACT0u6pdo67JD97Ovdk&#10;n7n1LJ1bNQCYlvZPN3dJfnYl92Qvc+tbc26XBgAT0s5Zkrukzz3ZY259155bekYlAJiUdk+1L7lL&#10;+tyT+dnTmVvfNecGANPS/rl27pI+92SPufUtndslAcCktHu6uUt6uSf7zK1nrbmlZ1UCgElp91R7&#10;zF3S457sM7f87OmWzC09rxIATEv7p9IDd0l+9nTuyT5z61k6t04AMCntnktzl+RnV3JP9jK3vjXn&#10;1g0AJqXdc0nukj73ZI+59a01t/SsSgAwLe2fSg/cJX3uyfzs6cytb625AcBLcTj9CQAATzocDq2A&#10;89IPHyVp7QBgWto/krSlAGBS2j2StIUAYFLaPZK0pQBgWto/krSlAGBS2j2VzvHL4nr8kr8+c8vP&#10;nu6SuaWvrwQAk9LuqXaOuyQ/ezr3ZJ+59SydWzUAmJb2Tzd3SX52JfdkL3PrW3NulwYAE9LOWZK7&#10;pM892WNufdeeW3pGJQCYlHZPtS+5S/rck/nZ05lb3zXnBgDT0v65du6SPvdkj7n1LZ3bJQHApLR7&#10;urlLerkn+8ytZ625pWdVAoBJafdUe8xd0uOe7DO3/OzplswtPa8SAExL+6fSA3dJfvZ07sk+c+tZ&#10;OrdOADAp7Z5Lc5fkZ1dyT/Yyt74159YNACal3XNJ7pI+92SPufWtNbf0rEoAMC3tn0oP3CV97sn8&#10;7OnMrW+tuQHAS3E4/QkAAE86HA6tgPPSDx8lae0AYFraP5K0pQBgUto9krSFAGBS2j2StKUAYFra&#10;P5K0pQBgUto9lc7xy+J6/JK/PnPLz57ukrmlr68EAJPS7ql2jrskP3s692SfufUsnVs1AJiW9k83&#10;d0l+diX3ZC9z61tzbpcGABPSzlmSu6TPPdljbn3Xnlt6RiUAmJR2T7UvuUv63JP52dOZW9815wYA&#10;09L+uXbukj73ZI+59S2d2yUBwKS0e7q5S3q5J/vMrWetuaVnVQKASWn3VHvMXdLjnuwzt/zs6ZbM&#10;LT2vEgBMS/un0gN3SX72dO7JPnPrWTq3TgAwKe2eS3OX5GdXck/2Mre+NefWDQAmpd1zSe6SPvdk&#10;j7n1rTW39KxKADAt7Z9KD9wlfe7J/OzpzK1vrbkBwEtxOP0JAABPOhwOrYDz0g8fJWntAGBa2j+S&#10;tKUAYFLaPZK0hQBgUto9krSlAGBa2j+StKUAYFLaPZXO8cvievySvz5zy8+e7pK5pa+vBACT0u6p&#10;do67JD97Ovdkn7n1LJ1bNQCYlvZPN3dJfnYl92Qvc+tbc26XBgAT0s5Zkrukzz3ZY259155bekYl&#10;AJiUdk+1L7lL+tyT+dnTmVvfNecGANPS/rl27pI+92SPufUtndslAcCktHu6uUt6uSf7zK1nrbml&#10;Z1UCgElp91R7zF3S457sM7f87OmWzC09rxIATEv7p9IDd0l+9nTuyT5z61k6t04AMCntnktzl+Rn&#10;V3JP9jK3vjXn1g0AJqXdc0nukj73ZI+59a01t/SsSgAwLe2fSg/cJX3uyfzs6cytb625AcBLcTj9&#10;CQAATzocDq2A89IPHyVp7QBgWto/krSlAGBS2j2StIUAYFLaPZK0pQBgWto/krSlAGBS2j2VzvHL&#10;4nr8kr8+c8vPnu6SuaWvrwQAk9LuqXaOuyQ/ezr3ZJ+59SydWzUAmJb2Tzd3SX52JfdkL3PrW3Nu&#10;lwYAE9LOWZK7pM892WNufdeeW3pGJQCYlHZPtS+5S/rck/nZ05lb3zXnBgDT0v65du6SPvdkj7n1&#10;LZ3bJQHApLR7urlLerkn+8ytZ625pWdVAoBJafdUe8xd0uOe7DO3/OzplswtPa8SAExL+6fSA3dJ&#10;fvZ07sk+c+tZOrdOADAp7Z5Lc5fkZ1dyT/Yyt74159YNACal3XNJ7pI+92SPufWtNbf0rEoAMC3t&#10;n0oP3CV97sn87OnMrW+tuQHAS3E4/QkAAE86HA6tgPPSDx8lae0AYFraP5K0pQBgUto9krSFAGBS&#10;2j2StKUAYFraP5K0pQBgUto9lc7xy+J6/JK/PnPLz57ukrmlr68EAJPS7ql2jrskP3s692SfufUs&#10;nVs1AJiW9k83d0l+diX3ZC9z61tzbpcGABPSzlmSu6TPPdljbn3Xnlt6RiUAmJR2T7UvuUv63JP5&#10;2dOZW9815wYA09L+uXbukj73ZI+59S2d2yUBwKS0e7q5S3q5J/vMrWetuaVnVQKASWn3VHvMXdLj&#10;nuwzt/zs6ZbMLT2vEgBMS/un0gN3SX72dO7JPnPrWTq3TgAwKe2eS3OX5GdXck/2Mre+NefWDQAm&#10;pd1zSe6SPvdkj7n1rTW39KxKADAt7Z9KD9wlfe7J/OzpzK1vrbkBwEtxOP0JAABPOhwOrYDz0g8f&#10;JWntAGBa2j+StKUAYFLaPZK0hQBgUto9krSlAGBa2j+StKUAYFLaPZXO8cvievySvz5zy8+e7pK5&#10;pa+vBACT0u6pdo67JD97Ovdkn7n1LJ1bNQCYlvZPN3dJfnYl92Qvc+tbc26XBgAT0s5Zkrukzz3Z&#10;Y259155bekYlAJiUdk+1L7lL+tyT+dnTmVvfNecGANPS/rl27pI+92SPufUtndslAcCktHu6uUt6&#10;uSf7zK1nrbmlZ1UCgElp91R7zF3S457sM7f87OmWzC09rxIATEv7p9IDd0l+9nTuyT5z61k6t04A&#10;MCntnktzl+RnV3JP9jK3vjXn1g0AJqXdc0nukj73ZI+59a01t/SsSgAwLe2fSg/cJX3uyfzs6cyt&#10;b625AcBLcTj9CQAATzocDq2A89IPHyVp7QBgWto/krSlAGBS2j2StIUAYFLaPZK0pQBgWto/krSl&#10;AGBS2j2VzvHL4nr8kr8+c8vPnu6SuaWvrwQAk9LuqXaOuyQ/ezr3ZJ+59SydWzUAmJb2Tzd3SX52&#10;JfdkL3PrW3NulwYAE9LOWZK7pM892WNufdeeW3pGJQCYlHZPtS+5S/rck/nZ05lb3zXnBgDT0v65&#10;du6SPvdkj7n1LZ3bJQHApLR7urlLerkn+8ytZ625pWdVAoBJafdUe8xd0uOe7DO3/OzplswtPa8S&#10;AExL+6fSA3dJfvZ07sk+c+tZOrdOADAp7Z5Lc5fkZ1dyT/Yyt74159YNACal3XNJ7pI+92SPufWt&#10;Nbf0rEoAMC3tn0oP3CV97sn87OnMrW+tuQHAS3E4/QkAAE86HA6tgPPSDx8lae0AYFraP5K0pQBg&#10;Uto9krSFAGBS2j2StKUAYFraP5K0pQBgUto9lc7xy+J6/JK/PnPLz57ukrmlr68EAJPS7ql2jrsk&#10;P3s692SfufUsnVs1AJiW9k83d0l+diX3ZC9z61tzbpcGABPSzlmSu6TPPdljbn3Xnlt6RiUAmJR2&#10;T7UvuUv63JP52dOZW9815wYA09L+uXbukj73ZI+59S2d2yUBwKS0e7q5S3q5J/vMrWetuaVnVQKA&#10;SWn3VHvMXdLjnuwzt/zs6ZbMLT2vEgBMS/un0gN3SX72dO7JPnPrWTq3TgAwKe2eS3OX5GdXck/2&#10;Mre+NefWDQAmpd1zSe6SPvdkj7n1rTW39KxKADAt7Z9KD9wlfe7J/OzpzK1vrbkBwEtxOP0JAABP&#10;OhwOrYDz0g8fJWntAGBa2j+StKUAYFLaPZK0hQBgUto9krSlAGBa2j+StKUAYFLaPZXO8cvievyS&#10;vz5zy8+e7pK5pa+vBACT0u6pdo67JD97Ovdkn7n1LJ1bNQCYlvZPN3dJfnYl92Qvc+tbc26XBgAT&#10;0s5Zkrukzz3ZY259155bekYlAJiUdk+1L7lL+tyT+dnTmVvfNecGANPS/rl27pI+92SPufUtndsl&#10;AcCktHu6uUt6uSf7zK1nrbmlZ1UCgElp91R7zF3S457sM7f87OmWzC09rxIATEv7p9IDd0l+9nTu&#10;yT5z61k6t04AMCntnktzl+RnV3JP9jK3vjXn1g0AJqXdc0nukj73ZI+59a01t/SsSgAwLe2fSg/c&#10;JX3uyfzs6cytb625AcBLcTj9CQAATzocDq2A89IPHyVp7QBgWto/krSlAGBS2j2StIUAYFLaPZK0&#10;pQBgWto/krSlAGBS2j2VzvHL4nr8kr8+c8vPnu6SuaWvrwQAk9LuqXaOuyQ/ezr3ZJ+59SydWzUA&#10;mJb2Tzd3SX52JfdkL3PrW3NulwYAE9LOWZK7pM892WNufdeeW3pGJQCYlHZPtS+5S/rck/nZ05lb&#10;3zXnBgDT0v65du6SPvdkj7n1LZ3bJQHApLR7urlLerkn+8ytZ625pWdVAoBJafdUe8xd0uOe7DO3&#10;/OzplswtPa8SAExL+6fSA3dJfvZ07sk+c+tZOrdOADAp7Z5Lc5fkZ1dyT/Yyt74159YNACal3XNJ&#10;7pI+92SPufWtNbf0rEoAMC3tn0oP3CV97sn87OnMrW+tuQHAS3E4/QkAAE86HA6tgPPSDx8lae0A&#10;YFraP5K0pQBgUto9krSFAGBS2j2StKUAYFraP5K0pQBgUto9lc7xy+J6/JK/PnPLz57ukrmlr68E&#10;AJPS7ql2jrskP3s692SfufUsnVs1AJiW9k83d0l+diX3ZC9z61tzbpcGABPSzlmSu6TPPdljbn3X&#10;nlt6RiUAmJR2T7UvuUv63JP52dOZW9815wYA09L+uXbukj73ZI+59S2d2yUBwKS0e7q5S3q5J/vM&#10;rWetuaVnVQKASWn3VHvMXdLjnuwzt/zs6ZbMLT2vEgBMS/un0gN3SX72dO7JPnPrWTq3TgAwKe2e&#10;S3OX5GdXck/2Mre+NefWDQAmpd1zSe6SPvdkj7n1rTW39KxKADAt7Z9KD9wlfe7J/OzpzK1vrbkB&#10;wEtxOP0JAABPOhwOrYDz0g8fJWntAGBa2j+StKUAYFLaPZK0hQBgUto9krSlAGBa2j+StKUAYFLa&#10;PZXO8cvievySvz5zy8+e7pK5pa+vBACT0u6pdo67JD97Ovdkn7n1LJ1bNQCYlvZPN3dJfnYl92Qv&#10;c+tbc26XBgAT0s5Zkrukzz3ZY259155bekYlAJiUdk+1L7lL+tyT+dnTmVvfNecGANPS/rl27pI+&#10;92SPufUtndslAcCktHu6uUt6uSf7zK1nrbmlZ1UCgElp91R7zF3S457sM7f87OmWzC09rxIATEv7&#10;p9IDd0l+9nTuyT5z61k6t04AMCntnktzl+RnV3JP9jK3vjXn1g0AJqXdc0nukj73ZI+59a01t/Ss&#10;SgAwLe2fSg/cJX3uyfzs6cytb625AcBLcTj9CQAATzocDq2A89IPHyVp7QBgWto/krSlAGBS2j2S&#10;tIUAYFLaPZK0pQBgWto/krSlAGBS2j2VzvHL4nr8kr8+c8vPnu6SuaWvrwQAk9LuqXaOuyQ/ezr3&#10;ZJ+59SydWzUAmJb2Tzd3SX52JfdkL3PrW3NulwYAE9LOWZK7pM892WNufdeeW3pGJQCYlHZPtS+5&#10;S/rck/nZ05lb3zXnBgDT0v65du6SPvdkj7n1LZ3bJQHApLR7urlLerkn+8ytZ625pWdVAoBJafdU&#10;e8xd0uOe7DO3/OzplswtPa8SAExL+6fSA3dJfvZ07sk+c+tZOrdOADAp7Z5Lc5fkZ1dyT/Yyt741&#10;59YNACal3XNJ7pI+92SPufWtNbf0rEoAMC3tn0oP3CV97sn87OnMrW+tuQHAS3E4/QkAAE86HA6t&#10;gPPSDx8lae0AYFraP5K0pQBgUto9krSFAGBS2j2StKUAYFraP5K0pQBgUto9lc75Pz//w29/8dka&#10;Hb/3Ev/h//qP8bnV/qt/9d/f/z9u/6TV8WvTM6sdX/sS5pbn8lTmVpP+DqkEAJPS7ql2jrskP3s6&#10;92SfueW5PNWlc0t/j1QCgGlp/1RK+85dkp9dyT3Zy9z61phb+rukEgBMSDunUtpxx9wlfe7JPJen&#10;Mre+a88t/V1SCQAmpd1T7ctd5y7pc0/mZ09nbn2duaW/RyoBwLS0fyqlfdfNXdLnnsxzeSpz67t0&#10;bunvj2oAMCntnkpp37lLerkn+8wtz+Wp1ppb+rukEgBMSrun2mPuknx3PJV7ss/c8rOnWzK39PdI&#10;JQCYlvZPpQfukvzs6dyTfeaW5/JU3bmlvz+qAcCktHsqPd5z7pL87EruyV7m1rfm3NLfJZUAYFLa&#10;PdWO+81d0ueezHN5KnPrW2tu6e+PSgAwLe2fSg87zl3S557Mz57O3PqWzC39PVINAF6Kw+lPAAB4&#10;0uFwaAWcl374KElrBwDT0v6RpC0FAJPS7pGkLQQAk9LukaQtBQDT0v6RpC0FAJPS7qnE7zv+0rf0&#10;WVU6fi3rMLd56bOrBACT0u6pNsVdsk/mtk/XnFt6RiUAmJb2TyWel3tyn8ztMulzqAQAE9LOqbRV&#10;7pJ9Mrd9WjK3SwKASWn3dHOXrMc9uU+vbW7pfVQCgGlp/1R6SdyT+2Ru+5A+/2oAMCntnkqJu2Sf&#10;zG2f9ji39FoqAcCktHuq8TvuyX0yt+tLn2UlAJiW9k+l5+Iu2Sdz26c15paeVQ0AJqXdU4nn4Z7c&#10;J3PrSZ9HJQCYlHZPtS1wl+yTue3Tkrl1AoBpaf9ckrtkPe7JfXqtc0vvpxoAvBSH058AAPCkw+HQ&#10;Cjgv/fBRktYOAKal/SNJWwoAJqXdI0lbCAAmpd0jSVsKAKal/SNJWwoAJqXdU4nf55f87ZO5zUuf&#10;XSUAmJR2T7Up7pJ9Mrd9uubc0jMqAcC0tH8q8bzck/tkbpdJn0MlAJiQdk6lrXKX7JO57dOSuV0S&#10;AExKu6ebu2Q97sl9em1zS++jEgBMS/un0kvintwnc9uH9PlXA4BJafdUStwl+2Ru+7THuaXXUgkA&#10;JqXdU43fcU/uk7ldX/osKwHAtLR/Kj0Xd8k+mds+rTG39KxqADAp7Z5KPA/35D6ZW0/6PCoBwKS0&#10;e6ptgbtkn8xtn5bMrRMATEv755LcJetxT+7Ta51bej/VAOClOJz+BACAJx0Oh1bAeemHj5K0dgAw&#10;Le0fSdpSADAp7R5J2kIAMCntHknaUgAwLe0fSdpSADAp7Z5K/D6/5G+fzG1e+uwqAcCktHuqTXGX&#10;7JO57dM155aeUQkApqX9U4nn5Z7cJ3O7TPocKgHAhLRzKm2Vu2SfzG2flsztkgBgUto93dwl63FP&#10;7tNrm1t6H5UAYFraP5VeEvfkPpnbPqTPvxoATEq7p1LiLtknc9unPc4tvZZKADAp7Z5q/I57cp/M&#10;7frSZ1kJAKal/VPpubhL9snc9mmNuaVnVQOASWn3VOJ5uCf3ydx60udRCQAmpd1TbQvcJftkbvu0&#10;ZG6dAGBa2j+X5C5Zj3tyn17r3NL7qQYAL8Xh9CcAADzpcDi0As5LP3yUpLUDgGlp/0jSlgKASWn3&#10;SNIWAoBJafdI0pYCgGlp/0jSlgKASWn3VOL3+SV/+2Ru89JnVwkAJqXdU22Ku2SfzG2frjm39IxK&#10;ADAt7Z9KPC/35D6Z22XS51AJACaknVNpq9wl+2Ru+7RkbpcEAJPS7unmLlmPe3KfXtvc0vuoBADT&#10;0v6p9JK4J/fJ3PYhff7VAGBS2j2VEnfJPpnbPu1xbum1VAKASWn3VON33JP7ZG7Xlz7LSgAwLe2f&#10;Ss/FXbJP5rZPa8wtPasaAExKu6cSz8M9uU/m1pM+j0oAMCntnmpb4C7ZJ3PbpyVz6wQA09L+uSR3&#10;yXrck/v0WueW3k81AHgpDqc/AQDgSYfDoRVwXvrhoyStHQBMS/tHkrYUAExKu0eSthAATEq7R5K2&#10;FABMS/tHkrYUAExKu6cSv88v+dsnc5uXPrtKADAp7Z5qU9wl+2Ru+3TNuaVnVAKAaWn/VOJ5uSf3&#10;ydwukz6HSgAwIe2cSlvlLtknc9unJXO7JACYlHZPN3fJetyT+/Ta5pbeRyUAmJb2T6WXxD25T+a2&#10;D+nzrwYAk9LuqZS4S/bJ3PZpj3NLr6USAExKu6cav+Oe3Cdzu770WVYCgGlp/1R6Lu6SfTK3fVpj&#10;bulZ1QBgUto9lXge7sl9Mree9HlUAoBJafdU2wJ3yT6Z2z4tmVsnAJiW9s8luUvW457cp9c6t/R+&#10;qgHAS3E4/QkAAE86HA6tgPPSDx8lae0AYFraP5K0pQBgUto9krSFAGBS2j2StKUAYFraP5K0pQBg&#10;Uto9lfh9fsnfPpnbvPTZVQKASWn3VJviLtknc9una84tPaMSAExL+6cSz8s9uU/mdpn0OVQCgAlp&#10;51TaKnfJPpnbPi2Z2yUBwKS0e7q5S9bjntyn1za39D4qAcC0tH8qvSTuyX0yt31In381AJiUdk+l&#10;xF2yT+a2T3ucW3otlQBgUto91fgd9+Q+mdv1pc+yEgBMS/un0nNxl+yTue3TGnNLz6oGAJPS7qnE&#10;83BP7pO59aTPoxIATEq7p9oWuEv2ydz2acncOgHAtLR/Lsldsh735D691rml91MNAF6Kw+lPAAB4&#10;0uFwaAWcl374KElrBwDT0v6RpC0FAJPS7pGkLQQAk9LukaQtBQDT0v6RpC0FAJPS7qnE7/NL/vbJ&#10;3Oalz64SAExKu6faFHfJPpnbPl1zbukZlQBgWto/lXhe7sl9MrfLpM+hEgBMSDun0la5S/bJ3PZp&#10;ydwuCQAmpd3TzV2yHvfkPr22uaX3UQkApqX9U+klcU/uk7ntQ/r8qwHApLR7KiXukn0yt33a49zS&#10;a6kEAJPS7qnG77gn98ncri99lpUAYFraP5Wei7tkn8xtn9aYW3pWNQCYlHZPJZ6He3KfzK0nfR6V&#10;AGBS2j3VtsBdsk/mtk9L5tYJAKal/XNJ7pL1uCf36bXOLb2fagDwUhxOfwLwwvz000/3P/zww/33&#10;339///79+/t3797d39zclDr+74/d3t7ef/z48bfPes18lvCfHQ6HVsB56YePkrR2ADAt7R9J2lIA&#10;MCntHknaQgAwKe0eSdpSADAt7R9J2lIAMCntnkr8Pr/kb5/MbV767CoBwKS0e6pNcZfsk7nt0zXn&#10;lp5RCQCmpf1Tieflntwnc7tM+hwqAcCEtHMqbZW7ZJ/MbZ+WzO2SAGBS2j3d3CXrcU/u02ubW3of&#10;lQBgWto/lV4S9+Q+mds+pM+/GgBMSrunUuIu2Sdz26c9zi29lkoAMCntnmr8jntyn8zt+tJnWQkA&#10;pqX9U+m5uEv2ydz2aY25pWdVA4BJafdU4nm4J/fJ3HrS51EJACal3VNtC9wl+2Ru+7Rkbp0AYFra&#10;P5fkLlmPe3KfXuvc0vupBgAvxeH0JwA79/nz5/uPHz/ef/jw4f7m5ubZe/Pmzf133313/+OPP56+&#10;48vls4TzDodDK+C89MNHSVo7AJiW9o8kbSkAmJR2jyRtIQCYlHaPJG0pAJiW9o8kbSkAmJR2TyV+&#10;n1/yt0/mNi99dpUAYFLaPdWmuEv2ydz26ZpzS8+oBADT0v6pxPNyT+6TuV0mfQ6VAGBC2jmVtspd&#10;sk/mtk9L5nZJADAp7Z5u7pL1uCf36bXNLb2PSgAwLe2fSi+Je3KfzG0f0udfDQAmpd1TKXGX7JO5&#10;7dMe55ZeSyUAmJR2TzV+xz25T+Z2femzrAQA09L+qfRc3CX7ZG77tMbc0rOqAcCktHsq8Tzck/tk&#10;bj3p86gEAJPS7qm2Be6SfTK3fVoyt04AMC3tn0tyl6zHPblPr3Vu6f1UA4CX4nD6E3bl7u7u/sOH&#10;D/dv3ry5v7m5Odu7d+/uv/vuu/tPnz6dvpKX5Keffrr//vvv79+/fx/nf67j//74z88PP/xw//nz&#10;59PT9uvh34f0Xqc6/rv3Ev/d8lnC0w6HQyvgvPTDR0laOwCYlvaPJG0pAJiUdo8kbSEAmJR2jyRt&#10;KQCYlvaPJG0pAJiUdk8lfp9f8rdP5jYvfXaVAGBS2j3VprhL9snc9umac0vPqAQA09L+qcTzck/u&#10;k7ldJn0OlQBgQto5lbbKXbJP5rZPS+Z2SQAwKe2ebu6S9bgn9+m1zS29j0oAMC3tn0oviXtyn8xt&#10;H9LnXw0AJqXdUylxl+yTue3THueWXkslAJiUdk81fsc9uU/mdn3ps6wEANPS/qn0XNwl+2Ru+7TG&#10;3NKzqgHApLR7KvE83JP7ZG496fOoBACT0u6ptgXukn0yt31aMrdOADAt7Z9Lcpesxz25T691bun9&#10;VAOAl+Jw+hN24fPnz/cfPny4v7m5uai3b9+ensBLcPzn4P3793HWl/bmzZv729vb05P35e7u7v7d&#10;u3fxfV2z77777v7Tp0+nV7VPPkuoOxwOrYDz0g8fJWntAGBa2j+StKUAYFLaPZK0hQBgUto9krSl&#10;AGBa2j+StKUAYFLaPZX4fX7J3z6Z27z02VUCgElp91Sb4i7ZJ3Pbp2vOLT2jEgBMS/unEs/LPblP&#10;5naZ9DlUAoAJaedU2ip3yT6Z2z4tmdslAcCktHu6uUvW457cp9c2t/Q+KgHAtLR/Kr0k7sl9Mrd9&#10;SJ9/NQCYlHZPpcRdsk/mtk97nFt6LZUAYFLaPdX4HffkPpnb9aXPshIATEv7p9JzcZfsk7nt0xpz&#10;S8+qBgCT0u6pxPNwT+6TufWkz6MSAExKu6faFrhL9snc9mnJ3DoBwLS0fy7JXbIe9+Q+vda5pfdT&#10;DQBeisPpT9i8H3/88f7Nmzf3Nzc3rXg53r9/H2e8pE+fPp2evn3H1zrxGSzt9vb29Ar3w2cJlzsc&#10;Dq2A89IPHyVp7QBgWto/krSlAGBS2j2StIUAYFLaPZK0pQBgWto/krSlAGBS2j2V+H1+yd8+mdu8&#10;9NlVAoBJafdUm+Iu2Sdz26drzi09oxIATEv7pxLPyz25T+Z2mfQ5VAKACWnnVNoqd8k+mds+LZnb&#10;JQHApLR7urlL1uOe3KfXNrf0PioBwLS0fyq9JO7JfTK3fUiffzUAmJR2T6XEXbJP5rZPe5xbei2V&#10;AGBS2j3V+B335D6Z2/Wlz7ISAExL+6fSc3GX7JO57dMac0vPqgYAk9LuqcTzcE/uk7n1pM+jEgBM&#10;Srun2ha4S/bJ3PZpydw6AcC0tH8uyV2yHvfkPr3WuaX3Uw0AXorD6U/YrE+fPt2/f//+/ubmZlG8&#10;DB8/fozzXdrd3d3pO2zbDz/8cP/mzZv4HrbQu3fv7n/66afTq902nyX0HA6HVsB56YePkrR2ADAt&#10;7R9J2lIAMCntHknaQgAwKe0eSdpSADAt7R9J2lIAMCntnkr8Pr/kb5/MbV767CoBwKS0e6pNcZfs&#10;k7nt0zXnlp5RCQCmpf1Tieflntwnc7tM+hwqAcCEtHMqbZW7ZJ/MbZ+WzO2SAGBS2j3d3CXrcU/u&#10;02ubW3oflQBgWto/lV4S9+Q+mds+pM+/GgBMSrunUuIu2Sdz26c9zi29lkoAMCntnmr8jntyn8zt&#10;+tJnWQkApqX9U+m5uEv2ydz2aY25pWdVA4BJafdU4nm4J/fJ3HrS51EJACal3VNtC9wl+2Ru+7Rk&#10;bp0AYFraP5fkLlmPe3KfXuvc0vupBgAvxeH0J2zSDz/8cP/mzZv7m5ubxbF/nz9/frZ/Hr7s7u7u&#10;9F226fjeP3z4EF/71jrO6Mcffzy98u3xWcIyh8OhFXBe+uGjJK0dAExL+0eSthQATEq7R5K2EABM&#10;SrtHkrYUAExL+0eSthQATEq7pxK/zy/52ydzm5c+u0oAMCntnmpT3CX7ZG77dM25pWdUAoBpaf9U&#10;4nm5J/fJ3C6TPodKADAh7ZxKW+Uu2Sdz26clc7skAJiUdk83d8l63JP79Nrmlt5HJQCYlvZPpZfE&#10;PblP5rYP6fOvBgCT0u6plLhL9snc9mmPc0uvpRIATEq7pxq/457cJ3O7vvRZVgKAaWn/VHou7pJ9&#10;Mrd9WmNu6VnVAGBS2j2VeB7uyX0yt570eVQCgElp91TbAnfJPpnbPi2ZWycAmJb2zyW5S9bjntyn&#10;1zq39H6qAcBLcTj9CZvy6dOn+/fv39/f3Nw8W+zf999/H2f7HN3d3Z2+y/Z8/vz5/t27d/F1b7mP&#10;Hz+e3sF2+CxhucPh0Ao4L/3wUZLWDgCmpf0jSVsKACal3SNJWwgAJqXdI0lbCgCmpf0jSVsKACal&#10;3VPpnP/z8z/c/9v/9O9X6fi9l/gP/9d/jM+t9l/9q//+/v95+yet/vD//7XpmdWOr30Jc8tzeSpz&#10;q0l/h1QCgElp91Q7x12Snz2de7LP3PJcnurSuaW/RyoBwLS0fyqlfecuyc+u5J7sZW59a8wt/V1S&#10;CQAmpJ1TKe24Y+6SPvdknstTmVvfteeW/i6pBACT0u6p9uWuc5f0uSfzs6czt77O3NLfI5UAYFra&#10;P5XSvuvmLulzT+a5PJW59V06t/T3RzUAmJR2T6W079wlvdyTfeaW5/JUa80t/V1SCQAmpd1T7TF3&#10;Sb47nso92Wdu+dnTLZlb+nukEgBMS/un0gN3SX72dO7JPnPLc3mq7tzS3x/VAGBS2j2VHu85d0l+&#10;diX3ZC9z61tzbunvkkoAMCntnmrH/eYu6XNP5rk8lbn1rTW39PdHJQCYlvZPpYcd5y7pc0/mZ09n&#10;bn1L5pb+HqkGAC/F4fQnbMYPP/xw/+bNm/ubm5tnjX376aef4lyfq7u7u9N32pbj+5749+Faffz4&#10;8fRO1uezhOdxOBxaAeelHz5K0toBwLS0fyRpSwHApLR7JGkLAcCktHskaUsBwLS0fyRpSwHApLR7&#10;Kp3zX/8v/zT+76/R8Xsv8d/9rx/ic6v97//p35+edLnj16ZnVju+9iXMrcfcatLXVwKASWn3VDvH&#10;XZKfPZ17ss/cepbOrRoATEv7p5u7JD+7knuyl7n1rTm3SwOACWnnLMld0uee7DG3vmvPLT2jEgBM&#10;Srun2pfcJX3uyfzs6cyt75pzA4Bpaf9cO3dJn3uyx9z6ls7tkgBgUto93dwlvdyTfebWs9bc0rMq&#10;AcCktHuqPeYu6XFP9plbfvZ0S+aWnlcJAKal/VPpgbskP3s692SfufUsnVsnAJiUds+luUvysyu5&#10;J3uZW9+ac+sGAJPS7rkkd0mfe7LH3PrWmlt6ViUAmJb2T6UH7pI+92R+9nTm1rfW3ADgpTic/oTV&#10;/fTTT/fv3r27v7m5GYl9e//+fZzrc3V3d3f6Ttvx6dOn+zdv3sTXu6c+fvx4ekfr8VnC8zkcDq2A&#10;89IPHyVp7QBgWto/krSlAGBS2j2StIUAYFLaPZK0pQBgWto/krSlAGBS2j2VzvHL4nr8kr8+c8vP&#10;nu6SuaWvrwQAk9LuqXaOuyQ/ezr3ZJ+59SydWzUAmJb2Tzd3SX52JfdkL3PrW3NulwYAE9LOWZK7&#10;pM892WNufdeeW3pGJQCYlHZPtS+5S/rck/nZ05lb3zXnBgDT0v65du6SPvdkj7n1LZ3bJQHApLR7&#10;urlLerkn+8ytZ625pWdVAoBJafdUe8xd0uOe7DO3/OzplswtPa8SAExL+6fSA3dJfvZ07sk+c+tZ&#10;OrdOADAp7Z5Lc5fkZ1dyT/Yyt74159YNACal3XNJ7pI+92SPufWtNbf0rEoAMC3tn0oP3CV97sn8&#10;7OnMrW+tuQHAS3E4/Qmrur29vb+5uRmN/fr48WOc6XN2d3d3+m7b8Pnz5/t3797F17q33rx5c//T&#10;Tz+d3tn1+SzheR0Oh1bAeemHj5K0dgAwLe0fSdpSADAp7R5J2kIAMCntHknaUgAwLe0fSdpSADAp&#10;7Z5K5/hlcT1+yV+fueVnT3fJ3NLXVwKASWn3VDvHXZKfPZ17ss/cepbOrRoATEv7p5u7JD+7knuy&#10;l7n1rTm3SwOACWnnLMld0uee7DG3vmvPLT2jEgBMSrun2pfcJX3uyfzs6cyt75pzA4Bpaf9cO3dJ&#10;n3uyx9z6ls7tkgBgUto93dwlvdyTfebWs9bc0rMqAcCktHuqPeYu6XFP9plbfvZ0S+aWnlcJAKal&#10;/VPpgbskP3s692SfufUsnVsnAJiUds+luUvysyu5J3uZW9+ac+sGAJPS7rkkd0mfe7LH3PrWmlt6&#10;ViUAmJb2T6UH7pI+92R+9nTm1rfW3ADgpTic/oRV/PTTT/fv3r27v7m5GY99+vz58/2bN2/iTJ+z&#10;u7u703fchvfv38fX2e3479n3339///Hjx9++19Tx/3Z7e/vs3/vY27dvfzvLNfgs4XkdDodWwHnp&#10;h4+StHYAMC3tH0naUgAwKe0eSdpCADAp7R5J2lIAMC3tH0naUgAwKe2eSuf4ZXE9fslfn7nlZ093&#10;ydzS11cCgElp91Q7x12Snz2de7LP3HqWzq0aAExL+6ebuyQ/u5J7spe59a05t0sDgAlp5yzJXdLn&#10;nuwxt75rzy09oxIATEq7p9qX3CV97sn87OnMre+acwOAaWn/XDt3SZ97ssfc+pbO7ZIAYFLaPd3c&#10;Jb3ck33m1rPW3NKzKgHApLR7qj3mLulxT/aZW372dEvmlp5XCQCmpf1T6YG7JD97Ovdkn7n1LJ1b&#10;JwCYlHbPpblL8rMruSd7mVvfmnPrBgCT0u65JHdJn3uyx9z61ppbelYlAJiW9k+lB+6SPvdkfvZ0&#10;5ta31twA4KU4nP6Eq/r8+fP9999/f39zc3O12Kdr/XNyd3d3+o7ru729ja/x0t6+fXv/ww8/3H/6&#10;9On05Lrjv6MfP368f//+fXx2pw8flv3HX4fPEp7f4XBoBZyXfvgoSWsHANPS/pGkLQUAk9LukaQt&#10;BACT0u6RpC0FANPS/pGkLQUAk9LuqXSOXxbX45f89ZlbfvZ0l8wtfX0lAJiUdk+1c9wl+dnTuSf7&#10;zK1n6dyqAcC0tH+6uUvysyu5J3uZW9+ac7s0AJiQds6S3CV97skec+u79tzSMyoBwKS0e6p9yV3S&#10;557Mz57O3PquOTcAmJb2z7Vzl/S5J3vMrW/p3C4JACal3dPNXdLLPdlnbj1rzS09qxIATEq7p9pj&#10;7pIe92SfueVnT7dkbul5lQBgWto/lR64S/Kzp3NP9plbz9K5dQKASWn3XJq7JD+7knuyl7n1rTm3&#10;bgAwKe2eS3KX9Lkne8ytb625pWdVAoBpaf9UeuAu6XNP5mdPZ259a80NAF6Kw+lPuJq7u7v7t2/f&#10;3t/c3Fw19uenn36Ks5zo+M/lFjzHe37z5s39Dz/8cHrics/57+w1P2efJcw4HA6tgPPSDx8lae0A&#10;YFraP5K0pQBgUto9krSFAGBS2j2StKUAYFraP5K0pQBgUto9lc7xy+J6/JK/PnPLz57ukrmlr68E&#10;AJPS7ql2jrskP3s692SfufUsnVs1AJiW9k83d0l+diX3ZC9z61tzbpcGABPSzlmSu6TPPdljbn3X&#10;nlt6RiUAmJR2T7UvuUv63JP52dOZW9815wYA09L+uXbukj73ZI+59S2d2yUBwKS0e7q5S3q5J/vM&#10;rWetuaVnVQKASWn3VHvMXdLjnuwzt/zs6ZbMLT2vEgBMS/un0gN3SX72dO7JPnPrWTq3TgAwKe2e&#10;S3OX5GdXck/2Mre+NefWDQAmpd1zSe6SPvdkj7n1rTW39KxKADAt7Z9KD9wlfe7J/OzpzK1vrbkB&#10;wEtxOP0J4z5//nz//fff39/c3KwS+/P+/fs4y6/19u3b+P/+VHd3d6fvuq53797F11ft+PWfPn06&#10;Pe35HP/9/e677+L3vKTjfK7FZwkzDodDK+C89MNHSVo7AJiW9o8kbSkAmJR2jyRtIQCYlHaPJG0p&#10;AJiW9o8kbSkAmJR2T6Vz/LK4Hr/kr8/c8rOnu2Ru6esrAcCktHuqneMuyc+ezj3ZZ249S+dWDQCm&#10;pf3TzV2Sn13JPdnL3PrWnNulAcCEtHOW5C7pc0/2mFvfteeWnlEJACal3VPtS+6SPvdkfvZ05tZ3&#10;zbkBwLS0f66du6TPPdljbn1L53ZJADAp7Z5u7pJe7sk+c+tZa27pWZUAYFLaPdUec5f0uCf7zC0/&#10;e7olc0vPqwQA09L+qfTAXZKfPZ17ss/cepbOrRMATEq759LcJfnZldyTvcytb825dQOASWn3XJK7&#10;pM892WNufWvNLT2rEgBMS/un0gN3SZ97Mj97OnPrW2tuAPBSHE5/wqi7u7v7t2/f3t/c3KwW+/Lj&#10;jz/GOX6t9+/f39/e3sb/21Md/xldW/e1P/Thw4f7z58/n542Y+lrPPbx48fT0+b4LGHO4XBoBZyX&#10;fvgoSWsHANPS/pGkLQUAk9LukaQtBACT0u6RpC0FANPS/pGkLQUAk9LuqXSOXxbX45f89ZlbfvZ0&#10;l8wtfX0lAJiUdk+1c9wl+dnTuSf7zK1n6dyqAcC0tH+6uUvysyu5J3uZW9+ac7s0AJiQds6S3CV9&#10;7skec+u79tzSMyoBwKS0e6p9yV3S557Mz57O3PquOTcAmJb2z7Vzl/S5J3vMrW/p3C4JACal3dPN&#10;XdLLPdlnbj1rzS09qxIATEq7p9pj7pIe92SfueVnT7dkbul5lQBgWto/lR64S/Kzp3NP9plbz9K5&#10;dQKASWn3XJq7JD+7knuyl7n1rTm3bgAwKe2eS3KX9Lkne8ytb625pWdVAoBpaf9UeuAu6XNP5mdP&#10;Z259a80NAF6Kw+lPGPH58+f7Dx8+3N/c3Kwe+3H85+bt27dxjl/rp59+ur+9vY3/t6e6u7s7ffd1&#10;HN/zmzdv4murdPz37Fq+//77+BqqHWc7yWcJsw6HQyvgvPTDR0laOwCYlvaPJG0pAJiUdo8kbSEA&#10;mJR2jyRtKQCYlvaPJG0pAJiUdk+lc/yyuB6/5K/P3PKzp7tkbunrKwHApLR7qp3jLsnPns492Wdu&#10;PUvnVg0ApqX9081dkp9dyT3Zy9z61pzbpQHAhLRzluQu6XNP9phb37Xnlp5RCQAmpd1T7Uvukj73&#10;ZH72dObWd825AcC0tH+unbukzz3ZY259S+d2SQAwKe2ebu6SXu7JPnPrWWtu6VmVAGBS2j3VHnOX&#10;9Lgn+8wtP3u6JXNLz6sEANPS/qn0wF2Snz2de7LP3HqWzq0TAExKu+fS3CX52ZXck73MrW/NuXUD&#10;gElp91ySu6TPPdljbn1rzS09qxIATEv7p9IDd0mfezI/ezpz61trbgDwUhxOf8Kz+/HHH+/fvHlz&#10;f3Nz82zd3t7G//dK7Ednzt9//337a4/d3d399uvXsuSf7Xfv3t1//vz59KTr+PDhQ3wt1T5+/Hh6&#10;0vPzWcKsw+HQCjgv/fBRktYOAKal/SNJWwoAJqXdI0lbCAAmpd0jSVsKAKal/SNJWwoAJqXdU+kc&#10;vyyuxy/56zO3/OzpLplb+vpKADAp7Z5q57hL8rOnc0/2mVvP0rlVA4Bpaf90c5fkZ1dyT/Yyt741&#10;53ZpADAh7ZwluUv63JM95tZ37bmlZ1QCgElp91T7krukzz2Znz2dufVdc24AMC3tn2vnLulzT/aY&#10;W9/SuV0SAExKu6ebu6SXe7LP3HrWmlt6ViUAmJR2T7XH3CU97sk+c8vPnm7J3NLzKgHAtLR/Kj1w&#10;l+RnT+ee7DO3nqVz6wQAk9LuuTR3SX52JfdkL3PrW3Nu3QBgUto9l+Qu6XNP9phb31pzS8+qBADT&#10;0v6p9MBd0ueezM+eztz61pobALwUh9Of8Gw+f/58/+HDh/ubm5tn6/379/efPn367fPT/70S+3Cc&#10;c5rf13rz5s1v/7k7ur29jf+bp7q7u/vt16/h+NqP7yG9rqc6ft3DvxvXtOQ1H3v79u3pSc/LZwnz&#10;DodDK+C89MNHSVo7AJiW9o8kbSkAmJR2jyRtIQCYlHaPJG0pAJiW9o8kbSkAmJR2T6Vz/LK4Hr/k&#10;r8/c8rOnu2Ru6esrAcCktHuqneMuyc+ezj3ZZ249S+dWDQCmpf3TzV2Sn13JPdnL3PrWnNulAcCE&#10;tHOW5C7pc0/2mFvfteeWnlEJACal3VPtS+6SPvdkfvZ05tZ3zbkBwLS0f66du6TPPdljbn1L53ZJ&#10;ADAp7Z5u7pJe7sk+c+tZa27pWZUAYFLaPdUec5f0uCf7zC0/e7olc0vPqwQA09L+qfTAXZKfPZ17&#10;ss/cepbOrRMATEq759LcJfnZldyTvcytb825dQOASWn3XJK7pM892WNufWvNLT2rEgBMS/un0gN3&#10;SZ97Mj97OnPrW2tuAPBSHE5/wrP4/Pnz/bt37+5vbm6epbdv397/+OOPp6f/TvrfVWIf3r9/H+f3&#10;tT5+/Hj66vv729vb+L95qru7u9MTrq/7mo/98MMPp6dc3/HfzfSaqk185j5LmHc4HFoB56UfPkrS&#10;2gHAtLR/JGlLAcCktHskaQsBwKS0eyRpSwHAtLR/JGlLAcCktHsqneOXxfX4JX995pafPd0lc0tf&#10;XwkAJqXdU+0cd0l+9nTuyT5z61k6t2oAMC3tn27ukvzsSu7JXubWt+bcLg0AJqSdsyR3SZ97ssfc&#10;+q49t/SMSgAwKe2eal9yl/S5J/OzpzO3vmvODQCmpf1z7dwlfe7JHnPrWzq3SwKASWn3dHOX9HJP&#10;9plbz1pzS8+qBACT0u6p9pi7pMc92Wdu+dnTLZlbel4lAJiW9k+lB+6S/Ozp3JN95tazdG6dAGBS&#10;2j2X5i7Jz67knuxlbn1rzq0bAExKu+eS3CV97skec+tba27pWZUAYFraP5UeuEv63JP52dOZW99a&#10;cwOAl+Jw+hOexffff39/c3PzLN3e3t5//vz59OT/LP1vK7F9P/74Y5zd13r//v3pq3/n+M9N+t89&#10;1d3d3ekJ1/fmzZv4mp7qy/e+huNrSK+t0nfffXd6yvPxWcK8w+HQCjgv/fBRktYOAKal/SNJWwoA&#10;JqXdI0lbCAAmpd0jSVsKAKal/SNJWwoAJqXdU+kcvyyuxy/56zO3/OzpLplb+vpKADAp7Z5q57hL&#10;8rOnc0/2mVvP0rlVA4Bpaf90c5fkZ1dyT/Yyt74153ZpADAh7ZwluUv63JM95tZ37bmlZ1QCgElp&#10;91T7krukzz2Znz2dufVdc24AMC3tn2vnLulzT/aYW9/SuV0SAExKu6ebu6SXe7LP3HrWmlt6ViUA&#10;mJR2T7XH3CU97sk+c8vPnm7J3NLzKgHAtLR/Kj1wl+RnT+ee7DO3nqVz6wQAk9LuuTR3SX52Jfdk&#10;L3PrW3Nu3QBgUto9l+Qu6XNP9phb31pzS8+qBADT0v6p9MBd0ueezM+eztz61pobALwUh9Of8Cze&#10;vXt3f3Nzs6j379/ff/r06fTE35e+phLb9vnz5/u3b9/G2X2tn3766fSE37m9vY3/u6e6u7s7PeG6&#10;Pn78GF9PpbVe82PH15BeW6U3b96cnvI8fJZwHYfDoRVwXvrhoyStHQBMS/tHkrYUAExKu0eSthAA&#10;TEq7R5K2FABMS/tHkrYUAExKu6fSOX5ZXI9f8tdnbvnZ010yt/T1lQBgUto91c5xl+RnT+ee7DO3&#10;nqVzqwYA09L+6eYuyc+u5J7sZW59a87t0gBgQto5S3KX9Lkne8yt79pzS8+oBACT0u6p9iV3SZ97&#10;Mj97OnPru+bcAGBa2j/Xzl3S557sMbe+pXO7JACYlHZPN3dJL/dkn7n1rDW39KxKADAp7Z5qj7lL&#10;etyTfeaWnz3dkrml51UCgGlp/1R64C7Jz57OPdlnbj1L59YJACal3XNp7pL87EruyV7m1rfm3LoB&#10;wKS0ey7JXdLnnuwxt7615paeVQkApqX9U+mBu6TPPZmfPZ259a01NwB4KQ6nP+FZ3NzctHv79u39&#10;jz/+eHrSeelrK7Ftt7e3cW5f67vvvjt99X/Wec6xu7u70xOu6/379/H1PNXx67bi3bt38TVWqvw7&#10;X+WzfL7PEr7mcDi0As5LP3yUpLUDgGlp/0jSlgKASWn3SNIWAoBJafdI0pYCgGlp/0jSlgKASWn3&#10;VDrHL4vr8Uv++swtP3u6S+aWvr4SAExKu6faOe6S/Ozp3JN95tazdG7VAGBa2j/d3CX52ZXck73M&#10;rW/NuV0aAExIO2dJ7pI+92SPufVde27pGZUAYFLaPdW+5C7pc0/mZ09nbn3XnBsATEv759q5S/rc&#10;kz3m1rd0bpcEAJPS7unmLunlnuwzt5615paeVQkAJqXdU+0xd0mPe7LP3PKzp1syt/S8SgAwLe2f&#10;Sg/cJfnZ07kn+8ytZ+ncOgHApLR7Ls1dkp9dyT3Zy9z61pxbNwCYlHbPJblL+tyTPebWt9bc0rMq&#10;AcC0tH8qPXCX9Lkn87OnM7e+teYGAC/F4fQnPIubm5uLe/Pmzf3t7e3958+fT0/5uvSMSmzXp0+f&#10;4sy+1vGfm/TPzPGfpfS/f6q7u7vTE66n874fWuP1nvPx48f4Git99913p6cs47N8vs8SnnI4HFoB&#10;56UfPkrS2gHAtLR/JGlLAcCktHskaQsBwKS0eyRpSwHAtLR/JGlLAcCktHsq/bP/469ib/+3/+m3&#10;v7hsjY7fO72man/24/8cn1vtP/xf//H0qV7u+LXpmdWOrz29p2rm1mNu+XV9Wfo7pBIATEq7p1ra&#10;d8fcJfnZ07kn8/uqZG49l84t/T1SCQCmpf1TKe07d0l+diX3ZC9zy++r0hpzS3+XVAKACWnnVEo7&#10;7pi7JL+vSu7JHnPLr6vSteeW/i6pBACT0u6p9iV3SX5dldyT+dnTmVt+X5U6c0t/j1QCgGlp/1RK&#10;+66buyS/r0ruyR5zy6+r0qVzS39/VAOASWn3VEr7zl3Syz2Z31clc+tZa27p75JKADAp7Z5qj/ec&#10;u6THPZlfVyVzy8+ebsnc0t8jlQBgWto/lR52nLskP3s692R+X5XMrac7t/T3RzUAmJR2T6XHe85d&#10;kp9dyT3Zy9zy+6q05tzS3yWVAGBS2j3VjvvNXZLfVyX3ZI+55ddVaa25pb8/KgHAtLR/Kj1wl+TX&#10;Vck9mZ89nbnl91VpydzS3yPVAOClOJz+hGdxc3NzUR8+fLj/9OnT6atr0nMqsV3v37+PM/taP/zw&#10;w+mr/0u3t7fxf/9Ud3d3pydcz/E9pNfyVG/fvj09YRs+f/4cX2elN2/enJ6yjM/y+T5LeMrhcGgF&#10;nJd++ChJawcA09L+kaQtBQCT0u6RpC0EAJPS7pGkLQUA09L+kaQtBQCT0u5Z0v/n7/+/pydf3/F7&#10;p9dU7fhL0/bq+NrTe6pmbut4zXOrBACT0u5ZmrtkHe7J/L4qmdt1pNdfCQCmpf1TKXGX7JO57dMe&#10;55ZeRyUAmJB2TqVz3CX5fVVyT67D3K4nvYZKADAp7Z5qz81dsk/mtk9rzC09pxIATEv7p9Jzcpfk&#10;91XJPbkOc6tLz6gGAJPS7qm0Ne6SfTK3fVo6t0sDgElp93Ryl6zDPblPr3lunQBgWto/l+QuWYd7&#10;Mr+vSuZ2Xel9VAOASWn3VHrMXbJP5rZPe55bej2VAGBS2j3Vjtwl+X1Vck+uw9yuL72WSgAwLe2f&#10;Ss/FXbJP5rZPa84tPa8aALwUh9Of8Cxubm5KvX379v7u7u70VZdJz6vENv34449xXl/r3bt3p6/+&#10;fbe3t/Frnqr7z+MS79+/j6/lqY7vcWs+fPgQX2uln3766fSUPp/l73qOzxKecjgcWgHnpR8+StLa&#10;AcC0tH8kaUsBwKS0eyRpCwHApLR7JGlLAcC0tH8kaUsBwKS0e5bkl8Wtwy/526fXPLdKADAp7Z6l&#10;uUvW4Z7M76uSuV1Hev2VAGBa2j+VEnfJPpnbPu1xbul1VAKACWnnVDrHXZLfVyX35DrM7XrSa6gE&#10;AJPS7qn23Nwl+2Ru+7TG3NJzKgHAtLR/Kj0nd0l+X5Xck+swt7r0jGoAMCntnkpb4y7ZJ3Pbp6Vz&#10;uzQAmJR2Tyd3yTrck/v0mufWCQCmpf1zSe6Sdbgn8/uqZG7Xld5HNQCYlHZPpcfcJftkbvu057ml&#10;11MJACal3VPtyF2S31cl9+Q6zO360mupBADT0v6p9FzcJftkbvu05tzS86oBwEtxOP0Jz+Lm5uar&#10;vXnz5v729vb0v+5Jz63E9nz+/Pn+7du3cV5f6+7u7vSE33f85yt9zVN97ZkTju89vY5Knz59Oj1l&#10;Oz5+/Bhfa6Uffvjh9JQen+V/bulnCRWHw6EVcF764aMkrR0ATEv7R5K2FABMSrtHkrYQAExKu0eS&#10;thQATEv7R5K2FABMSrtnSX5Z3Dr8kr99es1zqwQAk9LuWZq7ZB3uyfy+KpnbdaTXXwkApqX9Uylx&#10;l+yTue3THueWXkclAJiQdk6lc9wl+X1Vck+uw9yuJ72GSgAwKe2eas/NXbJP5rZPa8wtPacSAExL&#10;+6fSc3KX5PdVyT25DnOrS8+oBgCT0u6ptDXukn0yt31aOrdLA4BJafd0cpeswz25T695bp0AYFra&#10;P5fkLlmHezK/r0rmdl3pfVQDgElp91R6zF2yT+a2T3ueW3o9lQBgUto91Y7cJfl9VXJPrsPcri+9&#10;lkoAMC3tn0rPxV2yT+a2T2vOLT2vGgC8FIfTn/Asbm5uzvbhw4f7T58+nf6XfenZldie29vbOKuv&#10;9d13352+Ous889jd3d3pCdfx448/xtfxVG/fvj09YVuO/26n11vp+HfDEj7L/9zSzxIqDodDK+C8&#10;9MNHSVo7AJiW9o8kbSkAmJR2jyRtIQCYlHaPJG0pAJiW9o8kbSkAmJR2z5L8srh1+CV/+/Sa51YJ&#10;ACal3bM0d8k63JP5fVUyt+tIr78SAExL+6dS4i7ZJ3Pbpz3OLb2OSgAwIe2cSue4S/L7quSeXIe5&#10;XU96DZUAYFLaPdWem7tkn8xtn9aYW3pOJQCYlvZPpefkLsnvq5J7ch3mVpeeUQ0AJqXdU2lr3CX7&#10;ZG77tHRulwYAk9Lu6eQuWYd7cp9e89w6AcC0tH8uyV2yDvdkfl+VzO260vuoBgCT0u6p9Ji7ZJ/M&#10;bZ/2PLf0eioBwKS0e6oduUvy+6rknlyHuV1fei2VAGBa2j+Vnou7ZJ/MbZ/WnFt6XjUAeCkOpz/h&#10;WXz33Xf3Nzc3/0Vv3769v7u7O/0vlvvy+dXYlk+fPt2/efMmzupcx//958+fT0/Ibm9v49c+1XP+&#10;M1rx/fffx9fxVMev26rjv+vpNT/V8euW8Fn+55Z+llBxOBxaAeelHz5K0toBwLS0fyRpSwHApLR7&#10;JGkLAcCktHskaUsBwLS0fyRpSwHApLR7luSXxa3DL/nbp9c8t0oAMCntnqW5S9bhnszvq5K5XUd6&#10;/ZUAYFraP5USd8k+mds+7XFu6XVUAoAJaedUOsddkt9XJffkOsztetJrqAQAk9Luqfbc3CX7ZG77&#10;tMbc0nMqAcC0tH8qPSd3SX5fldyT6zC3uvSMagAwKe2eSlvjLtknc9unpXO7NACYlHZPJ3fJOtyT&#10;+/Sa59YJAKal/XNJ7pJ1uCfz+6pkbteV3kc1AJiUdk+lx9wl+2Ru+7TnuaXXUwkAJqXdU+3IXZLf&#10;VyX35DrM7frSa6kEANPS/qn0XNwl+2Ru+7Tm3NLzqgHAS3E4/QnP4u7u7v7t27f3Nzc3v/3z48eP&#10;p//L8zk+uxPb8uHDhzinr/XDDz+cvvq829vb+LVPdfxn95revXsXX8dT/fjjj6cnbM93330XX3Ol&#10;z58/n55yOZ/lf9mSzxIqDodDK+C89MNHSVo7AJiW9o8kbSkAmJR2jyRtIQCYlHaPJG0pAJiW9o8k&#10;bSkAmJR2z5L8srh1+CV/+/Sa51YJACal3bM0d8k63JP5fVUyt+tIr78SAExL+6dS4i7ZJ3Pbpz3O&#10;Lb2OSgAwIe2cSue4S/L7quSeXIe5XU96DZUAYFLaPdWem7tkn8xtn9aYW3pOJQCYlvZPpefkLsnv&#10;q5J7ch3mVpeeUQ0AJqXdU2lr3CX7ZG77tHRulwYAk9Lu6eQuWYd7cp9e89w6AcC0tH8uyV2yDvdk&#10;fl+VzO260vuoBgCT0u6p9Ji7ZJ/MbZ/2PLf0eioBwKS0e6oduUvy+6rknlyHuV1fei2VAGBa2j+V&#10;nou7ZJ/MbZ/WnFt6XjUAeCkOpz9hN25ublqxHXd3d3FGX+vdu3enr/6629vb+PVPdXxN1/L58+f4&#10;Giodv3arPn78GF9zpe7n77P8/a75zzKv0+FwaAWcl374KElrBwDT0v6RpC0FAJPS7pGkLQQAk9Lu&#10;kaQtBQDT0v6RpC0FAJPS7lmSXxa3Dr/kb59e89wqAcCktHuW5i5Zh3syv69K5nYd6fVXAoBpaf9U&#10;Stwl+2Ru+7THuaXXUQkAJqSdU+kcd0l+X5Xck+swt+tJr6ESAExKu6fac3OX7JO57dMac0vPqQQA&#10;09L+qfSc3CX5fVVyT67D3OrSM6oBwKS0eyptjbtkn8xtn5bO7dIAYFLaPZ3cJetwT+7Ta55bJwCY&#10;lvbPJblL1uGezO+rkrldV3of1QBgUto9lR5zl+yTue3TnueWXk8lAJiUdk+1I3dJfl+V3JPrMLfr&#10;S6+lEgBMS/un0nNxl+yTue3TmnNLz6sGAC/F4fQn7MbNzU0rtuPt27dxRl/r7u7u9NVfd3t7G7/+&#10;qarPfw7H75Vew1O9e/fu9IRt6r6vYz/88MPpKZfxWf5+3c8Sqg6HQyvgvPTDR0laOwCYlvaPJG0p&#10;AJiUdo8kbSEAmJR2jyRtKQCYlvaPJG0pAJiUds+S/LK4dfglf/v0mudWCQAmpd2zNHfJOtyT+X1V&#10;MrfrSK+/EgBMS/unUuIu2Sdz26c9zi29jkoAMCHtnErnuEvy+6rknlyHuV1Peg2VAGBS2j3Vnpu7&#10;ZJ/MbZ/WmFt6TiUAmJb2T6Xn5C7J76uSe3Id5laXnlENACal3VNpa9wl+2Ru+7R0bpcGAJPS7unk&#10;LlmHe3KfXvPcOgHAtLR/Lsldsg73ZH5flcztutL7qAYAk9LuqfSYu2SfzG2f9jy39HoqAcCktHuq&#10;HblL8vuq5J5ch7ldX3otlQBgWto/lZ6Lu2SfzG2f1pxbel41AHgpDqc/YTdubm5asQ23t7dxPl/r&#10;u+++O3310zrPP3Z3d3d6wrzua7zkc1hLet2Vvv/++9MTLuOz/P26nyVUHQ6HVsB56YePkrR2ADAt&#10;7R9J2lIAMCntHknaQgAwKe0eSdpSADAt7R9J2lIAMCntniX5ZXHr8Ev+9uk1z60SAExKu2dp7pJ1&#10;uCfz+6pkbteRXn+lLfvbv/v7+3/zb//ds3V8HgDXl/ZPpcRdsk/mtk97nFt6HZUAYELaOZXOcZfk&#10;91XJPbkOc7ue9BoqAcCktHuqPTd3yT6Z2z6tMbf0nEoAMC3tn0rPyV2S31cl9+Q6zK0uPaMaAExK&#10;u6fS1rhL9snc9mnp3C4NACal3dPJXbIO9+Q+vea5dQKAaWn/XJK7ZB3uyfy+KpnbdaX3UQ0AJqXd&#10;U+kxd8k+mds+7Xlu6fVUAoBJafdUO3KX5PdVyT25DnO7vvRaKgHAtLR/Kj0Xd8k+mds+rTm39Lxq&#10;APBSHE5/wm7c3Ny0Yn2fPn26f/PmTZzPuY7/+8+fP5+e8LTb29v4nKe6u7s7PWHehw8f4mt4quN7&#10;27p3797F1/5U79+/Pz3hMj7L36/7WULV4XBoBZyXfvgoSWsHANPS/pGkLQUAk9LukaQtBACT0u6R&#10;pC0FANPS/pGkLQUAk9LuWZJfFrcOv+Rvn17z3CoBwKS0e5bmLlmHezK/r0rmdh3p9Vfaoo9/86/v&#10;/8mf/Pn94ZtvRzo++y/+8q/u//bv/v70HQGYlPZPpcRdsk/mtk97nFt6HZUAYELaOZXOcZfk91XJ&#10;PbkOc7ue9BoqAcCktHuqPTd3yT6Z2z6tMbf0nEoAMC3tn0rPyV2S31cl9+Q6zK0uPaMaAExKu6fS&#10;1rhL9snc9mnp3C4NACal3dPJXbIO9+Q+vea5dQKAaWn/XJK7ZB3uyfy+KpnbdaX3UQ0AJqXdU+kx&#10;d8k+mds+7Xlu6fVUAoBJafdUO3KX5PdVyT25DnO7vvRaKgHAtLR/Kj0Xd8k+mds+rTm39LxqAPBS&#10;HE5/wm7c3Ny0Yn0fPnyIs/lat7e3p6+uOf7v03Oe6u7u7vSEee/evYuv4amu+Rq73r9/H1/7U719&#10;+/b0hMv4LH+/7mcJVYfDoRVwXvrhoyStHQBMS/tHkrYUAExKu0eSthAATEq7R5K2FABMS/tHkrYU&#10;AExKu2dJflncOvySv316zXOrBACT0u5ZmrtkHe7J/L4qmdt1pNdfaYv+6I//7P7wzbdX6Wc//8X9&#10;b37zj6fvDMCEtH8qJe6SfTK3fdrj3NLrqAQAE9LOqXSOuyS/r0ruyXWY2/Wk11AJACal3VPtublL&#10;9snc9mmNuaXnVAKAaWn/VHpO7pL8viq5J9dhbnXpGdUAYFLaPZW2xl2yT+a2T0vndmkAMCntnk7u&#10;knW4J/fpNc+tEwBMS/vnktwl63BP5vdVydyuK72PagAwKe2eSo+5S/bJ3PZpz3NLr6cSAExKu6fa&#10;kbskv69K7sl1mNv1pddSCQCmpf1T6bm4S/bJ3PZpzbml51UDgJficPoTduPm5qYV67q7u4tz+Vpv&#10;3749fXXd7e1tfNZTHV/ftaTvX+mnn346PWG7up//sY70nEo+S+g7HA6tgPPSDx8lae0AYFraP5K0&#10;pQBgUto9krSFAGBS2j2StKUAYFraP5K0pQBgUto9S/LL4tbhl/zt02ueWyUAmJR2z9LcJetwT+b3&#10;VcncriO9/kpb8/Fv/vX94Ztvr9o/+ZM/v//Nb/7x9AoAeG5p/1RK3CX7ZG77tMe5pddRCQAmpJ1T&#10;6Rx3SX5fldyT6zC360mvoRIATEq7p9pzc5fsk7nt0xpzS8+pBADT0v6p9JzcJfl9VXJPrsPc6tIz&#10;qgHApLR7Km2Nu2SfzG2fls7t0gBgUto9ndwl63BP7tNrnlsnAJiW9s8luUvW4Z7M76uSuV1Xeh/V&#10;AGBS2j2VHnOX7JO57dOe55ZeTyUAmJR2T7Ujd0l+X5Xck+swt+tLr6USAExL+6fSc3GX7JO57dOa&#10;c0vPqwYAL8Xh9Cfsxs3NTSvW9fbt2ziXr3V3d3f66rrb29v4rKfqfK+OT58+xe9faQ9++OGH+Nor&#10;HT+bS/gsz3fpZwmXOBwOrYDz0g8fJWntAGBa2j+StKUAYFLaPZK0hQBgUto9krSlAGBa2j+StKUA&#10;YFLaPUvyy+LW4Zf87dNrnlslAJiUds/S3CXrcE/m91XJ3K4jvf5KW/PLX/36/vDNt1fv+H0BmJH2&#10;T6XEXbJP5rZPe5xbeh2VAGBC2jmVznGX5PdVyT25DnO7nvQaKgHApLR7qj03d8k+mds+rTG39JxK&#10;ADAt7Z9Kz8ldkt9XJffkOsytLj2jGgBMSrun0ta4S/bJ3PZp6dwuDQAmpd3TyV2yDvfkPr3muXUC&#10;gGlp/1ySu2Qd7sn8viqZ23Wl91ENACal3VPpMXfJPpnbPu15bun1VAKASWn3VDtyl+T3Vck9uQ5z&#10;u770WioBwLS0fyo9F3fJPpnbPq05t/S8agDwUhxOf8Ju3NzctGI9t7e3cSZf68OHD6evvkznex27&#10;u7s7PWHW8fuk7/9Ub968OT1h27rv79ilM/BZnu/SzxIucTgcWgHnpR8+StLaAcC0tH8kaUsBwKS0&#10;eyRpCwHApLR7JGlLAcC0tH8kaUsBwKS0e5bkl8Wtwy/526fXPLdKADAp7Z6luUvW4Z7M76uSuV1H&#10;ev2VtuaXv/r1/eGbb6/eH/3xn51eAQDPLe2fSom7ZJ/MbZ/2OLf0OioBwIS0cyqd4y7J76uSe3Id&#10;5nY96TVUAoBJafdUe27ukn0yt31aY27pOZUAYFraP5Wek7skv69K7sl1mFtdekY1AJiUdk+lrXGX&#10;7JO57dPSuV0aAExKu6eTu2Qd7sl9es1z6wQA09L+uSR3yTrck/l9VTK360rvoxoATEq7p9Jj7pJ9&#10;Mrd92vPc0uupBACT0u6pduQuye+rkntyHeZ2fem1VAKAaWn/VHou7pJ9Mrd9WnNu6XnVAOClOJz+&#10;hN24ublpxTo+ffp0/+bNmziTcx3/98ev67i9vY3PfKq7u7vTE2b98MMP8fs/1fv3709P2Lbj55he&#10;f6VLZ+CzPN+1/nnmdTocDq2A89IPHyVp7QBgWto/krSlAGBS2j2StIUAYFLaPZK0pQBgWto/krSl&#10;AGBS2j1L8svi1uGX/O3Ta55bJQCYlHbP0twlz+9f3v71/R/98Z/dH775Vnq5/eF/e3/4p3/8e/9e&#10;bc0vf/Xr/PqvEAAzvtw91RI/n9wnc9unPc4tvY5KADAh7ZxK57hL8vuq5J5ch7ldT3oNlQBgUto9&#10;1Z6bu2SfzG2f1phbek4lAJiW9k+l5+Quye+rkntyHeZWl55RDQAmpd1TaWvcJftkbvu0dG6XBgCT&#10;0u7p5C5Zh3tyn17z3DoBwLS0fy7JXbIO92R+X5XM7brS+6gGAJPS7qn0mLtkn8xtn/Y8t/R6KgHA&#10;pLR7qh25S/L7quSeXIe5XV96LZUAYFraP5Wei7tkn8xtn9acW3peNQB4KQ6nP2E3bm5uWrGO7777&#10;Ls7ja93e3p6++nLHr03PfKq7u7vTE2Z1X9/79+9PT9i+9PorXTp3n+X5lvw7BE85HA6tgPPSDx8l&#10;ae0AYFraP5K0pQBgUto9krSFAGBS2j2StKUAYFraP5K0pQBgUto9lY6/XCz15m/++f1//b/801U6&#10;fu/0mqq9/d/+p/jcav/n5384faqXO35tema142tP76maufWYW35dX5b+DqkEAJPS7qmW9t0xd0l+&#10;drf/14ef3R+++VZ6Pf35H/8Xf9dszS9/9ev8uof7oz/+s9MrAOC5Pd47l5RuNz+fzM+u5L8Deplb&#10;fl+V1phb+rukEgBMSDunUtpxx9wl+X1Vck/2mFt+XZWuPbf0d0klAJiUdk+1L7lL8uuq5J7Mz57O&#10;3PL7qtSZW/p7pBIATEv7p1Lad93cJfl9VXJP9phbfl2VLp1b+vujGgBMSrunUtp37pJe7sn8viqZ&#10;W89ac0t/l1QCgElp91R7vOfcJT3uyfy6KplbfvZ0S+aW/h6pBADT0v6p9LDj3CX52dO5J/P7qmRu&#10;Pd25pb8/qgHApLR7Kj3ec+6S/OxK7sle5pbfV6U155b+LqkEAJPS7ql23G/ukvy+Krkne8wtv65K&#10;a80t/f1RCQCmpf1T6YG7JL+uSu7J/OzpzC2/r0pL5pb+HqkGAC/F4fQn7MbNzU0rru/u7i7O4mu9&#10;ffv29NU9t7e38blPdXyt1/Dhw4f4/Z/q+++/Pz1h+9Lrr3Sc3SV8lue79LOESxwOh1bAeemHj5K0&#10;dgAwLe0fSdpSADAp7R5J2kIAMCntHknaUgAwLe0fSdpSADAp7Z5K5yz95WFLOn7vJf67//VDfG61&#10;//0//fvTky53/Nr0zGrH176EufWYW036+koAMCntnmrnuEvys9v98X9zf/jmW+n1dPxn/tG/A1vz&#10;y1/9Or/u4f7ZP/8Xp1cAwHN7vHeW5ueT+dmV/HdAL3PrW3NulwYAE9LOWZK7pM892WNufdeeW3pG&#10;JQCYlHZPtS+5S/rck/nZ05lb3zXnBgDT0v65du6SPvdkj7n1LZ3bJQHApLR7urlLerkn+8ytZ625&#10;pWdVAoBJafdUe8xd0uOe7DO3/OzplswtPa8SAExL+6fSA3dJfvZ07sk+c+tZOrdOADAp7Z5Lc5fk&#10;Z1dyT/Yyt74159YNACal3XNJ7pI+92SPufWtNbf0rEoAMC3tn0oP3CV97sn87OnMrW+tuQHAS3E4&#10;/Qm7cXNz04rre/fuXZzF17q7uzt9dc/t7W187lMt/b5V79+/j9//qY7vay/evHkT38NTXfoefZbn&#10;29N7ZH8Oh0Mr4Lz0w0dJWjsAmJb2jyRtKQCYlHaPJG0hAJiUdo8kbSkAmJb2jyRtKQCYlHZPpXP8&#10;srgev+Svz9zys6e7ZG7p6ysBwKS0e6qd4y7Jz273zbfS6+vRvwNb88tf/Tq/5uH+4R8+nV4BAM/t&#10;8d5Zmp9P5mdX8t8Bvcytb825XRoATEg7Z0nukj73ZI+59V17bukZlQBgUto91b7kLulzT+ZnT2du&#10;fdecGwBMS/vn2rlL+tyTPebWt3RulwQAk9Lu6eYu6eWe7DO3nrXmlp5VCQAmpd1T7TF3SY97ss/c&#10;8rOnWzK39LxKADAt7Z9KD9wl+dnTuSf7zK1n6dw6AcCktHsuzV2Sn13JPdnL3PrWnFs3AJiUds8l&#10;uUv63JM95ta31tzSsyoBwLS0fyo9cJf0uSfzs6czt7615gYAL8Xh9Cfsxs3NTSuu64cffohz+Fof&#10;Piz7j4Oj29vb+Oynuru7Oz1h1vv37+P3f6rj+9qL7ns8ft0lfJbnu/SzhEscDodWwHnph4+StHYA&#10;MC3tH0naUgAwKe0eSdpCADAp7R5J2lIAMC3tH0naUgAwKe2eSuf4ZXE9fslfn7nlZ093ydzS11cC&#10;gElp91Q7x12Sn93um2+l19ejfwe25pe/+nV+zYP9q7/+ePruAEx4vHeW5ueT+dmV/HdAL3PrW3Nu&#10;lwYAE9LOWZK7pM892WNufdeeW3pGJQCYlHZPtS+5S/rck/nZ05lb3zXnBgDT0v65du6SPvdkj7n1&#10;LZ3bJQHApLR7urlLerkn+8ytZ625pWdVAoBJafdUe8xd0uOe7DO3/OzplswtPa8SAExL+6fSA3dJ&#10;fvZ07sk+c+tZOrdOADAp7Z5Lc5fkZ1dyT/Yyt74159YNACal3XNJ7pI+92SPufWtNbf0rEoAMC3t&#10;n0oP3CV97sn87OnMrW+tuQHAS3E4/Qm7cXNz04rr+fz58/2bN2/iHM51/N9/+vTp9IS+29vb+Pyn&#10;uru7Oz1hVvrelX744YfTE7bv/fv38T081fHrLpGeUclnCcscDodWwHnph4+StHYAMC3tH0naUgAw&#10;Ke0eSdpCADAp7R5J2lIAMC3tH0naUgAwKe2eSuf4ZXE9fslfn7nlZ093ydzS11cCgElp91Q7x12S&#10;n93um2+l19ejfwe25pe/+nV+zUMdvx8Asx7vnaX5+WR+diX/HdDL3PrWnNulAcCEtHOW5C7pc0/2&#10;mFvfteeWnlEJACal3VPtS+6SPvdkfvZ05tZ3zbkBwLS0f66du6TPPdljbn1L53ZJADAp7Z5u7pJe&#10;7sk+c+tZa27pWZUAYFLaPdUec5f0uCf7zC0/e7olc0vPqwQA09L+qfTAXZKfPZ17ss/cepbOrRMA&#10;TEq759LcJfnZldyTvcytb825dQOASWn3XJK7pM892WNufWvNLT2rEgBMS/un0gN3SZ97Mj97OnPr&#10;W2tuAPBSHE5/wm7c3Ny04nq+++67OIOvdXt7e/rqZY7PSc9/qru7u9MTZqXvXelar+85vH//Pr6H&#10;pzp+3SXSMyr5LGGZw+HQCjgv/fBRktYOAKal/SNJWwoAJqXdI0lbCAAmpd0jSVsKAKal/SNJWwoA&#10;JqXdU+kcvyyuxy/56zO3/OzpLplb+vpKADAp7Z5q57hL8rPbffOt9Pp69O/A1vzyV7/Or3mgn/38&#10;F6fvykv1F3/5V//3vP/gD//0/l/99cfT/wW4psd7Z2l+PpmfXcl/B/Qyt74153ZpADAh7ZwluUv6&#10;3JM95tZ37bmlZ1QCgElp91T7krukzz2Znz2dufVdc24AMC3tn2vnLulzT/aYW9/SuV0SAExKu6eb&#10;u6SXe7LP3HrWmlt6ViUAmJR2T7XH3CU97sk+c8vPnm7J3NLzKgHAtLR/Kj1wl+RnT+ee7DO3nqVz&#10;6wQAk9LuuTR3SX52JfdkL3PrW3Nu3QBgUto9l+Qu6XNP9phb31pzS8+qBADT0v6p9MBd0ueezM+e&#10;ztz61pobALwUh9OfsBs3NzetuI67u7v4+X+tt2/fnr56udvb2/g9nur4uq8hfe9K13p9z+G7776L&#10;7+Gp3r9/f3pCTXpGJZ8lLHM4HFoB56UfPkrS2gHAtLR/JGlLAcCktHskaQsBwKS0eyRpSwHAtLR/&#10;JGlLAcCktHsqneOXxfX4JX995pafPd0lc0tfXwkAJqXdU+0cd0l+drtvvpVeX4/+HdiaX/7q1/k1&#10;D/Szn//i9F15ic79s3Sc+z/8w6fT/wq4hsd7Z2l+PpmfXcl/B/Qyt74153ZpADAh7ZwluUv63JM9&#10;5tZ37bmlZ1QCgElp91T7krukzz2Znz2dufVdc24AMC3tn2vnLulzT/aYW9/SuV0SAExKu6ebu6SX&#10;e7LP3HrWmlt6ViUAmJR2T7XH3CU97sk+c8vPnm7J3NLzKgHAtLR/Kj1wl+RnT+ee7DO3nqVz6wQA&#10;k9LuuTR3SX52JfdkL3PrW3Nu3QBgUto9l+Qu6XNP9phb31pzS8+qBADT0v6p9MBd0ueezM+eztz6&#10;1pobALwUh9OfsBs3NzetuI53797Fz/9r3d3dnb56udvb2/g9nuo5X8M5nz59it+70jVe33PpzuDt&#10;27enJzzNZ/n1Lvks4VKHw6EVcF764aMkrR0ATEv7R5K2FABMSrtHkrYQAExKu0eSthQATEv7R5K2&#10;FABMSrun0jl+WVyPX/LXZ2752dNdMrf09ZUAYFLaPdXOcZfkZ7f75lvp9fXo34Gt+eWvfp1f80A/&#10;+/kvTt+Vl+bj3/zrOPOH/uAP//T+X97+9el/DUx7vHeW5ueT+dmV/HdAL3PrW3NulwYAE9LOWZK7&#10;pM892WNufdeeW3pGJQCYlHZPtS+5S/rck/nZ05lb3zXnBgDT0v65du6SPvdkj7n1LZ3bJQHApLR7&#10;urlLerkn+8ytZ625pWdVAoBJafdUe8xd0uOe7DO3/OzplswtPa8SAExL+6fSA3dJfvZ07sk+c+tZ&#10;OrdOADAp7Z5Lc5fkZ1dyT/Yyt74159YNACal3XNJ7pI+92SPufWtNbf0rEoAMC3tn0oP3CV97sn8&#10;7OnMrW+tuQHAS3E4/Qm7cXNz04p5P/zwQ/zsv9b79+9PX/08bm9v4/d5qru7u9MT5hy/R/rela7x&#10;+p5LdwbHqnyWTwdTDodDK+C89MNHSVo7AJiW9o8kbSkAmJR2jyRtIQCYlHaPJG0pAJiW9o8kbSkA&#10;mJR2T6Vz/LK4Hr/kr8/c8rOnu2Ru6esrAcCktHuqneMuyc9u98230uvr0b8DW/PLX/06v+aBfvbz&#10;X5y+Ky/J3/7d39//wR/+aZz5lx3/GfiHf/h0+kpgyuO9szQ/n8zPruS/A3qZW9+ac7s0AJiQds6S&#10;3CV97skec+u79tzSMyoBwKS0e6p9yV3S557Mz57O3PquOTcAmJb2z7Vzl/S5J3vMrW/p3C4JACal&#10;3dPNXdLLPdlnbj1rzS09qxIATEq7p9pj7pIe92SfueVnT7dkbul5lQBgWto/lR64S/Kzp3NP9plb&#10;z9K5dQKASWn3XJq7JD+7knuyl7n1rTm3bgAwKe2eS3KX9Lkne8ytb625pWdVAoBpaf9UeuAu6XNP&#10;5mdPZ259a80NAF6Kw+lP2I2bm5tWzPr8+fP9mzdv4mf/tT59et7/T25vb2/j93mqu7u70xPmHL9H&#10;+t6VrvH6nkt3BseqfJZPB1MOh0Mr4Lz0w0dJWjsAmJb2jyRtKQCYlHaPJG0hAJiUdo8kbSkAmJb2&#10;jyRtKQCYlHZPpXP8srgev+Svz9zys6e7ZG7p6ysBwKS0e6qd4y7Jz273zbfS6+vRvwNb88tf/Tq/&#10;5oF+9vNfnL4rL8VvfvOP9//kT/48zvtcf/CHf3r/L2//+vQEYMLjvbM0P5/Mz67kvwN6mVvfmnO7&#10;NACYkHbOktwlfe7JHnPru/bc0jMqAcCktHuqfcld0ueezM+eztz6rjk3AJiW9s+1c5f0uSd7zK1v&#10;6dwuCQAmpd3TzV3Syz3ZZ249a80tPasSAExKu6faY+6SHvdkn7nlZ0+3ZG7peZUAYFraP5UeuEvy&#10;s6dzT/aZW8/SuXUCgElp91yauyQ/u5J7spe59a05t24AMCntnktyl/S5J3vMrW+tuaVnVQKAaWn/&#10;VHrgLulzT+ZnT2dufWvNDQBeisPpT9iNm5ubVsz67rvv4uf+tW5vb09f/XyOz0zf66nu7u5OT5hz&#10;/B7pe1e6xut7Lt0ZHKvyWT4dTDkcDq2A89IPHyVp7QBgWto/krSlAGBS2j2StIUAYFLaPZK0pQBg&#10;Wto/krSlAGBS2j2VzvHL4nr8kr8+c8vPnu6SuaWvrwQAk9LuqXaOuyQ/u90330qvr0f/DmzNL3/1&#10;6/yaB/rZz39x+q68FP/Dn/+PcdaVjl/7m9/84+lJwHN6vHeW5ueT+dmV/HdAL3PrW3NulwYAE9LO&#10;WZK7pM892WNufdeeW3pGJQCYlHZPtS+5S/rck/nZ05lb3zXnBgDT0v65du6SPvdkj7n1LZ3bJQHA&#10;pLR7urlLerkn+8ytZ625pWdVAoBJafdUe8xd0uOe7DO3/OzplswtPa8SAExL+6fSA3dJfvZ07sk+&#10;c+tZOrdOADAp7Z5Lc5fkZ1dyT/Yyt74159YNACal3XNJ7pI+92SPufWtNbf0rEoAMC3tn0oP3CV9&#10;7sn87OnMrW+tuQHAS3E4/Qm7cXNz04o5d3d38TP/Wm/fvr3//Pnz6QnP5/b2Nn6/pzq+h2mdz+mh&#10;PenO4FiVz/LpYMrhcHh1wbT0w0dJWjsAmJb2jyRtKQCYlHaPJG0hAJiUdo8kbSkAmJb2jyRtKQCY&#10;lHZPpXP8srgev+Svz9zys6e7ZG7p6ysBwKS0e6qd4y7Jz273zbfS6+vRvwNb88tf/Tq/5oF+9vNf&#10;nL4rL8Ff/OVfxTlf0h/84Z/e/5t/++9OTwSey+O9szQ/n8zPruS/A3qZW9+ac7s0AJiQds6S3CV9&#10;7skec+u79tzSMyoBwKS0e6p9yV3S557Mz57O3PquOTcAmJb2z7Vzl/S5J3vMrW/p3C4JACal3dPN&#10;XdLLPdlnbj1rzS09qxIATEq7p9pj7pIe92SfueVnT7dkbul5lQBgWto/lR64S/Kzp3NP9plbz9K5&#10;dQKASWn3XJq7JD+7knuyl7n1rTm3bgAwKe2eS3KX9Lkne8ytb625pWdVAoBpaf9UeuAu6XNP5mdP&#10;Z259a80NAF6Kw+lP2I2bm5tWzHn37l38zL/Wjz/+ePrq53V7exu/31Pd3d2dnjDn+D3S9660J90Z&#10;HKvyWT4dTDkcDq8umJZ++ChJawcA09L+kaQtBQCT0u6RpC0EAJPS7pGkLQUA09L+kaQtBQCT0u6p&#10;dI5fFtfjl/z1mVt+9nSXzC19fSUAmJR2T7Vz3CX52e2++VZ6fT36d2BrfvmrX+fXPNDPfv6L03dl&#10;7/7VX3+MM+72F3/5V6cnA8/h8d5Zmp9P5mdX8t8Bvcytb825XRoATEg7Z0nukj73ZI+59V17bukZ&#10;lQBgUto91b7kLulzT+ZnT2dufdecGwBMS/vn2rlL+tyTPebWt3RulwQAk9Lu6eYu6eWe7DO3nrXm&#10;lp5VCQAmpd1T7TF3SY97ss/c8rOnWzK39LxKADAt7Z9KD9wl+dnTuSf7zK1n6dw6AcCktHsuzV2S&#10;n13JPdnL3PrWnFs3AJiUds8luUv63JM95ta31tzSsyoBwLS0fyo9cJf0uSfzs6czt7615gYAL8Xh&#10;9Cfsxs3NTStmfPz4MX7eX+v9+/enr35+t7e38Xs+1d3d3ekJc47fI33vSnvSncGxKp/l08GUw+Hw&#10;6oJp6YePkrR2ADAt7R9J2lIAMCntHknaQgAwKe0eSdpSADAt7R9J2lIAMCntnkrn+GVxPX7JX5+5&#10;5WdPd8nc0tdXAoBJafdUO8ddkp/d7ptvpdfXo38HtuaXv/p1fs0D/eznvzh9V/bsb//u7+//4A//&#10;NM54Sf/kT/78/h/+4dPpuwBLPN47S/PzyfzsSv47oJe59a05t0sDgAlp5yzJXdLnnuwxt75rzy09&#10;oxIATEq7p9qX3CV97sn87OnMre+acwOAaWn/XDt3SZ97ssfc+pbO7ZIAYFLaPd3cJb3ck33m1rPW&#10;3NKzKgHApLR7qj3mLulxT/aZW372dEvmlp5XCQCmpf1T6YG7JD97Ovdkn7n1LJ1bJwCYlHbPpblL&#10;8rMruSd7mVvfmnPrBgCT0u65JHdJn3uyx9z61ppbelYlAJiW9k+lB+6SPvdkfvZ05ta31twA4KU4&#10;nP6E3bi5uWnF8/v8+fP9mzdv4uf9tT59mvv/vPb29jZ+z6e6u7s7PWHO8Xuk711pT7ozOFbls3w6&#10;mHI4HF5dMC398FGS1g4ApqX9I0lbCgAmpd0jSVsIACal3SNJWwoApqX9I0lbCgAmpd1T6Ry/LK7H&#10;L/nrM7f87OkumVv6+koAMCntnmrnuEvys9t98630+nr078DW/PJXv86veaCf/fwXp+/KXv3mN/94&#10;/0d//Gdxvs/RH/zhn95//Jt/ffpuQNfjvbM0P5/Mz67kvwN6mVvfmnO7NACYkHbOktwlfe7JHnPr&#10;u/bc0jMqAcCktHuqfcld0ueezM+eztz6rjk3AJiW9s+1c5f0uSd7zK1v6dwuCQAmpd3TzV3Syz3Z&#10;Z249a80tPasSAExKu6faY+6SHvdkn7nlZ0+3ZG7peZUAYFraP5UeuEvys6dzT/aZW8/SuXUCgElp&#10;91yauyQ/u5J7spe59a05t24AMCntnktyl/S5J3vMrW+tuaVnVQKAaWn/VHrgLulzT+ZnT2dufWvN&#10;DQBeisPpT9iNm5ubVjy/77//Pn7WX+v29vb01TOOz0/f96nu7u5OT5hz/B7pe1fak+4MjlX5LJ8O&#10;phwOh1cXTEs/fJSktQOAaWn/SNKWAoBJafdI0hYCgElp90jSlgKAaWn/SNKWAoBJafdUOscvi+vx&#10;S/76zC0/e7pL5pa+vhIATEq7p9o57pL87HbffCu9vh79O7A1v/zVr/NrHuhnP//F6buyV8cZptk+&#10;d3/xl391+o5Ax+O9szQ/n8zPruS/A3qZW9+ac7s0AJiQds6S3CV97skec+u79tzSMyoBwKS0e6p9&#10;yV3S557Mz57O3PquOTcAmJb2z7Vzl/S5J3vMrW/p3C4JACal3dPNXdLLPdlnbj1rzS09qxIATEq7&#10;p9pj7pIe92SfueVnT7dkbul5lQBgWto/lR64S/Kzp3NP9plbz9K5dQKASWn3XJq7JD+7knuyl7n1&#10;rTm3bgAwKe2eS3KX9Lkne8ytb625pWdVAoBpaf9UeuAu6XNP5mdPZ259a80NAF6Kw+lP2I2bm5tW&#10;PK+ffvopfs5f6+3bt/efP38+PWHG7e1t/N5PdXd3d3rCnOP3SN+70p50Z3Csymf5dDDlcDi8umBa&#10;+uGjJK0dAExL+0eSthQATEq7R5K2EABMSrtHkrYUAExL+0eSthQATEq7p9I5fllcj1/y12du+dnT&#10;XTK39PWVAGBS2j3VznGX5Ge3++Zb6fX16N+Brfnlr36dX/NAP/v5L07flT36Z//8X8S5TvVP/uTP&#10;73/zm388fXfgEo/3ztL8fDI/u5L/Duhlbn1rzu3SAGBC2jlLcpf0uSd7zK3v2nNLz6gEAJPS7qn2&#10;JXdJn3syP3s6c+u75twAYFraP9fOXdLnnuwxt76lc7skAJiUdk83d0kv92SfufWsNbf0rEoAMCnt&#10;nmqPuUt63JN95pafPd2SuaXnVQKAaWn/VHrgLsnPns492WduPUvn1gkAJqXdc2nukvzsSu7JXubW&#10;t+bcugHApLR7Lsld0uee7DG3vrXmlp5VCQCmpf1T6YG7pM89mZ89nbn1rTU3AHgpDqc/YTdubm5a&#10;8bzev38fP+ev9eOPP56+es7t7W383k91d3d3esKc4/dI37vSnnRncKzKZ/l0MOVwOLy6YFr64aMk&#10;rR0ATEv7R5K2FABMSrtHkrYQAExKu0eSthQATEv7R5K2FABMSrun0jl+WVyPX/LXZ2752dNdMrf0&#10;9ZUAYFLaPdXOcZfkZ7f75lvp9fXo34Gt+eWvfp1f80A/+/kvTt+VvflXf/0xznS6P/jDP73/N//2&#10;351eBVD1eO8szc8n87Mr+e+AXubWt+bcLg0AJqSdsyR3SZ97ssfc+q49t/SMSgAwKe2eal9yl/S5&#10;J/OzpzO3vmvODQCmpf1z7dwlfe7JHnPrWzq3SwKASWn3dHOX9HJP9plbz1pzS8+qBACT0u6p9pi7&#10;pMc92Wdu+dnTLZlbel4lAJiW9k+lB+6S/Ozp3JN95tazdG6dAGBS2j2X5i7Jz67knuxlbn1rzq0b&#10;AExKu+eS3CV97skec+tba27pWZUAYFraP5UeuEv63JP52dOZW99acwOAl+Jw+hN24+bmphXP5+PH&#10;j/Ez/lrv378/ffWs29vb+P2f6u7u7vSEOcfvkb53pWu8vufSncGxKp/l08GUw+Hw6oJp6YePkrR2&#10;ADAt7R9J2lIAMCntHknaQgAwKe0eSdpSADAt7R9J2lIAMCntnkrn+GVxPX7JX5+55WdPd8nc0tdX&#10;AoBJafdUO8ddkp/d7ptvpdfXo38HtuaXv/p1fs0D/eznvzh9V/bkb//u7+M8r9m/vP3r06sBKh7v&#10;naX5+WR+diX/HdDL3PrWnNulAcCEtHOW5C7pc0/2mFvfteeWnlEJACal3VPtS+6SPvdkfvZ05tZ3&#10;zbkBwLS0f66du6TPPdljbn1L53ZJADAp7Z5u7pJe7sk+c+tZa27pWZUAYFLaPdUec5f0uCf7zC0/&#10;e7olc0vPqwQA09L+qfTAXZKfPZ17ss/cepbOrRMATEq759LcJfnZldyTvcytb825dQOASWn3XJK7&#10;pM892WNufWvNLT2rEgBMS/un0gN3SZ97Mj97OnPrW2tuAPBSHE5/wm7c3Ny04nl8/vz5/s2bN/Ez&#10;/lqfPn06PWHW7e1t/P5PdXd3d3rCnOP3SN+70jVe33PpzuBYlc/y6WDK4XB4dcG09MNHSVo7AJiW&#10;9o8kbSkAmJR2jyRtIQCYlHaPJG0pAJiW9o8kbSkAmJR2T6Vz/LK4Hr/kr8/c8rOnu2Ru6esrAcCk&#10;tHuqneMuyc9u98230uvr0b8DW/PLX/06v+aBfvbzX5y+K3vxm9/84/0f/OGfxnleu3/2z//Fb18P&#10;8LTHe2dpfj6Zn13Jfwf0Mre+Ned2aQAwIe2cJblL+tyTPebWd+25pWdUAoBJafdU+5K7pM89mZ89&#10;nbn1XXNuADAt7Z9r5y7pc0/2mFvf0rldEgBMSrunm7ukl3uyz9x61ppbelYlAJiUdk+1x9wlPe7J&#10;PnPLz55uydzS8yoBwLS0fyo9cJfkZ0/nnuwzt56lc+sEAJPS7rk0d0l+diX3ZC9z61tzbt0AYFLa&#10;PZfkLulzT/aYW99ac0vPqgQA09L+qfTAXdLnnszPns7c+taaGwC8FIfTn7AbNzc3rXge33//ffx8&#10;v9bxa67l9vY2voanuru7Oz1hzvF7pO9d6Rqv77l0Z3Csymf5dDDlcDi8umBa+uGjJK0dAExL+0eS&#10;thQATEq7R5K2EABMSrtHkrYUAExL+0eSthQATEq7p9I5fllcj1/y12du+dnTXTK39PWVgLp/+IdP&#10;9//m3/67+1/+6tf3f/GXf3X/s5//4rf9wR/+6f3hm2/L/dEf/9n//bXHZ/3L27/+7XN/85t/PH0n&#10;phw/4+NnffzMj5/9wxyOM0mz+lr/5E/+/Ldf+8/++b/47bM+/s2/vv/bv/v703fiQdo91b70ML8/&#10;+vDu/vDf/7/vD3/83/yuP/xv44y+Vnd+L/IuCZ+P9OJ79O/A1hz/ToqveaDj34Psy3F/pVmu1fH1&#10;uGHhaY/3ztL8fDI/u5KfT/Yyt74153ZpADAh7ZwluUv63JM95tZ37bmlZ1QCgElp91T7krukzz2Z&#10;nz2dufVdc24AMC3tn2vnLulzT/aYW9/SuV0SAExKu6ebu6SXe7LP3HrWmlt6ViUAmJR2T7XH3CU9&#10;7sk+c8vPnm7J3NLzKgHAtLR/Kj1wl+RnT+ee7DO3nqVz6wQAk9LuuTR3SX52JfdkL3PrW3Nu3QBg&#10;Uto9l+Qu6XNP9phb31pzS8+qBADT0v6p9MBd0ueezM+eztz61pobALwUh9OfsBs3NzetWO6nn36K&#10;n+3XevPmzf3nz59PT5h3e3sbX8dT3d3dnZ4w5/g90veudI3X91y6M3j37t3pCU/zWX69Sz5LuNTh&#10;cHh1wbT0w0dJWjsAmJb2jyRtKQCYlHaPJG0hAJiUdo8kbSkAmJb2jyRtKQCYlHZPpXP8srgev+Sv&#10;z9zys6e7ZG7p6ysB5/2bf/vv7n/5q1/f/+znv7j/gz/80/vDN9+O90d//Gf3/8Of/4/3//L2r+//&#10;9u/+/vRK6Dp+hsfP8viZHj/b9JlPdPxn5i/+8q/uP/7Nvz69ktcr7Z5qW5zfi7xLwmcgvfge/Tuw&#10;NcfbI77mgY5/37Ef/+yf/4s4x7U73snuVvi6x3tnaX4+mZ9dyc8ne5lb35pzuzQAmJB2zpLcJX3u&#10;yR5z67v23NIzKgHApLR7qn3JXdLnnszPns7c+q45NwCYlvbPtXOX9Lkne8ytb+ncLgkAJqXd081d&#10;0ss92WduPWvNLT2rEgBMSrun2mPukh73ZJ+55WdPt2Ru6XmVAGBa2j+VHrhL8rOnc0/2mVvP0rl1&#10;AoBJafdcmrskP7uSe7KXufWtObduADAp7Z5Lcpf0uSd7zK1vrbmlZ1UCgGlp/1R64C7pc0/mZ09n&#10;bn1rzQ0AXorD6U/YjZubm1Ys9/79+/jZfq2PHz+evvo6bm9v4+t4qru7u9MT5hy/R/rela7x+p5L&#10;dwbHf76qfJZf75LPEi71/2Pv/1rsutdFv3O8n6avA426ofsmdwsEuTiCdBM2XmdplfcSOtKOcrYs&#10;O2wbdVISarcdR1Ek4xxTamhbm25S7sDBlgKhdGGTCMO50Y04V7kphCDvYPYZWkNny9JTrmf+5nzG&#10;n5qfD3ypcPbSmGOOp1S/R5NQ7rpu54Jq0YePkjR1AFAtOn8kaU4BQKXo7JGkOQQAlaKzR5LmFABU&#10;i84fSZpTAFApOnsyncQvi2vjl/y1M7f42tWtM7foz2cC/snPv/y6+vbg0er6jdur7tylWfTBxU9W&#10;t+7cWx3+8NNwl5ymf1b9M+ufXfRMp+izm1+svnt0uDo+fjXc5e6Izp7fbf9Pq+7v9lbdhb+Ez3KK&#10;3p7fmdxLLn4Yvm/pzPY3f/ubvwNzc//Bw/i+C+p3Hpah31GjGc6p/qwEYm+fO5vm88n42pl8PtmW&#10;ubWbcm7rBgAVojNnk+wl7eyTbcyt3dhzi66RCQAqRWdPtnfZS9rZJ+NrV2du7cacGwBUi86fsbOX&#10;tLNPtjG3dpvObZ0AoFJ09rRmL2nLPtnO3NpMNbfoWpkAoFJ09mR7m72kjX2ynbnF165uk7lF18sE&#10;ANWi8yfTG/aS+NrV2SfbmVubTefWEgBUis6edbOXxNfOZJ9sy9zaTTm31gCgUnT2rJO9pJ19so25&#10;tZtqbtG1MgFAtej8yfSGvaSdfTK+dnXm1m6quQHAWdENX2Ex9vb2mmIzh4eH4XP9vfb394c/PZ6D&#10;g4PwXk7r6OhouEKd/jWi1840xv1tS+sM1vl+8Sx/vyn+7rE7uq7buaBa9OGjJE0dAFSLzh9JmlMA&#10;UCk6eyRpDgFApejskaQ5BQDVovNHkuYUAFSKzp5MJ/HL4tr4JX/tzC2+dnXrzC3685lg1/38y6+r&#10;L7/6ZvXBxU9W3blLs66/x/5enz9/Mdw9b/TPpH825y9cC5/dXOrv79adezs1w+jsea+v/rjq/n5v&#10;1f3hL+Fzm0v9/P7z/f/nX+83eh+JZrmX3LwYvl/pzNZ/z7/1d2Bu7j94GN93Qddv3B5elTl7/ORp&#10;OL851u9jwPvePnc2zeeT8bUz+XyyLXNrN+Xc1g0AKkRnzibZS9rZJ9uYW7ux5xZdIxMAVIrOnmzv&#10;spe0s0/G167O3NqNOTcAqBadP2NnL2lnn2xjbu02nds6AUCl6OxpzV7Sln2ynbm1mWpu0bUyAUCl&#10;6OzJ9jZ7SRv7ZDtzi69d3SZzi66XCQCqRedPpjfsJfG1q7NPtjO3NpvOrSUAqBSdPetmL4mvnck+&#10;2Za5tZtybq0BQKXo7Fkne0k7+2Qbc2s31dyia2UCgGrR+ZPpDXtJO/tkfO3qzK3dVHMDgLOiG77C&#10;Yuzt7TVFu5cvX66uXLkSPtff69mzZ8MVxnNwcBDey2kdHR0NV6gVvXamH3/8cbjC/N29ezd8D6e1&#10;v78/XCEnukYmzxI203XdzgXVog8fJWnqAKBadP5I0pwCgErR2SNJcwgAKkVnjyTNKQCoFp0/kjSn&#10;AKBSdPZkOolfFtfGL/lrZ27xtatbZ27Rn88Eu+j58xerL7/6ZvXBxU9W3blLi+zWnXurx0+eDu9o&#10;d/XP4PqN2+Ezmnv9fe/CDKOz599350+r7uKH4fOZff199/cfva/fabZ7ycd/XnUX/hK/V+ms1H+P&#10;99/r73z/z839Bw/j+y+oP4uYv8tXb4bzm2uf3fxidXz8arh7oPfu2bNJPp+Mr53J55NtmVu7Kee2&#10;bgBQITpzNsle0s4+2cbc2o09t+gamQCgUnT2ZHuXvaSdfTK+dnXm1m7MuQFAtej8GTt7STv7ZBtz&#10;a7fp3NYJACpFZ09r9pK27JPtzK3NVHOLrpUJACpFZ0+2t9lL2tgn25lbfO3qNplbdL1MAFAtOn8y&#10;vWEvia9dnX2ynbm12XRuLQFApejsWTd7SXztTPbJtsyt3ZRzaw0AKkVnzzrZS9rZJ9uYW7up5hZd&#10;KxMAVIvOn0xv2Eva2Sfja1dnbu2mmhsAnBXd8BUWY29vrynaff311+Ez/b36PzOFg4OD8H5O6+jo&#10;aLhCrei1M/Xvayn29/fD93Bad+/eHa6QE10jk2cJm+m6ringZNGHj5I0dQBQLTp/JGlOAUCl6OyR&#10;pDkEAJWis0eS5hQAVIvOH0maUwBQKTp7Mp3EL4tr45f8tTO3+NrVrTO36M9ngl3y3aPD1fUbt1fd&#10;uUtnpv79PH/+YniHu+Pxk6dnZpZnfYbR2dPd+dOqu/hh+DwWV/8+vvpj/D6D7JPxtTNtfZ8c8Xvw&#10;P/zo2l+/7yfon9278fpnZmt/+81/GV4328H/7/8bXjdT/2ejazb37vfA0Nzcf/Aw/D6qqD+DmLd+&#10;R4hmN/cuX725Oj5+NbwLIDp/WrNPxtfO5PPJtsyt3ZRzWzcAqBCdOZtkL2lnn2xjbu3Gnlt0jUwA&#10;UCk6e7K9y17Szj4ZX7s6c2s35twAoFp0/oydvaSdfbKNubXbdG7rBACVorOnNXtJW/bJdubWZqq5&#10;RdfKBACVorMn29vsJW3sk+3MLb52dZvMLbpeJgCoFp0/md6wl8TXrs4+2c7c2mw6t5YAoFJ09qyb&#10;vSS+dib7ZFvm1m7KubUGAJWis2ed7CXt7JNtzK3dVHOLrpUJAKpF50+mN+wl7eyT8bWrM7d2U80N&#10;AM6KbvgKi7G3t9cUbV68eBE+z9/rypUrq5cvXw5XGNfBwUF4T6d1dHQ0XKFW9NqZ+ve1FPv7++F7&#10;OK1132N0jUyeJWym67qmgJNFHz5K0tQBQLXo/JGkOQUAlaKzR5LmEABUis4eSZpTAFAtOn8kaU4B&#10;QKXo7Ml0Er8sro1f8tfO3OJrV7fO3KI/nwnOuuPjV6tvDx6tPrj4yao7d+nM9uVX37x+r2fdz7/8&#10;urp+43b4DJbe/QcPh3d5tvzm3Pnin6+6ix+G73/xffzn377XE7JPxtfOtPV9csTvxT/c/Jfvv/5I&#10;7fK/A7LNTX8eRN9HFfVnKvP2+MnTcHZL6PyFa693N2C7//9K2Cfja2eaci8xt/jamcxtnACgQnTm&#10;bJK9pJ19so25tRt7btE1MgFApejsyfYue0k7+2R87erMrd2YcwOAatH5M3b2knb2yTbm1m7Tua0T&#10;AFSKzp7W7CVt2SfbmVubqeYWXSsTAFSKzp5sb7OXtLFPtjO3+NrVbTK36HqZAKBadP5kesNeEl+7&#10;OvtkO3Nrs+ncWgKAStHZs272kvjameyTbZlbuynn1hoAVIrOnnWyl7SzT7Yxt3ZTzS26ViYAqBad&#10;P5nesJe0s0/G167O3NpNNTcAOCu64Sssxt7eXlO02d/fD5/n73V4eDj86fEdHByE93RaR0dHwxVq&#10;XblyJXz90+rf11K0fM/0rfsePcuTW9J7ZHm6rmsKOFn04aMkTR0AVIvOH0maUwBQKTp7JGkOAUCl&#10;6OyRpDkFANWi80eS5hQAVIrOnkwn8cvi2vglf+3MLb52devMLfrzmeCsOj5+tbr/4OHq/IVrq+7c&#10;pZ3og4ufrB4/eTo8gbOln+eXX30Tvu+z1OWrN1c///Lr8K7Phtfnzb0/rrq/3wvf85nqb/521X3x&#10;z987a9/OPhlfO9PW98mLH8ZzLOgPN//l+68/Urv874Bsc9PvL9H3UUXXb9weXpU56/eDaH5LqN/F&#10;D3/4aXgnsLui86c1+2R87UxT7iXmFl87k7mNEwBUiM6cTbKXtLNPtjG3dmPPLbpGJgCoFJ092d5l&#10;L2lnn4yvXZ25tRtzbgBQLTp/xs5e0s4+2cbc2m06t3UCgErR2dOavaQt+2Q7c2sz1dyia2UCgErR&#10;2ZPtbfaSNvbJduYWX7u6TeYWXS8TAFSLzp9Mb9hL4mtXZ59sZ25tNp1bSwBQKTp71s1eEl87k32y&#10;LXNrN+XcWgOAStHZs072knb2yTbm1m6quUXXygQA1aLzJ9Mb9pJ29sn42tWZW7up5gYAZ0U3fIXF&#10;2Nvba4r1/fjjj+Gz/L329/eHPz2Ng4OD8L5O6+joaLhCrf75RK9/Wp9/vtk/nMb00Ucfhe/htPrv&#10;t3V4lie37rOEdXRd1xRwsujDR0maOgCoFp0/kjSnAKBSdPZI0hwCgErR2SNJcwoAqkXnjyTNKQCo&#10;FJ09mU7il8W18Uv+2plbfO3q1plb9OczwVn03aPD1fkL11bduUs72ZdffTM8ibPh519+XX1w8ZPw&#10;vZ7F+u/d/nv4rOi++Oer7sJfwvd6JvvDv3uvNy+GZ26ffTK+dqat75MXP4xnWNAfbv7L919/pHb5&#10;3wHZ5ub+g4fh91FF12/cHl6VOet3oaXvtmdpt4EW0fnTmn0yvnamKfcSc4uvncncxgkAKkRnzibZ&#10;S9rZJ9uYW7ux5xZdIxMAVIrOnmzvspe0s0/G167O3NqNOTcAqBadP2NnL2lnn2xjbu02nds6AUCl&#10;6OxpzV7Sln2ynbm1mWpu0bUyAUCl6OzJ9jZ7SRv7ZDtzi69d3SZzi66XCQCqRedPpjfsJfG1q7NP&#10;tjO3NpvOrSUAqBSdPetmL4mvnck+2Za5tZtybq0BQKXo7Fkne0k7+2Qbc2s31dyia2UCgGrR+ZPp&#10;DXtJO/tkfO3qzK3dVHMDgLOiG77CYuzt7TXF+j766KPwWf5ez549G/70NA4ODsL7Oq2jo6PhCrX2&#10;9/fD1z+t/s8tRXT/mdadgWd5cmN9P7Obuq5rCjhZ9OGjJE0dAFSLzh9JmlMAUCk6eyRpDgFApejs&#10;kaQ5BQDVovNHkuYUAFSKzp5MJ/HL4tr4JX/tzC2+dnXrzC3685ngLPn5l19Xl6/eXHXnLu1812/c&#10;Xh0fvxqezHJ9e/AofH+70JdffTM8heXa5fl1f78Xnrv2yfjamba+T178MJ5dQX+4+S/ff/2R2uV/&#10;B2Sbm/sPHobfRxX1+wLL8Pz5i9fziua4lG7duTe8G9g90fnTmn0yvnamKfcSc4uvncncxgkAKkRn&#10;zibZS9rZJ9uYW7ux5xZdIxMAVIrOnmzvspe0s0/G167O3NqNOTcAqBadP2NnL2lnn2xjbu02nds6&#10;AUCl6OxpzV7Sln2ynbm1mWpu0bUyAUCl6OzJ9jZ7SRv7ZDtzi69d3SZzi66XCQCqRedPpjfsJfG1&#10;q7NPtjO3NpvOrSUAqBSdPetmL4mvnck+2Za5tZtybq0BQKXo7Fkne0k7+2Qbc2s31dyia2UCgGrR&#10;+ZPpDXtJO/tkfO3qzK3dVHMDgLOiG77CYuzt7TXFen788cfwOf5eX3/99fCnp3NwcBDe22kdHR0N&#10;V6j1+eefh69/Wvv7+8MV5i+6/0wvXrwYrpDjWZ7cus8S1tF1XVPAyaIPHyVp6gCgWnT+SNKcAoBK&#10;0dkjSXMIACpFZ48kzSkAqBadP5I0pwCgUnT2ZDqJXxbXxi/5a2du8bWrW2du0Z/PBGfFl199s+rO&#10;XdJbXb56c3V8/Gp4Qstz68698H3tUv0zWCrz+3f93d575659Mr52pq3vkxc/jOdW0B9u/sv3X3+k&#10;dvnfAdnm5v6Dh+H3UUXXb9weXpWl+Pbg0er8hWvhPJdQvx8seT+FVtH505p9Mr52pin3EnOLr53J&#10;3MYJACpEZ84m2Uva2SfbmFu7secWXSMTAFSKzp5s77KXtLNPxteuztzajTk3AKgWnT9jZy9pZ59s&#10;Y27tNp3bOgFApejsac1e0pZ9sp25tZlqbtG1MgFApejsyfY2e0kb+2Q7c4uvXd0mc4uulwkAqkXn&#10;T6Y37CXxtauzT7Yztzabzq0lAKgUnT3rZi+Jr53JPtmWubWbcm6tAUCl6OxZJ3tJO/tkG3NrN9Xc&#10;omtlAoBq0fmT6Q17STv7ZHzt6syt3VRzA4Czohu+wmLs7e01xXru3r0bPseTunLlyurly5fDn57O&#10;wcFBeH+ndXR0NFyhVuv99S1B/xyje8+0Ls/y5KBS13VNASeLPnyUpKkDgGrR+SNJcwoAKkVnjyTN&#10;IQCoFJ09kjSnAKBadP5I0pwCgErR2ZPpv/v1vw+78sOd1794bIr6147uKdtH//q/Cq+b7X9++Xx4&#10;quvr/2x0zWz9vUfvKZu5tTG3+L7eLfoZkgmW7udffl1dvnpz1Z27pKD+2Rwfvxqe1jL092um/9St&#10;O/eGJ7MM5vfb/sOPrv3mbLdPxtfOtO198v906Wo4s4r+b/v/+XuvP1a79O+AaNfNNDf3HzwMv48q&#10;un7j9vCqLMnz5y8WfdYucT+FTUXnT6bovLNPxtfONOZe8m7mFl87k7mtV/SzJBMAVIjOnEzRGddn&#10;L4nfVyb7ZBtzi+8r09hzi36WZAKAStHZk+1d9pL4vjLZJ+NrV2du8fvK1DK36OdIJgCoFp0/maLz&#10;rjV7Sfy+Mtkn25hbfF+Z1p1b9PMjGwBUis6eTNF5Zy9pyz4Zv69M5tZmqrlFP0syAUCl6OzJ9vY5&#10;Zy9pY5+M7yuTucXXrm6TuUU/RzIBQLXo/Mn05oyzl8TXrs4+Gb+vTObWpnVu0c+PbABQKTp7Mr19&#10;ztlL4mtnsk+2ZW7x+8o05dyinyWZAKBSdPZk6883e0n8vjLZJ9uYW3xfmaaaW/TzIxMAVIvOn0xv&#10;2Evi+8pkn4yvXZ25xe8r0yZzi36OZAOAs6IbvsJi7O3tNcV6rly5Ej5H/bX9/f3Vs2fPhqeVd3Bw&#10;EF4v0xIcHR2F935aH3300XCFPM8yruVZwjq6rmsKOFn04aMkTR0AVIvOH0maUwBQKTp7JGkOAUCl&#10;6OyRpDkFANWi80eS5hQAVIrOnk3qf/HYVPrXju4p263/6ZvhSsvT33v0nrKZ2zR2eW6ZYMmeP3+x&#10;On/h2qo7d0m/0+WrN1fHx6+GpzZv/X329xu9j13u1p17wxOaN/OLe3t+9sn5uH7jdjivij758ovh&#10;Vce3S/8OiO4/09zcf/Aw/D6qqP97wHKN+b2y7fp9od/lYVdE50+miH1ymcxtmZY4t+g+MgFAhejM&#10;yXQSe0n8vjLZJ6dhbuOJ7iETAFSKzp5s22YvWSZzW6Yp5hZdJxMAVIvOn0zbZC+J31cm++Q0zC0v&#10;ukY2AKgUnT2Z5sZeskzmtkybzm3dAKBSdPa0ZC+Zhn1ymXZ5bi0BQLXo/Fkne8k07JPx+8pkbuOK&#10;3kc2AKgUnT2Z3mYvWSZzW6Ylzy26n0wAUCk6e7L17CXx+8pkn5yGuY0vupdMAFAtOn8ybYu9ZJnM&#10;bZmmnFt0vWwAcFZ0w1dYjL29vabIe/nyZfgM9X5HR0fDU8vp//fRdTKt+1pTODg4CO/9tPb394cr&#10;5HmWcS3PEtbRdV1TwMmiDx8laeoAoFp0/kjSnAKAStHZI0lzCAAqRWePJM0pAKgWnT+SNKcAoFJ0&#10;9mySXxY3Db/kb5l2eW6ZYKmOj1+tLl+9uerOXVKi6zduD09uvsz09/v24NHwpObJ/H6/N/OzT85H&#10;/3MxmlVFt/9fXw+vOr5d+ndAdP+Z5ub+g4fh91FFS9gP+H0///Lr6oOLn4TznXvnL1x7ff+wC6Lz&#10;J1PEPrlM5rZMS5xbdB+ZAKBCdOZkOom9JH5fmeyT0zC38UT3kAkAKkVnT7Zts5csk7kt0xRzi66T&#10;CQCqRedPpm2yl8TvK5N9chrmlhddIxsAVIrOnkxzYy9ZJnNbpk3ntm4AUCk6e1qyl0zDPrlMuzy3&#10;lgCgWnT+rJO9ZBr2yfh9ZTK3cUXvIxsAVIrOnkxvs5csk7kt05LnFt1PJgCoFJ092Xr2kvh9ZbJP&#10;TsPcxhfdSyYAqBadP5m2xV6yTOa2TFPOLbpeNgA4K7rhKyzG3t5eU+QdHR2Fz1Dv9/nnnw9PLWeT&#10;Z/vjjz8OV5mvu3fvhvd+WgcHB8MV8jzLuJZnCevouq4p4GTRh4+SNHUAUC06fyRpTgFApejskaQ5&#10;BACVorNHkuYUAFSLzh9JmlMAUCk6ezbJL4ubhl/yt0y7PLdMsFSf3fxi1Z27pDX68qt5/yy/fPVm&#10;eN/6px4/eTo8rfkxv9Pr52efnI/rN26Hc6ro83/8V8Orjm+X/h0Q3X+mubn/4GH4fVRR//eA5Ts+&#10;frXY3fj8hWurn3/5dXgncHZF50+miH1ymcxtmZY4t+g+MgFAhejMyXQSe0n8vjLZJ6dhbuOJ7iET&#10;AFSKzp5s22YvWSZzW6Yp5hZdJxMAVIvOn0zbZC+J31cm++Q0zC0vukY2AKgUnT2Z5sZeskzmtkyb&#10;zm3dAKBSdPa0ZC+Zhn1ymXZ5bi0BQLXo/Fkne8k07JPx+8pkbuOK3kc2AKgUnT2Z3mYvWSZzW6Yl&#10;zy26n0wAUCk6e7L17CXx+8pkn5yGuY0vupdMAFAtOn8ybYu9ZJnMbZmmnFt0vWwAcFZ0w1dYjL29&#10;vabIOzo6Cp+h3u+jjz4anlpedJ1MBwcHwxXma39/P7z30zo8PByusJ7oWpk8S2jXdV1TwMmiDx8l&#10;aeoAoFp0/kjSnAKAStHZI0lzCAAqRWePJM0pAKgWnT+SNKcAoFJ09mySXxY3Db/kb5l2eW6ZYIme&#10;P3+x6s5dUkOPnzwdnuK83LpzL7xf/bbzF66tjo9fDU9tPswvVz+//+JfPwjP42z2ye25fuN2OKeK&#10;Pv/HfzW86vh26d8B0f1nmpv7Dx6G30cV9X8PODu+e3T4+qyJZj33+nuHsyw6fzJFfD65TOa2TEuc&#10;W3QfmQCgQnTmZDqJvSR+X5nsk9Mwt/FE95AJACpFZ0+2bbOXLJO5LdMUc4uukwkAqkXnT6ZtspfE&#10;7yuTfXIa5pYXXSMbAFSKzp5Mc2MvWSZzW6ZN57ZuAFApOntaspdMwz65TLs8t5YAoFp0/qyTvWQa&#10;9sn4fWUyt3FF7yMbAFSKzp5Mb7OXLJO5LdOS5xbdTyYAqBSdPdl69pL4fWWyT07D3MYX3UsmAKgW&#10;nT+ZtsVeskzmtkxTzi26XjYAOCu64Sssxt7eXlPkHR0dhc9Qceu6cuVKeJ3T+vzzz4crzFd035n6&#10;77kWnuX7tT5LyOq6ringZNGHj5I0dQBQLTp/JGlOAUCl6OyRpDkEAJWis0eS5hQAVIvOH0maUwBQ&#10;KTp7Nskvi5uGX/K3TLs8t0ywRN8ePFp15y6poQ8ufrI6Pn41PMl5MM/1un7j9vDk5sH81us//rsb&#10;4XmczT65Pf3fpWhGFX3+j/9qeNXx7dK/A6L7zzQ39x88DL+PKprbmcLmfv7l19XlqzfDec+97x4d&#10;Du8Czp7o/MkU8fnkMpnbMi1xbtF9ZAKACtGZk+kk9pL4fWWyT07D3MYT3UMmAKgUnT3Zts1eskzm&#10;tkxTzC26TiYAqBadP5m2yV4Sv69M9slpmFtedI1sAFApOnsyzY29ZJnMbZk2ndu6AUCl6OxpyV4y&#10;DfvkMu3y3FoCgGrR+bNO9uEu0msAAP/0SURBVJJp2Cfj95XJ3MYVvY9sAFApOnsyvc1eskzmtkxL&#10;nlt0P5kAoFJ09mTr2Uvi95XJPjkNcxtfdC+ZAKBadP5k2hZ7yTKZ2zJNObfoetkA4Kzohq+wGHt7&#10;e02Rd3R0FD5Dxa1rf38/vM5pffrpp8MV5unZs2fhfWdq5Vm+H1Truq4p4GTRh4+SNHUAUC06fyRp&#10;TgFApejskaQ5BACVorNHkuYUAFSLzh9JmlMAUCk6ezbJL4ubhl/yt0y7PLdMsETXb9xedecuqbH7&#10;Dx4OT3J6P//ya3iP+v2+e3Q4PMFpmV9jNy+GZ3Im++T2jHmWfP6P/2p41fHt0r8DovvPNDf9OR19&#10;H1XU/z3g7Dk+frW6dedeOPO5N6c9FbYpOn8yRXw+uUzmtkxLnFt0H5kAoEJ05mQ6ib0kfl+Z7JPT&#10;MLfxRPeQCQAqRWdPtm2zlyyTuS3TFHOLrpMJAKpF50+mbbKXxO8rk31yGuaWF10jGwBUis6eTHNj&#10;L1kmc1umTee2bgBQKTp7WrKXTMM+uUy7PLeWAKBadP6sk71kGvbJ+H1lMrdxRe8jGwBUis6eTG+z&#10;lyyTuS3TkucW3U8mAKgUnT3ZevaS+H1lsk9Ow9zGF91LJgCoFp0/mbbFXrJM5rZMU84tul42ADgr&#10;uuErLMbe3l5T5B0dHYXPUHHr+vrrr8PrZJqz77//Przn0/r000+HK6zPs/xtmzxLyOq6ringZNGH&#10;j5I0dQBQLTp/JGlOAUCl6OyRpDkEAJWis0eS5hQAVIvOH0maUwBQKTp7Nskvi5uGX/K3TLs8t0yw&#10;RB9c/GTVnbukDXr+/MXwNKdzfPzKLBs7f+Ha6+c3JfPboD/8ZdXd+2N4Lp+WfXJ7rt+4Hc+noM//&#10;8V8Nrzq+Xfp3QHT/mebm/oOH4fdRRf3fA86u7x4dvt4ZotnPuVt37g3vAM6O6PzJFPH55DKZ2zIt&#10;cW7RfWQCgArRmZPpJPaS+H1lsk9Ow9zGE91DJgCoFJ092bbNXrJM5rZMU8wtuk4mAKgWnT+Ztsle&#10;Er+vTPbJaZhbXnSNbABQKTp7Ms2NvWSZzG2ZNp3bugFApejsacleMg375DLt8txaAoBq0fmzTvaS&#10;adgn4/eVydzGFb2PbABQKTp7Mr3NXrJM5rZMS55bdD+ZAKBSdPZk69lL4veVyT45DXMbX3QvmQCg&#10;WnT+ZNoWe8kymdsyTTm36HrZAOCs6IavsBh7e3tNkffs2bPwGer9Pv300+Gp5R0eHobXynR0dDRc&#10;ZX7u3r0b3vNpff3118MV1udZ/rZNniVkdV3XFHCy6MNHSZo6AKgWnT+SNKcAoFJ09kjSHAKAStHZ&#10;I0lzCgCqReePJM0pAKgUnT2b5JfFTcMv+VumXZ5bJlii7twlbditO/eGpzmdL7/6dz+fg3tTrv75&#10;Tcn8Nuzv98Jz+bTsk9tz/cbteDYF/Tc//b+HVx3fLv07ILr/THNz/8HD8Puoov7vAWfbz7/8urp8&#10;9WY4/zk3h10Vtik6fzJFfD65TOa2TEucW3QfmQCgQnTmZDqJvSR+X5nsk9Mwt/FE95AJACpFZ0+2&#10;bbOXLJO5LdMUc4uukwkAqkXnT6ZtspfE7yuTfXIa5pYXXSMbAFSKzp5Mc2MvWSZzW6ZN57ZuAFAp&#10;OntaspdMwz65TLs8t5YAoFp0/qyTvWQa9sn4fWUyt3FF7yMbAFSKzp5Mb7OXLJO5LdOS5xbdTyYA&#10;qBSdPdl69pL4fWWyT07D3MYX3UsmAKgWnT+ZtsVeskzmtkxTzi26XjYAOCu64Sssxt7eXlOs58qV&#10;K+Fz1G+7e/fu8MTynj17Fl4r08HBwXCV+Wn9njk8PByusD7P8rdt8iwhq+u6poCTRR8+StLUAUC1&#10;6PyRpDkFAJWis0eS5hAAVIrOHkmaUwBQLTp/JGlOAUCl6OzZJL8sbhp+yd8y7fLcMsESdecuaQsd&#10;H78anuj4fv7l1/CetF7Pn78Ynui4zG9LffXH8Gz+veyT23P9xu14LgWZ2zii+880N/cfPAy/jyrq&#10;/x5w9vU7360798LvgTn32c0vJt1XYZui8ydTxOeTy2Ruy7TEuUX3kQkAKkRnTqaT2Evi95XJPjkN&#10;cxtPdA+ZAKBSdPZk2zZ7yTKZ2zJNMbfoOpkAoFp0/mTaJntJ/L4y2SenYW550TWyAUCl6OzJNDf2&#10;kmUyt2XadG7rBgCVorOnJXvJNOyTy7TLc2sJAKpF58862UumYZ+M31cmcxtX9D6yAUCl6OzJ9DZ7&#10;yTKZ2zIteW7R/WQCgErR2ZOtZy+J31cm++Q0zG180b1kAoBq0fmTaVvsJctkbss05dyi62UDgLOi&#10;G77CYuzt7TXFer7++uvwOeqfunLlyuro6Gh4YuuJrpdpf39/uMK8PHv2LLzfTC9fvhyu0ia6ZibP&#10;Etp0XdcUcLLow0dJmjoAqBadP5I0pwCgUnT2SNIcAoBK0dkjSXMKAKpF548kzSkAqBSdPZvkl8VN&#10;wy/5W6ZdnlsmWKLu3CVtofsPHg5PdHzXb9wO70nrdevOveGJjsv8ttTf7YVn8+9ln9yeMb+PzW0c&#10;0f1nmpv+fI6+jyrq/x6wO749eBR+H8y5y1dvro6PXw3vAJYrOn8yRXw+uUzmtkxLnFt0H5kAoEJ0&#10;5mQ6ib0kfl+Z7JPTMLfxRPeQCQAqRWdPtm2zlyyTuS3TFHOLrpMJAKpF50+mbbKXxO8rk31yGuaW&#10;F10jGwBUis6eTHNjL1kmc1umTee2bgBQKTp7WrKXTMM+uUy7PLeWAKBadP6sk71kGvbJ+H1lMrdx&#10;Re8jGwBUis6eTG+zlyyTuS3TkucW3U8mAKgUnT3ZevaS+H1lsk9Ow9zGF91LJgCoFp0/mbbFXrJM&#10;5rZMU84tul42ADgruuErLMbe3l5TrOfly5eru3fvhs9Se6v9/f3Vixcvhqe1vv7PR9fN1M9mbr7+&#10;+uvwXk/r008/Ha7QzrP8a9t4lpDRdV1TwMmiDx8laeoAoFp0/kjSnAKAStHZI0lzCAAqRWePJM0p&#10;AKgWnT+SNKcAoFJ09mySXxY3Db/kb5l2eW6ZYIm6c5e0hT64+MnwRMd1+MNP4f1MVf8cbt25t7r/&#10;4OHq8ZOnYf099//36zdur85fuBZeZ6qeP2///U8tzG/LffXH8Hw+Kfvk9vTfD+FMCjK3cUT3n2lu&#10;+p9X0fdRRf3fA3ZLfy7O7iw8pctXb66Oj18N7wCWKTp/MkV8PrlM5rZMS5xbdB+ZAKBCdOZkOom9&#10;JH5fmeyT0zC38UT3kAkAKkVnT7Zts5csk7kt0xRzi66TCQCqRedPpm2yl8TvK5N9chrmlhddIxsA&#10;VIrOnkxzYy9ZJnNbpk3ntm4AUCk6e1qyl0zDPrlMuzy3lgCgWnT+rJO9ZBr2yfh9ZTK3cUXvIxsA&#10;VIrOnkxvs5csk7kt05LnFt1PJgCoFJ092Xr2kvh9ZbJPTsPcxhfdSyYAqBadP5m2xV6yTOa2TFPO&#10;LbpeNgA4K7rhKyzG3t5eU+yGg4ODcP6ndXR0NFxhHK332Xd4eDhcZT4++uij8F5P6+uvvx6u0M6z&#10;/GvbeJaQ0XVdU8DJog8fJWnqAKBadP5I0pwCgErR2SNJcwgAKkVnjyTNKQCoFp0/kjSnAKBSdPZs&#10;kl8WNw2/5G+ZdnlumWCJunOXtKV+/uXX4amO54OLn4T3MmbnL1xb3bpzr/n9H/7w0+r6jdvhtceu&#10;fx9jmsP8/g//0b84M/Pr/m4vPJ9Pyj65PWN+D5jbOKL7zzQ39x88DL+PKur/HrB7jo9frS5fvRl+&#10;T8y1bw8eDXcPyxSdP5kiPp9cJnNbpiXOLbqPTABQITpzMp3EXhK/r0z2yWmY23iie8gEAJWisyfb&#10;ttlLlsnclmmKuUXXyQQA1aLzJ9M22Uvi95XJPjkNc8uLrpENACpFZ0+mubGXLJO5LdOmc1s3AKgU&#10;nT0t2UumYZ9cpl2eW0sAUC06f9bJXjIN+2T8vjKZ27ii95ENACpFZ0+mt9lLlsnclmnJc4vuJxMA&#10;VIrOnmw9e0n8vjLZJ6dhbuOL7iUTAFSLzp9M22IvWSZzW6Yp5xZdLxsAnBXd8BUWY29vryl2w8HB&#10;QTj/0zo6OhquMI5nz56F95Hp888/H64yD/2zi+4zU/8cNuVZ/rVtPEvI6LquKeBk0YePkjR1AFAt&#10;On8kaU4BQKXo7JGkOQQAlaKzR5LmFABUi84fSZpTAFApOns2yS+Lm4Zf8rdMuzy3TLBE3blL2lJf&#10;fjXuz/fvHh2G9zFmt+7cWx0fvxruaDOPnzxdXb9xO3ydsTp/4drW3s9p5jC/7u/2Vv/Fv34w3NFm&#10;5jC/7g9/WXX3/hie0VH2ye354OIn8Uy23cUPzW0k0f1nmpv7Dx7G30sF9T8D2V39ThR9X8yx/mc2&#10;LFl0/mSK+HxymcxtmZY4t+g+MgFAhejMyXQSe0n8vjLZJ6dhbuOJ7iETAFSKzp5s22YvWSZzW6Yp&#10;5hZdJxMAVIvOn0zbZC+J31cm++Q0zC0vukY2AKgUnT2Z5sZeskzmtkybzm3dAKBSdPa0ZC+Zhn1y&#10;mXZ5bi0BQLXo/Fkne8k07JPx+8pkbuOK3kc2AKgUnT2Z3mYvWSZzW6Ylzy26n0wAUCk6e7L17CXx&#10;+8pkn5yGuY0vupdMAFAtOn8ybYu9ZJnMbZmmnFt0vWwAcFZ0w1dYjL29vabYDQcHB+H8T+vo6Gi4&#10;wniuXLkS3kumFy9eDFeZ3t27d8N7PK2PPvpouMLmPMvtPUs4Tdd1TQEniz58lKSpA4Bq0fkjSXMK&#10;ACpFZ48kzSEAqBSdPZI0pwCgWnT+SNKcAoBK0dmzSX5Z3DT8kr9l2uW5ZYIl6s5dGqXrN26vvvzq&#10;m9X9Bw9Xj588/d2+PXi0unXn3uqDi5+E15prl6/eHJ7qOPpnGt3HGJ2/cO31rCr03yPRa45V//03&#10;hinn1/3hL6vuzp9en13b3kumnl/3DxffO59Pyj65PeEsKrr4obmNJLr/THMz5s+k/uc6u+27R4fh&#10;98bc6ndstuPwh59e/5zpvz5/Pp/fP3nWRedPpsguf861pL3kXea2TEucW3QfmQCgQnTmZDqJvSR+&#10;X5nsk9Mwt/FE95AJACpFZ0+2bbOXLJO5LdMUc4uukwkAqkXnT6ZtspfE7yuTfXIa5pYXXSMbAFSK&#10;zp5Mc2MvWSZzW6ZN57ZuAFApOntaspdMwz65TLs8t5YAoFp0/qyTvWQa9sn4fWUyt3FF7yMbAFSK&#10;zp5Mb7OXLJO5LdOS5xbdTyYAqBSdPdl69pL4fWWyT07D3MYX3UsmAKgWnT+ZtsVeskzmtkxTzi26&#10;XjYAOCu64Sssxt7eXlPshoODg3D+p3V0dDRcYTx3794N7yVT/z7n4MWLF+H9Zdrme/As5/Ee2A1d&#10;1zUFnCz68FGSpg4AqkXnjyTNKQCoFJ09kjSHAKBSdPZI0pwCgGrR+SNJcwoAKkVnzyb5ZXHT8Ev+&#10;lmmX55YJlqg7d6mky1dvru4/eLj6+Zdfh1dq8/z5i9WXX32zOn/hWvg6c6u/3zH0zzV6/THqZ3t8&#10;/Gq4kxrfPToMX3uM+vdXbcr5dX/zt6vu3h///dlVsZdMOb/X7++ts/n3sk9uTziLii5+aG4jie4/&#10;09z0u0j4vVTQ9Ru3h1dllz1+8nT2e+u3B4+Gu2UT/XN899n2P3OoF50/mSK7/DnXkvaSd5nbMi1x&#10;btF9ZAKACtGZk+kk9pL4fWWyT07D3MYT3UMmAKgUnT3Zts1eskzmtkxTzC26TiYAqBadP5m2yV4S&#10;v69M9slpmFtedI1sAFApOnsyzY29ZJnMbZk2ndu6AUCl6OxpyV4yDfvkMu3y3FoCgGrR+bNO9pJp&#10;2Cfj95XJ3MYVvY9sAFApOnsyvc1eskzmtkxLnlt0P5kAoFJ09mTr2Uvi95XJPjkNcxtfdC+ZAKBa&#10;dP5k2hZ7yTKZ2zJNObfoetkA4Kzohq+wGHt7e02xGw4ODsL5n9bR0dFwhfH8+OOP4b1kunLlyurl&#10;y5fDlabT+rz7Xrx4MVxlc57l9p4lnKbruqaAk0UfPkrS1AFAtej8kaQ5BQCVorNHkuYQAFSKzh5J&#10;mlMAUC06fyRpTgFApejsydT/crKoj/71f7X6T/+Hzyepf+3onrJ98uN/HV4327959W+Hp7q+/s9G&#10;18zW33v0nrKZWxtzi+/r3aKfIZlgibpzl7bW+QvXVl9+9c3q519+Ha6+PcfHr1b3HzwMX3dOHf7w&#10;03DHtW7duRe+fnWXr958PYsxfHvwKLyHMar4Hn7bVPP7j/7271f/xb9+8Jszr2ovmXJ+//Do7m/e&#10;40nZJ9tE+2Q0h4r+47+7YW6N1v13QLTrZpqbMXeH6zduD6/Krnv+/MXrnSn6Ppm6MXe5s+y7R4fh&#10;8+3rfxb03wPUic6fTNF5tyufc0UtaS95N3OLr53J3NYr+lmSCQAqRGdOpuiM67OXxO8rk32yjbnF&#10;95Vp7LlFP0syAUCl6OzJ9i57SXxfmeyT8bWrM7f4fWVqmVv0cyQTAFSLzp9M0XnXmr0kfl+Z7JNt&#10;zC2+r0zrzi36+ZENACpFZ0+m6Lyzl7Rln4zfVyZzazPV3KKfJZkAoFJ09mR7+5yzl7SxT8b3lcnc&#10;4mtXt8ncop8jmQCgWnT+ZHpzxtlL4mtXZ5+M31cmc2vTOrfo50c2AKgUnT2Z3j7n7CXxtTPZJ9sy&#10;t/h9ZZpybtHPkkwAUCk6e7L155u9JH5fmeyTbcwtvq9MU80t+vmRCQCqRedPpjfsJfF9ZbJPxteu&#10;ztzi95Vpk7lFP0eyAcBZ0Q1fYTH29vaaYjccHByE8z+to6Oj4QrjunLlSng/mfr3OqUXL16E95Xp&#10;888/H66yPZ4ljKPruqaAk0UfPkrS1AFAtej8kaQ5BQCVorNHkuYQAFSKzh5JmlMAUC06fyRpTgFA&#10;pejsyXSS/+Qf/yH8349R/9qb2PQXn/2P/+v/Mlxpff2fja6Zrb/3TZhbG3PLif58Jlii7tyljbt8&#10;9ebqu0eHwxVr/fzLr6sPLn4S3sccuv/g4XCntc5fuBa+fmX9az5//mK4g3F8dvOL8F6q+/Krb4Y7&#10;qDGn+VXuJXOfn32yTbhPBnOoqP8Za25tNv13QLa56b9nou+liq7fuD28KqxWx8evJjsHT6rf2fv7&#10;YnP93/foGb+p37sOf/hp+F+zbdH509qufM4VWfJeYm7xtTOZ2zgBQIXozNkke0k7+2Qbc2s39tyi&#10;a2QCgErR2ZPtXfaSdvbJ+NrVmVu7MecGANWi82fs7CXt7JNtzK3dpnNbJwCoFJ09rdlL2rJPtjO3&#10;NlPNLbpWJgCoFJ092d5mL2ljn2xnbvG1q9tkbtH1MgFAtej8yfSGvSS+dnX2yXbm1mbTubUEAJWi&#10;s2fd7CXxtTPZJ9syt3ZTzq01AKgUnT3rZC9pZ59sY27tpppbdK1MAFAtOn8yvWEvaWefjK9dnbm1&#10;m2puAHBWdMNXWIy9vb2mluzFixerg4OD1UcffRS+t74rV66s7t69u/rxxx+HP7Wb+ucUPZ/TOjo6&#10;Gq4wrq+//jq8n0z9zF++fDlcaXz7+/vhfWWqeN6eJYyj67qmgJNFHz5K0tQBQLXo/JGkOQUAlaKz&#10;R5LmEABUis4eSZpTAFAtOn8kaU4BQKXo7Ml0Er8sro1f8tfO3OJrV7fO3KI/nwmW6PLVm6vu3KWm&#10;rt+4vXr85OlwpfEcH7/a6L4r659JtcMffgpfu7r+dcfWz/r8hWvh/VT2wcVPhjvYvrnNr3Ivmfv8&#10;7JNt3tsn7/wpnENF9x88NLdGm/47INvc9N8z0fdSRWPsACzPrTv3wu+Xset35/5cZnP9v3+iZxzV&#10;z99z377o/GltVz7niix5LzG3+NqZzG2cAKBCdOZskr2knX2yjbm1G3tu0TUyAUCl6OzJ9i57STv7&#10;ZHzt6syt3ZhzA4Bq0fkzdvaSdvbJNubWbtO5rRMAVIrOntbsJW3ZJ9uZW5up5hZdKxMAVIrOnmxv&#10;s5e0sU+2M7f42tVtMrfoepkAoFp0/mR6w14SX7s6+2Q7c2uz6dxaAoBK0dmzbvaS+NqZ7JNtmVu7&#10;KefWGgBUis6edbKXtLNPtjG3dlPNLbpWJgCoFp0/md6wl7SzT8bXrs7c2k01NwA4K7rhKyzG3t5e&#10;U0t1dHQUvp/f6+uvvx7+9O45ODgIn8lp9c95Ci9evAjvJ9vnn2/2D6pWh4eH4f1k2t/fH66yXZ4l&#10;jKPruqaAk0UfPkrS1AFAtej8kaQ5BQCVorNHkuYQAFSKzh5JmlMAUC06fyRpTgFApejsyXQSvyyu&#10;jV/y187c4mtXt87coj+fCZbo+o3bq+7cpbW6fPXm6vGTp8MVpnF8/Or1fUT3N2UfXPxkuMM6t+7c&#10;C1+7ss9ufjG8+vi+e3QY3lN1P//y63AH2zXF/LpLHw6v/r7qvWTO87NPtnlvn7zzp3AGFd1/8NDc&#10;Gm3674Bsc9N/z0TfSxX1OxVEpjoL39TvzP3uzHb0e3H0nE+q//dB1V65q6Lzp7Vd+ZwrsuS9xNzi&#10;a2cyt3ECgArRmbNJ9pJ29sk25tZu7LlF18gEAJWisyfbu+wl7eyT8bWrM7d2Y84NAKpF58/Y2Uva&#10;2SfbmFu7Tee2TgBQKTp7WrOXtGWfbGdubaaaW3StTABQKTp7sr3NXtLGPtnO3OJrV7fJ3KLrZQKA&#10;atH5k+kNe0l87ersk+3Mrc2mc2sJACpFZ8+62Uvia2eyT7Zlbu2mnFtrAFApOnvWyV7Szj7Zxtza&#10;TTW36FqZAKBadP5kesNe0s4+GV+7OnNrN9XcAOCs6IavsBh7e3tNLdHLly9XH330Ufh+Tuvo6Gi4&#10;ym45ODgIn8dpTfm89vf3w3vKdnh4OFxpHM+ePVtduXIlvJdMlc/as4R6Xdc1BZws+vBRkqYOAKpF&#10;548kzSkAqBSdPZI0hwCgUnT2SNKcAoBq0fkjSXMKACpFZ0+mk/hlcW38kr925hZfu7p15hb9+Uyw&#10;RF9+9c2qO3cp1fkL11bfPRr3d6n8nufPX7y+p+hep6zaFO+5f9ZT+uDiJ+F9VfbtwaPh1bdrku/Z&#10;r/44vPr7xthL5jo/+2Sb9/bJO38KZ1DR4Q8/mVujTf8dkG1u7j94GH4vVXT9xu3hVeF9j588nWQH&#10;uHz15ur4+NVwF2yq34mj55yp/3nEdkTnT2u78jlXZMl7ibnF185kbuMEABWiM2eT7CXt7JNtzK3d&#10;2HOLrpEJACpFZ0+2d9lL2tkn42tXZ27txpwbAFSLzp+xs5e0s0+2Mbd2m85tnQCgUnT2tGYvacs+&#10;2c7c2kw1t+hamQCgUnT2ZHubvaSNfbKducXXrm6TuUXXywQA1aLzJ9Mb9pL42tXZJ9uZW5tN59YS&#10;AFSKzp51s5fE185kn2zL3NpNObfWAKBSdPask72knX2yjbm1m2pu0bUyAUC16PzJ9Ia9pJ19Mr52&#10;debWbqq5AcBZ0Q1fYTH29vaaWqLvv/8+fC+Z9vf3h6vsloODg/B5nNbR0dFwhfH1rx3dU7YrV66s&#10;nj17NlytVv86/etF95Gp+vvSs4R6Xdc1BZws+vBRkqYOAKpF548kzSkAqBSdPZI0hwCgUnT2SNKc&#10;AoBq0fkjSXMKACpFZ0+mk/hlcW38kr925hZfu7p15hb9+UywRN89Olx15y6d2pdffbM6Pn41/Kn5&#10;+PbgUXi/U1bp519+DV+zslt37g2vPp3s9+k2u37j9vDq2zPF/Lq/2/vdM2qMvWSu87NPtnlvn/yH&#10;i+EMKnr85Km5Ndr03wHZ5ub+g4fh91JFFecGZ0u/B3xw8ZPw+6eiy1dvznJ/X7J+L46edbb+58Tz&#10;5y+Gq9EqOn9a25XPuSJL3kvMLb52JnMbJwCoEJ05m2QvaWefbGNu7caeW3SNTABQKTp7sr3LXtLO&#10;Phlfuzpzazfm3ACgWnT+jJ29pJ19so25tdt0busEAJWis6c1e0lb9sl25tZmqrlF18oEAJWisyfb&#10;2+wlbeyT7cwtvnZ1m8wtul4mAKgWnT+Z3rCXxNeuzj7ZztzabDq3lgCgUnT2rJu9JL52JvtkW+bW&#10;bsq5tQYAlaKzZ53sJe3sk23Mrd1Uc4uulQkAqkXnT6Y37CXt7JPxtaszt3ZTzQ0Azopu+AqLsbe3&#10;19QSff311+F7yXTlypXhKrvl4OAgfB6ndXR0NFxhGvv7++F9Zevn/ezZs+FqNfrr968TvX626nvs&#10;eZZQq+u6poCTRR8+StLUAUC16PyRpDkFAJWis0eS5hAAVIrOHkmaUwBQLTp/JGlOAUCl6OzJdBK/&#10;LK6NX/LXztzia1e3ztyiP58Jluj58xer7tylE/vg4ierx0+eDv/rebp89WZ471NV+by+PXgUvmZl&#10;/ffIHJy/cC28v8q2bYr5dV/98XfPqLH2kjnOzz7Z5r198uM/h8+/ov7nq7m12fTfAdnm5v6Dh+H3&#10;UkXXb9weXhVOdnz8apTdtX+N/rXYntP+3ZSt34kOf/hpuCotovOntV35nCuy5L3E3OJrZzK3cQKA&#10;CtGZs0n2knb2yTbm1m7suUXXyAQAlaKzJ9u77CXt7JPxtaszt3Zjzg0AqkXnz9jZS9rZJ9uYW7tN&#10;57ZOAFApOntas5e0ZZ9sZ25tpppbdK1MAFApOnuyvc1e0sY+2c7c4mtXt8ncoutlAoBq0fmT6Q17&#10;SXzt6uyT7cytzaZzawkAKkVnz7rZS+JrZ7JPtmVu7aacW2sAUCk6e9bJXtLOPtnG3NpNNbfoWpkA&#10;oFp0/mR6w17Szj4ZX7s6c2s31dwA4Kzohq+wGHt7e00t0f7+fvhesu2ig4OD8Fmc1tHR0XCFaTx7&#10;9iy8r3W6cuXK6vDwcLjidv3444+vrx+9bravv/56uFotzxJqdV3XFHCy6MNHSZo6AKgWnT+SNKcA&#10;oFJ09kjSHAKAStHZI0lzCgCqReePJM0pAKgUnT2ZTuKXxbXxS/7amVt87erWmVv05zPBUt1/8HDV&#10;nbv0Xl9+9c3q+PjV8L+ar8Mffgrvf6oeP3k63Nn2fXbzi/A1q7p89ebwytO7dedeeI+VbXuWY8+v&#10;+5u/PfWMGmsvmeP87JNt3tsn/34vfP5aQJc+XHV3/vTbeW7Y3Jy041R0/cbt4VXh9/X7deVO0O9v&#10;S9jhl2bbu0x/PXNqE50/rfl8Mr52Jp9PtmVu7aac27oBQIXozNkke0k7+2Qbc2s39tyia2QCgErR&#10;2ZPtXfaSdvbJ+NrVmVu7MecGANWi82fs7CXt7JNtzK3dpnNbJwCoFJ09rdlL2rJPtjO3NlPNLbpW&#10;JgCoFJ092d5mL2ljn2xnbvG1q9tkbtH1MgFAtej8yfSGvSS+dnX2yXbm1mbTubUEAJWis2fd7CXx&#10;tTPZJ9syt3ZTzq01AKgUnT3rZC9pZ59sY27tpppbdK1MAFAtOn8yvWEvaWefjK9dnbm1m2puAHBW&#10;dMNXWIy9vb2mlmh/fz98L9l20cHBQfgsTuvo6Gi4wnS+/vrr8N7W7fPPP1+9ePFiuOpm+uv014te&#10;Z50++uij1cuXL4er1vMsoU7XdU0BJ4s+fJSkqQOAatH5I0lzCgAqRWePJM0hAKgUnT2SNKcAoFp0&#10;/kjSnAKAStHZk+kkfllcG7/kr525xdeubp25RX8+EyzV8fGr1Wc3v1h15y69rv//fvzk6fB/XYYP&#10;Ln7y7+9/6iqf3djv89uDR8MrT+/nX34N77Gy+w8eDq++HaN/n/7DxVPPqLH2kjnOzz7Z5r198uKH&#10;4fPXQrrwl9/Oc8Pmpv85EL7vgvqf8Yc//DS8Mpzu1p174ffSJl2+evP1bs92PX/+Inzem9b/3Oh3&#10;JNYTnT+t+XwyvnYmn0+2ZW7tppzbugFAhejM2SR7STv7ZBtzazf23KJrZAKAStHZk+1d9pJ29sn4&#10;2tWZW7sx5wYA1aLzZ+zsJe3sk23Mrd2mc1snAKgUnT2t2Uvask+2M7c2U80tulYmAKgUnT3Z3mYv&#10;aWOfbGdu8bWr22Ru0fUyAUC16PzJ9Ia9JL52dfbJdubWZtO5tQQAlaKzZ93sJfG1M9kn2zK3dlPO&#10;rTUAqBSdPetkL2lnn2xjbu2mmlt0rUwAUC06fzK9YS9pZ5+Mr12dubWbam4AcFZ0w1fYmmfPnq2u&#10;XLmy2tvbO7P17+/w8HB4x3X29/fD18+2iw4ODsJncVpHR0fDFabz8uXL1UcffRTeX0t3795d/fjj&#10;j8PV19M/j/7PR9dtqf+5MCbPEup0XdcUcLLow0dJmjoAqBadP5I0pwCgUnT2SNIcAoBK0dkjSXMK&#10;AKpF548kzSkAqBSdPZlO4pfFtfFL/tqZW3zt6taZW/TnMwHT+fKrb1bduUuz6PGTp8Ndbdfx8avw&#10;9Sp7/vzF8OrzcP7CtfA+q/rs5hfDK29uivl1X/3x1DNqzL1kbvOzT7Z5b5+8+GH4/LWgbl787Uw3&#10;aG7uP3gYv+fC+p91/c+f7x4dvv7ZD7/n24NH4fdRS5ev3vQ9V+TWnXvhM99W/c8q8qLzpzWfT8bX&#10;zuTzybbMrd2Uc1s3AKgQnTmbZC9pZ59sY27txp5bdI1MAFApOnuyvcte0s4+GV+7OnNrN+bcAKBa&#10;dP6Mnb2knX2yjbm123Ru6wQAlaKzpzV7SVv2yXbm1maquUXXygQAlaKzJ9vb7CVt7JPtzC2+dnWb&#10;zC26XiYAqBadP5nesJfE167OPtnO3NpsOreWAKBSdPasm70kvnYm+2Rb5tZuyrm1BgCVorNnnewl&#10;7eyTbcyt3VRzi66VCQCqRedPpjfsJe3sk/G1qzO3dlPNDQDOim74Cltz5cqV1d7e3k704kXtf9x+&#10;f38/fN1su+jg4CB8Fqd1dHQ0XGFa/X1E97dJ/d/Jzz///PWz6a9/Uv3/vf/fbfvv8Pfffz+8u3H1&#10;7ym6n03a1WcJb+u6ringZNGHj5I0dQBQLTp/JGlOAUCl6OyRpDkEAJWis0eS5hQAVIvOH0maUwBQ&#10;KTp7Mp3EL4tr45f8tTO3+NrVrTO36M9nAqbz+MnTVXfu0izq76XC2O/xg4ufDK88H7fu3Avvtapt&#10;PoPRv0cv/CV1Ro25l8xtfvbJNu/tk8Gz18L6+M+/nekGzc39Bw/j9zxil6/eXH178Gj1/Hnt75hk&#10;ub57dBh+76xT/312fPxquCLb1P/djZ75trt+47afE0nR+dOazyfja2fy+WRb5tZuyrmtGwBUiM6c&#10;TbKXtLNPtjG3dmPPLbpGJgCoFJ092d5lL2lnn4yvXZ25tRtzbgBQLTp/xs5e0s4+2cbc2m06t3UC&#10;gErR2dOavaQt+2Q7c2sz1dyia2UCgErR2ZPtbfaSNvbJduYWX7u6TeYWXS8TAFSLzp9Mb9hL4mtX&#10;Z59sZ25tNp1bSwBQKTp71s1eEl87k32yLXNrN+XcWgOAStHZs072knb2yTbm1m6quUXXygQA1aLz&#10;J9Mb9pJ29sn42tWZW7up5gYAZ0U3fIWt+PHHH1d7e3s70/fffz+88xr7+/vh62bbRQcHB+GzOK2j&#10;o6PhCtNrfQ9z7O7du8O7moZnCdvXdV1TwMmiDx8laeoAoFp0/kjSnAKAStHZI0lzCAAqRWePJM0p&#10;AKgWnT+SNKcAoFJ09mQ6iV8W18Yv+WtnbvG1q1tnbtGfzwRMqzt3aRY9fvJ0uKPt+vbgUfh6VX12&#10;84vhlefju0eH4b1Wdnz8anj1zYw9v+7Sh6kzasy9ZG7zs0+2eW+fDJ67FtbHf/7tTDdobu4/eBi/&#10;54m6fPXm6suvvln9/Muvwx3CX/X74/kL18Lvm9Pqv6+2ta/wvlt37oXPvaL+e+Dwh5+GV+Yk0fnT&#10;ms8n42tn8vlkW+bWbsq5rRsAVIjOnE2yl7SzT7Yxt3Zjzy26RiYAqBSdPdneZS9pZ5+Mr12dubUb&#10;c24AUC06f8bOXtLOPtnG3NptOrd1AoBK0dnTmr2kLftkO3NrM9XcomtlAoBK0dmT7W32kjb2yXbm&#10;Fl+7uk3mFl0vEwBUi86fTG/YS+JrV2efbGdubTadW0sAUCk6e9bNXhJfO5N9si1zazfl3FoDgErR&#10;2bNO9pJ29sk25tZuqrlF18oEANWi8yfTG/aSdvbJ+NrVmVu7qeYGAGdFN3yFrTg4OFjt7e3tTJ9/&#10;vtkye5r9/f3wdTP1f3YXtX4PHh0dDVeYh7t374b3uaT69zAHniVsV9d1TQEniz58lKSpA4Bq0fkj&#10;SXMKACpFZ48kzSEAqBSdPZI0pwCgWnT+SNKcAoBK0dmT6SR+WVwbv+SvnbnF165unblFfz4TMK0P&#10;Ln6y6s5dmrzHT54Od7Rd9x88DF+vqv715ub58xfhvVa2rXmOPb/u4z+nzqgx95K5zc8+2eY3++QX&#10;/zx87lpY7/y82KS5Gf1n7xr1e8uXX32z+vmXX4e7Zdf13wvnL1wLv19O6vLVm6vj41fDFdi2KXaX&#10;vsMffhrugEh0/rTm88n42pl8PtmWubWbcm7rBgAVojNnk+wl7eyTbcyt3dhzi66RCQAqRWdPtnfZ&#10;S9rZJ+NrV2du7cacGwBUi86fsbOXtLNPtjG3dpvObZ0AoFJ09rRmL2nLPtnO3NpMNbfoWpkAoFJ0&#10;9mR7m72kjX2ynbnF165uk7lF18sEANWi8yfTG/aS+NrV2SfbmVubTefWEgBUis6edbOXxNfOZJ9s&#10;y9zaTTm31gCgUnT2rJO9pJ19so25tZtqbtG1MgFAtej8yfSGvaSdfTK+dnXm1m6quQHAWdENX2Er&#10;Pv/889Xe3t7OtL+/P7zzGv31o9fNVH1vc3VwcBA+j9M6OjoarjAfm8x/6u7evTu8i3nwLGF7uq5r&#10;CjhZ9OGjJE0dAFSLzh9JmlMAUCk6eyRpDgFApejskaQ5BQDVovNHkuYUAFSKzp5MJ/HL4tr4JX/t&#10;zC2+dnXrzC3685mAaV2/cXvVnbs0ecfHr4Y72q6x39/hDz8Nrzwv5y9cC++3qm8PHg2vvJnRvz/3&#10;/5Q6o8beS+Y0P/tkm9/sk3f+3fdZ8Ny1sD7+82++PzZpbu4/eBi/55n1wcVPVl9+9c3q519+He6c&#10;XdV/D1y+ejP8Pnm3/n9XtXfyV7fu3AuffXX93sjJovOnNZ9PxtfO5PPJtsyt3ZRzWzcAqBCdOZtk&#10;L2lnn2xjbu3Gnlt0jUwAUCk6e7K9y17Szj4ZX7s6c2s35twAoFp0/oydvaSdfbKNubXbdG7rBACV&#10;orOnNXtJW/bJdubWZqq5RdfKBACVorMn29vsJW3sk+3MLb52dZvMLbpeJgCoFp0/md6wl8TXrs4+&#10;2c7c2mw6t5YAoFJ09qybvSS+dib7ZFvm1m7KubUGAJWis2ed7CXt7JNtzK3dVHOLrpUJAKpF50+m&#10;N+wl7eyT8bWrM7d2U80NAM6KbvgKW7G/v7/a29vbmfr3W2mT5/n1118PV9ktBwcH4fM4raOjo+EK&#10;8/Hy5cvV3bt3w/udc/09z41nCdvTdV1TwMmiDx8laeoAoFp0/kjSnAKAStHZI0lzCAAqRWePJM0p&#10;AKgWnT+SNKcAoFJ09mQ6iV8W18Yv+WtnbvG1q1tnbtGfzwRM6/qN26vu3KXJqzL2+3v85OnwyvMy&#10;9nP48qtvhlfezOjfn3f+lDqjxt5L5jQ/+2Sb3+yTH/85fO5aWP0c3/r+2KS5uf/gYfyeZ9wHFz95&#10;/bPr519+Hd4Fu+b4+NXq8tWb4ffHm/r/e/+/o06/C0fPfoz6nwOcLDp/WvP5ZHztTD6fbMvc2k05&#10;t3UDgArRmbNJ9pJ29sk25tZu7LlF18gEAJWisyfbu+wl7eyT8bWrM7d2Y84NAKpF58/Y2Uva2Sfb&#10;mFu7Tee2TgBQKTp7WrOXtGWfbGdubaaaW3StTABQKTp7sr3NXtLGPtnO3OJrV7fJ3KLrZQKAatH5&#10;k+kNe0l87ersk+3Mrc2mc2sJACpFZ8+62Uvia2eyT7Zlbu2mnFtrAFApOnvWyV7Szj7ZxtzaTTW3&#10;6FqZAKBadP5kesNe0s4+GV+7OnNrN9XcAOCs6IavsBX7+/urvb29nal/v5U2eZ6Hh4fDVXbLwcFB&#10;+DxO6+joaLjC/Ny9eze85zn2/fffD3c9T54lbK7ruqaAk0UfPkrS1AFAtej8kaQ5BQCVorNHkuYQ&#10;AFSKzh5JmlMAUC06fyRpTgFApejsyXQSvyyujV/y187c4mtXt87coj+fCZjW9Ru3V925S5NX5YOL&#10;n4SvV9Xx8avhlefl/oOH4f1W1X9fbcPY8+vu/TF1Ro29l8xpfvbJNr/ZJ/9+L3zuWlgf//k33x+b&#10;NDdj/8zZdv3Z8eVX36x+/uXX4R2xK/o97PLVm+H3Rf//Ptc97SyZ8t8Wn938YrgLItH505rPJ+Nr&#10;Z/L5ZFvm1m7Kua0bAFSIzpxNspe0s0+2Mbd2Y88tukYmAKgUnT3Z3mUvaWefjK9dnbm1G3NuAFAt&#10;On/Gzl7Szj7ZxtzabTq3dQKAStHZ05q9pC37ZDtzazPV3KJrZQKAStHZk+1t9pI29sl25hZfu7pN&#10;5hZdLxMAVIvOn0xv2Evia1dnn2xnbm02nVtLAFApOnvWzV4SXzuTfbItc2s35dxaA4BK0dmzTvaS&#10;dvbJNubWbqq5RdfKBADVovMn0xv2knb2yfja1Zlbu6nmBgBnRTd8ha24e/fuam9vb2fa398f3nmN&#10;/vrR62Z68eLFcJXdcnBwED6P0zo6OhquME+Hh4erK1euhPc+hz766KPVs2fPhrudN88SNtN1XVPA&#10;yaIPHyVp6gCgWnT+SNKcAoBK0dkjSXMIACpFZ48kzSkAqBadP5I0pwCgUnT2ZDrJ//zy+etffDZF&#10;/Wtv4t/8b/82vG62f/bdx6v/88HVpvo/G10zW3/vmzC3eC6nZW450c+QTMC0rt+4verOXZq0Dy5+&#10;MtzN9kWvV9lcfffoMLzfqrY10+japSXPqLH3kv/g1r+I77eo35uffTKe0Wm9vU/+i+v/9/C5a1nd&#10;/m/u/+b7o+/dnyHZ5ub+g4fhe15i/c+zL7/6ZvX8+W7+PshddHz8anXrzr3ffB9cvnrz9f87tQ5/&#10;+Ok3z33sHj95OtwJkej8yfTuWdfn88n42pl8PtmWubWbYm7Rz5JMAFAhOnMyRWdcn72knX0ynstp&#10;mVu7secW/SzJBACVorMn27tnnb2knX0yvnZ15tauZW7Rz5FMAFAtOn8yRedda/aSdvbJeC6nZW7t&#10;1p1b9PMjGwBUis6eTNF5Zy9pyz7ZztziuZzWVHOLfpZkAoBK0dmT7W32knjvOC37ZDtzi69d3SZz&#10;i36OZAKAatH5k+kNe0l87ersk+3MLZ7LabXOLfr5kQ0AKkVnT6a3zzl7SXztTPbJtsyt3ZRzi36W&#10;ZAKAStHZk60/3+wl7eyT8VxOy9zaTTW36OdHJgCoFp0/md6ccfaSdvbJ+NrVmVu7TeYW/RzJBgBn&#10;RTd8ha04PDxc7e3t7Uzff//98M5r7O/vh697Wp9++ulwhd1zcHAQPpPTevbs2XCF+Xrx4kXz90Rl&#10;/TN/+fLlcJfL4FlCu67rmgJOFn34KElTBwDVovNHkuYUAFSKzh5JmkMAUCk6eyRpTgFAtej8kaQ5&#10;BQCVorMnE+/rf+lb9Kwy9X+WaZhbvejZZQKmdf3G7VV37tKk9fdQJXq9yubq8ZOn4f1Wtg3RdUsb&#10;6Yxaey+586f4fgvjfdvaJ89fuBY+cy2r+w8eDhP9J9HsM81N/96i97z0Ll+9ufr24NHq+fMXwzvl&#10;LDv84afX38v9V8bxwcVPwr97Y1T574mzIjp/MrFdPp9cJnNbT/QcMgFAhejMyTRX9pJlMrdl2mRu&#10;6wQAlaKzpzV7yXTsk8u0a3OL3kcmAKgWnT+ZzhL75DKZ2zJEzz8bAFSKzp5MEXvJMpnbMi1xbtG9&#10;ZAKAStHZk42/sk8uk7mNL3qWmQCgWnT+ZNoWe8kymdsyTTG36FrZAKBSdPZkYjvsk8tkbm2i55EJ&#10;ACpFZ0+2ObCXLJO5LdMmc2sJAKpF58862UumY59cpl2dW/R+sgHAWdENX2ErXr58ubpy5cpqb29v&#10;J+rfb6X9/f3wdU/r+++/H66we46OjsJn8nv137NL0r/Hjz76KHwvY3b37t3VixfL/g9He5awvq7r&#10;mgJOFn34KElTBwDVovNHkuYUAFSKzh5JmkMAUCk6eyRpTgFAtej8kaQ5BQCVorMnE+/zS/6Wydzq&#10;Rc8uEzCt6zdur7pzlybt1p17w91sX/R6lc3V8fGr8H4re/5889/jE123tJHOqLX3knt/jO+3sG3M&#10;76zZxj45xd9F1XT/wcPXM31bNPtMc9O/t+g9n6U+u/nF6rtHh6//TgKbm/rnxuMnT4c74STR+ZOJ&#10;7fL55DKZ23qi55AJACpEZ06mubKXLJO5LdMmc1snAKgUnT2t2UumY59cpl2bW/Q+MgFAtej8yXSW&#10;2CeXydyWIXr+2QCgUnT2ZIrYS5bJ3JZpiXOL7iUTAFSKzp5s/JV9cpnMbXzRs8wEANWi8yfTtthL&#10;lsnclmmKuUXXygYAlaKzJxPbYZ9cJnNrEz2PTABQKTp7ss2BvWSZzG2ZNplbSwBQLTp/1sleMh37&#10;5DLt6tyi95MNAM6KbvgKW/Ps2bPVlStXVnt7e2e2/v0dHh4O77jGixcvwtc+rf7eXr58OVxlNx0d&#10;Ha0+//zz1UcffRQ+ozft7++vvv7668U+rzfvM3pvVfXfX/0z678/zxLPEvK6rmsKOFn04aMkTR0A&#10;VIvOH0maUwBQKTp7JGkOAUCl6OyRpDkFANWi80eS5hQAVIrOnky8zy/5WyZzqxc9u0zAtD64+Mmq&#10;O3dp0u4/eDjczfZFr1fZnEX3W9njJ0+HV24XXbe0kc6opr0kut/CtjG/s2Yb+2T/XKPnreUVnV3R&#10;7DPNTf/eovd8Fjt/4drq1p17q8MffhrePbCu589fvP67FP0dG6PrN24Pd8Lvic6fTGyXzyeXydzW&#10;Ez2HTABQITpzMs2VvWSZzG2ZNpnbOgFApejsac1eMh375DLt2tyi95EJAKpF50+ms8Q+uUzmtgzR&#10;888GAJWisydTxF6yTOa2TEucW3QvmQCgUnT2ZOOv7JPLZG7ji55lJgCoFp0/mbbFXrJM5rZMU8wt&#10;ulY2AKgUnT2Z2A775DKZW5voeWQCgErR2ZNtDuwly2Ruy7TJ3FoCgGrR+bNO9pLp2CeXaVfnFr2f&#10;bABwVnTDV2Bm7t69u9rb21u7r7/+ergCu+LFixer77//fvX555+H3xOb9tFHH73+fvzxxx+HVzy7&#10;PEs4Xdd1TQEniz58lKSpA4Bq0fkjSXMKACpFZ48kzSEAqBSdPZI0pwCgWnT+SNKcAoBK0dmTiff5&#10;JX/LZG71omeXCZhWd+7S5B3+8NNwN9sXvV5lc3b56s3wnqvaxlyj65Y20hnVtJf8zd/G91xU5d/L&#10;pdrGPvntwaPweWt53X/w8PVM3xbNPtPc9O8tes9nvQ8ufvL6vT9//mJ4EkDGZze/CP9OjdXjJ0+H&#10;O+H3ROdPJrbL55PLZG7riZ5DJgCoEJ05mebKXrJM5rZMm8xtnQCgUnT2tGYvmY59cpl2bW7R+8gE&#10;ANWi8yfTWWKfXCZzW4bo+WcDgErR2ZMpYi9ZJnNbpiXOLbqXTABQKTp7svFX9sllMrfxRc8yEwBU&#10;i86fTNtiL1kmc1umKeYWXSsbAFSKzp5MbId9cpnMrU30PDIBQKXo7Mk2B/aSZTK3Zdpkbi0BQLXo&#10;/Fkne8l07JPLtKtzi95PNgA4K7rhKzAjL168WO3t7a3dlStXVi9fvhyuwq46Ojpaff/996uvv/56&#10;tb+/v/r000/D75eo/n//+eefrw4ODlY//vjj6+/FXeZZwvu6rmsKOFn04aMkTR0AVIvOH0maUwBQ&#10;KTp7JGkOAUCl6OyRpDkFANWi80eS5hQAVIrOnky8zy/5WyZzqxc9u0zAdJ4/f7Hqzl2avJ9/+XW4&#10;o+2LXq+yObt+43Z4z1Xdf/BweOV20XVLG+mMatpLLn4Y33NR25jfWbONffLWnXvh89byiv6ORLPP&#10;NDf9e4ve8y7Vn5nfPTpcHR+/Gp4KEHn85Gn4d2is+r+r5ETnTya2y+eTy2Ru64meQyYAqBCdOZnm&#10;yl6yTOa2TJvMbZ0AoFJ09rRmL5mOfXKZdm1u0fvIBADVovMn01lin1wmc1uG6PlnA4BK0dmTKWIv&#10;WSZzW6Ylzi26l0wAUCk6e7LxV/bJZTK38UXPMhMAVIvOn0zbYi9ZJnNbpinmFl0rGwBUis6eTGyH&#10;fXKZzK1N9DwyAUCl6OzJNgf2kmUyt2XaZG4tAUC16PxZJ3vJdOyTy7Src4veTzYAOCu64SswI3fv&#10;3l3t7e2t3ffffz9cAQBqdF3XFHCy6MNHSZo6AKgWnT+SNKcAoFJ09kjSHAKAStHZI0lzCgCqReeP&#10;JM0pAKgUnT2ZeJ9f8rdM5lYvenaZgOkc/vDTqjt3afIqRa9X2Zxdv3E7vOeq7j94OLxyu+i6pY10&#10;RjXtJRc/jO+5qG3M76zZxj459t9D1fX4ydPXM31bNPtMc9P//Y/e8y52/sK11a0791Y///Lr8HSA&#10;N46PX60+uPhJ+HdnrKKfxcSi8ycT2+XzyWUyt/VEzyETAFSIzpxMc2UvWSZzW6ZN5rZOAFApOnta&#10;s5dMxz65TLs2t+h9ZAKAatH5k+kssU8uk7ktQ/T8swFApejsyRSxlyyTuS3TEucW3UsmAKgUnT3Z&#10;+Cv75DKZ2/iiZ5kJAKpF50+mbbGXLJO5LdMUc4uulQ0AKkVnTya2wz65TObWJnoemQCgUnT2ZJsD&#10;e8kymdsybTK3lgCgWnT+rJO9ZDr2yWXa1blF7ycbAJwV3fAVmIkXL16s9vb21u7TTz8drgAAdbqu&#10;awo4WfThoyRNHQBUi84fSZpTAFApOnskaQ4BQKXo7JGkOQUA1aLzR5LmFABUis6eTLzPL/lbJnOr&#10;Fz27TMB07j94uOrOXZq06zduD3dTI3rNyp4/fzG88vyMPe8vv/pmeOV20XVL++qPo5xRTXvJx3+O&#10;77mobczvrNnGPhk9ay2zx0+evp7p26LZZ5qbOewHc+zy1Zurbw8erY6PXw1PCnbb1D8rbt25N9wJ&#10;GdH5k4nt8vnkMpnbeqLnkAkAKkRnTqa5spcsk7kt0yZzWycAqBSdPa3ZS6Zjn1ymXZtb9D4yAUC1&#10;6PzJdJbYJ5fJ3JYhev7ZAKBSdPZkithLlsnclmmJc4vuJRMAVIrOnmz8lX1ymcxtfNGzzAQA1aLz&#10;J9O22EuWydyWaYq5RdfKBgCVorMnE9thn1wmc2sTPY9MAFApOnuyzYG9ZJnMbZk2mVtLAFAtOn/W&#10;yV4yHfvkMu3q3KL3kw0Azopu+ArMxN27d1d7e3tr9+zZs+EKAFCn67qmgJNFHz5K0tQBQLXo/JGk&#10;OQUAlaKzR5LmEABUis4eSZpTAFAtOn8kaU4BQKXo7MnE+/ySv2Uyt3rRs8sETOf6jdur7tylSfvy&#10;q2+Gu6kRvWZlj588HV55fu4/eBjec1X999emouuWdudPo5xRTXvJx3+O77mobczvrNl0n+x/PkTP&#10;Wsss+nkfzT7T3Ix9XiyxW3fuzfrMh2o///Jr+HdjzJ4/fzHcDRnR+ZOJ7fL55DKZ23qi55AJACpE&#10;Z06mubKXLJO5LdMmc1snAKgUnT2t2UumY59cpl2bW/Q+MgFAtej8yXSW2CeXydyWIXr+2QCgUnT2&#10;ZIrYS5bJ3JZpiXOL7iUTAFSKzp5s/JV9cpnMbXzRs8wEANWi8yfTtthLlsnclmmKuUXXygYAlaKz&#10;JxPbYZ9cJnNrEz2PTABQKTp7ss2BvWSZzG2ZNplbSwBQLTp/1sleMh375DLt6tyi95MNAM6KbvgK&#10;zMCLFy9We3t7a3dwcDBcAQBqdV3XFHCy6MNHSZo6AKgWnT+SNKcAoFJ09kjSHAKAStHZI0lzCgCq&#10;ReePJM0pAKgUnT2ZeJ9f8rdM5lYvenaZgOl05y5N3uMnT4e7qRG9ZmWHP/w0vPL83H/wMLznqq7f&#10;uD28crvouqXt/2mUM6ppL/n4z/E9F7WN+Z01m+6T3x48Cp+1lll0fkWzzzQ3Y58XS+6Di5+8/rt9&#10;fPxqeHqwGy5fvRn+nRirW3fuDXdCVnT+ZGK7fD65TOa2nug5ZAKACtGZk2mu7CXLZG7LtMnc1gkA&#10;KkVnT2v2kunYJ5dp1+YWvY9MAFAtOn8ynSX2yWUyt2WInn82AKgUnT2ZIvaSZTK3ZVri3KJ7yQQA&#10;laKzJxt/ZZ9cJnMbX/QsMwFAtej8ybQt9pJlMrdlmmJu0bWyAUCl6OzJxHbYJ5fJ3NpEzyMTAFSK&#10;zp5sc2AvWSZzW6ZN5tYSAFSLzp91spdMxz65TLs6t+j9ZAOAs6IbvgIzcPfu3dXe3t5affrpp8Of&#10;BoB6Xdc1BZws+vBRkqYOAKpF548kzSkAqBSdPZI0hwCgUnT2SNKcAoBq0fkjSXMKACpFZ08m3ueX&#10;/C2TudWLnl0mYBqHP/y06s5dmrTzF64Nd1Png4ufhK9d1f0HD4dXnp9vDx6F91zV9Ru3h1duN/b8&#10;uo//PMoZ1bSX/MPF+J6L2sb8zppN98lbd+6Fz1rL7PGTp8N3xj+JZp9pbvqzLHrPOrl+p+n/jv/8&#10;y6/DU4Sza+qfEf3ft+PjV8PdkBWdP5nYLp9PLpO5rSd6DpkAoEJ05mSaK3vJMpnbMm0yt3UCgErR&#10;2dOavWQ69sll2rW5Re8jEwBUi86fTGeJfXKZzG0ZouefDQAqRWdPpoi9ZJnMbZmWOLfoXjIBQKXo&#10;7MnGX9knl8ncxhc9y0wAUC06fzJti71kmcxtmaaYW3StbABQKTp7MrEd9sllMrc20fPIBACVorMn&#10;2xzYS5bJ3JZpk7m1BADVovNnnewl07FPLtOuzi16P9kA4Kzohq/AxF68eLHa29tbu2fPng1XAIB6&#10;Xdc1BZws+vBRkqYOAKpF548kzSkAqBSdPZI0hwCgUnT2SNKcAoBq0fkjSXMKACpFZ08m3ueX/C2T&#10;udWLnl0mYBq37txbdecuTVp/D9Wu37gdvnZVn938Ynjl+Xn85Gl4z1V9cPGT4ZXbjT2/7tKHo5xR&#10;TXvJnT/F91zUNuZ31my6T/bPNHrWWmb9z9R3RbPPNDf3HzwM37NyXb56c/Xdo8PhacLZ8vMvv4bf&#10;92PW/4xifdH5k4nt8vnkMpnbeqLnkAkAKkRnTqa5spcsk7kt0yZzWycAqBSdPa3ZS6Zjn1ymXZtb&#10;9D4yAUC16PzJdJbYJ5fJ3JYhev7ZAKBSdPZkithLlsnclmmJc4vuJRMAVIrOnmz8lX1ymcxtfNGz&#10;zAQA1aLzJ9O22EuWydyWaYq5RdfKBgCVorMnE9thn1wmc2sTPY9MAFApOnuyzYG9ZJnMbZk2mVtL&#10;AFAtOn/WyV4yHfvkMu3q3KL3kw0Azopu+ApM7O7du6u9vb21Ojg4GP40AIyj67qmgJNFHz5K0tQB&#10;QLXo/JGkOQUAlaKzR5LmEABUis4eSZpTAFAtOn8kaU4BQKXo7MnE+/ySv2Uyt3rRs8sEjO/4+NXq&#10;/IVrq+7cpUk7/OGn4Y7qXL9xO3ztqj64+MnwyvPz+MnT8J4r29TY8+su/GWUM6ppL7nzp/ieC+O3&#10;Ntkn/4/3r4TPWMut/5n6rmj2mebm/oOH4XvWevW7Vv8snz9/MTxZWLb+3xCXr94Mv9/Hqt+1+/tg&#10;fdH5k4nt8vnkMpnbeqLnkAkAKkRnTqa5spcsk7kt0yZzWycAqBSdPa3ZS6Zjn1ymXZtb9D4yAUC1&#10;6PzJdJbYJ5fJ3JYhev7ZAKBSdPZkithLlsnclmmJc4vuJRMAVIrOnmz8lX1ymcxtfNGzzAQA1aLz&#10;J9O22EuWydyWaYq5RdfKBgCVorMnE9thn1wmc2sTPY9MAFApOnuyzYG9ZJnMbZk2mVtLAFAtOn/W&#10;yV4yHfvkMu3q3KL3kw0Azopu+ApM6OXLl6srV66s9vb20n366afDnwaA8XRd1xRwsujDR0maOgCo&#10;Fp0/kjSnAKBSdPZI0hwCgErR2SNJcwoAqkXnjyTNKQCoFJ09mXifX/K3TOZWL3p2mYDxfffocNWd&#10;uzRp5y9cG+6m1pdffRO+fmXHx6+GV5+Xx0+ehvdb2aammF9374/lZ1TTXnLnT/H9FsZvbbJP/ge3&#10;/kX4jLXc+p+p74pmn2lu7j94GL5ntXfrzr3wewaWZJK97J36f8fQJjp/MrFdPp9cJnNbT/QcMgFA&#10;hejMyTRX9pJlMrdl2mRu6wQAlaKzpzV7yXTsk8u0a3OL3kcmAKgWnT+ZzhL75DKZ2zJEzz8bAFSK&#10;zp5MEXvJMpnbMi1xbtG9ZAKAStHZk42/sk8uk7mNL3qWmQCgWnT+ZNoWe8kymdsyTTG36FrZAKBS&#10;dPZkYjvsk8tkbm2i55EJACpFZ0+2ObCXLJO5LdMmc2sJAKpF58862UumY59cpl2dW/R+sgHAWdEN&#10;X4EJHRwcrPb29tJduXJl9ezZs+FPA8B4uq5rCjhZ9OGjJE0dAFSLzh9JmlMAUCk6eyRpDgFApejs&#10;kaQ5BQDVovNHkuYUAFSKzp5MvM8v+Vsmc6sXPbtMwPguX7256s5dmrQvv/pmuJta9x88DF+/su8e&#10;HQ6vPi+PnzwN77eyTU0xv+7mxfIzqmkvufOn+H4L47c22Sf/9//Z5fAZa7n1P1PfFc0+09xM8rN3&#10;R+p3sLnuCfB7Dn/4KfyeHrPrN24Pd0OL6PzJxHb5fHKZzG090XPIBAAVojMn01zZS5bJ3JZpk7mt&#10;EwBUis6e1uwl07FPLtOuzS16H5kAoFp0/mQ6S+yTy2RuyxA9/2wAUCk6ezJF7CXLZG7LtMS5RfeS&#10;CQAqRWdPNv7KPrlM5ja+6FlmAoBq0fmTaVvsJctkbss0xdyia2UDgErR2ZOJ7bBPLpO5tYmeRyYA&#10;qBSdPdnmwF6yTOa2TJvMrSUAqBadP+tkL5mOfXKZdnVu0fvJBgBnRTd8BSby8uXL1ZUrV1Z7e3vp&#10;vv/+++FPA8C4uq5rCjhZ9OGjJE0dAFSLzh9JmlMAUCk6eyRpDgFApejskaQ5BQDVovNHkuYUAFSK&#10;zp5MJ/mfXz5fPflf/5dJ6l97E//mf/u34XWz/bPvPl79Xw6uNnXh3/3Z6JrZ+nvfhLnFczktc8uJ&#10;foZkAsb1+MnTVXfu0uQ9f/5iuKNahz/8FL5+ZZ/d/GJ49XmZYvabmmJ+3aUPTz2jpthLzn15Jb7f&#10;wiL2yXg+p/W/+79eDp+xltv/5+fH732PvL3jrtPc3H/wMHzP2l7nL1x7/ZzH2odgE8fHr15/z0bf&#10;y2PW77K0i86fTO+edX0+n4yvncnnk22ZW7sp5hb9LMkEABWiMydTdMb12Uva2SfjuZyWubUbe27R&#10;z5JMAFApOnuyvXvW2Uva2Sfja1dnbu1a5hb9HMkEANWi8ydTdN61Zi9pZ5+M53Ja5tZu3blFPz+y&#10;AUCl6OzJFJ139pK27JPtzC2ey2lNNbfoZ0kmAKgUnT3Z3mYvifeO07JPtjO3+NrVbTK36OdIJgCo&#10;Fp0/md6wl8TXrs4+2c7c4rmcVuvcop8f2QCgUnT2ZHr7nLOXxNfOZJ9sy9zaTTm36GdJJgCoFJ09&#10;2frzzV7Szj4Zz+W0zK3dVHOLfn5kAoBq0fmT6c0ZZy9pZ5+Mr12dubXbZG7Rz5FsAHBWdMNXYCIH&#10;Bwervb29dPv7+8OfBIDxdV3XFHCy6MNHSZo6AKgWnT+SNKcAoFJ09kjSHAKAStHZI0lzCgCqReeP&#10;JM0pAKgUnT2ZTvKf/OM/hP/7MepfexP/6f/weXjdbP/j//q/DFdaX/9no2tm6+99E+bWxtxyoj+f&#10;CRjX9Ru3V925S5N268694W7q/fzLr+E9VHd8/Gq4g/l4/ORpeK+VbWqq+XX3/vi7Z9QUe8lc5mef&#10;XN/z5y/C56uFF3yPtDY39x88jN+zSur3ov68g7natX8/nFXR+dOazyfja2fy+WRb5tZuyrmtGwBU&#10;iM6cTbKXtLNPtjG3dmPPLbpGJgCoFJ092d5lL2lnn4yvXZ25tRtzbgBQLTp/xs5e0s4+2cbc2m06&#10;t3UCgErR2dOavaQt+2Q7c2sz1dyia2UCgErR2ZPtbfaSNvbJduYWX7u6TeYWXS8TAFSLzp9Mb9hL&#10;4mtXZ59sZ25tNp1bSwBQKTp71s1eEl87k32yLXNrN+XcWgOAStHZs072knb2yTbm1m6quUXXygQA&#10;1aLzJ9Mb9pJ29sn42tWZW7up5gYAZ0U3fAUm8PLly9WVK1dWe3t7qfr/7YsXL4Y/DQDj67quKeBk&#10;0YePkjR1AFAtOn8kaU4BQKXo7JGkOQQAlaKzR5LmFABUi84fSZpTAFApOnsyncQvi2vjl/y1M7f4&#10;2tWtM7foz2cCxvP4ydNVd+7S5PX3MaboHqq7/+Dh8OrzMcX8tyG6bnkf//l3z6gp9pK5zM8+ub5v&#10;Dx6Fz7eqz25+8fr75e3+2b0bq+7Onyapf+1372ed/vab/zK8btjf7YXPpKTge6S1uenPsPA9q7Tr&#10;N26vDn/4aZgCzMMcfh6cv3BtdXz8argjWkXnT2s+n4yvncnnk22ZW7sp57ZuAFAhOnM2yV7Szj7Z&#10;xtzajT236BqZAKBSdPZke5e9pJ19Mr52debWbsy5AUC16PwZO3tJO/tkG3Nrt+nc1gkAKkVnT2v2&#10;krbsk+3Mrc1Uc4uulQkAKkVnT7a32Uva2CfbmVt87eo2mVt0vUwAUC06fzK9YS+Jr12dfbKdubXZ&#10;dG4tAUCl6OxZN3tJfO1M9sm2zK3dlHNrDQAqRWfPOtlL2tkn25hbu6nmFl0rEwBUi86fTG/YS9rZ&#10;J+NrV2du7aaaGwCcFd3wFZjAwcHBam9vL933338//EkAmEbXdU0BJ4s+fJSkqQOAatH5I0lzCgAq&#10;RWePJM0hAKgUnT2SNKcAoFp0/kjSnAKAStHZk+kkfllcG7/kr525xdeubp25RX8+EzCe6zdur7pz&#10;lyatv4exXb56M7yXys5fuLY6Pn413ME8PH7yNLzXyp4/fzG8ersp5tf94S+r7t4fhzt43xR7yVzm&#10;Z59c32c3vwifb1XfPTocXvmf7MzcPv5z+ExKil6/sbm5/+Bh/J41Sh9c/CT8ewxjO/zhp/B7dOy+&#10;PXg03BGbiM6f1nblc67IVPtkz+eT7cwtvvbcAoAK0ZmzSfaSdvbJNubWbuy5RdfIBACVorMn27vs&#10;Je3sk/G1qzO3dmPODQCqRefP2NlL2tkn25hbu03ntk4AUCk6e1qzl7Rln2xnbm2mmlt0rUwAUCk6&#10;e7K9zV7Sxj7Zztzia1e3ydyi62UCgGrR+ZPpDXtJfO3q7JPtzK3NpnNrCQAqRWfPutlL4mtnsk+2&#10;ZW7tppxbawBQKTp71sle0s4+2cbc2k01t+hamQCgWnT+ZHrDXtLOPhlfuzpzazfV3ADgrOiGr8DI&#10;Xr58ubpy5cpqb28v1f7+/vAnAWA6Xdc1BZws+vBRkqYOAKpF548kzSkAqBSdPZI0hwCgUnT2SNKc&#10;AoBq0fkjSXMKACpFZ0+mk/hlcW38kr925hZfu7p15hb9+UzAOB4/ebrqzl2avP4+xnbrzr3wXqr7&#10;7OYXwx1M7/nzF6vrN26H91nZNuY91fy6Sx8Od/C+sfeSOc3PPrme4+NX4bOtrP9+edfOzO3jP4fP&#10;pKTo9Rubm/sPHsbvWaN2/sK117Pof47A2PqzpP8ejL43x+zy1ZvDHbGp6PxpbVc+54pMsU++4fPJ&#10;duYWX3tuAUCF6MzZJHtJO/tkG3NrN/bcomtkAoBK0dmT7V32knb2yfja1ZlbuzHnBgDVovNn7Owl&#10;7eyTbcyt3aZzWycAqBSdPa3ZS9qyT7YztzZTzS26ViYAqBSdPdneZi9pY59sZ27xtavbZG7R9TIB&#10;QLXo/Mn0hr0kvnZ19sl25tZm07m1BACVorNn3ewl8bUz2SfbMrd2U86tNQCoFJ0962QvaWefbGNu&#10;7aaaW3StTABQLTp/Mr1hL2lnn4yvXZ25tZtqbgBwVnTDV2BkBwcHq729vVRXrlxZvXjx/n/EGgDG&#10;1nVdU8DJog8fJWnqAKBadP5I0pwCgErR2SNJcwgAKkVnjyTNKQCoFp0/kjSnAKBSdPZkOolfFtfG&#10;L/lrZ27xtatbZ27Rn88EjOPy1Zur7tylSfvs5hfD3Yzru0eH4f2MUf/aU7v/4OHq/IVr4f1V9/jJ&#10;0+Eu2s1xfmPuJXObn31yPYc//BQ+26o+uPjJ8Mq/tTNz+/jP4XMpKXr9xuam/7kTvueC+u/Z6zdu&#10;h/83/bX+DPjyq29Wz5/7HZiM4/j41Sz+7dD38y+/DnfFpqLzp7Vd+ZwrMsU++YbPJ9uZW3ztuQUA&#10;FaIzZ5PsJe3sk23Mrd3Yc4uukQkAKkVnT7Z32Uva2Sfja1dnbu3GnBsAVIvOn7Gzl7SzT7Yxt3ab&#10;zm2dAKBSdPa0Zi9pyz7ZztzaTDW36FqZAKBSdPZke5u9pI19sp25xdeubpO5RdfLBADVovMn0xv2&#10;kvja1dkn25lbm03n1hIAVIrOnnWzl8TXzmSfbMvc2k05t9YAoFJ09qyTvaSdfbKNubWbam7RtTIB&#10;QLXo/Mn0hr2knX0yvnZ15tZuqrkBwFnRDV+BEb18+XJ15cqV1d7eXqrvv/9++JMAMK2u65oCThZ9&#10;+ChJUwcA1aLzR5LmFABUis4eSZpDAFApOnskaU4BQLXo/JGkOQUAlaKzJ9NJ/LK4Nn7JXztzi69d&#10;3Tpzi/58JqDed48OV925S5P3/PmL4Y7G1b9udD9j1T//KfSv+8HFT8J7GqvHT54Od9NujvMbYy+Z&#10;6/zsk+u5dede+Gyr6l8vsjNz+/jP4XPZehf+Er9+Y3Nz/8HD+H0XdP3G7deveXz86vXPvf57+PyF&#10;a+H/Vn/9Oz7VPsXu+OzmF+H339h9+dU3wx2xDdH509qufM4VmWKffMPnk+3MLb723AKACtGZs0n2&#10;knb2yTbm1m7suUXXyAQAlaKzJ9u77CXt7JPxtaszt3Zjzg0AqkXnz9jZS9rZJ9uYW7tN57ZOAFAp&#10;Ontas5e0ZZ9sZ25tpppbdK1MAFApOnuyvc1e0sY+2c7c4mtXt8ncoutlAoBq0fmT6Q17SXzt6uyT&#10;7cytzaZzawkAKkVnz7rZS+JrZ7JPtmVu7aacW2sAUCk6e9bJXtLOPtnG3NpNNbfoWpkAoFp0/mR6&#10;w17Szj4ZX7s6c2s31dwA4Kzohq/AiA4ODlZ7e3up9vf3hz8FANPruq4p4GTRh4+SNHUAUC06fyRp&#10;TgFApejskaQ5BACVorNHkuYUAFSLzh9JmlMAUCk6ezKdxC+La+OX/LUzt/ja1a0zt+jPZwJqHR+/&#10;Wp2/cG3Vnbs0aV9+9c1wR9P44OIn4X2N1bcHj4Y7qffdo8PJ3++bHj95OtzVZuY2v8q9ZO7zs0+u&#10;Z+yfv/33T2Rn5vbxn8PnsvUufhi/fmNzc//Bw/h9F3T9xu3hVX/r8IefVrfu3JvFDjPHPrv5xdbO&#10;WHjbmH//f69+F+r/HcP2ROdPa7vyOVdkin3yDZ9PtjO3+NpzCwAqRGfOJtlL2tkn25hbu7HnFl0j&#10;EwBUis6ebO+yl7SzT8bXrs7c2o05NwCoFp0/Y2cvaWefbGNu7Tad2zoBQKXo7GnNXtKWfbKdubWZ&#10;am7RtTIBQKXo7Mn2NntJG/tkO3OLr13dJnOLrpcJAKpF50+mN+wl8bWrs0+2M7c2m86tJQCoFJ09&#10;62Yvia+dyT7Zlrm1m3JurQFApejsWSd7STv7ZBtzazfV3KJrZQKAatH5k+kNe0k7+2R87erMrd1U&#10;cwOAs6IbvgIjunLlympvb+/U+v/dixcvhj8FANPruq4p4GTRh4+SNHUAUC06fyRpTgFApejskaQ5&#10;BACVorNHkuYUAFSLzh9JmlMAUCk6ezKdxC+La+OX/LUzt/ja1a0zt+jPZwJq3bpzb9WduzRp5y9c&#10;Wx0fvxruaBpffvVNeG9jdv3G7dXPv/w63NF29dft32P/rKPXnqrHT54Od7iZuc1v23vJkuZnn8w7&#10;/OGn8LlW9vx5/LvydmZuFz8Mn8vW618nev3G5ub+g4fx+y6o/9l6mv7vUr/PzO1n5Bzqn9+2zlr4&#10;7tFh+H02Rb6vty86f1rblc+5ImPvk2/z+WQ7c4uvPbcAoEJ05mySvaSdfbKNubUbe27RNTIBQKXo&#10;7Mn2LntJO/tkfO3qzK3dmHMDgGrR+TN29pJ29sk25tZu07mtEwBUis6e1uwlbdkn25lbm6nmFl0r&#10;EwBUis6ebG+zl7SxT7Yzt/ja1W0yt+h6mQCgWnT+ZHrDXhJfuzr7ZDtza7Pp3FoCgErR2bNu9pL4&#10;2pnsk22ZW7sp59YaAFSKzp51spe0s0+2Mbd2U80tulYmAKgWnT+Z3rCXtLNPxteuztzaTTU3ADgr&#10;uuErMJLDw8PV3t5equ+//374UwAwD13XNQWcLPrwUZKmDgCqReePJM0pAKgUnT2SNIcAoFJ09kjS&#10;nAKAatH5I0lzCgAqRWdPppP4ZXFt/JK/duYWX7u6deYW/flMQJ3HT56uunOXJu+7R4fDHU3n8Ief&#10;wnubos9ufvH6fjbVz/fLr75ZfXDxk/B15lB/j9swt/n9+b/9v4dnWrZ+t1jq/OyTebfu3Aufa1X9&#10;99JJdmZuFz8Mn83W618nev3G5ub+g4fx+y7o+o3bw6vm9DtF/3M4utYu1z/HbZ257Kaff/k1/N6a&#10;ov7vONsXnT+t+XwyvnYmn0+2ZW7tppzbugFAhejM2SR7STv7ZBtzazf23KJrZAKAStHZk+1d9pJ2&#10;9sn42tWZW7sx5wYA1aLzZ+zsJe3sk23Mrd2mc1snAKgUnT2t2Uvask+2M7c2U80tulYmAKgUnT3Z&#10;3mYvaWOfbGdu8bWr22Ru0fUyAUC16PzJ9Ia9JL52dfbJdubWZtO5tQQAlaKzZ93sJfG1M9kn2zK3&#10;dlPOrTUAqBSdPetkL2lnn2xjbu2mmlt0rUwAUC06fzK9YS9pZ5+Mr12dubWbam4AcFZ0w1dgJJ9/&#10;/vlqb2/v1O7evTv8CQCYj67rmgJOFn34KElTBwDVovNHkuYUAFSKzh5JmkMAUCk6eyRpTgFAtej8&#10;kaQ5BQCVorMn00n8srg2fslfO3OLr13dOnOL/nwmoMbx8avVBxc/WXXnLk3a9Ru3hzua3hyex7v1&#10;z+f+g4er7x4drh4/eXpihz/89Pp/d+vOvdXlqzfDa82x589fDE9/c3OcX3fxw1X38Z9X3c2Lq+7O&#10;n05u/9/V/+/+bm/V/c3fxteaYdH87JM5/c/g8xeuhc+1qi+/+mZ49fftzNz6v5PBs9l6/etEr9/Y&#10;3PTnTfi+C2rdE/q/Y/3ZuaQzcYx+/uXX4QlBXv99M/aZdVL9ffR/v9m+6PxpzeeT8bUz+XyyLXNr&#10;N+Xc1g0AKkRnzibZS9rZJ9uYW7ux5xZdIxMAVIrOnmzvspe0s0/G167O3NqNOTcAqBadP2NnL2ln&#10;n2xjbu02nds6AUCl6OxpzV7Sln2ynbm1mWpu0bUyAUCl6OzJ9jZ7SRv7ZDtzi69d3SZzi66XCQCq&#10;RedPpjfsJfG1q7NPtjO3NpvOrSUAqBSdPetmL4mvnck+2Za5tZtybq0BQKXo7Fkne0k7+2Qbc2s3&#10;1dyia2UCgGrR+ZPpDXtJO/tkfO3qzK3dVHMDgLOiG74CI/nxxx9Xn3766Wpvb++9rly5svr8889X&#10;R0dHw/8aAOal67qmgJNFHz5K0tQBQLXo/JGkOQUAlaKzR5LmEABUis4eSZpTAFAtOn8kaU4BQKXo&#10;7Ml0Er8sro1f8tfO3OJrV7fO3KI/nwmocevOvVV37tKknb9wbfX8+YvhjqZ3/8HD8D5V1zaZ3/hF&#10;7JM53z06DJ9pZYc//DS8+vt2Zm4XPwyfzdb7+7349RubmzF/3l6/cXt41Xb9rvHlV9+sPrj4Sfga&#10;u1S/e8E6jo9fvf6+ib6fpuj3zjI2E50/rfl8Mr52Jp9PtmVu7aac27oBQIXozNkke0k7+2Qbc2s3&#10;9tyia2QCgErR2ZPtXfaSdvbJ+NrVmVu7MecGANWi82fs7CXt7JNtzK3dpnNbJwCoFJ09rdlL2rJP&#10;tjO3NlPNLbpWJgCoFJ092d5mL2ljn2xnbvG1q9tkbtH1MgFAtej8yfSGvSS+dnX2yXbm1mbTubUE&#10;AJWis2fd7CXxtTPZJ9syt3ZTzq01AKgUnT3rZC9pZ59sY27tpppbdK1MAFAtOn8yvWEvaWefjK9d&#10;nbm1m2puAHBWdMNXAAA4Vdd1TQEniz58lKSpA4Bq0fkjSXMKACpFZ48kzSEAqBSdPZI0pwCgWnT+&#10;SNKcAoBK0dmT6SR+WVwbv+SvnbnF165unblFfz4TsH2HP/y06s5dmrxvDx4NdzQPz5+/CO9TdW2T&#10;+Y1fxD6Zc/3G7fCZVvZ7dmZuFz8Mn83W+/jP8es3Njf3HzyM33dB/d+Vbep3oM9ufhG+1q4EWcfH&#10;r1aXr94Mv4+m6MuvvhnujArR+dOazyfja2fy+WRb5tZuyrmtGwBUiM6cTbKXtLNPtjG3dmPPLbpG&#10;JgCoFJ092d5lL2lnn4yvXZ25tRtzbgBQLTp/xs5e0s4+2cbc2m06t3UCgErR2dOavaQt+2Q7c2sz&#10;1dyia2UCgErR2ZPtbfaSNvbJduYWX7u6TeYWXS8TAFSLzp9Mb9hL4mtXZ59sZ25tNp1bSwBQKTp7&#10;1s1eEl87k32yLXNrN+XcWgOAStHZs072knb2yTbm1m6quUXXygQA1aLzJ9Mb9pJ29sn42tWZW7up&#10;5gYAZ0U3fAUAgFN1XdcUcLLow0dJmjoAqBadP5I0pwCgUnT2SNIcAoBK0dkjSXMKAKpF548kzSkA&#10;qBSdPZlO4pfFtfFL/tqZW3zt6taZW/TnMwHbdXz8anX+wrVVd+7SpF2/cXu4o3m5dedeeL+qadvM&#10;b9wi9snTPX/+InyelX1284vh1WM7M7c//CV8Plvv4z/Hr9/Y3Nx/8DB+3wVV7Qv9PvTtwaPVBxc/&#10;CV/3LAcZ/d+Ry1dvht9DU9T/Xe3viTrR+dOazyfja2fy+WRb5tZuyrmtGwBUiM6cTbKXtLNPtjG3&#10;dmPPLbpGJgCoFJ092d5lL2lnn4yvXZ25tRtzbgBQLTp/xs5e0s4+2cbc2m06t3UCgErR2dOavaQt&#10;+2Q7c2sz1dyia2UCgErR2ZPtbfaSNvbJduYWX7u6TeYWXS8TAFSLzp9Mb9hL4mtXZ59sZ25tNp1b&#10;SwBQKTp71s1eEl87k32yLXNrN+XcWgOAStHZs072knb2yTbm1m6quUXXygQA1aLzJ9Mb9pJ29sn4&#10;2tWZW7up5gYAZ0U3fAUAgFN1XdcUcLLow0dJmjoAqBadP5I0pwCgUnT2SNIcAoBK0dkjSXMKAKpF&#10;548kzSkAqBSdPZlO4pfFtfFL/tqZW3zt6taZW/TnMwHbdf3G7VV37tKknb9wbfX8+Yvhjualv6/o&#10;nlXTtpnfuEXsk6e7/+Bh+Dwr+/bg0fDqsZ2ZW/BsSvr4z/HrNzY3Y34P93tLtcdPnq5u3bkXvv5Z&#10;q3+fcJrj41ery1dvht9DU9X/PaVWdP605vPJ+NqZfD7Zlrm1m3Ju6wYAFaIzZ5PsJe3sk23Mrd3Y&#10;c4uukQkAKkVnT7Z32Uva2Sfja1dnbu3GnBsAVIvOn7Gzl7SzT7Yxt3abzm2dAKBSdPa0Zi9pyz7Z&#10;ztzaTDW36FqZAKBSdPZke5u9pI19sp25xdeubpO5RdfLBADVovMn0xv2kvja1dkn25lbm03n1hIA&#10;VIrOnnWzl8TXzmSfbMvc2k05t9YAoFJ09qyTvaSdfbKNubWbam7RtTIBQLXo/Mn0hr2knX0yvnZ1&#10;5tZuqrkBwFnRDV8BAOBUXdc1BZws+vBRkqYOAKpF548kzSkAqBSdPZI0hwCgUnT2SNKcAoBq0fkj&#10;SXMKACpFZ0+mk/hlcW38kr925hZfu7p15hb9+UzA9tx/8HDVnbs0eYc//DTc0TzdunMvvG9tvwrm&#10;N14R++Tpzl+4Fj7Pyp4/fzG8emxn5hY8m5L2/xS/fmNzM+Y+cf3G7eFV6/V/T/r39sHFT8J7OQud&#10;9rMAjo9frS5fvRl+/0xV//eSetH505rPJ+NrZ/L5ZFvm1m7Kua0bAFSIzpxNspe0s0+2Mbd2Y88t&#10;ukYmAKgUnT3Z3mUvaWefjK9dnbm1G3NuAFAtOn/Gzl7Szj7ZxtzabTq3dQKAStHZ05q9pC37ZDtz&#10;azPV3KJrZQKAStHZk+1t9pI29sl25hZfu7pN5hZdLxMAVIvOn0xv2Evia1dnn2xnbm02nVtLAFAp&#10;OnvWzV4SXzuTfbItc2s35dxaA4BK0dmzTvaSdvbJNubWbqq5RdfKBADVovMn0xv2knb2yfja1Zlb&#10;u6nmBgBnRTd8BQCAU3Vd1xRwsujDR0maOgCoFp0/kjSnAKBSdPZI0hwCgErR2SNJcwoAqkXnjyTN&#10;KQCoFJ09mW79T9+EffSv/6vXv7hsivrXju4p2yc//tfhdbP9m//t3w5PdX39n42uma2/9+g9ZTO3&#10;NuYW39e7RT9DMgHbcfjDT6vu3KXJu3Xn3nBH83V8/Gp1/sK18P613SqY33hF57198vd99+gwfJaV&#10;/Ud/+/fh+327XZlb9Hwq+ttv/sv49YNdN9Pc3H/wMHzfFV2/cXt41XH1f1f7147uaaktYQdjWv0O&#10;dfnqzfD7Z6r6+2Ec0fmTKTrvfD4ZXzuTzyfbMrf4fWWaYm7Rz5JMAFAhOnMyRWdcn70kfl+Z7JNt&#10;zC2+r0xjzy36WZIJACpFZ0+2d9lL4vvKZJ+Mr12ducXvK1PL3KKfI5kAoFp0/mSKzrvW7CXx+8pk&#10;n2xjbvF9ZVp3btHPj2wAUCk6ezJF5529pC37ZPy+Mplbm6nmFv0syQQAlaKzJ9vb55y9pI19Mr6v&#10;TOYWX7u6TeYW/RzJBADVovMn05szzl4SX7s6+2T8vjKZW5vWuUU/P7IBQKXo7Mn09jlnL4mvnck+&#10;2Za5xe8r05Rzi36WZAKAStHZk60/3+wl8fvKZJ9sY27xfWWaam7Rz49MAFAtOn8yvWEvie8rk30y&#10;vnZ15ha/r0ybzC36OZINAM6KbvgKAACn6rquKeBk0YePkjR1AFAtOn8kaU4BQKXo7JGkOQQAlaKz&#10;R5LmFABUi84fSZpTAFApOns26b/79b8frjy+/rWje8rW/9K0pervPXpP2cxtGrs8t0zA5n7+5dfV&#10;+QvXVt25S5N2+erN1fHxq+Gu5u3bg0fhe9D2un7j9vC0t8/8Rujih+G5bZ/8ff33ffg8K/uHi+H7&#10;fbtdmNvz5y/i51PQ4ydPh1f9rej+M83N/QcPw/ddUeVZkdF/39y6c28We9Sm9e8FTtLv6P2uHn3v&#10;TFX/98737Xii8ydTxOeTy2Ruy7TEuUX3kQkAKkRnTqaT2Evi95XJPjkNcxtPdA+ZAKBSdPZk2zZ7&#10;yTKZ2zJNMbfoOpkAoFp0/mTaJntJ/L4y2SenYW550TWyAUCl6OzJNDf2kmUyt2XadG7rBgCVorOn&#10;JXvJNOyTy7TLc2sJAKpF58862UumYZ+M31cmcxtX9D6yAUCl6OzJ9DZ7yTKZ2zIteW7R/WQCgErR&#10;2ZOtZy+J31cm++Q0zG180b1kAoBq0fmTaVvsJctkbss05dyi62UDgLOiG74CAMCpuq5rCjhZ9OGj&#10;JE0dAFSLzh9JmlMAUCk6eyRpDgFApejskaQ5BQDVovNHkuYUAFSKzp5N8svipuGX/C3TLs8tE7CZ&#10;4+NXq8tXb666c5cm7fyFa6uff/l1uKtl+OzmF+F70Xa6fuP28KRrmF9xFz8Mz2375MkeP3kaP8vq&#10;vvpj+H7fbhfmNubzP+m8i+4/09zcf/AwfN8VVZ8VWf0+1b/vDy5+Et7n3OvvHU4yl38vvNvhDz8N&#10;d8gYovMnU8Tnk8tkbsu0xLlF95EJACpEZ06mk9hL4veVyT45DXMbT3QPmQCgUnT2ZNs2e8kymdsy&#10;TTG36DqZAKBadP5k2iZ7Sfy+Mtknp2FuedE1sgFApejsyTQ39pJlMrdl2nRu6wYAlaKzpyV7yTTs&#10;k8u0y3NrCQCqRefPOtlLpmGfjN9XJnMbV/Q+sgFApejsyfQ2e8kymdsyLXlu0f1kAoBK0dmTrWcv&#10;id9XJvvkNMxtfNG9ZAKAatH5k2lb7CXLZG7LNOXcoutlA4Czohu+AgDAqbquawo4WfThoyRNHQBU&#10;i84fSZpTAFApOnskaQ4BQKXo7JGkOQUA1aLzR5LmFABUis6eTfLL4qbhl/wt0y7PLROwmes3bq+6&#10;c5cm77tHh8MdLcfx8avVBxc/Cd+PNq//3qxkfsVd/DA8t+2TJ7t15178LCv7m78N3+u77cLcHj95&#10;Gj+jgk4S3X+mubn/4GH4viuqPita9DvNXParTOcvXHt9JkKk/964fPVm+L0zZV9+tdzPeJYqOn8y&#10;RXw+uUzmtkxLnFt0H5kAoEJ05mQ6ib0kfl+Z7JPTMLfxRPeQCQAqRWdPtm2zlyyTuS3TFHOLrpMJ&#10;AKpF50+mbbKXxO8rk31yGuaWF10jGwBUis6eTHNjL1kmc1umTee2bgBQKTp7WrKXTMM+uUy7PLeW&#10;AKBadP6sk71kGvbJ+H1lMrdxRe8jGwBUis6eTG+zlyyTuS3TkucW3U8mAKgUnT3ZevaS+H1lsk9O&#10;w9zGF91LJgCoFp0/mbbFXrJM5rZMU84tul42ADgruuErAACcquu6poCTRR8+StLUAUC16PyRpDkF&#10;AJWis0eS5hAAVIrOHkmaUwBQLTp/JGlOAUCl6OzZJL8sbhp+yd8y7fLcMgHtbt25t+rOXZq8/j6W&#10;6udffl2dv3AtfF/arOs3bg9PuY75FXbxw/Dctk/Gnj9/ET/H6v7hYvhe320X5vb4ydP4GRV0kuj+&#10;M83N/QcPw/dd0RhnRav+e2ouu9bv1c8LIv3ZdPnqzfD7Zsr6e2J80fmTKeLzyWUyt2Va4tyi+8gE&#10;ABWiMyfTSewl8fvKZJ+chrmNJ7qHTABQKTp7sm2bvWSZzG2ZpphbdJ1MAFAtOn8ybZO9JH5fmeyT&#10;0zC3vOga2QCgUnT2ZJobe8kymdsybTq3dQOAStHZ05K9ZBr2yWXa5bm1BADVovNnnewl07BPxu8r&#10;k7mNK3of2QCgUnT2ZHqbvWSZzG2Zljy36H4yAUCl6OzJ1rOXxO8rk31yGuY2vuheMgFAtej8ybQt&#10;9pJlMrdlmnJu0fWyAcBZ0Q1fAQDgVF3XNQWcLPrwUZKmDgCqReePJM0pAKgUnT2SNIcAoFJ09kjS&#10;nAKAatH5I0lzCgAqRWfPJvllcdPwS/6WaZfnlgloc//Bw1V37tLkXb56c7ij5Xr85Gn43rRZ/ffo&#10;GMyvqI//HJ7b9snYrTv34udY3Vd/DN/ru+3C3L49eBQ/o4JOEt1/prkZc8e4fuP28Krz9fz5i9d/&#10;x89fuBa+hynr7+n4+NVwp/BPfv7l19l+z/Z/pxhfdP5kivh8cpnMbZmWOLfoPjIBQIXozMl0EntJ&#10;/L4y2SenYW7jie4hEwBUis6ebNtmL1kmc1umKeYWXScTAFSLzp9M22Qvid9XJvvkNMwtL7pGNgCo&#10;FJ09mebGXrJM5rZMm85t3QCgUnT2tGQvmYZ9cpl2eW4tAUC16PxZJ3vJNOyT8fvKZG7jit5HNgCo&#10;FJ09md5mL1kmc1umJc8tup9MAFApOnuy9ewl8fvKZJ+chrmNL7qXTLTp/9sC/X9/aVv11wM4q6Lz&#10;J9O22EuWydyWacq5RdfLBgBnRTd8BQCAU3Vd1xRwsujDR0maOgCoFp0/kjSnAKBSdPZI0hwCgErR&#10;2SNJcwoAqkXnjyTNKQCoFJ09m+SXxU3DL/lbpl2eWyZgfd89Olx15y5N3vkL11bHx6+Gu1q2wx9+&#10;ev1+oveptu4/eDg83XrmV9DHfw7Pbfvk+54/fxE/w+oufhi+z6hdmFv/Myd8Tlvu+o3bwyu+L7r/&#10;THMz1rPs+73nOTf9ztM/mzmdN2OetSzHnPei/j/uxDSi8ydTxOeTy2Ruy7TEuUX3kQkAKkRnTqaT&#10;2Evi95XJPjkNcxtPdA+ZAKBSdPZk2zZ7yTKZ2zJNMbfoOpkAoFp0/mTaJntJ/L4y2SenYW550TWy&#10;AUCl6OzJNDf2kmUyt2XadG7rBgCVorOnJXvJNOyTy7TLc2sJAKpF58862UumYZ+M31cmcxtX9D6y&#10;AUCl6OzJ9DZ7yTKZ2zIteW7R/WQCgErR2ZOtZy+J31cm++Q0zG180b1kYj39f1fg8tWb4e/130b9&#10;tb/86pvVz7/8OrwiwPJF50+mbbGXLJO5LdOUc4uulw0Azopu+AoAAKfquq4p4GTRh4+SNHUAUC06&#10;fyRpTgFApejskaQ5BACVorNHkuYUAFSLzh9JmlMAUCk6ezbJL4ubhl/yt0y7PLdMwHq+e3QY/nL0&#10;sTt/4dqZ+0Xs/fvp31f0frV+3x48Gp7sOMxvy/3DxfDctk++79ade/EzrO5mPKOoXZjb/QcP4+e0&#10;5a7fuD284vui+880N2M9y77fe55zdXz86vU+9sHFT8L3NFb9mdffC7xtLv9WiBp7N+S3ovMnU8Tn&#10;k8tkbsu0xLlF95EJACpEZ06mk9hL4veVyT45DXMbT3QPmQCgUnT2ZNs2e8kymdsyTTG36DqZAKBa&#10;dP5k2iZ7Sfy+Mtknp2FuedE1sgFApejsyTQ39pJlMrdl2nRu6wYAlaKzpyV7yTTsk8u0y3NrCQCq&#10;RefPOtlLpmGfjN9XJnMbV/Q+sgFApejsyfQ2e8kymdsyLXlu0f1kAoBK0dmTrWcvid9XJvvkNMxt&#10;fNG9ZGI9Y/43L/r/Noj/vgVwFkTnT6ZtsZcsk7kt05Rzi66XDQDOim74CgAAp+q6ringZNGHj5I0&#10;dQBQLTp/JGlOAUCl6OyRpDkEAJWis0eS5hQAVIvOH0maUwBQKTp7Nskvi5uGX/K3TLs8t0xA3s+/&#10;/Lo6f+Fa+AvRx+67R4fDXZ0tz5+/WF2+ejN8z2ehMd/b4ydPh6c6HvPbYnf+FJ7b9snf6r/nwudX&#10;3R/+suru/TF8n1G7MLfPbn4RP6st1/8HSE4S3X+mubn/4GH43iv6vee5BP0+NOZ/AOft+jnB227d&#10;uRd+r8yh/t6YVnT+ZIr4fHKZzG2Zlji36D4yAUCF6MzJdBJ7Sfy+Mtknp2Fu44nuIRMAVIrOnmzb&#10;Zi9ZJnNbpinmFl0nEwBUi86fTNtkL4nfVyb75DTMLS+6RjYAqBSdPZnmxl6yTOa2TJvObd0AoFJ0&#10;9rRkL5mGfXKZdnluLQFAtej8WSd7yTTsk/H7ymRu44reRzYAqBSdPZneZi9ZJnNbpiXPLbqfTABQ&#10;KTp7svXsJfH7ymSfnIa5jS+6l0zkHf7wU/h7/Svr/7tHx8evhjsAWKbo/Mm0LfaSZTK3ZZpybtH1&#10;sgHAWdENXwEA4FRd1zUFnCz68FGSpg4AqkXnjyTNKQCoFJ09kjSHAKBSdPZI0pwCgGrR+SNJcwoA&#10;KkVnzyb5ZXHT8Ev+lmmX55YJyPn5l19X5y9cC38R+tjdf/BwuKuzq3+P0Xtfap/d/GL1/PmLUd/X&#10;4ydPh6c5PvPbQnf+FJ7b9snfunXnXvz8qvu7vfA9ntQuzO36jdvxs9pyv3cGRvefaW7G/FnTz+0s&#10;6M+8sb4H+z64+MnwyrB6/R9EGvP7b938R5vmITp/MkV8PrlM5rZMS5xbdB+ZAKBCdOZkOom9JH5f&#10;meyT0zC38UT3kAkAKkVnT7Zts5csk7kt0xRzi66TCQCqRedPpm2yl8TvK5N9chrmlhddIxsAVIrO&#10;nkxzYy9ZJnNbpk3ntm4AUCk6e1qyl0zDPrlMuzy3lgCgWnT+rJO9ZBr2yfh9ZTK3cUXvIxsAVIrO&#10;nkxvs5csk7kt05LnFt1PJgCoFJ092Xr2kvh9ZbJPTsPcxhfdSybypvpvK/3ef3MFYAmi8yfTtthL&#10;lsnclmnKuUXXywYAZ0U3fAUAgFN1XdcUcLLow0dJmjoAqBadP5I0pwCgUnT2SNIcAoBK0dkjSXMK&#10;AKpF548kzSkAqBSdPZvkl8VNwy/5W6Zdnlsm4HQ///Lr6vyFa+EvQB+7W3fuDXd19vXP/fqN2+Fz&#10;WEr9/T9+8nR4R6vVZze/CP93FR0fvxpedRrmt2H3/hie2/bJf9J/j4XPbozu/Cl8jye1C3Mb6+/7&#10;7/2HR6L7zzQ3Y/5HXfq5nSX9z+wxvhe/e3Q4vCK7rj+LPrj4Sfh9Mof6f8NMvRPyV9H5kyni88ll&#10;MrdlWuLcovvIBAAVojMn00nsJfH7ymSfnIa5jSe6h0wAUCk6e7Jtm71kmcxtmaaYW3SdTABQLTp/&#10;Mm2TvSR+X5nsk9Mwt7zoGtkAoFJ09mSaG3vJMpnbMm06t3UDgErR2dOSvWQa9sll2uW5tQQA1aLz&#10;Z53sJdOwT8bvK5O5jSt6H9kAoFJ09mR6m71kmcxtmZY8t+h+MgFApejsydazl8TvK5N9chrmNr7o&#10;XjKRN+Z/F+Tt+v+2AcCSRedPpm2xlyyTuS3TlHOLrpcNAM6KbvgKAACn6rquKeBk0YePkjR1AFAt&#10;On8kaU4BQKXo7JGkOQQAlaKzR5LmFABUi84fSZpTAFApOns2yS+Lm4Zf8rdMuzy3TMDv+/mXX1fn&#10;L1wLf/n52F2/cXu4q93y3aPD179oPnomc+3WnXuvv3fe1c8w+t9XNBfdzYur7sJfwnuca3OYX3Rm&#10;99kn/8mo83i7/vs5eH+/1y7MLXxWBfVnwkmi+880N2P+R13O6m7x+MnT1z/Lo/e8af7jN7zR/zya&#10;y78Tovp7i/YZphGdP5kiPp9cJnNbpiXOLbqPTABQITpzMp3EXhK/r0z2yWmY23iie8gEAJWisyfb&#10;ttlLlsnclmmKuUXXyQQA1aLzJ9M22Uvi95XJPjkNc8uLrpENACpFZ0+mubGXLJO5LdOmc1s3AKgU&#10;nT0t2UumYZ9cpl2eW0sAUC06f9bJXjIN+2T8vjKZ27ii95ENACpFZ0+mt9lLlsnclmnJc4vuJxMA&#10;VIrOnmw9e0n8vjItfZ/89uDR4v77O9K69d/j/ff63I353wV5N4Ali/acTNuy6/vkUpnbMk05t+h6&#10;2QDgrOiGrwAAcKqu65oCThZ9+ChJUwcA1aLzR5LmFABUis4eSZpDAFApOnskaU4BQLXo/JGkOQUA&#10;laKzZ5P8srhp+CV/y7TLc8sEnOz4+NXq/IVr4S89H7vLV2++vp9ddvjDT6vrN26Hz2cOvfmPBfze&#10;nMa6//5e5uLfnzn7f1p1Fz8M73cOzWl+3YW//Oasfjv75F/1Pw/CZzdGNy+G7+/32oW5hc+qoMdP&#10;ng6v+L7o/jPNzZj/UZf+59pZ9vz5i9WtO/fC997ad48Oh6uzq/pdYdvfVxX1ZyXzEZ0/mSI+n1wm&#10;c1umJc4tuo9MAFAhOnMyncReEr+vTPbJaZjbeKJ7yAQAlaKzJ9u22UuWydyWaYq5RdfJBADVovMn&#10;0zbZS+L3lck+OQ1zy4uukQ0AKkVnT6a5sZcsk7kt06ZzWzcAqBSdPS3ZS6Zhn1ymXZ5bSwBQLTp/&#10;1sleMg37ZPy+MpnbuKL3kQ0AKkVnT6a32UuWydyWaclzi+4nEwBUis6ebD17Sfy+Mi15n/zP/tv/&#10;R/j7xKWz2tz/uw5j/ndB3m5O/00pgBbRnpNpW3w+uUzmtkxTzi26XjYAOCu64SsAAJyq67qmgJNF&#10;Hz5K0tQBQLXo/JGkOQUAlaKzR5LmEABUis4eSZpTAFAtOn8kaU4BQKXo7NkkvyxuGn7J3zLt8twy&#10;AbHj41ery1dvhr/0fOz6X7Le3w9/9fz5i9e/8H4O8+ln8+VX36x+/uXX4e5+X/+/j66z7a7fuD28&#10;4vTeO3u++uOq+/jPq+5v/ja89zGb6/y6ix++/9yG7JN/Ndos3u0Pf1l19/7d93Dw/n6vsz63/owK&#10;n1dBj588HV71fdH9Z5qbMf+jLnM6Lyr1u8OtO/fCZ7BO/c8edlu/M8zl3wi/19z/41W7KDp/MkV8&#10;PrlM5vb/Z++PWiy78v7O87yIeQf9BgbmpmHA0DMXAz2gQfRAO8EzmEIqhaRStR6nrMdVltSukcO4&#10;VGS7U07T2VVYtiaLYZI0YybVHpqR1DAgGAkbBL7JG9FXvkmMYN5BTK3QiapQ6Hcy1l7nrL3XPufz&#10;gS/5UI9yxz7nHxlrxYk4e6/TGueWzqMmAOghrTk17WJfkh9XTfaTyzC3+aRzqAkAekprT22HZl+y&#10;Tua2TkvMLR2nJgDoLa0/NR2SfUl+XDXZTy7D3OqlY9QGAD2ltaem0diXrJO5rdO+c5saAPSU1p6W&#10;7EuWYT+5Tqc8t5YAoLe0/kzJvmQZ9pP5cdVkbvNKj6M2AOgprT01XWdfsk7mtk5rnls6n5oAoKe0&#10;9tRW2Jfkx1XTmveTf+ud9+I1xaVjbfR7Ycx5X5DrlftmAKxZ2ufUdChen1wnc1unJeeWjlcbAByL&#10;zfZPAAC41WazaQrYLb34KElLBwC9pfVHkkYKAHpKa48kjRAA9JTWHkkaKQDoLa0/kjRSANBTWnv2&#10;ycXiluEif+t0ynOrCfip58+/v3j77nm84PncvXzn3Yuvv/l2e2bc9OzZdxefPnpy8eH5/YtXzj6I&#10;z+GhKzcDKBfcb5lLOl6PPn4wzrqd1p4/9+DVi81vzi42v3zzYnPnrfhYDt0a5rf51Rv5+fpT9pPL&#10;3fDisnd2z+ZFHfvcvvjyq/x8dehF0vnXNJo5P8dHv8HNoZV9Q7l5TXouanr85On2SJyisudMnxej&#10;NdI+kL9I609Nidcn18nc1mmNc0vnURMA9JDWnJp2sS/Jj6sm+8llmNt80jnUBAA9pbWntkOzL1kn&#10;c1unJeaWjlMTAPSW1p+aDsm+JD+umuwnl2Fu9dIxagOAntLaU9No7EvWydzWad+5TQ0AekprT0v2&#10;Jcuwn1ynU55bSwDQW1p/pmRfsgz7yfy4ajK3eaXHURsA9JTWnpqusy9ZJ3NbpzXPLZ1PTQDQU1p7&#10;aivsS/LjqmnN+8l0TXHp2BvZUve+KffMAFizuM+p6FC8PrlO5rZOS84tHa82ADgWm+2fAABwq81m&#10;0xSwW3rxUZKWDgB6S+uPJI0UAPSU1h5JGiEA6CmtPZI0UgDQW1p/JGmkAKCntPbsk4vFLcNF/tbp&#10;lOdWE/Bjz59/f/H23fN4sfO5e/nOuxdff/Pt9syoUeb3xZdfXXz66MnlRfF//d7vLivPZXqOd/XK&#10;2QeXf+/D8/uXx3n85Onesyjnlj5Wj8rjH0Vae3b28NWLzb3XLja/ObvYvP/6xebszR966a34OHe1&#10;9vldPv70/PypU99PlptOxOdsrh786XM0PLbbOva5la+78fnq0Iuk869pNHPe1KV8rTxF5WvJR/ce&#10;xudkV2V/yGkqny/l30r6vBit8nnNmNL6U1Pi9cl1Mrd1WuPc0nnUBAA9pDWnpl3sS/Ljqsl+chnm&#10;Np90DjUBQE9p7ant0OxL1snc1mmJuaXj1MTF5e+Tld95OVR+1xPgx9L6U9Mh2Zfkx1WT/eQyzK1e&#10;OkZtANBTWntqGo19yTqZ2zrtO7epAUBPae1pyb5kGfaT63TKc2sJAHpL68+U7EuWYT+ZH1dN5jav&#10;9DhqA4Ce0tpT03X2Jetkbuu05rml86kJAHpKa09thX1Jflw1rXk/ma4rLh17I5vzviBXlfsnAaxd&#10;3OdUdChen1wnc1unJeeWjlcbAByLzfZPAAC41WazaQrYLb34KElLBwC9pfVHkkYKAHpKa48kjRAA&#10;9JTWHkkaKQDoLa0/kjRSANBTWntqKhcXS/2dz+5d/O1/9ZtFKh87nVNtf/9//KfxuLX92//4bPus&#10;Tlf+bjpmbeXc02OqzdzamFs+r5ulryE1AT/29t3zeLHzJfr6m2+3Z8Ux+OLLr+Kce1Q+1ijS2lNb&#10;Wu9KS+xL5pzfP/lX/zI+7tKp7yd//d7v4nM2R299cB4fV03HPreXzv9efM4O3X/62t+JH/+q9HWk&#10;ptHMeVOX8m/qlD179t3FR/cexufmZiOtrczn00dPLl6+8278nBitD8/vb8+aEaX1p6a03p3K61yp&#10;Jb4PuOL1yXxeNZlbPnav0teSmgCgh7Tm1JTWuJJ9SX5cNdlPtjG3fF41zT239LWkJgDoKa09td1k&#10;X5LPqyb7yXzs3plbflw1tcwtfR2p6ZQ9/ezzrr8nWo798YNP/P4ncPLS+lNTWu9asy/Jj6sm+8k2&#10;5pbPq6apc0tfP2oDgJ7S2lNTWu/sS9qyn8yPqyZza7PU3NLXkpoAoKe09tR2fZ2zL2ljP5nPqyZz&#10;y8fu3T5zS19HagKA3tL6U9PVGmdfko/dO/vJ/LhqMrc2rXNLXz9qA4Ce0tpT0/V1zr4kH7sm+8m2&#10;zC0/rpqWnFv6WlITAPSU1p7ayvpmX5IfV01r3k+m96dLx97I5rwvSKl8PIBjkPa4NV2xn8znVZPv&#10;A/Kxe2du+XHVtM/c0teR2gDgWGy2fwIAwK02m01TwG7pxUdJWjoA6C2tP5I0UgDQU1p7JGmEAKCn&#10;tPZI0kgBQG9p/ZGkkQKAntLaU9Mu+148bJ/Kx97H3/03/yQet7b/6T/8u+2Rpit/Nx2ztnLu+zC3&#10;NuZWJ/39moC/+Ojew3ix8yV6/OTp9qw4Fp8+ehJn3aPnz7/fftTlpbWntl2W2JeMMr9T3k/e/+f/&#10;Ij5fc/XFl19tH8l0Rz+391+Pz9nBO3szf/w9G82cN3X59Xu/237U0/bs2Xcv3Ad6nk5P+Zwoc0+f&#10;DyP29t3zofZ//FRaf1o7lde5kiW+D7ji9cl25paPPVoA0ENac/bJvqSd/WQbc2s399zSMWoCgJ7S&#10;2lPbTfYl7ewn87F7Z27t5pzbKXvl7IP4c9celZ87+1kucKrS+jN39iXt7CfbmFu7fec2JQDoKa09&#10;rdmXtGU/2c7c2iw1t3SsmgCgp7T21HadfUkb+8l25paP3bt95paOVxMA9JbWn5qu2JfkY/fOfrKd&#10;ubXZd24tAUBPae2Zmn1JPnZN9pNtmVu7JefWGgD0lNaeKdmXtFvzfjK9J1069kbmviAc0scPPvnz&#10;vF++8657z3HU0j6ppiv2k+18H5CP3Ttza7fU3ADgWGy2fwIAwK02m01TwG7pxUdJWjoA6C2tP5I0&#10;UgDQU1p7JGmEAKCntPZI0kgBQG9p/ZGkkQKAntLaU9MuLhbXxkX+2plbPnbvpswt/f2agB98dO/h&#10;jy5yvmQutn2crl9UvWevnH2w/YhjSGtPbbsssS8ZZX4nu5988OrFf/5fvhOfszl66a/+evso2hz9&#10;3H75ZnzeDt47b+SPv2ejcVOX5Tx79t1P9oTlRihff/Pt9r/gFHz66Mnl3K9/Hozc23fPL54//357&#10;9owqrT+tncrrXMkS3wdc8fpkO3PLxx4tAOghrTn7ZF/Szn6yjbm1m3tu6Rg1AUBPae2p7Sb7knb2&#10;k/nYvTO3dnPO7VQ9/ezz+HPXnvmZLnCq0vozd/Yl7ewn25hbu33nNiUA6CmtPa3Zl7RlP9nO3Nos&#10;Nbd0rJoAoKe09tR2nX1JG/vJduaWj927feaWjlcTAPSW1p+artiX5GP3zn6ynbm12XduLQFAT2nt&#10;mZp9ST52TfaTbZlbuyXn1hoA9JTWninZl7Rb834yvR9dOvZG5r4gHMquz6Uy93IPFDg2aZ9U0xX7&#10;yXa+D8jH7p25tVtqbgBwLDbbPwEA4FabzaYpYLf04qMkLR0A9JbWH0kaKQDoKa09kjRCANBTWnsk&#10;aaQAoLe0/kjSSAFAT2ntqWkXF4tr4yJ/7cwtH7t3U+aW/n5NwMXFR/cexgteL9HjJ0+3Z8WxKRdQ&#10;TzM/dB+e399+xDGktae2XZbYl4wyv5PdT569GZ+vuXrtwT/cPoo2Rz+3uebz/uv54+/ZaNzUZXnl&#10;hiefPnpyuS97/vz77f/Ksfviy68u3r57Hv+tjFo5X5+j65DWn9ZO5XWuZInvA654fbKdueVjjxYA&#10;9JDWnH2yL2lnP9nG3NrNPbd0jJoAoKe09tR2k31JO/vJfOzemVu7Oed2qub8nYzrlY8LcGrS+jN3&#10;9iXt7CfbmFu7fec2JQDoKa09rdmXtGU/2c7c2iw1t3SsmgCgp7T21HadfUkb+8l25paP3bt95paO&#10;VxMA9JbWn5qu2JfkY/fOfrKdubXZd24tAUBPae2Zmn1JPnZN9pNtmVu7JefWGgD0lNaeKdmXtFvz&#10;fjK9F1069kbmviAcwtPPPo8zv+rlO+9e3vsEjknaJ9V0xX6yne8D8rF7Z27tlpobAByLzfZPAAC4&#10;1WazaQrYLb34KElLBwC9pfVHkkYKAHpKa48kjRAA9JTWHkkaKQDoLa0/kjRSANBTWntq2sXF4tq4&#10;yF87c8vH7t2UuaW/XxOcuo/uPYwXul6ix0+ebs+KY5Rm3qNyM4CRpLWntl2W2Jek57pHt83vJPeT&#10;vzmLz9Vs3XnL9wHhuD/qpbfyc3fozv/0uZA+/p6Nxk1dYF7Pn38/1PcEtb199/zy3FmHtP60Zl+S&#10;j12T1yfbMrd2S85tagDQQ1pz9sm+pJ39ZBtzazf33NIxagKAntLaU9tN9iXt7CfzsXtnbu3mnNup&#10;mvN3Mq73ytkH2zMAOB1p/Zk7+5J29pNtzK3dvnObEgD0lNae1uxL2rKfbGdubZaaWzpWTQDQU1p7&#10;arvOvqSN/WQ7c8vH7t0+c0vHqwkAekvrT01X7EvysXtnP9nO3NrsO7eWAKCntPZMzb4kH7sm+8m2&#10;zK3dknNrDQB6SmvPlOxL2q15P5neiy4deyNzXxD29fU33168fOfdOPOblc+BZ8++2/5NWLe0T6rp&#10;iv1kO98H5GP3ztzaLTU3ADgWm+2fAABwq81m0xSwW3rxUZKWDgB6S+uPJI0UAPSU1h5JGiEA6Cmt&#10;PZI0UgDQW1p/JGmkAKCntPbUtIuLxbVxkb925paP3bspc0t/vyY4ZZ8+ehIvbr1Ej5883Z4Vx6hc&#10;XD3NvUdffPnV9qOOIa09te0y975kpPmd3H7y/s/j8zRr52e+DwjH/VHpeevRvdfyx9+z0bipC8yn&#10;/HurvQHOSL199/zi+fPvt4+CNUjrT2v2JfnYNXl9si1za7fk3KYGAD2kNWef7Eva2U+2Mbd2c88t&#10;HaMmAOgprT213WRf0m6Y/eRvzi42d96KP/eRjqVXzj64/H3M0c35Oxk3Azg11/dVS+X1yXa+D2hj&#10;bu32nduUAKCntPa0Zl/Slv1kO3Nrs9Tc0rFqAoCe0tpT23X2JW3sJ9uZWz527/aZWzpeTQDQW1p/&#10;arpiX5KP3Tv7yXbm1mbfubUEAD2ltWdq9iX52DXZT7Zlbu2WnFtrANBTWnumZF/Sbs37yfQ+dOnY&#10;G5n7grCPcq+Ics+INO9dlftirOH6LHCbtE+q6Yr9ZDvfB+Rj987c2i01NwA4FpvtnwAAcKvNZtMU&#10;sFt68VGSlg4AekvrjySNFAD0lNYeSRohAOgprT2SNFIA0FtafyRppACgp7T21LSLi8W1cZG/duaW&#10;j927KXNLf78mOFWPnzyNF7VeonLxdo5buVB6mn2PRpPWntp2mXtfMtL8Tmo/+fDVi83PfhGfp9m6&#10;89blufg+IB/7snuv5eeuRw/+9DmRzmHPRuOmLtBf+V7glbMP4r+L0Ss37Sk372Fd0vrTmn1JPnZN&#10;Xp9sy9zaLTm3qQFAD2nN2Sf7knb2k23Mrd3cc0vHqAkAekprT2032Ze0G2I/eX4Wf+YjHWvlZ7Ej&#10;m/N3Mq5Xfj4NcGpu7q2WyOuT7Xwf0Mbc2u07tykBQE9p7WnNvqQt+8l25tZmqbmlY9UEAD2ltae2&#10;6+xL2thPtjO3fOze7TO3dLyaAKC3tP7UdMW+JB+7d/aT7cytzb5zawkAekprz9TsS/Kxa7KfbMvc&#10;2i05t9YAoKe09kzJvqTdmveT6b3o0rE3MvcFYR8fnt+Ps66p/F33m2DN0j6ppiv2k+18H5CP3Ttz&#10;a7fU3ADgWGy2fwIAwK02m01TwG7pxUdJWjoA6C2tP5I0UgDQU1p7JGmEAKCntPZI0kgBQG9p/ZGk&#10;kQKAntLaU9MuLhbXxkX+2plbPnbvpswt/f2a4BQ9fvI0Xsh6iT6693B7VhyzfS6wPqURL86f1p7a&#10;dpl7XzLS/E5qP/nOG/F5mrXzs8tz8X1APvZlv30tP3c9Sh//AI3GTV2gny++/Ory8z79e1hDb989&#10;d+OdlUrrT2v2JfnYNXl9si1za7fk3KYGAD2kNWef7Eva2U+2Mbd2c88tHaMmAOgprT213WRf0m6I&#10;/eTZm/HnPtKxNvrvIcz5OxnX83uiwCm6ubdaIq9PtvN9QBtza7fv3KYEAD2ltac1+5K27CfbmVub&#10;peaWjlUTAPSU1p7arrMvaWM/2c7c8rF7t8/c0vFqAoDe0vpT0xX7knzs3tlPtjO3NvvOrSUA6Cmt&#10;PVOzL8nHrsl+si1za7fk3FoDgJ7S2jMl+5J2a95PpveiS8feyNwXhFYfP/gkznlKL9959/LeGbBG&#10;aZ9U0xX7yXa+D8jH7p25tVtqbgBwLDbbPwEA4FabzaYpYLf04qMkLR0A9JbWH0kaKQDoKa09kjRC&#10;ANBTWnskaaQAoLe0/kjSSAFAT2ntqWkXF4tr4yJ/7cwtH7t3U+aW/n5NcGoeP3kaL2C9RB/de7g9&#10;K45duUB6+hw4dOVGAKNJa09tu8y9Lxlpfiezn/zNWXyOZu1nv/jz+fg+IB/7svdfz8/fobs2j0M3&#10;Gjd1gcMrN6opn+/p38Faevvu+cXz599vHxFrk9af1uxL8rFr8vpkW+bWbsm5TQ0Aekhrzj7Zl7Sz&#10;n2xjbu3mnls6Rk0A0FNae2q7yb6k3RD7yfBzH+nYG9mcv5NxvWfPvtueAcDpuLm3WiKvT7bzfUAb&#10;c2u379ymBAA9pbWnNfuStuwn25lbm6Xmlo5VEwD0lNae2q6zL2ljP9nO3PKxe7fP3NLxagKA3tL6&#10;U9MV+5J87N7ZT7Yztzb7zq0lAOgprT1Tsy/Jx67JfrItc2u35NxaA4Ce0tozJfuSdmveT6b3okvH&#10;3sjcF4QWh7733ccPPtkeGdYj7ZNqumI/2c73AfnYvTO3dkvNDQCOxWb7JwAA3Gqz2TQF7JZefJSk&#10;pQOA3tL6I0kjBQA9pbVHkkYIAHpKa48kjRQA9JbWH0kaKQDoKa09Ne3iYnFtXOSvnbnlY/duytzS&#10;368JTskXX34VL1q9RB/de7g9K47d088+j58DPSqf46NJa09tu8y5Lxltfiexn7z/8/j8zN691/58&#10;Tr4PyMe+7J038vN36M7ezB//AI3GTV3gcMraWj7P0+f/miqP4fnz77ePijVK609r9iX52DV5fbIt&#10;c2u35NymBgA9pDVnn+xL2tlPtjG3dnPPLR2jJgDoKa09td1kX9JuiP1k+NmPdOyNbM7fybjq8ZOn&#10;248OcFpu7q2WyOuT7Xwf0Mbc2u07tykBQE9p7WnNvqQt+8l25tZmqbmlY9UEAD2ltae26+xL2thP&#10;tjO3fOze7TO3dLyaAKC3tP7UdMW+JB+7d/aT7cytzb5zawkAekprz9TsS/Kxa7KfbMvc2i05t9YA&#10;oKe09kzJvqTdmveT6f3o0rE3MvcFYaqvv/n24uU778YZ79Pbd88vnj37bvtRYHxpn1TTFfvJdr4P&#10;yMfunbm1W2puAHAsNts/AQDgVpvNpilgt/TioyQtHQD0ltYfSRopAOgprT2SNEIA0FNaeyRppACg&#10;t7T+SNJIAUBPae2paRcXi2vjIn/tzC0fu3dT5pb+fk1wKnpd7Lqlj+493J4Vp6DMO30e9GhEae2p&#10;bZc59yWjze/o95MPXr3YvPRWfH5m7ezNH52X7wPysS8rz1V6Dg/d+6/nj3+ARuOmLrC/L7786vLz&#10;O33ery3fOxyHtP60Zl+Sj12T1yfbMrd2S85tagDQQ1pz9sm+pJ39ZBtzazf33NIxagKAntLaU9tN&#10;9iXththPhp//SMfeyOb8nYxS+XgAp+rm3mqJvD7ZzvcBbcyt3b5zmxIA9JTWntbsS9qyn2xnbm2W&#10;mls6Vk0A0FNae2q7zr6kjf1kO3PLx+7dPnNLx6sJAHpL609NV+xL8rF7Zz/Zztza7Du3lgCgp7T2&#10;TM2+JB+7JvvJtsyt3ZJzaw0Aekprz5TsS9qteT+Z3pMuHXsjc18Qpnj+/PuLV84+iPM9ROW+ek8/&#10;+3z70WBsaZ9U0xX7yXa+D8jH7p25tVtqbgBwLDbbPwEA4FabzaYpYLf04qMkLR0A9JbWH0kaKQDo&#10;Ka09kjRCANBTWnskaaQAoLe0/kjSSAFAT2ntqWkXF4tr4yJ/7cwtH7t3U+aW/n5NcAq+/ubbywtS&#10;pwtVz91H9x5uz4pTUC60Ptfn3ofn97cfdSxp7altl7n2JSPO76j3kw9fvdj87Bfx+Zm9+z//0bn5&#10;PiAf+7L0/PXoN2f54x+g0bipC7R7/OTpxdt3z+Pn+xrzvcPxSOtPa/Yl+dg1eX2yLXNrt+TcpgYA&#10;PaQ1Z5/sS9rZT7Yxt3Zzzy0doyYA6CmtPbXdZF/Sboj9ZPgZkHTsjczvZHBIHz/45M/zLr9nWH5n&#10;AfiLm3urJfL6ZDvfB7Qxt3b7zm1KANBTWntasy9py36ynbm1WWpu6Vg1AUBPae2p7Tr7kjb2k+3M&#10;LR+7d/vMLR2vJgDoLa0/NV2xL8nH7p39ZDtza7Pv3FoCgJ7S2jM1+5J87JrsJ9syt3ZLzq01AOgp&#10;rT1Tsi9pt+b95PX3o0un0shcg4IpygzTbA9duZYFjC7tk2q6Yj/ZzvcB+di9M7d2S80NAI7FZvsn&#10;AADcarPZNAXsll58lKSlA4De0vojSSMFAD2ltUeSRggAekprjySNFAD0ltYfSRopAOgprT017eJi&#10;cW1c5K+dueVj927K3NLfrwmO3dfffHvx8p1348Wp5+6jew+3Z8WpePzkafxc6FH5WCNKa09tu8y1&#10;Lxlxfke9nzx7Mz43s/fOGz85N98H5GNvHryan8Me3Xstn8MBGo2busA0z59/f/nv5pWzD+Ln+Vob&#10;dW9Hm7T+tGZfko9dk9cn2zK3dkvObWoA0ENac/bJvqSd/WQbc2s399zSMWoCgJ7S2lPbTfYl7YbY&#10;T4afA0nH3sj8TgaHsutzqcz92bPvtv8VnLabe6sl8vpkO98HtDG3dvvObUoA0FNae1qzL2nLfrKd&#10;ubVZam7pWDUBQE9p7antOvuSNvaT7cwtH7t3+8wtHa8mAOgtrT81XbEvycfunf1kO3Nrs+/cWgKA&#10;ntLaMzX7knzsmuwn2zK3dkvOrTUA6CmtPVOyL2m35v1ken+ydOyNzDUoqFXuOZfm2qu3755f3oMD&#10;RpX2STVdsZ9s5/uAfOzemVu7peYGAMdis/0TAAButdlsmgJ2Sy8+StLSAUBvaf2RpJECgJ7S2iNJ&#10;IwQAPaW1R5JGCgB6S+uPJI0UAPSU1p6adnGxuDYu8tfO3PKxezdlbunv1wTH7Nmz7y5evvNuvCj1&#10;3JWLbnN6Xjn7IH4+9Kh8vo8orT217TLXvmTE+R3tfvKdN+LzMnsvvXWxefjqT87P9wH52Jt7r+Xn&#10;sUdhLodqNG7qAnW++PKr2W9sM0fl+5fHT55uHyXHIq0/rdmX5GPX5PXJtsyt3ZJzmxoA9JDWnH2y&#10;L2lnP9nG3NrNPbd0jJoAoKe09tR2k31JuyH2k+HnQdKxNzK/k8EhPP3s8zjzq8rP/T999GT7X8Pp&#10;urm3WiKvT7bzfUAbc2u379ymBAA9pbWnNfuStuwn25lbm6Xmlo5VEwD0lNae2q6zL2ljP9nO3PKx&#10;e7fP3NLxagKA3tL6U9MV+5J87N7ZT7Yztzb7zq0lAOgprT1Tsy/Jx67JfrItc2u35NxaA4Ce0toz&#10;JfuSdmveT6b3JkvH3shcg4Ia5b4Raaa9K9euKPfjgBGlfVJNV+wn2/k+IB+7d+bWbqm5AcCx2Gz/&#10;BACAW202m6aA3dKLj5K0dADQW1p/JGmkAKCntPZI0ggBQE9p7ZGkkQKA3tL6I0kjBQA9pbWnpl1c&#10;LK6Ni/y1M7d87N5NmVv6+zXBsXr+/PuLt++ex4tRz91H9x5uz4pTMufF1svn+qjS2lPbLnPsS0ad&#10;31HuJ995Iz4vi/T+6/EcfR+Qj335fKXnsUfp4x+o0bipC+xW9vhljR5ln3/oyk1zvv7m2+2j5Zik&#10;9ac1+5J87Jq8PtmWubVbcm5TA4Ae0pqzT/Yl7ewn25hbu7nnlo5REwD0lNae2m6yL2k3xH4y/ExI&#10;OvZG5ncy2Ff5mX752X6a+c3K58CzZ99t/yacnpt7qyXy+mQ73we0Mbd2+85tSgDQU1p7WrMvact+&#10;sp25tVlqbulYNQFAT2ntqe06+5I29pPtzC0fu3f7zC0dryYA6C2tPzVdsS/Jx+6d/WQ7c2uz79xa&#10;AoCe0tozNfuSfOya7CfbMrd2S86tNQDoKa09U7Ivabfm/WR6T7J07I3MNSi4TbnGRJrnnH366Mn2&#10;bGAcaZ9U0xX7yXa+D8jH7p25tVtqbgBwLDbbPwEA4FabzaYpYLf04qMkLR0A9JbWH0kaKQDoKa09&#10;kjRCANBTWnskaaQAoLe0/kjSSAFAT2ntqWkXF4tr4yJ/7cwtH7t3U+aW/n5NcIyeP//+4u275/EC&#10;1HP30b2H27Pi1Lxy9kH8nOjR4ydPtx91PGntqW2XOfYlo87v6PaT52fxOVmkO2/99Py2+T4gH3vz&#10;zhv5uTx0Z2/mj3+gRuOmLvBTTz/7/HJfnT6Pj6Xy/Uv5PobjlNaf1uxL8rFr8vpkW+bWbsm5TQ0A&#10;ekhrzj7Zl7Szn2xjbu3mnls6Rk0A0FNae2q7yb6k3RD7yfBzIenYG5nfyWAfLb+b/PKddy8+ffRk&#10;ewQ4LTf3Vkvk9cl2vg9oY27t9p3blACgp7T2tGZf0pb9ZDtza7PU3NKxagKAntLaU9t19iVt7Cfb&#10;mVs+du/2mVs6Xk0A0Ftaf2q6Yl+Sj907+8l25tZm37m1BAA9pbVnavYl+dg12U+2ZW7tlpxbawDQ&#10;U1p7pmRf0m7N+8n0fmTp2BuZa1DwIuUaE+WaEWmec1fu0+E+Fowk7ZNqumI/2c73AfnYvTO3dkvN&#10;DQCOxWb7JwAA3Gqz2TQF7JZefJSkpQOA3tL6I0kjBQA9pbVHkkYIAHpKa48kjRQA9JbWH0kaKQDo&#10;Ka09Ne3iYnFtXOSvnbnlY/duytzS368Jjk25sPTbd8/jhafnrlzomtP06aMn8XOiVyNfUD2tPbXt&#10;0ntfMvL8jmo/eX4Wn4/Fuvfaj8/vWr4PyMfe/OwX+bk8dO+8kT/+gRqNm7rAD77+5tuLjx98MsxN&#10;bHrmBjnHL60/rdmX5GPX5PXJtsyt3ZJzmxoA9JDWnH2yL2lnP9nG3NrNPbd0jJoAoKe09tR2k31J&#10;uyH2k+FnQ9KxNzK/k8E+Pjy/H2ddU/m7fi+AU3Nzb7VEXp9s5/uANubWbt+5TQkAekprT2v2JW3Z&#10;T7YztzZLzS0dqyYA6CmtPbVdZ1/Sxn6ynbnlY/dun7ml49UEAL2l9aemK/Yl+di9s59sZ25t9p1b&#10;SwDQU1p7pmZfko9dk/1kW+bWbsm5tQas27Nn31188eVXl+8NLdcoLu/bLE29VvErZx/8+e+WY5V7&#10;EJTjes/fPMrzXJ7v8ryX5/9qFmUuaV4vqtyDpvzdci3ncqynn31+eQ3rpaS1Z0pr2peUf4/l+S7P&#10;e3n+/+rX/+hic/ZmnNMLu/PW5d976a/+eq9/j2veT8bnRTryRla+FqVz7lFZw1iXUe5/d1U5H3tY&#10;RpH2STVd8fpkO69P5mP3ztzaLTU3ADgWm+2fAABwq81m0xSwW3rxUZKWDgB6S+uPJI0UAPSU1h5J&#10;GiEA6CmtPZI0UgDQW1p/JGmkAKCntPbUtIuLxbVxkb925paP3bspc0t/vyY4JuWC0qNc6LrcZILT&#10;VD4Pp97oZ58+PL+//chjSmtPbbv03JeMPr+j2U+en8XnY7HeeeNHj/Vmvg/Ix47PZY9+86fPl/Tx&#10;D9Ro3NSFU1Zujldunthys721Vm4ox/FL609r9iX52DV5fbItc2u35NymBgA9pDVnn+xL2tlPtjG3&#10;dnPPLR2jJgDoKa09td1kX9JuiP1k+PmQdOyNzO9k0Kr8LkOa85TK7yV+8eVX2yPC8bu5t1oir0+2&#10;831AG3Nrt+/cpgQAPaW1pzX7krbsJ9uZW5ul5paOVRMA9JTWntqusy9pYz/ZztzysXu3z9zS8WoC&#10;gN7S+lPTFfuSfOze2U+2M7c2+86tJQDoKa09U7MvyceuyX6yLXNrt+TcWgPWpbz/rrwPtLw/c677&#10;BJRrIJf7BJTrA5frIrO/8jyW57M8r3NeY7p83pT3gj797PPtmfSX1p4pjbwvWerfY7nHT/n8efbs&#10;u+2ZZGveT6bHLh17I3MNCnYpa1Ka49KVddm+lRGkfVJNV7w+2c7rk/nYvTO3dkvNDQCOxWb7JwAA&#10;3Gqz2TQF7JZefJSkpQOA3tL6I0kjBQA9pbVHkkYIAHpKa48kjRQA9JbWH0kaKQDoKa09Ne3iYnFt&#10;XOSvnbnlY/duytzS368Jjkm5aUe60PTclQtuc7rm/jyc86YxLdLaU9suPfclo8/vKPaT52fxuVis&#10;l9662Dx89SeP93q+DwjHvvdafj57VD5WOocDNRo3deHUlLWw3AhvzpvvjVC5GU65aR2nIa0/rdmX&#10;5GPX5PXJtsyt3ZJzmxoA9JDWnH2yL2lnP9nG3NrNPbd0jJoAoKe09tR2k31JuyH2k+HnRNKxNzK/&#10;k0GLx0+exhm3Vn5HAk7Bzb3VEnl9sp3vA9qYW7t95zYlAOgprT2t2Ze0ZT/ZztzaLDW3dKyaAKCn&#10;tPbUdp19SRv7yXbmlo/du33mlo5XEwD0ltafmq7Yl+Rj985+sp25tdl3bi0BQE9p7ZmafUk+dk32&#10;k22ZW7sl59YaMLavv/n24tNHTy7fj5nei7dE5frI5T4jo9/7YTTl+SrP20jXly73myjvD33+/Pvt&#10;WR5eWnumNNq+5GqO5brZ6Tmdu/L5VN6TW75W3LTm/eRLf/XX8fFKx9rbd8+3n/1jcg0KkrJHTTMc&#10;qbLPgSWlfVJNV7w+2c7rk/nYvTO3dkvNDQCOxWb7JwAA3Gqz2TQF7JZefJSkpQOA3tL6I0kjBQA9&#10;pbVHkkYIAHpKa48kjRQA9JbWH0kaKQDoKa09Ne3iYnFtXOSvnbnlY/duytzS368JjkW58UO6uPTc&#10;lfPgdJWLmafPi16Vm4yMLq09te3Sa1+yhvmtfj95fhafi0X77Wvx8V7P9wHh2L+ZcZYPX83ncKBG&#10;46YuHLtnz767XHPLDe9GuXHb3JWbS/W80R/jSetPa/Yl+dg1eX2yLXNrt+TcpgYAPaQ1Z5/sS9rZ&#10;T7Yxt3Zzzy0doyYA6CmtPbXdZF/Sboj9ZPhZkXTsjczvZDDV19982+V3G8rvDZTfn4BjdnNvtURe&#10;n2zn+4A25tZu37lNCQB6SmtPa/YlbdlPtjO3NkvNLR2rJgDoKa09tV1nX9LGfrKdueVj926fuaXj&#10;1QQAvaX1p6Yr9iX52L2zn2xnbm32nVtLANBTWnumZl+Sj12T/WRb5tZuybm1BoynvGfv4wefXF6f&#10;P733bqTKOZZz9V7ArDwv5fkZ/frS5fzK/WN6zDGtPVMaYV+yljmW9+WWa5pfXdN7zfvJ1x78w/gY&#10;pWOt/NsdmWtQcNMXX34V5zdiZQ2HpaR9Uk1XvD7ZzuuT+di9M7d2S80NAI7FZvsnAADcarPZNAXs&#10;ll58lKSlA4De0vojSSMFAD2ltUeSRggAekprjySNFAD0ltYfSRopAOgprT017eJicW1c5K+dueVj&#10;927K3NLfrwmOQblBRrqo9NyV8+B0lRsEzX0jkk8fPdl+9HGltae2XXrsS9YyvzXvJ/9P/3DAm2f9&#10;8s34WG/m+4Bw7PLcpef00N15K3/8AzYaN3Xh2JQboD397PPV3Eixd258c5rS+tOafUk+dk1en2zL&#10;3NotObepAUAPac3ZJ/uSdvaTbcyt3dxzS8eoCQB6SmtPbTfZl7QbYj8Zfl4kHXsj8zsZTFF+36Hn&#10;7zmU31csv08Bx+rm3mqJvD7ZzvcBbcyt3b5zmxIA9JTWntbsS9qyn2xnbm2Wmls6Vk0A0FNae2q7&#10;zr6kjf1kO3PLx+7dPnNLx6sJAHpL609NV+xL8rF7Zz/Zztza7Du3lgCgp7T2TM2+JB+7JvvJtsyt&#10;3ZJzaw0Yw7Nn363+usTlHiRffPnV9hGdtvI8lPfQpudp9Mp5H3KOae2Z0qL7knuvXfy936xvjuW9&#10;ueX94v/n/9s/yI9rhg4yt/df/+H+C+ExSsdSWffLv9fRuQYFN7199zzOb9Q+PL9/eW0MmFvaJ9V0&#10;xeuT7bw+mY/dO3Nrt9TcAOBYbLZ/AgDArTabTVPAbunFR0laOgDoLa0/kjRSANBTWnskaYQAoKe0&#10;9kjSSAFAb2n9kaSRAoCe0tpT0y4uFtfGRf7amVs+du+mzC39/Zpg7crNWdLFpOeu3GSF01VuFFRu&#10;7pE+N3pVPt4aLpie1p7adjn0vmRN81vrfrJ8jUzPw6K99NbF5uGr8bHezPcB4dhz3QTol2/mj3/A&#10;RuOmLqxdWVeffvb55T59bTek6VlZ+92U8XSl9ac1+5J87Jq8PtmWubVbcm5TA4Ae0pqzT/Yl7ewn&#10;25hbu7nnlo5REwD0lNae2m6yL2k3xH4y/NxIOvZG5ncymKLMMM320JXfr4BjdHNvtURen2zn+4A2&#10;5tZu37lNCQB6SmtPa/YlbdlPtjO3NkvNLR2rJgDoKa09tV1nX9LGfrKdueVj926fuaXj1QQAvaX1&#10;p6Yr9iX52L2zn2xnbm32nVtLANBTWnumZl+Sj12T/WRb5tZuybm1Bizr8ZOns71Pb67K4ynXXj5F&#10;5brKxzLPQ80xrT1TWmRf8uDVi807b8TnZU39Jy//Vxeb35zlx9g5+8k2s379KJ/j9177UX/z4XuX&#10;X8da+8Un//gnx5zSo//hX8fj3lY6Vk3pWHO3Fq5BwXVlf5BmN3rlfiBruH8ZxyXtFWq64vXJdqe6&#10;nyzMrc2pzg0AjsVm+ycAANxqs9k0BeyWXnyUpKUDgN7S+iNJIwUAPaW1R5JGCAB6SmuPJI0UAPSW&#10;1h9JGikA6CmtPTXt4mJxbVzkr5255WP3bsrc0t+vCdas3KQlXUR67j6693B7RpyicsHycuHy9LnR&#10;s48ffLI9g7Gltae2XQ65L1nb/Na2nyzP74fn9+NzsHi/fS0+zpTvA24ct9yMKT2nPXr/9Z9+/AM3&#10;Gjd1YW3KTZM+ffTk8uv9K2cfxM+1U6/8W3OTm9OW1p/W7EvysWvy+mRb5tZuyblNDQB6SGvOPtmX&#10;tLOfbGNu7eaeWzpGTQDQU1p7arvJvqTdEPvJ8LMj6dgbmd/JoFb5veA0116V32H0ewUcm5t7qyXy&#10;+mQ73we0Mbd2+85tSgDQU1p7WrMvact+sp25tVlqbulYNQFAT2ntqe06+5I29pPtzC0fu3f7zC0d&#10;ryYA6C2tPzVdsS/Jx+6d/WQ7c2uz79xaAoCe0tozNfuSfOya7CfbMrd2S86tNWB+5X1y5TrFx36N&#10;4nKPgVN5T+DX33x7+Z7Z9DysvfK+432ktWdKs+9LyvX+w/Ow6n72i4vN/Z/nx9sp+8k2s34dCfe2&#10;WOvc0rFqop5rUHBduedGmt0aevnOu5f7NphLWn9qunLKr3PZT7YztzanOjcAOBab7Z8AAHCrzWbT&#10;FLBbevFRkpYOAHpL648kjRQA9JTWHkkaIQDoKa09kjRSANBbWn8kaaQAoKe09tS0i4vFtXGRv3bm&#10;lo/duylzS3+/JlircoHodPHoufvo3sPtGXGKyufhUjcMevbsu+1ZjC2tPbXtcqh9yRrnt6b9ZLnR&#10;1Nt3z+PjX7x33oiPcVe+D7hx3POz/Lz26N5rP/34B240burCqMraVW4yUz5HPzy/P+7X+IEqN7Yp&#10;N5iEtP60Zl+Sj12T1yfbMrd2S85tagDQQ1pz9sm+pJ39ZBtzazf33NIxagKAntLaU9tN9iXththP&#10;hp8hScfeyPxOBjUeP3kaZ9q78jsG5fcy4Fjc3Fstkdcn2/k+oI25tdt3blMCgJ7S2tOafUlb9pPt&#10;zK3NUnNLx6oJAHpKa09t19mXtLGfbGdu+di922du6Xg1AUBvaf2p6Yp9ST527+wn25lbm33n1hIA&#10;9JTWnqnZl+Rj12Q/2Za5tVtybq0B8ynXoy/v4Szvk0vvnzvGyv0Njvk9gWWmHz/4JD72Y6pcY7vc&#10;r6JFWnumNNu+5P7PLzZ33oqP/2h6//X82DtkP9mmvPc+zq5H4fNhrXNLx6qJeq5BwU1rvv9G2Ys/&#10;/ezz7SOBvtL6U9OVU36dy36ynbm1OdW5AcCx2Gz/BACAW202m6aA3dKLj5K0dADQW1p/JGmkAKCn&#10;tPZI0ggBQE9p7ZGkkQKA3tL6I0kjBQA9pbWnpl1cLK6Ni/y1M7d87N5NmVv6+zXBGpWbe4xws5YP&#10;z+9vz4hTVG6gs9Tn4Uf3Hm7PYnxp7altl0PsS9Y6v7XsS8qNiYa9qVa5odDDV+Nj3JXvA24c9503&#10;8nPbo4mzamk0burC0srX8LJOls/FsmaVz5Nhv6YPXLkZz7Nn322fVU5dWn9asy/Jx67J65NtmVu7&#10;Jec2NQDoIa05+2Rf0s5+so25tZt7bukYNQFAT2ntqe0m+5J2Q+wnw8+RpGNvZH4ng9uU35lI85yz&#10;Tx892Z4NrNvNvdUSeX2yne8D2phbu33nNiUA6CmtPa3Zl7RlP9nO3NosNbd0rJoAoKe09tR2nX1J&#10;G/vJduaWj927feaWjlcTAPSW1p+artiX5GP3zn6ynbm12XduLQFAT2ntmZp9ST52TfaTbZlbuyXn&#10;1howj8dPnp70tYs/fvDJ9pk4HuW9lq+cfRAf7zFWPn/L5/FUae2Z0iz7kt+cxcd8lJ29Ocs9Dewn&#10;25T33se59ej9139y7mudWzpWTdRzDQpuGvpeS5W17GtgqrT+1HTllF/nsp9sZ25tTnVuAHAsNts/&#10;AQDgVpvNpilgt/TioyQtHQD0ltYfSRopAOgprT2SNEIA0FNaeyRppACgt7T+SNJIAUBPae2paRcX&#10;i2vjIn/tzC0fu3dT5pb+fk2wRh/dexgvFj1nb989v3j+/PvtGXFqyo1z0ufFXD179t32TMaX1p7a&#10;dtl3X3L+3/6z+LzO1T7zW8O+pFy4Pz3uYbr/8/j4XpTvA24c985b+bk9cH/r53//px+7Q6NxUxd6&#10;KzeJ+eLLry6/XpfPt7KvKZ8Lp3QDvZ6VG/CU5xWuS+tPa/Yl+dg1eX2yLXNrt+TcpgYAPaQ1Z5/s&#10;S9rZT7Yxt3Zzzy0doyYA6CmtPbXdZF/Sboj9ZPh5knTsjczvZPAi5XeCy8/80zznrvyetN9RZu1u&#10;7q2WyOuT7Xwf0Mbc2u07tykBQE9p7WnNvqQt+8l25tZmqbmlY9UEAD2ltae26+xL2thPtjO3fOze&#10;7TO3dLyaAKC3tP7UdMW+JB+7d/aT7cytzb5zawkAekprz9TsS/Kxa7KfbMvc2i05t9aAvso1jsv9&#10;OtJ75E6t8p7SY3lP4KePnsTHeAqV63RPkdaeKXXdlzx89WLzyzfj4zzqXnqr6T4UU7KfbFO+TsaZ&#10;9ej9139y7mudWzpWTdRzDQqSck+pWb9udahcswJ6SutPTVdO+XUu+8l25tbmVOcGAMdis/0TAABu&#10;tdlsmgJ2Sy8+StLSAUBvaf2RpJECgJ7S2iNJIwQAPaW1R5JGCgB6S+uPJI0UAPSU1p6adnGxuDYu&#10;8tfO3PKxezdlbunv1wRr88WXX8WLRM9ZuXHMsdwwZSk3L0z+ytkHlxf6fvzk6dDPbfn8K+d6/fNh&#10;7srF/pc2ZX5p7altl+Z9yb3XLjZ33vrR8zl3f/u3/2D7KNqMvi8pnwfpcQ/Tb87iY7st3wdcO+aD&#10;V/Nz26G/95s/fZ25/rE7NRo3dWGqcmPDske5qnwOXfXh+f3LOa/9hjBrqTzPZZ8EN6X1pzX7knzs&#10;mrw+2Za5tVtyblMDgB7SmrNP9iXt7CfbmFu7ueeWjlETMKbyGuvVa90fP/jkz69xv3zn3fi67K7K&#10;z7Cv/m451qePnlwe1+96MJe09tR209z7kvJv5elnn//53+Hf+OXdi83Zm+2/b1H+Xvn7pV+9cbF5&#10;//WLzW9f++F3OML5Xu8o9pPpOZGOvJGVr23pnHtU9iGsS/nd4DTLpfK7yqzdzb3VEnl9sp3XJ9uY&#10;W7t95zYlAOgprT2t2Ze0ZT/ZztzaLDW3dKyaAKCntPbUdp19SRv7yXbmlo/du33mlo5XEwD0ltaf&#10;mq7Yl+Rj985+sp25tdl3bi0BQE9p7ZmafUk+dk32k22ZW7sl59Ya0E95H3p6X9wpdwzvCRz+HgMz&#10;VJ6DWmntmVK3fcnDVy82P/tFfHwn0UtvXWzu/zw/NwfIfrJNee99nFePynVNbpz7WueWjlUT9VyD&#10;ghcp1y2beu2zkSr7GtesoJe0/tR05ZRf57KfbGdubU51bgBwLDbbPwEA4FabzaYpYLf04qMkLR0A&#10;9JbWH0kaKQDoKa09kjRCANBTWnskaaQAoLe0/kjSSAFAT2ntqWkXF4tr4yJ/7cwtH7t3U+aW/n5N&#10;sDazXoQ/dAw3ShlBeR7T83tVmXO5aPmzZ99t/8ayynl8eH4/nuuclYu4j/D5N2V+ae2pbZfJ+5IH&#10;r15sfvlmPNdZe+mti7v/+t72UbQZdV9SZn3b58XivfNGfFw1+T7g2jHPz/Lz26H7//xf/Phjd2o0&#10;burClcdPnl7O6Hppjlq+skcrex/YJa0/rdmX5GPX5PXJtsyt3ZJzmxoA9JDWnH2yL2lnP9nG3NrN&#10;Pbd0jJqAMXzx5VeXPxspr4HPdVPzV84+uPz5f3ld9+tvvt2eCRxWWntqu6nnvqT8Gyj/FsqN+Rf7&#10;mf/PfvHDz/PLz6Lv//xH534U+8n0mKUjb2R+J4NdylqY5rh0ZY9sz8pa3dxbLZHXJ9t5fbKNubXb&#10;d25TAoCe0trTmn1JW/aT7cytzVJzS8eqCQB6SmtPbdfZl7Sxn2xnbvnYvdtnbul4NQFAb2n9qemK&#10;fUk+du/sJ9uZW5t959YSAPSU1p6p2ZfkY9dkP9mWubVbcm6tAYdX3u82/LXoF6w8N2u8j0k5Z3P9&#10;S+U9pzXS2jOlLvuScs2GO2/Fx3VSvfSn5+DG9SsOlf1km1mvr//+6z8597XOLR2rJuq5BgW3WcW9&#10;mF7QWvenjC+tPzVdOeXXuewn25lbm1OdGwAci832TwAAuNVms2kK2C29+ChJSwcAvaX1R5JGCgB6&#10;SmuPJI0QAPSU1h5JGikA6C2tP5I0UgDQU1p7atrFxeLauMhfO3PLx+7dlLmlv18TrEm5gUu6MLQO&#10;08t33r28eUjvi2w//ezz+PF39crZBxcfP/jk8u/NfQHw8jE/PL8fz2uJPn30ZHtmy5k6v8sbuvzq&#10;jYvNb1+72Dx8Na5Fu9qlel9SPuYv38zntUS/OTvKfUn5nChfP+JjHqSzv/oHkz//ruf7gGvHnPHf&#10;1KP/4V//+GN3ajRu6kK5aUvZ/6SZabzm2D+zfmn9ac2+JB+7Jq9PtmVu7Zac29QAoIe05uyTfUk7&#10;+8k25tZu7rmlY9QELKP83kf5uXf5GUV6zXWJymvy5bXe8nPPY1Aey+g/v11r5XktP8urkdae2m46&#10;5L6k/Ezj8ZOnY3+elN8zeeeH3zM5iv3k2UC/tyLN0Nt3z7f/CsbkdzJIyv40zXCkyvoNa3Nzb7VE&#10;Xp9s5/XJNubWbt+5TQkAekprT2v2JW3ZT7YztzZLzS0dqyYA6CmtPbVdZ1/Sxn6ynbnlY/dun7ml&#10;49UEAL2l9aemK/Yl+di9s59sZ25t9p1bSwDQU1p7pmZfko9dk/1kW+bWbsm5tQYcVrlmsmsZ3F55&#10;r+2arlVczrWcc3osp1y5JsNt0tozpYPvS+7//GLz0lvx8Zxk5bkoz8n15+gA2U+2mfVaQ++//pNz&#10;X+vc0rFqop5rUFBrzs+VQ1f2emUvD4eU1p+arpzy61z2k+3Mrc2pzg0AjsVm+ycAANxqs9k0BeyW&#10;XnyUpKUDgN7S+iNJIwUAPaW1R5JGCAB6SmuPJI0UAPSW1h9JGikA6CmtPTXt4mJxbVzkr5255WP3&#10;bsrc0t+vCdak3NQiXRRah+3D8/vbZ7yPfS9AXi4C/vGDTy4eP3l68fU3326PehjlhjJPP/v88nNt&#10;tBsGlcc9gr0vIP+zX1xsfvXGxeb87NYbnOyyc1/y8NWLzW9fu9i886fjj3YzmfK4/3SOx7QvKf9e&#10;1vB1ufxbfvzlv4mPqTbfB1w75oz/tvb9PqC20bipC58+ehLnpbEqe7MvvvxqOzV4sbT+tGZfko9d&#10;k9cn2zK3dkvObWoA0ENac/bJvqSd/WQbc2s399zSMWoC5lN+rl9+xv/K2Qfx9daRKudYznWtNyZf&#10;8w3h11T5vZry8/IXSWtPbTcdYl9SfhemnHd6PCP3n7z8X13+XkLr7wcNsZ8svx8THpt0rJXf6RuZ&#10;38ngpvJz/zS/ESv7VFiTm3urJfL6ZDuvT7Yxt3b7zm1KANBTWntasy9py36ynbm1WWpu6Vg1AUBP&#10;ae2p7Tr7kjb2k+3MLR+7d/vMLR2vJgDoLa0/NV2xL8nH7p39ZDtza7Pv3FoCgJ7S2jM1+5J87Jrs&#10;J9syt3ZLzq014HDK++vLtXjTe9/009byHlNzfXHlOuEvktaeKR10X1Lu0XFnsHtzjFC5p8It90OZ&#10;mv1km/J1Mc6oR+V+NTfOfa1zS8eqiXquQcEU5RpIa7iOWqrct+nQ93jjtKX1p6Yrp/w6l/1kO3Nr&#10;c6pzA4Bjsdn+CQAAt9psNk0Bu6UXHyVp6QCgt7T+SNJIAUBPae2RpBECgJ7S2iNJIwUAvaX1R5JG&#10;CgB6SmtPTbu4WFwbF/lrZ2752L2bMrf092uCNVnrBavXWLmgfC8fnt+PH3OfykXpy3HLeZe++PKr&#10;qspNUsp/X/7u6J9fo1z0vMf8NmdvXmx++afef/2H7r12WZpZ6Ref/OMf/pvfnP3w35e/O/oNZLY3&#10;cjmWfUmZw1q+JpdztZ9s96PvA8rNacJz3KPydX3fudU2Gjd14eMHn8R5aYzKzWhuu9Ee3JTWn9bs&#10;S/Kxa/L6ZFvm1m7JuU0NAHpIa84+2Ze0s59sY27t5p5bOkZNQF/Pnn13+Xr3mn/P46N7Dy9/1rgW&#10;5TlPj0N9uu33atLaU9tNzfuSh69e/k7F3/jbd+NjWFvlZ5uPnzzdPit1htlPlt9tGf33WqQ9K2v+&#10;bV8bR+B3Mrjp7bvncX6jVn5/8/nz77dnD2O7vq9aKq9PtvP6ZBtza7fv3KYEAD2ltac1+5K27Cfb&#10;mVubpeaWjlUTAPSU1p7arrMvaWM/2c7c8rF7t8/c0vFqAoDe0vpT0xX7knzs3tlPtjO3NvvOrSUA&#10;6CmtPVOzL8nHrsl+si1za7fk3FoDDqfLvQmOvHLNjdGt7T2WS/Si646ktWdKB9uXlGtL/OwX8fz1&#10;p8pzU56jG89/a/aTbcp77+N8elTuY3Pj3Nc6t3SsmqjnGhRMVa73sNa9cbnHxij3PmP90vpT05VT&#10;fp3LfrKdubU51bkBwLHYbP8EAIBbbTabpoDd0ouPkrR0ANBbWn8kaaQAoKe09kjSCAFAT2ntkaSR&#10;AoDe0vojSSMFAD2ltaemf/Ht/zP2dz67d3nhsSUqHzudU21//3/8p/G4tf3b//hs+6xOV/5uOmZt&#10;5dzTY6rN3NqYWz6vm6WvITXBWjx79l28ELT69MrZB9tn/vBmvZHCkVQu8D8K85veS+d/789r+9r3&#10;JX/46l9d/Op39+LjHLFPHz25/Ly1n8znVdP17wP+xi/vxue5R+Xr3tS5pb1uTaNxUxc+uvcwzkvL&#10;V26SWG6iA1Ol9aemtN7Zl+Rj1+T1ybbMLT+umpaYW/paUhMA9JDWnJrSGleyL8mPqyb7yTbmls+r&#10;prnnlr6W1AT08fjJ06P7mXJ5POV3VkY358+YdPvv1aS1p7abpu5L/tan//XF/+7vvxvP+xj6L175&#10;exf/5F/9y7gPuZn9ZD5278rHfu2vfxPn16Py+f43H7735x7/v/6Hiy++/Kqp8nevH2tqf/Uvf3f5&#10;+dnaG//8H8XjvqjNvdeaSo9/n9bC72Rw3Vp/L/ntu+d+d4FVSHvdmtL+ojWvT+bHVZPXJ9uYWz6v&#10;mqbOLX39qA0AekprT01pvbMvact+Mj+umsytzVJzS19LagKAntLaU9v1dc6+pI39ZD6vmswtH7t3&#10;+8wtfR2pCQB6S+tPTVdrnH1JPnbv7Cfz46rJ3Nq0zi19/agNAHpKa09N19c5+5J87JrsJ9syt/y4&#10;alpybulrSU3AYbhHSHsjvwfXNbDrevnOuzvf05nWntrK+naofcn/9u++E89df6k8R9f3FvtkP5kf&#10;123NeQ2Kch2Gm+e+1rmlrx81Uc81KGhVrrVW9glp1qNXzh32ldafmq6c8utc9pP5cdVkbm3WPLf0&#10;daQ2ADgWm+2fAABwq81m0xSwW3rxUZKWDgB6S+uPJI0UAPSU1h5JGiEA6CmtPZI0UgDQW1p/JGmk&#10;AKCntPbsU7nw2FLKx07nVNtH/59Ptkdan3Lu6THVZm7LOOW51QRrUW5Gki4ArX59/c2322f/sMoF&#10;5NPHU260C+6b37Ruzm/N+5J/8q/+5cXmzlvxcY5YuVHUofg+YP51uOUmZOn8axqNm7rw9LPP47y0&#10;XGVNKTeWhFZp/akpsS9ZJ3NbpzXOLZ1HTQDQQ1pzatrFviQ/rprsJ5dhbvNJ51ATcDjPn39/8emj&#10;JxevnH0QX2M9lj5+8MnlYx2Vn+XP34t+dpDWntpalc/P8rPGl++8G8/36Dp782Lz4NX4HF5lP7mM&#10;y/1kmU+aW4fK5/0olphbOk5Np8rvZHDdmn8vuaz3vX7HFw4lrT81HdLaXuc6pNXvJ8M51WZuy5h7&#10;bukYtQFAT2ntqWk09iXrZG7rtO/cpgYAPaW1pyX7kmXYT67TKc+tJQDoLa0/U7IvWYb9ZH5cNZnb&#10;vNLjqA0AekprT03X2Zesk7mt05rnls6nJuAwyvUk0vvcdHvlOhwjXqfCTKe16z3Dae2prTjEvmTO&#10;906vvfJ5fwj2k/lx3dqM16BI97hY69zSudREPdegYB/lmg9v3z2P8x69x0+ebh8FtEnrT02HsubX&#10;uewn8+OqydyWseTc0vFqA4Bjsdn+CQAAt9psNk0Bu6UXHyVp6QCgt7T+SNJIAUBPae2RpBECgJ7S&#10;2iNJIwUAvaX1R5JGCgB6SmvPPrlY3DJc5G+dTnluNcFauFHE/PW6sHa5gHz6ePppL995d7ib8Jhf&#10;fWl+a9yXlMfw0b2H8TGO2ofn97dnfxi+D5j/336LdP41jcZNXShfd9O8NH/l30i6MRdMldafmhL7&#10;knUyt3Va49zSedQEAD2kNaemXexL8uOqyX5yGeY2n3QONQH7K69nl59rlJ+LptdYj7FXzj4Y9nXj&#10;dL7q29PPPt8++z+V1p7aWpTPy/L5mc7z6PvNWXweS/aTy7jcT569mefVobIWjWKJuaXj1HSq/E4G&#10;N7199zzObw2VffiL9iOwtLT+1HRIa3ud65BWv58M51SbuS1j7rmlY9QGAD2ltaem0diXrJO5rdO+&#10;c5saAPSU1p6W7EuWYT+5Tqc8t5YAoLe0/kzJvmQZ9pP5cdVkbvNKj6M2AOgprT01XWdfsk7mtk5r&#10;nls6n5qAw3Bfgv0a6b3QxdfffBvPUy8u3bclrT21FfvuSz744z+N56pceV/us2ffXT73+7CfzI/r&#10;1ma8BkW6NtBa55bOpSbquQYF+1rj/ZyuGm2fyrqk9aemQ1nz61z2k/lx1WRuy1hybul4tQHAsdhs&#10;/wQAgFttNpumgN3Si4+StHQA0FtafyRppACgp7T2SNIIAUBPae2RpJECgN7S+iNJIwUAPaW1Z59c&#10;LG4ZLvK3Tqc8t5pgLea8wLl+qNdFtd2Up75yw5vRmF99aX5r25d8+ujJ5c1n0uMbtbfvnl/e0OCQ&#10;Tv37gPJ5kJ7rXn14fn979tOk869pNG7qQlH+HaSZaZ7Kv410Qy5oldafmpJT35eslbmt0xrnls6j&#10;JgDoIa05Ne1iX5IfV032k8swt/mkc6gJ2M/jJ09X93PEQ/bxg7HWqGfPvovnqb696Pdq0tpT2xTl&#10;Z+Pl8zGd30l19ubF5uGrP3ku7SeXcbmfLDNJs+pQr99xa7HE3NJxajpVfieDm8rv+K19X1v25jCi&#10;tP7UdEhre53rkFa/nwznVJu5LWPuuaVj1AYAPaW1p6bR2Jesk7mt075zmxoA9JTWnpbsS5ZhP7lO&#10;pzy3lgCgt7T+TMm+ZBn2k/lx1WRu80qPozYA6CmtPTVdZ1+yTua2TmueWzqfmoDDeOXsg/jeNtVX&#10;rgkxgnJ9AvNsq7wX9ea9D9LaU1ux177k4asX//nP/m48V+3uEO//tp/Mj+vWZrwGRbq2/Frnls6l&#10;Juq5BgWHstZrsn107+H2EcA0af2p6VDW/DqX/WR+XDWZ2zKWnFs6Xm0AcCw22z8BAOBWm82mKWC3&#10;9OKjJC0dAPSW1h9JGikA6CmtPZI0QgDQU1p7JGmkAKC3tP5I0kgBQE9p7dknF4tbhov8rdMpz60m&#10;WIs5L3CuH/rw/P722T+scgH59PH048qF2EdkfnXtmt9a9iXlJiRv3z2Pj23kyjnfvNnRIZzyfvKv&#10;//v/Jj7XPfv00ZPt2U+Tzr+m0bipC0VZR9LM1LfybyLdiAv2ldafmhKvT66Tua3TGueWzqMmAOgh&#10;rTk17WJfkh9XTfaTyzC3+aRzqAlo8/U3367y54g9Kq8p9/jZZIvy2nY6R/Wt/Fxvl7T21FbLv8cb&#10;3XnrYnP/5z96Lu0nl3G5nzx7M8+pQy/6tzi3JeaWjlPTqfI7GSTPnn23+t+L/Ojew+2jgXGk9aem&#10;Q1rb61yHtPr9ZDin2sxtGXPPLR2jNgDoKa09NY3GvmSdzG2d9p3b1ACgp7T2tGRfsgz7yXU65bm1&#10;BAC9pfVnSvYly7CfzI+rJnObV3octQFAT2ntqek6+5J1Mrd1WvPc0vnUBBxGek+bpjXKewA/fvCn&#10;tSCcn+oqz991ae2prdhrX/KrN+I56vaefvb55fPfyn4yP65bm/EaFOW94zetdW7pXGqinmtQcEhr&#10;vR6U61XQIq0/NR3Kml/nsp/Mj6smc1vGknNLx6sNAI7FZvsnAADcarPZNAXsll58lKSlA4De0voj&#10;SSMFAD2ltUeSRggAekprjySNFAD0ltYfSRopAOgprT375GJxy3CRv3U65bnVBGtRLuycLvisfvW6&#10;0PsrZx/Ej6e/9OmjJ9tnazzmd3svmt/o+5Jy85EPz+/HxzV6L995N9485RBOdj/5/uvxue5duQlF&#10;i/gYKhqNm7pQlK9naWbqU/m38MWXX22ffTi8tP7UlHh9cp3MbZ3WOLd0HjUBQA9pzalpF/uS/Lhq&#10;sp9chrnNJ51DTcB0Hz/409e28BrrKVdurP78+ffbZ2g55TXudH7q24tuUp/WntpqlJ+plp+Rp/M6&#10;6V5662Jz/+d/fi7tJ5dxuZ88ezPPqEPlZ+yjWGJu6Tg1nSq/k8GLlN/7W/P6WvYmI+xN4Upaf2o6&#10;pLW9znVIq99PhnOqzdyWMffc0jFqA4Ce0tpT02jsS9bJ3NZp37lNDQB6SmtPS/Yly7CfXKdTnltL&#10;ANBbWn+mZF+yDPvJ/LhqMrd5pcdRGwD0lNaemq6zL1knc1unNc8tnU9NwGGk97Npeku//69coyCd&#10;l6Z1/T4Iae2prWjel9x7LZ6b6ir3WtmH/WR+XLc24zUokrXOLZ1LTdRzDQoOrez51niPvXKfKter&#10;YIq0/tR0KGt+nct+Mj+umsxtGUvOLR2vNgA4FpvtnwAAcKvNZtMUsFt68VGSlg4AekvrjySNFAD0&#10;lNYeSRohAOgprT2SNFIA0FtafyRppACgp7T27JOLxS3DRf7W6ZTnVhOsRbnoeLrYs/rV60LvZvni&#10;ykXXR2Z+L+62+Y26LykXzf/4wZ/OLTymNfTynXcvbxTVy8ntJ8/PLjZ33orPde/2uclRfCwVjcZN&#10;Xbjy9t3zODcdrrJu91w/4Epaf2pKvD65Tua2TmucWzqPmgCgh7Tm1LSLfUl+XDXZTy7D3OaTzqEm&#10;oF55HdVr1rsrz83SNyn/9NGTeG7q24t+1pbWntpu8/jJ03g+2vbSWxeb+z+/fC7tJ5dxuZ88ezPP&#10;p0PlZ+yjWGJu6Tg1nSq/k8Ftnj37btV73xH2pnAlrT81HdLaXuc6pNXvJ8M51WZuy5h7bukYtQFA&#10;T2ntqWk09iXrZG7rtO/cpgYAPaW1pyX7kmXYT67TKc+tJQDoLa0/U7IvWYb9ZH5cNZnbvNLjqA0A&#10;ekprT03X2Zesk7mt05rnls6nJuAw0nvZNL2l3xPt/hKH6fp9KNLaU1vRvC/52S/iuam+ct2OVvaT&#10;+XHd2ozXoEjWOrd0LjVRzzUo6GWN1wRzvQqmSOtPTYey5te57Cfz46rJ3Jax5NzS8WoDgGOx2f4J&#10;AAC32mw2TQG7pRcfJWnpAKC3tP5I0kgBQE9p7ZGkEQKAntLaI0kjBQC9pfVHkkYKAHpKa88+uVjc&#10;Mlzkb51OeW41wVq4Acj89brQu1nu7voNWkZlfrurmd+I+5JyA4mX77wbH9MaKuf+9Tffbh9NH0e/&#10;n3zw6sXmt69dbN5542Jz5634PM/VPl8H42OraDRu6sKVNd6EZQ2VdePjB59cPHv23faZhv7S+lNT&#10;4vXJdTK3dVrj3NJ51AQAPaQ1p6Zd7Evy46rJfnIZ5jafdA41AXXKa6lr/lniXC19k/I5f76kv/Si&#10;n7Wltae2F3n85Gk8F93opbcuNg9ftZ9cyOV+8uzNPJsOla+Bo1hibuk4NZ0qv5NBrTXvr8re1O9E&#10;MIK0/tR0SGt7neuQVr+fDOdUm7ktY+65pWPUBgA9pbWnptHYl6yTua3TvnObGgD0lNaeluxLlmE/&#10;uU6nPLeWAKC3tP5Myb5kGfaT+XHVZG7zSo+jNgDoKa09NV1nX7JO5rZOa55bOp+agMNI72PT9F45&#10;+2D7jM7v6Wefx3NaqvJclGvRl/dyfvHlV7FyzuX/X96vO9p1T67ew5nWntqKpn3J+Vk8pyUq72ct&#10;1/ku11FPMyyV/1/5b8p/m46xVPv8e7SfzI/r1ma8BkWy1rmlc6mJeq5BQU9lLVzb9duWvpYa65HW&#10;n5oOZc2vc9lP5sdVk7ktY8m5pePVBgDHYrP9EwAAbrXZbJoCdksvPkrS0gFAb2n9kaSRAoCe0toj&#10;SSMEAD2ltUeSRgoAekvrjySNFAD0lNaefXKxuGW4yN86nfLcaoK1KBcdTxd5Vr96XejdLHPlIv5r&#10;YH652vmNti8pNzNKj2ctlRsTfP3Nt9tH088h51ZuTHB1g6g5eu2vf/PDDWxSd96Kz+uSPX7ydPtM&#10;TZee+5pG46YuXClf39Lc1Fa5gVr5GuMGMSwhrT81JV6fXCdzW6c1zi2dR00A0ENac2raxb4kP66a&#10;7CeXYW7zSedQE3C78npqufF2es1VP23Jn7vM+fMl/aUXzTytPbXt4mdHE/vZL+wnF3K5nyy/k5Dm&#10;0qGnn32+/cjLW2Ju6Tg1nSq/k8EUZe0tv2uQ5jt6c/1eHbxIWn9qOqS1vc51SKvfT4Zzqs3cljH3&#10;3NIxagOAntLaU9No7EvWydzWad+5TQ0AekprT0v2Jcuwn1ynU55bSwDQW1p/pmRfsgz7yfy4ajK3&#10;eaXHURsA9JTWnpqusy9ZJ3NbpzXPLZ1PTcBhpPewqa2l3vc3wnsly/seyz0RWp+D8p7y8t7ddOy5&#10;K4+jSGtPbUXTvmTh+wqUOX784JOLZ8++u3wMU5S/U97rPcp7d1vvh2A/mR/Xrc14DYpkrXNL51IT&#10;9VyDgt7WeB23Tx892Z497JbWn5oOZc2vc9lP5sdVk7ktY8m5pePVBgDHYrP9EwAAbrXZbJoCdksv&#10;PkrS0gFAb2n9kaSRAoCe0tojSSMEAD2ltUeSRgoAekvrjySNFAD0lNaefXKxuGW4yN86nfLcaoK1&#10;GOXmGadUrwu9m+VPa72ZxxLM76dNmd9I+5JyY6L0eNZSuaHPXDemOtTcvvjyq8vzTo9HP1RuNtEq&#10;Pfc1jcZNXbhulBuPrbly87vy9ReWlNafmhKvT66Tua3TGueWzqMmAOghrTk17WJfkh9XTfaTyzC3&#10;+aRzqAm43Yfn9+Prrtrdxw+WWbvm/PmS/tKLftaW1p7akvKzcT9rnt6b//h8+wyuz+r3k2dvxpn0&#10;aKSfBS4xt3Scmk6V38lgqvK7TGvdF8/5+3WQpPWnpkNa2+tch+T1yXUyt3rpGLUBQE9p7alpNPYl&#10;62Ru67Tv3KYGAD2ltacl+5Jl2E+u0ynPrSUA6C2tP1OyL1mG/WR+XDWZ27zS46gNAHpKa09N19mX&#10;rJO5rdOa55bOpybgMNL719TWEtekKPdQSOcyZ+X60Ptce/668t7ype+VUd6/WR5PWntqKybvS87P&#10;4vnMVfn8PcQcyzHe/m/+cfwYc/b23bbrUdhP5sd1a3feinM4dLve47/WuaVzqYl6rkHBXMp+KH1e&#10;jFi5PwrcJq0/NR3Kml/nsp/Mj6smc1vGknNLx6sNAI7FZvsnAADcarPZNAXsll58lKSlA4De0voj&#10;SSMFAD2ltUeSRggAekprjySNFAD0ltYfSRopAOgprT375GJxy3CRv3U65bnVBGuxpotOH0u9LvT+&#10;4fn9+PFOsXIzlnJTmDUxv7/UMr+R9iVz3jji0JXn/utvvt0+kv4ONbdyI6L0ePRD5evLPtJzX9No&#10;3NSF63zdaKvcKO3TR08OdhM/2Fdaf2pKvD65Tua2TmucWzqPmgCgh7Tm1LSLfUl+XDXZTy7D3OaT&#10;zqEm4MWePfsuvv6q21vidwDW/LPfNfein7Wltae2m8rPO8rPPtI56PbW9ns5V1a/nzx7M86jRyPN&#10;eIm5pePUdKr8TgatHj95evk7a2nWo1fOHZaQ1p+aDmltr3Mdktcn18nc6qVj1AYAPaW1p6bR2Jes&#10;k7mt075zmxoA9JTWnpbsS5ZhP7lOpzy3lgCgt7T+TMm+ZBn2k/lx1WRu80qPozYA6CmtPTVdZ1+y&#10;Tua2TmueWzqfmoDDSO9b61F5X2a5FnN5L2h5//CLKtcdLvcueeXsg3isUSvnO7fyvKZzmaOe9+FY&#10;+job5XMwrT21FZP3JXfeiufSux5zvNyX3P/5xealZR7TVS2Py34yP65bC89/j3a9x3+tc0vnUhP1&#10;XIOCOZVrP6TPjdFaYs96rJ5+9vnl15nyZ7mu3zFJ609Nh7Lm17nsJ/PjqsnclrHk3NLxagOAY7HZ&#10;/gkAALfabDZNAbulFx8laekAoLe0/kjSSAFAT2ntkaQRAoCe0tojSSMFAL2l9UeSRgoAekprzz65&#10;WNwyXORvnU55bjXBWix9w4xTrNeF3s3yh8rzu8YLaZvfD7XOb6R9SbmBTHpso1du6vP1N99uH8U8&#10;DjW3td34a+7KzSX2kZ77mkbjpi5ct9av1UtU1odyQ8a51wiokdafmhKvT66Tua3TGueWzqMmAOgh&#10;rTk17WJfkh9XTfaTyzC3+aRzqAl4sU8fPYmvxer2ys8Enz//fvtMzsO8lulFP2tLa09tN5Wff6SP&#10;r7revnu+fSbXZfX7ybM34zx6VH6mOool5paOU9Op8jsZ7KP8PkJZV9K8R2/f38uCFmn9qemQ1vY6&#10;1yF5fXKdzK1eOkZtANBTWntqGo19yTqZ2zrtO7epAUBPae1pyb5kGfaT63TKc2sJAHpL68+U7EuW&#10;YT+ZH1dN5jav9DhqA4Ce0tpT03X2Jetkbuu05rml86kJOIz0nrVDVN6vV973ue+1hMu9Asp78su1&#10;idPHGa05701Rntt0DnNU5tv72hvlvZPpY8/R5ftNw9pTWzFpX3J+Fs+jd73uCfHnfcn9n19sXnor&#10;fuw5+ujew+0Z1bOfzI/r1sLz36Nd7/Ff69zSudREPdegYG7lOjmj71vL9czYX7ouXPmacyzS+lPT&#10;oaz5dS77yfy4ajK3ZSw5t3S82gDgWGy2fwIAwK02m01TwG7pxUdJWjoA6C2tP5I0UgDQU1p7JGmE&#10;AKCntPZI0kgBQG9p/ZGkkQKAntLas08uFrcMF/lbp1OeW02wFnNe4Fw/1OtC7+XC4enjnVJrvni2&#10;+e03v5H2JeUmR2u5+dRVc9ycKTnU3F45+yA+Lv1ww6Z9pee+ptG4qQs3re1r9ZyV56bcEO3pZ59v&#10;ny0YU1p/akq8PrlO5rZOa5xbOo+aAKCHtObUtIt9SX5cNdlPLsPc5pPOoSbgxcrPENLrsqpr7t8J&#10;8HP8Zfr4we41L609tV1ntofp8ZOn22d0PVa/nzx7M86iR+XfySiWmFs6Tk2nyu9ksK/yu2vl9xTS&#10;zEdvzb+3yjql9aemQ1rb61yH5PXJdTK3eukYtQFAT2ntqWk09iXrZG7rtO/cpgYAPaW1pyX7kmXY&#10;T67TKc+tJQDoLa0/U7IvWYb9ZH5cNZnbvNLjqA0AekprT03X2Zesk7mt05rnls6nJuAw0vvVWivX&#10;Ei7v0//6m2+3Rz+c8v6/Od9H2tqc11Fe6v2Qc95L4NNHT+I5zNL9n8f1p6Zi0r7kZ7/I59Cx8u+1&#10;x7/V4kf7kvI8vvRWPIc5mvq5aj+ZH9ethee+Rx+e39+e7Y+tdW7pXGqinmtQsIRnz7673C+lz5Ol&#10;W+qeUMemXO8qPb+l8rWgfA6sXVp/ajqUNb/OZT+ZH1dN5raMJeeWjlcbAByLzfZPAAC41WazaQrY&#10;Lb34KElLBwC9pfVHkkYKAHpKa48kjRAA9JTWHkkaKQDoLa0/kjRSANBTWnv2ycXiluEif+t0ynOr&#10;Cdai3HgkXYBY/SoXle+l3Jwjfcxjr1wwu9dNSeZkfu1G25es6Wvrkhf1P9Tcyg1e0mPTLy9v+rWv&#10;9NzXNBo3deGmpW6KN2plH1KekzlvTAj7SutPTYnXJ9fJ3NZpjXNL51ETAPSQ1pyadrEvyY+rJvvJ&#10;ZZjbfNI51AS82CtnH8TXaFXfnDfT/uLLr+I5qG8v+r2atPbUdp1/i4epPI9rs/r95NmbcRY9Kl8D&#10;R7HE3NJxajpVfieDQ3n85Okqf4/yEL+jBbXS+lPTIa3tda5D8vrkOplbvXSM2gCgp7T21DQa+5J1&#10;Mrd12nduUwOAntLa05J9yTLsJ9fplOfWEgD0ltafKdmXLMN+Mj+umsxtXulx1AYAPaW1p6br7EvW&#10;ydzWac1zS+dTE3AY6b1qUyvXly/vy5tDuY/AyO/T73n/j5uWeB9k+ZhzXm+jWOza/796I64/NRXV&#10;+5J7r+WP37me1//+yb7k/CyewxxN/dpkP5kf162F575Hu77GrnVu6Vxqop5rULCUcu+l0e5ftOQ9&#10;oY5NeS7Tc3xV2TOv/V4raf2p6VDW/DqX/WR+XDWZ2zKWnFs6Xm0AcCw22z8BAOBWm82mKWC39OKj&#10;JC0dAPSW1h9JGikA6CmtPZI0QgDQU1p7JGmkAKC3tP5I0kgBQE9p7dknF4tbhov8rdMpz60mWIty&#10;Y5R08WH1q+fNXua8YP0IlYtkz3UToTmYX7sR9yWjXcA/9dG9h4te1P9Qczu1fztTOsTNt9JzX9No&#10;3NSFm8qNNtL8Tqlyg8SPH3yy+puOcLrS+lNT4vXJdTK3dVrj3NJ51AQAPaQ1p6Zd7Evy46rJfnIZ&#10;5jafdA41AS+WXqvVtMrPOOfid2qW6UW/V5PWntqufProSfy4amttv7ez+v3k2ZtxDj06xO8bHMoS&#10;c0vHqelU+Z0MDqnswd6+ex7nP3Jz7lM5bWn9qemQ1vY61yF5fXKdzK1eOkZtANBTWntqGo19yTqZ&#10;2zrtO7epAUBPae1pyb5kGfaT63TKc2sJAHpL68+U7EuWYT+ZH1dN5jav9DhqA4Ce0tpT03X2Jetk&#10;buu05rml86kJOIx93kdX3mv5xZdfbY80n3I9+1Hf/zfX+0+Xuqb1EtePLvMu95JI59O1O2/F9aem&#10;onpf8s4b+eN3rFwLvKe4L/nlfNcouF65T8cU9pP5cb2we6/F575Hu64Fs9a5pXOpiXquQcHSyvUf&#10;0ufL3JW985L3hDom5fuf9Bynlr4X1z7S+lPToaz5dS77yfy4ajK3ZSw5t3S82gDgWGy2fwIAwK02&#10;m01TwG7pxUdJWjoA6C2tP5I0UgDQU1p7JGmEAKCntPZI0kgBQG9p/ZGkkQKAntLas08uFrcMF/lb&#10;p1OeW02wJovcJOOE633zm1EuGN6z8jlbLs5/jBckN782I+5LFrsJUWXlc21ph5rbUje3Gr2pNzLa&#10;JT33NY3GTV24qXydTvM79srn56ePnlx8/c2322cC1iutPzUlXp9cJ3NbpzXOLZ1HTQDQQ1pzatrF&#10;viQ/rprsJ5dhbvNJ51AT8GLpdVtNb87fFUgfX30rP//dJa09tRWj/xx/ja3tZ6Or30+evRnn0KOR&#10;LDG3dJyaTpXfyeDQypq9xt+lLL+vNedeldOU1p+aDmltr3Mdktcn18nc6qVj1AYAPaW1p6bR2Jes&#10;k7mt075zmxoA9JTWnpbsS5ZhP7lOpzy3lgCgt7T+TMm+ZBn2k/lx1WRu80qPozYA6CmtPTVdZ1+y&#10;Tua2TmueWzqfmoDDKO+XTO9Te1Fv3z3vfp+L25T30JXzSOe3ZK+cfbA9w76WeO/joa413+Lxk6fx&#10;nLp3/+dxDbqtompf8vDVi81Lb+WP3alyrYve70GN+5IHf3qs4XzmaMrjtZ/Mj+uF3XstPu89KtcT&#10;SNY6t3QuNVHPNSgYwWL7mG1lz+z6E4dT9sTped5V+f5gjfdjSetPTYey5te57Cfz46rJ3Jax5NzS&#10;8WoDgGOx2f4JAAC32mw2TQG7pRcfJWnpAKC3tP5I0kgBQE9p7ZGkEQKAntLaI0kjBQC9pfVHkkYK&#10;AHpKa09N5eJkqb//P/7Ti7/7b/7JIpWPnc6ptg/+3/8sHre2f//9/7x9Vqcrfzcds7Zy7ukx1WZu&#10;bcwtn9fN0teQmmBNPn7wp8/1cNFh9WmOC2l/+ujJ5Q070sdfc+UxlYvyH/vFyE9xfse6L3n9v/9H&#10;8blYutce/MM/n+Mx7Cd/+ei38XGeertuujZ1bmmvW9No3NSFZOpNOdZYuZFL2e8//ezz7aOG45HW&#10;n5rSeuf1yXzsmo5hP7lE5pYfV01LzC19LakJAHpIa05NaY0r2Zfkx1WT/WQbc8vnVdPcc0tfS2oC&#10;Xiy9jqvplZ/7zKW8zp7OQf3a9XPOIq09tRVL34D/ev+r/+KvLl76q7+++Nu//QeXP8P/xSf/eGfl&#10;dw/Kf/d//Hu/vvgbf/tuPN6S/dXj38X9x67sJ9sqH/tvvfNenEGPbn78U5tb+jpS06nyOxn0Un6X&#10;Mn0ejFzZPx7777iyrLT+1JTWu9bW9jrXdae+n0znVJu55WP3bu65pa8ftQFAT2ntqSmtd/YlbdlP&#10;5sdVk7m1WWpu6WtJTQDQU1p7aru+ztmXtLGfzOdVk7nlY/dun7mlryM1AUBvaf2p6WqNsy/Jx+6d&#10;/WR+XDWZW5vWuaWvH7UBQE9p7anp+jpnX5KPXZP9ZFvmlh9XTUvOLX0tqQk4jCn3BynX9y/vlR/F&#10;s2ffDXkfhTks8bjL872kV84+iOfVtd+cxTXotsr6VrMv+ev//r/JH7djNf+Ge+1LXvvN/yWeU+/K&#10;tTLSeabsJ/PjelEf/PGfxue9R7tmuda5pa8fNVHPNSgYRbmW1RL7N9edOKyyH07Pc01zXq/uENL6&#10;U9OVU36dy34yP66azK3NmueWvo7UBgDHYrP9EwAAbrXZbJoCdksvPkrS0gFAb2n9kaSRAoCe0toj&#10;SSMEAD2ltUeSRgoAekvrjySNFAD0lNaemnb52//qN/G/n6Pysfex74XP/qf/8O+2R5qu/N10zNrK&#10;ue/D3NqYW53092uCNSkXdx7xhijH2Ifn97fPen9lruWC0YvcAOXAlYuQj3QToTmc2vyOel/yqzfi&#10;87JIL711sbn32o/O72j2k+nxnnAf3Xu4fZZ+at+51TYaN3UhKetTmuGaK+tuuVnj088+dxMXjl5a&#10;f1rz+mQ+dk1Hs5+cOXNrt+TcpgYAPaQ1Z5/sS9rZT7Yxt3Zzzy0doybgxdLruppe+Tn6XMpr7ukc&#10;1K8X/XwjrT21FUv/Dkb5/azys9wvvvxqv33J/Z//8LsI5XcAwseZvd+c5fPckf1kW+Vjl59Fxxn0&#10;6MbHN7e6TpXfyaCnsm6u7Xecy+9u+J0Neknrz9yt7XWu6059P7kPc8vH7t3Sc5sSAPSU1p7W7Eva&#10;sp9sZ25tlppbOlZNANBTWntqu86+pI39ZDtzy8fu3T5zS8erCQB6S+tPTVfsS/Kxe2c/2c7c2uw7&#10;t5YAoKe09kzNviQfuyb7ybbMrd2Sc2sNOIza6yKXax6M+H61Tx89iee7ZL19/c238eP27EXXmp/L&#10;ItfwPnszrkE11exLyj1j4sftVO11UnrtS549+y6eV/feeSOeZ8p+crpZvw7fuL/JVWudWzpWTdRz&#10;DQpGUvZwc153yvUmDq/sidNzXVv5OlH2Q2uQ1p+arpzy61z2k+3Mrc2pzg0AjsVm+ycAANxqs9k0&#10;BeyWXnyUpKUDgN7S+iNJIwUAPaW1R5JGCAB6SmuPJI0UAPSW1h9JGikA6CmtPTXt4mJxbVzkr525&#10;5WP3bsrc0t+vCdamXFj65TvvxgsO6zCV53epCzc//ezzywtPr2nG5ULn5QZC5XPz1J3C/I56X/Lw&#10;1YvNnbfi8zRrP/vFxebBn87lxvkdzX6yPL70uE+0F603+86tttG4qQvJYjcZO1BlvS03hiuf3198&#10;+dX2UcHpSOtPa16fzMeu6Wj2kzNnbu2WnNvUAKCHtObsk31JO/vJNubWbu65pWPUBLxYeq1Xbc31&#10;uwTl46SPrz6Vn328SFp7ais/S0kfc67K71Bcvwn/wfYlvzm72Ly08O8k/PLNfG47sp9sq3zs8rPo&#10;OIMe3fj45lbXqfI7GfRW1tC3757Hz4lR+/TRk+3Zw2Gl9Wfu1vY613Wnvp/ch7nlY/du6blNCQB6&#10;SmtPa/YlbdlPtjO3NkvNLR2rJgDoKa09tV1nX9LGfrKdueVj926fuaXj1QQAvaX1p6Yr9iX52L2z&#10;n2xnbm32nVtLANBTWnumZl+Sj12T/WRb5tZuybm1BhzGbddFLu+9H/16w6O976/381XeN5g+bs+W&#10;urfJTYvcIyOsQTXdti8p71mNH69jte857bkvmfVaBVeV+3OE80zZT04353v8N/dei+e+1rmlY9VE&#10;PdegYDRzXbOifIzr15hif4e6n0zZz5b7v40urT81XTnl17nsJ9uZW5tTnRsAHIvN9k8AALjVZrNp&#10;CtgtvfgoSUsHAL2l9UeSRgoAekprjySNEAD0lNYeSRopAOgtrT+SNFIA0FNae2raxcXi2rjIXztz&#10;y8fu3ZS5pb9fE6xRudhzudHDIjdaOPLKxbRHuSFOuXD0xw8+Ge4GOKVyTuXcvv7m2+3ZctPV/DY/&#10;+0V8Dpfs7K/+QfP8jn5fUm5AEp6z2XrnjYvNw1fjuR3NfvKXb+bHfoKVm5e8yL5zq200burCLiPu&#10;iVLlBosfnt+//Fwu+8pRbrQHS0rrT2ten8zHrulo9pMzZ27tlpzb1ACgh7Tm7JN9STv7yTbm1m7u&#10;uaVj1AS8WHr9V22Vn03Ppbw+n85Bh6881y+S1p7aPrr3MH7M3pWbvKffozjovqT8PsDZwj8zT+e1&#10;I/vJtsrHLj8zjM//oSufTzc+vrnVdar8TgZzWWo9b6l8zYYe0vozd2t7neu6U99P7sPc8rF7t/Tc&#10;pgQAPaW1pzX7krbsJ9uZW5ul5paOVRMA9JTWntqusy9pYz/ZztzysXu3z9zS8WoCgN7S+lPTFfuS&#10;fOze2U+2M7c2+86tJQDoKa09U7MvyceuyX6yLXNrt+TcWgMOZ9f7M8v1FMp9Q0ZX7pmQzn+pet8L&#10;ZO5rT5TrZo9ikfd3lns7hHXotm7blzx+8jR/vI7V/nvuuS9Z4nFf9iDfH+Nm9pPTXd6zJj3nGr6y&#10;noxy/6peXIOCEZX1uOd+ruzd1rCHX5tD70PL8UaeU9or1HTllF/nsp9sZ25tTnVuAHAsNts/AQDg&#10;VpvNpilgt/TioyQtHQD0ltYfSRopAOgprT2SNEIA0FNaeyRppACgt7T+SNJIAUBPae2paRcXi2vj&#10;In/tzC0fu3dT5pb+fk0Aa1AuHl1uhFMudF8uQP/ynXfjhaZ7VT5muQlEOQcXHJ/mcr15+OrF5rev&#10;XWzef/1ic/bmxealt+Lz3K3yMX/1xg/n8KdzsS+5pfJcpeexZ+Vz4vwsn8+2o5lb+XeQnoMTq+bm&#10;W/vOrbbRuKkLu3z66Emc41KVf8flc6h8zpYboB37DZdgH2n9ac3rk/nYNfk+oC1za7fk3KYGAD2k&#10;NWef7Eva2U+2Mbd2c88tHaMm4MXS68I9uvpZfHmtubzO/KLK6+Tl5tOvnH0QjzVqNT8XO5TeN2nX&#10;Xyo/G3mRtPbUNvfvxJRedAP+LvuSdxb4vYSr7r2WzylkP9nW5cdOz32Pyu8E3fj45lbXqfI7Gcyp&#10;7BfS58Zolf01h3H1e87lz2fPvtv+r6crrT9zt7bXua479f3kPswtH7t3S89tSgDQU1p7WrMvact+&#10;sp25tVlqbulYNQFAT2ntqe06+5I29pPtzC0fu3f7zC0dryYA6C2tPzVdsS/Jx+6d/WQ7c2uz79xa&#10;AoCe0tozNfuSfOya7CfbMrd2S86tNeBwbl7LoPzf5ToQazLStSp6P3dzP9ZyPZBRfP3Nt/Ecu1bu&#10;OxDWodu6bV9SrrESP16nyser1XNfUr7epPPr3i33ybjKfnK68r77+JxrFR37e9HnvAZFeS7Xtn9i&#10;WT32Ai+6zhTtyvUl0vO9b+XrRtnfjijtFWq6csqvc9lPtjO3Nqc6NwA4FpvtnwAAcKvNZtMUsFt6&#10;8VGSlg4AekvrjySNFAD0lNYeSRohAOgprT2SNFIA0FtafyRppACgp7T21LSLi8W1cZG/duaWj927&#10;KXNLf78mgLUqF/8uF6IvN3ApF8AvN2kotdxAplxMvPzdcnOgcqxyzHLscjFs9pPWnssevnqxuffa&#10;xeY3Zz/chObszR+681ac0Qv72S9++Lu//FPlWOWY5dgP/vQxwse2L7mlMpuWObRW5nf/5/lcrnU0&#10;c/vtnz430/NwQr18592qGwLsO7faRjPnTV3K2sd6zH2juPJvNe2PRr2hB4wsrT+teX0yH7sm3we0&#10;ZW7tlpzb1ACgh7Tm7JN9STv7yTbm1m7uuaVj1AS8WHrd+BCVn82X15z3fa25/Cz/4wefXL6WnT7O&#10;aPndg37KzzLSc96722aa1p6qys/Ow8frWfl39KLH021f8s4b8Xy6V36nJJ1PyH6yrcuPnZ77HpXf&#10;F7rx8c2trlPldzKYW/k9i9H3rOX3QdhfeR5vPrfla84pS+vP3K3tda7rTn0/uQ9zy8fu3dJzmxIA&#10;9JTWntbsS9qyn2xnbm2Wmls6Vk0A0FNae2q7zr6kjf1kO3PLx+7dPnNLx6sJAHpL609NV+xL8rF7&#10;Zz/Zztza7Du3lgCgp7T2TM2+JB+7JvvJtsyt3ZJzaw3gunKNipvvAVuq8t7DXsr9O9LH7Nlo19SY&#10;/X2d5f4YYR26rdv2JXM/jqeffb79yLfrvS8p10RP59i1cg2McK43s5+cbqlrw+hwTfn6sDZzXoPi&#10;qvL1vXyde/zk6eW6DS+SrmPQWrn+m8+5Pj669zA+54dqxGtXpL1CTVdO+XUu+8l25tbmVOcGAMdi&#10;s/0TAAButdlsmgJ2Sy8+StLSAUBvaf2RpJECgJ7S2iNJIwQAPaW1R5JGCgB6S+uPJI0UAPSU1p6a&#10;dnGxuDYu8tfO3PKxezdlbunv1wQAPaW1p7Zd7EvysQ/avdfiBdwP3q/euNg8fDWfw42OZm4P/vR4&#10;03NxQpUbh9TYd261jWbOm7qUGxyxLq+cfRBnWVv5+2XuV5XPt6vKTf5Ko90cD45BWn9aO5XXuRLf&#10;B+Rj987c2i05t6kBQA9pzdkn+5J29pNtzK3d3HNLx6gJeLH0GnNr5ebyHz/45OLrb77dHv1wyo3D&#10;5/zZSmtPP/t8e8YcUvm5Rnq+e/fh+f3tGeyW1p6q3n89fsyelefxRbrtS8rvCtx5K55T18rvKaTz&#10;CdlPtnX5sdNz36NfvvmTj29udZ0qv5PBEsrvYbx99zx+nixdOa+yp2Y/5ffh0vNbKl8LTvV3cdL6&#10;M3dre53rulPfT+7D3PKxe7f03KYEAD2ltac1+5K27CfbmVubpeaWjlUTAPSU1p7arrMvaWM/2c7c&#10;8rF7t8/c0vFqAoDe0vpT0xX7knzs3tlPtjO3NvvOrSUA6CmtPVOzL8nHrsl+si1za7fk3FoDuG6p&#10;6xOkbnuP/z7mfpzletej+ejew3iu3SrXTQjr0G29aF9SrtESP1bHpui9L3nR+za79bNfxHO9mf3k&#10;dPH51qoq12k4ViNcu6q85//TR0/cH4KdDrEuurZEP+XfbnrOD91o165Ie4Warpzy61z2k+3Mrc2p&#10;zg0AjsVm+ycAANxqs9k0BeyWXnyUpKUDgN7S+iNJIwUAPaW1R5JGCAB6SmuPJI0UAPSW1h9JGikA&#10;6CmtPTXt4mJxbVzkr5255WP3bsrc0t+vCQB6SmtPbbvYl+RjH7z3X48XcD9IL711sfnta/nj7uio&#10;5paekxOp3OSq1r5zq200c97UpdyQgXVp+fwwZ1heWn9aO5XXuRLfB+Rj987c2i05t6kBQA9pzdkn&#10;+5J29pNtzK3d3HNLx6gJeLH0evPUys29y03C5/D1N99evHL2QTyPESqv73N45WeP6fnuXc3ndVp7&#10;qjp7M37MXn14fn97xrt13Zfcey2eV9fKc5zOJWQ/2dblx07PfY/K77bc+PjmVtep8jsZLOX58+8v&#10;1930ubJUZb9ezov9lX/v6Tm+6uU77148/ezz7X99OtL6M3dre53rulPfT+7D3PKxe7f03KYEAD2l&#10;tac1+5K27CfbmVubpeaWjlUTAPSU1p7arrMvaWM/2c7c8rF7t8/c0vFqAoDe0vpT0xX7knzs3tlP&#10;tjO3NvvOrSUA6CmtPVOzL8nHrsl+si1za7fk3FoDuCm9/2uJvvjyq+0ZHd6nj57Ej9mrmmsWzK1c&#10;EyKda9cevhrXohf1on3J6HPsvS959uy7eJ7dC+d6M/vJ6eJzrVV1zNdOmvMaFDWVawB8/OCTy+tp&#10;wXVl/1iuW5A+b27LtSX6mvM6aCNduyLtFWq6csqvc9lPtjO3Nqc6NwA4FpvtnwAAcKvNZtMUsFt6&#10;8VGSlg4AekvrjySNFAD0lNYeSRohAOgprT2SNFIA0FtafyRppACgp7T21LSLi8W1cZG/duaWj927&#10;KXNLf78mAOgprT217WJfko/dpZ/9Il7Afa9++WbTTYeOam5nf3oO0nNz5JWbDEyx79xqG82cN3X5&#10;9Xu/235U1qLcCGXqjVR63rwPqJPWn9ZO5XWuxPcB+di9M7d2S85tagDQQ1pz9sm+pJ39ZBtzazf3&#10;3NIxagJerNycO73mXFP5+cMSr02X19D3Oe+e+ZnM4T179l18rntXfk5TI609Vb30Vvy4vfr6m2+3&#10;Z7xb933J3D8/L78Hkc4jZD/Z1t98+F5+7nv0/us/+fjmVtep8jsZLK38/lT6fJm7sm8u+2f2V773&#10;Sc9xqsz/lJ73tP7M3dpe57rulPeT5tbulOc2JQDoKa09rdmXtGU/2c7c2iw1t3SsmgCgp7T21Had&#10;fUkb+8l25paP3bt95paOVxMA9JbWn5qu2JfkY/fOfrKdubXZd24tAUBPae2Zmn1JPnZN9pNtmVu7&#10;JefWGsBNr5x9EN/7NXc9r8kx53tpS+XjjWaR61Hcey2uRS/qRfuSD8/v54/TqU8fPdl+5Dpz7EsW&#10;+fdaMUf7yWnKdU3ic61VNeLX+kOZe92cUvk6+PGDT6quD8RpKJ8LU+9T4toSfS11HbSnn32+PYPl&#10;pL1CTVdO+XUu+8l25tbmVOcGAMdis/0TAAButdlsmgJ2Sy8+StLSAUBvaf2RpJECgJ7S2iNJIwQA&#10;PaW1R5JGCgB6S+uPJI0UAPSU1p6adnGxuDYu8tfO3PKxezdlbunv1wQAPaW1p7Zd7Evysbt0/+fx&#10;wu0t/S//i7cvNr+dfrOhq45qbu+8EZ+jY+7X7/1u+2zU23dutY1mzpu6tMyF5T1+8jTOM/XRvYfb&#10;vwUsKa0/rZ3K61yJ7wPysXtnbu2WnNvUAKCHtObsk31JO/vJNubWbu65pWPUBLxY+RlCet35RZWb&#10;en/x5VfbIyyj3FS8nEc6vyUrN87nsD5+8El8rntXfpZXI609t/bw1fgxe1X+rdTovi85P4vn17V0&#10;HiH7ybb+5sP38vPeo/df/8nHN7e6TpXfyWAEU37vo0dlD1D2zRzGh+f34/O8q/K9wdfffLv928ct&#10;rT9zt7bXua475f2kubU75blNCQB6SmtPa/YlbdlPtjO3NkvNLR2rJgDoKa09tV1nX9LGfrKdueVj&#10;926fuaXj1QQAvaX1p6Yr9iX52L2zn2xnbm32nVtLANBTWnumZl+Sj12T/WRb5tZuybm1BnBTy7U0&#10;etTzPX5zP8ann32+/chjefnOu/F8u/Wbs7gWvagX7UvmPv+p73ucY18y9f2bB6lc/yKc7/XsJ6cp&#10;1yKKz7VWVe31dtZozmtQ7FN5j3q53tKpvE+d3crnQO011lxbor9F9it/aoRr2qS9Qk1XTvl1LvvJ&#10;dubW5lTnBgDHYrP9EwAAbrXZbJoCdksvPkrS0gFAb2n9kaSRAoCe0tojSSMEAD2ltUeSRgoAekvr&#10;jySNFAD0lNaemnZxsbg2LvLXztzysXs3ZW7p79cEAD2ltae2XexL8rG79f7r8eLtU/ro3sOLu//6&#10;Xj5+ZUc1twM8p2uqzL/FvnOrbTRz3tRlhJsw0Kbmxh3lxjtuoAJjSOtPa6fyOlfi+4B87N6ZW7sl&#10;5zY1AOghrTn7ZF/Szn6yjbm1m3tu6Rg1AS9WbuyeXntOvXzn3YvHT55u/+bynj377vKc0rkuGYdT&#10;fv6x1IzL51eNtPbc2r3X4sfsVfm5ZI3u+5KHr8bz61o6j5D9ZFt/8+F7+Xnv0W//9O/mxsc3t7pO&#10;ld/JYBRffPnVIvuZt++e+12SAyp7w/Q811S7F1uztP7M3dpe57rulPeT5tbulOc2JQDoKa09rdmX&#10;tGU/2c7c2iw1t3SsmgCgp7T21HadfUkb+8l25paP3bt95paOVxMA9JbWn5qu2JfkY/fOfrKdubXZ&#10;d24tAUBPae2Zmn1JPnZN9pNtmVu7JefWGsBN5b2f6f1ec9fT3I+xvF9yRLPP+ldvxLXoRe3al3z9&#10;zbf5Y3Rsqjn2JZ8+ehLPtWvl/hHhfK9nPznNnO/vV7+O+X3Ra/wcLfefKNcHK+sFp6lcM6JcOyJ9&#10;flzl2hL9lX1weu7nqMx3aWmvUNOVU36dy36ynbm1OdW5AcCx2Gz/BACAW202m6aA3dKLj5K0dADQ&#10;W1p/JGmkAKCntPZI0ggBQE9p7ZGkkQKA3tL6I0kjBQA9pbWnpl1cLK6Ni/y1M7d87N5NmVv6+zUB&#10;QE9p7altF/uSfOyu/ewX8QLut1Vu9HB1oyVzu3bMe6/F5+sYO/9v/9n2WZhu37nVNpo5b+pSbjjG&#10;Ot12E5WX77zrJjswkLT+tHYqr3Ml9pP52L0zt3ZLzm1qANBDWnP2yb6knf1kG3NrN/fc0jFqAl7s&#10;8ZOn8fXnm5Wbvo94Q+9PHz2J57tkHM6cP0+73kf3Hm7P4HZp7bm1mX+OfPWz/NvMsi9p/J2E5tI5&#10;hOwn23r5o1/l571H5d/NjY9vbnWdKr+TwUjK73WU369Lnz89Kr9nMuLefc3K/jA917WVrxPPnn23&#10;PdrxSevP3K3tda7rTnk/aW7tTnluUwKAntLa05p9SVv2k+3Mrc1Sc0vHqgkAekprT23X2Ze0sZ9s&#10;Z2752L3bZ27peDUBQG9p/anpin1JPnbv7CfbmVubfefWEgD0lNaeqdmX5GPXZD/Zlrm1W3JurQHc&#10;VN7Tld7rNXc9zfm+xdKo71uc/boUZ2/GtehF7dqX1F7z5VC1vCd6jn1JuSZGOt+uVczRfnKacm2i&#10;+FxrVZWvqcdqqesYHaqy7pd/Z+5JcXpedK8S15aYx5LfW3x4fn97FstJe4Warpzy61z2k+3Mrc2p&#10;zg0AjsVm+ycAANxqs9k0BeyWXnyUpKUDgN7S+iNJIwUAPaW1R5JGCAB6SmuPJI0UAPSW1h9JGikA&#10;6CmtPTXt4mJxbVzkr5255WP3bsrc0t+vCQB6SmtPbbvYl+Rjd+3+zy/+k5f/q3gR99TLd979yU03&#10;zO3aMR+8Gp+3o+qlty42v31t0bnVNppnz77Lz2mHyk27WLfytbZ8zb0+14/uPXQDFRhMWn9aO5XX&#10;uRL7yXzs3plbuyXnNjUA6CGtOftkX9LOfrKNubWbe27pGDUBL3bbzyvKTd6/+PKr7X89pl03Il+q&#10;0Z+vNSmff+k57t2UGaa159befz1+3F7V/jxpln3JO2/Ec+xWOoeQ/WRbL53/vfy89+jeaz/5+OZW&#10;16kqP2OPn0sd+vV7v9t+VNitrMdz7FvLx/C7JId1qN/xKr/38/Szz7dHPS5p/Zm7tb3Odd0p7yfN&#10;rd0pz21KANBTWntasy9py36ynbm1WWpu6Vg1AUBPae2p7Tr7kjb2k+3MLR+7d/vMLR2vJgDoLa0/&#10;NV2xL8nH7p39ZDtza7Pv3FoCgJ7S2jM1+5J87JrsJ9syt3ZLzq01gJvKez/T+7zmrFwvoaf0MXs2&#10;qnLt9XS+3brzVlyLXtSufcnHDz7JH6NT5eNNNde+JJ1v1yrmaD85zQhfd7V/N+87c0zmvAZF78oe&#10;o3xNL++D5zSUa0iU+5Jc/zxwbYl5lGtEXH/e526E69mlvUJNV075dS77yXbm1uZU5wYAx2Kz/RMA&#10;AG612WyaAnZLLz5K0tIBQG9p/ZGkkQKAntLaI0kjBAA9pbVHkkYKAHpL648kjRQA9JTWnpp2cbG4&#10;Ni7y187c8rF7N2Vu6e/XBAA9pbWntl3sS/Kxe/fyR7+KF3G/2Yfn9+MNHMztxnFfeis+f0fRL9+8&#10;2Dx49fJxLjm32kY0x82HXr7zrhttHJGvv/l2iJtqAFlaf1o7lde5EvvJfOzemVu7Jec2NQDoIa05&#10;+2Rf0s5+so25tZt7bukYNQG323Uj+nJD9zX8jGHpm2HfzOv4h/H4ydP4/Pau3MR+irT23Nr7r8eP&#10;3atas+xLZn7s8RxC9pNt/e//wV/n513DV37n59jXq137mx6V3/2AGmVvXf79pc+jQ1T2MX5H6PA+&#10;uvcwPt+tleMd25zSPmHuvD7ZzuuTbcyt3b5zmxIA9JTWntbsS9qyn2xnbm2Wmls6Vk0A0FNae2q7&#10;zr6kjf1kO3PLx+7dPnNLx6sJAHpL609NV+xL8rF7Zz/Zztza7Du3lgCgp7T2TM2+JB+7JvvJtsyt&#10;3ZJzaw3gpjmu+31bvd9/mj5mz0ZV3jOdzrdrYS16Ubv2JXN/npbreEw1177klbMP4jl3LZzv9ewn&#10;pyn3QojPs1ZVuU7DsZrzGhRzVq4x8OmjJ/G+QRyfcq218rlc/mQei+xRto1yPZu0V6jpyim/zmU/&#10;2c7c2pzq3ADgWGy2fwIAwK02m01TwG7pxUdJWjoA6C2tP5I0UgDQU1p7JGmEAKCntPZI0kgBQG9p&#10;/ZGkkQKAntLaU9MuLhbXxkX+2plbPnbvpswt/f2aAKCntPbUtot9ST5278rHftENfsr/r9y8aBdz&#10;u3Hcszfj87jq7rx1sbn32o8e55Jzq21Ez59/f3mDq/LvqkflZhturgIwn7T+tHYqr3Ml9pP52L0z&#10;t3ZLzm1qANBDWnP2yb6knf1kG3NrN/fc0jFqAm5Xfl7x4fn9P/8sqPzfL/p54IiWvCH2zdb23I3q&#10;7bvn8fntXfnZ3RRp7bm191+PH7tXtWbZl8z82OM5hOwn2/obv7ybn3etorJ2HrPy+xLpcfeoPJdP&#10;P/t8+5Hhdh/dexg/l/ap7J3Kvp7DKr93lZ7vfStfN77+5tvtR1m/tE+YO69PtvP6ZBtza7fv3KYE&#10;AD2ltac1+5K27CfbmVubpeaWjlUTAPSU1p7arrMvaWM/2c7c8rF7t8/c0vFqAoDe0vpT0xX7knzs&#10;3tlPtjO3NvvOrSUA6CmtPVOzL8nHrsl+si1za7fk3FoDuKlcmzu9t2vOynsJe0ofs2ejKu+tTOfb&#10;tQevxvVoV7v2JS/feTcfv1Mt10OZa1+yyL/ZW+ZoP1lvkX+H6lK5TsOxmvMaFEtVrhtWrp3kugNw&#10;GEt/3RjlWnZpr1DTlVN+nct+sp25tTnVuQHAsdhs/wQAgFttNpumgN3Si4+StHQA0FtafyRppACg&#10;p7T2SNIIAUBPae2RpJECgN7S+iNJIwUAPaW1p6ZdXCyujYv8tTO3fOzeTZlb+vs1AUBPae2pbRf7&#10;knzs3pWP/ezZdz+5yc8rZx9c3pzhNuZ247i/euNHz+Oq+9kvLjbnZz99jH9qybnVBgC9pfWntVN5&#10;nSuxn8zH7p25tVtyblMDgB7SmrNP9iXt7CfbmFu7ueeWjlETcBo+fvBJ/vnWAo1yg+w1K89hem57&#10;V35GPlVae27t/dfjx+9VrVn2JTM/9ngOIfvJtv7GL+/m512r6elnn28/k47P7//wx/iYe1bWkQ/P&#10;71/+ftXz599vzwSyTx89iZ9HLb1999znXCcf3XsYn/NDVb5WHYO0T5g7r0+28/pkG3Nrt+/cpgQA&#10;PaW1pzX7krbsJ9uZW5ul5paOVRMA9JTWntqusy9pYz/ZztzysXu3z9zS8WoCgN7S+lPTFfuSfOze&#10;2U+2M7c2+86tJQDoKa09U7MvyceuyX6yLXNrt+TcWgO4qVxPP72na856v38sfcyejSydb9fuvRbX&#10;o12lfUl5X2g8dsda3os6175kkevG3DJH+8l6S10nRofvWN77nCxxDYqlKte+KO+TP+ZrikBv6Z5d&#10;c/br9363PZPlpb1CTVdO+XUu+8l25tbmVOcGAMdis/0TAAButdlsmgJ2Sy8+StLSAUBvaf2RpJEC&#10;gJ7S2iNJIwQAPaW1R5JGCgB6S+uPJI0UAPSU1p6advm3//HZ5YXPlqh87H38+//f/xyPW9vffPz+&#10;xX/26G5T5e+mY9ZWzn0f5pbnclvmVid9DakJAHpKa09tu9iX5GP37mpfUm668+mjJ5c3nnj85Onl&#10;/1bD3H58zP/uj+u+ccd//l++c/Ff//a/vXj85b/5yWO73pxzS19HagKA3tL6U1Na707lda7EfjIf&#10;u3fm1m6JuaWvJTUBQA9pzakprXEl+5J29pN5Lrdlbu3mnlv6WlITcBq++PKr+LOuJSrnwn7KjcbT&#10;c9u78rPxqdLac2vvvx4/fq9qzbEv+d1/9/t4jj36Wz//+/EcUvaTbaXnXeuq5eveWpTHlh7znL19&#10;9/zyd6+ePftue1bwY+V38tLnzpTK51n5PT8Or/zbTc/5oSt737V/nYh73orS/qI1r0+28/pknstt&#10;mVu7qXNLXz9qA4Ce0tpTU1rv7Evasp9sZ255Lre11NzS15KaAKCntPbUdp19Sd533Jb9ZDtzy8fu&#10;3T5zS19HagKA3tL6U9MV+5J87N7ZT7YztzyX22qdW/r6URsA9JTWnpqur3P2JfnYNdlPtmVu7Zac&#10;W/oGnFtnAAD/9ElEQVRaUhPATem9XHP39LPPt2fTR/qYPRtZea9lOudu/fa1uB6lyvqW9iVLXCcl&#10;7Ttua659yRLvDS/3j0jnfJX9ZL3ynvr0HGt9uQbF8fXK2QeXj911L2CaD8/vx39TczXSdezSHrem&#10;pfYlN3l98qd7xZrMrZ255WPfVvo6UhsAHIvN9k8AALjVZrNpCtgtvfgoSUsHAL2l9UeSRgoAekpr&#10;jySNEAD0lNYeSRopAOgtrT+SNFIA0FNae2rip8pF39JzVVP5uyzD3PpLz11NANBTWntq68W+ZJ2O&#10;cW6z3+hpj16+8+7Fr9/73eVNN77+5tvtI7jdnHNLx6gJAHpL609NHNYx7idPgblNk56HmgCgh7Tm&#10;1DQq+5J1Mrd12mduUwJOR/rZ1xKNdJPsNXr27Lv4vM5R+dhTpbXn1t5/PX78Xo2k/Bw6nWOPys+9&#10;a9lPtknPu9ZV+Td5rOb8elNT+d2hjx98Mul3cTgNZe9Yfl8rfd7cVvm8ev78++2ROLSP7j2Mz3uP&#10;yufA088+337k9Ul7pJqOif3kOpnbOqTnvzYA6CmtPTUl9iXrZG7rtMa5pXOpCQB6SmtPbfzAfnKd&#10;zG1+6bmsCQB6S+tPTYdiX7JO5rZOS8wtHas2AOgprT01cRj2k+tkbm3S81ETwHVLXrPger3fU5o+&#10;Zs9GVq4tkM65W+WaEWE9Su3y6aMn+di9Onsznt9tzbUvKe+3jefdsdHfa7+m/eSc78lV31yD4rgr&#10;6+XjJ09dowBuscS+5HpTrps1h7TXmNIpv861tDXtJ/mLU51bejy1AcCx2Gz/BACAW202m6aA3dKL&#10;j5K0dADQW1p/JGmkAKCntPZI0ggBQE9p7ZGkkQKA3tL6I0kjBQA9pbWnJn7KRf7Wydz6S89dTQDQ&#10;U1p7auvFvmSdjnVu5cYV5SYeI1ZuFlDa58Yac84tHaMmAOgtrT81cVjHup88duY2TXoeagKAHtKa&#10;U9Oo7EvWydzWaZ+5TQk4Ha+cfRBvXD135edutPvo3sP4vPaufNwWae25tfdfj+fQq6+/+XZ7tsv7&#10;+MEn8Rx7VD5WLfvJ6crnVXreta7K74wcq/LY0mMeobJnKV+jRvr6zLLK58LLd96Nny+7evvu+V6/&#10;68WLPXv2XXzee/f0s8+3Z7AuaY9U0zGxn1wnc1uH9PzXBgA9pbWnpsS+ZJ3MbZ3WOLd0LjUBQE9p&#10;7amNH9hPrpO5zS89lzUBQG9p/anpUOxL1snc1mmJuaVj1QYAPaW1pyYOw35yncytTXo+agK4rrxP&#10;K71/a+56Sx+zZyP79Xu/i+fcrXLNiLAepXaZ/b3QZ2/G87utufYl5Vot8bw7NuWaFEtY035y9n+D&#10;6tYxXzdp5GtQzF25tkG51pJrXsBPlet4LH0tu9G+Fqe9xpRO+XWupa1pP8lfnOrc0uOpDQCOxWb7&#10;JwAA3Gqz2TQF7JZefJSkpQOA3tL6I0kjBQA9pbVHkkYIAHpKa48kjRQA9JbWH0kaKQDoKa09NfFT&#10;LvK3TubWX3ruagKAntLaU1sv9iXrZG7rNOfc0jFqAoDe0vpTE4dlP7lO5jZNeh5qAoAe0ppT06js&#10;S9bJ3NZpn7lNCTgdv37vd/HG1XNXbtZNm/Lcped0jlpvcJ7Wnlt7//V4Dr16/OTp9myX9/bd83iO&#10;PZryuO0npyv/ZtLzrnX1+z/8cTvR41MeW3rMo/XK2QcXHz/45OLrb77dnjmnqnwO1K6T5b+z5+zr&#10;w/P78bnvXfmeZo3SHqmmY2I/uU7mtg7p+a8NAHpKa09NiX3JOpnbOq1xbulcagKAntLaUxs/sJ9c&#10;J3ObX3ouawKA3tL6U9Oh2Jesk7mt0xJzS8eqDQB6SmtPTRyG/eQ6mVub9HzUBHDdCO8xneO9Yunj&#10;9uzZs++2H3k8s8/8V2/E9Si1y+zXSJlwztebc18Sz7tjo7+nc037yfT8ap21Xn9nDdZyDYq5K9cu&#10;+PTRE9cvgK1yDZj0b2WuPrr3cHsm40h7jSmd8utcS1vTfpK/ONW5pcdTGwAci832TwAAuNVms2kK&#10;2C29+ChJSwcAvaX1R5JGCgB6SmuPJI0QAPSU1h5JGikA6C2tP5I0UgDQU1p7auKnXORvncytv/Tc&#10;1QQAPaW1p7Ze7EvWydzWac65pWPUBAC9pfWnJg7LfnKdzG2a9DzUBAA9pDWnplHZl6yTua3TPnOb&#10;EnA6fv3e7+LNq+eOdr//wx/jc9q7t++eb89gurT23NpvX4vn0asPz+9vz3ZZz59/H8+vV8+efbf9&#10;yLezn5xuqX+vOmxljsdqjZ+jr5x9cPHxg08uvv7m2+2j4NSUtbLsS9Lnx1Xl/1/+O/r54suv4nM/&#10;R+XrwBqlPVJNx8R+cp3MbR3S818bAPSU1p6aEvuSdTK3dVrj3NK51AQAPaW1pzZ+YD+5TuY2v/Rc&#10;1gQAvaX1p6ZDsS9ZJ3NbpyXmlo5VGwD0lNaemjgM+8l1Mrc26fmoCeC6Ea49Ud4v2lv6uD0r770b&#10;1ezvKz57M65HqV1m/zx9//V4frc1574knnfHygxGtpb95JLvy9XhG/lr/b5cJ+X2Prr38Kg/B+A2&#10;5Xov6d/GnE25ZtZc0l5jSqf8OtfS1rKf5MdOdW7p8dQGAMdis/0TAAButdlsmgJ2Sy8+StLSAUBv&#10;af2RpJECgJ7S2iNJIwQAPaW1R5JGCgB6S+uPJI0UAPSU1p6a+CkX+Vsnc+svPXc1AUBPae2prRf7&#10;knUyt3Wac27pGDUBQG9p/amJw7KfXCdzmyY9DzUBQA9pzalpVPYl62Ru67TP3KYEnI5fv/e7ePPq&#10;uaPN8+ffX7x85934nPbu8ZOn27OYLq09t3bvtXgePSvP79LK85zOrUdv3z3fftQ69pPTffzgk/jc&#10;a139/g9/3E70+JTHlh7zWnrl7IPLf2dff/Pt9hFxKsqaXdax9HlR/vcR1vRjt+T3FR+e39+exbqk&#10;PVJNx8R+cp3MbR3S818bAPSU1p6aEvuSdTK3dVrj3NK51AQAPaW1pzZ+YD+5TuY2v/Rc1gQAvaX1&#10;p6ZDsS9ZJ3NbpyXmlo5VGwD0lNaemjgM+8l1Mrc26fmoCeC69N6tufviy6+2Z9NP+rg9e/rZ59uP&#10;PJ7Z31d89mZcj1K7xOP27P3X4/nd1pz7krmvOVLezz2ytewnP330JD6/WmdzrF9LWfs1KOasfH0s&#10;/7Zd24BTs+taH3P10b2H2zMZS9prTOmUX+da2lr2k/zYqc4tPZ7aAOBYbLZ/AgDArTabTVPAbunF&#10;R0laOgDoLa0/kjRSANBTWnskaYQAoKe09kjSSAFAb2n9kaSRAoCe0tpTEz/lIn/rZG79peeuJgDo&#10;Ka09tfViX7JO5rZOc84tHaMmAOgtrT81cVj2k+tkbtOk56EmAOghrTk1jcq+ZJ3MbZ32mduUgNPx&#10;6/d+F29gPWflRvW0efzkaXxOe/fynXe3Z9AmrT1VhXPp2e//8MftGS9nzn+jHz/4ZPtR69hPTjfC&#10;11zt3whfG3opjy095jVW9hfl69qzZ99tHx3H7vnz7y8+uvfwR58Hb989v/zf6evpZ5//6Hmfuy++&#10;/Gp7JuuS9kg1HRP7yXUyt3VIz39tANBTWntqSuxL1snc1mmNc0vnUhMA9JTWntr4gf3kOpnb/NJz&#10;WRMA9JbWn5oOxb5kncxtnZaYWzpWbQDQU1p7auIw7CfXydzapOejJoArS79HrLTvNQxqlfefpo/f&#10;q5Hfl/zpoyfxnLt19mZcj1K7xOP27N5r8fxua859yRLXMBjZWvaTN98TrXW31vc61zima1DMVdnT&#10;lH/jX3/z7fZZhOO19NeI8u9t1GuKpL3GlE75da6lrWU/yY+d6tzS46kNAI7FZvsnAADcarPZNAXs&#10;ll58lKSlA4De0vojSSMFAD2ltUeSRggAekprjySNFAD0ltYfSRopAOgprT018VMu8rdO5tZfeu5q&#10;AoCe0tpTWy/2Jetkbus059zSMWoCgN7S+lMTh2U/uU7mNk16HmoCgB7SmlPTqOxL1snc1mmfuU0J&#10;OB2/fu938SbWc1bOgTavnH0Qn9PelZus7yOtPVXdeSueT6/KzdyfPftue9bz++LLr+J59WrqY7Wf&#10;nK58TqXnXutq36+BIyuPLT3mtff23fOLTx89WfRrOvN5+tnnl5/L5U/msdSetLTm7yXSHqmmY2I/&#10;uU7mtg7p+a8NAHpKa09NiX3JOpnbOq1xbulcagKAntLaUxs/sJ9cJ3ObX3ouawKA3tL6U9Oh2Jes&#10;k7mt0xJzS8eqDQB6SmtPTRyG/eQ6mVub9HzUBHDlo3sP4/u35qycwxzmvsbGh+f3tx95PHNfz+Dy&#10;ehFhPUolX3/zbT5uz+69Fs/vtubclyxx3ZiRrWU/ueR7c3X4ytfTY3Ws16CYq3Kti8dPnm6fTTgu&#10;i+zNbjTyNYDSXmNKp/w619LWsp/kx051bunx1AYAx2Kz/RMAAG612WyaAnZLLz5K0tIBQG9p/ZGk&#10;kQKAntLaI0kjBAA9pbVHkkYKAHpL648kjRQA9JTWnpr4KRf5Wydz6y89dzUBQE9p7amtF/uSdTK3&#10;dZpzbukYNQFAb2n9qYnDsp9cJ3ObJj0PNQFAD2nNqWlU9iXrZG7rtM/cpgScjl+/97t4E+s5++je&#10;w+3ZMEW5kX96Pufo2bPvtmfRJq09Vb3zRjyfnn14fn971vOb899n+VhT2U9O8/z59/G51/r6/R/+&#10;uJ3q8SmPLT3mY6p8XS9raPk3Cexv6a8bX3z51fZM1iftkWo6JvaT62Ru65Ce/9oAoKe09tSU2Jes&#10;k7mt0xrnls6lJgDoKa09tfED+8l1Mrf5peeyJgDoLa0/NR2Kfck6mds6LTG3dKzaAKCntPbUxGHY&#10;T66TubVJz0dNAEV5v+XLd96N79+as6effb49o77mvsbGK2cfbD/yeMr789I5dy2sR6lkkfO991o8&#10;v9uac1+yxHVj9r3mSE9r2E+W5y89r1pva36/821O4RoUc1T2WuW5HPnrJ0xRvod4++55/Hyfq7LP&#10;HvnaMWmvMaVTfp1raWvYT/JTpzq39HhqA4Bjsdn+CQAAt9psNk0Bu6UXHyVp6QCgt7T+SNJIAUBP&#10;ae2RpBECgJ7S2iNJIwUAvaX1R5JGCgB6SmtPTfyUi/ytk7n1l567mgCgp7T21NaLfck6mds6zTm3&#10;dIyaAKC3tP7UxGHZT66TuU2TnoeaAKCHtObUNCr7knUyt3XaZ25TAk5HuWF1upH1nJUb0TPdr9/7&#10;XXw+e/fh+f3tGbRLa09V52fxnHr36aMn2zOfT/mY6Vx69fjJ0+1Hrmc/Oc0XX34Vn3utr2Net8pj&#10;S4/5GHv5zrsXH917ePH0s8+3jx6Y6tmz7y7/LaV/Y3NU9sNrlvZINR0T+8l1Mrd1SM9/bQDQU1p7&#10;akrsS9bJ3NZpjXNL51ITAPSU1p7a+IH95DqZ2/zSc1kTAPSW1p+aDsW+ZJ3MbZ2WmFs6Vm0A0FNa&#10;e2riMOwn18nc2qTnoyaAorzPPL1/a87K+9Tm8vGDT+I59Oz58++3H30si7z/PaxHqaS8Jzges2cP&#10;Xo3nd1tz7kuWeH94+dwZ1Rr2kyN83dVhG/nfxL5O6RoUc1Wuc3HMnzOchiX21DdruV7WnNJeY0qn&#10;/DrX0tawn+SnTnVu6fHUBgDHYrP9EwAAbrXZbJoCdksvPkrS0gFAb2n9kaSRAoCe0tojSSMEAD2l&#10;tUeSRgoAekvrjySNFAD0lNaemvgpF/lbJ3PrLz13NQFAT2ntqa0X+5J1Mrd1mnNu6Rg1AUBvaf2p&#10;icOyn1wnc5smPQ81AUAPac2paVT2Jetkbuu0z9ymBJyOdBPruXv62efbs6FWuWF/ei7nqHzsfaW1&#10;p6oHr8ZzmqM5b+7+9TffXrx85914Hj165eyD7Ueexn5ymk8fPYnPv9bX7//wx+1Uj095bOkxH3vl&#10;62B57M+efbd9JoAaH57fj/+m5uoQ+9IlpT1STcfEfnKdzG0d0vNfGwD0lNaemhL7knUyt3Va49zS&#10;udQEAD2ltac2fmA/uU7mNr/0XNYEAL2l9aemQ7EvWSdzW6cl5paOVRsA9JTWnpo4DPvJdTK3Nun5&#10;qAmgePvueXz/1px9/OCT7dn0t8R7aee8VsEUi1y3IqxHqWSR90GHc6tpzn3JEs/LyO/vXMN+8qN7&#10;D+PzqvW29vc8v8ipXoNijsoebNQ9ArxIuV5c+pyes1+/97vt2Ywr7TWmdMqvcy1tDftJfupU55Ye&#10;T20AcCw22z8BAOBWm82mKWC39OKjJC0dAPSW1h9JGikA6CmtPZI0QgDQU1p7JGmkAKC3tP5I0kgB&#10;QE9p7amJn3KRv3Uyt/7Sc1cTAPSU1p7aerEvWSdzW6c555aOURMA9JbWn5o4LPvJdTK3adLzUBMA&#10;9JDWnJpGZV+yTua2TvvMbUrAaXj27Lt4I+u5+/qbb7dnRK2P7j2Mz2XvXjn7YHsG+0lrT3U/+0U8&#10;tzl6/OTp9hH08/z59xdv3z2PH79XrY/LfnKapf7d6vD9/g9/3E71+JTHlh7zKfXr9353+XWxfD0G&#10;dvviy6/iv6G5Kv9W1y7tkWo6JvaT62Ru65Ce/9oAoKe09tSU2Jesk7mt0xrnls6lJgDoKa09tfED&#10;+8l1Mrf5peeyJgDoLa0/NR2Kfck6mds6LTG3dKzaAKCntPbUxGHYT66TubVJz0dNAEu/T+yqcu2L&#10;uTz97PN4Dj378Pz+9qOPZZH5h/UolSzyPuhwbjXNuS9Z4nkpnzujWsN+sly7JT2vWm/HfG0C16Do&#10;38t33r18nufcD0Gr8vWufM6mz+U5G3kvciXtNaZ0yq9zLW0N+0l+6lTnlh5PbQBwLDbbPwEA4Fab&#10;zaYpYLf04qMkLR0A9JbWH0kaKQDoKa09kjRCANBTWnskaaQAoLe0/kjSSAFAT2ntqYmfcpG/dTK3&#10;/tJzVxMA9JTWntp6sS9ZJ3Nbpznnlo5REwD0ltafmjgs+8l1Mrdp0vNQEwD0kNacmkZlX7JO5rZO&#10;+8xtSsBpePrZ5/FG1nPHNOXG/Ol5nKPHT55uz2I/ae2p7vwsnttcHeo5SMrN7N++ex4/bq/Kx2tl&#10;PznNr9/7XZyB1tcXX361nerx+f0f/hgf8yn28p13Lz669/Di62++3T47wJWyZ3nl7IP4b2eujuFr&#10;cdoj1XRM7CfXydzWIT3/tQFAT2ntqSmxL1knc1unNc4tnUtNANBTWntq4wf2k+tkbvNLz2VNANBb&#10;Wn9qOhT7knUyt3VaYm7pWLUBQE9p7amJw7CfXCdza5Oej5oARnj/c3kv55zK+0bTefSuvC9vNOV9&#10;eulcuxbWo1SyyPugw7nVNOe+ZInnZeT3eI6+n1zymjHq1zFzDYp5c40LRneK3z+0SnuNKZ3y61xL&#10;G30/SXaqc0uPpzYAOBab7Z8AAHCrzWbTFLBbevFRkpYOAHpL648kjRQA9JTWHkkaIQDoKa09kjRS&#10;ANBbWn8kaaQAoKe09tTET7nI3zqZW3/puasJAHpKa09tvdiXrJO5rdOcc0vHqAkAekvrT00clv3k&#10;OpnbNOl5qAkAekhrTk2jsi9ZJ3Nbp33mNiXgNIxwM/1y826mKTcbT89l716+8+7F8+ffb89iP2nt&#10;qe7hqxebl96K5zhXHz/4ZPtIDqc8t2/fPY8fr2dffPnV9gyms5+cJj3/Wmf7/LsZ3Qh7gxErX58/&#10;ffTkYOsgrN3SXyvKfvgYpD1STcfEfnKdzG0d0vNfGwD0lNaemhL7knUyt3Va49zSudQEAD2ltac2&#10;fmA/uU7mNr/0XNYEAL2l9aemQ7EvWSdzW6cl5paOVRsA9JTWnpo4DPvJdTK3Nun5qAk4beX9sun9&#10;W3O3xPt203n0rrwvbzSLfA6E9SiVlOuTxGP2LJxbTXPuSx4/eZrPvWMjfj5fGX0/Wd6znp7TXpX3&#10;5JZ/66P3v/7471xs7r122N55Iz4nPTpmrkGxTGXNe/rZ59spwBhG+HpwyGug9Zb2GlM65de5ljb6&#10;fpLsVOeWHk9tAHAsNts/AQDgVpvNpilgt/TioyQtHQD0ltYfSRopAOgprT2SNEIA0FNaeyRppACg&#10;t7T+SNJIAUBPae2piZ9ykb91Mrf+0nNXEwD0lNae2nqxL1knc1unOeeWjlETAPSW1p+aOCz7yXUy&#10;t2nS81ATAPSQ1pyaRmVfsk7mtk77zG1KwGkoN3VPN7Ses48ffLI9G2qUG42XG46n57J3h5xVWnsm&#10;9f7r8RznrPz7efbsu+0j2k+Z69t3z+PH6dlH9x5uz6CN/WS9L778Ks5A66zM81j9/g9/jI9Zf6l8&#10;7TzmzwG4zdfffBv/bczZofZgS0t7pJqOif3kOpnbOqTnvzYA6CmtPTUl9iXrZG7rtMa5pXOpCQB6&#10;SmtPbfzAfnKdzG1+6bmsCQB6S+tPTYdiX7JO5rZOS8wtHas2AOgprT01cRj2k+tkbm3S81ETcNpG&#10;uN5EOYclLPHe/nKdiHJdgZEs8h74B6/GNelmySKfs+HcappzX7LEHMt70kc1+n7yw/P78Tnt1eMn&#10;T7cfeWz7zG1nM16b5pi5BsWyvXL2wWr+HXPcnn72efwcnbtPHz3ZntH44to0oVN+nWtpo+8nyU51&#10;bunx1AYAx2Kz/RMAAG612WyaAnZLLz5K0tIBQG9p/ZGkkQKAntLaI0kjBAA9pbVHkkYKAHpL648k&#10;jRQA9JTWnpp2+bf/8dnFl//h3y1S+dj7+Pf/v/85Hre2v/n4/Yv/zaO7Td35099Nx6ytnPs+zC3P&#10;5bbMrU76GlITAPSU1p7adrEvycfunf1kO3PLc7mtqXNLX0dqAoDe0vpTU1rv7EvysWuyn2zL3Not&#10;Mbf0taQmAOghrTk1pTWuZF/Szn4yz+W2zK3d3HNLX0tqAk5Dupn13H3x5Vfbs6HG7//wx/g8ztGz&#10;Z99tz2J/ae2praxv/9m/+DsX/4v/Qz7POXv5zrsX/+xf/F/jml3b//3Lf3Px2l/9g3j8npVz//9+&#10;9+/jOdVmP1nf/X/+L+IctM6Oee1acp1ZW6+cfXDx6aMnF8+ff7999uA0vH33PP6bmKuP7j3cnsn6&#10;pb1uTWmv0ZrXJ9t5fTLP5bbMrd3UuaWvH7UBQE9p7akprXf2JW3ZT7YztzyX21pqbulrSU0A0FNa&#10;e2q7zr4k7ztuy36ynbnlY/dun7mlryM1AUBvaf2p6Yp9ST527+wn25lbnstttc4tff2oDQB6SmtP&#10;TdfXOfuSfOya7CfbMrd2S84tfS2pCThd5b2y6f1bc7fUe3bL+9TS+fTuw/P72zNYXrl+xK/f+108&#10;z67dey2uSTcr69vNfcnc5/ufvvV34p6jpjn3JUv8e/7df/f7eN4l+8ndyvvS0/PZs//H11/Ec73Z&#10;WueWvn78ufdfj89Jj46Za1CMUblOUJmF61uwhK+/+fbyczB9bs5ZudbFmsS1qaKrNc7rk+2OeT95&#10;G3PLc7mtNc8tfR2pDQCOxWb7JwAA3Gqz2TQF7JZefJSkpQOA3tL6I0kjBQA9pbVHkkYIAHpKa48k&#10;jRQA9JbWH0kaKQDoKa09Ne3yt//Vb+J/P0flY+/j7/6bfxKPW9v/9B/+3fZI05W/m45ZWzn3fZhb&#10;G3Ork/5+TQDQU1p7atvFviQfu3f2k+3Mrc2+c6sNAHpL609r9iX52DXZT7Zlbu2WnNvUAKCHtObs&#10;k31JO/vJNubWbu65pWPUBBy/p599Hm9oPWflBt5M88rZB/G57N2H5/e3Z3AYae2p7crv//DHeK6L&#10;dPbmxeb+z+P5vrB7r11sXnorH7NzX3z5lf1kOG633nkjzkHrrPz7OVZDfW1dSWU/89G9hxdff/Pt&#10;9lmE47X014jy7+358++3Z7N+cc8wc16fbOf1yTbm1m7fuU0JAHpKa09r9iVt2U+2M7c2S80tHasm&#10;AOgprT21XWdf0sZ+sp255WP3bp+5pePVBAC9pfWnpiv2JfnYvbOfbGdubfadW0sA0FNae6ZmX5KP&#10;XZP9ZFvm1m7JubUGnK63757H93DN2aGvYTDF4ydP4znNUfnYSyvvFSzv10vn171yjYWwJqVu7kt+&#10;/d7v8jE79Ve//kfbjzzdnPuS8t73dP5de//1eN4l+8ndZr/Wz5234nmm1jq3dKw/Vz5P0/PSoWM2&#10;5/vLy3WV5v5av7bK+v3xg08unj37bjsh6Ktc32GE7x1Ka7uuS1ybKrpyyq9z2U+2M7c2pzo3ADgW&#10;m+2fAABwq81m0xSwW3rxUZKWDgB6S+uPJI0UAPSU1h5JGiEA6CmtPZI0UgDQW1p/JGmkAKCntPbU&#10;tIuLxbVxkb925paP3bspc0t/vyYA6CmtPbXtYl+Sj907+8l25tZm37nVBgC9pfWnNfuSfOya7Cfb&#10;Mrd2S85tagDQQ1pz9sm+pJ39ZBtzazf33NIxagKO30f3HsYbWs9ZOQfqPX7yND6Pc/TFl19tz+Iw&#10;0tpT25VyI/hXzj6I57tY779+sXn4ajzvn1T+23SMGfr9H/54+RzaT+Zjd+nOW3EWWmeH/po4kvL1&#10;IT1m1fX23fPL9RqO0dfffBs/7+fsag9zLOKeYea8PtnO65NtzK3dvnObEgD0lNae1uxL2rKfbGdu&#10;bZaaWzpWTQDQU1p7arvOvqSN/WQ7c8vH7t0+c0vHqwkAekvrT01X7EvysXtnP9nO3NrsO7eWAKCn&#10;tPZMzb4kH7sm+8m2zK3dknNrDThNS1634HrPnn23PaP5lY+dzmmulnovavm4i1+j4d5rcU1K3dyX&#10;zH3uf/Xrf7T9yNPNuS8p731P59+1cr2McN4l+8ndZr/WzztvxPNMrXVu6Vh/bqbrupSvTcdszmtQ&#10;/Pq9311+zHJNobJmlX8zL995N/63+uHaXUvupzgNH57fj59/c/fxg0+2Z7QecW2q6Mopv85lP9nO&#10;3Nqc6twA4Fhstn8CAMCtNptNU8Bu6cVHSVo6AOgtrT+SNFIA0FNaeyRphACgp7T2SNJIAUBvaf2R&#10;pJECgJ7S2lPTLi4W18ZF/tqZWz5276bMLf39mgCgp7T21LaLfUk+du/sJ9uZW5t951YbAPSW1p/W&#10;7EvysWuyn2zL3NotObepAUAPac3ZJ/uSdvaTbcyt3dxzS8eoCThu5Yb2I9zI/ulnn2/PiBqvnH0Q&#10;n8felY97aGntqe26L778Kp7zor301sXm/Cye+2X3f36x+dkv8t+doY/uPdw+e/aT6bhdevBqnIXW&#10;W/nac6x+/4c/xsesaZV9Vnkunz37bvvMwrqV7x/evnseP9/nquxJy3kck7hvmDmvT7bz+mQbc2u3&#10;79ymBAA9pbWnNfuStuwn25lbm6Xmlo5VEwD0lNae2q6zL2ljP9nO3PKxe7fP3NLxagKA3tL6U9MV&#10;+5J87N7ZT7Yztzb7zq0lAOgprT1Tsy/Jx67JfrItc2u35NxaA07PKNea+PjBJ9szWs5S12+46tNH&#10;T7Zn0t/jJ08Xf7x/7t5rcU1K3dyXxON17K9+/Y+2H3m6Ofcli1x34/3X43mX7Cd3m/3r74uufXKj&#10;tc4tHevPlc/T9LwcuF+/97vt2RynOa9Bseu5LNeoKtfLGWEPM2Ifnt8/6uugsJxRrkGz1mtNxLWp&#10;oiun/DqX/WQ7c2tzqnMDgGOx2f4JAAC32mw2TQG7pRcfJWnpAKC3tP5I0kgBQE9p7ZGkEQKAntLa&#10;I0kjBQC9pfVHkkYKAHpKa09Nu7hYXBsX+WtnbvnYvZsyt/T3awKAntLaU9su9iX52L2zn2xnbm32&#10;nVttANBbWn9asy/Jx67JfrItc2u35NymBgA9pDVnn+xL/v/s/d+LnNm+53fG/zL/QF+avvCNL2bw&#10;RYHGzYxl7ENTSFtZVVs12q06am8dldzV1XncW0Juq47alqXpsovSNCPU0FhlD41LMhh0IWGDwDDo&#10;pvCVb4QpmP8gp1ZW5D5Z0ieUK1bEen5EvF7wRnDOrief5/lm5loZEE+0s59sY27thp5bOkZNwG57&#10;/ORp/FDrISsfnk+98oH66T4OUfl+2ba09tT2rsP//J/H8x69j39/tLhz6bfn/+Un+X87UFeuHv7m&#10;g+vtJ/Oxt97hQZyH5lv5nbyrHjx8FK9Z7d26c3+nv2fYD9/c+zZ+fw9Zjz3p2OK+YeC8PtnO65Nt&#10;zK3dpnNbJwDoKa09rdmXtGU/2c7c2ow1t3SsmgCgp7T21HaafUkb+8l25paP3btN5paOVxMA9JbW&#10;n5pO2JfkY/fOfrKdubXZdG4tAUBPae1ZN/uSfOya7CfbMrd2Y86tNWD/lPc8pvdvDVl51sTp97yP&#10;ZQrvm7t+4/bRy1evl2e0XeW45RrL/U5fe7TefQbDB3p3XxKP17E/XP/r5Vde35D7klGeR1KenRHO&#10;u2Q/mT394cd8L3t272I8z9Rc55aO9ecOPsv3ZcuV3+W7bMhnUNTcy/KzVPYzk1vfJlC5f55twbZM&#10;4Rl1J831+zquTRWd2OfXuewn25lbm32dGwDsisXyXwAAONNisWgKWC29+ChJYwcAvaX1R5KmFAD0&#10;lNYeSZpCANBTWnskaUoBQG9p/ZGkKQUAPaW1p6ZVPCyujYf8tTO3fOzerTO39N/XBAA9pbWntlXs&#10;S/Kxe2c/2c7c2mw6t9oAoLe0/rRmX5KPXZP9ZFvm1m7Mua0bAPSQ1pxNsi9pZz/ZxtzaDT23dIya&#10;gN125eph/FDrIfvm3rfLs6FG+TD9dB97d+78taO3b39ensX2pLWntncd70s+/n08/0l08NnR4vDg&#10;aHH+cv7/D1T5uX93lvaT+dhb74tP40w03549f7H8Tto9Dx4+iteszSu/hx8/ebq80zAfT3/4MX5P&#10;D1nZC++iuG8YOK9PtvP6ZBtza7fp3NYJAHpKa09r9iVt2U+2M7c2Y80tHasmAOgprT21nWZf0sZ+&#10;sp255WP3bpO5pePVBAC9pfWnphP2JfnYvbOfbGdubTadW0sA0FNae9bNviQfuyb7ybbMrd2Yc2sN&#10;2C/l/bHp/VtDN5X3Wk7hvXMnfX149/h8NlVmXJ7lceHgZvw6k+jOpbgmpd7dl8TjdewP1/96+ZXX&#10;N+S+ZJSf7S8/ieddsp/Mbt25n+9lr8ozTsI5rmquc0vH+nPleS/p3my5XX0f9Ikhn0Gx7r0se4qy&#10;hqZj7XPlPu7yc1Ho7+Wr1/F7a4zKz/hcxbWpohP7/DqX/WQ7c2uzr3MDgF2xWP4LAABnWiwWTQGr&#10;pRcfJWnsAKC3tP5I0pQCgJ7S2iNJUwgAekprjyRNKQDoLa0/kjSlAKCntPbUtIqHxbXxkL925paP&#10;3bt15pb++5oAoKe09tS2in1JPnbv7CfbmVubTedWGwD0ltaf1uxL8rFrsp9sy9zajTm3dQOAHtKa&#10;s0n2Je3sJ9uYW7uh55aOUROwu8oHsacPtR66N29+Wp4RZyn3Kt3DIfrm3rfLs9iutPbU9q7jfcn9&#10;i0eLjy7Ha9DnR1euHh69ffvz8o79LfvJfOytd9735q61y2vYg4eP4jVre507f+34PtsLMQdl/1C+&#10;Z9P38pCVv2F2Udw3DJzXJ9t5fbKNubXbdG7rBAA9pbWnNfuStuwn25lbm7Hmlo5VEwD0lNae2k6z&#10;L2ljP9nO3PKxe7fJ3NLxagKA3tL6U9MJ+5J87N7ZT7Yztzabzq0lAOgprT3rZl+Sj12T/WRb5tZu&#10;zLm1BuyP8l6xCwc34/u3huz6jdvLM5qGKdyTdyv3qLwP9fGTp8fvrVvV0x9+PP7f3bpz//h5AulY&#10;k+zexbgmpd7dl8TjdewP1/96+ZXXN+S+pHw/pPPv2pefxPMu2U++b5T36/7x03iOq5rr3NKx/tzB&#10;Z/nebLmprW3bNuQzKFrvZfkZK+vmrNbDAXr56vXyDkG98n0zhWdMlMp5pGdmzUVcmyo6sc+vc9lP&#10;tjO3Nvs6NwDYFYvlvwAAcKbFYtEUsFp68VGSxg4AekvrjyRNKQDoKa09kjSFAKCntPZI0pQCgN7S&#10;+iNJUwoAekprT02reFhcGw/5a2du+di9W2du6b+vCQB6SmtPbavYl+Rj985+sp25tdl0brUBQG9p&#10;/WnNviQfuyb7ybbMrd2Yc1s3AOghrTmbZF/Szn6yjbm1G3pu6Rg1AburfKh9+mDrIbt15/7ybKhR&#10;7le6j0P05s1Py7PYrrT21PauP+9L7v7uaPHR5Xgd+9yVq4crP7TefjIfe6vduxjnonm3yx48fBSv&#10;WX0qa/zLV6+Xdx+mx98OfcW9w8B5fbKd1yfbmFu7Tee2TgDQU1p7WrMvact+sp25tRlrbulYNQFA&#10;T2ntqe00+5I29pPtzC0fu3ebzC0dryYA6C2tPzWdsC/Jx+6d/WQ7c2uz6dxaAoCe0tqzbvYl+dg1&#10;2U+2ZW7txpxba8D+GPOZBSedO3+t2/MLWnlf7QiF9WhV7+5L4vE69ofrf738yusbcl/y7PmLeP5d&#10;+/KTeN4l+8n3PX7yNN/Hnv3pUjzHVc11bulYf+7gs3xvttw3975dns1uGnKtLO9t31TZa5SZXDi4&#10;Gb/GPlX2XrCO8oyq8n2Tvp/G6OkPPy7PbJ7i2lTRiX1+nct+sp25tdnXuQHArlgs/wUAgDMtFoum&#10;gNXSi4+SNHYA0FtafyRpSgFAT2ntkaQpBAA9pbVHkqYUAPSW1h9JmlIA0FNae2paxcPi2njIXztz&#10;y8fu3TpzS/99TQDQU1p7alvFviQfu3f2k+3Mrc2mc6sNAHpL609r9iX52DXZT7Zlbu3GnNu6AUAP&#10;ac3ZJPuSdvaTbcyt3dBzS8eoCdhNz56/iB9qPXTlPKjz5s1P8R4O0deHd5dnsX1p7antXb/Zl9z9&#10;3dHio8vxevax6zduH3+I/ir2k/nYW+2rgzibbn3x6dHizqUP9v1/96+Pfw+3VP7bdMzafv/tP43H&#10;re3fv38jHve4cu3pnnRolz14+Ches/pWfl8//eHH5RRgGqbw++Dc+Wsf3MvMXdw7DJzXJ9t5fbKN&#10;ubXbdG7rBAA9pbWnNfuStuwn25lbm7Hmlo5VEwD0lNae2k6zL2ljP9nO3PKxe7fJ3NLxagKA3tL6&#10;U9MJ+5J87N7ZT7Yztzabzq0lAOgprT3rZl+Sj12T/WRb5tZuzLm1BuyH8v7F9P6tofvu+yfLM5qO&#10;MZ/nsLeF9WhV7+5L4vE69ofrf738yusbcl9S3oefzr9rX34Sz7tkP/m+8l7yeB97Fs7vQ811bulY&#10;f+7gs3xvtlx5T/YuG/I95+VnZZvKHqg8Pyl9rX0JapXnOly5ehi/j8bom3vfLs9svuLaVNGJfX6d&#10;y36ynbm12de5AcCuWCz/BQCAMy0Wi6aA1dKLj5I0dgDQW1p/JGlKAUBPae2RpCkEAD2ltUeSphQA&#10;9JbWH0maUgDQU1p7alrFw+LaeMhfO3PLx+7dOnNL/31NANBTWntqW8W+JB+7d/aT7cytzaZzqw0A&#10;ekvrT2v2JfnYNdlPtmVu7cac27oBQA9pzdkk+5J29pNtzK3d0HNLx6gJ2E3lA+3TB1sP2bY/VH/X&#10;PXj4KN7HIXr2/MXyLLYvrT21veu9fcnd3x0tProcr2mfunXn/vIOrWY/mY+91T7/LM6nW4cH+TxO&#10;tbNz+/KTfE86tMvGXHf0+dGFg5tHj588XU4DxvP0hx/j9+jQfff9k+UZ7aa4ng2c1yfbeX2yjbm1&#10;23Ru6wQAPaW1pzX7krbsJ9uZW5ux5paOVRMA9JTWntpOsy9pYz/ZztzysXu3ydzS8WoCgN7S+lPT&#10;CfuSfOze2U+2M7c2m86tJQDoKa0962Zfko9dk/1kW+bWbsy5tQbsvrdvfz46d/5afP/WkE35ORPl&#10;ffnpnNWpsB6t6t19STxex/5w/a+XX3l9Q+5LyrNB0vl3rby3P5x3yX7yt968+Snfw56V51yE8/tQ&#10;c51bOtafG+jZM+UZDbtsyGdQ9NovlP1Qed96eZ5D+rq7HNQoPyNXrh7G76ExKj+r5ZzmLq5NFZ3Y&#10;59e57CfbmVubfZ0bAOyKxfJfAAA402KxaApYLb34KEljBwC9pfVHkqYUAPSU1h5JmkIA0FNaeyRp&#10;SgFAb2n9kaQpBQA9pbWnplU8LK6Nh/y1M7d87N6tM7f039cEAD2ltae2VexL8rF7Zz/ZztzabDq3&#10;2gCgt7T+tGZfko9dk/1kW+bWbsy5rRsA9JDWnE2yL2lnP9nG3NoNPbd0jJqA3fPs+Yv4wdZDV86D&#10;OuUDx8+dvxbvY+/KB573lNae2t4V9yV3f3e0+OhyvLZdr3zPPH7ydHl3Psx+Mh97a92/GGfUtXu/&#10;fM10Lqfa2bl9+Um+Jx3aZQ8ePorXrGErv8vLLMpeAIb25s1Po+1BT3fl6uHyjHZXXM8GzuuT7bw+&#10;2cbc2m06t3UCgJ7S2tOafUlb9pPtzK3NWHNLx6oJAHpKa09tp9mXtLGfbGdu+di922Ru6Xg1AUBv&#10;af2p6YR9ST527+wn25lbm03n1hIA9JTWnnWzL8nHrsl+si1zazfm3FoDdt/1G7fj+7eGrLxfrbxv&#10;barKuaXzVqfCerSqd/cl8Xgd+8P1v15+5fUNuS8Z5Xky5b394bxL9pO/Ncr79w8P4vl9qLnOLR3r&#10;z6V706Ey41025Pdw2bf0Vn5n3rpzP379XatcJ5ylPNekPNshfQ+N1a48oy6uTRWd2OfXuewn25lb&#10;m32dGwDsisXyXwAAONNisWgKWC29+ChJYwcAvaX1R5KmFAD0lNYeSZpCANBTWnskaUoBQG9p/ZGk&#10;KQUAPaW1p6ZVPCyujYf8tTO3fOzerTO39N/XBAA9pbWntlXsS/Kxe2c/2c7c2mw6t9oAoLe0/rRm&#10;X5KPXZP9ZFvm1m7Mua0bAPSQ1pxNsi9pZz/ZxtzaDT23dIyagN0zhQ/U/vrw7vJsqPH4ydN4H4eo&#10;fO2e0tpT27tW7kvuXTxafPz7eH27Wvk5f/nq9fLOnM1+Mh97a/3pUpxTt85fzufxTjs7ty8/yfel&#10;Q7vswcNH8Zp7dOHg5tH1G7fj/0+/du78taNv7n179ObNT8sJQV9v3/48ib8bSuvsaeYqrmcD5/XJ&#10;dl6fbGNu7Tad2zoBQE9p7WnNvqQt+8l25tZmrLmlY9UEAD2ltae20+xL2thPtjO3fOzebTK3dLya&#10;AKC3tP7UdMK+JB+7d/aT7cytzaZzawkAekprz7rZl+Rj12Q/2Za5tRtzbq0Bu23I94x+qKc//Lg8&#10;o+m6ded+PHd1KKxHq3p3XxKP17E/XP/r5Vde35D7kmfPX8Tz71p5b38475L95G+V94vHe9iz8ryV&#10;cH4faq5zS8f6c+nedGgO69wmhtxPlOdPDKU8w6FcW3nuRTqXXchzKjjLlJ4vcVL5udwVcW2q6MQ+&#10;v85lP9nO3Nrs69wAYFcslv8CAMCZFotFU8Bq6cVHSRo7AOgtrT+SNKUAoKe09kjSFAKAntLaI0lT&#10;CgB6S+uPJE0pAOgprT01reJhcW085K+dueVj926duaX/viYA6CmtPbWtYl+Sj907+8l25tZm07nV&#10;BgC9pfWnNfuSfOya7CfbMrd2Y85t3QCgh7TmbJJ9STv7yTbm1m7ouaVj1ATslsdPnsYPth46HwC/&#10;ngsHN+N97N2589eOP4i9p7T21PauD+5L7l88Wnz+WbzOXeube9+uPTf7yXzsrfXFp3FW3SpfL53H&#10;O+3s3L78JN+XLVd+N++yBw8fxevu0fUbt4+/ZvndVfYqt+7cP16D0v9Wnx/fH3spevv68G78/hu6&#10;sq/ZB3E9GzivT7bz+mQbc2u36dzWCQB6SmtPa/YlbdlPtjO3NmPNLR2rJgDoKa09tZ1mX9LGfrKd&#10;ueVj926TuaXj1QQAvaX1p6YT9iX52L2zn2xnbm02nVtLANBTWnvWzb4kH7sm+8m2zK3dmHNrDdhd&#10;T3/4Mb53a+jKeyPnoLzX1XtcByqsR6t6d18Sj9exP1z/6+VXXt+Q+5Jnz1/E8+9aeW9/OO+S/eTf&#10;GuV5Px//Pp7bWc11bulYfy7dnw6Vn8FdNsYzKIZWflbL107nNNfmsgdjPGX/e+XqYfz+GatyPrsk&#10;rk0Vndjn17nsJ9uZW5t9nRsA7IrF8l8AADjTYrFoClgtvfgoSWMHAL2l9UeSphQA9JTWHkmaQgDQ&#10;U1p7JGlKAUBvaf2RpCkFAD2ltaemVTwsro2H/LUzt3zs3q0zt/Tf1wQAPaW1p7ZV7EvysXtnP9nO&#10;3NpsOrfaAKC3tP60Zl+Sj12T/WRb5tZuzLmtGwD0kNacTbIvaWc/2cbc2g09t3SMmoDdUT5U+9z5&#10;a/HDrYfsm3vfLs+IGo+fPI33cYiGmFVae2p7V9W+5KuDeK270IWDm0fPnr9Y3o312E/mY2+tjy7H&#10;mXXr8Jfv83Qe77Szc/vyk3xfttz1G7eXZ7ObHjx8FK+7R6vu5dMffjy6def+JPYvU+zrw7vNv/fh&#10;Q4b8+f9QZW9T/obZB3E9GzivT7bz+mQbc2u36dzWCQB6SmtPa/YlbdlPtjO3NmPNLR2rJgDoKa09&#10;tZ1mX9LGfrKdueVj926TuaXj1QQAvaX1p6YT9iX52L2zn2xnbm02nVtLANBTWnvWzb4kH7sm+8m2&#10;zK3dmHNrDdhNL1+9nsR7NK9cPZzVe8W++/5JvA5tsYPP4nq0qnf3JfGYHfvD9b9efuX1DbkvKe87&#10;TufftfLe/nDeJfvJv1XeTx/vX8/K81XCuZ3VXOeWjnXcvYv5/nRo19/7P4VnUAzlzZufduZZF+Va&#10;YJWyRy979fS9M1bl527Xvm/j+lTRiX1+nct+sp25tdnXuQHArlgs/wUAgDMtFoumgNXSi4+SNHYA&#10;0FtafyRpSgFAT2ntkaQpBAA9pbVHkqYUAPSW1h9JmlIA0FNae2paxcPi2njIXztzy8fu3TpzS/99&#10;TQDQU1p7alvFviQfu3f2k+3Mrc2mc6sNAHpL609r9iX52DXZT7Zlbu3GnNu6AUAPac3ZJPuSdvaT&#10;bcyt3dBzS8eoCdgd5QPk04dbD1n5IO3yAd/Uu37jdryXQzTEh56ntae2d1XvS+7+7mhx/nK85rn2&#10;0eF/vNHPlv1kPvZW+tOlOLOu3buYz+WddnZuB5/l+7Llyu/nXfbg4aN43T2quZdPf/jxeC9T9hLp&#10;GPtcuX/Pnr9Y3inYzOMnT+P32Rjt0/d1XM8GzuuT7bw+2cbc2m06t3UCgJ7S2tOafUlb9pPtzK3N&#10;WHNLx6oJAHpKa09tp9mXtLGfbGdu+di922Ru6Xg1AUBvaf2p6YR9ST527+wn25lbm03n1hIA9JTW&#10;nnWzL8nHrsl+si1zazfm3FoDdk957/mVq4fxvVtDVt4X+vLV6+VZzcfXh3fj9WhLlfeDh/VoVe/u&#10;S+IxO/aH63+9/MrrG3JfUt6Xmc6/a19+Es+7ZD/5q1HmUqp87sS7zXVu6VjH3RnumR9zXO/WMbVn&#10;UAyh7KfKdV84uBnPc+qVc4dVpvL3wruV58vsmrg+VXRin1/nsp9sZ25t9nVuALArFst/AQDgTIvF&#10;oilgtfTioySNHQD0ltYfSZpSANBTWnskaQoBQE9p7ZGkKQUAvaX1R5KmFAD0lNaemlbxsLg2HvLX&#10;ztzysXu3ztzSf18TAPSU1p7aVrEvycfunf1kO3Nrs+ncagOA3tL605p9ST52TfaTbZlbuzHntm4A&#10;0ENaczbJvqSd/WQbc2s39NzSMWoCdsOz5y/iB1sP3eMnT5dnRI0x5/b14d3lWfSV1p7a3rXWvuT+&#10;xaPFHz+N1z6rzl8+Wty7aD+5ge77yS8G/j4r3xPpPEI7O7eDz/K92XLXb9xens1uevDwUbzuHq17&#10;L8t+oqxT6Vj7XLmPZe8ArV6+eh2/t8ZoqL3oVMT1bODsJ9t1309+IHNrt89zWycA6CmtPa3Zl7Rl&#10;P9nO3NqMNbd0rJoAoKe09tR2mn1JG/vJduaWj927TeaWjlcTAPSW1p+aTtiX5GP3zn6ynbm12XRu&#10;LQFAT2ntWTf7knzsmuwn2zK3dmPOrTVg95T3HKb3bg3dXJ8x8fbtz0cXDm7Ga9IWKu8HD+vRqt7d&#10;l8RjduwP1/96+ZXXN+S+ZJRnlHz5STzvkv3kr27duZ/vXc8+/n08r5rmOrd0rOPuXMr3qEO7bsrP&#10;oBhC2dNMZX9V07nz1473M5CU740rVw/j986YfXPv2+UZ7pa4PlV0Yp9f57KfbGdubfZ1bgCwKxbL&#10;fwEA4EyLxaIpYLX04qMkjR0A9JbWH0maUgDQU1p7JGkKAUBPae2RpCkFAL2l9UeSphQA9JTWnppu&#10;/U/fxv7q3/zN8YPLxqh87XROtd38H/55PG5t/+v/739b3tX1lf82HbO2cu7pmmoztzbmls/r3dLv&#10;kJoAoKe09tSW1ruSfUk+du/sJ/N11WRubdadW/o9UhMA9JbWn5rSemdfko9dk/1kW+aWr6umMeaW&#10;fpfUBAA9pDWnprTGlexL8nXVZD/ZxtzyedU09NzS75KagPkrH6x94eBm/HDrIZvih+hP3a079+O9&#10;HKJnz18sz6KvtPbU9q6Wfcnvv/2nR/+XT/8y3oO59G///atHf/hvbsf9Rm32k/nYm3b1X985+jv/&#10;3pU4t179R//kZjyX1K7O7aM//MN4b7bdrq9rDx4+itfdo9Z7WfY4j588Pbpy9TAed197+er18g5B&#10;vfJ9c+78tfg9NXTlPMrP9z5Je92a0jrYmtcn83XV5PXJNuaWz6umdeeWfn/UBgA9pbWnprTe2Ze0&#10;ZT+Zr6smc2sz1tzS75KaAKCntPbUdnqdsy9pYz+Zz6smc8vH7t0mc0u/R2oCgN7S+lPTyRpnX5KP&#10;3Tv7yXxdNZlbm9a5pd8ftQFAT2ntqen0Omdfko9dk/1kW+aWr6umMeeWfpfUBOyWMZ9TcLpyHnM2&#10;pffd7VwHn8X1KFXWt3f3JfGYHfvLv/qny++K9Q25L7n56G/i+ffs7//pH8XzLtlPfnv0T56O8/v4&#10;wj/7x/G8aprr3NLvj+PuXIr3qEe7bg7PoBhCeSbTVPZaH6rMC5I3b36a5HNayjntqrg+VXRin1/n&#10;sp/M11WTubWZ89zS75HaAGBXLJb/AgDAmRaLRVPAaunFR0kaOwDoLa0/kjSlAKCntPZI0hQCgJ7S&#10;2iNJUwoAekvrjyRNKQDoKa09kjSFAKCntPZsWnkI71yVc0/XVNt//fq/XR5peOVrp3OqzdzGsU9z&#10;S+dfEwD0ltafmhL7knkyt3ma49zSedQEAD2kNaemVexL8nXVZD85DnMbTjqHmoD5m8KHw587f+34&#10;Q76pV+5XupdDdOHg5vIs+ktrT23b9ODho6O/+/f+EO/HbDr47Ghx72K8V2dlP9nH4ydP86w69vSH&#10;H5dffdp6zu36jdvx3my7b+7N9+emRvm9mK67R2VmmyrrZplJWcPS19inyr4L1vH27c/H3zfp+2mM&#10;5rKWbVNa62raJq9P5uuqyeuT4zC3eukYtQFAT2ntqWlq7EvmydzmadO5rRsA9JTWnpbsS8ZhPzlP&#10;+zy3lgCgt7T+rJN9yTjsJ/N11WRuw0rXURsA9JTWnppOsy+ZJ3ObpznPLZ1PTcDuGPL9oR/qytXD&#10;5RnN27PnL+L1acO+/CSuR6nivX1JOmbHtvFe6FZr7UvuXIrn37PyO2cV+8lfruOLT+N9690mz/iZ&#10;69zSuRz31UG8Rz3adXN7BkVv5eesPNdrSu/TP6mcU3mGALzr5avXk/2e3eXn08X1qaJtmfPrXPaT&#10;+bpqMrdxjDm3dLzaAGBXLJb/AgDAmRaLRVPAaunFR0kaOwDoLa0/kjSlAKCntPZI0hQCgJ7S2iNJ&#10;UwoAekvrjyRNKQDoKa09kjSFAKCntPZsmocPj8NDo/N11WRuw0jnXxMA9JbWn5oS+5J5Mrd5muPc&#10;0nnUBAA9pDWnplXsS/J11WQ/OQ5zG046h5qAeXv6w4/xw62H7rvvnyzPiFrlw/zTvRyix0+eLs+i&#10;v7T21LZt/+m/eXi0+OLTeE9m1R9/uYb7F+M9W5X9ZB/Xb9zOM+rYXPSc21D3/cHDR8uvuJvK9aXr&#10;7lGZ2TaV/c/Xh3fj19qXoNbbtz8fXbl6GL+Pxuibe/Pdk2wirXU1bZPXJ/N11eT1yXGYW710jNoA&#10;oKe09tQ0NfYl82Ru87Tp3NYNAHpKa09L9iXjsJ+cp32eW0sA0Ftaf9bJvmQc9pP5umoyt2Gl66gN&#10;AHpKa09Np9mXzJO5zdOc55bOpyZgN5TnBKT3bQ3dufPXjt+7tivK+1bLNaVrVWNffhLXo1Tx3r7k&#10;49/n43aqzH8sa+1L7lyK59+zDz1PZu/3k/cuxnvWu03fuz/XuaVzOa78vgn3adtt+5kJUzTnZ1D0&#10;VPY85d5Maa+w689Doc2U97TPnr9YnuVuiutTRdsy59e59n4/Ga6pNnMbx5hzS8erDQB2xWL5LwAA&#10;nGmxWDQFrJZefJSksQOA3tL6I0lTCgB6SmuPJE0hAOgprT2SNKUAoLe0/kjSlAKAntLaI0lTCAB6&#10;SmvPpnn48Dg8NDpfV03mNox0/jUBQG9p/akpsS+ZJ3ObpznOLZ1HTQDQQ1pzalrFviRfV032k+Mw&#10;t+Gkc6gJmK/yQfBT+HDtOX14/lSMObvydcvXH0pae2rbtn/4X/1nR4vzl+N9mV3lOv50Kd63lP3k&#10;9r1581OeTce+Pry7/OrT13NuQ/3+fPDw0fIr7qZyfem6e9Rrr1DWs+++f3J04eBm/Lq7HNQoPyNX&#10;rh7G76ExKj+rQ+5DpyStdTVtk9cn83XV5PXJcZhbvXSM2gCgp7T21DQ19iXzZG7ztOnc1g0Aekpr&#10;T0v2JeOwn5ynfZ5bSwDQW1p/1sm+ZBz2k/m6ajK3YaXrqA0AekprT02n2ZfMk7nN05znls6nJmD+&#10;Hj95Gt+3NXTlfb4vX71entXuKNc0hed37ExfHcT1KFW8ty85+Cwft2NjWWtfcudSPPeePXv+Ynmm&#10;79v7/eQXn8Z71ruyHmxirnNL53Lcl5/E+7Tt9uH5SrvwDIqeyvvky8/f2M+3GPrZUczDVP5WSJXn&#10;wuy6uD5VtC1zfp1r7/eT4ZpqM7dxjDm3dLzaAGBXLJb/AgDAmRaLRVPAaunFR0kaOwDoLa0/kjSl&#10;AKCntPZI0hQCgJ7S2iNJUwoAekvrjyRNKQDoKa09kjSFAKCntPZsmocPj8NDo/N11WRuw0jnXxMA&#10;9JbWn5oS+5J5Mrd5muPc0nnUBAA9pDWnplXsS/J11WQ/OQ5zG046h5qA+SofWp8+3HrIyoe/v3nz&#10;0/KMqPXg4aN4P4fom3vzWJ9K2/Ls+YujK1cP4/2YfZ9/drS4fzHev9PZT27fGD/H333/ZPnVp6/n&#10;3NK96VGZ8S4b8nu47Fl6K7/rb925H7/+rlWuE87y9u3Pk9v/lJ/TfZXWupq2yeuT+bpq8vrkOMyt&#10;XjpGbQDQU1p7apoa+5J5Mrd52nRu6wYAPaW1pyX7knHYT87TPs+tJQDoLa0/62RfMg77yXxdNZnb&#10;sNJ11AYAPaW1p6bT7Evmydzmac5zS+dTEzBvL1+9Pn62Q3rf1tA9fvJ0eVa7pzw7Y2efS/BLg17b&#10;nUtxPUoV7+1LDj7Lx+3YWNbal5T7Gs69Zx96b+g+7yf/ydNx3tde1oLyHuJNzHVu6VyOK89dCfdq&#10;2w3xzISx7dozKHoq+6ELBzfjtfVu15+Fwvqm/KyVfXk+SlyfKtqWOb/Otc/7SXObpzHnlo5XGwDs&#10;isXyXwAAONNisWgKWC29+ChJYwcAvaX1R5KmFAD0lNYeSZpCANBTWnskaUoBQG9p/ZGkKQUAPaW1&#10;R5KmEAD0lNaeTfPw4XF4aHS+rprMbRjp/GsCgN7S+lNTYl8yT+Y2T3OcWzqPmgCgh7Tm1LSKfUm+&#10;rprsJ8dhbsNJ51ATME9Dfjj+h3r6w4/LM2IdY31Yf+nNm5+WZzGMtPbUtqlyrV8f3o33Yaf66PLR&#10;4k+X4j08yX5y+86dv5bn0bGhf3430XNu6d70aNfXuCH3Etdv3F5+1f7Kz0m5tjHX2t7N6XcB43j7&#10;9uejK1cP4/fPWJWfy32W1rqatsnrk/m6avL65DjMrV46Rm0A0FNae2qaGvuSeTK3edp0busGAD2l&#10;tacl+5Jx2E/O0z7PrSUA6C2tP+tkXzIO+8l8XTWZ27DSddQGAD2ltaem0+xL5snc5mnOc0vnUxMw&#10;Xy9fvR7lfc2pfXmf2FSe57GtyjMXTt5/m/7/Xbrz4ecfnK54b19y8Fk+bsfGsta+pNzXcO49e/b8&#10;xfJM37fP+8lLX/3jeL96d+vO/eUZtJvr3NK5HDfQ74t9WAOHXCeGfAZFT+V3ZLmWdI09Ks/RgBPl&#10;uRJDfv+tW3nmRTnHfRDXp4q2Zc6vc+3zftLc5mnMuaXj1QYAu2Kx/BcAAM60WCyaAlZLLz5K0tgB&#10;QG9p/ZGkKQUAPaW1R5KmEAD0lNYeSZpSANBbWn8kaUoBQE9p7ZGkKQQAPaW1Z9M8fHgcHhqdr6sm&#10;cxtGOv+aAKC3tP7UlNiXzJO5zdMc55bOoyYA6CGtOTWtYl+Sr6sm+8lxmNtw0jnUBMzP0x9+jB9u&#10;PXS37txfnhHrePzkabyfQ/T14d3lWQwnrT21beLBw0dH585fi/dhZ/vjp/E+luwnt2uMn+MrVw+X&#10;X30ees4t3Z8ePXv+YvkVd1P5PZmuu0fXb9xeftVhlZ/V8rXTOc01+y/O8vbtz8drRvr+Gau5rWE9&#10;pLWupm3y+mS+rpq8PjkOc6uXjlEbAPSU1p6apsa+ZJ7MbZ42ndu6AUBPae1pyb5kHPaT87TPc2sJ&#10;AHpL68862ZeMw34yX1dN5jasdB21AUBPae2p6TT7knkyt3ma89zS+dQEzNPLV68n8575fXt/Y7n3&#10;c3+Pajn/0++XLs+bSP+7Lt2/GNejVPHevuTgs3zcjo1lrX3JVwfx3HtWfhZW2df9ZLkn6V4N0Tae&#10;gTDXuaVzOW6g3xfl+Qy7bh+eQdFL+dkcYt9QnqEBRVmLLhzcjN8nU6j8DVOefbEv4vpU0bbM+XWu&#10;fd1PFuY2T2POLR2vNgDYFYvlvwAAcKbFYtEUsFp68VGSxg4AekvrjyRNKQDoKa09kjSFAKCntPZI&#10;0pQCgN7S+iNJUwoAekprjyRNIQDoKa09m+bhw+Pw0Oh8XTWZ2zDS+dcEAL2l9aemxL5knsxtnuY4&#10;t3QeNQFAD2nNqWkV+5J8XTXZT47D3IaTzqEmYF7Kh2yXD7JOH3A9ZFeuHu7Vh2lv05gfkv7s+Yvl&#10;WQwnrT21tSg/I+X7M13/XvTx748W9y6+dy/tJ7fr+o3b+f537Lvvnyy/+jz0mtubNz/F+9OjMX5n&#10;DunBw0fxuntUfmbGVL5vbt25P4k91KaVa4FVyv58avug8nPn+3Yar9l4fTJfV01enxyHudVLx6gN&#10;AHpKa09NU2NfMk/mNk+bzm3dAKCntPa0ZF8yDvvJedrnubUEAL2l9Wed7EvGYT+Zr6smcxtWuo7a&#10;AKCntPbUdJp9yTyZ2zzNeW7pfGoC5mcqz5Yojf0+0TE9fvJ01GdEtFTeU1u+f9416Hvkw1q0quK9&#10;fckXn+bjdmwsa+1LvvwknnvPPmRf95NjPG+iVH4XbcNc55bO5bhwr3pU1oNdt0/PoOilPKekrMPp&#10;mjdtW78DmL/y+2jKz08p55b2orssrk8VbcucX+fa1/1kYW7zNObc0vFqA4BdsVj+CwAAZ1osFk0B&#10;q6UXHyVp7ACgt7T+SNKUAoCe0tojSVMIAHpKa48kTSkA6C2tP5I0pQCgp7T2SNIUAoCe0tqzaR4+&#10;PA4Pjc7XVZO5DSOdf00A0Ftaf2pK7EvmydzmaY5zS+dREwD0kNacmlaxL8nXVZP95DjMbTjpHGoC&#10;5uPt25+Prlw9jB9wPWT7+GHa21I+kD/d0yEa6wP709pT27oePHwUr33v+ujy0eLOpd/cS/vJ7Rnr&#10;5/jNm5+WZzAPveY25P3f9bVuyN+Z12/cXn7VcZW9VLnusiam85x65dxhlan8rfBuT3/4cXmG+y2t&#10;dTVtk9cn83XV5PXJcZhbvXSM2gCgp7T21DQ19iXzZG7ztOnc1g0AekprT0v2JeOwn5ynfZ5bSwDQ&#10;W1p/1sm+ZBz2k/m6ajK3YaXrqA0AekprT02n2ZfMk7nN05znls6nJmBeyvvFynMd0nu2hq68b62c&#10;z74r75Ur75dN92gKlffOfvf9kw/OarDzP385rkWrKt7bl3z5ST52x8r72Mew1r5khPvyIfu4nyy/&#10;C9J9GqLHT54uz2Izc51bOpfjwr3q0Vi/I4a0j8+g6KU8I+bWnfvx2lvb1u8A5qvs87b9fdWjfXzG&#10;RFyfKtqWOb/OtY/7yRPmNk9jzi0drzYA2BWL5b8AAHCmxWLRFLBaevFRksYOAHpL648kTSkA6Cmt&#10;PZI0hQCgp7T2SNKUAoDe0vojSVMKAHpKa48kTSEA6CmtPZvm4cPj8NDofF01mdsw0vnXBAC9pfWn&#10;psS+ZJ7MbZ7mOLd0HjUBQA9pzalpFfuSfF012U+Ow9yGk86hJmA+yofUpw+3Hjof/N5uzBmONbe0&#10;9tRW682bn46uXD2M173XHR78+V7aT27PrTv38/3uWPn+nptec3v2/EW8Rz3adQ8ePorX3aOy/k1N&#10;WRensreq6dz5a0dv3/68PHv4rfK9McW90Df35rv/2La01tW0TV6fzNdVk9cnx2Fu9dIxagOAntLa&#10;U9PU2JfMk7nN06ZzWzcA6CmtPS3Zl4zDfnKe9nluLQFAb2n9WSf7knHYT+brqsnchpWuozYA6Cmt&#10;PTWdZl8yT+Y2T3OeWzqfmoD5mNL7xS4c3PTexneUZxuU9+hOYUZlPuV9fC9fvV6e3YeV/306ztY7&#10;+CyuRasq3tuXfPlJPnbHyvvYx7DWvmTg+1Le3/wh+7ifHOzn6J22+V7zuc4tncvi/sV4v3o01u+I&#10;Ie37Myh6KPuGbTynpvzuYb+V/d4cnq+1r8+mi2tURdsy59e59nE/ecLc5mnMuaXj1QYAu2Kx/BcA&#10;AM60WCyaAlZLLz5K0tgBQG9p/ZGkKQUAPaW1R5KmEAD0lNYeSZpSANBbWn8kaUoBQE9p7ZGkKQQA&#10;PaW1Z9M8fHgcHhqdr6smcxtGOv+aAKC3tP7UlNiXzJO5zdMc55bOoyYA6CGtOTWtYl+Sr6sm+8lx&#10;mNtw0jnUBMzDNj60fRuV86BN+fD9dE+H6Nz5a0dv3/68PJNhpbWnthpPf/jx+PrSdeuXDg+O76X9&#10;5HaM9XP83fdPlmcwH73m9uz5i3iPerTrHjx8FK+7R9dv3F5+1ekp31NT2Wd9qDIvSMradOXqYfy+&#10;GbNyTvyttNbVtE1en8zXVZPXJ8dhbvXSMWoDgJ7S2lPT1NiXzJO5zdOmc1s3AOgprT0t2ZeMw35y&#10;nvZ5bi0BQG9p/Vkn+5Jx2E/m66rJ3IaVrqM2AOgprT01nWZfMk/mNk9znls6n5qAeSjPBJjK+8XK&#10;e/hfvnq9PDOS8v6+8j7wrw/vHl04uBnv47Yr79kt7zltmU06Xpf++Glci1ZVvLcv+fKTfOyOlfcc&#10;j2GtfcnA9+Ws94jv235yyPfnv9s2n/cz17mlc1ncuRTvV4/2gWdQ9FP2DJs81+Lxk6fLI7GPyn4z&#10;fV9MrW/uzfd1ok3FNaqibZnz61z7tp88zdzmacy5pePVBgC7YrH8FwAAzrRYLJoCVksvPkrS2AFA&#10;b2n9kaQpBQA9pbVHkqYQAPSU1h5JmlIA0FtafyRpSgFAT2ntkaQpBAA9pbVn0zx8eBweGp2vqyZz&#10;G0Y6/5oAoLe0/tSU2JfMk7nN0xznls6jJgDoIa05Na1iX5Kvqyb7yXGY23DSOdQETN+QH4T/oa5c&#10;PVyeES02+cD9TRvzg9DT2lPbWcp1pevVO/3xU/vJLRnr5/jNm5+WZzAfveb23fdP4j3q0a4bcn9x&#10;/cbt5VedrvJzVn7Gz52/Fq9hzMo5vX378/JM4W+9fPV6st+zc1y7ekprXU3b5PXJfF01eX1yHOZW&#10;Lx2jNgDoKa09NU2Nfck8mds8bTq3dQOAntLa05J9yTjsJ+dpn+fWEgD0ltafdbIvGYf9ZL6umsxt&#10;WOk6agOAntLaU9Np9iXzZG7zNOe5pfOpCZi+8j7C8kyH9J6toSvvESvvX2M9ZYbPnr84fj90eR9v&#10;eX9tad33AV44uHn83319ePf4OI+fPN14HuXc0tfq0lcHcS1aVfHevuTOpXzsjpX7PIa19iUHn8Vz&#10;79VZ7xHfp/1ked9sukdDtc337c51bulchvxdsQ88g6K/k+dapHuyKs/82l/l+6X8rKTvi6lVvq/3&#10;WVyjKtqWOb/OtU/7yXeZ2zyNObd0vNoAYFcslv8CAMCZFotFU8Bq6cVHSRo7AOgtrT+SNKUAoKe0&#10;9kjSFAKAntLaI0lTCgB6S+uPJE0pAOgprT2SNIUAoKe09myahw+Pw0Oj83XVZG7DSOdfEwD0ltaf&#10;mhL7knkyt3ma49zSedQEAD2kNaemVexL8nXVZD85DnMbTjqHmoBpe/zkafxw66E7d/7a0du3Py/P&#10;inWVD05P93WoytcfS1p7alulfC9+fXg3Xqty//C/+s+Wd29+prKfHOvn+PqN28szmJdec3vw8FG8&#10;T9turvd9HUPdy9Kc7mdZY8q9KXufdC1jVM4H3vX0hx8n9X16umfPXyzPkhNpratpm7w+ma+rJq9P&#10;jsPc6qVj1AYAPaW1p6apsS+ZJ3Obp03ntm4A0FNae1qyLxmH/eQ87fPcWgKA3tL6s072JeOwn8zX&#10;VZO5DStdR20A0FNae2o6zb5knsxtnuY8t3Q+NQHTd+XqYXy/1hi9fPV6eVbsivK+vzTrLt25FNei&#10;VRXv7UvKMdKxOzbW+3nX2pccfBbPvVdn3ZN92k+W98unezRE5fkq2zTXuaVzWXz5Sbxn266s0fvA&#10;MyiGU55hc+vO/Xhv3s179/fTd98/mezzJN5t2+vUHMU1qqJtmfPrXPu0n3yXuc3TmHNLx6sNAHbF&#10;YvkvAACcabFYNAWsll58lKSxA4De0vojSVMKAHpKa48kTSEA6CmtPZI0pQCgt7T+SNKUAoCe0toj&#10;SVMIAHpKa8+mefjwODw0Ol9XTeY2jHT+NQFAb2n9qSmxL5knc5unOc4tnUdNANBDWnNqWsW+JF9X&#10;TfaT4zC34aRzqAmYrsdPnsYPtx668qHfL1+9Xp4VLR48fBTv7RCN/WHoae2pLXn79uejK1cP47WO&#10;0fUbt49/Vi8c3Iz//ylVznOOprKfvHXnfryvvTO33xrq92n52d51Q65Nc7yfZb2Zwu/3sg8r5wKn&#10;TeXvhNR33z9ZniWnpbWupm3y+mS+rpq8PjkOc6uXjlEbAPSU1p6apsa+ZJ7MbZ42ndu6AUBPae1p&#10;yb5kHPaT87TPc2sJAHpL68862ZeMw34yX1dN5jasdB21AUBPae2p6TT7knkyt3ma89zS+dQETNtY&#10;72NOzfW9zXxYee9fmneX7l+Ma9Gqivf2JXcu5WN3rLz3egxr7UsOPovn3quz7sm+7CcH/fkJPXv+&#10;Ynkm2zHXuaVzWXz5Sbxn224fnj9ReAbF8N68+emD+0D3af+U74ky9/T9MMXKc8A8E2X812rm/DrX&#10;vuwnE3ObpzHnlo5XGwDsisXyXwAAONNisWgKWC29+ChJYwcAvaX1R5KmFAD0lNYeSZpCANBTWnsk&#10;aUoBQG9p/ZGkKQUAPaW1R5KmEAD0lNaeTfPw4XF4aHS+rprMbRjp/GsCgN7S+lNTYl8yT+Y2T3Oc&#10;WzqPmgCgh7Tm1LSKfUm+rprsJ8dhbsNJ51ATME0vX70+Onf+WvyA66F7/OTp8qxoUT6MfMxZPnv+&#10;Ynkm40hrT23vKveyfMB7us6hK+fx7r0tPysXDm7G//1UGvv7ocUU9pNv3vwU72fv/u7f+8Px9/0c&#10;9Zrb14d3473adtdv3F5+xd314OGjeO09mvv9HPP3e5kTnHbrzv34vTKFyrmRpbWupm3y+mS+rpq8&#10;PjkOc6uXjlEbAPSU1p6apsa+ZJ7MbZ42ndu6AUBPae1pyb5kHPaT87TPc2sJAHpL68862ZeMw34y&#10;X1dN5jasdB21AUBPae2p6TT7knkyt3ma89zS+dQETNeU3jPm2RK765t7v6x9YeZb7/zluA59qCLu&#10;S9LxOzbWeyTX2peE8+7Z0x9+XJ5ltg/7yfKsiTGfGdPjffpznVs6l8Xnn8X7tu325T3UnkExnvK7&#10;5t09YfndU55Bxv747vsnk3nmXE3l+VtzfS7StsU1qqJtmfPrXPuwn1zF3OZpzLml49UGALtisfwX&#10;AADOtFgsmgJWSy8+StLYAUBvaf2RpCkFAD2ltUeSphAA9JTWHkmaUgDQW1p/JGlKAUBPae2RpCkE&#10;AD2ltWfTPHx4HB4ana+rJnMbRjr/mgCgt7T+1JTYl8yTuc3THOeWzqMmAOghrTk1rWJfkq+rJvvJ&#10;cZjbcNI51ARMT/mQ9al86Hb5EH428/jJ03hvh+jCwc3lWYwnrT21nVY+2L18wHu6ziErP5vlg/E/&#10;ZMofnF/O682bn5ZnOg9T2E/eunM/3s/eXfrqHy/PYH56ze36jdvxXm27fVj/yjWma+9RmdsuePb8&#10;xWDfg6UprONMR9kLDfn9t25ln1bOkSytdTVtk9cn83XV5PXJcZhbvXSM2gCgp7T21DQ19iXzZG7z&#10;tOnc1g0AekprT0v2JeOwn5ynfZ5bSwDQW1p/1sm+ZBz2k/m6ajK3YaXrqA0AekprT02n2ZfMk7nN&#10;05znls6nJmCaxnoPc6o8F4HdNdj7Ez//LK5DH6qI+5J0/I6N9X7otfYl4bx7Vt5b/SH7sJ8c+729&#10;PX43z3Vu6VwWB7/8zgn3bdvty/OXPINifOWZQOW5ReVn33v390dZb6fwXK118nyJ34prVEXbMufX&#10;ufZhP7mKuc3TmHNLx6sNAHbFYvkvAACcabFYNAWsll58lKSxA4De0vojSVMKAHpKa48kTSEA6Cmt&#10;PZI0pQCgt7T+SNKUAoCe0tojSVMIAHpKa09t5UG7qb/6N39z9Pf/1VfN/c//x5vl2a2v/LfpmLWV&#10;c0/XVNs/+OFOPO4Qla+dzqk2c8vH7t0+zS39HqkJAHpL609Nab2zL8nHrsl+si1zy9dV0xhzS79L&#10;agKAHtKaU1Na40r2Jfm6arKfbGNu+bxqGnpu6XdJTcC0vHz1+ujc+WvxA66H7tad+8uzYhMXDm7G&#10;+ztE5YP7x5bWntpOlA92n8IH0v9f/+Efj/7iX/6juG6/W/nffXT4Hx/9n879P+KxxuzfuvQP4jl/&#10;qH3eT/4H/2K8n+E//De34znVtotz+7c/vxrv1bZ78PDR8k7srnKN6dp7dP3G7eVX3Q3Pnr84vqZ0&#10;rdtsCus401D+RhhzT3lW5e+Xsl9jtbTXrSmtha15fTJfV01en2xjbvm8alp3bun3R20A0FNae2pK&#10;6519SVv2k/m6ajK3NmPNLf0uqQkAekprT22n1zn7kjb2k/m8ajK3fOzebTK39HukJgDoLa0/NZ2s&#10;cfYl+di9s5/M11WTubVpnVv6/VEbAPSU1p6aTq9z9iX52DXZT7Zlbvm6ahpzbul3SU3A9JTnOaT3&#10;a42R9zPuvjT3Ln35SVyHPlRZ39K+5C8+v5G/RqfKMy1aDLUv+Zun38fz7lk639Pt+n7y3K0/xvsy&#10;VH/nL/4Qz2vT5jq39Ptj8dHleO+23b6sk55BAcMqz2iY0t8EtZU9k+dL/FZcoyo6sc+vc+36fvJD&#10;mVs+dk37Orf0e6Q2ANgVi+W/AABwpsVi0RSwWnrxUZLGDgB6S+uPJE0pAOgprT2SNIUAoKe09kjS&#10;lAKA3tL6I0lTCgB6SmuPJE0hAOgprT21rfKX//0/i//72v7H//1/WR5pfeW/TcesrZz7JjZ9iPAm&#10;la+9CXPLx+7dPs+tNgDoLa0/rdmX5GPXZD/Zlrm1G3Nu6wYAPaQ1Z5PsS9rZT7Yxt3ZDzy0doyZg&#10;Ol6+en107vy1+AHXQ+cD8bfj8ZOn8f4OUflemsKHoqe1p7YTXx/ejdc4VBcObh49e/6ibV9y7+LR&#10;4vPP4nFH7ctP8vmuaK/3kwfjzK983/k7IBw73Kseld/fu+7Bw0fx2nu0q/uKsjbcunM/XvOmld8B&#10;UJTfR1P5GyFVzq38HcOHxTVt4Ob2Otdps99PbpC5tdvnua0TAPSU1p7W7Evasp9sZ25txppbOlZN&#10;ANBTWntqO82+pI39ZDtzy8fu3SZzS8erCQB6S+tPTSfsS/Kxe2c/2c7c2mw6t5YAoKe09qybfUk+&#10;dk32k22ZW7sx59YaMC3fff8kvl9rjPbhPbX7rrwHMM2+S3cuxXXorNK+pLw/OX6NjrUYal9S3tec&#10;zrlbH12O53u6nd5P3v1dvi9DdniQz23D5jq3dKx43zpUfv72gWdQwHDKz9uUnyOxqitXDyfxTLOp&#10;iWtURSf2+XWund5PnpG55WPXZG7rBwC7YrH8FwAAzrRYLJoCVksvPkrS2AFAb2n9kaQpBQA9pbVH&#10;kqYQAPSU1h5JmlIA0FtafyRpSgFAT2ntkaQpBAA9pbWntlU8fDgfu3ceGt3O3NpsOrfaAKC3tP60&#10;Zl+Sj12T/WRb5tZuzLmtGwD0kNacTbIvaWc/2cbc2g09t3SMmoBpKB9gPZUP3/aB2ttz/cbteI+H&#10;6Jt73y7PYlxp7amtKNeRrm+ovj68++efh432JXcuHS3OX45fY7Tu/i6fa2hv95N/+mVu6d4N0OMn&#10;T/0dEI6b7lWPnj1/sTyT3fXg4aN47T0q6+Eue/Pmp6Nbd+7Ha2+t/A5gv5X9x7a/r3r09Icfl2fM&#10;h8Q1beDm9jrXabPeT26YubXb57mtEwD0lNae1uxL2rKfbGdubcaaWzpWTQDQU1p7ajvNvqSN/WQ7&#10;c8vH7t0mc0vHqwkAekvrT00n7EvysXtnP9nO3NpsOreWAKCntPasm31JPnZN9pNtmVu7MefWGjAd&#10;5f2D6b1aYzSVZxLQ13ffP4nz71JYg2pK+5Ix3mPZ8qyVofYlQ743/LiDz+L5nm5n95P3Lx4tPv59&#10;vi9DVZ5Pks5tC811bu8dqzzHJd27DpXnCewDz6CA/srfAhcObsafi6nnuXSrvbdGVXZin1/n2tn9&#10;ZEXmlo9dk7mtHwDsisXyXwAAONNisWgKWC29+ChJYwcAvaX1R5KmFAD0lNYeSZpCANBTWnskaUoB&#10;QG9p/ZGkKQUAPaW1R5KmEAD0lNae2lbx8OF87N55aHQ7c2uz6dxqA4De0vrTmn1JPnZN9pNtmVu7&#10;Mee2bgDQQ1pzNsm+pJ39ZBtzazf03NIxagLGVz7AunyQdfqA66ErHwTuA7W349nzF/EeD9WbNz8t&#10;z2Rcae2p7ekPP8ZrG6Jz568dfzj+aVvZl3z5Sfx6o3TwWT7H0N7uJ89fzveuc+X7r/wu9nfAO8e9&#10;fzHerx6V3+G77sHDR/Hae3T9xu3lV91tZe29ded+vAfrVPZj7LeXr15P5u+DD/XuXonV3lvTRmhu&#10;r3OdNuv95IaZW7t9nts6AUBPae1pzb6kLfvJdubWZqy5pWPVBAA9pbWnttPsS9rYT7Yzt3zs3m0y&#10;t3S8mgCgt7T+1HTCviQfu3f2k+3Mrc2mc2sJAHpKa8+62ZfkY9dkP9mWubUbc26tAdNQ3pOV3qs1&#10;RuX9kOyHrw/vxu+BrbfG8wveLe1Lhnwv9Ekt7zEfal/yzb1v4zl364+fxvM93c7uJ7/45drTPRmy&#10;w4N8bltornN771h/upTvXYf2hWdQQD9lj1G+79PPwxwqz7/wXLrV3lujKjuxz69z7ex+siJzy8eu&#10;ydzWDwB2xWL5LwAAnGmxWDQFrJZefJSksQOA3tL6I0lTCgB6SmuPJE0hAOgprT2SNKUAoLe0/kjS&#10;lAKAntLaI0lTCAB6SmtPbat4+HA+du88NLqdubXZdG61AUBvaf1pzb4kH7sm+8m2zK3dmHNbNwDo&#10;Ia05m2Rf0s5+so25tRt6bukYNQHjKh9gXT7IOn3A9dCdO3/t6OWr18szY1O37tyP93mIvj68uzyL&#10;8aW1p6r7F4+/J9P19W7Vz8LW9iV3f3e0OH85fu3B+9OlfI7vtJf7yS8/yfdsgMrvj8LfAe8c984v&#10;36/hfvVoHzx4+Chee4+u37i9/Kr74c2bnzbaBzx+8nR5JPbRd98/id8XU+ube98uz5ga761pIzS3&#10;17lOm+1+cguZW7t9nts6AUBPae1pzb6kLfvJdubWZqy5pWPVBAA9pbWnttPsS9rYT7Yzt3zs3m0y&#10;t3S8mgCgt7T+1HTCviQfu3f2k+3Mrc2mc2sJAHpKa8+62ZfkY9dkP9mWubUbc26tAeMr7x1M79Ua&#10;o5P3MrMfBntuQ3l/fliDakr7kqc//Ji/Tsda3uM71L6kvF87nXO3vjqI53u6ndxPlutO92PIPv59&#10;PrctNde5vXesgZ4JUp4LtS88gwK279nzF8Ov4Vuu/B4sz8ljtffWqMpO7PPrXDu5n6zM3PKxazK3&#10;9QOAXbFY/gsAAGdaLBZNAaulFx8laewAoLe0/kjSlAKAntLaI0lTCAB6SmuPJE0pAOgtrT+SNKUA&#10;oKe09kjSFAKAntLaU9sqHj6cj907D41uZ25tNp1bbQDQW1p/WrMvyceuyX6yLXNrN+bc1g0Aekhr&#10;zibZl7Szn2xjbu2Gnls6Rk3AeMoHWJcPsk4fcD10585fO3r56vXyzNjUmzc/xfs8VOVD3qcirT1V&#10;ff5ZvLbefejD5be6L7l/cbRr/E3nL+fze6e920/e+2U+6X4NVPkdUvg74J3j3rkU71eP9sGDh4/i&#10;tffo+o3by6+6X8rP8q079+M9WVVZh9hP5ful/Kyk74upVb6vWc97a9oIze11rtNmuZ/cUubWbp/n&#10;tk4A0FNae1qzL2nLfrKdubUZa27pWDUBQE9p7antNPuSNvaT7cwtH7t3m8wtHa8mAOgtrT81nbAv&#10;ycfunf1kO3Nrs+ncWgKAntLas272JfnYNdlPtmVu7cacW2vAuMr7/9N7tcbI+8P2y9MffozfB10q&#10;7wUPa1BNaV8yxs9Nef/1uobal6Tz7VrFPHduP3n3d/leDN0GP0s1zXVu7x3ri0/z/dty+/SsBM+g&#10;gO0p+5i5PD/iQ5VrWPUsLv7We2tUZSf2+XWundtPrpG55WPXZG7rBwC7YrH8FwAAzrRYLJoCVksv&#10;PkrS2AFAb2n9kaQpBQA9pbVHkqYQAPSU1h5JmlIA0FtafyRpSgFAT2ntkaQpBAA9pbWntlU8fDgf&#10;u3ceGt3O3NpsOrfaAKC3tP60Zl+Sj12T/WRb5tZuzLmtGwD0kNacTbIvaWc/2cbc2g09t3SMmoDx&#10;XLl6GD/geoxevnq9PCu24dad+/E+D9GFg5vLs5iGtPac2Z1L8dp6V34mP/Th8l32JV9+Es9l0P70&#10;y/1O53aqvdtPHnyW79UAfX14d3nm/g5477gD/byU3wX74MHDR/H6e3T9xu3lV91Pb978VL03ePb8&#10;xfK/Yp989/2To3Pnr8Xvial1ep2i3ntr2gjN7XWu02a5n9xS5tZun+e2TgDQU1p7WrMvact+sp25&#10;tRlrbulYNQFAT2ntqe00+5I29pPtzC0fu3ebzC0dryYA6C2tPzWdsC/Jx+6d/WQ7c2uz6dxaAoCe&#10;0tqzbvYl+dg12U+2ZW7txpxba8B4yrMcpvL+sfJeR/bLoM++COtPbav2JfHrdKzlPdFD7EvK75F0&#10;vl0L5/puO7WfvHfxaPHR5Xwvhqw86+L0eXVornN771gDPRekPJdhX3gGBWyuPDOkfH+n7/u55W+H&#10;eu+tUZWd2OfXuXZqP7lm5paPXZO5rR8A7IrF8l8AADjTYrFoClgtvfgoSWMHAL2l9UeSphQA9JTW&#10;HkmaQgDQU1p7JGlKAUBvaf2RpCkFAD2ltUeSphAA9JTWntpW8fDhfOzeeWh0O3Nrs+ncagOA3tL6&#10;05p9ST52TfaTbZlbuzHntm4A0ENaczbJvqSd/WQbc2s39NzSMWoCxlE+yDp9wPUYPX7ydHlWbMPb&#10;tz8fnTt/Ld7rIZraPNPac2YHn8Vr69mFg5vHs/uQbvuSw4N4ToNV7nc6r1Pt1X7yq3Hn8ez5i+WZ&#10;+zvgveN++Um8Z9vu+o3by7PYbQ8ePorX36N9uadnefPmpw/uAd2n/VO+J8rc0/fDFLty9fDM/RLZ&#10;e2vaCM3tda7TZref3GLm1m6f57ZOANBTWntasy9py36ynbm1GWtu6Vg1AUBPae2p7TT7kjb2k+3M&#10;LR+7d5vMLR2vJgDoLa0/NZ2wL8nH7p39ZDtza7Pp3FoCgJ7S2rNu9iX52DXZT7Zlbu3GnFtrwDhe&#10;vno96rMHTlfe38h+GfTZF5+f/cyCD7VqX1KeAxG/XqfK/VrXEPuS8hyRdL7d+vj38VzfbWf2k/cv&#10;/nrN6V4M3d3f/eYaezTXub13rHT/OvTd90+WZ7D7PIMC2pW1ujyPIX2/zzF/O6znvTWqshP7/DrX&#10;zuwnGzK3fOyazG39AGBXLJb/AgDAmRaLRVPAaunFR0kaOwDoLa0/kjSlAKCntPZI0hQCgJ7S2iNJ&#10;UwoAekvrjyRNKQDoKa09kjSFAKCntPbUtoqHD+dj985Do9uZW5tN51YbAPSW1p/W7EvysWuyn2zL&#10;3NqNObd1A4Ae0pqzSfYl7ewn25hbu6Hnlo5REzC88kHW6QOux6h8SDjb9eDho3ivh+jc+WtHb9/+&#10;vDyTaUhrzwf706V4bT0r9+3lq9fLM16t677k8CCe22Ddu5jPa9ne7CfLffjocr5HA3T9xu3lWf/K&#10;3wHvHPfzz+J923Zlnd4HQ65X735v77s3b356bz9YuxaxO777/snx3E9/H0y5K1cPJ7fPnJP31rQR&#10;mtvrXKfNaj+55cyt3T7PbZ0AoKe09rRmX9KW/WQ7c2sz1tzSsWoCgJ7S2lPbafYlbewn25lbPnbv&#10;NplbOl5NANBbWn9qOmFfko/dO/vJdubWZtO5tQQAPaW1Z93sS/Kxa7KfbMvc2o05t9aA4ZX3DE7l&#10;PWT78t5Zfqs8TyR9P3SpPC8hrD+1rdqXlPcox6/XsfI+4HUMsS8Z/Dk1X3waz/XddmY/eTDMcwzO&#10;rPK+b9pc5/ab45Rng6R72KFnz18sz2D3eQYFrKc8f6H83Fw4uBm/z+eaZ9Kt7zdr1Bqd2OfXuXZm&#10;P9mQueVj12Ru6wcAu2Kx/BcAAM60WCyaAlZLLz5K0tgBQG9p/ZGkKQUAPaW1R5KmEAD0lNYeSZpS&#10;ANBbWn8kaUoBQE9p7ZGkKQQAPaW1p7ZVPHw4H7t3HhrdztzabDq32gCgt7T+tGZfko9dk/1kW+bW&#10;bsy5rRsA9JDWnE2yL2lnP9nG3NoNPbd0jJqAYd26cz9+wPUY+VDtPsb88PVv7n27PIvpSGvPBzv4&#10;LF5bz57+8OPybD+s+77kq4N4foNUvnY6p2V7s58c4fvvdO/+XvZ3wDvHHWg+Dx4+Wp7FbivXma6/&#10;R9dv3F5+VU578+ano+++f3L8s//27c/L/yu77tnzF0dXrh7Gn5WpVs7X9+hm3lvTRmhur3OdNqv9&#10;5JYzt3b7PLd1AoCe0trTmn1JW/aT7cytzVhzS8eqCQB6SmtPbafZl7Sxn2xnbvnYvdtkbul4NQFA&#10;b2n9qemEfUk+du/sJ9uZW5tN59YSAPSU1p51sy/Jx67JfrItc2s35txaA4ZV3j947vy1+H6toSvP&#10;uGA/Dfrsi3sX4/pT26p9yZDvhz5p3WexDLEvGfw5Jocffv7ESTuxn/zi03wPhu6jy0eL+5v9HNU2&#10;17n95jh3LuX72KF9eo+1Z1BAnfLMiCk9R25blb9fPJOuzW/WqDU6sc+vc+3EfrIxc8vHrsnc1g8A&#10;dsVi+S8AAJxpsVg0BayWXnyUpLEDgN7S+iNJUwoAekprjyRNIQDoKa09kjSlAKC3tP5I0pQCgJ7S&#10;2iNJUwgAekprT22rePhwPnbvPDS6nbm12XRutQFAb2n9ac2+JB+7JvvJtsyt3ZhzWzcA6CGtOZtk&#10;X9LOfrKNubUbem7pGDUBw5nSB3T7UO0+yn1N93uo3rz5aXkm05HWnpXd/V28rp59fXh3eaZnG2Rf&#10;8vln8Ty79/Hv8/ks24v95FcH+d4M1IWDm8sz/lv+DnjnuB9djvdu2+3LGvng4aN4/T26fuP28qvC&#10;/nr79udJ/T1Q25Wrh8fnzmbeW9NGaG6vc502m/1kh8yt3T7PbZ0AoKe09rRmX9KW/WQ7c2sz1tzS&#10;sWoCgJ7S2lPbafYlbewn25lbPnbvNplbOl5NANBbWn9qOmFfko/dO/vJdubWZtO5tQQAPaW1Z93s&#10;S/Kxa7KfbMvc2o05t9aA4ZT3Y5X3ZaX3aw1deU8b+2nIZ18cf7+HtWedVu1LxniGx7o/N733JeU5&#10;Iuk8u3bvYjzXd5v9fvKLT/P1j9GXn8Rr7NFc5/ab45T7le5jh/aJZ1DAamWPX/YlU9nnb7tz568d&#10;vXz1enm1rOs3a9Qandjn17lmv58Mx6zN3PKxazK39QOAXbFY/gsAAGdaLBZNAaulFx8laewAoLe0&#10;/kjSlAKAntLaI0lTCAB6SmuPJE0pAOgtrT+SNKUAoKe09kjSFAKAntLaU9sqHj6cj907D41uZ25t&#10;Np1bbQDQW1p/WrMvyceuyX6yLXNrN+bc1g0AekhrzibZl7Szn2xjbu2Gnls6Rk3AML77/kn8kOsx&#10;Kh8aTh8XDm7Gez5EXx/eXZ7FtKS1Z2VffBqvrVflQ+bLB+nXGmRfcv/i0eKjy/F8u1e+djqnX9r5&#10;/eTd3+V7MmDpd7O/A945brhvPXr2/MXyLHbbg4eP4vX36PqN28uvCvup/LyVfUf6+ZhyV64errVX&#10;YrX31rQRmtvrXKfNYj/ZKXNrt89zWycA6CmtPa3Zl7RlP9nO3NqMNbd0rJoAoKe09tR2mn1JG/vJ&#10;duaWj927TeaWjlcTAPSW1p+aTtiX5GP3zn6ynbm12XRuLQFAT2ntWTf7knzsmuwn2zK3dmPOrTVg&#10;GOX9WOV9Wen9WkN368795Vmxj4Z89kV5n3xae9Zp1b7k5avX8Wv2rNy7dfTelwz+vJrzl+N5pua8&#10;n/wvHw33XvszW+Oeb6O5zu03xxno+TT79pwEz6CA9z394cfjfXX6Pt6VPFdic79Zo9boxD6/zjXn&#10;/aS5tTO3fOyeAcCuWCz/BQCAMy0Wi6aA1dKLj5I0dgDQW1p/JGlKAUBPae2RpCkEAD2ltUeSphQA&#10;9JbWH0maUgDQU1p7JGkKAUBPae2pbRUPH87H7p2HRrcztzabzq02AOgtrT+t2ZfkY9dkP9mWubUb&#10;c27rBgA9pDVnk+xL2tlPtjG3dkPPLR2jJqC/x0+exg+5HqPyofr08ez5i3jPh6p8/SlKa8/KProc&#10;r61X6/48DLYvOTyI59u9O5fy+fzSTu8n7188Wnz8+3xPBurCwc3l2f6WvwNOHbN8f4Z716M3b35a&#10;nsVuK78D0/X36PqN28uvCvul/B1Qfsenn4upd+Xq4dHbtz8vr4RN/WZNG6m5vc512uT3kx0zt3b7&#10;PLd1AoCe0trTmn1JW/aT7cytzVhzS8eqCQB6SmtPbafZl7Sxn2xnbvnYvdtkbul4NQFAb2n9qemE&#10;fUk+du/sJ9uZW5tN59YSAPSU1p51sy/Jx67JfrItc2s35txaA/or78cq78tK79cault37i/Pin30&#10;3fdP4vdFr8r3flp71ulD+5Jz56/Fr9uzdd5v3ntf8vXh3XiO3fri03ieqbnuJ6f0HKDjPvCsjx7N&#10;dW6/Oc5AzwjZt/XUMyjgVy9fvT765t63o+xBhq78nvNcic39Zo1aoxP7/DrXXPclhbm1M7d87J4B&#10;wK5YLP8FAIAzLRaLpoDV0ouPkjR2ANBbWn8kaUoBQE9p7ZGkKQQAPaW1R5KmFAD0ltYfSZpSANBT&#10;WnskaQoBQE9p7altFQ8fzsfunYdGtzO3NpvOrTYA6C2tP63Zl+Rj12Q/2Za5tRtzbusGAD2kNWeT&#10;7Eva2U+2Mbd2Q88tHaMmoK/HT57GD7keo/LB2vRz/cbteN+H6MLBzeVZTE9ae2J3LsVr69m6HzQ/&#10;6L7k/OV4zl378pN8Lr+00/vJLz7N92PAylqR+Dvg1DH/NNzviH3x4OGjeP09Kmsk7JNnz1+Mujfc&#10;tCtXD9feJ/Fhv1nTRmpur3OdNvn9ZMfMrd0+z22dAKCntPa0Zl/Slv1kO3NrM9bc0rFqAoCe0tpT&#10;22n2JW3sJ9uZWz527zaZWzpeTQDQW1p/ajphX5KP3Tv7yXbm1mbTubUEAD2ltWfd7EvysWuyn2zL&#10;3NqNObfWgL7K+7HK+7LS+7WGznMl9lv5Xjx3/lr83ujR14d3j79uWnvW6UP7kvI10tfu2XffP1l+&#10;9bP13JeUeabz69rhQTzP1Bz3k1N6DtBx5XkX4dp6Nte/A35znHQvO7TO74Jd4BkU7LOXr14ffXPv&#10;2+PneKXv2V1s337H9fSbNWqNTuzz61xz3ZcU5tbO3PKxewYAu2Kx/BcAAM60WCyaAlZLLz5K0tgB&#10;QG9p/ZGkKQUAPaW1R5KmEAD0lNYeSZpSANBbWn8kaUoBQE9p7ZGkKQQAPaW1p7ZVPHw4H7t3Hhrd&#10;ztzabDq32gCgt7T+tGZfko9dk/1kW+bWbsy5rRsA9JDWnE2yL2lnP9nG3NoNPbd0jJqAfh4/eRo/&#10;5HqMbt25vzwrenjz5qd434eqfK9NVVp7Yl9+Eq+tVy0/E4PuS746iOfdtc8/y+fySzu7nxzjPr/T&#10;lauHyzN9n78DTh1zoN8RH5rHrnnw8FG8Bz26fuP28qvCbnv2/MXx93v6OZhL5ffg27c/L6+IbfnN&#10;mjZSc3ud67RJ7yc7Z27t9nlu6wQAPaW1pzX7krbsJ9uZW5ux5paOVRMA9JTWntpOsy9pYz/Zztzy&#10;sXu3ydzS8WoCgN7S+lPTCfuSfOze2U+2M7c2m86tJQDoKa0962Zfko9dk/1kW+bWbsy5tQb09fXh&#10;3fh+raHzXAmG/l58+sOPx183rT3r9KF9yXffP4lfu2frvOe8575kjGtf3L8YzzM1t/3klJ4DdNxH&#10;l9e639tqrn8H/PkYdy7l+9mh8t7xfeIZFOybso/55t63RxcObsbv013t3Plre/f7rbfT69w6ndjn&#10;17nmui8pzK2dueVj9wwAdsVi+S8AAJxpsVg0BayWXnyUpLEDgN7S+iNJUwoAekprjyRNIQDoKa09&#10;kjSlAKC3tP5I0pQCgJ7S2iNJUwgAekprT22rePhwPnbvPDS6nbm12XRutQFAb2n9ac2+JB+7JvvJ&#10;tsyt3ZhzWzcA6CGtOZtkX9LOfrKNubUbem7pGDUBfZQPs04fdD1Gt+7cX54VvZR7nO79EJUPT3/7&#10;9uflmUxPWntiB5/F6+tV+bD9dQ26L7l/MZ5318oM0rn80k7uJ+/+Lt+HgSvrxSr+Djh1zC8+jfdv&#10;212/cXt5BrvvwcNH8R70aJ/uK/up/C4v3+fp+39OlWuY8r5yzn6zpo3U3F7nOm2y+8kBMrd2+zy3&#10;dQKAntLa05p9SVv2k+3Mrc1Yc0vHqgkAekprT22n2Ze0sZ9sZ2752L3bZG7peDUBQG9p/anphH1J&#10;Pnbv7CfbmVubTefWEgD0lNaedbMvyceuyX6yLXNrN+bcWgP6GfNZA6fzXAkeP3kavzd6deHg5vIr&#10;b74f/tC+5OWr1/Hr96583Ro99yXlHqdz69bnq585kZrTfnLon4+q/nQpXlfv5vp3wJ+P8dVBvp8d&#10;2rf3XXsGBbvuzZufjteDrw/vHj+zK31v7npXrh56pkQHp9e5dTqxz69zzXVfUphbO3PLx+4ZAOyK&#10;xfJfAAA402KxaApYLb34KEljBwC9pfVHkqYUAPSU1h5JmkIA0FNaeyRpSgFAb2n9kaQpBQA9pbVH&#10;kqYQAPSU1p7aVvHw4Xzs3nlodDtza7Pp3GoDgN7S+tOafUk+dk32k22ZW7sx57ZuANBDWnM2yb6k&#10;nf1kG3NrN/Tc0jFqArbv5avXk/kw71t37i/Pil7Kh7inez9U39z7dnkm05TWnli4tp61fOj84PuS&#10;j38fz71b5y/n8/ilndtP3rt4tPjol+tN92HArt+4vTzLzN8Bp4558Fm8h9vuwcNHyzPYfeVa0z3o&#10;0Vnf6zBXz56/OP7+Tt/3c8vfDX39Zk0bqbm9znXaJPeTA2Vu7fZ5busEAD2ltac1+5K27CfbmVub&#10;seaWjlUTAPSU1p7aTrMvaWM/2c7c8rF7t8nc0vFqAoDe0vpT0wn7knzs3tlPtjO3NpvOrSUA6Cmt&#10;PetmX5KPXZP9ZFvm1m7MubUG9FHel5XerzV03h/GGM85+e77J8uvvvl++Kx9yRjPcKn9ueq1Lynv&#10;YU3n1bWvDuI5rmou+8nyXJZ4vSP27/zlF/Gahmiufwf8+RifD/PsiQsHN5dfeX94BgW7pjxf6ukP&#10;Px6vA+VnOn0v7lNTf07ZnJ1e59bpxD6/zjXXfUlhbu3MLR+7ZwCwKxbLfwEA4EyLxaIpYLX04qMk&#10;jR0A9JbWH0maUgDQU1p7JGkKAUBPae2RpCkFAL2l9UeSphQA9JTWHkmaQgDQU1p7alvFw4fzsXvn&#10;odHtzK3NpnOrDQB6S+tPa/Yl+dg12U+2ZW7txpzbugFAD2nN2ST7knb2k23Mrd3Qc0vHqAnYrpev&#10;Xh+dO38tftj10N26c395VvT04OGjeP+H6s2bn5ZnMk1p7XmvexfjtfXqytXD5dmtZ/B9yR8/jeff&#10;tXQev7RT+8n7v3y/ffz7fP0DV9aMD/F3wKljhvvXo+++f7I8g9035Pp1/cbt5VeF3fD4ydPj/UT6&#10;fp9j/m7o7zdr2kjN7XWu0ya3Lxkwc2u3z3NbJwDoKa09rdmXtGU/2c7c2ow1t3SsmgCgp7T21Haa&#10;fUkb+8l25paP3btN5paOVxMA9JbWn5pO2JfkY/fOfrKdubXZdG4tAUBPae1ZN/uSfOya7CfbMrd2&#10;Y86tNWD7vrn3bXy/1tB5fxjlmRNDP+ekfL23b39ensHm++Gz9iXl+zydR+9qnufRa19S3p+dzqlr&#10;5VkM4RxXNYf95FjfOx+q/Pz8xb/8R/Gahmiufwf8+RjnL8f7uu2+Pry7/Mr7wzMomLuybj/94cfj&#10;ffouPQ9i08q68+z5i+VdoofT69w6ndjn17nmui8pzK2dueVj9wwAdsVi+S8AAJxpsVg0BayWXnyU&#10;pLEDgN7S+iNJUwoAekprjyRNIQDoKa09kjSlAKC3tP5I0pQCgJ7S2iNJUwgAekprT22rePhwPnbv&#10;PDS6nbm12XRutQFAb2n9ac2+JB+7JvvJtsyt3ZhzWzcA6CGtOZtkX9LOfrKNubUbem7pGDUB2/Py&#10;1evjD7ZOH3g9dLfu3F+eFT29ffvzqDP/+vDu8kymK60973XnUry+XrXet8H3JYcH8fy7ls7jl3Zq&#10;P3nwWb72gav5Pe3vgOXx7l2M97BHz56/WJ7B7nvw8FG8Bz26fuP28qvCfJV9X/m5uXBwM36fz7XH&#10;T54ur5CeTq+RYzW317lOm9x+csDMrd0+z22dAKCntPa0Zl/Slv1kO3NrM9bc0rFqAoCe0tpT22n2&#10;JW3sJ9uZWz527zaZWzpeTQDQW1p/ajphX5KP3Tv7yXbm1mbTubUEAD2ltWfd7EvysWuyn2zL3NqN&#10;ObfWgO0q78tK79caOs+VoLz38crVw/j90bNv7n27PINfpbVnnc7al4z1M1fzM9ZjXzLK9X7+WTy/&#10;DzXl/WT52SjPFonXOnJPf/jR3wENjv/7AZ89Ud5Xvm88g4K5Kc+I+e77J8e/73ftORDbqvyslTWR&#10;vt5d62o7sc+vc811X1KYWztzy8fuGQDsisXyXwAAONNisWgKWC29+ChJYwcAvaX1R5KmFAD0lNYe&#10;SZpCANBTWnskaUoBQG9p/ZGkKQUAPaW1R5KmEAD0lNae2lbx8OF87N55aHQ7c2uz6dxqA4De0vrT&#10;mn1JPnZN9pNtmVu7Mee2bgDQQ1pzNsm+pJ39ZBtzazf03NIxagK2482bn47Onb8WP/B66G7dub88&#10;K3p7/ORpnMFQlQ+cn7q09rzX4UG8vl49ePhoeXbrGXxfcudSPP+upfP4pZ3ZT37xab7ugSvrxdu3&#10;Py/PcDV/ByyPN+DPQs1cdkX5XZjuQY+u37i9/KowP2W/VfbX6Xt7zpW1qOxlGcbpNXKs5vY612mT&#10;2pcMnLm12+e5rRMA9JTWntbsS9qyn2xnbm3Gmls6Vk0A0FNae2o7zb6kjf1kO3PLx+7dJnNLx6sJ&#10;AHpL609NJ+xL8rF7Zz/ZztzabDq3lgCgp7T2rJt9ST52TfaTbZlbuzHn1hqwPS9fvY7v2Ro6z5Wg&#10;fC9eOLgZvz96V56xclpae9bprH1JeQ94Oo8hKvf5Q7a9LynXOsrza8pzP8L5faip7ifLPbxy9TBf&#10;58id/O72d8D6jv/7AZ9PM4dn+mybZ1AwVWXfUX4my/fo14d3J/s7fkqVvcR33z9Z3kF6e3etq+3E&#10;Pr/ONdd9SWFu7cwtH7tnALArFst/AQDgTIvFoilgtfTioySNHQD0ltYfSZpSANBTWnskaQoBQE9p&#10;7ZGkKQUAvaX1R5KmFAD0lNYeSZpCANBTWntqW8XDh/Oxe+eh0e3Mrc2mc6sNAHpL609r9iX52DXZ&#10;T7Zlbu3GnNu6AUAPac3ZJPuSdvaTbcyt3dBzS8eoCdjc27c/T+YDwG/dub88K4Zw4eBmnMMQla89&#10;B2ntea8vP4nX2Kvywf0tBt+X3LkUz79r6Tx+aSf2k198mq95hGq/B/0dsDzegL8j9kn5Pkz3oEfX&#10;b9xeflWYh7K/f/zk6WT2+Nvu3PlrRy9fvV5eLUM4vUaO1dxe5zptUvuSgTO3dvs8t3UCgJ7S2tOa&#10;fUlb9pPtzK3NWHNLx6oJAHpKa09tp9mXtLGfbGdu+di922Ru6Xg1AUBvaf2p6YR9ST527+wn25lb&#10;m03n1hIA9JTWnnWzL8nHrsl+si1zazfm3FoDtqO896y8Pyu9b2vIvj68uzwj9tWz5y9G+15MzzVJ&#10;a8861exLyvd9Op/elfeafsi29yWjXOdHl+O5ndUU95Pl/bNT+D2dKs+JKetI4e+A9R3/9wM+N+Rk&#10;VvvEMygYW/kdXvY45Xux7DfK98lUf6dPubJ3efPmp+VdZQjvrnW1ndjn17nmui8pzK2dueVj9wwA&#10;dsVi+S8AAJxpsVg0BayWXnyUpLEDgN7S+iNJUwoAekprjyRNIQDoKa09kjSlAKC3tP5I0pQCgJ7S&#10;2iNJUwgAekprT22rePhwPnbvPDS6nbm12XRutQFAb2n9ac2+JB+7JvvJtsyt3ZhzWzcA6CGtOZtk&#10;X9LOfrKNubUbem7pGDUBmykfzF8+3Dp96PXQlQ8oZziPnzyNcxiq8vXnIK097/XlJ/Eae1U+0L/F&#10;4PuSO5fi+XctnccvzX4/eXiQr3eELhzcXJ7Z2fwdsDzeF5/Ge7ntrt+4vfzq+6H8Lkz3oUf7dm+Z&#10;r6c//Hi8p07fx7tS+dul/A3DsE6vkWM1t9e5TpvUvmTgzK3dPs9tnQCgp7T2tGZf0pb9ZDtzazPW&#10;3NKxagKAntLaU9tp9iVt7CfbmVs+du82mVs6Xk0A0Ftaf2o6YV+Sj907+8l25tZm07m1BAA9pbVn&#10;3exL8rFrsp9sy9zajTm31oDtmML7z7xHjG/ufRu/N4bqzZuflmfyt9Las041+5LyHtB0PkP0oee5&#10;bHNfMtrvmPLMj3BuZzW1/eTYz4E5q5evXi/P1N8BLY7/+/OX473ddus8F2SXeAYFvZXfg8+evzj+&#10;fV2+38qepnwvlJ+59H2i9Tp3/lrzc7XYzLtrXW0n9vl1rrnuSwpza2du+dg9A4BdsVj+CwAAZ1os&#10;Fk0Bq6UXHyVp7ACgt7T+SNKUAoCe0tojSVMIAHpKa48kTSkA6C2tP5I0pQCgp7T2SNIUAoCe0tpT&#10;2yoePpyP3TsPjW5nbm02nVttANBbWn9asy/Jx67JfrItc2s35tzWDQB6SGvOJtmXtLOfbGNu7Yae&#10;WzpGTUC7t29/Prpy9TB+8PXQ3bpzf3lWDKV8UHyaxRCVD1Yv339zkNae9/ryk3idvWr9UPrB9yV3&#10;LsXz71o6j1+a837y3/tn1/O1jtSz5y+WZ3Y2fwcsj/fx7+O93Hb7tpaW34XpPvSorJkwVS9fvT76&#10;5t63x/ur9P27S5Xfc3PZQ+6a02vkWHl9sp3XJ9uYW7tN57ZOANBTWntasy9py36ynbm1GWtu6Vg1&#10;AUBPae2p7TT7kjb2k+3MLR+7d5vMLR2vJgDoLa0/NZ2wL8nH7p39ZDtza7Pp3FoCgJ7S2rNu9iX5&#10;2DXZT7Zlbu3GnFtrwObKe4TT+7aGrDzfwnvENvfmzU+/eV7EhYObx++/e/zk6aTvb/keLOd6+nti&#10;6FY9qyGtPetUuy8Z872g5fsj2da+pHwPpq87SPcuxnM7qyntJ0e9fxV99/2T5Zn+yt8B6zv+Pg33&#10;tkdfH95dftX94hkUrKs8q6HsT04q30MnlZ+jMucxn9G1T5X7XPa4jCOtdzWd2OfXuea6LynMrZ25&#10;5WP3DAB2xWL5LwAAnGmxWDQFrJZefJSksQOA3tL6I0lTCgB6SmuPJE0hAOgprT2SNKUAoLe0/kjS&#10;lAKAntLaI0lTCAB6SmtPbat4+HA+du88NLqdubXZdG61AUBvaf1pzb4kH7sm+8m2zK3dmHNbNwDo&#10;Ia05m2Rf0s5+so25tRt6bukYNQFt3r79+ejK1cP4wddDd+vO/eVZMZTy4fJpFkP1zb1vl2cyfWnt&#10;ea8vP4nX2auvD+8uz249g+9L7lyK59+tj3+fz+OX5rqffPzkab7WkVr397W/A5bHC/eyR999/2T5&#10;1ffDg4eP4n3o0fUbt5dfFabh5avXx/upCwc34/fsLrZvv+Om5vQaOVZen2zn9ck25tZu07mtEwD0&#10;lNae1uxL2rKfbGdubcaaWzpWTQDQU1p7ajvNvqSN/WQ7c8vH7t0mc0vHqwkAekvrT00n7EvysXtn&#10;P9nO3NpsOreWAKCntPasm31JPnZN9pNtmVu7MefWGrC58l7J9N6toSrPtyjPuWBzZz0rpMy6vCfv&#10;zZuflv/FuMp5lGckpHMdsnPnr638HkxrzzrV7kuGfH90Kj3rY9N9ydV/fef4OQTp6w3SF5/G86pp&#10;CvvJ8vMxlef/rCo9Z8LfAetbHB7E+9ujfX1ftmdQcKI8r6fM6HRpjhq/sj/zLInxpfWuphP7/DrX&#10;XPclhbm1M7d87J4BwK5YLP8FAIAzLRaLpoDV0ouPkjR2ANBbWn8kaUoBQE9p7ZGkKQQAPaW1R5Km&#10;FAD0ltYfSZpSANBTWnskaQoBQE9p7altFQ8fzsfunYdGtzO3NpvOrTYA6C2tP63Zl+Rj12Q/2Za5&#10;tRtzbusGAD2kNWeT7Eva2U+2Mbd2Q88tHaMmoM3Xh3fjh18P3a0795dnxJDKfU/zGKo3b35ansn0&#10;pbXnvb78JF5nr67fuL08u/UMvi8Z+L4sDj7L5/FLc9xPPn7yNF/nSJ07f+3o7dufl2dXx98Bvxzr&#10;zqV4P3v07PmL5VffDw8ePor3oUetv3dhm57+8OPRN/e+PbpwcDN+n+5qZf3Zt99vU/TuOjlGXp9s&#10;5/XJNubWbtO5rRMA9JTWntbsS9qyn2xnbm3Gmls6Vk0A0FNae2o7zb6kjf1kO3PLx+7dJnNLx6sJ&#10;AHpL609NJ+xL8rF7Zz/ZztzabDq3lgCgp7T2rJt9ST52TfaTbZlbuzHn1hqwmZevXsf3b2k7lffB&#10;lWc4rPte7BblvYbpHFZV3pNY3ptY/rshzu+08jWn8myT0nffP1me2fvS2rNOtfuS8qyNdG5DduXq&#10;4W/et7nRvuTOpaN/++9fjV9nsO5dzOdW0dj7yX/xrx4f//6I1zWRyvdL+t3h74D1LT7/LN7jHu3r&#10;e7M9g4Kyzu7b8xjm3FD7Z86W1ruaTnh9sp3XJ/Oxe2du7caaGwDsisXyXwAAONNisWgKWC29+ChJ&#10;YwcAvaX1R5KmFAD0lNYeSZpCANBTWnskaUoBQG9p/ZGkKQUAPaW1R5KmEAD0lNae2lbx8OF87N55&#10;aHQ7c2uz6dxqA4De0vrTmn1JPnZN9pNtmVu7Mee2bgDQQ1pzNsm+pJ39ZBtzazf03NIxagLWVz7k&#10;On349dCV82B45UPp0zyG6uvDu8szmYe09rzXl5/Ea+1Zi8H3JV98Gs+9W59/ls/jl+a2n3z85Gm+&#10;xhF7+sOPy7Or5++AX4711UG8nz16+/bn5VffDw8ePor3oUfXb9xeflUYTtmzlfWg7J3Onb8Wvzd3&#10;vStXD/fud9tUvbtOjpHXJ9t5fbKNubXbdG7rBAA9pbWnNfuStuwn25lbm7Hmlo5VEwD0lNae2k6z&#10;L2ljP9nO3PKxe7fJ3NLxagKA3tL6U9MJ+5J87N7ZT7Yztzabzq0lAOgprT3rZl+Sj12T/WRb5tZu&#10;zLm1BmxmKs+Y2PWGeJbCpu+vLe/b++bet8fvX3z56vXyqNtR3g9Y3pNevt+m9r7Ict0fktaedVpn&#10;XzKVn8fy/ukyr6Z9yeHB0eLgs3jcQSvPtEjnV9lo+8n7F4d/HkdD5ed41e8Jfwesb/HR5Xife7Sv&#10;PIOC775/EuelaVX2Zc+ev1hOjSlI611NJ7w+2c7rk/nYvTO3dmPNDQB2xWL5LwAAnGmxWDQFrJZe&#10;fJSksQOA3tL6I0lTCgB6SmuPJE0hAOgprT2SNKUAoLe0/kjSlAKAntLaI0lTCAB6SmtPbat4+HA+&#10;du88NLqdubXZdG61AUBvaf1pzb4kH7sm+8m2zK3dmHNbNwDoIa05m2Rf0s5+so25tRt6bukYNQHr&#10;uXXnfvwA7KEr58E4xv4emNsHrae1572+/CRea89a7uPg+5Lzl+O5d6vMIZ3HL81pP/nNvW/z9Y3Y&#10;14d3l2e3Hn8H/HKszz+L93TbXTi4ufzK++PBw0fxXvTo+o3by68K/bx9+/PR0x9+PF4Hys90+l7c&#10;p8p9YDreXSfHyOuT7bw+2cbc2m06t3UCgJ7S2tOafUlb9pPtzK3NWHNLx6oJAHpKa09tp9mXtLGf&#10;bGdu+di922Ru6Xg1AUBvaf2p6YR9ST527+wn25lbm03n1hIA9JTWnnWzL8nHrsl+si1zazfm3FoD&#10;NuM9a8NV3v/aU3nfd/q6m1TeR1uOW869VJ5lUNN33z85/t+X/3bq32MvX71e3sEsrT3rtM6+5M2b&#10;n+I5jtW/+3//4tf3xJfnNfzp0tHiTqj838v/f6D3zld372KcR22j7CfL/Rz6WRyNlZ/zVfwdsJ7H&#10;T57Ge9yjfX42gmdQMMVn9uhvO3f+2vH+kelJ611NJ7w+2c7rk/nYvTO3dmPNDQB2xWL5LwAAnGmx&#10;WDQFrJZefJSksQOA3tL6I0lTCgB6SmuPJE0hAOgprT2SNKUAoLe0/kjSlAKAntLaI0lTCAB6SmtP&#10;bat4+HA+du88NLqdubXZdG61AUBvaf1pzb4kH7sm+8m2zK3dmHNbNwDoIa05m2Rf0s5+so25tRt6&#10;bukYNQH1pvJh5Lfu3F+eEUN7+/bn4w89T3MZogsHN5dnMh9p7Xmvw4N4vT0rP8/rGnRfcudSPO+u&#10;lTmkc/mluewny+/HeG0jVn5nlN8dLfwd8Muxzl+O93XbfX14d/mV98eDh4/ivejR9Ru3l18VtufN&#10;m5+Onv7w4/GafuXqYfze28fKuvPs+YvlXWIq3l0nx8jrk+28PtnG3NptOrd1AoCe0trTmn1JW/aT&#10;7cytzVhzS8eqCQB6SmtPbafZl7Sxn2xnbvnYvdtkbul4NQFAb2n9qemEfUk+du/sJ9uZW5tN59YS&#10;APSU1p51sy/Jx67JfrItc2s35txaA9qV97Kl93KpT72fqVDe85q+rlZX3pN8lrT2rNO6+5IpPldg&#10;dn35SZzFOg26n7x/8Wjxx0/ztUyw775/srzKzN8B6xnyd3fN77xd5RkUWF+nW3muRuvzi+gvrXc1&#10;nfD6ZDuvT+Zj987c2o01NwDYFYvlvwAAcKbFYtEUsFp68VGSxg4AekvrjyRNKQDoKa09kjSFAKCn&#10;tPZI0pQCgN7S+iNJUwoAekprjyRNIQDoKa09ta3i4cP52L3z0Oh25tZm07nVBgC9pfWnNfuSfOya&#10;7CfbMrd2Y85t3QCgh7TmbJJ9STv7yTbm1m7ouaVj1ATUefzkafwQ7KErH4jOeB48fBTnMlTl+3Bu&#10;0trzXncuxevt2bnz19b+APtB9yVffBrPu2t3f5fP5Zemvp8ss/z68G6+rpF7+sOPy7Nc397/HXDv&#10;YrynPSq/3/fNkGva9Ru3l18V2j17/uLou++fHP++v3BwM36v7XvlZ23d/Q3DSGvl0Hl9sp3XJ9uY&#10;W7tN57ZOANBTWntasy9py36ynbm1GWtu6Vg1AUBPae2p7TT7kjb2k+3MLR+7d5vMLR2vJgDoLa0/&#10;NZ2wL8nH7p39ZDtza7Pp3FoCgJ7S2rNu9iX52DXZT7Zlbu3GnFtrQLvy3rb0fi716+Wr18u7v33l&#10;fXjpaypX+x7htPas07r7kjdvfornq8rOXz5a3L8YZ7FOg+0nyzNJyjmna5lgNc8G8ndAvaHX4fL1&#10;9pVnUFCekZPmpfEqa0rZ9zBtab2r6YTXJ9t5fTIfu3fm1m6suQHArlgs/wUAgDMtFoumgNXSi4+S&#10;NHYA0FtafyRpSgFAT2ntkaQpBAA9pbVHkqYUAPSW1h9JmlIA0FNaeyRpCgFAT2ntqW0VDx/Ox+6d&#10;h0a3M7c2m86tNgDoLa0/rdmX5GPXZD/Zlrm1G3Nu6wYAPaQ1Z5PsS9rZT7Yxt3ZDzy0doybgbC9f&#10;vY4fhD105YO3GdeFg5txNkN07vy1o7dvf16eyXyktee97v4uXnPvHjx8tDzLOoPtS0a6H/Fclk15&#10;P1l+Lq5cPczXNHL/57+6tjzLNnv/d8DhQbyvPXr2/MXyK++P8jsw3YseXb9xe/lV4Wxv3vx0/DNZ&#10;vke/Prw72d/xU6rsE7/7/snyDjJFaa0cOq9PtvP6ZBtza7fp3NYJAHpKa09r9iVt2U+2M7c2Y80t&#10;HasmAOgprT21nWZf0sZ+sp255WP3bpO5pePVBAC9pfWnphP2JfnYvbOfbGdubTadW0sA0FNae9bN&#10;viQfuyb7ybbMrd2Yc2sNaDfk+zH1a4+fPF3e/e0r73lNX1Pvt84zLtLas04t+5LyDJZ03qroT5fi&#10;HNat+37y/sWjxRef5muYaOW90TX8HVBv6N/b+8wzKCjrfpqXhq/8jOzjs3DmKq13NZ3w+mQ7r0/m&#10;Y/fO3NqNNTcA2BWL5b8AAHCmxWLRFLBaevFRksYOAHpL648kTSkA6CmtPZI0hQCgp7T2SNKUAoDe&#10;0vojSVMKAHpKa48kTSEA6CmtPbWt4uHD+di989DodubWZtO51QYAvaX1pzX7knzsmuwn2zK3dmPO&#10;bd0AoIe05mySfUk7+8k25tZu6LmlY9QEfFj5APJz56/FD8Qesq8P7y7PiLE8fvI0zmaovrn37fJM&#10;5iWtPbFwzb0rP9tv3vy0PNOzDbYvOfgsnm/XytdM57JsqvvJl69eT+J3dOz85aO/+Jf/aHmmbfb+&#10;74AvPs33tkNlvd83Dx4+iveiR9dv3F5+Vfhb5Xf4s+cvjr8Xb925f/x9Mtnf6RPuytXDtfYzjCOt&#10;lUPn9cl2Xp9sY27tNp3bOgFAT2ntac2+pC37yXbm1masuaVj1QQAPaW1p7bT7Eva2E+2M7d87N5t&#10;Mrd0vJoAoLe0/tR0wr4kH7t39pPtzK3NpnNrCQB6SmvPutmX5GPXZD/Zlrm1G3NurQHthnw/pn6t&#10;3PNeynsZ09fU+5X3gdZKa886texLpvI8mNn1+YefLbFOXfeTXx0cLT66nK9hopX3/NY+t8DfAXW+&#10;+/5JvNe92vfnO3kGBUX5OUgz0zCVn43yHA7mJa13NZ3w+mQ7r0/mY/fO3NqNNTcA2BWL5b8AAHCm&#10;xWLRFLBaevFRksYOAHpL648kTSkA6CmtPZI0hQCgp7T2SNKUAoDe0vojSVMKAHpKa48kTSEA6Cmt&#10;PbX916//29hf/Zu/OX4Ib2v/8//xZnl26yv/bTpmbeXc0zXV9g9+uBOPO0Tla6dzqs3c8rF7t09z&#10;S79HagKA3tL6U1Na7+xL8rFrsp9sy9zyddU0xtzS75KaAKCHtObUlNa4kn1Jvq6a7CfbmFs+r5qG&#10;nlv6XVIT8GG37tyPH4o9ZFeuHh69ffvz8owYy4WDm3E+Q/XmzU/LM5mXtPbEPv59vO7e/cXnN44e&#10;vvhXcS1/tyH2JR8d/sfxPHt37tYf4/mcNMX95F9/O/7v5w/1H/yLm/4OCNdUW7l3f+cv/hDv7bYr&#10;v9/30YOHj+L96NH1G7eXX5V98vLV66Nnz18cPX7y9Pj77Zt73x5/L4y9p9qVzp2/dnxfmYe4/60o&#10;rbGt2Zfk66ppiL8DVmVu+bpq2qe5pd8ftQFAT2ntqSmtd/YlbdlP5uuqydzajDW39LukJgDoKa09&#10;tZ1e5+xL2thP5vOqydzysXu3ydzS75GaAKC3tP7UdLLG2ZfkY/fOfjJfV03m1qZ1bun3R20A0FNa&#10;e2o6vc7Zl+Rj12Q/2Za55euqacy5pd8lNQHthnw/pn7t68O7y7u/feV9julr6reV94auI609tZX1&#10;rXVfMvVnDkyt8v79v/iX/+i9/UVrPfaT//79G0f/1qV/EM9/yq3z7JKSvwPOVn4PpXvds+++f7L8&#10;6vvJMygoxvjZ068/E+X5HMxT2uPWdMLrk/m8avL6ZD5278wtX1dNm8wt/R6pDQB2xWL5LwAAnGmx&#10;WDQFrJZefJSksQOA3tL6I0lTCgB6SmuPJE0hAOgprT2SNKUAoLe0/kjSlAKAntLaI0lTCAB6SmvP&#10;pt36n75dHn1+yrmna6qtPIB4LOVrp3OqzdzGsU9zS+dfEwD0ltafmhL7knkyt3ma49zSedQEAD2k&#10;NaemVexL8nXVZD85DnMbTjqHmoDVyodfpw/GHrIrVw+P3r79eXlGjGXs74WvD+8uz2R+0toT++LT&#10;eO2D9PHvjxb3L+bzOlXvfcnjJ0/z+Q3Qy1evl2cxPXE/Oeb3S0Xfff/k+Nz9HZCvq6b/8sf/d7y3&#10;PZrz79hNPHj4KN6PHl2/cXv5VZmzslaUPdFJ5XvopPJzVOZcSt8D2m7lPr9589NyMsxBWutq2ib7&#10;knxdNXl9chzmVi8dozYA6CmtPTVNjX3JPJnbPG06t3UDgJ7S2tOSfck47CfnaZ/n1hIA9JbWn3Wy&#10;LxmH/WS+rprMbVjpOmoDgJ7S2lPTafYl82Ru8zTnuaXzqQlod+vO/fg+L/Wr5/tSLxzcjF9Tf9vJ&#10;e+XXkdae2oqN9iWffxavQ++37edKbHM/Wd43W96vnM578n10+Whx7+xnlpzO3wEfNuSzEE435Wev&#10;DMEzKCjK7+M0M/Wp/CyU53cwb2m9rGlbvD45T+Y2T2POLR2vNgDYFYvlvwAAcKbFYtEUsFp68VGS&#10;xg4AekvrjyRNKQDoKa09kjSFAKCntPZI0pQCgN7S+iNJUwoAekprjyRNIQDoKa09m+bhw+Pw0Oh8&#10;XTWZ2zDS+dcEAL2l9aemxL5knsxtnuY4t3QeNQFAD2nNqWkV+5J8XTXZT47D3IaTzqEmYLXyQdjp&#10;A7KH6srVw6O3b39eng1jGvt7Yc4fyJ7WntjhQbz2wfr490eLexfzuS3ruS958PBRPq8BunBwc3kW&#10;0/Sb/WSZUZlVuI6pdOvO/eWZ+zsgXVNtf/3t/Xh/e/Td90+WZ71fhvy9U9ZRpuvxk6fHMzpdmqPG&#10;79z5a3v7O2vu0lpX0zbZl+Trqsnrk+Mwt3rpGLUBQE9p7alpauxL5snc5mnTua0bAPSU1p6W7EvG&#10;YT85T/s8t5YAoLe0/qyTfck47CfzddVkbsNK11EbAPSU1p6aTrMvmSdzm6c5zy2dT01AO++5G75y&#10;z3sxzw93+r3y60hrT23FRvuS+xeP/u7f+0O8Hv1t5f3E27aN/WR5rs43937Zm4VznkUfXT5a3P1d&#10;vL4P5e+ArHyflmegxHvduak/e2UInkHBifLcszQ3ba+y53r56vXyjjN3ab2saVu8PjlP5jZPY84t&#10;Ha82ANgVi+W/AABwpsVi0RSwWnrxUZLGDgB6S+uPJE0pAOgprT2SNIUAoKe09kjSlAKA3tL6I0lT&#10;CgB6SmuPJE0hAOgprT2b5uHD4/DQ6HxdNZnbMNL51wQAvaX1p6bEvmSezG2e5ji3dB41AUAPac2p&#10;aRX7knxdNdlPjsPchpPOoSYgKx+EnT4kW9vp3Plrxx84/vbtz8s7Pl1v3vwUr2GoLhzcXJ7JPKW1&#10;J3bvYrz+Qfvo8tHi8CCf3y/12JeU76/rN27n8xmoBw8fLc9mmv68n/zTpV9nFK5hKl25evib32v+&#10;DsjXVdPlm4fxHvfo2fMXy7PeL+VnP92PHpXfc0xPWYPKPiPNTNNrLntnsrTW1bRN9iX5umry+uQ4&#10;zK1eOkZtANBTWntqmhr7knkyt3nadG7rBgA9pbWnJfuScdhPztM+z60lAOgtrT/rZF8yDvvJfF01&#10;mduw0nXUBgA9pbWnptPsS+bJ3OZpznNL51MT0G7s94LvYz3fl2qeqyvvY2yV1p7aik33JV89+S/i&#10;NenXNpnth2w6tyv/2T89fv5MOudZVJ5/cfd38drOyt8Bvyrvd3/6w4/H36Njv++918/JnHgGBSe+&#10;+/5JnJs2q6x539z79vh3H7slrZc1bYvXJ+fJ3OZpzLml49UGALtisfwXAADOtFgsmgJWSy8+StLY&#10;AUBvaf2RpCkFAD2ltUeSphAA9JTWHkmaUgDQW1p/JGlKAUBPae2RpCkEAD2ltWfTPHx4HB4ana+r&#10;JnMbRjr/mgCgt7T+1JTYl8yTuc3THOeWzqMmAOghrTk1rWJfkq+rJvvJcZjbcNI51ARk5QP40wdm&#10;a7t9fXh3ecena+zvhcdPni7PZJ7S2rOyj38f78HgHXx2tDg8eO/8trkvKR+6/+Dho/z1B66cy5T9&#10;p//m4dHii0/juU+pc+evHb189Xp51r/yd0C+rpr+nf/b1Xife7SvhvwddP3G7eVXZUq++/5JnJem&#10;1ZWrh0fPnr9YTo25SmtdTdtkX5KvqyavT47D3OqlY9QGAD2ltaemqbEvmSdzm6dN57ZuANBTWnta&#10;si8Zh/3kPO3z3FoCgN7S+rNO9iXjsJ/M11WTuQ0rXUdtANBTWntqOs2+ZJ7MbZ7mPLd0PjUB7cp7&#10;JNN7v9Svnu9LNc9ced/xJtLaU1uxjX1JeTZHurZ9rzwzpZeN5jaDZ0h8qL/79/5wtLj7u3xtFY2x&#10;n3z79ufjn/VL//CrX5+r0th/+MWN49+lm3Th4Ga8r2M29+f7bINnUHCiPD8nzU1tld955XdM+T3M&#10;bkprfU3b4vXJeTK3eRpzbul4tQHArlgs/wUAgDMtFoumgNXSi4+SNHYA0FtafyRpSgFAT2ntkaQp&#10;BAA9pbVHkqYUAPSW1h9JmlIA0FNaeyRpCgFAT2nt2TQPHx6Hh0bn66rJ3IaRzr8mAOgtrT81JfYl&#10;82Ru8zTHuaXzqAkAekhrTk2r2Jfk66rJfnIc5jacdA41AVn5gOz0wdnafuWD/qfqzZuf4jkP1bnz&#10;12b/Ie1p7VnZVwfxPozW+ctHiz9+erS4c+n4/Dbdl5RZlg/e//rwbv56I3Trzv3l2U3Ts+cvjv7d&#10;j/8ynvvUKuf6Ln8H5Os6sz/98jMX7nGXDj5bnvH+KetvvCcdun7j9vKrMiXf3Pvl5zTMS9Oo7AO/&#10;+/7JclrMXVzvKtom+5J8XTV5fXIc5lYvHaM2AOgprT01TY19yTyZ2zxtOrd1A4Ce0trTkn3JOOwn&#10;52mf59YSAPSW1p91si8Zh/1kvq6azG1Y6TpqA4Ce0tpT02n2JfNkbvM057ml86kJaFfeI5neA6Z+&#10;9Xxfqnm+X3kGwqbS2lNbsa19yZDvn55DvZ8n0Ty3IZ8n0KHyHuCvnvwX+doqG3o/WZ6HUc47XY9+&#10;be7P99kGz6DgNM9f27yyDqfnEbF70lpf07Z4fXKezG2expxbOl5tALArFst/AQDgTIvFoilgtfTi&#10;oySNHQD0ltYfSZpSANBTWnskaQoBQE9p7ZGkKQUAvaX1R5KmFAD0lNYeSZpCANBTWns2zcOHx+Gh&#10;0fm6ajK3YaTzrwkAekvrT02Jfck8mds8zXFu6TxqAoAe0ppT0yr2Jfm6arKfHIe5DSedQ03A+968&#10;+Sl+eLb6VD7YfaoePHwUz3moyge2z11ae1Z2/2K8D1Pp0j/86ngm5fvi6Q8/Hn+Y/od6/OTp8f/2&#10;68O7x9/n6ZhjV85zit6+/fnom3u/7CPDOU+x775/sjzz3/J3QL6uMzv4LN7nLn35yfKM98+Qa9z1&#10;G7eXX5UpKWtampfGr6yBZS1kd8T1rqJtsi/J11WT1yfHYW710jFqA4Ce0tpT09TYl8yTuc3TpnNb&#10;NwDoKa09LdmXjMN+cp72eW4tAUBvaf1ZJ/uScdhP5uuqydyGla6jNgDoKa09NZ1mXzJP5jZPc55b&#10;Op+agHbeizd8Pd+XWt77n77mPnbu/LWtPW8grT21Fdvcl/iZ/bUhnlfSPLcvP4nnPIfKz83LV69n&#10;t5/0c/HhytqAZ1DwW3N67s+UunL18Pg5RJ4XsV/SWl/Ttnh9cp7MbZ7GnFs6Xm0AsCsWy38BAOBM&#10;i8WiKWC19OKjJI0dAPSW1h9JmlIA0FNaeyRpCgFAT2ntkaQpBQC9pfVHkqYUAPSU1h5JmkIA0FNa&#10;ezbNw4fH4aHR+bpqMrdhpPOvCQB6S+tPTYl9yTyZ2zzNcW7pPGoCgB7SmlPTKvYl+bpqsp8ch7kN&#10;J51DTcD7nj1/ET9IW/16+er18u5PR/nA9HPnr8XzHao3b35ans18pbXng33xabwX2n7Xb9xeTmla&#10;yu/gCwc34zlPsVt37i/P/H3+DsjX9cHuXIr3uVu/fL199eDho3xPOjTV3zf77ukPP8Z5abzKmrIL&#10;+z/eF9e8irbJviRfV01enxyHudVLx6gNAHpKa09NU2NfMk/mNk+bzm3dAKCntPa0ZF8yDvvJedrn&#10;ubUEAL2l9Wed7EvGYT+Zr6smcxtWuo7aAKCntPbUdJp9yTyZ2zzNeW7pfGoC2g35fkz9Ws/3pZrn&#10;r5V7vM33M6a1p7Zi2/uSb+79staH696XPvQMhG1qntvQzxTYUuUZNCfPx5nbfnJOz/AYo8dPni7v&#10;1H7zDApO8wy2+sr6UPYeU3yGGsNIa31N2+L1yXkyt3kac27peLUBwK5YLP8FAIAzLRaLpoDV0ouP&#10;kjR2ANBbWn8kaUoBQE9p7ZGkKQQAPaW1R5KmFAD0ltYfSZpSANBTWnskaQoBQE9p7dk0Dx8eh4dG&#10;5+uqydyGkc6/JgDoLa0/NSX2JfNkbvM0x7ml86gJAHpIa05Nq9iX5OuqyX5yHOY2nHQONQHvG/KD&#10;5/Vrj588Xd796fju+yfxXIfq+o3byzOZt7T2fLB7F+P90PZ78+an5ZSm4e3bn49u3bkfz3WqfX14&#10;d3n2mb8D8nV9sIPP4r3u1i9fc18Nud/ZlTVt15Tfu2leGr7yM/Ls+YvlZNhF7613lW2TfUm+rpq8&#10;PjkOc6uXjlEbAPSU1p6apsa+ZJ7MbZ42ndu6AUBPae1pyb5kHPaT87TPc2sJAHpL68862ZeMw34y&#10;X1dN5jasdB21AUBPae2p6TT7knkyt3ma89zS+dQEtPP8ieHr+b7U8l6+9DX3qfI9vW1p7amt6LEv&#10;Kc8xSde/65VnpQyleW73Lx4tProcz3+qXbl6ePze7BNz209eOLgZr0ufH507f215l/AMCt5Vfj7S&#10;/PTr747ynKSnP/y4vFvss7TW17QtXp+cJ3ObpzHnlo5XGwDsisXyXwAAONNisWgKWC29+ChJYwcA&#10;vaX1R5KmFAD0lNYeSZpCANBTWnskaUoBQG9p/ZGkKQUAPaW1R5KmEAD0lNaeTfPw4XF4aHS+rprM&#10;bRjp/GsCgN7S+lNTYl8yT+Y2T3OcWzqPmgCgh7Tm1LSKfUm+rprsJ8dhbsNJ51AT8L4hP3hev1bu&#10;+dRcOLgZz3WoduWD3NPac2ZffBrvibbXN/emtb/87vsnR+fOX4vnOtWuXD08evv25+UVZP4OyNe1&#10;sq8O4r3u1uefHX/dfTXkfuf6jdvLr8rUfH14N85Mw1R+Np49f7GcBrvsvTWvsm2yL8nXVZPXJ8dh&#10;bvXSMWoDgJ7S2lPT1NiXzJO5zdOmc1s3AOgprT0t2ZeMw35ynvZ5bi0BQG9p/Vkn+5Jx2E/m66rJ&#10;3IaVrqM2AOgprT01nWZfMk/mNk9znls6n5qAduV9/+n9YepX7+dPzO197duqvKfx5avXy7uwXWnt&#10;qa3otS8p7+Hcl3mX6xz6Pasbze1Pl+J1TLH0bIm57SfLz3+6Nn1+dOvO/eVdwjMoeFf5+Ujz29fK&#10;Wlvuya48F4ztSWt9Tdvi9cl5Mrd5GnNu6Xi1AcCuWCz/BQCAMy0Wi6aA1dKLj5I0dgDQW1p/JGlK&#10;AUBPae2RpCkEAD2ltUeSphQA9JbWH0maUgDQU1p7JGkKAUBPae3ZNA8fHoeHRufrqsnchpHOvyYA&#10;6C2tPzUl9iXzZG7zNMe5pfOoCQB6SGtOTavYl+Trqsl+chzmNpx0DjUB7xvyg+f1a18f3l3e/Wl4&#10;/ORpPM+hunBwc3km85fWnjO7d/Fo8dHleG+0eeX76+3bn5cTGtez5y+Orlw9jOc55co519xDfwfk&#10;64odHsR73bWvfvmav3ztfTXkfuf6jdvLr8rUjL3n2dfKz0RZA9kf7617lW2TfUm+rpq8PjkOc6uX&#10;jlEbAPSU1p6apsa+ZJ7MbZ42ndu6AUBPae1pyb5kHPaT87TPc2sJAHpL68862ZeMw34yX1dN5jas&#10;dB21AUBPae2p6TT7knkyt3ma89zS+dQEtHv56nV8n5j6Vd4D29O+PVPk3Plrx+8n7SmtPbUVPfcl&#10;5bkA5X2d6d7sSuWZLWM8Q2LTuX38V/9JvJ4pdevO/Xhv57af9Cyl1b1589PyLuEZFLzr6Q8/xvnt&#10;U+U5Td/c+/b4XsAqaa2vaVu8PjlP5jZPY84tHa82ANgVi+W/AABwpsVi0RSwWnrxUZLGDgB6S+uP&#10;JE0pAOgprT2SNIUAoKe09kjSlAKA3tL6I0lTCgB6SmuPJE0hAOgprT2b5uHD4/DQ6HxdNZnbMNL5&#10;1wQAvaX1p6bEvmSezG2e5ji3dB41AUAPac2paRX7knxdNdlPjsPchpPOoSbgfbfu3I8fvK1+Te0D&#10;+Mv5pPMcqu++f7I8k/lLa09VX34S74027+Wr18vpjOfNm5+Ovj68G89v6p07f+34/Gv4OyBf13uN&#10;9fN+93fHX39fPXj4KN+XDk1tnedvld9naWbqU/lZePb8xfLus0/eW/sq2yb7knxdNXl9chzmVi8d&#10;ozYA6CmtPTVNjX3JPJnbPG06t3UDgJ7S2tOSfck47CfnaZ/n1hIA9JbWn3WyLxmH/WS+rprMbVjp&#10;OmoDgJ7S2lPTafYl82Ru8zTnuaXzqQnYTHl/cXrPmPo0xPvw9uG5IuX7tryf+O3bn5dX3U9ae2or&#10;htiXlOd47NzP8vnLR7f/X//P5RUOb9O5/af/5uGkZ1J+T6wyt/3k0x9+jNe4731oxvvIMyh4V9lD&#10;pPnteuX7s+wbpvCMJuYhrfU1bYvXJ+fJ3OZpzLml49UGALtisfwXAADOtFgsmgJWSy8+StLYAUBv&#10;af2RpCkFAD2ltUeSphAA9JTWHkmaUgDQW1p/JGlKAUBPae2RpCkEAD2ltWfTPHx4HB4ana+rJnMb&#10;Rjr/mgCgt7T+1JTYl8yTuc3THOeWzqMmAOghrTk1rWJfkq+rJvvJcZjbcNI51AS8r3zYdvoQbvVr&#10;Sh/A/+z5i3iOQ3Xu/LXjD7rfFWntqe3K1cN4j9Te4ydPl5MZR/ne/ubeL/vDcG5zqPx8vnz1enk1&#10;Z/N3QL6uP3d4cLQ4fzne6+6Vr7s8j3314OGjfG86NKV1nvdZb/t36879tdYPds9v1r812ib7knxd&#10;NXl9chzmVi8dozYA6CmtPTVNjX3JPJnbPG06t3UDgJ7S2tOSfck47CfnaZ/n1hIA9JbWn3WyLxmH&#10;/WS+rprMbVjpOmoDgJ7S2lPTafYl82Ru8zTnuaXzqQnYzJzfHz3HhnrewnffPzl+/3g6hzlXrqm8&#10;j3jI51aktae2Yqh9Sbkn5T2f6b7Nqo8uHy2+/ORocf/i7PeTT3/4MV/jyJ31bI657SfL+5zTde57&#10;5RlD/C3PoCD5+vBunOEuVZ65Ufb7ZU2CFmmtr2lb5vw611B/B0yRuc3TmHNLx6sNAHbFYvkvAACc&#10;abFYNAWsll58lKSxA4De0vojSVMKAHpKa48kTSEA6CmtPZI0pQCgt7T+SNKUAoCe0tojSVMIAHpK&#10;a8+mefjwODw0Ol9XTeY2jHT+NQFAb2n9qSmxL5knc5unOc4tnUdNANBDWnNqWsW+JF9XTfaT4zC3&#10;4aRzqAl4X/kw+PSh3OrXlD6Af+wPmL915/7yTHZDWntqe/Pmp6Nz56/F+6T1G/t768HDR7OeZzn3&#10;l69eL6+mjr8D3rmmexePFn+6dLT44tOjxfnL8T4PVjmH5Xntq/IzGe9Nh6a0zvO+775/EuemzSrr&#10;xjf3vj3ez8Bv1sM12ib7knxdNXl9chzmVi8dozYA6CmtPTVNjX3JPJnbPG06t3UDgJ7S2tOSfck4&#10;7CfnaZ/n1hIA9JbWn3WyLxmH/WS+rprMbVjpOmoDgJ7S2lPTafYl82Ru8zTnuaXzqQnYzNu3P3vf&#10;+0CV5z0Mqcy2vOf2wsHNeD5z6srVw6PHT54ur2xYae2prRh6X1Le+1mev5Du46T76PLR4stPjhb3&#10;L/752ndhPzmlWZTf9c+evzg+rw+Z434yXe8+t2vP99kGz6AgKXuLNMM5V/ZM5VkQT3/48XgvCJtK&#10;a31N2zLn17mG/jtgSsxtnsacWzpebQCwKxbLfwEA4EyLxaIpYLX04qMkjR0A9JbWH0maUgDQU1p7&#10;JGkKAUBPae2RpCkFAL2l9UeSphQA9JTWHkmaQgDQU1p7Ns3Dh8fhodH5umoyt2Gk868JAHpL609N&#10;iX3JPJnbPM1xbuk8agKAHtKaU9Mq9iX5umqynxyHuQ0nnUNNwPvKh8GnD+lWv6byAfxv3vwUz2/I&#10;yjnskrT21FY8e/4i3iet16Wv/vHx/RzLrTv343nNpXPnrx29fPV6eTX1xtxPvn3789GDh4+Of7+O&#10;0X/4xY2jxcFnv3b+cryvo3Z48Of7vK/K90e8Nx0q3xNMV/n9luamti4c3Dx6/OTp8e9hOHF6fV+n&#10;bfL6ZL6umrw+OQ5zq5eOURsA9JTWnpqmxr5knsxtnjad27oBQE9p7WnJvmQc9pPztM9zawkAekvr&#10;zzrZl4zDfjJfV03mNqx0HbUBQE9p7anpNPuSeTK3eZrz3NL51ARsrrwXr7znOL2vTNup3N8xn7fw&#10;9Icfj98XP6c5l/c0fnPv26b3wm9TWntqK8bal5Tvt3L/Jj/z8n79rw6OFvcvvnftu7CfLO/JLd/L&#10;8doH7MrVw+rfQXPcT5brS9e9r+3a8322wTMoSMrPSprhXCrry9eHd4+/v8tzrKCHtNbXtC1zfp1r&#10;rL8DpsDc5mnMuaXj1QYAu2Kx/BcAAM60WCyaAlZLLz5K0tgBQG9p/ZGkKQUAPaW1R5KmEAD0lNYe&#10;SZpSANBbWn8kaUoBQE9p7ZGkKQQAPaW1Z9M8fHgcHhqdr6smcxtGOv+aAKC3tP7UlNiXzJO5zdMc&#10;55bOoyYA6CGtOTWtYl+Sr6sm+8lxmNtw0jnUBLyvfBh8+uBu9WsqH8B/6879eH5DNZX7sE1p7ant&#10;xOMnT+P9UmVffDrqfvLpDz/m85pJ585fO3r56vXyatYz1n7y2fMXx+edrkfL7l/8833eVw8ePsr3&#10;pkO7uL7tmgsHN+PsVF/ZR5bfv5CcXt/XaZu8PpmvqyavT47D3OqlY9QGAD2ltaemqbEvmSdzm6dN&#10;57ZuANBTWntasi8Zh/3kPO3z3FoCgN7S+rNO9iXjsJ/M11WTuQ0rXUdtANBTWntqOs2+ZJ7MbZ7m&#10;PLd0PjUB2/H27c9H333/xDMpOnTl6uGk3qNX3iP/zb1vj88rne+YlXMq59b6Hvge0tpTWzGFfUmZ&#10;eXmv6GTep3/+8tHij58eLe7+Ll7zSbuynyw///E+DFSZffkdX2uO+8mvD+/Ga9/HyrMWeJ9nULDK&#10;FPdDqfLcjPK7rnwvl3XlzZufllcAfaW1vqZtmfPrXFP4O2As5jZPY84tHa82ANgVi+W/AABwpsVi&#10;0RSwWnrxUZLGDgB6S+uPJE0pAOgprT2SNIUAoKe09kjSlAKA3tL6I0lTCgB6SmuPJE0hAOgprT21&#10;lQf1pm7+D//86C//+3/W3P/68/+2PLv1lf82HbO2cu7pmmr7q3/zN/G4Q1S+djqn2swtH7t3+zS3&#10;9HukJgDoLa0/NaX1zr4kH7sm+8m2zC1fV01jzC39LqkJAHpIa05NaY0r2Zfk66rJfrKNueXzqmno&#10;uaXfJTUB77t15378MG/1awofwP/27c9H585fi+c3VE9/+HF5NrsjrT21nfb4ydN4z/ThLn31j0fZ&#10;l5x29/638dzm0N/5964cff79n+I9qWms/eR/9E9uxuvRss8/W/m7Zp88ePgo358OTWGd58O+uTff&#10;39VjduXq4dF33z853kfCh5xed9YprfOteX0yX1dNXp9sY275vGpad27p90dtANBTWntqSuudfUlb&#10;9pP5umoytzZjzS39LqkJAHpKa09tp9c5+5I29pP5vGoyt3zs3m0yt/R7pCYA6C2tPzWdrHH2JfnY&#10;vbOfzNdVk7m1aZ1b+v1RGwD0lNaemk6vc/Yl+dg12U+2ZW75umoac27pd0lNALQr7yEsz4Io780t&#10;75kd+rkU5WuW94GWc5jq+xnT2lNbWd+mti959vzF4PP+dz/+y6OP/+o/Ofrib24f/ZOn9+N1pnZp&#10;PznGcxLKMyUu3fsnvzmPmua4n/z7f/pH8R7sW+X94WSeQcEq5ZkKaY5jVX6Oy/dQ+Z4tz6Qq6zaM&#10;Ke1xazrh9cl8XjVt+++AdZhbPq+azC0f+6zS75HaAGBXLJb/AgDAmRaLRVPAaunFR0kaOwDoLa0/&#10;kjSlAKCntPZI0hQCgJ7S2iNJUwoAekvrjyRNKQDoKa09kjSFAKCntPbUtsqmD9L9H//3/2V5pPWV&#10;/zYds7Zy7pv4+//qq3jcISpfexPmlo/du32eW20A0Ftaf1qzL8nHrsl+si1zazfm3NYNAHpIa84m&#10;2Ze0s59sY27thp5bOkZNwPuG/OB5/doUPoB/7LlfOLi5PJPdktae2t71L/7V46PFR5fj/dP7fff9&#10;k+WdG3c/+f1/96/j+U2+8r1293fxftQ22n7yvJ+TD3Z48Jv7ta+GXPemsM7zYc+ev4iz0/udO3/t&#10;6Jt73x69fPV6effgbKfXnbHy+mQ7r0+2Mbd2m85tnQCgp7T2tGZf0pb9ZDtzazPW3NKxagKAntLa&#10;U9tp9iVt7CfbmVs+du82mVs6Xk0A0Ftaf2o6YV+Sj907+8l25tZm07m1BAA9pbVn3exL8rFrsp9s&#10;y9zajTm31gDYrrdvfz5+b2Z5T395z255L22pPDcivTfxQ125enj83359ePf4WOWY5dhv3vy0/GrT&#10;l9aedZr6vqTMosykzKe8x/Rk3mmeH6w8w+Dgs1/78pOjxVcHR7//9p8efz+12qn95P2Lwz4r4ePf&#10;Nz9TYpb7yT9dyvdhjyrvE/ce8dU8g4JVys9NmmOvys9q2hv5+WWq4rpb0QmvT7br/XfAh5hbO3PL&#10;x+4ZAOyKxfJfAAA402KxaApYLb34KEljBwC9pfVHkqYUAPSU1h5JmkIA0FNaeyRpSgFAb2n9kaQp&#10;BQA9pbVHkqYQAPSU1p7aVvHw4Xzs3nlodDtza7Pp3GoDgN7S+tOafUk+dk32k22ZW7sx57ZuANBD&#10;WnM2yb6knf1kG3NrN/Tc0jFqAt435AfP69em8AH85UPe07kNVflQ+V2U1p7a3nW8L7n7u6PF+cvx&#10;HurXyvfys+cvlnftV2PuJ/8//98XR4uPZjazj39/tLh/Md6LdRptP+lnZHXle/Gd+7WvhtzvTGGd&#10;52xj74WmXLk3t+7cP3r6w4/LuwXreXftGSOvT7bz+mQbc2u36dzWCQB6SmtPa/YlbdlPtjO3NmPN&#10;LR2rJgDoKa09tZ1mX9LGfrKdueVj926TuaXj1QQAvaX1p6YT9iX52L2zn2xnbm02nVtLANBTWnvW&#10;zb4kH7sm+8m2zK3dmHNrDQB6SmvPOtmXtNu5/eSdS/G9vtvu8D//5xs9U2KWc7v3y/WGe7FPPX7y&#10;dDkBEs+g4EMuHNyMs6yt/Pdl7ieV77eTynOSSm/e/LT8ajAvcd2t6IT9ZDt/B+Rj987c2o01NwDY&#10;FYvlvwAAcKbFYtEUsFp68VGSxg4AekvrjyRNKQDoKa09kjSFAKCntPZI0pQCgN7S+iNJUwoAekpr&#10;jyRNIQDoKa09ta3i4cP52L3z0Oh25tZm07nVBgC9pfWnNfuSfOya7CfbMrd2Y85t3QCgh7TmbJJ9&#10;STv7yTbm1m7ouaVj1AS87+kPP8YPDFe/yoeuj+nxk6fxvIbq3PlrR2/f/rw8m92S1p7a3vXnfcn9&#10;i0eLLz6N93Lf+/rwbvxeGn0/+adL8Xwn2ce///V7LNyHdRttP/n5Z/na9Ovvjnfu174qa2+8Rx26&#10;fuP28qsyZbfu3I/z29fK/qzck/K3AWzq3bVnjLw+2c7rk23Mrd2mc1snAOgprT2t2Ze0ZT/Zztza&#10;jDW3dKyaAKCntPbUdpp9SRv7yXbmlo/du03mlo5XEwD0ltafmk7Yl+Rj985+sp25tdl0bi0BQE9p&#10;7Vk3+5J87JrsJ9syt3Zjzq01AOgprT3rZF/Sbif3k19+Et/7u43K+4fLe4f3dm7hnuxL5X3jfJhn&#10;UPAhLd8f5sy+iGtuRSfsJ9v5OyAfu3fm1m6suQHArlgs/wUAgDMtFoumgNXSi4+SNHYA0FtafyRp&#10;SgFAT2ntkaQpBAA9pbVHkqYUAPSW1h9JmlIA0FNaeyRpCgFAT2ntqW0VDx/Ox+6dh0a3M7c2m86t&#10;NgDoLa0/rdmX5GPXZD/Zlrm1G3Nu6wYAPaQ1Z5PsS9rZT7Yxt3ZDzy0doybgfS9fvY4fHq5+lQ9z&#10;H9OFg5vxvIbq1p37yzPZPWntqe1d7+1L/nTpaHH+cryn+1b5Hn76w4/LO/W+SewnP/8snvuk+uLT&#10;o8X9i+9df2uj7Se//CRfn44W996f774qa2+8Rx26fuP28qsyZWUdSfPbp8p6+s29bz+4pkKLd9ee&#10;MfL6ZDuvT7Yxt3abzm2dAKCntPa0Zl/Slv1kO3NrM9bc0rFqAoCe0tpT22n2JW3sJ9uZWz527zaZ&#10;WzpeTQDQW1p/ajphX5KP3Tv7yXbm1mbTubUEAD2ltWfd7EvysWuyn2zL3NqNObfWAKCntPask31J&#10;u53dT378+/he4E36+vDu0du3Px9/7b2d28EMnvvRoV1+rs82eQYFH1J+f547fy3Oc1XPnr9Y/tew&#10;2+KaW9EJ+8l2/g7Ix+6dubUba24AsCsWy38BAOBMi8WiKWC19OKjJI0dAPSW1h9JmlIA0FNaeyRp&#10;CgFAT2ntkaQpBQC9pfVHkqYUAPSU1h5JmkIA0FNae2pbxcOH87F756HR7cytzaZzqw0AekvrT2v2&#10;JfnYNdlPtmVu7cac27oBQA9pzdkk+5J29pNtzK3d0HNLx6gJyNb9YHFt1pgfzP7y1et4TkP25s1P&#10;y7PZPWntqe1dcV9y/+LR4stPjhYfXY73dtcrv6sePHy0vEOrTWI/WWY15Tl98el7171po+0n/3Qp&#10;X+O+9/ln8X7tq/K7I96nDl2/cXv5VZmyt29/jvPb9cr353ffPzneE0Ivaf0ZOq9PtvP6ZBtza7fp&#10;3NYJAHpKa09r9iVt2U+2M7c2Y80tHasmAOgprT21nWZf0sZ+sp255WP3bpO5pePVBAC9pfWnphP2&#10;JfnYvbOfbGdubTadW0sA0FNae9bNviQfuyb7ybbMrd2Yc2sNAHpKa8862Ze029n95N3fxfcFt1Se&#10;y/H0hx+XX/VXezu38lyNcI92Oc86qOcZFJzl8ZOncZ6pW3fuL/8r2H1xza3ohP1kO38H5GP3ztza&#10;jTU3ANgVi+W/AABwpsVi0RSwWnrxUZLGDgB6S+uPJE0pAOgprT2SNIUAoKe09kjSlAKA3tL6I0lT&#10;CgB6SmuPJE0hAOgprT21reLhw/nYvfPQ6Hbm1mbTudUGAL2l9ac1+5J87JrsJ9syt3Zjzm3dAKCH&#10;tOZskn1JO/vJNubWbui5pWPUBGTf3Ps2foi4+vT27c/LOz+8775/Es9pqK7fuL08k92U1p7a3vXB&#10;fcn9i0eLLz85Wnx0Od7nXevCwc2jBw8fVf/sTGY/+adL8XpG7/DgN9e7rUbbT979Xb7Ofe/OL99/&#10;4X7tq/I7JN6nDu36WrdLvj68G2e4S125eni813/6w4/Lq4b+0vozdF6fbOf1yTbm1m7Tua0TAPSU&#10;1p7W7Evasp9sZ25txppbOlZNANBTWntqO82+pI39ZDtzy8fu3SZzS8erCQB6S+tPTSfsS/Kxe2c/&#10;2c7c2mw6t5YAoKe09qybfUk+dk32k22ZW7sx59YaAPSU1p51si9pt9P7yfIMkfBe4XW6ded+fC7H&#10;3s5tC/d0Vn3x6fKOU8MzKKhR80yK8lykMZ8nBkOLa25FJ+wn2/k7IB+7d+bWbqy5AcCuWCz/BQCA&#10;My0Wi6aA1dKLj5I0dgDQW1p/JGlKAUBPae2RpCkEAD2ltUeSphQA9JbWH0maUgDQU1p7JGkKAUBP&#10;ae2pbRUPH87H7p2HRrcztzabzq02AOgtrT+t2ZfkY9dkP9mWubUbc27rBgA9pDVnk+xL2tlPtjG3&#10;dkPPLR2jJiArHxZ+7vy1+GHi2m7lA9zH9N33T+J5DVH5Hnvz5qflmeymtPbU9q6qfcn9i0eLrw6O&#10;Fucvx3s+967fuH30+MnT5R2pN6n95B8/jdc2Sh/98n1y59Jvz2+LjbqfTNe7z33xy/dduk+/tK8e&#10;PHyU71WHyu8u5qGsMWmGc+7K1cOjb+59e/T0hx+P9/gwhrT+DJ3XJ9t5fbKNubXbdG7rBAA9pbWn&#10;NfuStuwn25lbm7Hmlo5VEwD0lNae2k6zL2ljP9nO3PKxe7fJ3NLxagKA3tL6U9MJ+5J87N7ZT7Yz&#10;tzabzq0lAOgprT3rZl+Sj12T/WRb5tZuzLm1BgA9pbVnnexL2u38fvLj38f3D5/VhYObR8+ev1h+&#10;pfft7dzK8zXC/drJyrNNfrlm6nkGBTXKMxvKMxzSXEvleVovX71e/q9hP7y33lZ2wn6ynb8D8rF7&#10;Z27txpobAOyKxfJfAAA402KxaApYLb34KEljBwC9pfVHkqYUAPSU1h5JmkIA0FNaeyRpSgFAb2n9&#10;kaQpBQA9pbVHkqYQAPSU1p7aVvHw4Xzs3nlodDtza7Pp3GoDgN7S+tOafUk+dk32k22ZW7sx57Zu&#10;ANBDWnM2yb6knf1kG3NrN/Tc0jFqAlYrHxpePjw8fai4tlO5v2/e/LS84+MoX3+sOT/94cflWeyu&#10;tPbU9q619yV3f3e0+OLTo8VHl+P9n00f//7o3K0/bvSzMqn95P2LR4vzE5jJL/d1ce+Xczl9bltu&#10;1P1kub503fvaB2a9rx48fJTvVYeu37i9/KpMXVlr0gzn0oWDm0dfH949/v5+9vzF8qpgfGn9+f+z&#10;90ev2v7Xfed3/S/9D3patdCe9KBgEIUyghZCcOyf7VjjiR2VyLI6xqNCLESqiYcxEmQw1olQTkYm&#10;EMZWYMAHNgkYcqITk6Oc/AiC/Ae73j/tnW4//dze61rXXvf3uvZ+veDNQ9vxV/f9LPVZyxu85975&#10;+WSfn0/2mFvf0bntCQAmpd3TzV3Syz3ZZ249q+aW3qoEAJPS7qn2krukxz3ZZ2757emOzC29VwkA&#10;pqX9U+mZuyS/PZ17ss/ceo7OrRMATEq7Z2/ukvx2JfdkL3PrWzm3bgAwKe2ePblL+t79Pfn4e0N2&#10;/M6Qx98f8/h/Z/yaDzu3x9+7EP7e3lWP/335p7/8X74zdff8XQM//NGPn/5TuarHf2s//Z1dv/+d&#10;P3z4/POfPf0/AR/H39q1O3rmnuzzvwfkt6czt75VcwOA92J7+hMAAF61bVsr4Lb0w0dJWh0ATEv7&#10;R5LOFABMSrtHks4QAExKu0eSzhQATEv7R5LOFABMSrtHks4QAExKu6faLX75cH57Or80us/ceo7O&#10;rRoATEv7p5u7JL9dyT3Zy9z6Vs5tbwAwIe2cI7lL+tyTPebWd++5pTcqAX+3x/+Xh//RH//o4evf&#10;+Pbf+n+xuI73G7/5rYc/+8mfP/1Nr/XTn/71w+9967vxc070i5998+HHf/KnT//p71vaPdU+degu&#10;+e4vPfw//rtvfvHfuzSTU/ULv/6wffXXHrbf/exh+4N/8MXnf3f35Hd+OX/3e/Vbv/qw/eHP/24n&#10;Wzq3x/8Ope/+EfudX8l/R099VN/7/g/y39dAj3cU13GJXfk3Pd5Tj/fb43+XH2/Kx3sOzirtn3vn&#10;55N9fj7ZY259R+e2JwCYlHZPN3dJL/dkn7n1rJpbeqsSAExKu6faS+6SHvdkn7nlt6c7Mrf0XiUA&#10;mJb2T6Vn7pL89nTuyT5z6zk6t04AMCntnr25S/LbldyTvcytb+XcugHApLR79uQu6fsQ9+Tj794I&#10;/7fGn/b4f3dc/b83/shz+998+b+Of3/vosffs/H0e1qeY597/I6tL3/la1/8Ti/eh7/4y786ze8Q&#10;g1Ve7p09PXNP9vnfA/Lb05lb36q5AcB7sT39CQAAr9q2rRVwW/rhoyStDgCmpf0jSWcKACal3SNJ&#10;ZwgAJqXdI0lnCgCmpf0jSWcKACal3SNJZwgAJqXdU+0Wv3w4vz2dXxrdZ249R+dWDQCmpf3TzV2S&#10;367knuxlbn0r57Y3AJiQds6R3CV97skec+u799zSG5UA+P/5/POfPfz4T/704Xvf/8HD733ruw9f&#10;/8a3H37xs28+bF/6arvH//nHdx7f+6M//tEX/y+o/0jS7qn2qbe6Sx7n/Gc/+fP/MuejMz7cZ7/2&#10;sP3Wrz5sv/vZw/bdX4qf/V3ek//kb75z+vuY7Bd+/WH71t/8PafPM9DSuf3Or+S/g4/W3/+H+e/n&#10;RR/V47+B8e9soMc9yHU83itpjqv6jd/81hf/HXr87+wPf/TjL3Y4XE3aP/fOzyf7/Hyyx9z6js5t&#10;TwAwKe2ebu6SXu7JPnPrWTW39FYlAJiUdk+1l9wlPe7JPnPLb093ZG7pvUoAMC3tn0rP3CX57enc&#10;k33m1nN0bp0AYFLaPXtzl+S3K7kne5lb38q5dQOASWn37Mld0vdh7snH38sR/u+QH3v8v0Pe+39/&#10;/JHn9n/46m/Gv8dL95Vff9i+88vx+7LP4+/kefy/6X/8/19N9Pg7A376079++k8DeB/S/qn0zD3Z&#10;538PyG9PZ259q+YGAO/F9vQnAAC8atu2VsBt6YePkrQ6AJiW9o8knSkAmJR2jySdIQCYlHaPJJ0p&#10;AJiW9o8knSkAmJR2jySdIQCYlHZPtVv88uH89nR+aXSfufUcnVs1AJiW9k83d0l+u5J7spe59a2c&#10;294AYELaOUdyl/S5J3vMre/ec0tvVAKASWn3VPvU9F3yZz/584cf/8mfPnzv+z/4oq9/49tf9Bu/&#10;+a2H7Utf7fULv/6wffZrP++rf9Pv/MrD9rufPWzf+eWH7Q/+QfycqXd5T/7h33z/r/zN30/6e5vo&#10;7//Dh+27v5Q/y1BL5/ZP/+a/Y+nv4aNVmPlH9fjvXPw7G+jx31Ku4y/+8q/iHKf68le+9sV/R37v&#10;W9/94r+Xf/THP/piJz9+Dngv0v65d34+2efnkz3m1nd0bnsCgElp93Rzl/RyT/aZW8+quaW3KgHA&#10;pLR7qr3kLulxT/aZW357uiNzS+9VAoBpaf9UeuYuyW9P557sM7eeo3PrBACT0u7Zm7skv13JPdnL&#10;3PpWzq0bAExKu2dP7pK+D3NPPv5+jsff3/Hi/0b5//5Lv/3wwx/9+Om1fT7y3P4v/+3/82/9PV66&#10;x98j8q3P4vd8DgCmpf1T6Zl7ss//HpDfns7c+lbNDQDei+3pTwAAeNW2ba2A29IPHyVpdQAwLe0f&#10;STpTADAp7R5JOkMAMCntHkk6UwAwLe0fSTpTADAp7R5JOkMAMCntnmq3+OXD+e3p/NLoPnPrOTq3&#10;agAwLe2fbu6S/HYl92Qvc+tbObe9AcCEtHOO5C7pc0/2mFvfveeW3qgEAJPS7qn2KXdJ32nvye/8&#10;8sP2pa/O909+9WH7w3+QP8NgS+f2B3/zfdPfxUfqW5/lv5tP+qi+9/0f5L+3gb7+jW8//adyFb/4&#10;2TfjLKs9/s8/zv25x/++PfZHf/yjhz/7yZ9/0U9/+tdP/2nw/qX9c+/e7T1ZyP8ekN+uZG69Vs9t&#10;TwAwKe2ebu6SXu7JPnPrWTW39FYlAJiUdk+1l9wlPe7JPnPLb093ZG7pvUoAMC3tn0rP3CX57enc&#10;k33m1nN0bp0AYFLaPXtzl+S3K7kne5lb38q5dQOASWn37Mld0veh7snH3xnxu589bL/zK1/8LgFz&#10;6/V//Wdfj//34ZfpF379YfutX33YvvtL8ft9GgBMS/un0jP3ZJ//PSC/PZ259a2aGwC8F9vTnwAA&#10;8Kpt21oBt6UfPkrS6gBgWto/knSmAGBS2j2SdIYAYFLaPZJ0pgBgWto/knSmAGBS2j2SdIYAYFLa&#10;PdVu8cuH89vT+aXRfebWc3Ru1QBgWto/3dwl+e1K7sle5ta3cm57A4AJaeccyV3S557sMbe+e88t&#10;vVEJACal3VPtU+6SvlPfk7/zKw/bl7460pe/8rWH/9sf/Hb+z71Dq+eW/k4+TL/1q/nvJPRRfe/7&#10;P8h/dwN9/RvffvpP5So6//0wZ7gt7Z97967vyVfyvwfktyuZW6/l/3vAjgBgUto93dwlvdyTfebW&#10;s2pu6a1KADAp7Z5qL7lLetyTfeaW357uyNzSe5UAYFraP5WeuUvy29O5J/vMrefo3DoBwKS0e/bm&#10;LslvV3JP9jK3vpVz6wYAk9Lu2ZO7pM892fPR5/Ybv/mt+H8vfsYef2/I4/8d+xe/m+S7vxS/098V&#10;AExL+6fSM/dkn3syvz2dufWtmhsAvBfb058AAPCqbdtaAbelHz5K0uoAYFraP5J0pgBgUto9knSG&#10;AGBS2j2SdKYAYFraP5J0pgBgUto9knSGAGBS2j3VbvHLh/Pb0/ml0X3m1nN0btUAYFraP93cJfnt&#10;Su7JXubWt3JuewOACWnnHMld0uee7DG3vnvPLb1RCQAmpd1T7VPukr7T35N//x8+bF/66pv2e9/6&#10;7sPnn//sQ8/tv/n6/zv+3bz7futX49/HrT6q733/B/nvb6Cvf+PbT/+pXMXjv59f/srX4jxv9Wc/&#10;+fOn/2ngU2n/3Lt3f0/+HfnfA/Lblcyt1+q57QkAJqXd081d0ss92WduPavmlt6qBACT0u6p9pK7&#10;pMc92Wdu+e3pjswtvVcJAKal/VPpmbskvz2de7LP3HqOzq0TAExKu2dv7pL8diX3ZC9z61s5t24A&#10;MCntnj25S/rckz3m9vDwwx/9+IvfObC3v/dP/9uH7Xd+pd23/8fvxXdf9vh/t/7Y4//N+7P0XSoB&#10;wLS0fyo9c5f0uSfz29OZW9+quQHAe7E9/QkAAK/atq0VcFv64aMkrQ4ApqX9I0lnCgAmpd0jSWcI&#10;ACal3SNJZwoApqX9I0lnCgAmpd0jSWcIACal3VPtFr98OL89nV8a3WduPUfnVg0ApqX9081dkt+u&#10;5J7sZW59K+e2NwCYkHbOkdwlfe7JHnPru/fc0huVAGBS2j3VPuUu6Tv9PfndX3rYvvTVN+nLX/na&#10;w4//5E+f/tM/9tz+X//0/xP/jt51n/1a/Lv4u/qovvf9H+S/w4G+/o1vP/2nciU//NGP4zxTv/+d&#10;P3z6nwKStH/u3bu/J/+O/O8B+e1K5tZr9dz2BACT0u7p5i7p5Z7sM7eeVXNLb1UCgElp91R7yV3S&#10;457sM7f89nRH5pbeqwQA09L+qfTMXZLfns492WduPUfn1gkAJqXdszd3SX67knuyl7n1rZxbNwCY&#10;lHbPntwlfe7JHnPrWzW39FYlAJiW9k+lZ+6SPvdkfns6c+tbNTcAeC+2pz8BAOBV27a1Am5LP3yU&#10;pNUBwLS0fyTpTAHApLR7JOkMAcCktHsk6UwBwLS0fyTpTAHApLR7JOkMAcCktHuq3fLv//N/+OKX&#10;AHf7r374Ow//xz/+zVaP/7PpzWqPn/2If/uffhrfvUeP/9lHmFt+e7qPNLf070glAJiW9k+ltO/c&#10;JfntSu7JXubWt2Ju6d+SSgAwIe2cSmnHPeYu6XNP5rm8lrn13Xtu6d+SSgAwKe2eap/uOndJ3xXu&#10;yW//j9972L701UP9/nf+8OHzz3/29K1/7iPP7f/8330t/j29237rV+O/Ja/1UX3v+z/If48Dff0b&#10;3376T+Vqfu9b340zfdkvfvbN/79/e4G/Le2fSmm/d/sI9+St/O8B+e1K5tbr3nNL/35UA4BJafdU&#10;SvvOXdLLPdlnbnkur7VqbunfkkoAMCntnmovuUvy3fFa7sk+c8tvT3dkbunfkUoAMC3tn0rP3CX5&#10;7enck33mlufyWt25pX8/qgHApLR7Kr3cc+6S/HYl92Qvc+tbObf0b0klAJiUdk+1x/3mLulzT+a5&#10;vJa59a2aW/r3oxIATEv7p9LzjnOX9Lkn89vTmVvfkbmlf0eqAcB7sT39CQAAr9q2rRVwW/rhoySt&#10;DgCmpf0jSWcKACal3SNJZwgAJqXdI0lnCgCmpf0jSWcKACal3SNJZwgAJqXdU23K4y8RTv95lR7/&#10;Z1nD3K7pnnNLb1QCgGlp/1Tibbknr8nc9kl/D5UAYELaOZXOyl1yTeZ2TUfmticAmJR2Tzd3yTr3&#10;uid/4ze/9bB96au7+8XPvvnwZz/586dXePa/++//Ufz7eo/993/wL+J//yp9VN/7/g/i3+VEX//G&#10;t5/+U7mazz//2d/5b/OXv/K1h7/4y796+n8auCXtn0rvyb3uSd6WuV1D+vuvBgCT0u6plLhLrsnc&#10;rumKc0ufpRIATEq7pxo/5568JnO7v/R3WQkApqX9U+mtuEuuydyuacXc0lvVAGBS2j2VeBvuyWsy&#10;t57091EJACal3VPtDNwl12Ru13Rkbp0AYFraP3tyl6zjnrymjzq39H2qAcB7sT39CQAAr9q2rRVw&#10;W/rhoyStDgCmpf0jSWcKACal3SNJZwgAJqXdI0lnCgCmpf0jSWcKACal3SNJZwgAJqXdU22KXxp9&#10;TeZ2TfecW3qjEgBMS/unEm/LPXlN5rZP+nuoBAAT0s6pdFbukmsyt2s6Mrc9AcCktHu6uUvWudc9&#10;+Rd/+VcPX/7K1x62L3211OP/s9/7/g+e/qf51P/+e/8o/r29px7/O/DjP/nTL75v+u9fpY/qpz/9&#10;6/h3OtEPf/Tjp/9Ururx39pP/33+/e/84cPnn//s6f8J4O+S9k+l9+Re9yRvy9yuIf39VwOASWn3&#10;VErcJddkbtd0xbmlz1IJACal3VONn3NPXpO53V/6u6wEANPS/qn0Vtwl12Ru17RibumtagAwKe2e&#10;SrwN9+Q1mVtP+vuoBACT0u6pdgbukmsyt2s6MrdOADAt7Z89uUvWcU9e00edW/o+1QDgvdie/gQA&#10;gFdt29YKuC398FGSVgcA09L+kaQzBQCT0u6RpDMEAJPS7pGkMwUA09L+kaQzBQCT0u6RpDMEAJPS&#10;7qk2xS+NviZzu6Z7zi29UQkApqX9U4m35Z68JnPbJ/09VAKACWnnVDord8k1mds1HZnbngBgUto9&#10;3dwl69zznvyjP/7Rw/alr77a733ruw8//elfP/1PkXwxt1/49fj39x769L8D6b9/lT6yr3/j2/Hv&#10;9i378le+9vD55z97+k/k6v7iL//q4c9+8udP/5+AqrR/Kr0n97wneTvmdg3p778aAExKu6dS4i65&#10;JnO7pivOLX2WSgAwKe2eavyce/KazO3+0t9lJQCYlvZPpbfiLrkmc7umFXNLb1UDgElp91Tibbgn&#10;r8ncetLfRyUAmJR2T7UzcJdck7ld05G5dQKAaWn/7Mldso578po+6tzS96kGAO/F9vQnAAC8atu2&#10;VsBt6YePkrQ6AJiW9o8knSkAmJR2jySdIQCYlHaPJJ0pAJiW9o8knSkAmJR2jySdIQCYlHZPtSl+&#10;afQ1mds13XNu6Y1KADAt7Z9KvC335DWZ2z7p76ESAExIO6fSWblLrsncrunI3PYEAJPS7unmLlnn&#10;3vfk17/x7YftS1+NPf7/9mc/+fOn/yf5u3wxt89+Lf49Xrlf/Oyb8b8D6b9/lT6yzz//2cMPf/Tj&#10;L/7/VxN97/s/ePjpT//66T8N4ONK+6fSe3Lve5K3YW7XkP7+qwHApLR7KiXukmsyt2u64tzSZ6kE&#10;AJPS7qnGz7knr8nc7i/9XVYCgGlp/1R6K+6SazK3a1oxt/RWNQCYlHZPJd6Ge/KazK0n/X1UAoBJ&#10;afdUOwN3yTWZ2zUdmVsnAJiW9s+e3CXruCev6aPOLX2fagDwXmxPfwIAwKu2bWsF3JZ++ChJqwOA&#10;aWn/SNKZAoBJafdI0hkCgElp90jSmQKAaWn/SNKZAoBJafdI0hkCgElp91Sb4pdGX5O5XdM955be&#10;qAQA09L+qcTbck9ek7ntk/4eKgHAhLRzKp2Vu+SazO2ajsxtTwAwKe2ebu6Sde59T/70p3/98OWv&#10;fO1h+9JX/0u/+Nk3H374ox8//T9BxRdz+ye/+rf+Hq/cb/zmt/7O/w6k//5VAoBpaf9Uek/ufU/y&#10;NsztGtLffzUAmJR2T6XEXXJN5nZNV5xb+iyVAGBS2j3V+Dn35DWZ2/2lv8tKADAt7Z9Kb8Vdck3m&#10;dk0r5pbeqgYAk9LuqcTbcE9ek7n1pL+PSgAwKe2eamfgLrkmc7umI3PrBADT0v7Zk7tkHffkNX3U&#10;uaXvUw0A3ovt6U8AAHjVtm2tgNvSDx8laXUAMC3tH0k6UwAwKe0eSTpDADAp7R5JOlMAMC3tH0k6&#10;UwAwKe0eSTpDADAp7Z5qU/zS6Gsyt2u659zSG5UAYFraP5V4W+7JazK3fdLfQyUAmJB2TqWzcpdc&#10;k7ld05G57QkAJqXd081dss6Ke/Lzz3/28Ed//KOH733/Bw8//NGPn/6/ZY8v5vatzx62L331sn35&#10;K197+P3v/OHDX/zlXz19q9vSf/8qAcC0tH8qvScr7kmOM7drSH//1QBgUto9lRJ3yTWZ2zVdcW7p&#10;s1QCgElp91Tj59yT12Ru95f+LisBwLS0fyq9FXfJNZnbNa2YW3qrGgBMSrunEm/DPXlN5taT/j4q&#10;AcCktHuqnYG75JrM7ZqOzK0TAExL+2dP7pJ13JPX9FHnlr5PNQB4L7anPwEA4FXbtrUCbks/fJSk&#10;1QHAtLR/JOlMAcCktHsk6QwBwKS0eyTpTAHAtLR/JOlMAcCktHsk6QwBwKS0e6pN8Uujr8ncrume&#10;c0tvVAKAaWn/VOJtuSevydz2SX8PlQBgQto5lc7KXXJN5nZNR+a2JwCYlHZPN3fJOu7Ja/ovc/v7&#10;//Bh+9JXL9GXv/K1h69/49sP3/v+Dx7+4i//6umb1Hz6371qADAt7Z9K74l78prM7RrS3381AJiU&#10;dk+lxF1yTeZ2TVecW/oslQBgUto91fg59+Q1mdv9pb/LSgAwLe2fSm/FXXJN5nZNK+aW3qoGAJPS&#10;7qnE23BPXpO59aS/j0oAMCntnmpn4C65JnO7piNz6wQA09L+2ZO7ZB335DV91Lml71MNAN6L7elP&#10;AAB41bZtrYDb0g8fJWl1ADAt7R9JOlMAMCntHkk6QwAwKe0eSTpTADAt7R9JOlMAMCntHkk6QwAw&#10;Ke2ealP80uhrMrdruufc0huVAGBa2j+VeFvuyWsyt33S30MlAJiQdk6ls3KXXJO5XdORue0JACal&#10;3dPNXbKOe/Ka/tbcvvXZw/Y7v1Luf/u7/83D977/g7v0Zz/58y/6/POfPX3ynpf/vdsTAExL+6fS&#10;e+KevCZzu4b0918NACal3VMpcZdck7ld0xXnlj5LJQCYlHZPNX7OPXlN5nZ/6e+yEgBMS/un0ltx&#10;l1yTuV3Tirmlt6oBwKS0eyrxNtyT12RuPenvoxIATEq7p9oZuEuuydyu6cjcOgHAtLR/9uQuWcc9&#10;eU0fdW7p+1QDgPdie/oTAABetW1bK+C29MNHSVodAExL+0eSzhQATEq7R5LOEABMSrtHks4UAExL&#10;+0eSzhQATEq7R5LOEABMSrun2hS/NPqazO2a7jm39EYlAJiW9k8l3pZ78prMbZ/091AJACaknVPp&#10;rNwl12Ru13RkbnsCgElp93Rzl6zjnrymjza39D0qAcC0tH8qvSfuyWsyt2tIf//VAGBS2j2VEnfJ&#10;NZnbNV1xbumzVAKASWn3VOPn3JPXZG73l/4uKwHAtLR/Kr0Vd8k1mds1rZhbeqsaAExKu6cSb8M9&#10;eU3m1pP+PioBwKS0e6qdgbvkmsztmo7MrRMATEv7Z0/uknXck9f0UeeWvk81AHgvtqc/AQDgVdu2&#10;tQJuSz98lKTVAcC0tH8k6UwBwKS0eyTpDAHApLR7JOlMAcC0tH8k6UwBwKS0eyTpDAHApLR7qk3x&#10;S6Ovydyu6Z5zS29UAoBpaf9U4m25J6/J3PZJfw+VAGBC2jmVzspdck3mdk1H5rYnAJiUdk83d8k6&#10;7slr+mhzS9+jEgBMS/un0nvinrwmc7uG9PdfDQAmpd1TKXGXXJO5XdMV55Y+SyUAmJR2TzV+zj15&#10;TeZ2f+nvshIATEv7p9JbcZdck7ld04q5pbeqAcCktHsq8Tbck9dkbj3p76MSAExKu6faGbhLrsnc&#10;runI3DoBwLS0f/bkLlnHPXlNH3Vu6ftUA4D3Ynv6EwAAXrVtWyvgtvTDR0laHQBMS/tHks4UAExK&#10;u0eSzhAATEq7R5LOFABMS/tHks4UAExKu0eSzhAATEq7p9oUvzT6msztmu45t/RGJQCYlvZPJd6W&#10;e/KazG2f9PdQCQAmpJ1T6azcJddkbtd0ZG57AoBJafd0c5es4568po82t/Q9KgHAtLR/Kr0n7slr&#10;MrdrSH//1QBgUto9lRJ3yTWZ2zVdcW7ps1QCgElp91Tj59yT12Ru95f+LisBwLS0fyq9FXfJNZnb&#10;Na2YW3qrGgBMSrunEm/DPXlN5taT/j4qAcCktHuqnYG75JrM7ZqOzK0TAExL+2dP7pJ13JPX9FHn&#10;lr5PNQB4L7anPwEA4FXbtrUCbks/fJSk1QHAtLR/JOlMAcCktHsk6QwBwKS0eyTpTAHAtLR/JOlM&#10;AcCktHsk6QwBwKS0e6pN8Uujr8ncrumec0tvVAKAaWn/VOJtuSevydz2SX8PlQBgQto5lc7KXXJN&#10;5nZNR+a2JwCYlHZPN3fJOu7Ja/poc0vfoxIATEv7p9J74p68JnO7hvT3Xw0AJqXdUylxl1yTuV3T&#10;FeeWPkslAJiUdk81fs49eU3mdn/p77ISAExL+6fSW3GXXJO5XdOKuaW3qgHApLR7KvE23JPXZG49&#10;6e+jEgBMSrun2hm4S67J3K7pyNw6AcC0tH/25C5Zxz15TR91bun7VAOA92J7+hMAAF61bVsr4Lb0&#10;w0dJWh0ATEv7R5LOFABMSrtHks4QAExKu0eSzhQATEv7R5LOFABMSrtHks4QAExKu6faFL80+prM&#10;7ZruObf0RiUAmJb2TyXelnvymsxtn/T3UAkAJqSdU+ms3CXXZG7XdGRuewKASWn3dHOXrOOevKaP&#10;Nrf0PSoBwLS0fyq9J+7JazK3a0h//9UAYFLaPZUSd8k1mds1XXFu6bNUAoBJafdU4+fck9dkbveX&#10;/i4rAcC0tH8qvRV3yTWZ2zWtmFt6qxoATEq7pxJvwz15TebWk/4+KgHApLR7qp2Bu+SazO2ajsyt&#10;EwBMS/tnT+6SddyT1/RR55a+TzUAeC+2pz8BAOBV27a1Am5LP3yUpNUBwLS0fyTpTAHApLR7JOkM&#10;AcCktHsk6UwBwLS0fyTpTAHApLR7JOkMAcCktHuqTfFLo6/J3K7pnnNLb1QCgGlp/1Tibbknr8nc&#10;9kl/D5UAYELaOZXOyl1yTeZ2TUfmticAmJR2Tzd3yTruyWv6aHNL36MSAExL+6fSe+KevCZzu4b0&#10;918NACal3VMpcZdck7ld0xXnlj5LJQCYlHZPNX7OPXlN5nZ/6e+yEgBMS/un0ltxl1yTuV3Tirml&#10;t6oBwKS0eyrxNtyT12RuPenvoxIATEq7p9oZuEuuydyu6cjcOgHAtLR/9uQuWcc9eU0fdW7p+1QD&#10;gPdie/oTAABetW1bK+C29MNHSVodAExL+0eSzhQATEq7R5LOEABMSrtHks4UAExL+0eSzhQATEq7&#10;R5LOEABMSrun2i3//j//h4ef/Md/1+6/+uHvPPyf/vg3W33lb/5n05vVHj/7Ef/2P/00vnuPHv+z&#10;jzC3/PZ0H2lu6d+RSgAwLe2fSmnfuUvy25Xck73MrW/F3NK/JZUAYELaOZXSjnvMXdLnnsxzeS1z&#10;67v33NK/JZUAYFLaPdU+3XXukj73ZH57OnPr68wt/TtSCQCmpf1TKe27bu6SPvdknstrmVvf3rml&#10;fz+qAcCktHsqpX3nLunlnuwztzyX11o1t/RvSSUAmJR2T7WX3CX57ngt92SfueW3pzsyt/TvSCUA&#10;mJb2T6Vn7pL89nTuyT5zy3N5re7c0r8f1QBgUto9lV7uOXdJfruSe7KXufWtnFv6t6QSAExKu6fa&#10;435zl/S5J/NcXsvc+lbNLf37UQkApqX9U+l5x7lL+tyT+e3pzK3vyNzSvyPVAOC92J7+BACAV23b&#10;1gq4Lf3wUZJWBwDT0v6RpDMFAJPS7pGkMwQAk9LukaQzBQDT0v6RpDMFAJPS7pGkMwQAk9LuqXbL&#10;P/5X/yz+P1/t3/zHf/f00n6P/7PpzWqPn/2Iv/cvfze+e48e/7OPMLf89nQfeW7VAGBa2j/d3CX5&#10;7UruyV7m1rdybnsDgAlp5xzJXdLnnuwxt757zy29UQkAJqXdU+1T7pI+92R+ezpz67vn3ABgWto/&#10;985d0uee7DG3vqNz2xMATEq7p5u7pJd7ss/celbNLb1VCQAmpd1T7SV3SY97ss/c8tvTHZlbeq8S&#10;AExL+6fSM3dJfns692SfufUcnVsnAJiUds/e3CX57UruyV7m1rdybt0AYFLaPXtyl/S5J3vMrW/V&#10;3NJblQBgWto/lZ65S/rck/nt6cytb9XcAOC92J7+BACAV23b1gq4Lf3wUZJWBwDT0v6RpDMFAJPS&#10;7pGkMwQAk9LukaQzBQDT0v6RpDMFAJPS7pGkMwQAk9LuqXaLXz6c357OL43uM7eeo3OrBgDT0v7p&#10;5i7Jb1dyT/Yyt76Vc9sbAExIO+dI7pI+92SPufXde27pjUoAMCntnmqfcpf0uSfz29OZW9895wYA&#10;09L+uXfukj73ZI+59R2d254AYFLaPd3cJb3ck33m1rNqbumtSgAwKe2eai+5S3rck33mlt+e7sjc&#10;0nuVAGBa2j+VnrlL8tvTuSf7zK3n6Nw6AcCktHv25i7Jb1dyT/Yyt76Vc+sGAJPS7tmTu6TPPdlj&#10;bn2r5pbeqgQA09L+qfTMXdLnnsxvT2dufavmBgDvxfb0JwAAvGrbtlbAbemHj5K0OgCYlvaPJJ0p&#10;AJiUdo8knSEAmJR2jySdKQCYlvaPJJ0pAJiUdo8knSEAmJR2T7Vb/PLh/PZ0fml0n7n1HJ1bNQCY&#10;lvZPN3dJfruSe7KXufWtnNveAGBC2jlHcpf0uSd7zK3v3nNLb1QCgElp91T7lLukzz2Z357O3Pru&#10;OTcAmJb2z71zl/S5J3vMre/o3PYEAJPS7unmLunlnuwzt55Vc0tvVQKASWn3VHvJXdLjnuwzt/z2&#10;dEfmlt6rBADT0v6p9Mxdkt+ezj3ZZ249R+fWCQAmpd2zN3dJfruSe7KXufWtnFs3AJiUds+e3CV9&#10;7skec+tbNbf0ViUAmJb2T6Vn7pI+92R+ezpz61s1NwB4L7anPwEA4FXbtrUCbks/fJSk1QHAtLR/&#10;JOlMAcCktHsk6QwBwKS0eyTpTAHAtLR/JOlMAcCktHsk6QwBwKS0e6rd4pcP57en80uj+8yt5+jc&#10;qgHAtLR/urlL8tuV3JO9zK1v5dz2BgAT0s45krukzz3ZY259955beqMSAExKu6fap9wlfe7J/PZ0&#10;5tZ3z7kBwLS0f+6du6TPPdljbn1H57YnAJiUdk83d0kv92SfufWsmlt6qxIATEq7p9pL7pIe92Sf&#10;ueW3pzsyt/ReJQCYlvZPpWfukvz2dO7JPnPrOTq3TgAwKe2evblL8tuV3JO9zK1v5dy6AcCktHv2&#10;5C7pc0/2mFvfqrmltyoBwLS0fyo9c5f0uSfz29OZW9+quQHAe7E9/QkAAK/atq0VcFv64aMkrQ4A&#10;pqX9I0lnCgAmpd0jSWcIACal3SNJZwoApqX9I0lnCgAmpd0jSWcIACal3VPtFr98OL89nV8a3Wdu&#10;PUfnVg0ApqX9081dkt+u5J7sZW59K+e2NwCYkHbOkdwlfe7JHnPru/fc0huVAGBS2j3VPuUu6XNP&#10;5renM7e+e84NAKal/XPv3CV97skec+s7Orc9AcCktHu6uUt6uSf7zK1n1dzSW5UAYFLaPdVecpf0&#10;uCf7zC2/Pd2RuaX3KgHAtLR/Kj1zl+S3p3NP9plbz9G5dQKASWn37M1dkt+u5J7sZW59K+fWDQAm&#10;pd2zJ3dJn3uyx9z6Vs0tvVUJAKal/VPpmbukzz2Z357O3PpWzQ0A3ovt6U8AAHjVtm2tgNvSDx8l&#10;aXUAMC3tH0k6UwAwKe0eSTpDADAp7R5JOlMAMC3tH0k6UwAwKe0eSTpDADAp7Z5qt/jlw/nt6fzS&#10;6D5z6zk6t2oAMC3tn27ukvx2JfdkL3PrWzm3vQHAhLRzjuQu6XNP9phb373nlt6oBACT0u6p9il3&#10;SZ97Mr89nbn13XNuADAt7Z975y7pc0/2mFvf0bntCQAmpd3TzV3Syz3ZZ249q+aW3qoEAJPS7qn2&#10;krukxz3ZZ2757emOzC29VwkApqX9U+mZuyS/PZ17ss/ceo7OrRMATEq7Z2/ukvx2JfdkL3PrWzm3&#10;bgAwKe2ePblL+tyTPebWt2pu6a1KADAt7Z9Kz9wlfe7J/PZ05ta3am4A8F5sT38CAMCrtm1rBdyW&#10;fvgoSasDgGlp/0jSmQKASWn3SNIZAoBJafdI0pkCgGlp/0jSmQKASWn3SNIZAoBJafdUu8UvH85v&#10;T+eXRveZW8/RuVUDgGlp/3Rzl+S3K7kne5lb38q57Q0AJqSdcyR3SZ97ssfc+u49t/RGJQCYlHZP&#10;tU+5S/rck/nt6cyt755zA4Bpaf/cO3dJn3uyx9z6js5tTwAwKe2ebu6SXu7JPnPrWTW39FYlAJiU&#10;dk+1l9wlPe7JPnPLb093ZG7pvUoAMC3tn0rP3CX57enck33m1nN0bp0AYFLaPXtzl+S3K7kne5lb&#10;38q5dQOASWn37Mld0uee7DG3vlVzS29VAoBpaf9UeuYu6XNP5renM7e+VXMDgPdie/oTAABetW1b&#10;K+C29MNHSVodAExL+0eSzhQATEq7R5LOEABMSrtHks4UAExL+0eSzhQATEq7R5LOEABMSrun2i1+&#10;+XB+ezq/NLrP3HqOzq0aAExL+6ebuyS/Xck92cvc+lbObW8AMCHtnCO5S/rckz3m1nfvuaU3KgHA&#10;pLR7qn3KXdLnnsxvT2duffecGwBMS/vn3rlL+tyTPebWd3RuewKASWn3dHOX9HJP9plbz6q5pbcq&#10;AcCktHuqveQu6XFP9plbfnu6I3NL71UCgGlp/1R65i7Jb0/nnuwzt56jc+sEAJPS7tmbuyS/Xck9&#10;2cvc+lbOrRsATEq7Z0/ukj73ZI+59a2aW3qrEgBMS/un0jN3SZ97Mr89nbn1rZobALwX29OfAADw&#10;qm3bWgG3pR8+StLqAGBa2j+SdKYAYFLaPZJ0hgBgUto9knSmAGBa2j+SdKYAYFLaPZJ0hgBgUto9&#10;1W7xy4fz29P5pdF95tZzdG7VAGBa2j/d3CX57UruyV7m1rdybnsDgAlp5xzJXdLnnuwxt757zy29&#10;UQkAJqXdU+1T7pI+92R+ezpz67vn3ABgWto/985d0uee7DG3vqNz2xMATEq7p5u7pJd7ss/celbN&#10;Lb1VCQAmpd1T7SV3SY97ss/c8tvTHZlbeq8SAExL+6fSM3dJfns692SfufUcnVsnAJiUds/e3CX5&#10;7UruyV7m1rdybt0AYFLaPXtyl/S5J3vMrW/V3NJblQBgWto/lZ65S/rck/nt6cytb9XcAOC92J7+&#10;BACAV23b1gq4Lf3wUZJWBwDT0v6RpDMFAJPS7pGkMwQAk9LukaQzBQDT0v6RpDMFAJPS7pGkMwQA&#10;k9LuqXaLXz6c357OL43uM7eeo3OrBgDT0v7p5i7Jb1dyT/Yyt76Vc9sbAExIO+dI7pI+92SPufXd&#10;e27pjUoAMCntnmqfcpf0uSfz29OZW9895wYA09L+uXfukj73ZI+59R2d254AYFLaPd3cJb3ck33m&#10;1rNqbumtSgAwKe2eai+5S3rck33mlt+e7sjc0nuVAGBa2j+VnrlL8tvTuSf7zK3n6Nw6AcCktHv2&#10;5i7Jb1dyT/Yyt76Vc+sGAJPS7tmTu6TPPdljbn2r5pbeqgQA09L+qfTMXdLnnsxvT2dufavmBgDv&#10;xfb0JwAAvGrbtlbAbemHj5K0OgCYlvaPJJ0pAJiUdo8knSEAmJR2jySdKQCYlvaPJJ0pAJiUdo8k&#10;nSEAmJR2T7Vb/PLh/PZ0fml0n7n1HJ1bNQCYlvZPN3dJfruSe7KXufWtnNveAGBC2jlHcpf0uSd7&#10;zK3v3nNLb1QCgElp91T7lLukzz2Z357O3PruOTcAmJb2z71zl/S5J3vMre/o3PYEAJPS7unmLunl&#10;nuwzt55Vc0tvVQKASWn3VHvJXdLjnuwzt/z2dEfmlt6rBADT0v6p9Mxdkt+ezj3ZZ249R+fWCQAm&#10;pd2zN3dJfruSe7KXufWtnFs3AJiUds+e3CV97skec+tbNbf0ViUAmJb2T6Vn7pI+92R+ezpz61s1&#10;NwB4L7anPwEA4FXbtrUCbks/fJSk1QHAtLR/JOlMAcCktHsk6QwBwKS0eyTpTAHAtLR/JOlMAcCk&#10;tHsk6QwBwKS0e6rd4pcP57en80uj+8yt5+jcqgHAtLR/urlL8tuV3JO9zK1v5dz2BgAT0s45kruk&#10;zz3ZY259955beqMSAExKu6fap9wlfe7J/PZ05tZ3z7kBwLS0f+6du6TPPdljbn1H57YnAJiUdk83&#10;d0kv92SfufWsmlt6qxIATEq7p9pL7pIe92SfueW3pzsyt/ReJQCYlvZPpWfukvz2dO7JPnPrOTq3&#10;TgAwKe2evblL8tuV3JO9zK1v5dy6AcCktHv25C7pc0/2mFvfqrmltyoBwLS0fyo9c5f0uSfz29OZ&#10;W9+quQHAe7E9/QkAAK/atq0VcFv64aMkrQ4ApqX9I0lnCgAmpd0jSWcIACal3SNJZwoApqX9I0ln&#10;CgAmpd0jSWcIACal3VPtFr98OL89nV8a3WduPUfnVg0ApqX9081dkt+u5J7sZW59K+e2NwCYkHbO&#10;kdwlfe7JHnPru/fc0huVAGBS2j3VPuUu6XNP5renM7e+e84NAKal/XPv3CV97skec+s7Orc9AcCk&#10;tHu6uUt6uSf7zK1n1dzSW5UAYFLaPdVecpf0uCf7zC2/Pd2RuaX3KgHAtLR/Kj1zl+S3p3NP9plb&#10;z9G5dQKASWn37M1dkt+u5J7sZW59K+fWDQAmpd2zJ3dJn3uyx9z6Vs0tvVUJAKal/VPpmbukzz2Z&#10;357O3PpWzQ0A3ovt6U8AAHjVtm2tgNvSDx8laXUAMC3tH0k6UwAwKe0eSTpDADAp7R5JOlMAMC3t&#10;H0k6UwAwKe0eSTpDADAp7Z5qt/jlw/nt6fzS6D5z6zk6t2oAMC3tn27ukvx2JfdkL3PrWzm3vQHA&#10;hLRzjuQu6XNP9phb373nlt6oBACT0u6p9il3SZ97Mr89nbn13XNuADAt7Z975y7pc0/2mFvf0bnt&#10;CQAmpd3TzV3Syz3ZZ249q+aW3qoEAJPS7qn2krukxz3ZZ2757emOzC29VwkApqX9U+mZuyS/PZ17&#10;ss/ceo7OrRMATEq7Z2/ukvx2JfdkL3PrWzm3bgAwKe2ePblL+tyTPebWt2pu6a1KADAt7Z9Kz9wl&#10;fe7J/PZ05ta3am4A8F5sT38CAMCrtm1rBdyWfvgoSasDgGlp/0jSmQKASWn3SNIZAoBJafdI0pkC&#10;gGlp/0jSmQKASWn3SNIZAoBJafdUu8UvH85vT+eXRveZW8/RuVUDgGlp/3Rzl+S3K7kne5lb38q5&#10;7Q0AJqSdcyR3SZ97ssfc+u49t/RGJQCYlHZPtU+5S/rck/nt6cyt755zA4Bpaf/cO3dJn3uyx9z6&#10;js5tTwAwKe2ebu6SXu7JPnPrWTW39FYlAJiUdk+1l9wlPe7JPnPLb093ZG7pvUoAMC3tn0rP3CX5&#10;7enck33m1nN0bp0AYFLaPXtzl+S3K7kne5lb38q5dQOASWn37Mld0uee7DG3vlVzS29VAoBpaf9U&#10;euYu6XNP5renM7e+VXMDgPdie/oTAABetW1bK+C29MNHSVodAExL+0eSzhQATEq7R5LOEABMSrtH&#10;ks4UAExL+0eSzhQATEq7R5LOEABMSrun2u//r/8i9s3/5X/44pf4dvv3//k/PH26/R7/Z9Ob1R4/&#10;e/pO1X77X//z+O49evzPTp+pmrnlt6f7SHNL/45UAoBpaf9USvvOXZLfruSe7GVu+XtVWjG39G9J&#10;JQCYkHZOpbTjHnOX5O9VyT3ZY275c1W699zSvyWVAGBS2j3VPuUuyZ+rknsyvz2dueXvVakzt/Tv&#10;SCUAmJb2T6W077q5S/L3quSe7DG3/Lkq7Z1b+vejGgBMSrunUtp37pJe7sn8vSqZW8+quaV/SyoB&#10;wKS0e6q93HPukh73ZP5clcwtvz3dkbmlf0cqAcC0tH8qPe84d0l+ezr3ZP5elcytpzu39O9HNQCY&#10;lHZPpZd7zl2S367knuxlbvl7VVo5t/RvSSUAmJR2T7XH/eYuyd+rknuyx9zy56q0am7p349KADAt&#10;7Z9Kz9wl+XNVck/mt6czt/y9Kh2ZW/p3pBoAvBfb058AAPCqbdtaAbelHz5K0uoAYFraP5J0pgBg&#10;Uto9knSGAGBS2j2SdKYAYFraP5J0pgBgUto9knSGAGBS2j1He/wlvFf1+NnTd6r2P/3V//z00v09&#10;/menz1TN3Nb4SHNLn78SAExL+6dS4i65JnO7pivOLX2OSgAwIe2cSre4S/L3quSeXMPc7id9hkoA&#10;MCntnmpvzV1yTeZ2TSvmlt6pBADT0v6p9JbcJfl7VXJPrmFudemNagAwKe2eSmfjLrkmc7umo3Pb&#10;GwBMSrunk7tkDffkNX3kuXUCgGlp/+zJXbKGezJ/r0rmdl/pe1QDgElp91R6yV1yTeZ2TVeeW/o8&#10;lQBgUto91R65S/L3quSeXMPc7i99lkoAMC3tn0pvxV1yTeZ2TSvnlt6rBgDvxfb0JwAAvGrbtlbA&#10;bemHj5K0OgCYlvaPJJ0pAJiUdo8knSEAmJR2jySdKQCYlvaPJJ0pAJiUdo8knSEAmJR2z9H88uE1&#10;/NLo/L0qmdt9pM9fCQCmpf1TKXGXXJO5XdMV55Y+RyUAmJB2TqVb3CX5e1VyT65hbveTPkMlAJiU&#10;dk+1t+YuuSZzu6YVc0vvVAKAaWn/VHpL7pL8vSq5J9cwt7r0RjUAmJR2T6WzcZdck7ld09G57Q0A&#10;JqXd08ldsoZ78po+8tw6AcC0tH/25C5Zwz2Zv1clc7uv9D2qAcCktHsqveQuuSZzu6Yrzy19nkoA&#10;MCntnmqP3CX5e1VyT65hbveXPkslAJiW9k+lt+IuuSZzu6aVc0vvVQOA92J7+hMAAF61bVsr4Lb0&#10;w0dJWh0ATEv7R5LOFABMSrtHks4QAExKu0eSzhQATEv7R5LOFABMSrtHks4QAExKu+dofvnwGn5p&#10;dP5elcztPtLnrwQA09L+qZS4S67J3K7pinNLn6MSAExIO6fSLe6S/L0quSfXMLf7SZ+hEgBMSrun&#10;2ltzl1yTuV3TirmldyoBwLS0fyq9JXdJ/l6V3JNrmFtdeqMaAExKu6fS2bhLrsncruno3PYGAJPS&#10;7unkLlnDPXlNH3lunQBgWto/e3KXrOGezN+rkrndV/oe1QBgUto9lV5yl1yTuV3TleeWPk8lAJiU&#10;dk+1R+6S/L0quSfXMLf7S5+lEgBMS/un0ltxl1yTuV3Tyrml96oBwHuxPf0JAACv2ratFXBb+uGj&#10;JK0OAKal/SNJZwoAJqXdI0lnCAAmpd0jSWcKAKal/SNJZwoAJqXdI0lnCAAmpd1zNL98eA2/NDp/&#10;r0rmdh/p81cCgGlp/1RK3CXXZG7XdMW5pc9RCQAmpJ1T6RZ3Sf5eldyTa5jb/aTPUAkAJqXdU+2t&#10;uUuuydyuacXc0juVAGBa2j+V3pK7JH+vSu7JNcytLr1RDQAmpd1T6WzcJddkbtd0dG57A4BJafd0&#10;cpes4Z68po88t04AMC3tnz25S9ZwT+bvVcnc7it9j2oAMCntnkovuUuuydyu6cpzS5+nEgBMSrun&#10;2iN3Sf5eldyTa5jb/aXPUgkApqX9U+mtuEuuydyuaeXc0nvVAOC92J7+BACAV23b1gq4Lf3wUZJW&#10;BwDT0v6RpDMFAJPS7pGkMwQAk9LukaQzBQDT0v6RpDMFAJPS7pGkMwQAk9LuOZpfPryGXxqdv1cl&#10;c7uP9PkrAcC0tH8qJe6SazK3a7ri3NLnqAQAE9LOqXSLuyR/r0ruyTXM7X7SZ6gEAJPS7qn21twl&#10;12Ru17RibumdSgAwLe2fSm/JXZK/VyX35BrmVpfeqAYAk9LuqXQ27pJrMrdrOjq3vQHApLR7OrlL&#10;1nBPXtNHnlsnAJiW9s+e3CVruCfz96pkbveVvkc1AJiUdk+ll9wl12Ru13TluaXPUwkAJqXdU+2R&#10;uyR/r0ruyTXM7f7SZ6kEANPS/qn0Vtwl12Ru17Rybum9agDwXmxPfwIAwKu2bWsF3JZ++ChJqwOA&#10;aWn/SNKZAoBJafdI0hkCgElp90jSmQKAaWn/SNKZAoBJafdI0hkCgElp9xzNLx9ewy+Nzt+rkrnd&#10;R/r8lQBgWto/lRJ3yTWZ2zVdcW7pc1QCgAlp51S6xV2Sv1cl9+Qa5nY/6TNUAoBJafdUe2vukmsy&#10;t2taMbf0TiUAmJb2T6W35C7J36uSe3INc6tLb1QDgElp91Q6G3fJNZnbNR2d294AYFLaPZ3cJWu4&#10;J6/pI8+tEwBMS/tnT+6SNdyT+XtVMrf7St+jGgBMSrun0kvukmsyt2u68tzS56kEAJPS7qn2yF2S&#10;v1cl9+Qa5nZ/6bNUAoBpaf9Ueivukmsyt2taObf0XjUAeC+2pz8BAOBV27a1Am5LP3yUpNUBwLS0&#10;fyTpTAHApLR7JOkMAcCktHsk6UwBwLS0fyTpTAHApLR7JOkMAcCktHuO5pcPXDx2ZgAA//RJREFU&#10;r+GXRufvVcnc7iN9/koAMC3tn0qJu+SazO2arji39DkqAcCEtHMq3eIuyd+rkntyDXO7n/QZKgHA&#10;pLR7qr01d8k1mds1rZhbeqcSAExL+6fSW3KX5O9VyT25hrnVpTeqAcCktHsqnY275JrM7ZqOzm1v&#10;ADAp7Z5O7pI13JPX9JHn1gkApqX9syd3yRruyfy9KpnbfaXvUQ0AJqXdU+kld8k1mds1XXlu6fNU&#10;AoBJafdUe+Quyd+rkntyDXO7v/RZKgHAtLR/Kr0Vd8k1mds1rZxbeq8aALwX29OfAADwqm3bWgG3&#10;pR8+StLqAGBa2j+SdKYAYFLaPZJ0hgBgUto9knSmAGBa2j+SdKYAYFLaPZJ0hgBgUto9R/PLh9fw&#10;S6Pz96pkbveRPn8lAJiW9k+lxF1yTeZ2TVecW/oclQBgQto5lW5xl+TvVck9uYa53U/6DJUAYFLa&#10;PdXemrvkmsztmlbMLb1TCQCmpf1T6S25S/L3quSeXMPc6tIb1QBgUto9lc7GXXJN5nZNR+e2NwCY&#10;lHZPJ3fJGu7Ja/rIc+sEANPS/tmTu2QN92T+XpXM7b7S96gGAJPS7qn0krvkmsztmq48t/R5KgHA&#10;pLR7qj1yl+TvVck9uYa53V/6LJUAYFraP5XeirvkmsztmlbOLb1XDQDei+3pTwAAeNW2ba2A29IP&#10;HyVpdQAwLe0fSTpTADAp7R5JOkMAMCntHkk6UwAwLe0fSTpTADAp7R5JOkMAMCntnqP55cNr+KXR&#10;+XtVMrf7SJ+/EgBMS/unUuIuuSZzu6Yrzi19jkoAMCHtnEq3uEvy96rknlzD3O4nfYZKADAp7Z5q&#10;b81dck3mdk0r5pbeqQQA09L+qfSW3CX5e1VyT65hbnXpjWoAMCntnkpn4y65JnO7pqNz2xsATEq7&#10;p5O7ZA335DV95Ll1AoBpaf/syV2yhnsyf69K5nZf6XtUA4BJafdUesldck3mdk1Xnlv6PJUAYFLa&#10;PdUeuUvy96rknlzD3O4vfZZKADAt7Z9Kb8Vdck3mdk0r55beqwYA78X29CcAALxq27ZWwG3ph4+S&#10;tDoAmJb2jySdKQCYlHaPJJ0hAJiUdo8knSkAmJb2jySdKQCYlHaPJJ0hAJiUds/R/PLhNfzS6Py9&#10;KpnbfaTPXwkApqX9Uylxl1yTuV3TFeeWPkclAJiQdk6lW9wl+XtVck+uYW73kz5DJQCYlHZPtbfm&#10;Lrkmc7umFXNL71QCgGlp/1R6S+6S/L0quSfXMLe69EY1AJiUdk+ls3GXXJO5XdPRue0NACal3dPJ&#10;XbKGe/KaPvLcOgHAtLR/9uQuWcM9mb9XJXO7r/Q9qgHApLR7Kr3kLrkmc7umK88tfZ5KADAp7Z5q&#10;j9wl+XtVck+uYW73lz5LJQCYlvZPpbfiLrkmc7umlXNL71UDgPdie/oTAABetW1bK+C29MNHSVod&#10;AExL+0eSzhQATEq7R5LOEABMSrtHks4UAExL+0eSzhQATEq7R5LOEABMSrvnaH758Bp+aXT+XpXM&#10;7T7S568EANPS/qmUuEuuydyu6YpzS5+jEgBMSDun0i3ukvy9Krkn1zC3+0mfoRIATEq7p9pbc5dc&#10;k7ld04q5pXcqAcC0tH8qvSV3Sf5eldyTa5hbXXqjGgBMSrun0tm4S67J3K7p6Nz2BgCT0u7p5C5Z&#10;wz15TR95bp0AYFraP3tyl6zhnszfq5K53Vf6HtUAYFLaPZVecpdck7ld05Xnlj5PJQCYlHZPtUfu&#10;kvy9Krkn1zC3+0ufpRIATEv7p9JbcZdck7ld08q5pfeqAcB7sT39CQAAr9q2rRVwW/rhoyStDgCm&#10;pf0jSWcKACal3SNJZwgAJqXdI0lnCgCmpf0jSWcKACal3SNJZwgAJqXdczS/fHgNvzQ6f69K5nYf&#10;6fNXAoBpaf9UStwl12Ru13TFuaXPUQkAJqSdU+kWd0n+XpXck2uY2/2kz1AJACal3VPtrblLrsnc&#10;rmnF3NI7lQBgWto/ld6SuyR/r0ruyTXMrS69UQ0AJqXdU+ls3CXXZG7XdHRuewOASWn3dHKXrOGe&#10;vKaPPLdOADAt7Z89uUvWcE/m71XJ3O4rfY9qADAp7Z5KL7lLrsncrunKc0ufpxIATEq7p9ojd0n+&#10;XpXck2uY2/2lz1IJAKal/VPprbhLrsncrmnl3NJ71QDgvdie/gQAgFdt29YKuC398FGSVgcA09L+&#10;kaQzBQCT0u6RpDMEAJPS7pGkMwUA09L+kaQzBQCT0u6RpDMEAJPS7jmaXz68hl8anb9XJXO7j/T5&#10;KwHAtLR/KiXukmsyt2u64tzS56gEABPSzql0i7skf69K7sk1zO1+0meoBACT0u6p9tbcJddkbte0&#10;Ym7pnUoAMC3tn0pvyV2Sv1cl9+Qa5laX3qgGAJPS7ql0Nu6SazK3azo6t70BwKS0ezq5S9ZwT17T&#10;R55bJwCYlvbPntwla7gn8/eqZG73lb5HNQCYlHZPpZfcJddkbtd05bmlz1MJACal3VPtkbskf69K&#10;7sk1zO3+0mepBADT0v6p9FbcJddkbte0cm7pvWoA8F5sT38CAMCrtm1rBdyWfvgoSasDgGlp/0jS&#10;mQKASWn3SNIZAoBJafdI0pkCgGlp/0jSmQKASWn3SNIZAoBJafcczS8fXsMvjc7fq5K53Uf6/JUA&#10;YFraP5USd8k1mds1XXFu6XNUAoAJaedUusVdkr9XJffkGuZ2P+kzVAKASWn3VHtr7pJrMrdrWjG3&#10;9E4lAJiW9k+lt+Quyd+rkntyDXOrS29UA4BJafdUOht3yTWZ2zUdndveAGBS2j2d3CVruCev6SPP&#10;rRMATEv7Z0/ukjXck/l7VTK3+0rfoxoATEq7p9JL7pJrMrdruvLc0uepBACT0u6p9shdkr9XJffk&#10;GuZ2f+mzVAKAaWn/VHor7pJrMrdrWjm39F41AHgvtqc/AQDgVdu2tQJuSz98lKTVAcC0tH8k6UwB&#10;wKS0eyTpDAHApLR7JOlMAcC0tH8k6UwBwKS0eyTpDAHApLR7juaXD6/hl0bn71XJ3O4jff5KADAt&#10;7Z9Kibvkmsztmq44t/Q5KgHAhLRzKt3iLsnfq5J7cg1zu5/0GSoBwKS0e6q9NXfJNZnbNa2YW3qn&#10;EgBMS/un0ltyl+TvVck9uYa51aU3qgHApLR7Kp2Nu+SazO2ajs5tbwAwKe2eTu6SNdyT1/SR59YJ&#10;AKal/bMnd8ka7sn8vSqZ232l71ENACal3VPpJXfJNZnbNV15bunzVAKASWn3VHvkLsnfq5J7cg1z&#10;u7/0WSoBwLS0fyq9FXfJNZnbNa2cW3qvGgC8F9vTnwAA8Kpt21oBt6UfPkrS6gBgWto/knSmAGBS&#10;2j2SdIYAYFLaPZJ0pgBgWto/knSmAGBS2j2SdIYAYFLaPdUef9Fu6rf/9T9/+Hv/8nfb/dv/9NOn&#10;T7ff4/9serPa42dP36naP/qT78R379Hjf3b6TNXMLb893UeaW/p3pBIATEv7p1Lad+6S/HYl92Qv&#10;c8vfq9KKuaV/SyoBwIS0cyqlHfeYuyR/r0ruyR5zy5+r0r3nlv4tqQQAk9LuqfYpd0n+XJXck/nt&#10;6cwtf69Knbmlf0cqAcC0tH8qpX3XzV2Sv1cl92SPueXPVWnv3NK/H9UAYFLaPZXSvnOX9HJP5u9V&#10;ydx6Vs0t/VtSCQAmpd1T7eWec5f0uCfz56pkbvnt6Y7MLf07UgkApqX9U+l5x7lL8tvTuSfz96pk&#10;bj3duaV/P6oBwKS0eyq93HPukvx2JfdkL3PL36vSyrmlf0sqAcCktHuqPe43d0n+XpXckz3mlj9X&#10;pVVzS/9+VAKAaWn/VHrmLsmfq5J7Mr89nbnl71XpyNzSvyPVAOC92J7+BACAV23b1gq4Lf3wUZJW&#10;BwDT0v6RpDMFAJPS7pGkMwQAk9LukaQzBQDT0v6RpDMFAJPS7pGkMwQAk9LuqXbLP/5X/yz+P1/t&#10;3/zHf/f00n6P/7PpzWqPn/2Io79E+EiP/9lHmFt+e7qPPLdqADAt7Z9u7pL8diX3ZC9z61s5t70B&#10;wIS0c47kLulzT/aYW9+955beqAQAk9LuqfYpd0mfezK/PZ259d1zbgAwLe2fe+cu6XNP9phb39G5&#10;7QkAJqXd081d0ss92WduPavmlt6qBACT0u6p9pK7pMc92Wdu+e3pjswtvVcJAKal/VPpmbskvz2d&#10;e7LP3HqOzq0TAExKu2dv7pL8diX3ZC9z61s5t24AMCntnj25S/rckz3m1rdqbumtSgAwLe2fSs/c&#10;JX3uyfz2dObWt2puAPBebE9/AgDAq7ZtawXcln74KEmrA4Bpaf9I0pkCgElp90jSGQKASWn3SNKZ&#10;AoBpaf9I0pkCgElp90jSGQKASWn3VLvFLx/Ob0/nl0b3mVvP0blVA4Bpaf90c5fktyu5J3uZW9/K&#10;ue0NACaknXMkd0mfe7LH3PruPbf0RiUAmJR2T7VPuUv63JP57enMre+ecwOAaWn/3Dt3SZ97ssfc&#10;+o7ObU8AMCntnm7ukl7uyT5z61k1t/RWJQCYlHZPtZfcJT3uyT5zy29Pd2Ru6b1KADAt7Z9Kz9wl&#10;+e3p3JN95tZzdG6dAGBS2j17c5fktyu5J3uZW9/KuXUDgElp9+zJXdLnnuwxt75Vc0tvVQKAaWn/&#10;VHrmLulzT+a3pzO3vlVzA4D3Ynv6EwAAXrVtWyvgtvTDR0laHQBMS/tHks4UAExKu0eSzhAATEq7&#10;R5LOFABMS/tHks4UAExKu0eSzhAATEq7p9otfvlwfns6vzS6z9x6js6tGgBMS/unm7skv13JPdnL&#10;3PpWzm1vADAh7ZwjuUv63JM95tZ377mlNyoBwKS0e6p9yl3S557Mb09nbn33nBsATEv75965S/rc&#10;kz3m1nd0bnsCgElp93Rzl/RyT/aZW8+quaW3KgHApLR7qr3kLulxT/aZW357uiNzS+9VAoBpaf9U&#10;euYuyW9P557sM7eeo3PrBACT0u7Zm7skv13JPdnL3PpWzq0bAExKu2dP7pI+92SPufWtmlt6qxIA&#10;TEv7p9Izd0mfezK/PZ259a2aGwC8F9vTnwAA8Kpt21oBt6UfPkrS6gBgWto/knSmAGBS2j2SdIYA&#10;YFLaPZJ0pgBgWto/knSmAGBS2j2SdIYAYFLaPdVu8cuH89vT+aXRfebWc3Ru1QBgWto/3dwl+e1K&#10;7sle5ta3cm57A4AJaeccyV3S557sMbe+e88tvVEJACal3VPtU+6SPvdkfns6c+u759wAYFraP/fO&#10;XdLnnuwxt76jc9sTAExKu6ebu6SXe7LP3HpWzS29VQkAJqXdU+0ld0mPe7LP3PLb0x2ZW3qvEgBM&#10;S/un0jN3SX57Ovdkn7n1HJ1bJwCYlHbP3twl+e1K7sle5ta3cm7dAGBS2j17cpf0uSd7zK1v1dzS&#10;W5UAYFraP5WeuUv63JP57enMrW/V3ADgvdie/gQAgFdt29YKuC398FGSVgcA09L+kaQzBQCT0u6R&#10;pDMEAJPS7pGkMwUA09L+kaQzBQCT0u6RpDMEAJPS7ql2i18+nN+ezi+N7jO3nqNzqwYA09L+6eYu&#10;yW9Xck/2Mre+lXPbGwBMSDvnSO6SPvdkj7n13Xtu6Y1KADAp7Z5qn3KX9Lkn89vTmVvfPecGANPS&#10;/rl37pI+92SPufUdndueAGBS2j3d3CW93JN95tazam7prUoAMCntnmovuUt63JN95pbfnu7I3NJ7&#10;lQBgWto/lZ65S/Lb07kn+8yt5+jcOgHApLR79uYuyW9Xck/2Mre+lXPrBgCT0u7Zk7ukzz3ZY259&#10;q+aW3qoEANPS/qn0zF3S557Mb09nbn2r5gYA78X29CcAALxq27ZWwG3ph4+StDoAmJb2jySdKQCY&#10;lHaPJJ0hAJiUdo8knSkAmJb2jySdKQCYlHaPJJ0hAJiUdk+1W/zy4fz2dH5pdJ+59RydWzUAmJb2&#10;Tzd3SX67knuyl7n1rZzb3gBgQto5R3KX9Lkne8yt795zS29UAoBJafdU+5S7pM89md+eztz67jk3&#10;AJiW9s+9c5f0uSd7zK3v6Nz2BACT0u7p5i7p5Z7sM7eeVXNLb1UCgElp91R7yV3S457sM7f89nRH&#10;5pbeqwQA09L+qfTMXZLfns492WduPUfn1gkAJqXdszd3SX67knuyl7n1rZxbNwCYlHbPntwlfe7J&#10;HnPrWzW39FYlAJiW9k+lZ+6SPvdkfns6c+tbNTcAeC+2pz8BAOBV27a1Am5LP3yUpNUBwLS0fyTp&#10;TAHApLR7JOkMAcCktHsk6UwBwLS0fyTpTAHApLR7JOkMAcCktHuq3eKXD+e3p/NLo/vMrefo3KoB&#10;wLS0f7q5S/LbldyTvcytb+Xc9gYAE9LOOZK7pM892WNuffeeW3qjEgBMSrun2qfcJX3uyfz2dObW&#10;d8+5AcC0tH/unbukzz3ZY259R+e2JwCYlHZPN3dJL/dkn7n1rJpbeqsSAExKu6faS+6SHvdkn7nl&#10;t6c7Mrf0XiUAmJb2T6Vn7pL89nTuyT5z6zk6t04AMCntnr25S/LbldyTvcytb+XcugHApLR79uQu&#10;6XNP9phb36q5pbcqAcC0tH8qPXOX9Lkn89vTmVvfqrkBwHuxPf0JAACv2ratFXBb+uGjJK0OAKal&#10;/SNJZwoAJqXdI0lnCAAmpd0jSWcKAKal/SNJZwoAJqXdI0lnCAAmpd1T7Ra/fDi/PZ1fGt1nbj1H&#10;51YNAKal/dPNXZLfruSe7GVufSvntjcAmJB2zpHcJX3uyR5z67v33NIblQBgUto91T7lLulzT+a3&#10;pzO3vnvODQCmpf1z79wlfe7JHnPrOzq3PQHApLR7urlLerkn+8ytZ9Xc0luVAGBS2j3VXnKX9Lgn&#10;+8wtvz3dkbml9yoBwLS0fyo9c5fkt6dzT/aZW8/RuXUCgElp9+zNXZLfruSe7GVufSvn1g0AJqXd&#10;syd3SZ97ssfc+lbNLb1VCQCmpf1T6Zm7pM89md+eztz6Vs0NAN6L7elPAAB41bZtrYDb0g8fJWl1&#10;ADAt7R9JOlMAMCntHkk6QwAwKe0eSTpTADAt7R9JOlMAMCntHkk6QwAwKe2earf45cP57en80ug+&#10;c+s5OrdqADAt7Z9u7pL8diX3ZC9z61s5t70BwIS0c47kLulzT/aYW9+955beqAQAk9LuqfYpd0mf&#10;ezK/PZ259d1zbgAwLe2fe+cu6XNP9phb39G57QkAJqXd081d0ss92WduPavmlt6qBACT0u6p9pK7&#10;pMc92Wdu+e3pjswtvVcJAKal/VPpmbskvz2de7LP3HqOzq0TAExKu2dv7pL8diX3ZC9z61s5t24A&#10;MCntnj25S/rckz3m1rdqbumtSgAwLe2fSs/cJX3uyfz2dObWt2puAPBebE9/AgDAq7ZtawXcln74&#10;KEmrA4Bpaf9I0pkCgElp90jSGQKASWn3SNKZAoBpaf9I0pkCgElp90jSGQKASWn3VLvFLx/Ob0/n&#10;l0b3mVvP0blVA4Bpaf90c5fktyu5J3uZW9/Kue0NACaknXMkd0mfe7LH3PruPbf0RiUAmJR2T7VP&#10;uUv63JP57enMre+ecwOAaWn/3Dt3SZ97ssfc+o7ObU8AMCntnm7ukl7uyT5z61k1t/RWJQCYlHZP&#10;tZfcJT3uyT5zy29Pd2Ru6b1KADAt7Z9Kz9wl+e3p3JN95tZzdG6dAGBS2j17c5fktyu5J3uZW9/K&#10;uXUDgElp9+zJXdLnnuwxt75Vc0tvVQKAaWn/VHrmLulzT+a3pzO3vlVzA4D3Ynv6EwAAXrVtWyvg&#10;tvTDR0laHQBMS/tHks4UAExKu0eSzhAATEq7R5LOFABMS/tHks4UAExKu0eSzhAATEq7p9otfvlw&#10;fns6vzS6z9x6js6tGgBMS/unm7skv13JPdnL3PpWzm1vADAh7ZwjuUv63JM95tZ377mlNyoBwKS0&#10;e6p9yl3S557Mb09nbn33nBsATEv75965S/rckz3m1nd0bnsCgElp93Rzl/RyT/aZW8+quaW3KgHA&#10;pLR7qr3kLulxT/aZW357uiNzS+9VAoBpaf9UeuYuyW9P557sM7eeo3PrBACT0u7Zm7skv13JPdnL&#10;3PpWzq0bAExKu2dP7pI+92SPufWtmlt6qxIATEv7p9Izd0mfezK/PZ259a2aGwC8F9vTnwAA8Kpt&#10;21oBt6UfPkrS6gBgWto/knSmAGBS2j2SdIYAYFLaPZJ0pgBgWto/knSmAGBS2j2SdIYAYFLaPdVu&#10;8cuH89vT+aXRfebWc3Ru1QBgWto/3dwl+e1K7sle5ta3cm57A4AJaeccyV3S557sMbe+e88tvVEJ&#10;ACal3VPtU+6SPvdkfns6c+u759wAYFraP/fOXdLnnuwxt76jc9sTAExKu6ebu6SXe7LP3HpWzS29&#10;VQkAJqXdU+0ld0mPe7LP3PLb0x2ZW3qvEgBMS/un0jN3SX57Ovdkn7n1HJ1bJwCYlHbP3twl+e1K&#10;7sle5ta3cm7dAGBS2j17cpf0uSd7zK1v1dzSW5UAYFraP5WeuUv63JP57enMrW/V3ADgvdie/gQA&#10;gFdt29YKuC398FGSVgcA09L+kaQzBQCT0u6RpDMEAJPS7pGkMwUA09L+kaQzBQCT0u6RpDMEAJPS&#10;7ql2i18+nN+ezi+N7jO3nqNzqwYA09L+6eYuyW9Xck/2Mre+lXPbGwBMSDvnSO6SPvdkj7n13Xtu&#10;6Y1KADAp7Z5qn3KX9Lkn89vTmVvfPecGANPS/rl37pI+92SPufUdndueAGBS2j3d3CW93JN95taz&#10;am7prUoAMCntnmovuUt63JN95pbfnu7I3NJ7lQBgWto/lZ65S/Lb07kn+8yt5+jcOgHApLR79uYu&#10;yW9Xck/2Mre+lXPrBgCT0u7Zk7ukzz3ZY259q+aW3qoEANPS/qn0zF3S557Mb09nbn2r5gYA78X2&#10;9CcAALxq27ZWwG3ph4+StDoAmJb2jySdKQCYlHaPJJ0hAJiUdo8knSkAmJb2jySdKQCYlHaPJJ0h&#10;AJiUdk+1W/zy4fz2dH5pdJ+59RydWzUAmJb2Tzd3SX67knuyl7n1rZzb3gBgQto5R3KX9Lkne8yt&#10;795zS29UAoBJafdU+5S7pM89md+eztz67jk3AJiW9s+9c5f0uSd7zK3v6Nz2BACT0u7p5i7p5Z7s&#10;M7eeVXNLb1UCgElp91R7yV3S457sM7f89nRH5pbeqwQA09L+qfTMXZLfns492WduPUfn1gkAJqXd&#10;szd3SX67knuyl7n1rZxbNwCYlHbPntwlfe7JHnPrWzW39FYlAJiW9k+lZ+6SPvdkfns6c+tbNTcA&#10;eC+2pz8BAOBV27a1Am5LP3yUpNUBwLS0fyTpTAHApLR7JOkMAcCktHsk6UwBwLS0fyTpTAHApLR7&#10;JOkMAcCktHuq3eKXD+e3p/NLo/vMrefo3KoBwLS0f7q5S/LbldyTvcytb+Xc9gYAE9LOOZK7pM89&#10;2WNuffeeW3qjEgBMSrun2qfcJX3uyfz2dObWd8+5AcC0tH/unbukzz3ZY259R+e2JwCYlHZPN3dJ&#10;L/dkn7n1rJpbeqsSAExKu6faS+6SHvdkn7nlt6c7Mrf0XiUAmJb2T6Vn7pL89nTuyT5z6zk6t04A&#10;MCntnr25S/LbldyTvcytb+XcugHApLR79uQu6XNP9phb36q5pbcqAcC0tH8qPXOX9Lkn89vTmVvf&#10;qrkBwHuxPf0JAACv2ratFXBb+uGjJK0OAKal/SNJZwoAJqXdI0lnCAAmpd0jSWcKAKal/SNJZwoA&#10;JqXdI0lnCAAmpd1T7Ra/fDi/PZ1fGt1nbj1H51YNAKal/dPNXZLfruSe7GVufSvntjcAmJB2zpHc&#10;JX3uyR5z67v33NIblQBgUto91T7lLulzT+a3pzO3vnvODQCmpf1z79wlfe7JHnPrOzq3PQHApLR7&#10;urlLerkn+8ytZ9Xc0luVAGBS2j3VXnKX9Lgn+8wtvz3dkbml9yoBwLS0fyo9c5fkt6dzT/aZW8/R&#10;uXUCgElp9+zNXZLfruSe7GVufSvn1g0AJqXdsyd3SZ97ssfc+lbNLb1VCQCmpf1T6Zm7pM89md+e&#10;ztz6Vs0NAN6L7elPAAB41bZtrYDb0g8fJWl1ADAt7R9JOlMAMCntHkk6QwAwKe0eSTpTADAt7R9J&#10;OlMAMCntHkk6QwAwKe2earf45cP57en80ug+c+s5OrdqADAt7Z9u7pL8diX3ZC9z61s5t70BwIS0&#10;c47kLulzT/aYW9+955beqAQAk9LuqfYpd0mfezK/PZ259d1zbgAwLe2fe+cu6XNP9phb39G57QkA&#10;JqXd081d0ss92WduPavmlt6qBACT0u6p9pK7pMc92Wdu+e3pjswtvVcJAKal/VPpmbskvz2de7LP&#10;3HqOzq0TAExKu2dv7pL8diX3ZC9z61s5t24AMCntnj25S/rckz3m1rdqbumtSgAwLe2fSs/cJX3u&#10;yfz2dObWt2puAPBebE9/AgDAq7ZtawXcln74KEmrA4Bpaf9I0pkCgElp90jSGQKASWn3SNKZAoBp&#10;af9I0pkCgElp90jSGQKASWn3VLvFLx/Ob0/nl0b3mVvP0blVA4Bpaf90c5fktyu5J3uZW9/Kue0N&#10;ACaknXMkd0mfe7LH3PruPbf0RiUAmJR2T7VPuUv63JP57enMre+ecwOAaWn/3Dt3SZ97ssfc+o7O&#10;bU8AMCntnm7ukl7uyT5z61k1t/RWJQCYlHZPtZfcJT3uyT5zy29Pd2Ru6b1KADAt7Z9Kz9wl+e3p&#10;3JN95tZzdG6dAGBS2j17c5fktyu5J3uZW9/KuXUDgElp9+zJXdLnnuwxt75Vc0tvVQKAaWn/VHrm&#10;LulzT+a3pzO3vlVzA4D3Ynv6EwAAXrVtWyvgtvTDR0laHQBMS/tHks4UAExKu0eSzhAATEq7R5LO&#10;FABMS/tHks4UAExKu0eSzhAATEq7p9otfvlwfns6vzS6z9x6js6tGgBMS/unm7skv13JPdnL3PpW&#10;zm1vADAh7ZwjuUv63JM95tZ377mlNyoBwKS0e6p9yl3S557Mb09nbn33nBsATEv75965S/rckz3m&#10;1nd0bnsCgElp93Rzl/RyT/aZW8+quaW3KgHApLR7qr3kLulxT/aZW357uiNzS+9VAoBpaf9UeuYu&#10;yW9P557sM7eeo3PrBACT0u7Zm7skv13JPdnL3PpWzq0bAExKu2dP7pI+92SPufWtmlt6qxIATEv7&#10;p9Izd0mfezK/PZ259a2aGwC8F9vTnwAA8Kpt21oBt6UfPkrS6gBgWto/knSmAGBS2j2SdIYAYFLa&#10;PZJ0pgBgWto/knSmAGBS2j2SdIYAYFLaPdVu8cuH89vT+aXRfebWc3Ru1QBgWto/3dwl+e1K7sle&#10;5ta3cm57A4AJaeccyV3S557sMbe+e88tvVEJACal3VPtU+6SPvdkfns6c+u759wAYFraP/fOXdLn&#10;nuwxt76jc9sTAExKu6ebu6SXe7LP3HpWzS29VQkAJqXdU+0ld0mPe7LP3PLb0x2ZW3qvEgBMS/un&#10;0jN3SX57Ovdkn7n1HJ1bJwCYlHbP3twl+e1K7sle5ta3cm7dAGBS2j17cpf0uSd7zK1v1dzSW5UA&#10;YFraP5WeuUv63JP57enMrW/V3ADgvdie/gQAgFdt29YKuC398FGSVgcA09L+kaQzBQCT0u6RpDME&#10;AJPS7pGkMwUA09L+kaQzBQCT0u6RpDMEAJPS7ql2i18+nN+ezi+N7jO3nqNzqwYA09L+6eYuyW9X&#10;ck/2Mre+lXPbGwBMSDvnSO6SPvdkj7n13Xtu6Y1KADAp7Z5qn3KX9Lkn89vTmVvfPecGANPS/rl3&#10;7pI+92SPufUdndueAGBS2j3d3CW93JN95tazam7prUoAMCntnmovuUt63JN95pbfnu7I3NJ7lQBg&#10;Wto/lZ65S/Lb07kn+8yt5+jcOgHApLR79uYuyW9Xck/2Mre+lXPrBgCT0u7Zk7ukzz3ZY259q+aW&#10;3qoEANPS/qn0zF3S557Mb09nbn2r5gYA78X29CcAALxq27ZWwG3ph4+StDoAmJb2jySdKQCYlHaP&#10;JJ0hAJiUdo8knSkAmJb2jySdKQCYlHaPJJ0hAJiUdk+1W/zy4fz2dH5pdJ+59RydWzUAmJb2Tzd3&#10;SX67knuyl7n1rZzb3gBgQto5R3KX9Lkne8yt795zS29UAoBJafdU+5S7pM89md+eztz67jk3AJiW&#10;9s+9c5f0uSd7zK3v6Nz2BACT0u7p5i7p5Z7sM7eeVXNLb1UCgElp91R7yV3S457sM7f89nRH5pbe&#10;qwQA09L+qfTMXZLfns492WduPUfn1gkAJqXdszd3SX67knuyl7n1rZxbNwCYlHbPntwlfe7JHnPr&#10;WzW39FYlAJiW9k+lZ+6SPvdkfns6c+tbNTcAeC+2pz8BAOBV27a1Am5LP3yUpNUBwLS0fyTpTAHA&#10;pLR7JOkMAcCktHsk6UwBwLS0fyTpTAHApLR7JOkMAcCktHuq3eKXD+e3p/NLo/vMrefo3KoBwLS0&#10;f7q5S/LbldyTvcytb+Xc9gYAE9LOOZK7pM892WNuffeeW3qjEgBMSrun2qfcJX3uyfz2dObWd8+5&#10;AcC0tH/unbukzz3ZY259R+e2JwCYlHZPN3dJL/dkn7n1rJpbeqsSAExKu6faS+6SHvdkn7nlt6c7&#10;Mrf0XiUAmJb2T6Vn7pL89nTuyT5z6zk6t04AMCntnr25S/LbldyTvcytb+XcugHApLR79uQu6XNP&#10;9phb36q5pbcqAcC0tH8qPXOX9Lkn89vTmVvfqrkBwHuxPf0JAACv2ratFXBb+uGjJK0OAKal/SNJ&#10;ZwoAJqXdI0lnCAAmpd0jSWcKAKal/SNJZwoAJqXdI0lnCAAmpd1T7Ra/fDi/PZ1fGt1nbj1H51YN&#10;AKal/dPNXZLfruSe7GVufSvntjcAmJB2zpHcJX3uyR5z67v33NIblQBgUto91T7lLulzT+a3pzO3&#10;vnvODQCmpf1z79wlfe7JHnPrOzq3PQHApLR7urlLerkn+8ytZ9Xc0luVAGBS2j3VXnKX9Lgn+8wt&#10;vz3dkbml9yoBwLS0fyo9c5fkt6dzT/aZW8/RuXUCgElp9+zNXZLfruSe7GVufSvn1g0AJqXdsyd3&#10;SZ97ssfc+lbNLb1VCQCmpf1T6Zm7pM89md+eztz6Vs0NAN6L7elPAAB41bZtrYDb0g8fJWl1ADAt&#10;7R9JOlMAMCntHkk6QwAwKe0eSTpTADAt7R9JOlMAMCntHkk6QwAwKe2earf45cP57en80ug+c+s5&#10;OrdqADAt7Z9u7pL8diX3ZC9z61s5t70BwIS0c47kLulzT/aYW9+955beqAQAk9LuqfYpd0mfezK/&#10;PZ259d1zbgAwLe2fe+cu6XNP9phb39G57QkAJqXd081d0ss92WduPavmlt6qBACT0u6p9pK7pMc9&#10;2Wdu+e3pjswtvVcJAKal/VPpmbskvz2de7LP3HqOzq0TAExKu2dv7pL8diX3ZC9z61s5t24AMCnt&#10;nj25S/rckz3m1rdqbumtSgAwLe2fSs/cJX3uyfz2dObWt2puAPBebE9/AgDAq7ZtawXcln74KEmr&#10;A4Bpaf9I0pkCgElp90jSGQKASWn3SNKZAoBpaf9I0pkCgElp90jSGQKASWn3VLvFLx/Ob0/nl0b3&#10;mVvP0blVA4Bpaf90c5fktyu5J3uZW9/Kue0NACaknXMkd0mfe7LH3PruPbf0RiUAmJR2T7VPuUv6&#10;3JP57enMre+ecwOAaWn/3Dt3SZ97ssfc+o7ObU8AMCntnm7ukl7uyT5z61k1t/RWJQCYlHZPtZfc&#10;JT3uyT5zy29Pd2Ru6b1KADAt7Z9Kz9wl+e3p3JN95tZzdG6dAGBS2j17c5fktyu5J3uZW9/KuXUD&#10;gElp9+zJXdLnnuwxt75Vc0tvVQKAaWn/VHrmLulzT+a3pzO3vlVzA4D3Ynv6EwAAXrVtWyvgtvTD&#10;R0laHQBMS/tHks4UAExKu0eSzhAATEq7R5LOFABMS/tHks4UAExKu0eSzhAATEq7p9otfvlwfns6&#10;vzS6z9x6js6tGgBMS/unm7skv13JPdnL3PpWzm1vADAh7ZwjuUv63JM95tZ377mlNyoBwKS0e6p9&#10;yl3S557Mb09nbn33nBsATEv75965S/rckz3m1nd0bnsCgElp93Rzl/RyT/aZW8+quaW3KgHApLR7&#10;qr3kLulxT/aZW357uiNzS+9VAoBpaf9UeuYuyW9P557sM7eeo3PrBACT0u7Zm7skv13JPdnL3PpW&#10;zq0bAExKu2dP7pI+92SPufWtmlt6qxIATEv7p9Izd0mfezK/PZ259a2aGwC8F9vTnwAA8Kpt21oB&#10;t6UfPkrS6gBgWto/knSmAGBS2j2SdIYAYFLaPZJ0pgBgWto/knSmAGBS2j2SdIYAYFLaPdVu8cuH&#10;89vT+aXRfebWc3Ru1QBgWto/3dwl+e1K7sle5ta3cm57A4AJaeccyV3S557sMbe+e88tvVEJACal&#10;3VPtU+6SPvdkfns6c+u759wAYFraP/fOXdLnnuwxt76jc9sTAExKu6ebu6SXe7LP3HpWzS29VQkA&#10;JqXdU+0ld0mPe7LP3PLb0x2ZW3qvEgBMS/un0jN3SX57Ovdkn7n1HJ1bJwCYlHbP3twl+e1K7sle&#10;5ta3cm7dAGBS2j17cpf0uSd7zK1v1dzSW5UAYFraP5WeuUv63JP57enMrW/V3ADgvdie/gQAgFdt&#10;29YKuC398FGSVgcA09L+kaQzBQCT0u6RpDMEAJPS7pGkMwUA09L+kaQzBQCT0u6RpDMEAJPS7ql2&#10;i18+nN+ezi+N7jO3nqNzqwYA09L+6eYuyW9Xck/2Mre+lXPbGwBMSDvnSO6SPvdkj7n13Xtu6Y1K&#10;ADAp7Z5qn3KX9Lkn89vTmVvfPecGANPS/rl37pI+92SPufUdndueAGBS2j3d3CW93JN95tazam7p&#10;rUoAMCntnmovuUt63JN95pbfnu7I3NJ7lQBgWto/lZ65S/Lb07kn+8yt5+jcOgHApLR79uYuyW9X&#10;ck/2Mre+lXPrBgCT0u7Zk7ukzz3ZY259q+aW3qoEANPS/qn0zF3S557Mb09nbn2r5gYA78X29CcA&#10;ALxq27ZWwG3ph4+StDoAmJb2jySdKQCYlHaPJJ0hAJiUdo8knSkAmJb2jySdKQCYlHaPJJ0hAJiU&#10;dk+1W/zy4fz2dH5pdJ+59RydWzUAmJb2Tzd3SX67knuyl7n1rZzb3gBgQto5R3KX9Lkne8yt795z&#10;S29UAoBJafdU+5S7pM89md+eztz67jk3AJiW9s+9c5f0uSd7zK3v6Nz2BACT0u7p5i7p5Z7sM7ee&#10;VXNLb1UCgElp91R7yV3S457sM7f89nRH5pbeqwQA09L+qfTMXZLfns492WduPUfn1gkAJqXdszd3&#10;SX67knuyl7n1rZxbNwCYlHbPntwlfe7JHnPrWzW39FYlAJiW9k+lZ+6SPvdkfns6c+tbNTcAeC+2&#10;pz8BAOBV27a1Am5LP3yUpNUBwLS0fyTpTAHApLR7JOkMAcCktHsk6UwBwLS0fyTpTAHApLR7JOkM&#10;AcCktHuq/U9/9T/Hfvtf//Mvfglvt3/7n3769On2e/yfTW9We/zs6TtV+0d/8p347j16/M9On6ma&#10;ueW3p/tIc0v/jlQCgGlp/1RK+85dkt+u5J7sZW75e1VaMbf0b0klAJiQdk6ltOMec5fk71XJPdlj&#10;bvlzVbr33NK/JZUAYFLaPdU+5S7Jn6uSezK/PZ255e9VqTO39O9IJQCYlvZPpbTvurlL8veq5J7s&#10;Mbf8uSrtnVv696MaAExKu6dS2nfukl7uyfy9Kplbz6q5pX9LKgHApLR7qr3cc+6SHvdk/lyVzC2/&#10;Pd2RuaV/RyoBwLS0fyo97zh3SX57Ovdk/l6VzK2nO7f070c1AJiUdk+ll3vOXZLfruSe7GVu+XtV&#10;Wjm39G9JJQCYlHZPtcf95i7J36uSe7LH3PLnqrRqbunfj0oAMC3tn0rP3CX5c1VyT+a3pzO3/L0q&#10;HZlb+nekGgC8F9vTnwAA8Kpt21oBt6UfPkrS6gBgWto/knSmAGBS2j2SdIYAYFLaPZJ0pgBgWto/&#10;knSmAGBS2j2SdIYAYFLaPUf7/f/1Xzy9fj2Pnz19p2qPv4B4lcf/7PSZqpnbGh9pbunzVwKAaWn/&#10;VErcJddkbtd0xbmlz1EJACaknVPpFndJ/l6V3JNrmNv9pM9QCQAmpd1T7a25S67J3K5pxdzSO5UA&#10;YFraP5Xekrskf69K7sk1zK0uvVENACal3VPpbNwl12Ru13R0bnsDgElp93Ryl6zhnrymjzy3TgAw&#10;Le2fPblL1nBP5u9VydzuK32PagAwKe2eSi+5S67J3K7pynNLn6cSAExKu6faI3dJ/l6V3JNrmNv9&#10;pc9SCQCmpf1T6a24S67J3K5p5dzSe9UA4L3Ynv4EAIBXbdvWCrgt/fBRklYHANPS/pGkMwUAk9Lu&#10;kaQzBACT0u6RpDMFANPS/pGkMwUAk9LukaQzBACT0u45ml8+vIZfGp2/VyVzu4/0+SsBwLS0fyol&#10;7pJrMrdruuLc0ueoBAAT0s6pdIu7JH+vSu7JNcztftJnqAQAk9LuqfbW3CXXZG7XtGJu6Z1KADAt&#10;7Z9Kb8ldkr9XJffkGuZWl96oBgCT0u6pdDbukmsyt2s6Ore9AcCktHs6uUvWcE9e00eeWycAmJb2&#10;z57cJWu4J/P3qmRu95W+RzUAmJR2T6WX3CXXZG7XdOW5pc9TCQAmpd1T7ZG7JH+vSu7JNczt/tJn&#10;qQQA09L+qfRW3CXXZG7XtHJu6b1qAPBebE9/AgDAq7ZtawXcln74KEmrA4Bpaf9I0pkCgElp90jS&#10;GQKASWn3SNKZAoBpaf9I0pkCgElp90jSGQKASWn3HM0vH17DL43O36uSud1H+vyVAGBa2j+VEnfJ&#10;NZnbNV1xbulzVAKACWnnVLrFXZK/VyX35Brmdj/pM1QCgElp91R7a+6SazK3a1oxt/ROJQCYlvZP&#10;pbfkLsnfq5J7cg1zq0tvVAOASWn3VDobd8k1mds1HZ3b3gBgUto9ndwla7gnr+kjz60TAExL+2dP&#10;7pI13JP5e1Uyt/tK36MaAExKu6fSS+6SazK3a7ry3NLnqQQAk9LuqfbIXZK/VyX35Brmdn/ps1QC&#10;gGlp/1R6K+6SazK3a1o5t/ReNQB4L7anPwEA4FXbtrUCbks/fJSk1QHAtLR/JOlMAcCktHsk6QwB&#10;wKS0eyTpTAHAtLR/JOlMAcCktHsk6QwBwKS0e47mlw+v4ZdG5+9VydzuI33+SgAwLe2fSom75JrM&#10;7ZquOLf0OSoBwIS0cyrd4i7J36uSe3INc7uf9BkqAcCktHuqvTV3yTWZ2zWtmFt6pxIATEv7p9Jb&#10;cpfk71XJPbmGudWlN6oBwKS0eyqdjbvkmsztmo7ObW8AMCntnk7ukjXck9f0kefWCQCmpf2zJ3fJ&#10;Gu7J/L0qmdt9pe9RDQAmpd1T6SV3yTWZ2zVdeW7p81QCgElp91R75C7J36uSe3INc7u/9FkqAcC0&#10;tH8qvRV3yTWZ2zWtnFt6rxoAvBfb058AAPCqbdtaAbelHz5K0uoAYFraP5J0pgBgUto9knSGAGBS&#10;2j2SdKYAYFraP5J0pgBgUto9knSGAGBS2j1H88uH1/BLo/P3qmRu95E+fyUAmJb2T6XEXXJN5nZN&#10;V5xb+hyVAGBC2jmVbnGX5O9VyT25hrndT/oMlQBgUto91d6au+SazO2aVswtvVMJAKal/VPpLblL&#10;8veq5J5cw9zq0hvVAGBS2j2VzsZdck3mdk1H57Y3AJiUdk8nd8ka7slr+shz6wQA09L+2ZO7ZA33&#10;ZP5elcztvtL3qAYAk9LuqfSSu+SazO2arjy39HkqAcCktHuqPXKX5O9VyT25hrndX/oslQBgWto/&#10;ld6Ku+SazO2aVs4tvVcNAN6L7elPAAB41bZtrYDb0g8fJWl1ADAt7R9JOlMAMCntHkk6QwAwKe0e&#10;STpTADAt7R9JOlMAMCntHkk6QwAwKe2eo/nlw2v4pdH5e1Uyt/tIn78SAExL+6dS4i65JnO7pivO&#10;LX2OSgAwIe2cSre4S/L3quSeXMPc7id9hkoAMCntnmpvzV1yTeZ2TSvmlt6pBADT0v6p9JbcJfl7&#10;VXJPrmFudemNagAwKe2eSmfjLrkmc7umo3PbGwBMSrunk7tkDffkNX3kuXUCgGlp/+zJXbKGezJ/&#10;r0rmdl/pe1QDgElp91R6yV1yTeZ2TVeeW/o8lQBgUto91R65S/L3quSeXMPc7i99lkoAMC3tn0pv&#10;xV1yTeZ2TSvnlt6rBgDvxfb0JwAAvGrbtlbAbemHj5K0OgCYlvaPJJ0pAJiUdo8knSEAmJR2jySd&#10;KQCYlvaPJJ0pAJiUdo8knSEAmJR2z9H88uE1/NLo/L0qmdt9pM9fCQCmpf1TKXGXXJO5XdMV55Y+&#10;RyUAmJB2TqVb3CX5e1VyT65hbveTPkMlAJiUdk+1t+YuuSZzu6YVc0vvVAKAaWn/VHpL7pL8vSq5&#10;J9cwt7r0RjUAmJR2T6WzcZdck7ld09G57Q0AJqXd08ldsoZ78po+8tw6AcC0tH/25C5Zwz2Zv1cl&#10;c7uv9D2qAcCktHsqveQuuSZzu6Yrzy19nkoAMCntnmqP3CX5e1VyT65hbveXPkslAJiW9k+lt+Iu&#10;uSZzu6aVc0vvVQOA92J7+hMAAF61bVsr4Lb0w0dJWh0ATEv7R5LOFABMSrtHks4QAExKu0eSzhQA&#10;TEv7R5LOFABMSrtHks4QAExKu+dofvnwGn5pdP5elcztPtLnrwQA09L+qZS4S67J3K7pinNLn6MS&#10;AExIO6fSLe6S/L0quSfXMLf7SZ+hEgBMSrun2ltzl1yTuV3TirmldyoBwLS0fyq9JXdJ/l6V3JNr&#10;mFtdeqMaAExKu6fS2bhLrsncruno3PYGAJPS7unkLlnDPXlNH3lunQBgWto/e3KXrOGezN+rkrnd&#10;V/oe1QBgUto9lV5yl1yTuV3TleeWPk8lAJiUdk+1R+6S/L0quSfXMLf7S5+lEgBMS/un0ltxl1yT&#10;uV3Tyrml96oBwHuxPf0JAACv2ratFXBb+uGjJK0OAKal/SNJZwoAJqXdI0lnCAAmpd0jSWcKAKal&#10;/SNJZwoAJqXdI0lnCAAmpd1zNL98eA2/NDp/r0rmdh/p81cCgGlp/1RK3CXXZG7XdMW5pc9RCQAm&#10;pJ1T6RZ3Sf5eldyTa5jb/aTPUAkAJqXdU+2tuUuuydyuacXc0juVAGBa2j+V3pK7JH+vSu7JNcyt&#10;Lr1RDQAmpd1T6WzcJddkbtd0dG57A4BJafd0cpes4Z68po88t04AMC3tnz25S9ZwT+bvVcnc7it9&#10;j2oAMCntnkovuUuuydyu6cpzS5+nEgBMSrun2iN3Sf5eldyTa5jb/aXPUgkApqX9U+mtuEuuydyu&#10;aeXc0nvVAOC92J7+BACAV23b1gq4Lf3wUZJWBwDT0v6RpDMFAJPS7pGkMwQAk9LukaQzBQDT0v6R&#10;pDMFAJPS7pGkMwQAk9LuOZpfPryGXxqdv1clc7uP9PkrAcC0tH8qJe6SazK3a7ri3NLnqAQAE9LO&#10;qXSLuyR/r0ruyTXM7X7SZ6gEAJPS7qn21twl12Ru17RibumdSgAwLe2fSm/JXZK/VyX35BrmVpfe&#10;qAYAk9LuqXQ27pJrMrdrOjq3vQHApLR7OrlL1nBPXtNHnlsnAJiW9s+e3CVruCfz96pkbveVvkc1&#10;AJiUdk+ll9wl12Ru13TluaXPUwkAJqXdU+2RuyR/r0ruyTXM7f7SZ6kEANPS/qn0Vtwl12Ru17Ry&#10;bum9agDwXmxPfwIAwKu2bWsF3JZ++ChJqwOAaWn/SNKZAoBJafdI0hkCgElp90jSmQKAaWn/SNKZ&#10;AoBJafdI0hkCgElp9xzNLx9ewy+Nzt+rkrndR/r8lQBgWto/lRJ3yTWZ2zVdcW7pc1QCgAlp51S6&#10;xV2Sv1cl9+Qa5nY/6TNUAoBJafdUe2vukmsyt2taMbf0TiUAmJb2T6W35C7J36uSe3INc6tLb1QD&#10;gElp91Q6G3fJNZnbNR2d294AYFLaPZ3cJWu4J6/pI8+tEwBMS/tnT+6SNdyT+XtVMrf7St+jGgBM&#10;Srun0kvukmsyt2u68tzS56kEAJPS7qn2yF2Sv1cl9+Qa5nZ/6bNUAoBpaf9Ueivukmsyt2taObf0&#10;XjUAeC+2pz8BAOBV27a1Am5LP3yUpNUBwLS0fyTpTAHApLR7JOkMAcCktHsk6UwBwLS0fyTpTAHA&#10;pLR7JOkMAcCktHuO5pcPr+GXRufvVcnc7iN9/koAMC3tn0qJu+SazO2arji39DkqAcCEtHMq3eIu&#10;yd+rkntyDXO7n/QZKgHApLR7qr01d8k1mds1rZhbeqcSAExL+6fSW3KX5O9VyT25hrnVpTeqAcCk&#10;tHsqnY275JrM7ZqOzm1vADAp7Z5O7pI13JPX9JHn1gkApqX9syd3yRruyfy9KpnbfaXvUQ0AJqXd&#10;U+kld8k1mds1XXlu6fNUAoBJafdUe+Quyd+rkntyDXO7v/RZKgHAtLR/Kr0Vd8k1mds1rZxbeq8a&#10;ALwX29OfAADwqm3bWgG3pR8+StLqAGBa2j+SdKYAYFLaPZJ0hgBgUto9knSmAGBa2j+SdKYAYFLa&#10;PZJ0hgBgUto9R/PLh9fwS6Pz96pkbveRPn8lAJiW9k+lxF1yTeZ2TVecW/oclQBgQto5lW5xl+Tv&#10;Vck9uYa53U/6DJUAYFLaPdXemrvkmsztmlbMLb1TCQCmpf1T6S25S/L3quSeXMPc6tIb1QBgUto9&#10;lc7GXXJN5nZNR+e2NwCYlHZPJ3fJGu7Ja/rIc+sEANPS/tmTu2QN92T+XpXM7b7S96gGAJPS7qn0&#10;krvkmsztmq48t/R5KgHApLR7qj1yl+TvVck9uYa53V/6LJUAYFraP5XeirvkmsztmlbOLb1XDQDe&#10;i+3pTwAAeNW2ba2A29IPHyVpdQAwLe0fSTpTADAp7R5JOkMAMCntHkk6UwAwLe0fSTpTADAp7R5J&#10;OkMAMCntnqP55cNr+KXR+XtVMrf7SJ+/EgBMS/unUuIuuSZzu6Yrzi19jkoAMCHtnEq3uEvy96rk&#10;nlzD3O4nfYZKADAp7Z5qb81dck3mdk0r5pbeqQQA09L+qfSW3CX5e1VyT65hbnXpjWoAMCntnkpn&#10;4y65JnO7pqNz2xsATEq7p5O7ZA335DV95Ll1AoBpaf/syV2yhnsyf69K5nZf6XtUA4BJafdUesld&#10;ck3mdk1Xnlv6PJUAYFLaPdUeuUvy96rknlzD3O4vfZZKADAt7Z9Kb8Vdck3mdk0r55beqwYA78X2&#10;9CcAALxq27ZWwG3ph4+StDoAmJb2jySdKQCYlHaPJJ0hAJiUdo8knSkAmJb2jySdKQCYlHaPJJ0h&#10;AJiUds/R/PLhNfzS6Py9KpnbfaTPXwkApqX9Uylxl1yTuV3TFeeWPkclAJiQdk6lW9wl+XtVck+u&#10;YW73kz5DJQCYlHZPtbfmLrkmc7umFXNL71QCgGlp/1R6S+6S/L0quSfXMLe69EY1AJiUdk+ls3GX&#10;XJO5XdPRue0NACal3dPJXbKGe/KaPvLcOgHAtLR/9uQuWcM9mb9XJXO7r/Q9qgHApLR7Kr3kLrkm&#10;c7umK88tfZ5KADAp7Z5qj9wl+XtVck+uYW73lz5LJQCYlvZPpbfiLrkmc7umlXNL71UDgPdie/oT&#10;AABetW1bK+C29MNHSVodAExL+0eSzhQATEq7R5LOEABMSrtHks4UAExL+0eSzhQATEq7R5LOEABM&#10;Srun2uMv6k1983/5Hx7+8b/6Z+3+/c/+w9On2+/xfza9We3xs6fvVO23//U/j+/eo8f/7PSZqplb&#10;fnu6jzS39O9IJQCYlvZPpbTv3CX57UruyV7mlr9XpRVzS/+WVAKACWnnVEo77jF3Sf5eldyTPeaW&#10;P1ele88t/VtSCQAmpd1T7VPukvy5Krkn89vTmVv+XpU6c0v/jlQCgGlp/1RK+66buyR/r0ruyR5z&#10;y5+r0t65pX8/qgHApLR7KqV95y7p5Z7M36uSufWsmlv6t6QSAExKu6fayz3nLulxT+bPVcnc8tvT&#10;HZlb+nekEgBMS/un0vOOc5fkt6dzT+bvVcncerpzS/9+VAOASWn3VHq559wl+e1K7sle5pa/V6WV&#10;c0v/llQCgElp91R73G/ukvy9Krkne8wtf65Kq+aW/v2oBADT0v6p9Mxdkj9XJfdkfns6c8vfq9KR&#10;uaV/R6oBwHuxPf0JAACv2ratFXBb+uGjJK0OAKal/SNJZwoAJqXdI0lnCAAmpd0jSWcKAKal/SNJ&#10;ZwoAJqXdI0lnCAAmpd1T7Zajv0j33/zHf/f00n6P/7PpzWqPn/2Iv/cvfze+e48e/7OPMLf89nQf&#10;eW7VAGBa2j/d3CX57UruyV7m1rdybnsDgAlp5xzJXdLnnuwxt757zy29UQkAJqXdU+1T7pI+92R+&#10;ezpz67vn3ABgWto/985d0uee7DG3vqNz2xMATEq7p5u7pJd7ss/celbNLb1VCQAmpd1T7SV3SY97&#10;ss/c8tvTHZlbeq8SAExL+6fSM3dJfns692SfufUcnVsnAJiUds/e3CX57UruyV7m1rdybt0AYFLa&#10;PXtyl/S5J3vMrW/V3NJblQBgWto/lZ65S/rck/nt6cytb9XcAOC92J7+BACAV23b1gq4Lf3wUZJW&#10;BwDT0v6RpDMFAJPS7pGkMwQAk9LukaQzBQDT0v6RpDMFAJPS7pGkMwQAk9LuqXaLXz6c357OL43u&#10;M7eeo3OrBgDT0v7p5i7Jb1dyT/Yyt76Vc9sbAExIO+dI7pI+92SPufXde27pjUoAMCntnmqfcpf0&#10;uSfz29OZW9895wYA09L+uXfukj73ZI+59R2d254AYFLaPd3cJb3ck33m1rNqbumtSgAwKe2eai+5&#10;S3rck33mlt+e7sjc0nuVAGBa2j+VnrlL8tvTuSf7zK3n6Nw6AcCktHv25i7Jb1dyT/Yyt76Vc+sG&#10;AJPS7tmTu6TPPdljbn2r5pbeqgQA09L+qfTMXdLnnsxvT2dufavmBgDvxfb0JwAAvGrbtlbAbemH&#10;j5K0OgCYlvaPJJ0pAJiUdo8knSEAmJR2jySdKQCYlvaPJJ0pAJiUdo8knSEAmJR2T7Vb/PLh/PZ0&#10;fml0n7n1HJ1bNQCYlvZPN3dJfruSe7KXufWtnNveAGBC2jlHcpf0uSd7zK3v3nNLb1QCgElp91T7&#10;lLukzz2Z357O3PruOTcAmJb2z71zl/S5J3vMre/o3PYEAJPS7unmLunlnuwzt55Vc0tvVQKASWn3&#10;VHvJXdLjnuwzt/z2dEfmlt6rBADT0v6p9Mxdkt+ezj3ZZ249R+fWCQAmpd2zN3dJfruSe7KXufWt&#10;nFs3AJiUds+e3CV97skec+tbNbf0ViUAmJb2T6Vn7pI+92R+ezpz61s1NwB4L7anPwEA4FXbtrUC&#10;bks/fJSk1QHAtLR/JOlMAcCktHsk6QwBwKS0eyTpTAHAtLR/JOlMAcCktHsk6QwBwKS0e6rd4pcP&#10;57en80uj+8yt5+jcqgHAtLR/urlL8tuV3JO9zK1v5dz2BgAT0s45krukzz3ZY259955beqMSAExK&#10;u6fap9wlfe7J/PZ05tZ3z7kBwLS0f+6du6TPPdljbn1H57YnAJiUdk83d0kv92SfufWsmlt6qxIA&#10;TEq7p9pL7pIe92SfueW3pzsyt/ReJQCYlvZPpWfukvz2dO7JPnPrOTq3TgAwKe2evblL8tuV3JO9&#10;zK1v5dy6AcCktHv25C7pc0/2mFvfqrmltyoBwLS0fyo9c5f0uSfz29OZW9+quQHAe7E9/QkAAK/a&#10;tq0VcFv64aMkrQ4ApqX9I0lnCgAmpd0jSWcIACal3SNJZwoApqX9I0lnCgAmpd0jSWcIACal3VPt&#10;Fr98OL89nV8a3WduPUfnVg0ApqX9081dkt+u5J78/7J3xyq6vd1ap+epdR+FnXkMipEomAqNgZhq&#10;YCSYiAgitGC8BcHEbEc7kwbPYHeXXxUUxf1SY45ZYz7PrHVd8KOS73v+9a4BawwqWNXL3PpWzu1s&#10;ADAh7ZwruUv63JM95tZ399zSG5UAYFLaPdW+cpf0uSfz29OZW9+dcwOAaWn/3J27pM892WNufVfn&#10;diYAmJR2Tzd3SS/3ZJ+59ayaW3qrEgBMSrun2mfukh73ZJ+55benuzK39F4lAJiW9k+lD+6S/PZ0&#10;7sk+c+u5OrdOADAp7Z6zuUvy25Xck73MrW/l3LoBwKS0e87kLulzT/aYW9+quaW3KgHAtLR/Kn1w&#10;l/S5J/Pb05lb36q5AcBvcbx/BQCAbx3H0Qp4Lf3wUZJWBwDT0v6RpJ0CgElp90jSDgHApLR7JGmn&#10;AGBa2j+StFMAMCntHknaIQCYlHZPtVf848P57en8o9F95tZzdW7VAGBa2j/d3CX57UruyV7m1rdy&#10;bmcDgAlp51zJXdLnnuwxt76755beqAQAk9LuqfaVu6TPPZnfns7c+u6cGwBMS/vn7twlfe7JHnPr&#10;uzq3MwHApLR7urlLerkn+8ytZ9Xc0luVAGBS2j3VPnOX9Lgn+8wtvz3dlbml9yoBwLS0fyp9cJfk&#10;t6dzT/aZW8/VuXUCgElp95zNXZLfruSe7GVufSvn1g0AJqXdcyZ3SZ97ssfc+lbNLb1VCQCmpf1T&#10;6YO7pM89md+eztz6Vs0NAH6L4/0rAAB86ziOVsBr6YePkrQ6AJiW9o8k7RQATEq7R5J2CAAmpd0j&#10;STsFANPS/pGknQKASWn3SNIOAcCktHuqveIfH85vT+cfje4zt56rc6sGANPS/unmLslvV3JP9jK3&#10;vpVzOxsATEg750rukj73ZI+59d09t/RGJQCYlHZPta/cJX3uyfz2dObWd+fcAGBa2j935y7pc0/2&#10;mFvf1bmdCQAmpd3TzV3Syz3ZZ249q+aW3qoEAJPS7qn2mbukxz3ZZ2757emuzC29VwkApqX9U+mD&#10;uyS/PZ17ss/ceq7OrRMATEq752zukvx2JfdkL3PrWzm3bgAwKe2eM7lL+tyTPebWt2pu6a1KADAt&#10;7Z9KH9wlfe7J/PZ05ta3am4A8Fsc718BAOBbx3G0Al5LP3yUpNUBwLS0fyRppwBgUto9krRDADAp&#10;7R5J2ikAmJb2jyTtFABMSrtHknYIACal3VPtFf/4cH57Ov9odJ+59VydWzUAmJb2Tzd3SX67knuy&#10;l7n1rZzb2QBgQto5V3KX9Lkne8yt7+65pTcqAcCktHuqfeUu6XNP5renM7e+O+cGANPS/rk7d0mf&#10;e7LH3Pquzu1MADAp7Z5u7pJe7sk+c+tZNbf0ViUAmJR2T7XP3CU97sk+c8tvT3dlbum9SgAwLe2f&#10;Sh/cJfnt6dyTfebWc3VunQBgUto9Z3OX5LcruSd7mVvfyrl1A4BJafecyV3S557sMbe+VXNLb1UC&#10;gGlp/1T64C7pc0/mt6czt75VcwOA3+J4/woAAN86jqMV8Fr64aMkrQ4ApqX9I0k7BQCT0u6RpB0C&#10;gElp90jSTgHAtLR/JGmnAGBS2j2StEMAMCntnmqv+MeH89vT+Uej+8yt5+rcqgHAtLR/urlL8tuV&#10;3JO9zK1v5dzOBgAT0s65krukzz3ZY259d88tvVEJACal3VPtK3dJn3syvz2dufXdOTcAmJb2z925&#10;S/rckz3m1nd1bmcCgElp93Rzl/RyT/aZW8+quaW3KgHApLR7qn3mLulxT/aZW357uitzS+9VAoBp&#10;af9U+uAuyW9P557sM7eeq3PrBACT0u45m7skv13JPdnL3PpWzq0bAExKu+dM7pI+92SPufWtmlt6&#10;qxIATEv7p9IHd0mfezK/PZ259a2aGwD8Fsf7VwAA+NZxHK2A19IPHyVpdQAwLe0fSdopAJiUdo8k&#10;7RAATEq7R5J2CgCmpf0jSTsFAJPS7pGkHQKASWn3VHvFPz6c357OPxrdZ249V+dWDQCmpf3TzV2S&#10;367knuxlbn0r53Y2AJiQds6V3CV97skec+u7e27pjUoAMCntnmpfuUv63JP57enMre/OuQHAtLR/&#10;7s5d0uee7DG3vqtzOxMATEq7p5u7pJd7ss/celbNLb1VCQAmpd1T7TN3SY97ss/c8tvTXZlbeq8S&#10;AExL+6fSB3dJfns692SfufVcnVsnAJiUds/Z3CX57UruyV7m1rdybt0AYFLaPWdyl/S5J3vMrW/V&#10;3NJblQBgWto/lT64S/rck/nt6cytb9XcAOC3ON6/AgDAt47jaAW8ln74KEmrA4Bpaf9I0k4BwKS0&#10;eyRphwBgUto9krRTADAt7R9J2ikAmJR2jyTtEABMSrun2iv+8eH89nT+0eg+c+u5OrdqADAt7Z9u&#10;7pL8diX3ZC9z61s5t7MBwIS0c67kLulzT/aYW9/dc0tvVAKASWn3VPvKXdLnnsxvT2dufXfODQCm&#10;pf1zd+6SPvdkj7n1XZ3bmQBgUto93dwlvdyTfebWs2pu6a1KADAp7Z5qn7lLetyTfeaW357uytzS&#10;e5UAYFraP5U+uEvy29O5J/vMrefq3DoBwKS0e87mLslvV3JP9jK3vpVz6wYAk9LuOZO7pM892WNu&#10;favmlt6qBADT0v6p9MFd0ueezG9PZ259q+YGAL/F8f4VAAC+dRxHK+C19MNHSVodAExL+0eSdgoA&#10;JqXdI0k7BACT0u6RpJ0CgGlp/0jSTgHApLR7JGmHAGBS2j3VXvGPD+e3p/OPRveZW8/VuVUDgGlp&#10;/3Rzl+S3K7kne5lb38q5nQ0AJqSdcyV3SZ97ssfc+u6eW3qjEgBMSrun2lfukj73ZH57OnPru3Nu&#10;ADAt7Z+7c5f0uSd7zK3v6tzOBACT0u7p5i7p5Z7sM7eeVXNLb1UCgElp91T7zF3S457sM7f89nRX&#10;5pbeqwQA09L+qfTBXZLfns492WduPVfn1gkAJqXdczZ3SX67knuyl7n1rZxbNwCYlHbPmdwlfe7J&#10;HnPrWzW39FYlAJiW9k+lD+6SPvdkfns6c+tbNTcA+C2O968AAPCt4zhaAa+lHz5K0uoAYFraP5K0&#10;UwAwKe0eSdohAJiUdo8k7RQATEv7R5J2CgAmpd0jSTsEAJPS7qn2in98OL89nX80us/ceq7OrRoA&#10;TEv7p5u7JL9dyT3Zy9z6Vs7tbAAwIe2cK7lL+tyTPebWd/fc0huVAGBS2j3VvnKX9Lkn89vTmVvf&#10;nXMDgGlp/9ydu6TPPdljbn1X53YmAJiUdk83d0kv92SfufWsmlt6qxIATEq7p9pn7pIe92SfueW3&#10;p7syt/ReJQCYlvZPpQ/ukvz2dO7JPnPruTq3TgAwKe2es7lL8tuV3JO9zK1v5dy6AcCktHvO5C7p&#10;c0/2mFvfqrmltyoBwLS0fyp9cJf0uSfz29OZW9+quQHAb3G8fwUAgG8dx9EKeC398FGSVgcA09L+&#10;kaSdAoBJafdI0g4BwKS0eyRppwBgWto/krRTADAp7R5J2iEAmJR2T7VX/OPD+e3p/KPRfebWc3Vu&#10;1QBgWto/3dwl+e1K7sle5ta3cm5nA4AJaedcyV3S557sMbe+u+eW3qgEAJPS7qn2lbukzz2Z357O&#10;3PrunBsATEv75+7cJX3uyR5z67s6tzMBwKS0e7q5S3q5J/vMrWfV3NJblQBgUto91T5zl/S4J/vM&#10;Lb893ZW5pfcqAcC0tH8qfXCX5Lenc0/2mVvP1bl1AoBJafeczV2S367knuxlbn0r59YNACal3XMm&#10;d0mfe7LH3PpWzS29VQkApqX9U+mDu6TPPZnfns7c+lbNDQB+i+P9KwAAfOs4jlbAa+mHj5K0OgCY&#10;lvaPJO0UAExKu0eSdggAJqXdI0k7BQDT0v6RpJ0CgElp90jSDgHApLR7qr3iHx/Ob0/nH43uM7ee&#10;q3OrBgDT0v7p5i7Jb1dyT/Yyt76VczsbAExIO+dK7pI+92SPufXdPbf0RiUAmJR2T7Wv3CV97sn8&#10;9nTm1nfn3ABgWto/d+cu6XNP9phb39W5nQkAJqXd081d0ss92WduPavmlt6qBACT0u6p9pm7pMc9&#10;2Wdu+e3prswtvVcJAKal/VPpg7skvz2de7LP3Hquzq0TAExKu+ds7pL8diX3ZC9z61s5t24AMCnt&#10;njO5S/rckz3m1rdqbumtSgAwLe2fSh/cJX3uyfz2dObWt2puAPBbHO9fAQDgW8dxtAJeSz98lKTV&#10;AcC0tH8kaacAYFLaPZK0QwAwKe0eSdopAJiW9o8k7RQATEq7R5J2CAAmpd1T7ZX//r/++n//I8Dd&#10;/s6/+Ud/+3/867/f6u3/m96s9va9X/FX//N/xHfv6O2/fYW55ben+5Pmlv4eqQQA09L+qZT2nbsk&#10;v13JPdnL3PpWzC39XVIJACaknVMp7bi33CV97sk8l+8yt76755b+LqkEAJPS7qn2dde5S/rck/nt&#10;6cytrzO39PdIJQCYlvZPpbTvurlL+tyTeS7fZW59Z+eW/v6oBgCT0u6plPadu6SXe7LP3PJcvmvV&#10;3NLfJZUAYFLaPdU+c5fku+O73JN95pbfnu7K3NLfI5UAYFraP5U+uEvy29O5J/vMLc/lu7pzS39/&#10;VAOASWn3VPq859wl+e1K7sle5ta3cm7p75JKADAp7Z5qb/vNXdLnnsxz+S5z61s1t/T3RyUAmJb2&#10;T6WPHecu6XNP5renM7e+K3NLf49UA4Df4nj/CgAA3zqOoxXwWvrhoyStDgCmpf0jSTsFAJPS7pGk&#10;HQKASWn3SNJOAcC0tH8kaacAYFLaPZK0QwAwKe2ealPe/hHh9N+r9Pb/ZQ1ze6Y755beqAQA09L+&#10;qcTPck8+k7mdk/4cKgHAhLRzKu3KXfJM5vZMV+Z2JgCYlHZPN3fJOu7JZ/rT5pY+RyUAmJb2T6Xf&#10;xD35TOb2DOnPvxoATEq7p1LiLnkmc3umJ84tfS+VAGBS2j3V+Av35DOZ2/3Sn2UlAJiW9k+ln+Iu&#10;eSZze6YVc0tvVQOASWn3VOJnuCefydx60p9HJQCYlHZPtR24S57J3J7pytw6AcC0tH/O5C5Zxz35&#10;TH/q3NLnqQYAv8Xx/hUAAL51HEcr4LX0w0dJWh0ATEv7R5J2CgAmpd0jSTsEAJPS7pGknQKAaWn/&#10;SNJOAcCktHskaYcAYFLaPdWm+Eejn8ncnunOuaU3KgHAtLR/KvGz3JPPZG7npD+HSgAwIe2cSrty&#10;lzyTuT3TlbmdCQAmpd3TzV2yjnvymf60uaXPUQkApqX9U+k3cU8+k7k9Q/rzrwYAk9LuqZS4S57J&#10;3J7piXNL30slAJiUdk81/sI9+Uzmdr/0Z1kJAKal/VPpp7hLnsncnmnF3NJb1QBgUto9lfgZ7sln&#10;Mree9OdRCQAmpd1TbQfukmcyt2e6MrdOADAt7Z8zuUvWcU8+0586t/R5qgHAb3G8fwUAgG8dx9EK&#10;eC398FGSVgcA09L+kaSdAoBJafdI0g4BwKS0eyRppwBgWto/krRTADAp7R5J2iEAmJR2T7Up/tHo&#10;ZzK3Z7pzbumNSgAwLe2fSvws9+Qzmds56c+hEgBMSDun0q7cJc9kbs90ZW5nAoBJafd0c5es4558&#10;pj9tbulzVAKAaWn/VPpN3JPPZG7PkP78qwHApLR7KiXukmcyt2d64tzS91IJACal3VONv3BPPpO5&#10;3S/9WVYCgGlp/1T6Ke6SZzK3Z1oxt/RWNQCYlHZPJX6Ge/KZzK0n/XlUAoBJafdU24G75JnM7Zmu&#10;zK0TAExL++dM7pJ13JPP9KfOLX2eagDwWxzvXwEA4FvHcbQCXks/fJSk1QHAtLR/JGmnAGBS2j2S&#10;tEMAMCntHknaKQCYlvaPJO0UAExKu0eSdggAJqXdU22KfzT6mcztme6cW3qjEgBMS/unEj/LPflM&#10;5nZO+nOoBAAT0s6ptCt3yTOZ2zNdmduZAGBS2j3d3CXruCef6U+bW/oclQBgWto/lX4T9+Qzmdsz&#10;pD//agAwKe2eSom75JnM7ZmeOLf0vVQCgElp91TjL9yTz2Ru90t/lpUAYFraP5V+irvkmcztmVbM&#10;Lb1VDQAmpd1TiZ/hnnwmc+tJfx6VAGBS2j3VduAueSZze6Yrc+sEANPS/jmTu2Qd9+Qz/alzS5+n&#10;GgD8Fsf7VwAA+NZxHK2A19IPHyVpdQAwLe0fSdopAJiUdo8k7RAATEq7R5J2CgCmpf0jSTsFAJPS&#10;7pGkHQKASWn3VJviH41+JnN7pjvnlt6oBADT0v6pxM9yTz6TuZ2T/hwqAcCEtHMq7cpd8kzm9kxX&#10;5nYmAJiUdk83d8k67sln+tPmlj5HJQCYlvZPpd/EPflM5vYM6c+/GgBMSrunUuIueSZze6Ynzi19&#10;L5UAYFLaPdX4C/fkM5nb/dKfZSUAmJb2T6Wf4i55JnN7phVzS29VA4BJafdU4me4J5/J3HrSn0cl&#10;AJiUdk+1HbhLnsncnunK3DoBwLS0f87kLlnHPflMf+rc0uepBgC/xfH+FQAAvnUcRyvgtfTDR0la&#10;HQBMS/tHknYKACal3SNJOwQAk9LukaSdAoBpaf9I0k4BwKS0eyRphwBgUto91ab4R6Ofydye6c65&#10;pTcqAcC0tH8q8bPck89kbuekP4dKADAh7ZxKu3KXPJO5PdOVuZ0JACal3dPNXbKOe/KZ/rS5pc9R&#10;CQCmpf1T6TdxTz6TuT1D+vOvBgCT0u6plLhLnsncnumJc0vfSyUAmJR2TzX+wj35TOZ2v/RnWQkA&#10;pqX9U+mnuEueydyeacXc0lvVAGBS2j2V+BnuyWcyt57051EJACal3VNtB+6SZzK3Z7oyt04AMC3t&#10;nzO5S9ZxTz7Tnzq39HmqAcBvcbx/BQCAbx3H0Qp4Lf3wUZJWBwDT0v6RpJ0CgElp90jSDgHApLR7&#10;JGmnAGBa2j+StFMAMCntHknaIQCYlHZPtSn+0ehnMrdnunNu6Y1KADAt7Z9K/Cz35DOZ2znpz6ES&#10;AExIO6fSrtwlz2Ruz3RlbmcCgElp93Rzl6zjnnymP21u6XNUAoBpaf9U+k3ck89kbs+Q/vyrAcCk&#10;tHsqJe6SZzK3Z3ri3NL3UgkAJqXdU42/cE8+k7ndL/1ZVgKAaWn/VPop7pJnMrdnWjG39FY1AJiU&#10;dk8lfoZ78pnMrSf9eVQCgElp91Tbgbvkmcztma7MrRMATEv750zuknXck8/0p84tfZ5qAPBbHO9f&#10;AQDgW8dxtAJeSz98lKTVAcC0tH8kaacAYFLaPZK0QwAwKe0eSdopAJiW9o8k7RQATEq7R5J2CAAm&#10;pd1TbYp/NPqZzO2Z7pxbeqMSAExL+6cSP8s9+Uzmdk76c6gEABPSzqm0K3fJM5nbM12Z25kAYFLa&#10;Pd3cJeu4J5/pT5tb+hyVAGBa2j+VfhP35DOZ2zOkP/9qADAp7Z5KibvkmcztmZ44t/S9VAKASWn3&#10;VOMv3JPPZG73S3+WlQBgWto/lX6Ku+SZzO2ZVswtvVUNACal3VOJn+GefCZz60l/HpUAYFLaPdV2&#10;4C55JnN7pitz6wQA09L+OZO7ZB335DP9qXNLn6caAPwWx/tXAAD41nEcrYDX0g8fJWl1ADAt7R9J&#10;2ikAmJR2jyTtEABMSrtHknYKAKal/SNJOwUAk9LukaQdAoBJafdUm+IfjX4mc3umO+eW3qgEANPS&#10;/qnEz3JPPpO5nZP+HCoBwIS0cyrtyl3yTOb2TFfmdiYAmJR2Tzd3yTruyWf60+aWPkclAJiW9k+l&#10;38Q9+Uzm9gzpz78aAExKu6dS4i55JnN7pifOLX0vlQBgUto91fgL9+Qzmdv90p9lJQCYlvZPpZ/i&#10;Lnkmc3umFXNLb1UDgElp91TiZ7gnn8ncetKfRyUAmJR2T7UduEueydye6crcOgHAtLR/zuQuWcc9&#10;+Ux/6tzS56kGAL/F8f4VAAC+dRxHK+C19MNHSVodAExL+0eSdgoAJqXdI0k7BACT0u6RpJ0CgGlp&#10;/0jSTgHApLR7JGmHAGBS2j3VpvhHo5/J3J7pzrmlNyoBwLS0fyrxs9yTz2Ru56Q/h0oAMCHtnEq7&#10;cpc8k7k905W5nQkAJqXd081dso578pn+tLmlz1EJAKal/VPpN3FPPpO5PUP6868GAJPS7qmUuEue&#10;ydye6YlzS99LJQCYlHZPNf7CPflM5na/9GdZCQCmpf1T6ae4S57J3J5pxdzSW9UAYFLaPZX4Ge7J&#10;ZzK3nvTnUQkAJqXdU20H7pJnMrdnujK3TgAwLe2fM7lL1nFPPtOfOrf0eaoBwG9xvH8FAIBvHcfR&#10;Cngt/fBRklYHANPS/pGknQKASWn3SNIOAcCktHskaacAYFraP5K0UwAwKe0eSdohAJiUdk+1Kf7R&#10;6Gcyt2e6c27pjUoAMC3tn0r8LPfkM5nbOenPoRIATEg7p9Ku3CXPZG7PdGVuZwKASWn3dHOXrOOe&#10;fKY/bW7pc1QCgGlp/1T6TdyTz2Ruz5D+/KsBwKS0eyol7pJnMrdneuLc0vdSCQAmpd1Tjb9wTz6T&#10;ud0v/VlWAoBpaf9U+inukmcyt2daMbf0VjUAmJR2TyV+hnvymcytJ/15VAKASWn3VNuBu+SZzO2Z&#10;rsytEwBMS/vnTO6SddyTz/Snzi19nmoA8Fsc718BAOBbx3G0Al5LP3yUpNUBwLS0fyRppwBgUto9&#10;krRDADAp7R5J2ikAmJb2jyTtFABMSrtHknYIACal3VNtin80+pnM7ZnunFt6oxIATEv7pxI/yz35&#10;TOZ2TvpzqAQAE9LOqbQrd8kzmdszXZnbmQBgUto93dwl67gnn+lPm1v6HJUAYFraP5V+E/fkM5nb&#10;M6Q//2oAMCntnkqJu+SZzO2Znji39L1UAoBJafdU4y/ck89kbvdLf5aVAGBa2j+Vfoq75JnM7ZlW&#10;zC29VQ0AJqXdU4mf4Z58JnPrSX8elQBgUto91XbgLnkmc3umK3PrBADT0v45k7tkHffkM/2pc0uf&#10;pxoA/BbH+1cAAPjWcRytgNfSDx8laXUAMC3tH0naKQCYlHaPJO0QAExKu0eSdgoApqX9I0k7BQCT&#10;0u6RpB0CgElp91Sb4h+NfiZze6Y755beqAQA09L+qcTPck8+k7mdk/4cKgHAhLRzKu3KXfJM5vZM&#10;V+Z2JgCYlHZPN3fJOu7JZ/rT5pY+RyUAmJb2T6XfxD35TOb2DOnPvxoATEq7p1LiLnkmc3umJ84t&#10;fS+VAGBS2j3V+Av35DOZ2/3Sn2UlAJiW9k+ln+IueSZze6YVc0tvVQOASWn3VOJnuCefydx60p9H&#10;JQCYlHZPtR24S57J3J7pytw6AcC0tH/O5C5Zxz35TH/q3NLnqQYAv8Xx/hUAAL51HEcr4LX0w0dJ&#10;Wh0ATEv7R5J2CgAmpd0jSTsEAJPS7pGknQKAaWn/SNJOAcCktHskaYcAYFLaPdWm+Eejn8ncnunO&#10;uaU3KgHAtLR/KvGz3JPPZG7npD+HSgAwIe2cSrtylzyTuT3TlbmdCQAmpd3TzV2yjnvymf60uaXP&#10;UQkApqX9U+k3cU8+k7k9Q/rzrwYAk9LuqZS4S57J3J7piXNL30slAJiUdk81/sI9+Uzmdr/0Z1kJ&#10;AKal/VPpp7hLnsncnmnF3NJb1QBgUto9lfgZ7slnMree9OdRCQAmpd1TbQfukmcyt2e6MrdOADAt&#10;7Z8zuUvWcU8+0586t/R5qgHAb3G8fwUAgG8dx9EKeC398FGSVgcA09L+kaSdAoBJafdI0g4BwKS0&#10;eyRppwBgWto/krRTADAp7R5J2iEAmJR2T7VX/vv/+uu//X/+5r+2+zv/5h/97f/5r/9+q//r////&#10;pjervX3vV/zV//wf8d07evtvX2Fu+e3p/qS5pb9HKgHAtLR/KqV95y7Jb1dyT/Yyt74Vc0t/l1QC&#10;gAlp51RKO+4td0mfezLP5bvMre/uuaW/SyoBwKS0e6p93XXukj73ZH57OnPr68wt/T1SCQCmpf1T&#10;Ke27bu6SPvdknst3mVvf2bmlvz+qAcCktHsqpX3nLunlnuwztzyX71o1t/R3SSUAmJR2T7XP3CX5&#10;7vgu92SfueW3p7syt/T3SCUAmJb2T6UP7pL89nTuyT5zy3P5ru7c0t8f1QBgUto9lT7vOXdJfruS&#10;e7KXufWtnFv6u6QSAExKu6fa235zl/S5J/Ncvsvc+lbNLf39UQkApqX9U+ljx7lL+tyT+e3pzK3v&#10;ytzS3yPVAOC3ON6/AgDAt47jaAW8ln74KEmrA4Bpaf9I0k4BwKS0eyRphwBgUto9krRTADAt7R9J&#10;2ikAmJR2jyTtEABMSrun2iv/4D/8s/i/r/af/+a/vr903tv/N71Z7e17v+Lv/tt/Et+9o7f/9hXm&#10;lt+e7k+eWzUAmJb2Tzd3SX67knuyl7n1rZzb2QBgQto5V3KX9Lkne8yt7+65pTcqAcCktHuqfeUu&#10;6XNP5renM7e+O+cGANPS/rk7d0mfe7LH3Pquzu1MADAp7Z5u7pJe7sk+c+tZNbf0ViUAmJR2T7XP&#10;3CU97sk+c8tvT3dlbum9SgAwLe2fSh/cJfnt6dyTfebWc3VunQBgUto9Z3OX5LcruSd7mVvfyrl1&#10;A4BJafecyV3S557sMbe+VXNLb1UCgGlp/1T64C7pc0/mt6czt75VcwOA3+J4/woAAN86jqMV8Fr6&#10;4aMkrQ4ApqX9I0k7BQCT0u6RpB0CgElp90jSTgHAtLR/JGmnAGBS2j2StEMAMCntnmqv+MeH89vT&#10;+Uej+8yt5+rcqgHAtLR/urlL8tuV3JO9zK1v5dzOBgAT0s65krukzz3ZY259d88tvVEJACal3VPt&#10;K3dJn3syvz2dufXdOTcAmJb2z925S/rckz3m1nd1bmcCgElp93Rzl/RyT/aZW8+quaW3KgHApLR7&#10;qn3mLulxT/aZW357uitzS+9VAoBpaf9U+uAuyW9P557sM7eeq3PrBACT0u45m7skv13JPdnL3PpW&#10;zq0bAExKu+dM7pI+92SPufWtmlt6qxIATEv7p9IHd0mfezK/PZ259a2aGwD8Fsf7VwAA+NZxHK2A&#10;19IPHyVpdQAwLe0fSdopAJiUdo8k7RAATEq7R5J2CgCmpf0jSTsFAJPS7pGkHQKASWn3VHvFPz6c&#10;357OPxrdZ249V+dWDQCmpf3TzV2S367knuxlbn0r53Y2AJiQds6V3CV97skec+u7e27pjUoAMCnt&#10;nmpfuUv63JP57enMre/OuQHAtLR/7s5d0uee7DG3vqtzOxMATEq7p5u7pJd7ss/celbNLb1VCQAm&#10;pd1T7TN3SY97ss/c8tvTXZlbeq8SAExL+6fSB3dJfns692SfufVcnVsnAJiUds/Z3CX57UruyV7m&#10;1rdybt0AYFLaPWdyl/S5J3vMrW/V3NJblQBgWto/lT64S/rck/nt6cytb9XcAOC3ON6/AgDAt47j&#10;aAW8ln74KEmrA4Bpaf9I0k4BwKS0eyRphwBgUto9krRTADAt7R9J2ikAmJR2jyTtEABMSrun2iv+&#10;8eH89nT+0eg+c+u5OrdqADAt7Z9u7pL8diX3ZC9z61s5t7MBwIS0c67kLulzT/aYW9/dc0tvVAKA&#10;SWn3VPvKXdLnnsxvT2dufXfODQCmpf1zd+6SPvdkj7n1XZ3bmQBgUto93dwlvdyTfebWs2pu6a1K&#10;ADAp7Z5qn7lLetyTfeaW357uytzSe5UAYFraP5U+uEvy29O5J/vMrefq3DoBwKS0e87mLslvV3JP&#10;9jK3vpVz6wYAk9LuOZO7pM892WNufavmlt6qBADT0v6p9MFd0ueezG9PZ259q+YGAL/F8f4VAAC+&#10;dRxHK+C19MNHSVodAExL+0eSdgoAJqXdI0k7BACT0u6RpJ0CgGlp/0jSTgHApLR7JGmHAGBS2j3V&#10;XvGPD+e3p/OPRveZW8/VuVUDgGlp/3Rzl+S3K7kne5lb38q5nQ0AJqSdcyV3SZ97ssfc+u6eW3qj&#10;EgBMSrun2lfukj73ZH57OnPru3NuADAt7Z+7c5f0uSd7zK3v6tzOBACT0u7p5i7p5Z7sM7eeVXNL&#10;b1UCgElp91T7zF3S457sM7f89nRX5pbeqwQA09L+qfTBXZLfns492WduPVfn1gkAJqXdczZ3SX67&#10;knuyl7n1rZxbNwCYlHbPmdwlfe7JHnPrWzW39FYlAJiW9k+lD+6SPvdkfns6c+tbNTcA+C2O968A&#10;APCt4zhaAa+lHz5K0uoAYFraP5K0UwAwKe0eSdohAJiUdo8k7RQATEv7R5J2CgAmpd0jSTsEAJPS&#10;7qn2in98OL89nX80us/ceq7OrRoATEv7R5J2CgAmpJ1zJT+f7PPzyR5z67t7bumNSgAwKe2eal+5&#10;S/rck/nt6cyt7865AcC0tH/uzl3S557sMbe+q3M7EwBMSrunm7ukl3uyz9x6Vs0tvVUJACal3VPt&#10;M3dJj3uyz9zy29NdmVt6rxIATEv7p9IHd0l+ezr3ZJ+59VydWycAmJR2z9ncJfntSu7JXubWt3Ju&#10;3QBgUto9Z3KX9Lkne8ytb9Xc0luVAGBa2j+VPrhL+tyT+e3pzK1v1dwA4Lc43r8CAMC3juNoBbyW&#10;fvgoSasDgGlp/0jSTgHApLR7JGmHAGBS2j2StFMAMC3tH0naKQCYlHaPJO0QAExKu6faK/7x4fz2&#10;dP7R6D5z67k6t2oAMC3tH0naKQCYkHbOlfx8ss/PJ3vMre/uuaU3KgHApLR7qn3lLulzT+a3pzO3&#10;vjvnBgDT0v65O3dJn3uyx9z6rs7tTAAwKe2ebu6SXu7JPnPrWTW39FYlAJiUdk+1z9wlPe7JPnPL&#10;b093ZW7pvUoAMC3tn0of3CX57enck33m1nN1bp0AYFLaPWdzl+S3K7kne5lb38q5dQOASWn3nMld&#10;0uee7DG3vlVzS29VAoBpaf9U+uAu6XNP5renM7e+VXMDgN/ieP8KAADfOo6jFfBa+uGjJK0OAKal&#10;/SNJOwUAk9LukaQdAoBJafdI0k4BwLS0fyRppwBgUto9krRDADAp7Z5qr/jHh/Pb0/lHo/vMrefq&#10;3KoBwLS0fyRppwBgQto5V/LzyT4/n+wxt76755beqAQAk9LuqfaVu6TPPZnfns7c+u6cGwBMS/vn&#10;7twlfe7JHnPruzq3MwHApLR7urlLerkn+8ytZ9Xc0luVAGBS2j3VPnOX9Lgn+8wtvz3dlbml9yoB&#10;wLS0fyp9cJfkt6dzT/aZW8/VuXUCgElp95zNXZLfruSe7GVufSvn1g0AJqXdcyZ3SZ97ssfc+lbN&#10;Lb1VCQCmpf1T6YO7pM89md+eztz6Vs0NAH6L4/0rAAB86ziOVsBr6YePkrQ6AJiW9o8k7RQATEq7&#10;R5J2CAAmpd0jSTsFANPS/pGknQKASWn3SNIOAcCktHuqveIfH85vT+cfje4zt56rc6sGANPS/pGk&#10;nQKACWnnXMnPJ/v8fLLH3Prunlt6oxIATEq7p9pX7pI+92R+ezpz67tzbgAwLe2fu3OX9Lkne8yt&#10;7+rczgQAk9Lu6eYu6eWe7DO3nlVzS29VAoBJafdU+8xd0uOe7DO3/PZ0V+aW3qsEANPS/qn0wV2S&#10;357OPdlnbj1X59YJACal3XM2d0l+u5J7spe59a2cWzcAmJR2z5ncJX3uyR5z61s1t/RWJQCYlvZP&#10;pQ/ukj73ZH57OnPrWzU3APgtjvevAADwreM4WgGvpR8+StLqAGBa2j+StFMAMCntHknaIQCYlHaP&#10;JO0UAExL+0eSdgoAJqXdI0k7BACT0u6RpJ0CgGlp/0jSTgHAhLRzruSX2vX5ZYQ95tZ399zSG5UA&#10;YFLaPdW+cpf0uSfz29OZW9+dcwOAaWn/3J27pM892WNufVfndiYAmJR2Tzd3SS/3ZJ+59ayaW3qr&#10;EgBMSrun2mfukh73ZJ+55benuzK39F4lAJiW9k+lD+6S/PZ07sk+c+u5OrdOADAp7Z6zuUvy25Xc&#10;k73MrW/l3LoBwKS0e87kLulzT/aYW9+quaW3KgHAtLR/Kn1wl/S5J/Pb05lb36q5AcBvcbx/BQCA&#10;bx3H0Qp4Lf3wUZJWBwDT0v6RpJ0CgElp90jSDgHApLR7JGmnAGBa2j+StFMAMCntHknaIQCYlHaP&#10;JO0UAExL+0eSdgoAJqSdcyW/1K7PLyPsMbe+u+eW3qgEAJPS7qn2lbukzz2Z357O3PrunBsATEv7&#10;5+7cJX3uyR5z67s6tzMBwKS0e7q5S3q5J/vMrWfV3NJblQBgUto91T5zl/S4J/vMLb893ZW5pfcq&#10;AcC0tH8qfXCX5Lenc0/2mVvP1bl1AoBJafeczV2S367knuxlbn0r59YNACal3XMmd0mfe7LH3PpW&#10;zS29VQkApqX9U+mDu6TPPZnfns7c+lbNDQB+i+P9KwAAfOs4jlbAa+mHj5K0OgCYlvaPJO0UAExK&#10;u0eSdggAJqXdI0k7BQDT0v6RpJ0CgElp90jSDgHApLR7JGmnAGBa2j+StFMAMCHtnCv5pXZ9fhlh&#10;j7n13T239EYlAJiUdk+1r9wlfe7J/PZ05tZ359wAYFraP3fnLulzT/aYW9/VuZ0JACal3dPNXdLL&#10;Pdlnbj2r5pbeqgQAk9LuqfaZu6THPdlnbvnt6a7MLb1XCQCmpf1T6YO7JL89nXuyz9x6rs6tEwBM&#10;SrvnbO6S/HYl92Qvc+tbObduADAp7Z4zuUv63JM95ta3am7prUoAMC3tn0of3CV97sn89nTm1rdq&#10;bgDwWxzvXwEA4FvHcbQCXks/fJSk1QHAtLR/JGmnAGBS2j2StEMAMCntHknaKQCYlvaPJO0UAExK&#10;u0eSdggAJqXdI0k7BQDT0v6RpJ0CgAlp51zJL7Xr88sIe8yt7+65pTcqAcCktHuqfeUu6XNP5ren&#10;M7e+O+cGANPS/rk7d0mfe7LH3Pquzu1MADAp7Z5u7pJe7sk+c+tZNbf0ViUAmJR2T7XP3CU97sk+&#10;c8tvT3dlbum9SgAwLe2fSh/cJfnt6dyTfebWc3VunQBgUto9Z3OX5LcruSd7mVvfyrl1A4BJafec&#10;yV3S557sMbe+VXNLb1UCgGlp/1T64C7pc0/mt6czt75VcwOA3+J4/woAAN86jqMV8Fr64aMkrQ4A&#10;pqX9I0k7BQCT0u6RpB0CgElp90jSTgHAtLR/JGmnAGBS2j2StEMAMCntHknaKQCYlvaPJO0UAExI&#10;O+dKfqldn19G2GNufXfPLb1RCQAmpd1T7St3SZ97Mr89nbn13Tk3AJiW9s/duUv63JM95tZ3dW5n&#10;AoBJafd0c5f0ck/2mVvPqrmltyoBwKS0e6p95i7pcU/2mVt+e7orc0vvVQKAaWn/VPrgLslvT+ee&#10;7DO3nqtz6wQAk9LuOZu7JL9dyT3Zy9z6Vs6tGwBMSrvnTO6SPvdkj7n1rZpbeqsSAExL+6fSB3dJ&#10;n3syvz2dufWtmhsA/BbH+1cAAPjWcRytgNfSDx8laXUAMC3tH0naKQCYlHaPJO0QAExKu0eSdgoA&#10;pqX9I0k7BQCT0u6RpB0CgElp90jSTgHAtLR/JGmnAGBC2jlX8kvt+vwywh5z67t7bumNSgAwKe2e&#10;al+5S/rck/nt6cyt7865AcC0tH/uzl3S557sMbe+q3M7EwBMSrunm7ukl3uyz9x6Vs0tvVUJACal&#10;3VPtM3dJj3uyz9zy29NdmVt6rxIATEv7p9IHd0l+ezr3ZJ+59VydWycAmJR2z9ncJfntSu7JXubW&#10;t3Ju3QBgUto9Z3KX9Lkne8ytb9Xc0luVAGBa2j+VPrhL+tyT+e3pzK1v1dwA4Lc43r8CAMC3juNo&#10;BbyWfvgoSasDgGlp/0jSTgHApLR7JGmHAGBS2j2StFMAMC3tH0naKQCYlHaPJO0QAExKu0eSdgoA&#10;pqX9I0k7BQAT0s6p9PYL3FL/8D/+87/9p//lX7b7x//pX8R3q/33//XX75/svLf/b3qz2tv3nj5T&#10;tbc/u/TuHZlb/lyVzK0u/V1SCQAmpd1T7St3Sf6+Krkn89vTmVv+XJU6c0t/j1QCgGlp/1RK+66b&#10;uyR/rkruyR5zy99XpbNzS39/VAOASWn3VEr7zl3Syz2ZP1clc+tZNbf0d0klAJiUdk+1z3vOXdLj&#10;nszfVyVzy29Pd2Vu6e+RSgAwLe2fSh87zl2S357OPZk/VyVz6+nOLf39UQ0AJqXdU+nznnOX5Lcr&#10;uSd7mVv+XJVWzi39XVIJACal3VPtbb+5S/LnquSe7DG3/H1VWjW39PdHJQCYlvZPpQ/ukvx9VXJP&#10;5renM7f8uSpdmVv6e6QaAPwWx/tXAAD41nEcrYDX0g8fJWl1ADAt7R9J2ikAmJR2jyTtEABMSrtH&#10;knYKAKal/SNJOwUAk9LukaQdAoBJafdI0k4BwLS0fyRppwBgQto5lV75V//t38X/fbW3X+72VG/f&#10;e/pM1d7+7FYxt/y5KplbXfoeKgHApLR7qv00d8kzmdszrZhbeqcSAExL+6fST3KX5M9VyT25hrnV&#10;pTeqAcCktHsq7cZd8kzm9kxX53Y2AJiUdk8nd8ka7sln+pPn1gkApqX9cyZ3yRruyfy5KpnbvdLn&#10;qAYAk9LuqfSZu+SZzO2Znjy39P1UAoBJafdUe+MuyZ+rkntyDXO7X/peKgHAtLR/Kv0Ud8kzmdsz&#10;rZxbeq8aAPwWx/tXAAD41nEcrYDX0g8fJWl1ADAt7R9J2ikAmJR2jyTtEABMSrtHknYKAKal/SNJ&#10;OwUAk9LukaQdAoBJafdI0k4BwLS0fyRppwBgQto5lV7xS+3y56rklxGuYW73Sd9DJQCYlHZPtZ/m&#10;Lnkmc3umFXNL71QCgGlp/1T6Se6S/LkquSfXMLe69EY1AJiUdk+l3bhLnsncnunq3M4GAJPS7unk&#10;LlnDPflMf/LcOgHAtLR/zuQuWcM9mT9XJXO7V/oc1QBgUto9lT5zlzyTuT3Tk+eWvp9KADAp7Z5q&#10;b9wl+XNVck+uYW73S99LJQCYlvZPpZ/iLnkmc3umlXNL71UDgN/ieP8KAADfOo6jFfBa+uGjJK0O&#10;AKal/SNJOwUAk9LukaQdAoBJafdI0k4BwLS0fyRppwBgUto9krRDADAp7R5J2ikAmJb2jyTtFABM&#10;SDun0it+qV3+XJX8MsI1zO0+6XuoBACT0u6p9tPcJc9kbs+0Ym7pnUoAMC3tn0o/yV2SP1cl9+Qa&#10;5laX3qgGAJPS7qm0G3fJM5nbM12d29kAYFLaPZ3cJWu4J5/pT55bJwCYlvbPmdwla7gn8+eqZG73&#10;Sp+jGgBMSrun0mfukmcyt2d68tzS91MJACal3VPtjbskf65K7sk1zO1+6XupBADT0v6p9FPcJc9k&#10;bs+0cm7pvWoA8Fsc718BAOBbx3G0Al5LP3yUpNUBwLS0fyRppwBgUto9krRDADAp7R5J2ikAmJb2&#10;jyTtFABMSrtHknYIACal3SNJOwUA09L+kaSdAoAJaedUesUvtcufq5JfRriGud0nfQ+VAGBS2j3V&#10;fpq75JnM7ZlWzC29UwkApqX9U+knuUvy56rknlzD3OrSG9UAYFLaPZV24y55JnN7pqtzOxsATEq7&#10;p5O7ZA335DP9yXPrBADT0v45k7tkDfdk/lyVzO1e6XNUA4BJafdU+sxd8kzm9kxPnlv6fioBwKS0&#10;e6q9cZfkz1XJPbmGud0vfS+VAGBa2j+Vfoq75JnM7ZlWzi29Vw0Afovj/SsAAHzrOI5WwGvph4+S&#10;tDoAmJb2jyTtFABMSrtHknYIACal3SNJOwUA09L+kaSdAoBJafdI0g4BwKS0eyRppwBgWto/krRT&#10;ADAh7ZxKr/ildvlzVfLLCNcwt/uk76ESAExKu6faT3OXPJO5PdOKuaV3KgHAtLR/Kv0kd0n+XJXc&#10;k2uYW116oxoATEq7p9Ju3CXPZG7PdHVuZwOASWn3dHKXrOGefKY/eW6dAGBa2j9ncpes4Z7Mn6uS&#10;ud0rfY5qADAp7Z5Kn7lLnsncnunJc0vfTyUAmJR2T7U37pL8uSq5J9cwt/ul76USAExL+6fST3GX&#10;PJO5PdPKuaX3qgHAb3G8fwUAgG8dx9EKeC398FGSVgcA09L+kaSdAoBJafdI0g4BwKS0eyRppwBg&#10;Wto/krRTADAp7R5J2iEAmJR2jyTtFABMS/tHknYKACaknVPpFb/ULn+uSn4Z4Rrmdp/0PVQCgElp&#10;91T7ae6SZzK3Z1oxt/ROJQCYlvZPpZ/kLsmfq5J7cg1zq0tvVAOASWn3VNqNu+SZzO2Zrs7tbAAw&#10;Ke2eTu6SNdyTz/Qnz60TAExL++dM7pI13JP5c1Uyt3ulz1ENACal3VPpM3fJM5nbMz15bun7qQQA&#10;k9LuqfbGXZI/VyX35Brmdr/0vVQCgGlp/1T6Ke6SZzK3Z1o5t/ReNQD4LY73rwAA8K3jOFoBr6Uf&#10;PkrS6gBgWto/krRTADAp7R5J2iEAmJR2jyTtFABMS/tHknYKACal3SNJOwQAk9LukaSdAoBpaf9I&#10;0k4BwIS0cyq94pfa5c9VyS8jXMPc7pO+h0oAMCntnmo/zV3yTOb2TCvmlt6pBADT0v6p9JPcJflz&#10;VXJPrmFudemNagAwKe2eSrtxlzyTuT3T1bmdDQAmpd3TyV2yhnvymf7kuXUCgGlp/5zJXbKGezJ/&#10;rkrmdq/0OaoBwKS0eyp95i55JnN7pifPLX0/lQBgUto91d64S/LnquSeXMPc7pe+l0oAMC3tn0o/&#10;xV3yTOb2TCvnlt6rBgC/xfH+FQAAvnUcRyvgtfTDR0laHQBMS/tHknYKACal3SNJOwQAk9LukaSd&#10;AoBpaf9I0k4BwKS0eyRphwBgUto9krRTADAt7R9J2ikAmJB2TqVX/FK7/Lkq+WWEa5jbfdL3UAkA&#10;JqXdU+2nuUueydyeacXc0juVAGBa2j+VfpK7JH+uSu7JNcytLr1RDQAmpd1TaTfukmcyt2e6Orez&#10;AcCktHs6uUvWcE8+0588t04AMC3tnzO5S9ZwT+bPVcnc7pU+RzUAmJR2T6XP3CXPZG7P9OS5pe+n&#10;EgBMSrun2ht3Sf5cldyTa5jb/dL3UgkApqX9U+mnuEueydyeaeXc0nvVAOC3ON6/AgDAt47jaAW8&#10;ln74KEmrA4Bpaf9I0k4BwKS0eyRphwBgUto9krRTADAt7R9J2ikAmJR2jyTtEABMSrtHknYKAKal&#10;/SNJOwUAE9LOqfSKX2qXP1clv4xwDXO7T/oeKgHApLR7qv00d8kzmdszrZhbeqcSAExL+6fST3KX&#10;5M9VyT25hrnVpTeqAcCktHsq7cZd8kzm9kxX53Y2AJiUdk8nd8ka7sln+pPn1gkApqX9cyZ3yRru&#10;yfy5KpnbvdLnqAYAk9LuqfSZu+SZzO2Znjy39P1UAoBJafdUe+MuyZ+rkntyDXO7X/peKgHAtLR/&#10;Kv0Ud8kzmdszrZxbeq8aAPwWx/tXAAD41nEcrYDX0g8fJWl1ADAt7R9J2ikAmJR2jyTtEABMSrtH&#10;knYKAKal/SNJOwUAk9LukaQdAoBJafdI0k4BwLS0fyRppwBgQto5lV7xS+3y56rklxGuYW73Sd9D&#10;JQCYlHZPtZ/mLnkmc3umFXNL71QCgGlp/1T6Se6S/LkquSfXMLe69EY1AJiUdk+l3bhLnsncnunq&#10;3M4GAJPS7unkLlnDPflMf/LcOgHAtLR/zuQuWcM9mT9XJXO7V/oc1QBgUto9lT5zlzyTuT3Tk+eW&#10;vp9KADAp7Z5qb9wl+XNVck+uYW73S99LJQCYlvZPpZ/iLnkmc3umlXNL71UDgN/ieP8KAADfOo6j&#10;FfBa+uGjJK0OAKal/SNJOwUAk9LukaQdAoBJafdI0k4BwLS0fyRppwBgUto9krRDADAp7R5J2ikA&#10;mJb2jyTtFABMSDun0it+qV3+XJX8MsI1zO0+6XuoBACT0u6p9tPcJc9kbs+0Ym7pnUoAMC3tn0o/&#10;yV2SP1cl9+Qa5laX3qgGAJPS7qm0G3fJM5nbM12d29kAYFLaPZ3cJWu4J5/pT55bJwCYlvbPmdwl&#10;a7gn8+eqZG73Sp+jGgBMSrun0mfukmcyt2d68tzS91MJACal3VPtjbskf65K7sk1zO1+6XupBADT&#10;0v6p9FPcJc9kbs+0cm7pvWoA8Fsc718BAOBbx3G0Al5LP3yUpNUBwLS0fyRppwBgUto9krRDADAp&#10;7R5J2ikAmJb2jyTtFABMSrtHknYIACal3SNJOwUA09L+kaSdAoAJaedUesUvtcufq5JfRriGud0n&#10;fQ+VAGBS2j3Vfpq75JnM7ZlWzC29UwkApqX9U+knuUvy56rknlzD3OrSG9UAYFLaPZV24y55JnN7&#10;pqtzOxsATEq7p5O7ZA335DP9yXPrBADT0v45k7tkDfdk/lyVzO1e6XNUA4BJafdU+sxd8kzm9kxP&#10;nlv6fioBwKS0e6q9cZfkz1XJPbmGud0vfS+VAGBa2j+Vfoq75JnM7ZlWzi29Vw0Afovj/SsAAHzr&#10;OI5WwGvph4+StDoAmJb2jyTtFABMSrtHknYIACal3SNJOwUA09L+kaSdAoBJafdI0g4BwKS0eyRp&#10;pwBgWto/krRTADAh7ZxKr/ildvlzVfLLCNcwt/uk76ESAExKu6faT3OXPJO5PdOKuaV3KgHAtLR/&#10;Kv0kd0n+XJXck2uYW116oxoATEq7p9Ju3CXPZG7PdHVuZwOASWn3dHKXrOGefKY/eW6dAGBa2j9n&#10;cpes4Z7Mn6uSud0rfY5qADAp7Z5Kn7lLnsncnunJc0vfTyUAmJR2T7U37pL8uSq5J9cwt/ul76US&#10;AExL+6fST3GXPJO5PdPKuaX3qgHAb3G8fwUAgG8dx9EKeC398FGSVgcA09L+kaSdAoBJafdI0g4B&#10;wKS0eyRppwBgWto/krRTADAp7R5J2iEAmJR2jyTtFABMS/tHknYKACaknVPpFb/ULn+uSn4Z4Rrm&#10;dp/0PVQCgElp91T7ae6SZzK3Z1oxt/ROJQCYlvZPpZ/kLsmfq5J7cg1zq0tvVAOASWn3VNqNu+SZ&#10;zO2Zrs7tbAAwKe2eTu6SNdyTz/Qnz60TAExL++dM7pI13JP5c1Uyt3ulz1ENACal3VPpM3fJM5nb&#10;Mz15bun7qQQAk9LuqfbGXZI/VyX35Brmdr/0vVQCgGlp/1T6Ke6SZzK3Z1o5t/ReNQD4LY73rwAA&#10;8K3jOFoBr6UfPkrS6gBgWto/krRTADAp7R5J2iEAmJR2jyTtFABMS/tHknYKACal3SNJOwQAk9Lu&#10;kaSdAoBpaf9I0k4BwIS0cyq94pfa5c9VyS8jXMPc7pO+h0oAMCntnmo/zV3yTOb2TCvmlt6pBADT&#10;0v6p9JPcJflzVXJPrmFudemNagAwKe2eSrtxlzyTuT3T1bmdDQAmpd3TyV2yhnvymf7kuXUCgGlp&#10;/5zJXbKGezJ/rkrmdq/0OaoBwKS0eyp95i55JnN7pifPLX0/lQBgUto91d64S/LnquSeXMPc7pe+&#10;l0oAMC3tn0o/xV3yTOb2TCvnlt6rBgC/xfH+FQAAvnUcRyvgtfTDR0laHQBMS/tHknYKACal3SNJ&#10;OwQAk9LukaSdAoBpaf9I0k4BwKS0eyRphwBgUto9krRTADAt7R9J2ikAmJB2TqW/+2//Sezv/fv/&#10;+3//crZu//A//vP4brW/+p//4/2Tnff2/01vVnv73tNnqvb2Z5fevSNzy5+rkrnVpb9LKgHApLR7&#10;qn3lLsnfVyX3ZH57OnPLn6tSZ27p75FKADAt7Z9Kad91c5fkz1XJPdljbvn7qnR2bunvj2oAMCnt&#10;nkpp37lLerkn8+eqZG49q+aW/i6pBACT0u6p9nnPuUt63JP5+6pkbvnt6a7MLf09UgkApqX9U+lj&#10;x7lL8tvTuSfz56pkbj3duaW/P6oBwKS0eyp93nPukvx2JfdkL3PLn6vSyrmlv0sqAcCktHuqve03&#10;d0n+XJXckz3mlr+vSqvmlv7+qAQA09L+qfTBXZK/r0ruyfz2dOaWP1elK3NLf49UA4Df4nj/CgAA&#10;3zqOoxXwWvrhoyStDgCmpf0jSTsFAJPS7pGkHQKASWn3SNJOAcC0tH8kaacAYFLaPZK0QwAwKe0e&#10;SdopAJiW9o8k7RQATEg750pvv2Dtin/wH/5ZfLfaf/6b//r+0nlv/9/0ZrW37/2Kq7+c7krm1mdu&#10;demNSgAwKe2eal+5S/rck/nt6cyt7865AcC0tH/uzl3S557sMbe+q3M7EwBMSrunm7ukl3uyz9x6&#10;Vs0tvVUJACal3VPtM3dJj3uyz9zy29NdmVt6rxIATEv7p9IHd0l+ezr3ZJ+59VydWycAmJR2z9nc&#10;JfntSu7JXubWt3Ju3QBgUto9Z3KX9Lkne8ytb9Xc0luVAGBa2j+VPrhL+tyT+e3pzK1v1dwA4Lc4&#10;3r8CAMC3juNoBbyWfvgoSasDgGlp/0jSTgHApLR7JGmHAGBS2j2StFMAMC3tH0naKQCYlHaPJO0Q&#10;AExKu0eSdgoApqX9I0k7BQAT0s65kl9q1+eXEfaYW9/dc0tvVAKASWn3VPvKXdLnnsxvT2dufXfO&#10;DQCmpf1zd+6SPvdkj7n1XZ3bmQBgUto93dwlvdyTfebWs2pu6a1KADAp7Z5qn7lLetyTfeaW357u&#10;ytzSe5UAYFraP5U+uEvy29O5J/vMrefq3DoBwKS0e87mLslvV3JP9jK3vpVz6wYAk9LuOZO7pM89&#10;2WNufavmlt6qBADT0v6p9MFd0ueezG9PZ259q+YGAL/F8f4VAAC+dRxHK+C19MNHSVodAExL+0eS&#10;dgoAJqXdI0k7BACT0u6RpJ0CgGlp/0jSTgHApLR7JGmHAGBS2j2StFMAMC3tH0naKQCYkHbOlfxS&#10;uz6/jLDH3Prunlt6oxIATEq7p9pX7pI+92R+ezpz67tzbgAwLe2fu3OX9Lkne8yt7+rczgQAk9Lu&#10;6eYu6eWe7DO3nlVzS29VAoBJafdU+8xd0uOe7DO3/PZ0V+aW3qsEANPS/qn0wV2S357OPdlnbj1X&#10;59YJACal3XM2d0l+u5J7spe59a2cWzcAmJR2z5ncJX3uyR5z61s1t/RWJQCYlvZPpQ/ukj73ZH57&#10;OnPrWzU3APgtjvevAADwreM4WgGvpR8+StLqAGBa2j+StFMAMCntHknaIQCYlHaPJO0UAExL+0eS&#10;dgoAJqXdI0k7BACT0u6RpJ0CgGlp/0jSTgHAhLRzruSX2vX5ZYQ95tZ399zSG5UAYFLaPdW+cpf0&#10;uSfz29OZW9+dcwOAaWn/3J27pM892WNufVfndiYAmJR2Tzd3SS/3ZJ+59ayaW3qrEgBMSrun2mfu&#10;kh73ZJ+55benuzK39F4lAJiW9k+lD+6S/PZ07sk+c+u5OrdOADAp7Z6zuUvy25Xck73MrW/l3LoB&#10;wKS0e87kLulzT/aYW9+quaW3KgHAtLR/Kn1wl/S5J/Pb05lb36q5AcBvcbx/BQCAbx3H0Qp4Lf3w&#10;UZJWBwDT0v6RpJ0CgElp90jSDgHApLR7JGmnAGBa2j+StFMAMCntHknaIQCYlHaPJO0UAExL+0eS&#10;dgoAJqSdcyW/1K7PLyPsMbe+u+eW3qgEAJPS7qn2lbukzz2Z357O3PrunBsATEv75+7cJX3uyR5z&#10;67s6tzMBwKS0e7q5S3q5J/vMrWfV3NJblQBgUto91T5zl/S4J/vMLb893ZW5pfcqAcC0tH8qfXCX&#10;5Lenc0/2mVvP1bl1AoBJafeczV2S367knuxlbn0r59YNACal3XMmd0mfe7LH3PpWzS29VQkApqX9&#10;U+mDu6TPPZnfns7c+lbNDQB+i+P9KwAAfOs4jlbAa+mHj5K0OgCYlvaPJO0UAExKu0eSdggAJqXd&#10;I0k7BQDT0v6RpJ0CgElp90jSDgHApLR7JGmnAGBa2j+StFMAMCHtnCv5pXZ9fhlhj7n13T239EYl&#10;AJiUdk+1r9wlfe7J/PZ05tZ359wAYFraP3fnLulzT/aYW9/VuZ0JACal3dPNXdLLPdlnbj2r5pbe&#10;qgQAk9LuqfaZu6THPdlnbvnt6a7MLb1XCQCmpf1T6YO7JL89nXuyz9x6rs6tEwBMSrvnbO6S/HYl&#10;92Qvc+tbObduADAp7Z4zuUv63JM95ta3am7prUoAMC3tn0of3CV97sn89nTm1rdqbgDwWxzvXwEA&#10;4FvHcbQCXks/fJSk1QHAtLR/JGmnAGBS2j2StEMAMCntHknaKQCYlvaPJO0UAExKu0eSdggAJqXd&#10;I0k7BQDT0v6RpJ0CgAlp51zJL7Xr88sIe8yt7+65pTcqAcCktHuqfeUu6XNP5renM7e+O+cGANPS&#10;/rk7d0mfe7LH3Pquzu1MADAp7Z5u7pJe7sk+c+tZNbf0ViUAmJR2T7XP3CU97sk+c8tvT3dlbum9&#10;SgAwLe2fSh/cJfnt6dyTfebWc3VunQBgUto9Z3OX5LcruSd7mVvfyrl1A4BJafecyV3S557sMbe+&#10;VXNLb1UCgGlp/1T64C7pc0/mt6czt75VcwOA3+J4/woAAN86jqMV8Fr64aMkrQ4ApqX9I0k7BQCT&#10;0u6RpB0CgElp90jSTgHAtLR/JGmnAGBS2j2StEMAMCntHknaKQCYlvaPJO0UAExIO+dKfqldn19G&#10;2GNufXfPLb1RCQAmpd1T7St3SZ97Mr89nbn13Tk3AJiW9s/duUv63JM95tZ3dW5nAoBJafd0c5f0&#10;ck/2mVvPqrmltyoBwKS0e6p95i7pcU/2mVt+e7orc0vvVQKAaWn/VPrgLslvT+ee7DO3nqtz6wQA&#10;k9LuOZu7JL9dyT3Zy9z6Vs6tGwBMSrvnTO6SPvdkj7n1rZpbeqsSAExL+6fSB3dJn3syvz2dufWt&#10;mhsA/BbH+1cAAPjWcRytgNfSDx8laXUAMC3tH0naKQCYlHaPJO0QAExKu0eSdgoApqX9I0k7BQCT&#10;0u6RpB0CgElp90jSTgHAtLR/JGmnAGBC2jlX8kvt+vwywh5z67t7bumNSgAwKe2eal+5S/rck/nt&#10;6cyt7865AcC0tH/uzl3S557sMbe+q3M7EwBMSrunm7ukl3uyz9x6Vs0tvVUJACal3VPtM3dJj3uy&#10;z9zy29NdmVt6rxIATEv7p9IHd0l+ezr3ZJ+59VydWycAmJR2z9ncJfntSu7JXubWt3Ju3QBgUto9&#10;Z3KX9Lkne8ytb9Xc0luVAGBa2j+VPrhL+tyT+e3pzK1v1dwA4Lc43r8CAMC3juNoBbyWfvgoSasD&#10;gGlp/0jSTgHApLR7JGmHAGBS2j2StFMAMC3tH0naKQCYlHaPJO0QAExKu0eSdgoApqX9I0k7BQAT&#10;0s65kl9q1+eXEfaYW9/dc0tvVAKASWn3VPvKXdLnnsxvT2dufXfODQCmpf1zd+6SPvdkj7n1XZ3b&#10;mQBgUto93dwlvdyTfebWs2pu6a1KADAp7Z5qn7lLetyTfeaW357uytzSe5UAYFraP5U+uEvy29O5&#10;J/vMrefq3DoBwKS0e87mLslvV3JP9jK3vpVz6wYAk9LuOZO7pM892WNufavmlt6qBADT0v6p9MFd&#10;0ueezG9PZ259q+YGAL/F8f4VAAC+dRxHK+C19MNHSVodAExL+0eSdgoAJqXdI0k7BACT0u6RpJ0C&#10;gGlp/0jSTgHApLR7JGmHAGBS2j2StFMAMC3tH0naKQCYkHbOlfxSuz6/jLDH3Prunlt6oxIATEq7&#10;p9pX7pI+92R+ezpz67tzbgAwLe2fu3OX9Lkne8yt7+rczgQAk9Lu6eYu6eWe7DO3nlVzS29VAoBJ&#10;afdU+8xd0uOe7DO3/PZ0V+aW3qsEANPS/qn0wV2S357OPdlnbj1X59YJACal3XM2d0l+u5J7spe5&#10;9a2cWzcAmJR2z5ncJX3uyR5z61s1t/RWJQCYlvZPpQ/ukj73ZH57OnPrWzU3APgtjvevAADwreM4&#10;WgGvpR8+StLqAGBa2j+StFMAMCntHknaIQCYlHaPJO0UAExL+0eSdgoAJqXdI0k7BACT0u6RpJ0C&#10;gGlp/0jSTgHAhLRzruSX2vX5ZYQ95tZ399zSG5UAYFLaPdW+cpf0uSfz29OZW9+dcwOAaWn/3J27&#10;pM892WNufVfndiYAmJR2Tzd3SS/3ZJ+59ayaW3qrEgBMSrun2mfukh73ZJ+55benuzK39F4lAJiW&#10;9k+lD+6S/PZ07sk+c+u5OrdOADAp7Z6zuUvy25Xck73MrW/l3LoBwKS0e87kLulzT/aYW9+quaW3&#10;KgHAtLR/Kn1wl/S5J/Pb05lb36q5AcBvcbx/BQCAbx3H0Qp4Lf3wUZJWBwDT0v6RpJ0CgElp90jS&#10;DgHApLR7JGmnAGBa2j+StFMAMCntHknaIQCYlHaPJO0UAExL+0eSdgoAJqSdcyW/1K7PLyPsMbe+&#10;u+eW3qgEAJPS7qn2lbukzz2Z357O3PrunBsATEv75+7cJX3uyR5z67s6tzMBwKS0e7q5S3q5J/vM&#10;rWfV3NJblQBgUto91T5zl/S4J/vMLb893ZW5pfcqAcC0tH8qfXCX5Lenc0/2mVvP1bl1AoBJafec&#10;zV2S367knuxlbn0r59YNACal3XMmd0mfe7LH3PpWzS29VQkApqX9U+mDu6TPPZnfns7c+lbNDQB+&#10;i+P9KwAAfOs4jlbAa+mHj5K0OgCYlvaPJO0UAExKu0eSdggAJqXdI0k7BQDT0v6RpJ0CgElp90jS&#10;DgHApLR7JGmnAGBa2j+StFMAMCHtnCv5pXZ9fhlhj7n13T239EYlAJiUdk+1r9wlfe7J/PZ05tZ3&#10;59wAYFraP3fnLulzT/aYW9/VuZ0JACal3dPNXdLLPdlnbj2r5pbeqgQAk9LuqfaZu6THPdlnbvnt&#10;6a7MLb1XCQCmpf1T6YO7JL89nXuyz9x6rs6tEwBMSrvnbO6S/HYl92Qvc+tbObduADAp7Z4zuUv6&#10;3JM95ta3am7prUoAMC3tn0of3CV97sn89nTm1rdqbgDwWxzvXwEA4FvHcbQCXks/fJSk1QHAtLR/&#10;JGmnAGBS2j2StEMAMCntHknaKQCYlvaPJO0UAExKu0eSdggAJqXdI0k7BQDT0v6RpJ0CgAlp51zJ&#10;L7Xr88sIe8yt7+65pTcqAcCktHuqfeUu6XNP5renM7e+O+cGANPS/rk7d0mfe7LH3Pquzu1MADAp&#10;7Z5u7pJe7sk+c+tZNbf0ViUAmJR2T7XP3CU97sk+c8tvT3dlbum9SgAwLe2fSh/cJfnt6dyTfebW&#10;c3VunQBgUto9Z3OX5LcruSd7mVvfyrl1A4BJafecyV3S557sMbe+VXNLb1UCgGlp/1T64C7pc0/m&#10;t6czt75VcwOA3+J4/woAAN86jqMV8Fr64aMkrQ4ApqX9I0k7BQCT0u6RpB0CgElp90jSTgHAtLR/&#10;JGmnAGBS2j2StEMAMCntHknaKQCYlvaPJO0UAExIO+dKfqldn19G2GNufXfPLb1RCQAmpd1T7St3&#10;SZ97Mr89nbn13Tk3AJiW9s/duUv63JM95tZ3dW5nAoBJafd0c5f0ck/2mVvPqrmltyoBwKS0e6p9&#10;5i7pcU/2mVt+e7orc0vvVQKAaWn/VPrgLslvT+ee7DO3nqtz6wQAk9LuOZu7JL9dyT3Zy9z6Vs6t&#10;GwBMSrvnTO6SPvdkj7n1rZpbeqsSAExL+6fSB3dJn3syvz2dufWtmhsA/BbH+1cAAPjWcRytgNfS&#10;Dx8laXUAMC3tH0naKQCYlHaPJO0QAExKu0eSdgoApqX9I0k7BQCT0u6RpB0CgElp90jSTgHAtLR/&#10;JGmnAGBC2jlX8kvt+vwywh5z67t7bumNSgAwKe2eal+5S/rck/nt6cyt7865AcC0tH/uzl3S557s&#10;Mbe+q3M7EwBMSrunm7ukl3uyz9x6Vs0tvVUJACal3VPtM3dJj3uyz9zy29NdmVt6rxIATEv7p9IH&#10;d0l+ezr3ZJ+59VydWycAmJR2z9ncJfntSu7JXubWt3Ju3QBgUto9Z3KX9Lkne8ytb9Xc0luVAGBa&#10;2j+VPrhL+tyT+e3pzK1v1dwA4Lc43r8CAMC3juNoBbyWfvgoSasDgGlp/0jSTgHApLR7JGmHAGBS&#10;2j2StFMAMC3tH0naKQCYlHaPJO0QAExKu0eSdgoApqX9I0k7BQAT0s65kl9q1+eXEfaYW9/dc0tv&#10;VAKASWn3VPvKXdLnnsxvT2dufXfODQCmpf1zd+6SPvdkj7n1XZ3bmQBgUto93dwlvdyTfebWs2pu&#10;6a1KADAp7Z5qn7lLetyTfeaW357uytzSe5UAYFraP5U+uEvy29O5J/vMrefq3DoBwKS0e87mLslv&#10;V3JP9jK3vpVz6wYAk9LuOZO7pM892WNufavmlt6qBADT0v6p9MFd0ueezG9PZ259q+YGAL/F8f4V&#10;AAC+dRxHK+C19MNHSVodAExL+0eSdgoAJqXdI0k7BACT0u6RpJ0CgGlp/0jSTgHApLR7JGmHAGBS&#10;2j2StFMAMC3tH0naKQCYkHbOlfxSuz6/jLDH3Prunlt6oxIATEq7p9pX7pI+92R+ezpz67tzbgAw&#10;Le2fu3OX9Lkne8yt7+rczgQAk9Lu6eYu6eWe7DO3nlVzS29VAoBJafdU+8xd0uOe7DO3/PZ0V+aW&#10;3qsEANPS/qn0wV2S357OPdlnbj1X59YJACal3XM2d0l+u5J7spe59a2cWzcAmJR2z5ncJX3uyR5z&#10;61s1t/RWJQCYlvZPpQ/ukj73ZH57OnPrWzU3APgtjvevAADwreM4WgGvpR8+StLqAGBa2j+StFMA&#10;MCntHknaIQCYlHaPJO0UAExL+0eSdgoAJqXdI0k7BACT0u6RpJ0CgGlp/0jSTgHAhLRzruSX2vX5&#10;ZYQ95tZ399zSG5UAYFLaPdW+cpf0uSfz29OZW9+dcwOAaWn/3J27pM892WNufVfndiYAmJR2Tzd3&#10;SS/3ZJ+59ayaW3qrEgBMSrun2mfukh73ZJ+55benuzK39F4lAJiW9k+lD+6S/PZ07sk+c+u5OrdO&#10;ADAp7Z6zuUvy25Xck73MrW/l3LoBwKS0e87kLulzT/aYW9+quaW3KgHAtLR/Kn1wl/S5J/Pb05lb&#10;36q5AcBvcbx/BQCAbx3H0Qp4Lf3wUZJWBwDT0v6RpJ0CgElp90jSDgHApLR7JGmnAGBa2j+StFMA&#10;MCntHknaIQCYlHaPJO0UAExL+0eSdgoAJqSdcyW/1K7PLyPsMbe+u+eW3qgEAJPS7qn2lbukzz2Z&#10;357O3PrunBsATEv75+7cJX3uyR5z67s6tzMBwKS0e7q5S3q5J/vMrWfV3NJblQBgUto91T5zl/S4&#10;J/vMLb893ZW5pfcqAcC0tH8qfXCX5Lenc0/2mVvP1bl1AoBJafeczV2S367knuxlbn0r59YNACal&#10;3XMmd0mfe7LH3PpWzS29VQkApqX9U+mDu6TPPZnfns7c+lbNDQB+i+P9KwAAfOs4jlbAa+mHj5K0&#10;OgCYlvaPJO0UAExKu0eSdggAJqXdI0k7BQDT0v6RpJ0CgElp90jSDgHApLR7JGmnAGBa2j+StFMA&#10;MCHtnCv5pXZ9fhlhj7n13T239EYlAJiUdk+1r9wlfe7J/PZ05tZ359wAYFraP3fnLulzT/aYW9/V&#10;uZ0JACal3dPNXdLLPdlnbj2r5pbeqgQAk9LuqfaZu6THPdlnbvnt6a7MLb1XCQCmpf1T6YO7JL89&#10;nXuyz9x6rs6tEwBMSrvnbO6S/HYl92Qvc+tbObduADAp7Z4zuUv63JM95ta3am7prUoAMC3tn0of&#10;3CV97sn89nTm1rdqbgDwWxzvXwEA4FvHcbQCXks/fJSk1QHAtLR/JGmnAGBS2j2StEMAMCntHkna&#10;KQCYlvaPJO0UAExKu0eSdggAJqXdI0k7BQDT0v6RpJ0CgAlp51zJL7Xr88sIe8yt7+65pTcqAcCk&#10;tHuqfeUu6XNP5renM7e+O+cGANPS/rk7d0mfe7LH3Pquzu1MADAp7Z5u7pJe7sk+c+tZNbf0ViUA&#10;mJR2T7XP3CU97sk+c8tvT3dlbum9SgAwLe2fSh/cJfnt6dyTfebWc3VunQBgUto9Z3OX5LcruSd7&#10;mVvfyrl1A4BJafecyV3S557sMbe+VXNLb1UCgGlp/1T64C7pc0/mt6czt75VcwOA3+J4/woAAN86&#10;jqMV8Fr64aMkrQ4ApqX9I0k7BQCT0u6RpB0CgElp90jSTgHAtLR/JGmnAGBS2j2StEMAMCntHkna&#10;KQCYlvaPJO0UAExIO+dKfqldn19G2GNufXfPLb1RCQAmpd1T7St3SZ97Mr89nbn13Tk3AJiW9s/d&#10;uUv63JM95tZ3dW5nAoBJafd0c5f0ck/2mVvPqrmltyoBwKS0e6p95i7pcU/2mVt+e7orc0vvVQKA&#10;aWn/VPrgLslvT+ee7DO3nqtz6wQAk9LuOZu7JL9dyT3Zy9z6Vs6tGwBMSrvnTO6SPvdkj7n1rZpb&#10;eqsSAExL+6fSB3dJn3syvz2dufWtmhsA/BbH+1cAAPjWcRytgNfSDx8laXUAMC3tH0naKQCYlHaP&#10;JO0QAExKu0eSdgoApqX9I0k7BQCT0u6RpB0CgElp90jSTgHAtLR/JGmnAGBC2jlX8kvt+vwywh5z&#10;67t7bumNSgAwKe2eal+5S/rck/nt6cyt7865AcC0tH/uzl3S557sMbe+q3M7EwBMSrunm7ukl3uy&#10;z9x6Vs0tvVUJACal3VPtM3dJj3uyz9zy29NdmVt6rxIATEv7p9IHd0l+ezr3ZJ+59VydWycAmJR2&#10;z9ncJfntSu7JXubWt3Ju3QBgUto9Z3KX9Lkne8ytb9Xc0luVAGBa2j+VPrhL+tyT+e3pzK1v1dwA&#10;4Lc43r8CAMC3juNoBbyWfvgoSasDgGlp/0jSTgHApLR7JGmHAGBS2j2StFMAMC3tH0naKQCYlHaP&#10;JO0QAExKu0eSdgoApqX9I0k7BQAT0s65kl9q1+eXEfaYW9/dc0tvVAKASWn3VPvKXdLnnsxvT2du&#10;fXfODQCmpf1zd+6SPvdkj7n1XZ3bmQBgUto93dwlvdyTfebWs2pu6a1KADAp7Z5qn7lLetyTfeaW&#10;357uytzSe5UAYFraP5U+uEvy29O5J/vMrefq3DoBwKS0e87mLslvV3JP9jK3vpVz6wYAk9LuOZO7&#10;pM892WNufavmlt6qBADT0v6p9MFd0ueezG9PZ259q+YGAL/F8f4VAAC+dRxHK+C19MNHSVodAExL&#10;+0eSdgoAJqXdI0k7BACT0u6RpJ0CgGlp/0jSTgHApLR7JGmHAGBS2j2StFMAMC3tH0naKQCYkHbO&#10;lfxSuz6/jLDH3Prunlt6oxIATEq7p9pX7pI+92R+ezpz67tzbgAwLe2fu3OX9Lkne8yt7+rczgQA&#10;k9Lu6eYu6eWe7DO3nlVzS29VAoBJafdU+8xd0uOe7DO3/PZ0V+aW3qsEANPS/qn0wV2S357OPdln&#10;bj1X59YJACal3XM2d0l+u5J7spe59a2cWzcAmJR2z5ncJX3uyR5z61s1t/RWJQCYlvZPpQ/ukj73&#10;ZH57OnPrWzU3APgtjvevAADwreM4WgGvpR8+StLqAGBa2j+StFMAMCntHknaIQCYlHaPJO0UAExL&#10;+0eSdgoAJqXdI0k7BACT0u6RpJ0CgGlp/0jSTgHAhLRzruSX2vX5ZYQ95tZ399zSG5UAYFLaPdW+&#10;cpf0uSfz29OZW9+dcwOAaWn/3J27pM892WNufVfndiYAmJR2Tzd3SS/3ZJ+59ayaW3qrEgBMSrun&#10;2mfukh73ZJ+55benuzK39F4lAJiW9k+lD+6S/PZ07sk+c+u5OrdOADAp7Z6zuUvy25Xck73MrW/l&#10;3LoBwKS0e87kLulzT/aYW9+quaW3KgHAtLR/Kn1wl/S5J/Pb05lb36q5AcBvcbx/BQCAbx3H0Qp4&#10;Lf3wUZJWBwDT0v6RpJ0CgElp90jSDgHApLR7JGmnAGBa2j+StFMAMCntHknaIQCYlHaPJO0UAExL&#10;+0eSdgoAJqSdcyW/1K7PLyPsMbe+u+eW3qgEAJPS7qn2lbukzz2Z357O3PrunBsATEv75+7cJX3u&#10;yR5z67s6tzMBwKS0e7q5S3q5J/vMrWfV3NJblQBgUto91T5zl/S4J/vMLb893ZW5pfcqAcC0tH8q&#10;fXCX5Lenc0/2mVvP1bl1AoBJafeczV2S367knuxlbn0r59YNACal3XMmd0mfe7LH3PpWzS29VQkA&#10;pqX9U+mDu6TPPZnfns7c+lbNDQB+i+P9KwAAfOs4jlbAa+mHj5K0OgCYlvaPJO0UAExKu0eSdggA&#10;JqXdI0k7BQDT0v6RpJ0CgElp90jSDgHApLR7JGmnAGBa2j+StFMAMCHtnCv5pXZ9fhlhj7n13T23&#10;9EYlAJiUdk+1r9wlfe7J/PZ05tZ359wAYFraP3fnLulzT/aYW9/VuZ0JACal3dPNXdLLPdlnbj2r&#10;5pbeqgQAk9LuqfaZu6THPdlnbvnt6a7MLb1XCQCmpf1T6YO7JL89nXuyz9x6rs6tEwBMSrvnbO6S&#10;/HYl92Qvc+tbObduADAp7Z4zuUv63JM95ta3am7prUoAMC3tn0of3CV97sn89nTm1rdqbgDwWxzv&#10;XwEA4FvHcbQCXks/fJSk1QHAtLR/JGmnAGBS2j2StEMAMCntHknaKQCYlvaPJO0UAExKu0eSdggA&#10;JqXdI0k7BQDT0v6RpJ0CgAlp50jSTgHApLR7qn31V//zf/zvX1Tc7R/+x3/+t//qv/27dn/v3//f&#10;8d07evtvp++p2ttnT+9We/uz7zK3/H1VMrf89qvS3yOVAGBa2j+V0r7r5i7Jn6uSe7LH3PL3Vens&#10;3NLfH9UAYFLaPZXSvnOX9HJP5s9Vydx6Vs0t/V1SCQAmpd1T7fOec5f0uCfz91XJ3PLb012ZW/p7&#10;pBIATEv7p9LHjnOX5Lenc0/mz1XJ3Hq6c0t/f1QDgElp91T6vOfcJfntSu7JXuaWP1ellXNLf5dU&#10;AoBJafdUe9tv7pL8uSq5J3vMLX9flVbNLf39UQkApqX9U+mDuyR/X5Xck/nt6cwtf65KV+aW/h6p&#10;BgC/xfH+FQAAvnUcRyvgtfTDR0laHQBMS/tHknYKACal3SNJOwQAk9LukaSdAoBpaf9I0k4BwKS0&#10;eyRphwBgUto9krRTADAt7R9J2ikAmJB2jiTtFABMSrun2k/7p//lX8b/TrW3X5S8ytt/O31P1d4+&#10;+1OZ2zOtmFt6pxIATEv7p9JPcpfkz1XJPbmGudWlN6oBwKS0eyrtxl3yTOb2TFfndjYAmJR2Tyd3&#10;yRruyWf6k+fWCQCmpf1zJnfJGu7J/Lkqmdu90ueoBgCT0u6p9Jm75JnM7ZmePLf0/VQCgElp91R7&#10;4y7Jn6uSe3INc7tf+l4qAcC0tH8q/RR3yTOZ2zOtnFt6rxoA/BbH+1cAAPjWcRytgNfSDx8laXUA&#10;MC3tH0naKQCYlHaPJO0QAExKu0eSdgoApqX9I0k7BQCT0u6RpB0CgElp90jSTgHAtLR/JGmnAGBC&#10;2jmStFMAMCntnmo/zS+3fiZze6YVc0vvVAKAaWn/VPpJ7pL8uSq5J9cwt7r0RjUAmJR2T6XduEue&#10;ydye6erczgYAk9Lu6eQuWcM9+Ux/8tw6AcC0tH/O5C5Zwz2ZP1clc7tX+hzVAGBS2j2VPnOXPJO5&#10;PdOT55a+n0oAMCntnmpv3CX5c1VyT65hbvdL30slAJiW9k+ln+IueSZze6aVc0vvVQOA3+J4/woA&#10;AN86jqMV8Fr64aMkrQ4ApqX9I0k7BQCT0u6RpB0CgElp90jSTgHAtLR/JGmnAGBS2j2StEMAMCnt&#10;HknaKQCYlvaPJO0UAExIO0eSdgoAJqXdU+2n+eXWz2Ruz7RibumdSgAwLe2fSj/JXZI/VyX35Brm&#10;VpfeqAYAk9LuqbQbd8kzmdszXZ3b2QBgUto9ndwla7gnn+lPnlsnAJiW9s+Z3CVruCfz56pkbvdK&#10;n6MaAExKu6fSZ+6SZzK3Z3ry3NL3UwkAJqXdU+2NuyR/rkruyTXM7X7pe6kEANPS/qn0U9wlz2Ru&#10;z7Rybum9agDwWxzvXwEA4FvHcbQCXks/fJSk1QHAtLR/JGmnAGBS2j2StEMAMCntHknaKQCYlvaP&#10;JO0UAExKu0eSdggAJqXdI0k7BQDT0v6RpJ0CgAlp50jSTgHApLR7qv00v9z6mcztmVbMLb1TCQCm&#10;pf1T6Se5S/LnquSeXMPc6tIb1QBgUto9lXbjLnkmc3umq3M7GwBMSrunk7tkDffkM/3Jc+sEANPS&#10;/jmTu2QN92T+XJXM7V7pc1QDgElp91T6zF3yTOb2TE+eW/p+KgHApLR7qr1xl+TPVck9uYa53S99&#10;L5UAYFraP5V+irvkmcztmVbOLb1XDQB+i+P9KwAAfOs4jlbAa+mHj5K0OgCYlvaPJO0UAExKu0eS&#10;dggAJqXdI0k7BQDT0v6RpJ0CgElp90jSDgHApLR7JGmnAGBa2j+StFMAMCHtHEnaKQCYlHZPtZ/m&#10;l1s/k7k904q5pXcqAcC0tH8q/SR3Sf5cldyTa5hbXXqjGgBMSrun0m7cJc9kbs90dW5nA4BJafd0&#10;cpes4Z58pj95bp0AYFraP2dyl6zhnsyfq5K53St9jmoAMCntnkqfuUueydye6clzS99PJQCYlHZP&#10;tTfukvy5Krkn1zC3+6XvpRIATEv7p9JPcZc8k7k908q5pfeqAcBvcbx/BQCAbx3H0Qp4Lf3wUZJW&#10;BwDT0v6RpJ0CgElp90jSDgHApLR7JGmnAGBa2j+StFMAMCntHknaIQCYlHaPJO0UAExL+0eSdgoA&#10;JqSdI0k7BQCT0u6p9tP8cutnMrdnWjG39E4lAJiW9k+ln+QuyZ+rkntyDXOrS29UA4BJafdU2o27&#10;5JnM7Zmuzu1sADAp7Z5O7pI13JPP9CfPrRMATEv750zukjXck/lzVTK3e6XPUQ0AJqXdU+kzd8kz&#10;mdszPXlu6fupBACT0u6p9sZdkj9XJffkGuZ2v/S9VAKAaWn/VPop7pJnMrdnWjm39F41APgtjvev&#10;AADwreM4WgGvpR8+StLqAGBa2j+StFMAMCntHknaIQCYlHaPJO0UAExL+0eSdgoAJqXdI0k7BACT&#10;0u6RpJ0CgGlp/0jSTgHAhLRzJGmnAGBS2j3Vfppfbv1M5vZMK+aW3qkEANPS/qn0k9wl+XNVck+u&#10;YW516Y1qADAp7Z5Ku3GXPJO5PdPVuZ0NACal3dPJXbKGe/KZ/uS5dQKAaWn/nMldsoZ7Mn+uSuZ2&#10;r/Q5qgHApLR7Kn3mLnkmc3umJ88tfT+VAGBS2j3V3rhL8ueq5J5cw9zul76XSgAwLe2fSj/FXfJM&#10;5vZMK+eW3qsGAL/F8f4VAAC+dRxHK+C19MNHSVodAExL+0eSdgoAJqXdI0k7BACT0u6RpJ0CgGlp&#10;/0jSTgHApLR7JGmHAGBS2j2StFMAMC3tH0naKQCYkHaOJO0UAExKu6faT/PLrZ/J3J5pxdzSO5UA&#10;YFraP5V+krskf65K7sk1zK0uvVENACal3VNpN+6SZzK3Z7o6t7MBwKS0ezq5S9ZwTz7Tnzy3TgAw&#10;Le2fM7lL1nBP5s9VydzulT5HNQCYlHZPpc/cJc9kbs/05Lml76cSAExKu6faG3dJ/lyV3JNrmNv9&#10;0vdSCQCmpf1T6ae4S57J3J5p5dzSe9UA4Lc43r8CAMC3juNoBbyWfvgoSasDgGlp/0jSTgHApLR7&#10;JGmHAGBS2j2StFMAMC3tH0naKQCYlHaPJO0QAExKu0eSdgoApqX9I0k7BQAT0s6RpJ0CgElp91T7&#10;aX659TOZ2zOtmFt6pxIATEv7p9JPcpfkz1XJPbmGudWlN6oBwKS0eyrtxl3yTOb2TFfndjYAmJR2&#10;Tyd3yRruyWf6k+fWCQCmpf1zJnfJGu7J/Lkqmdu90ueoBgCT0u6p9Jm75JnM7ZmePLf0/VQCgElp&#10;91R74y7Jn6uSe3INc7tf+l4qAcC0tH8q/RR3yTOZ2zOtnFt6rxoA/BbH+1cAAPjWcRytgNfSDx8l&#10;aXUAMC3tH0naKQCYlHaPJO0QAExKu0eSdgoApqX9I0k7BQCT0u6RpB0CgElp90jSTgHAtLR/JGmn&#10;AGBC2jmStFMAMCntnmo/zS+3fiZze6YVc0vvVAKAaWn/VPpJ7pL8uSq5J9cwt7r0RjUAmJR2T6Xd&#10;uEueydye6erczgYAk9Lu6eQuWcM9+Ux/8tw6AcC0tH/O5C5Zwz2ZP1clc7tX+hzVAGBS2j2VPnOX&#10;PJO5PdOT55a+n0oAMCntnmpv3CX5c1VyT65hbvdL30slAJiW9k+ln+IueSZze6aVc0vvVQOA3+J4&#10;/woAAN86jqMV8Fr64aMkrQ4ApqX9I0k7BQCT0u6RpB0CgElp90jSTgHAtLR/JGmnAGBS2j2StEMA&#10;MCntHknaKQCYlvaPJO0UAExIO0eSdgoAJqXdU+2n+eXWz2Ruz7RibumdSgAwLe2fSj/JXZI/VyX3&#10;5BrmVpfeqAYAk9LuqbQbd8kzmdszXZ3b2QBgUto9ndwla7gnn+lPnlsnAJiW9s+Z3CVruCfz56pk&#10;bvdKn6MaAExKu6fSZ+6SZzK3Z3ry3NL3UwkAJqXdU+2NuyR/rkruyTXM7X7pe6kEANPS/qn0U9wl&#10;z2Ruz7Rybum9agDwWxzvXwEA4FvHcbQCXks/fJSk1QHAtLR/JGmnAGBS2j2StEMAMCntHknaKQCY&#10;lvaPJO0UAExKu0eSdggAJqXdI0k7BQDT0v6RpJ0CgAlp50jSTgHApLR7qv00v9z6mcztmVbMLb1T&#10;CQCmpf1T6Se5S/LnquSeXMPc6tIb1QBgUto9lXbjLnkmc3umq3M7GwBMSrunk7tkDffkM/3Jc+sE&#10;ANPS/jmTu2QN92T+XJXM7V7pc1QDgElp91T6zF3yTOb2TE+eW/p+KgHApLR7qr1xl+TPVck9uYa5&#10;3S99L5UAYFraP5V+irvkmcztmVbOLb1XDQB+i+P9KwAAfOs4jlbAa+mHj5K0OgCYlvaPJO0UAExK&#10;u0eSdggAJqXdI0k7BQDT0v6RpJ0CgElp90jSDgHApLR7JGmnAGBa2j+StFMAMCHtHEnaKQCYlHZP&#10;tZ/ml1s/k7k904q5pXcqAcC0tH8q/SR3Sf5cldyTa5hbXXqjGgBMSrun0m7cJc9kbs90dW5nA4BJ&#10;afd0cpes4Z58pj95bp0AYFraP2dyl6zhnsyfq5K53St9jmoAMCntnkqfuUueydye6clzS99PJQCY&#10;lHZPtTfukvy5Krkn1zC3+6XvpRIATEv7p9JPcZc8k7k908q5pfeqAcBvcbx/BQCAbx3H0Qp4Lf3w&#10;UZJWBwDT0v6RpJ0CgElp90jSDgHApLR7JGmnAGBa2j+StFMAMCntHknaIQCYlHaPJO0UAExL+0eS&#10;dgoAJqSdI0k7BQCT0u6p9tP8cutnMrdnWjG39E4lAJiW9k+ln+QuyZ+rkntyDXOrS29UA4BJafdU&#10;2o275JnM7Zmuzu1sADAp7Z5O7pI13JPP9CfPrRMATEv750zukjXck/lzVTK3e6XPUQ0AJqXdU+kz&#10;d8kzmdszPXlu6fupBACT0u6p9sZdkj9XJffkGuZ2v/S9VAKAaWn/VPop7pJnMrdnWjm39F41APgt&#10;jvevAADwreM4WgGvpR8+StLqAGBa2j+StFMAMCntHknaIQCYlHaPJO0UAExL+0eSdgoAJqXdI0k7&#10;BACT0u6RpJ0CgGlp/0jSTgHAhLRzJGmnAGBS2j3Vfppfbv1M5vZMK+aW3qkEANPS/qn0k9wl+XNV&#10;ck+uYW516Y1qADAp7Z5Ku3GXPJO5PdPVuZ0NACal3dPJXbKGe/KZ/uS5dQKAaWn/nMldsoZ7Mn+u&#10;SuZ2r/Q5qgHApLR7Kn3mLnkmc3umJ88tfT+VAGBS2j3V3rhL8ueq5J5cw9zul76XSgAwLe2fSj/F&#10;XfJM5vZMK+eW3qsGAL/F8f4VAAC+dRxHK+C19MNHSVodAExL+0eSdgoAJqXdI0k7BACT0u6RpJ0C&#10;gGlp/0jSTgHApLR7JGmHAGBS2j2StFMAMC3tH0naKQCYkHaOJO0UAExKu6faV//9//3rv/0H/+Gf&#10;tfvH/+lf/O9flNztH/7Hfx7fvaO3/3b6nqq9ffb0brW3P/suc8vfVyVzy2+/Kv09UgkApqX9Uynt&#10;u27ukvy5Krkne8wtf1+Vzs4t/f1RDQAmpd1TKe07d0kv92T+XJXMrWfV3NLfJZUAYFLaPdU+7zl3&#10;SY97Mn9flcwtvz3dlbmlv0cqAcC0tH8qfew4d0l+ezr3ZP5clcytpzu39PdHNQCYlHZPpc97zl2S&#10;367knuxlbvlzVVo5t/R3SSUAmJR2T7W3/eYuyZ+rknuyx9zy91Vp1dzS3x+VAGBa2j+VPrhL8vdV&#10;yT2Z357O3PLnqnRlbunvkWoA8Fsc718BAOBbx3G0Al5LP3yUpNUBwLS0fyRppwBgUto9krRDADAp&#10;7R5J2ikAmJb2jyTtFABMSrtHknYIACal3SNJOwUA09L+kaSdAoAJaedI0k4BwKS0e6p99Z//5r/G&#10;/121t19WfMXf/bf/JL57R2//7Suu/qLmtz/7LnPrM7f89k8HANPS/rk7d0mfe7LH3Pquzu1MADAp&#10;7Z5u7pJe7sk+c+tZNbf0ViUAmJR2T7XP3CU97sk+c8tvT3dlbum9SgAwLe2fSh/cJfnt6dyTfebW&#10;c3VunQBgUto9Z3OX5LcruSd7mVvfyrl1A4BJafecyV3S557sMbe+VXNLb1UCgGlp/1T64C7pc0/m&#10;t6czt75VcwOA3+J4/woAAN86jqMV8Fr64aMkrQ4ApqX9I0k7BQCT0u6RpB0CgElp90jSTgHAtLR/&#10;JGmnAGBS2j2StEMAMCntHknaKQCYlvaPJO0UAExIO0eSdgoAJqXdU+0rv9y6zy+3zm9PZ259d84N&#10;AKal/XN37pI+92SPufVdnduZAGBS2j3d3CW93JN95tazam7prUoAMCntnmqfuUt63JN95pbfnu7K&#10;3NJ7lQBgWto/lT64S/Lb07kn+8yt5+rcOgHApLR7zuYuyW9Xck/2Mre+lXPrBgCT0u45k7ukzz3Z&#10;Y259q+aW3qoEANPS/qn0wV3S557Mb09nbn2r5gYAv8Xx/hUAAL51HEcr4LX0w0dJWh0ATEv7R5J2&#10;CgAmpd0jSTsEAJPS7pGknQKAaWn/SNJOAcCktHskaYcAYFLaPZK0UwAwLe0fSdopAJiQdo4k7RQA&#10;TEq7p9pXfrl1n19und+eztz67pwbAExL++fu3CV97skec+u7OrczAcCktHu6uUt6uSf7zK1n1dzS&#10;W5UAYFLaPdU+c5f0uCf7zC2/Pd2VuaX3KgHAtLR/Kn1wl+S3p3NP9plbz9W5dQKASWn3nM1dkt+u&#10;5J7sZW59K+fWDQAmpd1zJndJn3uyx9z6Vs0tvVUJAKal/VPpg7ukzz2Z357O3PpWzQ0Afovj/SsA&#10;AHzrOI5WwGvph4+StDoAmJb2jyTtFABMSrtHknYIACal3SNJOwUA09L+kaSdAoBJafdI0g4BwKS0&#10;eyRppwBgWto/krRTADAh7RxJ2ikAmJR2T7Wv/HLrPr/cOr89nbn13Tk3AJiW9s/duUv63JM95tZ3&#10;dW5nAoBJafd0c5f0ck/2mVvPqrmltyoBwKS0e6p95i7pcU/2mVt+e7orc0vvVQKAaWn/VPrgLslv&#10;T+ee7DO3nqtz6wQAk9LuOZu7JL9dyT3Zy9z6Vs6tGwBMSrvnTO6SPvdkj7n1rZpbeqsSAExL+6fS&#10;B3dJn3syvz2dufWtmhsA/BbH+1cAAPjWcRytgNfSDx8laXUAMC3tH0naKQCYlHaPJO0QAExKu0eS&#10;dgoApqX9I0k7BQCT0u6RpB0CgElp90jSTgHAtLR/JGmnAGBC2jmStFMAMCntnmpf+eXWfX65dX57&#10;OnPru3NuADAt7Z+7c5f0uSd7zK3v6tzOBACT0u7p5i7p5Z7sM7eeVXNLb1UCgElp91T7zF3S457s&#10;M7f89nRX5pbeqwQA09L+qfTBXZLfns492WduPVfn1gkAJqXdczZ3SX67knuyl7n1rZxbNwCYlHbP&#10;mdwlfe7JHnPrWzW39FYlAJiW9k+lD+6SPvdkfns6c+tbNTcA+C2O968AAPCt4zhaAa+lHz5K0uoA&#10;YFraP5K0UwAwKe0eSdohAJiUdo8k7RQATEv7R5J2CgAmpd0jSTsEAJPS7pGknQKAaWn/SNJOAcCE&#10;tHMkaacAYFLaPdW+8sut+/xy6/z2dObWd+fcAGBa2j935y7pc0/2mFvf1bmdCQAmpd3TzV3Syz3Z&#10;Z249q+aW3qoEAJPS7qn2mbukxz3ZZ2757emuzC29VwkApqX9U+mDuyS/PZ17ss/ceq7OrRMATEq7&#10;52zukvx2JfdkL3PrWzm3bgAwKe2eM7lL+tyTPebWt2pu6a1KADAt7Z9KH9wlfe7J/PZ05ta3am4A&#10;8Fsc718BAOBbx3G0Al5LP3yUpNUBwLS0fyRppwBgUto9krRDADAp7R5J2ikAmJb2jyTtFABMSrtH&#10;knYIACal3SNJOwUA09L+kaSdAoAJaedI0k4BwKS0e6p95Zdb9/nl1vnt6cyt7865AcC0tH/uzl3S&#10;557sMbe+q3M7EwBMSrunm7ukl3uyz9x6Vs0tvVUJACal3VPtM3dJj3uyz9zy29NdmVt6rxIATEv7&#10;p9IHd0l+ezr3ZJ+59VydWycAmJR2z9ncJfntSu7JXubWt3Ju3QBgUto9Z3KX9Lkne8ytb9Xc0luV&#10;AGBa2j+VPrhL+tyT+e3pzK1v1dwA4Lc43r8CAMC3juNoBbyWfvgoSasDgGlp/0jSTgHApLR7JGmH&#10;AGBS2j2StFMAMC3tH0naKQCYlHaPJO0QAExKu0eSdgoApqX98/+x98essXXffue73tq9r6Jv5rhC&#10;NY5EN1iZGhoFphVtugNFvXHSagxmQxsahfamwYkT4ciZuOB3oHvreUocnX1+Opo1qkatuaTPB74I&#10;7P+eqlpjP3vMU0lJ0kwBQIe0cyRppgCgU9o9o/3Jl1vX+XLrfHZ35lZ3ybkBQLe0fy6de0md+2SN&#10;udWdOrdjAoBOafdUcy+p5T5ZZ241a80tnTUSAHRKu2e099xLatwn68wtn93dKXNL540EAN3S/hnp&#10;jXtJPrs798k6c6s5dW6VAKBT2j3H5l6Szx7JfbKWudWtObdqANAp7Z5jci+pc5+sMbe6teaWzhoJ&#10;ALql/TPSG/eSOvfJfHZ35la31twA4KtYDj8BAOBTy7KUAj6WPnyUpLUDgG5p/0jSTAFAp7R7JGmG&#10;AKBT2j2SNFMA0C3tH0maKQDolHaPJM0QAHRKu0eSZgoAuqX9I0kzBQAd0s6RpJkCgE5p94z2J19u&#10;XefLrfPZ3Zlb3SXnBgDd0v65dO4lde6TNeZWd+rcjgkAOqXdU829pJb7ZJ251aw1t3TWSADQKe2e&#10;0d5zL6lxn6wzt3x2d6fMLZ03EgB0S/tnpDfuJfns7twn68yt5tS5VQKATmn3HJt7ST57JPfJWuZW&#10;t+bcqgFAp7R7jsm9pM59ssbc6taaWzprJADolvbPSG/cS+rcJ/PZ3Zlb3VpzA4CvYjn8BACATy3L&#10;Ugr4WPrwUZLWDgC6pf0jSTMFAJ3S7pGkGQKATmn3SNJMAUC3tH8kaaYAoFPaPZI0QwDQKe0eSZop&#10;AOiW9o8kzRQAdEg7R5JmCgA6pd0z2p98uXWdL7fOZ3dnbnWXnBsAdEv759K5l9S5T9aYW92pczsm&#10;AOiUdk8195Ja7pN15laz1tzSWSMBQKe0e0Z7z72kxn2yztzy2d2dMrd03kgA0C3tn5HeuJfks7tz&#10;n6wzt5pT51YJADql3XNs7iX57JHcJ2uZW92ac6sGAJ3S7jkm95I698kac6tba27prJEAoFvaPyO9&#10;cS+pc5/MZ3dnbnVrzQ0Avorl8BMAAD61LEsp4GPpw0dJWjsA6Jb2jyTNFAB0SrtHkmYIADql3SNJ&#10;MwUA3dL+kaSZAoBOafdI0gwBQKe0eyRppgCgW9o/kjRTANAh7RxJmikA6JR2z2h/8uXWdb7cOp/d&#10;nbnVXXJuANAt7Z9L515S5z5ZY251p87tmACgU9o91dxLarlP1plbzVpzS2eNBACd0u4Z7T33khr3&#10;yTpzy2d3d8rc0nkjAUC3tH9GeuNeks/uzn2yztxqTp1bJQDolHbPsbmX5LNHcp+sZW51a86tGgB0&#10;SrvnmNxL6twna8ytbq25pbNGAoBuaf+M9Ma9pM59Mp/dnbnVrTU3APgqlsNPAAD41LIspYCPpQ8f&#10;JWntAKBb2j+SNFMA0CntHkmaIQDolHaPJM0UAHRL+0eSZgoAOqXdI0kzBACd0u6RpJkCgG5p/0jS&#10;TAFAh7RzJGmmAKBT2j2j/cmXW9f5cut8dnfmVnfJuQFAt7R/Lp17SZ37ZI251Z06t2MCgE5p91Rz&#10;L6nlPllnbjVrzS2dNRIAdEq7Z7T33Etq3CfrzC2f3d0pc0vnjQQA3dL+GemNe0k+uzv3yTpzqzl1&#10;bpUAoFPaPcfmXpLPHsl9spa51a05t2oA0CntnmNyL6lzn6wxt7q15pbOGgkAuqX9M9Ib95I698l8&#10;dnfmVrfW3ADgq1gOPwEA4FPLspQCPpY+fJSktQOAbmn/SNJMAUCntHskaYYAoFPaPZI0UwDQLe0f&#10;SZopAOiUdo8kzRAAdEq7R5JmCgC6pf0jSTMFAB3SzpGkmQKATmn3jPYnX25d58ut89ndmVvdJecG&#10;AN3S/rl07iV17pM15lZ36tyOCQA6pd1Tzb2klvtknbnVrDW3dNZIANAp7Z7R3nMvqXGfrDO3fHZ3&#10;p8wtnTcSAHRL+2ekN+4l+ezu3CfrzK3m1LlVAoBOafccm3tJPnsk98la5la35tyqAUCntHuOyb2k&#10;zn2yxtzq1ppbOmskAOiW9s9Ib9xL6twn89ndmVvdWnMDgK9iOfwEAIBPLctSCvhY+vBRktYOALql&#10;/SNJMwUAndLukaQZAoBOafdI0kwBQLe0fyRppgCgU9o9kjRDANAp7R5JmikA6Jb2jyTNFAB0SDtH&#10;kmYKADql3TPan3y5dZ0vt85nd2dudZecGwB0S/vn0rmX1LlP1phb3alzOyYA6JR2TzX3klruk3Xm&#10;VrPW3NJZIwFAp7R7RnvPvaTGfbLO3PLZ3Z0yt3TeSADQLe2fkd64l+Szu3OfrDO3mlPnVgkAOqXd&#10;c2zuJfnskdwna5lb3ZpzqwYAndLuOSb3kjr3yRpzq1trbumskQCgW9o/I71xL6lzn8xnd2dudWvN&#10;DQC+iuXwEwAAPrUsSyngY+nDR0laOwDolvaPJM0UAHRKu0eSZggAOqXdI0kzBQDd0v6RpJkCgE5p&#10;90jSDAFAp7R7JGmmAKBb2j+SNFMA0CHtHEmaKQDolHbPaH/y5dZ1vtw6n92dudVdcm4A0C3tn0vn&#10;XlLnPlljbnWnzu2YAKBT2j3V3EtquU/WmVvNWnNLZ40EAJ3S7hntPfeSGvfJOnPLZ3d3ytzSeSMB&#10;QLe0f0Z6416Sz+7OfbLO3GpOnVslAOiUds+xuZfks0dyn6xlbnVrzq0aAHRKu+eY3Evq3CdrzK1u&#10;rbmls0YCgG5p/4z0xr2kzn0yn92dudWtNTcA+CqWw08AAPjUsiylgI+lDx8lae0AoFvaP5I0UwDQ&#10;Ke0eSZohAOiUdo8kzRQAdEv7R5JmCgA6pd0jSTMEAJ3S7pGkmQKAbmn/SNJMAUCHtHMkaaYAoFPa&#10;PaP9vx7++3/Uf/e//w9/fVFytf/03/7L4VXV/IeX/xzPvUT7332K/XtP5462f/Z/zmM0c6szt3z2&#10;R6V/R0YCgG5p/4yU9l0195I698k8l88yt7pj55b+/RgNADql3TNS2nfuJbXcJ+vMLc/ls9aaW/q3&#10;ZCQA6JR2z2jvuZfke8dnuU/WmVs+u7tT5pb+HRkJALql/TPSG/eSfHZ37pN15pbn8lnVuaV/P0YD&#10;gE5p94z0fs+5l+SzR3KfrGVudWvOLf1bMhIAdEq7Z7T9fnMvqXOfzHP5LHOrW2tu6d+PkQCgW9o/&#10;I73tOPeSOvfJfHZ35lZ3ytzSvyOjAcBXsRx+AgDAp5ZlKQV8LH34KElrBwDd0v6RpJkCgE5p90jS&#10;DAFAp7R7JGmmAKBb2j+SNFMA0CntHkmaIQDolHaPJM0UAHRL+0eSZgoAOqSdI0kzBQCd0u6ptv+i&#10;ZNaxf/ZpJiOZ23q+29zS+xgJALql/TPSV+I+uU3mtg3p+Y8GAJ3S7hkpcS/ZJnPbpi3OLb2WkQCg&#10;U9o9o/E398ltMrfLS89yJADolvbPSOfiXrJN5rZNa8wtnTUaAHRKu2ckzsN9cpvMrSY9j5EAoFPa&#10;PaPNwL1km8xtm06ZWyUA6Jb2zzG5l6zHfXKbvuvc0vsZDQC+iuXwEwAAPrUsSyngY+nDR0laOwDo&#10;lvaPJM0UAHRKu0eSZggAOqXdI0kzBQDd0v6RpJkCgE5p90jSDAFAp7R7JGmmAKBb2j+SNFMA0CHt&#10;HEmaKQDolHZPNV9uvR5fSr5N321u6X2MBADd0v4Z6Stxn9wmc9uG9PxHA4BOafeMlLiXbJO5bdMW&#10;55Zey0gA0CntntH4m/vkNpnb5aVnORIAdEv7Z6RzcS/ZJnPbpjXmls4aDQA6pd0zEufhPrlN5laT&#10;nsdIANAp7Z7RZuBesk3mtk2nzK0SAHRL++eY3EvW4z65Td91bun9jAYAX8Vy+AkAAJ9alqUU8LH0&#10;4aMkrR0AdEv7R5JmCgA6pd0jSTMEAJ3S7pGkmQKAbmn/SNJMAUCntHskaYYAoFPaPZI0UwDQLe0f&#10;SZopAOiQdo4kzRQAdEq7p5ovt16PLyXfpu82t/Q+RgKAbmn/jPSVuE9uk7ltQ3r+owFAp7R7Rkrc&#10;S7bJ3LZpi3NLr2UkAOiUds9o/M19cpvM7fLSsxwJALql/TPSubiXbJO5bdMac0tnjQYAndLuGYnz&#10;cJ/cJnOrSc9jJADolHbPaDNwL9kmc9umU+ZWCQC6pf1zTO4l63Gf3KbvOrf0fkYDgK9iOfwEAIBP&#10;LctSCvhY+vBRktYOALql/SNJMwUAndLukaQZAoBOafdI0kwBQLe0fyRppgCgU9o9kjRDANAp7R5J&#10;mikA6Jb2jyTNFAB0SDtHkmYKADql3VPNl1uvx5eSb9N3m1t6HyMBQLe0f0b6Stwnt8nctiE9/9EA&#10;oFPaPSMl7iXbZG7btMW5pdcyEgB0SrtnNP7mPrlN5nZ56VmOBADd0v4Z6VzcS7bJ3LZpjbmls0YD&#10;gE5p94zEebhPbpO51aTnMRIAdEq7Z7QZuJdsk7lt0ylzqwQA3dL+OSb3kvW4T27Td51bej+jAcBX&#10;sRx+AgDAp5ZlKQV8LH34KElrBwDd0v6RpJkCgE5p90jSDAFAp7R7JGmmAKBb2j+SNFMA0CntHkma&#10;IQDolHaPJM0UAHRL+0eSZgoAOqSdI0kzBQCd0u6p5sut1+NLybfpu80tvY+RAKBb2j8jfSXuk9tk&#10;btuQnv9oANAp7Z6REveSbTK3bdri3NJrGQkAOqXdMxp/c5/cJnO7vPQsRwKAbmn/jHQu7iXbZG7b&#10;tMbc0lmjAUCntHtG4jzcJ7fJ3GrS8xgJADql3TPaDNxLtsnctumUuVUCgG5p/xyTe8l63Ce36bvO&#10;Lb2f0QDgq1gOPwEA4FPLspQCPpY+fJSktQOAbmn/SNJMAUCntHskaYYAoFPaPZI0UwDQLe0fSZop&#10;AOiUdo8kzRAAdEq7R5JmCgC6pf0jSTMFAB3SzpGkmQKATmn3VPPl1uvxpeTb9N3mlt7HSADQLe2f&#10;kb4S98ltMrdtSM9/NADolHbPSIl7yTaZ2zZtcW7ptYwEAJ3S7hmNv7lPbpO5XV56liMBQLe0f0Y6&#10;F/eSbTK3bVpjbums0QCgU9o9I3Ee7pPbZG416XmMBACd0u4ZbQbuJdtkbtt0ytwqAUC3tH+Oyb1k&#10;Pe6T2/Rd55bez2gA8FUsh58AAPCpZVlKAR9LHz5K0toBQLe0fyRppgCgU9o9kjRDANAp7R5JmikA&#10;6Jb2jyTNFAB0SrtHkmYIADql3SNJMwUA3dL+kaSZAoAOaedI0kwBQKe0e6r5cuv1+FLybfpuc0vv&#10;YyQA6Jb2z0hfifvkNpnbNqTnPxoAdEq7Z6TEvWSbzG2btji39FpGAoBOafeMxt/cJ7fJ3C4vPcuR&#10;AKBb2j8jnYt7yTaZ2zatMbd01mgA0CntnpE4D/fJbTK3mvQ8RgKATmn3jDYD95JtMrdtOmVulQCg&#10;W9o/x+Resh73yW36rnNL72c0APgqlsNPAAD41LIspYCPpQ8fJWntAKBb2j+SNFMA0CntHkmaIQDo&#10;lHaPJM0UAHRL+0eSZgoAOqXdI0kzBACd0u6RpJkCgG5p/0jSTAFAh7RzJGmmAKBT2j3VfLn1enwp&#10;+TZ9t7ml9zESAHRL+2ekr8R9cpvMbRvS8x8NADql3TNS4l6yTea2TVucW3otIwFAp7R7RuNv7pPb&#10;ZG6Xl57lSADQLe2fkc7FvWSbzG2b1phbOms0AOiUds9InIf75DaZW016HiMBQKe0e0abgXvJNpnb&#10;Np0yt0oA0C3tn2NyL1mP++Q2fde5pfczGgB8FcvhJwAAfGpZllLAx9KHj5K0dgDQLe0fSZopAOiU&#10;do8kzRAAdEq7R5JmCgC6pf0jSTMFAJ3S7pGkGQKATmn3SNJMAUC3tH8kaaYAoEPaOZI0UwDQKe2e&#10;ar7cej2+lHybvtvc0vsYCQC6pf0z0lfiPrlN5rYN6fmPBgCd0u4ZKXEv2SZz26Ytzi29lpEAoFPa&#10;PaPxN/fJbTK3y0vPciQA6Jb2z0jn4l6yTea2TWvMLZ01GgB0SrtnJM7DfXKbzK0mPY+RAKBT2j2j&#10;zcC9ZJvMbZtOmVslAOiW9s8xuZesx31ym77r3NL7GQ0Avorl8BMAAD61LEsp4GPpw0dJWjsA6Jb2&#10;jyTNFAB0SrtHkmYIADql3SNJMwUA3dL+kaSZAoBOafdI0gwBQKe0eyRppgCgW9o/kjRTANAh7RxJ&#10;mikA6JR2TzVfbr0eX0q+Td9tbul9jAQA3dL+GekrcZ/cJnPbhvT8RwOATmn3jJS4l2yTuW3TFueW&#10;XstIANAp7Z7R+Jv75DaZ2+WlZzkSAHRL+2ekc3Ev2SZz26Y15pbOGg0AOqXdMxLn4T65TeZWk57H&#10;SADQKe2e0WbgXrJN5rZNp8ytEgB0S/vnmNxL1uM+uU3fdW7p/YwGAF/FcvgJsIrfv3+/Pj4+vv74&#10;8eP19vb29ebm5nW3233a1dXVX//7+/v714eHh9enp6fXl5eXw6ns7Z/tz58/j362+/b/+337Z7uf&#10;z/6s78yzhH+wLEsp4GPpw0dJWjsA6Jb2jyTNFAB0SrtHkmYIADql3SNJMwUA3dL+kaSZAoBOafdI&#10;0gwBQKe0eyRppgCgW9o/kjRTANAh7RxJmikA6JR2TzVfbr0eX0q+Td9tbul9jAQA3dL+GekrcZ/c&#10;JnPbhvT8RwOATmn3jJS4l2yTuW3TFueWXstIANAp7Z7R+Jv75DaZ2+WlZzkSAHRL+2ekc3Ev2SZz&#10;26Y15pbOGg0AOqXdMxLn4T65TeZWk57HSADQKe2e0WbgXrJN5rZNp8ytEgB0S/vnmNxL1uM+uU3f&#10;dW7p/YwGAF/FcvgJcBHPz8+vP3/+fL27u3u9urp63e12Z+3m5uav8/e/57t5eXl5fXx8/OvZpmdz&#10;avt53d/fv/769evwG78uzxI+tixLKeBj6cNHSVo7AOiW9o8kzRQAdEq7R5JmCAA6pd0jSTMFAN3S&#10;/pGkmQKATmn3SNIMAUCntHskaaYAoFvaP5I0UwDQIe0cSZopAOiUdk81X269Hl9Kvk3fbW7pfYwE&#10;AN3S/hnpK3Gf3CZz24b0/EcDgE5p94yUuJdsk7lt0xbnll7LSADQKe2e0fib++Q2mdvlpWc5EgB0&#10;S/tnpHNxL9kmc9umNeaWzhoNADql3TMS5+E+uU3mVpOex0gA0CntntFm4F6yTea2TafMrRIAdEv7&#10;55jcS9bjPrlN33Vu6f2MBgBfxXL4CZvy9PT0end393p1dfW62+0+7Obm5vX+/v71+fn58CdZw/75&#10;//jx4/X6+jrOqavb29vXx8fHw6v4ut7+e0jPoKv9f3tf8b8tzxI+tyxLKeBj6cNHSVo7AOiW9o8k&#10;zRQAdEq7R5JmCAA6pd0jSTMFAN3S/pGkmQKATmn3SNIMAUCntHskaaYAoFvaP5I0UwDQIe0cSZop&#10;AOiUdk81X269Hl9Kvk3fbW7pfYwEAN3S/hnpK3Gf3CZz24b0/EcDgE5p94yUuJdsk7lt0xbnll7L&#10;SADQKe2e0fib++Q2mdvlpWc5EgB0S/tnpHNxL9kmc9umNeaWzhoNADql3TMS5+E+uU3mVpOex0gA&#10;0CntntFm4F6yTea2TafMrRIAdEv755jcS9bjPrlN33Vu6f2MBgBfxXL4CZvw8vLyend397rb7Y7q&#10;+vr6cAKX9Pj4+HpzcxNncsn289+/lq/m6elpiud7f3//+vz8fHhV2+RZwrhlWUoBH0sfPkrS2gFA&#10;t7R/JGmmAKBT2j2SNEMA0CntHkmaKQDolvaPJM0UAHRKu0eSZggAOqXdI0kzBQDd0v6RpJkCgA5p&#10;50jSTAFAp7R7qvly6/X4UvJt+m5zS+9jJADolvbPSF+J++Q2mds2pOc/GgB0SrtnpMS9ZJvMbZu2&#10;OLf0WkYCgE5p94zG39wnt8ncLi89y5EAoFvaPyOdi3vJNpnbNq0xt3TWaADQKe2ekTgP98ltMrea&#10;9DxGAoBOafeMNgP3km0yt206ZW6VAKBb2j/H5F6yHvfJbfquc0vvZzQA+CqWw0+Y3q9fv16vrq5e&#10;d7tdKS7j5eXl9eHh4aRZdXVzc/P69PR0eKXb9fz8/Hp7exvf45rt5741niUcb1mWUsDH0oePkrR2&#10;ANAt7R9JmikA6JR2jyTNEAB0SrtHkmYKALql/SNJMwUAndLukaQZAoBOafdI0kwBQLe0fyRppgCg&#10;Q9o5kjRTANAp7Z7R/t8P//0/6v/zv/8Pr//Xf/2P5f7Tf/svh1dV8x9e/nM89xLtf/cp9u89nTva&#10;f/f/f/Z/zmM0c6szt3z2R6V/R0YCgG5p/4yU9l0195I698k8l88yt7pj55b+/RgNADql3TNS2nfu&#10;JbXcJ+vMLc/ls9aaW/q3ZCQA6JR2z2jvuZfke8dnuU/WmVs+u7tT5pb+HRkJALql/TPSG/eSfHZ3&#10;7pN15pbn8lnVuaV/P0YDgE5p94z0fs+5l+SzR3KfrGVudWvOLf1bMhIAdEq7Z7T9fnMvqXOfzHP5&#10;LHOrW2tu6d+PkQCgW9o/I73tOPeSOvfJfHZ35lZ3ytzSvyOjAcBXsRx+wrSen59fb29vX3e73UnR&#10;6+Xl5fXh4eH16uoqPv+Z2r/Orfr58+fUz/jm5ub19+/fh1c7N88SapZlKQV8LH34KElrBwDd0v6R&#10;pJkCgE5p90jSDAFAp7R7JGmmAKBb2j+SNFMA0CntHkmaIQDolHaPJM0UAHRL+0eSZgoAOqSdI0kz&#10;BQCd0u4Z7U///sQvG/6X//bucFLNv/g3/yqee4n2v/sU+/eezh1t/+yrzK3O3PLZ5w4AuqX9c+nc&#10;S+rcJ2vMre7UuR0TAHRKu6eae0kt98k6c6tZa27prJEAoFPaPaO9515S4z5ZZ2757O5OmVs6byQA&#10;6Jb2z0hv3Evy2d25T9aZW82pc6sEAJ3S7jk295J89kjuk7XMrW7NuVUDgE5p9xyTe0md+2SNudWt&#10;Nbd01kgA0C3tn5HeuJfUuU/ms7szt7q15gYAX8Vy+AlT+vnz5+vV1dXrbrc7Ofo8PT29Xl9fx+c+&#10;azc3N68vLy+HdzC//Wu9u7uL72W29v/N/vr16/DK5+NZwmmWZSkFfCx9+ChJawcA3dL+kaSZAoBO&#10;afdI0gwBQKe0eyRppgCgW9o/kjRTANAp7R5JmiEA6JR2jyTNFAB0S/tHkmYKADqknSNJMwUAndLu&#10;Ge1Pvty6zpdb57O7M7e6S84NALql/XPp3Evq3CdrzK3u1LkdEwB0SrunmntJLffJOnOrWWtu6ayR&#10;AKBT2j2jvedeUuM+WWdu+ezuTplbOm8kAOiW9s9Ib9xL8tnduU/WmVvNqXOrBACd0u45NveSfPZI&#10;7pO1zK1uzblVA4BOafcck3tJnftkjbnVrTW3dNZIANAt7Z+R3riX1LlP5rO7M7e6teYGAF/FcvgJ&#10;U3l+fn69vb193e12Z4vze3l5ef3x40d83lvo5ubmr/cwu/1r3L/W9B5m7vHx8fAO5uFZwumWZSkF&#10;fCx9+ChJawcA3dL+kaSZAoBOafdI0gwBQKe0eyRppgCgW9o/kjRTANAp7R5JmiEA6JR2jyTNFAB0&#10;S/tHkmYKADqknSNJMwUAndLuGe1Pvty6zpdb57O7M7e6S84NALql/XPp3Evq3CdrzK3u1LkdEwB0&#10;SrunmntJLffJOnOrWWtu6ayRAKBT2j2jvedeUuM+WWdu+ezuTplbOm8kAOiW9s9Ib9xL8tnduU/W&#10;mVvNqXOrBACd0u45NveSfPZI7pO1zK1uzblVA4BOafcck3tJnftkjbnVrTW3dNZIANAt7Z+R3riX&#10;1LlP5rO7M7e6teYGAF/FcvgJ0/j58+fr1dXV6263O2uc18vLy+vNzU181ltq/x7272VWv3//bvnv&#10;4VI9Pj4e3sn6PEs4j2VZSgEfSx8+StLaAUC3tH8kaaYAoFPaPZI0QwDQKe0eSZopAOiW9o8kzRQA&#10;dEq7R5JmCAA6pd0jSTMFAN3S/pGkmQKADmnnSNJMAUCntHtG+5Mvt67z5db57O7Mre6ScwOAbmn/&#10;XDr3kjr3yRpzqzt1bscEAJ3S7qnmXlLLfbLO3GrWmls6ayQA6JR2z2jvuZfUuE/WmVs+u7tT5pbO&#10;GwkAuqX9M9Ib95J8dnfuk3XmVnPq3CoBQKe0e47NvSSfPZL7ZC1zq1tzbtUAoFPaPcfkXlLnPllj&#10;bnVrzS2dNRIAdEv7Z6Q37iV17pP57O7MrW6tuQHAV7EcfsLqfv/+/Xpzc/O62+1a4nxeXl5aZ3Xp&#10;9u9l/55m8/z8/Hp1dRVf85Z6fHw8vKP1eJZwPsuylAI+lj58lKS1A4Buaf9I0kwBQKe0eyRphgCg&#10;U9o9kjRTANAt7R9JmikA6JR2jyTNEAB0SrtHkmYKALql/SNJMwUAHdLOkaSZAoBOafeM9idfbl3n&#10;y63z2d2ZW90l5wYA3dL+uXTuJXXukzXmVnfq3I4JADql3VPNvaSW+2SdudWsNbd01kgA0CntntHe&#10;cy+pcZ+sM7d8dnenzC2dNxIAdEv7Z6Q37iX57O7cJ+vMrebUuVUCgE5p9xybe0k+eyT3yVrmVrfm&#10;3KoBQKe0e47JvaTOfbLG3OrWmls6ayQA6Jb2z0hv3Evq3Cfz2d2ZW91acwOAr2I5/IRVPTw8vO52&#10;u9Y4n58/f8ZnvOXu7k77P0zO7eXl5fXm5ia+1q11dXX1+vv378M7uzzPEs5rWZZSwMfSh4+StHYA&#10;0C3tH0maKQDolHaPJM0QAHRKu0eSZgoAuqX9I0kzBQCd0u6RpBkCgE5p90jSTAFAt7R/JGmmAKBD&#10;2jmSNFMA0CntntH+5Mut63y5dT67O3Oru+TcAKBb2j+Xzr2kzn2yxtzqTp3bMQFAp7R7qrmX1HKf&#10;rDO3mrXmls4aCQA6pd0z2nvuJTXuk3Xmls/u7pS5pfNGAoBuaf+M9Ma9JJ/dnftknbnVnDq3SgDQ&#10;Ke2eY3MvyWeP5D5Zy9zq1pxbNQDolHbPMbmX1LlP1phb3VpzS2eNBADd0v4Z6Y17SZ37ZD67O3Or&#10;W2tuAPBVLIefsIrfv3+/3tzcvO52u/Y4n9vb2/iMt97j4+PhHa7v3M94/9/Zjx8//nqPT09Psf3/&#10;38PDQ8t8r6+vX19eXg7v7rI8SzivZVlKAR9LHz5K0toBQLe0fyRppgCgU9o9kjRDANAp7R5JmikA&#10;6Jb2jyTNFAB0SrtHkmYIADql3SNJMwUA3dL+kaSZAoAOaedI0kwBQKe0e0b7ky+3rvPl1vns7syt&#10;7pJzA4Buaf9cOveSOvfJGnOrO3VuxwQAndLuqeZeUst9ss7cataaWzprJADolHbPaO+5l9S4T9aZ&#10;Wz67u1Pmls4bCQC6pf0z0hv3knx2d+6TdeZWc+rcKgFAp7R7js29JJ89kvtkLXOrW3Nu1QCgU9o9&#10;x+ReUuc+WWNudWvNLZ01EgB0S/tnpDfuJXXuk/ns7sytbq25AcBXsRx+wkW9vLy8/vjx43W3210s&#10;zufq6io+40rX19ev9/f3rw8PD6+/fv16fXp6iv38+fOv/93+f5/OOUf797X/u7m2/bNIr+/Y9s9q&#10;/9yen58PJ4/bP4fHx8fX29vbeHalu7vT/o+/Cs8Szm9ZllLAx9KHj5K0dgDQLe0fSZopAOiUdo8k&#10;zRAAdEq7R5JmCgC6pf0jSTMFAJ3S7pGkGQKATmn3SNJMAUC3tH8kaaYAoEPaOZI0UwDQKe2e0f7k&#10;y63rfLl1Prs7c6u75NwAoFvaP5fOvaTOfbLG3OpOndsxAUCntHuquZfUcp+sM7eateaWzhoJADql&#10;3TPae+4lNe6TdeaWz+7ulLml80YCgG5p/4z0xr0kn92d+2SdudWcOrdKANAp7Z5jcy/JZ4/kPlnL&#10;3OrWnFs1AOiUds8xuZfUuU/WmFvdWnNLZ40EAN3S/hnpjXtJnftkPrs7c6tba24A8FUsh59wMU9P&#10;T6/X19evu93uonE+6fke083NzevPnz9fn5+fDyce5/fv36/39/fx7FPbn7um/XtLr+uYrq6u/nq+&#10;53LO/2b3Z12KZwk9lmUpBXwsffgoSWsHAN3S/pGkmQKATmn3SNIMAUCntHskaaYAoFvaP5I0UwDQ&#10;Ke0eSZohAOiUdo8kzRQAdEv7R5JmCgA6pJ0jSTMFAJ3S7hntT77cus6XW+ezuzO3ukvODQC6pf1z&#10;6dxL6twna8yt7tS5HRMAdEq7p5p7SS33yTpzq1lrbumskQCgU9o9o73nXlLjPllnbvns7k6ZWzpv&#10;JADolvbPSG/cS/LZ3blP1plbzalzqwQAndLuOTb3knz2SO6Ttcytbs25VQOATmn3HJN7SZ37ZI25&#10;1a01t3TWSADQLe2fkd64l9S5T+azuzO3urXmBgBfxXL4Ce1eXl5ef/z48brb7VaJ80nPd6T7+/vX&#10;379/H0453fPz8+vd3V38Xae0P3ctNzc38TWNtv/zHa9//9/vfn7pdx7T9fX14cR+niX0WJalFPCx&#10;9OGjJK0dAHRL+0eSZgoAOqXdI0kzBACd0u6RpJkCgG5p/0jSTAFAp7R7JGmGAKBT2j2SNFMA0C3t&#10;H0maKQDokHaOJM0UAHRKu2e0P/ly6zpfbp3P7s7c6i45NwDolvbPpXMvqXOfrDG3ulPndkwA0Cnt&#10;nmruJbXcJ+vMrWatuaWzRgKATmn3jPaee0mN+2SdueWzuztlbum8kQCgW9o/I71xL8lnd+c+WWdu&#10;NafOrRIAdEq759jcS/LZI7lP1jK3ujXnVg0AOqXdc0zuJXXukzXmVrfW3NJZIwFAt7R/RnrjXlLn&#10;PpnP7s7c6taaGwB8FcvhJ7R6enp6vb6+ft3tdqvF+aTn+1FXV1evDw8Pry8vL4c/fX6Pj49//Z70&#10;+yv9+PHjcPJl7Z9Tej2j3d3dtT7nvVNf4779vLp5ltBnWZZSwMfSh4+StHYA0C3tH0maKQDolHaP&#10;JM0QAHRKu0eSZgoAuqX9I0kzBQCd0u6RpBkCgE5p90jSTAFAt7R/JGmmAKBD2jmSNFMA0CntntH+&#10;5Mut63y5dT67O3Oru+TcAKBb2j+Xzr2kzn2yxtzqTp3bMQFAp7R7qrmX1HKfrDO3mrXmls4aCQA6&#10;pd0z2nvuJTXuk3Xmls/u7pS5pfNGAoBuaf+M9Ma9JJ/dnftknbnVnDq3SgDQKe2eY3MvyWeP5D5Z&#10;y9zq1pxbNQDolHbPMbmX1LlP1phb3VpzS2eNBADd0v4Z6Y17SZ37ZD67O3OrW2tuAPBVLIef0OLl&#10;5eX17u7udbfbrR7nk55v6sePH3/9HbiE379/v15dXcXXcWz7cy5t/5xOef37/84uZT/X9BpGu76+&#10;PpzUw7OEXsuylAI+lj58lKS1A4Buaf9I0kwBQKe0eyRphgCgU9o9kjRTANAt7R9JmikA6JR2jyTN&#10;EAB0SrtHkmYKALql/SNJMwUAHdLOkaSZAoBOafeM9idfbl3ny63z2d2ZW90l5wYA3dL+uXTuJXXu&#10;kzXmVnfq3I4JADql3VPNvaSW+2SdudWsNbd01kgA0CntntHecy+pcZ+sM7d8dnenzC2dNxIAdEv7&#10;Z6Q37iX57O7cJ+vMrebUuVUCgE5p9xybe0k+eyT3yVrmVrfm3KoBQKe0e47JvaTOfbLG3OrWmls6&#10;ayQA6Jb2z0hv3Evq3Cfz2d2ZW91acwOAr2I5/ISz+/Xr1+vV1dXrbrc7Ww8PD/H/fSTO57O53t7e&#10;vv7+/fvwv76c/e9Mr6fS/u/vJZ3yd/vm5ub15eXlcNJl3N3dxdcy2uPj4+Gk8/MsodeyLKWAj6UP&#10;HyVp7QCgW9o/kjRTANAp7R5JmiEA6JR2jyTNFAB0S/tHkmYKADql3SNJMwQAndLukaSZAoBuaf9I&#10;0kwBQIe0cyRppgCgU9o9o/3Jl1vX+XLrfHZ35lZ3ybkBQLe0fy6de0md+2SNudWdOrdjAoBOafdU&#10;cy+p5T5ZZ241a80tnTUSAHRKu2e099xLatwn68wtn93dKXNL540EAN3S/hnpjXtJPrs798k6c6s5&#10;dW6VAKBT2j3H5l6Szx7JfbKWudWtObdqANAp7Z5jci+pc5+sMbe6teaWzhoJALql/TPSG/eSOvfJ&#10;fHZ35la31twA4KtYDj/hbF5eXl7v7u5ed7vd2bq9vX19fn7+6/z0/z8S5/PRfK+url4fHx8P/6t1&#10;7H9/em3Hdn9/fzix3/6/mf2zS6/js/Z/7u2/jUs65TXvu76+Ppx0Xp4l9FuWpRTwsfThoyStHQB0&#10;S/tHkmYKADql3SNJMwQAndLukaSZAoBuaf9I0kwBQKe0eyRphgCgU9o9kjRTANAt7R9JmikA6JB2&#10;jiTNFAB0SrtntD/5cus6X26dz+7O3OouOTcA6Jb2z6VzL6lzn6wxt7pT53ZMANAp7Z5q7iW13Cfr&#10;zK1mrbmls0YCgE5p94z2nntJjftknbnls7s7ZW7pvJEAoFvaPyO9cS/JZ3fnPllnbjWnzq0SAHRK&#10;u+fY3Evy2SO5T9Yyt7o151YNADql3XNM7iV17pM15la31tzSWSMBQLe0f0Z6415S5z6Zz+7O3OrW&#10;mhsAfBXL4SecxcvLy+vNzc3rbrc7S9fX16+/fv06nP639L8bifP5+fPnP3m+t7e3f81/BvvX8ufr&#10;O7b9371LeXh4iK9hpP0s1rL/bzO9ptGenp4OJ52PZwn9lmUpBXwsffgoSWsHAN3S/pGkmQKATmn3&#10;SNIMAUCntHskaaYAoFvaP5I0UwDQKe0eSZohAOiUdo8kzRQAdEv7R5JmCgA6pJ0jSTMFAJ3S7hnt&#10;T77cus6XW+ezuzO3ukvODQC6pf1z6dxL6twna8yt7tS5HRMAdEq7p5p7SS33yTpzq1lrbumskQCg&#10;U9o9o73nXlLjPllnbvns7k6ZWzpvJADolvbPSG/cS/LZ3blP1plbzalzqwQAndLuOTb3knz2SO6T&#10;tcytbs25VQOATmn3HJN7SZ37ZI251a01t3TWSADQLe2fkd64l9S5T+azuzO3urXmBgBfxXL4CWfx&#10;48eP191ud5YeHh5eX15eDif/g/S/HYnz2c/l5ubmr+d6fX39+vj4ePj/mcPz8/M/mX+l/TmXcHV1&#10;FX//Z93e3h5OWM/+NaTXNtL9/f3hlPPxLKHfsiylgI+lDx8lae0AoFvaP5I0UwDQKe0eSZohAOiU&#10;do8kzRQAdEv7R5JmCgA6pd0jSTMEAJ3S7pGkmQKAbmn/SNJMAUCHtHMkaaYAoFPaPaP96T/9t//y&#10;1xcdV/sff/0vr//T//2/lrv+d/86nnuJ9r87vabR9u89nTva/tlXmVt+XSOZWz77o9K/IyMBQLe0&#10;f0ZK+66ae0l+XyO5T9aYW35dIx07t/Tvx2gA0CntnpHSvnMvqeU+md/XSOZWs9bc0r8lIwFAp7R7&#10;Rnu/59xLatwn8+saydzy2d2dMrf078hIANAt7Z+R3nace0k+uzv3yfy+RjK3murc0r8fowFAp7R7&#10;Rnq/59xL8tkjuU/WMrf8vkZac27p35KRAKBT2j2j7febe0l+XyO5T9aYW35dI601t/Tvx0gA0C3t&#10;n5HeuJfk1zWS+2Q+uztzy+9rpFPmlv4dGQ0Avorl8BPO4ubm5nW3253U7e3t6/Pz8+HEfyr9mZH4&#10;Xu7v7+Pfg2P69evX4bQ+j4+P8XeP9PT0dDhlPfvXkF7bSFdXV4dTzsOzhMtYlqUU8LH04aMkrR0A&#10;dEv7R5JmCgA6pd0jSTMEAJ3S7pGkmQKAbmn/SNJMAUCntHskaYYAoFPaPZI0UwDQLe0fSZopAOiQ&#10;do4kzRQAdEq7Z7Rz23/Rcfo9o/1v/8//cTjp8va/O72m0fbvfavMbZvWmFs6ZyQA6Jb2z0jn5F6S&#10;39dI7pPrMLdx6YzRAKBT2j0jzca9ZJvMbZtOnduxAUCntHsquZesw31ym77z3CoBQLe0f47JvWQd&#10;7pP5fY1kbpeV3sdoANAp7Z6R3nMv2SZz26Ytzy29npEAoFPaPaPtuZfk9zWS++Q6zO3y0msZCQC6&#10;pf0z0rm4l2yTuW3TmnNL540GAF/FcvgJZ7Hb7cpdX1+//vr163DSx9KfHYnv5enpKf49OKaHh4fD&#10;aX1ub2/j7/6s/Z+bxc3NTXyNI438Nz/Kszzfs4R/zrIspYCPpQ8fJWntAKBb2j+SNFMA0CntHkma&#10;IQDolHaPJM0UAHRL+0eSZgoAOqXdI0kzBACd0u6RpJkCgG5p/0jSTAFAh7RzJGmmAKBT2j2jnZsv&#10;t94mc9umNeaWzhkJALql/TPSObmX5Pc1kvvkOsxtXDpjNADolHbPSLNxL9kmc9umU+d2bADQKe2e&#10;Su4l63Cf3KbvPLdKANAt7Z9jci9Zh/tkfl8jmdtlpfcxGgB0SrtnpPfcS7bJ3LZpy3NLr2ckAOiU&#10;ds9oe+4l+X2N5D65DnO7vPRaRgKAbmn/jHQu7iXbZG7btObc0nmjAcBXsRx+wlnsdruju7q6en14&#10;eHh9eXk5nPLPS2eMxPdzfX0d/y6Mdn9/fzipx/Pzc/y9Iz09PR1OWd/j42N8jSOd6xl7lv1/X+HN&#10;siylgI+lDx8lae0AoFvaP5I0UwDQKe0eSZohAOiUdo8kzRQAdEv7R5JmCgA6pd0jSTMEAJ3S7pGk&#10;mQKAbmn/SNJMAUCHtHMkaaYAoFPaPaOdmy+33iZz26Y15pbOGQkAuqX9M9I5uZfk9zWS++Q6zG1c&#10;OmM0AOiUds9Is3Ev2SZz26ZT53ZsANAp7Z5K7iXrcJ/cpu88t0oA0C3tn2NyL1mH+2R+XyOZ22Wl&#10;9zEaAHRKu2ek99xLtsnctmnLc0uvZyQA6JR2z2h77iX5fY3kPrkOc7u89FpGAoBuaf+MdC7uJdtk&#10;btu05tzSeaMBwFexHH7CWex2u6O6u7t7fX5+PvzpMemckfh+7u/v49+F0W5vbw8n9fj582f8vZ91&#10;fX19OGEOLy8v8XWOdHV1dTjlNJ7l+Z4lfGZZllLAx9KHj5K0dgDQLe0fSZopAOiUdo8kzRAAdEq7&#10;R5JmCgC6pf0jSTMFAJ3S7pGkGQKATmn3SNJMAUC3tH8kaaYAoEPaOZI0UwDQKe2e0c7Nl1tvk7lt&#10;0xpzS+eMBADd0v4Z6ZzcS/L7Gsl9ch3mNi6dMRoAdEq7Z6TZuJdsk7lt06lzOzYA6JR2TyX3knW4&#10;T27Td55bJQDolvbPMbmXrMN9Mr+vkcztstL7GA0AOqXdM9J77iXbZG7btOW5pdczEgB0SrtntD33&#10;kvy+RnKfXIe5XV56LSMBQLe0f0Y6F/eSbTK3bVpzbum80QDgq1gOP+EsdrvdUNfX169PT0+HP3Wc&#10;dN5IfD+Pj4/x78Jot7e3h5N67M9Pv/ezHh4eDifM4+7uLr7WkX7//n04pc6z/LtzPEv4zLIspYCP&#10;pQ8fJWntAKBb2j+SNFMA0CntHkmaIQDolHaPJM0UAHRL+0eSZgoAOqXdI0kzBACd0u6RpJkCgG5p&#10;/0jSTAFAh7RzJGmmAKBT2j2jnZsvt94mc9umNeaWzhkJALql/TPSObmX5Pc1kvvkOsxtXDpjNADo&#10;lHbPSLNxL9kmc9umU+d2bADQKe2eSu4l63Cf3KbvPLdKANAt7Z9jci9Zh/tkfl8jmdtlpfcxGgB0&#10;SrtnpPfcS7bJ3LZpy3NLr2ckAOiUds9oe+4l+X2N5D65DnO7vPRaRgKAbmn/jHQu7iXbZG7btObc&#10;0nmjAcBXsRx+wlnsdrt/tqurq9eHh4fD/7omnTsS38/T01P8uzDa7e3t4aTze3l5ib9zpOfn58Mp&#10;83h8fIyvdaSfP38eTqnxLP+hU58ljFiWpRTwsfThoyStHQB0S/tHkmYKADql3SNJMwQAndLukaSZ&#10;AoBuaf9I0kwBQKe0eyRphgCgU9o9kjRTANAt7R9JmikA6JB2jiTNFAB0SrtntHPz5dbbZG7btMbc&#10;0jkjAUC3tH9GOif3kvy+RnKfXIe5jUtnjAYAndLuGWk27iXbZG7bdOrcjg0AOqXdU8m9ZB3uk9v0&#10;nedWCQC6pf1zTO4l63CfzO9rJHO7rPQ+RgOATmn3jPSee8k2mds2bXlu6fWMBACd0u4Zbc+9JL+v&#10;kdwn12Ful5dey0gA0C3tn5HOxb1km8xtm9acWzpvNAD4KpbDTziL3W73YXd3d6/Pz8+H/2VdOnsk&#10;vqf0d2G029vbwynn9+vXr/g7P+v6+vpwwlz2/22n1zvS/t+GU3iW/9CpzxJGLMtSCvhY+vBRktYO&#10;ALql/SNJMwUAndLukaQZAoBOafdI0kwBQLe0fyRppgCgU9o9kjRDANAp7R5JmikA6Jb2jyTNFAB0&#10;SDtHkmYKADql3TPaufly620yt21aY27pnJEAoFvaPyOdk3tJfl8juU+uw9zGpTNGA4BOafeMNBv3&#10;km0yt206dW7HBgCd0u6p5F6yDvfJbfrOc6sEAN3S/jkm95J1uE/m9zWSuV1Weh+jAUCntHtGes+9&#10;ZJvMbZu2PLf0ekYCgE5p94y2516S39dI7pPrMLfLS69lJADolvbPSOfiXrJN5rZNa84tnTcaAHwV&#10;y+EnnMX9/f3rbrf7R11fX78+PT0d/hen+/P80fie0t+F0W5vbw+nnN+PHz/i7/ys/Z+b1f6/9fSa&#10;P2v/507hWf5Dpz5LGLEsSyngY+nDR0laOwDolvaPJM0UAHRKu0eSZggAOqXdI0kzBQDd0v6RpJkC&#10;gE5p90jSDAFAp7R7JGmmAKBb2j+SNFMA0CHtHEmaKQDolHbPaOfmy623ydy2aY25pXNGAoBuaf+M&#10;dE7uJfl9jeQ+uQ5zG5fOGA0AOqXdM9Js3Eu2ydy26dS5HRsAdEq7p5J7yTrcJ7fpO8+tEgB0S/vn&#10;mNxL1uE+md/XSOZ2Wel9jAYAndLuGek995JtMrdt2vLc0usZCQA6pd0z2p57SX5fI7lPrsPcLi+9&#10;lpEAoFvaPyOdi3vJNpnbNq05t3TeaADwVSyHn3AWT09Pr9fX16+73e6vn4+Pj4f/n/PZn12J7yn9&#10;XRjt9vb2cMr53dzcxN/5Wb9+/TqcMJ/7+/v4mkd6eXk5nHI8z/Ifd8qzhBHLspQCPpY+fJSktQOA&#10;bmn/SNJMAUCntHskaYYAoFPaPZI0UwDQLe0fSZopAOiUdo8kzRAAdEq7R5JmCgC6pf0jSTMFAB3S&#10;zpGkmQKATmn3jHZuvtx6m8xtm9aYWzpnJADolvbPSOfkXpLf10juk+swt3HpjNEAoFPaPSPNxr1k&#10;m8xtm06d27EBQKe0eyq5l6zDfXKbvvPcKgFAt7R/jsm9ZB3uk/l9jWRul5Xex2gA0CntnpHecy/Z&#10;JnPbpi3PLb2ekQCgU9o9o+25l+T3NZL75DrM7fLSaxkJALql/TPSubiXbJO5bdOac0vnjQYAX8Vy&#10;+AmbsdvtSvE9pb8Lo93e3h5OOa+Xl5f4+0ba/9lZPT4+xtc80tPT0+GU43iW/7Tqs4RRy7KUAj6W&#10;PnyUpLUDgG5p/0jSTAFAp7R7JGmGAKBT2j2SNFMA0C3tH0maKQDolHaPJM0QAHRKu0eSZgoAuqX9&#10;I0kzBQAd0s6RpJkCgE5p94x2br7cepvMbZvWmFs6ZyQA6Jb2z0jn5F6S39dI7pPrMLdx6YzRAKBT&#10;2j0jzca9ZJvMbZtOnduxAUCntHsquZesw31ym77z3CoBQLe0f47JvWQd7pP5fY1kbpeV3sdoANAp&#10;7Z6R3nMv2SZz26Ytzy29npEAoFPaPaPtuZfk9zWS++Q6zO3y0msZCQC6pf0z0rm4l2yTuW3TmnNL&#10;540GAF/FcvgJm7Hb7UrxPaW/C6Pd3d0dTjmvp6en+Ps+6+bm5nDCnKrva9/Pnz8PpxzHs/ynVZ8l&#10;jFqWpRTwsfThoyStHQB0S/tHkmYKADql3SNJMwQAndLukaSZAoBuaf9I0kwBQKe0eyRphgCgU9o9&#10;kjRTANAt7R9JmikA6JB2jiTNFAB0SrtntHPz5dbbZG7btMbc0jkjAUC3tH9GOif3kvy+RnKfXIe5&#10;jUtnjAYAndLuGWk27iXbZG7bdOrcjg0AOqXdU8m9ZB3uk9v0nedWCQC6pf1zTO4l63CfzO9rJHO7&#10;rPQ+RgOATmn3jPSee8k2mds2bXlu6fWMBACd0u4Zbc+9JL+vkdwn12Ful5dey0gA0C3tn5HOxb1k&#10;m8xtm9acWzpvNAD4KpbDT9iM3W5Xiu/n+fk5/l0Y7eHh4XDSee3PTb/vs+7v7w8nzCu97pF+/Phx&#10;OOE4nuU/rfosYdSyLKWAj6UPHyVp7QCgW9o/kjRTANAp7R5JmiEA6JR2jyTNFAB0S/tHkmYKADql&#10;3SNJMwQAndLukaSZAoBuaf9I0kwBQIe0cyRppgCgU9o9o52bL7feJnPbpjXmls4ZCQC6pf0z0jm5&#10;l+T3NZL75DrMbVw6YzQA6JR2z0izcS/ZJnPbplPndmwA0CntnkruJetwn9ym7zy3SgDQLe2fY3Iv&#10;WYf7ZH5fI5nbZaX3MRoAdEq7Z6T33Eu2ydy2actzS69nJADolHbPaHvuJfl9jeQ+uQ5zu7z0WkYC&#10;gG5p/4x0Lu4l22Ru27Tm3NJ5owHAV7EcfsJm7Ha7Unw/T09P8e/CaA8PD4eTzuvu7i7+vs/qej3n&#10;dHNzE1/7Z93e3h5OOI5n+U+rPksYtSxLKeBj6cNHSVo7AOiW9o8kzRQAdEq7R5JmCAA6pd0jSTMF&#10;AN3S/pGkmQKATmn3SNIMAUCntHskaaYAoFvaP5I0UwDQIe0cSZopAOiUds9o5+bLrbfJ3LZpjbml&#10;c0YCgG5p/4x0Tu4l+X2N5D65DnMbl84YDQA6pd0z0mzcS7bJ3Lbp1LkdGwB0SrunknvJOtwnt+k7&#10;z60SAHRL++eY3EvW4T6Z39dI5nZZ6X2MBgCd0u4Z6T33km0yt23a8tzS6xkJADql3TPanntJfl8j&#10;uU+uw9wuL72WkQCgW9o/I52Le8k2mds2rTm3dN5oAPBVLIefsBm73a4U38/j42P8uzDar1+/Died&#10;183NTfx9n/X09HQ4YV63t7fxtX/W9fX14YTjeJb/tOqzhFHLspQCPpY+fJSktQOAbmn/SNJMAUCn&#10;tHskaYYAoFPaPZI0UwDQLe0fSZopAOiUdo8kzRAAdEq7R5JmCgC6pf0jSTMFAB3SzpGkmQKATmn3&#10;jHZuvtx6m8xtm9aYWzpnJADolvbPSOfkXpLf10juk+swt3HpjNEAoFPaPSPNxr1km8xtm06d27EB&#10;QKe0eyq5l6zDfXKbvvPcKgFAt7R/jsm9ZB3uk/l9jWRul5Xex2gA0CntnpHecy/ZJnPbpi3PLb2e&#10;kQCgU9o9o+25l+T3NZL75DrM7fLSaxkJALql/TPSubiXbJO5bdOac0vnjQYAX8Vy+AmbsdvtSvH9&#10;PDw8xL8Loz09PR1OOq/0u0b6/fv34YR5nfLMK9I5I3mWULcsSyngY+nDR0laOwDolvaPJM0UAHRK&#10;u0eSZggAOqXdI0kzBQDd0v6RpJkCgE5p90jSDAFAp7R7JGmmAKBb2j+SNFMA0CHtHEmaKQDolHbP&#10;aOfmy623ydy2aY25pXNGAoBuaf+MdE7uJfl9jeQ+uQ5zG5fOGA0AOqXdM9Js3Eu2ydy26dS5HRsA&#10;dEq7p5J7yTrcJ7fpO8+tEgB0S/vnmNxL1uE+md/XSOZ2Wel9jAYAndLuGek995JtMrdt2vLc0usZ&#10;CQA6pd0z2p57SX5fI7lPrsPcLi+9lpEAoFvaPyOdi3vJNpnbNq05t3TeaADwVSyHn7AZu92uFN/P&#10;3d1d/LswWofn5+f4u0bagp8/f8bXPtL+2RzDs/y4Y58lHGNZllLAx9KHj5K0dgDQLe0fSZopAOiU&#10;do8kzRAAdEq7R5JmCgC6pf0jSTMFAJ3S7pGkGQKATmn3SNJMAUC3tH8kaaYAoEPaOZI0UwDQKe2e&#10;0f70H17+8+u/+Df/qtz1v/vXf33RcbWr//N/judeov3vTq9ptP17T+eOtn/2VeaWX9dI5pbP/qj0&#10;78hIANAt7Z+R0r6r5l6S39dI7pM15pZf10jHzi39+zEaAHRKu2ektO/cS2q5T+b3NZK51aw1t/Rv&#10;yUgA0CntntHe7zn3khr3yfy6RjK3fHZ3p8wt/TsyEgB0S/tnpLcd516Sz+7OfTK/r5HMraY6t/Tv&#10;x2gA0CntnpHe7zn3knz2SO6Ttcwtv6+R1pxb+rdkJADolHbPaPv95l6S39dI7pM15pZf10hrzS39&#10;+zESAHRL+2ekN+4l+XWN5D6Zz+7O3PL7GumUuaV/R0YDgK9iOfyEzdjtdqX4fq6vr+PfhZH2f7bD&#10;09NT/H2fdXV1dThhbtX3t2//Z4/hWX7csc8SjrEsSyngY+nDR0laOwDolvaPJM0UAHRKu0eSZggA&#10;OqXdI0kzBQDd0v6RpJkCgE5p90jSDAFAp7R7JGmmAKBb2j+SNFMA0CHtHEmaKQDolHbPaH/69//1&#10;P8b/3Wj/8t/eHU6qOfXLjk9p/7tPsX/v6dzR9s++ytzqzC2ffe4AoFvaP5fOvaTOfbLG3OpOndsx&#10;AUCntHuquZfUcp+sM7eateaWzhoJADql3TPae+4lNe6TdeaWz+7ulLml80YCgG5p/4z0xr0kn92d&#10;+2SdudWcOrdKANAp7Z5jcy/JZ4/kPlnL3OrWnFs1AOiUds8xuZfUuU/WmFvdWnNLZ40EAN3S/hnp&#10;jXtJnftkPrs7c6tba24A8FUsh5+wGbvdrhTfy/Pzc/x7MNrd3Wn/h8pHfv78GX/fZ93e3h5OmNvT&#10;01N8/SPt/+wxPMuPO/ZZwjGWZSkFfCx9+ChJawcA3dL+kaSZAoBOafdI0gwBQKe0eyRppgCgW9o/&#10;kjRTANAp7R5JmiEA6JR2jyTNFAB0S/tHkmYKADqknSNJMwUAndLuGe1Pvty6zpdb57O7M7e6S84N&#10;ALql/XPp3Evq3CdrzK3u1LkdEwB0SrunmntJLffJOnOrWWtu6ayRAKBT2j2jvedeUuM+WWdu+ezu&#10;TplbOm8kAOiW9s9Ib9xL8tnduU/WmVvNqXOrBACd0u45NveSfPZI7pO1zK1uzblVA4BOafcck3tJ&#10;nftkjbnVrTW3dNZIANAt7Z+R3riX1LlP5rO7M7e6ta1NldsAAP/0SURBVOYGAF/FcvgJm7Hb7Urx&#10;vTw+Psa/B6P9/PnzcNJ5PTw8xN/3Wbe3t4cT5pde/0j7Z3MMz/Ljjn2WcIxlWUoBH0sfPkrS2gFA&#10;t7R/JGmmAKBT2j2SNEMA0CntHkmaKQDolvaPJM0UAHRKu0eSZggAOqXdI0kzBQDd0v6RpJkCgA5p&#10;50jSTAFAp7R7RvuTL7eu8+XW+ezuzK3uknMDgG5p/1w695I698kac6s7dW7HBACd0u6p5l5Sy32y&#10;ztxq1ppbOmskAOiUds9o77mX1LhP1plbPru7U+aWzhsJALql/TPSG/eSfHZ37pN15lZz6twqAUCn&#10;tHuOzb0knz2S+2Qtc6tbc27VAKBT2j3H5F5S5z5ZY251a80tnTUSAHRL+2ekN+4lde6T+ezuzK1u&#10;rbkBwFexHH7CZux2u1J8L3d3d/HvwWjPz8+Hk86r+rp+/PhxOGF+6fWP9PDwcDhhjGf5ccc+SzjG&#10;siylgI+lDx8lae0AoFvaP5I0UwDQKe0eSZohAOiUdo8kzRQAdEv7R5JmCgA6pd0jSTMEAJ3S7pGk&#10;mQKAbmn/SNJMAUCHtHMkaaYAoFPaPaP9yZdb1/ly63x2d+ZWd8m5AUC3tH8unXtJnftkjbnVnTq3&#10;YwKATmn3VHMvqeU+WWduNWvNLZ01EgB0SrtntPfcS2rcJ+vMLZ/d3SlzS+eNBADd0v4Z6Y17ST67&#10;O/fJOnOrOXVulQCgU9o9x+Zeks8eyX2ylrnVrTm3agDQKe2eY3IvqXOfrDG3urXmls4aCQC6pf0z&#10;0hv3kjr3yXx2d+ZWt9bcAOCrWA4/YTN2u10pvo+Xl5f4d2C06+vrw0nnd3t7G3/nZz08PBxOmN/V&#10;1VV8D5917Hv0LD9uS++R7VmWpRTwsfThoyStHQB0S/tHkmYKADql3SNJMwQAndLukaSZAoBuaf9I&#10;0kwBQKe0eyRphgCgU9o9kjRTANAt7R9JmikA6JB2jiTNFAB0SrtntD/5cus6X26dz+7O3OouOTcA&#10;6Jb2z6VzL6lzn6wxt7pT53ZMANAp7Z5q7iW13CfrzK1mrbmls0YCgE5p94z2nntJjftknbnls7s7&#10;ZW7pvJEAoFvaPyO9cS/JZ3fnPllnbjWnzq0SAHRKu+fY3Evy2SO5T9Yyt7o151YNADql3XNM7iV1&#10;7pM15la31tzSWSMBQLe0f0Z6415S5z6Zz+7O3OrWmhsAfBXL4Sdsxm63K8X38fPnz/h3YLSHh4fD&#10;Sed3e3sbf+dndb6mc6u+x/2fO4Zn+XHHPks4xrIspYCPpQ8fJWntAKBb2j+SNFMA0CntHkmaIQDo&#10;lHaPJM0UAHRL+0eSZgoAOqXdI0kzBACd0u6RpJkCgG5p/0jSTAFAh7RzJGmmAKBT2j2j/cmXW9f5&#10;cut8dnfmVnfJuQFAt7R/Lp17SZ37ZI251Z06t2MCgE5p91RzL6nlPllnbjVrzS2dNRIAdEq7Z7T3&#10;3Etq3CfrzC2f3d0pc0vnjQQA3dL+GemNe0k+uzv3yTpzqzl1bpUAoFPaPcfmXpLPHsl9spa51a05&#10;t2oA0CntnmNyL6lzn6wxt7q15pbOGgkAuqX9M9Ib95I698l8dnfmVrfW3ADgq1gOP2EzdrtdKb6P&#10;6+vr+HdgtOfn58NJ55d+30g/f/48nDC/29vb+B4+a//njpHOGMmzhNMsy1IK+Fj68FGS1g4AuqX9&#10;I0kzBQCd0u6RpBkCgE5p90jSTAFAt7R/JGmmAKBT2j2SNEMA0CntHkmaKQDolvaPJM0UAHRIO0eS&#10;ZgoAOqXdM9qffLl1nS+3zmd3Z251l5wbAHRL++fSuZfUuU/WmFvdqXM7JgDolHZPNfeSWu6TdeZW&#10;s9bc0lkjAUCntHtGe8+9pMZ9ss7c8tndnTK3dN5IANAt7Z+R3riX5LO7c5+sM7eaU+dWCQA6pd1z&#10;bO4l+eyR3CdrmVvdmnOrBgCd0u45JveSOvfJGnOrW2tu6ayRAKBb2j8jvXEvqXOfzGd3Z251a80N&#10;AL6K5fATNmO325Xie/j161ec/2i3t7eHk3qk3znS09PT4YT57Z9heg+fdeyzT2eM5FnCaZZlKQV8&#10;LH34KElrBwDd0v6RpJkCgE5p90jSDAFAp7R7JGmmAKBb2j+SNFMA0CntHkmaIQDolHaPJM0UAHRL&#10;+0eSZgoAOqSdI0kzBQCd0u4Z7U++3LrOl1vns7szt7pLzg0AuqX9c+ncS+rcJ2vMre7UuR0TAHRK&#10;u6eae0kt98k6c6tZa27prJEAoFPaPaO9515S4z5ZZ2757O5OmVs6byQA6Jb2z0hv3Evy2d25T9aZ&#10;W82pc6sEAJ3S7jk295J89kjuk7XMrW7NuVUDgE5p9xyTe0md+2SNudWtNbd01kgA0C3tn5HeuJfU&#10;uU/ms7szt7q15gYAX8Vy+AmbsdvtSvE93N7exvmP9uvXr8NJPdLvHOnp6elwwvzu7+/je/is/eyO&#10;kc4YybOE0yzLUgr4WPrwUZLWDgC6pf0jSTMFAJ3S7pGkGQKATmn3SNJMAUC3tH8kaaYAoFPaPZI0&#10;QwDQKe0eSZopAOiW9o8kzRQAdEg7R5JmCgA6pd0z2p98uXWdL7fOZ3dnbnWXnBsAdEv759K5l9S5&#10;T9aYW92pczsmAOiUdk8195Ja7pN15laz1tzSWSMBQKe0e0Z7z72kxn2yztzy2d2dMrd03kgA0C3t&#10;n5HeuJfks7tzn6wzt5pT51YJADql3XNs7iX57JHcJ2uZW92ac6sGAJ3S7jkm95I698kac6tba27p&#10;rJEAoFvaPyO9cS+pc5/MZ3dnbnVrzQ0Avorl8BM2Y7fbleLre3p6irMf7fr6+nBSj+fn5/h7R9q/&#10;t614eHiI7+Gzjnn+nuU/X/ffZb63ZVlKAR9LHz5K0toBQLe0fyRppgCgU9o9kjRDANAp7R5JmikA&#10;6Jb2jyTNFAB0SrtHkmYIADql3SNJMwUA3dL+kaSZAoAOaedI0kwBQKe0e0b7ky+3rvPl1vns7syt&#10;7pJzA4Buaf9cOveSOvfJGnOrO3VuxwQAndLuqeZeUst9ss7cataaWzprJADolHbPaO+5l9S4T9aZ&#10;Wz67u1Pmls4bCQC6pf0z0hv3knx2d+6TdeZWc+rcKgFAp7R7js29JJ89kvtkLXOrW3Nu1QCgU9o9&#10;x+ReUuc+WWNudWvNLZ01EgB0S/tnpDfuJXXuk/ns7sytbq25AcBXsRx+wmbsdrtSfH23t7dx9qM9&#10;Pj4eTurx9PQUf+9I+z+7FQ8PD/E9jDTKs/w86LIsSyngY+nDR0laOwDolvaPJM0UAHRKu0eSZggA&#10;OqXdI0kzBQDd0v6RpJkCgE5p90jSDAFAp7R7JGmmAKBb2j+SNFMA0CHtHEmaKQDolHbPaH/y5dZ1&#10;vtw6n92dudVdcm4A0C3tn0vnXlLnPlljbnWnzu2YAKBT2j3V3EtquU/WmVvNWnNLZ40EAJ3S7hnt&#10;PfeSGvfJOnPLZ3d3ytzSeSMBQLe0f0Z6416Sz+7OfbLO3GpOnVslAOiUds+xuZfks0dyn6xlbnVr&#10;zq0aAHRKu+eY3Evq3CdrzK1urbmls0YCgG5p/4z0xr2kzn0yn92dudWtNTcA+CqWw0/YjN1uV4qv&#10;7devX3Huo11fXx9O6vP09BR/90j7P7sVDw8P8T2MNMqz/DzosixLKeBj6cNHSVo7AOiW9o8kzRQA&#10;dEq7R5JmCAA6pd0jSTMFAN3S/pGkmQKATmn3SNIMAUCntHskaaYAoFvaP5I0UwDQIe0cSZopAOiU&#10;ds9of/Ll1nW+3Dqf3Z251V1ybgDQLe2fS+deUuc+WWNudafO7ZgAoFPaPdXcS2q5T9aZW81ac0tn&#10;jQQAndLuGe0995Ia98k6c8tnd3fK3NJ5IwFAt7R/RnrjXpLP7s59ss7cak6dWyUA6JR2z7G5l+Sz&#10;R3KfrGVudWvOrRoAdEq755jcS+rcJ2vMrW6tuaWzRgKAbmn/jPTGvaTOfTKf3Z251a01NwD4KpbD&#10;T9iM3W5Xiq/t+vo6zn20x8fHw0l9np6e4u8eaf9nt+Lh4SG+h5FGeZafB12WZSkFfCx9+ChJawcA&#10;3dL+kaSZAoBOafdI0gwBQKe0eyRppgCgW9o/kjRTANAp7R5JmiEA6JR2jyTNFAB0S/tHkmYKADqk&#10;nSNJMwUAndLuGe1Pvty6zpdb57O7M7e6S84NALql/XPp3Evq3CdrzK3u1LkdEwB0SrtHkmYKADql&#10;3TPaez6frPH5ZJ255bO7O2Vu6byRAKBb2j8jvXEvyWd35z5ZZ241p86tEgB0Srvn2NxL8tkjuU/W&#10;Mre6NedWDQA6pd1zTO4lde6TNeZWt9bc0lkjAUC3tH9GeuNeUuc+mc/uztzq1pobAHwVy+EnbMZu&#10;tyvF1/Xw8BBnPtrt7e3hpF5PT0/x94+0JafMY5Rn+XnQZVmWUsDH0oePkrR2ANAt7R9JmikA6JR2&#10;jyTNEAB0SrtHkmYKALql/SNJMwUAndLukaQZAoBOafdI0kwBQLe0fyRppgCgQ9o5kjRTANAp7Z7R&#10;/uTLret8uXU+uztzq7vk3ACgW9o/l869pM59ssbc6k6d2zEBQKe0eyRppgCgU9o9o73n88kan0/W&#10;mVs+u7tT5pbOGwkAuqX9M9Ib95J8dnfuk3XmVnPq3CoBQKe0e47NvSSfPZL7ZC1zq1tzbtUAoFPa&#10;PcfkXlLnPlljbnVrzS2dNRIAdEv7Z6Q37iV17pP57O7MrW6tuQHAV7EcfsJm7Ha7UnxNz8/Pcd7H&#10;9PT0dDit1/73pN8/0pY8PDzE9zDSKM/y86DLsizfLuiWPnyUpLUDgG5p/0jSTAFAp7R7JGmGAKBT&#10;2j2SNFMA0C3tH0maKQDolHaPJM0QAHRKu0eSZgoAuqX9I0kzBQAd0s6RpJkCgE5p94z2J19uXefL&#10;rfPZ3Zlb3SXnBgDd0v65dO4lde6TNeZWd+rcjgkAOqXdI0kzBQCd0u4Z7T2fT9b4fLLO3PLZ3Z0y&#10;t3TeSADQLe2fkd64l+Szu3OfrDO3mlPnVgkAOqXdc2zuJfnskdwna5lb3ZpzqwYAndLuOSb3kjr3&#10;yRpzq1trbumskQCgW9o/I71xL6lzn8xnd2dudWvNDQC+iuXwEzZjt9uV4mu6vb2N8x7tx48fh5P6&#10;PT09xdcw0pY8PDzE9zDSKM/y86DLsizfLuiWPnyUpLUDgG5p/0jSTAFAp7R7JGmGAKBT2j2SNFMA&#10;0C3tH0maKQDolHaPJM0QAHRKu0eSZgoAuqX9I0kzBQAd0s6RpJkCgE5p94z2J19uXefLrfPZ3Zlb&#10;3SXnBgDd0v65dO4lde6TNeZWd+rcjgkAOqXdI0kzBQCd0u4Z7T2fT9b4fLLO3PLZ3Z0yt3TeSADQ&#10;Le2fkd64l+Szu3OfrDO3mlPnVgkAOqXdc2zuJfnskdwna5lb3ZpzqwYAndLuOSb3kjr3yRpzq1tr&#10;bumskQCgW9o/I71xL6lzn8xnd2dudWvNDQC+iuXwEzZjt9uV4uv5+fNnnPVoV1dXry8vL4fT+j09&#10;PcXXMdKWPDw8xPcw0ijP8vOgy7Is3y7olj58lKS1A4Buaf9I0kwBQKe0eyRphgCgU9o9kjRTANAt&#10;7R9JmikA6JR2jyTNEAB0SrtHkmYKALql/SNJMwUAHdLOkaSZAoBOafeM9idfbl3ny63z2d2ZW90l&#10;5wYA3dL+uXTuJXXukzXmVnfq3I4JADql3SNJMwUAndLuGe09n0/W+Hyyztzy2d2dMrd03kgA0C3t&#10;n5HeuJfks7tzn6wzt5pT51YJADql3XNs7iX57JHcJ2uZW92ac6sGAJ3S7jkm95I698kac6tba27p&#10;rJEAoFvaPyO9cS+pc5/MZ3dnbnVrzQ0Avorl8BM2Y7fbleJreX5+fr26uoqzHu3Xr1+H0y7j6ekp&#10;vo6RtuTh4SG+h5FGeZafB12WZfl2Qbf04aMkrR0AdEv7R5JmCgA6pd0jSTMEAJ3S7pGkmQKAbmn/&#10;SNJMAUCntHskaYYAoFPaPZI0UwDQLe0fSZopAOiQdo4kzRQAdEq7Z7Q/+XLrOl9unc/uztzqLjk3&#10;AOiW9s+lcy+pc5+sMbe6U+d2TADQKe0eSZopAOiUds9o7/l8ssbnk3Xmls/u7pS5pfNGAoBuaf+M&#10;9Ma9JJ/dnftknbnVnDq3SgDQKe2eY3MvyWeP5D5Zy9zq1pxbNQDolHbPMbmX1LlP1phb3VpzS2eN&#10;BADd0v4Z6Y17SZ37ZD67O3OrW2tuAPBVLIefsBm73a4UX8vNzU2c82h3d6f9HyIVT09P8bWMtCUP&#10;Dw/xPYw0yrP8POiyLMu3C7qlDx8lae0AoFvaP5I0UwDQKe0eSZohAOiUdo8kzRQAdEv7R5JmCgA6&#10;pd0jSTMEAJ3S7pGkmQKAbmn/SNJMAUCHtHMkaaYAoFPaPaP9yZdb1/ly63x2d+ZWd8m5AUC3tH8u&#10;nXtJnftkjbnVnTq3YwKATmn3SNJMAUCntHtGe8/nkzU+n6wzt3x2d6fMLZ03EgB0S/tnpDfuJfns&#10;7twn68yt5tS5VQKATmn3HJt7ST57JPfJWuZWt+bcqgFAp7R7jsm9pM59ssbc6taaWzprJADolvbP&#10;SG/cS+rcJ/PZ3Zlb3VpzA4CvYjn8hM3Y7Xal+DoeHh7ijEe7urp6fXl5OZx2OU9PT/H1jLQlp8xn&#10;lGf5edBlWZZvF3RLHz5K0toBQLe0fyRppgCgU9o9kjRDANAp7R5JmikA6Jb2jyTNFAB0SrtHkmYI&#10;ADql3SNJMwUA3dL+kaSZAoAOaedI0kwBQKe0e0b7ky+3rvPl1vns7syt7pJzA4Buaf9cOveSOvfJ&#10;GnOrO3VuxwQAndLukaSZAoBOafeM9p7PJ2t8Pllnbvns7k6ZWzpvJADolvbPSG/cS/LZ3blP1plb&#10;zalzqwQAndLuOTb3knz2SO6Ttcytbs25VQOATmn3HJN7SZ37ZI251a01t3TWSADQLe2fkd64l9S5&#10;T+azuzO3urXmBgBfxXL4CZux2+1K8TU8PT3F+R7T/ow1nPLa13rNFQ8PD/E9jDTKs/w86LIsy7cL&#10;uqUPHyVp7QCgW9o/kjRTANAp7R5JmiEA6JR2jyTNFAB0S/tHkmYKADql3SNJMwQAndLukaSZAoBu&#10;af9I0kwBQIe0cyRppgCgU9o9o/3Jl1vX+XLrfHZ35lZ3ybkBQLe0fy6de0md+2SNudWdOrdjAoBO&#10;afdI0kwBQKe0e0Z7z+eTNT6frDO3fHZ3p8wtnTcSAHRL+2ekN+4l+ezu3CfrzK3m1LlVAoBOafcc&#10;m3tJPnsk98la5la35tyqAUCntHuOyb2kzn2yxtzq1ppbOmskAOiW9s9Ib9xL6twn89ndmVvdWnMD&#10;gK9iOfyEzdjtdqXYvpeXl9erq6s439F+/PhxOO3ynp6e4msaaf9nt+Lh4SG+h5FGeZafB12WZfl2&#10;Qbf04aMkrR0AdEv7R5JmCgA6pd0jSTMEAJ3S7pGkmQKAbmn/SNJMAUCntHskaYYAoFPaPZI0UwDQ&#10;Le0fSZopAOiQdo4kzRQAdEq7Z7Q/+XLrOl9unc/uztzqLjk3AOiW9s+lcy+pc5+sMbe6U+d2TADQ&#10;Ke0eSZopAOiUds9o7/l8ssbnk3Xmls/u7pS5pfNGAoBuaf+M9Ma9JJ/dnftknbnVnDq3SgDQKe2e&#10;Y3MvyWeP5D5Zy9zq1pxbNQDolHbPMbmX1LlP1phb3VpzS2eNBADd0v4Z6Y17SZ37ZD67O3OrW2tu&#10;APBVLIefsBm73a4U23dzcxNnO9r+z6/p6ekpvq6R9n92Kx4eHuJ7GGmUZ/l50GVZlm8XdEsfPkrS&#10;2gFAt7R/JGmmAKBT2j2SNEMA0CntHkmaKQDolvaPJM0UAHRKu0eSZggAOqXdI0kzBQDd0v6RpJkC&#10;gA5p50jSTAFAp7R7RvuTL7eu8+XW+ezuzK3uknMDgG5p/1w695I698kac6s7dW7HBACd0u6RpJkC&#10;gE5p94z2ns8na3w+WWdu+ezuTplbOm8kAOiW9s9Ib9xL8tnduU/WmVvNqXOrBACd0u45NveSfPZI&#10;7pO1zK1uzblVA4BOafcck3tJnftkjbnVrTW3dNZIANAt7Z+R3riX1LlP5rO7M7e6teYGAF/FcvgJ&#10;m7Hb7Uqxbff393Guo11dXb0+Pz8fTlvH09NTfG0j7f/sVjw8PMT38Fk3NzeHEz7nWf7zHfMs4VjL&#10;sny7oFv68FGS1g4AuqX9I0kzBQCd0u6RpBkCgE5p90jSTAFAt7R/JGmmAKBT2j2SNEMA0CntHkma&#10;KQDolvaPJM0UAHRIO0eSZgoAOqXdM9qffLl1nS+3zmd3Z251l5wbAHRL++fSuZfUuU/WmFvdqXM7&#10;JgDolHaPJM0UAHRKu2e093w+WePzyTpzy2d3d8rc0nkjAUC3tH9GeuNeks/uzn2yztxqTp1bJQDo&#10;lHbPsbmX5LNHcp+sZW51a86tGgB0SrvnmNxL6twna8ytbq25pbNGAoBuaf+M9Ma9pM59Mp/dnbnV&#10;rTU3APgqlsNP2IzdbleK7fr582ec6TH9+vXrcNp6np6e4msbaf9nt+Lh4SG+h8+6vb09nPA5z/Kf&#10;75hnCcdaluXbBd3Sh4+StHYA0C3tH0maKQDolHaPJM0QAHRKu0eSZgoAuqX9I0kzBQCd0u6RpBkC&#10;gE5p90jSTAFAt7R/JGmmAKBD2jmSNFMA0CntntH+5Mut63y5dT67O3Oru+TcAKBb2j+Xzr2kzn2y&#10;xtzqTp3bMQFAp7R7JGmmAKBT2j2jvefzyRqfT9aZWz67u1Pmls4bCQC6pf0z0hv3knx2d+6TdeZW&#10;c+rcKgFAp7R7js29JJ89kvtkLXOrW3Nu1QCgU9o9x+ReUuc+WWNudWvNLZ01EgB0S/tnpDfuJXXu&#10;k/ns7sytbq25AcBXsRx+wmbsdrtSbNOvX7/iPI/p4eHhcNq6np6e4usbaf9nt2L/vNN7+Kzb29vD&#10;CZ/zLP/5jnmWcKxlWb5d0C19+ChJawcA3dL+kaSZAoBOafdI0gwBQKe0eyRppgCgW9o/kjRTANAp&#10;7R5JmiEA6JR2jyTNFAB0S/tHkmYKADqknSNJMwUAndLuGe1Pvty6zpdb57O7M7e6S84NALql/XPp&#10;3Evq3CdrzK3u1LkdEwB0SrtHkmYKADql3TPaez6frPH5ZJ255bO7O2Vu6byRAKBb2j+SNEMA0Cnt&#10;nmPz+WQ+eySfT9Yyt7o151YNADql3XNM7iV17pM15la31tzSWSMBQLe0f0Z6415S5z6Zz+7O3OrW&#10;mhsAfBXL4Sdsxm63K8X2/P79+/Xq6irOc7S7u9P+D45zS69xpF+/fh1OmN/9/X18D591e3t7OGFM&#10;OmMkzxJOsyzLtwu6pQ8fJWntAKBb2j+SNFMA0CntHkmaIQDolHaPJM0UAHRL+0eSZgoAOqXdI0kz&#10;BACd0u6RpJkCgG5p/0jSTAFAh7RzJGmmAKBT2j2j/cmXW9f5cut8dnfmVnfJuQFAt7R/Lp17SZ37&#10;ZI251Z06t2MCgE5p90jSTAFAp7R7RnvP55M1Pp+sM7d8dnenzC2dNxIAdEv7R5JmCAA6pd1zbD6f&#10;zGeP5PPJWuZWt+bcqgFAp7R7jsm9pM59ssbc6taaWzprJADolvbPSG/cS+rcJ/PZ3Zlb3VpzA4Cv&#10;Yjn8hM3Y7Xal2JaXl5fXq6urOMvRbm5u/jpnJul1jvTw8HA4YX63t7fxPXzW/f394YQx6YyRPEs4&#10;zbIs3y7olj58lKS1A4Buaf9I0kwBQKe0eyRphgCgU9o9kjRTANAt7R9JmikA6JR2jyTNEAB0SrtH&#10;kmYKALql/SNJMwUAHdLOkaSZAoBOafeM9idfbl3ny63z2d2ZW90l5wYA3dL+uXTuJXXukzXmVnfq&#10;3I4JADql3SNJMwUAndLuGe09n0/W+Hyyztzy2d2dMrd03kgA0C3tH0maIQDolHbPsfl8Mp89ks8n&#10;a5lb3ZpzqwYAndLuOSb3kjr3yRpzq1trbumskQCgW9o/I71xL6lzn8xnd2dudWvNDQC+iuXwEzZj&#10;t9uVYjteXl5eb25u4hxHu7q6en1+fj6cOI/0Wkd6eHg4nDC/29vb+B4+69j3mM4YybOE0yzL8u2C&#10;bunDR0laOwDolvaPJM0UAHRKu0eSZggAOqXdI0kzBQDd0v6RpJkCgE5p90jSDAFAp7R7JGmmAKBb&#10;2j+SNFMA0CHtHEmaKQDolHbPaH/y5dZ1vtw6n92dudVdcm4A0C3tn0vnXlLnPlljbnWnzu2YAKBT&#10;2j2SNFMA0CntntHe8/lkjc8n68wtn93dKXNL540EAN3S/pGkGQKATmn3HJvPJ/PZI/l8spa51a05&#10;t2oA0CntnmNyL6lzn6wxt7q15pbOGgkAuqX9M9Ib95I698l8dnfmVrfW3ADgq1gOP2EzdrtdKbbh&#10;5eXl9ebmJs5wtKurq9ffv38fTpzL/rWl1/xZDw8PhxPmd3t7G9/DZx37Hj3Lj9vSe2R7lmUpBXws&#10;ffgoSWsHAN3S/pGkmQKATmn3SNIMAUCntHskaaYAoFvaP5I0UwDQKe0eSZohAOiUdo8kzRQAdEv7&#10;R5JmCgA6pJ0jSTMFAJ3S7hntT77cus6XW+ezuzO3ukvODQC6pf1z6dxL6twna8yt7tS5HRMAdEq7&#10;R5JmCgA6pd0z2ns+n6zx+WSdueWzuztlbum8kQCgW9o/kjRDANAp7Z5j8/lkPnskn0/WMre6NedW&#10;DQA6pd1zTO4lde6TNeZWt9bc0lkjAUC3tH9GeuNeUuc+mc/uztzq1pobAHwVy+EnbMZutyvFNtzf&#10;38f5HdPj4+PhtPnc3t7G1/xZd3en/R9Ol3R9fR3fw2f9+vXrcMIYz/Ljjn2WcIxlWUoBH0sfPkrS&#10;2gFAt7R/JGmmAKBT2j2SNEMA0CntHkmaKQDolvaPJM0UAHRKu0eSZggAOqXdI0kzBQDd0v6RpJkC&#10;gA5p50jSTAFAp7R7RvvTf3j5z399UXG163/3r1//t//n/yh39X/+z/HcS7T/3ek1jbZ/7+nc0fbP&#10;vsrc8usaydzy2R+V/h0ZCQC6pf0zUtp31dxL8vsayX2yxtzy6xrp2Lmlfz9GA4BOafdI0kwBQKe0&#10;e0Z7/1mRzydrfD6ZX9dI5pbP7u6UuaV/R0YCgG5p/0jSDAFAp7R7Rnr/WZHPJ/PZI/l8spa55fc1&#10;0ppzS/+WjAQAndLuGW2/39xL8vsayX2yxtzy6xpprbmlfz9GAoBuaf+M9Ma9JL+ukdwn89ndmVt+&#10;XyOdMrf078hoAPBVLIefsBm73a4U87u/v4+zO6bHx8fDaXO6vb2Nr/uz9n9uK9LrH+np6elwwhjP&#10;8uOOfZZwjGVZSgEfSx8+StLaAUC3tH8kaaYAoFPaPZI0QwDQKe0eSZopAOiW9o8kzRQAdEq7R5Jm&#10;CAA6pd0jSTMFAN3S/pGkmQKADmnnSNJMAUCntHtGO7f/6f/+X+PvGW3/Rclr2f/u9JpG27/3rTK3&#10;bVpjbumckQCgW9o/I52Te0l+XyO5T67D3MalM0YDgE5p90jSTAFAp7R7Kvl8ch0+n9ym7zy3SgDQ&#10;Le0fSZohAOiUds9I7/l8cpvMbZu2PLf0ekYCgE5p94y2516S39dI7pPrMLfLS69lJADolvbPSOfi&#10;XrJN5rZNa84tnTcaAHwVy+EnbMZutyvF3O7v7+PcjunHjx+H0+Z1d3cXX/tn3d7eHk6YX3r9Iz0/&#10;Px9OGONZftyxzxKOsSxLKeBj6cNHSVo7AOiW9o8kzRQAdEq7R5JmCAA6pd0jSTMFAN3S/pGkmQKA&#10;Tmn3SNIMAUCntHskaaYAoFvaP5I0UwDQIe0cSZopAOiUds9o5+bLrbfJ3LZpjbmlc0YCgG5p/4x0&#10;Tu4l+X2N5D65DnMbl84YDQA6pd0jSTMFAJ3S7qnk88l1+Hxym77z3CoBQLe0fyRphgCgU9o9I73n&#10;88ltMrdt2vLc0usZCQA6pd0z2p57SX5fI7lPrsPcLi+9lpEAoFvaPyOdi3vJNpnbNq05t3TeaADw&#10;VSyHn7AZu92uFPO6v7+PMzum/Rlb8PDwEF//SFvw9PQUX/tIx/IsPw46LctSCvhY+vBRktYOALql&#10;/SNJMwUAndLukaQZAoBOafdI0kwBQLe0fyRppgCgU9o9kjRDANAp7R5JmikA6Jb2jyTNFAB0SDtH&#10;kmYKADql3TPaufly620yt21aY27pnJEAoFvaPyOdk3tJfl8juU+uw9zGpTNGA4BOafdI0kwBQKe0&#10;eyr5fHIdPp/cpu88t0oA0C3tH0maIQDolHbPSO/5fHKbzG2btjy39HpGAoBOafeMtudekt/XSO6T&#10;6zC3y0uvZSQA6Jb2z0jn4l6yTea2TWvOLZ03GgB8FcvhJ2zGbrcrxZweHx/jvI7p/v7+cNr8Hh4e&#10;4nsYaQuenp7ia/+s6+vrwwnjPMtc5VnCMZZlKQV8LH34KElrBwDd0v6RpJkCgE5p90jSDAFAp7R7&#10;JGmmAKBb2j+SNFMA0CntHkmaIQDolHaPJM0UAHRL+0eSZgoAOqSdI0kzBQCd0u4Z7dx8ufU2mds2&#10;rTG3dM5IANAt7Z+Rzsm9JL+vkdwn12Fu49IZowFAp7R7JGmmAKBT2j2VfD65Dp9PbtN3nlslAOiW&#10;9o8kzRAAdEq7Z6T3fD65Tea2TVueW3o9IwFAp7R7RttzL8nvayT3yXWY2+Wl1zISAHRL+2ekc3Ev&#10;2SZz26Y155bOGw0Avorl8BM2Y7fblWI+j4+PcVbHdHNz8/ry8nI4cX5PT0/xfYy0/7Oze3h4iK/9&#10;s25vbw8njPMsc5VnCcdYlqUU8LH04aMkrR0AdEv7R5JmCgA6pd0jSTMEAJ3S7pGkmQKAbmn/SNJM&#10;AUCntHskaYYAoFPaPZI0UwDQLe0fSZopAOiQdo4kzRQAdEq7Z7Rz8+XW22Ru27TG3NI5IwFAt7R/&#10;Rjon95L8vkZyn1yHuY1LZ4wGAJ3S7pGkmQKATmn3VPL55Dp8PrlN33lulQCgW9o/kjRDANAp7Z6R&#10;3vP55DaZ2zZteW7p9YwEAJ3S7hltz70kv6+R3CfXYW6Xl17LSADQLe2fkc7FvWSbzG2b1pxbOm80&#10;APgqlsNP2IzdbleKuTw+PsY5HdPNzc3ry8vL4cRteHp6iu9lpF+/fh1Omdf9/X187Z/18PBwOGGc&#10;Z5mrPEs4xrIspYCPpQ8fJWntAKBb2j+SNFMA0CntHkmaIQDolHaPJM0UAHRL+0eSZgoAOqXdI0kz&#10;BACd0u6RpJkCgG5p/0jSTAFAh7RzJGmmAKBT2j2jnZsvt94mc9umNeaWzhkJALql/TPSObmX5Pc1&#10;kvvkOsxtXDpjNADolHaPJM0UAHRKu6eSzyfX4fPJbfrOc6sEAN3S/pGkGQKATmn3jPSezye3ydy2&#10;actzS69nJADolHbPaHvuJfl9jeQ+uQ5zu7z0WkYCgG5p/4x0Lu4l22Ru27Tm3NJ5owHAV7EcfsJm&#10;7Ha7Uszj8fExzuiYbm5uXl9eXg4nbkt6PyM9PDwcTpjX7e1tfO2ftf87UZHOGsmzhLplWUoBH0sf&#10;PkrS2gFAt7R/JGmmAKBT2j2SNEMA0CntHkmaKQDolvaPJM0UAHRKu0eSZggAOqXdI0kzBQDd0v6R&#10;pJkCgA5p50jSTAFAp7R7Rjs3X269Tea2TWvMLZ0zEgB0S/tnpHNyL8nvayT3yXWY27h0xmgA0Cnt&#10;HkmaKQDolHZPJZ9PrsPnk9v0nedWCQC6pf0jSTMEAJ3S7hnpPZ9PbpO5bdOW55Zez0gA0CntntH2&#10;3Evy+xrJfXId5nZ56bWMBADd0v4Z6VzcS7bJ3LZpzbml80YDgK9iOfyEzdjtdqWYw69fv+J8junm&#10;5ub15eXlcOL2XF1dxff1WXd3d4cT5pVe90hPT0+HE47jWf7Tqs8SRi3LUgr4WPrwUZLWDgC6pf0j&#10;STMFAJ3S7pGkGQKATmn3SNJMAUC3tH8kaaYAoFPaPZI0QwDQKe0eSZopAOiW9o8kzRQAdEg7R5Jm&#10;CgA6pd0z2rn5cuttMrdtWmNu6ZyRAKBb2j8jnZN7SX5fI7lPrsPcxqUzRgOATmn3SNJMAUCntHsq&#10;+XxyHT6f3KbvPLdKANAt7R9JmiEA6JR2z0jv+Xxym8xtm7Y8t/R6RgKATmn3jLbnXpLf10juk+sw&#10;t8tLr2UkAOiW9s9I5+Jesk3mtk1rzi2dNxoAfBXL4Sdsxm63K8X6fv/+/Xp1dRXnM9rNzc3ry8vL&#10;4cRtur29je/ts/bvfWb7+abXPVKVZ/lPg27LspQCPpY+fJSktQOAbmn/SNJMAUCntHskaYYAoFPa&#10;PZI0UwDQLe0fSZopAOiUdo8kzRAAdEq7R5JmCgC6pf0jSTMFAB3SzpGkmQKATmn3jHZuvtx6m8xt&#10;m9aYWzpnJADolvbPSOfkXpLf10juk+swt3HpjNEAoFPaPZI0UwDQKe2eSj6fXIfPJ7fpO8+tEgB0&#10;S/tHkmYIADql3TPSez6f3CZz26Ytzy29npEAoFPaPaPtuZfk9zWS++Q6zO3y0msZCQC6pf0z0rm4&#10;l2yTuW3TmnNL540GAF/FcvgJm7Hb7Uqxrt+/f79eXV3F2Yy2//PPz8+HE7frx48f8f2NNLOfP3/G&#10;1/xZNzc3hxOO51n+4055ljBqWZZSwMfSh4+StHYA0C3tH0maKQDolHaPJM0QAHRKu0eSZgoAuqX9&#10;I0kzBQCd0u6RpBkCgE5p90jSTAFAt7R/JGmmAKBD2jmSNFMA0CntntHOzZdbb5O5bdMac0vnjAQA&#10;3dL+Gemc3Evy+xrJfXId5jYunTEaAHRKu0eSZgoAOqXdU8nnk+vw+eQ2fee5VQKAbmn/SNIMAUCn&#10;tHtGes/nk9tkbtu05bml1zMSAHRKu2e0PfeS/L5Gcp9ch7ldXnotIwFAt7R/RjoX95JtMrdtWnNu&#10;6bzRAOCrWA4/YTN2u10p1vP79+/Xq6urOJfR9n9+f85X8Pj4GN/jSE9PT4dT5nN/fx9f82f9+PHj&#10;cMLxPMt/3CnPEkYty1IK+Fj68FGS1g4AuqX9I0kzBQCd0u6RpBkCgE5p90jSTAFAt7R/JGmmAKBT&#10;2j2SNEMA0CntHkmaKQDolvaPJM0UAHRIO0eSZgoAOqXdM9q5+XLrbTK3bVpjbumckQCgW9o/I52T&#10;e0l+XyO5T67D3MalM0YDgE5p90jSTAFAp7R7Kvl8ch0+n9ym7zy3SgDQLe0fSZohAOiUds9I7/l8&#10;cpvMbZu2PLf0ekYCgE5p94y2516S39dI7pPrMLfLS69lJADolvbPSOfiXrJN5rZNa84tnTcaAHwV&#10;y+EnbMZutyvFOn7//v16dXUVZzLa/s/vz/kq9u8lvc+RHh4eDqfMpzrnx8fHwwnH8yz/cac8Sxi1&#10;LEsp4GPpw0dJWjsA6Jb2jyTNFAB0SrtHkmYIADql3SNJMwUA3dL+kaSZAoBOafdI0gwBQKe0eyRp&#10;pgCgW9o/kjRTANAh7RxJmikA6JR2z2jn5sutt8nctmmNuaVzRgKAbmn/jHRO7iX5fY3kPrkOcxuX&#10;zhgNADql3SNJMwUAndLuqeTzyXX4fHKbvvPcKgFAt7R/JGmGAKBT2j0jvefzyW0yt23a8tzS6xkJ&#10;ADql3TPanntJfl8juU+uw9wuL72WkQCgW9o/I52Le8k2mds2rTm3dN5oAPBVLIefsBm73a4Ul/fy&#10;8vJ6fX0d5zHa1dXV6+/fvw8nfh3pvY50e3t7OGEu+xml1zvS/u/JKdKZI3mWULMsSyngY+nDR0la&#10;OwDolvaPJM0UAHRKu0eSZggAOqXdI0kzBQDd0v6RpJkCgE5p90jSDAFAp7R7JGmmAKBb2j+SNFMA&#10;0CHtHEmaKQDolHbPaOfmy623ydy2aY25pXNGAoBuaf+MdE7uJfl9jeQ+uQ5zG5fOGA0AOqXdI0kz&#10;BQCd0u6p5PPJdfh8cpu+89wqAUC3tH8kaYYAoFPaPSO95/PJbTK3bdry3NLrGQkAOqXdM9qee0l+&#10;XyO5T67D3C4vvZaRAKBb2j8jnYt7yTaZ2zatObd03mgA8FUsh5+wGbvdrhSX9fLy8npzcxNnMdrV&#10;1dXr79+/Dyd+Lbe3t/E9j7R/trP58eNHfK2ftf87cirP8u/O8SxhxLIspYCPpQ8fJWntAKBb2j+S&#10;NFMA0CntHkmaIQDolHaPJM0UAHRL+0eSZgoAOqXdI0kzBACd0u6RpJkCgG5p/0jSTAFAh7RzJGmm&#10;AKBT2j2jnZsvt94mc9umNeaWzhkJALql/TPSObmX5Pc1kvvkOsxtXDpjNADolHaPJM0UAHRKu6eS&#10;zyfX4fPJbfrOc6sEAN3S/pGkGQKATmn3jPSezye3ydy2actzS69nJADolHbPaHvuJfl9jeQ+uQ5z&#10;u7z0WkYCgG5p/4x0Lu4l22Ru27Tm3NJ5owHAV7EcfsJm7Ha7UlzOy8vL683NTZzDaFdXV6+/f/8+&#10;nPj1PDw8xPc90uPj4+GUeVxfX8fX+lk/fvw4nFDnWf7dOZ4ljFiWpRTwsfThoyStHQB0S/tHkmYK&#10;ADql3SNJMwQAndLukaSZAoBuaf9I0kwBQKe0eyRphgCgU9o9kjRTANAt7R9JmikA6JB2jiTNFAB0&#10;SrtntHPz5dbbZG7btMbc0jkjAUC3tH9GOif3kvy+RnKfXIe5jUtnjAYAndLukaSZAoBOafdU8vnk&#10;Onw+uU3feW6VAKBb2j+SNEMA0CntnpHe8/nkNpnbNm15bun1jAQAndLuGW3PvSS/r5HcJ9dhbpeX&#10;XstIANAt7Z+RzsW9ZJvMbZvWnFs6bzQA+CqWw0/YjN1uV4rLeHl5eb25uYkzOKanp6fDiV/T79+/&#10;4/se6e7u7nDKHPazSq9zpP1zOJVn+XfneJYwYlmWUsDH0oePkrR2ANAt7R9JmikA6JR2jyTNEAB0&#10;SrtHkmYKALql/SNJMwUAndLukaQZAoBOafdI0kwBQLe0fyRppgCgQ9o5kjRTANAp7Z7R/vSf/r//&#10;5fVf/tu7cv/jr//lry9Krnb97/51PPcS7X93ek2j7d97One0/bOvMrf8ukYyt3z2R6V/R0YCgG5p&#10;/4yU9l0195L8vkZyn6wxt/y6Rjp2bunfj9EAoFPaPZI0UwDQKe2e0d5/VuTzyRqfT+bXNZK55bO7&#10;O2Vu6d+RkQCgW9o/kjRDANAp7Z6R3n9W5PPJfPZIPp+sZW75fY205tzSvyUjAUCntHtG2+8395L8&#10;vkZyn6wxt/y6Rlprbunfj5EAoFvaPyO9cS/Jr2sk98l8dnfmlt/XSKfMLf07MhoAfBXL4Sdsxm63&#10;K8Vl3NzcxOd/TI+Pj4fTvrarq6v4/kd6fn4+nLK++/v7+Bo/6/r6+nDC6TzL8z1L+MyyLKWAj6UP&#10;HyVp7QCgW9o/kjRTANAp7R5JmiEA6JR2jyTNFAB0S/tHkmYKADql3SNJMwQAndLukaSZAoBuaf9I&#10;0kwBQIe0cyRppgCgU9o9o/3p3//X/xj/d6Ptv6z4FP/i3/yreO4l2v/uU5z6Rc37Z19lbnXmls8+&#10;dwDQLe2fS+deUuc+WWNudafO7ZgAoFPaPZI0UwDQKe2e0d7z+WSNzyfrzC2f3d0pc0vnjQQA3dL+&#10;kaQZAoBOafccm88n89kj+XyylrnVrTm3agDQKe2eY3IvqXOfrDG3urXmls4aCQC6pf0z0hv3kjr3&#10;yXx2d+ZWt9bcAOCrWA4/YTN2u10p+t3f38dnf0yPj4+H076+U57Xw8PD4ZR1PT8/x9c30jnfg2c5&#10;x3vge1iWpRTwsfThoyStHQB0S/tHkmYKADql3SNJMwQAndLukaSZAoBuaf9I0kwBQKe0eyRphgCg&#10;U9o9kjRTANAt7R9JmikA6JB2jiTNFAB0SrtntD/5cus6X26dz+7O3OouOTcA6Jb2z6VzL6lzn6wx&#10;t7pT53ZMANAp7R5JmikA6JR2z2jv+XyyxueTdeaWz+7ulLml80YCgG5p/0jSDAFAp7R7js3nk/ns&#10;kXw+Wcvc6tacWzUA6JR2zzG5l9S5T9aYW91ac0tnjQQA3dL+GemNe0md+2Q+uztzq1trbgDwVSyH&#10;n7AZu92uFL3u7+/jcz+mx8fHw2nfw69fv+JzGOnq6ur15eXlcNJ6Hh4e4usb6fn5+XDK6TzL8z1L&#10;+MyyLKWAj6UPHyVp7QCgW9o/kjRTANAp7R5JmiEA6JR2jyTNFAB0S/tHkmYKADql3SNJMwQAndLu&#10;kaSZAoBuaf9I0kwBQIe0cyRppgCgU9o9o/3Jl1vX+XLrfHZ35lZ3ybkBQLe0fy6de0md+2SNudWd&#10;OrdjAoBOafdI0kwBQKe0e0Z7z+eTNT6frDO3fHZ3p8wtnTcSAHRL+0eSZggAOqXdc2w+n8xnj+Tz&#10;yVrmVrfm3KoBQKe0e47JvaTOfbLG3OrWmls6ayQA6Jb2z0hv3Evq3Cfz2d2ZW91acwOAr2I5/ITN&#10;2O12pehzf38fn/kxPT4+Hk77Xq6uruLzGOnh4eFwyjqen5/j6xrp7u60/0Mw8SzhMpZlKQV8LH34&#10;KElrBwDd0v6RpJkCgE5p90jSDAFAp7R7JGmmAKBb2j+SNFMA0CntHkmaIQDolHaPJM0UAHRL+0eS&#10;ZgoAOqSdI0kzBQCd0u4Z7U++3LrOl1vns7szt7pLzg0AuqX9c+ncS/5/7N0xi6Rn397p66vtfgpv&#10;prjDNoqEF6SsBcsEZicSUjCRByWaRWAEKxATvhoETpwMjpRN4m/Qu6WnBmT5LPddd8/Z9e+a44Af&#10;Fejtu6vqeqyzfI+k2s/nyX2c236PPbdzAoCmtD2SNCkAaErbs7W/c39yH/cn93Nu+drtHnNu6Xpb&#10;AoC2tD+SNCEAaErbc27uT+Zrb8n9yX05t/0ueW57A4CmtD3n5HPJfj5P7uPc9rvUuaVrbQkA2tL+&#10;bOkjn0v283kyX7udc9vvUucGANdiHR/h2bi5udnVc/b+/fv7V69e3X/11VfxtR26vb29f/ny5f0v&#10;v/xy/Kmncfid6fmc05s3b45X+/x899138T3Z0uHMP3z4cLzS07u7u4vPa0tv3749XuXT8V7C01hr&#10;7Qo4Ld18lKRLBwBtaX8kaVIA0JS2R5ImBABNaXskaVIA0Jb2R5ImBQBNaXskaUIA0JS2R5ImBQBt&#10;aX8kaVIA0JA2R5ImBQBNaXu29k++3Ho/X26dr93Oue33lOcGAG1pf546n0v283lyH+e232PP7ZwA&#10;oCltjyRNCgCa0vZs7e/cn9zH/cn9nFu+drvHnFu63pYAoC3tjyRNCACa0vacm/uT+dpbcn9yX85t&#10;v0ue294AoCltzzn5XLKfz5P7OLf9LnVu6VpbAoC2tD9b+sjnkv18nszXbufc9rvUuQHAtVjHR3g2&#10;bm5udvVcvX37Nr6e/1Xffffd8ae7Xr16FX//Ob1+/fp4tc/T+/fv4/uytRcvHvf/odrrzZs38fls&#10;6e7u7niVT8t7CU9jrbUr4LR081GSLh0AtKX9kaRJAUBT2h5JmhAANKXtkaRJAUBb2h9JmhQANKXt&#10;kaQJAUBT2h5JmhQAtKX9kaRJAUBD2hxJmhQANKXt2do/+XLr/Xy5db52O+e231OeGwC0pf156nwu&#10;2c/nyX2c236PPbdzAoCmtD2SNCkAaErbs7W/c39yH/cn93Nu+drtHnNu6XpbAoC2tD+SNCEAaErb&#10;I0mTAoCmtD3n5M+79/PPKezj3Pa71Lmla20JANrS/mzpI59L9vN5Ml+7nXPb71LnBgDXYh0f4dm4&#10;ubnZ1XP04cOH+6+++iq+nod6+/bt8Sodb968ib/3nF6+fHm82uft7u4uvj9bO5zFU3r37t397e1t&#10;fC5bav5v03sJfWutXQGnpZuPknTpAKAt7Y8kTQoAmtL2SNKEAKApbY8kTQoA2tL+SNKkAKApbY8k&#10;TQgAmtL2SNKkAKAt7Y8kTQoAGtLmSNKkAKApbc/W/smXW+/ny63ztds5t/2e8twAoC3tz1Pnc8l+&#10;Pk/u49z2e+y5nRMANKXtkaRJAUBT2p6t/Z37k/u4P7mfc8vXbveYc0vX2xIAtKX9kaQJAUBT2h5J&#10;mhQANKXtOSd/3r2ff05hH+e236XOLV1rSwDQlvZnSx/5XLKfz5P52u2c236XOjcAuBbr+AjPxs3N&#10;za6eo9evX8fXsqW7u7vjVT69t2/fxt95Ti9fvjxejce+n7e3t/fv3r07Xq3r8HsOvy89jy01/3d5&#10;4L2EvrXWroDT0s1HSbp0ANCW9keSJgUATWl7JGlCANCUtkeSJgUAbWl/JGlSANCUtkeSJgQATWl7&#10;JGlSANCW9keSJgUADWlzJGlSANCUtmdr/+TLrffz5db52u2c235PeW4A0Jb256nzuWQ/nyf3cW77&#10;PfbczgkAmtL2SNKkAKApbc/W/s79yX3cn9zPueVrt3vMuaXrbQkA2tL+SNKEAKApbY8kTQoAmtL2&#10;nJM/797PP6ewj3Pb71Lnlq61JQBoS/uzpY98LtnP58l87XbObb9LnRsAXIt1fIRn4+bmZlfP0Xff&#10;fRdfy5Zub2+PV/m03r9//9e10+/c2suXL49X46O7u7v4Xm3tcCbv3r07Xq3jcP3Hnn37OR54L6Fr&#10;rbUr4LR081GSLh0AtKX9kaRJAUBT2h5JmhAANKXtkaRJAUBb2h9JmhQANKXtkaQJAUBT2h5JmhQA&#10;tKX9kaRJAUBD2hxJmhQANKXt2do/+XLr/Xy5db52O+e231OeGwC0pf156nwu2c/nyX2c236PPbdz&#10;AoCmtD2SNCkAaErbs7W/c39yH/cn93Nu+drtHnNu6XpbAoC2tD+SNCEAaErbI0mTAoCmtD3n5M+7&#10;9/PPKezj3Pa71Lmla20JANrS/mzpI59L9vN5Ml+7nXPb71LnBgDXYh0f4dm4ubnZ1XN0d3cXX8vW&#10;Gl6+fBl/19YOP8//7N27d/H9Oqfb29v7N2/eHK/4af3yyy9/XT/93q199913x6t1eS+ha621K+C0&#10;dPNRki4dALSl/ZGkSQFAU9oeSZoQADSl7ZGkSQFAW9ofSZoUADSl7ZGkCQFAU9oeSZoUALSl/ZGk&#10;SQFAQ9ocSZoUADSl7dnaP/ly6/18uXW+djvntt9TnhsAtKX9eep8LtnP58l9nNt+jz23cwKAprQ9&#10;kjQpAGhK27O1v3N/ch/3J/dzbvna7R5zbul6WwKAtrQ/kjQhAGhK2yNJkwKAprQ95+TPu/fzzyns&#10;49z2u9S5pWttCQDa0v5s6SOfS/bzeTJfu51z2+9S5wYA12IdH+HZuLm52dVzdHd3F1/L1j61d+/e&#10;xd/zOXQ4iw8fPhzfiY7vvvsu/u5ze/Hixf379++PV32cw3UO10u/55y++uqr+vv3d95L6Flr7Qo4&#10;Ld18lKRLBwBtaX8kaVIA0JS2R5ImBABNaXskaVIA0Jb2R5ImBQBNaXskaUIA0JS2R5ImBQBtaX8k&#10;aVIA0JA2R5ImBQBNaXu29k++3Ho/X26dr93Oue33lOcGAG1pf546n0v283lyH+e232PP7ZwAoClt&#10;jyRNCgCa0vZs7e/cn9zH/cn9nFu+drvHnFu63pYAoC3tjyRNCACa0vZI0qQAoCltzzn58+79/HMK&#10;+zi3/S51bulaWwKAtrQ/W/rI55L9fJ7M127n3Pa71LkBwLVYx0f4ZN69e3d/e3t7f3Nzc7UdXt+b&#10;N2+Or7jn7u4u/v6tfWqvXr2Kv+dz6XAeTR8+fLj/6quv4u/e08uXL+9/+eWX49XP8/bt279+Pl13&#10;T4e/Lzwl7yX0rLV2BZyWbj5K0qUDgLa0P5I0KQBoStsjSRMCgKa0PZI0KQBoS/sjSZMCgKa0PZI0&#10;IQBoStsjSZMCgLa0P5I0KQBoSJsjSZMCgKa0PVv7J19uvZ8vt87Xbufc9nvKcwOAtrQ/T53PJfv5&#10;PLmPc9vvsed2TgDQlLZHkiYFAE1pe7b2d+5P7uP+5H7OLV+73WPOLV1vSwDQlvZHkiYEAE1peyRp&#10;UgDQlLbnnPx5937+OYV9nNt+lzq3dK0tAUBb2p8tfeRzyX4+T+Zrt3Nu+13q3ADgWqzjI3wyt7e3&#10;9zc3N59F79+/P77qjru7u/h7t/apPfb5XEPtM3/79m38vY/p8P8mX7x4cf/q1au/rn+qw18//N99&#10;6v83/Pr16+Ore1qH15Sez2P6XN9L+Lu11q6A09LNR0m6dADQlvZHkiYFAE1peyRpQgDQlLZHkiYF&#10;AG1pfyRpUgDQlLZHkiYEAE1peyRpUgDQlvZHkiYFAA1pcyRpUgDQlLZna//ky6338+XW+drtnNt+&#10;T3luANCW9uep87lkP58n93Fu+z323M4JAJrS9kjSpACgKW3P1v7O/cl93J/cz7nla7d7zLml620J&#10;ANrS/kjShACgKW2PJE0KAJrS9pyTP+/ezz+nsI9z2+9S55autSUAaEv7s6WPfC7Zz+fJfO12zm2/&#10;S50bAFyLdXyET+KXX365v7m5+Wx6/fr18ZV33N3dxd+7tU/t9vY2/p7PqTdv3hzfjZ5Xr17F3/0c&#10;e/ny5fFVXYb3Ej69tdaugNPSzUdJunQA0Jb2R5ImBQBNaXskaUIA0JS2R5ImBQBtaX8kaVIA0JS2&#10;R5ImBABNaXskaVIA0Jb2R5ImBQANaXMkaVIA0JS2Z2v/5Mut9/Pl1vna7Zzbfk95bgDQlvbnqfO5&#10;ZD+fJ/dxbvs99tzOCQCa0vZI0qQAoCltz9b+zv3Jfdyf3M+55Wu3e8y5pettCQDa0v5I0oQAoClt&#10;jyRNCgCa0vackz/v3s8/p7CPc9vvUueWrrUlAGhL+7Olj3wu2c/nyXztds5tv0udGwBci3V8hE/i&#10;1atX9zc3N59NL1487sPsQ+7u7uLv3dLhZz+19Hs+tw7/G38KL1++jL//OXV4DRN4L+HTWmvtCjgt&#10;3XyUpEsHAG1pfyRpUgDQlLZHkiYEAE1peyRpUgDQlvZHkiYFAE1peyRpQgDQlLZHkiYFAG1pfyRp&#10;UgDQkDZHkiYFAE1pe7b2T77cej9fbp2v3c657feU5wYAbWl/njqfS/bzeXIf57bfY8/tnACgKW2P&#10;JE0KAJrS9mzt79yf3Mf9yf2cW752u8ecW7relgCgLe2PJE0IAJrS9kjSpACgKW3POfnz7v38cwr7&#10;OLf9LnVu6VpbAoC2tD9b+sjnkv18nszXbufc9rvUuQHAtVjHR/gkXrx4cX9zc/PZdHd3d3zlHYfr&#10;p9+7pcZzS7/nc+vVq1fHd6PvMed/6V6+fHl8FTN4L+HTWWvtCjgt3XyUpEsHAG1pfyRpUgDQlLZH&#10;kiYEAE1peyRpUgDQlvZHkiYFAE1peyRpQgDQlLZHkiYFAG1pfyRpUgDQkDZHkiYFAE1pe7b2v736&#10;9/9D/+4//Ye/vih5b//lv/+347Pa598+/Nd43afo8Lsf4/Da03W3dnjv/3keW3Nu+zm3fO1Tpb+P&#10;bAkA2tL+bCnt3d58LtnP58l8Lg/l3PY799zS3z+2BgBNaXskaVIA0JS2Z2t/5/5kvv/4UO5P7ufc&#10;8rXbPebc0t9HtgQAbWl/JGlCANCUtkeSJgUATWl7tvbYPzc98Ofd+drtnNt+zi2fy/+q9PePLQFA&#10;W9qfLX3cOJ9L9vN5Ml+7nXPb7zHnlv4+sjUAuBbr+AifxN3d3f3Nzc1n0+H1Nj3m/fzuu++OV/l0&#10;0u/53Hr16tXx3ej78OHD/cuXL+PzmNzhOU/jvYRPZ621K+C0dPNRki4dALSl/ZGkSQFAU9oeSZoQ&#10;ADSl7ZGkSQFAW9ofSZoUADSl7ZGkCQFAU9oeSZoUALSl/ZGkSQFAQ9ocSZoUADSl7dnb4YuSuYzD&#10;e5/OZEvO7XI+t3NLr2NLANCW9keSJgQATWl7JGlSANCUtmdr/It/TuF5cm5PL72XWwKAtrQ/kjQh&#10;AGhK2yNJkwKAprQ9W5vAn3c/T87teXrMue0JANrS/pyTzyWX4/Pk8/S5nlt6PVsDgGuxjo/wSdzd&#10;3d3f3Nx8Nh1eb9Nj3s83b94cr/Lp3N7ext/1OfXq1avju/F0Xr58GZ/LxF6/fn181jN5L+Hx1lq7&#10;Ak5LNx8l6dIBQFvaH0maFAA0pe2RpAkBQFPaHkmaFAC0pf2RpEkBQFPaHkmaEAA0pe2RpEkBQFva&#10;H0maFAA0pM2RpEkBQFPanr35cuvL8aXkz9Pndm7pdWwJANrS/kjShACgKW2PJE0KAJrS9myNf/HP&#10;KTxPzu3ppfdySwDQlvZHkiYEAE1peyRpUgDQlLZnaxP48+7nybk9T485tz0BQFvan3PyueRyfJ58&#10;nj7Xc0uvZ2sAcC3W8RE+iZcvX97f3Nx8Nt3d3R1fecfh+un3bun9+/fHq3w6j3k+19KbN2+O78bT&#10;Ovze29vb+Jwm9NVXX92/e/fu+Gxn817C46y1dgWclm4+StKlA4C2tD+SNCkAaErbI0kTAoCmtD2S&#10;NCkAaEv7I0mTAoCmtD2SNCEAaErbI0mTAoC2tD+SNCkAaEibI0mTAoCmtD178+XWl+NLyZ+nz+3c&#10;0uvYEgC0pf2RpAkBQFPaHkmaFAA0pe3ZGv/in1N4npzb00vv5ZYAoC3tjyRNCACa0vZI0qQAoClt&#10;z9Ym8Ofdz5Nze54ec257AoC2tD/n5HPJ5fg8+Tx9rueWXs/WAOBarOMjfBJv3ry5v7m5+Wx6/fr1&#10;8ZV33N3dxd/7UN98883xCp/W4fWm3/c59f79++O78fQOv3vv/yaavXr16v7Dhw/HZ/k8eC9hv7XW&#10;roDT0s1HSbp0ANCW9keSJgUATWl7JGlCANCUtkeSJgUAbWl/JGlSANCUtkeSJgQATWl7JGlSANCW&#10;9keSJgUADWlzJGlSANCUtmdvvtz6cnwp+fP0uZ1beh1bAoC2tD+SNCEAaErbI0mTAoCmtD1b41/8&#10;cwrPk3N7eum93BIAtKX9kaQJAUBT2h5JmhQANKXt2doE/rz7eXJuz9Njzm1PANCW9uecfC65HJ8n&#10;n6fP9dzS69kaAFyLdXyET+LDhw/3t7e39zc3N59Fh9fbdHd3F3/vQ71+/fp4hU/rczvff3Y4jwne&#10;vn17/9VXX8Xn+JS9fPny/v3798dn9Tx5L+F8a61dAaelm4+SdOkAoC3tjyRNCgCa0vZI0oQAoClt&#10;jyRNCgDa0v5I0qQAoCltjyRNCACa0vZI0qQAoC3tjyRNCgAa0uZI0qQAoCltz958ufXl+FLy5+lz&#10;O7f0OrYEAG1pfyRpQgDQlLZHkiYFAE1pe7bGv/jnFJ4n5/b00nu5JQBoS/sjSRMCgKa0PZI0KQBo&#10;StuztQn8effz5Nyep8ec254AoC3tzzn5XHI5Pk8+T5/ruaXXszUAuBbr+AifzLt37+5vb2/vb25u&#10;rrbD63vz5s3xFXe8f/8+/u6HOjy3Dx8+HK/y6R2e14sXL+Lvvua++uqrv177JG/fvn3yszj87+u7&#10;774b9148lvcStltr7Qo4Ld18lKRLBwBtaX8kaVIA0JS2R5ImBABNaXskaVIA0Jb2R5ImBQBNaXsk&#10;aUIA0JS2R5ImBQBtaX8kaVIA0JA2R5ImBQBNaXv25sutL8eXkj9Pn9u5pdexJQBoS/sjSRMCgKa0&#10;PZI0KQBoStuzNf7FP6fwPDm3p5feyy0BQFvaH0maEAA0pe2RpEkBQFPanq1N4M+7nyfn9jw95tz2&#10;BABtaX/OyeeSy/F58nn6XM8tvZ6tAcC1WMdHYJiXL1/e39zcnN133313vAKfi/fv39+/fv36/sWL&#10;F/F/E4/tq6+++ut/j7/88svxN14v7yU8bK21K+C0dPNRki4dALSl/ZGkSQFAU9oeSZoQADSl7ZGk&#10;SQFAW9ofSZoUADSl7ZGkCQFAU9oeSZoUALSl/ZGkSQFAQ9ocSZoUADSl7dmbL7e+HF9K/jx9bueW&#10;XseWAKAt7Y8kTQgAmtL2SNKkAKApbc/W+Bf/nMLz5NyeXnovtwQAbWl/JGlCANCUtkeSJgUATWl7&#10;tjaBP+9+npzb8/SYc9sTALSl/Tknn0sux+fJ5+lzPbf0erYGANdiHR+BQd6/f39/c3Nzdre3t/cf&#10;Pnw4XoXP1du3b+9fv359/913393f3d3df/PNN/F/L6nD//2LFy/uX716df/LL7/89b/Fz5n3Ev5n&#10;a61dAaelm4+SdOkAoC3tjyRNCgCa0vZI0oQAoCltjyRNCgDa0v5I0qQAoCltjyRNCACa0vZI0qQA&#10;oC3tjyRNCgAa0uZI0qQAoCltz958ufXl+FLy5+lzO7f0OrYEAG1pfyRpQgDQlLZHkiYFAE1pe7bG&#10;v/jnFJ4n5/b00nu5JQBoS/sjSRMCgKa0PZI0KQBoStuztQn8effz5Nyep8ec254AoC3tzzn5XHI5&#10;Pk8+T5/ruaXXszUAuBbr+AgM8vLly/ubm5uze/369fEKANCx1toVcFq6+ShJlw4A2tL+SNKkAKAp&#10;bY8kTQgAmtL2SNKkAKAt7Y8kTQoAmtL2SNKEAKApbY8kTQoA2tL+SNKkAKAhbY4kTQoAmtL27M2X&#10;W1+OLyV/nj63c0uvY0sA0Jb2R5ImBABNaXskaVIA0JS2Z2v8i39O4Xlybk8vvZdbAoC2tD+SNCEA&#10;aErbI0mTAoCmtD1bm8Cfdz9Pzu15esy57QkA2tL+nJPPJZfj8+Tz9LmeW3o9WwOAa7GOj8AQ79+/&#10;v7+5uTm7b7755ngFAOhZa+0KOC3dfJSkSwcAbWl/JGlSANCUtkeSJgQATWl7JGlSANCW9keSJgUA&#10;TWl7JGlCANCUtkeSJgUAbWl/JGlSANCQNkeSJgUATWl79ubLrS/Hl5I/T5/buaXXsSUAaEv7I0kT&#10;AoCmtD2SNCkAaErbszX+xT+n8Dw5t6eX3sstAUBb2h9JmhAANKXtkaRJAUBT2p6tTeDPu58n5/Y8&#10;Pebc9gQAbWl/zsnnksvxefJ5+lzPLb2erQHAtVjHR2CIly9f3t/c3Jzdu3fvjlcAgJ611q6A09LN&#10;R0m6dADQlvZHkiYFAE1peyRpQgDQlLZHkiYFAG1pfyRpUgDQlLZHkiYEAE1peyRpUgDQlvZHkiYF&#10;AA1pcyRpUgDQlLZnb77c+nJ8Kfnz9LmdW3odWwKAtrQ/kjQhAGhK2yNJkwKAprQ9W+Nf/HMKz5Nz&#10;e3rpvdwSALSl/ZGkCQFAU9oeSZoUADSl7dnaBP68+3lybs/TY85tTwDQlvbnnHwuuRyfJ5+nz/Xc&#10;0uvZGgBci3V8BAZ4//79/c3Nzdm9evXqeAUA6Fpr7Qo4Ld18lKRLBwBtaX8kaVIA0JS2R5ImBABN&#10;aXskaVIA0Jb2R5ImBQBNaXskaUIA0JS2R5ImBQBtaX8kaVIA0JA2R5ImBQBNaXv25sutL8eXkj9P&#10;n9u5pdexJQBoS/sjSRMCgKa0PZI0KQBoStsjSZMCgLa0P5I0IQBoStsjSZMCgKa0PVubwH9P4Xly&#10;bs/TY85tTwDQlvbnnHwuuRyfJ5+nz/Xc0uvZGgBci3V8BAZ4+fLl/c3NzVl98803x58GgL611q6A&#10;09LNR0m6dADQlvZHkiYFAE1peyRpQgDQlLZHkiYFAG1pfyRpUgDQlLZHkiYEAE1peyRpUgDQlvZH&#10;kiYFAA1pcyRpUgDQlLZnb77c+nJ8Kfnz9LmdW3odWwKAtrQ/kjQhAGhK2yNJkwKAprQ9kjQpAGhL&#10;+yNJEwKAprQ9kjQpAGhK27O1Cfz3FJ4n5/Y8Pebc9gQAbWl/zsnnksvxefJ5+lzPLb2erQHAtVjH&#10;R+DC3r9/f39zc3N27969O14BAPrWWrsCTks3HyXp0gFAW9ofSZoUADSl7ZGkCQFAU9oeSZoUALSl&#10;/ZGkSQFAU9oeSZoQADSl7ZGkSQFAW9ofSZoUADSkzZGkSQFAU9qevfly68vxpeTP0+d2bul1bAkA&#10;2tL+SNKEAKApbY8kTQoAmtL2SNKkAKAt7Y8kTQgAmtL2SNKkAKApbc/WJvDfU3ienNvz9Jhz2xMA&#10;tKX9OSefSy7H58nn6XM9t/R6tgYA12IdH4ELe/ny5f3Nzc1ZvXr16vjTAPA01lq7Ak5LNx8l6dIB&#10;QFvaH0maFAA0pe2RpAkBQFPaHkmaFAC0pf2RpEkBQFPaHkmaEAA0pe2RpEkBQFvaH0maFAA0pM2R&#10;pEkBQFPanq3976/+/f/Q//Gf/sP9//vn77v7L//9vx2f1T7/9uG/xus+RYff/RiH156uu7V/9/+/&#10;9/88j605t/2cW772qdLfR7YEAG1pfyRpQgDQlLZHkiYFAE1peyRpUgDQlvZHkiYEAE1peyRpUgDQ&#10;lLZna4d/T9y/l7+f/55CPpeHcm77Xerc0t8/tgQAbWl/tvRx43wu2c/nyXztds5tv8ecW/r7yNYA&#10;4Fqs4yNwQR8+fLi/vb29v7m52dw333xz/GkAeDprrV0Bp6Wbj5J06QCgLe2PJE0KAJrS9kjShACg&#10;KW2PJE0KANrS/kjSpACgKW2PJE0IAJrS9kjSpACgLe2PJE0KABrS5kjSpACgKW3P1v7p10d+2fCX&#10;P784XmmfL378Ol73KTr87sc4vPZ03a0d3vu9nNt+zi1f+1MHAG1pfyRpQgDQlLZHkiYFAE1peyRp&#10;UgDQlvZHkiYEAE1peyRpUgDQlLbnnPx7+fv57yns49z2u9S5pWttCQDa0v5s6SOfS/bzeTJfu51z&#10;2+9S5wYA12IdH4ELevXq1f3Nzc3mbm9v79+9e3f8aQB4OmutXQGnpZuPknTpAKAt7Y8kTQoAmtL2&#10;SNKEAKApbY8kTQoA2tL+SNKkAKApbY8kTQgAmtL2SNKkAKAt7Y8kTQoAGtLmSNKkAKApbc/W/smX&#10;W+/ny63ztds5t/2e8twAoC3tjyRNCACa0vZI0qQAoCltjyRNCgDa0v5I0oQAoCltjyRNCgCa0vac&#10;k38vfz//PYV9nNt+lzq3dK0tAUBb2p8tfeRzyX4+T+Zrt3Nu+13q3ADgWqzjI3AhHz58uL+9vb2/&#10;ubnZ3OvXr48/DQBPa621K+C0dPNRki4dALSl/ZGkSQFAU9oeSZoQADSl7ZGkSQFAW9ofSZoUADSl&#10;7ZGkCQFAU9oeSZoUALSl/ZGkSQFAQ9ocSZoUADSl7dnaP/ly6/18uXW+djvntt9TnhsAtKX9kaQJ&#10;AUBT2h5JmhQANKXtkaRJAUBb2h9JmhAANKXtkaRJAUBT2p5z8u/l7+e/p7CPc9vvUueWrrUlAGhL&#10;+7Olj3wu2c/nyXztds5tv0udGwBci3V8BC7k1atX9zc3N5u7u7s7/iQAPL211q6A09LNR0m6dADQ&#10;lvZHkiYFAE1peyRpQgDQlLZHkiYFAG1pfyRpUgDQlLZHkiYEAE1peyRpUgDQlvZHkiYFAA1pcyRp&#10;UgDQlLZna//ky6338+XW+drtnNt+T3luANCW9keSJgQATWl7JGlSANCUtkeSJgUAbWl/JGlCANCU&#10;tkeSJgUATWl7zsm/l7+f/57CPs5tv0udW7rWlgCgLe3Plj7yuWQ/nyfztds5t/0udW4AcC3W8RG4&#10;gA8fPtzf3t7e39zcbOrwf/v+/fvjTwPA01tr7Qo4Ld18lKRLBwBtaX8kaVIA0JS2R5ImBABNaXsk&#10;aVIA0Jb2R5ImBQBNaXskaUIA0JS2R5ImBQBtaX8kaVIA0JA2R5ImBQBNaXu29k++3Ho/X26dr93O&#10;ue33lOcGAG1pfyRpQgDQlLZHkiYFAE1peyRpUgDQlvZHkiYEAE1peyRpUgDQlLbnnPx7+fv57yns&#10;49z2u9S5pWttCQDa0v5s6SOfS/bzeTJfu51z2+9S5wYA12IdH4ELePXq1f3Nzc3mXr9+ffxJALiM&#10;tdaugNPSzUdJunQA0Jb2R5ImBQBNaXskaUIA0JS2R5ImBQBtaX8kaVIA0JS2R5ImBABNaXskaVIA&#10;0Jb2R5ImBQANaXMkaVIA0JS2Z2v/5Mut9/Pl1vna7Zzbfk95bgDQlvZHkiYEAE1peyRpUgDQlLZH&#10;kiYFAG1pfyRpQgDQlLZHkiYFAE1pe87Jv5e/n/+ewj7Obb9LnVu61pYAoC3tz5Y+8rlkP58n87Xb&#10;Obf9LnVuAHAt1vEReGIfPny4v729vb+5udnU3d3d8ScB4HLWWrsCTks3HyXp0gFAW9ofSZoUADSl&#10;7ZGkCQFAU9oeSZoUALSl/ZGkSQFAU9oeSZoQADSl7ZGkSQFAW9ofSZoUADSkzZGkSQFAU9qerf2T&#10;L7fez5db52u3c277PeW5AUBb2h9JmhAANKXtkaRJAUBT2h5JmhQAtKX9kaQJAUBT2h5JmhQANKXt&#10;OSf/Xv5+/nsK+zi3/S51bulaWwKAtrQ/W/rI55L9fJ7M127n3Pa71LkBwLVYx0fgib169er+5uZm&#10;U7e3t/fv378//iQAXM5aa1fAaenmoyRdOgBoS/sjSZMCgKa0PZI0IQBoStsjSZMCgLa0P5I0KQBo&#10;StsjSRMCgKa0PZI0KQBoS/sjSZMCgIa0OZI0KQBoStuztX/y5db7+XLrfO12zm2/pzw3AGhL+yNJ&#10;EwKAprQ9kjQpAGhK2yNJkwKAtrQ/kjQhAGhK2yNJkwKAprQ95+Tfy9/Pf09hH+e236XOLV1rSwDQ&#10;lvZnSx/5XLKfz5P52u2c236XOjcAuBbr+Ag8oQ8fPtzf3t7e39zcbOr169fHnwSAy1pr7Qo4Ld18&#10;lKRLBwBtaX8kaVIA0JS2R5ImBABNaXskaVIA0Jb2R5ImBQBNaXskaUIA0JS2R5ImBQBtaX8kaVIA&#10;0JA2R5ImBQBNaXu29k++3Ho/X26dr93Oue33lOcGAG1pfyRpQgDQlLZHkiYFAE1peyRpUgDQlvZH&#10;kiYEAE1peyRpUgDQlLbnnPx7+fv57yns49z2u9S5pWttCQDa0v5s6SOfS/bzeTJfu51z2+9S5wYA&#10;12IdH4En9OrVq/ubm5tN3d3dHX8KAC5vrbUr4LR081GSLh0AtKX9kaRJAUBT2h5JmhAANKXtkaRJ&#10;AUBb2h9JmhQANKXtkaQJAUBT2h5JmhQAtKX9kaRJAUBD2hxJmhQANKXt2do/+XLr/Xy5db52O+e2&#10;31OeGwC0pf2RpAkBQFPaHkmaFAA0pe2RpEkBQFvaH0maEAA0pe2RpEkBQFPannPy7+Xv57+nsI9z&#10;2+9S55autSUAaEv7s6WPfC7Zz+fJfO12zm2/S50bAFyLdXwEntDt7e39zc3Ngx3+796/f3/8KQC4&#10;vLXWroDT0s1HSbp0ANCW9keSJgUATWl7JGlCANCUtkeSJgUAbWl/JGlSANCUtkeSJgQATWl7JGlS&#10;ANCW9keSJgUADWlzJGlSANCUtmdr/+TLrffz5db52u2c235PeW4A0Jb2R5ImBABNaXskaVIA0JS2&#10;R5ImBQBtaX8kaUIA0JS2R5ImBQBNaXvOyb+Xv5//nsI+zm2/S51butaWAKAt7c+WPvK5ZD+fJ/O1&#10;2zm3/S51bgBwLdbxEXgib968ub+5udnU69evjz8FADOstXYFnJZuPkrSpQOAtrQ/kjQpAGhK2yNJ&#10;EwKAprQ9kjQpAGhL+yNJkwKAprQ9kjQhAGhK2yNJkwKAtrQ/kjQpAGhImyNJkwKAprQ9kjQpAGhL&#10;+yNJEwKAprQ9kjQpAGhK2yNJkwKAtrQ/kjQhAGhK2yNJkwKAprQ95/TFj18fr7TPlz+/iNfd2q9/&#10;/n680vkOP5uuubXDc3+Mw3uXrvsUObf9nNv50rW2BABtaX+29JHPJfv5PJmv3c657XepcwOAa7GO&#10;j8ATefHixf3Nzc2DvXz58vgTADDHWmtXwGnp5qMkXToAaEv7I0mTAoCmtD2SNCEAaErbI0mTAoC2&#10;tD+SNCkAaErbI0kTAoCmtD2SNCkAaEv7I0mTAoCGtDmSNCkAaErbI0mTAoC2tD+SNCEAaErbI0mT&#10;AoCmtD2SNCkAaEv7I0kTAoCmtD2SNCkAaErbc05f/Pj18Ur7fPnzi3jdrf365+/HK53v8LPpmls7&#10;PPfHOLx36bpPkXPbz7mdL11rSwDQlvZnSx/5XLKfz5P52u2c236XOjcAuBbr+Ag8kV9++eX+m2++&#10;ub+5ufmfur29vX/x4sX927dvj//XADDLWmtXwGnp5qMkXToAaEv7I0mTAoCmtD2SNCEAaErbI0mT&#10;AoC2tD+SNCkAaErbI0kTAoCmtD2SNCkAaEv7I0mTAoCGtDmSNCkAaErbI0mTAoC2tD+SNCEAaErb&#10;I0mTAoCmtD2SNCkAaEv7I0kTAoCmtD2SNCkAaErbc05f/Pj18Ur7fPnzi3jdrf365+/HK53v8LPp&#10;mls7PPfHOLx36bpPkXPbz7mdL11rSwDQlvZnSx/5XLKfz5P52u2c236XOjcAuBbr+AgAAA9aa+0K&#10;OC3dfJSkSwcAbWl/JGlSANCUtkeSJgQATWl7JGlSANCW9keSJgUATWl7JGlCANCUtkeSJgUAbWl/&#10;JGlSANCQNkeSJgUATWl7JGlSANCW9keSJgQATWl7JGlSANCUtkeSJgUAbWl/JGlCANCUtkeSJgUA&#10;TWl7zumLH78+XmmfL39+Ea+7tV///P14pfMdfjZdc2uH5/4Yh/cuXfcpcm77ObfzpWttCQDa0v5s&#10;6SOfS/bzeTJfu51z2+9S5wYA12IdHwEA4EFrrV0Bp6Wbj5J06QCgLe2PJE0KAJrS9kjShACgKW2P&#10;JE0KANrS/kjSpACgKW2PJE0IAJrS9kjSpACgLe2PJE0KABrS5kjSpACgKW2PJE0KANrS/kjShACg&#10;KW2PJE0KAJrS9kjSpACgLe2PJE0IAJrS9kjSpACgKW3P1r78+cX9V//5P95/+9v3u/s/f/m//7rO&#10;3v7Lf/9vx1dyvsPPpmtu7fDc02va2uG9S9d9ipxbfl1bcm7nS3//2BIAtKX92dJHPpfk57Ulnyfz&#10;tds5t/y6tvSYc0t/H9kaAFyLdXwEAIAHrbV2BZyWbj5K0qUDgLa0P5I0KQBoStsjSRMCgKa0PZI0&#10;KQBoS/sjSZMCgKa0PZI0IQBoStsjSZMCgLa0P5I0KQBoSJsjSZMCgKa0PZI0KQBoS/sjSRMCgKa0&#10;PZI0KQBoStsjSZMCgLa0P5I0IQBoStsjSZMCgKa0PVs7+OGPn+Jf29q3v33/13Weo8NzT69pa4f3&#10;7lKcW35dW3Ju50vPZUsA0Jb2R5ImBQDXYh0fAQDgQWutXQGnpZuPknTpAKAt7Y8kTQoAmtL2SNKE&#10;AKApbY8kTQoA2tL+SNKkAKApbY8kTQgAmtL2SNKkAKAt7Y8kTQoAGtLmSNKkAKApbY8kTQoA2tL+&#10;SNKEAKApbY8kTQoAmtL2SNKkAKAt7Y8kTQgAmtL2SNKkAKApbc/WDn7446f417b27W/f/3Wd5+jw&#10;3NNr2trhvbsU55Zf15ac2/nSc9kSALSl/ZGkSQHAtVjHRwAAeNBaa1fAaenmoyRdOgBoS/sjSZMC&#10;gKa0PZI0IQBoStsjSZMCgLa0P5I0KQBoStsjSRMCgKa0PZI0KQBoS/sjSZMCgIa0OZI0KQBoStsj&#10;SZMCgLa0P5I0IQBoStsjSZMCgKa0PZI0KQBoS/sjSRMCgKa0PZI0KQBoStuztYMf/vgp/rWtffvb&#10;939d5zk6PPf0mrZ2eO8uxbnl17Ul53a+9Fy2BABtaX8kaVIAcC3W8REAAB601toVcFq6+ShJlw4A&#10;2tL+SNKkAKApbY8kTQgAmtL2SNKkAKAt7Y8kTQoAmtL2SNKEAKApbY8kTQoA2tL+SNKkAKAhbY4k&#10;TQoAmtL2SNKkAKAt7Y8kTQgAmtL2SNKkAKApbY8kTQoA2tL+SNKEAKApbY8kTQoAmtL2bO3ghz9+&#10;in9ta9/+9v1f13mODs89vaatHd67S3Fu+XVtybmdLz2XLQFAW9ofSZoUAFyLdXwEAIAHrbV2BZyW&#10;bj5K0qUDgLa0P5I0KQBoStsjSRMCgKa0PZI0KQBoS/sjSZMCgKa0PZI0IQBoStsjSZMCgLa0P5I0&#10;KQBoSJsjSZMCgKa0PZI0KQBoS/sjSRMCgKa0PZI0KQBoStsjSZMCgLa0P5I0IQBoStsjSZMCgKa0&#10;PVs7+OGPn+Jf29q3v33/13Weo8NzT69pa4f37lKcW35dW3Ju50vPZUsA0Jb2R5ImBQDXYh0fAQDg&#10;QWutXQGnpZuPknTpAKAt7Y8kTQoAmtL2SNKEAKApbY8kTQoA2tL+SNKkAKApbY8kTQgAmtL2SNKk&#10;AKAt7Y8kTQoAGtLmSNKkAKApbY8kTQoA2tL+SNKEAKApbY8kTQoAmtL2SNKkAKAt7Y8kTQgAmtL2&#10;SNKkAKApbc/WDn7446f417b27W/f/3Wd5+jw3NNr2trhvbsU55Zf15ac2/nSc9kSALSl/ZGkSQHA&#10;tVjHRwAAeNBaa1fAaenmoyRdOgBoS/sjSZMCgKa0PZI0IQBoStsjSZMCgLa0P5I0KQBoStsjSRMC&#10;gKa0PZI0KQBoS/sjSZMCgIa0OZI0KQBoStsjSZMCgLa0P5I0IQBoStsjSZMCgKa0PZI0KQBoS/sj&#10;SRMCgKa0PZI0KQBoStuztYMf/vgp/rWtffvb939d5zk6PPf0mrZ2eO8uxbnl17Ul53a+9Fy2BABt&#10;aX8kaVIAcC3W8REAAB601toVcFq6+ShJlw4A2tL+SNKkAKApbY8kTQgAmtL2SNKkAKAt7Y8kTQoA&#10;mtL2SNKEAKApbY8kTQoA2tL+SNKkAKAhbY4kTQoAmtL2SNKkAKAt7Y8kTQgAmtL2SNKkAKApbY8k&#10;TQoA2tL+SNKEAKApbY8kTQoAmtL2bO3ghz9+in9ta9/+9v1f13mODs89vaatHd67S3Fu+XVtybmd&#10;Lz2XLQFAW9ofSZoUAFyLdXwEAIAHrbV2BZyWbj5K0qUDgLa0P5I0KQBoStsjSRMCgKa0PZI0KQBo&#10;S/sjSZMCgKa0PZI0IQBoStsjSZMCgLa0P5I0KQBoSJsjSZMCgKa0PZI0KQBoS/sjSRMCgKa0PZI0&#10;KQBoStsjSZMCgLa0P5I0IQBoStsjSZMCgKa0PVs7+OGPn+Jf29q3v33/13Weo8NzT69pa4f37lKc&#10;W35dW3Ju50vPZUsA0Jb2R5ImBQDXYh0fAQDgQWutXQGnpZuPknTpAKAt7Y8kTQoAmtL2SNKEAKAp&#10;bY8kTQoA2tL+SNKkAKApbY8kTQgAmtL2SNKkAKAt7Y8kTQoAGtLmSNKkAKApbY8kTQoA2tL+SNKE&#10;AKApbY8kTQoAmtL2SNKkAKAt7Y8kTQgAmtL2SNKkAKApbc/WDn7446f417b27W/f/3Wd5+jw3NNr&#10;2trhvbsU55Zf15ac2/nSc9kSALSl/ZGkSQHAtVjHRwAAeNBaa1fAaenmoyRdOgBoS/sjSZMCgKa0&#10;PZI0IQBoStsjSZMCgLa0P5I0KQBoStsjSRMCgKa0PZI0KQBoS/sjSZMCgIa0OZI0KQBoStsjSZMC&#10;gLa0P5I0IQBoStsjSZMCgKa0PZI0KQBoS/sjSRMCgKa0PZI0KQBoStuztYMf/vgp/rWtffvb939d&#10;5zk6PPf0mrZ2eO8uxbnl17Ul53a+9Fy2BABtaX8kaVIAcC3W8REAAB601toVcFq6+ShJlw4A2tL+&#10;SNKkAKApbY8kTQgAmtL2SNKkAKAt7Y8kTQoAmtL2SNKEAKApbY8kTQoA2tL+SNKkAKAhbY4kTQoA&#10;mtL2SNKkAKAt7Y8kTQgAmtL2SNKkAKApbY8kTQoA2tL+SNKEAKApbY8kTQoAmtL2bO3ghz9+in9t&#10;a9/+9v1f13mODs89vaatHd67S3Fu+XVtybmdLz2XLQFAW9ofSZoUAFyLdXwEAIAHrbV2BZyWbj5K&#10;0qUDgLa0P5I0KQBoStsjSRMCgKa0PZI0KQBoS/sjSZMCgKa0PZI0IQBoStsjSZMCgLa0P5I0KQBo&#10;SJsjSZMCgKa0PZI0KQBoS/sjSRMCgKa0PZI0KQBoStsjSZMCgLa0P5I0IQBoStsjSZMCgKa0PVs7&#10;+OGPn+Jf29q3v33/13Weo8NzT69pa4f37lKcW35dW3Ju50vPZUsA0Jb2R5ImBQDXYh0fAQDgQWut&#10;XQGnpZuPknTpAKAt7Y8kTQoAmtL2SNKEAKApbY8kTQoA2tL+SNKkAKApbY8kTQgAmtL2SNKkAKAt&#10;7Y8kTQoAGtLmSNKkAKApbY8kTQoA2tL+SNKEAKApbY8kTQoAmtL2SNKkAKAt7Y8kTQgAmtL2SNKk&#10;AKApbc/WDn7446f417b27W/f/3Wd5+jw3NNr2trhvbsU55Zf15ac2/nSc9kSALSl/ZGkSQHAtVjH&#10;RwAAeNBaa1fAaenmoyRdOgBoS/sjSZMCgKa0PZI0IQBoStsjSZMCgLa0P5I0KQBoStsjSRMCgKa0&#10;PZI0KQBoS/sjSZMCgIa0OZI0KQBoStsjSZMCgLa0P5I0IQBoStsjSZMCgKa0PZI0KQBoS/sjSRMC&#10;gKa0PZI0KQBoStuztYMf/vgp/rWtffvb939d5zk6PPf0mrZ2eO8uxbnl17Ul53a+9Fy2BABtaX8k&#10;aVIAcC3W8REAAB601toVcFq6+ShJlw4A2tL+SNKkAKApbY8kTQgAmtL2SNKkAKAt7Y8kTQoAmtL2&#10;SNKEAKApbY8kTQoA2tL+SNKkAKAhbY4kTQoAmtL2SNKkAKAt7Y8kTQgAmtL2SNKkAKApbY8kTQoA&#10;2tL+SNKEAKApbY8kTQoAmtL2bO2LH7++v/1//q/7H/74aXdf/ef/+Nd19vZvH/7r8ZWc7/Cz6Zpb&#10;Ozz39Jq2dnjv0nWfIueWX9eWnNv50t8/tgQAbWl/JGlSAHAt1vERAAAetNbaFXBauvkoSZcOANrS&#10;/kjSpACgKW2PJE0IAJrS9kjSpACgLe2PJE0KAJrS9kjShACgKW2PJE0KANrS/kjSpACgIW2OJE0K&#10;AJrS9kjSpACgLe2PJE0IAJrS9kjSpACgKW2PJE0KANrS/kjShACgKW2PJE0KAJrS9pzTFz9+fbzS&#10;Pl/+/CJed2u//vn78UrnO/xsuubWDs/9MQ7vXbruU+Tc9nNu50vX2hIAtKX9kaRJAcC1WMdHAAB4&#10;0FprV8Bp6eajJF06AGhL+yNJkwKAprQ9kjQhAGhK2yNJkwKAtrQ/kjQpAGhK2yNJEwKAprQ9kjQp&#10;AGhL+yNJkwKAhrQ5kjQpAGhK2yNJkwKAtrQ/kjQhAGhK2yNJkwKAprQ9kjQpAGhL+yNJEwKAprQ9&#10;kjQpAGhK23NOX/z49fFK+3z584t43a39+ufvxyud7/Cz6ZpbOzz3xzi8d+m6T5Fz28+5nS9da0sA&#10;0Jb2R5ImBQDXYh0fAQDgQWutXQGnpZuPknTpAKAt7Y8kTQoAmtL2SNKEAKApbY8kTQoA2tL+SNKk&#10;AKApbY8kTQgAmtL2SNKkAKAt7Y8kTQoAGtLmSNKkAKApbY8kTQoA2tL+SNKEAKApbY8kTQoAmtL2&#10;SNKkAKAt7Y8kTQgAmtL2SNKkAKApbc85ffHj18cr7fPlzy/idbf265+/H690vsPPpmtu7fDcH+Pw&#10;3qXrPkXObT/ndr50rS0BQFvaH0maFABci3V8BACAB621dgWclm4+StKlA4C2tD+SNCkAaErbI0kT&#10;AoCmtD2SNCkAaEv7I0mTAoCmtD2SNCEAaErbI0mTAoC2tD+SNCkAaEibI0mTAoCmtD2SNCkAaEv7&#10;I0kTAoCmtD2SNCkAaErbI0mTAoC2tD+SNCEAaErbI0mTAoCmtD3n9MWPXx+vtM+XP7+I193ar3/+&#10;frzS+Q4/m665tcNzf4zDe5eu+xQ5t/2c2/nStbYEAG1pfyRpUgBwLdbxEQAAHrTW2hVwWrr5KEmX&#10;DgDa0v5I0qQAoCltjyRNCACa0vZI0qQAoC3tjyRNCgCa0vZI0oQAoCltjyRNCgDa0v5I0qQAoCFt&#10;jiRNCgCa0vZI0qQAoC3tjyRNCACa0vZI0qQAoCltjyRNCgDa0v5I0oQAoCltjyRNCgCa0vac0xc/&#10;fn280j5f/vwiXndrv/75+/FK5zv8bLrm1g7P/TEO71267lPk3PZzbudL19oSALSl/ZGkSQHAtVjH&#10;RwAAeNBaa1fAaenmoyRdOgBoS/sjSZMCgKa0PZI0IQBoStsjSZMCgLa0P5I0KQBoStsjSRMCgKa0&#10;PZI0KQBoS/sjSZMCgIa0OZI0KQBoStsjSZMCgLa0P5I0IQBoStsjSZMCgKa0PZI0KQBoS/sjSRMC&#10;gKa0PZI0KQBoSttzTl/8+PXxSvt8+fOLeN2t/frn78crne/ws+maWzs898c4vHfpuk+Rc9vPuZ0v&#10;XWtLANCW9keSJgUA12IdHwEA4EFrrV0Bp6Wbj5J06QCgLe2PJE0KAJrS9kjShACgKW2PJE0KANrS&#10;/kjSpACgKW2PJE0IAJrS9kjSpACgLe2PJE0KABrS5kjSpACgKW2PJE0KANrS/kjShACgKW2PJE0K&#10;AJrS9kjSpACgLe2PJE0IAJrS9kjSpACgKW3POX3x49fHK+3z5c8v4nW39uufvx+vdL7Dz6Zrbu3w&#10;3B/j8N6l6z5Fzm0/53a+dK0tAUBb2h9JmhQAXIt1fAQAgAettXYFnJZuPkrSpQOAtrQ/kjQpAGhK&#10;2yNJEwKAprQ9kjQpAGhL+yNJkwKAprQ9kjQhAGhK2yNJkwKAtrQ/kjQpAGhImyNJkwKAprQ9kjQp&#10;AGhL+yNJEwKAprQ9kjQpAGhK2yNJkwKAtrQ/kjQhAGhK2yNJkwKAprQ95/TFj18fr7TPlz+/iNfd&#10;2q9//n680vkOP5uuubXDc3+Mw3uXrvsUObf9nNv50rW2BABtaX8kaVIAcC3W8REAAB601toVcFq6&#10;+ShJlw4A2tL+SNKkAKApbY8kTQgAmtL2SNKkAKAt7Y8kTQoAmtL2SNKEAKApbY8kTQoA2tL+SNKk&#10;AKAhbY4kTQoAmtL2SNKkAKAt7Y8kTQgAmtL2SNKkAKApbY8kTQoA2tL+SNKEAKApbY8kTQoAmtL2&#10;nNMXP359vNI+X/78Il53a7/++fvxSuc7/Gy65tYOz/0xDu9duu5T5Nz2c27nS9faEgC0pf2RpEkB&#10;wLVYx0cAAHjQWmtXwGnp5qMkXToAaEv7I0mTAoCmtD2SNCEAaErbI0mTAoC2tD+SNCkAaErbI0kT&#10;AoCmtD2SNCkAaEv7I0mTAoCGtDmSNCkAaErbI0mTAoC2tD+SNCEAaErbI0mTAoCmtD2SNCkAaEv7&#10;I0kTAoCmtD2SNCkAaErbc05f/Pj18Ur7fPnzi3jdrf365+/HK53v8LPpmls7PPfHOLx36bpPkXPb&#10;z7mdL11rSwDQlvZHkiYFANdiHR8BAOBBa61dAaelm4+SdOkAoC3tjyRNCgCa0vZI0oQAoCltjyRN&#10;CgDa0v5I0qQAoCltjyRNCACa0vZI0qQAoC3tjyRNCgAa0uZI0qQAoCltjyRNCgDa0v5I0oQAoClt&#10;jyRNCgCa0vZI0qQAoC3tjyRNCACa0vZI0qQAoCltzzl98ePXxyvt8+XPL+J1t/brn78fr3S+w8+m&#10;a27t8Nwf4/Depes+Rc5tP+d2vnStLQFAW9ofSZoUAFyLdXwEAIAHrbV2BZyWbj5K0qUDgLa0P5I0&#10;KQBoStsjSRMCgKa0PZI0KQBoS/sjSZMCgKa0PZI0IQBoStsjSZMCgLa0P5I0KQBoSJsjSZMCgKa0&#10;PZI0KQBoS/sjSRMCgKa0PZI0KQBoStsjSZMCgLa0P5I0IQBoStsjSZMCgKa0Pef0xY9fH6+0z5c/&#10;v4jX3dqvf/5+vNL5Dj+brrm1w3N/jMN7l677FDm3/Zzb+dK1tgQAbWl/JGlSAHAt1vERAAAetNba&#10;FXBauvkoSZcOANrS/kjSpACgKW2PJE0IAJrS9kjSpACgLe2PJE0KAJrS9kjShACgKW2PJE0KANrS&#10;/kjSpACgIW2OJE0KAJrS9kjSpACgLe2PJE0IAJrS9kjSpACgKW2PJE0KANrS/kjShACgKW2PJE0K&#10;AJrS9pzTFz9+fbzSPl/+/CJed2u//vn78UrnO/xsuubWDs/9MQ7vXbruU+Tc9nNu50vX2hIAtKX9&#10;kaRJAcC1WMdHAAB40FprV8Bp6eajJF06AGhL+yNJkwKAprQ9kjQhAGhK2yNJkwKAtrQ/kjQpAGhK&#10;2yNJEwKAprQ9kjQpAGhL+yNJkwKAhrQ5kjQpAGhK2yNJkwKAtrQ/kjQhAGhK2yNJkwKAprQ9kjQp&#10;AGhL+yNJEwKAprQ9kjQpAGhK23NOX/z49fFK+3z584t43a39+ufvxyud7/Cz6ZpbOzz3xzi8d+m6&#10;T5Fz28+5nS9da0sA0Jb2R5ImBQDXYh0fAQDgQWutXQGnpZuPknTpAKAt7Y8kTQoAmtL2SNKEAKAp&#10;bY8kTQoA2tL+SNKkAKApbY8kTQgAmtL2SNKkAKAt7Y8kTQoAGtLmSNKkAKApbY8kTQoA2tL+SNKE&#10;AKApbY8kTQoAmtL2SNKkAKAt7Y8kTQgAmtL2SNKkAKApbY8kTQgA2tL+SNKkAOBarOMjAAA8aK21&#10;K+C0dPNRki4dALSl/ZGkSQFAU9oeSZoQADSl7ZGkSQFAW9ofSZoUADSl7ZGkCQFAU9oeSZoUALSl&#10;/ZGkSQFAQ9ocSZoUADSl7ZGkSQFAW9ofSZoQADSl7ZGkSQFAU9oeSZoUALSl/ZGkCQFAU9oeSZoU&#10;ADSl7ZGkCQFAW9ofSZoUAFyLdXwEAIAHrbV2BZyWbj5K0qUDgLa0P5I0KQBoStsjSRMCgKa0PZI0&#10;KQBoS/sjSZMCgKa0PZI0IQBoStsjSZMCgLa0P5I0KQBoSJsjSZMCgKa0PZI0KQBoS/sjSRMCgKa0&#10;PZI0KQBoStsjSZMCgLa0P5I0IQBoStsjSZMCgKa0PZI0IQBoS/sjSZMCgGuxjo8AAPCgtdaugNPS&#10;zUdJunQA0Jb2R5ImBQBNaXskaUIA0JS2R5ImBQBtaX8kaVIA0JS2R5ImBABNaXskaVIA0Jb2R5Im&#10;BQANaXMkaVIA0JS2R5ImBQBtaX8kaUIA0JS2R5ImBQBNaXskaVIA0Jb2R5ImBABNaXskaVIA0JS2&#10;R5ImBABtaX8kaVIAcC3W8REAAB601toVcFq6+ShJlw4A2tL+SNKkAKApbY8kTQgAmtL2SNKkAKAt&#10;7Y8kTQoAmtL2SNKEAKApbY8kTQoA2tL+SNKkAKAhbY4kTQoAmtL2SNKkAKAt7Y8kTQgAmtL2SNKk&#10;AKApbY8kTQoA2tL+SNKEAKApbY8kTQoAmtL2SNKEAKAt7Y8kTQoArsU6PgIAwIPWWrsCTks3HyXp&#10;0gFAW9ofSZoUADSl7ZGkCQFAU9oeSZoUALSl/ZGkSQFAU9oeSZoQADSl7ZGkSQFAW9ofSZoUADSk&#10;zZGkSQFAU9oeSZoUALSl/ZGkCQFAU9oeSZoUADSl7ZGkSQFAW9ofSZoQADSl7ZGkSQFAU9oeSZoQ&#10;ALSl/ZGkSQHAtVjHRwAAeNBaa1fAaenmoyRdOgBoS/sjSZMCgKa0PZI0IQBoStsjSZMCgLa0P5I0&#10;KQBoStsjSRMCgKa0PZI0KQBoS/sjSZMCgIa0OZI0KQBoStsjSZMCgLa0P5I0IQBoStsjSZMCgKa0&#10;PZI0KQBoS/sjSRMCgKa0PZI0KQBoStsjSRMCgLa0P5I0KQC4Fuv4CAAAD1pr7Qo4Ld18lKRLBwBt&#10;aX8kaVIA0JS2R5ImBABNaXskaVIA0Jb2R5ImBQBNaXskaUIA0JS2R5ImBQBtaX8kaVIA0JA2R5Im&#10;BQBNaXskaVIA0Jb2R5ImBABNaXskaVIA0JS2R5ImBQBtaX8kaUIA0JS2R5ImBQBNaXskaUIA0Jb2&#10;R5ImBQDXYh0fAQDgQWutXQGnpZuPknTpAKAt7Y8kTQoAmtL2SNKEAKApbY8kTQoA2tL+SNKkAKAp&#10;bY8kTQgAmtL2SNKkAKAt7Y8kTQoAGtLmSNKkAKApbY8kTQoA2tL+SNKEAKApbY8kTQoAmtL2SNKk&#10;AKAt7Y8kTQgAmtL2SNKkAKApbY8kTQgA2tL+SNKkAOBarOMjAAA8aK21K+C0dPNRki4dALSl/ZGk&#10;SQFAU9oeSZoQADSl7ZGkSQFAW9ofSZoUADSl7ZGkCQFAU9oeSZoUALSl/ZGkSQFAQ9ocSZoUADSl&#10;7ZGkSQFAW9ofSZoQADSl7ZGkSQFAU9oeSZoUALSl/ZGkCQFAU9oeSZoUADSl7ZGkCQFAW9ofSZoU&#10;AFyLdXwEAIAHrbV2BZyWbj5K0qUDgLa0P5I0KQBoStsjSRMCgKa0PZI0KQBoS/sjSZMCgKa0PZI0&#10;IQBoStsjSZMCgLa0P5I0KQBoSJsjSZMCgKa0PZI0KQBoS/sjSRMCgKa0PZI0KQBoStsjSZMCgLa0&#10;P5I0IQBoStsjSZMCgKa0PZI0IQBoS/sjSZMCgGuxjo8AAPCgtdaugNPSzUdJunQA0Jb2R5ImBQBN&#10;aXskaUIA0JS2R5ImBQBtaX8kaVIA0JS2R5ImBABNaXskaVIA0Jb2R5ImBQANaXMkaVIA0JS2R5Im&#10;BQBtaX8kaUIA0JS2R5ImBQBNaXskaVIA0Jb2R5ImBABNaXskaVIA0JS2R5ImBABtaX8kaVIAcC3W&#10;8REAAB601toVcFq6+ShJlw4A2tL+SNKkAKApbY8kTQgAmtL2SNKkAKAt7Y8kTQoAmtL2SNKEAKAp&#10;bY8kTQoA2tL+SNKkAKAhbY4kTQoAmtL2SNKkAKAt7Y8kTQgAmtL2SNKkAKApbY8kTQoA2tL+SNKE&#10;AKApbY8kTQoAmtL2SNKEAKAt7Y8kTQoArsU6PgIAwIPWWrsCTks3HyXp0gFAW9ofSZoUADSl7ZGk&#10;CQFAU9oeSZoUALSl/ZGkSQFAU9oeSZoQADSl7ZGkSQFAW9ofSZoUADSkzZGkSQFAU9oeSZoUALSl&#10;/ZGkCQFAU9oeSZoUADSl7ZGkSQFAW9ofSZoQADSl7ZGkSQFAU9oeSZoQALSl/ZGkSQHAtVjHRwAA&#10;eNBaa1fAaenmoyRdOgBoS/sjSZMCgKa0PZI0IQBoStsjSZMCgLa0P5I0KQBoStsjSRMCgKa0PZI0&#10;KQBoS/sjSZMCgIa0OZI0KQBoStsjSZMCgLa0P5I0IQBoStsjSZMCgKa0PZI0KQBoS/sjSRMCgKa0&#10;PZI0KQBoStsjSRMCgLa0P5I0KQC4Fuv4CAAAD1pr7Qo4Ld18lKRLBwBtaX8kaVIA0JS2R5ImBABN&#10;aXskaVIA0Jb2R5ImBQBNaXskaUIA0JS2R5ImBQBtaX8kaVIA0JA2R5ImBQBNaXskaVIA0Jb2R5Im&#10;BABNaXskaVIA0JS2R5ImBQBtaX8kaUIA0JS2R5ImBQBNaXskaUIA0Jb2R5ImBQDXYh0fAQDgQWut&#10;XQGnpZuPknTpAKAt7Y8kTQoAmtL2SNKEAKApbY8kTQoA2tL+SNKkAKApbY8kTQgAmtL2SNKkAKAt&#10;7Y8kTQoAGtLmSNKkAKApbY8kTQoA2tL+SNKEAKApbY8kTQoAmtL2SNKkAKAt7Y8kTQgAmtL2SNKk&#10;AKApbY8kTQgA2tL+SNKkAOBarOMjAAA8aK21K+C0dPNRki4dALSl/ZGkSQFAU9oeSZoQADSl7ZGk&#10;SQFAW9ofSZoUADSl7ZGkCQFAU9oeSZoUALSl/ZGkSQFAQ9ocSZoUADSl7ZGkSQFAW9ofSZoQADSl&#10;7ZGkSQFAU9oeSZoUALSl/ZGkCQFAU9oeSZoUADSl7ZGkCQFAW9ofSZoUAFyLdXwEAIAHrbV2BZyW&#10;bj5K0qUDgLa0P5I0KQBoStsjSRMCgKa0PZI0KQBoS/sjSZMCgKa0PZI0IQBoStsjSZMCgLa0P5I0&#10;KQBoSJsjSZMCgKa0PZI0KQBoS/sjSRMCgKa0PZI0KQBoStsjSZMCgLa0P5I0IQBoStsjSZMCgKa0&#10;PZI0IQBoS/sjSZMCgGuxjo8AAPCgtdaugNPSzUdJunQA0Jb2R5ImBQBNaXskaUIA0JS2R5ImBQBt&#10;aX8kaVIA0JS2R5ImBABNaXskaVIA0Jb2R5ImBQANaXMkaVIA0JS2R5ImBQBtaX8kaUIA0JS2R5Im&#10;BQBNaXskaVIA0Jb2R5ImBABNaXskaVIA0JS2R5ImBABtaX8kaVIAcC3W8REAAB601toVcFq6+ShJ&#10;lw4A2tL+SNKkAKApbY8kTQgAmtL2SNKkAKAt7Y8kTQoAmtL2SNKEAKApbY8kTQoA2tL+SNKkAKAh&#10;bY4kTQoAmtL2SNKkAKAt7Y8kTQgAmtL2SNKkAKApbY8kTQoA2tL+SNKEAKApbY8kTQoAmtL2SNKE&#10;AKAt7Y8kTQoArsU6PgIAwIPWWrsCTks3HyXp0gFAW9ofSZoUADSl7ZGkCQFAU9oeSZoUALSl/ZGk&#10;SQFAU9oeSZoQADSl7ZGkSQFAW9ofSZoUADSkzZGkSQFAU9oeSZoUALSl/ZGkCQFAU9oeSZoUADSl&#10;7ZGkSQFAW9ofSZoQADSl7ZGkSQFAU9oeSZoQALSl/ZGkSQHAtVjHRwAAeNBaa1fAaenmoyRdOgBo&#10;S/sjSZMCgKa0PZI0IQBoStsjSZMCgLa0P5I0KQBoStsjSRMCgKa0PZI0KQBoS/sjSZMCgIa0OZI0&#10;KQBoStsjSZMCgLa0P5I0IQBoStsjSZMCgKa0PZI0KQBoS/sjSRMCgKa0PZI0KQBoStsjSRMCgLa0&#10;P5I0KQC4Fuv4CAAAD1pr7Qo4Ld18lKRLBwBtaX8kaVIA0JS2R5ImBABNaXskaVIA0Jb2R5ImBQBN&#10;aXskaUIA0JS2R5ImBQBtaX8kaVIA0JA2R5ImBQBNaXskaVIA0Jb2R5ImBABNaXskaVIA0JS2R5Im&#10;BQBtaX8kaUIA0JS2R5ImBQBNaXskaUIA0Jb2R5ImBQDXYh0fAQDgQWutXQGnpZuPknTpAKAt7Y8k&#10;TQoAmtL2SNKEAKApbY8kTQoA2tL+SNKkAKApbY8kTQgAmtL2SNKkAKAt7Y8kTQoAGtLmSNKkAKAp&#10;bY8kTQoA2tL+SNKEAKApbY8kTQoAmtL2SNKkAKAt7Y8kTQgAmtL2SNKkAKApbY8kTQgA2tL+SNKk&#10;AOBarOMjAAA8aK21K+C0dPNRki4dALSl/ZGkSQFAU9oeSZoQADSl7ZGkSQFAW9ofSZoUADSl7ZGk&#10;CQFAU9oeSZoUALSl/ZGkSQFAQ9ocSZoUADSl7ZGkSQFAW9ofSZoQADSl7ZGkSQFAU9oeSZoUALSl&#10;/ZGkCQFAU9oeSZoUADSl7ZGkCQFAW9ofSZoUAFyLdXwEAIAHrbV2BZyWbj5K0qUDgLa0P5I0KQBo&#10;StsjSRMCgKa0PZI0KQBoS/sjSZMCgKa0PZI0IQBoStsjSZMCgLa0P5I0KQBoSJsjSZMCgKa0PZI0&#10;KQBoS/sjSRMCgKa0PZI0KQBoStsjSZMCgLa0P5I0IQBoStsjSZMCgKa0PZI0IQBoS/sjSZMCgGux&#10;jo8AAPCgtdaugNPSzUdJunQA0Jb2R5ImBQBNaXskaUIA0JS2R5ImBQBtaX8kaVIA0JS2R5ImBABN&#10;aXskaVIA0Jb2R5ImBQANaXMkaVIA0JS2R5ImBQBtaX8kaUIA0JS2R5ImBQBNaXskaVIA0Jb2R5Im&#10;BABNaXskaVIA0JS2R5ImBABtaX8kaVIAcC3W8REAAB601toVcFq6+ShJlw4A2tL+SNKkAKApbY8k&#10;TQgAmtL2SNKkAKAt7Y8kTQoAmtL2SNKEAKApbY8kTQoA2tL+SNKkAKAhbY4kTQoAmtL2SNKkAKAt&#10;7Y8kTQgAmtL2SNKkAKApbY8kTQoA2tL+SNKEAKApbY8kTQoAmtL2SNKEAKAt7Y8kTQoArsU6PgIA&#10;wIPWWrsCTks3HyXp0gFAW9ofSZoUADSl7ZGkCQFAU9oeSZoUALSl/ZGkSQFAU9oeSZoQADSl7ZGk&#10;SQFAW9ofSZoUADSkzZGkSQFAU9oeSZoUALSl/ZGkCQFAU9oeSZoUADSl7ZGkSQFAW9ofSZoQADSl&#10;7ZGkSQFAU9oeSZoQALSl/ZGkSQHAtVjHRwAAeNBaa1fAaenmoyRdOgBoS/sjSZMCgKa0PZI0IQBo&#10;StsjSZMCgLa0P5I0KQBoStsjSRMCgKa0PZI0KQBoS/sjSZMCgIa0OZI0KQBoStsjSZMCgLa0P5I0&#10;IQBoStsjSZMCgKa0PZI0KQBoS/sjSRMCgKa0PZI0KQBoStsjSRMCgLa0P5I0KQC4Fuv4CAAAD1pr&#10;7Qo4Ld18lKRLBwBtaX8kaVIA0JS2R5ImBABNaXskaVIA0Jb2R5ImBQBNaXskaUIA0JS2R5ImBQBt&#10;aX8kaVIA0JA2R5ImBQBNaXskaVIA0Jb2R5ImBABNaXskaVIA0JS2R5ImBQBtaX8kaUIA0JS2R5Im&#10;BQBNaXskaUIA0Jb2R5ImBQDXYh0fAQDgQWutXQGnpZuPknTpAKAt7Y8kTQoAmtL2SNKEAKApbY8k&#10;TQoA2tL+SNKkAKApbY8kTQgAmtL2SNKkAKAt7Y8kTQoAGtLmSNKkAKApbY8kTQoA2tL+SNKEAKAp&#10;bY8kTQoAmtL2SNKkAKAt7Y8kTQgAmtL2SNKkAKApbY8kTQgA2tL+SNKkAOBarOMjAAA8aK21K+C0&#10;dPNRki4dALSl/ZGkSQFAU9oeSZoQADSl7ZGkSQFAW9ofSZoUADSl7ZGkCQFAU9oeSZoUALSl/ZGk&#10;SQFAQ9ocSZoUADSl7ZGkSQFAW9ofSZoQADSl7ZGkSQFAU9oeSZoUALSl/ZGkCQFAU9oeSZoUADSl&#10;7ZGkCQFAW9ofSZoUAFyLdXwEAIAHrbV2BZyWbj5K0qUDgLa0P5I0KQBoStsjSRMCgKa0PZI0KQBo&#10;S/sjSZMCgKa0PZI0IQBoStsjSZMCgLa0P5I0KQBoSJsjSZMCgKa0PZI0KQBoS/sjSRMCgKa0PZI0&#10;KQBoStsjSZMCgLa0P5I0IQBoStsjSZMCgKa0PZI0IQBoS/sjSZMCgGuxjo8AAPCgtdaugNPSzUdJ&#10;unQA0Jb2R5ImBQBNaXskaUIA0JS2R5ImBQBtaX8kaVIA0JS2R5ImBABNaXskaVIA0Jb2R5ImBQAN&#10;aXMkaVIA0JS2R5ImBQBtaX8kaUIA0JS2R5ImBQBNaXskaVIA0Jb2R5ImBABNaXskaVIA0JS2R5Im&#10;BABtaX8kaVIAcC3W8REAAB601toVcFq6+ShJlw4A2tL+SNKkAKApbY8kTQgAmtL2SNKkAKAt7Y8k&#10;TQoAmtL2SNKEAKApbY8kTQoA2tL+SNKkAKAhbY4kTQoAmtL2SNKkAKAt7Y8kTQgAmtL2SNKkAKAp&#10;bY8kTQoA2tL+SNKEAKApbY8kTQoAmtL2SNKEAKAt7Y8kTQoArsU6PgIAwIPWWrsCTks3HyXp0gFA&#10;W9ofSZoUADSl7ZGkCQFAU9oeSZoUALSl/ZGkSQFAU9oeSZoQADSl7ZGkSQFAW9ofSZoUADSkzZGk&#10;SQFAU9oeSZoUALSl/ZGkCQFAU9oeSZoUADSl7ZGkSQFAW9ofSZoQADSl7ZGkSQFAU9oeSZoQALSl&#10;/ZGkSQHAtVjHRwAAeNBaa1fAaenmoyRdOgBoS/sjSZMCgKa0PZI0IQBoStsjSZMCgLa0P5I0KQBo&#10;StsjSRMCgKa0PZI0KQBoS/sjSZMCgIa0OZI0KQBoStsjSZMCgLa0P5I0IQBoStsjSZMCgKa0PZI0&#10;KQBoS/sjSRMCgKa0PZI0KQBoStsjSRMCgLa0P5I0KQC4Fuv4CAAAD1pr7Qo4Ld18lKRLBwBtaX8k&#10;aVIA0JS2R5ImBABNaXskaVIA0Jb2R5ImBQBNaXskaUIA0JS2R5ImBQBtaX8kaVIA0JA2R5ImBQBN&#10;aXskaVIA0Jb2R5ImBABNaXskaVIA0JS2R5ImBQBtaX8kaUIA0JS2R5ImBQBNaXskaUIA0Jb2R5Im&#10;BQDXYh0fAQDgQWutXQGnpZuPknTpAKAt7Y8kTQoAmtL2SNKEAKApbY8kTQoA2tL+SNKkAKApbY8k&#10;TQgAmtL2SNKkAKAt7Y8kTQoAGtLmSNKkAKApbY8kTQoA2tL+SNKEAKApbY8kTQoAmtL2SNKkAKAt&#10;7Y8kTQgAmtL2SNKkAKApbY8kTQgA2tL+SNKkAOBarOMjAAA8aK21K+C0dPNRki4dALSl/ZGkSQFA&#10;U9oeSZoQADSl7ZGkSQFAW9ofSZoUADSl7ZGkCQFAU9oeSZoUALSl/ZGkSQFAQ9ocSZoUADSl7ZGk&#10;SQFAW9ofSZoQADSl7ZGkSQFAU9oeSZoUALSl/ZGkCQFAU9oeSZoUADSl7ZGkCQFAW9ofSZoUAFyL&#10;dXwEAIAHrbV2BZyWbj5K0qUDgLa0P5I0KQBoStsjSRMCgKa0PZI0KQBoS/sjSZMCgKa0PZI0IQBo&#10;StsjSZMCgLa0P5I0KQBoSJsjSZMCgKa0PZI0KQBoS/sjSRMCgKa0PZI0KQBoStsjSZMCgLa0P5I0&#10;IQBoStsjSZMCgKa0PZI0IQBoS/sjSZMCgGuxjo8AAPCgtdaugNPSzUdJunQA0Jb2R5ImBQBNaXsk&#10;aUIA0JS2R5ImBQBtaX8kaVIA0JS2R5ImBABNaXskaVIA0Jb2R5ImBQANaXMkaVIA0JS2R5ImBQBt&#10;aX8kaUIA0JS2R5ImBQBNaXskaVIA0Jb2R5ImBABNaXskaVIA0JS2R5ImBABtaX8kaVIAcC3W8REA&#10;AB601toVcFq6+ShJlw4A2tL+SNKkAKApbY8kTQgAmtL2SNKkAKAt7Y8kTQoAmtL2SNKEAKApbY8k&#10;TQoA2tL+SNKkAKAhbY4kTQoAmtL2SNKkAKAt7Y8kTQgAmtL2SNKkAKApbY8kTQoA2tL+SNKEAKAp&#10;bY8kTQoAmtL2SNKEAKAt7Y8kTQoArsU6PgIAwIPWWrsCTks3HyXp0gFAW9ofSZoUADSl7ZGkCQFA&#10;U9oeSZoUALSl/ZGkSQFAU9oeSZoQADSl7ZGkSQFAW9ofSZoUADSkzZGkSQFAU9oeSZoUALSl/ZGk&#10;CQFAU9oeSZoUADSl7ZGkSQFAW9ofSZoQADSl7ZGkSQFAU9oeSZoQALSl/ZGkSQHAtVjHRwAAeNBa&#10;a1fAaenmoyRdOgBoS/sjSZMCgKa0PZI0IQBoStsjSZMCgLa0P5I0KQBoStsjSRMCgKa0PZI0KQBo&#10;S/sjSZMCgIa0OZI0KQBoStsjSZMCgLa0P5I0IQBoStsjSZMCgKa0PZI0KQBoS/sjSRMCgKa0PZI0&#10;KQBoStsjSRMCgLa0P5I0KQC4Fuv4CAAAD1pr7Qo4Ld18lKRLBwBtaX8kaVIA0JS2R5ImBABNaXsk&#10;aVIA0Jb2R5ImBQBNaXskaUIA0JS2R5ImBQBtaX8kaVIA0JA2R5ImBQBNaXskaVIA0Jb2R5ImBABN&#10;aXskaVIA0JS2R5ImBQBtaX8kaUIA0JS2R5ImBQBNaXskaUIA0Jb2R5ImBQDXYh0fAQDgQWutXQGn&#10;pZuPknTpAKAt7Y8kTQoAmtL2SNKEAKApbY8kTQoA2tL+SNKkAKApbY8kTQgAmtL2SNKkAKAt7Y8k&#10;TQoAGtLmSNKkAKApbY8kTQoA2tL+SNKEAKApbY8kTQoAmtL2SNKkAKAt7Y8kTQgAmtL2SNKkAKAp&#10;bY8kTQgA2tL+SNKkAOBarOMjAAA8aK21K+C0dPNRki4dALSl/ZGkSQFAU9oeSZoQADSl7ZGkSQFA&#10;W9ofSZoUADSl7ZGkCQFAU9oeSZoUALSl/ZGkSQFAQ9ocSZoUADSl7ZGkSQFAW9ofSZoQADSl7ZGk&#10;SQFAU9oeSZoUALSl/ZGkCQFAU9oeSZoUADSl7ZGkCQFAW9ofSZoUAFyLdXwEAIAHrbV2BZyWbj5K&#10;0qUDgLa0P5I0KQBoStsjSRMCgKa0PZI0KQBoS/sjSZMCgKa0PZI0IQBoStsjSZMCgLa0P5I0KQBo&#10;SJsjSZMCgKa0PZI0KQBoS/sjSRMCgKa0PZI0KQBoStsjSZMCgLa0P5I0IQBoStsjSZMCgKa0Pf8f&#10;O3ZwAjEQxEBw84/6PveUMRiEhamCZkIQjCQtBABtaX8kaSkA+IrzvwAAcOuc8yjgWno+StLbAUBb&#10;2h9JWgoAmtL2SNJCANCUtkeSlgKAtrQ/krQUADSl7ZGkhQCgKW2PJC0FAG1pfyRpKQBoSJsjSUsB&#10;QFPaHklaCgDa0v5I0kIA0JS2R5KWAoCmtD2StBQAtKX9kaSFAKApbY8kLQUATWl7JGkhAGhL+yNJ&#10;SwHAV5z/BQCAW+ecRwHX0vNRkt4OANrS/kjSUgDQlLZHkhYCgKa0PZK0FAC0pf2RpKUAoCltjyQt&#10;BABNaXskaSkAaEv7I0lLAUBD2hxJWgoAmtL2SNJSANCW9keSFgKAprQ9krQUADSl7ZGkpQCgLe2P&#10;JC0EAE1peyRpKQBoStsjSQsBQFvaH0laCgC+4vwvAADcOuc8CriWno+S9HYA0Jb2R5KWAoCmtD2S&#10;tBAANKXtkaSlAKAt7Y8kLQUATWl7JGkhAGhK2yNJSwFAW9ofSVoKABrS5kjSUgDQlLZHkpYCgLa0&#10;P5K0EAA0pe2RpKUAoCltjyQtBQBtaX8kaSEAaErbI0lLAUBT2h5JWggA2tL+SNJSAPAV538BAODW&#10;OedRwLX0fJSktwOAtrQ/krQUADSl7ZGkhQCgKW2PJC0FAG1pfyRpKQBoStsjSQsBQFPaHklaCgDa&#10;0v5I0lIA0JA2R5KWAoCmtD2StBQAtKX9kaSFAKApbY8kLQUATWl7JGkpAGhL+yNJCwFAU9oeSVoK&#10;AJrS9kjSQgDQlvZHkpYCgK84/wsAALfOOY8CrqXnoyS9HQC0pf2RpKUAoCltjyQtBABNaXskaSkA&#10;aEv7I0lLAUBT2h5JWggAmtL2SNJSANCW9keSlgKAhrQ5krQUADSl7ZGkpQCgLe2PJC0EAE1peyRp&#10;KQBoStsjSUsBQFvaH0laCACa0vZI0lIA0JS2R5IWAoC2tD+StBQAfMX5XwAAuHXOeRRwLT0fJent&#10;AKAt7Y8kLQUATWl7JGkhAGhK2yNJSwFAW9ofSVoKAJrS9kjSQgDQlLZHkpYCgLa0P5K0FAA0pM2R&#10;pKUAoCltjyQtBQBtaX8kaSEAaErbI0lLAUBT2h5JWgoA2tL+SNJCANCUtkeSlgKAprQ9krQQALSl&#10;/ZGkpQDgK87/AgDArXPOo4Br6fkoSW8HAG1pfyRpKQBoStsjSQsBQFPaHklaCgDa0v5I0lIA0JS2&#10;R5IWAoCmtD2StBQAtKX9kaSlAKAhbY4kLQUATWl7JGkpAGhL+yNJCwFAU9oeSVoKAJrS9kjSUgDQ&#10;lvZHkhYCgKa0PZK0FAA0pe2RpIUAoC3tjyQtBQBfcf4XAABunXMeBVxLz0dJejsAaEv7I0lLAUBT&#10;2h5JWggAmtL2SNJSANCW9keSlgKAprQ9krQQADSl7ZGkpQCgLe2PJC0FAA1pcyRpKQBoStsjSUsB&#10;QFvaH0laCACa0vZI0lIA0JS2R5KWAoC2tD+StBAANKXtkaSlAKApbY8kLQQAbWl/JGkpAPiK878A&#10;AHDrnPMo4Fp6PkrS2wFAW9ofSVoKAJrS9kjSQgDQlLZHkpYCgLa0P5K0FAA0pe2RpIUAoCltjyQt&#10;BQBtaX8kaSkAaEibI0lLAUBT2h5JWgoA2tL+SNJCANCUtkeSlgKAprQ9krQUALSl/ZGkhQCgKW2P&#10;JC0FAE1peyRpIQBoS/sjSUsBwFec/wUAgFvnnEcB19LzUZLeDgDa0v5I0lIA0JS2R5IWAoCmtD2S&#10;tBQAtKX9kaSlAKApbY8kLQQATWl7JGkpAGhL+yNJSwFAQ9ocSVoKAJrS9kjSUgDQlvZHkhYCgKa0&#10;PZK0FAA0pe2RpKUAoC3tjyQtBABNaXskaSkAaErbI0kLAUBb2h9JWgoAvuL8LwAA3DrnPAq4lp6P&#10;kvR2ANCW9keSlgKAprQ9krQQADSl7ZGkpQCgLe2PJC0FAE1peyRpIQBoStsjSUsBQFvaH0laCgAa&#10;0uZI0lIA0JS2R5KWAoC2tD+StBAANKXtkaSlAKApbY8kLQUAbWl/JGkhAGhK2yNJSwFAU9oeSVoI&#10;ANrS/kjSUgDwFed/AQDg1jnnUcC19HyUpLcDgLa0P5K0FAA0pe2RpIUAoCltjyQtBQBtaX8kaSkA&#10;aErbI0kLAUBT2h5JWgoA2tL+SNJSANCQNkeSlgKAprQ9krQUALSl/ZGkhQCgKW2PJC0FAE1peyRp&#10;KQBoS/sjSQsBQFPaHklaCgCa0vZI0kIA0Jb2R5KWAoCvOP8LAAC3zjmPAq6l56MkvR0AtKX9kaSl&#10;AKApbY8kLQQATWl7JGkpAGhL+yNJSwFAU9oeSVoIAJrS9kjSUgDQlvZHkpYCgIa0OZK0FAA0pe2R&#10;pKUAoC3tjyQtBABNaXskaSkAaErbI0lLAUBb2h9JWggAmtL2SNJSANCUtkeSFgKAtrQ/krQUAHzF&#10;+V8AALh1znkUcC09HyXp7QCgLe2PJC0FAE1peyRpIQBoStsjSUsBQFvaH0laCgCa0vZI0kIA0JS2&#10;R5KWAoC2tD+StBQANKTNkaSlAKApbY8kLQUAbWl/JGkhAGhK2yNJSwFAU9oeSVoKANrS/kjSQgDQ&#10;lLZHkpYCgKa0PZK0EAC0pf2RpKUA4CvO/wIAwK1zzqOAa+n5KElvBwBtaX8kaSkAaErbI0kLAUBT&#10;2h5JWgoA2tL+SNJSANCUtkeSFgKAprQ9krQUALSl/ZGkpQCgIW2OJC0FAE1peyRpKQBoS/sjSQsB&#10;QFPaHklaCgCa0vZI0lIA0Jb2R5IWAoCmtD2StBQANKXtkaSFAKAt7Y8kLQUAX3H+FwAAbp1zHgVc&#10;S89HSXo7AGhL+yNJSwFAU9oeSVoIAJrS9kjSUgDQlvZHkpYCgKa0PZK0EAA0pe2RpKUAoC3tjyQt&#10;BQANaXMkaSkAaErbI0lLAUBb2h9JWggAmtL2SNJSANCUtkeSlgKAtrQ/krQQADSl7ZGkpQCgKW2P&#10;JC0EAG1pfyRpKQD4ivO/AABw65zzKOBaej5K0tsBQFvaH0laCgCa0vZI0kIA0JS2R5KWAoC2tD+S&#10;tBQANKXtkaSFAKApbY8kLQUAbWl/JGkpAGhImyNJSwFAU9oeSVoKANrS/kjSQgDQlLZHkpYCgKa0&#10;PZK0FAC0pf2RpIUAoCltjyQtBQBNaXskaSEAaEv7I0lLAcBXnP8FAIBb55xHAdfS81GS3g4A2tL+&#10;SNJSANCUtkeSFgKAprQ9krQUALSl/ZGkpQCgKW2PJC0EAE1peyRpKQBoS/sjSUsBQEPaHElaCgCa&#10;0vZI0lIA0Jb2R5IWAoCmtD2StBQANKXtkaSlAKAt7Y8kLQQATWl7JGkpAGhK2yNJCwFAW9ofSVoK&#10;AL7i/C8AANw65zwKuJaej5L0dgDQlvZHkpYCgKa0PZK0EAA0pe2RpKUAoC3tjyQtBQBNaXskaSEA&#10;aErbI0lLAUBb2h9JWgoAGtLmSNJSANCUtkeSlgKAtrQ/krQQADSl7ZGkpQCgKW2PJC0FAG1pfyRp&#10;IQBoStsjSUsBQFPaHklaCADa0v5I0lIA8BXnfwEA4NY551HAtfR8lKS3A4C2tD+StBQANKXtkaSF&#10;AKApbY8kLQUAbWl/JGkpAGhK2yNJCwFAU9oeSVoKANrS/kjSUgDQkDZHkpYCgKa0PZK0FAC0pf2R&#10;pIUAoCltjyQtBQBNaXskaSkAaEv7I0kLAUBT2h5JWgoAmtL2SNJCANCW9keSlgKArzj/CwAAt845&#10;jwKupeejJL0dALSl/ZGkpQCgKW2PJC0EAE1peyRpKQBoS/sjSUsBQFPaHklaCACa0vZI0lIA0Jb2&#10;R5KWAoCGtDmStBQANKXtkaSlAKAt7Y8kLQQATWl7JGkpAGhK2yNJSwFAW9ofSVoIAJrS9kjSUgDQ&#10;lLZHkhYCgLa0P5K0FAB8xflfAAC4dc55FHAtPR8l6e0AoC3tjyQtBQBNaXskaSEAaErbI0lLAUBb&#10;2h9JWgoAmtL2SNJCANCUtkeSlgKAtrQ/krQUADSkzZGkpQCgKW2PJC0FAG1pfyRpIQBoStsjSUsB&#10;QFPaHklaCgDa0v5I0kIA0JS2R5KWAoCmtD2StBAAtKX9kaSlAOArzv8CAMCtc86jgGvp+ShJbwcA&#10;bWl/JGkpAGhK2yNJCwFAU9oeSVoKANrS/kjSUgDQlLZHkhYCgKa0PZK0FAC0pf2RpKUAoCFtjiQt&#10;BQBNaXskaSkAaEv7I0kLAUBT2h5JWgoAmtL2SNJSANCW9keSFgKAprQ9krQUADSl7ZGkhQCgLe2P&#10;JC0FAF9x/hcAAG6dcx4FXEvPR0l6OwBoS/sjSUsBQFPaHklaCACa0vZI0lIA0Jb2R5KWAoCmtD2S&#10;tBAANKXtkaSlAKAt7Y8kLQUADWlzJGkpAGhK2yNJSwFAW9ofSVoIAJrS9kjSUgDQlLZHkpYCgLa0&#10;P5K0EAA0pe2RpKUAoCltjyQtBABtaX8kaSkA+IrzvwAAcOuc8yjgWno+StLbAUBb2h9JWgoAmtL2&#10;SNJCANCUtkeSlgKAtrQ/krQUADSl7ZGkhQCgKW2PJC0FAG1pfyRpKQBoSJsjSUsBQFPaHklaCgDa&#10;0v5I0kIA0JS2R5KWAoCmtD2StBQAtKX9kaSFAKApbY8kLQUATWl7JGkhAGhL+yNJSwHAV5z/BQCA&#10;W+ecRwHX0vNRkt4OANrS/kjSUgDQlLZHkhYCgKa0PZK0FAC0pf2RpKUAoCltjyQtBABNaXskaSkA&#10;aEv7I0lLAUBD2hxJWgoAmtL2SNJSANCW9keSFgKAprQ9krQUADSl7ZGkpQCgLe2PJC0EAE1peyRp&#10;KQBoStsjSQsBQFvaH0laCgC+4vwvAADcOuc8CriWno+S9HYA0Jb2R5KWAoCmtD2StBAANKXtkaSl&#10;AKAt7Y8kLQUATWl7JGkhAGhK2yNJSwFAW9ofSVoKABrS5kjSUgDQlLZHkpYCgLa0P5K0EAA0pe2R&#10;pKUAoCltjyQtBQBtaX8kaSEAaErbI0lLAUBT2h5JWggA2tL+SNJSAPAV538BAODWOedRwLX0fJSk&#10;twOAtrQ/krQUADSl7ZGkhQCgKW2PJC0FAG1pfyRpKQBoStsjSQsBQFPaHklaCgDa0v5I0lIA0JA2&#10;R5KWAoCmtD2StBQAtKX9kaSFAKApbY8kLQUATWl7JGkpAGhL+yNJCwFAU9oeSVoKAJrS9kjSQgDQ&#10;lvZHkpYCgK84/wsAALfOOY8CrqXnoyS9HQC0pf2RpKUAoCltjyQtBABNaXskaSkAaEv7I0lLAUBT&#10;2h5JWggAmtL2SNJSANCW9keSlgKAhrQ5krQUADSl7ZGkpQCgLe2PJC0EAE1peyRpKQBoStsjSUsB&#10;QFvaH0laCACa0vZI0lIA0JS2R5IWAoC2tD+StBQAfMX5XwAAuHXOeRRwLT0fJentAKAt7Y8kLQUA&#10;TWl7JGkhAGhK2yNJSwFAW9ofSVoKAJrS9kjSQgDQlLZHkpYCgLa0P5K0FAA0pM2RpKUAoCltjyQt&#10;BQBtaX8kaSEAaErbI0lLAUBT2h5JWgoA2tL+SNJCANCUtkeSlgKAprQ9krQQALSl/ZGkpQDgK87/&#10;AgDArXPOo4Br6fkoSW8HAG1pfyRpKQBoStsjSQsBQFPaHklaCgDa0v5I0lIA0JS2R5IWAoCmtD2S&#10;tBQAtKX9kaSlAKAhbY4kLQUATWl7JGkpAGhL+yNJCwFAU9oeSVoKAJrS9kjSUgDQlvZHkhYCgKa0&#10;PZK0FAA0pe2RpIUAoC3tjyQtBQBfcf4XAABunXMeBVxLz0dJejsAaEv7I0lLAUBT2h5JWggAmtL2&#10;SNJSANCW9keSlgKAprQ9krQQADSl7ZGkpQCgLe2PJC0FAA1pcyRpKQBoStsjSUsBQFvaH0laCACa&#10;0vZI0lIA0JS2R5KWAoC2tD+StBAANKXtkaSlAKApbY8kLQQAbWl/JGkpAPiK878AAHDrnPMo4Fp6&#10;PkrS2wFAW9ofSVoKAJrS9kjSQgDQlLZHkpYCgLa0P5K0FAA0pe2RpIUAoCltjyQtBQBtaX8kaSkA&#10;aEibI0lLAUBT2h5JWgoA2tL+SNJCANCUtkeSlgKAprQ9krQUALSl/ZGkhQCgKW2PJC0FAE1peyRp&#10;IQBoS/sjSUsBwFec/wUAgFvnnEcB19LzUZLeDgDa0v5I0lIA0JS2R5IWAoCmtD2StBQAtKX9kaSl&#10;AKApbY8kLQQATWl7JGkpAGhL+yNJSwFAQ9ocSVoKAJrS9kjSUgDQlvZHkhYCgKa0PZK0FAA0pe2R&#10;pKUAoC3tjyQtBABNaXskaSkAaErbI0kLAUBb2h9JWgoAvuL8LwAA3DrnPAq4lp6PkvR2ANCW9keS&#10;lgKAprQ9krQQADSl7ZGkpQCgLe2PJC0FAE1peyRpIQBoStsjSUsBQFvaH0laCgAa0uZI0lIA0JS2&#10;R5KWAoC2tD+StBAANKXtkaSlAKApbY8kLQUAbWl/JGkhAGhK2yNJSwFAU9oeSVoIANrS/kjSUgDw&#10;Fed/AQDg1jnnUcC19HyUpLcDgLa0P5K0FAA0pe2RpIUAoCltjyQtBQBtaX8kaSkAaErbI0kLAUBT&#10;2h5JWgoA2tL+SNJSANCQNkeSlgKAprQ9krQUALSl/ZGkhQCgKW2PJC0FAE1peyRpKQBoS/sjSQsB&#10;QFPaHklaCgCa0vZI0kIA0Jb2R5KWAoCvOP8LAAC3zjmPAq6l56MkvR0AtKX9kaSlAKApbY8kLQQA&#10;TWl7JGkpAGhL+yNJSwFAU9oeSVoIAJrS9kjSUgDQlvZHkpYCgIa0OZK0FAA0pe2RpKUAoC3tjyQt&#10;BABNaXskaSkAaErbI0lLAUBb2h9JWggAmtL2SNJSANCUtkeSFgKAtrQ/krQUAHzF+V8AALh1znkU&#10;cC09HyXp7QCgLe2PJC0FAE1peyRpIQBoStsjSUsBQFvaH0laCgCa0vZI0kIA0JS2R5KWAoC2tD+S&#10;tBQANKTNkaSlAKApbY8kLQUAbWl/JGkhAGhK2yNJSwFAU9oeSVoKANrS/kjSQgDQlLZHkpYCgKa0&#10;PZK0EAC0pf2RpKUA4CvO/wIAwK1zzqOAa+n5KElvBwBtaX8kaSkAaErbI0kLAUBT2h5JWgoA2tL+&#10;SNJSANCUtkeSFgKAprQ9krQUALSl/ZGkpQCgIW2OJC0FAE1peyRpKQBoS/sjSQsBQFPaHklaCgCa&#10;0vZI0lIA0Jb2R5IWAoCmtD2StBQANKXtkaSFAKAt7Y8kLQUAX3H+FwAAbp1zHgVcS89HSXo7AGhL&#10;+yNJSwFAU9oeSVoIAJrS9kjSUgDQlvZHkpYCgKa0PZK0EAA0pe2RpKUAoC3tjyQtBQANaXMkaSkA&#10;aErbI0lLAUBb2h9JWggAmtL2SNJSANCUtkeSlgKAtrQ/krQQADSl7ZGkpQCgKW2PJC0EAG1pfyRp&#10;KQD4ivO/AABw65zzKOBaej5K0tsBQFvaH0laCgCa0vZI0kIA0JS2R5KWAoC2tD+StBQANKXtkaSF&#10;AKApbY8kLQUAbWl/JGkpAGhImyNJSwFAU9oeSVoKANrS/kjSQgDQlLZHkpYCgKa0PZK0FAC0pf2R&#10;pIUAoCltjyQtBQBNaXskaSEAaEv7I0lLAcBXnP8FAIBb55xHAdfS81GS3g4A2tL+SNJSANCUtkeS&#10;FgKAprQ9krQUALSl/ZGkpQCgKW2PJC0EAE1peyRpKQBoS/sjSUsBQEPaHElaCgCa0vZI0lIA0Jb2&#10;R5IWAoCmtD2StBQANKXtkaSlAKAt7Y8kLQQATWl7JGkpAGhK2yNJCwFAW9ofSVoKAL7i/C8AANw6&#10;5zwKuJaej5L0dgDQlvZHkpYCgKa0PZK0EAA0pe2RpKUAoC3tjyQtBQBNaXskaSEAaErbI0lLAUBb&#10;2h9JWgoAGtLmSNJSANCUtkeSlgKAtrQ/krQQADSl7ZGkpQCgKW2PJC0FAG1pfyRpIQBoStsjSUsB&#10;QFPaHklaCADa0v5I0lIA8BXnfwEA4NY551HAtfR8lKS3A4C2tD+StBQANKXtkaSFAKApbY8kLQUA&#10;bWl/JGkpAGhK2yNJCwFAU9oeSVoKANrS/kjSUgDQkDZHkpYCgKa0PZK0FAC0pf2RpIUAoCltjyQt&#10;BQBNaXskaSkAaEv7I0kLAUBT2h5JWgoAmtL2SNJCANCW9keSlgKArzj/CwAAt845jwKupeejJL0d&#10;ALSl/ZGkpQCgKW2PJC0EAE1peyRpKQBoS/sjSUsBQFPaHklaCACa0vZI0lIA0Jb2R5KWAoCGtDmS&#10;tBQANKXtkaSlAKAt7Y8kLQQATWl7JGkpAGhK2yNJSwFAW9ofSVoIAJrS9kjSUgDQlLZHkhYCgLa0&#10;P5K0FAB8xflfAAC4dc55FHAtPR8l6e0AoC3tjyQtBQBNaXskaSEAaErbI0lLAUBb2h9JWgoAmtL2&#10;SNJCANCUtkeSlgKAtrQ/krQUADSkzZGkpQCgKW2PJC0FAG1pfyRpIQBoStsjSUsBQFPaHklaCgDa&#10;0v5I0kIA0JS2R5KWAoCmtD2StBAAtKX9kaSlAOArzv8CAMCtc86jgGvp+ShJbwcAbWl/JGkpAGhK&#10;2yNJCwFAU9oeSVoKANrS/kjSUgDQlLZHkhYCgKa0PZK0FAC0pf2RpKUAoCFtjiQtBQBNaXskaSkA&#10;aEv7I0kLAUBT2h5JWgoAmtL2SNJSANCW9keSFgKAprQ9krQUADSl7ZGkhQCgLe2PJC0FAF9x/hcA&#10;AG6dcx4FXEvPR0l6OwBoS/sjSUsBQFPaHklaCACa0vZI0lIA0Jb2R5KWAoCmtD2StBAANKXtkaSl&#10;AKAt7Y8kLQUADWlzJGkpAGhK2yNJSwFAW9ofSVoIAJrS9kjSUgDQlLZHkpYCgLa0P5K0EAA0pe2R&#10;pKUAoCltjyQtBABtaX8kaSkA+IrzvwAAcOuc8yjgWno+StLbAUBb2h9JWgoAmtL2SNJCANCUtkeS&#10;lgKAtrQ/krQUADSl7ZGkhQCgKW2PJC0FAG1pfyRpKQBoSJsjSUsBQFPaHklaCgDa0v5I0kIA0JS2&#10;R5KWAoCmtD2StBQAtKX9kaSFAKApbY8kLQUATWl7JGkhAGhL+yNJSwHAV5z/BQCAW+ecRwHX0vNR&#10;kt4OANrS/kjSUgDQlLZHkhYCgKa0PZK0FAC0pf2RpKUAoCltjyQtBABNaXskaSkAaEv7I0lLAUBD&#10;2hxJWgoAmtL2SNJSANCW9keSFgKAprQ9krQUADSl7ZGkpQCgLe2PJC0EAE1peyRpKQBoStsjSQsB&#10;QFvaH0laCgC+4vwvAADcOuc8CriWno+S9HYA0Jb2R5KWAoCmtD2StBAANKXtkaSlAKAt7Y8kLQUA&#10;TWl7JGkhAGhK2yNJSwFAW9ofSVoKABrS5kjSUgDQlLZHkpYCgLa0P5K0EAA0pe2RpKUAoCltjyQt&#10;BQBtaX8kaSEAaErbI0lLAUBT2h5JWggA2tL+SNJSAPAV538BAODWOedRwLX0fJSktwOAtrQ/krQU&#10;ADSl7ZGkhQCgKW2PJC0FAG1pfyRpKQBoStsjSQsBQFPaHklaCgDa0v5I0lIA0JA2R5KWAoCmtD2S&#10;tBQAtKX9kaSFAKApbY8kLQUATWl7JGkpAGhL+yNJCwFAU9oeSVoKAJrS9kjSQgDQlvZHkpYCgK84&#10;/wsAALfOOY8CrqXnoyS9HQC0pf2RpKUAoCltjyQtBABNaXskaSkAaEv7I0lLAUBT2h5JWggAmtL2&#10;SNJSANCW9keSlgKAhrQ5krQUADSl7ZGkpQCgLe2PJC0EAE1peyRpKQBoStsjSUsBQFvaH0laCACa&#10;0vZI0lIA0JS2R5IWAoC2tD+StBQAfMX5XwAAuHXOeRRwLT0fJentAKAt7Y8kLQUATWl7JGkhAGhK&#10;2yNJSwFAW9ofSVoKAJrS9kjSQgDQlLZHkpYCgLa0P5K0FAA0pM2RpKUAoCltjyQtBQBtaX8kaSEA&#10;aErbI0lLAUBT2h5JWgoA2tL+SNJCANCUtkeSlgKAprQ9krQQALSl/ZGkpQDgK87/AgDArXPOo4Br&#10;6fkoSW8HAG1pfyRpKQBoStsjSQsBQFPaHklaCgDa0v5I0lIA0JS2R5IWAoCmtD2StBQAtKX9kaSl&#10;AKAhbY4kLQUATWl7JGkpAGhL+yNJCwFAU9oeSVoKAJrS9kjSUgDQlvZHkhYCgKa0PZK0FAA0pe2R&#10;pIUAoC3tjyQtBQBfcf4XAABunXMeBVxLz0dJejsAaEv7I0lLAUBT2h5JWggAmtL2SNJSANCW9keS&#10;lgKAprQ9krQQADSl7ZGkpQCgLe2PJC0FAA1pcyRpKQBoStsjSUsBQFvaH0laCACa0vZI0lIA0JS2&#10;R5KWAoC2tD+StBAANKXtkaSlAKApbY8kLQQAbWl/JGkpAPiK878AAHDrnPMo4Fp6PkrS2wFAW9of&#10;SVoKAJrS9kjSQgDQlLZHkpYCgLa0P5K0FAA0pe2RpIUAoCltjyQtBQBtaX8kaSkAaEibI0lLAUBT&#10;2h5JWgoA2tL+SNJCANCUtkeSlgKAprQ9krQUALSl/ZGkhQCgKW2PJC0FAE1peyRpIQBoS/sjSUsB&#10;wFec/wUAgFvnnEcB19LzUZLeDgDa0v5I0lIA0JS2R5IWAoCmtD2StBQAtKX9kaSlAKApbY8kLQQA&#10;TWl7JGkpAGhL+yNJSwFAQ9ocSVoKAJrS9kjSUgDQlvZHkhYCgKa0PZK0FAA0pe2RpKUAoC3tjyQt&#10;BABNaXskaSkAaErbI0kLAUBb2h9JWgoAvuL8LwAA3DrnPAq4lp6PkvR2ANCW9keSlgKAprQ9krQQ&#10;ADSl7ZGkpQCgLe2PJC0FAE1peyRpIQBoStsjSUsBQFvaH0laCgAa0uZI0lIA0JS2R5KWAoC2tD+S&#10;tBAANKXtkaSlAKApbY8kLQUAbWl/JGkhAGhK2yNJSwFAU9oeSVoIANrS/kjSUgDwFed/AQDg1jnn&#10;UcC19HyUpLcDgLa0P5K0FAA0pe2RpIUAoCltjyQtBQBtaX8kaSkAaErbI0kLAUBT2h5JWgoA2tL+&#10;SNJSANCQNkeSlgKAprQ9krQUALSl/ZGkhQCgKW2PJC0FAE1peyRpKQBoS/sjSQsBQFPaHklaCgCa&#10;0vZI0kIA0Jb2R5KWAoCvOP8LAAC3zjmPAq6l56MkvR0AtKX9kaSlAKApbY8kLQQATWl7JGkpAGhL&#10;+yNJSwFAU9oeSVoIAJrS9kjSUgDQlvZHkpYCgIa0OZK0FAA0pe2RpKUAoC3tjyQtBABNaXskaSkA&#10;aErbI0lLAUBb2h9JWggAmtL2SNJSANCUtkeSFgKAtrQ/krQUAHzF+V8AALh1znkUcC09HyXp7QCg&#10;Le2PJC0FAE1peyRpIQBoStsjSUsBQFvaH0laCgCa0vZI0kIA0JS2R5KWAoC2tD+StBQANKTNkaSl&#10;AKApbY8kLQUAbWl/JGkhAGhK2yNJSwFAU9oeSVoKANrS/kjSQgDQlLZHkpYCgKa0PZK0EAC0pf2R&#10;pKUA4CvO/wIAwK1zzqOAa+n5KElvBwBtaX8kaSkAaErbI0kLAUBT2h5JWgoA2tL+SNJSANCUtkeS&#10;FgKAprQ9krQUALSl/ZGkpQCgIW2OJC0FAE1peyRpKQBoS/sjSQsBQFPaHklaCgCa0vZI0lIA0Jb2&#10;R5IWAoCmtD2StBQANKXtkaSFAKAt7Y8kLQUAX3H+FwAAbp1zHgVcS89HSXo7AGhL+yNJSwFAU9oe&#10;SVoIAJrS9kjSUgDQlvZHkpYCgKa0PZK0EAA0pe2RpKUAoC3tjyQtBQANaXMkaSkAaErbI0lLAUBb&#10;2h9JWggAmtL2SNJSANCUtkeSlgKAtrQ/krQQADSl7ZGkpQCgKW2PJC0EAG1pfyRpKQD4ivO/AABw&#10;65zzKOBaej5K0tsBQFvaH0laCgCa0vZI0kIA0JS2R5KWAoC2tD+StBQANKXtkaSFAKApbY8kLQUA&#10;bWl/JGkpAGhImyNJSwFAU9oeSVoKANrS/kjSQgDQlLZHkpYCgKa0PZK0FAC0pf2RpIUAoCltjyQt&#10;BQBNaXskaSEAaEv7I0lLAcBXnP8FAIBb55xHAdfS81GS3g4A2tL+SNJSANCUtkeSFgKAprQ9krQU&#10;ALSl/ZGkpQCgKW2PJC0EAE1peyRpKQBoS/sjSUsBQEPaHElaCgCa0vZI0lIA0Jb2R5IWAoCmtD2S&#10;tBQANKXtkaSlAKAt7Y8kLQQATWl7JGkpAGhK2yNJCwFAW9ofSVoKAL7i/C8AANw65zwKuJaej5L0&#10;dgDQlvZHkpYCgKa0PZK0EAA0pe2RpKUAoC3tjyQtBQBNaXskaSEAaErbI0lLAUBb2h9JWgoAGtLm&#10;SNJSANCUtkeSlgKAtrQ/krQQADSl7ZGkpQCgKW2PJC0FAG1pfyRpIQBoStsjSUsBQFPaHklaCADa&#10;0v5I0lIA8BXnfwEA4NY551HAtfR8lKS3A4C2tD+StBQANKXtkaSFAKApbY8kLQUAbWl/JGkpAGhK&#10;2yNJCwFAU9oeSVoKANrS/kjSUgDQkDZHkpYCgKa0PZK0FAC0pf2RpIUAoCltjyQtBQBNaXskaSkA&#10;aEv7I0kLAUBT2h5JWgoAmtL2SNJCANCW9keSlgKArzj/CwAAt845jwKupeejJL0dALSl/ZGkpQCg&#10;KW2PJC0EAE1peyRpKQBoS/sjSUsBQFPaHklaCACa0vZI0lIA0Jb2R5KWAoCGtDmStBQANKXtkaSl&#10;AKAt7Y8kLQQATWl7JGkpAGhK2yNJSwFAW9ofSVoIAJrS9kjSUgDQlLZHkhYCgLa0P5K0FAB8xflf&#10;AAC4dc55FHAtPR8l6e0AoC3tjyQtBQBNaXskaSEAaErbI0lLAUBb2h9JWgoAmtL2SNJCANCUtkeS&#10;lgKAtrQ/krQUADSkzZGkpQCgKW2PJC0FAG1pfyRpIQBoStsjSUsBQFPaHklaCgDa0v5I0kIA0JS2&#10;R5KWAoCmtD2StBAAtKX9kaSlAOArzv8CAMCtc86jgGvp+ShJbwcAbWl/JGkpAGhK2yNJCwFAU9oe&#10;SVoKANrS/kjSUgDQlLZHkhYCgKa0PZK0FAC0pf2RpKUAoCFtjiQtBQBNaXskaSkAaEv7I0kLAUBT&#10;2h5JWgoAmtL2SNJSANCW9keSFgKAprQ9krQUADSl7ZGkhQCgLe2PJC0FAF9x/hcAAG6dcx4FXEvP&#10;R0l6OwBoS/sjSUsBQFPaHklaCACa0vZI0lIA0Jb2R5KWAoCmtD2StBAANKXtkaSlAKAt7Y8kLQUA&#10;DWlzJGkpAGhK2yNJSwFAW9ofSVoIAJrS9kjSUgDQlLZHkpYCgLa0P5K0EAA0pe2RpKUAoCltjyQt&#10;BABtaX8kaSkA+IrzvwAAcOuc8yjgWno+StLbAUBb2h9JWgoAmtL2SNJCANCUtkeSlgKAtrQ/krQU&#10;ADSl7ZGkhQCgKW2PJC0FAG1pfyRpKQBoSJsjSUsBQFPaHklaCgDa0v5I0kIA0JS2R5KWAoCmtD2S&#10;tBQAtKX9kaSFAKApbY8kLQUATWl7JGkhAGhL+yNJSwHAV5z/BQCAW+ecRwHX0vNRkt4OANrS/kjS&#10;UgDQlLZHkhYCgKa0PZK0FAC0pf2RpKUAoCltjyQtBABNaXskaSkAaEv7I0lLAUBD2hxJWgoAmtL2&#10;SNJSANCW9keSFgKAprQ9krQUADSl7ZGkpQCgLe2PJC0EAE1peyRpKQBoStsjSQsBQFvaH0laCgC+&#10;4vwvAADcOuc8CriWno+S9HYA0Jb2R5KWAoCmtD2StBAANKXtkaSlAKAt7Y8kLQUATWl7JGkhAGhK&#10;2yNJSwFAW9ofSVoKABrS5kjSUgDQlLZHkpYCgLa0P5K0EAA0pe2RpKUAoCltjyQtBQBtaX8kaSEA&#10;aErbI0lLAUBT2h5JWggA2tL+SNJSAPAV538BAODWOedRwLX0fJSktwOAtrQ/krQUADSl7ZGkhQCg&#10;KW2PJC0FAG1pfyRpKQBoStsjSQsBQFPaHklaCgDa0v5I0lIA0JA2R5KWAoCmtD2StBQAtKX9kaSF&#10;AKApbY8kLQUATWl7JGkpAGhL+yNJCwFAU9oeSVoKAJrS9kjSQgDQlvZHkpYCgK84/wsAALfOOY8C&#10;rqXnoyS9HQC0pf2RpKUAoCltjyQtBABNaXskaSkAaEv7I0lLAUBT2h5JWggAmtL2SNJSANCW9keS&#10;lgKAhrQ5krQUADSl7ZGkpQCgLe2PJC0EAE1peyRpKQBoStsjSUsBQFvaH0laCACa0vZI0lIA0JS2&#10;R5IWAoC2tD+StBQAfMX5XwAAuHXOeRRwLT0fJentAKAt7Y8kLQUATWl7JGkhAGhK2yNJSwFAW9of&#10;SVoKAJrS9kjSQgDQlLZHkpYCgLa0P5K0FAA0pM2RpKUAoCltjyQtBQBtaX8kaSEAaErbI0lLAUBT&#10;2h5JWgoA2tL+SNJCANCUtkeSlgKAprQ9krQQALSl/ZGkpQDgK87/AgDArXPOo4Br6fkoSW8HAG1p&#10;fyRpKQBoStsjSQsBQFPaHklaCgDa0v5I0lIA0JS2R5IWAoCmtD2StBQAtKX9kaSlAKAhbY4kLQUA&#10;TWl7JGkpAGhL+yNJCwFAU9oeSVoKAJrS9kjSUgDQlvZHkhYCgKa0PZK0FAA0pe2RpIUAoC3tjyQt&#10;BQBfcf4XAABunXMeBVxLz0dJejsAaEv7I0lLAUBT2h5JWggAmtL2SNJSANCW9keSlgKAprQ9krQQ&#10;ADSl7ZGkpQCgLe2PJC0FAA1pcyRpKQBoStsjSUsBQFvaH0laCACa0vZI0lIA0JS2R5KWAoC2tD+S&#10;tBAANKXtkaSlAKApbY8kLQQAbWl/JGkpAPiK878AAHDrnPMo4Fp6PkrS2wFAW9ofSVoKAJrS9kjS&#10;QgDQlLZHkpYCgLa0P5K0FAA0pe2RpIUAoCltjyQtBQBtaX8kaSkAaEibI0lLAUBT2h5JWgoA2tL+&#10;SNJCANCUtkeSlgKAprQ9krQUALSl/ZGkhQCgKW2PJC0FAE1peyRpIQBoS/sjSUsBwFec/wUAgFvn&#10;nEcB19LzUZLeDgDa0v5I0lIA0JS2R5IWAoCmtD2StBQAtKX9kaSlAKApbY8kLQQATWl7JGkpAGhL&#10;+yNJSwFAQ9ocSVoKAJrS9kjSUgDQlvZHkhYCgKa0PZK0FAA0pe2RpKUAoC3tjyQtBABNaXskaSkA&#10;aErbI0kLAUBb2h9JWgoAvuL8LwAA3DrnPAq4lp6PkvR2ANCW9keSlgKAprQ9krQQADSl7ZGkpQCg&#10;Le2PJC0FAE1peyRpIQBoStsjSUsBQFvaH0laCgAa0uZI0lIA0JS2R5KWAoC2tD+StBAANKXtkaSl&#10;AKApbY8kLQUAbWl/JGkhAGhK2yNJSwFAU9oeSVoIANrS/kjSUgDwFed/AQDg1jnnUcC19HyUpLcD&#10;gLa0P5K0FAA0pe2RpIUAoCltjyQtBQBtaX8kaSkAaErbI0kLAUBT2h5JWgoA2tL+SNJSANCQNkeS&#10;lgKAprQ9krQUALSl/ZGkhQCgKW2PJC0FAE1peyRpKQBoS/sjSQsBQFPaHklaCgCa0vZI0kIA0Jb2&#10;R5KWAoCvOP8LAAC3zjmPAq6l56MkvR0AtKX9kaSlAKApbY8kLQQATWl7JGkpAGhL+yNJSwFAU9oe&#10;SVoIAJrS9kjSUgDQlvZHkpYCgIa0OZK0FAA0pe2RpKUAoC3tjyQtBABNaXskaSkAaErbI0lLAUBb&#10;2h9JWggAmtL2SNJSANCUtkeSFgKAtrQ/krQUAHzF+V8AALh1znkUcC09HyXp7QCgLe2PJC0FAE1p&#10;eyRpIQBoStsjSUsBQFvaH0laCgCa0vZI0kIA0JS2R5KWAoC2tD+StBQANKTNkaSlAKApbY8kLQUA&#10;bWl/JGkhAGhK2yNJSwFAU9oeSVoKANrS/kjSQgDQlLZHkpYCgKa0PZK0EAC0pf2RpKUA4CvO/wIA&#10;wK1zzqOAa+n5KElvBwBtaX8kaSkAaErbI0kLAUBT2h5JWgoA2tL+SNJSANCUtkeSFgKAprQ9krQU&#10;ALSl/ZGkpQCgIW2OJC0FAE1peyRpKQBoS/sjSQsBQFPaHklaCgCa0vZI0lIA0Jb2R5IWAoCmtD2S&#10;tBQANKXtkaSFAKAt7Y8kLQUAX3H+FwAAbp1zHgVcS89HSXo7AGhL+yNJSwFAU9oeSVoIAJrS9kjS&#10;UgDQlvZHkpYCgKa0PZK0EAA0pe2RpKUAoC3tjyQtBQANaXMkaSkAaErbI0lLAUBb2h9JWggAmtL2&#10;SNJSANCUtkeSlgKAtrQ/krQQADSl7ZGkpQCgKW2PJC0EAG1pfyRpKQD4ivO/AABw65zzKOBaej5K&#10;0tsBQFvaH0laCgCa0vZI0kIA0JS2R5KWAoC2tD+StBQANKXtkaSFAKApbY8kLQUAbWl/JGkpAGhI&#10;myNJSwFAU9oeSVoKANrS/kjSQgDQlLZHkpYCgKa0PZK0FAC0pf2RpIUAoCltjyQtBQBNaXskaSEA&#10;aEv7I0lLAcBXnP8FAIBb55xHAdfS81GS3g4A2tL+SNJSANCUtkeSFgKAprQ9krQUALSl/ZGkpQCg&#10;KW2PJC0EAE1peyRpKQBoS/sjSUsBQEPaHElaCgCa0vZI0lIA0Jb2R5IWAoCmtD2StBQANKXtkaSl&#10;AKAt7Y8kLQQATWl7JGkpAGhK2yNJCwFAW9ofSVoKAL7i/C8AANw65zwKuJaej5L0dgDQlvZHkpYC&#10;gKa0PZK0EAA0pe2RpKUAoC3tjyQtBQBNaXskaSEAaErbI0lLAUBb2h9JWgoAGtLmSNJSANCUtkeS&#10;lgKAtrQ/krQQADSl7ZGkpQCgKW2PJC0FAG1pfyRpIQBoStsjSUsBQFPaHklaCADa0v5I0lIA8BXn&#10;fwEA4NY551HAtfR8lKS3A4C2tD+StBQANKXtkaSFAKApbY8kLQUAbWl/JGkpAGhK2yNJCwFAU9oe&#10;SVoKANrS/kjSUgDQkDZHkpYCgKa0PZK0FAC0pf2RpIUAoCltjyQtBQBNaXskaSkAaEv7I0kLAUBT&#10;2h5JWgoAmtL2SNJCANCW9keSlgKArzj/CwAAt845jwKupeejJL0dALSl/ZGkpQCgKW2PJC0EAE1p&#10;eyRpKQBoS/sjSUsBQFPaHklaCACa0vZI0lIA0Jb2R5KWAoCGtDmStBQANKXtkaSlAKAt7Y8kLQQA&#10;TWl7JGkpAGhK2yNJSwFAW9ofSVoIAJrS9kjSUgDQlLZHkhYCgLa0P5K0FAB8xflfAAC4dc55FHAt&#10;PR8l6e0AoC3tjyQtBQBNaXskaSEAaErbI0lLAUBb2h9JWgoAmtL2SNJCANCUtkeSlgKAtrQ/krQU&#10;ADSkzZGkpQCgKW2PJC0FAG1pfyRpIQBoStsjSUsBQFPaHklaCgDa0v5I0kIA0JS2R5KWAoCmtD2S&#10;tBAAtKX9kaSlAOArzv8CAMCtc86jgGvp+ShJbwcAbWl/JGkpAGhK2yNJCwFAU9oeSVoKANrS/kjS&#10;UgDQlLZHkhYCgKa0PZK0FAC0pf2RpKUAoCFtjiQtBQBNaXskaSkAaEv7I0kLAUBT2h5JWgoAmtL2&#10;SNJSANCW9keSFgKAprQ9krQUADSl7ZGkhQCgLe2PJC0FAF9x/hcAAG6dcx4FXEvPR0l6OwBoS/sj&#10;SUsBQFPaHklaCACa0vZI0lIA0Jb2R5KWAoCmtD2StBAANKXtkaSlAKAt7Y8kLQUADWlzJGkpAGhK&#10;2yNJSwFAW9ofSVoIAJrS9kjSUgDQlLZHkpYCgLa0P5K0EAA0pe2RpKUAoCltjyQtBABtaX8kaSkA&#10;+IrzvwAAcOuc8yjgWno+StLbAUBb2h9JWgoAmtL2SNJCANCUtkeSlgKAtrQ/krQUADSl7ZGkhQCg&#10;KW2PJC0FAG1pfyRpKQBoSJsjSUsBQFPaHklaCgDa0v5I0kIA0JS2R5KWAoCmtD2StBQAtKX9kaSF&#10;AKApbY8kLQUATWl7JGkhAGhL+yNJSwHAV5z/BQCAW+ecRwHX0vNRkt4OANrS/kjSUgDQlLZHkhYC&#10;gKa0PZK0FAC0pf2RpKUAoCltjyQtBABNaXskaSkAaEv7I0lLAUBD2hxJWgoAmtL2SNJSANCW9keS&#10;FgKAprQ9krQUADSl7ZGkpQCgLe2PJC0EAE1peyRpKQBoStsjSQsBQFvaH0laCgC+4vwvAADcOuc8&#10;CriWno+S9HYA0Jb2R5KWAoCmtD2StBAANKXtkaSlAKAt7Y8kLQUATWl7JGkhAGhK2yNJSwFAW9of&#10;SVoKABrS5kjSUgDQlLZHkpYCgLa0P5K0EAA0pe2RpKUAoCltjyQtBQBtaX8kaSEAaErbI0lLAUBT&#10;2h5JWggA2tL+SNJSAPAV538BAODWOedRwLX0fJSktwOAtrQ/krQUADSl7ZGkhQCgKW2PJC0FAG1p&#10;fyRpKQBoStsjSQsBQFPaHklaCgDa0v5I0lIA0JA2R5KWAoCmtD2StBQAtKX9kaSFAKApbY8kLQUA&#10;TWl7JGkpAGhL+yNJCwFAU9oeSVoKAJrS9kjSQgDQlvZHkpYCgK84/wsAALfOOY8CrqXnoyS9HQC0&#10;pf2RpKUAoCltjyQtBABNaXskaSkAaEv7I0lLAUBT2h5JWggAmtL2SNJSANCW9keSlgKAhrQ5krQU&#10;ADSl7ZGkpQCgLe2PJC0EAE1peyRpKQBoStsjSUsBQFvaH0laCACa0vZI0lIA0JS2R5IWAoC2tD+S&#10;tBQAfMX5XwAAuHXOeRRwLT0fJentAKAt7Y8kLQUATWl7JGkhAGhK2yNJSwFAW9ofSVoKAJrS9kjS&#10;QgDQlLZHkpYCgLa0P5K0FAA0pM2RpKUAoCltjyQtBQBtaX8kaSEAaErbI0lLAUBT2h5JWgoA2tL+&#10;SNJCANCUtkeSlgKAprQ9krQQALSl/ZGkpQDgK87/AgDArXPOo4Br6fkoSW8HAG1pfyRpKQBoStsj&#10;SQsBQFPaHklaCgDa0v5I0lIA0JS2R5IWAoCmtD2StBQAtKX9kaSlAKAhbY4kLQUATWl7JGkpAGhL&#10;+yNJCwFAU9oeSVoKAJrS9kjSUgDQlvZHkhYCgKa0PZK0FAA0pe2RpIUAoC3tjyQtBQBfcf4XAABu&#10;nXMeBVxLz0dJejsAaEv7I0lLAUBT2h5JWggAmtL2SNJSANCW9keSlgKAprQ9krQQADSl7ZGkpQCg&#10;Le2PJC0FAA1pcyRpKQBoStsjSUsBQFvaH0laCACa0vZI0lIA0JS2R5KWAoC2tD+StBAANKXtkaSl&#10;AKApbY8kLQQAbWl/JGkpAPiK878AAHDrnPMo4Fp6PkrS2wFAW9ofSVoKAJrS9kjSQgDQlLZHkpYC&#10;gLa0P5K0FAA0pe2RpIUAoCltjyQtBQBtaX8kaSkAaEibI0lLAUBT2h5JWgoA2tL+SNJCANCUtkeS&#10;lgKAprQ9krQUALSl/ZGkhQCgKW2PJC0FAE1peyRpIQBoS/sjSUsBwFec/wUAgFvnnEcB19LzUZLe&#10;DgDa0v5I0lIA0JS2R5IWAoCmtD2StBQAtKX9kaSlAKApbY8kLQQATWl7JGkpAGhL+yNJSwFAQ9oc&#10;SVoKAJrS9kjSUgDQlvZHkhYCgKa0PZK0FAA0pe2RpKUAoC3tjyQtBABNaXskaSkAaErbI0kLAUBb&#10;2h9JWgoAvuL8LwAA3DrnPAq4lp6PkvR2ANCW9keSlgKAprQ9krQQADSl7ZGkpQCgLe2PJC0FAE1p&#10;eyRpIQBoStsjSUsBQFvaH0laCgAa0uZI0lIA0JS2R5KWAoC2tD+StBAANKXtkaSlAKApbY8kLQUA&#10;bWl/JGkhAGhK2yNJSwFAU9oeSVoIANrS/kjSUgDwFed/AQDg1jnnUcC19HyUpLcDgLa0P5K0FAA0&#10;pe2RpIUAoCltjyQtBQBtaX8kaSkAaErbI0kLAUBT2h5JWgoA2tL+SNJSANCQNkeSlgKAprQ9krQU&#10;ALSl/ZGkhQCgKW2PJC0FAE1peyRpKQBoS/sjSQsBQFPaHklaCgCa0vZI0kIA0Jb2R5KWAoCvOP8L&#10;AAC3zjmPAq6l56MkvR0AtKX9kaSlAKApbY8kLQQATWl7JGkpAGhL+yNJSwFAU9oeSVoIAJrS9kjS&#10;UgDQlvZHkpYCgIa0OZK0FAA0pe2RpKUAoC3tjyQtBABNaXskaSkAaErbI0lLAUBb2h9JWggAmtL2&#10;SNJSANCUtkeSFgKAtrQ/krQUAHzF+V8AALh1znkUcC09HyXp7QCgLe2PJC0FAE1peyRpIQBoStsj&#10;SUsBQFvaH0laCgCa0vZI0kIA0JS2R5KWAoC2tD+StBQANKTNkaSlAKApbY8kLQUAbWl/JGkhAGhK&#10;2yNJSwFAU9oeSVoKANrS/kjSQgDQlLZHkpYCgKa0PZK0EAC0pf2RpKUA4CvO/wIAwK1zzqOAa+n5&#10;KElvBwBtaX8kaSkAaErbI0kLAUBT2h5JWgoA2tL+SNJSANCUtkeSFgKAprQ9krQUALSl/ZGkpQCg&#10;IW2OJC0FAE1peyRpKQBoS/sjSQsBQFPaHklaCgCa0vZI0lIA0Jb2R5IWAoCmtD2StBQANKXtkaSF&#10;AKAt7Y8kLQUAX3H+FwAAbp1zHgVcS89HSXo7AGhL+yNJSwFAU9oeSVoIAJrS9kjSUgDQlvZHkpYC&#10;gKa0PZK0EAA0pe2RpKUAoC3tjyQtBQANaXMkaSkAaErbI0lLAUBb2h9JWggAmtL2SNJSANCUtkeS&#10;lgKAtrQ/krQQADSl7ZGkpQCgKW2PJC0EAG1pfyRpKQD4ivO/AABw65zzKOBaej5K0tsBQFvaH0la&#10;CgCa0vZI0kIA0JS2R5KWAoC2tD+StBQANKXtkaSFAKApbY8kLQUAbWl/JGkpAGhImyNJSwFAU9oe&#10;SVoKANrS/kjSQgDQlLZHkpYCgKa0PZK0FAC0pf2RpIUAoCltjyQtBQBNaXskaSEAaEv7I0lLAcBX&#10;nP8FAIBb55xHAdfS81GS3g4A2tL+SNJSANCUtkeSFgKAprQ9krQUALSl/ZGkpQCgKW2PJC0EAE1p&#10;eyRpKQBoS/sjSUsBQEPaHElaCgCa0vZI0lIA0Jb2R5IWAoCmtD2StBQANKXtkaSlAKAt7Y8kLQQA&#10;TWl7JGkpAGhK2yNJCwFAW9ofSVoKAL7i/C8AANw65zwKuJaej5L0dgDQlvZHkpYCgKa0PZK0EAA0&#10;pe2RpKUAoC3tjyQtBQBNaXskaSEAaErbI0lLAUBb2h9JWgoAGtLmSNJSANCUtkeSlgKAtrQ/krQQ&#10;ADSl7ZGkpQCgKW2PJC0FAG1pfyRpIQBoStsjSUsBQFPaHklaCADa0v5I0lIA8BXnfwEA4NY551HA&#10;tfR8lKS3A4C2tD+StBQANKXtkaSFAKApbY8kLQUAbWl/JGkpAGhK2yNJCwFAU9oeSVoKANrS/kjS&#10;UgDQkDZHkpYCgKa0PZK0FAC0pf2RpIUAoCltjyQtBQBNaXskaSkAaEv7I0kLAUBT2h5JWgoAmtL2&#10;SNJCANCW9keSlgKArzj/CwAAt845jwKupeejJL0dALSl/ZGkpQCgKW2PJC0EAE1peyRpKQBoS/sj&#10;SUsBQFPaHklaCACa0vZI0lIA0Jb2R5KWAoCGtDmStBQANKXtkaSlAKAt7Y8kLQQATWl7JGkpAGhK&#10;2yNJSwFAW9ofSVoIAJrS9kjSUgDQlLZHkhYCgLa0P5K0FAB8xflfAAC4dc55FHAtPR8l6e0AoC3t&#10;jyQtBQBNaXskaSEAaErbI0lLAUBb2h9JWgoAmtL2SNJCANCUtkeSlgKAtrQ/krQUADSkzZGkpQCg&#10;KW2PJC0FAG1pfyRpIQBoStsjSUsBQFPaHklaCgDa0v5I0kIA0JS2R5KWAoCmtD2StBAAtKX9kaSl&#10;AOArzv8CAMCtc86jgGvp+ShJbwcAbWl/JGkpAGhK2yNJCwFAU9oeSVoKANrS/kjSUgDQlLZHkhYC&#10;gKa0PZK0FAC0pf2RpKUAoCFtjiQtBQBNaXskaSkAaEv7I0kLAUBT2h5JWgoAmtL2SNJSANCW9keS&#10;FgKAprQ9krQUADSl7ZGkhQCgLe2PJC0FAF9x/hcAAG6dcx4FXEvPR0l6OwBoS/sjSUsBQFPaHkla&#10;CACa0vZI0lIA0Jb2R5KWAoCmtD2StBAANKXtkaSlAKAt7Y8kLQUADWlzJGkpAGhK2yNJSwFAW9of&#10;SVoIAJrS9kjSUgDQlLZHkpYCgLa0P5K0EAA0pe2RpKUAoCltjyQtBABtaX8kaSkA+IrzvwAAcOuc&#10;8yjgWno+StLbAUBb2h9JWgoAmtL2SNJCANCUtkeSlgKAtrQ/krQUADSl7ZGkhQCgKW2PJC0FAG1p&#10;fyRpKQBoSJsjSUsBQFPaHklaCgDa0v5I0kIA0JS2R5KWAoCmtD2StBQAtKX9kaSFAKApbY8kLQUA&#10;TWl7JGkhAGhL+yNJSwHAV5z/BQCAW+ecRwHX0vNRkt4OANrS/kjSUgDQlLZHkhYCgKa0PZK0FAC0&#10;pf2RpKUAoCltjyQtBABNaXskaSkAaEv7I0lLAUBD2hxJWgoAmtL2SNJSANCW9keSFgKAprQ9krQU&#10;ADSl7ZGkpQCgLe2PJC0EAE1peyRpKQBoStsjSQsBQFvaH0laCgC+4vwvAADcOuc8CriWno+S9HYA&#10;0Jb2R5KWAoCmtD2StBAANKXtkaSlAKAt7Y8kLQUATWl7JGkhAGhK2yNJSwFAW9ofSVoKABrS5kjS&#10;UgDQlLZHkpYCgLa0P5K0EAA0pe2RpKUAoCltjyQtBQBtaX8kaSEAaErbI0lLAUBT2h5JWggA2tL+&#10;SNJSAPAV538BAODWOedRwLX0fJSktwOAtrQ/krQUADSl7ZGkhQCgKW2PJC0FAG1pfyRpKQBoStsj&#10;SQsBQFPaHklaCgDa0v5I0lIA0JA2R5KWAoCmtD2StBQAtKX9kaSFAKApbY8kLQUATWl7JGkpAGhL&#10;+yNJCwFAU9oeSVoKAJrS9kjSQgDQlvZHkpYCgK84/wsAALfOOY8CrqXnoyS9HQC0pf2RpKUAoClt&#10;jyQtBABNaXskaSkAaEv7I0lLAUBT2h5JWggAmtL2SNJSANCW9keSlgKAhrQ5krQUADSl7ZGkpQCg&#10;Le2PJC0EAE1peyRpKQBoStsjSUsBQFvaH0laCACa0vZI0lIA0JS2R5IWAoC2tD+StBQAfMX5XwAA&#10;uHXOeRRwLT0fJentAKAt7Y8kLQUATWl7JGkhAGhK2yNJSwFAW9ofSVoKAJrS9kjSQgDQlLZHkpYC&#10;gLa0P5K0FAA0pM2RpKUAoCltjyQtBQBtaX8kaSEAaErbI0lLAUBT2h5JWgoA2tL+SNJCANCUtkeS&#10;lgKAprQ9krQQALSl/ZGkpQDgK87/AgDArXPOo4Br6fkoSW8HAG1pfyRpKQBoStsjSQsBQFPaHkla&#10;CgDa0v5I0lIA0JS2R5IWAoCmtD2StBQAtKX9kaSlAKAhbY4kLQUATWl7JGkpAGhL+yNJCwFAU9oe&#10;SVoKAJrS9kjSUgDQlvZHkhYCgKa0PZK0FAA0pe2RpIUAoC3tjyQtBQBfcf4XAABunXMeBVxLz0dJ&#10;ejsAaEv7I0lLAUBT2h5JWggAmtL2SNJSANCW9keSlgKAprQ9krQQADSl7ZGkpQCgLe2PJC0FAA1p&#10;cyRpKQBoStsjSUsBQFvaH0laCACa0vZI0lIA0JS2R5KWAoC2tD+StBAANKXtkaSlAKApbY8kLQQA&#10;bWl/JGkpAPiK878AAHDrnPMo4Fp6PkrS2wFAW9ofSVoKAJrS9kjSQgDQlLZHkpYCgLa0P5K0FAA0&#10;pe2RpIUAoCltjyQtBQBtaX8kaSkAaEibI0lLAUBT2h5JWgoA2tL+SNJCANCUtkeSlgKAprQ9krQU&#10;ALSl/ZGkhQCgKW2PJC0FAE1peyRpIQBoS/sjSUsBwFec/wUAgFvnnEcB19LzUZLeDgDa0v5I0lIA&#10;0JS2R5IWAoCmtD2StBQAtKX9kaSlAKApbY8kLQQATWl7JGkpAGhL+yNJSwFAQ9ocSVoKAJrS9kjS&#10;UgDQlvZHkhYCgKa0PZK0FAA0pe2RpKUAoC3tjyQtBABNaXskaSkAaErbI0kLAUBb2h9JWgoAvuL8&#10;LwAA3DrnPAq4lp6PkvR2ANCW9keSlgKAprQ9krQQADSl7ZGkpQCgLe2PJC0FAE1peyRpIQBoStsj&#10;SUsBQFvaH0laCgAa0uZI0lIA0JS2R5KWAoC2tD+StBAANKXtkaSlAKApbY8kLQUAbWl/JGkhAGhK&#10;2yNJSwFAU9oeSVoIANrS/kjSUgDwFed/AQDg1jnnUcC19HyUpLcDgLa0P5K0FAA0pe2RpIUAoClt&#10;jyQtBQBtaX8kaSkAaErbI0kLAUBT2h5JWgoA2tL+SNJSANCQNkeSlgKAprQ9krQUALSl/ZGkhQCg&#10;KW2PJC0FAE1peyRpKQBoS/sjSQsBQFPaHklaCgCa0vZI0kIA0Jb2R5KWAoCvOP8LAAC3zjmPAq6l&#10;56MkvR0AtKX9kaSlAKApbY8kLQQATWl7JGkpAGhL+yNJSwFAU9oeSVoIAJrS9kjSUgDQlvZHkpYC&#10;gIa0OZK0FAA0pe2RpKUAoC3tjyQtBABNaXskaSkAaErbI0lLAUBb2h9JWggAmtL2SNJSANCUtkeS&#10;FgKAtrQ/krQUAHzF+V8AALh1znkUcC09HyXp7QCgLe2PJC0FAE1peyRpIQBoStsjSUsBQFvaH0la&#10;CgCa0vZI0kIA0JS2R5KWAoC2tD+StBQANKTNkaSlAKApbY8kLQUAbWl/JGkhAGhK2yNJSwFAU9oe&#10;SVoKANrS/kjSQgDQlLZHkpYCgKa0PZK0EAC0pf2RpKUA4CvO/wIAwK1zzqOAa+n5KElvBwBtaX8k&#10;aSkAaErbI0kLAUBT2h5JWgoA2tL+SNJSANCUtkeSFgKAprQ9krQUALSl/ZGkpQCgIW2OJC0FAE1p&#10;eyRpKQBoS/sjSQsBQFPaHklaCgCa0vZI0lIA0Jb2R5IWAoCmtD2StBQANKXtkaSFAKAt7Y8kLQUA&#10;X3H+FwAAbp1zHgVcS89HSXo7AGhL+yNJSwFAU9oeSVoIAJrS9kjSUgDQ9mPHDk4gBoIYCG7+Ud/n&#10;njIGg7AwVdBMCIJJ+yNJSwFAU9oeSVoIAJrS9kjSUgDQlvZHkpYCgIa0OZK0FAA0pe2RpKUAoC3t&#10;jyQtBABNaXskaSkAaErbI0lLAUBb2h9JWggAmtL2SNJSANCUtkeSFgKAtrQ/krQUAHzF+V8AALh1&#10;znkUcC09HyXp7QCgLe2PJC0FAE1peyRpIQBoStsjSUsBQFvaH0laCgCa0vZI0kIA0JS2R5KWAoC2&#10;tD+StBQANKTNkaSlAKApbY8kLQUAbWl/JGkhAGhK2yNJSwFAU9oeSVoKANrS/kjSQgDQlLZHkpYC&#10;gKa0PZK0EAC0pf2RpKUA4CvO/wIAwK1zzqOAa+n5KElvBwBtaX8kaSkAaErbI0kLAUBT2h5JWgoA&#10;2tL+SNJSANCUtkeSFgKAprQ9krQUALSl/ZGkpQCgIW2OJC0FAE1peyRpKQBoS/sjSQsBQFPaHkla&#10;CgCa0vZI0lIA0Jb2R5IWAoCmtD2StBQANKXtkaSFAKAt7Y8kLQUAX3H+FwAAbp1zHgVcS89HSXo7&#10;AGhL+yNJSwFAU9oeSVoIAJrS9kjSUgDQlvZHkpYCgKa0PZK0EAA0pe2RpKUAoC3tjyQtBQANaXMk&#10;aSkAaErbI0lLAUBb2h9JWggAmtL2SNJSANCUtkeSlgKAtrQ/krQQADSl7ZGkpQCgKW2PJC0EAG1p&#10;fyRpKQD4ivO/AABw65zzKOBaej5K0tsBQFvaH0laCgCa0vZI0kIA0JS2R5KWAoC2tD+StBQANKXt&#10;kaSFAKApbY8kLQUAbWl/JGkpAGhImyNJSwFAU9oeSVoKANrS/kjSQgDQlLZHkpYCgKa0PZK0FAC0&#10;pf2RpIUAoCltjyQtBQBNaXskaSEAaEv7I0lLAcBXnP8FAIBb55xHAdfS81GS3g4A2tL+SNJSANCU&#10;tkeSFgKAprQ9krQUALSl/ZGkpQCgKW2PJC0EAE1peyRpKQBoS/sjSUsBQEPaHElaCgCa0vZI0lIA&#10;0Jb2R5IWAoCmtD2StBQANKXtkaSlAKAt7Y8kLQQATWl7JGkpAGhK2yNJCwFAW9ofSVoKAL7i/C8A&#10;ANw65zwKuJaej5L0dgDQlvZHkpYCgKa0PZK0EAA0pe2RpKUAoC3tjyQtBQBNaXskaSEAaErbI0lL&#10;AUBb2h9JWgoAGtLmSNJSANCUtkeSlgKAtrQ/krQQADSl7ZGkpQCgKW2PJC0FAG1pfyRpIQBoStsj&#10;SUsBQFPaHklaCADa0v5I0lIA8BXnfwEA4NY551HAtfR8lKS3A4C2tD+StBQANKXtkaSFAKApbY8k&#10;LQUAbWl/JGkpAGhK2yNJCwFAU9oeSVoKANrS/kjSUgDQkDZHkpYCgKa0PZK0FAC0pf2RpIUAoClt&#10;jyQtBQBNaXskaSkAaEv7I0kLAUBT2h5JWgoAmtL2SNJCANCW9keSlgKArzj/CwAAt845jwKupeej&#10;JL0dALSl/ZGkpQCgKW2PJC0EAE1peyRpKQBoS/sjSUsBQFPaHklaCACa0vZI0lIA0Jb2R5KWAoCG&#10;tDmStBQANKXtkaSlAKAt7Y8kLQQATWl7JGkpAGhK2yNJSwFAW9ofSVoIAJrS9kjSUgDQlLZHkhYC&#10;gLa0P5K0FAB8xflfAAC4dc55FHAtPR8l6e0AoC3tjyQtBQBNaXskaSEAaErbI0lLAUBb2h9JWgoA&#10;mtL2SNJCANCUtkeSlgKAtrQ/krQUADSkzZGkpQCgKW2PJC0FAG1pfyRpIQBoStsjSUsBQFPaHkla&#10;CgDa0v5I0kIA0JS2R5KWAoCmtD2StBAAtKX9kaSlAOArzv8CAMCtc86jgGvp+ShJbwcAbWl/JGkp&#10;AGhK2yNJCwFAU9oeSVoKANrS/kjSUgDQlLZHkhYCgKa0PZK0FAC0pf2RpKUAoCFtjiQtBQBNaXsk&#10;aSkAaEv7I0kLAUBT2h5JWgoAmtL2SNJSANCW9keSFgKAprQ9krQUADSl7ZGkhQCgLe2PJC0FAF9x&#10;/hcAAG6dcx4FXEvPR0l6OwBoS/sjSUsBQFPaHklaCACa0vZI0lIA0Jb2R5KWAoCmtD2StBAANKXt&#10;kaSlAKAt7Y8kLQUADWlzJGkpAGhK2yNJSwFAW9ofSVoIAJrS9kjSUgDQlLZHkpYCgLa0P5K0EAA0&#10;pe2RpKUAoCltjyQtBABtaX8kaSkA+IrzvwAAcOuc8yjgWno+StLbAUBb2h9JWgoAmtL2SNJCANCU&#10;tkeSlgKAtrQ/krQUADSl7ZGkhQCgKW2PJC0FAG1pfyRpKQBoSJsjSUsBQFPaHklaCgDa0v5I0kIA&#10;0JS2R5KWAoCmtD2StBQAtKX9kaSFAKApbY8kLQUATWl7JGkhAGhL+yNJSwHAV5z/BQCAW+ecRwHX&#10;0vNRkt4OANrS/kjSUgDQlLZHkhYCgKa0PZK0FAC0pf2RpKUAoCltjyQtBABNaXskaSkAaEv7I0lL&#10;AUBD2hxJWgoAmtL2SNJSANCW9keSFgKAprQ9krQUADSl7ZGkpQCgLe2PJC0EAE1peyRpKQBoStsj&#10;SQsBQFvaH0laCgC+4vwvAADcOuc8CriWno+S9HYA0Jb2R5KWAoCmtD2StBAANKXtkaSlAKAt7Y8k&#10;LQUATWl7JGkhAGhK2yNJSwFAW9ofSVoKABrS5kjSUgDQlLZHkpYCgLa0P5K0EAA0pe2RpKUAoClt&#10;jyQtBQBtaX8kaSEAaErbI0lLAUBT2h5JWggA2tL+SNJSAPAV538BAODWOedRwLX0fJSktwOAtrQ/&#10;krQUADSl7ZGkhQCgKW2PJC0FAG1pfyRpKQBoStsjSQsBQFPaHklaCgDa0v5I0lIA0JA2R5KWAoCm&#10;tD2StBQAtKX9kaSFAKApbY8kLQUATWl7JGkpAGhL+yNJCwFAU9oeSVoKAJrS9kjSQgDQlvZHkpYC&#10;gK84/wsAALfOOY8CrqXnoyS9HQC0pf2RpKUAoCltjyQtBABNaXskaSkAaEv7I0lLAUBT2h5JWggA&#10;mtL2SNJSANCW9keSlgKAhrQ5krQUADSl7ZGkpQCgLe2PJC0EAE1peyRpKQBoStsjSUsBQFvaH0la&#10;CACa0vZI0lIA0JS2R5IWAoC2tD+StBQAfMX5XwAAuHXOeRRwLT0fJentAKAt7Y8kLQUATWl7JGkh&#10;AGhK2yNJSwFAW9ofSVoKAJrS9kjSQgDQlLZHkpYCgLa0P5K0FAA0pM2RpKUAoCltjyQtBQBtaX8k&#10;aSEAaErbI0lLAUBT2h5JWgoA2tL+SNJCANCUtkeSlgKAprQ9krQQALSl/ZGkpQDgK87/AgDArXPO&#10;o4Br6fkoSW8HAG1pfyRpKQBoStsjSQsBQFPaHklaCgDa0v5I0lIA0JS2R5IWAoCmtD2StBQAtKX9&#10;kaSlAKAhbY4kLQUATWl7JGkpAGhL+yNJCwFAU9oeSVoKAJrS9kjSUgDQlvZHkhYCgKa0PZK0FAA0&#10;pe2RpIUAoC3tjyQtBQBfcf4XAABunXMeBVxLz0dJejsAaEv7I0lLAUBT2h5JWggAmtL2SNJSANCW&#10;9keSlgKAprQ9krQQADSl7ZGkpQCgLe2PJC0FAA1pcyRpKQBoStsjSUsBQFvaH0laCACa0vZI0lIA&#10;0JS2R5KWAoC2tD+StBAANKXtkaSlAKApbY8kLQQAbWl/JGkpAPiK878AAHDrnPMo4Fp6PkrS2wFA&#10;W9ofSVoKAJrS9kjSQgDQlLZHkpYCgLa0P5K0FAA0pe2RpIUAoCltjyQtBQBtaX8kaSkAaEibI0lL&#10;AUBT2h5JWgoA2tL+SNJCANCUtkeSlgKAprQ9krQUALSl/ZGkhQCgKW2PJC0FAE1peyRpIQBoS/sj&#10;SUsBwFec/wUAgFvnnEcB19LzUZLeDgDa0v5I0lIA0JS2R5IWAoCmtD2StBQAtKX9kaSlAKApbY8k&#10;LQQATWl7JGkpAGhL+yNJSwFAQ9ocSVoKAJrS9kjSUgDQlvZHkhYCgKa0PZK0FAA0pe2RpKUAoC3t&#10;jyQtBABNaXskaSkAaErbI0kLAUBb2h9JWgoAvuL8LwAA3DrnPAq4lp6PkvR2ANCW9keSlgKAprQ9&#10;krQQADSl7ZGkpQCgLe2PJC0FAE1peyRpIQBoStsjSUsBQFvaH0laCgAa0uZI0lIA0JS2R5KWAoC2&#10;tD+StBAANKXtkaSlAKApbY8kLQUAbWl/JGkhAGhK2yNJSwFAU9oeSVoIANrS/kjSUgDwFed/AQDg&#10;1jnnUcC19HyUpLcDgLa0P5K0FAA0pe2RpIUAoCltjyQtBQBtaX8kaSkAaErbI0kLAUBT2h5JWgoA&#10;2tL+SNJSANCQNkeSlgKAprQ9krQUALSl/ZGkhQCgKW2PJC0FAE1peyRpKQBoS/sjSQsBQFPaHkla&#10;CgCa0vZI0kIA0Jb2R5KWAoCvOP8LAAC3zjmPAq6l56MkvR0AtKX9kaSlAKApbY8kLQQATWl7JGkp&#10;AGhL+yNJSwFAU9oeSVoIAJrS9kjSUgDQlvZHkpYCgIa0OZK0FAA0pe2RpKUAoC3tjyQtBABNaXsk&#10;aSkAaErbI0lLAUBb2h9JWggAmtL2SNJSANCUtkeSFgKAtrQ/krQUAHzF+V8AALh1znkUcC09HyXp&#10;7QCgLe2PJC0FAE1peyRpIQBoStsjSUsBQFvaH0laCgCa0vZI0kIA0JS2R5KWAoC2tD+StBQANKTN&#10;kaSlAKApbY8kLQUAbWl/JGkhAGhK2yNJSwFAU9oeSVoKANrS/kjSQgDQlLZHkpYCgKa0PZK0EAC0&#10;pf2RpKUA4CvO/wIAwK1zzqOAa+n5KElvBwBtaX8kaSkAaErbI0kLAUBT2h5JWgoA2tL+SNJSANCU&#10;tkeSFgKAprQ9krQUALSl/ZGkpQCgIW2OJC0FAE1peyRpKQBoS/sjSQsBQFPaHklaCgCa0vZI0lIA&#10;0Jb2R5IWAoCmtD2StBQANKXtkaSFAKAt7Y8kLQUAX3H+FwAAbp1zHgVcS89HSXo7AGhL+yNJSwFA&#10;U9oeSVoIAJrS9kjSUgDQlvZHkpYCgKa0PZK0EAA0pe2RpKUAoC3tjyQtBQANaXMkaSkAaErbI0lL&#10;AUBb2h9JWggAmtL2SNJSANCUtkeSlgKAtrQ/krQQADSl7ZGkpQCgKW2PJC0EAG1pfyRpKQD4ivO/&#10;AABw65zzKOBaej5K0tsBQFvaH0laCgCa0vZI0kIA0JS2R5KWAoC2tD+StBQANKXtkaSFAKApbY8k&#10;LQUAbWl/JGkpAGhImyNJSwFAU9oeSVoKANrS/kjSQgDQlLZHkpYCgKa0PZK0FAC0pf2RpIUAoClt&#10;jyQtBQBNaXskaSEAaEv7I0lLAcBXnP8FAIBb55xHAdfS81GS3g4A2tL+SNJSANCUtkeSFgKAprQ9&#10;krQUALSl/ZGkpQCgKW2PJC0EAE1peyRpKQBoS/sjSUsBQEPaHElaCgCa0vZI0lIA0Jb2R5IWAoCm&#10;tD2StBQANKXtkaSlAKAt7Y8kLQQATWl7JGkpAGhK2yNJCwFAW9ofSVoKAL7i/C8AANw65zwKuJae&#10;j5L0dgDQlvZHkpYCgKa0PZK0EAA0pe2RpKUAoC3tjyQtBQBNaXskaSEAaErbI0lLAUBb2h9JWgoA&#10;GtLmSNJSANCUtkeSlgKAtrQ/krQQADSl7ZGkpQCgKW2PJC0FAG1pfyRpIQBoStsjSUsBQFPaHkla&#10;CADa0v5I0lIA8BXnfwEA4NY551HAtfR8lKS3A4C2tD+StBQANKXtkaSFAKApbY8kLQUAbWl/JGkp&#10;AGhK2yNJCwFAU9oeSVoKANrS/kjSUgDQkDZHkpYCgKa0PZK0FAC0pf2RpIUAoCltjyQtBQBNaXsk&#10;aSkAaEv7I0kLAUBT2h5JWgoAmtL2SNJCANCW9keSlgKArzj/CwAAt845jwKupeejJL0dALSl/ZGk&#10;pQCgKW2PJC0EAE1peyRpKQBoS/sjSUsBQFPaHklaCACa0vZI0lIA0Jb2R5KWAoCGtDmStBQANKXt&#10;kaSlAKAt7Y8kLQQATWl7JGkpAGhK2yNJSwFAW9ofSVoIAJrS9kjSUgDQlLZHkhYCgLa0P5K0FAB8&#10;xflfAAC4dc55FHAtPR8l6e0AoC3tjyQtBQBNaXskaSEAaErbI0lLAUBb2h9JWgoAmtL2SNJCANCU&#10;tkeSlgKAtrQ/krQUADSkzZGkpQCgKW2PJC0FAG1pfyRpIQBoStsjSUsBQFPaHklaCgDa0v5I0kIA&#10;0JS2R5KWAoCmtD2StBAAtKX9kaSlAOArzv8CAMCtc86jgGvp+ShJbwcAbWl/JGkpAGhK2yNJCwFA&#10;U9oeSVoKANrS/kjSUgDQlLZHkhYCgKa0PZK0FAC0pf2RpKUAoCFtjiQtBQBNaXskaSkAaEv7I0kL&#10;AUBT2h5JWgoAmtL2SNJSANCW9keSFgKAprQ9krQUADSl7ZGkhQCgLe2PJC0FAF9x/hcAAG6dcx4F&#10;XEvPR0l6OwBoS/sjSUsBQFPaHklaCACa0vZI0lIA0Jb2R5KWAoCmtD2StBAANKXtkaSlAKAt7Y8k&#10;LQUADWlzJGkpAGhK2yNJSwFAW9ofSVoIAJrS9kjSUgDQlLZHkpYCgLa0P5K0EAA0pe2RpKUAoClt&#10;jyQtBABtaX8kaSkA+IrzvwAAcOuc8yjgWno+StLbAUBb2h9JWgoAmtL2SNJCANCUtkeSlgKAtrQ/&#10;krQUADSl7ZGkhQCgKW2PJC0FAG1pfyRpKQBoSJsjSUsBQFPaHklaCgDa0v5I0kIA0JS2R5KWAoCm&#10;tD2StBQAtKX9kaSFAKApbY8kLQUATWl7JGkhAGhL+yNJSwHAV5z/BQCAW+ecRwHX0vNRkt4OANrS&#10;/kjSUgDQlLZHkhYCgKa0PZK0FAC0pf2RpKUAoCltjyQtBABNaXskaSkAaEv7I0lLAUBD2hxJWgoA&#10;mtL2SNJSANCW9keSFgKAprQ9krQUADSl7ZGkpQCgLe2PJC0EAE1peyRpKQBoStsjSQsBQFvaH0la&#10;CgC+4vwvAADcOuc8CriWno+S9HYA0Jb2R5KWAoCmtD2StBAANKXtkaSlAKAt7Y8kLQUATWl7JGkh&#10;AGhK2yNJSwFAW9ofSVoKABrS5kjSUgDQlLZHkpYCgLa0P5K0EAA0pe2RpKUAoCltjyQtBQBtaX8k&#10;aSEAaErbI0lLAUBT2h5JWggA2tL+SNJSAPAV538BAODWOedRwLX0fJSktwOAtrQ/krQUADSl7ZGk&#10;hQCgKW2PJC0FAG1pfyRpKQBoStsjSQsBQFPaHklaCgDa0v5I0lIA0JA2R5KWAoCmtD2StBQAtKX9&#10;kaSFAKApbY8kLQUATWl7JGkpAGhL+yNJCwFAU9oeSVoKAJrS9kjSQgDQlvZHkpYCgK84/wsAALfO&#10;OY8CrqXnoyS9HQC0pf2RpKUAoCltjyQtBABNaXskaSkAaEv7I0lLAUBT2h5JWggAmtL2SNJSANCW&#10;9keSlgKAhrQ5krQUADSl7ZGkpQCgLe2PJC0EAE1peyRpKQBoStsjSUsBQFvaH0laCACa0vZI0lIA&#10;0JS2R5IWAoC2tD+StBQAfMX5XwAAuHXOeRRwLT0fJentAKAt7Y8kLQUATWl7JGkhAGhK2yNJSwFA&#10;W9ofSVoKAJrS9kjSQgDQlLZHkpYCgLa0P5K0FAA0pM2RpKUAoCltjyQtBQBtaX8kaSEAaErbI0lL&#10;AUBT2h5JWgoA2tL+SNJCANCUtkeSlgKAprQ9krQQALSl/ZGkpQDgK87/AgDArXPOo4Br6fkoSW8H&#10;AG1pfyRpKQBoStsjSQsBQFPaHklaCgDa0v5I0lIA0JS2R5IWAoCmtD2StBQAtKX9kaSlAKAhbY4k&#10;LQUATWl7JGkpAGhL+yNJCwFAU9oeSVoKAJrS9kjSUgDQlvZHkhYCgKa0PZK0FAA0pe2RpIUAoC3t&#10;jyQtBQBfcf4XAABunXMeBVxLz0dJejsAaEv7I0lLAUBT2h5JWggAmtL2SNJSANCW9keSlgKAprQ9&#10;krQQADSl7ZGkpQCgLe2PJC0FAA1pcyRpKQBoStsjSUsBQFvaH0laCACa0vZI0lIA0JS2R5KWAoC2&#10;tD+StBAANKXtkaSlAKApbY8kLQQAbWl/JGkpAPiK878AAHDrnPMo4Fp6PkrS2wFAW9ofSVoKAJrS&#10;9kjSQgDQlLZHkpYCgLa0P5K0FAA0pe2RpIUAoCltjyQtBQBtaX8kaSkAaEibI0lLAUBT2h5JWgoA&#10;2tL+SNJCANCUtkeSlgKAprQ9krQUALSl/ZGkhQCgKW2PJC0FAE1peyRpIQBoS/sjSUsBwFec/wUA&#10;gFvnnEcB19LzUZLeDgDa0v5I0lIA0JS2R5IWAoCmtD2StBQAtKX9kaSlAKApbY8kLQQATWl7JGkp&#10;AGhL+yNJSwFAQ9ocSVoKAJrS9kjSUgDQlvZHkhYCgKa0PZK0FAA0pe2RpKUAoC3tjyQtBABNaXsk&#10;aSkAaErbI0kLAUBb2h9JWgoAvuL8LwAA3DrnPAq4lp6PkvR2ANCW9keSlgKAprQ9krQQADSl7ZGk&#10;pQCgLe2PJC0FAE1peyRpIQBoStsjSUsBQFvaH0laCgAa0uZI0lIA0JS2R5KWAoC2tD+StBAANKXt&#10;kaSlAKApbY8kLQUAbWl/JGkhAGhK2yNJSwFAU9oeSVoIANrS/kjSUgDwFed/AQDg1jnnUcC19HyU&#10;pLcDgLa0P5K0FAA0pe2RpIUAoCltjyQtBQBtaX8kaSkAaErbI0kLAUBT2h5JWgoA2tL+SNJSANCQ&#10;NkeSlgKAprQ9krQUALSl/ZGkhQCgKW2PJC0FAE1peyRpKQBoS/sjSQsBQFPaHklaCgCa0vZI0kIA&#10;0Jb2R5KWAoCvOP8LAAC3zjmPAq6l56MkvR0AtKX9kaSlAKApbY8kLQQATWl7JGkpAGhL+yNJSwFA&#10;U9oeSVoIAJrS9kjSUgDQlvZHkpYCgIa0OZK0FAA0pe2RpKUAoC3tjyQtBABNaXskaSkAaErbI0lL&#10;AUBb2h9JWggAmtL2SNJSANCUtkeSFgKAtrQ/krQUAHzF+V8AALh1znkUcC09HyXp7QCgLe2PJC0F&#10;AE1peyRpIQBoStsjSUsBQFvaH0laCgCa0vZI0kIA0JS2R5KWAoC2tD+StBQANKTNkaSlAKApbY8k&#10;LQUAbWl/JGkhAGhK2yNJSwFAU9oeSVoKANrS/kjSQgDQlLZHkpYCgKa0PZK0EAC0pf2RpKUA4CvO&#10;/wIAwK1zzqOAa+n5KElvBwBtaX8kaSkAaErbI0kLAUBT2h5JWgoA2tL+SNJSANCUtkeSFgKAprQ9&#10;krQUALSl/ZGkpQCgIW2OJC0FAE1peyRpKQBoS/sjSQsBQFPaHklaCgCa0vZI0lIA0Jb2R5IWAoCm&#10;tD2StBQANKXtkaSFAKAt7Y8kLQUAX3H+FwAAbp1zHgVcS89HSXo7AGhL+yNJSwFAU9oeSVoIAJrS&#10;9kjSUgDQlvZHkpYCgKa0PZK0EAA0pe2RpKUAoC3tjyQtBQANaXMkaSkAaErbI0lLAUBb2h9JWggA&#10;mtL2SNJSANCUtkeSlgKAtrQ/krQQADSl7ZGkpQCgKW2PJC0EAG1pfyRpKQD4ivO/AABw65zzKOBa&#10;ej5K0tsBQFvaH0laCgCa0vZI0kIA0JS2R5KWAoC2tD+StBQANKXtkaSFAKApbY8kLQUAbWl/JGkp&#10;AGhImyNJSwFAU9oeSVoKANrS/kjSQgDQlLZHkpYCgKa0PZK0FAC0pf2RpIUAoCltjyQtBQBNaXsk&#10;aSEAaEv7I0lLAcBXnP8FAIBb55xHAdfS81GS3g4A2tL+SNJSANCUtkeSFgKAprQ9krQUALSl/ZGk&#10;pQCgKW2PJC0EAE1peyRpKQBoS/sjSUsBQEPaHElaCgCa0vZI0lIA0Jb2R5IWAoCmtD2StBQANKXt&#10;kaSlAKAt7Y8kLQQATWl7JGkpAGhK2yNJCwFAW9ofSVoKAL7i/C8AANw65zwKuJaej5L0dgDQlvZH&#10;kpYCgKa0PZK0EAA0pe2RpKUAoC3tjyQtBQBNaXskaSEAaErbI0lLAUBb2h9JWgoAGtLmSNJSANCU&#10;tkeSlgKAtrQ/krQQADSl7ZGkpQCgKW2PJC0FAG1pfyRpIQBoStsjSUsBQFPaHklaCADa0v5I0lIA&#10;8BXnfwEA4NY551HAtfR8lKS3A4C2tD+StBQANKXtkaSFAKApbY8kLQUAbWl/JGkpAGhK2yNJCwFA&#10;U9oeSVoKANrS/kjSUgDQkDZHkpYCgKa0PZK0FAC0pf2RpIUAoCltjyQtBQBNaXskaSkAaEv7I0kL&#10;AUBT2h5JWgoAmtL2SNJCANCW9keSlgKArzj/CwAAt845jwKupeejJL0dALSl/ZGkpQCgKW2PJC0E&#10;AE1peyRpKQBoS/sjSUsBQFPaHklaCACa0vZI0lIA0Jb2R5KWAoCGtDmStBQANKXtkaSlAKAt7Y8k&#10;LQQATWl7JGkpAGhK2yNJSwFAW9ofSVoIAJrS9kjSUgDQlLZHkhYCgLa0P5K0FAB8xflfAAC4dc55&#10;FHAtPR8l6e0AoC3tjyQtBQBNaXskaSEAaErbI0lLAUBb2h9JWgoAmtL2SNJCANCUtkeSlgKAtrQ/&#10;krQUADSkzZGkpQCgKW2PJC0FAG1pfyRpIQBoStsjSUsBQFPaHklaCgDa0v5I0kIA0JS2R5KWAoCm&#10;tD2StBAAtKX9kaSlAOArzv8CAMCtc86jgGvp+ShJbwcAbWl/JGkpAGhK2yNJCwFAU9oeSVoKANrS&#10;/kjSUgDQlLZHkhYCgKa0PZK0FAC0pf2RpKUAoCFtjiQtBQBNaXskaSkAaEv7I0kLAUBT2h5JWgoA&#10;mtL2SNJSANCW9keSFgKAprQ9krQUADSl7ZGkhQCgLe2PJC0FAF9x/hcAAG6dcx4FXEvPR0l6OwBo&#10;S/sjSUsBQFPaHklaCACa0vZI0lIA0Jb2R5KWAoCmtD2StBAANKXtkaSlAKAt7Y8kLQUADWlzJGkp&#10;AGhK2yNJSwFAW9ofSVoIAJrS9kjSUgDQlLZHkpYCgLa0P5K0EAA0pe2RpKUAoCltjyQtBABtaX8k&#10;aSkA+IrzvwAAcOuc8yjgWno+StLbAUBb2h9JWgoAmtL2SNJCANCUtkeSlgKAtrQ/krQUADSl7ZGk&#10;hQCgKW2PJC0FAG1pfyRpKQBoSJsjSUsBQFPaHklaCgDa0v5I0kIA0JS2R5KWAoCmtD2StBQAtKX9&#10;kaSFAKApbY8kLQUATWl7JGkhAGhL+yNJSwHAV5z/BQCAW+ecRwHX0vNRkt4OANrS/kjSUgDQlLZH&#10;khYCgKa0PZK0FAC0pf2RpKUAoCltjyQtBABNaXskaSkAaEv7I0lLAUBD2hxJWgoAmtL2SNJSANCW&#10;9keSFgKAprQ9krQUADSl7ZGkpQCgLe2PJC0EAE1peyRpKQBoStsjSQsBQFvaH0laCgC+4vwvAADc&#10;Ouc8CriWno+S9HYA0Jb2R5KWAoCmtD2StBAANKXtkaSlAKAt7Y8kLQUATWl7JGkhAGhK2yNJSwFA&#10;W9ofSVoKABrS5kjSUgDQlLZHkpYCgLa0P5K0EAA0pe2RpKUAoCltjyQtBQBtaX8kaSEAaErbI0lL&#10;AUBT2h5JWggA2tL+SNJSAPAV538BAODWOedRwLX0fJSktwOAtrQ/krQUADSl7ZGkhQCgKW2PJC0F&#10;AG1pfyRpKQBoStsjSQsBQFPaHklaCgDa0v5I0lIA0JA2R5KWAoCmtD2StBQAtKX9kaSFAKApbY8k&#10;LQUATWl7JGkpAGhL+yNJCwFAU9oeSVoKAJrS9kjSQgDQlvZHkpYCgK84/wsAALfOOY8CrqXnoyS9&#10;HQC0pf2RpKUAoCltjyQtBABNaXskaSkAaEv7I0lLAUBT2h5JWggAmtL2SNJSANCW9keSlgKAhrQ5&#10;krQUADSl7ZGkpQCgLe2PJC0EAE1peyRpKQBoStsjSUsBQFvaH0laCACa0vZI0lIA0JS2R5IWAoC2&#10;tD+StBQAfMX5XwAAuHXOeRRwLT0fJentAKAt7Y8kLQUATWl7JGkhAGhK2yNJSwFAW9ofSVoKAJrS&#10;9kjSQgDQlLZHkpYCgLa0P5K0FAA0pM2RpKUAoCltjyQtBQBtaX8kaSEAaErbI0lLAUBT2h5JWgoA&#10;2tL+SNJCANCUtkeSlgKAprQ9krQQALSl/ZGkpQDgK87/AgDArXPOo4Br6fkoSW8HAG1pfyRpKQBo&#10;StsjSQsBQFPaHklaCgDa0v5I0lIA0JS2R5IWAoCmtD2StBQAtKX9kaSlAKAhbY4kLQUATWl7JGkp&#10;AGhL+yNJCwFAU9oeSVoKAJrS9kjSUgDQlvZHkhYCgKa0PZK0FAA0pe2RpIUAoC3tjyQtBQBfcf4X&#10;AABunXMeBVxLz0dJejsAaEv7I0lLAUBT2h5JWggAmtL2SNJSANCW9keSlgKAprQ9krQQADSl7ZGk&#10;pQCgLe2PJC0FAA1pcyRpKQBoStsjSUsBQFvaH0laCACa0vZI0lIA0JS2R5KWAoC2tD+StBAANKXt&#10;kaSlAKApbY8kLQQAbWl/JGkpAPiK878AAHDrnPMo4Fp6PkrS2wFAW9ofSVoKAJrS9kjSQgDQlLZH&#10;kpYCgLa0P5K0FAA0pe2RpIUAoCltjyQtBQBtaX8kaSkAaEibI0lLAUBT2h5JWgoA2tL+SNJCANCU&#10;tkeSlgKAprQ9krQUALSl/ZGkhQCgKW2PJC0FAE1peyRpIQBoS/sjSUsBwFec/wUAgFvnnEcB19Lz&#10;UZLeDgDa0v5I0lIA0JS2R5IWAoCmtD2StBQAtKX9kaSlAKApbY8kLQQATWl7JGkpAGhL+yNJSwFA&#10;Q9ocSVoKAJrS9kjSUgDQlvZHkhYCgKa0PZK0FAA0pe2RpKUAoC3tjyQtBABNaXskaSkAaErbI0kL&#10;AUBb2h9JWgoAvuL8LwAA3DrnPAq4lp6PkvR2ANCW9keSlgKAprQ9krQQADSl7ZGkpQCgLe2PJC0F&#10;AE1peyRpIQBoStsjSUsBQFvaH0laCgAa0uZI0lIA0JS2R5KWAoC2tD+StBAANKXtkaSlAKApbY8k&#10;LQUAbWl/JGkhAGhK2yNJSwFAU9oeSVoIANrS/kjSUgDwFed/AQDg1jnnUcC19HyUpLcDgLa0P5K0&#10;FAA0pe2RpIUAoCltjyQtBQBfCb2vAAD/9ElEQVRtaX8kaSkAaErbI0kLAUBT2h5JWgoA2tL+SNJS&#10;ANCQNkeSlgKAprQ9krQUALSl/ZGkhQCgKW2PJC0FAE1peyRpKQBoS/sjSQsBQFPaHklaCgCa0vZI&#10;0kIA0Jb2R5KWAoCvOP8LAAC3zjmPAq6l56MkvR0AtKX9kaSlAKApbY8kLQQATWl7JGkpAGhL+yNJ&#10;SwFAU9oeSVoIAJrS9kjSUgDQlvZHkpYCgIa0OZK0FAA0pe2RpKUAoC3tjyQtBABNaXskaSkAaErb&#10;I0lLAUBb2h9JWggAmtL2SNJSANCUtkeSFgKAtrQ/krQUAHzF+V8AALh1znkUcC09HyXp7QCgLe2P&#10;JC0FAE1peyRpIQBoStsjSUsBQFvaH0laCgCa0vZI0kIA0JS2R5KWAoC2tD+StBQANKTNkaSlAKAp&#10;bY8kLQUAbWl/JGkhAGhK2yNJSwFAU9oeSVoKANrS/kjSQgDQlLZHkpYCgKa0PZK0EAC0pf2RpKUA&#10;4CvO/wIAwK1zzqOAa+n5KElvBwBtaX8kaSkAaErbI0kLAUBT2h5JWgoA2tL+SNJSANCUtkeSFgKA&#10;prQ9krQUALSl/ZGkpQCgIW2OJC0FAE1peyRpKQBoS/sjSQsBQFPaHklaCgCa0vZI0lIA0Jb2R5IW&#10;AoCmtD2StBQANKXtkaSFAKAt7Y8kLQUAX3H+FwAAbp1zHgVcS89HSXo7AGhL+yNJSwFAU9oeSVoI&#10;AJrS9kjSUgDQlvZHkpYCgKa0PZK0EAA0pe2RpKUAoC3tjyQtBQANaXMkaSkAaErbI0lLAUBb2h9J&#10;WggAmtL2SNJSANCUtkeSlgKAtrQ/krQQADSl7ZGkpQCgKW2PJC0EAG1pfyRpKQD4ivO/AABw65zz&#10;KOBaej5K0tsBQFvaH0laCgCa0vZI0kIA0JS2R5KWAoC2tD+StBQANKXtkaSFAKApbY8kLQUAbWl/&#10;JGkpAGhImyNJSwFAU9oeSVoKANrS/kjSQgDQlLZHkpYCgKa0PZK0FAC0pf2RpIUAoCltjyQtBQBN&#10;aXskaSEAaEv7I0lLAcBXnP8FAIBb55xHAdfS81GS3g4A2tL+SNJSANCUtkeSFgKAprQ9krQUALSl&#10;/ZGkpQCgKW2PJC0EAE1peyRpKQBoS/sjSUsBQEPaHElaCgCa0vZI0lIA0Jb2R5IWAoCmtD2StBQA&#10;NKXtkaSlAKAt7Y8kLQQATWl7JGkpAGhK2yNJCwFAW9ofSVoKAL7i/C8AANw65zwKuJaej5L0dgDQ&#10;lvZHkpYCgKa0PZK0EAA0pe2RpKUAoC3tjyQtBQBNaXskaSEAaErbI0lLAUBb2h9JWgoAGtLmSNJS&#10;ANCUtkeSlgKAtrQ/krQQADSl7ZGkpQCgKW2PJC0FAG1pfyRpIQBoStsjSUsBQFPaHklaCADa0v5I&#10;0lIA8BXnfwEA4NY551HAtfR8lKS3A4C2tD+StBQANKXtkaSFAKApbY8kLQUAbWl/JGkpAGhK2yNJ&#10;CwFAU9oeSVoKANrS/kjSUgDQkDZHkpYCgKa0PZK0FAC0pf2RpIUAoCltjyQtBQBNaXskaSkAaEv7&#10;I0kLAUBT2h5JWgoAmtL2SNJCANCW9keSlgKArzj/CwAAt845jwKupeejJL0dALSl/ZGkpQCgKW2P&#10;JC0EAE1peyRpKQBoS/sjSUsBQFPaHklaCACa0vZI0lIA0Jb2R5KWAoCGtDmStBQANKXtkaSlAKAt&#10;7Y8kLQQATWl7JGkpAGhK2yNJSwFAW9ofSVoIAJrS9kjSUgDQlLZHkhYCgLa0P5K0FAB8xflfAAC4&#10;dc55FHAtPR8l6e0AoC3tjyQtBQBNaXskaSEAaErbI0lLAUBb2h9JWgoAmtL2SNJCANCUtkeSlgKA&#10;trQ/krQUADSkzZGkpQCgKW2PJC0FAG1pfyRpIQBoStsjSUsBQFPaHklaCgDa0v5I0kIA0JS2R5KW&#10;AoCmtD2StBAAtKX9kaSlAOArzv8CAMCtc86jgGvp+ShJbwcAbWl/JGkpAGhK2yNJCwFAU9oeSVoK&#10;ANrS/kjSUgDQlLZHkhYCgKa0PZK0FAC0pf2RpKUAoCFtjiQtBQBNaXskaSkAaEv7I0kLAUBT2h5J&#10;WgoAmtL2SNJSANCW9keSFgKAprQ9krQUADSl7ZGkhQCgLe2PJC0FAF9x/hcAAG6dcx4FXEvPR0l6&#10;OwBoS/sjSUsBQFPaHklaCACa0vZI0lIA0Jb2R5KWAoCmtD2StBAANKXtkaSlAKAt7Y8kLQUADWlz&#10;JGkpAGhK2yNJSwFAW9ofSVoIAJrS9kjSUgDQlLZHkpYCgLa0P5K0EAA0pe2RpKUAoCltjyQtBABt&#10;aX8kaSkA+IrzvwAAcOuc8yjgWno+StLbAUBb2h9JWgoAmtL2SNJCANCUtkeSlgKAtrQ/krQUADSl&#10;7ZGkhQCgKW2PJC0FAG1pfyRpKQBoSJsjSUsBQFPaHklaCgDa0v5I0kIA0JS2R5KWAoCmtD2StBQA&#10;tKX9kaSFAKApbY8kLQUATWl7JGkhAGhL+yNJSwHAV5z/BQCAW+ecRwHX0vNRkt4OANrS/kjSUgDQ&#10;lLZHkhYCgKa0PZK0FAC0pf2RpKUAoCltjyQtBABNaXskaSkAaEv7I0lLAUBD2hxJWgoAmtL2SNJS&#10;ANCW9keSFgKAprQ9krQUADSl7ZGkpQCgLe2PJC0EAE1peyRpKQBoStsjSQsBQFvaH0laCgC+4vwv&#10;AADcOuc8CriWno+S9HYA0Jb2R5KWAoCmtD2StBAANKXtkaSlAKAt7Y8kLQUATWl7JGkhAGhK2yNJ&#10;SwFAW9ofSVoKABrS5kjSUgDQlLZHkpYCgLa0P5K0EAA0pe2RpKUAoCltjyQtBQBtaX8kaSEAaErb&#10;I0lLAUBT2h5JWggA2tL+SNJSAPAV538BAODWOedRwLX0fJSktwOAtrQ/krQUADSl7ZGkhQCgKW2P&#10;JC0FAG1pfyRpKQBoStsjSQsBQFPaHklaCgDa0v5I0lIA0JA2R5KWAoCmtD2StBQAtKX9kaSFAKAp&#10;bY8kLQUATWl7JGkpAGhL+yNJCwFAU9oeSVoKAJrS9kjSQgDQlvZHkpYCgK84/wsAALfOOY8CrqXn&#10;oyS9HQC0pf2RpKUAoCltjyQtBABNaXskaSkAaEv7I0lLAUBT2h5JWggAmtL2SNJSANCW9keSlgKA&#10;hrQ5krQUADSl7ZGkpQCgLe2PJC0EAE1peyRpKQBoStsjSUsBQFvaH0laCACa0vZI0lIA0JS2R5IW&#10;AoC2tD+StBQAfMX5XwAAuHXOeRRwLT0fJentAKAt7Y8kLQUATWl7JGkhAGhK2yNJSwFAW9ofSVoK&#10;AJrS9kjSQgDQlLZHkpYCgLa0P5K0FAA0pM2RpKUAoCltjyQtBQBtaX8kaSEAaErbI0lLAUBT2h5J&#10;WgoA2tL+SNJCANCUtkeSlgKAprQ9krQQALSl/ZGkpQDgK87/AgDArXPOo4Br6fkoSW8HAG1pfyRp&#10;KQBoStsjSQsBQFPaHklaCgDa0v5I0lIA0JS2R5IWAoCmtD2StBQAtKX9kaSlAKAhbY4kLQUATWl7&#10;JGkpAGhL+yNJCwFAU9oeSVoKAJrS9kjSUgDQlvZHkhYCgKa0PZK0FAA0pe2RpIUAoC3tjyQtBQBf&#10;cf4XAABunXMeBVxLz0dJejsAaEv7I0lLAUBT2h5JWggAmtL2SNJSANCW9keSlgKAprQ9krQQADSl&#10;7ZGkpQCgLe2PJC0FAA1pcyRpKQBoStsjSUsBQFvaH0laCACa0vZI0lIA0JS2R5KWAoC2tD+StBAA&#10;NKXtkaSlAKApbY8kLQQAbWl/JGkpAPiK878AAHDrnPMo4Fp6PkrS2wFAW9ofSVoKAJrS9kjSQgDQ&#10;lLZHkpYCgLa0P5K0FAA0pe2RpIUAoCltjyQtBQBtaX8kaSkAaEibI0lLAUBT2h5JWgoA2tL+SNJC&#10;ANCUtkeSlgKAprQ9krQUALSl/ZGkhQCgKW2PJC0FAE1peyRpIQBoS/sjSUsBwFec/wUAgFvnnEcB&#10;19LzUZLeDgDa0v5I0lIA0JS2R5IWAoCmtD2StBQAtKX9kaSlAKApbY8kLQQATWl7JGkpAGhL+yNJ&#10;SwFAQ9ocSVoKAJrS9kjSUgDQlvZHkhYCgKa0PZK0FAA0pe2RpKUAoC3tjyQtBABNaXskaSkAaErb&#10;I0kLAUBb2h9JWgoAvuL8LwAA3DrnPAq4lp6PkvR2ANCW9keSlgKAprQ9krQQADSl7ZGkpQCgLe2P&#10;JC0FAE1peyRpIQBoStsjSUsBQFvaH0laCgAa0uZI0lIA0JS2R5KWAoC2tD+StBAANKXtkaSlAKAp&#10;bY8kLQUAbWl/JGkhAGhK2yNJSwFAU9oeSVoIANrS/kjSUgDwFed/AQDg1jnnUcC19HyUpLcDgLa0&#10;P5K0FAA0pe2RpIUAoCltjyQtBQBtaX8kaSkAaErbI0kLAUBT2h5JWgoA2tL+SNJSANCQNkeSlgKA&#10;prQ9krQUALSl/ZGkhQCgKW2PJC0FAE1peyRpKQBoS/sjSQsBQFPaHklaCgCa0vZI0kIA0Jb2R5KW&#10;AoCvOP8LAAC3zjmPAq6l56MkvR0AtKX9kaSlAKApbY8kLQQATWl7JGkpAGhL+yNJSwFAU9oeSVoI&#10;AJrS9kjSUgDQlvZHkpYCgIa0OZK0FAA0pe2RpKUAoC3tjyQtBABNaXskaSkAaErbI0lLAUBb2h9J&#10;WggAmtL2SNJSANCUtkeSFgKAtrQ/krQUAHzF+V8AALh1znkUcC09HyXp7QCgLe2PJC0FAE1peyRp&#10;IQBoStsjSUsBQFvaH0laCgCa0vZI0kIA0JS2R5KWAoC2tD+StBQANKTNkaSlAKApbY8kLQUAbWl/&#10;JGkhAGhK2yNJSwFAU9oeSVoKANrS/kjSQgDQlLZHkpYCgKa0PZK0EAC0pf2RpKUA4CvO/wIAwK1z&#10;zqOAa+n5KElvBwBtaX8kaSkAaErbI0kLAUBT2h5JWgoA2tL+SNJSANCUtkeSFgKAprQ9krQUALSl&#10;/ZGkpQCgIW2OJC0FAE1peyRpKQBoS/sjSQsBQFPaHklaCgCa0vZI0lIA0Jb2R5IWAoCmtD2StBQA&#10;NKXtkaSFAKAt7Y8kLQUAX3H+FwAAbp1zHgVcS89HSXo7AGhL+yNJSwFAU9oeSVoIAJrS9kjSUgDQ&#10;lvZHkpYCgKa0PZK0EAA0pe2RpKUAoC3tjyQtBQANaXMkaSkAaErbI0lLAUBb2h9JWggAmtL2SNJS&#10;ANCUtkeSlgKAtrQ/krQQADSl7ZGkpQCgKW2PJC0EAG1pfyRpKQD4ivO/AABw65zzKOBaej5K0tsB&#10;QFvaH0laCgCa0vZI0kIA0JS2R5KWAoC2tD+StBQANKXtkaSFAKApbY8kLQUAbWl/JGkpAGhImyNJ&#10;SwFAU9oeSVoKANrS/kjSQgDQlLZHkpYCgKa0PZK0FAC0pf2RpIUAoCltjyQtBQBNaXskaSEAaEv7&#10;I0lLAcBXnP8FAIBb55xHAdfS81GS3g4A2tL+SNJSANCUtkeSFgKAprQ9krQUALSl/ZGkpQCgKW2P&#10;JC0EAE1peyRpKQBoS/sjSUsBQEPaHElaCgCa0vZI0lIA0Jb2R5IWAoCmtD2StBQANKXtkaSlAKAt&#10;7Y8kLQQATWl7JGkpAGhK2yNJCwFAW9ofSVoKAL7i/C8AANw65zwKuJaej5L0dgDQlvZHkpYCgKa0&#10;PZK0EAA0pe2RpKUAoC3tjyQtBQBNaXskaSEAaErbI0lLAUBb2h9JWgoAGtLmSNJSANCUtkeSlgKA&#10;trQ/krQQADSl7ZGkpQCgKW2PJC0FAG1pfyRpIQBoStsjSUsBQFPaHklaCADa0v5I0lIA8BXnfwEA&#10;4NY551HAtfR8lKS3A4C2tD+StBQANKXtkaSFAKApbY8kLQUAbWl/JGkpAGhK2yNJCwFAU9oeSVoK&#10;ANrS/kjSUgDQkDZHkpYCgKa0PZK0FAC0pf2RpIUAoCltjyQtBQBNaXskaSkAaEv7I0kLAUBT2h5J&#10;WgoAmtL2SNJCANCW9keSlgKArzj/CwAAt845jwKupeejJL0dALSl/ZGkpQCgKW2PJC0EAE1peyRp&#10;KQBoS/sjSUsBQFPaHklaCACa0vZI0lIA0Jb2R5KWAoCGtDmStBQANKXtkaSlAKAt7Y8kLQQATWl7&#10;JGkpAGhK2yNJSwFAW9ofSVoIAJrS9kjSUgDQlLZHkhYCgLa0P5K0FAB8xflfAAC4dc55FHAtPR8l&#10;6e0AoC3tjyQtBQBNaXskaSEAaErbI0lLAUBb2h9JWgoAmtL2SNJCANCUtkeSlgKAtrQ/krQUADSk&#10;zZGkpQCgKW2PJC0FAG1pfyRpIQBoStsjSUsBQFPaHklaCgDa0v5I0kIA0JS2R5KWAoCmtD2StBAA&#10;tKX9kaSlAOArzv8CAMCtc86jgGvp+ShJbwcAbWl/JGkpAGhK2yNJCwFAU9oeSVoKANrS/kjSUgDQ&#10;lLZHkhYCgKa0PZK0FAC0pf2RpKUAoCFtjiQtBQBNaXskaSkAaEv7I0kLAUBT2h5JWgoAmtL2SNJS&#10;ANCW9keSFgKAprQ9krQUADSl7ZGkhQCgLe2PJC0FAF9x/hcAAG6dcx4FXEvPR0l6OwBoS/sjSUsB&#10;QFPaHklaCACa0vZI0lIA0Jb2R5KWAoCmtD2StBAANKXtkaSlAKAt7Y8kLQUADWlzJGkpAGhK2yNJ&#10;SwFAW9ofSVoIAJrS9kjSUgDQlLZHkpYCgLa0P5K0EAA0pe2RpKUAoCltjyQtBABtaX8kaSkA+Irz&#10;vwAAcOuc8yjgWno+StLbAUBb2h9JWgoAmtL2SNJCANCUtkeSlgKAtrQ/krQUADSl7ZGkhQCgKW2P&#10;JC0FAG1pfyRpKQBoSJsjSUsBQFPaHklaCgDa0v5I0kIA0JS2R5KWAoCmtD2StBQAtKX9kaSFAKAp&#10;bY8kLQUATWl7JGkhAGhL+yNJSwHAV5z/BQCAW+ecRwHX0vNRkt4OANrS/kjSUgDQlLZHkhYCgKa0&#10;PZK0FAC0pf2RpKUAoCltjyQtBABNaXskaSkAaEv7I0lLAUBD2hxJWgoAmtL2SNJSANCW9keSFgKA&#10;prQ9krQUADSl7ZGkpQCgLe2PJC0EAE1peyRpKQBoStsjSQsBQFvaH0laCgC+4vwvAADcOuc8CriW&#10;no+S9HYA0Jb2R5KWAoCmtD2StBAANKXtkaSlAKAt7Y8kLQUATWl7JGkhAGhK2yNJSwFAW9ofSVoK&#10;ABrS5kjSUgDQlLZHkpYCgLa0P5K0EAA0pe2RpKUAoCltjyQtBQBtaX8kaSEAaErbI0lLAUBT2h5J&#10;WggA2tL+SNJSAPAV538BAODWOedRwLX0fJSktwOAtrQ/krQUADSl7ZGkhQCgKW2PJC0FAG1pfyRp&#10;KQBoStsjSQsBQFPaHklaCgDa0v5I0lIA0JA2R5KWAoCmtD2StBQAtKX9kaSFAKApbY8kLQUATWl7&#10;JGkpAGhL+yNJCwFAU9oeSVoKAJrS9kjSQgDQlvZHkpYCgK84/wsAALfOOY8CrqXnoyS9HQC0pf2R&#10;pKUAoCltjyQtBABNaXskaSkAaEv7I0lLAUBT2h5JWggAmtL2SNJSANCW9keSlgKAhrQ5krQUADSl&#10;7ZGkpQCgLe2PJC0EAE1peyRpKQBoStsjSUsBQFvaH0laCACa0vZI0lIA0JS2R5IWAoC2tD+StBQA&#10;fMX5XwAAuHXOeRRwLT0fJentAKAt7Y8kLQUATWl7JGkhAGhK2yNJSwFAW9ofSVoKAJrS9kjSQgDQ&#10;lLZHkpYCgLa0P5K0FAA0pM2RpKUAoCltjyQtBQBtaX8kaSEAaErbI0lLAUBT2h5JWgoA2tL+SNJC&#10;ANCUtkeSlgKAprQ9krQQALSl/ZGkpQDgK87/AgDArXPOo4Br6fkoSW8HAG1pfyRpKQBoStsjSQsB&#10;QFPaHklaCgDa0v5I0lIA0JS2R5IWAoCmtD2StBQAtKX9kaSlAKAhbY4kLQUATWl7JGkpAGhL+yNJ&#10;CwFAU9oeSVoKAJrS9kjSUgDQlvZHkhYCgKa0PZK0FAA0pe2RpIUAoC3tjyQtBQBfcf4XAABunXMe&#10;BVxLz0dJejsAaEv7I0lLAUBT2h5JWggAmtL2SNJSANCW9keSlgKAprQ9krQQADSl7ZGkpQCgLe2P&#10;JC0FAA1pcyRpKQBoStsjSUsBQFvaH0laCACa0vZI0lIA0JS2R5KWAoC2tD+StBAANKXtkaSlAKAp&#10;bY8kLQQAbWl/JGkpAPiK878AAHDrnPMo4Fp6PkrS2wFAW9ofSVoKAJrS9kjSQgDQlLZHkpYCgLa0&#10;P5K0FAA0pe2RpIUAoCltjyQtBQBtaX8kaSkAaEibI0lLAUBT2h5JWgoA2tL+SNJCANCUtkeSlgKA&#10;prQ9krQUALSl/ZGkhQCgKW2PJC0FAE1peyRpIQBoS/sjSUsBwFec/wUAgFvnnEcB19LzUZLeDgDa&#10;0v5I0lIA0JS2R5IWAoCmtD2StBQAtKX9kaSlAKApbY8kLQQATWl7JGkpAGhL+yNJSwFAQ9ocSVoK&#10;AJrS9kjSUgDQlvZHkhYCgKa0PZK0FAA0pe2RpKUAoC3tjyQtBABNaXskaSkAaErbI0kLAUBb2h9J&#10;WgoAvuL8LwAA3DrnPAq4lp6PkvR2ANCW9keSlgKAprQ9krQQADSl7ZGkpQCgLe2PJC0FAE1peyRp&#10;IQBoStsjSUsBQFvaH0laCgAa0uZI0lIA0JS2R5KWAoC2tD+StBAANKXtkaSlAKApbY8kLQUAbWl/&#10;JGkhAGhK2yNJSwFAU9oeSVoIANrS/kjSUgDwFed/AQDg1jnnUcC19HyUpLcDgLa0P5K0FAA0pe2R&#10;pIUAoCltjyQtBQBtaX8kaSkAaErbI0kLAUBT2h5JWgoA2tL+SNJSANCQNkeSlgKAprQ9krQUALSl&#10;/ZGkhQCgKW2PJC0FAE1peyRpKQBoS/sjSQsBQFPaHklaCgCa0vZI0kIA0Jb2R5KWAoCvOP8LAAC3&#10;zjmPAq6l56MkvR0AtKX9kaSlAKApbY8kLQQATWl7JGkpAGhL+yNJSwFAU9oeSVoIAJrS9kjSUgDQ&#10;lvZHkpYCgIa0OZK0FAA0pe2RpKUAoC3tjyQtBABNaXskaSkAaErbI0lLAUBb2h9JWggAmtL2SNJS&#10;ANCUtkeSFgKAtrQ/krQUAHzF+V8AALh1znkUcC09HyXp7QCgLe2PJC0FAE1peyRpIQBoStsjSUsB&#10;QFvaH0laCgCa0vZI0kIA0JS2R5KWAoC2tD+StBQANKTNkaSlAKApbY8kLQUAbWl/JGkhAGhK2yNJ&#10;SwFAU9oeSVoKANrS/kjSQgDQlLZHkpYCgKa0PZK0EAC0pf2RpKUA4CvO/wIAwK1zzqOAa+n5KElv&#10;BwBtaX8kaSkAaErbI0kLAUBT2h5JWgoA2tL+SNJSANCUtkeSFgKAprQ9krQUALSl/ZGkpQCgIW2O&#10;JC0FAE1peyRpKQBoS/sjSQsBQFPaHklaCgCa0vZI0lIA0Jb2R5IWAoCmtD2StBQANKXtkaSFAKAt&#10;7Y8kLQUAX3H+FwAAbp1zHgVcS89HSXo7AGhL+yNJSwFAU9oeSVoIAJrS9kjSUgDQlvZHkpYCgKa0&#10;PZK0EAA0pe2RpKUAoC3tjyQtBQANaXMkaSkAaErbI0lLAUBb2h9JWggAmtL2SNJSANCUtkeSlgKA&#10;trQ/krQQADSl7ZGkpQCgKW2PJC0EAG1pfyRpKQD4ivO/AABw65zzKOBaej5K0tsBQFvaH0laCgCa&#10;0vZI0kIA0JS2R5KWAoC2tD+StBQANKXtkaSFAKApbY8kLQUAbWl/JGkpAGhImyNJSwFAU9oeSVoK&#10;ANrS/kjSQgDQlLZHkpYCgKa0PZK0FAC0pf2RpIUAoCltjyQtBQBNaXskaSEAaEv7I0lLAcBXnP8F&#10;AIBb55xHAdfS81GS3g4A2tL+SNJSANCUtkeSFgKAprQ9krQUALSl/ZGkpQCgKW2PJC0EAE1peyRp&#10;KQBoS/sjSUsBQEPaHElaCgCa0vZI0lIA0Jb2R5IWAoCmtD2StBQANKXtkaSlAKAt7Y8kLQQATWl7&#10;JGkpAGhK2yNJCwFAW9ofSVoKAL7i/C8AANw65zwKuJaej5L0dgDQlvZHkpYCgKa0PZK0EAA0pe2R&#10;pKUAoC3tjyQtBQBNaXskaSEAaErbI0lLAUBb2h9JWgoAGtLmSNJSANCUtkeSlgKAtrQ/krQQADSl&#10;7ZGkpQCgKW2PJC0FAG1pfyRpIQBoStsjSUsBQFPaHklaCADa0v5I0lIA8BXnfwEA4NY551HAtfR8&#10;lKS3A4C2tD+StBQANKXtkaSFAKApbY8kLQUAbWl/JGkpAGhK2yNJCwFAU9oeSVoKANrS/kjSUgDQ&#10;kDZHkpYCgKa0PZK0FAC0pf2RpIUAoCltjyQtBQBNaXskaSkAaEv7I0kLAUBT2h5JWgoAmtL2SNJC&#10;ANCW9keSlgKArzj/CwAAt845jwKupeejJL0dALSl/ZGkpQCgKW2PJC0EAE1peyRpKQBoS/sjSUsB&#10;QFPaHklaCACa0vZI0lIA0Jb2R5KWAoCGtDmStBQANKXtkaSlAKAt7Y8kLQQATWl7JGkpAGhK2yNJ&#10;SwFAW9ofSVoIAJrS9kjSUgDQlLZHkhYCgLa0P5K0FAB8xflfAAC4dc55FHAtPR8l6e0AoC3tjyQt&#10;BQBNaXskaSEAaErbI0lLAUBb2h9JWgoAmtL2SNJCANCUtkeSlgKAtrQ/krQUADSkzZGkpQCgKW2P&#10;JC0FAG1pfyRpIQBoStsjSUsBQFPaHklaCgDa0v5I0kIA0JS2R5KWAoCmtD2StBAAtKX9kaSlAOAr&#10;zv8CAMCtc86jgGvp+ShJbwcAbWl/JGkpAGhK2yNJCwFAU9oeSVoKANrS/kjSUgDQlLZHkhYCgKa0&#10;PZK0FAC0pf2RpKUAoCFtjiQtBQBNaXskaSkAaEv7I0kLAUBT2h5JWgoAmtL2SNJSANCW9keSFgKA&#10;prQ9krQUADSl7ZGkhQCgLe2PJC0FAF9x/hcAAG6dcx4FXEvPR0l6OwBoS/sjSUsBQFPaHklaCACa&#10;0vZI0lIA0Jb2R5KWAoCmtD2StBAANKXtkaSlAKAt7Y8kLQUADWlzJGkpAGhK2yNJSwFAW9ofSVoI&#10;AJrS9kjSUgDQlLZHkpYCgLa0P5K0EAA0pe2RpKUAoCltjyQtBABtaX8kaSkA+IrzvwAAcOuc8yjg&#10;Wno+StLbAUBb2h9JWgoAmtL2SNJCANCUtkeSlgKAtrQ/krQUADSl7ZGkhQCgKW2PJC0FAG1pfyRp&#10;KQBoSJsjSUsBQFPaHklaCgDa0v5I0kIA0JS2R5KWAoCmtD2StBQAtKX9kaSFAKApbY8kLQUATWl7&#10;JGkhAGhL+yNJSwHAV5z/BQCAW+ecRwHX0vNRkt4OANrS/kjSUgDQlLZHkhYCgKa0PZK0FAC0pf2R&#10;pKUAoCltjyQtBABNaXskaSkAaEv7I0lLAUBD2hxJWgoAmtL2SNJSANCW9keSFgKAprQ9krQUADSl&#10;7ZGkpQCgLe2PJC0EAE1peyRpKQBoStsjSQsBQFvaH0laCgC+4vwvAADcOuc8CriWno+S9HYA0Jb2&#10;R5KWAoCmtD2StBAANKXtkaSlAKAt7Y8kLQUATWl7JGkhAGhK2yNJSwFAW9ofSVoKABrS5kjSUgDQ&#10;lLZHkpYCgLa0P5K0EAA0pe2RpKUAoCltjyQtBQBtaX8kaSEAaErbI0lLAUBT2h5JWggA2tL+SNJS&#10;APAV538BAODWOedRwLX0fJSktwOAtrQ/krQUADSl7ZGkhQCgKW2PJC0FAG1pfyRpKQBoStsjSQsB&#10;QFPaHklaCgDa0v5I0lIA0JA2R5KWAoCmtD2StBQAtKX9kaSFAKApbY8kLcWPHTvGcStbkLV7xktT&#10;rjx5suSVVV56MmWWm3bNQDPQIPKH+vHh4v0VbGZSGcUQ71rAhw10V55LbhEI4ADQlLZHkpYCgLa0&#10;P5K0EAA0pe2RpKUAoCltjyQtBABtaX8kaSkAeBTH+QQAgKuO47gp4LL08lGS7h0AtKX9kaSlAKAp&#10;bY8kLQQATWl7JGkpAGhL+yNJSwFAU9oeSVoIAJrS9kjSUgDQlvZHkpYCgIa0OZK0FAA0pe2RpKUA&#10;oC3tjyQtBABNaXskaSkAaErbI0lLAUBb2h9JWggAmtL2SNJSANCUtkeSFgKAtrQ/krQUADyK43wC&#10;AMBVx3HcFHBZevkoSfcOANrS/kjSUgDQlLZHkhYCgKa0PZK0FAC0pf2RpKUAoCltjyQtBABNaXsk&#10;aSkAaEv7I0lLAUBD2hxJWgoAmtL2SNJSANCW9keSFgKAprQ9krQUADSl7ZGkpQCgLe2PJC0EAE1p&#10;eyRpKQBoStsjSQsBQFvaH0laCgAexXE+AQDgquM4bgq4LL18lKR7BwBtaX8kaSkAaErbI0kLAUBT&#10;2h5JWgoA2tL+SNJSANCUtkeSFgKAprQ9krQUALSl/ZGkpQCgIW2OJC0FAE1peyRpKQBoS/sjSQsB&#10;QFPaHklaCgCa0vZI0lIA0Jb2R5IWAoCmtD2StBQANKXtkaSFAKAt7Y8kLQUAj+I4nwAAcNVxHDcF&#10;XJZePkrSvQOAtrQ/krQUADSl7ZGkhQCgKW2PJC0FAG1pfyRpKQBoStsjSQsBQFPaHklaCgDa0v5I&#10;0lIA0JA2R5KWAoCmtD2StBQAtKX9kaSFAKApbY8kLQUATWl7JGkpAGhL+yNJCwFAU9oeSVoKAJrS&#10;9kjSQgDQlvZHkpYCgEdxnE8AALjqOI6bAi5LLx8l6d4BQFvaH0laCgCa0vZI0kIA0JS2R5KWAoC2&#10;tD+StBQANKXtkaSFAKApbY8kLQUAbWl/JGkpAGhImyNJSwFAU9oeSVoKANrS/kjSQgDQlLZHkpYC&#10;gKa0PZK0FAC0pf2RpIUAoCltjyQtBQBNaXskaSEAaEv7I0lLAcCjOM4nAABcdRzHTQGXpZePknTv&#10;AKAt7Y8kLQUATWl7JGkhAGhK2yNJSwFAW9ofSVoKAJrS9kjSQgDQlLZHkpYCgLa0P5K0FAA0pM2R&#10;pKUAoCltjyQtBQBtaX8kaSEAaErbI0lLAUBT2h5JWgoA2tL+SNJCANCUtkeSlgKAprQ9krQQALSl&#10;/ZGkpQDgURznEwAArjqO46aAy9LLR0m6dwDQlvZHkpYCgKa0PZK0EAA0pe2RpKUAoC3tjyQtBQBN&#10;aXskaSEAaErbI0lLAUBb2h9JWgoAGtLmSNJSANCUtkeSlgKAtrQ/krQQADSl7ZGkpQCgKW2PJC0F&#10;AG1pfyRpIQBoStsjSUsBQFPaHklaCADa0v5I0lIA8CiO8wkAAFcdx3FTwGXp5aMk3TsAaEv7I0lL&#10;AUBT2h5JWggAmtL2SNJSANCW9keSlgKAprQ9krQQADSl7ZGkpQCgLe2PJC0FAA1pcyRpKQBoStsj&#10;SUsBQFvaH0laCACa0vZI0lIA0JS2R5KWAoC2tD+StBAANKXtkaSlAKApbY8kLQQAbWl/JGkpAHgU&#10;x/kEAICrjuO4KeCy9PJRku4dALSl/ZGkpQCgKW2PJC0EAE1peyRpKQBoS/sjSUsBQFPaHklaCACa&#10;0vZI0lIA0Jb2R5KWAoCGtDmStBQANKXtkaSlAKAt7Y8kLQQATWl7JGkpAGhK2yNJSwFAW9ofSVoI&#10;AJrS9kjSUgDQlLZHkhYCgLa0P5K0FAA8iuN8AgDAVcdx3BRwWXr5KEn3DgDa0v5I0lIA0JS2R5IW&#10;AoCmtD2StBQAtKX9kaSlAKApbY8kLQQATWl7JGkpAGhL+yNJSwFAQ9ocSVoKAJrS9kjSUgDQlvZH&#10;khYCgKa0PZK0FAA0pe2RpKUAoC3tjyQtBABNaXskaSkAaErbI0kLAUBb2h9JWgoAHsVxPgEA4Krj&#10;OG4KuCy9fJSkewcAbWl/JGkpAGhK2yNJCwFAU9oeSVoKANrS/kjSUgDQlLZHkhYCgKa0PZK0FAC0&#10;pf2RpKUAoCFtjiQtBQBNaXskaSkAaEv7I0kLAUBT2h5JWgoAmtL2SNJSANCW9keSFgKAprQ9krQU&#10;ADSl7ZGkhQCgLe2PJC0FAI/iOJ8AAHDVcRw3BVyWXj5K0r0DgLa0P5K0FAA0pe2RpIUAoCltjyQt&#10;BQBtaX8kaSkAaErbI0kLAUBT2h5JWgoA2tL+SNJSANCQNkeSlgKAprQ9krQUALSl/ZGkhQCgKW2P&#10;JC0FAE1peyRpKQBoS/sjSQsBQFPaHklaCgCa0vZI0kIA0Jb2R5KWAoBHcZxPAAC46jiOmwIuSy8f&#10;JeneAUBb2h9JWgoAmtL2SNJCANCUtkeSlgKAtrQ/krQUADSl7ZGkhQCgKW2PJC0FAG1pfyRpKQBo&#10;SJsjSUsBQFPaHklaCgDa0v5I0kIA0JS2R5KWAoCmtD2StBQAtKX9kaSFAKApbY8kLQUATWl7JGkh&#10;AGhL+yNJSwHAozjOJwAAXHUcx00Bl6WXj5J07wCgLe2PJC0FAE1peyRpIQBoStsjSUsBQFvaH0la&#10;CgCa0vZI0kIA0JS2R5KWAoC2tD+StBQANKTNkaSlAKApbY8kLQUAbWl/JGkhAGhK2yNJSwFAU9oe&#10;SVoKANrS/kjSQgDQlLZHkpYCgKa0PZK0EAC0pf2RpKUA4FEc5xMAAK46juOmgMvSy0dJuncA0Jb2&#10;R5KWAoCmtD2StBAANKXtkaSlAKAt7Y8kLQUATWl7JGkhAGhK2yNJSwFAW9ofSVoKABrS5kjSUgDQ&#10;lLZHkpYCgLa0P5K0EAA0pe2RpKUAoCltjyQtBQBtaX8kaSEAaErbI0lLAUBT2h5JWggA2tL+SNJS&#10;APAojvMJAABXHcdxU8Bl6eWjJN07AGhL+yNJSwFAU9oeSVoIAJrS9kjSUgDQlvZHkpYCgKa0PZK0&#10;EAA0pe2RpKUAoC3tjyQtBQANaXMkaSkAaErbI0lLAUBb2h9JWggAmtL2SNJSANCUtkeSlgKAtrQ/&#10;krQQADSl7ZGkpQCgKW2PJC0EAG1pfyRpKQB4FMf5BACAq47juCngsvTyUZLuHQC0pf2RpKUAoClt&#10;jyQtBABNaXskaSkAaEv7I0lLAUBT2h5JWggAmtL2SNJSANCW9keSlgKAhrQ5krQUADSl7ZGkpQCg&#10;Le2PJC0EAE1peyRpKQBoStsjSUsBQFvaH0laCACa0vZI0lIA0JS2R5IWAoC2tD+StBQAPIrjfAIA&#10;wFXHcdwUcFl6+ShJ9w4A2tL+SNJSANCUtkeSFgKAprQ9krQUALSl/ZGkpQCgKW2PJC0EAE1peyRp&#10;KQBoS/sjSUsBQEPaHElaCgCa0vZI0lIA0Jb2R5IWAoCmtD2StBQANKXtkaSlAKAt7Y8kLQQATWl7&#10;JGkpAGhK2yNJCwFAW9ofSVoKAB7FcT4BAOCq4zhuCrgsvXyUpHsHAG1pfyRpKQBoStsjSQsBQFPa&#10;HklaCgDa0v5I0lIA0JS2R5IWAoCmtD2StBQAtKX9kaSlAKAhbY4kLQUATWl7JGkpAGhL+yNJCwFA&#10;U9oeSVoKAJrS9kjSUgDQlvZHkhYCgKa0PZK0FAA0pe2RpIUAoC3tjyQtBQCP4jifAABw1XEcNwVc&#10;ll4+StK9A4C2tD+StBQANKXtkaSFAKApbY8kLQUAbWl/JGkpAGhK2yNJCwFAU9oeSVoKANrS/kjS&#10;UgDQkDZHkpYCgKa0PZK0FAC0pf2RpIUAoCltjyQtBQBNaXskaSkAaEv7I0kLAUBT2h5JWgoAmtL2&#10;SNJCANCW9keSlgKAR3GcTwAAuOo4jpsCLksvHyXp3gFAW9ofSVoKAJrS9kjSQgDQlLZHkpYCgLa0&#10;P5K0FAA0pe2RpIUAoCltjyQtBQBtaX8kaSkAaEibI0lLAUBT2h5JWgoA2tL+SNJCANCUtkeSlgKA&#10;prQ9krQUALSl/ZGkhQCgKW2PJC0FAE1peyRpIQBoS/sjSUsBwKM4zicAAFx1HMdNAZell4+SdO8A&#10;oC3tjyQtBQBNaXskaSEAaErbI0lLAUBb2h9JWgoAmtL2SNJCANCUtkeSlgKAtrQ/krQUADSkzZGk&#10;pQCgKW2PJC0FAG1pfyRpIQBoStsjSUsBQFPaHklaCgDa0v5I0kIA0JS2R5KWAoCmtD2StBAAtKX9&#10;kaSlAOBRHOcTAACuOo7jpoDL0stHSbp3ANCW9keSlgKAprQ9krQQADSl7ZGkpQCgLe2PJC0FAE1p&#10;eyRpIQBoStsjSUsBQFvaH0laCgAa0uZI0lIA0JS2R5KWAoC2tD+StBAANKXtkaSlAKApbY8kLQUA&#10;bWl/JGkhAGhK2yNJSwFAU9oeSVoIANrS/kjSUgDwKI7zCQAAVx3HcVPAZenloyTdOwBoS/sjSUsB&#10;QFPaHklaCACa0vZI0lIA0Jb2R5KWAoCmtD2StBAANKXtkaSlAKAt7Y8kLQUADWlzJGkpAGhK2yNJ&#10;SwFAW9ofSVoIAJrS9kjSUgDQlLZHkpYCgLa0P5K0EAA0pe2RpKUAoCltjyQtBABtaX8kaSkAeBTH&#10;+QQAgKuO47gp4LL08lGS7h0AtKX9kaSlAKApbY8kLQQATWl7JGkpAGhL+yNJSwFAU9oeSVoIAJrS&#10;9kjSUgDQlvZHkpYCgIa0OZK0FAA0pe2RpKUAoC3tjyQtBABNaXskaSkAaErbI0lLAUBb2h9JWggA&#10;mtL2SNJSANCUtkeSFgKAtrQ/krQUADyK43wCAMBVx3HcFHBZevkoSfcOANrS/kjSUgDQlLZHkhYC&#10;gKa0PZK0FAC0pf2RpKUAoCltjyQtBABNaXskaSkAaEv7I0lLAUBD2hxJWgoAmtL2SNJSANCW9keS&#10;FgKAprQ9krQUADSl7ZGkpQCgLe2PJC0EAE1peyRpKQBoStsjSQsBQFvaH0laCgAexXE+AQDgquM4&#10;bgq4LL18lKR7BwBtaX8kaSkAaErbI0kLAUBT2h5JWgoA2tL+SNJSANCUtkeSFgKAprQ9krQUALSl&#10;/ZGkpQCgIW2OJC0FAE1peyRpKQBoS/sjSQsBQFPaHklaCgCa0vZI0lIA0Jb2R5IWAoCmtD2StBQA&#10;NKXtkaSFAKAt7Y8kLQUAj+I4nwAAcNVxHDcFXJZePkrSvQOAtrQ/krQUADSl7ZGkhQCgKW2PJC0F&#10;AG1pfyRpKQBoStsjSQsBQFPaHklaCgDa0v5I0lIA0JA2R5KWAoCmtD2StBQAtKX9kaSFAKApbY8k&#10;LQUATWl7JGkpAGhL+yNJCwFAU9oeSVoKAJrS9kjSQgDQlvZHkpYCgEdxnE8AALjqOI6bAi5LLx8l&#10;6d4BQFvaH0laCgCa0vZI0kIA0JS2R5KWAoC2tD+StBQANKXtkaSFAKApbY8kLQUAbWl/JGkpAGhI&#10;myNJSwFAU9oeSVoKANrS/kjSQgDQlLZHkpYCgKa0PZK0FAC0pf2RpIUAoCltjyQtBQBNaXskaSEA&#10;aEv7I0lLAcCjOM4nAABcdRzHTQGXpZePknTvAKAt7Y8kLQUATWl7JGkhAGhK2yNJSwFAW9ofSVoK&#10;AJrS9kjSQgDQlLZHkpYCgLa0P5K0FAA0pM2RpKUAoCltjyQtBQBtaX8kaSEAaErbI0lLAUBT2h5J&#10;WgoA2tL+SNJCANCUtkeSlgKAprQ9krQQALSl/ZGkpQDgURznEwAArjqO46aAy9LLR0m6dwDQlvZH&#10;kpYCgKa0PZK0EAA0pe2RpKUAoC3tjyQtBQBNaXskaSEAaErbI0lLAUBb2h9JWgoAGtLmSNJSANCU&#10;tkeSlgKAtrQ/krQQADSl7ZGkpQCgKW2PJC0FAG1pfyRpIQBoStsjSUsBQFPaHklaCADa0v5I0lIA&#10;8CiO8wkAAFcdx3FTwGXp5aMk3TsAaEv7I0lLAUBT2h5JWggAmtL2SNJSANCW9keSlgKAprQ9krQQ&#10;ADSl7ZGkpQCgLe2PJC0FAA1pcyRpKQBoStsjSUsBQFvaH0laCACa0vZI0lIA0JS2R5KWAoC2tD+S&#10;tBAANKXtkaSlAKApbY8kLQQAbWl/JGkpAHgUx/kEAICrjuO4KeCy9PJRku4dALSl/ZGkpQCgKW2P&#10;JC0EAE1peyRpKQBoS/sjSUsBQFPaHklaCACa0vZI0lIA0Jb2R5KWAoCGtDmStBQANKXtkaSlAKAt&#10;7Y8kLQQATWl7JGkpAGhK2yNJSwFAW9ofSVoIAJrS9kjSUgDQlLZHkhYCgLa0P5K0FAA8iuN8AgDA&#10;Vcdx3BRwWXr5KEn3DgDa0v5I0lIA0JS2R5IWAoCmtD2StBQAtKX9kaSlAKApbY8kLQQATWl7JGkp&#10;AGhL+yNJSwFAQ9ocSVoKAJrS9kjSUgDQlvZHkhYCgKa0PZK0FAA0pe2RpKUAoC3tjyQtBABNaXsk&#10;aSkAaErbI0kLAUBb2h9JWgoAHsVxPgEA4KrjOG4KuCy9fJSkewcAbWl/JGkpAGhK2yNJCwFAU9oe&#10;SVoKANrS/kjSUgDQlLZHkhYCgKa0PZK0FAC0pf2RpKUAoCFtjiQtBQBNaXskaSkAaEv7I0kLAUBT&#10;2h5JWgoAmtL2SNJSANCW9keSFgKAprQ9krQUADSl7ZGkhQCgLe2PJC0FAI/iOJ8AAHDVcRw3BVyW&#10;Xj5K0r0DgLa0P5K0FAA0pe2RpIUAoCltjyQtBQBtaX8kaSkAaErbI0kLAUBT2h5JWgoA2tL+SNJS&#10;ANCQNkeSlgKAprQ9krQUALSl/ZGkhQCgKW2PJC0FAE1peyRpKQBoS/sjSQsBQFPaHklaCgCa0vZI&#10;0kIA0Jb2R5KWAoBHcZxPAAC46jiOmwIuSy8fJeneAUBb2h9JWgoAmtL2SNJCANCUtkeSlgKAtrQ/&#10;krQUADSl7ZGkhQCgKW2PJC0FAG1pfyRpKQBoSJsjSUsBQFPaHklaCgDa0v5I0kIA0JS2R5KWAoCm&#10;tD2StBQAtKX9kaSFAKApbY8kLQUATWl7JGkhAGhL+yNJSwHAozjOJwAAXHUcx00Bl6WXj5J07wCg&#10;Le2PJC0FAE1peyRpIQBoStsjSUsBQFvaH0laCgCa0vZI0kIA0JS2R5KWAoC2tD+StBQANKTNkaSl&#10;AKApbY8kLQUAbWl/JGkhAGhK2yNJSwFAU9oeSVoKANrS/kjSQgDQlLZHkpYCgKa0PZK0EAC0pf2R&#10;pKUA4FEc5xMAAK46juOmgMvSy0dJuncA0Jb2R5KWAoCmtD2StBAANKXtkaSlAKAt7Y8kLQUATWl7&#10;JGkhAGhK2yNJSwFAW9ofSVoKABrS5kjSUgDQlLZHkpYCgLa0P5K0EAA0pe2RpKUAoCltjyQtBQBt&#10;aX8kaSEAaErbI0lLAUBT2h5JWggA2tL+SNJSAPAojvMJAABXHcdxU8Bl6eWjJN07AGhL+yNJSwFA&#10;U9oeSVoIAJrS9kjSUgDQlvZHkpYCgKa0PZK0EAA0pe2RpKUAoC3tjyQtBQANaXMkaSkAaErbI0lL&#10;AUBb2h9JWggAmtL2SNJSANCUtkeSlgKAtrQ/krQQADSl7ZGkpQCgKW2PJC0EAG1pfyRpKQB4FMf5&#10;BACAq47juCngsvTyUZLuHQC0pf2RpKUAoCltjyQtBABNaXskaSkAaEv7I0lLAUBT2h5JWggAmtL2&#10;SNJSANCW9keSlgKAhrQ5krQUADSl7ZGkpQCgLe2PJC0EAE1peyRpKQBoStsjSUsBQFvaH0laCACa&#10;0vZI0lIA0JS2R5IWAoC2tD+StBQAPIrjfAIAwFXHcdwUcFl6+ShJ9w4A2tL+SNJSANCUtkeSFgKA&#10;prQ9krQUALSl/ZGkpQCgKW2PJC0EAE1peyRpKQBoS/sjSUsBQEPaHElaCgCa0vZI0lIA0Jb2R5IW&#10;AoCmtD2StBQANKXtkaSlAKAt7Y8kLQQATWl7JGkpAGhK2yNJCwFAW9ofSVoKAB7FcT4BAOCq4zhu&#10;CrgsvXyUpHsHAG1pfyRpKQBoStsjSQsBQFPaHklaCgDa0v5I0lIA0JS2R5IWAoCmtD2StBQAtKX9&#10;kaSlAKAhbY4kLQUATWl7JGkpAGhL+yNJCwFAU9oeSVoKAJrS9kjSUgDQlvZHkhYCgKa0PZK0FAA0&#10;pe2RpIUAoC3tjyQtBQCP4jifAABw1XEcNwVcll4+StK9A4C2tD+StBQANKXtkaSFAKApbY8kLQUA&#10;bWl/JGkpAGhK2yNJCwFAU9oeSVoKANrS/kjSUgDQkDZHkpYCgKa0PZK0FAC0pf2RpIUAoCltjyQt&#10;BQBNaXskaSkAaEv7I0kLAUBT2h5JWgoAmtL2SNJCANCW9keSlgKAR3GcTwAAuOo4jpsCLksvHyXp&#10;3gFAW9ofSVoKAJrS9kjSQgDQlLZHkpYCgLa0P5K0FAA0pe2RpIUAoCltjyQtBQBtaX8kaSkAaEib&#10;I0lLAUBT2h5JWgoA2tL+SNJCANCUtkeSlgKAprQ9krQUALSl/ZGkhQCgKW2PJC0FAE1peyRpIQBo&#10;S/sjSUsBwKM4zicAAFx1HMdNAZell4+SdO8AoC3tjyQtBQBNaXskaSEAaErbI0lLAUBb2h9JWgoA&#10;mtL2SNJCANCUtkeSlgKAtrQ/krQUADSkzZGkpQCgKW2PJC0FAG1pfyRpIQBoStsjSUsBQFPaHkla&#10;CgDa0v5I0kIA0JS2R5KWAoCmtD2StBAAtKX9kaSlAOBRHOcTAACuOo7jpoDL0stHSbp3ANCW9keS&#10;lgKAprQ9krQQADSl7ZGkpQCgLe2PJC0FAE1peyRpIQBoStsjSUsBQFvaH0laCgAa0uZI0lIA0JS2&#10;R5KWAoC2tD+StBAANKXtkaSlAKApbY8kLQUAbWl/JGkhAGhK2yNJSwFAU9oeSVoIANrS/kjSUgDw&#10;KI7zCQAAVx3HcVPAZenloyTdOwBoS/sjSUsBQFPaHklaCACa0vZI0lIA0Jb2R5KWAoCmtD2StBAA&#10;NKXtkaSlAKAt7Y8kLQUADWlzJGkpAGhK2yNJSwFAW9ofSVoIAJrS9kjSUgDQlLZHkpYCgLa0P5K0&#10;EAA0pe2RpKUAoCltjyQtBABtaX8kaSkAeBTH+QQAgKuO47gp4LL08lGS7h0AtKX9kaSlAKApbY8k&#10;LQQATWl7JGkpAGhL+yNJSwFAU9oeSVoIAJrS9kjSUgDQlvZHkpYCgIa0OZK0FAA0pe2RpKUAoC3t&#10;jyQtBABNaXskaSkAaErbI0lLAUBb2h9JWggAmtL2SNJSANCUtkeSFgKAtrQ/krQUADyK43wCAMBV&#10;x3HcFHBZevkoSfcOANrS/kjSUgDQlLZHkhYCgKa0PZK0FAC0pf2RpKUAoCltjyQtBABNaXskaSkA&#10;aEv7I0lLAUBD2hxJWgoAmtL2SNJSANCW9keSFgKAprQ9krQUADSl7ZGkpQCgLe2PJC0EAE1peyRp&#10;KQBoStsjSQsBQFvaH0laCgAexXE+AQDgquM4bgq4LL18lKR7BwBtaX8kaSkAaErbI0kLAUBT2h5J&#10;WgoA2tL+SNJSANCUtkeSFgKAprQ9krQUALSl/ZGkpQCgIW2OJC0FAE1peyRpKQBoS/sjSQsBQFPa&#10;HklaCgCa0vZI0lIA0Jb2R5IWAoCmtD2StBQANKXtkaSFAKAt7Y8kLQUAj+I4nwAAcNVxHDcFXJZe&#10;PkrSvQOAtrQ/krQUADSl7ZGkhQCgKW2PJC0FAG1pfyRpKQBoStsjSQsBQFPaHklaCgDa0v5I0lIA&#10;0JA2R5KWAoCmtD2StBQAtKX9kaSFAKApbY8kLQUATWl7JGkpAGhL+yNJCwFAU9oeSVoKAJrS9kjS&#10;QgDQlvZHkpYCgEdxnE8AALjqOI6bAi5LLx8l6d4BQFvaH0laCgCa0vZI0kIA0JS2R5KWAoC2tD+S&#10;tBQANKXtkaSFAKApbY8kLQUAbWl/JGkpAGhImyNJSwFAU9oeSVoKANrS/kjSQgDQlLZHkpYCgKa0&#10;PZK0FAC0pf2RpIUAoCltjyQtBQBNaXskaSEAaEv7I0lLAcCjOM4nAABcdRzHTQGXpZePknTvAKAt&#10;7Y8kLQUATWl7JGkhAGhK2yNJSwFAW9ofSVoKAJrS9kjSQgDQlLZHkpYCgLa0P5K0FAA0pM2RpKUA&#10;oCltjyQtBQBtaX8kaSEAaErbI0lLAUBT2h5JWgoA2tL+SNJCANCUtkeSlgKAprQ9krQQALSl/ZGk&#10;pQDgURznEwAArjqO46aAy9LLR0m6dwDQlvZHkpYCgKa0PZK0EAA0pe2RpKUAoC3tjyQtBQBNaXsk&#10;aSEAaErbI0lLAUBb2h9JWgoAGtLmSNJSANCUtkeSlgKAtrQ/krQQADSl7ZGkpQCgKW2PJC0FAG1p&#10;fyRpIQBoStsjSUsBQFPaHklaCADa0v5I0lIA8CiO8wkAAFcdx3FTwGXp5aMk3TsAaEv7I0lLAUBT&#10;2h5JWggAmtL2SNJSANCW9keSlgKAprQ9krQQADSl7ZGkpQCgLe2PJC0FAA1pcyRpKQBoStsjSUsB&#10;QFvaH0laCACa0vZI0lIA0JS2R5KWAoC2tD+StBAANKXtkaSlAKApbY8kLQQAbWl/JGkpAHgUx/kE&#10;AICrjuO4KeCy9PJRku4dALSl/ZGkpQCgKW2PJC0EAE1peyRpKQBoS/sjSUsBQFPaHklaCACa0vZI&#10;0lIA0Jb2R5KWAoCGtDmStBQANKXtkaSlAKAt7Y8kLQQATWl7JGkpAGhK2yNJSwFAW9ofSVoIAJrS&#10;9kjSUgDQlLZHkhYCgLa0P5K0FAA8iuN8AgDAVcdx3BRwWXr5KEn3DgDa0v5I0lIA0JS2R5IWAoCm&#10;tD2StBQAtKX9kaSlAKApbY8kLQQATWl7JGkpAGhL+yNJSwFAQ9ocSVoKAJrS9kjSUgDQlvZHkhYC&#10;gKa0PZK0FAA0pe2RpKUAoC3tjyQtBABNaXskaSkAaErbI0kLAUBb2h9JWgoAHsVxPgEA4KrjOG4K&#10;uCy9fJSkewcAbWl/JGkpAGhK2yNJCwFAU9oeSVoKANrS/kjSUgDQlLZHkhYCgKa0PZK0FAC0pf2R&#10;pKUAoCFtjiQtBQBNaXskaSkAaEv7I0kLAUBT2h5JWgoAmtL2SNJSANCW9keSFgKAprQ9krQUADSl&#10;7ZGkhQCgLe2PJC0FAI/iOJ8AAHDVcRw3BVyWXj5K0r0DgLa0P5K0FAA0pe2RpIUAoCltjyQtBQBt&#10;aX8kaSkAaErbI0kLAUBT2h5JWgoA2tL+SNJSANCQNkeSlgKAprQ9krQUALSl/ZGkhQCgKW2PJC0F&#10;AE1peyRpKQBoS/sjSQsBQFPaHklaCgCa0vZI0kIA0Jb2R5KWAoBHcZxPAAC46jiOmwIuSy8fJene&#10;AUBb2h9JWgoAmtL2SNJCANCUtkeSlgKAtrQ/krQUADSl7ZGkhQCgKW2PJC0FAG1pfyRpKQBoSJsj&#10;SUsBQFPaHklaCgDa0v5I0kIA0JS2R5KWAoCmtD2StBQAtKX9kaSFAKApbY8kLQUATWl7JGkhAGhL&#10;+yNJSwHAozjOJwAAXHUcx00Bl6WXj5J07wCgLe2PJC0FAE1peyRpIQBoStsjSUsBQFvaH0laCgCa&#10;0vZI0kIA0JS2R5KWAoC2tD+StBQANKTNkaSlAKApbY8kLQUAbWl/JGkhAGhK2yNJSwFAU9oeSVoK&#10;ANrS/kjSQgDQlLZHkpYCgKa0PZK0EAC0pf2RpKUA4FEc5xMAAK46juOmgMvSy0dJuncA0Jb2R5KW&#10;AoCmtD2StBAANKXtkaSlAKAt7Y8kLQUATWl7JGkhAGhK2yNJSwFAW9ofSVoKABrS5kjSUgDQlLZH&#10;kpYCgLa0P5K0EAA0pe2RpKUAoCltjyQtBQBtaX8kaSEAaErbI0lLAUBT2h5JWggA2tL+SNJSAPAo&#10;jvMJAABXHcdxU8Bl6eWjJN07AGhL+yNJSwFAU9oeSVoIAJrS9kjSUgDQlvZHkpYCgKa0PZK0EAA0&#10;pe2RpKUAoC3tjyQtBQANaXMkaSkAaErbI0lLAUBb2h9JWggAmtL2SNJSANCUtkeSlgKAtrQ/krQQ&#10;ADSl7ZGkpQCgKW2PJC0EAG1pfyRpKQB4FMf5BACAq47juCngsvTyUZLuHQC0pf2RpKUAoCltjyQt&#10;BABNaXskaSkAaEv7I0lLAUBT2h5JWggAmtL2SNJSANCW9keSlgKAhrQ5krQUADSl7ZGkpQCgLe2P&#10;JC0EAE1peyRpKQBoStsjSUsBQFvaH0laCACa0vZI0lIA0JS2R5IWAoC2tD+StBQAPIrjfAIAwFXH&#10;cdwUcFl6+ShJ9w4A2tL+SNJSANCUtkeSFgKAprQ9krQUALSl/ZGkpQCgKW2PJC0EAE1peyRpKQBo&#10;S/sjSUsBQEPaHElaCgCa0vZI0lIA0Jb2R5IWAoCmtD2StBQANKXtkaSlAKAt7Y8kLQQATWl7JGkp&#10;AGhK2yNJCwFAW9ofSVoKAB7FcT4BAOCq4zhuCrgsvXyUpHsHAG1pfyRpKQBoStsjSQsBQFPaHkla&#10;CgDa0v5I0lIA0JS2R5IWAoCmtD2StBQAtKX9kaSlAKAhbY4kLQUATWl7JGkpAGhL+yNJCwFAU9oe&#10;SVoKAJrS9kjSUgDQlvZHkhYCgKa0PZK0FAA0pe2RpIUAoC3tjyQtBQCP4jifAABw1XEcNwVcll4+&#10;StK9A4C2tD+StBQANKXtkaSFAKApbY8kLQUAbWl/JGkpAGhK2yNJCwFAU9oeSVoKANrS/kjSUgDQ&#10;kDZHkpYCgKa0PZK0FAC0pf2RpIUAoCltjyQtBQBNaXskaSkAaEv7I0kLAUBT2h5JWgoAmtL2SNJC&#10;ANCW9keSlgKAR3GcTwAAuOo4jpsCLksvHyXp3gFAW9ofSVoKAJrS9kjSQgDQlLZHkpYCgLa0P5K0&#10;FAA0pe2RpIUAoCltjyQtBQBtaX8kaSkAaEibI0lLAUBT2h5JWgoA2tL+SNJCANCUtkeSlgKAprQ9&#10;krQUALSl/ZGkhQCgKW2PJC0FAE1peyRpIQBoS/sjSUsBwKM4zicAAFx1HMdNAZell4+SdO8AoC3t&#10;jyQtBQBNaXskaSEAaErbI0lLAUBb2h9JWgoAmtL2SNJCANCUtkeSlgKAtrQ/krQUADSkzZGkpQCg&#10;KW2PJC0FAG1pfyRpIQBoStsjSUsBQFPaHklaCgDa0v5I0kIA0JS2R5KWAoCmtD2StBAAtKX9kaSl&#10;AOBRHOcT4O7+/vvvl69fv778+eefL58/f3759OnTy+l0elU///ufPT09vXz79u1/nvXfzn2+H3cJ&#10;/3Ecx00Bl6WXj5J07wCgLe2PJC0FAE1peyRpIQBoStsjSUsBQFvaH0laCgCa0vZI0kIA0JS2R5KW&#10;AoC2tD+StBQANKTNkaSlAKApbY8kLQUAbWl/JGkhAGhK2yNJSwFAU9oeSVoKANrS/kjSQgDQlLZH&#10;kpYCgKa0PZK0EAC0pf2RpKUA4FEc5xPgX/fjx4+Xb9++vXz58uXldDq9ex8+fHj5448/Xv7666/z&#10;/+Jjc5/vx13CZcdx3BRwWXr5KEn3DgDa0v5I0lIA0JS2R5IWAoCmtD2StBQAtKX9kaSlAKApbY8k&#10;LQQATWl7JGkpAGhL+yNJSwFAQ9ocSVoKAJrS9kjSUgDQlvZHkhYCgKa0PZK0FAA0pe2RpKUAoC3t&#10;jyQtBABNaXskaSkAaErbI0kLAUBb2h9JWgoAHsVxPuG38vz8/PLly5eXDx8+vJxOp4t9+vTp5Y8/&#10;/nj5/v37+S9Z8H///dK/Waufv5VH/S24z/fjLuG64zhuCrgsvXyUpHsHAG1pfyRpKQBoStsjSQsB&#10;QFPaHklaCgDa0v5I0lIA0JS2R5IWAoCmtD2StBQAtKX9kaSlAKAhbY4kLQUATWl7JGkpAGhL+yNJ&#10;CwFAU9oeSVoKAJrS9kjSUgDQlvZHkhYCgKa0PZK0FAA0pe2RpIUAoC3tjyQtBQCP4jif8Fv48ePH&#10;y5cvX15Op9Ob+vjx4/kJ3NPz8/PLp0+f4r/Rv9kff/zx8v379/On+n25z/fjLuH1juO4KeCy9PJR&#10;ku4dALSl/ZGkpQCgKW2PJC0EAE1peyRpKQBoS/sjSUsBQFPaHklaCACa0vZI0lIA0Jb2R5KWAoCG&#10;tDmStBQANKXtkaSlAKAt7Y8kLQQATWl7JGkpAGhK2yNJSwFAW9ofSVoIAJrS9kjSUgDQlLZHkhYC&#10;gLa0P5K0FAA8iuN8wry//vrr5cOHDy+n0+mmuJ/v37+/fP78Of673LOnp6fzJ/y9uM/34y7h7Y7j&#10;uCngsvTyUZLuHQC0pf2RpKUAoCltjyQtBABNaXskaSkAaEv7I0lLAUBT2h5JWggAmtL2SNJSANCW&#10;9keSlgKAhrQ5krQUADSl7ZGkpQCgLe2PJC0EAE1peyRpKQBoStsjSUsBQFvaH0laCACa0vZI0lIA&#10;0JS2R5IWAoC2tD+StBQAPIrjfMKs79+/v3z+/PnldDr9UtzH169fXz58+BD/TRb69OnTy99//33+&#10;tPvc5/txl3Cb4zhuCrgsvXyUpHsHAG1pfyRpKQBoStsjSQsBQFPaHklaCgDa0v5I0lIA0JS2R5IW&#10;AoCmtD2StBQAtKX9kaSlAKAhbY4kLQUATWl7JGkpAGhL+yNJCwFAU9oeSVoKAJrS9kjSUgDQlvZH&#10;khYCgKa0PZK0FAA0pe2RpIUAoC3tjyQtBQCP4jifMOnr168vHz58eDmdTr8c/64fP368fPnyJf5b&#10;rPXzN/bXX3+dP/km9/l+3CX8muM4bgq4LL18lKR7BwBtaX8kaSkAaErbI0kLAUBT2h5JWgoA2tL+&#10;SNJSANCUtkeSFgKAprQ9krQUALSl/ZGkpQCgIW2OJC0FAE1peyRpKQBoS/sjSQsBQFPaHklaCgCa&#10;0vZI0lIA0Jb2R5IWAoCmtD2StBQANKXtkaSFAKAt7Y8kLQUAj+I4nzDl+/fvL58/f345nU7vFv+e&#10;Hz9+vHz69Cn+Oyz37du38zfY4j7fj7uEX3ccx00Bl6WXj5J07wCgLe2PJC0FAE1peyRpIQBoStsj&#10;SUsBQFvaH0laCgCa0vZI0kIA0JS2R5KWAoC2tD+StBQANKTNkaSlAKApbY8kLQUAbWl/JGkhAGhK&#10;2yNJSwFAU9oeSVoKANrS/kjSQgDQlLZHkpYCgKa0PZK0EAC0pf2RpKUA4FEc5xNmfP369eXDhw8v&#10;p9PpXePf8ffff1f+/f6tvn37dv4mG9zn+3GX8D6O47gp4LL08lGS7h0AtKX9kaSlAKApbY8kLQQA&#10;TWl7JGkpAGhL+yNJSwFAU9oeSVoIAJrS9kjSUgDQlvZHkpYCgIa0OZK0FAA0pe2RpKUAoC3tjyQt&#10;BABNaXskaSkAaErbI0lLAUBb2h9JWggAmtL2SNJSANCUtkeSFgKAtrQ/krQUADyK43zC3f39998v&#10;nz59ejmdTpXo+/79+8uHDx/i/f9Offv27fyN7st9vh93Ce/nOI6bAi5LLx8l6d4BQFvaH0laCgCa&#10;0vZI0kIA0JS2R5KWAoC2tD+StBQANKXtkaSFAKApbY8kLQUAbWl/JGkpAGhImyNJSwFAU9oeSVoK&#10;ANrS/kjSQgDQlLZHkpYCgKa0PZK0FAC0pf2RpIUAoCltjyQtBQBNaXskaSEAaEv7I0lLAcCjOM4n&#10;3NXT09PL6XSqRtePHz9ePn36FO/+d+vDhw8vf//99/mb3Yf7fD/uEt7XcRw3BVyWXj5K0r0DgLa0&#10;P5K0FAA0pe2RpIUAoCltjyQtBQBtaX8kaSkAaErbI0kLAUBT2h5JWgoA2tL+SNJSANCQNkeSlgKA&#10;prQ9krQUALSl/ZGkhQCgKW2PJC0FAE1peyRpKQBoS/sjSQsBQFPaHklaCgCa0vZI0kIA0Jb2R5KW&#10;AoBHcZxPuIu///775dOnTy+n06keXZ8/f473fms/fxd//vnny7dv316en59jP/9/T09P7/6//bOP&#10;Hz++/Pjx4/zt/n3u8/24S3hfx3HcFHBZevkoSfcOANrS/kjSUgDQlLZHkhYCgKa0PZK0FAC0pf2R&#10;pKUAoCltjyQtBABNaXskaSkAaEv7I0lLAUBD2hxJWgoAmtL2SNJSANCW9keSFgKAprQ9krQUADSl&#10;7ZGkpQCgLe2PJC0EAE1peyRpKQBoStsjSQsBQFvaH0laCgAexXE+4V/148ePlz///PPldDr9a9Hz&#10;9PQU7/ytffz48eXr168v379/Pz/59X7+pr59+/by+fPn+Oxb+vLly/np/y73+X7cJby/4zhuCrgs&#10;vXyUpHsHAG1pfyRpKQBoStsjSQsBQFPaHklaCgDa0v5I0lIA0JS2R5IWAoCmtD2StBQAtKX9kaSl&#10;AKAhbY4kLQUATWl7JGkpAGhL+yNJCwFAU9oeSVoKAJrS9kjSUgDQlvZHkhYCgKa0PZK0FAA0pe2R&#10;pIUAoC3tjyQtBQCP4jif8K95fn5++fjx48vpdPpXo+Pvv/+O9/2WPnz48PL169fzE3/de/7Gfj7r&#10;3+Q+34+7hI7jOG4KuCy9fJSkewcAbWl/JGkpAGhK2yNJCwFAU9oeSVoKANrS/kjSUgDQlLZHkhYC&#10;gKa0PZK0FAC0pf2RpKUAoCFtjiQtBQBNaXskaSkAaEv7I0kLAUBT2h5JWgoAmtL2SNJSANCW9keS&#10;FgKAprQ9krQUADSl7ZGkhQCgLe2PJC0FAI/iOJ9Q9+PHj5c///zz5XQ63SU6Pn36FO/7tf38++/f&#10;v5+f9n5+/t7++OOP+L/5lj5+/Hh+4r/Dfb4fdwkdx3HcFHBZevkoSfcOANrS/kjSUgDQlLZHkhYC&#10;gKa0PZK0FAC0pf2RpKUAoCltjyQtBABNaXskaSkAaEv7I0lLAUBD2hxJWgoAmtL2SNJSANCW9keS&#10;FgKAprQ9krQUADSl7ZGkpQCgLe2PJC0EAE1peyRpKQBoStsjSQsBQFvaH0laCgAexXE+oer5+fnl&#10;48ePL6fT6W7x/p6enuJdv7YvX768/Pjx4/y0jl/9jD/79u3b+Wld7vP9uEvoOY7jpoDL0stHSbp3&#10;ANCW9keSlgKAprQ9krQQADSl7ZGkpQCgLe2PJC0FAE1peyRpIQBoStsjSUsBQFvaH0laCgAa0uZI&#10;0lIA0JS2R5KWAoC2tD+StBAANKXtkaSlAKApbY8kLQUAbWl/JGkhAGhK2yNJSwFAU9oeSVoIANrS&#10;/kjSUgDwKI7zCRU/fvx4+fLly8vpdLp7vK+f/7YfPnyId/2afv4u/i1//vln/Ayv7ePHj+cn9bjP&#10;9+Muoes4jpsCLksvHyXp3gFAW9ofSVoKAJrS9kjSQgDQlLZHkpYCgLa0P5K0FAA0pe2RpIUAoClt&#10;jyQtBQBtaX8kaSkAaEibI0lLAUBT2h5JWgoA2tL+SNJCANCUtkeSlgKAprQ9krQUALSl/ZGkhQCg&#10;KW2PJC0FAE1peyRpIQBoS/sjSUsBwKM4zie8u7/++uvlw4cPL6fT6d16enqK//fXxPv6lX+LT58+&#10;vfz48eP8pH/Hly9f4md5bd++fTs/qcN9vh93CV3HcdwUcFl6+ShJ9w4A2tL+SNJSANCUtkeSFgKA&#10;prQ9krQUALSl/ZGkpQCgKW2PJC0EAE1peyRpKQBoS/sjSUsBQEPaHElaCgCa0vZI0lIA0Jb2R5IW&#10;AoCmtD2StBQANKXtkaSlAKAt7Y8kLQQATWl7JGkpAGhK2yNJCwFAW9ofSVoKAB7FcT7h3fz48ePl&#10;y5cvL6fT6d36/Pnzy/fv3//n+en//5p4Pz//jT98+BDv+Vo//+7//lv+m37lM//s48eP5ye9P/f5&#10;ftwl9B3HcVPAZenloyTdOwBoS/sjSUsBQFPaHklaCACa0vZI0lIA0Jb2R5KWAoCmtD2StBAANKXt&#10;kaSlAKAt7Y8kLQUADWlzJGkpAGhK2yNJSwFAW9ofSVoIAJrS9kjSUgDQlLZHkpYCgLa0P5K0EAA0&#10;pe2RpKUAoCltjyQtBABtaX8kaSkAeBTH+YR38ePHj5dPnz69nE6nd+njx48vf/311/np/0f6714T&#10;7+fp6Sne8Wv6+vXr+Sn/vp+/pfSZXtvz8/P5Se/Lfb4fdwl9x3HcFHBZevkoSfcOANrS/kjSUgDQ&#10;lLZHkhYCgKa0PZK0FAC0pf2RpKUAoCltjyQtBABNaXskaSkAaEv7I0lLAUBD2hxJWgoAmtL2SNJS&#10;ANCW9keSFgKAprQ9krQUADSl7ZGkpQCgLe2PJC0EAE1peyRpKQBoStsjSQsBQFvaH0laCgAexXE+&#10;4V38+eefL6fT6V16enp6+fHjx/nJ/5H+29fE+/nw4UO842t9/vz5/IT7+fkZ0md7TX/88cf5Ke/L&#10;fb4fdwl9x3HcFHBZevkoSfcOANrS/kjSUgDQlLZHkhYCgKa0PZK0FAC0pf2RpKUAoCltjyQtBABN&#10;aXskaSkAaEv7I0lLAUBD2hxJWgoAmtL2SNJSANCW9keSFgKAprQ9krQUADSl7ZGkpQCgLe2PJC0E&#10;AE1peyRpKQBoStsjSQsBQFvaH0laCgAexXE+4V18+vTp5XQ6/VKfP39++f79+/mJ/5T+5jXxPr59&#10;+xbv9zU9Pz+fn3I/Pz9D+myv6cOHD+envB/3+X7cJfw7juO4KeCy9PJRku4dALSl/ZGkpQCgKW2P&#10;JC0EAE1peyRpKQBoS/sjSUsBQFPaHklaCACa0vZI0lIA0Jb2R5KWAoCGtDmStBQANKXtkaSlAKAt&#10;7Y8kLQQATWl7JGkpAGhK2yNJSwFAW9ofSVoIAJrS9kjSUgDQlLZHkhYCgLa0P5K0FAA8iuN8wrs4&#10;nU439/Hjx5e//vrr/KTL0t++Jt7H58+f4/1e6+ffrfj06VP8jK/pNb/Rt3Cf73ef7vJ9f5twyXEc&#10;NwVcll4+StK9A4C2tD+StBQANKXtkaSFAKApbY8kLQUAbWl/JGkpAGhK2yNJCwFAU9oeSVoKANrS&#10;/kjSUgDQkDZHkpYCgKa0PZK0FAC0pf2RpIUAoCltjyQtBQBNaXskaSkAaEv7I0kLAUBT2h5JWgoA&#10;mtL2SNJCANCW9keSlgKAR3GcT3gXp9PpzX348OHl6enp5cePH+en/O/SM14Tv+779+/xbl/T8/Pz&#10;+Sn39+3bt/gZX9Mff/xxfsqvc5/vd5/u8n1/m/C/OY7jpoDL0stHSbp3ANCW9keSlgKAprQ9krQQ&#10;ADSl7ZGkpQCgLe2PJC0FAE1peyRpIQBoStsjSUsBQFvaH0laCgAa0uZI0lIA0JS2R5KWAoC2tD+S&#10;tBAANKXtkaSlAKApbY8kLQUAbWl/JGkhAGhK2yNJSwFAU9oeSVoIANrS/kjSUgDwKI7zCe/idDq9&#10;qS9fvrx8//79/Nevk57zmvh1X79+jXd7rY8fP56fsOHHjx/xc76mDx8+nJ/y69zn+92nu3zf3yb8&#10;b47juCngsvTyUZLuHQC0pf2RpKUAoCltjyQtBABNaXskaSkAaEv7I0lLAUBT2h5JWggAmtL2SNJS&#10;ANCW9keSlgKAhrQ5krQUADSl7ZGkpQCgLe2PJC0EAE1peyRpKQBoStsjSUsBQFvaH0laCACa0vZI&#10;0lIA0JS2R5IWAoC2tD+StBQAPIrjfMK7OJ1Or+rjx48vz8/P5796m/S818Sv+/z5c7zbaz09PZ2f&#10;sOPLly/xs76mv//++/yUX+M+/0/vcZ/u8v/0Xr9N+N8cx3FTwGXp5aMk3TsAaEv7I0lLAUBT2h5J&#10;WggAmtL2SNJSANCW9keSlgKAprQ9krQQADSl7ZGkpQCgLe2PJC0FAA1pcyRpKQBoStsjSUsBQFva&#10;H0laCACa0vZI0lIA0JS2R5KWAoC2tD+StBAANKXtkaSlAKApbY8kLQQAbWl/JGkpAHgUx/mEd3E6&#10;nf7XPnz48PL09HT+r2+Tnvua+DU/fvyI9/qavn//fn7Kjm/fvsXP+pq+fv16fsrt3Od/+tX7dJf/&#10;6T1+m3DNcRw3BVyWXj5K0r0DgLa0P5K0FAA0pe2RpIUAoCltjyQtBQBtaX8kaSkAaErbI0kLAUBT&#10;2h5JWgoA2tL+SNJSANCQNkeSlgKAprQ9krQUALSl/ZGkhQCgKW2PJC0FAE1peyRpKQBoS/sjSQsB&#10;QFPaHklaCgCa0vZI0kIA0Jb2R5KWAoBHcZxPeBen0+liX758efn+/fv5v7xdevZr4tf89ddf8V6v&#10;9fHjx/MTtvz8LabP+5p+/pZ/lfv8T796n+7yP73HbxOuOY7jpoDL0stHSbp3ANCW9keSlgKAprQ9&#10;krQQADSl7ZGkpQCgLe2PJC0FAE1peyRpIQBoStsjSUsBQFvaH0laCgAa0uZI0lIA0JS2R5KWAoC2&#10;tD+StBAANKXtkaSlAKApbY8kLQUAbWl/JGkhAGhK2yNJSwFAU9oeSVoIANrS/kjSUgDwKI7zCe/i&#10;jz/+eDmdTv9PHz9+fHl+fj7/F7/u///818av+fPPP+O9Xuvn3636+dtMn/laP//uV7nP//Sr9+ku&#10;/9N7/DbhmuM4bgq4LL18lKR7BwBtaX8kaSkAaErbI0kLAUBT2h5JWgoA2tL+SNJSANCUtkeSFgKA&#10;prQ9krQUALSl/ZGkpQCgIW2OJC0FAE1peyRpKQBoS/sjSQsBQFPaHklaCgCa0vZI0lIA0Jb2R5IW&#10;AoCmtD2StBQANKXtkaSFAKAt7Y8kLQUAj+I4n/Aunp+fXz5+/PhyOp3+5/z27dv5//N+fj77lvg1&#10;nz59ivd6rb/++uv8hD1//PFH/Myv6cePH+en3MZ9/r/9yn26y/+3X/1twjXHcdwUcFl6+ShJ9w4A&#10;2tL+SNJSANCUtkeSFgKAprQ9krQUALSl/ZGkpQCgKW2PJC0EAE1peyRpKQBoS/sjSUsBQEPaHEla&#10;CgCa0vZI0lIA0Jb2R5IWAoCmtD2StBQANKXtkaSlAKAt7Y8kLQQATWl7JGkpAGhK2yNJCwFAW9of&#10;SVoKAB7FcT7ht3E6nW6K2/348SPe6Wv6+bervn37Fj/za3p+fj4/5e3c5z+79T7d5T/7ld8mvMZx&#10;HDcFXJZePkrSvQOAtrQ/krQUADSl7ZGkhQCgKW2PJC0FAG1pfyRpKQBoStsjSQsBQFPaHklaCgDa&#10;0v5I0lIA0JA2R5KWAoCmtD2StBQAtKX9kaSFAKApbY8kLQUATWl7JGkpAGhL+yNJCwFAU9oeSVoK&#10;AJrS9kjSQgDQlvZHkpYCgEdxnE/4bZxOp5vids/Pz/FOr/Xp06fzEzbd+r1+9vXr1/NT3s59/rNb&#10;79Nd/rNf+W3CaxzHcVPAZenloyTdOwBoS/sjSUsBQFPaHklaCACa0vZI0lIA0Jb2R5KWAoCmtD2S&#10;tBAANKXtkaSlAKAt7Y8kLQUADWlzJGkpAGhK2yNJSwFAW9ofSVoIAJrS9kjSUgDQlLZHkpYCgLa0&#10;P5K0EAA0pe2RpKUAoCltjyQtBABtaX8kaSkAeBTH+YTfxul0uilu9/T0FO/0Wn/88cf5CbvS535N&#10;f/755/kJb+c+/9mt9+ku/9mv/DbhNY7juCngsvTyUZLuHQC0pf2RpKUAoCltjyQtBABNaXskaSkA&#10;aEv7I0lLAUBT2h5JWggAmtL2SNJSANCW9keSlgKAhrQ5krQUADSl7ZGkpQCgLe2PJC0EAE1peyRp&#10;KQBoStsjSUsBQFvaH0laCACa0vZI0lIA0JS2R5IWAoC2tD+StBQAPIrjfMJv43Q63RS3+/LlS7zT&#10;az09PZ2fsOvTp0/xs1/r8+fP5ye8nfv8Z7fep7v8Z7/y24TXOI7jpoDL0stHSbp3ANCW9keSlgKA&#10;prQ9krQQADSl7ZGkpQCgLe2PJC0FAE1peyRpIQBoStsjSUsBQFvaH0laCgAa0uZI0lIA0JS2R5KW&#10;AoC2tD+StBAANKXtkaSlAKApbY8kLQUAbWl/JGkhAGhK2yNJSwFAU9oeSVoIANrS/kjSUgDwKI7z&#10;Cb+N0+l0U9zu06dP8U6v9fz8fH7Crs+fP8fPfq2PHz+en/B27vOf3Xqf7vKf/cpvE17jOI6bAi5L&#10;Lx8l6d4BQFvaH0laCgCa0vZI0kIA0JS2R5KWAoC2tD+StBQANKXtkaSFAKApbY8kLQUAbWl/JGkp&#10;AGhImyNJSwFAU9oeSVoKANrS/kjSQgDQlLZHkpYCgKa0PZK0FAC0pf2RpIUAoCltjyQtBQBNaXsk&#10;aSEAaEv7I0lLAcCjOM4n/DZOp9NNcbt0n6/p77//Pj9h19PTU/zsr+lW6VmvyX3+U3rOa3KXcLvj&#10;OG4KuCy9fJSkewcAbWl/JGkpAGhK2yNJCwFAU9oeSVoKANrS/kjSUgDQlLZHkhYCgKa0PZK0FAC0&#10;pf2RpKUAoCFtjiQtBQBNaXskaSkAaEv7I0kLAUBT2h5JWgoAmtL2SNJSANCW9keSFgKAprQ9krQU&#10;ADSl7ZGkhQCgLe2PJC0FAI/iOJ/w2zidTjfFbb5//x7v8zX9Dr5+/Ro/+2v6eTdv5T4v99b7dJeX&#10;u+W3Ca91HMdNAZell4+SdO8AoC3tjyQtBQBNaXskaSEAaErbI0lLAUBb2h9JWgoAmtL2SNJCANCU&#10;tkeSlgKAtrQ/krQUADSkzZGkpQCgKW2PJC0FAG1pfyRpIQBoStsjSUsBQFPaHklaCgDa0v5I0kIA&#10;0JS2R5KWAoCmtD2StBAAtKX9kaSlAOBRHOcTfhun0+mmuM3z83O8z2t9+PDh/IRtt36/n/3827dy&#10;n5d76326y8u99S7hLY7juCngsvTyUZLuHQC0pf2RpKUAoCltjyQtBABNaXskaSkAaEv7I0lLAUBT&#10;2h5JWggAmtL2SNJSANCW9keSlgKAhrQ5krQUADSl7ZGkpQCgLe2PJC0EAE1peyRpKQBoStsjSUsB&#10;QFvaH0laCACa0vZI0lIA0JS2R5IWAoC2tD+StBQAPIrjfMJv43Q63RS3+fr1a7zPa33+/Pn8hG3P&#10;z8/x87+mn3/7Vu7zcm+9T3d5uVt+m/Bax3HcFHBZevkoSfcOANrS/kjSUgDQlLZHkhYCgKa0PZK0&#10;FAC0pf2RpKUAoCltjyQtBABNaXskaSkAaEv7I0lLAUBD2hxJWgoAmtL2SNJSANCW9keSFgKAprQ9&#10;krQUADSl7ZGkpQCgLe2PJC0EAE1peyRpKQBoStsjSQsBQFvaH0laCgAexXE+4bdxOp1uits8PT3F&#10;+7zW58+fz0/Ylz7/a/p5N2/lPi/31vt0l5e75bcJr3Ucx00Bl6WXj5J07wCgLe2PJC0FAE1peyRp&#10;IQBoStsjSUsBQFvaH0laCgCa0vZI0kIA0JS2R5KWAoC2tD+StBQANKTNkaSlAKApbY8kLQUAbWl/&#10;JGkhAGhK2yNJSwFAU9oeSVoKANrS/kjSQgDQlLZHkpYCgKa0PZK0EAC0pf2RpKUA4FEc5xN+G6fT&#10;6aa4zZcvX+J9XuvPP/88P2Ff+vyv6enp6fyE13Ofl3vrfbrLy93y24TXOo7jpoDL0stHSbp3ANCW&#10;9keSlgKAprQ9krQQADSl7ZGkpQCgLe2PJC0FAE1peyRpIQBoStsjSUsBQFvaH0laCgAa0uZI0lIA&#10;0JS2R5KWAoC2tD+StBAANKXtkaSlAKApbY8kLQUAbWl/JGkhAGhK2yNJSwFAU9oeSVoIANrS/kjS&#10;UgDwKI7zCb+N0+l0U9zm8+fP8T6v9fT0dH7Cvg8fPsTvcK1bvqP7vNxbv6O7vNzv9B35/RzHcVPA&#10;ZenloyTdOwBoS/sjSUsBQFPaHklaCACa0vZI0lIA0Jb2R5KWAoCmtD2StBAANKXtkaSlAKAt7Y8k&#10;LQUADWlzJGkpAGhK2yNJSwFAW9ofSVoIAJrS9kjSUgDQlLZHkpYCgLa0P5K0EAA0pe2RpKUAoClt&#10;jyQtBABtaX8kaSkAeBTH+YTfxul0uilu8/nz53if13p6ejo/Yd+t3/Hn372V+7zcW+/TXV7urXcJ&#10;b3Ecx00Bl6WXj5J07wCgLe2PJC0FAE1peyRpIQBoStsjSUsBQFvaH0laCgCa0vZI0kIA0JS2R5KW&#10;AoC2tD+StBQANKTNkaSlAKApbY8kLQUAbWl/JGkhAGhK2yNJSwFAU9oeSVoKANrS/kjSQgDQlLZH&#10;kpYCgKa0PZK0EAC0pf2RpKUA4FEc5xN+G6fT6aa4TbrL1/T169fzE/Z9/vw5fodr/fy7t0rPeU3u&#10;85/SM16Tu4RfcxzHTQGXpZePknTvAKAt7Y8kLQUATWl7JGkhAGhK2yNJSwFAW9ofSVoKAJrS9kjS&#10;QgDQlLZHkpYCgLa0P5K0FAA0pM2RpKUAoCltjyQtBQBtaX8kaSEAaErbI0lLAUBT2h5JWgoA2tL+&#10;SNJCANCUtkeSlgKAprQ9krQQALSl/ZGkpQDgURznE34bp9PpprhNusvX9Pz8fH7Cvs+fP8fvcK2f&#10;f/dW6TmvyX3+U3rGa3KX8GuO47gp4LL08lGS7h0AtKX9kaSlAKApbY8kLQQATWl7JGkpAGhL+yNJ&#10;SwFAU9oeSVoIAJrS9kjSUgDQlvZHkpYCgIa0OZK0FAA0pe2RpKUAoC3tjyQtBABNaXskaSkAaErb&#10;I0lLAUBb2h9JWggAmtL2SNJSANCUtkeSFgKAtrQ/krQUADyK43zCb+N0Ot0Ut0l3+Zqen5/PT9j3&#10;xx9/xO9wrc+fP5+f8HrpOa/Jff5TesZrcpfwa47juCngsvTyUZLuHQC0pf2RpKUAoCltjyQtBABN&#10;aXskaSkAaEv7I0lLAUBT2h5JWggAmtL2SNJSANCW9keSlgKAhrQ5krQUADSl7ZGkpQCgLe2PJC0E&#10;AE1peyRpKQBoStsjSUsBQFvaH0laCACa0vZI0lIA0JS2R5IWAoC2tD+StBQAPIrjfMJv43Q63RRv&#10;9/3793iXr+n5+fn8lH1PT0/xO1zr48eP5ye8jvv833vLfbrL/723/jbhLY7juCngsvTyUZLuHQC0&#10;pf2RpKUAoCltjyQtBABNaXskaSkAaEv7I0lLAUBT2h5JWggAmtL2SNJSANCW9keSlgKAhrQ5krQU&#10;ADSl7ZGkpQCgLe2PJC0EAE1peyRpKQBoStsjSUsBQFvaH0laCACa0vZI0lIA0JS2R5IWAoC2tD+S&#10;tBQAPIrjfMJv43Q63RRv9/z8HO/yNf3829/F09NT/A6v6S3c5/Vey11eD1qO47gp4LL08lGS7h0A&#10;tKX9kaSlAKApbY8kLQQATWl7JGkpAGhL+yNJSwFAU9oeSVoIAJrS9kjSUgDQlvZHkpYCgIa0OZK0&#10;FAA0pe2RpKUAoC3tjyQtBABNaXskaSkAaErbI0lLAUBb2h9JWggAmtL2SNJSANCUtkeSFgKAtrQ/&#10;krQUADyK43zCb+N0Ot0Ub/f8/Bzv8jX9/NvfxdPTU/wOr+kt3Of1XstdXg9ajuO4KeCy9PJRku4d&#10;ALSl/ZGkpQCgKW2PJC0EAE1peyRpKQBoS/sjSUsBQFPaHklaCACa0vZI0lIA0Jb2R5KWAoCGtDmS&#10;tBQANKXtkaSlAKAt7Y8kLQQATWl7JGkpAGhK2yNJSwFAW9ofSVoIAJrS9kjSUgDQlLZHkhYCgLa0&#10;P5K0FAA8iuN8wm/jdDrdFG/3/Pwc7/I1/fzb38XT01P8Dq/pLdzn9V7LXV4PWo7juCngsvTyUZLu&#10;HQC0pf2RpKUAoCltjyQtBABNaXskaSkAaEv7I0lLAUBT2h5JWggAmtL2SNJSANCW9keSlgKAhrQ5&#10;krQUADSl7ZGkpQCgLe2PJC0EAE1peyRpKQBoStsjSUsBQFvaH0laCACa0vZI0lIA0JS2R5IWAoC2&#10;tD+StBQAPIrjfMJv43Q63RRv9/z8HO/yNf1Onp6e4nd4TW/hPq/3Wu7yetByHMdNAZell4+SdO8A&#10;oC3tjyQtBQBNaXskaSEAaErbI0lLAUBb2h9JWgoAmtL2SNJCANCUtkeSlgKAtrQ/krQUADSkzZGk&#10;pQCgKW2PJC0FAG1pfyRpIQBoStsjSUsBQFPaHklaCgDa0v5I0kIA0JS2R5KWAoCmtD2StBAAtKX9&#10;kaSlAOBRHOcTfhun0+mmeLvn5+d4l6/pd/L09BS/w2t6C/d5vddyl9eDluM4/uuCtvTyUZLuHQC0&#10;pf2RpKUAoCltjyQtBABNaXskaSkAaEv7I0lLAUBT2h5JWggAmtL2SNJSANCW9keSlgKAhrQ5krQU&#10;ADSl7ZGkpQCgLe2PJC0EAE1peyRpKQBoStsjSUsBQFvaH0laCACa0vZI0lIA0JS2R5IWAoC2tD+S&#10;tBQAPIrjfMJv43Q63RRv9/z8HO/yNf1Onp6e4nd4TW/hPq/3Wu7yetByHMd/XdCWXj5K0r0DgLa0&#10;P5K0FAA0pe2RpIUAoCltjyQtBQBtaX8kaSkAaErbI0kLAUBT2h5JWgoA2tL+SNJSANCQNkeSlgKA&#10;prQ9krQUALSl/ZGkhQCgKW2PJC0FAE1peyRpKQBoS/sjSQsBQFPaHklaCgCa0vZI0kIA0Jb2R5KW&#10;AoBHcZxP+G2cTqeb4u2en5/jXb6m38nT01P8Dq/pLdzn9V7LXV4PWo7j+K8L2tLLR0m6dwDQlvZH&#10;kpYCgKa0PZK0EAA0pe2RpKUAoC3tjyQtBQBNaXskaSEAaErbI0lLAUBb2h9JWgoAGtLmSNJSANCU&#10;tkeSlgKAtrQ/krQQADSl7ZGkpQCgKW2PJC0FAG1pfyRpIQBoStsjSUsBQFPaHklaCADa0v5I0lIA&#10;8CiO8wm/jdPpdFO83fPzc7zL1/Q7eXp6it/hNb2F+7zea7nL60HLcRz/dUFbevkoSfcOANrS/kjS&#10;UgDQlLZHkhYCgKa0PZK0FAC0pf2RpKUAoCltjyQtBABNaXskaSkAaEv7I0lLAUBD2hxJWgoAmtL2&#10;SNJSANCW9keSFgKAprQ9krQUADSl7ZGkpQCgLe2PJC0EAE1peyRpKQBoStsjSQsBQFvaH0laCgAe&#10;xXE+4bdxOp1uird7fn6Od/mafidPT0/xO7ymt3Cf13std3k9aDmO478uaEsvHyXp3gFAW9ofSVoK&#10;AJrS9kjSQgDQlLZHkpYCgLa0P5K0FAA0pe2RpIUAoCltjyQtBQBtaX8kaSkAaEibI0lLAUBT2h5J&#10;WgoA2tL+SNJCANCUtkeSlgKAprQ9krQUALSl/ZGkhQCgKW2PJC0FAE1peyRpIQBoS/sjSUsBwKM4&#10;zif8Nk6n003xds/Pz/EuX9Pv5OnpKX6H1/QW7vN6r+Uurwctx3H81wVt6eWjJN07AGhL+yNJSwFA&#10;U9oeSVoIAJrS9kjSUgDQlvZHkpYCgKa0PZK0EAA0pe2RpKUAoC3tjyQtBQANaXMkaSkAaErbI0lL&#10;AUBb2h9JWggAmtL2SNJSANCUtkeSlgKAtrQ/krQQADSl7ZGkpQCgKW2PJC0EAG1pfyRpKQB4FMf5&#10;hN/G6XS6Kd7u+fk53uVr+vm3v4unp6f4HV7TW7jP672Wu7wetBzH8V8XtKWXj5J07wCgLe2PJC0F&#10;AE1peyRpIQBoStsjSUsBQFvaH0laCgCa0vZI0kIA0JS2R5KWAoC2tD+StBQANKTNkaSlAKApbY8k&#10;LQUAbWl/JGkhAGhK2yNJSwFAU9oeSVoKANrS/kjSQgDQlLZHkpYCgKa0PZK0EAC0pf2RpKUA4FEc&#10;5xN+G6fT6aZ4u+fn53iXr+nn3/4unp6e4nd4TW/hPq/3Wu7yetByHMd/XdCWXj5K0r0DgLa0P5K0&#10;FAA0pe2RpIUAoCltjyQtBQBtaX8kaSkAaErbI0kLAUBT2h7p/2PHjnHbyhaljZ7xMlTqrDNFzhw5&#10;U+bQoVPFnoFm4EHoh9/jHzzc4pXMdjXL7LWADyewdURuCChgS0sBQFvaH0laCgAa0uZI0lIA0JS2&#10;R5KWAoC2tD+StBAANKXtkaSlAKApbY8kLQUAbWl/JGkhAGhK2yNJSwFAU9oeSVoIANrS/kjSUgBw&#10;L47zE/4Yp9Ppqvh1z8/P8Szf08+f/VM8PT3F7/CefoXzfLv3cpZvBy3HcfzrgrZ0+ShJtw4A2tL+&#10;SNJSANCUtkeSFgKAprQ9krQUALSl/ZGkpQCgKW2PJC0EAE1peyRpKQBoS/sjSUsBQEPaHElaCgCa&#10;0vZI0lIA0Jb2R5IWAoCmtD2StBQANKXtkaSlAKAt7Y8kLQQATWl7JGkpAGhK2yNJCwFAW9ofSVoK&#10;AO7FcX7CH+N0Ol0Vv+75+Tme5Xv6+bN/iqenp/gd3uqvv/46v+F9nOd/71fO01n+9371bxN+xXEc&#10;/7qgLV0+StKtA4C2tD+StBQANKXtkaSFAKApbY8kLQUAbWl/JGkpAGhK2yNJCwFAU9oeSVoKANrS&#10;/kjSUgDQkDZHkpYCgKa0PZK0FAC0pf2RpIUAoCltjyQtBQBNaXskaSkAaEv7I0kLAUBT2h5JWgoA&#10;mtL2SNJCANCW9keSlgKAe3Gcn/DHOJ1OV8Wve35+jmf5nn7+7J/i6ekpfoe3enx8PL/hfZznf+9X&#10;ztNZ/vd+9W8TfsVxHP+6oC1dPkrSrQOAtrQ/krQUADSl7ZGkhQCgKW2PJC0FAG1pfyRpKQBoStsj&#10;SQsBQFPaHklaCgDa0v5I0lIA0JA2R5KWAoCmtD2StBQAtKX9kaSFAKApbY8kLQUATWl7JGkpAGhL&#10;+yNJCwFAU9oeSVoKAJrS9kjSQgDQlvZHkpYCgHtxnJ/wxzidTlfFr3t+fo5n+Z5+/uyf4unpKX6H&#10;t3p8fDy/4X2c53/vV87TWf73fvVvE37FcRz/uqAtXT5K0q0DgLa0P5K0FAA0pe2RpIUAoCltjyQt&#10;BQBtaX8kaSkAaErbI0kLAUBT2h5JWgoA2tL+SNJSANCQNkeSlgKAprQ9krQUALSl/ZGkhQCgKW2P&#10;JC0FAE1peyRpKQBoS/sjSQsBQFPaHklaCgCa0vZI0kIA0Jb2R5KWAoB7cZyf8Mc4nU5XxXXSWb6n&#10;b9++nd+w79OnT/E7vNXj4+P5De+X3vOenOd/Su94T84S/p7jOP51QVu6fJSkWwcAbWl/JGkpAGhK&#10;2yNJCwFAU9oeSVoKANrS/kjSUgDQlLZHkhYCgKa0PZK0FAC0pf2RpKUAoCFtjiQtBQBNaXskaSkA&#10;aEv7I0kLAUBT2h5JWgoAmtL2SNJSANCW9keSFgKAprQ9krQUADSl7ZGkhQCgLe2PJC0FAPfiOD/h&#10;j3E6na6K66SzfE9PT0/nN+x7fHyM3+GtPn36dH7D+6X3vCfn+Z/SO96Ts4S/5ziOf13Qli4fJenW&#10;AUBb2h9JWgoAmtL2SNJCANCUtkeSlgKAtrQ/krQUADSl7ZGkhQCgKW2PJC0FAG1pfyRpKQBoSJsj&#10;SUsBQFPaHklaCgDa0v5I0kIA0JS2R5KWAoCmtD2StBQAtKX9kaSFAKApbY8kLQUATWl7JGkhAGhL&#10;+yNJSwHAvTjOT/hjnE6nq+I66Szf09PT0/kN+x4fH+N3eKtrvmN6z3tynv8pveM9OUv4e47juCrg&#10;snT5KEm3DgDa0v5I0lIA0JS2R5IWAoCmtD2StBQAtKX9kaSlAKApbY8kLQQATWl7JGkpAGhL+yNJ&#10;SwFAQ9ocSVoKAJrS9kjSUgDQlvZHkhYCgKa0PZK0FAA0pe2RpKUAoC3tjyQtBABNaXskaSkAaErb&#10;I0kLAUBb2h9JWgoA7sVxfsIf43Q6XRXXeXh4iOf5Vk9PT+c37Ht8fIzf4a2u+Y7O83K/+h2d5eX+&#10;pO/In+c4jqsCLkuXj5J06wCgLe2PJC0FAE1peyRpIQBoStsjSUsBQFvaH0laCgCa0vZI0kIA0JS2&#10;R5KWAoC2tD+StBQANKTNkaSlAKApbY8kLQUAbWl/JGkhAGhK2yNJSwFAU9oeSVoKANrS/kjSQgDQ&#10;lLZHkpYCgKa0PZK0EAC0pf2RpKUA4F4c5yf8MU6n01VxncfHx3ieb/Xx48fzG/Z9+PAhfoe3+vbt&#10;2/kN7+c8L/er5+ksL3fN3ya813EcVwVcli4fJenWAUBb2h9JWgoAmtL2SNJCANCUtkeSlgKAtrQ/&#10;krQUADSl7ZGkhQCgKW2PJC0FAG1pfyRpKQBoSJsjSUsBQFPaHklaCgDa0v5I0kIA0JS2R5KWAoCm&#10;tD2StBQAtKX9kaSFAKApbY8kLQUATWl7JGkhAGhL+yNJSwHAvTjOT/hjnE6nq+I6j4+P8Tzf6ufP&#10;/SnS539Pz8/P5ze8n/O83K+ep7O83DV/m/Bex3FcFXBZunyUpFsHAG1pfyRpKQBoStsjSQsBQFPa&#10;HklaCgDa0v5I0lIA0JS2R5IWAoCmtD2StBQAtKX9kaSlAKAhbY4kLQUATWl7JGkpAGhL+yNJCwFA&#10;U9oeSVoKAJrS9kjSUgDQlvZHkhYCgKa0PZK0FAA0pe2RpIUAoC3tjyQtBQD34jg/4Y9xOp2uiut8&#10;/PgxnudbPT4+nt+wL33+9/Ty8nJ+w/s5z8v96nk6y8td87cJ73Ucx1UBl6XLR0m6dQDQlvZHkpYC&#10;gKa0PZK0EAA0pe2RpKUAoC3tjyQtBQBNaXskaSEAaErbI0lLAUBb2h9JWgoAGtLmSNJSANCUtkeS&#10;lgKAtrQ/krQQADSl7ZGkpQCgKW2PJC0FAG1pfyRpIQBoStsjSUsBQFPaHklaCADa0v5I0lIAcC+O&#10;8xP+GKfT6aq4ztPTUzzP9/QneH5+jp/9PV3DeV7uVznLy0HTcRxXBVyWLh8l6dYBQFvaH0laCgCa&#10;0vZI0kIA0JS2R5KWAoC2tD+StBQANKXtkaSFAKApbY8kLQUAbWl/JGkpAGhImyNJSwFAU9oeSVoK&#10;ANrS/kjSQgDQlLZHkpYCgKa0PZK0FAC0pf2RpIUAoCltjyQtBQBNaXskaSEAaEv7I0lLAcC9OM5P&#10;+GOcTqer4jpPT0/xPN/Tn+D5+Tl+9rf68OHD+Q2/xnnmrjlPZ5m79m8T3us4jqsCLkuXj5J06wCg&#10;Le2PJC0FAE1peyRpIQBoStsjSUsBQFvaH0laCgCa0vZI0kIA0JS2R5KWAoC2tD+StBQANKTNkaSl&#10;AKApbY8kLQUAbWl/JGkhAGhK2yNJSwFAU9oeSVoKANrS/kjSQgDQlLZHkpYCgKa0PZK0EAC0pf2R&#10;pKUA4F4c5yf8MU6n01Vxnefn53ie7+nnz657enqKn/2tHh8fz2/4Nc4zd815OsvctX+b8F7HcVwV&#10;cFm6fJSkWwcAbWl/JGkpAGhK2yNJCwFAU9oeSVoKANrS/kjSUgDQlLZHkhYCgKa0PZK0FAC0pf2R&#10;pKUAoCFtjiQtBQBNaXskaSkAaEv7I0kLAUBT2h5JWgoAmtL2SNJSANCW9keSFgKAprQ9krQUADSl&#10;7ZGkhQCgLe2PJC0FAPfiOD/hj3E6na6K6zw/P8fzfE/fvn07v2XXp0+f4md/q6enp/Mbfo3zzF1z&#10;ns4yd+3fJrzXcRxXBVyWLh8l6dYBQFvaH0laCgCa0vZI0kIA0JS2R5KWAoC2tD+StBQANKXtkaSF&#10;AKApbY8kLQUAbWl/JGkpAGhImyNJSwFAU9oeSVoKANrS/kjSQgDQlLZHkpYCgKa0PZK0FAC0pf2R&#10;pIUAoCltjyQtBQBNaXskaSEAaEv7I0lLAcC9OM5P+GOcTqer4nrpPN/T09PT+Q27Hh8f42d/q69f&#10;v57f8OvS+96T8/xP6V3vyVnC9Y7juCrgsnT5KEm3DgDa0v5I0lIA0JS2R5IWAoCmtD2StBQAtKX9&#10;kaSlAKApbY8kLQQATWl7JGkpAGhL+yNJSwFAQ9ocSVoKAJrS9kjSUgDQlvZHkhYCgKa0PZK0FAA0&#10;pe2RpKUAoC3tjyQtBABNaXskaSkAaErbI0kLAUBb2h9JWgoA7sVxfsIf43Q6XRXXe3h4iGf6Vh8/&#10;fjy/YVf63O/p+fn5/IZf5zz/s2vP01n+Z3/nbxPe4ziOqwIuS5ePknTrAKAt7Y8kLQUATWl7JGkh&#10;AGhK2yNJSwFAW9ofSVoKAJrS9kjSQgDQlLZHkpYCgLa0P5K0FAA0pM2RpKUAoCltjyQtBQBtaX8k&#10;aSEAaErbI0lLAUBT2h5JWgoA2tL+SNJCANCUtkeSlgKAprQ9krQQALSl/ZGkpQDgXhznJ/wxTqfT&#10;VXG9x8fHeKZv9ddff53fsOn79+/xc7+nv8N5/mfXcpb/GbQdx3FVwGXp8lGSbh0AtKX9kaSlAKAp&#10;bY8kLQQATWl7JGkpAGhL+yNJSwFAU9oeSVoIAJrS9kjSUgDQlvZHkpYCgIa0OZK0FAA0pe2RpKUA&#10;oC3tjyQtBABNaXskaSkAaErbI0lLAUBb2h9JWggAmtL2SNJSANCUtkeSFgKAtrQ/krQUANyL4/yE&#10;P8bpdLoqrvf58+d4pu9p2ZcvX+Jnfqu//vrr/IbrOM//2985T2f5f/u7f5vwHsdxXBVwWbp8lKRb&#10;BwBtaX8kaSkAaErbI0kLAUBT2h5JWgoA2tL+SNJSANCUtkeSFgKAprQ9krQUALSl/ZGkpQCgIW2O&#10;JC0FAE1peyRpKQBoS/sjSQsBQFPaHklaCgCa0vZI0lIA0Jb2R5IWAoCmtD2StBQANKXtkaSFAKAt&#10;7Y8kLQUA9+I4P+GPcTqdrorrff36NZ7pe3p+fj6/Zc+nT5/iZ36rz58/n99wHef5f/s75+ks/29/&#10;928T3uM4jqsCLkuXj5J06wCgLe2PJC0FAE1peyRpIQBoStsjSUsBQFvaH0laCgCa0vZI0kIA0JS2&#10;R5KWAoC2tD+StBQANKTNkaSlAKApbY8kLQUAbWl/JGkhAGhK2yNJSwFAU9oeSVoKANrS/kjSQgDQ&#10;lLZHkpYCgKa0PZK0EAC0pf2RpKUA4F4c5yf8MU6n01Vxve/fv8czfU9PT0/nt+x5eHiIn/mtvn79&#10;en7DdZzn/+3vnKez/L/93b9NeI/jOK4KuCxdPkrSrQOAtrQ/krQUADSl7ZGkhQCgKW2PJC0FAG1p&#10;fyRpKQBoStsjSQsBQFPaHklaCgDa0v5I0lIA0JA2R5KWAoCmtD2StBQAtKX9kaSFAKApbY8kLQUA&#10;TWl7JGkpAGhL+yNJCwFAU9oeSVoKAJrS9kjSQgDQlvZHkpYCgHtxnJ/wxzidTlfF35PO9D09Pj6e&#10;37Dl+/fv8fO+px8/fpzfcr303vfkPP9Teud7cpZwneM4rgq4LF0+StKtA4C2tD+StBQANKXtkaSF&#10;AKApbY8kLQUAbWl/JGkpAGhK2yNJCwFAU9oeSVoKANrS/kjSUgDQkDZHkpYCgKa0PZK0FAC0pf2R&#10;pIUAoCltjyQtBQBNaXskaSkAaEv7I0kLAUBT2h5JWgoAmtL2SNJCANCW9keSlgKAe3Gcn/DHOJ1O&#10;V8Xf8/j4GM/1Pf348eP8lh2fP3+On/Wt/vrrr/Mb/h7n+b/9jvN0lv/b7/rbhLccx3FVwGXp8lGS&#10;bh0AtKX9kaSlAKApbY8kLQQATWl7JGkpAGhL+yNJSwFAU9oeSVoIAJrS9kjSUgDQlvZHkpYCgIa0&#10;OZK0FAA0pe2RpKUAoC3tjyQtBABNaXskaSkAaErbI0lLAUBb2h9JWggAmtL2SNJSANCUtkeSFgKA&#10;trQ/krQUANyL4/yEP8bpdLoq/p6np6d4ru/p69ev57fs+PDhQ/ysb/X58+fzG/4e5/m//Y7zdJb/&#10;2+/624S3HMdxVcBl6fJRkm4dALSl/ZGkpQCgKW2PJC0EAE1peyRpKQBoS/sjSUsBQFPaHklaCACa&#10;0vZI0lIA0Jb2R5KWAoCGtDmStBQANKXtkaSlAKAt7Y8kLQQATWl7JGkpAGhK2yNJSwFAW9ofSVoI&#10;AJrS9kjSUgDQlLZHkhYCgLa0P5K0FADci+P8hD/G6XS6Kv6e79+/x3N9Tx8/fjy/ZcPz83P8nO/p&#10;5zn8Ds7zf/sd5+ks/7ff9bcJbzmO46qAy9LloyTdOgBoS/sjSUsBQFPaHklaCACa0vZI0lIA0Jb2&#10;R5KWAoCmtD2StBAANKXtkaSlAKAt7Y8kLQUADWlzJGkpAGhK2yNJSwFAW9ofSVoIAJrS9kjSUgDQ&#10;lLZHkpYCgLa0P5K0EAA0pe2RpKUAoCltjyQtBABtaX8kaSkAuBfH+Ql/jNPpdFX8fQ8PD/Fs39PL&#10;y8v5Lbf36dOn+Bnf6sOHD+c3/B7O8/edp7P8vX+b8N8cx3FVwGXp8lGSbh0AtKX9kaSlAKApbY8k&#10;LQQATWl7JGkpAGhL+yNJSwFAU9oeSVoIAJrS9kjSUgDQlvZHkpYCgIa0OZK0FAA0pe2RpKUAoC3t&#10;jyQtBABNaXskaSkAaErbI0lLAUBb2h9JWggAmtL2SNJSANCUtkeSFgKAtrQ/krQUANyL4/yEP8bp&#10;dLoq/r5Pnz7Fs31PT09P57fc1svLS/x87+l3fwfn+fu+g7Pc+A78OxzHcVXAZenyUZJuHQC0pf2R&#10;pKUAoCltjyQtBABNaXskaSkAaEv7I0lLAUBT2h5JWggAmtL2SNJSANCW9keSlgKAhrQ5krQUADSl&#10;7ZGkpQCgLe2PJC0EAE1peyRpKQBoStsjSUsBQFvaH0laCACa0vZI0lIA0JS2R5IWAoC2tD+StBQA&#10;3Ivj/IQ/xul0uir+vm/fvsWzfU8PDw+vP378OL/pdp6enuLne08vLy/nt/wezvP3naez/L1/m/Df&#10;HMdxVcBl6fJRkm4dALSl/ZGkpQCgKW2PJC0EAE1peyRpKQBoS/sjSUsBQFPaHklaCACa0vZI0lIA&#10;0Jb2R5KWAoCGtDmStBQANKXtkaSlAKAt7Y8kLQQATWl7JGkpAGhK2yNJSwFAW9ofSVoIAJrS9kjS&#10;UgDQlLZHkhYCgLa0P5K0FADci+P8hD/G6XS6Kn6Ph4eHeL7v6enp6fyW23h5eYmf6z19/Pjx/Jbf&#10;y3n+Ps4S/hnHcVwVcFm6fJSkWwcAbWl/JGkpAGhK2yNJCwFAU9oeSVoKANrS/kjSUgDQlLZHkhYC&#10;gKa0PZK0FAC0pf2RpKUAoCFtjiQtBQBNaXskaSkAaEv7I0kLAUBT2h5JWgoAmtL2SNJSANCW9keS&#10;FgKAprQ9krQUADSl7ZGkhQCgLe2PJC0FAPfiOD/hj3E6na7qT/by8vL69PT0+uHDh/jdfvbw8PD6&#10;6dOn12/fvp1/quPz58/x97+nn5/xx48f5zf98x4fH+Pnek/Pz8/nt/xezvP3cZbwzziO46qAy9Ll&#10;oyTdOgBoS/sjSUsBQFPaHklaCACa0vZI0lIA0Jb2R5KWAoCmtD2StBAANKXtkaSlAKAt7Y8kLQUA&#10;DWlzJGkpAGhK2yNJSwFAW9ofSVoIAJrS9kjSUgDQlLZHkpYCgLa0P5K0EAA0pe2RpKUAoCltjyQt&#10;BABtaX8kaSkAuBfH+Ql/jNPpdFV/qufn5/h9/lufP38+//Tv9/LyEn/ne/v48eP5Tf+sr1+/xs/z&#10;nh4fH89v+f2c5+/jLOGfcRzHVQGXpctHSbp1ANCW9keSlgKAprQ9krQQADSl7ZGkpQCgLe2PJC0F&#10;AE1peyRpIQBoStsjSUsBQFvaH0laCgAa0uZI0lIA0JS2R5KWAoC2tD+StBAANKXtkaSlAKApbY8k&#10;LQUAbWl/JGkhAGhK2yNJSwFAU9oeSVoIANrS/kjSUgBwL47zE/4Yp9Ppqv5EP378eP3w4UP8Pm/1&#10;/Px8fsvv9/j4GH/ne/v69ev5Tf+M79+/vz48PMTP8p6aZ/mT8/x9nCX0HcdxVcBl6fJRkm4dALSl&#10;/ZGkpQCgKW2PJC0EAE1peyRpKQBoS/sjSUsBQFPaHklaCACa0vZI0lIA0Jb2R5KWAoCGtDmStBQA&#10;NKXtkaSlAKAt7Y8kLQQATWl7JGkpAGhK2yNJSwFAW9ofSVoIAJrS9kjSUgDQlLZHkhYCgLa0P5K0&#10;FADci+P8hD/G6XS6qj/Rly9f4nd5T4+Pj+e3/H7Pz8/xd763h4eH1+/fv5/f1vXz9/z8felzvKfm&#10;Of5/zvP3cZbQdxzHVQGXpctHSbp1ANCW9keSlgKAprQ9krQQADSl7ZGkpQCgLe2PJC0FAE1peyRp&#10;IQBoStsjSUsBQFvaH0laCgAa0uZI0lIA0JS2R5KWAoC2tD+StBAANKXtkaSlAKApbY8kLQUAbWl/&#10;JGkhAGhK2yNJSwFAU9oeSVoIANrS/kjSUgBwL47zE/4Yp9Ppqv5Enz9/jt/lPT08PJzf0vH4+Bh/&#10;73v7+fm+f/9+flvHz/f//D3p97+39mf8/5zn7+Msoes4jqsCLkuXj5J06wCgLe2PJC0FAE1peyRp&#10;IQBoStsjSUsBQFvaH0laCgCa0vZI0kIA0JS2R5KWAoC2tD+StBQANKTNkaSlAKApbY8kLQUAbWl/&#10;JGkhAGhK2yNJSwFAU9oeSVoKANrS/kjSQgDQlLZHkpYCgKa0PZK0EAC0pf2RpKUA4F4c5yf8MU6n&#10;01X9iR4fH+N3eW9N379/j7/zV3p4eHj9+vXr+Y2/17dv3/7n/en3vrfPnz+f39bnPH8fZwldx3Fc&#10;FXBZunyUpFsHAG1pfyRpKQBoStsjSQsBQFPaHklaCgDa0v5I0lIA0JS2R5IWAoCmtD2StBQAtKX9&#10;kaSlAKAhbY4kLQUATWl7JGkpAGhL+yNJCwFAU9oeSVoKAJrS9kjSUgDQlvZHkhYCgKa0PZK0FAA0&#10;pe2RpIUAoC3tjyQtBQD34jg/4Y9xOp2u6k/0+PgYv8t7a/v8+XP8vb/ax48fX19eXs5v/Xt+vufn&#10;+9Lv+ZU+fPjw+uPHj/Nb/xnO8/dxltBzHMdVAZely0dJunUA0Jb2R5KWAoCmtD2StBAANKXtkaSl&#10;AKAt7Y8kLQUATWl7JGkhAGhK2yNJSwFAW9ofSVoKABrS5kjSUgDQlLZHkpYCgLa0P5K0EAA0pe2R&#10;pKUAoCltjyQtBQBtaX8kaSEAaErbI0lLAUBT2h5JWggA2tL+SNJSAHAvjvMTfpvv37+/Pjw8vJ5O&#10;p7vt5/f7+vXr+Rv3PD4+xt//3tp+/Pjx+uHDh/i7r+nTp0+v3759O7/91zw/P//Pz6f3XtPPv+N/&#10;mvP8fZwl9BzHcVXAZenyUZJuHQC0pf2RpKUAoCltjyQtBABNaXskaSkAaEv7I0lLAUBT2h5JWggA&#10;mtL2SNJSANCW9keSlgKAhrQ5krQUADSl7ZGkpQCgLe2PJC0EAE1peyRpKQBoStsjSUsBQFvaH0la&#10;CACa0vZI0lIA0JS2R5IWAoC2tD+StBQA3Ivj/ITf5uHh4fV0Ov0renl5OX/rjsfHx/h739s/4fn5&#10;Of7uv9PPv6GPHz++Pj09/c/7L/Xz33/+v9/9N/fly5fzt/vn/fxe6TP9nf6t5/nzO6XP83f6N/9t&#10;wv93HMdVAZely0dJunUA0Jb2R5KWAoCmtD2StBAANKXtkaSlAKAt7Y8kLQUATWl7JGkhAGhK2yNJ&#10;SwFAW9ofSVoKABrS5kjSUgDQlLZHkpYCgLa0P5K0EAA0pe2RpKUAoCltjyQtBQBtaX8kaSEAaErb&#10;I0lLAUBT2h5JWggA2tL+SNJSAHAvjvMTfotv3769nk6nf01fvnw5f/OOx8fH+Hvf2z/l6ekp/v4/&#10;sU+fPp2/1e04z9/HWcLvdxzHVQGXpctHSbp1ANCW9keSlgKAprQ9krQQADSl7ZGkpQCgLe2PJC0F&#10;AE1peyRpIQBoStsjSUsBQFvaH0laCgAa0uZI0lIA0JS2R5KWAoC2tD+StBAANKXtkaSlAKApbY8k&#10;LQUAbWl/JGkhAGhK2yNJSwFAU9oeSVoIANrS/kjSUgBwL47zE36Lp6en19Pp9K/p48eP52/e8fj4&#10;GH/ve/r5s/+kT58+xc/xJ/XzO6xwnr+Ps4Tf6ziOqwIuS5ePknTrAKAt7Y8kLQUATWl7JGkhAGhK&#10;2yNJSwFAW9ofSVoKAJrS9kjSQgDQlLZHkpYCgLa0P5K0FAA0pM2RpKUAoCltjyQtBQBtaX8kaSEA&#10;aErbI0lLAUBT2h5JWgoA2tL+SNJCANCUtkeSlgKAprQ9krQQALSl/ZGkpQDgXhznJ/wWHz9+fD2d&#10;Tv+aHh8fz9+84+f70+99T+3Plvydz3vrPn36dP4WO5zn7+Ms4fc5juOqgMvS5aMk3ToAaEv7I0lL&#10;AUBT2h5JWggAmtL2SNJSANCW9keSlgKAprQ9krQQADSl7ZGkpQCgLe2PJC0FAA1pcyRpKQBoStsj&#10;SUsBQFvaH0laCACa0vZI0lIA0JS2R5KWAoC2tD+StBAANKXtkaSlAKApbY8kLQQAbWl/JGkpALgX&#10;x/kJv8Xj4+Pr6XT61/Tz+zb9nfP8/Pnz+S3/nB8/frx++vQpfp7lfn7mRc7z93GW8Pscx3FVwGXp&#10;8lGSbh0AtKX9kaSlAKApbY8kLQQATWl7JGkpAGhL+yNJSwFAU9oeSVoIAJrS9kjSUgDQlvZHkpYC&#10;gIa0OZK0FAA0pe2RpKUAoC3tjyQtBABNaXskaSkAaErbI0lLAUBb2h9JWggAmtL2SNJSANCUtkeS&#10;FgKAtrQ/krQUANyL4/yE3+Lx8fH1dDr9a/r5fZv+znl+/fr1/JZ/3qdPn+JnWuzLly/nT73Lef4+&#10;zhL+vuM4rgq4LF0+StKtA4C2tD+StBQANKXtkaSFAKApbY8kLQUAbWl/JGkpAGhK2yNJCwFAU9oe&#10;SVoKANrS/kjSUgDQkDZHkpYCgKa0PZK0FAC0pf2RpIUAoCltjyQtBQBNaXskaSkAaEv7I0kLAUBT&#10;2h5JWgoAmtL2SNJCANCW9keSlgKAe3Gcn/BbfPr06fV0Ov1renx8PH/zjp/vT7/3Pb28vJzfchtf&#10;v359fXh4iJ9toQ8fPrx+//79/Gn3Oc/fx1nC33Mcx1UBl6XLR0m6dQDQlvZHkpYCgKa0PZK0EAA0&#10;pe2RpKUAoC3tjyQtBQBNaXskaSEAaErbI0lLAUBb2h9JWgoAGtLmSNJSANCUtkeSlgKAtrQ/krQQ&#10;ADSl7ZGkpQCgKW2PJC0FAG1pfyRpIQBoStsjSUsBQFPaHklaCADa0v5I0lIAcC+O8xN+i69fv76e&#10;Tqd/TV++fDl/847Hx8f4e9/qr7/+Or/htl5eXq7+Ds2enp5ef/z4cf6Ufw7n+fs4S7jecRxXBVyW&#10;Lh8l6dYBQFvaH0laCgCa0vZI0kIA0JS2R5KWAoC2tD+StBQANKXtkaSFAKApbY8kLQUAbWl/JGkp&#10;AGhImyNJSwFAU9oeSVoKANrS/kjSQgDQlLZHkpYCgKa0PZK0FAC0pf2RpIUAoCltjyQtBQBNaXsk&#10;aSEAaEv7I0lLAcC9OM5P+C1+/Pjx+vDw8Ho6nf4V/fy+TY+Pj/H3vtWXL1/Ob9jw/Pz8+uHDh/hZ&#10;/8k+ffr0+vLycv5Ufy7n+fs4S/h1x3FcFXBZunyUpFsHAG1pfyRpKQBoStsjSQsBQFPaHklaCgDa&#10;0v5I0lIA0JS2R5IWAoCmtD2StBQAtKX9kaSlAKAhbY4kLQUATWl7JGkpAGhL+yNJCwFAU9oeSVoK&#10;AJrS9kjSUgDQlvZHkhYCgKa0PZK0FAA0pe2RpIUAoC3tjyQtBQD34jg/4bf5/v3768PDw+vpdLrb&#10;fn6/r1+/nr9xx8vLS/zdb/Xzs/348eP8li3Pz8+vHz9+jJ+71c/z+Pz58/+c571xnr+Ps4T3O47j&#10;qoDL0uWjJN06AGhL+yNJSwFAU9oeSVoIAJrS9kjSUgDQlvZHkpYCgKa0PZK0EAA0pe2RpKUAoC3t&#10;jyQtBQANaXMkaSkAaErbI0lLAUBb2h9JWggAmtL2SNJSANCUtkeSlgKAtrQ/krQQADSl7ZGkpQCg&#10;KW2PJC0EAG1pfyRpKQC4F8f5CYz59OnT6+l0+uU+f/58fsOul5eX1y9fvrx+/Pgxfoe/24cPH/7n&#10;/L59+3b+jffNef4+zhLedhzHVQGXpctHSbp1ANCW9keSlgKAprQ9krQQADSl7ZGkpQCgLe2PJC0F&#10;AE1peyRpIQBoStsjSUsBQFvaH0laCgAa0uZI0lIA0JS2R5KWAoC2tD+StBAANKXtkaSlAKApbY8k&#10;LQUAbWl/JGkhAGhK2yNJSwFAU9oeSVoIANrS/kjSUgBwL47zExjy8vLyejqdfrmHh4fXHz9+nN/y&#10;53h+fn798uXL6+fPn18fHx9f//rrr/j9Uj///8ePH1+fnp5ev3379j9n92/nPH8fZwn/6TiOqwIu&#10;S5ePknTrAKAt7Y8kLQUATWl7JGkhAGhK2yNJSwFAW9ofSVoKAJrS9kjSQgDQlLZHkpYCgLa0P5K0&#10;FAA0pM2RpKUAoCltjyQtBQBtaX8kaSEAaErbI0lLAUBT2h5JWgoA2tL+SNJCANCUtkeSlgKAprQ9&#10;krQQALSl/ZGkpQDgXhznJzDk06dPr6fT6Zf78uXL+Q0A0HEcx1UBl6XLR0m6dQDQlvZHkpYCgKa0&#10;PZK0EAA0pe2RpKUAoC3tjyQtBQBNaXskaSEAaErbI0lLAUBb2h9JWgoAGtLmSNJSANCUtkeSlgKA&#10;trQ/krQQADSl7ZGkpQCgKW2PJC0FAG1pfyRpIQBoStsjSUsBQFPaHklaCADa0v5I0lIAcC+O8xMY&#10;8fLy8no6nX65v/766/wGAOg5juOqgMvS5aMk3ToAaEv7I0lLAUBT2h5JWggAmtL2SNJSANCW9keS&#10;lgKAprQ9krQQADSl7ZGkpQCgLe2PJC0FAA1pcyRpKQBoStsjSUsBQFvaH0laCACa0vZI0lIA0JS2&#10;R5KWAoC2tD+StBAANKXtkaSlAKApbY8kLQQAbWl/JGkpALgXx/kJjPj06dPr6XT65b5//35+AwD0&#10;HMdxVcBl6fJRkm4dALSl/ZGkpQCgKW2PJC0EAE1peyRpKQBoS/sjSUsBQFPaHklaCACa0vZI0lIA&#10;0Jb2R5KWAoCGtDmStBQANKXtkaSlAKAt7Y8kLQQATWl7JGkpAGhK2yNJSwFAW9ofSVoIAJrS9kjS&#10;UgDQlLZHkhYCgLa0P5K0FADci+P8BAa8vLy8nk6nX+7p6en8BgDoOo7jqoDL0uWjJN06AGhL+yNJ&#10;SwFAU9oeSVoIAJrS9kjSUgDQlvZHkpYCgKa0PZK0EAA0pe2RpKUAoC3tjyQtBQANaXMkaSkAaErb&#10;I0lLAUBb2h9JWggAmtL2SNJSANCUtkeSlgKAtrQ/krQQADSl7ZGkpQCgKW2PJC0EAG1pfyRpKQC4&#10;F8f5CQz49OnT6+l0+qX++uuv808DQN9xHFcFXJYuHyXp1gFAW9ofSVoKAJrS9kjSQgDQlLZHkpYC&#10;gLa0P5K0FAA0pe2RpIUAoCltjyQtBQBtaX8kaSkAaEibI0lLAUBT2h5JWgoA2tL+SNJCANCUtkeS&#10;lgKAprQ9krQUALSl/ZGkhQCgKW2PJC0FAE1peyRpIQBoS/sjSUsBwL04zk/gxl5eXl5Pp9Mv9/37&#10;9/MbAKDvOI6rAi5Ll4+SdOsAoC3tjyQtBQBNaXskaSEAaErbI0lLAUBb2h9JWgoAmtL2SNJCANCU&#10;tkeSlgKAtrQ/krQUADSkzZGkpQCgKW2PJC0FAG1pfyRpIQBoStsjSUsBQFPaHklaCgDa0v5I0kIA&#10;0JS2R5KWAoCmtD2StBAAtKX9kaSlAOBeHOcncGOfPn16PZ1Ov9TT09P5pwHgn3Ecx1UBl6XLR0m6&#10;dQDQlvZHkpYCgKa0PZK0EAA0pe2RpKUAoC3tjyQtBQBNaXskaSEAaErbI0lLAUBb2h9JWgoAGtLm&#10;SNJSANCUtkeSlgKAtrQ/krQQADSl7ZGkpQCgKW2PJC0FAG1pfyRpIQBoStsjSUsBQFPaHklaCADa&#10;0v5I0lIAcC+O8xO4oR8/frw+PDy8nk6nd/fXX3+dfxoA/jnHcVwVcFm6fJSkWwcAbWl/JGkpAGhK&#10;2yNJCwFAU9oeSVoKANrS/kjSUgDQlLZHkhYCgKa0PZK0FAC0pf2RpKUAoCFtjiQtBQBNaXskaSkA&#10;aEv7I0kLAUBT2h5JWgoAmtL2SNJSANCW9keSFgKAprQ9krQUADSl7ZGkhQCgLe2PJC0FAPfiOD+B&#10;G3p6eno9nU7v7uHh4fX79+/nnwaAf85xHFcFXJYuHyXp1gFAW9ofSVoKAJrS9kjSQgDQlLZHkpYC&#10;gLa0P5K0FAA0pe2RpIUAoCltjyQtBQBtaX8kaSkAaEibI0lLAUBT2h5JWgoA2tL+SNJCANCUtkeS&#10;lgKAprQ9krQUALSl/ZGkhQCgKW2PJC0FAE1peyRpIQBoS/sjSUsBwL04zk/gRn78+PH68PDwejqd&#10;3t2XL1/OPw0A/6zjOK4KuCxdPkrSrQOAtrQ/krQUADSl7ZGkhQCgKW2PJC0FAG1pfyRpKQBoStsj&#10;SQsBQFPaHklaCgDa0v5I0lIA0JA2R5KWAoCmtD2StBQAtKX9kaSFAKApbY8kLQUATWl7JGkpAGhL&#10;+yNJCwFAU9oeSVoKAJrS9kjSQgDQlvZHkpYCgHtxnJ/AjTw9Pb2eTqd39/j4eP5JAPjnHcdxVcBl&#10;6fJRkm4dALSl/ZGkpQCgKW2PJC0EAE1peyRpKQBoS/sjSUsBQFPaHklaCACa0vZI0lIA0Jb2R5KW&#10;AoCGtDmStBQANKXtkaSlAKAt7Y8kLQQATWl7JGkpAGhK2yNJSwFAW9ofSVoIAJrS9kjSUgDQlLZH&#10;khYCgLa0P5K0FADci+P8BG7gx48frw8PD6+n0+ld/fy/Ly8v558GgH/ecRxXBVyWLh8l6dYBQFva&#10;H0laCgCa0vZI0kIA0JS2R5KWAoC2tD+StBQANKXtkaSFAKApbY8kLQUAbWl/JGkpAGhImyNJSwFA&#10;U9oeSVoKANrS/kjSQgDQlLZHkpYCgKa0PZK0FAC0pf2RpIUAoCltjyQtBQBNaXskaSEAaEv7I0lL&#10;AcC9OM5P4Aaenp5eT6fTu/vy5cv5JwHgNo7juCrgsnT5KEm3DgDa0v5I0lIA0JS2R5IWAoCmtD2S&#10;tBQAtKX9kaSlAKApbY8kLQQATWl7JGkpAGhL+yNJSwFAQ9ocSVoKAJrS9kjSUgDQlvZHkhYCgKa0&#10;PZK0FAA0pe2RpKUAoC3tjyQtBABNaXskaSkAaErbI0kLAUBb2h9JWgoA7sVxfgL/sB8/frw+PDy8&#10;nk6nd/X4+Hj+SQC4neM4rgq4LF0+StKtA4C2tD+StBQANKXtkaSFAKApbY8kLQUAbWl/JGkpAGhK&#10;2yNJCwFAU9oeSVoKANrS/kjSUgDQkDZHkpYCgKa0PZK0FAC0pf2RpIUAoCltjyQtBQBNaXskaSkA&#10;aEv7I0kLAUBT2h5JWgoAmtL2SNJCANCW9keSlgKAe3Gcn8A/7Onp6fV0Or2rh4eH15eXl/NPAsDt&#10;HMdxVcBl6fJRkm4dALSl/ZGkpQCgKW2PJC0EAE1peyRpKQBoS/sjSUsBQFPaHklaCACa0vZI0lIA&#10;0Jb2R5KWAoCGtDmStBQANKXtkaSlAKAt7Y8kLQQATWl7JGkpAGhK2yNJSwFAW9ofSVoIAJrS9kjS&#10;UgDQlLZHkhYCgLa0P5K0FADci+P8BP5BP378eH14eHg9nU7v6suXL+efBIDbOo7jqoDL0uWjJN06&#10;AGhL+yNJSwFAU9oeSVoIAJrS9kjSUgDQlvZHkpYCgKa0PZK0EAA0pe2RpKUAoC3tjyQtBQANaXMk&#10;aSkAaErbI0lLAUBb2h9JWggAmtL2SNJSANCUtkeSlgKAtrQ/krQQADSl7ZGkpQCgKW2PJC0EAG1p&#10;fyRpKQC4F8f5CfyDnp6eXk+n07t6fHw8/xQA3N5xHFcFXJYuHyXp1gFAW9ofSVoKAJrS9kjSQgDQ&#10;lLZHkpYCgLa0P5K0FAA0pe2RpIUAoCltjyQtBQBtaX8kaSkAaEibI0lLAUBT2h5JWgoA2tL+SNJC&#10;ANCUtkeSlgKAprQ9krQUALSl/ZGkhQCgKW2PJC0FAE1peyRpIQBoS/sjSUsBwL04zk/gH/Tw8PB6&#10;Op3e7Of/e3l5Of8UANzecRxXBVyWLh8l6dYBQFvaH0laCgCa0vZI0kIA0JS2R5KWAoC2tD+StBQA&#10;NKXtkaSFAKApbY8kLQUAbWl/JGkpAGhImyNJSwFAU9oeSVoKANrS/kjSQgDQlLZHkpYCgKa0PZK0&#10;FAC0pf2RpIUAoCltjyQtBQBNaXskaSEAaEv7I0lLAcC9OM5P4B/y9evX19Pp9K6+fPly/ikA2HAc&#10;x1UBl6XLR0m6dQDQlvZHkpYCgKa0PZK0EAA0pe2RpKUAoC3tjyQtBQBNaXskaSEAaErbI0lLAUBb&#10;2h9JWgoAGtLmSNJSANCUtkeSlgKAtrQ/krQQADSl7ZGkpQCgKW2PJC0FAG1pfyRpIQBoStsjSUsB&#10;QFPaHklaCADa0v5I0lIAcC+O8xP4h3z8+PH1dDq92adPn84/AQA7juO4KuCydPkoSbcOANrS/kjS&#10;UgDQlLZHkhYCgKa0PZK0FAC0pf2RpKUAoCltjyQtBABNaXskaSkAaEv7I0lLAUBD2hxJWgoAmtL2&#10;SNJSANCW9keSFgKAprQ9krQUADSl7ZGkpQCgLe2PJC0EAE1peyRpKQBoStsjSQsBQFvaH0laCgDu&#10;xXF+Av+Qb9++vf7111+vp9PpP3p4eHj9+PHj6/Pz8/l/A8CW4ziuCrgsXT5K0q0DgLa0P5K0FAA0&#10;pe2RpIUAoCltjyQtBQBtaX8kaSkAaErbI0kLAUBT2h5JWgoA2tL+SNJSANCQNkeSlgKAprQ9krQU&#10;ALSl/ZGkhQCgKW2PJC0FAE1peyRpKQBoS/sjSQsBQFPaHklaCgCa0vZI0kIA0Jb2R5KWAoB7cZyf&#10;AADwpuM4rgq4LF0+StKtA4C2tD+StBQANKXtkaSFAKApbY8kLQUAbWl/JGkpAGhK2yNJCwFAU9oe&#10;SVoKANrS/kjSUgDQkDZHkpYCgKa0PZK0FAC0pf2RpIUAoCltjyQtBQBNaXskaSkAaEv7I0kLAUBT&#10;2h5JWgoAmtL2SNJCANCW9keSlgKAe3GcnwAA8KbjOK4KuCxdPkrSrQOAtrQ/krQUADSl7ZGkhQCg&#10;KW2PJC0FAG1pfyRpKQBoStsjSQsBQFPaHklaCgDa0v5I0lIA0JA2R5KWAoCmtD2StBQAtKX9kaSF&#10;AKApbY8kLQUATWl7JGkpAGhL+yNJCwFAU9oeSVoKAJrS9kjSQgDQlvZHkpYCgHtxnJ8AAPCm4ziu&#10;CrgsXT5K0q0DgLa0P5K0FAA0pe2RpIUAoCltjyQtBQBtaX8kaSkAaErbI0kLAUBT2h5JWgoA2tL+&#10;SNJSANCQNkeSlgKAprQ9krQUALSl/ZGkhQCgKW2PJC0FAE1peyRpKQBoS/sjSQsBQFPaHklaCgCa&#10;0vZI0kIA0Jb2R5KWAoB7cZyfAADwpuM4rgq4LF0+StKtA4C2tD+StBQANKXtkaSFAKApbY8kLQUA&#10;bWl/JGkpAGhK2yNJCwFAU9oeSVoKANrS/kjSUgDQkDZHkpYCgKa0PZK0FAC0pf2RpIUAoCltjyQt&#10;BQBNaXskaSkAaEv7I0kLAUBT2h5JWgoAmtL2SNJCANCW9keSlgKAe3GcnwAA8KbjOK4KuCxdPkrS&#10;rQOAtrQ/krQUADSl7ZGkhQCgKW2PJC0FAG1pfyRpKQBoStsjSQsBQFPaHklaCgDa0v5I0lIA0JA2&#10;R5KWAoCmtD2StBQAtKX9kaSFAKApbY8kLQUATWl7JGkpAGhL+yNJCwFAU9oeSVoKAJrS9kjSQgDQ&#10;lvZHkpYCgHtxnJ8AAPCm4ziuCrgsXT5K0q0DgLa0P5K0FAA0pe2RpIUAoCltjyQtBQBtaX8kaSkA&#10;aErbI0kLAUBT2h5JWgoA2tL+SNJSANCQNkeSlgKAprQ9krQUALSl/ZGkhQCgKW2PJC0FAE1peyRp&#10;KQBoS/sjSQsBQFPaHklaCgCa0vZI0kIA0Jb2R5KWAoB7cZyfAADwpuM4rgq4LF0+StKtA4C2tD+S&#10;tBQANKXtkaSFAKApbY8kLQUAbWl/JGkpAGhK2yNJCwFAU9oeSVoKANrS/kjSUgDQkDZHkpYCgKa0&#10;PZK0FAC0pf2RpIUAoCltjyQtBQBNaXskaSkAaEv7I0kLAUBT2h5JWgoAmtL2SNJCANCW9keSlgKA&#10;e3GcnwAA8KbjOK4KuCxdPkrSrQOAtrQ/krQUADSl7ZGkhQCgKW2PJC0FAG1pfyRpKQBoStsjSQsB&#10;QFPaHklaCgDa0v5I0lIA0JA2R5KWAoCmtD2StBQAtKX9kaSFAKApbY8kLQUATWl7JGkpAGhL+yNJ&#10;CwFAU9oeSVoKAJrS9kjSQgDQlvZHkpYCgHtxnJ8AAPCm4ziuCrgsXT5K0q0DgLa0P5K0FAA0pe2R&#10;pIUAoCltjyQtBQBtaX8kaSkAaErbI0kLAUBT2h5JWgoA2tL+SNJSANCQNkeSlgKAprQ9krQUALSl&#10;/ZGkhQCgKW2PJC0FAE1peyRpKQBoS/sjSQsBQFPaHklaCgCa0vZI0kIA0Jb2R5KWAoB7cZyfAADw&#10;puM4rgq4LF0+StKtA4C2tD+StBQANKXtkaSFAKApbY8kLQUAbWl/JGkpAGhK2yNJCwFAU9oeSVoK&#10;ANrS/kjSUgDQkDZHkpYCgKa0PZK0FAC0pf2RpIUAoCltjyQtBQBNaXskaSkAaEv7I0kLAUBT2h5J&#10;WgoAmtL2SNJCANCW9keSlgKAe3GcnwAA8KbjOK4KuCxdPkrSrQOAtrQ/krQUADSl7ZGkhQCgKW2P&#10;JC0FAG1pfyRpKQBoStsjSQsBQFPaHklaCgDa0v5I0lIA0JA2R5KWAoCmtD2StBQAtKX9kaSFAKAp&#10;bY8kLQUATWl7JGkpAGhL+yNJCwFAU9oeSVoKAJrS9kjSQgDQlvZHkpYCgHtxnJ8AAPCm4ziuCrgs&#10;XT5K0q0DgLa0P5K0FAA0pe2RpIUAoCltjyQtBQBtaX8kaSkAaErbI0kLAUBT2h5JWgoA2tL+SNJS&#10;ANCQNkeSlgKAprQ9krQUALSl/ZGkhQCgKW2PJC0FAE1peyRpKQBoS/sjSQsBQFPaHklaCgCa0vZI&#10;0kIA0Jb2R5KWAoB7cZyfAADwpuM4rgq4LF0+StKtA4C2tD+StBQANKXtkaSFAKApbY8kLQUAbWl/&#10;JGkpAGhK2yNJCwFAU9oeSVoKANrS/kjSUgDQkDZHkpYCgKa0PZK0FAC0pf2RpIUAoCltjyQtBQBN&#10;aXskaSkAaEv7I0kLAUBT2h5JWgoAmtL2SNJCANCW9keSlgKAe3GcnwAA8KbjOK4KuCxdPkrSrQOA&#10;trQ/krQUADSl7ZGkhQCgKW2PJC0FAG1pfyRpKQBoStsjSQsBQFPaHklaCgDa0v5I0lIA0JA2R5KW&#10;AoCmtD2StBQAtKX9kaSFAKApbY8kLQUATWl7JGkpAGhL+yNJCwFAU9oeSVoKAJrS9kjSQgDQlvZH&#10;kpYCgHtxnJ8AAPCm4ziuCrgsXT5K0q0DgLa0P5K0FAA0pe2RpIUAoCltjyQtBQBtaX8kaSkAaErb&#10;I0kLAUBT2h5JWgoA2tL+SNJSANCQNkeSlgKAprQ9krQUALSl/ZGkhQCgKW2PJC0FAE1peyRpKQBo&#10;S/sjSQsBQFPaHklaCgCa0vZI0kIA0Jb2R5KWAoB7cZyfAADwpuM4rgq4LF0+StKtA4C2tD+StBQA&#10;NKXtkaSFAKApbY8kLQUAbWl/JGkpAGhK2yNJCwFAU9oeSVoKANrS/kjSUgDQkDZHkpYCgKa0PZK0&#10;FAC0pf2RpIUAoCltjyQtBQBNaXskaSkAaEv7I0kLAUBT2h5JWgoAmtL2SNJCANCW9keSlgKAe3Gc&#10;nwAA8KbjOK4KuCxdPkrSrQOAtrQ/krQUADSl7ZGkhQCgKW2PJC0FAG1pfyRpKQBoStsjSQsBQFPa&#10;HklaCgDa0v5I0lIA0JA2R5KWAoCmtD2StBQAtKX9kaSFAKApbY8kLQUATWl7JGkpAGhL+yNJCwFA&#10;U9oeSVoKAJrS9kjSQgDQlvZHkpYCgHtxnJ8AAPCm4ziuCrgsXT5K0q0DgLa0P5K0FAA0pe2RpIUA&#10;oCltjyQtBQBtaX8kaSkAaErbI0kLAUBT2h5JWgoA2tL+SNJSANCQNkeSlgKAprQ9krQUALSl/ZGk&#10;hQCgKW2PJC0FAE1peyRpKQBoS/sjSQsBQFPaHklaCgCa0vZI0kIA0Jb2R5KWAoB7cZyfAADwpuM4&#10;rgq4LF0+StKtA4C2tD+StBQANKXtkaSFAKApbY8kLQUAbWl/JGkpAGhK2yNJCwFAU9oeSVoKANrS&#10;/kjSUgDQkDZHkpYCgKa0PZK0FAC0pf2RpIUAoCltjyQtBQBNaXskaSkAaEv7I0kLAUBT2h5JWgoA&#10;mtL2SNJCANCW9keSlgKAe3GcnwAA8KbjOK4KuCxdPkrSrQOAtrQ/krQUADSl7ZGkhQCgKW2PJC0F&#10;AG1pfyRpKQBoStsjSQsBQFPaHklaCgDa0v5I0lIA0JA2R5KWAoCmtD2StBQAtKX9kaSFAKApbY8k&#10;LQUATWl7JGkpAGhL+yNJCwFAU9oeSVoKAJrS9kjSQgDQlvZHkpYCgHtxnJ8AAPCm4ziuCrgsXT5K&#10;0q0DgLa0P5K0FAA0pe2RpIUAoCltjyQtBQBtaX8kaSkAaErbI0kLAUBT2h5JWgoA2tL+SNJSANCQ&#10;NkeSlgKAprQ9krQUALSl/ZGkhQCgKW2PJC0FAE1peyRpKQBoS/sjSQsBQFPaHklaCgCa0vZI0kIA&#10;0Jb2R5KWAoB7cZyfAADwpuM4rgq4LF0+StKtA4C2tD+StBQANKXtkaSFAKApbY8kLQUAbWl/JGkp&#10;AGhK2yNJCwFAU9oeSVoKANrS/kjSUgDQkDZHkpYCgKa0PZK0FAC0pf2RpIUAoCltjyQtBQBNaXsk&#10;aSkAaEv7I0kLAUBT2h5JWgoAmtL2SNJCANCW9keSlgKAe3GcnwAA8KbjOK4KuCxdPkrSrQOAtrQ/&#10;krQUADSl7ZGkhQCgKW2PJC0FAG1pfyRpKQBoStsjSQsBQFPaHklaCgDa0v5I0lIA0JA2R5KWAoCm&#10;tD2StBQAtKX9kaSFAKApbY8kLQUATWl7JGkpAGhL+yNJCwFAU9oeSVoKAJrS9kjSQgDQlvZHkpYC&#10;gHtxnJ8AAPCm4ziuCrgsXT5K0q0DgLa0P5K0FAA0pe2RpIUAoCltjyQtBQBtaX8kaSkAaErbI0kL&#10;AUBT2h5JWgoA2tL+SNJSANCQNkeSlgKAprQ9krQUALSl/ZGkhQCgKW2PJC0FAE1peyRpKQBoS/sj&#10;SQsBQFPaHklaCgCa0vZI0kIA0Jb2R5KWAoB7cZyfAADwpuM4rgq4LF0+StKtA4C2tD+StBQANKXt&#10;kaSFAKApbY8kLQUAbWl/JGkpAGhK2yNJCwFAU9oeSVoKANrS/kjSUgDQkDZHkpYCgKa0PZK0FAC0&#10;pf2RpIUAoCltjyQtBQBNaXskaSkAaEv7I0kLAUBT2h5JWgoAmtL2SNJCANCW9keSlgKAe3GcnwAA&#10;8KbjOK4KuCxdPkrSrQOAtrQ/krQUADSl7ZGkhQCgKW2PJC0FAG1pfyRpKQBoStsjSQsBQFPaHkla&#10;CgDa0v5I0lIA0JA2R5KWAoCmtD2StBQAtKX9kaSFAKApbY8kLQUATWl7JGkpAGhL+yNJCwFAU9oe&#10;SVoKAJrS9kjSQgDQlvZHkpYCgHtxnJ8AAPCm4ziuCrgsXT5K0q0DgLa0P5K0FAA0pe2RpIUAoClt&#10;jyQtBQBtaX8kaSkAaErbI0kLAUBT2h5JWgoA2tL+SNJSANCQNkeSlgKAprQ9krQUALSl/ZGkhQCg&#10;KW2PJC0FAE1peyRpKQBoS/sjSQsBQFPaHklaCgCa0vZI0kIA0Jb2R5KWAoB7cZyfAADwpuM4rgq4&#10;LF0+StKtA4C2tD+StBQANKXtkaSFAKApbY8kLQUAbWl/JGkpAGhK2yNJCwFAU9oeSVoKANrS/kjS&#10;UgDQkDZHkpYCgKa0PZK0FAC0pf2RpIUAoCltjyQtBQBNaXskaSkAaEv7I0kLAUBT2h5JWgoAmtL2&#10;SNJCANCW9keSlgKAe3GcnwAA8KbjOK4KuCxdPkrSrQOAtrQ/krQUADSl7ZGkhQCgKW2PJC0FAG1p&#10;fyRpKQBoStsjSQsBQFPaHklaCgDa0v5I0lIA0JA2R5KWAoCmtD2StBQAtKX9kaSFAKApbY8kLQUA&#10;TWl7JGkpAGhL+yNJCwFAU9oeSVoKAJrS9kjSQgDQlvZHkpYCgHtxnJ8AAPCm4ziuCrgsXT5K0q0D&#10;gLa0P5K0FAA0pe2RpIUAoCltjyQtBQBtaX8kaSkAaErbI0kLAUBT2h5JWgoA2tL+SNJSANCQNkeS&#10;lgKAprQ9krQUALSl/ZGkhQCgKW2PJC0FAE1peyRpKQBoS/sjSQsBQFPaHklaCgCa0vZI0kIA0Jb2&#10;R5KWAoB7cZyfAADwpuM4rgq4LF0+StKtA4C2tD+StBQANKXtkaSFAKApbY8kLQUAbWl/JGkpAGhK&#10;2yNJCwFAU9oeSVoKANrS/kjSUgDQkDZHkpYCgKa0PZK0FAC0pf2RpIUAoCltjyQtBQBNaXskaSkA&#10;aEv7I0kLAUBT2h5JWgoAmtL2SNJCANCW9keSlgKAe3GcnwAA8KbjOK4KuCxdPkrSrQOAtrQ/krQU&#10;ADSl7ZGkhQCgKW2PJC0FAG1pfyRpKQBoStsjSQsBQFPaHklaCgDa0v5I0lIA0JA2R5KWAoCmtD2S&#10;tBQAtKX9kaSFAKApbY8kLQUATWl7JGkpAGhL+yNJCwFAU9oeSVoKAJrS9kjSQgDQlvZHkpYCgHtx&#10;nJ8AAPCm4ziuCrgsXT5K0q0DgLa0P5K0FAA0pe2RpIUAoCltjyQtBQBtaX8kaSkAaErbI0kLAUBT&#10;2h5JWgoA2tL+SNJSANCQNkeSlgKAprQ9krQUALSl/ZGkhQCgKW2PJC0FAE1peyRpKQBoS/sjSQsB&#10;QFPaHklaCgCa0vZI0kIA0Jb2R5KWAoB7cZyfAADwpuM4rgq4LF0+StKtA4C2tD+StBQANKXtkaSF&#10;AKApbY8kLQUAbWl/JGkpAGhK2yNJCwFAU9oeSVoKANrS/kjSUgDQkDZHkpYCgKa0PZK0FAC0pf2R&#10;pIUAoCltjyQtBQBNaXskaSkAaEv7I0kLAUBT2h5JWgoAmtL2SNJCANCW9keSlgKAe3GcnwAA8Kbj&#10;OK4KuCxdPkrSrQOAtrQ/krQUADSl7ZGkhQCgKW2PJC0FAG1pfyRpKQBoStsjSQsBQFPaHklaCgDa&#10;0v5I0lIA0JA2R5KWAoCmtD2StBQAtKX9kaSFAKApbY8kLQUATWl7JGkpAGhL+yNJCwFAU9oeSVoK&#10;AJrS9kjSQgDQlvZHkpYCgHtxnJ8AAPCm4ziuCrgsXT5K0q0DgLa0P5K0FAA0pe2RpIUAoCltjyQt&#10;BQBtaX8kaSkAaErbI0kLAUBT2h5JWgoA2tL+SNJSANCQNkeSlgKAprQ9krQUALSl/ZGkhQCgKW2P&#10;JC0FAE1peyRpKQBoS/sjSQsBQFPaHklaCgCa0vZI0kIA0Jb2R5KWAoB7cZyfAADwpuM4rgq4LF0+&#10;StKtA4C2tD+StBQANKXtkaSFAKApbY8kLQUAbWl/JGkpAGhK2yNJCwFAU9oeSVoKANrS/kjSUgDQ&#10;kDZHkpYCgKa0PZK0FAC0pf2RpIUAoCltjyQtBQBNaXskaSkAaEv7I0kLAUBT2h5JWgoAmtL2SNJC&#10;ANCW9keSlgKAe3GcnwAA8KbjOK4KuCxdPkrSrQOAtrQ/krQUADSl7ZGkhQCgKW2PJC0FAG1pfyRp&#10;KQBoStsjSQsBQFPaHklaCgDa0v5I0lIA0JA2R5KWAoCmtD2StBQAtKX9kaSFAKApbY8kLQUATWl7&#10;JGkpAGhL+yNJCwFAU9oeSVoKAJrS9kjSQgDQlvZHkpYCgHtxnJ8AAPCm4ziuCrgsXT5K0q0DgLa0&#10;P5K0FAA0pe2RpIUAoCltjyQtBQBtaX8kaSkAaErbI0kLAUBT2h5JWgoA2tL+SNJSANCQNkeSlgKA&#10;prQ9krQUALSl/ZGkhQCgKW2PJC0FAE1peyRpKQBoS/sjSQsBQFPaHklaCgCa0vZI0kIA0Jb2R5KW&#10;AoB7cZyfAADwpuM4rgq4LF0+StKtA4C2tD+StBQANKXtkaSFAKApbY8kLQUAbWl/JGkpAGhK2yNJ&#10;CwFAU9oeSVoKANrS/kjSUgDQkDZHkpYCgKa0PZK0FAC0pf2RpIUAoCltjyQtBQBNaXskaSkAaEv7&#10;I0kLAUBT2h5JWgoAmtL2SNJCANCW9keSlgKAe3GcnwAA8KbjOK4KuCxdPkrSrQOAtrQ/krQUADSl&#10;7ZGkhQCgKW2PJC0FAG1pfyRpKQBoStsjSQsBQFPaHklaCgDa0v5I0lIA0JA2R5KWAoCmtD2StBQA&#10;tKX9kaSFAKApbY8kLQUATWl7JGkpAGhL+yNJCwFAU9oeSVoKAJrS9kjSQgDQlvZHkpYCgHtxnJ8A&#10;APCm4ziuCrgsXT5K0q0DgLa0P5K0FAA0pe2RpIUAoCltjyQtBQBtaX8kaSkAaErbI0kLAUBT2h5J&#10;WgoA2tL+SNJSANCQNkeSlgKAprQ9krQUALSl/ZGkhQCgKW2PJC0FAE1peyRpKQBoS/sjSQsBQFPa&#10;HklaCgCa0vZI0kIA0Jb2R5KWAoB7cZyfAADwpuM4rgq4LF0+StKtA4C2tD+StBQANKXtkaSFAKAp&#10;bY8kLQUAbWl/JGkpAGhK2yNJCwFAU9oeSVoKANrS/kjSUgDQkDZHkpYCgKa0PZK0FAC0pf2RpIUA&#10;oCltjyQtBQBNaXskaSkAaEv7I0kLAUBT2h5JWgoAmtL2SNJCANCW9keSlgKAe3GcnwAA8KbjOK4K&#10;uCxdPkrSrQOAtrQ/krQUADSl7ZGkhQCgKW2PJC0FAG1pfyRpKQBoStsjSQsBQFPaHklaCgDa0v5I&#10;0lIA0JA2R5KWAoCmtD2StBQAtKX9kaSFAKApbY8kLQUATWl7JGkpAGhL+yNJCwFAU9oeSVoKAJrS&#10;9kjSQgDQlvZHkpYCgHtxnJ8AAPCm4ziuCrgsXT5K0q0DgLa0P5K0FAA0pe2RpIUAoCltjyQtBQBt&#10;aX8kaSkAaErbI0kLAUBT2h5JWgoA2tL+SNJSANCQNkeSlgKAprQ9krQUALSl/ZGkhQCgKW2PJC0F&#10;AE1peyRpKQBoS/sjSQsBQFPaHklaCgCa0vZI0kIA0Jb2R5KWAoB7cZyfAADwpuM4rgq4LF0+StKt&#10;A4C2tD+StBQANKXtkaSFAKApbY8kLQUAbWl/JGkpAGhK2yNJCwFAU9oeSVoKANrS/kjSUgDQkDZH&#10;kpYCgKa0PZK0FAC0pf2RpIUAoCltjyQtBQBNaXskaSkAaEv7I0kLAUBT2h5JWgoAmtL2SNJCANCW&#10;9keSlgKAe3GcnwAA8KbjOK4KuCxdPkrSrQOAtrQ/krQUADSl7ZGkhQCgKW2PJC0FAG1pfyRpKQBo&#10;StsjSQsBQFPaHklaCgDa0v5I0lIA0JA2R5KWAoCmtD2StBQAtKX9kaSFAKApbY8kLQUATWl7JGkp&#10;AGhL+yNJCwFAU9oeSVoKAJrS9kjSQgDQlvZHkpYCgHtxnJ8AAPCm4ziuCrgsXT5K0q0DgLa0P5K0&#10;FAA0pe2RpIUAoCltjyQtBQBtaX8kaSkAaErbI0kLAUBT2h5JWgoA2tL+SNJSANCQNkeSlgKAprQ9&#10;krQUALSl/ZGkhQCgKW2PJC0FAE1peyRpKQBoS/sjSQsBQFPaHklaCgCa0vZI0kIA0Jb2R5KWAoB7&#10;cZyfAADwpuM4rgq4LF0+StKtA4C2tD+StBQANKXtkaSFAKApbY8kLQUAbWl/JGkpAGhK2yNJCwFA&#10;U9oeSVoKANrS/kjSUgDQkDZHkpYCgKa0PZK0FAC0pf2RpIUAoCltjyQtBQBNaXskaSkAaEv7I0kL&#10;AUBT2h5JWgoAmtL2SNJCANCW9keSlgKAe3GcnwAA8KbjOK4KuCxdPkrSrQOAtrQ/krQUADSl7ZGk&#10;hQCgKW2PJC0FAG1pfyRpKQBoStsjSQsBQFPaHklaCgDa0v5I0lIA0JA2R5KWAoCmtD2StBQAtKX9&#10;kaSFAKApbY8kLQUATWl7JGkpAGhL+yNJCwFAU9oeSVoKAJrS9kjSQgDQlvZHkpYCgHtxnJ8AAPCm&#10;4ziuCrgsXT5K0q0DgLa0P5K0FAA0pe2RpIUAoCltjyQtBQBtaX8kaSkAaErbI0kLAUBT2h5JWgoA&#10;2tL+SNJSANCQNkeSlgKAprQ9krQUALSl/ZGkhQCgKW2PJC0FAE1peyRpKQBoS/sjSQsBQFPaHkla&#10;CgCa0vZI0kIA0Jb2R5KWAoB7cZyfAADwpuM4rgq4LF0+StKtA4C2tD+StBQANKXtkaSFAKApbY8k&#10;LQUAbWl/JGkpAGhK2yNJCwFAU9oeSVoKANrS/kjSUgDQkDZHkpYCgKa0PZK0FAC0pf2RpIUAoClt&#10;jyQtBQBNaXskaSkAaEv7I0kLAUBT2h5JWgoAmtL2SNJCANCW9keSlgKAe3GcnwAA8KbjOK4KuCxd&#10;PkrSrQOAtrQ/krQUADSl7ZGkhQCgKW2PJC0FAG1pfyRpKQBoStsjSQsBQFPaHklaCgDa0v5I0lIA&#10;0JA2R5KWAoCmtD2StBQAtKX9kaSFAKApbY8kLQUATWl7JGkpAGhL+yNJCwFAU9oeSVoKAJrS9kjS&#10;QgDQlvZHkpYCgHtxnJ8AAPCm4ziuCrgsXT5K0q0DgLa0P5K0FAA0pe2RpIUAoCltjyQtBQBtaX8k&#10;aSkAaErbI0kLAUBT2h5JWgoA2tL+SNJSANCQNkeSlgKAprQ9krQUALSl/ZGkhQCgKW2PJC0FAE1p&#10;eyRpKQBoS/sjSQsBQFPaHklaCgCa0vZI0kIA0Jb2R5KWAoB7cZyfAADwpuM4rgq4LF0+StKtA4C2&#10;tD+StBQANKXtkaSFAKApbY8kLQUAbWl/JGkpAGhK2yNJCwFAU9oeSVoKANrS/kjSUgDQkDZHkpYC&#10;gKa0PZK0FAC0pf2RpIUAoCltjyQtBQBNaXskaSkAaEv7I0kLAUBT2h5JWgoAmtL2SNJCANCW9keS&#10;lgKAe3GcnwAA8KbjOK4KuCxdPkrSrQOAtrQ/krQUADSl7ZGkhQCgKW2PJC0FAG1pfyRpKQBoStsj&#10;SQsBQFPaHklaCgDa0v5I0lIA0JA2R5KWAoCmtD2StBQAtKX9kaSFAKApbY8kLQUATWl7JGkpAGhL&#10;+yNJCwFAU9oeSVoKAJrS9kjSQgDQlvZHkpYCgHtxnJ8AAPCm4ziuCrgsXT5K0q0DgLa0P5K0FAA0&#10;pe2RpIUAoCltjyQtBQBtaX8kaSkAaErbI0kLAUBT2h5JWgoA2tL+SNJSANCQNkeSlgKAprQ9krQU&#10;ALSl/ZGkhQCgKW2PJC0FAE1peyRpKQBoS/sjSQsBQFPaHklaCgCa0vZI0kIA0Jb2R5KWAoB7cZyf&#10;AADwpuM4rgq4LF0+StKtA4C2tD+StBQANKXtkaSFAKApbY8kLQUAbWl/JGkpAGhK2yNJCwFAU9oe&#10;SVoKANrS/kjSUgDQkDZHkpYCgKa0PZK0FAC0pf2RpIUAoCltjyQtBQBNaXskaSkAaEv7I0kLAf+P&#10;HTs4gRgIYiC4+Ud9n3vKGAzCwlRBMyEIBmhK2yNJSwFAU9oeSVoIANrS/kjSUgDwFed/AQDg1jnn&#10;UcC19HyUpLcDgLa0P5K0FAA0pe2RpIUAoCltjyQtBQBtaX8kaSkAaErbI0kLAUBT2h5JWgoA2tL+&#10;SNJSANCQNkeSlgKAprQ9krQUALSl/ZGkhQCgKW2PJC0FAE1peyRpKQBoS/sjSQsBQFPaHklaCgCa&#10;0vZI0kIA0Jb2R5KWAoCvOP8LAAC3zjmPAq6l56MkvR0AtKX9kaSlAKApbY8kLQQATWl7JGkpAGhL&#10;+yNJSwFAU9oeSVoIAJrS9kjSUgDQlvZHkpYCgIa0OZK0FAA0pe2RpKUAoC3tjyQtBABNaXskaSkA&#10;aErbI0lLAUBb2h9JWggAmtL2SNJSANCUtkeSFgKAtrQ/krQUAHzF+V8AALh1znkUcC09HyXp7QCg&#10;Le2PJC0FAE1peyRpIQBoStsjSUsBQFvaH0laCgCa0vZI0kIA0JS2R5KWAoC2tD+StBQANKTNkaSl&#10;AKApbY8kLQUAbWl/JGkhAGhK2yNJSwFAU9oeSVoKANrS/kjSQgDQlLZHkpYCgKa0PZK0EAC0pf2R&#10;pKUA4CvO/wIAwK1zzqOAa+n5KElvBwBtaX8kaSkAaErbI0kLAUBT2h5JWgoA2tL+SNJSANCUtkeS&#10;FgKAprQ9krQUALSl/ZGkpQCgIW2OJC0FAE1peyRpKQBoS/sjSQsBQFPaHklaCgCa0vZI0lIA0Jb2&#10;R5IWAoCmtD2StBQANKXtkaSFAKAt7Y8kLQUAX3H+FwAAbp1zHgVcS89HSXo7AGhL+yNJSwFAU9oe&#10;SVoIAJrS9kjSUgDQlvZHkpYCgKa0PZK0EAA0pe2RpKUAoC3tjyQtBQANaXMkaSkAaErbI0lLAUBb&#10;2h9JWggAmtL2SNJSANCUtkeSlgKAtrQ/krQQADSl7ZGkpQCgKW2PJC0EAG1pfyRpKQD4ivO/AABw&#10;65zzKOBaej5K0tsBQFvaH0laCgCa0vZI0kIA0JS2R5KWAoC2tD+StBQANKXtkaSFAKApbY8kLQUA&#10;bWl/JGkpAGhImyNJSwFAU9oeSVoKANrS/kjSQgDQlLZHkpYCgKa0PZK0FAC0pf2RpIUAoCltjyQt&#10;BQBNaXskaSEAaEv7I0lLAcBXnP8FAIBb55xHAdfS81GS3g4A2tL+SNJSANCUtkeSFgKAprQ9krQU&#10;ALSl/ZGkpQCgKW2PJC0EAE1peyRpKQBoS/sjSUsBQEPaHElaCgCa0vZI0lIA0Jb2R5IWAoCmtD2S&#10;tBQANKXtkaSlAKAt7Y8kLQQATWl7JGkpAGhK2yNJCwFAW9ofSVoKAL7i/C8AANw65zwKuJaej5L0&#10;dgDQlvZHkpYCgKa0PZK0EAA0pe2RpKUAoC3tjyQtBQBNaXskaSEAaErbI0lLAUBb2h9JWgoAGtLm&#10;SNJSANCUtkeSlgKAtrQ/krQQADSl7ZGkpQCgKW2PJC0FAG1pfyRpIQBoStsjSUsBQFPaHklaCADa&#10;0v5I0lIA8BXnfwEA4NY551HAtfR8lKS3A4C2tD+StBQANKXtkaSFAKApbY8kLQUAbWl/JGkpAGhK&#10;2yNJCwFAU9oeSVoKANrS/kjSUgDQkDZHkpYCgKa0PZK0FAC0pf2RpIUAoCltjyQtBQBNaXskaSkA&#10;aEv7I0kLAUBT2h5JWgoAmtL2SNJCANCW9keSlgKArzj/CwAAt845jwKupeejJL0dALSl/ZGkpQCg&#10;KW2PJC0EAE1peyRpKQBoS/sjSUsBQFPaHklaCACa0vZI0lIA0Jb2R5KWAoCGtDmStBQANKXtkaSl&#10;AKAt7Y8kLQQATWl7JGkpAGhK2yNJSwFAW9ofSVoIAJrS9kjSUgDQlLZHkhYCgLa0P5K0FAB8xflf&#10;AAC4dc55FHAtPR8l6e0AoC3tjyQtBQBNaXskaSEAaErbI0lLAUBb2h9JWgoAmtL2SNJCANCUtkeS&#10;lgKAtrQ/krQUADSkzZGkpQCgKW2PJC0FAG1pfyRpIQBoStsjSUsBQFPaHklaCgDa0v5I0kIA0JS2&#10;R5KWAoCmtD2StBAAtKX9kaSlAOArzv8CAMCtc86jgGvp+ShJbwcAbWl/JGkpAGhK2yNJCwFAU9oe&#10;SVoKANrS/kjSUgDQlLZHkhYCgKa0PZK0FAC0pf2RpKUAoCFtjiQtBQBNaXskaSkAaEv7I0kLAUBT&#10;2h5JWgoAmtL2SNJSANCW9keSFgKAprQ9krQUADSl7ZGkhQCgLe2PJC0FAF9x/hcAAG6dcx4FXEvP&#10;R0l6OwBoS/sjSUsBQFPaHklaCACa0vZI0lIA0Jb2R5KWAoCmtD2StBAANKXtkaSlAKAt7Y8kLQUA&#10;DWlzJGkpAGhK2yNJSwFAW9ofSVoIAJrS9kjSUgDQlLZHkpYCgLa0P5K0EAA0pe2RpKUAoCltjyQt&#10;BABtaX8kaSkA+IrzvwAAcOuc8yjgWno+StLbAUBb2h9JWgoAmtL2SNJCANCUtkeSlgKAtrQ/krQU&#10;ADSl7ZGkhQCgKW2PJC0FAG1pfyRpKQBoSJsjSUsBQFPaHklaCgDa0v5I0kIA0JS2R5KWAoCmtD2S&#10;tBQAtKX9kaSFAKApbY8kLQUATWl7JGkhAGhL+yNJSwHAV5z/BQCAW+ecRwHX0vNRkt4OANrS/kjS&#10;UgDQlLZHkhYCgKa0PZK0FAC0pf2RpKUAoCltjyQtBABNaXskaSkAaEv7I0lLAUBD2hxJWgoAmtL2&#10;SNJSANCW9keSFgKAprQ9krQUADSl7ZGkpQCgLe2PJC0EAE1peyRpKQBoStsjSQsBQFvaH0laCgC+&#10;4vwvAADcOuc8CriWno+S9HYA0Jb2R5KWAoCmtD2StBAANKXtkaSlAKAt7Y8kLQUATWl7JGkhAGhK&#10;2yNJSwFAW9ofSVoKABrS5kjSUgDQlLZHkpYCgLa0P5K0EAA0pe2RpKUAoCltjyQtBQBtaX8kaSEA&#10;aErbI0lLAUBT2h5JWggA2tL+SNJSAPAV538BAODWOedRwLX0fJSktwOAtrQ/krQUADSl7ZGkhQCg&#10;KW2PJC0FAG1pfyRpKQBoStsjSQsBQFPaHklaCgDa0v5I0lIA0JA2R5KWAoCmtD2StBQAtKX9kaSF&#10;AKApbY8kLQUATWl7JGkpAGhL+yNJCwFAU9oeSVoKAJrS9kjSQgDQlvZHkpYCgK84/wsAALfOOY8C&#10;rqXnoyS9HQC0pf2RpKUAoCltjyQtBABNaXskaSkAaEv7I0lLAUBT2h5JWggAmtL2SNJSANCW9keS&#10;lgKAhrQ5krQUADSl7ZGkpQCgLe2PJC0EAE1peyRpKQBoStsjSUsBQFvaH0laCACa0vZI0lIA0JS2&#10;R5IWAoC2tD+StBQAfMX5XwAAuHXOeRRwLT0fJentAKAt7Y8kLQUATWl7JGkhAGhK2yNJSwFAW9of&#10;SVoKAJrS9kjSQgDQlLZHkpYCgLa0P5K0FAA0pM2RpKUAoCltjyQtBQBtaX8kaSEAaErbI0lLAUBT&#10;2h5JWgoA2tL+SNJCANCUtkeSlgKAprQ9krQQALSl/ZGkpQDgK87/AgDArXPOo4Br6fkoSW8HAG1p&#10;fyRpKQBoStsjSQsBQFPaHklaCgDa0v5I0lIA0JS2R5IWAoCmtD2StBQAtKX9kaSlAKAhbY4kLQUA&#10;TWl7JGkpAGhL+yNJCwFAU9oeSVoKAJrS9kjSUgDQlvZHkhYCgKa0PZK0FAA0pe2RpIUAoC3tjyQt&#10;BQBfcf4XAABunXMeBVxLz0dJejsAaEv7I0lLAUBT2h5JWggAmtL2SNJSANCW9keSlgKAprQ9krQQ&#10;ADSl7ZGkpQCgLe2PJC0FAA1pcyRpKQBoStsjSUsBQFvaH0laCACa0vZI0lIA0JS2R5KWAoC2tD+S&#10;tBAANKXtkaSlAKApbY8kLQQAbWl/JGkpAPiK878AAHDrnPMo4Fp6PkrS2wFAW9ofSVoKAJrS9kjS&#10;QgDQlLZHkpYCgLa0P5K0FAA0pe2RpIUAoCltjyQtBQBtaX8kaSkAaEibI0lLAUBT2h5JWgoA2tL+&#10;SNJCANCUtkeSlgKAprQ9krQUALSl/ZGkhQCgKW2PJC0FAE1peyRpIQBoS/sjSUsBwFec/wUAgFvn&#10;nEcB19LzUZLeDgDa0v5I0lIA0JS2R5IWAoCmtD2StBQAtKX9kaSlAKApbY8kLQQATWl7JGkpAGhL&#10;+yNJSwFAQ9ocSVoKAJrS9kjSUgDQlvZHkhYCgKa0PZK0FAA0pe2RpKUAoC3tjyQtBABNaXskaSkA&#10;aErbI0kLAUBb2h9JWgoAvuL8LwAA3DrnPAq4lp6PkvR2ANCW9keSlgKAprQ9krQQADSl7ZGkpQCg&#10;Le2PJC0FAE1peyRpIQBoStsjSUsBQFvaH0laCgAa0uZI0lIA0JS2R5KWAoC2tD+StBAANKXtkaSl&#10;AKApbY8kLQUAbWl/JGkhAGhK2yNJSwFAU9oeSVoIANrS/kjSUgDwFed/AQDg1jnnUcC19HyUpLcD&#10;gLa0P5K0FAA0pe2RpIUAoCltjyQtBQBtaX8kaSkAaErbI0kLAUBT2h5JWgoA2tL+SNJSANCQNkeS&#10;lgKAprQ9krQUALSl/ZGkhQCgKW2PJC0FAE1peyRpKQBoS/sjSQsBQFPaHklaCgCa0vZI0kIA0Jb2&#10;R5KWAoCvOP8LAAC3zjmPAq6l56MkvR0AtKX9kaSlAKApbY8kLQQATWl7JGkpAGhL+yNJSwFAU9oe&#10;SVoIAJrS9kjSUgDQlvZHkpYCgIa0OZK0FAA0pe2RpKUAoC3tjyQtBABNaXskaSkAaErbI0lLAUBb&#10;2h9JWggAmtL2SNJSANCUtkeSFgKAtrQ/krQUAHzF+V8AALh1znkUcC09HyXp7QCgLe2PJC0FAE1p&#10;eyRpIQBoStsjSUsBQFvaH0laCgCa0vZI0kIA0JS2R5KWAoC2tD+StBQANKTNkaSlAKApbY8kLQUA&#10;bWl/JGkhAGhK2yNJSwFAU9oeSVoKANrS/kjSQgDQlLZHkpYCgKa0PZK0EAC0pf2RpKUA4CvO/wIA&#10;wK1zzqOAa+n5KElvBwBtaX8kaSkAaErbI0kLAUBT2h5JWgoA2tL+SNJSANCUtkeSFgKAprQ9krQU&#10;ALSl/ZGkpQCgIW2OJC0FAE1peyRpKQBoS/sjSQsBQFPaHklaCgCa0vZI0lIA0Jb2R5IWAoCmtD2S&#10;tBQANKXtkaSFAKAt7Y8kLQUAX3H+FwAAbp1zHgVcS89HSXo7AGhL+yNJSwFAU9oeSVoIAJrS9kjS&#10;UgDQlvZHkpYCgKa0PZK0EAA0pe2RpKUAoC3tjyQtBQANaXMkaSkAaErbI0lLAUBb2h9JWggAmtL2&#10;SNJSANCUtkeSlgKAtrQ/krQQADSl7ZGkpQCgKW2PJC0EAG1pfyRpKQD4ivO/AABw65zzKOBaej5K&#10;0tsBQFvaH0laCgCa0vZI0kIA0JS2R5KWAoC2tD+StBQANKXtkaSFAKApbY8kLQUAbWl/JGkpAGhI&#10;myNJSwFAU9oeSVoKANrS/kjSQgDQlLZHkpYCgKa0PZK0FAC0pf2RpIUAoCltjyQtBQBNaXskaSEA&#10;aEv7I0lLAcBXnP8FAIBb55xHAdfS81GS3g4A2tL+SNJSANCUtkeSFgKAprQ9krQUALSl/ZGkpQCg&#10;KW2PJC0EAE1peyRpKQBoS/sjSUsBQEPaHElaCgCa0vZI0lIA0Jb2R5IWAoCmtD2StBQANKXtkaSl&#10;AKAt7Y8kLQQATWl7JGkpAGhK2yNJCwFAW9ofSVoKAL7i/C8AANw65zwKuJaej5L0dgDQlvZHkpYC&#10;gKa0PZK0EAA0pe2RpKUAoC3tjyQtBQBNaXskaSEAaErbI0lLAUBb2h9JWgoAGtLmSNJSANCUtkeS&#10;lgKAtrQ/krQQADSl7ZGkpQCgKW2PJC0FAG1pfyRpIQBoStsjSUsBQFPaHklaCADa0v5I0lIA8BXn&#10;fwEA4NY551HAtfR8lKS3A4C2tD+StBQANKXtkaSFAKApbY8kLQUAbWl/JGkpAGhK2yNJCwFAU9oe&#10;SVoKANrS/kjSUgDQkDZHkpYCgKa0PZK0FAC0pf2RpIUAoCltjyQtBQBNaXskaSkAaEv7I0kLAUBT&#10;2h5JWgoAmtL2SNJCANCW9keSlgKArzj/CwAAt845jwKupeejJL0dALSl/ZGkpQCgKW2PJC0EAE1p&#10;eyRpKQBoS/sjSUsBQFPaHklaCACa0vZI0lIA0Jb2R5KWAoCGtDmStBQANKXtkaSlAKAt7Y8kLQQA&#10;TWl7JGkpAGhK2yNJSwFAW9ofSVoIAJrS9kjSUgDQlLZHkhYCgLa0P5K0FAB8xflfAAC4dc55FHAt&#10;PR8l6e0AoC3tjyQtBQBNaXskaSEAaErbI0lLAUBb2h9JWgoAmtL2SNJCANCUtkeSlgKAtrQ/krQU&#10;ADSkzZGkpQCgKW2PJC0FAG1pfyRpIQBoStsjSUsBQFPaHklaCgDa0v5I0kIA0JS2R5KWAoCmtD2S&#10;tBAAtKX9kaSlAOArzv8CAMCtc86jgGvp+ShJbwcAbWl/JGkpAGhK2yNJCwFAU9oeSVoKANrS/kjS&#10;UgDQlLZHkhYCgKa0PZK0FAC0pf2RpKUAoCFtjiQtBQBNaXskaSkAaEv7I0kLAUBT2h5JWgoAmtL2&#10;SNJSANCW9keSFgKAprQ9krQUADSl7ZGkhQCgLe2PJC0FAF9x/hcAAG6dcx4FXEvPR0l6OwBoS/sj&#10;SUsBQFPaHklaCACa0vZI0lIA0Jb2R5KWAoCmtD2StBAANKXtkaSlAKAt7Y8kLQUADWlzJGkpAGhK&#10;2yNJSwFAW9ofSVoIAJrS9kjSUgDQlLZHkpYCgLa0P5K0EAA0pe2RpKUAoCltjyQtBABtaX8kaSkA&#10;+IrzvwAAcOuc8yjgWno+StLbAUBb2h9JWgoAmtL2SNJCANCUtkeSlgKAtrQ/krQUADSl7ZGkhQCg&#10;KW2PJC0FAG1pfyRpKQBoSJsjSUsBQFPaHklaCgDa0v5I0kIA0JS2R5KWAoCmtD2StBQAtKX9kaSF&#10;AKApbY8kLQUATWl7JGkhAGhL+yNJSwHAV5z/BQCAW+ecRwHX0vNRkt4OANrS/kjSUgDQlLZHkhYC&#10;gKa0PZK0FAC0pf2RpKUAoCltjyQtBABNaXskaSkAaEv7I0lLAUBD2hxJWgoAmtL2SNJSANCW9keS&#10;FgKAprQ9krQUADSl7ZGkpQCgLe2PJC0EAE1peyRpKQBoStsjSQsBQFvaH0laCgC+4vwvAADcOuc8&#10;CriWno+S9HYA0Jb2R5KWAoCmtD2StBAANKXtkaSlAKAt7Y8kLQUATWl7JGkhAGhK2yNJSwFAW9of&#10;SVoKABrS5kjSUgDQlLZHkpYCgLa0P5K0EAA0pe2RpKUAoCltjyQtBQBtaX8kaSEAaErbI0lLAUBT&#10;2h5JWggA2tL+SNJSAPAV538BAODWOedRwLX0fJSktwOAtrQ/krQUADSl7ZGkhQCgKW2PJC0FAG1p&#10;fyRpKQBoStsjSQsBQFPaHklaCgDa0v5I0lIA0JA2R5KWAoCmtD2StBQAtKX9kaSFAKApbY8kLQUA&#10;TWl7JGkpAGhL+yNJCwFAU9oeSVoKAJrS9kjSQgDQlvZHkpYCgK84/wsAALfOOY8CrqXnoyS9HQC0&#10;pf2RpKUAoCltjyQtBABNaXskaSkAaEv7I0lLAUBT2h5JWggAmtL2SNJSANCW9keSlgKAhrQ5krQU&#10;ADSl7ZGkpQCgLe2PJC0EAE1peyRpKQBoStsjSUsBQFvaH0laCACa0vZI0lIA0JS2R5IWAoC2tD+S&#10;tBQAfMX5XwAAuHXOeRRwLT0fJentAKAt7Y8kLQUATWl7JGkhAGhK2yNJSwFAW9ofSVoKAJrS9kjS&#10;QgDQlLZHkpYCgLa0P5K0FAA0pM2RpKUAoCltjyQtBQBtaX8kaSEAaErbI0lLAUBT2h5JWgoA2tL+&#10;SNJCANCUtkeSlgKAprQ9krQQALSl/ZGkpQDgK87/AgDArXPOo4Br6fkoSW8HAG1pfyRpKQBoStsj&#10;SQsBQFPaHklaCgDa0v5I0lIA0JS2R5IWAoCmtD2StBQAtKX9kaSlAKAhbY4kLQUATWl7JGkpAGhL&#10;+yNJCwFAU9oeSVoKAJrS9kjSUgDQlvZHkhYCgKa0PZK0FAA0pe2RpIUAoC3tjyQtBQBfcf4XAABu&#10;nXMeBVxLz0dJejsAaEv7I0lLAUBT2h5JWggAmtL2SNJSANCW9keSlgKAprQ9krQQADSl7ZGkpQCg&#10;Le2PJC0FAA1pcyRpKQBoStsjSUsBQFvaH0laCACa0vZI0lIA0JS2R5KWAoC2tD+StBAANKXtkaSl&#10;AKApbY8kLQQAbWl/JGkpAPiK878AAHDrnPMo4Fp6PkrS2wFAW9ofSVoKAJrS9kjSQgDQlLZHkpYC&#10;gLa0P5K0FAA0pe2RpIUAoCltjyQtBQBtaX8kaSkAaEibI0lLAUBT2h5JWgoA2tL+SNJCANCUtkeS&#10;lgKAprQ9krQUALSl/ZGkhQCgKW2PJC0FAE1peyRpIQBoS/sjSUsBwFec/wUAgFvnnEcB19LzUZLe&#10;DgDa0v5I0lIA0JS2R5IWAoCmtD2StBQAtKX9kaSlAKApbY8kLQQATWl7JGkpAGhL+yNJSwFAQ9oc&#10;SVoKAJrS9kjSUgDQlvZHkhYCgKa0PZK0FAA0pe2RpKUAoC3tjyQtBABNaXskaSkAaErbI0kLAUBb&#10;2h9JWgoAvuL8LwAA3DrnPAq4lp6PkvR2ANCW9keSlgKAprQ9krQQADSl7ZGkpQCgLe2PJC0FAE1p&#10;eyRpIQBoStsjSUsBQFvaH0laCgAa0uZI0lIA0JS2R5KWAoC2tD+StBAANKXtkaSlAKApbY8kLQUA&#10;bWl/JGkhAGhK2yNJSwFAU9oeSVoIANrS/kjSUgDwFed/AQDg1jnnUcC19HyUpLcDgLa0P5K0FAA0&#10;pe2RpIUAoCltjyQtBQBtaX8kaSkAaErbI0kLAUBT2h5JWgoA2tL+SNJSANCQNkeSlgKAprQ9krQU&#10;ALSl/ZGkhQCgKW2PJC0FAE1peyRpKQBoS/sjSQsBQFPaHklaCgCa0vZI0kIA0Jb2R5KWAoCvOP8L&#10;AAC3zjmPAq6l56MkvR0AtKX9kaSlAKApbY8kLQQATWl7JGkpAGhL+yNJSwFAU9oeSVoIAJrS9kjS&#10;UgDQlvZHkpYCgIa0OZK0FAA0pe2RpKUAoC3tjyQtBABNaXskaSkAaErbI0lLAUBb2h9JWggAmtL2&#10;SNJSANCUtkeSFgKAtrQ/krQUAHzF+V8AALh1znkUcC09HyXp7QCgLe2PJC0FAE1peyRpIQBoStsj&#10;SUsBQFvaH0laCgCa0vZI0kIA0JS2R5KWAoC2tD+StBQANKTNkaSlAKApbY8kLQUAbWl/JGkhAGhK&#10;2yNJSwFAU9oeSVoKANrS/kjSQgDQlLZHkpYCgKa0PZK0EAC0pf2RpKUA4CvO/wIAwK1zzqOAa+n5&#10;KElvBwBtaX8kaSkAaErbI0kLAUBT2h5JWgoA2tL+SNJSANCUtkeSFgKAprQ9krQUALSl/ZGkpQCg&#10;IW2OJC0FAE1peyRpKQBoS/sjSQsBQFPaHklaCgCa0vZI0lIA0Jb2R5IWAoCmtD2StBQANKXtkaSF&#10;AKAt7Y8kLQUAX3H+FwAAbp1zHgVcS89HSXo7AGhL+yNJSwFAU9oeSVoIAJrS9kjSUgDQlvZHkpYC&#10;gKa0PZK0EAA0pe2RpKUAoC3tjyQtBQANaXMkaSkAaErbI0lLAUBb2h9JWggAmtL2SNJSANCUtkeS&#10;lgKAtrQ/krQQADSl7ZGkpQCgKW2PJC0EAG1pfyRpKQD4ivO/AABw65zzKOBaej5K0tsBQFvaH0la&#10;CgCa0vZI0kIA0JS2R5KWAoC2tD+StBQANKXtkaSFAKApbY8kLQUAbWl/JGkpAGhImyNJSwFAU9oe&#10;SVoKANrS/kjSQgDQlLZHkpYCgKa0PZK0FAC0pf2RpIUAoCltjyQtBQBNaXskaSEAaEv7I0lLAcBX&#10;nP8FAIBb55xHAdfS81GS3g4A2tL+SNJSANCUtkeSFgKAprQ9krQUALSl/ZGkpQCgKW2PJC0EAE1p&#10;eyRpKQBoS/sjSUsBQEPaHElaCgCa0vZI0lIA0Jb2R5IWAoCmtD2StBQANKXtkaSlAKAt7Y8kLQQA&#10;TWl7JGkpAGhK2yNJCwFAW9ofSVoKAL7i/C8AANw65zwKuJaej5L0dgDQlvZHkpYCgKa0PZK0EAA0&#10;pe2RpKUAoC3tjyQtBQBNaXskaSEAaErbI0lLAUBb2h9JWgoAGtLmSNJSANCUtkeSlgKAtrQ/krQQ&#10;ADSl7ZGkpQCgKW2PJC0FAG1pfyRpIQBoStsjSUsBQFPaHklaCADa0v5I0lIA8BXnfwEA4NY551HA&#10;tfR8lKS3A4C2tD+StBQANKXtkaSFAKApbY8kLQUAbWl/JGkpAGhK2yNJCwFAU9oeSVoKANrS/kjS&#10;UgDQkDZHkpYCgKa0PZK0FAC0pf2RpIUAoCltjyQtBQBNaXskaSkAaEv7I0kLAUBT2h5JWgoAmtL2&#10;SNJCANCW9keSlgKArzj/CwAAt845jwKupeejJL0dALSl/ZGkpQCgKW2PJC0EAE1peyRpKQBoS/sj&#10;SUsBQFPaHklaCACa0vZI0lIA0Jb2R5KWAoCGtDmStBQANKXtkaSlAKAt7Y8kLQQATWl7JGkpAGhK&#10;2yNJSwFAW9ofSVoIAJrS9kjSUgDQlLZHkhYCgLa0P5K0FAB8xflfAAC4dc55FHAtPR8l6e0AoC3t&#10;jyQtBQBNaXskaSEAaErbI0lLAUBb2h9JWgoAmtL2SNJCANCUtkeSlgKAtrQ/krQUADSkzZGkpQCg&#10;KW2PJC0FAG1pfyRpIQBoStsjSUsBQFPaHklaCgDa0v5I0kIA0JS2R5KWAoCmtD2StBAAtKX9kaSl&#10;AOArzv8CAMCtc86jgGvp+ShJbwcAbWl/JGkpAGhK2yNJCwFAU9oeSVoKANrS/kjSUgDQlLZHkhYC&#10;gKa0PZK0FAC0pf2RpKUAoCFtjiQtBQBNaXskaSkAaEv7I0kLAUBT2h5JWgoAmtL2SNJSANCW9keS&#10;FgKAprQ9krQUADSl7ZGkhQCgLe2PJC0FAF9x/hcAAG6dcx4FXEvPR0l6OwBoS/sjSUsBQFPaHkla&#10;CACa0vZI0lIA0Jb2R5KWAoCmtD2StBAANKXtkaSlAKAt7Y8kLQUADWlzJGkpAGhK2yNJSwFAW9of&#10;SVoIAJrS9kjSUgDQlLZHkpYCgLa0P5K0EAA0pe2RpKUAoCltjyQtBABtaX8kaSkA+IrzvwAAcOuc&#10;8yjgWno+StLbAUBb2h9JWgoAmtL2SNJCANCUtkeSlgKAtrQ/krQUADSl7ZGkhQCgKW2PJC0FAG1p&#10;fyRpKQBoSJsjSUsBQFPaHklaCgDa0v5I0kIA0JS2R5KWAoCmtD2StBQAtKX9kaSFAKApbY8kLQUA&#10;TWl7JGkhAGhL+yNJSwHAV5z/BQCAW+ecRwHX0vNRkt4OANrS/kjSUgDQlLZHkhYCgKa0PZK0FAC0&#10;pf2RpKUAoCltjyQtBABNaXskaSkAaEv7I0lLAUBD2hxJWgoAmtL2SNJSANCW9keSFgKAprQ9krQU&#10;ADSl7ZGkpQCgLe2PJC0EAE1peyRpKQBoStsjSQsBQFvaH0laCgC+4vwvAADcOuc8CriWno+S9HYA&#10;0Jb2R5KWAoCmtD2StBAANKXtkaSlAKAt7Y8kLQUATWl7JGkhAGhK2yNJSwFAW9ofSVoKABrS5kjS&#10;UgDQlLZHkpYCgLa0P5K0EAA0pe2RpKUAoCltjyQtBQBtaX8kaSEAaErbI0lLAUBT2h5JWggA2tL+&#10;SNJSAPAV538BAODWOedRwLX0fJSktwOAtrQ/krQUADSl7ZGkhQCgKW2PJC0FAG1pfyRpKQBoStsj&#10;SQsBQFPaHklaCgDa0v5I0lIA0JA2R5KWAoCmtD2StBQAtKX9kaSFAKApbY8kLQUATWl7JGkpAGhL&#10;+yNJCwFAU9oeSVoKAJrS9kjSQgDQlvZHkpYCgK84/wsAALfOOY8CrqXnoyS9HQC0pf2RpKUAoClt&#10;jyQtBABNaXskaSkAaEv7I0lLAUBT2h5JWggAmtL2SNJSANCW9keSlgKAhrQ5krQUADSl7ZGkpQCg&#10;Le2PJC0EAE1peyRpKQBoStsjSUsBQFvaH0laCACa0vZI0lIA0JS2R5IWAoC2tD+StBQAfMX5XwAA&#10;uHXOeRRwLT0fJentAKAt7Y8kLQUATWl7JGkhAGhK2yNJSwFAW9ofSVoKAJrS9kjSQgDQlLZHkpYC&#10;gLa0P5K0FAA0pM2RpKUAoCltjyQtBQBtaX8kaSEAaErbI0lLAUBT2h5JWgoA2tL+SNJCANCUtkeS&#10;lgKAprQ9krQQALSl/ZGkpQDgK87/AgDArXPOo4Br6fkoSW8HAG1pfyRpKQBoStsjSQsBQFPaHkla&#10;CgDa0v5I0lIA0JS2R5IWAoCmtD2StBQAtKX9kaSlAKAhbY4kLQUATWl7JGkpAGhL+yNJCwFAU9oe&#10;SVoKAJrS9kjSUgDQlvZHkhYCgKa0PZK0FAA0pe2RpIUAoC3tjyQtBQBfcf4XAABunXMeBVxLz0dJ&#10;ejsAaEv7I0lLAUBT2h5JWggAmtL2SNJSANCW9keSlgKAprQ9krQQADSl7ZGkpQCgLe2PJC0FAA1p&#10;cyRpKQBoStsjSUsBQFvaH0laCACa0vZI0lIA0JS2R5KWAoC2tD+StBAANKXtkaSlAKApbY8kLQQA&#10;bWl/JGkpAPiK878AAHDrnPMo4Fp6PkrS2wFAW9ofSVoKAJrS9kjSQgDQlLZHkpYCgLa0P5K0FAA0&#10;pe2RpIUAoCltjyQtBQBtaX8kaSkAaEibI0lLAUBT2h5JWgoA2tL+SNJCANCUtkeSlgKAprQ9krQU&#10;ALSl/ZGkhQCgKW2PJC0FAE1peyRpIQBoS/sjSUsBwFec/wUAgFvnnEcB19LzUZLeDgDa0v5I0lIA&#10;0JS2R5IWAoCmtD2StBQAtKX9kaSlAKApbY8kLQQATWl7JGkpAGhL+yNJSwFAQ9ocSVoKAJrS9kjS&#10;UgDQlvZHkhYCgKa0PZK0FAA0pe2RpKUAoC3tjyQtBABNaXskaSkAaErbI0kLAUBb2h9JWgoAvuL8&#10;LwAA3DrnPAq4lp6PkvR2ANCW9keSlgKAprQ9krQQADSl7ZGkpQCgLe2PJC0FAE1peyRpIQBoStsj&#10;SUsBQFvaH0laCgAa0uZI0lIA0JS2R5KWAoC2tD+StBAANKXtkaSlAKApbY8kLQUAbWl/JGkhAGhK&#10;2yNJSwFAU9oeSVoIANrS/kjSUgDwFed/AQDg1jnnUcC19HyUpLcDgLa0P5K0FAA0pe2RpIUAoClt&#10;jyQtBQBtaX8kaSkAaErbI0kLAUBT2h5JWgoA2tL+SNJSANCQNkeSlgKAprQ9krQUALSl/ZGkhQCg&#10;KW2PJC0FAE1peyRpKQBoS/sjSQsBQFPaHklaCgCa0vZI0kIA0Jb2R5KWAoCvOP8LAAC3zjmPAq6l&#10;56MkvR0AtKX9kaSlAKApbY8kLQQATWl7JGkpAGhL+yNJSwFAU9oeSVoIAJrS9kjSUgDQlvZHkpYC&#10;gIa0OZK0FAA0pe2RpKUAoC3tjyQtBABNaXskaSkAaErbI0lLAUBb2h9JWggAmtL2SNJSANCUtkeS&#10;FgKAtrQ/krQUAHzF+V8AALh1znkUcC09HyXp7QCgLe2PJC0FAE1peyRpIQBoStsjSUsBQFvaH0la&#10;CgCa0vZI0kIA0JS2R5KWAoC2tD+StBQANKTNkaSlAKApbY8kLQUAbWl/JGkhAGhK2yNJSwFAU9oe&#10;SVoKANrS/kjSQgDQlLZHkpYCgKa0PZK0EAC0pf2RpKUA4CvO/wIAwK1zzqOAa+n5KElvBwBtaX8k&#10;aSkAaErbI0kLAUBT2h5JWgoA2tL+SNJSANCUtkeSFgKAprQ9krQUALSl/ZGkpQCgIW2OJC0FAE1p&#10;eyRpKQBoS/sjSQsBQFPaHklaCgCa0vZI0lIA0Jb2R5IWAoCmtD2StBQANKXtkaSFAKAt7Y8kLQUA&#10;X3H+FwAAbp1zHgVcS89HSXo7AGhL+yNJSwFAU9oeSVoIAJrS9kjSUgDQlvZHkpYCgKa0PZK0EAA0&#10;pe2RpKUAoC3tjyQtBQANaXMkaSkAaErbI0lLAUBb2h9JWggAmtL2SNJSANCUtkeSlgKAtrQ/krQQ&#10;ADSl7ZGkpQCgKW2PJC0EAG1pfyRpKQD4ivO/AABw65zzKOBaej5K0tsBQFvaH0laCgCa0vZI0kIA&#10;0JS2R5KWAoC2tD+StBQANKXtkaSFAKApbY8kLQUAbWl/JGkpAGhImyNJSwFAU9oeSVoKANrS/kjS&#10;QgDQlLZHkpYCgKa0PZK0FAC0pf2RpIUAoCltjyQtBQBNaXskaSEAaEv7I0lLAcBXnP8FAIBb55xH&#10;AdfS81GS3g4A2tL+SNJSANCUtkeSFgKAprQ9krQUALSl/ZGkpQCgKW2PJC0EAE1peyRpKQBoS/sj&#10;SUsBQEPaHElaCgCa0vZI0lIA0Jb2R5IWAoCmtD2StBQANKXtkaSlAKAt7Y8kLQQATWl7JGkpAGhK&#10;2yNJCwFAW9ofSVoKAL7i/C8AANw65zwKuJaej5L0dgDQlvZHkpYCgKa0PZK0EAA0pe2RpKUAoC3t&#10;jyQtBQBNaXskaSEAaErbI0lLAUBb2h9JWgoAGtLmSNJSANCUtkeSlgKAtrQ/krQQADSl7ZGkpQCg&#10;KW2PJC0FAG1pfyRpIQBoStsjSUsBQFPaHklaCADa0v5I0lIA8BXnfwEA4NY551HAtfR8lKS3A4C2&#10;tD+StBQANKXtkaSFAKApbY8kLQUAbWl/JGkpAGhK2yNJCwFAU9oeSVoKANrS/kjSUgDQkDZHkpYC&#10;gKa0PZK0FAC0pf2RpIUAoCltjyQtBQBNaXskaSkAaEv7I0kLAUBT2h5JWgoAmtL2SNJCANCW9keS&#10;lgKArzj/CwAAt845jwKupeejJL0dALSl/ZGkpQCgKW2PJC0EAE1peyRpKQBoS/sjSUsBQFPaHkla&#10;CACa0vZI0lIA0Jb2R5KWAoCGtDmStBQANKXtkaSlAKAt7Y8kLQQATWl7JGkpAGhK2yNJSwFAW9of&#10;SVoIAJrS9kjSUgDQlLZHkhYCgLa0P5K0FAB8xflfAAC4dc55FHAtPR8l6e0AoC3tjyQtBQBNaXsk&#10;aSEAaErbI0lLAUBb2h9JWgoAmtL2SNJCANCUtkeSlgKAtrQ/krQUADSkzZGkpQCgKW2PJC0FAG1p&#10;fyRpIQBoStsjSUsBQFPaHklaCgDa0v5I0kIA0JS2R5KWAoCmtD2StBAAtKX9kaSlAOArzv8CAMCt&#10;c86jgGvp+ShJbwcAbWl/JGkpAGhK2yNJCwFAU9oeSVoKANrS/kjSUgDQlLZHkhYCgKa0PZK0FAC0&#10;pf2RpKUAoCFtjiQtBQBNaXskaSkAaEv7I0kLAUBT2h5JWgoAmtL2SNJSANCW9keSFgKAprQ9krQU&#10;ADSl7ZGkhQCgLe2PJC0FAF9x/hcAAG6dcx4FXEvPR0l6OwBoS/sjSUsBQFPaHklaCACa0vZI0lIA&#10;0Jb2R5KWAoCmtD2StBAANKXtkaSlAKAt7Y8kLQUADWlzJGkpAGhK2yNJSwFAW9ofSVoIAJrS9kjS&#10;UgDQlLZHkpYCgLa0P5K0EAA0pe2RpKUAoCltjyQtBABtaX8kaSkA+IrzvwAAcOuc8yjgWno+StLb&#10;AUBb2h9JWgoAmtL2SNJCANCUtkeSlgKAtrQ/krQUADSl7ZGkhQCgKW2PJC0FAG1pfyRpKQBoSJsj&#10;SUsBQFPaHklaCgDa0v5I0kIA0JS2R5KWAoCmtD2StBQAtKX9kaSFAKApbY8kLQUATWl7JGkhAGhL&#10;+yNJSwHAV5z/BQCAW+ecRwHX0vNRkt4OANrS/kjSUgDQlLZHkhYCgKa0PZK0FAC0pf2RpKUAoClt&#10;jyQtBABNaXskaSkAaEv7I0lLAUBD2hxJWgoAmtL2SNJSANCW9keSFgKAprQ9krQUADSl7ZGkpQCg&#10;Le2PJC0EAE1peyRpKQBoStsjSQsBQFvaH0laCgC+4vwvAADcOuc8CriWno+S9HYA0Jb2R5KWAoCm&#10;tD2StBAANKXtkaSlAKAt7Y8kLQUATWl7JGkhAGhK2yNJSwFAW9ofSVoKABrS5kjSUgDQlLZHkpYC&#10;gLa0P5K0EAA0pe2RpKUAoCltjyQtBQBtaX8kaSEAaErbI0lLAUBT2h5JWggA2tL+SNJSAPAV538B&#10;AODWOedRwLX0fJSktwOAtrQ/krQUADSl7ZGkhQCgKW2PJC0FAG1pfyRpKQBoStsjSQsBQFPaHkla&#10;CgDa0v5I0lIA0JA2R5KWAoCmtD2StBQAtKX9kaSFAKApbY8kLQUATWl7JGkpAGhL+yNJCwFAU9oe&#10;SVoKAJrS9kjSQgDQlvZHkpYCgK84/wsAALfOOY8CrqXnoyS9HQC0pf2RpKUAoCltjyQtBABNaXsk&#10;aSkAaEv7I0lLAUBT2h5JWggAmtL2SNJSANCW9keSlgKAhrQ5krQUADSl7ZGkpQCgLe2PJC0EAE1p&#10;eyRpKQBoStsjSUsBQFvaH0laCACa0vZI0lIA0JS2R5IWAoC2tD+StBQAfMX5XwAAuHXOeRRwLT0f&#10;JentAKAt7Y8kLQUATWl7JGkhAGhK2yNJSwFAW9ofSVoKAJrS9kjSQgDQlLZHkpYCgLa0P5K0FAA0&#10;pM2RpKUAoCltjyQtBQBtaX8kaSEAaErbI0lLAUBT2h5JWgoA2tL+SNJCANCUtkeSlgKAprQ9krQQ&#10;ALSl/ZGkpQDgK87/AgDArXPOo4Br6fkoSW8HAG1pfyRpKQBoStsjSQsBQFPaHklaCgDa0v5I0lIA&#10;0JS2R5IWAoCmtD2StBQAtKX9kaSlAKAhbY4kLQUATWl7JGkpAGhL+yNJCwFAU9oeSVoKAJrS9kjS&#10;UgDQlvZHkhYCgKa0PZK0FAA0pe2RpIUAoC3tjyQtBQBfcf4XAABunXMeBVxLz0dJejsAaEv7I0lL&#10;AUBT2h5JWggAmtL2SNJSANCW9keSlgKAprQ9krQQADSl7ZGkpQCgLe2PJC0FAA1pcyRpKQBoStsj&#10;SUsBQFvaH0laCACa0vZI0lIA0JS2R5KWAoC2tD+StBAANKXtkaSlAKApbY8kLQQAbWl/JGkpAPiK&#10;878AAHDrnPMo4Fp6PkrS2wFAW9ofSVoKAJrS9kjSQgDQlLZHkpYCgLa0P5K0FAA0pe2RpIUAoClt&#10;jyQtBQBtaX8kaSkAaEibI0lLAUBT2h5JWgoA2tL+SNJCANCUtkeSlgKAprQ9krQUALSl/ZGkhQCg&#10;KW2PJC0FAE1peyRpIQBoS/sjSUsBwFec/wUAgFvnnEcB19LzUZLeDgDa0v5I0lIA0JS2R5IWAoCm&#10;tD2StBQAtKX9kaSlAKApbY8kLQQATWl7JGkpAGhL+yNJSwFAQ9ocSVoKAJrS9kjSUgDQlvZHkhYC&#10;gKa0PZK0FAA0pe2RpKUAoC3tjyQtBABNaXskaSkAaErbI0kLAUBb2h9JWgoAvuL8LwAA3DrnPAq4&#10;lp6PkvR2ANCW9keSlgKAprQ9krQQADSl7ZGkpQCgLe2PJC0FAE1peyRpIQBoStsjSUsBQFvaH0la&#10;CgAa0uZI0lIA0JS2R5KWAoC2tD+StBAANKXtkaSlAKApbY8kLQUAbWl/JGkhAGhK2yNJSwFAU9oe&#10;SVoIANrS/kjSUgDwFed/AQDg1jnnUcC19HyUpLcDgLa0P5K0FAA0pe2RpIUAoCltjyQtBQBtaX8k&#10;aSkAaErbI0kLAUBT2h5JWgoA2tL+SNJSANCQNkeSlgKAprQ9krQUALSl/ZGkhQCgKW2PJC0FAE1p&#10;eyRpKQBoS/sjSQsBQFPaHklaCgCa0vZI0kIA0Jb2R5KWAoCvOP8LAAC3zjmPAq6l56MkvR0AtKX9&#10;kaSlAKApbY8kLQQATWl7JGkpAGhL+yNJSwFAU9oeSVoIAJrS9kjSUgDQlvZHkpYCgIa0OZK0FAA0&#10;pe2RpKUAoC3tjyQtBABNaXskaSkAaErbI0lLAUBb2h9JWggAmtL2SNJSANCUtkeSFgKAtrQ/krQU&#10;AHzF+V8AALh1znkUcC09HyXp7QCgLe2PJC0FAE1peyRpIQBoStsjSUsBQFvaH0laCgCa0vZI0kIA&#10;0JS2R5KWAoC2tD+StBQANKTNkaSlAKApbY8kLQUAbWl/JGkhAGhK2yNJSwFAU9oeSVoKANrS/kjS&#10;QgDQlLZHkpYCgKa0PZK0EAC0pf2RpKUA4CvO/wIAwK1zzqOAa+n5KElvBwBtaX8kaSkAaErbI0kL&#10;AUBT2h5JWgoA2tL+SNJSANCUtkeSFgKAprQ9krQUALSl/ZGkpQCgIW2OJC0FAE1peyRpKQBoS/sj&#10;SQsBQFPaHklaCgCa0vZI0lIA0Jb2R5IWAoCmtD2StBQANKXtkaSFAKAt7Y8kLQUAX3H+FwAAbp1z&#10;HgVcS89HSXo7AGhL+yNJSwFAU9oeSVoIAJrS9kjSUgDQlvZHkpYCgKa0PZK0EAA0pe2RpKUAoC3t&#10;jyQtBQANaXMkaSkAaErbI0lLAUBb2h9JWggAmtL2SNJSANCUtkeSlgKAtrQ/krQQADSl7ZGkpQCg&#10;KW2PJC0EAG1pfyRpKQD4ivO/AABw65zzKOBaej5K0tsBQFvaH0laCgCa0vZI0kIA0JS2R5KWAoC2&#10;tD+StBQANKXtkaSFAKApbY8kLQUAbWl/JGkpAGhImyNJSwFAU9oeSVoKANrS/kjSQgDQlLZHkpYC&#10;gKa0PZK0FAC0pf2RpIUAoCltjyQtBQBNaXskaSEAaEv7I0lLAcBXnP8FAIBb55xHAdfS81GS3g4A&#10;2tL+SNJSANCUtkeSFgKAprQ9krQUALSl/ZGkpQCgKW2PJC0EAE1peyRpKQBoS/sjSUsBQEPaHEla&#10;CgCa0vZI0lIA0Jb2R5IWAoCmtD2StBQANKXtkaSlAKAt7Y8kLQQATWl7JGkpAGhK2yNJCwFAW9of&#10;SVoKAL7i/C8AANw65zwKuJaej5L0dgDQlvZHkpYCgKa0PZK0EAA0pe2RpKUAoC3tjyQtBQBNaXsk&#10;aSEAaErbI0lLAUBb2h9JWgoAGtLmSNJSANCUtkeSlgKAtrQ/krQQADSl7ZGkpQCgKW2PJC0FAG1p&#10;fyRpIQBoStsjSUsBQFPaHklaCADa0v5I0lIA8BXnfwEA4NY551HAtfR8lKS3A4C2tD+StBQANKXt&#10;kaSFAKApbY8kLQUAbWl/JGkpAGhK2yNJCwFAU9oeSVoKANrS/kjSUgDQkDZHkpYCgKa0PZK0FAC0&#10;pf2RpIUAoCltjyQtBQBNaXskaSkAaEv7I0kLAUBT2h5JWgoAmtL2SNJCANCW9keSlgKArzj/CwAA&#10;t845jwKupeejJL0dALSl/ZGkpQCgKW2PJC0EAE1peyRpKQBoS/sjSUsBQFPaHklaCACa0vZI0lIA&#10;0Jb2R5KWAoCGtDmStBQANKXtkaSlAKAt7Y8kLQQATWl7JGkpAGhK2yNJSwFAW9ofSVoIAJrS9kjS&#10;UgDQlLZHkhYCgLa0P5K0FAB8xflfAAC4dc55FHAtPR8l6e0AoC3tjyQtBQBNaXskaSEAaErbI0lL&#10;AUBb2h9JWgoAmtL2SNJCANCUtkeSlgKAtrQ/krQUADSkzZGkpQCgKW2PJC0FAG1pfyRpIQBoStsj&#10;SUsBQFPaHklaCgDa0v5I0kIA0JS2R5KWAoCmtD2StBAAtKX9kaSlAOArzv8CAMCtc86jgGvp+ShJ&#10;bwcAbWl/JGkpAGhK2yNJCwFAU9oeSVoKANrS/kjSUgDQlLZHkhYCgKa0PZK0FAC0pf2RpKUAoCFt&#10;jiQtBQBNaXskaSkAaEv7I0kLAUBT2h5JWgoAmtL2SNJSANCW9keSFgKAprQ9krQUADSl7ZGkhQCg&#10;Le2PJC0FAF9x/hcAAG6dcx4FXEvPR0l6OwBoS/sjSUsBQFPaHklaCACa0vZI0lIA0Jb2R5KWAoCm&#10;tD2StBAANKXtkaSlAKAt7Y8kLQUADWlzJGkpAGhK2yNJSwFAW9ofSVoIAJrS9kjSUgDQlLZHkpYC&#10;gLa0P5K0EAA0pe2RpKUAoCltjyQtBABtaX8kaSkA+IrzvwAAcOuc8yjgWno+StLbAUBb2h9JWgoA&#10;mtL2SNJCANCUtkeSlgKAtrQ/krQUADSl7ZGkhQCgKW2PJC0FAG1pfyRpKQBoSJsjSUsBQFPaHkla&#10;CgDa0v5I0kIA0JS2R5KWAoCmtD2StBQAtKX9kaSFAKApbY8kLQUATWl7JGkhAGhL+yNJSwHAV5z/&#10;BQCAW+ecRwHX0vNRkt4OANrS/kjSUgDQlLZHkhYCgKa0PZK0FAC0pf2RpKUAoCltjyQtBABNaXsk&#10;aSkAaEv7I0lLAUBD2hxJWgoAmtL2SNJSANCW9keSFgKAprQ9krQUADSl7ZGkpQCgLe2PJC0EAE1p&#10;eyRpKQBoStsjSQsBQFvaH0laCgC+4vwvAADcOuc8CriWno+S9HYA0Jb2R5KWAoCmtD2StBAANKXt&#10;kaSlAKAt7Y8kLQUATWl7JGkhAGhK2yNJSwFAW9ofSVoKABrS5kjSUgDQlLZHkpYCgLa0P5K0EAA0&#10;pe2RtiYIsAAA//RJREFUpKUAoCltjyQtBQBtaX8kaSEAaErbI0lLAUBT2h5JWggA2tL+SNJSAPAV&#10;538BAODWOedRwLX0fJSktwOAtrQ/krQUADSl7ZGkhQCgKW2PJC0FAG1pfyRpKQBoStsjSQsBQFPa&#10;HklaCgDa0v5I0lIA0JA2R5KWAoCmtD2StBQAtKX9kaSFAKApbY8kLQUATWl7JGkpAGhL+yNJCwFA&#10;U9oeSVoKAJrS9kjSQgDQlvZHkpYCgK84/wsAALfOOY8CrqXnoyS9HQC0pf2RpKUAoCltjyQtBABN&#10;aXskaSkAaEv7I0lLAUBT2h5JWggAmtL2SNJSANCW9keSlgKAhrQ5krQUADSl7ZGkpQCgLe2PJC0E&#10;AE1peyRpKQBoStsjSUsBQFvaH0laCACa0vZI0lIA0JS2R5IWAoC2tD+StBQAfMX5XwAAuHXOeRRw&#10;LT0fJentAKAt7Y8kLQUATWl7JGkhAGhK2yNJSwFAW9ofSVoKAJrS9kjSQgDQlLZHkpYCgLa0P5K0&#10;FAA0pM2RpKUAoCltjyQtBQBtaX8kaSEAaErbI0lLAUBT2h5JWgoA2tL+SNJCANCUtkeSlgKAprQ9&#10;krQQALSl/ZGkpQDgK87/AgDArXPOo4Br6fkoSW8HAG1pfyRpKQBoStsjSQsBQFPaHklaCgDa0v5I&#10;0lIA0JS2R5IWAoCmtD2StBQAtKX9kaSlAKAhbY4kLQUATWl7JGkpAGhL+yNJCwFAU9oeSVoKAJrS&#10;9kjSUgDQlvZHkhYCgKa0PZK0FAA0pe2RpIUAoC3tjyQtBQBfcf4XAABunXMeBVxLz0dJejsAaEv7&#10;I0lLAUBT2h5JWggAmtL2SNJSANCW9keSlgKAprQ9krQQADSl7ZGkpQCgLe2PJC0FAA1pcyRpKQBo&#10;StsjSUsBQFvaH0laCACa0vZI0lIA0JS2R5KWAoC2tD+StBAANKXtkaSlAKApbY8kLQQAbWl/JGkp&#10;APiK878AAHDrnPMo4Fp6PkrS2wFAW9ofSVoKAJrS9kjSQgDQlLZHkpYCgLa0P5K0FAA0pe2RpIUA&#10;oCltjyQtBQBtaX8kaSkAaEibI0lLAUBT2h5JWgoA2tL+SNJCANCUtkeSlgKAprQ9krQUALSl/ZGk&#10;hQCgKW2PJC0FAE1peyRpIQBoS/sjSUsBwFec/wUAgFvnnEcB19LzUZLeDgDa0v5I0lIA0JS2R5IW&#10;AoCmtD2StBQAtKX9kaSlAKApbY8kLQQATWl7JGkpAGhL+yNJSwFAQ9ocSVoKAJrS9kjSUgDQlvZH&#10;khYCgKa0PZK0FAA0pe2RpKUAoC3tjyQtBABNaXskaSkAaErbI0kLAUBb2h9JWgoAvuL8LwAA3Drn&#10;PAq4lp6PkvR2ANCW9keSlgKAprQ9krQQADSl7ZGkpQCgLe2PJC0FAE1peyRpIQBoStsjSUsBQFva&#10;H0laCgAa0uZI0lIA0JS2R5KWAoC2tD+StBAANKXtkaSlAKApbY8kLQUAbWl/JGkhAGhK2yNJSwFA&#10;U9oeSVoIANrS/kjSUgDwFed/AQDg1jnnUcC19HyUpLcDgLa0P5K0FAA0pe2RpIUAoCltjyQtBQBt&#10;aX8kaSkAaErbI0kLAUBT2h5JWgoA2tL+SNJSANCQNkeSlgKAprQ9krQUALSl/ZGkhQCgKW2PJC0F&#10;AE1peyRpKQBoS/sjSQsBQFPaHklaCgCa0vZI0kIA0Jb2R5KWAoCvOP8LAAC3zjmPAq6l56MkvR0A&#10;tKX9kaSlAKApbY8kLQQATWl7JGkpAGhL+yNJSwFAU9oeSVoIAJrS9kjSUgDQlvZHkpYCgIa0OZK0&#10;FAA0pe2RpKUAoC3tjyQtBABNaXskaSkAaErbI0lLAUBb2h9JWggAmtL2SNJSANCUtkeSFgKAtrQ/&#10;krQUAHzF+V8AALh1znkUcC09HyXp7QCgLe2PJC0FAE1peyRpIQBoStsjSUsBQFvaH0laCgCa0vZI&#10;0kIA0JS2R5KWAoC2tD+StBQANKTNkaSlAKApbY8kLQUAbWl/JGkhAGhK2yNJSwFAU9oeSVoKANrS&#10;/kjSQgDQlLZHkpYCgKa0PZK0EAC0pf2RpKUA4CvO/wIAwK1zzqOAa+n5KElvBwBtaX8kaSkAaErb&#10;I0kLAUBT2h5JWgoA2tL+SNJSANCUtkeSFgKAprQ9krQUALSl/ZGkpQCgIW2OJC0FAE1peyRpKQBo&#10;S/sjSQsBQFPaHklaCgCa0vZI0lIA0Jb2R5IWAoCmtD2StBQANKXtkaSFAKAt7Y8kLQUAX3H+FwAA&#10;bp1zHgVcS89HSXo7AGhL+yNJSwFAU9oeSVoIAJrS9kjSUgDQlvZHkpYCgKa0PZK0EAA0pe2RpKUA&#10;oC3tjyQtBQANaXMkaSkAaErbI0lLAUBb2h9JWggAmtL2SNJSANCUtkeSlgKAtrQ/krQQADSl7ZGk&#10;pQCgKW2PJC0EAG1pfyRpKQD4ivO/AABw65zzKOBaej5K0tsBQFvaH0laCgCa0vZI0kIA0JS2R5KW&#10;AoC2tD+StBQANKXtkaSFAKApbY8kLQUAbWl/JGkpAGhImyNJSwFAU9oeSVoKANrS/kjSQgDQlLZH&#10;kpYCgKa0PZK0FAC0pf2RpIUAoCltjyQtBQBNaXskaSEAaEv7I0lLAcBXnP8FAIBb55xHAdfS81GS&#10;3g4A2tL+SNJSANCUtkeSFgKAprQ9krQUALSl/ZGkpQCgKW2PJC0EAE1peyRpKQBoS/sjSUsBQEPa&#10;HElaCgCa0vZI0lIA0Jb2R5IWAoCmtD2StBQANKXtkaSlAKAt7Y8kLQQATWl7JGkpAGhK2yNJCwFA&#10;W9ofSVoKAL7i/C8AANw65zwKuJaej5L0dgDQlvZHkpYCgKa0PZK0EAA0pe2RpKUAoC3tjyQtBQBN&#10;aXskaSEAaErbI0lLAUBb2h9JWgoAGtLmSNJSANCUtkeSlgKAtrQ/krQQADSl7ZGkpQCgKW2PJC0F&#10;AG1pfyRpIQBoStsjSUsBQFPaHklaCADa0v5I0lIA8BXnfwEA4NY551HAtfR8lKS3A4C2tD+StBQA&#10;NKXtkaSFAKApbY8kLQUAbWl/JGkpAGhK2yNJCwFAU9oeSVoKANrS/kjSUgDQkDZHkpYCgKa0PZK0&#10;FAC0pf2RpIUAoCltjyQtBQBNaXskaSkAaEv7I0kLAUBT2h5JWgoAmtL2SNJCANCW9keSlgKArzj/&#10;CwAAt845jwKupeejJL0dALSl/ZGkpQCgKW2PJC0EAE1peyRpKQBoS/sjSUsBQFPaHklaCACa0vZI&#10;0lIA0Jb2R5KWAoCGtDmStBQANKXtkaSlAKAt7Y8kLQQATWl7JGkpAGhK2yNJSwFAW9ofSVoIAJrS&#10;9kjSUgDQlLZHkhYCgLa0P5K0FAB8xflfAAC4dc55FHAtPR8l6e0AoC3tjyQtBQBNaXskaSEAaErb&#10;I0lLAUBb2h9JWgoAmtL2SNJCANCUtkeSlgKAtrQ/krQUADSkzZGkpQCgKW2PJC0FAG1pfyRpIQBo&#10;StsjSUsBQFPaHklaCgDa0v5I0kIA0JS2R5KWAoCmtD2StBAAtKX9kaSlAOArzv8CAMCtc86jgGvp&#10;+ShJbwcAbWl/JGkpAGhK2yNJCwFAU9oeSVoKANrS/kjSUgDQlLZHkhYCgKa0PZK0FAC0pf2RpKUA&#10;oCFtjiQtBQBNaXskaSkAaEv7I0kLAUBT2h5JWgoAmtL2SNJSANCW9keSFgKAprQ9krQUADSl7ZGk&#10;hQCgLe2PJC0FAF9x/hcAAG6dcx4FXEvPR0l6OwBoS/sjSUsBQFPaHklaCACa0vZI0lIA0Jb2R5KW&#10;AoCmtD2StBAANKXtkaSlAKAt7Y8kLQUADWlzJGkpAGhK2yNJSwFAW9ofSVoIAJrS9kjSUgDQlLZH&#10;kpYCgLa0P5K0EAA0pe2RpKUAoCltjyQtBABtaX8kaSkA+IrzvwAAcOuc8yjgWno+StLbAUBb2h9J&#10;WgoAmtL2SNJCANCUtkeSlgKAtrQ/krQUADSl7ZGkhQCgKW2PJC0FAG1pfyRpKQBoSJsjSUsBQFPa&#10;HklaCgDa0v5I0kIA0JS2R5KWAoCmtD2StBQAtKX9kaSFAKApbY8kLQUATWl7JGkhAGhL+yNJSwHA&#10;V5z/BQCAW+ecRwHX0vNRkt4OANrS/kjSUgDQlLZHkhYCgKa0PZK0FAC0pf2RpKUAoCltjyQtBABN&#10;aXskaSkAaEv7I0lLAUBD2hxJWgoAmtL2SNJSANCW9keSFgKAprQ9krQUADSl7ZGkpQCgLe2PJC0E&#10;AE1peyRpKQBoStsjSQsBQFvaH0laCgC+4vwvAADcOuc8CriWno+S9HYA0Jb2R5KWAoCmtD2StBD8&#10;2LGDE4iBIAaCm3/U97mnjMEgLEwVNBOCYACa0vZI0lIA0Jb2R5KWAoCmtD2StBAANKXtkaSlAKAt&#10;7Y8kLQUADWlzJGkpAGhK2yNJSwFAW9ofSVoIAJrS9kjSUgDQlLZHkpYCgLa0P5K0EAA0pe2RpKUA&#10;oCltjyQtBABtaX8kaSkA+IrzvwAAcOuc8yjgWno+StLbAUBb2h9JWgoAmtL2SNJCANCUtkeSlgKA&#10;trQ/krQUADSl7ZGkhQCgKW2PJC0FAG1pfyRpKQBoSJsjSUsBQFPaHklaCgDa0v5I0kIA0JS2R5KW&#10;AoCmtD2StBQAtKX9kaSFAKApbY8kLQUATWl7JGkhAGhL+yNJSwHAV5z/BQCAW+ecRwHX0vNRkt4O&#10;ANrS/kjSUgDQlLZHkhYCgKa0PZK0FAC0pf2RpKUAoCltjyQtBABNaXskaSkAaEv7I0lLAUBD2hxJ&#10;WgoAmtL2SNJSANCW9keSFgKAprQ9krQUADSl7ZGkpQCgLe2PJC0EAE1peyRpKQBoStsjSQsBQFva&#10;H0laCgC+4vwvAADcOuc8CriWno+S9HYA0Jb2R5KWAoCmtD2StBAANKXtkaSlAKAt7Y8kLQUATWl7&#10;JGkhAGhK2yNJSwFAW9ofSVoKABrS5kjSUgDQlLZHkpYCgLa0P5K0EAA0pe2RpKUAoCltjyQtBQBt&#10;aX8kaSEAaErbI0lLAUBT2h5JWggA2tL+SNJSAPAV538BAODWOedRwLX0fJSktwOAtrQ/krQUADSl&#10;7ZGkhQCgKW2PJC0FAG1pfyRpKQBoStsjSQsBQFPaHklaCgDa0v5I0lIA0JA2R5KWAoCmtD2StBQA&#10;tKX9kaSFAKApbY8kLQUATWl7JGkpAGhL+yNJCwFAU9oeSVoKAJrS9kjSQgDQlvZHkpYCgK84/wsA&#10;ALfOOY8CrqXnoyS9HQC0pf2RpKUAoCltjyQtBABNaXskaSkAaEv7I0lLAUBT2h5JWggAmtL2SNJS&#10;ANCW9keSlgKAhrQ5krQUADSl7ZGkpQCgLe2PJC0EAE1peyRpKQBoStsjSUsBQFvaH0laCACa0vZI&#10;0lIA0JS2R5IWAoC2tD+StBQAfMX5XwAAuHXOeRRwLT0fJentAKAt7Y8kLQUATWl7JGkhAGhK2yNJ&#10;SwFAW9ofSVoKAJrS9kjSQgDQlLZHkpYCgLa0P5K0FAA0pM2RpKUAoCltjyQtBQBtaX8kaSEAaErb&#10;I0lLAUBT2h5JWgoA2tL+SNJCANCUtkeSlgKAprQ9krQQALSl/ZGkpQDgK87/AgDArXPOo4Br6fko&#10;SW8HAG1pfyRpKQBoStsjSQsBQFPaHklaCgDa0v5I0lIA0JS2R5IWAoCmtD2StBQAtKX9kaSlAKAh&#10;bY4kLQUATWl7JGkpAGhL+yNJCwFAU9oeSVoKAJrS9kjSUgDQlvZHkhYCgKa0PZK0FAA0pe2RpIUA&#10;oC3tjyQtBQBfcf4XAABunXMeBVxLz0dJejsAaEv7I0lLAUBT2h5JWggAmtL2SNJSANCW9keSlgKA&#10;prQ9krQQADSl7ZGkpQCgLe2PJC0FAA1pcyRpKQBoStsjSUsBQFvaH0laCACa0vZI0lIA0JS2R5KW&#10;AoC2tD+StBAANKXtkaSlAKApbY8kLQQAbWl/JGkpAPiK878AAHDrnPMo4Fp6PkrS2wFAW9ofSVoK&#10;AJrS9kjSQgDQlLZHkpYCgLa0P5K0FAA0pe2RpIUAoCltjyQtBQBtaX8kaSkAaEibI0lLAUBT2h5J&#10;WgoA2tL+SNJCANCUtkeSlgKAprQ9krQUALSl/ZGkhQCgKW2PJC0FAE1peyRpIQBoS/sjSUsBwFec&#10;/wUAgFvnnEcB19LzUZLeDgDa0v5I0lIA0JS2R5IWAoCmtD2StBQAtKX9kaSlAKApbY8kLQQATWl7&#10;JGkpAGhL+yNJSwFAQ9ocSVoKAJrS9kjSUgDQlvZHkhYCgKa0PZK0FAA0pe2RpKUAoC3tjyQtBABN&#10;aXskaSkAaErbI0kLAUBb2h9JWgoAvuL8LwAA3DrnPAq4lp6PkvR2ANCW9keSlgKAprQ9krQQADSl&#10;7ZGkpQCgLe2PJC0FAE1peyRpIQBoStsjSUsBQFvaH0laCgAa0uZI0lIA0JS2R5KWAoC2tD+StBAA&#10;NKXtkaSlAKApbY8kLQUAbWl/JGkhAGhK2yNJSwFAU9oeSVoIANrS/kjSUgDwFed/AQDg1jnnUcC1&#10;9HyUpLcDgLa0P5K0FAA0pe2RpIUAoCltjyQtBQBtaX8kaSkAaErbI0kLAUBT2h5JWgoA2tL+SNJS&#10;ANCQNkeSlgKAprQ9krQUALSl/ZGkhQCgKW2PJC0FAE1peyRpKQBoS/sjSQsBQFPaHklaCgCa0vZI&#10;0kIA0Jb2R5KWAoCvOP8LAAC3zjmPAq6l56MkvR0AtKX9kaSlAKApbY8kLQQATWl7JGkpAGhL+yNJ&#10;SwFAU9oeSVoIAJrS9kjSUgDQlvZHkpYCgIa0OZK0FAA0pe2RpKUAoC3tjyQtBABNaXskaSkAaErb&#10;I0lLAUBb2h9JWggAmtL2SNJSANCUtkeSFgKAtrQ/krQUAHzF+V8AALh1znkUcC09HyXp7QCgLe2P&#10;JC0FAE1peyRpIQBoStsjSUsBQFvaH0laCgCa0vZI0kIA0JS2R5KWAoC2tD+StBQANKTNkaSlAKAp&#10;bY8kLQUAbWl/JGkhAGhK2yNJSwFAU9oeSVoKANrS/kjSQgDQlLZHkpYCgKa0PZK0EAC0pf2RpKUA&#10;4CvO/wIAwK1zzqOAa+n5KElvBwBtaX8kaSkAaErbI0kLAUBT2h5JWgoA2tL+SNJSANCUtkeSFgKA&#10;prQ9krQUALSl/ZGkpQCgIW2OJC0FAE1peyRpKQBoS/sjSQsBQFPaHklaCgCa0vZI0lIA0Jb2R5IW&#10;AoCmtD2StBQANKXtkaSFAKAt7Y8kLQUAX3H+FwAAbp1zHgVcS89HSXo7AGhL+yNJSwFAU9oeSVoI&#10;AJrS9kjSUgDQlvZHkpYCgKa0PZK0EAA0pe2RpKUAoC3tjyQtBQANaXMkaSkAaErbI0lLAUBb2h9J&#10;WggAmtL2SNJSANCUtkeSlgKAtrQ/krQQADSl7ZGkpQCgKW2PJC0EAG1pfyRpKQD4ivO/AABw65zz&#10;KOBaej5K0tsBQFvaH0laCgCa0vZI0kIA0JS2R5KWAoC2tD+StBQANKXtkaSFAKApbY8kLQUAbWl/&#10;JGkpAGhImyNJSwFAU9oeSVoKANrS/kjSQgDQlLZHkpYCgKa0PZK0FAC0pf2RpIUAoCltjyQtBQBN&#10;aXskaSEAaEv7I0lLAcBXnP8FAIBb55xHAdfS81GS3g4A2tL+SNJSANCUtkeSFgKAprQ9krQUALSl&#10;/ZGkpQCgKW2PJC0EAE1peyRpKQBoS/sjSUsBQEPaHElaCgCa0vZI0lIA0Jb2R5IWAoCmtD2StBQA&#10;NKXtkaSlAKAt7Y8kLQQATWl7JGkpAGhK2yNJCwFAW9ofSVoKAL7i/C8AANw65zwKuJaej5L0dgDQ&#10;lvZHkpYCgKa0PZK0EAA0pe2RpKUAoC3tjyQtBQBNaXskaSEAaErbI0lLAUBb2h9JWgoAGtLmSNJS&#10;ANCUtkeSlgKAtrQ/krQQADSl7ZGkpQCgKW2PJC0FAG1pfyRpIQBoStsjSUsBQFPaHklaCADa0v5I&#10;0lIA8BXnfwEA4NY551HAtfR8lKS3A4C2tD+StBQANKXtkaSFAKApbY8kLQUAbWl/JGkpAGhK2yNJ&#10;CwFAU9oeSVoKANrS/kjSUgDQkDZHkpYCgKa0PZK0FAC0pf2RpIUAoCltjyQtBQBNaXskaSkAaEv7&#10;I0kLAUBT2h5JWgoAmtL2SNJCANCW9keSlgKArzj/CwAAt845jwKupeejJL0dALSl/ZGkpQCgKW2P&#10;JC0EAE1peyRpKQBoS/sjSUsBQFPaHklaCACa0vZI0lIA0Jb2R5KWAoCGtDmStBQANKXtkaSlAKAt&#10;7Y8kLQQATWl7JGkpAGhK2yNJSwFAW9ofSVoIAJrS9kjSUgDQlLZHkhYCgLa0P5K0FAB8xflfAAC4&#10;dc55FHAtPR8l6e0AoC3tjyQtBQBNaXskaSEAaErbI0lLAUBb2h9JWgoAmtL2SNJCANCUtkeSlgKA&#10;trQ/krQUADSkzZGkpQCgKW2PJC0FAG1pfyRpIQBoStsjSUsBQFPaHklaCgDa0v5I0kIA0JS2R5KW&#10;AoCmtD2StBAAtKX9kaSlAOArzv8CAMCtc86jgGvp+ShJbwcAbWl/JGkpAGhK2yNJCwFAU9oeSVoK&#10;ANrS/kjSUgDQlLZHkhYCgKa0PZK0FAC0pf2RpKUAoCFtjiQtBQBNaXskaSkAaEv7I0kLAUBT2h5J&#10;WgoAmtL2SNJSANCW9keSFgKAprQ9krQUADSl7ZGkhQCgLe2PJC0FAF9x/hcAAG6dcx4FXEvPR0l6&#10;OwBoS/sjSUsBQFPaHklaCACa0vZI0lIA0Jb2R5KWAoCmtD2StBAANKXtkaSlAKAt7Y8kLQUADWlz&#10;JGkpAGhK2yNJSwFAW9ofSVoIAJrS9kjSUgDQlLZHkpYCgLa0P5K0EAA0pe2RpKUAoCltjyQtBABt&#10;aX8kaSkA+IrzvwAAcOuc8yjgWno+StLbAUBb2h9JWgoAmtL2SNJCANCUtkeSlgKAtrQ/krQUADSl&#10;7ZGkhQCgKW2PJC0FAG1pfyRpKQBoSJsjSUsBQFPaHklaCgDa0v5I0kIA0JS2R5KWAoCmtD2StBQA&#10;tKX9kaSFAKApbY8kLQUATWl7JGkhAGhL+yNJSwHAV5z/BQCAW+ecRwHX0vNRkt4OANrS/kjSUgDQ&#10;lLZHkhYCgKa0PZK0FAC0pf2RpKUAoCltjyQtBABNaXskaSkAaEv7I0lLAUBD2hxJWgoAmtL2SNJS&#10;ANCW9keSFgKAprQ9krQUADSl7ZGkpQCgLe2PJC0EAE1peyRpKQBoStsjSQsBQFvaH0laCgC+4vwv&#10;AADcOuc8CriWno+S9HYA0Jb2R5KWAoCmtD2StBAANKXtkaSlAKAt7Y8kLQUATWl7JGkhAGhK2yNJ&#10;SwFAW9ofSVoKABrS5kjSUgDQlLZHkpYCgLa0P5K0EAA0pe2RpKUAoCltjyQtBQBtaX8kaSEAaErb&#10;I0lLAUBT2h5JWggA2tL+SNJSAPAV538BAODWOedRwLX0fJSktwOAtrQ/krQUADSl7ZGkhQCgKW2P&#10;JC0FAG1pfyRpKQBoStsjSQsBQFPaHklaCgDa0v5I0lIA0JA2R5KWAoCmtD2StBQAtKX9kaSFAKAp&#10;bY8kLQUATWl7JGkpAGhL+yNJCwFAU9oeSVoKAJrS9kjSQgDQlvZHkpYCgK84/wsAALfOOY8CrqXn&#10;oyS9HQC0pf2RpKUAoCltjyQtBABNaXskaSkAaEv7I0lLAUBT2h5JWggAmtL2SNJSANCW9keSlgKA&#10;hrQ5krQUADSl7ZGkpQCgLe2PJC0EAE1peyRpKQBoStsjSUsBQFvaH0laCACa0vZI0lIA0JS2R5IW&#10;AoC2tD+StBQAfMX5XwAAuHXOeRRwLT0fJentAKAt7Y8kLQUATWl7JGkhAGhK2yNJSwFAW9ofSVoK&#10;AJrS9kjSQgDQlLZHkpYCgLa0P5K0FAA0pM2RpKUAoCltjyQtBQBtaX8kaSEAaErbI0lLAUBT2h5J&#10;WgoA2tL+SNJCANCUtkeSlgKAprQ9krQQALSl/ZGkpQDgK87/AgDArXPOo4Br6fkoSW8HAG1pfyRp&#10;KQBoStsjSQsBQFPaHklaCgDa0v5I0lIA0JS2R5IWAoCmtD2StBQAtKX9kaSlAKAhbY4kLQUATWl7&#10;JGkpAGhL+yNJCwFAU9oeSVoKAJrS9kjSUgDQlvZHkhYCgKa0PZK0FAA0pe2RpIUAoC3tjyQtBQBf&#10;cf4XAABunXMeBVxLz0dJejsAaEv7I0lLAUBT2h5JWggAmtL2SNJSANCW9keSlgKAprQ9krQQADSl&#10;7ZGkpQCgLe2PJC0FAA1pcyRpKQBoStsjSUsBQFvaH0laCACa0vZI0lIA0JS2R5KWAoC2tD+StBAA&#10;NKXtkaSlAKApbY8kLQQAbWl/JGkpAPiK878AAHDrnPMo4Fp6PkrS2wFAW9ofSVoKAJrS9kjSQgDQ&#10;lLZHkpYCgLa0P5K0FAA0pe2RpIUAoCltjyQtBQBtaX8kaSkAaEibI0lLAUBT2h5JWgoA2tL+SNJC&#10;ANCUtkeSlgKAprQ9krQUALSl/ZGkhQCgKW2PJC0FAE1peyRpIQBoS/sjSUsBwFec/wUAgFvnnEcB&#10;19LzUZLeDgDa0v5I0lIA0JS2R5IWAoCmtD2StBQAtKX9kaSlAKApbY8kLQQATWl7JGkpAGhL+yNJ&#10;SwFAQ9ocSVoKAJrS9kjSUgDQlvZHkhYCgKa0PZK0FAA0pe2RpKUAoC3tjyQtBABNaXskaSkAaErb&#10;I0kLAUBb2h9JWgoAvuL8LwAA3DrnPAq4lp6PkvR2ANCW9keSlgKAprQ9krQQADSl7ZGkpQCgLe2P&#10;JC0FAE1peyRpIQBoStsjSUsBQFvaH0laCgAa0uZI0lIA0JS2R5KWAoC2tD+StBAANKXtkaSlAKAp&#10;bY8kLQUAbWl/JGkhAGhK2yNJSwFAU9oeSVoIANrS/kjSUgDwFed/AQDg1jnnUcC19HyUpLcDgLa0&#10;P5K0FAA0pe2RpIUAoCltjyQtBQBtaX8kaSkAaErbI0kLAUBT2h5JWgoA2tL+SNJSANCQNkeSlgKA&#10;prQ9krQUALSl/ZGkhQCgKW2PJC0FAE1peyRpKQBoS/sjSQsBQFPaHklaCgCa0vZI0kIA0Jb2R5KW&#10;AoCvOP8LAAC3zjmPAq6l56MkvR0AtKX9kaSlAKApbY8kLQQATWl7JGkpAGhL+yNJSwFAU9oeSVoI&#10;AJrS9kjSUgDQlvZHkpYCgIa0OZK0FAA0pe2RpKUAoC3tjyQtBABNaXskaSkAaErbI0lLAUBb2h9J&#10;WggAmtL2SNJSANCUtkeSFgKAtrQ/krQUAHzF+V8AALh1znkUcC09HyXp7QCgLe2PJC0FAE1peyRp&#10;IQBoStsjSUsBQFvaH0laCgCa0vZI0kIA0JS2R5KWAoC2tD+StBQANKTNkaSlAKApbY8kLQUAbWl/&#10;JGkhAGhK2yNJSwFAU9oeSVoKANrS/kjSQgDQlLZHkpYCgKa0PZK0EAC0pf2RpKUA4CvO/wIAwK1z&#10;zqOAa+n5KElvBwBtaX8kaSkAaErbI0kLAUBT2h5JWgoA2tL+SNJSANCUtkeSFgKAprQ9krQUALSl&#10;/ZGkpQCgIW2OJC0FAE1peyRpKQBoS/sjSQsBQFPaHklaCgCa0vZI0lIA0Jb2R5IWAoCmtD2StBQA&#10;NKXtkaSFAKAt7Y8kLQUAX3H+FwAAbp1zHgVcS89HSXo7AGhL+yNJSwFAU9oeSVoIAJrS9kjSUgDQ&#10;lvZHkpYCgKa0PZK0EAA0pe2RpKUAoC3tjyQtBQANaXMkaSkAaErbI0lLAUBb2h9JWggAmtL2SNJS&#10;ANCUtkeSlgKAtrQ/krQQADSl7ZGkpQCgKW2PJC0EAG1pfyRpKQD4ivO/AABw65zzKOBaej5K0tsB&#10;QFvaH0laCgCa0vZI0kIA0JS2R5KWAoC2tD+StBQANKXtkaSFAKApbY8kLQUAbWl/JGkpAGhImyNJ&#10;SwFAU9oeSVoKANrS/kjSQgDQlLZHkpYCgKa0PZK0FAC0pf2RpIUAoCltjyQtBQBNaXskaSEAaEv7&#10;I0lLAcBXnP8FAIBb55xHAdfS81GS3g4A2tL+SNJSANCUtkeSFgKAprQ9krQUALSl/ZGkpQCgKW2P&#10;JC0EAE1peyRpKQBoS/sjSUsBQEPaHElaCgCa0vZI0lIA0Jb2R5IWAoCmtD2StBQANKXtkaSlAKAt&#10;7Y8kLQQATWl7JGkpAGhK2yNJCwFAW9ofSVoKAL7i/C8AANw65zwKuJaej5L0dgDQlvZHkpYCgKa0&#10;PZK0EAA0pe2RpKUAoC3tjyQtBQBNaXskaSEAaErbI0lLAUBb2h9JWgoAGtLmSNJSANCUtkeSlgKA&#10;trQ/krQQADSl7ZGkpQCgKW2PJC0FAG1pfyRpIQBoStsjSUsBQFPaHklaCADa0v5I0lIA8BXnfwEA&#10;4NY551HAtfR8lKS3A4C2tD+StBQANKXtkaSFAKApbY8kLQUAbWl/JGkpAGhK2yNJCwFAU9oeSVoK&#10;ANrS/kjSUgDQkDZHkpYCgKa0PZK0FAC0pf2RpIUAoCltjyQtBQBNaXskaSkAaEv7I0kLAUBT2h5J&#10;WgoAmtL2SNJCANCW9keSlgKArzj/CwAAt845jwKupeejJL0dALSl/ZGkpQCgKW2PJC0EAE1peyRp&#10;KQBoS/sjSUsBQFPaHklaCACa0vZI0lIA0Jb2R5KWAoCGtDmStBQANKXtkaSlAKAt7Y8kLQQATWl7&#10;JGkpAGhK2yNJSwFAW9ofSVoIAJrS9kjSUgDQlLZHkhYCgLa0P5K0FAB8xflfAAC4dc55FHAtPR8l&#10;6e0AoC3tjyQtBQBNaXskaSEAaErbI0lLAUBb2h9JWgoAmtL2SNJCANCUtkeSlgKAtrQ/krQUADSk&#10;zZGkpQCgKW2PJC0FAG1pfyRpIQBoStsjSUsBQFPaHklaCgDa0v5I0kIA0JS2R5KWAoCmtD2StBAA&#10;tKX9kaSlAOArzv8CAMCtc86jgGvp+ShJbwcAbWl/JGkpAGhK2yNJCwFAU9oeSVoKANrS/kjSUgDQ&#10;lLZHkhYCgKa0PZK0FAC0pf2RpKUAoCFtjiQtBQBNaXskaSkAaEv7I0kLAUBT2h5JWgoAmtL2SNJS&#10;ANCW9keSFgKAprQ9krQUADSl7ZGkhQCgLe2PJC0FAF9x/hcAAG6dcx4FXEvPR0l6OwBoS/sjSUsB&#10;QFPaHklaCACa0vZI0lIA0Jb2R5KWAoCmtD2StBAANKXtkaSlAKAt7Y8kLQUADWlzJGkpAGhK2yNJ&#10;SwFAW9ofSVoIAJrS9kjSUgDQlLZHkpYCgLa0P5K0EAA0pe2RpKUAoCltjyQtBABtaX8kaSkA+Irz&#10;vwAAcOuc8yjgWno+StLbAUBb2h9JWgoAmtL2SNJCANCUtkeSlgKAtrQ/krQUADSl7ZGkhQCgKW2P&#10;JC0FAG1pfyRpKQBoSJsjSUsBQFPaHklaCgDa0v5I0kIA0JS2R5KWAoCmtD2StBQAtKX9kaSFAKAp&#10;bY8kLQUATWl7JGkhAGhL+yNJSwHAV5z/BQCAW+ecRwHX0vNRkt4OANrS/kjSUgDQlLZHkhYCgKa0&#10;PZK0FAC0pf2RpKUAoCltjyQtBABNaXskaSkAaEv7I0lLAUBD2hxJWgoAmtL2SNJSANCW9keSFgKA&#10;prQ9krQUADSl7ZGkpQCgLe2PJC0EAE1peyRpKQBoStsjSQsBQFvaH0laCgC+4vwvAADcOuc8CriW&#10;no+S9HYA0Jb2R5KWAoCmtD2StBAANKXtkaSlAKAt7Y8kLQUATWl7JGkhAGhK2yNJSwFAW9ofSVoK&#10;ABrS5kjSUgDQlLZHkpYCgLa0P5K0EAA0pe2RpKUAoCltjyQtBQBtaX8kaSEAaErbI0lLAUBT2h5J&#10;WggA2tL+SNJSAPAV538BAODWOedRwLX0fJSktwOAtrQ/krQUADSl7ZGkhQCgKW2PJC0FAG1pfyRp&#10;KQBoStsjSQsBQFPaHklaCgDa0v5I0lIA0JA2R5KWAoCmtD2StBQAtKX9kaSFAKApbY8kLQUATWl7&#10;JGkpAGhL+yNJCwFAU9oeSVoKAJrS9kjSQgDQlvZHkpYCgK84/wsAALfOOY8CrqXnoyS9HQC0pf2R&#10;pKUAoCltjyQtBABNaXskaSkAaEv7I0lLAUBT2h5JWggAmtL2SNJSANCW9keSlgKAhrQ5krQUADSl&#10;7ZGkpQCgLe2PJC0EAE1peyRpKQBoStsjSUsBQFvaH0laCACa0vZI0lIA0JS2R5IWAoC2tD+StBQA&#10;fMX5XwAAuHXOeRRwLT0fJentAKAt7Y8kLQUATWl7JGkhAGhK2yNJSwFAW9ofSVoKAJrS9kjSQgDQ&#10;lLZHkpYCgLa0P5K0FAA0pM2RpKUAoCltjyQtBQBtaX8kaSEAaErbI0lLAUBT2h5JWgoA2tL+SNJC&#10;ANCUtkeSlgKAprQ9krQQALSl/ZGkpQDgK87/AgDArXPOo4Br6fkoSW8HAG1pfyRpKQBoStsjSQsB&#10;QFPaHklaCgDa0v5I0lIA0JS2R5IWAoCmtD2StBQAtKX9kaSlAKAhbY4kLQUATWl7JGkpAGhL+yNJ&#10;CwFAU9oeSVoKAJrS9kjSUgDQlvZHkhYCgKa0PZK0FAA0pe2RpIUAoC3tjyQtBQBfcf4XAABunXMe&#10;BVxLz0dJejsAaEv7I0lLAUBT2h5JWggAmtL2SNJSANCW9keSlgKAprQ9krQQADSl7ZGkpQCgLe2P&#10;JC0FAA1pcyRpKQBoStsjSUsBQFvaH0laCACa0vZI0lIA0JS2R5KWAoC2tD+StBAANKXtkaSlAKAp&#10;bY8kLQQAbWl/JGkpAPiK878AAHDrnPMo4Fp6PkrS2wFAW9ofSVoKAJrS9kjSQgDQlLZHkpYCgLa0&#10;P5K0FAA0pe2RpIUAoCltjyQtBQBtaX8kaSkAaEibI0lLAUBT2h5JWgoA2tL+SNJCANCUtkeSlgKA&#10;prQ9krQUALSl/ZGkhQCgKW2PJC0FAE1peyRpIQBoS/sjSUsBwFec/wUAgFvnnEcB19LzUZLeDgDa&#10;0v5I0lIA0JS2R5IWAoCmtD2StBQAtKX9kaSlAKApbY8kLQQATWl7JGkpAGhL+yNJSwFAQ9ocSVoK&#10;AJrS9kjSUgDQlvZHkhYCgKa0PZK0FAA0pe2RpKUAoC3tjyQtBABNaXskaSkAaErbI0kLAUBb2h9J&#10;WgoAvuL8LwAA3DrnPAq4lp6PkvR2ANCW9keSlgKAprQ9krQQADSl7ZGkpQCgLe2PJC0FAE1peyRp&#10;IQBoStsjSUsBQFvaH0laCgAa0uZI0lIA0JS2R5KWAoC2tD+StBAANKXtkaSlAKApbY8kLQUAbWl/&#10;JGkhAGhK2yNJSwFAU9oeSVoIANrS/kjSUgDwFed/AQDg1jnnUcC19HyUpLcDgLa0P5K0FAA0pe2R&#10;pIUAoCltjyQtBQBtaX8kaSkAaErbI0kLAUBT2h5JWgoA2tL+SNJSANCQNkeSlgKAprQ9krQUALSl&#10;/ZGkhQCgKW2PJC0FAE1peyRpKQBoS/sjSQsBQFPaHklaCgCa0vZI0kIA0Jb2R5KWAoCvOP8LAAC3&#10;zjmPAq6l56MkvR0AtKX9kaSlAKApbY8kLQQATWl7JGkpAGhL+yNJSwFAU9oeSVoIAJrS9kjSUgDQ&#10;lvZHkpYCgIa0OZK0FAA0pe2RpKUAoC3tjyQtBABNaXskaSkAaErbI0lLAUBb2h9JWggAmtL2SNJS&#10;ANCUtkeSFgKAtrQ/krQUAHzF+V8AALh1znkUcC09HyXp7QCgLe2PJC0FAE1peyRpIQBoStsjSUsB&#10;QFvaH0laCgCa0vZI0kIA0JS2R5KWAoC2tD+StBQANKTNkaSlAKApbY8kLQUAbWl/JGkhAGhK2yNJ&#10;SwFAU9oeSVoKANrS/kjSQgDQlLZHkpYCgKa0PZK0EAC0pf2RpKUA4CvO/wIAwK1zzqOAa+n5KElv&#10;BwBtaX8kaSkAaErbI0kLAUBT2h5JWgoA2tL+SNJSANCUtkeSFgKAprQ9krQUALSl/ZGkpQCgIW2O&#10;JC0FAE1peyRpKQBoS/sjSQsBQFPaHklaCgCa0vZI0lIA0Jb2R5IWAoCmtD2StBQANKXtkaSFAKAt&#10;7Y8kLQUAX3H+FwAAbp1zHgVcS89HSXo7AGhL+yNJSwFAU9oeSVoIAJrS9kjSUgDQlvZHkpYCgKa0&#10;PZK0EAA0pe2RpKUAoC3tjyQtBQANaXMkaSkAaErbI0lLAUBb2h9JWggAmtL2SNJSANCUtkeSlgKA&#10;trQ/krQQADSl7ZGkpQCgKW2PJC0EAG1pfyRpKQD4ivO/AABw65zzKOBaej5K0tsBQFvaH0laCgCa&#10;0vZI0kIA0JS2R5KWAoC2tD+StBQANKXtkaSFAKApbY8kLQUAbWl/JGkpAGhImyNJSwFAU9oeSVoK&#10;ANrS/kjSQgDQlLZHkpYCgKa0PZK0FAC0pf2RpIUAoCltjyQtBQBNaXskaSEAaEv7I0lLAcBXnP8F&#10;AIBb55xHAdfS81GS3g4A2tL+SNJSANCUtkeSFgKAprQ9krQUALSl/ZGkpQCgKW2PJC0EAE1peyRp&#10;KQBoS/sjSUsBQEPaHElaCgCa0vZI0lIA0Jb2R5IWAoCmtD2StBQANKXtkaSlAKAt7Y8kLQQATWl7&#10;JGkpAGhK2yNJCwFAW9ofSVoKAL7i/C8AANw65zwKuJaej5L0dgDQlvZHkpYCgKa0PZK0EAA0pe2R&#10;pKUAoC3tjyQtBQBNaXskaSEAaErbI0lLAUBb2h9JWgoAGtLmSNJSANCUtkeSlgKAtrQ/krQQADSl&#10;7ZGkpQCgKW2PJC0FAG1pfyRpIQBoStsjSUsBQFPaHklaCADa0v5I0lIA8BXnfwEA4NY551HAtfR8&#10;lKS3A4C2tD+StBQANKXtkaSFAKApbY8kLQUAbWl/JGkpAGhK2yNJCwFAU9oeSVoKANrS/kjSUgDQ&#10;kDZHkpYCgKa0PZK0FAC0pf2RpIUAoCltjyQtBQBNaXskaSkAaEv7I0kLAUBT2h5JWgoAmtL2SNJC&#10;ANCW9keSlgKArzj/CwAAt845jwKupeejJL0dALSl/ZGkpQCgKW2PJC0EAE1peyRpKQBoS/sjSUsB&#10;QFPaHklaCACa0vZI0lIA0Jb2R5KWAoCGtDmStBQANKXtkaSlAKAt7Y8kLQQATWl7JGkpAGhK2yNJ&#10;SwFAW9ofSVoIAJrS9kjSUgDQlLZHkhYCgLa0P5K0FAB8xflfAAC4dc55FHAtPR8l6e0AoC3tjyQt&#10;BQBNaXskaSEAaErbI0lLAUBb2h9JWgoAmtL2SNJCANCUtkeSlgKAtrQ/krQUADSkzZGkpQCgKW2P&#10;JC0FAG1pfyRpIQBoStsjSUsBQFPaHklaCgDa0v5I0kIA0JS2R5KWAoCmtD2StBAAtKX9kaSlAOAr&#10;zv8CAMCtc86jgGvp+ShJbwcAbWl/JGkpAGhK2yNJCwFAU9oeSVoKANrS/kjSUgDQlLZHkhYCgKa0&#10;PZK0FAC0pf2RpKUAoCFtjiQtBQBNaXskaSkAaEv7I0kLAUBT2h5JWgoAmtL2SNJSANCW9keSFgKA&#10;prQ9krQUADSl7ZGkhQCgLe2PJC0FAF9x/hcAAG6dcx4FXEvPR0l6OwBoS/sjSUsBQFPaHklaCACa&#10;0vZI0lIA0Jb2R5KWAoCmtD2StBAANKXtkaSlAKAt7Y8kLQUADWlzJGkpAGhK2yNJSwFAW9ofSVoI&#10;AJrS9kjSUgDQlLZHkpYCgLa0P5K0EAA0pe2RpKUAoCltjyQtBABtaX8kaSkA+IrzvwAAcOuc8yjg&#10;Wno+StLbAUBb2h9JWgoAmtL2SNJCANCUtkeSlgKAtrQ/krQUADSl7ZGkhQCgKW2PJC0FAG1pfyRp&#10;KQBoSJsjSUsBQFPaHklaCgDa0v5I0kIA0JS2R5KWAoCmtD2StBQAtKX9kaSFAKApbY8kLQUATWl7&#10;JGkhAGhL+yNJSwHAV5z/BQCAW+ecRwHX0vNRkt4OANrS/kjSUgDQlLZHkhYCgKa0PZK0FAC0pf2R&#10;pKUAoCltjyQtBABNaXskaSkAaEv7I0lLAUBD2hxJWgoAmtL2SNJSANCW9keSFgKAprQ9krQUADSl&#10;7ZGkpQCgLe2PJC0EAE1peyRpKQBoStsjSQsBQFvaH0laCgC+4vwvAADcOuc8CriWno+S9HYA0Jb2&#10;R5KWAoCmtD2StBAANKXtkaSlAKAt7Y8kLQUATWl7JGkhAGhK2yNJSwFAW9ofSVoKABrS5kjSUgDQ&#10;lLZHkpYCgLa0P5K0EAA0pe2RpKUAoCltjyQtBQBtaX8kaSEAaErbI0lLAUBT2h5JWggA2tL+SNJS&#10;APAV538BAODWOedRwLX0fJSktwOAtrQ/krQUADSl7ZGkhQCgKW2PJC0FAG1pfyRpKQBoStsjSQsB&#10;QFPaHklaCgDa0v5I0lIA0JA2R5KWAoCmtD2StBQAtKX9kaSFAKApbY8kLQUATWl7JGkpAGhL+yNJ&#10;CwFAU9oeSVoKAJrS9kjSQgDQlvZHkpYCgK84/wsAALfOOY8CrqXnoyS9HQC0pf2RpKUAoCltjyQt&#10;BABNaXskaSkAaEv7I0lLAUBT2h5JWggAmtL2SNJSANCW9keSlgKAhrQ5krQUADSl7ZGkpQCgLe2P&#10;JC0EAE1peyRpKQBoStsjSUsBQFvaH0laCACa0vZI0lIA0JS2R5IWAoC2tD+StBQAfMX5XwAAuHXO&#10;eRRwLT0fJentAKAt7Y8kLQUATWl7JGkhAGhK2yNJSwFAW9ofSVoKAJrS9kjSQgDQlLZHkpYCgLa0&#10;P5K0FAA0pM2RpKUAoCltjyQtBQBtaX8kaSEAaErbI0lLAUBT2h5JWgoA2tL+SNJCANCUtkeSlgKA&#10;prQ9krQQALSl/ZGkpQDgK87/AgDArXPOo4Br6fkoSW8HAG1pfyRpKQBoStsjSQsBQFPaHklaCgDa&#10;0v5I0lIA0JS2R5IWAoCmtD2StBQAtKX9kaSlAKAhbY4kLQUATWl7JGkpAGhL+yNJCwFAU9oeSVoK&#10;AJrS9kjSUgDQlvZHkhYCgKa0PZK0FAA0pe2RpIUAoC3tjyQtBQBfcf4XAABunXMeBVxLz0dJejsA&#10;aEv7I0lLAUBT2h5JWggAmtL2SNJSANCW9keSlgKAprQ9krQQADSl7ZGkpQCgLe2PJC0FAA1pcyRp&#10;KQBoStsjSUsBQFvaH0laCACa0vZI0lIA0JS2R5KWAoC2tD+StBAANKXtkaSlAKApbY8kLQQAbWl/&#10;JGkpAPiK878AAHDrnPMo4Fp6PkrS2wFAW9ofSVoKAJrS9kjSQgDQlLZHkpYCgLa0P5K0FAA0pe2R&#10;pIUAoCltjyQtBQBtaX8kaSkAaEibI0lLAUBT2h5JWgoA2tL+SNJCANCUtkeSlgKAprQ9krQUALSl&#10;/ZGkhQCgKW2PJC0FAE1peyRpIQBoS/sjSUsBwFec/wUAgFvnnEcB19LzUZLeDgDa0v5I0lIA0JS2&#10;R5IWAoCmtD2StBQAtKX9kaSlAKApbY8kLQQATWl7JGkpAGhL+yNJSwFAQ9ocSVoKAJrS9kjSUgDQ&#10;lvZHkhYCgKa0PZK0FAA0pe2RpKUAoC3tjyQtBABNaXskaSkAaErbI0kLAUBb2h9JWgoAvuL8LwAA&#10;3DrnPAq4lp6PkvR2ANCW9keSlgKAprQ9krQQADSl7ZGkpQCgLe2PJC0FAE1peyRpIQBoStsjSUsB&#10;QFvaH0laCgAa0uZI0lIA0JS2R5KWAoC2tD+StBAANKXtkaSlAKApbY8kLQUAbWl/JGkhAGhK2yNJ&#10;SwFAU9oeSVoIANrS/kjSUgDwFed/AQDg1jnnUcC19HyUpLcDgLa0P5K0FAA0pe2RpIUAoCltjyQt&#10;BQBtaX8kaSkAaErbI0kLAUBT2h5JWgoA2tL+SNJSANCQNkeSlgKAprQ9krQUALSl/ZGkhQCgKW2P&#10;JC0FAE1peyRpKQBoS/sjSQsBQFPaHklaCgCa0vZI0kIA0Jb2R5KWAoCvOP8LAAC3zjmPAq6l56Mk&#10;vR0AtKX9kaSlAKApbY8kLQQATWl7JGkpAGhL+yNJSwFAU9oeSVoIAJrS9kjSUgDQlvZHkpYCgIa0&#10;OZK0FAA0pe2RpKUAoC3tjyQtBABNaXskaSkAaErbI0lLAUBb2h9JWggAmtL2SNJSANCUtkeSFgKA&#10;trQ/krQUAHzF+V8AALh1znkUcC09HyXp7QCgLe2PJC0FAE1peyRpIQBoStsjSUsBQFvaH0laCgCa&#10;0vZI0kIA0JS2R5KWAoC2tD+StBQANKTNkaSlAKApbY8kLQUAbWl/JGkhAGhK2yNJSwFAU9oeSVoK&#10;ANrS/kjSQgDQlLZHkpYCgKa0PZK0EAC0pf2RpKUA4CvO/wIAwK1zzqOAa+n5KElvBwBtaX8kaSkA&#10;aErbI0kLAUBT2h5JWgoA2tL+SNJSANCUtkeSFgKAprQ9krQUALSl/ZGkpQCgIW2OJC0FAE1peyRp&#10;KQBoS/sjSQsBQFPaHklaCgCa0vZI0lIA0Jb2R5IWAoCmtD2StBQANKXtkaSFAKAt7Y8kLQUAX3H+&#10;FwAAbp1zHgVcS89HSXo7AGhL+yNJSwFAU9oeSVoIAJrS9kjSUgDQlvZHkpYCgKa0PZK0EAA0pe2R&#10;pKUAoC3tjyQtBQANaXMkaSkAaErbI0lLAUBb2h9JWggAmtL2SNJSANCUtkeSlgKAtrQ/krQQADSl&#10;7ZGkpQCgKW2PJC0EAG1pfyRpKQD4ivO/AABw65zzKOBaej5K0tsBQFvaH0laCgCa0vZI0kIA0JS2&#10;R5KWAoC2tD+StBQANKXtkaSFAKApbY8kLQUAbWl/JGkpAGhImyNJSwFAU9oeSVoKANrS/kjSQgDQ&#10;lLZHkpYCgKa0PZK0FAC0pf2RpIUAoCltjyQtBQBNaXskaSEAaEv7I0lLAcBXnP8FAIBb55xHAdfS&#10;81GS3g4A2tL+SNJSANCUtkeSFgKAprQ9krQUALSl/ZGkpQCgKW2PJC0EAE1peyRpKQBoS/sjSUsB&#10;QEPaHElaCgCa0vZI0lIA0Jb2R5IWAoCmtD2StBQANKXtkaSlAKAt7Y8kLQQATWl7JGkpAGhK2yNJ&#10;CwFAW9ofSVoKAL7i/C8AANw65zwKuJaej5L0dgDQlvZHkpYCgKa0PZK0EAA0pe2RpKUAoC3tjyQt&#10;BQBNaXskaSEAaErbI0lLAUBb2h9JWgoAGtLmSNJSANCUtkeSlgKAtrQ/krQQADSl7ZGkpQCgKW2P&#10;JC0FAG1pfyRpIQBoStsjSUsBQFPaHklaCADa0v5I0lIA8BXnfwEA4NY551HAtfR8lKS3A4C2tD+S&#10;tBQANKXtkaSFAKApbY8kLQUAbWl/JGkpAGhK2yNJCwFAU9oeSVoKANrS/kjSUgDQkDZHkpYCgKa0&#10;PZK0FAC0pf2RpIUAoCltjyQtBQBNaXskaSkAaEv7I0kLAUBT2h5JWgoAmtL2SNJCANCW9keSlgKA&#10;rzj/CwAAt845jwKupeejJL0dALSl/ZGkpQCgKW2PJC0EAE1peyRpKQBoS/sjSUsBQFPaHklaCACa&#10;0vZI0lIA0Jb2R5KWAoCGtDmStBQANKXtkaSlAKAt7Y8kLQQATWl7JGkpAGhK2yNJSwFAW9ofSVoI&#10;AJrS9kjSUgDQlLZHkhYCgLa0P5K0FAB8xflfAAC4dc55FHAtPR8l6e0AoC3tjyQtBQBNaXskaSEA&#10;aErbI0lLAUBb2h9JWgoAmtL2SNJCANCUtkeSlgKAtrQ/krQUADSkzZGkpQCgKW2PJC0FAG1pfyRp&#10;IQBoStsjSUsBQFPaHklaCgDa0v5I0kIA0JS2R5KWAoCmtD2StBAAtKX9kaSlAOArzv8CAMCtc86j&#10;gGvp+ShJbwcAbWl/JGkpAGhK2yNJCwFAU9oeSVoKANrS/kjSUgDQlLZHkhYCgKa0PZK0FAC0pf2R&#10;pKUAoCFtjiQtBQBNaXskaSkAaEv7I0kLAUBT2h5JWgoAmtL2SNJSANCW9keSFgKAprQ9krQUADSl&#10;7ZGkhQCgLe2PJC0FAF9x/hcAAG6dcx4FXEvPR0l6OwBoS/sjSUsBQFPaHklaCACa0vZI0lIA0Jb2&#10;R5KWAoCmtD2StBAANKXtkaSlAKAt7Y8kLQUADWlzJGkpAGhK2yNJSwFAW9ofSVoIAJrS9kjSUgDQ&#10;lLZHkpYCgLa0P5K0EAA0pe2RpKUAoCltjyQtBABtaX8kaSkA+IrzvwAAcOuc8yjgWno+StLbAUBb&#10;2h9JWgoAmtL2SNJCANCUtkeSlgKAtrQ/krQUADSl7ZGkhQCgKW2PJC0FAG1pfyRpKQBoSJsjSUsB&#10;QFPaHklaCgDa0v5I0kIA0JS2R5KWAoCmtD2StBQAtKX9kaSFAKApbY8kLQUATWl7JGkhAGhL+yNJ&#10;SwHAV5z/BQCAW+ecRwHX0vNRkt4OANrS/kjSUgDQlLZHkhYCgKa0PZK0FAC0pf2RpKUAoCltjyQt&#10;BABNaXskaSkAaEv7I0lLAUBD2hxJWgoAmtL2SNJSANCW9keSFgKAprQ9krQUADSl7ZGkpQCgLe2P&#10;JC0EAE1peyRpKQBoStsjSQsBQFvaH0laCgC+4vwvAADcOuc8CriWno+S9HYA0Jb2R5KWAoCmtD2S&#10;tBAANKXtkaSlAKAt7Y8kLQUATWl7JGkhAGhK2yNJSwFAW9ofSVoKABrS5kjSUgDQlLZHkpYCgLa0&#10;P5K0EAA0pe2RpKUAoCltjyQtBQBtaX8kaSEAaErbI0lLAUBT2h5JWggA2tL+SNJSAPAV538BAODW&#10;OedRwLX0fJSktwOAtrQ/krQUADSl7ZGkhQCgKW2PJC0FAG1pfyRpKQBoStsjSQsBQFPaHklaCgDa&#10;0v5I0lIA0JA2R5KWAoCmtD2StBQAtKX9kaSFAKApbY8kLQUATWl7JGkpAGhL+yNJCwFAU9oeSVoK&#10;AJrS9kjSQgDQlvZHkpYCgK84/wsAALfOOY8CrqXnoyS9HQC0pf2RpKUAoCltjyQtBABNaXskaSkA&#10;aEv7I0lLAUBT2h5JWggAmtL2SNJSANCW9keSlgKAhrQ5krQUADSl7ZGkpQCgLe2PJC0EAE1peyRp&#10;KQBoStsjSUsBQFvaH0laCACa0vZI0lIA0JS2R5IWAoC2tD+StBQAfMX5XwAAuHXOeRRwLT0fJent&#10;AKAt7Y8kLQUATWl7JGkhAGhK2yNJSwFAW9ofSVoKAJrS9kjSQgDQlLZHkpYCgLa0P5K0FAA0pM2R&#10;pKUAoCltjyQtBQBtaX8kaSEAaErbI0lLAUBT2h5JWgoA2tL+SNJCANCUtkeSlgKAprQ9krQQALSl&#10;/ZGkpQDgK87/AgDArXPOo4Br6fkoSW8HAG1pfyRpKQBoStsjSQsBQFPaHklaCgDa0v5I0lIA0JS2&#10;R5IWAoCmtD2StBQAtKX9kaSlAKAhbY4kLQUATWl7JGkpAGhL+yNJCwFAU9oeSVoKAJrS9kjSUgDQ&#10;lvZHkhYCgKa0PZK0FAA0pe2RpIUAoC3tjyQtBQBfcf4XAABunXMeBVxLz0dJejsAaEv7I0lLAUBT&#10;2h5JWggAmtL2SNJSANCW9keSlgKAprQ9krQQADSl7ZGkpQCgLe2PJC0FAA1pcyRpKQBoStsjSUsB&#10;QFvaH0laCACa0vZI0lIA0JS2R5KWAoC2tD+StBAANKXtkaSlAKApbY8kLQQAbWl/JGkpAPiK878A&#10;AHDrnPMo4Fp6PkrS2wFAW9ofSVoKAJrS9kjSQgDQlLZHkpYCgLa0P5K0FAA0pe2RpIUAoCltjyQt&#10;BQBtaX8kaSkAaEibI0lLAUBT2h5JWgoA2tL+SNJCANCUtkeSlgKAprQ9krQUALSl/ZGkhQCgKW2P&#10;JC0FAE1peyRpIQBoS/sjSUsBwFec/wUAgFvnnEcB19LzUZLeDgDa0v5I0lIA0JS2R5IWAoCmtD2S&#10;tBQAtKX9kaSlAKApbY8kLQQATWl7JGkpAGhL+yNJSwFAQ9ocSVoKAJrS9kjSUgDQlvZHkhYCgKa0&#10;PZK0FAA0pe2RpKUAoC3tjyQtBABNaXskaSkAaErbI0kLAUBb2h9JWgoAvuL8LwAA3DrnPAq4lp6P&#10;kvR2ANCW9keSlgKAprQ9krQQADSl7ZGkpQCgLe2PJC0FAE1peyRpIQBoStsjSUsBQFvaH0laCgAa&#10;0uZI0lIA0JS2R5KWAoC2tD+StBAANKXtkaSlAKApbY8kLQUAbWl/JGkhAGhK2yNJSwFAU9oeSVoI&#10;ANrS/kjSUgDwFed/AQDg1jnnUcC19HyUpLcDgLa0P5K0FAA0pe2RpIUAoCltjyQtBQBtaX8kaSkA&#10;aErbI0kLAUBT2h5JWgoA2tL+SNJSANCQNkeSlgKAprQ9krQUALSl/ZGkhQCgKW2PJC0FAE1peyRp&#10;KQBoS/sjSQsBQFPaHklaCgCa0vZI0kIA0Jb2R5KWAoCvOP8LAAC3zjmPAq6l56MkvR0AtKX9kaSl&#10;AKApbY8kLQQATWl7JGkpAGhL+yNJSwFAU9oeSVoIAJrS9kjSUgDQlvZHkpYCgIa0OZK0FAA0pe2R&#10;pKUAoC3tjyQtBABNaXskaSkAaErbI0lLAUBb2h9JWggAmtL2SNJSANCUtkeSFgKAtrQ/krQUAHzF&#10;+V8AALh1znkUcC09HyXp7QCgLe2PJC0FAE1peyRpIQBoStsjSUsBQFvaH0laCgCa0vZI0kIA0JS2&#10;R5KWAoC2tD+StBQANKTNkaSlAKApbY8kLQUAbWl/JGkhAGhK2yNJSwFAU9oeSVoKANrS/kjSQgDQ&#10;lLZHkpYCgKa0PZK0EAC0pf2RpKUA4CvO/wIAwK1zzqOAa+n5KElvBwBtaX8kaSkAaErbI0kLAUBT&#10;2h5JWgoA2tL+SNJSANCUtkeSFgKAprQ9krQUALSl/ZGkpQCgIW2OJC0FAE1peyRpKQBoS/sjSQsB&#10;QFPaHklaCgCa0vZI0lIA0Jb2R5IWAoCmtD2StBQANKXtkaSFAKAt7Y8kLQUAX3H+FwAAbp1zHgVc&#10;S89HSXo7AGhL+yNJSwFAU9oeSVoIAJrS9kjSUgDQlvZHkpYCgKa0PZK0EAA0pe2RpKUAoC3tjyQt&#10;BQANaXMkaSkAaErbI0lLAUBb2h9JWggAmtL2SNJSANCUtkeSlgKAtrQ/krQQADSl7ZGkpQCgKW2P&#10;JC0EAG1pfyRpKQD4ivO/AABw65zzKOBaej5K0tsBQFvaH0laCgCa0vZI0kIA0JS2R5KWAoC2tD+S&#10;tBQANKXtkaSFAKApbY8kLQUAbWl/JGkpAGhImyNJSwFAU9oeSVoKANrS/kjSQgDQlLZHkpYCgKa0&#10;PZK0FAC0pf2RpIUAoCltjyQtBQBNaXskaSEAaEv7I0lLAcBXnP8FAIBb55xHAdfS81GS3g4A2tL+&#10;SNJSANCUtkeSFgKAprQ9krQUALSl/ZGkpQCgKW2PJC0EAE1peyRpKQBoS/sjSUsBQEPaHElaCgCa&#10;0vZI0lIA0Jb2R5IWAoCmtD2StBQANKXtkaSlAKAt7Y8kLQQATWl7JGkpAGhK2yNJCwFAW9ofSVoK&#10;AL7i/C8AANw65zwKuJaej5L0dgDQlvZHkpYCgKa0PZK0EAA0pe2RpKUAoC3tjyQtBQBNaXskaSEA&#10;aErbI0lLAUBb2h9JWgoAGtLmSNJSANCUtkeSlgKAtrQ/krQQADSl7ZGkpQCgKW2PJC0FAG1pfyRp&#10;IQBoStsjSUsBQFPaHklaCADa0v5I0lIA8BXnfwEA4NY551HAtfR8lKS3A4C2tD+StBQANKXtkaSF&#10;AKApbY8kLQUAbWl/JGkpAGhK2yNJCwFAU9oeSVoKANrS/kjSUgDQkDZHkpYCgKa0PZK0FAC0pf2R&#10;pIUAoCltjyQtBQBNaXskaSkAaEv7I0kLAUBT2h5JWgoAmtL2SNJCANCW9keSlgKArzj/CwAAt845&#10;jwKupeejJL0dALSl/ZGkpQCgKW2PJC0EAE1peyRpKQBoS/sjSUsBQFPaHklaCACa0vZI0lIA0Jb2&#10;R5KWAoCGtDmStBQANKXtkaSlAKAt7Y8kLQQATWl7JGkpAGhK2yNJSwFAW9ofSVoIAJrS9kjSUgDQ&#10;lLZHkhYCgLa0P5K0FAB8xflfAAC4dc55FHAtPR8l6e0AoC3tjyQtBQBNaXskaSEAaErbI0lLAUBb&#10;2h9JWgoAmtL2SNJCANCUtkeSlgKAtrQ/krQUADSkzZGkpQCgKW2PJC0FAG1pfyRpIQBoStsjSUsB&#10;QFPaHklaCgDa0v5I0kIA0JS2R5KWAoCmtD2StBAAtKX9kaSlAOArzv8CAMCtc86jgGvp+ShJbwcA&#10;bWl/JGkpAGhK2yNJCwFAU9oeSVoKANrS/kjSUgDQlLZHkhYCgKa0PZK0FAC0pf2RpKUAoCFtjiQt&#10;BQBNaXskaSkAaEv7I0kLAUBT2h5JWgoAmtL2SNJSANCW9keSFgKAprQ9krQUADSl7ZGkhQCgLe2P&#10;JC0FAF9x/hcAAG6dcx4FXEvPR0l6OwBoS/sjSUsBQFPaHklaCACa0vZI0lIA0Jb2R5KWAoCmtD2S&#10;tBAANKXtkaSlAKAt7Y8kLQUADWlzJGkpAGhK2yNJSwFAW9ofSVoIAJrS9kjSUgDQlLZHkpYCgLa0&#10;P5K0EAA0pe2RpKUAoCltjyQtBABtaX8kaSkA+IrzvwAAcOuc8yjgWno+StLbAUBb2h9JWgoAmtL2&#10;SNJCANCUtkeSlgKAtrQ/krQUADSl7ZGkhQCgKW2PJC0FAG1pfyRpKQBoSJsjSUsBQFPaHklaCgDa&#10;0v5I0kIA0JS2R5KWAoCmtD2StBQAtKX9kaSFAKApbY8kLQUATWl7JGkhAGhL+yNJSwHAV5z/BQCA&#10;W+ecRwHX0vNRkt4OANrS/kjSUgDQlLZHkhYCgKa0PZK0FAC0pf2RpKUAoCltjyQtBABNaXskaSkA&#10;aEv7I0lLAUBD2hxJWgoAmtL2SNJSANCW9keSFgKAprQ9krQUADSl7ZGkpQCgLe2PJC0EAE1peyRp&#10;KQBoStsjSQsBQFvaH0laCgC+4vwvAADcOuc8CriWno+S9HYA0Jb2R5KWAoCmtD2StBAANKXtkaSl&#10;AKAt7Y8kLQUATWl7JGkhAGhK2yNJSwFAW9ofSVoKABrS5kjSUgDQlLZHkpYCgLa0P5K0EAA0pe2R&#10;pKUAoCltjyQtBQBtaX8kaSEAaErbI0lLAUBT2h5JWggA2tL+SNJSAPAV538BAODWOedRwLX0fJSk&#10;twOAtrQ/krQUADSl7ZGkhQCgKW2PJC0FAG1pfyRpKQBoStsjSQsBQFPaHklaCgDa0v5I0lIA0JA2&#10;R5KWAoCmtD2StBQAtKX9kaSFAKApbY8kLQUATWl7JGkpAGhL+yNJCwFAU9oeSVoKAJrS9kjSQgDQ&#10;lvZHkpYCgK84/wsAALfOOY8CrqXnoyS9HQC0pf2RpKUAoCltjyQtBABNaXskaSkAaEv7I0lLAUBT&#10;2h5JWggAmtL2SNJSANCW9keSlgKAhrQ5krQUADSl7ZGkpQCgLe2PJC0EAE1peyRpKQBoStsjSUsB&#10;QFvaH0laCACa0vZI0lIA0JS2R5IWAoC2tD+StBQAfMX5XwAAuHXOeRRwLT0fJentAKAt7Y8kLQUA&#10;TWl7JGkhAGhK2yNJSwFAW9ofSVoKAJrS9kjSQgDQlLZHkpYCgLa0P5K0FAA0pM2RpKUAoCltjyQt&#10;BQBtaX8kaSEAaErbI0lLAUBT2h5JWgoA2tL+SNJCANCUtkeSlgKAprQ9krQQALSl/ZGkpQDgK87/&#10;AgDArXPOo4Br6fkoSW8HAG1pfyRpKQBoStsjSQsBQFPaHklaCgDa0v5I0lIA0JS2R5IWAoCmtD2S&#10;tBQAtKX9kaSlAKAhbY4kLQUATWl7JGkpAGhL+yNJCwFAU9oeSVoKAJrS9kjSUgDQlvZHkhYCgKa0&#10;PZK0FAA0pe2RpIUAoC3tjyQtBQBfcf4XAABunXMeBVxLz0dJejsAaEv7I0lLAUBT2h5JWggAmtL2&#10;SNJSANCW9keSlgKAprQ9krQQADSl7ZGkpQCgLe2PJC0FAA1pcyRpKQBoStsjSUsBQFvaH0laCACa&#10;0vZI0lIA0JS2R5KWAoC2tD+StBAANKXtkaSlAKApbY8kLQQAbWl/JGkpAPiK878AAHDrnPMo4Fp6&#10;PkrS2wFAW9ofSVoKAJrS9kjSQgDQlLZHkpYCgLa0P5K0FAA0pe2RpIUAoCltjyQtBQBtaX8kaSkA&#10;aEibI0lLAUBT2h5JWgoA2tL+SNJCANCUtkeSlgKAprQ9krQUALSl/ZGkhQCgKW2PJC0FAE1peyRp&#10;IQBoS/sjSUsBwFec/wUAgFvnnEcB19LzUZLeDgDa0v5I0lIA0JS2R5IWAoCmtD2StBQAtKX9kaSl&#10;AKApbY8kLQQATWl7JGkpAGhL+yNJSwFAQ9ocSVoKAJrS9kjSUgDQlvZHkhYCgKa0PZK0FAA0pe2R&#10;pKUAoC3tjyQtBABNaXskaSkAaErbI0kLAUBb2h9JWgoAvuL8LwAA3DrnPAq4lp6PkvR2ANCW9keS&#10;lgKAprQ9krQQADSl7ZGkpQCgLe2PJC0FAE1peyRpIQBoStsjSUsBQFvaH0laCgAa0uZI0lIA0JS2&#10;R5KWAoC2tD+StBAANKXtkaSlAKApbY8kLQUAbWl/JGkhAGhK2yNJSwFAU9oeSVoIANrS/kjSUgDw&#10;Fed/AQDg1jnnUcC19HyUpLcDgLa0P5K0FAA0pe2RpIUAoCltjyQtBQBtaX8kaSkAaErbI0kLAUBT&#10;2h5JWgoA2tL+SNJSANCQNkeSlgKAprQ9krQUALSl/ZGkhQCgKW2PJC0FAE1peyRpKQBoS/sjSQsB&#10;QFPaHklaCgCa0vZI0kIA0Jb2R5KWAoCvOP8LAAC3zjmPAq6l56MkvR0AtKX9kaSlAKApbY8kLQQA&#10;TWl7JGkpAGhL+yNJSwFAU9oeSVoIAJrS9kjSUgDQlvZHkpYCgIa0OZK0FAA0pe2RpKUAoC3tjyQt&#10;BABNaXskaSkAaErbI0lLAUBb2h9JWggAmtL2SNJSANCUtkeSFgKAtrQ/krQUAHzF+V8AALh1znkU&#10;cC09HyXp7QCgLe2PJC0FAE1peyRpIQBoStsjSUsBQFvaH0laCgCa0vZI0kIA0JS2R5KWAoC2tD+S&#10;tBQANKTNkaSlAKApbY8kLQUAbWl/JGkhAGhK2yNJSwFAU9oeSVoKANrS/kjSQgDQlLZHkpYCgKa0&#10;PZK0EAC0pf2RpKUA4CvO/wIAwK1zzqOAa+n5KElvBwBtaX8kaSkAaErbI0kLAUBT2h5JWgoA2tL+&#10;SNJSANCUtkeSFgKAprQ9krQUALSl/ZGkpQCgIW2OJC0FAE1peyRpKQBoS/ujH3t3jNvW3m55es+r&#10;J9OxQqUGGg1njpy5k5M5c+jwdOjYM/AMNAg1+DWFq6q7WKK2vP58N+t5gB+Y1NXR0VfAAl9u4kia&#10;EAA0pe2RpEkBQFPaHkmaFAC0pf2RpAkBQFPaHkmaFAA0pe2RpAkBQFvaH0maFADci+38CgAAb9q2&#10;bVfAZen4KEm3DgDa0v5I0qQAoCltjyRNCACa0vZI0qQAoC3tjyRNCgCa0vZI0oQAoCltjyRNCgDa&#10;0v5I0qQAoCFtjiRNCgCa0vZI0qQAoC3tjyRNCACa0vZI0qQAoCltjyRNCgDa0v5I0oQAoCltjyRN&#10;CgCa0vZI0oQAoC3tjyRNCgDuxXZ+BQCAN23btivgsnR8lKRbBwBtaX8kaVIA0JS2R5ImBABNaXsk&#10;aVIA0Jb2R5ImBQBNaXskaUIA0JS2R5ImBQBtaX8kaVIA0JA2R5ImBQBNaXskaVIA0Jb2R5ImBABN&#10;aXskaVIA0JS2R5ImBQBtaX8kaUIA0JS2R5ImBQBNaXskaUIA0Jb2R5ImBQD3Yju/AgDAm7Zt2xVw&#10;WTo+StKtA4C2tD+SNCkAaErbI0kTAoCmtD2SNCkAaEv7I0mTAoCmtD2SNCEAaErbI0mTAoC2tD+S&#10;NCkAaEibI0mTAoCmtD2SNCkAaEv7I0kTAoCmtD2SNCkAaErbI0mTAoC2tD+SNCEAaErbI0mTAoCm&#10;tD2SNCEAaEv7I0mTAoB7sZ1fAQDgTdu27Qq4LB0fJenWAUBb2h9JmhQANKXtkaQJAUBT2h5JmhQA&#10;tKX9kaRJAUBT2h5JmhAANKXtkaRJAUBb2h9JmhQANKTNkaRJAUBT2h5JmhQAtKX9kaQJAUBT2h5J&#10;mhQANKXtkaRJAUBb2h9JmhAANKXtkaRJAUBT2h5JmhAAtKX9kaRJAcC92M6vAADwpm3bdgVclo6P&#10;knTrAKAt7Y8kTQoAmtL2SNKEAKApbY8kTQoA2tL+SNKkAKApbY8kTQgAmtL2SNKkAKAt7Y8kTQoA&#10;GtLmSNKkAKApbY8kTQoA2tL+SNKEAKApbY8kTQoAmtL2SNKkAKAt7Y8kTQgAmtL2SNKkAKApbY8k&#10;TQgA2tL+SNKkAOBebOdXAAB407ZtuwIuS8dHSbp1ANCW9keSJgUATWl7JGlCANCUtkeSJgUAbWl/&#10;JGlSANCUtkeSJgQATWl7JGlSANCW9keSJgUADWlzJGlSANCUtkeSJgUAbWl/JGlCANCUtkeSJgUA&#10;TWl7JGlSANCW9keSJgQATWl7JGlSANCUtkeSJgQAbWl/JGlSAHAvtvMrAAC8adu2XQGXpeOjJN06&#10;AGhL+yNJkwKAprQ9kjQhAGhK2yNJkwKAtrQ/kjQpAGhK2yNJEwKAprQ9kjQpAGhL+yNJkwKAhrQ5&#10;kjQpAGhK2yNJkwKAtrQ/kjQhAGhK2yNJkwKAprQ9kjQpAGhL+yNJEwKAprQ9kjQpAGhK2yNJEwKA&#10;trQ/kjQpALgX2/kVAADetG3broDL0vFRkm4dALSl/ZGkSQFAU9oeSZoQADSl7ZGkSQFAW9ofSZoU&#10;ADSl7ZGkCQFAU9oeSZoUALSl/ZGkSQFAQ9ocSZoUADSl7ZGkSQFAW9ofSZoQADSl7ZGkSQFAU9oe&#10;SZoUALSl/ZGkCQFAU9oeSZoUADSl7ZGkCQFAW9ofSZoUANyL7fwKAABv2rZtV8Bl6fgoSbcOANrS&#10;/kjSpACgKW2PJE0IAJrS9kjSpACgLe2PJE0KAJrS9kjShACgKW2PJE0KANrS/kjSpACgIW2OJE0K&#10;AJrS9kjSpACgLe2PJE0IAJrS9kjSpACgKW2PJE0KANrS/kjShACgKW2PJE0KAJrS9kjShACgLe2P&#10;JE0KAO7Fdn4FAIA3bdu2K+CydHyUpFsHAG1pfyRpUgDQlLZHkiYEAE1peyRpUgDQlvZHkiYFAE1p&#10;eyRpQgDQlLZHkiYFAG1pfyRpUgDQkDZHkiYFAE1peyRpUgDQlvZHkiYEAE1peyRpUgDQlLZHkiYF&#10;AG1pfyRpQgDQlLZHkiYFAE1peyRpQgDQlvZHkiYFAPdiO78CAMCbtm3bFXBZOj5K0q0DgLa0P5I0&#10;KQBoStsjSRMCgKa0PZI0KQBoS/sjSZMCgKa0PZI0IQBoStsjSZMCgLa0P5I0KQBoSJsjSZMCgKa0&#10;PZI0KQBoS/sjSRMCgKa0PZI0KQBoStsjSZMCgLa0P5I0IQBoStsjSZMCgKa0PZI0IQBoS/sjSZMC&#10;gHuxnV8BAOBN27btCrgsHR8l6dYBQFvaH0maFAA0pe2RpAkBQFPaHkmaFAC0pf2RpEkBQFPaHkma&#10;EAA0pe2RpEkBQFvaH0maFAA0pM2RpEkBQFPaHkmaFAC0pf2RpAkBQFPaHkmaFAA0pe2RpEkBQFva&#10;H0maEAA0pe2RpEkBQFPaHkmaEAC0pf2RpEkBwL3Yzq8AAPCmbdt2BVyWjo+SdOsAoC3tjyRNCgCa&#10;0vZI0oQAoCltjyRNCgDa0v5I0qQAoCltjyRNCACa0vZI0qQAoC3tjyRNCgAa0uZI0qQAoCltjyRN&#10;CgDa0v5I0oQAoCltjyRNCgCa0vZI0qQAoC3tjyRNCACa0vZI0qQAoCltjyRNCADa0v5I0qQA4F5s&#10;51cAAHjTtm27Ai5Lx0dJunUA0Jb2R5ImBQBNaXskaUIA0JS2R5ImBQBtaX8kaVIA0JS2R5ImBABN&#10;aXskaVIA0Jb2R5ImBQANaXMkaVIA0JS2R5ImBQBtaX8kaUIA0JS2R5ImBQBNaXskaVIA0Jb2R5Im&#10;BABNaXskaVIA0JS2R5ImBABtaX8kaVIAcC+28ysAALxp27ZdAZel46Mk3ToAaEv7I0mTAoCmtD2S&#10;NCEAaErbI0mTAoC2tD+SNCkAaErbI0kTAoCmtD2SNCkAaEv7I0mTAoCGtDmSNCkAaErbI0mTAoC2&#10;tD+SNCEAaErbI0mTAoCmtD2SNCkAaEv7I0kTAoCmtD2SNCkAaErbI0kTAoC2tD+SNCkAuBfb+RUA&#10;AN60bduugMvS8VGSbh0AtKX9kaRJAUBT2h5JmhAANKXtkaRJAUBb2h9JmhQANKXtkaQJAUBT2h5J&#10;mhQAtKX9kaRJAUBD2hxJmhQANKXtkaRJAUBb2h9JmhAANKXtkaRJAUBT2h5JmhQAtKX9kaQJAUBT&#10;2h5JmhQANKXtkaQJAUBb2h9JmhQA3Ivt/AoAAG/atm1XwGXp+ChJtw4A2tL+SNKkAKApbY8kTQgA&#10;mtL2SNKkAKAt7Y8kTQoAmtL2SNKEAKApbY8kTQoA2tL+SNKkAKAhbY4kTQoAmtL2SNKkAKAt7Y8k&#10;TQgAmtL2SNKkAKApbY8kTQoA2tL+SNKEAKApbY8kTQoAmtL2SNKEAKAt7Y8kTQoA7sV2fgUAgDdt&#10;27Yr4LJ0fJSkWwcAbWl/JGlP/8f/+X9JkiRJkiTpim4t3XYkaVIA0Jb2R5ImBQBNaXskaUIt6fM6&#10;SZIkSZIk/ffSzUaSVgUADWlzJGlSE6QbgSRJkiRJkv576b4jSXsCgKa0PZI0KQBoStsjSZMCgLa0&#10;P5I0IQBoStsjSZMCgKa0PZI0IQBoS/sjSZMCgHuxnV8BAOBN27btCrgsHR8l6dYBQFvaH0m6tvQf&#10;nJIkSZIkSdL13UK680jSpACgLe2PJE0KAJrS9kjShP6m9LmcJEmSJEmSri/dbySpGQA0pM2RpEnd&#10;SroFSJIkSZIk6frSrUeSrg0AmtL2SNKkAKApbY8kTQoA2tL+SNKEAKApbY8kTQoAmtL2SNKEAKAt&#10;7Y8kTQoA7sV2fgUAgDdt27Yr4LJ0fJSkWwcAbWl/JOmt0n9cSpIkSZIkSftbKd17JGlSANCW9keS&#10;JgUATWl7JGlCf0P6HE6SJEmSJEn7S3ccSWoEAA1pcyRpUqul9/6SJEmSJEnaX7r5SNJbAUBT2h5J&#10;mhQANKXtkaRJAUBb2h9JmhAANKXtkaRJAUBT2h5JmhAAtKX9kaRJAcC92M6vAADwpm3bdgVclo6P&#10;knTrAKAt7Y8kXSr9x6QkSZIkSZL0d1ol3X0kaVIA0Jb2R5ImBQBNaXskaUIfkT57kyRJkiRJ0t8p&#10;3XIk6W8HAA1pcyRpUquk9/uSJEmSJEn6O6W7jyT9rwKAprQ9kjQpAGhK2yNJkwKAtrQ/kjQhAGhK&#10;2yNJkwKAprQ9kjQhAGhL+yNJkwKAe7GdXwEA4E3btu0KuCwdHyXp1gFAW9ofSUql/4iUJEmSJEmS&#10;/m4rpNuPJE0KANrS/kjSpACgKW2PJE1or/SZmyRJkiRJkv5+6aYjSX8rAGhImyNJk1ohvceXJEmS&#10;JEnS3y/dfyQpBQBNaXskaVIA0JS2R5ImBQBtaX8kaUIA0JS2R5ImBQBNaXskaUIA0Jb2R5ImBQD3&#10;Yju/AgDAm7Zt2xVwWTo+StKtA4C2tD+S9D+X/sNRkiRJkiRJ6tSW7j+SNCkAaEv7I0mTAoCmtD2S&#10;NKE90mdtkiRJkiRJ6pRuOpL0twKAhrQ5kjSptvT+XpIkSZIkSZ3S/UeSUgDQlLZHkiYFAE1peyRp&#10;UgDQlvZHkiYEAE1peyRpUvcsfbdCkiRJkiRJb5fuSJLuKwC4F9v5FQAA3rRt266Ay9LxUZJuHQC0&#10;pf2RpNelh/IkSZIkSZLUrSndgCRpUgDQlvZHkiYFAE1peyRpQnukz9kkSZIkSZLUK911JOlvBAAN&#10;aXMkaVJt6b29JEmSJEmSeqUbkCT9zwFAU9oeSZoUADSl7ZGkSQFAW9ofSZoQADSl7ZGkSd2j9H0K&#10;SZIkSZIk7SvdlCQdPwC4F9v5FQAA3rRt266Ay9LxUZJuHQC0pf2RpNelB/EkSZIkSZLUryXdgCRp&#10;UgDQlvZHkiYFAE1peyRpQu+VPl+TJEmSJElSv3TbkaSPBgANaXMkaVJN6T29JEmSJEmS+qU7kCS9&#10;DgCa0vZI0qQAoCltjyRNCgDa0v5I0oQAoCltjyRN6p6k71BIkiRJkiTp46W7kqRjBwD3Yju/AgDA&#10;m7Zt2xVwWTo+StKtA4C2tD+S9FJ6AE+SJEmSJElrakl3IEmaFAC0pf2RpEkBQFPaHkma0Hukz9Yk&#10;SZIkSZK0pnTbkaSPBgANaXMkaVIt6f28JEmSJEmS1pTuQJL0OgBoStsjSZMCgKa0PZI0KQBoS/sj&#10;SRMCgKa0PZI0qXuRvj8hSZIkSZKkv1e6LUk6bgBwL7bzKwAAvGnbtl0Bl6XjoyTdOgBoS/sjSS+l&#10;h+8kSZIkSZK0roZ0B5KkSQFAW9ofSZoUADSl7ZGkCb1H+lxNkiRJkiRJ60r3HUn6SADQkDZHkibV&#10;kt7LS5IkSZIkaV3pFiRJLwFAU9oeSZoUADSl7ZGkSQFAW9ofSZoQADSl7ZGkSd2D9L0JSZIkSZIk&#10;/f3SfUnSMQOAe7GdXwEA4E3btu0KuCwdHyXp1gFAW9ofSXopPXgnSZIkSZKkdTWkO5AkTQoA2tL+&#10;SNKkAKApbY8kTeg90udqkiRJkiRJWle670jSRwKAhrQ5kjSplvReXpIkSZIkSetKtyBJegkAmtL2&#10;SNKkAKApbY8kTQoA2tL+SNKEAKApbY8kTero0ncmJEmSJEmS1CvdmCQdLwC4F9v5FQAA3rRt266A&#10;y9LxUZJuHQC0pf2RpFPpgTtJkiRJkiStrSHdgiRpUgDQlvZHkiYFAE1peyRpQtdKn6lJkiRJkiRp&#10;bem+I0kfCQAa0uZI0qQa0vt4SZIkSZIkrS3dgiTpJQBoStsjSZMCgKa0PZI0KQBoS/sjSRMCgKa0&#10;PZI0qSNL35eQJEmSJElSv3RnknSsAOBebOdXAAB407ZtuwIuS8dHSbp1ANCW9keSTqWH7SRJkiRJ&#10;krS2hnQLkqRJAUBb2h9JmhQANKXtkaQJXSt9piZJkiRJkqT1pRuPJO0NABrS5kjSpBrSe3hJkiRJ&#10;kiStL92DJOkUADSl7ZGkSQFAU9oeSZoUALSl/ZGkCQFAU9oeSZrUkaXvSkiSJEmSJKlfujNJOlYA&#10;cC+28ysAALxp27ZdAZel46Mk3ToAaEv7I0mn0sN2kiRJkiRJWltDugVJ0qQAoC3tjyRNCgCa0vZI&#10;0oSulT5TkyRJkiRJ0vrSjUeS9gYADWlzJGlSDek9vCRJkiRJktaX7kGSdAoAmtL2SNKkAKApbY8k&#10;TQoA2tL+SNKEAKApbY8kTeqo0vckJEmSJEmStK50a5J0nADgXmznVwAAeNO2bbsCLkvHR0m6dQDQ&#10;lvZHkk6lB+0kSZIkSZK0toZ0C5KkSQFAW9ofSZoUADSl7ZGkCV0rfaYmSZIkSZKk9aUbjyTtDQAa&#10;0uZI0qQa0nt4SZIkSZIkrS/dgyTpFAA0pe2RpEkBQFPaHkmaFAC0pf2RpAkBQFPaHkma1FGl70lI&#10;kiRJkiRpXenWJOk4AcC92M6vAADwpm3bdgVclo6PknTrAKAt7Y8knUoP2kmSJEmSJGltDekWJEmT&#10;AoC2tD+SNCkAaErbI0kTulb6TE2SJEmSJEnrSzceSdobADSkzZGkSTWk9/CSJEmSJElaX7oHSdIp&#10;AGhK2yNJkwKAprQ9kjQpAGhL+yNJEwKAprQ9kjSpo0rfk5AkSZIkSdK60q1J0nECgHuxnV8BAOBN&#10;27btCrgsHR8l6dYBQFvaH0k6lR60kyRJkiRJ0toa0i1IkiYFAG1pfyRpUgDQlLZHkiZ0rfSZmiRJ&#10;kiRJktaXbjyStDcAaEibI0mTakjv4SVJkiRJkrS+dA+SpFMA0JS2R5ImBQBNaXskaVIA0Jb2R5Im&#10;BABNaXskaVJHlb4nIUmSJEmSpLWle5OkYwQA92I7vwIAwJu2bdsVcFk6PkrSrQOAtrQ/knQqPWQn&#10;SZIkSZKktTWkW5AkTQoA2tL+SNKkAKApbY8kTeha6TM1SZIkSZIkrS/deCRpbwDQkDZHkibVkN7D&#10;S5IkSZIkaX3pHiRJpwCgKW2PJE0KAJrS9kjSpACgLe2PJE0IAJrS9kjSpI4ofUdCkiRJkiRJ60v3&#10;JknHCADuxXZ+BQCAN23btivgsnR8lKRbBwBtaX8k6VR6yE6SJEmSJElra0i3IEmaFAC0pf2RpEkB&#10;QFPaHkma0LXSZ2qSJEmSJElaX7rxSNLeAKAhbY4kTaohvYeXJEmSJEnS+tI9SJJOAUBT2h5JmhQA&#10;NKXtkaRJAUBb2h9JmhAANKXtkaRJHVH6joQkSZIkSZLWl+5Nko4RANyL7fwKAABv2rZtV8Bl6fgo&#10;SbcOANrS/kjSqfSQnSRJkiRJktbWkG5BkjQpAGhL+yNJkwKAprQ9kjSha6XP1CRJkiRJkrS+dOOR&#10;pL0BQEPaHEmaVEN6Dy9JkiRJkqT1pXuQJJ0CgKa0PZI0KQBoStsjSZMCgLa0P5I0IQBoStsjSZM6&#10;ovQdCUmSJEmSJK0v3ZskHSMAuBfb+RUAAN60bduugMvS8VGSbh0AtKX9kaRT6SE7SZIkSZIkra0h&#10;3YIkaVIA0Jb2R5ImBQBNaXskaULXSp+pSZIkSZIkaX3pxiNJewOAhrQ5kjSphvQeXpIkSZIkSetL&#10;9yBJOgUATWl7JGlSANCUtkeSJgUAbWl/JGlCANCUtkeSJnVE6TsSkiRJkiRJWl+6N0k6RgBwL7bz&#10;KwAAvGnbtl0Bl6XjoyTdOgBoS/sjSafSQ3aSJEmSJElaW0O6BUnSpACgLe2PJE0KAJrS9kjShK6V&#10;PlOTJEmSJEnS+tKNR5L2BgANaXMkaVIN6T28JEmSJEmS1pfuQZJ0CgCa0vZI0qQAoCltjyRNCgDa&#10;0v5I0oQAoCltjyRN6ojSdyQkSZIkSZK0vnRvknSMAOBebOdXAAB407ZtuwIuS8dHSbp1ANCW9keS&#10;TqWH7CRJkiRJkrS2hnQLkqRJAUBb2h9JmhQANKXtkaQJXSt9piZJkiRJkqT1pRuPJO0NABrS5kjS&#10;pBrSe3hJkiRJkiStL92DJOkUADSl7ZGkSQFAU9oeSZoUALSl/ZGkCQFAU9oeSZrUEaXvSEiSJEmS&#10;JGl96d4k6RgBwL3Yzq8AAPCmbdt2BVyWjo+SdOsAoC3tjySdSg/ZSZIkSZIkaW0N6RYkSZMCgLa0&#10;P5I0KQBoStsjSRO6VvpMTZIkSZIkSetLNx5J2hsANKTNkaRJNaT38JIkSZIkSVpfugdJ0ikAaErb&#10;I0mTAoCmtD2SNCkAaEv7I0kTAoCmtD2SNKkjSt+RkCRJkiRJ0vrSvUnSMQKAe7GdXwEA4E3btu0K&#10;uCwdHyXp1gFAW9ofSTqVHrKTJEmSJEnS2hrSLUiSJgUAbWl/JGlSANCUtkeSJnSt9JmaJEmSJEmS&#10;1pduPJK0NwBoSJsjSZNqSO/hJUmSJEmStL50D5KkUwDQlLZHkiYFAE1peyRpUgDQlvZHkiYEAE1p&#10;eyRpUkeUviMhSZIkSZKk9aV7k6RjBAD3Yju/AgDAm7Zt2xVwWTo+StKtA4C2tD+SdCo9ZCdJkiRJ&#10;kqS1NaRbkCRNCgDa0v5I0qQAoCltjyRN6FrpMzVJkiRJkiStL914JGlvANCQNkeSJtWQ3sNLkiRJ&#10;kiRpfekeJEmnAKApbY8kTQoAmtL2SNKkAKAt7Y8kTQgAmtL2SNKkjih9R0KSJEmSJEnrS/cmSccI&#10;AO7Fdn4FAIA3bdu2K+CydHyUpFsHAG1pfyTpVHrITpIkSZIkSWtrSLcgSZoUALSl/ZGkSQFAU9oe&#10;SZrQtdJnapIkSZIkSVpfuvFI0t4AoCFtjiRNqiG9h5ckSZIkSdL60j1Ikk4BQFPaHkmaFAA0pe2R&#10;pEkBQFvaH0maEAA0pe2RpEkdUfqOhCRJkiRJktaX7k2SjhEA3Ivt/AoAAG/atm1XwGXp+ChJtw4A&#10;2tL+SNKp9JCdJEmSJEmS1taQbkGSNCkAaEv7I0mTAoCmtD2SNKFrpc/UJEmSJEmStL5045GkvQFA&#10;Q9ocSZpUQ3oPL0mSJEmSpPWle5AknQKAprQ9kjQpAGhK2yNJkwKAtrQ/kjQhAGhK2yNJkzqi9B0J&#10;SZIkSZIkrS/dmyQdIwC4F9v5FQAA3rRt266Ay9LxUZJuHQC0pf2RpFPpITtJkiRJkiStrSHdgiRp&#10;UgDQlvZHkiYFAE1peyRpQtdKn6lJkiRJkiRpfenGI0l7A4CGtDmSNKmG9B5ekiRJkiRJ60v3IEk6&#10;BQBNaXskaVIA0JS2R5ImBQBtaX8kaUIA0JS2R5ImdUTpOxKSJEmSJElaX7o3STpGAHAvtvMrAAC8&#10;adu2XQGXpeOjJN06AGhL+yNJp9JDdpIkSZIkSVpbQ7oFSdKkAKAt7Y8kTQoAmtL2SNKErpU+U5Mk&#10;SZIkSdL60o1HkvYGAA1pcyRpUg3pPbwkSZIkSZLWl+5BknQKAJrS9kjSpACgKW2PJE0KANrS/kjS&#10;hACgKW2PJE3qiNJ3JCRJkiRJkrS+dG+SdIwA4F5s51cAAHjTtm27Ai5Lx0dJunUA0Jb2R5JOpYfs&#10;2v3f/+//898CgKa0PZI0IQBmSveMdg3pFiRJkwKAtrQ/kjQpAGhK2yNJE7pW+kxtRQAcW3pOT5Im&#10;BQAfkW4ZK0o3HknaGwA0pM2RpEk1pPfwKwJgnvS5pCRNCgDaXjYn3TJWlO5BknQKAJrS9kjSpACg&#10;KW2PJE0KANrS/kjShACgKW2PJE3qiNJ3JCRJkiRJkrS+dG+SdIwA4F5s51cAAHjTtm27Ai5Lx0dJ&#10;unUA0Jb2R5JOpYfs2r3+jy6+BABNaXskaUIAzJTuGe0a0i1IkiYFAG1pfyRpUgDQlLZHkiZ0rfSZ&#10;2ooAOLb0nJ4kTQoAPiLdMlaUbjyStDcAaEibI0mTakjv4VcEwDzpc0lJmhQAtL1sTrplrCjdgyTp&#10;FAA0pe2RpEkBQFPaHkmaFAC0pf2RpAkBQFPaHkma1BGl70hIkiRJkiRpfeneJOkYAcC92M6vAADw&#10;pm3bdgVclo6PknTrAKAt7Y8knUoP2bV7/R9dfAkAmtL2SNKEAJgp3TPaNaRbkCRNCgDa0v5I0qQA&#10;oCltjyRN6FrpM7UVAXBs6Tk9SZoUAHxEumWsKN14JGlvANCQNkeSJtWQ3sOvCIB50ueSkjQpAGh7&#10;2Zx0y1hRugdJ0ikAaErbI0mTAoCmtD2SNCkAaEv7I0kTAoCmtD2SNKkjSt+RkCRJkiRJ0vrSvUnS&#10;MQKAe7GdXwEA4E3btu0KuCwdHyXp1gFAW9ofSTqVHrJr9/o/uvgSADSl7ZGkCQEwU7pntGtItyBJ&#10;mhQAtKX9kaRJAUBT2h5JmtC10mdqKwLg2NJzepI0KQD4iHTLWFG68UjS3gCgIW2OJE2qIb2HXxEA&#10;86TPJSVpUgDQ9rI56ZaxonQPkqRTANCUtkeSJgUATWl7JGlSANCW9keSJgQATWl7JGlSR5S+IyFJ&#10;kiRJkqT1pXuTpGMEAPdiO78CAMCbtm3bFXBZOj5K0q0DgLa0P5J0Kj1k1+71f3TxJQBoStsjSRMC&#10;YKZ0z2jXkG5BkjQpAGhL+yNJkwKAprQ9kjSha6XP1FYEwLGl5/QkaVIA8BHplrGidOORpL0BQEPa&#10;HEmaVEN6D78iAOZJn0tK0qQAoO1lc9ItY0XpHiRJpwCgKW2PJE0KAJrS9kjSpACgLe2PJE0IAJrS&#10;9kjSpI4ofUdiRQC83+vvbkvSpACgLe1Ps3TLWFG6N0k6RgBwL7bzKwAAvGnbtl0Bl6XjoyTdOgBo&#10;S/sjSafSQ3bt0gOFANCUtkeSJgTATOme0a4h3YIkaVIA0Jb2R5ImBQBNaXskaULXSp+prQiAY0vP&#10;6UnSpADgI9ItY0XpxiNJewOAhrQ5kjSphvQefkUAzJM+l5SkSQFA28vmpFvGitI9SJJOAUBT2h5J&#10;mhQANKXtkaRJAUBb2h9JmhAANKXtkaRJHVH6jsSKAHi/19/dlqRJAUBb2p9m6ZaxonRvknSMAOBe&#10;bOdXAAB407ZtuwIuS8dHSbp1ANCW9keSTqWH7NqlBwoBoCltjyRNCICZ0j2jXUO6BUnSpACgLe2P&#10;JE0KAJrS9kjShK6VPlNbEQDHlp7Tk6RJAcBHpFvGitKNR5L2BgANaXMkaVIN6T38igCYJ30uKUmT&#10;AoC2l81Jt4wVpXuQJJ0CgKa0PZI0KQBoStsjSZMCgLa0P5I0IQBoStsjSZM6ovQdiRUB8H6vv7st&#10;SZMCgLa0P83SLWNF6d4k6RgBwL3Yzq8AAPCmbdt2BVyWjo+SdOsAoC3tjySdSg/ZtUsPFAJAU9oe&#10;SZoQADOle0a7hnQLkqRJAUBb2h9JmhQANKXtkaQJXSt9prYiAI4tPacnSZMCgI9It4wVpRuPJO0N&#10;ABrS5kjSpBrSe/gVATBP+lxSkiYFAG0vm5NuGStK9yBJOgUATWl7JGlSANCUtkeSJgUAbWl/JGlC&#10;ANCUtkeSJnVE6TsSKwLg/V5/d1uSJgUAbWl/mqVbxorSvUnSMQKAe7GdXwEA4E3btu0KuCwdHyXp&#10;1gFAW9ofSTqVHrJrlx4oBICmtD2SNCEAZkr3jHYN6RYkSZMCgLa0P5I0KQBoStsjSRO6VvpMbUUA&#10;HFt6Tk+SJgUAH5FuGStKNx5J2hsANKTNkaRJNaT38CsCYJ70uaQkTQoA2l42J90yVpTuQZJ0CgCa&#10;0vZI0qQAoCltjyRNCgDa0v5I0oQAoCltjyRN6ojSdyRWBMD7vf7utiRNCgDa0v40S7eMFaV7k6Rj&#10;BAD3Yju/AgDAm7Zt2xVwWTo+StKtA4C2tD+SdCo9ZNcuPVAIAE1peyRpQgDMlO4Z7RrSLUiSJgUA&#10;bWl/JGlSANCUtkeSJnSt9JnaigA4tvScniRNCgA+It0yVpRuPJK0NwBoSJsjSZNqSO/hVwTAPOlz&#10;SUmaFAC0vWxOumWsKN2DJOkUADSl7ZGkSQFAU9oeSZoUALSl/ZGkCQFAU9oeSZrUEaXvSKwIgPd7&#10;/d1tSZoUALSl/WmWbhkrSvcmSccIAO7Fdn4FAIA3bdu2K+CydHyUpFsHAG1pfyTpVHrIrl16oBAA&#10;mtL2SNKEAJgp3TPaNaRbkCRNCgDa0v5I0qQAoCltjyRN6FrpM7UVAXBs6Tk9SZoUAHxEumWsKN14&#10;JGlvANCQNkeSJtWQ3sOvCIB50ueSkjQpAGh72Zx0y1hRugdJ0ikAaErbI0mTAoCmtD2SNCkAaEv7&#10;I0kTAoCmtD2SNKkjSt+RWBEA7/f6u9uSNCkAaEv70yzdMlaU7k2SjhEA3Ivt/AoAAG/atm1XwGXp&#10;+ChJtw4A2tL+SNKp9JBdu/RAIQA0pe2RpAkBMFO6Z7RrSLcgSZoUALSl/ZGkSQFAU9oeSZrQtdJn&#10;aisC4NjSc3qSNCkA+Ih0y1hRuvFI0t4AoCFtjiRNqiG9h18RAPOkzyUlaVIA0PayOemWsaJ0D5Kk&#10;UwDQlLZHkiYFAE1peyRpUgDQlvZHkiYEAE1peyRpUkeUviOxIgDe7/V3tyVpUgDQlvanWbplrCjd&#10;myQdIwC4F9v5FQAA3rRt266Ay9LxUZJuHQC0pf2RpFPpIbt26YFCAGhK2yNJEwJgpnTPaNeQbkGS&#10;NCkAaEv7I0mTAoCmtD2SNKFrpc/UVgTAsaXn9CRpUgDwEemWsaJ045GkvQFAQ9ocSZpUQ3oPvyIA&#10;5kmfS0rSpACg7WVz0i1jRekeJEmnAKApbY8kTQoAmtL2SNKkAKAt7Y8kTQgAmtL2SNKkjih9R2JF&#10;ALzf6+9uS9KkAKAt7U+zdMtYUbo3STpGAHAvtvMrAAC8adu2XQGXpeOjJN06AGhL+yNJp9JDdu3S&#10;A4UA0JS2R5ImBMBM6Z7RriHdgiRpUgDQlvZHkiYFAE1peyRpQtdKn6mtCIBjS8/pSdKkAOAj0i1j&#10;RenGI0l7A4CGtDmSNKmG9B5+RQDMkz6XlKRJAUDby+akW8aK0j1Ikk4BQFPaHkmaFAA0pe2RpEkB&#10;QFvaH0maEAA0pe2RpEkdUfqOxIoAeL/X392WpEkBQFvan2bplrGidG+SdIwA4F5s51cAAHjTtm27&#10;Ai5Lx0dJunUA0Jb2R5JOpYfs2qUHCgGgKW2PJE0IgJnSPaNdQ7oFSdKkAKAt7Y8kTQoAmtL2SNKE&#10;rpU+U1sRAMeWntOTpEkBwEekW8aK0o1HkvYGAA1pcyRpUg3pPfyKAJgnfS4pSZMCgLaXzUm3jBWl&#10;e5AknQKAprQ9kjQpAGhK2yNJkwKAtrQ/kjQhAGhK2yNJkzqi9B2JFQHwfq+/uy1JkwKAtrQ/zdIt&#10;Y0Xp3iTpGAHAvdjOrwAA8KZt23YFXJaOj5J06wCgLe2PJJ1KD9m1Sw8UAkBT2h5JmhAAM6V7RruG&#10;dAuSpEkBQFvaH0maFAA0pe2RpAldK32mtiIAji09pydJkwKAj0i3jBWlG48k7Q0AGtLmSNKkGtJ7&#10;+BUBME/6XFKSJgUAbS+bk24ZK0r3IEk6BQBNaXskaVIA0JS2R5ImBQBtaX8kaUIA0JS2R5ImdUTp&#10;OxIrAuD9Xn93W5ImBQBtaX+apVvGitK9SdIxAoB7sZ1fAQDgTdu27Qq4LB0fJenWAUBb2h9JOpUe&#10;smuXHigEgKa0PZI0IQBmSveMdg3pFiRJkwKAtrQ/kjQpAGhK2yNJE7pW+kxtRQAcW3pOT5ImBQAf&#10;kW4ZK0o3HknaGwA0pM2RpEk1pPfwKwJgnvS5pCRNCgDaXjYn3TJWlO5BknQKAJrS9kjSpACgKW2P&#10;JE0KANrS/kjShACgKW2PJE3qiNJ3JFYEwPu9/u62JE0KANrS/jRLt4wVpXuTpGMEAPdiO78CAMCb&#10;tm3bFXBZOj5K0q0DgLa0P5J0Kj1k1y49UAgATWl7JGlCAMyU7hntGtItSJImBQBtaX8kaVIA0JS2&#10;R5ImdK30mdqKADi29JyeJE0KAD4i3TJWlG48krQ3AGhImyNJk2pI7+FXBMA86XNJSZoUALS9bE66&#10;Zawo3YMk6RQANKXtkaRJAUBT2h5JmhQAtKX9kaQJAUBT2h5JmtQRpe9IrAiA93v93W1JmhQAtKX9&#10;aZZuGStK9yZJxwgA7sV2fgUAgDdt27Yr4LJ0fJSkWwcAbWl/JOlUesiuXXqgEACa0vZI0oQAmCnd&#10;M9o1pFuQJE0KANrS/kjSpACgKW2PJE3oWukztRUBcGzpOT1JmhQAfES6Zawo3XgkaW8A0JA2R5Im&#10;1ZDew68IgHnS55KSNCkAaHvZnHTLWFG6B0nSKQBoStsjSZMCgKa0PZI0KQBoS/sjSRMCgKa0PZI0&#10;qSNK35FYEQDv9/q725I0KQBoS/vTLN0yVpTuTZKOEQDci+38CgAAb9q2bVfAZen4KEm3DgDa0v5I&#10;0qn0kF279EAhADSl7ZGkCQEwU7pntGtItyBJmhQAtKX9kaRJAUBT2h5JmtC10mdqKwLg2NJzepI0&#10;KQD4iHTLWFG68UjS3gCgIW2OJE2qIb2HXxEA86TPJSVpUgDQ9rI56ZaxonQPkqRTANCUtkeSJgUA&#10;TWl7JGlSANCW9keSJgQATWl7JGlSR5S+I7EiAN7v9Xe3JWlSANCW9qdZumWsKN2bJB0jALgX2/kV&#10;AADetG3broDL0vFRkm4dALSl/ZGkU+khu3bpgUIAaErbI0kTAmCmdM9o15BuQZI0KQBoS/sjSZMC&#10;gKa0PZI0oWulz9RWBMCxpef0JGlSAPAR6ZaxonTjkaS9AUBD2hxJmlRDeg+/IgDmSZ9LStKkAKDt&#10;ZXPSLWNF6R4kSacAoCltjyRNCgCa0vZI0qQAoC3tjyRNCACa0vZI0qSOKH1HYkUAvN/r725L0qQA&#10;oC3tT7N0y1hRujdJOkYAcC+28ysAALxp27ZdAZel46Mk3ToAaEv7I0mn0kN27dIDhQDQlLZHkiYE&#10;wEzpntGuId2CJGlSANCW9keSJgUATWl7JGlC10qfqa0IgGNLz+lJ0qQA4CPSLWNF6cYjSXsDgIa0&#10;OZI0qYb0Hn5FAMyTPpeUpEkBQNvL5qRbxorSPUiSTgFAU9oeSZoUADSl7ZGkSQFAW9ofSZoQADSl&#10;7ZGkSR1R+o7EigB4v9ff3ZakSQFAW9qfZumWsaJ0b5J0jADgXmznVwAAeNO2bbsCLkvHR0m6dQDQ&#10;lvZHkk6lh+zapQcKAaApbY8kTQiAmdI9o11DugVJ0qQAoC3tjyRNCgCa0vZI0oSulT5TWxEAx5ae&#10;05OkSQHAR6RbxorSjUeS9gYADWlzJGlSDek9/IoAmCd9LilJkwKAtpfNSbeMFaV7kCSdAoCmtD2S&#10;NCkAaErbI0mTAoC2tD+SNCEAaErbI0mTOqL0HYkVAfB+r7+7LUmTAoC2tD/N0i1jReneJOkYAcC9&#10;2M6vAADwpm3bdgVclo6PknTrAKAt7Y8knUoP2bVLDxQCQFPaHkmaEAAzpXtGu4Z0C5KkSQFAW9of&#10;SZoUADSl7ZGkCV0rfaa2IgCOLT2nJ0mTAoCPSLeMFaUbjyTtDQAa0uZI0qQa0nv4FQEwT/pcUpIm&#10;BQBtL5uTbhkrSvcgSToFAE1peyRpUgDQlLZHkiYFAG1pfyRpQgDQlLZHkiZ1ROk7EisC4P1ef3db&#10;kiYFAG1pf5qlW8aK0r1J0jECgHuxnV8BAOBN27btCrgsHR8l6dYBQFvaH0k6lR6ya5ceKASAprQ9&#10;kjQhAGZK94x2DekWJEmTAoC2tD+SNCkAaErbI0kTulb6TG1FABxbek5PkiYFAB+RbhkrSjceSdob&#10;ADSkzZGkSTWk9/ArAmCe9LmkJE0KANpeNifdMlaU7kGSdAoAmtL2SNKkAKApbY8kTQoA2tL+SNKE&#10;AKApbY8kTeqI0nckVgTA+73+7rYkTQoA2tL+NEu3jBWle5OkYwQA92I7vwIAwJu2bdsVcFk6PkrS&#10;rQOAtrQ/knQqPWTXLj1QCABNaXskaUIAzJTuGe0a0i1IkiYFAG1pfyRpUgDQlLZHkiZ0rfSZ2ooA&#10;OLb0nJ4kTQoAPiLdMlaUbjyStDcAaEibI0mTakjv4VcEwDzpc0lJmhQAtL1sTrplrCjdgyTpFAA0&#10;pe2RpEkBQFPaHkmaFAC0pf2RpAkBQFPaHkma1BGl70isCID3e/3dbUmaFAC0pf1plm4ZK0r3JknH&#10;CADuxXZ+BQCAN23btivgsnR8lKRbBwBtaX8k6VR6yK5deqAQAJrS9kjShACYKd0z2jWkW5AkTQoA&#10;2tL+SNKkAKApbY8kTeha6TO1FQFwbOk5PUmaFAB8RLplrCjdeCRpbwDQkDZHkibVkN7DrwiAedLn&#10;kpI0KQBoe9mcdMtYUboHSdIpAGhK2yNJkwKAprQ9kjQpAGhL+yNJEwKAprQ9kjSpI0rfkVgRAO/3&#10;+rvbkjQpAGhL+9Ms3TJWlO5Nko4RANyL7fwKAABv2rZtV8Bl6fgoSbcOANrS/kjSqfSQXbv0QCEA&#10;NKXtkaQJATBTume0a0i3IEmaFAC0pf2RpEkBQFPaHkma0LXSZ2orAuDY0nN6kjQpAPiIdMtYUbrx&#10;SNLeAKAhbY4kTaohvYdfEQDzpM8lJWlSAND2sjnplrGidA+SpFMA0JS2R5ImBQBNaXskaVIA0Jb2&#10;R5ImBABNaXskaVJHlL4jsSIA3u/1d7claVIA0Jb2p1m6Zawo3ZskHSMAuBfb+RUAAN60bduugMvS&#10;8VGSbh0AtKX9kaRT6SG7dumBQgBoStsjSRMCYKZ0z2jXkG5BkjQpAGhL+yNJkwKAprQ9kjSha6XP&#10;1FYEwLGl5/QkaVIA8BHplrGidOORpL0BQEPaHEmaVEN6D78iAOZJn0tK0qQAoO1lc9ItY0XpHiRJ&#10;pwCgKW2PJE0KAJrS9kjSpACgLe2PJE0IAJrS9kjSpI4ofUdiRQC83+vvbkvSpACgLe1Ps3TLWFG6&#10;N0k6RgBwL7bzKwAAvGnbtl0Bl6XjoyTdOgBoS/sjSafSQ3bt0gOFANCUtkeSJgTATOme0a4h3YIk&#10;aVIA0Jb2R5ImBQBNaXskaULXSp+prQiAY0vP6UnSpADgI9ItY0XpxiNJewOAhrQ5kjSphvQefkUA&#10;zJM+l5SkSQFA28vmpFvGitI9SJJOAUBT2h5JmhQANKXtkaRJAUBb2h9JmhAANKXtkaRJHVH6jsSK&#10;AHi/19/dlqRJAUBb2p9m6ZaxonRvknSMAOBebOdXAAB407ZtuwIuS8dHSbp1ANCW9keSTqWH7Nql&#10;BwoBoCltjyRNCICZ0j2jXUO6BUnSpACgLe2PJE0KAJrS9kjShK6VPlNbEQDHlp7Tk6RJAcBHpFvG&#10;itKNR5L2BgANaXMkaVIN6T38igCYJ30uKUmTAoC2l81Jt4wVpXuQJJ0CgKa0PZI0KQBoStsjSZMC&#10;gLa0P5I0IQBoStsjSZM6ovQdiRUB8H6vv7stSZMCgLa0P83SLWNF6d4k6RgBwL3Yzq8AAPCmbdt2&#10;BVyWjo+SdOsAoC3tjySdSg/ZtUsPFAJAU9oeSZoQADOle0a7hnQLkqRJAUBb2h9JmhQANKXtkaQJ&#10;XSt9prYiAI4tPacnSZMCgI9It4wVpRuPJO0NABrS5kjSpBrSe/gVATBP+lxSkiYFAG0vm5NuGStK&#10;9yBJOgUATWl7JGlSANCUtkeSJgUAbWl/JGlCANCUtkeSJnVE6TsSKwLg/V5/d1uSJgUAbWl/mqVb&#10;xorSvUnSMQKAe7GdXwEA4E3btu0KuCwdHyXp1gFAW9ofSTqVHrJrlx4oBICmtD2SNCEAZkr3jHYN&#10;6RYkSZMCgLa0P5I0KQBoStsjSRO6VvpMbUUAHFt6Tk+SJgUAH5FuGStKNx5J2hsANKTNkaRJNaT3&#10;8CsCYJ70uaQkTQoA2l42J90yVpTuQZJ0CgCa0vZI0qQAoCltjyRNCgDa0v5I0oQAoCltjyRN6ojS&#10;dyRWBMD7vf7utiRNCgDa0v40S7eMFaV7k6RjBAD3Yju/AgDAm7Zt2xVwWTo+StKtA4C2tD+SdCo9&#10;ZNcuPVAIAE1peyRpQgDMlO4Z7RrSLUiSJgUAbWl/JGlSANCUtkeSJnSt9JnaigA4tvScniRNCgA+&#10;It0yVpRuPJK0NwBoSJsjSZNqSO/hVwTAPOlzSUmaFAC0vWxOumWsKN2DJOkUADSl7ZGkSQFAU9oe&#10;SZoUALSl/ZGkCQFAU9oeSZrUEaXvSKwIgPd7/d1tSZoUALSl/WmWbhkrSvcmSccIAO7Fdn4FAIA3&#10;bdu2K+CydHyUpFsHAG1pfyTpVHrIrl16oBAAmtL2SNKEAJgp3TPaNaRbkCRNCgDa0v5I0qQAoClt&#10;jyRN6FrpM7UVAXBs6Tk9SZoUAHxEumWsKN14JGlvANCQNkeSJtWQ3sOvCIB50ueSkjQpAGh72Zx0&#10;y1hRugdJ0ikAaErbI0mTAoCmtD2SNCkAaEv7I0kTAoCmtD2SNKkjSt+RWBEA7/f6u9uSNCkAaEv7&#10;0yzdMlaU7k2SjhEA3Ivt/AoAAG/atm1XwGXp+ChJtw4A2tL+SNKp9JBdu/RAIQA0pe2RpAkBMFO6&#10;Z7RrSLcgSZoUALSl/ZGkSQFAU9oeSZrQtdJnaisC4NjSc3qSNCkA+Ih0y1hRuvFI0t4AoCFtjiRN&#10;qiG9h18RAPOkzyUlaVIA0PayOemWsaJ0D5KkUwDQlLZHkiYFAE1peyRpUgDQlvZHkiYEAE1peyRp&#10;UkeUviOxIgDe7/V3tyVpUgDQlvanWbplrCjdmyQdIwC4F9v5FQAA3rRt266Ay9LxUZJuHQC0pf2R&#10;pFPpIbt26YFCAGhK2yNJEwJgpnTPaNeQbkGSNCkAaEv7I0mTAoCmtD2SNKFrpc/UVgTAsaXn9CRp&#10;UgDwEemWsaJ045GkvQFAQ9ocSZpUQ3oPvyIA5kmfS0rSpACg7WVz0i1jRekeJEmnAKApbY8kTQoA&#10;mtL2SNKkAKAt7Y8kTQgAmtL2SNKkjih9R2JFALzf6+9uS9KkAKAt7U+zdMtYUbo3STpGAHAvtvMr&#10;AAC8adu2XQGXpeOjJN06AGhL+yNJp9JDdu3SA4UA0JS2R5ImBMBM6Z7RriHdgiRpUgDQlvZHkiYF&#10;AE1peyRpQtdKn6mtCIBjS8/pSdKkAOAj0i1jRenGI0l7A4CGtDmSNKmG9B5+RQDMkz6XlKRJAUDb&#10;y+akW8aK0j1Ikk4BQFPaHkmaFAA0pe2RpEkBQFvaH0maEAA0pe2RpEkdUfqOxIoAeL/X392WpEkB&#10;QFvan2bplrGidG+SdIwA4F5s51cAAHjTtm27Ai5Lx0dJunUA0Jb2R5JOpYfs2qUHCgGgKW2PJE0I&#10;gJnSPaNdQ7oFSdKkAKAt7Y8kTQoAmtL2SNKErpU+U1sRAMeWntOTpEkBwEekW8aK0o1HkvYGAA1p&#10;cyRpUg3pPfyKAJgnfS4pSZMCgLaXzUm3jBWle5AknQKAprQ9kjQpAGhK2yNJkwKAtrQ/kjQhAGhK&#10;2yNJkzqi9B2JFQHwfq+/uy1JkwKAtrQ/zdItY0Xp3iTpGAHAvdjOrwAA8KZt23YFXJaOj5J06wCg&#10;Le2PJJ1KD9m1Sw8UAkBT2h5JmhAAM6V7RruGdAuSpEkBQFvaH0maFAA0pe2RpAldK32mtiIAji09&#10;pydJkwKAj0i3jBWlG48k7Q0AGtLmSNKkGtJ7+BUBME/6XFKSJgUAbS+bk24ZK0r3IEk6BQBNaXsk&#10;aVIA0JS2R5ImBQBtaX8kaUIA0JS2R5ImdUTpOxIrAuD9Xn93W5ImBQBtaX+apVvGitK9SdIxAoB7&#10;sZ1fAQDgTdu27Qq4LB0fJenWAUBb2h9JOpUesmuXHigEgKa0PZI0IQBmSveMdg3pFiRJkwKAtrQ/&#10;kjQpAGhK2yNJE7pW+kxtRQAcW3pOT5ImBQAfkW4ZK0o3HknaGwA0pM2RpEk1pPfwKwJgnvS5pCRN&#10;CgDaXjYn3TJWlO5BknQKAJrS9kjSpACgKW2PJE0KANrS/kjShACgKW2PJE3qiNJ3JFYEwPu9/u62&#10;JE0KANrS/jRLt4wVpXuTpGMEAPdiO78CAMCbtm3bFXBZOj5K0q0DgLa0P5J0Kj1k1y49UAgATWl7&#10;JGlCAMyU7hntGtItSJImBQBtaX8kaVIA0JS2R5ImdK30mdqKADi29JyeJE0KAD4i3TJWlG48krQ3&#10;AGhImyNJk2pI7+FXBMA86XNJSZoUALS9bE66Zawo3YMk6RQANKXtkaRJAUBT2h5JmhQAtKX9kaQJ&#10;AUBT2h5JmtQRpe9IrAiA93v93W1JmhQAtKX9aZZuGStK9yZJxwgA7sV2fgUAgDdt27Yr4LJ0fJSk&#10;WwcAbWl/JOlUesiuXXqgEACa0vZI0oQAmCndM9o1pFuQJE0KANrS/kjSpACgKW2PJE3oWukztRUB&#10;cGzpOT1JmhQAfES6Zawo3XgkaW8A0JA2R5Im1ZDew68IgHnS55KSNCkAaHvZnHTLWFG6B0nSKQBo&#10;StsjSZMCgKa0PZI0KQBoS/sjSRMCgKa0PZI0qSNK35FYEQDv9/q725I0KQBoS/vTLN0yVpTuTZKO&#10;EQDci+38CgAAb9q2bVfAZen4KEm3DgDa0v5I0qn0kF279EAhADSl7ZGkCQEwU7pntGtItyBJmhQA&#10;tKX9kaRJAUBT2h5JmtC10mdqKwLg2NJzepI0KQD4iHTLWFG68UjS3gCgIW2OJE2qIb2HXxEA86TP&#10;JSVpUgDQ9rI56ZaxonQPkqRTANCUtkeSJgUATWl7JGlSANCW9keSJgQATWl7JGlSR5S+I7EiAN7v&#10;9Xe3JWlSANCW9qdZumWsKN2bJB0jALgX2/kVAADetG3broDL0vFRkm4dALSl/ZGkU+khu3bpgUIA&#10;aErbI0kTAmCmdM9o15BuQZI0KQBoS/sjSZMCgKa0PZI0oWulz9RWBMCxpef0JGlSAPAR6ZaxonTj&#10;kaS9AUBD2hxJmlRDeg+/IgDmSZ9LStKkAKDtZXPSLWNF6R4kSacAoCltjyRNCgCa0vZI0qQAoC3t&#10;jyRNCACa0vZI0qSOKH1HYkUAvN/r725L0qQAoC3tT7N0y1hRujdJOkYAcC+28ysAALxp27ZdAZel&#10;46Mk3ToAaEv7I0mn0kN27dIDhQDQlLZHkiYEwEzpntGuId2CJGlSANCW9keSJgUATWl7JGlC10qf&#10;qa0IgGNLz+lJ0qQA4CPSLWNF6cYjSXsDgIa0OZI0qYb0Hn5FAMyTPpeUpEkBQNvL5qRbxorSPUiS&#10;TgFAU9oeSZoUADSl7ZGkSQFAW9ofSZoQADSl7ZGkSR1R+o7EigB4v9ff3ZakSQFAW9qfZumWsaJ0&#10;b5J0jADgXmznVwAAeNO2bbsCLkvHR0m6dQDQlvZHkk6lh+zapQcKAaApbY8kTQiAmdI9o11DugVJ&#10;0qQAoC3tjyRNCgCa0vZI0oSulT5TWxEAx5ae05OkSQHAR6RbxorSjUeS9gYADWlzJGlSDek9/IoA&#10;mCd9LilJkwKAtpfNSbeMFaV7kCSdAoCmtD2SNCkAaErbI0mTAoC2tD+SNCEAaErbI0mTOqL0HYkV&#10;AfB+r7+7LUmTAoC2tD/N0i1jReneJOkYAcC92M6vAADwpm3bdgVclo6PknTrAKAt7Y8knUoP2bVL&#10;DxQCQFPaHkmaEAAzpXtGu4Z0C5KkSQFAW9ofSZoUADSl7ZGkCV0rfaa2IgCOLT2nJ0mTAoCPSLeM&#10;FaUbjyTtDQAa0uZI0qQa0nv4FQEwT/pcUpImBQBtL5uTbhkrSvcgSToFAE1peyRpUgDQlLZHkiYF&#10;AG1pfyRpQgDQlLZHkiZ1ROk7EisC4P1ef3dbkiYFAG1pf5qlW8aK0r1J0jECgHuxnV8Bbur379/P&#10;P3/+fP7+/fvzly9f/tPj4+Pzw8PDVX3+/Pk//zf//PPPf37Gr1+/np+ens4//X9Pp7/pjx8//vM3&#10;Of1tTn+j9LdLvfxvcPpbnv53Of2s/535W8J/2bZtV8Bl6fgoSbcOANrS/kjSqfSQXbv0QCEANKXt&#10;kaQJATBTume0a0i3IEmaFAC0pf2RpEkBQFPaHkma0LXSZ2orAuDY0nN6kjQpAPiIdMtYUbrxSNLe&#10;AKAhbY4kTaohvYdfEQDzpM8lJWlSAND2sjnplrGidA+SpFMA0JS2R5ImBQBNaXskaVIA0Jb2R5Im&#10;BABNaXskaVJHlL4jsSIA3u/1d7claVIA0Jb2p1m6Zawo3ZskHSMAuBfb+RVgqT9//jz/+PHj+cuX&#10;L88PDw+1Pn/+/PzPP/88//79+/xPvl9PT0/PP3/+fP769Wv8W3y0x8fH52/fvj3/+++/53/i/fK3&#10;hMu2bdsVcFk6PkrSrQOAtrQ/knQqPWTXLj1QCABNaXskaUIAzJTuGe0a0i1IkiYFAG1pfyRpUgDQ&#10;lLZHkiZ0rfSZ2ooAOLb0nJ4kTQoAPiLdMlaUbjyStDcAaEibI0mTakjv4VcEwDzpc0lJmhQAtL1s&#10;TrplrCjdgyTpFAA0pe2RpEkBQFPaHkmaFAC0pf2RpAkBQFPaHkma1BGl70isCID3e/3dbUmaFAC0&#10;pf1plm4ZK0r3JknHCADuxXZ+Bah7enp6/vHjx/Pnz5+fHx4elvfp06fn79+/P//58+f8G92HX79+&#10;PX/9+jX+O7d6fHx8/vbtm7/lX+he/5bcr23bdgVclo6PknTrAKAt7Y8knUoP2bVLDxQCQFPaHkma&#10;EAAzpXtGu4Z0C5KkSQFAW9ofSZoUADSl7ZGkCV0rfaa2IgCOLT2nJ0mTAoCPSLeMFaUbjyTtDQAa&#10;0uZI0qQa0nv4FQEwT/pcUpImBQBtL5uTbhkrSvcgSToFAE1peyRpUgDQlLZHkiYFAG1pfyRpQgDQ&#10;lLZHkiZ1ROk7EisC4P1ef3dbkiYFAG1pf5qlW8aK0r1J0jECgHuxnV8Bav78+fP87du358fHx+eH&#10;h4cRnX6f0+91ZL9+/Xr+/Plz/Pdbmb/l3+se/pbcv23bdgVclo6PknTrAKAt7Y8knUoP2bVLDxQC&#10;QFPaHkmaEAAzpXtGu4Z0C5KkSQFAW9ofSZoUADSl7ZGkCV0rfaa2IgCOLT2nJ0mTAoCPSLeMFaUb&#10;jyTtDQAa0uZI0qQa0nv4FQEwT/pcUpImBQBtL5uTbhkrSvcgSToFAE1peyRpUgDQlLZHkiYFAG1p&#10;fyRpQgDQlLZHkiZ1ROk7EisC4P1ef3dbkiYFAG1pf5qlW8aK0r1J0jECgHuxnV8B/rqnp6fnf/75&#10;5/nh4WFs379//8/veSR//vx5/vLlS/z3uWWnv+XR+FvC+23btivgsnR8lKRbBwBtaX8k6VR6yK5d&#10;eqAQAJrS9kjShACYKd0z2jWkW5AkTQoA2tL+SNKkAKApbY8kTeha6TO1FQFwbOk5PUmaFAB8RLpl&#10;rCjdeCRpbwDQkDZHkibVkN7DrwiAedLnkpI0KQBoe9mcdMtYUboHSdIpAGhK2yNJkwKAprQ9kjQp&#10;AGhL+yNJEwKAprQ9kjSpI0rfkVgRAO/3+rvbkjQpAGhL+9Ms3TJWlO5Nko4RANyL7fwK8Ff9+++/&#10;z4+Pj88PDw/j+/Tp0/OvX7/Ov/lsP378GP13/fz58/Pv37/Pv+1s/pawz7ZtuwIuS8dHSbp1ANCW&#10;9keSTqWH7NqlBwoBoCltjyRNCICZ0j2jXUO6BUnSpACgLe2PJE0KAJrS9kjShK6VPlNbEQDHlp7T&#10;k6RJAcBHpFvGitKNR5L2BgANaXMkaVIN6T38igCYJ30uKUmTAoC2l81Jt4wVpXuQJJ0CgKa0PZI0&#10;KQBoStsjSZMCgLa0P5I0IQBoStsjSZM6ovQdiRUB8H6vv7stSZMCgLa0P83SLWNF6d4k6RgBwL3Y&#10;zq8Af823b9+eHx4eDtePHz/O/wbzPD09PX/9+jX+3tN6fHx8/vfff8+/+Tz+lvAx27btCrgsHR8l&#10;6dYBQFvaH0k6lR6ya5ceKASAprQ9kjQhAGZK94x2DekWJEmTAoC2tD+SNCkAaErbI0kTulb6TG1F&#10;ABxbek5PkiYFAB+RbhkrSjceSdobADSkzZGkSTWk9/ArAmCe9LmkJE0KANpeNifdMlaU7kGSdAoA&#10;mtL2SNKkAKApbY8kTQoA2tL+SNKEAKApbY8kTeqI0nckVgTA+73+7rYkTQoA2tL+NEu3jBWle5Ok&#10;YwQA92I7vwJ82NPT0/Pnz5+fHx4eDtu3b9/O/zZzHPXv+vPnz/O/wRz+lvBx27btCrgsHR8l6dYB&#10;QFvaH0k6lR6ya5ceKASAprQ9kjQhAGZK94x2DekWJEmTAoC2tD+SNCkAaErbI0kTulb6TG1FABxb&#10;ek5PkiYFAB+RbhkrSjceSdobADSkzZGkSTWk9/ArAmCe9LmkJE0KANpeNifdMlaU7kGSdAoAmtL2&#10;SNKkAKApbY8kTQoA2tL+SNKEAKApbY8kTeqI0nckVgTA+73+7rYkTQoA2tL+NEu3jBWle5OkYwQA&#10;92I7vwJ8yNPT0/Pnz5+fHx4eDt+3b9/O/1a39/v37+fHx8f4ex6hnz9/nv9Nbs/fEv6Obdt2BVyW&#10;jo+SdOsAoC3tjySdSg/ZtUsPFAJAU9oeSZoQADOle0a7hnQLkqRJAUBb2h9JmhQANKXtkaQJXSt9&#10;prYiAI4tPacnSZMCgI9It4wVpRuPJO0NABrS5kjSpBrSe/gVATBP+lxSkiYFAG0vm5NuGStK9yBJ&#10;OgUATWl7JGlSANCUtkeSJgUAbWl/JGlCANCUtkeSJnVE6TsSKwLg/V5/d1uSJgUAbWl/mqVbxorS&#10;vUnSMQKAe7GdXwF2e3p6ev78+fPzw8PD3fTjx4/zv93t/Pnz5/nx8TH+fkfq58+f53+j2/G3hL9n&#10;27ZdAZel46Mk3ToAaEv7I0mn0kN27dIDhQDQlLZHkiYEwEzpntGuId2CJGlSANCW9keSJgUATWl7&#10;JGlC10qfqa0IgGNLz+lJ0qQA4CPSLWNF6cYjSXsDgIa0OZI0qYb0Hn5FAMyTPpeUpEkBQNvL5qRb&#10;xorSPUiSTgFAU9oeSZoUADSl7ZGkSQFAW9ofSZoQADSl7ZGkSR1R+o7EigB4v9ff3ZakSQFAW9qf&#10;ZumWsaJ0b5J0jADgXmznV4Ddvn79+vzw8HB3/fr16/xvuN7T09Pz58+f4+91tB4fH59///59/jdb&#10;z98S/q5t23YFXJaOj5J06wCgLe2PJJ1KD9m1Sw8UAkBT2h5JmhAAM6V7RruGdAuSpEkBQFvaH0ma&#10;FAA0pe2RpAldK32mtiIAji09pydJkwKAj0i3jBWlG48k7Q0AGtLmSNKkGtJ7+BUBME/6XFKSJgUA&#10;bS+bk24ZK0r3IEk6BQBNaXskaVIA0JS2R5ImBQBtaX8kaUIA0JS2R5ImdUTpOxIrAuD9Xn93W5Im&#10;BQBtaX+apVvGitK9SdIxAoB7sZ1fAXb58ePH88PDw1/ty5cvz//8889/fvavX78u9vPnz+fv37//&#10;5//94+Nj/Fkf6dOnT89PT0/nf9O1Tv9O6Xfa2+fPn//zNz39zdLf8tTrv2f6GR/J3/Lvdcu/JZxs&#10;27Yr4LJ0fJSkWwcAbWl/JOlUesiuXXqgEACa0vZI0oQAmCndM9o1pFuQJE0KANrS/kjSpACgKW2P&#10;JE3oWukztRUBcGzpOT1JmhQAfES6Zawo3XgkaW8A0JA2R5Im1ZDew68IgHnS55KSNCkAaHvZnHTL&#10;WFG6B0nSKQBoStsjSZMCgKa0PZI0KQBoS/sjSRMCgKa0PZI0qSNK35FYEQDv9/q725I0KQBoS/vT&#10;LN0yVpTuTZKOEQDci+38CvBuf/78eX54ePgrff369fnff/89/+R9fv/+/fzt27fnx8fH+M/Y0/fv&#10;388/fZ3TPzP9Lu/t06dPzz9+/PjP/07v9fT09Pzz58/nL1++xJ+9p9P/xqv5W8Lft23broDL0vFR&#10;km4dALSl/ZGkU+khu3bpgUIAaErbI0kTAmCmdM9o15BuQZI0KQBoS/sjSZMCgKa0PZI0oWulz9RW&#10;BMCxpef0JGlSAPAR6ZaxonTjkaS9AUBD2hxJmlRDeg+/IgDmSZ9LStKkAKDtZXPSLWNF6R4kSacA&#10;oCltjyRNCgCa0vZI0qQAoC3tjyRNCACa0vZI0qSOKH1HYkUAvN/r725L0qQAoC3tT7N0y1hRujdJ&#10;OkYAcC+28yvAu3358uX54eHhQ51+xp8/f84/8e94enp6/v79e/znvbfHx8f//LxVfv/+HX+P93T6&#10;nX/8+HH+iR/369ev50+fPsV/1ns7/axV/C2hY9u2XQGXpeOjJN06AGhL+yNJp9JDdu3SA4UA0JS2&#10;R5ImBMBM6Z7RriHdgiRpUgDQlvZHkiYFAE1peyRpQtdKn6mtCIBjS8/pSdKkAOAj0i1jRenGI0l7&#10;A4CGtDmSNKmG9B5+RQDMkz6XlKRJAUDby+akW8aK0j1Ikk4BQFPaHkmaFAA0pe2RpEkBQFvaH0ma&#10;EAA0pe2RpEkdUfqOxIoAeL/X392WpEkBQFvan2bplrGidG+SdIwA4F5s51eAd/n169fzw8PD7h4f&#10;H59//vx5/mkdv3//fv78+XP857+nHz9+nH9i30d/39P//Z8/f84/7e95enp6/vbtW/xnvqdPnz6d&#10;f2KfvyV0bNu2K+CydHyUpFsHAG1pfyTpVHrIrl16oBAAmtL2SNKEAJgp3TPaNaRbkCRNCgDa0v5I&#10;0qQAoCltjyRN6FrpM7UVAXBs6Tk9SZoUAHxEumWsKN14JGlvANCQNkeSJtWQ3sOvCIB50ueSkjQp&#10;AGh72Zx0y1hRugdJ0ikAaErbI0mTAoCmtD2SNCkAaEv7I0kTAoCmtD2SNKkjSt+RWBEA7/f6u9uS&#10;NCkAaEv70yzdMlaU7k2SjhEA3Ivt/ArwLl+/fn1+eHjY1ePj4/Pv37/PP6nr6enp+fPnz/H3uLZP&#10;nz6df1rX9+/f4z//2k7/m5z+fZs++jue+vnz5/mn9fhbQs+2bbsCLkvHR0m6dQDQlvZHkk6lh+za&#10;pQcKAaApbY8kTQiAmdI9o11DugVJ0qQAoC3tjyRNCgCa0vZI0oSulT5TWxEAx5ae05OkSQHAR6Rb&#10;xorSjUeS9gYADWlzJGlSDek9/IoAmCd9LilJkwKAtpfNSbeMFaV7kCSdAoCmtD2SNCkAaErbI0mT&#10;AoC2tD+SNCEAaErbI0mTOqL0HYkVAfB+r7+7LUmTAoC2tD/N0i1jReneJOkYAcC92M6vAFf78+fP&#10;88PDw+5+/fp1/klrPD09PX/+/Dn+Ltf2+/fv80/rOP2Oj4+P8Z99TV+/fj3/pL5//vkn/g7X9unT&#10;p/NP6vC3hK5t23YFXJaOj5J06wCgLe2PJJ1KD9m1Sw8UAkBT2h5JmhAAM6V7RruGdAuSpEkBQFva&#10;H0maFAA0pe2RpAldK32mtiIAji09pydJkwKAj0i3jBWlG48k7Q0AGtLmSNKkGtJ7+BUBME/6XFKS&#10;JgUAbS+bk24ZK0r3IEk6BQBNaXskaVIA0JS2R5ImBQBtaX8kaUIA0JS2R5ImdUTpOxIrAuD9Xn93&#10;W5ImBQBtaX+apVvGitK9SdIxAoB7sZ1fAa7248eP54eHh119//79/FPW+vPnz/Pj42P8na7p9O/c&#10;dPq7pH/uNX3+/Pn56enp/JPW+Pr1a/xdru3nz5/nn/T3+VtC17ZtuwIuS8dHSbp1ANCW9keSTqWH&#10;7NqlBwoBoCltjyRNCICZ0j2jXUO6BUnSpACgLe2PJE0KAJrS9kjShK6VPlNbEQDHlp7Tk6RJAcBH&#10;pFvGitKNR5L2BgANaXMkaVIN6T38igCYJ30uKUmTAoC2l81Jt4wVpXuQJJ0CgKa0PZI0KQBoStsj&#10;SZMCgLa0P5I0IQBoStsjSZM6ovQdiRUB8H6vv7stSZMCgLa0P83SLWNF6d4k6RgBwL3Yzq8AV/v8&#10;+fPzw8PDu/v06dP5J9zGjx8/4u91TV+/fj3/lL/v6enp+fHxMf5z3+r0f/fnz5/zT1rnI7/zqdb/&#10;X/C3hL5t23YFXJaOj5J06wCgLe2PJJ1KD9m1Sw8UAkBT2h5JmhAAM6V7RruGdAuSpEkBQFvaH0ma&#10;FAA0pe2RpAldK32mtiIAji09pydJkwKAj0i3jBWlG48k7Q0AGtLmSNKkGtJ7+BUBME/6XFKSJgUA&#10;bS+bk24ZK0r3IEk6BQBNaXskaVIA0JS2R5ImBQBtaX8kaUIA0JS2R5ImdUTpOxIrAuD9Xn93W5Im&#10;BQBtaX+apVvGitK9SdIxAoB7sZ1fAa7y9PT0/PDwsKufP3+ef8rtfPr0Kf5ub/X4+Hj+CX/f9+/f&#10;4z/zmn78+HH+Kev9+++/8Xe6tl+/fp1/0t/jbwl927btCrgsHR8l6dYBQFvaH0k6lR6ya5ceKASA&#10;prQ9kjQhAGZK94x2DekWJEmTAoC2tD+SNCkAaErbI0kTulb6TG1FABxbek5PkiYFAB+RbhkrSjce&#10;SdobADSkzZGkSTWk9/ArAmCe9LmkJE0KANpeNifdMlaU7kGSdAoAmtL2SNKkAKApbY8kTQoA2tL+&#10;SNKEAKApbY8kTeqI0nckVgTA+73+7rYkTQoA2tL+NEu3jBWle5OkYwQA92I7vwJc5devX88PDw/v&#10;7vHx8fnp6en8U27nn3/+ib/fNbWc/jbpn/dWX758Of+E2zn9Dul3u6Zv376df8rf428Jfdu27Qq4&#10;LB0fJenWAUBb2h9JOpUesmuXHigEgKa0PZI0IQBmSveMdg3pFiRJkwKAtrQ/kjQpAGhK2yNJE7pW&#10;+kxtRQAcW3pOT5ImBQAfkW4ZK0o3HknaGwA0pM2RpEk1pPfwKwJgnvS5pCRNCgDaXjYn3TJWlO5B&#10;knQKAJrS9kjSpACgKW2PJE0KANrS/kjShACgKW2PJE3qiNJ3JFYEwPu9/u62JE0KANrS/jRLt4wV&#10;pXuTpGMEAPdiO78CXOX79+/PDw8P7+7r16/nn3Bbv3//jr/fNf369ev8U/6enz9/xn/WNTV+n/c6&#10;/Q7pd7umx8fH80/5O/wtYY1t23YFXJaOj5J06wCgLe2PJJ1KD9m1Sw8UAkBT2h5JmhAAM6V7RruG&#10;dAuSpEkBQFvaH0maFAA0pe2RpAldK32mtiIAji09pydJkwKAj0i3jBWlG48k7Q0AGtLmSNKkGtJ7&#10;+BUBME/6XFKSJgUAbS+bk24ZK0r3IEk6BQBNaXskaVIA0JS2R5ImBQBtaX8kaUIA0JS2R5ImdUTp&#10;OxIrAuD9Xn93W5ImBQBtaX+apVvGitK9SdIxAoB7sZ1fAa7y7du354eHh3f3/fv380+4vfT7XdOv&#10;X7/OP+Hv+fLlS/xnvdXp/26Kz58/x9/xmv7999/zT/k4f8u/97eE/5Vt23YFXJaOj5J06wCgLe2P&#10;JJ1KD9m1Sw8UAkBT2h5JmhAAM6V7RruGdAuSpEkBQFvaH0maFAA0pe2RpAldK32mtiIAji09pydJ&#10;kwKAj0i3jBWlG48k7Q0AGtLmSNKkGtJ7+BUBME/6XFKSJgUAbS+bk24ZK0r3IEk6BQBNaXskaVIA&#10;0JS2R5ImBQBtaX8kaUIA0JS2R5ImdUTpOxIrAuD9Xn93W5ImBQBtaX+apVvGitK9SdIxAoB7sZ1f&#10;Aa7y5cuX54eHh3f369ev80+4vSn/Dn/+/In/nGua9Pf8+fNn/B2v6du3b+ef8jH+ln/vbwlv2bZt&#10;V8Bl6fgoSbcOANrS/kjSqfSQXbv0QCEANKXtkaQJATBTume0a0i3IEmaFAC0pf2RpEkBQFPaHkma&#10;0LXSZ2orAuDY0nN6kjQpAPiIdMtYUbrxSNLeAKAhbY4kTaohvYdfEQDzpM8lJWlSAND2sjnplrGi&#10;dA+SpFMA0JS2R5ImBQBNaXskaVIA0Jb2R5ImBABNaXskaVJHlL4jsSIA3u/1d7claVIA0Jb2p1m6&#10;Zawo3ZskHSMAuBfb+RXgKl++fHl+eHh4d79+/Tr/hNub8u/w48eP+M95q0+fPp1/wgxPT0/x97ym&#10;x8fH80/5GH/Lv/e3hLds27Yr4LJ0fJSkWwcAbWl/JOlUesiuXXqgEACa0vZI0oQAmCndM9o1pFuQ&#10;JE0KANrS/kjSpACgKW2PJE3oWukztRUBcGzpOT1JmhQAfES6Zawo3XgkaW8A0JA2R5Im1ZDew68I&#10;gHnS55KSNCkAaHvZnHTLWFG6B0nSKQBoStsjSZMCgKa0PZI0KQBoS/sjSRMCgKa0PZI0qSNK35FY&#10;EQDv9/q725I0KQBoS/vTLN0yVpTuTZKOEQDci+38CnCVL1++PD88PLy7X79+nX/C7U35d9j7e3z/&#10;/v38E+b4+vVr/F2v6ffv3+efsp+/5f/f3/hbwlu2bdsVcFk6PkrSrQOAtrQ/knQqPWTXLj1QCABN&#10;aXskaUIAzJTuGe0a0i1IkiYFAG1pfyRpUgDQlLZHkiZ0rfSZ2ooAOLb0nJ4kTQoAPiLdMlaUbjyS&#10;tDcAaEibI0mTakjv4VcEwDzpc0lJmhQAtL1sTrplrCjdgyTpFAA0pe2RpEkBQFPaHkmaFAC0pf2R&#10;pAkBQFPaHkma1BGl70isCID3e/3dbUmaFAC0pf1plm4ZK0r3JknHCADuxXZ+BbjKly9fnh8eHt7d&#10;r1+/zj/h9ib8Ozw9PcV/xjX9+fPn/FPm+PnzZ/xdr+nHjx/nn7KPv+V/9dG/JVxj27ZdAZel46Mk&#10;3ToAaEv7I0mn0kN27dIDhQDQlLZHkiYEwEzpntGuId2CJGlSANCW9keSJgUATWl7JGlC10qfqa0I&#10;gGNLz+lJ0qQA4CPSLWNF6cYjSXsDgIa0OZI0qYb0Hn5FAMyTPpeUpEkBQNvL5qRbxorSPUiSTgFA&#10;U9oeSZoUADSl7ZGkSQFAW9ofSZoQADSl7ZGkSR1R+o7EigB4v9ff3ZakSQFAW9qfZumWsaJ0b5J0&#10;jADgXmznV4CrfPny5fnh4eHd/fr16/wTbm/vv8OfP3/OP+Hj/v333/jPeKtPnz6df8Isp79N+n2v&#10;6evXr+efso+/5X/10b8lXGPbtl0Bl6XjoyTdOgBoS/sjSafSQ3bt0gOFANCUtkeSJgTATOme0a4h&#10;3YIkaVIA0Jb2R5ImBQBNaXskaULXSp+prQiAY0vP6UnSpADgI9ItY0XpxiNJewOAhrQ5kjSphvQe&#10;fkUAzJM+l5SkSQFA28vmpFvGitI9SJJOAUBT2h5JmhQANKXtkaRJAUBb2h9JmhAANKXtkaRJHVH6&#10;jsSKAHi/19/dlqRJAUBb2p9m6ZaxonRvknSMAOBebOdXgKt8+fLl+eHh4d39/Pnz/BNu79OnT/F3&#10;fKu/6Z9//on/jLc6/d9Ntffvevq/+wh/y//qo39LuMa2bbsCLkvHR0m6dQDQlvZHkk6lh+zapQcK&#10;AaApbY8kTQiAmdI9o11DugVJ0qQAoC3tjyRNCgCa0vZI0oSulT5TWxEAx5ae05OkSQHAR6RbxorS&#10;jUeS9gYADWlzJGlSDek9/IoAmCd9LilJkwKAtpfNSbeMFaV7kCSdAoCmtD2SNCkAaErbI0mTAoC2&#10;tD+SNCEAaErbI0mTOqL0HYkVAfB+r7+7LUmTAoC2tD/N0i1jReneJOkYAcC92M6vAFf58uXL88PD&#10;w7v79u3b+Sfc1tPTU/z93urz58/nn/B3nH5e+ue81b///nv+CfOc/jdOv/M1nf532cvf8n/sI39L&#10;uMa2bbsCLkvHR0m6dQDQlvZHkk6lh+zapQcKAaApbY8kTQiAmdI9o11DugVJ0qQAoC3tjyRNCgCa&#10;0vZI0oSulT5TWxEAx5ae05OkSf1/7NuxUuvctrZbXa9DUjIyopkRkTkjJJypY+6AO+AifErrF+fw&#10;n/2ykeXZh7tYrVU95WDvKRt/q6qXu4YA4BpplzGitOORpK0BQIU0cySpUxXSb/gRAdBPui8pSZ0C&#10;gGqfMyftMkaU9kGSNAcAldLskaROAUClNHskqVMAUC3NH0nqEABUSrNHkjq1R+kZiREBcLmvz25L&#10;UqcAoFqaP5WlXcaI0r5J0j4CgN9iWl4BVnl+fj4fDoeLu7+/X65wW6+vr/Hz/dT8d/8rHx8f8T3W&#10;NP/brrZ+t3On02m5ymV8l/+zrd8lrDVN06aA76XloyTdOgColuaPJM2lQ3bVpQOFAFApzR5J6hAA&#10;PaV9RnUV0i5IkjoFANXS/JGkTgFApTR7JKlDa6V7aiMCYN/SOT1J6hQAXCPtMkaUdjyStDUAqJBm&#10;jiR1qkL6DT8iAPpJ9yUlqVMAUO1z5qRdxojSPkiS5gCgUpo9ktQpAKiUZo8kdQoAqqX5I0kdAoBK&#10;afZIUqf2KD0jMSIALvf12W1J6hQAVEvzp7K0yxhR2jdJ2kcA8FtMyyvAKi8vL+fD4bCp0+m0XOV2&#10;/vz5Ez/bT/39+3e5wvXm7yG9x089PDwsV+hp6981N//vagvf5f9s63cJa03TtCnge2n5KEm3DgCq&#10;pfkjSXPpkF116UAhAFRKs0eSOgRAT2mfUV2FtAuSpE4BQLU0fySpUwBQKc0eSerQWume2ogA2Ld0&#10;Tk+SOgUA10i7jBGlHY8kbQ0AKqSZI0mdqpB+w48IgH7SfUlJ6hQAVPucOWmXMaK0D5KkOQColGaP&#10;JHUKACql2SNJnQKAamn+SFKHAKBSmj2S1Kk9Ss9IjAiAy319dluSOgUA1dL8qSztMkaU9k2S9hEA&#10;/BbT8gqwytvb2/lwOGzq6elpucptvL+/x8/1U3d3d8sV/o3j8Rjf56du/f2tkT73mp6fn5crXMZ3&#10;+T/b+l3CWtM0bQr4Xlo+StKtA4Bqaf5I0lw6ZFddOlAIAJXS7JGkDgHQU9pnVFch7YIkqVMAUC3N&#10;H0nqFABUSrNHkjq0VrqnNiIA9i2d05OkTgHANdIuY0RpxyNJWwOACmnmSFKnKqTf8CMCoJ90X1KS&#10;OgUA1T5nTtpljCjtgyRpDgAqpdkjSZ0CgEpp9khSpwCgWpo/ktQhAKiUZo8kdWqP0jMSIwLgcl+f&#10;3ZakTgFAtTR/Kku7jBGlfZOkfQQAv8W0vAKsdnd3dz4cDps6nU7LVcZ7enqKn+mn5n/3L/358ye+&#10;z08dj8flCn09PDzEz/5Tj4+PyxUu47v8n239LmGtaZo2BXwvLR8l6dYBQLU0fyRpLh2yqy4dKASA&#10;Smn2SFKHAOgp7TOqq5B2QZLUKQColuaPJHUKACql2SNJHVor3VMbEQD7ls7pSVKnAOAaaZcxorTj&#10;kaStAUCFNHMkqVMV0m/4EQHQT7ovKUmdAoBqnzMn7TJGlPZBkjQHAJXS7JGkTgFApTR7JKlTAFAt&#10;zR9J6hAAVEqzR5I6tUfpGYkRAXC5r89uS1KnAKBamj+VpV3GiNK+SdI+AoDfYlpeAVZ7eno6Hw6H&#10;TT08PJw/Pj6WK41zOp3i51nT+/v7cpV/Y/4O0vv81Pw3dPf4+Bg/+0/d398vV7iM7/J/tvW7hLWm&#10;adoU8L20fJSkWwcA1dL8kaS5dMiuunSgEAAqpdkjSR0CoKe0z6iuQtoFSVKnAKBamj+S1CkAqJRm&#10;jyR1aK10T21EAOxbOqcnSZ0CgGukXcaI0o5HkrYGABXSzJGkTlVIv+FHBEA/6b6kJHUKAKp9zpy0&#10;yxhR2gdJ0hwAVEqzR5I6BQCV0uyRpE4BQLU0fySpQwBQKc0eSerUHqVnJEYEwOW+PrstSZ0CgGpp&#10;/lSWdhkjSvsmSfsIAH6LaXkFWO10Op0Ph8Pmnp6eliuN8fHxcb6/v4+f5aceHx+Xq/w76X3W9Pb2&#10;tlyhr+PxGD/7mrZI11mT7xK2m6ZpU8D30vJRkm4dAFRL80eS5tIhu+rSgUIAqJRmjyR1CICe0j6j&#10;ugppFyRJnQKAamn+SFKnAKBSmj2S1KG10j21EQGwb+mcniR1CgCukXYZI0o7HknaGgBUSDNHkjpV&#10;If2GHxEA/aT7kpLUKQCo9jlz0i5jRGkfJElzAFApzR5J6hQAVEqzR5I6BQDV0vyRpA4BQKU0eySp&#10;U3uUnpEYEQCX+/rstiR1CgCqpflTWdpljCjtmyTtIwD4LablFeAiDw8P58PhsLnj8bhcqd6fP3/i&#10;Z1jT29vbcpV/4/39Pb7Pmvbg5eUlfvY1zd/NJXyX33fpdwmXmKZpU8D30vJRkm4dAFRL80eS5tIh&#10;u+rSgUIAqJRmjyR1CICe0j6jugppFyRJnQKAamn+SFKnAKBSmj2S1KG10j21EQGwb+mcniR1CgCu&#10;kXYZI0o7HknaGgBUSDNHkjpVIf2GHxEA/aT7kpLUKQCo9jlz0i5jRGkfJElzAFApzR5J6hQAVEqz&#10;R5I6BQDV0vyRpA4BQKU0eySpU3uUnpEYEQCX+/rstiR1CgCqpflTWdpljCjtmyTtIwD4LablFeAi&#10;r6+v58PhcFUvLy/L1eo8PT3F917T8/PzcpV/53Q6xff6qbu7u+UKvW39++bmf3sJ3+X3XfpdwiWm&#10;adoU8L20fJSkWwcA1dL8kaS5dMiuunSgEAAqpdkjSR0CoKe0z6iuQtoFSVKnAKBamj+S1CkAqJRm&#10;jyR1aK10T21EAOxbOqcnSZ0CgGukXcaI0o5HkrYGABXSzJGkTlVIv+FHBEA/6b6kJHUKAKp9zpy0&#10;yxhR2gdJ0hwAVEqzR5I6BQCV0uyRpE4BQLU0fySpQwBQKc0eSerUHqVnJEYEwOW+PrstSZ0CgGpp&#10;/lSWdhkjSvsmSfsIAH6LaXkFuNjj4+P5cDhc1dPT03K1f+94PMb3XNP9/f354+NjudK/8/LyEt/v&#10;p+bveg9Op1P8/Gua/+0lfJffd+l3CZeYpmlTwPfS8lGSbh0AVEvzR5Lm0iG76tKBQgColGaPJHUI&#10;gJ7SPqO6CmkXJEmdAoBqaf5IUqcAoFKaPZLUobXSPbURAbBv6ZyeJHUKAK6RdhkjSjseSdoaAFRI&#10;M0eSOlUh/YYfEQD9pPuSktQpAKj2OXPSLmNEaR8kSXMAUCnNHknqFABUSrNHkjoFANXS/JGkDgFA&#10;pTR7JKlTe5SekRgRAJf7+uy2JHUKAKql+VNZ2mWMKO2bJO0jAPgtpuUV4GJvb2/nw+FwdY+Pj+eP&#10;j4/lqv/G09NTfK+1zX9bhePxGN/vp+bvaC/S51/T/N1cwnf5fZd+l3CJaZo2BXwvLR8l6dYBQLU0&#10;fyRpLh2yqy4dKASASmn2SFKHAOgp7TOqq5B2QZLUKQColuaPJHUKACql2SNJHVor3VMbEQD7ls7p&#10;SVKnAOAaaZcxorTjkaStAUCFNHMkqVMV0m/4EQHQT7ovKUmdAoBqnzMn7TJGlPZBkjQHAJXS7JGk&#10;TgFApTR7JKlTAFAtzR9J6hAAVEqzR5I6tUfpGYkRAXC5r89uS1KnAKBamj+VpV3GiNK+SdI+AoDf&#10;YlpeATY5Ho/nw+FwdXd3d+fT6bRcdbuPj4/z09NTfI+1vby8LFf79/78+RPf86een5+XK/SXPv+a&#10;5v8tXcJ3+X2XfpdwiWmaNgV8Ly0fJenWAUC1NH8kaS4dsqsuHSgEgEpp9khShwDoKe0zqquQdkGS&#10;1CkAqJbmjyR1CgAqpdkjSR1aK91TGxEA+5bO6UlSpwDgGmmXMaK045GkrQFAhTRzJKlTFdJv+BEB&#10;0E+6LylJnQKAap8zJ+0yRpT2QZI0BwCV0uyRpE4BQKU0eySpUwBQLc0fSeoQAFRKs0eSOrVH6RmJ&#10;EQFwua/PbktSpwCgWpo/laVdxojSvknSPgKA32JaXgE2e3h4OB8Oh3/S8/Pz+ePjY7nyZd7e3q7+&#10;LE9PT8vVajw+Psb3/anj8bhcob+7u7v4N/zUpX+j7/L79vQ3sj/TNG0K+F5aPkrSrQOAamn+SNJc&#10;OmRXXTpQCACV0uyRpA4B0FPaZ1RXIe2CJKlTAFAtzR9J6hQAVEqzR5I6tFa6pzYiAPYtndOTpE4B&#10;wDXSLmNEaccjSVsDgApp5khSpyqk3/AjAqCfdF9SkjoFANU+Z07aZYwo7YMkaQ4AKqXZI0mdAoBK&#10;afZIUqcAoFqaP5LUIQColGaPJHVqj9IzEiMC4HJfn92WpE4BQLU0fypLu4wRpX2TpH0EAL/FtLwC&#10;bPbx8XG+v78/Hw6Hf9J8rb9//y5XX+fl5eV8d3cXr7e2p6en5Wp1Hh8f43v/1PF4XK7Q39a/cf53&#10;l/Bdft+l3yVcYpqmTQHfS8tHSbp1AFAtzR9JmkuH7KpLBwoBoFKaPZLUIQB6SvuM6iqkXZAkdQoA&#10;qqX5I0mdAoBKafZIUofWSvfURgTAvqVzepLUKQC4RtpljCjteCRpawBQIc0cSepUhfQbfkQA9JPu&#10;S0pSpwCg2ufMSbuMEaV9kCTNAUClNHskqVMAUCnNHknqFABUS/NHkjoEAJXS7JGkTu1RekZiRABc&#10;7uuz25LUKQColuZPZWmXMaK0b5K0jwDgt5iWV4CrvL29ne/u7s6Hw+Gf9fj4eH5/f1/eIZv/7/P/&#10;X/r3l/T09LRcsVZ67zW9vLwsV+hv63+P+d9dIl1jTb5LuM40TZsCvpeWj5J06wCgWpo/kjSXDtlV&#10;lw4UAkClNHskqUMA9JT2GdVVSLsgSeoUAFRL80eSOgUAldLskaQOrZXuqY0IgH1L5/QkqVMAcI20&#10;yxhR2vFI0tYAoEKaOZLUqQrpN/yIAOgn3ZeUpE4BQLXPmZN2GSNK+yBJmgOASmn2SFKnAKBSmj2S&#10;1CkAqJbmjyR1CAAqpdkjSZ3ao/SMxIgAuNzXZ7clqVMAUC3Nn8rSLmNEad8kaR8BwG8xLa8AV3t7&#10;ezvf3d2dD4fDP+35+fn88fGxvMv/53g8/pP3e3p6Wq5YL73/mk6n03KF/h4fH+Pf8FPzv7tEusaa&#10;fJdwnWmaNgV8Ly0fJenWAUC1NH8kaS4dsqsuHSgEgEpp9khShwDoKe0zqquQdkGS1CkAqJbmjyR1&#10;CgAqpdkjSR1aK91TGxEA+5bO6UlSpwDgGmmXMaK045GkrQFAhTRzJKlTFdJv+BEB0E+6LylJnQKA&#10;ap8zJ+0yRpT2QZI0BwCV0uyRpE4BQKU0eySpUwBQLc0fSeoQAFRKs0eSOrVH6RmJEQFwua/PbktS&#10;pwCgWpo/laVdxojSvknSPgKA32JaXgH+ibe3t/Pd3d35cDj80+ZrHo/H88fHx/n19fV8f38f//8u&#10;7eXlZfnkY6TPsKbT6bRcob+np6f4N/zU4+PjcoV10jXW5LuE60zTtCnge2n5KEm3DgCqpfkjSXPp&#10;kF116UAhAFRKs0eSOgRAT2mfUV2FtAuSpE4BQLU0fySpUwBQKc0eSerQWume2ogA2Ld0Tk+SOgUA&#10;10i7jBGlHY8kbQ0AKqSZI0mdqpB+w48IgH7SfUlJ6hQAVPucOWmXMaK0D5KkOQColGaPJHUKACql&#10;2SNJnQKAamn+SFKHAKBSmj2S1Kk9Ss9IjAiAy319dluSOgUA1dL8qSztMkaU9k2S9hEA/BbT8grw&#10;z7y/v58fHh7Oh8OhbXd3d+fT6bR84jHm7yV9ljWN/qzXOB6P8W/4qfv7++UKP/Nd/u9d8l3CpaZp&#10;2hTwvbR8lKRbBwDV0vyRpLl0yK66dKAQACql2SNJHQKgp7TPqK5C2gVJUqcAoFqaP5LUKQColGaP&#10;JHVorXRPbUQA7Fs6pydJnQKAa6RdxojSjkeStgYAFdLMkaROVUi/4UcEQD/pvqQkdQoAqn3OnLTL&#10;GFHaB0nSHABUSrNHkjoFAJXS7JGkTgFAtTR/JKlDAFApzR5J6tQepWckRgTA5b4+uy1JnQKAamn+&#10;VJZ2GSNK+yZJ+wgAfotpeQX4pz4+Ps5PT0/nw+HQrsfHx/98vtFOp1P8PGua/+1eHI/H+DesaS3f&#10;5c9BlWmaNgV8Ly0fJenWAUC1NH8kaS4dsqsuHSgEgEpp9khShwDoKe0zqquQdkGS1CkAqJbmjyR1&#10;CgAqpdkjSR1aK91TGxEA+5bO6UlSpwDgGmmXMaK045GkrQFAhTRzJKlTFdJv+BEB0E+6LylJnQKA&#10;ap8zJ+0yRpT2QZI0BwCV0uyRpE4BQKU0eySpUwBQLc0fSeoQAFRKs0eSOrVH6RmJEQFwua/PbktS&#10;pwCgWpo/laVdxojSvknSPgKA32JaXgFKvL6+nu/u7s6Hw+HmzZ/j5eVl+WTjnU6n+LnWNP/bvTge&#10;j/FvWNNavsufgyrTNG0K+F5aPkrSrQOAamn+SNJcOmRXXTpQCACV0uyRpA4B0FPaZ1RXIe2CJKlT&#10;AFAtzR9J6hQAVEqzR5I6tFa6pzYiAPYtndOTpE4BwDXSLmNEaccjSVsDgApp5khSpyqk3/AjAqCf&#10;dF9SkjoFANU+Z07aZYwo7YMkaQ4AKqXZI0mdAoBKafZIUqcAoFqaP5LUIQColGaPJHVqj9IzEiMC&#10;4HJfn92WpE4BQLU0fypLu4wRpX2TpH0EAL/FtLwClHl/fz8/Pj6eD4fDzfrz589/PsctnU6n+NnW&#10;NP/bvTgej/FvWNNavsufgyrTNG0K+F5aPkrSrQOAamn+SNJcOmRXXTpQCACV0uyRpA4B0FPaZ1RX&#10;Ie2CJKlTAFAtzR9J6hQAVEqzR5I6tFa6pzYiAPYtndOTpE4BwDXSLmNEaccjSVsDgApp5khSpyqk&#10;3/AjAqCfdF9SkjoFANU+Z07aZYwo7YMkaQ4AKqXZI0mdAoBKafZIUqcAoFqaP5LUIQColGaPJHVq&#10;j9IzEiMC4HJfn92WpE4BQLU0fypLu4wRpX2TpH0EAL/FtLwClHt5eTnf3d2dD4fDsO7v78+n02n5&#10;BLc1f470Gde0J8fjMf4Na1rLd/lzUGWapv+6oFpaPkrSrQOAamn+SNJcOmRXXTpQCACV0uyRpA4B&#10;0FPaZ1RXIe2CJKlTAFAtzR9J6hQAVEqzR5I6tFa6pzYiAPYtndOTpE4BwDXSLmNEaccjSVsDgApp&#10;5khSpyqk3/AjAqCfdF9SkjoFANU+Z07aZYwo7YMkaQ4AKqXZI0mdAoBKafZIUqcAoFqaP5LUIQCo&#10;lGaPJHVqj9IzEiMC4HJfn92WpE4BQLU0fypLu4wRpX2TpH0EAL/FtLwCDPHx8XF+eno6Hw6H8h4e&#10;Hv7zfl2cTqf4Ode0J8fjMf4Na1rLd/lzUGWapv+6oFpaPkrSrQOAamn+SNJcOmRXXTpQCACV0uyR&#10;pA4B0FPaZ1RXIe2CJKlTAFAtzR9J6hQAVEqzR5I6tFa6pzYiAPYtndOTpE4BwDXSLmNEaccjSVsD&#10;gApp5khSpyqk3/AjAqCfdF9SkjoFANU+Z07aZYwo7YMkaQ4AKqXZI0mdAoBKafZIUqcAoFqaP5LU&#10;IQColGaPJHVqj9IzEiMC4HJfn92WpE4BQLU0fypLu4wRpX2TpH0EAL/FtLwCDPX29nZ+fHw8Hw6H&#10;0u7u7s7H43F519s6nU7xM65pT+bvO/0Na1rLd/lzUGWapv+6oFpaPkrSrQOAamn+SNJcOmRXXTpQ&#10;CACV0uyRpA4B0FPaZ1RXIe2CJKlTAFAtzR9J6hQAVEqzR5I6tFa6pzYiAPYtndOTpE4BwDXSLmNE&#10;accjSVsDgApp5khSpyqk3/AjAqCfdF9SkjoFANU+Z07aZYwo7YMkaQ4AKqXZI0mdAoBKafZIUqcA&#10;oFqaP5LUIQColGaPJHVqj9IzEiMC4HJfn92WpE4BQLU0fypLu4wRpX2TpH0EAL/FtLwCDPX379/z&#10;/f39+XA4DGl+r9fX1+Xdb+N0OsXPtqY9OR6P8W9Y01q+y5+DKtM0/dcF1dLyUZJuHQBUS/NHkubS&#10;Ibvq0oFCAKiUZo8kdQiAntI+o7oKaRckSZ0CgGpp/khSpwCgUpo9ktShtdI9tREBsG/pnJ4kdQoA&#10;rpF2GSNKOx5J2hoAVEgzR5I6VSH9hh8RAP2k+5KS1CkAqPY5c9IuY0RpHyRJcwBQKc0eSeoUAFRK&#10;s0eSOgUA1dL8kaQOAUClNHskqVN7lJ6RGBEAl/v67LYkdQoAqqX5U1naZYwo7Zsk7SMA+C2m5RVg&#10;iNPpdH58fDwfDoebNL/3/BluYX7f9JnWtCfH4zH+DWtay3f5c1Blmqb/uqBaWj5K0q0DgGpp/kjS&#10;XDpkV106UAgAldLskaQOAdBT2mdUVyHtgiSpUwBQLc0fSeoUAFRKs0eSOrRWuqc2IgD2LZ3Tk6RO&#10;AcA10i5jRGnHI0lbA4AKaeZIUqcqpN/wIwKgn3RfUpI6BQDVPmdO2mWMKO2DJGkOACql2SNJnQKA&#10;Smn2SFKnAKBamj+S1CEAqJRmjyR1ao/SMxIjAuByX5/dlqROAUC1NH8qS7uMEaV9k6R9BAC/xbS8&#10;ApR6f38///nz53w4HFr09PR0/vj4WD7dGKfTKX6WNe3J8XiMf8Oa1vJd/hxUmabpvy6olpaPknTr&#10;AKBamj+SNJcO2VWXDhQCQKU0eySpQwD0lPYZ1VVIuyBJ6hQAVEvzR5I6BQCV0uyRpA6tle6pjQiA&#10;fUvn9CSpUwBwjbTLGFHa8UjS1gCgQpo5ktSpCuk3/IgA6Cfdl5SkTgFAtc+Zk3YZI0r7IEmaA4BK&#10;afZIUqcAoFKaPZLUKQColuaPJHUIACql2SNJndqj9IzEiAC43NdntyWpUwBQLc2fytIuY0Rp3yRp&#10;HwHAbzEtrwAlPj4+zsfj8Xw4HNp1d3d3/vv37/JJ651Op/g51rQn1/z3Xst3+XNQZZqm/7qgWlo+&#10;StKtA4Bqaf5I0lw6ZFddOlAIAJXS7JGkDgHQU9pnVFch7YIkqVMAUC3NH0nqFABUSrNHkjq0Vrqn&#10;NiIA9i2d05OkTgHANdIuY0RpxyNJWwOACmnmSFKnKqTf8CMCoJ90X1KSOgUA1T5nTtpljCjtgyRp&#10;DgAqpdkjSZ0CgEpp9khSpwCgWpo/ktQhAKiUZo8kdWqP0jMSIwLgcl+f3ZakTgFAtTR/Kku7jBGl&#10;fZOkfQQAv8W0vAL8c6fT6Xx/f38+HA6t+/Pnz/nj42P51HXm7yO9/5rmf7sXx+Mx/g1rWst3+XNQ&#10;ZZqm/7qgWlo+StKtA4Bqaf5I0lw6ZFddOlAIAJXS7JGkDgHQU9pnVFch7YIkqVMAUC3NH0nqFABU&#10;SrNHkjq0VrqnNiIA9i2d05OkTgHANdIuY0RpxyNJWwOACmnmSFKnKqTf8CMCoJ90X1KSOgUA1T5n&#10;TtpljCjtgyRpDgAqpdkjSZ0CgEpp9khSpwCgWpo/ktQhAKiUZo8kdWqP0jMSIwLgcl+f3ZakTgFA&#10;tTR/Kku7jBGlfZOkfQQAv8W0vAL8Mx8fH+fn5+fz4XD4Zz09PZ3v7+/j/+1fdHd3dz6dTstfUGO+&#10;fnrvNVV/tn/peDzGv2FNa/kufw6qTNP0XxdUS8tHSbp1AFAtzR9JmkuH7KpLBwoBoFKaPZLUIQB6&#10;SvuM6iqkXZAkdQoAqqX5I0mdAoBKafZIUofWSvfURgTAvqVzepLUKQC4RtpljCjteCRpawBQIc0c&#10;SepUhfQbfkQA9JPuS0pSpwCg2ufMSbuMEaV9kCTNAUClNHskqVMAUCnNHknqFABUS/NHkjoEAJXS&#10;7JGkTu1RekZiRABc7uuz25LUKQColuZPZWmXMaK0b5K0jwDgt5iWV4B/4u3t7Xx/f38+HA7/pKen&#10;p/P7+/ty9fP59fX1n17//9/xeFze6d87nU7xPdc0/9u9mL/D9DesaS3f5c9BlWma/uuCamn5KEm3&#10;DgCqpfkjSXPpkF116UAhAFRKs0eSOgRAT2mfUV2FtAuSpE4BQLU0fySpUwBQKc0eSerQWume2ogA&#10;2Ld0Tk+SOgUA10i7jBGlHY8kbQ0AKqSZI0mdqpB+w48IgH7SfUlJ6hQAVPucOWmXMaK0D5KkOQCo&#10;lGaPJHUKACql2SNJnQKAamn+SFKHAKBSmj2S1Kk9Ss9IjAiAy319dluSOgUA1dL8qSztMkaU9k2S&#10;9hEA/BbT8gpwtdfX1/PhcPgnPT4+nt/e3pYr/0/ze93f38d/e21PT0/Lu/xbp9Mpvt+a5n+7F8fj&#10;Mf4NP/Xw8LBc4We+y/+9S75LuNQ0Tf91QbW0fJSkWwcA1dL8kaS5dMiuunSgEAAqpdkjSR0CoKe0&#10;z6iuQtoFSVKnAKBamj+S1CkAqJRmjyR1aK10T21EAOxbOqcnSZ0CgGukXcaI0o5HkrYGABXSzJGk&#10;TlVIv+FHBEA/6b6kJHUKAKp9zpy0yxhR2gdJ0hwAVEqzR5I6BQCV0uyRpE4BQLU0fySpQwBQKc0e&#10;SerUHqVnJEYEwOW+PrstSZ0CgGpp/lSWdhkjSvsmSfsIAH6LaXkFuMrT09P5cDhc3f39/fl0Oi1X&#10;/dnr6+v57u4uXuuaHh8fzx8fH8u7/Bvz35Xea02XfCe3djwe49/wU/N3vpbv8n/vku8SLjVN039d&#10;UC0tHyXp1gFAtTR/JGkuHbKrLh0oBIBKafZIUocA6CntM6qrkHZBktQpAKiW5o8kdQoAKqXZI0kd&#10;WivdUxsRAPuWzulJUqcA4BpplzGitOORpK0BQIU0cySpUxXSb/gRAdBPui8pSZ0CgGqfMyftMkaU&#10;9kGSNAcAldLskaROAUClNHskqVMAUC3NH0nqEABUSrNHkjq1R+kZiREBcLmvz25LUqcAoFqaP5Wl&#10;XcaI0r5J0j4CgN9iWl4BNnt6ejofDoeruru7Ox+Px+WKl/n4+PjPv52vka69tYeHh/9c+185nU7x&#10;fdY0/9u9mP9bpL/hpx4fH5cr/Mx3+b93yXcJl5qm6b8uqJaWj5J06wCgWpo/kjSXDtlVlw4UAkCl&#10;NHskqUMA9JT2GdVVSLsgSeoUAFRL80eSOgUAldLskaQOrZXuqY0IgH1L5/QkqVMAcI20yxhR2vFI&#10;0tYAoEKaOZLUqQrpN/yIAOgn3ZeUpE4BQLXPmZN2GSNK+yBJmgOASmn2SFKnAKBSmj2S1CkAqJbm&#10;jyR1CAAqpdkjSZ3ao/SMxIgAuNzXZ7clqVMAUC3Nn8rSLmNEad8kaR8BwG8xLa8Amzw9PZ0Ph8NV&#10;PT4+nt/f35crbjdf48+fP/E9tjb/ff9Seo81/f37d7lCf1v/NzH/7+AS6Rpr8l3CdaZp+q8LqqXl&#10;oyTdOgColuaPJM2lQ3bVpQOFAFApzR5J6hAAPaV9RnUV0i5IkjoFANXS/JGkTgFApTR7JKlDa6V7&#10;aiMCYN/SOT1J6hQAXCPtMkaUdjyStDUAqJBmjiR1qkL6DT8iAPpJ9yUlqVMAUO1z5qRdxojSPkiS&#10;5gCgUpo9ktQpAKiUZo8kdQoAqqX5I0kdAoBKafZIUqf2KD0jMSIALvf12W1J6hQAVEvzp7K0yxhR&#10;2jdJ2kcA8FtMyyvAxZ6ens6Hw+GqXl5elqv9O6fT6Xx/fx/fb0vPz8/Lla+Xrr+m4/G4XKG/x8fH&#10;+Df81Py/p0uka6zJdwnXmaZpU8D30vJRkm4dAFRL80eS5tIhu+rSgUIAqJRmjyR1CICe0j6jugpp&#10;FyRJnQKAamn+SFKnAKBSmj2S1KG10j21EQGwb+mcniR1CgCukXYZI0o7HknaGgBUSDNHkjpVIf2G&#10;HxEA/aT7kpLUKQCo9jlz0i5jRGkfJElzAFApzR5J6hQAVEqzR5I6BQDV0vyRpA4BQKU0eySpU3uU&#10;npEYEQCX+/rstiR1CgCqpflTWdpljCjtmyTtIwD4LablFeAiz8/P58PhsLm7u7vz29vbcrV/7+Pj&#10;4/z09BTfe0t///5drnyddO01HY/H5Qr9PT4+xr/hpy79G9M11uS7hOtM07Qp4Htp+ShJtw4AqqX5&#10;I0lz6ZBddelAIQBUSrNHkjoEQE9pn1FdhbQLkqROAUC1NH8kqVMAUCnNHknq0FrpntqIANi3dE5P&#10;kjoFANdIu4wRpR2PJG0NACqkmSNJnaqQfsOPCIB+0n1JSeoUAFT7nDlplzGitA+SpDkAqJRmjyR1&#10;CgAqpdkjSZ0CgGpp/khShwCgUpo9ktSpPUrPSIwIgMt9fXZbkjoFANXS/Kks7TJGlPZNkvYRAPwW&#10;0/IKsNrr6+v5cDhs7uHh4fzx8bFcrdb8We/u7uLnuKT5Gu/v78tVt9v6WY7H43KF/h4fH+Pf8FOX&#10;/o2+y+/b09/I/kzTtCnge2n5KEm3DgCqpfkjSXPpkF116UAhAFRKs0eSOgRAT2mfUV2FtAuSpE4B&#10;QLU0fySpUwBQKc0eSerQWume2ogA2Ld0Tk+SOgUA10i7jBGlHY8kbQ0AKqSZI0mdqpB+w48IgH7S&#10;fUlJ6hQAVPucOWmXMaK0D5KkOQColGaPJHUKACql2SNJnQKAamn+SFKHAKBSmj2S1Kk9Ss9IjAiA&#10;y319dluSOgUA1dL8qSztMkaU9k2S9hEA/BbT8gqwyvv7+/nu7u58OBw29fDwcP74+FiuNsbb29v5&#10;/v4+fp5L+vPnz3LF7R4fH+O1f+pfvPcoW7/rv3//LldYx3f5fZd+l3CJaZo2BXwvLR8l6dYBQLU0&#10;fyRpLh2yqy4dKASASmn2SFKHAOgp7TOqq5B2QZLUKQColuaPJHUKACql2SNJHVor3VMbEQD7ls7p&#10;SVKnAOAaaZcxorTjkaStAUCFNHMkqVMV0m/4EQHQT7ovKUmdAoBqnzMn7TJGlPZBkjQHAJXS7JGk&#10;TgFApTR7JKlTAFAtzR9J6hAAVEqzR5I6tUfpGYkRAXC5r89uS1KnAKBamj+VpV3GiNK+SdI+AoDf&#10;YlpeAVZ5fHw8Hw6HTT08PJw/Pj6WK401v+/8/ulzXdLpdFquuM3W72/+d3uRPv+aLv1ufZffd+3/&#10;TuF/M03TpoDvpeWjJN06AKiW5o8kzaVDdtWlA4UAUCnNHknqEAA9pX1GdRXSLkiSOgUA1dL8kaRO&#10;AUClNHskqUNrpXtqIwJg39I5PUnqFABcI+0yRpR2PJK0NQCokGaOJHWqQvoNPyIA+kn3JSWpUwBQ&#10;7XPmpF3GiNI+SJLmAKBSmj2S1CkAqJRmjyR1CgCqpfkjSR0CgEpp9khSp/YoPSMxIgAu9/XZbUnq&#10;FABUS/OnsrTLGFHaN0naRwDwW0zLK8CPXl9fz4fDYVMPDw/nj4+P5Uq3Mb///DnS51vb4+PjcrVt&#10;/vz5E6/7U9e+70jp86/p/f19ucI6vsvvu/S7hEtM07Qp4Htp+ShJtw4AqqX5I0lz6ZBddelAIQBU&#10;SrNHkjoEQE9pn1FdhbQLkqROAUC1NH8kqVMAUCnNHknq0FrpntqIANi3dE5PkjoFANdIu4wRpR2P&#10;JG0NACqkmSNJnaqQfsOPCIB+0n1JSeoUAFT7nDlplzGitA+SpDkAqJRmjyR1CgAqpdkjSZ0CgGpp&#10;/khShwCgUpo9ktSpPUrPSIwIgMt9fXZbkjoFANXS/Kks7TJGlPZNkvYRAPwW0/IK8KP7+/vz4XC4&#10;uLu7u/Pb29tyldt6f3//z+dJn3Ntp9NpudrljsdjvOaa9mD+btJnX9OlfJffB5WmadoU8L20fJSk&#10;WwcA1dL8kaS5dMiuunSgEAAqpdkjSR0CoKe0z6iuQtoFSVKnAKBamj+S1CkAqJRmjyR1aK10T21E&#10;AOxbOqcnSZ0CgGukXcaI0o5HkrYGABXSzJGkTlVIv+FHBEA/6b6kJHUKAKp9zpy0yxhR2gdJ0hwA&#10;VEqzR5I6BQCV0uyRpE4BQLU0fySpQwBQKc0eSerUHqVnJEYEwOW+PrstSZ0CgGpp/lSWdhkjSvsm&#10;SfsIAH6LaXkF+F+9vr6eD4fDpl5eXpar9HA6neLnXNvT09Nypcsdj8d4zTXtwdbv9v7+frnCer7L&#10;3JbvEi4xTdOmgO+l5aMk3ToAqJbmjyTNpUN21aUDhQBQKc0eSeoQAD2lfUZ1FdIuSJI6BQDV0vyR&#10;pE4BQKU0eySpQ2ule2ojAmDf0jk9SeoUAFwj7TJGlHY8krQ1AKiQZo4kdapC+g0/IgD6SfclJalT&#10;AFDtc+akXcaI0j5IkuYAoFKaPZLUKQColGaPJHUKAKql+SNJHQKASmn2SFKn9ig9IzEiAC739dlt&#10;SeoUAFRL86eytMsYUdo3SdpHAPBbTMsrwP/q4eHhfDgcLu7+/n65Qi/Pz8/x867p7u5uucrlTqdT&#10;vOaa5n/b3fF4jJ/9px4fH5crrOe7zG35LuES0zRtCvheWj5K0q0DgGpp/kjSXDpkV106UAgAldLs&#10;kaQOAdBT2mdUVyHtgiSpUwBQLc0fSeoUAFRKs0eSOrRWuqc2IgD2LZ3Tk6ROAcA10i5jRGnHI0lb&#10;A4AKaeZIUqcqpN/wIwKgn3RfUpI6BQDVPmdO2mWMKO2DJGkOACql2SNJnQKASmn2SFKnAKBamj+S&#10;1CEAqJRmjyR1ao/SMxIjAuByX5/dlqROAUC1NH8qS7uMEaV9k6R9BAC/xbS8Anzr/f39fDgcNvX6&#10;+rpcpZePj4/z3d1d/MxrOp1Oy5UuM/+7dL01/f37d7lKX09PT/Gz/9TxeFyusJ7vMrflu4RLTNO0&#10;KeB7afkoSbcOAKql+SNJc+mQXXXpQCEAVEqzR5I6BEBPaZ9RXYW0C5KkTgFAtTR/JKlTAFApzR5J&#10;6tBa6Z7aiADYt3ROT5I6BQDXSLuMEaUdjyRtDQAqpJkjSZ2qkH7DjwiAftJ9SUnqFABU+5w5aZcx&#10;orQPkqQ5AKiUZo8kdQoAKqXZI0mdAoBqaf5IUocAoFKaPZLUqT1Kz0iMCIDLfX12W5I6BQDV0vyp&#10;LO0yRpT2TZL2EQD8FtPyCvCtl5eX8+FwuLj7+/vlCj0dj8f4udc0/9ut0vXWdM17jvL4+Bg/+0+9&#10;vr4uV7hMutaafJew3TRNmwK+l5aPknTrAKBamj+SNJcO2VWXDhQCQKU0eySpQwD0lPYZ1VVIuyBJ&#10;6hQAVEvzR5I6BQCV0uyRpA6tle6pjQiAfUvn9CSpUwBwjbTLGFHa8UjS1gCgQpo5ktSpCuk3/IgA&#10;6Cfdl5SkTgFAtc+Zk3YZI0r7IEmaA4BKafZIUqcAoFKaPZLUKQColuaPJHUIACql2SNJndqj9IzE&#10;iAC43NdntyWpUwBQLc2fytIuY0Rp3yRpHwHAbzEtrwDfenx8PB8Oh4t7fn5ertDT+/t7/Nxrmr+T&#10;re7u7uI1f+rPnz/LFfpKn3tNp9NpucJlfJf/s63fJaw1TdOmgO+l5aMk3ToAqJbmjyTNpUN21aUD&#10;hQBQKc0eSeoQAD2lfUZ1FdIuSJI6BQDV0vyRpE4BQKU0eySpQ2ule2ojAmDf0jk9SeoUAFwj7TJG&#10;lHY8krQ1AKiQZo4kdapC+g0/IgD6SfclJalTAFDtc+akXcaI0j5IkuYAoFKaPZLUKQColGaPJHUK&#10;AKql+SNJHQKASmn2SFKn9ig9IzEiAC739dltSeoUAFRL86eytMsYUdo3SdpHAPBbTMsrwLcOh8Om&#10;TqfTcoW+Hh4e4mf/qcfHx+UKl5v/bbrmT82ftbO3t7f4ude0le/yfwbVpmnaFPC9tHyUpFsHANXS&#10;/JGkuXTIrrp0oBAAKqXZI0kdAqCntM+orkLaBUlSpwCgWpo/ktQpAKiUZo8kdWitdE9tRADsWzqn&#10;J0mdAoBrpF3GiNKOR5K2BgAV0syRpE5VSL/hRwRAP+m+pCR1CgCqfc6ctMsYUdoHSdIcAFRKs0eS&#10;OgUAldLskaROAUC1NH8kqUMAUCnNHknq1B6lZyRGBMDlvj67LUmdAoBqaf5UlnYZI0r7Jkn7CAB+&#10;i2l5BYje3t7Oh8NhU3vw/PwcP/uatrrFe47w8vISP/NPPTw8LFe4nO/y/+6a7xLWmqZpU8D30vJR&#10;km4dAFRL80eS5tIhu+rSgUIAqJRmjyR1CICe0j6jugppFyRJnQKAamn+SFKnAKBSmj2S1KG10j21&#10;EQGwb+mcniR1CgCukXYZI0o7HknaGgBUSDNHkjpVIf2GHxEA/aT7kpLUKQCo9jlz0i5jRGkfJElz&#10;AFApzR5J6hQAVEqzR5I6BQDV0vyRpA4BQKU0eySpU3uUnpEYEQCX+/rstiR1CgCqpflTWdpljCjt&#10;myTtIwD4LablFSA6nU7nw+Fwcff398sVent5eYmff01bvb6+xuutaf7v0dXT01P8zD/1/Py8XOFy&#10;vsv/u2u+S1hrmqZNAd9Ly0dJunUAUC3NH0maS4fsqksHCgGgUpo9ktQhAHpK+4zqKqRdkCR1CgCq&#10;pfkjSZ0CgEpp9khSh9ZK99RGBMC+pXN6ktQpALhG2mWMKO14JGlrAFAhzRxJ6lSF9Bt+RAD0k+5L&#10;SlKnAKDa58xJu4wRpX2QJM0BQKU0eySpUwBQKc0eSeoUAFRL80eSOgQAldLskaRO7VF6RmJEAFzu&#10;67PbktQpAKiW5k9laZcxorRvkrSPAOC3mJZXgOjl5eV8OBwu7vHxcblCb6fTKX7+NW319vYWr7em&#10;4/G4XKWfu7u7+Jl/6vX1dbnC5XyX/3fXfJew1jRNmwK+l5aPknTrAKBamj+SNJcO2VWXDhQCQKU0&#10;eySpQwD0lPYZ1VVIuyBJ6hQAVEvzR5I6BQCV0uyRpA6tle6pjQiAfUvn9CSpUwBwjbTLGFHa8UjS&#10;1gCgQpo5ktSpCuk3/IgA6Cfdl5SkTgFAtc+Zk3YZI0r7IEmaA4BKafZIUqcAoFKaPZLUKQColuaP&#10;JHUIACql2SNJndqj9IzEiAC43NdntyWpUwBQLc2fytIuY0Rp3yRpHwHAbzEtrwDR8Xg8Hw6Hi3t8&#10;fFyu0NvpdIqff03XSNdbU9fv9e3tLX7eNX18fCxX2SZdc02+S9hmmqZNAd9Ly0dJunUAUC3NH0ma&#10;S4fsqksHCgGgUpo9ktQhAHpK+4zqKqRdkCR1CgCqpfkjSZ0CgEpp9khSh9ZK99RGBMC+pXN6ktQp&#10;ALhG2mWMKO14JGlrAFAhzRxJ6lSF9Bt+RAD0k+5LSlKnAKDa58xJu4wRpX2QJM0BQKU0eySpUwBQ&#10;Kc0eSeoUAFRL80eSOgQAldLskaRO7VF6RmJEAFzu67PbktQpAKiW5k9laZcxorRvkrSPAOC3mJZX&#10;gOh4PJ4Ph8PFPT4+Llfo7XQ6xc+/pmvM30+65po+Pj6Wq/Tx/PwcP+tPPTw8LFfYznf5f/oX3yWs&#10;MU3TpoDvpeWjJN06AKiW5o8kzaVDdtWlA4UAUCnNHknqEAA9pX1GdRXSLkiSOgUA1dL8kaROAUCl&#10;NHskqUNrpXtqIwJg39I5PUnqFABcI+0yRpR2PJK0NQCokGaOJHWqQvoNPyIA+kn3JSWpUwBQ7XPm&#10;pF3GiNI+SJLmAKBSmj2S1CkAqJRmjyR1CgCqpfkjSR0CgEpp9khSp/YoPSMxIgAu9/XZbUnqFABU&#10;S/OnsrTLGFHaN0naRwDwW0zLK0B0PB7Ph8Ph4h4eHpYr9HY6neLn/6m7u7vlCtts/V7nXl9fl6v0&#10;cX9/Hz/rTz0/Py9X2M53+X/6F98lrDFN06aA76XloyTdOgColuaPJM2lQ3bVpQOFAFApzR5J6hAA&#10;PaV9RnUV0i5IkjoFANXS/JGkTgFApTR7JKlDa6V7aiMCYN/SOT1J6hQAXCPtMkaUdjyStDUAqJBm&#10;jiR1qkL6DT8iAPpJ9yUlqVMAUO1z5qRdxojSPkiS5gCgUpo9ktQpAKiUZo8kdQoAqqX5I0kdAoBK&#10;afZIUqf2KD0jMSIALvf12W1J6hQAVEvzp7K0yxhR2jdJ2kcA8FtMyytAdDwez4fDYVN7sPXve3x8&#10;XK6wzdvbW7zumv78+bNcpYfT6RQ/55rm7+Favsv/07/4LmGNaZo2BXwvLR8l6dYBQLU0fyRpLh2y&#10;qy4dKASASmn2SFKHAOgp7TOqq5B2QZLUKQColuaPJHUKACql2SNJHVor3VMbEQD7ls7pSVKnAOAa&#10;aZcxorTjkaStAUCFNHMkqVMV0m/4EQHQT7ovKUmdAoBqnzMn7TJGlPZBkjQHAJXS7JGkTgFApTR7&#10;JKlTAFAtzR9J6hAAVEqzR5I6tUfpGYkRAXC5r89uS1KnAKBamj+VpV3GiNK+SdI+AoDfYlpeAaLj&#10;8Xg+HA6bent7W67S19PTU/zsP/Xnz5/lCtvd3d3Fa6/p/f19ucrtbf0O7+/vlytcz3f5775L+Mk0&#10;TZsCvpeWj5J06wCgWpo/kjSXDtlVlw4UAkClNHskqUMA9JT2GdVVSLsgSeoUAFRL80eSOgUAldLs&#10;kaQOrZXuqY0IgH1L5/QkqVMAcI20yxhR2vFI0tYAoEKaOZLUqQrpN/yIAOgn3ZeUpE4BQLXPmZN2&#10;GSNK+yBJmgOASmn2SFKnAKBSmj2S1CkAqJbmjyR1CAAqpdkjSZ3ao/SMxIgAuNzXZ7clqVMAUC3N&#10;n8rSLmNEad8kaR8BwG8xLa8A0el0Oh8Oh029vr4uV+nr/v4+fvafOh6PyxW2e3p6itde0794/3/h&#10;/f09fr41/cu/wXfZ42/gv8M0TZsCvpeWj5J06wCgWpo/kjSXDtlVlw4UAkClNHskqUMA9JT2GdVV&#10;SLsgSeoUAFRL80eSOgUAldLskaQOrZXuqY0IgH1L5/QkqVMAcI20yxhR2vFI0tYAoEKaOZLUqQrp&#10;N/yIAOgn3ZeUpE4BQLXPmZN2GSNK+yBJmgOASmn2SFKnAKBSmj2S1CkAqJbmjyR1CAAqpdkjSZ3a&#10;o/SMxIgAuNzXZ7clqVMAUC3Nn8rSLmNEad8kaR8BwG8xLa8A0el0Oh8Oh039+fNnuUpPb29v8XOv&#10;6e/fv8tVtpuvka69pru7u/PHx8dypds5Ho/x863p/f19ucr1fJf/7ruEn0zTtCnge2n5KEm3DgCq&#10;pfkjSXPpkF116UAhAFRKs0eSOgRAT2mfUV2FtAuSpE4BQLU0fySpUwBQKc0eSerQWume2ogA2Ld0&#10;Tk+SOgUA10i7jBGlHY8kbQ0AKqSZI0mdqpB+w48IgH7SfUlJ6hQAVPucOWmXMaK0D5KkOQColGaP&#10;JHUKACql2SNJnQKAamn+SFKHAKBSmj2S1Kk9Ss9IjAiAy319dluSOgUA1dL8qSztMkaU9k2S9hEA&#10;/BbT8grwrcPhsLn39/flKv08PT3Fz7ymj4+P5SrXubu7i9df0/F4XK5yG/N/2/S51vTnz5/lKv+O&#10;7xLGmKZpU8D30vJRkm4dAFRL80eS5tIhu+rSgUIAqJRmjyR1CICe0j6jugppFyRJnQKAamn+SFKn&#10;AKBSmj2S1KG10j21EQGwb+mcniR1CgCukXYZI0o7HknaGgBUSDNHkjpVIf2GHxEA/aT7kpLUKQCo&#10;9jlz0i5jRGkfJElzAFApzR5J6hQAVEqzR5I6BQDV0vyRpA4BQKU0eySpU3uUnpEYEQCX+/rstiR1&#10;CgCqpflTWdpljCjtmyTtIwD4LablFeBbDw8P58PhsKmnp6flKr28v7/Hz7um+fv4V56fn+N7rOnu&#10;7u788fGxXGm8x8fH+LnWdDqdlqv8O75LGGOapk0B30vLR0m6dQBQLc0fSZpLh+yqSwcKAaBSmj2S&#10;1CEAekr7jOoqpF2QJHUKAKql+SNJnQKASmn2SFKH1kr31EYEwL6lc3qS1CkAuEbaZYwo7XgkaWsA&#10;UCHNHEnqVIX0G35EAPST7ktKUqcAoNrnzEm7jBGlfZAkzQFApTR7JKlTAFApzR5J6hQAVEvzR5I6&#10;BACV0uyRpE7tUXpGYkQAXO7rs9uS1CkAqJbmT2VplzGitG+StI8A4LeYlleAbz0/P58Ph8PmTqfT&#10;cqU+Hh8f42dd08vLy3KV672/v8f3WNufP3+WK431+voaP8+a5u++gu8SxpimaVPA99LyUZJuHQBU&#10;S/NHkubSIbvq0oFCAKiUZo8kdQiAntI+o7oKaRckSZ0CgGpp/khSpwCgUpo9ktShtdI9tREBsG/p&#10;nJ4kdQoArpF2GSNKOx5J2hoAVEgzR5I6VSH9hh8RAP2k+5KS1CkAqPY5c9IuY0RpHyRJcwBQKc0e&#10;SeoUAFRKs0eSOgUA1dL8kaQOAUClNHskqVN7lJ6RGBEAl/v67LYkdQoAqqX5U1naZYwo7Zsk7SMA&#10;+C2m5RXgW29vb+fD4bC5u7u788fHx3K123t5eYmfc23v7+/Llf6Nx8fH+D5re319Xa40xvy/h/m/&#10;afosazqdTsuV/j3fJdSbpmlTwPfS8lGSbh0AVEvzR5Lm0iG76tKBQgColGaPJHUIgJ7SPqO6CmkX&#10;JEmdAoBqaf5IUqcAoFKaPZLUobXSPbURAbBv6ZyeJHUKAK6RdhkjSjseSdoaAFRIM0eSOlUh/YYf&#10;EQD9pPuSktQpAKj2OXPSLmNEaR8kSXMAUCnNHknqFABUSrNHkjoFANXS/JGkDgFApTR7JKlTe5Se&#10;kRgRAJf7+uy2JHUKAKql+VNZ2mWMKO2bJO0jAPgtpuUV4H91f39/PhwOm3t4eDh/fHwsV7ud19fX&#10;+PnW9ufPn+VK/87pdIrvtba7u7vz29vbcrVa8/vM75c+x5oeHx+XK9XwXUK9aZo2BXwvLR8l6dYB&#10;QLU0fyRpLh2yqy4dKASASmn2SFKHAOgp7TOqq5B2QZLUKQColuaPJHUKACql2SNJHVor3VMbEQD7&#10;ls7pSVKnAOAaaZcxorTjkaStAUCFNHMkqVMV0m/4EQHQT7ovKUmdAoBqnzMn7TJGlPZBkjQHAJXS&#10;7JGkTgFApTR7JKlTAFAtzR9J6hAAVEqzR5I6tUfpGYkRAXC5r89uS1KnAKBamj+VpV3GiNK+SdI+&#10;AoDfYlpeAf5Xx+PxfDgcrurh4eH89va2XHG8l5eX+Lku6XQ6LVf7tx4fH+P7re3u7q78u52vP79P&#10;ev+1jfjv77uEWtM0bQr4Xlo+StKtA4Bqaf5I0lw6ZFddOlAIAJXS7JGkDgHQU9pnVFch7YIkqVMA&#10;UC3NH0nqFABUSrNHkjq0VrqnNiIA9i2d05OkTgHANdIuY0RpxyNJWwOACmnmSFKnKqTf8CMCoJ90&#10;X1KSOgUA1T5nTtpljCjtgyRpDgAqpdkjSZ0CgEpp9khSpwCgWpo/ktQhAKiUZo8kdWqP0jMSIwLg&#10;cl+f3ZakTgFAtTR/Kku7jBGlfZOkfQQAv8W0vAL8rz4+Ps53d3fnw+FwVfM1Xl5elquO8f7+fn58&#10;fIyf55Lma1R5e3uL73lJ83f7+vq6XPHf+vv379X//Z+fn5er1fJdQq1pmjYFfC8tHyXp1gFAtTR/&#10;JGkuHbKrLh0oBIBKafZIUocA6CntM6qrkHZBktQpAKiW5o8kdQoAKqXZI0kdWivdUxsRAPuWzulJ&#10;UqcA4BpplzGitOORpK0BQIU0cySpUxXSb/gRAdBPui8pSZ0CgGqfMyftMkaU9kGSNAcAldLskaRO&#10;AUClNHskqVMAUC3NH0nqEABUSrNHkjq1R+kZiREBcLmvz25LUqcAoFqaP5WlXcaI0r5J0j4CgN9i&#10;Wl4BfnQ8Hs+Hw+GfdH9/f359fV2uXOP9/f0/n/nu7i5+hkubr1fp+fk5vu+l/fnz55991vk68/XS&#10;+1zS/N/74+NjuWo93yXUmaZpU8D30vJRkm4dAFRL80eS5tIhu+rSgUIAqJRmjyR1CICe0j6jugpp&#10;FyRJnQKAamn+SFKnAKBSmj2S1KG10j21EQGwb+mcniR1CgCukXYZI0o7HknaGgBUSDNHkjpVIf2G&#10;HxEA/aT7kpLUKQCo9jlz0i5jRGkfJElzAFApzR5J6hQAVEqzR5I6BQDV0vyRpA4BQKU0eySpU3uU&#10;npEYEQCX+/rstiR1CgCqpflTWdpljCjtmyTtIwD4LablFeBHHx8f5/v7+/PhcPhn3d3dnZ+fn89/&#10;//5d3uU682d8fX09//nzJ77f1o7H4/IOdf719/v09LT5ez2dTv/59+m6W3p7e1uuPIbvEupM07Qp&#10;4Htp+ShJtw4AqqX5I0lz6ZBddelAIQBUSrNHkjoEQE9pn1FdhbQLkqROAUC1NH8kqVMAUCnNHknq&#10;0FrpntqIANi3dE5PkjoFANdIu4wRpR2PJG0NACqkmSNJnaqQfsOPCIB+0n1JSeoUAFT7nDlplzGi&#10;tA+SpDkAqJRmjyR1CgAqpdkjSZ0CgGpp/khShwCgUpo9ktSpPUrPSIwIgMt9fXZbkjoFANXS/Kks&#10;7TJGlPZNkvYRAPwW0/IKsMrpdDofDoeyHh4ezk9PT+fj8Xj++/fvf97vf+v19fU//79//vw539/f&#10;x2te2+Pj4/LX15v/pvQZrunu7u4/38/8Pf3/v7+vfX6P8/9/us7WXl5elr9urPlvSp/nmv5bv0v4&#10;apqmTQHfS8tHSbp1AFAtzR9JmkuH7KpLBwoBoFKaPZLUIQB6SvuM6iqkXZAkdQoAqqX5I0mdAoBK&#10;afZIUofWSvfURgTAvqVzepLUKQC4RtpljCjteCRpawBQIc0cSepUhfQbfkQA9JPuS0pSpwCg2ufM&#10;SbuMEaV9kCTNAUClNHskqVMAUCnNHknqFABUS/NHkjoEAJXS7JGkTu1RekZiRABc7uuz25LUKQCo&#10;luZPZWmXMaK0b5K0jwDgt5iWV4DVXl5ezofD4b+i+/v788fHx/KXj3E8HuNn2WNPT0/LX3Ubvkv4&#10;96Zp2hTwvbR8lKRbBwDV0vyRpLl0yK66dKAQACql2SNJHQKgp7TPqK5C2gVJUqcAoFqaP5LUKQCo&#10;lGaPJHVorXRPbUQA7Fs6pydJnQKAa6RdxojSjkeStgYAFdLMkaROVUi/4UcEQD/pvqQkdQoAqn3O&#10;nLTLGFHaB0nSHABUSrNHkjoFAJXS7JGkTgFAtTR/JKlDAFApzR5J6tQepWckRgTA5b4+uy1JnQKA&#10;amn+VJZ2GSNK+yZJ+wgAfotpeQW4yNPT0/lwOPzq7u7uzm9vb8tfPNZv+H7nv6ED3yX8W9M0bQr4&#10;Xlo+StKtA4Bqaf5I0lw6ZFddOlAIAJXS7JGkDgHQU9pnVFch7YIkqVMAUC3NH0nqFABUSrNHkjq0&#10;VrqnNiIA9i2d05OkTgHANdIuY0RpxyNJWwOACmnmSFKnKqTf8CMCoJ90X1KSOgUA1T5nTtpljCjt&#10;gyRpDgAqpdkjSZ0CgEpp9khSpwCgWpo/ktQhAKiUZo8kdWqP0jMSIwLgcl+f3ZakTgFAtTR/Kku7&#10;jBGlfZOkfQQAv8W0vAJc7Onp6Xw4HH5ld3d357e3t+UvvY3Hx8f42fbQ/L+NTnyX8O9M07Qp4Htp&#10;+ShJtw4AqqX5I0lz6ZBddelAIQBUSrNHkjoEQE9pn1FdhbQLkqROAUC1NH8kqVMAUCnNHknq0Frp&#10;ntqIANi3dE5PkjoFANdIu4wRpR2PJG0NACqkmSNJnaqQfsOPCIB+0n1JSeoUAFT7nDlplzGitA+S&#10;pDkAqJRmjyR1CgAqpdkjSZ0CgGpp/khShwCgUpo9ktSpPUrPSIwIgMt9fXZbkjoFANXS/Kks7TJG&#10;lPZNkvYRAPwW0/IKsMnz8/P5cDj8qh4eHs4fHx/LX3g782d4enqKn7Fz82fuxncJ/840TZsCvpeW&#10;j5J06wCgWpo/kjSXDtlVlw4UAkClNHskqUMA9JT2GdVVSLsgSeoUAFRL80eSOgUAldLskaQOrZXu&#10;qY0IgH1L5/QkqVMAcI20yxhR2vFI0tYAoEKaOZLUqQrpN/yIAOgn3ZeUpE4BQLXPmZN2GSNK+yBJ&#10;mgOASmn2SFKnAKBSmj2S1CkAqJbmjyR1CAAqpdkjSZ3ao/SMxIgAuNzXZ7clqVMAUC3Nn8rSLmNE&#10;ad8kaR8BwG8xLa8Am/39+/d8d3d3PhwOu+/5+Xn5q/p4enqKn7VjLy8vy6fuyXcJ15umaVPA99Ly&#10;UZJuHQBUS/NHkubSIbvq0oFCAKiUZo8kdQiAntI+o7oKaRckSZ0CgGpp/khSpwCgUpo9ktShtdI9&#10;tREBsG/pnJ4kdQoArpF2GSNKOx5J2hoAVEgzR5I6VSH9hh8RAP2k+5KS1CkAqPY5c9IuY0RpHyRJ&#10;cwBQKc0eSeoUAFRKs0eSOgUA1dL8kaQOAUClNHskqVN7lJ6RGBEAl/v67LYkdQoAqqX5U1naZYwo&#10;7Zsk7SMA+C2m5RXgKu/v7+c/f/6cD4fDLru/vz+fTqflr+nn9fX1fHd3Fz97h+bv7+3tbfm0vfku&#10;4TrTNG0K+F5aPkrSrQOAamn+SNJcOmRXXTpQCACV0uyRpA4B0FPaZ1RXIe2CJKlTAFAtzR9J6hQA&#10;VEqzR5I6tFa6pzYiAPYtndOTpE4BwDXSLmNEaccjSVsDgApp5khSpyqk3/AjAqCfdF9SkjoFANU+&#10;Z07aZYwo7YMkaQ4AKqXZI0mdAoBKafZIUqcAoFqaP5LUIQColGaPJHVqj9IzEiMC4HJfn92WpE4B&#10;QLU0fypLu4wRpX2TpH0EAL/FtLwC/BOn0+l8f39/PhwOu+ju7u58PB6XT9/b+/v7+fHxMf4dt2z+&#10;/j4+PpZPuQ++S9humqZNAd9Ly0dJunUAUC3NH0maS4fsqksHCgGgUpo9ktQhAHpK+4zqKqRdkCR1&#10;CgCqpfkjSZ0CgEpp9khSh9ZK99RGBMC+pXN6ktQpALhG2mWMKO14JGlrAFAhzRxJ6lSF9Bt+RAD0&#10;k+5LSlKnAKDa58xJu4wRpX2QJM0BQKU0eySpUwBQKc0eSeoUAFRL80eSOgQAldLskaRO7VF6RmJE&#10;AFzu67PbktQpAKiW5k9laZcxorRvkrSPAOC3mJZXgH/q79+/58fHx/PhcGjZ/f39+fX19fzx8bF8&#10;4v04nU7/+fzp7xrZ09PT+f39fflU++S7hMtN07Qp4Htp+ShJtw4AqqX5I0lz6ZBddelAIQBUSrNH&#10;kjoEQE9pn1FdhbQLkqROAUC1NH8kqVMAUCnNHknq0FrpntqIANi3dE5PkjoFANdIu4wRpR2PJG0N&#10;ACqkmSNJnaqQfsOPCIB+0n1JSeoUAFT7nDlplzGitA+SpDkAqJRmjyR1CgAqpdkjSZ0CgGpp/khS&#10;hwCgUpo9ktSpPUrPSIwIgMt9fXZbkjoFANXS/Kks7TJGlPZNkvYRAPwW0/IKUOL9/f38/Px8vr+/&#10;Px8Oh5t2d3d3fnp6Op9Op+XT7dv8d/z58yf+rVXN3+H833P+7/qb+C5hvWmaNgV8Ly0fJenWAUC1&#10;NH8kaS4dsqsuHSgEgEpp9khShwDoKe0zqquQdkGS1CkAqJbmjyR1CgAqpdkjSR1aK91TGxEA+5bO&#10;6UlSpwDgGmmXMaK045GkrQFAhTRzJKlTFdJv+BEB0E+6LylJnQKAap8zJ+0yRpT2QZI0BwCV0uyR&#10;pE4BQKU0eySpUwBQLc0fSeoQAFRKs0eSOrVH6RmJEQFwua/PbktSpwCgWpo/laVdxojSvknSPgKA&#10;32JaXgHKvb29nV9eXs5//vw5393dnQ+HQ2nzezw+Pp6Px+N/3vu3en9//3+/1/Q9XNv9/f356enp&#10;/Pfv3+Udfy/fJfxsmqZNAd9Ly0dJunUAUC3NH0maS4fsqksHCgGgUpo9ktQhAHpK+4zqKqRdkCR1&#10;CgCqpfkjSZ0CgEpp9khSh9ZK99RGBMC+pXN6ktQpALhG2mWMKO14JGlrAFAhzRxJ6lSF9Bt+RAD0&#10;k+5LSlKnAKDa58xJu4wRpX2QJM0BQKU0eySpUwBQKc0eSeoUAFRL80eSOgQAldLskaRO7VF6RmJE&#10;AFzu67PbktQpAKiW5k9laZcxorRvkrSPAOC3mJZXgOHe39/Pp9PpfDwez09PT+fHx8f/dDgcLurz&#10;383XmK/19+/f89vb2/Iu/33m7/Tl5eX8/Pz8n+/l4eEhfm+p+f//z58//+/3OP83+m/mu4T/aZqm&#10;TQHfS8tHSbp1AFAtzR9JmkuH7KpLBwoBoFKaPZLUIQB6SvuM6iqkXZAkdQoAqqX5I0mdAoBKafZI&#10;UofWSvfURgTAvqVzepLUKQC4RtpljCjteCRpawBQIc0cSepUhfQbfkQA9JPuS0pSpwCg2ufMSbuM&#10;EaV9kCTNAUClNHskqVMAUCnNHknqFABUS/NHkjoEAJXS7JGkTu1RekZiRABc7uuz25LUKQColuZP&#10;ZWmXMaK0b5K0jwDgt5iWVwAA+NE0TZsCvpeWj5J06wCgWpo/kjSXDtlVlw4UAkClNHskqUMA9JT2&#10;GdVVSLsgSeoUAFRL80eSOgUAldLskaQOrZXuqY0IgH1L5/QkqVMAcI20yxhR2vFI0tYAoEKaOZLU&#10;qQrpN/yIAOgn3ZeUpE4BQLXPmZN2GSNK+yBJmgOASmn2SFKnAKBSmj2S1CkAqJbmjyR1CAAqpdkj&#10;SZ3ao/SMxIgAuNzXZ7clqVMAUC3Nn8rSLmNEad8kaR8BwG8xLa8AAPCjaZo2BXwvLR8l6dYBQLU0&#10;fyRpLh2yqy4dKASASmn2SFKHAOgp7TOqq5B2QZLUKQColuaPJHUKACql2SNJHVor3VMbEQD7ls7p&#10;SVKnAOAaaZcxorTjkaStAUCFNHMkqVMV0m/4EQHQT7ovKUmdAoBqnzMn7TJGlPZBkjQHAJXS7JGk&#10;TgFApTR7JKlTAFAtzR9J6hAAVEqzR5I6tUfpGYkRAXC5r89uS1KnAKBamj+VpV3GiNK+SdI+AoDf&#10;YlpeAQDgR9M0bQr4Xlo+StKtA4Bqaf5I0lw6ZFddOlAIAJXS7JGkDgHQU9pnVFch7YIkqVMAUC3N&#10;H0nqFABUSrNHkjq0VrqnNiIA9i2d05OkTgHANdIuY0RpxyNJWwOACmnmSFKnKqTf8CMCoJ90X1KS&#10;OgUA1T5nTtpljCjtgyRpDgAqpdkjSZ0CgEpp9khSpwCgWpo/ktQhAKiUZo8kdWqP0jMSIwLgcl+f&#10;3ZakTgFAtTR/Kku7jBGlfZOkfQQAv8W0vAIAwI+madoU8L20fJSkWwcA1dL8kaS5dMiuunSgEAAq&#10;pdkjSR0CoKe0z6iuQtoFSVKnAKBamj+S1CkAqJRmjyR1aK10T21EAOxbOqcnSZ0CgGukXcaI0o5H&#10;krYGABXSzJGkTlVIv+FHBEA/6b6kJHUKAKp9zpy0yxhR2gdJ0hwAVEqzR5I6BUUX6GcAAP/0SURB&#10;VACV0uyRpE4BQLU0fySpQwBQKc0eSerUHqVnJEYEwOW+PrstSZ0CgGpp/lSWdhkjSvsmSfsIAH6L&#10;aXkFAIAfTdO0KeB7afkoSbcOAKql+SNJc+mQXXXpQCEAVEqzR5I6BEBPaZ9RXYW0C5KkTgFAtTR/&#10;JKlTAFApzR5J6tBa6Z7aiADYt3ROT5I6BQDXSLuMEaUdjyRtDQAqpJkjSZ2qkH7DjwiAftJ9SUnq&#10;FABU+5w5aZcxorQPkqQ5AKiUZo8kdQoAKqXZI0mdAoBqaf5IUocAoFKaPZLUqT1Kz0iMCIDLfX12&#10;W5I6BQDV0vypLO0yRpT2TZL2EQD8FtPyCgAAP5qmaVPA99LyUZJuHQBUS/NHkubSIbvq0oFCAKiU&#10;Zo8kdQiAntI+o7oKaRckSZ0CgGpp/khSpwCgUpo9ktShtdI9tREBsG/pnJ4kdQoArpF2GSNKOx5J&#10;2hoAVEgzR5I6VSH9hh8RAP2k+5KS1CkAqPY5c9IuY0RpHyRJcwBQKc0eSeoUAFRKs0eSOgUA1dL8&#10;kaQOAUClNHskqVN7lJ6RGBEAl/v67LYkdQoAqqX5U1naZYwo7Zsk7SMA+C2m5RUAAH40TdOmgO+l&#10;5aMk3ToAqJbmjyTNpUN21aUDhQBQKc0eSeoQAD2lfUZ1FdIuSJI6BQDV0vyRpE4BQKU0eySpQ2ul&#10;e2ojAmDf0jk9SeoUAFwj7TJGlHY8krQ1AKiQZo4kdapC+g0/IgD6SfclJalTAFDtc+akXcaI0j5I&#10;kuYAoFKaPZLUKQColGaPJHUKAKql+SNJHQKASmn2SFKn9ig9IzEiAC739dltSeoUAFRL86eytMsY&#10;Udo3SdpHAPBbTMsrAAD8aJqmTQHfS8tHSbp1AFAtzR9JmkuH7KpLBwoBoFKaPZLUIQB6SvuM6iqk&#10;XZAkdQoAqqX5I0mdAoBKafZIUofWSvfURgTAvqVzepLUKQC4RtpljCjteCRpawBQIc0cSepUhfQb&#10;fkQA9JPuS0pSpwCg2ufMSbuMEaV9kCTNAUClNHskqVMAUCnNHknqFABUS/NHkjoEAJXS7JGkTu1R&#10;ekZiRABc7uuz25LUKQColuZPZWmXMaK0b5K0jwDgt5iWVwAA+NE0TZsCvpeWj5J06wCgWpo/kjSX&#10;DtlVlw4UAkClNHskqUMA9JT2GdVVSLsgSeoUAFRL80eSOgUAldLskaQOrZXuqY0IgH1L5/QkqVMA&#10;cI20yxhR2vFI0tYAoEKaOZLUqQrpN/yIAOgn3ZeUpE4BQLXPmZN2GSNK+yBJmgOASmn2SFKnAKBS&#10;mj2S1CkAqJbmjyR1CAAqpdkjSZ3ao/SMxIgAuNzXZ7clqVMAUC3Nn8rSLmNEad8kaR8BwG8xLa8A&#10;APCjaZo2BXwvLR8l6dYBQLU0fyRpLh2yqy4dKASASmn2SFKHAOgp7TOqq5B2QZLUKQColuaPJHUK&#10;ACql2SNJHVor3VMbEQD7ls7pSVKnAOAaaZcxorTjkaStAUCFNHMkqVMV0m/4EQHQT7ovKUmdAoBq&#10;nzMn7TJGlPZBkjQHAJXS7JGkTgFApTR7JKlTAFAtzR9J6hAAVEqzR5I6tUfpGYkRAXC5r89uS1Kn&#10;AKBamj+VpV3GiNK+SdI+AoDfYlpeAQDgR9M0bQr4Xlo+StKtA4Bqaf5I0lw6ZFddOlAIAJXS7JGk&#10;DgHQU9pnVFch7YIkqVMAUC3NH0nqFABUSrNHkjq0VrqnNiIA9i2d05OkTgHANdIuY0RpxyNJWwOA&#10;CmnmSFKnKqTf8CMCoJ90X1KSOgUA1T5nTtpljCjtgyRpDgAqpdkjSZ0CgEpp9khSpwCgWpo/ktQh&#10;AKiUZo8kdWqP0jMSIwLgcl+f3ZakTgFAtTR/Kku7jBGlfZOkfQQAv8W0vAIAwI+madoU8L20fJSk&#10;WwcA1dL8kaS5dMiuunSgEAAqpdkjSR0CoKe0z6iuQtoFSVKnAKBamj+S1CkAqJRmjyR1aK10T21E&#10;AOxbOqcnSZ0CgGukXcaI0o5HkrYGABXSzJGkTlVIv+FHBEA/6b6kJHUKAKp9zpy0yxhR2gdJ0hwA&#10;VEqzR5I6BQCV0uyRpE4BQLU0fySpQwBQKc0eSerUHqVnJEYEwOW+PrstSZ0CgGpp/lSWdhkjSvsm&#10;SfsIAH6LaXkFAIAfTdO0KeB7afkoSbcOAKql+SNJc+mQXXXpQCEAVEqzR5I6BEBPaZ9RXYW0C5Kk&#10;TgFAtTR/JKlTAFApzR5J6tBa6Z7aiADYt3ROT5I6BQDXSLuMEaUdjyRtDQAqpJkjSZ2qkH7DjwiA&#10;ftJ9SUnqFABU+5w5aZcxorQPkqQ5AKiUZo8kdQoAKqXZI0mdAoBqaf5IUocAoFKaPZLUqT1Kz0iM&#10;CIDLfX12W5I6BQDV0vypLO0yRpT2TZL2EQD8FtPyCgAAP5qmaVPA99LyUZJuHQBUS/NHkubSIbvq&#10;0oFCAKiUZo8kdQiAntI+o7oKaRckSZ0CgGpp/khSpwCgUpo9ktShtdI9tREBsG/pnJ4kdQoArpF2&#10;GSNKOx5J2hoAVEgzR5I6VSH9hh8RAP2k+5KS1CkAqPY5c9IuY0RpHyRJcwBQKc0eSeoUAFRKs0eS&#10;OgUA1dL8kaQOAUClNHskqVN7lJ6RGBEAl/v67LYkdQoAqqX5U1naZYwo7Zsk7SMA+C2m5RUAAH40&#10;TdOmgO+l5aMk3ToAqJbmjyTNpUN21aUDhQBQKc0eSeoQAD2lfUZ1FdIuSJI6BQDV0vyRpE4BQKU0&#10;eySpQ2ule2ojAmDf0jk9SeoUAFwj7TJGlHY8krQ1AKiQZo4kdapC+g0/IgD6SfclJalTAFDtc+ak&#10;XcaI0j5IkuYAoFKaPZLUKQColGaPJHUKAKql+SNJHQKASmn2SFKn9ig9IzEiAC739dltSeoUAFRL&#10;86eytMsYUdo3SdpHAPBbTMsrAAD8aJqmTQHfS8tHSbp1AFAtzR9JmkuH7KpLBwoBoFKaPZLUIQB6&#10;SvuM6iqkXZAkdQoAqqX5I0mdAoBKafZIUofWSvfURgTAvqVzepLUKQC4RtpljCjteCRpawBQIc0c&#10;SepUhfQbfkQA9JPuS0pSpwCg2ufMSbuMEaV9kCTNAUClNHskqVMAUCnNHknqFABUS/NHkjoEAJXS&#10;7JGkTu1RekZiRABc7uuz25LUKQColuZPZWmXMaK0b5K0jwDgt5iWVwAA+NE0TZsCvpeWj5J06wCg&#10;Wpo/kjSXDtlVlw4UAkClNHskqUMA9JT2GdVVSLsgSeoUAFRL80eSOgUAldLskaQOrZXuqY0IgH1L&#10;5/QkqVMAcI20yxhR2vFI0tYAoEKaOZLUqQrpN/yIAOgn3ZeUpE4BQLXPmZN2GSNK+yBJmgOASmn2&#10;SFKnAKBSmj2S1CkAqJbmjyR1CAAqpdkjSZ3ao/SMxIgAuNzXZ7clqVMAUC3Nn8rSLmNEad8kaR8B&#10;wG8xLa8AAPCjaZo2BXwvLR8l6dYBQLU0fyRpLh2yqy4dKASASmn2SFKHAOgp7TOqq5B2QZLUKQCo&#10;luaPJHUKACql2SNJHVor3VMbEQD7ls7pSVKnAOAaaZcxorTjkaStAUCFNHMkqVMV0m/4EQHQT7ov&#10;KUmdAoBqnzMn7TJGlPZBkjQHAJXS7JGkTgFApTR7JKlTAFAtzR9J6hAAVEqzR5I6tUfpGYkRAXC5&#10;r89uS1KnAKBamj+VpV3GiNK+SdI+AoDfYlpeAQDgR9M0bQr4Xlo+StKtA4Bqaf5I0lw6ZFddOlAI&#10;AJXS7JGkDgHQU9pnVFch7YIkqVMAUC3NH0nqFABUSrNHkjq0VrqnNiIA9i2d05OkTgHANdIuY0Rp&#10;xyNJWwOACmnmSFKnKqTf8CMCoJ90X1KSOgUA1T5nTtpljCjtgyRpDgAqpdkjSZ0CgEpp9khSpwCg&#10;Wpo/ktQhAKiUZo8kdWqP0jMSIwLgcl+f3ZakTgFAtTR/Kku7jBGlfZOkfQQAv8W0vAIAwI+madoU&#10;8L20fJSkWwcA1dL8kaS5dMiuunSgEAAqpdkjSR0CoKe0z6iuQtoFSVKnAKBamj+S1CkAqJRmjyR1&#10;aK10T21EAOxbOqcnSZ0CgGukXcaI0o5HkrYGABXSzJGkTlVIv+FHBEA/6b6kJHUKAKp9zpy0yxhR&#10;2gdJ0hwAVEqzR5I6BQCV0uyRpE4BQLU0fySpQwBQKc0eSerUHqVnJEYEwOW+PrstSZ0CgGpp/lSW&#10;dhkjSvsmSfsIAH6LaXkFAIAfTdO0KeB7afkoSbcOAKql+SNJc+mQXXXpQCEAVEqzR5I6BEBPaZ9R&#10;XYW0C5KkTgFAtTR/JKlTAFApzR5J6tBa6Z7aiADYt3ROT5I6BQDXSLuMEaUdjyRtDQAqpJkjSZ2q&#10;kH7DjwiAftJ9SUnqFABU+5w5aZcxorQPkqQ5AKiUZo8kdQoAKqXZI0mdAoBqaf5IUocAoFKaPZLU&#10;qT1Kz0iMCIDLfX12W5I6BQDV0vypLO0yRpT2TZL2EQD8FtPyCgAAP5qmaVPA99LyUZJuHQBUS/NH&#10;kubSIbvq0oFCAKiUZo8kdQiAntI+o7oKaRckSZ0CgGpp/khSpwCgUpo9ktShtdI9tREBsG/pnJ4k&#10;dQoArpF2GSNKOx5J2hoAVEgzR5I6VSH9hh8RAP2k+5KS1CkAqPY5c9IuY0RpHyRJcwBQKc0eSeoU&#10;AFRKs0eSOgUA1dL8kaQOAUClNHskqVN7lJ6RGBEAl/v67LYkdQoAqqX5U1naZYwo7Zsk7SMA+C2m&#10;5RUAAH40TdOmgO+l5aMk3ToAqJbmjyTNpUN21aUDhQBQKc0eSeoQAD2lfUZ1FdIuSJI6BQDV0vyR&#10;pE4BQKU0eySpQ2ule2ojAmDf0jk9SeoUAFwj7TJGlHY8krQ1AKiQZo4kdapC+g0/IgD6SfclJalT&#10;AFDtc+akXcaI0j5IkuYAoFKaPZLUKQColGaPJHUKAKql+SNJHQKASmn2SFKn9ig9IzEiAC739dlt&#10;SeoUAFRL86eytMsYUdo3SdpHAPBbTMsrAAD8aJqmTQHfS8tHSbp1AFAtzR9JmkuH7KpLBwoBoFKa&#10;PZLUIQB6SvuM6iqkXZAkdQoAqqX5I0mdAoBKafZIUofWSvfURgTAvqVzepLUKQC4RtpljCjteCRp&#10;awBQIc0cSepUhfQbfkQA9JPuS0pSpwCg2ufMSbuMEaV9kCTNAUClNHskqVMAUCnNHknqFABUS/NH&#10;kjoEAJXS7JGkTu1RekZiRABc7uuz25LUKQColuZPZWmXMaK0b5K0jwDgt5iWVwAA+NE0TZsCvpeW&#10;j5J06wCgWpo/kjSXDtlVlw4UAkClNHskqUMA9JT2GdVVSLsgSeoUAFRL80eSOgUAldLskaQOrZXu&#10;qY0IgH1L5/QkqVMAcI20yxhR2vFI0tYAoEKaOZLUqQrpN/yIAOgn3ZeUpE4BQLXPmZN2GSNK+yBJ&#10;mgOASmn2SFKnAKBSmj2S1CkAqJbmjyR1CAAqpdkjSZ3ao/SMxIgAuNzXZ7clqVMAUC3Nn8rSLmNE&#10;ad8kaR8BwG8xLa8AAPCjaZo2BXwvLR8l6dYBQLU0fyRpLh2yqy4dKASASmn2SFKHAOgp7TOqq5B2&#10;QZLUKQColuaPJHUKACql2SNJHVor3VMbEQD7ls7pSVKnAOAaaZcxorTjkaStAUCFNHMkqVMV0m/4&#10;EQHQT7ovKUmdAoBqnzMn7TJGlPZBkjQHAJXS7JGkTgFApTR7JKlTAFAtzR9J6hAAVEqzR5I6tUfp&#10;GYkRAXC5r89uS1KnAKBamj+VpV3GiNK+SdI+AoDfYlpeAQDgR9M0bQr4Xlo+StKtA4Bqaf5I0lw6&#10;ZFddOlAIAJXS7JGkDgHQU9pnVFch7YIkqVMAUC3NH0nqFABUSrNHkjq0VrqnNiIA9i2d05OkTgHA&#10;NdIuY0RpxyNJWwOACmnmSFKnKqTf8CMCoJ90X1KSOgUA1T5nTtpljCjtgyRpDgAqpdkjSZ0CgEpp&#10;9khSpwCgWpo/ktQhAKiUZo8kdWqP0jMSIwLgcl+f3ZakTgFAtTR/Kku7jBGlfZOkfQQAv8W0vAIA&#10;wI+madoU8L20fJSkWwcA1dL8kaS5dMiuunSgEAAqpdkjSR0CoKe0z6iuQtoFSVKnAKBamj+S1CkA&#10;qJRmjyR1aK10T21EAOxbOqcnSZ0CgGukXcaI0o5HkrYGABXSzJGkTlVIv+FHBEA/6b6kJHUKAKp9&#10;zpy0yxhR2gdJ0hwAVEqzR5I6BQCV0uyRpE4BQLU0fySpQwBQKc0eSerUHqVnJEYEwOW+PrstSZ0C&#10;gGpp/lSWdhkjSvsmSfsIAH6LaXkFAIAfTdO0KeB7afkoSbcOAKql+SNJc+mQXXXpQCEAVEqzR5I6&#10;BEBPaZ9RXYW0C5KkTgFAtTR/JKlTAFApzR5J6tBa6Z7aiADYt3ROT5I6BQDXSLuMEaUdjyRtDQAq&#10;pJkjSZ2qkH7DjwiAftJ9SUnqFABU+5w5aZcxorQPkqQ5AKiUZo8kdQoAKqXZI0mdAoBqaf5IUocA&#10;oFKaPZLUqT1Kz0iMCIDLfX12W5I6BQDV0vypLO0yRpT2TZL2EQD8FtPyCgAAP5qmaVPA99LyUZJu&#10;HQBUS/NHkubSIbvq0oFCAKiUZo8kdQiAntI+o7oKaRckSZ0CgGpp/khSpwCgUpo9ktShtdI9tREB&#10;sG/pnJ4kdQoArpF2GSNKOx5J2hoAVEgzR5I6VSH9hh8RAP2k+5KS1CkAqPY5c9IuY0RpHyRJcwBQ&#10;Kc0eSeoUAFRKs0eSOgUA1dL8kaQOAUClNHskqVN7lJ6RGBEAl/v67LYkdQoAqqX5U1naZYwo7Zsk&#10;7SMA+C2m5RUAAH40TdOmgO+l5aMk3ToAqJbmjyTNpUN21aUDhQBQKc0eSeoQAD2lfUZ1FdIuSJI6&#10;BQDV0vyRpE4BQKU0eySpQ2ule2ojAmDf0jk9SeoUAFwj7TJGlHY8krQ1AKiQZo4kdapC+g0/IgD6&#10;SfclJalTAFDtc+akXcaI0j5IkuYAoFKaPZLUKQColGaPJHUKAKql+SNJHQKASmn2SFKn9ig9IzEi&#10;AC739dltSeoUAFRL86eytMsYUdo3SdpHAPBbTMsrAAD8aJqmTQHfS8tHSbp1AFAtzR9JmkuH7KpL&#10;BwoBoFKaPZLUIQB6SvuM6iqkXZAkdQoAqqX5I0mdAoBKafZIUofWSvfURgTAvqVzepLUKQC4Rtpl&#10;jCjteCRpawBQIc0cSepUhfQbfkQA9JPuS0pSpwCg2ufMSbuMEaV9kCTNAUClNHskqVMAUCnNHknq&#10;FABUS/NHkjoEAJXS7JGkTu1RekZiRABc7uuz25LUKQColuZPZWmXMaK0b5K0jwDgt5iWVwAA+NE0&#10;TZsCvpeWj5J06wCgWpo/kjSXDtlVlw4UAkClNHskqUMA9JT2GdVVSLsgSeoUAFRL80eSOgUAldLs&#10;kaQOrZXuqY0IgH1L5/QkqVMAcI20yxhR2vFI0tYAoEKaOZLUqQrpN/yIAOgn3ZeUpE4BQLXPmZN2&#10;GSNK+yBJmgOASmn2SFKnAKBSmj2S1CkAqJbmjyR1CAAqpdkjSZ3ao/SMxIgAuNzXZ7clqVMAUC3N&#10;n8rSLmNEad8kaR8BwG8xLa8AAPCjaZo2BXwvLR8l6dYBQLU0fyRpLh2yqy4dKASASmn2SFKHAOgp&#10;7TOqq5B2QZLUKQColuaPJHUKACql2SNJHVor3VMbEQD7ls7pSVKnAOAaaZcxorTjkaStAUCFNHMk&#10;qVMV0m/4EQHQT7ovKUmdAoBqnzMn7TJGlPZBkjQHAJXS7JGkTgFApTR7JKlTAFAtzR9J6hAAVEqz&#10;R5I6tUfpGYkRAXC5r89uS1KnAKBamj+VpV3GiNK+SdI+AoDfYlpeAQDgR9M0bQr4Xlo+StKtA4Bq&#10;af5I0lw6ZFddOlAIAJXS7JGkDgHQU9pnVFch7YIkqVMAUC3NH0nqFABUSrNHkjq0VrqnNiIA9i2d&#10;05OkTgHANdIuY0RpxyNJWwOACmnmSFKnKqTf8CMCoJ90X1KSOgUA1T5nTtpljCjtgyRpDgAqpdkj&#10;SZ0CgEpp9khSpwCgWpo/ktQhAKiUZo8kdWqP0jMSIwLgcl+f3ZakTgFAtTR/Kku7jBGlfZOkfQQA&#10;v8W0vAIAwI+madoU8L20fJSkWwcA1dL8kaS5dMiuunSgEAAqpdkjSR0CoKe0z6iuQtoFSVKnAKBa&#10;mj+S1CkAqJRmjyR1aK10T21EAOxbOqcnSZ0CgGukXcaI0o5HkrYGABXSzJGkTlVIv+FHBEA/6b6k&#10;JHUKAKp9zpy0yxhR2gdJ0hwAVEqzR5I6BQCV0uyRpE4BQLU0fySpQ8D/w97/vNhV7fv+//qr0rpd&#10;uwEJCIINAwqByNGYHBPyw0S2BjR4SEIgcq8Isj8QRNJxp7eTXhraspmO/0Aa/g31/Y46q86p7X5V&#10;atWq9R5rzLkeD3hSl7tNaq4fqfepscacE6iUZo8kjdQUpXMkegTAyR0+d1uSRgoAqqX5U1lay+hR&#10;Wm+SNI0AYC4Wy68AAHCsxWKxVsDR0uKjJG07AKiW5o8ktdImu+rShkIAqJRmjySNEABjSusZ1VVI&#10;a0GSNFIAUC3NH0kaKQColGaPJI3QqtJnaj0CYNrSPj1JGikAOI20ltGjtMYjSesGABXSzJGkkaqQ&#10;fofvEQDjSZ9LStJIAUC1g5mT1jJ6lNaDJKkFAJXS7JGkkQKASmn2SNJIAUC1NH8kaYQAoFKaPZI0&#10;UlOUzpHoEQAnd/jcbUkaKQColuZPZWkto0dpvUnSNAKAuVgsvwIAwLEWi8VaAUdLi4+StO0AoFqa&#10;P5LUSpvsqksbCgGgUpo9kjRCAIwprWdUVyGtBUnSSAFAtTR/JGmkAKBSmj2SNEKrSp+p9QiAaUv7&#10;9CRppADgNNJaRo/SGo8krRsAVEgzR5JGqkL6Hb5HAIwnfS4pSSMFANUOZk5ay+hRWg+SpBYAVEqz&#10;R5JGCgAqpdkjSSMFANXS/JGkEQKASmn2SNJITVE6R6JHAJzc4XO3JWmkAKBamj+VpbWMHqX1JknT&#10;CADmYrH8CgAAx1osFmsFHC0tPkrStgOAamn+SFIrbbKrLm0oBIBKafZI0ggBMKa0nlFdhbQWJEkj&#10;BQDV0vyRpJECgEpp9kjSCK0qfabWIwCmLe3Tk6SRAoDTSGsZPUprPJK0bgBQIc0cSRqpCul3+B4B&#10;MJ70uaQkjRQAVDuYOWkto0dpPUiSWgBQKc0eSRopAKiUZo8kjRQAVEvzR5JGCAAqpdkjSSM1Rekc&#10;iR4BcHKHz92WpJECgGpp/lSW1jJ6lNabJE0jAJiLxfIrAAAca7FYrBVwtLT4KEnbDgCqpfkjSa20&#10;ya66tKEQACql2SNJIwTAmNJ6RnUV0lqQJI0UAFRL80eSRgoAKqXZI0kjtKr0mVqPAJi2tE9PkkYK&#10;AE4jrWX0KK3xSNK6AUCFNHMkaaQqpN/hewTAeNLnkpI0UgBQ7WDmpLWMHqX1IElqAUClNHskaaQA&#10;oFKaPZI0UgBQLc0fSRohAKiUZo8kjdQUpXMkegTAyR0+d1uSRgoAqqX5U1lay+hRWm+SNI0AYC4W&#10;y68AAHCsxWKxVsDR0uKjJG07AKiW5o8ktdImu+rShkIAqJRmjySNEABjSusZ1VVIa0GSNFIAUC3N&#10;H0kaKQColGaPJI3QqtJnaj0CYNrSPj1JGikAOI20ltGjtMYjSesGABXSzJGkkaqQfofvEQDjSZ9L&#10;StJIAUC1g5mT1jJ6lNaDJKkFAJXS7JGkkQKASmn2SNJIAUC1NH8kaYQAoFKaPZI0UlOUzpHoEQAn&#10;d/jcbUkaKQColuZPZWkto0dpvUnSNAKAuVgsvwIAwLEWi8VaAUdLi4+StO0AoFqaP5LUSpvsqksb&#10;CgGgUpo9kjRCAIwprWdUVyGtBUnSSAFAtTR/JGmkAKBSmj2SNEKrSp+p9QiAaUv79CRppADgNNJa&#10;Ro/SGo8krRsAVEgzR5JGqkL6Hb5HAIwnfS4pSSMFANUOZk5ay+hRWg+SpBYAVEqzR5JGCgAqpdkj&#10;SSMFANXS/JGkEQKASmn2SNJITVE6R6JHAJzc4XO3JWmkAKBamj+VpbWMHqX1JknTCADmYrH8CgAA&#10;x1osFmsFHC0tPkrStgOAamn+SFIrbbKrLm0oBIBKafZI0ggBMKa0nlFdhbQWJEkjBQDV0vyRpJEC&#10;gEpp9kjSCK0qfabWIwCmLe3Tk6SRAoDTSGsZPUprPJK0bgBQIc0cSRqpCul3+B4BMJ70uaQkjRQA&#10;VDuYOWkto0dpPUiSWgBQKc0eSRopAKiUZo8kjRQAVEvzR5JGCAAqpdkjSSM1RekciR4BcHKHz92W&#10;pJECgGpp/lSW1jJ6lNabJE0jAJiLxfIrAAAca7FYrBVwtLT4KEnbDgCqpfkjSa20ya66tKEQACql&#10;2SNJIwTAmNJ6RnUV0lqQJI0UAFRL80eSRgoAKqXZI0kjtKr0mVqPAJi2tE9PkkYKAE4jrWX0KK3x&#10;SNK6AUCFNHMkaaQqpN/hewTAeNLnkpI0UgBQ7WDmpLWMHqX1IElqAUClNHskaaQAoFKaPZI0UgBQ&#10;Lc0fSRohAKiUZo8kjdQUpXMkegTAyR0+d1uSRgoAqqX5U1lay+hRWm+SNI0AYC4Wy68AAHCsxWKx&#10;VsDR0uKjJG07AKiW5o8ktdImu+rShkIAqJRmjySNEABjSusZ1VVIa0GSNFIAUC3NH0kaKQColGaP&#10;JI3QqtJnaj0CYNrSPj1JGikAOI20ltGjtMYjSesGABXSzJGkkaqQfofvEQDjSZ9LStJIAUC1g5mT&#10;1jJ6lNaDJKkFAJXS7JGkkQKASmn2SNJIAUC1NH8kaYQAoFKaPZI0UlOUzpHoEQAnd/jcbUkaKQCo&#10;luZPZWkto0dpvUnSNAKAuVgsvwIAwLEWi8VaAUdLi4+StO0AoFqaP5LUSpvsqksbCgGgUpo9kjRC&#10;AIwprWdUVyGtBUnSSAFAtTR/JGmkAKBSmj2SNEKrSp+p9QiAaUv79CRppADgNNJaRo/SGo8krRsA&#10;VEgzR5JGqkL6Hb5HAIwnfS4pSSMFANUOZk5ay+hRWg+SpBYAVEqzR5JGCgAqpdkjSSMFANXS/JGk&#10;EQKASmn2SNJITVE6R6JHAJzc4XO3JWmkAKBamj+VpbWMHqX1JknTCADmYrH8CgAAx1osFmsFHC0t&#10;PkrStgOAamn+SFIrbbKrLm0oBIBKafZI0ggBMKa0nlFdhbQWJEkjBQDV0vyRpJECgEpp9kjSCK0q&#10;fabWIwCmLe3Tk6SRAoDTSGsZPUprPJK0bgBQIc0cSRqpCul3+B4BMJ70uaQkjRQAVDuYOWkto0dp&#10;PUiSWgBQKc0eSRopAKiUZo8kjRQAVEvzR5JGCAAqpdkjSSM1RekciR4BcHKHz92WpJECgGpp/lSW&#10;1jJ6lNabJE0jAJiLxfIrAAAca7FYrBVwtLT4KEnbDgCqpfkjSa20ya66tKEQACql2bNqN54+3PvP&#10;H/9r76MHd/cu3Pty753L1/c7e/Hq3uL//MeJeuv8lf/58+3varW/u32P9L317117cn/v0+/v7T93&#10;H9794n+ez/bcpuf8uA6/Ju3va39v+/vb65K+v9bv4N/SX1+7M+cuxdfmqP7676j922x/761nj+L3&#10;HT0AxpTWM6qrkNaCJGmkAKBamj+SNFIAUCnNHkkaoVWlz9R6BMC0pX16kjRSAHAaaS2jR2mNR5LW&#10;DQAqpJkjSSNVIf0O3yMAxpM+l5SkkQKAagczJ61l9CitB0lSCwAqpdkjSSMFAJXS7JGkkQKAamn+&#10;SNIIAUClNHskaaSmKJ0j0SMATu7wuduSNFIAUC3Nn8rSWkaP0nqTpGkEAHOxWH4FAIBjLRaLtQKO&#10;lhYfJWnbAUC1NH8kqZU22VWXNhQCu+H5i5d7Dx/9sHf95r29xf/5j1P19ruf7f8933z73d5PP/+y&#10;/A6QpdmTuvXs0d6n39/bu3Dvy713Ll/fO3PuUnz/VdW+5/t3bu99/PjrvWtP7sdj3KXac/DRg7v7&#10;z8nZi1fjc1Zd+75ek/X6zx//q/u/pbfOX9l77/rN/ffNVF4vAMaU1jOqq5DWgiRppACgWpo/kjRS&#10;AFApzR5JGqFVpc/UegTAtKV9epI0UgBwGmkto0dpjUeS1g0AKqSZI0kjVSH9Dt8jAMaTPpeUpJEC&#10;gGoHMyetZfQorQdJUgsAKqXZI0kjBQCV0uyRpJECgGpp/kjSCAFApTR7JGmkpiidI9EjAE7u8Lnb&#10;kjRSAFAtzZ/K0lpGj9J6k6RpBABzsVh+BQCAYy0Wi7UCjpYWHyVp2wFAtTR/JKmVNtlVlzYUAvP2&#10;6tUfe9dv3ttb/J//KKv9/a9f/7n8jvCv0uw56NqT+3sX7n25d/bi1fje2mZnzl3ae+/6zb2PH3+9&#10;d+vZo3j8c6o9xvZY379ze/+xp+dk2711/sr+8X36/b34GHa59m/powd39965fD0+d9toCq8XAGNK&#10;6xnVVUhrQZI0UgBQLc0fSRopAKiUZo8kjdCq0mdqPQJg2tI+PUkaKQA4jbSW0aO0xiNJ6wYAFdLM&#10;kaSRqpB+h+8RAONJn0tK0kgBQLWDmZPWMnqU1oMkqQUAldLskaSRAoBKafZI0kgBQLU0fyRphACg&#10;Upo9kjRSU5TOkegRACd3+NxtSRopAKiW5k9laS2jR2m9SdI0AoC5WCy/AgDAsRaLxVoBR0uLj5K0&#10;7QCgWpo/ktRKm+yqSxsKgfn68e8/77397md7i//zH+X99PMvy+8K/+qvc+fG04d7Hz24u/fW+Svx&#10;vTRq79+5vfefP/7Xvz2eqffp9/f23rt+Mz7mkTtz7tL+a3Ltyf34uHah9tg/vPvFJP4ttWNsx9r+&#10;/afHsq0AGFNaz6iuQloLkqSRAoBqaf5I0kgBQKU0eyRphFaVPlPrEQDTlvbpSdJIAcBppLWMHqU1&#10;HklaNwCokGaOJI1UhfQ7fI8AGE/6XFKSRgoAqh3MnLSW0aO0HiRJLQColGaPJI0UAFRKs0eSRgoA&#10;qqX5I0kjBACV0uyRpJGaonSORI8AOLnD525L0kgBQLU0fypLaxk9SutNkqYRAMzFYvkVAACOtVgs&#10;1go4Wlp8lKRtBwDV0vyRpFbaZFdd2lAIzM+vv/2+98nlr/YW/+c/uvV//9//t/zu8K8O5s1//vhf&#10;e+/fuR3fP1PqncvX9x/L4Vk6tW49e7R34d6Xe2+dvxIf49Rqr8nHj7+Oj3Vu3Xj6cO/Du19M+rVr&#10;PwdG+TcEwJjSekZ1FdJakCSNFABUS/NHkkYKACql2SNJI7Sq9JlajwCYtrRPb/Tavsy2p7Htq237&#10;M9ue1NaZc5fiHsijavs6D/5s+7s+enB3/+9te3bT95X03+cXtD3g7d9M21+87r+/1qr/BgHgNNJa&#10;Ro/SGo8krRsAVEgzR5JGqkL6Hb5HAIzn8OeRkrTpNrm34oMLn+9dv3lvv3bd0B///vPe8xcv916/&#10;/nP5Ew0A1nMwt9JaRo/SepAktQCgUpo9kjRSAFApzR5JGikAqJbmjySNEABUSrNHkkZqitI5Ej0C&#10;4OQOn/8tSSMFANXS/KksrWX0KK03SZpGADAXi+VXAAA41mKxWCvgaGnxUZK2HQBUS/NHklppk111&#10;aUMhMC/t5qnpBqvVte8LSbtRcLsxcHrfTLn2uNJcHbkbTx/u36w5PZ459Nb5K5N8XVap3Wx7bv+O&#10;2uNp78n0eHsFwJjSekZ1FdJakCSNFABUS/NHkkYKACql2SNJI7Sq9Jlaj4Dd8/zFy72Hj37Yu37z&#10;XtxndpLefvez/b/nm2+/2/vp51+W34Ge0j690Wr7TC/c+3J/D+OZc5fie2nTtf2t712/uffRg7t7&#10;157cj8clzb2Df3vt30L7N5H+rVR1+N/gr7/9vvyJBQAnl9YyepTWeCRp3QCgQpo5kjRSFdLv8D0C&#10;dpf9FeNKn4/uYu0z4Q/vfrGRa2S1/Rzt72nXSmvX3UrfT5pj29xb8cGFz/f+9tWDvR///rO9FQCc&#10;2MEsS2sZPUrrQZLUAoBKafZI0kgBQKU0eyRppACgWpo/kjRCAFApzR5JGqkpSudI9AiAkzt8Trgk&#10;jRQAVEvzp7K0ltGjtN4kaRoBwFwsll8BAOBYi8VirYCjpcVHSdp2AFAtzR9JaqVNdtWlDYXAPLSb&#10;cX9y+at4A9Ue/d//9/8tjwT+W3tPbuLm8KPWbgh+69mjOFtHqx1nu4FzO+b0WOZWu1H7jacP43Mx&#10;pdrr9tGDu91vut27dpP+bf1bAmBMaT2jugppLUiSRgoAqqX5I0kjBQCV0uyRpBFaVfpMrUfA7nj1&#10;6o/yPabt73/9+s/ld6SHtE9v2117cn9/L2bbW5reJ9uo7Qt9/87tvU+/vxePeU7954//tf9Yd2UP&#10;80lq74P23kzP2xxqr33bvz7Sv72D3n73s71vvv1u75d//HP50wsAVpPWMnqU1ngkad0AoEKaOZI0&#10;UhXS7/A9AnaP/RXjS5+X7lLtOl/Vnwu3v38q13o7Knsn6mrPa9ufkJ730bO3AoC5OJhtaS2jR2k9&#10;SJJaAFApzR5JGikAqJRmjySNFABUS/NHkkYIACql2SNJIzVF6RyJHgFwcofPEZekkQKAamn+VJbW&#10;MnqU1pskTSMAmIvF8isAABxrsVisFXC0tPgoSdsOAKql+SNJrbTJrrq0oRCYtnaT7IePfog3Su3Z&#10;//1//9/yiNh1PW4QP0ofPbgbZ+tItZs5v3X+Sjz+uTeF1yfVbizfbsC9Szdnb+/R9l5Nz0dlAIwp&#10;rWdUVyGtBUnSSAFAtTR/JGmkAKBSmj2SNEKrSp+p9QjYDT/+/ee9t9/9LO4l23Q//fzL8rvSQ9qn&#10;t42uPbm/9+HdLyaxf7YdYzvWG08fxscy5T5+/HV8zPrXtrF/tqK2/7m95u9dvzmpPdBtHrXzcdo5&#10;EABwnLSW0aO0xiNJ6wYAFdLMkaSRqpB+h+8RsFvsr5iG9PnprtSu79Xr8+H2eXQ6hinUriWWHpM2&#10;W9uv0PYupNdglOytAGCuDmZdWsvoUVoPkqQWAFRKs0eSRgoAKqXZI0kjBQDV0vyRpBECgEpp9kjS&#10;SE1ROkeiRwCc3OFzxiVppACgWpo/laW1jB6l9SZJ0wgA5mKx/AoAAMdaLBZrBRwtLT5K0rYDgGpp&#10;/khSK22yqy5tKASm6/mLl3sfXPg83hi1d//3//1/y6Nil7X3QXp/zLWzF6/G2TpC7abOH979Ih73&#10;LvXO5evD34D7cO1G3FO6Cfema+/Z9LxUBcCY0npGdRXSWpAkjRQAVEvzR5JGCgAqpdkjSSO0qvSZ&#10;Wo+Aefv1t9/3Prn8Vdw7VpX9zX2lfXq9uvH04f4exLfOX4nvhSn0/p3be//543/Fxze12uNIj1H/&#10;Xts3PKW9zn/t0+/v7b13/WZ8bFPr+s17++foAMBR0lpGj9IajyStGwBUSDNHkkaqQvodvkfAbrC/&#10;YlrS56hz79qT+/vXXkvvpaou3PsyHsvotf0s6fGoplHfJ/ZWADB3BzMvrWX0KK0HSVILACql2SNJ&#10;IwUAldLskaSRAoBqaf5I0ggBQKU0eyRppKYonSPRIwBO7vC545I0UgBQLc2fytJaRo/SepOkaQQA&#10;c7FYfgUAgGMtFou1Ao6WFh8ladsBQLU0fySplTbZVZc2FALT8/r1n3vffPtdvAnqtnKz7t22jRvE&#10;j1KardtuGzdDH7m3zl/Zf07SczVKXrP/7Z3L1/duPXsUn6dNB8CY0npGdRXSWpAkjRQAVEvzR5JG&#10;CgAqpdkjSSO0qvSZWo+A+Wr7jNN+sersb+4r7dOr7uPHX+/vO0yv/1Rrj+fG04fx8U6l967fjI9N&#10;ufY+Ts/jqLX354V7X+7v0U6PZ+pdv3lv7/mLl8ufbADwv9JaRo/SGo8krRsAVEgzR5JGqkL6Hb5H&#10;wPzZXzE96TPVOdc+K07voera903HM3rber52tbaPIb0O28jeCgB2ycH8S2sZPUrrQZLUAoBKafZI&#10;0kgBQKU0eyRppACgWpo/kjRCAFApzR5JGqkpSudI9AiAkzt8HrkkjdS6Xr36Y++Xf/xz/5pD33z7&#10;3f41JFrp+hJv6oMLn//Pn21/149//3n/WhSvX/+5/E4ATF2aP5WltYwepfUmSdMIAOZisfwKAADH&#10;WiwWawUcLS0+StK2A4Bqaf5IUittsqsubSgEpqWdpPL2u5/Fk0+2mZt1766ffv5lyPdkr649uR/n&#10;67Zqx3Pm3KV4rLtce05Ge60O+vDuF/GYd7mzF6/u3Xr2KD5fmwyAMaX1jOoqpLUgSRopAKiW5o8k&#10;jRQAVEqzR5JGaFXpM7UeAfPTLqL/yeWv4j6xHtnf3Ffap1dR21/40YO7e2+dvxJf97nU9pf22EtZ&#10;UXo8Orr379yOz+No3Xj6cP9Y02OYY+3GMm4EA8BhaS2jR2mNR5LWDQAqpJkjSSNVIf0O3yNgvuyv&#10;mK702eoc+88f/2v/mlDp/dOjC/e+jMc1eu9cvh4fj+pqexvSa9EreysA2EUHczCtZfQorQdJUgsA&#10;KqXZI0kjBQCV0uyRpJECgGpp/kjSCAFApTR7JGmkpiidI9EjYLe1a1s8fPTD3vWb9+K5wyfp7Xc/&#10;2/972vnGP/38y/I7zNPh88lVW7u2RbtHxyau1XDm3KX9v6ed///x46/j95Om3qraz/92faH2c7v9&#10;/E7/ZjbdBxc+358RP/79571Xr/5YHgkAU5PmT2VpLaNHab1J0jQCgLlYLL8CAMCxFovFWgFHS4uP&#10;krTtAKBamj+S1Eqb7KpLGwqBaWg3Mv3bVw/iiSUj5Gbdu6md0JTeD7tUO1Ezzddt1E7uTMeo/66d&#10;CHvtyf343G2jdizbvIH96LXn5tazR/G521QAjCmtZ1RXIa0FSdJIAUC1NH8kaaQAoFKaPZI0QqtK&#10;n6n1CJiPtu+53agl7Q3rmf3NfaV9epus7Sm8cO/L/f2g6fWeY2+dvzLUXuVVavtj02PR0bUb/aTn&#10;cpRuPH24fyOidOxzr91spt18BgCatJbRo7TGI0nrBgAV0syRpJGqkH6H7xEwP/ZXTF/6jHVOtb0a&#10;H979Ir5vetb2i6TjG730WFTbp9/fi69FdfZW2FsBsMsO5mFay+hRWg+SpBYAVEqzR5JGCgAqpdkj&#10;SSMFANXS/JGkEQKASmn2SNJITVE6R6JHwG569eqPves378VzhTdV+/vbNTTm6PB55aqpna/f7teQ&#10;3lubqv397Roa6fvPpXZfk3bdg126n8uqtfu+fPTgbnzeptyb/PKPf+598+13+9eESM9J7z648Pn+&#10;dZZ+/e335RECMAVp/lSW1jJ6lNabJE0jAJiLxfIrAAAca7FYrBVwtLT4KEnbDgCqpfkjSa20ya66&#10;tKEQGN+Pf/95mJNWjsrNundLO8H1k8tfxffCrtVONEzztXcfP/46Hp/+tXZC6Agnv7YTfZ2cenxn&#10;L14tfb0AGFNaz6iuQloLkqSRAoBqaf5I0kgBQKU0eyRphFaVPlPrETAPz1+83L9IftoT1jv7m/tK&#10;+/Q2Vdsnu8v7Lj+8+0V8Xkas7a1Oj0FvLj2XI3Th3pf2PP//M08AaNJaRo/SGo8krRsAVEgzR5JG&#10;qkL6Hb5HwLzYXzEP6XPWudQ+/3/r/JX4nuld++w6HePItWuMpcei2rbxXrG34r8zSwB218FMTGsZ&#10;PUrrQZLUAoBKafZI0kgBQKU0eyRppACgWpo/kjRCAFApzR5JGqkpSudI9AjYPT/+/ee9t9/9LJ4f&#10;vOl++vmX5Xedl8PnlmvzffTgbrfz9ds9T9IxzKH22NJj1r/WrqWSnr+p9levXv2x9/DRD91+7q/b&#10;J5e/2p8Zr1//uTxyAEaV5k9laS2jR2m9SdI0AoC5WCy/AgDAsRaLxVoBR0uLj5K07QCgWpo/ktRK&#10;m+yqSxsKgXG1k1eu37wXTxgZLTdY3R3tJKV2wlJ6H+xiI5xEd+3J/Xhsyp29eDU+j7269ezR/jGk&#10;Y9O/987l6/F53EQAjCmtZ1RXIa0FSdJIAUC1NH8kaaQAoFKaPZI0QqtKn6n1CJi2tr/0m2+/i/vA&#10;tpX9zX2lfXqnre2Rtefyv2v7Kdse1PQ8jVTbW52OX28uPZfbrL2Ob52/Eo91V/vbVw/c8AVgx6W1&#10;jB6lNR5JWjcAqJBmjiSNVIX0O3yPgHmwv2Je0uetU6/tTXj/zu34XtlWF+59GY915Oyf2E493yv2&#10;Vvx79lYA7KaD2ZjWMnqU1oMkqQUAldLskaSRAoBKafZI0kgBQLU0fyRphACgUpo9kjRSU5TOkegR&#10;sDt+/e33vU8ufxXPCa5qrteuOHyOuTbXNu5DMsVrV6yS61us3plzlyZxz5dVO/D8xcv96z2kxzxy&#10;b7/72f7scJ0KgHGl+VNZWsvoUVpvkjSNAGAuFsuvAABwrMVisVbA0dLioyRtOwColuaPJLXSJrvq&#10;0oZCYEztJJB2Mkg6SWTE3Kx7N7QTk3qfTDt67YTDNF971U4ebSfypWPT0X1494v4fPboves34zHp&#10;6KpeLwDGlNYzqquQ1oIkaaQAoFqaP5I0UgBQKc0eSRqhVaXP1HoETNcv//jnkPue7W/uK+3TO01t&#10;72B6XXe5dsOZ0W/+4WYu65Wey23VbjSUjlH/sX8uhZu9AOyutJbRo7TGI0nrBgAV0syRpJGqkH6H&#10;7xEwffZXzE/6zHXKffr9vSGvZ9Y+x07HO3L2T2yn9+/cjq/HprO34ujsrQDYPQfzMa1l9CitB0lS&#10;CwAqpdkjSSMFAJXS7JGkkQKAamn+SNIIAUClNHskaaSmKJ0j0SNgN7RrSKTzgKub67UrDp9nrs20&#10;rfP1p3jtilV67/rN+HiV+/jx1/F5nGKvXv2x982338XHOaXa9Zh+/PvPy5+6AIwkzZ/K0lpGj9J6&#10;k6RpBABzsVh+BQCAYy0Wi7UCjpYWHyVp2wFAtTR/JKmVNtlVlzYUAmP59bff929Smk4KGTk3656/&#10;duPcKb43q2s31E7ztUe3nj3aO3vxajwuHd82XrsbTx/GY9HxVbxeAIwprWdUVyGtBUnSSAFAtTR/&#10;JGmkAKBSmj2SNEKrSp+p9QiYnra39G9fPYh7vkbI/ua+0j69dbr25L79sW+oPTdtD3F67kao7fdM&#10;x603N8pr+tGDu/H49L+1cyra/ANg96S1jB6lNR5JWjcAqJBmjiSNVIX0O3yPgOmyv2K+0ueuU6x9&#10;Zv3e9Zvx/TFCF+59GY975Hz+vp3euXw9vh6bzGt7fPZWAOyWgxmZ1jJ6lNaDJKkFAJXS7JGkkQKA&#10;Smn2SNJIAUC1NH8kaYQAoFKaPZI0UlOUzpHoETBvz1+83D/PN53/26O5Xrvi8LnmOl3tPhbbvA/J&#10;FK9dsUrpsero3r9zOz6PU6u9n9Pjm3Jthv362+/Ln74AjCDNoMrSWkaP0nqTpGkEAHOxWH4FAIBj&#10;LRaLtQKOlhYfJWnbAUC1NH8kqZU22VWXNhQC42gnDaaTQKaQm3XPW7th7jZPqB25diJnmq89+vDu&#10;F/GYtFrtBNz0vFbmJt3r99b5K3u3nj2Kz+u6ATCmtJ5RXYW0FiRJIwUA1dL8kaSRAoBKafZI0git&#10;Kn2m1iNgWn78+897b7/7WdzvNUr2N/eV9umdtBtPH+6dOXcpvp7639oe2E3vqdxUbW91Oma9uW3u&#10;ST/Ia7d633z73fInHwC7JK1l9Cit8UjSugFAhTRzJGmkKqTf4XsETJP9FfOWPnudWu2aWKPv1bhw&#10;78t47CPXjjk9FtX2zuXr8fXYVPZWrJ69FQC742BOprWMHqX1IElqAUClNHskaaQAoFKaPZI0UgBQ&#10;Lc0fSRohAKiUZo8kjdQUpXMkegTM0+vXf+49fPRDPOe3Z3O9dsXh8821Xu2+Gh/e/SK+b3o2xWtX&#10;HNe1J/fjY9XRVV+Xorr2mr91/kp8bHPJtZAAxpFmUWVpLaNHab1J0jQCgLlYLL8CAMCxFovFWgFH&#10;S4uPkrTtAKBamj+S1Eqb7KpLGwqB7Xv+4uXeBxc+jyd+TCUnqMzb9Zv34uuu/9i/8XKar9W54fNm&#10;+vjx1/H5raqdcJmOQ6u16ROXARhTWs+orkJaC5KkkQKAamn+SNJIAUClNHskaYRWlT5T6xEwDa9e&#10;/TGZfaX2N/eV9umdpHaTlbMXr8bXUv/eqDcBscd5vba1J/1w/v2dLDMGYPektYwepTUeSVo3AKiQ&#10;Zo4kjVSF9Dt8j4Bpsb9iN6TPXqfSjacPJ3M9rE1fd6pH7ZjTY1Ft1ftp7K04WeYLwG44mJNpLaNH&#10;aT1IkloAUCnNHkkaKQColGaPJI0UAFRL80eSRggAKqXZI0kjNUXpHIkeAfPz/MXLvQ8ufB7P9e3d&#10;XM8tPny+uU5euwfDW+evxPdM76Z47Yrjcm+Q9UrP5RT66MHd+HjmWLtu0+vXfy5/EgOwLWkeVZbW&#10;MnqU1pskTSMAmIvF8isAABxrsVisFXC0tPgoSdsOAKql+SNJrbTJrrq0oRDYnnYyx8NHP8STPaaW&#10;m6nO1zfffhdfc/137aTDNF+rG+VE0qnXnsf0/FbldTt9N54+jM/tOgEwprSeUV2FtBYkSSMFANXS&#10;/JGkkQKASmn2SNIIrSp9ptYjYHxtv/Db734W93aNmP3NfaV9eifpves34+uoo/vw7hfxudxmbuiy&#10;Xtvak37QtSf343HpzbWbmAGwO9JaRo/SGo8krRsAVEgzR5JGqkL6Hb5HwHTYX7E70uevU+jCvS/3&#10;zpy7FN8PI9aONz2OkWvHnB6Lanvn8vX4emwieyvWy94KgPk7mJVpLaNHaT1IkloAUCnNHkkaKQCo&#10;lGaPJI0UAFRL80eSRggAKqXZI0kjNUXpHIkeAfPx+vWfe998+108v3dbzfXaFYfPOdfq3Xr2aO/9&#10;O7fje2VbTfHaFcfl3iDrlZ7LkWv/nnbxfj7t+k2//vb78qcxANuQ5lJlaS2jR2m9SdI0AoC5WCy/&#10;AgDAsRaLxVoBR0uLj5K07QCgWpo/ktRKm+yqSxsKge1oNx794MLn8SSPKeZm3fP008+/xNdb/1s7&#10;6TDN18o+enA3HovW6+PHX8fnuaL0/XWy2snU6bldJwDGlNYzqquQ1oIkaaQAoFqaP5I0UgBQKc0e&#10;SRqhVaXP1HoEjKtdvP6Ty1/FPV0jZ39zX2mf3qrdePowvoY6vm3sZX5TbuiyXtt+HdvNhdJx6c21&#10;c4LaDc0A2A1pLaNHaY1HktYNACqkmSNJI1Uh/Q7fI2B89lfsnvT568hde3J/7+zFq/F9MHLtM+30&#10;eEbO5/Db6Z3L1+PrsYm8putlbwXA/B3MyrSW0aO0HiRJLQColGaPJI0UAFRKs0eSRgoAqqX5I0kj&#10;BACV0uyRpJGaonSORI+AefjlH//ce/vdz+K5vdtsrteuOHzOuVbr0+/v7Z05dym+T7bZFK9dcVzu&#10;DbJe6bkctVvPHk3yWjGbqs27dk0nALYjzabK0lpGj9J6k6RpBABzsVh+BQCAYy0Wi7UCjpYWHyVp&#10;2wFAtTR/JKmVNtlVlzYUAn21m43+7asH8cSOKedm3fPTTjIa8eTa0WonHab5WlU7AW7EE0qnXOXN&#10;uf9a+v46ee3fQXp+TxoAY0rrGdVVSGtBkjRSAFAtzR9JGikAqJRmjySN0KrSZ2o9AsbU9ginfVxT&#10;yP7mvtI+vVX76MHd+Brq+N46f2Vj+yo3kRu6rFd6Lnv2/p3b8bh0fGYNwO5Iaxk9Sms8krRuAFAh&#10;zRxJGqkK6Xf4HgFjs79iN6XPX0ftwr0v4+s/hdqxp8c0cvbCbKfK68nZW7F+5gzAvB3MyrSW0aO0&#10;HiRJLQColGaPJI0UAFRKs0eSRgoAqqX5I0kjBACV0uyRpJGaonSORI+AaXv9+s+9v331IJ7PO0Jz&#10;Paf48DnnenPtnhnvXb8Z3x8jNMVrVxyXe4Os10j3d3lT157c378fTXoMu9Tb73629+tvvy9/KgPQ&#10;U5pPlaW1jB6l9SZJ0wgA5mKx/AoAAMdaLBZrBRwtLT5K0rYDgGpp/khSK22yqy5tKAT6+eUf/9w/&#10;cSOd0DH13ER1fj65/FV8rfWvpdla2cePv47HsY3OnLu0f2PrdjJpO652AuZRffr9vf3/rp0UO+JJ&#10;fDeePozP96ZL31snb1MnMAMwprSeUV2FtBYkSSMFANXS/JGkkQKASmn2SNIIrSp9ptYjYCzPX7zc&#10;++DC53EP11Syv7mvtE9v1dp+1PQaarVGujFM2zecjlFvLj2XPfNvcP3aOUKvXv2x/EkIwJyltYwe&#10;pTUeSVo3AKiQZo4kjVSF9Dt8j4Ax2V+x29Lnr6PVPscf8ZpfJ2mkfRGrZv/Edvrw7hfx9dhE9las&#10;n70VAPN2MCvTWkaP0nqQJLUAoFKaPZI0UgBQKc0eSRopAKiW5o8kjRAAVEqzR5JGaorSORI9Aqbr&#10;x7//vH/ObjqXd5Tmeu2Kw+ec6+g+enB378y5S/G9MUpTvHbFcbm2xXq15y09nyN17cn94f9N9azN&#10;wF9/+335kxmAXtKMqiytZfQorTdJmkYAMBeL5VcAADjWYrFYK+BoafFRkrYdAFRL80eSWmmTXXVp&#10;QyHQx8NHP8STOOaSm3XPS3s90+s8Qu2m4e9dv7l/AmM70bKdvLZK7b9vtT979uLV+HevU5qtlW37&#10;puntJLz379zef07T8a1aO6Gv3RR7lJP62nspHeemS99bJ6/9O0jP70kDYExpPaO6CmktSJJGCgCq&#10;pfkjSSMFAJXS7JGkEVpV+kytR8AYXr/+czb7nu1v7ivt01u1be+PnUM3nj6Mz23v2h7jdHx6c+m5&#10;7Nk7l6/H49JqffPtd8ufhADMWVrL6FFa45GkdQOACmnmSNJIVUi/w/cIGIv9FTTp89dRuvXs0f41&#10;vtJrPrXatePSYxw5+ye2U+V7xd6K02VvBcB8HczKtJbRo7QeJEktAKiUZo8kjRQAVEqzR5JGCgCq&#10;pfkjSSMEAJXS7JGkkZqidI5Ej4DpefXqj73rN+/F83dHa67Xrjh8zrn+vXaPjKmciz/Fa1ccl2tb&#10;rFd73tLzOUrtmjHu4fPvvf3uZ3u//vb78qczAD2kOVVZWsvoUVpvkjSNAGAuFsuvAABwrMVisVbA&#10;0dLioyRtOwColuaPJLXSJrvq0oZCoN5cbsj9ptysez7aibbpNd5WZ85d2nv/zu29jx9/vX+CZZpl&#10;63btyf39v7f9/eucYNZO9kx/b1XbPsGx3bi9nYyXju00ffTg7v7rnL5nr967fjMe26ZL31vr1f79&#10;puf4JAEwprSeUV2FtBYkSSMFANXS/JGkkQKASmn2SNIIrSp9ptYjYPuev3i598GFz+OerSlmf3Nf&#10;aZ/eqqXXTyer7YdOz23v3NDl5LV97Om57NlUboI0au3GLq9f/7n8aQjAXKW1jB6lNR5JWjcAqJBm&#10;jiSNVIX0O3yPgHHYX8GB9PnrCLXP7te5ptqoXbj3ZXycI9euj5Uei2qrfK/YW3G67K0AmK+DWZnW&#10;MnqU1oMkqQUAldLskaSRAoBKafZI0kgBQLU0fyRphACgUpo9kjRSU5TOkegRMC3tWhDtHN107u6I&#10;zfXaFYfPOde/1s7vP3PuUnw/jNgUr11xXO4Nsl7teUvP5wjdevZo7+zFq/G49R97n1z+yrUrADpK&#10;s6qytJbRo7TeJGkaAcBcLJZfAQDgWIvFYq2Ao6XFR0nadgBQLc0fSWqlTXbVpQ2FQK12U+500sbc&#10;crPu+bh+8158jXvXbhT+8eOv908AS/OrohtPH+599ODu3nvXb8Zj+muffn8v/j1VvX/ndjyO6tqJ&#10;re3G4emYNlV7nbd9I+t0XJsufV+t14d3v4jP8UkCYExpPaO6CmktSJJGCgCqpfkjSSMFAJXS7JGk&#10;EVpV+kytR8D2tAvR/+2rB3Gv1pSzv7mvtE9v1dLrp5PXc9/1Ubmhy8lre6jTc9mzbe/jnkM//v3n&#10;5U9DAOYqrWX0KK3xSNK6AUCFNHMkaaQqpN/hewRsn/0V/FX6/HWbtX0Dq14/bUpduPdlfLyjlx6L&#10;aqu8LqC9FafP3gqAeTqYlWkto0dpPUiSWgBQKc0eSRopAKiUZo8kjRQAVEvzR5JGCAAqpdkjSSM1&#10;RekciR4B0/Drb7/vfXL5q3i+7sjN9doVh88513937cn9vbMXr8b3wchN9doVb8q9QdarPW/p+Ryh&#10;OV43ZtO16z8B0EeaVZWltYwepfUmSdMIAOZisfwKAADHWiwWawUcLS0+StK2A4Bqaf5IUittsqsu&#10;bSgEas3xxtwpN+ueh1/+8c/4+vbsrfNXSm+WvGrtpuUfP/76yBPQ2v9/+nOVnTl3KR5LZe3k1vZc&#10;pOOp6P07t+Nx9KjHiZDp+1bUbgr+4d0v9k/0bY/rTX304O7+897+7aW/a9Ta8abn+CQBMKa0nlFd&#10;hbQWJEkjBQDV0vyRpJECgEpp9kjSCK0qfabWI2A72t7Rt9/9LO7Tmnr2N/eV9umtWnr9dPJGuEFM&#10;25uajk1HN8Lr1vYep2PT6rUbnwEwb2kto0dpjUeS1g0AKqSZI0kjVSH9Dt8jYLvsryBJn79uq3bd&#10;tm1co6xHI3yuvk7t+m3p8aiutm8lvRabyN6K02dvBcA8HczKtJbRo7QeJEktAKiUZo8kjRQAVEqz&#10;R5JGCgCqpfkjSSMEAJXS7JGkkZqidI5Ej4Dxtes/pPN0p9Bcr11x+JxzPd6//kN6/afQVK9d8abc&#10;G2S90nM5QlP+99W7H//+8/KnNACV0ryqLK1l9CitN0maRgAwF4vlVwAAONZisVgr4Ghp8VGSth0A&#10;VEvzR5JaaZNddWlDIVArnagxx9ysex4+uPB5fH171G4SPvJJie3kwnZ8rcqbOR/VtSf34/NWWXtN&#10;bjx9GI+nsvfv3I7HU91HD+7G49lk6ftuonZT9/bebO+T9H1Xrb3eH979YjI37T/t+xOAMaX1jOoq&#10;pLUgSRopAKiW5o8kjRQAVEqzR5JGaFXpM7UeAf09fPRD3Js1l+xv7ivt01u19Prp5L11/kp8fnvm&#10;hi4n79Pv78XnsmftvZOObdO1PcrvXL6+v++57d1u75ejas9L++/eu35zMnubX736Y/kTEYA5SmsZ&#10;PUprPJK0bgBQIc0cSRqpCul3+B4B22N/BUdJn79uo3bNqPTazqX22XF63KM399dlxG49exRfi01k&#10;b8VmsrcCYH4OZmVay+hRWg+SpBYAVEqzR5JGCgAqpdkjSSMFANXS/JGkEQKASmn2SNJITVE6R6JH&#10;wLiev3i598GFz+P5uVNprteuOHzO+S7Xzm/vdc59VVO9dsWbaq9Leqx6c+m53HZey5P19rufuX4F&#10;QAdpZlWW1jJ6lNabJE0jAJiLxfIrAAAca7FYrBVwtLT4KEnbDgCqpfkjSa20ya66tKEQqNNOxkgn&#10;aswxN+uevp9+/iW+tj06e/Hq3rUn9+Oc0n/XTthMz11l7SS8dCzVtZtlb+ME23Zj9HQ8myx933Vr&#10;N9Zux1zxb6e9Btt4z520dqPxdPyrBsCY0npGdRXSWpAkjRQAVEvzR5JGCgAqpdkjSSO0qvSZWo+A&#10;vh4++iHuy5pT9jf3lfbprVp6/bRe296T7SYgJ6vtB07PY+/euXw9Ht8maucKfPTg7qnfm+3Pt73T&#10;7TlL32eEfvz7z8ufiADMUVrL6FFa45GkdQOACmnmSNJIVUi/w/cI2A77K3iT9Nlm79rnqOl1nVPt&#10;WljpsY9e+5w7PR7V1K5bl16HTWVvxWaytwJgfg7mUFrL6FFaD5KkFgBUSrNHkkYKACql2SNJIwUA&#10;1dL8kaQRAoBKafZI0khNUTpHokfAeF6//nM217WY67UrDp/PvYvdevZoNte1mOq1K96Ue4OsV3ou&#10;t1n7d9aumZGOVUd3/ea95U9qAKqkuVVZWsvoUVpvkjSNAGAuFsuvAABwrMVisVbA0dLioyRtOwCo&#10;luaPJLXSJrvq0oZCoM7zFy/jSRpzzM26p++DC5/H17a69+/c3j/hK80o/W+VN3lOvXf9ZjyOXm3j&#10;ZM72HKdj2WTp+560dlPujx9/Hf/+Tddu3D3yyZinPZEZgDGl9YzqKqS1IEkaKQColuaPJI0UAFRK&#10;s0eSRmhV6TO1HgH97MoeZ/ub+0r79FYtvX5ar3azm/Qc98oNXU7WRw/uxuexd5veq972H7d9vjee&#10;Pozf77S1vdRnzl2K33ubuaELwLyltYwepTUeSVo3AKiQZo4kjVSF9Dt8j4D+7K/gOOnzzJ7tymf0&#10;p73O1DZr13JLj0mbr/q6efZWbCZ7KwDm52D2pLWMHqX1IElqAUClNHskaaQAoFKaPZI0UgBQLc0f&#10;SRohAKiUZo8kjdQUpXMkegSMpV3T4oMLn8dzcqfYXK9dcfgc7l2rXdOinRefXu8pNuVrVxyVe4Oc&#10;vPaeTs/lNmv3mEnHquP75R//XP60BqBCmluVpbWMHqX1JknTCADmYrH8CgAAx1osFmsFHC0tPkrS&#10;tgOAamn+SFIrbbKrLm0oBOps60bd33z73d4nl7+K/1tVbtY9bT/9/Et8Xat7/87tOJv07/W+YfK1&#10;J/fjcfRs0ze2Pq6zF6/G49hk7Xuk771K7floJ7mmv7eyW88eneq4K2vPSTrmVQNgTGk9o7oKaS1I&#10;kkYKAKql+SNJIwUAldLskaQRWlX6TK1HQD9/++pB3JM1t+xv7ivt01u19PpV1PYdthtVtBuptD2Z&#10;b+qjB3f39zpP7QYyPfbDvqn23KXj0r830g19NrVv+73rN/ffA+l7bLq2x7n9G03Hsc0AmK+0ltGj&#10;tMYjSesGABXSzJGkkaqQfofvEdCf/RUcJ32W2bP2GW16TefWSJ+vn7T22fauvE7b7uPHX8fXYFNN&#10;dW9Fuy5pOo5tBsC8HMydtJbRo7QeJEktAKiUZo8kjRQAVEqzR5JGCgCqpfkjSSMEAJXS7JGkkZqi&#10;dI5Ej4AxvH795yyvZzHXa1ccPn97V5rrdRKmfO2Ko3JvkJPXrh2Rnstt5TU8XR9c8H/jAlRKs6uy&#10;tJbRo7TeJGkaAcBcLJZfAQDgWIvFYq2Ao6XFR0nadgBQLc0fSWqlTXbVpQ2FQJ3nL17GEzSqun7z&#10;3t6rV3/sf+/2/07/TVVu1j1t7aSh9LpWNscTEKtqJ6Gm57CqsxevxuPoXbtxdjq+ytJxbLJ1btbd&#10;Xo9eN+Y+qvYebMeRjm+bvXX+SjzeVQNgTGk9o7oKaS1IkkYKAKql+SNJIwUAldLskaQRWlX6TK1H&#10;QD9pP9Ycs7+5r7RPb9XS67eJ2t7Htmf52pP78fuu2o2nD/c+vPvF3plzl+L3Ga12vOlx9Kj6ZiDb&#10;3lM719bZ43y49+/c3tr7bht7zt/Ur7/9vvypCMDcpLWMHqU1HklaNwCokGaOJI1UhfQ7fI+A/tLn&#10;QXPM/or1pc8we5ZezznmenXT6rR7ENatet/CVPdWND/9/Es8pm1lbwXAvBzMnLSW0aO0HiRJLQCo&#10;lGaPJI0UAFRKs0eSRgoAqqX5I0kjBACV0uyRpJGaonSORI+A7fvlH//ce/vdz+I5uFNvrteuOHzu&#10;9i706ff3JnNPjpM2x2tXVN8bZI6N9j5o99RJx6nVa9fUAKBGml2VpbWMHqX1JknTCADmYrH8CgAA&#10;x1osFmsFHC0tPkrStgOAamn+SFIrbbKrLm0oBOo8f/Eynpyx6a7fvLf/vQ5r/3/pv63Kzbqnq9f7&#10;9HDthsNpJinX+8TGUU4KvPXsUTy+ytJxbLIP734Rv2+qnXz88eOv49+zjdpNwkc8ITod66oBMKa0&#10;nlFdhbQWJEkjBQDV0vyRpJECgEpp9kjSCK0qfabWI6CPV6/+iHux5pj9zX2lfXqrll6/dWt7Hdt+&#10;zWtP7sfvdZra3ta2zzZ935FqN8FJx9+j6n3P7e9P31en653L1+PzfVzt31r7d5H+zp61Pdfp+LZR&#10;u1EaAPOU1jJ6lNZ4JGndAKBCmjmSNFIV0u/wPQL6sr+CVaTPL3vVrgeVXs85Nso10XR8va+Xd9B7&#10;12/G49lkU91bceCnn3+Jx7eN7K0AmJeDmZPWMnqU1oMkqQUAldLskaSRAoBKafZI0kgBQLU0fyRp&#10;hACgUpo9kjRSU5TOkegRsF0PH/0Qz72dS3O9dsXhc7fnXjs3Pr22c2mO167Y1jUeptw27+Xy10a6&#10;x8Ynl7/an1M//v3nvecvXsba/9b+m/bfpr9jW31wwf+dC1Alza/K0lpGj9J6k6RpBABzsVh+BQCA&#10;Yy0Wi7UCjpYWHyVp2wFAtTR/JKmVNtlVlzYUAnXaCSLp5IxN1U7yaN8juX7zXvwzVblZ93T1fq+0&#10;mxWneaSj631iY/t+6Ti20dmLV+MxVpWOYZOtepLjtm/OfVQfPbgbj3ebpeNcNQDGlNYzqquQ1oIk&#10;aaQAoFqaP5I0UgBQKc0eSRqhVaXP1HoE9FG9v3mk7G/uK+3TW7X0+p20tue07dNMf/+mu/bk/t5b&#10;56/E4xihbd4opnrf80j7nOfUSW+e9P6d23s3nj6Mf9e2au/7dKy9M3sA5iutZfQorfFI0roBQIU0&#10;cyRppCqk3+F7BPRlfwWrSJ9d9qr3dcm22Tb3Qehktf0E6TWsrseeoanurTis/bxPx9o7cwdgXg5m&#10;TlrL6FFaD5KkFgBUSrNHkkYKACql2SNJIwUA1dL8kaQRAoBKafZI0khNUTpHokfA9jx89EM873ZO&#10;zfUc4sPnbs+5k55PP8XmeO2KXbr2yCY6c+5SfB631bbvefP2u5/tz6dXr/5Y/sRbXfsz7ef+Bxc+&#10;j3937376+ZflkQGwSWl+VZbWMnqU1pskTSMAmIvF8isAABxrsVisFXC0tPgoSdsOAKql+SNJrbTJ&#10;rrq0oRCoU3Wz7naCyXEnd1y/eS/+2arcNHWa2klL6fWsqp1wduvZoziPdHTtZM30fFY10mvU+8bd&#10;6Rg2Wbvxdvq+B7WTINuJrOnPjtLZi1fjsW+r0zxfAIwprWdUVyGtBUnSSAFAtTR/JGmkAKBSmj2S&#10;NEKrSp+p9Qjoo2p/83F98+13e59c/ir+b1XZ39xX2qe3aqfZm/jO5etb2XvZ9tuOtqfyoPacpGPu&#10;UfUNXUbfZzvVVt2v3t5b157cj3/HCLXjS8fdszbvAJintJbRo7TGI0nrBgAV0syRpJGqkH6H7xHQ&#10;l/0VrCJ9btmr6s/nj6pdE6z3fon2mXZ6DjRWx11frap2bcN0PJtuqnsr/qr3NUpT9lYAzMvBzElr&#10;GT1K60GS1AKASmn2SNJIAUClNHskaaQAoFqaP5I0QgBQKc0eSRqpKUrnSPQI2I5tXb+id3O9dsXh&#10;c7fn2rauX9G7OV67Yldeu0310YO78XncRh8//joeY68ePvph7/XrP5c/6dbX/o728z99j5616zUB&#10;sHlphlWW1jJ6lNabJE0jAJiLxfIrAAAca7FYrBVwtLT4KEnbDgCqpfkjSa20ya66tKEQqLPpkx3f&#10;fvezlU8s7H0jVTfrnqZ20lN6Pav69Pt7cRbpza16g+dNlY5hW83xsR/1mD68+8XerWeP4p8Zqfbv&#10;OB3/tmon/qbjXCUAxpTWM6qrkNaCJGmkAKBamj+SNFIAUCnNHkkaoVWlz9R6BPTR+2YubU/zq1d/&#10;7H9v+5vnLe3TW7V3Ll+Pr+GbOnvx6qn2EG6itu+zHUc6vm321vkr8Xh7VH1Dl22/5nPtuNetvaem&#10;cC5A9ftvldqsA2Ce0lpGj9IajyStGwBUSDNHkkaqQvodvkdAX/ZXsIr0uWWven8+2vZ23Hj6cP97&#10;r7PP4zS1a3b99fFrvNo11NLrV12v98dU91b8Ve/5lrK3AmBeDmZOWsvoUVoPkqQWAFRKs0eSRgoA&#10;KqXZI0kjBQDV0vyRpBECgEpp9kjSSE1ROkeiR8B2/O2rB/Gc27k112tXHD53e669d/1mfE3n1hyv&#10;XTHCvRmm0mivf7tGRTrO6t5+97P9605s2q+//b7/d6fv2auKxwWw69IMqyytZfQorTdJmkYAMBeL&#10;5VcAADjWYrFYK+BoafFRkrYdAFRL80eSWmmTXXVpQyFQZ1M3M20nkbQTCl+//nP5Nx/PzbpZRc8T&#10;lNqJlWkO6fjayXrpOa0qHcO2muNjv/Xs0b+caNz+3+3k1fTfjtq2TthMnea5A2BMaT2jugppLUiS&#10;RgoAqqX5I0kjBQCV0uyRpBFaVfpMrUdAH5va33xcbS/zXy9kb3/zvKV9eqv24d0v4muYOnPu0t7H&#10;j7+Of882uvH04f4xpWPdZulYe1R9Q5ep7bmdUmcvXo3Pefv32fY/pz8zYtu+IVSbdQDMU1rL6FFa&#10;45GkdQOACmnmSNJIVUi/w/cI6Mv+ClaRPrPsVfXn8we9c/n6v31W3/7/0n9bVbsO2eHvr/Fq+wq2&#10;tX+m7d1Jx1TRFPdWJH/76kF8HL2ytwJgXg5mTlrL6FFaD5KkFgBUSrNHkkYKACql2SNJIwUA1dL8&#10;kaQRAoBKafZI0khNUTpHokfAdqTzbefYXK9dcfjc7bmWXs85NsdrV7g3yDRr99tJz3d1b7/72d6v&#10;v/2+/Om2ee3vbt8jfe8effPtd8sjAWBT0hyrLK1l9CitN0maRgAwF4vlVwAAONZisVgr4Ghp8VGS&#10;th0AVEvzR5JaaZNddWlDIVCnnfyRTso4Se0Ejtev/1z+jatzs26O88s//hlfy6p63gx5brWTNdNz&#10;WlU6hm21y4995NqNxdPzt41Oc2IuAGNK6xnVVUhrQZI0UgBQLc0fSRopAKiUZo8kjdCq0mdqPQL6&#10;eP7iZdyLtak+uPD5/vdI7G+et7RPb9VWvZlE279469mj+Hdss48e3I3Hu83ScfbIDV2m27Un9/fe&#10;On/lf57r9+/cnuQ5AJ9+33fW/LU26wCYp7SW0aO0xiNJ6wYAFdLMkaSRqpB+h+8R0Jf9FawifWbZ&#10;q+rP59vnx0d9Rv/O5evxz1TVrkOWjkPj1PtacQe1vQ3peKqa4t6KpPc1KP+avRUA83Iwc9JaRo/S&#10;epAktQCgUpo9kjRSAFApzR5JGikAqJbmjySNEABUSrNHkkZqitI5Ej0C+nv16o94vu0cm+u1Kw6f&#10;uz3H2vny6fWcY3O8doV7g0yzsxevxue7srff/Wzv199+X/5kq9O+R/te6Rh69Pr1n8sjAWAT0hyr&#10;LK1l9CitN0maRgAwF4vlVwAAONZisVgr4Ghp8VGSth0AVEvzR5JaaZNddWlDIVArnZCxSt98+93+&#10;CZPrcrNujtPeY+m1rMiNsk9X75tYp2PYVj0fe7uBdjoG/XvVJ9uepNOcmAvAmNJ6RnUV0lqQJI0U&#10;AFRL80eSRgoAKqXZI0kjtKr0mVqPgD6ev3gZ92Kdtg8ufL7308+/LL9LZn/zvKV9eqt23E1c2h7P&#10;0W/ksY0bYrypbT1f1XtMR38faIzOnLsU3z89arMOgHlKaxk9Sms8krRuAFAhzRxJGqkK6Xf4HgF9&#10;2V/BKtLnlb2q+ny+7dH4+PHX8Xse9M7l6/HPVuUaduPX3jfptavOPpLjO8rb734Wn9Me2VsBMC8H&#10;MyetZfQorQdJUgsAKqXZI0kjBQCV0uyRpJECgGpp/kjSCAFApTR7JGmkpiidI9EjoL+qa1eM2Fyv&#10;XXH43O05Vn1viZGa47Ur3Btkem3r39wv//jn8qdavXZtpXQMPTruuk4AnEyaZZWltYwepfUmSdMI&#10;AOZisfwKAADHWiwWawUcLS0+StK2A4Bqaf5IUittsqsubSgEaqUTMt5Uu/loO1HytNysm+P0vMnu&#10;rWeP4gzSarWTNdPzWlU6hm3V87G3G8inY1AuPYfb6DQn5gIwprSeUV2FtBYkSSMFANXS/JGkkQKA&#10;Smn2SNIIrSp9ptYjoI9N39Cl7UdddR+x/c3zlvbpnaSj9ox+ePeLSexF/vT7vu/v49rWjU/c0EUj&#10;9N71m/H906M26wCYp7SW0aO0xiNJ6wYAFdLMkaSRqpB+h+8R0Jf9FawifV7Zq01/Pn/m3KX9vRvp&#10;e/21dq2u9HdUtepxaTt9/Pjr+LpVd/bi1Xg8+teO8revHsTntUf2VgDMy8HMSWsZPUrrQZLUAoBK&#10;afZI0kgBQKU0eyRppACgWpo/kjRCAFApzR5JGqkpSudI9Ajob9PXrli1b779bu+Ty1/F/62quV67&#10;4vC523Os+t4SR/X+ndv71wxI/1tVc7x2hXuDTK/23k/PdWUPH/2w/InWz7auadG+LwCbk2ZZZWkt&#10;o0dpvUnSNAKAuVgsvwIAwLEWi8VaAUdLi4+StO0AoFqaP5LUSpvsqksbCoFaq5542P67doLkprhZ&#10;N2/yyz/+GV/HitoJXmn+aPXayZrpua3q2pP78Ti20Yd3v4jHWFH7XukYlHvr/JX4PPbuNCfmAjCm&#10;tJ5RXYW0FiRJIwUA1dL8kaSRAoBKafZI0gitKn2m1iOgj03d0OXtdz/b3z/8+vWfy7/5ePY3z1va&#10;p3eSbj17tPfe9Zv/8/q1//fUbt4xyt7K1raeOzd00Qj13n9/uDbrAJintJbRo7TGI0nrBgAV0syR&#10;pJGqkH6H7xHQl/0VrCJ9XtmrTX0+f+bcpf3PWNu+jfR9Uu9cvh7/rqra8aXj0BidvXg1vm7Vffz4&#10;63g8+teO0n72p+e1R/ZWAMzLwcxJaxk9SutBktQCgEpp9kjSSAFApTR7JGmkAKBamj+SNEIAUCnN&#10;HkkaqSlK50j0COhvU9euWLV2Hu+rV3/sf2/XrtiMw+duz7Hqe0v8tXa9ihtPH+5/b9euOH3uDTKt&#10;2rVd2nVe0nNdVbv20Umue7QpbRal4+nRNh4vwFyleVZZWsvoUVpvkjSNAGAuFsuvAABwrMVisVbA&#10;0dLioyRtOwColuaPJLXSJrvq0oZCoNbDRz/EEzIO+uDC53s//fzL8r/eHCc88ibffPtdfB0ruvbk&#10;fpw/Wr12smZ6bqsa6QbWPW/i7cbdJ6v3SctH1U4kTce3SgCMKa1nVFchrQVJ0kgBQLU0fyRppACg&#10;Upo9kjRCq0qfqfUI6OPX336Pe7FOUtuHus7F6e1vnre0T2/X+vDuF/G9uI22deMTN3TRCFW/D99U&#10;m3UAzFNay+hRWuORpHUDgApp5kjSSFVIv8P3COjL/gpWkT6v7FW7tlt6PU/S+3dur3X9pt7XnmrX&#10;YEvHoe23rc/nz5y7FI9H/95Rnr94GZ/bHtlbATAvBzMnrWX0KK0HSVILACql2SNJIwUAldLskaSR&#10;AoBqaf5I0ggBQKU0eyRppKYonSPRI6C/Xuf0tvN32/c6zLUrNuPwudtzrNc1A9p1Kv56nwnXrjh9&#10;1a/fX18zna6PH38dn+fKfvr5l+VPs/7atZfSMVX3yz/+uTwCAE4rzbPK0lpGj9J6k6RpBABzsVh+&#10;BQCAYy0Wi7UCjpYWHyVp2wFAtTR/JKmVNtlVlzYUArVevfpj7+13P/u3EzI+ufxV6YkoTnjkTT64&#10;8Hl8HTdde5+n2aOT1ftm1u9dvxmPo3ftJvDp+Kq68fRhPA7lep+0fFTp2FYNgDGl9YzqKqS1IEka&#10;KQColuaPJI0UAFRKs0eSRmhV6TO1HgH9pL1Yq9QuhN/2Rq/L/uZ5S/v0dq3ee37f1LZufOKGLhqh&#10;bf5bbLMOgHlKaxk9Sms8krRuAFAhzRxJGqkK6Xf4HgH9pc+DVsn+it2RPq/sWXo9V+n9O7dPdb2t&#10;3teeunDvy3gc2n7bug6Z98TqHeX5i5fxue2RvRUA83Iwc9JaRo/SepAktQCgUpo9kjRSAFApzR5J&#10;GikAqJbmjySNEABUSrNHkkZqitI5Ej0C+qs+p/eDC5/vf4/EtSs24/C523Os+pr+b52/cuT9JVy7&#10;4vS5N8i0eu/6zfg8V9VmxDa16y+l46quXfsJgM1I86yytJbRo7TeJGkaAcBcLJZfAQDgWIvFYq2A&#10;o6XFR0nadgBQLc0fSWqlTXbVpQ2FQL120sfDRz/s/e2rB/snBv762+/L/6WOEx45Snv/pdewoh//&#10;/nOcPTpZ1Sc2pm49exSPpWcfP/46HltFZy9ejcego9vWTdb/Wjq2VQNgTGk9o7oKaS1IkkYKAKql&#10;+SNJIwUAldLskaQRWlX6TK1HQD9pL9abavuSj7pJy0nY3zxvaZ/eLpbei9toWzc+cUMXjdA29t8f&#10;1GYdAPOU1jJ6lNZ4JGndAKBCmjmSNFIV0u/wPQL6S58HvSn7K3ZP+ryyZ+n1fFPtmlGb+Ny997Wn&#10;Ltz7Mh6HttuNpw/j69Wj9r3TMenfO0qbV+m57ZG9FQDzcjBz0lpGj9J6kCS1AKBSmj2SNFIAUCnN&#10;HkkaKQColuaPJI0QAFRKs0eSRmqK0jkSPQL6qzqn94MLn+/99PMvy++SuXbFZhw+d3uOVV3T/63z&#10;V/Y+fvx1/J4HuXbF6XNvkOl069mj+BxX9uPff17+JNue3rOo1WYkAJuRZlplaS2jR2m9SdI0AoC5&#10;WCy/AgDAsRaLxVoBR0uLj5K07QCgWpo/ktRKm+yqSxsKgXlywiNHaSdBpdewolev/oizRycvPb+V&#10;jXCCaM+TYj+8+0U8Bh1d75OWU+3k6nRsqwbAmNJ6RnUV0lqQJI0UAFRL80eSRgoAKqXZI0kjtKr0&#10;mVqPgH4+ufxV3JP119p/124Asyn2N89b2qe3i7W9jen92Ltt3fjEDV00QtXvwzdl9gDMV1rL6FFa&#10;45GkdQOACmnmSNJIVUi/w/cI6M/+Co6TPq/s2dmLV+Nr+tfaf7fJz9t7X3tqhOuh6d97/87t+HpV&#10;175vOh7ljtLmVnp+e2TuAMzLwcxJaxk9SutBktQCgEpp9kjSSAFApTR7JGmkAKBamj+SNEIAUCnN&#10;HkkaqSlK50j0COhv0+f0vv3uZyufq+vaFZtx+NztObbpa/qfOXdp5WtEuHbF6XNvkOn08eOv43Nc&#10;2evXfy5/km3PTz//Eo+tulev/lgeAQCnkWZaZWkto0dpvUnSNAKAuVgsvwIAwLEWi8VaAUdLi4+S&#10;tO0AoFqaP5LUSpvsqksbCoF5csIjR/nbVw/ia7jp2g3omzR7dPLeOn8lPs9VtZNXbzx9GI+lR9Un&#10;c/61bT7Wqdb7pOVUO4Z0bKsGwJjSekZ1FdJakCSNFABUS/NHkkYKACql2SNJI7Sq9Jlaj4B+Hj76&#10;Ie7JOuiDC5/vX/B+0+xvnre0T28XG2F/ZevWs0fx+KpzQxeNUO+96IczewDmK61l9Cit8UjSugFA&#10;hTRzJGmkKqTf4XsE9Gd/BcdJn1f27MO7X8TX9KB23bKPH38d/+xp6r034sK9L+NxaHu1fSnpteqR&#10;vSMn6yjPX7yMz2+PzB2AeTmYOWkto0dpPUiSWgBQKc0eSRopAKiUZo8kjRQAVEvzR5JGCAAqpdkj&#10;SSM1RekciR4B/W3qnN633/1s/xzd16//XP7Nx3Ptis04fO72HNvUNf3PnLu0f22Ik9wjw7UrTp97&#10;g0yn9+/cjs9xVd98+93yp9h2tbmVjq+6imtCAeyiNNMqS2sZPUrrTZKmEQDMxWL5FQAAjrVYLNYK&#10;OFpafJSkbQcA1dL8kaRW2mRXXdpQCMyTEx45SjuBNr2Gm67dqL5Js0cnr/cJc633rt+Mx9KjnifE&#10;tu+VjkFvrvdJy6n27yId26oBMKa0nlFdhbQWJEkjBQDV0vyRpJECgEpp9kjSCK0qfabWI6CfV6/+&#10;iPtJP7n8VekF5+1vnre0T28XG2F/ZSsdW4/c0EUjVP0+fFPtxmkAzFNay+hRWuORpHUDgApp5kjS&#10;SFVIv8P3COjP/gqOkz6v7NmNpw/3zpy79G+v6dmLV/c+fvx1/DObqPfeiAv3vozHoe3VXpP0WlXX&#10;3tvpeHR0R2n7G9Jz3CN7KwDm5WDmpLWMHqX1IElqAUClNHskaaQAoFKaPZI0UgBQLc0fSRohAKiU&#10;Zo8kjdQUpXMkegT09+tvv8fzbU/SN99+t/f69Z/Lv3F1rl2xGYfP3Z5j157cj6/nSXr/zu29W88e&#10;xb//Tbl2xelzb5DplK4PU9kv//jn8qfY9v3tqwfxGCtrsxOA00szrbK0ltGjtN4kaRoBwFwsll8B&#10;AOBYi8VirYCjpcVHSdp2AFAtzR9JaqVNdtWlDYXAPDnhkWQTJ+Gu2sEJV2n26OS1G6en57m6jx7c&#10;jcdTWfue6Viqqrwp/Zx76/yV+Hz27LQnMgMwprSeUV2FtBYkSSMFANXS/JGkkQKASmn2SNIIrSp9&#10;ptYjoK9Xr/7Ye/joh/2L2rd9wG2PaTX7m+ct7dPbxXrfFOao0rH1yA1dNEJtj3F6//SozVcA5imt&#10;ZfQorfFI0roBQIU0cyRppCqk3+F7BGyH/RW8Sfq8snc3nj7c+/DuF3vvXb+5/1nptSf343+3yXrv&#10;jTjtdaa02W49e7R35tyl+FpV53pxJ+8o7Wd/eo57ZG8FwLwczJy0ltGjtB4kSS0AqJRmjySNFABU&#10;SrNHkkYKAKql+SNJIwQAldLskaSRmqJ0jkSPgO1I59uu0jfffneq83Jdu2IzDp+7PdfS67lK79+5&#10;vX/Ni/R3rpJrV5w+9waZRu1aMOn5rWwkP/38SzzGyj65/NXyuwNwGmmuVZbWMnqU1pskTSMAmIvF&#10;8isAABxrsVisFXC0tPgoSdsOAKql+SNJrbTJrrq0oRCYJyc8kvQ88ej16z/3v2eaPTp57eTS9Dz3&#10;qOfNrdvJgT1v4v3W+SvxOHR86fns3aff34vHtmoAjCmtZ1RXIa0FSdJIAUC1NH8kaaQAoFKaPZI0&#10;QqtKn6n1CJg/+5vnLe3T28V63xQmtc39sW7oohF67/rN+P6p7u13P1v+RARgjtJaRo/SGo8krRsA&#10;VEgzR5JGqkL6Hb5HwO6wv2I60ueVu1DvvREX7n0Zj0PbqV2TLr1O1bVr06Xj0Zs7yt++ehCf5+rs&#10;rQCYn4OZk9YyepTWgySpBQCV0uyRpJECgEpp9kjSSAFAtTR/JGmEAKBSmj2SNFJTlM6R6BGwHemc&#10;2zfVrjnx/MXL5Z9en2tXbMbhc7fnWno931S75sQm7hnh2hWnz71BptFHD+7G57eqdj2Jkbx69Uc8&#10;zuoAOL001ypLaxk9SutNkqYRAMzFYvkVAACOtVgs1go4Wlp8lKRtBwDV0vyRpFbaZFdd2lAIzJMT&#10;HkkePvohvn6b7oML/3uifZo9Wq+zF6/G57tH7eba6Zg22a1nj7o/xh6Pa47dePowPp+9u/bkfjy+&#10;VQNgTGk9o7oKaS1IkkYKAKql+SNJIwUAldLskaQRWlX6TK1HwPzZ3zxvaZ/eLtb7pjCpdgzp2Hrk&#10;hi4aoTPnLsX3T3Wj3bgGgM1Kaxk9Sms8krRuAFAhzRxJGqkK6Xf4HgG7w/6K6UifV+5CvfdGXLj3&#10;ZTwObae3zl+Jr1N13gfrdZS33/0sPs/V2VsBMD8HMyetZfQorQdJUgsAKqXZI0kjBQCV0uyRpJEC&#10;gGpp/kjSCAFApTR7JGmkpiidI9EjYDs+ufxVPO/2r7X/7vmLl8s/dXquXbEZh8/dnmtnL16Nr+lf&#10;a//dJu8V4doVp8+9QabRe9dvxue3qh///vPyJ9g4PrjweTzWyjY5UwF2VZprlaW1jB6l9SZJ0wgA&#10;5mKx/AoAAMdaLBZrBRwtLT5K0rYDgGpp/khSK22yqy5tKATmyQmPJL3eF4dvpJtmj9br48dfx+e7&#10;V+37p+PaRLeePVr55NtN1b5fOhYd36ff950xR5WO7SQBMKa0nlFdhbQWJEkjBQDV0vyRpJECgEpp&#10;9kjSCK0qfabWI2D+7G+et7RPbxfrfVOY1Pt3bsdj65EbumjbVb8H39RPP/+y/IkIwByltYwepTUe&#10;SVo3AKiQZo4kjVSF9Dt8j4DdYX/FdKTPLHeh3nsjLtz7Mh6H+rfN6+DdePowHpPeXPL8xcv4HPfI&#10;3gqA+TmYOWkto0dpPUiSWgBQKc0eSRopAKiUZo8kjRQAVEvzR5JGCAAqpdkjSSM1RekciR4B2/Hw&#10;0Q/xvNuDPrjweck5uK5dsRmHz92eax/e/SK+pge9df7K/rUG0p89Ta5dcfrcG2QanTl3KT6/Vf36&#10;2+/Ln2Dj+NtXD+KxVub6FgCnl+ZaZWkto0dpvUnSNAKAuVgsvwIAwLEWi8VaAUdLi4+StO0AoFqa&#10;P5LUSpvsqksbCoF5csIjSXrtKjr8fkizR+t169mj7ifP/bV2gmw6ttPUHtfZi1fj96vMCZ3r104g&#10;Ts9pz9pJ0+nYThIAY0rrGdVVSGtBkjRSAFAtzR9JGikAqJRmjySN0KrSZ2o9AubP/uZ5S/v0drF2&#10;s5n0fuzZNm8U44Yu2nbv37kd3zs9evXqj+VPRADmKK1l9Cit8UjSugFAhTRzJGmkKqTf4XsE7A77&#10;K6YjfWa5C7VrP6X3UlXb3Aehf633a3/Qe9dvxuPR8SXffPtdfJ57ZG8FwPwczJy0ltGjtB4kSS0A&#10;qJRmjySNFABUSrNHkkYKAKql+SNJIwQAldLskaSRmqJ0jkSPgO1o59e+/e5n/3be7SeXv9r76edf&#10;lv/V5rl2xWYcPnd7rt14+nDvzLlL//aanr14de/jx1/HP7OJXLvi9Lk3yPhde3I/PreVjejHv/8c&#10;j7Uy11QCOL002ypLaxk9SutNkqYRAMzFYvkVAACOtVgs1go4Wlp8lKRtBwDV0vyRpFbaZFdd2lAI&#10;zJMTHvmrX3/7Pb52Ff3yj38uv+vu3oy8qnbiZnrOe9ZOVm0nyqbjO2m3nj3aP7k2fZ/K3r9zOx6P&#10;VmtbN1w/3Id3v4jHdpIAGFNaz6iuQloLkqSRAoBqaf5I0kgBQKU0eyRphFaVPlPrETB/9jfPW9qn&#10;t4ul92LvPv3+Xjy2Hrmhi7ZZ2+Oe3jc9ajdFA2De0lpGj9IajyStGwBUSDNHkkaqQvodvkfA7rC/&#10;YjrS55a7UO/rT7XrrqXjUN+q94S8KftF1u+vXr36Iz7HPbK3AmCeDmZOWsvoUVoPkqQWAFRKs0eS&#10;RgoAKqXZI0kjBQDV0vyRpBECgEpp9kjSSE1ROkeiR8D2tHN8Hz76Ye9vXz3Yv8bDr7/9vvxf6rh2&#10;xWYcPnd7zrVr/H9494u9967f3L/Gw7Un9+N/t8lcu+L0uTfI+H38+Ov43FbVfvaP6PmLl/F4Kxv1&#10;uQCYkjTbKktrGT1K602SphEAzMVi+RUAAI61WCzWCjhaWnyUpG0HANXS/JGkVtpkV13aUAjMkxMe&#10;+atf/vHP+NpV1E5uOpBmj9bv1rNHe2fOXYrPe8/aMXz04G48xlVrJ9aevXg1/v2VtWNvz2M6Jq1W&#10;el57t4kTcgEYU1rPqK5CWguSpJECgGpp/kjSSAFApTR7JGmEVpU+U+sRMH/2N89b2qe3a7Wb0KT3&#10;Yu963PzmqNzQRdvs/Tu34/umRz/9/MvypyEAc5XWMnqU1ngkad0AoEKaOZI0UhXS7/A9AnaH/RXT&#10;kT633IXeuXw9vpequnDvy3gc6tu2PpN/6/yVeDxarb/65tvv4vPcI3srAObpYOaktYwepfUgSWoB&#10;QKU0eyRppACgUpo9kjRSAFAtzR9JGiEAqJRmjySN1BSlcyR6BOwW167YjMPnbmuzuXbF6XNvkPH7&#10;8O4X8bmt6uGjH5Y/vcaTjreyDy74v38BTivNtsrSWkaP0nqTpGkEAHOxWH4FAIBjLRaLtQKOlhYf&#10;JWnbAUC1NH8kqZU22VWXNhQC8+SER/6qvUbptavo9es/l991/Y3yN54+3D/hrp2o2G7w3E6QPHvx&#10;avx+R9X++/bn2p9vf8+n39/bu/bkfvx+U6o9lvR4t1F7ftd5Tttre+bcpfh3VudEztPV/h2l57Vn&#10;7b2Tju2kATCmtJ5RXYW0FiRJIwUA1dL8kaSRAoBKafZI0gitKn2m1iNg/uxvnre0T2/XGmGPZSsd&#10;W6/c0EXbqvq996befvezfzmHAoB5SmsZPUprPJK0bgBQIc0cSRqpCul3+B4Bu8P+iulIn13uQu26&#10;Y+m9VFW75lo6DvWrXRMwvTY9+vjx1/GYtFqHPX/xMj7HPbK3AmC+DmZOWsvoUVoPkqQWAFRKs0eS&#10;RgoAKqXZI0kjBQDV0vyRpBECgEpp9kjSSE1ROkeiR8Buce2KzTh87rY2m2tXnD73Bhm/3u/zn37+&#10;ZfnTazwfXPg8HnNlAJxOmm2VpbWMHqX1JknTCADmYrH8CgAAx1osFmsFHC0tPkrStgOAamn+SFIr&#10;bbKrLm0oBObJCY/81Tfffhdfu4oOS7Mn1U6uayclthPEzpy7FP/eTda+T/t+157cj8czcreePdp7&#10;6/yV+Li2VXsu23Gl4/1r7b9Nf0eP5njia+/ev3M7Prc9a8eQju2kATCmtJ5RXYW0FiRJIwUA1dL8&#10;kaSRAoBKafZI0gitKn2m1iNg/uxvnre0T2/X2uYe2YPaHul0bL1yQxdto7aPvcc5CEf18NEPy5+E&#10;AMxZWsvoUVrjkaR1A4AKaeZI0khVSL/D9wjYHfZXTEf6/HIXansT0nupKtcN237buu5Y2wuw6rXt&#10;lDvw+vWfe2+/+1l8nntkbwXAfB3MnLSW0aO0HiRJLQColGaPJI0UAFRKs0eSRgoAqqX5I0kjBACV&#10;0uyRpJGaonSORI+A3eLaFZtx+NxtbTbXrjh97g0yfr3vofH8xcvlT6/x9J5LrVev/lh+dwDWkWZb&#10;ZWkto0dpvUnSNAKAuVgsvwIAwLEWi8VaAUdLi4+StO0AoFqaP5LUSpvsqksbCoF5csIjf9XrPfHB&#10;hX89yT7Nnla7efLHj7/ee+/6ze4nhf21t85f2fvw7hd7157cj8c6YtUnO65Tex3ba5qOt9We37MX&#10;r8Y/26N2s/B0XFq99u922/9eW59+fy8e30kDYExpPaO6CmktSJJGCgCqpfkjSSMFAJXS7JGkEVpV&#10;+kytR8D82d88b2mf3q7V+4YwqbYnOh1br9zQRb1r+5u3uUe95SYtALshrWX0KK3xSNK6AUCFNHMk&#10;aaQqpN/hewTsDvsrpiN9hrkL9d4fceHel/E41KdtXnds2/tg5lDz+vWfe59c/io+x72ytwJgvg5m&#10;TlrL6FFaD5KkFgBUSrNHkkYKACql2SNJIwUA1dL8kaQRAoBKafZI0khNUTpHokfAbnHtis04fO62&#10;NptrV5w+9wYZu3a9jvS8VtauLzGqh49+iMdc2fMXL5ffHYB1pPlWWVrL6FFab5I0jQBgLhbLrwAA&#10;cKzFYrFWwNHS4qMkbTsAqJbmjyS10ia76tKGQmCenPDIX7397mfxtdt07b132F/nzqff39t77/rN&#10;+GdH6OzFq3sfP/763457xNpNqNNj2HbtOfzryZLthNP03/aqHVM7AfHwMenktX8b6fntWbvpezq2&#10;dQJgTGk9o7oKaS1IkkYKAKql+SNJIwUAldLskaQRWlX6TK1HwPzZ3zxvaZ/erpXeh73b9g1P3NBF&#10;PWv7w9s+8fRe6ZVZA7A70lpGj9IajyStGwBUSDNHkkaqQvodvkfA7rC/YjrS55i70DuXr8f3UlXt&#10;+mXpONSnbV4/7sbTh/GYtHqvX/+598nlr+Lz2ytzBmDeDmZOWsvoUVoPkqQWAFRKs0eSRgoAKqXZ&#10;I0kjBQDV0vyRpBECgEpp9kjSSE1ROkeiR8Buce2KzTh87rY2m2tXnD73Bhm76tcnNbI2J9IxV/bT&#10;z78svzsA60jzrbK0ltGjtN4kaRoBwFwsll8BAOBYi8VirYCjpcVHSdp2AFAtzR9JaqVNdtWlDYXA&#10;PDnhkb9Kr1tF7b13WJs1t5492vv48dd7b52/Ev/MiLVjbcf817k5WmcvXo3HP0LtpNYRXvf2HLX3&#10;YHr+dLJGeL99ePeLeGzrBMCY0npGdRXSWpAkjRQAVEvzR5JGCgAqpdkjSSO0qvSZWo+A+bO/ed7S&#10;Pr1d6tPv+76/U2fOXYrH1jM3dFGvrj25v/W9zW+/+9ne69d/Ln8KAjB3aS2jR2mNR5LWDQAqpJkj&#10;SSNVIf0O3yNgd9hfMR3ps8xdqF1bLL2Xqrpw78t4HOrTtq4h9971m/F4tHptb8Unl7+Kz2+v7K0A&#10;mL+DuZPWMnqU1oMkqQUAldLskaSRAoBKafZI0kgBQLU0fyRphACgUpo9kjRSU5TOkegRsFtcu2Iz&#10;Dp+/rc3m2hWnz71Bxu6jB3fj81pV+7k/sucvXsbjrsx1lQBOJ823ytJaRo/SepOkaQQAc7FYfgUA&#10;gGMtFou1Ao6WFh8ladsBQLU0fySplTbZVZc2FALz5IRHDnv16o/4ulX015Ou2omGZ85div/tFGon&#10;ZrabFacZOkK3nj2a9PNb3dmLV/efo/Tc6WRVn2C7ajeePozHt04AjCmtZ1RXIa0FSdJIAUC1NH8k&#10;aaQAoFKaPZI0QqtKn6n1CJg/+5vnLe3T26Xev3M7vg971o4hHVvP3NBFPWo3phlhD/0v//jn8icg&#10;ALsgrWX0KK3xSNK6AUCFNHMkaaQqpN/hewTsDvsrpiN9nrkLteuypfdSVe06duk4VN/Hj7+Or0mP&#10;7BE5XfZWANDLwexJaxk9SutBktQCgEpp9kjSSAFApTR7JGmkAKBamj+SNEIAUCnNHkkaqSlK50j0&#10;CNgtrl2xGYfP4dZmc+2K0+feIGPX3nPpea2q/dwf2fMXL+NxV/bw0Q/L7w7AOtJ8qyytZfQorTdJ&#10;mkYAMBeL5VcAADjWYrFYK+BoafFRkrYdAFRL80eSWmmTXXVpQyEwT0545LCeJxr97asH+9/zp59/&#10;2fvgwufxv5liI58wee3J/SFuqDxaZy9e3bv17FF8znTyep+knHr/zu14bOsGwJjSekZ1FdJakCSN&#10;FABUS/NHkkYKACql2SNJI7Sq9Jlaj4D5s7953tI+vV2p7VcdYS/vp9/fi8fXs+oburS9pK22r7X1&#10;1vkr8b87aW3f8cHf2faNt9pjufH0YXyc2k7tNWmvVXoNe/fNt98tf/oBsCvSWkaP0hqPJK0bAFRI&#10;M0eSRqpC+h2+R8DusL9iOtLnmrtQ72tRjXz9t7m3qX0ZJ61933Q8Oj57KwDo7WAGpbWMHqX1IElq&#10;AUClNHskaaQAoFKaPZI0UgBQLc0fSRohAKiUZo8kjdQUpXMkegTsFteu2IzD53Jrs7l2xemrvjdI&#10;+/vT99Vq9X6PP3z0w/In17jScVfWZiEA60vzrbK0ltGjtN4kaRoBwFwsll8BAOBYi8VirYCjpcVH&#10;Sdp2AFAtzR9JaqVNdtWlDYXAPDnhkcOev3gZX7eK/vbVg+7vv161mxffePowztNtd+3J/b0z5y7F&#10;497F2smGt549is+VTl71ybWrtumTcAEYU1rPqK5CWguSpJECgGpp/kjSSAFApTR7JGmEVpU+U+sR&#10;MH/2N89b2qe3K338+Ov4HuxZ20ecjq13o+w53XRtb/KHd7/Y+/T7e/Yod6493+3fWNvLn16bbfTJ&#10;5a/2Xr/+c/nTD4BdkdYyepTWeCRp3QCgQpo5kjRSFdLv8D0Cdof9FdORPuPchdpn6Om9VNWFe1/G&#10;41Bt29wD0vYJpGNSzt4KALbpYB6ltYwepfUgSWoBQKU0eyRppACgUpo9kjRSAFAtzR9JGiEAqJRm&#10;jySN1BSlcyR6BOwW167YjMPndWuzuXbF6au+LkT7+9P31Wr1fo9P4edwOu7K2iwEYH1pvlWW1jJ6&#10;lNabJE0jAJiLxfIrAAAca7FYrBVwtLT4KEnbDgCqpfkjSa20ya66tKEQmCcnPHJYe33S66aTd+bc&#10;pb1rT+7Hmbrt2nG140vHvUu9f+d2fH60fr1P3ky1Y0jHdpoAGFNaz6iuQloLkqSRAoBqaf5I0kgB&#10;QKU0eyRphFaVPlPrETB/9jfPW9qntyudvXg1vgd79uHdL+Kx9a76hi6j1F7z9pyPuq986t14+nDv&#10;48df7713/WZ8/rfZ2+9+tvfq1R/Ln3wA7JK0ltGjtMYjSesGABXSzJGkkaqQfofvEbA77K+YjvR5&#10;5y7U+3pUF+59GY9DtW3rumPtOnq3nj2Kx6T/zd4KAEZxMJvSWkaP0nqQJLUAoFKaPZI0UgBQKc0e&#10;SRopAKiW5o8kjRAAVEqzR5JGaorSORI9AnaLa1dsxuFzvLXZXLvi9FXfG6T9/en7arXSc1rZFH4O&#10;t+tRpGOv6oML/m9ggNNI862ytJbRo7TeJGkaAcBcLJZfAQDgWIvFYq2Ao6XFR0nadgBQLc0fSWql&#10;TXbVpQ2FwDw54ZHD2uuTXjetV7sR9LUn9+Nc3XbtuNrxpeOee+1xtxtPp+dF61d9Yu2qVZyAC8CY&#10;0npGdRXSWpAkjRQAVEvzR5JGCgAqpdkjSSO0qvSZWo+A+bO/ed7SPr1daJR9ljeePozH17tRno+e&#10;vXX+yt6Hd78Y5jUYvfYe+Wvt5kbtOWw3VRp5L3y7+cuvv/2+/KkHwK5Jaxk9Sms8krRuAFAhzRxJ&#10;GqkK6Xf4HgG7w/6K6Uifie5C7bPd9F6qqn2mnI5DdbU9EOm16FHbP5COaZeytwKAKTmYX2kto0dp&#10;PUiSWgBQKc0eSRopAKiUZo8kjRQAVEvzR5JGCAAqpdkjSSM1RekciR4Bu8W1Kzbj8Hng2myuXXH6&#10;2rUI0mPdVO3vT99Xq5We08qev3i5/Mk1rt6zqQXA+tJ8qyytZfQorTdJmkYAMBeL5VcAADjWYrFY&#10;K+BoafFRkrYdAFRL80eSWmmTXXVpQyEwT0545LD2+qTXTevXbnR87cn9OFu3XbtJ9tmLV+Nxz7X2&#10;eEd9PabeCO+l967fjMd22gAYU1rPqK5CWguSpJECgGpp/kjSSAFApTR7JGmEVpU+U+sRMH/2N89b&#10;2qe3C/W+CUzq/Tu347Fto+obuoxeez98+v29+NzMqQ/vfrH31vkr8TmYa2+/+9ner7/9vvyJB8Au&#10;SmsZPUprPJK0bgBQIc0cSRqpCul3+B4Bu8P+iulIn6fuQr33Sly492U8DtXV9qKk16JH7Rp66Zim&#10;lr0VAOyKg9mX1jJ6lNaDJKkFAJXS7JGkkQKASmn2SNJIAUC1NH8kaYQAoFKaPZI0UlOUzpHoEbBb&#10;XLtiMw6fQ67N5toVp6/63iDt70/fV8d37cn9+JxW9vzFy+VPrnH1nk0tANaXZlxlaS2jR2m9SdI0&#10;AoC5WCy/AgDAsRaLxVoBR0uLj5K07QCgWpo/ktRKm+yqSxsKgXlywiOHffPtd/F10+k6c+7S/olt&#10;ab5uu1vPHu29d/1mPO651W5o3R5veh50uj5+/HV8zntXdfN1AMaU1jOqq5DWgiRppACgWpo/kjRS&#10;AFApzR5JGqFVpc/UegTMn/3N85b26c296puXrNpINzkZ5TnZdm+dv7K/Dzc9R1Pv/Tu342Oec59c&#10;/mrv1as/lj/tANhVaS2jR2mNR5LWDQAqpJkjSSNVIf0O3yNgd9hfMR3pM9Vd6J3L1+N7qaoL976M&#10;x6Ga2vW+0uvQo3bdvHRMU8veCgB2ycH8S2sZPUrrQZLUAoBKafZI0kgBQKU0eyRppACgWpo/kjRC&#10;AFApzR5JGqkpSudI9AjYLa5dsRmHzyPXZnPtitNXfW+Qdu2EVnutWu0eHOm/O2lnL179n7+zvS6t&#10;9lja9S7S45xi27hvy/MXL5c/ucbVeza1XAsDYH1pxlWW1jJ6lNabJE0jAJiLxfIrAAAca7FYrBVw&#10;tLT4KEnbDgCqpfkjSa20ya66tKEQmCcnPHLYNk4y2pXayXu3nj2KM3aEPnpwNx73HGonYLYTC9Pj&#10;1ulr7+sz5y7F575nH979Ih7fJgJgTGk9o7oKaS1IkkYKAKql+SNJIwUAldLskaQRWlX6TK1HwPzZ&#10;3zxvaZ/e3Ot9A5hUO4Z0bNtqGzcNGbm213xO+52vPbkfH+ec++bb7/Zev/5z+ZMOgF2W1jJ6lNZ4&#10;JGndAKBCmjmSNFIV0u/wPQJ2h/0V05E+V92Feu+XuHDvy3gcqqk93+l16NEc9ljYWwHArjmYgWkt&#10;o0dpPUiSWgBQKc0eSRopAKiUZo8kjRQAVEvzR5JGCAAqpdkjSSM1RekciR4Bu8W1Kzbj8Lnk2myu&#10;XXH65npvkPbe+PDuF3uffn9v79azR/Gxj1479vTYKnv16o/lT65xtVmRjr2y5y9eLr87ACeVZlxl&#10;aS2jR2m9SdI0AoC5WCy/AgDAsRaLxVoBR0uLj5K07QCgWpo/ktRKm+yqSxsKgXlywiOH9X4/7Frv&#10;Xb8ZZ+wotRs/v3X+Sjz2qdZOYJ3qyZBT6f07t+Nz37Mz5y6Vvs4AjCmtZ1RXIa0FSdJIAUC1NH8k&#10;aaQAoFKaPZI0QqtKn6n1CJg/+5vnLe3Tm3Oj3LikHUc6vm011xu6nLZ2M5g57H1ue7jT45tjb7/7&#10;2d4v//jn8iccAGxvvSSt8UjSugFAhTRzJGmkKqTf4XsE7A77K6Yjfa66C71z+Xp8L1XVPqtOx6HN&#10;1/Y2tOt+pdehunadvHRMU8veCgB2zcEMTGsZPUrrQZLUAoBKafZI0kgBQKU0eyRppACgWpo/kjRC&#10;AFApzR5JGqkpSudI9AjYLa5dsRmHzyXXZnPtitO3K/cGOXvx6v79Pq49uR+fhxHbxrUnpqDNinTs&#10;lT1/8XL53QE4qTTjKktrGT1K602SphEAzMVi+RUAAI61WCzWCjhaWnyUpG0HANXS/JGkVtpkV13a&#10;UAjMkxMeOaz3+2EX+/T7e3HOjlK7gXY7aTAd+5RqN+O+8fRhfIzaXKOcTPvx46/j8W0qAMaU1jOq&#10;q5DWgiRppACgWpo/kjRSAFApzR5JGqFVpc/UegTMn/3N85b26c25dkOP9L7r2XvXb8Zj22a7ckOX&#10;dWr7oNvzk563qdTec+mxza2Hj37Ye/36z+VPNwD4b2kto0dpjUeS1g0AKqSZI0kjVSH9Dt8jYHfY&#10;XzEd6XPVXeidy9fje6mqC/e+jMehzdeu+ZVegx5VX2+sV/ZWALBrDmZgWsvoUVoPkqQWAFRKs0eS&#10;RgoAKqXZI0kjBQDV0vyRpBECgEpp9kjSSE1ROkeiR8Buce2KzTh8Lrk2m2tXnL5dvDdIu+fHh3e/&#10;2Lvx9GF8Tkapvd/S8Vc2BW1WpGOv7PmLl8vvDsBJpRlXWVrL6FFab5I0jQBgLhbLrwAAcKzFYrFW&#10;wNHS4qMkbTsAqJbmjyS10ia76tKGQmCenPDIYZ9c/iq+btpcZ85d2rv17FGctSPVTpI8e/FqfAxT&#10;qZ302B5Henw6fe193J7j9Nz3rJ0UnY5vkwEwprSeUV2FtBYkSSMFANXS/JGkkQKASmn2SNIIrSp9&#10;ptYjYP7sb563tE9vrn38+Ov4nuvdiDcQ2cUbupy0jx7cjc/dFOp906PeffPtd3uvXv2x/KkGAP8q&#10;rWX0KK3xSNK6AUCFNHMkaaQqpN/hewTsDvsrpiN9rroL9f7s+MK9L+NxaPNt69pjU7mG3yrZWwHA&#10;rjmYgWkto0dpPUiSWgBQKc0eSRopAKiUZo8kjRQAVEvzR5JGCAAqpdkjSSM1RekciR4Bu8W1Kzbj&#10;8Lnk2myuXXH6dv3eIO099On39+Jzs+3a+y0dc2VT0GZFOvbKnr94ufzuAJxUmnGVpbWMHqX1JknT&#10;CADmYrH8CgAAx1osFmsFHC0tPkrStgOAamn+SFIrbbKrLm0oBObJCY8cll4zbb4P734RZ+2ItRPy&#10;2s2t0+OYSu2ExxtPH8bHp/V7/87t+Hz3rL03e7y2AIwprWdUVyGtBUnSSAFAtTR/JGmkAKBSmj2S&#10;NEKrSp+p9QiYP/ub5y3t05tjt549GmIP7qj7lnf9hi6r1vbrpudv9Ka+/zz1wYXP9+fFq1d/LH+a&#10;AUCW1jJ6lNZ4JGndAKBCmjmSNFIV0u/wPQJ2h/0V05E+V92F2rW/0nupqna9tHQc2mwfP/46Pv89&#10;mtL1+47L3goAds3BDExrGT1K60GS1AKASmn2SNJIAUClNHskaaQAoFqaP5I0QgBQKc0eSRqpKUrn&#10;SPQI2C2uXbEZh88l12Zz7YrT594g/91b56/sXzMjPUfbqvf7uzUFP/38Szz2ylxbCWB9acZVltYy&#10;epTWmyRNIwCYi8XyKwAAHGuxWKwVcLS0+ChJ2w4AqqX5I0mttMmuurShEJgnJzxyWHrNVNONpw/j&#10;vB2xW88e7b1/53Z8HFOq3aS7PZb0GHWyPv2+7+w4qo8e3I3Ht+kAGFNaz6iuQloLkqSRAoBqaf5I&#10;0kgBQKU0eyRphFaVPlPrETB/9jfPW9qnN8dG2Ht75tylYffOuqHL6r13/ebk9kCnxzHFPrjw+d7D&#10;Rz/s/frb78ufYABwvLSW0aO0xiNJ6wYAFdLMkaSRqpB+h+8RsDvsr5iO9LnqLvTO5evxvVTVhXtf&#10;xuPQZuv9uh5uStfuO670+KaYvRUArOpgBqa1jB6l9SBJagFApTR7JGmkAKBSmj2SNFIAUC3NH0ka&#10;IQColGaPJI3UFKVzJHoE7BbXrtiMw+eSa7O5dsXpc2+Qf+3sxav7z0l6rnq3jWt4TMHzFy/jsVfm&#10;2koA60szrrK0ltGjtN4kaRoBwFwsll8BAOBYi8VirYCjpcVHSdp2AFAtzR9JaqVNdtWlDYXAPDnh&#10;kcPSa6aa3r9zO87bEfv48dd7b52/Eh/H1GqP49Pv78XHqdW69ezR3plzl+Lz27N2smg6vooAGFNa&#10;z6iuQloLkqSRAoBqaf5I0kgBQKU0eyRphFaVPlPrETB/9jfPW9qnN7dGuVlJ2wOcjm+E3NDlZL13&#10;/WZ8HkctPYap9c233+39+Pef92/k8vr1n8ufYABwvLSW0aO0xiNJ6wYAFdLMkaSRqpB+h+8RsDvs&#10;r5iO9LnqLtSuEZXeS1VduPdlPA5trm3u95ja3onjSo9xatlbAcBJHMzAtJbRo7QeJEktAKiUZo8k&#10;jRQAVEqzR5JGCgCqpfkjSSMEAJXS7JGkkZqidI5Ej4Dd4toVm3H4XHJtNteuOH3uDZJ7/87tvVvP&#10;HsXnrFe939/tZ/4UtOtYpOOvzLWVANaXZlxlaS2jR2m9SdI0AoC5WCy/AgDAsRaLxVoBR0uLj5K0&#10;7QCgWpo/ktRKm+yqSxsKgXlywiOHpddMdd14+jDO3FFqJ0qevXg1HvvUazft3vbJjlOt90maqTPn&#10;LnX99wPAmNJ6RnUV0lqQJI0UAFRL80eSRgoAKqXZI0kjtKr0mVqPgPmzv3ne0j69OdX2p751/kp8&#10;r/Ws7fdMxzdKbuhy8trNXtJzOWLp+KfeBxc+3/vm2+/2fvr5l71Xr/5Y/kQDgH+X1jJ6lNZ4JGnd&#10;AKBCmjmSNFIV0u/wPQJ2h/0V05E+V92Fel+r6sK9L+NxaHO1vQvpue9R22uSjmmqpcc49eytAOBN&#10;DmZgWsvoUVoPkqQWAFRKs0eSRgoAKqXZI0kjBQDV0vyRpBECgEpp9kjSSE1ROkeiR8Buce2KzTh8&#10;Lrk2m2tXnD73Bjm6dm+ZbV7Povf7u/3Mn4LnL17G46/MtZUA1pdmXGVpLaNHab1J0jQCgLlYLL8C&#10;AMCxFovFWgFHS4uPkrTtAKBamj+S1Eqb7KpLGwqBeXLCI4el10x1jXpy5Y2nD/feu34zHvOcOnPu&#10;0t6n39+Lz4Fy7T2bnsve9X7dABhTWs+orkJaC5KkkQKAamn+SNJIAUClNHskaYRWlT5T6xEwf/Y3&#10;z1vapzen3r9zO77Petb2yLb9wOn4RskNXdZrKjf3Scc+tz65/NXej3//ee/16z+XP90A4L+ltYwe&#10;pTUeSVo3AKiQZo4kjVSF9Dt8j4DdYX/FdKTPVXehdy5fj++lqqbymfpUa3tR0vPeo7fOX4nHNOXS&#10;45xb9lYAcNjBDExrGT1K60GS1AKASmn2SNJIAUClNHskaaQAoFqaP5I0QgBQKc0eSRqpKUrnSPQI&#10;2C2uXbEZh88l12Zz7YrT594gx/fRg7vxuauuXU8jHU9V7Wf+FDx/8TIef2WurQSwvjTjKktrGT1K&#10;602SphEAzMVi+RUAAI61WCzWCjhaWnyUpG0HANXS/JGkVtpkV13aUAjMkxMeOSy9ZqPWToT88O4X&#10;+yeqtRP6jurjx1/vn8TY/vsz5y7Fv2tbjXjz6PZcjfY8VdfeR+m50L/26fd958VRvX/ndjy+ygAY&#10;U1rPqK5CWguSpJECgGpp/kjSSAFApTR7JGmEVpU+U+sRMH/2N89b2qc3l0bZa7mtG4GcpLbPOx27&#10;jq89d+k5Hal03HPum2+/23v16o/lTzkAdl1ay+hRWuORpHUDgApp5kjSSFVIv8P3CNgd9ldMR/pc&#10;dRdq131L76Wq2vXT0nFoM7Vrf6XnvUftWoLpmKZcepxzzt4KAA5mYFrL6FFaD5KkFgBUSrNHkkYK&#10;ACql2SNJIwUA1dL8kaQRAoBKafZI0khNUTpHokfAbnHtis04fC65NptrV5w+9wZZrXZdjfT8VZaO&#10;o7L2M38Knr94GY+/MtdWAlhfmnGVpbWMHqX1JknTCADmYrH8CgAAx1osFmsFHC0tPkrStgOAamn+&#10;SFIrbbKrLm0oBObJCY8cll6zUTp78er+yYjXntyPc2rVPv3+3t5712/G77GN2smI6Th7157X9hyn&#10;Y9yF2mO/8fRhfG703++PM+cuxeeuZ+11uvXsUTzGygAYU1rPqK5CWguSpJECgGpp/kjSSAFApTR7&#10;JGmEVpU+U+sRMH/2N89b2qc3h9r+xhH2WrabzaTjGy03dFm/9j7bxn7ak5SOexdq8+vVqz+WP+0A&#10;2FVpLaNHaY1HktYNACqkmSNJI1Uh/Q7fI2B32F8xHelz1V2o7WFI76Wq2jXq0nHo9G1zX8wU9kms&#10;U3qsu5C9FQC762AGprWMHqX1IElqAUClNHskaaQAoFKaPZI0UgBQLc0fSRohAKiUZo8kjdQUpXMk&#10;egTsFteu2IzD55Jrs7l2xelzb5DVe+/6za7XuEjHUFn7mT8Fz1+8jMdfmWsrAawvzbjK0lpGj9J6&#10;k6RpBABzsVh+BQCAYy0Wi7UCjpYWHyVp2wFAtTR/JKmVNtlVlzYUAvPkhEcOS6/ZNnvr/JW9jx7c&#10;3bvx9GGcTaep/Z29T6ZMfXj3i3h8PWsneaZj27XaDb3byaHpOdrl2gmgZy9ejc9Zz9rrc+3J/XiM&#10;1QEwprSeUV2FtBYkSSMFANXS/JGkkQKASmn2SNIIrSp9ptYjYP7sb563tE9vDo2wL7nttazYd12R&#10;G7qcrnaTl/S8jlI65l3q4aMf9l6//nP5Uw+AXZPWMnqU1ngkad0AoEKaOZI0UhXS7/A9AnaH/RXT&#10;kT5X3YV676Vo11JLx6HTt83r1I1wnb6K0mPdpeytANg9BzMwrWX0KK0HSVILACql2SNJIwUAldLs&#10;kaSRAoBqaf5I0ggBQKU0eyRppKYonSPRI2C3uHbFZhw+l1ybzbUrTp97g5ysnvcCSd+/svYzfwqe&#10;v3gZj78y11YCWF+acZWltYwepfUmSdMIAOZisfwKAADHWiwWawUcLS0+StK2A4Bqaf5IUittsqsu&#10;bSgE5skJjxyWXrNt1E5ybCfppXm06T56cDceQ6/eOn8lHlePbjx9uHf24tV4XLvcx4+/js/Xrtb7&#10;pOOj2ubrAsCY0npGdRXSWpAkjRQAVEvzR5JGCgAqpdkjSSO0qvSZWo+A+bO/ed7SPr2p1264kt5b&#10;vfv0+3vx+EYtPQatXq/99uvU9sinY96l3n73s71f/vHP5U8+AHZJWsvoUVrjkaR1A4AKaeZI0khV&#10;SL/D9wjYHfZXTEf6XHUX6n3tqrZ/Ix2HTt829wG0a+WlY5p69lbYWwGwaw5mYFrL6FFaD5KkFgBU&#10;SrNHkkYKACql2SNJIwUA1dL8kaQRAoBKafZI0khNUTpHokfAbnHtis04fC65NptrV5y+dl+L9Fh1&#10;dO/fuR2fy02Xvndl7Wf+FDx/8TIef2WurQSwvjTjKktrGT1K602SphEAzMVi+RUAAI61WCzWCjha&#10;WnyUpG0HANXS/JGkVtpkV13aUAjMkxMeOSy9Zj1rJze2k/PSHKrs48dfx+Pp1TZuJP3p9/f2zpy7&#10;FI9H/7H/nkjP267VTvxMz0/vep2AelQAjCmtZ1RXIa0FSdJIAUC1NH8kaaQAoFKaPZI0QqtKn6n1&#10;CJg/+5vnLe3Tm3JtT256X/Vu23st1+m96zfjY9Fqnb14NT6vI9T7pkcj98233+29fv3n8icgALsg&#10;rWX0KK3xSNK6AUCFNHMkaaQqpN/hewTsDvsrpiN9rroL9f7s+MK9L+Nx6HRt8xp9bW9JOqY5ZG/F&#10;/2ZvBcBuOJiBaS2jR2k9SJJaAFApzR5JGikAqJRmjySNFABUS/NHkkYIACql2SNJIzVF6RyJHgG7&#10;xbUrNuPwueTabK5dcfr+88f/io9Vb67HeyF938raz/wpeP7iZTz+ylxbCWB9acZVltYyepTWmyRN&#10;IwCYi8XyKwAAHGuxWKwVcLS0+ChJ2w4AqqX5I0mttMmuurShEJgnJzxyWHrNevTBhc/3T8pL86dX&#10;27yZdPve6Ziq+vDuF/E49K+15yk9f7tSO+EzPS+9O3vxajy+ngEwprSeUV2FtBYkSSMFANXS/JGk&#10;kQKASmn2SNIIrSp9ptYjYP7sb563tE9vql17cn/vzLlL8X3Vs7bX8tazR/EYR85NXU5f733oq/b+&#10;ndvxeHe1Ty5/tffq1R/Ln4IAzF1ay+hRWuORpHUDgApp5kjSSFVIv8P3CNgd9ldMR/pcdRd65/L1&#10;+F6qql0zKx2HTtdb56/E57tH2742YWX2Vvxr9lYAzN/BDExrGT1K60GS1AKASmn2SNJIAUClNHsk&#10;aaQAoFqaP5I0QgBQKc0eSRqpKUrnSPQI2C2uXbEZh88l12Zz7YrT574g61d93Yv0PStrP/On4PmL&#10;l/H4K3NtJYD1pRlXWVrL6FFab5I0jQBgLhbLrwAAcKzFYrFWwNHS4qMkbTsAqJbmjyS10ia76tKG&#10;QmCenPDIYek1q+ztdz/7n/dEmj29e+/6zXic1bUbLqfj2XS3nj3a2mOcah8//jo+l3OvPe70fPTu&#10;zLlL++/bdIw9A2BMaT2jugppLUiSRgoAqqX5I0kjBQCV0uyRpBFaVfpMrUfA/NnfPG9pn94Ua/sb&#10;z168Gt9TPWt7La89uR+PcQp9+v29vbfOX4mP7ajaf99uqtP2YLeb3bTa39NudHKS2p85+PPt7xvh&#10;9Txp7ZjT87rtPnpwNx7vLtfOnfj1t9+XPwkBmLO0ltGjtMYjSesGABXSzJGkkaqQfofvEbA77K+Y&#10;jvS56i7UPotP76Wq2uf/6Ti0fm1/RXque9T2h6Rjmkv2Vvx79lYAzNvBDExrGT1K60GS1AKASmn2&#10;SNJIAUClNHskaaQAoFqaP5I0QgBQKc0eSRqpKUrnSPQI2C2uXbEZh88l12Zz7YrTt81rR0y9dj+Y&#10;dm+a9LxuovQ9K2s/86fg+YuX8fgrc20lgPWlGVdZWsvoUVpvkjSNAGAuFsuvAABwrMVisVbA0dLi&#10;oyRtOwColuaPJLXSJrvq0oZCYJ6c8Mhh6TWr7PANddPs6V07sa2d4JaOtbKzF6/G49lk7bG175O+&#10;/zZqJ7J+/Pjr/Ztpp/99pNpxpud0rrXHm56H3rV/i9ee3I/H2DsAxpTWM6qrkNaCJGmkAKBamj+S&#10;NFIAUCnNHkkaoVWlz9R6BMyf/c3zlvbpTbHeN3U5qrnsc203eGmPpd285qBPv7+3//9/UPpzFbXv&#10;9dGDu3vvXb8Zn/PR6vncrNqNpw/jse56b7/72b+cQwHAPKW1jB6lNR5JWjcAqJBmjiSNVIX0O3yP&#10;gN1hf8V0pM9Vd6HeeyvaXoN0HFq/be6Pmfu13+ytyNlbATBfBzMwrWX0KK0HSVILACql2SNJIwUA&#10;ldLskaSRAoBqaf5I0ggBQKU0eyRppKYonSPRI2C3uHbFZhw+l1ybzbUrTl+7n0V6rFqtdt+S9Lxu&#10;ovT9Kms/86fg+YuX8fgrc20lgPWlGVdZWsvoUVpvkjSNAGAuFsuvAABwrMVisVbA0dLioyRtOwCo&#10;luaPJLXSJrvq0oZCYJ6c8Mhh6TWrrJ3UdCDNnm3UTnhMx1pdOpZNdevZo72zF6/G79u7dhztBMzD&#10;x9duqP3W+Svxvx+lvx7zXLv25P7emXOX4nPQu5FutA7AmNJ6RnUV0lqQJI0UAFRL80eSRgoAKqXZ&#10;I0kjtKr0mVqPgPmzv3ne0j69qfX+ndvxvdS7dhzp+LS52j7stqe19018TtKo74P2vKXj3fXefvez&#10;vV9/+335ExGAOUprGT1KazyStG4AUCHNHEkaqQrpd/geAbvD/orpSJ+p7kK9P2tv149Lx6H1uvH0&#10;YXyee9Sug9b2bKTjmlP2VuTsrQCYp4P5l9YyepTWgySpBQCV0uyRpJECgEpp9kjSSAFAtTR/JGmE&#10;AKBSmj2SNFJTlM6R6BGwW1y7YjMOn0euzebaFZspPVat3n/++F/xeT1t6XtV1n7mT8HzFy/j8Vfm&#10;2koA60szrrK0ltGjtN4kaRoBwFwsll8BAOBYi8VirYCjpcVHSdp2AFAtzR9JaqVNdtWlDYXAPDnh&#10;kcPSa1ZZO6npQJo926jd3Dkda3VVJ9S1x3P24tX4PXvWbpz90YO78RgPav97++/Sn9927bjajcfT&#10;cc+la0/uD/P8j3biMQBjSusZ1VVIa0GSNFIAUC3NH0kaKQColGaPJI3QqtJnaj0C5s/+5nlL+/Sm&#10;VNvjmN5HvWv7g9Pxqa62l/j9O7fj67Ht2p7xdMzb7uPHX++9df5KPOZd7oMLn++9fv3n8qciAHOT&#10;1jJ6lNZ4JGndAKBCmjmSNFIV0u/wPQJ2h/0V05E+T92F3rl8Pb6XqhrtulVTb5t7JD68+0U8pjlm&#10;b0XO3gqA+TmYfWkto0dpPUiSWgBQKc0eSRopAKiUZo8kjRQAVEvzR5JGCAAqpdkjSSM1RekciR4B&#10;u8W1Kzbj8Dnk2myuXbGZ3rt+Mz5erVbV/WHS96qs/cyfgucvXsbjr8y1lQDWl2ZcZWkto0dpvUnS&#10;NAKAuVgsvwIAwLEWi8VaAUdLi4+StO0AoFqaP5LUSpvsqksbCoF5csIjh6XXrLJ2UtOBNHu21TZu&#10;MP3p9/fisZymW88e7Z+ol75fz9rJlu1Y0jH+tfbftZNOz5y7FP+ubVZ10uMIXXtyf5jnvP37S8e4&#10;zQAYU1rPqK5CWguSpJECgGpp/kjSSAFApTR7JGmEVpU+U+sRMH/2N89b2qc3lT5+/HV8D/Wu7flc&#10;dW+uNl/bdzvCHu3DtfdmOtYp157n//zxv/6ttte81fao97650ib75PJXy5+KAMxNWsvoUVrjkaR1&#10;A4AKaeZI0khVSL/D9wjYHfZXTEf6THQX6v2ZbvssOR2HTt6Npw/jc9yr9v3Tcelfs7cCgCk5mF9p&#10;LaNHaT1IkloAUCnNHkkaKQColGaPJI0UAFRL80eSRggAKqXZI0kjNUXpHIkeAbvFtSs24/B54Nps&#10;rl2xmdq1CNLj1epV3BMkfZ/K2s/8KXj+4mU8/spcWwlgfWnGVZbWMnqU1pskTSMAmIvF8isAABxr&#10;sVisFXC0tPgoSdsOAKql+SNJrbTJrrq0oRCYJyc8clh6zSprJzUdSLNnW7UT29LxVlZxomW7yXL6&#10;Xr166/yV/RMt07EdV7vR9raPPzXHE2LbzbrPnLsUH2/v2gnO6Ri3HQBjSusZ1VVIa0GSNFIAUC3N&#10;H0kaKQColGaPJI3QqtJnaj0C5s/+5nlL+/Sm0Db2F6fans+29zMdo/r24d0v4mu0jdq+63SMu1L7&#10;N9H+jb5/5/b+Hvb0HI2Y+QMwT2kto0dpjUeS1g0AKqSZI0kjVSH9Dt8jYHfYXzEd6XPOXahdTyq9&#10;l6qa4/XBtlV7LtNz3KNd3wNRlb0VAGzbwUxKaxk9SutBktQCgEpp9kjSSAFApTR7JGmkAKBamj+S&#10;NEIAUCnNHkkaqSlK50j0CNgtrl2xGYfP7dZmc+2KzfXp9/dOfL2B9t+316Bdq6A9N6329/znj/91&#10;otqfOfjz7e87e/Fq/H4j1445Pa+nKX2fytrP/Cl4/uJlPP7KXN8CYH1pxlWW1jJ6lNabJE0jAJiL&#10;xfIrAAAca7FYrBVwtLT4KEnbDgCqpfkjSa20ya66tKEQmCcnPHLYBxc+j69bVe2kpgNp9myrW88e&#10;xeOt7MO7X8RjWbf296Xv06t2s+z2PKZjO0ntZMnRbgrdblidjnWKtdfozLlL8XH2rp1Quon3TEUA&#10;jCmtZ1RXIa0FSdJIAUC1NH8kaaQAoFKaPZI0QqtKn6n1CJg/+5vnLe3TG722d3SU/ZYfP/46HqO2&#10;U3s90uvUu/b+TMe3q7V/s20//Sj/bt/Ur7/9vvzpCMBcpLWMHqU1HklaNwCokGaOJI1UhfQ7fI+A&#10;3WF/xXSkzzV3oXf+f+zdTYtc1f73//2oHF1TpwERBMGBgkIg8vMm3hHjHeckoEExIaCcI0LwgEhw&#10;kuPsJLMMdOQwE59ABj6G/rNi9f90cj6drq6u79prV71e8Ka5ruuka3dV2d+rV62998VL8b1U1flr&#10;f4/HodM193XJ2nXn0nFpu9lbAUBvhzMorWX0KK0HSVILACql2SNJIwUAldLskaSRAoBqaf5I0ggB&#10;QKU0eyRppJYonSPRI2C/uHbFdhw9l1vbzbUrtl+7rkO7z0b7WQ97+7trj/7vD0v/rqL2WK9fv3rw&#10;0qXL8fUYrW0/N+kxKmu/85fg7r378fgrc20lgM2lGVdZWsvoUVpvkrSMAGBXTKuvAABwommaNgo4&#10;Xlp8lKS5A4Bqaf5IUittsqsubSgEdpMTHjmq9/uhndR0KM2eOTt34f14zFW1EzvTcWxSO3kxPUaP&#10;2k2b28mU6bjOUjspMz3eHG3ztZqzdkP13u/z43r2lXceHU86zhECYExpPaO6CmktSJJGCgCqpfkj&#10;SSMFAJXS7JGkEVpX+kytR8Dus795t6V9eiP3wY9fP9ofm947vduHG7sssbZ3Or1evet505sl1V6f&#10;tlc5PWcj9ObFK6vfjgDsirSW0aO0xiNJmwYAFdLMkaSRqpD+hu8RsD/sr1iO9FnmPtSu1ZXeS1XZ&#10;V7Gd5twH0T7fT8ek2tpr/ur5j+NrMkL2VgDshsO5k9YyepTWgySpBQCV0uyRpJECgEpp9kjSSAFA&#10;tTR/JGmEAKBSmj2SNFJLlM6R6BGwX1y7YjuOnr+t7ebaFfvTR7/cfHT9g96v+Wl6+dNP4rFvWnqM&#10;ytrv/CW4e+9+PP7KXFsJYHNpxlWW1jJ6lNabJC0jANgV0+orAACcaJqmjQKOlxYfJWnuAKBamj+S&#10;1Eqb7KpLGwqB3eSER47q/X5oJzUdSrNnztqJbemYq2on+aXjOG3tpMFnnn8rPkZ17XE/+PHreFzb&#10;qH3vdiPu9Ni9e/u7a/EYl1J7n5y78H782XpX/b7ZRgCMKa1nVFchrQVJ0kgBQLU0fyRppACgUpo9&#10;kjRC60qfqfUI2H32N++2tE9v1Nr+xrn25T7Ztm/aoe322tXP4uvWs9evX43Hpr9qN+YZZS/6k/10&#10;+87qNyQAuyCtZfQorfFI0qYBQIU0cyRppCqkv+F7BOwP+yuWI32GuQ+166ql91JV56/9PR6HTtec&#10;n623z/bTMam+pu1fePX8x/G1mTt7KwCW73DmpLWMHqX1IElqAUClNHskaaQAoFKaPZI0UgBQLc0f&#10;SRohAKiUZo8kjdQSpXMkegTsF9eu2I6j525ru7l2xX724c83Ht2jJb1Gc/fRLzfjMW9S+v6Vtd/5&#10;S3D33v14/JW5thLA5tKMqyytZfQorTdJWkYAsCum1VcAADjRNE0bBRwvLT5K0twBQLU0fySplTbZ&#10;VZc2FAK7yQmPHNX7/dBOajqUZs+ctRMf0zFXde7C+/E4TttLly7H719dO/5tngh4XO0x5voZj9Zu&#10;Rp6Obwm157C9Xunn6t0zz7918MGPX8fjHCkAxpTWM6qrkNaCJGmkAKBamj+SNFIAUCnNHkkaoXWl&#10;z9R6BOw++5t3W9qnN2Jtf2Pb55jeM71rN5BJx6ixmnt/bttjnY5L/63tox7xpjyvnvf/xwXYJWkt&#10;o0dpjUeSNg0AKqSZI0kjVSH9Dd8jYH/YX7Ec6fPLfajtd0jvparadePScWj93vjm8/jc9qjt0+lx&#10;HTvlDj18+OfBF19+G1+jObO3AmD5DmdOWsvoUVoPkqQWAFRKs0eSRgoAKqXZI0kjBQDV0vyRpBEC&#10;gEpp9kjSSC1ROkeiR8B+ce2K7Th67ra2m2tX7HftvjFz3wfkydq1OdKxblLvn+25F99b/dYa2917&#10;9+PxV3brh9urRwfgtNKMqyytZfQorTdJWkYAsCum1VcAADjRNE0bBRwvLT5K0twBQLU0fySplTbZ&#10;VZc2FAK7yQmPHNX7/fDT7TurRx7vpNG3v+v7XLTScZymd299Fb9vde2kvd43yG4npqZj6Vl7j6Rj&#10;G72RTiBtJ7SmYxwtAMaU1jOqq5DWgiRppACgWpo/kjRSAFApzR5JGqF1pc/UegTsPvubd1vapzda&#10;bV/sM8+/Fd8vvZtjn642a6693Ie190o6Lv1v7QY46Tmcs6PnVgCwbGkto0dpjUeSNg0AKqSZI0kj&#10;VSH9Dd8jYH/YX7Ec6XPLfeiFi5fie6mqdl2ydBxav96v2dFeu/pZPCb16UltH0N6nebM3gqAZTuc&#10;OWkto0dpPUiSWgBQKc0eSRopAKiUZo8kjRQAVEvzR5JGCAAqpdkjSSO1ROkciR4B+8W1K7bj6Lnb&#10;2m6uXaFWuyZFer3m6KVLl+MxbtIc1/lYgrv37sdjr6w9JgCbSTOusrSW0aO03iRpGQHArphWXwEA&#10;4ETTNG0UcLy0+ChJcwcA1dL8kaRW2mRXXdpQCOwmJzxy1I2b38fXraqj74c0e+bs3VtfxWOuLB3H&#10;aZrj5LlnX3nn4KNfbsbjqe6Nbz6Px9Sr9nyn4xq5lz/9JP4sc9Rev3SMIwbAmNJ6RnUV0lqQJI0U&#10;AFRL80eSRgoAKqXZI0kjtK70mVqPgN1nf/NuS/v0Rqrtiz134f34XundnPt0tVlz7Oc+Wjom5T74&#10;8euDZ55/Kz6Pc/Tqef//XIBdkdYyepTWeCRp0wCgQpo5kjRSFdLf8D0C9of9FcuRPrPch3p/hn7+&#10;2t/jcWi95rju3tE+/PlGPC71Kfn1t98Pnnvxvfh6zZG9FQDLdjhz0lpGj9J6kCS1AKBSmj2SNFIA&#10;UCnNHkkaKQColuaPJI0QAFRKs0eSRmqJ0jkSPQL2i2tXbMfRc7e13Vy7Qoe98c3n8TXrXbvHRTq+&#10;TZrj/iZLcPfe/XjslbXHBGAzacZVltYyepTWmyQtIwDYFdPqKwAAnGiapo0CjpcWHyVp7gCgWpo/&#10;ktRKm+yqSxsKgd3khEeOaq9Pet2qOvp+SLNnzj748et4zJWl41i3t7/r+99yq534156ndDy9mvsk&#10;yCXdHPzlTz+JP8MctdctHeOoATCmtJ5RXYW0FiRJIwUA1dL8kaSRAoBKafZI0gitK32m1iNg99nf&#10;vNvSPr1R+uiXmwfnLrwf3ye9G2Gfrk7fHHu6j7akvc0jNMc5A0/r199+X/2mBGDJ0lpGj9IajyRt&#10;GgBUSDNHkkaqQvobvkfA/rC/YjnS55X70AsXL8X3UlXnr/09HofWa85rlL106XI8JvXrOG0vQ3rN&#10;5sreCoDlOpw5aS2jR2k9SJJaAFApzR5JGikAqJRmjySNFABUS/NHkkYIACql2SNJI7VE6RyJHgH7&#10;xbUrtuPoudvabq5doaO98c3n8XXr3bu3vorHd9p6v79bS3D33v147JW1xwRgM2nGVZbWMnqU1psk&#10;LSMA2BXT6isAAJxomqaNAo6XFh8lae4AoFqaP5LUSpvsqksbCoHd5IRHjmqvT3rdqjr6fkizZ+7S&#10;MVeWjmHd5jhx7u3vrsVj6d3r16/G4+tRe+x0TKM1503Un6ydtJqOceQAGFNaz6iuQloLkqSRAoBq&#10;af5I0kgBQKU0eyRphNaVPlPrEbD77G/ebWmf3gh99MvNg3MX3o/vkd498/xbBx/8+HU8To1fe/3S&#10;69qjbd3UZZ8a5YY8rRs3v1/9pgRgydJaRo/SGo8kbRoAVEgzR5JGqkL6G75HwP6wv2I50meV+1Dv&#10;66Kdv/b3eBw6uQ9/vhGf017Z7zB/T/PT7TvxdZsjeysAlutw5qS1jB6l9SBJagFApTR7JGmkAKBS&#10;mj2SNFIAUC3NH0kaIQColGaPJI3UEqVzJHoE7BfXrtiOo+dua7u5doWe7LWrn8XXrmevX78aj+20&#10;9X5/t5bg1g+347FX9utvv68eHYDTSjOusrSW0aO03iRpGQHArphWXwEA4ETTNG0UcLy0+ChJcwcA&#10;1dL8kaRW2mRXXdpQCOwmJzxyVO+TjNr771CaPXOXjrmydAzr9MGPX8fvV9lLly7HY5mrdjzpOKs7&#10;d+H9eDwj9fKnn8Rjn6M3vvk8HuPoATCmtJ5RXYW0FiRJIwUA1dL8kaSRAoBKafZI0gitK32m1iNg&#10;99nfvNvSPr0RantC0/tjjtre4HSMWkZz7t1999ZX8Zj09Obai/5kr573/9cF2AVpLaNHaY1HkjYN&#10;ACqkmSNJI1Uh/Q3fI2B/2F+xHOlzyn3ohYuX4nupqvPX/h6PQyc3516HZ195Jx6T+naSv125Hl+/&#10;3tlbAbBchzMnrWX0KK0HSVILACql2SNJIwUAldLskaSRAoBqaf5I0ggBQKU0eyRppJYonSPRI2C/&#10;uHbFdhw9d1vbzbUrlJr7/jLt/hbpuE7bHNf7WII2K9KxVwbA5tKMqyytZfQorTdJWkYAsCum1VcA&#10;ADjRNE0bBRwvLT5K0twBQLU0fySplTbZVZc2FAK7yQmPHHX33v34ulXV3n+H0uyZu3TMlaVjWKfe&#10;J8098/xbBx/9cjMey1y142nHlY63utGei6O9fv1qPOY5euObz+MxLiEAxpTWM6qrkNaCJGmkAKBa&#10;mj+SNFIAUCnNHkkaoXWlz9R6BOw++5t3W9qnN3dz3MDiuJa831J/1V7D9Nr2yM1/NuvDn2/E53OO&#10;fv3t99VvSwCWKq1l9Cit8UjSpgFAhTRzJGmkKqS/4XsE7A/7K5YjfU65D71w8VJ8L1XlM/PNmvP6&#10;bS17ZcboJA8e/BFfvzmytwJgmQ5nTlrL6FFaD5KkFgBUSrNHkkYKACql2SNJIwUA1dL8kaQRAoBK&#10;afZI0kgtUTpHokfAfnHtiu04eu62tptrVyj17q2v4uvXq3MX3o/Hddra+y19/8ru3ru/+s01rjYr&#10;0rFXBsDm0oyrLK1l9CitN0laRgCwK6bVVwAAONE0TRsFHC8tPkrS3AFAtTR/JKmVNtlVlzYUArvJ&#10;CY8c1U6ESq9bVa+e/++J9mn2zF065srSMaxT75tkj3pSaLthdzre6trJl+l45m6u5yP12tXP4jEu&#10;JQDGlNYzqquQ1oIkaaQAoFqaP5I0UgBQKc0eSRqhdaXP1HoE7D77m3db2qc3Zy9/+kl8X8xR2/uZ&#10;jlHL6oMfv46vb4/c/Gfz2n7n9Jz27qfbd1a/LQFYqrSW0aO0xiNJmwYAFdLMkaSRqpD+hu8RsD/s&#10;r1iO9BnlPvTCxUvxvVSVz8w3qz1v6fnsUbt+3ke/3IzHpb6t48bN7+Pr2Dt7KwCW6XDmpLWMHqX1&#10;IElqAUClNHskaaQAoFKaPZI0UgBQLc0fSRohAKiUZo8kjdQSpXMkegTsF9eu2I6j525ru7l2hY6r&#10;93vjydIxnbY5rvlx99791W+ucbVZkY69qudefG/1yABsIs24ytJaRo/SepOkZQQAu2JafQUAgBNN&#10;07RRwPHS4qMkzR0AVEvzR5JaaZNddWlDIbCbnPDIUQ8f/hlft8oOpdkzd+l4K0vHcFLv3voqfq/K&#10;Rr4x9rOvvBOPubIRT5J945vP47HO0cuffhKPcUkBMKa0nlFdhbQWJEkjBQDV0vyRpJECgEpp9kjS&#10;CK0rfabWI2D32d+829I+vblqexzTe2KO2t7PdIxaZuk17pGb/2zehz/fiM9p77748tvVb0sAliqt&#10;ZfQorfFI0qYBQIU0cyRppCqkv+F7BOwP+yuWI31GuQ+9cPFSfC9V5TPzzZrjum2HvXb1s3hM6t86&#10;Hjz4I76OvbO3AmCZDmdOWsvoUVoPkqQWAFRKs0eSRgoAKqXZI0kjBQDV0vyRpBECgEpp9kjSSC1R&#10;OkeiR8B+ce2K7Th67ra2m2tX6Lje/q7v768na/e3SMd1mtr7LX3vyu7eu7/6zTWuNivSsVfVZiEA&#10;m0szrrK0ltGjtN4kaRkBwK6YVl8BAOBE0zRtFHC8tPgoSXMHANXS/JGkVtpkV13aUAjsJic88qT0&#10;ulXWbtzbpNkzd+l4qzp34f14DCfV+4S5lz/9JB7HKL1+/Wo87speunQ5HstcvfHN5/E452j098u6&#10;ATCmtJ5RXYW0FiRJIwUA1dL8kaSRAoBKafZI0gitK32m1iNg99nfvNvSPr05ansc0/thjtrez3SM&#10;Wm7PvvJOfK2rc/Ofs9X29KfntWdu5AKwfGkto0dpjUeSNg0AKqSZI0kjVSH9Dd8jYH/YX7Ec6fPJ&#10;feiFi5fie6kqn5mfvrmvV/bhzzfical/63rz4pX4WvbM3gqAZTqcOWkto0dpPUiSWgBQKc0eSRop&#10;AKiUZo8kjRQAVEvzR5JGCAAqpdkjSSO1ROkciR4B+8W1K7bj6Lnb2m6uXaGn9czzb8XXsUfv3voq&#10;HtNpat8jfe/Kfrp9Z/Wba1y9Z5PrWACcTZpxlaW1jB6l9SZJywgAdsW0+goAACeapmmjgOOlxUdJ&#10;mjsAqJbmjyS10ia76tKGQmA3OeGRJ716/uP42lV19979R4+bZs+ctRtAp+Otqp3YmY7jpHqfEPr2&#10;d9ficYzSR7/cjMdd2aavXUVznEB5XC9/+kk8xiUGwJjSekZ1FdJakCSNFABUS/NHkkYKACql2SNJ&#10;I7Su9Jlaj4DdZ3/zbkv79Hr3+vWr8b0wR29883k8Ri273nu8D3Pzn7M1wu+G5158b/XbEoClSmsZ&#10;PUprPJK0aQBQIc0cSRqpCulv+B4B+8P+iuVIn0/uQ70/O/eZ+el79pV34nPZo5cuXY7HpHla160f&#10;bsfXs2f2VgAs0+HMSWsZPUrrQZLUAoBKafZI0kgBQKU0eyRppACgWpo/kjRCAFApzR5JGqklSudI&#10;9AjYL65dsR1Hz93WdnPtCj2tlz/9JL6OPXr31lfxmE5T+x7pe1e2hN/DZhPAsqQZV1lay+hRWm+S&#10;tIwAYFdMq68AAHCiaZo2CjheWnyUpLkDgGpp/khSK22yqy5tKAR2k5NKeNJc74k0e+as94lo7cTO&#10;dBwnlb5XZR/9cjMex0idu/B+PPaq2s3K03H07oMfvz545vm34jH2rp2Imo5xqQEwprSeUV2FtBYk&#10;SSMFANXS/JGkkQKASmn2SNIIrSt9ptYjYPfZ37zb0j69nr3xzefxfTBHbtSyu/W+6c9h3lNna46b&#10;2aQAWLa0ltGjtMYjSZsGABXSzJGkkaqQ/obvEbA/7K9YjvT55D7U+7Nzn5mfrrk/I2+Pn45L87Su&#10;u/fux9ezdwAsz+HMSWsZPUrrQZLUAoBKafZI0kgBQKU0eyRppACgWpo/kjRCAFApzR5JGqklSudI&#10;9AjYL65dsR1Hz93WdnPtCj2tOe8/s433yhzX/ljC72GzCWBZ0oyrLK1l9CitN0laRgCwK6bVVwAA&#10;ONE0TRsFHC8tPkrS3AFAtTR/JKmVNtlVlzYUArvJSSU86cbN7+NrV9UXX3776HHT7Jmzt7/r+9/G&#10;a1c/i8fxtD78+Ub8XlWdu/B+PI7Ras9lOv7K0nH07IMfvz545vm34rH17uVPP4nHuOQAGFNaz6iu&#10;QloLkqSRAoBqaf5I0kgBQKU0eyRphNaVPlPrEbD77G/ebWmfXq/mvNHGk+3ifkv9t943/TnMzX/O&#10;XnpeewfAsqW1jB6lNR5J2jQAqJBmjiSNVIX0N3yPgP1hf8VypM8m96Hen537zPx0zbW3ofXsK+/E&#10;Y9J8nUZ6TXsHwPIczpy0ltGjtB4kSS0AqJRmjySNFABUSrNHkkYKAKql+SNJIwQAldLskaSRWqJ0&#10;jkSPgP3i2hXbcfTcbW03167Q0/rgx6/j69ijbb1X0veu7Isvv1395hpXOu7K7vz7P6tHBmATab5V&#10;ltYyepTWmyQtIwDYFdPqKwAAnGiapo0CjpcWHyVp7gCgWpo/ktRKm+yqSxsKgd3khEee1F6j9NpV&#10;9ebFK48eN82eOWsns6XjrWqTk+fevfVV/F5VvXTpcjyO0Xrjm8/j8VeWjqNX7aTPZ55/Kx5X717+&#10;9JN4jEsPgDGl9YzqKqS1IEkaKQColuaPJI0UAFRKs0eSRmhd6TO1HgG7z/7m3Zb26fVojv2lx7Wr&#10;+y3133rf9OcwN/85eyPsy/71t99XvzEBWKK0ltGjtMYjSZsGABXSzJGkkaqQ/obvEbA/7K9YjvTZ&#10;5D7U+7Nzn5mv34c/34jPYa/aPp50XJqv03juxffi69ozeysAludw5qS1jB6l9SBJagFApTR7JGmk&#10;AKBSmj2SNFIAUC3NH0kaIQColGaPJI3UEqVzJHoE7BfXrtiOo+dua7u5doVOKr2OPdrWeyV978ra&#10;7/3RpeOu7O69+6tHBmATab5VltYyepTWmyQtIwDYFdPqKwAAnGiapo0CjpcWHyVp7gCgWpo/ktRK&#10;m+yqSxsKgd3khEee1E78Sa9dZU2aPXP20qXL8Virevu7a/E4ntbr16/G71XVUk4GfffWV/H4K0vH&#10;0aN2w/Rnnn8rHlPvXv70k3iMuxAAY0rrGdVVSGtBkjRSAFAtzR9JGikAqJRmjySN0LrSZ2o9Anaf&#10;/c27Le3Tq26OvaXHtcv7LfXfet/05zA3/zl7c712R3MzF4BlS2sZPUprPJK0aQBQIc0cSRqpCulv&#10;+B4B+8P+iuVIn03uQ70/f/WZ+fq1/SvpOexRu2baR7/cjMel+TqN3vMnZW8FwPIczpy0ltGjtB4k&#10;SS0AqJRmjySNFABUSrNHkkYKAKql+SNJIwQAldLskaSRWqJ0jkSPgP3i2hXbcfTcbW03167QST37&#10;yjvxtaxuW++Vcxfej9+/qjcvXln95hrTr7/9Ho+7MgDOJs23ytJaRo/SepOkZQQAu2JafQUAgBNN&#10;07RRwPHS4qMkzR0AVEvzR5JaaZNddWlDIbCbnPDIkx48+CO+dpW1G+am2TNnvU+i++DHr+NxPK12&#10;wl36XlUt5WTQd299FY+/snQc1bWblfc+WfK42o3b0zHuSgCMKa1nVFchrQVJ0kgBQLU0fyRppACg&#10;Upo9kjRC60qfqfUI2H32N++2tE+vsrZH95nn34qvfe92fb+l/ttcN3Rp+6jT8Wj9et+wKdXOrwBg&#10;udJaRo/SGo8kbRoAVEgzR5JGqkL6G75HwP6wv2I50meT+1Dvz1+Xco20ufvw5xvx+evVa1c/i8el&#10;eTuN3vMnZW8FwPIczpy0ltGjtB4kSS0AqJRmjySNFABUSrNHkkYKAKql+SNJIwQAldLskaSRWqJ0&#10;jkSPgP3i2hXbcfTcbW03167QSc11f4ltvVfmOP6RtetJpGOu6rkX31s9MgCbSvOtsrSW0aO03iRp&#10;GQHArphWXwEA4ETTNG0UcLy0+ChJcwcA1dL8kaRW2mRXXdpQCOwmJzyStBOA0utXVXtfpNkzV3Pc&#10;iDodx0m1E+7S96pqKSeDvnvrq3j8laXjqOyjX24enLvwfjyW3r386SfxGHcpAMaU1jOqq5DWgiRp&#10;pACgWpo/kjRSAFApzR5JGqF1pc/UegTsPvubd1vap1fVBz9+ffDM82/F1713+7DfUv8tvQd61PZR&#10;p+PR+s11M56j/frb76vfmAAsUVrL6FFa45GkTQOACmnmSNJIVUh/w/cI2B/2VyxH+mxyH+r9+etS&#10;rpE2d72vXfdk7Rp/6bg0b6fRe/6k7K0AWJ7DmZPWMnqU1oMkqQUAldLskaSRAoBKafZI0kgBQLU0&#10;fyRphACgUpo9kjRSS5TOkegRsF9cu2I7jp67re3m2hU6qbnuL7Gt90q7l036/pU9fPjn6rfXeNqc&#10;SMdcVZuDAJxNmm+VpbWMHqX1JknLCAB2xbT6CgAAJ5qmaaOA46XFR0maOwColuaPJLXSJrvq0oZC&#10;YDc54ZGk9/vizYtX4uyZq9evX43HWdW5C+/H4zip3jfMXsrJoO/e+ioef2XpOKr66Jebj94z6Th6&#10;107WTMe4awEwprSeUV2FtBYkSSMFANXS/JGkkQKASmn2SNIIrSt9ptYjYPfZ37zb0j69ij748euD&#10;Z55/K77mvduX/Zb6q/beS++DHrXHTsek9ZvrZjxHA2DZ0lpGj9IajyRtGgBUSDNHkkaqQvobvkfA&#10;/rC/YjnSZ5P7UO/PX5dyjbQ5a9cvm3M/zUuXLsfj0vydRu/5kwJgeQ5nTlrL6FFaD5KkFgBUSrNH&#10;kkYKACql2SNJIwUA1dL8kaQRAoBKafZI0kgtUTpHokfAfnHtiu04eu62tptrV+ik5rq/xLbeK+37&#10;pO9f2d1791e/vcZz4+b38Zirao8HwNmk+VZZWsvoUVpvkrSMAGBXTKuvAABwommaNgo4Xlp8lKS5&#10;A4Bqaf5IUittsqsubSgEdpMTHkna65Rev8o+/PlGnD9z1PsEuteufhaP46R6nyi3lJtkv3vrq3j8&#10;VZ278H48jorajdLb46Xj6N3Ln34Sj3EXA2BMaT2jugppLUiSRgoAqqX5I0kjBQCV0uyRpBFaV/pM&#10;rUfA7rO/ebelfXrbru1Lfub5t+Lr3bt92m+pv3rjm8/je6FH6Xh0utLz2jsAli2tZfQorfFI0qYB&#10;QIU0cyRppCqkv+F7BOwP+yuWI302uQ/1vpZbuyZbOg79tzn3NLTa9eHScWn+TiO9tr0DYHkOZ05a&#10;y+hRWg+SpBYAVEqzR5JGCgAqpdkjSSMFANXS/JGkEQKASmn2SNJILVE6R6JHwH5x7YrtOHrutrab&#10;a1fopHq/Rw7b1nvl7e/6/h5u/XT7zuq313h6z6VbP9xePTIAm0rzrbK0ltGjtN4kaRkBwK6YVl8B&#10;AOBE0zRtFHC8tPgoSXMHANXS/JGkVtpkV13aUAjsJic8ktz593/i61fZ69evxvnTuw9/vhGPr7J2&#10;8+t0LCfVTrhL36+qdmJhOo7R2uXn5aVLl+Mx9O7lTz+Jx7erATCmtJ5RXYW0FiRJIwUA1dL8kaSR&#10;AoBKafZI0gitK32m1iNg99nfvNvSPr1t9tEvNw/OXXg/vta927f9lvqr9rqn90N1z77yTjwerV/7&#10;/ZGe294BsGxpLaNHaY1HkjYNACqkmSNJI1Uh/Q3fI2B/2F+xHOnzyX2oXZsrvZeqatceS8eh/9b2&#10;FqTnrkf2NYzduh4+/DO+vr0DYHkOZ05ay+hRWg+SpBYAVEqzR5JGCgAqpdkjSSMFANXS/JGkEQKA&#10;Smn2SNJILVE6R6JHwH5x7YrtOHrutraba1fopHq/Rw7b1nvl3Vtfxe9f2ci/i9PxVnb33v3VIwOw&#10;qTTfKktrGT1K602SlhEA7Ipp9RUAAE40TdNGAcdLi4+SNHcAUC3NH0lqpU121aUNhcBucsIjyRw3&#10;0j134f04f3rXTmJLx1fZhz/fiMdyUnMcazqO0Xr500/isVf10qXL8Ti2Xe+f67jacaTj2+UAGFNa&#10;z6iuQloLkqSRAoBqaf5I0kgBQKU0eyRphNaVPlPrEbD77G/ebWmf3rb66Jebj/Ykp9e5d/u431J/&#10;9ewr78T3RHXtJjLpeLR+b3/Xd/6k3rx4ZfXbEoClSmsZPUprPJK0aQBQIc0cSRqpCulv+B4B+8P+&#10;iuVIn0/uQ+1z7PReqqpdky0dh/7qjW8+j89br9rjp+PSGK3rzr//E1/fntlbAbBMhzMnrWX0KK0H&#10;SVILACql2SNJIwUAldLskaSRAoBqaf5I0ggBQKU0eyRppJYonSPRI2C/uHbFdhw9d1vbzbUrdFJz&#10;3R/k3VtfxePZpPT9K2u/+0f062+/x+OtDICzS7OtsrSW0aO03iRpGQHArphWXwEA4ETTNG0UcLy0&#10;+ChJcwcA1dL8kaRW2mRXXdpQCOwmJzzWePDgj4NbP9w++NuV64+e4+defC8+H6lXz3/86N988eW3&#10;Bz/dvnPw8OGfq+/aV7uRbTq+yj748es4g3r10S83D555/q14bFWdu/B+PJZ1aidnpu9Z2TZP8quq&#10;9wmQPU6SffnTT+Jj964dRzq+XQ+AMaX1jOoqpLUgSRopAKiW5o8kjRQAVEqzR5JGaF3pM7UeAbvP&#10;/ubdlvbpbaO2D7jty02vce/2db+lvnm01zq9J3rkxj9n77Wrn8Xntmej3tgGgPWltYwepTUeSdo0&#10;AKiQZo4kjVSF9Dd8j4D9YX/FcqTPJ/ehFy5eiu+lqnxu/vR6vx5Ha9f2a3t70nFpjNZ14+b38TXu&#10;mb0VAMt0OHPSWkaP0nqQJLUAoFKaPZI0UgBQKc0eSRopAKiW5o8kjRAAVEqzR5JGaonSORI9AvaL&#10;a1dsx9Fzt7XdXLtCJ5Vexx61e5Ok49mkZ195Jz5GVc+9+N7qt9dYfrp9Jx5vVW9evLJ6ZADOIs22&#10;ytJaRo/SepOkZQQAu2JafQUAgBNN07RRwPHS4qMkzR0AVEvzR5JaaZNddWlDIbCbnPC4Xb/+9vvW&#10;n9N2YlJ73h4+/HP1KH3McTPdlz/9JM6gXrWTHdNxVfba1c/isazTG998Hr9nZWc53h61kxDTcVfW&#10;Xod0LNuqPefpcXs393+fcwbAmNJ6RnUV0lqQJI0UAFRL80eSRgoAKqXZI0kjtK70mVqPgN1nf/Nu&#10;S/v0ztpHv9w8OHfh/fj69m6f91vqm4OXLl2O74sevf3dtXhMWr/eN7FJtfM4AFi2tJbRo7TGI0mb&#10;BgAV0syRpJGqkP6G7xGwP+yvWI70+eQ+9MLFS/G9VFW7hlw6Ds1zbbajjX7tOq1/nbVXz38cX+Oe&#10;2VsBsEyHMyetZfQorQdJUgsAKqXZI0kjBQCV0uyRpJECgGpp/kjSCAFApTR7JGmkliidI9EjYL+4&#10;dsV2HD13W9vNtSv0tD748ev4Ovbow59vxGPapN7v89aDB3+sfoON44svv43HWlV7PADOLs22ytJa&#10;Ro/SepOkZQQAu2JafQUAgBNN07RRwPHS4qMkzR0AVEvzR5JaaZNddWlDIbCbnPC4PT/dvhN/5m31&#10;5sUrBw8f/rl6tHp3792Px1FdO4EtzaHq2slr6XiqO8vPO8fNs595/q2Dj365GY9nhF7+9JN43JVV&#10;vmff+Obz+Ji9a89rOr59CYAxpfWM6iqktSBJGikAqJbmjySNFABUSrNHkkZoXekztR4Bu8/+5t2W&#10;9umdtZcuXY6vbe/2fb/lvjfnjVxaI+/xXkJvf9d39hzXrR9ur35bArBUaS2jR2mNR5I2DQAqpJkj&#10;SSNVIf0N3yNgf9hfsRzpM8p96IWLl+J7qarz1/4ej0PzXJvtaO0af+m4NE7ruPPv/8TXt3f2VgAs&#10;0+HMSWsZPUrrQZLUAoBKafZI0kgBQKU0eyRppACgWpo/kjRCAFApzR5JGqklSudI9AjYL65dsR1H&#10;z93WdnPtCj2tN775PL6OPUrHs2ntfZceo7Kfbt9Z/QYbx6vnP47HWtWIzwHAEqXZVllay+hRWm+S&#10;tIwAYFdMq68AAHCiaZo2CjheWnyUpLkDgGpp/khSK22yqy5tKAR2kxMet+Puvfvx59127fXq6bkX&#10;34vHUVk7wTHNoep6n1jZevaVd+KxrNsHP34dv291o54UOtfzkY5lG8318zxZu0l7Or59CoAxpfWM&#10;6iqktSBJGikAqJbmjySNFABUSrNHkkZoXekztR4Bu8/+5t2W9umdpbbPMb2uvbPfUnPsRz/s3IX3&#10;4zFp/eZ8/Y7Wzk0BYNnSWkaP0hqPJG0aAFRIM0eSRqpC+hu+R8D+sL9iOdJnlPtQ789hR7022tx9&#10;+PON+Hz16qVLl+NxaazW0XvuHJe9FQDLdDhz0lpGj9J6kCS1AKBSmj2SNFIAUCnNHkkaKQColuaP&#10;JI0QAFRKs0eSRmqJ0jkSPQL2i2tXbMfRc7e13Vy7Qk9rrvvVPPvKO/F4Nu2Nbz6Pj1PZF19+u/oN&#10;NoYHD/6Ix1lZe0wAzi7NtsrSWkaP0nqTpGUEALtiWn0FAIATTdO0UcDx0uKjJM0dAFRL80eSWmmT&#10;XXVpQyGwm5zwuB2vnv84/rwV/XT7zupR67UTotIxVPf69atxFlX12tXP4nFUt42TK9P3re6Z5996&#10;dPPudDxz1vvk2FZ7zHQsZ+2jX24+ep7TY/bMTdL/CoAxpfWM6iqktSBJGikAqJbmjySNFABUSrNH&#10;kkZoXekztR4Bu8/+5jrtRgG3frh98Lcr1x89z8+9+F58TlJtv3T7N21/cdvP/PDhn6vvejppn96m&#10;zXXjjCdrx5GOT/tT2/+e3hu9avvh03Fpvd7+ru/ceVoALF9ay+hRWuORpE0DgApp5kjSSFVIf8P3&#10;CNgf9lfUqNhbkT6n3Id6XxNsG9d028Xm3l/z7q2v4nFprE5y59//ia/vHAGwTIczJ61l9CitB0lS&#10;CwAqpdkjSSMFAJXS7JGkkQKAamn+SNIIAUClNHskaaSWKJ0j0SNgv7h2xXYcPXdb2821K/S0nn3l&#10;nfg6Vtfel+l4Nu2DH7+Oj1NZu07OSNr1ftJxVjXazw+wZGm2VZbWMnqU1pskLSMA2BXT6isAAJxo&#10;mqaNAo6XFh8lae4AoFqaP5LUSpvsqksbCoHd5ITHs7t77378WatqNwDvZc4b67YTwNI82nZvfPN5&#10;fPweffjzjXhMp+nchffj966uPe5Hv9yMxzRH7UTVdJzVvX79ajyeszb3zdFbo73GcwbAmNJ6RnUV&#10;0lqQJI0UAFRL80eSRgoAKqXZI0kjtK70mVqPgN1nf/P2/frb71t/Xp978b1Hz93Dh3+uHmU9aZ/e&#10;Jr129bN4XL1rez7T8Wl/avven3n+rfj+6FX13vujP2P72t7329gLP0Jtv/Tcr99h7fc0AMuX1jJ6&#10;lNZ4JGnTAKBCmjmSNFIV0t/wPQL2h/0V21W5t2Jfr+P0wsVL8Xmpql2HLB3HPjf3Z+LPvvJOPK5d&#10;bOl7K56m7Q9rv8+efH3nyN4KgOU6nDlpLaNHaT1IkloAUCnNHkkaKQColGaPJI0UAFRL80eSRggA&#10;KqXZI0kjtUTpHIkeAfvFtSu24+i529purl2h43r31lfxNexRxftkjuuDPHjwx+q32Pz+duV6PMaq&#10;vvjy29UjA3BWaa5VltYyepTWmyQtIwDYFdPqKwAAnGiapo0CjpcWHyVp7gCgWpo/ktRKm+yqSxsK&#10;gd3khMezu3Hz+/izVtbTXDfXbSd/tRsXp5m0rV6/fjU+do9eunQ5HtNpazdzTt+/R+cuvD/ETeTf&#10;+ObzeHw9qniPznki52GjvLajBMCY0npGdRXSWpAkjRQAVEvzR5JGCgAqpdkjSSO0rvSZWo+A3Wd/&#10;83b9dPtO/Lm31ZsXrxw8fPjn6tFOlvbpnbY5944ere3jTcenXNs/ffjctZvitD2z6X+3pNp+22df&#10;eeex90Xv2uOnY9tW7Wc87sYu7b+BD3++Ef/dEmo/W9s3nX62Obr1w+3Vb0oAliytZfQorfFI0qYB&#10;QIU0cyRppCqkv+F7BOwP+yu2p3pvxb5ez6ntDUjPR1Xnr/09Hsc+156T9Fz1qu3xSce1a+3C3orj&#10;tH1hbX9Y+tnmyN4KgOU6nDlpLaNHaT1IkloAUCnNHkkaKQColGaPJI0UAFRL80eSRggAKqXZI0kj&#10;tUTpHIkeAfvFtSu24+i529purl2h4zp6/5Pevf3dtXhMZ2mOn2eUazi0a1uk46usXW8IgO1Ic62y&#10;tJbRo7TeJGkZAcCumFZfAQDgRNM0bRRwvLT4KElzBwDV0vyRpFbaZFdd2lAI7CYnPJ5d7+ewdffe&#10;/dWj1/viy2/jMfSo3bi44sSydlPkdvPj9Ji9evfWV/HYTlu7kXX6/r1qN5Gf8ybSc95I/NlX3onH&#10;dNZ6n+T7ZO01bf+NpGPb1wAYU1rPqK5CWguSpJECgGpp/kjSSAFApTR7JGmE1pU+U+sRsPvsb96e&#10;tuc4/czbrr1m60r79E7TBz9+HY+hd20vcjo+5Y7b89v2zW5rX3Xv2h7qtu82/Vw9e+3qZ/H4ttU6&#10;+9Xbfw9z7infpLZfeoTX72gPHvyx+k0JwJKltYwepTUeSdo0AKiQZo4kjVSF9Dd8j4D9YX/FdvTa&#10;W9E+H0+fXe5yva+l1fYmpOPY59p10tJz1aN2DcF9uZbZLuytSB4+/PPgzYtX4s8zV/ZWACzX4cxJ&#10;axk9SutBktQCgEpp9kjSSAFApTR7JGmkAKBamj+SNEIAUCnNHkkaqSVK50j0CNgvrl2xHUfP3dZ2&#10;c+0Kpea+b03F9TRev341PlZl7ZoSI7j1w+14fJW1a2oAsB1prlWW1jJ6lNabJC0jANgV0+orAACc&#10;aJqmjQKOlxYfJWnuAKBamj+S1Eqb7KpLGwqB3eSEx7N77sX34s9aWbs5eC+//vZ7PIaevXb1s62d&#10;YNZuiDznzadb27zpertxc3qMnrUbarfnNR1fVe3n7n0y7JNVnBw794mcu157r7Ybnp/29wkAY0rr&#10;GdVVSGtBkjRSAFAtzR9JGikAqJRmjySN0LrSZ2o9Anaf/c3b8+r5j+PPXNFPt++sHvXp0j69dWv7&#10;/9pewPT4PXvp0uV4fDq+k163ti/43VtfxX87Ym3P7wjvxVbbV52OcVu1vbfpcVPtdXz7u2vx+4xU&#10;e87OXXg//gxzNcqNbAA4u7SW0aO0xiNJmwYAFdLMkaSRqpD+hu8RsD/sr9iOnnsrel+na+56XyOs&#10;4ppgS66939Lz1Kt27cB0XLvYLuyteNKDB3882suQfoa5srcCYNkOZ05ay+hRWg+SpBYAVEqzR5JG&#10;CgAqpdkjSSMFANXS/JGkEQKASmn2SNJILVE6R6JHwH5x7YrtOHrutraba1co1ft9cbR2n4t0TGet&#10;3QMlPV51v/72++o32Xx6Xv+n9bcr11ePDMA2pLlWWVrL6FFab5K0jABgV0yrrwAAcKJpmjYKOF5a&#10;fJSkuQOAamn+SFIrbbKrLm0oBPr46fad7id+7FLtJJaHD/9cPZt9pOOorveJoyPcbPeZ5996dDPj&#10;dlJYmlNP66Nfbj666fSzr7wTv3fv3r31VTzOTWsn4KXH6V07CbH6ZvIf/nzj0Ump6fF7144lHeNZ&#10;Os0Nu7V5L126HJ//4wJgTGk9o7oKaS1IkkYKAKql+SNJIwUAldLskaQRWlf6TK1HwO5zQ5ftuHvv&#10;fvx5q1r3ZgRpn966jbDPsu3bbXuT0/Ep1/ZOp+cy1Z7f6v3IZ22Uvcyt0+6J3aRNblTT9u2/fv1q&#10;yX7rs/b2d9cenZuQjnvObv1we/VbEoClS2sZPUprPJK0aQBQIc0cSRqpCulv+B4B+8P+irPrvbei&#10;x2e8I7XJ581nqX2en45jX5v7mnsj7hmoahf2Vhx159//OXjuxfficc+ZvRUAy3Y4c9JaRo/SepAk&#10;tQCgUpo9kjRSAFApzR5JGikAqJbmjySNEABUSrNHkkZqidI5Ej0C9otrV2zH0XO3D2vnkrdzytu1&#10;Jto56ae5Pn47H739m3Z/jnbvhn2+P4ZrV+jJ2n9X6bXr1WtXP4vHtY3muI/GF19+u/pNNo/e1/9p&#10;uX4FwHalmVZZWsvoUVpvkrSMAGBXTKuvAABwommaNgo4Xlp8lKS5A4Bqaf5IUittsqsubSgE6v36&#10;2+/xxAydrnYSZ0/pGKrrfeLoT7fvxOOYq3ZCaDsZtJ2c+O6tr2Jvf3ft0f977xMmT6odT5qzZ2nu&#10;EwCfrL0+7aTA9jqk4z1t7YTfduJvO3k4Pd4ctfdfOtazNvfN0fep05zcDMCY0npGdRXSWpAkjRQA&#10;VEvzR5JGCgAqpdkjSSO0rvSZWo+A3eeGLttx4+b38eetbB1pn946tX2p6TF7du7C+3t9I5tNa3s2&#10;0/P5tNpNRNp+5A9+/Dp+zzlq+5lH2+u7rf3aT+usP3PbAz7CTaDaczXauQVHe/jwz9VvSQCWLq1l&#10;9Cit8UjSpgFAhTRzJGmkKqS/4XsE7A/7K85ujr0V6fPMXa33Z7SnuabUrjf3Ppu2VyAd1662C3sr&#10;mrv37nefLafJ3gqAZTucOWkto0dpPUiSWgBQKc0eSRopAKiUZo8kjRQAVEvzR5JGCAAqpdkjSSO1&#10;ROkciR4B+8W1K7bj6Lnb7f4K277eQrt3Q7umwj7eK8O1K3S09t9X++8hvXa9qryHysuffhIfs7oH&#10;D/5Y/Tbrb47rXLh+BcB2pZlWWVrL6FFab5K0jABgV0yrrwAAcKJpmjYKOF5afJSkuQOAamn+SFIr&#10;bbKrLm0oBOq9efFKPDFDp+/WD7dXz2q99PjVzXHi6KvnP47HotNVcbJcOxE2PdYotZNW24l87WTS&#10;t7+79ugm4E+r3XC6/W/bzafPegPrqtpxptfiLH348434WKqpvbfS65ACYExpPaO6CmktSJJGCgCq&#10;pfkjSSMFAJXS7JGkEVpX+kytR8Duc0OX7ZjjhgR3791fPfrx0j69dep9E5UnO3fh/b28ec02eu3q&#10;Z/E5Xbe257N9j4r9uyfVXvPXr18dck9z+28iHfO2S4+9aW1/eHs+277p9FgVtf3rc//+OKkvvvx2&#10;9RsSgF2Q1jJ6lNZ4JGnTAKBCmjmSNFIV0t/wPQL2h/0VZzfH3oo5Pvueq96f1bbrlqXj2Mfm/px8&#10;n97nrfQcbNpceyvm+H14muytAFi+w7mT1jJ6lNaDJKkFAJXS7JGkkQKASmn2SNJIAUC1NH8kaYQA&#10;oFKaPZI0UkuUzpHoEbBfXLtiOw7PoXvjm8/jz72t9vGeGa5dsVnt2gWHP1N7DnfhOhDtvT/3fUPa&#10;46dj21bVv0OOa65rOvx0+048nsr+duX66tEB2JY00ypLaxk9SutNkpYRAOyKafUVAABONE3TRgHH&#10;S4uPkjR3AFAtzR9JaqVNdtWlDYVArV9/+z2emKHNevPildUzWy89fnVznDg6x4lJu9ZrVz+LM3Yb&#10;vfzpJ/Extf3aCaTpNThr7aTU9Hiq64Mfv46vxZMBMKa0nlFdhbQWJEkjBQDV0vyRpJECgEpp9kjS&#10;CK0rfabWI2D3uaHLdjz34nvx563s7r37q0c/Xtqnd1Jtv196PG2nZ55/69Fe5Kob82zzBjjtWNuN&#10;YV6/frXshjDt+7bv3/vGPaet1w1x0mNvo3Yjmva+e/u7awcf/nwjPvamte/Z9u7PfbOddXvw4I/V&#10;b0gAdkFay+hRWuORpE0DgApp5kjSSFVIf8P3CNgf9lec3Rx7K3p91jtCvT93P3/t7/E49q32GXx6&#10;fnrVPqtPx7XLpedhG9lb8d/srQBYvsMZlNYyepTWgySpBQCV0uyRpJECgEpp9kjSSAFAtTR/JGmE&#10;AKBSmj2SNFJLlM6R6BGwX1y7Yjva+XPtehLpZ9527VoOh+fs7UOuXXH62s+Qfrb2XC71uiftmgvn&#10;Lrwff66etes0pOPbVu2eMelxe/Trb7+vfqP18fDhn7Nc++en23dWRwDAtqSZVllay+hRWm+StIwA&#10;YFdMq68AAHCiaZo2CjheWnyUpLkDgGpp/khSK22yqy5tKARq3frhdjwxQ5vXTqbpIT12dXOdOPrq&#10;+Y/j8ejk2s2M28lsacZuo7lvrr1PbfuG14cdd6Kq6nrjm8/ja/FkAIwprWdUVyGtBUnSSAFAtTR/&#10;JGmkAKBSmj2SNELrSp+p9Qjor11o3h7Szfvblevd9jUflY6lunX2OKd9eif18qefxMfTdnvp0uX4&#10;/J+16hvgtJuqtGNve3Fb7QYx6/b69auP/k379yPcnGXdet5EKT1+Rc88/9ajn6v9995ek7bPN71m&#10;H/z49WP/57e/u/bof9/+3ZJew8O++PLb1W9HAHZFWsvoUVrjkaRNA4AKaeZI0khVSH/D9wiYj/0V&#10;Z2uO/RXpOKprn2+mz2Z71D6HbddCS8elk2t7CyqvI7et5t5ns+51vXap9DxUZG8FAEt2ODfTWkaP&#10;0nqQJLUAoFKaPZI0UgBQKc0eSRopAKiW5o8kjRAAVEqzR5JGaonSORI9AvbLpcvX4jm+Va1zP4sl&#10;aufP9byewz6d1199r4snm/O6INuqXZsg/WyHtee0XYsg/dsRa9dQOOln6tWHP9+Ix7jN2vVN0mNX&#10;9+bFK6vfaH20aw2l46jsuRffWz06ANuU5lllaS2jR2m9SdIyAoBdMa2+AgDAiaZp2ijgeGnxUZLm&#10;DgCqpfkjSa20ya66tKEQqHXj5vfx5Axt3t1791fPbq302NXd+uH26tH7uvPv/8Tj0cn1OMFw7hts&#10;70OvXf0sPvfbqJ1smx5Tda17gjMAY0rrGdVVSGtBkjRSAFAtzR9JGikAqJRmjySN0LrSZ2o9Avr6&#10;9bff4/4rna52k5re0nFUt87NcdI+vZPqeWOafa/i5jG9b4CzD/W4icth6fG1ndrNXB48+GP12xGA&#10;XZHWMnqU1ngkadMAoEKaOZI0UhXS3/A9AuZhf8V26r2/Ih1DdRWfy6/TBz9+HY9Hp6vtgUjP7yi1&#10;/QTpuHv1zPNvHXz0y814bLtcei60neytANgdh3MzrWX0KK0HSVILACql2SNJIwUAldLskaSRAoBq&#10;af5I0ggBQKU0eyRppJYonSPRI2C/tOs8pPN8q1rnfhZL9O6tr+LPW9VLly4/ds77Ltf7XhdzXRdk&#10;W53mvXjuwvsHb3zzefw+o9Rej3Tsc9Trv7u3v+v7e/loX3z57eq3Wq32OOnxq9vVGQQwtzTPKktr&#10;GT1K602SlhEA7Ipp9RUAAE40TdNGAcdLi4+SNHcAUC3NH0lqpU121aUNhUCt3ice7kN3/v2f1bNb&#10;Kz12dXfv3V89en/eq6ev10mU7Sbb7UbX6Rh09p595Z3Sm4iPdHLnvrTuSawAjCmtZ1RXIa0FSdJI&#10;AUC1NH8kaaQAoFKaPZI0QutKn6n1COjrzYtX4v4rnb5bP9xePat9pGOobp0bE6R9ek+r7Y9Nj6Wa&#10;2n7Z9Dqcpd43wNn1et/gJx2DtpObuQDsprSW0aO0xiNJmwYAFdLMkaSRqpD+hu8RMA/7K7ZXz/0V&#10;6fGr6/2Z72HnLrwfj0en7/XrV+NzPEJzX8fs5U8/ice166XnQtvJ3gqA3XE4N9NaRo/SepAktQCg&#10;Upo9kjRSAFApzR5JGikAqJbmjySNEABUSrNHkkZqidI5Ej0C9suly9fieb5V7er5w69d/Sz+vJUd&#10;Ped9l+t9r4u5rguyrTa57sQzz7/16D38wY9fx+85R2988/mje6ek452rd299FY+1ovaapGPo0U+3&#10;76x+s9X44stv4+P26MGDP1ZHAcA2pVlWWVrL6FFab5K0jABgV0yrrwAAcKJpmjYKOF5afJSkuQOA&#10;amn+SFIrbbKrLm0oBGr1PvFwH+p1cmV67Oru3ru/evT+2glD6ZiUe+nS5ThXq5r7Rtu7XPUJoe0m&#10;5elxVVc7oTq9Fk8GwJjSekZ1FdJakCSNFABUS/NHkkYKACql2SNJI7Su9Jlaj4B+fv3t97j3Spv1&#10;5sUrq2e2j3QM1a2zfzvt03ta7YYV6bFU17b3zPa+Ac4ud+7C+/E5riwdh85e75kAQD9pLaNHaY1H&#10;kjYNACqkmSNJI1Uh/Q3fI6A/+yu2W8/P0tLjV9euEZY+m62s7QNIx6LNmuOz+3X66JebB888/1Y8&#10;5l59+PONeGy7XnoudPbsrQDYLYdzM61l9CitB0lSCwAqpdkjSSMFAJXS7JGkkQKAamn+SNIIAUCl&#10;NHskaaSWKJ0j0SNgv1y6fC2e61vVOvezWKI57sfQ7uNx9Lz3Xa33czvHdUG22WtXP4s/17o9+8o7&#10;j77HHO+vdt2M169ffXQM6djmrL0P0zFX1d6H6Th6dePm96vfbtvz8OGfB198+W18vB61xwagRppl&#10;laW1jB6l9SZJywgAdsW0+goAACeapmmjgOOlxUdJmjsAqJbmjyS10ia76tKGQqBW7xMP96FeJ1em&#10;x67u7r37q0efx60fbsfj0uO1G3K3k/jSXK2sPW46Hm3eG998Hp/rbTbHidP73ronsgIwprSeUV2F&#10;tBYkSSMFANXS/JGkkQKASmn2SNIIrSt9ptYjoB/7Rbdfu3lAL+nxq1tn/3bap/e05r6JxD627X2z&#10;9shurw9+/Do+x5Wl49DZ+/W331e/FQHYNWkto0dpjUeSNg0AKqSZI0kjVSH9Dd8joD/7K7Zfr/0V&#10;6bGra/sg0mezlb1+/Wo8Fm3eHNeWO6m5X+d1r+e1i6XnQ2fP3gqA3XI4N9NaRo/SepAktQCgUpo9&#10;kjRSAFApzR5JGikAqJbmjySNEABUSrNHkkZqidI5Ej0C9suly9fiub5VrXM/iyV65vm34s9b2bu3&#10;vnrsvPddrfe9Lua4Lsg22+bz1d7XL126/Oh6FlXvt/Z92/cf/Z4mvf97+/DnG/E4evbmxSsHd+/d&#10;X/2WO5v2fV49/3F8nF49ePDH6mgA2LY0yypLaxk9SutNkpYRAOyKafUVAABONE3TRgHHS4uPkjR3&#10;AFAtzR9JaqVNdtWlDYVArblPBNnFep1cmR67ul43In+av125Ho9Nf9VOFpzrZtztZLk5TsLd1V7+&#10;9JP4PG+70U/63MXWvTk8AGNK6xnVVUhrQZI0UgBQLc0fSRopAKiUZo8kjdC60mdqPQL6uXHz+7j3&#10;Spu3rRsRrCM9fnW3fri9evTjpX16T6vdzCQ9lura9g1k7JHdTm9883l8fquzL337rfO7EoDlSmsZ&#10;PUprPJK0aQBQIc0cSRqpCulv+B4B/dlfsf167a9Ij13d69evxs9mK3vt6mfxWLR57976Kj7Xc/bs&#10;K+/EY+3V299di8e1D9lbsf3srQDYPYdzM61l9CitB0lSCwAqpdkjSSMFAJXS7JGkkQKAamn+SNII&#10;AUClNHskaaSWKJ0j0SNgXj/dvnPw6vmP4zm4Orm/Xbl+8PDhn6tns590LNVt+54S69bumTD39Q2W&#10;3EuXLh989MvN+Nxuo+p7g5y78P6jn6G9/1rt+hvr1q650v5N+/ft+6TvP2LtOU3PdXUvf/pJPJ7e&#10;Xbp87eDOv/+z+m13Om2mtX+fvm/Pvvjy29URAVAhzbHK0lpGj9J6k6RlBAC7Ylp9BQCAE03TtFHA&#10;8dLioyTNHQBUS/NHklppk111aUMhUCudoKGz9Y9//mv17NZKj13dCNqJpW9evBKPb99rN13+4Mev&#10;4zztVTvBMB2bTlc76TA9vxVVn6yq/23dk1kBGFNaz6iuQloLkqSRAoBqaf5I0kgBQKU0eyRphNaV&#10;PlPrEdDPCBe837U2vQHBJtLjV3f33v3Vox8v7dN7Wu1mG+mxVFe7uUl6LTbNHtmz13NP85N5/bZb&#10;u8kXALstrWX0KK3xSNKmAUCFNHMkaaQqpL/hewT0Z3/F9uu1vyI9dnXt2mDps9nKfO67/d7+7lp8&#10;rufqjW8+j8fZq2dfeSce177kv7HtZm8FwG46nJtpLaNHaT1IkloAUCnNHkkaKQColGaPJI0UAFRL&#10;80eSRggAKqXZI0kjtUTpHIkeAfP59bff4/m3Ol3tOiC9peOort3H4+h57z364Mev47HodLVrFKTn&#10;dxu5/sH2+/DnG/G5rq49bjqeuXruxfceXQ/iH//816NrA7X7Ez1Z+79v/+/tf5e+x1w9ePDH6rc1&#10;ABXSHKssrWX0KK03SVpGALArptVXAAA40TRNGwUcLy0+StLcAUC1NH8kqZU22VWXNhQCtdIJGjpb&#10;7aSbHtJjV/bmxSurR55fO0m3nQSVjnNfe+b5tx6dGJpmae/mvvn20nv500/i81qVk1X7t+7JxwCM&#10;Ka1nVFchrQVJ0kgBQLU0fyRppACgUpo9kjRC60qfqfUI6KfdhCTtvdLm9drf3KTHr67dPOEkaZ/e&#10;02r7OdNjqa5t39zFHtmzte3X47R5/bZXOxfk4cM/V78NAdhVaS2jR2mNR5I2DQAqpJkjSSNVIf0N&#10;3yOgP/srtt+uXj+u9e6tr+Jns5X53Hf7nb/29/hcz9Xcr/Hr16/G49qX/De2veytANhdh3MzrWX0&#10;KK0HSVILACql2SNJIwUAldLskaSRAoBqaf5I0ggBQKU0eyRppJYonSPRI2A+7VzbdA6uTt+tH26v&#10;ntU+0jFUN8d1D85deD8ei05f1XUaXP9gu819fRH36zl7Pe8TBbCv0gyrLK1l9CitN0laRgCwK6bV&#10;VwAAONE0TRsFHC8tPkrS3AFAtTR/JKmVNtlVlzYUArVePf9xPFFDm7erN+v+4stvV488hl9/+/3g&#10;uRffi8e6b7UTQj/65Waco3P1xjefx2PV02snGqbnszInN/avnSCcXosnA2BMaT2jugppLUiSRgoA&#10;qqX5I0kjBQCV0uyRpBFaV/pMrUdAP5cuX4t7r7R5PS/inx6/urv37q8e/Xhpn97TcjOQ/q27v3Ld&#10;vIabN8L+9NeufhaPTaer3SDt4cM/V78JAdhlaS2jR2mNR5I2DQAqpJkjSSNVIf0N3yOgP/srtt+u&#10;Xj+u9e6tr+Jns5X53H77nb/29/hcz1F7T6Vj7NUzz7813LX3emdvxXaytwJgtx3OzbSW0aO0HiRJ&#10;LQColGaPJI0UAFRKs0eSRgoAqqX5I0kjBACV0uyRpJFaonSORI+Aefz62+/xHFxtVjt3uad0DNX1&#10;vu7BBz9+HY9Dm9XuQ5Ge57PmGiPbq+o1Ok0f/nwjHpvW69XzH7uOBUAHaYZVltYyepTWmyQtIwDY&#10;FdPqKwAAnGiapo0CjpcWHyVp7gCgWpo/ktRKm+yqSxsKgVpu1r39dvVm3bd+uL165HG0E3afe/G9&#10;eLz7UjvRcNSbTb/93bVHN8NOx63/7fXrV+PzWF07iTkdj+pq/92m1+LJABhTWs+orkJaC5KkkQKA&#10;amn+SNJIAUClNHskaYTWlT5T6xHQT7vofNp7pc3rtb+5SY9f3To3KUj79J6Wm4H0b939levmNdys&#10;dvOWEfanv/HN5/H4tH7tXIt2zgUA+yGtZfQorfFI0qYBQIU0cyRppCqkv+F7BPRnf8X229Xrx7Xm&#10;+Bz42VfeiceizWvXC0vP9Ry9dOlyPMZevfzpJ/G49il7K86evRUAu+9wbqa1jB6l9SBJagFApTR7&#10;JGmkAKBSmj2SNFIAUC3NH0kaIQColGaPJI3UEqVzJHoEzOPWD7fjebjavHXunbEt6fGr633dg9ev&#10;X43Hoc2ruAaJe4Nsrw9+/Do+x71r1/VIx6eTu/Pv/6x+SwNQKc2vytJaRo/SepOkZQQAu2JafQUA&#10;gBNN07RRwPHS4qMkzR0AVEvzR5JaaZNddWlDIVDr0uVr8WQNbd6u3qx71BvRtuPa15vOj3TT7eNq&#10;J++54frTe+b5tw7evfVVfP561N5H6bhUVztBOL0WTwbAmNJ6RnUV0lqQJI0UAFRL80eSRgoAKqXZ&#10;I0kjtK70mVqPgH7SviudrV77m5v0+NWtI+3Te1puBtK/dfdXrttrVz+Lj6PjO3fh/ZKb62zShz/f&#10;iMeo9Xrz4pWDBw/+WP0GBGAfpLWMHqU1HknaNACokGaOJI1UhfQ3fI+A/tLnRDpbu3r9uFb6XLa6&#10;dBw6W6Ncd26Ez/TbMaRj26fsrThb9lYA7IfDuZnWMnqU1oMkqQUAldLskaSRAoBKafZI0kgBQLU0&#10;fyRphACgUpo9kjRSS5TOkegRMI8bN7+P5+Jq8+7eu796duulx6/u9etXHzvvvTr3nNh+7976Kj7X&#10;Z8n9XbbTG998Hp/fOWr3LXnm+bficer4/nbl+uo3NADV0vyqLK1l9CitN0laRgCwK6bVVwAAONE0&#10;TRsFHC8tPkrS3AFAtTR/JKmVNtlVlzYUArUuXb4WT9jQ5vU64TE9dlXPvfje6lHH9PDhn3v1Xn72&#10;lXdKTlqsqp049/Knn8SfZd976dLlR89Pet569fZ35kDv1r1hPgBjSusZ1VVIa0GSNFIAUC3NH0ka&#10;KQColGaPJI3QutJnaj0C+kn7rnS2/vHPf62e3Xrp8St78+KV1SM/Xdqn97TcDKR/7TlPr8Wmtf2a&#10;6XGUa/u9597X/GRtr3U6Vj299nuxnWMBwH5Jaxk9Sms8krRpAFAhzRxJGqkK6W/4HgH9pc+KdLZ6&#10;7a9Ij13ZuQvvx89kq0vHorO17rWrqpv7mnLb3mOy5Oyt2Cx7KwD2x+HMTGsZPUrrQZLUAoBKafZI&#10;0kgBQKU0eyRppACgWpo/kjRCAFApzR5JGqklSudI9AiYx6XL1+L5uNq8O//+z+rZrZcev7p3b331&#10;2Dnv1blvyPZ7+7tr8bk+S16ns9eu5ZGe2zl745vP47Eq9+r5j13LAqCjNLsqS2sZPUrrTZKWEQDs&#10;imn1FQAATjRN00YBx0uLj5I0dwBQLc0fSWqlTXbVpQ2FQK12Y+l00oY27+69+6tnt1Z67Kq++PLb&#10;1aOObR/ez69d/ezgo19uxpk5eu1Ey2dfeSf+XPtWex4qTjzdpA9+/Doeo+pa94b5AIwprWdUVyGt&#10;BUnSSAFAtTR/JGmkAKBSmj2SNELrSp+p9Qjop118Pu290ua1Pba9pMevbN19zmmf3tNqN7JIj6e6&#10;2g1Y0muxae1GP+lx9L+tu7e1d22/dTpeHV/7negGLgD7Ka1l9Cit8UjSpgFAhTRzJGmkKqS/4XsE&#10;9Gd/xfbrtb8iPXZlbQ9E+ky2Otcb234jfL7froH3zPNvxePr1SjXbxsheytOn70VAPvlcGamtYwe&#10;pfUgSWoBQKU0eyRppACgUpo9kjRSAFAtzR9JGiEAqJRmjySN1BKlcyR6BMzj0mXnK2+7Xb43SKvd&#10;A+LoOe/VtXtYpOPQ5lVcu8LrdLa2fa+WbfbSpcvxmPW//frb76vfzgD0kOZWZWkto0dpvUnSMgKA&#10;XTGtvgIAwImmadoo4Hhp8VGS5g4AqqX5I0mttMmuurShEKj10+078aQNbV4v6bGrau+TpWgnHL15&#10;8Ur8OZZcOyHugx+/jrNySbWbdLcTLue+UfdctZ97hJulP9m+vh5zte6J4wCMKa1nVFchrQVJ0kgB&#10;QLU0fyRppACgUpo9kjRC60qfqfUI6McNXbbfLt/Q5dYPt1eP/HRpn97Tavs90+OproobiNgj+/Ta&#10;89P7hkin7bWrn8Vj1+M99+J7a/8+BGA3pbWMHqU1HknaNACokGaOJI1UhfQ3fI+A/uyv2H699lek&#10;x67s9etX4+ex1bV9AOl4tHkjXL9s7j01z77yTjyufc7eivWytwJgPx3Oy7SW0aO0HiRJLQColGaP&#10;JI0UAFRKs0eSRgoAqqX5I0kjBACV0uyRpJFaonSORI+Aebh2xfbb5XuDtHrf28C1K7ZfxbUrvE6b&#10;d+7C+wcf/XIzPq8j1I7NfV9O7qfbd1a/mQHoJc2tytJaRo/SepOkZQQAu2JafQUAgBNN07RRwPHS&#10;4qMkzR0AVEvzR5JaaZNddWlDIVDrwYM/4okb2qw3L15ZPbP10uNX1G5Mu0TtZrrt2NPPtKTaTaXf&#10;/u5anJFLrp1E10683JcT6drr2H7eUU9sdKPuvq37PgBgTGk9o7oKaS1IkkYKAKql+SNJIwUAldLs&#10;kaQRWlf6TK1HQD9u6LL9dvmGLr/+9vvqkZ8u7dN7Wm3fZ3o81dVuwJJei7P08qefxMfS/x28dOny&#10;0DdtOVo71vQz6K/aeSzr/i4EYHeltYwepTUeSdo0AKiQZo4kjVSF9Dd8j4D+7K/Yfr32V6THruyD&#10;H7+On8VW1/YBpOPR5rX9LOm57tnc1417/frVeFz7nr0VT8/eCoD9dTgr01pGj9J6kCS1AKBSmj2S&#10;NFIAUCnNHkkaKQColuaPJI0QAFRKs0eSRmqJ0jkSPQLm8er5j+P5udq8Xb43SKv3/Q2efeWdeBza&#10;vIprV7jGyGadu/D+Iu4Z0q5dk45ff/XFl9+ufisD0FOaWZWltYwepfUmScsIAHbFtPoKAAAnmqZp&#10;o4DjpcVHSZo7AKiW5o8ktdImu+rShkKgnht2b69bP9xePau17t67Hx+/oiWfyPPw4Z+PTkB97sX3&#10;4s82cu0Ewre/uxZn4y7VTvZrN87e1RNb2+v4xjefx599pNrrMPcN1PeldkP09BqkABhTWs+orkJa&#10;C5KkkQKAamn+SNJIAUClNHskaYTWlT5T6xHQj73N26/tPe4lPX5VbY/wutI+vafV9vGmx1RdFTd1&#10;aXtk3YDn8drzscR96u2Y7Xd+vPY7sOcNuwAYW1rL6FFa45GkTQOACmnmSNJIVUh/w/cI6M/+iu3X&#10;a39Feuyq2ues6TPYHrXrb6Vj0ua9e+ur+Fz3ql1PLR1Xr9r7ue0FSccmeytS9lYAcDgn01pGj9J6&#10;kCS1AKBSmj2SNFIAUCnNHkkaKQColuaPJI0QAFRKs0eSRmqJ0jkSPQLmkc7R1dnqeX5zevzqjp7j&#10;3qN0DDpbFfcFee3qZ/GxdHznLry/qGtozH3NkVH74stvV7+RAegtzavK0lpGj9J6k6RlBAC7Ylp9&#10;BQCAE03TtFHA8dLioyTNHQBUS/NHklppk111aUMhUO/X335/dCPSdCKH1q/d+LyXnjdZf/Dgj9Wj&#10;LttPt+8cvHnxSvwZR6ndIPnlTz85+ODHr+NM3PXaz91+/qXfKLqdyPj69asHH/58I/6co9aefzfp&#10;rq09v6d5XwAwprSeUV2FtBYkSSMFANXS/JGkkQKASmn2SNIIrSt9ptYjoJ9285G0B0ubd/fe/dWz&#10;Wy89flWnuWlB2qf3tNq+yvSYqqvipi6t9lo++8o78TH3qbaPtT3HS7phy5O1Y28/Q/r59q32+29X&#10;zvUAYDvSWkaP0hqPJG0aAFRIM0eSRqpC+hu+R0B/9ldsv177K9JjV9Wu6ZU+f+2Rz3e337u3vorP&#10;da/m3n8x5/t5Kdlb8d/srQCgOZyRaS2jR2k9SJJaAFApzR5JGikAqJRmjySNFABUS/NHkkYIACql&#10;2SNJI7VE6RyJHgHzSOfp6my164H0kh6/snMX3n/s/PYepePQ2aq4L4jrHJyudv2MJd43xOv8eKe5&#10;ZxIA25dmVWVpLaNHab1J0jICgF0xrb4CAMCJpmnaKOB4afFRkuYOAKql+SNJrbTJrrq0oRDo46fb&#10;dw5ePf9xPKFDJ/e3K9cPHj78c/Vs1mo3jU3HUNGly9dWj7o7fv3t94MbN78f5v3+zPNvPTr57Y1v&#10;Po9zcF/74MevD167+tmjk2zT8zZS7TV86dLlg9evXz348Ocb8edZSu0kzPZzvHDxUvxZtXntvXza&#10;G+UDMKa0nlFdhbQWJEkjBQDV0vyRpJECgEpp9kjSCK0rfabWI6Cftq857cPS5vWUHr+q9l5ZV9qn&#10;d1Jtj2h6XNV02n2Wp63d+GNfX9O2X33p+5yP1n6W9jOln3XXazdsaeeUAMCT0lpGj9IajyRtGgBU&#10;SDNHkkaqQvobvkdAf/ZXbL9e0mNXNee1zdpjp2PS5qXnuVftunDpmHq2S3sfqrO3wt4KAP5yOBvT&#10;WkaP0nqQJLUAoFKaPZI0UgBQKc0eSRopAKiW5o8kjRAAVEqzR5JGaonSORI9Aubx6vmP4zm72rx/&#10;/PNfq2e3Xnr8yto57EfPa+/Rs6+8E49Fm9fu25Ge67PU7jWSHkv/W8Xz37N9vZbFk7VrWwAwrzSn&#10;KktrGT1K602SlhEA7Ipp9RUAAE40TdNGAcdLi4+SNHcAUC3NH0lqpU121aUNhQA8rp1kk06+qeju&#10;vfurR91N7Ua8r1+/evDSpcvdTqx85vm3Dl64eOnRSW/tJME0+/R4H/1y89Fz1Z6znq/VcbXXr530&#10;19477ebj6ZilbQTAmNJ6RnUV0lqQJI0UAFRL80eSRgoAKqXZI0kjtK70mVqPgH7a/s60f0+b9ebF&#10;K6tnto90DBU99+J7q0dcT9qnd1KvXf0sPrZqanuG0+uwzdpjvPHN53txU562b729hz/8+UZ8Lnah&#10;9rO1n7H9rOk52KXaeSRtPgLAcdJaRo/SGo8kbRoAVEgzR5JGqkL6G75HQH/2V2y3nvsr0uNX1D5L&#10;TZ+19qp9ppuOS5t17sL78XnuVbvmWjquXrVrv6Xj0tOztwKAfXc4E9NaRo/SepAktQCgUpo9kjRS&#10;AFApzR5JGikAqJbmjySNEABUSrNHkkZqidI5Ej0C5nHp8rV47q427x///Nfq2a2XHr+ydt2Bo+ez&#10;96hdayAdizbv/LW/x+f6rO3DdQ3OUnt+3r31VXzulta+38unXd8CgPmlGVVZWsvoUVpvkrSMAGBX&#10;TKuvAABwommaNgo4Xlp8lKS5A4Bqaf5IUittsqsubSgE4L8ePvwznnxTUTsZdh8cnTkf/XLz0Qlp&#10;7cTOdlJgO9my9ewr78Tn6Gkd/tt2Ylj7Xu37thseH308na32nL793bVHz+/R16vdkDy9JuvUTko8&#10;/D4vXbr86Pu294PXT3MEwJjSekZ1FdJakCSNFABUS/NHkkYKACql2SNJI7Su9Jlaj4C+3NRle936&#10;4fbqWa139979eAwVnfbmBWmf3km1vcVuCNKntm83vQaVtf3BL3/6yc69xm0v9RvffP7o/Zt+7l2t&#10;/cztfZSek6X26vmPH/0Ob+eRAMBJ0lpGj9IajyRtGgBUSDNHkkaqQvobvkfAPOyv2F699lf03FvR&#10;PhNPn6/2rF3LKx2bTl+7Flp6jnvVHj8dV4/a3g7XgDt79lYAsI8O52Bay+hRWg+SpBYAVEqzR5JG&#10;CgAqpdkjSSMFANXS/JGkEQKASmn2SNJILVE6R6JHwDxct2L7/eOf/1o9u/XS41f2wY9fP3YOe49c&#10;t2L7nb/29/hcn7V2nZP0ePrrfiy7dv+Qdg2L9LPuej3vAQXA06X5VFlay+hRWm+StIwAYFdMq68A&#10;AHCiaZo2CjheWnyUpLkDgGpp/khSK22yqy5tKATgv9rJlOkEnIoePPhj9ai7Lc0eSRohAMaU1jOq&#10;q5DWgiRppACgWpo/kjRSAFApzR5JGqF1pc/UegT09etvvx889+J7cY+r1q/dHKennjfjOe1e57RP&#10;b53aDWOeef6teAzaTu35/fDnG/H579Xb3117dPOXZ195Jx7j6LXjfu3qZ7Pc4Gi02nvp9etXD85d&#10;eD8+V6P36vmPD27c/P7RHASA00hrGT1KazyStGkAUCHNHEkaqQrpb/geAfOwv2I79dxf0XNvxdyf&#10;xbfsu9hOL1y8FJ/fnrX301yvZdvXkY5Jm2VvBQD75HD+pbWMHqX1IElqAUClNHskaaQAoFKaPZI0&#10;UgBQLc0fSRohAKiUZo8kjdQSpXMkegTMo+c1EPalu/fur57deunxq2rXGzh63nqv2vUW0vFo8969&#10;9VV8rs/aR7/cXOz9Pqpqz8cuXzOjvZf25boy7RpPPX+/A3CyNJsqS2sZPUrrTZKWEQDsimn1FQAA&#10;TjRN00YBx0uLj5I0dwBQLc0fSWqlTXbVpQ2FAPxXr5uq/+Of/1o94u5Ls0eSRgiAMaX1jOoqpLUg&#10;SRopAKiW5o8kjRQAVEqzR5JGaF3pM7UeAf39dPvOwavnP457XXVyf7ty/eDhwz9Xz2a9Bw/+iMdR&#10;Ubvpz2mlfXrr1m4K8vr1q27kUtC5C++X3cxl0z748etHr/dLly4PfWOQ9n5sx9mON/0c+uu/3Te+&#10;+fzg5U8/GfrGPoev5a+//b76jQUAp5fWMnqU1ngkadMAoEKaOZI0UhXS3/A9AuZjf8XZ6rm/ovfe&#10;ivQ56hy1z21H/sx29Nr+hfb5d3pue/fhzzceHU86zora++bt78Z5L+9iS9lb0X6n3frhtr0VAJza&#10;4cxLaxk9SutBktQCgEpp9kjSSAFApTR7JGmkAKBamj+SNEIAUCnNHkkaqSVK50j0CJjHP/75r3h+&#10;rzbv7r37q2e3Xnr8qto56UfPVe/V+Wt/j8ejzau8P0hVyzuQAAD/9ElEQVS7d4ZrjPzfo/uctPfu&#10;KNcLqaz9jLt+L5/e938CYD1pLlWW1jJ6lNabJC0jANgV0+orAACcaJqmjQKOlxYfJWnuAKBamj+S&#10;1Eqb7KpLGwoB+Eu7oXo6EWfbtZu279OJPWn2SNIIATCmtJ5RXYW0FiRJIwUA1dL8kaSRAoBKafZI&#10;0gitK32m1iMAnu6LL7+Ne5Mr2uQGNWmfnrRO7YYwb3zz+cFrVz97dJOQdmOU9L6srN2Q5qVLlx/d&#10;kKXy5je73oc/3zh4+7trj57HuV7Lcxfef3QzqtevX/2f1xIAziKtZfQorfFI0qYBQIU0cyRppCqk&#10;v+F7BMDJeu+tOPp5pLTNPvrl5v//+Xvbz9A+g297G9J7cd3av2/fp32/9pl626+RHlu1jbC34s2L&#10;Vx79vrz1w+2N9okBwFGHMy6tZfQorQdJUgsAKqXZI0kjBQCV0uyRpJECgGpp/kjSCAFApTR7JGmk&#10;liidI9EjYB4/3b4Tz/nV5vWUHr+qdr+Go+em96o9bjoebV56nrddu2bBHNcrGKF2L4p27Yb0vOxy&#10;7Vohu/aav3r+44M7//7P6jcuAKNJ86iytJbRo7TeJGkZAcCumFZfAQDgRNM0bRRwvLT4KElzBwDV&#10;0vyRpFbaZFdd2lAIwF/aiTfphJxtt283tU2zR5JGCIAxpfWM6iqktSBJGikAqJbmjySNFABUSrNH&#10;kkZoXekztR4BcLyHD/+M+5IrunT52upRTyft05M27aNfbh68e+urRzcMaTeKaTdMeeHipUel9+1J&#10;tZuOHP77165+9uh7vv3dtUePkR5f2+vJ1/KlS5cfvQ7nLrwfX6uTav/u8LVs36/Vvv8HP34dH/9o&#10;AHAWaS2jR2mNR5I2DQAqpJkjSSNVIf0N3yMAnm6OvRXpc0lJOm2Veyv+8c9/Papd//LX335/9LsL&#10;ALbpcJ6ltYwepfUgSWoBQKU0eyRppACgUpo9kjRSAFAtzR9JGiEAqJRmjySN1BKlcyR6BMzjwYM/&#10;4jnB2qw3L15ZPbN9pGOoqN1L4eg56D378Ocb8Zi0We18//Q8V9SuVfDGN58fPPvKO/FYdqn230i7&#10;z0h7v6bnYl9qr3m7d0t6jpbUcy++9+haGO16QQCMK82iytJaRo/SepOkZQQAu2JafQUAgBNN07RR&#10;wPHS4qMkzR0AVEvzR5JaaZNddWlDIQAHj25Am07K2XbtBJ99k2aPJI0QAGNK6xnVVUhrQZI0UgBQ&#10;Lc0fSRopAKiUZo8kjdC60mdqPQLgeG0PctqbXFG74c8m0j49SRopADiLtJbRo7TGI0mbBgAV0syR&#10;pJGqkP6G7xEATzfH3or0uaQkjRQAVDucOWkto0dpPUiSWgBQKc0eSRopAKiUZo8kjRQAVEvzR5JG&#10;CAAqpdkjSSO1ROkciR4B87l0+Vq8doFO360fbq+e1Xp3792Px1DRy59+8th54r174eKleFw6fa9f&#10;vxqf4+revfXVo/fRM8+/FY9rqZ278P7BG998fvDRLzfjz72vffjzjYMvvvw2Pmcj99yL7z26RtDD&#10;h3+uftMCMLI0gypLaxk9SutNkpYRAOyKafUVAABONE3TRgHHS4uPkjR3AFAtzR9JaqVNdtWlDYUA&#10;9Dkp9c2LV1aPtl/S7JGkEQJgTGk9o7oKaS1IkkYKAKql+SNJIwUAldLskaQRWlf6TK1HAByv3XAg&#10;7U/edu2mBptK+/QkaaQA4CzSWkaP0hqPJG0aAFRIM0eSRqpC+hu+RwA83Rx7K9LnkpI0UgBQ7XDm&#10;pLWMHqX1IElqAUClNHskaaQAoFKaPZI0UgBQLc0fSRohAKiUZo8kjdQSpXMkegTM59fffu92TYRd&#10;7tLla6tntI/2eOk4Kvrw5xuPnSfeuw9+/Prgmeffisem9Xvh4qX4/Pbu7e+uHbz86ScHz77yTjzO&#10;0WvH/drVzx69L9PPp79qHjz44+DGze+HnzGvnv/44NYPtw8ePvzz0XEDsAxp/lSW1jJ6lNabJC0j&#10;ANgV0+orAACcaJqmjQKOlxYfJWnuAKBamj+S1Eqb7KpLGwoB9l07YSidoLPN2slI7cTXfZRmjySN&#10;EABjSusZ1VVIa0GSNFIAUC3NH0kaKQColGaPJI3QutJnaj0CIPvp9p24P3nbtZsbnOXGBmmfniSN&#10;FACcRVrL6FFa45GkTQOACmnmSNJIVUh/w/cIgOPNtbcifS4pSSMFANUOZ05ay+hRWg+SpBYAVEqz&#10;R5JGCgAqpdkjSSMFANXS/JGkEQKASmn2SNJILVE6R6JHwLzadRHaNQvStQx0cn+7cv1M99I4rQcP&#10;/ojHUdELFy89do74XL3xzecHz77yTjxGndxLly4ffPTLzfjcztkHP3598Pr1q4+O75nn34rHPkLt&#10;v4N2nO1408+h/+1Jd/79n4Mvvvz24LkX34vPce/azLtx8/uDX3/7fXWEACxNmj+VpbWMHqX1JknL&#10;CAB2xbT6CgAAJ5qmaaOA46XFR0maOwColuaPJLXSJrvq0oZCgH3XThBKJ+tss1s/3F492v5Js0eS&#10;RgiAMaX1jOoqpLUgSRopAKiW5o8kjRQAVEqzR5JGaF3pM7UeAZD1uunO3Xv3V4+4mbRPT5JGCgDO&#10;Iq1l9Cit8UjSpgFAhTRzJGmkKqS/4XsEwPHm2luRPpeUpJECgGqHMyetZfQorQdJUgsAKqXZI0kj&#10;BQCV0uyRpJECgGpp/kjSCAFApTR7JGmkliidI9EjANb3xZffxutOVPTura8eO0dcquyDH78+eOOb&#10;zw9eu/rZwQsXLx088/xb8X1Z2bOvvHPw0qXLB+ev/d37/ww9TbtGzj/++a+DS5evHTz34nvxddh2&#10;7fo/f7ty/eDWD7cPHjz4Y3UkACxZmj+VpbWMHqX1JknLCAB2xbT6CgAAJ5qmaaOA46XFR0maOwCo&#10;luaPJLXSJrvq0oZCgH328OGf8cSdbdZOANpnafZI0ggBMKa0nlFdhbQWJEkjBQDV0vyRpJECgEpp&#10;9kjSCK0rfabWIwD+V7sBQtqfvO3aTRbOKu3Tk6SRAoCzSGsZPUprPJK0aQBQIc0cSRqpCulv+B4B&#10;kM25tyJ9LilJIwUA1Q5nTlrL6FFaD5KkFgBUSrNHkkYKACql2SNJIwUA1dL8kaQRAoBKafZI0kgt&#10;UTpHokcArOfhwz/jdScqeuHipcfOD5fm6KNfbh68e+urg9evXz04f+3vBy9/+smj92YrvW9P6pnn&#10;3/r///1rVz979D3f/u7ao8dIj6/NOo0HD/54dI2edv2cGze/P7h0+dqj0uv3tJ578b3//9+273Xr&#10;h9uPvm/7vQnA7knzp7K0ltGjtN4kaRkBwK6YVl8BAOBE0zRtFHC8tPgoSXMHANXS/JGkVtpkV13a&#10;UAiwz9oJO+mknm3VTg7a9xOB0uyRpBECYExpPaO6CmktSJJGCgCqpfkjSSMFAJXS7JGkEVpX+kyt&#10;RwD8r01ubnDa3rx4ZfVoZ5P26UnSSAHAWaS1jB6lNR5J2jQAqJBmjiSNVIX0N3yPAMjm3FuRPpeU&#10;pJECgGqHMyetZfQorQdJUgsAKqXZI0kjBQCV0uyRpJECgGpp/kjSCAFApTR7JGmkliidI9EjANbz&#10;j3/+K157oqIPf77x2PnhkrRuAFAtzZ/K0lpGj9J6k6RlBAC7Ylp9BQCAE03TtFHA8dLioyTNHQBU&#10;S/NHklppk111aUMhwD577sX34omI2+rOv/+zeqT9lWaPJI0QAGNK6xnVVUhrQZI0UgBQLc0fSRop&#10;AKiUZo8kjdC60mdqPQLgcQ8e/BH3J2+ztpf6199+Xz3i2aR9epI0UgBwFmkto0dpjUeSNg0AKqSZ&#10;I0kjVSH9Dd8jAP7X3Hsr0ueSkjRSAFDtcOaktYwepfUgSWoBQKU0eyRppACgUpo9kjRSAFAtzR9J&#10;GiEAqJRmjySN1BKlcyR6BMB62nUm0vUntt35a39/7NxwSTpNAFAtzZ/K0lpGj9J6k6RlBAC7Ylp9&#10;BQCAE03TtFHA8dLioyTNHQBUS/NHklppk111aUMhwL766fadeCLitrpx8/vVI+23NHskaYQAGFNa&#10;z6iuQloLkqSRAoBqaf5I0kgBQKU0eyRphNaVPlPrEQCP++LLb+Me5W1264fbq0c7u7RPT5JGCgDO&#10;Iq1l9Cit8UjSpgFAhTRzJGmkKqS/4XsEwP+ae29F+lxSkkYKAKodzpy0ltGjtB4kSS0AqJRmjySN&#10;FABUSrNHkkYKAKql+SNJIwQAldLskaSRWqJ0jkSPADjZT7fvxGtPbLtnX3nn4KNfbj52brgknSYA&#10;qJbmT2VpLaNHab1J0jICgF0xrb4CAMCJpmnaKOB4afFRkuYOAKql+SNJrbTJrrq0oRBgX716/uN4&#10;MuI2at/74cM/V4+039LskaQRAmBMaT2jugppLUiSRgoAqqX5I0kjBQCV0uyRpBFaV/pMrUcA/Ffb&#10;h5z2KG+zv125vnq07Uj79CRppADgLNJaRo/SGo8kbRoAVEgzR5JGqkL6G75HADxuhL0V6XNJSRop&#10;AKh2OHPSWkaP0nqQJLUAoFKaPZI0UgBQKc0eSRopAKiW5o8kjRAAVEqzR5JGaonSORI9AuBkr57/&#10;OF5/Ytu9e+urx84Ll6TTBgDV0vypLK1l9CitN0laRgCwK6bVVwAAONE0TRsFHC8tPkrS3AFAtTR/&#10;JKmVNtlVlzYUAuyju/fuxxMRt9Wvv/2+eiTS7JGkEQJgTGk9o7oKaS1IkkYKAKql+SNJIwUAldLs&#10;kaQRWlf6TK1HAPzXP/75r7hHeVs99+J7Bw8f/rl6tO1I+/QkaaQA4CzSWkaP0hqPJG0aAFRIM0eS&#10;RqpC+hu+RwA8boS9FelzSUkaKQCodjhz0lpGj9J6kCS1AKBSmj2SNFIAUCnNHkkaKQColuaPJI0Q&#10;AFRKs0eSRmqJ0jkSPQLg6e7eux+vP7Htzl/7+2PnhEvSJgFAtTR/KktrGT1K602SlhEA7Ipp9RUA&#10;AE40TdNGAcdLi4+SNHcAUC3NH0lqpU121aUNhQD76NLla/FkxG3UbgDOf6XZI0kjBMCY0npGdRXS&#10;WpAkjRQAVEvzR5JGCgAqpdkjSSO0rvSZWo8A+K/nXnwv7lPeVnf+/Z/VI21P2qcnSSMFAGeR1jJ6&#10;lNZ4JGnTAKBCmjmSNFIV0t/wPQLgcSPsrUifS0rSSAFAtcOZk9YyepTWgySpBQCV0uyRpJECgEpp&#10;9kjSSAFAtTR/JGmEAKBSmj2SNFJLlM6R6BEAT3fp8rV4/Yltdu7C+4+dDy5JmwYA1dL8qSytZfQo&#10;rTdJWkYAsCum1VcAADjRNE0bBRwvLT5K0twBQLU0fySplTbZVZc2FALsmwcP/ognI26jdtIkj0uz&#10;R5JGCIAxpfWM6iqktSBJGikAqJbmjySNFABUSrNHkkZoXekztR4B8Jefbt+J+5S31Y2b368eabvS&#10;Pj1JGikAOIu0ltGjtMYjSZsGABXSzJGkkaqQ/obvEQD/NcreivS5pCSNFABUO5w5aS2jR2k9SJJa&#10;AFApzR5JGikAqJRmjySNFABUS/NHkkYIACql2SNJI7VE6RyJHgFwvAcP/ojXn9hmzzz/1sEHP379&#10;2PngkrRpAFAtzZ/K0lpGj9J6k6RlBAC7Ylp9BQCAE03TtFHA8dLioyTNHQBUS/NHklppk111aUMh&#10;wL754stv4wmJZ+25F997dOIkj0uzR5JGCIAxpfWM6iqktSBJGikAqJbmjySNFABUSrNHkkZoXekz&#10;tR4B8JdXz38c9ypvo/a9Hz78c/VI25X26UnSSAHAWaS1jB6lNR5J2jQAqJBmjiSNVIX0N3yPAPiv&#10;UfZWpM8lJWmkAKDa4cxJaxk9SutBktQCgEpp9kjSSAFApTR7JGmkAKBamj+SNEIAUCnNHkkaqSVK&#10;50j0CIDjffHlt/EaFNvs9etXHzsXXJLOEgBUS/OnsrSW0aO03iRpGQHArphWXwEA4ETTNG0UcLy0&#10;+ChJcwcA1dL8kaRW2mRXXdpQCLBP2g2008mI2+in23dWj8JRafZI0ggBMKa0nlFdhbQWJEkjBQDV&#10;0vyRpJECgEpp9kjSCK0rfabWIwAODu7eux/3KW+rX3/7ffVI25f26UnSSAHAWaS1jB6lNR5J2jQA&#10;qJBmjiSNVIX0N3yPAPjLSHsr0ueSkjRSAFDtcOaktYwepfUgSWoBQKU0eyRppACgUpo9kjRSAFAt&#10;zR9JGiEAqJRmjySN1BKlcyR6BED28OGf8foT2+ylS5cfOw9cks4aAFRL86eytJbRo7TeJGkZAcCu&#10;mFZfAQDgRNM0bRRwvLT4KElzBwDV0vyRpFbaZFdd2lAIsE/+8c9/xRMSz9rfrlxfPQJPSrNHkkYI&#10;gDGl9YzqKqS1IEkaKQColuaPJI0UAFRKs0eSRmhd6TO1HgFwcHDp8rW4V3kbtX3UldI+PUkaKQA4&#10;i7SW0aO0xiNJmwYAFdLMkaSRqpD+hu8RAH8ZaW9F+lxSkkYKAKodzpy0ltGjtB4kSS0AqJRmjySN&#10;FABUSrNHkkYKAKql+SNJIwQAldLskaSRWqJ0jkSPAMjatSbSNSi21TPPv3Xw0S83HzsPXJLOGgBU&#10;S/OnsrSW0aO03iRpGQHArphWXwEA4ETTNG0UcLy0+ChJcwcA1dL8kaRW2mRXXdpQCLBPnnvxvXhS&#10;4llq3/Phwz9Xj8CT0uyRpBECYExpPaO6CmktSJJGCgCqpfkjSSMFAJXS7JGkEVpX+kytRwD77sGD&#10;P+Je5W106fK11aPUSfv0JGmkAOAs0lpGj9IajyRtGgBUSDNHkkaqQvobvkcAjLe3In0uKUkjBQDV&#10;DmdOWsvoUVoPkqQWAFRKs0eSRgoAKqXZI0kjBQDV0vyRpBECgEpp9kjSSC1ROkeiRwBkz734XrwO&#10;xbZ6+7trj50DLknbCACqpflTWVrL6FFab5K0jABgV0yrrwAAcKJpmjYKOF5afJSkuQOAamn+SFIr&#10;bbKrLm0oBNgXP92+E09IPGt3791fPQJJmj2SNEIAjCmtZ1RXIa0FSdJIAUC1NH8kaaQAoFKaPZI0&#10;QutKn6n1CGDfffHlt3Gv8llrN4d58OCP1aPUSfv0JGmkAOAs0lpGj9IajyRtGgBUSDNHkkaqQvob&#10;vkcAjLe3In0uKUkjBQDVDmdOWsvoUVoPkqQWAFRKs0eSRgoAKqXZI0kjBQDV0vyRpBECgEpp9kjS&#10;SC1ROkeiRwD8r59u34nXodhWr1397LHzvyVpWwFAtTR/KktrGT1K602SlhEA7Ipp9RUAAE40TdNG&#10;AcdLi4+SNHcAUC3NH0lqpU121aUNhQD74tXzH8eTEs/SjZvfr747x0mzR5JGCIAxpfWM6iqktSBJ&#10;GikAqJbmjySNFABUSrNHkkZoXekztR4B7LOHD/+Me5W3UbtBTA9pn54kjRQAnEVay+hRWuORpE0D&#10;gApp5kjSSFVIf8P3CGDfjbi3In0uKUkjBQDVDmdOWsvoUVoPkqQWAFRKs0eSRgoAKqXZI0kjBQDV&#10;0vyRpBECgEpp9kjSSC1ROkeiRwD8r1fPfxyvQ7GNnn3lnYOPfrn52PnfkrStAKBamj+VpbWMHqX1&#10;JknLCAB2xbT6CgAAJ5qmaaOA46XFR0maOwColuaPJLXSJrvq0oZCgH1w9979eFLiWXrz4pVHN//m&#10;6dLskaQRAmBMaT2jugppLUiSRgoAqqX5I0kjBQCV0uyRpBFaV/pMrUcA++wf//xX3K981v525frq&#10;EeqlfXqSNFIAcBZpLaNHaY1HkjYNACqkmSNJI1Uh/Q3fI4B9N+LeivS5pCSNFABUO5w5aS2jR2k9&#10;SJJaAFApzR5JGikAqJRmjySNFABUS/NHkkYIACql2SNJI7VE6RyJHgHwuLv37sfrUGyrD378+rFz&#10;vyVpmwFAtTR/KktrGT1K602SlhEA7Ipp9RUAAE40TdNGAcdLi4+SNHcAUC3NH0lqpU121aUNhQD7&#10;4NLla/GkxLP062+/r747T5NmjySNEABjSusZ1VVIa0GSNFIAUC3NH0kaKQColGaPJI3QutJnaj0C&#10;2GfPvfhe3K98ltr3fPjwz9Uj1Ev79CRppADgLNJaRo/SGo8kbRoAVEgzR5JGqkL6G75HAPtuxL0V&#10;6XNJSRopAKh2OHPSWkaP0nqQJLUAoFKaPZI0UgBQKc0eSRopAKiW5o8kjRAAVEqzR5JGaonSORI9&#10;AuBxly5fi9ei2Ebnr/39sfO+JWnbAUC1NH8qS2sZPUrrTZKWEQDsimn1FQAATjRN00YBx0uLj5I0&#10;dwBQLc0fSWqlTXbVpQ2FALvuwYM/4kmJZ+nWD7dX352TpNkjSSMEwJjSekZ1FdJakCSNFABUS/NH&#10;kkYKACql2SNJI7Su9JlajwD21U+378T9ymft7r37q0foI+3Tk6SRAoCzSGsZPUprPJK0aQBQIc0c&#10;SRqpCulv+B4B7LNR91akzyUlaaQAoNrhzElrGT1K60GS1AKASmn2SNJIAUClNHskaaQAoFqaP5I0&#10;QgBQKc0eSRqpJUrnSPQIgP968OCPeB2KbfTCxUuPnfMtSRUBQLU0fypLaxk9SutNkpYRAOyKafUV&#10;AABONE3TRgHHS4uPkjR3AFAtzR9JaqVNdtWlDYUAu27bN+n+4stvV9+ZdaTZI0kjBMCY0npGdRXS&#10;WpAkjRQAVEvzR5JGCgAqpdkjSSO0rvSZWo8A9tWr5z+Oe5bP0o2b36++ez9pn54kjRQAnEVay+hR&#10;WuORpE0DgApp5kjSSFVIf8P3CGCfjbq3In0uKUkjBQDVDmdOWsvoUVoPkqQWAFRKs0eSRgoAKqXZ&#10;I0kjBQDV0vyRpBECgEpp9kjSSC1ROkeiRwD81xdffhuvRXHWnnn+rYMPf77x2DnfklQRAFRL86ey&#10;tJbRo7TeJGkZAcCumFZfAQDgRNM0bRRwvLT4KElzBwDV0vyRpFbaZFdd2lAIsOv+8c9/xZMTN+nN&#10;i1dW35V1pdkjSSMEwJjSekZ1FdJakCSNFABUS/NHkkYKACql2SNJI7Su9JlajwD20d179+Oe5bPU&#10;9js/fPjn6hH6Sfv0JGmkAOAs0lpGj9IajyRtGgBUSDNHkkaqQvobvkcA+2rkvRXpc0lJGikAqHY4&#10;c9JaRo/SepAktQCgUpo9kjRSAFApzR5JGikAqJbmjySNEABUSrNHkkZqidI5Ej0C4C/tehPpWhTb&#10;6I1vPn/sfG9JqgoAqqX5U1lay+hRWm+StIwAYFdMq68AAHCiaZo2CjheWnyUpLkDgGpp/khSK22y&#10;qy5tKATYdQ8e/HHw3IvvxRMU1639+1s/3F59R04jzR5JGiEAxpTWM6qrkNaCJGmkAKBamj+SNFIA&#10;UCnNHkkaoXWlz9R6BLCPLl2+Fvcun6Vff/t99d37Svv0JGmkAOAs0lpGj9IajyRtGgBUSDNHkkaq&#10;QvobvkcA+2rkvRXpc0lJGikAqHY4c9JaRo/SepAktQCgUpo9kjRSAFApzR5JGikAqJbmjySNEABU&#10;SrNHkkZqidI5Ej0C4C//+Oe/4rUoztpLly4/dq63JFUGANXS/KksrWX0KK03SVpGALArptVXAAA4&#10;0TRNGwUcLy0+StLcAUC1NH8kqZU22VWXNhQC7IMHD/44uHHz+0c37X7uxffiCYtP1v637d/8dPvO&#10;wcOHf66+E6eVZo8kjRAAY0rrGdVVSGtBkjRSAFAtzR9JGikAqJRmjySN0LrSZ2o9Atg3bX9z2sN8&#10;lm79cHv13ftL+/QkaaQA4CzSWkaP0hqPJG0aAFRIM0eSRqpC+hu+RwD7aPS9FelzSUkaKQCodjhz&#10;0lpGj9J6kCS1AKBSmj2SNFIAUCnNHkkaKQColuaPJI0QAFRKs0eSRmqJ0jkSPQLgL8+9+F68HsVZ&#10;eub5tw4++uXmY+d6S1JlAFAtzZ/K0lpGj9J6k6RlBAC7Ylp9BQCAE03TtFHA8dLioyTNHQBUS/NH&#10;klppk111aUMhAFRKs0eSRgiAMaX1jOoqpLUgSRopAKiW5o8kjRQAVEqzR5JGaF3pM7UeAeybn27f&#10;iTdi2bQvvvx29Z3nkfbpSdJIAcBZpLWMHqU1HknaNACokGaOJI1UhfQ3fI8A9tHoeyvS55KSNFIA&#10;UO1w5qS1jB6l9SBJagFApTR7JGmkAKBSmj2SNFIAUC3NH0kaIQColGaPJI3UEqVzJHoEwPavY3HY&#10;u7e+euw8b0mqDgCqpflTWVrL6FFab5K0jABgV0yrrwAAcKJpmjYKOF5afJSkuQOAamn+SFIrbbKr&#10;Lm0oBIBKafZI0ggBMKa0nlFdhbQWJEkjBQDV0vyRpJECgEpp9kjSCK0rfabWI4B9849//iveiGWT&#10;3rx4ZfVd55P26UnSSAHAWaS1jB6lNR5J2jQAqJBmjiSNVIX0N3yPAPbR6Hsr0ueSkjRSAFDtcOak&#10;tYwepfUgSWoBQKU0eyRppACgUpo9kjRSAFAtzR9JGiEAqJRmjySN1BKlcyR6BMDBwavnP47XpDhL&#10;r1397LFzvCWpRwBQLc2fytJaRo/SepOkZQQAu2JafQUAgBNN07RRwPHS4qMkzR0AVEvzR5JaaZNd&#10;dWlDIQBUSrNHkkYIgDGl9YzqKqS1IEkaKQColuaPJI0UAFRKs0eSRmhd6TO1HgHsmwcP/jh47sX3&#10;4g1Z1q39+1s/3F59x3mlfXqSNFIAcBZpLaNHaY1HkjYNACqkmSNJI1Uh/Q3fI4B9NPreivS5pCSN&#10;FABUO5w5aS2jR2k9SJJaAFApzR5JGikAqJRmjySNFABUS/NHkkYIACql2SNJI7VE6RyJHgHsu7v3&#10;7sfrUpylcxfeP/jol5uPneMtST0CgGpp/lSW1jJ6lNabJC0jANgV0+orAACcaJqmjQKOlxYfJWnu&#10;AKBamj+S1Eqb7KpLGwoBoFKaPZI0QgCMKa1nVFchrQVJ0kgBQLU0fyRppACgUpo9kjRC60qfqfUI&#10;YB89ePDHwY2b3x9cunzt4LkX34s3aHmy9r9t/+an23cOHj78c/Wd5pf26UnSSAHAWaS1jB6lNR5J&#10;2jQAqJBmjiSNVIX0N3yPAPbVyHsr0ueSkjRSAFDtcOaktYwepfUgSWoBQKU0eyRppACgUpo9kjRS&#10;AFAtzR9JGiEAqJRmjySN1BKlcyR6BLDv2rUo0jUqztIHP3792PndktQrAKiW5k9laS2jR2m9SdIy&#10;AoBdMa2+AgDAiaZp2ijgeGnxUZLmDgCqpfkjSa20ya66tKEQACql2SNJIwTAmNJ6RnUV0lqQJI0U&#10;AFRL80eSRgoAKqXZI0kjtK70mVqPAFi2tE9PkkYKAM4irWX0KK3xSNKmAUCFNHMkaaQqpL/hewTA&#10;eNLnkpI0UgBQ7XDmpLWMHqX1IElqAUClNHskaaQAoFKaPZI0UgBQLc0fSRohAKiUZo8kjdQSpXMk&#10;egSwzx48+ONg+n//t9Vev371sXO7JalnAFAtzZ/K0lpGj9J6k6RlBAC7Ylp9BQCAE03TtFHA8dLi&#10;oyTNHQBUS/NHklppk111aUMhAFRKs0eSRgiAMaX1jOoqpLUgSRopAKiW5o8kjRQAVEqzR5JGaF3p&#10;M7UeAbBsaZ+eJI0UAJxFWsvoUVrjkaRNA4AKaeZI0khVSH/D9wiA8aTPJSVppACg2uHMSWsZPUrr&#10;QZLUAoBKafZI0kgBQKU0eyRppACgWpo/kjRCAFApzR5JGqklSudI9Ahgn/10+87B9P/+b2u9/Okn&#10;j53XLUm9A4Bqaf5UltYyepTWmyQtIwDYFdPqKwAAnGiapo0CjpcWHyVp7gCgWpo/ktRKm+yqSxsK&#10;AaBSmj2SNEIAjCmtZ1RXIa0FSdJIAUC1NH8kaaQAoFKaPZI0QutKn6n1CIBlS/v0JGmkAOAs0lpG&#10;j9IajyRtGgBUSDNHkkaqQvobvkcAjCd9LilJIwUA1Q5nTlrL6FFaD5KkFgBUSrNHkkYKACql2SNJ&#10;IwUA1dL8kaQRAoBKafZI0kgtUTpHokcA++wf//zXwfT//m8rnbvw/mPndEvSHAFAtTR/KktrGT1K&#10;602SlhEA7Ipp9RUAAE40TdNGAcdLi4+SNHcAUC3NH0lqpU121aUNhQBQKc0eSRohAMaU1jOqq5DW&#10;giRppACgWpo/kjRSAFApzR5JGqF1pc/UegTAsqV9epI0UgBwFmkto0dpjUeSNg0AKqSZI0kjVSH9&#10;Dd8jAMaTPpeUpJECgGqHMyetZfQorQdJUgsAKqXZI0kjBQCV0uyRpJECgGpp/kjSCAFApTR7JGmk&#10;liidI9EjgH324MEfB8+9+N7B9P/+b+Oeef6tg9evX33sfG5JmisAqJbmT2VpLaNHab1J0jICgF0x&#10;rb4CAMCJpmnaKOB4afFRkuYOAKql+SNJrbTJrrq0oRAAKqXZI0kjBMCY0npGdRXSWpAkjRQAVEvz&#10;R5JGCgAqpdkjSSO0rvSZWo8AWLa0T0+SRgoAziKtZfQorfFI0qYBQIU0cyRppCqkv+F7BMB40ueS&#10;kjRSAFDtcOaktYwepfUgSWoBQKU0eyRppACgUpo9kjRSAFAtzR9JGiEAqJRmjySN1BKlcyR6BLDv&#10;Hjz44+DGze8PLl2+dvDci+8dTP/v/07shYuXDl67+tnBG998fvDRLzcfO5dbkuYMAKql+VNZWsvo&#10;UVpvkrSMAGBXTKuvAABwommaNgo4Xlp8lKS5A4Bqaf5IUittsqsubSgEgEpp9kjSCAEwprSeUV2F&#10;tBYkSSMFANXS/JGkkQKASmn2SNIIrSt9ptYjAJYt7dOTpJECgLNIaxk9Sms8krRpAFAhzRxJGqkK&#10;6W/4HgEwnvS5pCSNFABUO5w5aS2jR2k9SJJaAFApzR5JGikAqJRmjySNFABUS/NHkkYIACql2SNJ&#10;I7VE6RyJHgFwekfP3ZakkQKAamn+VJbWMnqU1pskLSMA2BXT6isAAJxomqaNAo6XFh8lae4AoFqa&#10;P5LUSpvsqksbCgGgUpo9kjRCAIwprWdUVyGtBUnSSAFAtTR/JGmkAKBSmj2SNELrSp+p9QiAZUv7&#10;9CRppADgLNJaRo/SGo8kbRoAVEgzR5JGqkL6G75HAIwnfS4pSSMFANUOZ05ay+hRWg+SpBYAVEqz&#10;R5JGCgAqpdkjSSMFANXS/JGkEQKASmn2SNJILVE6R6JHAJze0XO3JWmkAKBamj+VpbWMHqX1JknL&#10;CAB2xbT6CgAAJ5qmaaOA46XFR0maOwColuaPJLXSJrvq0oZCAKiUZo8kjRAAY0rrGdVVSGtBkjRS&#10;AFAtzR9JGikAqJRmjySN0LrSZ2o9AmDZ0j49SRopADiLtJbRo7TGI0mbBgAV0syRpJGqkP6G7xEA&#10;40mfS0rSSAFAtcOZk9YyepTWgySpBQCV0uyRpJECgEpp9kjSSAFAtTR/JGmEAKBSmj2SNFJLlM6R&#10;6BEAp3f03G1JGikAqJbmT2VpLaNHab1J0jICgF0xrb4CAMCJpmnaKOB4afFRkuYOAKql+SNJrbTJ&#10;rrq0oRAAKqXZI0kjBMCY0npGdRXSWpAkjRQAVEvzR5JGCgAqpdkjSSO0rvSZWo8AWLa0T0+SRgoA&#10;ziKtZfQorfFI0qYBQIU0cyRppCqkv+F7BMB40ueSkjRSAFDtcOaktYwepfUgSWoBQKU0eyRppACg&#10;Upo9kjRSAFAtzR9JGiEAqJRmjySN1BKlcyR6BMDpHT13W5JGCgCqpflTWVrL6FFab5K0jABgV0yr&#10;rwAAcKJpmjYKOF5afJSkuQOAamn+SFIrbbKrLm0oBIBKafZI0ggBMKa0nlFdhbQWJEkjBQDV0vyR&#10;pJECgEpp9kjSCK0rfabWIwCWLe3Tk6SRAoCzSGsZPUprPJK0aQBQIc0cSRqpCulv+B4BMJ70uaQk&#10;jRQAVDucOWkto0dpPUiSWgBQKc0eSRopAKiUZo8kjRQAVEvzR5JGCAAqpdkjSSO1ROkciR4BcHpH&#10;z92WpJECgGpp/lSW1jJ6lNabJC0jANgV0+orAACcaJqmjQKOlxYfJWnuAKBamj+S1Eqb7KpLGwoB&#10;oFKaPZI0QgCMKa1nVFchrQVJ0kgBQLU0fyRppACgUpo9kjRC60qfqfUIgGVL+/QkaaQA4CzSWkaP&#10;0hqPJG0aAFRIM0eSRqpC+hu+RwCMJ30uKUkjBQDVDmdOWsvoUVoPkqQWAFRKs0eSRgoAKqXZI0kj&#10;BQDV0vyRpBECgEpp9kj/H3t30CpdeeZ9e30qR+/UqdAIDQ0ZROhAQHmM0bRitJPQr4KRBA2CIQkv&#10;SAckSCa2s05mGXSPephJfwEH+Qz7ZdlVTyr2v6yqVfu81rnWPg74UfDQ8b5139znU+e6riqpU1uU&#10;7kiMCIDbnd7dlqROAUC1NH8qS7uMEaV9k6RtBAB7MR1eAQDgommaFgWcl5aPkrR2AFAtzR9JmkuH&#10;7KpLBwoBoFKaPZLUIQB6SvuM6iqkXZAkdQoAqqX5I0mdAoBKafZIUoeulZ6pjQiAbUvn9CSpUwBw&#10;j7TLGFHa8UjS0gCgQpo5ktSpCuk9/IgA6Cc9l5SkTgFAtePMSbuMEaV9kCTNAUClNHskqVMAUCnN&#10;HknqFABUS/NHkjoEAJXS7JGkTm1RuiMxIgBud3p3W5I6BQDV0vypLO0yRpT2TZK2EQDsxXR4BQCA&#10;i6ZpWhRwXlo+StLaAUC1NH8kaS4dsqsuHSgEgEpp9khShwDoKe0zqquQdkGS1CkAqJbmjyR1CgAq&#10;pdkjSR26VnqmNiIAti2d05OkTgHAPdIuY0RpxyNJSwOACmnmSFKnKqT38CMCoJ/0XFKSOgUA1Y4z&#10;J+0yRpT2QZI0BwCV0uyRpE4BQKU0eySpUwBQLc0fSeoQAFRKs0eSOrVF6Y7EiAC43endbUnqFABU&#10;S/OnsrTLGFHaN0naRgCwF9PhFQAALpqmaVHAeWn5KElrBwDV0vyRpLl0yK66dKAQACql2SNJHQKg&#10;p7TPqK5C2gVJUqcAoFqaP5LUKQColGaPJHXoWumZ2ogA2LZ0Tk+SOgUA90i7jBGlHY8kLQ0AKqSZ&#10;I0mdqpDew48IgH7Sc0lJ6hQAVDvOnLTLGFHaB0nSHABUSrNHkjoFAJXS7JGkTgFAtTR/JKlDAFAp&#10;zR5J6tQWpTsSIwLgdqd3tyWpUwBQLc2fytIuY0Rp3yRpGwHAXkyHVwAAuGiapkUB56XloyStHQBU&#10;S/NHkubSIbvq0oFCAKiUZo8kdQiAntI+o7oKaRckSZ0CgGpp/khSpwCgUpo9ktSha6VnaiMCYNvS&#10;OT1J6hQA3CPtMkaUdjyStDQAqJBmjiR1qkJ6Dz8iAPpJzyUlqVMAUO04c9IuY0RpHyRJcwBQKc0e&#10;SeoUAFRKs0eSOgUA1dL8kaQOAUClNHskqVNblO5IjAiA253e3ZakTgFAtTR/Kku7jBGlfZOkbQQA&#10;ezEdXgEA4KJpmhYFnJeWj5K0dgBQLc0fSZpLh+yqSwcKAaBSmj2S1CEAekr7jOoqpF2QJHUKAKql&#10;+SNJnQKASmn2SFKHrpWeqY0IgG1L5/QkqVMAcI+0yxhR2vFI0tIAoEKaOZLUqQrpPfyIAOgnPZeU&#10;pE4BQLXjzEm7jBGlfZAkzQFApTR7JKlTAFApzR5J6hQAVEvzR5I6BACV0uyRpE5tUbojMSIAbnd6&#10;d1uSOgUA1dL8qSztMkaU9k2SthEA7MV0eAUAgIumaVoUcF5aPkrS2gFAtTR/JGkuHbKrLh0oBIBK&#10;afZIUocA6CntM6qrkHZBktQpAKiW5o8kdQoAKqXZI0kdulZ6pjYiALYtndOTpE4BwD3SLmNEaccj&#10;SUsDgApp5khSpyqk9/AjAqCf9FxSkjoFANWOMyftMkaU9kGSNAcAldLskaROAUClNHskqVMAUC3N&#10;H0nqEABUSrNHkjq1RemOxIgAuN3p3W1J6hQAVEvzp7K0yxhR2jdJ2kYAsBfT4RUAAC6apmlRwHlp&#10;+ShJawcA1dL8kaS5dMiuunSgEAAqpdkjSR0CoKe0z6iuQtoFSVKnAKBamj+S1CkAqJRmjyR16Frp&#10;mdqIANi2dE5PkjoFAPdIu4wRpR2PJC0NACqkmSNJnaqQ3sOPCIB+0nNJSeoUAFQ7zpy0yxhR2gdJ&#10;0hwAVEqzR5I6BQCV0uyRpE4BQLU0fySpQwBQKc0eSerUFqU7EiMC4Hand7clqVMAUC3Nn8rSLmNE&#10;ad8kaRsBwF5Mh1cAALhomqZFAeel5aMkrR0AVEvzR5Lm0iG76tKBQgColGaPJHUIgJ7SPqO6CmkX&#10;JEmdAoBqaf5IUqcAoFKaPZLUoWulZ2ojAmDb0jk9SeoUANwj7TJGlHY8krQ0AKiQZo4kdapCeg8/&#10;IgD6Sc8lJalTAFDtOHPSLmNEaR8kSXMAUCnNHknqFABUSrNHkjoFANXS/JGkDgFApTR7JKlTW5Tu&#10;SIwIgNud3t2WpE4BQLU0fypLu4wRpX2TpG0EAHsxHV4BAOCiaZoWBZyXlo+StHYAUC3NH0maS4fs&#10;qksHCgGgUpo9ktQhAHpK+4zqKqRdkCR1CgCqpfkjSZ0CgEpp9khSh66VnqmNCIBtS+f0JKlTAHCP&#10;tMsYUdrxSNLSAKBCmjmS1KkK6T38iADoJz2XlKROAUC148xJu4wRpX2QJM0BQKU0eySpUwBQKc0e&#10;SeoUAFRL80eSOgQAldLskaRObVG6IzEiAG53endbkjoFANXS/Kks7TJGlPZNkrYRAOzFdHgFAICL&#10;pmlaFHBeWj5K0toBQLU0fyRpLh2yqy4dKASASmn2SFKHAOgp7TOqq5B2QZLUKQColuaPJHUKACql&#10;2SNJHbpWeqY2IgC2LZ3Tk6ROAcA90i5jRGnHI0lLA4AKaeZIUqcqpPfwIwKgn/RcUpI6BQDVjjMn&#10;7TJGlPZBkjQHAJXS7JGkTgFApTR7JKlTAFAtzR9J6hAAVEqzR5I6tUXpjsSIALjd6d1tSeoUAFRL&#10;86eytMsYUdo3SdpGALAX0+EVAAAumqZpUcB5afkoSWsHANXS/JGkuXTIrrp0oBAAKqXZI0kdAqCn&#10;tM+orkLaBUlSpwCgWpo/ktQpAKiUZo8kdeha6ZnaiADYtnROT5I6BQD3SLuMEaUdjyQtDQAqpJkj&#10;SZ2qkN7DjwiAftJzSUnqFABUO86ctMsYUdoHSdIcAFRKs0eSOgUAldLskaROAUC1NH8kqUMAUCnN&#10;Hknq1BalOxIjAuB2p3e3JalTAFAtzZ/K0i5jRGnfJGkbAcBeTIdXAAC4aJqmRQHnpeWjJK0dAFRL&#10;80eS5tIhu+rSgUIAqJRmjyR1CICe0j6jugppFyRJnQKAamn+SFKnAKBSmj2S1KFrpWdqIwJg29I5&#10;PUnqFADcI+0yRpR2PJK0NACokGaOJHWqQnoPPyIA+knPJSWpUwBQ7Thz0i5jRGkfJElzAFApzR5J&#10;6hQAVEqzR5I6BQDV0vyRpA4BQKU0eySpU1uU7kiMCIDbnd7dlqROAUC1NH8qS7uMEaV9k6RtBAB7&#10;MR1eAQDgommaFgWcl5aPkrR2AFAtzR9JmkuH7KpLBwoBoFKaPZLUIQB6SvuM6iqkXZAkdQoAqqX5&#10;I0mdAoBKafZIUoeulZ6pjQiAbUvn9CSpUwBwj7TLGFHa8UjS0gCgQpo5ktSpCuk9/IgA6Cc9l5Sk&#10;TgFAtePMSbuMEaV9kCTNAUClNHskqVMAUCnNHknqFABUS/NHkjoEAJXS7JGkTm1RuiMxIgBud3p3&#10;W5I6BQDV0vypLO0yRpT2TZK2EQDsxXR4BQCAi6ZpWhRwXlo+StLaAUC1NH8kaS4dsqsuHSgEgEpp&#10;9khShwDoKe0zqquQdkGS1CkAqJbmjyR1CgAqpdkjSR26VnqmNiIAti2d05OkTgHAPdIuY0RpxyNJ&#10;SwOACmnmSFKnKqT38CMCoJ/0XFKSOgUA1Y4zJ+0yRpT2QZI0BwCV0uyRpE4BQKU0eySpUwBQLc0f&#10;SeoQAFRKs0eSOrVF6Y7EiAC43endbUnqFABUS/OnsrTLGFHaN0naRgCwF9PhFQAALpqmaVHAeWn5&#10;KElrBwDV0vyRpLl0yK66dKAQACql2SNJHQKgp7TPqK5C2gVJUqcAoFqaP5LUKQColGaPJHXoWumZ&#10;2ogA2LZ0Tk+SOgUA90i7jBGlHY8kLQ0AKqSZI0mdqpDew48IgH7Sc0lJ6hQAVDvOnLTLGFHaB0nS&#10;HABUSrNHkjoFAJXS7JGkTgFAtTR/JKlDAFApzR5J6tQWpTsSIwLgdqd3tyWpUwBQLc2fytIuY0Rp&#10;3yRpGwHAXkyHVwAAuGiapkUB56XloyStHQBUS/NHkubSIbvq0oFCAKiUZo8kdQiAntI+o7oKaRck&#10;SZ0CgGpp/khSpwCgUpo9ktSha6VnaiMCYNvSOT1J6hQA3CPtMkaUdjyStDQAqJBmjiR1qkJ6Dz8i&#10;APpJzyUlqVMAUO04c9IuY0RpHyRJcwBQKc0eSeoUAFRKs0eSOgUA1dL8kaQOAUClNHskqVNblO5I&#10;jAiA253e3ZakTgFAtTR/Kku7jBGlfZOkbQQAezEdXgEA4KJpmhYFnJeWj5K0dgBQLc0fSZpLh+yq&#10;SwcKAaBSmj2S1CEAekr7jOoqpF2QJHUKAKql+SNJnQKASmn2SFKHrpWeqY0IgG1L5/QkqVMAcI+0&#10;yxhR2vFI0tIAoEKaOZLUqQrpPfyIAOgnPZeUpE4BQLXjzEm7jBGlfZAkzQFApTR7JKlTAFApzR5J&#10;6hQAVEvzR5I6BACV0uyRpE5tUbojMSIAbnd6d1uSOgUA1dL8qSztMkaU9k2SthEA7MV0eAUAgIum&#10;aVoUcF5aPkrS2gFAtTR/JGkuHbKrLh0oBIBKafZIUocA6CntM6qrkHZBktQpAKiW5o8kdQoAKqXZ&#10;I0kdulZ6pjYiALYtndOTpE4BwD3SLmNEaccjSUsDgApp5khSpyqk9/AjAqCf9FxSkjoFANWOMyft&#10;MkaU9kGSNAcAldLskaROAUClNHskqVMAUC3NH0nqEABUSrNHkjq1RemOxIgAuN3p3W1J6hQAVEvz&#10;p7K0yxhR2jdJ2kYAsBfT4RUAAC6apmlRwHlp+ShJawcA1dL8kaS5dMiuunSgEAAqpdkjSR0CoKe0&#10;z6iuQtoFSVKnAKBamj+S1CkAqJRmjyR16FrpmdqIANi2dE5PkjoFAPdIu4wRpR2PJC0NACqkmSNJ&#10;naqQ3sOPCIB+0nNJSeoUAFQ7zpy0yxhR2gdJ0hwAVEqzR5I6BQCV0uyRpE4BQLU0fySpQwBQKc0e&#10;SerUFqU7EiMC4Hand7clqVMAUC3Nn8rSLmNEad8kaRsBwF5Mh1cAALhomqZFAeel5aMkrR0AVEvz&#10;R5Lm0iG76tKBQgColGaPJHUIgJ7SPqO6CmkXJEmdAoBqaf5IUqcAoFKaPZLUoWulZ2ojAmDb0jk9&#10;SeoUANwj7TJGlHY8krQ0AKiQZo4kdapCeg8/IgD6Sc8lJalTAFDtOHPSLmNEaR8kSXMAUCnNHknq&#10;FABUSrNHkjoFANXS/JGkDgFApTR7JKlTW5TuSIwIgNud3t2WpE4BQLU0fypLu4wRpX2TpG0EAHsx&#10;HV4BAOCiaZoWBZyXlo+StHYAUC3NH0maS4fsqksHCgGgUpo9ktQhAHpK+4zqKqRdkCR1CgCqpfkj&#10;SZ0CgEpp9khSh66VnqmNCIBtS+f0JKlTAHCPtMsYUdrxSNLSAKBCmjmS1KkK6T38iADoJz2XlKRO&#10;AUC148xJu4wRpX2QJM0BQKU0eySpUwBQKc0eSeoUAFRL80eSOgQAldLskaRObVG6IzEiAG53endb&#10;kjoFANXS/Kks7TJGlPZNkrYRAOzFdHgFAICLpmlaFHBeWj5K0toBQLU0fyRpLh2yqy4dKASASmn2&#10;SFKHAOgp7TOqq5B2QZLUKQColuaPJHUKACql2SNJHbpWeqY2IgC2LZ3Tk6ROAcA90i5jRGnHI0lL&#10;A4AKaeZIUqcqpPfwIwKgn/RcUpI6BQDVjjMn7TJGlPZBkjQHAJXS7JGkTgFApTR7JKlTAFAtzR9J&#10;6hAAVEqzR5I6tUXpjsSIALjd6d1tSeoUAFRL86eytMsYUdo3SdpGALAX0+EVAAAumqZpUcB5afko&#10;SWsHANXS/JGkuXTIrrp0oBAAKqXZI0kdAqCntM+orkLaBUlSpwCgWpo/ktQpAKiUZo8kdeha6Zna&#10;iADYtnROT5I6BQD3SLuMEaUdjyQtDQAqpJkjSZ2qkN7DjwiAftJzSUnqFABUO86ctMsYUdoHSdIc&#10;AFRKs0eSOgUAldLskaROAUC1NH8kqUMAUCnNHknq1BalOxIjAuB2p3e3JalTAFAtzZ/K0i5jRGnf&#10;JGkbAcBeTIdXAAC4aJqmRQHnpeWjJK0dAFRL80eS5tIhu+rSgUIAqJRmjyR1CICe0j6jugppFyRJ&#10;nQKAamn+SFKnAKBSmj2S1KFrpWdqIwJg29I5PUnqFADcI+0yRpR2PJK0NACokGaOJHWqQnoPPyIA&#10;+knPJSWpUwBQ7Thz0i5jRGkfJElzAFApzR5J6hQAVEqzR5I6BQDV0vyRpA4BQKU0eySpU1uU7kiM&#10;CIDbnd7dlqROAUC1NH8qS7uMEaV9k6RtBAB7MR1eAQDgommaFgWcl5aPkrR2AFAtzR9JmkuH7KpL&#10;BwoBoFKaPZLUIQB6SvuM6iqkXZAkdQoAqqX5I0mdAoBKafZIUoeulZ6pjQiAbUvn9CSpUwBwj7TL&#10;GFHa8UjS0gCgQpo5ktSpCuk9/IgA6Cc9l5SkTgFAtePMSbuMEaV9kCTNAUClNHskqVMAUCnNHknq&#10;FABUS/NHkjoEAJXS7JGkTm1RuiMxIgBud3p3W5I6BQDV0vypLO0yRpT2TZK2EQDsxXR4BQCAi6Zp&#10;WhRwXlo+StLaAUC1NH8kaS4dsqsuHSgEgEpp9khShwDoKe0zqquQdkGS1CkAqJbmjyR1CgAqpdkj&#10;SR26VnqmNiIAti2d05OkTgHAPdIuY0RpxyNJSwOACmnmSFKnKqT38CMCoJ/0XFKSOgUA1Y4zJ+0y&#10;RpT2QZI0BwCV0uyRpE4BQKU0eySpUwBQLc0fSeoQAFRKs0eSOrVF6Y7EiAC43endbUnqFABUS/On&#10;srTLGFHaN0naRgCwF9PhFQAALpqmaVHAeWn5KElrBwDV0vyRpLl0yK66dKAQACql2SNJHQKgp7TP&#10;qK5C2gVJUqcAoFqaP5LUKQColGaPJHXoWumZ2ogA2LZ0Tk+SOgUA90i7jBGlHY8kLQ0AKqSZI0md&#10;qpDew48IgH7Sc0lJ6hQAVDvOnLTLGFHaB0nSHABUSrNHkjoFAJXS7JGkTgFAtTR/JKlDAFApzR5J&#10;6tQWpTsSIwLgdqd3tyWpUwBQLc2fytIuY0Rp3yRpGwHAXkyHVwAAuGiapkUB56XloyStHQBUS/NH&#10;kubSIbvq0oFCAKiUZo8kdQiAntI+o7oKaRckSZ0CgGpp/khSpwCgUpo9ktSha6VnaiMCYNvSOT1J&#10;6hQA3CPtMkaUdjyStDQAqJBmjiR1qkJ6Dz8iAPpJzyUlqVMAUO04c9IuY0RpHyRJcwBQKc0eSeoU&#10;AFRKs0eSOgUA1dL8kaQOAUClNHskqVNblO5IjAiA253e3ZakTgFAtTR/Kku7jBGlfZOkbQQAezEd&#10;XgEA4KJpmhYFnJeWj5K0dgBQLc0fSZpLh+yqSwcKAaBSmj2S1CEAekr7jOoqpF2QJHUKAKql+SNJ&#10;nQKASmn2SFKHrpWeqY0IgG1L5/QkqVMAcI+0yxhR2vFI0tIAoEKaOZLUqQrpPfyIAOgnPZeUpE4B&#10;QLXjzEm7jBGlfZAkzQFApTR7JKlTAFApzR5J6hQAVEvzR5I6BACV0uyRpE5tUbojMSIAbnd6d1uS&#10;OgUA1dL8qSztMkaU9k2SthEA7MV0eAUAgIumaVoUcF5aPkrS2gFAtTR/JGkuHbKrLh0oBIBKafZI&#10;UocA6CntM6qrkHZBktQpAKiW5o8kdQoAKqXZI0kdulZ6pjYiALYtndOTpE4BwD3SLmNEaccjSUsD&#10;gApp5khSpyqk9/AjAqCf9FxSkjoFANWOMyftMkaU9kGSNAcAldLskaROAUClNHskqVMAUC3NH0nq&#10;EABUSrNHkjq1RemOxIgAuN3p3W1J6hQAVEvzp7K0yxhR2jdJ2kYAsBfT4RUAAC6apmlRwHlp+ShJ&#10;awcA1dL8kaS5dMiuunSgEAAqpdkjSR0CoKe0z6iuQtoFSVKnAKBamj+S1CkAqJRmjyR16FrpmdqI&#10;ANi2dE5PkjoFAPdIu4wRpR2PJC0NACqkmSNJnaqQ3sOPCIB+0nNJSeoUAFQ7zpy0yxhR2gdJ0hwA&#10;VEqzR5I6BQCV0uyRpE4BQLU0fySpQwBQKc0eSerUFqU7EiMC4Hand7clqVMAUC3Nn8rSLmNEad8k&#10;aRsBwF5Mh1cAALhomqZFAeel5aMkrR0AVEvzR5Lm0iG76tKBQgColGaPJHUIgJ7SPqO6CmkXJEmd&#10;AoBqaf5IUqcAoFKaPZLUoWulZ2ojAmDb0jk9SeoUANwj7TJGlHY8krQ0AKiQZo4kdapCeg8/IgD6&#10;Sc8lJalTAFDtOHPSLmNEaR8kSXMAUCnNHknqFABUSrNHkjoFANXS/JGkDgFApTR7JKlTW5TuSIwI&#10;gNud3t2WpE4BQLU0fypLu4wRpX2TpG0EAHsxHV4BAOCiaZoWBZyXlo+StHYAUC3NH0maS4fsqksH&#10;CgGgUpo9ktQhAHpK+4zqKqRdkCR1CgCqpfkjSZ0CgEpp9khSh66VnqmNCIBtS+f0JKlTAHCPtMsY&#10;UdrxSNLSAKBCmjmS1KkK6T38iADoJz2XlKROAUC148xJu4wRpX2QJM0BQKU0eySpUwBQKc0eSeoU&#10;AFRL80eSOgQAldLskaRObVG6IzEiAG53endbkjoFANXS/Kks7TJGlPZNkrYRAOzFdHgFAICLpmla&#10;FHBeWj5K0toBQLU0fyRpLh2yqy4dKASASmn2SFKHAOgp7TOqq5B2QZLUKQColuaPJHUKACql2SNJ&#10;HbpWeqY2IgC2LZ3Tk6ROAcA90i5jRGnHI0lLA4AKaeZIUqcqpPfwIwKgn/RcUpI6BQDVjjMn7TJG&#10;lPZBkjQHAJXS7JGkTgFApTR7JKlTAFAtzR9J6hAAVEqzR5I6tUXpjsSIALjd6d1tSeoUAFRL86ey&#10;tMsYUdo3SdpGALAX0+EVAAAumqZpUcB5afkoSWsHANXS/JGkuXTIrrp0oBAAKqXZI0kdAqCntM+o&#10;rkLaBUlSpwCgWpo/ktQpAKiUZo8kdeha6ZnaiADYtnROT5I6BQD3SLuMEaUdjyQtDQAqpJkjSZ2q&#10;kN7DjwiAftJzSUnqFABUO86ctMsYUdoHSdIcAFRKs0eSOgUAldLskaROAUC1NH8kqUMAUCnNHknq&#10;1BalOxIjAuB2p3e3JalTAFAtzZ/K0i5jRGnfJGkbAcBeTIdXAAC4aJqmRQHnpeWjJK0dAFRL80eS&#10;5tIhu+rSgUIAqJRmjyR1CICe0j6jugppFyRJnQKAamn+SFKnAKBSmj2S1KFrpWdqIwJg29I5PUnq&#10;FADcI+0yRpR2PJK0NACokGaOJHWqQnoPPyIA+knPJSWpUwBQ7Thz0i5jRGkfJElzAFApzR5J6hQA&#10;VEqzR5I6BQDV0vyRpA4BQKU0eySpU1uU7kiMCIDbnd7dlqROAUC1NH8qS7uMEaV9k6RtBAB7MR1e&#10;AQDgommaFgWcl5aPkrR2AFAtzR9JmkuH7KpLBwoBoFKaPZLUIQB6SvuM6iqkXZAkdQoAqqX5I0md&#10;AoBKafZIUoeulZ6pjQiAbUvn9CSpUwBwj7TLGFHa8UjS0gCgQpo5ktSpCuk9/IgA6Cc9l5SkTgFA&#10;tePMSbuMEaV9kCTNAUClNHskqVMAUCnNHknqFABUS/NHkjoEAJXS7JGkTm1RuiMxIgBud3p3W5I6&#10;BQDV0vypLO0yRpT2TZK2EQDsxXR4BQCAi6ZpWhRwXlo+StLaAUC1NH8kaS4dsqsuHSgEgEpp9khS&#10;hwDoKe0zqquQdkGS1CkAqJbmjyR1CgAqpdkjSR26VnqmNiIAti2d05OkTgHAPdIuY0RpxyNJSwOA&#10;CmnmSFKnKqT38CMCoJ/0XFKSOgUA1Y4zJ+0yRpT2QZI0BwCV0uyRpE4BQKU0eySpUwBQLc0fSeoQ&#10;AFRKs0eSOrVF6Y7EiAC43endbUnqFABUS/OnsrTLGFHaN0naRgCwF9PhFQAALpqmaVHAeWn5KElr&#10;BwDV0vyRpLl0yK66dKAQACql2SNJHQKgp7TPqK5C2gVJUqcAoFqaP5LUKQColGaPJHXoWumZ2ogA&#10;2LZ0Tk+SOgUA90i7jBGlHY8kLQ0AKqSZI0mdqpDew48IgH7Sc0lJ6hQAVDvOnLTLGFHaB0nSHABU&#10;SrNHkjoFAJXS7JGkTgFAtTR/JKlDAFApzR5J6tQWpTsSIwLgdqd3tyWpUwBQLc2fytIuY0Rp3yRp&#10;GwHAXkyHVwAAuGiapkUB56XloyStHQBUS/NHkubSIbvq0oFCAKiUZo8kdQiAntI+o7oKaRckSZ0C&#10;gGpp/khSpwCgUpo9ktSha6VnaiMCYNvSOT1J6hQA3CPtMkaUdjyStDQAqJBmjiR1qkJ6Dz8iAPpJ&#10;zyUlqVMAUO04c9IuY0RpHyRJcwBQKc0eSeoUAFRKs0eSOgUA1dL8kaQOAUClNHskqVNblO5IjAiA&#10;253e3ZakTgFAtTR/Kku7jBGlfZOkbQQAezEdXgEA4KJpmhYFnJeWj5K0dgBQLc0fSZpLh+yqSwcK&#10;AaBSmj2S1CEAekr7jOoqpF2QJHUKAKql+SNJnQKASmn2SFKHrpWeqY0IgG1L5/QkqVMAcI+0yxhR&#10;2vFI0tIAoEKaOZLUqQrpPfyIAOgnPZeUpE4BQLXjzEm7jBGlfZAkzQFApTR7JKlTAFApzR5J6hQA&#10;VEvzR5I6BACV0uyRpE5tUbojMSIAbnd6d1uSOgUA1dL8qSztMkaU9k2SthEA7MV0eAUAgIumaVoU&#10;cF5aPkrS2gFAtTR/JGkuHbKrLh0oBIBKafZIUocA6CntM6qrkHZBktQpAKiW5o8kdQoAKqXZI0kd&#10;ulZ6pjYiALYtndOTpE4BwD3SLmNEaccjSUsDgApp5khSpyqk9/AjAqCf9FxSkjoFANWOMyftMkaU&#10;9kGSNAcAldLskaROAUClNHskqVMAUC3NH0nqEABUSrNHkjq1RemOxIgAuN3p3W1J6hQAVEvzp7K0&#10;yxhR2jdJ2kYAsBfT4RUAAC6apmlRwHlp+ShJawcA1dL8kaS5dMiuunSgEAAqpdkjSR0CoKe0z6iu&#10;QtoFSVKnAKBamj+S1CkAqJRmjyR16FrpmdqIANi2dE5PkjoFAPdIu4wRpR2PJC0NACqkmSNJnaqQ&#10;3sOPCIB+0nNJSeoUAFQ7zpy0yxhR2gdJ0hwAVEqzR5I6BQCV0uyRpE4BQLU0fySpQwBQKc0eSerU&#10;FqU7EiMC4Hand7clqVMAUC3Nn8rSLmNEad8kaRsBwF5Mh1cAALhomqZFAeel5aMkrR0AVEvzR5Lm&#10;0iG76tKBQgColGaPJHUIgJ7SPqO6CmkXJEmdAoBqaf5IUqcAoFKaPZLUoWulZ2ojAmDb0jk9SeoU&#10;ANwj7TJGlHY8krQ0AKiQZo4kdapCeg8/IgD6Sc8lJalTAFDtOHPSLmNEaR8kSXMAUCnNHknqFABU&#10;SrNHkjoFANXS/JGkDgFApTR7JKlTW5TuSIwIgNud3t2WpE4BQLU0fypLu4wRpX2TpG0EAHsxHV4B&#10;AOCiaZoWBZyXlo+StHYAUC3NH0maS4fsqksHCgGgUpo9ktQhAHpK+4zqKqRdkCR1CgCqpfkjSZ0C&#10;gEpp9khSh66VnqmNCIBtS+f0JKlTAHCPtMsYUdrxSNLSAKBCmjmS1KkK6T38iADoJz2XlKROAUC1&#10;48xJu4wRpX2QJM0BQKU0eySpUwBQKc0eSeoUAFRL80eSOgQAldLskaRObVG6IzEiAG53endbkjoF&#10;ANXS/Kks7TJGlPZNkrYRAOzFdHgFAICLpmlaFHBeWj5K0toBQLU0fyRpLh2yqy4dKASASmn2SFKH&#10;AOgp7TOqq5B2QZLUKQColuaPJHUKACql2SNJHbpWeqY2IgC2LZ3Tk6ROAcA90i5jRGnHI0lLA4AK&#10;aeZIUqcqpPfwIwKgn/RcUpI6BQDVjjMn7TJGlPZBkjQHAJXS7JGkTgFApTR7JKlTAFAtzR9J6hAA&#10;VEqzR5I6tUXpjsSIALjd6d1tSeoUAFRL86eytMsYUdo3SdpGALAX0+EVAAAumqZpUcB5afkoSWsH&#10;ANXS/JGkuXTIrrp0oBAAKqXZI0kdAqCntM+orkLaBUlSpwCgWpo/ktQpAKiUZo8kdeha6ZnaiADY&#10;tnROT5I6BQD3SLuMEaUdjyQtDQAqpJkjSZ2qkN7DjwiAftJzSUnqFABUO86ctMsYUdoHSdIcAFRK&#10;s0eSOgUAldLskaROAUC1NH8kqUMAUCnNHknq1BalOxIjAuB2p3e3JalTAFAtzZ/K0i5jRGnfJGkb&#10;AcBeTIdXAAC4aJqmRQHnpeWjJK0dAFRL80eS5tIhu+rSgUIAqJRmjyR1CICe0j6jugppFyRJnQKA&#10;amn+SFKnAKBSmj2S1KFrpWdqIwJg29I5PUnqFADcI+0yRpR2PJK0NACokGaOJHWqQnoPPyIA+knP&#10;JSWpUwBQ7Thz0i5jRGkfJElzAFApzR5J6hQAVEqzR5I6BQDV0vyRpA4BQKU0eySpU1uU7kiMCIDb&#10;nd7dlqROAUC1NH8qS7uMEaV9k6RtBAB7MR1eAQDgommaFgWcl5aPkrR2AFAtzR9JmkuH7KpLBwoB&#10;oFKaPZLUIQB6SvuM6iqkXZAkdQoAqqX5I0mdAoBKafZIUoeulZ6pjQiAbUvn9CSpUwBwj7TLGFHa&#10;8UjS0gCgQpo5ktSpCuk9/IgA6Cc9l5SkTgFAtePMSbuMEaV9kCTNAUClNHskqVMAUCnNHknqFABU&#10;S/NHkjoEAJXS7JGkTm1RuiMxIgBud3p3W5I6BQDV0vypLO0yRpT2TZK2EQDsxXR4BQCAi6ZpWhRw&#10;Xlo+StLaAUC1NH8kaS4dsqsuHSgEgEpp9khShwDoKe0zqquQdkGS1CkAqJbmjyR1CgAqpdkjSR26&#10;VnqmNiIAti2d05OkTgHAPdIuY0RpxyNJSwOACmnmSFKnKqT38CMCoJ/0XFKSOgUA1Y4zJ+0yRpT2&#10;QZI0BwCV0uyRpE4BQKU0eySpUwBQLc0fSeoQAFRKs0eSOrVF6Y7EiAC43endbUnqFABUS/OnsrTL&#10;GFHaN0naRgCwF9PhFQAALpqmaVHAeWn5KElrBwDV0vyRpLl0yK66dKAQACql2SNJHQKgp7TPqK5C&#10;2gVJUqcAoFqaP5LUKQColGaPJHXoWumZ2ogA2LZ0Tk+SOgUA90i7jBGlHY8kLQ0AKqSZI0mdqpDe&#10;w48IgH7Sc0lJ6hQAVDvOnLTLGFHaB0nSHABUSrNHkjoFAJXS7JGkTgFAtTR/JKlDAFApzR5J6tQW&#10;pTsSIwLgdqd3tyWpUwBQLc2fytIuY0Rp3yRpGwHAXkyHVwAAuGiapkUB56XloyStHQBUS/NHkubS&#10;Ibvq0oFCAKiUZo8kdQiAntI+o7oKaRckSZ0CgGpp/khSpwCgUpo9ktSha6VnaiMCYNvSOT1J6hQA&#10;3CPtMkaUdjyStDQAqJBmjiR1qkJ6Dz8iAPpJzyUlqVMAUO04c9IuY0RpHyRJcwBQKc0eSeoUAFRK&#10;s0eSOgUA1dL8kaQOAUClNHskqVNblO5IjAiA253e3ZakTgFAtTR/Kku7jBGlfZOkbQQAezEdXgEA&#10;4KJpmhYFnJeWj5K0dgBQLc0fSZpLh+yqSwcKAaBSmj2S1CEAekr7jOoqpF2QJHUKAKql+SNJnQKA&#10;Smn2SFKHrpWeqY0IgG1L5/QkqVMAcI+0yxhR2vFI0tIAoEKaOZLUqQrpPfyIAOgnPZeUpE4BQLXj&#10;zEm7jBGlfZAkzQFApTR7JKlTAFApzR5J6hQAVEvzR5I6BACV0uyRpE5tUbojMSIAbnd6d1uSOgUA&#10;1dL8qSztMkaU9k2SthEA7MV0eAUAgIumaVoUcF5aPkrS2gFAtTR/JGkuHbKrLh0oBIBKafZIUocA&#10;6CntM6qrkHZBktQpAKiW5o8kdQoAKqXZI0kdulZ6pjYiALYtndOTpE4BwD3SLmNEaccjSUsDgApp&#10;5khSpyqk9/AjAqCf9FxSkjoFANWOMyftMkaU9kGSNAcAldLskaROAUClNHskqVMAUC3NH0nqEABU&#10;SrNHkjq1RemOxIgAuN3p3W1J6hQAVEvzp7K0yxhR2jdJ2kYAsBfT4RUAAC6apmlRwHlp+ShJawcA&#10;1dL8kaS5dMiuunSgEAAqpdnToTc+/eDhB5/8/NGa/3np15HUNwB6SvuM6iqkXZAkdQoAqqX5I0md&#10;AoBKafZIUoeulZ6pjQiAbUvn9HR7zjhLdQHAPdIuY0RpxyNJSwOACmnmSFKnKqT38CMCoJ/0XFJj&#10;cr5Cui4AqHacOWmXMaK0D5KkOQColGaPJHUKACql2SNJnQKAamn+SFKHAKBSmj2S1KktSnckRgTA&#10;7U7vbktSpwCgWpo/laVdxojSvknSNgKAvZgOrwAAcNE0TYsCzkvLR0laOwColuaPJM2lQ3bVpQOF&#10;AFApzZ41+/5v3n947sXXH6b/5/+UNP+zv/PuT3xxt7SBAOgp7TOqq5B2QZLUKQColuaPJHUKACql&#10;2SNJHbpWeqY2IgC2LZ3T0/U54yzVBwD3SLuMEaUdjyQtDQAqpJkjSZ2qkN7DjwiAftJzSdXmfIV0&#10;WwBQ7Thz0i5jRGkfJElzAFApzR5J6hQAVEqzR5I6BQDV0vyRpA4BQKU0eySpU1uU7kiMCIDbnd7d&#10;lqROAUC1NH8qS7uMEaV9k6RtBAB7MR1eAQDgommaFgWcl5aPkrR2AFAtzR9JmkuH7KpLBwoBoFKa&#10;PWv27AuvxS/YrujvX33z4e0vPoq/D0nrB0BPaZ9RXYW0C5KkTgFAtTR/JKlTAFApzR5J6tC10jO1&#10;EQGwbemcnq7PGWepPgC4R9pljCjteCRpaQBQIc0cSepUhfQefkQA9JOeS6o25yuk2wKAaseZk3YZ&#10;I0r7IEmaA4BKafZIUqcAoFKaPZLUKQColuaPJHUIACql2SNJndqidEdiRADc7vTutiR1CgCqpflT&#10;WdpljCjtmyRtIwDYi+nwCgAAF03TtCjgvLR8lKS1A4Bqaf5I0lw6ZFddOlAIAJXS7Fmr7//m/fiF&#10;2pU99+LrvqxbahoAPaV9RnUV0i5IkjoFANXS/JGkTgFApTR7JKlD10rP1EYEwLalc3q6LmecpTEB&#10;wD3SLmNEaccjSUsDgApp5khSpyqk9/AjAqCf9FxSdTlfId0eAFQ7zpy0yxhR2gdJ0hwAVEqzR5I6&#10;BQCV0uyRpE4BQLU0fySpQwBQKc0eSerUFqU7EiMC4Hand7clqVMAUC3Nn8rSLmNEad8kaRsBwF5M&#10;h1cAALhomqZFAeel5aMkrR0AVEvzR5Lm0iG76tKBQgColGbPWn33/f83fpl2dfOvm34/ktYNgJ7S&#10;PqO6CmkXJEmdAoBqaf5IUqcAoFKaPZLUoWulZ2ojAmDb0jk9XZczztKYAOAeaZcxorTjkaSlAUCF&#10;NHMkqVMV0nv4EQHQT3ouqbqcr5BuDwCqHWdO2mWMKO2DJGkOACql2SNJnQKASmn2SFKnAKBamj+S&#10;1CEAqJRmjyR1aovSHYkRAXC707vbktQpAKiW5k9laZcxorRvkrSNAGAvpsMrAABcNE3TooDz0vJR&#10;ktYOAKql+SNJc+mQXXXpQCEAVEqzZ63W+qLuZ194Lf5+JK0bAD2lfUZ1FdIuSJI6BQDV0vyRpE4B&#10;QKU0eySpQ9dKz9RGBMC2pXN6ui5nnKUxAcA90i5jRGnHI0lLA4AKaeZIUqcqpPfwIwKgn/RcUnU5&#10;XyHdHgBUO86ctMsYUdoHSdIcAFRKs0eSOgUAldLskaROAUC1NH8kqUMAUCnNHknq1BalOxIjAuB2&#10;p3e3tb/e+PSDhx988vNHa/7npV9HqggAqqX5U1naZYwo7ZskbSMA2Ivp8AoAABdN07Qo4Ly0fJSk&#10;tQOAamn+SNJcOmRXXTpQCNT75F8/e/jH7/5z/AJfaS/Nf8bnP+tfl2bPWq31Rd1z6fcjad0A6Cnt&#10;M6qrkHZBktQpAKiW5o8kdQoAKqXZI0kdulZ6pjYiYCznm/UUevaF1x5e+vDdeIawU844S2MCgHuk&#10;XcaI0o5HkpYGABXSzJGkTlVI7+FHBKzD+Qo9hZyvuFz6/UhbCACqHWdO2mWMKO2DJGkOACql2SNJ&#10;nQKASmn2SFKnAKBamj+S1CEAqJRmjyR1aovSHYkRAXC707vb2k/f/837D8+9+Hr8fInHaP5nf+fd&#10;nzy88ekH8deXHiMAqJbmT2VplzGitG+StI0AYC+mwysAAFw0TdOigPPS8lGS1g4AqqX5I0lz6ZBd&#10;delAIVDrd599Hi9ESXtt/jN/Ks2etVrri7rnLzJPvx9J6wZAT2mfUV2FtAuSpE4BQLU0fySpUwBQ&#10;Kc0eSerQtdIztREB4zjfrKfWyx+/F88RdskZZ2lMAHCPtMsYUdrxSNLSAKBCmjmS1KkK6T38iIDx&#10;nK/QU8v5ipzzFdpyAFDtOHPSLmNEaR8kSXMAUCnNHknqFABUSrNHkjoFANXS/JGkDgFApTR7JKlT&#10;W5TuSIwIgNud3t3Wfpo/RyJ9vkRFf//qmw9vf/FR/H1I9wQA1dL8qSztMkaU9k2SthEA7MV0eAUA&#10;gIumaVoUcF5aPkrS2gFAtTR/JGkuHbKrLh0oBGq9+db78RKUtNfmP/On0uxZq7W+qPvbP/5R/P1I&#10;WjcAekr7jOoqpF2QJHUKAKql+SNJnQKASmn2SFKHrpWeqY0IGMf5Zj215i8wSecIu+SMszQmALhH&#10;2mWMKO14JGlpAFAhzRxJ6lSF9B5+RMB4zlfoqeV8Rc75Cm05AKh2nDlplzGitA+SpDkAqJRmjyR1&#10;CgAqpdkjSZ0CgGpp/khShwCgUpo9ktSpLUp3JEYEwO1O725rH33/N+M/T+a5F19/ePuLj+LvR1oa&#10;AFRL86eytMsYUdo3SdpGALAX0+EVAAAumqZpUcB5afkoSWsHANXS/JGkuXTIrrp0oBColS4/SXvv&#10;VJo9a7XWF3X/8Pe/iL8fSesGQE9pn1FdhbQLkqROAUC1NH8kqVMAUCnNHknq0LXSM7URAeOks47S&#10;3kvnCLvkjLM0JgC4R9pljCjteCRpaQBQIc0cSepUhfQefkTAeOk5q7T30rPWLjlfId0eAFQ7zpy0&#10;yxhR2gdJ0hwAVEqzR5I6BQCV0uyRpE4BQLU0fySpQwBQKc0eSerUFqU7EiMC4Hand7e1j9b67Ir5&#10;102/H2lpAFAtzZ/K0i5jRGnfJGkbAcBeTIdXAAC4aJqmRQHnpeWjJK0dAFRL80eS5tIhu+rSgUKg&#10;Vrr4JO29U2n2rNUalx1f/vi9+HuRtH4A9JT2GdVVSLsgSeoUAFRL80eSOgUAldLskaQOXSs9UxsR&#10;ME467yjtvXSOsEvOOEtjAoB7pF3GiNKOR5KWBgAV0syRpE5VSO/hRwSMl561SnsvPWvtkvMV0u0B&#10;QLXjzEm7jBGlfZAkzQFApTR7JKlTAFApzR5J6hQAVEvzR5I6BACV0uyRpE5tUbojMSIAbnd6d1v7&#10;aI3Prph79oXX4u9HWhoAVEvzp7K0yxhR2jdJ2kYAsBfT4RUAAC6apmlRwHlp+ShJawcA1dL8kaS5&#10;dMiuunSgEKiVLj5Je+9Umj1rNfqy4/zrpd+HpB4B0FPaZ1RXIe2CJKlTAFAtzR9J6hQAVEqzR5I6&#10;dK30TG1EwDjpzKO099I5wi454yyNCQDukXYZI0o7HklaGgBUSDNHkjpVIb2HHxEwXnreKu299Ky1&#10;S85XSLcHANWOMyftMkaU9kGSNAcAldLskaROAUClNHskqVMAUC3NH0nqEABUSrNHkjq1RemOxIiA&#10;9Xzyr589/ON3/znea5f20rMvvPbw0ofv/s19946N/uyK09LvR1oaAFRL86eytMsYUdo3SdpGALAX&#10;0+EVAAAumqZpUcB5afkoSWsHANXS/JGkuXTIrrp0oBColS49SXvvVJo9azXysuPfv/pm/D1oP33n&#10;3Z/835/3M8+/8vDyx+/F/zv1DYCe0j6jugppFyRJnQKAamn+SFKnAKBSmj2S1KFrpWdqIwLGOT3v&#10;KD2V0jnCLjnjrMfMGefzAcA90i5jRGnHI0lLA4AKaeZIUqcqpPfwIwLGO33WKj2V0rPWLjlfocfs&#10;qZyvAIBqx5mTdhkjSvsgSZoDgEpp9khSpwCgUpo9ktQpAKiW5o8kdQgAKqXZI0md2qJ0R2JEwDp+&#10;99nnf3OXXdp73e/uj/zsitOefeG1+PuRlgYA1dL8qSztMkaU9k2SthEA7MV0eAUAgIumaVoUcF5a&#10;PkrS2gFAtTR/JGkuHbKrLh0oBGqli0/S3juVZs9a+aJuPVbn/izNP/cf/v4X8X+jfgHQU9pnVFch&#10;7YIkqVMAUC3NH0nqFABUSrNHkjp0rfRMbUTAOOn8m7T30jnCLjnjrMfKGedvDgDukXYZI0o7Hkla&#10;GgBUSDNHkjpVIb2HHxEwXnr2Ju299Ky1S85X6LF6SucrAKDaceakXcaI0j5IkuYAoFKaPZLUKQCo&#10;lGaPJHUKAKql+SNJHQKASmn2SFKntijdkRgRsI4333o/3m2W9lr3z2sY+dkVp337xz+Kvx9paQBQ&#10;Lc2fytIuY0Rp3yRpGwHAXkyHVwAAuGiapkUB56XloyStHQBUS/NHkubSIbvq0oFCoFa6+CTtvVNp&#10;9qyVL+rWY/T933zzRfZnnn/l4aUP343/W/UKgJ7SPqO6CmkXJEmdAoBqaf5IUqcAoFKaPZLUoWul&#10;Z2ojAsZJZ9+kvZfOEXbJGWc9Rs44Xw4A7pF2GSNKOx5JWhoAVEgzR5I6VSG9hx8RMF567ibtvfSs&#10;tUvOV+gxemrnKwCg2nHmpF3GiNI+SJLmAKBSmj2S1CkAqJRmjyR1CgCqpfkjSR0CgEpp9khSp7Yo&#10;3ZEYEbCOdKdZ2nund967NfKzK0774e9/EX8/0tIAoFqaP5WlXcaI0r5J0jYCgL2YDq8AAHDRNE2L&#10;As5Ly0dJWjsAqJbmjyTNpUN21aUDhUCtdPFJ2nun0uxZK1/UrXt749MPvvoi7vQz/3rznwEXXXsH&#10;QE9pn1FdhbQLkqROAUC1NH8kqVMAUCnNHknq0LXSM7URAeOkM2/S3kvnCLvkjLPuzRnn6wKAe6Rd&#10;xojSjkeSlgYAFdLMkaROVUjv4UcEjJeet0l7Lz1r7ZLzFbq3p3i+AgCqHWdO2mWMKO2DJGkOACql&#10;2SNJnQKASmn2SFKnAKBamj+S1CEAqJRmjyR1aovSHYkRAetId5mlvXd6571bIz+74tjLH78Xfy/S&#10;PQFAtTR/Kku7jBGlfZOkbQQAezEdXgEA4KJpmhYFnJeWj5K0dgBQLc0fSZpLh+yqSwcKgVrp8pO0&#10;906l2bNWvqhb9/T2Fx89PPfi6/Hnfa75S71f+vDd+M/T+gHQU9pnVFch7YIkqVMAUC3NH0nqFABU&#10;SrNHkjp0rfRMbUTAOOm8m7T30jnCLjnjrHtyxvn6AOAeaZcxorTjkaSlAUCFNHMkqVMV0nv4EQHj&#10;pWdt0t5Lz1q75HyF7umpnq8AgGrHmZN2GSNK+yBJmgOASmn2SFKnAKBSmj2S1CkAqJbmjyR1CAAq&#10;pdkjSZ3aonRHYkTAOtI9Zmnvnd5579bIz66Ym3+99PuQ7g0AqqX5U1naZYwo7ZskbSMA2Ivp8AoA&#10;ABdN07Qo4Ly0fJSktQOAamn+SNJcOmRXXTpQCNRKF6CkvXcqzZ618kXduqdvvflW/Flf0/y/nb/o&#10;O/1ztV4A9JT2GdVVSLsgSeoUAFRL80eSOgUAldLskaQOXSs9UxsRME465ybtvXSOsEvOOOuenHG+&#10;PgC4R9pljCjteCRpaQBQIc0cSepUhfQefkTAeOkZm7T30rPWLjlfoXt6qucrAKDaceakXcaI0j5I&#10;kuYAoFKaPZLUKQColGaPJHUKAKql+SNJHQKASmn2SFKntijdkRgRsI50f1nae6d33rvlsyv0mH3n&#10;3Z/835/3M8+/8vDyx+/F/7uKAKBamj+VpV3GiNK+SdI2AoC9mA6vAABw0TRNiwLOS8tHSVo7AKiW&#10;5o8kzaVDdtWlA4VArdPLT9JT6VSaPWvlsqOWdnqxcWnzhcgffPLz+M/XOgHQU9pnVFch7YIkqVMA&#10;UC3NH0nqFABUSrNHkjp0rfRMbUTAOOmMm7T30jnCLjnjrKU543xbAHCPtMsYUdrxSNLSAKBCmjmS&#10;1KkK6T38iIDx0vM1ae+lZ61dcr5CS3vK5ysAoNpx5qRdxojSPkiS5gCgUpo9ktQpAKiUZo8kdQoA&#10;qqX5I0kdAoBKafZIUqe2KN2RGBGwjnR3Wdp7p3feu+WzK/RYnfuzNP/cf/j7X8T/zWMGANXS/Kks&#10;7TJGlPZNkrYRAOzFdHgFAICLpmlaFHBeWj5K0toBQLU0fyRpLh2yqy4dKARqpcsw0t47lWbPWrns&#10;qCW9/PF78We8tPlLv9Ovo/EB0FPaZ1RXIe2CJKlTAFAtzR9J6hQAVEqzR5I6dK30TG1EwDjpbJu0&#10;99I5wi4546wlOeN8ewBwj7TLGFHa8UjS0gCgQpo5ktSpCuk9/IiA8dJzNWnvpWetXXK+Qkt66ucr&#10;AKDaceakXcaI0j5IkuYAoFKaPZLUKQColGaPJHUKAKql+SNJHQKASmn2SFKntijdkRgRsI50Z1na&#10;e6d33rvlsyv0GH3/N+/Hn/mxZ55/5eGlD9+N/9vHCgCqpflTWdpljCjtmyRtIwDYi+nwCgAAF03T&#10;tCjgvLR8lKS1A4Bqaf5I0lw6ZFddOlAI1EoXYaS9dyrNnrVy2VG39sanH3x1eTH9jO/puRdff/jh&#10;738Rf02NC4Ce0j6jugppFyRJnQKAamn+SFKnAKBSmj2S1KFrpWdqIwLGSefapL2XzhF2yRln3Zoz&#10;zssCgHukXcaI0o5HkpYGABXSzJGkTlVI7+FHBIyXnqlJey89a+2S8xW6NecrnJUAoN5x5qRdxojS&#10;PkiS5gCgUpo9ktQpAKiUZo8kdQoAqqX5I0kdAoBKafZIUqe2KN2RGBGwjnRfWdp7p3feu+WzK3Rv&#10;t3yWxfxnoOrzKQCgWpo/laVdxojSvknSNgKAvZgOrwAAcNE0TYsCzkvLR0laOwColuaPJM2lQ3bV&#10;pQOFQK10AUbae6fS7Fkrlx11S29/8dHDsy+8Fn++j9F8afL7v3k//toaEwA9pX1GdRXSLkiSOgUA&#10;1dL8kaROAUClNHskqUPXSs/URgSMk860SXsvnSPskjPOuiVnnJcHAPdIu4wRpR2PJC0NACqkmSNJ&#10;naqQ3sOPCBgvPU+T9l561tol5yt0S85X/E8AUO04c9IuY0RpHyRJcwBQKc0eSeoUAFRKs0eSOgUA&#10;1dL8kaQOAUClNHskqVNblO5IjAhYR7qrLO290zvv3fLZFbqn+bMsnnvx9fjzPtf8+RQvffhu/Ofd&#10;EwBUS/OnsrTLGFHaN0naRgCwF9PhFQAALpqmaVHAeWn5KElrBwDV0vyRpLl0yK66dKAQqJUuv0h7&#10;71SaPWvlsqNuaf4Zpp/tY/edd38Sf33VB0BPaZ9RXYW0C5KkTgFAtTR/JKlTAFApzR5J6tC10jO1&#10;EQHjpLNs0t5L5wi75IyzbskZ5+UBwD3SLmNEaccjSUsDgApp5khSpyqk9/AjAsZLz9GkvZeetXbJ&#10;+QrdkvMV/xMAVDvOnLTLGFHaB0nSHABUSrNHkjoFAJXS7JGkTgFAtTR/JKlDAFApzR5J6tQWpTsS&#10;IwLWke4oS3vv9M57t3x2he7pW2++FX/W1zT/b9/+4qP4z10SAFRL86eytMsYUdo3SdpGALAX0+EV&#10;AAAumqZpUcB5afkoSWsHANXS/JGkuXTIrrp0oBColS69SHvvVJo9a+Wyo67t2z/+Ufy5VvXci68/&#10;6mVIXRcAPaV9RnUV0i5IkjoFANXS/JGkTgFApTR7JKlD10rP1EYEjJPOsUl7L50j7JIzzro2Z5zv&#10;CwDukXYZI0o7HklaGgBUSDNHkjpVIb2HHxEwXnqGJu299Ky1S85X6Nqcr/hrAFDtOHPSLmNEaR8k&#10;SXMAUCnNHknqFABUSrNHkjoFANXS/JGkDgFApTR7JKlTW5TuSIwIWEe6nyztvdM7793y2RVa2nfe&#10;/Un8Od/SM8+/8vCDT34e//m3BgDV0vypLO0yRpT2TZK2EQDsxXR4BQCAi6ZpWhRwXlo+StLaAUC1&#10;NH8kaS4dsqsuHSgEaqULL9LeO5Vmz1q57Khrevnj9+LPtLrHvAyp6wKgp7TPqK5C2gVJUqcAoFqa&#10;P5LUKQColGaPJHXoWumZ2oiAcdIZNmnvpXOEXXLGWdfkjPP9AcA90i5jRGnHI0lLA4AKaeZIUqcq&#10;pPfwIwLGS8/PpL2XnrV2yfkKXZPzFX8bAFQ7zpy0yxhR2gdJ0hwAVEqzR5I6BQCV0uyRpE4BQLU0&#10;fySpQwBQKc0eSerUFqU7EiMC1pHuJkt77/TOe7d8doWW9NifZfGdd38Sf51bAoBqaf5UlnYZI0r7&#10;JknbCAD2Yjq8AgDARdM0LQo4Ly0fJWntAKBamj+SNJcO2VWXDhQCtdJFF2nvnUqzZ61cdtSl3vj0&#10;g/jzHNlLH74bf296/ADoKe0zqquQdkGS1CkAqJbmjyR1CgAqpdkjSR26VnqmNiJgnHR2Tdp76Rxh&#10;l5xx1qWccX6cAOAeaZcxorTjkaSlAUCFNHMkqVMV0nv4EQHjpedm0t5Lz1q75HyFLuV8xf8OAKod&#10;Z07aZYwo7YMkaQ4AKqXZI0mdAoBKafZIUqcAoFqaP5LUIQColGaPJHVqi9IdiREB60h3kqW9d3rn&#10;vVs+u0K3Nn+WxTPPvxJ/xvf03IuvP/zw97+Iv+Y1AUC1NH8qS7uMEaV9k6RtBAB7MR1eAQDgomma&#10;FgWcl5aPkrR2AFAtzR9JmkuH7KpLBwqBWumSi7T3TqXZs1YuO+qbevuLj0ouNi7p2z/+0Ve/n/T7&#10;1OMFQE9pn1FdhbQLkqROAUC1NH8kqVMAUCnNHknq0LXSM7URAeOkc2vS3kvnCLvkjLO+KWecHy8A&#10;uEfaZYwo7XgkaWkAUCHNHEnqVIX0Hn5EwHjpmZm099Kz1i45X6FvyvmKHABUO86ctMsYUdoHSdIc&#10;AFRKs0eSOgUAldLskaROAUC1NH8kqUMAUCnNHknq1BalOxIjAtaR7iNLe+/0znu3fHaFbmn+7Ihn&#10;X3gt/nwfo/lzMr7/m/fjr30pAKiW5k9laZcxorRvkrSNAGAvpsMrAABcNE3TooDz0vJRktYOAKql&#10;+SNJc+mQXXXpQCFQK11wkfbeqTR71splR31Tz734evxZrtX8++nyZd17DYCe0j6jugppFyRJnQKA&#10;amn+SFKnAKBSmj2S1KFrpWdqIwLGSWfWpL2XzhF2yRlnfVPOOD9eAHCPtMsYUdrxSNLSAKBCmjmS&#10;1KkK6T38iIDx0vMyae+lZ61dcr5C35TzFTkAqHacOWmXMaK0D5KkOQColGaPJHUKACql2SNJnQKA&#10;amn+SFKHAKBSmj2S1KktSnckRgSsI91Flvbe6Z33bvnsCt3S/DNMP9vH7jvv/iT++t8UAFRL86ey&#10;tMsYUdo3SdpGALAX0+EVAAAumqZpUcB5afkoSWsHANXS/JGkuXTIrrp0oBColS62SHvvVJo9a+Wy&#10;o8717R//KP4c1+6Z5195eOPTD+LvWfcHQE9pn1FdhbQLkqROAUC1NH8kqVMAUCnNHknq0LXSM7UR&#10;AeOk82rS3kvnCLvkjLPO5Yzz4wYA90i7jBGlHY8kLQ0AKqSZI0mdqpDew48IGC89K5P2XnrW2iXn&#10;K3Qu5yvOBwDVjjMn7TJGlPZBkjQHAJXS7JGkTgFApTR7JKlTAFAtzR9J6hAAVEqzR5I6tUXpjsSI&#10;gHWke8jS3ju9894tn12haxv9WRbPvfj6w9tffBR/LykAqJbmT2VplzGitG+StI0AYC+mwysAAFw0&#10;TdOigPPS8lGS1g4AqqX5I0lz6ZBddelAIVDrzbfejxdbpL32vVffOfzp/x9p9qyVy45KvfThu/Fn&#10;2KmXP34v/t51XwD0lPYZ1VVIuyBJ6hQAVEvzR5I6BQCV0uyRpA5dKz1TGxEwjvPNemrNX0qRzhF2&#10;yRlnpZxxfvwA4B5plzGitOORpKUBQIU0cySpUxXSe/gRAeM5X6GnlvMVf835iu3kfMU3BwDVjjMn&#10;7TJGlPZBkjQHAJXS7JGkTgFApTR7JKlTAFAtzR9J6hAAVEqzR5I6tUXpjsSIgHWk+8fS3ju9894t&#10;n12ha5o/JyL9TKt75vlXHn7wyc/j7+nrAUC1NH8qS7uMEaV9k6RtBAB7MR1eAQDgommaFgWcl5aP&#10;krR2AFAtzR9JmkuH7KpLBwqBWr/77PN4qUXaa/Of+VNp9qyVy476evPlwvTz69h33v1J/HfQ8gDo&#10;Ke0zqquQdkGS1CkAqJbmjyR1CgAqpdkjSR26VnqmNiJgHOeb9dSavwgjnSPskjPO+nrOONcEAPdI&#10;u4wRpR2PJC0NACqkmSNJnaqQ3sOPCBjP+Qo9tZyv+GvOV2wj5ysuBwDVjjMn7TJGlPZBkjQHAJXS&#10;7JGkTgFApTR7JKlTAFAtzR9J6hAAVEqzR5I6tUXpjsSIgHWku8fS3ju9894tn12hS73x6Qfx5zmy&#10;lz58N/7eTgOAamn+VJZ2GSNK+yZJ2wgA9mI6vAIAwEXTNC0KOC8tHyVp7QCgWpo/kjSXDtlVlw4U&#10;AvV+9evfPvzjd/85XmqR9tL8Z3z+s/51afaslcuO+nrPvfh6/Pl17VtvvvXw9hcfxX8X3R4APaV9&#10;RnUV0i5IkjoFANXS/JGkTgFApTR7JKlD10rP1EYEjOV8s55Cz77w2lfnh9MZwk4546yv54xzTQBw&#10;j7TLGFHa8UjS0gCgQpo5ktSpCuk9/IiAdThfoaeQ8xX/O+crtpHzFZcDgGrHmZN2GSNK+yBJmgOA&#10;Smn2SFKnAKBSmj2S1CkAqJbmjyR1CAAqpdkjSZ3aonRHYkTAOtK9Y2nvnd5575bPrtA3NX8mxDPP&#10;vxJ/nqP79o9/9I2fUQEA1dL8qSztMkaU9k2SthEA7MV0eAUAgIumaVoUcF5aPkrS2gFAtTR/JGku&#10;HbKrLh0oBKjw5lvvxws8Ff30Z798+MMf/6SVOyfNnrVy2VGn/fD3v4g/u+7NXy4++su69xoAPaV9&#10;RnUV0i5IkjoFANXS/JGkTgFApTR7JKlD10rP1EYEUM355tp+8MnP25XODnbMGWed5oxzXQBwj7TL&#10;GFHa8UjS0gCgQpo5ktSpCuk9/IgARnG+4vrSWYUtlp6vdsz5Cp3mfMV1AUC148xJu4wRpX2QJM0B&#10;QKU0eySpUwBQKc0eSeoUAFRL80eSOgQAldLskaRObVG6IzEiYB3pzrG0907vvHfLZ1fom5o/EyL9&#10;LNfqmz6jAgCqpflTWdpljCjtmyRtIwDYi+nwCgAAF03TtCjgvLR8lKS1A4Bqaf5I0lw6ZFddOlAI&#10;UGHkl3X/6te/PfyqdJRmz1q57KjT5i+ZTz+7LfTM8688vPHpB/HfS9cHQE9pn1FdhbQLkqROAUC1&#10;NH8kqVMAUCnNHknq0LXSM7URAVRzvrlWOqen63LGWac541wXANwj7TJGlHY8krQ0AKiQZo4kdapC&#10;eg8/IoBRnK+4Xnouqbqcr9BpzldcFwBUO86ctMsYUdoHSdIcAFRKs0eSOgUAldLskaROAUC1NH8k&#10;qUMAUCnNHknq1BalOxIjAtaR7htLe+/0znu3fHaFzvXtH/8o/hzX7txnVABAta/PnurSLmNEad8k&#10;aRsBwF5Mh1cAALhomqZFAeel5aMkrR0AVEvzR5Lm0iG76tKBQoAKvqybozR71splR3295158Pf78&#10;ttB8EfL7v3k//nvpugDoKe0zqquQdkGS1CkAqJbmjyR1CgAqpdkjSR26VnqmNiKAas4310rn9HRd&#10;zjjr6znjXBMA3CPtMkaUdjyStDQAqJBmjiR1qkJ6Dz8igFGcr7heei6pupyv0NdzvuJyAFDtOHPS&#10;LmNEaR8kSXMAUCnNHknqFABUSrNHkjoFANXS/JGkDgFApTR7JKlTW5TuSIwIWMfIz3CQOjR/DsDp&#10;nfdu+ewKpV768N34M+zUyx+/9ze/ZwCodjp3RpR2GSNK+yZJ2wgA9mI6vAIAwEXTNC0KOC8tHyVp&#10;7QCgWpo/kjSXDtlVlw4UAlTwZd0cpdmzVi476uu98ekHX33hdfoZbqWvX4TU9QHQU9pnVFch7YIk&#10;qVMAUC3NH0nqFABUSrNHkjp0rfRMbUQA1ZxvrpXO6em6nHHW13PGuSYAuEfaZYwo7XgkaWkAUCHN&#10;HEnqVIX0Hn5EAKM4X3G99FxSdTlfoa/nfMXlAKDaceakXcaI0j5IkuYAoFKaPZLUKQColGaPJHUK&#10;AKql+SNJHQKASmn2SFKntijdkRgRsI7fffZ5vGcs7bWO31Fwms+u0Nf7wSc/jz+/jn3n3Z/83983&#10;AFQ7nZcjSruMEaV9k6RtBAB7MR1eAQDgommaFgWcl5aPkrR2AFAtzR9JmkuH7KpLBwoBKviybo7S&#10;7Fkrlx2V+uHvf/HVzyv9HLfSt3/8o/jvpm8OgJ7SPqO6CmkXJEmdAoBqaf5IUqcAoFKaPZLUoWul&#10;Z2ojAqjmfHOtdE5P1+WMs1LOOD9+AHCPtMsYUdrxSNLSAKBCmjmS1KkK6T38iABGcb7ieum5pOpy&#10;vkIp5yu+OQCodpw5aZcxorQPkqQ5AKiUZo8kdQoAKqXZI0mdAoBqaf5IUocAoFKaPZLUqS1KdyRG&#10;BKxn/myFf/zuP8e7xtJeevaF1776XIjT++4d89kV+nrPvfh6/Pl17VtvvvXw9hcfHSYMANRJc7Oy&#10;tMsYUdo3SdpGALAX0+EVAAAumqZpUcB5afkoSWsHANXS/JGkuXTIrrp0oBCggi/r5ijNnrVy2VHf&#10;1EsfvvvwzPOvxJ/nFpq/rHu+CJn+3ZQDoKe0z6iuQtoFSVKnAKBamj+S1CkAqJRmjyR16FrpmdqI&#10;AKo531wrndPTdTnjrG/KGefHCwDukXYZI0o7HklaGgBUSDNHkjpVIb2HHxHAKM5XXC89l1Rdzlfo&#10;m3K+IgcA1Y4zJ+0yRpT2QZI0BwCV0uyRpE4BQKU0eySpUwBQLc0fSeoQAFRKs0eSOrVF6Y7EiID1&#10;/eGPf3oyfe/Vd+K96op++rNfxt/DY/SDT36uKzu95945n12h0374+1/En133nnvx9Ycvv/zLYboA&#10;QI00OytLu4wRpX2TpG0EAHsxHV4BAOCiaZoWBZyXlo+StHYAUC3NH0maS4fsqksHCgEq+LJujtLs&#10;WSuXHXWp+QLkfJkw/Uy30Px7r/iy7r0GQE9pn1FdhbQLkqROAUC1NH8kqVMAUCnNHknq0LXSM7UR&#10;AVRzvrlWOqen63LGWZdyxvlxAoB7pF3GiNKOR5KWBgAV0syRpE5VSO/hRwQwivMV10vPJVWX8xW6&#10;lPMV/zsAqHacOWmXMaK0D5KkOQColGaPJHUKACql2SNJnQKAamn+SFKHAKBSmj2S1KktSnckRgQw&#10;0l4+u+L07rb2kc+u0Gk/+OTn8We3hf7uH/7p4T/+878Of1sBwONLs7OytMsYUdo3SdpGALAX0+EV&#10;AAAumqZpUcB5afkoSWsHANXS/JGkuXTIrrp0oBCggi/r5ijNnrVy2VHXNvLPymM3f1n3/IXj6d9L&#10;fxsAPaV9RnUV0i5IkjoFANXS/JGkTgFApTR7JKlD10rP1EYEUM355lrpnJ6uyxlnXZszzvcFAPdI&#10;u4wRpR2PJC0NACqkmSNJnaqQ3sOPCGAU5yuul55Lqi7nK3Rtzlf8NQCodpw5aZcxorQPkqQ5AKiU&#10;Zo8kdQoAKqXZI0mdAoBqaf5IUocAoFKaPZLUqS1KdyRGBDDSXj674vTutvaRz67Q15s/5yH9/LbQ&#10;3/3DPz18/m//fvgbCwAeV5qblaVdxojSvknSNgKAvZgOrwAAcNE0TYsCzkvLR0laOwColuaPJM2l&#10;Q3bVpQOFABVGXnh02ae3NHvWymVH3dIbn37w8OwLr8Wfb/eeef6Vr37/6d9Lfw2AntI+o7oKaRck&#10;SZ0CgGpp/khSpwCgUpo9ktSha6VnaiMCqOZ8c610Tk/X5YyzbskZ5+UBwD3SLmNEaccjSUsDgApp&#10;5khSpyqk9/AjAhjF+YrrpeeSqsv5Ct2S8xX/EwBUO86ctMsYUdoHSdIcAFRKs0eSOgUAldLskaRO&#10;AUC1NH8kqUMAUCnNHknq1BalOxIjAhhp5GdX/OrXvz38qo/v9O629pHPrtDXmz/fYf6ch/Qz3Eq/&#10;++zzw99aAPB40tysLO0yRpT2TZK2EQDsxXR4BQCAi6ZpWhRwXlo+StLaAUC1NH8kaS4dsqsuHSgE&#10;qDDywuMf/vinw69KR2n2rJXLjrq1t7/46OFbb74Vf8bde8wv695rAPSU9hnVVUi7IEnqFABUS/NH&#10;kjoFAJXS7JGkDl0rPVMbEUA155trpXN6ui5nnHVrzjgvCwDukXYZI0o7HklaGgBUSDNHkjpVIb2H&#10;HxHAKM5XXC89l1Rdzlfo1pyvcFYCgHrHmZN2GSNK+yBJmgOASmn2SFKnAKBSmj2S1CkAqJbmjyR1&#10;CAAqpdkjSZ3aonRHYkQAI4387Ipf/fq3h1/18Z3e3dY+8tkVSv3w97/46ueVfo5b6ac/++Xhby4A&#10;eBxpZlaWdhkjSvsmSdsIAPZiOrwCAMBF0zQtCjgvLR8lae0AoFqaP5I0lw7ZVZcOFAJU8GXdHKXZ&#10;s1YuO2ppL3/83ldffJ1+1t2bf+/p30n+/8EAXaV9RnUV0i5IkjoFANXS/JGkTgFApTR7JKlD10rP&#10;1EYEUM355lrpnJ6uyxlnLc0Z59sCgHukXcaI0o5HkpYGABXSzJGkTlVI7+FHBDCK8xXXS88lVZfz&#10;FVraUz5fAQDVjjMn7TJGlPZBkjQHAJXS7JGkTgFApTR7JKlTAFAtzR9J6hAAVEqzR5I6tUXpjsSI&#10;AEYa+dkVv/r1bw+/6uM7vbutfeSzK/RNvfThu5v9fIq5n/7slw9ffvmXw99gAHCfNCsrS7uMEaV9&#10;k6RtBAB7MR1eAQDgommaFgWcl5aPkrR2AFAtzR9JmkuH7KpLBwoBKviybo7S7Fkrlx11T298+sHD&#10;cy++Hn/e3bv3y7r3GgA9pX1GdRXSLkiSOgUA1dL8kaROAUClNHskqUPXSs/URgRQzfnmWumcnq7L&#10;GWfdkzPO1wcA90i7jBGlHY8kLQ0AKqSZI0mdqpDew48IYBTnK66XnkuqLucrdE9P9XwFAFQ7zpy0&#10;yxhR2gdJ0hwAVEqzR5I6BQCV0uyRpE4BQLU0fySpQwBQKc0eSerUFqU7EiMCGGnkZ1f86te/Pfyq&#10;j+/07rb2kc+u0KV++PtfbPbzKea+9+o7D19++ZfD32IAsFyak5WlXcaI0r5J0jYCgL2YDq8AAHDR&#10;NE2LAs5Ly0dJWjsAqJbmjyTNpUN21aUDhQAVfFk3R2n2rJXLjrq3t7/46OHbP/5R/Jl3b/7zn/6d&#10;nnIA9JT2GdVVSLsgSeoUAFRL80eSOgUAldLskaQOXSs9UxsRQDXnm2ulc3q6LmecdW/OOF8XANwj&#10;7TJGlHY8krQ0AKiQZo4kdapCeg8/IoBRnK+4Xnouqbqcr9C9PcXzFQBQ7Thz0i5jRGkfJElzAFAp&#10;zR5J6hQAVEqzR5I6BQDV0vyRpA4BQKU0eySpU1uU7kiMCGCkkZ9d8atf//bwqz6+07vb2kc+u0LX&#10;NvLPymP3vVffefjzn//78DcZACyT5mNlaZcxorRvkrSNAGAvpsMrAABcNE3TooDz0vJRktYOAKql&#10;+SNJc+mQXXXpQCFABV/WzVGaPWvlsqMeq5c/fu/hmedfiT/7zs1fMp7+fZ5qAPSU9hnVVUi7IEnq&#10;FABUS/NHkjoFAJXS7JGkDl0rPVMbEUA155trpXN6ui5nnPVYOeP8zQHAPdIuY0RpxyNJSwOACmnm&#10;SFKnKqT38CMCGMX5iuul55Kqy/kKPVZP6XwFAFQ7zpy0yxhR2gdJ0hwAVEqzR5I6BQCV0uyRpE4B&#10;QLU0fySpQwBQKc0eSerUFqU7EiMCGGnkZ1d8/m//fvhVH9/p3W3tI59doVt649MPHp594bX48+3e&#10;3/3DPz38x3/+1+FvMwC4XZqNlaVdxojSvknSNgKAvZgOrwAAcNE0TYsCzkvLR0laOwColuaPJM2l&#10;Q3bVpQOFABVGXnj885//+/Cr0lGaPWvlsqMes/ky5HMvvh5//p1b8mXdew2AntI+o7oKaRckSZ0C&#10;gGpp/khSpwCgUpo9ktSha6VnaiMCqOZ8c610Tk/X5YyzHjNnnM8HAPdIu4wRpR2PJC0NACqkmSNJ&#10;naqQ3sOPCGAU5yuul55Lqi7nK/SYPZXzFQBQ7Thz0i5jRGkfJElzAFApzR5J6hQAVEqzR5I6BQDV&#10;0vyRpA4BQKU0eySpU1uU7kiMCGCkkZ9d8Yc//unwqz6+07vb2kc+u0K39vYXHz1868234s+4e3/3&#10;D//08B//+V+Hv9EA4DZpLlaWdhkjSvsmSdsIAPZiOrwCAMBF0zQtCjgvLR8lae0AoFqaP5I0lw7Z&#10;VZcOFAJUGHnhkd7S7Fkrlx312M2XIecvvk5/Bjo3X+Ccf+/p3+kpBUBPaZ9RXYW0C5KkTgFAtTR/&#10;JKlTAFApzR5J6tC10jO1EQFUc765Vjqnp+tyxlmPnTPOOQC4R9pljCjteCRpaQBQIc0cSepUhfQe&#10;fkQAozhfcb30XFJ1OV+hx+4pnK8AgGrHmZN2GSNK+yBJmgOASmn2SFKnAKBSmj2S1CkAqJbmjyR1&#10;CAAqpdkjSZ3aonRHYkQAI4387Io//PFPh1/18Z3e3dY+8tkVWtrLH7/38Mzzr8Sfdfd+99nnh7/V&#10;AOB6aR5WlnYZI0r7JknbCAD2Yjq8AgDARdM0LQo4Ly0fJWntAKBamj+SNJcO2VWXDhQCVPBl3Ryl&#10;2bNWLjuqqpc+fDf+Oejccy++fvWXde81AHpK+4zqKqRdkCR1CgCqpfkjSZ0CgEpp9khSh66VnqmN&#10;CKCa88210jk9XZczzqrKGee/DQDukXYZI0o7HklaGgBUSDNHkjpVIb2HHxHAKM5XXC89l1Rdzleo&#10;qj2frwCAaseZk3YZI0r7IEmaA4BKafZIUqcAoFKaPZLUKQColuaPJHUIACql2SNJndqidEdiRAAj&#10;jfzsij/88U+HX/Xxnd7d1j7y2RW6pzc+/eCrz3tIP+/u/e6zzw9/swHAddIsrCztMkaU9k2SthEA&#10;7MV0eAUAgIumaVoUcF5aPkrS2gFAtTR/JGkuHbKrLh0oBKjgy7o5SrNnrVx2VGXzZchnnn8l/nno&#10;2rVf1r3XAOgp7TOqq5B2QZLUKQColuaPJHUKACql2SNJHbpWeqY2IoBqzjfXSuf0dF3OOKsyZ5z/&#10;GgDcI+0yRpR2PJK0NACokGaOJHWqQnoPPyKAUZyvuF56Lqm6nK9QZT/45Oe7PF8BANWOMyftMkaU&#10;9kGSNAcAldLskaROAUClNHskqVMAUC3NH0nqEABUSrNHkjq1RemOxIgARhr52RV/+OOfDr/q4zu9&#10;u6195LMrdG/z5zx8+8c/ij/z7v3q1789/O0GAJelOVhZ2mWMKO2bJG0jANiL6fAKAAAXTdO0KOC8&#10;tHyUpLUDgGpp/kjSXDpkV106UAhQwZd1c5Rmz1q57Kjq5suQ85dfpz8TXXvpw3fjv8tTCICe0j6j&#10;ugppFyRJnQKAamn+SFKnAKBSmj2S1KFrpWdqIwKo5nxzrXROT9fljLOqc8b5fwKAe6RdxojSjkeS&#10;lgYAFdLMkaROVUjv4UcEMIrzFddLzyVVl/MVqm6P5ysAoNpx5qRdxojSPkiS5gCgUpo9ktQpAKiU&#10;Zo8kdQoAqqX5I0kdAoBKafZIUqe2KN2RGBHASCM/u+IPf/zT4Vd9fKd3t7WPfHaFHquXP37v4Znn&#10;X4k/+8799Ge/PPwNBwDfLM2/ytIuY0Rp3yRpGwHAXkyHVwAAuGiapkUB56XloyStHQBUS/NHkubS&#10;Ibvq0oFCgArfe/WdeNHmsZsvVtJbmj1r5bKjRvXtH/8o/rno2LMvvBb/HZ5CAPSU9hnVVUi7IEnq&#10;FABUS/NHkjoFAJXS7JGkDl0rPVMbEUC1f/zuP8dzdI/dUz3fnM7p6bqccdaonvoZZwC4R9pljCjt&#10;eCRpaQBQIc0cSepUhfQefkQAozhfcb30XFJ1OV+hUe3pfAUAVDvOnLTLGFHaB0nSHABUSrNHkjoF&#10;AJXS7JGkTgFAtTR/JKlDAFApzR5J6tQWpTsSIwIYaf5MiXQ/uqI///m/D7/q4zu9u6195LMr9Ji9&#10;8ekHD8+9+Hr8+Xfupz/75eFvOQA4L82+ytIuY0Rp3yRpGwHAXkyHVwAAuGiapkUB56XloyStHQBU&#10;S/NHkubSIbvq0oFCgArpgk1Fe/iy7r1Ls2etXHbUyF7++L34Z6Nbl76oe889ts//7d8ffvXr3371&#10;WnkZH2Dv0j6jugppFyRJnQKAamn+SFKnAKBSmj2S1KFrpWdqIwKols7QVfRUzzenc3q6LmecNbKn&#10;fMb5qXLGGeBxpF3GiNKOR5KWBgAV0syRpE5VSO/hRwQwSnp+V9Eezlek55Kqy/kKjWwv5yu4nvMV&#10;AMscZ07aZYwo7YMkaQ4AKqXZI0mdAoBKafZIUqcAoFqaP5LUIQColGaPJHVqi9IdiREBjDR/pkS6&#10;H11RpdO729pHPrtCj93bX3z08O0f/yj+Gejcv7zz4cOXX/7l8LcdAPxvae5VlnYZI0r7JknbCAD2&#10;Yjq8AgDARdM0LQo4Ly0fJWntAKBamj+SNJcO2VWXDhQCVEiXayraw5d1712aPWvlsqNG94NPfv7w&#10;zPOvxD8jXXrpw3fj7/0p9Jg++dfP/td/2/lLuwG4XdpnVFch7YIkqVMAUC3NH0nqFABUSrNHkjp0&#10;rfRMbUQA1b5+xquqp3q+OZ3T03U546zRPdUzzk+RM84AjyftMkaUdjyStDQAqJBmjiR1qkJ6Dz8i&#10;gFG+/nypqj2cr0jPJVWX8xUa3R7OV3Ad5ysAljvOnLTLGFHaB0nSHABUSrNHkjoFAJXS7JGkTgFA&#10;tTR/JKlDAFApzR5J6tQWpTsSIwIYaf5Mia/f362q0undbe0jn12hqubPf0h/Djr3vVffefjyy78c&#10;/sYDgL+V5l1laZcxorRvkrSNAGAvpsMrAABcNE3TooDz0vJRktYOAKql+SNJc+mQXXXpQCFAhXSx&#10;pqI9fFn33qXZs1YuO2qNfvj7Xzw89+Lr8c/J2s2/r7e/+Cj+vp9Cj+V3n30e//vOzXPqz3/+78P/&#10;JQDXSPuM6iqkXZAkdQoAqqX5I0mdAoBKafZIUoeulZ6pjQigWjrjVdFTPd+czunpupxx1ho9xTPO&#10;T40zzgCPK+0yRpR2PJK0NACokGaOJHWqQnoPPyKAUdLzpYr2cL4iPZdUXc5XaI22fr6Cy5yvALjP&#10;ceakXcaI0j5IkuYAoFKaPZLUKQColGaPJHUKAKql+SNJHQKASmn2SFKntijdkRgRwEjzPd10f7ei&#10;Sqd3t7WPfHaFKvvBJz9/eOb5V+Kfh65979V3Hr788i+Hv/UA4K/SrKss7TJGlPZNkrYRAOzFdHgF&#10;AICLpmlaFHBeWj5K0toBQLU0fyRpLh2yqy4dKASokC7VVPSrX//28CvSVZo9a+Wyo9Zq/jLsb735&#10;VvyzslbXfEn33nssly75/90//NPD5//274f/awAuSfuM6iqkXZAkdQoAqqX5I0mdAoBKafZIUoeu&#10;lZ6pjQigWjrfVdFTPd+czunpupxx1lo9tTPOT40zzgCPK+0yRpR2PJK0NACokGaOJHWqQnoPPyKA&#10;UdKzpYr2cL4iPZdUXc5XaK22fL6Cy5yvALjPceakXcaI0j5IkuYAoFKaPZLUKQColGaPJHUKAKql&#10;+SNJHQKASmn2SFKntijdkRgRwEiX7vA+ZpVO725rH/nsClU3fxbE/JkQ6c9E1z75188Of+sBwF+l&#10;OVdZ2mWMKO2bJG0jANiL6fAKAAAXTdO0KOC8tHyUpLUDgGpp/kjSXDpkV106UAjw2P7wxz/FCzUV&#10;7eHLuvcuzZ61ctlRa/ftH/8o/nkZ3bVf0r33HsMtM++nP/vlw5df/uXwvwTgnLTPqK5C2gVJUqcA&#10;oFqaP5LUKQColGaPJHXoWumZ2ogAKjnfXC+d09N1OeOstXsqZ5yfEmecAR5f2mWMKO14JGlpAFAh&#10;zRxJ6lSF9B5+RAAjOF9xm/RcUnU5X6G12+L5Cr6Z8xUA9zvOnLTLGFHaB0nSHABUSrNHkjoFAJXS&#10;7JGkTgFAtTR/JKlDAFApzR5J6tQWpTsSIwIY6R+/+8/xzu5j9+Zb7x9+xRqnd7e1j3x2hUbV5TMq&#10;rmn+OxsAvi7Nt8rSLmNEad8kaRsBwF5Mh1cAALhomqZFAeel5aMkrR0AVEvzR5Lm0iG76tKBQoDH&#10;5su6OZVmz1q57KgOvfzxe/HPzKhu+ZLuvfcY/uWdD+N/53PNl0v/4z//6/C/BiBJ+4zqKqRdkCR1&#10;CgCqpfkjSZ0CgEpp9khSh66VnqmNCKCS88310jk9XZczzurQUzjj/JQ44wzw+NIuY0RpxyNJSwOA&#10;CmnmSFKnKqT38CMCGMH5ituk55Kqy/kKdWhr5yv4Zs5XANzvOHPSLmNEaR8kSXMAUCnNHknqFABU&#10;SrNHkjoFANXS/JGkDgFApTR7JKlTW5TuSIwIYKR0V7eiN996//Ar1ji9u6195LMrNLK1P6Pi2ubP&#10;UuBxfP5v//7V5yrNr3/+838f/l8BtinNtsrSLmNEad8kaRsBwF5Mh1cAALhomqZFAeel5aMkrR0A&#10;VEvzR5Lm0iG76tKBQoDHNvLLuucLJfSWZs9aueyoLv3gk58/PPP8K/HPTmW3fkn33rvXfKEx/Xe+&#10;pvlSJABZ2mdUVyHtgiSpUwBQLc0fSeoUAFRKs0eSOnSt9ExtRACVnG+ul87p6bqccVaX9n7G+alw&#10;xhmgRtpljCjteCRpaQBQIc0cSepUhfQefkQAIzhfcZv0XFJ1OV+hLm3pfAXnOV8B8DiOMyftMkaU&#10;9kGSNAcAldLskaROAUClNHskqVMAUC3NH0nqEABUSrNHkjq1RemOxIgARkp3dCt68633D79ijdO7&#10;29pHPrtCo1vrMypu6ZN//ezwtx73mP87fv2/rc+nALYszbXK0i5jRGnfJGkbAcBeTIdXAAC4aJqm&#10;RQHnpeWjJK0dAFRL80eS5tIhu+rSgUKAx5YufFQ1fzE4vaXZs1YuO6pTb3z6wcOzL7wW//xUtORL&#10;uvfevX76s1/G/9bXNl/an7/sG4C/lfYZ1VVIuyBJ6hQAVEvzR5I6BQCV0uyRpA5dKz1TGxFAJeeb&#10;66VzerouZ5zVqT2fcX4qnHEGqJF2GSNKOx5JWhoAVEgzR5I6VSG9hx8RwAjOV9wmPZdUXc5XqFNb&#10;OV/Bec5XADyO48xJu4wRpX2QJM0BQKU0eySpUwBQKc0eSeoUAFRL80eSOgQAldLskaRObVG6IzEi&#10;gJHS/dyK/uWdDw+/Yo3Tu9vaRz67Qmv0w9//4qvPjUh/Ttbue6++8/Dll385/K3HUr/77PP433fO&#10;51MAW5VmWmVplzGitG+StI0AYC+mwysAAFw0TdOigPPS8lGS1g4AqqX5I0lz6ZBddelAIcBj+9Wv&#10;fxsvfFS0hy/r3rs0e9bKZUd1a/7i7BEXIZd+Sffeu8d8gTH9t761v/uHf3r4/N/+/fBPBWCW9hnV&#10;VUi7IEnqFABUS/NHkjoFAJXS7JGkDl0rPVMbEUAl55vrpXN6ui5nnNWtvZ5xfgqccQaok3YZI0o7&#10;HklaGgBUSDNHkjpVIb2HHxHACM5X3CY9l1RdzleoW1s4X0HmfAXA4znOnLTLGFHaB0nSHABUSrNH&#10;kjoFAJXS7JGkTgFAtTR/JKlDAFApzR5J6tQWpTsSIwIYKd3NrWj+nIxKp3e3tY98doXWav7ciG+9&#10;+Vb8s7JW33v1nYcvv/zL4W887jH/t0z/jY/5fApgi9I8qyztMkaU9k2SthEA7MV0eAUAgIumaVoU&#10;cF5aPkrS2gFAtTR/JGkuHbKrLh0oBHhsv/jo/4uXPdS/f3nnw0f/AvQ0e9bKZUd1rPoi5D1f0r33&#10;7vHTn/0y/vde2vzPc/kU4H+kfUZ1FdIuSJI6BQDV0vyRpE4BQKU0eySpQ9dKz9RGBFDJ+ebtNp+x&#10;/MEnP4/nAPeSM87q2B7POD8FzjgD1Em7jBGlHY8kLQ0AKqSZI0mdqpDew48IYATnK7ab8xWPm/MV&#10;urbu5yvInK8AeDzHmZN2GSNK+yBJmgOASmn2SFKnAKBSmj2S1CkAqJbmjyR1CAAqpdkjSZ3aonRH&#10;YkQAo/zhj3+Kd3Ir+tWvf3v4VWuc3t3WPvLZFVq7b//4R/HPy+i+9+o7Pifhkdwy93w+BbAlaY5V&#10;lnYZI0r7JknbCAD2Yjq8AgDARdM0LQo4Ly0fJWntAKBamj+SNJcO2VWXDhQCPLY333o/XvLQNvrH&#10;7z7uJfk0e9Zq5GXHZ1947eH7v3k//j6kVMVFyHu/pHvvLfXnP/93/O99b/Pfv//xn/91+FUAnq60&#10;z6iuQtoFSVKnAKBamj+S1CkAqJRmjyR16FrpmdqIACo537zt5nO56RzgXnLGWZ3b0xnnvXPGGaBW&#10;2mWMKO14JGlpAFAhzRxJ6lSF9B5+RAAjOF+x7ZyveLycr9CtdT1fwf/mfAXA4zrOnLTLGFHaB0nS&#10;HABUSrNHkjoFAJXS7JGkTgFAtTR/JKlDAFApzR5J6tQWpTsSIwIY5Q9//FO8j1vRr37928OvWuP0&#10;7rb20cjPrvj7V9+Mvwfp5Y/fi39mRvW9V995+PLLvxz+puNe//LOh/G/87l8PgWwFWmGVZZ2GSNK&#10;+yZJ2wgA9mI6vAIAwEXTNC0KOC8tHyVp7QCgWpo/kjSXDtlVlw4UAjw2X9a9/X732eeHn+b90uxZ&#10;q5GXHY898/wrD996862vLrjd+4XJ2n8vffhu/HO0pMf4ku69t9RPf/bL+N/8saq+zA/QXdpnVFch&#10;7YIkqVMAUC3NH0nqFABUSrNHkjp0rfRMbUQAlZxv3n7zWdx0FnAPOeOs7u3ljPPeOeMMUCvtMkaU&#10;djyStDQAqJBmjiR1qkJ6Dz8igBGcr9h+zlc8bs5X6JY6nq/gf3O+AuBxHWdO2mWMKO2DJGnu/2fv&#10;DlrsqvL9/59H5TNwKohwQXCgYIO0co3GqMTY2i0JxGDahHAVFSEoiDc4iY7aZHQz0EHjMJM8gdD4&#10;GM6PFU/9ukx/yqqcnO/aa+/zesGbGvzvv+tk17HWr9b5rr0BoFJaeyRppACgUlp7JGmkAKBaWn8k&#10;aYQAoFJaeyRppOYonZHoEUAvt27fiedwK7r5/Y+b71rj8NltLaOe9674r9Nn42uQWmeuX35wX5P0&#10;3qns1Onz6/v3f938luNx3b17L17nk+T+FMDo0vpVWdrL6FHab5I0jwBgKVabrwAAcKzVarVVwNHS&#10;5qMkTR0AVEvrjyS10pBddWmgEGDX0qEOzatdHsJJa89UTfGg7odrD09uD2N+57ur8TVK7aHu6b3z&#10;KO3qId1LbxuPc8DxUTp77tKD7wWwj9J+RnUV0l6QJI0UAFRL648kjRQAVEprjySN0Emlz9R6BFAp&#10;zWlpXrU54DQLuITMOGsOLWHGecnMOAPUS3sZPUp7PJK0bQBQIa05kjRSFdLf8D0C6CF9RqR5Zb6i&#10;NvMVOq7R5iv4PfMVALt3sOakvYwepf0gSWoBQKW09kjSSAFApbT2SNJIAUC1tP5I0ggBQKW09kjS&#10;SM1ROiPRI4Bern91I57BrejW7Tub71rj8NltLaOe9674r9Nn42uQDnr7m4/XT77wRnz/VHTq9Pn1&#10;/fu/bn7DsQsffvRpvNYnzf0pgJGltauytJfRo7TfJGkeAcBSrDZfAQDgWKvVaquAo6XNR0maOgCo&#10;ltYfSWqlIbvq0kAhwK6lAx2aV599/vXmp/n40tozVSM8qPtw7WHKf7rw1weH3tLr1f525vrl9RPP&#10;vBbfN8e1y4d0L71tPO4Bx0fp6WffXN/8/sfNdwbYH2k/o7oKaS9IkkYKAKql9UeSRgoAKqW1R5JG&#10;6KTSZ2o9AqiUZrQ0r9occJoFXEJmnDWX5j7jvGRmnAHqpb2MHqU9HknaNgCokNYcSRqpCulv+B4B&#10;9JA+H9K8Ml/RL/MVOqqR5iv4PfMVALt3sOakvYwepf0gSWoBQKW09kjSSAFApbT2SNJIAUC1tP5I&#10;0ggBQKW09kjSSM1ROiPRI4BePvv863j+tqJbt+9svmuNw2e3tYx63rviv06fja9BOly7x0S710R6&#10;D+2yU6fPr+/f/3Xz241duHv3XrzWj5r7UwCjSutWZWkvo0dpv0nSPAKApVhtvgIAwLFWq9VWAUdL&#10;m4+SNHUAUC2tP5LUSkN21aWBQoBd+unnX+JhDs2rdmh1V9LaM1WjPaj7cE++8IaHdut3tffCoz6s&#10;e9cP6V56j2pXBxwfNYchgX2T9jOqq5D2giRppACgWlp/JGmkAKBSWnskaYROKn2m1iOAKuabl1Gb&#10;A06zgEvIjLPm1JxnnJfKjDNAH2kvo0dpj0eStg0AKqQ1R5JGqkL6G75HANXMVywj8xXTZL5CDzfK&#10;fAX/Zr4CoMbBmpP2MnqU9oMkqQUAldLaI0kjBQCV0tojSSMFANXS+iNJIwQAldLaI0kjNUfpjESP&#10;AHq5eu3LeO5W4/fc2XPrM9cv/+7M+tLqee+K/zp9Nr4G6eHavSbaf3/pfbSLTp0+v75//9fNb2l2&#10;5cOPPo3Xe9va/56fEzCStGZVlvYyepT2myTNIwBYitXmKwAAHGu1Wm0VcLS0+ShJUwcA1dL6I0mt&#10;NGRXXRooBNilW7fvxEMcmlefff715if6+NLaM1UjP6j7cB7arYPae6A9fDu9Tx6u4iHdS+9RfXD+&#10;Srz21Z09d2nzCgD2Q9rPqK5C2guSpJECgGpp/ZGkkQKASmntkaQROqn0mVqPAKqYb15GbQ44zQIu&#10;ITPOmltznXFeql0/xOWkmXEG9k3ay+hR2uORpG0DgAppzZGkkaqQ/obvEUA18xXLyHzF9Jmv0EEj&#10;zFfwb+YrAGocrDlpL6NHaT9IkloAUCmtPZI0UgBQKa09kjRSAFAtrT+SNEIAUCmtPZI0UnOUzkj0&#10;CKCXdr42nbvVPGr3TDh8Zn1p9bx3RbuWZ65fjq9DSj3//nvxvfQ4nTp9fn3//q+b39Dsyt279+L1&#10;ftxefOkv659+/mXzXQCmldaqytJeRo/SfpOkeQQAS7HafAUAgGOtVqutAo6WNh8laeoAoFpafySp&#10;lYbsqksDhQC79NnnX8cDHJpX7ee4K2ntmaq5PKj7cE8889qDQ3Ae2r2/tYdvH/ew7qqHdC+9R3Hr&#10;9p147XvUDkEC7JO0n1FdhbQXJEkjBQDV0vojSSMFAJXS2iNJI3RS6TO1HgFUMd+8jNoccJoFXEJm&#10;nDXH5jjjvERmnAH6SXsZPUp7PJK0bQBQIa05kjRSFdLf8D0CqGa+YhmZrxgr8xWaer6C35ivAKhz&#10;sOakvYwepf0gSWoBQKW09kjSSAFApbT2SNJIAUC1tP5I0ggBQKW09kjSSM1ROiPRI4Bezp67FM/d&#10;aj69/sWl351bX1JT3Lui3XviubPn1q9+cnGoZzdozF65ciG+j7bp1Onz6/v3f938dmaXPvzo03jN&#10;d1W7FxTA1NI6VVnay+hR2m+SNI8AYClWm68AAHCs1Wq1VcDR0uajJE0dAFRL648ktdKQXXVpoBBg&#10;l65e+zIe3NC82uVBm7T2TNUcH9R9uCdfeGP9pwt/9dDuPeyPHtZd+ZDupfcopjzM/8H5K5tXAbAf&#10;0n5GdRXSXpAkjRQAVEvrjySNFABUSmuPJI3QSaXP1HoEUMV88zJqc8BpFnAJmXHWXJvbjPMSmXEG&#10;6CftZfQo7fFI0rYBQIW05kjSSFVIf8P3CKCa+YplZL5i3MxX7G9TzlfwG/MVAHUO1py0l9GjtB8k&#10;SS0AqJTWHkkaKQColNYeSRopAKiW1h9JGiEAqJTWHkkaqTlKZyR6BNBLOnOreeXeFbW1+wy8cuXC&#10;+p3vrsbXKL36ycX43nmUTp0+v75//9fNb2Z26e7de/Ga77p2r4z2vQCmktaoytJeRo/SfpOkeQQA&#10;S7HafAUAgGOtVqutAo6WNh8laeoAoFpafySplYbsqksDhQC7NOWDTLW7Pvv8681P9PGltWeq5v6g&#10;7sMdPLTbocn9qT2M+/n33/vd+6D6Id1L76Rufv/j7657727dvrN5JQD7Ie1nVFch7QVJ0kgBQLW0&#10;/kjSSAFApbT2SNIInVT6TK1HAFXMNy8jD3SZR2ac9685zTgvjRlngL7SXkaP0h6PJG0bAFRIa44k&#10;jVSF9Dd8jwCqma9YRuYr5pH5iv1rqvkKzFcAVDtYc9JeRo/SfpAktQCgUlp7JGmkAKBSWnskaaQA&#10;oFpafyRphACgUlp7JGmk5iidkegRQC/pzK3mlXtX9Kvdd6Ddf+Ltbz6Or1f725nrl9dPPPNafN8c&#10;16nT59f37/+6+a3Mrn340afxulf09LNvPrhvBsAU0vpUWdrL6FHab5I0jwBgKVabrwAAcKzVarVV&#10;wNHS5qMkTR0AVEvrjyS10pBddWmgEGCX2sGMdGBD8+qzz7/e/EQfX1p7pmpJD+o+XDs0+cqVCx7a&#10;vSe9/sWlB+/l9jX9f9fJO6kXX/pL/G+vR2fPXdq8CoD9kfYzqquQ9oIkaaQAoFpafyRppACgUlp7&#10;JGmETip9ptYjgCrmm5eRB7rMLzPO+9UcZpyXxowzQF9pL6NHaY9HkrYNACqkNUeSRqpC+hu+RwDV&#10;zFcsI/MV88t8xX7Ve74C8xUA1Q7WnLSX0aO0HyRJLQColNYeSRopAKiU1h5JGikAqJbWH0kaIQCo&#10;lNYeSRqpOUpnJHoE0MNPP/8Sz91qXrl3xTQ9+cIb6z9d+Ov67W8+jq9d+1d7LzzxzGvx/XJUp06f&#10;X9+//+vmtzK7dvfuvXjdq7v5/Y+bVwDQT1qbKkt7GT1K+02S5hEALMVq8xUAAI61Wq22Cjha2nyU&#10;pKkDgGpp/ZGkVhqyqy4NFALsSjtgkw5paH599vnXm5/q40trz1Qt9UHdh3vu7Ln1q59cXL/7w7V4&#10;DST9u5Novw/Tf2u9unX7zuaVAOyPtJ9RXYW0FyRJIwUA1dL6I0kjBQCV0tojSSN0UukztR4BVDDf&#10;vJw80GXemXHWCC2JGWeA/tJeRo/SHo8kbRsAVEhrjiSNVIX0N3yPACqZr1hO5ivmnfkK7bp9Z74C&#10;oN7BmpP2MnqU9oMkqQUAldLaI0kjBQCV0tojSSMFANXS+iNJIwQAldLaI0kjNUfpjESPAHpo52vT&#10;uVvNK/eumL4nX3hj/acLf12//c3H8d+h/am9B556+a34Pnm4U6fPP7iPEHU+OH8lXvvqzp67tHkF&#10;AP2kdamytJfRo7TfJGkeAcBSrDZfAQDgWKvVaquAo6XNR0maOgColtYfSWqlIbvq0kAhwK447Lic&#10;2oNpdyWtPVO1Dw/qPuiJZ15bP//+e+sz1y/HayHp+P938N2799ZPP/tm/G+sRw45Avsq7WdUVyHt&#10;BUnSSAFAtbT+SNJIAUCltPZI0gidVPpMrUcAFcw3LycPdFlGZpw1ZUthxhlgGmkvo0dpj0eStg0A&#10;KqQ1R5JGqkL6G75HAJXMVywn8xXLyHyFdtU+M18B0MfBmpP2MnqU9oMkqQUAldLaI0kjBQCV0toj&#10;SSMFANXS+iNJIwQAldLaI0kjNUfpjESPAHr47POv49lbzSv3rhirdg+KP1346/rtbz6O/yYtv3d/&#10;uLZ+6uW34vvjoFOnz6/v3/9189uYClPeo6n9fAF6S2tSZWkvo0dpv0nSPAKApVhtvgIAwLFWq9VW&#10;AUdLm4+SNHUAUC2tP5LUSkN21aWBQoBduf7VjXhIQ/OrHVzdlbT2TNU+Paj7cE++8MaDf/s7312N&#10;10Xa147zwfkr8b+pXrUDlgD7KO1nVFch7QVJ0kgBQLW0/kjSSAFApbT2SNIInVT6TK1HABXMNy8n&#10;D3RZXmac1bulMOMMMI20l9GjtMcjSdsGABXSmiNJI1Uh/Q3fI4BK5iuWk/mK5WW+Qo/TPjNfAdDH&#10;wZqT9jJ6lPaDJKkFAJXS2iNJIwUAldLaI0kjBQDV0vojSSMEAJXS2iNJIzVH6YxEjwB6uHrty3j2&#10;VvPKvSvGrd2D4k8X/rp++5uP479Py+3dH66tn3r5rfi+OHX6/Pr+/V83v4mpcvbcpXj9e9TuoQHQ&#10;W1qPKkt7GT1K+02S5hEALMVq8xUAAI61Wq22Cjha2nyUpKkDgGpp/ZGkVhqyqy4NFALsyocffRoP&#10;aWh+ffb515uf6uNLa89U7euDug/3X6fPrl/95OKDw3PpGkn71B9pD8lO/w31qh2uBNhXaT+jugpp&#10;L0iSRgoAqqX1R5JGCgAqpbVHkkbopNJnaj0CqGC+eTl5oMuyM+OsHi2BGWeA6aS9jB6lPR5J2jYA&#10;qJDWHEkaqQrpb/geAVQyX7GczFcsO/MVetT2lfkKgH4O1py0l9GjtB8kSS0AqJTWHkkaKQColNYe&#10;SRopAKiW1h9JGiEAqJTWHkkaqTlKZyR6BNBDO2ebzt9qXrl3xTx68oU31n+68Nf1O99djf9WLa92&#10;v5Hn33/vd++DU6fPr+/f/3XzW5gqN7//8XfXvXftPhoAvaW1qLK0l9GjtN8kaR4BwFKsNl8BAOBY&#10;q9Vqq4Cjpc1HSZo6AKiW1h9JaqUhu+rSQCHArjjsuJx2ebAmrT1T5UHd/+6JZ157cHDu7W8+jtdK&#10;2oeO0g6QvvjSX+J/O71ywBHYZ2k/o7oKaS9IkkYKAKql9UeSRgoAKqW1R5JG6KTSZ2o9Aqhgvnk5&#10;nbl+Oc4CLiEzzv/OjLMqmzszzgDTSnsZPUp7PJK0bQBQIa05kjRSFdLf8D0CqGS+YjmZr9iPzFfo&#10;pO0j8xUAfR2sOWkvo0dpP0iSWgBQKa09kjRSAFAprT2SNFIAUC2tP5I0QgBQKa09kjRSc5TOSPQI&#10;oIenn30znr/VvGr3dzh8bn1JLfXeFU+9/Nb6lSsX1u98dzX+u7WsXv/i0vqzz79e3/z+x81vX6pN&#10;eR+Ldm8ogCmkNaiytJfRo7TfJGkeAcBSrDZfAQDgWKvVaquAo6XNR0maOgColtYfSWqlIbvq0kAh&#10;wK6kQxqaZ7t8QGxae6bKg7pzB4cl3/3hWrxu0lI7SjtMmv5b6dWHH326eSUA+yntZ1RXIe0FSdJI&#10;AUC1tP5I0kgBQKW09kjSCJ1U+kytRwAV0oyW5tmZ65fjLOASMuOcM+OsXTd3ZpwBppX2MnqU9ngk&#10;adsAoEJacyRppCqkv+F7BFApfT6keWa+Yv8yX6E/ah+ZrwDo62DNSXsZPUr7QZLUAoBKae2RpJEC&#10;gEpp7ZGkkQKAamn9kaQRAoBKae2RpJGao3RGokcA1e7f/zWev9X8avd3OHxufUntw70rnjt7bv3q&#10;Jxfdh2Lh0c/U97G4dfvO5pUA9JXWn8rSXkaP0n6TpHkEAEux2nwFAIBjrVarrQKOljYfJWnqAKBa&#10;Wn8kqZWG7KpLA4UAu9AOY6RDGppnuzxck9aeqfKg7uN7/v33Fv2wdulwyU8//xL/2+jZ3bv3Nq8G&#10;YD+l/YzqKqS9IEkaKQColtYfSRopAKiU1h5JGqGTSp+p9Qhg18w3L6slz7eacT4+M87aRXNmxhlg&#10;emkvo0dpj0eStg0AKqQ1R5JGqkL6G75HAFXMVywr8xX7nfkKPdy+MV8B0N/BmpP2MnqU9oMkqQUA&#10;ldLaI0kjBQCV0tojSSMFANXS+iNJIwQAldLaI0kjNUfpjESPAKq5f8Vyavd3OHxufUnt070rnnjm&#10;NfehWHD00e4h8fSzb8b/xnp09tylzSsB6C+tP5WlvYwepf0mSfMIAJZitfkKAADHWq1WWwUcLW0+&#10;StLUAUC1tP5IUisN2VWXBgoBduH6VzfiQQ3Ns3Z4dVfS2jNVHtR98p584Y31K1curN/94Vq8ltIS&#10;Sk6dPh//m+jVhx99unklAPsr7WdUVyHtBUnSSAFAtbT+SNJIAUCltPZI0gidVPpMrUcAu2a+eVkt&#10;+QEgZpxPnhlnPU5zZsYZYHppL6NHaY9HkrYNACqkNUeSRqpC+hu+RwBVzFcsK/MVapmv0EH7xnwF&#10;QH8Ha07ay+hR2g+SpBYAVEprjySNFABUSmuPJI0UAFRL648kjRAAVEprjySN1BylMxI9Aqjm/hXL&#10;qd3f4fC59SW1r/euaPehaP/2d767Gq+L5hd9fHD+Svxvqle3bt/ZvBKA/tL6U1nay+hR2m+SNI8A&#10;YClWm68AAHCs1Wq1VcDR0uajJE0dAFRL648ktdKQXXVpoBBgF9qDRdNBDc2zXR6wSWvPVHlQ96P3&#10;xDOvrZ9//7312998HK+pNOce9tnnX8f/Dnr19LNvru/f/3XzagD2V9rPqK5C2guSpJECgGpp/ZGk&#10;kQKASmntkaQROqn0mVqPAHbNfPOyOnP9cpwFXEJmnB89M87aprky4wwwhrSX0aO0xyNJ2wYAFdKa&#10;I0kjVSH9Dd8jgCrmK5aV+QodznyF9on5CoBpHKw5aS+jR2k/SJJaAFAprT2SNFIAUCmtPZI0UgBQ&#10;La0/kjRCAFAprT2SNFJzlM5I9AigmvtXLKd2f4fD59aXlHtX/Pf6v06fXb/6ycX1uz9ci9dI84h6&#10;t27fif8N9ersuUubVwIwjbT+VJb2MnqU9pskzSMAWIrV5isAABxrtVptFXC0tPkoSVMHANXS+iNJ&#10;rTRkV10aKATYhRdf+ks8rKF51g757Epae6bKYcfH66mX33pwUDJdW2mOHfbTz7/E933P2oPCAZjm&#10;RlEV0l6QJI0UAFRL648kjRQAVEprjySN0Emlz9R6BLBr5puX1Znrl+Ms4BIy4/x4mXHWSZsjM84A&#10;40h7GT1KezyStG0AUCGtOZI0UhXS3/A9AqhivmJZma/QUZmv2M/2hfkKgOkcrDlpL6NHaT9IkloA&#10;UCmtPZI0UgBQKa09kjRSAFAtrT+SNEIAUCmtPZI0UnOUzkj0CKDa2XOX4jlczS/3rtiPnnjmtfXz&#10;77+3fvubj+O10thR6/79Xye/L9Ot23c2rwZgGmn9qSztZfQo7TdJmkcAsBSrzVcAADjWarXaKuBo&#10;afNRkqYOAKql9UeSWmnIrro0UAjwuO7evRcPami+7fKQTVp7psphx93UDkq2a/nOd1fjdZbm0oF2&#10;uPHU6fPx/d6rdriyvQ4AprlRVIW0FyRJIwUA1dL6I0kjBQCV0tojSSN0UukztR4B7JL55uXlgS46&#10;LjPOOq65MeMMMJa0l9GjtMcjSdsGABXSmiNJI1Uh/Q3fI4AK5iuWl/kKHZf5iv1qH5ivAJjWwZqT&#10;9jJ6lPaDJKkFAJXS2iNJIwUAldLaI0kjBQDV0vojSSMEAJXS2iNJIzVH6YxEjwCqpXO4mmfuXbF/&#10;PfXyW+tXrlxYv/vDtXjdNF7Uunrty/jfSq8+/OjTzSsBmE5afypLexk9SvtNkuYRACzFavMVAACO&#10;tVqttgo4Wtp8lKSpA4Bqaf2RpFYasqsuDRQCPK5vb9yMhzU0327dvrP56T6+tPZMlcOOu+/5999b&#10;9AFZLbsDUx9ubLW1FIDfpP2M6iqkvSBJGikAqJbWH0kaKQColNYeSRqhk0qfqfUIYJfMNy8vD3TR&#10;o2TGWam5MeMMMJa0l9GjtMcjSdsGABXSmiNJI1Uh/Q3fI4AK5iuWl/kKPUrmK5bfPjBfATCtgzUn&#10;7WX0KO0HSVILACqltUeSRgoAKqW1R5JGCgCqpfVHkkYIACqltUeSRmqO0hmJHgFUunX7TjyHq3nm&#10;3hX7nXtRzCPq/PTzL/G/jZ7dvXtv82oAppPWn8rSXkaP0n6TpHkEAEux2nwFAIBjrVarrQKOljYf&#10;JWnqAKBaWn8kqZWG7KpLA4UAj+vDjz6NhzU039oB1l1Ja89UOexY11Mvv7V+9ZOL8bpLo9bc/P7H&#10;+J7u2dlzlx68FgB+k/YzqquQ9oIkaaQAoFpafyRppACgUlp7JGmETip9ptYjgF0y37y8PNBF22TG&#10;WYebEzPOAONJexk9Sns8krRtAFAhrTmSNFIV0t/wPQKoYL5ieZmv0DaZr1huS2e+AmB6B2tO2svo&#10;UdoPkqQWAFRKa48kjRQAVEprjySNFABUS+uPJI0QAFRKa48kjdQcpTMSPQKodP2rG/EsruaZe1eo&#10;9eQLb6xfuXJh/e4P1+K11LRR59Tp8/G/iV61e0IBjCCtP5WlvYwepf0mSfMIAJZitfkKAADHWq1W&#10;WwUcLW0+StLUAUC1tP5IUisN2VWXBgoBHteLL/0lHtjQfLt7997mp/v40tozVQ471vfEM689uM7v&#10;fHc1/gykkbp//9f108++Gd/LPbt1+87mNyYATdrPqK5C2guSpJECgGpp/ZGkkQKASmntkaQROqn0&#10;mVqPAHbJfPPyWvJsqhnn+sw4qzUXZpwBxpT2MnqU9ngkadsAoEJacyRppCqkv+F7BFDBfMXyMl+h&#10;x8l8xfJaMvMVAGM4WHPSXkaP0n6QJLUAoFJaeyRppACgUlp7JGmkAKBaWn8kaYQAoFJaeyRppOYo&#10;nZHoEUClDz/6NJ7F1Tw7c/3y786tLyn3rnj02r0onn//vfXb33wcr6mmiRqfff51/O+gV+0+Gu1+&#10;GgAjSOtPZWkvo0dpv0nSPAKApVhtvgIAwLFWq9VWAUdLm4+SNHUAUC2tP5LUSkN21aWBQoDHcffu&#10;vXhgQ/Nul9LaM1UOO/bNIUmN3tlzl+J7t2fthgEA/F7az6iuQtoLkqSRAoBqaf2RpJECgEpp7ZGk&#10;ETqp9JlajwB2xXzzMktzgEvJjHPfzDjvb3NhxhlgTGkvo0dpj0eStg0AKqQ1R5JGqkL6G75HALtm&#10;vmKZpc9Kl5L5ir6Zr1hGS2a+AmAMB2tO2svoUdoPkqQWAFRKa48kjRQAVEprjySNFABUS+uPJI0Q&#10;AFRKa48kjdQcpTMSPQKo9OJLf4nncTXPzly//Ltz60vKvSser/86fXb96icX47VV39i9n37+Jb7v&#10;e/bZ519vXg3A9NL6U1nay+hR2m+SNI8AYClWm68AAHCs1Wq1VcDR0uajJE0dAFRL648ktdKQXXVp&#10;oBDgcVz/6kY8sFFVe6Dprdt39rL2b0/XpKJdSmvPVDnsOE3tkOTrX1yKPxNpqkb4ffD0s2+u79//&#10;dfPbEoADaT+jugppL0iSRgoAqqX1R5JGCgAqpbVHkkbopNJnaj0C2JXe880fnL8SZ3/3oZ7zzWkW&#10;cCmZcZ4mM8771xy0h6ek92vPzDgDZGkvo0dpj0eStg0AKqQ1R5JGqkL6G75HALtmvuLxO3P98ol6&#10;/v334jWpKH1WupTMV0yT+Yp5t1TmKwDGcbDmpL2MHqX9IElqAUCltPZI0kgBQKW09kjSSAFAtbT+&#10;SNIIAUCltPZI0kjNUToj0SOAKnfv3ovncTXf2r0yDp9bX1LuXbGbnnjmtQfX8p3vrsbrrPrYrXb/&#10;iFOnz8f3e69efOkv7mMBDCWtP5WlvYwepf0mSfMIAJZitfkKAADHWq1WWwUcLW0+StLUAUC1tP5I&#10;UisN2VWXBgoBHkd7eHY6tFHVtzdubr7z/un5UNldSmvPVDnsOG1PvvDG+tVPLsafjdSz9uD49B7t&#10;3fWvbmx+UwJwWNrPqK5C2guSpJECgGpp/ZGkkQKASmntkaQROqn0mVqPAHbFfHM/Peeb0zzgUjLj&#10;PG1mnPen0d38/sf4Hu2dGWeALO1l9Cjt8UjStgFAhbTmSNJIVUh/w/cIYNfMVzy+9LlkqudcQPr+&#10;S8l8xbSZr5hnS2S+AmAsB2tO2svoUdoPkqQWAFRKa48kjRQAVEprjySNFABUS+uPJI0QAFRKa48k&#10;jdQcpTMSPQKo0u4nkc7jar6duX75d+fWl5R7V+y+599/b9HvmVFjt65e+zK+v3u2z8+/AsaU1p/K&#10;0l5Gj9J+k6R5BABLsdp8BQCAY61Wq60CjpY2HyVp6gCgWlp/JKmVhuyqSwOFANu6f//XeGCjsrt3&#10;722++/757POv4zWpaJfS2jNVDjuO0RPPvPbgZ/HuD9fiz0mq7J3vrj54D6b3Zs9OnT6/+S0JwMPS&#10;fkZ1FdJekCSNFABUS+uPJI0UAFRKa48kjdBJpc/UegSwC+ab++o535xmApeSGecxMuO8/EbW1pKn&#10;n30zvjd7ZsYZ4GhpL6NHaY9HkrYNACqkNUeSRqpC+hu+RwC7ZL5iN9LnkqmecwHp+y8l8xVjZL5i&#10;Xi2N+QqA8RysOWkvo0dpP0iSWgBQKa09kjRSAFAprT2SNFIAUC2tP5I0QgBQKa09kjRSc5TOSPQI&#10;oMqHH30az+Rqvp25fvl359aXlHtX1PXUy2+tX/3kYrzu2n3szs3vf4zv6Z6dPXdp82oAxpHWn8rS&#10;XkaP0n6TpHkEAEux2nwFAIBjrVarrQKOljYfJWnqAKBaWn8kqZWG7KpLA4UA2+p9QOTFl/b78PZn&#10;n38dr0tFu5TWnqnqedjxyRfeWP/X6bPx/5t+qz2w+08X/rp+57ur8ecl7br2cPh2MDe9H3v308+/&#10;bH5LAvCwtJ9RXYW0FyRJIwUA1dL6I0kjBQCV0tojSSN0UukztR4B7IL55r56zjenucClZMZ5rMw4&#10;L7dR3b//6/rU6fPx/dg7M84AR0t7GT1KezyStG0AUCGtOZI0UhXS3/A9Atgl8xW7kT6XTPWcC0jf&#10;fymZrxgr8xXzaEnMVwCM6WDNSXsZPUr7QZLUAoBKae2RpJECgEpp7ZGkkQKAamn9kaQRAoBKae2R&#10;pJGao3RGokcAVdo9JdKZXM23d3+49rtz60uq570r9rV2P4p2nd2PojZ2o93L4uln34zv5Z7dun1n&#10;84oAxpHWn8rSXkaP0n6TpHkEAEux2nwFAIBjrVarrQKOljYfJWnqAKBaWn8kqZWG7KpLA4UA2/rw&#10;o0/joY2q2vfbZ599/nW8Lrtu1w9FT2vPVPU87Nge0t2+Zzs8+uonF9fPv//eg4OA6f9W//3g+jgg&#10;qeqeO3suvv96d/Xal5vfkAAkaT+jugppL0iSRgoAqqX1R5JGCgAqpbVHkkbopNJnaj0C2AXzzX31&#10;mm9+8oU34lzgUjLjPG5mnJfVqD44fyW+/3pnxhngj6W9jB6lPR5J2jYAqJDWHEkaqQrpb/geAeyS&#10;+YrdSJ9LpnrNBZiv2F3mKx4t8xXjtiTmKwDGdLDmpL2MHqX9IElqAUCltPZI0kgBQKW09kjSSAFA&#10;tbT+SNIIAUCltPZI0kjNUToj0SOACnfv3otncjXvDp9ZX1o9712h3+5H8fY3H8efhR4vduPsuUvx&#10;vduzfX/2FTCutP5UlvYyepT2myTNIwBYitXmKwAAHGu1Wm0VcLS0+ShJUwcA1dL6I0mtNGRXXRoo&#10;BNjW08++GQ9uVPXtjZub77yfPvv863hddl07/LNLae2Zqike1P1wr39xyUO7/6Dnzp5bn7l+OV47&#10;6XEa5bDziy/9ZX3//q+b35AAJGk/o7oKaS9IkkYKAKql9UeSRgoAKqW1R5JG6KTSZ2o9AtgF8819&#10;9ZpvPmoudymZcR4/M87LaES9fo8elxlngOOlvYwepT0eSdo2AKiQ1hxJGqkK6W/4HgHskvmK3Uif&#10;S6Z6zQWYr9hd5iu2y3zFeC2F+QqAcR2sOWkvo0dpP0iSWgBQKa09kjRSAFAprT2SNFIAUC2tP5I0&#10;QgBQKa09kjRSc5TOSPQIoML1r27Ec7lVffjRp+tbt+90q52fH6V2r4N0TSo6fGZ9afW8d4X+XbuP&#10;R7tnR/qZaLt4fCPcy6LdB8p9LIBRpfWnsrSX0aO03yRpHgHAUqw2XwEA4Fir1WqrgKOlzUdJmjoA&#10;qJbWH0lqpSG76tJAIcA2bn7/Yzy4Udndu/c2330/nT13KV6XXde+zy6ltWeqRnhQ9+E8tPvo2vVr&#10;B33TdZMetVc/uRjfZ1PUDtMD8MfSfkZ1FdJekCSNFABUS+uPJI0UAFRKa48kjdBJpc/UegTwuMw3&#10;99drvvkkc7lzzozzfDLjPO9G8+2Nm/F9NkVmnAGOl/YyepT2eCRp2wCgQlpzJGmkKqS/4XsEsCvm&#10;K3YnfS6Zap81p+uy68xX7C7zFY+X+YpxWgLzFQBjO1hz0l5Gj9J+kCS1AKBSWnskaaQAoFJaeyRp&#10;pACgWlp/JGmEAKBSWnskaaTmKJ2R6BFAhQ/OX4nncqtqZ497Onx2e+p63nMhff+l1PM66j978oU3&#10;1q9+cjH+bPRo8XimuAdT6vpXNzavCGA8af2pLO1l9CjtN0maRwCwFKvNVwAAONZqtdoq4Ghp81GS&#10;pg4AqqX1R5JaaciuujRQCLCNDz/6NB7cqOrFlxzcPnvuUrw2u659n11Ka89Ujfag7sO1Q4DPnT0X&#10;/7f2OQ/s1uP29jcfx/fWFLWbBABwvLSfUV2FtBckSSMFANXS+iNJIwUAldLaI0kjdFLpM7UeATwu&#10;88399ZpvftS53Lllxnl+mXGeZyP56edf4ntrisw4A5xM2svoUdrjkaRtA4AKac2RpJGqkP6G7xHA&#10;rpiv2J30uWSqfcacrs2uM1+xu8xX7CbzFdM3d+YrAMZ3sOakvYwepf0gSWoBQKW09kjSSAFApbT2&#10;SNJIAUC1tP5I0ggBQKW09kjSSM1ROiPRI4Bdu3//13gut7K7d+9tvnsfh89uT13Pey6k77+Uel5H&#10;Hd0Tz7z24Gfx7g/X4s9Jx8f22r0snn72zfje7Nmp0+c3rwhgTGn9qSztZfQo7TdJmkcAsBSrzVcA&#10;ADjWarXaKuBoafNRkqYOAKql9UeSWmnIrro0UAjwqNpBx94HRa5e+3Lz3ffX2XOX4rXZde377FJa&#10;e6Zq5Ad1H9QOALaHdj/18lvxf3dfe/ubj+P1kv6o9r5ph2vTe6p3bd1s6ycAx0v7GdVVSHtBkjRS&#10;AFAtrT+SNFIAUCmtPZI0QieVPlPrEcDjMN88jV7zzdvO5c4lM87zzYzzvBrFKA9vaZlxBji5tJfR&#10;o7THI0nbBgAV0pojSSNVIf0N3yOAXTBfsVvpc8lU+6w+XZtdZ75id5mv2G3mK6ZrzsxXAMzDwZqT&#10;9jJ6lPaDJKkFAJXS2iNJIwUAldLaI0kjBQDV0vojSSMEAJXS2iNJIzVH6YxEjwB27eb3P8azuVW9&#10;+FL/32WHz25PXc97LqTvv5R6XscnX3ij2z1H5toTz7y2/tOFv67f+e5q/Hnp6NhOu3fEqdPn4/ux&#10;d+2+GgAjS+tPZWkvo0dpv0nSPAKApVhtvgIAwLFWq9VWAUdLm4+SNHUAUC2tP5LUSkN21aWBQoBH&#10;9e2Nm/HgRmXtcOW+O3vuUrw2u27XD0ZPa89UzeFB3YdrhwDbYcB2cDJ9j32qHYxM10g6qvbQ+/a+&#10;Se+nKbKOAZxc2s+orkLaC5KkkQKAamn9kaSRAoBKae2RpBE6qfSZWo8AHof55mn0mm9u87RpVnAp&#10;mXGeb2ac59UI2sNbnn72zfh+miJrGcDJpb2MHqU9HknaNgCokNYcSRqpCulv+B4B7IL5it1Kn0um&#10;2mf16drsOvMVu8t8xW4zXzFdc2W+AmA+DtactJfRo7QfJEktAKiU1h5JGikAqJTWHkkaKQColtYf&#10;SRohAKiU1h5JGqk5SmckegSwax9+9Gk8m1tV+369HT67PXW97rnQ7pGQvv9SmuLeFe/+cG396icX&#10;18+//96D+y+k/1v994Pr0+7V8fDPTDm288H5K/H917ur177cvCKAcaX1p7K0l9GjtN8kaR4BwFKs&#10;Nl8BAOBYq9Vqq4Cjpc1HSZo6AKiW1h9JaqUhu+rSQCHAozp77lI8vFEZ/a77Z59/vfmOu5HWnqma&#10;24O6D/f6F5fWz509F7/XvpSui5Rqh4yfevmt+D6aIocbAR5N2s+orkLaC5KkkQKAamn9kaSRAoBK&#10;ae2RpBE6qfSZWo8AHof55mn0uu5tBjjNCy4lM87zLl0XjdnU7t//dX3q9Pn4PpoiM84AjybtZfQo&#10;7fFI0rYBQIW05kjSSFVIf8P3CGAXzFfsVvpcMtU+q0/XZteZr9hd5it2X7ouqm+OzFcAzMvBmpP2&#10;MnqU9oMkqQUAldLaI0kjBQCV0tojSSMFANXS+iNJIwQAldLaI0kjNUfpjESPAHbt6WffjOdzq/r2&#10;xs3Nd+7n8Nntqet1z4Vd329htEa4d0W7B8Xz77+3fuKZ1+L/f/teuz/HmeuX47XTv+PRffb51/E9&#10;17sXX/rLg3trAIwurT+Vpb2MHqX9JknzCACWYrX5CgAAx1qtVlsFHC1tPkrS1AFAtbT+SFIrDdlV&#10;lwYKAR7F3bv34uGNyj44f2Xz3fdbrwOm7UDQLqW1Z6rm/KDug9794dr6lSsX1k++8Eb8vksuXQ/p&#10;4dp/I0+9/FZ8D02Rw40Ajy7tZ1RXIe0FSdJIAUC1tP5I0kgBQKW09kjSCJ1U+kytRwDbMt88nV7z&#10;zW0GOM0MLiUzzvMuXQ+N2ZTaPPGp0+fje2iKzDgDPLq0l9GjtMcjSdsGABXSmiNJI1Uh/Q3fI4DH&#10;Zb5i99LnkqknnnktXp9dZ75id5mv2H3peqi+uTFfATA/B2tO2svoUdoPkqQWAFRKa48kjRQAVEpr&#10;jySNFABUS+uPJI0QAFRKa48kjdQcpTMSPQLYpZvf/xjP51bW7pvR2+Gz21PX7oOQrsuuq7rfwiiN&#10;du+K17+4tH7+/fe63ZtkTrXrd+b65XjdNL/7SUzt2xs34/tsim7dvrN5VQBjS+tPZWkvo0dpv0nS&#10;PAKApVhtvgIAwLFWq9VWAUdLm4+SNHUAUC2tP5LUSkN21aWBQoBH8dnnX8fDG5Vd/+rG5rvvt3Rt&#10;Kmo/411Ka89ULeFB3YdrhwHbYcn0/ZdW+3emayAdrj3I/qmX34rvoalyuBHg0aX9jOoqpL0gSRop&#10;AKiW1h9JGikAqJTWHkkaoZNKn6n1CGBb5punk65NRW0GOM0NLiUzzvPNjPO8msr9+7+uT50+H99D&#10;U2XGGeDRpb2MHqU9HknaNgCokNYcSRqpCulv+B4BPC7zFbuXPpdMpWtTkfmK3WW+YreZr5iuOTFf&#10;ATBPB2tO2svoUdoPkqQWAFRKa48kjRQAVEprjySNFABUS+uPJI0QAFRKa48kjdQcpTMSPQLYpQ8/&#10;+jSez63qxZem+T12+Oz21LX7IKRrs+t63G9hyka+d8Wrn1xcP3f2XPzf2ufadWz36EjXbJ/j5H76&#10;+Zf43pqiD85f2bwqgPGl9aeytJfRo7TfJGkeAcBSrDZfAQDgWKvVaquAo6XNR0maOgColtYfSWql&#10;Ibvq0kAhwKNoBw/TAY7K7t69t/nu+y1dm4pufv/j5jvuRlp7pmppD+o+6J3vrj74tz35whvxtSyh&#10;9m9M/3bpoHd/uLZ+6uW34vtnqj77/OvNb0IAHkXaz6iuQtoLkqSRAoBqaf2RpJECgEpp7ZGkETqp&#10;9JlajwC29fSzb8YZrsrMN/8mXZuKXv/iUpwdXEpmnOebGed5NYX7939dnzp9Pr5/psqMM8B20l5G&#10;j9IejyRtGwBUSGuOJI1UhfQ3fI8AHpf5it1Ln0um0rWpyHzF7jJfsdvMV0zXXJivAJivgzUn7WX0&#10;KO0HSVILACqltUeSRgoAKqW1R5JGCgCqpfVHkkYIACqltUeSRmqO0hmJHgHsSjsb3PseFlevfbn5&#10;7n0dPrs9de0+COna7Lqe91uYojncu+LdH66tX/3k4vqpl9+K/7v72tvffByv177Gyfz08y+T3Hcp&#10;1V5HW0MB5iKtP5WlvYwepf0mSfMIAJZitfkKAADHWq1WWwUcLW0+StLUAUC1tP5IUisN2VWXBgoB&#10;TurbGzfjAY7K2kNX+U26PhXdun1n8x13I609U7XUB3Ufrh2U7HU4tlfPv/9e/LdKB7VDwqMdELZ+&#10;AWwv7WdUVyHtBUnSSAFAtbT+SNJIAUCltPZI0gidVPpMrUcA2zDfPK10fSo6c/1ynB9cSmac55kZ&#10;5/nVW3tQSlsz0vtnqqxhANtLexk9Sns8krRtAFAhrTmSNFIV0t/wPQJ4HOYraqTPJVPp+lRkvmJ3&#10;ma/YXeYrpm0OzFcAzNvBmpP2MnqU9oMkqQUAldLaI0kjBQCV0tojSSMFANXS+iNJIwQAldLaI0kj&#10;NUfpjESPAHZlintY3Pz+x8137+vw2e2p63Uvgj9d+Gv8/ktpbveueOe7qw9+Jk++8Eb8HvvUE8+8&#10;Fq/Rvsbx2v0snn72zfh+mqKp1jKAbaX1p7K0l9GjtN8kaR4BwFKsNl8BAOBYq9Vqq4Cjpc1HSZo6&#10;AKiW1h9JaqUhu+rSQCHASZ09dyke4Kjs+lc3Nt99v929ey9en4pu3b6z+a67kdaeqdqHB3Uf1A5K&#10;tgdct0OC6fXNqfZvSf9GqfXuD9fWT738VnzvTFU7ZNl+bwOwnbSfUV2FtBckSSMFANXS+iNJIwUA&#10;ldLaI0kjdFLpM7UeAWzDfPN0es43n7l+Oc4QLiUzzvPMjPP86qk9uOXU6fPxvTNVZpwBHk/ay+hR&#10;2uORpG0DgAppzZGkkaqQ/obvEcDjMF9RI30u+XDts+V0fSoyX7G7zFfsLvMV0zY68xUA83ew5qS9&#10;jB6l/SBJagFApbT2SNJIAUCltPZI0kgBQLW0/kjSCAFApbT2SNJIzVE6I9EjgF2Z4h4WUzl8dnvq&#10;2n0Q0rXZde3eDun7L6U537vi9S8urZ87ey5+r30pXZd9jT822v0srl77cvPKAOYjrT+Vpb2MHqX9&#10;JknzCACWYrX5CgAAx1qtVlsFHC1tPkrS1AFAtbT+SFIrDdlVlwYKAU7i1u078QBHdR50+pue1/+n&#10;n3/ZfNfdSGvPVO3Tg7oPeveHaw/+3U++8EZ8naO39AO4erza+/upl9+K750pu/n9j5vfgABsI+1n&#10;VFch7QVJ0kgBQLW0/kjSSAFApbT2SNIInVT6TK1HAI/KfPO0el7/t7/5OM4RLiUzzvm1jpwZ53nW&#10;y2gPbjnIjDPA40l7GT1KezyStG0AUCGtOZI0UhXS3/A9AtiW+Yo66XPJhztz/XK8PhWZr9hd5it2&#10;k/mK6RuZ+QqAZThYc9JeRo/SfpAktQCgUlp7JGmkAKBSWnskaaQAoFpafyRphACgUlp7JGmk5iid&#10;kegRwC60e0mkM7qVfXD+yua793f47PbUPfHMa/H67Lql3ydgCfeuaPeieOXKhdnei+JxStdjX+No&#10;o93P4sWX/vLgNQHMTVp/Kkt7GT1K+02S5hEALMVq8xUAAI61Wq22Cjha2nyUpKkDgGpp/ZGkVhqy&#10;qy4NFAKcxIcffRoPcVTWDqvwm54PS9+1tPZM1T4+qPtwr35y8cHrSq93xNoh33a4M/1bpPbeeOrl&#10;t+J7Z8quXvty89sPgG2l/YzqKqS9IEkaKQColtYfSRopAKiU1h5JGqGTSp+p9QjgUZlvnlbP+eY0&#10;R7ikzDibcVafehjtwS0HmXEGeHxpL6NHaY9HkrYNACqkNUeSRqpC+hu+RwDbMl9RJ30u+XBnrl+O&#10;16ii9P2XlPkK8xV69EZlvgJgOQ7WnLSX0aO0HyRJLQColNYeSRopAKiU1h5JGikAqJbWH0kaIQCo&#10;lNYeSRqpOUpnJHoEsAufff51PKdb2bc3bm6+e3+Hz25PXbo2FbV7O6Tvv5SWdu+Kdl+T599/L37/&#10;pdX+neka7GtkI97Poj3fCWCO0vpTWdrL6FHab5I0jwBgKVabrwAAcKzVarVVwNHS5qMkTR0AVEvr&#10;jyS10pBddWmgEOA4d+/eiwc4qrv+1Y3NK6AdlknXqKJdS2vPVO37g7oPmsshyaUfvtX2vfPd1fVT&#10;L78V3zdT1g5aAvD40n5GdRXSXpAkjRQAVEvrjySNFABUSmuPJI3QSaXP1HoE8CjMN0+v53xzmiVc&#10;Umacf8uMs6qr1tam0R7c0jLjDLAbaS+jR2mPR5K2DQAqpDVHkkaqQvobvkcA2zBfUSt9Lvlw7bPw&#10;dI0qSt9/SZmv+C3zFXqURmS+AmBZDtactJfRo7QfJEktAKiU1h5JGikAqJTWHkkaKQColtYfSRoh&#10;AKiU1h5JGqk5SmckegSwC08/+2Y8q1tZO588lcNnt6cuXZuKXv/iUvz+S2mp965457urD/5tT77w&#10;RnwtS6j9G9O/fV/jP92//+tw97P47POvN68OYH7S+lNZ2svoUdpvkjSPAGApVpuvAABwrNVqtVXA&#10;0dLmoyRNHQBUS+uPJLXSkF11aaAQ4DgffvRpPMRR3ZQHHUfTHlyerlFFu5bWnqnyoO7f1w4Qtgd2&#10;P/HMa/HfMGXtNb37w7X4urXfvf3Nx0O+Z9sNAaxbALuR9jOqq5D2giRppACgWlp/JGmkAKBSWnsk&#10;aYROKn2m1iOAR2G+eXo955vTPOGSMuP8+8w4q6pKP/38yyQPGDsuM84Au5P2MnqU9ngkadsAoEJa&#10;cyRppCqkv+F7BLAN8xW10ueSD/fKlQvxGlWUvv+SMl/x+8xX6CSNxnwFwPIcrDlpL6NHaT9IkloA&#10;UCmtPZI0UgBQKa09kjRSAFAtrT+SNEIAUCmtPZI0UnOUzkj0COBxfXvjZjyrW9mp0+c3330ah89u&#10;T126PhWduX45fv+ltA/3rnj1k4sPvnd6TXOt3V8j/Vv3OX7v/v1fH6wZ6f0zVVOvYQCPK60/laW9&#10;jB6l/SZJ8wgAlmK1+QoAAMdarVZbBRwtbT5K0tQBQLW0/khSKw3ZVZcGCgH+SHvoaDrEUd3Zc5c2&#10;r4Dms8+/jtdp11Vc97T2TJUHdefaA7HbtRnpgd3t9aTXqv3u9S8uDflg+dat23c2v/UAeFxpP6O6&#10;CmkvSJJGCgCqpfVHkkYKACqltUeSRuik0mdqPQI4KfPNY+g13zynmdxtM+OcM+OsXVfl5vc/rp9+&#10;9s34npk6M84Au5P2MnqU9ngkadsAoEJacyRppCqkv+F7BPCozFfUS59LPlyvmQDzFbvNfMXjZb5i&#10;nEZivgJgmQ7WnLSX0aO0HyRJLQColNYeSRopAKiU1h5JGikAqJbWH0kaIQColNYeSRqpOUpnJHoE&#10;8Lja/STSWd3Krn91Y/Pdp3H47PaUvfPd1Xh9Kjpz/XJ8DUtpn+5d0d43z7//3lD3o9i29m9J/8Z9&#10;jn+7f//X9anT5+N7Z6ra/TXa/Z8A5iytP5WlvYwepf0mSfMIAJZitfkKAADHWq1WWwUcLW0+StLU&#10;AUC1tP5IUisN2VWXBgoB/siHH30aD3JU9+2Nm5tXQPPZ51/H67TrKh6SntaeqfKg7j+uPbD71U8u&#10;rp984Y34b+pVO6DZXkt6jdrf2nszvV9GaOrD+QBLk/YzqquQ9oIkaaQAoFpafyRppACgUlp7JGmE&#10;Tip9ptYjgJMy3zyGXvPNc5zJfdTMOP9xZpy1qyq0tSG9X0bIjDPAbqW9jB6lPR5J2jYAqJDWHEka&#10;qQrpb/geATwq8xX10ueSD9drJsB8xW4zX7F95ivGahTmKwCW62DNSXsZPUr7QZLUAoBKae2RpJEC&#10;gEpp7ZGkkQKAamn9kaQRAoBKae2RpJGao3RGokcAj+PW7TvxrG51d+/e27yCaRw+uz1lZ65fjten&#10;ore/+Ti+hqW0j/euaPeAaP/uqe9HsW3ttad/177Hb+7f/3V96vT5+N6Zspvf/7h5hQDzldafytJe&#10;Ro/SfpOkeQQAS7HafAUAgGOtVqutAo6WNh8laeoAoFpafySplYbsqksDhQBHaYcN0yGO6p5+9s0H&#10;B1j4tw/OX4nXatedPXdp8x13J609U+VB3Sdvygd2O+Coh3v+/ffie2WEPvzo081vOwB2Je1nVFch&#10;7QVJ0kgBQLW0/kjSSAFApbT2SNIInVT6TK1HACdhvnkcveab5z6Te5LMOJ88M856nHatzRGn98oI&#10;mXEG2L20l9GjtMcjSdsGABXSmiNJI1Uh/Q3fI4BHYb6ij/S55MM9d/ZcvFa7znzFbjNfsX3mK8Zq&#10;BOYrAJbtYM1Jexk9SvtBktQCgEpp7ZGkkQKASmntkaSRAoBqaf2RpBECgEpp7ZGkkZqjdEaiRwCP&#10;Y4ozw6dOn9989+kcPrs9ZWeuX47XqKL0/ZfUvt+7ot2Por2u9HpH7IlnXlu/+8O1+G/Z91g/uM9R&#10;WyvSe2fKrl77cvMKAeYtrT+Vpb2MHqX9JknzCACWYrX5CgAAx1qtVlsFHC1tPkrS1AFAtbT+SFIr&#10;DdlVlwYKAY4y1YNRPfT0P509dyleq1332edfb77j7qS1Z6o8qPvRa4dtex6QbA8HT69D+1k77Dry&#10;Ad122LIdugRgt9J+RnUV0l6QJI0UAFRL648kjRQAVEprjySN0Emlz9R6BHAS5pvH0Wu+uc3/phnD&#10;JWXG+dEz46xt2pU2P9zrd+A2mXEGqJH2MnqU9ngkadsAoEJacyRppCqkv+F7BPAozFf0kT6XfLhe&#10;n22br9ht5iu2y3zFeE3JfAXAfjhYc9JeRo/SfpAktQCgUlp7JGmkAKBSWnskaaQAoFpafyRphACg&#10;Ulp7JGmk5iidkegRwLbu3r0Xz+tWd/2rG5tXMJ3DZ7enrN07IF2jitL3X1LuXfFb7T31/Pvvxdc9&#10;UvtwP5Vt23dtbWr3jUjvmylrrwlgKdL6U1nay+hR2m+SNI8AYClWm68AAHCs1Wq1VcDR0uajJE0d&#10;AFRL648ktdKQXXVpoBAg+ennX+JBjh7dun1n8yo40OtBtZ99/vXmO+5OWnumymHH7ev1wO5XP7kY&#10;v7/2r7e/+fjBg9vT+2SEnn72TQ/pBiiS9jOqq5D2giRppACgWlp/JGmkAKBSWnskaYROKn2m1iOA&#10;45hvHkuv+eZ9eHiGGeftM+OsR2kX2lr04kt/ie+TETLjDFAn7WX0KO3xSNK2AUCFtOZI0khVSH/D&#10;9wjgpMxX9JM+l3y4Hp9pt8xX7DbzFdtlvmK8pmK+AmB/HKw5aS+jR2k/SJJaAFAprT2SNFIAUCmt&#10;PZI0UgBQLa0/kjRCAFAprT2SNFJzlM5I9AhgWx9+9Gk8s1vd3bv3Nq9gOofPbk/ZK1cuxGtUUfr+&#10;S8q9K37fO99dXT///nvrJ555Lf4bpqy9pnd/uBZft6a7n8QI2j0t2n0j0vtmytprGmHtAtiVtP5U&#10;lvYyepT2myTNIwBYitXmKwAAHGu1Wm0VcLS0+ShJUwcA1dL6I0mtNGRXXRooBEjOnrsUD3NU1x7K&#10;yn9K16qib2/c3HzH3Ulrz1Q57Pj4tQd2twOS6d/8uD35whvxe2r/ag9sH/EQ7kHtYGM7dAlAjbSf&#10;UV2FtBckSSMFANXS+iNJIwUAldLaI0kjdFLpM7UeARzHfPNY0rWqqM0UplnDJWXG+fEz46yT9Lja&#10;eYsRH9pykBlngFppL6NHaY9HkrYNACqkNUeSRqpC+hu+RwAnZb6in/S55MOla1WR+YrdZr7i0TNf&#10;MWZTMF8BsF8O1py0l9GjtB8kSS0AqJTWHkkaKQColNYeSRopAKiW1h9JGiEAqJTWHkkaqTlKZyR6&#10;BLCNu3fvxTO71bV7Z4zg8NntKet1v4Wl3mvhcO5dkXv3h2sPrs0Tz7wW/y1T1F5Peq36rX118/sf&#10;h72nxa3bdzavEmAZ0vpTWdrL6FHab5I0jwBgKVabrwAAcKzVarVVwNHS5qMkTR0AVEvrjyS10pBd&#10;dWmgEOBh7TBJOsjRo/ZwVv5TulYVVRzWSWvPVDnsuLve+e7qzh/YvQ8Pi9cf1w7eVj0Ifpe1dRKA&#10;Omk/o7oKaS9IkkYKAKql9UeSRgoAKqW1R5JG6KTSZ2o9Avgj5pvHk65VRWeuX44zh0vKjPPuMuOs&#10;P2pb9+//uv7wo0/j+2OkzDgD1Ep7GT1KezyStG0AUCGtOZI0UhXS3/A9AjgJ8xV9pc8lHy5dq4rM&#10;V+w28xWPnvmKMevJfAXAfjpYc9JeRo/SfpAktQCgUlp7JGmkAKBSWnskaaQAoFpafyRphACgUlp7&#10;JGmk5iidkegRwDamOj88yj0sDp/dnrJe91tY+r0WWu5d8ce9+8O1B/ePePKFN+K/qVdPPPPag9eS&#10;XqN+ax+1tSG9X0bo+lc3Nq8SYDnS+lNZ2svoUdpvkjSPAGApVpuvAABwrNVqtVXA0dLmoyRNHQBU&#10;S+uPJLXSkF11aaAQ4GEvvvSXeJijuqefffPBQ1r5vXZN0vWq6NbtO5vvujtp7Zkqhx13364e2N0O&#10;WKb/fe1Pb3/z8fqpl9+K74+RGuVAPsCSpf2M6iqkvSBJGikAqJbWH0kaKQColNYeSRqhk0qfqfUI&#10;4I+Ybx5Lz/nmM9cvx7nDJWXGefeZcVZqGz/9/Mv61Onz8f0xUmacAeqlvYwepT0eSdo2AKiQ1hxJ&#10;GqkK6W/4HgGchPmKvtLnkod794dr8XpVZL5it5mveLTMV4xbL+YrAPbXwZqT9jJ6lPaDJKkFAJXS&#10;2iNJIwUAldLaI0kjBQDV0vojSSMEAJXS2iNJIzVH6YxEjwAe1d279+KZ3epGuofF4bPbU/bc2XPx&#10;Wu26fbjXgntXnLxXP7n44H4S6d9WXfs5pdekf7dvPvzo0/heGaH22gCWKK0/laW9jB6l/SZJ8wgA&#10;lmK1+QoAAMdarVZbBRwtbT5K0tQBQLW0/khSKw3ZVZcGCgEO++zzr+Nhjh45MJLdun0nXq+KKqS1&#10;Z6ocdqzrcR/Y3Q5Xpv9d7UevXLkQ3xejdfXal5vfbABUSvsZ1VVIe0GSNFIAUC2tP5I0UgBQKa09&#10;kjRCJ5U+U+sRwFHMN4+n53xzmjtcWmac6zLjrMM9qutf3Yjvi9Ey4wzQR9rL6FHa45GkbQOACmnN&#10;kaSRqpD+hu8RwHHMV/SXPpc83Jnrl+P1qih9/6VlvqIu8xXLrQfzFQD77WDNSXsZPUr7QZLUAoBK&#10;ae2RpJECgEpp7ZGkkQKAamn9kaQRAoBKae2RpJGao3RGokcAj6rdSyKd261upHtYHD67PWXtHgjp&#10;Wu26dl+H9P2XlHtXPHrt/im93oOtJ194I74O/b59cf/+r+uz5y7F98oInTp9/sFrBFiitP5UlvYy&#10;epT2myTNIwBYitXmKwAAHGu1Wm0VcLS0+ShJUwcA1dL6I0mtNGRXXRooBDhw9+69eJijV+37859u&#10;3b4Tr1dFFdLaM1UOO9a3zQO7n3r5rfi/peXX3i89D9M+TiMdxgdYurSfUV2FtBckSSMFANXS+iNJ&#10;IwUAldLaI0kjdFLpM7UeASTmm8fUc745zR8uLTPO9ZlxVuuk2u/+kR/YcjgzzgD9pL2MHqU9Hkna&#10;NgCokNYcSRqpCulv+B4B/BHzFdNIn0se7sz1y/F6VZS+/9IyX1Gf+YrlVcl8BQDNwZqT9jJ6lPaD&#10;JKkFAJXS2iNJIwUAldLaI0kjBQDV0vojSSMEAJXS2iNJIzVH6YxEjwAexU8//xLP7faoPQtjFIfP&#10;bk9ZuwdCula7rt3XIX3/JeXeFdvX7qPS47346icX4/fX79sHbS168aW/xPfJCD397Jvr+/d/3bxa&#10;gOVJ609laS+jR2m/SdI8AoClWG2+AgDAsVar1VYBR0ubj5I0dQBQLa0/ktRKQ3bVpYFCgANTPiz1&#10;g/NXNq+Ch332+dfxmu26U6fPb77jbqW1Z6ocduzXozywux2kTP8bWnavXLmwfuKZ1+J7YrSsUQB9&#10;pf2M6iqkvSBJGikAqJbWH0kaKQColNYeSRqhk0qfqfUIIDHfPKZe881PvfxWnEFcWmac+2XGeb87&#10;ietf3XjwUJT0nhgt6xRAX2kvo0dpj0eStg0AKqQ1R5JGqkL6G75HAH/EfMU00ueSh+s1D2C+YveZ&#10;rzBfsZSqmK8A4MDBmpP2MnqU9oMkqQUAldLaI0kjBQCV0tojSSMFANXS+iNJIwQAldLaI0kjNUfp&#10;jESPAB7FVPexePGlsX5fHT67PWXpWlX06icX4/dfUu5d8fi1+0yc9J4Uj9qTL7wRv6f+s6X79sbN&#10;oe9r0V7bTz//snm1AMuU1p/K0l5Gj9J+k6R5BABLsdp8BQCAY61Wq60CjpY2HyVp6gCgWlp/JKmV&#10;huyqSwOFAE17YGo60NGrW7fvbF4JD/vs86/jNdt17ZBrhbT2TJXDjv077oHdrtP+1d4T7eee3g8j&#10;dur0+fX9+79ufqMB0EPaz6iuQtoLkqSRAoBqaf2RpJECgEpp7ZGkETqp9JlajwAeZr55XL3mm/dl&#10;ztSMc//MOO9nf+Tu3XuTPThsm8w4A/SX9jJ6lPZ4JGnbAKBCWnMkaaQqpL/hewRwFPMV00mfSx6u&#10;1zyA+YrdZ27gt8xXzL9dM18BwMMO1py0l9GjtB8kSS0AqJTWHkkaKQColNYeSRopAKiW1h9JGiEA&#10;qJTWHkkaqTlKZyR6BHBSN7//MZ7d7dG3N25uXsUYDp/dnrJ0rSo6c/1y/P5Lyr0rdtdx96TYplc/&#10;uRi/l/6zpWr3iPjwo0/j+2Ok2loJsHRp/aks7WX0KO03SZpHALAUq81XAAA41mq12irgaGnzUZKm&#10;DgCqpfVHklppyK66NFAI0B6a+vSzb8YDHT1qD2zlaB+cvxKv265rB4wqpLVnqhx2nK50OPKJZ15b&#10;v/3Nx/H/XsvslSsXHvzcD78PRs5DugGmkfYzqquQ9oIkaaQAoFpafyRppACgUlp7JGmETip9ptYj&#10;gMPMN4+t13xzmz1N84hLy4zzdJlx3q+Ocv2rG5OuOY+aGWeAaaS9jB6lPR5J2jYAqJDWHEkaqQrp&#10;b/geASTmK6aVPpc83HNnz8XrtuvMV+w+8xW/z3zFfNsl8xUAJAdrTtrL6FHaD5KkFgBUSmuPJI0U&#10;AFRKa48kjRQAVEvrjySNEABUSmuPJI3UHKUzEj0COKkXX/pLPL9bXTvLPNr54MNnt6fq3R+uxetV&#10;0Znrl+NrWFLuXbH70j0ptunJF96I//vKLdFPP//y4F4R6f0xUt/euLl5xQDLltafytJeRo/SfpOk&#10;eQQAS7HafAUAgGOtVqutAo6WNh8laeoAoFpafySplYbsqksDhQDtYdnpQEevHBz5Y71+Pp99/vXm&#10;O+5WWnumymHH6WuHI1+5cmH96icXHxzmTf83Wl7tMPVTL78V/1sZNQ/pBphO2s+orkLaC5KkkQKA&#10;amn9kaSRAoBKae2RpBE6qfSZWo8ADjPfPLZeP582+5vmEpeWGefpM+O8Hz3s1u07s3hYy+HMOANM&#10;J+1l9Cjt8UjStgFAhbTmSNJIVUh/w/cIIDFfMa30ueTh2mf06brtOvMVu898Rc58xfzaBfMVAPyR&#10;gzUn7WX0KO0HSVILACqltUeSRgoAKqW1R5JGCgCqpfVHkkYIACqltUeSRmqO0hmJHgGcxGeffx3P&#10;7/bow48+3byKcRw+uz1VZ65fjterovT9l5Z7V9TV7knx/PvvxWtxktq9LNL/rnJLc/2rG/F9MVpX&#10;r325ecUAy5fWn8rSXkaP0n6TpHkEAEux2nwFAIBjrVarrQKOljYfJWnqAKBaWn8kqZWG7KpLA4XA&#10;fpv6gMmLLzmQfZynn30zXrtdV/XQ9LT2TJXDjlLf2sPYH+cQ7FR5SDfAtNJ+RnUV0l6QJI0UAFRL&#10;648kjRQAVEprjySN0Emlz9R6BHDAfPP4es0378vDNMw4S3060OaE2wO70n8jI2fGGWBaaS+jR2mP&#10;R5K2DQAqpDVHkkaqQvobvkcADzNfMb30ueThnnjmtXjtdp35it1nvkJL6XGYrwDgJA7WnLSX0aO0&#10;HyRJLQColNYeSRopAKiU1h5JGikAqJbWH0kaIQColNYeSRqpOUpnJHoEcJy7d+/F87u9at9/NIfP&#10;bk/VmeuX4/WqKH3/peXeFfW9893V9fPvvxevyVE99fJb8X9LR7cU7Xf/2XOX4vtitNo9OAD2SVp/&#10;Kkt7GT1K+02S5hEALMVq8xUAAI61Wq22Cjha2nyUpKkDgGpp/ZGkVhqyqy4NFAL766eff4kHOnr2&#10;7Y2bm1fDUdJ1q+jW7Tub77hbae2ZKocdpX61/96eeOa1+N/HyHlIN8D00n5GdRXSXpAkjRQAVEvr&#10;jySNFABUSmuPJI3QSaXP1HoE0Jhvnod03SpqD45JM4pLy4yz1Kfms8+/Xj/97Jvxv4+RM+MMML20&#10;l9GjtMcjSdsGABXSmiNJI1Uh/Q3fI4DDzFeMIX0uebh03SoyX7H7zFdoKW3LfAUAJ3Ww5qS9jB6l&#10;/SBJagFApbT2SNJIAUCltPZI0kgBQLW0/kjSCAFApbT2SNJIzVE6I9EjgOOcPXcpnuHt0Qfnr2xe&#10;xVgOn92eql73Wnjq5bfi919a7l3Rr3e+u7p+/v334rV5uH25d8ouW4LrX92Yzb0tRl2nACql9aey&#10;tJfRo7TfJGkeAcBSrDZfAQDgWKvVaquAo6XNR0maOgColtYfSWqlIbvq0kAhsJ/aQ0jbw0jToY5e&#10;vfiSw9jHuXX7Trx2Fd29e2/zXXcrrT1T5bCjVN+rn1xcP/nCG/G/i9HzkG6AMaT9jOoqpL0gSRop&#10;AKiW1h9JGikAqJTWHkkaoZNKn6n1CMB88zz0nG9uD99Is4pLy4yzVF+bcW6/49N/F6NnxhlgDGkv&#10;o0dpj0eStg0AKqQ1R5JGqkL6G75HAAfMV4wjfTZ50Jnrl+O1q8h8xe4zX6Gl9Ki+vXHTfAUAj+Rg&#10;zUl7GT1K+0GS1AKASmntkaSRAoBKae2RpJECgGpp/ZGkEQKASmntkaSRmqN0RqJHAH/k+lc34hne&#10;XrVnYIzo8Nntqep1r4V9uc+Ce1f0r90X5fn334vXqOU6bdec3b17b3323KX4fhgx97MA9lVafypL&#10;exk9SvtNkuYRACzFavMVAACOtVqttgo4Wtp8lKSpA4Bqaf2RpFYasqsuDRQC++nDjz6Nhzp61h7m&#10;yh+7+f2P8dpVVCWtPVPlsKNU15nrlx+879N/D3PIoUaAcaT9jOoqpL0gSRopAKiW1h9JGikAqJTW&#10;HkkaoZNKn6n1CMB88zz0nG9O84pLzIyzVJcZZwB2Je1l9Cjt8UjStgFAhbTmSNJIVUh/w/cI4ID5&#10;inGkzygPev2LS/HaVZS+/xIzXyE9eid16/ad9dlz/X5v7TrzFQDTOVhz0l5Gj9J+kCS1AKBSWnsk&#10;aaQAoFJaeyRppACgWlp/JGmEAKBSWnskaaTmKJ2R6BHAUe7evbd++tk34zneHrVzzqM6fHZ7qp47&#10;ey5et133/Pvvxe+/tNy7Yrre+e7qg/fZ4Wv0xDOvrd/+5uP4f68/bq6uf3Vj0jXnUXM/C2CfpfWn&#10;srSX0aO03yRpHgHAUqw2XwEA4Fir1WqrgKOlzUdJmjoAqJbWH0lqpSG76tJAIbB/2mGTdKijZ+0A&#10;Ccf77POv4/XbdZU/j7T2TJXDjtLuO3P98oP3e/rvYC451AgwlrSfUV2FtBckSSMFANXS+iNJIwUA&#10;ldLaI0kjdFLpM7UeAfvNfPN89Jpvfurlt+Lc4hIz4yztPjPOAOxa2svoUdrjkaRtA4AKac2RpJGq&#10;kP6G7xFAY75iLOmzyoN6zQKYr6jJfIWW0nFu3b6zPnvuUvzvYC6ZrwCY1sGak/YyepT2gySpBQCV&#10;0tojSSMFAJXS2iNJIwUA1dL6I0kjBACV0tojSSM1R+mMRI8AjjL1eeNvb9zcvJLxHD67PVW97rff&#10;7umQvv/Scu+K6Xvnu6vrV65cWL/6ycX1uz9ci/83Or65afe3aPeHSP+tjJr7WQD7Lq0/laW9jB6l&#10;/SZJ8wgAlmK1+QoAAMdarVZbBRwtbT5K0tQBQLW0/khSKw3ZVZcGCoH98tPPv8RDHb1rB1843ocf&#10;fRqv365rh16rpLVnqhx2lHbXmeuXux3Irqz9/nOoEWAsaT+jugppL0iSRgoAqqX1R5JGCgAqpbVH&#10;kkbopNJnaj0C9pf55nnpNd+8T7O4Zpyl3WXGGYAqaS+jR2mPR5K2DQAqpDVHkkaqQvobvkcA5ivG&#10;kz6zPOj599+L12/Xma+oyXyFltJR2u/yNpuQ3v9zynwFwPQO1py0l9GjtB8kSS0AqJTWHkkaKQCo&#10;lNYeSRopAKiW1h9JGiEAqJTWHkkaqTlKZyR6BJBc/+pGPMfbqxdfGvv30+Gz21P1xDOvxWu36179&#10;5GL8/kvLvSu0lOai3ROi13OOdtmp0+fdzwLYe2n9qSztZfQo7TdJmkcAsBSrzVcAADjWarXaKuBo&#10;afNRkqYOAKql9UeSWmnIrro0UAjsj7t3762ffvbNeLCjZ+2hqJxMr4fgfvb515vvuHtp7Zkqhx2l&#10;x+/M9csP3t/pfT+32kFMAMaT9jOqq5D2giRppACgWlp/JGmkAKBSWnskaYROKn2m1iNgP5lvnp9e&#10;881t7jfNMS4xM87S42fGGYBqaS+jR2mPR5K2DQAqpDVHkkaqQvobvkfAfjNfMab02eVBvT6/NF9R&#10;k/kKLaWH3bp9p9v8V3XmKwDGcLDmpL2MHqX9IElqAUCltPZI0kgBQKW09kjSSAFAtbT+SNIIAUCl&#10;tPZI0kjNUToj0SOAh/308y/xHG/Pvr1xc/NqxnT47PZUpetWUbvXf/r+S8u9K7SU5uCzz78e4p5J&#10;j9qp0+fX9+//uvlXAOyvtP5UlvYyepT2myTNIwBYitXmKwAAHGu1Wm0VcLS0+ShJUwcA1dL6I0mt&#10;NGRXXRooBPZDO7jRDnCkgx29awctOZl0/Sq6/tWNzXfcvbT2TJXDjtL2vfrJxfVTL78V3+9z7Pn3&#10;39v8lgJgNGk/o7oKaS9IkkYKAKql9UeSRgoAKqW1R5JG6KTSZ2o9AvaP+eZ5StevoleuXIjzjEvM&#10;jLO0fUubcf7wo083v20BGE3ay+hR2uORpG0DgAppzZGkkaqQ/obvEbC/zFeMK32GeVC6fhWZr6jJ&#10;fIWW0oFvb9wcZi3ZReYrAMZxsOakvYwepf0gSWoBQKW09kjSSAFApbT2SNJIAUC1tP5I0ggBQKW0&#10;9kjSSM1ROiPRI4DDRriXxYsvjf+76fDZ7Sk6c/1yvHYVvfPd1fgalpZ7V2gpjazd46L9jk//XYxe&#10;WxvbGglA//+3cNrL6FHab5I0jwBgKVabrwAAcKzVarVVwNHS5qMkTR0AVEvrjyS10pBddWmgENgP&#10;Z89digc7eufBqCd39+69eA0runX7zua77l5ae6bKYUfp0Xr3h2sP/rt58oU34vt8rr36ycUH/z4A&#10;xpT2M6qrkPaCJGmkAKBaWn8kaaQAoFJaeyRphE4qfabWI2D/mG+en57zze3BMQ/PNS41M87So7XU&#10;Gef20BkAxpX2MnqU9ngkadsAoEJacyRppCqkv+F7BOwv8xXjSp9ntt757mq8hhWZr6jJfIWWUJuv&#10;+Ozzr9cvvvSX+D6fa+YrAMZysO6kvYwepf0gSWoBQKW09kjSSAFApbT2SNJIAUC1tP5I0ggBQKW0&#10;9kjSSM1ROiPRI4DD2j0k0lnens3h3PDh89tT9PoX/e45kr7/EnPvCi2lEd26fWeYeyVt06nT59f3&#10;7/+6+dcAkNafytJeRo/SfpOkeQQAS7HafAUAgGOtVqutAo6WNh8laeoAoFpafySplYbsqksDhcDy&#10;jXC4sfX0s286SPII2sGhdB0rqvy5pLVnqhx2lE7W2998vH7+/ffie3vOPfHMa+tXP7n4//+dAIwp&#10;7WdUVyHtBUnSSAFAtbT+SNJIAUCltPZI0gidVPpMrUfAfjHfPE8955vf/eHa72Ybl5wZZ+lkLXXG&#10;ua1Fc3igGMC+S3sZPUp7PJK0bQBQIa05kjRSFdLf8D0C9pP5irGlzzVbZ65fjtexIvMVNZmv0Jwz&#10;XwFATwfrT9rL6FHaD5KkFgBUSmuPJI0UAFRKa48kjRQAVEvrjySNEABUSmuPJI3UHKUzEj0COHD9&#10;qxvxPG/PTp0+v3k1Yzt8jnuKet1n4amX34rff4m5d4WW0kjas4zOnrsU/zuYS21dcn8lgN9L609l&#10;aS+jR2m/SdI8AoClWG2+AgDAsVar1VYBR0ubj5I0dQBQLa0/ktRKQ3bVpYFCYNlGeVB367PPv968&#10;Kk6iXa90HSuqlNaeqXLYUTq69tD+Vz+5+OAAdHpPz70nnnntwQPID/+bARhT2s+orkLaC5KkkQKA&#10;amn9kaSRAoBKae2RpBE6qfSZWo+A/WG+eb56zjcfnvdbemacpaNb+ozz08++uf7p5182v2UBGFna&#10;y+hR2uORpG0DgAppzZGkkaqQ/obvEbB/zFeML33G2eo5B5C+/1IzXyEdnfkKAKZysBalvYwepf0g&#10;SWoBQKW09kjSSAFApbT2SNJIAUC1tP5I0ggBQKW09kjSSM1ROiPRI4CmndlN53l7d+v2nc0rGtvh&#10;M91T9Pz778Xrt+v26R4L7l2hpTSC9rv87LlL8f0/p9q/4f79Xzf/KgAOpPWnsrSX0aO03yRpHgHA&#10;Uqw2XwEA4Fir1WqrgKOlzUdJmjoAqJbWH0lqpSG76tJAIbBc3964GQ92TNGLLzl4/ah6PWi9HfSp&#10;lNaeqXLYUfrPXv/iUrfD1VPVHj7eHkT+8L8dgDGl/YzqKqS9IEkaKQColtYfSRopAKiU1h5JGqGT&#10;Sp+p9QjYD+ab563XfPO+zeGacZb+s32YcT51+ryHtgDMSNrL6FHa45GkbQOACmnNkaSRqpD+hu8R&#10;sF/MV8xD+qyz1euzTvMVdZmv0FwyXwHA1A7WpLSX0aO0HyRJLQColNYeSRopAKiU1h5JGikAqJbW&#10;H0kaIQColNYeSRqpOUpnJHoEcPfuvfXTz74Zz/T27Oy5S5tXNL7DZ7unqN37IF3DXdfu55C+/xJz&#10;7wotpSndun3nwe/y9L6fW+05TABkaf2pLO1l9CjtN0maRwCwFKvNVwAAONZqtdoq4Ghp81GSpg4A&#10;qqX1R5JaaciuujRQCCzTSA/qbrXDMTya9mDZdC13XfVhn7T2TJXDjtJvvf3Nx+s/Xfjr+olnXovv&#10;3yXVHkL+7g/X4nUAYExpP6O6CmkvSJJGCgCqpfVHkkYKACqltUeSRuik0mdqPQKWz3zz/PWab26z&#10;f2nub6mZcZZ+a59mnNs5jvv3f938dgVgDtJeRo/SHo8kbRsAVEhrjiSNVIX0N3yPgP1hvmI+0uee&#10;radefitey11nvqIu8xUaOfMVAIzkYH1Kexk9SvtBktQCgEpp7ZGkkQKASmntkaSRAoBqaf2RpBEC&#10;gEpp7ZGkkZqjdEaiR8B+a2d2ez1r4rh++vmXzasa3+Fz3lOUrl9Fr1y5EL//EnPvCi2lKbT7Io2y&#10;luyidk8LAI6W1p/K0l5Gj9J+k6R5BABLsdp8BQCAY61Wq60CjpY2HyVp6gCgWlp/JKmVhuyqSwOF&#10;wPKM9qBuB0q2k65lRde/urH5jjXS2jNVDjtqnzt4OPeTL7wR37NL7LjD3ACMKe1nVFch7QVJ0kgB&#10;QLW0/kjSSAFApbT2SNIInVT6TK1HwLKZb16GdC0r2qeHubTMOGuf28cZ5+ozHADUSHsZPUp7PJK0&#10;bQBQIa05kjRSFdLf8D0C9oP5inlJn4G20rWsyHxFXeYrNFrmKwAY1cFalfYyepT2gySpBQCV0toj&#10;SSMFAJXS2iNJIwUA1dL6I0kjBACV0tojSSM1R+mMRI+A/Xb23KV4prd3c7uPxeEz371757ur8RpW&#10;dOb65fgalph7V2gp9XL//q/rzz7/ev3iS3+J7/O51u7zBMAfS+tPZWkvo0dpv0nSPAKApVhtvgIA&#10;wLFWq9VWAUdLm4+SNHUAUC2tP5LUSkN21aWBQmBZRntQ99PPvvngsAyP5tbtO/F6VtS+V6W09kyV&#10;w47at17/4tLePZy79cQzr53oIDcAY0r7GdVVSHtBkjRSAFAtrT+SNFIAUCmtPZI0QieVPlPrEbBc&#10;5puXoed88z49zKVlxln71r7OOLf1p/r8BgB10l5Gj9IejyRtGwBUSGuOJI1UhfQ3fI+A5TNfMT/p&#10;89A285CuZ0XmK+oyX6ERMl8BwBwcrFtpL6NHaT9IkloAUCmtPZI0UgBQKa09kjRSAFAtrT+SNEIA&#10;UCmtPZI0UnOUzkj0CNhfH370aTzX27s53sfi8Pnv3vW8f8W7P1yLr2GJuXeFllK1dt+HUdaPXdbW&#10;onafJwCOl9afytJeRo/SfpOkeQQAS7HafAUAgGOtVqutAo6WNh8laeoAoFpafySplYbsqksDhcBy&#10;jPag7tbN73/cvDoexfWvbsTrWVH1IdS09kyVw45aeu98d3X96icX18+dPbd+4pnX4ntz6T318lsn&#10;PsQNwJjSfkZ1FdJekCSNFABUS+uPJI0UAFRKa48kjdBJpc/UegQsk/nm5eg537xPD3NpmXHW0jPj&#10;/N/rU6fPz+4BYgD8XtrL6FHa45GkbQOACmnNkaSRqpD+hu8RsGzmK+YpfT76ypUL8XpWZL6iLvMV&#10;miLzFeYrAOboYB1Lexk9SvtBktQCgEpp7ZGkkQKASmntkaSRAoBqaf2RpBECgEpp7ZGkkZqjdEai&#10;R8B++vCjT+O53in67POvN69qPg6fB+9dz3sspO+/1Ny7QkupQrvfQ7sPUrv3Q3pPz72nn31z/dPP&#10;v2z+tQAcJ60/laW9jB6l/SZJ8wgAlmK1+QoAAMdarVZbBRwtbT5K0tQBQLW0/khSKw3ZVZcGCoFl&#10;uHrty3i4Y8o+OH9l8+p4VO3apWu66158qf5AfFp7psphRy2t9rD917+4tP7Thb+un3zhjfhe3Kfa&#10;dUjX6agAGFPaz6iuQtoLkqSRAoBqaf2RpJECgEpp7ZGkETqp9Jlaj4DlMd+8LL3mm9s8ZJr5W3Jm&#10;nLW0zDj/vrYeAjB/aS+jR2mPR5K2DQAqpDVHkkaqQvobvkfAcpmvmK/0eelzZ8/Fa7rrzFfUZr5C&#10;PTJf8fvMVwDM08G6lvYyepT2gySpBQCV0tojSSMFAJXS2iNJIwUA1dL6I0kjBACV0tojSSM1R+mM&#10;RI+A/fPtjZvxXO8UvfjSPH8PHT4f3rvn338vXstdt2/3V3DvCi2lXbr5/Y/rDz/6NL6Pl9Kp0+fX&#10;9+//uvkXA3ASaf2pLO1l9CjtN0maRwCwFKvNVwAAONZqtdoq4Ghp81GSpg4AqqX1R5JaaciuujRQ&#10;CMzfiIdUnn72TQdLHkM7IJqu667r8UD1tPZMlcOOmnvvfHf1/z+Y+6mX34rvvX3siWdeW5+5fjle&#10;sz8KgDGl/YzqKqS9IEkaKQColtYfSRopAKiU1h5JGqGTSp+p9QhYFvPNy9Nrvvm5s+fizN+SM+Os&#10;uWfGOdfWnVu372x+iwIwd2kvo0dpj0eStg0AKqQ1R5JGqkL6G75HwDKZr5i39Pnpky+8Ea/rrjNf&#10;UZv5ClVkviJnvgJg3g7WubSX0aO0HyRJLQColNYeSRopAKiU1h5JGikAqJbWH0kaIQColNYeSRqp&#10;OUpnJHoE7Jdvb9yMZ3unaq7niQ+fF+9drzPpz7//Xvz+S829K7SUHtdPP/+yvnrtywf3fEjv3yXV&#10;7vHkfkoAjy6tP5WlvYwepf0mSfMIAJZitfkKAADHWq1WWwUcLW0+StLUAUC1tP5IUisN2VWXBgqB&#10;+WqHNz44fyUe7pi6m9//uHmVPKq7d+/Fa1rRZ59/vfmuddLaM1UOO2punbl+ef3KlQsPHqzf6yH+&#10;c6v9t/buD9fi9TsuAMaU9jOqq5D2giRppACgWlp/JGmkAKBSWnskaYROKn2m1iNgGcw3L1PP+eY2&#10;75tm/pacGWfNLTPOx3f23CUPbAFYmLSX0aO0xyNJ2wYAFdKaI0kjVSH9Dd8jYFnMVyzDw5+lvvPd&#10;1XhNKzJfUZv5Cu0i8xXHZ74CYP4O1r20l9GjtB8kSS0AqJTWHkkaKQColNYeSRopAKiW1h9JGiEA&#10;qJTWHkkaqTlKZyR6BOyPb2/cjGd7p+rDjz7dvLL5OXx+vHfpWlbUzsSn77/U3LtCS2kbP/38y/rq&#10;tS/XL770l/ieXWLXv7qx+dcD8KjS+lNZ2svoUdpvkjSPAGApVpuvAABwrNVqtVXA0dLmoyRNHQBU&#10;S+uPJLXSkF11aaAQmKf2UNJTp8/Hwx1TN+cDjiPoeWD11u07m+9aJ609U+Wwo0atPaS/PZS7vUfb&#10;Q7mfevmt+L7Sv3vimdce+8A2AGNK+xnVVUh7QZI0UgBQLa0/kjRSAFAprT2SNEInlT5T6xEwf+ab&#10;l6vnfHObp0wzf0vOjLNGzYzzo/f0s296YAvAQqW9jB6lPR5J2jYAqJDWHEkaqQrpb/geActhvmI5&#10;Hv6M9dVPLsbrWpH5itrMV+hRMl/x6JmvAFiOg/Uw7WX0KO0HSVILACqltUeSRgoAKqW1R5JGCgCq&#10;pfVHkkYIACqltUeSRmqO0hmJHgH7oedzJU5SO1fc7rMxV4fPlfesnV9P17Oifbt/hXtXaCmd1M3v&#10;f1xfvfbl+sWX/hLfp0utrT+3bt/ZXAUAtpHWn8rSXkaP0n6TpHkEAEux2nwFAIBjrVarrQKOljYf&#10;JWnqAKBaWn8kqZWG7KpLA4XA/Pz08y8PDnKkAx5T1w7UzPmA4wjaw87Tta2ox88qrT1T5bCjpu7t&#10;bz7+/w/k/tOFvz54nzzxzGvxPaSjaw8ybw83T9f4UQJgTGk/o7oKaS9IkkYKAKql9UeSRgoAKqW1&#10;R5JG6KTSZ2o9AubNfPOy9ZxvfveHa3Hmb8mZcdbUmXHeTadOn1/fvXtv85sTgKVJexk9Sns8krRt&#10;AFAhrTmSNFIV0t/wPQKWwXzFsjz82evz778Xr21F5itqM1+h1OH5ivbfu/mK7TJfAbAsB+tk2svo&#10;UdoPkqQWAFRKa48kjRQAVEprjySNFABUS+uPJI0QAFRKa48kjdQcpTMSPQKW79sbN+P53im7+f2P&#10;m1c3T4fPm/fslSsX4vWsaN/uX+HeFVpKR2n3c2jrwQfnrwx7n6Pq2n0t3EcJ4PGl9aeytJfRo7Tf&#10;JGkeAcBSrDZfAQDgWKvVaquAo6XNR0maOgColtYfSWqlIbvq0kAhMC8jHmo8XHuQOI+nPfA8Xdtd&#10;175PD2ntmSqHHVXdwYO4X/3k4oP3258u/PXBe+HJF96I7xM9Wu2h5u26pmu/TQCMKe1nVFch7QVJ&#10;0kgBQLW0/kjSSAFApbT2SNIInVT6TK1HwHyZb16+XvPNbd4yzfstPTPOqs6Mc23tITWfff715jcm&#10;AEuV9jJ6lPZ4JGnbAKBCWnMkaaQqpL/hewTMn/mK5Xn4s9len8Gar6jPfMV+Zr6iNvMVAMt0sI6m&#10;vYwepf0gSWoBQKW09kjSSAFApbT2SNJIAUC1tP5I0ggBQKW09kjSSM1ROiPRI2DZrl77Mp7xnbIP&#10;zl/ZvLr5OnwevWfPnT0Xr+mu28f7V7h3hZbSgfv3f13f/P7HB+tAr2cLjVy7DgDsRlp/Kkt7GT1K&#10;+02S5hEALMVq8xUAAI61Wq22Cjha2nyUpKkDgGpp/ZGkVhqyqy4NFALz8eFHn8bDHaN0/asbm1fK&#10;tu7evRevbUW9DqSmtWeqHHbUo3bw4O2D2nvooHYwuf2cW+k9oN3WrvM7312NP6dtA2BMaT+jugpp&#10;L0iSRgoAqqX1R5JGCgAqpbVHkkbopNJnaj0C5sl88/L1nG9us5lp3m/pmXHWo2bGeZzOnrv04Pck&#10;AMuX9jJ6lPZ4JGnbAKBCWnMkFEyalwAA//RJREFUaaQqpL/hewTMm/mKZTr8OW67N1K6thWZr6jP&#10;fMUyMl8xTuYrAJbrYN1Nexk9SvtBktQCgEpp7ZGkkQKASmntkaSRAoBqaf2RpBECgEpp7ZGkkZqj&#10;dEaiR8ByjXhPi6effXN9//6vm1c4X4fPr/fsyRfeiNd11+3j/Svcu0Jzr93j5vUvLq2vXvtyfer0&#10;+fje28faunPr9p3Nb28AdiGtQ5WlvYwepf0mSfMIAJZitfkKAADHWq1WWwUcLW0+StLUAUC1tP5I&#10;UisN2VWXBgqB8bUHk45+qKUduuTxfXvjZry+FfV6uHpae6bKYUcd9OonF///Q7YPSj9HTd8Tz7y2&#10;fuXKhfhzfNwAGFPaz6iuQtoLkqSRAoBqaf2RpJECgEpp7ZGkETqp9Jlaj4B5Md+8P3rON1fNC46e&#10;GWcdZMZ5PrWHtfQ6kwHAGNJeRo/SHo8kbRsAVEhrjiSNVIX0N3yPgHkyX7FsD3/em65vReYr6jNf&#10;MXbmK+aT+QqA5TtYn9NeRo/SfpAktQCgUlp7JGmkAKBSWnskaaQAoFpafyRphACgUlp7JGmk5iid&#10;kegRsDz37/+6/uD8lXjOd+pufv/j5lXO2+Fz7r1657ur8ZpW1O7jkF7DknPvCs2tM9cvP7jXzHNn&#10;z62ffOGN+F7b986eu/RgTQRgt9K6VFnay+hR2m+SNI8AYClWm68AAHCs1Wq1VcDR0uajJE0dAFRL&#10;648ktdKQXXVpoBAYWzs42B5Smg54jFJ7kLiDJrvR8wDrrdt3Nt+1Vlp7psphR7UDxQ4Nzqfn339v&#10;/e4P1+LPchcBMKa0n1FdhbQXJEkjBQDV0vojSSMFAJXS2iNJI3RS6TO1HgHzYb55v/Scb24PiUjz&#10;fkvPjLPMOM+rDz/61BoDsIfSXkaP0h6PJG0bAFRIa44kjVSF9Dd8j4D5MV+xfIc/933u7Ll4jSsy&#10;X1Gf+YoxM18xr8xXAOyHg3U67WX0KO0HSVILACqltUeSRgoAKqW1R5JGCgCqpfVHkkYIACqltUeS&#10;RmqO0hmJHgHL0s7xtntGpHO+U9fOGS/F4fPuvXr1k4vxula0j/evcO8KjVq7p0b7b7K9R9t9bJ56&#10;+a34vtK/a/d2uv7Vjc1vbAB2La1XlaW9jB6l/SZJ8wgAlmK1+QoAAMdarVZbBRwtbT5K0tQBQLW0&#10;/khSKw3ZVZcGCoExtQON7eBgOuAxUu2wyU8//7J51Tyung9m7yWtPVPlsKNeuXIh/rw0Vu2wZ48D&#10;2QCMKe1nVFch7QVJ0kgBQLW0/kjSSAFApbT2SNIInVT6TK1HwPjMN++nnvPNadZvHzLjLDPO86g9&#10;tOzW7Tub344A7Ju0l9GjtMcjSdsGABXSmiNJI1Uh/Q3fI2A+zFfsj8Of+z7xzGvxOld0+PvuU+Yr&#10;ZL5iHpmvANgvB+t02svoUdoPkqQWAFRKa48kjRQAVEprjySNFABUS+uPJI0QAFRKa48kjdQcpTMS&#10;PQKWo90rouczJB6ldta43XdjKQ6fd+/V8++/F69tRe/+cC2+hiXn3hWaure/+Xh95vrlB+/F9t97&#10;e5/0vG/NUmrrzd279za/rQGokNaxytJeRo/SfpOkeQQAS7HafAUAgGOtVqutAo6WNh8laeoAoFpa&#10;fySplYbsqksDhcB42sNJX3zpL/GAx2h5kOru3Pz+x3iNKzp77tLmu9ZLa89UOeyoP134a/x5aYza&#10;wc/2MPX0s6sIgDGl/YzqKqS9IEkaKQColtYfSRopAKiU1h5JGqGTSp+p9QgYm/nm/dRzvnmfZ2/N&#10;OMuM89i1B5Zd/+rG5jcjAPsq7WX0KO3xSNK2AUCFtOZI0khVSH/D9wiYB/MV++XgM9/Xv7gUr3FF&#10;5ivyddl15ivGzHzF2JmvANhPB+t02svoUdoPkqQWAFRKa48kjRQAVEprjySNFABUS+uPJI0QAFRK&#10;a48kjdQcpTMSPQKW4dsbN+NZ31H66edfNq90GQ6fd+/Vky+8Ea/trmvfJ33/pefeFaru7W8+Xp+5&#10;fnn96icXH7zf2r0y2nuh13/bS6/d2+Kzz7/e/JYGoFJa5ypLexk9SvtNkuYRACzFavMVAACOtVqt&#10;tgo4Wtp8lKSpA4Bqaf2RpFYasqsuDRQC47h//9f11WtfxgMeI+Zhqrt19ly/h3X3PCyU1p6pcthR&#10;z7//Xvx5afrawdB3f7gWf25VATCmtJ9RXYW0FyRJIwUA1dL6I0kjBQCV0tojSSN0UukztR4BYzLf&#10;vN96zje3Od8067cPmXGWGedxa2tgWwsBIO1l9Cjt8UjStgFAhbTmSNJIVUh/w/cIGJv5iv108Jlv&#10;+yw+XeeKzFfk67LrzFeMmfmKcTNfAbC/DtbptJfRo7QfJEktAKiU1h5JGikAqJTWHkkaKQColtYf&#10;SRohAKiU1h5JGqk5SmckegTM34cffRrP+o7SEu9lcfi8e4/e+e5qvLYVPXf2XHwNS8+9K/Sovf3N&#10;x+sz1y///9p76KD231H7Ofe898w+156hdPfuvc1vaACqpXWxsrSX0aO03yRpHgHAUqw2XwEA4Fir&#10;1WqrgKOlzUdJmjoAqJbWH0lqpSG76tJAITCGW7fvrF986S/xgMeItcOX7E77+afrXFX7fr2ktWeq&#10;HHbU619cij8vTVd7eHo77J1+XtUBMKa0n1FdhbQXJEkjBQDV0vojSSMFAJXS2iNJI3RS6TO1HgHj&#10;Md+833rPN7eHUqRZv33IjLPMOI9XW1M8qAWAw9JeRo/SHo8kbRsAVEhrjiSNVIX0N3yPgHGZr9hf&#10;7fPeNu+QrnNV5ivyddl15ivGzHzFeJmvAOBgnU57GT1K+0GS1AKASmntkaSRAoBKae2RpJECgGpp&#10;/ZGkEQKASmntkaSRmqN0RqJHwHy187ynTp+P531Haan3sjh83r1Hr35yMV7fil65ciG+hqXn3hU6&#10;qP331n5Gh0s/R03f08++ub7+1Y3Nb2YAeknrZ2VpL6NHab9J0jwCgKVYbb4CAMCxVqvVVgFHS5uP&#10;kjR1AFAtrT+S1EpDdtWlgUJgWvfv//rgsGA64DFqH5y/snn17MrZc30fHtxTWnumymFHvfvDtfjz&#10;Uv/afyNnrl+OP6deATCmtJ9RXYW0FyRJIwUA1dL6I0kjBQCV0tojSSN0UukztR4B4zDfTNN7vjnN&#10;+e1LZpxlxnmc2u++W7fvbH4TAsC/pb2MHqU9HknaNgCokNYcSRqpCulv+B4B4zFfQfu8t30On651&#10;VQ9/3rxPma+Q+YpxMl8BwIGDdTrtZfQo7QdJUgsAKqW1R5JGCgAqpbVHkkYKAKql9UeSRggAKqW1&#10;R5JGao7SGYkeAfN08/sf108/+2Y88ztKp06ff3APjiU6fN69R8+dPRevcUVnrl+Or2HpuXeF3vnu&#10;6vrJF96IPzONV7u/01LXGIDRpXW0srSX0aO03yRpHgHAUqw2XwEA4Fir1WqrgKOlzUdJmjoAqJbW&#10;H0lqpSG76tJAITCd61/dGP4w48Mt+XDjVNr7IF3rqno/bD2tPVPlsKNaPQ8W6z9r/22McuAagDGl&#10;/YzqKqS9IEkaKQColtYfSRopAKiU1h5JGqGTSp+p9QgYg/lmmt7zzW22M8357UtmnNUy4zxtZ89d&#10;Wt+6fWfzWxAA/lPay+hR2uORpG0DgAppzZGkkaqQ/obvETAW8xU0r1y5EK91VeYrzFfIfMXUma8A&#10;4GEHa3Tay+hR2g+SpBYAVEprjySNFABUSmuPJI0UAFRL648kjRAAVEprjySN1BylMxI9Aual3R/i&#10;w48+jWd+R6rde+Onn3/ZvOrlOXzWvUdPPPNavM4Vpe+/D7l3hXrfL0bb1e6V5P4WANNK62hlaS+j&#10;R2m/SdI8AoClWG2+AgDAsVar1VYBR0ubj5I0dQBQLa0/ktRKQ3bVpYFCoL92gKMd5EgHPEbOg7p3&#10;79sbN+O1rqw9JL6ntPZMlcOOar36ycX4M1Nt7b+JM9cvx5/JVAEwprSfUV2FtBckSSMFANXS+iNJ&#10;IwUAldLaI0kjdFLpM7UeAdMy38yBKeab28Ms0pzfvmTGWS0zztN09twlD2kB4ETSXkaP0h6PJG0b&#10;AFRIa44kjVSF9Dd8j4AxmK/ggPmK/pmvUMt8xTSZrwDgKAdrdNrL6FHaD5KkFgBUSmuPJI0UAFRK&#10;a48kjRQAVEvrjySNEABUSmuPJI3UHKUzEj0C5qOd633xpb/Ec7+jtfQzyIfPulfX8yz9Pt9Twb0r&#10;9KcLf40/L43R08++ub7+1Y3Nb2EAppTW0crSXkaP0n6TpHkEAEux2nwFAIBjrVarrQKOljYfJWnq&#10;AKBaWn8kqZWG7KpLA4VAP3fv3lt/cP5KPOAxeu0ASnv97M5nn38dr3V1P/38y+YV9JHWnqly2FGt&#10;d767Gn9mqqn9t3Dm+uX4s5g6AMaU9jOqq5D2giRppACgWlp/JGmkAKBSWnskaYROKn2m1iNgGuab&#10;OWyq+ea3v/k4zvntS2ac1TLj3Lez5y4t/gFgAOxW2svoUdrjkaRtA4AKac2RpJGqkP6G7xEwLfMV&#10;HGa+YprMV6hlvqJv5isAOM7BGp32MnqU9oMkqQUAldLaI0kjBQCV0tojSSMFANXS+iNJIwQAldLa&#10;I0kjNUfpjESPgPHdv//r+uq1L+O53xG7/tWNzStfrsNn3atr9zlI17midv+G9Br2Ifeu0PPvvxd/&#10;Xpq+tga2tRCAMaR1tLK0l9GjtN8kaR4BwFKsNl8BAOBYq9Vqq4Cjpc1HSZo6AKiW1h9JaqUhu+rS&#10;QCFQb24HGR+uPaj7p59/2fxreFzf3ri5fvGlv8RrXV37vr2ltWeqHHbUQU+9/Fb8uWl3tYOlb3/z&#10;cbz+owTAmNJ+RnUV0l6QJI0UAFRL648kjRQAVEprjySN0Emlz9R6BPRlvpnDppxvfvKFN+KM3z5l&#10;xlkHmXGu78OPPrV+ALCVtJfRo7THI0nbBgAV0pojSSNVIf0N3yNgGuYrOMx8xbSZr9BB5ivqM18B&#10;wEkdrM9pL6NHaT9IkloAUCmtPZI0UgBQKa09kjRSAFAtrT+SNEIAUCmtPZI0UnOUzkj0CBjbrdt3&#10;JrufwTa188j74PA598rOXL8cr3NV7ful17EPuXeFXv/iUvx5abramnL37r3Nb14ARpHW0crSXkaP&#10;0n6TpHkEAEux2nwFAIBjrVarrQKOljYfJWnqAKBaWn8kqZWG7KpLA4VArc8+//rBw67TAY855EHd&#10;j68d4rn5/Y8PDvRMfah1ioOqae2ZKocdddArVy7En5seryeeeW39pwt/Xb/z3dV43UcLgDGl/Yzq&#10;KqS9IEkaKQColtYfSRopAKiU1h5JGqGTSp+p9Qjox3wzI803P//+e3HGb58y46yDzDjXdDDj7AEt&#10;ADyOtJfRo7THI0nbBgAV0pojSSNVIf0N3yOgP/MVmK8YK/MVOsh8RU1t3bh67UvzFQA8koP1Oe1l&#10;9CjtB0lSCwAqpbVHkkYKACqltUeSRgoAqqX1R5JGCAAqpbVHkkZqjtIZiR4BY7p//9cH9zRI539H&#10;7YPzVzavfvkOn3OvrN3jIF3rqtJr2Jfcu0Lv/nAt/rzUv7PnLq1v3b6z+Y0LwGjSOlpZ2svoUdpv&#10;kjSPAGApVpuvAABwrNVqtVXA0dLmoyRNHQBUS+uPJLXSkF11aaAQqDO3g4wPN8cHdbcDpO0B6e0Q&#10;zdRN/WDu1Lc3bm6uVD9p7Zkqhx110NvffBx/btquJ194Y/3qJxcfHCZN13vUABhT2s+orkLaC5Kk&#10;kQKAamn9kaSRAoBKae2RpBE6qfSZWo+APsw392e++Y9r84dpxm+fMuOsg8w477aHZ5wB4HGkvYwe&#10;pT0eSdo2AKiQ1hxJGqkK6W/4HgF9ma/oz3zFH2e+wnyF/p35it3Wfue1e1S238MA8KgO1ue0l9Gj&#10;tB8kSS0AqJTWHkkaKQColNYeSRopAKiW1h9JGiEAqJTWHkkaqTlKZyR6BIzn+lc3HtwfIp0BHrVT&#10;p8/v1bnkw+fcq3rlyoV4rat67uy5+Dr2JfeuUKv9d5B+ZupTu7/Prdt3Nr9pARhVWkMrS3sZPUr7&#10;TZLmEQAsxWrzFWB49+7dW//jH/9Yf/XVV+u///3v64sXL67feeed9Z///OcT9be//e3B/z9ffPHF&#10;g/+N//u//1v/61//2vyvL88///nP9f/+7/8++Pe2f3f796frkmr/9612nW7evPngf2ufuZbwb6vV&#10;aquAo6XNR0maOgColtYfSWqlIbvq0kAhUOPm9z/GQx5zaY4P6m6HZ+Z2gLR3UxxWTWvPVDnsqMM9&#10;+cIb8Wenk/f8+++tz1y/HK/vHAJgTGk/o7oKaS9IkkYKAKql9UeSRgoAKqW1R5JG6KTSZ2o9AuqZ&#10;b+7PfPPxvfvDtTjjt0+ZcdbhzDg/fkfNOAPA40h7GT1KezyStG0AUCGtOZI0UhXS3/A9AvoxX9Gf&#10;+YrjM19hvkK/z3zF4/fhR58++P0LAI/jYG1Oexk9SvtBktQCgEpp7ZGkkQKASmntkaSRAoBqaf2R&#10;pBECgEpp7ZGkkZqjdEaiR8A42hnfU6fPxzPAI9de8/37v27+Ffvh8Bn3il795GK81pW9cuVCfC37&#10;kntXqDXFf3v67/XZc5fc5wJgRtIaWlnay+hR2m+SNI8AYClWm68Aw7l379765s2b67///e/r119/&#10;ff3nP/+5pHfeeWf9P//zPw++17/+9a/Nd5+f9toPrlf6dz5u7WfQrtM//vGPzXdcLtcSjrZarbYK&#10;OFrafJSkqQOAamn9kaRWGrKrLg0UAjU++/zreNhjDs3xQd3N1Wtfxn+PfuuD81c2V6qvtPZMlcOO&#10;OtyfLvw1/uz0xz318lsPDk4v4eH/AIwp7WdUVyHtBUnSSAFAtbT+SNJIAUCltPZI0gidVPpMrUdA&#10;PfPN/Zlv/uOeO3suzvftW2acdTgzztt1khlnAHgcaS+jR2mPR5K2DQAqpDVHkkaqQvobvkdAP+Yr&#10;+jNf8ceZr/gt8xU6nPmK7Tp1+vz6+lc31vfv/7r5DQwAj+dgbU57GT1K+0GS1AKASmntkaSRAoBK&#10;ae2RpJECgGpp/ZGkEQKASmntkaSRmqN0RqJHwPTu3r23/uD8lXgOePTa/Sza6983h8+477qe91A4&#10;3NvffBxfz77k3hVqvfPd1fgzU01nz11a37p9Z/ObFYC5SGtoZWkvo0dpv0nSPAKApVhtvgIM4V//&#10;+tf65s2b64sXL67//Oc/T9Lf//73B69hLv7v//7vwWtO/5aqXn/99fX//M//rO/dW9YHuK4lHG+1&#10;Wm0VcLS0+ShJUwcA1dL6I0mtNGRXXRooBGq0gx3p0MfozfVB3c2LL/0l/pv0W9/emOZz4bT2TJXD&#10;jjrcmeuX489O/9kTz7z24MHmSzswDcCY0n5GdRXSXpAkjRQAVEvrjySNFABUSmuPJI3QSaXP1HoE&#10;1DPf3J/55j/u1U8uxvm+fcuMsw5nxvnkPeqMMwA8jrSX0aO0xyNJ2wYAFdKaI0kjVSH9Dd8joB/z&#10;Ff2Zr/jjzFf8lvkKHc58xclr68PVa1/Odo0AYGwHa3Pay+hR2g+SpBYAVEprjySNFABUSmuPJI0U&#10;AFRL648kjRAAVEprjySN1BylMxI9AqZz//6vD877prPAc2jO97N4XIfPuO+qdg+JJ194I17r6tr3&#10;Ta9pn3LvCh301MtvxZ+bdteHH33qXhcAM5bWz8rSXkaP0n6TpHkEAEux2nwFmNS9e/fWX3zxxfr1&#10;119f//nPfx6id955Z/2Pf/xj8wrH83//93/rv/3tb/G19+x//ud/Hvz85sy1hJNbrVZbBRwtbT5K&#10;0tQBQLW0/khSKw3ZVZcGCoEa7ZBjOyiYDoCM2qnT5x+87rnysO6ja+/FqaS1Z6ocdtTDPfHMa/Hn&#10;p/9+cG2ef/+99etfXIrXbgkBMKa0n1FdhbQXJEkjBQDV0vojSSMFAJXS2iNJI3RS6TO1HgH1zDf3&#10;Z7756NqcYprt28fMOOvhzDgf3ePMOAPA40h7GT1KezyStG0AUCGtOZI0UhXS3/A9AvoxX9Gf+Yqj&#10;M1/x78xX6OHMVxzdwXzFze9/3PymBYAaB+ty2svoUdoPkqQWAFRKa48kjRQAVEprjySNFABUS+uP&#10;JI0QAFRKa48kjdQcpTMSPQKm8dnnX8/uHhaHa6/9p59/2fxr9s/h8+3b9s53Vx/cV7+d/37yhTfi&#10;de5Vew3pNe5T7l2hg165ciH+3PR4tXXj6rUv13fv3tv8JgVgrtL6WVnay+hR2m+SNI8AYClWm68A&#10;k/jXv/61/p//+Z/1n//852H75z//uXm1Y7h379764sWL8bVO2VdffbV5hfPhWsKjW61WWwUcLW0+&#10;StLUAUC1tP5IUisN2VWXBgqBOu3hpukwyIjN/UHdzQfnr8R/m/57/eFHn26uUn9p7Zkqhx31cO0Q&#10;cPr57WsHD+duh7TT9VpaAIwp7WdUVyHtBUnSSAFAtbT+SNJIAUCltPZI0gidVPpMrUdAH+ab+zLf&#10;fHQe5PLvzDjr4cw4/75dzTgDwONIexk9Sns8krRtAFAhrTmSNFIV0t/wPQL6Ml/Rl/mKozNf8e/M&#10;V+jhzFf8vjRfAQDVDtactJfRo7QfJEktAKiU1h5JGikAqJTWHkkaKQColtYfSRohAKiU1h5JGqk5&#10;SmckegT09+FHn8ZzwXPp6WffXP/08y+bf808tPtvfPb51+uz5y7tpHbvgW178oU34nWdslc/ufj/&#10;zwXua+5doYPe/ubj+HPTdr340l/W3964Ofv7IAHwb2n9rCztZfQo7TdJmkcAsBSrzVeA7r766qv1&#10;66+/vv7zn/88dH//+983r3h6//u//zv0Nfvb3/62/uc//7l5tWNzLWE7q9Vqq4Cjpc1HSZo6AKiW&#10;1h9JaqUhu+rSQCFQaw4PkG4HM5dwQKUddEz/Pv33+u7de5ur1F9ae6bKYUc9XHsgdfr57VPtcPaf&#10;Lvz1dw/n3pcAGFPaz6iuQtoLkqSRAoBqaf2RpJECgEpp7ZGkETqp9Jlaj4B+zDf3Y7756N757mqc&#10;7dvHzDjr4cw418w4A8DjSHsZPUp7PJK0bQBQIa05kjRSFdLf8D0C+jNf0Y/5iqMzX/HvzFfo4cxX&#10;HD9fAQDVDtactJfRo7QfJEktAKiU1h5JGikAqJTWHkkaKQColtYfSRohAKiU1h5JGqk5SmckegT0&#10;dfP7H+P54Ln09LNvrn/6+ZfNv2Yebt2+8+B1p3+PfuvdH6797jz6PubeFTpcu2dD+tnp5LX7H7Xf&#10;vwAsT1o7K0t7GT1K+02S5hEALMVq8xWgm3/+85/rv/3tb+s///nPs+j111/fvPLp/Otf/1r//e9/&#10;j69vtNr1+sc//rF55eNxLeHxrFarrQKOljYfJWnqAKBaWn8kqZWG7KpLA4VArfYQ7JEP4bWDKksx&#10;90OmVbUHxk8prT1T5bCjHq4dAk4/v6XX3p+vXLmwfvubj+N12ZcAGFPaz6iuQtoLkqSRAoBqaf2R&#10;pJECgEpp7ZGkETqp9Jlaj4B+zDf3Y74599zZc3Gub18z46yHM+NcM+MMAI8j7WX0KO3xSNK2AUCF&#10;tOZI0khVSH/D9wjoz3xFP+YrcuYrfp/5Cj2c+Yrj5ysAoNrBmpP2MnqU9oMkqQUAldLaI0kjBQCV&#10;0tojSSMFANXS+iNJIwQAldLaI0kjNUfpjESPgL4++/zreFZ4DrV7bfz08y+bf8l8tPtwpH+Pfss9&#10;LH7LvSt0uD9d+Gv82emPO3X6/Pr6Vzce3J8JgOVKa2dlaS+jR2m/SdI8AoClWG2+AnTxv//7v+s/&#10;//nPs2tK//rXv9Z/+9vf4usauZs3b27+BeNwLeHxrVarrQKOljYfJWnqAKBaWn8kqZWG7KpLA4VA&#10;vVEfIv3tjWV9LtMOaaZ/57536/adzRWaRlp7psphR6XaYeD0M1xST7381oPDna9/cSleg30NgDGl&#10;/YzqKqS9IEkaKQColtYfSRopAKiU1h7p/7F3d621/Wf978ej8shTTwURBMGDCm4o0z/epN7RVNud&#10;vxVisUtLiaJBKBHEFE+iR0s9mh7owcLDnuQJlOBjmJvx68w2P/vJyrzJ9Z3XSF4veDPZu11jzYy1&#10;6vXPNb8jS+rQrtJnaiMCxnK+eQznm3O/+4PvxnN97zVnnJVyxvn1A4BjpF3GiNKOR5IODQAqpJkj&#10;SZ2qkL6HHxFwGs5XjOF8Rc75ii/nfIVSzld8PgCo9jhz0i5jRGkfJElzAFApzR5J6hQAVEqzR5I6&#10;BQDV0vyRpA4BQKU0eySpU0uUnpEYETDWv/7bv8dnh7v3C7/8e1/8DIgl+rWv/lH8mvSTfvMvL7/0&#10;LPp7zc+u0NPmn+2S/uz0083z4Xvf/9vFzggA9pdmZ2VplzGitG+StIwA4K2Ytq8A5a6urjar1WqR&#10;ncqnT582Z2dn8T0tobu7Pv+YgXsJr2OapoMCnpeWj5J06gCgWpo/kjSXDtlVlw4UAmPMD4mkB0hO&#10;0fzQyvxA5luUvt733J/+2V9t78zppNlzqjzsqNT8MHD6M1xyT/9h7j/85+/Hr1v+38EAXaV9RnUV&#10;0i5IkjoFANXS/JGkTgFApTR7JKlDu0qfqY0IGG8+Z5rOoJ0i55vfT1/51jfjmb73nDPOSjnj/PoB&#10;wDHSLmNEaccjSYcGABXSzJGkTlVI38OPCDgd5yvGSF/ve875ip/O+QqlnK/4fABQ7XHmpF3GiNI+&#10;SJLmAKBSmj2S1CkAqJRmjyR1CgCqpfkjSR0CgEpp9khSp5YoPSMxImCsH//4v7/4GRHpeeKu/dbX&#10;vv3F+16qX/vqH8WvS7+x+Zlf/O0vPYf+nvOzK/S/m//3kf789JOfdTT/7KW7f/qX7f+lBeA9SXOz&#10;srTLGFHaN0laRgDwVkzbV4AyDw8Pm4uLi81qtVpsp3B/f785OzuL72dJ3d3dbb+i03Ev4fVM03RQ&#10;wPPS8lGSTh0AVEvzR5Lm0iG76tKBQmCM+UHCDg/kzQ81/uhH99t39fbMX1/6ut9rHf6s0+w5VR52&#10;VOr8H78X/wyX0s/96u9sfuXr3/ji7/fv/uC78WtUDoCe0j6jugppFyRJnQKAamn+SFKnAKBSmj2S&#10;1KFdpc/URgSM53zzGM43f7n53GY60/eec8ZZKWecXz8AOEbaZYwo7Xgk6dAAoEKaOZLUqQrpe/gR&#10;AafjfMUYzld8OecrfjrnK5RyvuLzAUC1x5mTdhkjSvsgSZoDgEpp9khSpwCgUpo9ktQpAKiW5o8k&#10;dQgAKqXZI0mdWqL0jMSIgPHu/ulf4jPGHZt/5sP88zWW7Ovf+E782vQbm69865tfeg79PednV+h/&#10;N//vI/35vdd+4Zd/b/Onf/ZXX8wwAN63NDcrS7uMEaV9k6RlBABvxbR9BSjx8PCwubi42KxWq0U3&#10;2lu5b3NnZ2ebT58+bb+y8dxLeF3TNB0U8Ly0fJSkUwcA1dL8kaS5dMiuunSgEBjnX//t3+PDJaOa&#10;H2BZ+kONL/m/3/6L+LW/x/76b/5ue1dOK82eU+VhRz3Xz//678c/x27973+U2z/If1wA9JT2GdVV&#10;SLsgSeoUAFRL80eSOgUAldLskaQO7Sp9pjYi4DScb67nfPP/NJ9/TOf53nvOOOu5nHF+3QDgGGmX&#10;MaK045GkQwOACmnmSFKnKqTv4UcEnJbzFfWcr/ifnK/IOV+h53K+4vkAoNrjzEm7jBGlfZAkzQFA&#10;pTR7JKlTAFApzR5J6hQAVEvzR5I6BACV0uyRpE4tUXpGYkTAaSzhZym8lZ9p8dd/83fx69NvtP23&#10;A06Rn12h/93Z9Xfin9976te++keb733/bzd3//Qv2/+LCgD/8/MkRpV2GSNK+yZJywgA3opp+wrw&#10;6h4eHjYXFxeb1Wr16s3Xvbq62tzc3GzW6/WLzf+96+vrzeXl5ebs7Cxe83ONNr/P9D4Obb5f89d/&#10;d3cX78/c/J/N9+m1f++58/PzL/4+nIJ7Ca9rmqaDAp6Xlo+SdOoAoFqaP5I0lw7ZVZcOFAJjzQ+U&#10;pIdNKvuFX/69zT/88G77Dt42Dz3+pN/62re3d+T00uw5VR521HP9n7/4k/jneKrmfzh8/js0/539&#10;zb+8/OIf5U7vW8cFQE9pn1FdhbQLkqROAUC1NH8kqVMAUCnNHknq0K7SZ2ojAk7H+eZazjf/pPls&#10;ZDrLJ2ec9XzOOL9uAHCMtMsYUdrxSNKhAUCFNHMkqVMV0vfwIwJOz/mKWs5X/CTnK57P+Qo9l/MV&#10;zwcA1R5nTtpljCjtgyRpDgAqpdkjSZ0CgEpp9khSpwCgWpo/ktQhAKiUZo8kdWqJ0jMSIwJO48c/&#10;/u8vfnZEei65Q3/6Z3+1fafLd/dP/xK/xvfeV771zS89g/7e87Mr9L/7w3/+fvzze+t9/Rvf2fzg&#10;5oeb//jP/9r+X1EA+LI0NytLu4wRpX2TpGUEAG/FtH0FeHWXl5eb1Wr1an348GFzd3e3eXh42P4O&#10;h/v06dMX15qveXZ2Fn+/p410c3MT38O+nZ+fb25vbzf39/fbK+9uvsfz/XnNP8P5Xo/mXsLrm6bp&#10;oIDnpeWjJJ06AKiW5o8kzaVDdtWlA4XAWPMDkL/21T+KD59U9Ftf+/a7epjFQ48/+cfZO/2Zp9lz&#10;qjzsqOf6g7//8/jnWNXP/OJvf/F35Fe+/o0v/l7O/1D4/I9xz+8jvT/VBEBPaZ9RXYW0C5KkTgFA&#10;tTR/JKlTAFApzR5J6tCu0mdqIwJOx/nmWs43/+TcpDOSz+eMs57LGefXDQCOkXYZI0o7Hkk6NACo&#10;kGaOJHWqQvoefkTA6TlfUcv5CucrXsr5Cj2X8xXPBwDVHmdO2mWMKO2DJGkOACql2SNJnQKASmn2&#10;SFKnAKBamj+S1CEAqJRmjyR1aonSMxIjAk6n689T+Icf3m3f4dsw/4yO9HW+9+Zn4Z8+g/7e87Mr&#10;lJp/fkT6M3xLzT/L6Hvf/9svZhIA7CLNzMrSLmNEad8kaRkBwFsxbV8BXtXV1dVmtVq9SvO17u/v&#10;t1eu8fHjxy9+n7Ozs5/6/T98+LD9b9X79OnTT/3++zZ/Dbe3t9srHm+9Xm/Oz8/j77Vv87VGcS+h&#10;xjRNBwU8Ly0fJenUAUC1NH8kaS4dsqsuHSgExvvXf/v3+DDKazc/2DL/4+DvyY9+dB/vxXuq24Os&#10;afacKg876nP93K/+Tvyz3LX5189/7o/Nf9+e/iPcc+f/+L34e+s0AdBT2mdUVyHtgiSpUwBQLc0f&#10;SeoUAFRKs0eSOrSr9JnaiIDTcr65jvPNv7H5zb+8jOf49JOccdbncsb59QKAY6RdxojSjkeSDg0A&#10;KqSZI0mdqpC+hx8R0IPzFXWcr3C+4qWcr9Dncr4iBwDVHmdO2mWMKO2DJGkOACql2SNJnQKASmn2&#10;SFKnAKBamj+S1CEAqJRmjyR1aonSMxIjAk7rT//sr+JzzqfoF3759774+RlvUfp633Nf+dY3v/T8&#10;ufzsCuXmn/mS/gyX3G997dtf/Ayju3/6l3f3c4wAeB1pZlaWdhkjSvsmScsIAN6KafsK8Gru7u42&#10;q9Xq6D58+LC5v7/fXnWcjx8/bq6vrzeXl5dfvD48PGz/k3oXFxfxXuza/Osr7tl8D66uruLvuU/n&#10;5+fbK9ZzL6HGNE0HBTwvLR8l6dQBQLU0fyRpLh2yqy4dKARO46//5u/iAyqv0fxA4/yAy3uV7sl7&#10;aX6wtps0e06Vhx31uQ75++HPedkB0FPaZ1RXIe2CJKlTAFAtzR9J6hQAVEqzR5I6tKv0mdqIgNNz&#10;vrlOuifvJf+Ay8s546zP5Yzz6wUAx0i7jBGlHY8kHRoAVEgzR5I6VSF9Dz8ioA/nK+qke/Jecr7i&#10;5Zyv0OdyviIHANUeZ07aZYwo7YMkaQ4AKqXZI0mdAoBKafZIUqcAoFqaP5LUIQColGaPJHVqidIz&#10;EiMCTuvHP/7vza999Y/ic88j+62vfXvzox/db9/V2zN/fenrfq+d/+P3vvT8ufzsCuXm/62kP8Ol&#10;NM+X//vtv/ji5yL967/9+/b/IgLAcdLMrCztMkaU9k2SlhEAvBXT9hXgVdzf32/Ozs42q9Xq4OZf&#10;//Hjx+0V34+bm5t4P3btw4cPm4eHh+3Vahz7Hufu7u62V6vjXkKdaZoOCnheWj5K0qkDgGpp/kjS&#10;XDpkV106UAicTsXDefMDL/PDle/Z17/xnXhv3np/+md/tb0DvaTZc6o87KjP9Yf//P3Nz/zib8c/&#10;z+f63R98N15LywiAntI+o7oKaRckSZ0CgGpp/khSpwCgUpo9ktShXaXP1EYE9OB8c433er75K9/6&#10;Zjy/py/njLM+lzPOrxcAHCPtMkaUdjySdGgAUCHNHEnqVIX0PfyIgF6cr6jhfIU+l/MV+lzOV+QA&#10;oNrjzEm7jBGlfZAkzQFApTR7JKlTAFApzR5J6hQAVEvzR5I6BACV0uyRpE4tUXpGYkTA6f3rv/17&#10;fO55VH/6Z3/15n+uxfyzO9LX/h6bf0bD02fP9ZP87Ao918//+u/HP8du/dyv/s7mV77+jc1f/83f&#10;fTFXfvSj++3/BQSA15XmZWVplzGitG+StIwA4K2Ytq8Ar+Li4mKzWq0Obv719/fvb/H88PCwOTs7&#10;i/dklz58+LC9Ur3r6+v4Hnbt/Px8e6Ua7iXUmqbpoIDnpeWjJJ06AKiW5o8kzaVDdtWlA4XA6fzH&#10;f/5XfJjlkH7hl39vc/dP/7K98vs2P9iZ7tFbbv4HyrtKs+dUedhRL/Wbf3kZ/zxT/oH85QdAT2mf&#10;UV2FtAuSpE4BQLU0fySpUwBQKc0eSerQrtJnaiMCenC+ucZ7PN/sLO3uOeOsl3LG+XUCgGOkXcaI&#10;0o5Hkg4NACqkmSNJnaqQvocfEdCL8xU1nK/Q53K+Qi/lfMVPBwDVHmdO2mWMKO2DJGkOACql2SNJ&#10;nQKASmn2SFKnAKBamj+S1CEAqJRmjyR1aonSMxIjAnr43vf/Nj7/XNn8cy3+4Yd323fwtv313/xd&#10;vAfvrZ//9d//0nPn+p/87Ao91//5iz+Jf46nav7f8fx3aP47O/88jd/9wXe/9H4BoNrTuTOitMsY&#10;Udo3SVpGAPBWTNtXgKPd3t5uVqvVwV1eXm4eHh62V3tfbm5u4j3ZpYuLi+H37cOHD/G97NrdXd2H&#10;x+4l1Jqm6aCA56XloySdOgColuaPJM2lQ3bVpQOFwGm9xgN68z9O/eMf//f2iry3hx7nP//O0uw5&#10;VR521C79yte/Ef9Mn/Zzv/o7mz/85+/HX6/lBEBPaZ9RXYW0C5KkTgFAtTR/JKlTAFApzR5J6tCu&#10;0mdqIwL6cL759b23881f+dY347k95Zxx1i4543x8AHCMtMsYUdrxSNKhAUCFNHMkqVMV0vfwIwL6&#10;cb7i9Tlfoc/lfIV2yfmKLwcA1R5nTtpljCjtgyRpDgAqpdkjSZ0CgEpp9khSpwCgWpo/ktQhAKiU&#10;Zo8kdWqJ0jMSIwJ6mH/GxK999Y/ic9AV/dbXvr35j//8r+3v/vbd/dO/xPvwnvqZX/ztzR/8/Z9/&#10;6blz/U9+doWea/7fTfpzrGr+3+r8d2T+ORnz38v/8xd/svndH3x35//9AkC1NH8qS7uMEaV9k6Rl&#10;BABvxbR9BTjKw8PD5uzsbLNarQ7q6upqe6X355h7N/+6+/v77ZXGOfbP+/z8fHul1+VeQr1pmg4K&#10;eF5aPkrSqQOAamn+SNJcOmRXXTpQCJze/FBiehjmpeYHJ//13/59exUezfck3a+32Pe+/7fbr7qv&#10;NHtOlYcdtUvzP8D987/++/HPdc5DxW8nAHpK+4zqKqRdkCR1CgCqpfkjSZ0CgEpp9khSh3aVPlMb&#10;EdCL882v6z2db/5//uT/jWf29HzOOGuXnHE+PgA4RtpljCjteCTp0ACgQpo5ktSpCul7+BEBPTlf&#10;8bqcr9Dncr5Cu+R8xZcDgGqPMyftMkaU9kGSNAcAldLskaROAUClNHskqVMAUC3NH0nqEABUSrNH&#10;kjq1ROkZiREBfYz62Qrf+/7fbn784//e/q7vw49+dB/vxXvqN//y8kvPnOvL+dkV+lw/96u/E/8s&#10;d23+9fOf+2Pz37e5//MXf7L53R9894vO//F78ffeNwColuZPZWmXMaK0b5K0jADgrZi2rwBHub6+&#10;3qxWq4O6uLjYXuV9urm5ifdll25vb7dXGe/jx4/xPe3aer3eXun1uJdQb5qmgwKel5aPknTqAKBa&#10;mj+SNJcO2VWXDhQCp/cf//lfm1/45d+LD8+k5v/uX//N321/Nf/be3jocf47cPdP/7L9intLs+dU&#10;zQ+apftZkQdPl9/8oOL8j3I//XP9yre++cU/5J3++1peAPSU9hnVVUi7IEnqFABUS/NHkjoFAJXS&#10;7JGkDu0qfaY2IqAX55tf13s43zyfuTy7/k48r6fP54yz9skZ58MDgGOkXcaI0o5Hkg4NACqkmSNJ&#10;naqQvocfEdCT8xWvy/kKfS7nK7RPzlf8JACo9jhz0i5jRGkfJElzAFApzR5J6hQAVEqzR5I6BQDV&#10;0vyRpA4BQKU0eySpU0uUnpEYEdDL/LMnnj4L/ZrNP9vi7p/+Zfs7vT/pnryX5mfqnz5vrp9u/lkE&#10;6d5V9Etf+3p8D+rbIX8/TvXnDADV0vypLO0yRpT2TZKWEQC8FdP2FeBg9/f3m9VqdVDn5+ebh4eH&#10;7ZXep7Ozs3hvXury8nJ7hdOZ30N6b7t0dXW1vcrrcS+h3jRNBwU8Ly0fJenUAUC1NH8kaS4dsqsu&#10;HSgEevjBzQ/jgzT/u//77b/44h+j5vP2+cfPl9bS/g6k2XPK5ofT0n19zeZ/3Pm9/WPOb7k/+Ps/&#10;3/zuD74b/zMtOwB6SvuM6iqkXZAkdQoAqqX5I0mdAoBKafZIUod2lT5TGxHQj/PNr+utn28+/8fv&#10;xbN62i1nnLVvzjjvHwAcI+0yRpR2PJJ0aABQIc0cSepUhfQ9/IiAvpyveF1v+XzFr3z9G85XHJnz&#10;Fdq3936+AgCqPc6ctMsYUdoHSdIcAFRKs0eSOgUAldLskaROAUC1NH8kqUMAUCnNHknq1BKlZyRG&#10;BPTzW1/7dnzm/Zjmn23x4x//9/Z3eJ++/o3vxHvz1vvKt775pWfNlfvqd/443r+K5p+Rkd6D+jb/&#10;vJH5546kP8/nOtXPtACAamn+VJZ2GSNK+yZJywgA3opp+wpwsKurq81qtTqoT58+ba/yPt3d3cX7&#10;skvr9Xp7ldOZ30N6b7t0dna2vcrrcC9hjGmaDgp4Xlo+StKpA4Bqaf5I0lw6ZFddOlAI9PG5B/Xm&#10;/+xf/+3ft/9NXvIWH3r8ta/+0SL/DqTZc8rmB9p+8y8vv3gYsaL5gUr/mLq0jADoKe0zqquQdkGS&#10;1CkAqJbmjyR1CgAqpdkjSR3aVfpMbURAT843v563fr45ndPT7jnjLNUHAMdIu4wRpR2PJB0aAFRI&#10;M0eSOlUhfQ8/IqA35ytez1s8X/Fzv/o7m9/9wXfj55jaL+crpP0CgGqPMyftMkaU9kGSNAcAldLs&#10;kaROAUClNHskqVMAUC3NH0nqEABUSrNHkjq1ROkZiREB/fzHf/5X/BkFh/QLv/x7m7t/+pftld+3&#10;P/2zv4r36C03/7yEp8+Z6/nmnyuR7mFF/lyW2fxzTdKfZ+or3/pmvMaIAKBamj+VpV3GiNK+SdIy&#10;AoC3Ytq+Ahzk/v5+s1qtDurm5mZ7lffr8vIy3puXmn9dFxcXF/E97tLHjx+3Vzmee/l69xI+Z5qm&#10;gwKel5aPknTqAKBamj+SNJcO2VWXDhQCffzoR/dfPLj49GGaX/vqH23+4Yd32/8Gu/re9//2S/dx&#10;yf3W17696L8DafZIUocA6CntM6qrkHZBktQpAKiW5o8kdQoAKqXZI0kd2lX6TG1EQE/ON7+et36+&#10;OZ3Tk6ROAcAx0i5jRGnHI0mHBgAV0syRpE5VSN/DjwjozfmK1/OWzlf8/K///uY3//Iyfn4pSSMC&#10;gGqPMyftMkaU9kGSNAcAldLskaROAUClNHskqVMAUC3NH0nqEABUSrNHkjq1ROkZiREBPf313/xd&#10;/HkF+/Snf/ZXmx//+L+3V+Q17umS+sq3vvmlZ8z1+b76nT+O97GiX/ra1+N7UP9+5evfiH+mT/u5&#10;X/2dzR/+8/fjrx8RAFRL86eytMsYUdo3SVpGAPBWTNtXgINcX19vVqvV3p2fn2+v8H7d39/He7NL&#10;6/V6e5XTu7u7i+9xl66urrZXOY57+Xr3El4yTdNBAc9Ly0dJOnUAUC3NH0maS4fsqksHCoFe5gcX&#10;f3Dzwy8e2vOPdB9uvnfpAaWlNP+j7fODrP/xn/+1/YqWK80eSeoQAD2lfUZ1FdIuSJI6BQDV0vyR&#10;pE4BQKU0eySpQ7tKn6mNCOjL+ebX8dbPN6dzepLUKQA4RtpljCjteCTp0ACgQpo5ktSpCul7+BEB&#10;/Tlf8TqWfr7iZ37xtzdf+dY3N3/w938eP7eUpJEBQLXHmZN2GSNK+yBJmgOASmn2SFKnAKBSmj2S&#10;1CkAqJbmjyR1CAAqpdkjSZ1aovSMxIiAvn7ra9+OP7/gpX7tq3+0+dd/+/ftVXg035N0v95i/8+f&#10;/L9fer5cL/fV7/xxvJcV/dLXvh7fg/r3h//8/c3P//rvxz/Xufnny5z6Z8sAQLU0fypLu4wRpX2T&#10;pGUEAG/FtH0F2NvDw8Pm7Oxss1qt9m69Xm+v8n7d3t7Ge/NS5+fn2yv0MP89SO9zl+a/P6/BvXy9&#10;ewkvmabpoIDnpeWjJJ06AKiW5o8kzaVDdtWlA4UAb9WhD5Keol/45d/bfP0b3/niH2n/j//8r+1X&#10;8Dak2SNJHQKgp7TPqK5C2gVJUqcAoFqaP5LUKQColGaPJHVoV+kztREBvAdv+XxzOqcnSZ0CgGOk&#10;XcaI0o5Hkg4NACqkmSNJnaqQvocfEcB7sqTzFT/zi7+9+aWvfX3z1e/88eYP/v7P42eVknSqAKDa&#10;48xJu4wRpX2QJM0BQKU0eySpUwBQKc0eSeoUAFRL80eSOgQAldLskaROLVF6RmJEQF/zvwUx/9sQ&#10;6WcapOb/7vxvSJD96Ef38b69peafdXF2/Z0vPVuu3Tr/x+/Fe1rRb/7lZXwPWk7zz5OZ//f29M/1&#10;K9/65uYP//n78b8/MgColuZPZWmXMaK0b5K0jADgrZi2rwB7u7u726xWq727vLzcXuF9m+9Duj8v&#10;dXNzs71CHx8+fIjvdZc+ffq0vcrh3Muf9Br3El4yTdNBAc9Ly0dJOnUAUC3NH0maS4fsqksHCgHe&#10;sn/44d0XD4d27F//7d+/6Mc//u/tu32b0uyRpA4B0FPaZ1RXIe2CJKlTAFAtzR9J6hQAVEqzR5I6&#10;tKv0mdqIAN6Lt3q+OZ3Tk6ROAcAx0i5jRGnHI0mHBgAV0syRpE5VSN/DjwjgvVnC+Yo//Ofvx88m&#10;JalLAFDtceakXcaI0j5IkuYAoFKaPZLUKQColGaPJHUKAKql+SNJHQKASmn2SFKnlig9IzEioLcf&#10;3PxwM/3sb7zY//32X2x+9KP77a/iOb/wy78X799b6Fe+/o3N+T9+70vPlWu/fulrX4/39jX7mV/8&#10;bT+X5A31B3//55vf/cF34392qgCgWpo/laVdxojSvknSMgKAt2LavgLs7eLiYrNarfZuvV5vr/B+&#10;PTw8xHuzS/f3/T6svbu7i+91l25vb7dXOYx7+T8dey9hF9M0HRTwvLR8lKRTBwDV0vyRpLl0yK66&#10;dKAQACql2SNJHQKgp7TPqK5C2gVJUqcAoFqaP5LUKQColGaPJHVoV+kztREBsGzpnJ4kdQoAjpF2&#10;GSNKOx5JOjQAqJBmjiR1qkL6Hn5EAPSTPpeUpE4BQLXHmZN2GSNK+yBJmgOASmn2SFKnAKBSmj2S&#10;1CkAqJbmjyR1CAAqpdkjSZ1aovSMxIiA/r7+je9spp/9jdj8n/3rv/379r/JSz53L5faz/3q72x+&#10;9wff/dLz5DqsP/zn729+8y8vN7/0ta+X9NXv/PHm/B+/F39v6bUCgGpp/lSWdhkjSvsmScsIAN6K&#10;afsKsJf7+/vNarXau8vLy+0V3rePHz/G+/NS5+fn2yv0cujfh7kPHz5sr3IY9/J/OvZewi6maToo&#10;4Hlp+ShJpw4AqqX5I0lz6ZBddelAIQBUSrNHkjoEQE9pn1FdhbQLkqROAUC1NH8kqVMAUCnNHknq&#10;0K7SZ2ojAmDZ0jk9SeoUABwj7TJGlHY8knRoAFAhzRxJ6lSF9D38iADoJ30uKUmdAoBqjzMn7TJG&#10;lPZBkjQHAJXS7JGkTgFApTR7JKlTAFAtzR9J6hAAVEqzR5I6tUTpGYkRAf396Ef3m1/45d/bTD/7&#10;G/9/v/bVP9r8ww/vtv8NdvW97//tl+7jkvv5X//9zW/+5eWXniOXJAColuZPZWmXMaK0b5K0jADg&#10;rZi2rwB7ub293axWq727u/PB4+z6+jren5eaf11X5+fn8T2/1PzrjuFe/k/H3kvYxTRNBwU8Ly0f&#10;JenUAUC1NH8kaS4dsqsuHSgEgEpp9khShwDoKe0zqquQdkGS1CkAqJbmjyR1CgAqpdkjSR3aVfpM&#10;bUQALFs6pydJnQKAY6RdxojSjkeSDg0AKqSZI0mdqpC+hx8RAP2kzyUlqVMAUO1x5qRdxojSPkiS&#10;5gCgUpo9ktQpAKiUZo8kdQoAqqX5I0kdAoBKafZIUqeWKD0jMSJgGX784//e/ODmh5u//pu/2/zD&#10;D++2/3/Z13zvpp/9jcX2M7/425uvfOubmz/4+z//0vPjkvQYAFRL86eytMsYUdo3SVpGAPBWTNtX&#10;gL1cXFxsVqvVXp2dnW1/NYfcv7mPHz9ur9DP1dVVfM+79PDwsL3K/tzLL3fMvYRdTNN0UMDz0vJR&#10;kk4dAFRL80eS5tIhu+rSgUIAqJRmjyR1CICe0j6jugppFyRJnQKAamn+SFKnAKBSmj2S1KFdpc/U&#10;RgTAsqVzepLUKQA4RtpljCjteCTp0ACgQpo5ktSpCul7+BEB0E/6XFKSOgUA1R5nTtpljCjtgyRp&#10;DgAqpdkjSZ0CgEpp9khSpwCgWpo/ktQhAKiUZo8kdWqJ0jMSIwJ4b37ra9/eTD/7G4voZ37xtze/&#10;9LWvb776nT/e/MHf//mXnhmXpBQAVEvzp7K0yxhR2jdJWkYA8FZM21eAnd3f329Wq9XeXV1dba/w&#10;vj08PMT7s0vzr+3q7u4uvuddWq/X26vsx7386Q69l7CraZoOCnheWj5K0qkDgGpp/kjSXDpkV106&#10;UAgAldLskaQOAdBT2mdUVyHtgiSpUwBQLc0fSeoUAFRKs0eSOrSr9JnaiABYtnROT5I6BQDHSLuM&#10;EaUdjyQdGgBUSDNHkjpVIX0PPyIA+kmfS0pSpwCg2uPMSbuMEaV9kCTNAUClNHskqVMAUCnNHknq&#10;FABUS/NHkjoEAJXS7JGkTi1RekZiRADv0T/88G7z13/zdwf31e/8cVm/+4PvftEf/vP3v/SMuCTt&#10;EgBUS/OnsrTLGFHaN0laRgDwVkzbV4Cd3d3dbVar1d6t1+vtFd63+T6k+/NSFxcX2yv0dOjXNXd7&#10;e7u9yn7cy5/u0HsJu5qm6aCA56XloySdOgColuaPJM2lQ3bVpQOFAFApzR5J6hAAPaV9RnUV0i5I&#10;kjoFANXS/JGkTgFApTR7JKlDu0qfqY0IgGVL5/QkqVMAcIy0yxhR2vFI0qEBQIU0cySpUxXS9/Aj&#10;AqCf9LmkJHUKAKo9zpy0yxhR2gdJ0hwAVEqzR5I6BQCV0uyRpE4BQLU0fySpQwBQKc0eSerUEqVn&#10;JEYEwP6ePrstSZ0CgGpp/lSWdhkjSvsmScsIAN6KafsKsLMPHz5sVqvVXp2dnW1/NTc3N/EevdTV&#10;1dX2Cn2l971L19fX2yvsx7386Q69l7CraZoOCnheWj5K0qkDgGpp/kjSXDpkV106UAgAldLskaQO&#10;AdBT2mdUVyHtgiSpUwBQLc0fSeoUAFRKs0eSOrSr9JnaiABYtnROT5I6BQDHSLuMEaUdjyQdGgBU&#10;SDNHkjpVIX0PPyIA+kmfS0pSpwCg2uPMSbuMEaV9kCTNAUClNHskqVMAUCnNHknqFABUS/NHkjoE&#10;AJXS7JGkTi1RekZiRADs7+mz25LUKQColuZPZWmXMaK0b5K0jADgrZi2rwA7Ozs726xWq7368OHD&#10;9lcz34t0j17q5uZme4W+Li4u4nt/qcvLy+0V9uNe/nSH3kvY1TRNBwU8Ly0fJenUAUC1NH8kaS4d&#10;sqsuHSgEgEpp9khShwDoKe0zqquQdkGS1CkAqJbmjyR1CgAqpdkjSR3aVfpMbUQALFs6pydJnQKA&#10;Y6RdxojSjkeSDg0AKqSZI0mdqpC+hx8RAP2kzyUlqVMAUO1x5qRdxojSPkiS5gCgUpo9ktQpAKiU&#10;Zo8kdQoAqqX5I0kdAoBKafZIUqeWKD0jMSIA9vf02W1J6hQAVEvzp7K0yxhR2jdJWkYA8FZM21eA&#10;nXz69GmzWq327vb2dnsFLi4u4j16qfV6vb1CX5eXl/G9v9T5+fn2CvtxL3+6Q+8l7GqapoMCnpeW&#10;j5J06gCgWpo/kjSXDtlVlw4UAkClNHskqUMA9JT2GdVVSLsgSeoUAFRL80eSOgUAldLskaQO7Sp9&#10;pjYiAJYtndOTpE4BwDHSLmNEaccjSYcGABXSzJGkTlVI38OPCIB+0ueSktQpAKj2OHPSLmNEaR8k&#10;SXMAUCnNHknqFABUSrNHkjoFANXS/JGkDgFApTR7JKlTS5SekRgRAPt7+uy2JHUKAKql+VNZ2mWM&#10;KO2bJC0jAHgrpu0rwE7u7u42q9Vq7z59+rS9Aun+7NIS7uHNzU1877t0iHSdXXIv4XDTNB0U8Ly0&#10;fJSkUwcA1dL8kaS5dMiuunSgEAAqpdkjSR0CoKe0z6iuQtoFSVKnAKBamj+S1CkAqJRmjyR1aFfp&#10;M7URAbBs6ZyeJHUKAI6RdhkjSjseSTo0AKiQZo4kdapC+h5+RAD0kz6XlKROAUC1x5mTdhkjSvsg&#10;SZoDgEpp9khSpwCgUpo9ktQpAKiW5o8kdQgAKqXZI0mdWqL0jMSIANjf02e3JalTAFAtzZ/K0i5j&#10;RGnfJGkZAcBbMW1fAXZydXW1Wa1We8dP3N/fx/uzS0twe3sb3/suzfdmH+7l8+17L2Ef0zQdFPC8&#10;tHyUpFMHANXS/JGkuXTIrrp0oBAAKqXZI0kdAqCntM+orkLaBUlSpwCgWpo/ktQpAKiUZo8kdWhX&#10;6TO1EQGwbOmcniR1CgCOkXYZI0o7Hkk6NACokGaOJHWqQvoefkQA9JM+l5SkTgFAtceZk3YZI0r7&#10;IEmaA4BKafZIUqcAoFKaPZLUKQColuaPJHUIACql2SNJnVqi9IzEiADY39NntyWpUwBQLc2fytIu&#10;Y0Rp3yRpGQHAWzFtXwF2cnl5uVmtVns1/xp+Yr1ex3v0UmdnZ9sr9Hbo1zc3/9p9uJfPt++9hH1M&#10;03RQwPPS8lGSTh0AVEvzR5Lm0iG76tKBQgColGaPJHUIgJ7SPqO6CmkXJEmdAoBqaf5IUqcAoFKa&#10;PZLUoV2lz9RGBMCypXN6ktQpADhG2mWMKO14JOnQAKBCmjmS1KkK6Xv4EQHQT/pcUpI6BQDVHmdO&#10;2mWMKO2DJGkOACql2SNJnQKASmn2SFKnAKBamj+S1CEAqJRmjyR1aonSMxIjAmB/T5/dlqROAUC1&#10;NH8qS7uMEaV9k6RlBABvxbR9BdjJarXau+vr6+2v5vb2Nt6jl7q8vNxeobf1eh3f/y7Nv3Yf7uXz&#10;7XsvYR/TNB0U8Ly0fJSkUwcA1dL8kaS5dMiuunSgEAAqpdkjSR0CoKe0z6iuQtoFSVKnAKBamj+S&#10;1CkAqJRmjyR1aFfpM7URAbBs6ZyeJHUKAI6RdhkjSjseSTo0AKiQZo4kdapC+h5+RAD0kz6XlKRO&#10;AUC1x5mTdhkjSvsgSZoDgEpp9khSpwCgUpo9ktQpAKiW5o8kdQgAKqXZI0mdWqL0jMSIANjf02e3&#10;JalTAFAtzZ/K0i5jRGnfJGkZAcBbMW1fAV706dOnzWq12rvb29vtFbi5uYn36KUuLy+3V+gvvf9d&#10;mu/NPtzL59v3XsI+pmk6KOB5afkoSacOAKql+SNJc+mQXXXpQCEAVEqzR5I6BEBPaZ9RXYW0C5Kk&#10;TgFAtTR/JKlTAFApzR5J6tCu0mdqIwJg2dI5PUnqFAAcI+0yRpR2PJJ0aABQIc0cSepUhfQ9/IgA&#10;6Cd9LilJnQKAao8zJ+0yRpT2QZI0BwCV0uyRpE4BQKU0eySpUwBQLc0fSeoQAFRKs0eSOrVE6RmJ&#10;EQGwv6fPbktSpwCgWpo/laVdxojSvknSMgKAt2LavgK8aL1eb1ar1d7Nv46f+PDhQ7xHL3V9fb29&#10;Qn/p/e/Szc3N9gq7cS+fb997CfuYpumggOel5aMknToAqJbmjyTNpUN21aUDhQBQKc0eSeoQAD2l&#10;fUZ1FdIuSJI6BQDV0vyRpE4BQKU0eySpQ7tKn6mNCIBlS+f0JKlTAHCMtMsYUdrxSNKhAUCFNHMk&#10;qVMV0vfwIwKgn/S5pCR1CgCqPc6ctMsYUdoHSdIcAFRKs0eSOgUAldLskaROAUC1NH8kqUMAUCnN&#10;Hknq1BKlZyRGBMD+nj67LUmdAoBqaf5UlnYZI0r7JknLCADeimn7CvCim5ubzWq12ruHh4ftFbi8&#10;vIz36KXme78UZ2dn8Wt4qX2/Rvfy+Zb0NbI80zQdFPC8tHyUpFMHANXS/JGkuXTIrrp0oBAAKqXZ&#10;I0kdAqCntM+orkLaBUlSpwCgWpo/ktQpAKiUZo8kdWhX6TO1EQGwbOmcniR1CgCOkXYZI0o7Hkk6&#10;NACokGaOJHWqQvoefkQA9JM+l5SkTgFAtceZk3YZI0r7IEmaA4BKafZIUqcAoFKaPZLUKQColuaP&#10;JHUIACql2SNJnVqi9IzEiADY39NntyWpUwBQLc2fytIuY0Rp3yRpGQHAWzFtXwFedH19vVmtVnt3&#10;qE+fPm3u7u42Nzc3m8vLy83FxUW8fmr+786/Zn7Pt7e3m/V6vb3qac3vKb3fl5rvwVIc+jXOv24f&#10;7uXz7XsvYR/TNB0U8Ly0fJSkUwcA1dL8kaS5dMiuunSgEAAqpdkjSR0CoKe0z6iuQtoFSVKnAKBa&#10;mj+S1CkAqJRmjyR1aFfpM7URAbBs6ZyeJHUKAI6RdhkjSjseSTo0AKiQZo4kdapC+h5+RAD0kz6X&#10;lKROAUC1x5mTdhkjSvsgSZoDgEpp9khSpwCgUpo9ktQpAKiW5o8kdQgAKqXZI0mdWqL0jMSIANjf&#10;02e3JalTAFAtzZ/K0i5jRGnfJGkZAcBbMW1fAV50eXm5Wa1We3V+fr791S/79OnT5vb29qDfZ9c+&#10;fPjwxe/x8PCw/V3HSu9pl+b3vBSH/vnNv24f6Rq75F7CcaZpOijgeWn5KEmnDgCqpfkjSXPpkF11&#10;6UAhAFRKs0eSOgRAT2mfUV2FtAuSpE4BQLU0fySpUwBQKc0eSerQrtJnaiMCYNnSOT1J6hQAHCPt&#10;MkaUdjySdGgAUCHNHEnqVIX0PfyIAOgnfS4pSZ0CgGqPMyftMkaU9kGSNAcAldLskaROAUClNHsk&#10;qVMAUC3NH0nqEABUSrNHkjq1ROkZiREBsL+nz25LUqcAoFqaP5WlXcaI0r5J0jICgLdi2r4CvOjy&#10;8nKzWq32av41n/Pp06fN9fX15vz8PP76yj58+LBZr9fbdzJGeh+7NPp9HuOQvydzL/1d+d/SNXbJ&#10;vYTjTNN0UMDz0vJRkk4dAFRL80eS5tIhu+rSgUIAqJRmjyR1CICe0j6jugppFyRJnQKAamn+SFKn&#10;AKBSmj2S1KFdpc/URgTAsqVzepLUKQA4RtpljCjteCTp0ACgQpo5ktSpCul7+BEB0E/6XFKSOgUA&#10;1R5nTtpljCjtgyRpDgAqpdkjSZ0CgEpp9khSpwCgWpo/ktQhAKiUZo8kdWqJ0jMSIwJgf0+f3Zak&#10;TgFAtTR/Kku7jBGlfZOkZQQAb8W0fQV40Wq12rvLy8vtr/4fDw8Pm9vb2835+Xn8NaOb3+N6vd6+&#10;u1rp99+lUe/vNVxdXcWv4aXS35XPSdfYJfcSjjNN00EBz0vLR0k6dQBQLc0fSZpLh+yqSwcKAaBS&#10;mj2S1CEAekr7jOoqpF2QJHUKAKql+SNJnQKASmn2SFKHdpU+UxsRAMuWzulJUqcA4BhplzGitOOR&#10;pEMDgApp5khSpyqk7+FHBEA/6XNJSeoUAFR7nDlplzGitA+SpDkAqJRmjyR1CgAqpdkjSZ0CgGpp&#10;/khShwCgUpo9ktSpJUrPSIwIgP09fXZbkjoFANXS/Kks7TJGlPZNkpYRALwV0/YV4EWr1Wrvrq+v&#10;t796s7m/v//i//vs7Cz+d0/dhw8fNg8PD9t3+/rmrz/9vru0Xq+3V+nv5uYmfg0vdX5+vr3Cy9zL&#10;z7fPvYR9TdN0UMDz0vJRkk4dAFRL80eS5tIhu+rSgUIAqJRmjyR1CICe0j6jugppFyRJnQKAamn+&#10;SFKnAKBSmj2S1KFdpc/URgTAsqVzepLUKQA4RtpljCjteCTp0ACgQpo5ktSpCul7+BEB0E/6XFKS&#10;OgUA1R5nTtpljCjtgyRpDgAqpdkjSZ0CgEpp9khSpwCgWpo/ktQhAKiUZo8kdWqJ0jMSIwJgf0+f&#10;3ZakTgFAtTR/Kku7jBGlfZOkZQQAb8W0fQV40Wq12rubm5vNw8PD5urqKv7n3To7O9t8/Phx+xW/&#10;rvV6HX/PXZp/7VLMf+bpa9ilXbmXLwdVpmk6KOB5afkoSacOAKql+SNJc+mQXXXpQCEAVEqzR5I6&#10;BEBPaZ9RXYW0C5KkTgFAtTR/JKlTAFApzR5J6tCu0mdqIwJg2dI5PUnqFAAcI+0yRpR2PJJ0aABQ&#10;Ic0cSepUhfQ9/IgA6Cd9LilJnQKAao8zJ+0yRpT2QZI0BwCV0uyRpE4BQKU0eySpUwBQLc0fSeoQ&#10;AFRKs0eSOrVE6RmJEQGwv6fPbktSpwCgWpo/laVdxojSvknSMgKAt2LavgJ81nq93qxWq727uLjY&#10;nJ2dxf+sczc3N9uv/PUceg/n5l+7FPO9S1/DLu3KvXw5qDJN00EBz0vLR0k6dQBQLc0fSZpLh+yq&#10;SwcKAaBSmj2S1CEAekr7jOoqpF2QJHUKAKql+SNJnQKASmn2SFKHdpU+UxsRAMuWzulJUqcA4Bhp&#10;lzGitOORpEMDgApp5khSpyqk7+FHBEA/6XNJSeoUAFR7nDlplzGitA+SpDkAqJRmjyR1CgAqpdkj&#10;SZ0CgGpp/khShwCgUpo9ktSpJUrPSIwIgP09fXZbkjoFANXS/Kks7TJGlPZNkpYRALwV0/YV4LPW&#10;6/VmtVq9q66urrZf/es45h7Ov3Ypbm5u4tewS7tyL18OqkzTdFDA89LyUZJOHQBUS/NHkubSIbvq&#10;0oFCAKiUZo8kdQiAntI+o7oKaRckSZ0CgGpp/khSpwCgUpo9ktShXaXP1EYEwLKlc3qS1CkAOEba&#10;ZYwo7Xgk6dAAoEKaOZLUqQrpe/gRAdBP+lxSkjoFANUeZ07aZYwo7YMkaQ4AKqXZI0mdAoBKafZI&#10;UqcAoFqaP5LUIQColGaPJHVqidIzEiMCYH9Pn92WpE4BQLU0fypLu4wRpX2TpGUEAG/FtH0F+Kz1&#10;er1ZrVbvrpubm+0dON4x93BJ5nuWvoZd2pV7+XJQZZqmgwKel5aPknTqAKBamj+SNJcO2VWXDhQC&#10;QKU0eySpQwD0lPYZ1VVIuyBJ6hQAVEvzR5I6BQCV0uyRpA7tKn2mNiIAli2d05OkTgHAMdIuY0Rp&#10;xyNJhwYAFdLMkaROVUjfw48IgH7S55KS1CkAqPY4c9IuY0RpHyRJcwBQKc0eSeoUAFRKs0eSOgUA&#10;1dL8kaQOAUClNHskqVNLlJ6RGBEA+3v67LYkdQoAqqX5U1naZYwo7ZskLSMAeCum7SvAZ63X681q&#10;tXqX3d3dbe/CcY65h0tyc3MTv4Zd2pV7+XJQZZqmdxdUS8tHSTp1AFAtzR9JmkuH7KpLBwoBoFKa&#10;PZLUIQB6SvuM6iqkXZAkdQoAqqX5I0mdAoBKafZIUod2lT5TGxEAy5bO6UlSpwDgGGmXMaK045Gk&#10;QwOACmnmSFKnKqTv4UcEQD/pc0lJ6hQAVHucOWmXMaK0D5KkOQColGaPJHUKACql2SNJnQKAamn+&#10;SFKHAKBSmj2S1KklSs9IjAiA/T19dluSOgUA1dL8qSztMkaU9k2SlhEAvBXT9hXgs25ubjar1epd&#10;dnZ2trm/v9/eicOt1+t4/V1akmP+ruzKvXw5qDJN07sLqqXloySdOgColuaPJM2lQ3bVpQOFAFAp&#10;zR5J6hAAPaV9RnUV0i5IkjoFANXS/JGkTgFApTR7JKlDu0qfqY0IgGVL5/QkqVMAcIy0yxhR2vFI&#10;0qEBQIU0cySpUxXS9/AjAqCf9LmkJHUKAKo9zpy0yxhR2gdJ0hwAVEqzR5I6BQCV0uyRpE4BQLU0&#10;fySpQwBQKc0eSerUEqVnJEYEwP6ePrstSZ0CgGpp/lSWdhkjSvsmScsIAN6KafsK8Fk3Nzeb1Wo1&#10;tIuLi82HDx+++L0/fvy4Wa/Xz3Z7e7u5vr7eXF5exmsd23zdY83vM117l5bkmL8ru3IvXw6qTNP0&#10;7oJqafkoSacOAKql+SNJc+mQXXXpQCEAVEqzR5I6BEBPaZ9RXYW0C5KkTgFAtTR/JKlTAFApzR5J&#10;6tCu0mdqIwJg2dI5PUnqFAAcI+0yRpR2PJJ0aABQIc0cSepUhfQ9/IgA6Cd9LilJnQKAao8zJ+0y&#10;RpT2QZI0BwCV0uyRpE4BQKU0eySpUwBQLc0fSeoQAFRKs0eSOrVE6RmJEQGwv6fPbktSpwCgWpo/&#10;laVdxojSvknSMgKAt2LavgJ81s3NzWa1WpV2fn6+ub6+3nz8+HHz8PCw/Z33N//au7u7zeXlZfx9&#10;Dm2+5jHW63W87i4tyTF/V3blXr4cVJmm6d0F1dLyUZJOHQBUS/NHkubSIbvq0oFCAKiUZo8kdQiA&#10;ntI+o7oKaRckSZ0CgGpp/khSpwCgUpo9ktShXaXP1EYEwLKlc3qS1CkAOEbaZYwo7Xgk6dAAoEKa&#10;OZLUqQrpe/gRAdBP+lxSkjoFANUeZ07aZYwo7YMkaQ4AKqXZI0mdAoBKafZIUqcAoFqaP5LUIQCo&#10;lGaPJHVqidIzEiMCYH9Pn92WpE4BQLU0fypLu4wRpX2TpGUEAG/FtH0F+Kybm5vNarV69c7OzjbX&#10;19ebT58+bX+n17VerzeXl5fx99638/Pz7VUPM7+XdN1dWpJj/q7syr18OagyTdO7C6ql5aMknToA&#10;qJbmjyTNpUN21aUDhQBQKc0eSeoQAD2lfUZ1FdIuSJI6BQDV0vyRpE4BQKU0eySpQ7tKn6mNCIBl&#10;S+f0JKlTAHCMtMsYUdrxSNKhAUCFNHMkqVMV0vfwIwKgn/S5pCR1CgCqPc6ctMsYUdoHSdIcAFRK&#10;s0eSOgUAldLskaROAUC1NH8kqUMAUCnNHknq1BKlZyRGBMD+nj67LUmdAoBqaf5UlnYZI0r7JknL&#10;CADeimn7CvBZNzc3m9Vq9WpdXFxs7u7utlevd3t7G9/Hvh3zntfrdbzmLi3JMX9XduVevhxUmabp&#10;3QXV0vJRkk4dAFRL80eS5tIhu+rSgUIAqJRmjyR1CICe0j6jugppFyRJnQKAamn+SFKnAKBSmj2S&#10;1KFdpc/URgTAsqVzepLUKQA4RtpljCjteCTp0ACgQpo5ktSpCul7+BEB0E/6XFKSOgUA1R5nTtpl&#10;jCjtgyRpDgAqpdkjSZ0CgEpp9khSpwCgWpo/ktQhAKiUZo8kdWqJ0jMSIwJgf0+f3ZakTgFAtTR/&#10;Kku7jBGlfZOkZQQAb8W0fQX4rJubm81qtTq6y8vLzXq93l51rPn3PTs7i+9r1y4uLrZX29/8+6dr&#10;7tKp7tkhjvm7siv38uWgyjRN7y6olpaPknTqAKBamj+SNJcO2VWXDhQCQKU0eySpQwD0lPYZ1VVI&#10;uyBJ6hQAVEvzR5I6BQCV0uyRpA7tKn2mNiIAli2d05OkTgHAMdIuY0RpxyNJhwYAFdLMkaROVUjf&#10;w48IgH7S55KS1CkAqPY4c9IuY0RpHyRJcwBQKc0eSeoUAFRKs0eSOgUA1dL8kaQOAUClNHskqVNL&#10;lJ6RGBEA+3v67LYkdQoAqqX5U1naZYwo7ZskLSMAeCum7SvAZ93c3GxWq9XBnZ+fb+7u7rZXO531&#10;eh3f3z7d399vr7afY37v+dcuxTF/V3blXr4cVJmm6d0F1dLyUZJOHQBUS/NHkubSIbvq0oFCAKiU&#10;Zo8kdQiAntI+o7oKaRckSZ0CgGpp/khSpwCgUpo9ktShXaXP1EYEwLKlc3qS1CkAOEbaZYwo7Xgk&#10;6dAAoEKaOZLUqQrpe/gRAdBP+lxSkjoFANUeZ07aZYwo7YMkaQ4AKqXZI0mdAoBKafZIUqcAoFqa&#10;P5LUIQColGaPJHVqidIzEiMCYH9Pn92WpE4BQLU0fypLu4wRpX2TpGUEAG/FtH0F+Kybm5vNarU6&#10;qOvr683Dw8P2Sqd3zNcyN//6Q6zX63i9XZp/7VIcc3935V6+HFSZpundBdXS8lGSTh0AVEvzR5Lm&#10;0iG76tKBQgColGaPJHUIgJ7SPqO6CmkXJEmdAoBqaf5IUqcAoFKaPZLUoV2lz9RGBMCypXN6ktQp&#10;ADhG2mWMKO14JOnQAKBCmjmS1KkK6Xv4EQHQT/pcUpI6BQDVHmdO2mWMKO2DJGkOACql2SNJnQKA&#10;Smn2SFKnAKBamj+S1CEAqJRmjyR1aonSMxIjAmB/T5/dlqROAUC1NH8qS7uMEaV9k6RlBABvxbR9&#10;Bfism5ubzWq12rvLy8vtFXo5Pz+P73eXLi4utlfZz3q9jtfbpfnXLsWhf1f2ua/u5ec79O8o7GKa&#10;pncXVEvLR0k6dQBQLc0fSZpLh+yqSwcKAaBSmj2S1CEAekr7jOoqpF2QJHUKAKql+SNJnQKASmn2&#10;SFKHdpU+UxsRAMuWzulJUqcA4BhplzGitOORpEMDgApp5khSpyqk7+FHBEA/6XNJSeoUAFR7nDlp&#10;lzGitA+SpDkAqJRmjyR1CgAqpdkjSZ0CgGpp/khShwCgUpo9ktSpJUrPSIwIgP09fXZbkjoFANXS&#10;/Kks7TJGlPZNkpYRALwV0/YV4LNubm42q9Vq7y4vL7dX6GW9Xsf3u2uHOOb3nH/tUoz4u+Jefr6u&#10;/7vjbZim6d0F1dLyUZJOHQBUS/NHkubSIbvq0oFCAKiUZo8kdQiAntI+o7oKaRckSZ0CgGpp/khS&#10;pwCgUpo9ktShXaXP1EYEwLKlc3qS1CkAOEbaZYwo7Xgk6dAAoEKaOZLUqQrpe/gRAdBP+lxSkjoF&#10;ANUeZ07aZYwo7YMkaQ4AKqXZI0mdAoBKafZIUqcAoFqaP5LUIQColGaPJHVqidIzEiMCYH9Pn92W&#10;pE4BQLU0fypLu4wRpX2TpGUEAG/FtH0F+Kybm5vNarXau8vLy+0V+jk/P4/veZfW6/X2Krubf026&#10;1i4d8vudyoi/K+7l5+v8vzuWb5qmdxdUS8tHSTp1AFAtzR9JmkuH7KpLBwoBoFKaPZLUIQB6SvuM&#10;6iqkXZAkdQoAqqX5I0mdAoBKafZIUod2lT5TGxEAy5bO6UlSpwDgGGmXMaK045GkQwOACmnmSFKn&#10;KqTv4UcEQD/pc0lJ6hQAVHucOWmXMaK0D5KkOQColGaPJHUKACql2SNJnQKAamn+SFKHAKBSmj2S&#10;1KklSs9IjAiA/T19dluSOgUA1dL8qSztMkaU9k2SlhEAvBXT9hXgs25ubjar1WrvLi8vt1fo5/b2&#10;Nr7nXZrvxyHStXbp48eP2yv0d3V1Fb+Gl9r370q6xi65l3CcaZreXVAtLR8l6dQBQLU0fyRpLh2y&#10;qy4dKASASmn2SFKHAOgp7TOqq5B2QZLUKQColuaPJHUKACql2SNJHdpV+kxtRAAsWzqnJ0mdAoBj&#10;pF3GiNKOR5IODQAqpJkjSZ2qkL6HHxEA/aTPJSWpUwBQ7XHmpF3GiNI+SJLmAKBSmj2S1CkAqJRm&#10;jyR1CgCqpfkjSR0CgEpp9khSp5YoPSMxIgD29/TZbUnqFABUS/OnsrTLGFHaN0laRgDwVkzbV4DP&#10;uru726xWq727vLzcXqGf+/v7+J536erqanuV/aRr7dLNzc32Cv3Nf+bpa3ipfe9pusYuuZdwnGma&#10;3l1QLS0fJenUAUC1NH8kaS4dsqsuHSgEgEpp9khShwDoKe0zqquQdkGS1CkAqJbmjyR1CgAqpdkj&#10;SR3aVfpMbUQALFs6pydJnQKAY6RdxojSjkeSDg0AKqSZI0mdqpC+hx8RAP2kzyUlqVMAUO1x5qRd&#10;xojSPkiS5gCgUpo9ktQpAKiUZo8kdQoAqqX5I0kdAoBKafZIUqeWKD0jMSIA9vf02W1J6hQAVEvz&#10;p7K0yxhR2jdJWkYA8FZM21eAz1qv15vVarV3l5eX2yv0dH5+Ht/3Sx36daVr7dLNzc32Cv3N9yZ9&#10;DS+179eYrrFL7iUcZ5qmgwKel5aPknTqAKBamj+SNJcO2VWXDhQCQKU0eySpQwD0lPYZ1VVIuyBJ&#10;6hQAVEvzR5I6BQCV0uyRpA7tKn2mNiIAli2d05OkTgHAMdIuY0RpxyNJhwYAFdLMkaROVUjfw48I&#10;gH7S55KS1CkAqPY4c9IuY0RpHyRJcwBQKc0eSeoUAFRKs0eSOgUA1dL8kaQOAUClNHskqVNLlJ6R&#10;GBEA+3v67LYkdQoAqqX5U1naZYwo7ZskLSMAeCum7SvAZ63X681qtTqozj58+BDf80udnZ1tr7Cf&#10;+del673Uzc3N9gr9XV5exq/hpfb9Gt3L51vS18jyTNN0UMDz0vJRkk4dAFRL80eS5tIhu+rSgUIA&#10;qJRmjyR1CICe0j6jugppFyRJnQKAamn+SFKnAKBSmj2S1KFdpc/URgTAsqVzepLUKQA4RtpljCjt&#10;eCTp0ACgQpo5ktSpCul7+BEB0E/6XFKSOgUA1R5nTtpljCjtgyRpDgAqpdkjSZ0CgEpp9khSpwCg&#10;Wpo/ktQhAKiUZo8kdWqJ0jMSIwJgf0+f3ZakTgFAtTR/Kku7jBGlfZOkZQQAb8W0fQX4rPV6vVmt&#10;VgfV2c3NTXzPu3SIy8vLeK2X+vDhw/YK/Z2fn8ev4aU+fvy4vcJu3Mvn2/dewj6maToo4Hlp+ShJ&#10;pw4AqqX5I0lz6ZBddelAIQBUSrNHkjoEQE9pn1FdhbQLkqROAUC1NH8kqVMAUCnNHknq0K7SZ2oj&#10;AmDZ0jk9SeoUABwj7TJGlHY8knRoAFAhzRxJ6lSF9D38iADoJ30uKUmdAoBqjzMn7TJGlPZBkjQH&#10;AJXS7JGkTgFApTR7JKlTAFAtzR9J6hAAVEqzR5I6tUTpGYkRAbC/p89uS1KnAKBamj+VpV3GiNK+&#10;SdIyAoC3Ytq+AnzWer3erFarg+rs48eP8T3v0sPDw/Yqu7u8vIzXeqn51y1Fev+7NP8d24d7+Xz7&#10;3kvYxzRNBwU8Ly0fJenUAUC1NH8kaS4dsqsuHSgEgEpp9khShwDoKe0zqquQdkGS1CkAqJbmjyR1&#10;CgAqpdkjSR3aVfpMbUQALFs6pydJnQKAY6RdxojSjkeSDg0AKqSZI0mdqpC+hx8RAP2kzyUlqVMA&#10;UO1x5qRdxojSPkiS5gCgUpo9ktQpAKiUZo8kdQoAqqX5I0kdAoBKafZIUqeWKD0jMSIA9vf02W1J&#10;6hQAVEvzp7K0yxhR2jdJWkYA8FZM21eAF61Wq4PqbL1ex/e8S/Ov3deHDx/itV7q8vJye4X+0vvf&#10;pfv7++0VduNePt++9xL2MU3TQQHPS8tHSTp1AFAtzR9JmkuH7KpLBwoBoFKaPZLUIQB6SvuM6iqk&#10;XZAkdQoAqqX5I0mdAoBKafZIUod2lT5TGxEAy5bO6UlSpwDgGGmXMaK045GkQwOACmnmSFKnKqTv&#10;4UcEQD/pc0lJ6hQAVHucOWmXMaK0D5KkOQColGaPJHUKACql2SNJnQKAamn+SFKHAKBSmj2S1Kkl&#10;Ss9IjAiA/T19dluSOgUA1dL8qSztMkaU9k2SlhEAvBXT9hXgRavV6qDW6/X2Cv18+vQpvuddOuTr&#10;urm5idfapSWY70l677u0L/fy+aDSNE0HBTwvLR8l6dQBQLU0fyRpLh2yqy4dKASASmn2SFKHAOgp&#10;7TOqq5B2QZLUKQColuaPJHUKACql2SNJHdpV+kxtRAAsWzqnJ0mdAoBjpF3GiNKOR5IODQAqpJkj&#10;SZ2qkL6HHxEA/aTPJSWpUwBQ7XHmpF3GiNI+SJLmAKBSmj2S1CkAqJRmjyR1CgCqpfkjSR0CgEpp&#10;9khSp5YoPSMxIgD29/TZbUnqFABUS/OnsrTLGFHaN0laRgDwVkzbV4AXrVarg1qv19sr9JTe8y4d&#10;8nXd3NzEa+3SEsz3JL33lzo/P99eYXfuZe6Qewn7mKbpoIDnpeWjJJ06AKiW5o8kzaVDdtWlA4UA&#10;UCnNHknqEAA9pX1GdRXSLkiSOgUA1dL8kaROAUClNHskqUO7Sp+pjQiAZUvn9CSpUwBwjLTLGFHa&#10;8UjSoQFAhTRzJKlTFdL38CMCoJ/0uaQkdQoAqj3OnLTLGFHaB0nSHABUSrNHkjoFAJXS7JGkTgFA&#10;tTR/JKlDAFApzR5J6tQSpWckRgTA/p4+uy1JnQKAamn+VJZ2GSNK+yZJywgA3opp+wrwosvLy81q&#10;tdq7jx8/bq/QU3rPu7Rer7dX2N38a9K1dumQ32+0m5ub+N5fav67tS/3MnfIvYR9TNN0UMDz0vJR&#10;kk4dAFRL80eS5tIhu+rSgUIAqJRmjyR1CICe0j6jugppFyRJnQKAamn+SFKnAKBSmj2S1KFdpc/U&#10;RgTAsqVzepLUKQA4RtpljCjteCTp0ACgQpo5ktSpCul7+BEB0E/6XFKSOgUA1R5nTtpljCjtgyRp&#10;DgAqpdkjSZ0CgEpp9khSpwCgWpo/ktQhAKiUZo8kdWqJ0jMSIwJgf0+f3ZakTgFAtTR/Kku7jBGl&#10;fZOkZQQAb8W0fQV40eXl5Wa1Wu3dzc3N9go9pfe8S+v1enuF3c2/Jl1rlz5+/Li9Sl9XV1fxvb/U&#10;IX9H3Mtc9/+9sXzTNB0U8Ly0fJSkUwcA1dL8kaS5dMiuunSgEAAqpdkjSR0CoKe0z6iuQtoFSVKn&#10;AKBamj+S1CkAqJRmjyR1aFfpM7URAbBs6ZyeJHUKAI6RdhkjSjseSTo0AKiQZo4kdapC+h5+RAD0&#10;kz6XlKROAUC1x5mTdhkjSvsgSZoDgEpp9khSpwCgUpo9ktQpAKiW5o8kdQgAKqXZI0mdWqL0jMSI&#10;ANjf02e3JalTAFAtzZ/K0i5jRGnfJGkZAcBbMW1fAV50fX29Wa1Wezf/us7Se96l9Xq9vcJ+0rV2&#10;6ebmZnuFvi4vL+N7f6m7u7vtFfaTrrVL7iUcbpqmgwKel5aPknTqAKBamj+SNJcO2VWXDhQCQKU0&#10;eySpQwD0lPYZ1VVIuyBJ6hQAVEvzR5I6BQCV0uyRpA7tKn2mNiIAli2d05OkTgHAMdIuY0RpxyNJ&#10;hwYAFdLMkaROVUjfw48IgH7S55KS1CkAqPY4c9IuY0RpHyRJcwBQKc0eSeoUAFRKs0eSOgUA1dL8&#10;kaQOAUClNHskqVNLlJ6RGBEA+3v67LYkdQoAqqX5U1naZYwo7ZskLSMAeCum7SvAi25ubjar1Wrv&#10;Li8vt1foKb3nXVqv19sr7Ofs7Cxe76U+fPiwvUJf6X3vknv509L73qVD7yXsapqmgwKel5aPknTq&#10;AKBamj+SNJcO2VWXDhQCQKU0eySpQwD0lPYZ1VVIuyBJ6hQAVEvzR5I6BQCV0uyRpA7tKn2mNiIA&#10;li2d05OkTgHAMdIuY0RpxyNJhwYAFdLMkaROVUjfw48IgH7S55KS1CkAqPY4c9IuY0RpHyRJcwBQ&#10;Kc0eSeoUAFRKs0eSOgUA1dL8kaQOAUClNHskqVNLlJ6RGBEA+3v67LYkdQoAqqX5U1naZYwo7Zsk&#10;LSMAeCum7SvAiz5+/LhZrVZ7d3Z2tr1CP/f39/E979KhLi8v4/Ve6uLiYnuFnj59+hTf9y4dyr38&#10;6aDaNE0HBTwvLR8l6dQBQLU0fyRpLh2yqy4dKASASmn2SFKHAOgp7TOqq5B2QZLUKQColuaPJHUK&#10;ACql2SNJHdpV+kxtRAAsWzqnJ0mdAoBjpF3GiNKOR5IODQAqpJkjSZ2qkL6HHxEA/aTPJSWpUwBQ&#10;7XHmpF3GiNI+SJLmAKBSmj2S1CkAqJRmjyR1CgCqpfkjSR0CgEpp9khSp5YoPSMxIgD29/TZbUnq&#10;FABUS/OnsrTLGFHaN0laRgDwVkzbV4AXrdfrzWq1OqiHh4ftVXo55ms61PX1dbzeLnV2e3sb3/NL&#10;XVxcbK+wP/fyyx1zL2FX0zQdFPC8tHyUpFMHANXS/JGkuXTIrrp0oBAAKqXZI0kdAqCntM+orkLa&#10;BUlSpwCgWpo/ktQpAKiUZo8kdWhX6TO1EQGwbOmcniR1CgCOkXYZI0o7Hkk6NACokGaOJHWqQvoe&#10;fkQA9JM+l5SkTgFAtceZk3YZI0r7IEmaA4BKafZIUqcAoFKaPZLUKQColuaPJHUIACql2SNJnVqi&#10;9IzEiADY39NntyWpUwBQLc2fytIuY0Rp3yRpGQHAWzFtXwF2slqtDmq9Xm+v0Mvd3V18vy91cXGx&#10;vcL+Dv0957rex9nV1VV8zy91fX29vcL+3Msvd8y9hF1N03RQwPPS8lGSTh0AVEvzR5Lm0iG76tKB&#10;QgColGaPJHUIgJ7SPqO6CmkXJEmdAoBqaf5IUqcAoFKaPZLUoV2lz9RGBMCypXN6ktQpADhG2mWM&#10;KO14JOnQAKBCmjmS1KkK6Xv4EQHQT/pcUpI6BQDVHmdO2mWMKO2DJGkOACql2SNJnQKASmn2SFKn&#10;AKBamj+S1CEAqJRmjyR1aonSMxIjAmB/T5/dlqROAUC1NH8qS7uMEaV9k6RlBABvxbR9BdjJxcXF&#10;ZrVa7d3Nzc32Cr3M7yu935e6vLzcXmF/nz59itfcpa73cXZ2dhbf80vd3d1tr7A/9/LLHXMvYVfT&#10;NB0U8Ly0fJSkUwcA1dL8kaS5dMiuunSgEAAqpdkjSR0CoKe0z6iuQtoFSVKnAKBamj+S1CkAqJRm&#10;jyR1aFfpM7URAbBs6ZyeJHUKAI6RdhkjSjseSTo0AKiQZo4kdapC+h5+RAD0kz6XlKROAUC1x5mT&#10;dhkjSvsgSZoDgEpp9khSpwCgUpo9ktQpAKiW5o8kdQgAKqXZI0mdWqL0jMSIANjf02e3JalTAFAt&#10;zZ/K0i5jRGnfJGkZAcBbMW1fAXZydXW1Wa1We3d5ebm9Qi/z+0rv96Vubm62VzhMuuYudb2Pnz59&#10;iu93lx4eHrZXOUy65i65l3CYaZoOCnheWj5K0qkDgGpp/kjSXDpkV106UAgAldLskaQOAdBT2mdU&#10;VyHtgiSpUwBQLc0fSeoUAFRKs0eSOrSr9JnaiABYtnROT5I6BQDHSLuMEaUdjyQdGgBUSDNHkjpV&#10;IX0PPyIA+kmfS0pSpwCg2uPMSbuMEaV9kCTNAUClNHskqVMAUCnNHknqFABUS/NHkjoEAJXS7JGk&#10;Ti1RekZiRADs7+mz25LUKQColuZPZWmXMaK0b5K0jADgrZi2rwA7ub293axWq4PqKL3PXfr48eP2&#10;Coe5vLyM192lh4eH7VX6uL6+ju/1pS4uLrZXOJx7+ZNe417CLqZpOijgeWn5KEmnDgCqpfkjSXPp&#10;kF116UAhAFRKs0eSOgRAT2mfUV2FtAuSpE4BQLU0fySpUwBQKc0eSerQrtJnaiMCYNnSOT1J6hQA&#10;HCPtMkaUdjySdGgAUCHNHEnqVIX0PfyIAOgnfS4pSZ0CgGqPMyftMkaU9kGSNAcAldLskaROAUCl&#10;NHskqVMAUC3NH0nqEABUSrNHkjq1ROkZiREBsL+nz25LUqcAoFqaP5WlXcaI0r5J0jICgLdi2r4C&#10;7GS9Xm9Wq9VBffz4cXuVHub3k97nLt3f32+vcpibm5t43V26u7vbXqWP8/Pz+F5f6vr6enuFw7mX&#10;P+k17iXsYpqmgwKel5aPknTqAKBamj+SNJcO2VWXDhQCQKU0eySpQwD0lPYZ1VVIuyBJ6hQAVEvz&#10;R5I6BQCV0uyRpA7tKn2mNiIAli2d05OkTgHAMdIuY0RpxyNJhwYAFdLMkaROVUjfw48IgH7S55KS&#10;1CkAqPY4c9IuY0RpHyRJcwBQKc0eSeoUAFRKs0eSOgUA1dL8kaQOAUClNHskqVNLlJ6RGBEA+3v6&#10;7LYkdQoAqqX5U1naZYwo7ZskLSMAeCum7SvAzlar1UFdX19vr9DD1dVVfJ8vdX5+vr3C4T59+hSv&#10;vUsfPnzYXqWH9Xod3+cuzffhWO7lT3qNewm7mKbpoIDnpeWjJJ06AKiW5o8kzaVDdtWlA4UAUCnN&#10;HknqEAA9pX1GdRXSLkiSOgUA1dL8kaROAUClNHskqUO7Sp+pjQiAZUvn9CSpUwBwjLTLGFHa8UjS&#10;oQFAhTRzJKlTFdL38CMCoJ/0uaQkdQoAqj3OnLTLGFHaB0nSHABUSrNHkjoFAJXS7JGkTgFAtTR/&#10;JKlDAFApzR5J6tQSpWckRgTA/p4+uy1JnQKAamn+VJZ2GSNK+yZJywgA3opp+wqwsw8fPmxWq9Xe&#10;nZ+fb6/Qw9nZWXyfL3V1dbW9wnEO/f3n7u/vt1c5vfl+pPf4Uq/598G97PW/Ld62aZoOCnheWj5K&#10;0qkDgGpp/kjSXDpkV106UAgAldLskaQOAdBT2mdUVyHtgiSpUwBQLc0fSeoUAFRKs0eSOrSr9Jna&#10;iABYtnROT5I6BQDHSLuMEaUdjyQdGgBUSDNHkjpVIX0PPyIA+kmfS0pSpwCg2uPMSbuMEaV9kCTN&#10;AUClNHskqVMAUCnNHknqFABUS/NHkjoEAJXS7JGkTi1RekZiRADs7+mz25LUKQColuZPZWmXMaK0&#10;b5K0jADgrZi2rwA7u7293axWq4P6+PHj9iqndXd3F9/fLr3W13B1dRWvv0s3Nzfbq5zW/f19fH+7&#10;9Jpfg3vZ42vgfZim6aCA56XloySdOgColuaPJM2lQ3bVpQOFAFApzR5J6hAAPaV9RnUV0i5IkjoF&#10;ANXS/JGkTgFApTR7JKlDu0qfqY0IgGVL5/QkqVMAcIy0yxhR2vFI0qEBQIU0cySpUxXS9/AjAqCf&#10;9LmkJHUKAKo9zpy0yxhR2gdJ0hwAVEqzR5I6BQCV0uyRpE4BQLU0fySpQwBQKc0eSerUEqVnJEYE&#10;wP6ePrstSZ0CgGpp/lSWdhkjSvsmScsIAN6KafsKsLP7+/vNarU6qMvLy+1VTuv8/Dy+v5c6Ozvb&#10;XuF4Hz9+jL/HLs3v4+HhYXul07m5uYnvb5fmv0evxb18vXsJL5mm6aCA56XloySdOgColuaPJM2l&#10;Q3bVpQOFAFApzR5J6hAAPaV9RnUV0i5IkjoFANXS/JGkTgFApTR7JKlDu0qfqY0IgGVL5/QkqVMA&#10;cIy0yxhR2vFI0qEBQIU0cySpUxXS9/AjAqCf9LmkJHUKAKo9zpy0yxhR2gdJ0hwAVEqzR5I6BQCV&#10;0uyRpE4BQLU0fySpQwBQKc0eSerUEqVnJEYEwP6ePrstSZ0CgGpp/lSWdhkjSvsmScsIAN6KafsK&#10;sJeLi4vNarU6qPV6vb3Kadze3sb3tUtXV1fbq7yOs7Oz+Pvs0s3NzfYqp3F/fx/f1y59+PBhe5XX&#10;417CGNM0HRTwvLR8lKRTBwDV0vyRpLl0yK66dKAQACql2SNJHQKgp7TPqK5C2gVJUqcAoFqaP5LU&#10;KQColGaPJHVoV+kztREBsGzpnJ4kdQoAjpF2GSNKOx5JOjQAqJBmjiR1qkL6Hn5EAPSTPpeUpE4B&#10;QLXHmZN2GSNK+yBJmgOASmn2SFKnAKBSmj2S1CkAqJbmjyR1CAAqpdkjSZ1aovSMxIgA2N/TZ7cl&#10;qVMAUC3Nn8rSLmNEad8kaRkBwFsxbV8B9nJ7e7tZrVYHdXl5ub3KeA8PD5uzs7P4vnbp06dP2yu9&#10;juvr6/j77NL8dcxfz6nMf47pfe3Ser3eXuX1uJcwxjRNBwU8Ly0fJenUAUC1NH8kaS4dsqsuHSgE&#10;gEpp9khShwDoKe0zqquQdkGS1CkAqJbmjyR1CgAqpdkjSR3aVfpMbUQALFs6pydJnQKAY6RdxojS&#10;jkeSDg0AKqSZI0mdqpC+hx8RAP2kzyUlqVMAUO1x5qRdxojSPkiS5gCgUpo9ktQpAKiUZo8kdQoA&#10;qqX5I0kdAoBKafZIUqeWKD0jMSIA9vf02W1J6hQAVEvzp7K0yxhR2jdJWkYA8FZM21eAvdzf329W&#10;q9XBffz4cXulsS4vL+P72aX51762Y+/jhw8ftlca6+7uLr6fXaq4jzP3EsaYpumggOel5aMknToA&#10;qJbmjyTNpUN21aUDhQBQKc0eSeoQAD2lfUZ1FdIuSJI6BQDV0vyRpE4BQKU0eySpQ7tKn6mNCIBl&#10;S+f0JKlTAHCMtMsYUdrxSNKhAUCFNHMkqVMV0vfwIwKgn/S5pCR1CgCqPc6ctMsYUdoHSdIcAFRK&#10;s0eSOgUAldLskaROAUC1NH8kqUMAUCnNHknq1BKlZyRGBMD+nj67LUmdAoBqaf5UlnYZI0r7JknL&#10;CADeimn7CrC3Dx8+bFar1UGdnZ1tHh4etlca4/r6Or6XXVuv19srva7Ly8v4++3a3d3d9kpjfPr0&#10;6Ys/v/RedqnqPs7cS6g3TdNBAc9Ly0dJOnUAUC3NH0maS4fsqksHCgGgUpo9ktQhAHpK+4zqKqRd&#10;kCR1CgCqpfkjSZ0CgEpp9khSh3aVPlMbEQDLls7pSVKnAOAYaZcxorTjkaRDA4AKaeZIUqcqpO/h&#10;RwRAP+lzSUnqFABUe5w5aZcxorQPkqQ5AKiUZo8kdQoAKqXZI0mdAoBqaf5IUocAoFKaPZLUqSVK&#10;z0iMCID9PX12W5I6BQDV0vypLO0yRpT2TZKWEQC8FdP2FWBv6/V6s1qtDu7i4mLz8PCwvVqtu7u7&#10;+B527fLycnul13fsfTw7O9t8+vRpe7Va8+8z/37pfexS5X2cuZdQb5qmgwKel5aPknTqAKBamj+S&#10;NJcO2VWXDhQCQKU0eySpQwD0lPYZ1VVIuyBJ6hQAVEvzR5I6BQCV0uyRpA7tKn2mNiIAli2d05Ok&#10;TgHAMdIuY0RpxyNJhwYAFdLMkaROVUjfw48IgH7S55KS1CkAqPY4c9IuY0RpHyRJcwBQKc0eSeoU&#10;AFRKs0eSOgUA1dL8kaQOAUClNHskqVNLlJ6RGBEA+3v67LYkdQoAqqX5U1naZYwo7ZskLSMAeCum&#10;7SvAQS4uLjar1ergrq6uNg8PD9ur1bi+vo6/9z6t1+vt1WpcXl7G33fXzs7ONp8+fdpercZ8/fn3&#10;Sb//rlW/x5l7CbWmaToo4Hlp+ShJpw4AqqX5I0lz6ZBddelAIQBUSrNHkjoEQE9pn1FdhbQLkqRO&#10;AUC1NH8kqVMAUCnNHknq0K7SZ2ojAmDZ0jk9SeoUABwj7TJGlHY8knRoAFAhzRxJ6lSF9D38iADo&#10;J30uKUmdAoBqjzMn7TJGlPZBkjQHAJXS7JGkTgFApTR7JKlTAFAtzR9J6hAAVEqzR5I6tUTpGYkR&#10;AbC/p89uS1KnAKBamj+VpV3GiNK+SdIyAoC3Ytq+Ahzk48ePm9VqdVQXFxebh4eH7RVfz3zNy8vL&#10;+Hvu0/X19faKdT59+hR/7306Ozvb3N3dba/4uuY/5/n66ffdtRH3ceZeQq1pmg4KeF5aPkrSqQOA&#10;amn+SNJcOmRXXTpQCACV0uyRpA4B0FPaZ1RXIe2CJKlTAFAtzR9J6hQAVEqzR5I6tKv0mdqIAFi2&#10;dE5PkjoFAMdIu4wRpR2PJB0aAFRIM0eSOlUhfQ8/IgD6SZ9LSlKnAKDa48xJu4wRpX2QJM0BQKU0&#10;eySpUwBQKc0eSeoUAFRL80eSOgQAldLskaROLVF6RmJEAOzv6bPbktQpAKiW5k9laZcxorRvkrSM&#10;AOCtmLavAAe7vLzcrFarozo7O9vc3d1tr3i829vbL66Zfq99Oj8/3zw8PGyvWuv6+jq+h3378OHD&#10;5v7+fnvV48zXma+Xfp99GnkfZ+4l1Jmm6aCA56XloySdOgColuaPJM2lQ3bVpQOFAFApzR5J6hAA&#10;PaV9RnUV0i5IkjoFANXS/JGkTgFApTR7JKlDu0qfqY0IgGVL5/QkqVMAcIy0yxhR2vFI0qEBQIU0&#10;cySpUxXS9/AjAqCf9LmkJHUKAKo9zpy0yxhR2gdJ0hwAVEqzR5I6BQCV0uyRpE4BQLU0fySpQwBQ&#10;Kc0eSerUEqVnJEYEwP6ePrstSZ0CgGpp/lSWdhkjSvsmScsIAN6KafsKcLBPnz5tVqvVq3R+fr65&#10;vb3dPDw8bK++u/v7+y9+7XyNdO1Dmr+2Ueav+TXf+9XV1ebjx4/bq+9nvV5/8evTdQ9p5H2cuZdQ&#10;Z5qmgwKel5aPknTqAKBamj+SNJcO2VWXDhQCQKU0eySpQwD0lPYZ1VVIuyBJ6hQAVEvzR5I6BQCV&#10;0uyRpA7tKn2mNiIAli2d05OkTgHAMdIuY0RpxyNJhwYAFdLMkaROVUjfw48IgH7S55KS1CkAqPY4&#10;c9IuY0RpHyRJcwBQKc0eSeoUAFRKs0eSOgUA1dL8kaQOAUClNHskqVNLlJ6RGBEA+3v67LYkdQoA&#10;qqX5U1naZYwo7ZskLSMAeCum7SvAUW5ubjar1epVu7i42FxfX2/u7u426/U6Nv9n839n/u+maxzT&#10;fO3R5q8pvZdjOjs723z48OGLP6P/ff+eNv/n839v/u+n6xza7e3t9qsba/6a0vs5pvd6L+GpaZoO&#10;CnheWj5K0qkDgGpp/kjSXDpkV106UAgAldLskaQOAdBT2mdUVyHtgiSpUwBQLc0fSeoUAFRKs0eS&#10;OrSr9JnaiABYtnROT5I6BQDHSLuMEaUdjyQdGgBUSDNHkjpVIX0PPyIA+kmfS0pSpwCg2uPMSbuM&#10;EaV9kCTNAUClNHskqVMAUCnNHknqFABUS/NHkjoEAJXS7JGkTi1RekZiRADs7+mz25LUKQColuZP&#10;ZWmXMaK0b5K0jADgrZi2rwBHu7i42KxWqzfR9fX19qsa7+bmJr6nJXZ1dbX9qk7DvYTXN03TQQHP&#10;S8tHSTp1AFAtzR9JmkuH7KpLBwoBoFKaPZLUIQB6SvuM6iqkXZAkdQoAqqX5I0mdAoBKafZIUod2&#10;lT5TGxEAy5bO6UlSpwDgGGmXMaK045GkQwOACmnmSFKnKqTv4UcEQD/pc0lJ6hQAVHucOWmXMaK0&#10;D5KkOQColGaPJHUKACql2SNJnQKAamn+SFKHAKBSmj2S1KklSs9IjAiA/T19dluSOgUA1dL8qSzt&#10;MkaU9k2SlhEAvBXT9hXgaPf395uzs7PNarVadFdXV9uv6HTm95De25LqcB9n7iW8rmmaDgp4Xlo+&#10;StKpA4Bqaf5I0lw6ZFddOlAIAJXS7JGkDgHQU9pnVFch7YIkqVMAUC3NH0nqFABUSrNHkjq0q/SZ&#10;2ogAWLZ0Tk+SOgUAx0i7jBGlHY8kHRoAVEgzR5I6VSF9Dz8iAPpJn0tKUqcAoNrjzEm7jBGlfZAk&#10;zQFApTR7JKlTAFApzR5J6hQAVEvzR5I6BACV0uyRpE4tUXpGYkQA7O/ps9uS1CkAqJbmT2VplzGi&#10;tG+StIwA4K2Ytq8Ar+LTp0+bs7OzzWq1WmTX19fbr+T0Li8v43tcQldXV9uvogf3El7PNE0HBTwv&#10;LR8l6dQBQLU0fyRpLh2yqy4dKASASmn2SFKHAOgp7TOqq5B2QZLUKQColuaPJHUKACql2SNJHdpV&#10;+kxtRAAsWzqnJ0mdAoBjpF3GiNKOR5IODQAqpJkjSZ2qkL6HHxEA/aTPJSWpUwBQ7XHmpF3GiNI+&#10;SJLmAKBSmj2S1CkAqJRmjyR1CgCqpfkjSR0CgEpp9khSp5YoPSMxIgD29/TZbUnqFABUS/OnsrTL&#10;GFHaN0laRgDwVkzbV4BX8+nTp83Z2dlmtVotqru7u+1X0MPDw8Pm6uoqvtfOze+5G/cSXs80TQcF&#10;PC8tHyXp1AFAtTR/JGkuHbKrLh0oBIBKafZIUocA6CntM6qrkHZBktQpAKiW5o8kdQoAKqXZI0kd&#10;2lX6TG1EACxbOqcnSZ0CgGOkXcaI0o5Hkg4NACqkmSNJnaqQvocfEQD9pM8lJalTAFDtceakXcaI&#10;0j5IkuYAoFKaPZLUKQColGaPJHUKAKql+SNJHQKASmn2SFKnlig9IzEiAPb39NltSeoUAFRL86ey&#10;tMsYUdo3SVpGAPBWTNtXgFf16dOnzfn5+Wa1WrVvfp/z++3q6uoqvu+O3d7ebt91T+4lHG+apoMC&#10;npeWj5J06gCgWpo/kjSXDtlVlw4UAkClNHskqUMA9JT2GdVVSLsgSeoUAFRL80eSOgUAldLskaQO&#10;7Sp9pjYiAJYtndOTpE4BwDHSLmNEaccjSYcGABXSzJGkTlVI38OPCIB+0ueSktQpAKj2OHPSLmNE&#10;aR8kSXMAUCnNHknqFABUSrNHkjoFANXS/JGkDgFApTR7JKlTS5SekRgRAPt7+uy2JHUKAKql+VNZ&#10;2mWMKO2bJC0jAHgrpu0rwKt7eHjYXF5eblarVduur6+/eJ/d3d3dbc7OzuLX0KHz8/PNp0+ftu+2&#10;N/cSjjNN00EBz0vLR0k6dQBQLc0fSZpLh+yqSwcKAaBSmj2S1CEAekr7jOoqpF2QJHUKAKql+SNJ&#10;nQKASmn2SFKHdpU+UxsRAMuWzulJUqcA4BhplzGitOORpEMDgApp5khSpyqk7+FHBEA/6XNJSeoU&#10;AFR7nDlplzGitA+SpDkAqJRmjyR1CgAqpdkjSZ0CgGpp/khShwCgUpo9ktSpJUrPSIwIgP09fXZb&#10;kjoFANXS/Kks7TJGlPZNkpYRALwV0/YVoMzt7e3m7Oxss1qt2nR5eblZr9fbd7gM9/f3X7zv9PWc&#10;spubm83Dw8P2XS6DewmHm6bpoIDnpeWjJJ06AKiW5o8kzaVDdtWlA4UAUCnNHknqEAA9pX1GdRXS&#10;LkiSOgUA1dL8kaROAUClNHskqUO7Sp+pjQiAZUvn9CSpUwBwjLTLGFHa8UjSoQFAhTRzJKlTFdL3&#10;8CMCoJ/0uaQkdQoAqj3OnLTLGFHaB0nSHABUSrNHkjoFAJXS7JGkTgFAtTR/JKlDAFApzR5J6tQS&#10;pWckRgTA/p4+uy1JnQKAamn+VJZ2GSNK+yZJywgA3opp+wpQ6uHhYXN1dbVZrVYn7fLycrNer7fv&#10;apnm939+fh6/vpHNf5739/fbd7VM7iXsb5qmgwKel5aPknTqAKBamj+SNJcO2VWXDhQCQKU0eySp&#10;QwD0lPYZ1VVIuyBJ6hQAVEvzR5I6BQCV0uyRpA7tKn2mNiIAli2d05OkTgHAMdIuY0RpxyNJhwYA&#10;FdLMkaROVUjfw48IgH7S55KS1CkAqPY4c9IuY0RpHyRJcwBQKc0eSeoUAFRKs0eSOgUA1dL8kaQO&#10;AUClNHskqVNLlJ6RGBEA+3v67LYkdQoAqqX5U1naZYwo7ZskLSMAeCum7SvAEPf395ubm5vN2dnZ&#10;ZrVaDevq6mqzXq+37+JtmL+eDx8+xK+3qvnP7fr6+os/x7fEvYTdTdN0UMDz0vJRkk4dAFRL80eS&#10;5tIhu+rSgUIAqJRmjyR1CICe0j6jugppFyRJnQKAamn+SFKnAKBSmj2S1KFdpc/URgTAsqVzepLU&#10;KQA4RtpljCjteCTp0ACgQpo5ktSpCul7+BEB0E/6XFKSOgUA1R5nTtpljCjtgyRpDgAqpdkjSZ0C&#10;gEpp9khSpwCgWpo/ktQhAKiUZo8kdWqJ0jMSIwJgf0+f3ZakTgFAtTR/Kku7jBGlfZOkZQQAb8W0&#10;fQUY7uPHj5urq6vN2dnZZrVavWrzNedr393dbR4eHra/49t0f3+/ub293Xz48CHei2M7Pz//4l7O&#10;f15vnXsJL5um6aCA56XloySdOgColuaPJM2lQ3bVpQOFAFApzR5J6hAAPaV9RnUV0i5IkjoFANXS&#10;/JGkTgFApTR7JKlDu0qfqY0IgGVL5/QkqVMAcIy0yxhR2vFI0qEBQIU0cySpUxXS9/AjAqCf9Lmk&#10;JHUKAKo9zpy0yxhR2gdJ0hwAVEqzR5I6BQCV0uyRpE4BQLU0fySpQwBQKc0eSerUEqVnJEYEwP6e&#10;PrstSZ0CgGpp/lSWdhkjSvsmScsIAN6KafsKcFKfPn3a3N3dbW5ubjaXl5ebi4uLzWq12qn5vz83&#10;/9r5GvO13rP1er25vb3dXF9fH3QvP3z48MW9/Pjx4+b+/n571ffJvYSfNk3TQQHPS8tHSTp1AFAt&#10;zR9JmkuH7KpLBwoBoFKaPZLUIQB6SvuM6iqkXZAkdQoAqqX5I0mdAoBKafZIUod2lT5TGxEAy5bO&#10;6UlSpwDgGGmXMaK045GkQwOACmnmSFKnKqTv4UcEQD/pc0lJ6hQAVHucOWmXMaK0D5KkOQColGaP&#10;JHUKACql2SNJnQKAamn+SFKHAKBSmj2S1KklSs9IjAiA/T19dluSOgUA1dL8qSztMkaU9k2SlhEA&#10;vBXT9hUAAF40TdNBAc9Ly0dJOnUAUC3NH0maS4fsqksHCgGgUpo9ktQhAHpK+4zqKqRdkCR1CgCq&#10;pfkjSZ0CgEpp9khSh3aVPlMbEQDLls7pSVKnAOAYaZcxorTjkaRDA4AKaeZIUqcqpO/hRwRAP+lz&#10;SUnqFABUe5w5aZcxorQPkqQ5AKiUZo8kdQoAKqXZI0mdAoBqaf5IUocAoFKaPZLUqSVKz0iMCID9&#10;PX12W5I6BQDV0vypLO0yRpT2TZKWEQC8FdP2FQAAXjRN00EBz0vLR0k6dQBQLc0fSZpLh+yqSwcK&#10;AaBSmj2S1CEAekr7jOoqpF2QJHUKAKql+SNJnQKASmn2SFKHdpU+UxsRAMuWzulJUqcA4BhplzGi&#10;tOORpEMDgApp5khSpyqk7+FHBEA/6XNJSeoUAFR7nDlplzGitA+SpDkAqJRmjyR1CgAqpdkjSZ0C&#10;gGpp/khShwCgUpo9ktSpJUrPSIwIgP09fXZbkjoFANXS/Kks7TJGlPZNkpYRALwV0/YVAABeNE3T&#10;QQHPS8tHSTp1AFAtzR9JmkuH7KpLBwoBoFKaPZLUIQB6SvuM6iqkXZAkdQoAqqX5I0mdAoBKafZI&#10;Uod2lT5TGxEAy5bO6UlSpwDgGGmXMaK045GkQwOACmnmSFKnKqTv4UcEQD/pc0lJ6hQAVHucOWmX&#10;MaK0D5KkOQColGaPJHUKACql2SNJnQKAamn+SFKHAKBSmj2S1KklSs9IjAiA/T19dluSOgUA1dL8&#10;qSztMkaU9k2SlhEAvBXT9hUAAF40TdNBAc9Ly0dJOnUAUC3NH0maS4fsqksHCgGgUpo9ktQhAHpK&#10;+4zqKqRdkCR1CgCqpfkjSZ0CgEpp9khSh3aVPlMbEQDLls7pSVKnAOAYaZcxorTjkaRDA4AKaeZI&#10;UqcqpO/hRwRAP+lzSUnqFABUe5w5aZcxorQPkqQ5AKiUZo8kdQoAKqXZI0mdAoBqaf5IUocAoFKa&#10;PZLUqSVKz0iMCID9PX12W5I6BQDV0vypLO0yRpT2TZKWEQC8FdP2FQAAXjRN00EBz0vLR0k6dQBQ&#10;Lc0fSZpLh+yqSwcKAaBSmj2S1CEAekr7jOoqpF2QJHUKAKql+SNJnQKASmn2SFKHdpU+UxsRAMuW&#10;zulJUqcA4BhplzGitOORpEMDgApp5khSpyqk7+FHBEA/6XNJSeoUAFR7nDlplzGitA+SpDkAqJRm&#10;jyR1CgAqpdkjSZ0CgGpp/khShwCgUpo9ktSpJUrPSIwIgP09fXZbkjoFANXS/Kks7TJGlPZNkpYR&#10;ALwV0/YVAABeNE3TQQHPS8tHSTp1AFAtzR9JmkuH7KpLBwoBoFKaPZLUIQB6SvuM6iqkXZAkdQoA&#10;qqX5I0mdAoBKafZIUod2lT5TGxEAy5bO6UlSpwDgGGmXMaK045GkQwOACmnmSFKnKqTv4UcEQD/p&#10;c0lJ6hQAVHucOWmXMaK0D5KkOQColGaPJHUKACql2SNJnQKAamn+SFKHAKBSmj2S1KklSs9IjAiA&#10;/T19dluSOgUA1dL8qSztMkaU9k2SlhEAvBXT9hUAAF40TdNBAc9Ly0dJOnUAUC3NH0maS4fsqksH&#10;CgGgUpo9ktQhAHpK+4zqKqRdkCR1CgCqpfkjSZ0CgEpp9khSh3aVPlMbEQDLls7pSVKnAOAYaZcx&#10;orTjkaRDA4AKaeZIUqcqpO/hRwRAP+lzSUnqFABUe5w5aZcxorQPkqQ5AKiUZo8kdQoAKqXZI0md&#10;AoBqaf5IUocAoFKaPZLUqSVKz0iMCID9PX12W5I6BQDV0vypLO0yRpT2TZKWEQC8FdP2FQAAXjRN&#10;00EBz0vLR0k6dQBQLc0fSZpLh+yqSwcKAaBSmj2S1CEAekr7jOoqpF2QJHUKAKql+SNJnQKASv8f&#10;e3+wG9tW5vnavipaX+N06JwGOhYSEjo0yJJTZx+RqjJsEpDZkJkyO5XlLarAtaWDTArJSiRkUdkx&#10;9HD1qmFaNN3hBtzgGvwxFuG0vfh7RThiviPGjHge6SerVKwIh5fXHjnHfOecae2RpBFaVTqn1iMA&#10;5i3N6UnSSAHAJtJeRo/SHo8krRsAVEhrjiSNVIV0DN8jAMaTzktK0kgBQLXHNSftZfQo7QdJUgsA&#10;KqW1R5JGCgAqpbVHkkYKAKql9UeSRggAKqW1R5JGao7SNRI9AuDtnl+7LUkjBQDV0vpTWdrL6FHa&#10;b5I0jwBgVxwsvgIAwFIHBwdrBbwubT5K0rYDgGpp/ZGkVhqyqy4NFAJApbT2SNIIATCmtJ9RXYW0&#10;FyRJIwUA1dL6I0kjBQCV0tojSSO0qnROrUcAzFua05OkkQKATaS9jB6lPR5JWjcAqJDWHEkaqQrp&#10;GL5HAIwnnZeUpJECgGqPa07ay+hR2g+SpBYAVEprjySNFABUSmuPJI0UAFRL648kjRAAVEprjySN&#10;1BylayR6BMDbPb92W5JGCgCqpfWnsrSX0aO03yRpHgHArjhYfAUAgKUODg7WCnhd2nyUpG0HANXS&#10;+iNJrTRkV10aKASASmntkaQRAmBMaT+jugppL0iSRgoAqqX1R5JGCgAqpbVHkkZoVemcWo8AmLc0&#10;pydJIwUAm0h7GT1KezyStG4AUCGtOZI0UhXSMXyPABhPOi8pSSMFANUe15y0l9GjtB8kSS0AqJTW&#10;HkkaKQColNYeSRopAKiW1h9JGiEAqJTWHkkaqTlK10j0CIC3e37ttiSNFABUS+tPZWkvo0dpv0nS&#10;PAKAXXGw+AoAAEsdHBysFfC6tPkoSdsOAKql9UeSWmnIrro0UAgAldLaI0kjBMCY0n5GdRXSXpAk&#10;jRQAVEvrjySNFABUSmuPJI3QqtI5tR4BMG9pTk+SRgoANpH2MnqU9ngkad0AoEJacyRppCqkY/ge&#10;ATCedF5SkkYKAKo9rjlpL6NHaT9IkloAUCmtPZI0UgBQKa09kjRSAFAtrT+SNEIAUCmtPZI0UnOU&#10;rpHoEQBv9/zabUkaKQColtafytJeRo/SfpOkeQQAu+Jg8RUAAJY6ODhYK+B1afNRkrYdAFRL648k&#10;tdKQXXVpoBDm5Pb29uH+/n7x/wLmIK09kjRCwP5pxxLtmIKxpf2M6iqkvSBJGikAqJbWH0kaKQCo&#10;lNYeSRqhVaVzaj2CObu7u3sX7LM0pydJIwUwKjPO85D2MnqU9ngkad0AoEJacyRppCqkY/gewZyZ&#10;q2BXpfOSkjRSALvAXMXYHtectJfRo7QfJEktAKiU1h5JGikAqJTWHkkaKQColtYfSRohAKiU1h5J&#10;Gqk5StdI9AiAt3t+7bYkjRQAVEvrT2VpL6NHab9J0jwCgF1xsPgKAABLHRwcrBXwurT5KEnbDgCq&#10;pfVHklppyK66NFAI29IevH1zc/NweXn5cHFx8XB2dvZwcnLyrsPDw7j/2mp/BpiPtPZI0ggB+6cd&#10;S6RjjFY7Bnk8HmnHJu0YpR2rtD/Tjl3oJ+1nVFch7QVJ0kgBQLW0/kjSSAFApbT2SNIIrSqdU+sR&#10;jOL+/v7dvMDV1dW7+YHz8/P/mCk4Ovrzv6cwd9Bq/1vYZ2lOT5JGCmBUH5pxbj0ej5yenr6Ycb69&#10;vV28Aj2kvYwepT0eSVo3AKiQ1hxJGqkK6Ri+RzAKcxXwJJ2XlKSRAtgF5irG9rjmpL2MHqX9IElq&#10;AUCltPZI0kgBQKW09kjSSAFAtbT+SNIIAUCltPZI0kjNUbpGokcAvN3za7claaQAoFpafypLexk9&#10;SvtNkuYRAOyKg8VXAABYKt2ceZWA16XNR0nadgBQLa0/ktRKQ3bVpYFC6KE95K497O7s7OzdA/DS&#10;3uqqtdcC5iOtPZI0QsD+WfbA7mW1Y5l2TPP4IG9qpP2M6iqkvSBJGikAqJbWH0kaKQColNYeSRqh&#10;VaVzaj2Cbbi9vX24urp6OD8/fzcXcHh4GGcGVuni4mLxqrCf0pyeJI0UwKg2nXE+Pj5+N+Pcjkna&#10;a93f3y9emSmlvYwepT0eSVo3AKiQ1hxJGqkK6Ri+R7AN5irgw9J5SUkaKYBdYK5ibI9rTtrL6FHa&#10;D5KkFgBUSmuPJI0UAFRKa48kjRQAVEvrjySNEABUSmuPJI3UHKVrJHoEwNs9v3ZbkkYKAKql9aey&#10;tJfRo7TfJGkeAcCuOFh8BQCApdLNl1cJeF3afJSkbQcA1dL6I0mtNGRXXRoohArX19f/8XDutI+6&#10;Se3BeMB8pLVHkkYI2D+bPrA71Y552rFPOwZiGmk/o7oKaS9IkkYKAKql9UeSRgoAKqW1R5JGaFXp&#10;nFqPoIc2O3BxcfHufP/h4WGcBVi39rqwz9KcniSNFMCoKmacj4+P/2PG+f7+fvFObCLtZfQo7fFI&#10;0roBQIW05kjSSFVIx/A9gh7MVcDbpPOSkjRSALvAXMXYHtectJfRo7QfJEktAKiU1h5JGikAqJTW&#10;HkkaKQColtYfSRohAKiU1h5JGqk5StdI9AiAt3t+7bYkjRQAVEvrT2VpL6NHab9J0jwCgF1xsPgK&#10;AABLpRstrxLwurT5KEnbDgCqpfVHklppyK66NFAIU7i7u3u4vLx894DutG86Ze0he8B8pLVHkkYI&#10;2D8VD+x+v3ZM1I6N2jES60n7GdVVSHtBkjRSAFAtrT+SNFIAUCmtPZI0QqtK59R6BBXa+furq6uH&#10;09PTh8PDw3iuf6ouLi4W7wr7Kc3pSdJIAYyqx4zz8fHxu2OW29vbxbvyVmkvo0dpj0eS1g0AKqQ1&#10;R5JGqkI6hu8RVDBXAZtJ5yUlaaQAdoG5irE9rjlpL6NHaT9IkloAUCmtPZI0UgBQKa09kjRSAFAt&#10;rT+SNEIAUCmtPZI0UnOUrpHoEQBv9/zabUkaKQColtafytJeRo/SfpOkeQQAu+Jg8RUAAJZKN1Ze&#10;JeB1afNRkrYdAFRL648ktdKQXXVpoBDW1R5Ad35+/nB09Off6bBXWlV7yB4wH2ntkaQRAvZPjwd2&#10;P68dK7VjJg/vfpu0n1FdhbQXJEkjBQDV0vojSSMFAJXS2iNJI7SqdE6tRzCVu7u7h8vLy4fj4+N4&#10;Pr+qi4uLxXcA+ynN6UnSSAGMyozzPKS9jB6lPR5JWjcAqJDWHEkaqQrpGL5HMBVzFTCddF5SkkYK&#10;YBeYqxjb45qT9jJ6lPaDJKkFAJXS2iNJIwUAldLaI0kjBQDV0vojSSMEAJXS2iNJIzVH6RqJHsGo&#10;2jVkraurq3f3pnjs9PT04eTk5D9q131Bb8+v3ZakkQLgbZ4fW7Ta8cbz44/r6+t3xyXuNfEkrT+V&#10;pb2MHqX9JknzCAB2xcHiKwAALJVuprxKwOvS5qMkbTsAqJbWH0lqpSG76tJAIbzF/f39Vh7S/bw2&#10;hAzMR1p7JGmEgP3T+4Hdz2vHUO1Yqh1T8WFpP6O6CmkvSJJGCgCqpfVHkkYKACqltUeSRmhV6Zxa&#10;j2AT7Xx8e/hKuwlyOm/fo3bDZdhnaU5PkkYKYFTbnHE+Ojp696DKu7u7xXfDa9JeRo/SHo8krRsA&#10;VEhrjiSNVIV0DN8j2IS5CqiRzktK0kgB7AJzFWN7XHPSXkaP0n6QJLUAoFJaeyRppACgUlp7JGmk&#10;AKBaWn8kaYQAoFJaeyRppOYoXSPRI9imdo3W9fX1u3tPnJ6ernX/i/ZnoLfn125L0kgB8DbpGOND&#10;HR4evjsGOTs7e3cc0+590e7nt0/S+lNZ2svoUdpvkjSPAGBXHCy+AgDAUmlDe5WA16XNR0nadgBQ&#10;La0/ktRKQ3bVpYFCWEUb7m0XKqY90d617wWYj7T2SNIIAftnmw/sfl47tnJc87q0n1FdhbQXJEkj&#10;BQDV0vojSSMFAJXS2iNJI7SqdE6tR7CO29vbdzczbjc2Tufoe9ZuqAz7LM3pSdJIAYxqlBnn9rCY&#10;q6urxXfF+9JeRo/SHo8krRsAVEhrjiSNVIV0DN8jWIe5CqiVzktK0kgB7AJzFWN7XHPSXkaP0n6Q&#10;JLUAoFJaeyRppACgUlp7JGmkAKBaWn8kaYQAoFJaeyRppOYoXSPRI+jl/v7+3XVh7T4T7bqsqe55&#10;0V4Lent+7bYkjRQAb5OOMdbp6Ojo4fT09N3xTjvu2WVp/aks7WX0KO03SZpHALArDhZfAQBgqbRx&#10;vUrA69LmoyRtOwColtYfSWqlIbvq0kAhvKZduNgeItcGetNe6Lba9aFi2DVp7ZGkEQL2zygP7H6s&#10;HWu1Y6527MWTtJ9RXYW0FyRJIwUA1dL6I0kjBQCV0tojSSO0qnROrUfwFu18e3uYSjofv63azZNh&#10;n6U5PUkaKYBRjTbj3B6A2Y5vzDi/lPYyepT2eCRp3QCgQlpzJGmkKqRj+B7BW5irgD7SeUlJGimA&#10;XWCuYmyPa07ay+hR2g+SpBYAVEprjySNFABUSmuPJI0UAFRL648kjRAAVEprjySN1BylayR6BJVu&#10;b2/fXXd1fHwcr8uaonYfDejt+bXbkjRSALxNOsaYqtPT04fLy8t3x0W7JK0/laW9jB6l/SZJ8wgA&#10;dsXB4isAACyVNqlXCXhd2nyUpG0HANXS+iNJrTRkV10aKIT3tYfFtYsX28Pj0h7otmsP2QPmI609&#10;kjRCwP4Z7YHdj3lw90tpP6O6CmkvSJJGCgCqpfVHkkYKACqltUeSRmhV6Zxaj2AVV1dXD0dHf/6d&#10;Dufft1079w/7LM3pSdJIAYxq1Bnn1tnZ2cPd3d3iO91vaS+jR2mPR5LWDQAqpDVHkkaqQjqG7xGs&#10;wlwF9JXOS0rSSAHsAnMVY3tcc9JeRo/SfpAktQCgUlp7JGmkAKBSWnskaaQAoFpafyRphACgUlp7&#10;JGmk5ihdI9EjmNr19fW7a6wODw/j9VdTd3Jysnhn6Of5tduSNFIAvE06xqio3Qfw/Pz84fb2dvHO&#10;85XWn8rSXkaP0n6TpHkEALviYPEVAACWShvTqwS8Lm0+StK2A4Bqaf2RpFYasqsuDRTCo/v7+3cP&#10;w+51AeO6tYfsAfOR1h5JGiFg/4z8wO5WOxZrx2Tt2Gyfpf2M6iqkvSBJGikAqJbWH0kaKQColNYe&#10;SRqhVaVzaj2CD7m6unp3E+J0vn2U2jl/2GdpTk+SRgpgVKPPOLfagzPv7u4W3/F+SnsZPUp7PJK0&#10;bgBQIa05kjRSFdIxfI/gQ8xVwHak85KSNFIAu8Bcxdge15y0l9GjtB8kSS0AqJTWHkkaKQColNYe&#10;SRopAKiW1h9JGiEAqJTWHkkaqTlK10j0CKZwfX397nqqw8PDeK1VZScnJ4vvAvp5fu22JI0UAG+T&#10;jjGqa/cGPD8/f7i9vV18F/OS1p/K0l5Gj9J+k6R5BAC74mDxFQAAlkqb0asEvC5tPkrStgOAamn9&#10;kaRWGrKrLg0Uwv39/buHYG/jIsZ1ag/ZA+YjrT2SNELA/pnDA7tb7disHaO1Y7V9lPYzqquQ9oIk&#10;aaQAoFpafyRppACgUlp7JGmEVpXOqfUIkqurq3c3HE7n10erneuHfZbm9CRppABGNZcZ51Z7mKYZ&#10;576lPR5JWjcAqJDWHEkaqQrpGL5HkJirgO1K5yUlaaQAdoG5irE9rjlpL6NHaT9IkloAUCmtPZI0&#10;UgBQKa09kjRSAFAtrT+SNEIAUCmtPZI0UnOUrpHoEazr7u7u3T0jtn1/i5OTk8V3BP08v3ZbkkYK&#10;gLdJxxg9Oz4+fri8vJzVPSnS+lNZ2svoUdpvkjSPAGBXHCy+AgDAUmkDepWA16XNR0nadgBQLa0/&#10;ktRKQ3bVpYFC9tucHtT9WHvIHjAfae2RpBEC9s+cHtjdasdq7Zht36T9jOoqpL0gSRopAKiW1h9J&#10;GikAqJTWHkkaoVWlc2o9gufaOf52c+F0Pn3U2gNmYJ+lOT1JGimAUc1txvnw8PDd8c+cHgQzhbSX&#10;0aO0xyNJ6wYAFdKaI0kjVSEdw/cInjNXAWNI5yUlaaQAdoG5irE9rjlpL6NHaT9IkloAUCmtPZI0&#10;UgBQKa09kjRSAFAtrT+SNEIAUCmtPZI0UnOUrpHoEbxVu7br9PQ0Xke1jU5OThbfGfTz/NptSRop&#10;AN4mHWNsq7Ozs4fb29vFdzautP5UlvYyepT2myTNIwDYFQeLrwAAsFTadF4l4HVp81GSth0AVEvr&#10;jyS10pBddWmgkP3ULmZsFxCmPc7Ra987MB9p7ZGkEQL2z9we2P1YO3bbp+OgtJ9RXYW0FyRJIwUA&#10;1dL6I0kjBQCV0tojSSO0qnROrUfQ3N3dDfXAlrd0cXGx+BSwn9KcniSNFMCo5jrjfHR09HB9fb34&#10;FLsv7WX0KO3xSNK6AUCFtOZI0khVSMfwPYLGXAWMJZ2XlKSRAtgF5irG9rjmpL2MHqX9IElqAUCl&#10;tPZI0kgBQKW09kjSSAFAtbT+SNIIAUCltPZI0kjNUbpGokewqqurq3fXR6XrprbZycnJ4juEfp5f&#10;uy1JIwXA26RjjG3XjnHaPTVGldafytJeRo/SfpOkeQQAu+Jg8RUAAJZKm82rBLwubT5K0rYDgGpp&#10;/ZGkVhqyqy4NFLJf7u/vH87Pz+Pe5ggdHx+/G/o9Ozt792Dux9pFmG0QuNU+AzAfae2RpBEC9k87&#10;lng8rmjHGM+POdoxSDsWacck6VhlhNqx3D4cD6X9jOoqpL0gSRopAKiW1h9JGikAqJTWHkkaoVWl&#10;c2o9gnb+/vDwMJ4z33aPM86np6cv5g0uLy//Yxbh7u5u8UlgP6U5PUkaKYBRfWjGuc0Pt2ORVjpW&#10;GaH2ve3D8VDay+hR2uORpHUDgAppzZGkkaqQjuF7BG3P0FwFjCWdl5SkkQLYBavcO85cxfY8rjlp&#10;L6NHaT9IkloAUCmtPZI0UgBQKa09kjRSAFAtrT+SNEIAUCmtPZI0UnOUrpHoESzTrt86Ovrzv61w&#10;ndQItWu1oLfn125L0kgB8DbpGGOU2n382vHYaNL6U1nay+hR2m+SNI8AYFccLL4CAMBSaZN5lYDX&#10;pc1HSdp2AFAtrT+S1EpDdtWlgUL2x/X19TAP6m4XL56fn//Hg7jbg/OA3ZTWHkkaIYAPeXy4dztm&#10;accuozzIux3TtWO7XZb2M6qrkPaCJGmkAKBaWn8kaaQAoFJaeyRphFaVzqn1iP11e3v77mbB6Tx5&#10;79r3cXZ29h8zznd3d4vvElgmzelJ0kgB7Ip2rNIetnJxcfFuxnmEa0bb99COo3ZZ2svoUdrjkaR1&#10;A4AKac2RpJGqkI7he8T+MlcB40rnJSVppAD2kbmKvh7XnLSX0aO0HyRJLQColNYeSRopAKiU1h5J&#10;GikAqJbWH0kaIQColNYeSRqpOUrXSPQIXtOuxzo6+vO/qXBt1Ei168Wgt+fXbkvSSAHwNukYY7Ta&#10;ff7aPTNGkdafytJeRo/SfpOkeQQAu+Jg8RUAAJZKm8urBLwubT5K0rYDgGpp/ZGkVhqyqy4NFLL7&#10;7u/vH05PT+N+Zo/aA+Xa+7eHyrWHhgP7Ja09kjRCAOtoxzTt2KYd42zzAd7t/dux3i5K+xnVVUh7&#10;QZI0UgBQLa0/kjRSAFAprT2SNEKrSufUesR+uri4iOfFe9XOv7fvYaQbFMNcpTk9SRopgF12d3f3&#10;7sGYZ2dnW304ZnvoZftedlHay+hR2uORpHUDgAppzZGkkaqQjuF7xH7a5lzF473jzFXA69J5SUka&#10;KQD+wlxFncc1J+1l9CjtB0lSCwAqpbVHkkYKACqltUeSRgoAqqX1R5JGCAAqpbVHkkZqjtI1Ej2C&#10;911fX2/1equ31q7Pgt6eX7stSSMFwNukY4xRa8c+I9z7L60/laW9jB6l/SZJ8wgAdsXB4isAACyV&#10;NpVXCXhd2nyUpG0HANXS+iNJrTRkV10aKGS3tSHZbVzUeHx8/HB5eflwe3u7+E6AfZXWHkkaIYAp&#10;tGOeduzTjoHSsVFl7VhvhAsjp5b2M6qrkPaCJGmkAKBaWn8kaaQAoFJaeyRphFaVzqn1iP1yd3e3&#10;tXPt5+fnO3m+HbYtzelJ0kgB7JN2zNVmnE9PT+OxUWWHh4cPV1dXi+9kd6S9jB6lPR5JWjcAqJDW&#10;HEkaqQrpGL5H7BdzFTAP6bykJI0UAJm5iuk8rjlpL6NHaT9IkloAUCmtPZI0UgBQKa09kjRSAFAt&#10;rT+SNEIAUCmtPZI0UnOUrpHoETy6vb19ODk5idc/jVz7nqG359duS9JIAfA26Rhj9M7Ozh7u7+8X&#10;n6C/tP5UlvYyepT2myTNIwDYFQeLrwAAsFTaTF4l4HVp81GSth0AVEvrjyS10pBddWmgkN11cXER&#10;9zCrag8Gbw+qaw+sA3iU1h5JGiGAqT0+vLsdG6Vjpqrasd8uSfsZ1VVIe0GSNFIAUC2tP5I0UgBQ&#10;Ka09kjRCq0rn1HrE/ri6uno4PDyM58ArOjo6ejg/P3/30BigTprTk6SRAthX7QEs7Tjs9PQ0HjNV&#10;1d5vmw9/mVray+hR2uORpHUDgAppzZGkkaqQjuF7xP4wVwHzkc5LStJIAbCcuYrNPK45aS+jR2k/&#10;SJJaAFAprT2SNFIAUCmtPZI0UgBQLa0/kjRCAFAprT2SNFJzlK6R6BG065na/SXS9U4jdnJy8qL2&#10;vUNvz6/dlqSRAuBt3j++OD4+jscho9XuSXh5ebn4FH2l9aeytJfRo7TfJGkeAcCuOFh8BQCApdJG&#10;8ioBr0ubj5K07QCgWlp/JKmVhuyqSwOF7J52YWMb4E37l1PXhm/bhYh3d3eLdwd4Ka09kjRCAJXa&#10;MVI7VmrHTOlYauraMeAuPLS7SfsZ1VVIe0GSNFIAUC2tP5I0UgBQKa09kjRCq0rn1HrE7mvntc/O&#10;zuJ576lr5+vbe93e3i7eHaiW5vQkaaQA+MtxWXsYy9HRUTyWmrr2PrtyXJb2MnqU9ngkad0AoEJa&#10;cyRppCqkY/gesfvMVcD8pPOSkjRSALyNuYq3e1xz0l5Gj9J+kCS1AKBSWnskaaQAoFJaeyRppACg&#10;Wlp/JGmEAKBSWnskaaTmKF0j0SP22/X1dbfrplapfS8nJycPFxcX767purm5eReM5vm125I0UgBM&#10;p91r4vGYpB2jnJ+fvzteaffrS8cz2+j4+Lj7/SnS+lNZ2svoUdpvkjSPAGBXHCy+AgDAUmkDeZWA&#10;16XNR0nadgBQLa0/ktRKQ3bVpYFCdksbgO0xlNuGf6+urhbvCvC6tPZI0ggB9NKOndoxVDq2mrJ2&#10;LDj3h3Y3aT+jugppL0iSRgoAqqX1R5JGCgAqpbVHkkZoVemcWo/YbXd3d+9u9pvOd09ZeyhLO0/f&#10;bn4M9JXm9CRppAB4qT0s5vT0NB5bTVmbcd6Fa1HTXkaP0h6PJK0bAFRIa44kjVSFdAzfI3abuQqY&#10;p3ReUpJGCoD1matYzeOak/YyepT2gySpBQCV0tojSSMFAJXS2iNJIwUA1dL6I0kjBACV0tojSSM1&#10;R+kaiR6xn9r9JXpcJ/Wh2jVU7Xu4vLx8d90WzMnza7claaQA6KMdU7XjmIuLi4eTk5N3xzfpuKdX&#10;7fvoJa0/laW9jB6l/SZJ8wgAdsXB4isAACyVNo5XCXhd2nyUpG0HANXS+iNJrTRkV10aKGR3tAez&#10;pT3LKTs7O3PRIvAmae2RpBEC6K0dS7VjqnSsNWVzfmh3k/YzqquQ9oIkaaQAoFpafyRppACgUlp7&#10;JGmEVpXOqfWI3XV7e1t+g+F2E+Pr6+vFOwLbkOb0JGmkAMju7u66zDifn58v3nGe0l5Gj9IejySt&#10;GwBUSGuOJI1UhXQM3yN2l7kKmK90XlKSRgqAzZmr+LDHNSftZfQo7QdJUgsAKqW1R5JGCgAqpbVH&#10;kkYKAKql9UeSRggAKqW1R5JGao7SNRI9Yv/c3NyU38/itU5PTx8uLy/f3VMD5uz5tduSNFIAbE87&#10;zrm4uHg4Pj6Ox0PVtfftcayV1p/K0l5Gj9J+k6R5BAC74mDxFQAAlkqbxqsEvC5tPkrStgOAamn9&#10;kaRWGrKrLg0UshvaA9nSfuVUtYfKtYfLAbxVWnskaYQAtqXHg7vn+tDuJu1nVFch7QVJ0kgBQLW0&#10;/kjSSAFApbT2SNIIrSqdU+sRu+nq6iqe156qk5OTdw+JAbYvzelJ0kgB8GH39/fvHgqTjr2mqj1o&#10;s73PHKW9jB6lPR5JWjcAqJDWHEkaqQrpGL5H7CZzFTBv6bykJI0UANMxV5E9rjlpL6NHaT9IkloA&#10;UCmtPZI0UgBQKa09kjRSAFAtrT+SNEIAUCmtPZI0UnOUrpHoEfvl/Pw8XsNU1eHh4cPZ2dnD9fX1&#10;4juA3fD82m1JGikAxtDuEdHuJ9juF5GOlapqx2CXl5eL76JGWn8qS3sZPUr7TZLmEQDsioPFVwAA&#10;WCptGK8S8Lq0+ShJ2w4AqqX1R5JaaciuujRQyPy1Cw3TXuUUtQd1393dLd4J4O3S2iNJIwSwbe1Y&#10;qx1zpWOxKWrHinOU9jOqq5D2giRppACgWlp/JGmkAKBSWnskaYRWlc6p9Yjdc3FxEc9nT9Hx8fHD&#10;zc3N4p2AEaQ5PUkaKQBW02acK69Zbcdz7aEzc5P2MnqU9ngkad0AoEJacyRppCqkY/gesXvMVcD8&#10;pfOSkjRSAEzPXMVLj2tO2svoUdoPkqQWAFRKa48kjRQAVEprjySNFABUS+uPJI0QAFRKa48kjdQc&#10;pWskesR+aNc/tWuU0rVLFZ2enj5cX18v3h12z/NrtyVppAAYT7tXxNXVVfdjsqp7VKT1p7K0l9Gj&#10;tN8kaR4BwK44WHwFAICl0kbxKgGvS5uPkrTtAKBaWn8kqZWG7KpLA4XMVxtqrRqk9aBuYCpp7ZGk&#10;EQIYRTv2Ojo6isdmmza3h3Y3aT+jugppL0iSRgoAqqX1R5JGCgAqpbVHkkZoVemcWo/YLWdnZ/E8&#10;9qYdHh6+uxkxMJ40pydJIwXA27SHc56cnMRjs01rM863t7eLd5qHtJfRo7THI0nrBgAV0pojSSNV&#10;IR3D94jdYq4CdkM6LylJIwVAHXMVf/G45qS9jB6l/SBJagFApbT2SNJIAUCltPZI0kgBQLW0/kjS&#10;CAFApbT2SNJIzVG6RqJH7L7r6+t3951I1yxN2dHR0cPFxcW7a6xg1z2/dluSRgqAsbXjpXa/wR7H&#10;aFX3qEjrT2VpL6NHab9J0jwCgF1xsPgKAABLpU3iVQJelzYfJWnbAUC1tP5IUisN2VWXBgqZp/v7&#10;+3dDrWmPcpPaMO7l5eXiXQA2l9YeSRohgNG0Y7GKCyTbsWM7hpyLtJ9RXYW0FyRJIwUA1dL6I0kj&#10;BQCV0tojSSO0qnROrUfsjnaD4HT+etPOz89ndf4b9k2a05OkkQJgPe1Bne0hmuk4bZPa3HTFQ1+q&#10;pL2MHqU9HklaNwCokNYcSRqpCukYvkfsDnMVsDvSeUlJGikA6u37XMXjmpP2MnqU9oMkqQUAldLa&#10;I0kjBQCV0tojSSMFANXS+iNJIwQAldLaI0kjNUfpGokesdsuLi7idUpTdnJy8nB1dbV4R9gPz6/d&#10;lqSRAmAe2r0BLy8vS+5L8bx2j4p2/4sppfWnsrSX0aO03yRpHgHArjhYfAUAgKXSBvEqAa9Lm4+S&#10;tO0AoFpafySplYbsqksDhcxPG5g9Pj6O+5ObdHp6+nB3d7d4F4BppLVHkkYIYETtmKwdm6Vjtk1q&#10;x5DtWHIO0n5GdRXSXpAkjRQAVEvrjySNFABUSmuPJI3QqtI5tR6xG87OzuJ5601q57xvb28X7wCM&#10;Ks3pSdJIAbC+Nod8fn4ej9k2qT30ZS7He2kvo0dpj0eS1g0AKqQ1R5JGqkI6hu8Ru8FcBeyWdF5S&#10;kkYKgD72ea7icc1Jexk9SvtBktQCgEpp7ZGkkQKASmntkaSRAoBqaf2RpBECgEpp7ZGkkZqjdI1E&#10;j9hdFfeyeN7JycnDzc3N4t1gvzy/dluSRgqA+bm6uno4OjqKx11TdXl5uXi3zaX1p7K0l9GjtN8k&#10;aR4BwK44WHwFAICl0sbwKgGvS5uPkrTtAKBaWn8kqZWG7KpLA4XMS3t4W3uwdtqbXLf24Lbr6+vF&#10;OwBMK609kjRCACNrx2jtWC0dw61bO5Zsx5SjS/sZ1VVIe0GSNFIAUC2tP5I0UgBQKa09kjRCq0rn&#10;1HrE/FU8xOXi4mLx6sDo0pyeJI0UAJtrD9ac+gEwbWb69vZ28Q7jSnsZPUp7PJK0bgBQIa05kjRS&#10;FdIxfI+YP3MVsHvSeUlJGikA+trHuYrHNSftZfQo7QdJUgsAKqW1R5JGCgAqpbVHkkYKAKql9UeS&#10;RggAKqW1R5JGao7SNRI9Yvfc398/HB8fx+uSpujk5OTdNVOwz55fuy1JIwXAfF1dXU1+b4rntXse&#10;TiGtP5WlvYwepf0mSfMIAHbFweIrAAAslTaFVwl4Xdp8lKRtBwDV0vojSa00ZFddGihkPioucGwX&#10;NbbXBaiS1h5JGiGA0bVjtXbMlo7l1q0dU45+DJj2M6qrkPaCJGmkAKBaWn8kaaQAoFJaeyRphFaV&#10;zqn1iHlrN+dN56nXrZ3fvr29Xbw6MAdpTk+SRgqAabRZ5PPz83gst26Hh4fDHwOmvYwepT0eSVo3&#10;AKiQ1hxJGqkK6Ri+R8ybuQrYTem8pCSNFAD97dtcxeOak/YyepT2gySpBQCV0tojSSMFAJXS2iNJ&#10;IwUA1dL6I0kjBACV0tojSSM1R+kaiR6xW+7u7t7deyJdj7RpR0dHD9fX14t3gv32/NptSRopAObv&#10;8vLy3f0k0nHZpp2cnLy7/8Um0vpTWdrL6FHab5I0jwBgVxwsvgIAwFJpQ3iVgNelzUdJ2nYAUC2t&#10;P5LUSkN21aWBQuahDapOfYFjG64FqJbWHkkaIYC5uLi4iMd069aOLTe9GLJS2s+orkLaC5KkkQKA&#10;amn9kaSRAoBKae2RpBFaVTqn1iPm6+zsLJ6fXrf2eiOf1wayNKcnSSMFwLTaQzenfPhLe63b29vF&#10;q48n7WX0KO3xSNK6AUCFtOZI0khVSMfwPWK+zFXA7krnJSVppADYnn2Zq3hcc9JeRo/SfpAktQCg&#10;Ulp7JGmkAKBSWnskaaQAoFpafyRphACgUlp7JGmk5ihdI9Ejdke7zmjKa5cea695cXGxeBegeX7t&#10;tiSNFAC7od1TcOp7FT52fHy80T0L0/pTWdrL6FHab5I0jwBgVxwsvgIAwFJpM3iVgNelzUdJ2nYA&#10;UC2tP5LUSkN21aWBQuahDaqm/ch1ahc23tzcLF4ZoFZaeyRphADmpB3DTXnjm3aMOaq0n1FdhbQX&#10;JEkjBQDV0vojSSMFAJXS2iNJI7SqdE6tR8zTlDf5befFr66uFq8MzE2a05OkkQJgend3d5Ne+3p0&#10;dLTRA18qpb2MHqU9HklaNwCokNYcSRqpCukYvkfMk7kK2G3pvKQkjRQA27UPcxWPa07ay+hR2g+S&#10;pBYAVEprjySNFABUSmuPJI0UAFRL648kjRAAVEprjySN1BylayR6xG64vb19d/+JdP3RJp2cnLy7&#10;Hgp46fm125I0UgDslpubm0nvT/FYe81171OR1p/K0l5Gj9J+k6R5BAC74mDxFQAAlkobwasEvC5t&#10;PkrStgOAamn9kaRWGrKrLg0UMr4pH9a9ybArwDrS2iNJIwQwN+1YbsqLItux5ojSfkZ1FdJekCSN&#10;FABUS+uPJI0UAFRKa48kjdCq0jm1HjE/l5eX8Xz0Oh0dHb17MAwwX2lOT5JGCoAabcZ5H66BTXsZ&#10;PUp7PJK0bgBQIa05kjRSFdIxfI+YH3MVsPvSeUlJGikAtm/X5yoe15y0l9GjtB8kSS0AqJTWHkka&#10;KQColNYeSRopAKiW1h9JGiEAqJTWHkkaqTlK10j0iPlr9504PDyM1x2tW3u96+vrxTsA73t+7bYk&#10;jRQAu+ni4iIeu23SuvepSOtPZWkvo0dpv0nSPAKAXXGw+AoAAEulTeBVAl6XNh8ladsBQLW0/khS&#10;Kw3ZVZcGChnb+fl53Idcp/ZgN4De0tojSSMEMFdTPrS7HXOOJu1nVFch7QVJ0kgBQLW0/kjSSAFA&#10;pbT2SNIIrSqdU+sR83J1dRXPQ6/TujfyBcaS5vQkaaQAqHV5eRmP+dbp5ORk8arjSHsZPUp7PJK0&#10;bgBQIa05kjRSFdIxfI+YF3MVsB/SeUlJGikAxrGrcxWPa07ay+hR2g+SpBYAVEprjySNFABUSmuP&#10;JI0UAFRL648kjRAAVEprjySN1BylayR6xLzd3t4+HB4exuuN1u309NT9LGCJ59duS9JIAbC72vFf&#10;u/9gOo5bt3XuZ5jWn8rSXkaP0n6TpHkEALviYPEVAACWShvAqwS8Lm0+StK2A4Bqaf2RpFYasqsu&#10;DRQyrikf1n1xcbF4VYC+0tojSSMEMGftGC8d+61TO/YcSdrPqK5C2guSpJECgGpp/ZGkkQKASmnt&#10;kaQRWlU6p9Yj5mPKB7mcnZ15gAvsiDSnJ0kjBUC9Ka+JbceLI0l7GT1KezyStG4AUCGtOZI0UhXS&#10;MXyPmA9zFbA/0nlJSRopAMayi3MVj2tO2svoUdoPkqQWAFRKa48kjRQAVEprjySNFABUS+uPJI0Q&#10;AFRKa48kjdQcpWskesR8TXkfi8cuLy8Xrw58yPNrtyVppADYfefn5/F4bt2Oj4/fdF/DtP5UlvYy&#10;epT2myTNIwDYFQeLrwAAsFTa/F0l4HVp81GSth0AVEvrjyS10pBddWmgkDG1ixzT/uM6tQe5AWxL&#10;WnskaYQA5m7Kh3a3Y9BRpP2M6iqkvSBJGikAqJbWH0kaKQColNYeSRqhVaVzaj1iHtqNdqd6kMvZ&#10;2dniVYFdkOb0JGmkAOhjygeAjnRtbNrL6FHa45GkdQOACmnNkaSRqpCO4XvEPJirgP2SzktK0kgB&#10;MJ5dm6t4XHPSXkaP0n6QJLUAoFJaeyRppACgUlp7JGmkAKBaWn8kaYQAoFJaeyRppOYoXSPRI+bp&#10;7u5usuuRWkdHR++ucQJW8/zabUkaKQD2w/X19aTHhMfHx+/ul7iKtP5UlvYyepT2myTNIwDYFQeL&#10;rwAAsFTa+F0l4HVp81GSth0AVEvrjyS10pBddWmgkPFM+bDuER66Buy3tPZI0ggB7IJ2zJeOBd9a&#10;OwZd9ULIamk/o7oKaS9IkkYKAKql9UeSRgoAKqW1R5JGaFXpnFqPmId2o9103vmtnZ2dLV4R2BVp&#10;Tk+SRgqAftpDO6e6RnaUB4CmvYwepT0eSVo3AKiQ1hxJGqkK6Ri+R8zDVHMV5+fni1cERpbOS0rS&#10;SAEwpl2aq3hcc9JeRo/SfpAktQCgUlp7JGmkAKBSWnskaaQAoFpafyRphACgUlp7JGmk5ihdI9Ej&#10;5uf+/n6y+1i0Tk9P370msLrn125L0kgBsD/afSWmPjZcRVp/Kkt7GT1K+02S5hEA7IqDxVcAAFgq&#10;bfquEvC6tPkoSdsOAKql9UeSWmnIrro0UMh4Tk5O4t7jW7u6ulq8IsD2pLVHkkYIYFe0Y790TPjW&#10;2rHoCNJ+RnUV0l6QJI0UAFRL648kjRQAVEprjySN0KrSObUeMb7z8/N4vvmtmXGG3ZTm9CRppADo&#10;qz305fDwMB4XvqWjo6MhHgSa9jJ6lPZ4JGndAKBCWnMkaaQqpGP4HjE+cxWwf9J5SUkaKQDGtStz&#10;FY9rTtrL6FHaD5KkFgBUSmuPJI0UAFRKa48kjRQAVEvrjySNEABUSmuPJI3UHKVrJHrE/BwfH8dr&#10;itap3RMDeLvn125L0kgBsF/afSVOT0/j8d46nZ2dLV75dWn9qSztZfQo7TdJmkcAsCsOFl8BAGCp&#10;tOG7SsDr0uajJG07AKiW1h9JaqUhu+rSQCFjubi4iPuOb83DuoFRpLVHkkYIYJe0Y8B0bPjW2jHp&#10;tqX9jOoqpL0gSRopAKiW1h9JGikAqJTWHkkaoVWlc2o9YmzX19fxPPNbu7y8XLwisGvSnJ4kjRQA&#10;/d3e3j4cHh7G48O31B4cs21pL6NHaY9HktYNACqkNUeSRqpCOobvEWMzVwH7KZ2XlKSRAmBsuzBX&#10;8bjmpL2MHqX9IElqAUCltPZI0kgBQKW09kjSSAFAtbT+SNIIAUCltPZI0kjNUbpGokfMy9nZWbyW&#10;aJ2urq4Wrwq81fNrtyVppADYT1MeKy6772FafypLexk9SvtNkuYRAOyKg8VXAABYKm32rhLwurT5&#10;KEnbDgCqpfVHklppyK66NFDIOG5ubuKe41tzgSP74O7ujw8XP//lw8knn03S+ee/eLj+ze8e7u//&#10;tHgHppLWHkkaIYBd044F0zHiW2vHptuU9jOqq5D2giRppACgWlp/JGmkAKBSWnskaYRWlc6p9Yhx&#10;3d3dPRweHsZzzG+p3eQXdtm+zzenOT1JGikAtuP29naSY8plD3uplvYyepT2eCRp3QCgQlpzJGmk&#10;KqRj+B4xLnMV8Da7NF+RzktK0kgBML65z1U8rjlpL6NHaT9IkloAUCmtPZI0UgBQKa09kjRSAFAt&#10;rT+SNEIAUCmtPZI0UnOUrpHoEfNxcXERryF6a+26pZubm8WrAut4fu22JI0UAPvr6uoqHgOu04eO&#10;GdP6U1nay+hR2m+SNI8AYFccLL4CAMBSaaN3lYDXpc1HSdp2AFAtrT+S1EpDdtWlgULGcH9//3B0&#10;9OffjbDn+Jba4Cvsutvf/+Hh4P/3n8s6/fSnDzf/638v3o1NpbVHkkYIYBdNcTFkOzZtx6jbkvYz&#10;qquQ9oIkaaQAoFpafyRppACgUlp7JGmEVpXOqfWIcZ2cnMTzy2/p7Oxs8Wqwm8w3mxmWNH4AbM/t&#10;7e27B3ym48W31F5nW9JeRo/SHo8krRsAVEhrjiSNVIV0DN8jxmWuAla3a/MV6bykJI0UAPMw57mK&#10;xzUn7WX0KO0HSVILACqltUeSRgoAKqW1R5JGCgCqpfVHkkYIACqltUeSRmqO0jUSPWIerq+v47VD&#10;b61dr7TN+7jCrnh+7bYkjRQA++3q6ioeC761dux4d3e3eNWX0vpTWdrL6FHab5I0jwBgVxwsvgIA&#10;wFJpo3eVgNelzUdJ2nYAUC2tP5LUSkN21aWBQsZwenoa9xvf0sXFxeLVYLed/fhn8SHbU3fx818u&#10;3pFNpLVHkkYIYFe1Y8N0zPiW2jHqtqT9jOoqpL0gSRopAKiW1h9JGikAqJTWHkkaoVWlc2o9YkyX&#10;l5fxvPJb2uY5aOjFfLOZYUnjB8B2TfHAl+Pj48Wr9Zf2MnqU9ngkad0AoEJacyRppCqkY/geMSZz&#10;FfA2uzZfkc5LStJIATAfc52reFxz0l5Gj9J+kCS1AKBSWnskaaQAoFJaeyRppACgWlp/JGmEAKBS&#10;WnskaaTmKF0j0SPGd3d393B4eBivHXpL7TVub28Xrwps4vm125I0UgAwxX0qWu1eFff394tXfZLW&#10;n8rSXkaP0n6TpHkEALviYPEVAACWSpu8qwS8Lm0+StK2A4Bqaf2RpFYasqsuDRSyfdfX13Gv8S2d&#10;nZ0tXg12X3qwdlXXv/nd4l1ZV1p7JKlX3//384e/v/xvsZv/9b/f1O3v/7D4LxvA+NoxYjp2fEvt&#10;WHUb0n5GdRXSXpAkjRQAVEvrjySNFABUSmuPJI3QqtI5tR4xnike5vLaTXhh16Q55KpGnW9OM3yS&#10;NFIjubv7Y5xXXiczzsCcXF5exmPHt3RxcbF4tb7SXkaP0h6PJK0bAFRIa44kjVSFdAzfI8ZjrgLe&#10;Ls1BVNVjviKdl5SkkZozsxXAPprjXMXjmpP2MnqU9oMkqQUAldLaI0kjBQCV0tojSSMFANXS+iNJ&#10;IwQAldLaI0kjNUfpGokeMb52D4p0zdBbavfBuL29XbwisKnn125L0kgBQHN1dRWPDd/a2dnZ4hWf&#10;pPWnsrSX0aO03yRpHgHArjhYfAUAgKXSBu8qAa9Lm4+StO0AoFpafySplYbsqksDhWxXe8j2FA/r&#10;hn2SHqpd1cknny3elXWltUeSqvvBbz9/+Po//kP8b/umnX7603cP7wYY3aY31WnHqu2Ytbe0n1Fd&#10;hbQXJEkjBQDV0vojSSMFAJXS2iNJI7SqdE6tR4zn5OQknk9etW2dd4ZtSLNmVY0635xm+SRppEZw&#10;f/+nh7Mf/yz+933TzDgDc9Ee1JKOId/SNh4amvYyepT2eCRp3QCgQlpzJGmkKqRj+B4xHnMV8Hbp&#10;PFdVPeYr0nlJSRqpOTJbAey7uc1VPK45aS+jR2k/SJJaAFAprT2SNFIAUCmtPZI0UgBQLa0/kjRC&#10;AFAprT2SNFJzlK6R6BFjOz8/j9cKvaV2H4tt3LMVdtnza7claaQA4NHV1VU8Rnxr19fXi1f8i7T+&#10;VJb2MnqU9pskzSMA2BUHi68AALBU2txdJeB1afNRkrYdAFRL648ktdKQXXVpoJDt2vRCRw/rZh+l&#10;B6dWxmbS2iNJ1X302Y/if9OnrD0MHGBk7VixHTOmY8lVa8esvaX9jOoqpL0gSRopAKiW1h9JGikA&#10;qJTWHkkaoVWlc2o9YixT3HzXg1zYJ2nGrLIRpVk+SRqpEVz8/Jfxv+tTZsYZmIPj4+N4HLlqJycn&#10;i1fqJ+1l9Cjt8UjSugFAhbTmSNJIVUjH8D1iLOYqYD3p/FZl1dJ5SUkaqTkyWwEwr7mKxzUn7WX0&#10;KO0HSVILACqltUeSRgoAKqW1R5JGCgCqpfVHkkYIACqltUeSRmqO0jUSPWJcNzc38Tqht3R4eOg+&#10;FuyVu7s/vrsu+eSTzybp/PNfPFz/5ncP9/d/WrzDXzy/dluSRgoAnpvi3ojtuPLu7m7xiv3/b+G0&#10;l9GjtN8kaR4BwK44WHwFAICl0ubuKgGvS5uPkrTtAKBaWn8kqZWG7KpLA4VszxQXOrbXgH2THpha&#10;1dFHLhjfVFp7JKm6L/7Nt+N/16euXXwPMLIpjjt731wn7WdUVyHtBUnSSAFAtbT+SNJIAUCltPZI&#10;0gitKp1T6xHjuL+/f3fT3HQOedUuLy8Xrwb7Ic2XVTXqfHOa5ZOkkRpB+294+m/71JlxBkY3xXFn&#10;e2BMT2kvo0dpj0eS1g0AKqQ1R5JGqkI6hu8R4zBXAetL57aq6jFfkc5LStJIzZHZCoB5zVU8rjlp&#10;L6NHaT9IkloAUCmtPZI0UgBQKa09kjRSAFAtrT+SNEIAUCmtPZI0UnOUrpHoEWOa4lqi1s3NzeIV&#10;Yffd/v4P8frhqTr99KcPN//rf797r+fXbkvSSAHA+9r9DdPx4ls6OTlZvFr//1s47WX0KO03SZpH&#10;ALArDhZfAQBgqbSxu0rA69LmoyRtOwColtYfSWqlIbvq0kAh29MGSdMe46pdXFwsXgn2S7pIsSoP&#10;Yd1cWns0j/7+8r89fO3kk4evfHwyWR999qOH7/3qJ/H9pClL/02vqD0UHGB07dgxHVOu2vOLIHtI&#10;+xnVVUh7QZI0UgBQLa0/kjRSAFAprT2SNEKrSufUesQ4zs7O4vnjVTs9PV28EuyPNF9W1ajzzWmW&#10;T5o6883apBGk/65XZMYZmIP2ENB0TLlq7UGk7YGkvaS9jB6lPR5JWjcAqJDWHEkaqQrpGL5HjMNc&#10;Bawvnduqqsd8RTovKY2Q+Qo9Nkfpv+kVma0ARjeXuYrHNSftZfQo7QdJUgsAKqW1R5JGCgAqpbVH&#10;kkYKAKql9UeSRggAKqW1R5JGao7SNRI9YkztHhTp+qC3dHV1tXg12A9nP/5ZvH546tp9K55fuy1J&#10;IwUAyab3SWxdXl6+e620/lSW9jJ6lPabJM0jANgVB4uvAACwVNrUXSXgdWnzUZK2HQBUS+uPJLXS&#10;kF11aaCQ7WgXKab9xVU7OTlZvBLsn3RxYkXHH3/6cH//p8W7sq609mj8/sv/91/jv4upag/u9tBu&#10;VZZ+76oCmIN2DJmOLVet54120n5GdRXSXpAkjRQAVEvrjySNFABUSmuPJI3QqtI5tR4xhtvb23je&#10;eNWOjo4e7u/vF68G+yPNllU08nxzmuWTpsx8szZtBOl3ryqAOTg/P4/HlqvW/nwvaS+jR2mPR5LW&#10;DQAqpDVHkkaqQjqG7xFjMFcBm0nntSrqNV+RzktK2858hZ43R+n3riqA0c1hruJxzUl7GT1K+0GS&#10;1AKASmntkaSRAoBKae2RpJECgGpp/ZGkEQKASmntkaSRmqN0jUSPGM/19XW8Lugt9bw3K4wiXTdc&#10;1bf+9bMX129L0iixuru7Pz7c/K//PUm3v//D4lUBxnVychKPH1ft8PDwz//tvIvrT2VpL6NHab9J&#10;0jwCgF1xsPgKAABLpU3dVQJelzYfJWnbAUC1tP5IUisN2VWXBgrprz1ouz1wO+0vrlIbPvWwbvZZ&#10;ujBx6k4++azLg7r3QVp7NH5f+sZ347+NKfvCl7/58P1/P4/vL21a+p2ralTt4sx00aamywWwzEk7&#10;hmzHkukYc5XaMWyv49C0n1FdhbQXJEkjBQDV0vojSSMFAJXS2iNJI7SqdE6tR4xh05vs3tzcLF4J&#10;9kuaLZu60eeb0yyfNGXmm7VpI0i/d1WNyoxzfWacmZvj4+N4fLlq7UEvPaS9jB6lPR5JWjcAqJDW&#10;HEkaqQrpGL5HjMFcBWwmndeaup7zFem8pLTtzFfoeXOUfueqGpXZivrMVjAno89VPK45aS+jR2k/&#10;SJJaAFAprT2SNFIAUCmtPZI0UgBQLa0/kjRCAFAprT2SNFJzlK6R6BFjub+/fzg6+vPvcbgmaNVO&#10;T08Xrwb7JV03XNVXPj55cf22JI0Sy7V7EJ39+Gfxv++bdvrpT9/duwBgRFMcb7Z7Lqb1p7K0l9Gj&#10;tN8kaR4BwK44WHwFAICl0obuKgGvS5uPkrTtAKBaWn8kqZWG7KpLA4X0d3FxEfcWV+36+nrxSrCf&#10;0oUnU3bx818u3okppLVH45f+bVT09X/8h/j+0qal37eK2oWPo2kXYh5//Gn8fjV9Rx/98OH6N79b&#10;/PRhbO1YMh1jrlo7lu0h7WdUVyHtBUnSSAFAtbT+SNJIAUCltPZI0gitKp1T6xHbd3NzE88Xr9r5&#10;+fnilWD/pNmiKZvDfHOa5ZOmLP3bqMh88+42gvQ7V5EZZ5lxZk5ub2/jMeaq9XqwaNrL6FHa45Gk&#10;dQOACmnNkaSRqpCO4XvE9pmrgM2l8xpT1nu+Ip2XlLZd+rdRkfmKeTRH6fetIrMVMlvBXGw6V3F2&#10;drZ4pRqPa07ay+hR2g+SpBYAVEprjySNFABUSmuPJI0UAFRL648kjRAAVEprjySN1BylayR6xFja&#10;PSjS9UCrdnR09HB/f794Ndgv6brRyp5fvy1Jo8Ry7V5E6b/rU3b2458t3g1gLO1eFYeHh/F4ctW+&#10;9fMfxTWoqrSX0aO03yRpHgHArjhYfAUAgKXSZu4qAa9Lm4+StO0AoFpafySplYbsqksDhfTVLlLc&#10;ZOj09PR08Uqwv9IFJ1PWHnLKdNLao/FL/zYq+sKXvxnfX9q09PtW0Yhrhgd19+/wq99Z/PRhfO2Y&#10;Mh1rrlI7lu1x4520n1FdhbQXJEkjBQDV0vojSSMFAJXS2iNJI7SqdE6tR2zfyclJPF+8Sh7mwr5L&#10;c0VTNof55jTLJ01Z+rdRkfnm3W0E6XeuIjPOaplxZk4uLi7iseaq3dzcLF6pTtrL6FHa45GkdQOA&#10;CmnNkaSRqpCO4XvE9pmrgM2lcxpT1vs8WTovKW279G+jIvMV82iO0u9bRWYr1DJbwVyMPFfxuOak&#10;vYwepf0gSWoBQKW09kjSSAFApbT2SNJIAUC1tP5I0ggBQKW09kjSSM1RukaiR4zj9vY2Xgf0ltpr&#10;wL5K14xW9cW/+faL67claZRY7uijH8b/tk/dxc9/uXhHgLFcXV3F48lV+8L/+X88/OA3/yOuQxWl&#10;vYwepf0mSfMIAHbFweIrAAAslTZzVwl4Xdp8lKRtBwDV0vojSa00ZFddGiikr00ejnZ4ePhwd3e3&#10;eCXYX+likykb8cGrc5bWHo1f+rdRVXp/adPS79rUXf36evFfunHc/v4P8XtVfSP+PkDSjinbsWU6&#10;5lyldkxbLe1nVFch7QVJ0kgBQLW0/kjSSAFApbT2SNIIrSqdU+sR27XpTXVvbm4WrwT7Kc0UTdkc&#10;5pvTLJ80ZenfRlXp/TX/RpB+36bOjLOeZ8aZOTk+Po7Hm6t0cnKyeJU6aS+jR2mPR5LWDQAqpDVH&#10;kkaqQjqG7xHbZa4CppHOZ0xZ7/mKdF5S2nbp30ZV6f01VnOUftemzmyFnme2grkYda7icc1Jexk9&#10;SvtBktQCgEpp7ZGkkQKASmntkaSRAoBqaf2RpBECgEpp7ZGkkZqjdI1EjxhHu94nXQe0apeXl4tX&#10;gv2Urhet6qPPfvTi+m1pn/r7y//28LWTTx6+8vHJZLV/U9/71U/i++ltsVz673pFRx/5v7WBcZ2d&#10;ncXjylX76Ox7cR2qKO1l9CjtN0maRwCwKw4WXwEAYKm0kbtKwOvS5qMkbTsAqJbWH0lqpSG76tJA&#10;If3c398/HB4exn3FVXKhI/xFuthkyno/rHvXpbVH45f+bVTULoJM7y9tWvp9m7LLf/v14r9yY2lr&#10;WPp+Vd/Fz3+5+FuA8bVjy3TMuUrtmLYd21ZK+xnVVUh7QZI0UgBQLa0/kjRSAFAprT2SNEKrSufU&#10;esR2HR39+fcknCdepXYzXth3aaZoyuYw35xm+aQpS/82KjLfvLuNIP3OTZkZZ72fGWfm5ObmJh5z&#10;rlr785XSXkaP0h6PJK0bAFRIa44kjVSFdAzfI7bLXAVMI53PmLLe8xXpvKS07dK/jYrMV8yjOUq/&#10;b1NmtkLvZ7aCuRh1ruJxzUl7GT1K+0GS1AKASmntkaSRAoBKae2RpJECgGpp/ZGkEQKASmntkaSR&#10;mqN0jUSPGMP19XW8/mfVTk9PF68E+ytdL1rR8cefPvzgt5+/uH5b2pf+y//3X+O/i6lq96z43q9+&#10;Et9bq8Vy6XevKoBR3d/fb3Qfxdb3/+d/j2vR1KW9jB6l/SZJ8wgAdsXB4isAACyVNnFXCXhd2nyU&#10;pG0HANXS+iNJrTRkV10aKKSfi4uLuKe4SsfHx4tXAdKFJlPW+2Hduy6tPRq/9G+jonZhZXp/adPS&#10;79uUjbpWeFj39vKwbuZmk4sg27FtpbSfUV2FtBckSSMFANXS+iNJIwUAldLaI0kjtKp0Tq1HbM/N&#10;zU08P7xKh4eH727GC/suzRRN2Rzmm9MsnzRl6d9GReabd7cRpN+5KTPjrPcz48zcnJ2dxWPPVap+&#10;2Gjay+hR2uORpHUDgAppzZGkkaqQjuF7xPaYq4DppPMZU9b7fFk6Lyltu/RvoyLzFfNojtLv25SZ&#10;rdD7ma1gTkacq3hcc9JeRo/SfpAktQCgUlp7JGmkAKBSWnskaaQAoFpafyRphACgUlp7JGmk5ihd&#10;I9EjxnB09Off3XD9zyq5hwX8RbpedOpOPvnsz//e/vTi2m1pn/rSN74b/21M2Re+/M2H7//7eXx/&#10;LY/l0u9dVaO6/f0f3t3PQnW1nzGMbpN7Kba+/sP/HNeiqUt7GT1K+02S5hEA7IqDxVcAAFgqbeKu&#10;EvC6tPkoSdsOAKql9UeSWmnIrro0UEgf7ULFdsFi2lNcpTagCvxFutBkytrFC0wnrT0av/RvY+q+&#10;dvJJfG9pitLv3JSNula07yt9v6rPw7qZm00ugqy+GU/az6iuQtoLkqSRAoBqaf2RpJECgEpp7ZGk&#10;EVpVOqfWI7bn5OQknh9epYuLi8WrwH5LM0VTNof55jTLJ01Z+rcxdeabd7sRpN+7KTPjrPcz48zc&#10;3N3dbXQdbvvzVdJeRo/SHo8krRsAVEhrjiSNVIV0DN8jtsdcBUwnnc+Yst7ny9J5SWnbpX8bU2e+&#10;Yj7NUfqdmzKzFXo/sxXMyYhzFY9rTtrL6FHaD5KkFgBUSmuPJI0UAFRKa48kjRQAVEvrjySNEABU&#10;SmuPJI3UHKVrJHrE9l1dXcXrflbt+vp68Uqw39L1olP2/NrT59duS/tU+rdR0df/8R/i+2t5LJd+&#10;5yo6/fSni3ccR7uHxfHHn8bvV9N39NEPH65/87vFTx/GdH5+Ho8zV+3vL/8lrkdTlvYyepT2myTN&#10;IwDYFQeLrwAAsFTawF0l4HVp81GSth0AVEvrjyS10pBddWmgkD42udixPegbeJIuNJiyUR/AOldp&#10;7dH4pX8bU9Ye1P2D334e31uaovR7N2Ue1q3387Bu5qgda6Zj0FVqx7hV0n5GdRXSXpAkjRQAVEvr&#10;jySNFABUSmuPJI3QqtI5tR6xHTc3N/G88CodHTm+gkdppmjK5jDfnGb5pClL/zamzHzz7jeC9Ls3&#10;ZWac9X5mnJmji4uLeAy6SmdnZ4tXmV7ay+hR2uORpHUDgAppzZGkkaqQjuF7xHaYq4BppfMZU9b7&#10;fFk6Lyltu/RvY8rMV8yrOUq/d1NmtkLvZ7aCuRltruJxzUl7GT1K+0GS1AKASmntkaSRAoBKae2R&#10;pJECgGpp/ZGkEQKASmntkaSRmqN0jUSP2L52H4p03c8qnZ6eLl4FSNeLTtnz65GfX7st7VPp30ZF&#10;X/jyN+P7a3ksl37nKhrxPhbHH38av1fVdfjV7yx++jCm+/v7jY5Jv3L8n+J6NGVpL6NHab9J0jwC&#10;gF1xsPgKAABLpQ3cVQJelzYfJWnbAUC1tP5IUisN2VWXBgrpY5PB0ru7u8WrAE26yGDKRn0A61yl&#10;tUfjl/5tTNnfX/63+L7SVKXfuynzsG69n4d1M0e3t7fxGHSV2jFulbSfUV2FtBckSSMFANXS+iNJ&#10;IwUAldLaI0kjtKp0Tq1HbMfZ2Vk8L7xKV1dXi1cB0kzRlM1hvjnN8klTlv5tTJn55t1vBOl3b8rM&#10;OOv9zDgzR+1BL4eHh/E4dJXan6+Q9jJ6lPZ4JGndAKBCWnMkaaQqpGP4HrEd5ipgWul8xpT1Pl+W&#10;zktK2y7925gy8xXzao7S792Uma3Q+5mtYG5Gm6t4XHPSXkaP0n6QJLUAoFJaeyRppACgUlp7JGmk&#10;AKBaWn8kaYQAoFJaeyRppOYoXSPRI7ar3YMiXe+zSu16oru7u8UrAel60Sl7fj3y82u3pX0q/duo&#10;Kr2/lsdy6fdt6q5+fb14t3Hc/v4P8XtVfSP+PsBzNzc38Zhz1f7+8l/imjRVaS+jR2m/SdI8AoBd&#10;cbD4CgAAS6XN21UCXpc2HyVp2wFAtbT+SFIrDdlVlwYKqbfJUGl70DfwUrrAYMpGfQDrXKW1R+OX&#10;/m1MmYd1q7r0ezdlHtat9/OwbuaqHXOmY9FVase6FdJ+RnUV0l6QJI0UAFRL648kjRQAVEprjySN&#10;0KrSObUe0d/9/X08H7xKR0eOreC5NFM0ZXOYb06zfNKUpX8bU2a+efcbQfrdmzIzzno/M87M1cXF&#10;RTwWXaXLy8vFq0wr7WX0KO3xSNK6AUCFtOZI0khVSMfwPaK/u7u7uAe1SuYqIEvnM6as9/mydF5S&#10;2nbp38aUma+YV3OUfu+mzGyF3s9sBXM00lzF45qT9jJ6lPaDJKkFAJXS2iNJIwUAldLaI0kjBQDV&#10;0vojSSMEAJXS2iNJIzVH6RqJHrFd7T4U6XqfVWrXEwFP0vWiU/b8euTn125L+1T6t1HRVz4+ie+v&#10;5bFc+p2bsst/+/Xincbi/hXby/0rmIPT09N43LlKXzn+T3FNmqq0l9GjtN8kaR4BwK44WHwFAICl&#10;0ubtKgGvS5uPkrTtAKBaWn8kqZWG7KpLA4XU22SgtD3sG3gpXWAwZaM+gHWu0tqj8Uv/NqbMw7pV&#10;Xfq9mzIP69b7udiRuWrHnOlYdJXasW6FtJ9RXYW0FyRJIwUA1dL6I0kjBQCV0tojSSO0qnROrUf0&#10;1x7Kks4Hr9LV1dXiVYAmzRRN2Rzmm9MsnzRl6d/GlJlv3v1GkH73psyMs97PjDNzdX9//3B4eBiP&#10;R5fVHl5aIe1l9Cjt8UjSugFAhbTmSNJIVUjH8D2iP3MVML10PmPKep8vS+clpW2X/m1MmfmKeTVH&#10;6fduysxW6P3MVjBHI81VPK45aS+jR2k/SJJaAFAprT2SNFIAUCmtPZI0UgBQLa0/kjRCAFAprT2S&#10;NFJzlK6R6BHb0+5Bka71WaWq+6zCnKXrRafs+fXIz6/dlvap9G+jov/y//3X+P5aHsul37kpc/8K&#10;vZ/7VzAHd3d38dhz1b7/P/97XJemKO1l9CjtN0maRwCwKw4WXwEAYKm0cbtKwOvS5qMkbTsAqJbW&#10;H0lqpSG76tJAIbXaw8/SPuIqnZ2dLV4FeC5dYDBlo17AMldp7dH4pX8bU+Zh3aou/d5NmYsd9X4u&#10;dmTO2rFnOiZdpXbMO7W0n1FdhbQXJEkjBQDV0vojSSMFAJXS2iNJI7SqdE6tR/TXHsySzgUvywNd&#10;4K+lmaIpm8N8c5rlk6Ys/duYMvPNu98I0u/elJlx1vuZcWbOLi4u4jHpKt3c3CxeZTppL6NHaY9H&#10;ktYNACqkNUeSRqpCOobvEf2Zq4DppfMZU9b7fFk6Lyltu/RvY8rMV8yrOUq/d1NmtkLvZ7aCuRpl&#10;ruJxzUl7GT1K+0GS1AKASmntkaSRAoBKae2RpJECgGpp/ZGkEQKASmntkaSRmqN0jUSP2J5171/R&#10;ur6+XrwK8ChdLzplz69Hfn7ttrRPpX8bU/e1k0/ie2u1WC793k2Z+1fo/dy/grnY5H4VX//hf47r&#10;0hSlvYwepf0mSfMIAHbFweIrAAAslTZuVwl4Xdp8lKRtBwDV0vojSa00ZFddGiik1uXlZdxHXKUp&#10;H3wGuyRdYDBlo17AMldp7dH4pX8bU+Zh3aou/d5NmYsd9X4udmTO2rFnOiZdpXbMO7W0n1FdhbQX&#10;JEkjBQDV0vojSSMFAJXS2iNJI7SqdE6tR/S1ybniq6urxasAj9JM0ZTNYb45zfJJU5b+bUyZ+ebd&#10;bwTpd2/KzDjr/cw4M2f39/cPh4eH8bh0WWdnZ4tXmU7ay+hR2uORpHUDgAppzZGkkaqQjuF7RF/m&#10;KqBGOp8xZb3Pl6XzktK2S/82psx8xbyao/R7N2VmK/R+ZiuYq1HmKh7XnLSX0aO0HyRJLQColNYe&#10;SRopAKiU1h5JGikAqJbWH0kaIQColNYeSRqpOUrXSPSI7djk/hUnJyeLVwGeS9eLTtnz65GfX7st&#10;7VPp38aUfe3kk4cf/Pbz+N5aLZZLv3tT5v4Vej/3r2AuNrlfResHv/kfcW3atLSX0aO03yRpHgHA&#10;rjhYfAUAgKXSpu0qAa9Lm4+StO0AoFpafySplYbsqksDhdQ6Pj6O+4jLcrEjvC5dYDBlo17AMldp&#10;7dH4pX8bU+Zh3aou/d5NmYsd9X4udmTu2jFoOjZdVjvmnVraz6iuQtoLkqSRAoBqaf2RpJECgEpp&#10;7ZGkEVpVOqfWI/o6OzuL54GX1W6w2260C7yUZoqmbA7zzWmWT5qy9G9jysw3734jSL97U2bGWe9n&#10;xpm5W/fYtTX1sWvay+hR2uORpHUDgAppzZGkkaqQjuF7RF/mKqBGOp8xZb3Pl6XzktK2S/82psx8&#10;xbyao/R7N2VmK/R+ZiuYsxHmKh7XnLSX0aO0HyRJLQColNYeSRopAKiU1h5JGikAqJbWH0kaIQCo&#10;lNYeSRqpOUrXSPSI7Tg9PY3X96zSzc3N4lWA59L1olP2/Hrk59duS/tU+rcxZe5dsXksl373psz9&#10;K/R+7l/BnFxcXMTj0FX66Ox7cW3atLSX0aO03yRpHgHArjhYfAUAgKXSpu0qAa9Lm4+StO0AoFpa&#10;fySplYbsqksDhdS5vb2Ne4irdHV1tXgV4H3pAoMpG/UClrlKa4/GL/3bmDIXPKq69Hs3ZS521Pu5&#10;2JG5a8eg6dh0ldqx75TSfkZ1FdJekCSNFABUS+uPJI0UAFRKa48kjdCq0jm1HtHX4eFhPAe8rPPz&#10;88UrAM+lmaIpm8N8c5rlk6Ys/duYMvPNu98I0u/elJlx1vuZcWbu7u7u4rHpKk19jW7ay+hR2uOR&#10;pHUDgAppzZGkkaqQjuF7RF/mKqBGOp8xZb3Pl6XzktK2S/82psx8xbyao/R7N2VmK/R+ZiuYsxHm&#10;Kh7XnLSX0aO0HyRJLQColNYeSRopAKiU1h5JGikAqJbWH0kaIQColNYeSRqpOUrXSPSI/ja5/ufk&#10;5GTxKsD70vWiU/b8euTn125L+1T6tzFl7l2xeSyXfvemzP0r9H7uX8Gc3N/fr32/xS9+7f+Ka9Om&#10;pb2MHqX9JknzCAB2xcHiKwAALJU2bVcJeF3afJSkbQcA1dL6I0mtNGRXXRoopE576HbaQ1xWGzoF&#10;XpcuMJiyUS9gmau09ozaD377+cNHn/3o4Ssfn0xSe61v/etn7143vd/IpX8bU+aCR1WXfu+mzMWO&#10;ej8XO7IL1r0Ash37TintZ1RXIe0FSdJIAUC1tP5I0kgBQKW09kjSCK0qnVPrEf1cX1/H87+r1B4I&#10;A/y1NFM0ZXOYb06zfNo8881PpX8bU2a+efcbQfrdmzIzzno/M87sgvZw0XR8uqzT09PFK0wj7WX0&#10;KO3xSNK6AUCFtOZI0khVSMfwPaIfcxVQJ53PmLLe58vSeUltJ/MVT6V/G1NmvmJezVH6vZsysxV6&#10;P7MVzN225yoe15y0l9GjtB8kSS0AqJTWHkkaKQColNYeSRopAKiW1h9JGiEAqJTWHkkaqTlK10j0&#10;iP4uLi7itT2rdHNzs3gV4H3petEpe3498vNrt6V9Kv3bmDL3rtg8lku/e1Pm/hV6P/evYG42OWb9&#10;1s9/FNenTUp7GT1K+02S5hEA7IqDxVcAAFgqbdiuEvC6tPkoSdsOAKql9UeSWmnIrro0UEido6M/&#10;/12HPcRlnZ+fL16BfXX7+z88nP34Zw8nn3ymULrAYMqOP/40vq/+UvvdbL+jq0prz4i1C/DS78NU&#10;ff0f/2FWD+1On2HK5nbB4/d+9ZN3f4fpoezr9LWTT949zL29bno/bV76vZsyFzvq/VzsyC5ox6Lp&#10;GHVZ7dh3Smk/o7oKaS9IkkYKAKql9UeSRgoAKqW1R5JGaFXpnFqP6Ofs7Cye/13WycnJ4hXYR+ab&#10;P1yaKZqyOcw3p3nJXrUZz12cyTTf/LL0GabMfPPuzzePIP3uTZkZZ72fGWd2wdXVVTxGXaX7+/vF&#10;q2wu7WX0KO3xSNK6AUCFtOZI0khVSMfwPaIfcxVswnzFh0vnM6as93xFOvc6cuYr1st8xcvMV8xr&#10;vmKO0u/dlJmt0PuZrWDutj1X8bjmpL2MHqX9IElqAUCltPZI0kgBQKW09kjSSAFAtbT+SNIIAUCl&#10;tPZI0kjNUbpGokf0d3T059/TcF3Psty/Aj4sXS86Zc+vR35+7ba0T6V/G1M2t3tXjBjLpd+9KXP/&#10;Cr2f+1cwN+2eE4eHh/G4dFlf++7/G9enTUp7GT1K+02S5hEA7IqDxVcAAFgqbdiuEvC6tPkoSdsO&#10;AKql9UeSWmnIrro0UEiNu7u7uH+4Su3Psr+uf/O7OEAvjVb7XV1FWntGrD2IOX3OKfvSN747mwd2&#10;p+9/yuZ0weO3/vWz+Bmmqj28e+4PwG+/1+3h41/8m2/Hz6i6jj764cPVr68f7u//9O6/uS523F4u&#10;dmQXjHIcm/YzqquQ9oIkaaQAoFpafyRppACgUlp7JGmEVpXOqfWIfta9Oe7V1dXiFdg35ps1l9rM&#10;Z5pznGvmm1+Wvv8pM9/81C7MN7fMOG8vM87jZMaZXTHCcWzay+hR2uORpHUDgAppzZGkkaqQjuF7&#10;RD/mKliX+QrNJfMVb898xVPmK56aw3zFMu28fjuv3M7zp8+ousxWjJPZCnbBNo9jH9ectJfRo7Qf&#10;JEktAKiU1h5JGikAqJTWHkkaKQColtYfSRohAKiU1h5JGqk5StdI9Ii+rq+v4zU9q+T+FfBh6XrR&#10;KWvX/T56fu22tE+lfxtTNqd7V4way6XfvSl7vl6MxP0rtpf7VzBH5+fn8bh0lX7wm/8R16h1S3sZ&#10;PUr7TZLmEQDsioPFVwAAWCpt1q4S8Lq0+ShJ2w4AqqX1R5JaaciuujRQSI3Ly8u4f7is4+PjxSuw&#10;r04//WkcoJdGq/2uriKtPSOWPmNF7aHg6f1HK33vUzanCx7bw7TTZ5iyL3z5mw/f//fz+P5zqMfP&#10;SB/u/PNfvPtvrosdt5eLHdkV7Zg0Hasuqx0DTyXtZ1RXIe0FSdJIAUC1tP5I0kgBQKW09kjSCK0q&#10;nVPrEX3c3NzE877LOjw8XLwC+8h8s+bS104+iXOOcy19xorMN/8l880vm/t8c8uM8/Yz47z9zDiz&#10;K87OzuKx6rLan5tK2svoUdrjkaR1A4AKac2RpJGqkI7he0Qf5irYhPkKzSXzFetlvuIvma942ejz&#10;FcucfPJZ/Fzql9mK7We2gl2wzbmKxzUn7WX0KO0HSVILACqltUeSRgoAKqW1R5JGCgCqpfVHkkYI&#10;ACqltUeSRmqO0jUSPaKvda/5OTpynAfLpOtFp6xd9/vo+bXb0j6V/m1M2ZzuXTFqLJd+96bs+Xox&#10;Evev2F7uX8Ec3d3dxWPTVfq7n0x7L7O0l9GjtN8kaR4BwK44WHwFAICl0mbtKgGvS5uPkrTtAKBa&#10;Wn8kqZWG7KpLA4XUODk5ifuHy7q8vFy8AvsqDc9Lo7aKtPaMWPp8VaX3H630fU/ZnC54TN9/RXN9&#10;AH57yHj6POrb4Ve/83B//ycXO24xFzuyK9oxaTpWXVY7Bp5K2s+orkLaC5KkkQKAamn9kaSRAoBK&#10;ae2RpBFaVTqn1iP6OD8/j+d9l9UeBsP+SvMy0qilWce5lj5fVen9Ryt931Nmvvmvm+t8c8uM8xiZ&#10;cd5+ZpzZFbe3t/FYdVmHh4eLV9hc2svoUdrjkaR1A4AKac2RpJGqkI7he0Qf5irYRNqrl0YtnWed&#10;a+nzVZXef7TS9z1l5iv+upHnKz7k7u6P8fOob2Yrtp/ZCnbBNucqHtectJfRo7QfJEktAKiU1h5J&#10;GikAqJTWHkkaKQColtYfSRohAKiU1h5JGqk5StdI9Ii+2rU76ZqeZV1cXCxeAXhNul50ytp1v4+e&#10;X7st7VPp38aUzeneFaPGcul3b8qerxcjcf+K7eX+FczV6elpPD5d1pf+n/87rlHrlvYyepT2myTN&#10;IwDYFQeLrwAAsFTarF0l4HVp81GSth0AVEvrjyS10pBddWmgkBpp73CV7u7uFq/AvkrD89KorSKt&#10;PSOWPl9V6f1HK33fU+Zh3bn0/qPX/i7TZ1H/2oWOLnbcXi52ZFe0Y9J0rLpKU0n7GdVVSHtBkjRS&#10;AFAtrT+SNFIAUCmtPZI0QqtK59R6RB/Hx8fxnO+yrq+vF6/APkrzMtKopVnHuZY+X1Xp/Ucrfd9T&#10;Zr45l95/DplxHiczztvNjDO75OjoKB6vLuv29nbxCptJexk9Sns8krRuAFAhrTmSNFIV0jF8j+jD&#10;XAWbSHv10qil86xzLX2+qtL7j1b6vqfMfEUuvf8IfYhz+eNktmK7ma1gV2xrruJxzUl7GT1K+0GS&#10;1AKASmntkaSRAoBKae2RpJECgGpp/ZGkEQKASmntkaSRmqN0jUSP6KfdgyJdy7NKd3d3i1cBXpOu&#10;F52ydt3vo+fXbmv3+8FvP3/46LMfPXzl45NJaq/1rX/97N3rpvcbufRvY8rmdO+KUWO59Ls3Zc/X&#10;i5G4f8X2cv8K5mqTY9jv/8//HtepdUp7GT1K+02S5hEA7IqDxVcAAFgqbdSuEvC6tPkoSdsOAKql&#10;9UeSWmnIrro0UMj01h0WbQ/5hjQ8L43aKtLaM2Lp81X0xb/5dnz/0Urf+5R5WHcuvf/otb/L9FnU&#10;v3ah493dH+P/n+ob9QJYWEc7Nk3HrMtqx8JTSPsZ1VVIe0GSNFIAUC2tP5I0UgBQKa09kjRCq0rn&#10;1HpEvfv7+3i+d1mHh4eLV2BfpXkZadTSrONcS5+vIvPNf8l8cy69/xwy4zxOZpy3mxlndsnZ2Vk8&#10;Zl3WxcXF4hU2k/YyepT2eCRp3QCgQlpzJGmkKqRj+B5Rz1wFm0p79dKopfOscy19vorMV/wl8xW5&#10;9P4j9CHtfHL6LOqf2YrtZraCXbGtuYrHNSftZfQo7QdJUgsAKqW1R5JGCgAqpbVHkkYKAKql9UeS&#10;RggAKqW1R5JGao7SNRI9op91r/U5PT1dvAL77vb3f3g4+/HPHk4++UyhdL3olB1//Ol/vNdXPj7R&#10;e339H//h4Xu/+smL69p3oepnG7Sf2w9++3l87xFLn2HK5nTvilb7nW9/h+nfxDp97eSTh48++9FG&#10;/5ZYLv3uTdmo9ypwP5HtdfHzXy7+FmB+jo6O4nHqsv7uJ5/EdWqd0l5Gj9J+k6R5BAC74mDxFQAA&#10;lkobtasEvC5tPkrStgOAamn9kaRWGrKrLg0UMr3z8/O4d7isy8vLxSuwz9LwvDRqq0hrz4ilz1dR&#10;u8gtvf9ope99yjys+6/70je+G99/9KovFtbqPV6A2W6akP7/VVe7WQLskvbg7XTMuqxNH9j9KO1n&#10;VFch7QVJ0kgBQLW0/kjSSAFApbT2SNIIrSqdU+sR9a6vr+P53mV5qAtpZkYatTTrONfS56vIfPNf&#10;Mt/81811vrllxnmczDhvLzPO7Jp1j2lPTk4Wr7CZtJfRo7THI0nrBgAV0pojSSNVIR3D94h65irY&#10;VNqvl0YtnWeda+nzVWS+4i+Zr/jrRp6v+JB2Pj99HvXPbMX2MlvBLtnWXMXjmpP2MnqU9oMkqQUA&#10;ldLaI0kjBQCV0tojSSMFANXS+iNJIwQAldLaI0kjNUfpGoke0c/h4WG8lmdZ7RohuP7N7+I1kdJo&#10;fetfP3txbfvc+/o//kP8nFPW7k3wg99+Ht9/tNL3P2VzundF+11Pn2GqvvLxycP3fvWT+N4fajT3&#10;9396uPj5Lx+OPvph/Jyqq/3Mr359/e7voHE/ke3V/g3AXJ2fn8fj1GV97bv/b1yn1intZfQo7TdJ&#10;mkcAsCsOFl8BAGCptFG7SsDr0uajJG07AKiW1h9JaqUhu+rSQCHTaw8pS3uHy7q9vV28AvssDc9L&#10;o7aKtPaMWPp8U/fFv/m2Cx4XeVj3X/d3P/3n+P6j1/4u0+dR/x4f1t0ufLz8t1+7+LRDh1/9zruL&#10;HO/u/vjuZw+7oh2bpmPWZW36wO5HaT+jugppL0iSRgoAqqX1R5JGCgAqpbVHkkZoVemcWo+ot+7N&#10;cK+urhavwL5KszPSqKVZx7mWPt/UmW9+ynzzXzfX+eaWGedxMuPcPzPO7LJ0zLpKU0h7GT1KezyS&#10;tG4AUCGtOZI0UhXSMXyPqGeugk2lfXtp1NJ51rmWPt/Uma94ynzFXzfyfMWHtPP56fOof2Yr+me2&#10;gl2VjllXaROPa07ay+hR2g+SpBYAVEprjySNFABUSmuPJI0UAFRL648kjRAAVEprjySN1BylayR6&#10;RB+3t7fxGp5lHR4eLl6BfXf66U/jtZHSaH3t5JMX17bPvfQZK/r6P/5DfP/RSt/7lM3p3hVf+fgk&#10;foYp+8KXv/nw/X8/j+//WqM5+eSz+NnUr/PPf/Hu78L9RLZXu48FzNW6x7KtH/zmf8S16q2lvYwe&#10;pf0mSfMIAHbFNE/YAwBgL6RN2lUCXpc2HyVp2wFAtbT+SFIrDdlVlwYKmV7aN1yWCx55lIbnpVFb&#10;RVp7Rix9vilrD+r+3q9+Et97xNJnmDIP637Zl77x3fjec6j9XabPpP49Pqx7BNe/+V38HqeqPZAc&#10;qNWOUdOx67KmkPYzqquQ9oIkaaQAoFpafyRppACgUlp7JGmEVpXOqfWIesfHx/Fc77Lu7u4Wr8C+&#10;SjM80qilWce5lj7flJlvfpn55pfNeb65ZcZ5nMw4A1M6OTmJx63Lag+H2VTay+hR2uORpHUDgApp&#10;zZGkkaqQjuF7RD1zFWwqnT+QRi2dZ51r6fNNmfmKl5mveNno8xUf0s7np8+k/pmtAKayjbmKxzUn&#10;7WX0KO0HSVILACqltUeSRgoAKqW1R5JGCgCqpfVHkkYIACqltUeSRmqO0jUSPaKPi4uLeA3Pss7O&#10;zhavwL5L12dKo/b82va5lz5fVen9Ryt931Pm3hV/3ddOPonv/1ojubv7Y/xM6tvhV7/z7p4O7iey&#10;vS5+/svFvwqYp6Ojo3i8uqxv/fxHca16a2kvo0dpv0nSPAKAXXGw+AoAAEulTdpVAl6XNh8ladsB&#10;QLW0/khSKw3ZVZcGCpnWzc1N3Ddc1unp6eIV2HdpeF4atVWktWfE0uebsjld4NdKn2HKXPD4VHtQ&#10;9w9++3l87znU/i7T51L/RnpY9/nnv4jf4xSd/fhni3cBKrVj1HTsuqx2TLyptJ9RXYW0FyRJIwUA&#10;1dL6I0kjBQCV0tojSSO0qnROrUfUS+d5l9VungtpjkcatTTrONfS55sy880vM9/81Nznm1tmnMfJ&#10;jDMwpcvLy3jsuqz25zaV9jJ6lPZ4JGndAKBCWnMkaaQqpGP4HlEv7S0ty1wFz6VzCNKopfOscy19&#10;vikzX/Ey8xVPzWG+4kPa+fz0udQ/sxXAVLYxV/G45qS9jB6l/SBJagFApbT2SNJIAUCltPZI0kgB&#10;QLW0/kjSCAFApbT2SNJIzVG6RqJH9HF8fByv4VnW9fX14hXYd+kaTWnUnl/bPvfS56sqvf9ope97&#10;yty7Ipfe/7VG4v4V49T+Lvx9bK+Ln/9y8a8C5un8/Dwery7rb3/07bhWvbW0l9GjtN8kaR4BwK44&#10;WHwFAICl0ibtKgGvS5uPkrTtAKBaWn8kqZWG7KpLA4VMaxsPNWO3pOF5adRWkdaeEUufb8o8rPtl&#10;Lnh8am6/G+/Xvv/0udS/kR7WffTRD+P3OEV3d39cvAtQaZvHtmk/o7oKaS9IkkYKAKql9UeSRgoA&#10;KqW1R5JGaFXpnFqPqHVzcxPP8y7r7Oxs8QrsszTHI41amnWca+nzTZn55peZb35q7vPNLTPO42TG&#10;GZjSNo9t015Gj9IejyStGwBUSGuOJI1UhXQM3yNqmatgCukcgjRq6TzrXEufb8rMV7zMfMVTc/hZ&#10;fEg7n58+l/pntgKYyjaObR/XnLSX0aO0HyRJLQColNYeSRopAKiU1h5JGikAqJbWH0kaIQColNYe&#10;SRqpOUrXSPSIevf39/H6nVWCR+kaTWnUnl/bPvfS56voi3/z7fj+o5W+9ylz74pcev/XGon7V4xT&#10;+7to93ZI/3+qb6T7h8A6bm9v4/Hqsr70//zfca16a2kvo0dpv0nSPAKAXeEsEQAAK0ubtKsEvC5t&#10;PkrStgOAamn9kaRWGrKrLg0UMq32cLK0b7isNlgKTRqel0ZtFWntGbH0+abMw7pf5oLHp+b2u/F+&#10;7ftPn0v9G+Viu9vf/yF+f1N0+ulPF+8CVFv34sdNHtj9KO1nVFch7QVJ0kgBQLW0/kjSSAFApbT2&#10;SNIIrSqdU+sRtS4vL+N53mVdXV0tXoF9lmZ5pFFLs45zLX2+KTPf/DLzzU/Nfb65ZcZ5nMw4A1NL&#10;x67LOjk5Wfzp9aW9jB6lPR5JWjcAqJDWHEkaqQrpGL5H1DJXwRTSeQRp1NJ51rmWPt+Uma94mfmK&#10;p+bws/iQdj4/fS71z2wFMKV07LqsTeYqHtectJfRo7QfJEktAKiU1h5JGikAqJTWHkkaKQColtYf&#10;SRohAKiU1h5JGqk5StdI9Ih6Nzc38fqdZZ2eni5eAf78f3+F6zSlUXt+bfvcS5+voo8++1F8/9FK&#10;3/uUuXfFX/elb3w3vv9rjcT9K8bp8f4VZz/+Wfz/V13HH3/67mcPc3d4eBiPW5f1g9/8j7hevaW0&#10;l9GjtN8kaR4BwK44WHwFAICl0gbtKgGvS5uPkrTtAKBaWn8kqZWG7KpLA4VMqz2cLO0bLgsepQF6&#10;adRWkdaeEUufb8o8rPtlLnh8am6/G+/Xvv/0udS/UR7Wfflvv47f3xSN8hlhX6Rj12Vt8sDuR2k/&#10;o7oKaS9IkkYKAKql9UeSRgoAKqW1R5JGaFXpnFqPqHV+fh7P8y7r9vZ28QrsszTLI41amnWca+nz&#10;TZn55peZb35q7vPNLTPO42TGGZjatq7hTXsZPUp7PJK0bgBQIa05kjRSFdIxfI+oZa6CKaTzCNKo&#10;pfOscy19vikzX/Ey8xVPzeFn8SHtXHf6XOqf2QpgSr3nKh7XnLSX0aO0HyRJLQColNYeSRopAKiU&#10;1h5JGikAqJbWH0kaIQColNYeSRqpOUrXSPSIehcXF/HanWVdXl4uXgHcu0Lz6vm17XMvfb6p++Lf&#10;fPvhB7/9PL7/aKXvf8rcu+Kv+7uf/nN8/9caiftXjNPjvR3u7//07h4SRx/9MP7vNF2HX/3Ow8XP&#10;f/lwd/fHdz97mLuzs7N43Lqsb/38R3G9ektpL6NHab9J0jwCgF2x+dP1AADYG2mDdpWA16XNR0na&#10;dgBQLa0/ktRKQ3bVpYFCppX2DJfVHoIGj9IgvTRqq0hrz4ilzzdlHtb9Mhc8PjW33433a99/+lzq&#10;3ygPsj755LP4/W1ae12gr94P7H6U9jOqq5D2giRppACgWlp/JGmkAKBSWnskaYRWlc6p9Yha2zoH&#10;zG5I8zzSqKVZx7mWPt+UmW9+mfnmp+Y+39wy4zxOZpyBqZ2fn8fj12Xd3t4uXmE9aS+jR2mPR5LW&#10;DQAqpDVHkkaqQjqG7xG1zFUwhXQuQRq1dJ51rqXPN2XmK15mvuKpOfwsPqSdz0+fS/0zWwFMqfdc&#10;xeOak/YyepT2gySpBQCV0tojSSMFAJXS2iNJIwUA1dL6I0kjBACV0tojSSM1R+kaiR5Rb917V2x6&#10;z1R2S7pWUxq159e2z730+absi3/z7Yfv/eon8b1HLH2GKXPvipd96Rvfje/9oUbi/hXjNMr9K5rr&#10;3/wufo9TdPjV7zzc3/9p8U7AlK6uruJx67I+OvteXK/eUtrL6FHab5I0jwBgV7jLOQAAK0sbtKsE&#10;vC5tPkrStgOAamn9kaRWGrKrLg0UMp27u7u4Z7is9hA0eJSG+qVRW0Vae0Ysfb4p87Dul7ng8am5&#10;/W68X/v+0+dS/0a42LFdhJi+tym6+vX14l2AXtZ9YHc7Nt5E2s+orkLaC5KkkQKAamn9kaSRAoBK&#10;ae2RpBFaVTqn1iNqHR4exnO8H6o9DAaaNM8jjVqadZxr6fNNmfnml5lvfmru880tM87jZMYZmNq6&#10;D3i5ublZvMJ60l5Gj9IejyStGwBUSGuOJI1UhXQM3yNqmatgCulcgjRq6TzrXEufb8rMV7zMfMVT&#10;c/hZfEg7n58+l/pntgKYUu+5isc1J+1l9CjtB0lSCwAqpbVHkkYKACqltUeSRgoAqqX1R5JGCAAq&#10;pbVHkkZqjtI1Ej2i3jr3rmh/Bp5L12pKo/b82va5lz7flLl3xcvcu+KpL33juw8/+O3n8b0/1Ejc&#10;v2KcRrh/xaPzz38Rv8cpOvvxzxbvAkzt7u4uHrsu6yvH/ymuV28p7WX0KO03SZpHALArDhZfAQBg&#10;qbRBu0rA69LmoyRtOwColtYfSWqlIbvq0kAh02kPJUt7hsu6vLxcvAK44FHzahVp7Rmx9PmmzAWP&#10;L3PB41Nz+914v/b9p8+l/o1wseP1b34Xv7dNO/rIDVxgG9qxajqGXda6D+x+lPYzqquQ9oIkaaQA&#10;oFpafyRppACgUlp7JGmEVpXOqfWIWun87rLOz88Xf5p9l2Z6pFFLs45zLX2+KTPf/DLzzU/Nfb65&#10;ZcZ5nMw4A1Nb9zrei4uLxSusJ+1l9Cjt8UjSugFAhbTmSNJIVUjH8D2iVtpTWpa5Ct6XzidIo5bO&#10;s8619PmmzHzFy8xXPDWHn8WHtPP56XOpf2YrgCn1nqt4XHPSXkaP0n6QJLUAoFJaeyRppACgUlp7&#10;JGmkAKBaWn8kaYQAoFJaeyRppOYoXSPRI2rd3d3F63aWdXp6ungF+It0vaY0as+vbZ976fNNmXtX&#10;vMy9K55a92cxEvevGKcR7l/xqN1vIn2PU3R398fFuwAVjo6O4vHrh/rC//l/xPXqLaW9jB6l/SZJ&#10;8wgAdsXB4isAACyVNmhXCXhd2nyUpG0HANXS+iNJrTRkV10aKGQ6l5eXcc9wWe0haPAoDfVLo7aK&#10;tPaMWPp8U+aCx5e54PGpuf1uvF/7/tPnUv9GuNjx7Mc/i9/bpl39+nrxDkBP6z6w++rqavEK60n7&#10;GdVVSHtBkjRSAFAtrT+SNFIAUCmtPZI0QqtK59R6RJ11z/9eXFwsXoF9l2Z6pFFLs45zLX2+KTPf&#10;/DLzzU/Nfb65ZcZ5nMw4AxXSMeyyzs/PF396PWkvo0dpj0eS1g0AKqQ1R5JGqkI6hu8RdcxVMJV0&#10;PkEatXSeda6lzzdl5iteZr7iqTn8LD6knc9Pn0v9M1sBTC0dwy5r3bmKxzUn7WX0KO0HSVILACql&#10;tUeSRgoAKqW1R5JGCgCqpfVHkkYIACqltUeSRmqO0jUSPaLW9fV1vG5nWZeXl4tXgL9I12tKo/b8&#10;2va5lz7flLl3xcvcu+KpdX8WI3H/inEa4f4Vze3v/xC/vylq98cAap2ensbj12V9/3/+97hmrVra&#10;y+hR2m+SNI8AYFccLL4CAMBSaXN2lYDXpc1HSdp2AFAtrT+S1EpDdtWlgUKm0x68nfYMl3V/f794&#10;BXDBo+bVKtLaM2Lp802ZCx5f5oLHp+b2u/F+7ftPn0v9G+Fix6OPfhi/t006/Op3/vx/L/9p8Q5A&#10;T+1YNR3DLqsdG28i7WdUVyHtBUnSSAFAtbT+SNJIAUCltPZI0gitKp1T6xF1bm5u4vndZbU/B02a&#10;65FGLc06zrX0+abMfPPLzDc/Nff55pYZ53Ey4wxUODw8jMexH+rk5GTxp9eT9jJ6lPZ4JGndAKBC&#10;WnMkaaQqpGP4HlHHXAVTSecUpFFL51nnWvp8U2a+4mXmK56aw8/iQ9r5/PS51D+zFcDUes5VPK45&#10;aS+jR2k/SJJaAFAprT2SNFIAUCmtPZI0UgBQLa0/kjRCAFAprT2SNFJzlK6R6BG1Li4u4nU7y3Lv&#10;Ct6XrtmURu35te1zL32+KXPvipe5d8VT6/4sRuL+FeM0wv0rmst/+3X8/qZolM8Iu2zd49u/v/yX&#10;uGatWtrL6FHab5I0jwBgVxwsvgIAwFJpc3aVgNelzUdJ2nYAUC2tP5LUSkN21aWBQqZzdnYW9wyX&#10;Bc+1B1Km4X5ptNrv6irS2jNi6TNOmQseX+aCx6fm9rvxfu37T59L/dv2hYC3v/9D/L427eLnv1y8&#10;A7AN6eLzPUMAAP/0SURBVBh2We3YeBNpP6O6CmkvSJJGCgCqpfVHkkYKACqltUeSRmhV6Zxaj6iz&#10;7o1vb29vF6/AvjPfrLn0hS9/M846zrX0GafMfPPLzDc/Nff55pYZ53Ey4wxUODk5icexH6r9mU2k&#10;vYwepT0eSVo3AKiQ1hxJGqkK6Ri+R9QxV8FUzFdoLpmveFvmK15mvuKpOfwsPqSdz0+fS/0zWwFM&#10;redcxeOak/YyepT2gySpBQCV0tojSSMFAJXS2iNJIwUA1dL6I0kjBACV0tojSSM1R+kaiR5R6/T0&#10;NF63syx4X7pmUxq159e2z730+abMvSte5t4VT637sxiJ+1eM07bvX/Ho5JPP4ve3ae11gXo3Nzfx&#10;+HVZH519L65Zq5b2MnqU9pskzSMA2BXOFgEAsLK0ObtKwOvS5qMkbTsAqJbWH0lqpSG76tJAIdNZ&#10;50Fmx8fHiz8Nf3H++S/igL80Wu13dRVp7Rmx9BmnzAWPL3PB41Nz+914v/b9p8+l/m37YsfLf/t1&#10;/L427f7+T4t3ALahHbOmY9kPte4Dux+l/YzqKqS9IEkaKQColtYfSRopAKiU1h5JGqFVpXNqPaLO&#10;xcVFPL+7LHhkvllz6W//+Z/irONcS59xysw3v8x881Nzn29umXEeJzPOQIVtPMA07WX0KO3xSNK6&#10;AUCFtOZI0khVSMfwPaKOuQqmYr5Cc8l8xdsyX/Ey8xVPzeFn8SHtfH76XOqf2Qpgaj3nKh7XnLSX&#10;0aO0HyRJLQColNYeSRopAKiU1h5JGikAqJbWH0kaIQColNYeSRqpOUrXSPSIWicnJ/GanQ91dOSY&#10;jr+WrtmURu35te1zL32+KXPvipe5d8VT6/4sRuL+FeO07ftXNO1eE+l7m6KrX18v3gWodH9/H49h&#10;l/W3P/p2XLNWLe1l9CjtN0maRwCwK9zpHACAlaXN2VUCXpc2HyVp2wFAtbT+SFIrDdlVlwYKmc46&#10;Fz22PwPP3d398eH440/jkL80Su13tP2uriKtPSOWPueUueDxZS54fGpuvxvv177/9LnUv21f7Hjy&#10;yWfx+9qksx//bPHqwLZs4zg37WdUVyHtBUnSSAFAtbT+SNJIAUCltPZI0gitKp1T6xF1zs/P4/nd&#10;ZcEj882aQ1/6xncfvv/v53HWca6lzzll5ptfZr75qbnPN7fMOI+TGWegwsXFRTyOXdYm0l5Gj9Ie&#10;jyStGwBUSGuOJI1UhXQM3yPqnJ2dxf2kZcH7zFdoDpmveHvmK15mvuKpOfwsPqSdz0+fS/0zWwFM&#10;redcxeOak/YyepT2gySpBQCV0tojSSMFAJXS2iNJIwUA1dL6I0kjBACV0tojSSM1R+kaiR5RK12v&#10;s6yTk5PFn4Yn6bpNadSeX9s+99LnmzL3rniZe1c8te7PYiTuXzFO275/RXP9m9/F723Tjj5yTAM9&#10;HR4exuPYD/WV4/8U16xVS3sZPUr7TZLmEQDsCnc6BwBgZWlzdpWA16XNR0nadgBQLa0/ktRKQ3bV&#10;pYFCprPOQGh7yDckt7//w8PFz385TIdf/U68+GDq2oPK0/uPWnuIaPocVZ1//ov4ffSs/W6+RVp7&#10;Riz9vKfMBY8vc8HjU3P73Xi/9v2nz6X+bfNix/v7P8XvadPu7v64eAdgW9oxazqW/VDt2HgTaT+j&#10;ugppL0iSRgoAqqX1R5JGCgAqpbVHkkZoVemcWo+o0x7Sks7vfigPdiEx3zyPtjXf/NFnP9pa3/vV&#10;T+KM49xLP+8pM9/8MvPNT819vrllxnmczDgDFS4uLuKx7LI2kfYyepT2eCRp3QCgQlpzJGmkKqRj&#10;+B5Rx1wFUzNfMY96z1f87T//U5x56Jn5ivUyX/Ey8xVPzeFn8SHtfH76XOqf2Qpgaj3nKh7XnLSX&#10;0aO0HyRJLQColNYeSRopAKiU1h5JGikAqJbWH0kaIQColNYeSRqpOUrXSPSIWul6nWW164Dgfem6&#10;TWnUnl/bPvfS55sy9654mXtXPLXuz2Ik7l8xTtu8f8Wjqvs6Xf36evEOQA/r3J/xi1/7v+KatWpp&#10;L6NHab9J0jwCgF2x2ZP1AADYK2lzdpWA16XNR0nadgBQLa0/ktRKQ3bVpYFCppP2C5flokfmoj2Y&#10;Ol18MHXtoeDtgZ9z0fNh3eef/2LxrvOS1p4RSz/zKXPB48tc8PjU3H433q99/+lzbdKXvvHdd6+7&#10;rC98+Zvxz7+l448/fTj99Kfv1rl2sWCv0veyae11X9MuFmyfsaqK9fDoox/G9+rd5b/92kPD2Ws9&#10;H9j9KO1nVFch7QVJ0kgBQLW0/kjSSAFApbT2SNIIrSqdU+sRdda56W37MzC6Nt+TZo+mznzz6z2f&#10;b04zhtqs9DOfsjaLmd531NJnmLI5/TzS9z9lc/vdSLXPkD7bJrW54/dnglNt3Uh//i2ZcZ4mM86w&#10;u66vr+Ox7LJubm4Wr/B2aS+jR2mPR5LWDQAqpDVHkkaqQjqG7xF1zFWw69q5hXTeY+rMV7ze3/7z&#10;P8Xzmpqm9DOfMvMVLzNf8dQcfhYfUjEnYLZivdrrvsZsxfqZrWCf9ZyreFxz0l5Gj9J+kCS1AKBS&#10;WnskaaQAoFJaeyRppACgWlp/JGmEAKBSWnskaaTmKF0j0SPqtOty0vU6y7q8vFy8AjxJ125Ko/b8&#10;2va5lz7flLl3xcvcu+KpdX8WI6m6F4Pe3ofuX9FLu+dE+t42aW73toJdcHZ2Fo9jl5XWrFVLexk9&#10;SvtNkuYRAOyKg8VXAABYKm3MrhLwurT5KEnbDgCqpfVHklppyK66NFDIdNJ+4bIuLi4WfxrG1i4y&#10;SBcgVNQeKDoH7cGd6fuvqF08MtcLPdLaM2Lp5z5lLnh8mQsen5rb78b7te8/fa5N+srHJ/G9nve9&#10;X/0k/tlNahfVtYcz95Def9PSxY7Xv/ndJA81139+OP/8F4ufKuyXdsyajmWXtYm0n1FdhbQXJEkj&#10;BQDV0vojSSMFAJXS2iNJI7SqdE6tR9Q5OTmJ53Y/VPszMDrzzX9tm/PNadZPm5V+7lNmvvll5puf&#10;mvt8c6tixvnkk88W/8V73e3v/xD/7CaZcdaHMuPMvlr3Iabtz60r7WX0KO3xSNK6AUCFtOZI0khV&#10;SMfwPaKOuQp2nfmKv9ZzvuKLf/Pthx/89vN4XlPTlH7uU2a+4mXmK56aw8/iQ9r5/PS5NslsxXqZ&#10;rajNbAX7qOdcxeOak/YyepT2gySpBQCV0tojSSMFAJXS2iNJIwUA1dL6I0kjBACV0tojSSM1R+ka&#10;iR5RZxv3SWV3ub5Uc+kLX/7mi2vb5176jFPm3hUvc++Kp9b9WYyk4v4VWq90/4qeKu4p0up1TxHg&#10;ycXFRTyOXVZas1Yt7WX0KO03SZpHALArDhZfAQBgqbQxu0rA69LmoyRtOwColtYfSWqlIbvq0kAh&#10;00n7hctqQ6QwF2c//lm8CGHqjj/+dPGOY+v182i1h63OVVp7Riz93KfMBY8vc8HjU3P73Xi/9v2n&#10;z7VJX/n4JL7X8z767Efxz07RKg8L31R6301LFzu2NTX9b7Ved3d/XPxkYX+se+HjJtJ+RnUV0l6Q&#10;JI0UAFRL648kjRQAVEprjySN0KrSObUeUefk5CSe2/1QZ2dniz8NYzPf/NI255vTrJ82K/3cp8x8&#10;88vMNz819/nmVsWM8yozxu0hH+nPTpEZZ72WGWf20TYeYpr2MnqU9ngkad0AoEJacyRppCqkY/ge&#10;UcdcBfvAfMVLPecrvvWvn8Vzmpqu9HOfMvMVLzNf8dQcfhYf0s7np8+1SWYr1stsRX1mK9g3Pecq&#10;HtectJfRo7QfJEktAKiU1h5JGikAqJTWHkkaKQColtYfSRohAKiU1h5JGqk5StdI9Ig6V1dX8Xqd&#10;ZW1yn1R21/nnv4jXSkqj9bf//E8vrm2fe+kzTpl7V7zMvSueWvdnMZKK+1dovdL9K3q6/Ldfx+9r&#10;0+7v/7R4B6CXdY9z//7yX+K6tUppL6NHab9J0jwCgF1xsPgKAABLpY3ZVQJelzYfJWnbAUC1tP5I&#10;UisN2VWXBgqZTtovXNbl5eXiT8P42gMq00UIFd3+/g+Ldx1Tz5/F6ac/XbzrPKW1Z8TSz37KXPD4&#10;Mhc8PjW33433a99/+lyb9JWPT+J7Pe9L3/hu/LNTdfXr68V/xWqk99y09y92bGtp+t9p/dpD4mHf&#10;tGPWdCy7rE2k/YzqKqS9IEkaKQColtYfSRopAKiU1h5JGqFVpXNqPaJOOq+7rIuLi8WfhrGZb36y&#10;7fnmNOunzUo/+ykz3/wy881PzX2+uVUx43zyyWeL/+K97vjjT+OfnSozzkqZcWYftYeRpmPZZW3y&#10;ENO0l9GjtMcjSesGABXSmiNJI1UhHcP3iDppL2lZ5iqYG/MVT3r+LL528kk8n6lpSz/7KTNf8TLz&#10;FU/N4WfxIe18fvpcm2S2Yr3MVtRntoJ903Ou4nHNSXsZPUr7QZLUAoBKae2RpJECgEpp7ZGkkQKA&#10;amn9kaQRAoBKae2RpJGao3SNRI+o0+5Bka7XWRYk7Z4I1dfjSpv2pW989+H7/37+4tr2uZc+55S5&#10;d8XL3LviqXV/FiOpuH+F1uv9+1f01u47kr6vTTr78c8Wrw70tO59K/7+8l/iurVKaS+jR2m/SdI8&#10;AoBd4YwRAAArSxuzqwS8Lm0+StK2A4Bqaf2RpFYasqsuDRQynbRfuKx1HmIG21RxIUNq9Isb2veX&#10;vu+pO/zqdx7u7/+0eNd5SmvPiKWf/5S54PFlLnh8am6/G+/Xvv/0uTbpKx+fxPd6rF1wnf7clK3y&#10;wPBNpPfctPcvdnQh6vR5WDf7aN0LHzeR9jOqq5D2giRppACgWlp/JGmkAKBSWnskaYRWlc6p9Yg6&#10;6bzustoDYWAuzDf/xbbnm9O8nzYr/fynzHzzy8w3PzX3+eZWxYzzsvni9gC09OemzIyzUmac2Ufr&#10;zjhvcj1v2svoUdrjkaR1A4AKac2RpJGqkI7he0SdtJe0LHMVzJH5ir/oNV/xhS9/8+EHv/08ns/U&#10;tKWf/5SZr3iZ+Yqn5vCz+JCK8/dmK9bLbEV9ZivYNz3nKh7XnLSX0aO0HyRJLQColNYeSRopAKiU&#10;1h5JGikAqJbWH0kaIQColNYeSRqpOUrXSPSIOu0eFOl6nWXBh9z+/g/vro8cpfaMinQN59Qdf/xp&#10;fP9t9dFnP/pgX//Hf4ifo6q//ed/it9Hz773q5+8uKZ9V0o/7ylz74qXuXfFU+v+LEbiHgnj9P79&#10;K3pqz7JK39OmtXuVAP2te9+Kv7/8l7hurVLay+hR2m+SNI8AYFc4YwQAwMrSxuwqAa9Lm4+StO0A&#10;oFpafySplYbsqksDhUzj/v4+7hcua52HmME29byopV04MaIeD4l97PLffr141/lKa8+IpZ//lLng&#10;8WUueHxqbr8b79e+//S5NukrH5/E93qsXfyd/tyUeVi3Uu1mCLBv1r3wcRNpP6O6CmkvSJJGCgCq&#10;pfVHkkYKACqltUeSRmhV6Zxaj6iTzusuqz0QBubCfPMY881p3k+blX7+U2a++WXmm5+a+3xzq2LG&#10;edl88fnnv4h/bsrMOCtlxpl9tO6M8ybX86a9jB6lPR5JWjcAqJDWHEkaqQrpGL5H1El7ScsyV8Ec&#10;ma/oO1/xdz/953guU9OXfv5TZr7iZeYrnprDz+JDKtYFsxXrZbaiPrMV7JuecxWPa07ay+hR2g+S&#10;pBYAVEprjySNFABUSmuPJI0UAFRL648kjRAAVEprjySN1BylayR6RJ12D4p0vc6yYE7atZrpGs6p&#10;O/zqd4a6Z8Xza7dTX//Hf4ifo6K//ed/it+Dpin9zKfMvSte5t4VT637sxhJxT0Sjj/+9N3rLiv9&#10;2bfW3uv005++W+vSe1SVvpdNa6/7mqtfX7/7jFWd/fhn8XvapKOPfhjfq3ftWV3t3lWwT+7v7+Nx&#10;7LL+7iefxHVrldJeRo/SfpOkeQQAu8IZIwAAVpY2ZlcJeF3afJSkbQcA1dL6I0mtNGRXXRooZBo9&#10;H2IG29YuDEkXJUxdu7hgRBUXdKSqHxTbS1p7Riz9HUyZCx5f5oLHp+b2u/F+7ftPn2uTvvLxSXyv&#10;x774N9+Of27K2gPBK6X33LT3L3asuqhyn2sXP8K+WfdYdxNpP6O6CmkvSJJGCgCqpfVHkkYKACql&#10;tUeSRmhV6Zxaj6iTzusuqz0QBubEfPP255vTvJ82K/0dTJn55peZb35q7vPNrYoZ52XXeLQHfaQ/&#10;N2VmnJUy48w+2sb1vGkvo0dpj0eS1g0AKqQ1R5JGqkI6hu8RddJe0rLMVTBX5iv6zFcsu3+Spi39&#10;HUyZ+YqXma94ag4/iw+pOH9vtmK9zFbUZ7aCfdNzruJxzUl7GT1K+0GS1AKASmntkaSRAoBKae2R&#10;pJECgGpp/ZGkEQKASmntkaSRmqN0jUSPqHNychKv1/lQ7c/AnNzf/ylew1nR1a+vF++6fc+v3X6/&#10;7//7efz+K/ri33z74Qe//Tx+H5qm9HOfMveueJl7Vzy17s9iJNu4f0Vz+/s/xD+7SYdf/U63+xOk&#10;99+09+9f0Vz/5nfvPlf63+ttVd/TBEaTjmWX9dHZ9+K6tUppL6NHab9J0jwCgF1xsPgKAABLpY3Z&#10;VQJelzYfJWnbAUC1tP5IUisN2VWXBgqZRs+HmMG2tQsS00UAU9cexjqau7s/xu916tqFKe29dkFa&#10;e0Ys/T1MmQseX+aCx6fm9rvxfu37T59rk77y8Ul8r9a3/vWz+Gemrvq/wek9N83DuuvzsG720brH&#10;uptI+xnVVUh7QZI0UgBQLa0/kjRSAFAprT2SNEKrSufUekSddF53WRcXF4s/DfNgvjl/v1O2bL45&#10;zfxps9Lfw5SZb36Z+ean5j7f3KqYcf7QA13aA0rSn5k6M85KmXFmH23jet60l9GjtMcjSesGABXS&#10;miNJI1UhHcP3iDppL2lZ5iqYK/MV+fudsi98+ZsP3//383geUzWlv4cpM1/xMvMVT83hZ/EhFefv&#10;PzRb0WtewGyFUmYr2Dc95yoe15y0l9GjtB8kSS0AqJTWHkkaKQColNYeSRopAKiW1h9JGiEAqJTW&#10;HkkaqTlK10j0iDonJyfxep0P1f4MzM3Zj38Wr+OcuuOPP1284/Y9v3b7/b7+j/8Qv/+KvvWvn8Xv&#10;QdOVfu5T5t4VL3PviqfW/VmMpPf9Kx61+wikPztFq7z/ptL7btr7969o2rqa/rdar+r7msBI0rHs&#10;sj46+15ct1Yp7WX0KO03SZpHALArDhZfAQBgqbQxu0rA69LmoyRtOwColtYfSWqlIbvq0kAh0+j5&#10;EDMYQXuQdroIYOquf/O7xTuOoddFn7v0MNC09oxY+nuYMhc8vswFj0/N7Xfj/dr3nz7XJn3l45P4&#10;Xq2vnXwS/8yUXf36evFfsDrpfTfNw7rr87Bu9tG6x7qbSPsZ1VVIe0GSNFIAUC2tP5I0UgBQKa09&#10;kjRCq0rn1HpEnXRed1kXFxeLPw3zYb65tmXzU2nmT5uV/h6mzHzzy8w3PzX3+eZWxYzzhx6ocvrp&#10;T+OfmTIzznotM87so21cz5v2MnqU9ngkad0AoEJacyRppCqkY/geUSftJS3LXAVzZr6ito8++1E8&#10;h6m60t/DlJmveJn5iqfm8LP4kIrz92Yr1stsRX1mK9g3PecqHtectJfRo7QfJEktAKiU1h5JGikA&#10;qJTWHkkaKQColtYfSRohAKiU1h5JGqk5StdI9Ig6Jycn8XqdD9X+DMzN3d0f43WcFd3+/g+Ld92u&#10;59duP+/7/34ev++KvnbySfweNG3pZz9l7l3xMveueGrdn8VIet+/4tHxx5/GPztV1fewSO+5ae/f&#10;v6Ktp+l/p/Vz/wr2STqWXdZHZ9+L69Yqpb2MHqX9JknzCAB2xcHiKwAALJU2ZlcJeF3afJSkbQcA&#10;1dL6I0mtNGRXXRooZBo9H2IGI7j8t1/HiwCmrj2UdRS9LvhsF/DskrT2jFj6u5gyFzy+zAWPT83t&#10;d+P92vefPtcmfeXjk/hePS427/Gg7ia996Z5WHd9LnZkH617rLuJtJ9RXYW0FyRJIwUA1dL6I0kj&#10;BQCV0tojSSO0qnROrUfUSed1l3VxcbH40zAf5pvrWmW+Oc39abPS38WUmW9+mfnmp+Y+39yqmHF+&#10;7YEuPf5bbMZZH8qMM/toG9fzpr2MHqU9HklaNwCokNYcSRqpCukYvkfUSXtJyzJXwZyZr6jrS9/4&#10;bjx/qdrS38WUma94mfmKp+bws/iQivP3ZivWy2xFfWYr2Dc95yoe15y0l9GjtB8kSS0AqJTWHkka&#10;KQColNYeSRopAKiW1h9JGiEAqJTWHkkaqTlK10j0iDonJyfxep0P1f4MzFG7njhdyzl1Zz/+2eId&#10;t+v5tdvP+/o//kP8vqfuC1/+5sMPfvt5/B40bennP2XuXfEy9654at2fxUh63r/iUY/7WCz7HjaV&#10;3nPT3L+iPvevYJ+kY9llfXT2vbhurVLay+hR2m+SNI8AYFccLL4CAMBSaWN2lYDXpc1HSdp2AFAt&#10;rT+S1EpDdtWlgUKm0fMhZjCC+/s/PRx+9TvxQoCpaxe1jKBdhJm+v6m7/f0fFu+4G9LaM2Lp72LK&#10;XPD4Mhc8PjW33433a99/+lyb9JWPT+J7/e0//1P830/R0Uc//KuLBSul72HTXOxYn4sd2UfrHutu&#10;Iu1nVFch7QVJ0kgBQLW0/kjSSAFApbT2SNIIrSqdU+sRddJ53WVdXFws/jTMh/nmulaZb05zf9qs&#10;9HcxZeabX2a++am5zze3KmacX3uYyvnnv4j/+yky46xVMuPMPtrG9bxpL6NHaY9HktYNACqkNUeS&#10;RqpCOobvEXXSXtKyzFUwZ+Yr6vrer34Sz1+qtvR3MWXmK15mvuKpOfwsPqTi/L3ZivUyW1Gf2Qr+&#10;/+zdzYpkVd7/7Toqz8BpgwiC0AMFb0jo5lG7xE6ifWvsEkwR2qJACRpBHDRS9KR05gnoyGFNPIEa&#10;eAz5f1Z1ZOeL38zYEbHWirUjrgs+1PPcVlRkZFbX+seK39r72PScq7hYc9JeRo/SfpAklQCgpbT2&#10;SNJIAUBLae2RpJECgNbS+iNJIwQALaW1R5JGao7SGYke0c5isYjnde6qPAbmqOc52HJ9jH27enb7&#10;or/952H8elv05y8+iV+D6pe+/zVz7YrruXbFZdt+L0bS8/oVF1pex+KidV/DrtJz7prrV7TP9Ss4&#10;Jum97LpOzk7jujWltJfRo7TfJGkeAcChuLf6FQAA1kobs1MCbpc2HyVp3wFAa2n9kaRSGrJrXRoo&#10;pI6eNzGDUfQ4bFIa4WBBOXyZvrbale/poUlrz4iln0fNHHi8ngOPl83t78bNytefXtcuvXJ/8bvn&#10;ef+HR+cvvPx2/P01evr019W/Wm389PMvzw8fXjxP+hp2zWHH9jnsyDHa9r3uLtJ+RutaSHtBkjRS&#10;ANBaWn8kaaQAoKW09kjSCE2VPlPrEe2kz3XXtVwuV4+GeTHfXL+p88035/60e+nnUTPzzdcz33zZ&#10;3OebSy1mnNPNVMq/xS+9+m78/TUy46wpmXHmGO3jPG/ay+hR2uORpG0DgBbSmiNJI9VCeg/fI9pJ&#10;e0nrMlfB3JmvqN//ffL3+Nml2pd+HjUzX3E98xWXzeF7cZcWn9+brdgusxXtM1vBsek5V3Gx5qS9&#10;jB6l/SBJKgFAS2ntkaSRAoCW0tojSSMFAK2l9UeSRggAWkprjySN1BylMxI9op3FYhHP69xVeQzM&#10;1Vv3H8TznLX75tvHq2fcn6tnty967aMP49dbu1fuL+Lzq03pZ1Az1664nmtXXLbt92Ikva5fcdUb&#10;Jx/Ex9Vs6v2atpWec9dcv6J9rl/BMUnvZdd1cnYa160ppb2MHqX9JknzCAAOxb3VrwAAsFbamJ0S&#10;cLu0+ShJ+w4AWkvrjySV0pBd69JAIXX0vIkZjKLccDQdBKhduTnrvpXDDelrq1k5vFNuRnto0toz&#10;YulnUjMHHq/nwONlc/u7cbPy9afXtUvpwPfJZ/+Iv7dGZ59/tfoXq43y5998vhY3Hr95w3GHHevn&#10;sCPHaNv3urtI+xmtayHtBUnSSAFAa2n9kaSRAoCW0tojSSM0VfpMrUe0kz7XXddyuVw9GubFfHPd&#10;Nplvvjn3p91LP5OamW++nvnmy+Y+31xqMeOcbujS8t9iM86amhlnjtE+zvOmvYwepT0eSdo2AGgh&#10;rTmSNFItpPfwPaKdtJe0LnMVzJ35irq9+Po75+//8Ch+dqn2pZ9JzcxXXM98xWVz+F7cpcXn92Yr&#10;tstsRfvMVnBses5VXKw5aS+jR2k/SJJKANBSWnskaaQAoKW09kjSSAFAa2n9kaQRAoCW0tojSSM1&#10;R+mMRI9oZ7FYxPM6d1UeA3P13eMn8Txn7cq9Mvbt6tnt0t/+8zB+rbV74eW3nz/XzedXu9LPoWau&#10;XXE91664bNvvxUh6Xb/iwpPvf4yPqd3Na0HUlp5z18rP4irXr6if61dwTNJ72XWdnJ3GdWtKaS+j&#10;R2m/SdI8AoBDcW/1KwAArJU2ZqcE3C5tPkrSvgOA1tL6I0mlNGTXujRQSB09b2IGI7l5A9JWlUOW&#10;+/Ls2W9Nbqp6s5uHVA5FWntGLP1MaubA4/UceLxsbn83bla+/vS6dumV+4trz/H+D4+eHwRPv7dG&#10;LQ829lon0wFRhx3r57Ajx2jb97q7SPsZrWsh7QVJ0kgBQGtp/ZGkkQKAltLaI0kjNFX6TK1HtJM+&#10;113XcrlcPRrmx3xzvTaZb74696c6pZ9Jzcw3X89882Vzn28utZhxvjmv2/rfYjPOmpoZZ47RPs7z&#10;pr2MHqU9HknaNgBoIa05kjRSLaT38D2inbSXtC5zFRwC8xX1OoTPWOdc+pnUzHzF9cxXXDaH78Vd&#10;Wnx+b7Zi88xW9MlsBcem51zFxZqT9jJ6lPaDJKkEAC2ltUeSRgoAWkprjySNFAC0ltYfSRohAGgp&#10;rT2SNFJzlM5I9Ih2FotFPK9zV+UxMGdvnHwQz3TWbpP7ZbRw9ex26bWPPoxfZ+1OPvvH755bbUs/&#10;h5q5dsX1XLvism2/FyPpcf2Kqz5+8EV8TM16XDMpPe+u3Vw3Xb+ifq5fwTFJ72XXdXJ2GtetKaW9&#10;jB6l/SZJ8wgADsW91a8AALBW2pidEnC7tPkoSfsOAFpL648kldKQXevSQCF19LyJGYzkp59/iYcB&#10;anfXwZfWysGG9DXVrNzM9VCltWfE0s+lZg48Xs+Bx8vm9nfjZuXrT69rl165v7j2HP/3yd/j76tR&#10;uQl4WWNa9Nb9B/E5a1cuQpAuEOCwY/0cduQYbftedxdpP6N1LaS9IEkaKQBoLa0/kjRSANBSWnsk&#10;aYSmSp+p9Yh20ue661oul6tHw/yYb67TpvPNV+f+VKf0c6mZ+ebrmW++bO7zzaUWM843/91/+Ojr&#10;+PtqZMZZm2TGmWO0j/O8aS+jR2mPR5K2DQBaSGuOJI1UC+k9fI9oJ+0lrctcBYfAfEWdXvvow/iZ&#10;pfqVfi41M19xPfMVl83he3GXFp/f3/w332zF3Zmt6JfZCo5Nz7mKizUn7WX0KO0HSVIJAFpKa48k&#10;jRQAtJTWHkkaKQBoLa0/kjRCANBSWnskaaTmKJ2R6BHtLBaLeF7nrspjYM6++fZxPNNZu48ffLF6&#10;xv24enb7b/95GL/G2v3hT3+99rzqU/pZ1My1K67n2hWXbfu9GEmP61dcePr01/j7a/bd4yerZ2sr&#10;Pfeu3byGhetX1M/1Kzgm6b3suk7OTuO6NaW0l9GjtN8kaR4BwKG4t/oVAADWShuzUwJulzYfJWnf&#10;AUBraf2RpFIasmtdGiikjp43MYPRlEMp6UBA7cohl96ePfvt+Y1c09dTq/Lnl+c5VGntGbH0s6mZ&#10;A4/Xc+Dxsrn93bhZ+frT69qlV+4v/vfn9zpsvs/KTb3LIbptSjfpvuCwY/3K9xyOzbbvdXeR9jNa&#10;10LaC5KkkQKA1tL6I0kjBQAtpbVHkkZoqvSZWo9oJ32uu67lcrl6NMyT+ebd2ma++epsoeqUfjY1&#10;M998PfPNl819vrnUYsb56g1detzEZd+ZcZ5P5XsOx2Yf53nTXkaP0h6PJG0bALSQ1hxJGqkW0nv4&#10;HtFO2ktal7kKDoX5it164eW3z9//4VH8zFL9Sj+bmpmvuJ75isvm8L24S4vP781WTM9sRd/K9xyO&#10;Sc+5ios1J+1l9CjtB0lSCQBaSmuPJI0UALSU1h5JGikAaC2tP5I0QgDQUlp7JGmk5iidkegR7SwW&#10;i3he567KY2DOelzT4aJ9XLPiwtWz26999GH8+mp3+u9/Xnte9Sn9LGrm2hXXc+2Ky7b9Xoyk9fUr&#10;rnr46Ov4+2v0xskHd14Lorb0Nezaza/f9Svq5/oVHJP0XnZdJ2encd2aUtrL6FHab5I0jwDgUNxb&#10;/QoAAGuljdkpAbdLm4+StO8AoLW0/khSKQ3ZtS4NFFJHz5uYcfi+e/yk2w2wpRqVQ0LffPv4+UHY&#10;m9LaM2LpddXMgcfrOfB42dz+btysfP3pde3SK/cX//vz/7h4L/6eQ+vs869W/2rW47Bj/Rx25Bht&#10;+153F2k/o3UtpL0gSRopAGgtrT+SNFIA0FJaeyRphKZKn6n1iHbS57rrWi6Xq0fDf5lv1tx68fV3&#10;zv/8xSfn7//w6Nrc45xKr6tm5puvZ775srnPN5dazDhfvaHLxw++iL/n0DLjPI/MOHOM9nGeN+1l&#10;9Cjt8UjStgFAC2nNkaSRaiG9h+8R7aS9pHWZq+A25is0t8xXrM98xfXMV1w2h+/FXVp8fm+2og6z&#10;FfUzW8Gx6TlXcbHmpL2MHqX9IEkqAUBLae2RpJECgJbS2iNJIwUAraX1R5JGCABaSmuPJI3UHKUz&#10;Ej2incViEc/r3FV5DMzdw0dfx3OdtdvnOdGLM3Tlmgzpa6vd/33y9/89p/qWfh41c+2K67l2xWXb&#10;fi9G0vr6FReePfvt/KVX342/v0ZPn/66eqY2fvr5l+ffq4vnSV/DrpU//yrXr6if61dwTNJ72XWd&#10;nJ3GdWtKaS+jR2m/SdI8AoBDcW/1KwAArJU2ZqcE3C5tPkrSvgOA1tL6I0mlNGTXujRQSB09b2LG&#10;YXvy/Y9xuF6aQ+kQSFp7Riy9npo58Hg9Bx4vm9vfjZuVrz+9rl165f6i2Z89cm/df/D8UGctDjvW&#10;z2FHjtG273V3kfYzWtdC2guSpJECgNbS+iNJIwUALaW1R5JGaKr0mVqPaCd9rruu5XK5ejSYb9a8&#10;O/nsH7+bfZxL6fXUzHzz9cw3Xzb3+eZSiznkixu6HNuMrhnn8TPjzDHax3netJfRo7THI0nbBgAt&#10;pDVHkkaqhfQevke0k/aS1mWugsR8heac+YrbM19xPfMVl83he3GXFp/fm62ow2xF/cxWcGx6zlVc&#10;rDlpL6NHaT9IkkoA0FJaeyRppACgpbT2SNJIAUBraf2RpBECgJbS2iNJIzVH6YxEj2hnsVjE8zp3&#10;VR4Dc/f06a/xXGftXnr13dUz9ndxhq5ckyF9bTV78fV3zt//4dH/nlN9Sz+Tmrl2xfVcu+Kybb8X&#10;I2l5/YqrynUD0u+t0dnnX62epY3y5998vrK+Xf2/1aiszVe5fkX9XL+CY5Ley67r5Ow0rltTSnsZ&#10;PUr7TZLmEQAcinurXwEAYK20MTsl4HZp81GS9h0AtJbWH0kqpSG71qWBQuroeRMzDtvHD76Iw/XS&#10;HHrj5PcH7NPaM2Lp9dTMgcfrOfB42dz+btysfP3pde3SK/cXzw+Al4Pg6b8fcuUQ5E8//7L6F3Q3&#10;DjvWz2FHjtG273V3kfYzWtdC2guSpJECgNbS+iNJIwUALaW1R5JGaKr0mVqPaCd9rruu5XK5ejSY&#10;b9a8K7OIaf5xDqXXUzPzzdcz33zZ3OebSy1mnMsNXZ49++35uYn03w85M85jZ8aZY7SP87xpL6NH&#10;aY9HkrYNAFpIa44kjVQL6T18j2gn7SWty1wFifkKzTnzFbdnvuJ65isum8P34i4tPr83W2G2YtTM&#10;VnBses5VXKw5aS+jR2k/SJJKANBSWnskaaQAoKW09kjSSAFAa2n9kaQRAoCW0tojSSM1R+mMRI9o&#10;Z7FYxPM6d1UeA4fg7POv4tnO2n33+MnqGfsq5+fe/+HR+Qsvvx2/rpodwv0B5lz6mdTMtSuu59oV&#10;l237vRhJq+tXXFWuZVGu65B+b42ePv119Uz19Vorb37PCtevqJ/rV3BM0nvZdZ2cncZ1a0ppL6NH&#10;ab9J0jwCgENxb/UrAACslTZmpwTcLm0+StK+A4DW0vojSaU0ZNe6NFBIHT1vYsZhS4P10pwqh2uu&#10;SmvPiKXXUjMHHq/nwONlc/u7kSo36k+vbdve/PLT8//75O/xvx1LNQ76O+xYP4cdOUbbvtfdRdrP&#10;aF0LaS9IkkYKAFpL648kjRQAtJTWHkkaoanSZ2o9op30ue66lsvl6tFgvlnzb66zmum11Mx88/XM&#10;N192CPPNpdozzmW+9+Gjr+N/O5bMOI+ZGWeO0T7O86a9jB6lPR5J2jYAaCGtOZI0Ui2k9/A9op20&#10;l7QucxUkaR9fmlPmK3LmK65nvuKyOXwv1nnj5IP42rbNbIXZilEzW8Gx6TlXcbHmpL2MHqX9IEkq&#10;AUBLae2RpJECgJbS2iNJIwUAraX1R5JGCABaSmuPJI3UHKUzEj2incViEc/r3FV5DByCn37+JZ7t&#10;rN3ivc9Wz9hXOT938tk/4tdUs9c++vB/5/W0n9LPpWauXXE91664bNvvxUhaXCPh5r/7La9l8dKr&#10;7z5/vha9df9BfM7aleuHlDX5JtevqJ/rV3BM0nvZdZ2cncZ1a0ppL6NHab9J0jwCgENxb/UrAACs&#10;lTZmpwTcLm0+StK+A4DW0vojSaU0ZNe6NFBIHT1vYsZhS4P10pwqh2uuSmvPiKXXUjMHHq/nwONl&#10;c/u7kXrzy0/PX3z9nfj6Nu2Pi/fO//Kvz+J/O7bOPv9q9S/pdhx2rJ/Djhyjbd/r7iLtZ7SuhbQX&#10;JEkjBQCtpfVHkkYKAFpKa48kjdBU6TO1HtFO+lx3XcvlcvVoMN+s+TfXWc30Wmpmvvl65psvO4T5&#10;5lLNGeePH3xx/uT7H+N/O7bMOI+XGWeO0T7O86a9jB6lPR5J2jYAaCGtOZI0Ui2k9/A9op20l7Qu&#10;cxUkaR9fmlPmK3LmK65nvuKyOXwv1vnu8ZPzN04+iK9v08xWXGa2YrzMVnBses5VXKw5aS+jR2k/&#10;SJJKANBSWnskaaQAoKW09kjSSAFAa2n9kaQRAoCW0tojSSM1R+mMRI9oZ7FYxPM6d1UeA4di8d5n&#10;8Xxn7Z4+/XX1jP28/8Oj8xdefjt+PbUqf355nqvnxNW/9LOpmWtXXM+1Ky7b9nsxkhbXSChry4Xy&#10;73/6PYfUW/cfPL8uwjaV7/9tXL+ifuV7DscivZdd18nZaVy3ppT2MnqU9pskzSMAOBT3Vr8CAMBa&#10;aWN2SsDt0uajJO07AGgtrT+SVEpDdq1LA4XU0fMmZhy2NFgvzambB2/S2jNi6bXUzIHH6znweNnc&#10;/m7c1Ztffnp+8tk/tu5v/3n4/AD4i6+/E79Xx1g5CPns2W+rf1E30+qwYzmMOodeevXd+PXvksOO&#10;HKNt3+vuIu1ntK6FtBckSSMFAK2l9UeSRgoAWkprjySN0FTpM7Ue0U76XHddy+Vy9Wgw36z5N9dZ&#10;zfRaama++Xrmmy87pPnm0sWM89UbjmxSuXlLmed94+SD+P06xsw4b58ZZ6hjH+d5015Gj9IejyRt&#10;GwC0kNYcSRqpFtJ7+B7RTtpLWpe5CpK0jy/NKfMVOfMV1zNfcdkcvhdTfff4ye/mJTbJbMXvM1ux&#10;fWYrYHc95you1py0l9GjtB8kSSUAaCmtPZI0UgDQUlp7JGmkAKC1tP5I0ggBQEtp7ZGkkZqjdEai&#10;R7SzWCzieZ27Ko+B25Szv+XMZTozKY3Yi6+/c/7nLz45f/+HR9fOu8+p9Lpq5toV13Ptisu2/V6M&#10;pMU1Eso6eOHjB1/E33NonX3+1eoV19Pq+hXHnOtXcEzSe9l1nZydxnVrSmkvo0dpv0nSPAKAQ3Fv&#10;9SsAAKyVNmanBNwubT5K0r4DgNbS+iNJpTRk17o0UEgdPW9ixmFLg/XSnCqHa65Ka8+IpddSMwce&#10;r+fA42Vz+7vRuj8u3ovfp2Ou3HT6p59/Wf2rOl2rw45z0eLiEQ47coy2fa+7i7Sf0boW0l6QJI0U&#10;ALSW1h9JGikAaCmtPZI0QlOlz9R6RDvpc911LZfL1aPBfLPm31xnNdNrqZn55uuZb77sUOebd3Es&#10;N3DZJDPO2zHjDHXs4zxv2svoUdrjkaRtA4AW0pojSSPVQnoP3yPaSXtJ6zJXQZL28aU5Zb4iZ77i&#10;euYrLpvD96InsxW/z2zFdsxWwO56zlVcrDlpL6NHaT9IkkoA0FJaeyRppACgpbT2SNJIAUBraf2R&#10;pBECgJbS2iNJIzVH6YxEj2hnsVjE8zp3VR4DyZPvf4xnJaU5dPLZP66dd59T6fXUzLUrrufaFZdt&#10;+70YSYtrJJTrDrT6s0furfsPzp89++35a6/h2L5/PXL9Co5Jei+7rpOz07huTSntZfQo7TdJmkcA&#10;cCjurX4FAIC10sbslIDbpc1HSdp3ANBaWn8kqZSG7FqXBgqpo+dNzDhsabBemlPlcM1Vae0ZsfRa&#10;aubA4/UceLxsbn83WvbnLz6J3yP994bdmx6EdLNuN+uGGrZ9r7uLtJ/RuhbSXpAkjRQAtJbWH0ka&#10;KQBoKa09kjRCU6XP1HpEO+lz3XUtl8vVo8F8s+bfXGc102upmfnm65lvvuxQ55u39c23j+P3SWac&#10;t2HGGerYx3netJfRo7THI0nbBgAtpDVHkkaqhfQevke0k/aS1mWugiTt40tzynxFznzF9cxXXDaH&#10;70UvZituz2zF5sxWwO56zlVcrDlpL6NHaT9IkkoA0FJaeyRppACgpbT2SNJIAUBraf2RpBECgJbS&#10;2iNJIzVH6YxEj2hnsVjE8zp3VR4DyccPvohnJaU59OLr71w77z6n0uupmWtXXM+1Ky7b9nsxkhbX&#10;SCjXHSjXanjj5IP43w+5cp2Kn37+ZfXd3U2r61ccc65fwTFJ72XXdXJ2GtetKaW9jB6l/SZJ8wgA&#10;DsW91a8AALBW2pidEnC7tPkoSfsOAFpL648kldKQXevSQCF19LyJGYctDdZLc6ocrrkqrT0jll5L&#10;zRx4vJ4Dj5fN7e9Gq8r3IX1/dNmmB+3crNvNuqGGbd/r7iLtZ7SuhbQXJEkjBQCtpfVHkkYKAFpK&#10;a48kjdBU6TO1HtFO+lx3XcvlcvVoMN+s+TfXWc30Wmpmvvl65psvO9T55m24+cj6zDhvxowz1LGP&#10;87xpL6NHaY9HkrYNAFpIa44kjVQL6T18j2gn7SWty1wFSdrHl+aU+Yqc+Yrrma+4bA7fix7MVqzP&#10;bMVmzFbA7nrOVVysOWkvo0dpP0iSSgDQUlp7JGmkAKCltPZI0kgBQGtp/ZGkEQKAltLaI0kjNUfp&#10;jESPaGexWMTzOndVHgNJOicpzamr593nVHotNXPtiuu5dsVl234vRvPGyQfx9W3bd4+fnD989HX8&#10;b8dS+R7syjVB6uf6FRyT9F52XSdnp3HdmlLay+hR2m+SNI8A4FDcW/0KAABrpY3ZKQG3S5uPkrTv&#10;AKC1tP5IUikN2bUuDRRSR8+bmHHY0mC9NKfK4Zqr0tozYum11MyBx+s58HjZ3P5utOj03/88f+Hl&#10;t+P3R5eVm09vws263awbatj2ve4u0n5G61pIe0GSNFIA0FpafyRppACgpbT2SNIITZU+U+sR7aTP&#10;dde1XC5XjwbzzZp/c53VTK+lZuabr2e++bJDnW/e1E8//3L+0qvvxu+RLjPjvBkzzlDHPs7zpr2M&#10;HqU9HknaNgBoIa05kjRSLaT38D2inbSXtC5zFSRpH1+aU+YrcuYrrme+4rI5fC9aM1sxLbMVmzFb&#10;AbvrOVdxseakvYwepf0gSSoBQEtp7ZGkkQKAltLaI0kjBQCtpfVHkkYIAFpKa48kjdQcpTMSPaKd&#10;xWIRz+vcVXkMJOmcpDSnrp53n1PptdTMtSuu59oVl237vRjNd4+fnL9x8kF8jZv28YMvzp98/2P8&#10;b8fW2edfrb7D22l1/YpjzvUrOCbpvey6Ts5O47o1pbSX0aO03yRpHgHAobi3+hUAANZKG7NTAm6X&#10;Nh8lad8BQGtp/ZGkUhqya10aKKSOnjcx47ClwXppTpXDNVeltWfE0mupmQOP13Pg8bK5/d2o3fs/&#10;PDr/w5/+Gr83+n2bcLNuN+uGGrZ9r7uLtJ/RuhbSXpAkjRQAtJbWH0kaKQBoKa09kjRCU6XP1HpE&#10;O+lz3XUtl8vVo8F8s+bfXGc102upmfnm65lvvuxQ55s38ezZb+dv3X8Qvz/6fZsw42zGGWrYx3ne&#10;tJfRo7THI0nbBgAtpDVHkkaqhfQevke0k/aS1mWugiTt40tzynxFznzF9cxXXDaH70VLZis2axNm&#10;K8xWwK56zlVcrDlpL6NHaT9IkkoA0FJaeyRppACgpbT2SNJIAUBraf2RpBECgJbS2iNJIzVH6YxE&#10;j2hnsVjE8zp3VR4DSTonKc2pq+fd51R6LTVz7YrruXbFZdt+L0b13eMnz8/3b9vTp78+v57FGycf&#10;xO/XMVau7VG+J9todf2Kcl2IOfTSq+/Gr3+Xyt9TOBbpvey6Ts5O47o1pbSX0aO03yRpHgHAobi3&#10;+hUAANZKG7NTAm6XNh8lad8BQGtp/ZGkUhqya10aKKSOnjcx47ClwXppTpXDNVeltWfE0mupmQOP&#10;13Pg8bK5/d2o2fs/PDr/w5/+Gr8v+n3lEOgm3Kzbzbqhhm3f6+4i7We0roW0FyRJIwUAraX1R5JG&#10;CgBaSmuPJI3QVOkztR7RTvpcd13L5XL1aDDfrPk311nN9FpqZr75euabLzvU+eapyo1Kyg1L0vdG&#10;v8+M82bMOEMd+zjPm/YyepT2eCRp2wCghbTmSNJItZDew/eIdtJe0rrMVZCkfXxpTpmvyJmvuJ75&#10;isvm8L1oxWzFZpmt2IzZCthdz7mKizUn7WX0KO0HSVIJAFpKa48kjRQAtJTWHkkaKQBoLa0/kjRC&#10;ANBSWnskaaTmKJ2R6BHtLBaLeF7nrspjIEnnJKU5dfW8+5xKr6Vmrl1xPdeuuGzb78Uh+/jBF/F7&#10;dcy99Oq75z/9/MvqOzSd61e4fgXsIr2XXdfJ2Wlct6aU9jJ6lPabJM0jADgU91a/AgDAWmljdkrA&#10;7dLmoyTtOwBoLa0/klRKQ3atSwOF1NHzJmYctjRYL82pcrjmqrT2jFh6LTVz4PF6DjxeNre/GzX7&#10;4+K9+D1R7uGjr1f/sk7jsKPDjlDDtu91d5H2M1rXQtoLkqSRAoDW0vojSSMFAC2ltUeSRmiq9Jla&#10;j2gnfa67ruVyuXo0mG/W/JvrrGZ6LTUz33w9882XHep881Ru3rJZZpw3Y8YZ6tjHed60l9GjtMcj&#10;SdsGAC2kNUeSRqqF9B6+R7ST9pLWZa6CJO3jS3PKfEXOfMX1zFdcNofvRStmKzbLbMVmzFbA7nrO&#10;VVysOWkvo0dpP0iSSgDQUlp7JGmkAKCltPZI0kgBQGtp/ZGkEQKAltLaI0kjNUfpjESPaGexWMTz&#10;OndVHgNJOicpzamr593nVHotNXPtiuu5dsVl234vDtU33z6O3yf9f+cvvfru+bNnv62+U9O4foXr&#10;V8Au0nvZdZ2cncZ1a0ppL6NHab9J0jwCgENxb/UrAACslTZmpwTcLm0+StK+A4DW0vojSaU0ZNe6&#10;NFBIHT1vYsZhS4P10pwqh2uuSmvPiKXXIvVobodha/XaRx/G74dyDjtuzmFHqGPb97q7SPsZrWsh&#10;7QVJ0kgBQGtp/ZGkkQKAltLaI0kjNFX6TK1HtJM+113XcrlcPRrMN2v+zXVWM70WqUeHOt88xdnn&#10;X8XviXJmnDdnxhnq2Md53rSX0aO0xyNJ2wYALaQ1R5JGqoX0Hr5HtJP2ktZlroIk7eNLc8p8hbRZ&#10;c/jfTAtmKzbLbMXmzFbA7nrOVVysOWkvo0dpP0iSSgDQUlp7JGmkAKCltPZI0kgBQGtp/ZGkEQKA&#10;ltLaI0kjNUfpjESPaGexWMTzOndVHgNJOicpzamr593nVHotNZvbNT3Sa6jZnL4f6euv2bbfi0PU&#10;6loLh9Sm105w/QrXr4BdpPey6zo5O43r1pTSXkaP0n6TpHkEAIfi3upXAABYK23MTgm4Xdp8lKR9&#10;BwCtpfVHkkppyK51aaCQOnrexIzDlgbrpTlVDtdcldaeEUuvRerRXG9wv0uvffRh/F4oVw7t/fTz&#10;L6t/Vadz2NFhR6hh2/e6u0j7Ga1rIe0FSdJIAUBraf2RpJECgJbS2iNJIzRV+kytR7STPtdd13K5&#10;XD0azDdr/s11VjO9FqlHhzrfvM7Z51/F74dyZpy3Y8YZ6tjHed60l9GjtMcjSdsGAC2kNUeSRqqF&#10;9B6+R7ST9pLWZa6CJO3jS3PKfIW0WXP430xtZis2y2zFdsxWwO56zlVcrDlpL6NHaT9IkkoA0FJa&#10;eyRppACgpbT2SNJIAUBraf2RpBECgJbS2iNJIzVH6YxEj2hnsVjE8zp3VR4DSTonKc2pq+fd51R6&#10;LTWb2zU90muo2Zy+H+nrr9m234tDU67N8NKr78bvkS4r12PYhOtXuH4F7CK9l13XydlpXLemlPYy&#10;epT2myTNIwA4FPdWvwIAwFppY3ZKwO3S5qMk7TsAaC2tP5JUSkN2rUsDhdTR8yZmHLY0WC/NqXK4&#10;5qq09oxYei1Sj+Z6g/tte+2jD+P3oVUvvPz2+cln/4iVg2ub9vGDL+Lz1O6t+w+eP982N+m+4LCj&#10;w45Qw7bvdXeR9jNa10LaC5KkkQKA1tL6I0kjBQAtpbVHkkZoqvSZWo9oJ32uu67lcrl6NJhv1vyb&#10;66xmei1Sjw51vvkuZ59/Fb8XrSo3irk6o7xrZpzNOMOx2cd53rSX0aO0xyNJ2wYALaQ1R5JGqoX0&#10;Hr5HtJP2ktZlroIk7eNLc8p8hbRZc/jfTE1mK6ZltmJ3Zitgdz3nKi7WnLSX0aO0HyRJJQBoKa09&#10;kjRSANBSWnskaaQAoLW0/kjSCAFAS2ntkaSRmqN0RqJHtLNYLOJ5nbsqj4EknZOU5tTV8+5zKr2W&#10;ms3tmh7pNdRsTt+P9PXXbNvvxSF59uy359dqSN8f/b5NuH6F61fALtJ72XWdnJ3GdWtKaS+jR2m/&#10;SdI8AoBDcW/1KwAArJU2ZqcE3C5tPkrSvgOA1tL6I0mlNGTXujRQSB09b2LGYUuD9dKcKodrrkpr&#10;z4il1yL1aK43uN+09394dP6HP/01fg9adtf3d1PlYGa5+Xd6ntrd/Ld0Gw47OuwINWz7XncXaT+j&#10;dS2kvSBJGikAaC2tP5I0UgDQUlp7JGmEpkqfqfWIdtLnuutaLperR4P5Zs2/uc5qptci9ehQ55uT&#10;fd24pcas8AUzzv9tLsw4Qx37OM+b9jJ6lPZ4JGnbAKCFtOZI0ki1kN7D94h20l7SusxVkKR9fGlO&#10;ma+QNmsO/5upwWzFZpmt2J3ZCthdz7mKizUn7WX0KO0HSVIJAFpKa48kjRQAtJTWHkkaKQBoLa0/&#10;kjRCANBSWnskaaTmKJ2R6BHtLBaLeF7nrspjIEnnJKU5dfW8+5xKr6Vmc7umR3oNNZvT9yN9/TXb&#10;9ntxKPZ1TYu5Vr5Xm3D9CtevgF2k97LrOjk7jevWlNJeRo/SfpOkeQQAh+Le6lcAAFgrbcxOCbhd&#10;2nyUpH0HAK2l9UeSSmnIrnVpoJA6et7EjMOWBuulOXXzBrNp7Rmx9FqkHs31Bveb9P4Pj87/8Ke/&#10;xtffuvK85fnT17WpFofnUg8ffb16xt047OiwI9Sw7XvdXaT9jNa1kPaCJGmkAKC1tP5I0kgBQEtp&#10;7ZGkEZoqfabWI9pJn+uua7lcrh4N5ps1/+Y6q5lei9SjQ51vvmmfN24pz1uevwYzzv9tLsw4Qx37&#10;OM+b9jJ6lPZ4JGnbAKCFtOZI0ki1kN7D94h20l7SusxVkKR9fGlOma+QNmsO/5vZldmKzTJbUYfZ&#10;Cthdz7mKizUn7WX0KO0HSVIJAFpKa48kjRQAtJTWHkkaKQBoLa0/kjRCANBSWnskaaTmKJ2R6BHt&#10;LBaLeF7nrspjIEnnJKU5dfW8+5xKr6Vmc7umR3oNNZvT9yN9/TXb9ntxKD5+8EX8vii36XUtXL/C&#10;9StgF+m97LpOzk7jujWltJfRo7TfJGkeAcChuLf6FQAA1kobs1MCbpc2HyVp3wFAa2n9kaRSGrJr&#10;XRoopI6eNzHjsKXBemkuvfTqu7+7KW5ae0YsvR6pR3O9wf3UTv/9z/MXX38nvvZe/eFPfz1//4dH&#10;v/vaNlEOuaU/u3ZvnHxQ7ebirQ47HnMOO3KMtn2vu4u0n9G6FtJekCSNFAC0ltYfSRopAGgprT2S&#10;NEJTpc/UekQ76XPddS2Xy9WjwXyz5t0LL78dZwjnUHo9Uo8Odb75qp9+/uX53G56/b166/6DneeG&#10;zTirZMaZY7SP87xpL6NHaY9HkrYNAFpIa44kjVQL6T18j2gn7SWty1wFSdrHl+aS+Qpp8+YwX7EL&#10;sxWbZbZi7MxWcGx6zlVcrDlpL6NHaT9IkkoA0FJaeyRppACgpbT2SNJIAUBraf2RpBECgJbS2iNJ&#10;IzVH6YxEj2hnsVjE8zp3VR4DSTonKc2pq+fd51R6LVKPtr12xSE4+/yr+D1R7qVX3934uhatrl8x&#10;F4v3Potf/y65fgXHJL2XXdfJ2Wlct6aU9jJ6lPabJM0jADgU91a/AgDAWmljdkrA7dLmoyTtOwBo&#10;La0/klRKQ3atSwOF1NHzJmYctjRYL82lcnjpprT2jFh6PVKP5nCz7m37y78+e34T//S6e/eHP/31&#10;/P0fHl37+qbqedPr8ly1uFl3/Rx25Bht+153F2k/o3UtpL0gSRopAGgtrT+SNFIA0FJaeyRphKZK&#10;n6n1iHbS57rrWi6Xq0eD+WbNu9c++vDa7OCcSq9H6tGhzjdfePL9j89vRJJee+/euv9g4xuiXDDj&#10;rIvMOHOM9nGeN+1l9Cjt8UjStgFAC2nNkaSRaiG9h+8R7aS9pHWZqyBJ+/jSXDJfIW3eHOYrtmW2&#10;YvPMVoyd2QqOTc+5ios1J+1l9CjtB0lSCQBaSmuPJI0UALSU1h5JGikAaC2tP5I0QgDQUlp7JGmk&#10;5iidkegR7SwWi3he567KYyBJ5ySlOXX1vPucSq9F6tG2166Yu7PPv4rfD+UW7312/tPPv6y+e9O1&#10;un7FXJTvW/r6d8n1Kzgm6b3suk7OTuO6NaW0l9GjtN8kaR4BwKG4t/oVAADWShuzUwJulzYfJWnf&#10;AUBraf2RpFIasmtdGiikjp43MeOwpcF6aQ6Vw0tPn/66+pt8Ka09I5Zek9SjOdyse5tOPvtHfL37&#10;7A9/+uv5+z88+t/XOEX5d63XDcdrH6Rzs+76OezIMdr2ve4u0n5G61pIe0GSNFIA0FpafyRppACg&#10;pbT2SNIITZU+U+sR7aTPdde1XC5XjwbzzZpvr3304fnf/vPw2nzjnEqvSerRoc43F2UWNL3mffbW&#10;/Qfnz5799vzrm8qMs65mxpljtI/zvGkvo0dpj0eStg0AWkhrjiSNVAvpPXyPaCftJa3LXAVJ2seX&#10;5pD5Cmm75jBfsQ2zFZtntmL8zFZwbHrOVVysOWkvo0dpP0iSSgDQUlp7JGmkAKCltPZI0kgBQGtp&#10;/ZGkEQKAltLaI0kjNUfpjESPaGexWMTzOndVHgNJOicpzamr593nVHotUo+2vXbFnJ19/lX8XrSq&#10;XHuiXHOgVh8/+CI+T+3KtTbK8/308y+r79zmWl2/Yi4W730Wv/5dKj8TOBbpvey6Ts5O47o1pbSX&#10;0aO03yRpHgHAobi3+hUAANZKG7NTAm6XNh8lad8BQGtp/ZGkUhqya10aKKSOnjcx47ClwfqaffPt&#10;4+eHH4697x4/eX5gpRyE2LXy5xz797XczPY2ae0ZsfS/F6lHc7hZ9ya9/8Oj81fuL+JrHaE//Omv&#10;z7/G8rWuU27sXQ4dpj+nduV5aiv/Pqfn0vY57Mgx2va97i7SfkbrWkh7QZI0UgDQWlp/JGmkAKCl&#10;tPZI0ghNlT5T6xHtpM9117VcLlePBvPNvZr7fHOZhxypv/3n4e9mHOdW+t+L1KPyv6H0d3LOlfnh&#10;8u9jer0jVGaJy+zyFGacdTMzzhyjfZznTXsZPUp7PJK0bQDQQlpzJGmkWkjv4XtEO2kvaV3mKkjS&#10;Pn7NzFf8t5HmK27OKswx8xXS9pX/DaW/kyO1iTKPUP5tTK91hMxWaJfMVnBses5VXKw5aS+jR2k/&#10;SJJKANBSWnskaaQAoKW09kjSSAFAa2n9kaQRAoCW0tojSSM1R+mMRI9oZ7FYxPM6d1UeA0k6JynN&#10;qavn3edUei1Sj7a9dsUc9bwWxNXKNRxqKa/hpVffjc9Tuxpfd6vrV8xFi+uouH4FxyS9l13Xydlp&#10;XLemlPYyepT2myTNIwA4FPdWvwIAwFppY3ZKwO3S5qMk7TsAaC2tP5JUSkN2rUsDhdTR8yZmHLY0&#10;WF+zmoc+tvHTz788PyhQKjfMnnrD1JrKc6fvza69cfLB+cNHX+/lNY0srT0jln6mUo/mcLPuqZXX&#10;8uLr78TXOVJ/+NNfz9//4dHqX6nbnX3+VXx87coByqdPf109az1u1l0/hx05Rtu+191F2s9oXQtp&#10;L0iSRgoAWkvrjySNFAC0lNYeSRqhqdJnaj2infS57rqWy+Xq0WC+uYdDmG9Oc4XarfQzlXp0SPPN&#10;pfJ6Xnj57fhaR6rcWGbKv9dmnHUzM84co32c5017GT1KezyStG0A0EJacyRppFpI7+F7RDtpL2ld&#10;5ipI0j5+zcxXjDdfkT6fVP/Sz1Tq0RzmK6Yqa0z5tzC9zpEyW6FtM1vBsek5V3Gx5qS9jB6l/SBJ&#10;KgFAS2ntkaSRAoCW0tojSSMFAK2l9UeSRggAWkprjySN1BylMxI9op3FYhHP69xVeQwk6ZykNKeu&#10;nnefU+m1SD3a9toVc1OuFVGuGZG+B62beq2KKRbvfRafo3blWkg1tLp+xVy0+Hm5fgXHJL2XXdfJ&#10;2Wlct6aU9jJ6lPabJM0jADgU91a/AgDAWmljdkrA7dLmoyTtOwBoLa0/klRKQ3atSwOF1NHzJmYc&#10;tjRYX7N93qy73Ki73JD06tdT/v/LzVCffP/j6ne1VW6GevX5W1ReU7kROf+V1p4RSz9LqUdzuFn3&#10;lE4++0d8faP2hz/99c5DkOXAYXpci1qtGW7WXT+HHTlG277X3UXaz2hdC2kvSJJGCgBaS+uPJI0U&#10;ALSU1h5JGqGp0mdqPaKd9LnuupbL5erRYL65tUOZb06zhdqt9LOUenQo882luc04r7vRixlnpcw4&#10;c4z2cZ437WX0KO3xSNK2AUALac2RpJFqIb2H7xHtpL2kdZmrIEn7+DUzXzHefEX6jFL9Sz9LqUdz&#10;mK+YonzmnF7fqJmt0DaZreDY9JyruFhz0l5Gj9J+kCSVAKCltPZI0kgBQEtp7ZGkkQKA1tL6I0kj&#10;BAAtpbVHkkZqjtIZiR7RzmKxiOd17qo8BpJ0TlKaSy+8/Pa18+5zKr0eqUfbXrtiTsq1i944+SC+&#10;/l6tu1bFFL2uz1G+V7t+rRdcv6J+rl/BMUnvZdd1cnYa160ppb2MHqX9JknzCAAOxb3VrwAAsFba&#10;mJ0ScLu0+ShJ+w4AWkvrjySV0pBd69JAIXX0vIkZhy0N1tdsnzfrXnfYpfz3cnPUckPtVr759nF8&#10;7hbt83s9krT2jFj6GUo9msPNuu/q9N//PP/Dn/4aX9volUOQ5TDmTeXm2en3t+js869Wz1qfw471&#10;c9iRY7Tte91dpP2M1rWQ9oIkaaQAoLW0/kjSSAFAS2ntkaQRmip9ptYj2kmf665ruVyuHg3mm803&#10;T5NmDLVb6Wco9Wju880lM867ZcZ5Xplx5hjt4zxv2svoUdrjkaRtA4AW0pojSSPVQnoP3yPaSXtJ&#10;6zJXQZL28WtmvmK8+Yr0WaX6l36GUo/mMF9xlzKbUGYU0msbPbMV2jSzFRybnnMVF2tO2svoUdoP&#10;kqQSALSU1h5JGikAaCmtPZI0UgDQWlp/JGmEAKCltPZI0kjNUToj0SPaWSwW8bzOXZXHQJLOSUpz&#10;6bWPPrx23n1Opdcj9Wjba1fMxZPvfzx/6dV342vvXblWxbNnv62+ss30vA5EzetMuX5F/Vy/gmOS&#10;3suu6+TsNK5bU0p7GT1K+02S5hEAHIp7q18BAGCttDE7JeB2afNRkvYdALSW1h9JKqUhu9algULq&#10;6HkTMw5bGqyvWc1DFJsoB17S13Nb5VBKubH2tgdTblMOKaTna9HHD75YPetxS2vPiKWfodSjOdys&#10;+7ZOPvtHfE1zqhzGvHrD7k3Xq10qa11LDjvWz2FHjtG273V3kfYzWtdC2guSpJECgNbS+iNJIwUA&#10;LaW1R5JGaKr0mVqPaCd9rruu5XK5ejSYb77IfPPd0pyhdiv9DKUezXm+uWTGebfMOM8vM84co32c&#10;5017GT1KezyStG0A0EJacyRppFpI7+F7RDtpL2ld5ipI0j5+zcxXjDdfkT6vVP/Sz1Dq0RzmK27T&#10;89/UVpmt0CaZreDY9JyruFhz0l5Gj9J+kCSVAKCltPZI0kgBQEtp7ZGkkQKA1tL6I0kjBAAtpbVH&#10;kkZqjtIZiR7RzmKxiOd17qo8BpJ0TlKaQ6999OH53/7z8Np59zmVXpPUo22vXTEHI17bYvHeZxtf&#10;F+np01+fX+Mi/Xm1q31tBNevqJ/rV3BM0nvZdZ2cncZ1a0ppL6NHab9J0jwCgENxb/UrAACslTZm&#10;pwTcLm0+StK+A4DW0vojSaU0ZNe6NFBIHT1vYsZhS4P1NdvXzbrPPv8qfj1TKje9LjdPraH34Rvm&#10;czPy9POTejSHm3XfrHzNf/jTX+PrmWPlMON3j588v2l3r4ON5XnKQcqWHHasn8OOHKNt3+vuIu1n&#10;tK6FtBckSSMFAK2l9UeSRgoAWkprjySN0FTpM7Ue0U76XHddy+Vy9Wgw35wy3/x7ad5Qu5V+flKP&#10;5jjfXDLjvHtmnOeZGWeO0T7O86a9jB6lPR5J2jYAaCGtOZI0Ui2k9/A9op20l7QucxUkaR+/ZuYr&#10;xpuvSJ9bqn/p5yf1aA7zFTeVteSt+w/i65ljZis0NbMVHJuecxUXa07ay+hR2g+SpBIAtJTWHkka&#10;KQBoKa09kjRSANBaWn8kaYQAoKW09kjSSM1ROiPRI9pZLBbxvM5dlcdAks5J1uybbx8/P8t67JUz&#10;yuWaGIv3PruzV+4v1vbHxXvnf/7ik+fnz4+1v/3n4bVz7nMs/e9F6lH531D6O7mukT179tvzf0PT&#10;6x2hct2N8jVOUX5fr+t0lOeprax56bm0fa5fwTFJ72XXdXJ2GtetKaW9jB6l/SZJ8wgADsW91a8A&#10;ALBW2pidEnC7tPkoSfsOAFpL648kldKQXevSQCF19LyJGYctDdbXrBx86K0cFklfy6aVG5uWm36X&#10;m6luq+fNusvXy3xuRp5+hlKPtj3wuI/e/+HR+WsffRhfxyHU60bdpR7rscOO9XPYkWO07XvdXaT9&#10;jNa1kPaCJGmkAKC1tP5I0kgBQEtp7ZGkEZoqfabWI9pJn+uua7lcrh4N5pvvynzzpTR3qN1KP0Op&#10;R3Oaby6Zca6XGed5ZsaZY7SP87xpL6NHaY9HkrYNAFpIa44kjVQL6T18j2gn7SWty1wFSdrHr5n5&#10;ivHmK9Lnl+pf+hlKPZrDfMWF8u95+Xc4vY5DyGyF1mW2gmPTc67iYs1Jexk9SvtBklQCgJbS2iNJ&#10;IwUALaW1R5JGCgBaS+uPJI0QALSU1h5JGqk5SmckekQ7i8Uinte5q/IYSNI5yZrt49oVV5XrTpRz&#10;n6XvHj95fg66t1bXr3jx9XfO/++Tvz+/bv7VM9+aR+lnKvVo22tXjKqsMz2vAbFtb91/MGkN6nWt&#10;jvI9e/r019Wz1uP6FfVz/QqOSXovu66Ts9O4bk0p7WX0KO03SZpHAHAo7q1+BQCAtdLG7JSA26XN&#10;R0nadwDQWlp/JKmUhuxalwYKqaPnTcw4bGmwvmb7OPD4zbeP49eyS2+cfPD8z930cEirw46pjx98&#10;sXrW45bWnhFLP0OpR3O4WXfp9N//PH/h5bfja9BmlQP/PTjsWD+HHTlG277X3UXaz2hdC2kvSJJG&#10;CgBaS+uPJI0UALSU1h5JGqGp0mdqPaKd9LnuupbL5erRYL55asc+35xmD7Vb6Wco9Wgu880lM871&#10;MuM838w4c4z2cZ437WX0KO3xSNK2AUALac2RpJFqIb2H7xHtpL2kdZmrIEn7+DUzXzHefEX6DFP9&#10;Sz9DqUdzmK8ofvr5l/OXXn03vgZtltmK+Wa2gmPTc67iYs1Jexk9SvtBklQCgJbS2iNJIwUALaW1&#10;R5JGCgBaS+uPJI0QALSU1h5JGqk5SmckekQ7i8Uinte5q/IYSNI5yZrt49oVF9K55/L/f/b5V+dP&#10;vv9x9bvaKte6uPr8LSrXzX/zy0+vnfvW+KWfpdSjba9dMaKe1weq0Vv3H5w/e/bb6qv/vYePvo6P&#10;a1Gr61m4fkX9XL+CY5Ley67r5Ow0rltTSnsZPUr7TZLmEQAcinurXwEAYK20MTsl4HZp81GS9h0A&#10;tJbWH0kqpSG71qWBQuroeRMzDlsarK/ZPg48lhtrp6+lVuVAyl0HVq7qeRinHPBkPjcjTz9DqUdz&#10;uFl36Y+L9+LXr80qh/x7cdixfg47coy2fa+7i7Sf0boW0l6QJI0UALSW1h9JGikAaCmtPZI0QlOl&#10;z9R6RDvpc911LZfL1aPBfPM2jTjfXG5U03K+Oc0earfSz1Hq0Vzmm0tmnOtkxnnemXHmGO3jPG/a&#10;y+hR2uORpG0DgBbSmiNJI9VCeg/fI9pJe0nrMldBkvbxa2a+Yrz5ivQZpvqXfo5Sj+YwX1F8/OCL&#10;+PVrs8xWzDuzFRybnnMVF2tO2svoUdoPkqQSALSU1h5JGikAaCmtPZI0UgDQWlp/JGmEAKCltPZI&#10;0kjNUToj0SPaWSwW8bzOXZXHQJLOSdZsH9euuLDuGhblv5frUDx9+uvqEfV98+3j+NwtmtP1/uXa&#10;Fdpf2/5bMZJyrZ637j+Ir2/0ytedrjX03eMn8fe3qOX1LFy/on6uX8ExSe9l13VydhrXrSmlvYwe&#10;pf0mSfMIAA7FvdWvAACwVtqYnRJwu7T5KEn7DgBaS+uPJJXSkF3r0kAhdfS8iRmHLQ3W16z3gcde&#10;By3KgZUpN+zucbPucqPuclCG/0prz4iln6XUo7kcjn7l/iJ+/Zre4r3PVv8y9uGwY/0cduQYbfte&#10;dxdpP6N1LaS9IEkaKQBoLa0/kjRSANBSWnskaYSmSp+p9Yh20ue661oul6tHg/nmbTu2+eY0e6jd&#10;Sj9LqUdzuvmTGefdM+M8/8w4c4z2cZ437WX0KO3xSNK2AUALac2RpJFqIb2H7xHtpL2kdZmrIEn7&#10;+DUzXzHefEX6DFP9Sz9LqUdzmK8oylxA+vo1PbMV889sBcem51zFxZqT9jJ6lPaDJKkEAC2ltUeS&#10;RgoAWkprjySNFAC0ltYfSRohAGgprT2SNFJzlM5I9Ih2FotFPK9zV+UxkKRzkjXrfe2KC0++/zF+&#10;PbdVrkXxzbePJ12PYhM9rl1x0R8X7107+62xSz9DqUfbXrtiFD3/XW1VuebQTz//snpFm69Zu1TW&#10;u5Zcv6J+rl/BMUnvZdd1cnYa160ppb2MHqX9JknzCAAOxb3VrwAAsFbamJ0ScLu0+ShJ+w4AWkvr&#10;jySV0pBd69JAIXX0vIkZhy0N1tes94HHs8+/il9Hi6bcBLX1wZw3Tj64dmiG+dyMPP08pR7N4Wbd&#10;pVfuL+LX36s//Omv529++Wn8b3OoHGysfYh/HYcd6+ewI8do2/e6u0j7Ga1rIe0FSdJIAUBraf2R&#10;pJECgJbS2iNJIzRV+kytR7STPtdd13K5XD0azDfv0jHNN6fZQ+1W+nlKPZrLfHNp3zPOZUb4u8dP&#10;4n+bQ2acDyMzzhyjfZznTXsZPUp7PJK0bQDQQlpzJGmkWkjv4XtEO2kvaV3mKkjSPn7NzFeMN1+R&#10;PsNU/9LPU+rRHOYrivJvbPr6e2W2YnNmK+pntoJj03Ou4mLNSXsZPUr7QZJUAoCW0tojSSMFAC2l&#10;tUeSRgoAWkvrjySNEAC0lNYeSRqpOUpnJHpEO4vFIp7XuavyGEjSOcma9b52xYVdrmHx8YMvzp98&#10;/+PqT9pN62tX3Ozq2W+NXfr5ST3a9toV+1bWk3I9hvSa5thLr777/NoY5fpD5f87/Z7aled5+vTX&#10;1Xe0DdevqJ/rV3BM0nvZdZ2cncZ1a0ppL6NHab9J0jwCgENxb/UrAACslTZmpwTcLm0+StK+A4DW&#10;0vojSaU0ZNe6NFBIHT1vYsZhS4P1Net54LEc4khfQ8vW3Si79YHHKTcMPzZp7Rmx9POUejSHm3WX&#10;3vzy0/j19+gPf/rr+fs/PNr717FtPQ42Jg471s9hR47Rtu91d5H2M1rXQtoLkqSRAoDW0vojSSMF&#10;AC2ltUeSRmiq9Jlaj2gnfa67ruVyuXo0mG/etWOZb745d6jdSz9PqUdzmW8u7XO2uNw85tmz357/&#10;G1huvJJ+z8iZcT6czDhzjPZxnjftZfQo7fFI0rYBQAtpzZGkkWohvYfvEe2kvaR1masgSfv4NTNf&#10;Md58RfoMU/1LP0+pR3OYryj2OdNgtmI7ZivqZ7aCY9NzruJizUl7GT1K+0GSVAKAltLaI0kjBQAt&#10;pbVHkkYKAFpL648kjRAAtJTWHkkaqTlKZyR6RDuLxSKe17mr8hhI0jnJmvW8dsWFct44fS2bVs7+&#10;nn3+1drrU9yl9bUrrvbCy29fO/utsUs/Q6lH2167Yl/Kv+nl3+L0Wg6hstak/3uLeqzJrl9RP9ev&#10;4Jik97LrOjk7jevWlNJeRo/SfpOkeQQAh+Le6lcAAFgrbcxOCbhd2nyUpH0HAK2l9UeSSmnIrnVp&#10;oJA6et7EjMOWButr1vPAY8/DhRetO4TQ+mva5mbdhy6tPSOWfp5Sj+Zws+6L/vCnv8bX0LJX7i/O&#10;3//h0bWv480vP42/d8TKAcpdDurvwmHH+jnsyDHa9r3uLtJ+RutaSHtBkjRSANBaWn8kaaQAoKW0&#10;9kjSCE2VPlPrEe2kz3XXtVwuV48G8827dizzzVfn/FSn9POUejSn+ebSPmacy7+t5UYyV333+En8&#10;vSNmxvmwMuPMMdrHed60l9GjtMcjSdsGAC2kNUeSRqqF9B6+R7ST9pLWZa6CJO3j18x8xXjzFenz&#10;S/Uv/TylHs1hvuLCW/cfxNfQMrMV2zNbUT+zFRybnnMVF2tO2svoUdoPkqQSALSU1h5JGikAaCmt&#10;PZI0UgDQWlp/JGmEAKCltPZI0kjNUToj0SPaWSwW8bzOXZXHQJLOSdas57UrLnzz7eP4tezSGycf&#10;PP9znz79dfUs0/S8nsYfF+9dO/utsUs/Q6lH2167Yh/KNRjKtRjS69Bmletv9OD6FfVz/QqOSXov&#10;u66Ts9O4bk0p7WX0KO03SZpHAHAo7q1+BQCAtdLG7JSA26XNR0nadwDQWlp/JKmUhuxalwYKqaPn&#10;Tcw4bGmwvmY9Dzzu41DMugMkI96s+9CltWfE0s9T6tEcbtZ9Ufla02to1WsffRi/jtKbX34aHzNa&#10;+7jQwAWHHevnsCPHaNv3urtI+xmtayHtBUnSSAFAa2n9kaSRAoCW0tojSSM0VfpMrUe0kz7XXddy&#10;uVw9Gsw379qxzDenWT/tVvp5Sj2a03xzqfeM89nnX63+5fu98m9+esxomXE+rMw4c4z2cZ437WX0&#10;KO3xSNK2AUALac2RpJFqIb2H7xHtpL2kdZmrIEn7+DUzXzHefEX6/FL9Sz9PqUdzmK+40PuzerMV&#10;uzFbUT+zFRybnnMVF2tO2svoUdoPkqQSALSU1h5JGikAaCmtPZI0UgDQWlp/JGmEAKCltPZI0kjN&#10;UToj0SPaWSwW8bzOXZXHQJLOSdZsH2do3zj5IH4ttXr46OvzZ89+Wz3b3Vpfu+KiF15++/z03/+8&#10;dvZbY5d+jlKPtr12xT58/OCL+Bq0WXddk6M216+on+tXcEzSe9l1nZydxnVrSmkvo0dpv0nSPAKA&#10;Q3Fv9SsAAKyVNmanBNwubT5K0r4DgNbS+iNJpTRk17o0UEgdPW9ixmFLg/U163XgcV83UX369NfV&#10;V5CNeLPuQ5fWnhFLP0+pR3O4WffVXrm/iK+jdq999GF8/qu9+eWn8bGjVNbCfXLYsX4OO3KMtn2v&#10;u4u0n9G6FtJekCSNFAC0ltYfSRopAGgprT2SNEJTpc/UekQ76XPddS2Xy9WjwXzzrh3LfHOa89Nu&#10;pZ+n1KO5zTeXes04T7nxyb7Wm6mZcT68zDhzjPZxnjftZfQo7fFI0rYBQAtpzZGkkWohvYfvEe2k&#10;vaR1masgSfv4NTNfMd58RfrsUv1LP0+pR3OYr7iq/DuXXkftzFbszmxF/cxWcGx6zlVcrDlpL6NH&#10;aT9IkkoA0FJaeyRppACgpbT2SNJIAUBraf2RpBECgJbS2iNJIzVH6YxEj2hnsVjE8zp3VR4DSTon&#10;WbNe16640Ovc7Fv3H5w/e/bb6llv1/raFaUXXn77/M0vP7127lvjl36WUo+2vXbFPpR/a9Nr0PR6&#10;3UPqgutX1M/1Kzgm6b3suk7OTuO6NaW0l9GjtN8kaR4BwKG4t/oVAADWShuzUwJulzYfJWnfAUBr&#10;af2RpFIasmtdGiikjp43MeOwpcH6mvU68PjGyQfx+Vv28NHXq2e/3Yg36z50ae0ZsfTzrNkcbsh8&#10;tfQaajan70f6+ms2t78b5etNr6Nm//fJ3+Nzp8oB8/Rn7Lt936i7cNixfg47coy2fa+7i7Sf0boW&#10;0l6QJI0UALSW1h9JGikAaCmtPZI0QlOlz9R6RDvpc911LZfL1aPBfPMuHdN8c5rx026ln2fNzDdf&#10;z3zzZXP7u1HqMeM85d/0C2WWOP0Z+86M82FmxpljtI/zvGkvo0dpj0eStg0AWkhrjiSNVAvpPXyP&#10;aCftJa3LXAVJ2sevmfmK8eYr0meX6l/6edbMfMX1zFdcNofvxVU9Pq83W1GH2Yr6ma3g2PScq7hY&#10;c9JeRo/SfpAklQCgpbT2SNJIAUBLae2RpJECgNbS+iNJIwQALaW1R5JGao7SGYke0c5isYjnde6q&#10;PAaSdE6yZr2uXXHh7POv4tfRoinXjWh97YoXX3/n/PTf/7x25lvzKP08pR5te+2KfSj/zqbX0Ku3&#10;7j8Y9loVUypf/7Nnv62+m324fkX9XL+CY5Ley67r5Ow0rltTSnsZPUr7TZLmEQAcinurXwEAYK20&#10;MTsl4HZp81GS9h0AtJbWH0kqpSG71qWBQuroeRMzDlsarK9ZjwOPT77/MT53y8rByilGvFn3oUtr&#10;z4iln2fN3Kz7em7Wfdnc/m6UXrm/iK+lRm9++Wl8zrsqj0l/1r4a5UCcw471c9iRY7Tte91dpP2M&#10;1rWQ9oIkaaQAoLW0/kjSSAFAS2ntkaQRmip9ptYj2kmf665ruVyuHg3mm7ft2Oab03yfdiv9PGtm&#10;vvl65psvm+N8c6nljHO5acumRrvRyzffPl59Zftlxrl+Zpw5Rvs4z5v2MnqU9ngkadsAoIW05kjS&#10;SLWQ3sP3iHbSXtK6zFWQpH38mpmvGG++In1uqf6ln2fNzFdcz3zFZXP4XtxU/q1Lr6VGhzBb4fpx&#10;h5vZCo5Nz7mKizUn7WX0KO0HSVIJAFpKa48kjRQAtJTWHkkaKQBoLa0/kjRCANBSWnskaaTmKJ2R&#10;6BHtLBaLeF7nrspjIEnnJGvW49oVF54+/TV+DS376edfVs+etb52RblW/tXz3ppP6ecp9Wjba1fs&#10;wz6vEfHW/Qfnz579tvevY9teevXd5+tib65fUT/Xr+CYpPey6zo5O43r1pTSXkaP0n6TpHkEAIfi&#10;3upXAABYK23MTgm4Xdp8lKR9BwCtpfVHkkppyK51aaCQOnrexIzDlgbra9bjwGPLm7je7I2TD57f&#10;HHyqEW/WfejS2jNi6edZMzfrvp6bdV82t78bpb/952F8Lbv0wstv7/S9ePPLT+Of27uzz79a/eu3&#10;fw471s9hR47Rtu91d5H2M1rXQtoLkqSRAoDW0vojSSMFAC2ltUeSRmiq9Jlaj2gnfa67ruVyuXo0&#10;mG/etGOdb06zfdqt9POsmfnm65lvvmyO882lFjPO5aYnu6xTo9zoxYzzYWfGmWO0j/O8aS+jR2mP&#10;R5K2DQBaSGuOJI1UC+k9fI9oJ+0lrctcBUnax6+Z+Yrx5ivS55bqX/p51sx8xfXMV1w2h+/FTU+f&#10;/hpfyy6ZrajPbEX9zFZwbHrOVVysOWkvo0dpP0iSSgDQUlp7JGmkAKCltPZI0kgBQGtp/ZGkEQKA&#10;ltLaI0kjNUfpjESPaGexWMTzOndVHgNJOidZsx7XrrjQ+joRqXVnSlt/Ta/cX1w77635lH6eUo+2&#10;vXbFvrx1/0F8HS0r1wV69uy31VfwX6Ncq2JK5bocP/38y+or78v1K+rn+hUck/Redl0nZ6dx3ZpS&#10;2svoUdpvkjSPAOBQ3Fv9CgAAa6WN2SkBt0ubj5K07wCgtbT+SFIpDdm1Lg0UUkfPm5hx2NJgfc1a&#10;H3jsdbCi3KS7HHbZVOsDj9vcrPvQpbVnxNLPs2Zu1n09N+u+bG5/Ny567aMP4+vZphdff+f89N//&#10;jM+zSW9++Wn883v18YMvVv/yjaHVmlz+3DnU4nCuw44co23f6+4i7We0roW0FyRJIwUAraX1R5JG&#10;CgBaSmuPJI3QVOkztR7RTvpcd13L5XL1aDDfPLVjn29Oc33arfTzrJn55uuZb75srvPNpZozzuXf&#10;9Ro3Pdn3jV7MOI+VGWeoYx/nedNeRo/SHo8kbRsAtJDWHEkaqRbSe/ge0U7aS1qXuQqStI9fs/JZ&#10;Q0vlz0/PW7tDmq9In1mqf+nnWTPzFdczX3HZHL4XydnnX8XXs01mK9potSZfzC6MntkK2F3PuYqL&#10;NSftZfQo7QdJUgkAWkprjySNFAC0lNYeSRopAGgtrT+SNEIA0FJaeyRppOYonZHoEe0sFot4Xueu&#10;ymMgSecka1bOcvby0qvvxq+hZeuuZ9H62hWv3F9cO++t+ZR+nlKPtr12xb6UdSS9jlaVa2TcZt/X&#10;qphaz7X3pt4/r2PI9Ss4Jum97LpOzk7jujWltJfRo7TfJGkeAcChuLf6FQAA1kobs1MCbpc2HyVp&#10;3wFAa2n9kaRSGrJrXRoopI6eNzHjsKXB+pq1PnRRbladnrdm5aau2xrxZt2HLq09I5Z+njVzs+7r&#10;zen78eLr78TXUKu//edhfN7RK193ej2bVg6Kv//Do/gc2/Tml5/G5+nVSIfhWh12nIsW/28Shx05&#10;Rtu+191F2s9oXQtpL0iSRgoAWkvrjySNFAC0lNYeSRqhqdJnaj2infS57rqWy+Xq0WC+eUrmm+cz&#10;Mzyn0s+zZuabr2e++bK5zjeXas04l387nz37bfUv3O72faMXM87jMOMMdezjPG/ay+hR2uORpG0D&#10;gBbSmiNJI9VCeg/fI9pJe0nrMldBkvbxa2a+Yrz5ivSZpfqXfp41M19xPfMVl81hviJ5+vTX+Ho2&#10;zWxFO2YrzFbArnrOVVysOWkvo0dpP0iSSgDQUlp7JGmkAKCltPZI0kgBQGtp/ZGkEQKAltLaI0kj&#10;NUfpjESPaGexWMTzOndVHgNJOidZs9bXrriwr7PD5Sz1XVpfu+KV+4tr5701n9LPU+rRttfx2Kce&#10;1ykqnX3+1eoZb7fva1Wsq3x9+9Tq+hXHnOtXcEzSe9l1nZydxnVrSmkvo0dpv0nSPAKAQ3Fv9SsA&#10;AKyVNmanBNwubT5K0r4DgNbS+iNJpTRk17o0UEgdPW9ixmFLg/U1a3ngsdehil0Oj4x4s+5Dl9ae&#10;EUs/z5q5Wff15vT9OPnsH/E11OiPi/fic86l1z76ML6uqf3fJ3+Pf+62vf/Do+cHz9Nz9eyNkw+6&#10;XWDgLq3W5blws26oY9v3urtI+xmtayHtBUnSSAFAa2n9kaSRAoCW0tojSSM0VfpMrUe0kz7XXddy&#10;uVw9Gsw3T8l883xmhudU+nnWzHzz9cw3/7e5zzeXdp1xfvjo69W/bHU8e/ZbtxvO3JUZ5zGYcYY6&#10;9nGeN+1l9Cjt8UjStgFAC2nNkaSRaiG9h+8R7aS9pHWZqyBJ+/g1M18x3nxF+rxS/Us/z5qZr7ie&#10;+Yr/Npf5itucff5VfF1TM1vRltkKsxWwq55zFRdrTtrL6FHaD5KkEgC0lNYeSRopAGgprT2SNFIA&#10;0FpafyRphACgpbT2SNJIzVE6I9Ej2lksFvG8zl2Vx0CSzknWrNdZ2nJuNz1/y6acgW597YpX7i+u&#10;nffWfEo/z5q5dsX15vT9SF9/zbb9XuxTj2sVbXJdi3JNo/Rn7LtdrrVUS6/rSh1Trl/BMUnvZdd1&#10;cnYa160ppb2MHqX9JknzCAAOxb3VrwAAsFbamJ0ScLu0+ShJ+w4AWkvrjySV0pBd69JAIXX0vIkZ&#10;hy0N1tes5YHHHjdILQcpdzHizboPXVp7RqwcVk0/0xq98PLb5+//8Cg+76il11GzOR14LD+71z76&#10;8PnPMb2WbSt/5um//xmfcy6V780235fymL/867P4Z25b+fNq/4x2rdzMvNxAfF/crNvNuqGGbd/r&#10;7iLtZ7SuhbQXJEkjBQCtpfVHkkYKAFpKa48kjdBU6TO1HtFO+lx3XcvlcvVoMN+8LvPN/5Vm+7Rb&#10;5puvl15Hzcw3H8Z8c2nbGeeXXn33/Mn3P67+Vauj/Hnlz03Pt6/MOO+XGWeoYx/nedNeRo/SHo8k&#10;bRsAtJDWHEkaqRbSe/ge0U7aS1qXuQqStI9fM/MV481XpM8r1T/zFddLr6Nm5ivmNV9xmzI3sM08&#10;g9mKPsxWmK2AXfWcq7hYc9JeRo/SfpAklQCgpbT2SNJIAUBLae2RpJECgNbS+iNJIwQALaW1R5JG&#10;ao7SGYke0c5isYjnde6qPAaSdE6yZi2vXXHhu8dP4nO3rJwPnqL1tSvK9Q+unvfWfEo/z5rN6VoN&#10;pfQaajan70f6+mu27fdi31per6isI5vax9pzV998+3j1le1Xq+tXHHOuX8ExSe9l13VydhrXrSml&#10;vYwepf0mSfMIAA7FvdWvAACwVtqYnRJwu7T5KEn7DgBaS+uPJJXSkF3r0kAhdfS8iRmHLQ3W16zV&#10;gcdeByq2OQRz1Yg36z50ae0ZsTe//DT+TGtUbsqcnnPk0uuo2dwOgJbKTbvL112jv/3nYXyOOXby&#10;2T/iz/i2/vCnv1Z9/eXn8n+f/D0+1wiVG4iXtWcfN+12s24364Yatn2vu4u0n9G6FtJekCSNFAC0&#10;ltYfSRopAGgprT2SNEJTpc/UekQ76XPddS2Xy9WjwXzzusw3/1ea8dNumW++XnodNSszvul5R858&#10;8+1tOuP81v0H50+f/rr6F213ZXb44aOv43ONkBnn/THjDHXs4zxv2svoUdrjkaRtA4AW0pojSSPV&#10;QnoP3yPaSXtJ6zJXQZL28WtmvmK8+Yr0WaX6Z77ieul11KzMGKTnHbljnq+4y6b/rpqt6MdshdkK&#10;2FXPuYqLNSftZfQo7QdJUgkAWkprjySNFAC0lNYeSRopAGgtrT+SNEIA0FJaeyRppOYonZHoEe0s&#10;Fot4XueuymMgSecka9bq2hVXtTgreltvnHxw/uT7H1fPvF7ra1e8cn9x7by35lP6edasXK8gPe+o&#10;pddQszl9P9LXX7Ntvxf7Vq4/kV7PLpXrPOyyTpXrG6U/t3dnn3+1+or2r9e1pY4p16/gmKT3sus6&#10;OTuN69aU0l5Gj9J+k6R5BACH4t7qVwAAWCttzE4JuF3afJSkfQcAraX1R5JKaciudWmgkDp63sSM&#10;w5YG62vW6sBjOXiYnq9mFwdhdqkcQkl/dq3KTWjT886xWjfTTWvPqP3lX589P7Safrbb9Ic//fX5&#10;TcDLTZ7T841cej01m9sBUN1e+fv9wstvx5/zzf7vk7/HP2PbTv/9z+f/O0vPNVplnSwHMnsq/5an&#10;r2XX5sLNuqGObd/r7iLtZ7SuhbQXJEkjBQCtpfVHkkYKAFpKa48kjdBU6TO1HtFO+lx3XcvlcvVo&#10;MN98V+abLyuzoa37238exnnCQ85882Xp9dSs/B1Lz6t5tsmM88NHX69Wjjp++vmX5//2pucaLTPO&#10;/Zlxhjr2cZ437WX0KO3xSNK2AUALac2RpJFqIb2H7xHtpL2kdZmrIEn7+DUrn7O0YL7iv20zX3Fz&#10;rmGUzFfsnvmK2yt/x9Lzaszu8uzZb8//fU4/55uZrTBb0ZPZCthdz7mKizUn7WX0KO0HSVIJAFpK&#10;a48kjRQAtJTWHkkaKQBoLa0/kjRCANBSWnskaaTmKJ2R6BHtLBaLeF7nrspjIEnnJGtWzrG21Oqc&#10;7M22PQNczpymP69W5boHV897az6ln2fN5nathvQaajan70f6+mu27fdiBDWvB1T+XS/XothVWRvS&#10;n9+rjx98sfpKxtBqXS5/7hxqcW0T16/gmKT3sus6OTuN69aU0l5Gj9J+k6R5BACH4t7qVwAAWCtt&#10;zE4JuF3afJSkfQcAraX1R5JKaciudWmgkDp63sSMw5YG62tWhv9r2/fhErWrHNwpN+LdRVp7NH7p&#10;70PN3Kz7sDr57B/x53zRCy+/XfVnXm6Av+45R63nTbvLmp++hl2bCzfrhjq2fa+7i7Sf0boW0l6Q&#10;JI0UALSW1h9JGikAaCmtPZI0QlOlz9R6RDvpc911LZfL1aPBfLPG6o+L957PEab5Qh126e9Dzcw3&#10;H17r5o1fevXdqmtQOXvR+iZdrTLj3I8ZZ6hjH+d5015Gj9IejyRtGwC0kNYcSRqpFtJ7+B7RTtpL&#10;Wpe5CpK0j18z8xXaJPMVx1v6+1Az8xXzap11cw5mKy4zW9GP2QrYXc+5ios1J+1l9CjtB0lSCQBa&#10;SmuPJI0UALSU1h5JGikAaC2tP5I0QgDQUlp7JGmk5iidkegR7SwWi3he567KYyBJ5yRr1uLaFVe1&#10;OCd6s3Lud1utzzq/cn9x7by35lP6edZsbtdqSK+hZnP6frz4+jvxNdTqb/95GJ93XSN4+vTX+Jo2&#10;rawd5XoUtez7mkojXd/A9StcvwJ2kd7Lruvk7DSuW1NKexk9SvtNkuYRAByKe6tfAQBgrbQxOyXg&#10;dmnzUZL2HQC0ltYfSSqlIbvWpYFC6uh5EzMOWxqsr1ntA4/lgEo5gJieS4fRrgc70tqj8Ut/F2rm&#10;Zt2HVbmp/20HQ2vf9L/83Wl9CLVHPW7a7bCjw45Qw7bvdXeR9jNa10LaC5KkkQKA1tL6I0kjBQAt&#10;pbVHkkZoqvSZWo9oJ32uu67lcrl6NJhv1nidfPaPOGOowy79XaiZ+ebD664Z548ffFH1hi1lLTuE&#10;tceMc3tmnKGOfZznTXsZPUp7PJK0bQDQQlpzJGmkWkjv4XtEO2kvaV3mKkjSPn7NzFdo08xXHGfp&#10;70LNzFfMq3XuWgvMVuTMVrRntgJ213Ou4mLNSXsZPUr7QZJUAoCW0tojSSMFAC2ltUeSRgoAWkvr&#10;jySNEAC0lNYeSRqpOUpnJHpEO4vFIp7XuavyGEjSOcma1b52xVWtzsjebJezvuXMafoza/XK/cW1&#10;896aT+nnWbO5XashvYaazen7Ua7fkl5Djf64eC8+55RGcfb5V/G1Te3ho69Xf1Id5ToZLa5ZsGnl&#10;2hQt19ypXL/C9StgF+m97LpOzk7jujWltJfRo7TfJGkeAcChuLf6FQAA1kobs1MCbpc2HyVp3wFA&#10;a2n9kaRSGrJrXRoopI6eNzHjsKXB+prVPnzR+gCh9l85tLOLtPZo/NLfhZq5Wffh9f4Pj87/8Ke/&#10;/u9n/MLLb5//5V+fxd+7TeXPf+2jD6/9PTqEWt6022FHhx2hhm3f6+4i7We0roW0FyRJIwUAraX1&#10;R5JGCgBaSmuPJI3QVOkztR7RTvpcd13L5XL1aDDfrPF68fV34qyhDrv0d6Fm5psPs5szzi+9+u75&#10;k+9/XK0Yuys3a9n1BjIjZsa5HTPOUMc+zvOmvYwepT0eSdo2AGghrTmSNFItpPfwPaKdtJe0LnMV&#10;JGkfv2bmK7Rp5iuOs/R3oWbmK+bVFGX24a37D/73MzZbMS2zFe2YrYDd9ZyruFhz0l5Gj9J+kCSV&#10;AKCltPZI0kgBQEtp7ZGkkQKA1tL6I0kjBAAtpbVHkkZqjtIZiR7RzmKxiOd17qo8BpJ0TrJmta9d&#10;cVWLM6I3K2d8d9H6Whuv3F9cO++t+VR+dulnWqMXXn77+T0T0vOOWnodNZvTtSvKz+61jz58/nNM&#10;r2Xbyp95+u9/xuec0ijKNSXKdSrSa7yr2te2KMqft83X0rJyvY3yPdoX169w/QrYRXovu66Ts9O4&#10;bk0p7WX0KO03SZpHAHAo7q1+BQCAtdLG7JSA26XNR0nadwDQWlp/JKmUhuxalwYKqaPnTcw4bGmw&#10;vmY1Dzw+ffrrcAdL1KZdpLVH45f+HtTMzboPt/KzrX3A989ffFL9wOlolfW0HKSreTjSYUeHHaGG&#10;bd/r7iLtZ7SuhbQXJEkjBQCtpfVHkkYKAFpKa48kjdBU6TO1HtFO+lx3XcvlcvVoMN+sMUvzhjrs&#10;0t+DmplvPuzKz7f2TUy++fbxwa85ZpzrM+MMdezjPG/ay+hR2uORpG0DgBbSmiNJI9VCeg/fI9pJ&#10;e0nrMldBkvbxa2a+QtuUPj/VYZf+HtTMfMW82kRZZ8xWbJ7ZivrMVsDues5VXKw5aS+jR2k/SJJK&#10;ANBSWnskaaQAoKW09kjSSAFAa2n9kaQRAoCW0tojSSM1R+mMRI9oZ7FYxPM6d1UeA0k6J1mzmteu&#10;uKrV+dibfff4yeoZt1POnKY/t1av3F9cO++t+fTml5/Gn2mNXvvow/icI5deR83meO2K93949Pzr&#10;rtHf/vMwPscmjWTTf1vfuv/g+fWPainXe3j46Ov4XCN0cV2KfXD9CtevgF2k97LrOjk7jevWlNJe&#10;Ro/SfpOkeQQAh+Le6lcAAFgrbcxOCbhd2nyUpH0HAK2l9UeSSmnIrnVpoJA6et7EjMOWButrVvPA&#10;48cPvojPocNrF2nt2Wen//5nPIC2aeXwW/rzD6X096Bm5XuYnle6Wvl78oc//TX+HTrkzj7/6vyn&#10;n39Z/Su6PYcdHXaEGrZ9r7uLtJ/RuhbSXpAkjRQAtJbWH0kaKQBoKa09kjRCU6XP1HpEO+lz3XUt&#10;l8vVo8F8s8YszR3ONfPN00p/D2pWvofpeXU41VLWrXIDmPT36JAz41yHGWeoYx/nedNeRo/SHo8k&#10;bRsAtJDWHEkaqRbSe/ge0U7aS1qXuQqStI9fM/MV2qb02elcM18xrfT3oGble5ieV2O2L2YrdmO2&#10;wmwF7KrnXMXFmpP2MnqU9oMkqQQALaW1R5JGCgBaSmuPJI0UALSW1h9JGiEAaCmtPZI0UnOUzkj0&#10;iHYWi0U8r3NX5TGQpHOSNat57Yqr3jj5ID5fzV569d3nX/8ulfPA6c+u1R/+9NffXeNgrv3tPw+v&#10;nV0/hv7yr8/OX7n///+bHn6221T+Prz55aezvM5Fej01K3/H0vNqeiN59uy35/9Gp5/1zR4++nr1&#10;qDrKNR56rEE1Kl/nd4+frL7yPsral76WXZsL16+A3aT3sus6OTuN69aU0l5Gj9J+k6R5BACH4t7q&#10;VwAAWCttzE4JuF3afJSkfQcAraX1R5JKaciudWmgkDp63sSMw5YG62tWDj7U0OoAhcZsF2nt2Ufl&#10;MGM5gJhe37a98PLb539cvPf8z07POefS663ZoR14LAeErx4Y3qVjPGx8s/I9KP/bSn93jqlyWG+X&#10;A5IOOzrsCDVs+153F2k/o3UtpL0gSRopAGgtrT+SNFIA0FJaeyRphKZKn6n1iHbS57rrWi6Xq0eD&#10;+WaNWZo/nFvmmzcrvd6alTne9LxzzXzz79vV06e/nn/84Iv49+eYMuO8GzPOUMc+zvOmvYwepT0e&#10;Sdo2AGghrTmSNFItpPfwPaKdtJe0LnMVJGkfv2bmK7RN6bPTuWW+YrPS661ZmSNIzzvXDn2+ojez&#10;Ff/NbMVuzFbA7nrOVVysOWkvo0dpP0iSSgDQUlp7JGmkAKCltPZI0kgBQGtp/ZGkEQKAltLaI0kj&#10;NUfpjESPaGexWMTzOndVHgNJOidZs1rXrriqnKtNz6X5V67L8P4Pj66dYddxlP4+1KxcoyE9r6Y3&#10;mnKmP/2sL3rp1XerrkHPnv229jlH7Y2TD3a6JsUmXL/C9StgF+m97LpOzk7jujWltJfRo7TfJGke&#10;AcChuLf6FQAA1kobs1MCbpc2HyVp3wFAa2n9kaRSGrJrXRoopI6eNzHjsKXB+prVOGxSDpmUwxrp&#10;z9dhtou09vSuHNpMr6tmr9xfHNTh0PQaa3YoBx5P//3P5z/79Bp3qdwI/rWPPjy6g6Hlf0Mnn/0j&#10;fk+OuXJY9OGjr5/fxHwTrQ47lgN/c6jF/1ul/LlwbLZ9r7uLtJ/RuhbSXpAkjRQAtJbWH0kaKQBo&#10;Ka09kjRCU6XP1HpEO+lz3XUtl8vVo8F8s8YszSHOKfPNm5deY83MN9/dIcw3b2vON2ppmRnn7TLj&#10;DHXs4zxv2svoUdrjkaRtA4AW0pojSSPVQnoP3yPaSXtJ6zJXQZL28WtmvkLblD47nVPmKzYvvcaa&#10;ma+4u9HmK3oxW5EzW7FdZitgdz3nKi7WnLSX0aO0HyRJJQBoKa09kjRSANBSWnskaaQAoLW0/kjS&#10;CAFAS2ntkaSRmqN0RqJHtLNYLOJ5nbsqj4EknZOsWY1rV1zlOhaH38ln/7h2hl3HUfq7ULNDuXbF&#10;PhvNXevBxw++eP7faylr2SGsPeU1fPf4yepVtdHq+hVzsXjvs/j175LrV3BM0nvZdZ2cncZ1a0pp&#10;L6NHab9J0jwCgENxb/UrAACslTZmpwTcLm0+StK+A4DW0vojSaU0ZNe6NFBIHT1vYsZhS4P1Natx&#10;4LHcMDT92TrcdpHWnt79+YtP4uuqXblpc3r+OZZeX80O5cBjuaF2en01K39/03MfUuVG9+VwdblJ&#10;efoe6LK37j94fkhyygHSVocdjzmHHTlG277X3UXaz2hdC2kvSJJGCgBaS+uPJI0UALSU1h5JGqGp&#10;0mdqPaKd9LnuupbL5erRYL5ZY5bmEeeU+ebNS6+vZuabpzfX+eZNlXndMjv60qvvxu+DLjPjvN/M&#10;OHOM9nGeN+1l9Cjt8UjStgFAC2nNkaSRaiG9h+8R7aS9pHWZqyBJ+/g1M1+hbUqfnc4p8xWbl15f&#10;zcxXTG+E+YrWzFZMz2zFfjNbwbHpOVdxseakvYwepf0gSSoBQEtp7ZGkkQKAltLaI0kjBQCtpfVH&#10;kkYIAFpKa48kjdQcpTMSPaKdxWIRz+vcVXkMJOmcZM1qXLviqnKGMz2PDqcXX3/n2hl2HUfp70LN&#10;DuXaFftsROV6CuXaChc/53Itiiff/7j6r7srf/7Z519d+7t0CL1x8sHz61G00Or6FXOxeO+z+PXv&#10;kutXcEzSe9l1nZydxnVrSmkvo0dpv0nSPAKAQ3Fv9SsAAKyVNmanBNwubT5K0r4DgNbS+iNJpTRk&#10;17o0UEgdPW9ixmFLg/U12/XAoxt/Hme7SGtP704++0d8XS06/fc/49cwt9Jrq9khHHh8/4dH8bW1&#10;6C//+ix+DYdQuRn5Cy+/HV+37q4c/rzrQKk1u34OO3KMtn2vu4u0n9G6FtJekCSNFAC0ltYfSRop&#10;AGgprT2SNEJTpc/UekQ76XPddS2Xy9WjwXyzxizNJM4p882bl15bzcw3b9Yc55s38c23j5/f/CW9&#10;dt2dGef+mXHmGO3jPG/ay+hR2uORpG0DgBbSmiNJI9VCeg/fI9pJe0nrMldBkvbxa2a+QtuUPjud&#10;U+YrNi+9tpqZr9isfc9XtGS2YvvMVvTPbAXHpudcxcWak/YyepT2gySpBAAtpbVHkkYKAFpKa48k&#10;jRQAtJbWH0kaIQBoKa09kjRSc5TOSPSIdhaLRTyvc1flMZCkc5I12/XaFVc9ffqr88ZH0tUz7DqO&#10;0t+Dmh3CtSv23cjKWvPs2W+r/786juEaF+X1lWsj1Pzetbp+xVws3vssfv275PoVHJP0XnZdJ2en&#10;cd2aUtrL6FHab5I0jwDgUNxb/QoAAGuljdkpAbdLm4+StO8AoLW0/khSKQ3ZtS4NFFJHz5uYcdjS&#10;YH3NdjnwWA5gvHHyQfxzddjtIq09vet5s+7yXOlrmFvptdXsEA48lteQXluLXrm/iF/DnHvzy0/P&#10;X3z9nfh691k5dPjxgy/ifxu18jU/fPT1+U8//7L6l/e/3Ky7fg47coy2fa+7i7Sf0boW0l6QJI0U&#10;ALSW1h9JGikAaCmtPZI0QlOlz9R6RDvpc911LZfL1aPBfLPGLM0mzinzzZuXXlvNzDdv1hznm6f4&#10;7vGTIdcVM866KzPOHKN9nOdNexk9Sns8krRtANBCWnMkaaRaSO/he0Q7aS9pXeYqSNI+fs3MV2ib&#10;0menc8p8xeal11Yz8xWbte/5ihbMVtTLbEW/zFZwbHrOVVysOWkvo0dpP0iSSgDQUlp7JGmkAKCl&#10;tPZI0kgBQGtp/ZGkEQKAltLaI0kjNUfpjESPaGexWMTzOndVHgNJOidZs12uXXHT3M72avuunmGf&#10;e6f//ufzaw7s2vs/PIp//qGU/h7UrHwP0/NqeseirFtv3X8Q/x4dcmeff/W7a1Fso9X1K+Zi8d5n&#10;8evfJdev4Jik97LrOjk7jevWlNJeRo/SfpOkeQQAh+Le6lcAAFgrbcxOCbhd2nyUpH0HAK2l9UeS&#10;SmnIrnVpoJA6et7EjMOWButrtsuBx3Ij0PRn6vDbRVp7etfzZt1vfvlp/BrmVnptNTuEA4/lNaTX&#10;1qr0NcytclD4z198cv7i6+/E17jvysHKi0OG33z7OP6e0Ss3QL+4cbebddfPYUeO0bbvdXeR9jNa&#10;10LaC5KkkQKA1tL6I0kjBQAtpbVHkkZoqvSZWo9oJ32uu67lcrl6NJhv1pilOcU5Zb5589Jrq5n5&#10;5s1LX8PI3ebZs9+ezw6XOdz0OvedGWety4wzx2gf53nTXkaP0h6PJG0bALSQ1hxJGqkW0nv4HtFO&#10;2ktal7kKkrSPXzPzFdqm9NnpnDJfsXnptdXMfMXmpa+hV7WYrWif2Yq2ma3g2PScq7hYc9JeRo/S&#10;fpAklQCgpbT2SNJIAUBLae2RpJECgNbS+iNJIwQALaW1R5JGao7SGYke0c5isYjnde6qPAaSdE6y&#10;Zrtcu+Iq52GPq6tn2OfaX/712fkf/vTX+Pq27YWX3z7/4+K95392es45l15vzQ7h2hVX+9t/Hj5/&#10;TTUqf1Z6jpsduqdPfz3/+MEX8e/PMbV477Pz7x4/WX1XNtdqvZ6L8v1LX/8uuX4FxyS9l13Xydlp&#10;XLemlPYyepT2myTNIwA4FPdWvwIAwFppY3ZKwO3S5qMk7TsAaC2tP5JUSkN2rUsDhdTR8yZmHLY0&#10;WF+zbQ88Pvn+x/jn6TjaRVp7etfzZt1TD6uNXnptNSsH+9LzzqnyGtJra1E5rJu+hrn0/g+Pnv/v&#10;sBwSTq9vhMrBuHIz8avKDa/LDbzT759DL736bvy/a/scduQYbftedxdpP6N1LaS9IEkaKQBoLa0/&#10;kjRSANBSWnskaYSmSp+p9Yh20ue661oul6tHg/lmjVmaV5xT5ps3L722mplv3qw5zjffVGaHy2zo&#10;yDO3Zpw1JTPOHKN9nOdNexk9Sns8krRtANBCWnMkaaRaSO/he0Q7aS9pXeYqSNI+fs3MV2ib0men&#10;c8p8xeal11Yz8xWbte/5il2ZrdhPZivqZ7aCY9NzruJizUl7GT1K+0GSVAKAltLaI0kjBQAtpbVH&#10;kkYKAFpL648kjRAAtJTWHkkaqTlKZyR6RDuLxSKe17mr8hhI0jnJmm177YqrytneN04+iH++DrOr&#10;Z9jn2Ps/PIqvq2av3F88f570/HMsvcaaHcK1K0qn//7n8599eo279MLLb5+/9tGHd36fDtXFdS7S&#10;9+WYK9ehePjo6/OnT39dfaemKet++vN2rfyM5lCL//dK+XPhWKT3sus6OTuN69aU0l5Gj9J+k6R5&#10;BACH4t7qVwAAWCttzE4JuF3afJSkfQcAraX1R5JKaciudWmgkDp63sSMw5YG62u2zYHHcvjEDT+P&#10;u12ktad3vW7W/cfFe/H551h6fTVzs+7N+r9P/h6/htErN68vX3s5wJle1yiVg4S3KWtg+e/pcTq+&#10;HHbkGG37XncXaT+jdS2kvSBJGikAaC2tP5I0UgDQUlp7JGmEpkqfqfWIdtLnuutaLperR4P5Zo1Z&#10;mlucU+abNy+9vpqZb96sOc43Xyg3ICnzwaOvI2acNTUzzhyjfZznTXsZPUp7PJK0bQDQQlpzJGmk&#10;Wkjv4XtEO2kvaV3mKkjSPn7NzFdom9Jnp3PKfMXmpddXM/MVm7Xv+Yptma3QoWW2gmPTc67iYs1J&#10;exk9SvtBklQCgJbS2iNJIwUALaW1R5JGCgBaS+uPJI0QALSU1h5JGqk5SmckekQ7i8Uinte5q/IY&#10;SNI5yZptc+2Km5zhPb6unmGfY3/+4pP4umr3yv1FfP45ll5fzQ7h2hWl1z76ML6+mr355afxuQ9N&#10;uUZEuS6AayWt7637D86/e/zk+fdsnbLupz9D2+f6FRyT9F52XSdnp3HdmlLay+hR2m+SNI8A4FDc&#10;W/0KAABrpY3ZKQG3S5uPkrTvAKC1tP5IUikN2bUuDRRSR8+bmHHY0mB9zbY58FgOVqQ/S8fTLtLa&#10;07seN+v+w5/+ev7+D4/i88+x9Bpr5mbd03vh5bfP//afh/FrGLXTf/+zy2HQXSuHK598/+PqX6u7&#10;lfXzjZMP4p+j48lhR47Rtu91d5H2M1rXQtoLkqSRAoDW0vojSSMFAC2ltUeSRmiq9Jlaj2gnfa67&#10;ruVyuXo0mG/WmKX5xTllvnnz0musmfnm6c1xvrn008+/nJ99/lV8TSNlxlmbZsaZY7SP87xpL6NH&#10;aY9HkrYNAFpIa44kjVQL6T18j2gn7SWty1wFSdrHr5n5Cm1T+ux0Tpmv2Lz0GmtmvmJ6I8xXbMps&#10;hQ41sxUcm55zFRdrTtrL6FHaD5KkEgC0lNYeSRopAGgprT2SNFIA0FpafyRphACgpbT2SNJIzVE6&#10;I9Ej2lksFvG8zl2Vx0CSzknWbJtrV1xVHp/+XB12V8+wz7Ee16646PTf/4xfw9xKr61mh3DtinKt&#10;kvTaWvSXf332u+c/JN98+/j5dSTSa9fdlWuE3HX9Det2/Vy/gmOS3suu6+Ts9Hdr1tTSXkaP0n6T&#10;pHkEAIfi3upXAABYK23MTgm4Xdp8lKR9BwCtpfVHkkppyK51aaCQOnrexIzDlgbra7bpgceHj76O&#10;f46Oq12ktad3rQ88vvj6Owd1o+5Sep01c7Pu6aXDjqNWvtZX7i/i6xitcoP9p09/Xf1LNc2zZ79Z&#10;F488hx05Rtu+191F2s9oXQtpL0iSRgoAWkvrjySNFAC0lNYeSRqhqdJnaj2infS57rqWy+Xq0WC+&#10;WWOW5hjnlPnmzUuvs2bmm6c3p/nm0pxmnN+6/8CMszbOjDPHaB/nedNeRo/SHo8kbRsAtJDWHEka&#10;qRbSe/ge0U7aS1qXuQqStI9fM/MV2qb0GeqcMl+xeel11sx8xfRGmK+Y6sn3P54v3vssvo7RMluh&#10;bTJbwbHpOVdxseakvYwepf0gSSoBQEtp7ZGkkQKAltLaI0kjBQCtpfVHkkYIAFpKa48kjdQcpTMS&#10;PaKdxWIRz+vcVXkMJOmcZM02vXbFVeXM7hsnH8Q/V4fd1TPsc6z1tSuuVp4rfQ1zK722mrl2xWaV&#10;e23cfP5D8N3jJ0OuKy+9+u75xw++iP9t1MrXXK6r8dPPv6y+u/9V1v30+7V9rl/BMUnvZdd1cnb6&#10;uzVramkvo0dpv0nSPAKAQ3Fv9SsAAKyVNmanBNwubT5K0r4DgNbS+iNJpTRk17o0UEgdPW9ixmFL&#10;g/U12+TAYzmIkv4MHV+7SGtP71ofeEyH0eZeep01c+BxWnP4PpUb1f/5i0+e37Q+vYYR+79P/v78&#10;695WWUtdAOA4c9iRY7Tte91dpP2M1rWQ9oIkaaQAoLW0/kjSSAFAS2ntkaQRmip9ptYj2kmf665r&#10;uVyuHg3mmzVmaaZxTplv3rz0Omtmvnlac/k+zXHGudz8pNyobFtmnI83M84co32c5017GT1KezyS&#10;tG0A0EJacyRppFpI7+F7RDtpL2ld5ipI0j5+zcxXaJvS56lzynzF5qXXWTPzFdMa5ft0lzKj8M23&#10;j2c1a2C2QttmtoJj03Ou4mLNSXsZPUr7QZJUAoCW0tojSSMFAC2ltUeSRgoAWkvrjySNEAC0lNYe&#10;SRqpOUpnJHpEO4vFIp7XuavyGEjSOcmabXLtipvKWd/0Z+rwu3qGfY61vnbF1d788tP4Ncyt9Npq&#10;5toVm3fz+edq9GtdvHX/wflPP//y/GstX2f6PaNXvrdlzS6vo6z76fdo+1y/gmOS3suu6+Ts9Hdr&#10;1tTSXkaP0n6TpHkEAIfi3upXAABYK23MTgm4Xdp8lKR9BwCtpfVHkkppyK51aaCQOnrexIzDlgbr&#10;azb1wGM5JPHSq+/GP0PH1y7S2tM7N+vevPQ6a+bA47TS847S6b//ef7aRx/Gr3vUXnj57fO//Ouz&#10;/72GXZWDb+l5dLg57Mgx2va97i7SfkbrWkh7QZI0UgDQWlp/JGmkAKCltPZI0ghNlT5T6xHtpM91&#10;17VcLlePBvPNGrOrM41zzHzz5qXXWTPzzdNKzztSc5xxLmvbk+9/XK12uzPjfHyZceYY7eM8b9rL&#10;6FHa45GkbQOAFtKaI0kj1UJ6D98j2kl7SesyV0GS9vFrZr5C25Q+V51T5is2L73OmpmvmFZ63n2U&#10;lHXi7POv4tc9amYrtGtmKzg2PecqLtactJfRo7QfJEklAGgprT2SNFIA0FJaeyRppACgtbT+SNII&#10;AUBLae2RpJGao3RGoke0s1gs4nmduyqPgSSdk6zZ1GtX3FTO+qY/T8fR1TPsc6z1tSuu9rf/PIxf&#10;w9xKr61mrl2xWX/4019/9/xz8+zZb8/P/Y98XaTFe589/zqvKtfoeOv+g/j755DrUNXP9Ss4Jum9&#10;7LpOzk5/t2ZNLe1l9CjtN0maRwBwKO6tfgUAgLXSxuyUgNulzUdJ2ncA0FpafySplIbsWpcGCqmj&#10;503MOGxpsL5mUw48Pn36qwMSutYu0trTOzfr3rz0OmvmwOO00vPus/d/eHT+5pefPj+Amb7ekSv/&#10;O715ILmGsmaWg5LpOXV4OezIMdr2ve4u0n5G61pIe0GSNFIA0FpafyRppACgpbT2SNIITZU+U+sR&#10;7aTPdde1XC5XjwbzzRqzq/OAc8x88+al11kz883TSs+77+Y841zmkMsaV5sZ5+PKjDPHaB/nedNe&#10;Ro/SHo8kbRsAtJDWHEkaqRbSe/ge0U7aS1qXuQqStI9fM/MV2qb0GeucMl+xeel11sx8xbTS8+6j&#10;C8+e/Xb+3eMn52/dfxC/3pEzW6Eama3g2PScq7hYc9JeRo/SfpAklQCgpbT2SNJIAUBLae2RpJEC&#10;gNbS+iNJIwQALaW1R5JGao7SGYke0c5isYjnde6qPAaSdE6yZlOuXXFTOavsWhbH3dUz7HOs9bUr&#10;Lvrj4r34/HMsvb6auXbFZv3fJ3//3fPPRbm2w8NHXw+/jpSv8TZlHSz/PT1Ox5frV3BM0nvZdZ2c&#10;nf5uzZpa2svoUdpvkjSPAOBQ3Fv9CgAAa6WN2SkBt0ubj5K07wCgtbT+SFIpDdm1Lg0UUkfPm5hx&#10;2NJgfc3WHXgshzrmeBNWtavchHYXae3pnZt1b156nTVz4HFa6Xn30d/+8/D8tY8+PH/h5bfj1zly&#10;5Wv+8xefxNdVU7mJuYsDHH4OO3KMtn2vu4u0n9G6FtJekCSNFAC0ltYfSRopAGgprT2SNEJTpc/U&#10;ekQ76XPddS2Xy9WjwXyzxusQZnfNN29eep01M988rfS8+2rOM85l7vibbx+vVrp2zDgfR2acOUb7&#10;OM+b9jJ6lPZ4JGnbAKCFtOZI0ki1kN7D94h20l7SusxVkKR9/JqZr9Cmma9Yn/mKzTNfMa30vPvo&#10;6dNfz88+/2qWswNmK1QzsxUcm55zFRdrTtrL6FHaD5KkEgC0lNYeSRopAGgprT2SNFIA0FpafyRp&#10;hACgpbT2SNJIzVE6I9Ej2lksFvG8zl2Vx0CSzknWbN21KxLXstDVM+xzrPW1K0p/+NNfz9//4VF8&#10;/jmWXmPNXLtieuVeHOW+HDeff3Q//fzL8+tdpNc0UuV6E0++/3H1Vd+trKFvnHwQ/xwdT65fwTFJ&#10;72XXdXJ2+rs1a2ppL6NHab9J0jwCgENxb/UrAACslTZmpwTcLm0+StK+A4DW0vojSaU0ZNe6NFBI&#10;HT1vYsZhS4P1NbvrwKMbdSs19SDQbdLa0zs369689Dpr5sDjtNLz9u7NLz+NX9scKv/bTIdFL6qt&#10;rKMPH30dvxYdRg47coy2fa+7i7Sf0boW0l6QJI0UALSW1h9JGikAaCmtPZI0QlOlz9R6RDvpc911&#10;LZfL1aPBfLPG6y//+izOBc4p882bl15nzcw3Tys97z6a84zz4r3Pzp8+/XW10rVnxvnwM+PMMdrH&#10;ed60l9GjtMcjSdsGAC2kNUeSRqqF9B6+R7ST9pLWZa6CJO3j18x8hTbNfMX6zFdsnvmKaaXn7Z3Z&#10;iunMVhx+Zis4Nj3nKi7WnbSX0aO0HyRJJQBoKa09kjRSANBSWnskaaQAoLW0/kjSCAFAS2ntkaSR&#10;mqN0RqJHtLNYLOJ5nbsqj4EknZOs2V3XrkicwVXp6jn2Odb62hUvvv7O+fs/PIrPPdfS66yZa1dM&#10;77brx4zqyfc/Pr9mRHoto1Wu17TptS1cn0KuX8ExSe9l13VydhrXrSmlvYwepf0mSfMIAA7FvdWv&#10;AACwVtqYnRJwu7T5KEn7DgBaS+uPJJXSkF3r0kAhdfS8iRmHLQ3W1+yuA49zOaCiPn384IvnB5d2&#10;ldae3rlZ9+al11kzBx6nlZ63Z6f//mf8ukbvhZffPv/zF5/E13S1Vn76+Rdr6oHmsCPHaNv3urtI&#10;+xmtayHtBUnSSAFAa2n9kaSRAoCW0tojSSM0VfpMrUe0kz7XXddyuVw9Gsw3a5z+uHjv1htJzC3z&#10;zZuXXmfNzDdPKz1v7+Y64/zSq++ef/Pt49UK158Z58PNjDPHaB/nedNeRo/SHo8kbRsAtJDWHEka&#10;qRbSe/ge0U7aS1qXuQqStI9fM/MVmpr5iumZr9g88xXTSs/bM7MV2zFbcbiZreDY9JyruFh70l5G&#10;j9J+kCSVAKCltPZI0kgBQEtp7ZGkkQKA1tL6I0kjBAAtpbVHkkZqjtIZiR7RzmKxiOd17qo8BpJ0&#10;TrJmd1274qbvHj+Jf4aOr6tn2eeYa1dsXnqdNXPtimnd9X0aybNnvz2/VsQbJx/E1zFiDx99/fzr&#10;3lZZT+f0elUv16/gmKT3sus6OTuN69aU0l5Gj9J+k6R5BACH4t7qVwAAWCttzE4JuF3afJSkfQcA&#10;raX1R5JKaciudWmgkDp63sSMw5YG62t224HHs8+/ir+/R+Wmpr2UQwrpa6hVuTkr16W1p3cOPG5e&#10;ep01c+BxWul5e9bjNdau/O/xb/95GF/PzVorFw5wKPKwctiRY7Tte91dpP2M1rWQ9oIkaaQAoLW0&#10;/kjSSAFAS2ntkaQRmip9ptYj2kmf665ruVyuHg3mm1s7lPnmNKen2zPfvHnpddbMfPO00vP2bo4z&#10;zuXf4qdPf139i7lfZpwPLzPOHKN9nOdNexk9Sns8krRtANBCWnMkaaRaSO/he0Q7aS9pXeYqSNI+&#10;fs3MV4w3X5E+z1TdzFdsXnqdNTNfMa30vD0zW7EbsxWHl9kKjk3PuYqLtSftZfQo7QdJUgkAWkpr&#10;jySNFAC0lNYeSRopAGgtrT+SNEIA0FJaeyRppOYonZHoEe0sFot4XueuymMgSecka3bbtStuKteT&#10;eOnVd+OfoePr6ln2OebaFZuXXmfNXLtiWul5LxpBWSv2ee2jbSpr25Pvf1y9gt21viaSxsv1Kzgm&#10;6b3suk7OTuO6NaW0l9GjtN8kaR4BwKG4t/oVAADWShuzUwJulzYfJWnfAUBraf2RpFIasmtdGiik&#10;jp43MeOwpcH6mt088Pjs2W97PazS+9DAiDfrPnRp7emdA4+bl15nzRx4nFZ63p7N8WbdUsscduQY&#10;bftedxdpP6N1LaS9IEkaKQBoLa0/kjRSANBSWnskaYSmSp+p9Yh20ue661oul6tHg/nm1g5lvjnN&#10;Ier2zDdvXnqdNTPfPK30vL0z4yxdz4wzx2gf53nTXkaP0h6PJG0bALSQ1hxJGqkW0nv4HtFO2kta&#10;l7kKkrSPXzPzFePNV6TPM1U38xWbl15nzcxXTCs9b8/MVkjXM1vBsek5V3Gx9qS9jB6l/SBJKgFA&#10;S2ntkaSRAoCW0tojSSMFAK2l9UeSRggAWkprjySN1BylMxI9op3FYhHP69xVeQwk6ZxkzW5euyJ5&#10;+vTX85defTc+XsfZ1bPsc8y1KzYvvc6auXbFtNLzXrQv5ZpH3z1+cv7W/Qfxax65cn2hssbVVv7M&#10;8men59Th5foVHJP0XnZdJ2encd2aUtrL6FHab5I0jwDgUNxb/QoAAGuljdkpAbdLm4+StO8AoLW0&#10;/khSKQ3ZtS4NFFJHz5uYcdjSYH3Nrh54LIdW9nlgZZsbW+9qxJt1H7q09vTOgcfNS6+zZg48Tis9&#10;b8/e/+FR/LqkY81hR47Rtu91d5H2M1rXQtoLkqSRAoDW0vojSSMFAC2ltUeSRmiq9Jlaj2gnfa67&#10;ruVyuXo0mG9u7VDmm9Mcom7PfPPmpddZM/PN00rP2zszztL1zDhzjPZxnjftZfQo7fFI0rYBQAtp&#10;zZGkkWohvYfvEe2kvaR1masgSfv4NTNfMd58Rfo8U3UzX7F56XXWzHzFtNLz9sxshXQ9sxUcm55z&#10;FRdrT9rL6FHaD5KkEgC0lNYeSRopAGgprT2SNFIA0FpafyRphACgpbT2SNJIzVE6I9Ej2lksFvG8&#10;zl2Vx0CSzknW7Oq1K5J9X89C43UI12Vw7YrNS6+zZq5dMa30vBf19vTpr+dnn391/tKr78avdeTK&#10;1/zNt49Xr6Sd7x4/meX3R5vl+hUck/Redl0nZ6dx3ZpS2svoUdpvkjSPAOBQ3Fv9CgAAa6WN2SkB&#10;t0ubj5K07wCgtbT+SFIpDdm1Lg0UUkfPm5hx2NJgfc0uDjzu+2BjORBSDs/0NuLNug9dWnt658Dj&#10;5qXXWTMHHqeVnrd3r330YfzapGPMYUeO0bbvdXeR9jNa10LaC5KkkQKA1tL6I0kjBQAtpbVHkkZo&#10;qvSZWo9oJ32uu67lcrl6NJhvbu1Q5pvTDKJuz3zz5qXXWTPzzdNKz7uPzDhLl5lx5hjt4zxv2svo&#10;UdrjkaRtA4AW0pojSSPVQnoP3yPaSXtJ6zJXQZL28WtmvmK8+Yr0WabqZr5i89LrrJn5imml5+2d&#10;2QrpMrMVHJuecxUX607ay+hR2g+SpBIAtJTWHkkaKQBoKa09kjRSANBaWn8kaYQAoKW09kjSSM1R&#10;OiPRI9pZLBbxvM5dlcdAks5J1uzi2hXJvq9noTH7y78+u3aOfY65dsXmpddZM9eumFZ63ot6+u7x&#10;k/j1zaFyTaGe10oqa+nDR1/Hr0WHketXcEzSe9l1nZydxnVrSmkvo0dpv0nSPAKAQ3Fv9SsAAKyV&#10;NmanBNwubT5K0r4DgNbS+iNJpTRk17o0UEgdPW9ixuEqhxHTYH3NynP89PMv52+cfBD/e6+efP/j&#10;6lX3NeLNug9dWnt658Dj5qXXWTMHHqeVnrd3PV6nNJccduQYbftedxdpP6N1LaS9IEkaKQBoLa0/&#10;kjRSANBSWnskaYSmSp+p9Yh20ue661oul6tHc+zMN7d3KPPNaQZRt2e+efPS66yZ+eZppefdR2ac&#10;pcvMOHOM9nGeN+1l9Cjt8UjStgFAC2nNkaSRaiG9h+8R7aS9pHWZq+Am8xXtjThfkT7LVN3MV2xe&#10;ep01M18xrfS8vTNbIV1mtoJj03Ou4mLdSXsZPUr7QZJUAoCW0tojSSMFAC2ltUeSRgoAWkvrjySN&#10;EAC0lNYeSRqpOUpnJHpEO4vFIp7XuavyGEjSOcmalWtX3KZcdyE9RsfZHxfvnf/lX59dO8M+11y7&#10;YvPS66yZa1dMKz3vRb2U6x2lr230Xnr13fNvvn28ehX9le+bdfUwc/0Kjkl6L7uuk7PTuG5NKe1l&#10;9CjtN0maRwBwKO6tfgUAgLXSxuyUgNulzUdJ2ncA0FpafySplIbsWpcGCqmj503MOFw9btZdbpJd&#10;DoGk/9arh4++Xr3i/ka8WfehS2tP7xx43Lz0OmvmwOO00vPuoxdffyd+fRq7s8+/iv93bZ/Djhyj&#10;bd/r7iLtZ7SuhbQXJEkjBQCtpfVHkkYKAFpKa48kjdBU6TO1HtFO+lx3XcvlcvVojp355vYOZb45&#10;zR/q9sw3b156nTUz3zyt9Lz7yozzPDPjXD8zzhyjfZznTXsZPUp7PJK0bQDQQlpzJGmkWkjv4XtE&#10;O2kvaV3mKrjJfEV7I85XpM8xVTfzFZuXXmfNzFdMKz3vPnrj5IP49WnszFbUz2wFx6bnXMXFmpP2&#10;MnqU9oMkqQQALaW1R5JGCgBaSmuPJI0UALSW1h9JGiEAaCmtPZI0UnOUzkj0iHYWi0U8r3NX5TGQ&#10;pHOSNSvXx0j2eb71p59/WX0V7bW+dsUhXsPgEHLtis1Lr7Nmrl0xrfS8F/XS47pKtSvXEXr69NfV&#10;K9iv7x4/ce2PA8v1Kzgm6b3suk7OTuO6NaW0l9GjtN8kaR4BwKG4t/oVAADWShuzUwJulzYfJWnf&#10;AUBraf2RpFIasmtdGiikjp43MeNw9ThUUg6BpP97r966/2D1avdjxJt1H7q09vTOgcfNS6+zZg48&#10;Tis97z768xefxK9P4/bSq++eP/n+x/jfdq2sdXOofA/S179LDjtyjLZ9r7uLtJ/RuhbSXpAkjRQA&#10;tJbWH0kaKQBoKa09kjRCU6XP1HpEO+lz3XUtl8vVozl25pvbO5T55jR/qNsz37x56XXWzHzztNLz&#10;7iszzvPLjLMZZ6hlH+d5015Gj9IejyRtGwC0kNYcSRqpFtJ7+B7RTtpLWpe5Cm4yX9HeiPMV6XNM&#10;1c18xeal11kz8xXTSs+7j7759nH8+jRuZivMVkANPecqLtactJfRo7QfJEklAGgprT2SNFIA0FJa&#10;eyRppACgtbT+SNIIAUBLae2RpJGao3RGoke0s1gs4nmduyqPgSSdk6xZuT7GVc+e/Xb+8YMv4u/t&#10;Ue8zoK2vXXGI1zA4hFy7YvPS66yZa1dMKz3vRb30uK6SNKdcv4Jjkt7Lruvk7DSuW1NKexk9SvtN&#10;kuYRAByKe6tfAQBgrbQxOyXgdmnzUZL2HQC0ltYfSSqlIbvWpYFC6uh5EzMO16EfKik3zXz69NfV&#10;q92PEW/WfejS2tM7Bx43L73OmjnwOK30vPvob/95GL8+1e+Nkw/i/33Tzj7/qtn/u2Iuypqcvv5d&#10;ctiRY7Tte91dpP2M1rWQ9oIkaaQAoLW0/kjSSAFAS2ntkaQRmip9ptYj2kmf665ruVyuHs2xM9/c&#10;3qHMN6f5Q92e+ebNS6+zZuabp5Wed1+Zce6XGed6zDhDHfs4z5v2MnqU9ngkadsAoIW05kjSSLWQ&#10;3sP3iHbSXtK6zFVwk/mK9kacr0ifY6pu5is2L73OmpmvmFZ63n1U/u1OX5/qZ7aiHrMVsLuecxUX&#10;a07ay+hR2g+SpBIAtJTWHkkaKQBoKa09kjRSANBaWn8kaYQAoKW09kjSSM1ROiPRI9pZLBbxvM5d&#10;lcdAks5J1qycY73w7Nlv52/dfxB/X4963UfjqtbXrjjEaxgcQq5dsXnpddbMtSumlZ73ol7KWpG+&#10;NulYc/0Kjkl6L7uuk7PTuG5NKe1l9CjtN0maRwBwKO6tfgUAgLXSxuyUgNulzUdJ2ncA0FpafySp&#10;lIbsWpcGCqmj503MOFytD+OVat0EdJuuHrbclxFv1n3o0trTOwceNy+9zpo58Dit9Lz76o+L9+LX&#10;qLqVdarcHH3XG03/9PMvbtbtZt1QxbbvdXeR9jNa10LaC5KkkQKA1tL6I0kjBQAtpbVHkkZoqvSZ&#10;Wo9oJ32uu67lcrl6NMfOfHN7hzLfnGYPdXvmmzcvvc6amW+eVnrefWbGuU9mnOsx4wx17OM8b9rL&#10;6FHa45GkbQOAFtKaI0kj1UJ6D98j2kl7SesyV8FN5ivaG3G+In2GqbqZr9i89DprZr5iWul591Hx&#10;8YMv4teoupmtqMdsBeyu51zFxZqT9jJ6lPaDJKkEAC2ltUeSRgoAWkprjySNFAC0ltYfSRohAGgp&#10;rT2SNFJzlM5I9Ih2FotFPK9zV+UxkKRzkjW7uH7Es2e/nb91/0H8PT166dV3n5/N7a31tSsO8RoG&#10;h5BrV2xeep01c+2KaaXnvains8+/il+fdIy5fgXHJL2XXdfJ2Wlct6aU9jJ6lPabJM0jADgU91a/&#10;AgDAWmljdkrA7dLmoyTtOwBoLa0/klRKQ3atSwOF1NHzJmYcrtaH8Uo9niP1zbePV69yv1q//m1u&#10;1n3o0trTOwceNy+9zpo58Dit9Lz76i//qn/jY/2+q4fpykUKtrnhdLmgwcXj03/ftblws26oY9v3&#10;urtI+xmtayHtBUnSSAFAa2n9kaSRAoCW0tojSSM0VfpMrUe0kz7XXddyuVw9mmNnvrm9Q5lvTrOH&#10;uj3zzZuXXmfNzDdPKz3vPjPj3CczzvWYcYY69nGeN+1l9Cjt8UjStgFAC2nNkaSRaiG9h+8R7aS9&#10;pHWZq+Am8xXtjThfkT7DVN3MV2xeep01M18xrfS8+6h48v2P8WtU3cxW1GO2AnbXc67iYs1Jexk9&#10;SvtBklQCgJbS2iNJIwUALaW1R5JGCgBaS+uPJI0QALSU1h5JGqk5SmckekQ7i8Uinte5q/IYuKnV&#10;GdOrlef46edfzt84+SD+916VM9D70PraFYd4DYNDyLUrNi+9zpq5dsW00vNe1FOP9UmaS65fwTFJ&#10;72XXdXJ2GtetKaW9jB6l/SZJ8wgADsW91a8AALBW2pidEnC7tPkoSfsOAFpL648kldKQXevSQCF1&#10;9LyJGYfr4aOv42B9zcqhldaH/m529vlXq1e4f61f+zY36z50ae3pnQOPm5deZ80ceJxWet599uLr&#10;78SvU/VKh+nK2l1uwJ1+f+q7x0/+97j033dtLtysG+rY9r3uLtJ+RutaSHtBkjRSANBaWn8kaaQA&#10;oKW09kjSCE2VPlPrEe2kz3XXtVwuV4/m2Jlvbu9Q5pvT3KFuz3zz5qXXWTPzzdNKz7vvzDi3z4xz&#10;PWacoY59nOdNexk9Sns8krRtANBCWnMkaaRaSO/he0Q7aS9pXeYquMl8RXsjzlekzy9VN/MVm5de&#10;Z83MV0wrPe8+uvDGyQfx61S9zFbUY7YCdtdzruJizUl7GT1K+0GSVAKAltLaI0kjBQAtpbVHkkYK&#10;AFpL648kjRAAtJTWHkkaqTlKZyR6RDuLxSKe17mr8hi4qdUZ06s9+f7H85defTf+t16Va3TsS+tr&#10;VxziNQwOIdeu2Lz0Omvm2hXTSs97UW+uWzHPyvWj0v9d2+f6FRyT9F52XSdnp3HdmlLay+hR2m+S&#10;NI8A4FDcW/0KAABrpY3ZKQG3S5uPkrTvAKC1tP5IUikN2bUuDRRSR8+bmHG4WtxU8mblUGXR6wBE&#10;ubnos2e/PX/OEYx4s+5Dl9ae3jnwuHnpddbMgcdppefdZ//3yd/j16l63XWYrtyEe93B03JRg4t1&#10;18263awbatj2ve4u0n5G61pIe0GSNFIA0FpafyRppACgpbT2SNIITZU+U+sR7aTPdde1XC5Xj+bY&#10;mW9u71Dmm9PcoW7PfPPmpddZM/PN00rPu+/MOLfPjHM9Zpyhjn2c5017GT1KezyStG0A0EJacyRp&#10;pFpI7+F7RDtpL2ld5iq4yXxFeyPOV6TPL1U38xWbl15nzcxXTCs97z668PDR1/HrVL3MVtRjtgJ2&#10;13Ou4mLNSXsZPUr7QZJUAoCW0tojSSMFAC2ltUeSRgoAWkvrjySNEAC0lNYeSRqpOUpnJHpEO4vF&#10;Ip7XuavyGLip1RnTq/W4PsZdlWtZ7FPra1cc4jUMDiHXrti89Dpr5toV00rPe1Fv33z7OH6NGrdy&#10;HYsn3/8Y/9uulf/3xBwq34P09e+S61dwTNJ72XWdnJ3GdWtKaS+jR2m/SdI8AoBDcW/1KwAArJU2&#10;ZqcE3C5tPkrSvgOA1tL6I0mlNGTXujRQSB09b2LG4SqD+WmwvmYXN+suejxfOeB49eDBvlt3k9Nd&#10;Kwcr0vOOUjmk8fTpr6u/AX2ktad3DjxuXnqdNXPgcVrpeffZ3/7zMH6dqteUw3R33bS7/LcLbtbt&#10;Zt1Qw7bvdXeR9jNa10LaC5KkkQKA1tL6I0kjBQAtpbVHkkZoqvSZWo9oJ32uu67lcrl6NMeuxRzO&#10;zcw3H8Z8c5mn3aYy51vmE9Pc4iFnvnnz0uusmfnmaaXn3XdmnNtnxrmesmamr3+XzDhzjPZxnjft&#10;ZfQo7fFI0rYBQAtpzZGkkWohvYfvEe2kvaR1mavgphafAdzMfMV48xU3ZyBaZr6iTeV7m553zqXX&#10;WTPzFdNKz7uPLpTrT6avU/UyW1FPWWPT179LZis4Nj3nKi7WnLSX0aO0HyRJJQBoKa09kjRSANBS&#10;WnskaaQAoLW0/kjSCAFAS2ntkaSRmqN0RqJHtLNYLOJ5nbsqj4GbWp0xHaVyXYdy7nmfypnT9LXV&#10;6hCvYXAIuXbF5qXXWTPXrphWet6LenPdin7Vus7S2edfuX6F61fATtJ72XWdnJ3GdWtKaS+jR2m/&#10;SdI8AoBDcW/1KwAArJU2ZqcE3C5tPkrSvgOA1tL6I0mlNGTXujRQSB09b2LG4SoHAtNgfc2uHjh8&#10;9uy35zfTTr9Ph13Pg6dp7emdA4+bl15nzRx4nFZ63n1X/r6nr1V12uQwXbkxdznQd/H/frh6o+7C&#10;YUeHHaGGbd/r7iLtZ7SuhbQXJEkjBQCtpfVHkkYKAFpKa48kjdBU6TO1HtFO+lx3XcvlcvVojp35&#10;ZvXqb/95GOcWDzXzzZuXXmfNzDdPKz3vCJlxbpsZ53rMOEMd+zjPm/YyepT2eCRp2wCghbTmSNJI&#10;tZDew/eIdtJe0rrMVXCT+Qr1ynxF3cxXbJ75imml591HV7X4vFqXma2ox2wF7K7nXMXFmpP2MnqU&#10;9oMkqQQALaW1R5JGCgBaSmuPJI0UALSW1h9JGiEAaCmtPZI0UnOUzkj0iHYWi0U8r3NX5TFwUzkP&#10;mc5J1uyNkw/i/71H5QztvrX+Hh/iNQwOIdeu2Lz0Omvm2hXTSs970T58/OCL+HWqbmWtKtea2vXa&#10;Cz/9/IvrV7h+BewkvZdd18nZaVy3ppT2MnqU9pskzSMAOBT3Vr8CAMBaaWN2SsDt0uajJO07AGgt&#10;rT+SVEpDdq1LA4XU0fMmZhyuNFRfu5vKDbt73CRcY9XzsEZae3rnwOPmpddZMwcep5Wed9+9+eWn&#10;8Wtd1wsvv33+x8V78b/pspr/Pjvs6LAj1LDte91dpP2M1rWQ9oIkaaQAoLW0/kjSSAFAS2ntkaQR&#10;mip9ptYj2kmf665ruVyuHs2xS3M0tbvJfPNxVuZ909zioWa+efPS66yZ+eZppecdoW1nnMt646Yw&#10;6zPjXI8ZZ6hjH+d5015Gj9IejyRtGwC0kNYcSRqpFtJ7+B7RTtpLWpe5Cm5Ke/i1u8l8xXFmvqJu&#10;5is2z3zFtNLz7qOrvnv8JH6t6zJbMS2zFfWYrYDd9ZyruFhz0l5Gj9J+kCSVAKCltPZI0kgBQEtp&#10;7ZGkkQKA1tL6I0kjBAAtpbVHkkZqjtIZiR7RzmKxiOd17qo8Bm4q5yHTOcma9XiO1DffPl69yv1q&#10;/foP8RoGh5BrV2xeep01c+2KaaXnvWgfnnz/Y/w6Vber10co15/Y5hoMb91/8L/Hp/++a3Ph+hWw&#10;m/Redl0nZ6dx3ZpS2svoUdpvkjSPAOBQ3Fv9CgAAa6WN2SkBt0ubj5K07wCgtbT+SFIpDdm1Lg0U&#10;UkfPm5hxmH76+Zc4VF+7pDy3G3YfV+UASC9p7emdA4+bl15nzRx4nFZ63hF64eW349ebevH1d57/&#10;b/D9Hx51+Z7NvZqH6Rx2dNgRatj2ve4u0n5G61pIe0GSNFIA0FpafyRppACgpbT2SNIITZU+U+sR&#10;7aTPdde1XC5Xj+aYmW9Wz47txjPmmzcvvc6amW+eVnreUdpkxvmNkw+ez4U+e/Zbs5nbQ8qMcz1m&#10;nKGOfZznTXsZPUp7PJK0bQDQQlpzJGmkWkjv4XtEO2kvaV3mKrjKfIV6Zr6ibuYrNs98xbTS8+6j&#10;mzZZM8xWbJbZinrMVsDues5VXKw5aS+jR2k/SJJKANBSWnskaaQAoKW09kjSSAFAa2n9kaQRAoCW&#10;0tojSSM1R+mMRI9oZ7FYxPM6d1UeAzc9fPR1PCdZs3KOtZy7TP+tVWeff7V6hfvX+rUf2zUh5pJr&#10;V2xeep01c+2KaaXnvWhfyrUo0teqeqXrI5T1+637D+LvT333+Mn/Hpf++67NhetXwG7Se9l1nZyd&#10;xnVrSmkvo0dpv0nSPAKAQ3Fv9SsAAKyVNmanBNwubT5K0r4DgNbS+iNJpTRk17o0UEgdPW9ixmHq&#10;dQPT2/R6fo1ROQDSS1p7eufA4+al11kzBx6nlZ53hF776MP49V7txdffOX/zy0+vPa7H92zu1TxM&#10;57Cjw45Qw7bvdXeR9jNa10LaC5KkkQKA1tL6I0kjBQAtpbVHkkZoqvSZWo9oJ32uu67lcrl6NMfM&#10;fLN6dmw3njHfvHnpddbMfPO00vOO0pQZ53Lzl4sbi1yw3qzPjHM9Zpyhjn2c5017GT1KezyStG0A&#10;0EJacyRppFpI7+F7RDtpL2ld5iq4ynyFema+om7mKzbPfMW00vPuo5vOPv8qfr1XM1uxXWYr6jFb&#10;AbvrOVdxseakvYwepf0gSSoBQEtp7ZGkkQKAltLaI0kjBQCtpfVHkkYIAFpKa48kjdQcpTMSPaKd&#10;xWIRz+vcVXkM3NTijOXNyjnWYsq54xq9df/B+bNnvz1/zhGUM6fp66zVsV0TYi65dsXmpddZM9eu&#10;mFZ63ov25eGjr+PXqnrddX2Ecj2Qcl2Q9LiLXnr13f+tva5f4foVsIv0XnZdJ2encd2aUtrL6FHa&#10;b5I0jwDgUNxb/QoAAGuljdkpAbdLm4+StO8AoLW0/khSKQ3ZtS4NFFJHz5uYcZhaH8QrlcOHdymH&#10;KNLjdHiVAyC9pLWndw48bl56nTVz4HFa6XlH6G//eXj+wstvx6/5xdffOX/zy0/j43p8z+ZezcN0&#10;Djs67Ag1bPtedxdpP6N1LaS9IEkaKQBoLa0/kjRSANBSWnskaYSmSp+p9Yh20ue661oul6tHc8zM&#10;N6tnx3bjGfPNm5deZ83MN08rPe8orZtxLmtK0mrm9pAy41yPGWeoYx/nedNeRo/SHo8kbRsAtJDW&#10;HEkaqRbSe/ge0U7aS1qXuQquMl+hnpmvqJv5is0zXzGt9Lz76KanT389f+nVd+PX/MbJB2Yrdshs&#10;RT1mK2B3PecqLtactJfRo7QfJEklAGgprT2SNFIA0FJaeyRppACgtbT+SNIIAUBLae2RpJGao3RG&#10;oke0s1gs4nmduyqPgZtanLG8WTnHeqHH85XrZZTnGaVypjp9nbUq18kv1zEYtXINh3I9/6tn0o8h&#10;167YvPQ6a+baFdNKz3vRvpTrVqSvVfWacn2Ecn2Q29a0q9cOcf0K16+AXaT3sus6OTuN69aU0l5G&#10;j9J+k6R5BACH4t7qVwAAWCttzE4JuF3afJSkfQcAraX1R5JKaciudWmgkDp63sSMw3T2+VdxqL5m&#10;Zeh/nW1vGl6+/haHCtSmKX8XaklrT+8ceNy89Dpr5sDjtNLzjtLpv//5/JD3xdf64uvvnL/55afx&#10;917U43s299ysux6HHaGObd/r7iLtZ7SuhbQXJEkjBQCtpfVHkkYKAFpKa48kjdBU6TO1HtFO+lx3&#10;XcvlcvVojpn5ZvXsEOdx78p88+al11kz883TSs87UnfNON+m1cztIWXGuR4zzlDHPs7zpr2MHqU9&#10;HknaNgBoIa05kjRSLaT38D2inbSXtC5zFVxlvkI9M19RN/MVm2e+YlrpefdR8tPPv5y/9Oq7//ta&#10;3zj54Py7x09W/zUzW7E+sxX1mK2A3fWcq7hYc9JeRo/SfpAklQCgpbT2SNJIAUBLae2RpJECgNbS&#10;+iNJIwQALaW1R5JGao7SGYke0c5isYjnde6qPAZuunoGuFVPn/66erbz82fPfjt/6/6D+Pt02P3t&#10;Pw+vnUs/9Fy7YvPS66yZa1dMKz3vRfvkWkVt2+T6COV6IeXncfH/hrh5/RDXr3D9CthFei+7rpOz&#10;07huTSntZfQo7TdJmkcAcCjurX4FAIC10sbslIDbpc1HSdp3ANBaWn8kqZSG7FqXBgqpo+dNzDhM&#10;PQ6PfPzgi9Wz3W3TG4eX3184ADOfys+ql7T29M6Bx81Lr7NmDjxOKz3vnOvxPZt7c7hZ9zHnsCPH&#10;aNv3urtI+xmtayHtBUnSSAFAa2n9kaSRAoCW0tojSSM0VfpMrUe0kz7XXddyuVw9mmNmvlk9O8R5&#10;3Lsy37x56XXWzHzztNLzzqXbmLldnxnnsTPjzDHax3netJfRo7THI0nbBgAtpDVHkkaqhfQevke0&#10;k/aS1mWugqvMV6hn5ivqZr5i88xXTCs97z6qxWf96zNbMXZmKzg2PecqLtactJfRo7QfJEklAGgp&#10;rT2SNFIA0FJaeyRppACgtbT+SNIIAUBLae2RpJGao3RGoke0s1gs4nmduyqPgZvSGcna3fTs2W/n&#10;L736bvy9OtzKtRyunks/9Fy7YvPS66yZa1dMKz3vRfv03eMn8etdV1lvynWU0n/TZXO4fsVctLiu&#10;lutXcEzSe9l1nZydxnVrSmkvo0dpv0nSPAKAQ3Fv9SsAAKyVNmanBNwubT5K0r4DgNbS+iNJpTRk&#10;17o0UEgdPW9ixmFKA/W122RAf+oBgYsbdRdu1j2fys+ql7T29M6Bx81Lr7NmDjxOKz3vnOvxPZt7&#10;btY9dg47coy2fa+7i7Sf0boW0l6QJI0UwP9j7w9aZLvS/G47P1WPPPW0oWgQFHhggwwJ/dCt7mNV&#10;J+Fy2aZ8GjqFhCUELaKbgoMajDh4oupZ2TMPqkY1PBN9AQ3qM5yXpYp4daT6R+6dEftesfaO64If&#10;6X76REZmKvtZuVfcawdUS+uPJI0UAFRKa48kjdBc6TW1HlEnva471X6/PzyaW5ZmaJbOfLOObXEe&#10;96nMNz+/9H0umfnmeaXnXUunmLmdzozz2Jlx5hZd4zxv2svoUdrjkaRzA4AKac2RpJGqkK7he0Sd&#10;tJc0lbkK3pX275fOfIWOma9YNvMVz898xbzS816jpXitfzqzFWNntoJb03Ou4rjmpL2MHqX9IElq&#10;AUCltPZI0kgBQKW09kjSSAFAtbT+SNIIAUCltPZI0kitUToj0SPq7Ha7eF7nqdpj4F2//d3v4xnJ&#10;pUvac//kpz+L/17bzL0rls29K56fe1fMKz3vsWt7zrrx/v0vvjvz/+23f3A/hRmt4f4Va1FxXy33&#10;r+CWpGvZqe4fH+K6Nae0l9GjtN8kaR0BwFbcHT4CAMCktDE7J+C0tPkoSdcOAKql9UeSWmnIrro0&#10;UMgyer6JGdvz5s03caB+6Z4zoN8OpXzw4mX8PMfefaPuxpt1r6f236qXtPb0zoHH55e+zyVz4HFe&#10;6XnXXI+f2dpbw2HHW85hR27Rude6l0j7GdVVSHtBkjRSAFAtrT+SNFIAUCmtPZI0QnOl19R6RJ30&#10;uu5U+/3+8Ghulflm9c4buiyb+ebnZ755Xul519IpZm6nM+M8dmacuUXXOM+b9jJ6lPZ4JOncAKBC&#10;WnMkaaQqpGv4HlEn7SVNZa6CI/MV6p35imUzX/H8zFfMKz3vNVqK1/qnM1sxdmYruDU95yqOa07a&#10;y+hR2g+SpBYAVEprjySNFABUSmuPJI0UAFRL648kjRAAVEprjySN1BqlMxI9os5ut4vndZ6qPQbe&#10;1et86SnOt95W7l2xbO5d8fzcu2Je6XmPXVu7f1H6mt/t/ftfvP3q9deHR/yR9Wa6Ndy/Yi0q7qvl&#10;/hXcknQtO9X940Nct+aU9jJ6lPabJK0jANiKu8NHAACYlDZm5wScljYfJenaAUC1tP5IUisN2VWX&#10;BgpZRs83MWN7vv71b+JA/dK1Qw/P0d6w+yc//Vn8XD9+o+7Gm3Wvp/bfqpe09vTOgcfnl77PJXPg&#10;cV7peddc1c+sfd5zauviJX3w4mX8ei7Jm3WPncOO3KJzr3UvkfYzqquQ9oIkaaQAoFpafyRppACg&#10;Ulp7JGmE5kqvqfWIOul13an2+/3h0dwq883qnTd0WTbzzc+vzZam511T7XtI39uSpeddS6dUzdwe&#10;Z457Z8b59jLjzC26xnnetJfRo7THI0nnBgAV0pojSSNVIV3D94g6aS9pKnMVHJmvUO/MVyyb+Yrn&#10;Z75iXul5r9FSql7rP8469M5sxe1ltoJb03Ou4rjmpL2MHqX9IElqAUCltPZI0kgBQKW09kjSSAFA&#10;tbT+SNIIAUCltPZI0kitUToj0SPq7Ha7eF7nqdpj4F3tLGQ6I7lk7YztU756/XV8nLaXe1csm3tX&#10;PD/3rphXet5j1/bmzTcn72/0/v0vvltTEvdTmG4N969Yi4r7arl/BbckXctOdf/4ENetOaW9jB6l&#10;/SZJ6wgAtuLu8BEAACaljdk5AaelzUdJunYAUC2tP5LUSkN21aWBQpbR803M2J7PPv9VHKhfut/+&#10;7veHZ5yvPebdwwLtcEv7ehNv1r2e2n+rXtLa0zsHHp9f+j6XzIHHeaXnXXNVP7P0XHO61OiH6Rwu&#10;XT6HHblF517rXiLtZ1RXIe0FSdJIAUC1tP5I0kgBQKW09kjSCM2VXlPrEXXS67pT7ff7w6O5Veab&#10;1Ttv6LJs5pufn/nmeaXnXUunbO0NRsw4315mnLlF1zjPm/YyepT2eCTp3ACgQlpzJGmkKqRr+B5R&#10;J+0lTWWugiPzFeqd+YplM1/x/MxXzCs97zVaitmK6cxWjJ3ZCm5Nz7mK45qT9jJ6lPaDJKkFAJXS&#10;2iNJIwUAldLaI0kjBQDV0vojSSMEAJXS2iNJI7VG6YxEj6iz2+3ieZ2nao+Bdz1+/EU8I7lk7Yzt&#10;lHYmMz12qvb1u3fFenLvimVz74rn594V80rPe2wE7f5G7Z5Gx6/3/ftfvP3q9deH/23mfgrTreH+&#10;FWsx+v1FYHTpWnaq+8eHuG7NKe1l9CjtN0laRwCwFXeHjwAAMCltzM4JOC1tPkrStQOAamn9kaRW&#10;GrKrLg0Usoyeb2LG9vQ6KHiJdmBi6hCLA4/rac7h16Wktad3Djw+v/R9LpkDj/NKz7vmqn5m6bnm&#10;dKnRD9M5XLp8Djtyi8691r1E2s+orkLaC5KkkQKAamn9kaSRAoBKae2RpBGaK72m1iPqpNd1p9rv&#10;94dHc6vMN6t33tBl2cw3Pz/zzfNKz7uWTtnaG4yYcb69zDhzi65xnjftZfQo7fFI0rkBQIW05kjS&#10;SFVI1/A9ok7aS5rKXAVH5ivUO/MVy2a+4vmZr5hXet5rtBSzFdOZrRg7sxXcmp5zFcc1J+1l9Cjt&#10;B0lSCwAqpbVHkkYKACqltUeSRgoAqqX1R5JGCAAqpbVHkkZqjdIZiR5RZ7fbxfM6T9UeA+/qcd+H&#10;X7789PBsT3v8+Iv4+FO1f9+4d8V6cu+KZXPviufn3hXzSs97bK3cT2E6968YO/ev4Jaka9mp7h8f&#10;4ro1p7SX0aO03yRpHQHAVtwdPgIAwKS0MTsn4LS0+ShJ1w4AqqX1R5JaaciuujRQyDJ6vokZ25OG&#10;6ZfugxcvD89Wx4HH9dT+W/WS1p7eOfD4/NL3uWQOPM4rPe+aq/qZpeea06W8Wfft5bAjt+jca91L&#10;pP2M6iqkvSBJGikAqJbWH0kaKQColNYeSRqhudJraj2iTnpdd6r9fn94NLcqzc8snflmvZs3dFk2&#10;883Pz3zzvNLzrqVTqmZur8WM8+1lxplbdI3zvGkvo0dpj0eSzg0AKqQ1R5JGqkK6hu8RddJe0lTm&#10;KjhKe/dLZ75C72a+YtnMVzw/8xXzSs97jZZitmI6sxVjZ7aCW9NzruK45qS9jB6l/SBJagFApbT2&#10;SNJIAUCltPZI0kgBQLW0/kjSCAFApbT2SNJIrVE6I9Ej6ux2u3he56naY+Bd6Xzk0j3nvOXc87iP&#10;H39xeIR7V6wp965YNveueH7uXTGv9LzH1sr9FKZz/4qxc/8Kbkm6lp3q/vEhrltzSnsZPUr7TZLW&#10;EQBsxd3hIwAATEobs3MCTkubj5J07QCgWlp/JKmVhuyqSwOFLKPnm5ixLb0OIvzy5aeHZ6zjwON6&#10;av+teklrT+8ceHx+6ftcMgce55Wed81V/czSc83pUt6s+/Zy2JFbdO617iXSfkZ1FdJekCSNFABU&#10;S+uPJI0UAFRKa48kjdBc6TW1HlEnva471X6/PzyaW2S+WdfIG7osm/nm52e+eV7pedfSKVXr3rWY&#10;cb69zDhzi65xnjftZfQo7fFI0rkBQIW05kjSSFVI1/A9ok7aS5rKXAWN+QpdI/MVy2a+4vmZr5hX&#10;et5rtBSzFdOZrRg7sxXcmp5zFcc1J+1l9CjtB0lSCwAqpbVHkkYKACqltUeSRgoAqqX1R5JGCAAq&#10;pbVHkkZqjdIZiR5RZ7fbxfM6T9UeA0dv3nwTz0cu3asvXx+ecdq33/7h7QcvXsbPc+zx4y8O//qP&#10;3LtiPbl3xbK5d8Xzc++KeaXnPbZW7qcwnftXjJ37V3BL0rXsVPePD3HdmlPay+hR2m+StI4AYCvu&#10;Dh8BAGBS2pidE3Ba2nyUpGsHANXS+iNJrTRkV10aKGQZPd/EjG1pQ/NpmH7pegznO/C4ntp/q17S&#10;2tM7Bx6fX/o+l8yBx3ml511zVT+z9FxzupQ36769HHbkFp17rXuJtJ9RXYW0FyRJIwUA1dL6I0kj&#10;BQCV0tojSSM0V3pNrUfUSa/rTrXf7w+P5haZb9Y18oYuy2a++fmZb55Xet61dErVzO21mHG+vcw4&#10;c4uucZ437WX0KO3xSNK5AUCFtOZI0khVSNfwPaJO2kuaylwFjfkKXSPzFctmvuL5ma+YV3rea7QU&#10;sxXTma0YO7MV3JqecxXHNSftZfQo7QdJUgsAKqW1R5JGCgAqpbVHkkYKAKql9UeSRggAKqW1R5JG&#10;ao3SGYkeUWe328XzOk/VHgNHX//6N/F85NK1M6zP8e23f3j7k5/+LH6ux4+/OPyr77l3xXpy74pl&#10;c++K5+feFfNKz3tsrarup9A+7zX64MXL+PVckvtXjJ37V3BL0rXsVPePD3HdmlPay+hR2m+StI4A&#10;YCvuDh8BAGBS2pidE3Ba2nyUpGsHANXS+iNJrTRkV10aKGQZPd/EjG2pOCiRaocqqznwuJ7af6te&#10;0trTOwcen1/6PpfMgcd5peddc1U/s/Rcc7qUN+u+vRx25Bade617ibSfUV2FtBckSSMFANXS+iNJ&#10;IwUAldLaI0kjNFd6Ta1H1Emv60613+8Pj+YWmW/WNfKGLstmvvn5mW+eV3retXRK1czttZhxvr3M&#10;OHOLrnGeN+1l9Cjt8UjSuQFAhbTmSNJIVUjX8D2iTtpLmspcBY35Cl0j8xXLZr7i+ZmvmFd63mu0&#10;FLMV05mtGDuzFdyannMVxzUn7WX0KO0HSVILACqltUeSRgoAKqW1R5JGCgCqpfVHkkYIACqltUeS&#10;RmqN0hmJHlFnt9vF8zpP1R4DR599/qt4PnLpfvu73x+ecb72mHfP5v7kpz/77utN3LtiPbl3xbK5&#10;d8Xzc++KeaXnPbZW7l8xnftXjJ37V3BL0rXsVPePD3HdmlPay+hR2m+StI4AYCvuDh8BAGBS2pid&#10;E3Ba2nyUpGsHANXS+iNJrTRkV10aKGQZPd/EjO349ts/xEH6it68+ebwrHUceFxP7b9VL2nt6Z0D&#10;j88vfZ9L5sDjvNLzrrmqn1l6rjldymHH28thR27Rude6l0j7GdVVSHtBkjRSAFAtrT+SNFIAUCmt&#10;PZI0QnOl19R6RJ30uu5U+/3+8GhujflmXStv6LJs5pufn/nmeaXnXUuneEOX6cw4j50ZZ27RNc7z&#10;pr2MHqU9Hkk6NwCokNYcSRqpCukavkfUSXtJU5mrwHyFrpX5imUzX/H8zFfMKz3vNVqK2YrpzFaM&#10;ndkKbk3PuYrjmpP2MnqU9oMkqQUAldLaI0kjBQCV0tojSSMFANXS+iNJIwQAldLaI0kjtUbpjESP&#10;qLPb7eJ5nadqj4GjXvd8uEQ7//rV668P/1Pm3hXryb0rls29K56fe1fMKz3vsbVy/4rp3L9i7Ny/&#10;gluSrmWnun98iOvWnNJeRo/SfpOkdQQAW3F3+AgAAJPSxuycgNPS5qMkXTsAqJbWH0lqpSG76tJA&#10;Icvo+SZmbEc7QJgG6ZfuJz/92eEZa/3y5afx+TVe7YBOL2nt6Z0Dj88vfZ9L5sDjvNLzrrmqn1l6&#10;rjldymHH28thR27Rude6l0j7GdVVSHtBkjRSAFAtrT+SNFIAUCmtPZI0QnOl19R6RJ30uu5U+/3+&#10;8GhujflmXStv6LJs5pufn/nmeaXnXUuneEOX6cw4j50ZZ27RNc7zpr2MHqU9Hkk6NwCokNYcSRqp&#10;CukavkfUSXtJU5mrwHyFrpX5imUzX/H8zFfMKz3vNVqK2YrpzFaMndkKbk3PuYrjmpP2MnqU9oMk&#10;qQUAldLaI0kjBQCV0tojSSMFANXS+iNJIwQAldLaI0kjtUbpjESPqLPb7eJ5nadqj4GjdDZy6T54&#10;8fLwbHUqzvCqJveuWDb3rnh+7l0xr/S8x9bK/Sumc/+KsXP/Cm5Jupad6v7xIa5bc0p7GT1K+02S&#10;1hEAbMXd4SMAAExKG7NzAk5Lm4+SdO0AoFpafySplYbsqksDhSyj55uYsR293ty6PU8Pvd58XJfX&#10;/lv1ktae3jnw+PzS97lkDjzOKz3vmqv6maXnmtOlHHa8vRx25Bade617ibSfUV2FtBckSSMFANXS&#10;+iNJIwUAldLaI0kjNFd6Ta1H1Emv60613+8Pj+bWmG/Wtfrrf/yHOOu31cw3P7/0fS6Z+eZ5pedd&#10;S6d4Q5fpzDiPnRlnbtE1zvOmvYwepT0eSTo3AKiQ1hxJGqkK6Rq+R9RJe0lTmavAfIWulfmKZTNf&#10;8fzMV8wrPe81WorZiunMVoyd2QpuTc+5iuOak/YyepT2gySpBQCV0tojSSMFAJXS2iNJIwUA1dL6&#10;I0kjBACV0tojSSO1RumMRI+os9vt4nmdp2qPgabXudIe96+oOMOrmrZ4r4Wncu+K55e+zyVz74p5&#10;pec9tlbuXzGd+1eMnftXcEvStexU948Pcd2aU9rL6FHab5K0jgBgK+4OHwEAYFLamJ0TcFrafJSk&#10;awcA1dL6I0mtNGRXXRooZBk938SMbfj22z/EIfqKXn35+vCs9Xq9AbnOrx3O6SmtPb1z4PH5pe9z&#10;yRx4nFd63jVX9TNLzzWnSznseHs57MgtOvda9xJpP6O6CmkvSJJGCgCqpfVHkkYKACqltUeSRmiu&#10;9Jpaj6iTXtedar/fHx7NLTHfrGt1a2/m0jLf/PzS97lk5pvnlZ53LZ3iDV2mM+M8dmacuUXXOM+b&#10;9jJ6lPZ4JOncAKBCWnMkaaQqpGv4HlEn7SVNZa7itpmv0LUyX7F85iuen/mKeaXnvUZLMVsxndmK&#10;sTNbwa3pOVdxXHPSXkaP0n6QJLUAoFJaeyRppACgUlp7JGmkAKBaWn8kaYQAoFJaeyRppNYonZHo&#10;EXV2u108r/NU7THQtDOQ6Wzk0vU4a1lxhlc13dr9K9y74vml73PJ3LtiXul5j62V+1dM5/4VY+f+&#10;FdySdC071f3jQ1y35pT2MnqU9pskrSMA2Iq7w0cAAJiUNmbnBJyWNh8l6doBQLW0/khSKw3ZVZcG&#10;CllGzzcxYxu+ev11HKKvqB126OnNm2++OwwwYtWHMt+//0V83lFq/216S2tP7xx4fH7p+1wyBx7n&#10;lZ53zVX9zNJzzelSDjveXkv+94G1OPda9xJpP6O6CmkvSJJGCgCqpfVHkkYKACqltUeSRmiu9Jpa&#10;j6iTXtedar/fHx7NLTHffJ22Mt/c5nXP6T//78/ijN/Wa997+u+1VOabn5/55nml511Lp3hDl+na&#10;/39+KWacl2/J/z6wFtc4z5v2MnqU9ngk6dwAoEJacyRppCqka/geUSftJU1lruK2ma+4TiPOV/x4&#10;BqIy8xU1ma94fuYr5pWe9xotxWzFdG1dWIrZiuVb8r8PrEHPuYrjmpP2MnqU9oMkqQUAldLaI0kj&#10;BQCV0tojSSMFANXS+iNJIwQAldLaI0kjtUbpjESPqLPb7eJ5nadqj4Hmgxcv49nIpfv61785PGOd&#10;6vtCaLm2eK+Fp3LviueXvs8lc++KeaXnPbZW7l8xnftXjJ37V3BL0rXsVPePD3HdmlPay+hR2m+S&#10;tI4AYCvuDh8BAGBS2pidE3Ba2nyUpGsHANXS+iNJrTRkV10aKGQZPd/EjG345ctP4xD90v3kpz87&#10;PCNNO6SQfk5L1Q6+8ENp7emdA4/PL32fS+bA47zS8665qp9Zeq45Xcphx9vLYUdu0bnXupdI+xnV&#10;VUh7QZI0UgBQLa0/kjRSAFAprT2SNEJzpdfUekSd9LruVPv9/vBobon55uvYynxzmtPT6cw3P7/0&#10;fS6Z+eZ5peddS6d4Q5fpzDiPnRlnbtE1zvOmvYwepT0eSTo3AKiQ1hxJGqkK6Rq+R9RJe0lTmau4&#10;beYrrmPE+Yr0uqSWzXzF80vf55KZr5hXet5rtBSzFdOZrRg7sxXcmp5zFcc1J+1l9CjtB0lSCwAq&#10;pbVHkkYKACqltUeSRgoAqqX1R5JGCAAqpbVHkkZqjdIZiR5RZ7fbxfM6T9UeA99++4d4LrKiN2++&#10;OTxrnYozvKppi/daeCr3rnh+6ftcMveumFd63mNr5f4V07l/xdi5fwW3JF3LTnX/+BDXrTmlvYwe&#10;pf0mSesIALbi7vARAAAmpY3ZOQGnpc1HSbp2AFAtrT+S1EpDdtWlgUKW0fNNzFi/dvgwDdBX1N4U&#10;nO+N+GbdW5fWnt458Pj80ve5ZA48zis975qr+pml55rTpRx2vL0cduQWnXute4m0n1FdhbQXJEkj&#10;BQDV0vojSSMFAJXS2iNJIzRXek2tR9RJr+tOtd/vD4/mVphvvp6tzDenOT2dznzz80vf55KZb55X&#10;et61dIo3dJnOjPPYmXHmFl3jPG/ay+hR2uORpHMDgAppzZGkkaqQruF7RJ20lzSVuYrbZb7iekac&#10;r0ivS2rZzFc8v/R9Lpn5inml571GSzFbMZ3ZirEzW8Gt6TlXcVxz0l5Gj9J+kCS1AKBSWnskaaQA&#10;oFJaeyRppACgWlp/JGmEAKBSWnskaaTWKJ2R6BF1drtdPK/zVO0x8NXrr+O5yKX7yU9/dnjGWu0+&#10;Gen5NV5bvNfCU7l3xfNL3+eSuXfFvNLzHlsr96+Yzv0rxs79K7gl6Vp2qvvHh7huzSntZfQo7TdJ&#10;WkcAsBV3h48AADApbczOCTgtbT5K0rUDgGpp/ZGkVhqyqy4NFLKMnm9ixvpVv2H0u7368vXhWWmq&#10;f/bnvFn31qW1p3cOPD6/9H0umQOP80rPu+aqfmbpueZ0KYcdby+HHblF517rXiLtZ1RXIe0FSdJI&#10;AUC1tP5I0kgBQKW09kjSCM2VXlPrEXXS67pT7ff7w6O5Feabr2cr881pTk+nM9/8/NL3uWTmm+eV&#10;nnctneINXaYz4zx2Zpy5Rdc4z5v2MnqU9ngk6dwAoEJacyRppCqka/geUSftJU1lruJ2ma+4nhHn&#10;K9Lrklo28xXPL32fS2a+Yl7pea/RUsxWTGe2YuzMVnBres5VHNectJfRo7QfJEktAKiU1h5JGikA&#10;qJTWHkkaKQColtYfSRohAKiU1h5JGqk1SmckekSd3W4Xz+s8VXsM/PLlp/Fc5NK15+nhq9dfx+fX&#10;eP31P/7DD86lbz33rnh+6ftcMveumFd63mNr5f4V07l/xdi5fwW3JF3LTnX/+BDXrTmlvYwepf0m&#10;SesIALbi7vARAAAmpY3ZOQGnpc1HSbp2AFAtrT+S1EpDdtWlgUKW0fNNzFi/9+9/EQfoK3rz5pvD&#10;s9KM+GbdW5fWnt5VH3j8s7/4m+8OPW6p9H0u2Z//5d/F511T7XtI39uSpd/nNVd1SDQ915wuNfph&#10;x/Y3QHoOnd+rL18ffrpwO8691r1E2s+orkLaC5KkkQKAamn9kaSRAoBKae2RpBGaK72m1iPqpNd1&#10;p9rv94dHcyvMN1/PVuab05yeTme++fml73PJzDfPK/0+r6VTvKHLdGacx86MM7foGud5015Gj9Ie&#10;jySdGwBUSGuOJI1UhXQN3yPqpL2kqcxV3C7zFdcz4nxFel1Sy2a+4vml73PJzFfMK/0+X6OlmK2Y&#10;zmzF2Jmt4Nb0nKs4rjlpL6NHaT9IkloAUCmtPZI0UgBQKa09kjRSAFAtrT+SNEIAUCmtPZI0UmuU&#10;zkj0iDq73S6e13mq9hhu27ff/iGeiayo5znLinO8WrZ25v7dM+m3UPW9K7b4M03f55J9+OqT+Lxr&#10;qn0P6XtbsvS8x9bK/SumW/L+FVU/71tuyf8+MLp0LTvV/eNDXLfmlPYyepT2myStIwDYirvDRwAA&#10;mJQ2ZucEnJY2HyXp2gFAtbT+SFIrDdlVlwYKWUbPNzFj3b56/XUcnq+ovSk4PzTim3VvXVp7eld9&#10;4FGqKv0+r7mqQ6LpueZ0qdEPOzZuRLBs7Q3Q4dace617ibSfUV2FtBckSSMFANXS+iNJIwUAldLa&#10;I0kjNFd6Ta1H1Emv60613+8Pj+YWmG++rq3MN6c5PZ3OfLPWWvp9XkuneEOX6cw4j50ZZ27RNc7z&#10;pr2MHqU9Hkk6NwCokNYcSRqpCukavkfUSXtJU5mruE3mK65rxPmK9Lqkls18hdZa+n2+RksxWzGd&#10;2YqxM1vBrek5V3Fcc9JeRo/SfpAktQCgUlp7JGmkAKBSWnskaaQAoFpafyRphACgUlp7JGmk1iid&#10;kegRdXa7XTyv81TtMdy2nvewaGeFe2rnOtvZ2xGrPsP7b//Df/ruPgmj9p//92c/OI9+K7XvPf33&#10;Wqr3Xuzi86659H0u2YevPonPu6ba95C+tyVLz3tsrdy/Yrq2Xi2l6ud9yy353wdGl65lp7p/fIjr&#10;1pzSXkaP0n6TpHUEAFtxd/gIAACT0sbsnIDT0uajJF07AKiW1h9JaqUhu+rSQCHL6PkmZqzbBy9e&#10;xuH5ij77/FeHZ+WoHVJIP6ulOufNurcurT29qz7wKFWVfp/XXNUh0fRcc7rUGt6sux147Pm3x1b7&#10;yU9/9vbVl68PP1W4Lede614i7WdUVyHtBUnSSAFAtbT+SNJIAUCltPZI0gjNlV5T6xF10uu6U+33&#10;+8OjuQXv3/8izs1UZL75T21lvjnN6el05pu11tLv81o6xRu6TGfGeczMOHPLrnGeN+1l9Cjt8UjS&#10;uQFAhbTmSNJIVUjX8D2iTtpLmspcxW0yX3FdI85XpNcltWzmK7TW0u/zNVqK2YrpzFaMmdkKblXP&#10;uYrjmpP2MnqU9oMkqQUAldLaI0kjBQCV0tojSSMFANXS+iNJIwQAldLaI0kjtUbpjESPqLPb7eJ5&#10;nadqj+G2/fLlp/Fs5NK1s5Z8r/reFe+92P3gvLfGqPreFVv8756+zyX78NUn8XnXVPse0ve2ZOl5&#10;j62V+1dMt+T9K6p+3rfc0vcXgZGla9mp7h8f4ro1p7SX0aO03yRpHQHAVtwdPgIAwKS0MTsn4LS0&#10;+ShJ1w4AqqX1R5JaaciuujRQyDJ6vokZ69X70MFvf/f7wzNzNOKbdW9dWnt65826tdbS7/Oaqzok&#10;mp5rTpdaw5t1H7W/CdrfIef2nBs1fPX66/g5lqq9aXZ63qdqN4BoP9v0+eYEt+zca91LpP2M6iqk&#10;vSBJGikAqJbWH0kaKQColNYeSRqhudJraj2iTnpdd6r9fn94NFvX5mPSzE1V5pv/1Fbmm9Ocnk5n&#10;vllrLf0+r6VTqtbCazHjnDPjDNtyjfO8aS+jR2mPR5LODQAqpDVHkkaqQrqG7xF10l7SVOYqbk/b&#10;m0/7/VWZr/hTI85XpNcltWzmK7TW0u/zNVpK1Tp4LWYrcmYrYDt6zlUc15y0l9GjtB8kSS0AqJTW&#10;HkkaKQColNYeSRopAKiW1h9JGiEAqJTWHkkaqTVKZyR6RJ3dbhfP6zxVewy3682bb+K5yoraWVO+&#10;V33vivde7H5w3ltjVH3vii3+d0/f55J9+OqT+Lxrqn0P6XtbsvS8x9aq3Qcgfa+Xdi2j37+i6ud9&#10;y1XdXwRGlK5lp7p/fIjr1pzSXkaP0n6TpHUEAFtxd/gIAACT0sbsnIDT0uajJF07AKiW1h9JaqUh&#10;u+rSQCHL6PkmZqzXBy9exsH5it6/d9A5qT7weM6bdW9dWnt65826tdbS7/Oaqzokmp5rTpda05t1&#10;n6sdmHzu99n+3vn22z8cPsOy2ue95O+px4+/+O7GE8B8517rXiLtZ1RXIe0FSdJIAUC1tP5I0kgB&#10;QKW09kjSCM2VXlPrEXXS67pT7ff7w6PZOvPN17eV+eY0p6fTmW/WWku/z2vpFG/oMp0Z56eZcYb+&#10;rnGeN+1l9Cjt8UjSuQFAhbTmSNJIVUjX8D2iTtpLmspcxe0xX3F9I85XpNcltWzmK7TW0u/zNVqK&#10;2YrpzFY8zWwF9NVzruK45qS9jB6l/SBJagFApbT2SNJIAUCltPZI0kgBQLW0/kjSCAFApbT2SNJI&#10;rVE6I9Ej6ux2u3he56naY7hd1fdPeLdXX74+PCtN9c/+vRe7H5z31hhV37tii//d0/e5ZB+++iQ+&#10;75pq30P63pYsPe+xtXL/iumWvH9F1c/7lhvt/iJQKV3LTnX/+BDXrTmlvYwepf0mSesIALbi7vAR&#10;AAAmpY3ZOQGnpc1HSbp2AFAtrT+S1EpDdtWlgUKW0fNNzFinr15/HYfmq/rs818dnpl3VR94POfN&#10;urcurT2982bdWmvp93nNVR0STc81p0tt+c262xtatze2Tl/jnNpjK1zyRt3HfvLTn333c656Q3HY&#10;mnOvdS+R9jOqq5D2giRppACgWlp/JGmkAKBSWnskaYTmSq+p9Yg66XXdqfb7/eHRbJn55jFsZb45&#10;zenpdOabtdbS7/NaOsUbukxnxvlpZpyhv2uc5017GT1KezySdG4AUCGtOZI0UhXSNXyPqJP2kqYy&#10;V3FbzFeMYcT5ivS6pJbNfIXWWvp9vkZLMVsxndmKp5mtgL56zlUc15y0l9GjtB8kSS0AqJTWHkka&#10;KQColNYeSRopAKiW1h9JGiEAqJTWHkkaqTVKZyR6RJ3dbhfP6zxVewy36/37X8SzlBW1s6d8r/re&#10;Fe+92P3gvLfGqPreFX/2F3/z3X/7LZW+zyX787/8u/i8a6p9D+l7W7L0+3xsrdy/Yrol71/R/g5I&#10;z6Hze/Xl68NPF7YvXctOdf/4ENetOaW9jB6l/SZJ6wgAtuLu8BEAACaljdk5AaelzUdJunYAUC2t&#10;P5LUSkN21aWBQpbR803MWJ/2ZpA9Dzm2fvu73x+enXeN+GbdW5fWnt55s26ttfT7vOY+fPVJ/D4v&#10;LT3XnC61xTfrbn+zLLVWLn0w8JI3D0+1N+12eBGmnXute4m0n1FdhbQXJEkjBQDV0vojSSMFAJXS&#10;2iNJIzRXek2tR9RJr+tOtd/vD49mq8w3j2Mr881pTk+nM9+stZZ+n9fSKd7QZTozzqeZcYbruMZ5&#10;3rSX0aO0xyNJ5wYAFdKaI0kjVSFdw/eIOmkvaSpzFbfDfMU4RpyvSK9LatnMV2itpd/na7QUsxXT&#10;ma04zWwF9NdzruK45qS9jB6l/SBJagFApbT2SNJIAUCltPZI0kgBQLW0/kjSCAFApbT2SNJIrVE6&#10;I9Ej6ux2u3he56naY7hNX73+Op6frKjdL4Mfqr53xXsvdj84760xcu8KrbX0+3xsrdy/Yrql719R&#10;8TXecm/efHP4ycL2pWvZqe4fH+K6Nae0l9GjtN8kaR0BwFbcHT4CAMCktDE7J+C0tPkoSdcOAKql&#10;9UeSWmnIrro0UMgyer6JGetTfcjux33w4uXhmfmx6v8W57xZ99altad3DjxqraXf5zX34atP4vd5&#10;ae3znlM7fHlJbb1NX88lLX3Yca7jm3S3N7BOX9e5ff3r3xye4TKfff6r+PmXqN0got2QAsjOvda9&#10;RNrPqK5C2guSpJECgGpp/ZGkkQKASmntkaQRmiu9ptYj6qTXdafa7/eHR7NV5pvHsZX55jQ3qNOZ&#10;b9ZaS7/Pa+mUNhecvtdL+/Hsca/MOE9nxhnW7xrnedNeRo/SHo8knRsAVEhrjiSNVIV0Dd8j6qS9&#10;pKnMVdwO8xXjGHG+Ir0uqWUzX6G1ln6fr9FS2jxC+j4v7cczD70yWzGd2QpYt55zFcc1J+1l9Cjt&#10;B0lSCwAqpbVHkkYKACqltUeSRgoAqqX1R5JGCAAqpbVHkkZqjdIZiR5RZ7fbxfM6T9Uew21q5yPT&#10;ucmK2jlPfqj63hXvvdj94Ly3xsi9K7TW0u/zsbVq93xI3+ulXUu7Z1H6ei5p6ftXVN1n49Zq9/V4&#10;9eXrw08VbkO6lp3q/vEhrltzSnsZPUr7TZLWEQBsxd3hIwAATEobs3MCTkubj5J07QCgWlp/JKmV&#10;huyqSwOFLKPnm5ixLr/93e/j0Hxl3nDytBHfrHvr0trTOwcetdbS7/Oa+/DVJ/H71Pf1frPuN2++&#10;efv48ReLv0n3sfZ5299Cl2h/16TPvXTetBuyc691L5H2M6qrkPaCJGmkAKBaWn8kaaQAoFJaeyRp&#10;hOZKr6n1iDrpdd2p9vv94dFskfnmsWxlvjnNDep05pu11tLv81o6peoNXbaUGec/ZcYZrusa53nT&#10;XkaP0h6PJJ0bAFRIa44kjVSFdA3fI+qkvaSpzFXcBvMVYxlxviK9LqllM1+htZZ+n6/RUsxWTGe2&#10;4k+ZrYDr6TlXcVxz0l5Gj9J+kCS1AKBSWnskaaQAoFJaeyRppACgWlp/JGmEAKBSWnskaaTWKJ2R&#10;6BF1drtdPK/zVO0x3J7eZ3YvPSu6RdX3rnjvxe4H5701Ru5dobWWfp+PrVXVWngt7Z5F6eu5pKr7&#10;V7S/C9rP/9x++fLT+PWm2j0g0udYqldfvo7P+1TtPhrtZ5s+35zgFqVr2anuHx/iujWntJfRo7Tf&#10;JGkdAcBW3B0+AgDApLQxOyfgtLT5KEnXDgCqpfVHklppyK66NFDIMnq+iRnr8sGLl3Hovqo2zP/t&#10;t384PDs/NuKbdW9dWnt658Cj1lr6fV5zH776JH6f+r5eb9bdDvC1N+lOX8PStb+Fzv3bpH2d6XNW&#10;5k274YfOvda9RNrPqK5C2guSpJECgGpp/ZGkkQKASmntkaQRmiu9ptYj6qTXdafa7/eHR7NF5pvH&#10;spX55jQ3qNOZb9ZaS7/Pa+mUa8yrri0zzj9kxhmu7xrnedNeRo/SHo8knRsAVEhrjiSNVIV0Dd8j&#10;6qS9pKnMVdwG8xVjGXG+Ir0uqWUzX6G1ln6fr9FSzFZMZ7bih8xWwHX1nKs4rjlpL6NHaT9IkloA&#10;UCmtPZI0UgBQKa09kjRSAFAtrT+SNEIAUCmtPZI0UmuUzkj0iDq73S6e13mq9hhuT8/7WLRzl/yp&#10;6ntXvPdi94Pz3hoj967QWku/z8fWqupeBNfS7lmUvp5L6nX/irnaf7Pnfp+X3K9iSvu8l/xN1e7Z&#10;8ebNN4fPBjwlXctOdf/4ENetOaW9jB6l/SZJ6wgAtuLu8BEAACaljdk5AaelzUdJunYAUC2tP5LU&#10;SkN21aWBQpbR803MWI/qw3WpNsTPaSO+WffWpbWndw48aq2l3+c19+GrT+L3qe+rPOzYDgq++vL1&#10;dzdFSM9d2S9ffnr4Kub77e9+//YnP/1Z/Hw98qbd8EfnXuteIu1nVFch7QVJ0kgBQLW0/kjSSAFA&#10;pbT2SNIIzZVeU+sRddLrulPt9/vDo9ka883j2cp8c5ob1OnMN2utpd/ntXRK1Ru6bCkzzt8z4wxj&#10;uMZ53rSX0aO0xyNJ5wYAFdKaI0kjVSFdw/eIOmkvaSpzFdtnvmI8I85XpNcltWzmK7TW0u/zNVqK&#10;2YrpzFZ8z2wFXF/PuYrjmpP2MnqU9oMkqQUAldLaI0kjBQCV0tojSSMFANXS+iNJIwQAldLaI0kj&#10;tUbpjESPqLPb7eJ5nadqj+G2tLOP6VxkVZ99/qvDM/Ou6ntXvPdi94Pz3hoj967QWku/z8fWqur+&#10;FdfS7lmUvp5Lqrx/xXO8efPNd/fESl/jnKrup/XBi5fx+Z5TuydG+zm3+3kAp6Vr2anuHx/iujWn&#10;tJfRo7TfJGkdAcBW3B0+AgDApLQxOyfgtLT5KEnXDgCqpfVHklppyK66NFDIMnq+iRnrcK03JG2H&#10;EzhtxDfr3rq09vTOgUettfT7vOY+fPVJ/D71fRWHHb/+9W8uOri4VM+5GUM7iHjNN+p+N4cjuXXn&#10;XuteIu1nVFch7QVJ0kgBQLW0/kjSSAFApbT2SNIIzZVeU+sRddLrulPt9/vDo9kS881j2sp8c5ob&#10;1OnMN2utpd/ntXTKtdbHNWXG+Y/MOMM4rnGeN+1l9Cjt8UjSuQFAhbTmSNJIVUjX8D2iTtpLmspc&#10;xbaZrxjTiPMV6XVJLZv5Cq219Pt8jZZitmI6sxV/ZLYCxtBzruK45qS9jB6l/SBJagFApbT2SNJI&#10;AUCltPZI0kgBQLW0/kjSCAFApbT2SNJIrVE6I9Ej6ux2u3he56naY7gd7azj+/e/iOchq/rt735/&#10;eHbeVX3vivde7H5w3ltj5N4VWmvp9/nYWlXdv+Ja2j2L0tdzSRX3r3iO9nfLUuvlqy9fHz7rMpa+&#10;B0e7L8XSXyNsSbqWner+8SGuW3NKexk9SvtNktYRAGzF3eEjAABMShuzcwJOS5uPknTtAKBaWn8k&#10;qZWG7KpLA4Uso+ebmDG+9obZ13iDyXPeKPrWVB949N/gT6W1p3cOPGqtpd/nNffhq0/i96nvW+qw&#10;4/ENukd5w+tjX73++vAVntYOXH7w4mV8/LVrP9P2dx7cknOvdS+R9jOqq5D2giRppACgWlp/JGmk&#10;AKBSWnskaYTmSq+p9Yg66XXdqfb7/eHRbIX55nFtZb45zQ3qdOabtdbS7/NaOqXqDV22lBlnM84w&#10;mmuc5017GT1KezySdG4AUCGtOZI0UhXSNXyPqJP2kqYyV7Fd5ivGNeJ8RXpdUstmvkJrLf0+X6Ol&#10;mK2YzmyF2QoYSc+5iuOak/YyepT2gySpBQCV0tojSSMFAJXS2iNJIwUA1dL6I0kjBACV0tojSSO1&#10;RumMRI+os9vt4nmdp2qP4XZU3y/hx7XznmTV/y3ee7H7wXlvjZF7V2itpd/nY2tVdf+K9nmvUcU9&#10;Fpa6f8VztXtGtOde+n4X7T4aS/js81/Fz79E79//YtZ9NeDWpGvZqe4fH+K6Nae0l9GjtN8kaR0B&#10;wFbcHT4CAMCktDE7J+C0tPkoSdcOAKql9UeSWmnIrro0UMgyer6JGWO75htMtoMX72pfSxveH/UN&#10;L7Xd2mGZdjClvaFpWnt658Cj1lr6fV5zH776JH6f+r5LDjuO+gbd79a+tt/+7veHrzirPNi4VLuf&#10;f+SAJDfj3GvdS6T9jOoqpL0gSRopAKiW1h9JGikAqJTWHkkaobnSa2o9ok56XXeq/X5/eDRbYL5Z&#10;+qu3f/YXf/P2P/79f3/7n//3Z3HGsXfmm7XW0u/zWjqlrVXpe9X3mXE24wyjucZ53rSX0aO0xyNJ&#10;5wYAFdKaI0kjVSFdw/eIOmkvaSpzFdtkvkIyXyEtVfp9vkZLMVsxndkKsxUwkp5zFcc1J+1l9Cjt&#10;B0lSCwAqpbVHkkYKACqltUeSRgoAqqX1R5JGCAAqpbVHkkZqjdIZiR5RZ7fbxfM6T9Uew21o5zPT&#10;mcfKnKU8rZ0JTj+zpXrvxe4H5701Ru5dobWWfp+PrZX7V0x3yf0rzvHmzTel97yYc7+KKe1vm/S5&#10;l+79+1/4Owreka5lp7p/fIjr1pzSXkaP0n6TpHUEAFtxd/gIAACT0sbsnIDT0uajJF07AKiW1h9J&#10;aqUhu+rSQCHL6PkmZozrmm/U3Z73x159+Tr+W6lX7fcyrT29c+BRay39Pq+5D199Er9Pfd9zDju2&#10;Q4Rtrf/ly0/j5xq1dqiw/c10Svvfp8eNWDvM2d5cvB0aha0691r3Emk/o7oKaS9IkkYKAKql9UeS&#10;RgoAKqW1R5JGaK70mlqPqJNe151qv98fHs3amW+Wftif/+XfxRnH3plv1lpLv89r6RRv6DKdGWcz&#10;zjCaa5znTXsZPUp7PJJ0bgBQIa05kjRSFdI1fI+ok/aSpjJXsT3mK6QfZr5Cuqz0+3yNlmK2Yjqz&#10;FWYrYCQ95yqOa07ay+hR2g+SpBYAVEprjySNFABUSmuPJI0UAFRL648kjRAAVEprjySN1BqlMxI9&#10;os5ut4vndZ6qPYbb0PteFu0M5VPnQW9dOxOcfm5L9d6L3Q/Oe2uM3LtCay39Ph9bK/evmO4596+4&#10;RPtv8fjxF/FrWLr299C5f59c43em3T/jq9dfH74CuF3pWnaq+8eHuG7NKe1l9CjtN0laRwCwFXeH&#10;jwAAMCltzM4JOC1tPkrStQOAamn9kaRWGrKrLg0Usoyeb2LGmK75Rt2tNJS/pje71HZ7+F//M64/&#10;PXPgUWst/T6vuQ9ffRK/T33fU4cdj2/O3Q4pthscpMevpd3PPzp8Vz/U/p5K/34Ntb8D299jbjzB&#10;1px7rXuJtJ9RXYW0FyRJIwUA1dL6I0kjBQCV0tojSSM0V3pNrUfUSa/rTrXf7w+PZs3MN0s5883S&#10;+aXf57V0ijd0mc6MsxlnGM01zvOmvYwepT0eSTo3AKiQ1hxJGqkK6Rq+R9RJe0lTmavYFvMVUs58&#10;hXR+6ff5Gi3FbMV0ZivMVsBIes5VHNectJfRo7QfJEktAKiU1h5JGikAqJTWHkkaKQColtYfSRoh&#10;AKiU1h5JGqk1SmckekSd3W4Xz+s8VXsM29fOn6azjZW186ycVv3f5L0Xux+c99YYuXeF1lr6fT62&#10;Vu5fMd1T96+4VLuvQrv/xTXub/XLl58evor52v06rnmfjvZzSvcHg1uRrmWnun98iOvWnNJeRo/S&#10;fpOkdQQAW3F3+AgAAJPSxuycgNPS5qMkXTsAqJbWH0lqpSG76tJAIcvo+SZmjOfab9TdhvGT9G+l&#10;3rXDhmn96ZkDj1pr6fd5zX346pP4fer7fnzYsR1ObG9svfY3506dOkjYvt/079dUO9zpjbvZinOv&#10;dS+R9jOqq5D2giRppACgWlp/JGmkAKBSWnskaYTmSq+p9Yg66XXdqfb7/eHRrJX5Zul05pul80u/&#10;z2vpFG/oMp0ZZzPOMJprnOdNexk9Sns8knRuAFAhrTmSNFIV0jV8j6iT9pKmMlexHeYrpNOZr5DO&#10;L/0+X6OlmK2YzmyF2QoYSc+5iuOak/YyepT2gySpBQCV0tojSSMFAJXS2iNJIwUA1dL6I0kjBACV&#10;0tojSSO1RumMRI+os9vt4nmdp2qPYduudT73zZtvDl8BSTsTnH5uS/Xei90PzntrjNy7Qmst/T4f&#10;Wyv3r5jux/evWMLXv/7N28ePv4jP17PPPv/V4Sua1u77MMo9O9rX0f67uBcFtyZdy051//gQ1605&#10;pb2MHqX9JknrCAC24u7wEQAAJqWN2TkBp6XNR0m6dgBQLa0/ktRKQ3bVpYFCltHzTcwYy7XfqLvV&#10;DjEk6d9KvfNm3dL5pd/nNffhq0/i96nvOx52bH9fbOFNq5/q/ft8U5Z284b079dae+Pu3/7u94fv&#10;Dtbn3GvdS6T9jOoqpL0gSRopAKiW1h9JGikAqJTWHkkaobnSa2o9ok56XXeq/X5/eDRrZL5Zejrz&#10;zdL5pd/ntXSKN3SZzoyzGWcYzTXO86a9jB6lPR5JOjcAqJDWHEkaqQrpGr5H1El7SVOZq9gG8xXS&#10;05mvkM4v/T5fo6WYrZjObIXZChhJz7mK45qT9jJ6lPaDJKkFAJXS2iNJIwUAldLaI0kjBQDV0voj&#10;SSMEAJXS2iNJI7VG6YxEj6iz2+3ieZ2nao9hu9qZy5/89Gfx/GJl7YwrT2tngtPPbqnee7H7wXlv&#10;jZF7V2itpd/nY2vl/hXTHe9fcal2b6vHj7+4yt8kT/XV668PX+FpI9wb7FTtZ9r+1oNbkK5lp7p/&#10;fIjr1pzSXkaP0n6TpHUEAFtxd/gIAACT0sbsnIDT0uajJF07AKiW1h9JaqUhu+rSQCHL6PkmZoyj&#10;DeNf+xDBU4cc07+XeufNuqXzS7/Pa+7DV5/E71PfdzzsWH1Af5TaAdikvbn1qAcez6n9vegNu1mr&#10;c691L5H2M6qrkPaCJGmkAKBaWn8kaaQAoFJaeyRphOZKr6n1iDrpdd2p9vv94dGsjflmaTrzzdL5&#10;pd/ntXSKN3SZzozzH5lxhnFc4zxv2svoUdrjkaRzA4AKac2RpJGqkK7he0SdtJc0lbmK9TNfIU1n&#10;vkI6v/T7fI2WYrZiOrMVf2S2AsbQc67iuOakvYwepf0gSWoBQKW09kjSSAFApbT2SNJIAUC1tP5I&#10;0ggBQKW09kjSSK1ROiPRI+rsdrt4Xuep2mPYpnY/i2udtfzx+c/2tXz1+utNnf3UOvqzv/ibt//x&#10;7//72//8vz/7wfn3a+XeFVpr6ff52Fq5f8V0x/tXnOPrX//m7ePHX1z93lpPNec+Dp99/qv42JFq&#10;9w9rf2fBlqVr2anuHx/iujWntJfRo7TfJGkdAcBW3B0+AgDApLQxOyfgtLT5KEnXDgCqpfVHklpp&#10;yK66NFDIMnq+iRnjePXl6zgA37NTb3LZpH8v9c6bdUvnl36f19yHrz6J36e+73jY8ZcvP43/+601&#10;dbhzDQcf59YOSMIanXute4m0n1FdhbQXJEkjBQDV0vojSSMFAJXS2iNJIzRXek2tR9RJr+tOtd/v&#10;D49mbcw3S9OZb5bOL/0+r6VTvKHLdGacf8iMM1zfNc7zpr2MHqU9Hkk6NwCokNYcSRqpCukavkfU&#10;SXtJU5mrWD/zFdJ05iuk80u/z9doKWYrpjNb8UNmK+C6es5VHNectJfRo7QfJEktAKiU1h5JGikA&#10;qJTWHkkaKQColtYfSRohAKiU1h5JGqk1SmckekSd3W4Xz+s8VXsM2/Ptt394+8GLl/G8YnXteX9s&#10;hHtr6Lb787/8ux+cf79W7l2htZZ+n4+tlftXTDd1P4d3/fZ3v/9uvV/bvS7ev//Fd383ndL+9+lx&#10;I/aTn/7su3tsvHnzzeGrh+1I17JT3T8+xHVrTmkvo0dpv0nSOgKArbg7fAQAgElpY3ZOwGlp81GS&#10;rh0AVEvrjyS10pBddWmgkGX0fBMzxtEOJKTB9161ww1PSY+ReufNuqXzS7/Pa+7DV5/E71Pfdzzs&#10;2N7YOf3vt9acw53tkOyaDkCeypt1s1bnXuteIu1nVFch7QVJ0kgBQLW0/kjSSAFApbT2SNIIzZVe&#10;U+sRddLrulPt9/vDo1kb883SdOabpfNLv89r6RRv6DKdGec/ZcYZrusa53nTXkaP0h6PJJ0bAFRI&#10;a44kjVSFdA3fI+qkvaSpzFWsn/kKaTrzFdL5pd/na7QUsxXTma34U2Yr4Hp6zlUc15y0l9GjtB8k&#10;SS0AqJTWHkkaKQColNYeSRopAKiW1h9JGiEAqJTWHkkaqTVKZyR6RJ3dbhfP6zxVewzb8u23f3j7&#10;wYuX8axij756/fXhK/neFs55av09/K//+YMz8NfIvSu01tLv87G1cv+K6Z66n8Nvf/f7t6++fP32&#10;8eMv3v7kpz+Lj19Lp+7l0P6mSv9+DbW/BdvfZO17gC1I17JT3T8+xHVrTmkvo0dpv0nSOgKArbg7&#10;fAQAgElpY3ZOwGlp81GSrh0AVEvrjyS10pBddWmgkGX0fBMzxtEOHKRh9x61Qw5v3nxz+Eqy9Dip&#10;d96sWzq/9Pu85j589Un8PvV9x8OO7dBc+t9vrXaAc452gPCzz38VP8da8mbdrNW517qXSPsZ1VVI&#10;e0GSNFIAUC2tP5I0UgBQKa09kjRCc6XX1HpEnfS67lT7/f7waNbGfLM0nflm6fzS7/NaOsUbukxn&#10;xjkz4wzXc43zvGkvo0dpj0eSzg0AKqQ1R5JGqkK6hu8RddJe0lTmKtbPfIU0nfkK6fzS7/M1WorZ&#10;iunMVmRmK+A6es5VHNectJfRo7QfJEktAKiU1h5JGikAqJTWHkkaKQColtYfSRohAKiU1h5JGqk1&#10;SmckekSd3W4Xz+s8VXsM29HOU37w4mU8p9ij9+/z/42nfyv1zr0rpPNLv8/H1sr9K6Y73r/iqN0r&#10;q933oN23Kv37Ndfu0ZG07zf9+zX1y5effvf9tb8TYa3StexU948Pcd2aU9rL6FHab5K0jgBgK+4O&#10;HwEAYFLamJ0TcFrafJSkawcA1dL6I0mtNGRXXRooZBk938SMcVzzoOOPD0Mk6XFS7xx4lM4v/T6v&#10;uQ9ffRK/T33fcX1vf2Ns8YDju53z5tXtwGy70UP6fKN36nAnjO7ca91LpP2M6iqkvSBJGikAqJbW&#10;H0kaKQColNYeSRqhudJraj2iTnpdd6r9fn94NGtjvlmaznyzdH7p93ktneINXaYz4/w0M87Q3zXO&#10;86a9jB6lPR5JOjcAqJDWHEkaqQrpGr5H1El7SVOZq1g/8xXSdOYrpPNLv8/XaClmK6YzW/E0sxXQ&#10;V8+5iuOak/YyepT2gySpBQCV0tojSSMFAJXS2iNJIwUA1dL6I0kjBACV0tojSSO1RumMRI+os9vt&#10;4nmdp2qPYRuuef+KY+0cZ5L+rdQ7966Qzi/9Ph9bK/evmO7d+1e0+zukf7OV2n0okjdvvon/fq39&#10;8uWnb3/7u98fvjtYj3QtO9X940Nct+aU9jJ6lPabJK0jANiKu8NHAACYlDZm5wScljYfJenaAUC1&#10;tP5IUisN2VWXBgpZRs83MWMsbXi995tpnjoc8GPpsVLvbuHA45//5d+9/fDVJ7qx/r9P/z7+PixZ&#10;+n1ec+3nlr5Pfd/xsGPz2ee/iv9mTZ36G+nx4y++O9B5rvZzSp931Ob+7QYjOvda9xJpP6O6Cmkv&#10;SJJGCgCqpfVHkkYKACqltUeSRmiu9Jpaj6iTXtedar/fHx7NGplvlp7OfLO2mvnmpzvFG7pMZ8Z5&#10;HjPO0M81zvOmvYwepT0eSTo3AKiQ1hxJGqkK6Rq+R9RJe0lTmavYBvMV0tOZr9BWu6X5iqWYrZjO&#10;bMU8Ziugj55zFcc1J+1l9CjtB0lSCwAqpbVHkkYKACqltUeSRgoAqqX1R5JGCAAqpbVHkkZqjdIZ&#10;iR5RZ7fbxfM6T9Uew/q1M5e971vx43Y//+jw1fyp9O+l3t3CvSukqtLv87G1cv+K6Y73r1jb/RnO&#10;rf1OJO3+YB+8eBkfs8ba34zte4I1SdeyU90/PsR1a05pL6NHab9J0joCgK24O3wEAIBJaWN2TsBp&#10;afNRkq4dAFRL648ktdKQXXVpoJBl9HwTM8bz9a9/Ewfbqzp1MODH0mOl3t3Cgcf3Xuzi82rbtTfs&#10;Tr8PS5aed831+JmtvXffrPvNm2/iv1lD7YYMx79X2vfR/t/H2v+8hHZ4sD1Pev7R+ur114evGtbn&#10;3GvdS6T9jOoqpL0gSRopAKiW1h9JGikAqJTWHkkaobnSa2o9ok56XXeq/X5/eDRrZb5ZOp35Zm01&#10;881Pd0pbw9L3qu8z4zyfGWfo4xrnedNeRo/SHo8knRsAVEhrjiSNVIV0Dd8j6qS9pKnMVWyH+Qrp&#10;dOYrtNVuab5iKW39St+nvs9sxXxmK6Bez7mK45qT9jJ6lPaDJKkFAJXS2iNJIwUAldLaI0kjBQDV&#10;0vojSSMEAJXS2iNJI7VG6YxEj6iz2+3ieZ2nao9h/V59+TqeT+zZ8Vxokv691LtbuHeFVFX6fT62&#10;Vm3dSt+rvu94/4pfvvw0/u+31rv360g++/xX8XFrrN1rA9YkXctOdf/4ENetOaW9jB6l/SZJ6wgA&#10;tuLu8BEAACaljdk5AaelzUdJunYAUC2tP5LUSkN21aWBQpbR803MGFMb1k+D7UvXhv7nSo+XeufN&#10;urXVbunNupeqx89s7f348N/aDj2+f/+L7m9M3W5A8ZOf/ix+PSPUfiawZude614i7WdUVyHtBUnS&#10;SAFAtbT+SNJIAUCltPZI0gjNlV5T6xF10uu6U+33+8OjWTPzzVLOfLO2mvnmpzvFG7pMZ8b5+cw4&#10;Q61rnOdNexk9Sns8knRuAFAhrTmSNFIV0jV8j6iT9pKmMlexLeYrpJz5Cm21W5qvWIrZiunMVjyf&#10;2Qqo03Ou4rjmpL2MHqX9IElqAUCltPZI0kgBQKW09kjSSAFAtbT+SNIIAUCltPZI0kitUToj0SPq&#10;7Ha7eF7nqdpjWL9e96s4VTvP+pT0GKl3t3DvCqmq9Pt8bK3cv2K64/0rdj//KP7vt9aP79eRtN+b&#10;dg+I9Pg11f6bwpqka9mp7h8f4ro1p7SX0aO03yRpHQHAVtwdPgIAwKS0MTsn4LS0+ShJ1w4AqqX1&#10;R5JaaciuujRQyDJ6vokZ46o+mNAG/b/99g+HZ5uWPofUO2/Wra12S2/WvVQ9fmZr78eH/9ZyQLS9&#10;Wfacg4tV2t9Hjx9/Eb+2a/f1r39z+Cphnc691r1E2s+orkLaC5KkkQKAamn9kaSRAoBKae2RpBGa&#10;K72m1iPqpNd1p9rv94dHs3bmm6U/zXyztpr55qc7xRu6TGfG+TxmnKHONc7zpr2MHqU9Hkk6NwCo&#10;kNYcSRqpCukavkfUSXtJU5mr2B7zFdKfZr5CW+2W5iuWYrZiOrMV5zFbATV6zlUc15y0l9GjtB8k&#10;SS0AqJTWHkkaKQColNYeSRopAKiW1h9JGiEAqJTWHkkaqTVKZyR6RJ3dbhfP6zxVewzr9+rL1/GM&#10;Yo/aGdE3b745fCVZepzUu1u4d4VUVfp9PrZW7l8x3fEeEF+9/jr+77fWb3/3++++3ynt/hSfff6r&#10;+DnWUrvPGaxJupad6v7xIa5bc0p7GT1K+02S1hEAbMXd4SMAAExKG7NzAk5Lm4+SdO0AoFpafySp&#10;lYbsqksDhSyj55uYMa42iN/eUDsNuC/R3AMBR+lzSL3zZt3aarf0Zt1L1eNntvb3quSLAAD/9ElE&#10;QVTSG15X/m1xacc36W5/A42g/a3UDhWmr/UaOeDIFpx7rXuJtJ9RXYW0FyRJIwUA1dL6I0kjBQCV&#10;0tojSSM0V3pNrUfUSa/rTrXf7w+PZu3MN0t/mvlmbTXzzU93ijd0mc6M82XMOMPyrnGeN+1l9Cjt&#10;8UjSuQFAhbTmSNJIVUjX8D2iTtpLmspcxfaYr5D+NPMV2mq3NF+xFLMV05mtuIzZClhWz7mK45qT&#10;9jJ6lPaDJKkFAJXS2iNJIwUAldLaI0kjBQDV0vojSSMEAJXS2iNJI7VG6YxEj6iz2+3ieZ2nao9h&#10;/do5zQ9evIxnFatLZ1t/LD1O6t0t3LtCqir9Ph9bK/evmO64xre/M9q9IdK/2Urn3Nuh/Q6NfD+P&#10;p/rq9deH7wLWIV3LTnX/+BDXrTmlvYwepf0mSesIALbi7vARAAAmpY3ZOQGnpc1HSbp2AFAtrT+S&#10;1EpDdtWlgUKW0fNNzBhbe5PIisMJcw44/lj6PFLvvFm3ttotvVn3UvX4ma29tN63Q3Lp316z0d6k&#10;+8faz2yEQ5HtcCas3bnXupdI+xnVVUh7QZI0UgBQLa0/kjRSAFAprT2SNEJzpdfUekSd9LruVPv9&#10;/vBotsB8s/TDzDdrq5lvfrpTvKHLdGacl2HGGZZzjfO8aS+jR2mPR5LODQAqpDVHkkaqQrqG7xF1&#10;0l7SVOYqtsl8hfTDzFdoq93SfMVSzFZMZ7ZiGWYrYBk95yqOa07ay+hR2g+SpBYAVEprjySNFABU&#10;SmuPJI0UAFRL648kjRAAVEprjySN1BqlMxI9os5ut4vndZ6qPYZtqLpXxVO1s5hzpMdKvbuFe1f8&#10;+V/+3Xf3MdBt9f99+vfx92HJ0u/zsbVy/4rp3r1/xWef/yr+mzV16u+kx4+/uOjeF+3nlD7vqM39&#10;+w1Gkq5lp7p/fIjr1pzSXkaP0n6TpHUEAFtxd/gIAACT0sbsnIDT0uajJF07AKiW1h9JaqUhu+rS&#10;QCHL6PkmZoxv6TfV3P38o8Nnfp70uaTeebNubbX/8q+fv/2zv/ib+DuxRO1zp+ddc+2gaPpeLy09&#10;15wuVXHg7tWXrw+f/XvtUGDvmyucavQ36X5X+xrb13qtn925f7/BaM691r1E2s+orkLaC5KkkQKA&#10;amn9kaSRAoBKae2RpBGaK72m1iPqpNd1p9rv94dHsxXmm6XvM9+srWa++elOqXpDl2sx4zw2M86w&#10;jGuc5017GT1KezySdG4AUCGtOZI0UhXSNXyPqJP2kqYyV7Fd5iuk7zNfoa12S/MVSzFbMZ3ZiuWY&#10;rYDL9ZyrOK45aS+jR2k/SJJaAFAprT2SNFIAUCmtPZI0UgBQLa0/kjRCAFAprT2SNFJrlM5I9Ig6&#10;u90untd5qvYYtuPrX/8mnlmsqp39nSM9Vuqde1doq3346pP4+7Bk6XmPrVXV/Su2VLvfwtGbN9/E&#10;f7OG2r0bjn+ztO+j/b+Ptf95Cb/93e+/e570/KPV7m0Ga5OuZae6f3yI69ac0l5Gj9J+k6R1BABb&#10;cXf4CAAAk9LG7JyA09LmoyRdOwColtYfSWqlIbvq0kAhy+j5Jmasw2ef/yoOuz+39gaT574hZvp8&#10;Uu8ceNSW+/f/7b/G34kl+o9//9/jc665qkOi6bnmdKmKw4in1vyl/q44tzW9SfePta/5Gj+/42FP&#10;WLtzr3UvkfYzqquQ9oIkaaQAoFpafyRppACgUlp7JGmE5kqvqfWIOul13an2+/3h0WyJ+Wbpj5lv&#10;1pYz33y6U9rMZ/p+L+1azDivgxlnuMw1zvOmvYwepT0eSTo3AKiQ1hxJGqkK6Rq+R9RJe0lTmavY&#10;NvMV0h8zX6EtdyvzFUsxWzGd2Yrlma2A8/WcqziuOWkvo0dpP0iSWgBQKa09kjRSAFAprT2SNFIA&#10;UC2tP5I0QgBQKa09kjRSa5TOSPSIOrvdLp7Xear2GLalnedM5xaXrp29nCs9Xuqde1doq3346pP4&#10;+7Bk6XmPrVXV/Su2VPub4l2/fPlp/Hej9v79L95+9frrw1ffx6svX393f4309YxQ+5nAGqVr2anu&#10;Hx/iujWntJfRo7TfJGkdAcBW3B0+AgDApLQxOyfgtLT5KEnXDgCqpfVHklppyK66NFDIMnq+iRnr&#10;8cGLl3Ho/Tld8kaPIw/+63b623/+KK4/Pas+8Pjvdj+Pz6vt91/+9fPv3rD7z/7ib+Lvxjm1z9U+&#10;Z/vc6TnXXNUh0fRcc1rC17/+zSLrffsc7XOdUvHG4HNqB/XaYcI1vkn3j7Wf4ePHX8Tvc+naIVXY&#10;inOvdS+R9jOqq5D2giRppACgWlp/JGmkAKBSWnskaYTmSq+p9Yg66XXdqfb7/eHRbI35Zsl8s7ad&#10;+ebTnVL1hi7XZMZ5Pcw4w3mucZ437WX0KO3xSNK5AUCFtOZI0khVSNfwPaJO2kuaylzF9pmvkMxX&#10;aNvdynzFUsxWnM5sRT2zFfB8PecqjmtO2svoUdoPkqQWAFRKa48kjRQAVEprjySNFABUS+uPJI0Q&#10;AFRKa48kjdQapTMSPaLObreL53Weqj2G7dn9/KN4fnGp2vnR55wdTZ9D6l27b8S7Z+CvUfW9K957&#10;sYvPq2334atP4u/DkqXnPbZWVfev2FL7f/qXw0/rj9byM2v3zPrx195T+xup170pnttT9yWBkaVr&#10;2anuHx/iujWntJfRo7TfJGkdAcBW3B0+AgDApLQxOyfgtLT5KEnXDgCqpfVHklppyK66NFDIMnq+&#10;iRnr0QbvL3nD7PbmmJcYdehft1M7pJvWnt61NwxPX99S/fU//kN8Xt1O7Y212wHIJRrpTbqXrn1/&#10;6f+GLi0915yW9Nvf/f67g4nn1B47R3sD6PT9V9Ru4vDV668Pz7wtPd60uz0HbMW517qXSPsZ1VVI&#10;e0GSNFIAUC2tP5I0UgBQKa09kjRCc6XX1HpEnfS67lT7/f7waLbGfLNuvX/7H/5TnCnsnflmVWe+&#10;+U87pc3zpv87urQRmHFeDzPO8DzXOM+b9jJ6lPZ4JOncAKBCWnMkaaQqpGv4HlEn7SVNZa5i+8xX&#10;6NYzX6FbaevzFUtpcwTp/4YubQRmK9bDbAXM13Ou4rjmpL2MHqX9IElqAUCltPZI0kgBQKW09kjS&#10;SAFAtbT+SNIIAUCltPZI0kitUToj0SPq7Ha7eF7nqdpj2J52r4r3738RzzAu0dyzrUfpc0i9u//o&#10;f/zgDPw1al9D+tqW6r0Xu/i82nbtPhPp92HJ0vMeW6t2r4b0ver79v/0L4ef1vcq/764tHafrvY1&#10;t7+DRtD+Xmr33khf6zVqXwusVbqWner+8SGuW3NKexk9SvtNktYRAGzF3eEjAABMShuzcwJOS5uP&#10;knTtAKBaWn8kqZWG7KpLA4Uso+ebmLEubeg+Db9P1d5E8lI93oxSOtUHL16+/frXv4lrzzVqbxye&#10;vs5LG+UNyaU19PC//mf8v6NL+rO/+Jv4XHNamx6HRdvfDe15bkHV30lL/A0HIzn3WvcSaT+jugpp&#10;L0iSRgoAqqX1R5JGCgAqpbVHkkZorvSaWo+ok17XnWq/3x8ezRaZb9at9ud/+Xdv//afP4ozhdfI&#10;fLPUt1POXRefqr2hyK0w47wsM84wzzXO86a9jB6lPR5JOjcAqJDWHEkaqQrpGr5H1El7SVOZq7gN&#10;5it0q5mvkLbTUsxWXMZsxbLMVsC0nnMVxzUn7WX0KO0HSVILACqltUeSRgoAKqW1R5JGCgCqpfVH&#10;kkYIACqltUeSRmqN0hmJHlFnt9vF8zpP1R7DNrVzue0cbTrLeEn7f/qXwzPMlz6P1Lv7j/7HD87A&#10;X6P2NaSvbanee7GLz6tt9+GrT+Lvw5Kl5z22Vj3uv7D20pr/1euv47+9Zu3vnfa1fvvtHw5f5Vja&#10;z+z9+1/Er71nt3IvELYpXctOdf/4ENetOaW9jB6l/SZJ6wgAtuLu8BEAACaljdk5AaelzUdJunYA&#10;UC2tP5LUSkN21aWBQpbR803MWJ/nHlL44MXLwyOX0d6Msg3bS71qB3+P0tpzrf76H//h7b/b/fy7&#10;A4pL1D5feh5Jp2v/t5PWvnP79//tv8bnmdMaVRzga59z5IOL1drfSZ99/qvFbljRPh9sybnXupdI&#10;+xnVVUh7QZI0UgBQLa0/kjRSAFAprT2SNEJzpdfUekSd9LruVPv9/vBotsp8s5auvZHEyD38r/8Z&#10;ZwmvnflmqV9P2f38o7j+ndvjx18cPvNtMOO8PDPO8LRrnOdNexk9Sns8knRuAFAhrTmSNFIV0jV8&#10;j6iT9pKmMldxO8xX6KnSfMLaM18hbaslma24jNmK5ZmtgNN6zlUc15y0l9GjtB8kSS0AqJTWHkka&#10;KQColNYeSRopAKiW1h9JGiEAqJTWHkkaqTVKZyR6RJ3dbhfP6zxVewzb9dx7VUzVzvmeI30uqXf3&#10;H/2PH5yBv0bta0hf21K1+1ik59W2+y//+vnbP/uLv4m/E0vUPnd63mNr1e7Zk77fS7uWds+H9PVc&#10;0qsvXx8++/fafSWWurfCpbWvYy33umhfY/tar/WzO/dvOBhFupad6v7xIa5bc0p7GT1K+02S1hEA&#10;bMXd4SMAAExKG7NzAk5Lm4+SdO0AoFpafySplYbsqksDhSyj55uYsU7tzUTTIPyPa2/Ufatvlsk2&#10;pbVH0u32t//80dt/+x/+U1wDn1v7PP/5f38Wn2dOa7TkTRV++fLTt1//+jeHz8zxcOQlb4h+a28e&#10;z20491r3Emk/o7oKaS9IkkYKAKql9UeSRgoAKqW1R5JGaK70mlqPqJNe151qv98fHs2WmW9mSWlO&#10;T5JG6iltpvaSGdJ3a5/nzZtvDp/5NphxrmPGGbJrnOdNexk9Sns8knRuAFAhrTmSNFIV0jV8j6iT&#10;9pKmMldxW8xXcEp6XVKSRmpJZisuY7aijtkK+FM95yqOa07ay+hR2g+SpBYAVEprjySNFABUSmuP&#10;JI0UAFRL648kjRAAVEprjySN1BqlMxI9os5ut4vndZ6qPYZt++zzX8Uzjc/tJz/92dn3skifT+rd&#10;/Uf/4wdn4K9R+xrS17ZU773YxefV9vv3/+2/xt+JJfqPf//f43MeW6v/83//X/x+L+1a2r0z0tdz&#10;SafW/aX+tji39jdJu7fDGu+x1b7ma/z82u87rFm6lp3q/vEhrltzSnsZPUr7TZLWEQBsxd3hIwAA&#10;TEobs3MCTkubj5J07QCgWlp/JKmVhuyqSwOFLKPnm5ixTm3Qvr0RdxqGP9YOEtzam46yfWntkaS/&#10;/sd/+O4w8rl9+OqT+Hmf0xq1vyfa3wvp74g5tTeibocW/b3xtPam6LuffxR/hqe65CYVMLJzr3Uv&#10;kfYzqquQ9oIkaaQAoFpafyRppACgUlp7JGmE5kqvqfWIOul13an2+/3h0WyZ+WaWlOb0JGmk5mgz&#10;pG3W9txu9c0yzDj3YcYZvneN87xpL6NHaY9Hks4NACqkNUeSRqpCuobvEXXSXtJU5ipui/kKTkmv&#10;S0rSSFUwW3EesxV9mK2AP+o5V3Fcc9JeRo/SfpAktQCgUlp7JGmkAKBSWnskaaQAoFpafyRphACg&#10;Ulp7JGmk1iidkegRdXa7XTyv81TtMWzf1L0q5nTJ2dxLzrZKS/W3//zRD87AX6P7j/5H/NqW6t/t&#10;fh6fV9vvv/zr52///X/7r2//7C/+Jv5unFP7XO1zts+dnvPYWrV1LX3fl3ZNX//6N4us+e1ztM91&#10;SrvfRHpcde1+F6++fL2J+zK0n+Hjx1/E73Ppfvny08Ozwnqla9mp7h8f4ro1p7SX0aO03yRpHQHA&#10;VtwdPgIAwKS0MTsn4LS0+ShJ1w4AqqX1R5JaaciuujRQyDJ6vokZ69WG7E8dQmz/33/7u98f/iVs&#10;R1p7JGmE1uqzz38V/5Y4Vfsbox3yu9U3OL9E+9us/ezm3ESivQk6bNG517qXSPsZ1VVIe0GSNFIA&#10;UC2tP5I0UgBQKa09kjRCc6XX1HpEnfS67lT7/f7waLbOfDNLSXN6kjRS1DLj3I8ZZ7jOed60l9Gj&#10;tMcjSecGABXSmiNJI1UhXcP3iDppL2kqcxW3x3wFSXpdUpJGirGYrejHbAW3rudcxXHNSXsZPUr7&#10;QZLUAoBKae2RpJECgEpp7ZGkkQKAamn9kaQRAoBKae2RpJFao3RGokfU2e128bzOU7XHsH3ffvuH&#10;WWcdT/Xqy9eHz3SedtYyfV6pV//2P/ynH5x/v1Z/+88fxa9vqf76H/8hPq9up//yr5+//fDVJ4vU&#10;Pld6jh+3Vu3+Cen/ji5tBO0+B+37O6e596/65ctP4/df0e7nH7396vXXh2felnY/seq/k9pzwNql&#10;a9mp7h8f4ro1p7SX0aO03yRpHQHAVtwdPgIAwKS0MTsn4LS0+ShJ1w4AqqX1R5JaaciuujRQyDJ6&#10;vokZ69YONfz4EKQ36mbL0tojSSO0Vu0g3bt/R5yqHY7c6oHF3tpNLNrPsh0CTT/r9rdc+zewRede&#10;614i7WdUVyHtBUnSSAFAtbT+SNJIAUCltPZI0gjNlV5T6xF10uu6U+33+8OjuQXmm1lCmtOTpJGi&#10;lhnn/sw4c8uucZ437WX0KO3xSNK5AUCFtOZI0khVSNfwPaJO2kuaylzFbTJfwY+l1yUlaaQYi9mK&#10;/sxWcKt6zlUc15y0l9GjtB8kSS0AqJTWHkkaKQColNYeSRopAKiW1h9JGiEAqJTWHkkaqTVKZyR6&#10;RJ3dbhfP6zxVewy3od2TIp1xnOrx4y8On+F87Wxr+zzp80vV/flf/t3bv/3nj35w/v2a/dv/8J/i&#10;13lp7fOm55OqW6tz18WnavcNuBXtHljpZ7Bk7W+H9jy3oOpvpSX+joMRpGvZqe4fH+K6Nae0l9Gj&#10;tN8kaR0BwFbcHT4CAMCktDE7J+C0tPkoSdcOAKql9UeSWmnIrro0UMgyer6JGevX3sxx/0//8vb9&#10;+1+8ffXla2/uyKaltUeSRmjNPvv8V/GgXXsz6fam0v62qNMOSba/3z548fK7w7btTdHbQV7YqnOv&#10;dS+R9jOqq5D2giRppACgWlp/JGmkAKBSWnskaYTmSq+p9Yg66XXdqfb7/eHR3ArzzVwqzelJ0khR&#10;z4zz9Zhx5tZc4zxv2svoUdrjkaRzA4AKac2RpJGqkK7he0SdtJc0lbmK22W+gnel1yUlaaQYj9mK&#10;6zFbwS3pOVdxXHPSXkaP0n6QJLUAoFJaeyRppACgUlp7JGmkAKBaWn8kaYQAoFJaeyRppNYonZHo&#10;EXV2u108r/NU7THcjnaGNJ0vPVU7C7mkdsby//zf/6cz+vDVJzqjh//1P39w7n2U/vof/+Htey92&#10;i9U+X3oeqUdr1u6vkNa/c3v8+IvDZ74N7d5X6edwSe1ztvtq3eo9L9rfSu1+IO1eFOnn89za54Mt&#10;SNeyU90/PsR1a05pL6NHab9J0joCgK24O3wEAIBJaWN2TsBpafNRkq4dAFRL648ktdKQXXVpoJBl&#10;9HwTM4A1SWuPJI3Q2rU3jG6HR1vt/+2QHVDh3GvdS6T9jOoqpL0gSRopAKiW1h9JGikAqJTWHkka&#10;obnSa2o9ok56XXeq/X5/eDTAPGlOT5JGij7MOAM9XOM8b9rL6FHa45GkcwOACmnNkaSRqpCu4XtE&#10;nbSXNJW5CqBJr0tK0kgxJrMVQLWecxXHNSftZfQo7QdJUgsAKqW1R5JGCgAqpbVHkkYKAKql9UeS&#10;RggAKqW1R5JGao3SGYkeUWe328XzOk/VHsNtefz4i7d3/+avJvvgxcu33377h8OjuLZ3z25L0kit&#10;2de//s3b9+9/EdfB59Y+z63ds+Gr11/Hn8U5/fLlp9/99+CP2t9g+3/6l4t+P9vffLAV6Vp2qvvH&#10;h7huzSntZfQo7TdJWkcAsBV3h48AADApbczOCTgtbT5K0rUDgGpp/ZGkVhqyqy4NFLKMnm9iBrAm&#10;ae2RpBECYNq517qXSPsZ1VVIe0GSNFIAUC2tP5I0UgBQKa09kjRCc6XX1HpEnfS67lT7/f7waIB5&#10;0pyeJI0UANtxjfO8aS+jR2mPR5LODQAqpDVHkkaqQrqG7xF10l7SVOYqgCa9LilJIwXAbeo5V3Fc&#10;c9JeRo/SfpAktQCgUlp7JGmkAKBSWnskaaQAoFpafyRphACgUlp7JGmk1iidkegRdXa7XTyv81Tt&#10;MdyWb7/9w9sPXrx8e/dv/upkP/npz96+efPN4RGM4N2z25I0Ulvw1euv3+7/6V/O7v/83/93+Ey3&#10;pf1N0f5mSH9LzOn9+1989/PzN8fT2u/n7ucfxZ/hqdp/l/bfB7YiXctOdf/4ENetOaW9jB6l/SZJ&#10;6wgAtuLu8BEAACaljdk5AaelzUdJunYAUC2tP5LUSkN21aWBQpbR803MANYkrT2SNEIATDv3WvcS&#10;aT+jugppL0iSRgoAqqX1R5JGCgAqpbVHkkZorvSaWo+ok17XnWq/3x8eDTBPmtOTpJECYDuucZ43&#10;7WX0KO3xSNK5AUCFtOZI0khVSNfwPaJO2kuaylwF0KTXJSVppAC4TT3nKo5rTtrL6FHaD5KkFgBU&#10;SmuPJI0UAFRKa48kjRQAVEvrjySNEABUSmuPJI3UGqUzEj2izm63i+d1nqo9htvz5s03b3/y05+9&#10;vfs3f/Untf/vv/3d7w//klG8e3ZbkkaK2/bZ57+Kf0+cqv2d8fjxF2//z//9f4fPwFzt77P2szv1&#10;N9y77f/pXw6Pgm1I17JT3T8+xHVrTmkvo0dpv0nSOgKArbg7fAQAgElpY3ZOwGlp81GSrh0AVEvr&#10;jyS10pBddWmgkGX0fBMzgDVJa48kjRAA08691r1E2s+orkLaC5KkkQKAamn9kaSRAoBKae2RpBGa&#10;K72m1iPqpNd1p9rv94dHA8yT5vQkaaQA2I5rnOdNexk9Sns8knRuAFAhrTmSNFIV0jV8j6iT9pKm&#10;MlcBNOl1SUkaKQBuU8+5iuOak/YyepT2gySpBQCV0tojSSMFAJXS2iNJIwUA1dL6I0kjBACV0toj&#10;SSO1RumMRI+os9vt4nmdp2qP4Tb9n//7/97+5Kc/e3v3b/7q/1/7n3/7u98f/gUjeffstiSNFLft&#10;zZtvfvC3xKl++fLTt1+9/vrwKC7x7bd/+O5nufv5R/Fn3f6ea/8GtiRdy051//gQ1605pb2MHqX9&#10;JknrCAC24u7wEQAAJqWN2TkBp6XNR0m6dgBQLa0/ktRKQ3bVpYFCltHzTcwA1iStPZI0QgBMO/da&#10;9xJpP6O6CmkvSJJGCgCqpfVHkkYKACqltUeSRmiu9Jpaj6iTXtedar/fHx4NME+a05OkkQJgO65x&#10;njftZfQo7fFI0rkBQIW05kjSSFVI1/A9ok7aS5rKXAXQpNclJWmkALhNPecqjmtO2svoUdoPkqQW&#10;AFRKa48kjRQAVEprjySNFABUS+uPJI0QAFRKa48kjdQapTMSPaLObreL53Weqj2G2/Xtt394u/+n&#10;f3n7/v0v3r768vV3/zNjevfstiSNFHz2+a/e3v2bv/qTdj//6O1Xr7/290WhN2+++e5vuA9evHz7&#10;k5/+7O0vX3769re/+/3hfwvbka5lp7p/fIjr1pzSXkaP0n6TpHUEAFtxd/gIAACT0sbsnIDT0uaj&#10;JF07AKiW1h9JaqUhu+rSQCHL6PkmZgBrktYeSRohAKade617ibSfUV2FtBckSSMFANXS+iNJIwUA&#10;ldLaI0kjNFd6Ta1H1Emv60613+8PjwaYJ83pSdJIAbAd1zjPm/YyepT2eCTp3ACgQlpzJGmkKqRr&#10;+B5RJ+0lTWWuAmjS65KSNFIA3KaecxXHNSftZfQo7QdJUgsAKqW1R5JGCgAqpbVHkkYKAKql9UeS&#10;RggAKqW1R5JGao3SGYkeUWe328XzOk/VHgOM792z25I0UtC8+vL1293PP/qu9v9+8+abw/8G4HLp&#10;Wnaq+8eHuG7NKe1l9CjtN0laRwCwFXeHjwAAMCltzM4JOC1tPkrStQOAamn9kaRWGrKrLg0Usoye&#10;b2IGsCZp7ZGkEQJg2rnXupdI+xnVVUh7QZI0UgBQLa0/kjRSAFAprT2SNEJzpdfUekSd9LruVPv9&#10;/vBogHnSnJ4kjRQA23GN87xpL6NHaY9Hks4NACqkNUeSRqpCuobvEXXSXtJU5iqAJr0uKUkjBcBt&#10;6jlXcVxz0l5Gj9J+kCS1AKBSWnskaaQAoFJaeyRppACgWlp/JGmEAKBSWnskaaTWKJ2R6BF1drtd&#10;PK/zVO0xwPjePbstSSMFANXStexU948Pcd2aU9rL6FHab5K0jgBgK+4OHwEAYFLamJ0TcFrafJSk&#10;awcA1dL6I0mtNGRXXRooZBk938QMYE3S2iNJIwTAtHOvdS+R9jOqq5D2giRppACgWlp/JGmkAKBS&#10;WnskaYTmSq+p9Yg66XXdqfb7/eHRAPOkOT1JGikAtuMa53nTXkaP0h6PJJ0bAFRIa44kjVSFdA3f&#10;I+qkvaSpzFUATXpdUpJGCoDb1HOu4rjmpL2MHqX9IElqAUCltPZI0kgBQKW09kjSSAFAtbT+SNII&#10;AUCltPZI0kitUToj0SPq7Ha7eF7nqdpjgPG9e3ZbkkYKAKqla9mp7h8f4ro1p7SX0aO03yRpHQHA&#10;VtwdPgIAwKS0MTsn4LS0+ShJ1w4AqqX1R5JaaciuujRQyDJ6vokZwJqktUeSRgiAaede614i7WdU&#10;VyHtBUnSSAFAtbT+SNJIAUCltPZI0gjNlV5T6xF10uu6U+33+8OjAeZJc3qSNFIAbMc1zvOmvYwe&#10;pT0eSTo3AKiQ1hxJGqkK6Rq+R9RJe0lTmasAmvS6pCSNFAC3qedcxXHNSXsZPUr7QZLUAoBKae2R&#10;pJECgEpp7ZGkkQKAamn9kaQRAoBKae2RpJFao3RGokfU2e128bzOU7XHAON79+y2JI0UAFRL17JT&#10;3T8+xHVrTmkvo0dpv0nSOgKArbg7fAQAgElpY3ZOwGlp81GSrh0AVEvrjyS10pBddWmgkGX0fBMz&#10;gDVJa48kjRAA08691r1E2s+orkLaC5KkkQKAamn9kaSRAoBKae2RpBGaK72m1iPqpNd1p9rv94dH&#10;A8yT5vQkaaQA2I5rnOdNexk9Sns8knRuAFAhrTmSNFIV0jV8j6iT9pKmMlcBNOl1SUkaKQBuU8+5&#10;iuOak/YyepT2gySpBQCV0tojSSMFAJXS2iNJIwUA1dL6I0kjBACV0tojSSO1RumMRI+os9vt4nmd&#10;p2qPAcb37tltSRopAKiWrmWnun98iOvWnNJeRo/SfpOkdQQAW3F3+AgAAJPSxuycgNPS5qMkXTsA&#10;qJbWH0lqpSG76tJAIcvo+SZmAGuS1h5JGiEApp17rXuJtJ9RXYW0FyRJIwUA1dL6I0kjBQCV0toj&#10;SSM0V3pNrUfUSa/rTrXf7w+PBpgnzelJ0kgBsB3XOM+b9jJ6lPZ4JOncAKBCWnMkaaQqpGv4HlEn&#10;7SVNZa4CaNLrkpI0UgDcpp5zFcc1J+1l9CjtB0lSCwAqpbVHkkYKACqltUeSRgoAqqX1R5JGCAAq&#10;pbVHkkZqjdIZiR5RZ7fbxfM6T9UeA4zv3bPbkjRSAFAtXctOdf/4ENetOaW9jB6l/SZJ6wgAtuLu&#10;8BEAACaljdk5AaelzUdJunYAUC2tP5LUSkN21aWBQpbR803MANYkrT2SNEIATDv3WvcSaT+jugpp&#10;L0iSRgoAqqX1R5JGCgAqpbVHkkZorvSaWo+ok17XnWq/3x8eDTBPmtOTpJECYDuucZ437WX0KO3x&#10;SNK5AUCFtOZI0khVSNfwPaJO2kuaylwF0KTXJSVppAC4TT3nKo5rTtrL6FHaD5KkFgBUSmuPJI0U&#10;AFRKa48kjRQAVEvrjySNEABUSmuPJI3UGqUzEj2izm63i+d1nqo9Bhjfu2e3JWmkAKBaupad6v7x&#10;Ia5bc0p7GT1K+02S1hEAbMXd4SMAAExKG7NzAk5Lm4+SdO0AoFpafySplYbsqksDhSyj55uYAaxJ&#10;WnskaYQAmHbute4l0n5GdRXSXpAkjRQAVEvrjySNFABUSmuPJI3QXOk1tR5RJ72uO9V+vz88GmCe&#10;NKcnSSMFwHZc4zxv2svoUdrjkaRzA4AKac2RpJGqkK7he0SdtJc0lbkKoEmvS0rSSAFwm3rOVRzX&#10;nLSX0aO0HyRJLQColNYeSRopAKiU1h5JGikAqJbWH0kaIQColNYeSRqpNUpnJHpEnd1uF8/rPFV7&#10;DDC+d89uS9JIAUC1dC071f3jQ1y35pT2MnqU9pskrSMA2Iq7w0cAAJiUNmbnBJyWNh8l6doBQLW0&#10;/khSKw3ZVZcGCllGzzcxA1iTtPZI0ggBMO3ca91LpP2M6iqkvSBJGikAqJbWH0kaKQColNYeSRqh&#10;udJraj2iTnpdd6r9fn94NMA8aU5PkkYKgO24xnnetJfRo7THI0nnBgAV0pojSSNVIV3D94g6aS9p&#10;KnMVQJNel5SkkQLgNvWcqziuOWkvo0dpP0iSWgBQKa09kjRSAFAprT2SNFIAUC2tP5I0QgBQKa09&#10;kjRSa5TOSPSIOrvdLp7Xear2GGB8757dlqSRAoBq6Vp2qvvHh7huzSntZfQo7TdJWkcAsBV3h48A&#10;ADApbczOCTgtbT5K0rUDgGpp/ZGkVhqyqy4NFLKMnm9iBrAmae2RpBECYNq517qXSPsZ1VVIe0GS&#10;NFIAUC2tP5I0UgBQKa09kjRCc6XX1HpEnfS67lT7/f7waIB50pyeJI0UANtxjfO8aS+jR2mPR5LO&#10;DQAqpDVHkkaqQrqG7xF10l7SVOYqgCa9LilJIwXAbeo5V3Fcc9JeRo/SfpAktQCgUlp7JGmkAKBS&#10;WnskaaQAoFpafyRphACgUlp7JGmk1iidkegRdXa7XTyv81TtMcD43j27LUkjBQDV0rXsVPePD3Hd&#10;mlPay+hR2m+StI4AYCvuDh8BAGBS2pidE3Ba2nyUpGsHANXS+iNJrTRkV10aKGQZPd/EDGBN0toj&#10;SSMEwLRzr3UvkfYzqquQ9oIkaaQAoFpafyRppACgUlp7JGmE5kqvqfWIOul13an2+/3h0QDzpDk9&#10;SRopALbjGud5015Gj9IejySdGwBUSGuOJI1UhXQN3yPqpL2kqcxVAE16XVKSRgqA29RzruK45qS9&#10;jB6l/SBJagFApbT2SNJIAUCltPZI0kgBQLW0/kjSCAFApbT2SNJIrVE6I9Ej6ux2u3he56naY4Dx&#10;vXt2W5JGCgCqpWvZqe4fH+K6Nae0l9GjtN8kaR0BwFbcHT4CAMCktDE7J+C0tPkoSdcOAKql9UeS&#10;WmnIrro0UMgyer6JGcCapLVHkkYIgGnnXuteIu1nVFch7QVJ0kgBQLW0/kjSSAFApbT2SNIIzZVe&#10;U+sRddLrulPt9/vDowHmSXN6kjRSAGzHNc7zpr2MHqU9Hkk6NwCokNYcSRqpCukavkfUSXtJU5mr&#10;AJr0uqQkjRQAt6nnXMVxzUl7GT1K+0GS1AKASmntkaSRAoBKae2RpJECgGpp/ZGkEQKASmntkaSR&#10;WqN0RqJH1NntdvG8zlO1xwDje/fstiSNFABUS9eyU90/PsR1a05pL6NHab9J0joCgK24O3wEAIBJ&#10;aWN2TsBpafNRkq4dAFRL648ktdKQXXVpoJBl9HwTM4A1SWuPJI0QANPOvda9RNrPqK5C2guSpJEC&#10;gGpp/ZGkkQKASmntkaQRmiu9ptYj6qTXdafa7/eHRwPMk+b0JGmkANiOa5znTXsZPUp7PJJ0bgBQ&#10;Ia05kjRSFdI1fI+ok/aSpjJXATTpdUlJGikAblPPuYrjmpP2MnqU9oMkqQUAldLaI0kjBQCV0toj&#10;SSMFANXS+iNJIwQAldLaI0kjtUbpjESPqLPb7eJ5nadqjwHG9+7ZbUkaKQColq5lp7p/fIjr1pzS&#10;XkaP0n6TpHUEAFtxd/gIAACT0sbsnIDT0uajJF07AKiW1h9JaqUhu+rSQCHL6PkmZgBrktYeSRoh&#10;AKade617ibSfUV2FtBckSSMFANXS+iNJIwUAldLaI0kjNFd6Ta1H1Emv60613+8PjwaYJ83pSdJI&#10;AbAd1zjPm/YyepT2eCTp3ACgQlpzJGmkKqRr+B5RJ+0lTWWuAmjS65KSNFIA3KaecxXHNSftZfQo&#10;7QdJUgsAKqW1R5JGCgAqpbVHkkYKAKql9UeSRggAKqW1R5JGao3SGYkeUWe328XzOk/VHgOM792z&#10;25I0UgBQLV3LTnX/+BDXrTmlvYwepf0mSesIALbi7vARAAAmpY3ZOQGnpc1HSbp2AFAtrT+S1EpD&#10;dtWlgUKW0fNNzADWJK09kjRCAEw791r3Emk/o7oKaS9IkkYKAKql9UeSRgoAKqW1R5JGaK70mlqP&#10;qJNe151qv98fHg0wT5rTk6SRAmA7rnGeN+1l9Cjt8UjSuQFAhbTmSNJIVUjX8D2iTtpLmspcBdCk&#10;1yUlaaQAuE095yqOa07ay+hR2g+SpBYAVEprjySNFABUSmuPJI0UAFRL648kjRAAVEprjySN1Bql&#10;MxI9os5ut4vndZ6qPQYY37tntyVppACgWrqWner+8SGuW3NKexk9SvtNktYRAGzF3eEjAABMShuz&#10;cwJOS5uPknTtAKBaWn8kqZWG7KpLA4Uso+ebmAGsSVp7JGmEAJh27rXuJdJ+RnUV0l6QJI0UAFRL&#10;648kjRQAVEprjySN0FzpNbUeUSe9rjvVfr8/PBpgnjSnJ0kjBcB2XOM8b9rL6FHa45GkcwOACmnN&#10;kaSRqpCu4XtEnbSXNJW5CqBJr0tK0kgBcJt6zlUc15y0l9GjtB8kSS0AqJTWHkkaKQColNYeSRop&#10;AKiW1h9JGiEAqJTWHkkaqTVKZyR6RJ3dbhfP6zxVewwwvnfPbkvSSAFAtXQtO9X940Nct+aU9jJ6&#10;lPabJK0jANiKu8NHAACYlDZm5wScljYfJenaAUC1tP5IUisN2VWXBgpZRs83MQNYk7T2SNIIATDt&#10;3GvdS6T9jOoqpL0gSRopAKiW1h9JGikAqJTWHkkaobnSa2o9ok56XXeq/X5/eDTAPGlOT5JGCoDt&#10;uMZ53rSX0aO0xyNJ5wYAFdKaI0kjVSFdw/eIOmkvaSpzFUCTXpeUpJEC4Db1nKs4rjlpL6NHaT9I&#10;kloAUCmtPZI0UgBQKa09kjRSAFAtrT+SNEIAUCmtPZI0UmuUzkj0iDq73S6e13mq9hhgfO+e3Zak&#10;kQKAauladqr7x4e4bs0p7WX0KO03SVpHALAVd4ePAAAwKW3Mzgk4LW0+StK1A4Bqaf2RpFYasqsu&#10;DRSyjJ5vYgawJmntkaQRAmDaude6l0j7GdVVSHtBkjRSAFAtrT+SNFIAUCmtPZI0QnOl19R6RJ30&#10;uu5U+/3+8GiAedKcniSNFADbcY3zvGkvo0dpj0eSzg0AKqQ1R5JGqkK6hu8RddJe0lTmKoAmvS4p&#10;SSMFwG3qOVdxXHPSXkaP0n6QJLUAoFJaeyRppACgUlp7JGmkAKBaWn8kaYQAoFJaeyRppNYonZHo&#10;EXV2u108r/NU7THA+N49uy1JIwUA1dK17FT3jw9x3ZpT2svoUdpvkrSOAGAr7g4fAQBgUtqYnRNw&#10;Wtp8lKRrBwDV0vojSa00ZFddGihkGT3fxAxgTdLaI0kjBMC0c691L5H2M6qrkPaCJGmkAKBaWn8k&#10;aaQAoFJaeyRphOZKr6n1iDrpdd2p9vv94dEA86Q5PUkaKQC24xrnedNeRo/SHo8knRsAVEhrjiSN&#10;VIV0Dd8j6qS9pKnMVQBNel1SkkYKgNvUc67iuOakvYwepf0gSWoBQKW09kjSSAFApbT2SNJIAUC1&#10;tP5I0ggBQKW09kjSSK1ROiPRI+rsdrt4Xuep2mOA8b17dluSRgoAqqVr2anuHx/iujWntJfRo7Tf&#10;JGkdAcBW3B0+AgDApLQxOyfgtLT5KEnXDgCqpfVHklppyK66NFDIMnq+iRnAmqS1R5JGCIBp517r&#10;XiLtZ1RXIe0FSdJIAUC1tP5I0kgBQKW09kjSCM2VXlPrEXXS67pT7ff7w6MB5klzepI0UgBsxzXO&#10;86a9jB6lPR5JOjcAqJDWHEkaqQrpGr5H1El7SVOZqwCa9LqkJI0UALep51zFcc1Jexk9SvtBktQC&#10;gEpp7ZGkkQKASmntkaSRAoBqaf2RpBECgEpp7ZGkkVqjdEaiR9TZ7XbxvM5TtccA43v37LYkjRQA&#10;VEvXslPdPz7EdWtOaS+jR2m/SdI6AoCtuDt8BACASWljdk7AaWnzUZKuHQBUS+uPJLXSkF11aaCQ&#10;ZfR8EzOANUlrjySNEADTzr3WvUTaz6iuQtoLkqSRAoBqaf2RpJECgEpp7ZGkEZorvabWI+qk13Wn&#10;2u/3h0cDzJPm9CRppADYjmuc5017GT1KezySdG4AUCGtOZI0UhXSNXyPqJP2kqYyVwE06XVJSRop&#10;AG5Tz7mK45qT9jJ6lPaDJKkFAJXS2iNJIwUAldLaI0kjBQDV0vojSSMEAJXS2iNJI7VG6YxEj6iz&#10;2+3ieZ2nao8Bxvfu2W1JGikAqJauZae6f3yI69ac0l5Gj9J+k6R1BABbcXf4CAAAk9LG7JyA09Lm&#10;oyRdOwColtYfSWqlIbvq0kAhy+j5JmYAa5LWHkkaIQCmnXute4m0n1FdhbQXJEkjBQDV0vojSSMF&#10;AJXS2iNJIzRXek2tR9RJr+tOtd/vD48GmCfN6UnSSAGwHdc4z5v2MnqU9ngk6dwAoEJacyRppCqk&#10;a/geUSftJU1lrgJo0uuSkjRSANymnnMVxzUn7WX0KO0HSVILACqltUeSRgoAKqW1R5JGCgCqpfVH&#10;kkYIACqltUeSRmqN0hmJHlFnt9vF8zpP1R4DjO/ds9uSNFIAUC1dy051//gQ1605pb2MHqX9Jknr&#10;CAC24u7wEQAAJqWN2TkBp6XNR0m6dgBQLa0/ktRKQ3bVpYFCltHzTcwA1iStPZI0QgBMO/da9xJp&#10;P6O6CmkvSJJGCgCqpfVHkkYKACqltUeSRmiu9Jpaj6iTXtedar/fHx4NME+a05OkkQJgO65xnjft&#10;ZfQo7fFI0rkBQIW05kjSSFVI1/A9ok7aS5rKXAXQpNclJWmkALhNPecqjmtO2svoUdoPkqQWAFRK&#10;a48kjRQAVEprjySNFABUS+uPJI0QAFRKa48kjdQapTMSPaLObreL53Weqj0GGN+7Z7claaQAoFq6&#10;lp3q/vEhrltzSnsZPUr7TZLWEQBsxd3hIwAATEobs3MCTkubj5J07QCgWlp/JKmVhuyqSwOFLKPn&#10;m5gBrElaeyRphACYdu617iXSfkZ1FdJekCSNFABUS+uPJI0UAFRKa48kjdBc6TW1HlEnva471X6/&#10;PzwaYJ40pydJIwXAdlzjPG/ay+hR2uORpHMDgAppzZGkkaqQruF7RJ20lzSVuQqgSa9LStJIAXCb&#10;es5VHNectJfRo7QfJEktAKiU1h5JGikAqJTWHkkaKQColtYfSRohAKiU1h5JGqk1SmckekSd3W4X&#10;z+s8VXsMML53z25L0kgBQLV0LTvV/eNDXLfmlPYyepT2myStIwDYirvDRwAAmJQ2ZucEnJY2HyXp&#10;2gFAtbT+SFIrDdlVlwYKWUbPNzEDWJO09kjSCAEw7dxr3Uuk/YzqKqS9IEkaKQColtYfSRopAKiU&#10;1h5JGqG50mtqPaJOel13qv1+f3g0wDxpTk+SRgqA7bjGed60l9GjtMcjSecGABXSmiNJI1UhXcP3&#10;iDppL2kqcxVAk16XlKSRAuA29ZyrOK45aS+jR2k/SJJaAFAprT2SNFIAUCmtPZI0UgBQLa0/kjRC&#10;AFAprT2SNFJrlM5I9Ig6u90untd5qvYYYHzvnt2WpJECgGrpWnaq+8eHuG7NKe1l9CjtN0laRwCw&#10;FXeHjwAAMCltzM4JOC1tPkrStQOAamn9kaRWGrKrLg0Usoyeb2IGsCZp7ZGkEQJg2rnXupdI+xnV&#10;VUh7QZI0UgBQLa0/kjRSAFAprT2SNEJzpdfUekSd9LruVPv9/vBogHnSnJ4kjRQA23GN87xpL6NH&#10;aY9Hks4NACqkNUeSRqpCuobvEXXSXtJU5iqAJr0uKUkjBcBt6jlXcVxz0l5Gj9J+kCS1AKBSWnsk&#10;aaQAoFJaeyRppACgWlp/JGmEAKBSWnskaaTWKJ2R6BF1drtdPK/zVO0xwPjePbstSSMFANXStexU&#10;948Pcd2aU9rL6FHab5K0jgBgK+4OHwEAYFLamJ0TcFrafJSkawcA1dL6I0mtNGRXXRooZBk938QM&#10;YE3S2iNJIwTAtHOvdS+R9jOqq5D2giRppACgWlp/JGmkAKBSWnskaYTmSq+p9Yg66XXdqfb7/eHR&#10;APOkOT1JGikAtuMa53nTXkaP0h6PJJ0bAFRIa44kjVSFdA3fI+qkvaSpzFUATXpdUpJGCoDb1HOu&#10;4rjmpL2MHqX9IElqAUCltPZI0kgBQKW09kjSSAFAtbT+SNIIAUCltPZI0kitUToj0SPq7Ha7eF7n&#10;qdpjgPG9e3ZbkkYKAKqla9mp7h8f4ro1p7SX0aO03yRpHQHAVtwdPgIAwKS0MTsn4LS0+ShJ1w4A&#10;qqX1R5JaaciuujRQyDJ6vokZwJqktUeSRgiAaede614i7WdUVyHtBUnSSAFAtbT+SNJIAUCltPZI&#10;0gjNlV5T6xF10uu6U+33+8OjAeZJc3qSNFIAbMc1zvOmvYwepT0eSTo3AKiQ1hxJGqkK6Rq+R9RJ&#10;e0lTmasAmvS6pCSNFAC3qedcxXHNSXsZPUr7QZLUAoBKae2RpJECgEpp7ZGkkQKAamn9kaQRAoBK&#10;ae2RpJFao3RGokfU2e128bzOU7XHAON79+y2JI0UAFRL17JT3T8+xHVrTmkvo0dpv0nSOgKArbg7&#10;fAQAgElpY3ZOwGlp81GSrh0AVEvrjyS10pBddWmgkGX0fBMzgDVJa48kjRAA08691r1E2s+orkLa&#10;C5KkkQKAamn9kaSRAoBKae2RpBGaK72m1iPqpNd1p9rv94dHA8yT5vQkaaQA2I5rnOdNexk9Sns8&#10;knRuAFAhrTmSNFIV0jV8j6iT9pKmMlcBNOl1SUkaKQBuU8+5iuOak/YyepT2gySpBQCV0tojSSMF&#10;AJXS2iNJIwUA1dL6I0kjBACV0tojSSO1RumMRI+os9vt4nmdp2qPAcb37tltSRopAKiWrmWnun98&#10;iOvWnNJeRo/SfpOkdQQAW3F3+AgAAJPSxuycgNPS5qMkXTsAqJbWH0lqpSG76tJAIcvo+SZmAGuS&#10;1h5JGiEApp17rXuJtJ9RXYW0FyRJIwUA1dL6I0kjBQCV0tojSSM0V3pNrUfUSa/rTrXf7w+PBpgn&#10;zelJ0kgBsB3XOM+b9jJ6lPZ4JOncAKBCWnMkaaQqpGv4HlEn7SVNZa4CaNLrkpI0UgDcpp5zFcc1&#10;J+1l9CjtB0lSCwAqpbVHkkYKACqltUeSRgoAqqX1R5JGCAAqpbVHkkZqjdIZiR5RZ7fbxfM6T9Ue&#10;A4zv3bPbkjRSAFAtXctOdf/4ENetOaW9jB6l/SZJ6wgAtuLu8BEAACaljdk5AaelzUdJunYAUC2t&#10;P5LUSkN21aWBQpbR803MANYkrT2SNEIATDv3WvcSaT+jugppL0iSRgoAqqX1R5JGCgAqpbVHkkZo&#10;rvSaWo+ok17XnWq/3x8eDTBPmtOTpJECYDuucZ437WX0KO3xSNK5AUCFtOZI0khVSNfwPaJO2kua&#10;ylwF0KTXJSVppAC4TT3nKo5rTtrL6FHaD5KkFgBUSmuPJI0UAFRKa48kjRQAVEvrjySNEABUSmuP&#10;JI3UGqUzEj2izm63i+d1nqo9Bhjfu2e3JWmkAKBaupad6v7xIa5bc0p7GT1K+02S1hEAbMXd4SMA&#10;AExKG7NzAk5Lm4+SdO0AoFpafySplYbsqksDhSyj55uYAaxJWnskaYQAmHbute4l0n5GdRXSXpAk&#10;jRQAVEvrjySNFABUSmuPJI3QXOk1tR5RJ72uO9V+vz88GmCeNKcnSSMFwHZc4zxv2svoUdrjkaRz&#10;A4AKac2RpJGqkK7he0SdtJc0lbkKoEmvS0rSSAFwm3rOVRzXnLSX0aO0HyRJLQColNYeSRopAKiU&#10;1h5JGikAqJbWH0kaIQColNYeSRqpNUpnJHpEnd1uF8/rPFV7DDC+d89uS9JIAUC1dC071f3jQ1y3&#10;5pT2MnqU9pskrSMA2Iq7w0cAAJiUNmbnBJyWNh8l6doBQLW0/khSKw3ZVZcGCllGzzcxA1iTtPZI&#10;0ggBMO3ca91LpP2M6iqkvSBJGikAqJbWH0kaKQColNYeSRqhudJraj2iTnpdd6r9fn94NMA8aU5P&#10;kkYKgO24xnnetJfRo7THI0nnBgAV0pojSSNVIV3D94g6aS9pKnMVQJNel5SkkQLgNvWcqziuOWkv&#10;o0dpP0iSWgBQKa09kjRSAFAprT2SNFIAUC2tP5I0QgBQKa09kjRSa5TOSPSIOrvdLp7Xear2GGB8&#10;757dlqSRAoBq6Vp2qvvHh7huzSntZfQo7TdJWkcAsBV3h48AADApbczOCTgtbT5K0rUDgGpp/ZGk&#10;Vhqyqy4NFLKMnm9iBrAmae2RpBECYNq517qXSPsZ1VVIe0GSNFIAUC2tP5I0UgBQKa09kjRCc6XX&#10;1HpEnfS67lT7/f7waIB50pyeJI0UANtxjfO8aS+jR2mPR5LODQAqpDVHkkaqQrqG7xF10l7SVOYq&#10;gCa9LilJIwXAbeo5V3Fcc9JeRo/SfpAktQCgUlp7JGmkAKBSWnskaaQAoFpafyRphACgUlp7JGmk&#10;1iidkegRdXa7XTyv81TtMcD43j27LUkjBQDV0rXsVPePD3HdmlPay+hR2m+StI4AYCvuDh8BAGBS&#10;2pidE3Ba2nyUpGsHANXS+iNJrTRkV10aKGQZPd/EDGBN0tojSSMEwLRzr3UvkfYzqquQ9oIkaaQA&#10;oFpafyRppACgUlp7JGmE5kqvqfWIOul13an2+/3h0QDzpDk9SRopALbjGud5015Gj9IejySdGwBU&#10;SGuOJI1UhXQN3yPqpL2kqcxVAE16XVKSRgqA29RzruK45qS9jB6l/SBJagFApbT2SNJIAUCltPZI&#10;0kgBQLW0/kjSCAFApbT2SNJIrVE6I9Ej6ux2u3he56naY4DxvXt2W5JGCgCqpWvZqe4fH+K6Nae0&#10;l9GjtN8kaR0BwFbcHT4CAMCktDE7J+C0tPkoSdcOAKql9UeSWmnIrro0UMgyer6JGcCapLVHkkYI&#10;gGnnXuteIu1nVFch7QVJ0kgBQLW0/kjSSAFApbT2SNIIzZVeU+sRddLrulPt9/vDowHmSXN6kjRS&#10;AGzHNc7zpr2MHqU9Hkk6NwCokNYcSRqpCukavkfUSXtJU5mrAJr0uqQkjRQAt6nnXMVxzUl7GT1K&#10;+0GS1AKASmntkaSRAoBKae2RpJECgGpp/ZGkEQKASmntkaSRWqN0RqJH1NntdvG8zlO1xwDje/fs&#10;tiSNFABUS9eyU90/PsR1a05pL6NHab9J0joCgK24O3wEAIBJaWN2TsBpafNRkq4dAFRL648ktdKQ&#10;XXVpoJBl9HwTM4A1SWuPJI0QANPOvda9RNrPqK5C2guSpJECgGpp/ZGkkQKASmntkaQRmiu9ptYj&#10;6qTXdafa7/eHRwPMk+b0JGmkANiOa5znTXsZPUp7PJJ0bgBQIa05kjRSFdI1fI+ok/aSpjJXATTp&#10;dUlJGikAblPPuYrjmpP2MnqU9oMkqQUAldLaI0kjBQCV0tojSSMFANXS+iNJIwQAldLaI0kjtUbp&#10;jESPqLPb7eJ5nadqjwHG9+7ZbUkaKQColq5lp7p/fIjr1pzSXkaP0n6TpHUEAFtxd/gIAACT0sbs&#10;nIDT0uajJF07AKiW1h9JaqUhu+rSQCHL6PkmZgBrktYeSRohAKade617ibSfUV2FtBckSSMFANXS&#10;+iNJIwUAldLaI0kjNFd6Ta1H1Emv60613+8PjwaYJ83pSdJIAbAd1zjPm/YyepT2eCTp3ACgQlpz&#10;JGmkKqRr+B5RJ+0lTWWuAmjS65KSNFIA3KaecxXHNSftZfQo7QdJUgsAKqW1R5JGCgAqpbVHkkYK&#10;AKql9UeSRggAKqW1R5JGao3SGYkeUWe328XzOk/VHgOM792z25I0UgBQLV3LTnX/+BDXrTmlvYwe&#10;pf0mSesIALbi7vARAAAmpY3ZOQGnpc1HSbp2AFAtrT+S1EpDdtWlgUKW0fNNzADWJK09kjRCAEw7&#10;91r3Emk/o7oKaS9IkkYKAKql9UeSRgoAKqW1R5JGaK70mlqPqJNe151qv98fHg0wT5rTk6SRAmA7&#10;rnGeN+1l9Cjt8UjSuQFAhbTmSNJIVUjX8D2iTtpLmspcBdCk1yUlaaQAuE095yqOa07ay+hR2g+S&#10;pBYAVEprjySNFABUSmuPJI0UAFRL648kjRAAVEprjySN1BqlMxI9os5ut4vndZ6qPQYY37tntyVp&#10;pACgWrqWner+8SGuW3NKexk9SvtNktYRAGzF3eEjAABMShuzcwJOS5uPknTtAKBaWn8kqZWG7KpL&#10;A4Uso+ebmAGsSVp7JGmEAJh27rXuJdJ+RnUV0l6QJI0UAFRL648kjRQAVEprjySN0FzpNbUeUSe9&#10;rjvVfr8/PBpgnjSnJ0kjBcB2XOM8b9rL6FHa45GkcwOACmnNkaSRqpCu4XtEnbSXNJW5CqBJr0tK&#10;0kgBcJt6zlUc15y0l9GjtB8kSS0AqJTWHkkaKQColNYeSRopAKiW1h9JGiEAqJTWHkkaqTVKZyR6&#10;RJ3dbhfP6zxVewwwvnfPbkvSSAFAtXQtO9X940Nct+aU9jJ6lPabJK0jANiKu8NHAACYlDZm5wSc&#10;ljYfJenaAUC1tP5IUisN2VWXBgpZRs83MQNYk7T2SNIIATDt3GvdS6T9jOoqpL0gSRopAKiW1h9J&#10;GikAqJTWHkkaobnSa2o9ok56XXeq/X5/eDTAPGlOT5JGCoDtuMZ53rSX0aO0xyNJ5wYAFdKaI0kj&#10;VSFdw/eIOmkvaSpzFUCTXpeUpJEC4Db1nKs4rjlpL6NHaT9IkloAUCmtPZI0UgBQKa09kjRSAFAt&#10;rT+SNEIAUCmtPZI0UmuUzkj0iDq73S6e13mq9hhgfO+e3ZakkQKAauladqr7x4e4bs0p7WX0KO03&#10;SVpHALAVd4ePAAAwKW3Mzgk4LW0+StK1A4Bqaf2RpFYasqvu/8fe/7RIdt17n3a+Ko+eqaYGYTgg&#10;8EACCxJs2n+klpOwbEmcRwKnUGMJgUXcxmB8gxGFJzqene5ZD6SRhpr4DdRAr6GeZ5Ujj1Olb8Te&#10;GRm/tdeOuC74kE0fRWVkZN21HCt+a+80UMhp9LyJGcCapLVHkkYIgGnHvtd9jLSfUV2FtBckSSMF&#10;ANXS+iNJIwUAldLaI0kjNFf6TK1H1Emf60613W53jwaYJ83pSdJIAXA+ljjPm/YyepT2eCTp2ACg&#10;QlpzJGmkKqT38D2iTtpLmspcBdCkzyUlaaQAuEw95yru1py0l9GjtB8kSS0AqJTWHkkaKQColNYe&#10;SRopAKiW1h9JGiEAqJTWHkkaqTVKZyR6RJ3NZhPP6xyqPQYY3/2z25I0UgBQLb2Xner69iauW3NK&#10;exk9SvtNktYRAJyLq91XAACYlDZm5wTslzYfJWnpAKBaWn8kqZWG7KpLA4WcRs+bmAGsSVp7JGmE&#10;AJh27Hvdx0j7GdVVSHtBkjRSAFAtrT+SNFIAUCmtPZI0QnOlz9R6RJ30ue5U2+1292iAedKcniSN&#10;FADnY4nzvGkvo0dpj0eSjg0AKqQ1R5JGqkJ6D98j6qS9pKnMVQBN+lxSkkYKgMvUc67ibs1Jexk9&#10;SvtBktQCgEpp7ZGkkQKASmntkaSRAoBqaf2RpBECgEpp7ZGkkVqjdEaiR9TZbDbxvM6h2mOA8d0/&#10;uy1JIwUA1dJ72amub2/iujWntJfRo7TfJGkdAcC5uNp9BQCASWljdk7AfmnzUZKWDgCqpfVHklpp&#10;yK66NFDIafS8iRnAmqS1R5JGCIBpx77XfYy0n1FdhbQXJEkjBQDV0vojSSMFAJXS2iNJIzRX+kyt&#10;R9RJn+tOtd1ud48GmCfN6UnSSAFwPpY4z5v2MnqU9ngk6dgAoEJacyRppCqk9/A9ok7aS5rKXAXQ&#10;pM8lJWmkALhMPecq7tactJfRo7QfJEktAKiU1h5JGikAqJTWHkkaKQColtYfSRohAKiU1h5JGqk1&#10;SmckekSdzWYTz+scqj0GGN/9s9uSNFIAUC29l53q+vYmrltzSnsZPUr7TZLWEQCci6vdVwAAmJQ2&#10;ZucE7Jc2HyVp6QCgWlp/JKmVhuyqSwOFnEbPm5gBrElaeyRphACYdux73cdI+xnVVUh7QZI0UgBQ&#10;La0/kjRSAFAprT2SNEJzpc/UekSd9LnuVNvtdvdogHnSnJ4kjRQA52OJ87xpL6NHaY9Hko4NACqk&#10;NUeSRqpCeg/fI+qkvaSpzFUATfpcUpJGCoDL1HOu4m7NSXsZPUr7QZLUAoBKae2RpJECgEpp7ZGk&#10;kQKAamn9kaQRAoBKae2RpJFao3RGokfU2Ww28bzOodpjgPHdP7stSSMFANXSe9mprm9v4ro1p7SX&#10;0aO03yRpHQHAubjafQUAgElpY3ZOwH5p81GSlg4AqqX1R5JaaciuujRQyGn0vIkZwJqktUeSRgiA&#10;ace+132MtJ9RXYW0FyRJIwUA1dL6I0kjBQCV0tojSSM0V/pMrUfUSZ/rTrXdbnePBpgnzelJ0kgB&#10;cD6WOM+b9jJ6lPZ4JOnYAKBCWnMkaaQqpPfwPaJO2kuaylwF0KTPJSVppAC4TD3nKu7WnLSX0aO0&#10;HyRJLQColNYeSRopAKiU1h5JGikAqJbWH0kaIQColNYeSRqpNUpnJHpEnc1mE8/rHKo9Bhjf/bPb&#10;kjRSAFAtvZed6vr2Jq5bc0p7GT1K+02S1hEAnIur3VcAAJiUNmbnBOyXNh8laekAoFpafySplYbs&#10;qksDhZxGz5uYAaxJWnskaYQAmHbse93HSPsZ1VVIe0GSNFIAUC2tP5I0UgBQKa09kjRCc6XP1HpE&#10;nfS57lTb7Xb3aIB50pyeJI0UAOdjifO8aS+jR2mPR5KODQAqpDVHkkaqQnoP3yPqpL2kqcxVAE36&#10;XFKSRgqAy9RzruJuzUl7GT1K+0GS1AKASmntkaSRAoBKae2RpJECgGpp/ZGkEQKASmntkaSRWqN0&#10;RqJH1NlsNvG8zqHaY4Dx3T+7LUkjBQDV0nvZqa5vb+K6Nae0l9GjtN8kaR0BwLm42n0FAIBJaWN2&#10;TsB+afNRkpYOAKql9UeSWmnIrro0UMhp9LyJGcCapLVHkkYIgGnHvtd9jLSfUV2FtBckSSMFANXS&#10;+iNJIwUAldLaI0kjNFf6TK1H1Emf60613W53jwaYJ83pSdJIAXA+ljjPm/YyepT2eCTp2ACgQlpz&#10;JGmkKqT38D2iTtpLmspcBdCkzyUlaaQAuEw95yru1py0l9GjtB8kSS0AqJTWHkkaKQColNYeSRop&#10;AKiW1h9JGiEAqJTWHkkaqTVKZyR6RJ3NZhPP6xyqPQYY3/2z25I0UgBQLb2Xner69iauW3NKexk9&#10;SvtNktYRAJyLq91XAACYlDZm5wTslzYfJWnpAKBaWn8kqZWG7KpLA4WcRs+bmAGsSVp7JGmEAJh2&#10;7Hvdx0j7GdVVSHtBkjRSAFAtrT+SNFIAUCmtPZI0QnOlz9R6RJ30ue5U2+1292iAedKcniSNFADn&#10;Y4nzvGkvo0dpj0eSjg0AKqQ1R5JGqkJ6D98j6qS9pKnMVQBN+lxSkkYKgMvUc67ibs1Jexk9SvtB&#10;ktQCgEpp7ZGkkQKASmntkaSRAoBqaf2RpBECgEpp7ZGkkVqjdEaiR9TZbDbxvM6h2mOA8d0/uy1J&#10;IwUA1dJ72amub2/iujWntJfRo7TfJGkdAcC5uNp9BQCASWljdk7AfmnzUZKWDgCqpfVHklppyK66&#10;NFDIafS8iRnAmqS1R5JGCIBpx77XfYy0n1FdhbQXJEkjBQDV0vojSSMFAJXS2iNJIzRX+kytR9RJ&#10;n+tOtd1ud48GmCfN6UnSSAFwPpY4z5v2MnqU9ngk6dgAoEJacyRppCqk9/A9ok7aS5rKXAXQpM8l&#10;JWmkALhMPecq7tactJfRo7QfJEktAKiU1h5JGikAqJTWHkkaKQColtYfSRohAKiU1h5JGqk1Smck&#10;ekSdzWYTz+scqj0GGN/9s9uSNFIAUC29l53q+vYmrltzSnsZPUr7TZLWEQCci6vdVwAAmJQ2ZucE&#10;7Jc2HyVp6QCgWlp/JKmVhuyqSwOFnEbPm5gBrElaeyRphACYdux73cdI+xnVVUh7QZI0UgBQLa0/&#10;kjRSAFAprT2SNEJzpc/UekSd9LnuVNvtdvdogHnSnJ4kjRQA52OJ87xpL6NHaY9Hko4NACqkNUeS&#10;RqpCeg/fI+qkvaSpzFUATfpcUpJGCoDL1HOu4m7NSXsZPUr7QZLUAoBKae2RpJECgEpp7ZGkkQKA&#10;amn9kaQRAoBKae2RpJFao3RGokfU2Ww28bzOodpjgPHdP7stSSMFANXSe9mprm9v4ro1p7SX0aO0&#10;3yRpHQHAubjafQUAgElpY3ZOwH5p81GSlg4AqqX1R5JaaciuujRQyGn0vIkZwJqktUeSRgiAace+&#10;132MtJ9RXYW0FyRJIwUA1dL6I0kjBQCV0tojSSM0V/pMrUfUSZ/rTrXdbnePBpgnzelJ0kgBcD6W&#10;OM+b9jJ6lPZ4JOnYAKBCWnMkaaQqpPfwPaJO2kuaylwF0KTPJSVppAC4TD3nKu7WnLSX0aO0HyRJ&#10;LQColNYeSRopAKiU1h5JGikAqJbWH0kaIQColNYeSRqpNUpnJHpEnc1mE8/rHKo9Bhjf/bPbkjRS&#10;AFAtvZed6vr2Jq5bc0p7GT1K+02S1hEAnIur3VcAAJiUNmbnBOyXNh8laekAoFpafySplYbsqksD&#10;hZxGz5uYAaxJWnskaYQAmHbse93HSPsZ1VVIe0GSNFIAUC2tP5I0UgBQKa09kjRCc6XP1HpEnfS5&#10;7lTb7Xb3aIB50pyeJI0UAOdjifO8aS+jR2mPR5KODQAqpDVHkkaqQnoP3yPqpL2kqcxVAE36XFKS&#10;RgqAy9RzruJuzUl7GT1K+0GS1AKASmntkaSRAoBKae2RpJECgGpp/ZGkEQKASmntkaSRWqN0RqJH&#10;1NlsNvG8zqHaY4Dx3T+7LUkjBQDV0nvZqa5vb+K6Nae0l9GjtN8kaR0BwLm42n0FAIBJaWN2TsB+&#10;afNRkpYOAKql9UeSWmnIrro0UMhp9LyJGcCapLVHkkYIgGnHvtd9jLSfUV2FtBckSSMFANXS+iNJ&#10;IwUAldLaI0kjNFf6TK1H1Emf60613W53jwaYJ83pSdJIAXA+ljjPm/YyepT2eCTp2ACgQlpzJGmk&#10;KqT38D2iTtpLmspcBdCkzyUlaaQAuEw95yru1py0l9GjtB8kSS0AqJTWHkkaKQColNYeSRopAKiW&#10;1h9JGiEAqJTWHkkaqTVKZyR6RJ3NZhPP6xyqPQYY3/2z25I0UgBQLb2Xner69iauW3NKexk9SvtN&#10;ktYRAJyLq91XAACYlDZm5wTslzYfJWnpAKBaWn8kqZWG7KpLA4WcRs+bmAGsSVp7JGmEAJh27Hvd&#10;x0j7GdVVSHtBkjRSAFAtrT+SNFIAUCmtPZI0QnOlz9R6RJ30ue5U2+1292iAedKcniSNFADnY4nz&#10;vGkvo0dpj0eSjg0AKqQ1R5JGqkJ6D98j6qS9pKnMVQBN+lxSkkYKgMvUc67ibs1Jexk9SvtBktQC&#10;gEpp7ZGkkQKASmntkaSRAoBqaf2RpBECgEpp7ZGkkVqjdEaiR9TZbDbxvM6h2mOA8d0/uy1JIwUA&#10;1dJ72amub2/iujWntJfRo7TfJGkdAcC5uNp9BQCASWljdk7AfmnzUZKWDgCqpfVHklppyK66NFDI&#10;afS8iRnAmqS1R5JGCIBpx77XfYy0n1FdhbQXJEkjBQDV0vojSSMFAJXS2iNJIzRX+kytR9RJn+tO&#10;td1ud48GmCfN6UnSSAFwPpY4z5v2MnqU9ngk6dgAoEJacyRppCqk9/A9ok7aS5rKXAXQpM8lJWmk&#10;ALhMPecq7tactJfRo7QfJEktAKiU1h5JGikAqJTWHkkaKQColtYfSRohAKiU1h5JGqk1SmckekSd&#10;zWYTz+scqj0GGN/9s9uSNFIAUC29l53q+vYmrltzSnsZPUr7TZLWEQCci6vdVwAAmJQ2ZucE7Jc2&#10;HyVp6QCgWlp/JKmVhuyqSwOFnEbPm5gBrElaeyRphACYdux73cdI+xnVVUh7QZI0UgBQLa0/kjRS&#10;AFAprT2SNEJzpc/UekSd9LnuVNvtdvdogHnSnJ4kjRQA52OJ87xpL6NHaY9Hko4NACqkNUeSRqpC&#10;eg/fI+qkvaSpzFUATfpcUpJGCoDL1HOu4m7NSXsZPUr7QZLUAoBKae2RpJECgEpp7ZGkkQKAamn9&#10;kaQRAoBKae2RpJFao3RGokfU2Ww28bzOodpjgPHdP7stSSMFANXSe9mprm9v4ro1p7SX0aO03yRp&#10;HQHAubjafQUAgElpY3ZOwH5p81GSlg4AqqX1R5JaaciuujRQyGn0vIkZwJqktUeSRgiAace+132M&#10;tJ9RXYW0FyRJIwUA1dL6I0kjBQCV0tojSSM0V/pMrUfUSZ/rTrXdbnePBpgnzelJ0kgBcD6WOM+b&#10;9jJ6lPZ4JOnYAKBCWnMkaaQqpPfwPaJO2kuaylwF0KTPJSVppAC4TD3nKu7WnLSX0aO0HyRJLQCo&#10;lNYeSRopAKiU1h5JGikAqJbWH0kaIQColNYeSRqpNUpnJHpEnc1mE8/rHKo9Bhjf/bPbkjRSAFAt&#10;vZed6vr2Jq5bc0p7GT1K+02S1hEAnIur3VcAAJiUNmbnBOyXNh8laekAoFpafySplYbsqksDhZxG&#10;z5uYAaxJWnskaYQAmHbse93HSPsZ1VVIe0GSNFIAUC2tP5I0UgBQKa09kjRCc6XP1HpEnfS57lTb&#10;7Xb3aIB50pyeJI0UAOdjifO8aS+jR2mPR5KODQAqpDVHkkaqQnoP3yPqpL2kqcxVAE36XFKSRgqA&#10;y9RzruJuzUl7GT1K+0GS1AKASmntkaSRAoBKae2RpJECgGpp/ZGkEQKASmntkaSRWqN0RqJH1Nls&#10;NvG8zqHaY4Dx3T+7LUkjBQDV0nvZqa5vb+K6Nae0l9GjtN8kaR0BwLm42n0FAIBJaWN2TsB+afNR&#10;kpYOAKql9UeSWmnIrro0UMhp9LyJGcCapLVHOnU3f/vDs1fffefZf7yxOUnXH/5/n/3qTx8+++0/&#10;Po3fb27tz/jx5u34PR5a+3Pa8/o///J/xe+lhwfAtGPf6z5G2s+orkLaC5KkkQKAamn9kaSRAoBK&#10;ae2RpBGaK32m1iPqpM91p9put7tHA8yT5vSkS8+M81gBcD6WOM+b9jJ6lPZ4JOnYAKBCWnMkaaQq&#10;pPfwPaJO2kuaylwF0KTPJSU9LLMVtQFwmXrOVdytOWkvo0dpP0iSWgBQKa09kjRSAFAprT2SNFIA&#10;UC2tP5I0QgBQKa09kjRSa5TOSPSIOpvNJp7XOVR7DDC++2e3JWmkAKBaei871fXtTVy35pT2MnqU&#10;9pskrSMAOBdXu68AADApbczOCdgvbT5K0tIBQLW0/khSKw3ZVZcGCjmNnjcxA1iTtPZIp6zdwPrq&#10;//N/lPSDH/3y+Z+fvu9U7Qbb6c88RS+99uazn//x9/H7an4ATDv2ve5jpP2M6iqkvSBJGikAqJbW&#10;H0kaKQColNYeSRqhudJnaj2iTvpcd6rtdrt7NMA8aU5PuuTMOI8XAOdjifO8aS+jR2mPR5KODQAq&#10;pDVHkkaqQnoP3yPqpL2kqcxVAE36XFLS/MxW1AfAZeo5V3G35qS9jB6l/SBJagFApbT2SNJIAUCl&#10;tPZI0kgBQLW0/kjSCAFApbT2SNJIrVE6I9Ej6mw2m3he51DtMcD47p/dlqSRAoBq6b3sVNe3N3Hd&#10;mlPay+hR2m+StI4A4Fxc7b4CAMCktDE7J2C/tPkoSUsHANXS+iNJrTRkV10aKOQ0et7EDGBN0toj&#10;nbJ2Q+10Q+tT1m68nb73vn7z90/in3Pqjr2RuP4VANOOfa/7GGk/o7oKaS9IkkYKAKql9UeSRgoA&#10;KqW1R5JGaK70mVqPqJM+151qu93uHg0wT5rTky45M875OSwZAOdjifO8aS+jR2mPR5KODQAqpDVH&#10;kkaqQnoP3yPqpL2kqcxVAE36XFLS/MxW5OdwygC4TD3nKu7WnLSX0aO0HyRJLQColNYeSRopAKiU&#10;1h5JGikAqJbWH0kaIQColNYeSRqpNUpnJHpEnc1mE8/rHKo9Bhjf/bPbkjRSAFAtvZed6vr2Jq5b&#10;c0p7GT1K+02S1hEAnIur3VcAAJiUNmbnBOyXNh8laekAoFpafySplYbsqksDhZxGz5uYAaxJWnuk&#10;U/V//uX/ijexrujnf/x9fA6pdhPt9GdU1G4Mnp6DpgNg2rHvdR8j7WdUVyHtBUnSSAFAtbT+SNJI&#10;AUCltPZI0gjNlT5T6xF10ue6U223292jAeZJc3rSpWbGecwZZwDOxxLnedNeRo/SHo8kHRsAVEhr&#10;jiSNVIX0Hr5H1El7SVOZqwCa9LmkpHmZregzWwHAZeo5V3G35qS9jB6l/SBJagFApbT2SNJIAUCl&#10;tPZI0kgBQLW0/kjSCAFApbT2SNJIrVE6I9Ej6mw2m3he51DtMcD47p/dlqSRAoBq6b3sVNe3N3Hd&#10;mlPay+hR2m+StI4A4Fxc7b4CAMCktDE7J2C/tPkoSUsHANXS+iNJrTRkV10aKOQ0et7EDGBN0toj&#10;naqeN+v+jzc28Tmket6su32v9Bw0HQDTjn2v+xhpP6O6CmkvSJJGCgCqpfVHkkYKACqltUeSRmiu&#10;9Jlaj6iTPtedarvd7h4NME+a05MuNTPOY844A3A+ljjPm/YyepT2eCTp2ACgQlpzJGmkKqT38D2i&#10;TtpLmspcBdCkzyUlzctsRZ/ZCgAuU8+5irs1J+1l9CjtB0lSCwAqpbVHkkYKACqltUeSRgoAqqX1&#10;R5JGCAAqpbVHkkZqjdIZiR5RZ7PZxPM6h2qPAcZ3/+y2JI0UAFRL72Wnur69ievWnNJeRo/SfpOk&#10;dQQA5+Jq9xUAACaljdk5AfulzUdJWjoAqJbWH0lqpSG76tJAIafR8yZmAGuS1h7pVLlZd5+bdZ9r&#10;AEw79r3uY6T9jOoqpL0gSRopAKiW1h9JGikAqJTWHkkaobnSZ2o9ok76XHeq7Xa7ezTAPGlOT7rU&#10;zDiPOeMMwPlY4jxv2svoUdrjkaRjA4AKac2RpJGqkN7D94g6aS9pKnMVQJM+l5Q0L7MVfWYrALhM&#10;Pecq7tactJfRo7QfJEktAKiU1h5JGikAqJTWHkkaKQColtYfSRohAKiU1h5JGqk1SmckekSdzWYT&#10;z+scqj0GGN/9s9uSxu7mb3949uq77zy/xsQpateE+NWfPnz22398Gr/f3Nqf8ePN2/F7PLT257Tn&#10;1a7ZAQDV0nvZqa5vb+J6OKe0l9GjtN8kaR0BwLm42n0FAIBJaWN2TsB+afNRkpYOAKql9UeSWmnI&#10;rro0UMhp9LyJGcCapLVHOlU9b9b9+gfvxeeQ6nmz7p//8ffxOWg6AKYd+173MdJ+RnUV0l6QJI0U&#10;AFRL648kjRQAVEprjySN0FzpM7UeUSd9rjvVdrvdPRpgnjSnJ11qZpzHnHEG4HwscZ437WX0KO3x&#10;SNKxAUCFtOZI0khVSO/he0SdtJc0lbkKoEmfS0qal9mKPrMVAFymnnMVd2tO2svoUdoPkqQWAFRK&#10;a48kjRQAVEprjySNFABUS+uPJI0QAFRKa48kjdQapTMSPaLOZrOJ53UO1R4DjO/+2W1J41Z5rYgf&#10;/OiXz//89H2n+o83/v//GyH8mafoJ9e/e/b5ky92/1oBwOml97JTXd/exDVxTmkvo0dpv0nSOgKA&#10;c3G1+woAAJPSxuycgP3S5qMkLR0AVEvrjyS10pBddWmgkNPoeRMzgDVJa490qnrerLt9r/QcUr1u&#10;1t0OY/72H5/G56DpAJh27Hvdx0j7GdVVSHtBkjRSAFAtrT+SNFIAUCmtPZI0QnOlz9R6RJ30ue5U&#10;2+1292iAedKcnnSpmXEec8YZgPOxxHnetJfRo7THI0nHBgAV0pojSSNVIb2H7xF10l7SVOYqgCZ9&#10;LilpXmYr+sxWAHCZes5V3K05aS+jR2k/SJJaAFAprT2SNFIAUCmtPZI0UgBQLa0/kjRCAFAprT2S&#10;NFJrlM5I9Ig6m80mntc5VHsMML77Z7cljVu7hkO6tsMp+483NvF77+s3f/8k/jmnbvu//vfuXywA&#10;OK30Xnaq69ubuC7OKe1l9CjtN0laRwBwLq52XwEAYFLamJ0TsF/afJSkpQOAamn9kaRWGrKrLg0U&#10;cho9b2IGsCZp7ZFOVa+bdb/67jvx+++r1826f/7H38fvr3kBMO3Y97qPkfYzqquQ9oIkaaQAoFpa&#10;fyRppACgUlp7JGmE5kqfqfWIOulz3am22+3u0QDzpDk96VIz4zzmjDMA52OJ87xpL6NHaY9Hko4N&#10;ACqkNUeSRqpCeg/fI+qkvaSpzFUATfpcUtK8zFb0ma0A4DL1nKu4W3PSXkaP0n6QJLUAoFJaeyRp&#10;pACgUlp7JGmkAKBaWn8kaYQAoFJaeyRppNYonZHoEXU2m008r3Oo9hhgfPfPbksas17Xr2g95FoR&#10;va5f0frmm3/u/tUCgNNJ72Wnur69ievinNJeRo/SfpOkdQQA5+Jq9xUAACaljdk5AfulzUdJWjoA&#10;qJbWH0lqpSG76tJAIafR8yZmAGuS1h7pVPU47PjQG3W3ehx27HWj7nMOgGnHvtd9jLSfUV2FtBck&#10;SSMFANXS+iNJIwUAldLaI0kjNFf6TK1H1Emf60613W53jwaYJ83pSZeaGef8/ZcOgPOxxHnetJfR&#10;o7THI0nHBgAV0pojSSNVIb2H7xF10l7SVOYqgCZ9LilpXmYr8vc/dQBcpp5zFXdrTtrL6FHaD5Kk&#10;FgBUSmuPJI0UAFRKa48kjRQAVEvrjySNEABUSmuPJI3UGqUzEj2izmazied1DtUeA4zv/tltSWPW&#10;4/oVd/3HG5v4HFI9rl9x1/Z//e/dv1oAcDrpvexU17c3cV2cU9rL6FHab5K0jgDgXFztvgIAwKS0&#10;MTsnYL+0+ShJSwcA1dL6I0mtNGRXXRoo5DR63sQMYE3S2iOdqh6HHdP3nar6sONDDl5qfwBMO/a9&#10;7mOk/YzqKqS9IEkaKQColtYfSRopAKiU1h5JGqG50mdqPaJO+lx3qu12u3s0wDxpTk+61Mw4jxkA&#10;52OJ87xpL6NHaY9Hko4NACqkNUeSRqpCeg/fI+qkvaSpzFUATfpcUtK8zFb0CYDL1HOu4m7NSXsZ&#10;PUr7QZLUAoBKae2RpJECgEpp7ZGkkQKAamn9kaQRAoBKae2RpJFao3RGokfU2Ww28bzOodpjgPHd&#10;P7stacx6XL/irodcM6L6+hX32/6v/737VwsATie9l53q+vYmrotzSnsZPUr7TZLWEQCci6vdVwAA&#10;mJQ2ZucE7Jc2HyVp6QCgWlp/JKmVhuyqSwOFnEbPm5gBrElae6RT5WbdekzVnj799tnnT754fiBV&#10;GrG//PXJ87+ncMix73UfI+1nVFch7QVJ0kgBQLW0/kjSSAFApbT2SNIIzZU+U+sRddLnulNtt9vd&#10;owHmSXN60qVmxnnMMN+s8TPfzFxLnOdNexk9Sns8knRsAFAhrTmSNFIV0nv4HlEn7SVNZa4CaNLn&#10;kpLmZbaiTxzHfIVGz3wFU3rOVdytOWkvo0dpP0iSWgBQKa09kjRSAFAprT2SNFIAUC2tP5I0QgBQ&#10;Ka09kjRSa5TOSPSIOpvNJp7XOVR7DDC++2e3JY1Zj+tX3PX6B+/F55Cqvn7F/dr1EQDg1NJ72amu&#10;b2/iujintJfRo7TfJGkdAcC5uNp9BQCASWljdk7AfmnzUZKWDgCqpfVHklppyK66NFDIafS8iRnA&#10;mqS1RzpVbtatx1Tp//5//t9nL7/yVvz9SSPV/p5+8V//vfubC9937Hvdx0j7GdVVSHtBkjRSAFAt&#10;rT+SNFIAUCmtPZI0QnOlz9R6RJ30ue5U2+1292iAedKcnnSpmXEes0tnvllryXwzcyxxnjftZfQo&#10;7fFI0rEBQIW05kjSSFVI7+F7RJ20lzSVuQqgSZ9LSpqX2Yo+8XDmK7SWzFdwSM+5irs1J+1l9Cjt&#10;B0lSCwAqpbVHkkYKACqltUeSRgoAqqX1R5JGCAAqpbVHkkZqjdIZiR5RZ7PZxPM6h2qPAcZ3/+y2&#10;pDHrcf2Ku9r3Ss8hVX39irvaufOnT7/d/asFAKeT3stOdX17E9fFOaW9jB6l/SZJ6wgAzsXV7isA&#10;AExKG7NzAvZLm4+StHQAUC2tP5LUSkN21aWBQk6j503MANYkrT3SqXKzbj2mSv/5/sfxdyeN2E+u&#10;XSCH/Y59r/sYaT+jugppL0iSRgoAqqX1R5JGCgAqpbVHkkZorvSZWo+okz7XnWq73e4eDTBPmtOT&#10;LjUzzmN26cw3a02Zb2bKEud5015Gj9IejyQdGwBUSGuOJI1UhfQevkfUSXtJU5mrAJr0uaSkeZmt&#10;6BMPZ75Ca8p8Bfv0nKu4W3PSXkaP0n6QJLUAoFJaeyRppACgUlp7JGmkAKBaWn8kaYQAoFJaeyRp&#10;pNYonZHoEXU2m008r3Oo9hhgfPfPbksasx7Xr2i9+u478fvvq/r6FXd9/uSL3b9YAHBa6b3sVNe3&#10;N3FdnFPay+hR2m+StI4A4Fxc7b4CAMCktDE7J2C/tPkoSUsHANXS+iNJrTRkV10aKOQ0et7EDGBN&#10;0tojnSo369ZjqpR+b9LIffnV17u/vfBdx77XfYy0n1FdhbQXJEkjBQDV0vojSSMFAJXS2iNJIzRX&#10;+kytR9RJn+tOtd1ud48GmCfN6UmXmhnnMbt06XcmjZz5Zg5Z4jxv2svoUdrjkaRjA4AKac2RpJGq&#10;kN7D94g6aS9pKnMVQJM+l5Q0L7MVfeLh0u9NGjnzFSQ95yru1py0l9GjtB8kSS0AqJTWHkkaKQCo&#10;lNYeSRopAKiW1h9JGiEAqJTWHkkaqTVKZyR6RJ3NZhPP6xyqPQYY3/2z25LGrMf1K1599534vQ9V&#10;ff2K1udPvtj9awUAp5fey051fXsT18U5pb2MHqX9JknrCADOxdXuKwAATEobs3MC9kubj5K0dABQ&#10;La0/ktRKQ3bVpYFCTqPnTcwA1iStPdKpcrNuPaZK6fcmjdz//f/8v7u/vfBdx77XfYy0n1FdhbQX&#10;JEkjBQDV0vojSSMFAJXS2iNJIzRX+kytR9RJn+tOtd1ud48GmCfN6UmXmhnnMbt06XcmjZz5Zg5Z&#10;4jxv2svoUdrjkaRjA4AKac2RpJGqkN7D94g6aS9pKnMVQJM+l5Q0L7MVfeLh0u9NGjnzFSQ95yru&#10;1py0l9GjtB8kSS0AqJTWHkkaKQColNYeSRopAKiW1h9JGiEAqJTWHkkaqTVKZyR6RJ3NZhPP6xyq&#10;PQYY3/2z25LG7FKvX7F5+8Pdv1QAUCO9l53q+vYmrotzSnsZPUr7TZLWEQCci6vdVwAAmJQ2ZucE&#10;7Jc2HyVp6QCgWlp/JKmVhuyqSwOFnEbPm5gBrElae6RT5WbdekyV0u9NGjk362afY9/rPkbaz6iu&#10;QtoLkqSRAoBqaf2RpJECgEpp7ZGkEZorfabWI+qkz3Wn2m63u0cDzJPm9KRLzYzzmF269DuTRs58&#10;M4cscZ437WX0KO3xSNKxAUCFtOZI0khVSO/he0SdtJc0lbkKoEmfS0qal9mKPvFw6fcmjZz5CpKe&#10;cxV3a07ay+hR2g+SpBYAVEprjySNFABUSmuPJI0UAFRL648kjRAAVEprjySN1BqlMxI9os5ms4nn&#10;dQ7VHgOM7/7ZbUljdqnXr9i8/eHuXypG9fTpt88+f/LFs+3/+t/SkP3lr0+e/z2FfdJ72amub2/i&#10;ujintJfRo7TfJGkdAcC5uNp9BQCASWljdk7AfmnzUZKWDgCqpfVHklppyK66NFDIafS8iRnAmqS1&#10;RzpVbtatx1Qp/d6kkXOzbvY59r3uY6T9jOoqpL0gSRopAKiW1h9JGikAqJTWHkkaobnSZ2o9ok76&#10;XHeq7Xa7ezTAPGlOT7rUzDiP2aVLvzNp5Mw3c8gS53nTXkaP0h6PJB0bAFRIa44kjVSF9B6+R9RJ&#10;e0lTmasAmvS5pKR5ma3oEw+Xfm/SyJmvIOk5V3G35qS9jB6l/SBJagFApbT2SNJIAUCltPZI0kgB&#10;QLW0/kjSCAFApbT2SNJIrVE6I9Ej6mw2m3he51DtMcD47p/dljRml3r9is3bH+7+pWJE7ToAL7/y&#10;VvzdSSPV/p5+8V//vfubC9+V3stOdX17E9fFOaW9jB6l/SZJ6wgAzsXV7isAAExKG7NzAvZLm4+S&#10;tHQAUC2tP5LUSkN21aWBQk6j503MANYkrT3SqXKzbj2mSun3Jo2cm3Wzz7HvdR8j7WdUVyHtBUnS&#10;SAFAtbT+SNJIAUCltPZI0gjNlT5T6xF10ue6U223292jAeZJc3rSpWbGecwuXfqdSSNnvplDljjP&#10;m/YyepT2eCTp2ACgQlpzJGmkKqT38D2iTtpLmspcBdCkzyUlzctsRZ94uPR7k0bOfAVJz7mKuzUn&#10;7WX0KO0HSVILACqltUeSRgoAKqW1R5JGCgCqpfVHkkYIACqltUeSRmqN0hmJHlFns9nE8zqHao8B&#10;xnf/7LakMbvU61ds3v5w9y8VI/rP9z+OvzdpxH7xxvu7v7nwXem97FTXtzdxXZxT2svoUdpvkrSO&#10;AOBcXO2+AgDApLQxOydgv7T5KElLBwDV0vojSa00ZFddGijkNHrexAxgTdLaI50qN+vWY6qUfm/S&#10;yLlZN/sc+173MdJ+RnUV0l6QJI0UAFRL648kjRQAVEprjySN0FzpM7UeUSd9rjvVdrvdPRpgnjSn&#10;J11qZpzH7NKl35k0cuabOWSJ87xpL6NHaY9Hko4NACqkNUeSRqpCeg/fI+qkvaSpzFUATfpcUtK8&#10;zFb0iYdLvzdp5MxXkPScq7hbc9JeRo/SfpAktQCgUlp7JGmkAKBSWnskaaQAoFpafyRphACgUlp7&#10;JGmk1iidkegRdTabTTyvc6j2GGB8989uSxqzS71+xebtD3f/UjGi9DuTRu7Lr77e/e2Ff0vvZae6&#10;vr2J6+Kc0l5Gj9J+k6R1BADn4mr3FQAAJqWN2TkB+6XNR0laOgColtYfSWqlIbvq0kAhp9HzJmYA&#10;a5LWHulUuVm3HlOl9HuTRs7Nutnn2Pe6j5H2M6qrkPaCJGmkAKBaWn8kaaQAoFJaeyRphOZKn6n1&#10;iDrpc92pttvt7tEA86Q5PelSM+M8Zpcu/c6kkTPfzCFLnOdNexk9Sns8knRsAFAhrTmSNFIV0nv4&#10;HlEn7SVNZa4CaNLnkpLmZbaiTzxc+r1JI2e+gqTnXMXdmpP2MnqU9oMkqQUAldLaI0kjBQCV0toj&#10;SSMFANXS+iNJIwQAldLaI0kjtUbpjESPqLPZbOJ5nUO1xwDju392W9KYXer1KzZvf7j7l4oRpd+Z&#10;NHKuXUGS3stOdX17E9fFOaW9jB6l/SZJ6wgAzsXV7isAAExKG7NzAvZLm4+StHQAUC2tP5LUSkN2&#10;1aWBQk6j503MANYkrT3SqXKzbj2mSun3Jo2cA4/sc+x73cdI+xnVVUh7QZI0UgBQLa0/kjRSAFAp&#10;rT2SNEJzpc/UekSd9LnuVNvtdvdogHnSnJ50qZlxHrNLl35n0siZb+aQJc7zpr2MHqU9Hkk6NgCo&#10;kNYcSRqpCuk9fI+ok/aSpjJXATTpc0lJ8zJb0SceLv3epJEzX0HSc67ibs1Jexk9SvtBktQCgEpp&#10;7ZGkkQKASmntkaSRAoBqaf2RpBECgEpp7ZGkkVqjdEaiR9TZbDbxvM6h2mOA8d0/uy1pzC71+hWb&#10;tz/c/UvFiNLvTBo5164gSe9lp7q+vYnr4pzSXkaP0n6TpHUEAOfiavcVAAAmpY3ZOQH7pc1HSVo6&#10;AKiW1h9JaqUhu+rSQCGn0fMmZgBrktYe6VS5WbceU6X0e5NGzoFH9jn2ve5jpP2M6iqkvSBJGikA&#10;qJbWH0kaKQColNYeSRqhudJnaj2iTvpcd6rtdrt7NMA8aU5PutTMOI/ZpUu/M2nkzDdzyBLnedNe&#10;Ro/SHo8kHRsAVEhrjiSNVIX0Hr5H1El7SVOZqwCa9LmkpHmZregTD5d+b9LIma8g6TlXcbfmpL2M&#10;HqX9IElqAUCltPZI0kgBQKW09kjSSAFAtbT+SNIIAUCltPZI0kitUToj0SPqbDabeF7nUO0xwPju&#10;n92WNGaXev2Kzdsf7v6lYkTpdyaNnGtXkKT3slNd397EdXFOaS+jR2m/SdI6AoBzcbX7CgAAk9LG&#10;7JyA/dLmoyQtHQBUS+uPJLXSkF11aaCQ0+h5EzOANUlrj3Sq3Kxbj6lS+r1JI+fAI/sc+173MdJ+&#10;RnUV0l6QJI0UAFRL648kjRQAVEprjySN0FzpM7UeUSd9rjvVdrvdPRpgnjSnJ11qZpzH7NKl35k0&#10;cuabOWSJ87xpL6NHaY9Hko4NACqkNUeSRqpCeg/fI+qkvaSpzFUATfpcUtK8zFb0iYdLvzdp5MxX&#10;kPScq7hbc9JeRo/SfpAktQCgUlp7JGmkAKBSWnskaaQAoFpafyRphACgUlp7JGmk1iidkegRdTab&#10;TTyvc6j2GGB8989uSxqzS71+xebtD3f/UjGi9DuTRs61K0jSe9mprm9v4ro4p7SX0aO03yRpHQHA&#10;ubjafQUAgElpY3ZOwH5p81GSlg4AqqX1R5JaaciuujRQyGn0vIkZwJqktUc6VW7WrcdUKf3epJFz&#10;4JF9jn2v+xhpP6O6CmkvSJJGCgCqpfVHkkYKACqltUeSRmiu9Jlaj6iTPtedarvd7h4NME+a05Mu&#10;NTPOY3bp0u9MGjnzzRyyxHnetJfRo7THI0nHBgAV0pojSSNVIb2H7xF10l7SVOYqgCZ9LilpXmYr&#10;+sTDpd+bNHLmK0h6zlXcrTlpL6NHaT9IkloAUCmtPZI0UgBQKa09kjRSAFAtrT+SNEIAUCmtPZI0&#10;UmuUzkj0iDqbzSae1zlUewwwvvtntyWN2aVev2Lz9oe7f6kYUfqdSSPn2hUk6b3sVNe3N3FdnFPa&#10;y+hR2m+StI4A4Fxc7b4CAMCktDE7J2C/tPkoSUsHANXS+iNJrTRkV10aKOQ0et7EDGBN0tojnSo3&#10;69ZjqpR+b9LIOfDIPse+132MtJ9RXYW0FyRJIwUA1dL6I0kjBQCV0tojSSM0V/pMrUfUSZ/rTrXd&#10;bnePBpgnzelJl5oZ5zG7dOl3Jo2c+WYOWeI8b9rL6FHa45GkYwOACmnNkaSRqpDew/eIOmkvaSpz&#10;FUCTPpeUNC+zFX3i4dLvTRo58xUkPecq7tactJfRo7QfJEktAKiU1h5JGikAqJTWHkkaKQColtYf&#10;SRohAKiU1h5JGqk1SmckekSdzWYTz+scqj0GGN/9s9uSxuxSr1+xefvD3b9UjCj9zqSRc+0KkvRe&#10;dqrr25u4Ls4p7WX0KO03SVpHAHAurnZfAQBgUtqYnROwX9p8lKSlA4Bqaf2RpFYasqsuDRRyGj1v&#10;YgawJmntkU6Vm3XrMVVKvzdp5Bx4ZJ9j3+s+RtrPqK5C2guSpJECgGpp/ZGkkQKASmntkaQRmit9&#10;ptYj6qTPdafabre7RwPMk+b0pEvNjPOYXbr0O5NGznwzhyxxnjftZfQo7fFI0rEBQIW05kjSSFVI&#10;7+F7RJ20lzSVuQqgSZ9LSpqX2Yo+8XDp9yaNnPkKkp5zFXdrTtrL6FHaD5KkFgBUSmuPJI0UAFRK&#10;a48kjRQAVEvrjySNEABUSmuPJI3UGqUzEj2izmazied1DtUeA4zv/tltSWN2qdev2Lz94e5fKkaU&#10;fmfSyLl2BUl6LzvV9e1NXBfnlPYyepT2myStIwA4F1e7rwAAMCltzM4J2C9tPkrS0gFAtbT+SFIr&#10;DdlVlwYKOY2eNzEDWJO09kinys26x+k3f//k2avvvvM/z+/nf/x9/O9GqtKLvzNp9Bx4ZJ9j3+s+&#10;RtrPqK5C2guSpJECgGpp/ZGkkQKASmntkaQRmit9ptYj6qTPdafabre7RwPMk+b0pEvNjPM43Z9x&#10;bjec+fzJF7t/tS7Pi78vafTMN3PIEud5015Gj9IejyQdGwBUSGuOJI1UhfQevkfUSXtJU5mrAJr0&#10;GaWkeZmt6NMc33zzz2e3H332/Pld+mxF8+LvTBo98xUkPecq7tactJfRo7QfJEktAKiU1h5JGikA&#10;qJTWHkkaKQColtYfSRohAKiU1h5JGqk1SmckekSdzWYTz+scqj0GGN/9s9uSxuxSr1/Rrg/BuNLv&#10;TBo5164gSe9lp7q+vYnr4pzSXkaP0n6TpHUEAOfiavcVAAAmpY3ZOQH7pc1HSVo6AKiW1h9JaqUh&#10;u+rSQCGn0fMmZgBrktYe6VS5WfcY3fztD89+8KNffu95vvruO/G/H6VKL74W0ug58Mg+x77XfYy0&#10;n1FdhbQXJEkjBQDV0vojSSMFAJXS2iNJIzRX+kytR9RJn+tOtd1ud48GmCfN6UmXmhnnMdo343z7&#10;0We7f7kuy4uvgzR65ps5ZInzvGkvo0dpj0eSjg0AKqQ1R5JGqkJ6D98j6qS9pKnMVQBN+pxS0rzM&#10;VvRpypdfff3s5Vfe+t7zvNTZiubF10IaPfMVJD3nKu7WnLSX0aO0HyRJLQColNYeSRopAKiU1h5J&#10;GikAqJbWH0kaIQColNYeSRqpNUpnJHpEnc1mE8/rHKo9Bhjf/bPbksbsUq9fsXn7w92/VIwo/c6k&#10;kXPtCpL0Xnaq69ubuC7OKe1l9CjtN0laRwBwLq52XwEAYFLamJ0TsF/afJSkpQOAamn9kaRWGrKr&#10;Lg0Ucho9b2IGsCZp7ZFOlZt1L9/N3/7w7Ac/+mV8nq1X330nPm6EKqXXQho5Bx7Z59j3uo+R9jOq&#10;q5D2giRppACgWlp/JGmkAKBSWnskaYTmSp+p9Yg66XPdqbbb7e7RAPOkOT3pUjPjvHxTM863H322&#10;+9frcqTXQRo5880cssR53rSX0aO0xyNJxwYAFdKaI0kjVSG9h+8RddJe0lTmKoAmfVYpaV5mK/p0&#10;yJdfff3s5Vfeis+zdYmzFU16LaSRM19B0nOu4m7NSXsZPUr7QZLUAoBKae2RpJECgEpp7ZGkkQKA&#10;amn9kaQRAoBKae2RpJFao3RGokfU2Ww28bzOodpjgPHdP7stacwu9foVm7c/3P1LxYjS70waOdeu&#10;IEnvZae6vr2J6+Kc0l5Gj9J+k6R1BADn4mr3FQAAJqWN2TkB+6XNR0laOgColtYfSWqlIbvq0kAh&#10;p9HzJmYAa5LWHulUuVn3sv32H58+e+m1N+NzvN+r774TH790ldLrII2cA4/sc+x73cdI+xnVVUh7&#10;QZI0UgBQLa0/kjRSAFAprT2SNEJzpc/UekSd9LnuVNvtdvdogHnSnJ50qZlxXra5M863H322+xfs&#10;MqTXQBo5880cssR53rSX0aO0xyNJxwYAFdKaI0kjVSG9h+8RddJe0lTmKoAmfV4paV5mK/q0z9On&#10;3z77yfXv4nO836XNVjTpdZBGznwFSc+5irs1J+1l9CjtB0lSCwAqpbVHkkYKACqltUeSRgoAqqX1&#10;R5JGCAAqpbVHkkZqjdIZiR5RZ7PZxPM6h2qPAcZ3/+y2pDG71OtXbN7+cPcvFSNKvzNp5Fy7giS9&#10;l53q+vYmrotzSnsZPUr7TZLWEQCci6vdVwAAmJQ2ZucE7Jc2HyVp6QCgWlp/JKmVhuyqSwOFnEbP&#10;m5gBrElaezRu7fDgjzdvP78Z9KvvvvPst//4NP53o+Rm3cvV/m788Ke/js8v1f4+pT9nySql10Aa&#10;OQce2efY97qPkfYzqquQ9oIkaaQAoFpafyRppACgUlp7JGmE5kqfqfWIOulz3am22+3u0QDzpDk9&#10;6VSZcf5+6ftOZcb5+91+9NnuX7Hzl35+aeTMN3PIEud5015Gj9IejyQdGwBUSGuOJI1UhfQevkfU&#10;SXtJU5mrAJr0maW0VGYrvl/6vlOd22xF8vTpt89+8cb78fmlLmm2okmvgTRy5itIes5V3K05aS+j&#10;R2k/SJJaAFAprT2SNFIAUCmtPZI0UgBQLa0/kjRCAFAprT2SNFJrlM5I9Ig6m80mntc5VHsMML77&#10;Z7cljdmlXr9i8/aHu3+pGFH6nUkj59oVJOm97FTXtzdxXZxT2svoUdpvkrSOAOBcXO2+AgDApLQx&#10;Oydgv7T5KElLBwDV0vojSa00ZFddGijkNHrexAxgTdLaozH71Z8+/N4BmB/86JfPDxSm/36E3Kx7&#10;udpzSM/tUO0G8OnPWqpK6eeXRs6BR/Y59r3uY6T9jOoqpL0gSRopAKiW1h9JGikAqJTWHkkaobnS&#10;Z2o9ok76XHeq7Xa7ezTAPGlOTzpFZpxz6ftOZcY5d/vRZ7t/yc5b+tmlkTPfzCFLnOdNexk9Sns8&#10;knRsAFAhrTmSNFIV0nv4HlEn7SVNZa4CaNJnltISma3Ipe871bnNViSbt7//92WqS5mtaNLPL42c&#10;+QqSnnMVd2tO2svoUdoPkqQWAFRKa48kjRQAVEprjySNFABUS+uPJI0QAFRKa48kjdQapTMSPaLO&#10;ZrOJ53UO1R4DjO/+2W1JY3ap169o144YzTff/PP59Snunt/nT77Y/V8uz4u/L2n0XLuCJL2Xner6&#10;9iaui3NKexk9SvtNktYRAJyLq91XAACYlDZm5wTslzYfJWnpAKBaWn8kqZWG7KpLA4WcRs+bmAGs&#10;SVp7NF43f/vD8xtzp0MwrXZ4Lz1u6dyse5leffed+Lzm1B6b/swlqpR+dmnkHHhkn2Pf6z5G2s+o&#10;rkLaC5KkkQKAamn9kaSRAoBKae2RpBGaK32m1iPqpM91p9put7tHA8yT5vSkx2bGeX/p+05lxnl/&#10;7aYv5y793NLImW/mkCXO86a9jB6lPR5JOjYAqJDWHEkaqQrpPXyPqJP2kqYyVwE06XNLqXdmK/aX&#10;vu9U5zZb8aI2H5Ge15wuYbaiST+7NHLmK0h6zlXcrTlpL6NHaT9IkloAUCmtPZI0UgBQKa09kjRS&#10;AFAtrT+SNEIAUCmtPZI0UmuUzkj0iDqbzSae1zlUewwwvvtntyWN2aVev2Lz9oe7f6nG8OVXXz97&#10;+ZW3vvc8L+VaFS968XWQRs+1K0jSe9mprm9v4ro4p7SX0aO03yRpHQHAubjafQUAgElpY3ZOwH5p&#10;81GSlg4AqqX1R5JaaciuujRQyGn0vIkZwJqktUdj9dt/fPrspdfejAdg7tduEN3+2/RnLJWbdffv&#10;1Xffic/pIbU/I/3ZvauUfu6qfvHG+88PwK6xdEj2lP3k+nfx+66l9DNV5cAj+xz7Xvcx0n5GdRXS&#10;XpAkjRQAVEvrjySNFABUSmuPJI3QXOkztR5RJ32uO9V2u909GmCeNKcnPSYzzodL33cqM86HO/cb&#10;vaSfuSrzzfsz3zw/880cssR53rSX0aO0xyNJxwYAFdKaI0kjVSG9h+8RddJe0lTmKoAmfXYp9cxs&#10;xeHS953q3GYr7mtzEek5PaRzn61o0s9dlfmK/ZmvmJ/5CpKecxV3a07ay+hR2g+SpBYAVEprjySN&#10;FABUSmuPJI0UAFRL648kjRAAVEprjySN1BqlMxI9os5ms4nndQ7VHgOM7/7ZbUljdqnXr2jn2kfx&#10;5VdfH7wGwSVcq+JF6XWQRs61K0jSe9mprm9v4ro4p7SX0aO03yRpHQHAubjafQUAgElpY3ZOwH5p&#10;81GSlg4AqqX1R5JaaciuujRQyGn0vIkZwJqktUdj1W78nA6/pNpNvW/+9of45yyRm3X37ZQ/16vv&#10;vhO/R88qpZ+5qjUfVKu+IfX2f/3v3Xdap/QzVeXAI/sc+173MdJ+RnUV0l6QJI0UAFRL648kjRQA&#10;VEprjySN0FzpM7UeUSd9rjvVdrvdPRpgnjSnJz0mM86HS993KjPO053zjV7Sz1uV+eb9mW+en/lm&#10;DlniPG/ay+hR2uORpGMDgAppzZGkkaqQ3sP3iDppL2kqcxVAkz6/lHpmtuJw6ftOdW6zFXfaZ9Xp&#10;+RzTOc9WNOlnrsp8xf7MV8zPfAVJz7mKuzUn7WX0KO0HSVILACqltUeSRgoAKqW1R5JGCgCqpfVH&#10;kkYIACqltUeSRmqN0hmJHlFns9nE8zqHao8Bxnf/7LakMbvU61e0M/8jePr022c/uf5dfI73O/dr&#10;VbwovQbSyLl2BUl6LzvV9e1NXBfnlPYyepT2myStIwA4F1e7rwAAMCltzM4J2C9tPkrS0gFAtbT+&#10;SFIrDdlVlwYKOY2eNzGD5Jtv/vl8UL3dlPKTT//8/CBM6+VX3opD7ftqh1buHtv+rL/89cnzP7cd&#10;aIFjpLVH4/Tqu+/Efwum+vkffx//vN65WXe/2u88PZfH1P7+pe/Vq0rp563Kzbr352bd83PgkX2O&#10;fa/7GGk/o7oKaS9IkkYKAKql9UeSRgoAKqW1R5JGaK70mVqPqJM+151qu93uHg3HM998WdKcnnRs&#10;ZpynS993KjPO8zrXG72kn7Uq8837M988P/PNHLLEed60l9GjtMcjSccGABXSmiNJI1UhvYfvEXXS&#10;XtJU5io4JfMV65U+wzznfvP3T55/Ht4+e379g/eef0bc+sGPfhn/Tu7rpdfe/J/Htj/rZx9/8PzP&#10;/e0/Po3fVzmzFdOl7zvVuc1WNJ8/+SI+l8d0rrMVTfp5qzJfsT/zFfMzX0HSc67ibs1Jexk9SvtB&#10;ktQCgEpp7ZGkkQKASmntkaSRAoBqaf2RpBECgEpp7ZGkkVqjdEaiR9TZbDbxvM6h2mOA8d0/uy1d&#10;Su16ED/evP38+gjt2hajXw/kUq9f0c78L61d1+gXb7wfn1/qnK9V8aL080sj59oVJOm97FTXtzdx&#10;XZxT2svoUdpvkrSOAOBcXO2+AgDApLQxOydgv7T5KElLBwDV0vojSa00ZFddGijkNHrexAyauxtz&#10;H3ND7mNrN/L+z/c/fn4D7y+/+nr3TOCwtPYcqh1eu7uJd/p7+JDaDcDvDu2NcnPpkWqvSXrd5tZe&#10;1/Tn9szNuvv02L8rh1ry71Gl9LNW5Wbd+3Oz7vk58Mg+x77XfYy0n1FdhbQXJEkjBQDV0vojSSMF&#10;AJXS2iNJIzRX+kytR9RJn+tOtd1ud4+G+cw3X7Y0p3dOmXHulxnneaXvO5UZ5/md441e0s9Zlfnm&#10;/Zlvnp/5Zg5Z4jxv2svoUdrjkaRjA4AKac2RpJGqkN7D94g6aS9pKnMVPIb5ivORPsc8p9pn3+1z&#10;5vZZcJt1SH+3Tt1Lr7357Mebt5/97OMPnt387Q/xeclsxdzS953q3GYrPn/yRXwep+gcZyua9LNW&#10;Zb5if+Yr5me+gqTnXMXdmpP2MnqU9oMkqQUAldLaI0kjBQCV0tojSSMFANXS+iNJIwQAldLaI0kj&#10;tUbpjESPqLPZbOJ5nUO1xwDju392W7qEfvWn758jb9ccadeISP/9CF3q9Svamf+lHXPdgXO9VsWL&#10;0s8ujZxrV5Ck97JTXd/exHVxTmkvo0dpv0nSOgKAc3G1+woAAJPSxuycgP3S5qMkLR0AVEvrjyS1&#10;0pBddWmgkNPoeRMzLlO7OXa7SXb1TS0fUrt5dzu48sV//ffuWcL3pbUn9Zu/f/L8BsTp79qpan/+&#10;b//xafz+l9apDgku/Zq6WXd9j72p+5yWuvF7pfRzVuVm3ftzs+75OfDIPse+132MtJ9RXYW0FyRJ&#10;IwUA1dL6I0kjBQCV0tojSSM0V/pMrUfUSZ/rTrXdbnePhv3MN3NfmtM7h8w4982M8/zS953KjPPD&#10;OrcbvaSfsSrzzfsz3zw/880cssR53rSX0aO0xyNJxwYAFdKaI0kjVSG9h+8RddJe0lTmKngI8xXn&#10;K32WueZu/vaHZz/7+IPyOYmH9NJrbz6/PtWv/vRhfM6XmNmK+aXvO5XZiod1brMVTfo5qzJfsT/z&#10;FfMzX0HSc67ibt1Jexk9SvtBktQCgEpp7ZGkkQKASmntkaSRAoBqaf2RpBECgEpp7ZGkkVqjdEai&#10;R9TZbDbxvM6h2mOA8d0/vy2de+26Iz/40S/jmeZWux5DetzSXer1K9qZ/yW1602k5zWnc7xWxYvS&#10;zy2NnGtXkKT3slNd397EdXFOaS+jR2m/SdI6AoBzcbX7CgAAk9LG7JyA/dLmoyQtHQBUS+uPJLXS&#10;kF11aaCQ0+h5EzMuR7tB9yef/vn5TbHTYPpItefYnus33/xz9+zhX9La82Lt5t6HDtqdsnbj4fQc&#10;Lqnf/P2Tk77eP/zpr58flkzfqzo3666tx42672o31E/PobJK6Wesys269+dm3fNz4JF9jn2v+xhp&#10;P6O6CmkvSJJGCgCqpfVHkkYKACqltUeSRmiu9Jlaj6iTPtedarvd7h4N32W+mX3SnN7aM+PcNzPO&#10;Dyt936nMOD+8c7rRS/r5qjLfvD/zzfMz38whS5znTXsZPUp7PJJ0bABQIa05kjRSFdJ7+B5RJ+0l&#10;TWWuginmKy5D+jxzbbXP1V//4L1nL732Zvz7MVLtObbn2uYL0s9yCZmteFjp+05ltuLhndNsRZN+&#10;xqrMV+zPfMX8zFeQ9JyruFt70l5Gj9J+kCS1AKBSWnskaaQAoFJaeyRppACgWlp/JGmEAKBSWnsk&#10;aaTWKJ2R6BF1NptNPK9zqPYYYHz3z3BL59xv//HprGuPtGsmtP82/RlLdanXr2hn/pfSrjORntND&#10;OrdrVbwo/cxVtb8La+3lV96KP9OpatfWSt93LaWfqSrXriBJ72Wnur69ievinNJeRo/SfpOkdQQA&#10;5+Jq9xUAACaljdk5AfulzUdJWjoAqJbWH0lqpSG76tJAIafR8yZmnLd2s+u13KB7X+0Qi6F57qS1&#10;5652g+d2o+f096iqdggtPZdLqR1WrHjN282/28HD9D0rc7Puutr/+zzlTd3n9Oq778TnUlWl9PNV&#10;5Wbd+3Oz7vn5327sc+x73cdI+xnVVUh7QZI0UgBQLa0/kjRSAFAprT2SNEJzpc/UekSd9LnuVNvt&#10;dvdoMN/MPGlOb62Zce6fGeeHl77vVGacj+tcbvSSfraqzDfvz3zz/PxvNw5Z4jxv2svoUdrjkaRj&#10;A4AKac2RpJGqkN7D94g6aS9pKnMVJOYrLk/6THMN/ebvnzx7/YP3nr302pvx78EaateqWmIeYMnM&#10;Vjy89H2nMltxXOcyW9Gkn68q8xX7M18xP//bjaTnXMXd+pP2MnqU9oMkqQUAldLaI0kjBQCV0toj&#10;SSMFANXS+iNJIwQAldLaI0kjtUbpjESPqLPZbOJ5nUO1xwDju3+OWzrn2rUQ0lnmVLteSbuuQfpz&#10;luhSr1/RzvwvoV0LID2fYzqna1W8KP28Va2Za1ccln6mqly7giS9l53q+vYmrotzSnsZPUr7TZLW&#10;EQCci6vdVwAAmJQ2ZucE7Jc2HyVp6QCgWlp/JKmVhuyqSwOFnEbPm5hxnj5/8kX50H/v2s/Tbj7O&#10;ZUtrT6v6MNi+2vdNz+dS+vHm7fi6nKqf//H38ftW5WbdNS1xo+67ev4dqpR+tqrcrHt/DjzOz4FH&#10;9jn2ve5jpP2M6iqkvSBJGikAqJbWH0kaKQColNYeSRqhudJnaj2iTvpcd6rtdrt7NJfMfDMPkeb0&#10;1pgZ52Uy4/zw0vedyozz8bU1ce3Sz1WV+eb9mW+en/lmDlniPG/ay+hR2uORpGMDgAppzZGkkaqQ&#10;3sP3iDppL2kqcxXcZ77icqXPNUeufXbePtdNv/O11n6e3/z9k/jznltmKx5e+r5Tma04vnOYrWjS&#10;z1aV+Yr9ma+Yn/kKkp5zFXdrUNrL6FHaD5KkFgBUSmuPJI0UAFRKa48kjRQAVEvrjySNEABUSmuP&#10;JI3UGqUzEj2izmazied1DtUeA6fUrhHRzhy2M5qffPrn52dBWy+/8lY8n7ivn1z/7n8e2/6sv/z1&#10;yfM/9+nTb3ff6bLcP8utZWvXlmjXKfjZxx88vy5AO7vf+uFPfx3/Lh/qpdfe/J/Htz+r1f7sS7l+&#10;xYu9+u478XWaqvd1KvZ1qdevaP9O99auK5Gey2O6/eiz3Z9+XtLPWtWatb/H6Wc6Va5dMT/XriBJ&#10;72Wnur69ievinNJeRo/SfpOkdQQA5+Jq9xUAACaljdk5AfulzUdJWjoAqJbWH0lqpSG76tJAIafR&#10;8yZmnI92iLAdKGyHDNPg+bnUDmBe6oFJvn9otB1OO+aQ4qlqh9BefE6X0usfvBdfk1PX8zV2s+7T&#10;t+SNulvte//2H5/G53bqKqWfrSo3696fA4/zc+CRfY59r/sYaT+jugppL0iSRgoAqqX1R5JGCgAq&#10;pbVHkkZorvSZWo+okz7XnWq73e4ezaUx38yx0pzemjLjvFzVc7d3mXE24/yY2s3I1r5upJ+rKvPN&#10;+zPfPD/zzRyyxHnetJfRo7THI0nHBgAV0pojSSNVIb2H7xF10l7SVOYqMF9Bkz7bHK12LaefffzB&#10;s5deezP+js+ldn21XtetWiLXjzuu9H2nMltxfOcwW9Gkn60q8xX7M18xP/MVJD3nKu7WobSX0aO0&#10;HyRJLQColNYeSRopAKiU1h5JGikAqJbWH0kaIQColNYeSRqpNUpnJHpEnc1mE8/rHKo9Bh6jnS9s&#10;5zHbmc92zjedQTx17Rob//n+x8+vt/HlV1/vnsl5u3+eW/1q14/41Z8+fH7+v53R732Ovn3PV999&#10;59nP//j75+f403M8l9rPmF6DubXXKf25PbvU61e0f/97+vzJF/F5nKLbjz7bfZfzkX7OqtbMtSsO&#10;Sz9TVa5dQZLey051fXsT18U5pb2MHqX9JknrCADOxdXuKwAATEobs3MC9kubj5K0dABQLa0/ktRK&#10;Q3bVpYFCTqPnTcxYv3YT0jaA3+ug4gi1w5IG6S/T3XrTDjH2uln0oXreSHqkHnuw8aH1OgjpZt2n&#10;bekbdd/1s48/iM/v1FVKP1dVbta9Pwce5+d/p7HPse91HyPtZ1RXIe0FSdJIAUC1tP5I0kgBQKW0&#10;9kjSCM2VPlPrEXXS57pTbbfb3aO5FOabeaw0p7eGzDgvmxnn40vfdyozzo+r3TxszdLPVJX55v2Z&#10;b56f/53GIUuc5017GT1KezySdGwAUCGtOZI0UhXSe/geUSftJU1lruJyma/gvvT55ii1eYj2GfEI&#10;n7X26qXX3nz+eX16Pdac2YrjS993KrMVj2vtsxVN+rmqMl+xP/MV8/O/00h6zlXcrUVpL6NHaT9I&#10;kloAUCmtPZI0UgBQKa09kjRSAFAtrT+SNEIAUCmtPZI0UmuUzkj0iDqbzSae1zlUeww8xJdfff38&#10;LG/1Gc+H1K5HcfvRZ8+++K//3j3L83P/TLdqa2fm23n/H/701/Hv25K1s/w/3rz9/PoP7Xoe6fmv&#10;sVNd96FdR2HJ1+VSr1/R1oNePn/yRXwOp6ytJ+ck/YxVrZlrVxyWfqaqXLuCJL2Xner69iaui3NK&#10;exk9SvtNktYRAJyLq91XAACYlDZm5wTslzYfJWnpAKBaWn8kqZWG7KpLA4WcRs+bmLFu7dDIJd2k&#10;+8U++fTPu1eCS9HWmnYgrd0EO/2d6F07hPbiWnjuLXUD5h437Haz7tM1yo26W1U3I3+xSunnqsrN&#10;uvfnwOP8HHhkn2Pf6z5G2s+orkLaC5KkkQKAamn9kaSRAoBKae2RpBGaK32m1iPqpM91p9put7tH&#10;cwnMN5tvPoU0pzd6ZpyXzYzz40rfdyozzo+r5w1rKqSfqSrzzfsz3zw/880cssR53rSX0aO0xyNJ&#10;xwYAFdKaI0kjVSG9h+8RddJe0lTmKi6T+QrzFS9Kn3GO0M//+PthPmddotc/eC++LmvMbMXjSt93&#10;KrMVj2vtsxVN+rmqMl+xP/MV8zNfQdJzruJuPUp7GT1K+0GS1AKASmntkaSRAoBKae2RpJECgGpp&#10;/ZGkEQKASmntkaSRWqN0RqJH1NlsNvG8zqHaY2DKl199/fxaDz+5/l08YzhS7Tm25/rNN//cPfvz&#10;cP9ct07fb/7+ybOfffzBMPcMmVu7JkO7ZkL6mdZSe+1PeZ2CH/7018+vfZC+V3WXev2KXtd3aNdc&#10;St+/otuPPtt91/VLP19Va+baFYeln6kq164gSe9lp7q+vYnr4pzSXkaP0n6TpHUEAOfiavcVAAAm&#10;pY3ZOQH7pc1HSVo6AKiW1h9JaqUhu+rSQCGn0fMmZqxTO7z4izfejwPml1Y73PD06be7V4Zz1n7P&#10;7XBg+nuwVO0QWloPz7Xf/uPTRW/A3A5CtueQntspcrPu0zTSjbrvSs/z1FVKP1NVbta9Pwce5+fA&#10;I/sc+173MdJ+RnUV0l6QJI0UAFRL648kjRQAVEprjySN0FzpM7UeUSd9rjvVdrvdPZpzZr7535lv&#10;frw0pzdqbbbVjPOymXF+fOn7TmXG+fGtWfp5qjLfvD/zzfMz38whS5znTXsZPUp7PJJ0bABQIa05&#10;kjRSFdJ7+B5RJ+0lTWWu4rKYr/h35iu+K33OuWTtM9b2eXj63V1a7fPryrmAHpmteHzp+05ltuLx&#10;rV36maoyX7E/8xXzM19B0nOu4m5NSnsZPUr7QZLUAoBKae2RpJECgEpp7ZGkkQKAamn9kaQRAoBK&#10;ae2RpJFao3RGokfU2Ww28bzOodpjIPnmm38+++TTPz/7yfXv4rnCNXT70Wdnc/7x/tluna52vYHR&#10;7hdyTO36Ae1nST/jyLVrSVRcn6Rd+2CJ1+NSr1/RzvxXa9ddevmVt+L3r6qtIecg/WxVrZlrVxyW&#10;fqaqXLuCJL2Xner69iaui3NKexk9SvtNktYRAJyLq91XAACYlDZm5wTslzYfJWnpAKBaWn8kqZWG&#10;7KpLA4WcRs+bmLE+7QBjGiy/5NqNy92w+7x98V//3f2g1JzaIbS0Hp5rI9x4vfKG3W7W/fhGvFH3&#10;S6+9GZ/rqauUfq6q3Kx7fw48zs+BR/Y59r3uY6T9jOoqpL0gSRopAKiW1h9JGikAqJTWHkkaobnS&#10;Z2o9ok76XHeq7Xa7ezTnynzz9zPf/DhpTm/EfvWnD4ebm2yZce6fGefTd+4zzu3GZmuWfqaqzDfv&#10;z3zz/Mw3c8gS53nTXkaP0h6PJB0bAFRIa44kjVSF9B6+R9RJe0lTmau4HOYrvp/5in9Ln3Uu1esf&#10;vBd/X5dc5VxAj8xWPL70facyW/G41j5b0aSfqyrzFfszXzE/8xUkPecq7taltJfRo7QfJEktAKiU&#10;1h5JGikAqJTWHkkaKQColtYfSRohAKiU1h5JGqk1SmckekSdzWYTz+scqj0G7vv8yRfl5zd7136e&#10;b7755+4nXKf757v1+Np1BtqZ+/T3Zc21nyv9vKP2483b8ec4VT//4+/j963qUq9f0f6NrfTlV18/&#10;e/mVt+L3rq6tiWuXfq6q1sy1Kw5LP1NVrl1Bkt7LTnV9exPXxTmlvYwepf0mSesIAM7F1e4rAABM&#10;ShuzcwL2S5uPkrR0AFAtrT+S1EpDdtWlgUJOo+dNzFiPdlik3ZQ6DZXLDbvPVfud/uf7H8ff+Qi1&#10;Q2hpPTzHqg/cPaSqG3a7WffjGvFG3a1X330nPt9TVyn9XFW5Wff+HHicnwOP7HPse93HSPsZ1VVI&#10;e0GSNFIAUC2tP5I0UgBQKa09kjRCc6XP1HpEnfS57lTb7Xb3aM6N+ebDmW8+XprTG6k2x1p905DH&#10;ZMZ5mcw4n7Zzn3G+/eiz3b9465R+pqrMN+/PfPP8zDdzyBLnedNeRo/SHo8kHRsAVEhrjiSNVIX0&#10;Hr5H1El7SVOZqzh/5isOZ77iX9Lnnb1rn6+2z77T70l1cwHVma04Ten7TmW24nGtfbaiST9XVeYr&#10;9me+Yn7mK0h6zlXcrU1pL6NHaT9IkloAUCmtPZI0UgBQKa09kjRSAFAtrT+SNEIAUCmtPZI0UmuU&#10;zkj0iDqbzSae1zlUewy06zb85a9Pnv3k+nfxDOG59Mmnf17tNSrun/HW8bXrC7Sz9unvxznUzv6v&#10;5doWr3/wXvwZTl3P+69c6vUr2pn/Ku3aSy+/8lb8vj1q33vt1zZKP1dVa+baFYeln6kq164gSe9l&#10;p7q+vYnr4pzSXkaP0n6TpHUEAOfiavcVAAAmpY3ZOQH7pc1HSVo6AKiW1h9JaqUhu+rSQCGn0fMm&#10;ZqzDN9/8c9HDImvJDbvPSzvAO/rf+54H8ZZutEOmFTfsdrPu4xv1Rt09DxBXSj9bVW7WvT8HHufn&#10;wCP7HPte9zHSfkZ1FdJekCSNFABUS+uPJI0UAFRKa48kjdBc6TO1HlEnfa471Xa73T2ac2K+eV7m&#10;m4+T5vRG6WcffzDkzOT9zDgvlxnn03XOM85u6PKwzDfvz3zz/Mw3c8gS53nTXkaP0h6PJB0bAFRI&#10;a44kjVSF9B6+R9RJe0lTmas4b+Yr5mW+YvlZid/8/ZPh5yFGqGIuoDqzFacpfd+pzFYc3znMVjTp&#10;Z6vKfMX+zFfMz3wFSc+5irv1Ke1l9CjtB0lSCwAqpbVHkkYKACqltUeSRgoAqqX1R5JGCAAqpbVH&#10;kkZqjdIZiR5RZ7PZxPM6h2qP4XK1M7ntLOUlXdviJ9e/W+WZyPvnvPXw2nUxRrt+QlXtnijpNRip&#10;n//x9/G5V/Xqu+/E53HqLvX6Fe3Mf4Uvv/p6iPXpL399sntG65R+pqrWzLUrDks/U1WuXUGS3stO&#10;dX17E9fFOaW9jB6l/SZJ6wgAzsXV7isAAExKG7NzAvZLm4+StHQAUC2tP5LUSkN21aWBQk6j503M&#10;GF870NhuQp2GyfX9qg7t0E+7OX31oZVT1Q6hpfXwHBvxsOmpb9jtZt3H1fvw66Hubhje/m68/sF7&#10;XW+KX+nFn7MyN+venwOP83PgkX2Ofa/7GGk/o7oKaS9IkkYKAKql9UeSRgoAKqW1R5JGaK70mVqP&#10;qJM+151qu93uHs25MN/8sMw3P1ya01u6Nd28xYzzsplxPk3nNON8dwOZtnZ+8umfn6+ja/fiz1iZ&#10;+eb9mW+en/lmDlniPG/ay+hR2uORpGMDgAppzZGkkaqQ3sP3iDppL2kqcxXny3zFw7r0+Yr0uWev&#10;2mfc7bPu9HvR93vs59m9M1txmtL3ncpsxfzOcbaiefHnrMx8xf7MV8zPfAVJz7mKuzUq7WX0KO0H&#10;SVILACqltUeSRgoAKqW1R5JGCgCqpfVHkkYIACqltUeSRmqN0hmJHlFns9nE8zqHao/hMn3+5Iv/&#10;Oad7ibVzyWty/6y3Hlb12f3RatdkSK/DKN387Q/PfvCjX8bnXtmr774Tn88pu9TrV1Rc9+fLr74e&#10;Zo1a+3WN0s9U1Zq5dsVh6WeqyrUrSNJ72amub2/iujintJfRo7TfJGkdAcC5uNp9BQCASWljdk7A&#10;fmnzUZKWDgCqpfVHklppyK66NFDIafS8iRnj+8/3P46D5Nrf2g5C8m/tMMmaDvG2Q2hpPTzHRj10&#10;esobdrtZ98Mb6Ubd7bmk59irSunnrcrNuvfnwOP8HHhkn2Pf6z5G2s+orkLaC5KkkQKAamn9kaSR&#10;AoBKae2RpBGaK32m1iPqpM91p9put7tHcy7MNz88880Pk+b0lqzNci5xs5BjM+O8fGacH9+5zDi3&#10;G52do/SzVmW+eX/mm+dnvplDljjPm/YyepT2eCTp2ACgQlpzJGmkKqT38D2iTtpLmspcxfkyX/Hw&#10;Lnm+In322asfb96Ovw/t7/UP3ouv5YiZrThN6ftOZbZiXuc6W9Gkn7cq8xX7M18xP/MVJD3nKu7W&#10;qbSX0aO0HyRJLQColNYeSRopAKiU1h5JGikAqJbWH0kaIQColNYeSRqpNUpnJHpEnc1mE8/rHKo9&#10;hsvy5VdfP/vFG+/Hs4KXVjun+vTpt7tXZmz3z3trXjd/+8PzaxOk3/25l16PEWrXiVjy3i2nvFZF&#10;6lKvX9H+LT2ltk69/Mpb8Xst1Zqln6eqNXPtisPSz1SVa1eQpPeyU13f3sR1cU5pL6NHab9J0joC&#10;gHNxtfsKAACT0sbsnID90uajJC0dAFRL648ktdKQXXVpoJDT6HkTM8b2zTf/jEPkms6g/bqs9RBv&#10;O4SW1sNz7dV334mvw9Kd6hCkm3U/rJFu1N2eS3qOPauUfuaq3Kx7fw48zs//DmOfY9/rPkbaz6iu&#10;QtoLkqSRAoBqaf2RpJECgEpp7ZGkEZorfabWI+qkz3Wn2m63u0dzDsw3H5+5mvnSnN4SrfXmLWac&#10;x8iM8+M6hxnnz598sftX7fykn7cq8837M988P/87jEOWOM+b9jJ6lPZ4JOnYAKBCWnMkaaQqpPfw&#10;PaJO2kuaylzFeTJfcXyXuq+fPv/s0W/+/kn8PWi69nl+ek1HzGzF40vfdyqzFdOd82xFk37mqsxX&#10;7M98xfzMV5D0nKu4W6vSXkaP0n6QJLUAoFJaeyRppACgUlp7JGmkAKBaWn8kaYQAoFJaeyRppNYo&#10;nZHoEXU2m008r3Oo9hguxyef/jmeEbzkfvHG+8+ePv129wqN6/6Zb03XzsX/4Ee/jL/zS6jdKyW9&#10;Lks3wv1bTnWtitSlXr+infk/lS+/+vrZy6+8Fb/PUv3ket3/+zX9TFWtmWtXHJZ+pqpcu4IkvZed&#10;6vr2Jq6Lc0p7GT1K+02S1hEAnIur3VcAAJiUNmbnBOyXNh8laekAoFpafySplYbsqksDhZxGz5uY&#10;Mba//PVJHCLXdO1wyxoOQfLs+QGS9DtcQ+0QWloPz7mfffxBfC2W7hSHIN2se34j3ai7PZf0HHtX&#10;Kf3cVblZ9/4ceJyfA4/sc+x73cdI+xnVVUh7QZI0UgBQLa0/kjRSAFAprT2SNEJzpc/UekSd9Lnu&#10;VNvtdvdozoH55uMz3zxfmtPrXfX8ZmVmnMfJjPPxrX3G+fMnX+z+RTtP6Weuynzz/sw3z898M4cs&#10;cZ437WX0KO3xSNKxAUCFtOZI0khVSO/he0SdtJc0lbmK82S+4vgudb4ifQbao1E/b19DL7325qNn&#10;AnpmtuJxpe87ldmKw537bEWTfu6qzFfsz3zF/MxXkPScq7hbr9JeRo/SfpAktQCgUlp7JGmkAKBS&#10;WnskaaQAoFpafyRphACgUlp7JGmk1iidkegRdTabTTyvc6j2GM7fl199/ewXb7wfzwfq/3j+2ox+&#10;rYr75751uFfffSf+ni+pdh2F9Nos2Uj3cDnFtSpSl3r9inbm/xTaWvXyK2/F77Fktx99tnuG65R+&#10;pqrWzLUrDks/U1WuXUGS3stOdX17E9fFOaW9jB6l/SZJ6wgAzsXV7isAAExKG7NzAvZLm4+StHQA&#10;UC2tP5LUSkN21aWBQk6j503MGFv14P65t/aDCeeuHYZoN1VPv7u11A6hpfXw3Gs3av7Bj34ZX5Ml&#10;e+whSDfrntdIB5Lb38X0HJeoUvrZq3Kz7v058Dg/Bx7Z59j3uo+R9jOqq5D2giRppACgWlp/JGmk&#10;AKBSWnskaYTmSp+p9Yg66XPdqbbb7e7RnAPzzY/LfPM8aU6vV22e9KXX3oy/v7Vkxjm/Lktlxvm4&#10;1jzj/PmTL3b/mp2v9HNXZb55f+ab52e+mUOWOM+b9jJ6lPZ4JOnYAKBCWnMkaaQqpPfwPaJO2kua&#10;ylzFeTJf8bgucb4ifQ7ao/bZbPodaF5rm9EwW3F86ftOZbZif5cwW9Gkn70q8xX7M18xP/MVJD3n&#10;Ku7WrLSX0aO0HyRJLQColNYeSRopAKiU1h5JGikAqJbWH0kaIQColNYeSRqpNUpnJHpEnc1mE8/r&#10;HKo9hvP2zTf/fPbyK2/Fs4H6d7944/1nT59+u3vVxnP/7Ldy7boD7foD6fd7abXrKKTXaMlGu0bJ&#10;Y69VkbrU61e0M/+P9eVXXw+5VrXnNPLaMEf6uapaM9euOCz9TFW5dgVJei871fXtTVwX55T2MnqU&#10;9pskrSMAOBdXu68AADApbczOCdgvbT5K0tIBQLW0/khSKw3ZVZcGCjmNnjcxY2w/uf5dHCLX/Nph&#10;UcbSDh598umf4+9rba3tJtun7OZvfxjyht0/3rwdn++c3Kx7ulFu1N3+7rW/g+k5LlWl9BpU5Wbd&#10;+3PgcX4OPLLPse91HyPtZ1RXIe0FSdJIAUC1tP5I0kgBQKW09kjSCM2VPlPrEXXS57pTbbfb3aM5&#10;B+abH5/55mlpTq+6dhOO1z94L/7O1pYZZzPODy1936nMOH+/dqOWdhOZS5B+/qrMN+/PfPP8zDdz&#10;yBLnedNeRo/SHo8kHRsAVEhrjiSNVIX0Hr5H1El7SVOZqzhP5ise36XNV6TPQnv00mtvxtdf8/vN&#10;3z+Jr+2oma04rvR9pzJb8f0uabaiSa9BVeYr9me+Yn7mK0h6zlXcrVtpL6NHaT9IkloAUCmtPZI0&#10;UgBQKa09kjRSAFAtrT+SNEIAUCmtPZI0UmuUzkj0iDqbzSae1zlUewzn6+nTb5/94o3347lAfb92&#10;bnVU989/6/u1+4X88Ke/jr/XS6xdRyG9TkvWrnGQnuuStb8z7e9Oer7HdKnXr3jsv52fP/ki/rlL&#10;1K5r0b62tfOTT//8fB1duxd/xsrWzLUrDks/U1WuXUGS3stOdX17E9fFOaW9jB6l/SZJ6wgAzsXV&#10;7isAAExKG7NzAvZLm4+StHQAUC2tP5LUSkN21aWBQk6j503MGFsaINfDuv3os92ryQjaAYhzugl9&#10;O4SW1sNLqd2we8RDqu2G0un5TuVm3ftrh0pHuVF3u0l8+7uXnueSVUqvQ1Vu1r0/Bx7n58Aj+xz7&#10;Xvcx0n5GdRXSXpAkjRQAVEvrjySNFABUSmuPJI3QXOkztR5RJ32uO9V2u909mnOQ5kX0sMw3T0tz&#10;epW1GdKXXnsz/r7WmBlnM84PLX3fqcw4f7d205Yvv/p696/Y+UuvQVXmm/dnvnl+5ps5ZInzvGkv&#10;o0dpj0eSjg0AKqQ1R5JGqkJ6D98j6qS9pKnMVZyntF+th3Vp8xXpM9EepddeD+vYeYAlM1vx8NL3&#10;ncpsxXe7tNmKJr0OVZmv2J/5ivmZryDpOVdxt36lvYwepf0gSWoBQKW09kjSSAFApbT2SNJIAUC1&#10;tP5I0ggBQKW09kjSSK1ROiPRI+psNpt4XudQ7TGcr/98/+N4JlD7++TTP+9evbHcPweu79bOxY94&#10;DYQla9dRSK/VklVfQ+HY2t+d9ncoPeeHdqnXr2hn/o/1+ZMv4p+5RO25nKP0s1a1Zq5dcVj6mapy&#10;7QqS9F52quvbm7guzintZfQo7TdJWkcAcC6udl8BAGBS2pidE7Bf2nyUpKUDgGpp/ZGkVhqyqy4N&#10;FHIaPW9ixtjSALke3tOn3+5eUZbSfgfneHi3HUJL6+ElNeph1dc/eC8+30O5WXdupN/xD370y+c3&#10;iU/Pc+kqpdeiKjfr3p8Dj/Nz4JF9jn2v+xhpP6O6CmkvSJJGCgCqpfVHkkYKACqltUeSRmiu9Jla&#10;j6iTPtedarvd7h7NOUjzInp45psPS3N6FbUZyR9v3o6/ozVnxtmM80NL33cqM87/7uVX3nr25Vdf&#10;7/4FuwzpdajKfPP+zDfPz3wzhyxxnjftZfQo7fFI0rEBQIW05kjSSFVI7+F7RJ20lzSVuYrzlPar&#10;9fAuab4ifS7ao/S66+G1z7DT6ztyZiseVvq+U5mt+HeXOFvRpNeiKvMV+zNfMT/zFSQ95yru1rC0&#10;l9GjtB8kSS0AqJTWHkkaKQColNYeSRopAKiW1h9JGiEAqJTWHkkaqTVKZyR6RJ3NZhPP6xyqPYbz&#10;9M03/4znATXdiGcm758F178b9doHS9euo5Ber6V79d134vNduvZ36BTX/rjU61e0M//H+PzJF/HP&#10;W6L2XM5V+nmrWjPXrjgs/UxVuXYFSXovO9X17U1cF+eU9jJ6lPabJK0jADgXV7uvAAAwKW3MzgnY&#10;L20+StLSAUC1tP5IUisN2VWXBgo5jZ43MWNsaYBcD2/tBxTW7ov/+u/nN9hNv5u11w6hpfXw0moH&#10;DdsNn9NrtGQ//+Pv4/Pdl5t1f7+bv/1hmAPJP/jRL58/n/Q8R6hSej2qcrPu/TnwOD8HHtnn2Pe6&#10;j5H2M6qrkPaCJGmkAKBaWn8kaaQAoFJaeyRphOZKn6n1iDrpc92pttvt7tGcgzQvoodnvvmwNKd3&#10;6n71pw+fzyam38/aM+P8r8w4zy9936nMOP+rdlbiy6++3v3rdTnSa1GV+eb9mW+en/lmDlniPG/a&#10;y+hR2uORpGMDgAppzZGkkaqQ3sP3iDppL2kqcxXnKe1X6+Fd0nxF+my0R+l118Nb66yG2Yr5pe87&#10;ldmKf3WpsxVNej2qMl+xP/MV8zNfQdJzruJuHUt7GT1K+0GS1AKASmntkaSRAoBKae2RpJECgGpp&#10;/ZGkEQKASmntkaSRWqN0RqJH1NlsNvG8zqHaYzhPf/nrk3geUNP95Pp3z54+/Xb3So7h/nlw/at2&#10;zYNRzsWPVruOQnrNRuhnH38Qn/PStb9L7e9Ues5zu9TrV7Qz/w/1+ZMv4p+1RO25nLP0M1e1Zq5d&#10;cVj6mapy7QqS9F52quvbm7guzintZfQo7TdJWkcAcC6udl8BAGBS2pidE7Bf2nyUpKUDgGpp/ZGk&#10;Vhqyqy4NFHIaPW9ixtjSALkeXjv8yDI++fTP8XdyLq315tpVvfruO/F1WrKHHBx1s+7v1m7U/YMf&#10;/TI+pnftebTnk57nKFVKr0lVbta9Pwce5+fAI/sc+173MdJ+RnUV0l6QJI0UAFRL648kjRQAVEpr&#10;jySN0FzpM7UeUSd9rjvVdrvdPZpzkOZF9PDMNx+W5vRO2esfvBd/L+eSGefvZsZ5uvR9pzLj/H88&#10;e/mVt559+dXXu3+5Lkt6Paoy37w/883zM9/MIUuc5017GT1KezySdGwAUCGtOZI0UhXSe/geUSft&#10;JU1lruI8pf1qPbxLmq9In4/2KL3uengvvfZmfH3XktmK6dL3ncpsxWXPVjTpNanKfMX+zFfMz3wF&#10;Sc+5iru1LO1l9CjtB0lSCwAqpbVHkkYKACqltUeSRgoAqqX1R5JGCAAqpbVHkkZqjdIZiR5RZ7PZ&#10;xPM6h2qP4TxVn8E890Y7Y3r/TLj+VTszn353etg1F5bo53/8/TDXNbjfD3/662e//cen8TnP6VKv&#10;X9HWm4e4/eiz+Ocs0edPvtg9q/OVfu6q1sy1Kw5LP1NVrl1Bkt7LTnV9exPXxTmlvYwepf0mSesI&#10;AM7F1e4rAABMShuzcwL2S5uPkrR0AFAtrT+S1EpDdtWlgUJOo+dNzBhbGiDXcV3yTV6X8smnf46/&#10;i3OqHUJL6+ElN9oNu9uhzHbT6fRcX8zNuv/dSAdaH3uItVeV0utSlZt178+Bx/k58Mg+x77XfYy0&#10;n1FdhbQXJEkjBQDV0vojSSMFAJXS2iNJIzRX+kytR9RJn+tOtd1ud4/mHKR5ER2X+eb90pzeqXr9&#10;g/fi7+OcMuP8/cw4Hy5936kufcb5F2+8/+zp0293/2pdnvSaVGW+eX/mm+dnvplDljjPm/YyepT2&#10;eCTp2ACgQlpzJGmkKqT38D2iTtpLmspcxXlK+9U6rkuZr3jx89FepddcxzV3DmDUzFYcLn3fqcxW&#10;XPZsRZNel6rMV+zPfMX8zFeQ9JyruFvP0l5Gj9J+kCS1AKBSWnskaaQAoFJaeyRppACgWlp/JGmE&#10;AKBSWnskaaTWKJ2R6BF1NptNPK9zqPYYztNPrn8XzwNqft9888/dq7m8++fCNd41DkarXUchvW4j&#10;1a4JMcr1De73483b8fnO6VKvX9HO/M91+9Fn8c/o3cuvvHUx1yVKP39Va+baFYeln6kq164gSe9l&#10;p7q+vYnr4pzSXkaP0n6TpHUEAOfiavcVAAAmpY3ZOQH7pc1HSVo6AKiW1h9JaqUhu+rSQCGn0fMm&#10;ZowtDZDruD759M+7V5Ue2kGH9Hs4t9ohtLQeXnqjHWZ96bU3n/32H5/G53o/N+v+Vz/7+IP43y3R&#10;D3/661m/uxGqlF6bqtyse38OPM7PgUf2Ofa97mOk/YzqKqS9IEkaKQColtYfSRopAKiU1h5JGqG5&#10;0mdqPaJO+lx3qu12u3s05yDNi+i4zDfvl+b0TlGPWdERMuOcM+O8v/R9p7r0GeenT7/d/Yt1mdLr&#10;UpX55v2Zb56f+WYOWeI8b9rL6FHa45GkYwOACmnNkaSRqpDew/eIOmkvaSpzFecp7VfruC5lvuL+&#10;56M9S6+5juv1D96Lr/GaMluxv/R9p7rk2YpfvPH+xc9WNOm1qcp8xf7MV8zPfAVJz7mKuzUt7WX0&#10;KO0HSVILACqltUeSRgoAKqW1R5JGCgCqpfVHkkYIACqltUeSRmqN0hmJHlFns9nE8zqHao/hPKWz&#10;gHpYtx99tns1l3f/bPil9/M//j7+vvTv2nUU0ms3Wjd/+8Pzezekn2HJ2vUz0vOd6lKvX9HO/E9p&#10;15D4z/c/jo/v3cuvvPXsy6++3j2z85deg6rWzLUrDks/U1WuXUGS3stOdX17E9fFOaW9jB6l/SZJ&#10;6wgAzsXV7isAAExKG7NzAvZLm4+StHQAUC2tP5LUSkN21aWBQk6j503MGFsaIK+oHRBoN7Nug/xt&#10;QP1Qf/nrk+eHCH9y/bv4Z41ae770M8qhqOraIbS0HmqsGz63XrwhdcrNuse60Xo7SDvnJuujVCm9&#10;PlW1tX6tHHg8LP1MVa357xG1jn2v+xhpP6O6CmkvSJJGCgCqpfVHkkYKACqltUeSRmiu9Jlaj6iT&#10;Ptedarvd7h7NOUjzIhVdwnzzL954f/eq8qI0p3eKfrx5O/4uzi0zzvsz45xL33eqS59xvnTptamq&#10;rfVrZb75sPQzVbXmv0fUW+I8b9rL6FHa45GkYwOACmnNkaSRqpDew/eIOmkvaSpzFecp7VdXZL7i&#10;fNz/PLZn6TWvqH0G/PoH7z3/rLl9Dn6o9tl++5z4pdfejH/WqLXPk9NrvLbMVuTS953qUmcr2r/b&#10;T59+u/vX7bKl16eqttavlfmKw9LPVNWa/x5Rp+dcxd26lvYyepT2gySpBQCV0tojSSMFAJXS2iNJ&#10;IwUA1dL6I0kjBACV0tojSSO1RumMRI+os9ls4nmdQ7XHcJ7SWUA9vFHOPt+dobv0bv72h2c/+NEv&#10;4+9K/65dRyG9fiPW7t3QrrmRfo4la9c5Sc/3UJd6/Yp25v+Q9u9ou5ZEemzvXn7lrWdffvX17pld&#10;hvQ6VLVmrl1xWPqZqnLtCpL0Xnaq69ubuC7OKe1l9CjtN0laRwBwLq52XwEAYFLamJ0TsF/afJSk&#10;pQOAamn9kaRWGrKrLg0Ucho9b2LG2NIA+Slqh1ba0P5jD4x8880/n9/kux0+Sd9ntNrzpY/0+p9j&#10;7RBaWg/1r37+x9/H122ppg5AXvLNukc7tNpuGt6eU3o9Rq1Seo2qcrPu/TnwOD8HHtnn2Pe6j5H2&#10;M6qrkPaCJGmkAKBaWn8kaaQAoFJaeyRphOZKn6n1iDrpc92pttvt7tGcgzQvcorMN3NfmtM7Rel3&#10;cI6ZcT6cGefvl77vVJc+43zp0utTlfnm/Zlvnp/5Zg5Z4jxv2svoUdrjkaRjA4AKac2RpJGqkN7D&#10;94g6aS9pKnMV5yntV58i8xXn68XPZHuVXu9T1D7rbZ8r3/ztD/H7zu03f//k+efqP/jRL+P3Ga32&#10;fNPPsbbMVny/9H2nusTZituPPnv29Om3u3/ZSK9RVeYr9me+Yn7mK0h6zlXcraFpL6NHaT9IkloA&#10;UCmtPZI0UgBQKa09kjRSAFAtrT+SNEIAUCmtPZI0UmuUzkj0iDqbzSae1zlUewznKZ0F1MMb5azp&#10;/bPol9xI5+NHLr12I9eufdCugZB+liVr189Iz3dfl3r9inbmf592naN2zaP0uN61ayU99rpLa5Re&#10;i6rWzLUrDks/U1WuXUGS3stOdX17E9fFOaW9jB6l/SZJ6wgAzsXV7isAAExKG7NzAvZLm4+StHQA&#10;UC2tP5LUSkN21aWBQk6j503MGFsaID+2dkik3Vi74qBIu6FqOwSQvu9IffFf/717xlRqN0VPr/85&#10;1g6hpfVQ/260G3YfOgB5qYcdX3rtzeel/9sSvfruO/F1GL1K6XWqys269+fA4/wceGSfY9/rPkba&#10;z6iuQtoLkqSRAoBqaf2RpJECgEpp7ZGkEZorfabWI+qkz3Wn2m63u0dzDtK8yLGZbzbfvE+a03ts&#10;v/n7J/F3cI6ZcZ7OjPN3S993qkufcb506TWqynzz/sw3z898M4cscZ437WX0KO3xSNKxAUCFtOZI&#10;0khVSO/he0SdtJc0lbmK85T2q4/NfMVlzFfc/zyyZ+n1PrYf/OiXz17/4L1nN3/7Q/xej+m3//i0&#10;/HPqU/SrP30Yn/8aM1vx3dL3nerSZituP/ps9y8ad9LrVJX5iv2Zr5if+QqSnnMVd2to2svoUdoP&#10;kqQWAFRKa48kjRQAVEprjySNFABUS+uPJI0QAFRKa48kjdQapTMSPaLOZrOJ53UO1R7DeUpnAfXw&#10;fnI9xr9b98+iX2ojXzeind3/8ebt58/xZx9/8Pw6BnNq/32rPfaHP/11/LOPKb1+a6jd0yH9PEvW&#10;fk/puabaf5v+jFOWvu9U1f9vp535T9r1jtq1j9JjeteeR8X1l9YgvR5VrZlrVxyWfqaqXLuCJL2X&#10;ner69iaui3NKexk9SvtNktYRAJyLq91XAACYlDZm5wTslzYfJWnpAKBaWn8kqZWG7KpLA4WcRs+b&#10;mDG2NED+0H7xxvvPPn/yxe5PrNUOorTDhel5jNDaDyqsRTvkkF7/c6wdQkvrob7bSDfsbjeD33cj&#10;+Es97DhS7cBseg3WUKX0WlXlZt37c+Bxfg48ss+x73UfI+1nVFch7QVJ0kgBQLW0/kjSSAFApbT2&#10;SNIIzZU+U+sRddLnulNtt9vdozkHaV7koZlv/nfmm7M0p/fYesyJjpIZ53mZcf536ftOdekzzpcu&#10;vU5VmW/en/nm+Zlv5pAlzvOmvYwepT0eSTo2AKiQ1hxJGqkK6T18j6iT9pKmMldxntJ+9UMzX/Hv&#10;LmG+4sXPJHuVXu+H9sOf/vr5Z/Dpzz917bP1l157Mz6PETq3mQ2zFf8ufd+pLmm24vajz3b/mnFf&#10;eq2qMl+xP/MV8zNfQdJzruJuDU17GT1K+0GS1AKASmntkaSRAoBKae2RpJECgGpp/ZGkEQKASmnt&#10;kaSRWqN0RqJH1NlsNvG8zqHaYzhP6SygjqtdV2Np98+iX2K/+fsn8XezVO0aBu0eBO26Cu25ped8&#10;bO3aCO3PbX/+MdfI+I83NvHPXUvt504/11Idul7Fi13q9Svamf8XtesevfzKW/G/7127DtPTp9/u&#10;ntnlSa9JVWvm2hWHpZ+pKteuIEnvZae6vr2J6+Kc0l5Gj9J+k6R1BADn4mr3FQAAJqWN2TkB+6XN&#10;R0laOgColtYfSWqlIbvq0kAhp9HzJmaMrR3wSEPkc2pD/0sMm7cDKY953pWlAz2cXvt7l17/6toh&#10;u3bD7/R/q+rcbqpd2Ug37G5/T377j0+/9xzdrHvZet2sv6pK6fWqys269+fA4/wceGSfY9/rPkba&#10;z6iuQtoLkqSRAoBqaf2RpJECgEpp7ZGkEZorfabWI+qkz3Wn2m63u0dzDsw3nzbzzVma03tsPeZE&#10;U2acx86M87968XvO6dJnnC9deq2qMt+8P/PN8zPfzCFLnOdNexk9Sns8knRsAFAhrTmSNFIV0nv4&#10;HlEn7SVNZa7iPJmvOG2XMF+RPpfs0WNmGv7jjc3zz7TTn1tZ+2y99yzG3Nprkp7zmjNb8a9e/J5z&#10;upTZis+ffLH7l4wXpderKvMV+zNfMT/zFSQ95yru1tC0l9GjtB8kSS0AqJTWHkkaKQColNYeSRop&#10;AKiW1h9JGiEAqJTWHkkaqTVKZyR6RJ3NZhPP6xyqPYbzlM4C6rg++fTPu1d1OffPol9i7XoM6XfT&#10;u5dee/P5dRTStQuq+s3fP3n2s48/ePbjzdvxOb3Yr/70Yfxz1lS7T0v62Zaq/d7n/M4v9foVL17b&#10;5y9/fRL/uyVq10Nq10W6ZOl1qWrNXLvisPQzVeXaFSTpvexU17c3cV2cU9rL6FHab5K0jgDgXFzt&#10;vgIAwKS0MTsnYL+0+ShJSwcA1dL6I0mtNGRXXRoo5DR63sSMsR0zuN8Ohiw9ZD7qDbt/cu3Adg/t&#10;7196/atqBynbgcK2DvU+VNkOob24Fmp/I92wux0+ffH5uVn3crW/G+lnX1OV0mtWlZt178+Bx/k5&#10;8Mg+x77XfYy0n1FdhbQXJEkjBQDV0vojSSMFAJXS2iNJIzRX+kytR9RJn+tOtd1ud4/mHJhvPm3m&#10;m7M0p/fYesyJ3s+M83oy42zGeV+HZpwvXXq9qjLfvD/zzfMz38whS5znTXsZPUp7PJJ0bABQIa05&#10;kjRSFdJ7+B5RJ+0lTWWu4jyZrzhtlzBfkT6X7NExMw0//Omvn3+Wnf68Xv32H58+fx7p+S3ZS6+9&#10;GZ/v2jNbYbZiX58/+WL3rxhJes2qMl+xP/MV8zNfQdJzruJuDU17GT1K+0GS1AKASmntkaSRAoBK&#10;ae2RpJECgGpp/ZGkEQKASmntkaSRWqN0RqJH1NlsNvG8zqHaYzhP6SxgRe2s5yef/vn5mcx21vBQ&#10;f/nrk2e3H332/DoQ6c8atRGuW3H/LPql9as/1Z4nnlO7HkR7Hun59axdL6Ndw6FdOyE9z3RNhbX2&#10;s48/iD/jUrVrrKTneb9LvX5FWwfutH/j03+zRO06SO16SJcuvTZVrZlrVxyWfqaq2v9mhBel97JT&#10;Xd/exHVxTmkvo0dpv0nSOgKAc3G1+woAAJPSxuycgP3S5qMkLR0AVEvrjyS10pBddWmgkNPoeRMz&#10;xtYOIaYh8tTLr7w11M1Ov/nmn8+fU3quS0a9dsghvfanrh1ee/Fm38fcNPwxtUNo97+/phvpEGQ7&#10;eHr/ublZd/9+8KNfLn7T/lNVKb12Va35oJoDj4eln6kqBx7Z59j3uo+R9jOqq5D2giRppACgWlp/&#10;JGmkAKBSWnskaYTmSp+p9Yg66XPdqbbb7e7RnAPzzaeP70tzeo+tx5xoy4zzOjPj/N3XY06XPuN8&#10;6dLrVpX55v2Zb56f+WYOWeI8b9rL6FHa45GkYwOACmnNkaSRqpDew/eIOmkvaSpzFefJfMXpO3fp&#10;c8kevf7Be/H1TrXPUl/8THvJfvP3T54/p/Rclyw913PIbMV3X485nfNsRVsnfA47Lb12VZmv2J/5&#10;ivn5f9ckPecq7tbQtJfRo7QfJEktAKiU1h5JGikAqJTWHkkaKQColtYfSRohAKiU1h5JGqk1Smck&#10;ekSdzWYTz+scqj2G85TOAp6iX7zx/vPzl19+9fXuOx2nXZ+iXV9jxGtUpNrzXdL9s+iX1kuvvRl/&#10;Jz1q16UY+f4d7XoJ7fm1pu6PsMba9SHS72Wp2nVW0vO861KvX9HO/D99+u3z9SH935fo9qPPnj8n&#10;6v73QGrNXLvisPQzVeXaFSTpvexU17c3cV2cU9rL6FHab5K0jgDgXFztvgIAwKS0MTsnYL+0+ShJ&#10;SwcA1dL6I0mtNGRXXRoo5DR63sSMsbWbb6ch8hdrhw5HPBTyl78+ic93yajXDjmk1/5UtcOT+w4G&#10;/scbm/iYqkY+SDlyr777Tnw9e9cOw9787Q//87wu9bDjUjerf/H1X3uV0utXlZt178+Bx/k58Mg+&#10;x77XfYy0n1FdhbQXJEkjBQDV0vojSSMFAJXS2iNJIzRX+kytR9RJn+tOtd1ud4/mHJhvPn18X5rT&#10;e2zVc6JmnNefGeeHdekzzpcuvXZVmW/en/nm+Zlv5pAlzvOmvYwepT0eSTo2AKiQ1hxJGqkK6T18&#10;j6iT9pKmMldxnsxXnL5zlz6X7NHP//j7+Hq/2OsfvPfst//4NP4ZS/azjz+Iz3fJ0vM8l8xWPKxz&#10;na14+ZW3nn351de7f704JL1+VZmv2J/5ivmZryDpOVdxt4amvYwepf0gSWoBQKW09kjSSAFApbT2&#10;SNJIAUC1tP5I0ggBQKW09kjSSK1ROiPRI+psNpt4XudQ7TGcp3QW8NjaGeF2jYuKc8LtuhntPGf6&#10;viP1xX/99+4ZL+P+WfRLau51LSr64U9/Peu+A6ptyb8DqfZ80vNsXer1K35y/bvnpf/bEt1+9Nnu&#10;X06a9BpVtWauXXFY+pmqcu0KkvRedqrr25u4Ls4p7WX0KO03SVpHAHAurnZfAQBgUtqYnROwX9p8&#10;lKSlA4Bqaf2RpFYasqsuDRRyGj1vYsbYvvnmn3GI/K52OGX0gfJfvPF+fO5LZQC/XnuN02v/2Nrf&#10;90MH1Vr/8cYmPraqdggtPQ9NN8oNu9uh2LvndKmHHdv/u2k30k//t6ra6/6bv38Sf961Vim9hlWt&#10;eZ104PGw9DNV5X9vsc+x73UfI+1nVFch7QVJ0kgBQLW0/kjSSAFApbT2SNIIzZU+U+sRddLnulNt&#10;t9vdozkH5ptPn3mb70tzeo+tak70pdfeNON8Rplxnt+lzzhfuvT6VWW+eX/mm+fnf29xyBLnedNe&#10;Ro/SHo8kHRsAVEhrjiSNVIX0Hr5H1El7SVOZqzhP5itO37nv96fPJXvUPiNNr/ddbS6ifW6dHjtK&#10;7bPe9NyXavTX67GZrZjfOc5WtLWhrXHMk17DqsxX7M98xfzMV5D0nKu4W0PTXkaP0n6QJLUAoFJa&#10;eyRppACgUlp7JGmkAKBaWn8kaYQAoFJaeyRppNYonZHoEXU2m008r3Oo9hjOUzoL+NDa+eDPn3yx&#10;+xNrffnV18+vp5Gexwgtfeb0/ln0S6pdtyL9Pqpr10b47T8+jc9J/Wv3dEm/pyX6wY9++ezmb3+I&#10;z/NSr18xUrcffbb7V5M76XWqas1cu+Kw9DNV5doVJOm97FTXtzdxXZxT2svoUdpvkrSOAOBcXO2+&#10;AgDApLQxOydgv7T5KElLBwDV0vojSa00ZFddGijkNHrexIzxteH6NEj+yad/fvb06be7/2pcX/zX&#10;f8fnv1QG8Ou11zi99sf28itv/c8hk7T23K/ddDj9GVW1Q2jpeWheo9yw++7G6Jd8s+72fXr9PtoN&#10;0s/xMHKl9DpW5Wbd+3PgcX7+9xb7HPte9zHSfkZ1FdJekCSNFABUS+uPJI0UAFRKa48kjdBc6TO1&#10;HlEnfa471Xa73T2ac2G++bSZt/m+NKf32E49J9puwDF3ltiM87oy4zyvS59xvnTpNazKfPP+zDfP&#10;z//e4pAlzvOmvYwepT0eSTo2AKiQ1hxJGqkK6T18j6iT9pKmMldxvsxXnLZz3+9Pn0v2at/nv69/&#10;8N4qrhX1qz/Vfi730O4+7z/nzFbM69xmK37xxvurWL9Gkl7HqsxX7M98xfzMV5D0nKu4W0PTXkaP&#10;0n6QJLUAoFJaeyRppACgUlp7JGmkAKBaWn8kaYQAoFJaeyRppNYonZHoEXU2m008r3Oo9hjOUzvf&#10;m84Dzqmd31zi3GA7j/yY511Ze02WdHeG7pL6+R9/H38X1bUz+On5aNmW+vuQ2ndviku9fsUoff7k&#10;i92/mNyXXquq1sy1Kw5LP1NVrl1Bkt7LTnV9exPXxTmlvYwepf0mSesIAM7F1e4rAABMShuzcwL2&#10;S5uPkrR0AFAtrT+S1EpDdtWlgUJOo+dNzBhfO0D4n+9//D8D5O3/e21D5D+5/t13huCXzAB+vfYa&#10;p9f+ob38ylvPD5fcv6lvWnvu1246nP6sqtohtPQ8NL/ev7OUm3X/62bd7QBoOwia/ptTdc6HkSul&#10;17KqNa+TDjweln6mqvzvLfY59r3uY6T9jOoqpL0gSRopAKiW1h9JGikAqJTWHkkaobnSZ2o9ok76&#10;XHeq7Xa7ezTnwnzzaTNv831pTu+xnWpO9Ac/+uXz2c504419mXFeX2acp7v0GedLl17Hqsw37898&#10;8/z87y0OWeI8b9rL6FHa45GkYwOACmnNkaSRqpDew/eIOmkvaSpzFefLfMVpO/f9/vS5ZK/a57I/&#10;3rz9P691+/+++8x6Lb302pvf+fuyZGt77Y7NbMV05zZbwcOl17Iq8xX7M18xP/MVJD3nKu7W0LSX&#10;0aO0HyRJLQColNYeSRopAKiU1h5JGikAqJbWH0kaIQColNYeSRqpNUpnJHpEnc1mE8/rHKo9hvN0&#10;zBnMX7zx/uLnBdv1NtrzSM9vydo1NJZ0d4buklriWhDu1TF2P//j7+PvbYna9VVefH6Xev2KEfr8&#10;yRe7fy15UXq9qloz1644LP1MVbl2BUl6LzvV9e1NXBfnlPYyepT2myStIwA4F1e7rwAAMCltzM4J&#10;2C9tPkrS0gFAtbT+SFIrDdlVlwYKOY2eNzGDHj759M9xGH6JDODX+/Krr+Nr/5BuP/rs+cHZF6W1&#10;5369b/zscOXj63GD6Kl+8/dPnj+XS79Zd6vy9/H6B+995+c6tyql17MqN+venwOP8/O/t9jn2Pe6&#10;j5H2M6qrkPaCJGmkAKBaWn8kaaQAoFJaeyRphOZKn6n1iDrpc92pttvt7tEwDvPNY0tzeo/t5m9/&#10;iK//Q3r13Xeez1qmP/9QZpzXlxnn6S59xvnSpdeyKvPN+zPfPD//e4tDljjPm/YyepT2eCTp2ACg&#10;QlpzJGmkKqT38D2iTtpLmspcBSMzX9FP+lxS82uf/aa/N0vUPudPz/HcMlsx3bnNVvBw6fWsynzF&#10;/sxXzM98BUnPuYq7dS3tZfQo7QdJUgsAKqW1R5JGCgAqpbVHkkYKAKql9UeSRggAKqW1R5JGao3S&#10;GYkeUWez2cTzOodqj+E8PeSaDy+/8tazz598sXvk8r755p/Pn1N6rku2pLszdJdSj+sAvFi7n0h6&#10;Lhqrn338Qfz9LdHP//j77zy3S71+xZK1tcI598PS61bVmrl2xWHpZ6rK/5smSe9lp7q+vYnr4pzS&#10;XkaP0n6TpHUEAOfiavcVAAAmpY3ZOQH7pc1HSVo6AKiW1h9JaqUhu+rSQCGn0fMmZtBDG3pPw/BL&#10;ZAC/j/Taz+n2o8+eH5bdJ60992s3HU5/blXtEFp6HnpY7QbRL732ZnyNq7v/O3Sz7n9187c/PPvB&#10;j34Z/9tje/Fg6TlWKb2mVa15nXTg8bD0M1Xlf2+xz7HvdR8j7WdUVyHtBUnSSAFAtbT+SNJIAUCl&#10;tPZI0gjNlT5T6xF10ue6U223292jYRzmm8eW5vROUXr959RuyvKbv38S/8w5mXFeZ2acD3fpM86X&#10;Lr2eVZlv3p/55vn531scssR53rSX0aO0xyNJxwYAFdKaI0kjVSG9h+8RddJe0lTmKhiZ+Yp+0ueS&#10;ml+Pz9bn1p5Leo7nmNmKw53bbAUPl17TqsxX7M98xfzMV5D0nKu4W3PSXkaP0n6QJLUAoFJaeyRp&#10;pACgUlp7JGmkAKBaWn8kaYQAoFJaeyRppNYonZHoEXU2m008r3Oo9hjO0+dPvojnAV/sk0///Ozp&#10;0293jxrHX/76JD7fJVvS3Rm6S6n3PTpePH+vsWv3gEm/x961azS0azXcPa9LvX7Fy6+8Ff//V9e+&#10;75dffb37V5J90mtX1Zq5dsVh6WeqyrUrSNJ72amub2/iujintJfRo7TfJGkdAcC5uNp9BQCASWlj&#10;dk7AfmnzUZKWDgCqpfVHklppyK66NFDIafS8iRn0kobhl8gAfh/ptT9UO6Qy53eT1p779T5kef9G&#10;z3pcFTeInqodurz/HNys+9+130f6bx9a+51eyo3nK6XXtio3696fA4/z87+32OfY97qPkfYzqquQ&#10;9oIkaaQAoFpafyRppACgUlp7JGmE5kqfqfWIOulz3am22+3u0TCWNPuyROZtvi/N6Z2i9Pofqs1Y&#10;nmIO0ozzejPjvL9Ln3G+dOl1rcp88/7MN8/P/97ikCXO86a9jB6lPR5JOjYAqJDWHEkaqQrpPXyP&#10;qJP2kqYyV8Ho0t77Ep37fn/6XFIPK/29WaJLuebWXWYr9ndusxU8XHptqzJfsT/zFfMzX0HSc67i&#10;bs1Jexk9SvtBktQCgEpp7ZGkkQKASmntkaSRAoBqaf2RpBECgEpp7ZGkkVqjdEaiR9TZbDbxvM6h&#10;2mM4T9988894HvCun1z/bvizgb944/343Jdqydfr/tntc+83f/8kvv5VtfPxv/3Hp/G5aNzatSPS&#10;77N3P/zpr//nOV3q9Svamf9PPv1z/L9V1daHts4xLb1+Va2Za1ccln6mqly7giS9l53q+vYmrotz&#10;SnsZPUr7TZLWEQCci6vdVwAAmJQ2ZucE7Jc2HyVp6QCgWlp/JKmVhuyqSwOFnEbPm5hBL+1wZhqI&#10;750B/D7mHnRt/91Dfidp7blfu+lw+j5VtUNo6XnouHocNrzrx5u3F/n+L37POS1xs+7Wz//4+/jf&#10;z+2l1958ftPv9GefY5XS61vVmtdJBx4PSz9TVf73Fvsc+173MdJ+RnUV0l6QJI0UAFRL648kjRQA&#10;VEprjySN0FzpM7UeUSd9rjvVdrvdPRrGYr55XGlO7xS1m2Sk38GLtf+uzZWmP+OYzDivOzPOuUuf&#10;cb506bWtynzz/sw3z8//3uKQJc7zpr2MHqU9Hkk6NgCokNYcSRqpCuk9fI+ok/aSpjJXwejMV/SR&#10;PpfUw2qfB6e/O7075czJWjJbkTu32QoeLr2+VZmv2J/5ivmZryDpOVdxt+akvYwepf0gSWoBQKW0&#10;9kjSSAFApbT2SNJIAUC1tP5I0ggBQKW09kjSSK1ROiPRI+psNpt4XudQ7TGcr3ZOMp0J/OTTPz97&#10;+vTb3X81ri/+67/j81+qJc9S3j+7fe69/sF78fWv6ld/+jA+D43fq+++E3+nvbu7VsilXr+inflv&#10;bj/6LP7fT90v3nh/FWvYKNJrWNWauXbFYelnqsq1K0jSe9mprm9v4ro4p7SX0aO03yRpHQHAubja&#10;fQUAgElpY3ZOwH5p81GSlg4AqqX1R5JaaciuujRQyGn0vIkZ9FJ9CGFuDtj00Q7kptf/rnbz9s+f&#10;fLH7r+dLa8/92k2H0/erqh1CS89Dx/fYG0TP6Yc//fWz3/7j0+99bzfrPt333vcan3OV0mtclZt1&#10;78+Bx/k58Mg+x77XfYy0n1FdhbQXJEkjBQDV0vojSSMFAJXS2iNJIzRX+kytR9RJn+tOtd1ud4+G&#10;sZhvHlea0ztFUzd1eem1N5/PsqbHPiYzzuvPjPP3u/QZ50uXXt+qzDfvz3zz/Mw3c8gS53nTXkaP&#10;0h6PJB0bAFRIa44kjVSF9B6+R9RJe0lTmatgdOYr+kifS+ph9Z7P2NelXXvrLrMV3+/cZit4uPQa&#10;V2W+Yn/mK+ZnvoKk51zF3ZqT9jJ6lPaDJKkFAJXS2iNJIwUAldLaI0kjBQDV0vojSSMEAJXS2iNJ&#10;I7VG6YxEj6iz2WzieZ1Dtcdwvtq1Fv7z/Y//5yxg+/9e23nAn1z/7jvnGZdsydfu/tntc+8HP/pl&#10;fP0r+vHm7fgctJ7adQ7S77Zn7boV7blc6vUr2pn/pq05v3jj/fjfnKrbjz57/r2YL72OVa2Za1cc&#10;ln6mqly7giS9l53q+vYmrotzSnsZPUr7TZLWEQCci6vdVwAAmJQ2ZucE7Jc2HyVp6QCgWlp/JKmV&#10;huyqSwOFnEbPm5hBL6PcrJs+vvnmn89efuWt773+7SDV50++2P1XD5fWnvv1vtF2O4SWnoce1+sf&#10;vBdf71P00mtv7r2JtJt151599534uH21//4SbzZfKb3OVblZ9/4ceJyfA4/sc+x73cdI+xnVVUh7&#10;QZI0UgBQLa0/kjRSAFAprT2SNEJzpc/UekSd9LnuVNvtdvdoGIv55nGlOb1T9Ju/fxJv7NJu3vHz&#10;P/4+PuYUmXE+j8w4f7dLn3G+dOk1rsp88/7MN8/PfDOHLHGeN+1l9Cjt8UjSsQFAhbTmSNJIVUjv&#10;4XtEnbSXNJW5CkZnvqKP9LmkHlbv+Yx9ped2KZmt+G7nNlvBw6XXuSrzFfszXzE/8xUkPecq7tac&#10;tJfRo7QfJEktAKiU1h5JGikAqJTWHkkaKQColtYfSRohAKiU1h5JGqk1SmckekSdzWYTz+scqj0G&#10;RvbJp3+O5xqXaMmzlPfPbp9zv/pT3+uUtHuQpOeh9dSuc9DuGZN+v726+3t0qdevaGf+7zx9+u2z&#10;X7zxfvzvHltbD3i49FpWtWauXXFY+pmqcu0KkvRedqrr25u4Ls4p7WX0KO03SVpHAHAurnZfAQBg&#10;UtqYnROwX9p8lKSlA4Bqaf2RpFYasqsuDRRyGj1vYga9uFn35fnmm38+P9z0n+9//PyQyJdffb37&#10;vxwvrT33632j7XYILT0PPb6K3+UPfvTLZzd/+0P8fi03697f3N/HJf+/iUrpta7Kzbr358Dj/Bx4&#10;ZJ9j3+s+RtrPqK5C2guSpJECgGpp/ZGkkQKASmntkaQRmit9ptYj6qTPdafabre7R8NYzDePK83p&#10;nap2k4zXP3jv2Y83bz+fezw0W3qqzDifT2ac/92lzzhfuvQ6V2W+eX/mm+dnvplDljjPm/YyepT2&#10;eCTp2ACgQlpzJGmkKqT38D2iTtpLmspcBaMzX9FH+lxSD6v3fMa+0nO7pMxW/Ltzm63g4dJrXZX5&#10;iv2Zr5if+QqSnnMVd2tO2svoUdoPkqQWAFRKa48kjRQAVEprjySNFABUS+uPJI0QAFRKa48kjdQa&#10;pTMSPaLOZrOJ53UO1R4DI2vnF9O5xiVa8izl/bPb59yr774TX/uK3JfjfPrtPz599tJrb8bfc3X3&#10;/x5d6vUr2pn/+7786utnL7/yVvxvj+3zJ1/s/nQeKr2eVa2Za1ccln6mqly7giS9l53q+vYmrotz&#10;SnsZPUr7TZLWEQCci6vdVwAAmJQ2ZucE7Jc2HyVp6QCgWlp/JKmVhuyqSwOFnEbPm5hBLyPcrPsn&#10;1w5sr11ae+7X+0bbDlzW1Q5A/vCnv46v+zFN3ai75Wbd+5v6fbTX9+d//H187KVUKb3mVblZ9/4c&#10;eJyfA4/sc+x73cdI+xnVVUh7QZI0UgBQLa0/kjRSAFAprT2SNEJzpc/UekSd9LnuVNvtdvdoGIv5&#10;5nGlOb01Z8b5fDLj/O8ufcb50qXXuyrzzfsz3zw/880cssR53rSX0aO0xyNJxwYAFdKaI0kjVSG9&#10;h+8RddJe0lTmKhid+Yo+0ueSeli95zNSL732Znxul5TZin93brMVPFx6zasyX7E/8xXzM19B0nOu&#10;4m7NSXsZPUr7QZLUAoBKae2RpJECgEpp7ZGkkQKAamn9kaQRAoBKae2R/n/s/UuPXMfd9mvyU2nc&#10;E016IDQh4AWM9kDakNEEZWxRtA5EkrJkqSVskm0d2GrLKAsGCBpboNSe0BrZmnFCDQwNOdEXIAR9&#10;huon6Kx2mb6rMisr/5GxVl4X8AOx96PKWnlwxbsiI9aSRmqK0h6JHlFnsVjE/Tqn1X4GRpf2Ne6i&#10;Xe6lPL53e861Pezpta+o7adPx6Bp1q4t0fPz03rpvXf/4xj29foVbc//sx59/0P8b8/axV+8ZR/7&#10;OaXXtaopc+2K06XnVJX/zZOkc9lVXbp1LY6L65TmMnqU5pskTSMAmIsLy38BAGClNDG7TsDJ0uSj&#10;JO06AKiWxh9JaqVFdtWlBYVsR8+bmEEvI9ysO23oYVrS2HO83jfabpvQ0nFoO21zA+Q6N5J2s+7T&#10;u/7XO/H9aP//Vt0IfR+q9OxrXpmbdZ+cDY/rZ8MjJ9n0XPc80nxGdRXSXJAkjRQAVEvjjySNFABU&#10;SmOPJI3QutJ3aj2iTvped1UHBwfLn4axWN88rrROb8pZ4zyvrHH+V/u+xnnfPft6V2Z988lZ37x+&#10;1jdzml3s501zGT1KczyStGkAUCGNOZI0UhXSOXyPqJPmklZlXQWjs76ij/S9pM5W7/UZqXW/6557&#10;1lb8q7mtreDsnn3NK7O+4uSsr1g/6ytIeq6rOBpz0lxGj9J8kCS1AKBSGnskaaQAoFIaeyRppACg&#10;Whp/JGmEAKBSGnskaaSmKO2R6BF1FotF3K9zWu1nYHSvXPpt3NvYu13upTy+d3uuXf2y3zVKXnrv&#10;3XgMmnY9rh9x1C8XN3by+5/9netUff2Kk67tc/+bB/G/X7f2t//R9z8sH41Npde2qilz7YrTpedU&#10;lWtXkKRz2VVdunUtjovrlOYyepTmmyRNIwCYiwvLfwEAYKU0MbtOwMnS5KMk7ToAqJbGH0lqpUV2&#10;1aUFhWxHz5uYQS8j3Kz71u//uDwapiqNPcfrfaPttgktHYe2V7vJdnrtz9I6N+puuVn36tpNuZ9/&#10;+Y3/+Nl3vv08/rf7VqXj71d1btZ9cjY8rp8Nj5xk03Pd80jzGdVVSHNBkjRSAFAtjT+SNFIAUCmN&#10;PZI0QutK36n1iDrpe91VHRwcLH8axmJ987jSOr0pZ43z/LLG2RrnfXf8varO+uaTs755/axv5jS7&#10;2M+b5jJ6lOZ4JGnTAKBCGnMkaaQqpHP4HlEnzSWtyroKRmd9RR/pe0mdrd7rM1IvvfduPLZ9zNqK&#10;+a2t4OyOv1/VWV9xctZXrJ/1FSQ911UcjTlpLqNHaT5IkloAUCmNPZI0UgBQKY09kjRSAFAtjT+S&#10;NEIAUCmNPZI0UlOU9kj0iDqLxSLu1zmt9jMwuhGuXdF68uTn5RH1d3zv9lxr11xIr3tFbQ99OgZN&#10;v21cr2JVL7z6drzmwr5ev6L9jT5J26+ffmZVV37z4U7/5s5Jen2rmjLXrjhdek5VuXYFSTqXXdWl&#10;W9fiuLhOaS6jR2m+SdI0AoC5uLD8FwAAVkoTs+sEnCxNPkrSrgOAamn8kaRWWmRXXVpQyHb0vIkZ&#10;9PLKpd/GBfE9m/pGBVZvGu19o+22CS0dh7bbrz76XXz916n9bHrM1L5udjxp8+dptQ3H1/96J/7f&#10;9rVK6X2rys26T86Gx/Wz4ZGTbHquex5pPqO6CmkuSJJGCgCqpfFHkkYKACqlsUeSRmhd6Tu1HlEn&#10;fa+7qoODg+VPw1isbx5XWqc35axxnmfWOO/3Gud9l96zqqxvPjnrm9fP+mZOs4v9vGkuo0dpjkeS&#10;Ng0AKqQxR5JGqkI6h+8RddJc0qqsq2B01lf0kb6X1Nl6/uU34uenZ9Zs/GfWVsxrbQVnl963qqyv&#10;ODnrK9bP+gqSnusqjsacNJfRozQfJEktAKiUxh5JGikAqJTGHkkaKQColsYfSRohAKiUxh5JGqkp&#10;SnskekSdxWIR9+ucVvsZGF31ftJ126Xje7fnWq/rPrS99un3az6d53oVq2qf05Ou1bCv169of6NP&#10;c+v3f4w/d1Ltv3/y5OflT3Ne6TWuaspcu+J06TlV5doVJOlcdlWXbl2L4+I6pbmMHqX5JknTCADm&#10;4sLyXwAAWClNzK4TcLI0+ShJuw4AqqXxR5JaaZFddWlBIdvR8yZm0EtaDN+7B3/7x/JomKo09hzv&#10;f/1mEd/7qtxUu19tk2t6D07rpffejY91Uvu62fGoXy5uHL72xc0z37hb/6pSer+qcrPuk7Phcf1s&#10;eOQkm57rnkeaz6iuQpoLkqSRAoBqafyRpJECgEpp7JGkEVpX+k6tR9RJ3+uu6uDgYPnTMJa09qV3&#10;1jdnaZ3elLPGeb5Z45wfb5uNusZ536X3qirrm0/O+ub1s76Z0+xiP2+ay+hRmuORpE0DgAppzJGk&#10;kaqQzuF7RJ00l7Qq6yoYXZp7790+rK9I30vqbKXPTu+ufnk7Hts+Z21Ffrxt1mttBWeX3q+qrK84&#10;Oesr1s/6CpKe6yqOxpw0l9GjNB8kSS0AqJTGHkkaKQColMYeSRopAKiWxh9JGiEAqJTGHkkaqSlK&#10;eyR6RJ3FYhH365xW+xkYXfV+0nXbpeN7t+fYta8+ja95Rb/+7KN4DJpXFfd5ee7F159+VtPva+3r&#10;9Sva3+hV1v07PvX9/SNKr3NVU+baFadLz6kq164gSeeyq7p061ocF9cpzWX0KM03SZpGADAXF5b/&#10;AgDASmlidp2Ak6XJR0nadQBQLY0/ktRKi+yqSwsK2Y6eNzGDHh4//jEuhu/do+9/WB4RU5XGnuNV&#10;bJA7rbYJLR2Htt/1v955ulkxvQ+p9llIj3Na+36z7qPa69xudO6m8WerUnqfqnKz7pOz4XH9bHjk&#10;JJue655Hms+orkKaC5KkkQKAamn8kaSRAoBKaeyRpBFaV/pOrUfUSd/rrurg4GD50zAO65vHltbp&#10;TTlrnOebNc758SoabY3zvkvvUVXWN5+c9c3rZ30zp9nFft40l9GjNMcjSZsGABXSmCNJI1UhncP3&#10;iDppLmlV1lUwMusr+knfS2r92vf36bPTu2tffRqPb5+ztiI/XkXVays4u/Q+VWV9xclZX7F+1leQ&#10;9FxXcTTmpLmMHqX5IElqAUClNPZI0kgBQKU09kjSSAFAtTT+SNIIAUClNPZI0khNUdoj0SPqLBaL&#10;uF/ntNrPwOiq95Ou0yuXdvv36/je7Tn2688+iq97Re06BukYNK/e+fbzw+dffiN+BjapXZNh1XVB&#10;9vX6Fe1v9CpPnvx8eOU3H8afb138xVuH9795sPyv2ab0elc1Za5dcbr0nKpy7QqSdC67qku3rsVx&#10;cZ3SXEaP0nyTpGkEAHNxYfkvAACslCZm1wk4WZp8lKRdBwDV0vgjSa20yK66tKCQ7eh5EzPo4cHf&#10;/hEXw/eO6Utjz/HaDZrTe19V24SWjkM1tZtHp/fh2V549e2nmyXTY5yWm3X/d23Dafv9NhmvrlJ6&#10;b6pys+6Ts+Fx/Wx45CSbnuueR5rPqK5CmguSpJECgGpp/JGkkQKASmnskaQRWlf6Tq1H1Enf667q&#10;4OBg+dMwDuubx5bW6U05a5znnTXO/RthjfO+S+9LVdY3n5z1zetnfTOn2cV+3jSX0aM0xyNJmwYA&#10;FdKYI0kjVSGdw/eIOmkuaVXWVTAy6yv6Sd9Lav3W/e6+unRssrZiF1WsreDs0ntTlfUVJ2d9xfpZ&#10;X0HSc13F0ZiT5jJ6lOaDJKkFAJXS2CNJIwUAldLYI0kjBQDV0vgjSSMEAJXS2CNJIzVFaY9Ej6iz&#10;WCzifp3Taj8Do6veT7pO7Rh26fje7Tn2y8WN+Lpvu3ZdgvT7Nc+uffXp4XMvvh4/C2fttS9uxt9x&#10;vH29fsW6fx8fP/7x8OIv3vqvn2///x59/8Pyv2Lbnn29K5sy1644XXpOVbl2BUk6l13VpVvX4ri4&#10;Tmkuo0dpvknSNAKAubiw/BcAAFZKE7PrBJwsTT5K0q4DgGpp/JGkVlpkV11aUMh29LyJGfTQNgik&#10;xfA92/VmR7YjjT3H+1+/WcT3v6q2CS0dh+r61Ue/i+/FUe3m0pvcqLvlZt2n1/731W6Yno5Rtf/v&#10;4PR+VOVm3Sdnw+P62fDISTY91z2PNJ9RXYU0FyRJIwUA1dL4I0kjBQCV0tgjSSO0rvSdWo+ok77X&#10;XdXBwcHyp2Ec1jePLa3Tm3LWOM8/a5x3167WOO+79F5UZX3zyVnfvH7WN3OaXeznTXMZPUpzPJK0&#10;aQBQIY05kjRSFdI5fI+ok+aSVmVdBSOzvqKf9L2k1m+E77Db99fp2PSvrK3YXdtaW8HZpfejKusr&#10;Ts76ivWzvoKk57qKozEnzWX0KM0HSVILACqlsUeSRgoAKqWxR5JGCgCqpfFHkkYIACqlsUeSRmqK&#10;0h6JHlFnsVjE/Tqn1X4GRle9n3Sdbv3+j8uj2Y3je7fn2HMvvh5f923Xrl2Qfr/m22tf3IyfhbPU&#10;HiM99rPt6/UrznJ9n0ff/3D4yqXf/sfPPnny8/L/SoXj71V1U+baFadLz6kq164gSeeyq7p061oc&#10;F9cpzWX0KM03SZpGADAXF5b/AgDASmlidp2Ak6XJR0nadQBQLY0/ktRKi+yqSwsK2Y6eNzGDHkbY&#10;7Hjn8z8vj4YpS2PP8drNhNP7X1XbhJaOQ3W1G3G/8Orb8f1om26vffVp/Ll1crPu9Wo3RG/HtOlN&#10;0edapfQ+VOVm3Sdnw+P62fDISTY91z2PNJ9RXYU0FyRJIwUA1dL4I0kjBQCV0tgjSSO0rvSdWo+o&#10;k77XXdXBwcHyp2Ec1jePLa3Tm3LWOM8/a5x3X+81zvsuvQdVWd98ctY3r5/1zZxmF/t501xGj9Ic&#10;jyRtGgBUSGOOJI1UhXQO3yPqpLmkVVlXwcisr+gnfS+p9eu9NiP1q49+F49N/8rait133rUVnF16&#10;H6qyvuLkrK9YP+srSHquqzgac9JcRo/SfJAktQCgUhp7JGmkAKBSGnskaaQAoFoafyRphACgUhp7&#10;JGmkpijtkegRdRaLRdyvc1rtZ2B0r1z6bdzb2LNd7zk9vnd7brXrBaTXvKKrX96Ox6B5167pkT4P&#10;63SW64Hs6/Urrvzmw8MnT35e/rVaz6Pvfzh8/PjH5f8XldJ7VtWUuXbF6dJzqsq1K0jSueyqLt26&#10;FsfFdUpzGT1K802SphEAzMWF5b8AALBSmphdJ+BkafJRknYdAFRL448ktdIiu+rSgkK2o+dNzKCH&#10;tBC+dxbez0Mae47X+2bbbRNaOg7V1jbYthtGH38vznuj7pabdZ+9l9579/D6X+/E4963KqXXvqq7&#10;9755OmZOsbZxNz2nbXXr93+Mv3cqpedUVft9kGx6rnseaT6jugppLkiSRgoAqqXxR5JGCgAqpbFH&#10;kkZoXek7tR5RJ32vu6qDg4PlT8M40rqX3llnc7K0Tm/KWeO8H1njPE491jjvu/S6V2V988lZ37x+&#10;7ffBSXaxnzfNZfQozfFI0qYBQIU05kjSSFVI5/A9ok6aS1qVdRWMLM27925f5vnT95Jav/TZ6V37&#10;fj8dm/6dtRXjtMnaCs4uvfZVWV9xctZXrF/7ffCsnusqjsacNJfRozQfJEktAKiUxh5JGikAqJTG&#10;HkkaKQColsYfSRohAKiUxh5JGqkpSnskekSdxWIR9+ucVvsZGF3a19i7B3/7x/JoduP43u259doX&#10;N+NrXtE7334ej0Hz74VX346fidNq11ZIj3VS+379ig8+/Ozw/jcPDp88+Xn5l4sRpPeqqilb3Lgd&#10;n9O2OvjTX5a/aZrSc6rKtStI0rnsqi7duhbHxXVKcxk9SvNNkqYRAMzFheW/AACwUpqYXSfgZGny&#10;UZJ2HQBUS+OPJLXSIrvq0oJCtqPnTcygWttkmBbC9+ziL95aHg1Tl8ae4/2v3yziZ6CqtgktHYfq&#10;axtf2+vfNkH++rOPtrIR1s26N++Xixt7f6P5Suk1l0bOhkdOsum57nmk+YzqKqS5IEkaKQColsYf&#10;SRopAKiUxh5JGqF1pe/UekSd9L3uqg4ODpY/DWOwvnl8aZ3elLPGeX+yxnmsKtc477v0eksjZ30z&#10;p9nFft40l9GjNMcjSZsGABXSmCNJI1UhncP3iDppLmlV1lUwKusr+krfS2q9rn55O35+evbci6/H&#10;Y9N/Z23FWJ1lbQVnl15zaeSsryDpua7iaMxJcxk9SvNBktQCgEpp7JGkkQKASmnskaSRAoBqafyR&#10;pBECgEpp7JGkkZqitEeiR9RZLBZxv85ptZ+BkT1+/GPc19i7R9//sDyi3Ti+d3tu/eqj38XXfNs9&#10;//Ib8fdrP7r+1ztPr++RPhupdp+Y9Din5foV/6pd8+fW7//49PpD7F56j6qassWN2msQHfzpL8vf&#10;NE3pOVXl2hUk6Vx2VZduXYvj4jqluYwepfkmSdMIAObiwvJfAABYKU3MrhNwsjT5KEm7DgCqpfFH&#10;klppkV11aUEh29HzJmZQrW2YSQvhe9aOgXlIY8/x2ga39Bmoqm1CS8eh6fXaFzefbqhN7/M2S797&#10;VVO4WfdR7X+D6960e25VSq+1NHI2PHKSTc91zyPNZ1RXIc0FSdJIAUC1NP5I0kgBQKU09kjSCK0r&#10;fafWI+qk73VXdXBwsPxpGIP1zeNL6/SmnDXO2jRrnLdTxRrnfZdeZ2nkrG/mNLvYz5vmMnqU5ngk&#10;adMAoEIacyRppCqkc/geUSfNJa3KugpGZX1FX+l7Sa3XS++9Gz8/PWvHkI5N9VlbsZ3WWVvB2aXX&#10;Who56ytIeq6rOBpz0lxGj9J8kCS1AKBSGnskaaQAoFIaeyRppACgWhp/JGmEAKBSGnskaaSmKO2R&#10;6BF1FotF3K9zWu1nYGQP/vaPuK+xd7t2fO/23Op1P45fLm7E36/96eqXt+Nn49leePXtw3e+/Tw+&#10;xmm16y6kx9tm6feuapfXr3jl0m8PD/70l8PHj39c/jWjt/S+VDVlixvr/X3YtPa/gylLz6kq164g&#10;Seeyq7p061ocF9cpzWX0KM03SZpGADAXF5b/AgDASmlidp2Ak6XJR0nadQBQLY0/ktRKi+yqSwsK&#10;2Y6eNzGDSk+e/Hx48RdvxYXwPWsbLpmHNPYcr9fGy6PaJrR0HJpObYNj2xyZ3t+K0jGsako36z5q&#10;nZt2z61K6TWWRs6GR06y6bnueaT5jOoqpLkgSRopAKiWxh9JGikAqJTGHkkaoXWl79R6RJ30ve6q&#10;Dg4Olj8Nu2d98zSkdXpTzhpnnTVrnGva5hrnfZdeX2nkrG/mNLvYz5vmMnqU5ngkadMAoEIacyRp&#10;pCqkc/geUSfNJa3KugpGZH1Ff+l7Sa3unW8/P3zuxdfj56dnV7+8HY9PdVlbUdNpays4u/QaSyNn&#10;fQVJz3UVR2NOmsvoUZoPkqQWAFRKY48kjRQAVEpjjySNFABUS+OPJI0QAFRKY48kjdQUpT0SPaLO&#10;YrGI+3VOq/0MjOzgT3+J+xp7trhxe3k0u3N87/bcSq95Re7DodavPvpd/Hwc9fzLbzy9Hkn62VW1&#10;6y2kx9xm6feuapTrV7S/pe631F96L6qasvb5TM9pW7X/98yUpedUlWtXkKRz2VVdunUtjovrlOYy&#10;epTmmyRNIwCYiwvLfwEAYKU0MbtOwMnS5KMk7ToAqJbGH0lqpUV21aUFhWxHz5uYQaX73zyIi+B7&#10;1m4Wznyksed47QbB6XNQlQ2Y061tbOz9eWmlY1nVFG/WfdRpN+2eW5XSayuNnA2PnGTTc93zSPMZ&#10;1VVIc0GSNFIAUC2NP5I0UgBQKY09kjRC60rfqfWIOul73VUdHBwsfxp2z/rmaUjr9KacNc5aN2uc&#10;+7SNNc77Lr2u0shZ38xpdrGfN81l9CjN8UjSpgFAhTTmSNJIVUjn8D2iTppLWpV1FYzI+or+0veS&#10;Wt1rX9yMn5+ePffi6/HYVJO1FX1Kays4u/TaSiNnfQVJz3UVR2NOmsvoUZoPkqQWAFRKY48kjRQA&#10;VEpjjySNFABUS+OPJI0QAFRKY48kjdQUpT0SPaLOYrGI+3VOq/0MjGxx43bc19izO5//eXk0u3N8&#10;7/acuvbVp/E1r+jql7fjMWi/eufbzw9fePXt+Blp1wBpn8n0c+vUrrOQHnebpd+7qtGuX/HKpd8e&#10;HvzpL4dPnvy8/AtHpfQeVDVl1f/vjfaZn7L0nKpy7QqSdC67qku3rsVxcZ3SXEaP0nyTpGkEAHNx&#10;YfkvAACslCZm1wk4WZp8lKRdBwDV0vgjSa20yK66tKCQ7eh5EzOodOU3H8ZF8D0bYaMj25PGnuP1&#10;vvly24SWjkPjtqubdB+VjmlVU75Z91HtNT/PRtQpVCm9ptLI2fDISTY91z2PNJ9RXYU0FyRJIwUA&#10;1dL4I0kjBQCV0tgjSSO0rvSdWo+ok77XXdXBwcHyp2H3rG+ehrROb8pZ46xVWeO8m86zxnnfpddT&#10;GjnrmznNLvbzprmMHqU5HknaNACokMYcSRqpCukcvkfUSXNJq7KughFZX9Ff+l5Sq3vh1bfj56dn&#10;v/rod/HYtN2srdhNx9dWcHbpNZVGzvoKkp7rKo7G0DSX0aM0HyRJLQColMYeSRopAKiUxh5JGikA&#10;qJbGH0kaIQColMYeSRqpKUp7JHpEncViEffrnFb7GRhZ2tPYuxH2UB7toZtbV7+8HV/zitp1B9Ix&#10;aP9q10F4/uU3/uPz8dyLr29874mj2mfs+GNWlH7vqka+fsWt3//x8PHjH5d/6aiQXveq2ng51aqv&#10;mdU+6+n3TqX0nKpqvw+elc5lV3Xp1rU4Lq5TmsvoUZpvkjSNAGAuLiz/BQCAldLE7DoBJ0uTj5K0&#10;6wCgWhp/JKmVFtlVlxYUsh09b2IGVXovrD8pm3DmJY09x+t9E+a2CS0dh8br+l/v7PQm3UelY1vV&#10;HG7WfdRL77379L1Iz3PqVUqvpTRyNjxykk3Pdc8jzWdUVyHNBUnSSAFAtTT+SNJIAUClNPZI0git&#10;K32n1iPqpO91V3VwcLD8adgt65unI63Tm3LWOOukrHEeo03WOO+79DpKI2d9M6fZxX7eNJfRozTH&#10;I0mbBgAV0pgjSSNVIZ3D94g6aS5pVdZVMBrrK3YjfS+p03vz7sfxs9O7uV5Ta5SsrRijtrbCurez&#10;S6+lNHLWV5D0XFdxNIamuYwepfkgSWoBQKU09kjSSAFApTT2SNJIAUC1NP5I0ggBQKU09kjSSE1R&#10;2iPRI+osFou4X+e02s/AqB787R9xT2PPLv7ireXR7Nbxvehzque++ne+/Twew1lq1zBo16tox932&#10;0bfrGbzw6tvx951U++/bz7Wfb49z9cvbh9e++jT+PtXVPg/t9W/vx68/+2grn48e1zJJv3dVU7h+&#10;xQcffma/epH0eksj528BSTqXXdWlW9fiuLhOaS6jR2m+SdI0AoC5uLD8FwAAVkoTs+sEnCxNPkrS&#10;rgOAamn8kaRWWmRXXVpQyHb0vIkZVFncuB0XwPfs1u//uDwa5iKNPcfrfTPmtgktHYfGqW1wbRtT&#10;0/u3i9IxrmoKmx3P0nMvvv70OW1jg+pIVUqvozRyNjxykk3Pdc8jzWdUVyHNBUnSSAFAtTT+SNJI&#10;AUClNPZI0gitK32n1iPqpO91V3VwcLD8adgt65unI63Tm3LWOOvZrHEer7Oucd536TWURs76Zk6z&#10;i/28aS6jR2mOR5I2DQAqpDFHkkaqQjqH7xF10lzSqqyrYDTWV+xG+l5Sp9d7PUaqffefjk3nz9qK&#10;8br4i7cOD/70l8MnT35e/uVilfQ6SiNnfQVJz3UVR2NomsvoUZoPkqQWAFRKY48kjRQAVEpjjySN&#10;FABUS+OPJI0QAFRKY48kjdQUpT0SPaLOYrGI+3VOq/0MjKpdPyLtaezZKNewOL4XfU71vC5A+v2r&#10;evPux0/3/rdrVLT7EaTH3Wbt97Tfd+2rT+PxaNxe++Lm4fMvvxHf122WfveqpnT9inbtIvvWtyu9&#10;ztLI+RtAks5lV3Xp1rU4Lq5TmsvoUZpvkjSNAGAuLiz/BQCAldLE7DoBJ0uTj5K06wCgWhp/JKmV&#10;FtlVlxYUsh09b2IGFdoi97T4vXcW289PGnuO1/vG220TWjoO7b7RbtJ9VDrWVc3tZt1Htc2lbZNp&#10;es5TrFJ6/aSR8/8G4ySbnuueR5rPqK5CmguSpJECgGpp/JGkkQKASmnskaQRWlf6Tq1H1Enf667q&#10;4OBg+dOwO9Y3T0tapzflrHHWUdY4j9+6a5z3XXrtpJHz/wbjNLvYz5vmMnqU5ngkadMAoEIacyRp&#10;pCqkc/geUSfNJa3KugpGYn3F7qTvJXVyb979OH52eteOIx2fNs/aivF75dJvD+9/82D514vTpNdP&#10;GjnrK0h6rqs4GkPTXEaP0nyQJLUAoFIaeyRppACgUhp7JGmkAKBaGn8kaYQAoFIaeyRppKYo7ZHo&#10;EXUWi0Xcr3Na7WdgRE+e/Hx48RdvxT2NPXvwt38sj2i3ju9Fn1O97sXR7iGQfv+zvfPt50/vNfDL&#10;xY3D5158PT5Wr9ox/+qj3x1e++rTeKwao3btkBdefTu+hxWlY1jVFK9fsbhx2/71LUmvrzRy/rdP&#10;ks5lV3Xp1rU4Lq5TmsvoUZpvkjSNAGAuLiz/BQCAldLE7DoBJ0uTj5K06wCgWhp/JKmVFtlVlxYU&#10;sh09b2IGFdoml7T4vWftGJifNPYcr9fmy6PaJrR0HNpdo96k+6h0zKua6826j2r/u53DpuBK6XWT&#10;Rs6GR06y6bnueaT5jOoqpLkgSRopAKiWxh9JGikAqJTGHkkaoXWl79R6RJ30ve6qDg4Olj8Nu2N9&#10;87SkdXpTzhpnWeM8vVatcd536TWTRs76Zk6zi/28aS6jR2mOR5I2DQAqpDFHkkaqQjqH7xF10lzS&#10;qqyrYCTWV+xO+l5SJ9d7LUaqHUM6Nm2WtRXTq/29fvT9D8u/YiTpdZNGzvoKkp7rKo7G0DSX0aM0&#10;HyRJLQColMYeSRopAKiUxh5JGikAqJbGH0kaIQColMYeSRqpKUp7JHpEncViEffrnFb7GRjR/W8e&#10;xP2MPbv4i7eWR7N7x/eiz6nnXnw9vvbbbtU1Hq5+efvwl4sb8WdH6IVX3z587Yub8di1m968+/FO&#10;rl+SjmVVU75+Rbs2hX3s55NeV2nk/G+eJJ3LrurSrWtxXFynNJfRozTfJGkaAcBcXFj+CwAAK6WJ&#10;2XUCTpYmHyVp1wFAtTT+SFIrLbKrLi0oZDt63sQMtq0tcE8L33tnof08pbHneL03r7VNaOk41L/R&#10;b9J9VDr2Vc39Zt1H/eqj3x2+8+3n8TWYQpXS6yWNnP93GCfZ9Fz3PNJ8RnUV0lyQJI0UAFRL448k&#10;jRQAVEpjjySN0LrSd2o9ok76XndVBwcHy5+G3bC+eXrSOr0pZ43z/maN8/Q7aY3zvkuvlTRy/t9h&#10;nGYX+3nTXEaP0hyPJG0aAFRIY44kjVSFdA7fI+qkuaRVWVfBKKyv2K1nv5PUyb159+P42eldO450&#10;fDpb1lZMvzuf//nwyZOfl3/NOC69XtLIWV9B0nNdxdEYmuYyepTmgySpBQCV0tgjSSMFAJXS2CNJ&#10;IwUA1dL4I0kjBACV0tgjSSM1RWmPRI+os1gs4n6d02o/AyO68psP437GnrW90KM4vhd9TqXXvaJ2&#10;z49nf3e7h8BrX9w8fP7lN+LPjFg71nbMzz4X9atdL6T3PWSOl45pVXO4fsXixu3DR9//sPyLyFmk&#10;11MaOdeuIEnnsqu6dOtaHBfXKc1l9CjNN0maRgAwFxeW/wIAwEppYnadgJOlyUdJ2nUAUC2NP5LU&#10;SovsqksLCtmOnjcxg20bYZPjBx9+tjwa5iaNPcfrvYmtbUJLx6F+TeUm3Uel57CqfblZd6ttCL76&#10;5e34OoxepfRaSSNnwyMn2fRc9zzSfEZ1FdJckCSNFABUS+OPJI0UAFRKY48kjdC60ndqPaJO+l53&#10;VQcHB8ufht2wvnl60jq9KWeN8/5ljfO8Smuc9116naSRs76Z0+xiP2+ay+hRmuORpE0DgAppzJGk&#10;kaqQzuF7RJ00l7Qq6yoYhfUVu3X8+0id3guvvh0/Pz375eJGPDatn7UV8+qVS789fPC3fyz/onEk&#10;vVbSyFlfQdJzXcXRGJrmMnqU5oMkqQUAldLYI0kjBQCV0tgjSSMFANXS+CNJIwQAldLYI0kjNUVp&#10;j0SPqLNYLOJ+ndNqPwOjaXsW017G3j1+/OPyiHbv+F70udSuG5Be94raPT+O/+62n/+5F1+P/+0U&#10;as/n2lef/sdzUm3t9e5975hUOrZVzen6Fbd+/8eh/jZPQXodpZFz7QqSdC67qku3rsVxcZ3SXEaP&#10;0nyTpGkEAHNxYfkvAACslCZm1wk4WZp8lKRdBwDV0vgjSa20yK66tKCQ7eh5EzPYpvvfPIiL3ntn&#10;I818pbHneL03s7VNaOk4VN/UbtJ9VHouq9qnm3Uf1W5k/863n8fXY9QqpddIGjkbHjnJpue655Hm&#10;M6qrkOaCJGmkAKBaGn8kaaQAoFIaeyRphNaVvlPrEXXS97qrOjg4WP409Gd98zSldXpTzhrn/cka&#10;53l3fI3zvkuvjzRy1jdzml3s501zGT1KczyStGkAUCGNOZI0UhXSOXyPqJPmklZlXQUjsL5i9579&#10;Tla51764GT87vWvrA9LxaXXWVsy7Dz787PDJk5+Xf9lIr5E0ctZXkPRcV3E0hqa5jB6l+SBJagFA&#10;pTT2SNJIAUClNPZI0kgBQLU0/kjSCAFApTT2SNJITVHaI9Ej6iwWi7hf57Taz8BoFjdux72MPbv1&#10;+z8uj2YMx/eiz6U3734cX/uK2n0C2u9s1514/uU34n8zxdxbpL7RrnORjnFVc7t+xcVfvHV48Ke/&#10;uD7FmtJrKI2ca1eQpHPZVV26dS2Oi+uU5jJ6lOabJE0jAJiLC8t/AQBgpTQxu07AydLkoyTtOgCo&#10;lsYfSWqlRXbVpQWFbEfPm5jBtrRNK20DS1r03rM7n/95eUTMURp7jve/frOIn4uqbFbsX9tkO8Wb&#10;dB+VntOq9vFm3a3nXnz98OqXt+NrMmKV0usjjZwNj5xk03Pd80jzGdVVSHNBkjRSAFAtjT+SNFIA&#10;UCmNPZI0QutK36n1iDrpe91VHRwcLH8a+rK+ebrSOr0pZ43z/LPGeX86WuO879JrI42c9c2cZhf7&#10;edNcRo/SHI8kbRoAVEhjjiSNVIV0Dt8j6qS5pFVZV8GuWV8xhvS9rP6zd779/Ol3tunz07NfffS7&#10;eHw6PWsr9qc2pjz42z+Wf932W3p9pJGzvoKk57qKozE0zWX0KM0HSVILACqlsUeSRgoAKqWxR5JG&#10;CgCqpfFHkkYIACqlsUeSRmqK0h6JHlFnsVjE/Tqn1X4GRtL2K6Z9jL0bbd/k8b3oc6ldRyC99hX9&#10;cnGj+30/evXCq28fXv/rnfgaa/PaazridS7Ssa5qrteveOXSbw/vf/Ng+VeSk6TXTho5164gSeey&#10;q7p061ocF9cpzWX0KM03SZpGADAXF5b/AgDASmlidp2Ak6XJR0nadQBQLY0/ktRKi+yqSwsK2Y6e&#10;NzGDbbn1+z/GBe89azd2bTcNZ77S2HO83hsi2ya0dBzafm1z7Rw2vKbntqp9vVn3UW2zc7vJfnpt&#10;RqpSel2kkbPhkZNseq57Hmk+o7oKaS5IkkYKAKql8UeSRgoAKqWxR5JGaF3pO7UeUSd9r7uqg4OD&#10;5U9DX9Y3T1dapzflrHGeb9Y458fbhz748LO9/vueXhNp5Kxv5jS72M+b5jJ6lOZ4JGnTAKBCGnMk&#10;aaQqpHP4HlEnzSWtyroKds36ijGk72X1n7303rvx89Oz5158fRLXwxopayvy4+1D+762okmvizRy&#10;1leQ9FxXcTSGprmMHqX5IElqAUClNPZI0kgBQKU09kjSSAFAtTT+SNIIAUClNPZI0khNUdoj0SPq&#10;LBaLuF/ntNrPwEgWN27HfYw9a8cwmuN70efSvu+p32btehbXvvo0vs46W9f/emeIa5ScVDrmVc39&#10;f2vtb/aj739Y/rXkWek1k0bOtStI0rnsqi7duhbHxXVKcxk9SvNNkqYRAMzFheW/AACwUpqYXSfg&#10;ZGnyUZJ2HQBUS+OPJLXSIrvq0oJCtqPnTcxgG9qi9rTYvXf3v3mwPCLmKo09x+t9M+e2CS0dh7bX&#10;XG7SfVR6jquysfhfG4Kvfnk7vj6jVCm9JtLI2fDISTY91z2PNJ9RXYU0FyRJIwUA1dL4I0kjBQCV&#10;0tgjSSO0rvSdWo+ok77XXdXBwcHyp6Ef65unLa3Tm3LWOM8va5ytcW5d/MVbhw/+9o/lX679kl4P&#10;aeSsb+Y0u9jPm+YyepTmeCRp0wCgQhpzJGmkKqRz+B5RJ80lrcq6CnbJ+opxpO9l9e/a9/Tps9O7&#10;1764GY9P/521FdZWtPZ5bUWTXhNp5KyvIOm5ruJoDE1zfyinuQAA//RJREFUGT1K80GS1AKASmns&#10;kaSRAoBKaeyRpJECgGpp/JGkEQKASmnskaSRmqK0R6JH1FksFnG/zmm1n4FRjHIdixH3TB7fiz6X&#10;7Knfbs+9+Prhta8+ja+1Vnf9r3cOX3rv3fjajlQ69lXty//W7nz+58MnT35e/tXkSHqtpJFz7QqS&#10;dC67qku3rsVxcZ3SXEaP0nyTpGkEAHNxYfkvAACslCZm1wk4WZp8lKRdBwDV0vgjSa20yK66tKCQ&#10;7eh5EzM4r7Yx5ZVLv42L3Xu2uHF7eUTMWRp7jtf7ps5tE1o6Dp2/q1/entVNuo9Kz3VVNhb/u199&#10;9LvDd779PL5Ou65Sei2kkbPhkZNseq57Hmk+o7oKaS5IkkYKAKql8UeSRgoAKqWxR5JGaF3pO7Ue&#10;USd9r7uqg4OD5U9DH9Y3T19apzflrHGeT9Y4/ztrnP/dPt70Jb0O0shZ38xpdrGfN81l9CjN8UjS&#10;pgFAhTTmSNJIVUjn8D2iTppLWpV1FeyK9RVjSd/L6l+1a049//Ib8fPTs7ZeIB2f/jNrK/6dtRX/&#10;bh/XVjTptZBGzvoKkp7rKo7G0DSX0aM0HyRJLQColMYeSRopAKiUxh5JGikAqJbGH0kaIQColMYe&#10;SRqpKUp7JHpEncViEffrnFb7GRjFld98GPcw9uyDDz9bHs1Yju9Fn0v21G+/5158/fDaV5/G11u5&#10;63+9c/jSe+/G13PE0nNY1T79b61dD+nB3/6x/MtJk14naeRcu4Ikncuu6tKta3FcXKc0l9GjNN8k&#10;aRoBwFxcWP4LAAArpYnZdQJOliYfJWnXAUC1NP5IUistsqsuLShkO3rexAzO69bv/xgXuvfs4i/e&#10;Onz8+MflETFnaew5Xu+bO7dNaOk4tHmvfXFziJuqV5We86psLP7PXnj17SE3BVdKr4M0cjY8cpJN&#10;z3XPI81nVFchzQVJ0kgBQLU0/kjSSAFApTT2SNIIrSt9p9Yj6qTvdVd1cHCw/Gnow/rm6Uvr9Kac&#10;Nc7Tzxrn/84a5/+s3Tzs0fc/LP+KzV96DaSRs76Z0+xiP2+ay+hRmuORpE0DgAppzJGkkaqQzuF7&#10;RJ00l7Qq6yrYFesrxpK+l9W/eum9d+Pnp2fPvfj64fW/3onHp39lbcV/Z23Ff7Zvayua9DpII2d9&#10;BUnPdRVHY2iay+hRmg+SpBYAVEpjjySNFABUSmOPJI0UAFRL448kjRAAVEpjjySN1BSlPRI9os5i&#10;sYj7dU6r/QyM4P43D+L+xd6Neh2L43vR59II14OYY+0aF9e++jS+5vp37TogU/wMpueyqn28fsUH&#10;H352+OTJz8u/oPstvT7SyLl2BUk6l13VpVvX4ri4Tmkuo0dpvknSNAKAubiw/BcAAFZKE7PrBJws&#10;TT5K0q4DgGpp/JGkVlpkV11aUMh29LyJGZzHg7/9Iy5y793de98sj4i5S2PP8f7XbxbxM1JV24SW&#10;jkNn651vP5/9TbqPSs9/VW7Wnfv1Zx/F12tXVUrPXxo5Gx45yabnuueR5jOqq5DmgiRppACgWhp/&#10;JGmkAKBSGnskaYTWlb5T6xF10ve6qzo4OFj+NNSzvnke0jq9KWeN8zSzxvn0rHHO7cvf//TcpZGz&#10;vpnT7GI/b5rL6FGa45GkTQOACmnMkaSRqpDO4XtEnTSXtCrrKtgF6yvGk76X1ReHV7+8HT87vRvt&#10;elejZG3F6Vlbkdunv/3p+UsjZ30FSc91FUdjaJrL6FGaD5KkFgBUSmOPJI0UAFRKY48kjRQAVEvj&#10;jySNEABUSmOPJI3UFKU9Ej2izmKxiPt1Tqv9DOzakyc/H178xVtx/2LP7nz+5+URjef4XvS51Ps+&#10;HPvUC6++/fSaDul13/fevPvx4S8XN+LrNoXSc1rVvl6/oo0r7TpJ+y69NtLIuXYFSTqXXdWlW9fi&#10;uLhOaS6jR2m+SdI0AoC5uLD8FwAAVkoTs+sEnCxNPkrSrgOAamn8kaRWWmRXXVpQyHb0vIkZbGqU&#10;DY6LG7eXR8Q+SGPP8XpvwGyb0NJxaL3ahs72Gj734uvx9Z1j6XVYVfVmx3aT9KneKL1tfB1lY3Cl&#10;9NylkbPhkZNseq57Hmk+o7oKaS5IkkYKAKql8UeSRgoAKqWxR5JGaF3pO7UeUSd9r7uqg4OD5U9D&#10;Leub5yOt05ty1jhPK2uc18sa55P74MPPno5Jc5aetzRy1jdzml3s501zGT1KczyStGkAUCGNOZI0&#10;UhXSOXyPqJPmklZlXQW9WV8xpvS97L7Xvr8f4bv7tu4jHd8+Z23FellbcXL7sLaiSc9dGjnrK0h6&#10;rqs4GkPTXEaP0nyQJLUAoFIaeyRppACgUhp7JGmkAKBaGn8kaYQAoFIaeyRppKYo7ZHoEXUWi0Xc&#10;r3Na7Wdg1279/o9x72LP2rU0Rt7DfHwv+lzqfR+OfeuXixvxdd/X3rz78Sw+c+m5rar6+hWjty/X&#10;qDhJek2kkXPtCpJ0LruqS7euxXFxndJcRo/SfJOkaQQAc3Fh+S8AAKyUJmbXCThZmnyUpF0HANXS&#10;+CNJrbTIrrq0oJDt6HkTM9hUu0l2WuDes7bB8fHjH5dHxD5IY8/xem+Ga5vQ0nHo9K7/9c7hS++9&#10;u1c36T4qvR6rqt7s2P53M+Ubp7cbjV/76tP42vWsUnre0sjZ8MhJNj3XPY80n1FdhTQXJEkjBQDV&#10;0vgjSSMFAJXS2CNJI7Su9J1aj6iTvtdd1cHBwfKnoZb1zfOR1ulNOWucp5E1zmfLGufTe+XSbw8f&#10;ff/D8q/a/KTnLI2c9c2cZhf7edNcRo/SHI8kbRoAVEhjjiSNVIV0Dt8j6qS5pFVZV0Fv1leMKX0v&#10;u+/1Xm+Rat9Xt/UE6fj2MWsrzpa1Fac397UVTXre0shZX0HSc13F0Ria5jJ6lOaDJKkFAJXS2CNJ&#10;IwUAldLYI0kjBQDV0vgjSSMEAJXS2CNJIzVFaY9Ej6izWCzifp3Taj8Du9T2J6Z9i727/82D5RGN&#10;6fhe9Lk0wnUh5t7VL2/H136fevPux7P6rKXnuKrq61dMoXa9ogd/+8fyL+p+Sa+HNHKuXUGSzmVX&#10;denWtTgurlOay+hRmm+SNI0AYC4uLP8FAICV0sTsOgEnS5OPkrTrAKBaGn8kqZUW2VWXFhSyHT1v&#10;YgabOPjTX+Li9t7t68aXfZbGnuP13hTXNqGl41Du2lefPr1Jd3ot96X0uqyqx826j35Xu5H6Lxc3&#10;4n83eq99cfM/XrfeVUrPVxo5Gx45yabnuueR5jOqq5DmgiRppACgWhp/JGmkAKBSGnskaYTWlb5T&#10;6xF10ve6qzo4OFj+NNSxvnle0jq9KWeN89hZ42yNc2Wj39hrU+m5SiNnfTOn2cV+3jSX0aM0xyNJ&#10;mwYAFdKYI0kjVSGdw/eIOmkuaVXWVdCT9RXjOv59rOq/k163q1/ejse3b1lbYW1FZXNdW9Gk5yuN&#10;nPUVJD3XVRyNa2kuo0dpPkiSWgBQKY09kjRSAFApjT2SNFIAUC2NP5I0QgBQKY09kjRSU5T2SPSI&#10;OovFIu7XOa32M7ArT578fPjKpd/GfYs9W9y4vTyicR3toZtTL7z6dnw/tL2ee/H1w3e+/Ty+/nPv&#10;tS9udr/XS4/Sc13VKNdhGaE7n//56dizT9LrII2ca1eQpHPZVV26dS2Oi+uU5jJ6lOabJE0jAJiL&#10;C8t/AQBgpTQxu07AydLkoyTtOgColsYfSWqlRXbVpQWFbEfPm5jBWbUbZKeF7b279fs/Lo+IfZLG&#10;nuP13hzXNqGl49B/9ubdj2e5cXGT0uuzqp436z6qvWfPv/xG/O9Hrt0MflcbhCul5yqNnA2PnGTT&#10;c93zSPMZ1VVIc0GSNFIAUC2NP5I0UgBQKY09kjRC60rfqfWIOul73VUdHBwsfxpqWN88P2md3pSz&#10;xnnMrHH+d+n1WZU1zuvXxoe53fAlPU9p5Kxv5jS72M+b5jJ6lOZ4JGnTAKBCGnMkaaQqpHP4HlEn&#10;zSWtyroKerG+YmzPfj+6z1398nb87PSuXc8qHd8+ZW3Fv0uvz6qsrVi/Oa6taNJzlUbO+gqSnusq&#10;jsazNJfRozQfJEktAKiUxh5JGikAqJTGHkkaKQColsYfSRohAKiUxh5JGqkpSnskekSdxWIR9+uc&#10;VvsZ2JW2TzjtWezZxV+8dfj48Y/LIxrX8X3hcym9H9p+v/rod/H1n2uvfXFzktdNWLf0nFdVff2K&#10;qXXlNx8ePvr+h+Vf1/lLr4E0cq5dQZLOZVd16da1OC6uU5rL6FGab5I0jQBgLi4s/wUAgJXSxOw6&#10;ASdLk4+StOsAoFoafySplRbZVZcWFLIdPW9iBmfRNpe0zYVpYXvP2kaXOd6MldXS2HO83jeEbpvQ&#10;0nHoX8194+ImpddpVbu4WfdRU9xo+cKrbx++8+3n8flUVik9T2nkbHjkJJue655Hms+orkKaC5Kk&#10;kQKAamn8kaSRAoBKaeyRpBFaV/pOrUfUSd/rrurg4GD507B91jfPU1qnN+WscR4ra5z/u/Q6rcoa&#10;57M1t3EiPUdp5Kxv5jS72M+b5jJ6lOZ4JGnTAKBCGnMkaaQqpHP4HlEnzSWtyroKerC+Ynzpu9F9&#10;7NpXnx4+9+Lr8fPTs11dx2qUrK3479LrtCprK87WHMeI9DylkbO+gqTnuoqjcSzNZfQozQdJUgsA&#10;KqWxR5JGCgAqpbFHkkYKAKql8UeSRggAKqWxR5JGaorSHokeUWexWMT9OqfVfgZ24cHf/hH3K/bu&#10;7r1vlkc0tuP7wedSej9U0/W/3onvwVxq1/jYl2tdpOe/qileQ6JHU/n7f17puUsj59oVJOlcdlWX&#10;bl2L4+I6pbmMHqX5JknTCADm4sLyXwAAWClNzK4TcLI0+ShJuw4AqqXxR5JaaZFddWlBIdvR8yZm&#10;sK5249N2A9S0qL1n7Wbh7abh7Kc09hyv3XQ4fW6qapvQ0nHsc23jYntdRrhZ+oil12xVu7xZd6tt&#10;tu39v63z1j5/7ab96flUVSk9x6psVJuv9H5X5XPESTY91z2PNJ9RXYU0FyRJIwUA1dL4I0kjBQCV&#10;0tgjSSO0rvSdWo+ok77XXdXBwcHyp2G7rG+er7ROb8pZ47z7rHE+vfSarcoa57M3p/EiPb+qrEud&#10;r/R+V+VzxGl2sZ83zWX0KM3xSNKmAUCFNOZI0khVSOfwPaJOmktalXUVVLO+YhrS96L7Vvtu/4VX&#10;346fn57t4vpVI2Rtxeml12xV1lacvbmNFek5VsV8pfe7KusrSHquqzgaw9JcRo/SfJAktQCgUhp7&#10;JGmkAKBSGnskaaQAoFoafyRphACgUhp7JGmkpijtkegRdRaLRdyvc1rtZ6C3di2Ltjc47Vfs2eLG&#10;7eURje/4XvC5lN4T1fTSe+/G92Dq7eO1LtLrsKrq61e8cum3T0v/t9H74MPPno5Jc5aetzRyrl1B&#10;ks5lV3Xp1rU4Lq5TmsvoUZpvkjSNAGAuLiz/BQCAldLE7DoBJ0uTj5K06wCgWhp/JKmVFtlVlxYU&#10;sh09b2IG62obC9OC9t7d/+bB8ojYR2nsOV7vGwq3TWjpOPaxdkPntikzvU76d+m1W9Wub9Z91Gtf&#10;3JzcxtR2zOm5VFQpPbeqbFSbr/R+V+VzxEk2Pdc9jzSfUV2FNBckSSMFANXS+CNJIwUAldLYI0kj&#10;tK70nVqPqJO+113VwcHB8qdhu6xvnq+0Tm/KWeO8u6xxXq/02q3KGufNm8O4kZ5XVdalzld6v6vy&#10;OeI0u9jPm+YyepTmeCRp0wCgQhpzJGmkKqRz+B5RJ80lrcq6CqpZXzEN6fvQfav3+oqT6nndqhGy&#10;tmK90mu3KmsrNm8uY0Z6blUxX+n9rsr6CpKe6yqOxq40l9GjNB8kSS0AqJTGHkkaKQColMYeSRop&#10;AKiWxh9JGiEAqJTGHkkaqSlKeyR6RJ3FYhH365xW+xnobYRrWVz8xVuHjx//uDyi8R3fAz6X0vui&#10;utr1IdL7MMWOrnUxtWshbKP0eqyq+voV7W/6kyc/Hx786S9P/7am/2bkXrn028NH3/+w/Gs7P+k5&#10;SyPn2hUk6Vx2VZduXYvj4jqluYwepfkmSdMIAObiwvJfAABYKU3MrhNwsjT5KEm7DgCqpfFHklpp&#10;kV11aUEh29HzJmawjlu//2NczN67dhzstzT2HK/3jbrbJrR0HPvUm3c/HuYG6VMovYarGuVm3a13&#10;vv388JeLG/FxRu1XH/0uPpdtVyk9r6psVJuv9H5X5XPESTY91z2PNJ9RXYU0FyRJIwUA1dL4I0kj&#10;BQCV0tgjSSO0rvSdWo+ok77XXdXBwcHyp2F7rG+et7ROb8pZ49w/a5zPVnoNV2WN8/m68/mfl3/x&#10;pik9p6qsS52v9H5X5XPEaXaxnzfNZfQozfFI0qYBQIU05kjSSFVI5/A9ok6aS1qVdRVUsr5iOtJ3&#10;ofvUS++9Gz87vWvHkY5vjllbcbbSa7gqayvO19TXVjTpeVXFfKX3uyrrK0h6rqs4GrfSXEaP0nyQ&#10;JLUAoFIaeyRppACgUhp7JGmkAKBaGn8kaYQAoFIaeyRppKYo7ZHoEXUWi0Xcr3Na7Wegp4M//SXu&#10;U+zdg7/9Y3lE03B8//dcSu+L6prDfUiuffXpMNcY2VXpdVlV9fUrFjduL/9SHR4+fvzj4Qcffhb/&#10;u9G7/82D5bOYl/RcpZFz7QqSdC67qku3rsVxcZ3SXEaP0nyTpGkEAHNxYfkvAACslCZm1wk4WZp8&#10;lKRdBwDV0vgjSa20yK66tKCQ7eh5EzNYZZTNjVd+8+HyiNhnaew5Xu+bRs9hA+ImtRs2v/bFzcPn&#10;X34jvi5T7bkXX4///7dZej1XNdLNuo+6+uXtLq/XtmqbbNvnNj2XbVUpPaeqbFSbr/R+V+VzxEk2&#10;Pdc9jzSfUV2FNBckSSMFANXS+CNJIwUAldLYI0kjtK70nVqPqJO+113VwcHB8qdhO6xvnr+0Tm/K&#10;WePcJ2ucNy+9nquyxvn83fr9Hw+fPPl5+ZdvWtLzqcq61PlK73dVPkecZhf7edNcRo/SHI8kbRoA&#10;VEhjjiSNVIV0Dt8j6qS5pFVZV0EV6yumJX0Hui9Vf/+8bi+8+nY8vjllbcXmpddzVdZWnL8pr61o&#10;0nOqivlK73dV1leQ9FxXcTRepbmMHqX5IElqAUClNPZI0kgBQKU09kjSSAFAtTT+SNIIAUClNPZI&#10;0khNUdoj0SPqLBaLuF/ntNrPQC8P/vaPuEexd20f8tQc3/c9l9J7M2ptf/6vPvrd4a8/++jwzbsf&#10;n1i7JkO7VkD770fbm9+uFZHehynUXtve920ZtfT6rKr6+hWLG7eXf6n+re09f+XSb+N/P3JTv05F&#10;kp6nNHKuXUGSzmVXdenWtTgurlOay+hRmm+SNI0AYC4uLP8FAICV0sTsOgEnS5OPkrTrAKBaGn8k&#10;qZUW2VWXFhSyHT1vYganuf/Ng7iIvXcXf/HW7DavsJk09hyv94a6tgktHcdcu/7XO0+f85Ru0rxu&#10;7Xm1TZnp/7bN0uu6qurNjpvcrLvVbtr+y8WN+Jgj1m6k3445PZdtVCk9n6psVJuv9H5X5XPESTY9&#10;1z2PNJ9RXYU0FyRJIwUA1dL4I0kjBQCV0tgjSSO0rvSdWo+ok77XXdXBwcHyp+H8rG/eD2md3pSz&#10;xrk2a5zPX3pdV2WN83a68psPJzmepOdSlXWp85Xe76p8jjjNLvbzprmMHqU5HknaNACokMYcSRqp&#10;CukcvkfUSXNJq7KuggrWV0xP+v5zH3rti5vxs9O7tuag8vpUu87aivOXXtdVWVuxnaa6tqJJz6cq&#10;5iu931VZX0HSc13F0ViV5jJ6lOaDJKkFAJXS2CNJIwUAldLYI0kjBQDV0vgjSSMEAJXS2CNJIzVF&#10;aY9Ej6izWCzifp3Taj8DPTz6/oen15FIexR7NtX9x8f3fM+l9P6M0guvvv10z/+1rz6Nx75uV7+8&#10;PdT+/HZ9hXSco9auK/L8y2/E57KvpddpVdXXr1jcuL38S/XfDv70l/gzIzfl61Qk6TlKI+faFSTp&#10;XHZVl25di+PiOqW5jB6l+SZJ0wgA5uLC8l8AAFgpTcyuE3CyNPkoSbsOAKql8UeSWmmRXXVpQSHb&#10;0fMmZnCSkW7U3TZaQpPGnuO1mw6nz1FVbRNaOo651TZZvvTeu/E1mHrtM9NuQn70PNN/s82efW3X&#10;adSbdR/1688+mswN3NtG6PNugj6pSum5VGWj2nyl97sqnyNOsum57nmk+YzqKqS5IEkaKQColsYf&#10;SRopAKiUxh5JGqF1pe/UekSd9L3uqg4ODpY/DedjffP+SOv0ppw1zjVZ47y9nn1t18ka5+3VbvYy&#10;tXElPY+qrEudr/R+V+VzxGl2sZ83zWX0KM3xSNKmAUCFNOZI0khVSOfwPaJOmktalXUVbJv1FdOU&#10;vvece699cTN+dnrXvluuui7VrrO2Yns9+9quk7UV22uKayua9FyqYr7S+12V9RUkPddVHI1RaS6j&#10;R2k+SJJaAFApjT2SNFIAUCmNPZI0UgBQLY0/kjRCAFApjT2SNFJTlPZI9Ig6i8Ui7tc5rfYzUO3J&#10;k5+f7vlN+xN7NuVrWRzf6z2X0nu0y55/+Y2n++iPrkWwzdpj9r7vSOpXH/0uHt9IvfPt50+vtzCV&#10;6xn0Lr1mq6q+fsXixu3lX6rs8eMfn/436WdHbU7XPkrPryrmK73fVbl2BUk6l13VpVvX4ri4Tmku&#10;o0dpvknSNAKAubiw/BcAAFZKE7PrBJwsTT5K0q4DgGpp/JGkVlpkV11aUMh2PHnyJM4XrmqTm5hB&#10;0jaItI0iaQF779pNw+FIGnuO13tDYtuElo5jDrVNi+1G6C+8+nZ87lOvbcZsz+/4c3az7s1rG4Kn&#10;8lmpurF+pfQ8qrJRbb7S+12VzxEn2fSG3eeR5jOqq5DmgiRppACgWhp/JGmkAKBSGnskaYTWlb5T&#10;6xF10ve6qzo4OFj+NGzO+ub9ktbpTTlrnLeXNc41Hf9962aN83ab2s1e0nOoyrrU+Urvd1U+R5xm&#10;0zXO59nPm+YyepTmeCRp0wCgQhpzJGmkKqRz+B5RJ80lrcq6CrbJ+orpSt95zrl2Daj2HXn67PTu&#10;2e/pp561FTUd/33rZm3Fdpva2oomPY+qmK/0fldlfQVJz3UVR+NTmsvoUZoPkqQWAFRKY48kjRQA&#10;VEpjjySNFABUS+OPJI0QAFRKY48kjdQUpT0SPaLOYrGI+3VOq/0MVFvcuB33JvZuyteyOL7Pey6l&#10;92gXtb337boD6Ri33a8/+ygeQ6+ef/mNeFwj1K5f8NJ778bj1r9Lr92qqq9f0f7Gr6P9DR7l2kbr&#10;NodrIKXnVRXzld7vqly7giSdy67q0q1rcVxcpzSX0aM03yRpGgHAXFxY/gsAACulidl1Ak6WJh8l&#10;adcBQLU0/khSKy2yqy4tKGR70nzhqja5iRk8a6QbdR/86S/Lo4J/SWPP8drGx/RZqqptQkvHMeXa&#10;psVfffS7YW6CXlHblNluRv7sc3ez7vNXfazbqn2+r355Oz6HTauUnkNVNqrNV3q/q/I54iSb3rD7&#10;PNJ8RnUV0lyQJI0UAFRL448kjRQAVEpjjySN0LrSd2o9ok76XndVBwcHy5+GzVjfvH/SOr0pZ43z&#10;+bPGOf/Mtnr2d66TNc7br411D/72j+VfwrGl46/KutT5Su93VT5HnGbTNc7n2c+b5jJ6lOZ4JGnT&#10;AKBCGnMkaaQqpHP4HlEnzSWtyroKtsX6imlL33XOtWtffTrM9/9zWmNhbUX+mW317O9cJ2srtl8b&#10;56b0/W96DlUxX+n9rsr6CpKe6yqOxqU0l9GjNB8kSS0AqJTGHkkaKQColMYeSRopAKiWxh9JGiEA&#10;qJTGHkkaqSlKeyR6RJ3FYhH365xW+xmodOv3f4z7EnvXjmPKju/vnkvpfepZ23PfrjeQjq2y1764&#10;GY+nV+36Eum4dlV7D3rfk2XKpddwVdXXhFjcuL38S7Xakyc/H37w4WfxcUbtzud/Xh79NKXnVBXz&#10;ld7vqly7giSdy67q0q1rcVxcpzSX0aM03yRpGgHAXFxY/gsAACulidl1Ak6WJh8ladcBQLU0/khS&#10;Ky2yqy4tKGR70nzhqu7evbv8adjMSDfqnvrmRmqksed4vTfdzekm3a2RboBe0Quvvn3qBtlff/ZR&#10;/Lltln7vqqZ0s+5We42ff/mN+LtGqn3W003bN61SOv6qbFSbr/R+V+VzxEkODg7iueyqziPNZ1RX&#10;Ic0FSdJIAUC1NP5I0kgBQKU09kjSCK0rfafWI+pcvHgxfrd7Wu37YtiU9c37Ka3Tm3LWOJ8va5yt&#10;cd5GU1nj3Ma8doOa0aVjr8q61PlK73dVPkec5rvvvovnsqtqP7epNJfRozTHI0mbBgAV0pgjSSNV&#10;IZ3D94g61lWwK9ZXTF/6nnOOjbQG4KX33o3HOMWsrbC2YhtZW7F96firYr7S+12V9RUkPddVHI1J&#10;aS6jR2k+SJJaAFApjT2SNFIAUCmNPZI0UgBQLY0/kjRCAFApjT2SNFJTlPZI9Ig6i8Ui7tc5rfYz&#10;UOXgT3+JexJ7d+U3Hy6PaLqO7+2eS+m96lHbF3/aNQh69NoXN+Ox9aj97nRMPXvn28+fHscUrlFw&#10;lnpcuyO9nquqvn7F4sbt5V+q9T342z+Gud7ROrVrIk3lWhXPSs+nKuYrvd9VuXYFSTqXXdWlW9fi&#10;uLhOaS6jR2m+SdI0AoC5uLD8FwAAVkoTs+sEnCxNPkrSrgOAamn8kaRWWmRXXVpQyPak+cJVuWE3&#10;5zHSjbo32XjDfkhjz/HaTYfTZ6qqtgktHccUu/7XO7O9UXd7Xuu8V9WbClvp965qajfrbrUNsb9c&#10;3Ii/b6S2uXm4Ujr2qmxUm6/0flflc8RJ2jlrOpdd1Xmk+YzqKqS5IEkaKQColsYfSRopAKiUxh5J&#10;GqF1pe/UekSdTW7u8sEHHyx/Gs7G+ub9ldbpTTlrnDfPGmdrnLfZVNY43//mwfKv4bjScVdlXep8&#10;pfe7Kp8jTvPdd9/Fc9lVtZ/bVJrL6FGa45GkTQOACmnMkaSRqpDO4XtEHesq2AXrK+Yhfcc5t659&#10;9ekwawAqvpPeVdZWWFuxzayt2K507FUxX+n9rsr6CpKe6yqOxqM0l9GjNB8kSS0AqJTGHkkaKQCo&#10;lMYeSRopAKiWxh9JGiEAqJTGHkkaqSlKeyR6RJ1NrlvRfgYqtD29aT9i79o1NZ48+Xl5VNN1fF/3&#10;XErvV2XrXoOgV7vam//Se+/G4+lRu8ZFew/meJ2L9rzevPtx/L9ts/S6rqr6+hWbXjOo/W3+4MPP&#10;4mOO2JXffDjJ8SQ9l6qYr/R+V+XaFSTpXHZVl25di+PiOqW5jB6l+SZJ0wgA5uLC8l8AAFgpTcyu&#10;E3CyNPkoSbsOAKql8UeSWmmRXXVpQSHbk+YLV3VwcLD8aTibtvljlBt1T3UzCn2ksed47abD6XNV&#10;1UibL89bj41+u6htSm2bNNNzfrbqTYVtk2j6vauqPq7Km87/+rOP4u8cpde+uBmPe5MqpWOvyka1&#10;+Urvd1U+R5yknbOmc9lVnUeaz6iuQpoLkqSRAoBqafyRpJECgEpp7JGkEVpX+k6tR9Rxcxd6sb55&#10;v6V1elPOGufNs8bZGueKRl/j3G5eNrp03FVZlzpf6f2uyueI03z33XfxXHZV7ec2leYyepTmeCRp&#10;0wCgQhpzJGmkKqRz+B5Rx7oKerO+Yj7Sd5tz6p1vP3/6/XT67PTuhVfffno86TinmLUV1lZUZG3F&#10;dqRjr4r5Su93VdZXkPRcV3E0DqW5jB6l+SBJagFApTT2SNJIAUClNPZI0kgBQLU0/kjSCAFApTT2&#10;SNJITVHaI9Ej6rhuBaNo+3nTXsTetWtqPPr+h+VRTdvx/dxzKb1nlV376tN4HLtqV9fSaNfNSMdT&#10;Wbu2xUvvvRuPZ+q1azccXd+ixzU8nn1t16n6+hWLG7eXf6k2c/feN8NcA2lV7RpJUxtX0vOoivlK&#10;73dVrl1Bks5lV3Xp1rU4Lq5TmsvoUZpvkjSNAGAuLiz/BQCAldLE7DoBJ0uTj5K06wCgWhp/JKmV&#10;FtlVlxYUsj1pvnBVBwcHy5+G9bUbY7fNH2mxeu9eufRbN+rmVGnsOV7buJY+W1W1TWjpOKbY3G7W&#10;/fzLbzx9Tum5nlT152fTm2JP+WbdrbZReZSb7B+vHdM2b7hfKR1/VTaqzVd6v6vyOeIk7Zw1ncuu&#10;6jzSfEZ1FdJckCSNFABUS+OPJI0UAFRKY48kjdC60ndqPaKOm7vQg/XNpHV6U84a582zxtka56pG&#10;XePcbkIzhXEnHXtV1qXOV3q/q/I54jT379+P57KrevTo0fIRzi7NZfQozfFI0qYBQIU05kjSSFVI&#10;5/A9oo51FfRkfcW8pO8151K7ztMLr74dPzu9a9/bb/O6UyNkbYW1FVVZW3F+6firYr7S+12V9RUk&#10;PddVHI1BaS6jR2k+SJJaAFApjT2SNFIAUCmNPZI0UgBQLY0/kjRCAFApjT2SNFJTlPZI9Ig6rlvB&#10;CB59/8PTPb1pL2Lv7n/zYHlU03d8L/dcSu9ZZWe9FkGPqq8rcFLpWLZduz7Ha1/cHOaaIduuXU+h&#10;Pb/jz7nHNTyO/751q/6cLW7cXv6l2tzjxz8Ocy2kVbUxro11U5GeQ1XMV3q/q3LtCpJ0LruqS7eu&#10;xXFxndJcRo/SfJOkaQQAc3Fh+S8AAKyUJmbXCThZmnyUpF0HANXS+CNJrbTIrrq0oJDteeWV/3lv&#10;w5zhaX3wwQfLn4b1jHSj7qltPmE30thzvOqbLT9b24SWjmOKXf/rnfgcp1bbxLjp+1K9sXNfb9bd&#10;aptne//vc1W//uyjeKybVikdf1U2qs1Xer+r8jniJO2cNZ3LnlY7Nz6PNJ9RXYU0FyRJIwUA1dL4&#10;I0kjBQCV0tgjSSO0rvSdWo+os8nNXa5cubL8aVjN+maatE5vylnjvHnWOFvjXNmIa5zv3vtm+Zdw&#10;bOnYq7Iudb7S+12VzxGnOTg4iOeyqzqPNJfRozTHI0mbBgAV0pgjSSNVIZ3D94g61lXQi/UV85O+&#10;05xD7XvZ6u+91619d3/tq0/jcU45ayusrajM2orzScdfFfOV3u+qrK8g6bmu4mj8SXMZPUrzQZLU&#10;AoBKaeyRpJECgEpp7JGkkQKAamn8kaQRAoBKaeyRpJGaorRHokfU2eS6Fe1nYFva9SPadSTSPsTe&#10;HfzpL8ujmofj+7jnUnrfKnvz7sfxOHZZ25OfjrW6yteiXcfiVx/97ul1INLvnkMvvffu0/fu2efe&#10;Xtf032+zZ3/nOlVfv2Jx4/byL9X5tb/d6XeM1pSumZSOvyrmK73fVbl2BUk6l13VpVvX4ri4Tmku&#10;o0dpvknSNAKAuTjfnfUAANgraWJ2nYCTpclHSdp1AFAtjT+S1EqL7KpLCwrZHhsfqeZG3UxRGnuO&#10;1/tmwJveFHrUfrm4EZ/nVGrH3zZrpue2Tukxt9k+36z7qOrnsm7ts5KO7zxVSs+hKhvV5iu931X5&#10;HHGSXZznpvmM6iqkuSBJGikAqJbGH0kaKQColMYeSRqhdaXv1HpEnTt37sTvd1cF67C+mSNpnd6U&#10;s8b5fFnjnB93W1njPM4a5w8+/Gz5V3B86firsi51vtL7XZXPEac5ODiI57GrOo80l9GjNMcjSZsG&#10;ABXSmCNJI1UhncP3iDrWVdCD9RXzlL7LnHrvfPv54Quvvh0/O7177sXXD6999Wk8zjlkbUV+3G1l&#10;bYW1FZtKz6Eq5iu931VZX0HSc13F0biT5jJ6lOaDJKkFAJXS2CNJIwUAldLYI0kjBQDV0vgjSSME&#10;AJXS2CNJIzVFaY9Ej6izWCzifp3Taj8D29CuH9GuI5H2IPbu1u//uDyq+Ti+f3supfeusjfvfhyP&#10;Y9e99N678Xgru/rl7Xgs561dmyP9vrnUroNy2ueox7UV0u9dVfVxLW7cXv6l2o62b/2VS7+Nv2uk&#10;2pjXruU0unTsVTFf6f2uyrUrSNK57Kou3boWx8V1SnMZPUrzTZKmEQDMhSudA8zUP//5z8Ovv/76&#10;8Msvvzy8efPm4fvvv394+fLltWr/fevevXuHDx48ePpY+8xrCf+WJmbXCThZmnyUpF0HANXS+CNJ&#10;rbTIrrq0oJDt2WTj4yuvOC9hfaPcqLvlRt2sK409x2s3HU6fsaraJrR0HFOtbQRMz3P0nn/5jXNv&#10;hu2x0bPdTDz97lXN6WbdrbZZt934Ph1Lj9rvfufbz+OxnadK6XlUZaPafKX3uyqfI07SzlnTuexp&#10;nfcCP2k+o7oKaS5IkkYKAKql8UeSRgoAKqWxR5JGaF3pO7UeUefg4CB+v7sqWIf1zRxJ6/SmnDXO&#10;58sa5/z428oa53+16zXOU7mRy5H0HKqyLnW+0vtdlc8Rp/nggw/ieexpXbx4cfnTm0lzGT1KczyS&#10;tGkAUCGNOZI0UhXSOXyPqGNdBT1YXzFP6XvMqffCq2/Hz80uat+/p2OcS9ZW5MffVtZW/KsHf/vH&#10;0/UN6Vh6NLW1FU16HlUxX+n9rsr6CpKe6yqOxpw0l9GjNB8kSS0AqJTGHkkaKQColMYeSRopAKiW&#10;xh9JGiEAqJTGHkkaqSlKeyR6RJ1bt27FPTundeXKleVPw+ba9SN2uZf4eIsbt5dHNS/H927PpfT+&#10;VXbe6xNU9doXN+PxVlZxT5Lrf72z0/s1VNae1zqvWfV1Ilrp966q+rgq/u6260N88OFn8feN1P1v&#10;HiyPeFzpuKtivtL7XZVrV5Ckc9lVXbp1LY6L65TmMnqU5pskTSMAmAtXOgeYiZ9++unwwYMHh598&#10;8snh5cuXt97Vq1cP//CHPxz+/e9/X/7G+fJawsnSxOw6ASdLk4+StOsAoFoafySplRbZVZcWFLI9&#10;d+7ciXOGq4J13Pr9H+Pi9F00hY0mjCONPcdrNx1On7OqKjYd7rrer+F5WncT4zr12LS66bFWb3bs&#10;fbPuVrs5+q5uxH/1y9vxmM5bpfQ8qrJRbb7S+12VzxEnSeewq2rnxueR5jOqq5DmgiRppACgWhp/&#10;JGmkAKBSGnskaYTWlb5T6xF17t69G7/fXdV33323fATIrG/muLROb8pZ43z+rHGuyxrnf7fLNc4P&#10;/vaP5V/AaUjPoSrrUucrvd9V+RxxmsXif/7fGeE89rTaz5xHmsvoUZrjkaRNA4AKacyRpJGqkM7h&#10;e0Qd6yqoZn3FfKXvMKfcS++9Gz83u6h9956OcW5ZW1GXtRX/qnn0/Q+HV37zYTye6qa2tqJJz6Mq&#10;5iu931VZX0HSc13F0ZiT5jJ6lOaDJKkFAJXS2CNJIwUAldLYI0kjBQDV0vgjSSMEAJXS2CNJIzVF&#10;aY9Ej6hzcHAQ9+ysCs7jyZOfDy/+4q2497B3bS9zO545Or53ey49//Ib8X2s6s27H8fj2HXvfPt5&#10;PN7KfvXR7+KxnKf2+qbfNfV+ubhxeP2vd+Jzfrbq60S0622k37uq6uNa3Li9/Eu1fXfvfRN/5yhN&#10;4RpK6birYr7S+12Va1fwrEePHsXz2FVd/dPm16hKcxk9SvNNkqYRAMyFb4yAyfrnP/95+OWXXx7e&#10;vHnz8PLly2vX/vtPPvnk8Ouvvz786aeflo82XQ8fPnz6fNJzrerq1auHf/jDHw5//PHH5VHMg9cS&#10;VksTs+sEnCxNPkrSrgOAamn8kaRWWmRXXVpQyPZsuvHx8ePHy0eAzI26mbI09hyv942mt3Wj6JGa&#10;yqbHdiP3ttE0PYdN6nFjeDfr/s/a+9f7f7MVG4WPqpSeS1U2qs1Xer+r8jkiaeeq6Rx2Ve3c+DzS&#10;fEZ1FdJckCSNFABUS+OPJI0UAFRKY48kjdC60ndqPaLOd999F7/fXdWDB9aMcjLrm3lWWqc35axx&#10;Pn/WONdljfN/tos1znc+//Pyr990pOdRlXWp85Xe76p8jjjNxYsX43nsaS0Wi+VPbybNZfQozfFI&#10;0qYBQIU05kjSSFVI5/A9oo51FVSyvmLe0veXU63Hd93r9toXN+MxzjFrK+qytuJfHXny5OfDxY3b&#10;8ZiqmuLaiiY9l6qYr/R+V2V9BUnPdRVHY06ay+hRmg+SpBYAVEpjjySNFABUSmOPJI0UAFRL448k&#10;jRAAVEpjjySN1BSlPRI9os7BwUHcs7Mq2FTbO3zlNx/GfYe9e+XSb58ez1wd37s9l3pf079dVyEd&#10;xwi98Orb8ZirqrjewFSuW7Fuz7/8xpk/M9Wf6U3ft+rrV7RrSFR69P0Phxd/8Vb83busHdMUxp10&#10;7FUxX+n9rsq1K3jWptdnfPPu/xHHxXVKcxk9SvNNkqYRAMyFb4yAyfnpp58Ob968eXj58uVzd/Xq&#10;1cN79+4tH3laHj58ePj+++/H59WzP/zhD4c//vjj8qimyWsJ60sTs+sEnCxNPkrSrgOAamn8kaRW&#10;WmRXXVpQyPbcv38/zhmuqi0khZO4UTdTl8ae4/XegLnpzZdHr/freJbasVVsfG2bI9Pv22ZXv7wd&#10;f/eq5naz7mf71Ue/i8e17dp7vM0bvD9bpfR8qrJRbb7S+12VzxHJppse27nxeaT5jOoqpLkgSRop&#10;AKiWxh9JGikAqJTGHkkaoXWl79R6RJ1Hjx7F73dX1W4KA4n1zSRpnd6Us8Z5O1njXJM1zrlea5yn&#10;euOw9Fyqsi51vtL7XZXPESd58uRJPIdd1XnPcdNcRo/SHI8kbRoAVEhjjiSNVIV0Dt8j6lhXQRXr&#10;K+YvfW85xV567934udlFr31xMx7jnLO2oiZrK/7Vs+58/ud4XNtuqmsrmvR8qmK+0vtdlfUVPKv3&#10;uoqjMSfNZfQozQdJUgsAKqWxR5JGCgAqpbFHkkYKAKql8UeSRggAKqWxR5JGaorSHokeUaftzUl7&#10;dlbV9gLBWbU9vFd+82Hcc9i7i7946/DR9z8sj2yeju/dnku9r3FQcc2CbdX7ehsV1xu4/tc78XdN&#10;redefH3je7a88Orb8TG31abvW/X1KxY3bi//UtVpY077Pen376q7975ZHt3Y0rFXxXyl97sq167g&#10;Wd999108j13Vm3f/jzgurlOay+hRmm+SNI0AYC4uLP8FmIybN28eXr58eav9+OOPy0cfXzvWitfg&#10;vN27d295hNPhtYSzSxOz6wScLE0+StKuA4BqafyRpFZaZFddWlDI9my6INQNuzmJG3UzB2nsOV7v&#10;DZibbqobvbaxND3fXdZupl114/ReGz033bA7t5t1p9p7m45tm1376tP4u7dVpfR8qrJRbb7S+12V&#10;zxHJphf3aefG55HmM6qrkOaCJGmkAKBaGn8kaaQAoFIaeyRphNaVvlPrEbXS97urunXr1vKn4d+s&#10;b+YkaZ3elLPGeTtZ41yTNc4n12ON81RvHJaeS1XWpc5Xer+r8jniJJvu47179+7yETaT5jJ6lOZ4&#10;JGnTAKBCGnMkaaQqpHP4HlErzSmtyroKTmN9xX5I31lOrZfeezd+bnZR1Xf5o2dtRU3WVvyrpI0L&#10;6di22VTXVjTp+VTFfKX3uyrrK3hW73UVR2NOmsvoUZoPkqQWAFRKY48kjRQAVEpjjySNFABUS+OP&#10;JI0QAFRKY48kjdQUpT0SPaLOgwcP4p6dVbW9QHAWT578fHjlNx/G/Ya9u/iLtya9p3hdx/duz6Xe&#10;9+HYdO9/j6qvL/BsL7z6djyO8/bLxY34+6ZSO/52LYr03NYpPeY22/Q6EdWfr8WN28u/VPUO/vSX&#10;eAy9++DDz5ZHNL50/FUxX+n9rsq1K3jWwcFBPI9d1bX/8/8Vx8V1SnMZPUrzTZKmEQDMxYXlvwCT&#10;0L4cv3z58tZ7+PDh8jeM7euvvz68evVqfA4j9P777x/+85//XB7t2LyWsJk0MbtOwMnS5KMk7ToA&#10;qJbGH0lqpUV21aUFhWzPkydP4pzhqtywm+TuvW/iYvRd5EbdnEcae47XewNm24SWjmMOtZtjp+fc&#10;u+defP3p6/zOt5/H49xGv/7so/i7t1363es0t5t1n9S1rz59+n6nYzxvPf63Wik9p6psVJuv9H5X&#10;5XNE0s5V0znsqtq58Xmk+YzqKqS5IEkaKQColsYfSRopAKiUxh5JGqF1pe/UekStV175n89B+I73&#10;tK5cubL8afgX65s5TVqnN+Wscd5e1jhvv/S718ka5/PXbiQzVen5VGVd6nyl97sqnyNOcvfu3XgO&#10;u6rz3sA0zWX0KM3xSNKmAUCFNOZI0khVSOfwPaKWdRVsk/UV+yN9Xzmlen3HvU6vfXEzHuO+ZG3F&#10;9ku/e53mtrbiJI++/+Hw4i/eisd43qa8tqJJz6kq5iu931VZX8Gzeq+rOBpz0lxGj9J8kCS1AKBS&#10;GnskaaQAoFIaeyRppACgWhp/JGmEAKBSGnskaaSmKO2R6BF12t6ctGdnVQ8euB4AZ3PlNx/GvYa7&#10;qO1X3gfH927Ppd734Rj5ehJXv7wdj7mydBzn7c27H8ffNXrtWhvt2NNzWrd2X4r02Nvsl4sb8Xev&#10;qvr6FYsbt5d/qfp48Ld/lF2nYp3a737y5Ofl0YwvPYeqmK/0flfl2hU86+DgIJ7HriqNieuW5jJ6&#10;lOabJE0jAJiLC8t/AYb3008/HV69evXw8uXLW+/hw4fL3zKm9tw/+eSTeOyj1d6jv//978sjH4/X&#10;Es4nTcyuE3CyNPkoSbsOAKql8UeSWmmRXXVpQSHbdfHixThveFpu2M2z2s2x00L0XXTn8z8vjwo2&#10;k8ae4/XegNk2oaXjmENtc2l6zj176b13D6//9U48vm32wqtvx9+/zdpNx9PvXqe53az7tNqm022/&#10;H+3x0u/adpXS86rKRrX5Su93VT5HJO1cNZ3DnlY7Jz6vNJ9RXYU0FyRJIwUA1dL4I0kjBQCV0tgj&#10;SSO0rvSdWo+otVgs4ve8q4IjI61vPvjTX5ZHxUjSOr0pZ43z9rLGebtZ47xeFWuc203Mpiw9p6qs&#10;S52v9H5X5XPESW7duhXPX1f1+PHj5SNsJs1l9CjN8UjSpgFAhTTmSNJIVUjn8D2ilnUVbIv1Ffsl&#10;fVc5lUb4Lv+oOa+ZWDdrK7abtRX/7jSPvv/h6VqIdJybNvW1FU16XlUxX+n9rsr6Cp7Ve13F0ZiT&#10;5jJ6lOaDJKkFAJXS2CNJIwUAldLYI0kjBQDV0vgjSSMEAJXS2CNJIzVFaY9Ej6jz6NGjuGdnVQcH&#10;B8tHgNVu/f6PcZ/hLmrX1tgXx/duz6VfffS7+L5WNfI1Jd68+3E85srScWyj3vdXOU/tmhDb+lz0&#10;uF7Hpsdaff2KxY3by79U/VRcp2LdHvztH8ujmIb0HKpivtL7XZVrV/CsDz74IJ7HriqNieuW5jJ6&#10;lOabJE0jAJgLVzkHJuPLL788vHz5ckkPHz5c/pbx/PTTT4fvv/9+PO6Re/BgvC91vZZwfmlidp2A&#10;k6XJR0nadQBQLY0/ktRKi+yqSwsK2S437Oa8RrpRd9tkCeeVxp7j9d6oN/IGzG30/MtvxOddXXsf&#10;2wbSdEzbrt0MPB3DtjvPDbGrNzv2vln3qt759vOt3UC9bYjtccP3VqX03KqyUW2+0vtdlc8RSTp3&#10;XVU7Jz6vNJ9RXYU0FyRJIwUA1dL4I0kjBQCV0tgjSSO0rvSdWo+o1W7Ukr7nXdV33323fAT2mfXN&#10;rCOt05ty1jhvN2uct5c1zuu3zTXOF3/x1uHjxz8u/+JNU3peVVmXOl/p/a7K54iTXLlyJZ6/ruq8&#10;0lxGj9IcjyRtGgBUSGOOJI1UhXQO3yNqWVfBNlhfsX/S95RT6LUvbsbPzS566b134zHuY9ZWbC9r&#10;K/7dKk+e/Hx45TcfxmM9a3NYW9Gk51YV85Xe76qsr+BZvddVHI05aS6jR2k+SJJaAFApjT2SNFIA&#10;UCmNPZI0UgBQLY0/kjRCAFApjT2SNFJTlPZI9Ihaac/Oqm7durX8aThdu4ZE2mO4i9q1NfbJ8b3b&#10;c6l6T/2zjXwfjmtffRqPubJ0HNuoXTci/b7RatcZafeQSM9hk9rjpd+zzTb9DFf/b21x4/byL1Vf&#10;7ToV7XenY6rqzud/Xv726UjPoyrmK73fVbl2Bc/a5NoV/+vK/xbHxHVLcxk9SvNNkqYRAMzF+e+u&#10;B9DBP//5z8PLly+X9fDhw+VvGkt73levXo3HPIUePBjny12vJWxHmpxdJ+BkafJRknYdAFRL448k&#10;tdIiu+rSgkK2686dO3HecFVu2E3jRt3MURp7jtduOpw+g1WNvAFzG/W+iXq7OfjVL2/HY6mq16bd&#10;X330u/j716n6GHvfrHvdtrEB9deffRQfu6JK6blVZaPafKX3uyqfI57VzlHTueuq2jnxeaX5jOoq&#10;pLkgSRopAKiWxh9JGikAqJTGHkkaoXWl79R6RK379+/H73lXdffu3eUjsK+sb2ZdaZ3elLPGebtZ&#10;47y9zvNZscZ58+7e+2b512660vOqyrrU+Urvd1U+R5wknbuuarFYLH96c2kuo0dpjkeSNg0AKqQx&#10;R5JGqkI6h+8Rtayr4Lysr9hP6fvJ0ev9/f1pte9y0zHua9ZWbC/Xj/t362pjRzreszSHtRVNem5V&#10;MV/p/a7K+gqelc5dV3WedRVHY06ay+hRmg+SpBYAVEpjjySNFABUSmOPJI0UAFRL448kjRAAVEpj&#10;jySN1BSlPRI9otYrr/zPZzLs3TmtbVwvlfnbxj7gbdWurbFvju/dnku99v0fdZ57K/QoHXNl6Ri2&#10;Ve97rJyldmxv3v04Hvd5atfOSL9vm216bY7q/60tbtxe/qXajTuf/zke17Z75dJvD588+Xn5W6cj&#10;PZeqmK/0flfl2hU8K53Drup/Xfnf4pi4bmkuo0dpvknSNAKAubiw/BdgaDdv3jy8fPlyWQ8fPlz+&#10;pnH8+OOPh1evXo3HO6UePNj9l7xeS9ieNDm7TsDJ0uSjJO06AKiWxh9JaqVFdtWlBYVs16Y37D44&#10;OFg+AvuqLTJPi893kRt1s01p7Dle7016o2/A3EY9NgE+9+Lrh7/+7KP4+6vr8fxa7cbn6fev09xu&#10;1n2W2k3O0zGv0y8XN+JjVlUpPb+qbFSbr/R+V+VzxLPaOWo6d11VOyc+rzSfUV2FNBckSSMFANXS&#10;+CNJIwUAldLYI0kjtK70nVqPqPXo0aP4Pe+qPvjgg+UjsI+sb+Ys0jq9KWeN8/azxnk7WeO8WedZ&#10;4/zBh58t/9JNW3puVVmXOl/p/a7K54jku+++i+euq7pz587yETaX5jJ6lOZ4JGnTAKBCGnMkaaQq&#10;pHP4HlHLugrOw/qK/ZW+mxy5N+9+HD83u+il996Nx7jvWVuxnayt+HdncefzP8djXqe5rK1o0vOr&#10;ivlK73dV1ldw3C7WVRyNOWkuo0dpPkiSWgBQKY09kjRSAFApjT2SNFIAUC2NP5I0QgBQKY09kjRS&#10;U5T2SPSIWovFIu7dWRWcpl1DIu0t3EX3v3mwPKr9cnzv9lxq1xtI73FVI9+/oJWOubJ0DNtqpOuK&#10;HNWuM3Gea0Cc1vW/3om/c9u11zX9/lVVX79iceP28i/V7rSxIR3bNnv0/Q/L3zYt6blUxXyl97sq&#10;167guE2vy3jp1rU4Jq5bmsvoUZpvkjSNAGAufFsEDO/BgweHly9fLu3hw4fL3zaGn3766fD999+P&#10;xzq1rl69evjPf/5z+cz681rCdqXJ2XUCTpYmHyVp1wFAtTT+SFIrLbKrLi0oZLvcsJtNtM0cF3/x&#10;Vlx83js36mbb0thzvLYhMn0Wq2qb0NJxzKm2wTA9923VXsN3vv08/u7qqp/b8dqGynQM6zS3m3Wf&#10;tU3ep3YD+N6fq0rpOVZlo9p8pfe7Kp8jntXOUdO566raOfF5pfmM6iqkuSBJGikAqJbGH0kaKQCo&#10;lMYeSRqhdaXv1HpEvfQ976ouXry4/Gn2jfXNnFVapzflrHHeftY4bydrnDdvk5u9tLHwyZOfl3/p&#10;pi09v6qsS52v9H5X5XNEcnBwEM9dV3X//v3lI2wuzWX0KM3xSNKmAUCFNOZI0khVSOfwPaJemlta&#10;lXUVWF+x39L3kqN27atPn17jKX12evfSe+/GY5S1FdvK2op/d1b7vraiSc+xKuYrvd9VWV/BcbtY&#10;V3E05qS5jB6l+SBJagFApTT2SNJIAUClNPZI0kgBQLU0/kjSCAFApTT2SNJITVHaI9Ejat25cyfu&#10;3VnV48ePl48A/+nuvW/ivsJd1PYg76vje7fn0pt3P47vc1Wj378gHXNl6Ri22fMvvxF/b+/aNU6q&#10;r3Hx688+ir9726XfvU7V169Y3Li9/Eu1W5XXXzr401+Wv2V60vOpivlK73dVrl3BcQ8ePIjnr6t6&#10;7f/zXhwT1y3NZfQozTdJmkYAMBcXlv8CDOmnn346vHr16uHly5dLe/jw4fI3juHmzZvxODft/fff&#10;P/zyyy+fTry055pq/7d79+5t/Xe3rl+//vS93AWvJWxXmpxdJ+BkafJRknYdAFRL448ktdIiu+rS&#10;gkK2r918O80dror95EbdzF0ae47XNkSmz2NVbRNaOo451TYZVtxUvd0g/Tw3sN5GvTZ0ttcv/f51&#10;m9vNujep3Vj9LJ/Dq1/ejo9TWaX0HKuyUW2+0vtdlc8Rz0rnrKtq58LbkOYzqquQ5oIkaaQAoFoa&#10;fyRppACgUhp7JGmE1pW+U+sR9RaLRfy+d1WPHj1aPgL7wvpmNpHW6U05a5y3nzXO588a5/PVtBuC&#10;nWWMe/C3fzz9uTlIz68q61LnK73fVfkckVy5ciWet65qGzcuTXMZPUpzPJK0aQBQIY05kjRSFdI5&#10;fI+oZ10FZ2V9Bel7yRG79tWnJd/Xb1L7jj8do/6VtRXnz9qK/2wT+7y2oknPsSrmK73fVVlfwXG7&#10;WFdxNOakuYwepfkgSWoBQKU09kjSSAFApTT2SNJIAUC1NP5I0ggBQKU09kjSSE1R2iPRI2rdvXs3&#10;7t1Z1YMHD5aPAP/W9vumPYW76M7nf14e1X46vnd7Lr159+P4XlfVrjWQjmOU0jFXlo5hm732xc34&#10;e3vW6xoXL7z6dvz92+w817Covn7F4sbt5V+q3WvXYbrymw/jcW5ae7wpS8+pKuYrvd9VuXYFxx0c&#10;HMTz11W9eff/iGPiuqW5jB6l+SZJ0wgA5uLC8l+AIX355ZeHly9fLu/hw4fL37h79+7di8d41q5f&#10;v3749ddfH/7444/LR17fTz/99HQxwc2bN+Njb9Inn3yyfPR+vJawfWlydp2Ak6XJR0nadQBQLY0/&#10;ktRKi+yqSwsK2b5Nb9j93XffLR+BfeFG3eyDNPYcr910OH0mq2qb0NJxzK1tbrZr71G7WXv6PT3r&#10;uZnzl4sb8RjWbW436960dW/y/6uPfhd/vrpK6XlWZaPafKX3uyqfI45r56bpnHVV7Vx4G9J8RnUV&#10;0lyQJI0UAFRL448kjRQAVEpjjySN0LrSd2o9ot6mF8BtN4Zhf1jfzKbSOr0pZ41zTdY4ny9rnM/X&#10;kXXHurndQCw9x6qsS52v9H5X5XPEs548eRLPWVd18eLF5SOcT5rL6FGa45GkTQOACmnMkaSRqpDO&#10;4XtEPesqOAvrK2jS95Kjte41oHr00nvvxmPUf2ZtxfmytuI/29S+rq1o0vOsivlK73dV1ldwZFfr&#10;Ko7GnDSX0aM0HyRJLQColMYeSRopAKiUxh5JGikAqJbGH0kaIQColMYeSRqpKUp7JHpEre+++y7u&#10;31nVnTt3lo8A/3L/mwdxP+Eucj2L+d2Do/XOt5/H97uydByjlI63snQM2+75l9+Iv7u6dj2FN+9+&#10;HI9p213/6514DNvuPNeIqL5+xeLG7eVfqjE8efLz4ZXffBiP9ay16108fvzj8pGnKT2vqpiv9H5X&#10;5doVHLdYLOL566rSeHiW0lxGj9J8k6RpBABzcWH5L8Bw/vnPfx5evny5Sw8fPlz+1t3axnO+evXq&#10;4ddff718xPNrr83169fj7zprPV9nryXUSJOz6wScLE0+StKuA4BqafyRpFZaZFddWlDI9m16w26b&#10;H/dL28jhRt3sgzT2HK9tKEufy6raJrR0HHOrbWw97w3WX3j17W4bGNep50bOX3/2UTyGdZvbzbrP&#10;06qb/bf3tX1e089WVyk916psVJuv9H5X5XPEce3cNJ2zrqqdC29Dms+orkKaC5KkkQKAamn8kaSR&#10;AoBKaeyRpBFaV/pOrUfU2/QGL+3CuewH65s5j7ROb8pZ41yTNc7nyxrn83Xco+9/OHXMe+XSb5/e&#10;EGZO0vOsyrrU+Urvd1U+Rzzr/v378Zx1VR988MHyEc4nzWX0KM3xSNKmAUCFNOZI0khVSOfwPaLe&#10;gwcP4hzTqqyr2D/WV3AkfS85Utf/eufc39Fvq5feezceo/47ayvOl7UV/9l57OPaiiY916qYr/R+&#10;V2V9BUd2ta7iaMxJcxk9SvNBktQCgEpp7JGkkQKASmnskaSRAoBqafyRpBECgEpp7JGkkZqitEei&#10;R9R68uRJ3L+zKtes4Lj73zyIewl3ketZ/MvxvdtzKr3nlbXrX6TjGKF0vFW1a0GkY9h2r31xM/7+&#10;qto1Ja5+eTseS1XV14Y46jz3kak+xsWN28u/VGNp40c63rN09943y0ebrvS8qmK+0vtdlWtXcFw6&#10;d13VC/+P/3scD89SmsvoUZpvkjSNAGAuLiz/BRjOzZs3Dy9fvnymrl+/Hv//r+rhw4fL37pb77//&#10;fjy+dWs//+OPPy4fbXt++umnwz/84Q/xd56l9v704rWEGmmCdp2Ak6XJR0nadQBQLY0/ktRKi+yq&#10;SwsK2b7vvvsuzh2u6pVXnKPsi3ZT0iu/+TAuNu+djY1US2PP8dpNh9Nns6rzbGCbWptuuGsbGNum&#10;yfSYu6rXBsejzrtJt/p4e9+s+7xd++rTpxt+03Np/7f0Mz2qlJ5rVTaqzVd6v6vyOeK4dm6azllX&#10;1c6FtyHNZ1RXIc0FSdJIAUC1NP5I0kgBQKU09kjSCK0rfafWI+pteoOXVvtZ5s36Zs4rrdObctY4&#10;12WN8+ZZ43y+nvXo+x9OHPva/21u0vOsyrrU+Urvd1U+Rzzr1q1b8Xx1VXfv3l0+wvmkuYwepTke&#10;Sdo0AKiQxhxJGqkK6Ry+R9SzroJ1WF/Bcel7yVF659vPT7zmU+9eeu/deIw6OWsrNs/aiv/svPZt&#10;bUWTnmtVzFd6v6uyvoIju1pXcTTmpLmMHqX5IElqAUClNPZI0kgBQKU09kjSSAFAtTT+SNIIAUCl&#10;NPZI0khNUdoj0SPqvfLK/3wuwx6eVUHT9gumfYS7yPUs/u343u051a5NkN77qt68+3E8jl3Xrk+Q&#10;jreqntcb6PEeP/fi64e//uyj+Pur6/UZPs81PKqvX7G4cXv5l2o8dz7/czzmdfrgw8+WjzJt6blV&#10;xXyl97sq167gyHfffRfPW1f10m//9zgenqU0l9GjNN8kaRoBwFz4pggY0t///vfDy5cvn6mbN28e&#10;3rt3L/7fVvXw4cPlb96dTY/9qE8++eTwp59+Wj5ajfMeY+vBgwfLR6vjtYQ6aYJ2nYCTpclHSdp1&#10;AFAtjT+S1EqL7KpLCwqpcfHixTh/uKpHjx4tH4G5cqNu9k0ae47XNgGmz2dVbRNaOo451m623jYl&#10;ptch1f7b0W7S3WobU8/yPM5b20yZjuMsze1m3duofR7bTfeP3ssXXn1755uhKz37nlVmo9p8pfe7&#10;Kp8jjrRz0nSuuqp2DrwtaT6jugppLkiSRgoAqqXxR5JGCgAqpbFHkkZoXek7tR7Rx2KxiN/7rur+&#10;/fvLR2COrG9mG9I6vSlnjXNd1jhvljXO5y9pY2Abey7+4q2nz6GNh3NdU/ns+1WZdanzld7vqnyO&#10;eNau9+ymuYwepTkeSdo0AKiQxhxJGqkK6Ry+R/RhXQWnsb6CZ6XvJUeofS/fru+UPju9a9ecSseo&#10;07O2YrOsrfjvtmGf1lY0z75nlTFf6f2uyvoKjmy6ruLx48fLR9jM0ZiT5jJ6lOaDJKkFAJXS2CNJ&#10;IwUAldLYI0kjBQDV0vgjSSMEAJXS2CNJIzVFaY9Ej6h369atuIdnVd99993yEdhXj77/4f+/l3fX&#10;uZ7Ffzq+d3tOuRfHv3rz7sfxeKvqeb2Bdg2KdAzbqr2n7doY6XdXV/3cjteum5GOYZ2qr1+xuHF7&#10;+ZdqTPe/eRCP+7TaWNiucTEH6flVxXyl97sq167gyMHBQTxvXdWvP70Rx8OzlOYyepTmmyRNIwCY&#10;iwvLfwGG8dNPPx1ev3798PLly2fqn//85+G9e/fi/21VDx8+XP723WjP+erVq/HY1umTTz5ZPlK9&#10;L7/8Mh7DurX3tpLXEmqlCdp1Ak6WJh8ladcBQLU0/khSKy2yqy4tKKTGBx98EOcPV3Xnzp3lIzBH&#10;btTNPkpjz/Fsvqyt3eg8vQ6pXW1gXFXvz8ivPvpdPI6zNLebdW+7ttk4/f/vXaX0vlVlo9p8pfe7&#10;Kp8jjrRz0nSuuqp2DrwtaT6jugppLkiSRgoAqqXxR5JGCgAqpbFHkkZoXek7tR7Rx6YXwt3m98KM&#10;xfpmtiWt05ty1jjXZo3z2bPG+fytMve1lOk9q8q61PlK73dVPkcc9+DBg3iuuqpXXtne94JpLqNH&#10;aY5HkjYNACqkMUeSRqpCOofvEX1YV8FJrK8gSd9L7rr2HfsLr74dPzu9a2sD0jFqvaytOHvWVvx3&#10;27YP3+Om960q5iu931VZX0Gzy3UVR2NOmsvoUZoPkqQWAFRKY48kjRQAVEpjjySNFABUS+OPJI0Q&#10;AFRKY48kjdQUpT0SPaLe3bt34z6eVd25c2f5COyjR9//cHjxF2/FPYS9cz2L/3Z87/acanvz02eg&#10;qlGvP3H1y9vxeKvaxjUR1q1dh+K5F1+Px3Ge2nt5/a934u/s1fMvvxGPbdu11y/9/nWrvn7F4sbt&#10;5V+qcd3/5sGZxrgHf/vH8ienLz2/qpiv9H5X5doVHFksFvG8dVXX/s//VxwPz1Kay+hRmm+SNI0A&#10;YC4uLP8FGMa9e/cOL1++fKa+/PLLjX+29fDhw6c/vyubHnfr/fffP/zpp5+Wj9THJ598Eo9l3dpF&#10;TKt4LaFWmqBdJ+BkafJRknYdAFRL448ktdIiu+rSgkJq3L9/P84frmobNzljTG7Uzb5KY8/xet+I&#10;uW1CS8cx19rmxPQ6PFu7OXv6+V33688+isdb2bWvPo3HcpbmdrPuuVYpvW9V2ag2X+n9rsrniCPt&#10;nDSdq66qnQNvS5rPqK5CmguSpJECgGpp/JGkkQKASmnskaQRWlf6Tq1H9PHo0aP4ve86PXnyZPko&#10;zIX1zWxTWqc35axxrs0a57NnjfP523fpPavKutT5Su93VT5HHHfr1q14nrqq9nPbkuYyepTmeCRp&#10;0wCgQhpzJGmkKqRz+B7Rh3UVJNZXcJL0veQue+fbz59+z54+O7176b134zFq/aytOHvWVvx3nF16&#10;36pivtL7XZX1FTS7XFdxNOakuYwepfkgSWoBQKU09kjSSAFApTT2SNJIAUC1NP5I0ggBQKU09kjS&#10;SE1R2iPRI+ptes2KK1euLB+BffPo+x8OL/7irbh/sHeuZ5Ed37s9p6r31T/bqNdF6P069L4nyTaf&#10;X7tWwjau6XDeXvviZjy+in65uBGPYd2qP1+LG7eXf6nGtu5Yd+fzPy9/Yh7Sc6yK+Urvd1WuXUHT&#10;rqWYzlnXKY2FZy3NZfQozTdJmkYAMBcXlv8CDOHHH388vHz58pm6evXq4U8//fT05+/duxf/m1U9&#10;fPjw6c/vQjv29hzSca2q/Vx7zXo7zzG3rl+/vnyk7fJaQr00QbtOwMnS5KMk7ToAqJbGH0lqpUV2&#10;1aUFhdR4/PhxnD9cp7Zxkvn54MPP4uLy3tnYSG9p7Dle20iXPqtV9d50OELrbLxrGwnTz+6ytsEy&#10;HWtlz7/8RjyWs1a92bH3zbq3WbsJ/3Mvvv70ebR/28bSdlP2dmP59N9XVunZ96wyG9XmK73fVfkc&#10;0Wx6EZ9WOwfeljSfUV2FNBckSSMFANXS+CNJIwUAldLYI0kjtK70nVqP6OeVV/7nMxG++13V3bt3&#10;l4/AXFjfzDaldXpTzhrn+qxxXj9rnLfTadpYdHSTl/ZvGyPv3vvm8PHj/tdpq/Ls+1WZdanzld7v&#10;qnyOOHKem7o8ePBg+Sjnl+YyepTmeCRp0wCgQhpzJGmkKqRz+B7Rj3UVPMv6Ck6SvpfcZe1aTumz&#10;07t2jal0fDp71lasn7UVuW3ah7UVzbPvWWXMV3q/q7K+gl2vqzgac9JcRo/SfJAktQCgUhp7JGmk&#10;AKBSGnskaaQAoFoafyRphACgUhp7JGmkpijtkegRfVy8eDHu5VnV48ePl4/Avmh7dI/27u4617M4&#10;2fG923Pqzbsfx89CZek4dl3v63Rc/fJ2PI6q3vn288PnXnw9Hsu6vfDq208/L+nxd1G7tkQ6zop+&#10;/dlH8RjWrfr6FYsbt5d/qcb36PsfTh3zXrn028MnT35e/tfzkJ5nVcxXer+rcu0KmnYNinS+uqr/&#10;deV/i2PhWUtzGT1K802SphEAzMWF5b8AQ7h58+bh5cuXz9TxC1veu3cv/jerevjw4fIR+tv0mFtf&#10;f/318lH6+/vf/x6Pad0qXnOvJdRLk7TrBJwsTT5K0q4DgGpp/JGkVlpkV11aUEidK1euxDnEVd26&#10;dWv5CMxF21CYFpb3zsbG7Wgbdw7+9JenN5htG47Sa/1s7b87uiFt+/l9ksae47WbDqfXrKq2CS0d&#10;x9xrNz9Pr0erbWpMP7PL2mbNnpsbj/rVR7+Lx3PW5naz7m3VNpGm53NUe8/bZ7VtDm6fgfQY26xS&#10;en5V2ag2X+n9rsrniKadi6Zz1FW1c99tSvMZ1VVIc0GSNFIAUC2NP5I0UgBQKY09kjRC60rfqfWI&#10;fu7cuRO//13Vtr8fZresb56XEdY3p3V6U84a5z5Z47xe1jhvp5O0v4Pp+RzVbu7SxqsHf/vHpG/y&#10;kp5bVdalzld6v6vyOeLI/fv34znqqtrNTbcpzWX0KM3xSNKmAUCFNOZI0khVSOfwPaIf6yo4zvqK&#10;edn2+or0veSuOu37956140jHp82ztmK9rK3Ibcu+rK1o0vOrivlK73dV1lew63UVR2NOmsvoUZoP&#10;kqQWAFRKY48kjRQAVEpjjySNFABUS+OPJI0QAFRKY48kjdQUpT0SPaKPDz74IO7nWdXdu3eXj8A+&#10;aPtxr/zmw7hvsHeuZ3G643u359T1v96Jn4fK3rz7cTyWXdb72gjXvvo0Hkdlm15Dob02r31xMz7m&#10;rqq+HsSztf+dpONYt+rjbdfEmZJ23Z6Txr5t3DNpNOl5VsV8pfe7KteuoLl161Y8X13Vrz+9EcfC&#10;s5bmMnqU5pskTSMAmIsLy38Bdu7vf//74eXLl8/UzZs3lz/9L/fu3Yv/3aoePny4fIT+rl69Go9p&#10;Vc8+911ox5CObZ3+8Ic/LB9le7yWUC9N0q4TcLI0+ShJuw4AqqXxR5JaaZFddWlBIXXaJsY0h7iq&#10;drOzJ0+eLB+FqXOj7nlom1TbDbrbjWTT63vW2uO0m9ZO/Wa060hjz/HaTYfTa1RV24SWjmMfShvw&#10;2uvfboyd/vtd1Y6n3UD82WPt0Xk3OR5Vvdmx9826t9VzL74en89Jtc9Bey2rNkxXSs+nKhvV5iu9&#10;31X5HNHOQdu5aDpHXdW2L+CT5jOqq5DmgiRppACgWhp/JGmkAKBSGnskaYTWlb5T6xH9PHr0KH7/&#10;u07tZ5k+65vnYbT1zWmd3pSzxrlf1jivzhrn7XSSi794Kz6fk2o3gWl/f6e29jI9l6qsS52v9H5X&#10;5XPEkStXrsTz01W1m8FsU5rL6FGa45GkTQOACmnMkaSRqpDO4XtEP9ZVcMT6inmoXF+RvpfcRS+9&#10;92481t6140jHp/NnbcXqrK3Ibcu+rK1o0vOpivlK73dV1lew63UVR2NOmsvoUZoPkqQWAFRKY48k&#10;jRQAVEpjjySNFABUS+OPJI0QAFRKY48kjdQUpT0SPaKP+/fvx/08q2r7hNgP7VoFbS9u2jPYO9ez&#10;WO343u259dyLr8fPRVWj3Y+jXaMgHWdl6Tiqa9eBOMt73f7b1764GR9rl7X3q+dn9vmX34jHcZaq&#10;r1+xuHF7+ZdqOtoY2Maeo2tYtPFwrvvln32/KmO+0vtdlWtX0Fy8eDGer67q2v/5/4pj4VlLcxk9&#10;SvNNkqYRAMzFheW/ADv1008/HV6/fv3w8uXLZ+qf//zn8hH+5d69e/G/W9XDhw+Xj9DXgwcP4vGs&#10;066O+bh2DOnY1unq1avLR9kOryX0kSZp1wk4WZp8lKRdBwDV0vgjSa20yK66tKCQOo8fP45ziOvU&#10;Nk4yfXc+/3NcUN47GxvP58Hf/nHmG8yuW7tp96Pvf1j+pnlKY8/x2k2H02tT1WgbL3vXNkBe/fL2&#10;09fh2lefxv9m1+3qxvHbvAH23G7WvY3a5y09l3VrG15/ubhx+OvPPtraTdUrpedQlY1q85Xe76p8&#10;jrh79248N12ndu67TWk+o7oKaS5IkkYKAKql8UeSRgoAKqWxR5JGaF3pO7Ue0dcrr/zP5yJ8B7yq&#10;W7duLR+BqbK+eR5GXN+c1ulNOWuc+2aN88lZ47y9kvb3Lj2XdWt/iz/48LPDu/e+OXz8+Mflo44p&#10;HX9V1qXOV3q/q/I5ovnuu+/iuek6tet1blOay+hRmuORpE0DgAppzJGkkaqQzuF7RF/WVWB9xTxU&#10;r68Y4fvtX330u3h8vWvfqafj0/aytuLkrK04uW3Yp7UVTXoOVTFf6f2uyvqK/TbCuoqjMSfNZfQo&#10;zQdJUgsAKqWxR5JGCgAqpbFHkkYKAKql8UeSRggAKqWxR5JGaorSHoke0cfjx4/jfp51aj/LvD15&#10;8vPhld98GPcL9s71LNZzfO/23Op9P44XXn07Hseu+vVnH8XjrGqXz/8s14Jo17ZIj7Hren9e2/Vc&#10;0nGcperrVyxu3F7+pZqmue+TT+9ZVcxXer+rcu0K2jUo0nnqqp7/5f8tjoOblOYyepTmmyRNIwCY&#10;iwvLfwF26t69e4eXL18+U3/4wx+WP/1vmzxO6+HDh8tH6OvmzZvxeFbVfm4U77//fjzGdfr73/++&#10;fJTz81pu77WE06SJ2nUCTpYmHyVp1wFAtTT+SFIrLbKrLi0opNZisYjziKtqN/pm2u5/8yAuJu+d&#10;jY3n0+t9bDcEn6s09hyv90a2tgktHYfGaFc36m699sXNeEybNLebdW+j9vqm57Jpz7/8xtPPS7v5&#10;/KYbdSulY67KRrX5Su93VT5HtHPQdG66qnbOu21pPqO6CmkuSJJGCgCqpfFHkkYKACqlsUeSRmhd&#10;6Tu1HtHXnTt34vfA6/TkyZPlozA11jfPw6jrm9M6vSlnjbOOZ43zeo2+xjnZ9t/UVy799uk41/6G&#10;tpumjSQdb1XWpc5Xer+r8jmiuXXrVjwvXdXFixeXj7A9aS6jR2mOR5I2DQAqpDFHkkaqQjqH7xF9&#10;WVex36yvmIde72O7/lH6frJH276m06a179TT8Wm/srZivXqvrdiGfVpb0aRjror5Su93VdZX7LcR&#10;1lUcjTlpLqNHaT5IkloAUCmNPZI0UgBQKY09kjRSAFAtjT+SNEIAUCmNPZI0UlOU9kj0iH6uXLkS&#10;9/Ws6u7du8tHYI7avtorv/kw7hXsnetZrO/43u25Vb23PnX9r3fiseyi3vcj+dVHv4vH0aP2uqdj&#10;erYXXn07/vyu+/VnH8XjrezaV5/GYzlL1f8bW9y4vfxLxYjSe1YV85Xe76pcu4IPPvggnqeu6qXf&#10;/u9xHNykNJfRozTfJGkaAcBcXFj+C7AzP/744+Hly5fP1NWrVw9/+umn5SP827179+J/v6qHDx8u&#10;H6GfTZ73Ubs43pM8ePAgHuM6/eEPf1g+yvl4Lbf3WsIqaaJ2nYCTpclHSdp1AFAtjT+S1EqL7KpL&#10;Cwqpdf/+/TiPuE5tLp1pevT9D3Ehee9sbDyfnu/jxV+8NeTNZrchjT3H673xsG1CS8eh3bfLG3U/&#10;//Ib8Zg2bW43695GPV6Td779PP7uk6qUjrEqG9XmK73fVfkc7bd27pnOSdepnfNuW5rPqK5CmguS&#10;pJECgGpp/JGkkQKASmnskaQRWlf6Tq1H9PXo0aP4PfA6HRwcLB+FKbG+eR5GXt+c1ulNOWucdZQ1&#10;zus3+hrn5OBPf4nPZVt98OFnw+wVScdXlXWp85Xe76p8jnj8+HE8J12nO3fuLB9le9JcRo/SHI8k&#10;bRoAVEhjjiSNVIV0Dt8j+rKuYn9ZXzEPPd/H5158/czXPdpG1776NB5P79p36un4tF9ZW7F+vddW&#10;bMM+ra1o0jFWxXyl97sq6yv21yjrKo7GnDSX0aM0HyRJLQColMYeSRopAKiUxh5JGikAqJbGH0ka&#10;IQColMYeSRqpKUp7JHpEP+26E2lfz6peecU53py1PbVpn2DvXM/ibI7v3Z5bV7+8HT8jlf36s4/i&#10;sfTu+l/vxOOr7LUvbsZj6dU611LY9TGmdnF9lW1dx6L6+hWLG7eXf6mmp41F7Z5I7Xm0f9sYeffe&#10;N4ePH/+4/C+m79n3qzLmK73fVbl2xX578uRJPEddp6t/2t4919JcRo/SfJOkaQQAc3Fh+S/Azty8&#10;efPw8uXLZ+rrr79e/vR/unfvXvzvV/Xw4cPlI/TTnkM6llVdv359+Qhj+Omnn+JxrtPVq1eXj3I+&#10;XsvtvZawSpqoXSfgZGnyUZJ2HQBUS+OPJLXSIrvq0oJCarWFoxcvXoxziataLBbLR2FK2o1CjzZx&#10;7LK2eYTzaZuJ0mtb1Vw3o6ax53jtpsPp9aiqbUJLx6Hdtssbdbe2/bmY2826t1GP/62f9XWplI6v&#10;KhvV5iu931X5HO23du6ZzklX1c512znvtqX5jOoqpLkgSRopAKiWxh9JGikAqJTGHkkaoXWl79R6&#10;RH9XrlyJ3wevqur7YupY3zwfI69vTuv0ppw1zmpZ43y2Rl/jnPT4uzrKjW7SsVVlXep8pfe7Kp8j&#10;bt26Fc9J1+nRo0fLR9meNJfRozTHI0mbBgAV0pgjSSNVIZ3D94j+rKvYP9ZXzEfv9RXtu+X0HWVV&#10;73z7+eFzL74ej6Vnv1zciMen/crairPVe23FNuzT2oomHV9VzFd6v6uyvmJ/jbKu4mjMSXMZPUrz&#10;QZLUAoBKaeyRpJECgEpp7JGkkQKAamn8kaQRAoBKaeyRpJGaorRHokf00/bvpH096/Tdd98tH4U5&#10;afd8SHsEe3eWe0/wL8f3bh917atPn+5Lb9dcWPeeFu2/a//9rz/76OnPp8ftXbt2RTrWyl549e14&#10;LL2rvq5A6vpf78Rj6dlp14cY5b05XvuMPv/yG/F4K/vVR7+Lx3PWqj9nI12n4Szu3vsmPp+jXrn0&#10;26fj1YO//ePp9aCmKj23qpiv9H5X5doV++3u3bvx/HRVz/1f/y9xDNy0NJfRozTfJGkaAcBcXFj+&#10;C7ATf//73w8vX758pt5///3lT/+3e/fuxZ9Z1cOHD5eP0M/NmzfjsayqPcfRfPLJJ/FY1+mf//zn&#10;8lE257X8V9t4LWGVNFm7TsDJ0uSjJO06AKiWxh9JaqVFdtWlBYXUO8/Nz2yAnJ4RNjde+c2Hk94k&#10;MoJH3/8QX9vq5vi+pbHneOtuGt1W274ps85X29S46xt1t5vWt+NIx7dpc7tZ9zbqtXn1LO9lpXRs&#10;VdmoNl/p/a7K52h/tXPOdC66Tu1ct0Kaz6iuQpoLkqSRAoBqafyRpJECgEpp7JGkEVpX+k6tR/R3&#10;//79+H3wOh0cHCwfhSmwvnkeRl/fnNbpTTlrnPc7a5w3a/Q1zkm7WUt6LttuhDEwHVdV1qXOV3q/&#10;q/I52m+PHz+O56LrdOXKleWjbFeay+hRmuORpE0DgAppzJGkkaqQzuF7RH/WVewf6yvmYVfrK7b9&#10;/e5p7fr77NYLr77d9TlrvKyt2Kzeayu2YZ/WVjTp2KpivtL7XZX1FftppHUVR2NOmsvoUZoPkqQW&#10;AFRKY48kjRQAVEpjjySNFABUS+OPJI0QAFRKY48kjdQUpT0SPaKvV175n89o2N+zqlu3bi0fgbkY&#10;4VoWrXYcnN3RHrq2r73tRX/+5Tfi63vW2uP8+rOPdn7dhnbtiHR8lV376tN4LL1qr3m7VkE6tqra&#10;65yOZRf96qPf/dfxtesg7Pqz+GzteHbx+Wxd/+udeExnrfr6FYsbt5d/qabl4i/eis/npNr1mA7+&#10;9JfJ7atPz6Uq5iu931W5dsV+2/T89aXf/u9xDNy0NJfRozTfJGkaAcBcXFj+C9DdTz/9dHj9+vXD&#10;y5cvn6mHDx8uH+G/3bt3L/7Mqk57zArtuafjWKcff/xx+SjjePDgQTzWdfr666+Xj7IZr+W/O+9r&#10;CetIk7XrBJwsTT5K0q4DgGpp/JGkVlpkV11aUEi9R48exbnEdVosFstHYQraQvG0gLxnbtS9HXc+&#10;/3N8fau7/82D5RHMRxp7jtc226XXoqq2CS0dh/q3y02Nx6v4TMztZt3nrb3X6XlUdJYNq5XSsVVl&#10;o9p8pfe7Kp+j/dXOOdO56Dq1c90KaT6jugppLkiSRgoAqqXxR5JGCgAqpbFHkkZoXek7tR7R35Mn&#10;Tw4vXrwYvxNeVfu59vOMz/rm+Rh9fXNapzflrHHe36xx3rzR1zg/q41N6XlU9Pjx7q//lo6rKutS&#10;5yu931X5HO23dmPRdC66Tvfv318+ynaluYwepTkeSdo0AKiQxhxJGqkK6Ry+R/RnXcV+sb5iPna1&#10;vuK1L27G7ym33Zt3P46/v2ftO/X23Xo6Pu1H1lZsXu+1Fee1b2srmnRsVTFf6f2uyvqK/TTSuoqj&#10;MSfNZfQozQdJUgsAKqWxR5JGCgAqpbFHkkYKAKql8UeSRggAKqWxR5JGaorSHoke0dfdu3fj/p51&#10;evz48fJRmLpdXf/g2W79/o/LI+Ks2v65q1/ePnzuxdfja3venn/5jcNrX336/9+r17tfffS7eFyV&#10;vfTeu/FYelV9TYFUe53Tseyqds2I9rlur8UuP3+n1T4n6bWsbpvXhKj+rC1u3F7+pZqOR9//EJ/L&#10;ul38xVuHH3z42eHde98Mc42Kk6Tjr4r5Su93Va5dsb8ePHgQz0vX6eqftnv9pzSX0aM03yRpGgHA&#10;XFxY/gvQ3b179w4vX758pv7whz8sfzrb5DFbDx8+XD5CH3//+9/jcazq+vXry0cYy48//hiPd50+&#10;+eST5aNsxmv57877WsI60mTtOgEnS5OPkrTrAKBaGn8kqZUW2VWXFhTSx2KxiPOJ6/Tdd98tH4XR&#10;tc0naQF5r9yoe3teufTb+BpX1zbyzE0ae47XNpil16Kqihsz6+y1jZZVG4nPUjuGipvGz+1m3eft&#10;zbsfx+dRUfr9J1UpHVtVNqrNV3q/q/I52k/tXDOdg65TO8etkuYzqquQ5oIkaaQAoFoafyRppACg&#10;Uhp7JGmE1pW+U+sRu3Hnzp34vfA6HRwcLB+FkVnfPB+jr29O6/SmnDXO+5k1zudr9DXOz2prJ9Pz&#10;qGgE6biqsi51vtL7XZXP0f5qNxRN56DrdPHixeWjbF+ay+hRmuORpE0DgAppzJGkkaqQzuF7xG5Y&#10;V7E/rK+Yj12tr/jl4kb8nnLb9V7P8GwvvPp2yffZmk7WVpyv3msrzmvf1lY06diqYr7S+12V9RX7&#10;Z7R1FUdjTprL6FGaD5KkFgBUSmOPJI0UAFRKY48kjRQAVEvjjySNEABUSmOPJI3UFKU9Ej2ir/Ps&#10;A3K9inm4/82DuC+wd7d+/8flEbGJ1764GV/XbXf1y9v/sU+8V2/e/TgeT3XtugXpeKq7/tc78Xiq&#10;29XznWovvfdufB171P43n45pk6qvX9GulzQ12x4b23WG2jj34G//GO7aTel4q2K+0vtdlWtX7K/F&#10;YhHPS1f1/C//b3H8O09pLqNHab5J0jQCgLm4sPwXoKsff/zx8OrVq4eXL19eu/bf//TTT8tHyO7d&#10;uxd/dlUPHz5cPkIfX375ZTyOVbWfG9X169fjMa+q/dx5eC3/3XlfS1hHmrBdJ+BkafJRknYdAFRL&#10;448ktdIiu+rSgkL6uH//fpxPXKcrV64sH4WRPfr+h7h4XNvp4i/eerqppceGlvY70jH0qD3PuUlj&#10;z/F63zi8bUJLx6F+/fqzj+J7s4uqPg9zu1n3eev1np/1damUjq8qG9XmK73fVfkc7ad2rpnOQdfp&#10;wYMHy0fZvjSfUV2FNBckSSMFANXS+CNJIwUAldLYI0kjtK70nVqP2I3z3OTl4sWLh0+ePFk+EiOy&#10;vrk265v/U1qnN+Wscd6/rHE+f6OvcX7W3XvfxOex7Ua50U06tqqsS52v9H5X5XO0v27duhXPQdep&#10;8makaS6jR2mOR5I2DQAqpDFHkkaqQjqH7xG7YV3FfrC+orZ9WV/x3Iuvx+8pt9m1rz6Nv1vbqb2H&#10;L7337uE7334eX39ZW7GNeq+tOK99W1vRpOOrivlK73dV1lfsn9HWVRyNOWkuo0dpPkiSWgBQKY09&#10;kjRSAFApjT2SNFIAUC2NP5I0QgBQKY09kjRSU5T2SPSI/haLRdznsyrXq5i+Ua5j0a71wOZ6vo/t&#10;ege7utZB+93pmCrb1T0Net+DpPX8y2/EY1GuXfcjvY492vZ7VX39ipGu07Cugz/9JT6XbfXBh591&#10;ucbROtLxVcV8pfe7Kteu2E+PHj2K56Tr9Kv/5/b/3zhpLqNHab5J0jQCgLm4sPwXoKtPPvnk8PLl&#10;y2fq66+/Xv70ye7duxd/dlUPHz5cPkIf77//fjyOVf39739fPsJ4/vCHP8RjXqeffvpp+Shn57X8&#10;z87zWsI60oTtOgEnS5OPkrTrAKBaGn8kqZUW2VWXFhTSzyuv/M97H+YU1+n+/fvLR2FUbXNhWjyu&#10;7dY2s1RrC/7T7+7Vrjfr3P/mweErl34bj02r++Xihht1n1B7XXax6fSkKjejzu1m3eftVx/9Lj6P&#10;bdc2zKbff1KV0vFVZaPafKX3uyqfo/3TzjHTuec6tXPbSmk+o7oKaS5IkkYKAKql8UeSRgoAKqWx&#10;R5JGaF3pO7UesTu3bt2K3w+v0507d5aPwoisb+6T9c3/ktbpbbPXvrj5dO1nOj6tzhrnk7PGeXuN&#10;vsb5WXc+/3N8HttulJuZpWOryrrU+Urvd1U+R/vpPDd0aVXeiDTNZfQozfFI0qYBQIU05kjSSFVI&#10;5/A9Ynesq5g/6yv6tA/rK6q/l2/XV0q/V9utrbFIr/8+Z23F9uq9tuK89m1tRZOOryrmK73fVVlf&#10;sV9GXFdxNOakuYwepfkgSWoBQKU09kjSSAFApTT2SNJIAUC1NP5I0ggBQKU09kjSSE1R2iPRI/q7&#10;f/9+3OezTgcHB8tHYWrafR0u/uKtuCewZz2u8TB3ixu342tbVbumxPG94r3a1bUsfv3ZR/F4qvrV&#10;R7+Lx1Fdu4ZBOh79d7u+rsq236vq61e0v1FT0+Pv6iivSzq2qpiv9H5X5doV++k811i8/v/9JI5/&#10;5ynNZfQozTdJmkYAMBcXlv8CdPPw4cPDy5cvn6n3339/+dOnu3fvXvz5VbVj6uWnn36Kx7BO7WdH&#10;9eDBg3jM67Tp6++1/O96fpbZT2nCdp2Ak6XJR0nadQBQLY0/ktRKi+yqSwsK6ec8GyAvXrxYckM0&#10;tueVS7+Ni8e1/Q7+9Jflq17j7r1v4u/t1S43HDz6/od4TDpbvW+kPIWufnn78LkXX4+v165qx5SO&#10;dRvN7Wbd563XTdrPumm1Ujq+qmxUm6/0flflc7Rf2rllO8dM557r1M5tK6X5jOoqpLkgSRopAKiW&#10;xh9JGikAqJTGHkkaoXWl79R6xO5899138fvhdXv06NHykRiN9c39sr75MK7T21bXvvo0HpfOljXO&#10;/501zttt9M/Ys3rdJKt6jFhXOraqrEudr/R+V+VztJ8Wi0U871yndjOYSmkuo0dpjkeSNg0AKqQx&#10;R5JGqkI6h+8Ru2NdxfxZX9Gvua+vePPux/G7ym31/MtvxN+r7XfWa1nNOWsrtlvvtRXntW9rK5p0&#10;fFUxX+n9rsr6iv0y4rqKozEnzWX0KM0HSVILACqlsUeSRgoAKqWxR5JGCgCqpfFHkkYIACqlsUeS&#10;RmqK0h6JHrEbFy9ejPt9VtV+7smTJ8tHYUpu/f6PcT9gz6785sP/+fz8vDwiNvHo+x/ia1vdO99+&#10;/h/7xXvU9u+nY+lRuw9JOqZt99oXN+Pv79H1v96Jx6R/1z73L733bnz9etWuq7Ht//1VX7+iXQ9i&#10;anpd52mEMTAdV1XMV3q/q3Ltiv3z+PHjeC66Tv/ryv8Wx77zluYyepTmmyRNIwCYiwvLfwG6uX79&#10;+uHly5fP1MOHD5c/fbp79+7Fn1/Vuo+/De13pWNY1fvvv798hDFt+rxaX3/99fJRzsZr+d9t+lrC&#10;utKk7ToBJ0uTj5K06wCgWhp/JKmVFtlVlxYU0tcrr/zP+x/mFdfpzp07y0dhNI8f/xgXjqumtmGm&#10;UrvZa/q9vdrlhoO2WTYdk87erz/7KI67+1bb8PnLxY34Gu2y6ptdz+1m3ectPYeK3rz7cfz9J1Up&#10;HV9VNqrNV3q/q/I52i/t3DKdc65TO6etluYzqquQ5oIkaaQAoFoafyRppACgUhp7JGmE1pW+U+sR&#10;u7VYLOL3xOvUfpbxWN/cN+ubD+M6vW31wqtvx+PS2bPG+V9Z41zT6Gucn5WeQ0WjrNFMx1aVdanz&#10;ld7vqnyO9s/9+/fjOee6tRvCVEpzGT1KczyStGkAUCGNOZI0UhXSOXyP2C3rKubL+oq+zX19xVmv&#10;f3SW2vfc6XeqpudffiO+D/uUtRU19V5bcV7pOVQ00vfD6fiqYr7S+12V9RX7Y9R1FUdjTprL6FGa&#10;D5KkFgBUSmOPJI0UAFRKY48kjRQAVEvjjySNEABUSmOPJI3UFKU9Ej1iNw4ODuJ+n3VqP8u0tD1/&#10;aS9gz6785sPDJ09+Xh4Rm7rz+Z/j61vda1/c/I/94r167sXX4/FU137vta8+jce0rdr9OdLv7lG7&#10;ZkM6Jv27d779fIj70bRrTaTjO0/V169Y3Li9/Is1DW1sSs+jonZNqV1Lx1UV85Xe76pcu2L/fPDB&#10;B/E8dJ1e+/+8F8e+85bmMnqU5pskTSMAmIsLy38Burh3797h5cuXz9Qf/vCH5U+vtsnjtx4+fLh8&#10;hHqbHuNZXoddSce9Tl9++eXyEc7Ga/nfbfpawrrSpO06ASdLk4+StOsAoFoafySplRbZVZcWFNLX&#10;eW+M9ujRo+UjMZIRNjruW4++/2H56m/frm/Wff+bB8sj6au9pul4tFltE18ad/eptuFvV5tpT6sd&#10;U7uJeDrmbTW3m3Wfp/Zap+dQ0Vnf10rp+KqyUW2+0vtdlc/R/mjnlOlcc93aOW21NJ9RXYU0FyRJ&#10;IwUA1dL4I0kjBQCV0tgjSSO0rvSdWo/Yre+++y5+T7xuPb5P5mysb+7fvq9vTuv0tlG7uUo6Jm2W&#10;Nc7WOKffva1GX+N8XLvBSnoOFY1wM5cmHVtV1qXOV3q/q/I52i9Pnjw5vHjxYjzfXKdbt24tH6lO&#10;msvoUZrjkaRNA4AKacyRpJGqkM7he8RuWVcxX9ZX9G/O6yte++Jm/K5yG7159+P4O1VXW7OS3ot9&#10;yNqK/Pu3Ue+1Feexj2srmnR8VTFf6f2uyvqK/TDyuoqjMSfNZfQozQdJUgsAKqWxR5JGCgAqpbFH&#10;kkYKAKql8UeSRggAKqWxR5JGaorSHokesRuPHz+Oe37Wqe0panuLmI7FjdtxL2Cvrvzmw//5zPy8&#10;PBrO45VLv42vcXW/XNz4j/3ivXrpvXfj8fSoXUfg6pe343Gdp3e+/Xynz6vVrhWSjk3/ql3XY4Rr&#10;W7RjaJ+XdIznqfr6FW3MmZKe13kaQTquqpiv9H5X5doV++U811V8/pf/tzjubaM0l9GjNN8kaRoB&#10;wFxcWP4LUO7HH388vHr16uHly5fXrv33P/300/IRVrt37158nFU9fPhw+Qj1Pvnkk3gMq2rPbXTv&#10;v/9+PPZV3bx5c/kIZ+O1/O82fS1hXWnidp2Ak6XJR0nadQBQLY0/ktRKi+yqSwsK6e+VV/7nMxDm&#10;FtfpypUry0dhJLu+ufM+dv+bB8tXf/t2vXG1fZ524e69b+LxaPMqNtFNobaB9fmX34ivyQj9+rOP&#10;4nFvs7ndrPs8tY2/6TlUlH7/aVVKx1eVjWrzld7vqnyO9kc7p0znmuvUzmV7SPMZ1VVIc0GSNFIA&#10;UC2NP5I0UgBQKY09kjRC60rfqfWI3VssFvH74nVyo5fxWN/cv31f35zW6W2jtu4zHZM2zxrn/Lrs&#10;Omuc6ztu327m0qRjq8q61PlK73dVPkf75datW/Fcc93ajUurpbmMHqU5HknaNACokMYcSRqpCukc&#10;vkfsnnUV82R9Rf/mvL6ifSebvqvcRtXf9+q/e+2Lm/G9mHPWVsxvbcV57OPaiiYdX1XMV3q/q7K+&#10;Yj+MvK7iaMxJcxk9SvNBktQCgEpp7JGkkQKASmnskaSRAoBqafyRpBECgEpp7JGkkZqitEeiR+zO&#10;efYH3blzZ/kojO7R9z/EfYDaThd/8dbhrd//8fDJk5+Xr3id9jvSMfTouRdf/4/94r269tWn8Xh6&#10;9quPfre1+2i060Xs+toJo9+3YdeNdB+aquvFVF+/ol1nZ0ru3vsmPo9tN8rrko6tKuYrvd9VuXbF&#10;fjnPNRV//emNOO5tozSX0aM03yRpGgHAXFxY/gtQ7pNPPjm8fPnymbp3797yp9fT/vv0OKt6+PDh&#10;8hHqvf/++/EYVtXzGDd18+bNeOyrun79+vIRzsZr+d9t+lrCutLE7ToBJ0uTj5K06wCgWhp/JKmV&#10;FtlVlxYU0t/9+/fj3OK6HRwcLB+JUbhZd//aa15l1zfrrnxup7nz+Z/j8Wjz3rz7cRx751p7vm2j&#10;Z3otRqnXRtS53az7PFW/Fkdt8ppUSsdYlY1q85Xe76p8jvZDO5dM55jr1s5le0jzGdVVSHNBkjRS&#10;AFAtjT+SNFIAUCmNPZI0QutK36n1iN17/Phx/L543T744IPlIzEC65v7t+/rm9M6vW3UbqqSjkmb&#10;Z43zeFnj3Kfjeo2TI93kJh1fVdalzld6v6vyOdofDx48iOeY69brpqNpLqNHaY5HkjYNACqkMUeS&#10;RqpCOofvEbtnXcU8WV/Rvzmvr2jfyabvKrdRr+s46d9Vvp+jZW3Fv5vb2orz2Me1FU06xqqYr/R+&#10;V2V9xfyNvq7iaMxJcxk9SvNBktQCgEpp7JGkkQKASmnskaSRAoBqafyRpBECgEpp7JGkkZqitEei&#10;R+zOo0eP4t6fdWvXu2B8t37/x7gPUNvtgw8/W77iddrezfS7e/XOt5//x57xXr3w6tvxeHr23Iuv&#10;H7703ruH1776NB7jabXX7bUvbh4+//Ib8bF7t2/3BFm39j6NdH2L9nlJx7mNqq9fMdq1Gla58/mf&#10;4/PYdm08HkE6tqqYr/R+V+XaFfvjPNeweO7/+n85fOdv/+847m2jNJfRozTfJGkaAcBcXFj+C1Dq&#10;4cOHh5cvXz5T169fX/70+u7duxcfa1Xt+HpJv3+d/vnPfy4fYVybvv6tTaTHWSevJWwuTd6uE3Cy&#10;NPkoSbsOAKql8UeSWmmRXXVpQSG7ceXKlTi/uG5tEyXjcLPu/lVufNz1zborb0R+ml0/7zl29cvb&#10;ceydW1O4SXerbajttaF4bjfrPk+/XNyIz2Hbtc3S6fefVqV0jFXZqDZf6f2uyudo/s57IZ52DttL&#10;ms+orkKaC5KkkQKAamn8kaSRAoBKaeyRpBFaV/pOrUeM4datW/F743W7f//+8pHYNeub+7fv65vT&#10;Or1tNIU1qlPLGuexssa5X8e1v9npOWy7UW7m0qTjq8q61PlK73dVPkf74cmTJ4cXL16M55fr1H62&#10;PUYPaS6jR2mOR5I2DQAqpDFHkkaqQjqH7xFjsK5ifqyv6N+c11e072TTd5XbqPr7Xv137dpZ6b2Y&#10;U9ZW/HdzW1txHvu4tqJJx1gV85Xe76qsr5i3KayrOBpz0lxGj9J8kCS1AKBSGnskaaQAoFIaeyRp&#10;pACgWhp/JGmEAKBSGnskaaSmKO2R6BG7tVgs4h6gdWo/y/heufTbuA9Q22+de2ecx91738Tf26t2&#10;HYDje8Z79doXN+Px7KrnX37j8KX33n16DYD2mqTafTfa/3206yaMfs+GXdXer3b9iPSa7arKe7dU&#10;X7+iXWdnSnpdF6h6jFhXOraqmK/0flfl2hX7oV1/4pVXXonnnet06da1OOZtqzSX0aM03yRpGgHA&#10;XFxY/gtQ6vr164eXL18+Uw8fPlz+9Pru3bsXH2tVm/yuTfz444/x96/TFHz99dfx2NepvTZn4bU8&#10;ubO+lnAWafJ2nYCTpclHSdp1AFAtjT+S1EqL7KpLCwrZje+++y7OL67blStXym+WxvraDULTwnHV&#10;VbnRZ9c3697VZp1dP+851ja8pbF3LrVNslO4SfdRlZsbn21uN+s+T702uW7yv7dK6RirslFtvtL7&#10;XZXP0by1c8d2DpnOLdft/8fe//TIlZX5v3a8Kka/wZkwOQP0WEhISAzgkZFQgBqTxT+liwbKUFK6&#10;BAV5SgYZqyUrkZCLw8QwqnaPogdmYDH0xG/AsngNcXq5I+ks+puVEZFxr1g78rqkj3LQOGJHpMt3&#10;7xVr72jnsL2k9YzqKqS1IEkaKQColuaPJI0UAFRKs0eSRmhd6TO1HjGGly9fLm/duhU/O16n9mfb&#10;Y7B/9jf376bvb0779HbRlPaqTiV7nMfKHud+XXTry9+Pr2HXjfJlLk06vqrsSz1c6fddlb9HN8O9&#10;e/fiueW6PXz4cPVI9dJaRo/SGo8kbRsAVEgzR5JGqkI6h+8RY7Cv4vDYX9G/Q95fUfl5/Fd/8uP4&#10;nKprSvf52jR7Ky7v0PZWXMdN3FvRpGOsisOVft9V2V9x2Kawr+J85qS1jB6l9SBJagFApTR7JGmk&#10;AKBSmj2SNFIAUC3NH0kaIQColGaPJI3UFKVrJHrEfj179ixeA7RuT58+XT0SI3r58lW8BlA13f5G&#10;7b9p7frn9Ly9+t7jX37qmvGeff5r343HpM364R9+Fd/fm9rdP50uv3L8bnyv9ln1/R+q719ReQ+f&#10;Cuk1VDTK9ffp2KricKXfd1XuXXEztHtQpPPNdfrc//1/LX/05/8nzrxdldYyepTWmyRNIwA4FLPV&#10;T4AyZ2dny/l8vlEffvjh6k9vZpvnai0Wi9Uj1GrPk57/qo6OjlaPMLZtX19r09+B9/LyNn0vYRNp&#10;AXedgMulxUdJ2ncAUC3NH0lqpU121aUNhezPdb8w7f79+6tHYt/2/eXON7FD/rLufX3hrL/Hu6/y&#10;i9f31Y/+8tHyW79+f3IXx/b+XRzal3VvW7uAOx1/RdtcLF4pHWNVLlQ7XOn3XZW/R4etnTumc8p1&#10;a+euPaX1jOoqpLUgSRopAKiW5o8kjRQAVEqzR5JGaF3pM7UeMY7r3FC3defOndUjsU/2hfbvpu9v&#10;Tvv0dlHbM5mOSdtnj/M42ePct3Ntz2Q6/opG2p+Zjq8q+1IPV/p9V+Xv0eF7/PhxPKdct9u3+37m&#10;l9YyepTWeCRp2wCgQpo5kjRSFdI5fI8Yh30Vh8X+iv4d8v6Kys+A7Z/o31Tu87Vu9las16HtrdjW&#10;Td1b0aRjrIrDlX7fVdlfcbimsq/ifOaktYwepfUgSWoBQKU0eyRppACgUpo9kjRSAFAtzR9JGiEA&#10;qJRmjySN1BSlayR6xP4dHx/Ha4HW6datW8vXr1+vHonR9Lw2V//d87/+bfXu7177bo70nL369m9O&#10;PnXNeM/ac6dj0vp9/f2fxvf2ptbu4fC5L34nvlf7rB3T3T+dxmPeVdX3r6i8h8+uvXz5Kr6Gitpz&#10;jSAdW1UcrvT7rsq9Kw7f8+fP47nmun3j/g/jvNtlaS2jR2m9SdI0AoBDMVv9BCjx6tWr5dHR0XI+&#10;n69d+9+3P7eNs7Oz+JhXtVgsVo9Q6+OPP47Pf1UnJyerRxhbex/T8a/Tpr8D7+Xl9fr7zM2UFnDX&#10;CbhcWnyUpH0HANXS/JGkVtpkV13aUMj+vHz58u2FjGmdcd2ePHmyejT2yZd196/yQp97P/91fM5e&#10;Pf3zv6+OpK/b3/jXeDzavt5fEF3ZD//wq+VXf/LjIS9evKp9fGH6oX1Z97a1vzPp+Cva5gLWSukY&#10;q3Kh2uFKv++q/D06XO2cMZ1Lrls7Z23nrj2l9YzqKqS1IEkaKQColuaPJI0UAFRKs0eSRmhd6TO1&#10;HjGW27f/6+9N+Bx53U5PT1ePxL7Y39y/m76/Oe3T20Wf/9p34zFp++xxHiN7nPt37v4vfhuPv6JR&#10;vsylScdXlX2phyv9vqvy9+iwXffLXFrPnj1bPVofaS2jR2mNR5K2DQAqpJkjSSNVIZ3D94ix2Fdx&#10;OOyv6N8h7684evRB/KxyF7XPY9Nzqq6p3Ofrquyt2KxD21uxrZu6t6JJx1gVhyv9vquyv+IwTWlf&#10;xfnMSWsZPUrrQZLUAoBKafZI0kgBQKU0eyRppACgWpo/kjRCAFApzR5JGqkpStdI9Ij9u+51Q+5V&#10;Ma6Hv/t9vAZQdT3549PVu797+74Xyb6/S8L3g2xfe+9+9JeP4vt602r3YBn579K3fv1+PO5dVn3/&#10;isp7+OxauyY+vYaKRpGOrSoOV/p9V+XeFYfvzp078TxznT73f/9fyx/9+f+J826XpbWMHqX1JknT&#10;CAAOxWz1E6DEgwcPlvP5fKPOzs5Wf3pz7c+mx7yqxWKxeoRa2x7fycnJ6hHGl45/nTb9vXsvL+86&#10;/w3BVdIi7joBl0uLj5K07wCgWpo/ktRKm+yqSxsK2a+HDx/GdcZ1u3Xr1tsLKdkvX9bdv8oLffZ9&#10;Aeu+LjhIx6Lrte+LV69bu3izXRj4hW/+IL6+KdSOfR8XoVZf7NheV3rekfre41/GY68qHcNVVUrH&#10;WJUL1Q5X+n1X5e/RYWrniu2cMZ1Lrls7Z+0trWdUVyGtBUnSSAFAtTR/JGmkAKBSmj2SNELrSp+p&#10;9YixPHv2LH6OvElPnjxZPRr7YH9z/276/ua0T28XpePR9bLHef/Z47yfmvbvWTr2qkaSjq8q+1IP&#10;V/p9V+Xv0eF6/fr18vbt2/E8ct3u3bu3erR+0lpGj9IajyRtGwBUSDNHkkaqQjqH7xFjsa/icNhf&#10;0b9D3l/R7rmUPqvcRV965zg+p+pq73n6XUwheyu279D2VmzjJu+taNIxVsXhSr/vquyvODxT21dx&#10;PnPSWkaP0nqQJLUAoFKaPZI0UgBQKc0eSRopAKiW5o8kjRAAVEqzR5JGaorSNRI9Ygz379+P1wSt&#10;29OnT1ePxEj2fa+Dm1h7z6vs+14k+/4uiaNH7sWybZX3HZlK7T0Y/R4pve4nUn3/isp7+Oxarzk5&#10;0nuSjq8qDlf6fVfl3hWH7eHDh/H8ct2+9at346zbdWkto0dpvUnSNAKAQzFb/QTYucVisZzP5xt1&#10;9+7d1Z/eztnZWXzcq2rH2sOHH34Yn/+qHj16tHqE8aXjX6f2u9uE9/LyNn0vYRNpEXedgMulxUdJ&#10;2ncAUC3NH0lqpU121aUNhezfnTt34lrjut26devtF7GxP76su3+H/GXdz//6t9WR9JWORddr3xev&#10;blP7Yutv/+Zk+ZXjd+NrmlKf++J3lnf/dBpfZ3XVFzu29vXa1umHf/jV2/c/HXdF217EWikdZ1Uu&#10;VBtL+33c+/mv3/7/Ktct/b6r8vfo8LRzxHaumM4h162dq+5DWs+orkJaC5KkkQKAamn+SNJIAUCl&#10;NHskaYTWlT5T6xHjue4XvbTPrZ8/f756NHrrvf9E9jenfXq7KB2Prpc9zvvNHuf91f4tu/Xl78fj&#10;rqhyLmwjHWNV9qWOxf5mRjPV62nTWkaP0hqPJG0bAFRIM0eSRqpCOofvEeOxr+Iw9F7/1mHvr2j3&#10;XUqfVe6ido+l9Jyqa9v7Wu0reyt206HtrdjUTd9b0aTjrIqx2F/BKKa2r+J85qS1jB6l9SBJagFA&#10;pTR7JGmkAKBSmj2SNFIAUC3NH0kaIQColGaPJI3UFKVrJHrEGF6+fPn2GqB0bdA67eu+rHy2fd/r&#10;4CbWrgmt0vta0X9uhO+ScI+LzZvid4Dssu89/uUk/t60+1m0+3Ok17Drqu9f0f6tmor2b3Z6Dbvu&#10;/i9+u3rG/UvHVxWHK/2+q3LvisPV7nWYzi3X7fNf+f/FOVdRWsvoUVpvkjSNAOBQzFY/AXbuvffe&#10;W87n841aLBarP72ds7Oz+LhXdd3nXdfJyUl8/qtqr2sqjo6O4mu4qk1fo/fy8qb0GpmetJC7TsDl&#10;0uKjJO07AKiW5o8ktdImu+rShkL277obUFvti9hcCLk/7QKLtHFcdVVe6PP0z/8en7NX+3L7G/8a&#10;j0fbN5WLIA/pC7rPaxc2Vn7x/VX1+LLuL3zzB8ujRx+8vdh0pL76kx/H462sPWf6PVxVpXScVblQ&#10;bRxT/v8J/T06LO3c8Lpf1t1q56r7kNYzqquQ1oIkaaQAoFqaP5I0UgBQKc0eSRqhdaXP1HrEeNrn&#10;z9f5opdW+/PtC2Poz/7m/t30/c1pn94u+vzXvhuPSdtnj/P+ssd5f+1jj/NIX+bSpGOsyr7Ucdjf&#10;zGju378fzx036enTp6tH6yutZfQorfFI0rYBQIU0cyRppCqkc/geMR77Kg6D/RX9O+T9Felz2l21&#10;j888b3pfeuc4/i5Gyt6K3Xdoeyva567rto+ZONreiiYdZ1WMw/4KRjHFfRXnMzStZfQorQdJUgsA&#10;KqXZI0kjBQCV0uyRpJECgGpp/kjSCAFApTR7JGmkpihdI9EjxvHw4cN4bdC6HR8frx6JUbh3Rf8q&#10;713RHjs9Z69G+C6Ju386jcemXLvnQ3ofb0Ltnhft/hzpfRmxdq+H9Doqqr5/ReW/g7t268vfj69h&#10;1z383e9Xz7h/6fiq4nCl33dV7l1xmNq9Em/fvh3PK9ft6Hf9/n/TtJbRo7TeJGkaAcChmK1+AuzU&#10;xx9/vJzP5xv14Ycfrv709s7OzuJjX9VisVg9Qq2Tk5P4/FfVXtdUbPsa25/bhPfy8jZ9L2ETaSF3&#10;nYDLpcVHSdp3AFAtzR9JaqVNdtWlDYWM4boXQbbaF7KxH+0Ci7RxXHVVXujz/K9/i8/Zozvv/Hx1&#10;FP3t+0LPQ2yEi1cvq32R9bd+/f6kLlZct31/UXerx5d163/a9r+1Suk4q3Kh2jhuf+Nf4+9oCvl7&#10;dFh28WXd7Rx1X9J6RnUV0lqQJI0UAFRL80eSRgoAKqXZI0kjtK70mVqPGNPTp0/j58qbdOfOnbc3&#10;7aUv+5v7d9P3N6d9ervoEPe67jt7nPeTPc43r5G+zKVJx1iVfanjsL+ZkeziGtp79+6tHq2/tJbR&#10;o7TGI0nbBgAV0syRpJGqkM7he8SY7KuYPvsr+neo+yu+8M0fxM9pd5XPe/vX9i6k38W+s7eiNv+t&#10;9W20vRVNOs6qGIf9FYxgqvsqzmdoWsvoUVoPkqQWAFRKs0eSRgoAKqXZI0kjBQDV0vyRpBECgEpp&#10;9kjSSE1RukaiR4yj3WPi9u3/+jscrhFat3Y9EuNo91FI1wCqrsp7V+z79znKd0m0+xqk49Ona/cb&#10;+dFfPorv4aHWXm/7+/H5r303viej1vu/rer7V1T+O7hL7Xr4dPwVjXTtfTq+qjhc6fddlXtXHKZ2&#10;D4p0PrluX7rz/48zrqq0ltGjtN4kaRoBwKGYrX4C7MybN2+WR0dHy/l8vnbtf//q1avVI2zv7Ows&#10;Pv5VLRaL1SPUSs+9Th9//PHqEcZ3cnISX8NVtT+3ifQY6+S9hOtJi7nrBFwuLT5K0r4DgGpp/khS&#10;K22yqy5tKGQc7Qu305rjJt2/f3/1aPTky7r7V32hz60vfz8+b3X3f/Hb1RH058Ld3TfKxautdpHi&#10;t39zsvzqT348uQsVN2mEL+pu+bLuvn3v8S/j7+GqKqXjrMqFamN4+fJV/P1MJX+PDkc7J0znipvU&#10;zk33Ka1nVFchrQVJ0kgBQLU0fyRppACgUpo9kjRC60qfqfWIcZ2ensbPlzepfRbdvjSGfuxv7t9N&#10;39+c9untoi+9cxyPS9tnj3P/7HG+mY22NzMdY1X2pY7B/mZG8uTJk3iuuEm3bt3a63llWsvoUVrj&#10;kaRtA4AKaeZI0khVSOfwPWJc9lVMm/0V/TvU/RXtc+/0Oe2u8nlv/9qelfS76J29FX3z31rfRvxc&#10;OB1nVYzB/gpGMOV9FeczNK1l9CitB0lSCwAqpdkjSSMFAJXS7JGkkQKAamn+SNIIAUClNHskaaSm&#10;KF0j0SPG8vTp03id0CY9e/Zs9WjsW7uPQroGUHVV3rvi3s9/HZ+zV0ePPvjUNfD77CvH78Zj1H/X&#10;7pPQ7gmR3rtDrN0Tot37or3u9H6M3D7uIVJ9/4rqe/jsSvvOo3T8FbV7B4wiHV9VHK70+67KvSsO&#10;z+PHj+N55Lq1e1jc/X8/jDOuqrSW0aO03iRpGgHAoZitfgLszIMHD5bz+Xyjzs7OVn/6etrjpMe/&#10;qsVisXqEWum516nX8e3CyclJfA1X1f7cJtJjrJP3Eq4nLeiuE3C5tPgoSfsOAKql+SNJrbTJrrq0&#10;oZBxvHz58u2m0rTuuEn3799fPSK9PP3zv8eN46qrfUF6pX1d9Pjkj09XR9CfC3d33/ce/zLO3h7d&#10;/dPp2y/n/vr7P11+4Zs/iMd3aI3yRd0tX9bdt20vPK6UjrMqF6qN4fXrv8ffz1Ty9+gwtHPBdI64&#10;Se2ctJ2b7lNaz6iuQloLkqSRAoBqaf5I0kgBQKU0eyRphNaVPlPrEeN6/fr18s6dO/Fz5k2yx7kv&#10;+5v7d9P3N6d9eruofelFOi5tnz3OfbPH+ebW9paOJB1jVfaljsH+Zkbx5MmTeI64ae1LSPcprWX0&#10;KK3xSNK2AUCFNHMkaaQqpHP4HjGutq/i9u3/+jsX1rU2yb6K/bC/on+Hur+ifRaePqfdVUeP3COu&#10;d+0z9vS7qM7eiv1mb0XfRttb0aTjrIox2F/Bvk19X8X5DE1rGT1K60GS1AKASmn2SNJIAUClNHsk&#10;aaQAoFqaP5I0QgBQKc0eSRqpKUrXSPSI8dy7dy9eK7Rut27dWr58+XL1aOzT8bvuB9C79p5XaffF&#10;SM/Zq31+l8Q/96O/fHRj7nuwaSPdJ6Gy9nfgW79+f9J/D9qxt9eRXl9l1fevuPPOz1f/ao2rXQuf&#10;jr2qkaTjq4rDlX7fVbl3xWF59uxZPIfcpIcPH8b5Vllay+hRWm+SNI0A4FDMVj8BdmKxWCzn8/lG&#10;3b17d/Wnr+/s7Cw+x1W14+4hPfc69Tq+XXjw4EF8DVd1cnKyeoT1pMdYJ+8lXE9a0F0n4HJp8VGS&#10;9h0AVEvzR5JaaZNddWlDIWPZ1ResPX78ePWI9PD8r3+LG8dVV/WXde/jC9hvffn7e/3C2X1f6HmI&#10;9b54tV3U95Xjd5ef/9p34/EccqNdgOrLuvvVLmhNv4N1qpSOtSoXqo2jXYicfkdTyN+j6WvngOnc&#10;cNPaOem+pfWM6iqktSBJGikAqJbmjySNFABUSrNHkkZoXekztR4xtufPn8fPmTft/v37q0ekmv3N&#10;/bvp+5vTPr1dZE/m7rPHuV/2ON/cRvxym3ScVdmXOg77m9m3XV0ve3p6unrE/UlrGT1KazyStG0A&#10;UCHNHEkaqQrpHL5HjM2+iumyv6J/h7i/on023D4bT5/T7qr22XN6btXVPmNPv4uK7K2wt+ImNuLe&#10;iiYda1WMw/4K9uUQ9lWcz9C0ltGjtB4kSS0AqJRmjySNFABUSrNHkkYKAKql+SNJIwQAldLskaSR&#10;mqJ0jUSPGM/r16+Xt27ditcMrdudO3fePg77dfzuB/EaQNXV3vMq7b4Y6Tl7NdL19612PO2+AOlY&#10;b2qj3Sdh17V7YHz7Nydv74ORXv+Uar+ru386ja+zuh73r3j58tXqX67xtPs6te88SsddUeVc2EY6&#10;xqoYS7sHxL2f//rt38nrln7fVbl3xeFo90TcxXlmk+ZbZWkto0dpvUnSNAKAQzFb/QTYiffee285&#10;n883arFYrP709Z2dncXnuKpdHsNlXr16FZ97nXoc365s+zu4e/fu6hGu5r387DZ5L2FTaVF3nYDL&#10;pcVHSdp3AFAtzR9JaqVNdtWlDYWMp33Zdlp73LSHDx+uHpEeel7UoT6b8m9/41/jc1dV/QXkV3ny&#10;x6fxuLR9ae5WdZMvTB3xAlRf1t2vr7//0/g7WKdK6VircqHaOE4/+rf4O5pC/h5NW/uS7XROuGnt&#10;XHQEaT2jugppLUiSRgoAqqX5I0kjBQCV0uyRpBFaV/pMrUeM78mTJ/Hz5k0b5fPpm8D+5r7d9P3N&#10;aZ/eLmpf4pGOTduX3ueq7HG2x/mm1vaUjiYdZ1X2pY7D/mb2aVfnkOdf5rJvaS2jR2mNR5K2DQAq&#10;pJkjSSNVIZ3D94jx2VcxXfZX9O0Q91e0z2LTZ7S77qZ+/r6vvvf4l/H3sOvsrbC34qY24t6KJh1r&#10;VYzD/gr24VD2VZzP0LSW0aO0HiRJLQColGaPJI0UAFRKs0eSRgoAqqX5I0kjBACV0uyRpJGaonSN&#10;RI8Y0y6uMzo+Pl49Gvty/xe/jdcAqq7jdz9Yvfu79/TP/x6fs1cXr38fpZt8X4R/7gvf/MHyR3/5&#10;KL5PU669pvbdMF85fje+7im273ta9Lh/xZ13fv7236x2zflI7WMutuccSTrGqhjHlP9/wvbfLtP3&#10;+vXrt/egSOeNm/T8+fO3j5fmW2VpLaNHab1J0jQCgEMxW/0EuLaPP/54OZ/PN+rk5GT1p3fj7Ows&#10;Ps9VLRaL1SPUac+Rnnudehzfrmz7O2ity3t5dVAlLequE3C5tPgoSfsOAKql+SNJrbTJrrq0oZDx&#10;7GqTasuXdvcz5S9nnGKvX/999c7X6XnhY/ti8B6v6bO8fPkqHpu2q10YmeZuVV965zgex6HX3ue7&#10;fzqN78k+82Xd/Tp69EH8HaxTpXSsVblQbRz7vmnCdfL3aLraOV86F9y0dg7azkVHkNYzqquQ1oIk&#10;aaQAoFqaP5I0UgBQKc0eSRqhdaXP1HrENOzqc+r2OKN8Tn3I7G/u203f35z26e2itk80HZ+2yx7n&#10;PtnjrPbv9WjScVZlX+o47G9mX3bxRaGtW7duLV++fLl61P1Kaxk9Sms8krRtAFAhzRxJGqkK6Ry+&#10;R0yDfRXTZH9F3w5tf8Xnv/bd5Y/+8lH8jHbXff39n8ZjUE29fq/2VuT3ZV/ZW9GvEfdWNOlYq2Ic&#10;9lfQ2yHtqzifoWkto0dpPUiSWgBQKc0eSRopAKiUZo8kjRQAVEvzR5JGCAAqpdkjSSM1RekaiR4x&#10;rnv37sXrhzap3aeC/Xn4u9/HawBV1/G7H6ze/d17/te/xefsUe/vktikH/7hV8vPffE78bhvSu3+&#10;EL3uRdGj9jv91q/fP8j7XrS/q+31pdfdK/ev6FubxSNJx1gV42jf9ZV+R1PIvSumr9238M6dO/F8&#10;cZMePny4esS676O7rLSW0aO03iRpGgHAoZitfgJcy5s3b5ZHR0fL+Xy+Ua9evVo9wm6cnZ3F57mq&#10;xWKxeoQ67TnSc69Tj+PblW1/B611eS+vDqqkhd11Ai6XFh8lad8BQLU0fySplTbZVZc2FDKm9kVp&#10;7QvT0hrkprkYso/25dG3vvz9uIFcu+3ez3+9etfr9fgS9vb3pl1kOYJ2IWk6Rm1eu5Awzd2qbuKX&#10;dY98AaqLHfvULmxN7/+6VUrHW5UL1cbR/v/B9DuaQv4eTVM710vngJs2wpd1X5TWM6qrkNaCJGmk&#10;AKBamj+SNFIAUCnNHkkaoXWlz9R6xDTs6oa8rfY47fGoY39zv+xvrr259k3cJ1uVPc712eOs9m/o&#10;iNKxVmVf6jjsb2Yfnjx5Es8Bt+nZs2erR92/tJbRo7TGI0nbBgAV0syRpJGqkM7he8Q02FcxTfZX&#10;9OvQ9le0+x/98A+/ip/PVtQ+i27PmY5Fu+0rx+/G30FF9laMlb0VfRp1b0WTjrcqxmF/BT0d2r6K&#10;8xma1jJ6lNaDJKkFAJXS7JGkkQKASmn2SNJIAUC1NH8kaYQAoFKaPZI0UlOUrpHoEeNq95a4detW&#10;vIZok+7fv796RHp7+Lvfx2sAVdfxux+s3v0a+7oPyVd/8uNPXf8+Wu0eG5//2nfjsR967V4E6T2Z&#10;Uu0+D9/+zcnbv2eH/HvsfT+Yy3L/ir6Ndt19OsaqGMPLl6/i72cquXfF9B0fH8fzxE1qj3FRmm+V&#10;pbWMHqX1JknTCAAOxWz1E+BaHjx4sJzP5xt1dna2+tO70x4zPddVLRaL1SPUac+Rnnudehzfrmz7&#10;O2ity3t5dVAlLe6uE3C5tPgoSfsOAKql+SNJrbTJrrq0oZBxPX/+PK5BbtO9e/d8aXcHz//6N1/Y&#10;XVx7f9sFBT09+ePTst/rnXd+/vbvzSj8Hd5N7Uuk08yt7KZ9WffX3/9pfB9GqV1Ymo5bu+26F4lX&#10;SsdblQvVxtJme/o9jZ6/R9PSzu3aOV4699umdu45krSeUV2FtBYkSSMFANXS/JGkkQKASmn2SNII&#10;rSt9ptYjpmNXX/bSunPnzvLly5erR6aCvaH12d/839I+vV3VvgijfSFGOl6tnz3O9dnjrNb9X/x2&#10;9S/jWNKxVmVf6ljsb6an09PTeO63TU+ePFk96hjSWkaP0hqPJG0bAFRIM0eSRqpCOofvEdNhX8U0&#10;2V9R3yHur2j7GdJns5XZQ1Ffe3/v/uk0vv8V2VsxVvZW9GnUvRVNOt6qGIv9FfRwiPsqzmdoWsvo&#10;UVoPkqQWAFRKs0eSRgoAKqXZI0kjBQDV0vyRpBECgEpp9kjSSE1RukaiR4zt2bNn8TqiTXv48OHq&#10;Eenp6Z//PV4DqLoe/u73q3e/xr2f/zo+b3XteveL17+P2I/+8tGNuk/C57/23eX3Hv8yvhej1+6d&#10;0f5Otfs8fOGbP4iv79Bq9wzZx/1gUt/44GfxGFXT69d/X/0LPoZ0jFUxhnZvrfT7mUruXTFt9+/f&#10;j+eHm9TunfjP9zxM862ytJbRo7TeJGkaAcChmK1+AmxtsVgs5/P5Rt29e3f55s2b1SPsztnZWXy+&#10;q2qvodo279N5U7Lt76C1Lu/l1UGVtMB76EG1tPgoSfsOAKql+SNJrbTJrrq0oZCxtS9OS2t529S+&#10;tLt9CTi12gUXj8/+uDx+94O4mVzb1778cl+b8dtFDKcf/dvOvrS7vZb2JeAjasd1+xv/Go9bV/eV&#10;43ffXhSaZm5l3/r1+/F4Dq12QePRow/iezBS7SLZdPzabde9GLlSOt6qXKg2lvb/L6Tf0+j5ezQd&#10;7Zyundulc75tGuXLui9K6xnVVUhrQZI0UgBQLc0fSRopAKiUZo8kjdC60mdqPWJanj9//vbmuumz&#10;6E1rj9Mejzr2N9dlf/P/SPv0dln7EpD2RSbp2HV19jjXZo+zLjbqnsx0rFXZlzoW+5vpoe1x3sWX&#10;uJzXHms0aS2jR2mNR5K2DQAqpJkjSSNVIZ3D94hpsa9imuyvqOtQ91ekz2V71D7/b5/Hf+md43iM&#10;2r4vfPMH176v1abZWzFW9lb0aeTPg9PxVsVY7K+g0iHvqzifoWkto0dpPUiSWgBQKc0eSRopAKiU&#10;Zo8kjRQAVEvzR5JGCAAqpdkjSSM1RekaiR4xvocPH8briTbtyZMnq0ekl+d//Vu8BlB1Pfzd71fv&#10;fo2nf/73+LyVtWvy9/F9Etv2jQ9+Fl/HIfX19386qd9Jqx1v+26Sm/jdLu2/oR/+4VfxfdlHN+G/&#10;kVFq9wMaTTrOqhhH+7uYfkdTyL0rpmtX97J4+vR/f29dmm+VpbWMHqX1JknTCAAOxWz1E2Br7733&#10;3nI+n2/UJ598svrTu3V2dhaf76oWi8XqEeq050jPvU5Tsu3voLUu7+XVQZW0wHvoQbW0+ChJ+w4A&#10;qqX5I0mttMmuurShkPHt6kLIli/thutrFwS0Cy7bF7Kve2FD+9/e/8Vv336Re/vi75skzR7tvnah&#10;Y/q7d0i1L0G/+6fT+PpH6yb8PvZd+/uQ3vtNqpSOuSoXqo1lHzdN2EVMQzuXa+d06Vxvm9q55ojS&#10;ekZ1FdJakCSNFABUS/NHkkYKACql2SNJI7Su9Jlaj5iednPd9Hn0NrXPw33pC2xvhP3NaZ+eZI/z&#10;WNnjXN+IX+RyLh1vVfY3j8X+Zqq9fPlyeefOnXiut03tC2FGlNYyepTWeCRp2wCgQpo5kjRSFdI5&#10;fI+YHvsqYDy73l+RPpeVNs3eirGyt6K+kfdWNOmYq2Is9ldQ5dD3VZzP0LSW0aO0HiRJLQColGaP&#10;JI0UAFRKs0eSRgoAqqX5I0kjBACV0uyRpJGaonSNRI+YhuPj43hd0aaNen/XQ3bry9+P1wGqph73&#10;Qb/9jX+Nz13VNz742aeufZ9CP/zDr97eTyC9nin3pXeO37629JpHrh3z5774nfiaDr32ukf7nbX/&#10;ptOxavedfvRvq3+5x5GOsyrG0f4upt/RFPIdM9PUzvvS+eCmnZ6erh7x09J8qyytZfQorTdJmkYA&#10;cChmq58AW2lfhjCfzzfq5ORk9ad37+zsLD7nVS0Wi9Uj1GnPkZ57naZk299Ba13ey6uDKmmR99CD&#10;amnxUZL2HQBUS/NHklppk111aUMh07CrjaznPX78ePXIALXS7FFNX/3Jj+NFLIfQ19//aXzNI/f5&#10;r303vhbtpm//5iS+75tUKR1zVS5UG0/6PY0e42vncOncbttGvklOWs+orkJaC5KkkQKAamn+SNJI&#10;AUClNHskaYTWlT5T6xHT9OTJk/i59LZddtNeYHxpn57Ussd5rOxxru3JH5+u/lUcTzrequxvHk/6&#10;PY0e0/Ds2bPlrVu34vndNt25c2f5+vXr1aOPJa1l9Cit8UjStgFAhTRzJGmkKqRz+B4xTfZVwGFL&#10;n8lK22RvxVjZW1HbyHsrmnTMVTGe9HsaPcZ2E/ZVnM/PtJbRo7QeJEktAKiUZo8kjRQAVEqzR5JG&#10;CgCqpfkjSSMEAJXS7JGkkZqidI1Ej5iGdv3Q7dv/9fc7XF+0affv3189Kj2cfvRv8TpA1fT69d9X&#10;73ydp3/+9/jcFbVr3H/0l48+dd37lPrWr99ffu6L34mvbUq138PRow/ia5xCX3rnOL6uQ+8L3/zB&#10;8u6fTuN7ss++8cHP4vFq97V/r0eTjrMqxtHz/3fYdb5jZlraeWO7/0Q6D9y04+Pj1aP+b2m+VZbW&#10;MnqU1pskTSMAOBSz1U+Ajb1582Z5dHS0nM/nG/Xq1avVI+ze2dlZfM6rWiwWq0eo054jPfc6Tcm2&#10;v4PWuryXVwdV0kLvoQfV0uKjJO07AKiW5o8ktdImu+rShkKmo13AmNb1tu3evXvDfUEbcHjS7FFN&#10;33v8y3gRy5RrF6G215Ve7+gd8pen77t2kWt6zzetUjruqlyoNp7jdz+Iv6tRa8fLuNo5Wzt3S+d0&#10;2zb6zXHSekZ1FdJakCSNFABUS/NHkkYKACql2SNJI7Su9Jlaj5iuJ0+exM+nt63dBPjly5erRwem&#10;Iu3Tk1r2OI+VPc513Xnn56t/EceUjrkq+5vHY38zFR4+fBjP6batnQuOfL1rWsvoUVrjkaRtA4AK&#10;aeZI0khVSOfwPWK67KuAw5U+k5W2yd6KsbK3oq7R91Y06birYjz2V7BLN2Vfxfn8TGsZPUrrQZLU&#10;AoBKafZI0kgBQKU0eyRppACgWpo/kjRCAFApzR5JGqkpStdI9IjpeP78+fLWrVvxOqNNu3///upR&#10;qfb69d+Xt778/Xg9oHbbvZ//evWu1/v6+z+Nx7DLPvfF7yx/+Idffeqa9yn2o798tPzGBz97+3rS&#10;6xy5L71zvDx69EF8XVOqvY70+g659prb3730fuy79t9DOmbttjZ7R5SOtSrG0f7/wfQ7mkK+Y2Y6&#10;2n0n2v0n0vnfpt2+ffsz72OR5ltlaS2jR2m9SdI0AoBDMVv9BNjYo0ePlvP5fKPOzs5Wf7pGe/z0&#10;vFe1WCxWj1CnPUd67nWakm1/B611eS+vDqqkxd5DD6qlxUdJ2ncAUC3NH0lqpU121aUNhUxLu4Ax&#10;re1tW9vg+uzZs9WjA+xemj2qq325dbqQZYq1C45HvZhxndpFtOl16frt6gvcK6XjrsqFauN5+Lvf&#10;x9/VqN3/xW9XR85o2rlaO2dL53LbNoWb4qT1jOoqpLUgSRopAKiW5o8kjRQAVEqzR5JGaF3pM7Ue&#10;MW273uPcvjzmyZMnq0cHpiDt05POs8d5nOxxrmv0Pb3pmKuyv3k89jezSy9fvtzZF7ic1x7vs77I&#10;ZQRpLaNHaY1HkrYNACqkmSNJI1UhncP3iGmzrwIOU/pMVto2eyvGyd6KuqawnyAdd1WMx/4KduGm&#10;7as4n59pLaNHaT1IkloAUCnNHkkaKQColGaPJI0UAFRL80eSRggAKqXZI0kjNUXpGokeMS3tnhLp&#10;WqNtmsJ9Xw/F87/+bXnry9+P1wRqN7X39+XLV6t3vF67fu7bvzlZfu6L34nHc92+8M0fLH/4h1/9&#10;41q9Q6m9Z+21pdc8Su13+tWf/Pig3v8vvXMcX+uh1u5tkd6HUWr/HaTj1m4b9Zr7dKxVMZY77/w8&#10;/p5Gz3fMTMPz58+Xt2/fjud9m9buZdge77Ok+VZZWsvoUVpvkjSNAOBQzFY/ATby4sWL5Xw+36i7&#10;d+8u37x5s3qEGmdnZ/G5r2qxWKweoU57jvTc6zQl2/4OWuvyXl4dVEkLvoceVEuLj5K07wCgWpo/&#10;ktRKm+yqSxsKmZ5df2l36/T01EWRQIk0e1TXNz74WbyQZUod0oXAh/Tl6aO0ywtdK6Vjr8qFauNp&#10;v5P0uxq1J398ujpyRtHOzdo5Wjp3u07tXHIK0npGdRXSWpAkjRQAVEvzR5JGCgAqpdkjSSO0rvSZ&#10;Wo+Yvoo9zvfu3bPHGSYi7dOTzrPHeazscd59px/92+pfw3Gl467K/ubx2N/Mrjx+/PjtF6+k87dt&#10;m8oXfqa1jB6lNR5J2jYAqJBmjiSNVIV0Dt8jps++Cjg86fNYadvsrRgreyt23xT2VjTp2KtiPPZX&#10;cF03cV/F+exMaxk9SutBktQCgEpp9kjSSAFApTR7JGmkAKBamj+SNEIAUCnNHkkaqSlK10j0iOl5&#10;8uRJvOZom27fvr18/vz56pGp9Pr135ePz/64PH73g3htoLbvzjs/737/8/Nr6O7+6XT59fd/uvzc&#10;F78Tj23T2rX53/7NyT8e/1Br9x9o79so1++3399Xf/Ljg33vv/Xr9+PrPrTa7/Ho0QfxPRip7z3+&#10;ZTx+7bZRvxcjHWtVjKXdXyX9nkbPd8yM7+nTpzu9n8WzZ89Wj3y5NN8qS2sZPUrrTZKmEQAcitnq&#10;J8BGTk5OlvP5fKM++eST1Z+uc3Z2Fp/7qhaLxeoR6rTnSM+9TlOy7e+gtS7v5dVBlbTge+hBtbT4&#10;KEn7DgCqpfkjSa20ya66tKGQaar40u52UeQ6m14BNpFmj+pqF+emC1mmULuQsV20mV7XVGsX16bX&#10;qu1qF4v/6C8fxfd6myql46/KhWpjSr+rUWs37GAc7ZysnZulc7br1M4hpyKtZ1RXIa0FSdJIAUC1&#10;NH8kaaQAoFKaPZI0QutKn6n1iMNQsce53SC4fZEMMLa0T086zx7nsbLHebe1L/eawl7MdOxV2d88&#10;pvS7GjX7m8fz8uXL5fHxcTxnu0537tz5r9/369WzjC2tZfQorfFI0rYBQIU0cyRppCqkc/gecRjs&#10;q4DDkj6PlbbN3oqxsrdit01lb0WTjr8qxpR+V6Nmf8U4bvK+ivPZmdYyepTWgySpBQCV0uyRpJEC&#10;gEpp9kjSSAFAtTR/JGmEAKBSmj2SNFJTlK6R6BHTtMv7VLg/BWzu4jXo533v8S+X3/jgZ8svvXO8&#10;/MI3fxCvAf3n2v/2qz/58dvr8tu9BdLjHnrtdbfX/5Xjd5ef/9p34/u069q9ENp7335f7feWjuuQ&#10;+tFfPorvwyHV/pubyn9DN+H3se/avSxGlY63Ksby9M//Hn9Po8fYHj58GM/xtm3d88I03ypLaxk9&#10;SutNkqYRAByK2eonwNqePn26nM/nG3VycrL607XOzs7i81/VYrFYPUKd9hzpudepx/Htyra/g9a6&#10;vJdXB1XSou+hB9XS4qMk7TsAqJbmjyS10ia76tKGQqar4ku7W+1xR/8iN2A60uxRbe2i0nQxy8h9&#10;/f2fvr1AML2eqdfrAt9Dr13A/MM//Cq+x9tWKb2Gqp79x3+unpWRHL/7Qfx9jdb9X/x2dcTsWzsH&#10;qzzHm5K0nlFdhbQWJEkjBQDV0vyRpJECgEpp9kjSCK0rfabWIw5HuxFv+vz6uh0fHy+fP3++ehZg&#10;NGmfnnQxe5zHyh7n3XTry99fPv/r31b/Eo4tHX9V9jePyf5mttH2OO/6y1vOu3PnzqSuY01rGT1K&#10;azyStG0AUCHNHEkaqQrpHL5HHA77KuBwpM9ipetkb8VY2Vuxm6a0t6JJr6EqxmR/BZuwr+J//n/i&#10;tJbRo7QeJEktAKiUZo8kjRQAVEqzR5JGCgCqpfkjSSMEAJXS7JGkkZqidI1Ej5iu+/fvx2uQtu30&#10;9HT1yMBVLl5/rt3W7lPwvce/XH7r1+8vv/HBz5Zfeuf4bdtc53/+Z9v9D9pjtce9+6fT+LyH3ld/&#10;8uP4Hh1C7febXvPIuW9FbU/++HT1r/V40vFWxVhev/57/D2NHmNq95xo9xdM53Xb1u6DuK402ypL&#10;axk9SutNkqYRAByK2eonwFrevHmzPDo6Ws7n84169erV6hFqnZ2dxee/qsVisXqEOu050nOvU4/j&#10;25VtfwetdXkvrw6qpIXfQw+qpcVHSdp3AFAtzR9JaqVNdtWlDYVM264vhjzv1q1bb78sDuC60uxR&#10;bUePpvEFsa32xeKHfnHqD//wq/jatX6f++J33r6P6f29TpXS66jq2X/85+pZGcnD3/0+/r5Gy9+f&#10;MbRzr3YOls7Nrls7Z5yatJ5RXYW0FiRJIwUA1dL8kaSRAoBKafZI0gitK32m1iMOS7shb/ocexe1&#10;L39pNxEGxpL26UkXs8d5rOxxvn63vvz95fO//m31r+D40muoyv7UMdnfzKbaed3t27fjedl1a18K&#10;M7XzurSW0aO0xiNJ2wYAFdLMkaSRqpDO4XvEYbGvAg5D+ixWuk72VoyVvRXXb2p7K5r0OqpiTPZX&#10;sC77Kv7b+dxMaxk9SutBktQCgEpp9kjSSAFApTR7JGmkAKBamj+SNEIAUCnNHkkaqSlK10j0iGm7&#10;f/9+vBZp2+7cubN8/vz56tGBy1y8/lyaQt97/Mt4bfKU+/zXvvv2daXXO3pf/cmP42vS9bvzzs9X&#10;/1KPKR1zVYzn+N3p3EOo1Y6X8Tx79mx569ateD63bY8fP149+nrSbKssrWX0KK03SZpGAHAoZquf&#10;AGt59OjRcj6fb1T7M72cnZ3FY7iqxWKxeoQ67TnSc69Tj+PblW1/B611eS+vDqqkxd9DD6qlxUdJ&#10;2ncAUC3NH0lqpU121aUNhUxf27Sa1vt2UfvSuPblcQDbSrNH9X3ui9+JF7WM0pfeOZ7sRYzb9O3f&#10;nMT3QVfX/i63LzxP7+t1q5ReS1W+bHlM7feSfl8jdf8Xv10dLftS+UXdrU0vcBxFWs+orkJaC5Kk&#10;kQKAamn+SNJIAUClNHskaYTWlT5T6xGH5+nTpzu/2e957XEfPny4fP369erZgH1L+/Skf84e57Gy&#10;x3n7bn35+8vnf/3b6l/AaUivoyr7m8dkfzPral/c0r5wM52L7aL25aBTlNYyepTWeCRp2wCgQpo5&#10;kjRSFdI5fI84PPZVwPSlz2Gl62ZvxVjZW7F9U9xb0aTXUhVjsr+Cq9hX8WnnMzOtZfQorQdJUgsA&#10;KqXZI0kjBQCV0uyRpJECgGpp/kjSCAFApTR7JGmkpihdI9Ejpq9de5SuSdq2dm+Kx48frx4dSC5e&#10;ey5Npc9/7bvxGuUp9vX3f7r80V8+iq9zCh09+iC+Ll2/0b8PIx1zVYzn4e9+H39Xo+YeFmNp9w48&#10;PT2N53DXaZt7WaTZVllay+hRWm+SNI0A4FDMVj8BrvTixYvlfD7fqKOjo+WbN29Wj1Dv7OwsHsdV&#10;LRaL1SPUac+Rnnudehzfrmz7O3jvvfdWj3A17+Vnt8l7CZtKC8CHHlRLi4+StO8AoFqaP5LUSpvs&#10;qksbCjkMT548KfvS7tbt27ffPgfAptLsUX3tQsF0Ucu+u2lf0n0xX9i9eV/45g+WP/zDr+L7uYsq&#10;pddT1egXf95k7cvm0+9shNqxvX7999WR0ls7t2rnWOncaxe1c8Mpn7+l9YzqKqS1IEkaKQColuaP&#10;JI0UAFRKs0eSRmhd6TO1HnGYnj9/XrrHuT32w4cP395gGNivtE9P+ufscR4ve5w37847P18+/+vf&#10;Vv/6TUd6LVXZ3zwu+5v5LM+ePVseHx/Hc69d1c7fpiqtZfQorfFI0rYBQIU0cyRppCqkc/gecZjs&#10;q4BpS5/BStfN3orxsrdi86a6t6JJr6cqxmV/BYl9Fdn5vExrGT1K60GS1AKASmn2SNJIAUClNHsk&#10;aaQAoFqaP5I0QgBQKc0eSRqpKUrXSPSIw3D//v14bdJ1atdNvXz5cvUMwEUXrzuXptI3PvhZvE55&#10;Sn3hmz9Y/vAPv4qvb2p9/mvfja9R23f60b+t/pUeVzruqhhP+76W9LsatSd/fLo6cvat3dfi9u3b&#10;8bztOrXzyG2kuVZZWsvoUVpvkjSNAOBQzFY/Aa50cnKynM/nG/X0ad/Fn7Ozs3gcV7VYLFaPUKc9&#10;R3rudepxfLuy7e+g/f1al/fys9vkvYRNpUXgQw+qpcVHSdp3AFAtzR9JaqVNdtWlDYUcjuov7W61&#10;zbdPnjzxxd3A2tLsUX13/3QaL2rZV1/9yY8P5gLG63T06IPl5774nfge6dO1C3fTe7jLKqXXVFW7&#10;uI4x3fv5r+PvbN+1L+qe6hfhT1k7h2rnUhUXNF6snRO2c8MpS+sZ1VVIa0GSNFIAUC3NH0kaKQCo&#10;lGaPJI3QutJnaj3icLXPzO/cuRM/595V7fPyhw8f2uMMe5T26Un/nD3OY2aP8/o9/N3vV//qTU96&#10;PVXZ3zwu+5tJ2h7n9qWa6VxrV7VztvY8U5bWMnqU1ngkadsAoEKaOZI0UhXSOXyPOFz2VcB0pc9f&#10;petmb8WY2VuxflPeW9Gk11QV47K/govsq/hs57MyrWX0KK0HSVILACql2SNJIwUAldLskaSRAoBq&#10;af5I0ggBQKU0eyRppKYoXSPRIw7H/fv343VK1+n8vhTAp1285lyaSqPdt2KT2n0dvvXr9+Prmmrt&#10;9aTXqu26887Pl69f/331r/S40rFXxZjS72rUpvDf1KFr9wesOM9rPX78ePUsm0tzrbK0ltGjtN4k&#10;aRoBwKGYrX4CfKanT58u5/P5Rp2cnKz+dD9nZ2fxWK5qsVisHqFOe4703OvU4/h2ZdvfwSZ/X7yX&#10;n90+/tvj5kgLwYceVEuLj5K07wCgWpo/ktRKm+yqSxsKOSw9vrS71S6QPD09Xb58+XL1zABZmj3q&#10;05feOY4XtvSqXbz49fd/+vYCzHR8N7Uf/eWjt19ent4z/fcXu/f6O1Mpvbaqnv3Hf66eldE8Pvtj&#10;/J3tM1/U3V87Z2rnTu0cKp1b7bJ2LtjOCacurWdUVyGtBUnSSAFAtTR/JGmkAKBSmj2SNELrSp+p&#10;9YjDVnkz4H+uPc/z589Xzwz0kvbpSSl7nMfMHufP7v4vfrt8+fLV6l+8aUqvqyr7m8dlfzPn2jla&#10;+2KV27dvx/OqXdae4xDO0dJaRo/SGo8kbRsAVEgzR5JGqkI6h+8Rh82+Cpim9NmrtIvsrRgzeys+&#10;u0PYW9Gk11YV47K/Avsq1nc+J9NaRo/SepAktQCgUpo9kjRSAFApzR5JGikAqJbmjySNEABUSrNH&#10;kkZqitI1Ej3isFTdo6Jd7/Ts2bPVswAXrzeXptRXjt+N1yyPXLvPRbuvQ3o9U+/zX/tufM3arCld&#10;c5+OvyrGdPzuB/H3NVrtfjHsV7u3xa1bt+L52XV78uTJ6lm2k2ZaZWkto0dpvUnSNAKAQzFb/QS4&#10;1Js3b5ZHR0fL+Xy+US9evFg9Qj9nZ2fxWK5qsVisHqFWeu51+uSTT1aPML4HDx7E13BVJycnq0dY&#10;T3qMdfJewvWkxeBDD6qlxUdJ2ncAUC3NH0lqpU121aUNhRym09PTuAZY0fHx8duNtO2L6AD+WZo9&#10;6tO3f3MSL26p7gvf/MHb5z7Uixd3VfsS83aRZ/tS8/Q+3qTaBaH7+GL3Su3izPRad117ntev/756&#10;VkbTLtBNv7d91S7CPIQvw5+Cdm7UzpHauVI6h6qonQMeirSeUV2FtBYkSSMFANXS/JGkkQKASmn2&#10;SNIIrSt9ptYjbob2eXr63LuiO3fuvL0RsT3O0Efapyel7HEeO3uc/6fb3/jX5elH/3Ywey/tb6ax&#10;v5mnT5+WfRln6t69ewdzTpbWMnqU1ngkadsAoEKaOZI0UhXSOXyPuBnsq4BpSZ+5SrvI3oqxs7fi&#10;fzq0vRWN/RU09lfcXPZVbO58Pqa1jB6l9SBJagFApTR7JGmkAKBSmj2SNFIAUC3NH0kaIQColGaP&#10;JI3UFKVrJHrE4Tk9PY3XLe2i4+Pj5fPnz1fPBDfXxevMpSl19OiDeN3yiH3l+N2393FIr+NQ+uEf&#10;fhVfu9av3aOh3QdgKtJrqIoxPfzd7+Pva7Sm9N/VoXn27Nny9u3b8XxsF7V7Gl5XmmmVpbWMHqX1&#10;JknTCAAOxWz1E+BSjx49Ws7n841qf2Yfzs7O4vFc1WKxWD1CrfTc69Re11ScnJzE13BVDx48WD3C&#10;etJjrJP3Eq4nLQgfelAtLT5K0r4DgGpp/khSK22yqy5tKORwtS+Iu3XrVlwLrKg9V/tCuva8AOfS&#10;7FG/en0RdHuer/7kx28v7EvHoc+uvW/f+OBnby/+/NI7x/E9PpTa35X2Gtvfl2/9+v29/p2p1L58&#10;PL3+Xdeeh7G1L6NPv7uetWN48kf/P3oP51/S3fs87NDOwdJ6RnUV0lqQJI0UAFRL80eSRgoAKqXZ&#10;I0kjtK70mVqPuDnal7LcuXMnfg5e1b17997ePPj169erowB2Le3Tky7LHudpdJP2OLcvZzl+94Pl&#10;/V/8dvn47I8H+YUS9jdzzv7mm6d9UUv78s2ee5xbjx8/Xh3BYUhrGT1KazyStG0AUCHNHEkaqQrp&#10;HL5H3Bz2VcB0pM9ZpV1lb8U0srfi8NhfwTn7K24O+yqu53wmprWMHqX1IElqAUClNHskaaQAoFKa&#10;PZI0UgBQLc0fSRohAKiUZo8kjdQUpWskesRhaveKSNcv7ar79+8vX758uXo2uHkuXlsuTa1e963Y&#10;tnaPhu89/mU89kPs2785ie+Drq7d72Jq97hIr6MqxvTsP/4z/r5Gqt1Dhv7aPS6Oj4/j+dcuavfO&#10;aPcy3IU0zypLaxk9SutNkqYRAByK2eonQPTq1avlfD7fqKOjo+WbN29Wj9DX2dlZPKarWiwWq0eo&#10;lZ57ndrrmoqTk5P4Gq5q09eYHmOdvJdwPWlheJ2Ay6XFR0nadwBQLc0fSWqlTXbVpQ2FHLZ2sWLl&#10;ZtrP6vzLu10wCTdbmj3qV/sC7XSRy65qXy7dLuT70V8+is8vjVyl16///vZisnaxZvpv57q1x22P&#10;356HsbWLdav+HnxW7Qu629+Rp3/+99WRUKGd67Rznnbuk86Jqmvneod4vpXWM6qrkNaCJGmkAKBa&#10;mj+SNFIAUCnNHkkaoXWlz9R6xM3y+vXr5enpafw8vLr2efvjx493dkNh4L+lfXrSZdnjrH1009nf&#10;zDn7mw9fO99qe5zbl2G2L1NJ50WV3blz5yDPt9JaRo/SGo8kbRsAVEgzR5JGqkI6h+8RN4t9FTAN&#10;6XNJaVfZW6FdxObsr+Cc/RWHy76K3TqfOWkto0dpPUiSWgBQKc0eSRopAKiUZo8kjRQAVEvzR5JG&#10;CAAqpdkjSSM1RekaiR5xuJ49e1Z+rVS7Hqs9D9w0F6/dlqbW19//abyeed996Z3j5fce/zIe86HX&#10;7vOR3hNd3p13fv722v+pSa+lKsa1j3tWrFs7Nvc+6audT7V7/KXzrV216/tZpFlWWVrL6FFab5I0&#10;jQDgUMxWPwGik5OT5Xw+36inT5+u/nR/Z2dn8ZiuarFYrB6h1tHRUXz+q2qvayq2+TvT2vQ1ei8v&#10;b0qvkelJi8PrBFwuLT5K0r4DgGpp/khSK22yqy5tKORmaF+cvY8vkDvv9u3bby+abF9m5wu84WZJ&#10;s0f9+uEffhUvdLlOX/jmD5bf+vX7y7t/Oo3PKU2lHtoFZc/+4z93ngvVpqXq78FlUaedy5x/QXc7&#10;x0nnPj1q53btHO9QpfWM6iqktSBJGikAqJbmjySNFABUSrNHkkZoXekztR5xM7X79uxzj3N77nv3&#10;7r39HN6Xw8D1pH160mXZ46x9xH+zv5nG/ubD8vLly7d7nE9PT99+gUo69+lVO4bXr1+vjuywpLWM&#10;HqU1HknaNgCokGaOJI1UhXQO3yNuJvsqYGzpc0lpV9lboV3E9uyvoLG/4jDYV1HrfOaktYwepfUg&#10;SWoBQKU0eyRppACgUpo9kjRSAFAtzR9JGiEAqJRmjySN1BSlayR6xGF7/vx5l+unjo+P394LA26K&#10;i9duS1Or3Vsi3XtiX331Jz9+ey+NdKw3qaNHHyw/98XvxPdIn+7h736/+td4etLrqYpx3fv5r+Pv&#10;bN/d+vL3l8//+rfVUVKp3V+i3e/i9u3b8fxql7X7Be76fhZpjlWW1jJ6lNabJE0jADgUs9VPgP/l&#10;k08+Wc7n8406OTlZ/en9ODs7i8d1VYvFYvUItdr7k57/qj788MPVI4zv7t278TVcVfv7tgnv5eVt&#10;+l7CJtIC8ToBl0uLj5K07wCgWpo/ktRKm+yqSxsKuTnal8u1CxbTuuY+asdy//795cOHD99+iXe7&#10;aBM4PGn2qG/ty7XTBS+b5Au6dYgBXKadm7RzlHau0s5ZRjuPaud2hyytZ1RXIa0FSdJIAUC1NH8k&#10;aaQAoFKaPZI0QutKn6n1iJur3eC3fT6fPiffR+1LaM73OLcviml7CICrpX160mdlj7N6BzB1bQ9x&#10;Oz95/Pjx8vT09O2+4lu3bsXzmt61L4g59HOntJbRo7TGI0nbBgAV0syRpJGqkM7he8TNZV8FjCt9&#10;LintMnsrdN0AbhL7KvbjfOaktYwepfUgSWoBQKU0eyRppACgUpo9kjRSAFAtzR9JGiEAqJRmjySN&#10;1BSlayR6xOHreX+Kds1Uu+9Eu64LDtnFa7elKfald47jvSh69bkvfmf59fd/6p4X/9SP/vLR8qs/&#10;+XF8z/Qvy/u/+O1//f8Yr1b/Ek9Tel1VMa7HZ3+Mv7N9duvL318+/+vfVkdIlefPn7+970Wve160&#10;c7MKaYZVltYyepTWmyRNIwA4FLPVT4D/5e7du8v5fL5RL168WP3p/Tg7O4vHdVWLxWL1CLVOTk7i&#10;819V+3NTkY5/nTb9HXgvL6/X32duprRIvE7A5dLioyTtOwColuaPJLXSJrvq0oZCbp4nT54M82Vz&#10;l9W+EO+88y/1Ps9FljAtafaob9/+zUm86OWzahcqfuX43bd/tl2clx5XmnrAzdPOJS6eW7RzjYvn&#10;HuncZJTaOVw7l7sJ0npGdRXSWpAkjRQAVEvzR5JGCgAqpdkjSSO0rvSZWo/g2bNnb7+UJX1uPkp3&#10;7tz5xz6De/fufWofQjt+uMnSPj3ps7LHWb0DGNU/73FuX7wylT3OrXbMN0Fay+hRWuORpG0DgApp&#10;5kjSSFVI5/A9AvsqYDzpc0lpl9lboesGcAjsqxjb+cxJaxk9SutBktQCgEpp9kjSSAFApTR7JGmk&#10;AKBamj+SNEIAUCnNHkkaqSlK10j0iJvj8ePH8Vqnqtr9JZ48ebJ8/fr16gjgcFy8dluaYtvct2IX&#10;feGbP3DfizW6+6fT5dff/+nbe4Wk9/Emdfsb/7o8/ejfli9fvlr9Czxtt778/fg6d117Hsb1/K9/&#10;i7+3fXX87gcH89/YiNq9Mdq5WLsXXzpvqujWrVul9/dLs6uytJbRo7TeJGkaAcChmK1+AnzKJ598&#10;spzP5xv16NGj1Z/en7Ozs3hsV7VYLFaPUOvDDz+Mz39VJycnq0cYXzr+dXr1arPFQ+/l5W36XsIm&#10;0mLxOgGXS4uPkrTvAKBamj+S1Eqb7KpLGwq5mdrFie3L6dIa5+j5wm6YljR71Ld20eE6F9S1ixS/&#10;8cHPlt97/Mv4ONKhBdw87VwinWOMXjt3u0k3mEnrGdVVSGtBkjRSAFAtzR9JGikAqJRmjySN0LrS&#10;Z2o9gnMPHz58exPg9Bn6yLXjhpss7dOTPit7nNU7gFFNdY/z8fHx2y+NuSnSWkaP0hqPJG0bAFRI&#10;M0eSRqpCOofvEZyzrwLGkT6XlHaZvRW6bgCHwL6KsZ3PnLSW0aO0HiRJLQColGaPJI0UAFRKs0eS&#10;RgoAqqX5I0kjBACV0uyRpJGaonSNRI+4WZ4/f768c+dOvPapsnv37i2fPHlyo+5Zy2G7eO22NNXW&#10;uW/FLmrP89Wf/Hj5wz/8Kh6HPrv2vrV7h3zl+N3ll945ju/xoXTry99fHr/7wfL+L367fHz2x+Xz&#10;v/5t9a/u4Tj96N/ia9917XkY2+1v/Gv83fWsHcOTPz5dHRG71M67Hj9+vJdzr3ZPi9evX6+OpEaa&#10;V5WltYwepfUmSdMIAA7FbPUT4FMePHiwnM/na3d0dLR88+bN6k/vz9nZWTy+q1osFqtHqLXt8bWm&#10;oL2P6djXaVPey8uDSmnBeJ2Ay6XFR0nadwBQLc0fSWqlTXbVpQ2F3Gxtg27bKJvWOketfckeMB1p&#10;9qh/3/7Nyf+68LF9OffX3//p8ujRB2+/0Dv9OemQA26eqX1hdztXa+dsN01az6iuQloLkqSRAoBq&#10;af5I0kgBQKU0eyRphNaVPlPrEVzUvnzl/v378fP0UXv48OHq6OFmSvv0pKuyx1k9AxjV1PY43759&#10;+0Ze45nWMnqU1ngkadsAoEKaOZI0UhXSOXyP4CL7KmAM6XNJadfZW6HrBHAI7KsY2/nMSWsZPUrr&#10;QZLUAoBKafZI0kgBQKU0eyRppACgWpo/kjRCAFApzR5JGqkpStdI9Iib5/Xr18vT09N4HVSP7ty5&#10;8/b5nz59+vZYYIouXrstTbWv/uTHn7pnxa77yvG7b++N4f4XfWNsr1//fXn/F79d3vry9+N/N9et&#10;PW57/PY8jO35X/9W9vfgs7r9jX99+3fk6Z//fXUk7EK7/9+TJ0/e3gOw3VsinQdVd+vWreXjx49X&#10;R1QrzZ/K0lpGj9J6k6RpBACHYrb6CfApR0dHy/l8rks6OTlZvnjxYvVure/s7Cw+3jpNwWKxiMd+&#10;VXfv3l09wvq8l7lt3kvYRFo4XifgcmnxUZL2HQBUS/NHklppk111aUMhNO1L4I6Pj+Oa52jdpC+s&#10;g0OQZo/2U7sg8XuPf/m29H+XblrAzTOVL+xu52Y3+bwnrWdUVyGtBUnSSAFAtTR/JGmkAKBSmj2S&#10;NELrSp+p9QiSdnPiqexxfvjw4eqo4WZK+/SkdbLHWb0CGNVU9ji3L4xpXx5zU6W1jB6lNR5J2jYA&#10;qJBmjiSNVIV0Dt8jSOyrgP1Kn0tKFdlboW0DOAT2VYztfOaktYwepfUgSWoBQKU0eyRppACgUpo9&#10;kjRSAFAtzR9JGiEAqJRmjySN1BSlayR6xM3VrtFq1z+l66J61o7h3r17b+8/0Y6p3TMDRnfx2m1p&#10;qv3wD79azv7Pv+y0L3zzB8tv/fr95d0/ncbnVH1Mw+vXf18++4//3HntcZmO9vt6+ud/Xz783e9L&#10;evLHp5/6+8FutPOVp0+fvj1/aecxt27diuc5PWv3HOx5HpXmT2VpLaNHab1J0jQCgEMxW/0E+Ic3&#10;b94s5/O51mixWKzetfW0/316nHXa9Ln24ezsLB77VZ2cnKweYX3ey9w27yVsIi0erxNwubT4KEn7&#10;DgCqpfkjSa20ya66tKEQLmobeu/cuRPXPkepXSwJTEeaPZI0QsDNM/oXdrcLGts52U2X1jOqq5DW&#10;giRppACgWpo/kjRSAFApzR5JGqF1pc/UegSfpX3m3z5XT5+3j1K7qTLcZGmfniSNFMCoRt/j3L4I&#10;88mTJ6ujvbnSWkaP0hqPJG0bAFRIM0eSRqpCOofvEXwW+ypgP9LnkpI0UgCHwL6KsZ3PnLSW0aO0&#10;HiRJLQColGaPJI0UAFRKs0eSRgoAqqX5I0kjBACV0uyRpJGaonSNRI+42V6/fv32vg/pGql91+6X&#10;0WrH13r8+PHb68r+uefPn69eDfRz8dptacp94Zs/WM7+z79cq/YY3/r1+8u7fzqNz6G+AbCZdI7R&#10;aucf7Tzk9PT07XnJnTt34nnLPrt169bb4+wtzZ/K0lpGj9J6k6RpBACHYrb6CfAPi8ViOZ/PtUYf&#10;fvjh6l1bz3Xe208++WT1KON68OBBPParOjs7Wz3C+ryXuW3eS9hEWkReJ+ByafFRkvYdAFRL80eS&#10;WmmTXXVpQyEkbePvqF/c3Y4NmI40eyRphICbp51LpHOMfdfOvZzn/I+0nlFdhbQWJEkjBQDV0vyR&#10;pJECgEpp9kjSCK0rfabWI1hH+wKV+/fvx8/f91274TLcZGmfniSNFMCoRt3jfPv27eWTJ09WR0la&#10;y+hRWuORpG0DgApp5kjSSFVI5/A9gnXYVwF9pc8lJWmkAA6BfRVjO585aS2jR2k9SJJaAFApzR5J&#10;GikAqJRmjySNFABUS/NHkkYIACql2SNJIzVF6RqJHkHT7ktxfHwcr5kavXbc0NvFa7elKfft35ws&#10;Z//nXzbqc1/8zvIrx+++/bM/+stH8XG1vwDYTDrHmELtvoKvX79evYq+0vypLK1l9CitN0maRgBw&#10;KGarnwD/sFgslvP5XGt09+7d1bu2vvQ463R2drZ6hHGdnJzEY7+qp0+frh5hM+mx1sl7CdtLC8nr&#10;BFwuLT5K0r4DgGpp/khSK22yqy5tKITPMuIXd7cv2QOmI80eSRoh4OYZ7Qu727lWO+fi09J6RnUV&#10;0lqQJI0UAFRL80eSRgoAKqXZI0kjtK70mVqPYBMvX75cnp6eLm/duhU/k99HDx8+XB0d3Expn54k&#10;jRTAqEbb49y+uNI9Hv+3tJbRo7TGI0nbBgAV0syRpJGqkM7hewSbsK8C+kifS0rSSAEcAvsqxnY+&#10;c9JaRo/SepAktQCgUpo9kjRSAFApzR5JGikAqJbmjySNEABUSrNHkkZqitI1Ej2Ci9o1Urdv/9d/&#10;R+EaqlFr13ZBbxev3Zam3I/+8tHyc1/8znL2f/7lM/vCN3+w/MYHP1t+7/Ev4+NonADYTDrHGLl2&#10;/tPut7FPaf5UltYyepTWmyRNIwA4FLPVT4B/WCwWy/l8rjXb1NHRUXycq/rwww9XjzCudNzr1P7O&#10;bcN7+b/b9r2EdaUF5XUCLpcWHyVp3wFAtTR/JKmVNtlVlzYUwjpev369fPz48RAXSe570y+wmTR7&#10;JGmEgJtnhC/sbudU7dyqnWORpfWM6iqktSBJGikAqJbmjySNFABUSrNHkkZoXekztR7BNtrn70+e&#10;PFneuXMnfk7fs4cPH66OCm6mtE9PkkYKYFQj7HG+devW8vT0dPny5cvVUfHP0lpGj9IajyRtGwBU&#10;SDNHkkaqQjqH7xFsw74KqJU+l5SkkQI4BPZVjO185qS1jB6l9SBJagFApTR7JGmkAKBSmj2SNFIA&#10;UC3NH0kaIQColGaPJI3UFKVrJHoESbsXRLt+Kl1XNVrHx8ero4Z+Ll67LU29b//mZPm5L35nOfs/&#10;//KPvvDNHyy//v5Pl0ePPlj+6C8fxT+nMQNgM+kcY8Ru37799t6BI0jzp7K0ltGjtN4kaRoBwKGY&#10;rX4C/MNisVjO53Ot2aZOTk7i41zVe++9t3qEMb148SIe9zpty3v5v4NqaWF5nYDLpcVHSdp3AFAt&#10;zR9JaqVNdtWlDYWwqfYld/fv39/bhZLt+YHpSLNHkkYIuHn29YXd7dypnUM5l1lPWs+orkJaC5Kk&#10;kQKAamn+SNJIAUClNHskaYTWlT5T6xFc1/Pnz5enp6dvbzacPr+vrn0RDdxkaZ+eJI0UwKj2tce5&#10;de/eveXTp09XR8JnSWsZPUprPJK0bQBQIc0cSRqpCukcvkdwXfZVwO6lzyUlaaQADoF9FWM7nzlp&#10;LaNHaT1IkloAUCnNHkkaKQColGaPJI0UAFRL80eSRggAKqXZI0kjNUXpGokewWVev3799p4Qt27d&#10;itdZjdLx8fHqiKGfi9duS4fQj/7y0fJ7j3/5tvR/13QCYDPpHGOk2v0Bnzx5sjraMaT5U1lay+hR&#10;Wm+SNI0A4FDMVj8B/mGxWCzn87nWbFOPHj2Kj7NOI/v444/jMV/Ve++9t3qEzXkvP9113ktYV1pg&#10;XifgcmnxUZL2HQBUS/NHklppk111aUMhXEf7wrn79+93vViyfckeMB1p9kjSCAE3T88v7G7nSO1c&#10;yZd0by6tZ1RXIa0FSdJIAUC1NH8kaaQAoFKaPZI0QutKn6n1CHbp+fPny9PT07c3IE6f61fUvoAG&#10;brK0T0+SRgpgVD33OLfu3bv39ota2hdpsr60ltGjtMYjSdsGABXSzJGkkaqQzuF7BLtkXwXsRvpc&#10;UpJGCuAQ2FcxtvOZk9YyepTWgySpBQCV0uyRpJECgEpp9kjSSAFAtTR/JGmEAKBSmj2SNFJTlK6R&#10;6BFcpV1T1e4NcevWrXjt1b47Pj5eHSn0c/HabUkaKQA2k84xRqjdC7Dd42JEaf5UltYyepTWmyRN&#10;IwA4FLPVT4B/ePHixXI+n2uN3nvvvdW7tr6nT5/Gx1qnxWKxepTxPHjwIB7zVT169Gj1CJvzXn66&#10;67yXsK600LxOwOXS4qMk7TsAqJbmjyS10ia76tKGQtiV9uV37cu779y5E9dOd1V7HmA60uyRpBEC&#10;bp7qL+xu50LtnMg5y/Wk9YzqKqS1IEkaKQColuaPJI0UAFRKs0eSRmhd6TO1HkGV58+fLx8/fvz2&#10;y1fS5/27qn3xDNxkaZ+eJI0UwKiq9zi3L2i5f//+23tZsr20ltGjtMYjSdsGABXSzJGkkaqQzuF7&#10;BFXsq4Dtpc8lJWmkAA6BfRVjO585aS2jR2k9SJJaAFApzR5JGikAqJRmjySNFABUS/NHkkYIACql&#10;2SNJIzVF6RqJHsG6Xr9+vXzy5Mnba6/SNVn7qt0XA3q7eO22JI0UAJtJ5xj7rJ3ftPOukaX5U1la&#10;y+hRWm+SNI0A4FDMVj8BPuXo6Gg5n891RQ8ePFi9Y+t78eJFfKx1Ojs7Wz3KeLb9O3Odm7F6Lz+d&#10;G9vSQ1pwXifgcmnxUZL2HQBUS/NHklppk111aUMhVGgXTba1/NPT0+WdO3fiWuq2tS/ZA6YjzR5J&#10;GiHg5tn1F3a3c512ztPOfdo5ELuR1jOqq5DWgiRppACgWpo/kjRSAFApzR5JGqF1pc/UegS9tP0D&#10;Dx8+fHuz4rQfYNvaY8JNlvbpSdJIAYyqYo/z/fv33345y8uXL1fPwnWltYwepTUeSdo2AKiQZo4k&#10;jVSFdA7fI+jFvgpYX/pcUpJGCuAQ2FcxtvOZk9YyepTWgySpBQCV0uyRpJECgEpp9kjSSAFAtTR/&#10;JGmEAKBSmj2SNFJTlK6R6BFs4+nTp8t79+7Fa7V61+6DAb1dvHZbkkYKgM2kc4x91O538fz589VR&#10;jS3Nn8rSWkaP0nqTpGkEAIditvoJ8CmPHj1azudzfUZHR0fLxWKxesc2kx5vnU5OTlaPMJYXL17E&#10;412nN2/erB5lO+kx18l7CdtJC8/rBFwuLT5K0r4DgGpp/khSK22yqy5tKIRe2pfjPX78eHl6evr2&#10;4sVbt27FNdarao8DTEeaPZI0QsDNs+0Xdrdzl3YO085l2jmNc5JaaT2jugppLUiSRgoAqqX5I0kj&#10;BQCV0uyRpBFaV/pMrUewL+3GxU+ePFk+fPjw7f6A27f/67+ZsH/gqtqfh5ss7dOTpJECGNW2e5xb&#10;7RymfSHL+R7n169frx6VXUtrGT1KazyStG0AUCHNHEkaqQrpHL5HsC/2VcDl0ueSkjRSAIfAvoqx&#10;nc+ctJbRo7QeJEktAKiUZo8kjRQAVEqzR5JGCgCqpfkjSSMEAJXS7JGkkZqidI1Ej+A6Xr58+fa+&#10;Edvec2IXtevFoLeL125L0kgBsJl0jtGrO3fuvL2X39TueZHmT2VpLaNHab1J0jQCgEMxW/0E+JQ3&#10;b94sHzx4sJzP5wqdnJwsX716tXq3Ntf+fHrcdWq/m9E8evQoHutVvffee6tH2J738r/bxXsJ60iL&#10;0OsEXC4tPkrSvgOAamn+SFIrbbKrLm0ohH1rX3bXahdUtk5PT99e3HixW7du/WMNtv1vgelIs0eS&#10;Rgi4eS5+YXc7x/jn8452LnJ+XnJ+nkJ/aT2jugppLUiSRgoAqqX5I0kjBQCV0uyRpBFaV/pMrUcw&#10;mufPn7/dO/D48eN/7Cf4570GF/c4t/873GRpn54kjRTAqC7ucW7983nH/fv3/9ce56l9EcshSGsZ&#10;PUprPJK0bQBQIc0cSRqpCukcvkcwGvsqwF4JSeMHcAjsqxjb+cxJaxk9SutBktQCgEpp9kjSSAFA&#10;pTR7JGmkAKBamj+SNEIAUCnNHkkaqSlK10j0CHal3W/i9PR0efv2f/13eOHar+ra9WTQ28VrtyVp&#10;pADYTDrHqKydL7XzppcvX66OYHrS/KksrWX0KK03SZpGAHAoZqufAAfh7OxsOZ/PN26xWKweoY9t&#10;j7P19OnT1aOM4+7du/FYr+rRo0erR9ie9/K/28V7CetIC9LrBFwuLT5K0r4DgGpp/khSK22yqy5t&#10;KASASmn2SNIIATCmtJ5RXYW0FiRJIwUA1dL8kaSRAoBKafZI0gitK32m1iMApi3t05OkkQKA60hr&#10;GT1KazyStG0AUCHNHEkaqQrpHL5HAIwnfS4pSSMFANXOZ05ay+hRWg+SpBYAVEqzR5JGCgAqpdkj&#10;SSMFANXS/JGkEQKASmn2SNJITVG6RqJHUOH58+fL09PT5Z07d5az2ay04+Pj1bNCPxev3ZakkQJg&#10;M+kcY9e1c5bHjx8vX758uXrWaUvzp7K0ltGjtN4kaRoBwKGYrX4CHISzs7PlfD7fuMVisXqEPl68&#10;eBGPY50+/PDD1aOMob136TjXqb0P1+W9/O928V7COtLi9DoBl0uLj5K07wCgWpo/ktRKm+yqSxsK&#10;AaBSmj2SNEIAjCmtZ1RXIa0FSdJIAUC1NH8kaaQAoFKaPZI0QutKn6n1CIBpS/v0JGmkAOA60lpG&#10;j9IajyRtGwBUSDNHkkaqQjqH7xEA40mfS0rSSAFAtfOZk9YyepTWgySpBQCV0uyRpJECgEpp9kjS&#10;SAFAtTR/JGmEAKBSmj2SNFJTlK6R6BFUe/ny5fLJkyfL+/fvL2/f/q//RmeznXZ8fLx6Jujn4rXb&#10;kjRSAGwmnWNctzt37ixPT0+XT58+Xb5+/Xr1TIcjzZ/K0lpGj9J6k6RpBACHYrb6CXAQzs7OlvP5&#10;fOMWi8XqEfo5OjqKx7JOr169Wj3K/j148CAe41XdvXt39QjX573c3XsJV0mL1esEXC4tPkrSvgOA&#10;amn+SFIrbbKrLm0oBIBKafZI0ggBMKa0nlFdhbQWJEkjBQDV0vyRpJECgEpp9kjSCK0rfabWIwCm&#10;Le3Tk6SRAoDrSGsZPUprPJK0bQBQIc0cSRqpCukcvkcAjCd9LilJIwUA1c5nTlrL6FFaD5KkFgBU&#10;SrNHkkYKACql2SNJIwUA1dL8kaQRAoBKafZI0khNUbpGokfQ28uXL5dPnz5dPnz4cHl8fLy8devW&#10;cjabbV17DOjt4rXbkjRSAGwmnWNs0u3bt5f37t17e37z7Nmz5evXr1ePfLjS/KksrWX0KK03SZpG&#10;AHAoZqufAAfh7OxsOZ/PN26xWKweoZ8HDx7EY1mn9jpH8OrVq3h867TL1+C9HOM1cDOkBex1Ai6X&#10;Fh8lad8BQLU0fySplTbZVZc2FAJApTR7JGmEABhTWs+orkJaC5KkkQKAamn+SNJIAUClNHskaYTW&#10;lT5T6xEA05b26UnSSAHAdaS1jB6lNR5J2jYAqJBmjiSNVIV0Dt8jAMaTPpeUpJECgGrnMyetZfQo&#10;rQdJUgsAKqXZI0kjBQCV0uyRpJECgGpp/kjSCAFApTR7JGmkpihdI9EjGMHr16+Xz549Wz5+/Hj5&#10;8OHD5b1795bHx8fL27f/67/p2ewza/876O3itduSNFIAbCadY/xzd+7ceXvecf/+/bfnK0+ePHl7&#10;/nJTpflTWVrL6FFab5I0jQDgUMxWPwEOwtnZ2XI+n2/cYrFYPUI/n3zySTyWdTo6Olq+efNm9Uj7&#10;s+373Xr16tXqUa7Pe7m79xKukha31wm4XFp8lKR9BwDV0vyRpFbaZFdd2lAIAJXS7JGkEQJgTGk9&#10;o7oKaS1IkkYKAKql+SNJIwUAldLskaQRWlf6TK1HAExb2qcnSSMFANeR1jJ6lNZ4JGnbAKBCmjmS&#10;NFIV0jl8jwAYT/pcUpJGCgCqnc+ctJbRo7QeJEktAKiUZo8kjRQAVEqzR5JGCgCqpfkjSSMEAJXS&#10;7JGkkZqidI1Ej2AqXr58uXz27Nn/6vnz56v/BfRz8dptSRopADaTzjFar1+/Xv0v+Gdp/lSW1jJ6&#10;lNabJE0jADgUs9VPgINwdna2nM/nG7dYLFaP0NfR0VE8nnVqr3WfXr16FY9rnT788MPVo+yO9xL6&#10;mM1mWwVcLi0+StK+A4Bqaf5IUittsqsubSgEgEpp9kjSCAEwprSeUV2FtBYkSSMFANXS/JGkkQKA&#10;Smn2SNIIrSt9ptYjAKYt7dOTpJECgOtIaxk9Sms8krRtAFAhzRxJGqkK6Ry+RwCMJ30uKUkjBQDV&#10;zmdOWsvoUVoPkqQWAFRKs0eSRgoAKqXZI0kjBQDV0vyRpBECgEpp9kjSSE1RukaiRwBs7uK125I0&#10;UgBQLc2fytJaRo/SepOkaQQAh2K2+glwEM7Ozpbz+XzjFovF6hH6evToUTyedTo6Olq+efNm9Uj9&#10;nZycxONap4r323sJfcxms60CLpcWHyVp3wFAtTR/JKmVNtlVlzYUAkClNHskaYQAGFNaz6iuQloL&#10;kqSRAoBqaf5I0kgBQKU0eyRphNaVPlPrEQDTlvbpSdJIAcB1pLWMHqU1HknaNgCokGaOJI1UhXQO&#10;3yMAxpM+l5SkkQKAauczJ61l9CitB0lSCwAqpdkjSSMFAJXS7JGkkQKAamn+SNIIAUClNHskaaSm&#10;KF0j0SMANnfx2m1JGikAqJbmT2VpLaNHab1J0jQCgEMxW/0EOAhnZ2fL+Xy+cYvFYvUIfb169Soe&#10;z7p9+OGHq0fq6+nTp/F41unk5GT1KLvlvYQ+ZrPZVgGXS4uPkrTvAKBamj+S1Eqb7KpLGwoBoFKa&#10;PZI0QgCMKa1nVFchrQVJ0kgBQLU0fyRppACgUpo9kjRC60qfqfUIgGlL+/QkaaQA4DrSWkaP0hqP&#10;JG0bAFRIM0eSRqpCOofvEQDjSZ9LStJIAUC185mT1jJ6lNaDJKkFAJXS7JGkkQKASmn2SNJIAUC1&#10;NH8kaYQAoFKaPZI0UlOUrpHoEQCbu3jttiSNFABUS/OnsrSW0aO03iRpGgHAoZitfgIchLOzs+V8&#10;Pt+4xWKxeoT+Tk5O4jGt29OnT1eP1MeLFy+WR0dH8VjWqfK99l5CvdlstlXA5dLioyTtOwColuaP&#10;JLXSJrvq0oZCAKiUZo8kjRAAY0rrGdVVSGtBkjRSAFAtzR9JGikAqJRmjySN0LrSZ2o9AmDa0j49&#10;SRopALiOtJbRo7TGI0nbBgAV0syRpJGqkM7hewTAeNLnkpI0UgBQ7XzmpLWMHqX1IElqAUClNHsk&#10;aaQAoFKaPZI0UgBQLc0fSRohAKiUZo8kjdQUpWskegTA5i5euy1JIwUA1dL8qSytZfQorTdJmkYA&#10;cChmq58AB+Hs7Gw5n883brFYrB6hv/bc6ZjW7ejoaPnixYvVo9Vqz9OeLx3HOp2cnKweqYb3EurN&#10;ZrOtAi6XFh8lad8BQLU0fySplTbZVZc2FAJApTR7JGmEABhTWs+orkJaC5KkkQKAamn+SNJIAUCl&#10;NHskaYTWlT5T6xEA05b26UnSSAHAdaS1jB6lNR5J2jYAqJBmjiSNVIV0Dt8jAMaTPpeUpJECgGrn&#10;MyetZfQorQdJUgsAKqXZI0kjBQCV0uyRpJECgGpp/kjSCAFApTR7JGmkpihdI9EjADZ38dptSRop&#10;AKiW5k9laS2jR2m9SdI0AoBDMVv9BDgIZ2dny/l8vnGLxWL1CPtxcnISj2vdjo6Oli9evFg9Wo32&#10;+O150vOvW/UxNt5LqDWbzbYKuFxafJSkfQcA1dL8kaRW2mRXXdpQCACV0uyRpBECYExpPaO6Cmkt&#10;SJJGCgCqpfkjSSMFAJXS7JGkEVpX+kytRwBMW9qnJ0kjBQDXkdYyepTWeCRp2wCgQpo5kjRSFdI5&#10;fI8AGE/6XFKSRgoAqp3PnLSW0aO0HiRJLQColGaPJI0UAFRKs0eSRgoAqqX5I0kjBACV0uyRpJGa&#10;onSNRI8A2NzFa7claaQAoFqaP5WltYwepfUmSdMIAA7FbPUT4CCcnZ0t5/P5xi0Wi9Uj7MeLFy/i&#10;cW3S0dHR8unTp6tH3K1PPvnk7eOn5123R48erR6tlvcSas1ms60CLpcWHyVp3wFAtTR/JKmVNtlV&#10;lzYUAkClNHskaYQAGFNaz6iuQloLkqSRAoBqaf5I0kgBQKU0eyRphNaVPlPrEQDTlvbpSdJIAcB1&#10;pLWMHqU1HknaNgCokGaOJI1UhXQO3yMAxpM+l5SkkQKAauczJ61l9CitB0lSCwAqpdkjSSMFAJXS&#10;7JGkkQKAamn+SNIIAUClNHskaaSmKF0j0SMANnfx2m1JGikAqJbmT2VpLaNHab1J0jQCgEMxW/0E&#10;OAhnZ2fL+Xy+cYvFYvUI+/Po0aN4bJv24YcfLl+9erV61Otpj9MeLz3PJt29e3f55s2b1aPW815C&#10;ndlstlXA5dLioyTtOwColuaPJLXSJrvq0oZCAKiUZo8kjRAAY0rrGdVVSGtBkjRSAFAtzR9JGikA&#10;qJRmjySN0LrSZ2o9AmDa0j49SRopALiOtJbRo7TGI0nbBgAV0syRpJGqkM7hewTAeNLnkpI0UgBQ&#10;7XzmpLWMHqX1IElqAUClNHskaaQAoFKaPZI0UgBQLc0fSRohAKiUZo8kjdQUpWskegTA5i5euy1J&#10;IwUA1dL8qSytZfQorTdJmkYAcChmq58AB+Hs7Gw5n883brFYrB5hf968ebO8e/duPL5tevDgwfKT&#10;Tz5ZPfpm2vvR/nx63G168eLF6pH78F5CndlstlXA5dLioyTtOwColuaPJLXSJrvq0oZCAKiUZo8k&#10;jRAAY0rrGdVVSGtBkjRSAFAtzR9JGikAqJRmjySN0LrSZ2o9AmDa0j49SRopALiOtJbRo7TGI0nb&#10;BgAV0syRpJGqkM7hewTAeNLnkpI0UgBQ7XzmpLWMHqX1IElqAUClNHskaaQAoFKaPZI0UgBQLc0f&#10;SRohAKiUZo8kjdQUpWskegTA5i5euy1JIwUA1dL8qSytZfQorTdJmkYAcChmq58AB+Hs7Gw5n883&#10;brFYrB5hv9pxpOO7TkdHR8sPP/zw7XvTHv+y2v+9/e/a/z49zrZ9/PHHq1fXV3tN6Xiu0019L+Gi&#10;2Wy2VcDl0uKjJO07AKiW5o8ktdImu+rShkIAqJRmjySNEABjSusZ1VVIa0GSNFIAUC3NH0kaKQCo&#10;lGaPJI3QutJnaj0CYNrSPj1JGikAuI60ltGjtMYjSdsGABXSzJGkkaqQzuF7BMB40ueSkjRSAFDt&#10;fOaktYwepfUgSWoBQKU0eyRppACgUpo9kjRSAFAtzR9JGiEAqJRmjySN1BSlayR6BMDmLl67LUkj&#10;BQDV0vypLK1l9CitN0maRgBwKGarnwAH4ezsbDmfzzdusVisHmH/tn0NI/bgwYPVq9oP7yXs3mw2&#10;2yrgcmnxUZL2HQBUS/NHklppk111aUMhAFRKs0eSRgiAMaX1jOoqpLUgSRopAKiW5o8kjRQAVEqz&#10;R5JGaF3pM7UeATBtaZ+eJI0UAFxHWsvoUVrjkaRtA4AKaeZI0khVSOfwPQJgPOlzSUkaKQCodj5z&#10;0lpGj9J6kCS1AKBSmj2SNFIAUCnNHkkaKQColuaPJI0QAFRKs0eSRmqK0jUSPQJgcxev3ZakkQKA&#10;amn+VJbWMnqU1pskTSMAOBSz1U+Ag3B2dracz+cbt1gsVo8whgcPHsTjnFLtNYzAewm7NZvNtgq4&#10;XFp8lKR9BwDV0vyRpFbaZFdd2lAIAJXS7JGkEQJgTGk9o7oKaS1IkkYKAKql+SNJIwUAldLskaQR&#10;Wlf6TK1HAExb2qcnSSMFANeR1jJ6lNZ4JGnbAKBCmjmSNFIV0jl8jwAYT/pcUpJGCgCqnc+ctJbR&#10;o7QeJEktAKiUZo8kjRQAVEqzR5JGCgCqpfkjSSMEAJXS7JGkkZqidI1EjwDY3MVrtyVppACgWpo/&#10;laW1jB6l9SZJ0wgADsVs9RPgIJydnS3n8/nGLRaL1SOM4+TkJB7rFHrw4MHqVYzBewm7M5vNtgq4&#10;XFp8lKR9BwDV0vyRpFbaZFdd2lAIAJXS7JGkEQJgTGk9o7oKaS1IkkYKAKql+SNJIwUAldLskaQR&#10;Wlf6TK1HAExb2qcnSSMFANeR1jJ6lNZ4JGnbAKBCmjmSNFIV0jl8jwAYT/pcUpJGCgCqnc+ctJbR&#10;o7QeJEktAKiUZo8kjRQAVEqzR5JGCgCqpfkjSSMEAJXS7JGkkZqidI1EjwDY3MVrtyVppACgWpo/&#10;laW1jB6l9SZJ0wgADsVs9RPgIJydnS3n8/nGLRaL1SOM482bN8sHDx7E4x25dsyj8V7C7sxms60C&#10;LpcWHyVp3wFAtTR/JKmVNtlVlzYUAkClNHskaYQAGFNaz6iuQloLkqSRAoBqaf5I0kgBQKU0eyRp&#10;hNaVPlPrEQDTlvbpSdJIAcB1pLWMHqU1HknaNgCokGaOJI1UhXQO3yMAxpM+l5SkkQKAauczJ61l&#10;9CitB0lSCwAqpdkjSSMFAJXS7JGkkQKAamn+SNIIAUClNHskaaSmKF0j0SMANnfx2m1JGikAqJbm&#10;T2VpLaNHab1J0jQCgEMxW/0EOAhnZ2fL+Xy+cYvFYvUI43nw4EE85hH7+OOPV0c9Ju8lXN9sNtsq&#10;4HJp8VGS9h0AVEvzR5JaaZNddWlDIQBUSrNHkkYIgDGl9YzqKqS1IEkaKQColuaPJI0UAFRKs0eS&#10;Rmhd6TO1HgEwbWmfniSNFABcR1rL6FFa45GkbQOACmnmSNJIVUjn8D0CYDzpc0lJGikAqHY+c9Ja&#10;Ro/SepAktQCgUpo9kjRSAFApzR5JGikAqJbmjySNEABUSrNHkkZqitI1Ej0CYHMXr92WpJECgGpp&#10;/lSW1jJ6lNabJE0jADgUs9VPgINwdna2nM/nG7dYLFaPMKanT58uj46O4rGP0N27d5cvXrxYHe3Y&#10;vJdwPbPZbKuAy6XFR0nadwBQLc0fSWqlTXbVpQ2FAFApzR5JGiEAxpTWM6qrkNaCJGmkAKBamj+S&#10;NFIAUCnNHkkaoXWlz9R6BMC0pX16kjRSAHAdaS2jR2mNR5K2DQAqpJkjSSNVIZ3D9wiA8aTPJSVp&#10;pACg2vnMSWsZPUrrQZLUAoBKafZI0kgBQKU0eyRppACgWpo/kjRCAFApzR5JGqkpStdI9AiAzV28&#10;dluSRgoAqqX5U1lay+hRWm+SNI0A4FDMVj8BDsLZ2dlyPp9v3IsXL1aPMK5Xr14tT05O4vHvs/ae&#10;v3nzZnWU0+C9hO3NZrOtAi6XFh8lad8BQLU0fySplTbZVZc2FAJApTR7JGmEABhTWs+orkJaC5Kk&#10;kQKAamn+SNJIAUClNHskaYTWlT5T6xEA05b26UnSSAHAdaS1jB6lNR5J2jYAqJBmjiSNVIV0Dt8j&#10;AMaTPpeUpJECgGrnMyetZfQorQdJUgsAKqXZI0kjBQCV0uyRpJECgGpp/kjSCAFApTR7JGmkpihd&#10;I9EjADZ38dptSRopAKiW5k9laS2jR2m9SdI0AoBDMVv9BDgIi8ViOZ/PN+ro6Gj1p6ehvca7d+/G&#10;19KzBw8eLF+9erU6qmnyXsLmZrPZVgGXS4uPkrTvAKBamj+S1Eqb7KpLGwoBoFKaPZI0QgCMKa1n&#10;VFchrQVJ0kgBQLU0fyRppACgUpo9kjRC60qfqfUIgGlL+/QkaaQA4DrSWkaP0hqPJG0bAFRIM0eS&#10;RqpCOofvEQDjSZ9LStJIAUC185mT1jJ6lNaDJKkFAJXS7JGkkQKASmn2SNJIAUC1NH8kaYQAoFKa&#10;PZI0UlOUrpHoEQCbu3jttiSNFABUS/OnsrSW0aO03iRpGgHAoZitfgIcjMVisfzwww+Xd+/eXc7n&#10;80s7OTlZPnr0aPnmzZvVn5yW89eZXltVR0dHb9+zV69erY7iMHgvYX2z2WyrgMulxUdJ2ncAUC3N&#10;H0lqpU121aUNhQBQKc0eSRohAMaU1jOqq5DWgiRppACgWpo/kjRSAFApzR5JGqF1pc/UegTAtKV9&#10;epI0UgBwHWkto0dpjUeStg0AKqSZI0kjVSGdw/cIgPGkzyUlaaQAoNr5zElrGT1K60GS1AKASmn2&#10;SNJIAUClNHskaaQAoFqaP5I0QgBQKc0eSRqpKUrXSPQIgM1dvHZbkkYKAKql+VNZWsvoUVpvkjSN&#10;AOBQzFY/AZioV69eLT/++OPlhx9+uJzP5zvv7t27ywcPHiw/+eST1TMeLu8lXG02m20VcLm0+ChJ&#10;+w4AqqX5I0mttMmuurShEAAqpdkjSSMEwJjSekZ1FdJakCSNFABUS/NHkkYKACql2SNJI7Su9Jla&#10;jwCYtrRPT5JGCgCuI61l9Cit8UjStgFAhTRzJGmkKqRz+B4BMJ70uaQkjRQAVDufOWkto0dpPUiS&#10;WgBQKc0eSRopAKiUZo8kjRQAVEvzR5JGCAAqpdkjSSM1RekaiR4BsLmL125L0kgBQLU0fypLaxk9&#10;SutNkqYRAByK2eonAAdisVgsP/744+WjR4+WJycny/fee285n8/Xqv3vP/zww+XZ2dnyk08+Wb56&#10;9Wr1qDeT9xL+t9lstlXA5dLioyTtOwColuaPJLXSJrvq0oZCAKiUZo8kjRAAY0rrGdVVSGtBkjRS&#10;AFAtzR9JGikAqJRmjySN0LrSZ2o9AmDa0j49SRopALiOtJbRo7TGI0nbBgAV0syRpJGqkM7hewTA&#10;eNLnkpI0UgBQ7XzmpLWMHqX1IElqAUClNHskaaQAoFKaPZI0UgBQLc0fSRohAKiUZo8kjdQUpWsk&#10;egTA5i5euy1JIwUA1dL8qSytZfQorTdJmkYAcChmq58AAHCl2Wy2VcDl0uKjJO07AKiW5o8ktdIm&#10;u+rShkIAqJRmjySNEABjSusZ1VVIa0GSNFIAUC3NH0kaKQColGaPJI3QutJnaj0CYNrSPj1JGikA&#10;uI60ltGjtMYjSdsGABXSzJGkkaqQzuF7BMB40ueSkjRSAFDtfOaktYwepfUgSWoBQKU0eyRppACg&#10;Upo9kjRSAFAtzR9JGiEAqJRmjySN1BSlayR6BMDmLl67LUkjBQDV0vypLK1l9CitN0maRgBwKGar&#10;nwAAcKXZbLZVwOXS4qMk7TsAqJbmjyS10ia76tKGQgColGaPJI0QAGNK6xnVVUhrQZI0UgBQLc0f&#10;SRopAKiUZo8kjdC60mdqPQJg2tI+PUkaKQC4jrSW0aO0xiNJ2wYAFdLMkaSRqpDO4XsEwHjS55KS&#10;NFIAUO185qS1jB6l9SBJagFApTR7JGmkAKBSmj2SNFIAUC3NH0kaIQColGaPJI3UFKVrJHoEwOYu&#10;XrstSSMFANXS/KksrWX0KK03SZpGAHAoZqufAABwpdlstlXA5dLioyTtOwColuaPJLXSJrvq0oZC&#10;AKiUZo8kjRAAY0rrGdVVSGtBkjRSAFAtzR9JGikAqJRmjySN0LrSZ2o9AmDa0j49SRopALiOtJbR&#10;o7TGI0nbBgAV0syRpJGqkM7hewTAeNLnkpI0UgBQ7XzmpLWMHqX1IElqAUClNHskaaQAoFKaPZI0&#10;UgBQLc0fSRohAKiUZo8kjdQUpWskegTA5i5euy1JIwUA1dL8qSytZfQorTdJmkYAcChmq58AAHCl&#10;2Wy2VcDl0uKjJO07AKiW5o8ktdImu+rShkIAqJRmjySNEABjSusZ1VVIa0GSNFIAUC3NH0kaKQCo&#10;lGaPJI3QutJnaj0CYNrSPj1JGikAuI60ltGjtMYjSdsGABXSzJGkkaqQzuF7BMB40ueSkjRSAFDt&#10;fOaktYwepfUgSWoBQKU0eyRppACgUpo9kjRSAFAtzR9JGiEAqJRmjySN1BSlayR6BMDmLl67LUkj&#10;BQDV0vypLK1l9CitN0maRgBwKGarnwAAcKXZbLZVwOXS4qMk7TsAqJbmjyS10ia76tKGQgColGaP&#10;JI0QAGNK6xnVVUhrQZI0UgBQLc0fSRopAKiUZo8kjdC60mdqPQJg2tI+PUkaKQC4jrSW0aO0xiNJ&#10;2wYAFdLMkaSRqpDO4XsEwHjS55KSNFIAUO185qS1jB6l9SBJagFApTR7JGmkAKBSmj2SNFIAUC3N&#10;H0kaIQColGaPJI3UFKVrJHoEwOYuXrstSSMFANXS/KksrWX0KK03SZpGAHAoZqufAABwpdlstlXA&#10;5dLioyTtOwColuaPJLXSJrvq0oZCAKiUZo8kjRAAY0rrGdVVSGtBkjRSAFAtzR9JGikAqJRmjySN&#10;0LrSZ2o9AmDa0j49SRopALiOtJbRo7TGI0nbBgAV0syRpJGqkM7hewTAeNLnkpI0UgBQ7XzmpLWM&#10;HqX1IElqAUClNHskaaQAoFKaPZI0UgBQLc0fSRohAKiUZo8kjdQUpWskegTA5i5euy1JIwUA1dL8&#10;qSytZfQorTdJmkYAcChmq58AAHCl2Wy2VcDl0uKjJO07AKiW5o8ktdImu+rShkIAqJRmjySNEABj&#10;SusZ1VVIa0GSNFIAUC3NH0kaKQColGaPJI3QutJnaj0CYNrSPj1JGikAuI60ltGjtMYjSdsGABXS&#10;zJGkkaqQzuF7BMB40ueSkjRSAFDtfOaktYwepfUgSWoBQKU0eyRppACgUpo9kjRSAFAtzR9JGiEA&#10;qJRmjySN1BSlayR6BMDmLl67LUkjBQDV0vypLK1l9CitN0maRgBwKGarnwAAcKXZbLZVwOXS4qMk&#10;7TsAqJbmjyS10ia76tKGQgColGaPJI0QAGNK6xnVVUhrQZI0UgBQLc0fSRopAKiUZo8kjdC60mdq&#10;PQJg2tI+PUkaKQC4jrSW0aO0xiNJ2wYAFdLMkaSRqpDO4XsEwHjS55KSNFIAUO185qS1jB6l9SBJ&#10;agFApTR7JGmkAKBSmj2SNFIAUC3NH0kaIQColGaPJI3UFKVrJHoEwOYuXrstSSMFANXS/KksrWX0&#10;KK03SZpGAHAoZqufAABwpdlstlXA5dLioyTtOwColuaPJLXSJrvq0oZCAKiUZo8kjRAAY0rrGdVV&#10;SGtBkjRSAFAtzR9JGikAqJRmjySN0LrSZ2o9AmDa0j49SRopALiOtJbRo7TGI0nbBgAV0syRpJGq&#10;kM7hewTAeNLnkpI0UgBQ7XzmpLWMHqX1IElqAUClNHskaaQAoFKaPZI0UgBQLc0fSRohAKiUZo8k&#10;jdQUpWskegTA5i5euy1JIwUA1dL8qSytZfQorTdJmkYAcChmq58AAHCl2Wy2VcDl0uKjJO07AKiW&#10;5o8ktdImu+rShkIAqJRmjySNEABjSusZ1VVIa0GSNFIAUC3NH0kaKQColGaPJI3QutJnaj0CYNrS&#10;Pj1JGikAuI60ltGjtMYjSdsGABXSzJGkkaqQzuF7BMB40ueSkjRSAFDtfOaktYwepfUgSWoBQKU0&#10;eyRppACgUpo9kjRSAFAtzR9JGiEAqJRmjySN1BSlayR6BMDmLl67LUkjBQDV0vypLK1l9CitN0ma&#10;RgBwKGarnwAAcKXZbLZVwOXS4qMk7TsAqJbmjyS10ia76tKGQgColGaPJI0QAGNK6xnVVUhrQZI0&#10;UgBQLc0fSRopAKiUZo8kjdC60mdqPQJg2tI+PUkaKQC4jrSW0aO0xiNJ2wYAFdLMkaSRqpDO4XsE&#10;wHjS55KSNFIAUO185qS1jB6l9SBJagFApTR7JGmkAKBSmj2SNFIAUC3NH0kaIQColGaPJI3UFKVr&#10;JHoEwOYuXrstSSMFANXS/KksrWX0KK03SZpGAHAoZqufAABwpdlstlXA5dLioyTtOwColuaPJLXS&#10;Jrvq0oZCAKiUZo8kjRAAY0rrGdVVSGtBkjRSAFAtzR9JGikAqJRmjySN0LrSZ2o9AmDa0j49SRop&#10;ALiOtJbRo7TGI0nbBgAV0syRpJGqkM7hewTAeNLnkpI0UgBQ7XzmpLWMHqX1IElqAUClNHskaaQA&#10;oFKaPZI0UgBQLc0fSRohAKiUZo8kjdQUpWskegTA5i5euy1JIwUA1dL8qSytZfQorTdJmkYAcChm&#10;q58AAHCl2Wy2VcDl0uKjJO07AKiW5o8ktdImu+rShkIAqJRmjySNEABjSusZ1VVIa0GSNFIAUC3N&#10;H0kaKQColGaPJI3QutJnaj0CYNrSPj1JGikAuI60ltGjtMYjSdsGABXSzJGkkaqQzuF7BMB40ueS&#10;kjRSAFDtfOaktYwepfUgSWoBQKU0eyRppACgUpo9kjRSAFAtzR9JGiEAqJRmjySN1BSlayR6BMDm&#10;Ll67LUkjBQDV0vypLK1l9CitN0maRgBwKGarnwAAcKXZbLZVwOXS4qMk7TsAqJbmjyS10ia76tKG&#10;QgColGaPJI0QAGNK6xnVVUhrQZI0UgBQLc0fSRopAKiUZo8kjdC60mdqPQJg2tI+PUkaKQC4jrSW&#10;0aO0xiNJ2wYAFdLMkaSRqpDO4XsEwHjS55KSNFIAUO185qS1jB6l9SBJagFApTR7JGmkAKBSmj2S&#10;NFIAUC3NH0kaIQColGaPJI3UFKVrJHoEwOYuXrstSSMFANXS/KksrWX0KK03SZpGAHAoZqufAABw&#10;pdlstlXA5dLioyTtOwColuaPJLXSJrvq0oZCAKiUZo8kjRAAY0rrGdVVSGtBkjRSAFAtzR9JGikA&#10;qJRmjySN0LrSZ2o9AmDa0j49SRopALiOtJbRo7TGI0nbBgAV0syRpJGqkM7hewTAeNLnkpI0UgBQ&#10;7XzmpLWMHqX1IElqAUClNHskaaQAoFKaPZI0UgBQLc0fSRohAKiUZo8kjdQUpWskegTA5i5euy1J&#10;IwUA1dL8qSytZfQorTdJmkYAcChmq58AAHCl2Wy2VcDl0uKjJO07AKiW5o8ktdImu+rShkIAqJRm&#10;jySNEABjSusZ1VVIa0GSNFIAUC3NH0kaKQColGaPJI3QutJnaj0CYNrSPj1JGikAuI60ltGjtMYj&#10;SdsGABXSzJGkkaqQzuF7BMB40ueSkjRSAFDtfOaktYwepfUgSWoBQKU0eyRppACgUpo9kjRSAFAt&#10;zR9JGiEAqJRmjySN1BSlayR6BMDmLl67LUkjBQDV0vypLK1l9CitN0maRgBwKGarnwAAcKXZbLZV&#10;wOXS4qMk7TsAqJbmjyS10ia76tKGQgColGaPJI0QAGNK6xnVVUhrQZI0UgBQLc0fSRopAKiUZo8k&#10;jdC60mdqPQJg2tI+PUkaKQC4jrSW0aO0xiNJ2wYAFdLMkaSRqpDO4XsEwHjS55KSNFIAUO185qS1&#10;jB6l9SBJagFApTR7JGmkAKBSmj2SNFIAUC3NH0kaIQColGaPJI3UFKVrJHoEwOYuXrstSSMFANXS&#10;/KksrWX0KK03SZpGAHAoZqufAABwpdlstlXA5dLioyTtOwColuaPJLXSJrvq0oZCAKiUZo8kjRAA&#10;Y0rrGdVVSGtBkjRSAFAtzR9JGikAqJRmjySN0LrSZ2o9AmDa0j49SRopALiOtJbRo7TGI0nbBgAV&#10;0syRpJGqkM7hewTAeNLnkpI0UgBQ7XzmpLWMHqX1IElqAUClNHskaaQAoFKaPZI0UgBQLc0fSRoh&#10;AKiUZo8kjdQUpWskegTA5i5euy1JIwUA1dL8qSytZfQorTdJmkYAcChmq58AAHCl2Wy2VcDl0uKj&#10;JO07AKiW5o8ktdImu+rShkIAqJRmjySNEABjSusZ1VVIa0GSNFIAUC3NH0kaKQColGaPJI3QutJn&#10;aj0CYNrSPj1JGikAuI60ltGjtMYjSdsGABXSzJGkkaqQzuF7BMB40ueSkjRSAFDtfOaktYwepfUg&#10;SWoBQKU0eyRppACgUpo9kjRSAFAtzR9JGiEAqJRmjySN1BSlayR6BMDmLl67LUkjBQDV0vypLK1l&#10;9CitN0maRgBwKGarnwAAcKXZbLZVwOXS4qMk7TsAqJbmjyS10ia76tKGQgColGaPJI0QAGNK6xnV&#10;VUhrQZI0UgBQLc0fSRopAKiUZo8kjdC60mdqPQJg2tI+PUkaKQC4jrSW0aO0xiNJ2wYAFdLMkaSR&#10;qpDO4XsEwHjS55KSNFIAUO185qS1jB6l9SBJagFApTR7JGmkAKBSmj2SNFIAUC3NH0kaIQColGaP&#10;JI3UFKVrJHoEwOYuXrstSSMFANXS/KksrWX0KK03SZpGAHAoZqufAABwpdlstlXA5dLioyTtOwCo&#10;luaPJLXSJrvq0oZCAKiUZo8kjRAAY0rrGdVVSGtBkjRSAFAtzR9JGikAqJRmjySN0LrSZ2o9AmDa&#10;0j49SRopALiOtJbRo7TGI0nbBgAV0syRpJGqkM7hewTAeNLnkpI0UgBQ7XzmpLWMHqX1IElqAUCl&#10;NHskaaQAoFKaPZI0UgBQLc0fSRohAKiUZo8kjdQUpWskegTA5i5euy1JIwUA1dL8qSytZfQorTdJ&#10;mkYAcChmq58AAHCl2Wy2VcDl0uKjJO07AKiW5o8ktdImu+rShkIAqJRmjySNEABjSusZ1VVIa0GS&#10;NFIAUC3NH0kaKQColGaPJI3QutJnaj0CYNrSPj1JGikAuI60ltGjtMYjSdsGABXSzJGkkaqQzuF7&#10;BMB40ueSkjRSAFDtfOaktYwepfUgSWoBQKU0eyRppACgUpo9kjRSAFAtzR9JGiEAqJRmjySN1BSl&#10;ayR6BMDmLl67LUkjBQDV0vypLK1l9CitN0maRgBwKGarnwAAcKXZbLZVwOXS4qMk7TsAqJbmjyS1&#10;0ia76tKGQgColGaPJI0QAGNK6xnVVUhrQZI0UgBQLc0fSRopAKiUZo8kjdC60mdqPQJg2tI+PUka&#10;KQC4jrSW0aO0xiNJ2wYAFdLMkaSRqpDO4XsEwHjS55KSNFIAUO185qS1jB6l9SBJagFApTR7JGmk&#10;AKBSmj2SNFIAUC3NH0kaIQColGaPJI3UFKVrJHoEwOYuXrstSSMFANXS/KksrWX0KK03SZpGAHAo&#10;ZqufAABwpdlstlXA5dLioyTtOwColuaPJLXSJrvq0oZCAKiUZo8kjRAAY0rrGdVVSGtBkjRSAFAt&#10;zR9JGikAqJRmjySN0LrSZ2o9Akc3al8AAP/0SURBVGDa0j49SRopALiOtJbRo7TGI0nbBgAV0syR&#10;pJGqkM7hewTAeNLnkpI0UgBQ7XzmpLWMHqX1IElqAUClNHskaaQAoFKaPZI0UgBQLc0fSRohAKiU&#10;Zo8kjdQUpWskegTA5i5euy1JIwUA1dL8qSytZfQorTdJmkYAcChmq58AAHCl2Wy2VcDl0uKjJO07&#10;AKiW5o8ktdImu+rShkIAqJRmjySNEABjSusZ1VVIa0GSNFIAUC3NH0kaKQColGaPJI3QutJnaj0C&#10;YNrSPj1JGikAuI60ltGjtMYjSdsGABXSzJGkkaqQzuF7BMB40ueSkjRSAFDtfOaktYwepfUgSWoB&#10;QKU0eyRppACgUpo9kjRSAFAtzR9JGiEAqJRmjySN1BSlayR6BMDmLl67LUkjBQDV0vypLK1l9Cit&#10;N0maRgBwKGarnwAAcKXZbLZVwOXS4qMk7TsAqJbmjyS10ia76tKGQgColGaPJI0QAGNK6xnVVUhr&#10;QZI0UgBQLc0fSRopAKiUZo8kjdC60mdqPQJg2tI+PUkaKQC4jrSW0aO0xiNJ2wYAFdLMkaSRqpDO&#10;4XsEwHjS55KSNFIAUO185qS1jB6l9SBJagFApTR7JGmkAKBSmj2SNFIAUC3NH0kaIQColGaPJI3U&#10;FKVrJHoEwOYuXrstSSMFANXS/KksrWX0KK03SZpGAHAoZqufAABwpdlstlXA5dLioyTtOwColuaP&#10;JLXSJrvq0oZCAKiUZo8kjRAAY0rrGdVVSGtBkjRSAFAtzR9JGikAqJRmjySN0LrSZ2o9+v/YtwNT&#10;17L1WKMzLyfjSIyzcDBO7rFBFy6m9HR6dZdW7cUY8DFDKPRLAuB3S7/Tk6SlAODvSLeMb5RuPJJ0&#10;NQBoSJsjSUs1pM/w3wiAPel7SUlaCgDa/rU56ZbxjdI9SJJ+AoCmtD2StBQANKXtkaSlAKAt7Y8k&#10;LQQATWl7JGmp3yj9R+IbAfDX/ft/tyVpKQBoS/vTLN0yvlG6N0n6HQHAU5zXCwAAH51zLgW8l46P&#10;knR3ANCW9keSfko/smuXflAIAE1peyRpIQA2pXtGu4Z0C5KkpQCgLe2PJC0FAE1peyRpoT+VvlP7&#10;RgD8bul3epK0FAD8HemW8Y3SjUeSrgYADWlzJGmphvQZ/hsBsCd9LylJSwFA2782J90yvlG6B0nS&#10;TwDQlLZHkpYCgKa0PZK0FAC0pf2RpIUAoCltjyQt9Rul/0h8IwD+un//77YkLQUAbWl/mqVbxjdK&#10;9yZJvyMAeIrzegEA4KNzzqWA99LxUZLuDgDa0v5I0k/pR3aSJEmSJEn6bg3pFiRJSwFAW9ofSVoK&#10;AJrS9kjSQn8qfacmSZIkSZKk75duPJJ0NQBoSJsjSUs1pM/wkiRJkiRJ+n7pHiRJPwFAU9oeSVoK&#10;AJrS9kjSUgDQlvZHkhYCgKa0PZK01G+U/iPxjQD46/77f/9HkiYDgLa0P83SLeMbpXuTpN8RADzF&#10;eb0AAPDROedSwHvp+ChJdwcAbWl/JOmn9CM7SZIkSZIkfbeGdAuSpKUAoC3tjyQtBQBNaXskaaE/&#10;lb5TkyRJkiRJ0vdLNx5JuhoANKTNkaSlGtJneEmSJEmSJH2/dA+SpJ8AoCltjyQtBQBNaXskaSkA&#10;aEv7I0kLAUBT2h5JWuo3Sv+R+EYA/HX//b//I0mTAUBb2p9m6ZbxjdK9SdLvCACe4rxeAAD46Jxz&#10;KeC9dHyUpLsDgLa0P5L0U/qRnSRJkiRJkr5bQ7oFSdJSANCW9keSlgKAprQ9krTQn0rfqUmSJEmS&#10;JOn7pRuPJF0NABrS5kjSUg3pM7wkSZIkSZK+X7oHSdJPANCUtkeSlgKAprQ9krQUALSl/ZGkhQCg&#10;KW2PJC31G6X/SHwjAP66//7f/5GkyQCgLe1Ps3TL+Ebp3iTpdwQAT3FeLwAAfHTOuRTwXjo+StLd&#10;AUBb2h9J+in9yE6SJEmSJEnfrSHdgiRpKQBoS/sjSUsBQFPaHkla6E+l79QkSZIkSZL0/dKNR5Ku&#10;BgANaXMkaamG9BlekiRJkiRJ3y/dgyTpJwBoStsjSUsBQFPaHklaCgDa0v5I0kIA0JS2R5KW+o3S&#10;fyS+EQB/3X//7/9I0mQA0Jb2p1m6ZXyjdG+S9DsCgKc4rxcAAD4651wKeC8dHyXp7gCgLe2PJP2U&#10;fmQnSZIkSZKk79aQbkGStBQAtKX9kaSlAKApbY8kLfSn0ndqkiRJkiRJ+n7pxiNJVwOAhrQ5krRU&#10;Q/oML0mSJEmSpO+X7kGS9BMANKXtkaSlAKApbY8kLQUAbWl/JGkhAGhK2yNJS/1G6T8S3wiAv+6/&#10;//d/JGkyAGhL+9Ms3TK+Ubo3SfodAcBTnNcLAAAfnXMuBbyXjo+SdHcA0Jb2R5J+Sj+ykyRJkiRJ&#10;0ndrSLcgSVoKANrS/kjSUgDQlLZHkhb6U+k7NUmSJEmSJH2/dOORpKsBQEPaHElaqiF9hpckSZIk&#10;SdL3S/cgSfoJAJrS9kjSUgDQlLZHkpYCgLa0P5K0EAA0pe2RpKV+o/QfCUmSJEmSJH2/dG+S9DsC&#10;gKc4rxcAAD4651wKeC8dHyXp7gCgLe2PJP2UfmQnSZIkSZKk79aQbkGStBQAtKX9kaSlAKApbY8k&#10;LfSn0ndqkiRJkiRJ+n7pxiNJVwOAhrQ5krRUQ/oML0mSJEmSpO+X7kGS9BMANKXtkaSlAKApbY8k&#10;LQUAbWl/JGkhAGhK2yNJS/1G6T8SkiRJkiRJ+n7p3iTpdwQAT3FeLwAAfHTOuRTwXjo+StLdAUBb&#10;2h9J+in9yE6SJEmSJEnfrSHdgiRpKQBoS/sjSUsBQFPaHkla6E+l79QkSZIkSZL0/dKNR5KuBgAN&#10;aXMkaamG9BlekiRJkiRJ3y/dgyTpJwBoStsjSUsBQFPaHklaCgDa0v5I0kIA0JS2R5KW+o3SfyQk&#10;SZIkSZL0/dK9SdLvCACe4rxeAAD46JxzKeC9dHyUpLsDgLa0P5L0U/qRnSRJkiRJkr5bQ7oFSdJS&#10;ANCW9keSlgKAprQ9krTQn0rfqUmSJEmSJOn7pRuPJF0NABrS5kjSUg3pM7wkSZIkSZK+X7oHSdJP&#10;ANCUtkeSlgKAprQ9krQUALSl/ZGkhQCgKW2PJC31G6X/SEiSJEmSJOn7pXuTpN8RADzFeb0AAPDR&#10;OedSwHvp+ChJdwcAbWl/JOmn9CM7SZIkSZIkfbeGdAuSpKUAoC3tjyQtBQBNaXskaaE/lb5TkyRJ&#10;kiRJ0vdLNx5JuhoANKTNkaSlGtJneEmSJEmSJH2/dA+SpJ8AoCltjyQtBQBNaXskaSkAaEv7I0kL&#10;AUBT2h5JWuo3Sv+RkCRJkiRJ0vdL9yZJvyMAeIrzegEA4KNzzqWA99LxUZLuDgDa0v5I0k/pR3aS&#10;JEmSJEn6bg3pFiRJSwFAW9ofSVoKAJrS9kjSQn8qfacmSZIkSZKk75duPJJ0NQBoSJsjSUs1pM/w&#10;kiRJkiRJ+n7pHiRJPwFAU9oeSVoKAJrS9kjSUgDQlvZHkhYCgKa0PZK01G+U/iMhSZIkSZKk75fu&#10;TZJ+RwDwFOf1AgDAR+ecSwHvpeOjJN0dALSl/ZGkn9KP7CRJkiRJkvTdGtItSJKWAoC2tD+StBQA&#10;NKXtkaSF/lT6Tk2SJEmSJEnfL914JOlqANCQNkeSlmpIn+ElSZIkSZL0/dI9SJJ+AoCmtD2StBQA&#10;NKXtkaSlAKAt7Y8kLQQATWl7JGmp3yj9R0KSJEmSJEnfL92bJP2OAOApzusFAICPzjmXAt5Lx0dJ&#10;ujsAaEv7I0k/pR/ZSZIkSZIk6bs1pFuQJC0FAG1pfyRpKQBoStsjSQv9qfSdmiRJkiRJkr5fuvFI&#10;0tUAoCFtjiQt1ZA+w0uSJEmSJOn7pXuQJP0EAE1peyRpKQBoStsjSUsBQFvaH0laCACa0vZI0lK/&#10;UfqPhCRJkiRJkr5fujdJ+h0BwFOc1wsAAB+dcy4FvJeOj5J0dwDQlvZHkn5KP7KTJEmSJEnSd2tI&#10;tyBJWgoA2tL+SNJSANCUtkeSFvpT6Ts1SZIkSZIkfb9045GkqwFAQ9ocSVqqIX2GlyRJkiRJ0vdL&#10;9yBJ+gkAmtL2SNJSANCUtkeSlgKAtrQ/krQQADSl7ZGkpX6j9B8JSZIkSZIkfb90b5L0OwKApziv&#10;FwAAPjrnXAp4Lx0fJenuAKAt7Y8k/ZR+ZCdJkiRJkqTv1pBuQZK0FAC0pf2RpKUAoCltjyQt9KfS&#10;d2qSJEmSJEn6funGI0lXA4CGtDmStFRD+gwvSZIkSZKk75fuQZL0EwA0pe2RpKUAoCltjyQtBQBt&#10;aX8kaSEAaErbI0lL/UbpPxKSJEmSJEn6funeJOl3BABPcV4vAAB8dM65FPBeOj5K0t0BQFvaH0n6&#10;Kf3ITpIkSZIkSd+tId2CJGkpAGhL+yNJSwFAU9oeSVroT6Xv1CRJkiRJkvT90o1Hkq4GAA1pcyRp&#10;qYb0GV6SJEmSJEnfL92DJOknAGhK2yNJSwFAU9oeSVoKANrS/kjSQgDQlLZHkpb6jdJ/JCRJkiRJ&#10;kvT90r1J0u8IAJ7ivF4AAPjonHMp4L10fJSkuwOAtrQ/kvRT+pGdJEmSJEmSvltDugVJ0lIA0Jb2&#10;R5KWAoCmtD2StNCfSt+pSZIkSZIk6fulG48kXQ0AGtLmSNJSDekzvCRJkiRJkr5fugdJ0k8A0JS2&#10;R5KWAoCmtD2StBQAtKX9kaSFAKApbY8kLfUbpf9ISJIkSZIk6fule5Ok3xEAPMV5vQAA8NE551LA&#10;e+n4KEl3BwBtaX8k6af0IztJkiRJkiR9t4Z0C5KkpQCgLe2PJC0FAE1peyRpoT+VvlOTJEmSJEnS&#10;90s3Hkm6GgA0pM2RpKUa0md4SZIkSZIkfb90D5KknwCgKW2PJC0FAE1peyRpKQBoS/sjSQsBQFPa&#10;Hkla6jdK/5GQJEmSJEnS90v3Jkm/IwB4ivN6AQDgo3POpYD30vFRku4OANrS/kjST+lHdpIkSZIk&#10;SfpuDekWJElLAUBb2h9JWgoAmtL2SNJCfyp9pyZJkiRJkqTvlu47kvR3AoCGtDmStFRD+hwvSZIk&#10;SZKk75ZuQZL0rwCgKW2PJC0FAE1peyRpKQBoS/sjSQsBQFPaHkla6jdK/5OQJEmSJEnS90v3Jkm/&#10;IwB4ivN6AQDgo3POpYD30vFRku4OANrS/kjST+lHdpIkSZIkSfpuDekWJElLAUBb2h9JWgoAmtL2&#10;SNJCf0X6Xk2SJEmSJEnfK913JOnvBAANaXMkaamW9FlekiRJkiRJ3yvdgiTpXwFAU9oeSVoKAJrS&#10;9kjSUgDQlvZHkhYCgKa0PZK01G+U/ichSZIkSZKk75fuTZJ+RwDwFOf1AgDAR+ecSwHvpeOjJN0d&#10;ALSl/ZGkf5V+aCdJkiRJkqTv1ZDuQJK0FAC0pf2RpKUAoCltjyQt9Fek79UkSZIkSZL0vdJ9R5L+&#10;TgDQkDZHkpZqSZ/lJUmSJEmS9L3SLUiS/hUANKXtkaSlAKApbY8kLQUAbWl/JGkhAGhK2yNJS/1G&#10;6X8SkiRJkiRJ+n7p3iTpdwQAT3FeLwAAfHTOuRTwXjo+StLdAUBb2h9J+lfph3aSJEmSJEn6Ti3p&#10;DiRJSwFAW9ofSVoKAJrS9kjSQn9F+m5NkiRJkiRJ3ynddiTp7wYADWlzJGmplvR5XpIkSZIkSd8p&#10;3YEk6d8DgKa0PZK0FAA0pe2RpKUAoC3tjyQtBABNaXskaanfKP1XQpIkSZIkSd8v3Zsk/Y4A4CnO&#10;6wUAgI/OOZcC3kvHR0m6OwBoS/sjSf9e+rGdJEmSJEmS+rWkG5AkLQUAbWl/JGkpAGhK2yNJC/1V&#10;6fs1SZIkSZIk9Uu3HUn6uwFAQ9ocSVqqKX2mlyRJkiRJUr90B5Kkfw8AmtL2SNJSANCUtkeSlgKA&#10;trQ/krQQADSl7ZGkpX6r9H8JSZIkSZIkfbd0b5L0OwKApzivFwAAPjrnXAp4Lx0fJenuAKAt7Y8k&#10;/Xvpx3aSJEmSJEnq1pRuQJK0FAC0pf2RpKUAoCltjyQt9Fel79gkSZIkSZLULd11JOmfCAAa0uZI&#10;0lJN6XO9JEmSJEmSuqUbkCT93wCgKW2PJC0FAE1peyRpKQBoS/sjSQsBQFPaHkla6rdK/5mQJEmS&#10;JEnS90q3Jkm/JwB4ivN6AQDgo3POpYD30vFRku4OANrS/kjS/y396E6SJEmSJEmd2tL9R5KWAoC2&#10;tD+StBQANKXtkaSFrkjftUmSJEmSJKlXuutI0j8RADSkzZGkpdrSZ3tJkiRJkiT1SjcgSfq/AUBT&#10;2h5JWgoAmtL2SNJSANCW9keSFgKAprQ9krTUb5X+MyFJkiRJkqTvlW5Nkn5PAPAU5/UCAMBH55xL&#10;Ae+l46Mk3R0AtKX9kaRU+uGdJEmSJEmS/vna0u1HkpYCgLa0P5K0FAA0pe2RpIWuSt+3SZIkSZIk&#10;6Z8v3XQk6Z8KABrS5kjSUt+QPuNLkiRJkiTpny/dfyQpBQBNaXskaSkAaErbI0lLAUBb2h9JWggA&#10;mtL2SNJSv1X634QkSZIkSZK+V7o1Sfo9AcBTnNcLAAAfnXMuBbyXjo+SdHcA0Jb2R5LelX58J0mS&#10;JEmSpH+mb0l3H0laCgDa0v5I0lIA0JS2R5IW+jvSd2+SJEmSJEn650r3HEn6JwOAhrQ5krTUt6TP&#10;+pIkSZIkSfrnSrcfSXoXADSl7ZGkpQCgKW2PJC0FAG1pfyRpIQBoStsjSUv9Zun/E5IkSZIkSeqX&#10;7kySflcA8BTn9QIAwEfnnEsB76XjoyTdHQC0pf2RpP9f6Ud4kiRJkiRJ+nt9U7r5SNJSANCW9keS&#10;lgKAprQ9krTQ35W+g5MkSZIkSdLfK91xJKkRADSkzZGkpb4pfe6XJEmSJEnS3yvdfCTpUwDQlLZH&#10;kpYCgKa0PZK0FAC0pf2RpIUAoCltjyQt9Zul/1FIkiRJkiSpX7ozSfpdAcBTnNcLAAAfnXMuBbyX&#10;jo+SdHcA0Jb2R5L+pPRjPEmSJEmSJP217pBuPZK0FAC0pf2RpKUAoCltjyQt9E9J38lJkiRJkiTp&#10;r5duOJLUCgAa0uZI0lJ3SDcASZIkSZIk/fXSvUeS/iQAaErbI0lLAUBT2h5JWgoA2tL+SNJCANCU&#10;tkeSlvrt0v8pJEmSJEmS1CvdmCT9vgDgKc7rBQCAj845lwLeS8dHSbo7AGhL+yNJf7X04zxJkiRJ&#10;kiTl7pbuO5K0FAC0pf2RpKUAoCltjyQt1JC+q5MkSZIkSdL70t1Gkr4RADSkzZGkpe6WbgOSJEmS&#10;JEl6X7rxSNJfDQCa0vZI0lIA0JS2R5KWAoC2tD+StBAANKXtkaSlniD9v0KSJEmSJEn/fOm+JOl3&#10;BgBPcV4vAAB8dM65FPBeOj5K0t0BQFvaH0laCgCa0vZI0kIA0JS2R5KWAoC2tD+StBQANKXtkaSF&#10;AKApbY8kLQUAbWl/JGkpAGhImyNJSwFAU9oeSVoKANrS/kjSQgDQlLZHkpYCgKa0PZK0FAC0pf2R&#10;pIUAoCltjyQt9RT/8Z//JUmSJEmSpGLptiTp9wYAT3FeLwAAfHTOuRTwXjo+StLdAUBb2h9JWgoA&#10;mtL2SNJCANCUtkeSlgKAtrQ/krQUADSl7ZGkhQCgKW2PJC0FAG1pfyRpKQBoSJsjSUsBQFPaHkla&#10;CgDa0v5I0kIA0JS2R5KWAoCmtD2StBQAtKX9kaSFAKApbY8kLfUk//Gf/yVJkiRJkqRC6a4k6XcH&#10;AE9xXi8AAHx0zrkU8F46PkrS3QFAW9ofSVoKAJrS9kjSQgDQlLZHkpYCgLa0P5K0FAA0pe2RpIUA&#10;oCltjyQtBQBtaX8kaSkAaEibI0lLAUBT2h5JWgoA2tL+SNJCANCUtkeSlgKAprQ9krQUALSl/ZGk&#10;hQCgKW2PJC31RP/xn/8lSZIkSZKkf6h0U5L0+wOApzivFwAAPjrnXAp4Lx0fJenuAKAt7Y8kLQUA&#10;TWl7JGkhAGhK2yNJSwFAW9ofSVoKAJrS9kjSQgDQlLZHkpYCgLa0P5K0FAA0pM2RpKUAoCltjyQt&#10;BQBtaX8kaSEAaErbI0lLAUBT2h5JWgoA2tL+SNJCANCUtkeSlnqy//jP/5IkSZIkSdKF0h1J0rMC&#10;gKc4rxcAAD4651wKeC8dHyXp7gCgLe2PJC0FAE1peyRpIQBoStsjSUsBQFvaH0laCgCa0vZI0kIA&#10;0JS2R5KWAoC2tD+StBQANKTNkaSlAKApbY8kLQUAbWl/JGkhAGhK2yNJSwFAU9oeSVoKANrS/kjS&#10;QgDQlLZHkpYCgKa0PZK0EAC0pf2RpKUA4CnO6wUAgI/OOZcC3kvHR0m6OwBoS/sjSUsBQFPaHkla&#10;CACa0vZI0lIA0Jb2R5KWAoCmtD2StBAANKXtkaSlAKAt7Y8kLQUADWlzJGkpAGhK2yNJSwFAW9of&#10;SVoIAJrS9kjSUgDQlLZHkpYCgLa0P5K0EAA0pe2RpKUAoCltjyQtBABtaX8kaSkAeIrzegEA4KNz&#10;zqWA99LxUZLuDgDa0v5I0lIA0JS2R5IWAoCmtD2StBQAtKX9kaSlAKApbY8kLQQATWl7JGkpAGhL&#10;+yNJSwFAQ9ocSVoKAJrS9kjSUgDQlvZHkhYCgKa0PZK0FAA0pe2RpKUAoC3tjyQtBABNaXskaSkA&#10;aErbI0kLAUBb2h9JWgoAnuK8XgAA+OiccyngvXR8lKS7A4C2tD+StBQANKXtkaSFAKApbY8kLQUA&#10;bWl/JGkpAGhK2yNJCwFAU9oeSVoKANrS/kjSUgDQkDZHkpYCgKa0PZK0FAC0pf2RpIUAoCltjyQt&#10;BQBNaXskaSkAaEv7I0kLAUBT2h5JWgoAmtL2SNJCANCW9keSlgKApzivFwAAPjrnXAp4Lx0fJenu&#10;AKAt7Y8kLQUATWl7JGkhAGhK2yNJSwFAW9ofSVoKAJrS9kjSQgDQlLZHkpYCgLa0P5K0FAA0pM2R&#10;pKUAoCltjyQtBQBtaX8kaSEAaErbI0lLAUBT2h5JWgoA2tL+SNJCANCUtkeSlgKAprQ9krQQALSl&#10;/ZGkpQDgKc7rBQCAj845lwLeS8dHSbo7AGhL+yNJSwFAU9oeSVoIAJrS9kjSUgDQlvZHkpYCgKa0&#10;PZK0EAA0pe2RpKUAoC3tjyQtBQANaXMkaSkAaErbI0lLAUBb2h9JWggAmtL2SNJSANCUtkeSlgKA&#10;trQ/krQQADSl7ZGkpQCgKW2PJC0EAG1pfyRpKQB4ivN6AQDgo3POpYD30vFRku4OANrS/kjSUgDQ&#10;lLZHkhYCgKa0PZK0FAC0pf2RpKUAoCltjyQtBABNaXskaSkAaEv7I0lLAUBD2hxJWgoAmtL2SNJS&#10;ANCW9keSFgKAprQ9krQUADSl7ZGkpQCgLe2PJC0EAE1peyRpKQBoStsjSQsBQFvaH0laCgCe4rxe&#10;AAD46JxzKeC9dHyUpLsDgLa0P5K0FAA0pe2RpIUAoCltjyQtBQBtaX8kaSkAaErbI0kLAUBT2h5J&#10;WgoA2tL+SNJSANCQNkeSlgKAprQ9krQUALSl/ZGkhQCgKW2PJC0FAE1peyRpKQBoS/sjSQsBQFPa&#10;HklaCgCa0vZI0kIA0Jb2R5KWAoCnOK8XAAA+OudcCngvHR8l6e4AoC3tjyQtBQBNaXskaSEAaErb&#10;I0lLAUBb2h9JWgoAmtL2SNJCANCUtkeSlgKAtrQ/krQUADSkzZGkpQCgKW2PJC0FAG1pfyRpIQBo&#10;StsjSUsBQFPaHklaCgDa0v5I0kIA0JS2R5KWAoCmtD2StBAAtKX9kaSlAOApzusFAICPzjmXAt5L&#10;x0dJujsAaEv7I0lLAUBT2h5JWggAmtL2SNJSANCW9keSlgKAprQ9krQQADSl7ZGkpQCgLe2PJC0F&#10;AA1pcyRpKQBoStsjSUsBQFvaH0laCACa0vZI0lIA0JS2R5KWAoC2tD+StBAANKXtkaSlAKApbY8k&#10;LQQAbWl/JGkpAHiK83oBAOCjc86lgPfS8VGS7g4A2tL+SNJSANCUtkeSFgKAprQ9krQUALSl/ZGk&#10;pQCgKW2PJC0EAE1peyRpKQBoS/sjSUsBQEPaHElaCgCa0vZI0lIA0Jb2R5IWAoCmtD2StBQANKXt&#10;kaSlAKAt7Y8kLQQATWl7JGkpAGhK2yNJCwFAW9ofSVoKAJ7ivF4AAPjonHMp4L10fJSkuwOAtrQ/&#10;krQUADSl7ZGkhQCgKW2PJC0FAG1pfyRpKQBoStsjSQsBQFPaHklaCgDa0v5I0lIA0JA2R5KWAoCm&#10;tD2StBQAtKX9kaSFAKApbY8kLQUATWl7JGkpAGhL+yNJCwFAU9oeSVoKAJrS9kjSQgDQlvZHkpYC&#10;gKc4rxcAAD4651wKeC8dHyXp7gCgLe2PJC0FAE1peyRpIQBoStsjSUsBQFvaH0laCgCa0vZI0kIA&#10;0JS2R5KWAoC2tD+StBQANKTNkaSlAKApbY8kLQUAbWl/JGkhAGhK2yNJSwFAU9oeSVoKANrS/kjS&#10;QgDQlLZHkpYCgKa0PZK0EAC0pf2RpKUA4CnO6wUAgI/OOZcC3kvHR0m6OwBoS/sjSUsBQFPaHkla&#10;CACa0vZI0lIA0Jb2R5KWAoCmtD2StBAANKXtkaSlAKAt7Y8kLQUADWlzJGkpAGhK2yNJSwFAW9of&#10;SVoIAJrS9kjSUgDQlLZHkpYCgLa0P5K0EAA0pe2RpKUAoCltjyQtBABtaX8kaSkAeIrzegEA4KNz&#10;zqWA99LxUZLuDgDa0v5I0lIA0JS2R5IWAoCmtD2StBQAtKX9kaSlAKApbY8kLQQATWl7JGkpAGhL&#10;+yNJSwFAQ9ocSVoKAJrS9kjSUgDQlvZHkhYCgKa0PZK0FAA0pe2RpKUAoC3tjyQtBABNaXskaSkA&#10;aErbI0kLAUBb2h9JWgoAnuK8XgAA+OiccyngvXR8lKS7A4C2tD+StBQANKXtkaSFAKApbY8kLQUA&#10;bWl/JGkpAGhK2yNJCwFAU9oeSVoKANrS/kjSUgDQkDZHkpYCgKa0PZK0FAC0pf2RpIUAoCltjyQt&#10;BQBNaXskaSkAaEv7I0kLAUBT2h5JWgoAmtL2SNJCANCW9keSlgKApzivFwAAPjrnXAp4Lx0fJenu&#10;AKAt7Y8kLQUATWl7JGkhAGhK2yNJSwFAW9ofSVoKAJrS9kjSQgDQlLZHkpYCgLa0P5K0FAA0pM2R&#10;pKUAoCltjyQtBQBtaX8kaSEAaErbI0lLAUBT2h5JWgoA2tL+SNJCANCUtkeSlgKAprQ9krQQALSl&#10;/ZGkpQDgKc7rBQCAj845lwLeS8dHSbo7AGhL+yNJSwFAU9oeSVoIAJrS9kjSUgDQlvZHkpYCgKa0&#10;PZK0EAA0pe2RpKUAoC3tjyQtBQANaXMkaSkAaErbI0lLAUBb2h9JWggAmtL2SNJSANCUtkeSlgKA&#10;trQ/krQQADSl7ZGkpQCgKW2PJC0EAG1pfyRpKQB4ivN6AQDgo3POpYD30vFRku4OANrS/kjSUgDQ&#10;lLZHkhYCgKa0PZK0FAC0pf2RpKUAoCltjyQtBABNaXskaSkAaEv7I0lLAUBD2hxJWgoAmtL2SNJS&#10;ANCW9keSFgKAprQ9krQUADSl7ZGkpQCgLe2PJC0EAE1peyRpKQBoStsjSQsBQFvaH0laCgCe4rxe&#10;AAD46JxzKeC9dHyUpLsDgLa0P5K0FAA0pe2RpIUAoCltjyQtBQBtaX8kaSkAaErbI0kLAUBT2h5J&#10;WgoA2tL+SNJSANCQNkeSlgKAprQ9krQUALSl/ZGkhQCgKW2PJC0FAE1peyRpKQBoS/sjSQsBQFPa&#10;HklaCgCa0vZI0kIA0Jb2R5KWAoCnOK8XAAA+OudcCngvHR8l6e4AoC3tjyQtBQBNaXskaSEAaErb&#10;I0lLAUBb2h9JWgoAmtL2SNJCANCUtkeSlgKAtrQ/krQUADSkzZGkpQCgKW2PJC0FAG1pfyRpIQBo&#10;StsjSUsBQFPaHklaCgDa0v5I0kIA0JS2R5KWAoCmtD2StBAAtKX9kaSlAOApzusFAICPzjmXAt5L&#10;x0dJujsAaEv7I0lLAUBT2h5JWggAmtL2SNJSANCW9keSlgKAprQ9krQQADSl7ZGkpQCgLe2PJC0F&#10;AA1pcyRpKQBoStsjSUsBQFvaH0laCACa0vZI0lIA0JS2R5KWAoC2tD+StBAANKXtkaSlAKApbY8k&#10;LQQAbWl/JGkpAHiK83oBAOCjc86lgPfS8VGS7g4A2tL+SNJSANCUtkeSFgKAprQ9krQUALSl/ZGk&#10;pQCgKW2PJC0EAE1peyRpKQBoS/sjSUsBQEPaHElaCgCa0vZI0lIA0Jb2R5IWAoCmtD2StBQANKXt&#10;kaSlAKAt7Y8kLQQATWl7JGkpAGhK2yNJCwFAW9ofSVoKAJ7ivF4AAPjonHMp4L10fJSkuwOAtrQ/&#10;krQUADSl7ZGkhQCgKW2PJC0FAG1pfyRpKQBoStsjSQsBQFPaHklaCgDa0v5I0lIA0JA2R5KWAoCm&#10;tD2StBQAtKX9kaSFAKApbY8kLQUATWl7JGkpAGhL+yNJCwFAU9oeSVoKAJrS9kjSQgDQlvZHkpYC&#10;gKc4rxcAAD4651wKeC8dHyXp7gCgLe2PJC0FAE1peyRpIQBoStsjSUsBQFvaH0laCgCa0vZI0kIA&#10;0JS2R5KWAoC2tD+StBQANKTNkaSlAKApbY8kLQUAbWl/JGkhAGhK2yNJSwFAU9oeSVoKANrS/kjS&#10;QgDQlLZHkpYCgKa0PZK0EAC0pf2RpKUA4CnO6wUAgI/OOZcC3kvHR0m6OwBoS/sjSUsBQFPaHkla&#10;CACa0vZI0lIA0Jb2R5KWAoCmtD2StBAANKXtkaSlAKAt7Y8kLQUADWlzJGkpAGhK2yNJSwFAW9of&#10;SVoIAJrS9kjSUgDQlLZHkpYCgLa0P5K0EAA0pe2RpKUAoCltjyQtBABtaX8kaSkAeIrzegEA4KNz&#10;zqWA99LxUZLuDgDa0v5I0lIA0JS2R5IWAoCmtD2StBQAtKX9kaSlAKApbY8kLQQATWl7JGkpAGhL&#10;+yNJSwFAQ9ocSVoKAJrS9kjSUgDQlvZHkhYCgKa0PZK0FAA0pe2RpKUAoC3tjyQtBABNaXskaSkA&#10;aErbI0kLAUBb2h9JWgoAnuK8XgAA+OiccyngvXR8lKS7A4C2tD+StBQANKXtkaSFAKApbY8kLQUA&#10;bWl/JGkpAGhK2yNJCwFAU9oeSVoKANrS/kjSUgDQkDZHkpYCgKa0PZK0FAC0pf2RpIUAoCltjyQt&#10;BQBNaXskaSkAaEv7I0kLAUBT2h5JWgoAmtL2SNJCANCW9keSlgKApzivFwAAPjrnXAp4Lx0fJenu&#10;AKAt7Y8kLQUATWl7JGkhAGhK2yNJSwFAW9ofSVoKAJrS9kjSQgDQlLZHkpYCgLa0P5K0FAA0pM2R&#10;pKUAoCltjyQtBQBtaX8kaSEAaErbI0lLAUBT2h5JWgoA2tL+SNJCANCUtkeSlgKAprQ9krQQALSl&#10;/ZGkpQDgKc7rBQCAj845lwLeS8dHSbo7AGhL+yNJSwFAU9oeSVoIAJrS9kjSUgDQlvZHkpYCgKa0&#10;PZK0EAA0pe2RpKUAoC3tjyQtBQANaXMkaSkAaErbI0lLAUBb2h9JWggAmtL2SNJSANCUtkeSlgKA&#10;trQ/krQQADSl7ZGkpQCgKW2PJC0EAG1pfyRpKQB4ivN6AQDgo3POpYD30vFRku4OANrS/kjSUgDQ&#10;lLZHkhYCgKa0PZK0FAC0pf2RpKUAoCltjyQtBABNaXskaSkAaEv7I0lLAUBD2hxJWgoAmtL2SNJS&#10;ANCW9keSFgKAprQ9krQUADSl7ZGkpQCgLe2PJC0EAE1peyRpKQBoStsjSQsBQFvaH0laCgCe4rxe&#10;AAD46JxzKeC9dHyUpLsDgLa0P5K0FAA0pe2RpIUAoCltjyQtBQBtaX8kaSkAaErbI0kLAUBT2h5J&#10;WgoA2tL+SNJSANCQNkeSlgKAprQ9krQUALSl/ZGkhQCgKW2PJC0FAE1peyRpKQBoS/sjSQsBQFPa&#10;HklaCgCa0vZI0kIA0Jb2R5KWAoCnOK8XAAA+OudcCngvHR8l6e4AoC3tjyQtBQBNaXskaSEAaErb&#10;I0lLAUBb2h9JWgoAmtL2SNJCANCUtkeSlgKAtrQ/krQUADSkzZGkpQCgKW2PJC0FAG1pfyRpIQBo&#10;StsjSUsBQFPaHklaCgDa0v5I0kIA0JS2R5KWAoCmtD2StBAAtKX9kaSlAOApzusFAICPzjmXAt5L&#10;x0dJujsAaEv7I0lLAUBT2h5JWggAmtL2SNJSANCW9keSlgKAprQ9krQQADSl7ZGkpQCgLe2PJC0F&#10;AA1pcyRpKQBoStsjSUsBQFvaH0laCACa0vZI0lIA0JS2R5KWAoC2tD+StBAANKXtkaSlAKApbY8k&#10;LQQAbWl/JGkpAHiK83oBAOCjc86lgPfS8VGS7g4A2tL+SNJSANCUtkeSFgKAprQ9krQUALSl/ZGk&#10;pQCgKW2PJC0EAE1peyRpKQBoS/sjSUsBQEPaHElaCgCa0vZI0lIA0Jb2R5IWAoCmtD2StBQANKXt&#10;kaSlAKAt7Y8kLQQATWl7JGkpAGhK2yNJCwFAW9ofSVoKAJ7ivF4AAPjonHMp4L10fJSkuwOAtrQ/&#10;krQUADSl7ZGkhQCgKW2PJC0FAG1pfyRpKQBoStsjSQsBQFPaHklaCgDa0v5I0lIA0JA2R5KWAoCm&#10;tD2StBQAtKX9kaSFAKApbY8kLQUATWl7JGkpAGhL+yNJCwFAU9oeSVoKAJrS9kjSQgDQlvZHkpYC&#10;gKc4rxcAAD4651wKeC8dHyXp7gCgLe2PJC0FAE1peyRpIQBoStsjSUsBQFvaH0laCgCa0vZI0kIA&#10;0JS2R5KWAoC2tD+StBQANKTNkaSlAKApbY8kLQUAbWl/JGkhAGhK2yNJSwFAU9oeSVoKANrS/kjS&#10;QgDQlLZHkpYCgKa0PZK0EAC0pf2RpKUA4CnO6wUAgI/OOZcC3kvHR0m6OwBoS/sjSUsBQFPaHkla&#10;CACa0vZI0lIA0Jb2R5KWAoCmtD2StBAANKXtkaSlAKAt7Y8kLQUADWlzJGkpAGhK2yNJSwFAW9of&#10;SVoIAJrS9kjSUgDQlLZHkpYCgLa0P5K0EAA0pe2RpKUAoCltjyQtBABtaX8kaSkAeIrzegEA4KNz&#10;zqWA99LxUZLuDgDa0v5I0lIA0JS2R5IWAoCmtD2StBQAtKX9kaSlAKApbY8kLQQATWl7JGkpAGhL&#10;+yNJSwFAQ9ocSVoKAJrS9kjSUgDQlvZHkhYCgKa0PZK0FAA0pe2RpKUAoC3tjyQtBABNaXskaSkA&#10;aErbI0kLAUBb2h9JWgoAnuK8XgAA+OiccyngvXR8lKS7A4C2tD+StBQANKXtkaSFAKApbY8kLQUA&#10;bWl/JGkpAGhK2yNJCwFAU9oeSVoKANrS/kjSUgDQkDZHkpYCgKa0PZK0FAC0pf2RpIUAoCltjyQt&#10;BQBNaXskaSkAaEv7I0kLAUBT2h5JWgoAmtL2SNJCANCW9keSlgKApzivFwAAPjrnXAp4Lx0fJenu&#10;AKAt7Y8kLQUATWl7JGkhAGhK2yNJSwFAW9ofSVoKAJrS9kjSQgDQlLZHkpYCgLa0P5K0FAA0pM2R&#10;pKUAoCltjyQtBQBtaX8kaSEAaErbI0lLAUBT2h5JWgoA2tL+SNJCANCUtkeSlgKAprQ9krQQALSl&#10;/ZGkpQDgKc7rBQCAj845lwLeS8dHSbo7AGhL+yNJSwFAU9oeSVoIAJrS9kjSUgDQlvZHkpYCgKa0&#10;PZK0EAA0pe2RpKUAoC3tjyQtBQANaXMkaSkAaErbI0lLAUBb2h9JWggAmtL2SNJSANCUtkeSlgKA&#10;trQ/krQQADSl7ZGkpQCgKW2PJC0EAG1pfyRpKQB4ivN6AQDgo3POpYD30vFRku4OANrS/kjSUgDQ&#10;lLZHkhYCgKa0PZK0FAC0pf2RpKUAoCltjyQtBABNaXskaSkAaEv7I0lLAUBD2hxJWgoAmtL2SNJS&#10;ANCW9keSFgKAprQ9krQUADSl7ZGkpQCgLe2PJC0EAE1peyRpKQBoStsjSQsBQFvaH0laCgCe4rxe&#10;AAD46JxzKeC9dHyUpLsDgLa0P5K0FAA0pe2RpIUAoCltjyQtBQBtaX8kaSkAaErbI0kLAUBT2h5J&#10;WgoA2tL+SNJSANCQNkeSlgKAprQ9krQUALSl/ZGkhQCgKW2PJC0FAE1peyRpKQBoS/sjSQsBQFPa&#10;HklaCgCa0vZI0kIA0Jb2R5KWAoCnOK8XAAA+OudcCngvHR8l6e4AoC3tjyQtBQBNaXskaSEAaErb&#10;I0lLAUBb2h9JWgoAmtL2SNJCANCUtkeSlgKAtrQ/krQUADSkzZGkpQCgKW2PJC0FAG1pfyRpIQBo&#10;StsjSUsBQFPaHklaCgDa0v5I0kIA0JS2R5KWAoCmtD2StBAAtKX9kaSlAOApzusFAICPzjmXAt5L&#10;x0dJujsAaEv7I0lLAUBT2h5JWggAmtL2SNJSANCW9keSlgKAprQ9krQQADSl7ZGkpQCgLe2PJC0F&#10;AA1pcyRpKQBoStsjSUsBQFvaH0laCACa0vZI0lIA0JS2R5KWAoC2tD+StBAANKXtkaSlAKApbY8k&#10;LQQAbWl/JGkpAHiK83oBAOCjc86lgPfS8VGS7g4A2tL+SNJSANCUtkeSFgKAprQ9krQUALSl/ZGk&#10;pQCgKW2PJC0EAE1peyRpKQBoS/sjSUsBQEPaHElaCgCa0vZI0lIA0Jb2R5IWAoCmtD2StBQANKXt&#10;kaSlAKAt7Y8kLQQATWl7JGkpAGhK2yNJCwFAW9ofSVoKAJ7ivF4AAPjonHMp4L10fJSkuwOAtrQ/&#10;krQUADSl7ZGkhQCgKW2PJC0FAG1pfyRpKQBoStsjSQsBQFPaHklaCgDa0v5I0lIA0JA2R5KWAoCm&#10;tD2StBQAtKX9kaSFAKApbY8kLQUATWl7JGkpAGhL+yNJCwFAU9oeSVoKAJrS9kjSQgDQlvZHkpYC&#10;gKc4rxcAAD4651wKeC8dHyXp7gCgLe2PJC0FAE1peyRpIQBoStsjSUsBQFvaH0laCgCa0vZI0kIA&#10;0JS2R5KWAoC2tD+StBQANKTNkaSlAKApbY8kLQUAbWl/JGkhAGhK2yNJSwFAU9oeSVoKANrS/kjS&#10;QgDQlLZHkpYCgKa0PZK0EAC0pf2RpKUA4CnO6wUAgI/OOZcC3kvHR0m6OwBoS/sjSUsBQFPaHkla&#10;CACa0vZI0lIA0Jb2R5KWAoCmtD2StBAANKXtkaSlAKAt7Y8kLQUADWlzJGkpAGhK2yNJSwFAW9of&#10;SVoIAJrS9kjSUgDQlLZHkpYCgLa0P5K0EAA0pe2RpKUAoCltjyQtBABtaX8kaSkAeIrzegEA4KNz&#10;zqWA99LxUZLuDgDa0v5I0lIA0JS2R5IWAoCmtD2StBQAtKX9kaSlAKApbY8kLQQATWl7JGkpAGhL&#10;+yNJSwFAQ9ocSVoKAJrS9kjSUgDQlvZHkhYCgKa0PZK0FAA0pe2RpKUAoC3tjyQtBABNaXskaSkA&#10;aErbI0kLAUBb2h9JWgoAnuK8XgAA+OiccyngvXR8lKS7A4C2tD+StBQANKXtkaSFAKApbY8kLQUA&#10;bWl/JGkpAGhK2yNJCwFAU9oeSVoKANrS/kjSUgDQkDZHkpYCgKa0PZK0FAC0pf2RpIUAoCltjyQt&#10;BQBNaXskaSkAaEv7I0kLAUBT2h5JWgoAmtL2SNJCANCW9keSlgKApzivFwAAPjrnXAp4Lx0fJenu&#10;AKAt7Y8kLQUATWl7JGkhAGhK2yNJSwFAW9ofSVoKAJrS9kjSQgDQlLZHkpYCgLa0P5K0FAA0pM2R&#10;pKUAoCltjyQtBQBtaX8kaSEAaErbI0lLAUBT2h5JWgoA2tL+SNJCANCUtkeSlgKAprQ9krQQALSl&#10;/ZGkpQDgKc7rBQCAj845lwLeS8dHSbo7AGhL+yNJSwFAU9oeSVoIAJrS9kjSUgDQlvZHkpYCgKa0&#10;PZK0EAA0pe2RpKUAoC3tjyQtBQANaXMkaSkAaErbI0lLAUBb2h9JWggAmtL2SNJSANCUtkeSlgKA&#10;trQ/krQQADSl7ZGkpQCgKW2PJC0EAG1pfyRpKQB4ivN6AQDgo3POpYD30vFRku4OANrS/kjSUgDQ&#10;lLZHkhYCgKa0PZK0FAC0pf2RpKUAoCltjyQtBABNaXskaSkAaEv7I0lLAUBD2hxJWgoAmtL2SNJS&#10;ANCW9keSFgKAprQ9krQUADSl7ZGkpQCgLe2PJC0EAE1peyRpKQBoStsjSQsBQFvaH0laCgCe4rxe&#10;AAD46JxzKeC9dHyUpLsDgLa0P5K0FAA0pe2RpIUAoCltjyQtBQBtaX8kaSkAaErbI0kLAUBT2h5J&#10;WgoA2tL+SNJSANCQNkeSlgKAprQ9krQUALSl/ZGkhQCgKW2PJC0FAE1peyRpKQBoS/sjSQsBQFPa&#10;HklaCgCa0vZI0kIA0Jb2R5KWAoCnOK8XAAA+OudcCngvHR8l6e4AoC3tjyQtBQBNaXskaSEAaErb&#10;I0lLAUBb2h9JWgoAmtL2SNJCANCUtkeSlgKAtrQ/krQUADSkzZGkpQCgKW2PJC0FAG1pfyRpIQBo&#10;StsjSUsBQFPaHklaCgDa0v5I0kIA0JS2R5KWAoCmtD2StBAAtKX9kaSlAOApzusFAICPzjmXAt5L&#10;x0dJujsAaEv7I0lLAUBT2h5JWggAmtL2SNJSANCW9keSlgKAprQ9krQQADSl7ZGkpQCgLe2PJC0F&#10;AA1pcyRpKQBoStsjSUsBQFvaH0laCACa0vZI0lIA0JS2R5KWAoC2tD+StBAANKXtkaSlAKApbY8k&#10;LQQAbWl/JGkpAHiK83oBAOCjc86lgPfS8VGS7g4A2tL+SNJSANCUtkeSFgKAprQ9krQUALSl/ZGk&#10;pQCgKW2PJC0EAE1peyRpKQBoS/sjSUsBQEPaHElaCgCa0vZI0lIA0Jb2R5IWAoCmtD2StBQANKXt&#10;kaSlAKAt7Y8kLQQATWl7JGkpAGhK2yNJCwFAW9ofSVoKAJ7ivF4AAPjonHMp4L10fJSkuwOAtrQ/&#10;krQUADSl7ZGkhQCgKW2PJC0FAG1pfyRpKQBoStsjSQsBQFPaHklaCgDa0v5I0lIA0JA2R5KWAoCm&#10;tD2StBQAtKX9kaSFAKApbY8kLQUATWl7JGkpAGhL+yNJCwFAU9oeSVoKAJrS9kjSQgDQlvZHkpYC&#10;gKc4rxcAAD4651wKeC8dHyXp7gCgLe2PJC0FAE1peyRpIQBoStsjSUsBQFvaH0laCgCa0vZI0kIA&#10;0JS2R5KWAoC2tD+StBQANKTNkaSlAKApbY8kLQUAbWl/JGkhAGhK2yNJSwFAU9oeSVoKANrS/kjS&#10;QgDQlLZHkpYCgKa0PZK0EAC0pf2RpKUA4CnO6wUAgI/OOZcC3kvHR0m6OwBoS/sjSUsBQFPaHkla&#10;CACa0vZI0lIA0Jb2R5KWAoCmtD2StBAANKXtkaSlAKAt7Y8kLQUADWlzJGkpAGhK2yNJSwFAW9of&#10;SVoIAJrS9kjSUgDQlLZHkpYCgLa0P5K0EAA0pe2RpKUAoCltjyQtBABtaX8kaSkAeIrzegEA4KNz&#10;zqWA99LxUZLuDgDa0v5I0lIA0JS2R5IWAoCmtD2StBQAtKX9kaSlAKApbY8kLQQATWl7JGkpAGhL&#10;+yNJSwFAQ9ocSVoKAJrS9kjSUgDQlvZHkhYCgKa0PZK0FAA0pe2RpKUAoC3tjyQtBABNaXskaSkA&#10;aErbI0kLAUBb2h9JWgoAnuK8XgAA+OiccyngvXR8lKS7A4C2tD+StBQANKXtkaSFAKApbY8kLQUA&#10;bWl/JGkpAGhK2yNJCwFAU9oeSVoKANrS/kjSUgDQkDZHkpYCgKa0PZK0FAC0pf2RpIUAoCltjyQt&#10;BQBNaXskaSkAaEv7I0kLAUBT2h5JWgoAmtL2SNJCANCW9keSlgKApzivFwAAPjrnXAp4Lx0fJenu&#10;AKAt7Y8kLQUATWl7JGkhAGhK2yNJSwFAW9ofSVoKAJrS9kjSQgDQlLZHkpYCgLa0P5K0FAA0pM2R&#10;pKUAoCltjyQtBQBtaX8kaSEAaErbI0lLAUBT2h5JWgoA2tL+SNJCANCUtkeSlgKAprQ9krQQALSl&#10;/ZGkpQDgKc7rBQCAj845lwLeS8dHSbo7AGhL+yNJSwFAU9oeSVoIAJrS9kjSUgDQlvZHkpYCgKa0&#10;PZK0EAA0pe2RpKUAoC3tjyQtBQANaXMkaSkAaErbI0lLAUBb2h9JWggAmtL2SNJSANCUtkeSlgKA&#10;trQ/krQQADSl7ZGkpQCgKW2PJC0EAG1pfyRpKQB4ivN6AQDgo3POpYD30vFRku4OANrS/kjSUgDQ&#10;lLZHkhYCgKa0PZK0FAC0pf2RpKUAoCltjyQtBABNaXskaSkAaEv7I0lLAUBD2hxJWgoAmtL2SNJS&#10;ANCW9keSFgKAprQ9krQUADSl7ZGkpQCgLe2PJC0EAE1peyRpKQBoStsjSQsBQFvaH0laCgCe4rxe&#10;AAD46JxzKeC9dHyUpLsDgLa0P5K0FAA0pe2RpIUAoCltjyQtBQBtaX8kaSkAaErbI0kLAUBT2h5J&#10;WgoA2tL+SNJSANCQNkeSlgKAprQ9krQUALSl/ZGkhQCgKW2PJC0FAE1peyRpKQBoS/sjSQsBQFPa&#10;HklaCgCa0vZI0kIA0Jb2R5KWAoCnOK8XAAA+OudcCngvHR8l6e4AoC3tjyQtBQBNaXskaSEAaErb&#10;I0lLAUBb2h9JWgoAmtL2SNJCANCUtkeSlgKAtrQ/krQUADSkzZGkpQCgKW2PJC0FAG1pfyRpIQBo&#10;StsjSUsBQFPaHklaCgDa0v5I0kIA0JS2R5KWAoCmtD2StBAAtKX9kaSlAOApzusFAICPzjmXAt5L&#10;x0dJujsAaEv7I0lLAUBT2h5JWggAmtL2SNJSANCW9keSlgKAprQ9krQQADSl7ZGkpQCgLe2PJC0F&#10;AA1pcyRpKQBoStsjSUsBQFvaH0laCACa0vZI0lIA0JS2R5KWAoC2tD+StBAANKXtkaSlAKApbY8k&#10;LQQAbWl/JGkpAHiK83oBAOCjc86lgPfS8VGS7g4A2tL+SNJSANCUtkeSFgKAprQ9krQUALSl/ZGk&#10;pQCgKW2PJC0EAE1peyRpKQBoS/sjSUsBQEPaHElaCgCa0vZI0lIA0Jb2R5IWAoCmtD2StBQANKXt&#10;kaSlAKAt7Y8kLQQATWl7JGkpAGhK2yNJCwFAW9ofSVoKAJ7ivF4AAPjonHMp4L10fJSkuwOAtrQ/&#10;krQUADSl7ZGkhQCgKW2PJC0FAG1pfyRpKQBoStsjSQsBQFPaHklaCgDa0v5I0lIA0JA2R5KWAoCm&#10;tD2StBQAtKX9kaSFAKApbY8kLQUATWl7JGkpAGhL+yNJCwFAU9oeSVoKAJrS9kjSQgDQlvZHkpYC&#10;gKc4rxcAAD4651wKeC8dHyXp7gCgLe2PJC0FAE1peyRpIQBoStsjSUsBQFvaH0laCgCa0vZI0kIA&#10;0JS2R5KWAoC2tD+StBQANKTNkaSlAKApbY8kLQUAbWl/JGkhAGhK2yNJSwFAU9oeSVoKANrS/kjS&#10;QgDQlLZHkpYCgKa0PZK0EAC0pf2RpKUA4CnO6wUAgI/OOZcC3kvHR0m6OwBoS/sjSUsBQFPaHkla&#10;CACa0vZI0lIA0Jb2R5KWAoCmtD2StBAANKXtkaSlAKAt7Y8kLQUADWlzJGkpAGhK2yNJSwFAW9of&#10;SVoIAJrS9kjSUgDQlLZHkpYCgLa0P5K0EAA0pe2RpKUAoCltjyQtBABtaX8kaSkAeIrzegEA4KNz&#10;zqWA99LxUZLuDgDa0v5I0lIA0JS2R5IWAoCmtD2StBQAtKX9kaSlAKApbY8kLQQATWl7JGkpAGhL&#10;+yNJSwFAQ9ocSVoKAJrS9kjSUgDQlvZHkhYCgKa0PZK0FAA0pe2RpKUAoC3tjyQtBABNaXskaSkA&#10;aErbI0kLAUBb2h9JWgoAnuK8XgAA+OiccyngvXR8lKS7A4C2tD+StBQANKXtkaSFAKApbY8kLQUA&#10;bWl/JGkpAGhK2yNJCwFAU9oeSVoKANrS/kjSUgDQkDZHkpYCgKa0PZK0FAC0pf2RpIUAoCltjyQt&#10;BQBNaXskaSkAaEv7I0kLAUBT2h5JWgoAmtL2SNJCANCW9keSlgKApzivFwAAPjrnXAp4Lx0fJenu&#10;AKAt7Y8kLQUATWl7JGkhAGhK2yNJSwFAW9ofSVoKAJrS9kjSQgDQlLZHkpYCgLa0P5K0FAA0pM2R&#10;pKUAoCltjyQtBQBtaX8kaSEAaErbI0lLAUBT2h5JWgoA2tL+SNJCANCUtkeSlgKAprQ9krQQALSl&#10;/ZGkpQDgKc7rBQCAj845lwLeS8dHSbo7AGhL+yNJSwFAU9oeSVoIAJrS9kjSUgDQlvZHkpYCgKa0&#10;PZK0EAA0pe2RpKUAoC3tjyQtBQANaXMkaSkAaErbI0lLAUBb2h9JWggAmtL2SNJSANCUtkeSlgKA&#10;trQ/krQQADSl7ZGkpQCgKW2PJC0EAG1pfyRpKQB4ivN6AQDgo3POpYD30vFRku4OANrS/kjSUgDQ&#10;lLZHkhYCgKa0PZK0FAC0pf2RpKUAoCltjyQtBABNaXskaSkAaEv7I0lLAUBD2hxJWgoAmtL2SNJS&#10;ANCW9keSFgKAprQ9krQUADSl7ZGkpQCgLe2PJC0EAE1peyRpKQBoStsjSQsBQFvaH0laCgCe4rxe&#10;AAD46JxzKeC9dHyUpLsDgLa0P5K0FAA0pe2RpIUAoCltjyQtBQBtaX8kaSkAaErbI0kLAUBT2h5J&#10;WgoA2tL+SNJSANCQNkeSlgKAprQ9krQUALSl/ZGkhQCgKW2PJC0FAE1peyRpKQBoS/sjSQsBQFPa&#10;HklaCgCa0vZI0kIA0Jb2R5KWAoCnOK8XAAA+OudcCngvHR8l6e4AoC3tjyQtBQBNaXskaSEAaErb&#10;I0lLAUBb2h9JWgoAmtL2SNJCANCUtkeSlgKAtrQ/krQUADSkzZGkpQCgKW2PJC0FAG1pfyRpIQBo&#10;StsjSUsBQFPaHklaCgDa0v5I0kIA0JS2R5KWAoCmtD2StBAAtKX9kaSlAOApzusFAICPzjmXAt5L&#10;x0dJujsAaEv7I0lLAUBT2h5JWggAmtL2SNJSANCW9keSlgKAprQ9krQQADSl7ZGkpQCgLe2PJC0F&#10;AA1pcyRpKQBoStsjSUsBQFvaH0laCACa0vZI0lIA0JS2R5KWAoC2tD+StBAANKXtkaSlAKApbY8k&#10;LQQAbWl/JGkpAHiK83oBAOCjc86lgPfS8VGS7g4A2tL+SNJSANCUtkeSFgKAprQ9krQUALSl/ZGk&#10;pQCgKW2PJC0EAE1peyRpKQBoS/sjSUsBQEPaHElaCgCa0vZI0lIA0Jb2R5IWAoCmtD2StBQANKXt&#10;kaSlAKAt7Y8kLQQATWl7JGkpAGhK2yNJCwFAW9ofSVoKAJ7ivF4AAPjonHMp4L10fJSkuwOAtrQ/&#10;krQUADSl7ZGkhQCgKW2PJC0FAG1pfyRpKQBoStsjSQsBQFPaHklaCgDa0v5I0lIA0JA2R5KWAoCm&#10;tD2StBQAtKX9kaSFAKApbY8kLQUATWl7JGkpAGhL+yNJCwFAU9oeSVoKAJrS9kjSQgDQlvZHkpYC&#10;gKc4rxcAAD4651wKeC8dHyXp7gCgLe2PJC0FAE1peyRpIQBoStsjSUsBQFvaH0laCgCa0vZI0kIA&#10;0JS2R5KWAoC2tD+StBQANKTNkaSlAKApbY8kLQUAbWl/JGkhAGhK2yNJSwFAU9oeSVoKANrS/kjS&#10;QgDQlLZHkpYCgKa0PZK0EAC0pf2RpKUA4CnO6wUAgI/OOZcC3kvHR0m6OwBoS/sjSUsBQFPaHkla&#10;CACa0vZI0lIA0Jb2R5KWAoCmtD2StBAANKXtkaSlAKAt7Y8kLQUADWlzJGkpAGhK2yNJSwFAW9of&#10;SVoIAJrS9kjSUgDQlLZHkpYCgLa0P5K0EAA0pe2RpKUAoCltjyQtBABtaX8kaSkAeIrzegEA4KNz&#10;zqWA99LxUZLuDgDa0v5I0lIA0JS2R5IWAoCmtD2StBQAtKX9kaSlAKApbY8kLQQATWl7JGkpAGhL&#10;+yNJSwFAQ9ocSVoKAJrS9kjSUgDQlvZHkhYCgKa0PZK0FAA0pe2RpKUAoC3tjyQtBABNaXskaSkA&#10;aErbI0kLAUBb2h9JWgoAnuK8XgAA+OiccyngvXR8lKS7A4C2tD+StBQANKXtkaSFAKApbY8kLQUA&#10;bWl/JGkpAGhK2yNJCwFAU9oeSVoKANrS/kjSUgDQkDZHkpYCgKa0PZK0FAC0pf2RpIUAoCltjyQt&#10;BQBNaXskaSkAaEv7I0kLAUBT2h5JWgoAmtL2SNJCANCW9keSlgKApzivFwAAPjrnXAp4Lx0fJenu&#10;AKAt7Y8kLQUATWl7JGkhAGhK2yNJSwFAW9ofSVoKAJrS9kjSQgDQlLZHkpYCgLa0P5K0FAA0pM2R&#10;pKUAoCltjyQtBQBtaX8kaSEAaErbI0lLAUBT2h5JWgoA2tL+SNJCANCUtkeSlgKAprQ9krQQALSl&#10;/ZGkpQDgKc7rBQCAj845lwLeS8dHSbo7AGhL+yNJSwFAU9oeSVoIAJrS9kjSUgDQlvZHkpYCgKa0&#10;PZK0EAA0pe2RpKUAoC3tjyQtBQANaXMkaSkAaErbI0lLAUBb2h9JWggAmtL2SNJSANCUtkeSlgKA&#10;trQ/krQQADSl7ZGkpQCgKW2PJC0EAG1pfyRpKQB4ivN6AQDgo3POpYD30vFRku4OANrS/kjSUgDQ&#10;lLZHkhYCgKa0PZK0FAC0pf2RpKUAoCltjyQtBABNaXskaSkAaEv7I0lLAUBD2hxJWgoAmtL2SNJS&#10;ANCW9keSFgKAprQ9krQUADSl7ZGkpQCgLe2PJC0EAE1peyRpKQBoStsjSQsBQFvaH0laCgCe4rxe&#10;AAD46JxzKeC9dHyUpLsDgLa0P5K0FAA0pe2RpIUAoCltjyQtBQBtaX8kaSkAaErbI0kLAUBT2h5J&#10;WgoA2tL+SNJSANCQNkeSlgKAprQ9krQUALSl/ZGkhQCgKW2PJC0FAE1peyRpKQBoS/sjSQsBQFPa&#10;HklaCgCa0vZI0kIA0Jb2R5KWAoCnOK8XAAA+OudcCngvHR8l6e4AoC3tjyQtBQBNaXskaSEAaErb&#10;I0lLAUBb2h9JWgoAmtL2SNJCANCUtkeSlgKAtrQ/krQUADSkzZGkpQCgKW2PJC0FAG1pfyRpIQBo&#10;StsjSUsBQFPaHklaCgDa0v5I0kIA0JS2R5KWAoCmtD2StBAAtKX9kaSlAOApzusFAICPzjmXAt5L&#10;x0dJujsAaEv7I0lLAUBT2h5JWggAmtL2SNJSANCW9keSlgKAprQ9krQQADSl7ZGkpQCgLe2PJC0F&#10;AA1pcyRpKQBoStsjSUsBQFvaH0laCACa0vZI0lIA0JS2R5KWAoC2tD+StBAANKXtkaSlAKApbY8k&#10;LQQAbWl/JGkpAHiK83oBAOCjc86lgPfS8VGS7g4A2tL+SNJSANCUtkeSFgKAprQ9krQUALSl/ZGk&#10;pQCgKW2PJC0EAE1peyRpKQBoS/sjSUsBQEPaHElaCgCa0vZI0lIA0Jb2R5IWAoCmtD2StBQANKXt&#10;kaSlAKAt7Y8kLQQATWl7JGkpAGhK2yNJCwFAW9ofSVoKAJ7ivF4AAPjonHMp4L10fJSkuwOAtrQ/&#10;krQUADSl7ZGkhQCgKW2PJC0FAG1pfyRpKQBoStsjSQsBQFPaHklaCgDa0v5I0lIA0JA2R5KWAoCm&#10;tD2StBQAtKX9kaSFAKApbY8kLQUATWl7JGkpAGhL+yNJCwFAU9oeSVoKAJrS9kjSQgDQlvZHkpYC&#10;gKc4rxcAAD4651wKeC8dHyXp7gCgLe2PJC0FAE1peyRpIQBoStsjSUsBQFvaH0laCgCa0vZI0kIA&#10;0JS2R5KWAoC2tD+StBQANKTNkaSlAKApbY8kLQUAbWl/JGkhAGhK2yNJSwFAU9oeSVoKANrS/kjS&#10;QgDQlLZHkpYCgKa0PZK0EAC0pf2RpKUA4CnO6wUAgI/OOZcC3kvHR0m6OwBoS/sjSUsBQFPaHkla&#10;CACa0vZI0lIA0Jb2R5KWAoCmtD2StBAANKXtkaSlAKAt7Y8kLQUADWlzJGkpAGhK2yNJSwFAW9of&#10;SVoIAJrS9kjSUgDQlLZHkpYCgLa0P5K0EAA0pe2RpKUAoCltjyQtBABtaX8kaSkAeIrzegEA4KNz&#10;zqWA99LxUZLuDgDa0v5I0lIA0JS2R5IWAoCmtD2StBQAtKX9kaSlAKApbY8kLQQATWl7JGkpAGhL&#10;+yNJSwFAQ9ocSVoKAJrS9kjSUgDQlvZHkhYCgKa0PZK0FAA0pe2RpKUAoC3tjyQtBABNaXskaSkA&#10;aErbI0kLAUBb2h9JWgoAnuK8XgAA+OiccyngvXR8lKS7A4C2tD+StBQANKXtkaSFAKApbY8kLQUA&#10;bWl/JGkpAGhK2yNJCwFAU9oeSVoKANrS/kjSUgDQkDZHkpYCgKa0PZK0FPw/duzgBGIgiIHg5h/1&#10;ffyUMRwIC1MFzYQgGIC2tD+StBAANKXtkaSlAKApbY8kLQUAbWl/JGkhAGhK2yNJSwFAU9oeSVoI&#10;ANrS/kjSUgDwFee6AADw6JzzV8C99HyUpLcDgLa0P5K0FAA0pe2RpIUAoCltjyQtBQBtaX8kaSkA&#10;aErbI0kLAUBT2h5JWgoA2tL+SNJSANCQNkeSlgKAprQ9krQUALSl/ZGkhQCgKW2PJC0FAE1peyRp&#10;KQBoS/sjSQsBQFPaHklaCgCa0vZI0kIA0Jb2R5KWAoCvONcFAIBH55y/Au6l56MkvR0AtKX9kaSl&#10;AKApbY8kLQQATWl7JGkpAGhL+yNJSwFAU9oeSVoIAJrS9kjSUgDQlvZHkpYCgIa0OZK0FAA0pe2R&#10;pKUAoC3tjyQtBABNaXskaSkAaErbI0lLAUBb2h9JWggAmtL2SNJSANCUtkeSFgKAtrQ/krQUAHzF&#10;uS4AADw65/wVcC89HyXp7QCgLe2PJC0FAE1peyRpIQBoStsjSUsBQFvaH0laCgCa0vZI0kIA0JS2&#10;R5KWAoC2tD+StBQANKTNkaSlAKApbY8kLQUAbWl/JGkhAGhK2yNJSwFAU9oeSVoKANrS/kjSQgDQ&#10;lLZHkpYCgKa0PZK0EAC0pf2RpKUA4CvOdQEA4NE556+Ae+n5KElvBwBtaX8kaSkAaErbI0kLAUBT&#10;2h5JWgoA2tL+SNJSANCUtkeSFgKAprQ9krQUALSl/ZGkpQCgIW2OJC0FAE1peyRpKQBoS/sjSQsB&#10;QFPaHklaCgCa0vZI0lIA0Jb2R5IWAoCmtD2StBQANKXtkaSFAKAt7Y8kLQUAX3GuCwAAj845fwXc&#10;S89HSXo7AGhL+yNJSwFAU9oeSVoIAJrS9kjSUgDQlvZHkpYCgKa0PZK0EAA0pe2RpKUAoC3tjyQt&#10;BQANaXMkaSkAaErbI0lLAUBb2h9JWggAmtL2SNJSANCUtkeSlgKAtrQ/krQQADSl7ZGkpQCgKW2P&#10;JC0EAG1pfyRpKQD4inNdAAB4dM75K+Beej5K0tsBQFvaH0laCgCa0vZI0kIA0JS2R5KWAoC2tD+S&#10;tBQANKXtkaSFAKApbY8kLQUAbWl/JGkpAGhImyNJSwFAU9oeSVoKANrS/kjSQgDQlLZHkpYCgKa0&#10;PZK0FAC0pf2RpIUAoCltjyQtBQBNaXskaSEAaEv7I0lLAcBXnOsCAMCjc85fAffS81GS3g4A2tL+&#10;SNJSANCUtkeSFgKAprQ9krQUALSl/ZGkpQCgKW2PJC0EAE1peyRpKQBoS/sjSUsBQEPaHElaCgCa&#10;0vZI0lIA0Jb2R5IWAoCmtD2StBQANKXtkaSlAKAt7Y8kLQQATWl7JGkpAGhK2yNJCwFAW9ofSVoK&#10;AL7iXBcAAB6dc/4KuJeej5L0dgDQlvZHkpYCgKa0PZK0EAA0pe2RpKUAoC3tjyQtBQBNaXskaSEA&#10;aErbI0lLAUBb2h9JWgoAGtLmSNJSANCUtkeSlgKAtrQ/krQQADSl7ZGkpQCgKW2PJC0FAG1pfyRp&#10;IQBoStsjSUsBQFPaHklaCADa0v5I0lIA8BXnugAA8Oic81fAvfR8lKS3A4C2tD+StBQANKXtkaSF&#10;AKApbY8kLQUAbWl/JGkpAGhK2yNJCwFAU9oeSVoKANrS/kjSUgDQkDZHkpYCgKa0PZK0FAC0pf2R&#10;pIUAoCltjyQtBQBNaXskaSkAaEv7I0kLAUBT2h5JWgoAmtL2SNJCANCW9keSlgKArzjXBQCAR+ec&#10;vwLupeejJL0dALSl/ZGkpQCgKW2PJC0EAE1peyRpKQBoS/sjSUsBQFPaHklaCACa0vZI0lIA0Jb2&#10;R5KWAoCGtDmStBQANKXtkaSlAKAt7Y8kLQQATWl7JGkpAGhK2yNJSwFAW9ofSVoIAJrS9kjSUgDQ&#10;lLZHkhYCgLa0P5K0FAB8xbkuAAA8Ouf8FXAvPR8l6e0AoC3tjyQtBQBNaXskaSEAaErbI0lLAUBb&#10;2h9JWgoAmtL2SNJCANCUtkeSlgKAtrQ/krQUADSkzZGkpQCgKW2PJC0FAG1pfyRpIQBoStsjSUsB&#10;QFPaHklaCgDa0v5I0kIA0JS2R5KWAoCmtD2StBAAtKX9kaSlAOArznUBAODROeevgHvp+ShJbwcA&#10;bWl/JGkpAGhK2yNJCwFAU9oeSVoKANrS/kjSUgDQlLZHkhYCgKa0PZK0FAC0pf2RpKUAoCFtjiQt&#10;BQBNaXskaSkAaEv7I0kLAUBT2h5JWgoAmtL2SNJSANCW9keSFgKAprQ9krQUADSl7ZGkhQCgLe2P&#10;JC0FAF9xrgsAAI/OOX8F3EvPR0l6OwBoS/sjSUsBQFPaHklaCACa0vZI0lIA0Jb2R5KWAoCmtD2S&#10;tBAANKXtkaSlAKAt7Y8kLQUADWlzJGkpAGhK2yNJSwFAW9ofSVoIAJrS9kjSUgDQlLZHkpYCgLa0&#10;P5K0EAA0pe2RpKUAoCltjyQtBABtaX8kaSkA+IpzXQAAeHTO+SvgXno+StLbAUBb2h9JWgoAmtL2&#10;SNJCANCUtkeSlgKAtrQ/krQUADSl7ZGkhQCgKW2PJC0FAG1pfyRpKQBoSJsjSUsBQFPaHklaCgDa&#10;0v5I0kIA0JS2R5KWAoCmtD2StBQAtKX9kaSFAKApbY8kLQUATWl7JGkhAGhL+yNJSwHAV5zrAgDA&#10;o3POXwH30vNRkt4OANrS/kjSUgDQlLZHkhYCgKa0PZK0FAC0pf2RpKUAoCltjyQtBABNaXskaSkA&#10;aEv7I0lLAUBD2hxJWgoAmtL2SNJSANCW9keSFgKAprQ9krQUADSl7ZGkpQCgLe2PJC0EAE1peyRp&#10;KQBoStsjSQsBQFvaH0laCgC+4lwXAAAenXP+CriXno+S9HYA0Jb2R5KWAoCmtD2StBAANKXtkaSl&#10;AKAt7Y8kLQUATWl7JGkhAGhK2yNJSwFAW9ofSVoKABrS5kjSUgDQlLZHkpYCgLa0P5K0EAA0pe2R&#10;pKUAoCltjyQtBQBtaX8kaSEAaErbI0lLAUBT2h5JWggA2tL+SNJSAPAV57oAAPDonPNXwL30fJSk&#10;twOAtrQ/krQUADSl7ZGkhQCgKW2PJC0FAG1pfyRpKQBoStsjSQsBQFPaHklaCgDa0v5I0lIA0JA2&#10;R5KWAoCmtD2StBQAtKX9kaSFAKApbY8kLQUATWl7JGkpAGhL+yNJCwFAU9oeSVoKAJrS9kjSQgDQ&#10;lvZHkpYCgK841wUAgEfnnL8C7qXnoyS9HQC0pf2RpKUAoCltjyQtBABNaXskaSkAaEv7I0lLAUBT&#10;2h5JWggAmtL2SNJSANCW9keSlgKAhrQ5krQUADSl7ZGkpQCgLe2PJC0EAE1peyRpKQBoStsjSUsB&#10;QFvaH0laCACa0vZI0lIA0JS2R5IWAoC2tD+StBQAfMW5LgAAPDrn/BVwLz0fJentAKAt7Y8kLQUA&#10;TWl7JGkhAGhK2yNJSwFAW9ofSVoKAJrS9kjSQgDQlLZHkpYCgLa0P5K0FAA0pM2RpKUAoCltjyQt&#10;BQBtaX8kaSEAaErbI0lLAUBT2h5JWgoA2tL+SNJCANCUtkeSlgKAprQ9krQQALSl/ZGkpQDgK851&#10;AQDg0Tnnr4B76fkoSW8HAG1pfyRpKQBoStsjSQsBQFPaHklaCgDa0v5I0lIA0JS2R5IWAoCmtD2S&#10;tBQAtKX9kaSlAKAhbY4kLQUATWl7JGkpAGhL+yNJCwFAU9oeSVoKAJrS9kjSUgDQlvZHkhYCgKa0&#10;PZK0FAA0pe2RpIUAoC3tjyQtBQBfca4LAACPzjl/BdxLz0dJejsAaEv7I0lLAUBT2h5JWggAmtL2&#10;SNJSANCW9keSlgKAprQ9krQQADSl7ZGkpQCgLe2PJC0FAA1pcyRpKQBoStsjSUsBQFvaH0laCACa&#10;0vZI0lIA0JS2R5KWAoC2tD+StBAANKXtkaSlAKApbY8kLQQAbWl/JGkpAPiKc10AAHh0zvkr4F56&#10;PkrS2wFAW9ofSVoKAJrS9kjSQgDQlLZHkpYCgLa0P5K0FAA0pe2RpIUAoCltjyQtBQBtaX8kaSkA&#10;aEibI0lLAUBT2h5JWgoA2tL+SNJCANCUtkeSlgKAprQ9krQUALSl/ZGkhQCgKW2PJC0FAE1peyRp&#10;IQBoS/sjSUsBwFec6wIAwKNzzl8B99LzUZLeDgDa0v5I0lIA0JS2R5IWAoCmtD2StBQAtKX9kaSl&#10;AKApbY8kLQQATWl7JGkpAGhL+yNJSwFAQ9ocSVoKAJrS9kjSUgDQlvZHkhYCgKa0PZK0FAA0pe2R&#10;pKUAoC3tjyQtBABNaXskaSkAaErbI0kLAUBb2h9JWgoAvuJcFwAAHp1z/gq4l56PkvR2ANCW9keS&#10;lgKAprQ9krQQADSl7ZGkpQCgLe2PJC0FAE1peyRpIQBoStsjSUsBQFvaH0laCgAa0uZI0lIA0JS2&#10;R5KWAoC2tD+StBAANKXtkaSlAKApbY8kLQUAbWl/JGkhAGhK2yNJSwFAU9oeSVoIANrS/kjSUgDw&#10;Fee6AADw6JzzV8C99HyUpLcDgLa0P5K0FAA0pe2RpIUAoCltjyQtBQBtaX8kaSkAaErbI0kLAUBT&#10;2h5JWgoA2tL+SNJSANCQNkeSlgKAprQ9krQUALSl/ZGkhQCgKW2PJC0FAE1peyRpKQBoS/sjSQsB&#10;QFPaHklaCgCa0vZI0kIA0Jb2R5KWAoCvONcFAIBH55y/Au6l56MkvR0AtKX9kaSlAKApbY8kLQQA&#10;TWl7JGkpAGhL+yNJSwFAU9oeSVoIAJrS9kjSUgDQlvZHkpYCgIa0OZK0FAA0pe2RpKUAoC3tjyQt&#10;BABNaXskaSkAaErbI0lLAUBb2h9JWggAmtL2SNJSANCUtkeSFgKAtrQ/krQUAHzFuS4AADw65/wV&#10;cC89HyXp7QCgLe2PJC0FAE1peyRpIQBoStsjSUsBQFvaH0laCgCa0vZI0kIA0JS2R5KWAoC2tD+S&#10;tBQANKTNkaSlAKApbY8kLQUAbWl/JGkhAGhK2yNJSwFAU9oeSVoKANrS/kjSQgDQlLZHkpYCgKa0&#10;PZK0EAC0pf2RpKUA4CvOdQEA4NE556+Ae+n5KElvBwBtaX8kaSkAaErbI0kLAUBT2h5JWgoA2tL+&#10;SNJSANCUtkeSFgKAprQ9krQUALSl/ZGkpQCgIW2OJC0FAE1peyRpKQBoS/sjSQsBQFPaHklaCgCa&#10;0vZI0lIA0Jb2R5IWAoCmtD2StBQANKXtkaSFAKAt7Y8kLQUAX3GuCwAAj845fwXcS89HSXo7AGhL&#10;+yNJSwFAU9oeSVoIAJrS9kjSUgDQlvZHkpYCgKa0PZK0EAA0pe2RpKUAoC3tjyQtBQANaXMkaSkA&#10;aErbI0lLAUBb2h9JWggAmtL2SNJSANCUtkeSlgKAtrQ/krQQADSl7ZGkpQCgKW2PJC0EAG1pfyRp&#10;KQD4inNdAAB4dM75K+Beej5K0tsBQFvaH0laCgCa0vZI0kIA0JS2R5KWAoC2tD+StBQANKXtkaSF&#10;AKApbY8kLQUAbWl/JGkpAGhImyNJSwFAU9oeSVoKANrS/kjSQgDQlLZHkpYCgKa0PZK0FAC0pf2R&#10;pIUAoCltjyQtBQBNaXskaSEAaEv7I0lLAcBXnOsCAMCjc85fAffS81GS3g4A2tL+SNJSANCUtkeS&#10;FgKAprQ9krQUALSl/ZGkpQCgKW2PJC0EAE1peyRpKQBoS/sjSUsBQEPaHElaCgCa0vZI0lIA0Jb2&#10;R5IWAoCmtD2StBQANKXtkaSlAKAt7Y8kLQQATWl7JGkpAGhK2yNJCwFAW9ofSVoKAL7iXBcAAB6d&#10;c/4KuJeej5L0dgDQlvZHkpYCgKa0PZK0EAA0pe2RpKUAoC3tjyQtBQBNaXskaSEAaErbI0lLAUBb&#10;2h9JWgoAGtLmSNJSANCUtkeSlgKAtrQ/krQQADSl7ZGkpQCgKW2PJC0FAG1pfyRpIQBoStsjSUsB&#10;QFPaHklaCADa0v5I0lIA8BXnugAA8Oic81fAvfR8lKS3A4C2tD+StBQANKXtkaSFAKApbY8kLQUA&#10;bWl/JGkpAGhK2yNJCwFAU9oeSVoKANrS/kjSUgDQkDZHkpYCgKa0PZK0FAC0pf2RpIUAoCltjyQt&#10;BQBNaXskaSkAaEv7I0kLAUBT2h5JWgoAmtL2SNJCANCW9keSlgKArzjXBQCAR+ecvwLupeejJL0d&#10;ALSl/ZGkpQCgKW2PJC0EAE1peyRpKQBoS/sjSUsBQFPaHklaCACa0vZI0lIA0Jb2R5KWAoCGtDmS&#10;tBQANKXtkaSlAKAt7Y8kLQQATWl7JGkpAGhK2yNJSwFAW9ofSVoIAJrS9kjSUgDQlLZHkhYCgLa0&#10;P5K0FAB8xbkuAAA8Ouf8FXAvPR8l6e0AoC3tjyQtBQBNaXskaSEAaErbI0lLAUBb2h9JWgoAmtL2&#10;SNJCANCUtkeSlgKAtrQ/krQUADSkzZGkpQCgKW2PJC0FAG1pfyRpIQBoStsjSUsBQFPaHklaCgDa&#10;0v5I0kIA0JS2R5KWAoCmtD2StBAAtKX9kaSlAOArznUBAODROeevgHvp+ShJbwcAbWl/JGkpAGhK&#10;2yNJCwFAU9oeSVoKANrS/kjSUgDQlLZHkhYCgKa0PZK0FAC0pf2RpKUAoCFtjiQtBQBNaXskaSkA&#10;aEv7I0kLAUBT2h5JWgoAmtL2SNJSANCW9keSFgKAprQ9krQUADSl7ZGkhQCgLe2PJC0FAF9xrgsA&#10;AI/OOX8F3EvPR0l6OwBoS/sjSUsBQFPaHklaCACa0vZI0lIA0Jb2R5KWAoCmtD2StBAANKXtkaSl&#10;AKAt7Y8kLQUADWlzJGkpAGhK2yNJSwFAW9ofSVoIAJrS9kjSUgDQlLZHkpYCgLa0P5K0EAA0pe2R&#10;pKUAoCltjyQtBABtaX8kaSkA+IpzXQAAeHTO+SvgXno+StLbAUBb2h9JWgoAmtL2SNJCANCUtkeS&#10;lgKAtrQ/krQUADSl7ZGkhQCgKW2PJC0FAG1pfyRpKQBoSJsjSUsBQFPaHklaCgDa0v5I0kIA0JS2&#10;R5KWAoCmtD2StBQAtKX9kaSFAKApbY8kLQUATWl7JGkhAGhL+yNJSwHAV5zrAgDAo3POXwH30vNR&#10;kt4OANrS/kjSUgDQlLZHkhYCgKa0PZK0FAC0pf2RpKUAoCltjyQtBABNaXskaSkAaEv7I0lLAUBD&#10;2hxJWgoAmtL2SNJSANCW9keSFgKAprQ9krQUADSl7ZGkpQCgLe2PJC0EAE1peyRpKQBoStsjSQsB&#10;QFvaH0laCgC+4lwXAAAenXP+CriXno+S9HYA0Jb2R5KWAoCmtD2StBAANKXtkaSlAKAt7Y8kLQUA&#10;TWl7JGkhAGhK2yNJSwFAW9ofSVoKABrS5kjSUgDQlLZHkpYCgLa0P5K0EAA0pe2RpKUAoCltjyQt&#10;BQBtaX8kaSEAaErbI0lLAUBT2h5JWggA2tL+SNJSAPAV57oAAPDonPNXwL30fJSktwOAtrQ/krQU&#10;ADSl7ZGkhQCgKW2PJC0FAG1pfyRpKQBoStsjSQsBQFPaHklaCgDa0v5I0lIA0JA2R5KWAoCmtD2S&#10;tBQAtKX9kaSFAKApbY8kLQUATWl7JGkpAGhL+yNJCwFAU9oeSVoKAJrS9kjSQgDQlvZHkpYCgK84&#10;1wUAgEfnnL8C7qXnoyS9HQC0pf2RpKUAoCltjyQtBABNaXskaSkAaEv7I0lLAUBT2h5JWggAmtL2&#10;SNJSANCW9keSlgKAhrQ5krQUADSl7ZGkpQCgLe2PJC0EAE1peyRpKQBoStsjSUsBQFvaH0laCACa&#10;0vZI0lIA0JS2R5IWAoC2tD+StBQAfMW5LgAAPDrn/BVwLz0fJentAKAt7Y8kLQUATWl7JGkhAGhK&#10;2yNJSwFAW9ofSVoKAJrS9kjSQgDQlLZHkpYCgLa0P5K0FAA0pM2RpKUAoCltjyQtBQBtaX8kaSEA&#10;aErbI0lLAUBT2h5JWgoA2tL+SNJCANCUtkeSlgKAprQ9krQQALSl/ZGkpQDgK851AQDg0Tnnr4B7&#10;6fkoSW8HAG1pfyRpKQBoStsjSQsBQFPaHklaCgDa0v5I0lIA0JS2R5IWAoCmtD2StBQAtKX9kaSl&#10;AKAhbY4kLQUATWl7JGkpAGhL+yNJCwFAU9oeSVoKAJrS9kjSUgDQlvZHkhYCgKa0PZK0FAA0pe2R&#10;pIUAoC3tjyQtBQBfca4LAACPzjl/BdxLz0dJejsAaEv7I0lLAUBT2h5JWggAmtL2SNJSANCW9keS&#10;lgKAprQ9krQQADSl7ZGkpQCgLe2PJC0FAA1pcyRpKQBoStsjSUsBQFvaH0laCACa0vZI0lIA0JS2&#10;R5KWAoC2tD+StBAANKXtkaSlAKApbY8kLQQAbWl/JGkpAPiKc10AAHh0zvkr4F56PkrS2wFAW9of&#10;SVoKAJrS9kjSQgDQlLZHkpYCgLa0P5K0FAA0pe2RpIUAoCltjyQtBQBtaX8kaSkAaEibI0lLAUBT&#10;2h5JWgoA2tL+SNJCANCUtkeSlgKAprQ9krQUALSl/ZGkhQCgKW2PJC0FAE1peyRpIQBoS/sjSUsB&#10;wFec6wIAwKNzzl8B99LzUZLeDgDa0v5I0lIA0JS2R5IWAoCmtD2StBQAtKX9kaSlAKApbY8kLQQA&#10;TWl7JGkpAGhL+yNJSwFAQ9ocSVoKAJrS9kjSUgDQlvZHkhYCgKa0PZK0FAA0pe2RpKUAoC3tjyQt&#10;BABNaXskaSkAaErbI0kLAUBb2h9JWgoAvuJcFwAAHp1z/gq4l56PkvR2ANCW9keSlgKAprQ9krQQ&#10;ADSl7ZGkpQCgLe2PJC0FAE1peyRpIQBoStsjSUsBQFvaH0laCgAa0uZI0lIA0JS2R5KWAoC2tD+S&#10;tBAANKXtkaSlAKApbY8kLQUAbWl/JGkhAGhK2yNJSwFAU9oeSVoIANrS/kjSUgDwFee6AADw6Jzz&#10;V8C99HyUpLcDgLa0P5K0FAA0pe2RpIUAoCltjyQtBQBtaX8kaSkAaErbI0kLAUBT2h5JWgoA2tL+&#10;SNJSANCQNkeSlgKAprQ9krQUALSl/ZGkhQCgKW2PJC0FAE1peyRpKQBoS/sjSQsBQFPaHklaCgCa&#10;0vZI0kIA0Jb2R5KWAoCvONcFAIBH55y/Au6l56MkvR0AtKX9kaSlAKApbY8kLQQATWl7JGkpAGhL&#10;+yNJSwFAU9oeSVoIAJrS9kjSUgDQlvZHkpYCgIa0OZK0FAA0pe2RpKUAoC3tjyQtBABNaXskaSkA&#10;aErbI0lLAUBb2h9JWggAmtL2SNJSANCUtkeSFgKAtrQ/krQUAHzFuS4AADw65/wVcC89HyXp7QCg&#10;Le2PJC0FAE1peyRpIQBoStsjSUsBQFvaH0laCgCa0vZI0kIA0JS2R5KWAoC2tD+StBQANKTNkaSl&#10;AKApbY8kLQUAbWl/JGkhAGhK2yNJSwFAU9oeSVoKANrS/kjSQgDQlLZHkpYCgKa0PZK0EAC0pf2R&#10;pKUA4CvOdQEA4NE556+Ae+n5KElvBwBtaX8kaSkAaErbI0kLAUBT2h5JWgoA2tL+SNJSANCUtkeS&#10;FgKAprQ9krQUALSl/ZGkpQCgIW2OJC0FAE1peyRpKQBoS/sjSQsBQFPaHklaCgCa0vZI0lIA0Jb2&#10;R5IWAoCmtD2StBQANKXtkaSFAKAt7Y8kLQUAX3GuCwAAj845fwXcS89HSXo7AGhL+yNJSwFAU9oe&#10;SVoIAJrS9kjSUgDQlvZHkpYCgKa0PZK0EAA0pe2RpKUAoC3tjyQtBQANaXMkaSkAaErbI0lLAUBb&#10;2h9JWggAmtL2SNJSANCUtkeSlgKAtrQ/krQQADSl7ZGkpQCgKW2PJC0EAG1pfyRpKQD4inNdAAB4&#10;dM75K+Beej5K0tsBQFvaH0laCgCa0vZI0kIA0JS2R5KWAoC2tD+StBQANKXtkaSFAKApbY8kLQUA&#10;bWl/JGkpAGhImyNJSwFAU9oeSVoKANrS/kjSQgDQlLZHkpYCgKa0PZK0FAC0pf2RpIUAoCltjyQt&#10;BQBNaXskaSEAaEv7I0lLAcBXnOsCAMCjc85fAffS81GS3g4A2tL+SNJSANCUtkeSFgKAprQ9krQU&#10;ALSl/ZGkpQCgKW2PJC0EAE1peyRpKQBoS/sjSUsBQEPaHElaCgCa0vZI0lIA0Jb2R5IWAoCmtD2S&#10;tBQANKXtkaSlAKAt7Y8kLQQATWl7JGkpAGhK2yNJCwFAW9ofSVoKAL7iXBcAAB6dc/4KuJeej5L0&#10;dgDQlvZHkpYCgKa0PZK0EAA0pe2RpKUAoC3tjyQtBQBNaXskaSEAaErbI0lLAUBb2h9JWgoAGtLm&#10;SNJSANCUtkeSlgKAtrQ/krQQADSl7ZGkpQCgKW2PJC0FAG1pfyRpIQBoStsjSUsBQFPaHklaCADa&#10;0v5I0lIA8BXnugAA8Oic81fAvfR8lKS3A4C2tD+StBQANKXtkaSFAKApbY8kLQUAbWl/JGkpAGhK&#10;2yNJCwFAU9oeSVoKANrS/kjSUgDQkDZHkpYCgKa0PZK0FAC0pf2RpIUAoCltjyQtBQBNaXskaSkA&#10;aEv7I0kLAUBT2h5JWgoAmtL2SNJCANCW9keSlgKArzjXBQCAR+ecvwLupeejJL0dALSl/ZGkpQCg&#10;KW2PJC0EAE1peyRpKQBoS/sjSUsBQFPaHklaCACa0vZI0lIA0Jb2R5KWAoCGtDmStBQANKXtkaSl&#10;AKAt7Y8kLQQATWl7JGkpAGhK2yNJSwFAW9ofSVoIAJrS9kjSUgDQlLZHkhYCgLa0P5K0FAB8xbku&#10;AAA8Ouf8FXAvPR8l6e0AoC3tjyQtBQBNaXskaSEAaErbI0lLAUBb2h9JWgoAmtL2SNJCANCUtkeS&#10;lgKAtrQ/krQUADSkzZGkpQCgKW2PJC0FAG1pfyRpIQBoStsjSUsBQFPaHklaCgDa0v5I0kIA0JS2&#10;R5KWAoCmtD2StBAAtKX9kaSlAOArznUBAODROeevgHvp+ShJbwcAbWl/JGkpAGhK2yNJCwFAU9oe&#10;SVoKANrS/kjSUgDQlLZHkhYCgKa0PZK0FAC0pf2RpKUAoCFtjiQtBQBNaXskaSkAaEv7I0kLAUBT&#10;2h5JWgoAmtL2SNJSANCW9keSFgKAprQ9krQUADSl7ZGkhQCgLe2PJC0FAF9xrgsAAI/OOX8F3EvP&#10;R0l6OwBoS/sjSUsBQFPaHklaCACa0vZI0lIA0Jb2R5KWAoCmtD2StBAANKXtkaSlAKAt7Y8kLQUA&#10;DWlzJGkpAGhK2yNJSwFAW9ofSVoIAJrS9kjSUgDQlLZHkpYCgLa0P5K0EAA0pe2RpKUAoCltjyQt&#10;BABtaX8kaSkA+IpzXQAAeHTO+SvgXno+StLbAUBb2h9JWgoAmtL2SNJCANCUtkeSlgKAtrQ/krQU&#10;ADSl7ZGkhQCgKW2PJC0FAG1pfyRpKQBoSJsjSUsBQFPaHklaCgDa0v5I0kIA0JS2R5KWAoCmtD2S&#10;tBQAtKX9kaSFAKApbY8kLQUATWl7JGkhAGhL+yNJSwHAV5zrAgDAo3POXwH30vNRkt4OANrS/kjS&#10;UgDQlLZHkhYCgKa0PZK0FAC0pf2RpKUAoCltjyQtBABNaXskaSkAaEv7I0lLAUBD2hxJWgoAmtL2&#10;SNJSANCW9keSFgKAprQ9krQUADSl7ZGkpQCgLe2PJC0EAE1peyRpKQBoStsjSQsBQFvaH0laCgC+&#10;4lwXAAAenXP+CriXno+S9HYA0Jb2R5KWAoCmtD2StBAANKXtkaSlAKAt7Y8kLQUATWl7JGkhAGhK&#10;2yNJSwFAW9ofSVoKABrS5kjSUgDQlLZHkpYCgLa0P5K0EAA0pe2RpKUAoCltjyQtBQBtaX8kaSEA&#10;aErbI0lLAUBT2h5JWggA2tL+SNJSAPAV57oAAPDonPNXwL30fJSktwOAtrQ/krQUADSl7ZGkhQCg&#10;KW2PJC0FAG1pfyRpKQBoStsjSQsBQFPaHklaCgDa0v5I0lIA0JA2R5KWAoCmtD2StBQAtKX9kaSF&#10;AKApbY8kLQUATWl7JGkpAGhL+yNJCwFAU9oeSVoKAJrS9kjSQgDQlvZHkpYCgK841wUAgEfnnL8C&#10;7qXnoyS9HQC0pf2RpKUAoCltjyQtBABNaXskaSkAaEv7I0lLAUBT2h5JWggAmtL2SNJSANCW9keS&#10;lgKAhrQ5krQUADSl7ZGkpQCgLe2PJC0EAE1peyRpKQBoStsjSUsBQFvaH0laCACa0vZI0lIA0JS2&#10;R5IWAoC2tD+StBQAfMW5LgAAPDrn/BVwLz0fJentAKAt7Y8kLQUATWl7JGkhAGhK2yNJSwFAW9of&#10;SVoKAJrS9kjSQgDQlLZHkpYCgLa0P5K0FAA0pM2RpKUAoCltjyQtBQBtaX8kaSEAaErbI0lLAUBT&#10;2h5JWgoA2tL+SNJCANCUtkeSlgKAprQ9krQQALSl/ZGkpQDgK851AQDg0Tnnr4B76fkoSW8HAG1p&#10;fyRpKQBoStsjSQsBQFPaHklaCgDa0v5I0lIA0JS2R5IWAoCmtD2StBQAtKX9kaSlAKAhbY4kLQUA&#10;TWl7JGkpAGhL+yNJCwFAU9oeSVoKAJrS9kjSUgDQlvZHkhYCgKa0PZK0FAA0pe2RpIUAoC3tjyQt&#10;BQBfca4LAACPzjl/BdxLz0dJejsAaEv7I0lLAUBT2h5JWggAmtL2SNJSANCW9keSlgKAprQ9krQQ&#10;ADSl7ZGkpQCgLe2PJC0FAA1pcyRpKQBoStsjSUsBQFvaH0laCACa0vZI0lIA0JS2R5KWAoC2tD+S&#10;tBAANKXtkaSlAKApbY8kLQQAbWl/JGkpAPiKc10AAHh0zvkr4F56PkrS2wFAW9ofSVoKAJrS9kjS&#10;QgDQlLZHkpYCgLa0P5K0FAA0pe2RpIUAoCltjyQtBQBtaX8kaSkAaEibI0lLAUBT2h5JWgoA2tL+&#10;SNJCANCUtkeSlgKAprQ9krQUALSl/ZGkhQCgKW2PJC0FAE1peyRpIQBoS/sjSUsBwFec6wIAwKNz&#10;zl8B99LzUZLeDgDa0v5I0lIA0JS2R5IWAoCmtD2StBQAtKX9kaSlAKApbY8kLQQATWl7JGkpAGhL&#10;+yNJSwFAQ9ocSVoKAJrS9kjSUgDQlvZHkhYCgKa0PZK0FAA0pe2RpKUAoC3tjyQtBABNaXskaSkA&#10;aErbI0kLAUBb2h9JWgoAvuJcFwAAHp1z/gq4l56PkvR2ANCW9keSlgKAprQ9krQQADSl7ZGkpQCg&#10;Le2PJC0FAE1peyRpIQBoStsjSUsBQFvaH0laCgAa0uZI0lIA0JS2R5KWAoC2tD+StBAANKXtkaSl&#10;AKApbY8kLQUAbWl/JGkhAGhK2yNJSwFAU9oeSVoIANrS/kjSUgDwFee6AADw6JzzV8C99HyUpLcD&#10;gLa0P5K0FAA0pe2RpIUAoCltjyQtBQBtaX8kaSkAaErbI0kLAUBT2h5JWgoA2tL+SNJSANCQNkeS&#10;lgKAprQ9krQUALSl/ZGkhQCgKW2PJC0FAE1peyRpKQBoS/sjSQsBQFPaHklaCgCa0vZI0kIA0Jb2&#10;R5KWAoCvONcFAIBH55y/Au6l56MkvR0AtKX9kaSlAKApbY8kLQQATWl7JGkpAGhL+yNJSwFAU9oe&#10;SVoIAJrS9kjSUgDQlvZHkpYCgIa0OZK0FAA0pe2RpKUAoC3tjyQtBABNaXskaSkAaErbI0lLAUBb&#10;2h9JWggAmtL2SNJSANCUtkeSFgKAtrQ/krQUAHzFuS4AADw65/wVcC89HyXp7QCgLe2PJC0FAE1p&#10;eyRpIQBoStsjSUsBQFvaH0laCgCa0vZI0kIA0JS2R5KWAoC2tD+StBQANKTNkaSlAKApbY8kLQUA&#10;bWl/JGkhAGhK2yNJSwFAU9oeSVoKANrS/kjSQgDQlLZHkpYCgKa0PZK0EAC0pf2RpKUA4CvOdQEA&#10;4NE556+Ae+n5KElvBwBtaX8kaSkAaErbI0kLAUBT2h5JWgoA2tL+SNJSANCUtkeSFgKAprQ9krQU&#10;ALSl/ZGkpQCgIW2OJC0FAE1peyRpKQBoS/sjSQsBQFPaHklaCgCa0vZI0lIA0Jb2R5IWAoCmtD2S&#10;tBQANKXtkaSFAKAt7Y8kLQUAX3GuCwAAj845fwXcS89HSXo7AGhL+yNJSwFAU9oeSVoIAJrS9kjS&#10;UgDQlvZHkpYCgKa0PZK0EAA0pe2RpKUAoC3tjyQtBQANaXMkaSkAaErbI0lLAUBb2h9JWggAmtL2&#10;SNJSANCUtkeSlgKAtrQ/krQQADSl7ZGkpQCgKW2PJC0EAG1pfyRpKQD4inNdAAB4dM75K+Beej5K&#10;0tsBQFvaH0laCgCa0vZI0kIA0JS2R5KWAoC2tD+StBQANKXtkaSFAKApbY8kLQUAbWl/JGkpAGhI&#10;myNJSwFAU9oeSVoKANrS/kjSQgDQlLZHkpYCgKa0PZK0FAC0pf2RpIUAoCltjyQtBQBNaXskaSEA&#10;aEv7I0lLAcBXnOsCAMCjc85fAffS81GS3g4A2tL+SNJSANCUtkeSFgKAprQ9krQUALSl/ZGkpQCg&#10;KW2PJC0EAE1peyRpKQBoS/sjSUsBQEPaHElaCgCa0vZI0lIA0Jb2R5IWAoCmtD2StBQANKXtkaSl&#10;AKAt7Y8kLQQATWl7JGkpAGhK2yNJCwFAW9ofSVoKAL7iXBcAAB6dc/4KuJeej5L0dgDQlvZHkpYC&#10;gKa0PZK0EAA0pe2RpKUAoC3tjyQtBQBNaXskaSEAaErbI0lLAUBb2h9JWgoAGtLmSNJSANCUtkeS&#10;lgKAtrQ/krQQADSl7ZGkpQCgKW2PJC0FAG1pfyRpIQBoStsjSUsBQFPaHklaCADa0v5I0lIA8BXn&#10;ugAA8Oic81fAvfR8lKS3A4C2tD+StBQANKXtkaSFAKApbY8kLQUAbWl/JGkpAGhK2yNJCwFAU9oe&#10;SVoKANrS/kjSUgDQkDZHkpYCgKa0PZK0FAC0pf2RpIUAoCltjyQtBQBNaXskaSkAaEv7I0kLAUBT&#10;2h5JWgoAmtL2SNJCANCW9keSlgKArzjXBQCAR+ecvwLupeejJL0dALSl/ZGkpQCgKW2PJC0EAE1p&#10;eyRpKQBoS/sjSUsBQFPaHklaCACa0vZI0lIA0Jb2R5KWAoCGtDmStBQANKXtkaSlAKAt7Y8kLQQA&#10;TWl7JGkpAGhK2yNJSwFAW9ofSVoIAJrS9kjSUgDQlLZHkhYCgLa0P5K0FAB8xbkuAAA8Ouf8FXAv&#10;PR8l6e0AoC3tjyQtBQBNaXskaSEAaErbI0lLAUBb2h9JWgoAmtL2SNJCANCUtkeSlgKAtrQ/krQU&#10;ADSkzZGkpQCgKW2PJC0FAG1pfyRpIQBoStsjSUsBQFPaHklaCgDa0v5I0kIA0JS2R5KWAoCmtD2S&#10;tBAAtKX9kaSlAOArznUBAODROeevgHvp+ShJbwcAbWl/JGkpAGhK2yNJCwFAU9oeSVoKANrS/kjS&#10;UgDQlLZHkhYCgKa0PZK0FAC0pf2RpKUAoCFtjiQtBQBNaXskaSkAaEv7I0kLAUBT2h5JWgoAmtL2&#10;SNJSANCW9keSFgKAprQ9krQUADSl7ZGkhQCgLe2PJC0FAF9xrgsAAI/OOX8F3EvPR0l6OwBoS/sj&#10;SUsBQFPaHklaCACa0vZI0lIA0Jb2R5KWAoCmtD2StBAANKXtkaSlAKAt7Y8kLQUADWlzJGkpAGhK&#10;2yNJSwFAW9ofSVoIAJrS9kjSUgDQlLZHkpYCgLa0P5K0EAA0pe2RpKUAoCltjyQtBABtaX8kaSkA&#10;+IpzXQAAeHTO+SvgXno+StLbAUBb2h9JWgoAmtL2SNJCANCUtkeSlgKAtrQ/krQUADSl7ZGkhQCg&#10;KW2PJC0FAG1pfyRpKQBoSJsjSUsBQFPaHklaCgDa0v5I0kIA0JS2R5KWAoCmtD2StBQAtKX9kaSF&#10;AKApbY8kLQUATWl7JGkhAGhL+yNJSwHAV5zrAgDAo3POXwH30vNRkt4OANrS/kjSUgDQlLZHkhYC&#10;gKa0PZK0FAC0pf2RpKUAoCltjyQtBABNaXskaSkAaEv7I0lLAUBD2hxJWgoAmtL2SNJSANCW9keS&#10;FgKAprQ9krQUADSl7ZGkpQCgLe2PJC0EAE1peyRpKQBoStsjSQsBQFvaH0laCgC+4lwXAAAenXP+&#10;CriXno+S9HYA0Jb2R5KWAoCmtD2StBAANKXtkaSlAKAt7Y8kLQUATWl7JGkhAGhK2yNJSwFAW9of&#10;SVoKABrS5kjSUgDQlLZHkpYCgLa0P5K0EAA0pe2RpKUAoCltjyQtBQBtaX8kaSEAaErbI0lLAUBT&#10;2h5JWggA2tL+SNJSAPAV57oAAPDonPNXwL30fJSktwOAtrQ/krQUADSl7ZGkhQCgKW2PJC0FAG1p&#10;fyRpKQBoStsjSQsBQFPaHklaCgDa0v5I0lIA0JA2R5KWAoCmtD2StBQAtKX9kaSFAKApbY8kLQUA&#10;TWl7JGkpAGhL+yNJCwFAU9oeSVoKAJrS9kjSQgDQlvZHkpYCgK841wUAgEfnnL8C7qXnoyS9HQC0&#10;pf2RpKUAoCltjyQtBABNaXskaSkAaEv7I0lLAUBT2h5JWggAmtL2SNJSANCW9keSlgKAhrQ5krQU&#10;ADSl7ZGkpQCgLe2PJC0EAE1peyRpKQBoStsjSUsBQFvaH0laCACa0vZI0lIA0JS2R5IWAoC2tD+S&#10;tBQAfMW5LgAAPDrn/BVwLz0fJentAKAt7Y8kLQUATWl7JGkhAGhK2yNJSwFAW9ofSVoKAJrS9kjS&#10;QgDQlLZHkpYCgLa0P5K0FAA0pM2RpKUAoCltjyQtBQBtaX8kaSEAaErbI0lLAUBT2h5JWgoA2tL+&#10;SNJCANCUtkeSlgKAprQ9krQQALSl/ZGkpQDgK851AQDg0Tnnr4B76fkoSW8HAG1pfyRpKQBoStsj&#10;SQsBQFPaHklaCgDa0v5I0lIA0JS2R5IWAoCmtD2StBQAtKX9kaSlAKAhbY4kLQUATWl7JGkpAGhL&#10;+yNJCwFAU9oeSVoKAJrS9kjSUgDQlvZHkhYCgKa0PZK0FAA0pe2RpIUAoC3tjyQtBQBfca4LAACP&#10;zjl/BdxLz0dJejsAaEv7I0lLAUBT2h5JWggAmtL2SNJSANCW9keSlgKAprQ9krQQADSl7ZGkpQCg&#10;Le2PJC0FAA1pcyRpKQBoStsjSUsBQFvaH0laCACa0vZI0lIA0JS2R5KWAoC2tD+StBAANKXtkaSl&#10;AKApbY8kLQQAbWl/JGkpAPiKc10AAHh0zvkr4F56PkrS2wFAW9ofSVoKAJrS9kjSQgDQlLZHkpYC&#10;gLa0P5K0FAA0pe2RpIUAoCltjyQtBQBtaX8kaSkAaEibI0lLAUBT2h5JWgoA2tL+SNJCANCUtkeS&#10;lgKAprQ9krQUALSl/ZGkhQCgKW2PJC0FAE1peyRpIQBoS/sjSUsBwFec6wIAwKNzzl8B99LzUZLe&#10;DgDa0v5I0lIA0JS2R5IWAoCmtD2StBQAtKX9kaSlAKApbY8kLQQATWl7JGkpAGhL+yNJSwFAQ9oc&#10;SVoKAJrS9kjSUgDQlvZHkhYCgKa0PZK0FAA0pe2RpKUAoC3tjyQtBABNaXskaSkAaErbI0kLAUBb&#10;2h9JWgoAvuJcFwAAHp1z/gq4l56PkvR2ANCW9keSlgKAprQ9krQQADSl7ZGkpQCgLe2PJC0FAE1p&#10;eyRpIQBoStsjSUsBQFvaH0laCgAa0uZI0lIA0JS2R5KWAoC2tD+StBAANKXtkaSlAKApbY8kLQUA&#10;bWl/JGkhAGhK2yNJSwFAU9oeSVoIANrS/kjSUgDwFee6AADw6JzzV8C99HyUpLcDgLa0P5K0FAA0&#10;pe2RpIUAoCltjyQtBQBtaX8kaSkAaErbI0kLAUBT2h5JWgoA2tL+SNJSANCQNkeSlgKAprQ9krQU&#10;ALSl/ZGkhQCgKW2PJC0FAE1peyRpKQBoS/sjSQsBQFPaHklaCgCa0vZI0kIA0Jb2R5KWAoCvONcF&#10;AIBH55y/Au6l56MkvR0AtKX9kaSlAKApbY8kLQQATWl7JGkpAGhL+yNJSwFAU9oeSVoIAJrS9kjS&#10;UgDQlvZHkpYCgIa0OZK0FAA0pe2RpKUAoC3tjyQtBABNaXskaSkAaErbI0lLAUBb2h9JWggAmtL2&#10;SNJSANCUtkeSFgKAtrQ/krQUAHzFuS4AADw65/wVcC89HyXp7QCgLe2PJC0FAE1peyRpIQBoStsj&#10;SUsBQFvaH0laCgCa0vZI0kIA0JS2R5KWAoC2tD+StBQANKTNkaSlAKApbY8kLQUAbWl/JGkhAGhK&#10;2yNJSwFAU9oeSVoKANrS/kjSQgDQlLZHkpYCgKa0PZK0EAC0pf2RpKUA4CvOdQEA4NE556+Ae+n5&#10;KElvBwBtaX8kaSkAaErbI0kLAUBT2h5JWgoA2tL+SNJSANCUtkeSFgKAprQ9krQUALSl/ZGkpQCg&#10;IW2OJC0FAE1peyRpKQBoS/sjSQsBQFPaHklaCgCa0vZI0lIA0Jb2R5IWAoCmtD2StBQANKXtkaSF&#10;AKAt7Y8kLQUAX3GuCwAAj845fwXcS89HSXo7AGhL+yNJSwFAU9oeSVoIAJrS9kjSUgDQlvZHkpYC&#10;gKa0PZK0EAA0pe2RpKUAoC3tjyQtBQANaXMkaSkAaErbI0lLAUBb2h9JWggAmtL2SNJSANCUtkeS&#10;lgKAtrQ/krQQADSl7ZGkpQCgKW2PJC0EAG1pfyRpKQD4inNdAAB4dM75K+Beej5K0tsBQFvaH0la&#10;CgCa0vZI0kIA0JS2R5KWAoC2tD+StBQANKXtkaSFAKApbY8kLQUAbWl/JGkpAGhImyNJSwFAU9oe&#10;SVoKANrS/kjSQgDQlLZHkpYCgKa0PZK0FAC0pf2RpIUAoCltjyQtBQBNaXskaSEAaEv7I0lLAcBX&#10;nOsCAMCjc85fAffS81GS3g4A2tL+SNJSANCUtkeSFgKAprQ9krQUALSl/ZGkpQCgKW2PJC0EAE1p&#10;eyRpKQBoS/sjSUsBQEPaHElaCgCa0vZI0lIA0Jb2R5IWAoCmtD2StBQANKXtkaSlAKAt7Y8kLQQA&#10;TWl7JGkpAGhK2yNJCwFAW9ofSVoKAL7iXBcAAB6dc/4KuJeej5L0dgDQlvZHkpYCgKa0PZK0EAA0&#10;pe2RpKUAoC3tjyQtBQBNaXskaSEAaErbI0lLAUBb2h9JWgoAGtLmSNJSANCUtkeSlgKAtrQ/krQQ&#10;ADSl7ZGkpQCgKW2PJC0FAG1pfyRpIQBoStsjSUsBQFPaHklaCADa0v5I0lIA8BXnugAA8Oic81fA&#10;vfR8lKS3A4C2tD+StBQANKXtkaSFAKApbY8kLQUAbWl/JGkpAGhK2yNJCwFAU9oeSVoKANrS/kjS&#10;UgDQkDZHkpYCgKa0PZK0FAC0pf2RpIUAoCltjyQtBQBNaXskaSkAaEv7I0kLAUBT2h5JWgoAmtL2&#10;SNJCANCW9keSlgKArzjXBQCAR+ecvwLupeejJL0dALSl/ZGkpQCgKW2PJC0EAE1peyRpKQBoS/sj&#10;SUsBQFPaHklaCACa0vZI0lIA0Jb2R5KWAoCGtDmStBQANKXtkaSlAKAt7Y8kLQQATWl7JGkpAGhK&#10;2yNJSwFAW9ofSVoIAJrS9kjSUgDQlLZHkhYCgLa0P5K0FAB8xbkuAAA8Ouf8FXAvPR8l6e0AoC3t&#10;jyQtBQBNaXskaSEAaErbI0lLAUBb2h9JWgoAmtL2SNJCANCUtkeSlgKAtrQ/krQUADSkzZGkpQCg&#10;KW2PJC0FAG1pfyRpIQBoStsjSUsBQFPaHklaCgDa0v5I0kIA0JS2R5KWAoCmtD2StBAAtKX9kaSl&#10;AOArznUBAODROeevgHvp+ShJbwcAbWl/JGkpAGhK2yNJCwFAU9oeSVoKANrS/kjSUgDQlLZHkhYC&#10;gKa0PZK0FAC0pf2RpKUAoCFtjiQtBQBNaXskaSkAaEv7I0kLAUBT2h5JWgoAmtL2SNJSANCW9keS&#10;FgKAprQ9krQUADSl7ZGkhQCgLe2PJC0FAF9xrgsAAI/OOX8F3EvPR0l6OwBoS/sjSUsBQFPaHkla&#10;CACa0vZI0lIA0Jb2R5KWAoCmtD2StBAANKXtkaSlAKAt7Y8kLQUADWlzJGkpAGhK2yNJSwFAW9of&#10;SVoIAJrS9kjSUgDQlLZHkpYCgLa0P5K0EAA0pe2RpKUAoCltjyQtBABtaX8kaSkA+IpzXQAAeHTO&#10;+SvgXno+StLbAUBb2h9JWgoAmtL2SNJCANCUtkeSlgKAtrQ/krQUADSl7ZGkhQCgKW2PJC0FAG1p&#10;fyRpKQBoSJsjSUsBQFPaHklaCgDa0v5I0kIA0JS2R5KWAoCmtD2StBQAtKX9kaSFAKApbY8kLQUA&#10;TWl7JGkhAGhL+yNJSwHAV5zrAgDAo3POXwH30vNRkt4OANrS/kjSUgDQlLZHkhYCgKa0PZK0FAC0&#10;pf2RpKUAoCltjyQtBABNaXskaSkAaEv7I0lLAUBD2hxJWgoAmtL2SNJSANCW9keSFgKAprQ9krQU&#10;ADSl7ZGkpQCgLe2PJC0EAE1peyRpKQBoStsjSQsBQFvaH0laCgC+4lwXAAAenXP+CriXno+S9HYA&#10;0Jb2R5KWAoCmtD2StBAANKXtkaSlAKAt7Y8kLQUATWl7JGkhAGhK2yNJSwFAW9ofSVoKABrS5kjS&#10;UgDQlLZHkpYCgLa0P5K0EAA0pe2RpKUAoCltjyQtBQBtaX8kaSEAaErbI0lLAUBT2h5JWggA2tL+&#10;SNJSAPAV57oAAPDonPNXwL30fJSktwOAtrQ/krQUADSl7ZGkhQCgKW2PJC0FAG1pfyRpKQBoStsj&#10;SQsBQFPaHklaCgDa0v5I0lIA0JA2R5KWAoCmtD2StBQAtKX9kaSFAKApbY8kLQUATWl7JGkpAGhL&#10;+yNJCwFAU9oeSVoKAJrS9kjSQgDQlvZHkpYCgK841wUAgEfnnL8C7qXnoyS9HQC0pf2RpKUAoClt&#10;jyQtBABNaXskaSkAaEv7I0lLAUBT2h5JWggAmtL2SNJSANCW9keSlgKAhrQ5krQUADSl7ZGkpQCg&#10;Le2PJC0EAE1peyRpKQBoStsjSUsBQFvaH0laCACa0vZI0lIA0JS2R5IWAoC2tD+StBQAfMW5LgAA&#10;PDrn/BVwLz0fJentAKAt7Y8kLQUATWl7JGkhAGhK2yNJSwFAW9ofSVoKAJrS9kjSQgDQlLZHkpYC&#10;gLa0P5K0FAA0pM2RpKUAoCltjyQtBQBtaX8kaSEAaErbI0lLAUBT2h5JWgoA2tL+SNJCANCUtkeS&#10;lgKAprQ9krQQALSl/ZGkpQDgK851AQDg0Tnnr4B76fkoSW8HAG1pfyRpKQBoStsjSQsBQFPaHkla&#10;CgDa0v5I0lIA0JS2R5IWAoCmtD2StBQAtKX9kaSlAKAhbY4kLQUATWl7JGkpAGhL+yNJCwFAU9oe&#10;SVoKAJrS9kjSUgDQlvZHkhYCgKa0PZK0FAA0pe2RpIUAoC3tjyQtBQBfca4LAACPzjl/BdxLz0dJ&#10;ejsAaEv7I0lLAUBT2h5JWggAmtL2SNJSANCW9keSlgKAprQ9krQQADSl7ZGkpQCgLe2PJC0FAA1p&#10;cyRpKQBoStsjSUsBQFvaH0laCACa0vZI0lIA0JS2R5KWAoC2tD+StBAANKXtkaSlAKApbY8kLQQA&#10;bWl/JGkpAPiKc10AAHh0zvkr4F56PkrS2wFAW9ofSVoKAJrS9kjSQgDQlLZHkpYCgLa0P5K0FAA0&#10;pe2RpIUAoCltjyQtBQBtaX8kaSkAaEibI0lLAUBT2h5JWgoA2tL+SNJCANCUtkeSlgKAprQ9krQU&#10;ALSl/ZGkhQCgKW2PJC0FAE1peyRpIQBoS/sjSUsBwFec6wIAwKNzzl8B99LzUZLeDgDa0v5I0lIA&#10;0JS2R5IWAoCmtD2StBQAtKX9kaSlAKApbY8kLQQATWl7JGkpAGhL+yNJSwFAQ9ocSVoKAJrS9kjS&#10;UgDQlvZHkhYCgKa0PZK0FAA0pe2RpKUAoC3tjyQtBABNaXskaSkAaErbI0kLAUBb2h9JWgoAvuJc&#10;FwAAHp1z/gq4l56PkvR2ANCW9keSlgKAprQ9krQQADSl7ZGkpQCgLe2PJC0FAE1peyRpIQBoStsj&#10;SUsBQFvaH0laCgAa0uZI0lIA0JS2R5KWAoC2tD+StBAANKXtkaSlAKApbY8kLQUAbWl/JGkhAGhK&#10;2yNJSwFAU9oeSVoIANrS/kjSUgDwFee6AADw6JzzV8C99HyUpLcDgLa0P5K0FAA0pe2RpIUAoClt&#10;jyQtBQBtaX8kaSkAaErbI0kLAUBT2h5JWgoA2tL+SNJSANCQNkeSlgKAprQ9krQUALSl/ZGkhQCg&#10;KW2PJC0FAE1peyRpKQBoS/sjSQsBQFPaHklaCgCa0vZI0kIA0Jb2R5KWAoCvONcFAIBH55y/Au6l&#10;56MkvR0AtKX9kaSlAKApbY8kLQQATWl7JGkpAGhL+yNJSwFAU9oeSVoIAJrS9kjSUgDQlvZHkpYC&#10;gIa0OZK0FAA0pe2RpKUAoC3tjyQtBABNaXskaSkAaErbI0lLAUBb2h9JWggAmtL2SNJSANCUtkeS&#10;FgKAtrQ/krQUAHzFuS4AADw65/wVcC89HyXp7QCgLe2PJC0FAE1peyRpIQBoStsjSUsBQFvaH0la&#10;CgCa0vZI0kIA0JS2R5KWAoC2tD+StBQANKTNkaSlAKApbY8kLQUAbWl/JGkhAGhK2yNJSwFAU9oe&#10;SVoKANrS/kjSQgDQlLZHkpYCgKa0PZK0EAC0pf2RpKUA4CvOdQEA4NE556+Ae+n5KElvBwBtaX8k&#10;aSkAaErbI0kLAUBT2h5JWgoA2tL+SNJSANCUtkeSFgKAprQ9krQUALSl/ZGkpQCgIW2OJC0FAE1p&#10;eyRpKQBoS/sjSQsBQFPaHklaCgCa0vZI0lIA0Jb2R5IWAoCmtD2StBQANKXtkaSFAKAt7Y8kLQUA&#10;X3GuCwAAj845fwXcS89HSXo7AGhL+yNJSwFAU9oeSVoIAJrS9kjSUgDQlvZHkpYCgKa0PZK0EAA0&#10;pe2RpKUAoC3tjyQtBQANaXMkaSkAaErbI0lLAUBb2h9JWggAmtL2SNJSANCUtkeSlgKAtrQ/krQQ&#10;ADSl7ZGkpQCgKW2PJC0EAG1pfyRpKQD4inNdAAB4dM75K+Beej5K0tsBQFvaH0laCgCa0vZI0kIA&#10;0JS2R5KWAoC2tD+StBQANKXtkaSFAKApbY8kLQUAbWl/JGkpAGhImyNJSwFAU9oeSVoKANrS/kjS&#10;QgDQlLZHkpYCgKa0PZK0FAC0pf2RpIUAoCltjyQtBQBNaXskaSEAaEv7I0lLAcBXnOsCAMCjc85f&#10;AffS81GS3g4A2tL+SNJSANCUtkeSFgKAprQ9krQUALSl/ZGkpQCgKW2PJC0EAE1peyRpKQBoS/sj&#10;SUsBQEPaHElaCgCa0vZI0lIA0Jb2R5IWAoCmtD2StBQANKXtkaSlAKAt7Y8kLQQATWl7JGkpAGhK&#10;2yNJCwFAW9ofSVoKAL7iXBcAAB6dc/4KuJeej5L0dgDQlvZHkpYCgKa0PZK0EAA0pe2RpKUAoC3t&#10;jyQtBQBNaXskaSEAaErbI0lLAUBb2h9JWgoAGtLmSNJSANCUtkeSlgKAtrQ/krQQADSl7ZGkpQCg&#10;KW2PJC0FAG1pfyRpIQBoStsjSUsBQFPaHklaCADa0v5I0lIA8BXnugAA8Oic81fAvfR8lKS3A4C2&#10;tD+StBQANKXtkaSFAKApbY8kLQUAbWl/JGkpAGhK2yNJCwFAU9oeSVoKANrS/kjSUgDQkDZHkpYC&#10;gKa0PZK0FAC0pf2RpIUAoCltjyQtBQBNaXskaSkAaEv7I0kLAUBT2h5JWgoAmtL2SNJCANCW9keS&#10;lgKArzjXBQCAR+ecvwLupeejJL0dALSl/ZGkpQCgKW2PJC0EAE1peyRpKQBoS/sjSUsBQFPaHkla&#10;CACa0vZI0lIA0Jb2R5KWAoCGtDmStBQANKXtkaSlAKAt7Y8kLQQATWl7JGkpAGhK2yNJSwFAW9of&#10;SVoIAJrS9kjSUgDQlLZHkhYCgLa0P5K0FAB8xbkuAAA8Ouf8FXAvPR8l6e0AoC3tjyQtBQBNaXsk&#10;aSEAaErbI0lLAUBb2h9JWgoAmtL2SNJCANCUtkeSlgKAtrQ/krQUADSkzZGkpQCgKW2PJC0FAG1p&#10;fyRpIQBoStsjSUsBQFPaHklaCgDa0v5I0kIA0JS2R5KWAoCmtD2StBAAtKX9kaSlAOArznUBAODR&#10;OeevgHvp+ShJbwcAbWl/JGkpAGhK2yNJCwFAU9oeSVoKANrS/kjSUgDQlLZHkhYCgKa0PZK0FAC0&#10;pf2RpKUAoCFtjiQtBQBNaXskaSkAaEv7I0kLAUBT2h5JWgoAmtL2SNJSANCW9keSFgKAprQ9krQU&#10;ADSl7ZGkhQCgLe2PJC0FAF9xrgsAAI/OOX8F3EvPR0l6OwBoS/sjSUsBQFPaHklaCACa0vZI0lIA&#10;0Jb2R5KWAoCmtD2StBAANKXtkaSlAKAt7Y8kLQUADWlzJGkpAGhK2yNJSwFAW9ofSVoIAJrS9kjS&#10;UgDQlLZHkpYCgLa0P5K0EAA0pe2RpKUAoCltjyQtBABtaX8kaSkA+IpzXQAAeHTO+SvgXno+StLb&#10;AUBb2h9JWgoAmtL2SNJCANCUtkeSlgKAtrQ/krQUADSl7ZGkhQCgKW2PJC0FAG1pfyRpKQBoSJsj&#10;SUsBQFPaHklaCgDa0v5I0kIA0JS2R5KWAoCmtD2StBQAtKX9kaSFAKApbY8kLQUATWl7JGkhAGhL&#10;+yNJSwHAV5zrAgDAo3POXwH30vNRkt4OANrS/kjSUgDQlLZHkhYCgKa0PZK0FAC0pf2RpKUAoClt&#10;jyQtBABNaXskaSkAaEv7I0lLAUBD2hxJWgoAmtL2SNJSANCW9keSFgKAprQ9krQUADSl7ZGkpQCg&#10;Le2PJC0EAE1peyRpKQBoStsjSQsBQFvaH0laCgC+4lz3x44dnEAMBDEQ3Pyjvs89ZQwGYWGqoJkQ&#10;BAMAALfOOY8CrqXnoyS9HQC0pf2RpKUAoCltjyQtBABNaXskaSkAaEv7I0lLAUBT2h5JWggAmtL2&#10;SNJSANCW9keSlgKAhrQ5krQUADSl7ZGkpQCgLe2PJC0EAE1peyRpKQBoStsjSUsBQFvaH0laCACa&#10;0vZI0lIA0JS2R5IWAoC2tD+StBQAfMX5XwAAuHXOeRRwLT0fJentAKAt7Y8kLQUATWl7JGkhAGhK&#10;2yNJSwFAW9ofSVoKAJrS9kjSQgDQlLZHkpYCgLa0P5K0FAA0pM2RpKUAoCltjyQtBQBtaX8kaSEA&#10;aErbI0lLAUBT2h5JWgoA2tL+SNJCANCUtkeSlgKAprQ9krQQALSl/ZGkpQDgK87/AgDArXPOo4Br&#10;6fkoSW8HAG1pfyRpKQBoStsjSQsBQFPaHklaCgDa0v5I0lIA0JS2R5IWAoCmtD2StBQAtKX9kaSl&#10;AKAhbY4kLQUATWl7JGkpAGhL+yNJCwFAU9oeSVoKAJrS9kjSUgDQlvZHkhYCgKa0PZK0FAA0pe2R&#10;pIUAoC3tjyQtBQBfcf4XAABunXMeBVxLz0dJejsAaEv7I0lLAUBT2h5JWggAmtL2SNJSANCW9keS&#10;lgKAprQ9krQQADSl7ZGkpQCgLe2PJC0FAA1pcyRpKQBoStsjSUsBQFvaH0laCACa0vZI0lIA0JS2&#10;R5KWAoC2tD+StBAANKXtkaSlAKApbY8kLQQAbWl/JGkpAPiK878AAHDrnPMo4Fp6PkrS2wFAW9of&#10;SVoKAJrS9kjSQgDQlLZHkpYCgLa0P5K0FAA0pe2RpIUAoCltjyQtBQBtaX8kaSkAaEibI0lLAUBT&#10;2h5JWgoA2tL+SNJCANCUtkeSlgKAprQ9krQUALSl/ZGkhQCgKW2PJC0FAE1peyRpIQBoS/sjSUsB&#10;wFec/wUAgFvnnEcB19LzUZLeDgDa0v5I0lIA0JS2R5IWAoCmtD2StBQAtKX9kaSlAKApbY8kLQQA&#10;TWl7JGkpAGhL+yNJSwFAQ9ocSVoKAJrS9kjSUgDQlvZHkhYCgKa0PZK0FAA0pe2RpKUAoC3tjyQt&#10;BABNaXskaSkAaErbI0kLAUBb2h9JWgoAvuL8LwAA3DrnPAq4lp6PkvR2ANCW9keSlgKAprQ9krQQ&#10;ADSl7ZGkpQCgLe2PJC0FAE1peyRpIQBoStsjSUsBQFvaH0laCgAa0uZI0lIA0JS2R5KWAoC2tD+S&#10;tBAANKXtkaSlAKApbY8kLQUAbWl/JGkhAGhK2yNJSwFAU9oeSVoIANrS/kjSUgDwFed/AQDg1jnn&#10;UcC19HyUpLcDgLa0P5K0FAA0pe2RpIUAoCltjyQtBQBtaX8kaSkAaErbI0kLAUBT2h5JWgoA2tL+&#10;SNJSANCQNkeSlgKAprQ9krQUALSl/ZGkhQCgKW2PJC0FAE1peyRpKQBoS/sjSQsBQFPaHklaCgCa&#10;0vZI0kIA0Jb2R5KWAoCvOP8LAAC3zjmPAq6l56MkvR0AtKX9kaSlAKApbY8kLQQATWl7JGkpAGhL&#10;+yNJSwFAU9oeSVoIAJrS9kjSUgDQlvZHkpYCgIa0OZK0FAA0pe2RpKUAoC3tjyQtBABNaXskaSkA&#10;aErbI0lLAUBb2h9JWggAmtL2SNJSANCUtkeSFgKAtrQ/krQUAHzF+V8AALh1znkUcC09HyXp7QCg&#10;Le2PJC0FAE1peyRpIQBoStsjSUsBQFvaH0laCgCa0vZI0kIA0JS2R5KWAoC2tD+StBQANKTNkaSl&#10;AKApbY8kLQUAbWl/JGkhAGhK2yNJSwFAU9oeSVoKANrS/kjSQgDQlLZHkpYCgKa0PZK0EAC0pf2R&#10;pKUA4CvO/wIAwK1zzqOAa+n5KElvBwBtaX8kaSkAaErbI0kLAUBT2h5JWgoA2tL+SNJSANCUtkeS&#10;FgKAprQ9krQUALSl/ZGkpQCgIW2OJC0FAE1peyRpKQBoS/sjSQsBQFPaHklaCgCa0vZI0lIA0Jb2&#10;R5IWAoCmtD2StBQANKXtkaSFAKAt7Y8kLQUAX3H+FwAAbp1zHgVcS89HSXo7AGhL+yNJSwFAU9oe&#10;SVoIAJrS9kjSUgDQlvZHkpYCgKa0PZK0EAA0pe2RpKUAoC3tjyQtBQANaXMkaSkAaErbI0lLAUBb&#10;2h9JWggAmtL2SNJSANCUtkeSlgKAtrQ/krQQADSl7ZGkpQCgKW2PJC0EAG1pfyRpKQD4ivO/AABw&#10;65zzKOBaej5K0tsBQFvaH0laCgCa0vZI0kIA0JS2R5KWAoC2tD+StBQANKXtkaSFAKApbY8kLQUA&#10;bWl/JGkpAGhImyNJSwFAU9oeSVoKANrS/kjSQgDQlLZHkpYCgKa0PZK0FAC0pf2RpIUAoCltjyQt&#10;BQBNaXskaSEAaEv7I0lLAcBXnP8FAIBb55xHAdfS81GS3g4A2tL+SNJSANCUtkeSFgKAprQ9krQU&#10;ALSl/ZGkpQCgKW2PJC0EAE1peyRpKQBoS/sjSUsBQEPaHElaCgCa0vZI0lIA0Jb2R5IWAoCmtD2S&#10;tBQANKXtkaSlAKAt7Y8kLQQATWl7JGkpAGhK2yNJCwFAW9ofSVoKAL7i/C8AANw65zwKuJaej5L0&#10;dgDQlvZHkpYCgKa0PZK0EAA0pe2RpKUAoC3tjyQtBQBNaXskaSEAaErbI0lLAUBb2h9JWgoAGtLm&#10;SNJSANCUtkeSlgKAtrQ/krQQADSl7ZGkpQCgKW2PJC0FAG1pfyRpIQBoStsjSUsBQFPaHklaCADa&#10;0v5I0lIA8BXnfwEA4NY551HAtfR8lKS3A4C2tD+StBQANKXtkaSFAKApbY8kLQUAbWl/JGkpAGhK&#10;2yNJCwFAU9oeSVoKANrS/kjSUgDQkDZHkpYCgKa0PZK0FAC0pf2RpIUAoCltjyQtBQBNaXskaSkA&#10;aEv7I0kLAUBT2h5JWgoAmtL2SNJCANCW9keSlgKArzj/CwAAt845jwKupeejJL0dALSl/ZGkpQCg&#10;KW2PJC0EAE1peyRpKQBoS/sjSUsBQFPaHklaCACa0vZI0lIA0Jb2R5KWAoCGtDmStBQANKXtkaSl&#10;AKAt7Y8kLQQATWl7JGkpAGhK2yNJSwFAW9ofSVoIAJrS9kjSUgDQlLZHkhYCgLa0P5K0FAB8xflf&#10;AAC4dc55FHAtPR8l6e0AoC3tjyQtBQBNaXskaSEAaErbI0lLAUBb2h9JWgoAmtL2SNJCANCUtkeS&#10;lgKAtrQ/krQUADSkzZGkpQCgKW2PJC0FAG1pfyRpIQBoStsjSUsBQFPaHklaCgDa0v5I0kIA0JS2&#10;R5KWAoCmtD2StBAAtKX9kaSlAOArzv8CAMCtc86jgGvp+ShJbwcAbWl/JGkpAGhK2yNJCwFAU9oe&#10;SVoKANrS/kjSUgDQlLZHkhYCgKa0PZK0FAC0pf2RpKUAoCFtjiQtBQBNaXskaSkAaEv7I0kLAUBT&#10;2h5JWgoAmtL2SNJSANCW9keSFgKAprQ9krQUADSl7ZGkhQCgLe2PJC0FAF9x/hcAAG6dcx4FXEvP&#10;R0l6OwBoS/sjSUsBQFPaHklaCACa0vZI0lIA0Jb2R5KWAoCmtD2StBAANKXtkaSlAKAt7Y8kLQUA&#10;DWlzJGkpAGhK2yNJSwFAW9ofSVoIAJrS9kjSUgDQlLZHkpYCgLa0P5K0EAA0pe2RpKUAoCltjyQt&#10;BABtaX8kaSkA+IrzvwAAcOuc8yjgWno+StLbAUBb2h9JWgoAmtL2SNJCANCUtkeSlgKAtrQ/krQU&#10;ADSl7ZGkhQCgKW2PJC0FAG1pfyRpKQBoSJsjSUsBQFPaHklaCgDa0v5I0kIA0JS2R5KWAoCmtD2S&#10;tBQAtKX9kaSFAKApbY8kLQUATWl7JGkhAGhL+yNJSwHAV5z/BQCAW+ecRwHX0vNRkt4OANrS/kjS&#10;UgDQlLZHkhYCgKa0PZK0FAC0pf2RpKUAoCltjyQtBABNaXskaSkAaEv7I0lLAUBD2hxJWgoAmtL2&#10;SNJSANCW9keSFgKAprQ9krQUADSl7ZGkpQCgLe2PJC0EAE1peyRpKQBoStsjSQsBQFvaH0laCgC+&#10;4vwvAADcOuc8CriWno+S9HYA0Jb2R5KWAoCmtD2StBAANKXtkaSlAKAt7Y8kLQUATWl7JGkhAGhK&#10;2yNJSwFAW9ofSVoKABrS5kjSUgDQlLZHkpYCgLa0P5K0EAA0pe2RpKUAoCltjyQtBQBtaX8kaSEA&#10;aErbI0lLAUBT2h5JWggA2tL+SNJSAPAV538BAODWOedRwLX0fJSktwOAtrQ/krQUADSl7ZGkhQCg&#10;KW2PJC0FAG1pfyRpKQBoStsjSQsBQFPaHklaCgDa0v5I0lIA0JA2R5KWAoCmtD2StBQAtKX9kaSF&#10;AKApbY8kLQUATWl7JGkpAGhL+yNJCwFAU9oeSVoKAJrS9kjSQgDQlvZHkpYCgK84/wsAALfOOY8C&#10;rqXnoyS9HQC0pf2RpKUAoCltjyQtBABNaXskaSkAaEv7I0lLAUBT2h5JWggAmtL2SNJSANCW9keS&#10;lgKAhrQ5krQUADSl7ZGkpQCgLe2PJC0EAE1peyRpKQBoStsjSUsBQFvaH0laCACa0vZI0lIA0JS2&#10;R5IWAoC2tD+StBQAfMX5XwAAuHXOeRRwLT0fJentAKAt7Y8kLQUATWl7JGkhAGhK2yNJSwFAW9of&#10;SVoKAJrS9kjSQgDQlLZHkpYCgLa0P5K0FAA0pM2RpKUAoCltjyQtBQBtaX8kaSEAaErbI0lLAUBT&#10;2h5JWgoA2tL+SNJCANCUtkeSlgKAprQ9krQQALSl/ZGkpQDgK87/AgDArXPOo4Br6fkoSW8HAG1p&#10;fyRpKQBoStsjSQsBQFPaHklaCgDa0v5I0lIA0JS2R5IWAoCmtD2StBQAtKX9kaSlAKAhbY4kLQUA&#10;TWl7JGkpAGhL+yNJCwFAU9oeSVoKAJrS9kjSUgDQlvZHkhYCgKa0PZK0FAA0pe2RpIUAoC3tjyQt&#10;BQBfcf4XAABunXMeBVxLz0dJejsAaEv7I0lLAUBT2h5JWggAmtL2SNJSANCW9keSlgKAprQ9krQQ&#10;ADSl7ZGkpQCgLe2PJC0FAA1pcyRpKQBoStsjSUsBQFvaH0laCACa0vZI0lIA0JS2R5KWAoC2tD+S&#10;tBAANKXtkaSlAKApbY8kLQQAbWl/JGkpAPiK878AAHDrnPMo4Fp6PkrS2wFAW9ofSVoKAJrS9kjS&#10;QgDQlLZHkpYCgLa0P5K0FAA0pe2RpIUAoCltjyQtBQBtaX8kaSkAaEibI0lLAUBT2h5JWgoA2tL+&#10;SNJCANCUtkeSlgKAprQ9krQUALSl/ZGkhQCgKW2PJC0FAE1peyRpIQBoS/sjSUsBwFec/wUAgFvn&#10;nEcB19LzUZLeDgDa0v5I0lIA0JS2R5IWAoCmtD2StBQAtKX9kaSlAKApbY8kLQQATWl7JGkpAGhL&#10;+yNJSwFAQ9ocSVoKAJrS9kjSUgDQlvZHkhYCgKa0PZK0FAA0pe2RpKUAoC3tjyQtBABNaXskaSkA&#10;aErbI0kLAUBb2h9JWgoAvuL8LwAA3DrnPAq4lp6PkvR2ANCW9keSlgKAprQ9krQQADSl7ZGkpQCg&#10;Le2PJC0FAE1peyRpIQBoStsjSUsBQFvaH0laCgAa0uZI0lIA0JS2R5KWAoC2tD+StBAANKXtkaSl&#10;AKApbY8kLQUAbWl/JGkhAGhK2yNJSwFAU9oeSVoIANrS/kjSUgDwFed/AQDg1jnnUcC19HyUpLcD&#10;gLa0P5K0FAA0pe2RpIUAoCltjyQtBQBtaX8kaSkAaErbI0kLAUBT2h5JWgoA2tL+SNJSANCQNkeS&#10;lgKAprQ9krQUALSl/ZGkhQCgKW2PJC0FAE1peyRpKQBoS/sjSQsBQFPaHklaCgCa0vZI0kIA0Jb2&#10;R5KWAoCvOP8LAAC3zjmPAq6l56MkvR0AtKX9kaSlAKApbY8kLQQATWl7JGkpAGhL+yNJSwFAU9oe&#10;SVoIAJrS9kjSUgDQlvZHkpYCgIa0OZK0FAA0pe2RpKUAoC3tjyQtBABNaXskaSkAaErbI0lLAUBb&#10;2h9JWggAmtL2SNJSANCUtkeSFgKAtrQ/krQUAHzF+V8AALh1znkUcC09HyXp7QCgLe2PJC0FAE1p&#10;eyRpIQBoStsjSUsBQFvaH0laCgCa0vZI0kIA0JS2R5KWAoC2tD+StBQANKTNkaSlAKApbY8kLQUA&#10;bWl/JGkhAGhK2yNJSwFAU9oeSVoKANrS/kjSQgDQlLZHkpYCgKa0PZK0EAC0pf2RpKUA4CvO/wIA&#10;wK1zzqOAa+n5KElvBwBtaX8kaSkAaErbI0kLAUBT2h5JWgoA2tL+SNJSANCUtkeSFgKAprQ9krQU&#10;ALSl/ZGkpQCgIW2OJC0FAE1peyRpKQBoS/sjSQsBQFPaHklaCgCa0vZI0lIA0Jb2R5IWAoCmtD2S&#10;tBQANKXtkaSFAKAt7Y8kLQUAX3H+FwAAbp1zHgVcS89HSXo7AGhL+yNJSwFAU9oeSVoIAJrS9kjS&#10;UgDQlvZHkpYCgKa0PZK0EAA0pe2RpKUAoC3tjyQtBQANaXMkaSkAaErbI0lLAUBb2h9JWggAmtL2&#10;SNJSANCUtkeSlgKAtrQ/krQQADSl7ZGkpQCgKW2PJC0EAG1pfyRpKQD4ivO/AABw65zzKOBaej5K&#10;0tsBQFvaH0laCgCa0vZI0kIA0JS2R5KWAoC2tD+StBQANKXtkaSFAKApbY8kLQUAbWl/JGkpAGhI&#10;myNJSwFAU9oeSVoKANrS/kjSQgDQlLZHkpYCgKa0PZK0FAC0pf2RpIUAoCltjyQtBQBNaXskaSEA&#10;aEv7I0lLAcBXnP8FAIBb55xHAdfS81GS3g4A2tL+SNJSANCUtkeSFgKAprQ9krQUALSl/ZGkpQCg&#10;KW2PJC0EAE1peyRpKQBoS/sjSUsBQEPaHElaCgCa0vZI0lIA0Jb2R5IWAoCmtD2StBQANKXtkaSl&#10;AKAt7Y8kLQQATWl7JGkpAGhK2yNJCwFAW9ofSVoKAL7i/C8AANw65zwKuJaej5L0dgDQlvZHkpYC&#10;gKa0PZK0EAA0pe2RpKUAoC3tjyQtBQBNaXskaSEAaErbI0lLAUBb2h9JWgoAGtLmSNJSANCUtkeS&#10;lgKAtrQ/krQQADSl7ZGkpQCgKW2PJC0FAG1pfyRpIQBoStsjSUsBQFPaHklaCADa0v5I0lIA8BXn&#10;fwEA4NY551HAtfR8lKS3A4C2tD+StBQANKXtkaSFAKApbY8kLQUAbWl/JGkpAGhK2yNJCwFAU9oe&#10;SVoKANrS/kjSUgDQkDZHkpYCgKa0PZK0FAC0pf2RpIUAoCltjyQtBQBNaXskaSkAaEv7I0kLAUBT&#10;2h5JWgoAmtL2SNJCANCW9keSlgKArzj/CwAAt845jwKupeejJL0dALSl/ZGkpQCgKW2PJC0EAE1p&#10;eyRpKQBoS/sjSUsBQFPaHklaCACa0vZI0lIA0Jb2R5KWAoCGtDmStBQANKXtkaSlAKAt7Y8kLQQA&#10;TWl7JGkpAGhK2yNJSwFAW9ofSVoIAJrS9kjSUgDQlLZHkhYCgLa0P5K0FAB8xflfAAC4dc55FHAt&#10;PR8l6e0AoC3tjyQtBQBNaXskaSEAaErbI0lLAUBb2h9JWgoAmtL2SNJCANCUtkeSlgKAtrQ/krQU&#10;ADSkzZGkpQCgKW2PJC0FAG1pfyRpIQBoStsjSUsBQFPaHklaCgDa0v5I0kIA0JS2R5KWAoCmtD2S&#10;tBAAtKX9kaSlAOArzv8CAMCtc86jgGvp+ShJbwcAbWl/JGkpAGhK2yNJCwFAU9oeSVoKANrS/kjS&#10;UgDQlLZHkhYCgKa0PZK0FAC0pf2RpKUAoCFtjiQtBQBNaXskaSkAaEv7I0kLAUBT2h5JWgoAmtL2&#10;SNJSANCW9keSFgKAprQ9krQUADSl7ZGkhQCgLe2PJC0FAF9x/hcAAG6dcx4FXEvPR0l6OwBoS/sj&#10;SUsBQFPaHklaCACa0vZI0lIA0Jb2R5KWAoCmtD2StBAANKXtkaSlAKAt7Y8kLQUADWlzJGkpAGhK&#10;2yNJSwFAW9ofSVoIAJrS9kjSUgDQlLZHkpYCgLa0P5K0EAA0pe2RpKUAoCltjyQtBABtaX8kaSkA&#10;+IrzvwAAcOuc8yjgWno+StLbAUBb2h9JWgoAmtL2SNJCANCUtkeSlgKAtrQ/krQUADSl7ZGkhQCg&#10;KW2PJC0FAG1pfyRpKQBoSJsjSUsBQFPaHklaCgDa0v5I0kIA0JS2R5KWAoCmtD2StBQAtKX9kaSF&#10;AKApbY8kLQUATWl7JGkhAGhL+yNJSwHAV5z/BQCAW+ecRwHX0vNRkt4OANrS/kjSUgDQlLZHkhYC&#10;gKa0PZK0FAC0pf2RpKUAoCltjyQtBABNaXskaSkAaEv7I0lLAUBD2hxJWgoAmtL2SNJSANCW9keS&#10;FgKAprQ9krQUADSl7ZGkpQCgLe2PJC0EAE1peyRpKQBoStsjSQsBQFvaH0laCgC+4vwvAADcOuc8&#10;CriWno+S9HYA0Jb2R5KWAoCmtD2StBAANKXtkaSlAKAt7Y8kLQUATWl7JGkhAGhK2yNJSwFAW9of&#10;SVoKABrS5kjSUgDQlLZHkpYCgLa0P5K0EAA0pe2RpKUAoCltjyQtBQBtaX8kaSEAaErbI0lLAUBT&#10;2h5JWggA2tL+SNJSAPAV538BAODWOedRwLX0fJSktwOAtrQ/krQUADSl7ZGkhQCgKW2PJC0FAG1p&#10;fyRpKQBoStsjSQsBQFPaHklaCgDa0v5I0lIA0JA2R5KWAoCmtD2StBQAtKX9kaSFAKApbY8kLQUA&#10;TWl7JGkpAGhL+yNJCwFAU9oeSVoKAJrS9kjSQgDQlvZHkpYCgK84/wsAALfOOY8CrqXnoyS9HQC0&#10;pf2RpKUAoCltjyQtBABNaXskaSkAaEv7I0lLAUBT2h5JWggAmtL2SNJSANCW9keSlgKAhrQ5krQU&#10;ADSl7ZGkpQCgLe2PJC0EAE1peyRpKQBoStsjSUsBQFvaH0laCACa0vZI0lIA0JS2R5IWAoC2tD+S&#10;tBQAfMX5XwAAuHXOeRRwLT0fJentAKAt7Y8kLQUATWl7JGkhAGhK2yNJSwFAW9ofSVoKAJrS9kjS&#10;QgDQlLZHkpYCgLa0P5K0FAA0pM2RpKUAoCltjyQtBQBtaX8kaSEAaErbI0lLAUBT2h5JWgoA2tL+&#10;SNJCANCUtkeSlgKAprQ9krQQALSl/ZGkpQDgK87/AgDArXPOo4Br6fkoSW8HAG1pfyRpKQBoStsj&#10;SQsBQFPaHklaCgDa0v5I0lIA0JS2R5IWAoCmtD2StBQAtKX9kaSlAKAhbY4kLQUATWl7JGkpAGhL&#10;+yNJCwFAU9oeSVoKAJrS9kjSUgDQlvZHkhYCgKa0PZK0FAA0pe2RpIUAoC3tjyQtBQBfcf4XAABu&#10;nXMeBVxLz0dJejsAaEv7I0lLAUBT2h5JWggAmtL2SNJSANCW9keSlgKAprQ9krQQADSl7ZGkpQCg&#10;Le2PJC0FAA1pcyRpKQBoStsjSUsBQFvaH0laCACa0vZI0lIA0JS2R5KWAoC2tD+StBAANKXtkaSl&#10;AKApbY8kLQQAbWl/JGkpAPiK878AAHDrnPMo4Fp6PkrS2wFAW9ofSVoKAJrS9kjSQgDQlLZHkpYC&#10;gLa0P5K0FAA0pe2RpIUAoCltjyQtBQBtaX8kaSkAaEibI0lLAUBT2h5JWgoA2tL+SNJCANCUtkeS&#10;lgKAprQ9krQUALSl/ZGkhQCgKW2PJC0FAE1peyRpIQBoS/sjSUsBwFec/wUAgFvnnEcB19LzUZLe&#10;DgDa0v5I0lIA0JS2R5IWAoCmtD2StBQAtKX9kaSlAKApbY8kLQQATWl7JGkpAGhL+yNJSwFAQ9oc&#10;SVoKAJrS9kjSUgDQlvZHkhYCgKa0PZK0FAA0pe2RpKUAoC3tjyQtBABNaXskaSkAaErbI0kLAUBb&#10;2h9JWgoAvuL8LwAA3DrnPAq4lp6PkvR2ANCW9keSlgKAprQ9krQQADSl7ZGkpQCgLe2PJC0FAE1p&#10;eyRpIQBoStsjSUsBQFvaH0laCgAa0uZI0lIA0JS2R5KWAoC2tD+StBAANKXtkaSlAKApbY8kLQUA&#10;bWl/JGkhAGhK2yNJSwFAU9oeSVoIANrS/kjSUgDwFed/AQDg1jnnUcC19HyUpLcDgLa0P5K0FAA0&#10;pe2RpIUAoCltjyQtBQBtaX8kaSkAaErbI0kLAUBT2h5JWgoA2tL+SNJSANCQNkeSlgKAprQ9krQU&#10;ALSl/ZGkhQCgKW2PJC0FAE1peyRpKQBoS/sjSQsBQFPaHklaCgCa0vZI0kIA0Jb2R5KWAoCvOP8L&#10;AAC3zjmPAq6l56MkvR0AtKX9kaSlAKApbY8kLQQATWl7JGkpAGhL+yNJSwFAU9oeSVoIAJrS9kjS&#10;UgDQlvZHkpYCgIa0OZK0FAA0pe2RpKUAoC3tjyQtBABNaXskaSkAaErbI0lLAUBb2h9JWggAmtL2&#10;SNJSANCUtkeSFgKAtrQ/krQUAHzF+V8AALh1znkUcC09HyXp7QCgLe2PJC0FAE1peyRpIQBoStsj&#10;SUsBQFvaH0laCgCa0vZI0kIA0JS2R5KWAoC2tD+StBQANKTNkaSlAKApbY8kLQUAbWl/JGkhAGhK&#10;2yNJSwFAU9oeSVoKANrS/kjSQgDQlLZHkpYCgKa0PZK0EAC0pf2RpKUA4CvO/wIAwK1zzqOAa+n5&#10;KElvBwBtaX8kaSkAaErbI0kLAUBT2h5JWgoA2tL+SNJSANCUtkeSFgKAprQ9krQUALSl/ZGkpQCg&#10;IW2OJC0FAE1peyRpKQBoS/sjSQsBQFPaHklaCgCa0vZI0lIA0Jb2R5IWAoCmtD2StBQANKXtkaSF&#10;AKAt7Y8kLQUAX3H+FwAAbp1zHgVcS89HSXo7AGhL+yNJSwFAU9oeSVoIAJrS9kjSUgDQlvZHkpYC&#10;gKa0PZK0EAA0pe2RpKUAoC3tjyQtBQANaXMkaSkAaErbI0lLAUBb2h9JWggAmtL2SNJSANCUtkeS&#10;lgKAtrQ/krQQADSl7ZGkpQCgKW2PJC0EAG1pfyRpKQD4ivO/AABw65zzKOBaej5K0tsBQFvaH0la&#10;CgCa0vZI0kIA0JS2R5KWAoC2tD+StBQANKXtkaSFAKApbY8kLQUAbWl/JGkpAGhImyNJSwFAU9oe&#10;SVoKANrS/kjSQgDQlLZHkpYCgKa0PZK0FAC0pf2RpIUAoCltjyQtBQBNaXskaSEAaEv7I0lLAcBX&#10;nP8FAIBb55xHAdfS81GS3g4A2tL+SNJSANCUtkeSFgKAprQ9krQUALSl/ZGkpQCgKW2PJC0EAE1p&#10;eyRpKQBoS/sjSUsBQEPaHElaCgCa0vZI0lIA0Jb2R5IWAoCmtD2StBQANKXtkaSlAKAt7Y8kLQQA&#10;TWl7JGkpAGhK2yNJCwFAW9ofSVoKAL7i/C8AANw65zwKuJaej5L0dgDQlvZHkpYCgKa0PZK0EAA0&#10;pe2RpKUAoC3tjyQtBQBNaXskaSEAaErbI0lLAUBb2h9JWgoAGtLmSNJSANCUtkeSlgKAtrQ/krQQ&#10;ADSl7ZGkpQCgKW2PJC0FAG1pfyRpIQBoStsjSUsBQFPaHklaCADa0v5I0lIA8BXnfwEA4NY551HA&#10;tfR8lKS3A4C2tD+StBQANKXtkaSFAKApbY8kLQUAbWl/JGkpAGhK2yNJCwFAU9oeSVoKANrS/kjS&#10;UgDQkDZHkpYCgKa0PZK0FAC0pf2RpIUAoCltjyQtBQBNaXskaSkAaEv7I0kLAUBT2h5JWgoAmtL2&#10;SNJCANCW9keSlgKArzj/CwAAt845jwKupeejJL0dALSl/ZGkpQCgKW2PJC0EAE1peyRpKQBoS/sj&#10;SUsBQFPaHklaCACa0vZI0lIA0Jb2R5KWAoCGtDmStBQANKXtkaSlAKAt7Y8kLQQATWl7JGkpAGhK&#10;2yNJSwFAW9ofSVoIAJrS9kjSUgDQlLZHkhYCgLa0P5K0FAB8xflfAAC4dc55FHAtPR8l6e0AoC3t&#10;jyQtBQBNaXskaSEAaErbI0lLAUBb2h9JWgoAmtL2SNJCANCUtkeSlgKAtrQ/krQUADSkzZGkpQCg&#10;KW2PJC0FAG1pfyRpIQBoStsjSUsBQFPaHklaCgDa0v5I0kIA0JS2R5KWAoCmtD2StBAAtKX9kaSl&#10;AOArzv8CAMCtc86jgGvp+ShJbwcAbWl/JGkpAGhK2yNJCwFAU9oeSVoKANrS/kjSUgDQlLZHkhYC&#10;gKa0PZK0FAC0pf2RpKUAoCFtjiQtBQBNaXskaSkAaEv7I0kLAUBT2h5JWgoAmtL2SNJSANCW9keS&#10;FgKAprQ9krQUADSl7ZGkhQCgLe2PJC0FAF9x/hcAAG6dcx4FXEvPR0l6OwBoS/sjSUsBQFPaHkla&#10;CACa0vZI0lIA0Jb2R5KWAoCmtD2StBAANKXtkaSlAKAt7Y8kLQUADWlzJGkpAGhK2yNJSwFAW9of&#10;SVoIAJrS9kjSUgDQlLZHkpYCgLa0P5K0EAA0pe2RpKUAoCltjyQtBABtaX8kaSkA+IrzvwAAcOuc&#10;8yjgWno+StLbAUBb2h9JWgoAmtL2SNJCANCUtkeSlgKAtrQ/krQUADSl7ZGkhQCgKW2PJC0FAG1p&#10;fyRpKQBoSJsjSUsBQFPaHklaCgDa0v5I0kIA0JS2R5KWAoCmtD2StBQAtKX9kaSFAKApbY8kLQUA&#10;TWl7JGkhAGhL+yNJSwHAV5z/BQCAW+ecRwHX0vNRkt4OANrS/kjSUgDQlLZHkhYCgKa0PZK0FAC0&#10;pf2RpKUAoCltjyQtBABNaXskaSkAaEv7I0lLAUBD2hxJWgoAmtL2SNJSANCW9keSFgKAprQ9krQU&#10;ADSl7ZGkpQCgLe2PJC0EAE1peyRpKQBoStsjSQsBQFvaH0laCgC+4vwvAADcOuc8CriWno+S9HYA&#10;0Jb2R5KWAoCmtD2StBAANKXtkaSlAKAt7Y8kLQUATWl7JGkhAGhK2yNJSwFAW9ofSVoKABrS5kjS&#10;UgDQlLZHkpYCgLa0P5K0EAA0pe2RpKUAoCltjyQtBQBtaX8kaSEAaErbI0lLAUBT2h5JWggA2tL+&#10;SNJSAPAV538BAODWOedRwLX0fJSktwOAtrQ/krQUADSl7ZGkhQCgKW2PJC0FAG1pfyRpKQBoStsj&#10;SQsBQFPaHklaCgDa0v5I0lIA0JA2R5KWAoCmtD2StBQAtKX9kaSFAKApbY8kLQUATWl7JGkpAGhL&#10;+yNJCwFAU9oeSVoKAJrS9kjSQgDQlvZHkpYCgK84/wsAALfOOY8CrqXnoyS9HQC0pf2RpKUAoClt&#10;jyQtBABNaXskaSkAaEv7I0lLAUBT2h5JWggAmtL2SNJSANCW9keSlgKAhrQ5krQUADSl7ZGkpQCg&#10;Le2PJC0EAE1peyRpKQBoStsjSUsBQFvaH0laCACa0vZI0lIA0JS2R5IWAoC2tD+StBQAfMX5XwAA&#10;uHXOeRRwLT0fJentAKAt7Y8kLQUATWl7JGkhAGhK2yNJSwFAW9ofSVoKAJrS9kjSQgDQlLZHkpYC&#10;gLa0P5K0FAA0pM2RpKUAoCltjyQtBQBtaX8kaSEAaErbI0lLAUBT2h5JWgoA2tL+SNJCANCUtkeS&#10;lgKAprQ9krQQALSl/ZGkpQDgK87/AgDArXPOo4Br6fkoSW8HAG1pfyRpKQBoStsjSQsBQFPaHkla&#10;CgDa0v5I0lIA0JS2R5IWAoCmtD2StBQAtKX9kaSlAKAhbY4kLQUATWl7JGkpAGhL+yNJCwFAU9oe&#10;SVoKAJrS9kjSUgDQlvZHkhYCgKa0PZK0FAA0pe2RpIUAoC3tjyQtBQBfcf4XAABunXMeBVxLz0dJ&#10;ejsAaEv7I0lLAUBT2h5JWggAmtL2SNJSANCW9keSlgKAprQ9krQQADSl7ZGkpQCgLe2PJC0FAA1p&#10;cyRpKQBoStsjSUsBQFvaH0laCACa0vZI0lIA0JS2R5KWAoC2tD+StBAANKXtkaSlAKApbY8kLQQA&#10;bWl/JGkpAPiK878AAHDrnPMo4Fp6PkrS2wFAW9ofSVoKAJrS9kjSQgDQlLZHkpYCgLa0P5K0FAA0&#10;pe2RpIUAoCltjyQtBQBtaX8kaSkAaEibI0lLAUBT2h5JWgoA2tL+SNJCANCUtkeSlgKAprQ9krQU&#10;ALSl/ZGkhQCgKW2PJC0FAE1peyRpIQBoS/sjSUsBwFec/wUAgFvnnEcB19LzUZLeDgDa0v5I0lIA&#10;0JS2R5IWAoCmtD2StBQAtKX9kaSlAKApbY8kLQQATWl7JGkpAGhL+yNJSwFAQ9ocSVoKAJrS9kjS&#10;UgDQlvZHkhYCgKa0PZK0FAA0pe2RpKUAoC3tjyQtBABNaXskaSkAaErbI0kLAUBb2h9JWgoAvuL8&#10;LwAA3DrnPAq4lp6PkvR2ANCW9keSlgKAprQ9krQQADSl7ZGkpQCgLe2PJC0FAE1peyRpIQBoStsj&#10;SUsBQFvaH0laCgAa0uZI0lIA0JS2R5KWAoC2tD+StBAANKXtkaSlAKApbY8kLQUAbWl/JGkhAGhK&#10;2yNJSwFAU9oeSVoIANrS/kjSUgDwFed/AQDg1jnnUcC19HyUpLcDgLa0P5K0FAA0pe2RpIUAoClt&#10;jyQtBQBtaX8kaSkAaErbI0kLAUBT2h5JWgoA2tL+SNJSANCQNkeSlgKAprQ9krQUALSl/ZGkhQCg&#10;KW2PJC0FAE1peyRpKQBoS/sjSQsBQFPaHklaCgCa0vZI0kIA0Jb2R5KWAoCvOP8LAAC3zjmPAq6l&#10;56MkvR0AtKX9kaSlAKApbY8kLQQATWl7JGkpAGhL+yNJSwFAU9oeSVoIAJrS9kjSUgDQlvZHkpYC&#10;gIa0OZK0FAA0pe2RpKUAoC3tjyQtBABNaXskaSkAaErbI0lLAUBb2h9JWggAmtL2SNJSANCUtkeS&#10;FgKAtrQ/krQUAHzF+V8AALh1znkUcC09HyXp7QCgLe2PJC0FAE1peyRpIQBoStsjSUsBQFvaH0la&#10;CgCa0vZI0kIA0JS2R5KWAoC2tD+StBQANKTNkaSlAKApbY8kLQUAbWl/JGkhAGhK2yNJSwFAU9oe&#10;SVoKANrS/kjSQgDQlLZHkpYCgKa0PZK0EAC0pf2RpKUA4CvO/wIAwK1zzqOAa+n5KElvBwBtaX8k&#10;aSkAaErbI0kLAUBT2h5JWgoA2tL+SNJSANCUtkeSFgKAprQ9krQUALSl/ZGkpQCgIW2OJC0FAE1p&#10;eyRpKQBoS/sjSQsBQFPaHklaCgCa0vZI0lIA0Jb2R5IWAoCmtD2StBQANKXtkaSFAKAt7Y8kLQUA&#10;X3H+FwAAbp1zHgVcS89HSXo7AGhL+yNJSwFAU9oeSVoIAJrS9kjSUgDQlvZHkpYCgKa0PZK0EAA0&#10;pe2RpKUAoC3tjyQtBQANaXMkaSkAaErbI0lLAUBb2h9JWggAmtL2SNJSANCUtkeSlgKAtrQ/krQQ&#10;ADSl7ZGkpQCgKW2PJC0EAG1pfyRpKQD4ivO/AABw65zzKOBaej5K0tsBQFvaH0laCgCa0vZI0kIA&#10;0JS2R5KWAoC2tD+StBQANKXtkaSFAKApbY8kLQUAbWl/JGkpAGhImyNJSwFAU9oeSVoKANrS/kjS&#10;QgDQlLZHkpYCgKa0PZK0FAC0pf2RpIUAoCltjyQtBQBNaXskaSEAaEv7I0lLAcBXnP8FAIBb55xH&#10;AdfS81GS3g4A2tL+SNJSANCUtkeSFgKAprQ9krQUALSl/ZGkpQCgKW2PJC0EAE1peyRpKQBoS/sj&#10;SUsBQEPaHElaCgCa0vZI0lIA0Jb2R5IWAoCmtD2StBQANKXtkaSlAKAt7Y8kLQQATWl7JGkpAGhK&#10;2yNJCwFAW9ofSVoKAL7i/C8AANw65zwKuJaej5L0dgDQlvZHkpYCgKa0PZK0EAA0pe2RpKUAoC3t&#10;jyQtBQBNaXskaSEAaErbI0lLAUBb2h9JWgoAGtLmSNJSANCUtkeSlgKAtrQ/krQQADSl7ZGkpQCg&#10;KW2PJC0FAG1pfyRpIQBoStsjSUsBQFPaHklaCADa0v5I0lIA8BXnfwEA4NY551HAtfR8lKS3A4C2&#10;tD+StBQANKXtkaSFAKApbY8kLQUAbWl/JGkpAGhK2yNJCwFAU9oeSVoKANrS/kjSUgDQkDZHkpYC&#10;gKa0PZK0FAC0pf2RpIUAoCltjyQtBQBNaXskaSkAaEv7I0kLAUBT2h5JWgoAmtL2SNJCANCW9keS&#10;lgKArzj/CwAAt845jwKupeejJL0dALSl/ZGkpQCgKW2PJC0EAE1peyRpKQBoS/sjSUsBQFPaHkla&#10;CACa0vZI0lIA0Jb2R5KWAoCGtDmStBQANKXtkaSlAKAt7Y8kLQQATWl7JGkpAGhK2yNJSwFAW9of&#10;SVoIAJrS9kjSUgDQlLZHkhYCgLa0P5K0FAB8xflfAAC4dc55FHAtPR8l6e0AoC3tjyQtBQBNaXsk&#10;aSEAaErbI0lLAUBb2h9JWgoAmtL2SNJCANCUtkeSlgKAtrQ/krQUADSkzZGkpQCgKW2PJC0FAG1p&#10;fyRpIQBoStsjSUsBQFPaHklaCgDa0v5I0kIA0JS2R5KWAoCmtD2StBAAtKX9kaSlAOArzv8CAMCt&#10;c86jgGvp+ShJbwcAbWl/JGkpAGhK2yNJCwFAU9oeSVoKANrS/kjSUgDQlLZHkhYCgKa0PZK0FAC0&#10;pf2RpKUAoCFtjiQtBQBNaXskaSkAaEv7I0kLAUBT2h5JWgoAmtL2SNJSANCW9keSFgKAprQ9krQU&#10;ADSl7ZGkhQCgLe2PJC0FAF9x/hcAAG6dcx4FXEvPR0l6OwBoS/sjSUsBQFPaHklaCACa0vZI0lIA&#10;0Jb2R5KWAoCmtD2StBAANKXtkaSlAKAt7Y8kLQUADWlzJGkpAGhK2yNJSwFAW9ofSVoIAJrS9kjS&#10;UgDQlLZHkpYCgLa0P5K0EAA0pe2RpKUAoCltjyQtBABtaX8kaSkA+IrzvwAAcOuc8yjgWno+StLb&#10;AUBb2h9JWgoAmtL2SNJCANCUtkeSlgKAtrQ/krQUADSl7ZGkhQCgKW2PJC0FAG1pfyRpKQBoSJsj&#10;SUsBQFPaHklaCgDa0v5I0kIA0JS2R5KWAoCmtD2StBQAtKX9kaSFAKApbY8kLQUATWl7JGkhAGhL&#10;+yNJSwHAV5z/BQCAW+ecRwHX0vNRkt4OANrS/kjSUgDQlLZHkhYCgKa0PZK0FAC0pf2RpKUAoClt&#10;jyQtBABNaXskaSkAaEv7I0lLAUBD2hxJWgoAmtL2SNJSANCW9keSFgKAprQ9krQUADSl7ZGkpQCg&#10;Le2PJC0EAE1peyRpKQBoStsjSQsBQFvaH0laCgC+4vwvAADcOuc8CriWno+S9HYA0Jb2R5KWAoCm&#10;tD2StBAANKXtkaSlAKAt7Y8kLQUATWl7JGkhAGhK2yNJSwFAW9ofSVoKABrS5kjSUgDQlLZHkpYC&#10;gLa0P5K0EAA0pe2RpKUAoCltjyQtBQBtaX8kaSEAaErbI0lLAUBT2h5JWggA2tL+SNJSAPAV538B&#10;AODWOedRwLX0fJSktwOAtrQ/krQUADSl7ZGkhQCgKW2PJC0FAG1pfyRpKQBoStsjSQsBQFPaHkla&#10;CgDa0v5I0lIA0JA2R5KWAoCmtD2StBQAtKX9kaSFAKApbY8kLQUATWl7JGkpAGhL+yNJCwFAU9oe&#10;SVoKAJrS9kjSQgDQlvZHkpYCgK84/wsAALfOOY8CrqXnoyS9HQC0pf2RpKUAoCltjyQtBABNaXsk&#10;aSkAaEv7I0lLAUBT2h5JWggAmtL2SNJSANCW9keSlgKAhrQ5krQUADSl7ZGkpQCgLe2PJC0EAE1p&#10;eyRpKQBoStsjSUsBQFvaH0laCACa0vZI0lIA0JS2R5IWAoC2tD+StBQAfMX5XwAAuHXOeRRwLT0f&#10;JentAKAt7Y8kLQUATWl7JGkhAGhK2yNJSwFAW9ofSVoKAJrS9kjSQgDQlLZHkpYCgLa0P5K0FAA0&#10;pM2RpKUAoCltjyQtBQBtaX8kaSEAaErbI0lLAUBT2h5JWgoA2tL+SNJCANCUtkeSlgKAprQ9krQQ&#10;ALSl/ZGkpQDgK87/AgDArXPOo4Br6fkoSW8HAG1pfyRpKQBoStsjSQsBQFPaHklaCgDa0v5I0lIA&#10;0JS2R5IWAoCmtD2StBQAtKX9kaSlAKAhbY4kLQUATWl7JGkpAGhL+yNJCwFAU9oeSVoKAJrS9kjS&#10;UgDQlvZHkhYCgKa0PZK0FAA0pe2RpIUAoC3tjyQtBQBfcf4XAABunXMeBVxLz0dJejsAaEv7I0lL&#10;AUBT2h5JWggAmtL2SNJSANCW9keSlgKAprQ9krQQADSl7ZGkpQCgLe2PJC0FAA1pcyRpKQBoStsj&#10;SUsBQFvaH0laCACa0vZI0lIA0JS2R5KWAoC2tD+StBAANKXtkaSlAKApbY8kLQQAbWl/JGkpAPiK&#10;878AAHDrnPMo4Fp6PkrS2wFAW9ofSVoKAJrS9kjSQgDQlLZHkpYCgLa0P5K0FAA0pe2RpIUAoClt&#10;jyQtBQBtaX8kaSkAaEibI0lLAUBT2h5JWgoA2tL+SNJCANCUtkeSlgKAprQ9krQUALSl/ZGkhQCg&#10;KW2PJC0FAE1peyRpIQBoS/sjSUsBwFec/wUAgFvnnEcB19LzUZLeDgDa0v5I0lIA0JS2R5IWAoCm&#10;tD2StBQAtKX9kaSlAKApbY8kLQQATWl7JGkpAGhL+yNJSwFAQ9ocSVoKAJrS9kjSUgDQlvZHkhYC&#10;gKa0PZK0FAA0pe2RpKUAoC3tjyQtBABNaXskaSkAaErbI0kLAUBb2h9JWgoAvuL8LwAA3DrnPAq4&#10;lp6PkvR2ANCW9keSlgKAprQ9krQQADSl7ZGkpQCgLe2PJC0FAE1peyRpIQBoStsjSUsBQFvaH0la&#10;CgAa0uZI0lIA0JS2R5KWAoC2tD+StBAANKXtkaSlAKApbY8kLQUAbWl/JGkhAGhK2yNJSwFAU9oe&#10;SVoIANrS/kjSUgDwFed/AQDg1jnnUcC19HyUpLcDgLa0P5K0FAA0pe2RpIUAoCltjyQtBQBtaX8k&#10;aSkAaErbI0kLAUBT2h5JWgoA2tL+SNJSANCQNkeSlgKAprQ9krQUALSl/ZGkhQCgKW2PJC0FAE1p&#10;eyRpKQBoS/sjSQsBQFPaHklaCgCa0vZI0kIA0Jb2R5KWAoCvOP8LAAC3zjmPAq6l56MkvR0AtKX9&#10;kaSlAKApbY8kLQQATWl7JGkpAGhL+yNJSwFAU9oeSVoIAJrS9kjSUgDQlvZHkpYCgIa0OZK0FAA0&#10;pe2RpKUAoC3tjyQtBABNaXskaSkAaErbI0lLAUBb2h9JWggAmtL2SNJSANCUtkeSFgKAtrQ/krQU&#10;AHzF+V8AALh1znkUcC09HyXp7QCgLe2PJC0FAE1peyRpIQBoStsjSUsBQFvaH0laCgCa0vZI0kIA&#10;0JS2R5KWAoC2tD+StBQANKTNkaSlAKApbY8kLQUAbWl/JGkhAGhK2yNJSwFAU9oeSVoKANrS/kjS&#10;QgDQlLZHkpYCgKa0PZK0EAC0pf2RpKUA4CvO/wIAwK1zzqOAa+n5KElvBwBtaX8kaSkAaErbI0kL&#10;AUBT2h5JWgoA2tL+SNJSANCUtkeSFgKAprQ9krQUALSl/ZGkpQCgIW2OJC0FAE1peyRpKQBoS/sj&#10;SQsBQFPaHklaCgCa0vZI0lIA0Jb2R5IWAoCmtD2StBQANKXtkaSFAKAt7Y8kLQUAX3H+FwAAbp1z&#10;HgVcS89HSXo7AGhL+yNJSwFAU9oeSVoIAJrS9kjSUgDQlvZHkpYCgKa0PZK0EAA0pe2RpKUAoC3t&#10;jyQtBQANaXMkaSkAaErbI0lLAUBb2h9JWggAmtL2SNJSANCUtkeSlgKAtrQ/krQQADSl7ZGkpQCg&#10;KW2PJC0EAG1pfyRpKQD4ivO/AABw65zzKOBaej5K0tsBQFvaH0laCgCa0vZI0kIA0JS2R5KWAoC2&#10;tD+StBQANKXtkaSFAKApbY8kLQUAbWl/JGkpAGhImyNJSwFAU9oeSVoKANrS/kjSQgDQlLZHkpYC&#10;gKa0PZK0FAC0pf2RpIUAoCltjyQtBQBNaXskaSEAaEv7I0lLAcBXnP8FAIBb55xHAdfS81GS3g4A&#10;2tL+SNJSANCUtkeSFgKAprQ9krQUALSl/ZGkpQCgKW2PJC0EAE1peyRpKQBoS/sjSUsBQEPaHEla&#10;CgCa0vZI0lIA0Jb2R5IWAoCmtD2StBQANKXtkaSlAKAt7Y8kLQQATWl7JGkpAGhK2yNJCwFAW9of&#10;SVoKAL7i/C8AANw65zwKuJaej5L0dgDQlvZHkpYCgKa0PZK0EAA0pe2RpKUAoC3tjyQtBQBNaXsk&#10;aSEAaErbI0lLAUBb2h9JWgoAGtLmSNJSANCUtkeSlgKAtrQ/krQQADSl7ZGkpQCgKW2PJC0FAG1p&#10;fyRpIQBoStsjSUsBQFPaHklaCADa0v5I0lIA8BXnfwEA4NY551HAtfR8lKS3A4C2tD+StBQANKXt&#10;kaSFAKApbY8kLQUAbWl/JGkpAGhK2yNJCwFAU9oeSVoKANrS/kjSUgDQkDZHkpYCgKa0PZK0FAC0&#10;pf2RpIUAoCltjyQtBQBNaXskaSkAaEv7I0kLAUBT2h5JWgoAmtL2SNJCANCW9keSlgKArzj/CwAA&#10;t845jwKupeejJL0dALSl/ZGkpQCgKW2PJC0EAE1peyRpKQBoS/sjSUsBQFPaHklaCACa0vZI0lIA&#10;0Jb2R5KWAoCGtDmStBQANKXtkaSlAKAt7Y8kLQQATWl7JGkpAGhK2yNJSwFAW9ofSVoIAJrS9kjS&#10;UgDQlLZHkhYCgLa0P5K0FAB8xflfAAC4dc55FHAtPR8l6e0AoC3tjyQtBQBNaXskaSEAaErbI0lL&#10;AUBb2h9JWgoAmtL2SNJCANCUtkeSlgKAtrQ/krQUADSkzZGkpQCgKW2PJC0FAG1pfyRpIQBoStsj&#10;SUsBQFPaHklaCgDa0v5I0kIA0JS2R5KWAoCmtD2StBAAtKX9kaSlAOArzv8CAMCtc86jgGvp+ShJ&#10;bwcAbWl/JGkpAGhK2yNJCwFAU9oeSVoKANrS/kjSUgDQlLZHkhYCgKa0PZK0FAC0pf2RpKUAoCFt&#10;jiQtBQBNaXskaSkAaEv7I0kLAUBT2h5JWgoAmtL2SNJSANCW9keSFgKAprQ9krQUADSl7ZGkhQCg&#10;Le2PJC0FAF9x/hcAAG6dcx4FXEvPR0l6OwBoS/sjSUsBQFPaHklaCACa0vZI0lIA0Jb2R5KWAoCm&#10;tD2StBAANKXtkaSlAKAt7Y8kLQUADWlzJGkpAGhK2yNJSwFAW9ofSVoIAJrS9kjSUgDQlLZHkpYC&#10;gLa0P5K0EAA0pe2RpKUAoCltjyQtBABtaX8kaSkA+IrzvwAAcOuc8yjgWno+StLbAUBb2h9JWgoA&#10;mtL2SNJCANCUtkeSlgKAtrQ/krQUADSl7ZGkhQCgKW2PJC0FAG1pfyRpKQBoSJsjSUsBQFPaHkla&#10;CgDa0v5I0kIA0JS2R5KWAoCmtD2StBQAtKX9kaSFAKApbY8kLQUATWl7JGkhAGhL+yNJSwHAV5z/&#10;BQCAW+ecRwHX0vNRkt4OANrS/kjSUgDQlLZHkhYCgKa0PZK0FAC0pf2RpKUAoCltjyQtBABNaXsk&#10;aSkAaEv7I0lLAUBD2hxJWgoAmtL2SNJSANCW9keSFgKAprQ9krQUADSl7ZGkpQCgLe2PJC0EAE1p&#10;eyRpKQBoStsjSQsBQFvaH0laCgC+4vwvAADcOuc8CriWno+S9HYA0Jb2R5KWAoCmtD2StBAANKXt&#10;kaSlAKAt7Y8kLQUATWl7JGkhAGhK2yNJSwFAW9ofSVoKABrS5kjSUgDQlLZHkpYCgLa0P5K0EAA0&#10;pe2RpKUAoCltjyQtBQBtaX8kaSEAaErbI0lLAUBT2h5JWggA2tL+SNJSAPAV538BAODWOedRwLX0&#10;fJSktwOAtrQ/krQUADSl7ZGkhQCgKW2PJC0FAG1pfyRpKQBoStsjSQsBQFPaHklaCgDa0v5I0lIA&#10;0JA2R5KWAoCmtD2StBQAtKX9kaSFAKApbY8kLQUATWl7JGkpAGhL+yNJCwFAU9oeSVoKAJrS9kjS&#10;QgDQlvZHkpYCgK84/wsAALfOOY8CrqXnoyS9HQC0pf2RpKUAoCltjyQtBABNaXskaSkAaEv7I0lL&#10;AUBT2h5JWggAmtL2SNJSANCW9keSlgKAhrQ5krQUADSl7ZGkpQCgLe2PJC0EAE1peyRpKQBoStsj&#10;SUsBQFvaH0laCACa0vZI0lIA0JS2R5IWAoC2tD+StBQAfMX5XwAAuHXOeRRwLT0fJentAKAt7Y8k&#10;LQUATWl7JGkhAGhK2yNJSwFAW9ofSVoKAJrS9kjSQgDQlLZHkpYCgLa0P5K0FAA0pM2RpKUAoClt&#10;jyQtBQBtaX8kaSEAaErbI0lLAUBT2h5JWgoA2tL+SNJCANCUtkeSlgKAprQ9krQQALSl/ZGkpQDg&#10;K87/AgDArXPOo4Br6fkoSW8HAG1pfyRpKQBoStsjSQsBQFPaHklaCgDa0v5I0lIA0JS2R5IWAoCm&#10;tD2StBQAtKX9kaSlAKAhbY4kLQUATWl7JGkpAGhL+yNJCwFAU9oeSVoKAJrS9kjSUgDQlvZHkhYC&#10;gKa0PZK0FAA0pe2RpIUAoC3tjyQtBQBfcf4XAABunXMeBVxLz0dJejsAaEv7I0lLAUBT2h5JWggA&#10;mtL2SNJSANCW9keSlgKAprQ9krQQADSl7ZGkpQCgLe2PJC0FAA1pcyRpKQBoStsjSUsBQFvaH0la&#10;CACa0vZI0lIA0JS2R5KWAoC2tD+StBAANKXtkaSlAKApbY8kLQQAbWl/JGkpAPiK878AAHDrnPMo&#10;4Fp6PkrS2wFAW9ofSVoKAJrS9kjSQgDQlLZHkpYCgLa0P5K0FAA0pe2RpIUAoCltjyQtBQBtaX8k&#10;aSkAaEibI0lLAUBT2h5JWgoA2tL+SNJCANCUtkeSlgKAprQ9krQUALSl/ZGkhQCgKW2PJC0FAE1p&#10;eyRpIQBoS/sjSUsBwFec/wUAgFvnnEcB19LzUZLeDgDa0v5I0lIA0JS2R5IWAoCmtD2StBQAtKX9&#10;kaSlAKApbY8kLQQATWl7JGkpAGhL+yNJSwFAQ9ocSVoKAJrS9kjSUgDQlvZHkhYCgKa0PZK0FAA0&#10;pe2RpKUAoC3tjyQtBABNaXskaSkAaErbI0kLAUBb2h9JWgoAvuL8LwAA3DrnPAq4lp6PkvR2ANCW&#10;9keSlgKAprQ9krQQADSl7ZGkpQCgLe2PJC0FAE1peyRpIQBoStsjSUsBQFvaH0laCgAa0uZI0lIA&#10;0JS2R5KWAoC2tD+StBAANKXtkaSlAKApbY8kLQUAbWl/JGkhAGhK2yNJSwFAU9oeSVoIANrS/kjS&#10;UgDwFed/AQDg1jnnUcC19HyUpLcDgLa0P5K0FAA0pe2RpIUAoCltjyQtBQBtaX8kaSkAaErbI0kL&#10;AUBT2h5JWgoA2tL+SNJSANCQNkeSlgKAprQ9krQUALSl/ZGkhQCgKW2PJC0FAE1peyRpKQBoS/sj&#10;SQsBQFPaHklaCgCa0vZI0kIA0Jb2R5KWAoCvOP8LAAC3zjmPAq6l56MkvR0AtKX9kaSlAKApbY8k&#10;LQQATWl7JGkpAGhL+yNJSwFAU9oeSVoIAJrS9kjSUgDQlvZHkpYCgIa0OZK0FAA0pe2RpKUAoC3t&#10;jyQtBABNaXskaSkAaErbI0lLAUBb2h9JWggAmtL2SNJSANCUtkeSFgKAtrQ/krQUAHzF+V8AALh1&#10;znkUcC09HyXp7QCgLe2PJC0FAE1peyRpIQBoStsjSUsBQFvaH0laCgCa0vZI0kIA0JS2R5KWAoC2&#10;tD+StBQANKTNkaSlAKApbY8kLQUAbWl/JGkhAGhK2yNJSwFAU9oeSVoKANrS/kjSQgDQlLZHkpYC&#10;gKa0PZK0EAC0pf2RpKUA4CvO/wIAwK1zzqOAa+n5KElvBwBtaX8kaSkAaErbI0kLAUBT2h5JWgoA&#10;2tL+SNJSANCUtkeSFgKAprQ9krQUALSl/ZGkpQCgIW2OJC0FAE1peyRpKQBoS/sjSQsBQFPaHkla&#10;CgCa0vZI0lIA0Jb2R5IWAoCmtD2StBQANKXtkaSFAKAt7Y8kLQUAX3H+FwAAbp1zHgVcS89HSXo7&#10;AGhL+yNJSwFAU9oeSVoIAJrS9kjSUgDQlvZHkpYCgKa0PZK0EAA0pe2RpKUAoC3tjyQtBQANaXMk&#10;aSkAaErbI0lLAUBb2h9JWggAmtL2SNJSANCUtkeSlgKAtrQ/krQQADSl7ZGkpQCgKW2PJC0EAG1p&#10;fyRpKQD4ivO/AABw65zzKOBaej5K0tsBQFvaH0laCgCa0vZI0kIA0JS2R5KWAoC2tD+StBQANKXt&#10;kaSFAKApbY8kLQUAbWl/JGkpAGhImyNJSwFAU9oeSVoKANrS/kjSQgDQlLZHkpYCgKa0PZK0FAC0&#10;pf2RpIUAoCltjyQtBQBNaXskaSEAaEv7I0lLAcBXnP8FAIBb55xHAdfS81GS3g4A2tL+SNJSANCU&#10;tkeSFgKAprQ9krQUALSl/ZGkpQCgKW2PJC0EAE1peyRpKQBoS/sjSUsBQEPaHElaCgCa0vZI0lIA&#10;0Jb2R5IWAoCmtD2StBQANKXtkaSlAKAt7Y8kLQQATWl7JGkpAGhK2yNJCwFAW9ofSVoKAL7i/C8A&#10;ANw65zwKuJaej5L0dgDQlvZHkpYCgKa0PZK0EAA0pe2RpKUAoC3tjyQtBQBNaXskaSEAaErbI0lL&#10;AUBb2h9JWgoAGtLmSNJSANCUtkeSlgKAtrQ/krQQADSl7ZGkpQCgKW2PJC0FAG1pfyRpIQBoStsj&#10;SUsBQFPaHklaCADa0v5I0lIA8BXnfwEA4NY551HAtfR8lKS3A4C2tD+StBQANKXtkaSFAKApbY8k&#10;LQUAbWl/JGkpAGhK2yNJCwFAU9qeHzt2jNtIl25tNsYbJl158mjJk5UePZky5dLWDDQDDYIN1R+N&#10;v2/X1hVF5U6+yVwLeBBGfTokTxawgZCkSQFAW9ofSZoUADSkzZGkSQFAU9oeSZoUALSl/ZGkCQFA&#10;U9oeSZoUADSl7ZGkSQFAW9ofSZoQADSl7ZGkSQFAU9oeSZoQALSl/ZGkSQHArVi2JwAAfGlZlosC&#10;PpdePkrStQOAtrQ/kjQpAGhK2yNJEwKAprQ9kjQpAGhL+yNJkwKAprQ9kjQhAGhK2yNJkwKAtrQ/&#10;kjQpAGhImyNJkwKAprQ9kjQpAGhL+yNJEwKAprQ9kjQpAGhK2yNJkwKAtrQ/kjQhAGhK2yNJkwKA&#10;prQ9kjQhAGhL+yNJkwKAW7FsTwAA+NKyLBcFfC69fJSkawcAbWl/JGlSANCUtkeSJgQATWl7JGlS&#10;ANCW9keSJgUATWl7JGlCANCUtkeSJgUAbWl/JGlSANCQNkeSJgUATWl7JGlSANCW9keSJgQATWl7&#10;JGlSANCUtkeSJgUAbWl/JGlCANCUtkeSJgUATWl7JGlCANCW9keSJgUAt2LZngAA8KVlWS4K+Fx6&#10;+ShJ1w4A2tL+SNKkAKApbY8kTQgAmtL2SNKkAKAt7Y8kTQoAmtL2SNKEAKApbY8kTQoA2tL+SNKk&#10;AKAhbY4kTQoAmtL2SNKkAKAt7Y8kTQgAmtL2SNKkAKApbY8kTQoA2tL+SNKEAKApbY8kTQoAmtL2&#10;SNKEAKAt7Y8kTQoAbsWyPQEA4EvLslwU8Ln08lGSrh0AtKX9kaRJAUBT2h5JmhAANKXtkaRJAUBb&#10;2h9JmhQANKXtkaQJAUBT2h5JmhQAtKX9kaRJAUBD2hxJmhQANKXtkaRJAUBb2h9JmhAANKXtkaRJ&#10;AUBT2h5JmhQAtKX9kaQJAUBT2h5JmhQANKXtkaQJAUBb2h9JmhQA3IplewIAwJeWZbko4HPp5aMk&#10;XTsAaEv7I0mTAoCmtD2SNCEAaErbI0mTAoC2tD+SNCkAaErbI0kTAoCmtD2SNCkAaEv7I0mTAoCG&#10;tDmSNCkAaErbI0mTAoC2tD+SNCEAaErbI0mTAoCmtD2SNCkAaEv7I0kTAoCmtD2SNCkAaErbI0kT&#10;AoC2tD+SNCkAuBXL9gQAgC8ty3JRwOfSy0dJunYA0Jb2R5ImBQBNaXskaUIA0JS2R5ImBQBtaX8k&#10;aVIA0JS2R5ImBABNaXskaVIA0Jb2R5ImBQANaXMkaVIA0JS2R5ImBQBtaX8kaUIA0JS2R5ImBQBN&#10;aXskaVIA0Jb2R5ImBABNaXskaVIA0JS2R5ImBABtaX8kaVIAcCuW7QkAAF9aluWigM+ll4+SdO0A&#10;oC3tjyRNCgCa0vZI0oQAoCltjyRNCgDa0v5I0qQAoCltjyRNCACa0vZI0qQAoC3tjyRNCgAa0uZI&#10;0qQAoCltjyRNCgDa0v5I0oQAoCltjyRNCgCa0vZI0qQAoC3tjyRNCACa0vZI0qQAoCltjyRNCADa&#10;0v5I0qQA4FYs2xMAAL60LMtFAZ9LLx8l6doBQFvaH0maFAA0pe2RpAkBQFPaHkmaFAC0pf2RpEkB&#10;QFPaHkmaEAA0pe2RpEkBQFvaH0maFAA0pM2RpEkBQFPaHkmaFAC0pf2RpAkBQFPaHkmaFAA0pe2R&#10;pEkBQFvaH0maEAA0pe2RpEkBQFPaHkmaEAC0pf2RpEkBwK1YticAAHxpWZaLAj6XXj5K0rUDgLa0&#10;P5I0KQBoStsjSRMCgKa0PZI0KQBoS/sjSZMCgKa0PZI0IQBoStsjSZMCgLa0P5I0KQBoSJsjSZMC&#10;gKa0PZI0KQBoS/sjSRMCgKa0PZI0KQBoStsjSZMCgLa0P5I0IQBoStsjSZMCgKa0PZI0IQBoS/sj&#10;SZMCgFuxbE8AAPjSsiwXBXwuvXyUpGsHAG1pfyRpUgDQlLZHkiYEAE1peyRpUgDQlvZHkiYFAE1p&#10;eyRpQgDQlLZHkiYFAG1pfyRpUgDQkDZHkiYFAE1peyRpUgDQlvZHkiYEAE1peyRpUgDQlLZHkiYF&#10;AG1pfyRpQgDQlLZHkiYFAE1peyRpQgDQlvZHkiYFALdi2Z4AAPClZVkuCvhcevkoSdcOANrS/kjS&#10;pACgKW2PJE0IAJrS9kjSpACgLe2PJE0KAJrS9kjShACgKW2PJE0KANrS/kjSpACgIW2OJE0KAJrS&#10;9kjSpACgLe2PJE0IAJrS9kjSpACgKW2PJE0KANrS/kjShACgKW2PJE0KAJrS9kjShACgLe2PJE0K&#10;AG7Fsj0BAOBLy7JcFPC59PJRkq4dALSl/ZGkSQFAU9oeSZoQADSl7ZGkSQFAW9ofSZoUADSl7ZGk&#10;CQFAU9oeSZoUALSl/ZGkSQFAQ9ocSZoUADSl7ZGkSQFAW9ofSZoQADSl7ZGkSQFAU9oeSZoUALSl&#10;/ZGkCQFAU9oeSZoUADSl7ZGkCQFAW9ofSZoUANyKZXsCXMXr6+vp+fn59OvXr9N+vz/d39+f1nX9&#10;st1u95///vHx8XQ4HE7H4/H0/v6+ncqHj7t9enr69t1+9PHff/Rxtx//Ph9n/cvcJfxfy7JcFPC5&#10;9PJRkq4dALSl/ZGkSQFAU9oeSZoQADSl7ZGkSQFAW9ofSZoUADSl7ZGkCQFAU9oeSZoUALSl/ZGk&#10;SQFAQ9ocSZoUADSl7ZGkSQFAW9ofSZoQADSl7ZGkSQFAU9oeSZoUALSl/ZGkCQFAU9oeSZoUADSl&#10;7ZGkCQFAW9ofSZoUANyKZXsC/BFvb2+np6en08PDw2m3253Wdf2t3d/f/+f8j8/517y/v5+en5//&#10;c7fpbn7ax7/X4+Pj6eXlZfvE2+Uu4XPLslwU8Ln08lGSrh0AtKX9kaRJAUBT2h5JmhAANKXtkaRJ&#10;AUBb2h9JmhQANKXtkaQJAUBT2h5JmhQAtKX9kaRJAUBD2hxJmhQANKXtkaRJAUBb2h9JmhAANKXt&#10;kaRJAUBT2h5JmhQAtKX9kaQJAUBT2h5JmhQANKXtkaQJAUBb2h9JmhQA3IplewLUvL29nX79+nW6&#10;u7s7rev6x9rv96fn5+ftW9yu4/F4enh4iHfQarfbnR4fH//zb3tL3CV8bVmWiwI+l14+StK1A4C2&#10;tD+SNCkAaErbI0kTAoCmtD2SNCkAaEv7I0mTAoCmtD2SNCEAaErbI0mTAoC2tD+SNCkAaEibI0mT&#10;AoCmtD2SNCkAaEv7I0kTAoCmtD2SNCkAaErbI0mTAoC2tD+SNCEAaErbI0mTAoCmtD2SNCEAaEv7&#10;I0mTAoBbsWxPgN/u+fn5dH9/f1rX9ard3d3957vcmuPxOOJ+Hx8fT29vb9u3+ju5SzjfsiwXBXwu&#10;vXyUpGsHAG1pfyRpUgDQlLZHkiYEAE1peyRpUgDQlvZHkiYFAE1peyRpQgDQlLZHkiYFAG1pfyRp&#10;UgDQkDZHkiYFAE1peyRpUgDQlvZHkiYEAE1peyRpUgDQlLZHkiYFAG1pfyRpQgDQlLZHkiYFAE1p&#10;eyRpQgDQlvZHkiYFALdi2Z4Av8X7+/vpcDicdrvdaV3XUd3f35+Ox+P2Tf9eb29vp/1+H3/jNfv4&#10;d//buEv4vmVZLgr4XHr5KEnXDgDa0v5I0qQAoCltjyRNCACa0vZI0qQAoC3tjyRNCgCa0vZI0oQA&#10;oCltjyRNCgDa0v5I0qQAoCFtjiRNCgCa0vZI0qQAoC3tjyRNCACa0vZI0qQAoCltjyRNCgDa0v5I&#10;0oQAoCltjyRNCgCa0vZI0oQAoC3tjyRNCgBuxbI9AX7k/f39dDgcTrvd7rSu6+g+vuff6unpafQd&#10;39/fn15fX7dvO5u7hMssy3JRwOfSy0dJunYA0Jb2R5ImBQBNaXskaUIA0JS2R5ImBQBtaX8kaVIA&#10;0JS2R5ImBABNaXskaVIA0Jb2R5ImBQANaXMkaVIA0JS2R5ImBQBtaX8kaUIA0JS2R5ImBQBNaXsk&#10;aVIA0Jb2R5ImBABNaXskaVIA0JS2R5ImBABtaX8kaVIAcCuW7QlwsePxeLq7uzut6/rXdH9/f3p/&#10;f99+wXwf3/Xh4SH+lmntdrvTy8vL9s3ncZfwM8uyXBTwufTyUZKuHQC0pf2RpEkBQFPaHkmaEAA0&#10;pe2RpEkBQFvaH0maFAA0pe2RpAkBQFPaHkmaFAC0pf2RpEkBQEPaHEmaFAA0pe2RpEkBQFvaH0ma&#10;EAA0pe2RpEkBQFPaHkmaFAC0pf2RpAkBQFPaHkmaFAA0pe2RpAkBQFvaH0maFADcimV7Anzb+/v7&#10;6devX6d1Xf/K7u/v//Mbpvv4jh/fNf2GyT0/P2+/YA53CT+3LMtFAZ9LLx8l6doBQFvaH0maFAA0&#10;pe2RpAkBQFPaHkmaFAC0pf2RpEkBQFPaHkmaEAA0pe2RpEkBQFvaH0maFAA0pM2RpEkBQFPaHkma&#10;FAC0pf2RpAkBQFPaHkmaFAA0pe2RpEkBQFvaH0maEAA0pe2RpEkBQFPaHkmaEAC0pf2RpEkBwK1Y&#10;tifAt7y/v5/u7+9P67r+1X38ho/fMtXr6+tpt9vF7/439Pz8vP2S63OX8Hssy3JRwOfSy0dJunYA&#10;0Jb2R5ImBQBNaXskaUIA0JS2R5ImBQBtaX8kaVIA0JS2R5ImBABNaXskaVIA0Jb2R5ImBQANaXMk&#10;aVIA0JS2R5ImBQBtaX8kaUIA0JS2R5ImBQBNaXskaVIA0Jb2R5ImBABNaXskaVIA0JS2R5ImBABt&#10;aX8kaVIAcCuW7Qlwtvf399P9/f1pXdeb6OO3fPymad7e3k673S5+57+p5+fn7Rddj7uE32dZlosC&#10;PpdePkrStQOAtrQ/kjQpAGhK2yNJEwKAprQ9kjQpAGhL+yNJkwKAprQ9kjQhAGhK2yNJkwKAtrQ/&#10;kjQpAGhImyNJkwKAprQ9kjQpAGhL+yNJEwKAprQ9kjQpAGhK2yNJkwKAtrQ/kjQhAGhK2yNJkwKA&#10;prQ9kjQhAGhL+yNJkwKAW7FsT4CzPT09ndZ1vakeHh62XzfD+/v76f7+Pn7Xv63dbnd6fX3dftmf&#10;5y7h91qW5aKAz6WXj5J07QCgLe2PJE0KAJrS9kjShACgKW2PJE0KANrS/kjSpACgKW2PJE0IAJrS&#10;9kjSpACgLe2PJE0KABrS5kjSpACgKW2PJE0KANrS/kjShACgKW2PJE0KAJrS9kjSpACgLe2PJE0I&#10;AJrS9kjSpACgKW2PJE0IANrS/kjSpADgVizbE+Bs+/3+tK7rzfX8/Lz9wuv73Xd8f39/+vXr139+&#10;4/F4jH38b4fDofLve3d3d3p/f99+3Z/lLuH3WpblooDPpZePknTtAKAt7Y8kTQoAmtL2SNKEAKAp&#10;bY8kTQoA2tL+SNKkAKApbY8kTQgAmtL2SNKkAKAt7Y8kTQoAGtLmSNKkAKApbY8kTQoA2tL+SNKE&#10;AKApbY8kTQoAmtL2SNKkAKAt7Y8kTQgAmtL2SNKkAKApbY8kTQgA2tL+SNKkAOBWLNsT4Gy73e60&#10;rutv6e7u7vT4+Hg6HA6nl5eX0/F4jD09Pf3nv/v479M5v6OP3/X+/r79yuv5uIv0/b7bx1193Nvb&#10;29t28vk+7uH5+fm03+/j2Zf08PCwnf7nuEv4/ZZluSjgc+nloyRdOwBoS/sjSZMCgKa0PZI0IQBo&#10;StsjSZMCgLa0P5I0KQBoStsjSRMCgKa0PZI0KQBoS/sjSZMCgIa0OZI0KQBoStsjSZMCgLa0P5I0&#10;IQBoStsjSZMCgKa0PZI0KQBoS/sjSRMCgKa0PZI0KQBoStsjSRMCgLa0P5I0KQC4Fcv2BDjbuq4/&#10;6v7+/vT09HR6e3vbTvye19fX0+PjYzz7p32ce00fvy19r++02+3+c7+/y/F4PN3d3cXP+m4fZ/0p&#10;7hI6lmW5KOBz6eWjJF07AGhL+yNJkwKAprQ9kjQhAGhK2yNJkwKAtrQ/kjQpAGhK2yNJEwKAprQ9&#10;kjQpAGhL+yNJkwKAhrQ5kjQpAGhK2yNJkwKAtrQ/kjQhAGhK2yNJkwKAprQ9kjQpAGhL+yNJEwKA&#10;prQ9kjQpAGhK2yNJEwKAtrQ/kjQpALgVy/YEONu6rhf1+Ph4en193U75ube3t9PDw0P8rJ/0ce61&#10;3N/fx+90bh9/3/j+7+/v//n3S5/5ne7u7rYT+9wldCzLclHA59LLR0m6dgDQlvZHkiYFAE1peyRp&#10;QgDQlLZHkiYFAG1pfyRpUgDQlLZHkiYEAE1peyRpUgDQlvZHkiYFAA1pcyRpUgDQlLZHkiYFAG1p&#10;fyRpQgDQlLZHkiYFAE1peyRpUgDQlvZHkiYEAE1peyRpUgDQlLZHkiYEAG1pfyRpUgBwK5btCXC2&#10;dV3PbrfbnQ6Hw+n9/X3769/v+fn5P5+TPv+Sfv36tZ38Z33cU/o+5/bw8FC95w8//Y4fffx7tblL&#10;6FmW5aKAz6WXj5J07QCgLe2PJE0KAJrS9kjShACgKW2PJE0KANrS/kjSpACgKW2PJE0IAJrS9kjS&#10;pACgLe2PJE0KABrS5kjSpACgKW2PJE0KANrS/kjShACgKW2PJE0KAJrS9kjSpACgLe2PJE0IAJrS&#10;9kjSpACgKW2PJE0IANrS/kjSpADgVizbE+Bs67qe1a9fv07v7+/bX3W9vr6edrtd/B7f7eOcP+3j&#10;nn7y/R8eHraT+j7+XdN3OLe7u7vtpA53CV3LslwU8Ln08lGSrh0AtKX9kaRJAUBT2h5JmhAANKXt&#10;kaRJAUBb2h9JmhQANKXtkaQJAUBT2h5JmhQAtKX9kaRJAUBD2hxJmhQANKXtkaRJAUBb2h9JmhAA&#10;NKXtkaRJAUBT2h5JmhQAtKX9kaQJAUBT2h5JmhQANKXtkaQJAUBb2h9JmhQA3IplewKcbbfbndZ1&#10;/bT9fn96fX3d/us/5+Mz0/e5pJeXl+3UP+NwOMTvcU739/en9/f37aQ/4+HhIX6Xc3t+ft5O+v3c&#10;JXQty3JRwOfSy0dJunYA0Jb2R5ImBQBNaXskaUIA0JS2R5ImBQBtaX8kaVIA0JS2R5ImBABNaXsk&#10;aVIA0Jb2R5ImBQANaXMkaVIA0JS2R5ImBQBtaX8kaUIA0JS2R5ImBQBNaXskaVIA0Jb2R5ImBABN&#10;aXskaVIA0JS2R5ImBABtaX8kaVIAcCuW7QlwtoeHh9O6rv/Vbrc7PT8/b//VdXx8fvpu3+3x8XE7&#10;se/9/f0/d5e+x1d9/N3b29t20p/zk+/80d3d3XbS7+UuoW9ZlosCPpdePkrStQOAtrQ/kjQpAGhK&#10;2yNJEwKAprQ9kjQpAGhL+yNJkwKAprQ9kjQhAGhK2yNJkwKAtrQ/kjQpAGhImyNJkwKAprQ9kjQp&#10;AGhL+yNJEwKAprQ9kjQpAGhK2yNJkwKAtrQ/kjQhAGhK2yNJkwKAprQ9kjQhAGhL+yNJkwKAW7Fs&#10;T4CzPT09ndZ1/R/t9/vT+/v79l9c18d3+f9/v+92d3e3ndZ3OBzidzinj3+La3l5eYnf6dyOx+N2&#10;0u/jLqFvWZaLAj6XXj5K0rUDgLa0P5I0KQBoStsjSRMCgKa0PZI0KQBoS/sjSZMCgKa0PZI0IQBo&#10;StsjSZMCgLa0P5I0KQBoSJsjSZMCgKa0PZI0KQBoS/sjSRMCgKa0PZI0KQBoStsjSZMCgLa0P5I0&#10;IQBoStsjSZMCgKa0PZI0IQBoS/sjSZMCgFuxbE+As72/v5/u7+9P67qe7u7uTs/Pz9v/MsPb29t/&#10;vttP+zjnT9jtdvHzv2q/328nXM/Hd0jf7ZweHx+3U34fdwl9y7JcFPC59PJRkq4dALSl/ZGkSQFA&#10;U9oeSZoQADSl7ZGkSQFAW9ofSZoUADSl7ZGkCQFAU9oeSZoUALSl/ZGkSQFAQ9ocSZoUADSl7ZGk&#10;SQFAW9ofSZoQADSl7ZGkSQFAU9oeSZoUALSl/ZGkCQFAU9oeSZoUADSl7ZGkCQFAW9ofSZoUANyK&#10;ZXsC3JTHx8fTuq4/6uXlZTut5/n5OX72OR2Px+2U6/n4Dum7ndNut9tO+T3cJfwZy7JcFPC59PJR&#10;kq4dALSl/ZGkSQFAU9oeSZoQADSl7ZGkSQFAW9ofSZoUADSl7ZGkCQFAU9oeSZoUALSl/ZGkSQFA&#10;Q9ocSZoUADSl7ZGkSQFAW9ofSZoQADSl7ZGkSQFAU9oeSZoUALSl/ZGkCQFAU9oeSZoUADSl7ZGk&#10;CQFAW9ofSZoUANyKZXsC3JTj8Xha1/VHHQ6H7bSe/X4fP/urPv5uivv7+/gdz+nl5WU75efc5e+7&#10;S/jfLMtyUcDn0stHSbp2ANCW9keSJgUATWl7JGlCANCUtkeSJgUAbWl/JGlSANCUtkeSJgQATWl7&#10;JGlSANCW9keSJgUADWlzJGlSANCUtkeSJgUAbWl/JGlCANCUtkeSJgUATWl7JGlSANCW9keSJgQA&#10;TWl7JGlSANCUtkeSJgQAbWl/JGlSAHArlu0JcHPu7u5O67pe3OPj43ZSx9vbW/zcczoej9sp1/f8&#10;/By/4zn9rjt2l/3/v8L/a1mWiwI+l14+StK1A4C2tD+SNCkAaErbI0kTAoCmtD2SNCkAaEv7I0mT&#10;AoCmtD2SNCEAaErbI0mTAoC2tD+SNCkAaEibI0mTAoCmtD2SNCkAaEv7I0kTAoCmtD2SNCkAaErb&#10;I0mTAoC2tD+SNCEAaErbI0mTAoCmtD2SNCEAaEv7I0mTAoBbsWxPgJvz+Ph4Wtf14vb7/XZSx9PT&#10;U/zcr7q7u9tOmOH9/T1+z3Pa7XbbKT/jLn/fXcJXlmW5KOBz6eWjJF07AGhL+yNJkwKAprQ9kjQh&#10;AGhK2yNJkwKAtrQ/kjQpAGhK2yNJEwKAprQ9kjQpAGhL+yNJkwKAhrQ5kjQpAGhK2yNJkwKAtrQ/&#10;kjQhAGhK2yNJkwKAprQ9kjQpAGhL+yNJEwKAprQ9kjQpAGhK2yNJEwKAtrQ/kjQpALgVy/YEuDnP&#10;z8+ndV0vbr/fbyd1fJyfPverDofDdsIcDw8P8bue0+vr63bK5dzl/+l33CV8ZVmWiwI+l14+StK1&#10;A4C2tD+SNCkAaErbI0kTAoCmtD2SNCkAaEv7I0mTAoCmtD2SNCEAaErbI0mTAoC2tD+SNCkAaEib&#10;I0mTAoCmtD2SNCkAaEv7I0kTAoCmtD2SNCkAaErbI0mTAoC2tD+SNCEAaErbI0mTAoCmtD2SNCEA&#10;aEv7I0mTAoBbsWxPgJtzPB5P67pe3H6/3076/d7f3+NnntPb29t2yhzPz8/xu57T09PTdspl3OX/&#10;7ad3CedYluWigM+ll4+SdO0AoC3tjyRNCgCa0vZI0oQAoCltjyRNCgDa0v5I0qQAoCltjyRNCACa&#10;0vZI0qQAoC3tjyRNCgAa0uZI0qQAoCltjyRNCgDa0v5I0oQAoCltjyRNCgCa0vZI0qQAoC3tjyRN&#10;CACa0vZI0qQAoCltjyRNCADa0v5I0qQA4FYs2xPgJq3renH7/X475fd7eXmJn/lVd3d32wmzvL29&#10;xe97Tg8PD9spl3GX/7ef3iWcY1mWiwI+l14+StK1A4C2tD+SNCkAaErbI0kTAoCmtD2SNCkAaEv7&#10;I0mTAoCmtD2SNCEAaErbI0mTAoC2tD+SNCkAaEibI0mTAoCmtD2SNCkAaEv7I0kTAoCmtD2SNCkA&#10;aErbI0mTAoC2tD+SNCEAaErbI0mTAoCmtD2SNCEAaEv7I0mTAoBbsWxPgJu0ruvF7ff77ZTf79ev&#10;X/Ezv+rj76a6u7uL3/mrPv7uJ9zl/+2ndwnnWJblooDPpZePknTtAKAt7Y8kTQoAmtL2SNKEAKAp&#10;bY8kTQoA2tL+SNKkAKApbY8kTQgAmtL2SNKkAKAt7Y8kTQoAGtLmSNKkAKApbY8kTQoA2tL+SNKE&#10;AKApbY8kTQoAmtL2SNKkAKAt7Y8kTQgAmtL2SNKkAKApbY8kTQgA2tL+SNKkAOBWLNsT4Cat63px&#10;+/1+O+X3u7+/j5/5VS8vL9sJ8zw+PsbvfE7v7+/bKd/nLv9nP7lLOMeyLBcFfC69fJSkawcAbWl/&#10;JGlSANCUtkeSJgQATWl7JGlSANCW9keSJgUATWl7JGlCANCUtkeSJgUAbWl/JGlSANCQNkeSJgUA&#10;TWl7JGlSANCW9keSJgQATWl7JGlSANCUtkeSJgUAbWl/JGlCANCUtkeSJgUATWl7JGlCANCW9keS&#10;JgUAt2LZngA3aV3Xi9vv99spv9f7+3v8vHP6+Nupnp+f43c+p+PxuJ3yPe7yv7v0LuFcy7JcFPC5&#10;9PJRkq4dALSl/ZGkSQFAU9oeSZoQADSl7ZGkSQFAW9ofSZoUADSl7ZGkCQFAU9oeSZoUALSl/ZGk&#10;SQFAQ9ocSZoUADSl7ZGkSQFAW9ofSZoQADSl7ZGkSQFAU9oeSZoUALSl/ZGkCQFAU9oeSZoUADSl&#10;7ZGkCQFAW9ofSZoUANyKZXsC3KR1XS/u4eFhO+X3Oh6P8fO+6v7+fjthpkt/10dPT0/bKd/jLv+7&#10;S+8SzrUsy0UBn0svHyXp2gFAW9ofSZoUADSl7ZGkCQFAU9oeSZoUALSl/ZGkSQFAU9oeSZoQADSl&#10;7ZGkSQFAW9ofSZoUADSkzZGkSQFAU9oeSZoUALSl/ZGkCQFAU9oeSZoUADSl7ZGkSQFAW9ofSZoQ&#10;ADSl7ZGkSQFAU9oeSZoQALSl/ZGkSQHArVi2J8DNeXt7O63renGHw2E76ff6ODd93lc9Pj5uJ8yV&#10;vvc5/fr1azvhe9zlf3fpXcK5lmW5KOBz6eWjJF07AGhL+yNJkwKAprQ9kjQhAGhK2yNJkwKAtrQ/&#10;kjQpAGhK2yNJEwKAprQ9kjQpAGhL+yNJkwKAhrQ5kjQpAGhK2yNJkwKAtrQ/kjQhAGhK2yNJkwKA&#10;prQ9kjQpAGhL+yNJEwKAprQ9kjQpAGhK2yNJEwKAtrQ/kjQpALgVy/YEuDnH4/G0ruvFHQ6H7aTf&#10;6+HhIX7eV7W+z+90f38fv/tX7ff77YTvcZf/3aV3CedaluWigM+ll4+SdO0AoC3tjyRNCgCa0vZI&#10;0oQAoCltjyRNCgDa0v5I0qQAoCltjyRNCACa0vZI0qQAoC3tjyRNCgAa0uZI0qQAoCltjyRNCgDa&#10;0v5I0oQAoCltjyRNCgCa0vZI0qQAoC3tjyRNCACa0vZI0qQAoCltjyRNCADa0v5I0qQA4FYs2xPg&#10;5jw/P5/Wdb24l5eX7aTf6/7+Pn7eVx2Px+2Eufb7ffzuX3V3d7ed8D3u8r+79C7hXMuyXBTwufTy&#10;UZKuHQC0pf2RpEkBQFPaHkmaEAA0pe2RpEkBQFvaH0maFAA0pe2RpAkBQFPaHkmaFAC0pf2RpEkB&#10;QEPaHEmaFAA0pe2RpEkBQFvaH0maEAA0pe2RpEkBQFPaHkmaFAC0pf2RpAkBQFPaHkmaFAA0pe2R&#10;pAkBQFuvezNcAAD/9ElEQVTaH0maFADcimV7Atycw+FwWtf14o7H43bS75U+65xeX1+3E+b6yZ1f&#10;Ip1zTu4SLrcsy0UBn0svHyXp2gFAW9ofSZoUADSl7ZGkCQFAU9oeSZoUALSl/ZGkSQFAU9oeSZoQ&#10;ADSl7ZGkSQFAW9ofSZoUADSkzZGkSQFAU9oeSZoUALSl/ZGkCQFAU9oeSZoUADSl7ZGkSQFAW9of&#10;SZoQADSl7ZGkSQFAU9oeSZoQALSl/ZGkSQHArVi2J8DNeXh4OK3renENb29v8bPO6W/w9PQUv/s5&#10;fdzNd7jLz/vuXcJ3LMtyUcDn0stHSbp2ANCW9keSJgUATWl7JGlCANCUtkeSJgUAbWl/JGlSANCU&#10;tkeSJgQATWl7JGlSANCW9keSJgUADWlzJGlSANCUtkeSJgUAbWl/JGlCANCUtkeSJgUATWl7JGlS&#10;ANCW9keSJgQATWl7JGlSANCUtkeSJgQAbWl/JGlSAHArlu0JcHPu7u5O67pe1MffNhyPx/h5X7Xb&#10;7bYTZrv093308bff4S4/77t3Cd+xLMtFAZ9LLx8l6doBQFvaH0maFAA0pe2RpAkBQFPaHkmaFAC0&#10;pf2RpEkBQFPaHkmaEAA0pe2RpEkBQFvaH0maFAA0pM2RpEkBQFPaHkmaFAC0pf2RpAkBQFPaHkma&#10;FAA0pe2RpEkBQFvaH0maEAA0pe2RpEkBQFPaHkmaEAC0pf2RpEkBwK1YtifATXl7ezut63pxDw8P&#10;20m/19PTU/y8r9rv99sJsx2Px/j9z+njb7/DXX7ed+8SvmNZlosCPpdePkrStQOAtrQ/kjQpAGhK&#10;2yNJEwKAprQ9kjQpAGhL+yNJkwKAprQ9kjQhAGhK2yNJkwKAtrQ/kjQpAGhImyNJkwKAprQ9kjQp&#10;AGhL+yNJEwKAprQ9kjQpAGhK2yNJkwKAtrQ/kjQhAGhK2yNJkwKAprQ9kjQhAGhL+yNJkwKAW7Fs&#10;T4Cb8vz8fFrX9eKenp62k36vw+EQP++r9vv9dsJ86fuf08fdfIe7/Lzv3iV8x7IsFwV8Lr18lKRr&#10;BwBtaX8kaVIA0JS2R5ImBABNaXskaVIA0Jb2R5ImBQBNaXskaUIA0JS2R5ImBQBtaX8kaVIA0JA2&#10;R5ImBQBNaXskaVIA0Jb2R5ImBABNaXskaVIA0JS2R5ImBQBtaX8kaUIA0JS2R5ImBQBNaXskaUIA&#10;0Jb2R5ImBQC3YtmeADfl4eHhtK7rxb29vW0n/V6Xfq9fv35tJ8yXvv85HQ6H7YTzuMvP++5dwncs&#10;y3JRwOfSy0dJunYA0Jb2R5ImBQBNaXskaUIA0JS2R5ImBQBtaX8kaVIA0JS2R5ImBABNaXskaVIA&#10;0Jb2R5ImBQANaXMkaVIA0JS2R5ImBQBtaX8kaUIA0JS2R5ImBQBNaXskaVIA0Jb2R5ImBABNaXsk&#10;aVIA0JS2R5ImBABtaX8kaVIAcCuW7QlwM97f30/rul7c3d3ddtLvt9/v42d+1eFw2E6Yb7fbxd/w&#10;Vd/9je7y8/6m38jfZ1mWiwI+l14+StK1A4C2tD+SNCkAaErbI0kTAoCmtD2SNCkAaEv7I0mTAoCm&#10;tD2SNCEAaErbI0mTAoC2tD+SNCkAaEibI0mTAoCmtD2SNCkAaEv7I0kTAoCmtD2SNCkAaErbI0mT&#10;AoC2tD+SNCEAaErbI0mTAoCmtD2SNCEAaEv7I0mTAoBbsWxPgJvx9PR0Wtf14g6Hw3bS77ff7+Nn&#10;flXzO/1ul/7Gj7/7Dnf5ed+9S/iOZVkuCvhcevkoSdcOANrS/kjSpACgKW2PJE0IAJrS9kjSpACg&#10;Le2PJE0KAJrS9kjShACgKW2PJE0KANrS/kjSpACgIW2OJE0KAJrS9kjSpACgLe2PJE0IAJrS9kjS&#10;pACgKW2PJE0KANrS/kjShACgKW2PJE0KAJrS9kjShACgLe2PJE0KAG7Fsj0Bbsbd3d1pXdeLe3t7&#10;2076/dLnndPT09N2wnz7/T7+hq/6+LvvSGeck7uEn1mW5aKAz6WXj5J07QCgLe2PJE0KAJrS9kjS&#10;hACgKW2PJE0KANrS/kjSpACgKW2PJE0IAJrS9kjSpACgLe2PJE0KABrS5kjSpACgKW2PJE0KANrS&#10;/kjShACgKW2PJE0KAJrS9kjSpACgLe2PJE0IAJrS9kjSpACgKW2PJE0IANrS/kjSpADgVizbE+Am&#10;vLy8nNZ1vbj9fr+d1JE+85yOx+N2wnwfd5h+w1d99+7TGefkLuFnlmW5KOBz6eWjJF07AGhL+yNJ&#10;kwKAprQ9kjQhAGhK2yNJkwKAtrQ/kjQpAGhK2yNJEwKAprQ9kjQpAGhL+yNJkwKAhrQ5kjQpAGhK&#10;2yNJkwKAtrQ/kjQhAGhK2yNJkwKAprQ9kjQpAGhL+yNJEwKAprQ9kjQpAGhK2yNJEwKAtrQ/kjQp&#10;ALgVy/YEuAn7/f60ruvFvby8bCd1pM88p+PxuJ0w3+PjY/wNX/Xxb/cd6YxzcpfwM8uyXBTwufTy&#10;UZKuHQC0pf2RpEkBQFPaHkmaEAA0pe2RpEkBQFvaH0maFAA0pe2RpAkBQFPaHkmaFAC0pf2RpEkB&#10;QEPaHEmaFAA0pe2RpEkBQFvaH0maEAA0pe2RpEkBQFPaHkmaFAC0pf2RpAkBQFPaHkmaFAA0pe2R&#10;pAkBQFvaH0maFADcimV7Avz1jsfjaV3Xi7u7u9tO6nh7e4ufe04fv+1vcTgc4m/4qu/cv7v832v/&#10;f5l/27IsFwV8Lr18lKRrBwBtaX8kaVIA0JS2R5ImBABNaXskaVIA0Jb2R5ImBQBNaXskaUIA0JS2&#10;R5ImBQBtaX8kaVIA0JA2R5ImBQBNaXskaVIA0Jb2R5ImBABNaXskaVIA0JS2R5ImBQBtaX8kaUIA&#10;0JS2R5ImBQBNaXskaUIA0Jb2R5ImBQC3YtmeAH+9/X5/Wtf14p6fn7eTOo7HY/zcc/r427/F4XCI&#10;v+GczuUuvw5almW5KOBz6eWjJF07AGhL+yNJkwKAprQ9kjQhAGhK2yNJkwKAtrQ/kjQpAGhK2yNJ&#10;EwKAprQ9kjQpAGhL+yNJkwKAhrQ5kjQpAGhK2yNJkwKAtrQ/kjQhAGhK2yNJkwKAprQ9kjQpAGhL&#10;+yNJEwKAprQ9kjQpAGhK2yNJEwKAtrQ/kjQpALgVy/YE+Ku9vLyc1nW9uLu7u+2knuPxGD/7nD7+&#10;9m9xOBzibzinc7nLr4OWZVkuCvhcevkoSdcOANrS/kjSpACgKW2PJE0IAJrS9kjSpACgLe2PJE0K&#10;AJrS9kjShACgKW2PJE0KANrS/kjSpACgIW2OJE0KAJrS9kjSpACgLe2PJE0IAJrS9kjSpACgKW2P&#10;JE0KANrS/kjShACgKW2PJE0KAJrS9kjShACgLe2PJE0KAG7Fsj0B/mp3d3endV0v7vn5eTup53g8&#10;xs8+p4+//VscDof4G87pXO7y66BlWZaLAj6XXj5K0rUDgLa0P5I0KQBoStsjSRMCgKa0PZI0KQBo&#10;S/sjSZMCgKa0PZI0IQBoStsjSZMCgLa0P5I0KQBoSJsjSZMCgKa0PZI0KQBoS/sjSRMCgKa0PZI0&#10;KQBoStsjSZMCgLa0P5I0IQBoStsjSZMCgKa0PZI0IQBoS/sjSZMCgFuxbE+Av9bhcDit63px+/1+&#10;O6nreDzGzz+nv8lP/j3O5S6/DlqWZfnngrb08lGSrh0AtKX9kaRJAUBT2h5JmhAANKXtkaRJAUBb&#10;2h9JmhQANKXtkaQJAUBT2h5JmhQAtKX9kaRJAUBD2hxJmhQANKXtkaRJAUBb2h9JmhAANKXtkaRJ&#10;AUBT2h5JmhQAtKX9kaQJAUBT2h5JmhQANKXtkaQJAUBb2h9JmhQA3IplewL8ld7e3k7ruv6o4/G4&#10;ndb18Tnp88/pb3I4HOJvOKdzucuvg5ZlWf65oC29fJSkawcAbWl/JGlSANCUtkeSJgQATWl7JGlS&#10;ANCW9keSJgUATWl7JGlCANCUtkeSJgUAbWl/JGlSANCQNkeSJgUATWl7JGlSANCW9keSJgQATWl7&#10;JGlSANCUtkeSJgUAbWl/JGlCANCUtkeSJgUATWl7JGlCANCW9keSJgUAt2LZngB/pf1+f1rX9eJ+&#10;/fq1ndR3PB7jdzinv8nhcIi/4ZzO5S6/DlqWZfnngrb08lGSrh0AtKX9kaRJAUBT2h5JmhAANKXt&#10;kaRJAUBb2h9JmhQANKXtkaQJAUBT2h5JmhQAtKX9kaRJAUBD2hxJmhQANKXtkaRJAUBb2h9JmhAA&#10;NKXtkaRJAUBT2h5JmhQAtKX9kaQJAUBT2h5JmhQANKXtkaQJAUBb2h9JmhQA3IplewL8dZ6enk7r&#10;ul7cbrc7vb+/b6f1HY/H+D3O6W9yOBzibzinc7nLr4OWZVn+uaAtvXyUpGsHAG1pfyRpUgDQlLZH&#10;kiYEAE1peyRpUgDQlvZHkiYFAE1peyRpQgDQlLZHkiYFAG1pfyRpUgDQkDZHkiYFAE1peyRpUgDQ&#10;lvZHkiYEAE1peyRpUgDQlLZHkiYFAG1pfyRpQgDQlLZHkiYFAE1peyRpQgDQlvZHkiYFALdi2Z4A&#10;f5W3t7fTbrc7ret6cS8vL9tpf8bxeIzf45z+JofDIf6GczqXu/w6aFmW5Z8L2tLLR0m6dgDQlvZH&#10;kiYFAE1peyRpQgDQlLZHkiYFAG1pfyRpUgDQlLZHkiYEAE1peyRpUgDQlvZHkiYFAA1pcyRpUgDQ&#10;lLZHkiYFAG1pfyRpQgDQlLZHkiYFAE1peyRpUgDQlvZHkiYEAE1peyRpUgDQlLZHkiYEAG1pfyRp&#10;UgBwK5btCfBXub+/P63renEPDw/bSX/O8XiM3+Wc/iaHwyH+hnM6l7v8OmhZluWfC9rSy0dJunYA&#10;0Jb2R5ImBQBNaXskaUIA0JS2R5ImBQBtaX8kaVIA0JS2R5ImBABNaXskaVIA0Jb2R5ImBQANaXMk&#10;aVIA0JS2R5ImBQBtaX8kaUIA0JS2R5ImBQBNaXskaVIA0Jb2R5ImBABNaXskaVIA0JS2R5ImBABt&#10;aX8kaVIAcCuW7Qnw1zgcDqd1XS9ut9ud3t/ft9P+nOPxGL/POf1NfvLvcy53+XXQsizLPxe0pZeP&#10;knTtAKAt7Y8kTQoAmtL2SNKEAKApbY8kTQoA2tL+SNKkAKApbY8kTQgAmtL2SNKkAKAt7Y8kTQoA&#10;GtLmSNKkAKApbY8kTQoA2tL+SNKEAKApbY8kTQoAmtL2SNKkAKAt7Y8kTQgAmtL2SNKkAKApbY8k&#10;TQgA2tL+SNKkAOBWLNsT4K9wPB5P67r+qI8zruEn3/1a3/kSh8Mh/oZzOpe7/DpoWZblnwva0stH&#10;Sbp2ANCW9keSJgUATWl7JGlCANCUtkeSJgUAbWl/JGlSANCUtkeSJgQATWl7JGlSANCW9keSJgUA&#10;DWlzJGlSANCUtkeSJgUAbWl/JGlCANCUtkeSJgUATWl7JGlSANCW9keSJgQATWl7JGlSANCUtkeS&#10;JgQAbWl/JGlSAHArlu0JMN77+/tpt9ud1nW9uF+/fm2n/XnH4zF+p3P6+Nu/xeFwiL/hnM7lLr8O&#10;WpZl+eeCtvTyUZKuHQC0pf2RpEkBQFPaHkmaEAA0pe2RpEkBQFvaH0maFAA0pe2RpAkBQFPaHkma&#10;FAC0pf2RpEkBQEPaHEmaFAA0pe2RpEkBQFvaH0maEAA0pe2RpEkBQFPaHkmaFAC0pf2RpAkBQFPa&#10;HkmaFAA0pe2RpAkBQFvaH0maFADcimV7Aox3f39/Wtf14j7+/pqOx2P8Xuf08bd/i8PhEH/DOZ3L&#10;XX4dtCzL8s8FbenloyRdOwBoS/sjSZMCgKa0PZI0IQBoStsjSZMCgLa0P5I0KQBoStsjSRMCgKa0&#10;PZI0KQBoS/sjSZMCgIa0OZI0KQBoStsjSZMCgLa0P5I0IQBoStsjSZMCgKa0PZI0KQBoS/sjSRMC&#10;gKa0PZI0KQBoStsjSRMCgLa0P5I0KQC4Fcv2BBjt8fHxtK7rxe12u9Pb29t22nUcj8f43c7p42//&#10;FofDIf6Gr7q/v99O+Jq7/N/7zl3Cdy3L8s8FbenloyRdOwBoS/sjSZMCgKa0PZI0IQBoStsjSZMC&#10;gLa0P5I0KQBoStsjSRMCgKa0PZI0KQBoS/sjSZMCgIa0OZI0KQBoStsjSZMCgLa0P5I0IQBoStsj&#10;SZMCgKa0PZI0KQBoS/sjSRMCgKa0PZI0KQBoStsjSRMCgLa0P5I0KQC4Fcv2BBjr6enptK7rj3p5&#10;edlOu57j8Ri/2zl9/O3f4nA4xN/wVfv9fjvha+7yf+87dwnftSzLPxe0pZePknTtAKAt7Y8kTQoA&#10;mtL2SNKEAKApbY8kTQoA2tL+SNKkAKApbY8kTQgAmtL2SNKkAKAt7Y8kTQoAGtLmSNKkAKApbY8k&#10;TQoA2tL+SNKEAKApbY8kTQoAmtL2SNKkAKAt7Y8kTQgAmtL2SNKkAKApbY8kTQgA2tL+SNKkAOBW&#10;LNsTYKSXl5fTuq4/6nA4bKdd1/F4jN/vnD7+9m/xcd/pN3zVfr/fTviau/zf+85dwncty/LPBW3p&#10;5aMkXTsAaEv7I0mTAoCmtD2SNCEAaErbI0mTAoC2tD+SNCkAaErbI0kTAoCmtD2SNCkAaEv7I0mT&#10;AoCGtDmSNCkAaErbI0mTAoC2tD+SNCEAaErbI0mTAoCmtD2SNCkAaEv7I0kTAoCmtD2SNCkAaErb&#10;I0kTAoC2tD+SNCkAuBXL9gQY5/X19bTb7U7rul7cw8PDdtoM6Tue08vLy3bCfI+Pj/E3fNV+v99O&#10;OE8645zcJfzMsiz/XNCWXj5K0rUDgLa0P5I0KQBoStsjSRMCgKa0PZI0KQBoS/sjSZMCgKa0PZI0&#10;IQBoStsjSZMCgLa0P5I0KQBoSJsjSZMCgKa0PZI0KQBoS/sjSRMCgKa0PZI0KQBoStsjSZMCgLa0&#10;P5I0IQBoStsjSZMCgKa0PZI0IQBoS/sjSZMCgFuxbE+AUd7f30+73e60ruvF3d/f/+ecSdL3PKfD&#10;4bCdMN9+v4+/4aseHx+3E86Tzjgndwk/syzLRQGfSy8fJenaAUBb2h9JmhQANKXtkaQJAUBT2h5J&#10;mhQAtKX9kaRJAUBT2h5JmhAANKXtkaRJAUBb2h9JmhQANKTNkaRJAUBT2h5JmhQAtKX9kaQJAUBT&#10;2h5JmhQANKXtkaRJAUBb2h9JmhAANKXtkaRJAUBT2h5JmhAAtKX9kaRJAcCtWLYnwBjv7++n+/v7&#10;07quF7fb7U5vb2/biXOk73pOh8NhO2G+/X4ff8NXffc3pjPOyV3CzyzLclHA59LLR0m6dgDQlvZH&#10;kiYFAE1peyRpQgDQlLZHkiYFAG1pfyRpUgDQlLZHkiYEAE1peyRpUgDQlvZHkiYFAA1pcyRpUgDQ&#10;lLZHkiYFAG1pfyRpQgDQlLZHkiYFAE1peyRpUgDQlvZHkiYEAE1peyRpUgDQlLZHkiYEAG1pfyRp&#10;UgBwK5btCTDC+/v76f7+/rSu68XtdrvT6+vrduIsH98tfeevOhwO2wnz7ff7+Bu+6ru/0V1+3t/0&#10;G/n7LMtyUcDn0stHSbp2ANCW9keSJgUATWl7JGlCANCUtkeSJgUAbWl/JGlSANCUtkeSJgQATWl7&#10;JGlSANCW9keSJgUADWlzJGlSANCUtkeSJgUAbWl/JGlCANCUtkeSJgUATWl7JGlSANCW9keSJgQA&#10;TWl7JGlSANCUtkeSJgQAbWl/JGlSAHArlu0JMMLj4+NpXdcf9fz8vJ02z36/j9/5qx4eHrYT5ru7&#10;u4u/4ateXl62E87jLj/vu3cJ37Esy0UBn0svHyXp2gFAW9ofSZoUADSl7ZGkCQFAU9oeSZoUALSl&#10;/ZGkSQFAU9oeSZoQADSl7ZGkSQFAW9ofSZoUADSkzZGkSQFAU9oeSZoUALSl/ZGkCQFAU9oeSZoU&#10;ADSl7ZGkSQFAW9ofSZoQADSl7ZGkSQFAU9oeSZoQALSl/ZGkSQHArVi2J8DVPT4+ntZ1/VHPz8/b&#10;aTPt9/v4vb/q4+/+Fun7n9PxeNxOOI+7/Lzv3iV8x7IsFwV8Lr18lKRrBwBtaX8kaVIA0JS2R5Im&#10;BABNaXskaVIA0Jb2R5ImBQBNaXskaUIA0JS2R5ImBQBtaX8kaVIA0JA2R5ImBQBNaXskaVIA0Jb2&#10;R5ImBABNaXskaVIA0JS2R5ImBQBtaX8kaUIA0JS2R5ImBQBNaXskaUIA0Jb2R5ImBQC3YtmeAFf1&#10;+Ph4Wtf1R/369Ws7ba6Hh4f43b9qv99vJ8yXvv85vb29bSecx11+3nfvEr5jWZaLAj6XXj5K0rUD&#10;gLa0P5I0KQBoStsjSRMCgKa0PZI0KQBoS/sjSZMCgKa0PZI0IQBoStsjSZMCgLa0P5I0KQBoSJsj&#10;SZMCgKa0PZI0KQBoS/sjSRMCgKa0PZI0KQBoStsjSZMCgLa0P5I0IQBoStsjSZMCgKa0PZI0IQBo&#10;S/sjSZMCgFuxbE+Aq3l8fDyt6/qjPs74GxwOh/j9z+lvcDwe43c/p+9yl58HTcuyXBTwufTyUZKu&#10;HQC0pf2RpEkBQFPaHkmaEAA0pe2RpEkBQFvaH0maFAA0pe2RpAkBQFPaHkmaFAC0pf2RpEkBQEPa&#10;HEmaFAA0pe2RpEkBQFvaH0maEAA0pe2RpEkBQFPaHkmaFAC0pf2RpAkBQFPaHkmaFAA0pe2RpAkB&#10;QFvaH0maFADcimV7AlzF8/PzaV3XH/X4+LidNt/hcIi/4Zz+BsfjMX73r7q7u9tOOJ+7zF1yl/Ad&#10;y7JcFPC59PJRkq4dALSl/ZGkSQFAU9oeSZoQADSl7ZGkSQFAW9ofSZoUADSl7ZGkCQFAU9oeSZoU&#10;ALSl/ZGkSQFAQ9ocSZoUADSl7ZGkSQFAW9ofSZoQADSl7ZGkSQFAU9oeSZoUALSl/ZGkCQFAU9oe&#10;SZoUADSl7ZGkCQFAW9ofSZoUANyKZXsC/HHPz8+ndV1/1P39/en9/X07cb7j8Rh/xzl9/O10h8Mh&#10;fvev2u/32wnnc5e5S+4SvmNZlosCPpdePkrStQOAtrQ/kjQpAGhK2yNJEwKAprQ9kjQpAGhL+yNJ&#10;kwKAprQ9kjQhAGhK2yNJkwKAtrQ/kjQpAGhImyNJkwKAprQ9kjQpAGhL+yNJEwKAprQ9kjQpAGhK&#10;2yNJkwKAtrQ/kjQhAGhK2yNJkwKAprQ9kjQhAGhL+yNJkwKAW7FsT4A/6vn5+bSu64+6v78/vb+/&#10;byf+HY7HY/wt5/Ty8rKdMtfj42P87l91OBy2E87nLnOX3CV8x7IsFwV8Lr18lKRrBwBtaX8kaVIA&#10;0JS2R5ImBABNaXskaVIA0Jb2R5ImBQBNaXskaUIA0JS2R5ImBQBtaX8kaVIA0JA2R5ImBQBNaXsk&#10;aVIA0Jb2R5ImBABNaXskaVIA0JS2R5ImBQBtaX8kaUIA0JS2R5ImBQBNaXskaUIA0Jb2R5ImBQC3&#10;YtmeAH/M8/PzaV3XH3V/f396f3/fTvy7pN9zTofDYTthrv1+H7/7V338f+IS6axzcpdwuWVZLgr4&#10;XHr5KEnXDgDa0v5I0qQAoCltjyRNCACa0vZI0qQAoC3tjyRNCgCa0vZI0oQAoCltjyRNCgDa0v5I&#10;0qQAoCFtjiRNCgCa0vZI0qQAoC3tjyRNCACa0vZI0qQAoCltjyRNCgDa0v5I0oQAoCltjyRNCgCa&#10;0vZI0oQAoC3tjyRNCgBuxbI9Af6Il5eX07quP+r+/v70/v6+nfj32e128Xd91cPDw3bCXOl7n9Px&#10;eNxO+B53+d9depdwrmVZLgr4XHr5KEnXDgDa0v5I0qQAoCltjyRNCACa0vZI0qQAoC3tjyRNCgCa&#10;0vZI0oQAoCltjyRNCgDa0v5I0qQAoCFtjiRNCgCa0vZI0qQAoC3tjyRNCACa0vZI0qQAoCltjyRN&#10;CgDa0v5I0oQAoCltjyRNCgCa0vZI0oQAoC3tjyRNCgBuxbI9AepeX19Pu93utK7rxd3f35/e39+3&#10;E/9O+/0+/rav+vjtk338+6bvfU6Xcpf/HbQty3JRwOfSy0dJunYA0Jb2R5ImBQBNaXskaUIA0JS2&#10;R5ImBQBtaX8kaVIA0JS2R5ImBABNaXskaVIA0Jb2R5ImBQANaXMkaVIA0JS2R5ImBQBtaX8kaUIA&#10;0JS2R5ImBQBNaXskaVIA0Jb2R5ImBABNaXskaVIA0JS2R5ImBABtaX8kaVIAcCuW7QlQ9fr6etrt&#10;dqd1XS/u4+/f3t62E/9ev379ir/vnCZ7enqK3/mr7u/vtxO+z13+z35yl3CuZVkuCvhcevkoSdcO&#10;ANrS/kjSpACgKW2PJE0IAJrS9kjSpACgLe2PJE0KAJrS9kjShACgKW2PJE0KANrS/kjSpACgIW2O&#10;JE0KAJrS9kjSpACgLe2PJE0IAJrS9kjSpACgKW2PJE0KANrS/kjShACgKW2PJE0KAJrS9kjShACg&#10;Le2PJE0KAG7Fsj0Bal5fX0+73e60ruvFffz9xzm34Pn5Of7Gczoej9sp8zw+Psbv/FW/fv3aTvg+&#10;d/k/+8ldwrmWZbko4HPp5aMkXTsAaEv7I0mTAoCmtD2SNCEAaErbI0mTAoC2tD+SNCkAaErbI0kT&#10;AoCmtD2SNCkAaEv7I0mTAoCGtDmSNCkAaErbI0mTAoC2tD+SNCEAaErbI0mTAoCmtD2SNCkAaEv7&#10;I0kTAoCmtD2SNCkAaErbI0kTAoC2tD+SNCkAuBXL9gSoeH19Pe12u9O6rhf38fcf59yKj9+Sfuc5&#10;HQ6H7ZR5Lv13fn5+3k74Pnf5P/vJXcK5lmW5KOBz6eWjJF07AGhL+yNJkwKAprQ9kjQhAGhK2yNJ&#10;kwKAtrQ/kjQpAGhK2yNJEwKAprQ9kjQpAGhL+yNJkwKAhrQ5kjQpAGhK2yNJkwKAtrQ/kjQhAGhK&#10;2yNJkwKAprQ9kjQpAGhL+yNJEwKAprQ9kjQpAGhK2yNJEwKAtrQ/kjQpALgVy/YE+O3e399Pd3d3&#10;p3VdL263251eX1+3E29H+q3ntN/vtxNm+fg3St/3nD7+f/IT6cxzcpdwmWVZLgr4XHr5KEnXDgDa&#10;0v5I0qQAoCltjyRNCACa0vZI0qQAoC3tjyRNCgCa0vZI0oQAoCltjyRNCgDa0v5I0qQAoCFtjiRN&#10;CgCa0vZI0qQAoC3tjyRNCACa0vZI0qQAoCltjyRNCgDa0v5I0oQAoCltjyRNCgCa0vZI0oQAoC3t&#10;jyRNCgBuxbI9AX6r9/f30/39/Wld14vb7Xan19fX7cTbst/v428+p4+7nebXr1/xu37Vx/9Hfspd&#10;/p9+x13COZZluSjgc+nloyRdOwBoS/sjSZMCgKa0PZI0IQBoStsjSZMCgLa0P5I0KQBoStsjSRMC&#10;gKa0PZI0KQBoS/sjSZMCgIa0OZI0KQBoStsjSZMCgLa0P5I0IQBoStsjSZMCgKa0PZI0KQBoS/sj&#10;SRMCgKa0PZI0KQBoStsjSRMCgLa0P5I0KQC4Fcv2BPht3t/fT/f396d1XS9ut9udXl9ftxNvz+Fw&#10;iL/7nJ6fn7dT5ri7u4vf9at+/fq1nXA5d/l/+h13CedYluWigM+ll4+SdO0AoC3tjyRNCgCa0vZI&#10;0oQAoCltjyRNCgDa0v5I0qQAoCltjyRNCACa0vZI0qQAoC3tjyRNCgAa0uZI0qQAoCltjyRNCgDa&#10;0v5I0oQAoCltjyRNCgCa0vZI0qQAoC3tjyRNCACa0vZI0qQAoCltjyRNCADa0v5I0qQA4FYs2xPg&#10;t3h/fz/d39+f1nX9UcfjcTvxNr2+vsbffU4PDw/bKTN8/Ful73lOH/fwU+7y//Q77hLOsSzLRQGf&#10;Sy8fJenaAUBb2h9JmhQANKXtkaQJAUBT2h5JmhQAtKX9kaRJAUBT2h5JmhAANKXtkaRJAUBb2h9J&#10;mhQANKTNkaRJAUBT2h5JmhQAtKX9kaQJAUBT2h5JmhQANKXtkaRJAUBb2h9JmhAANKXtkaRJAUBT&#10;2h5JmhAAtKX9kaRJAcCtWLYnwG9xf39/Wtf1Rz0/P2+n3bbdbhd//zm9vb1tp1zf4+Nj/I5fdXd3&#10;t53wc+7y990lfGVZlosCPpdePkrStQOAtrQ/kjQpAGhK2yNJEwKAprQ9kjQpAGhL+yNJkwKAprQ9&#10;kjQhAGhK2yNJkwKAtrQ/kjQpAGhImyNJkwKAprQ9kjQpAGhL+yNJEwKAprQ9kjQpAGhK2yNJkwKA&#10;trQ/kjQhAGhK2yNJkwKAprQ9kjQhAGhL+yNJkwKAW7FsT4Afe3x8PK3r+qOen5+3027fT+7rcDhs&#10;p1zX29tb/H7n9Dt/g7uc8Rv4NyzLclHA59LLR0m6dgDQlvZHkiYFAE1peyRpQgDQlLZHkiYFAG1p&#10;fyRpUgDQlLZHkiYEAE1peyRpUgDQlvZHkiYFAA1pcyRpUgDQlLZHkiYFAG1pfyRpQgDQlLZHkiYF&#10;AE1peyRpUgDQlvZHkiYEAE1peyRpUgDQlLZHkiYEAG1pfyRpUgBwK5btCfAjj4+Pp3Vdf9Tz8/N2&#10;2r/h5eUl3sM57Xa70/v7+3bS9RwOh/j9zunt7W075efc5e+7S/jKsiwXBXwuvXyUpGsHAG1pfyRp&#10;UgDQlLZHkiYEAE1peyRpUgDQlvZHkiYFAE1peyRpQgDQlLZHkiYFAG1pfyRpUgDQkDZHkiYFAE1p&#10;eyRpUgDQlvZHkiYEAE1peyRpUgDQlLZHkiYFAG1pfyRpQgDQlLZHkiYFAE1peyRpQgDQlvZHkiYF&#10;ALdi2Z4AF3t8fDyt6/qjnp+ft9P+LbvdLt7HOR0Oh+2U63h7e4vf65weHh62U34fdwl/xrIsFwV8&#10;Lr18lKRrBwBtaX8kaVIA0JS2R5ImBABNaXskaVIA0Jb2R5ImBQBNaXskaUIA0JS2R5ImBQBtaX8k&#10;aVIA0JA2R5ImBQBNaXskaVIA0Jb2R5ImBABNaXskaVIA0JS2R5ImBQBtaX8kaUIA0JS2R5ImBQBN&#10;aXskaUIA0Jb2R5ImBQC3YtmeABd5fHw8rev6o56fn7fT/j2/fv2Kd3JOu93u9P7+vp305+33+/i9&#10;zul4PG6n/D7uEv6MZVkuCvhcevkoSdcOANrS/kjSpACgKW2PJE0IAJrS9kjSpACgLe2PJE0KAJrS&#10;9kjShACgKW2PJE0KANrS/kjSpACgIW2OJE0KAJrS9kjSpACgLe2PJE0IAJrS9kjSpACgKW2PJE0K&#10;ANrS/kjShACgKW2PJE0KAJrS9kjShACgLe2PJE0KAG7Fsj0Bvu1wOJzWdf1RT09P22n/pre3t3gv&#10;5/bw8LCd9Gc9Pz/H73NO+/1+O+X3cpfwZyzLclHA59LLR0m6dgDQlvZHkiYFAE1peyRpQgDQlLZH&#10;kiYFAG1pfyRpUgDQlLZHkiYEAE1peyRpUgDQlvZHkiYFAA1pcyRpUgDQlLZHkiYFAG1pfyRpQgDQ&#10;lLZHkiYFAE1peyRpUgDQlvZHkiYEAE1peyRpUgDQlLZHkiYEAG1pfyRpUgBwK5btCfAtz8/Pp3Vd&#10;f9Tj4+N22r9tv9/H+zm3j3+LP+n19fW02+3idzmn4/G4nfT7uUvoW5blooDPpZePknTtAKAt7Y8k&#10;TQoAmtL2SNKEAKApbY8kTQoA2tL+SNKkAKApbY8kTQgAmtL2SNKkAKAt7Y8kTQoAGtLmSNKkAKAp&#10;bY8kTQoA2tL+SNKEAKApbY8kTQoAmtL2SNKkAKAt7Y8kTQgAmtL2SNKkAKApbY8kTQgA2tL+SNKk&#10;AOBWLNsT4GzH4/G0ruuPenx83E7jp/e52+1Or6+v22ldH5/z8Xnpe5zTfr/fTupwl9C3LMtFAZ9L&#10;Lx8l6doBQFvaH0maFAA0pe2RpAkBQFPaHkmaFAC0pf2RpEkBQFPaHkmaEAA0pe2RpEkBQFvaH0ma&#10;FAA0pM2RpEkBQFPaHkmaFAC0pf2RpAkBQFPaHkmaFAA0pe2RpEkBQFvaH0maEAA0pe2RpEkBQFPa&#10;HkmaEAC0pf2RpEkBwK1YtifAWd7e3k673e60ruvFPT4+bqfx/9rv9/Guzu3j3+T19XU7rePj/J/+&#10;27e/4wd3CV3LslwU8Ln08lGSrh0AtKX9kaRJAUBT2h5JmhAANKXtkaRJAUBb2h9JmhQANKXtkaQJ&#10;AUBT2h5JmhQAtKX9kaRJAUBD2hxJmhQANKXtkaRJAUBb2h9JmhAANKXtkaRJAUBT2h5JmhQAtKX9&#10;kaQJAUBT2h5JmhQANKXtkaQJAUBb2h9JmhQA3IplewKc5fHx8bSu68V9/D3/7fX1Nd7Xd9rtdqfn&#10;5+ftxN/r5eXlP+enzz23X79+bad1uUvoWpblooDPpZePknTtAKAt7Y8kTQoAmtL2SNKEAKApbY8k&#10;TQoA2tL+SNKkAKApbY8kTQgAmtL2SNKkAKAt7Y8kTQoAGtLmSNKkAKApbY8kTQoA2tL+SNKEAKAp&#10;bY8kTQoAmtL2SNKkAKAt7Y8kTQgAmtL2SNKkAKApbY8kTQgA2tL+SNKkAOBWLNsT4Euvr6+ndV3/&#10;yfb7/en9/X27iY5fv37Fz/5uDw8Pp7e3t+3Un/k45+O89Dnf6e7urn5//1/uEnqWZbko4HPp5aMk&#10;XTsAaEv7I0mTAoCmtD2SNCEAaErbI0mTAoC2tD+SNCkAaErbI0kTAoCmtD2SNCkAaEv7I0mTAoCG&#10;tDmSNCkAaErbI0mTAoC2tD+SNCEAaErbI0mTAoCmtD2SNCkAaEv7I0kTAoCmtD2SNCkAaErbI0kT&#10;AoC2tD+SNCkAuBXL9gT40uFwOK3r+s+23++3m+h4f38/3d3dxc++pMfHx9PLy8t2+vccj8f//H06&#10;95JeX1+3k/8Mdwk9y7JcFPC59PJRkq4dALSl/ZGkSQFAU9oeSZoQADSl7ZGkSQFAW9ofSZoUADSl&#10;7ZGkCQFAU9oeSZoUALSl/ZGkSQFAQ9ocSZoUADSl7ZGkSQFAW9ofSZoQADSl7ZGkSQFAU9oeSZoU&#10;ALSl/ZGkCQFAU9oeSZoUADSl7ZGkCQFAW9ofSZoUANyKZXsCfGm/35/Wdf2ne3t7226j43g8xs/9&#10;Sbvd7vTw8HA6HA7/Of+zPv73j//u479P51za09PT9uv+rI/flL7PT/pX7xL+v5ZluSjgc+nloyRd&#10;OwBoS/sjSZMCgKa0PZI0IQBoStsjSZMCgLa0P5I0KQBoStsjSRMCgKa0PZI0KQBoS/sjSZMCgIa0&#10;OZI0KQBoStsjSZMCgLa0P5I0IQBoStsjSZMCgKa0PZI0KQBoS/sjSRMCgKa0PZI0KQBoStsjSRMC&#10;gLa0P5I0KQC4Fcv2BPjSbrc7rev6T/f8/LzdRs/hcIif/Tf2+Pi4/arrcJfw+y3LclHA59LLR0m6&#10;dgDQlvZHkiYFAE1peyRpQgDQlLZHkiYFAG1pfyRpUgDQlLZHkiYEAE1peyRpUgDQlvZHkiYFAA1p&#10;cyRpUgDQlLZHkiYFAG1pfyRpQgDQlLZHkiYFAE1peyRpUgDQlvZHkiYEAE1peyRpUgDQlLZHkiYE&#10;AG1pfyRpUgBwK5btCfCldV3/+Q6Hw3YbXY+Pj/Hz/6Y+fsME7hJ+r2VZLgr4XHr5KEnXDgDa0v5I&#10;0qQAoCltjyRNCACa0vZI0qQAoC3tjyRNCgCa0vZI0oQAoCltjyRNCgDa0v5I0qQAoCFtjiRNCgCa&#10;0vZI0qQAoC3tjyRNCACa0vZI0qQAoCltjyRNCgDa0v5I0oQAoCltjyRNCgCa0vZI0oQAoC3tjyRN&#10;CgBuxbI9Ab60rus/3+Fw2G6jb7/fx+/wN/T4+Lj9ihncJfw+y7JcFPC59PJRkq4dALSl/ZGkSQFA&#10;U9oeSZoQADSl7ZGkSQFAW9ofSZoUADSl7ZGkCQFAU9oeSZoUALSl/ZGkSQFAQ9ocSZoUADSl7ZGk&#10;SQFAW9ofSZoQADSl7ZGkSQFAU9oeSZoUALSl/ZGkCQFAU9oeSZoUADSl7ZGkCQFAW9ofSZoUANyK&#10;ZXsCfGld13++w+Gw3Ubf+/v76fHxMX6PyX1852ncJfw+y7JcFPC59PJRkq4dALSl/ZGkSQFAU9oe&#10;SZoQADSl7ZGkSQFAW9ofSZoUADSl7ZGkCQFAU9oeSZoUALSl/ZGkSQFAQ9ocSZoUADSl7ZGkSQFA&#10;W9ofSZoQADSl7ZGkSQFAU9oeSZoUALSl/ZGkCQFAU9oeSZoUADSl7ZGkCQFAW9ofSZoUANyKZXsC&#10;fGm3253Wdf2nOxwO2238OY+Pj/G7TOzp6Wn71jO5S/i5ZVkuCvhcevkoSdcOANrS/kjSpACgKW2P&#10;JE0IAJrS9kjSpACgLe2PJE0KAJrS9kjShACgKW2PJE0KANrS/kjSpACgIW2OJE0KAJrS9kjSpACg&#10;Le2PJE0IAJrS9kjSpACgKW2PJE0KANrS/kjShACgKW2PJE0KAJrS9kjShACgLe2PJE0KAG7Fsj0B&#10;vrTf70/ruv7TPT8/b7fxZ3187m63i99pQnd3d6fX19ft287mLuFnlmW5KOBz6eWjJF07AGhL+yNJ&#10;kwKAprQ9kjQhAGhK2yNJkwKAtrQ/kjQpAGhK2yNJEwKAprQ9kjQpAGhL+yNJkwKAhrQ5kjQpAGhK&#10;2yNJkwKAtrQ/kjQhAGhK2yNJkwKAprQ9kjQpAGhL+yNJEwKAprQ9kjQpAGhK2yNJEwKAtrQ/kjQp&#10;ALgVy/YE+NLT09NpXdd/ure3t+02/ryPz97v9/F7XbPD4XB6f3/fvuXfwV3C5ZZluSjgc+nloyRd&#10;OwBoS/sjSZMCgKa0PZI0IQBoStsjSZMCgLa0P5I0KQBoStsjSRMCgKa0PZI0KQBoS/sjSZMCgIa0&#10;OZI0KQBoStsjSZMCgLa0P5I0IQBoStsjSZMCgKa0PZI0KQBoS/sjSRMCgKa0PZI0KQBoStsjSRMC&#10;gLa0P5I0KQC4Fcv2BPjS+/v7abfbndZ1/Sfb7/fbTVzX8Xg83d3dxe/4J3t8fDy9vb1t3+rv5C7h&#10;+5ZluSjgc+nloyRdOwBoS/sjSZMCgKa0PZI0IQBoStsjSZMCgLa0P5I0KQBoStsjSRMCgKa0PZI0&#10;KQBoS/sjSZMCgIa0OZI0KQBoStsjSZMCgLa0P5I0IQBoStsjSZMCgKa0PZI0KQBoS/sjSRMCgKa0&#10;PZI0KQBoStsjSRMCgLa0P5I0KQC4Fcv2BDjL29vb6eHh4bSu6z/V3d3df377JMfj8Y//W+x2u9Ov&#10;X7/G3cVPuUs437IsFwV8Lr18lKRrBwBtaX8kaVIA0JS2R5ImBABNaXskaVIA0Jb2R5ImBQBNaXsk&#10;aUIA0JS2R5ImBQBtaX8kaVIA0JA2R5ImBQBNaXskaVIA0Jb2R5ImBABNaXskaVIA0JS2R5ImBQBt&#10;aX8kaUIA0JS2R5ImBQBNaXskaUIA0Jb2R5ImBQC3YtmeAPyl3t7eTk9PT6eHh4fTuq6/vbu7u9Pj&#10;4+Pp5eVl+8Tb5S7ha8uyXBTwufTyUZKuHQC0pf2RpEkBQFPaHkmaEAA0pe2RpEkBQFvaH0maFAA0&#10;pe2RpAkBQFPaHkmaFAC0pf2RpEkBQEPaHEmaFAA0pe2RpEkBQFvaH0maEAA0pe2RpEkBQFPaHkma&#10;FAC0pf2RpAkBQFPaHkmaFAA0pe2RpAkBQFvaH0maFADcimV7AnAjjsfj6enp6fTr16/Tfr8/3d/f&#10;n9Z1PauP//7h4eF0OBxOLy8vp7e3t+3Uf5O7hP+2LMtFAZ9LLx8l6doBQFvaH0maFAA0pe2RpAkB&#10;QFPaHkmaFAC0pf2RpEkBQFPaHkmaEAA0pe2RpEkBQFvaH0maFAA0pM2RpEkBQFPaHkmaFAC0pf2R&#10;pAkBQFPaHkmaFAA0pe2RpEkBQFvaH0maEAA0pe2RpEkBQFPaHkmaEAC0pf2RpEkBwK1YticAAHxp&#10;WZaLAj6XXj5K0rUDgLa0P5I0KQBoStsjSRMCgKa0PZI0KQBoS/sjSZMCgKa0PZI0IQBoStsjSZMC&#10;gLa0P5I0KQBoSJsjSZMCgKa0PZI0KQBoS/sjSRMCgKa0PZI0KQBoStsjSZMCgLa0P5I0IQBoStsj&#10;SZMCgKa0PZI0IQBoS/sjSZMCgFuxbE8AAPjSsiwXBXwuvXyUpGsHAG1pfyRpUsD/w44dnEAMBDEQ&#10;3Pyjvs89ZQwGYWGqoJkQBAM0pe2RpIUAoCltjyQtBQBtaX8kaSkAaErbI0kLAUBT2h5JWgoA2tL+&#10;SNJSANCQNkeSlgKAprQ9krQUALSl/ZGkhQCgKW2PJC0FAE1peyRpKQBoS/sjSQsBQFPaHklaCgCa&#10;0vZI0kIA0Jb2R5KWAoCvOP8LAAC3zjmPAq6l56MkvR0AtKX9kaSlAKApbY8kLQQATWl7JGkpAGhL&#10;+yNJSwFAU9oeSVoIAJrS9kjSUgDQlvZHkpYCgIa0OZK0FAA0pe2RpKUAoC3tjyQtBABNaXskaSkA&#10;aErbI0lLAUBb2h9JWggAmtL2SNJSANCUtkeSFgKAtrQ/krQUAHzF+V8AALh1znkUcC09HyXp7QCg&#10;Le2PJC0FAE1peyRpIQBoStsjSUsBQFvaH0laCgCa0vZI0kIA0JS2R5KWAoC2tD+StBQANKTNkaSl&#10;AKApbY8kLQUAbWl/JGkhAGhK2yNJSwFAU9oeSVoKANrS/kjSQgDQlLZHkpYCgKa0PZK0EAC0pf2R&#10;pKUA4CvO/wIAwK1zzqOAa+n5KElvBwBtaX8kaSkAaErbI0kLAUBT2h5JWgoA2tL+SNJSANCUtkeS&#10;FgKAprQ9krQUALSl/ZGkpQCgIW2OJC0FAE1peyRpKQBoS/sjSQsBQFPaHklaCgCa0vZI0lIA0Jb2&#10;R5IWAoCmtD2StBQANKXtkaSFAKAt7Y8kLQUAX3H+FwAAbp1zHgVcS89HSXo7AGhL+yNJSwFAU9oe&#10;SVoIAJrS9kjSUgDQlvZHkpYCgKa0PZK0EAA0pe2RpKUAoC3tjyQtBQANaXMkaSkAaErbI0lLAUBb&#10;2h9JWggAmtL2SNJSANCUtkeSlgKAtrQ/krQQADSl7ZGkpQCgKW2PJC0EAG1pfyRpKQD4ivO/AABw&#10;65zzKOBaej5K0tsBQFvaH0laCgCa0vZI0kIA0JS2R5KWAoC2tD+StBQANKXtkaSFAKApbY8kLQUA&#10;bWl/JGkpAGhImyNJSwFAU9oeSVoKANrS/kjSQgDQlLZHkpYCgKa0PZK0FAC0pf2RpIUAoCltjyQt&#10;BQBNaXskaSEAaEv7I0lLAcBXnP8FAIBb55xHAdfS81GS3g4A2tL+SNJSANCUtkeSFgKAprQ9krQU&#10;ALSl/ZGkpQCgKW2PJC0EAE1peyRpKQBoS/sjSUsBQEPaHElaCgCa0vZI0lIA0Jb2R5IWAoCmtD2S&#10;tBQANKXtkaSlAKAt7Y8kLQQATWl7JGkpAGhK2yNJCwFAW9ofSVoKAL7i/C8AANw65zwKuJaej5L0&#10;dgDQlvZHkpYCgKa0PZK0EAA0pe2RpKUAoC3tjyQtBQBNaXskaSEAaErbI0lLAUBb2h9JWgoAGtLm&#10;SNJSANCUtkeSlgKAtrQ/krQQADSl7ZGkpQCgKW2PJC0FAG1pfyRpIQBoStsjSUsBQFPaHklaCADa&#10;0v5I0lIA8BXnfwEA4NY551HAtfR8lKS3A4C2tD+StBQANKXtkaSFAKApbY8kLQUAbWl/JGkpAGhK&#10;2yNJCwFAU9oeSVoKANrS/kjSUgDQkDZHkpYCgKa0PZK0FAC0pf2RpIUAoCltjyQtBQBNaXskaSkA&#10;aEv7I0kLAUBT2h5JWgoAmtL2SNJCANCW9keSlgKArzj/CwAAt845jwKupeejJL0dALSl/ZGkpQCg&#10;KW2PJC0EAE1peyRpKQBoS/sjSUsBQFPaHklaCACa0vZI0lIA0Jb2R5KWAoCGtDmStBQANKXtkaSl&#10;AKAt7Y8kLQQATWl7JGkpAGhK2yNJSwFAW9ofSVoIAJrS9kjSUgDQlLZHkhYCgLa0P5K0FAB8xflf&#10;AAC4dc55FHAtPR8l6e0AoC3tjyQtBQBNaXskaSEAaErbI0lLAUBb2h9JWgoAmtL2SNJCANCUtkeS&#10;lgKAtrQ/krQUADSkzZGkpQCgKW2PJC0FAG1pfyRpIQBoStsjSUsBQFPaHklaCgDa0v5I0kIA0JS2&#10;R5KWAoCmtD2StBAAtKX9kaSlAOArzv8CAMCtc86jgGvp+ShJbwcAbWl/JGkpAGhK2yNJCwFAU9oe&#10;SVoKANrS/kjSUgDQlLZHkhYCgKa0PZK0FAC0pf2RpKUAoCFtjiQtBQBNaXskaSkAaEv7I0kLAUBT&#10;2h5JWgoAmtL2SNJSANCW9keSFgKAprQ9krQUADSl7ZGkhQCgLe2PJC0FAF9x/hcAAG6dcx4FXEvP&#10;R0l6OwBoS/sjSUsBQFPaHklaCACa0vZI0lIA0Jb2R5KWAoCmtD2StBAANKXtkaSlAKAt7Y8kLQUA&#10;DWlzJGkpAGhK2yNJSwFAW9ofSVoIAJrS9kjSUgDQlLZHkpYCgLa0P5K0EAA0pe2RpKUAoCltjyQt&#10;BABtaX8kaSkA+IrzvwAAcOuc8yjgWno+StLbAUBb2h9JWgoAmtL2SNJCANCUtkeSlgKAtrQ/krQU&#10;ADSl7ZGkhQCgKW2PJC0FAG1pfyRpKQBoSJsjSUsBQFPaHklaCgDa0v5I0kIA0JS2R5KWAoCmtD2S&#10;tBQAtKX9kaSFAKApbY8kLQUATWl7JGkhAGhL+yNJSwHAV5z/BQCAW+ecRwHX0vNRkt4OANrS/kjS&#10;UgDQlLZHkhYCgKa0PZK0FAC0pf2RpKUAoCltjyQtBABNaXskaSkAaEv7I0lLAUBD2hxJWgoAmtL2&#10;SNJSANCW9keSFgKAprQ9krQUADSl7ZGkpQCgLe2PJC0EAE1peyRpKQBoStsjSQsBQFvaH0laCgC+&#10;4vwvAADcOuc8CriWno+S9HYA0Jb2R5KWAoCmtD2StBAANKXtkaSlAKAt7Y8kLQUATWl7JGkhAGhK&#10;2yNJSwFAW9ofSVoKABrS5kjSUgDQlLZHkpYCgLa0P5K0EAA0pe2RpKUAoCltjyQtBQBtaX8kaSEA&#10;aErbI0lLAUBT2h5JWggA2tL+SNJSAPAV538BAODWOedRwLX0fJSktwOAtrQ/krQUADSl7ZGkhQCg&#10;KW2PJC0FAG1pfyRpKQBoStsjSQsBQFPaHklaCgDa0v5I0lIA0JA2R5KWAoCmtD2StBQAtKX9kaSF&#10;AKApbY8kLQUATWl7JGkpAGhL+yNJCwFAU9oeSVoKAJrS9kjSQgDQlvZHkpYCgK84/wsAALfOOY8C&#10;rqXnoyS9HQC0pf2RpKUAoCltjyQtBABNaXskaSkAaEv7I0lLAUBT2h5JWggAmtL2SNJSANCW9keS&#10;lgKAhrQ5krQUADSl7ZGkpQCgLe2PJC0EAE1peyRpKQBoStsjSUsBQFvaH0laCACa0vZI0lIA0JS2&#10;R5IWAoC2tD+StBQAfMX5XwAAuHXOeRRwLT0fJentAKAt7Y8kLQUATWl7JGkhAGhK2yNJSwFAW9of&#10;SVoKAJrS9kjSQgDQlLZHkpYCgLa0P5K0FAA0pM2RpKUAoCltjyQtBQBtaX8kaSEAaErbI0lLAUBT&#10;2h5JWgoA2tL+SNJCANCUtkeSlgKAprQ9krQQALSl/ZGkpQDgK87/AgDArXPOo4Br6fkoSW8HAG1p&#10;fyRpKQBoStsjSQsBQFPaHklaCgDa0v5I0lIA0JS2R5IWAoCmtD2StBQAtKX9kaSlAKAhbY4kLQUA&#10;TWl7JGkpAGhL+yNJCwFAU9oeSVoKAJrS9kjSUgDQlvZHkhYCgKa0PZK0FAA0pe2RpIUAoC3tjyQt&#10;BQBfcf4XAABunXMeBVxLz0dJejsAaEv7I0lLAUBT2h5JWggAmtL2SNJSANCW9keSlgKAprQ9krQQ&#10;ADSl7ZGkpQCgLe2PJC0FAA1pcyRpKQBoStsjSUsBQFvaH0laCACa0vZI0lIA0JS2R5KWAoC2tD+S&#10;tBAANKXtkaSlAKApbY8kLQQAbWl/JGkpAPiK878AAHDrnPMo4Fp6PkrS2wFAW9ofSVoKAJrS9kjS&#10;QgDQlLZHkpYCgLa0P5K0FAA0pe2RpIUAoCltjyQtBQBtaX8kaSkAaEibI0lLAUBT2h5JWgoA2tL+&#10;SNJCANCUtkeSlgKAprQ9krQUALSl/ZGkhQCgKW2PJC0FAE1peyRpIQBoS/sjSUsBwFec/wUAgFvn&#10;nEcB19LzUZLeDgDa0v5I0lIA0JS2R5IWAoCmtD2StBQAtKX9kaSlAKApbY8kLQQATWl7JGkpAGhL&#10;+yNJSwFAQ9ocSVoKAJrS9kjSUgDQlvZHkhYCgKa0PZK0FAA0pe2RpKUAoC3tjyQtBABNaXskaSkA&#10;aErbI0kLAUBb2h9JWgoAvuL8LwAA3DrnPAq4lp6PkvR2ANCW9keSlgKAprQ9krQQADSl7ZGkpQCg&#10;Le2PJC0FAE1peyRpIQBoStsjSUsBQFvaH0laCgAa0uZI0lIA0JS2R5KWAoC2tD+StBAANKXtkaSl&#10;AKApbY8kLQUAbWl/JGkhAGhK2yNJSwFAU9oeSVoIANrS/kjSUgDwFed/AQDg1jnnUcC19HyUpLcD&#10;gLa0P5K0FAA0pe2RpIUAoCltjyQtBQBtaX8kaSkAaErbI0kLAUBT2h5JWgoA2tL+SNJSANCQNkeS&#10;lgKAprQ9krQUALSl/ZGkhQCgKW2PJC0FAE1peyRpKQBoS/sjSQsBQFPaHklaCgCa0vZI0kIA0Jb2&#10;R5KWAoCvOP8LAAC3zjmPAq6l56MkvR0AtKX9kaSlAKApbY8kLQQATWl7JGkpAGhL+yNJSwFAU9oe&#10;SVoIAJrS9kjSUgDQlvZHkpYCgIa0OZK0FAA0pe2RpKUAoC3tjyQtBABNaXskaSkAaErbI0lLAUBb&#10;2h9JWggAmtL2SNJSANCUtkeSFgKAtrQ/krQUAHzF+V8AALh1znkUcC09HyXp7QCgLe2PJC0FAE1p&#10;eyRpIQBoStsjSUsBQFvaH0laCgCa0vZI0kIA0JS2R5KWAoC2tD+StBQANKTNkaSlAKApbY8kLQUA&#10;bWl/JGkhAGhK2yNJSwFAU9oeSVoKANrS/kjSQgDQlLZHkpYCgKa0PZK0EAC0pf2RpKUA4CvO/wIA&#10;wK1zzqOAa+n5KElvBwBtaX8kaSkAaErbI0kLAUBT2h5JWgoA2tL+SNJSANCUtkeSFgKAprQ9krQU&#10;ALSl/ZGkpQCgIW2OJC0FAE1peyRpKQBoS/sjSQsBQFPaHklaCgCa0vZI0lIA0Jb2R5IWAoCmtD2S&#10;tBQANKXtkaSFAKAt7Y8kLQUAX3H+FwAAbp1zHgVcS89HSXo7AGhL+yNJSwFAU9oeSVoIAJrS9kjS&#10;UgDQlvZHkpYCgKa0PZK0EAA0pe2RpKUAoC3tjyQtBQANaXMkaSkAaErbI0lLAUBb2h9JWggAmtL2&#10;SNJSANCUtkeSlgKAtrQ/krQQADSl7ZGkpQCgKW2PJC0EAG1pfyRpKQD4ivO/AABw65zzKOBaej5K&#10;0tsBQFvaH0laCgCa0vZI0kIA0JS2R5KWAoC2tD+StBQANKXtkaSFAKApbY8kLQUAbWl/JGkpAGhI&#10;myNJSwFAU9oeSVoKANrS/kjSQgDQlLZHkpYCgKa0PZK0FAC0pf2RpIUAoCltjyQtBQBNaXskaSEA&#10;aEv7I0lLAcBXnP8FAIBb55xHAdfS81GS3g4A2tL+SNJSANCUtkeSFgKAprQ9krQUALSl/ZGkpQCg&#10;KW2PJC0EAE1peyRpKQBoS/sjSUsBQEPaHElaCgCa0vZI0lIA0Jb2R5IWAoCmtD2StBQANKXtkaSl&#10;AKAt7Y8kLQQATWl7JGkpAGhK2yNJCwFAW9ofSVoKAL7i/C8AANw65zwKuJaej5L0dgDQlvZHkpYC&#10;gKa0PZK0EAA0pe2RpKUAoC3tjyQtBQBNaXskaSEAaErbI0lLAUBb2h9JWgoAGtLmSNJSANCUtkeS&#10;lgKAtrQ/krQQADSl7ZGkpQCgKW2PJC0FAG1pfyRpIQBoStsjSUsBQFPaHklaCADa0v5I0lIA8BXn&#10;fwEA4NY551HAtfR8lKS3A4C2tD+StBQANKXtkaSFAKApbY8kLQUAbWl/JGkpAGhK2yNJCwFAU9oe&#10;SVoKANrS/kjSUgDQkDZHkpYCgKa0PZK0FAC0pf2RpIUAoCltjyQtBQBNaXskaSkAaEv7I0kLAUBT&#10;2h5JWgoAmtL2SNJCANCW9keSlgKArzj/CwAAt845jwKupeejJL0dALSl/ZGkpQCgKW2PJC0EAE1p&#10;eyRpKQBoS/sjSUsBQFPaHklaCACa0vZI0lIA0Jb2R5KWAoCGtDmStBQANKXtkaSlAKAt7Y8kLQQA&#10;TWl7JGkpAGhK2yNJSwFAW9ofSVoIAJrS9kjSUgDQlLZHkhYCgLa0P5K0FAB8xflfAAC4dc55FHAt&#10;PR8l6e0AoC3tjyQtBQBNaXskaSEAaErbI0lLAUBb2h9JWgoAmtL2SNJCANCUtkeSlgKAtrQ/krQU&#10;ADSkzZGkpQCgKW2PJC0FAG1pfyRpIQBoStsjSUsBQFPaHklaCgDa0v5I0kIA0JS2R5KWAoCmtD2S&#10;tBAAtKX9kaSlAOArzv8CAMCtc86jgGvp+ShJbwcAbWl/JGkpAGhK2yNJCwFAU9oeSVoKANrS/kjS&#10;UgDQlLZHkhYCgKa0PZK0FAC0pf2RpKUAoCFtjiQtBQBNaXskaSkAaEv7I0kLAUBT2h5JWgoAmtL2&#10;SNJSANCW9keSFgKAprQ9krQUADSl7ZGkhQCgLe2PJC0FAF9x/hcAAG6dcx4FXEvPR0l6OwBoS/sj&#10;SUsBQFPaHklaCACa0vZI0lIA0Jb2R5KWAoCmtD2StBAANKXtkaSlAKAt7Y8kLQUADWlzJGkpAGhK&#10;2yNJSwFAW9ofSVoIAJrS9kjSUgDQlLZHkpYCgLa0P5K0EAA0pe2RpKUAoCltjyQtBABtaX8kaSkA&#10;+IrzvwAAcOuc8yjgWno+StLbAUBb2h9JWgoAmtL2SNJCANCUtkeSlgKAtrQ/krQUADSl7ZGkhQCg&#10;KW2PJC0FAG1pfyRpKQBoSJsjSUsBQFPaHklaCgDa0v5I0kIA0JS2R5KWAoCmtD2StBQAtKX9kaSF&#10;AKApbY8kLQUATWl7JGkhAGhL+yNJSwHAV5z/BQCAW+ecRwHX0vNRkt4OANrS/kjSUgDQlLZHkhYC&#10;gKa0PZK0FAC0pf2RpKUAoCltjyQtBABNaXskaSkAaEv7I0lLAUBD2hxJWgoAmtL2SNJSANCW9keS&#10;FgKAprQ9krQUADSl7ZGkpQCgLe2PJC0EAE1peyRpKQBoStsjSQsBQFvaH0laCgC+4vwvAADcOuc8&#10;CriWno+S9HYA0Jb2R5KWAoCmtD2StBAANKXtkaSlAKAt7Y8kLQUATWl7JGkhAGhK2yNJSwFAW9of&#10;SVoKABrS5kjSUgDQlLZHkpYCgLa0P5K0EAA0pe2RpKUAoCltjyQtBQBtaX8kaSEAaErbI0lLAUBT&#10;2h5JWggA2tL+SNJSAPAV538BAODWOedRwLX0fJSktwOAtrQ/krQUADSl7ZGkhQCgKW2PJC0FAG1p&#10;fyRpKQBoStsjSQsBQFPaHklaCgDa0v5I0lIA0JA2R5KWAoCmtD2StBQAtKX9kaSFAKApbY8kLQUA&#10;TWl7JGkpAGhL+yNJCwFAU9oeSVoKAJrS9kjSQgDQlvZHkpYCgK84/wsAALfOOY8CrqXnoyS9HQC0&#10;pf2RpKUAoCltjyQtBABNaXskaSkAaEv7I0lLAUBT2h5JWggAmtL2SNJSANCW9keSlgKAhrQ5krQU&#10;ADSl7ZGkpQCgLe2PJC0EAE1peyRpKQBoStsjSUsBQFvaH0laCACa0vZI0lIA0JS2R5IWAoC2tD+S&#10;tBQAfMX5XwAAuHXOeRRwLT0fJentAKAt7Y8kLQUATWl7JGkhAGhK2yNJSwFAW9ofSVoKAJrS9kjS&#10;QgDQlLZHkpYCgLa0P5K0FAA0pM2RpKUAoCltjyQtBQBtaX8kaSEAaErbI0lLAUBT2h5JWgoA2tL+&#10;SNJCANCUtkeSlgKAprQ9krQQALSl/ZGkpQDgK87/AgDArXPOo4Br6fkoSW8HAG1pfyRpKQBoStsj&#10;SQsBQFPaHklaCgDa0v5I0lIA0JS2R5IWAoCmtD2StBQAtKX9kaSlAKAhbY4kLQUATWl7JGkpAGhL&#10;+yNJCwFAU9oeSVoKAJrS9kjSUgDQlvZHkhYCgKa0PZK0FAA0pe2RpIUAoC3tjyQtBQBfcf4XAABu&#10;nXMeBVxLz0dJejsAaEv7I0lLAUBT2h5JWggAmtL2SNJSANCW9keSlgKAprQ9krQQADSl7ZGkpQCg&#10;Le2PJC0FAA1pcyRpKQBoStsjSUsBQFvaH0laCACa0vZI0lIA0JS2R5KWAoC2tD+StBAANKXtkaSl&#10;AKApbY8kLQQAbWl/JGkpAPiK878AAHDrnPMo4Fp6PkrS2wFAW9ofSVoKAJrS9kjSQgDQlLZHkpYC&#10;gLa0P5K0FAA0pe2RpIUAoCltjyQtBQBtaX8kaSkAaEibI0lLAUBT2h5JWgoA2tL+SNJCANCUtkeS&#10;lgKAprQ9krQUALSl/ZGkhQCgKW2PJC0FAE1peyRpIQBoS/sjSUsBwFec/wUAgFvnnEcB19LzUZLe&#10;DgDa0v5I0lIA0JS2R5IWAoCmtD2StBQAtKX9kaSlAKApbY8kLQQATWl7JGkpAGhL+yNJSwFAQ9oc&#10;SVoKAJrS9kjSUgDQlvZHkhYCgKa0PZK0FAA0pe2RpKUAoC3tjyQtBABNaXskaSkAaErbI0kLAUBb&#10;2h9JWgoAvuL8LwAA3DrnPAq4lp6PkvR2ANCW9keSlgKAprQ9krQQADSl7ZGkpQCgLe2PJC0FAE1p&#10;eyRpIQBoStsjSUsBQFvaH0laCgAa0uZI0lIA0JS2R5KWAoC2tD+StBAANKXtkaSlAKApbY8kLQUA&#10;bWl/JGkhAGhK2yNJSwFAU9oeSVoIANrS/kjSUgDwFed/AQDg1jnnUcC19HyUpLcDgLa0P5K0FAA0&#10;pe2RpIUAoCltjyQtBQBtaX8kaSkAaErbI0kLAUBT2h5JWgoA2tL+SNJSANCQNkeSlgKAprQ9krQU&#10;ALSl/ZGkhQCgKW2PJC0FAE1peyRpKQBoS/sjSQsBQFPaHklaCgCa0vZI0kIA0Jb2R5KWAoCvOP8L&#10;AAC3zjmPAq6l56MkvR0AtKX9kaSlAKApbY8kLQQATWl7JGkpAGhL+yNJSwFAU9oeSVoIAJrS9kjS&#10;UgDQlvZHkpYCgIa0OZK0FAA0pe2RpKUAoC3tjyQtBABNaXskaSkAaErbI0lLAUBb2h9JWggAmtL2&#10;SNJSANCUtkeSFgKAtrQ/krQUAHzF+V8AALh1znkUcC09HyXp7QCgLe2PJC0FAE1peyRpIQBoStsj&#10;SUsBQFvaH0laCgCa0vZI0kIA0JS2R5KWAoC2tD+StBQANKTNkaSlAKApbY8kLQUAbWl/JGkhAGhK&#10;2yNJSwFAU9oeSVoKANrS/kjSQgDQlLZHkpYCgKa0PZK0EAC0pf2RpKUA4CvO/wIAwK1zzqOAa+n5&#10;KElvBwBtaX8kaSkAaErbI0kLAUBT2h5JWgoA2tL+SNJSANCUtkeSFgKAprQ9krQUALSl/ZGkpQCg&#10;IW2OJC0FAE1peyRpKQBoS/sjSQsBQFPaHklaCgCa0vZI0lIA0Jb2R5IWAoCmtD2StBQANKXtkaSF&#10;AKAt7Y8kLQUAX3H+FwAAbp1zHgVcS89HSXo7AGhL+yNJSwFAU9oeSVoIAJrS9kjSUgDQlvZHkpYC&#10;gKa0PZK0EAA0pe2RpKUAoC3tjyQtBQANaXMkaSkAaErbI0lLAUBb2h9JWggAmtL2SNJSANCUtkeS&#10;lgKAtrQ/krQQADSl7ZGkpQCgKW2PJC0EAG1pfyRpKQD4ivO/AABw65zzKOBaej5K0tsBQFvaH0la&#10;CgCa0vZI0kIA0JS2R5KWAoC2tD+StBQANKXtkaSFAKApbY8kLQUAbWl/JGkpAGhImyNJSwFAU9oe&#10;SVoKANrS/kjSQgDQlLZHkpYCgKa0PZK0FAC0pf2RpIUAoCltjyQtBQBNaXskaSEAaEv7I0lLAcBX&#10;nP8FAIBb55xHAdfS81GS3g4A2tL+SNJSANCUtkeSFgKAprQ9krQUALSl/ZGkpQCgKW2PJC0EAE1p&#10;eyRpKQBoS/sjSUsBQEPaHElaCgCa0vZI0lIA0Jb2R5IWAoCmtD2StBQANKXtkaSlAKAt7Y8kLQQA&#10;TWl7JGkpAGhK2yNJCwFAW9ofSVoKAL7i/C8AANw65zwKuJaej5L0dgDQlvZHkpYCgKa0PZK0EAA0&#10;pe2RpKUAoC3tjyQtBQBNaXskaSEAaErbI0lLAUBb2h9JWgoAGtLmSNJSANCUtkeSlgKAtrQ/krQQ&#10;ADSl7ZGkpQCgKW2PJC0FAG1pfyRpIQBoStsjSUsBQFPaHklaCADa0v5I0lIA8BXnfwEA4NY551HA&#10;tfR8lKS3A4C2tD+StBQANKXtkaSFAKApbY8kLQUAbWl/JGkpAGhK2yNJCwFAU9oeSVoKANrS/kjS&#10;UgDQkDZHkpYCgKa0PZK0FAC0pf2RpIUAoCltjyQtBQBNaXskaSkAaEv7I0kLAUBT2h5JWgoAmtL2&#10;SNJCANCW9keSlgKArzj/CwAAt845jwKupeejJL0dALSl/ZGkpQCgKW2PJC0EAE1peyRpKQBoS/sj&#10;SUsBQFPaHklaCACa0vZI0lIA0Jb2R5KWAoCGtDmStBQANKXtkaSlAKAt7Y8kLQQATWl7JGkpAGhK&#10;2yNJSwFAW9ofSVoIAJrS9kjSUgDQlLZHkhYCgLa0P5K0FAB8xflfAAC4dc55FHAtPR8l6e0AoC3t&#10;jyQtBQBNaXskaSEAaErbI0lLAUBb2h9JWgoAmtL2SNJCANCUtkeSlgKAtrQ/krQUADSkzZGkpQCg&#10;KW2PJC0FAG1pfyRpIQBoStsjSUsBQFPaHklaCgDa0v5I0kIA0JS2R5KWAoCmtD2StBAAtKX9kaSl&#10;AOArzv8CAMCtc86jgGvp+ShJbwcAbWl/JGkpAGhK2yNJCwFAU9oeSVoKANrS/kjSUgDQlLZHkhYC&#10;gKa0PZK0FAC0pf2RpKUAoCFtjiQtBQBNaXskaSkAaEv7I0kLAUBT2h5JWgoAmtL2SNJSANCW9keS&#10;FgKAprQ9krQUADSl7ZGkhQCgLe2PJC0FAF9x/hcAAG6dcx4FXEvPR0l6OwBoS/sjSUsBQFPaHkla&#10;CACa0vZI0lIA0Jb2R5KWAoCmtD2StBAANKXtkaSlAKAt7Y8kLQUADWlzJGkpAGhK2yNJSwFAW9of&#10;SVoIAJrS9kjSUgDQlLZHkpYCgLa0P5K0EAA0pe2RpKUAoCltjyQtBABtaX8kaSkA+IrzvwAAcOuc&#10;8yjgWno+StLbAUBb2h9JWgoAmtL2SNJCANCUtkeSlgKAtrQ/krQUADSl7ZGkhQCgKW2PJC0FAG1p&#10;fyRpKQBoSJsjSUsBQFPaHklaCgDa0v5I0kIA0JS2R5KWAoCmtD2StBQAtKX9kaSFAKApbY8kLQUA&#10;TWl7JGkhAGhL+yNJSwHAV5z/BQCAW+ecRwHX0vNRkt4OANrS/kjSUgDQlLZHkhYCgKa0PZK0FAC0&#10;pf2RpKUAoCltjyQtBABNaXskaSkAaEv7I0lLAUBD2hxJWgoAmtL2SNJSANCW9keSFgKAprQ9krQU&#10;ADSl7ZGkpQCgLe2PJC0EAE1peyRpKQBoStsjSQsBQFvaH0laCgC+4vwvAADcOuc8CriWno+S9HYA&#10;0Jb2R5KWAoCmtD2StBAANKXtkaSlAKAt7Y8kLQUATWl7JGkhAGhK2yNJSwFAW9ofSVoKABrS5kjS&#10;UgDQlLZHkpYCgLa0P5K0EAA0pe2RpKUAoCltjyQtBQBtaX8kaSEAaErbI0lLAUBT2h5JWggA2tL+&#10;SNJSAPAV538BAODWOedRwLX0fJSktwOAtrQ/krQUADSl7ZGkhQCgKW2PJC0FAG1pfyRpKQBoStsj&#10;SQsBQFPaHklaCgDa0v5I0lIA0JA2R5KWAoCmtD2StBQAtKX9kaSFAKApbY8kLQUATWl7JGkpAGhL&#10;+yNJCwFAU9oeSVoKAJrS9kjSQgDQlvZHkpYCgK84/wsAALfOOY8CrqXnoyS9HQC0pf2RpKUAoClt&#10;jyQtBABNaXskaSkAaEv7I0lLAUBT2h5JWggAmtL2SNJSANCW9keSlgKAhrQ5krQUADSl7ZGkpQCg&#10;Le2PJC0EAE1peyRpKQBoStsjSUsBQFvaH0laCACa0vZI0lIA0JS2R5IWAoC2tD+StBQAfMX5XwAA&#10;uHXOeRRwLT0fJentAKAt7Y8kLQUATWl7JGkhAGhK2yNJSwFAW9ofSVoKAJrS9kjSQgDQlLZHkpYC&#10;gLa0P5K0FAA0pM2RpKUAoCltjyQtBQBtaX8kaSEAaErbI0lLAUBT2h5JWgoA2tL+SNJCANCUtkeS&#10;lgKAprQ9krQQALSl/ZGkpQDgK87/AgDArXPOo4Br6fkoSW8HAG1pfyRpKQBoStsjSQsBQFPaHkla&#10;CgDa0v5I0lIA0JS2R5IWAoCmtD2StBQAtKX9kaSlAKAhbY4kLQUATWl7JGkpAGhL+yNJCwFAU9oe&#10;SVoKAJrS9kjSUgDQlvZHkhYCgKa0PZK0FAA0pe2RpIUAoC3tjyQtBQBfcf4XAABunXMeBVxLz0dJ&#10;ejsAaEv7I0lLAUBT2h5JWggAmtL2SNJSANCW9keSlgKAprQ9krQQADSl7ZGkpQCgLe2PJC0FAA1p&#10;cyRpKQBoStsjSUsBQFvaH0laCACa0vZI0lIA0JS2R5KWAoC2tD+StBAANKXtkaSlAKApbY8kLQQA&#10;bWl/JGkpAPiK878AAHDrnPMo4Fp6PkrS2wFAW9ofSVoKAJrS9kjSQgDQlLZHkpYCgLa0P5K0FAA0&#10;pe2RpIUAoCltjyQtBQBtaX8kaSkAaEibI0lLAUBT2h5JWgoA2tL+SNJCANCUtkeSlgKAprQ9krQU&#10;ALSl/ZGkhQCgKW2PJC0FAE1peyRpIQBoS/sjSUsBwFec/wUAgFvnnEcB19LzUZLeDgDa0v5I0lIA&#10;0JS2R5IWAoCmtD2StBQAtKX9kaSlAKApbY8kLQQATWl7JGkpAGhL+yNJSwFAQ9ocSVoKAJrS9kjS&#10;UgDQlvZHkhYCgKa0PZK0FAA0pe2RpKUAoC3tjyQtBABNaXskaSkAaErbI0kLAUBb2h9JWgoAvuL8&#10;LwAA3DrnPAq4lp6PkvR2ANCW9keSlgKAprQ9krQQADSl7ZGkpQCgLe2PJC0FAE1peyRpIQBoStsj&#10;SUsBQFvaH0laCgAa0uZI0lIA0JS2R5KWAoC2tD+StBAANKXtkaSlAKApbY8kLQUAbWl/JGkhAGhK&#10;2yNJSwFAU9oeSVoIANrS/kjSUgDwFed/AQDg1jnnUcC19HyUpLcDgLa0P5K0FAA0pe2RpIUAoClt&#10;jyQtBQBtaX8kaSkAaErbI0kLAUBT2h5JWgoA2tL+SNJSANCQNkeSlgKAprQ9krQUALSl/ZGkhQCg&#10;KW2PJC0FAE1peyRpKQBoS/sjSQsBQFPaHklaCgCa0vZI0kIA0Jb2R5KWAoCvOP8LAAC3zjmPAq6l&#10;56MkvR0AtKX9kaSlAKApbY8kLQQATWl7JGkpAGhL+yNJSwFAU9oeSVoIAJrS9kjSUgDQlvZHkpYC&#10;gIa0OZK0FAA0pe2RpKUAoC3tjyQtBABNaXskaSkAaErbI0lLAUBb2h9JWggAmtL2SNJSANCUtkeS&#10;FgKAtrQ/krQUAHzF+V8AALh1znkUcC09HyXp7QCgLe2PJC0FAE1peyRpIQBoStsjSUsBQFvaH0la&#10;CgCa0vZI0kIA0JS2R5KWAoC2tD+StBQANKTNkaSlAKApbY8kLQUAbWl/JGkhAGhK2yNJSwFAU9oe&#10;SVoKANrS/kjSQgDQlLZHkpYCgKa0PZK0EAC0pf2RpKUA4CvO/wIAwK1zzqOAa+n5KElvBwBtaX8k&#10;aSkAaErbI0kLAUBT2h5JWgoA2tL+SNJSANCUtkeSFgKAprQ9krQUALSl/ZGkpQCgIW2OJC0FAE1p&#10;eyRpKQBoS/sjSQsBQFPaHklaCgCa0vZI0lIA0Jb2R5IWAoCmtD2StBQANKXtkaSFAKAt7Y8kLQUA&#10;X3H+FwAAbp1zHgVcS89HSXo7AGhL+yNJSwFAU9oeSVoIAJrS9kjSUgDQlvZHkpYCgKa0PZK0EAA0&#10;pe2RpKUAoC3tjyQtBQANaXMkaSkAaErbI0lLAUBb2h9JWggAmtL2SNJSANCUtkeSlgKAtrQ/krQQ&#10;ADSl7ZGkpQCgKW2PJC0EAG1pfyRpKQD4ivO/AABw65zzKOBaej5K0tsBQFvaH0laCgCa0vZI0kIA&#10;0JS2R5KWAoC2tD+StBQANKXtkaSFAKApbY8kLQUAbWl/JGkpAGhImyNJSwFAU9oeSVoKANrS/kjS&#10;QgDQlLZHkpYCgKa0PZK0FAC0pf2RpIUAoCltjyQtBQBNaXskaSEAaEv7I0lLAcBXnP8FAIBb55xH&#10;AdfS81GS3g4A2tL+SNJSANCUtkeSFgKAprQ9krQUALSl/ZGkpQCgKW2PJC0EAE1peyRpKQBoS/sj&#10;SUsBQEPaHElaCgCa0vZI0lIA0Jb2R5IWAoCmtD2StBQANKXtkaSlAKAt7Y8kLQQATWl7JGkpAGhK&#10;2yNJCwFAW9ofSVoKAL7i/C8AANw65zwKuJaej5L0dgDQlvZHkpYCgKa0PZK0EAA0pe2RpKUAoC3t&#10;jyQtBQBNaXskaSEAaErbI0lLAUBb2h9JWgoAGtLmSNJSANCUtkeSlgKAtrQ/krQQADSl7ZGkpQCg&#10;KW2PJC0FAG1pfyRpIQBoStsjSUsBQFPaHklaCADa0v5I0lIA8BXnfwEA4NY551HAtfR8lKS3A4C2&#10;tD+StBQANKXtkaSFAKApbY8kLQUAbWl/JGkpAGhK2yNJCwFAU9oeSVoKANrS/kjSUgDQkDZHkpYC&#10;gKa0PZK0FAC0pf2RpIUAoCltjyQtBQBNaXskaSkAaEv7I0kLAUBT2h5JWgoAmtL2SNJCANCW9keS&#10;lgKArzj/CwAAt845jwKupeejJL0dALSl/ZGkpQCgKW2PJC0EAE1peyRpKQBoS/sjSUsBQFPaHkla&#10;CACa0vZI0lIA0Jb2R5KWAoCGtDmStBQANKXtkaSlAKAt7Y8kLQQATWl7JGkpAGhK2yNJSwFAW9of&#10;SVoIAJrS9kjSUgDQlLZHkhYCgLa0P5K0FAB8xflfAAC4dc55FHAtPR8l6e0AoC3tjyQtBQBNaXsk&#10;aSEAaErbI0lLAUBb2h9JWgoAmtL2SNJCANCUtkeSlgKAtrQ/krQUADSkzZGkpQCgKW2PJC0FAG1p&#10;fyRpIQBoStsjSUsBQFPaHklaCgDa0v5I0kIA0JS2R5KWAoCmtD2StBAAtKX9kaSlAOArzv8CAMCt&#10;c86jgGvp+ShJbwcAbWl/JGkpAGhK2yNJCwFAU9oeSVoKANrS/kjSUgDQlLZHkhYCgKa0PZK0FAC0&#10;pf2RpKUAoCFtjiQtBQBNaXskaSkAaEv7I0kLAUBT2h5JWgoAmtL2SNJSANCW9keSFgKAprQ9krQU&#10;ADSl7ZGkhQCgLe2PJC0FAF9x/hcAAG6dcx4FXEvPR0l6OwBoS/sjSUsBQFPaHklaCACa0vZI0lIA&#10;0Jb2R5KWAoCmtD2StBAANKXtkaSlAKAt7Y8kLQUADWlzJGkpAGhK2yNJSwFAW9ofSVoIAJrS9kjS&#10;UgDQlLZHkpYCgLa0P5K0EAA0pe2RpKUAoCltjyQtBABtaX8kaSkA+IrzvwAAcOuc8yjgWno+StLb&#10;AUBb2h9JWgoAmtL2SNJCANCUtkeSlgKAtrQ/krQUADSl7ZGkhQCgKW2PJC0FAG1pfyRpKQBoSJsj&#10;SUsBQFPaHklaCgDa0v5I0kIA0JS2R5KWAoCmtD2StBQAtKX9kaSFAKApbY8kLQUATWl7JGkhAGhL&#10;+yNJSwHAV5z/BQCAW+ecRwHX0vNRkt4OANrS/kjSUgDQlLZHkhYCgKa0PZK0FAC0pf2RpKUAoClt&#10;jyQtBABNaXskaSkAaEv7I0lLAUBD2hxJWgoAmtL2SNJSANCW9keSFgKAprQ9krQUADSl7ZGkpQCg&#10;Le2PJC0EAE1peyRpKQBoStsjSQsBQFvaH0laCgC+4vwvAADcOuc8CriWno+S9HYA0Jb2R5KWAoCm&#10;tD2StBAANKXtkaSlAKAt7Y8kLQUATWl7JGkhAGhK2yNJSwFAW9ofSVoKABrS5kjSUgDQlLZHkpYC&#10;gLa0P5K0EAA0pe2RpKUAoCltjyQtBQBtaX8kaSEAaErbI0lLAUBT2h5JWggA2tL+SNJSAPAV538B&#10;AODWOedRwLX0fJSktwOAtrQ/krQUADSl7ZGkhQCgKW2PJC0FAG1pfyRpKQBoStsjSQsBQFPaHkla&#10;CgDa0v5I0lIA0JA2R5KWAoCmtD2StBQAtKX9kaSFAKApbY8kLQUATWl7JGkpAGhL+yNJCwFAU9oe&#10;SVoKAJrS9kjSQgDQlvZHkpYCgK84/wsAALfOOY8CrqXnoyS9HQC0pf2RpKUAoCltjyQtBABNaXsk&#10;aSkAaEv7I0lLAUBT2h5JWggAmtL2SNJSANCW9keSlgKAhrQ5krQUADSl7ZGkpQCgLe2PJC0EAE1p&#10;eyRpKQBoStsjSUsBQFvaH0laCACa0vZI0lIA0JS2R5IWAoC2tD+StBQAfMX5XwAAuHXOeRRwLT0f&#10;JentAKAt7Y8kLQUATWl7JGkhAGhK2yNJSwFAW9ofSVoKAJrS9kjSQgDQlLZHkpYCgLa0P5K0FAA0&#10;pM2RpKUAoCltjyQtBQBtaX8kaSEAaErbI0lLAUBT2h5JWgoA2tL+SNJCANCUtkeSlgKAprQ9krQQ&#10;ALSl/ZGkpQDgK87/AgDArXPOo4Br6fkoSW8HAG1pfyRpKQBoStsjSQsBQFPaHklaCgDa0v5I0lIA&#10;0JS2R5IWAoCmtD2StBQAtKX9kaSlAKAhbY4kLQUATWl7JGkpAGhL+yNJCwFAU9oeSVoKAJrS9kjS&#10;UgDQlvZHkhYCgKa0PZK0FAA0pe2RpIUAoC3tjyQtBQBfcf4XAABunXMeBVxLz0dJejsAaEv7I0lL&#10;AUBT2h5JWggAmtL2SNJSANCW9keSlgKAprQ9krQQADSl7ZGkpQCgLe2PJC0FAA1pcyRpKQBoStsj&#10;SUsBQFvaH0laCACa0vZI0lIA0JS2R5KWAoC2tD+StBAANKXtkaSlAKApbY8kLQQAbWl/JGkpAPiK&#10;878AAHDrnPMo4Fp6PkrS2wFAW9ofSVoKAJrS9kjSQgDQlLZHkpYCgLa0P5K0FAA0pe2RpIUAoClt&#10;jyQtBQBtaX8kaSkAaEibI0lLAUBT2h5JWgoA2tL+SNJCANCUtkeSlgKAprQ9krQUALSl/ZGkhQCg&#10;KW2PJC0FAE1peyRpIQBoS/sjSUsBwFec/wUAgFvnnEcB19LzUZLeDgDa0v5I0lIA0JS2R5IWAoCm&#10;tD2StBQAtKX9kaSlAKApbY8kLQQATWl7JGkpAGhL+yNJSwFAQ9ocSVoKAJrS9kjSUgDQlvZHkhYC&#10;gKa0PZK0FAA0pe2RpKUAoC3tjyQtBABNaXskaSkAaErbI0kLAUBb2h9JWgoAvuL8LwAA3DrnPAq4&#10;lp6PkvR2ANCW9keSlgKAprQ9krQQADSl7ZGkpQCgLe2PJC0FAE1peyRpIQBoStsjSUsBQFvaH0la&#10;CgAa0uZI0lIA0JS2R5KWAoC2tD+StBAANKXtkaSlAKApbY8kLQUAbWl/JGkhAGhK2yNJSwFAU9oe&#10;SVoIANrS/kjSUgDwFed/AQDg1jnnUcC19HyUpLcDgLa0P5K0FAA0pe2RpIUAoCltjyQtBQBtaX8k&#10;aSkAaErbI0kLAUBT2h5JWgoA2tL+SNJSANCQNkeSlgKAprQ9krQUALSl/ZGkhQCgKW2PJC0FAE1p&#10;eyRpKQBoS/sjSQsBQFPaHklaCgCa0vZI0kIA0Jb2R5KWAoCvOP8LAAC3zjmPAq6l56MkvR0AtKX9&#10;kaSlAKApbY8kLQQATWl7JGkpAGhL+yNJSwFAU9oeSVoIAJrS9kjSUgDQlvZHkpYCgIa0OZK0FAA0&#10;pe2RpKUAoC3tjyQtBABNaXskaSkAaErbI0lLAUBb2h9JWggAmtL2SNJSANCUtkeSFgKAtrQ/krQU&#10;AHzF+V8AALh1znkUcC09HyXp7QCgLe2PJC0FAE1peyRpIQBoStsjSUsBQFvaH0laCgCa0vZI0kIA&#10;0JS2R5KWAoC2tD+StBQANKTNkaSlAKApbY8kLQUAbWl/JGkhAGhK2yNJSwFAU9oeSVoKANrS/kjS&#10;QgDQlLZHkpYCgKa0PZK0EAC0pf2RpKUA4CvO/wIAwK1zzqOAa+n5KElvBwBtaX8kaSkAaErbI0kL&#10;AUBT2h5JWgoA2tL+SNJSANCUtkeSFgKAprQ9krQUALSl/ZGkpQCgIW2OJC0FAE1peyRpKQBoS/sj&#10;SQsBQFPaHklaCgCa0vZI0lIA0Jb2R5IWAoCmtD2StBQANKXtkaSFAKAt7Y8kLQUAX3H+FwAAbp1z&#10;HgVcS89HSXo7AGhL+yNJSwFAU9oeSVoIAJrS9kjSUgDQlvZHkpYCgKa0PZK0EAA0pe2RpKUAoC3t&#10;jyQtBQANaXMkaSkAaErbI0lLAUBb2h9JWggAmtL2SNJSANCUtkeSlgKAtrQ/krQQADSl7ZGkpQCg&#10;KW2PJC0EAG1pfyRpKQD4ivO/AABw65zzKOBaej5K0tsBQFvaH0laCgCa0vZI0kIA0JS2R5KWAoC2&#10;tD+StBQANKXtkaSFAKApbY8kLQUAbWl/JGkpAGhImyNJSwFAU9oeSVoKANrS/kjSQgDQlLZHkpYC&#10;gKa0PZK0FAC0pf2RpIUAoCltjyQtBQBNaXskaSEAaEv7I0lLAcBXnP8FAIBb55xHAdfS81GS3g4A&#10;2tL+SNJSANCUtkeSFgKAprQ9krQUALSl/ZGkpQCgKW2PJC0EAE1peyRpKQBoS/sjSUsBQEPaHEla&#10;CgCa0vZI0lIA0Jb2R5IWAoCmtD2StBQANKXtkaSlAKAt7Y8kLQQATWl7JGkpAGhK2yNJCwFAW9of&#10;SVoKAL7i/C8AANw65zwKuJaej5L0dgDQlvZHkpYCgKa0PZK0EAA0pe2RpKUAoC3tjyQtBQBNaXsk&#10;aSEAaErbI0lLAUBb2h9JWgoAGtLmSNJSANCUtkeSlgKAtrQ/krQQADSl7ZGkpQCgKW2PJC0FAG1p&#10;fyRpIQBoStsjSUsBQFPaHklaCADa0v5I0lIA8BXnfwEA4NY551HAtfR8lKS3A4C2tD+StBQANKXt&#10;kaSFAKApbY8kLQUAbWl/JGkpAGhK2yNJCwFAU9oeSVoKANrS/kjSUgDQkDZHkpYCgKa0PZK0FAC0&#10;pf2RpIUAoCltjyQtBQBNaXskaSkAaEv7I0kLAUBT2h5JWgoAmtL2SNJCANCW9keSlgKArzj/CwAA&#10;t845jwKupeejJL0dALSl/ZGkpQCgKW2PJC0EAE1peyRpKQBoS/sjSUsBQFPaHklaCACa0vZI0lIA&#10;0Jb2R5KWAoCGtDmStBQANKXtkaSlAKAt7Y8kLQQATWl7JGkpAGhK2yNJSwFAW9ofSVoIAJrS9kjS&#10;UgDQlLZHkhYCgLa0P5K0FAB8xflfAAC4dc55FHAtPR8l6e0AoC3tjyQtBQBNaXskaSEAaErbI0lL&#10;AUBb2h9JWgoAmtL2SNJCANCUtkeSlgKAtrQ/krQUADSkzZGkpQCgKW2PJC0FAG1pfyRpIQBoStsj&#10;SUsBQFPaHklaCgDa0v5I0kIA0JS2R5KWAoCmtD2StBAAtKX9kaSlAOArzv8CAMCtc86jgGvp+ShJ&#10;bwcAbWl/JGkpAGhK2yNJCwFAU9oeSVoKANrS/kjSUgDQlLZHkhYCgKa0PZK0FAC0pf2RpKUAoCFt&#10;jiQtBQBNaXskaSkAaEv7I0kLAUBT2h5JWgoAmtL2SNJSANCW9keSFgKAprQ9krQUADSl7ZGkhQCg&#10;Le2PJC0FAF9x/hcAAG6dcx4FXEvPR0l6OwBoS/sjSUsBQFPaHklaCACa0vZI0lIA0Jb2R5KWAoCm&#10;tD2StBAANKXtkaSlAKAt7Y8kLQUADWlzJGkpAGhK2yNJSwFAW9ofSVoIAJrS9kjSUgDQlLZHkpYC&#10;gLa0P5K0EAA0pe2RpKUAoCltjyQtBABtaX8kaSkA+IrzvwAAcOuc8yjgWno+StLbAUBb2h9JWgoA&#10;mtL2SNJCANCUtkeSlgKAtrQ/krQUADSl7ZGkhQCgKW2PJC0FAG1pfyRpKQBoSJsjSUsBQFPaHkla&#10;CgDa0v5I0kIA0JS2R5KWAoCmtD2StBQAtKX9kaSFAKApbY8kLQUATWl7JGkhAGhL+yNJSwHAV5z/&#10;BQCAW+ecRwHX0vNRkt4OANrS/kjSUgDQlLZHkhYCgKa0PZK0FAC0pf2RpKUAoCltjyQtBABNaXsk&#10;aSkAaEv7I0lLAUBD2hxJWgoAmtL2SNJSANCW9keSFgKAprQ9krQUADSl7ZGkpQCgLe2PJC0EAE1p&#10;eyRpKQBoStsjSQsBQFvaH0laCgC+4vwvAADcOuc8CriWno+S9HYA0Jb2R5KWAoCmtD2StBAANKXt&#10;kaSlAKAt7Y8kLQUATWl7JGkhAGhK2yNJSwFAW9ofSVoKABrS5kjSUgDQlLZHkpYCgLa0P5K0EAA0&#10;pe2RpKUAoCltjyQtBQBtaX8kaSEAaErbI0lLAUBT2h5JWggA2tL+SNJSAPAV538BAODWOedRwLX0&#10;fJSktwOAtrQ/krQUADSl7ZGkhQCgKW2PJC0FAG1pfyRpKQBoStsjSQsBQFPaHklaCgDa0v5I0lIA&#10;0JA2R5KWAoCmtD2StBQAtKX9kaSFAKApbY8kLQUATWl7JGkpAGhL+yNJCwFAU9oeSVoKAJrS9kjS&#10;QgDQlvZHkpYCgK84/wsAALfOOY8CrqXnoyS9HQC0pf2RpKUAoCltjyQtBABNaXskaSkAaEv7I0lL&#10;AUBT2h5JWggAmtL2SNJSANCW9keSlgKAhrQ5krQUADSl7ZGkpQCgLe2PJC0EAE1peyRpKQBoStsj&#10;SUsBQFvaH0laCACa0vZI0lIA0JS2R5IWAoC2tD+StBQAfMX5XwAAuHXOeRRwLT0fJentAKAt7Y8k&#10;LQUATWl7JGkhAGhK2yNJSwFAW9ofSVoKAJrS9kjSQgDQlLZHkpYCgLa0P5K0FAA0pM2RpKUAoClt&#10;jyQtBQBtaX8kaSEAaErbI0lLAUBT2h5JWgoA2tL+SNJCANCUtkeSlgKAprQ9krQQALSl/ZGkpQDg&#10;K87/AgDArXPOo4Br6fkoSW8HAG1pfyRpKQBoStsjSQsBQFPaHklaCgDa0v5I0lIA0JS2R5IWAoCm&#10;tD2StBQAtKX9kaSlAKAhbY4kLQUATWl7JGkpAGhL+yNJCwFAU9oeSVoKAJrS9kjSUgDQlvZHkhYC&#10;gKa0PZK0FAA0pe2RpIUAoC3tjyQtBQBfcf4XAABunXMeBVxLz0dJejsAaEv7I0lLAUBT2h5JWggA&#10;mtL2SNJSANCW9keSlgKAprQ9krQQADSl7ZGkpQCgLe2PJC0FAA1pcyRpKQBoStsjSUsBQFvaH0la&#10;CACa0vZI0lIA0JS2R5KWAoC2tD+StBAANKXtkaSlAKApbY8kLQQAbWl/JGkpAPiK878AAHDrnPMo&#10;4Fp6PkrS2wFAW9ofSVoKAJrS9kjSQgDQlLZHkpYCgLa0P5K0FAA0pe2RpIUAoCltjyQtBQBtaX8k&#10;aSkAaEibI0lLAUBT2h5JWgoA2tL+SNJCANCUtkeSlgKAprQ9krQUALSl/ZGkhQCgKW2PJC0FAE1p&#10;eyRpIQBoS/sjSUsBwFec/wUAgFvnnEcB19LzUZLeDgDa0v5I0lIA0JS2R5IWAoCmtD2StBQAtKX9&#10;kaSlAKApbY8kLQQATWl7JGkpAGhL+yNJSwFAQ9ocSVoKAJrS9kjSUgDQlvZHkhYCgKa0PZK0FAA0&#10;pe2RpKUAoC3tjyQtBABNaXskaSkAaErbI0kLAUBb2h9JWgoAvuL8LwAA3DrnPAq4lp6PkvR2ANCW&#10;9keSlgKAprQ9krQQADSl7ZGkpQCgLe2PJC0FAE1peyRpIQBoStsjSUsBQFvaH0laCgAa0uZI0lIA&#10;0JS2R5KWAoC2tD+StBAANKXtkaSlAKApbY8kLQUAbWl/JGkhAGhK2yNJSwFAU9oeSVoIANrS/kjS&#10;UgDwFed/AQDg1jnnUcC19HyUpLcDgLa0P5K0FAA0pe2RpIUAoCltjyQtBQBtaX8kaSkAaErbI0kL&#10;AUBT2h5JWgoA2tL+SNJSANCQNkeSlgKAprQ9krQUALSl/ZGkhQCgKW2PJC0FAE1peyRpKQBoS/sj&#10;SQsBQFPaHklaCgCa0vZI0kIA0Jb2R5KWAoCvOP8LAAC3zjmPAq6l56MkvR0AtKX9kaSlAKApbY8k&#10;LQQATWl7JGkpAGhL+yNJSwFAU9oeSVoIAJrS9kjSUgDQlvZHkpYCgIa0OZK0FAA0pe2RpKUAoC3t&#10;jyQtBABNaXskaSkAaErbI0lLAUBb2h9JWggAmtL2SNJSANCUtkeSFgKAtrQ/krQUAHzF+V8AALh1&#10;znkUcC09HyXp7QCgLe2PJC0FAE1peyRpIQBoStsjSUsBQFvaH0laCgCa0vZI0kIA0JS2R5KWAoC2&#10;tD+StBQANKTNkaSlAKApbY8kLQUAbWl/JGkhAGhK2yNJSwFAU9oeSVoKANrS/kjSQgDQlLZHkpYC&#10;gKa0PZK0EAC0pf2RpKUA4CvO/wIAwK1zzqOAa+n5KElvBwBtaX8kaSkAaErbI0kLAUBT2h5JWgoA&#10;2tL+SNJSANCUtkeSFgKAprQ9krQUALSl/ZGkpQCgIW2OJC0FAE1peyRpKQBoS/sjSQsBQFPaHkla&#10;CgCa0vZI0lIA0Jb2R5IWAoCmtD2StBQANKXtkaSFAKAt7Y8kLQUAX3H+FwAAbp1zHgVcS89HSXo7&#10;AGhL+yNJSwFAU9oeSVoIAJrS9kjSUgDQlvZHkpYCgKa0PZK0EAA0pe2RpKUAoC3tjyQtBQANaXMk&#10;aSkAaErbI0lLAUBb2h9JWggAmtL2SNJSANCUtkeSlgKAtrQ/krQQADSl7ZGkpQCgKW2PJC0EAG1p&#10;fyRpKQD4ivO/AABw65zzKOBaej5K0tsBQFvaH0laCgCa0vZI0kIA0JS2R5KWAoC2tD+StBQANKXt&#10;kaSFAKApbY8kLQUAbWl/JGkpAGhImyNJSwFAU9oeSVoKANrS/kjSQgDQlLZHkpYCgKa0PZK0FAC0&#10;pf2RpIUAoCltjyQtBQBNaXskaSEAaEv7I0lLAcBXnP8FAIBb55xHAdfS81GS3g4A2tL+SNJSANCU&#10;tkeSFgKAprQ9krQUALSl/ZGkpQCgKW2PJC0EAE1peyRpKQBoS/sjSUsBQEPaHElaCgCa0vZI0lIA&#10;0Jb2R5IWAoCmtD2StBQANKXtkaSlAKAt7Y8kLQQATWl7JGkpAGhK2yNJCwFAW9ofSVoKAL7i/C8A&#10;ANw65zwKuJaej5L0dgDQlvZHkpYCgKa0PZK0EAA0pe2RpKUAoC3tjyQtBQBNaXskaSEAaErbI0lL&#10;AUBb2h9JWgoAGtLmSNJSANCUtkeSlgKAtrQ/krQQADSl7ZGkpQCgKW2PJC0FAG1pfyRpIQBoStsj&#10;SUsBQFPaHklaCADa0v5I0lIA8BXnfwEA4NY551HAtfR8lKS3A4C2tD+StBQANKXtkaSFAKApbY8k&#10;LQUAbWl/JGkpAGhK2yNJCwFAU9oeSVoKANrS/kjSUgDQkDZHkpYCgKa0PZK0FAC0pf2RpIUAoClt&#10;jyQtBQBNaXskaSkAaEv7I0kLAUBT2h5JWgoAmtL2SNJCANCW9keSlgKArzj/CwAAt845jwKupeej&#10;JL0dALSl/ZGkpQCgKW2PJC0EAE1peyRpKQBoS/sjSUsBQFPaHklaCACa0vZI0lIA0Jb2R5KWAoCG&#10;tDmStBQANKXtkaSlAKAt7Y8kLQQATWl7JGkpAGhK2yNJSwFAW9ofSVoIAJrS9kjSUgDQlLZHkhYC&#10;gLa0P5K0FAB8xflfAAC4dc55FHAtPR8l6e0AoC3tjyQtBQBNaXskaSEAaErbI0lLAUBb2h9JWgoA&#10;mtL2SNJCANCUtkeSlgKAtrQ/krQUADSkzZGkpQCgKW2PJC0FAG1pfyRpIQBoStsjSUsBQFPaHkla&#10;CgDa0v5I0kIA0JS2R5KWAoCmtD2StBAAtKX9kaSlAOArzv8CAMCtc86jgGvp+ShJbwcAbWl/JGkp&#10;AGhK2yNJCwFAU9oeSVoKANrS/kjSUgDQlLZHkhYCgKa0PZK0FAC0pf2RpKUAoCFtjiQtBQBNaXsk&#10;aSkAaEv7I0kLAUBT2h5JWgoAmtL2SNJSANCW9keSFgKAprQ9krQUADSl7ZGkhQCgLe2PJC0FAF9x&#10;/hcAAG6dcx4FXEvPR0l6OwBoS/sjSUsBQFPaHklaCACa0vZI0lIA0Jb2R5KWAoCmtD2StBAANKXt&#10;kaSlAKAt7Y8kLQUADWlzJGkpAGhK2yNJSwFAW9ofSVoIAJrS9kjSUgDQlLZHkpYCgLa0P5K0EAA0&#10;pe2RpKUAoCltjyQtBABtaX8kaSkA+IrzvwAAcOuc8yjgWno+StLbAUBb2h9JWgoAmtL2SNJCANCU&#10;tkeSlgKAtrQ/krQUADSl7ZGkhQCgKW2PJC0FAG1pfyRpKQBoSJsjSUsBQFPaHklaCgDa0v5I0kIA&#10;0JS2R5KWAoCmtD2StBQAtKX9kaSFAKApbY8kLQUATWl7JGkhAGhL+yNJSwHAV5z/BQCAW+ecRwHX&#10;0vNRkt4OANrS/kjSUgDQlLZHkhYCgKa0PZK0FAC0pf2RpKUAoCltjyQtBABNaXskaSkAaEv7I0lL&#10;AUBD2hxJWgoAmtL2SNJSANCW9keSFgKAprQ9krQUADSl7ZGkpQCgLe2PJC0EAE1peyRpKQBoStsj&#10;SQsBQFvaH0laCgC+4vwvAADcOuc8CriWno+S9HYA0Jb2R5KWAoCmtD2StBAANKXtkaSlAKAt7Y8k&#10;LQUATWl7JGkhAGhK2yNJSwFAW9ofSVoKABrS5kjSUgDQlLZH+rFjBycQA0EMBDf/qO9zTxmDQViY&#10;KmgmBMFISwFAW9ofSVoIAJrS9kjSUgDQlLZHkpYCgLa0P5K0EAA0pe2RpKUAoCltjyQtBABtaX8k&#10;aSkA+IrzvwAAcOuc8yjgWno+StLbAUBb2h9JWgoAmtL2SNJCANCUtkeSlgKAtrQ/krQUADSl7ZGk&#10;hQCgKW2PJC0FAG1pfyRpKQBoSJsjSUsBQFPaHklaCgDa0v5I0kIA0JS2R5KWAoCmtD2StBQAtKX9&#10;kaSFAKApbY8kLQUATWl7JGkhAGhL+yNJSwHAV5z/BQCAW+ecRwHX0vNRkt4OANrS/kjSUgDQlLZH&#10;khYCgKa0PZK0FAC0pf2RpKUAoCltjyQtBABNaXskaSkAaEv7I0lLAUBD2hxJWgoAmtL2SNJSANCW&#10;9keSFgKAprQ9krQUADSl7ZGkpQCgLe2PJC0EAE1peyRpKQBoStsjSQsBQFvaH0laCgC+4vwvAADc&#10;Ouc8CriWno+S9HYA0Jb2R5KWAoCmtD2StBAANKXtkaSlAKAt7Y8kLQUATWl7JGkhAGhK2yNJSwFA&#10;W9ofSVoKABrS5kjSUgDQlLZHkpYCgLa0P5K0EAA0pe2RpKUAoCltjyQtBQBtaX8kaSEAaErbI0lL&#10;AUBT2h5JWggA2tL+SNJSAPAV538BAODWOedRwLX0fJSktwOAtrQ/krQUADSl7ZGkhQCgKW2PJC0F&#10;AG1pfyRpKQBoStsjSQsBQFPaHklaCgDa0v5I0lIA0JA2R5KWAoCmtD2StBQAtKX9kaSFAKApbY8k&#10;LQUATWl7JGkpAGhL+yNJCwFAU9oeSVoKAJrS9kjSQgDQlvZHkpYCgK84/wsAALfOOY8CrqXnoyS9&#10;HQC0pf2RpKUAoCltjyQtBABNaXskaSkAaEv7I0lLAUBT2h5JWggAmtL2SNJSANCW9keSlgKAhrQ5&#10;krQUADSl7ZGkpQCgLe2PJC0EAE1peyRpKQBoStsjSUsBQFvaH0laCACa0vZI0lIA0JS2R5IWAoC2&#10;tD+StBQAfMX5XwAAuHXOeRRwLT0fJentAKAt7Y8kLQUATWl7JGkhAGhK2yNJSwFAW9ofSVoKAJrS&#10;9kjSQgDQlLZHkpYCgLa0P5K0FAA0pM2RpKUAoCltjyQtBQBtaX8kaSEAaErbI0lLAUBT2h5JWgoA&#10;2tL+SNJCANCUtkeSlgKAprQ9krQQALSl/ZGkpQDgK87/AgDArXPOo4Br6fkoSW8HAG1pfyRpKQBo&#10;StsjSQsBQFPaHklaCgDa0v5I0lIA0JS2R5IWAoCmtD2StBQAtKX9kaSlAKAhbY4kLQUATWl7JGkp&#10;AGhL+yNJCwFAU9oeSVoKAJrS9kjSUgDQlvZHkhYCgKa0PZK0FAA0pe2RpIUAoC3tjyQtBQBfcf4X&#10;AABunXMeBVxLz0dJejsAaEv7I0lLAUBT2h5JWggAmtL2SNJSANCW9keSlgKAprQ9krQQADSl7ZGk&#10;pQCgLe2PJC0FAA1pcyRpKQBoStsjSUsBQFvaH0laCACa0vZI0lIA0JS2R5KWAoC2tD+StBAANKXt&#10;kaSlAKApbY8kLQQAbWl/JGkpAPiK878AAHDrnPMo4Fp6PkrS2wFAW9ofSVoKAJrS9kjSQgDQlLZH&#10;kpYCgLa0P5K0FAA0pe2RpIUAoCltjyQtBQBtaX8kaSkAaEibI0lLAUBT2h5JWgoA2tL+SNJCANCU&#10;tkeSlgKAprQ9krQUALSl/ZGkhQCgKW2PJC0FAE1peyRpIQBoS/sjSUsBwFec/wUAgFvnnEcB19Lz&#10;UZLeDgDa0v5I0lIA0JS2R5IWAoCmtD2StBQAtKX9kaSlAKApbY8kLQQATWl7JGkpAGhL+yNJSwFA&#10;Q9ocSVoKAJrS9kjSUgDQlvZHkhYCgKa0PZK0FAA0pe2RpKUAoC3tjyQtBABNaXskaSkAaErbI0kL&#10;AUBb2h9JWgoAvuL8LwAA3DrnPAq4lp6PkvR2ANCW9keSlgKAprQ9krQQADSl7ZGkpQCgLe2PJC0F&#10;AE1peyRpIQBoStsjSUsBQFvaH0laCgAa0uZI0lIA0JS2R5KWAoC2tD+StBAANKXtkaSlAKApbY8k&#10;LQUAbWl/JGkhAGhK2yNJSwFAU9oeSVoIANrS/kjSUgDwFed/AQDg1jnnUcC19HyUpLcDgLa0P5K0&#10;FAA0pe2RpIUAoCltjyQtBQBtaX8kaSkAaErbI0kLAUBT2h5JWgoA2tL+SNJSANCQNkeSlgKAprQ9&#10;krQUALSl/ZGkhQCgKW2PJC0FAE1peyRpKQBoS/sjSQsBQFPaHklaCgCa0vZI0kIA0Jb2R5KWAoCv&#10;OP8LAAC3zjmPAq6l56MkvR0AtKX9kaSlAKApbY8kLQQATWl7JGkpAGhL+yNJSwFAU9oeSVoIAJrS&#10;9kjSUgDQlvZHkpYCgIa0OZK0FAA0pe2RpKUAoC3tjyQtBABNaXskaSkAaErbI0lLAUBb2h9JWggA&#10;mtL2SNJSANCUtkeSFgKAtrQ/krQUAHzF+V8AALh1znkUcC09HyXp7QCgLe2PJC0FAE1peyRpIQBo&#10;StsjSUsBQFvaH0laCgCa0vZI0kIA0JS2R5KWAoC2tD+StBQANKTNkaSlAKApbY8kLQUAbWl/JGkh&#10;AGhK2yNJSwFAU9oeSVoKANrS/kjSQgDQlLZHkpYCgKa0PZK0EAC0pf2RpKUA4CvO/wIAwK1zzqOA&#10;a+n5KElvBwBtaX8kaSkAaErbI0kLAUBT2h5JWgoA2tL+SNJSANCUtkeSFgKAprQ9krQUALSl/ZGk&#10;pQCgIW2OJC0FAE1peyRpKQBoS/sjSQsBQFPaHklaCgCa0vZI0lIA0Jb2R5IWAoCmtD2StBQANKXt&#10;kaSFAKAt7Y8kLQUAX3H+FwAAbp1zHgVcS89HSXo7AGhL+yNJSwFAU9oeSVoIAJrS9kjSUgDQlvZH&#10;kpYCgKa0PZK0EAA0pe2RpKUAoC3tjyQtBQANaXMkaSkAaErbI0lLAUBb2h9JWggAmtL2SNJSANCU&#10;tkeSlgKAtrQ/krQQADSl7ZGkpQCgKW2PJC0EAG1pfyRpKQD4ivO/AABw65zzKOBaej5K0tsBQFva&#10;H0laCgCa0vZI0kIA0JS2R5KWAoC2tD+StBQANKXtkaSFAKApbY8kLQUAbWl/JGkpAGhImyNJSwFA&#10;U9oeSVoKANrS/kjSQgDQlLZHkpYCgKa0PZK0FAC0pf2RpIUAoCltjyQtBQBNaXskaSEAaEv7I0lL&#10;AcBXnP8FAIBb55xHAdfS81GS3g4A2tL+SNJSANCUtkeSFgKAprQ9krQUALSl/ZGkpQCgKW2PJC0E&#10;AE1peyRpKQBoS/sjSUsBQEPaHElaCgCa0vZI0lIA0Jb2R5IWAoCmtD2StBQANKXtkaSlAKAt7Y8k&#10;LQQATWl7JGkpAGhK2yNJCwFAW9ofSVoKAL7i/C8AANw65zwKuJaej5L0dgDQlvZHkpYCgKa0PZK0&#10;EAA0pe2RpKUAoC3tjyQtBQBNaXskaSEAaErbI0lLAUBb2h9JWgoAGtLmSNJSANCUtkeSlgKAtrQ/&#10;krQQADSl7ZGkpQCgKW2PJC0FAG1pfyRpIQBoStsjSUsBQFPaHklaCADa0v5I0lIA8BXnfwEA4NY5&#10;51HAtfR8lKS3A4C2tD+StBQANKXtkaSFAKApbY8kLQUAbWl/JGkpAGhK2yNJCwFAU9oeSVoKANrS&#10;/kjSUgDQkDZHkpYCgKa0PZK0FAC0pf2RpIUAoCltjyQtBQBNaXskaSkAaEv7I0kLAUBT2h5JWgoA&#10;mtL2SNJCANCW9keSlgKArzj/CwAAt845jwKupeejJL0dALSl/ZGkpQCgKW2PJC0EAE1peyRpKQBo&#10;S/sjSUsBQFPaHklaCACa0vZI0lIA0Jb2R5KWAoCGtDmStBQANKXtkaSlAKAt7Y8kLQQATWl7JGkp&#10;AGhK2yNJSwFAW9ofSVoIAJrS9kjSUgDQlLZHkhYCgLa0P5K0FAB8xflfAAC4dc55FHAtPR8l6e0A&#10;oC3tjyQtBQBNaXskaSEAaErbI0lLAUBb2h9JWgoAmtL2SNJCANCUtkeSlgKAtrQ/krQUADSkzZGk&#10;pQCgKW2PJC0FAG1pfyRpIQBoStsjSUsBQFPaHklaCgDa0v5I0kIA0JS2R5KWAoCmtD2StBAAtKX9&#10;kaSlAOArzv8CAMCtc86jgGvp+ShJbwcAbWl/JGkpAGhK2yNJCwFAU9oeSVoKANrS/kjSUgDQlLZH&#10;khYCgKa0PZK0FAC0pf2RpKUAoCFtjiQtBQBNaXskaSkAaEv7I0kLAUBT2h5JWgoAmtL2SNJSANCW&#10;9keSFgKAprQ9krQUADSl7ZGkhQCgLe2PJC0FAF9x/hcAAG6dcx4FXEvPR0l6OwBoS/sjSUsBQFPa&#10;HklaCACa0vZI0lIA0Jb2R5KWAoCmtD2StBAANKXtkaSlAKAt7Y8kLQUADWlzJGkpAGhK2yNJSwFA&#10;W9ofSVoIAJrS9kjSUgDQlLZHkpYCgLa0P5K0EAA0pe2RpKUAoCltjyQtBABtaX8kaSkA+IrzvwAA&#10;cOuc8yjgWno+StLbAUBb2h9JWgoAmtL2SNJCANCUtkeSlgKAtrQ/krQUADSl7ZGkhQCgKW2PJC0F&#10;AG1pfyRpKQBoSJsjSUsBQFPaHklaCgDa0v5I0kIA0JS2R5KWAoCmtD2StBQAtKX9kaSFAKApbY8k&#10;LQUATWl7JGkhAGhL+yNJSwHAV5z/BQCAW+ecRwHX0vNRkt4OANrS/kjSUgDQlLZHkhYCgKa0PZK0&#10;FAC0pf2RpKUAoCltjyQtBABNaXskaSkAaEv7I0lLAUBD2hxJWgoAmtL2SNJSANCW9keSFgKAprQ9&#10;krQUADSl7ZGkpQCgLe2PJC0EAE1peyRpKQBoStsjSQsBQFvaH0laCgC+4vwvAADcOuc8CriWno+S&#10;9HYA0Jb2R5KWAoCmtD2StBAANKXtkaSlAKAt7Y8kLQUATWl7JGkhAGhK2yNJSwFAW9ofSVoKABrS&#10;5kjSUgDQlLZHkpYCgLa0P5K0EAA0pe2RpKUAoCltjyQtBQBtaX8kaSEAaErbI0lLAUBT2h5JWggA&#10;2tL+SNJSAPAV538BAODWOedRwLX0fJSktwOAtrQ/krQUADSl7ZGkhQCgKW2PJC0FAG1pfyRpKQBo&#10;StsjSQsBQFPaHklaCgDa0v5I0lIA0JA2R5KWAoCmtD2StBQAtKX9kaSFAKApbY8kLQUATWl7JGkp&#10;AGhL+yNJCwFAU9oeSVoKAJrS9kjSQgDQlvZHkpYCgK84/wsAALfOOY8CrqXnoyS9HQC0pf2RpKUA&#10;oCltjyQtBABNaXskaSkAaEv7I0lLAUBT2h5JWggAmtL2SNJSANCW9keSlgKAhrQ5krQUADSl7ZGk&#10;pQCgLe2PJC0EAE1peyRpKQBoStsjSUsBQFvaH0laCACa0vZI0lIA0JS2R5IWAoC2tD+StBQAfMX5&#10;XwAAuHXOeRRwLT0fJentAKAt7Y8kLQUATWl7JGkhAGhK2yNJSwFAW9ofSVoKAJrS9kjSQgDQlLZH&#10;kpYCgLa0P5K0FAA0pM2RpKUAoCltjyQtBQBtaX8kaSEAaErbI0lLAUBT2h5JWgoA2tL+SNJCANCU&#10;tkeSlgKAprQ9krQQALSl/ZGkpQDgK87/AgDArXPOo4Br6fkoSW8HAG1pfyRpKQBoStsjSQsBQFPa&#10;HklaCgDa0v5I0lIA0JS2R5IWAoCmtD2StBQAtKX9kaSlAKAhbY4kLQUATWl7JGkpAGhL+yNJCwFA&#10;U9oeSVoKAJrS9kjSUgDQlvZHkhYCgKa0PZK0FAA0pe2RpIUAoC3tjyQtBQBfcf4XAABunXMeBVxL&#10;z0dJejsAaEv7I0lLAUBT2h5JWggAmtL2SNJSANCW9keSlgKAprQ9krQQADSl7ZGkpQCgLe2PJC0F&#10;AA1pcyRpKQBoStsjSUsBQFvaH0laCACa0vZI0lIA0JS2R5KWAoC2tD+StBAANKXtkaSlAKApbY8k&#10;LQQAbWl/JGkpAPiK878AAHDrnPMo4Fp6PkrS2wFAW9ofSVoKAJrS9kjSQgDQlLZHkpYCgLa0P5K0&#10;FAA0pe2RpIUAoCltjyQtBQBtaX8kaSkAaEibI0lLAUBT2h5JWgoA2tL+SNJCANCUtkeSlgKAprQ9&#10;krQUALSl/ZGkhQCgKW2PJC0FAE1peyRpIQBoS/sjSUsBwFec/wUAgFvnnEcB19LzUZLeDgDa0v5I&#10;0lIA0JS2R5IWAoCmtD2StBQAtKX9kaSlAKApbY8kLQQATWl7JGkpAGhL+yNJSwFAQ9ocSVoKAJrS&#10;9kjSUgDQlvZHkhYCgKa0PZK0FAA0pe2RpKUAoC3tjyQtBABNaXskaSkAaErbI0kLAUBb2h9JWgoA&#10;vuL8LwAA3DrnPAq4lp6PkvR2ANCW9keSlgKAprQ9krQQADSl7ZGkpQCgLe2PJC0FAE1peyRpIQBo&#10;StsjSUsBQFvaH0laCgAa0uZI0lIA0JS2R5KWAoC2tD+StBAANKXtkaSlAKApbY8kLQUAbWl/JGkh&#10;AGhK2yNJSwFAU9oeSVoIANrS/kjSUgDwFed/AQDg1jnnUcC19HyUpLcDgLa0P5K0FAA0pe2RpIUA&#10;oCltjyQtBQBtaX8kaSkAaErbI0kLAUBT2h5JWgoA2tL+SNJSANCQNkeSlgKAprQ9krQUALSl/ZGk&#10;hQCgKW2PJC0FAE1peyRpKQBoS/sjSQsBQFPaHklaCgCa0vZI0kIA0Jb2R5KWAoCvOP8LAAC3zjmP&#10;Aq6l56MkvR0AtKX9kaSlAKApbY8kLQQATWl7JGkpAGhL+yNJSwFAU9oeSVoIAJrS9kjSUgDQlvZH&#10;kpYCgIa0OZK0FAA0pe2RpKUAoC3tjyQtBABNaXskaSkAaErbI0lLAUBb2h9JWggAmtL2SNJSANCU&#10;tkeSFgKAtrQ/krQUAHzF+V8AALh1znkUcC09HyXp7QCgLe2PJC0FAE1peyRpIQBoStsjSUsBQFva&#10;H0laCgCa0vZI0kIA0JS2R5KWAoC2tD+StBQANKTNkaSlAKApbY8kLQUAbWl/JGkhAGhK2yNJSwFA&#10;U9oeSVoKANrS/kjSQgDQlLZHkpYCgKa0PZK0EAC0pf2RpKUA4CvO/wIAwK1zzqOAa+n5KElvBwBt&#10;aX8kaSkAaErbI0kLAUBT2h5JWgoA2tL+SNJSANCUtkeSFgKAprQ9krQUALSl/ZGkpQCgIW2OJC0F&#10;AE1peyRpKQBoS/sjSQsBQFPaHklaCgCa0vZI0lIA0Jb2R5IWAoCmtD2StBQANKXtkaSFAKAt7Y8k&#10;LQUAX3H+FwAAbp1zHgVcS89HSXo7AGhL+yNJSwFAU9oeSVoIAJrS9kjSUgDQlvZHkpYCgKa0PZK0&#10;EAA0pe2RpKUAoC3tjyQtBQANaXMkaSkAaErbI0lLAUBb2h9JWggAmtL2SNJSANCUtkeSlgKAtrQ/&#10;krQQADSl7ZGkpQCgKW2PJC0EAG1pfyRpKQD4ivO/AABw65zzKOBaej5K0tsBQFvaH0laCgCa0vZI&#10;0kIA0JS2R5KWAoC2tD+StBQANKXtkaSFAKApbY8kLQUAbWl/JGkpAGhImyNJSwFAU9oeSVoKANrS&#10;/kjSQgDQlLZHkpYCgKa0PZK0FAC0pf2RpIUAoCltjyQtBQBNaXskaSEAaEv7I0lLAcBXnP8FAIBb&#10;55xHAdfS81GS3g4A2tL+SNJSANCUtkeSFgKAprQ9krQUALSl/ZGkpQCgKW2PJC0EAE1peyRpKQBo&#10;S/sjSUsBQEPaHElaCgCa0vZI0lIA0Jb2R5IWAoCmtD2StBQANKXtkaSlAKAt7Y8kLQQATWl7JGkp&#10;AGhK2yNJCwFAW9ofSVoKAL7i/C8AANw65zwKuJaej5L0dgDQlvZHkpYCgKa0PZK0EAA0pe2RpKUA&#10;oC3tjyQtBQBNaXskaSEAaErbI0lLAUBb2h9JWgoAGtLmSNJSANCUtkeSlgKAtrQ/krQQADSl7ZGk&#10;pQCgKW2PJC0FAG1pfyRpIQBoStsjSUsBQFPaHklaCADa0v5I0lIA8BXnfwEA4NY551HAtfR8lKS3&#10;A4C2tD+StBQANKXtkaSFAKApbY8kLQUAbWl/JGkpAGhK2yNJCwFAU9oeSVoKANrS/kjSUgDQkDZH&#10;kpYCgKa0PZK0FAC0pf2RpIUAoCltjyQtBQBNaXskaSkAaEv7I0kLAUBT2h5JWgoAmtL2SNJCANCW&#10;9keSlgKArzj/CwAAt845jwKupeejJL0dALSl/ZGkpQCgKW2PJC0EAE1peyRpKQBoS/sjSUsBQFPa&#10;HklaCACa0vZI0lIA0Jb2R5KWAoCGtDmStBQANKXtkaSlAKAt7Y8kLQQATWl7JGkpAGhK2yNJSwFA&#10;W9ofSVoIAJrS9kjSUgDQlLZHkhYCgLa0P5K0FAB8xflfAAC4dc55FHAtPR8l6e0AoC3tjyQtBQBN&#10;aXskaSEAaErbI0lLAUBb2h9JWgoAmtL2SNJCANCUtkeSlgKAtrQ/krQUADSkzZGkpQCgKW2PJC0F&#10;AG1pfyRpIQBoStsjSUsBQFPaHklaCgDa0v5I0kIA0JS2R5KWAoCmtD2StBAAtKX9kaSlAOArzv8C&#10;AMCtc86jgGvp+ShJbwcAbWl/JGkpAGhK2yNJCwFAU9oeSVoKANrS/kjSUgDQlLZHkhYCgKa0PZK0&#10;FAC0pf2RpKUAoCFtjiQtBQBNaXskaSkAaEv7I0kLAUBT2h5JWgoAmtL2SNJSANCW9keSFgKAprQ9&#10;krQUADSl7ZGkhQCgLe2PJC0FAF9x/hcAAG6dcx4FXEvPR0l6OwBoS/sjSUsBQFPaHklaCACa0vZI&#10;0lIA0Jb2R5KWAoCmtD2StBAANKXtkaSlAKAt7Y8kLQUADWlzJGkpAGhK2yNJSwFAW9ofSVoIAJrS&#10;9kjSUgDQlLZHkpYCgLa0P5K0EAA0pe2RpKUAoCltjyQtBABtaX8kaSkA+IrzvwAAcOuc8yjgWno+&#10;StLbAUBb2h9JWgoAmtL2SNJCANCUtkeSlgKAtrQ/krQUADSl7ZGkhQCgKW2PJC0FAG1pfyRpKQBo&#10;SJsjSUsBQFPaHklaCgDa0v5I0kIA0JS2R5KWAoCmtD2StBQAtKX9kaSFAKApbY8kLQUATWl7JGkh&#10;AGhL+yNJSwHAV5z/BQCAW+ecRwHX0vNRkt4OANrS/kjSUgDQlLZHkhYCgKa0PZK0FAC0pf2RpKUA&#10;oCltjyQtBABNaXskaSkAaEv7I0lLAUBD2hxJWgoAmtL2SNJSANCW9keSFgKAprQ9krQUADSl7ZGk&#10;pQCgLe2PJC0EAE1peyRpKQBoStsjSQsBQFvaH0laCgC+4vwvAADcOuc8CriWno+S9HYA0Jb2R5KW&#10;AoCmtD2StBAANKXtkaSlAKAt7Y8kLQUATWl7JGkhAGhK2yNJSwFAW9ofSVoKABrS5kjSUgDQlLZH&#10;kpYCgLa0P5K0EAA0pe2RpKUAoCltjyQtBQBtaX8kaSEAaErbI0lLAUBT2h5JWggA2tL+SNJSAPAV&#10;538BAODWOedRwLX0fJSktwOAtrQ/krQUADSl7ZGkhQCgKW2PJC0FAG1pfyRpKQBoStsjSQsBQFPa&#10;HklaCgDa0v5I0lIA0JA2R5KWAoCmtD2StBQAtKX9kaSFAKApbY8kLQUATWl7JGkpAGhL+yNJCwFA&#10;U9oeSVoKAJrS9kjSQgDQlvZHkpYCgK84/wsAALfOOY8CrqXnoyS9HQC0pf2RpKUAoCltjyQtBABN&#10;aXskaSkAaEv7I0lLAUBT2h5JWggAmtL2SNJSANCW9keSlgKAhrQ5krQUADSl7ZGkpQCgLe2PJC0E&#10;AE1peyRpKQBoStsjSUsBQFvaH0laCACa0vZI0lIA0JS2R5IWAoC2tD+StBQAfMX5XwAAuHXOeRRw&#10;LT0fJentAKAt7Y8kLQUATWl7JGkhAGhK2yNJSwFAW9ofSVoKAJrS9kjSQgDQlLZHkpYCgLa0P5K0&#10;FAA0pM2RpKUAoCltjyQtBQBtaX8kaSEAaErbI0lLAUBT2h5JWgoA2tL+SNJCANCUtkeSlgKAprQ9&#10;krQQALSl/ZGkpQDgK87/AgDArXPOo4Br6fkoSW8HAG1pfyRpKQBoStsjSQsBQFPaHklaCgDa0v5I&#10;0lIA0JS2R5IWAoCmtD2StBQAtKX9kaSlAKAhbY4kLQUATWl7JGkpAGhL+yNJCwFAU9oeSVoKAJrS&#10;9kjSUgDQlvZHkhYCgKa0PZK0FAA0pe2RpIUAoC3tjyQtBQBfcf4XAABunXMeBVxLz0dJejsAaEv7&#10;I0lLAUBT2h5JWggAmtL2SNJSANCW9keSlgKAprQ9krQQADSl7ZGkpQCgLe2PJC0FAA1pcyRpKQBo&#10;StsjSUsBQFvaH0laCACa0vZI0lIA0JS2R5KWAoC2tD+StBAANKXtkaSlAKApbY8kLQQAbWl/JGkp&#10;APiK878AAHDrnPMo4Fp6PkrS2wFAW9ofSVoKAJrS9kjSQgDQlLZHkpYCgLa0P5K0FAA0pe2RpIUA&#10;oCltjyQtBQBtaX8kaSkAaEibI0lLAUBT2h5JWgoA2tL+SNJCANCUtkeSlgKAprQ9krQUALSl/ZGk&#10;hQCgKW2PJC0FAE1peyRpIQBoS/sjSUsBwFec/wUAgFvnnEcB19LzUZLeDgDa0v5I0lIA0JS2R5IW&#10;AoCmtD2StBQAtKX9kaSlAKApbY8kLQQATWl7JGkpAGhL+yNJSwFAQ9ocSVoKAJrS9kjSUgDQlvZH&#10;khYCgKa0PZK0FAA0pe2RpKUAoC3tjyQtBABNaXskaSkAaErbI0kLAUBb2h9JWgoAvuL8LwAA3Drn&#10;PAq4lp6PkvR2ANCW9keSlgKAprQ9krQQADSl7ZGkpQCgLe2PJC0FAE1peyRpIQBoStsjSUsBQFva&#10;H0laCgAa0uZI0lIA0JS2R5KWAoC2tD+StBAANKXtkaSlAKApbY8kLQUAbWl/JGkhAGhK2yNJSwFA&#10;U9oeSVoIANrS/kjSUgDwFed/AQDg1jnnUcC19HyUpLcDgLa0P5K0FAA0pe2RpIUAoCltjyQtBQBt&#10;aX8kaSkAaErbI0kLAUBT2h5JWgoA2tL+SNJSANCQNkeSlgKAprQ9krQUALSl/ZGkhQCgKW2PJC0F&#10;AE1peyRpKQBoS/sjSQsBQFPaHklaCgCa0vZI0kIA0Jb2R5KWAoCvOP8LAAC3zjmPAq6l56MkvR0A&#10;tKX9kaSlAKApbY8kLQQATWl7JGkpAGhL+yNJSwFAU9oeSVoIAJrS9kjSUgDQlvZHkpYCgIa0OZK0&#10;FAA0pe2RpKUAoC3tjyQtBABNaXskaSkAaErbI0lLAUBb2h9JWggAmtL2SNJSANCUtkeSFgKAtrQ/&#10;krQUAHzF+V8AALh1znkUcC09HyXp7QCgLe2PJC0FAE1peyRpIQBoStsjSUsBQFvaH0laCgCa0vZI&#10;0kIA0JS2R5KWAoC2tD+StBQANKTNkaSlAKApbY8kLQUAbWl/JGkhAGhK2yNJSwFAU9oeSVoKANrS&#10;/kjSQgDQlLZHkpYCgKa0PZK0EAC0pf2RpKUA4CvO/wIAwK1zzqOAa+n5KElvBwBtaX8kaSkAaErb&#10;I0kLAUBT2h5JWgoA2tL+SNJSANCUtkeSFgKAprQ9krQUALSl/ZGkpQCgIW2OJC0FAE1peyRpKQBo&#10;S/sjSQsBQFPaHklaCgCa0vZI0lIA0Jb2R5IWAoCmtD2StBQANKXtkaSFAKAt7Y8kLQUAX3H+FwAA&#10;bp1zHgVcS89HSXo7AGhL+yNJSwFAU9oeSVoIAJrS9kjSUgDQlvZHkpYCgKa0PZK0EAA0pe2RpKUA&#10;oC3tjyQtBQANaXMkaSkAaErbI0lLAUBb2h9JWggAmtL2SNJSANCUtkeSlgKAtrQ/krQQADSl7ZGk&#10;pQCgKW2PJC0EAG1pfyRpKQD4ivO/AABw65zzKOBaej5K0tsBQFvaH0laCgCa0vZI0kIA0JS2R5KW&#10;AoC2tD+StBQANKXtkaSFAKApbY8kLQUAbWl/JGkpAGhImyNJSwFAU9oeSVoKANrS/kjSQgDQlLZH&#10;kpYCgKa0PZK0FAC0pf2RpIUAoCltjyQtBQBNaXskaSEAaEv7I0lLAcBXnP8FAIBb55xHAdfS81GS&#10;3g4A2tL+SNJSANCUtkeSFgKAprQ9krQUALSl/ZGkpQCgKW2PJC0EAE1peyRpKQBoS/sjSUsBQEPa&#10;HElaCgCa0vZI0lIA0Jb2R5IWAoCmtD2StBQANKXtkaSlAKAt7Y8kLQQATWl7JGkpAGhK2yNJCwFA&#10;W9ofSVoKAL7i/C8AANw65zwKuJaej5L0dgDQlvZHkpYCgKa0PZK0EAA0pe2RpKUAoC3tjyQtBQBN&#10;aXskaSEAaErbI0lLAUBb2h9JWgoAGtLmSNJSANCUtkeSlgKAtrQ/krQQADSl7ZGkpQCgKW2PJC0F&#10;AG1pfyRpIQBoStsjSUsBQFPaHklaCADa0v5I0lIA8BXnfwEA4NY551HAtfR8lKS3A4C2tD+StBQA&#10;NKXtkaSFAKApbY8kLQUAbWl/JGkpAGhK2yNJCwFAU9oeSVoKANrS/kjSUgDQkDZHkpYCgKa0PZK0&#10;FAC0pf2RpIUAoCltjyQtBQBNaXskaSkAaEv7I0kLAUBT2h5JWgoAmtL2SNJCANCW9keSlgKArzj/&#10;CwAAt845jwKupeejJL0dALSl/ZGkpQCgKW2PJC0EAE1peyRpKQBoS/sjSUsBQFPaHklaCACa0vZI&#10;0lIA0Jb2R5KWAoCGtDmStBQANKXtkaSlAKAt7Y8kLQQATWl7JGkpAGhK2yNJSwFAW9ofSVoIAJrS&#10;9kjSUgDQlLZHkhYCgLa0P5K0FAB8xflfAAC4dc55FHAtPR8l6e0AoC3tjyQtBQBNaXskaSEAaErb&#10;I0lLAUBb2h9JWgoAmtL2SNJCANCUtkeSlgKAtrQ/krQUADSkzZGkpQCgKW2PJC0FAG1pfyRpIQBo&#10;StsjSUsBQFPaHklaCgDa0v5I0kIA0JS2R5KWAoCmtD2StBAAtKX9kaSlAOArzv8CAMCtc86jgGvp&#10;+ShJbwcAbWl/JGkpAGhK2yNJCwFAU9oeSVoKANrS/kjSUgDQlLZHkhYCgKa0PZK0FAC0pf2RpKUA&#10;oCFtjiQtBQBNaXskaSkAaEv7I0kLAUBT2h5JWgoAmtL2SNJSANCW9keSFgKAprQ9krQUADSl7ZGk&#10;hQCgLe2PJC0FAF9x/hcAAG6dcx4FXEvPR0l6OwBoS/sjSUsBQFPaHklaCACa0vZI0lIA0Jb2R5KW&#10;AoCmtD2StBAANKXtkaSlAKAt7Y8kLQUADWlzJGkpAGhK2yNJSwFAW9ofSVoIAJrS9kjSUgDQlLZH&#10;kpYCgLa0P5K0EAA0pe2RpKUAoCltjyQtBABtaX8kaSkA+IrzvwAAcOuc8yjgWno+StLbAUBb2h9J&#10;WgoAmtL2SNJCANCUtkeSlgKAtrQ/krQUADSl7ZGkhQCgKW2PJC0FAG1pfyRpKQBoSJsjSUsBQFPa&#10;HklaCgDa0v5I0kIA0JS2R5KWAoCmtD2StBQAtKX9kaSFAKApbY8kLQUATWl7JGkhAGhL+yNJSwHA&#10;V5z/BQCAW+ecRwHX0vNRkt4OANrS/kjSUgDQlLZHkhYCgKa0PZK0FAC0pf2RpKUAoCltjyQtBABN&#10;aXskaSkAaEv7I0lLAUBD2hxJWgoAmtL2SNJSANCW9keSFgKAprQ9krQUADSl7ZGkpQCgLe2PJC0E&#10;AE1peyRpKQBoStsjSQsBQFvaH0laCgC+4vwvAADcOuc8CriWno+S9HYA0Jb2R5KWAoCmtD2StBAA&#10;NKXtkaSlAKAt7Y8kLQUATWl7JGkhAGhK2yNJSwFAW9ofSVoKABrS5kjSUgDQlLZHkpYCgLa0P5K0&#10;EAA0pe2RpKUAoCltjyQtBQBtaX8kaSEAaErbI0lLAUBT2h5JWggA2tL+SNJSAPAV538BAODWOedR&#10;wLX0fJSktwOAtrQ/krQUADSl7ZGkhQCgKW2PJC0FAG1pfyRpKQBoStsjSQsBQFPaHklaCgDa0v5I&#10;0lIA0JA2R5KWAoCmtD2StBQAtKX9kaSFAKApbY8kLQUATWl7JGkpAGhL+yNJCwFAU9oeSVoKAJrS&#10;9kjSQgDQlvZHkpYCgK84/wsAALfOOY8CrqXnoyS9HQC0pf2RpKUAoCltjyQtBABNaXskaSkAaEv7&#10;I0lLAUBT2h5JWggAmtL2SNJSANCW9keSlgKAhrQ5krQUADSl7ZGkpQCgLe2PJC0EAE1peyRpKQBo&#10;StsjSUsBQFvaH0laCACa0vZI0lIA0JS2R5IWAoC2tD+StBQAfMX5XwAAuHXOeRRwLT0fJentAKAt&#10;7Y8kLQUATWl7JGkhAGhK2yNJSwFAW9ofSVoKAJrS9kjSQgDQlLZHkpYCgLa0P5K0FAA0pM2RpKUA&#10;oCltjyQtBQBtaX8kaSEAaErbI0lLAUBT2h5JWgoA2tL+SNJCANCUtkeSlgKAprQ9krQQALSl/ZGk&#10;pQDgK87/AgDArXPOo4Br6fkoSW8HAG1pfyRpKQBoStsjSQsBQFPaHklaCgDa0v5I0lIA0JS2R5IW&#10;AoCmtD2StBQAtKX9kaSlAKAhbY4kLQUATWl7JGkpAGhL+yNJCwFAU9oeSVoKAJrS9kjSUgDQlvZH&#10;khYCgKa0PZK0FAA0pe2RpIUAoC3tjyQtBQBfcf4XAABunXMeBVxLz0dJejsAaEv7I0lLAUBT2h5J&#10;WggAmtL2SNJSANCW9keSlgKAprQ9krQQADSl7ZGkpQCgLe2PJC0FAA1pcyRpKQBoStsjSUsBQFva&#10;H0laCACa0vZI0lIA0JS2R5KWAoC2tD+StBAANKXtkaSlAKApbY8kLQQAbWl/JGkpAPiK878AAHDr&#10;nPMo4Fp6PkrS2wFAW9ofSVoKAJrS9kjSQgDQlLZHkpYCgLa0P5K0FAA0pe2RpIUAoCltjyQtBQBt&#10;aX8kaSkAaEibI0lLAUBT2h5JWgoA2tL+SNJCANCUtkeSlgKAprQ9krQUALSl/ZGkhQCgKW2PJC0F&#10;AE1peyRpIQBoS/sjSUsBwFec/wUAgFvnnEcB19LzUZLeDgDa0v5I0lIA0JS2R5IWAoCmtD2StBQA&#10;tKX9kaSlAKApbY8kLQQATWl7JGkpAGhL+yNJSwFAQ9ocSVoKAJrS9kjSUgDQlvZHkhYCgKa0PZK0&#10;FAA0pe2RpKUAoC3tjyQtBABNaXskaSkAaErbI0kLAUBb2h9JWgoAvuL8LwAA3DrnPAq4lp6PkvR2&#10;ANCW9keSlgKAprQ9krQQADSl7ZGkpQCgLe2PJC0FAE1peyRpIQBoStsjSUsBQFvaH0laCgAa0uZI&#10;0lIA0JS2R5KWAoC2tD+StBAANKXtkaSlAKApbY8kLQUAbWl/JGkhAGhK2yNJSwFAU9oeSVoIANrS&#10;/kjSUgDwFed/AQDg1jnnUcC19HyUpLcDgLa0P5K0FAA0pe2RpIUAoCltjyQtBQBtaX8kaSkAaErb&#10;I0kLAUBT2h5JWgoA2tL+SNJSANCQNkeSlgKAprQ9krQUALSl/ZGkhQCgKW2PJC0FAE1peyRpKQBo&#10;S/sjSQsBQFPaHklaCgCa0vZI0kIA0Jb2R5KWAoCvOP8LAAC3zjmPAq6l56MkvR0AtKX9kaSlAKAp&#10;bY8kLQQATWl7JGkpAGhL+yNJSwFAU9oeSVoIAJrS9kjSUgDQlvZHkpYCgIa0OZK0FAA0pe2RpKUA&#10;oC3tjyQtBABNaXskaSkAaErbI0lLAUBb2h9JWggAmtL2SNJSANCUtkeSFgKAtrQ/krQUAHzF+V8A&#10;ALh1znkUcC09HyXp7QCgLe2PJC0FAE1peyRpIQBoStsjSUsBQFvaH0laCgCa0vZI0kIA0JS2R5KW&#10;AoC2tD+StBQANKTNkaSlAKApbY8kLQUAbWl/JGkhAGhK2yNJSwFAU9oeSVoKANrS/kjSQgDQlLZH&#10;kpYCgKa0PZK0EAC0pf2RpKUA4CvO/wIAwK1zzqOAa+n5KElvBwBtaX8kaSkAaErbI0kLAUBT2h5J&#10;WgoA2tL+SNJSANCUtkeSFgKAprQ9krQUALSl/ZGkpQCgIW2OJC0FAE1peyRpKQBoS/sjSQsBQFPa&#10;HklaCgCa0vZI0lIA0Jb2R5IWAoCmtD2StBQANKXtkaSFAKAt7Y8kLQUAX3H+FwAAbp1zHgVcS89H&#10;SXo7AGhL+yNJSwFAU9oeSVoIAJrS9kjSUgDQlvZHkpYCgKa0PZK0EAA0pe2RpKUAoC3tjyQtBQAN&#10;aXMkaSkAaErbI0lLAUBb2h9JWggAmtL2SNJSANCUtkeSlgKAtrQ/krQQADSl7ZGkpQCgKW2PJC0E&#10;AG1pfyRpKQD4ivO/AABw65zzKOBaej5K0tsBQFvaH0laCgCa0vZI0kIA0JS2R5KWAoC2tD+StBQA&#10;NKXtkaSFAKApbY8kLQUAbWl/JGkpAGhImyNJSwFAU9oeSVoKANrS/kjSQgDQlLZHkpYCgKa0PZK0&#10;FAC0pf2RpIUAoCltjyQtBQBNaXskaSEAaEv7I0lLAcBXnP8FAIBb55xHAdfS81GS3g4A2tL+SNJS&#10;ANCUtkeSFgKAprQ9krQUALSl/ZGkpQCgKW2PJC0EAE1peyRpKQBoS/sjSUsBQEPaHElaCgCa0vZI&#10;0lIA0Jb2R5IWAoCmtD2StBQANKXtkaSlAKAt7Y8kLQQATWl7JGkpAGhK2yNJCwFAW9ofSVoKAL7i&#10;/C8AANw65zwKuJaej5L0dgDQlvZHkpYCgKa0PZK0EAA0pe2RpKUAoC3tjyQtBQBNaXskaSEAaErb&#10;I0lLAUBb2h9JWgoAGtLmSNJSANCUtkeSlgKAtrQ/krQQADSl7ZGkpQCgKW2PJC0FAG1pfyRpIQBo&#10;StsjSUsBQFPaHklaCADa0v5I0lIA8BXnfwEA4NY551HAtfR8lKS3A4C2tD+StBQANKXtkaSFAKAp&#10;bY8kLQUAbWl/JGkpAGhK2yNJCwFAU9oeSVoKANrS/kjSUgDQkDZHkpYCgKa0PZK0FAC0pf2RpIUA&#10;oCltjyQtBQBNaXskaSkAaEv7I0kLAUBT2h5JWgoAmtL2SNJCANCW9keSlgKArzj/CwAAt845jwKu&#10;peejJL0dALSl/ZGkpQCgKW2PJC0EAE1peyRpKQBoS/sjSUsBQFPaHklaCACa0vZI0lIA0Jb2R5KW&#10;AoCGtDmStBQANKXtkaSlAKAt7Y8kLQQATWl7JGkpAGhK2yNJSwFAW9ofSVoIAJrS9kjSUgDQlLZH&#10;khYCgLa0P5K0FAB8xflfAAC4dc55FHAtPR8l6e0AoC3tjyQtBQBNaXskaSEAaErbI0lLAUBb2h9J&#10;WgoAmtL2SNJCANCUtkeSlgKAtrQ/krQUADSkzZGkpQCgKW2PJC0FAG1pfyRpIQBoStsjSUsBQFPa&#10;HklaCgDa0v5I0kIA0JS2R5KWAoCmtD2StBAAtKX9kaSlAOArzv8CAMCtc86jgGvp+ShJbwcAbWl/&#10;JGkpAGhK2yNJCwFAU9oeSVoKANrS/kjSUgDQlLZHkhYCgKa0PZK0FAC0pf2RpKUAoCFtjiQtBQBN&#10;aXskaSkAaEv7I0kLAUBT2h5JWgoAmtL2SNJSANCW9keSFgKAprQ9krQUADSl7ZGkhQCgLe2PJC0F&#10;AF9x/hcAAG6dcx4FXEvPR0l6OwBoS/sjSUsBQFPaHklaCACa0vZI0lIA0Jb2R5KWAoCmtD2StBAA&#10;NKXtkaSlAKAt7Y8kLQUADWlzJGkpAGhK2yNJSwFAW9ofSVoIAJrS9kjSUgDQlLZHkpYCgLa0P5K0&#10;EAA0pe2RpKUAoCltjyQtBABtaX8kaSkA+IrzvwAAcOuc8yjgWno+StLbAUBb2h9JWgoAmtL2SNJC&#10;ANCUtkeSlgKAtrQ/krQUADSl7ZGkhQCgKW2PJC0FAG1pfyRpKQBoSJsjSUsBQFPaHklaCgDa0v5I&#10;0kIA0JS2R5KWAoCmtD2StBQAtKX9kaSFAKApbY8kLQUATWl7JGkhAGhL+yNJSwHAV5z/BQCAW+ec&#10;RwHX0vNRkt4OANrS/kjSUgDQlLZHkhYCgKa0PZK0FAC0pf2RpKUAoCltjyQtBABNaXskaSkAaEv7&#10;I0lLAUBD2hxJWgoAmtL2SNJSANCW9keSFgKAprQ9krQUADSl7ZGkpQCgLe2PJC0EAE1peyRpKQBo&#10;StsjSQsBQFvaH0laCgC+4vwvAADcOuc8CriWno+S9HYA0Jb2R5KWAoCmtD2StBAANKXtkaSlAKAt&#10;7Y8kLQUATWl7JGkhAGhK2yNJSwFAW9ofSVoKABrS5kjSUgDQlLZHkpYCgLa0P5K0EAA0pe2RpKUA&#10;oCltjyQtBQBtaX8kaSEAaErbI0lLAUBT2h5JWggA2tL+SNJSAPAV538BAODWOedRwLX0fJSktwOA&#10;trQ/krQUADSl7ZGkhQCgKW2PJC0FAG1pfyRpKQBoStsjSQsBQFPaHklaCgDa0v5I0lIA0JA2R5KW&#10;AoCmtD2StBQAtKX9kaSFAKApbY8kLQUATWl7JGkpAGhL+yNJCwFAU9oeSVoKAJrS9kjSQgDQlvZH&#10;kpYCgK84/wsAALfOOY8CrqXnoyS9HQC0pf2RpKUAoCltjyQtBABNaXskaSkAaEv7I0lLAUBT2h5J&#10;WggAmtL2SNJSANCW9keSlgKAhrQ5krQUADSl7ZGkpQCgLe2PJC0EAE1peyRpKQBoStsjSUsBQFva&#10;H0laCACa0vZI0lIA0JS2R5IWAoC2tD+StBQAfMX5XwAAuHXOeRRwLT0fJentAKAt7Y8kLQUATWl7&#10;JGkhAGhK2yNJSwFAW9ofSVoKAJrS9kjSQgDQlLZHkpYCgLa0P5K0FAA0pM2RpKUAoCltjyQtBQBt&#10;aX8kaSEAaErbI0lLAUBT2h5JWgoA2tL+SNJCANCUtkeSlgKAprQ9krQQALSl/ZGkpQDgK87/AgDA&#10;rXPOo4Br6fkoSW8HAG1pfyRpKQBoStsjSQsBQFPaHklaCgDa0v5I0lIA0JS2R5IWAoCmtD2StBQA&#10;tKX9kaSlAKAhbY4kLQUATWl7JGkpAGhL+yNJCwFAU9oeSVoKAJrS9kjSUgDQlvZHkhYCgKa0PZK0&#10;FAA0pe2RpIUAoC3tjyQtBQBfcf4XAABunXMeBVxLz0dJejsAaEv7I0lLAUBT2h5JWggAmtL2SNJS&#10;ANCW9keSlgKAprQ9krQQADSl7ZGkpQCgLe2PJC0FAA1pcyRpKQBoStsjSUsBQFvaH0laCACa0vZI&#10;0lIA0JS2R5KWAoC2tD+StBAANKXtkaSlAKApbY8kLQQAbWl/JGkpAPiK878AAHDrnPMo4Fp6PkrS&#10;2wFAW9ofSVoKAJrS9kjSQgDQlLZHkpYCgLa0P5K0FAA0pe2RpIUAoCltjyQtBQBtaX8kaSkAaEib&#10;I0lLAUBT2h5JWgoA2tL+SNJCANCUtkeSlgKAprQ9krQUALSl/ZGkhQCgKW2PJC0FAE1peyRpIQBo&#10;S/sjSUsBwFec/wUAgFvnnEcB19LzUZLeDgDa0v5I0lIA0JS2R5IWAoCmtD2StBQAtKX9kaSlAKAp&#10;bY8kLQQATWl7JGkpAGhL+yNJSwFAQ9ocSVoKAJrS9kjSUgDQlvZHkhYCgKa0PZK0FAA0pe2RpKUA&#10;oC3tjyQtBABNaXskaSkAaErbI0kLAUBb2h9JWgoAvuL8LwAA3DrnPAq4lp6PkvR2ANCW9keSlgKA&#10;prQ9krQQADSl7ZGkpQCgLe2PJC0FAE1peyRpIQBoStsjSUsBQFvaH0laCgAa0uZI0lIA0JS2R5KW&#10;AoC2tD+StBAANKXtkaSlAKApbY8kLQUAbWl/JGkhAGhK2yNJSwFAU9oeSVoIANrS/kjSUgDwFed/&#10;AQDg1jnnUcC19HyUpLcDgLa0P5K0FAA0pe2RpIUAoCltjyQtBQBtaX8kaSkAaErbI0kLAUBT2h5J&#10;WgoA2tL+SNJSANCQNkeSlgKAprQ9krQUALSl/ZGkhQCgKW2PJC0FAE1peyRpKQBoS/sjSQsBQFPa&#10;HklaCgCa0vZI0kIA0Jb2R5KWAoCvOP8LAAC3zjmPAq6l56MkvR0AtKX9kaSlAKApbY8kLQQATWl7&#10;JGkpAGhL+yNJSwFAU9oeSVoIAJrS9kjSUgDQlvZHkpYCgIa0OZK0FAA0pe2RpKUAoC3tjyQtBABN&#10;aXskaSkAaErbI0lLAUBb2h9JWggAmtL2SNJSANCUtkeSFgKAtrQ/krQUAHzF+V8AALh1znkUcC09&#10;HyXp7QCgLe2PJC0FAE1peyRpIQBoStsjSUsBQFvaH0laCgCa0vZI0kIA0JS2R5KWAoC2tD+StBQA&#10;NKTNkaSlAKApbY8kLQUAbWl/JGkhAGhK2yNJSwFAU9oeSVoKANrS/kjSQgDQlLZHkpYCgKa0PZK0&#10;EAC0pf2RpKUA4CvO/wIAwK1zzqOAa+n5KElvBwBtaX8kaSkAaErbI0kLAUBT2h5JWgoA2tL+SNJS&#10;ANCUtkeSFgKAprQ9krQUALSl/ZGkpQCgIW2OJC0FAE1peyRpKQBoS/sjSQsBQFPaHklaCgCa0vZI&#10;0lIA0Jb2R5IWAoCmtD2StBQANKXtkaSFAKAt7Y8kLQUAX3H+FwAAbp1zHgVcS89HSXo7AGhL+yNJ&#10;SwFAU9oeSVoIAJrS9kjSUgDQlvZHkpYCgKa0PZK0EAA0pe2RpKUAoC3tjyQtBQANaXMkaSkAaErb&#10;I0lLAUBb2h9JWggAmtL2SNJSANCUtkeSlgKAtrQ/krQQADSl7ZGkpQCgKW2PJC0EAG1pfyRpKQD4&#10;ivO/AABw65zzKOBaej5K0tsBQFvaH0laCgCa0vZI0kIA0JS2R5KWAoC2tD+StBQANKXtkaSFAKAp&#10;bY8kLQUAbWl/JGkpAGhImyNJSwFAU9oeSVoKANrS/kjSQgDQlLZHkpYCgKa0PZK0FAC0pf2RpIUA&#10;oCltjyQtBQBNaXskaSEAaEv7I0lLAcBXnP8FAIBb55xHAdfS81GS3g4A2tL+SNJSANCUtkeSFgKA&#10;prQ9krQUALSl/ZGkpQCgKW2PJC0EAE1peyRpKQBoS/sjSUsBQEPaHElaCgCa0vZI0lIA0Jb2R5IW&#10;AoCmtD2StBQANKXtkaSlAKAt7Y8kLQQATWl7JGkpAGhK2yNJCwFAW9ofSVoKAL7i/C8AANw65zwK&#10;uJaej5L0dgDQlvZHkpYCgKa0PZK0EAA0pe2RpKUAoC3tjyQtBQBNaXskaSEAaErbI0lLAUBb2h9J&#10;WgoAGtLmSNJSANCUtkeSlgKAtrQ/krQQADSl7ZGkpQCgKW2PJC0FAG1pfyRpIQBoStsjSUsBQFPa&#10;HklaCADa0v5I0lIA8BXnfwEA4NY551HAtfR8lKS3A4C2tD+StBQANKXtkaSFAKApbY8kLQUAbWl/&#10;JGkpAGhK2yNJCwFAU9oeSVoKANrS/kjSUgDQkDZHkpYCgKa0PZK0FAC0pf2RpIUAoCltjyQtBQBN&#10;aXskaSkAaEv7I0kLAUBT2h5JWgoAmtL2SNJCANCW9keSlgKArzj/CwAAt845jwKupeejJL0dALSl&#10;/ZGkpQCgKW2PJC0EAE1peyRpKQBoS/sjSUsBQFPaHklaCACa0vZI0lIA0Jb2R5KWAoCGtDmStBQA&#10;NKXtkaSlAKAt7Y8kLQQATWl7JGkpAGhK2yNJSwFAW9ofSVoIAJrS9kjSUgDQlLZHkhYCgLa0P5K0&#10;FAB8xflfAAC4dc55FHAtPR8l6e0AoC3tjyQtBQBNaXskaSEAaErbI0lLAUBb2h9JWgoAmtL2SNJC&#10;ANCUtkeSlgKAtrQ/krQUADSkzZGkpQCgKW2PJC0FAG1pfyRpIQBoStsjSUsBQFPaHklaCgDa0v5I&#10;0kIA0JS2R5KWAoCmtD2StBAAtKX9kaSlAOArzv8CAMCtc86jgGvp+ShJbwcAbWl/JGkpAGhK2yNJ&#10;CwFAU9oeSVoKANrS/kjSUgDQlLZHkhYCgKa0PZK0FAC0pf2RpKUAoCFtjiQtBQBNaXskaSkAaEv7&#10;I0kLAUBT2h5JWgoAmtL2SNJSANCW9keSFgKAprQ9krQUADSl7ZGkhQCgLe2PJC0FAF9x/hcAAG6d&#10;cx4FXEvPR0l6OwBoS/sjSUsBQFPaHklaCACa0vZI0lIA0Jb2R5KWAoCmtD2StBAANKXtkaSlAKAt&#10;7Y8kLQUADWlzJGkpAGhK2yNJSwFAW9ofSVoIAJrS9kjSUgDQlLZHkpYCgLa0P5K0EAA0pe2RpKUA&#10;oCltjyQtBABtaX8kaSkA+IrzvwAAcOuc8yjgWno+StLbAUBb2h9JWgoAmtL2SNJCANCUtkeSlgKA&#10;trQ/krQUADSl7ZGkhQCgKW2PJC0FAG1pfyRpKQBoSJsjSUsBQFPaHklaCgDa0v5I0kIA0JS2R5KW&#10;AoCmtD2StBQAtKX9kaSFAKApbY8kLQUATWl7JGkhAGhL+yNJSwHAV5z/BQCAW+ecRwHX0vNRkt4O&#10;ANrS/kjSUgDQlLZHkhYCgKa0PZK0FAC0pf2RpKUAoCltjyQtBABNaXskaSkAaEv7I0lLAUBD2hxJ&#10;WgoAmtL2SNJSANCW9keSFgKAprQ9krQUADSl7ZGkpQCgLe2PJC0EAE1peyRpKQBoStsjSQsBQFva&#10;H0laCgC+4vwvAADcOuc8CriWno+S9HYA0Jb2R5KWAoCmtD2StBAANKXtkaSlAKAt7Y8kLQUATWl7&#10;JGkhAGhK2yNJSwFAW9ofSVoKABrS5kjSUgDQlLZHkpYCgLa0P5K0EAA0pe2RpKUAoCltjyQtBQBt&#10;aX8kaSEAaErbI0lLAUBT2h5JWggA2tL+SNJSAPAV538BAODWOedRwLX0fJSktwOAtrQ/krQUADSl&#10;7ZGkhQCgKW2PJC0FAG1pfyRpKQBoStsjSQsBQFPaHklaCgDa0v5I0lIA0JA2R5KWAoCmtD2StBQA&#10;tKX9kaSFAKApbY8kLQUATWl7JGkpAGhL+yNJCwFAU9oeSVoKAJrS9kjSQgDQlvZHkpYCgK84/wsA&#10;ALfOOY8CrqXnoyS9HQC0pf2RpKUAoCltjyQtBABNaXskaSkAaEv7I0lLAUBT2h5JWggAmtL2SNJS&#10;ANCW9keSlgKAhrQ5krQUADSl7ZGkpQCgLe2PJC0EAE1peyRpKQBoStsjSUsBQFvaH0laCACa0vZI&#10;0lIA0JS2R5IWAoC2tD+StBQAfMX5XwAAuHXOeRRwLT0fJentAKAt7Y8kLQUATWl7JGkhAGhK2yNJ&#10;SwFAW9ofSVoKAJrS9kjSQgDQlLZHkpYCgLa0P5K0FAA0pM2RpKUAoCltjyQtBQBtaX8kaSEAaErb&#10;I0lLAUBT2h5JWgoA2tL+SNJCANCUtkeSlgKAprQ9krQQALSl/ZGkpQDgK87/AgDArXPOo4Br6fko&#10;SW8HAG1pfyRpKQBoStsjSQsBQFPaHklaCgDa0v5I0lIA0JS2R5IWAoCmtD2StBQAtKX9kaSlAKAh&#10;bY4kLQUATWl7JGkpAGhL+yNJCwFAU9oeSVoKAJrS9kjSUgDQlvZHkhYCgKa0PZK0FAA0pe2RpIUA&#10;oC3tjyQtBQBfcf4XAABunXMeBVxLz0dJejsAaEv7I0lLAUBT2h5JWggAmtL2SNJSANCW9keSlgKA&#10;prQ9krQQADSl7ZGkpQCgLe2PJC0FAA1pcyRpKQBoStsjSUsBQFvaH0laCACa0vZI0lIA0JS2R5KW&#10;AoC2tD+StBAANKXtkaSlAKApbY8kLQQAbWl/JGkpAPiK878AAHDrnPMo4Fp6PkrS2wFAW9ofSVoK&#10;AJrS9kjSQgDQlLZHkpYCgLa0P5K0FAA0pe2RpIUAoCltjyQtBQBtaX8kaSkAaEibI0lLAUBT2h5J&#10;WgoA2tL+SNJCANCUtkeSlgKAprQ9krQUALSl/ZGkhQCgKW2PJC0FAE1peyRpIQBoS/sjSUsBwFec&#10;/wUAgFvnnEcB19LzUZLeDgDa0v5I0lIA0JS2R5IWAoCmtD2StBQAtKX9kaSlAKApbY8kLQQATWl7&#10;JGkpAGhL+yNJSwFAQ9ocSVoKAJrS9kjSUgDQlvZHkhYCgKa0PZK0FAA0pe2RpKUAoC3tjyQtBABN&#10;aXskaSkAaErbI0kLAUBb2h9JWgoAvuL8LwAA3DrnPAq4lp6PkvR2ANCW9keSlgKAprQ9krQQADSl&#10;7ZGkpQCgLe2PJC0FAE1peyRpIQBoStsjSUsBQFvaH0laCgAa0uZI0lIA0JS2R5KWAoC2tD+StBAA&#10;NKXtkaSlAKApbY8kLQUAbWl/JGkhAGhK2yNJSwFAU9oeSVoIANrS/kjSUgDwFed/AQDg1jnnUcC1&#10;9HyUpLcDgLa0P5K0FAA0pe2RpIUAoCltjyQtBQBtaX8kaSkAaErbI0kLAUBT2h5JWgoA2tL+SNJS&#10;ANCQNkeSlgKAprQ9krQUALSl/ZGkhQCgKW2PJC0FAE1peyRpKQBoS/sjSQsBQFPaHklaCgCa0vZI&#10;0kIA0Jb2R5KWAoCvOP8LAAC3zjmPAq6l56MkvR0AtKX9kaSlAKApbY8kLQQATWl7JGkpAGhL+yNJ&#10;SwFAU9oeSVoIAJrS9kjSUgDQlvZHkpYCgIa0OZK0FAA0pe2RpKUAoC3tjyQtBABNaXskaSkAaErb&#10;I0lLAUBb2h9JWggAmtL2SNJSANCUtkeSFgKAtrQ/krQUAHzF+V8AALh1znkUcC09HyXp7QCgLe2P&#10;JC0FAE1peyRpIQBoStsjSUsBQFvaH0laCgCa0vZI0kIA0JS2R5KWAoC2tD+StBQANKTNkaSlAKAp&#10;bY8kLQUAbWl/JGkhAGhK2yNJSwFAU9oeSVoKANrS/kjSQgDQlLZHkpYCgKa0PZK0EAC0pf2RpKUA&#10;4CvO/wIAwK1zzqOAa+n5KElvBwBtaX8kaSkAaErbI0kLAUBT2h5JWgoA2tL+SNJSANCUtkeSFgKA&#10;prQ9krQUALSl/ZGkpQCgIW2OJC0FAE1peyRpKQBoS/sjSQsBQFPaHklaCgCa0vZI0lIA0Jb2R5IW&#10;AoCmtD2StBQANKXtkaSFAKAt7Y8kLQXwY8cOTiAGghgIbv5R3+eeMgaDsDBV0EwIgoGvOP8LAAC3&#10;zjmPAq6l56MkvR0AtKX9kaSlAKApbY8kLQQATWl7JGkpAGhL+yNJSwFAU9oeSVoIAJrS9kjSUgDQ&#10;lvZHkpYCgIa0OZK0FAA0pe2RpKUAoC3tjyQtBABNaXskaSkAaErbI0lLAUBb2h9JWggAmtL2SNJS&#10;ANCUtkeSFgKAtrQ/krQUAHzF+V8AALh1znkUcC09HyXp7QCgLe2PJC0FAE1peyRpIQBoStsjSUsB&#10;QFvaH0laCgCa0vZI0kIA0JS2R5KWAoC2tD+StBQANKTNkaSlAKApbY8kLQUAbWl/JGkhAGhK2yNJ&#10;SwFAU9oeSVoKANrS/kjSQgDQlLZHkpYCgKa0PZK0EAC0pf2RpKUA4CvO/wIAwK1zzqOAa+n5KElv&#10;BwBtaX8kaSkAaErbI0kLAUBT2h5JWgoA2tL+SNJSANCUtkeSFgKAprQ9krQUALSl/ZGkpQCgIW2O&#10;JC0FAE1peyRpKQBoS/sjSQsBQFPaHklaCgCa0vZI0lIA0Jb2R5IWAoCmtD2StBQANKXtkaSFAKAt&#10;7Y8kLQUAX3H+FwAAbp1zHgVcS89HSXo7AGhL+yNJSwFAU9oeSVoIAJrS9kjSUgDQlvZHkpYCgKa0&#10;PZK0EAA0pe2RpKUAoC3tjyQtBQANaXMkaSkAaErbI0lLAUBb2h9JWggAmtL2SNJSANCUtkeSlgKA&#10;trQ/krQQADSl7ZGkpQCgKW2PJC0EAG1pfyRpKQD4ivO/AABw65zzKOBaej5K0tsBQFvaH0laCgCa&#10;0vZI0kIA0JS2R5KWAoC2tD+StBQANKXtkaSFAKApbY8kLQUAbWl/JGkpAGhImyNJSwFAU9oeSVoK&#10;ANrS/kjSQgDQlLZHkpYCgKa0PZK0FAC0pf2RpIUAoCltjyQtBQBNaXskaSEAaEv7I0lLAcBXnP8F&#10;AIBb55xHAdfS81GS3g4A2tL+SNJSANCUtkeSFgKAprQ9krQUALSl/ZGkpQCgKW2PJC0EAE1peyRp&#10;KQBoS/sjSUsBQEPaHElaCgCa0vZI0lIA0Jb2R5IWAoCmtD2StBQANKXtkaSlAKAt7Y8kLQQATWl7&#10;JGkpAGhK2yNJCwFAW9ofSVoKAL7i/C8AANw65zwKuJaej5L0dgDQlvZHkpYCgKa0PZK0EAA0pe2R&#10;pKUAoC3tjyQtBQBNaXskaSEAaErbI0lLAUBb2h9JWgoAGtLmSNJSANCUtkeSlgKAtrQ/krQQADSl&#10;7ZGkpQCgKW2PJC0FAG1pfyRpIQBoStsjSUsBQFPaHklaCADa0v5I0lIA8BXnfwEA4NY551HAtfR8&#10;lKS3A4C2tD+StBQANKXtkaSFAKApbY8kLQUAbWl/JGkpAGhK2yNJCwFAU9oeSVoKANrS/kjSUgDQ&#10;kDZHkpYCgKa0PZK0FAC0pf2RpIUAoCltjyQtBQBNaXskaSkAaEv7I0kLAUBT2h5JWgoAmtL2SNJC&#10;ANCW9keSlgKArzj/CwAAt845jwKupeejJL0dALSl/ZGkpQCgKW2PJC0EAE1peyRpKQBoS/sjSUsB&#10;QFPaHklaCACa0vZI0lIA0Jb2R5KWAoCGtDmStBQANKXtkaSlAKAt7Y8kLQQATWl7JGkpAGhK2yNJ&#10;SwFAW9ofSVoIAJrS9kjSUgDQlLZHkhYCgLa0P5K0FAB8xflfAAC4dc55FHAtPR8l6e0AoC3tjyQt&#10;BQBNaXskaSEAaErbI0lLAUBb2h9JWgoAmtL2SNJCANCUtkeSlgKAtrQ/krQUADSkzZGkpQCgKW2P&#10;JC0FAG1pfyRpIQBoStsjSUsBQFPaHklaCgDa0v5I0kIA0JS2R5KWAoCmtD2StBAAtKX9kaSlAOAr&#10;zv8CAMCtc86jgGvp+ShJbwcAbWl/JGkpAGhK2yNJCwFAU9oeSVoKANrS/kjSUgDQlLZHkhYCgKa0&#10;PZK0FAC0pf2RpKUAoCFtjiQtBQBNaXskaSkAaEv7I0kLAUBT2h5JWgoAmtL2SNJSANCW9keSFgKA&#10;prQ9krQUADSl7ZGkhQCgLe2PJC0FAF9x/hcAAG6dcx4FXEvPR0l6OwBoS/sjSUsBQFPaHklaCACa&#10;0vZI0lIA0Jb2R5KWAoCmtD2StBAANKXtkaSlAKAt7Y8kLQUADWlzJGkpAGhK2yNJSwFAW9ofSVoI&#10;AJrS9kjSUgDQlLZHkpYCgLa0P5K0EAA0pe2RpKUAoCltjyQtBABtaX8kaSkA+IrzvwAAcOuc8yjg&#10;Wno+StLbAUBb2h9JWgoAmtL2SNJCANCUtkeSlgKAtrQ/krQUADSl7ZGkhQCgKW2PJC0FAG1pfyRp&#10;KQBoSJsjSUsBQFPaHklaCgDa0v5I0kIA0JS2R5KWAoCmtD2StBQAtKX9kaSFAKApbY8kLQUATWl7&#10;JGkhAGhL+yNJSwHAV5z/BQCAW+ecRwHX0vNRkt4OANrS/kjSUgDQlLZHkhYCgKa0PZK0FAC0pf2R&#10;pKUAoCltjyQtBABNaXskaSkAaEv7I0lLAUBD2hxJWgoAmtL2SNJSANCW9keSFgKAprQ9krQUADSl&#10;7ZGkpQCgLe2PJC0EAE1peyRpKQBoStsjSQsBQFvaH0laCgC+4vwvAADcOuc8CriWno+S9HYA0Jb2&#10;R5KWAoCmtD2StBAANKXtkaSlAKAt7Y8kLQUATWl7JGkhAGhK2yNJSwFAW9ofSVoKABrS5kjSUgDQ&#10;lLZHkpYCgLa0P5K0EAA0pe2RpKUAoCltjyQtBQBtaX8kaSEAaErbI0lLAUBT2h5JWggA2tL+SNJS&#10;APAV538BAODWOedRwLX0fJSktwOAtrQ/krQUADSl7ZGkhQCgKW2PJC0FAG1pfyRpKQBoStsjSQsB&#10;QFPaHklaCgDa0v5I0lIA0JA2R5KWAoCmtD2StBQAtKX9kaSFAKApbY8kLQUATWl7JGkpAGhL+yNJ&#10;CwFAU9oeSVoKAJrS9kjSQgDQlvZHkpYCgK84/wsAALfOOY8CrqXnoyS9HQC0pf2RpKUAoCltjyQt&#10;BABNaXskaSkAaEv7I0lLAUBT2h5JWggAmtL2SNJSANCW9keSlgKAhrQ5krQUADSl7ZGkpQCgLe2P&#10;JC0EAE1peyRpKQBoStsjSUsBQFvaH0laCACa0vZI0lIA0JS2R5IWAoC2tD+StBQAfMX5XwAAuHXO&#10;eRRwLT0fJentAKAt7Y8kLQUATWl7JGkhAGhK2yNJSwFAW9ofSVoKAJrS9kjSQgDQlLZHkpYCgLa0&#10;P5K0FAA0pM2RpKUAoCltjyQtBQBtaX8kaSEAaErbI0lLAUBT2h5JWgoA2tL+SNJCANCUtkeSlgKA&#10;prQ9krQQALSl/ZGkpQDgK87/AgDArXPOo4Br6fkoSW8HAG1pfyRpKQBoStsjSQsBQFPaHklaCgDa&#10;0v5I0lIA0JS2R5IWAoCmtD2StBQAtKX9kaSlAKAhbY4kLQUATWl7JGkpAGhL+yNJCwFAU9oeSVoK&#10;AJrS9kjSUgDQlvZHkhYCgKa0PZK0FAA0pe2RpIUAoC3tjyQtBQBfcf4XAABunXMeBVxLz0dJejsA&#10;aEv7I0lLAUBT2h5JWggAmtL2SNJSANCW9keSlgKAprQ9krQQADSl7ZGkpQCgLe2PJC0FAA1pcyRp&#10;KQBoStsjSUsBQFvaH0laCACa0vZI0lIA0JS2R5KWAoC2tD+StBAANKXtkaSlAKApbY8kLQQAbWl/&#10;JGkpAPiK878AAHDrnPMo4Fp6PkrS2wFAW9ofSVoKAJrS9kjSQgDQlLZHkpYCgLa0P5K0FAA0pe2R&#10;pIUAoCltjyQtBQBtaX8kaSkAaEibI0lLAUBT2h5JWgoA2tL+SNJCANCUtkeSlgKAprQ9krQUALSl&#10;/ZGkhQCgKW2PJC0FAE1peyRpIQBoS/sjSUsBwFec/wUAgFvnnEcB19LzUZLeDgDa0v5I0lIA0JS2&#10;R5IWAoCmtD2StBQAtKX9kaSlAKApbY8kLQQATWl7JGkpAGhL+yNJSwFAQ9ocSVoKAJrS9kjSUgDQ&#10;lvZHkhYCgKa0PZK0FAA0pe2RpKUAoC3tjyQtBABNaXskaSkAaErbI0kLAUBb2h9JWgoAvuL8LwAA&#10;3DrnPAq4lp6PkvR2ANCW9keSlgKAprQ9krQQADSl7ZGkpQCgLe2PJC0FAE1peyRpIQBoStsjSUsB&#10;QFvaH0laCgAa0uZI0lIA0JS2R5KWAoC2tD+StBAANKXtkaSlAKApbY8kLQUAbWl/JGkhAGhK2yNJ&#10;SwFAU9oeSVoIANrS/kjSUgDwFed/AQDg1jnnUcC19HyUpLcDgLa0P5K0FAA0pe2RpIUAoCltjyQt&#10;BQBtaX8kaSkAaErbI0kLAUBT2h5JWgoA2tL+SNJSANCQNkeSlgKAprQ9krQUALSl/ZGkhQCgKW2P&#10;JC0FAE1peyRpKQBoS/sjSQsBQFPaHklaCgCa0vZI0kIA0Jb2R5KWAoCvOP8LAAC3zjmPAq6l56Mk&#10;vR0AtKX9kaSlAKApbY8kLQQATWl7JGkpAGhL+yNJSwFAU9oeSVoIAJrS9kjSUgDQlvZHkpYCgIa0&#10;OZK0FAA0pe2RpKUAoC3tjyQtBABNaXskaSkAaErbI0lLAUBb2h9JWggAmtL2SNJSANCUtkeSFgKA&#10;trQ/krQUAHzF+V8AALh1znkUcC09HyXp7QCgLe2PJC0FAE1peyRpIQBoStsjSUsBQFvaH0laCgCa&#10;0vZI0kIA0JS2R5KWAoC2tD+StBQANKTNkaSlAKApbY8kLQUAbWl/JGkhAGhK2yNJSwFAU9oeSVoK&#10;ANrS/kjSQgDQlLZHkpYCgKa0PZK0EAC0pf2RpKUA4CvO/wIAwK1zzqOAa+n5KElvBwBtaX8kaSkA&#10;aErbI0kLAUBT2h5JWgoA2tL+SNJSANCUtkeSFgKAprQ9krQUALSl/ZGkpQCgIW2OJC0FAE1peyRp&#10;KQBoS/sjSQsBQFPaHklaCgCa0vZI0lIA0Jb2R5IWAoCmtD2StBQANKXtkaSFAKAt7Y8kLQUAX3H+&#10;FwAAbp1zHgVcS89HSXo7AGhL+yNJSwFAU9oeSVoIAJrS9kjSUgDQlvZHkpYCgKa0PZK0EAA0pe2R&#10;pKUAoC3tjyQtBQANaXMkaSkAaErbI0lLAUBb2h9JWggAmtL2SNJSANCUtkeSlgKAtrQ/krQQADSl&#10;7ZGkpQCgKW2PJC0EAG1pfyRpKQD4ivO/AABw65zzKOBaej5K0tsBQFvaH0laCgCa0vZI0kIA0JS2&#10;R5KWAoC2tD+StBQANKXtkaSFAKApbY8kLQUAbWl/JGkpAGhImyNJSwFAU9oeSVoKANrS/kjSQgDQ&#10;lLZHkpYCgKa0PZK0FAC0pf2RpIUAoCltjyQtBQBNaXskaSEAaEv7I0lLAcBXnP8FAIBb55xHAdfS&#10;81GS3g4A2tL+SNJSANCUtkeSFgKAprQ9krQUALSl/ZGkpQCgKW2PJC0EAE1peyRpKQBoS/sjSUsB&#10;QEPaHElaCgCa0vZI0lIA0Jb2R5IWAoCmtD2StBQANKXtkaSlAKAt7Y8kLQQATWl7JGkpAGhK2yNJ&#10;CwFAW9ofSVoKAL7i/C8AANw65zwKuJaej5L0dgDQlvZHkpYCgKa0PZK0EAA0pe2RpKUAoC3tjyQt&#10;BQBNaXskaSEAaErbI0lLAUBb2h9JWgoAGtLmSNJSANCUtkeSlgKAtrQ/krQQADSl7ZGkpQCgKW2P&#10;JC0FAG1pfyRpIQBoStsjSUsBQFPaHklaCADa0v5I0lIA8BXnfwEA4NY551HAtfR8lKS3A4C2tD+S&#10;tBQANKXtkaSFAKApbY8kLQUAbWl/JGkpAGhK2yNJCwFAU9oeSVoKANrS/kjSUgDQkDZHkpYCgKa0&#10;PZK0FAC0pf2RpIUAoCltjyQtBQBNaXskaSkAaEv7I0kLAUBT2h5JWgoAmtL2SNJCANCW9keSlgKA&#10;rzj/CwAAt845jwKupeejJL0dALSl/ZGkpQCgKW2PJC0EAE1peyRpKQBoS/sjSUsBQFPaHklaCACa&#10;0vZI0lIA0Jb2R5KWAoCGtDmStBQANKXtkaSlAKAt7Y8kLQQATWl7JGkpAGhK2yNJSwFAW9ofSVoI&#10;AJrS9kjSUgDQlLZHkhYCgLa0P5K0FAB8xflfAAC4dc55FHAtPR8l6e0AoC3tjyQtBQBNaXskaSEA&#10;aErbI0lLAUBb2h9JWgoAmtL2SNJCANCUtkeSlgKAtrQ/krQUADSkzZGkpQCgKW2PJC0FAG1pfyRp&#10;IQBoStsjSUsBQFPaHklaCgDa0v5I0kIA0JS2R5KWAoCmtD2StBAAtKX9kaSlAOArzv8CAMCtc86j&#10;gGvp+ShJbwcAbWl/JGkpAGhK2yNJCwFAU9oeSVoKANrS/kjSUgDQlLZHkhYCgKa0PZK0FAC0pf2R&#10;pKUAoCFtjiQtBQBNaXskaSkAaEv7I0kLAUBT2h5JWgoAmtL2SNJSANCW9keSFgKAprQ9krQUADSl&#10;7ZGkhQCgLe2PJC0FAF9x/hcAAG6dcx4FXEvPR0l6OwBoS/sjSUsBQFPaHklaCACa0vZI0lIA0Jb2&#10;R5KWAoCmtD2StBAANKXtkaSlAKAt7Y8kLQUADWlzJGkpAGhK2yNJSwFAW9ofSVoIAJrS9kjSUgDQ&#10;lLZHkpYCgLa0P5K0EAA0pe2RpKUAoCltjyQtBABtaX8kaSkA+IrzvwAAcOuc8yjgWno+StLbAUBb&#10;2h9JWgoAmtL2SNJCANCUtkeSlgKAtrQ/krQUADSl7ZGkhQCgKW2PJC0FAG1pfyRpKQBoSJsjSUsB&#10;QFPaHklaCgDa0v5I0kIA0JS2R5KWAoCmtD2StBQAtKX9kaSFAKApbY8kLQUATWl7JGkhAGhL+yNJ&#10;SwHAV5z/BQCAW+ecRwHX0vNRkt4OANrS/kjSUgDQlLZHkhYCgKa0PZK0FAC0pf2RpKUAoCltjyQt&#10;BABNaXskaSkAaEv7I0lLAUBD2hxJWgoAmtL2SNJSANCW9keSFgKAprQ9krQUADSl7ZGkpQCgLe2P&#10;JC0EAE1peyRpKQBoStsjSQsBQFvaH0laCgC+4vwvAADcOuc8CriWno+S9HYA0Jb2R5KWAoCmtD2S&#10;tBAANKXtkaSlAKAt7Y8kLQUATWl7JGkhAGhK2yNJSwFAW9ofSVoKABrS5kjSUgDQlLZHkpYCgLa0&#10;P5K0EAA0pe2RpKUAoCltjyQtBQBtaX8kaSEAaErbI0lLAUBT2h5JWggA2tL+SNJSAPAV538BAODW&#10;OedRwLX0fJSktwOAtrQ/krQUADSl7ZGkhQCgKW2PJC0FAG1pfyRpKQBoStsjSQsBQFPaHklaCgDa&#10;0v5I0lIA0JA2R5KWAoCmtD2StBQAtKX9kaSFAKApbY8kLQUATWl7JGkpAGhL+yNJCwFAU9oeSVoK&#10;AJrS9kjSQgDQlvZHkpYCgK84/wsAALfOOY8CrqXnoyS9HQC0pf2RpKUAoCltjyQtBABNaXskaSkA&#10;aEv7I0lLAUBT2h5JWggAmtL2SNJSANCW9keSlgKAhrQ5krQUADSl7ZGkpQCgLe2PJC0EAE1peyRp&#10;KQBoStsjSUsBQFvaH0laCACa0vZI0lIA0JS2R5IWAoC2tD+StBQAfMX5XwAAuHXOeRRwLT0fJent&#10;AKAt7Y8kLQUATWl7JGkhAGhK2yNJSwFAW9ofSVoKAJrS9kjSQgDQlLZHkpYCgLa0P5K0FAA0pM2R&#10;pKUAoCltjyQtBQBtaX8kaSEAaErbI0lLAUBT2h5JWgoA2tL+SNJCANCUtkeSlgKAprQ9krQQALSl&#10;/ZGkpQDgK87/AgDArXPOo4Br6fkoSW8HAG1pfyRpKQBoStsjSQsBQFPaHklaCgDa0v5I0lIA0JS2&#10;R5IWAoCmtD2StBQAtKX9kaSlAKAhbY4kLQUATWl7JGkpAGhL+yNJCwFAU9oeSVoKAJrS9kjSUgDQ&#10;lvZHkhYCgKa0PZK0FAA0pe2RpIUAoC3tjyQtBQBfcf4XAABunXMeBVxLz0dJejsAaEv7I0lLAUBT&#10;2h5JWggAmtL2SNJSANCW9keSlgKAprQ9krQQADSl7ZGkpQCgLe2PJC0FAA1pcyRpKQBoStsjSUsB&#10;QFvaH0laCACa0vZI0lIA0JS2R5KWAoC2tD+StBAANKXtkaSlAKApbY8kLQQAbWl/JGkpAPiK878A&#10;AHDrnPMo4Fp6PkrS2wFAW9ofSVoKAJrS9kjSQgDQlLZHkpYCgLa0P5K0FAA0pe2RpIUAoCltjyQt&#10;BQBtaX8kaSkAaEibI0lLAUBT2h5JWgoA2tL+SNJCANCUtkeSlgKAprQ9krQUALSl/ZGkhQCgKW2P&#10;JC0FAE1peyRpIQBoS/sjSUsBwFec/wUAgFvnnEcB19LzUZLeDgDa0v5I0lIA0JS2R5IWAoCmtD2S&#10;tBQAtKX9kaSlAKApbY8kLQQATWl7JGkpAGhL+yNJSwFAQ9ocSVoKAJrS9kjSUgDQlvZHkhYCgKa0&#10;PZK0FAA0pe2RpKUAoC3tjyQtBABNaXskaSkAaErbI0kLAUBb2h9JWgoAvuL8LwAA3DrnPAq4lp6P&#10;kvR2ANCW9keSlgKAprQ9krQQADSl7ZGkpQCgLe2PJC0FAE1peyRpIQBoStsjSUsBQFvaH0laCgAa&#10;0uZI0lIA0JS2R5KWAoC2tD+StBAANKXtkaSlAKApbY8kLQUAbWl/JGkhAGhK2yNJSwFAU9oeSVoI&#10;ANrS/kjSUgDwFed/AQDg1jnnUcC19HyUpLcDgLa0P5K0FAA0pe2RpIUAoCltjyQtBQBtaX8kaSkA&#10;aErbI0kLAUBT2h5JWgoA2tL+SNJSANCQNkeSlgKAprQ9krQUALSl/ZGkhQCgKW2PJC0FAE1peyRp&#10;KQBoS/sjSQsBQFPaHklaCgCa0vZI0kIA0Jb2R5KWAoCvOP8LAAC3zjmPAq6l56MkvR0AtKX9kaSl&#10;AKApbY8kLQQATWl7JGkpAGhL+yNJSwFAU9oeSVoIAJrS9kjSUgDQlvZHkpYCgIa0OZK0FAA0pe2R&#10;pKUAoC3tjyQtBABNaXskaSkAaErbI0lLAUBb2h9JWggAmtL2SNJSANCUtkeSFgKAtrQ/krQUAHzF&#10;+V8AALh1znkUcC09HyXp7QCgLe2PJC0FAE1peyRpIQBoStsjSUsBQFvaH0laCgCa0vZI0kIA0JS2&#10;R5KWAoC2tD+StBQANKTNkaSlAKApbY8kLQUAbWl/JGkhAGhK2yNJSwFAU9oeSVoKANrS/kjSQgDQ&#10;lLZHkpYCgKa0PZK0EAC0pf2RpKUA4CvO/wIAwK1zzqOAa+n5KElvBwBtaX8kaSkAaErbI0kLAUBT&#10;2h5JWgoA2tL+SNJSANCUtkeSFgKAprQ9krQUALSl/ZGkpQCgIW2OJC0FAE1peyRpKQBoS/sjSQsB&#10;QFPaHklaCgCa0vZI0lIA0Jb2R5IWAoCmtD2StBQANKXtkaSFAKAt7Y8kLQUAX3H+FwAAbp1zHgVc&#10;S89HSXo7AGhL+yNJSwFAU9oeSVoIAJrS9kjSUgDQlvZHkpYCgKa0PZK0EAA0pe2RpKUAoC3tjyQt&#10;BQANaXMkaSkAaErbI0lLAUBb2h9JWggAmtL2SNJSANCUtkeSlgKAtrQ/krQQADSl7ZGkpQCgKW2P&#10;JC0EAG1pfyRpKQD4ivO/AABw65zzKOBaej5K0tsBQFvaH0laCgCa0vZI0kIA0JS2R5KWAoC2tD+S&#10;tBQANKXtkaSFAKApbY8kLQUAbWl/JGkpAGhImyNJSwFAU9oeSVoKANrS/kjSQgDQlLZHkpYCgKa0&#10;PZK0FAC0pf2RpIUAoCltjyQtBQBNaXskaSEAaEv7I0lLAcBXnP8FAIBb55xHAdfS81GS3g4A2tL+&#10;SNJSANCUtkeSFgKAprQ9krQUALSl/ZGkpQCgKW2PJC0EAE1peyRpKQBoS/sjSUsBQEPaHElaCgCa&#10;0vZI0lIA0Jb2R5IWAoCmtD2StBQANKXtkaSlAKAt7Y8kLQQATWl7JGkpAGhK2yNJCwFAW9ofSVoK&#10;AL7i/C8AANw65zwKuJaej5L0dgDQlvZHkpYCgKa0PZK0EAA0pe2RpKUAoC3tjyQtBQBNaXskaSEA&#10;aErbI0lLAUBb2h9JWgoAGtLmSNJSANCUtkeSlgKAtrQ/krQQADSl7ZGkpQCgKW2PJC0FAG1pfyRp&#10;IQBoStsjSUsBQFPaHklaCADa0v5I0lIA8BXnfwEA4NY551HAtfR8lKS3A4C2tD+StBQANKXtkaSF&#10;AKApbY8kLQUAbWl/JGkpAGhK2yNJCwFAU9oeSVoKANrS/kjSUgDQkDZHkpYCgKa0PZK0FAC0pf2R&#10;pIUAoCltjyQtBQBNaXskaSkAaEv7I0kLAUBT2h5JWgoAmtL2SNJCANCW9keSlgKArzj/CwAAt845&#10;jwKupeejJL0dALSl/ZGkpQCgKW2PJC0EAE1peyRpKQBoS/sjSUsBQFPaHklaCACa0vZI0lIA0Jb2&#10;R5KWAoCGtDmStBQANKXtkaSlAKAt7Y8kLQQATWl7JGkpAGhK2yNJSwFAW9ofSVoIAJrS9kjSUgDQ&#10;lLZHkhYCgLa0P5K0FAB8xflfAAC4dc55FHAtPR8l6e0AoC3tjyQtBQBNaXskaSEAaErbI0lLAUBb&#10;2h9JWgoAmtL2SNJCANCUtkeSlgKAtrQ/krQUADSkzZGkpQCgKW2PJC0FAG1pfyRpIQBoStsjSUsB&#10;QFPaHklaCgDa0v5I0kIA0JS2R5KWAoCmtD2StBAAtKX9kaSlAOArzv8CAMCtc86jgGvp+ShJbwcA&#10;bWl/JGkpAGhK2yNJCwFAU9oeSVoKANrS/kjSUgDQlLZHkhYCgKa0PZK0FAC0pf2RpKUAoCFtjiQt&#10;BQBNaXskaSkAaEv7I0kLAUBT2h5JWgoAmtL2SNJSANCW9keSFgKAprQ9krQUADSl7ZGkhQCgLe2P&#10;JC0FAF9x/hcAAG6dcx4FXEvPR0l6OwBoS/sjSUsBQFPaHklaCACa0vZI0lIA0Jb2R5KWAoCmtD2S&#10;tBAANKXtkaSlAKAt7Y8kLQUADWlzJGkpAGhK2yNJSwFAW9ofSVoIAJrS9kjSUgDQlLZHkpYCgLa0&#10;P5K0EAA0pe2RpKUAoCltjyQtBABtaX8kaSkA+IrzvwAAcOuc8yjgWno+StLbAUBb2h9JWgoAmtL2&#10;SNJCANCUtkeSlgKAtrQ/krQUADSl7ZGkhQCgKW2PJC0FAG1pfyRpKQBoSJsjSUsBQFPaHklaCgDa&#10;0v5I0kIA0JS2R5KWAoCmtD2StBQAtKX9kaSFAKApbY8kLQUATWl7JGkhAGhL+yNJSwHAV5z/BQCA&#10;W+ecRwHX0vNRkt4OANrS/kjSUgDQlLZHkhYCgKa0PZK0FAC0pf2RpKUAoCltjyQtBABNaXskaSkA&#10;aEv7I0lLAUBD2hxJWgoAmtL2SNJSANCW9keSFgKAprQ9krQUADSl7ZGkpQCgLe2PJC0EAE1peyRp&#10;KQBoStsjSQsBQFvaH0laCgC+4vwvAADcOuc8CriWno+S9HYA0Jb2R5KWAoCmtD2StBAANKXtkaSl&#10;AKAt7Y8kLQUATWl7JGkhAGhK2yNJSwFAW9ofSVoKABrS5kjSUgDQlLZHkpYCgLa0P5K0EAA0pe2R&#10;pKUAoCltjyQtBQBtaX8kaSEAaErbI0lLAUBT2h5JWggA2tL+SNJSAPAV538BAODWOedRwLX0fJSk&#10;twOAtrQ/krQUADSl7ZGkhQCgKW2PJC0FAG1pfyRpKQBoStsjSQsBQFPaHklaCgDa0v5I0lIA0JA2&#10;R5KWAoCmtD2StBQAtKX9kaSFAKApbY8kLQUATWl7JGkpAGhL+yNJCwFAU9oeSVoKAJrS9kjSQgDQ&#10;lvZHkpYCgK84/wsAALfOOY8CrqXnoyS9HQC0pf2RpKUAoCltjyQtBABNaXskaSkAaEv7I0lLAUBT&#10;2h5JWggAmtL2SNJSANCW9keSlgKAhrQ5krQUADSl7ZGkpQCgLe2PJC0EAE1peyRpKQBoStsjSUsB&#10;QFvaH0laCACa0vZI0lIA0JS2R5IWAoC2tD+StBQAfMX5XwAAuHXOeRRwLT0fJentAKAt7Y8kLQUA&#10;TWl7JGkhAGhK2yNJSwFAW9ofSVoKAJrS9kjSQgDQlLZHkpYCgLa0P5K0FAA0pM2RpKUAoCltjyQt&#10;BQBtaX8kaSEAaErbI0lLAUBT2h5JWgoA2tL+SNJCANCUtkeSlgKAprQ9krQQALSl/ZGkpQDgK87/&#10;AgDArXPOo4Br6fkoSW8HAG1pfyRpKQBoStsjSQsBQFPaHklaCgDa0v5I0lIA0JS2R5IWAoCmtD2S&#10;tBQAtKX9kaSlAKAhbY4kLQUATWl7JGkpAGhL+yNJCwFAU9oeSVoKAJrS9kjSUgDQlvZHkhYCgKa0&#10;PZK0FAA0pe2RpIUAoC3tjyQtBQBfcf4XAABunXMeBVxLz0dJejsAaEv7I0lLAUBT2h5JWggAmtL2&#10;SNJSANCW9keSlgKAprQ9krQQADSl7ZGkpQCgLe2PJC0FAA1pcyRpKQBoStsjSUsBQFvaH0laCACa&#10;0vZI0lIA0JS2R5KWAoC2tD+StBAANKXtkaSlAKApbY8kLQQAbWl/JGkpAPiK878AAHDrnPMo4Fp6&#10;PkrS2wFAW9ofSVoKAJrS9kjSQgDQlLZHkpYCgLa0P5K0FAA0pe2RpIUAoCltjyQtBQBtaX8kaSkA&#10;aEibI0lLAUBT2h5JWgoA2tL+SNJCANCUtkeSlgKAprQ9krQUALSl/ZGkhQCgKW2PJC0FAE1peyRp&#10;IQBoS/sjSUsBwFec/wUAgFvnnEcB19LzUZLeDgDa0v5I0lIA0JS2R5IWAoCmtD2StBQAtKX9kaSl&#10;AKApbY8kLQQATWl7JGkpAGhL+yNJSwFAQ9ocSVoKAJrS9kjSUgDQlvZHkhYCgKa0PZK0FAA0pe2R&#10;pKUAoC3tjyQtBABNaXskaSkAaErbI0kLAUBb2h9JWgoAvuL8LwAA3DrnPAq4lp6PkvR2ANCW9keS&#10;lgKAprQ9krQQADSl7ZGkpQCgLe2PJC0FAE1peyRpIQBoStsjSUsBQFvaH0laCgAa0uZI0lIA0JS2&#10;R5KWAoC2tD+StBAANKXtkaSlAKApbY8kLQUAbWl/JGkhAGhK2yNJSwFAU9oeSVoIANrS/kjSUgDw&#10;Fed/AQDg1jnnUcC19HyUpLcDgLa0P5K0FAA0pe2RpIUAoCltjyQtBQBtaX8kaSkAaErbI0kLAUBT&#10;2h5JWgoA2tL+SNJSANCQNkeSlgKAprQ9krQUALSl/ZGkhQCgKW2PJC0FAE1peyRpKQBoS/sjSQsB&#10;QFPaHklaCgCa0vZI0kIA0Jb2R5KWAoCvOP8LAAC3zjmPAq6l56MkvR0AtKX9kaSlAKApbY8kLQQA&#10;TWl7JGkpAGhL+yNJSwFAU9oeSVoIAJrS9kjSUgDQlvZHkpYCgIa0OZK0FAA0pe2RpKUAoC3tjyQt&#10;BABNaXskaSkAaErbI0lLAUBb2h9JWggAmtL2SNJSANCUtkeSFgKAtrQ/krQUAHzF+V8AALh1znkU&#10;cC09HyXp7QCgLe2PJC0FAE1peyRpIQBoStsjSUsBQFvaH0laCgCa0vZI0kIA0JS2R5KWAoC2tD+S&#10;tBQANKTNkaSlAKApbY8kLQUAbWl/JGkhAGhK2yNJSwFAU9oeSVoKANrS/kjSQgDQlLZHkpYCgKa0&#10;PZK0EAC0pf2RpKUA4CvO/wIAwK1zzqOAa+n5KElvBwBtaX8kaSkAaErbI0kLAUBT2h5JWgoA2tL+&#10;SNJSANCUtkeSFgKAprQ9krQUALSl/ZGkpQCgIW2OJC0FAE1peyRpKQBoS/sjSQsBQFPaHklaCgCa&#10;0vZI0lIA0Jb2R5IWAoCmtD2StBQANKXtkaSFAKAt7Y8kLQUAX3H+FwAAbp1zHgVcS89HSXo7AGhL&#10;+yNJSwFAU9oeSVoIAJrS9kjSUgDQlvZHkpYCgKa0PZK0EAA0pe2RpKUAoC3tjyQtBQANaXMkaSkA&#10;aErbI0lLAUBb2h9JWggAmtL2SNJSANCUtkeSlgKAtrQ/krQQADSl7ZGkpQCgKW2PJC0EAG1pfyRp&#10;KQD4ivO/AABw65zzKOBaej5K0tsBQFvaH0laCgCa0vZI0kIA0JS2R5KWAoC2tD+StBQANKXtkaSF&#10;AKApbY8kLQUAbWl/JGkpAGhImyNJSwFAU9oeSVoKANrS/kjSQgDQlLZHkpYCgKa0PZK0FAC0pf2R&#10;pIUAoCltjyQtBQBNaXskaSEAaEv7I0lLAcBXnP8FAIBb55xHAdfS81GS3g4A2tL+SNJSANCUtkeS&#10;FgKAprQ9krQUALSl/ZGkpQCgKW2PJC0EAE1peyRpKQBoS/sjSUsBQEPaHElaCgCa0vZI0lIA0Jb2&#10;R5IWAoCmtD2StBQANKXtkaSlAKAt7Y8kLQQATWl7JGkpAGhK2yNJCwFAW9ofSVoKAL7i/C8AANw6&#10;5zwKuJaej5L0dgDQlvZHkpYCgKa0PZK0EAA0pe2RpKUAoC3tjyQtBQBNaXskaSEAaErbI0lLAUBb&#10;2h9JWgoAGtLmSNJSANCUtkeSlgKAtrQ/krQQADSl7ZGkpQCgKW2PJC0FAG1pfyRpIQBoStsjSUsB&#10;QFPaHklaCADa0v5I0lIA8BXnfwEA4NY551HAtfR8lKS3A4C2tD+StBQANKXtkaSFAKApbY8kLQUA&#10;bWl/JGkpAGhK2yNJCwFAU9oeSVoKANrS/kjSUgDQkDZHkpYCgKa0PZK0FAC0pf2RpIUAoCltjyQt&#10;BQBNaXskaSkAaEv7I0kLAUBT2h5JWgoAmtL2SNJCANCW9keSlgKArzj/CwAAt845jwKupeejJL0d&#10;ALSl/ZGkpQCgKW2PJC0EAE1peyRpKQBoS/sjSUsBQFPaHklaCACa0vZI0lIA0Jb2R5KWAoCGtDmS&#10;tBQANKXtkaSlAKAt7Y8kLQQATWl7JGkpAGhK2yNJSwFAW9ofSVoIAJrS9kjSUgDQlLZHkhYCgLa0&#10;P5K0FAB8xflfAAC4dc55FHAtPR8l6e0AoC3tjyQtBQBNaXskaSEAaErbI0lLAUBb2h9JWgoAmtL2&#10;SNJCANCUtkeSlgKAtrQ/krQUADSkzZGkpQCgKW2PJC0FAG1pfyRpIQBoStsjSUsBQFPaHklaCgDa&#10;0v5I0kIA0JS2R5KWAoCmtD2StBAAtKX9kaSlAOArzv8CAMCtc86jgGvp+ShJbwcAbWl/JGkpAGhK&#10;2yNJCwFAU9oeSVoKANrS/kjSUgDQlLZHkhYCgKa0PZK0FAC0pf2RpKUAoCFtjiQtBQBNaXskaSkA&#10;aEv7I0kLAUBT2h5JWgoAmtL2SNJSANCW9keSFgKAprQ9krQUADSl7ZGkhQCgLe2PJC0FAF9x/hcA&#10;AG6dcx4FXEvPR0l6OwBoS/sjSUsBQFPaHklaCACa0vZI0lIA0Jb2R5KWAoCmtD2StBAANKXtkaSl&#10;AKAt7Y8kLQUADWlzJGkpAGhK2yNJSwFAW9ofSVoIAJrS9kjSUgDQlLZHkpYCgLa0P5K0EAA0pe2R&#10;pKUAoCltjyQtBABtaX8kaSkA+IrzvwAAcOuc8yjgWno+StLbAUBb2h9JWgoAmtL2SNJCANCUtkeS&#10;lgKAtrQ/krQUADSl7ZGkhQCgKW2PJC0FAG1pfyRpKQBoSJsjSUsBQFPaHklaCgDa0v5I0kIA0JS2&#10;R5KWAoCmtD2StBQAtKX9kaSFAKApbY8kLQUATWl7JGkhAGhL+yNJSwHAV5z/BQCAW+ecRwHX0vNR&#10;kt4OANrS/kjSUgDQlLZHkhYCgKa0PZK0FAC0pf2RpKUAoCltjyQtBABNaXskaSkAaEv7I0lLAUBD&#10;2hxJWgoAmtL2SNJSANCW9keSFgKAprQ9krQUADSl7ZGkpQCgLe2PJC0EAE1peyRpKQBoStsjSQsB&#10;QFvaH0laCgC+4vwvAADcOuc8CriWno+S9HYA0Jb2R5KWAoCmtD2StBAANKXtkaSlAKAt7Y8kLQUA&#10;TWl7JGkhAGhK2yNJSwFAW9ofSVoKABrS5kjSUgDQlLZHkpYCgLa0P5K0EAA0pe2RpKUAoCltjyQt&#10;BQBtaX8kaSEAaErbI0lLAUBT2h5JWggA2tL+SNJSAPAV538BAODWOedRwLX0fJSktwOAtrQ/krQU&#10;ADSl7ZGkhQCgKW2PJC0FAG1pfyRpKQBoStsjSQsBQFPaHklaCgDa0v5I0lIA0JA2R5KWAoCmtD2S&#10;tBQAtKX9kaSFAKApbY8kLQUATWl7JGkpAGhL+yNJCwFAU9oeSVoKAJrS9kjSQgDQlvZHkpYCgK84&#10;/wsAALfOOY8CrqXnoyS9HQC0pf2RpKUAoCltjyQtBABNaXskaSkAaEv7I0lLAUBT2h5JWggAmtL2&#10;SNJSANCW9keSlgKAhrQ5krQUADSl7ZGkpQCgLe2PJC0EAE1peyRpKQBoStsjSUsBQFvaH0laCACa&#10;0vZI0lIA0JS2R5IWAoC2tD+StBQAfMX5XwAAuHXOeRRwLT0fJentAKAt7Y8kLQUATWl7JGkhAGhK&#10;2yNJSwFAW9ofSVoKAJrS9kjSQgDQlLZHkpYCgLa0P5K0FAA0pM2RpKUAoCltjyQtBQBtaX8kaSEA&#10;aErbI0lLAUBT2h5JWgoA2tL+SNJCANCUtkeSlgKAprQ9krQQALSl/ZGkpQDgK87/AgDArXPOo4Br&#10;6fkoSW8HAG1pfyRpKQBoStsjSQsBQFPaHklaCgDa0v5I0lIA0JS2R5IWAoCmtD2StBQAtKX9kaSl&#10;AKAhbY4kLQUATWl7JGkpAGhL+yNJCwFAU9oeSVoKAJrS9kjSUgDQlvZHkhYCgKa0PZK0FAA0pe2R&#10;pIUAoC3tjyQtBQBfcf4XAABunXMeBVxLz0dJejsAaEv7I0lLAUBT2h5JWggAmtL2SNJSANCW9keS&#10;lgKAprQ9krQQADSl7ZGkpQCgLe2PJC0FAA1pcyRpKQBoStsjSUsBQFvaH0laCACa0vZI0lIA0JS2&#10;R5KWAoC2tD+StBAANKXtkaSlAKApbY8kLQQAbWl/JGkpAPiK878AAHDrnPMo4Fp6PkrS2wFAW9of&#10;SVoKAJrS9kjSQgDQlLZHkpYCgLa0P5K0FAA0pe2RpIUAoCltjyQtBQBtaX8kaSkAaEibI0lLAUBT&#10;2h5JWgoA2tL+SNJCANCUtkeSlgKAprQ9krQUALSl/ZGkhQCgKW2PJC0FAE1peyRpIQBoS/sjSUsB&#10;wFec/wUAgFvnnEcB19LzUZLeDgDa0v5I0lIA0JS2R5IWAoCmtD2StBQAtKX9kaSlAKApbY8kLQQA&#10;TWl7JGkpAGhL+yNJSwFAQ9ocSVoKAJrS9kjSUgDQlvZHkhYCgKa0PZK0FAA0pe2RpKUAoC3tjyQt&#10;BABNaXskaSkAaErbI0kLAUBb2h9JWgoAvuL8LwAA3DrnPAq4lp6PkvR2ANCW9keSlgKAprQ9krQQ&#10;ADSl7ZGkpQCgLe2PJC0FAE1peyRpIQBoStsjSUsBQFvaH0laCgAa0uZI0lIA0JS2R5KWAoC2tD+S&#10;tBAANKXtkaSlAKApbY8kLQUAbWl/JGkhAGhK2yNJSwFAU9oeSVoIANrS/kjSUgDwFed/AQDg1jnn&#10;UcC19HyUpLcDgLa0P5K0FAA0pe2RpIUAoCltjyQtBQBtaX8kaSkAaErbI0kLAUBT2h5JWgoA2tL+&#10;SNJSANCQNkeSlgKAprQ9krQUALSl/ZGkhQCgKW2PJC0FAE1peyRpKQBoS/sjSQsBQFPaHklaCgCa&#10;0vZI0kIA0Jb2R5KWAoCvOP8LAAC3zjmPAq6l56MkvR0AtKX9kaSlAKApbY8kLQQATWl7JGkpAGhL&#10;+yNJSwFAU9oeSVoIAJrS9kjSUgDQlvZHkpYCgIa0OZK0FAA0pe2RpKUAoC3tjyQtBABNaXskaSkA&#10;aErbI0lLAUBb2h9JWggAmtL2SNJSANCUtkeSFgKAtrQ/krQUAHzF+V8AALh1znkUcC09HyXp7QCg&#10;Le2PJC0FAE1peyRpIQBoStsjSUsBQFvaH0laCgCa0vZI0kIA0JS2R5KWAoC2tD+StBQANKTNkaSl&#10;AKApbY8kLQUAbWl/JGkhAGhK2yNJSwFAU9oeSVoKANrS/kjSQgDQlLZHkpYCgKa0PZK0EAC0pf2R&#10;pKUA4CvO/wIAwK1zzqOAa+n5KElvBwBtaX8kaSkAaErbI0kLAUBT2h5JWgoA2tL+SNJSANCUtkeS&#10;FgKAprQ9krQUALSl/ZGkpQCgIW2OJC0FAE1peyRpKQBoS/sjSQsBQFPaHklaCgCa0vZI0lIA0Jb2&#10;R5IWAoCmtD2StBQANKXtkaSFAKAt7Y8kLQUAX3H+FwAAbp1zHgVcS89HSXo7AGhL+yNJSwFAU9oe&#10;SVoIAJrS9kjSUgDQlvZHkpYCgKa0PZK0EAA0pe2RpKUAoC3tjyQtBQANaXMkaSkAaErbI0lLAUBb&#10;2h9JWggAmtL2SNJSANCUtkeSlgKAtrQ/krQQADSl7ZGkpQCgKW2PJC0EAG1pfyRpKQD4ivO/AABw&#10;65zzKOBaej5K0tsBQFvaH0laCgCa0vZI0kIA0JS2R5KWAoC2tD+StBQANKXtkaSFAKApbY8kLQUA&#10;bWl/JGkpAGhImyNJSwFAU9oeSVoKANrS/kjSQgDQlLZHkpYCgKa0PZK0FAC0pf2RpIUAoCltjyQt&#10;BQBNaXskaSEAaEv7I0lLAcBXnP8FAIBb55xHAdfS81GS3g4A2tL+SNJSANCUtkeSFgKAprQ9krQU&#10;ALSl/ZGkpQCgKW2PJC0EAE1peyRpKQBoS/sjSUsBQEPaHElaCgCa0vZI0lIA0Jb2R5IWAoCmtD2S&#10;tBQANKXtkaSlAKAt7Y8kLQQATWl7JGkpAGhK2yNJCwFAW9ofSVoKAL7i/C8AANw65zwKuJaej5L0&#10;dgDQlvZHkpYCgKa0PZK0EAA0pe2RpKUAoC3tjyQtBQBNaXskaSEAaErbI0lLAUBb2h9JWgoAGtLm&#10;SNJSANCUtkeSlgKAtrQ/krQQADSl7ZGkpQCgKW2PJC0FAG1pfyRpIQBoStsjSUsBQFPaHklaCADa&#10;0v5I0lIA8BXnfwEA4NY551HAtfR8lKS3A4C2tD+StBQANKXtkaSFAKApbY8kLQUAbWl/JGkpAGhK&#10;2yNJCwFAU9oeSVoKANrS/kjSUgDQkDZHkpYCgKa0PZK0FAC0pf2RpIUAoCltjyQtBQBNaXskaSkA&#10;aEv7I0kLAUBT2h5JWgoAmtL2SNJCANCW9keSlgKArzj/CwAAt845jwKupeejJL0dALSl/ZGkpQCg&#10;KW2PJC0EAE1peyRpKQBoS/sjSUsBQFPaHklaCACa0vZI0lIA0Jb2R5KWAoCGtDmStBQANKXtkaSl&#10;AKAt7Y8kLQQATWl7JGkpAGhK2yNJSwFAW9ofSVoIAJrS9kjSUgDQlLZHkhYCgLa0P5K0FAB8xflf&#10;AAC4dc55FHAtPR8l6e0AoC3tjyQtBQBNaXskaSEAaErbI0lLAUBb2h9JWgoAmtL2SNJCANCUtkeS&#10;lgKAtrQ/krQUADSkzZGkpQCgKW2PJC0FAG1pfyRpIQBoStsjSUsBQFPaHklaCgDa0v5I0kIA0JS2&#10;R5KWAoCmtD2StBAAtKX9kaSlAOArzv8CAMCtc86jgGvp+ShJbwcAbWl/JGkpAGhK2yNJCwFAU9oe&#10;SVoKANrS/kjSUgDQlLZHkhYCgKa0PZK0FAC0pf2RpKUAoCFtjiQtBQBNaXskaSkAaEv7I0kLAUBT&#10;2h5JWgoAmtL2SNJSANCW9keSFgKAprQ9krQUADSl7ZGkhQCgLe2PJC0FAF9x/hcAAG6dcx4FXEvP&#10;R0l6OwBoS/sjSUsBQFPaHklaCACa0vZI0lIA0Jb2R5KWAoCmtD2StBAANKXtkaSlF7JxhAAA//RJ&#10;REFUAKAt7Y8kLQUADWlzJGkpAGhK2yNJSwFAW9ofSVoIAJrS9kjSUgDQlLZHkpYCgLa0P5K0EAA0&#10;pe2RpKUAoCltjyQtBABtaX8kaSkA+IrzvwAAcOuc8yjgWno+StLbAUBb2h9JWgoAmtL2SNJCANCU&#10;tkeSlgKAtrQ/krQUADSl7ZGkhQCgKW2PJC0FAG1pfyRpKQBoSJsjSUsBQFPaHklaCgDa0v5I0kIA&#10;0JS2R5KWAoCmtD2StBQAtKX9kaSFAKApbY8kLQUATWl7JGkhAGhL+yNJSwHAV5z/BQCAW+ecRwHX&#10;0vNRkt4OANrS/kjSUgDQlLZHkhYCgKa0PZK0FAC0pf2RpKUAoCltjyQtBABNaXskaSkAaEv7I0lL&#10;AUBD2hxJWgoAmtL2SNJSANCW9keSFgKAprQ9krQUADSl7ZGkpQCgLe2PJC0EAE1peyRpKQBoStsj&#10;SQsBQFvaH0laCgC+4vwvAADcOuc8CriWno+S9HYA0Jb2R5KWAoCmtD2StBAANKXtkaSlAKAt7Y8k&#10;LQUATWl7JGkhAGhK2yNJSwFAW9ofSVoKABrS5kjSUgDQlLZHkpYCgLa0P5K0EAA0pe2RpKUAoClt&#10;jyQtBQBtaX8kaSEAaErbI0lLAUBT2h5JWggA2tL+SNJSAPAV538BAODWOedRwLX0fJSktwOAtrQ/&#10;krQUADSl7ZGkhQCgKW2PJC0FAG1pfyRpKQBoStsjSQsBQFPaHklaCgDa0v5I0lIA0JA2R5KWAoCm&#10;tD2StBQAtKX9kaSFAKApbY8kLQUATWl7JGkpAGhL+yNJCwFAU9oeSVoKAJrS9kjSQgDQlvZHkpYC&#10;gK84/wsAALfOOY8CrqXnoyS9HQC0pf2RpKUAoCltjyQtBABNaXskaSkAaEv7I0lLAUBT2h5JWggA&#10;mtL2SNJSANCW9keSlgKAhrQ5krQUADSl7ZGkpQCgLe2PJC0EAE1peyRpKQBoStsjSUsBQFvaH0la&#10;CACa0vZI0lIA0JS2R5IWAoC2tD+StBQAfMX5XwAAuHXOeRRwLT0fJentAKAt7Y8kLQUATWl7JGkh&#10;AGhK2yNJSwFAW9ofSVoKAJrS9kjSQgDQlLZHkpYCgLa0P5K0FAA0pM2RpKUAoCltjyQtBQBtaX8k&#10;aSEAaErbI0lLAUBT2h5JWgoA2tL+SNJCANCUtkeSlgKAprQ9krQQALSl/ZGkpQDgK87/AgDArXPO&#10;o4Br6fkoSW8HAG1pfyRpKQBoStsjSQsBQFPaHklaCgDa0v5I0lIA0JS2R5IWAoCmtD2StBQAtKX9&#10;kaSlAKAhbY4kLQUATWl7JGkpAGhL+yNJCwFAU9oeSVoKAJrS9kjSUgDQlvZHkhYCgKa0PZK0FAA0&#10;pe2RpIUAoC3tjyQtBQBfcf4XAABunXMeBVxLz0dJejsAaEv7I0lLAUBT2h5JWggAmtL2SNJSANCW&#10;9keSlgKAprQ9krQQADSl7ZGkpQCgLe2PJC0FAA1pcyRpKQBoStsjSUsBQFvaH0laCACa0vZI0lIA&#10;0JS2R5KWAoC2tD+StBAANKXtkaSlAKApbY8kLQQAbWl/JGkpAPiK878AAHDrnPMo4Fp6PkrS2wFA&#10;W9ofSVoKAJrS9kjSQgDQlLZHkpYCgLa0P5K0FAA0pe2RpIUAoCltjyQtBQBtaX8kaSkAaEibI0lL&#10;AUBT2h5JWgoA2tL+SNJCANCUtkeSlgKAprQ9krQUALSl/ZGkhQCgKW2PJC0FAE1peyRpIQBoS/sj&#10;SUsBwFec/wUAgFvnnEcB19LzUZLeDgDa0v5I0lIA0JS2R5IWAoCmtD2StBQAtKX9kaSlAKApbY8k&#10;LQQATWl7JGkpAGhL+yNJSwFAQ9ocSVoKAJrS9kjSUgDQlvZHkhYCgKa0PZK0FAA0pe2RpKUAoC3t&#10;jyQtBABNaXskaSkAaErbI0kLAUBb2h9JWgoAvuL8LwAA3DrnPAq4lp6PkvR2ANCW9keSlgKAprQ9&#10;krQQADSl7ZGkpQCgLe2PJC0FAE1peyRpIQBoStsjSUsBQFvaH0laCgAa0uZI0lIA0JS2R5KWAoC2&#10;tD+StBAANKXtkaSlAKApbY8kLQUAbWl/JGkhAGhK2yNJSwFAU9oeSVoIANrS/kjSUgDwFed/AQDg&#10;1jnnUcC19HyUpLcDgLa0P5K0FAA0pe2RpIUAoCltjyQtBQBtaX8kaSkAaErbI0kLAUBT2h5JWgoA&#10;2tL+SNJSANCQNkeSlgKAprQ9krQUALSl/ZGkhQCgKW2PJC0FAE1peyRpKQBoS/sjSQsBQFPaHkla&#10;CgCa0vZI0kIA0Jb2R5KWAoCvOP8LAAC3zjmPAq6l56MkvR0AtKX9kaSlAKApbY8kLQQATWl7JGkp&#10;AGhL+yNJSwFAU9oeSVoIAJrS9kjSUgDQlvZHkpYCgIa0OZK0FAA0pe2RpKUAoC3tjyQtBABNaXsk&#10;aSkAaErbI0lLAUBb2h9JWggAmtL2SNJSANCUtkeSFgKAtrQ/krQUAHzF+V8AALh1znkUcC09HyXp&#10;7QCgLe2PJC0FAE1peyRpIQBoStsjSUsBQFvaH0laCgCa0vZI0kIA0JS2R5KWAoC2tD+StBQANKTN&#10;kaSlAKApbY8kLQUAbWl/JGkhAGhK2yNJSwFAU9oeSVoKANrS/kjSQgDQlLZHkpYCgKa0PZK0EAC0&#10;pf2RpKUA4CvO/wIAwK1zzqOAa+n5KElvBwBtaX8kaSkAaErbI0kLAUBT2h5JWgoA2tL+SNJSANCU&#10;tkeSFgKAprQ9krQUALSl/ZGkpQCgIW2OJC0FAE1peyRpKQBoS/sjSQsBQFPaHklaCgCa0vZI0lIA&#10;0Jb2R5IWAoCmtD2StBQANKXtkaSFAKAt7Y8kLQUAX3H+FwAAbp1zHgVcS89HSXo7AGhL+yNJSwFA&#10;U9oeSVoIAJrS9kjSUgDQlvZHkpYCgKa0PZK0EAA0pe2RpKUAoC3tjyQtBQANaXMkaSkAaErbI0lL&#10;AUBb2h9JWggAmtL2SNJSANCUtkeSlgKAtrQ/krQQADSl7ZGkpQCgKW2PJC0EAG1pfyRpKQD4ivO/&#10;AABw65zzKOBaej5K0tsBQFvaH0laCgCa0vZI0kIA0JS2R5KWAoC2tD+StBQANKXtkaSFAKApbY8k&#10;LQUAbWl/JGkpAGhImyNJSwFAU9oeSVoKANrS/kjSQgDQlLZHkpYCgKa0PZK0FAC0pf2RpIUAoClt&#10;jyQtBQBNaXskaSEAaEv7I0lLAcBXnP8FAIBb55xHAdfS81GS3g4A2tL+SNJSANCUtkeSFgKAprQ9&#10;krQUALSl/ZGkpQCgKW2PJC0EAE1peyRpKQBoS/sjSUsBQEPaHElaCgCa0vZI0lIA0Jb2R5IWAoCm&#10;tD2StBQANKXtkaSlAKAt7Y8kLQQATWl7JGkpAGhK2yNJCwFAW9ofSVoKAL7i/C8AANw65zwKuJae&#10;j5L0dgDQlvZHkpYCgKa0PZK0EAA0pe2RpKUAoC3tjyQtBQBNaXskaSEAaErbI0lLAUBb2h9JWgoA&#10;GtLmSNJSANCUtkeSlgKAtrQ/krQQADSl7ZGkpQCgKW2PJC0FAG1pfyRpIQBoStsjSUsBQFPaHkla&#10;CADa0v5I0lIA8BXnfwEA4NY551HAtfR8lKS3A4C2tD+StBQANKXtkaSFAKApbY8kLQUAbWl/JGkp&#10;AGhK2yNJCwFAU9oeSVoKANrS/kjSUgDQkDZHkpYCgKa0PZK0FAC0pf2RpIUAoCltjyQtBQBNaXsk&#10;aSkAaEv7I0kLAUBT2h5JWgoAmtL2SNJCANCW9keSlgKArzj/CwAAt845jwKupeejJL0dALSl/ZGk&#10;pQCgKW2PJC0EAE1peyRpKQBoS/sjSUsBQFPaHklaCACa0vZI0lIA0Jb2R5KWAoCGtDmStBQANKXt&#10;kaSlAKAt7Y8kLQQATWl7JGkpAGhK2yNJSwFAW9ofSVoIAJrS9kjSUgDQlLZHkhYCgLa0P5K0FAB8&#10;xflfAAC4dc55FHAtPR8l6e0AoC3tjyQtBQBNaXskaSEAaErbI0lLAUBb2h9JWgoAmtL2SNJCANCU&#10;tkeSlgKAtrQ/krQUADSkzZGkpQCgKW2PJC0FAG1pfyRpIQBoStsjSUsBQFPaHklaCgDa0v5I0kIA&#10;0JS2R5KWAoCmtD2StBAAtKX9kaSlAOArzv8CAMCtc86jgGvp+ShJbwcAbWl/JGkpAGhK2yNJCwFA&#10;U9oeSVoKANrS/kjSUgDQlLZHkhYCgKa0PZK0FAC0pf2RpKUAoCFtjiQtBQBNaXskaSkAaEv7I0kL&#10;AUBT2h5JWgoAmtL2SNJSANCW9keSFgKAprQ9krQUADSl7ZGkhQCgLe2PJC0FAF9x/hcAAG6dcx4F&#10;XEvPR0l6OwBoS/sjSUsBQFPaHklaCACa0vZI0lIA0Jb2R5KWAoCmtD2StBAANKXtkaSlAKAt7Y8k&#10;LQUADWlzJGkpAGhK2yNJSwFAW9ofSVoIAJrS9kjSUgDQlLZHkpYCgLa0P5K0EAA0pe2RpKUAoClt&#10;jyQtBABtaX8kaSkA+IrzvwAAcOuc8yjgWno+StLbAUBb2h9JWgoAmtL2SNJCANCUtkeSlgKAtrQ/&#10;krQUADSl7ZGkhQCgKW2PJC0FAG1pfyRpKQBoSJsjSUsBQFPaHklaCgDa0v5I0kIA0JS2R5KWAoCm&#10;tD2StBQAtKX9kaSFAKApbY8kLQUATWl7JGkhAGhL+yNJSwHAV5z/BQCAW+ecRwHX0vNRkt4OANrS&#10;/kjSUgDQlLZHkhYCgKa0PZK0FAC0pf2RpKUAoCltjyQtBABNaXskaSkAaEv7I0lLAUBD2hxJWgoA&#10;mtL2SNJSANCW9keSFgKAprQ9krQUADSl7ZGkpQCgLe2PJC0EAE1peyRpKQBoStsjSQsBQFvaH0la&#10;CgC+4vwvAADcOuc8CriWno+S9HYA0Jb2R5KWAoCmtD2StBAANKXtkaSlAKAt7Y8kLQUATWl7JGkh&#10;AGhK2yNJSwFAW9ofSVoKABrS5kjSUgDQlLZHkpYCgLa0P5K0EAA0pe2RpKUAoCltjyQtBQBtaX8k&#10;aSEAaErbI0lLAUBT2h5JWggA2tL+SNJSAPAV538BAODWOedRwLX0fJSktwOAtrQ/krQUADSl7ZGk&#10;hQCgKW2PJC0FAG1pfyRpKQBoStsjSQsBP3bsGKexbd3C6GrvDknJyByREVXmrELCSh3TA3pAI/zE&#10;0w4ngvK9f3nadwzp0wrO8WK7JDTFBial7ZGkpgBgWtofSWoKACakzZGkpgBgUtoeSWoKAKal/ZGk&#10;hgBgUtoeSWoKACal7ZGkpgBgWtofSWoIACal7ZGkpgBgUtoeSWoIAKal/ZGkpgDgXqz9BACAb621&#10;Lgr4Wnr5KEnXDgCmpf2RpKYAYFLaHklqCAAmpe2RpKYAYFraH0lqCgAmpe2RpIYAYFLaHklqCgCm&#10;pf2RpKYAYELaHElqCgAmpe2RpKYAYFraH0lqCAAmpe2RpKYAYFLaHklqCgCmpf2RpIYAYFLaHklq&#10;CgAmpe2RpIYAYFraH0lqCgDuxdpPAAD41lrrooCvpZePknTtAGBa2h9JagoAJqXtkaSGAGBS2h5J&#10;agoApqX9kaSmAGBS2h5JaggAJqXtkaSmAGBa2h9JagoAJqTNkaSmAGBS2h5JagoApqX9kaSGAGBS&#10;2h5JagoAJqXtkaSmAGBa2h9JaggAJqXtkaSmAGBS2h5JaggApqX9kaSmAOBerP0EAIBvrbUuCvha&#10;evkoSdcOAKal/ZGkpgBgUtoeSWoIACal7ZGkpgBgWtofSWoKACal7ZGkhgBgUtoeSWoKAKal/ZGk&#10;pgBgQtocSWoKACal7ZGkpgBgWtofSWoIACal7ZGkpgBgUtoeSWoKAKal/ZGkhgBgUtoeSWoKACal&#10;7ZGkhgBgWtofSWoKAO7F2k8AAPjWWuuigK+ll4+SdO0AYFraH0lqCgAmpe2RpIYAYFLaHklqCgCm&#10;pf2RpKYAYFLaHklqCAAmpe2RpKYAYFraH0lqCgAmpM2RpKYAYFLaHklqCgCmpf2RpIYAYFLaHklq&#10;CgAmpe2RpKYAYFraH0lqCAAmpe2RpKYAYFLaHklqCACmpf2RpKYA4F6s/QQAgG+ttS4K+Fp6+ShJ&#10;1w4ApqX9kaSmAGBS2h5JaggAJqXtkaSmAGBa2h9JagoAJqXtkaSGAGBS2h5JagoApqX9kaSmAGBC&#10;2hxJagoAJqXtkaSmAGBa2h9JaggAJqXtkaSmAGBS2h5JagoApqX9kaSGAGBS2h5JagoAJqXtkaSG&#10;AGBa2h9JagoA7sXaTwAA+NZa66KAr6WXj5J07QBgWtofSWoKACal7ZGkhgBgUtoeSWoKAKal/ZGk&#10;pgBgUtoeSWoIACal7ZGkpgBgWtofSWoKACakzZGkpgBgUtoeSWoKAKal/ZGkhgBgUtoeSWoKACal&#10;7ZGkpgBgWtofSWoIACal7ZGkpgBgUtoeSWoIAKal/ZGkpgDgXqz9BACAb621Lgr4Wnr5KEnXDgCm&#10;pf2RpKYAYFLaHklqCAAmpe2RpKYAYFraH0lqCgAmpe2RpIYAYFLaHklqCgCmpf2RpKYAYELaHElq&#10;CgAmpe2RpKYAYFraH0lqCAAmpe2RpKYAYFLaHklqCgCmpf2RpIYAYFLaHklqCgAmpe2RpIYAYFra&#10;H0lqCgDuxdpPAAD41lrrooCvpZePknTtAGBa2h9JagoAJqXtkaSGAGBS2h5JagoApqX9kaSmAGBS&#10;2h5JaggAJqXtkaSmAGBa2h9JagoAJqTNkaSmAGBS2h5JagoApqX9kaSGAGBS2h5JagoAJqXtkaSm&#10;AGBa2h9JaggAJqXtkaSmAGBS2h5JaggApqX9kaSmAOBerP0EAIBvrbUuCvhaevkoSdcOAKal/ZGk&#10;pgBgUtoeSWoIACal7ZGkpgBgWtofSWoKACal7ZGkhgBgUtoeSWoKAKal/ZGkpgBgQtocSWoKACal&#10;7ZGkpgBgWtofSWoIACal7ZGkpgBgUtoeSWoKAKal/ZGkhgBgUtoeSWoKACal7ZGkhgBgWtofSWoK&#10;AO7F2k8AAPjWWuuigK+ll4+SdO0AYFraH0lqCgAmpe2RpIYAYFLaHklqCgCmpf2RpKYAYFLaHklq&#10;CAAmpe2RpKYAYFraH0lqCgAmpM2RpKYAYFLaHklqCgCmpf2RpIYAYFLaHklqCgAmpe2RpKYAYFra&#10;H0lqCAAmpe2RpKYAYFLaHklqCACmpf2RpKYA4F6s/QQAgG+ttS4K+Fp6+ShJ1w4ApqX9kaSmAGBS&#10;2h5JaggAJqXtkaSmAGBa2h9JagoAJqXtkaSGAGBS2h5JagoApqX9kaSmAGBC2hxJagoAJqXtkaSm&#10;AGBa2h9JaggAJqXtkaSmAGBS2h5JagoApqX9kaSGAGBS2h5JagoAJqXtkaSGAGBa2h9JagoA7sXa&#10;TwAA+NZa66KAr6WXj5J07QBgWtofSWoKACal7ZGkhgBgUtoeSWoKAKal/ZGkpgBgUtoeSWoIACal&#10;7ZGkpgBgWtofSWoKACakzZGkpgBgUtoeSWoKAKal/ZGkhgBgUtoeSWoKACal7ZGkpgBgWtofSWoI&#10;ACal7ZGkpgBgUtoeSWoIAKal/ZGkpgDgXqz9BACAb621Lgr4Wnr5KEnXDgCmpf2RpKYAYFLaHklq&#10;CAAmpe2RpKYAYFraH0lqCgAmpe2RpIYAYFLaHklqCgCmpf2RpKYAYELaHElqCgAmpe2RpKYAYFra&#10;H0lqCAAmpe2RpKYAYFLaHklqCgCmpf2RpIYAYFLaHklqCgAmpe2RpIYAYFraH0lqCgDuxdpPAAD4&#10;1lrrooCvpZePknTtAGBa2h9JagoAJqXtkaSGAGBS2h5JagoApqX9kaSmAGBS2h5JaggAJqXtkaSm&#10;AGBa2h9JagoAJqTNkaSmAGBS2h5JagoApqX9kaSGAGBS2h5JagoAJqXtkaSmAGBa2h9JaggAJqXt&#10;kaSmAGBS2h5JaggApqX9kaSmAOBerP0EAIBvrbUuCvhaevkoSdcOAKal/ZGkpgBgUtoeSWoIACal&#10;7ZGkpgBgWtofSWoKACal7ZGkhgBgUtoeSWoKAKal/ZGkpgBgQtocSWoKACal7ZGkpgBgWtofSWoI&#10;ACal7ZGkpgBgUtoeSWoKAKal/ZGkhgBgUtoeSWoKACal7ZGkhgBgWtofSWoKAO7F2k8AAPjWWuui&#10;gK+ll4+SdO0AYFraH0lqCgAmpe2RpIYAYFLaHklqCgCmpf2RpKYAYFLaHklqCAAmpe2RpKYAYFra&#10;H0lqCgAmpM2RpKYAYFLaHklqCgCmpf2RpIYAYFLaHklqCgAmpe2RpKYAYFraH0lqCAAmpe2RpKYA&#10;YFLaHklqCACmpf2RpKYA4F6s/QQAgG+ttS4K+Fp6+ShJ1w4ApqX9kaSmAGBS2h5JaggAJqXtkaSm&#10;AGBa2h9JagoAJqXtkaSGAGBS2h5JagoApqX9kaSmAGBC2hxJagoAJqXtkaSmAGBa2h9JaggAJqXt&#10;kaSmAGBS2h5JagoApqX9kaSGAGBS2h5JagoAJqXtkaSGAGBa2h9JagoA7sXaTwAA+NZa66KAr6WX&#10;j5J07QBgWtofSWoKACal7ZGkhgBgUtoeSWoKAKal/ZGkpgBgUtoeSWoIACal7ZGkpgBgWtofSWoK&#10;ACakzZGkpgBgUtoeSWoKAKal/ZGkhgBgUtoeSWoKACal7ZGkpgBgWtofSWoIACal7ZGkpgBgUtoe&#10;SWoIAKal/ZGkpgDgXqz9BACAb621Lgr4Wnr5KEnXDgCmpf2RpKYAYFLaHklqCAAmpe2RpKYAYFra&#10;H0lqCgAmpe2RpIYAYFLaHklqCgCmpf2RpKYAYELaHElqCgAmpe2RpKYAYFraH0lqCAAmpe2RpKYA&#10;YFLaHklqCgCmpf2RpIYAYFLaHklqCgAmpe2RpIYAYFraH0lqCgDuxdpPAAD41lrrooCvpZePknTt&#10;AGBa2h9JagoAJqXtkaSGAGBS2h5JagoApqX9kaSmAGBS2h5JaggAJqXtkaSmAGBa2h9JagoAJqTN&#10;kaSmAGBS2h5JagoApqX9kaSGAGBS2h5JagoAJqXtkaSmAGBa2h9JaggAJqXtkaSmAGBS2h5JaggA&#10;pqX9kaSmAOBerP0EAIBvrbUuCvhaevkoSdcOAKal/ZGkpgBgUtoeSWoIACal7ZGkpgBgWtofSWoK&#10;ACal7ZGkhgBgUtoeSWoKAKal/ZGkpgBgQtocSWoKACal7ZGkpgBgWtofSWoIACal7ZGkpgBgUtoe&#10;SWoKAKal/ZGkhgBgUtoeSWoKACal7ZGkhgBgWtofSWoKAO7F2k8AAPjWWuuigK+ll4+SdO0AYFra&#10;H0lqCgAmpe2RpIYAYFLaHklqCgCmpf2RpKYAYFLaHklqCAAmpe2RpKYAYFraH0lqCgAmpM2RpKYA&#10;YFLaHklqCgCmpf2RpIYAYFLaHklqCgAmpe2RpKYAYFraH0lqCAAmpe2RpKYAYFLaHklqCACmpf2R&#10;pKYA4F6s/QQAgG+ttS4K+Fp6+ShJ1w4ApqX9kaSmAGBS2h5JaggAJqXtkaSmAGBa2h9JagoAJqXt&#10;kaSGAGBS2h5JagoApqX9kaSmAGBC2hxJagoAJqXtkaSmAGBa2h9JaggAJqXtkaSmAGBS2h5JagoA&#10;pqX9kaSGAGBS2h5JagoAJqXtkaSGAGBa2h9JagoA7sXaTwAA+NZa66KAr6WXj5J07QBgWtofSWoK&#10;ACal7ZGkhgBgUtoeSWoKAKal/ZGkpgBgUtoeSWoIACal7ZGkpgBgWtofSWoKACakzZGkpgBgUtoe&#10;SWoKAKal/ZGkhgBgUtoeSWoKACal7ZGkpgBgWtofSWoIACal7ZGkpgBgUtoeSWoIAKal/ZGkpgDg&#10;Xqz9BACAb621Lgr4Wnr5KEnXDgCmpf2RpKYAYFLaHklqCAAmpe2RpKYAYFraH0lqCgAmpe2RpIYA&#10;YFLaHklqCgCmpf2RpKYAYELaHElqCgAmpe2RpKYAYFraH0lqCAAmpe2RpKYAYFLaHklqCgCmpf2R&#10;pIYAYFLaHklqCgAmpe2RpIYAYFraH0lqCgDuxdpPAAD41lrrooCvpZePknTtAGBa2h9JagoAJqXt&#10;kaSGAGBS2h5JagoApqX9kaSmAGBS2h5JaggAJqXtkaSmAGBa2h9JagoAJqTNkaSmAGBS2h5JagoA&#10;pqX9kaSGAGBS2h5JagoAJqXtkaSmAGBa2h9JaggAJqXtkaSmAGBS2h5JaggApqX9kaSmAOBerP0E&#10;AIBvrbUuCvhaevkoSdcOAKal/ZGkpgBgUtoeSWoIACal7ZGkpgBgWtofSWoKACal7ZGkhgBgUtoe&#10;SWoKAKal/ZGkpgBgQtocSWoKACal7ZGkpgBgWtofSWoIACal7ZGkpgBgUtoeSWoKAKal/ZGkhgBg&#10;UtoeSWoKACal7ZGkhgBgWtofSWoKAO7F2k8AAPjWWuuigK+ll4+SdO0AYFraH0lqCgAmpe2RpIYA&#10;YFLaHklqCgCmpf2RpKYAYFLaHklqCAAmpe2RpKYAYFraH0lqCgAmpM2RpKYAYFLaHklqCgCmpf2R&#10;pIYAYFLaHklqCgAmpe2RpKYAYFraH0lqCAAmpe2RpKYAYFLaHklqCACmpf2RpKYA4F6s/QQAgG+t&#10;tS4K+Fp6+ShJ1w4ApqX9kaSmAGBS2h5JaggAJqXtkaSmAGBa2h9JagoAJqXtkaSGAGBS2h5JagoA&#10;pqX9kaSmAGBC2hxJagoAJqXtkaSmAGBa2h9JaggAJqXtkaSmAGBS2h5JagoApqX9kaSGAGBS2h5J&#10;agoAJqXtkaSGAGBa2h9JagoA7sXaTwAA+NZa66KAr6WXj5J07QBgWtofSWoKACal7ZGkhgBgUtoe&#10;SWoKAKal/ZGkpgBgUtoeSWoIACal7ZGkpgBgWtofSWoKACakzZGkpgBgUtoeSWoKAKal/ZGkhgBg&#10;UtoeSWoKACal7ZGkpgBgWtofSWoIACal7ZGkpgBgUtoeSWoIAKal/ZGkpgDgXqz9BACAb621Lgr4&#10;Wnr5KEnXDgCmpf2RpKYAYFLaHklqCAAmpe2RpKYAYFraH0lqCgAmpe2RpIYAYFLaHklqCgCmpf2R&#10;pKYAYELaHElqCgAmpe2RpKYAYFraH0lqCAAmpe2RpKYAYFLaHklqCgCmpf2RpIYAYFLaHklqCgAm&#10;pe2RpIYAYFraH0lqCgDuxdpPAAD41lrrooCvpZePknTtAGBa2h9JagoAJqXtkaSGAGBS2h5JagoA&#10;pqX9kaSmAGBS2h5JaggAJqXtkaSmAGBa2h9JagoAJqTNkaSmAGBS2h5JagoApqX9kaSGAGBS2h5J&#10;agoAJqXtkaSmAGBa2h9JaggAJqXtkaSmAGBS2h5JaggApqX9kaSmAOBerP0EAIBvrbUuCvhaevko&#10;SdcOAKal/ZGkpgBgUtoeSWoIACal7ZGkpgBgWtofSWoKACal7ZGkhgBgUtoeSWoKAKal/ZGkpgBg&#10;QtocSWoKACal7ZGkpgBgWtofSWoIACal7ZGkpgBgUtoeSWoKAKal/ZGkhgBgUtoeSWoKACal7ZGk&#10;hgBgWtofSWoKAO7F2k8AAPjWWuuigK+ll4+SdO0AYFraH0lqCgAmpe2RpIYAYFLaHklqCgCmpf2R&#10;pKYAYFLaHklqCAAmpe2RpKYAYFraH0lqCgAmpM2RpKYAYFLaHklqCgCmpf2RpIYAYFLaHklqCgAm&#10;pe2RpKYAYFraH0lqCAAmpe2RpKYAYFLaHklqCACmpf2RpKYA4F6s/QQAgG+ttS4K+Fp6+ShJ1w4A&#10;pqX9kaSmAGBS2h5JaggAJqXtkaSmAGBa2h9JagoAJqXtkaSGAGBS2h5JagoApqX9kaSmAGBC2hxJ&#10;agoAJqXtkaSmAGBa2h9JaggAJqXtkaSmAGBS2h5JagoApqX9kaSGAGBS2h5JagoAJqXtkaSGAGBa&#10;2h9JagoA7sXaTwAA+NZa66KAr6WXj5J07QBgWtofSWoKACal7ZGkhgBgUtoeSWoKAKal/ZGkpgBg&#10;UtoeSWoIACal7ZGkpgBgWtofSWoKACakzZGkpgBgUtoeSWoKAKal/ZGkhgBgUtoeSWoKACal7ZGk&#10;pgBgWtofSWoIACal7ZGkpgBgUtoeSWoIAKal/ZGkpgDgXqz9BACAb621Lgr4Wnr5KEnXDgCmpf2R&#10;pKYAYFLaHklqCAAmpe2RpKYAYFraH0lqCgAmpe2RpIYAYFLaHklqCgCmpf2RpKYAYELaHElqCgAm&#10;pe2RpKYAYFraH0lqCAAmpe2RpKYAYFLaHklqCgCmpf2RpIYAYFLaHklqCgAmpe2RpIYAYFraH0lq&#10;CgDuxdpPAOALb29v59+/f59//fp1PhwO56enp/O2bT/q8///7Hg8nl9fX///Lrhla62LAr6WXj5K&#10;0rUDgGlpfySpKQCYlLZHkhoCgElpeySpKQCYlvZHkpoCgElpeySpIQCYlLZHkpoCgGlpfySpKQCY&#10;kDZHkpoCgElpeySpKQCYlvZHkhoCgElpeySpKQCYlLZHkpoCgGlpfySpIQCYlLZHkpoCgElpeySp&#10;IQCYlvZHkpoCgHux9hMA2H18fJxfX1/Pz8/P523b/us9PDycX15ezn/+/Nl/ItyOtdZFAV9LLx8l&#10;6doBwLS0P5LUFABMStsjSQ0BwKS0PZLUFABMS/sjSU0BwKS0PZLUEABMStsjSU0BwLS0P5LUFABM&#10;SJsjSU0BwKS0PZLUFABMS/sjSQ0BwKS0PZLUFABMStsjSU0BwLS0P5LUEABMStsjSU0BwKS0PZLU&#10;EABMS/sjSU0BwL1Y+wkA//NOp9P5+fn5vG3bP+vh4eH88vJyfn9/358Cuq21Lgr4Wnr5KEnXDgCm&#10;pf2RpKYAYFLaHklqCAAmpe2RpKYAYFraH0lqCgAmpe2RpIYAYFLaHklqCgCmpf2RpKYAYELaHElq&#10;CgAmpe2RpKYAYFraH0lqCAAmpe2RpKYAYFLaHklqCgCmpf2RpIYAYFLaHklqCgAmpe2RpIYAYFra&#10;H0lqCgDuxdpPAPifdTqdzk9PT+dt267ay8vL+f39fX8q6LTWuijga+nloyRdOwCYlvZHkpoCgElp&#10;eySpIQCYlLZHkpoCgGlpfySpKQCYlLZHkhoCgElpeySpKQCYlvZHkpoCgAlpcySpKQCYlLZHkpoC&#10;gGlpfySpIQCYlLZHkpoCgElpeySpKQCYlvZHkhoCgElpeySpKQCYlLZHkhoCgGlpfySpKQC4F2s/&#10;AeB/zvv7+/lwOJy3bavqeDzuTwh91loXBXwtvXyUpGsHANPS/khSUwAwKW2PJDUEAJPS9khSUwAw&#10;Le2PJDUFAJPS9khSQwAwKW2PJDUFANPS/khSUwAwIW2OJDUFAJPS9khSUwAwLe2PJDUEAJPS9khS&#10;UwAwKW2PJDUFANPS/khSQwAwKW2PJDUFAJPS9khSQwAwLe2PJDUFAPdi7ScA/E/5/fv3+eHh4bxt&#10;W2VPT0/nt7e3/Wmhx1rrooCvpZePknTtAGBa2h9JagoAJqXtkaSGAGBS2h5JagoApqX9kaSmAGBS&#10;2h5JaggAJqXtkaSmAGBa2h9JagoAJqTNkaSmAGBS2h5JagoApqX9kaSGAGBS2h5JagoAJqXtkaSm&#10;AGBa2h9JaggAJqXtkaSmAGBS2h5JaggApqX9kaSmAOBerP0EgP8JHx8f5+fn5/O2bfU9PDyc//z5&#10;sz85dFhrXRTwtfTyUZKuHQBMS/sjSU0BwKS0PZLUEABMStsjSU0BwLS0P5LUFABMStsjSQ0BwKS0&#10;PZLUFABMS/sjSU0BwIS0OZLUFABMStsjSU0BwLS0P5LUEABMStsjSU0BwKS0PZLUFABMS/sjSQ0B&#10;wKS0PZLUFABMStsjSQ0BwLS0P5LUFADci7WfAHD3Pj4+zk9PT+dt226q19fX/RvA9a21Lgr4Wnr5&#10;KEnXDgCmpf2RpKYAYFLaHklqCAAmpe2RpKYAYFraH0lqCgAmpe2RpIYAYFLaHklqCgCmpf2RpKYA&#10;YELaHElqCgAmpe2RpKYAYFraH0lqCAAmpe2RpKYAYFLaHklqCgCmpf2RpIYAYFLaHklqCgAmpe2R&#10;pIYAYFraH0lqCgDuxdpPALhrb29v54eHh/O2bTfZ6+vr/k3gutZaFwV8Lb18lKRrBwDT0v5IUlMA&#10;MCltjyQ1BACT0vZIUlMAMC3tjyQ1BQCT0vZIUkMAMCltjyQ1BQDT0v5IUlMAMCFtjiQ1BQCT0vZI&#10;UlMAMC3tjyQ1BACT0vZIUlMAMCltjyQ1BQDT0v5IUkMAMCltjyQ1BQCT0vZIUkMAMC3tjyQ1BQD3&#10;Yu0nANyt9/f388PDw3nbtpvu9fV1/0ZwPWutiwK+ll4+StK1A4BpaX8kqSkAmJS2R5IaAoBJaXsk&#10;qSkAmJb2R5KaAoBJaXskqSEAmJS2R5KaAoBpaX8kqSkAmJA2R5KaAoBJaXskqSkAmJb2R5IaAoBJ&#10;aXskqSkAmJS2R5KaAoBpaX8kqSEAmJS2R5KaAoBJaXskqSEAmJb2R5KaAoB7sfYTAO7Sx8fH+enp&#10;6bxt28338PBwfnt7278ZXMda66KAr6WXj5J07QBgWtofSWoKACal7ZGkhgBgUtoeSWoKAKal/ZGk&#10;pgBgUtoeSWoIACal7ZGkpgBgWtofSWoKACakzZGkpgBgUtoeSWoKAKal/ZGkhgBgUtoeSWoKACal&#10;7ZGkpgBgWtofSWoIACal7ZGkpgBgUtoeSWoIAKal/ZGkpgDgXqz9BIC7dDgcztu2/dd6eno6//r1&#10;6/z6+no+nU6xz/92PB7/6z/7s8fHx/PHx8f+7eDfW2tdFPC19PJRkq4dAExL+yNJTQHApLQ9ktQQ&#10;AExK2yNJTQHAtLQ/ktQUAExK2yNJDQHApLQ9ktQUAExL+yNJTQHAhLQ5ktQUAExK2yNJTQHAtLQ/&#10;ktQQAExK2yNJTQHApLQ9ktQUAExL+yNJDQHApLQ9ktQUAExK2yNJDQHAtLQ/ktQUANyLtZ8AcHeO&#10;x+N527b/uMfHx/Pv37/P7+/v+80/9/HxcX59fT0fDod49yU9Pz/vt8O/t9a6KOBr6eWjJF07AJiW&#10;9keSmgKASWl7JKkhAJiUtkeSmgKAaWl/JKkpAJiUtkeSGgKASWl7JKkpAJiW9keSmgKACWlzJKkp&#10;AJiUtkeSmgKAaWl/JKkhAJiUtkeSmgKASWl7JKkpAJiW9keSGgKASWl7JKkpAJiUtkeSGgKAaWl/&#10;JKkpALgXaz8B4K68vb2dt237j3p4eDj//v17v/E/dzqdzo+Pj/Fn/W2fd8E1rLUuCvhaevkoSdcO&#10;AKal/ZGkpgBgUtoeSWoIACal7ZGkpgBgWtofSWoKACal7ZGkhgBgUtoeSWoKAKal/ZGkpgBgQtoc&#10;SWoKACal7ZGkpgBgWtofSWoIACal7ZGkpgBgUtoeSWoKAKal/ZGkhgBgUtoeSWoKACal7ZGkhgBg&#10;WtofSWoKAO7F2k8AuCtPT0/nbdsu7vPz7+/v+23/PR8fH+eXl5f4M/+mx8fH/Ub4t9ZaFwV8Lb18&#10;lKRrBwDT0v5IUlMAMCltjyQ1BACT0vZIUlMAMC3tjyQ1BQCT0vZIUkMAMCltjyQ1BQDT0v5IUlMA&#10;MCFtjiQ1BQCT0vZIUlMAMC3tjyQ1BACT0vZIUlMAMCltjyQ1BQDT0v5IUkMAMCltjyQ1BQCT0vZI&#10;UkMAMC3tjyQ1BQD3Yu0nANyN4/F43rbt4p6fn88fHx/7bTP+02f87PX1db8N/p211kUBX0svHyXp&#10;2gHAtLQ/ktQUAExK2yNJDQHApLQ9ktQUAExL+yNJTQHApLQ9ktQQAExK2yNJTQHAtLQ/ktQUAExI&#10;myNJTQHApLQ9ktQUAExL+yNJDQHApLQ9ktQUAExK2yNJTQHAtLQ/ktQQAExK2yNJTQHApLQ9ktQQ&#10;AExL+yNJTQHAvVj7CQB34ePj4/zw8HDetu2inp+f95vm/fr1Kz7DT3t8fNxvgn9nrXVRwNfSy0dJ&#10;unYAMC3tjyQ1BQCT0vZIUkMAMCltjyQ1BQDT0v5IUlMAMCltjyQ1BACT0vZIUlMAMC3tjyQ1BQAT&#10;0uZIUlMAMCltjyQ1BQDT0v5IUkMAMCltjyQ1BQCT0vZIUlMAMC3tjyQ1BACT0vZIUlMAMCltjyQ1&#10;BADT0v5IUlMAcC/WfgLAXTgej+dt2y7q6enp/PHxsd/0bzw/P8dn+Wmvr6/7TfBvrLUuCvhaevko&#10;SdcOAKal/ZGkpgBgUtoeSWoIACal7ZGkpgBgWtofSWoKACal7ZGkhgBgUtoeSWoKAKal/ZGkpgBg&#10;QtocSWoKACal7ZGkpgBgWtofSWoIACal7ZGkpgBgUtoeSWoKAKal/ZGkhgBgUtoeSWoKACal7ZGk&#10;hgBgWtofSWoKAO7F2k8AuHkfHx/nh4eH87Ztf93n597f3/eb/p3/5Jk/e3x83G+Cf2OtdVHA19LL&#10;R0m6dgAwLe2PJDUFAJPS9khSQwAwKW2PJDUFANPS/khSUwAwKW2PJDUEAJPS9khSUwAwLe2PJDUF&#10;ABPS5khSUwAwKW2PJDUFANPS/khSQwAwKW2PJDUFAJPS9khSUwAwLe2PJDUEAJPS9khSUwAwKW2P&#10;JDUEANPS/khSUwBwL9Z+AsDNOx6P523bLur379/7Lf/enz9/4jP9tNPptN8E89ZaFwV8Lb18lKRr&#10;BwDT0v5IUlMAMCltjyQ1BACT0vZIUlMAMC3tjyQ1BQCT0vZIUkMAMCltjyQ1BQDT0v5IUlMAMCFt&#10;jiQ1BQCT0vZIUlMAMC3tjyQ1BACT0vZIUlMAMCltjyQ1BQDT0v5IUkMAMCltjyQ1BQCT0vZIUkMA&#10;MC3tjyQ1BQD3Yu0nANy8h4eH87Ztf93hcNhvuJ7PZ0jP9pNeXl72W2DeWuuigK+ll4+SdO0AYFra&#10;H0lqCgAmpe2RpIYAYFLaHklqCgCmpf2RpKYAYFLaHklqCAAmpe2RpKYAYFraH0lqCgAmpM2RpKYA&#10;YFLaHklqCgCmpf2RpIYAYFLaHklqCgAmpe2RpKYAYFraH0lqCAAmpe2RpKYAYFLaHklqCACmpf2R&#10;pKYA4F6s/QSAm/b6+nretu2iTqfTfsv1fD5Deraf9PDwsN8C89ZaFwV8Lb18lKRrBwDT0v5IUlMA&#10;MCltjyQ1BACT0vZIUlMAMC3tjyQ1BQCT0vZIUkMAMCltjyQ1BQDT0v5IUlMAMCFtjiQ1BQCT0vZI&#10;UlMAMC3tjyQ1BACT0vZIUlMAMCltjyQ1BQDT0v5IUkMAMCltjyQ1BQCT0vZIUkMAMC3tjyQ1BQD3&#10;Yu0nANy0w+Fw3rbtr/v8XIunp6f4jD/pz58/+y0wa611UcDX0stHSbp2ADAt7Y8kNQUAk9L2SFJD&#10;ADApbY8kNQUA09L+SFJTADApbY8kNQQAk9L2SFJTADAt7Y8kNQUAE9LmSFJTADApbY8kNQUA09L+&#10;SFJDADApbY8kNQUAk9L2SFJTADAt7Y8kNQQAk9L2SFJTADApbY8kNQQA09L+SFJTAHAv1n4CwM16&#10;f38/b9t2UafTab/l+l5fX+Mz/qSXl5f9Fpi11roo4Gvp5aMkXTsAmJb2R5KaAoBJaXskqSEAmJS2&#10;R5KaAoBpaX8kqSkAmJS2R5IaAoBJaXskqSkAmJb2R5KaAoAJaXMkqSkAmJS2R5KaAoBpaX8kqSEA&#10;mJS2R5KaAoBJaXskqSkAmJb2R5IaAoBJaXskqSkAmJS2R5IaAoBpaX8kqSkAuBdrPwHgZv3+/fu8&#10;bdtf9/j4uN/Q4ePjIz7nT3p4eNhvgVlrrYsCvpZePkrStQOAaWl/JKkpAJiUtkeSGgKASWl7JKkp&#10;AJiW9keSmgKASWl7JKkhAJiUtkeSmgKAaWl/JKkpAJiQNkeSmgKASWl7JKkpAJiW9keSGgKASWl7&#10;JKkpAJiUtkeSmgKAaWl/JKkhAJiUtkeSmgKASWl7JKkhAJiW9keSmgKAe7H2EwBu1uFwOG/b9tcd&#10;j8f9hh7Pz8/xWX/S29vbfgvMWWtdFPC19PJRkq4dAExL+yNJTQHApLQ9ktQQAExK2yNJTQHAtLQ/&#10;ktQUAExK2yNJDQHApLQ9ktQUAExL+yNJTQHAhLQ5ktQUAExK2yNJTQHAtLQ/ktQQAExK2yNJTQHA&#10;pLQ9ktQUAExL+yNJDQHApLQ9ktQUAExK2yNJDQHAtLQ/ktQUANyLtZ8AcJM+Pj7O27Zd1Pv7+35L&#10;j9fX1/isP+n379/7LTBnrXVRwNfSy0dJunYAMC3tjyQ1BQCT0vZIUkMAMCltjyQ1BQDT0v5IUlMA&#10;MCltjyQ1BACT0vZIUlMAMC3tjyQ1BQAT0uZIUlMAMCltjyQ1BQDT0v5IUkMAMCltjyQ1BQCT0vZI&#10;UlMAMC3tjyQ1BACT0vZIUlMAMCltjyQ1BADT0v5IUlMAcC/WfgLATfrz589527a/7vHxcb+hy/v7&#10;e3zen/T8/LzfAnPWWhcFfC29fJSkawcA09L+SFJTADApbY8kNQQAk9L2SFJTADAt7Y8kNQUAk9L2&#10;SFJDADApbY8kNQUA09L+SFJTADAhbY4kNQUAk9L2SFJTADAt7Y8kNQQAk9L2SFJTADApbY8kNQUA&#10;09L+SFJDADApbY8kNQUAk9L2SFJDADAt7Y8kNQUA92LtJwDcpF+/fp23bfvrPj/X6vHxMT7zd31+&#10;DqattS4K+Fp6+ShJ1w4ApqX9kaSmAGBS2h5JaggAJqXtkaSmAGBa2h9JagoAJqXtkaSGAGBS2h5J&#10;agoApqX9kaSmAGBC2hxJagoAJqXtkaSmAGBa2h9JaggAJqXtkaSmAGBS2h5JagoApqX9kaSGAGBS&#10;2h5JagoAJqXtkaSGAGBa2h9JagoA7sXaTwC4SU9PT+dt2/66P3/+7Df0eXl5ic/8kz4+PvZbYMZa&#10;66KAr6WXj5J07QBgWtofSWoKACal7ZGkhgBgUtoeSWoKAKal/ZGkpgBgUtoeSWoIACal7ZGkpgBg&#10;WtofSWoKACakzZGkpgBgUtoeSWoKAKal/ZGkhgBgUtoeSWoKACal7ZGkpgBgWtofSWoIACal7ZGk&#10;pgBgUtoeSWoIAKal/ZGkpgDgXqz9BICb8/Hxcd627aI+P9vq9fU1PvNPOp1O+y0wY611UcDX0stH&#10;Sbp2ADAt7Y8kNQUAk9L2SFJDADApbY8kNQUA09L+SFJTADApbY8kNQQAk9L2SFJTADAt7Y8kNQUA&#10;E9LmSFJTADApbY8kNQUA09L+SFJDADApbY8kNQUAk9L2SFJTADAt7Y8kNQQAk9L2SFJTADApbY8k&#10;NQQA09L+SFJTAHAv1n4CwM05nU7nbdv+uqenp/2GTpd+r89+//693wIz1loXBXwtvXyUpGsHANPS&#10;/khSUwAwKW2PJDUEAJPS9khSUwAwLe2PJDUFAJPS9khSQwAwKW2PJDUFANPS/khSUwAwIW2OJDUF&#10;AJPS9khSUwAwLe2PJDUEAJPS9khSUwAwKW2PJDUFANPS/khSQwAwKW2PJDUFAJPS9khSQwAwLe2P&#10;JDUFAPdi7ScA3Jzj8Xjetu2ve3l52W/olZ77J/369Wu/AWastS4K+Fp6+ShJ1w4ApqX9kaSmAGBS&#10;2h5JaggAJqXtkaSmAGBa2h9JagoAJqXtkaSGAGBS2h5JagoApqX9kaSmAGBC2hxJagoAJqXtkaSm&#10;AGBa2h9JaggAJqXtkaSmAGBS2h5JagoApqX9kaSGAGBS2h5JagoAJqXtkaSGAGBa2h9JagoA7sXa&#10;TwC4Oc/Pz+dt2/664/G439Dr6ekpPvt3HQ6H/QaYsda6KOBr6eWjJF07AJiW9keSmgKASWl7JKkh&#10;AJiUtkeSmgKAaWl/JKkpAJiUtkeSGgKASWl7JKkpAJiW9keSmgKACWlzJKkpAJiUtkeSmgKAaWl/&#10;JKkhAJiUtkeSmgKASWl7JKkpAJiW9keSGgKASWl7JKkpAJiUtkeSGgKAaWl/JKkpALgXaz8B4OY8&#10;PT2dt237606n035Dr8PhEJ/9ux4fH/cbYMZa66KAr6WXj5J07QBgWtofSWoKACal7ZGkhgBgUtoe&#10;SWoKAKal/ZGkpgBgUtoeSWoIACal7ZGkpgBgWtofSWoKACakzZGkpgBgUtoeSWoKAKal/ZGkhgBg&#10;UtoeSWoKACal7ZGkpgBgWtofSWoIACal7ZGkpgBgUtoeSWoIAKal/ZGkpgDgXqz9BICbs23bRb29&#10;ve039Doej/HZfxJMWmtdFPC19PJRkq4dAExL+yNJTQHApLQ9ktQQAExK2yNJTQHAtLQ/ktQUAExK&#10;2yNJDQHApLQ9ktQUAExL+yNJTQHAhLQ5ktQUAExK2yNJTQHAtLQ/ktQQAExK2yNJTQHApLQ9ktQU&#10;AExL+yNJDQHApLQ9ktQUAExK2yNJDQHAtLQ/ktQUANyLtZ8AcFPe39/P27Zd1C34/ft3fPaf9Plv&#10;A1PWWhcFfC29fJSkawcA09L+SFJTADApbY8kNQQAk9L2SFJTADAt7Y8kNQUAk9L2SFJDADApbY8k&#10;NQUA09L+SFJTADAhbY4kNQUAk9L2SFJTADAt7Y8kNQQAk9L2SFJTADApbY8kNQUA09L+SFJDADAp&#10;bY8kNQUAk9L2SFJDADAt7Y8kNQUA92LtJwDclNPpdN627a97eHjYb+h26ff77POzMGWtdVHA19LL&#10;R0m6dgAwLe2PJDUFAJPS9khSQwAwKW2PJDUFANPS/khSUwAwKW2PJDUEAJPS9khSUwAwLe2PJDUF&#10;ABPS5khSUwAwKW2PJDUFANPS/khSQwAwKW2PJDUFAJPS9khSUwAwLe2PJDUEAJPS9khSUwAwKW2P&#10;JDUEANPS/khSUwBwL9Z+AsBN+f3793nbtr/ucDjsN3Q7nU7x+X/S52dhylrrooCvpZePknTtAGBa&#10;2h9JagoAJqXtkaSGAGBS2h5JagoApqX9kaSmAGBS2h5JaggAJqXtkaSmAGBa2h9JagoAJqTNkaSm&#10;AGBS2h5JagoApqX9kaSGAGBS2h5JagoAJqXtkaSmAGBa2h9JaggAJqXtkaSmAGBS2h5JaggApqX9&#10;kaSmAOBerP0EgJtyPB7P27b9dYfDYb+hX3r+n/T5bwNT1loXBXwtvXyUpGsHANPS/khSUwAwKW2P&#10;JDUEAJPS9khSUwAwLe2PJDUFAJPS9khSQwAwKW2PJDUFANPS/khSUwAwIW2OJDUFAJPS9khSUwAw&#10;Le2PJDUEAJPS9khSUwAwKW2PJDUFANPS/khSQwAwKW2PJDUFAJPS9khSQwAwLe2PJDUFAPdi7ScA&#10;3JTn5+fztm1/3a9fv/Yb+qXn/0nH43G/Af771loXBXwtvXyUpGsHANPS/khSUwAwKW2PJDUEAJPS&#10;9khSUwAwLe2PJDUFAJPS9khSQwAwKW2PJDUFANPS/khSUwAwIW2OJDUFAJPS9khSUwAwLe2PJDUE&#10;AJPS9khSUwAwKW2PJDUFANPS/khSQwAwKW2PJDUFAJPS9khSQwAwLe2PJDUFAPdi7ScA3JTD4XDe&#10;tu2vOx6P+w39Hh4e4nf4rlv6jtyetdZFAV9LLx8l6doBwLS0P5LUFABMStsjSQ0BwKS0PZLUFABM&#10;S/sjSU0BwKS0PZLUEABMStsjSU0BwLS0P5LUFABMSJsjSU0BwKS0PZLUFABMS/sjSQ0BwKS0PZLU&#10;FABMStsjSU0BwLS0P5LUEABMStsjSU0BwKS0PZLUEABMS/sjSU0BwL1Y+wkAN+VwOJy3bfvrjsfj&#10;fkO/S7/j5+dgylrrooCvpZePknTtAGBa2h9JagoAJqXtkaSGAGBS2h5JagoApqX9kaSmAGBS2h5J&#10;aggAJqXtkaSmAGBa2h9JagoAJqTNkaSmAGBS2h5JagoApqX9kaSGAGBS2h5JagoAJqXtkaSmAGBa&#10;2h9JaggAJqXtkaSmAGBS2h5JaggApqX9kaSmAOBerP0EgJuybdtF/f79e7+h3+FwiN/huz4/B1PW&#10;WhcFfC29fJSkawcA09L+SFJTADApbY8kNQQAk9L2SFJTADAt7Y8kNQUAk9L2SFJDADApbY8kNQUA&#10;09L+SFJTADAhbY4kNQUAk9L2SFJTADAt7Y8kNQQAk9L2SFJTADApbY8kNQUA09L+SFJDADApbY8k&#10;NQUAk9L2SFJDADAt7Y8kNQUA92LtJwDclG3bLup0Ou039DscDvE7fNfn52DKWuuigK+ll4+SdO0A&#10;YFraH0lqCgAmpe2RpIYAYFLaHklqCgCmpf2RpKYAYFLaHklqCAAmpe2RpKYAYFraH0lqCgAmpM2R&#10;pKYAYFLaHklqCgCmpf2RpIYAYFLaHklqCgAmpe2RpKYAYFraH0lqCAAmpe2RpKYAYFLaHklqCACm&#10;pf2RpKYA4F6s/QSAm7Jt20WdTqf9hn4vLy/xO3zX4XDYb4D/vrXWRQFfSy8fJenaAcC0tD+S1BQA&#10;TErbI0kNAcCktD2S1BQATEv7I0lNAcCktD2S1BAATErbI0lNAcC0tD+S1BQATEibI0lNAcCktD2S&#10;1BQATEv7I0kNAcCktD2S1BQATErbI0lNAcC0tD+S1BAATErbI0lNAcCktD2S1BAATEv7I0lNAcC9&#10;WPsJADfj/f39vG3bRZ1Op/2WfsfjMX6H73p8fNxvgP++tdZFAV9LLx8l6doBwLS0P5LUFABMStsj&#10;SQ0BwKS0PZLUFABMS/sjSU0BwKS0PZLUEABMStsjSU0BwLS0P5LUFABMSJsjSU0BwKS0PZLUFABM&#10;S/sjSQ0BwKS0PZLUFABMStsjSU0BwLS0P5LUEABMStsjSU0BwKS0PZLUEABMS/sjSU0BwL1Y+wkA&#10;N+N0Op23bbuoz8/eiuPxGL/DT4Ipa62LAr6WXj5K0rUDgGlpfySpKQCYlLZHkhoCgElpeySpKQCY&#10;lvZHkpoCgElpeySpIQCYlLZHkpoCgGlpfySpKQCYkDZHkpoCgElpeySpKQCYlvZHkhoCgElpeySp&#10;KQCYlLZHkpoCgGlpfySpIQCYlLZHkpoCgElpeySpIQCYlvZHkpoCgHux9hMAbsbpdDpv23ZRn5+9&#10;FcfjMX6HnwRT1loXBXwtvXyUpGsHANPS/khSUwAwKW2PJDUEAJPS9khSUwAwLe2PJDUFAJPS9khS&#10;QwAwKW2PJDUFANPS/khSUwAwIW2OJDUFAJPS9khSUwAwLe2PJDUEAJPS9khSUwAwKW2PJDUFANPS&#10;/khSQwAwKW2PJDUFAJPS9khSQwAwLe2PJDUFAPdi7ScA3IzT6XTetu2iPj97K47HY/wOPwmmrLUu&#10;CvhaevkoSdcOAKal/ZGkpgBgUtoeSWoIACal7ZGkpgBgWtofSWoKACal7ZGkhgBgUtoeSWoKAKal&#10;/ZGkpgBgQtocSWoKACal7ZGkpgBgWtofSWoIACal7ZGkpgBgUtoeSWoKAKal/ZGkhgBgUtoeSWoK&#10;ACal7ZGkhgBgWtofSWoKAO7F2k8AuBmn0+m8bdtF3ZLj8Ri/w0+CKWutiwK+ll4+StK1A4BpaX8k&#10;qSkAmJS2R5IaAoBJaXskqSkAmJb2R5KaAoBJaXskqSEAmJS2R5KaAoBpaX8kqSkAmJA2R5KaAoBJ&#10;aXskqSkAmJb2R5IaAoBJaXskqSkAmJS2R5KaAoBpaX8kqSEAmJS2R5KaAoBJaXskqSEAmJb2R5Ka&#10;AoB7sfYTAG7G6XQ6b9t2UbfkeDzG7/CTYMpaS5IkSZIkSZIkSZIkSZIkSZIkSZIkSZIkSZIkSZIk&#10;SZIkSZIkSZIkSZIkSZIkSZIkSZIkSZIkSZIkSZIkSZIkSZIkSZIkSaoO6OS3E4Cbczqdztu2XdQt&#10;OR6P8Tv8JJiS/tiTJEmSJEmSJEmSJEmSJEmSJEmSJEmSJEmSJEmSJEmSJEmSJEmSJEmSJEmSJEmS&#10;JEmSJEmSJEmSJEmSJEmSJEmSJEmSJEmSmgI6+e0E4OacTqfztm0XdUuOx2P8Dj8JpqQ/9iRJkiRJ&#10;kiRJkiRJkiRJkiRJkiRJkiRJkiRJkiRJkiRJkiRJkiRJkiRJkiRJkiRJkiRJkiRJkiRJkiRJkiRJ&#10;kiRJkiRJkqSmgE5+OwG4OafT6bxt20XdkuPxGL/DT4Ip6Y89SZIkSZIkSZIkSZIkSZIkSZIkSZIk&#10;SZIkSZIkSZIkSZIkSZIkSZIkSZIkSZIkSZIkSZIkSZIkSZIkSZIkSZIkSZIkSZIkqSmgk99OAG7O&#10;6XQ6b9t2UbfkeDzG7/CTYEr6Y0+SJEmSJEmSJEmSJEmSJEmSJEmSJEmSJEmSJEmSJEmSJEmSJEmS&#10;JEmSJEmSJEmSJEmSJEmSJEmSJEmSJEmSJEmSJEmSJElqCujktxOAm3M6nc7btl3ULTkej/E7/CSY&#10;kv7YkyRJkiRJkiRJkiRJkiRJkiRJkiRJkiRJkiRJkiRJkiRJkiRJkiRJkiRJkiRJkiRJkiRJkiRJ&#10;kiRJkiRJkiRJkiRJkiRJkpoCOvntBODmnE6n87ZtF/X52VtxPB7jd/hJMCX9sSdJkiRJkiRJkiRJ&#10;kiRJkiRJkiRJkiRJkiRJkiRJkiRJkiRJkiRJkiRJkiRJkiRJkiRJkiRJkiRJkiRJkiRJkiRJkiRJ&#10;kiQ1BXTy2wnAzTmdTudt2y7q87O34ng8xu/wk2BK+mNPkiRJkiRJkiRJkiRJkiRJkiRJkiRJkiRJ&#10;kiRJkiRJkiRJkiRJkiRJkiRJkiRJkiRJkiRJkiRJkiRJkiRJkiRJkiRJkiRJagro5LcTgJtzOp3O&#10;27Zd1Odnb8XxeIzf4SfBNaQ/BCVJkiRJkiRJkiRJkiRJkiRJkiRJkiRJkiRJkiRJkiRJkiRJkiRJ&#10;kiRJkiRJkiRJkiRJkiRJkiRJkiRJkiRJkiRJkiRJkqR/HdDJbycAN+d0Op23bbuoz8/eiuPxGL/D&#10;dz09Pe03wL+V/hCUJEmSJEmSJEmSJEmSJEmSJEmSJEmSJEmSJEmSJEmSJEmSJEmSJEmSJEmSJEmS&#10;JEmSJEmSJEmSJEmSJEmSJEmSJEmSJEmS/nVAJ7+dANyc0+l03rbtoj4/eyuOx2P8Dt91OBz2G+Df&#10;Sn8ISpIkSZIkSZIkSZIkSZIkSZIkSZIkSZIkSZIkSZIkSZIkSZIkSZIkSZIkSZIkSZIkSZIkSZIk&#10;SZIkSZIkSZIkSZIkSZIkSf86oJPfTgBuzul0Om/bdlGfn70Vx+MxfofvOhwO+w3wb6U/BCVJkiRJ&#10;kiRJkiRJkiRJkiRJkiRJkiRJkiRJkiRJkiRJkiRJkiRJkiRJkiRJkiRJkiRJkiRJkiRJkiRJkiRJ&#10;kiRJkiRJkqR/HdDJbycAN2nbtov68+fPfkO/l5eX+B2+63A47DfAv5X+EJQkSZIkSZIkSZIkSZIk&#10;SZIkSZIkSZIkSZIkSZIkSZIkSZIkSZIkSZIkSZIkSZIkSZIkSZIkSZIkSZIkSZIkSZIkSZIkSZL+&#10;dUAnv50A3KRt2y7qeDzuN/Q7HA7xO3zXy8vLfgP8W+kPQUmSJEmSJEmSJEmSJEmSJEmSJEmSJEmS&#10;JEmSJEmSJEmSJEmSJEmSJEmSJEmSJEmSJEmSJEmSJEmSJEmSJEmSJEmSJEmSJOlfB3Ty2wnATdq2&#10;7aKOx+N+Q7/D4RC/w3fd0ncEAAAAAAAAAAAAAAAAAAAAAAAAAAAAAAAAAAAAAAAAAAAAAAAAAAAA&#10;AAAAAAAAAAD+N6z9BICb8vDwcN627a87Ho/7Df0Oh0P8Dt91S98RAAAAAAAAAAAAAAAAAAAAAAAA&#10;AAAAAAAAAAAAAAAAAAAAAAAAAAAAAAAAAAAAAAD437D2EwBuyuFwOG/b9tc9Pz/vN/R7fHyM3+G7&#10;/vz5s98AAAAAAAAAAAAAAAAAAAAAAAAAAAAAAAAAAAAAAAAAAAAAAAAAAAAAAAAAAAAAAADQYe0n&#10;ANyUw+Fw3rbtr/v83K1Iz/+TTqfTfgMAAAAAAAAAAAAAAAAAAAAAAAAAAAAAAAAAAAAAAAAAAAAA&#10;AAAAAAAAAAAAAAAAAECHtZ8AcFOen5/P27b9dYfDYb+hX3r+n/T+/r7fAAAAAAAAAAAAAAAAAAAA&#10;AAAAAAAAAAAAAAAAAAAAAAAAAAAAAAAAAAAAAAAAAAAA0GHtJwDclOPxeN627aJuwel0is/+kwAA&#10;AAAAAAAAAAAAAAAAAAAAAAAAAAAAAAAAAAAAAAAAAAAAAAAAAAAAAAAAAAAAANqs/QSAm3I8Hs/b&#10;tl3ULTidTvHZv+vx8XG/AQAAAAAAAAAAAAAAAAAAAAAAAAAAAAAAAAAAAAAAAAAAAAAAAAAAAAAA&#10;AAAAAAAAoMfaTwC4KafT6bxt20V9frbd8XiMz/5dh8NhvwEAAAAAAAAAAAAAAAAAAAAAAAAAAAAA&#10;AAAAAAAAAAAAAAAAAAAAAAAAAAAAAAAAAKDH2k8AuCmn0+m8bdtF/fnzZ7+l18vLS3z27zoej/sN&#10;AAAAAAAAAAAAAAAAAAAAAAAAAAAAAAAAAAAAAAAAAAAAAAAAAAAAAAAAAAAAAAAAPdZ+AsDN2bbt&#10;oo7H435Dr8PhEJ/9u15fX/cbAAAAAAAAAAAAAAAAAAAAAAAAAAAAAAAAAAAAAAAAAAAAAAAAAAAA&#10;AAAAAAAAAAAAeqz9BICb8/DwcN627a97fn7eb+iVnvsnnU6n/QYAAAAAAAAAAAAAAAAAAAAAAAAA&#10;AAAAAAAAAAAAAAAAAAAAAAAAAAAAAAAAAAAAAIAeaz8B4OYcDofztm1/3dPT035Dp7e3t/jcPwkA&#10;AAAAAAAAAAAAAAAAAAAAAAAAAAAAAAAAAAAAAAAAAAAAAAAAAAAAAAAAAAAAAKDR2k8AuDm/fv06&#10;b9t2Uc1+//4dn/m7np6e9hsAAAAAAAAAAAAAAAAAAAAAAAAAAAAAAAAAAAAAAAAAAAAAAAAAAAAA&#10;AAAAAAAAAAC6rP0EgJvz+vp63rbtok6n035Ln5eXl/jM3/Xr16/9BgAAAAAAAAAAAAAAAAAAAAAA&#10;AAAAAAAAAAAAAAAAAAAAAAAAAAAAAAAAAAAAAAAAgC5rPwHg5ry9vZ23bbuo4/G439Ln4eEhPvN3&#10;vb6+7jcAAAAAAAAAAAAAAAAAAAAAAAAAAAAAAAAAAAAAAAAAAAAAAAAAAAAAAAAAAAAAAAB0WfsJ&#10;ADdp27aLOhwO+w1d3t7e4vP+pI+Pj/0WAAAAAAAAAAAAAAAAAAAAAAAAAAAAAAAAAAAAAAAAAAAA&#10;AAAAAAAAAAAAAAAAAACALms/AeAmHQ6H87ZtF/Xx8bHf0uPXr1/xWb/r6elpvwEAAAAAAAAAAAAA&#10;AAAAAAAAAAAAAAAAAAAAAAAAAAAAAAAAAAAAAAAAAAAAAAAAAKDP2k8AuEnH4/G8bdtFvb6+7rf0&#10;eHx8jM/6Xb9+/dpvAAAAAAAAAAAAAAAAAAAAAAAAAAAAAAAAAAAAAAAAAAAAAAAAAAAAAAAAAAAA&#10;AAAA6LP2EwBu0tvb23nbtot6fn7eb+lwOp3ic/6kz38HAAAAAAAAAAAAAAAAAAAAAAAAAAAAAAAA&#10;AAAAAAAAAAAAAAAAAAAAAAAAAAAAAACAVms/AeBmPTw8nLdtu6j39/f9lut7eXmJz/hdj4+P+w0A&#10;AAAAAAAAAAAAAAAAAAAAAAAAAAAAAAAAAAAAAAAAAAAAAAAAAAAAAAAAAAAAAACd1n4CwM16eXk5&#10;b9t2Ucfjcb/lut7f3+Pz/aSW7wAAAAAAAAAAAAAAAAAAAAAAAAAAAAAAAAAAAAAAAAAAAAAAAAAA&#10;AAAAAAAAAAAAAPCVtZ8AcLP+/Plz3rbtoh4eHs4fHx/7TddzPB7j8/2k9/f3/RYAAAAAAAAAAAAA&#10;AAAAAAAAAAAAAAAAAAAAAAAAAAAAAAAAAAAAAAAAAAAAAAAAAIBOaz8B4KY9PDyct227qOPxuN9y&#10;He/v7/G5ftLz8/N+CwAAAAAAAAAAAAAAAAAAAAAAAAAAAAAAAAAAAAAAAAAAAAAAAAAAAAAAAAAA&#10;AAAAQK+1nwBw0379+nXetu2iHh4ezh8fH/tN/97hcIjP9ZNOp9N+CwAAAAAAAAAAAAAAAAAAAAAA&#10;AAAAAAAAAAAAAAAAAAAAAAAAAAAAAAAAAAAAAAAAQK+1nwBw097f38/btl3c8/PzftO/9fr6Gp/n&#10;Jx0Oh/0WAAAAAAAAAAAAAAAAAAAAAAAAAAAAAAAAAAAAAAAAAAAAAAAAAAAAAAAAAAAAAACAbms/&#10;AeDmHQ6H87ZtF/f6+rrf9G+8vb2dHx4e4rP8pNPptN8EAAAAAAAAAAAAAAAAAAAAAAAAAAAAAAAA&#10;AAAAAAAAAAAAAAAAAAAAAAAAAAAAAADQbe0nANy80+l03rbt4h4eHs5vb2/7bbM+f87nz0vP8ZMO&#10;h8N+EwAAAAAAAAAAAAAAAAAAAAAAAAAAAAAAAAAAAAAAAAAAAAAAAAAAAAAAAAAAAAAAQL+1nwBw&#10;Fw6Hw3nbtot7eHg4v7297bfN+Lz/8+ekn//Tpp8RAAAAAAAAAAAAAAAAAAAAAAAAAAAAAAAAAAAA&#10;AAAAAAAAAAAAAAAAAAAAAAAAAADgv2ntJwDchbe3t/O2bf9RDw8P59fX1/3G/64/f/78//3p5/60&#10;X79+7bcBAAAAAAAAAAAAAAAAAAAAAAAAAAAAAAAAAAAAAAAAAAAAAAAAAAAAAAAAAAAAAADchrWf&#10;AHA3fv36dd627T/u+fn5/P7+vt/6n/m85/O+9HP+psfHx/PHx8d+KwAAAAAAAAAAAAAAAAAAAAAA&#10;AAAAAAAAAAAAAAAAAAAAAAAAAAAAAAAAAAAAAAAAwG1Y+wkAd+Pj4+P8+Ph43rbtv9LLy8v5z58/&#10;++1/53Q6/f/n072X9Pb2tt8MAAAAAAAAAAAAAAAAAAAAAAAAAAAAAAAAAAAAAAAAAAAAAAAAAAAA&#10;AAAAAAAAAABwO9Z+AsBdOZ1O523b/qs9PDycn5+fz8fj8f/v/6rP//75/33+/+meS/v9+/f+7QAA&#10;AAAAAAAAAAAAAAAAAAAAAAAAAAAAAAAAAAAAAAAAAAAAAAAAAAAAAAAAAAAAAG7L2k8AuDvH4/G8&#10;bdtd9PLysn8rAAAAAAAAAAAAAAAAAAAAAAAAAAAAAAAAgP9j7w5a5cjS9ADn7+k/0Nu2F72aRYta&#10;NDQ0dSnkdiOwLRfctp0Ftqdq4xIMgloIz7WMEQUepIUNtTLizmxqFjJDbQZDgdHaIGo3fyB9jxQa&#10;Vd36qpTxZUSe+CKeB14u9M2KPJlvXvXJiDgRAAAAAAAAAAAAAAAAAAAAAAAAAAAAAAD17IafALBK&#10;jx49Oty7d6902msAAAAAAAAAAAAAAAAAAAAAAAAAAAAAAAAAAAAAAAAAAAAAAAAAAAAAAAAAAAAA&#10;AACobDf8BIDV+vzzzw/37t0rmUePHg2vAgAAAAAAAAAAAAAAAAAAAAAAAAAAAAAAAAAAAAAAAAAA&#10;AAAAAAAAAAAAAAAAAAAAoK7d8BMAVuu77747PHr06HDv3r1SaWMGAAAAAAAAAAAAAAAAAAAAAAAA&#10;AAAAAAAAAAAAAAAAAAAAAAAAAAAAAAAAAAAAAABYg93wEwBW79GjR4d79+6VyLNnz4ZRAwAAAAAA&#10;AAAAAAAAAAAAAAAAAAAAAAAAAAAAAAAAAAAAAAAAAAAAAAAAAAAAAAAA1LcbfgLAJnz11VeHjz/+&#10;+HDv3r1F5pNPPjl88803w2gBAAAAAAAAAAAAAAAAAAAAAAAAAAAAAAAAAAAAAAAAAAAAAAAAAAAA&#10;AAAAAAAAAADWYTf8BIDNePny5eHzzz8/3Lt3b1H58ssvD999990wSgAAAAAAAAAAAAAAAAAAAAAA&#10;AAAAAAAAAAAAAAAAAAAAAAAAAAAAAAAAAAAAAAAAgPXYDT8BYHO+/vrrwyeffHK4d+9e1zx69Ojw&#10;8uXLYVQAAAAAAAAAAAAAAAAAAAAAAAAAAAAAAAAAAAAAAAAAAAAAAAAAAAAAAAAAAAAAAADrsxt+&#10;AsBmff3114eHDx8e7t27d7Z8/PHHh8ePHx9evnw5jAIAAAAAAAAAAAAAAAAAAAAAAAAAAAAAAAAA&#10;AAAAAAAAAAAAAAAAAAAAAAAAAAAAAGC9dsNPANi8ly9fHp49e3Z4+PDh4d69e5Pnk08+OTx69Ojw&#10;/Pnz4RkBAAAAAAAAAAAAAAAAAAAAAAAAAAAAAAAAAAAAAAAAAAAAAAAAAAAAAAAAAAAAAAC2YTf8&#10;BABu+frrrw/Pnj07PH78+PD5558fPv3008O9e/eOSnv8w4cPD19++eXh+fPnh5cvXw5bBQAAAAAA&#10;AAAAAAAAAAAAAAAAAAAAAAAAAAAAAAAAAAAAAAAAAAAAAAAAAAAAAAAA2J7d8BMAAAAAAAAAAAAA&#10;AAAAAAAAAAAAAAAAAAAAAAAAAAAAAAAAAAAAAAAAAAAAAAAAAAAAYBa74ScAAAAAAAAAAAAAAAAA&#10;AAAAAAAAAAAAAAAAAAAAAAAAAAAAAAAAAAAAAAAAAAAAAAAAwCx2w08AAAAAAAAAAAAAAAAAAAAA&#10;AAAAAAAAAAAAAAAAAAAAAAAAAAAAAAAAAAAAAAAAAAAAgFnshp8AAAAAAAAAAAAAAAAAAAAAAAAA&#10;AAAAAAAAAAAAAAAAAAAAAAAAAAAAAAAAAAAAAAAAALPYDT8BAAAAAAAAAAAAAAAAAAAAAAAAAAAA&#10;AAAAAAAAAAAAAAAAAAAAAAAAAAAAAAAAAAAAAGaxG34CAAAAAAAAAAAAAAAAAAAAAAAAAAAAAAAA&#10;AAAAAAAAAAAAAAAAAAAAAAAAAAAAAAAAAMxiN/wEAAAAAAAAAAAAAAAAAAAAAAAAAAAAAAAAAAAA&#10;AAAAAAAAAAAAAAAAAAAAAAAAAAAAAJjFbvgJAAAAAAAAAAAAAAAAAAAAAAAAAAAAAAAAAAAAAAAA&#10;AAAAAAAAAAAAAAAAAAAAAAAAADCL3fATAAAAAAAAAAAAAAAAAAAAAAAAAAAAAAAAAAAAAAAAAAAA&#10;AAAAAAAAAAAAAAAAAAAAAGAWu+EnAAAAAAAAAAAAAAAAAAAAAAAAAAAAAAAAAAAAAAAAAAAAAAAA&#10;AAAAAAAAAAAAAAAAAMAsdsNPAAAAAAAAAAAAAAAAAAAAAAAAAAAAAAAAAAAAAAAAAAAAAAAAAAAA&#10;AAAAAAAAAAAAAIBZ7IafAAAAAAAAAAAAAAAAAAAAAAAAAAAAAAAAAAAAAAAAAAAAAAAAAAAAAAAA&#10;AAAAAAAAAACz2A0/AQAAAAAAAAAAAAAAAAAAAAAAAAAAAAAAAAAAAAAAAAAAAAAAAAAAAAAAAAAA&#10;AAAAAABmsRt+AgAAAAAAAAAAAAAAAAAAAAAAAAAAAAAAAAAAAAAAAAAAAAAAAAAAAAAAAAAAAAAA&#10;AADMYjf8BAAAAAAAAAAAAAAAAAAAAAAAAAAAAAAAAAAAAAAAAAAAAAAAAAAAAAAAAAAAAAAAAACY&#10;xW74CQAAAAAAAAAAAAAAAAAAAAAAAAAAAAAAAAAAAAAAAAAAAAAAAAAAAAAAAAAAAAAAAAAwi93w&#10;EwAAAAAAAAAAAAAAAAAAAAAAAAAAAAAAAAAAAAAAAAAAAAAAAAAAAAAAAAAAAAAAAABgFrvhJwAA&#10;AAAAAAAAAAAAAAAAAAAAAAAAAAAAAAAAAAAAAAAAAAAAAAAAAAAAAAAAAAAAAADALHbDTwAAAAAA&#10;AAAAAAAAAAAAAAAAAAAAAAAAAAAAAAAAAAAAAAAAAAAAAAAAAAAAAAAAAACAWeyGnwAAAAAAAAAA&#10;AAAAAAAAAAAAAAAAAAAAAAAAAAAAAAAAAAAAAAAAAAAAAAAAAAAAAAAAs9gNPwEAAAAAAAAAAAAA&#10;AAAAAAAAAAAAAAAAAAAAAAAAAAAAAAAAAAAAAAAAAAAAAAAAAAAAZrEbfgIAAAAAAAAAAAAAAAAA&#10;AAAAAAAAAAAAAAAAAAAAAAAAAAAAAAAAAAAAAAAAAAAAAAAAzGI3/AQAAAAAAAAAAAAAAAAAAAAA&#10;AAAAAAAAAAAAAAAAAAAAAAAAAAAAAAAAAAAAAAAAAAAAmMVu+AkAAAAAAAAAAAAAAAAAAAAAAAAA&#10;AAAAAAAAAAAAAAAAAAAAAAAAAAAAAAAAAAAAAAAAMIvd8BMAAAAAAAAAAAAAAAAAAAAAAAAAAAAA&#10;AAAAAAAAAAAAAAAAAAAAAAAAAAAAAAAAAAAAYBa74ScAAAAAAAAAAAAAAAAAAAAAAAAAAAAAAAAA&#10;AAAAAAAAAAAAAAAAAAAAAAAAAAAAAAAAwCx2w08AAAAAAAAAAAAAAAAAAAAAAAAAAAAAAAAAAAAA&#10;AAAAAAAAAAAAAAAAAAAAAAAAAAAAgFnshp8AAAAAAAAAACzJbiciIiKyjAAAAAAAAAAAAAAAAAAA&#10;AAAALEV0jRQRERGRHgEAAAAAAAAAAAAAAAAA2JpozaWIiIjIuQMAAACsgm/5AAAAAAAAAABLEy3k&#10;EBEREekZAAAAAAAAAAAAAAAAAAAAAICeouuiiIiIiPQOAAAAAAAAAAAAAAAAAMAWROssRURERHoH&#10;AAAAKM23ewAAAAAAAACApYgWboiIiIgsKQAAAAAAAAAAAAAAAAAAAAAA5xZdC0VERERkKQEAAAAA&#10;AAAAAAAAAAAAWLNofaWIiIjIUgIAAACU5Zs9AAAAAAAAAMBSRIs2RERERJYUAAAAAAAAAAAAAAAA&#10;AAAAAIBziq6DIiIiIrK0AAAAAAAAAAAAAAAAAACsUbSuUkRERGRpAQAAAEryrR4AAAAAAAAAYAmi&#10;xRoiIiIiSwwAAAAAAAAAAPBGdH6NiIiIyLkDAAAAAACwdtExEhEREZElBgAAAAAAAAAAAAAAAABg&#10;baI1lSIiIiJLDAAAAFCOb/QAAAAAAAAAAEsQLdQQERERWWIAAAAAAAAAAGDrovNqRERERJYQAAAA&#10;AACAtYmOiYiIiIgsNQAAAAAAAAAAAAAAAAAAaxKtpxQRERFZagAAAIByfKMHAAAAAAAAAOgtWqQh&#10;IiIisuQAAAAAAAAAAMAWRefSiIiIiCwtAAAAAAAAaxIdDxERERFZagAAAAAAAAAAAAAAAAAA1iRa&#10;TykiIiKy1AAAAADl+EYPAAAAAAAAANBbtEhDREREZMkBAAAAAAAAAIAtis6lEREREVliAAAAAAAA&#10;1iI6FiIiIiKy5AAAAAAAAAAAAAAAAAAArEW0llJERERkqQEAAADK8Y0eAAAAAAAAAKC3aJGGiIiI&#10;yJIDAAAAAAAAAABbE51HIyIiIrLkAAAAAAAArEF0HERERERkyQEAAAAAAAAAAAAAAAAAWItoLaWI&#10;iIjIUgMAAACU4xs9AAAAAAAAAEBv0SINERERkSUHAAAAAAAAAAC2JDqHRkRERGTpAQAAAAAAWIPo&#10;OIiIiIjIkgMAAAAAAAAAAAAAAAAAsBbRWkoRERGRpQYAAAAoxzd6AAAAAAAAAIDeokUaIiIiIksO&#10;AAAAAAAAAABsSXQOjYiIiMjSAwAAAAAAsAbRcRARERGRJQcAAAAAAAAAAAAAAAAAYC2itZQiIiIi&#10;Sw0AAABQjm/0AAAAAAAAAAC9RYs0RERERJYcAAAAAAAAAADYkugcGhEREZEKAQAAAAAAqC46BiIi&#10;IiKy5AAAAAAAAAAAAAAAAAAArEW0llJERERkqQEAAADK8Y0eAAAAAAAAAKC3aJGGiIiIyJIDAAAA&#10;AAAAAABbEp1DIyIiIlIhAAAAAAAA1UXHQERERESWHAAAAAAAAAAAAAAAAACAtYjWUoqIiIgsNQAA&#10;AEA5vtEDAAAAAAAAAPQWLdIQERERWXIAAAAAAAAAAGBLonNoRERERCoEAAAAAACguugYiIiIiMiS&#10;AwAAAAAAAAAAAAAAAACwFtFaShEREZGlBgAAACjHN3oAAAAAAAAAgN6iRRoiIiIiSw4AAAAAAAAA&#10;AGxJdA6NiIiISIUAAAAAAABUFx0DEREREVlyAAAAAAAAAAAAAAAAAADWIlpLKSIiIrLUAAAAAOX4&#10;Rg8AAAAAAAAA0Fu0SENERERkyQEAAAAAAAAAgC2JzqERERERqRAAAAAAAIDqomMgIiIiIksOAAAA&#10;AAAAAAAAAAAAAMBaRGspRURERJYaAAAAoBzf6AEAAAAAAAAAeosWaYiIiIgsOQAAAAAAAAAAsCXR&#10;OTQiIiIiFQIAAAAAAFBddAxEREREZMkBAAAAAAAAAAAAAAAAAFiLaC2liIiIyFIDAAAAlOMbPQAA&#10;AAAAAABAb9EiDREREZElBwAAAAAAAAAAtiQ6h0ZERESkQgAAAAAAAKqLjoGIiIiILDkAAAAAAAAA&#10;AAAAAAAAAGsRraUUERERWWoAAACAcnyjBwAAAAAAAADoLVqkkc0p/vqv420em8vLYUMdROMZk4uL&#10;YUMF6a0mvdWkt5r09k70mGwAAAAAAAAAAGBLonNoRERERCoEAAAAAACguugYyDnypz8NA+ggGs+Y&#10;bPl6QXrrQ2816a0mvc0nes5sAAAAAAAAAAAAAAAAAADWIlpLmckU27JOuI9oPGOitz6i8YyJ3vqI&#10;xjMmeusjGs+Y6O2N6PeZAAAAAOX4Rg8AAAAAAAAA0Fu0SCObU5y6WOXycthQB9F4xmTLi4z01ofe&#10;atJbTXp7J3pMNgAAAAAAAAAAsCXROTQiIiIiFQIAAAAAAFBddAzkHPnTn4YBdBCNZ0y2fL0gvfWh&#10;t5r0VpPe5hM9ZzYAAAAAAAAAAAAAAAAAAGsRraXMZIptWSfcRzSeMdFbH9F4xkRvfUTjGRO99RGN&#10;Z0z09kb0+0wAAACAcnyjBwAAAAAAAADoLVqkkc0pTl2scnk5bKiDaDxjsuVFRnrrQ2816a0mvb0T&#10;PSYbAAAAAAAAAADYkugcGhEREZEKAQAAAAAAqC46BnKO/OlPwwA6iMYzJlu+XpDe+tBbTXqrSW/z&#10;iZ4zGwAAAAAAAAAAAAAAAACAtYjWUmYyxbasE+4jGs+Y6K2PaDxjorc+ovGMid76iMYzJnp7I/p9&#10;JgAAAEA5vtEDAAAAAAAAAPQWLdLI5hSnLla5vBw21EE0njHZ8iIjvfWht5r0VpPe3okekw0AAAAA&#10;AAAAAGxJdA6NiIiISIUAAAAAAABUFx0DOUf+9KdhAB1E4xmTLV8vSG996K0mvdWkt/lEz5kNAAAA&#10;AAAAAAAAAAAAAMBaRGspM5liW9YJ9xGNZ0z01kc0njHRWx/ReMZEb31E4xkTvb0R/T4TAAAAoBzf&#10;6AEAAAAAAAAAeosWaWRzilMXq1xeDhvqIBrPmGx5kZHe+tBbTXqrSW/vRI/JBgAAAAAAAAAAtiQ6&#10;h0ZERESkQgAAAAAAAKqLjoGcI3/60zCADqLxjMmWrxektz70VpPeatLbfKLnzAYAAAAAAAAAAAAA&#10;AAAAYC2itZSZTLEt64T7iMYzJnrrIxrPmOitj2g8Y6K3PqLxjIne3oh+nwkAAABQjm/0AAAAAAAA&#10;AAC9RYs0sjnFqYtVLi+HDXUQjWdMtrzISG996K0mvdWkt3eix2QDAAAAAAAAAABbEp1Dk8kU29ry&#10;+VxuitCH3mrSW016q2mO3qLHZQMAAAAAAFBddAzkHHH8rQ/HTWvSW016q0lv84meMxsAAAAAAAAA&#10;AAAAAAAAgLWI1lJmMsW2rBPuIxrPmOitj2g8Y6K3PqLxjIne+ojGMyZ6eyP6fSYAAABAOb7RAwAA&#10;AAAAAAD0Fi3SyOb//b9howl/93dvFttk8xd/MWwo6X/+z8Phv/23XKLxjMm///fDIJL+1/+Kx3Vs&#10;9JaL3vL0lqO3PL3lEo1nTG73Fs0dsgEAAAAAAAAAgC2JzqHJZI7zgsba8vlc/+N/xK/pmETjGRO9&#10;5ektR295esslGs+Y6O2HonlENgAAAAAAANVFx0AyiY7V/Fwcf8vHcdNc9Jantxy95ektl2g8YzJ3&#10;b9H8IRsAAAAAAAAAAAAAAAAAgLWI1lJm0tZzRmtIx+Q//IdhUEnWCecSjWdM9Jantxy95ektl2g8&#10;Y6K3N6L5QyYAAABAOb7RAwAAAAAAAAD0Fi3SyOZv/mbYaEFtwUv0mo5Jb5eX8biOjd760Fsuvekt&#10;l970lsvUoufIBgAAAAAAAAAAtiQ6hyab3rZ8PteHH8av6Zj0prdcetNbLr3pLZfe1tZbNMZsAAAA&#10;AAAAqouOgWRybo6/1aS3mvRWk95q2nJvYwIAAAAAAAAAAAAAAAAAsBbRWspserNOOJfe9JZLb3rL&#10;pTe95dLbWnqLxpYJAAAAUI5v9AAAAAAAAAAAvUWLNLKpvMjo4iJ+Tcekty0vDtNbTXqrSW81Lam3&#10;6DmyAQAAAAAAAACALYnOocmmty2fz+WmCDXprSa91aS35YjGmA0AAAAAAEB10TGQTM7N8bea9FaT&#10;3mrSW01b7m1MAAAAAAAAAAAAAAAAAADWIlpLmU1v1gnn0pveculNb7n0prdceltLb9HYMgEAAADK&#10;8Y0eAAAAAAAAAKC3aJFGNpUXGV1cxK/pmPS25cVheqtJbzXpraYl9RY9RzYAAAAAAAAAALAl0Tk0&#10;2fS25fO53BShJr3VpLea9LYc0RizAQAAAAAAqC46BpLJuTn+VpPeatJbTXqracu9jQkAAAAAAAAA&#10;AAAAAAAAwFpEaymz6c064Vx601suvektl970lktva+ktGlsmAAAAQDm+0QMAAAAAAAAA9BYt0sim&#10;8iKji4v4NR2T3ra8OExvNemtJr3VtKTeoufIBgAAAAAAAAAAtiQ6hyab3rZ8PpebItSkt5r0VpPe&#10;liMaYzYAAAAAAADVRcdAMjk3x99q0ltNeqtJbzVtubcxAQAAAAAAAAAAAAAAAABYi2gtZTa9WSec&#10;S296y6U3veXSm95y6W0tvUVjywQAAAAoxzd6AAAAAAAAAIDeokUa2VReZHRxEb+mY9LblheH6a0m&#10;vdWkt5qW1Fv0HNkAAAAAAAAAAMCWROfQZNPbls/nclOEmvRWk95q0ttyRGPMBgAAAAAAoLroGEgm&#10;5+b4W016q0lvNemtpi33NiYAAAAAAAAAAAAAAAAAAGsRraXMpjfrhHPpTW+59Ka3XHrTWy69raW3&#10;aGyZAAAAAOX4Rg8AAAAAAAAA0Fu0SCObyouMLi7i13RMetvy4jC91aS3mvRW05J6i54jGwAAAAAA&#10;AAAA2JLoHJpsetvy+VxuilCT3mrSW016W45ojNkAAAAAAABUFx0DyeTcHH+rSW816a0mvdW05d7G&#10;BAAAAAAAAAAAAAAAAABgLaK1lNn0Zp1wLr3pLZfe9JZLb3rLpbe19BaNLRMAAACgHN/oAQAAAAAA&#10;AAB6ixZpZFN5kdHFRfyajklvW14cprea9FaT3mpaUm/Rc2QDAAAAAAAAAABbEp1Dk01vWz6fy00R&#10;atJbTXqrSW/LEY0xGwAAAAAAgOqiYyCZnJvjbzXprSa91aS3mrbc25gAAAAAAAAAAAAAAAAAAKxF&#10;tJYym96sE86lN73l0pveculNb7n0tpbeorFlAgAAAJTjGz0AAAAAAAAAQG/RIo1sKi8yuriIX9Mx&#10;6W3Li8P0VpPeatJbTUvqLXqObAAAAAAAAAAAYEuic2iy6W3L53O5KUJNeqtJbzXpbTmiMWYDAAAA&#10;AABQXXQMJJNzc/ytJr3VpLea9FbTlnsbEwAAAAAAAAAAAAAAAACAtYjWUmbTm3XCufSmt1x601su&#10;vektl97W0ls0tkwAAACAcnyjBwAAAAAAAADoLVqkkU3lRUYXF/FrOia9bXlxmN5q0ltNeqtpSb1F&#10;z5ENAAAAAAAAAABsSXQOTTa9bfl8LjdFqElvNemtJr0tRzTGbAAAAAAAAKqLjoFkcm6Ov9Wkt5r0&#10;VpPeatpyb2MCAAAAAAAAAAAAAAAAALAW0VrKbHqzTjiX3vSWS296y6U3veXS21p6i8aWCQAAAFCO&#10;b/QAAAAAAAAAAL1FizSyqbzI6OIifk3HpLctLw7TW016q0lvNS2pt+g5sgEAAAAAAAAAgC2JzqHJ&#10;prctn8/lpgg16a0mvdWkt+WIxpgNAAAAAABAddExkEzOzfG3mvRWk95q0ltNW+5tTAAAAAAAAAAA&#10;AAAAAAAA1iJaS5lNb9YJ59Kb3nLpTW+59Ka3XHpbS2/R2DIBAAAAyvGNHgAAAAAAAACgt2iRRjaV&#10;FxldXMSv6Zj0tuXFYXqrSW816a2mJfUWPUc2AAAAAAAAAACwJdE5NNn0tuXzudwUoSa91aS3mvS2&#10;HNEYswEAAAAAAKguOgaSybk5/laT3mrSW016q2nLvY0JAAAAAAAAAAAAAAAAAMBaRGsps+nNOuFc&#10;etNbLr3pLZfe9JZLb2vpLRpbJgAAAEA5vtEDAAAAAAAAAPQWLdLIpvIio4uL+DUdk962vDhMbzXp&#10;rSa91bSk3qLnyAYAAAAAAAAAALYkOocmm962fD6XmyLUpLea9FaT3pYjGmM2AAAAAAAA1UXHQDI5&#10;N8ffatJbTXqrSW81bbm3MQEAAAAAAAAAAAAAAAAAWItoLWU2vVknnEtvesulN73l0pvecultLb1F&#10;Y8sEAAAAKMc3egAAAAAAAACA3qJFGtlUXmR0cRG/pmPS25YXh+mtJr3VpLealtRb9BzZAAAAAAAA&#10;AADAlkTn0GTT25bP53JThJr0VpPeatLbckRjzAYAAAAAAKC66BhIJufm+FtNeqtJbzXpraYt9zYm&#10;AAAAAAAAAAAAAAAAAABrEa2lzKY364Rz6U1vufSmt1x601suva2lt2hsmQAAAADl+EYPAAAAAAAA&#10;ANBbtEgjm8qLjC4u4td0THrb8uIwvdWkt5r0VtOSeoueIxsAAAAAAAAAANiS6ByabHrb8vlcbopQ&#10;k95q0ltNeluOaIzZAAAAAAAAVBcdA8nk3Bx/q0lvNemtJr3VtOXexgQAAAAAAAAAAAAAAAAAYC2i&#10;tZTZ9GadcC696S2X3vSWS296y6W3tfQWjS0TAAAAoBzf6AEAAAAAAAAAeosWaWRTeZHRxUX8mo5J&#10;b1teHKa3mvRWk95qWlJv0XNkAwAAAAAAAAAAWxKdQ5NNb1s+n8tNEWrSW016q0lvyxGNMRsAAAAA&#10;AIDqomMgmZyb42816a0mvdWkt5q23NuYAAAAAAAAAAAAAAAAAACsRbSWMpverBPOpTe95dKb3nLp&#10;TW+59LaW3qKxZQIAAACU4xs9AAAAAAAAAEBv0SKNbF6+HDaa8Pd//2axTDb/+T8PG0p6/PhwePAg&#10;l2g8Y/IXfzEMIumv/ioe17HRWy56y9Nbjt7y9JZLNJ4xud1bNHfIBgAAAAAAAAAAtiQ6hyaTOc4L&#10;Gqvy+Vx/+ZfDhpKch5ejtzy95RKNZ0z0lqe3nDl6i+YR2QAAAAAAAFQXHQPJJDpW83Nx/C0fx01z&#10;0Vue3nL0lqe3XKLxjMncvUXzh2wAAAAAAAAAAAAAAAAAANYiWkuZSVvPGa0hHRPrhPOs787RW57e&#10;conGMyZ6y9NbzpS9RfOHTAAAAIByfKMHAAAAAAAAAOgtWqSRzSn++q/jbR6btmCll2g8Y3JxMWyo&#10;IL3VpLea9FaT3t6JHpMNAAAAAAAAAABsSXQOTSZTbGvL53P96U/DhjqIxjMmeusjGs+Y6K2PaDxj&#10;orc+ovGMid5+KHpcNgAAAAAAANVFx0DOEcff+nDctCa91aS3mvQ2n+g5swEAAAAAAAAAAAAAAAAA&#10;WItoLWUmU2zLOuE+ovGMid76iMYzJnrrIxrPmOitj2g8Y6K3N6LfZwIAAACU4xs9AAAAAAAAAEBv&#10;0SKNbE5x6mKVy8thQx1E4xmTLS8y0lsfeqtJbzXp7Z3oMdkAAAAAAAAAAMCWROfQZDLFtrZ8Ppeb&#10;IvSht5r0VpPeapqjt+hx2QAAAAAAAFQXHQM5Rxx/68Nx05r0VpPeatLbfKLnzAYAAAAAAAAAAAAA&#10;AAAAYC2itZSZTLEt64T7iMYzJnrrIxrPmOitj2g8Y6K3PqLxjIne3oh+nwkAAABQjm/0AAAAAAAA&#10;AAC9RYs0sjnFqYtVLi+HDXUQjWdMtrzISG996K0mvdWkt3eix2QDAAAAAAAAAABbEp1Dk8kU29ry&#10;+VxuitCH3mrSW016q2mO3qLHZQMAAAAAAFBddAzkHHH8rQ/HTWvSW016q0lv84meMxsAAAAAAAAA&#10;AAAAAAAAgLWI1lJmMsW2rBPuIxrPmOitj2g8Y6K3PqLxjIne+ojGMyZ6eyP6fSYAAABAOb7RAwAA&#10;AAAAAAD0Fi3SyOYUpy5WubwcNtRBNJ4x2fIiI731obea9FaT3t6JHpMNAAAAAAAAAABsSXQOTSZT&#10;bGvL53O5KUIfeqtJbzXpraY5eoselw0AAAAAAEB10TGQc8Txtz4cN61JbzXprSa9zSd6zmwAAAAA&#10;AAAAAAAAAAAAANYiWkuZyRTbsk64j2g8Y6K3PqLxjIne+ojGMyZ66yMaz5jo7Y3o95kAAAAA5fhG&#10;DwAAAAAAAADQW7RII5tTnLpY5fJy2FAH0XjGZMuLjPTWh95q0ltNensnekw2AAAAAAAAAACwJdE5&#10;NJlMsa0tn8/lpgh96K0mvdWkt5rm6C16XDYAAAAAAADVRcdAzhHH3/pw3LQmvdWkt5r0Np/oObMB&#10;AAAAAAAAAAAAAAAAAFiLaC1lJlNsyzrhPqLxjIne+ojGMyZ66yMaz5jorY9oPGOitzei32cCAAAA&#10;lOMbPQAAAAAAAABAb9EijWxOcepilcvLYUMdROMZky0vMtJbH3qrSW816e2d6DHZAAAAAAAAAADA&#10;lkTn0GQyxba2fD6XmyL0obea9FaT3mqao7focdkAAAAAAABUFx0DOUccf+vDcdOa9FaT3mrS23yi&#10;58wGAAAAAAAAAAAAAAAAAGAtorWUmUyxLeuE+4jGMyZ66yMaz5jorY9oPGOitz6i8YyJ3t6Ifp8J&#10;AAAAUI5v9AAAAAAAAAAAvUWLNLI5xamLVS4vhw11EI1nTLa8yEhvfeitJr3VpLd3osdkAwAAAAAA&#10;AAAAWxKdQ5PJFNva8vlcborQh95q0ltNeqtpjt6ix2UDAAAAAABQXXQM5Bxx/K0Px01r0ltNeqtJ&#10;b/OJnjMbAAAAAAAAAAAAAAAAAIC1iNZSZjLFtqwT7iMaz5jorY9oPGOitz6i8YyJ3vqIxjMmensj&#10;+n0mAAAALNrTp08PV1dXqTx58uTw4sWLYUusiW/0AAAAAAAAAAC9RYs0sjnFqYtVLi+HDXUQjWdM&#10;trzISG996K0mvdWkt3eix2QDAAAAAAAAAABbEp1Dk8kU29ry+VxuitCH3mrSW016q2mO3qLHZQMA&#10;AAAAAFBddAzkHHH8rQ/HTWvSW016q0lv84meMxsAAAAAAAAAAAAAAAAAgLWI1lJmMsW2rBPuIxrP&#10;mOitj2g8Y6K3PqLxjIne+ojGMyZ6eyP6fSYAALBgX3zxxeGzzz47PHny5PDixYvhf4Vt2e/3N1/f&#10;diel/Q2xLr7RAwAAAAAAAAD0tru1QOOUnOLUxSqXl8OGOojGMyZbXmSktz70VpPeatLbO9FjsgEA&#10;AAAAAAAAgC2JzqHJZIptbfl8LjdF6ENvNemtJr3VNEdv0eOyAQAAAAAAqC46BnKOOP7Wh+OmNemt&#10;Jr3VpLf5RM+ZDQAAAAAAAAAAAAAAAADAWkRrKTOZYlvWCfcRjWdM9NZHNJ4x0Vsf0XjGRG99ROMZ&#10;E729Ef0+EwAAWLC7d+/eTFt3/5g7d+4cPvvss8PTp08P33777fAoWLf9fv+Dv4NMnjx5MmyNtfCN&#10;HgAAAAAAAACgt92tBRqn5BSnLla5vBw21EE0njHZ8iIjvfWht5r0VpPe3okekw0AAAAAAAAAAGxJ&#10;dA5NJlNsa8vnc7kpQh96q0lvNemtpjl6ix6XDQAAAAAAQHXRMZBzxPG3Phw3rUlvNemtJr3NJ3rO&#10;bAAAAAAAAAAAAAAAAAAA1iJaS5nJFNuyTriPaDxjorc+ovGMid76iMYzJnrrIxrPmOjtjej3mQAA&#10;wEK9ePHiZsq6+9ncvXv38ODBg8PTp08Pr169Gv5LWJf9fh9+/o/N/fv3/X2skG/0AAAAAAAAAAC9&#10;7W4t0Dglpzh1scrl5bChDqLxjMmWFxnprQ+91aS3mvT2TvSYbAAAAAAAAAAAYEuic2gymWJbWz6f&#10;y00R+tBbTXqrSW81zdFb9LhsAAAAAAAAqouOgZwjjr/14bhpTXqrSW816W0+0XNmAwAAAAAAAAAA&#10;AAAAAACwFtFaykym2JZ1wn1E4xkTvfURjWdM9NZHNJ4x0Vsf0XjGRG9vRL/PBAAAFurJkyc3U9bd&#10;qNy/f//wxRdfHL766qvDq1evhi1Bbfv9Pvy8H5PPPvts2Apr4xs9AAAAAAAAAEBvu1sLNE7JKU5d&#10;rHJ5OWyog2g8Y7LlRUZ660NvNemtJr29Ez0mGwAAAAAAAAAA2JLoHJpMptjWls/nclOEPvRWk95q&#10;0ltNc/QWPS4bAAAAAACA6qJjIOeI4299OG5ak95q0ltNeptP9JzZAAAAAAAAAAAAAAAAAACsRbSW&#10;MpMptmWdcB/ReMZEb31E4xkTvfURjWdM9NZHNJ4x0dsb0e8zAQCAhdrv9zdT1l06d+7cObx69WrY&#10;GtR1yt/C1dXVsBXWxjd6AAAAAAAAAIDedrcWaJySU5y6WOXycthQB9F4xmTLi4z01ofeatJbTXp7&#10;J3pMNgAAAAAAAAAAsCXROTSZTLGtLZ/P5aYIfeitJr3VpLea5ugtelw2AAAAAAAA1UXHQM4Rx9/6&#10;cNy0Jr3VpLea9Daf6DmzAQAAAAAAAAAAAAAAAABYi2gtZSZTbMs64T6i8YyJ3vqIxjMmeusjGs+Y&#10;6K2PaDxjorc3ot9nAgAAC/Tq1aub6eru5FxdXQ1bhLr2+334+T4m/gbWyzd6AAAAAAAAAIDedrcW&#10;aJySU5y6WOXycthQB9F4xmTLi4z01ofeatJbTXp7J3pMNgAAAAAAAAAAsCXROTSZTLGtLZ/P5aYI&#10;feitJr3VpLea5ugtelw2AAAAAAAA1UXHQM4Rx9/6cNy0Jr3VpLea9Daf6DmzAQAAAAAAAAAAAAAA&#10;AABYi2gtZSZTbMs64T6i8YyJ3vqIxjMmeusjGs+Y6K2PaDxjorc3ot9nAgAAC/T06dOb6erupNy5&#10;c+fw4sWLYYtQ136/Dz/jx+Tq6mrYCmvjGz0AAAAAAAAAQG+7Wws0TskpTl2scnk5bKiDaDxjsuVF&#10;RnrrQ2816a0mvb0TPSYbAAAAAAAAAADYkugcmkym2NaWz+dyU4Q+9FaT3mrSW01z9BY9LhsAAAAA&#10;AIDqomMg54jjb304blqT3mrSW016m0/0nNkAAAAAAAAAAAAAAAAAAKxFtJYykym2ZZ1wH9F4xkRv&#10;fUTjGRO99RGNZ0z01kc0njHR2xvR7zMBAIAF+uyzz26mq7tU9vv94fr6etgS1Nc+09Fn/ZhcXV0N&#10;W2FtfKMHAAAAAAAAAOhtd2uBxin5278dNprwD/9wOPzN3+Tzf/7PsKGkf/WvDod/8k9yicYzJn/3&#10;d8Mgkv78z+NxHRu95aK3PL3l6C1Pb7lE4xmT271Fc4dsAAAAAAAAAABgS6JzaDKZ47ygsf7jf/zx&#10;uUpj4nyuXPSWp7ccveXpLZdoPGOitx+K5hHZAAAAAAAAVBcdA8kkOlbzc3H8LR/HTXPRW57ecvSW&#10;p7dcovGMydy9RfOHbAAAAAAAAAAAAAAAAAAA1iJaS5lJW88ZrSEdE+uE86zvztFbnt5yicYzJnrL&#10;01vOlL1F84dMAABgYV69enUzVd2l8+LFi2FLsA77/T78rB+Tq6urYSusjW/0AAAAAAAAAAC97W4t&#10;0DglbdFIVRcX8Ws6Jr1dXsbjOjZ660NvufSmt1x601suU4ueIxsAAAAAAAAAANiS6ByabHrb8vlc&#10;H34Yv6Zj0pveculNb7n0prdceltbb9EYswEAAAAAAKguOgaSybk5/laT3mrSW016q2nLvY0JAAAA&#10;AAAAAAAAAAAAAMBaRGsps+nNOuFcetNbLr3pLZfe9JZLb2vpLRpbJgAAsDBPnz69maruUrl///6w&#10;FViP/X4fft6PydXV1bAV1sY3egAAAAAAAACA3na3FmicksqLjC4u4td0THrb8uIwvdWkt5r0VtOS&#10;eoueIxsAAAAAAAAAANiS6ByabHrb8vlcbopQk95q0ltNeluOaIzZAAAAAAAAVBcdA8nk3Bx/q0lv&#10;NemtJr3VtOXexgQAAAAAAAAAAAAAAAAAYC2itZTZ9GadcC696S2X3vSWS296y6W3tfQWjS0TAABY&#10;mM8+++xmqrpL5enTp8NWYD32+334eT8mV1dXw1ZYG9/oAQAAAAAAAAB6291aoHFKKi8yuriIX9Mx&#10;6W3Li8P0VpPeatJbTUvqLXqObAAAAAAAAAAAYEuic2iy6W3L53O5KUJNeqtJbzXpbTmiMWYDAAAA&#10;AABQXXQMJJNzc/ytJr3VpLea9FbTlnsbEwAAAAAAAAAAAAAAAACAtYjWUmbTm3XCufSmt1x601su&#10;vektl97W0ls0tkwAAGBBXr16dTNN3aVy586d1/89rM1+vw8/88fk6upq2Apr4xs9AAAAAAAAAEBv&#10;u1sLNE5J5UVGFxfxazomvW15cZjeatJbTXqraUm9Rc+RDQAAAAAAAAAAbEl0Dk02vW35fC43RahJ&#10;bzXprSa9LUc0xmwAAAAAAACqi46BZHJujr/VpLea9FaT3mracm9jAgAAAAAAAAAAAAAAAACwFtFa&#10;ymx6s044l970lktvesulN73l0ttaeovGlgkAACzIkydPbqapu1QePHgwbAXWZb/fh5/5Y3J1dTVs&#10;hbXxjR4AAAAAAAAAoLfdrQUap6TyIqOLi/g1HZPetrw4TG816a0mvdW0pN6i58gGAAAAAAAAAAC2&#10;JDqHJpvetnw+l5si1KS3mvRWk96WIxpjNgAAAAAAANVFx0AyOTfH32rSW016q0lvNW25tzEBAAAA&#10;AAAAAAAAAAAAAFiLaC1lNr1ZJ5xLb3rLpTe95dKb3nLpbS29RWPLBAAAFuT+/fs309RdKi9evBi2&#10;Auuy3+/Dz/wxubq6GrbC2vhGDwAAAAAAAADQ2+7WAo1TUnmR0cVF/JqOSW9bXhymt5r0VpPealpS&#10;b9FzZAMAAAAAAAAAAFsSnUOTTW9bPp/LTRFq0ltNeqtJb8sRjTEbAAAAAACA6qJjIJmcm+NvNemt&#10;Jr3VpLeattzbmAAAAAAAAAAAAAAAAAAArEW0ljKb3qwTzqU3veXSm95y6U1vufS2lt6isWUCAAAL&#10;8eLFi5sp6i6V+/fvD1uB9dnv9+Hn/phcXV0NW2FtfKMHAAAAAAAAAOhtd2uBximpvMjo4iJ+Tcek&#10;ty0vDtNbTXqrSW81Lam36DmyAQAAAAAAAACALYnOocmmty2fz+WmCDXprSa91aS35YjGmA0AAAAA&#10;AEB10TGQTM7N8bea9FaT3mrSW01b7m1MAAAAAAAAAAAAAAAAAADWIlpLmU1v1gnn0pveculNb7n0&#10;prdceltLb9HYMgEAgIV48ODBzRR1l8rTp0+HrcD67Pf78HN/TK6uroatsDa+0QMAAAAAAAAA9La7&#10;tUDjlFReZHRxEb+mY9LblheH6a0mvdWkt5qW1Fv0HNkAAAAAAAAAAMCWROfQZNPbls/nclOEmvRW&#10;k95q0ttyRGPMBgAAAAAAoLroGEgm5+b4W016q0lvNemtpi33NiYAAAAAAAAAAAAAAAAAAGsRraXM&#10;pjfrhHPpTW+59Ka3XHrTWy69raW3aGyZAADAArx69epw586dmynqbnTaf9f+e7btiy++OOz3+1Um&#10;+7fRcvfu3XCba8uLFy+GT8J2+EYPAAAAAAAAANDb7tYCjVNSeZHRxUX8mo5Jb1teHKa3mvRWk95q&#10;WlJv0XNkAwAAAAAAAAAAWxKdQ5NNb1s+n8tNEWrSW016q0lvyxGNMRsAAAAAAIDqomMgmZyb4281&#10;6a0mvdWkt5q23NuYAAAAAAAAAAAAAAAAAACsRbSWMpverBPOpTe95dKb3nLpTW+59LaW3qKxZQIA&#10;AAvw5MmTm+npLpUHDx4MW2HL9vt9+PmQbeT6+nr4JGyHb/QAAAAAAAAAAL3tbi3QOCWVFxldXMSv&#10;6Zj0tuXFYXqrSW816a2mJfUWPUc2AAAAAAAAAACwJdE5NNn0tuXzudwUoSa91aS3mvS2HNEYswEA&#10;AAAAAKguOgaSybk5/laT3mrSW016q2nLvY0JAAAAAAAAAAAAAAAAAMBaRGsps+nNOuFcetNbLr3p&#10;LZfe9JZLb2vpLRpbJgAAsAB37969mZ7uUnnx4sWwFbZsv9+Hnw/ZRq6vr4dPwnb4Rg8AAAAAAAAA&#10;0Nvu1gKNU1J5kdHFRfyajklvW14cprea9FaT3mpaUm/Rc2QDAAAAAAAAAABbEp1Dk01vWz6fy00R&#10;atJbTXqrSW/LEY0xGwAAAAAAgOqiYyCZnJvjbzXprSa91aS3mrbc25gAAAAAAAAAAAAAAAAAAKxF&#10;tJYym96sE86lN73l0pveculNb7n0tpbeorFlAgAAnT19+vRmarpL5f79+8NW2Lr9fh9+RmQbub6+&#10;Hj4J2+EbPQAAAAAAAABAb7tbCzROSeVFRhcX8Ws6Jr1teXGY3mrSW016q2lJvUXPkQ0AAAAAAAAA&#10;AGxJdA5NNr1t+XwuN0WoSW816a0mvS1HNMZsAAAAAAAAqouOgWRybo6/1aS3mvRWk95q2nJvYwIA&#10;AAAAAAAAAAAAAAAAsBbRWspserNOOJfe9JZLb3rLpTe95dLbWnqLxpYJAAB0tt/vb6amO1l4rq+v&#10;h8aWyedo21n653MOvtEDAAAAAAAAAPS2u7VA45RUXmR0cRG/pmPS25YXh+mtJr3VpLealtRb9BzZ&#10;AAAAAAAAAADAlkTn0GTT25bP53JThJr0VpPeatLbckRjzAYAAAAAAKC66BhIJufm+FtNeqtJbzXp&#10;raYt9zYmAAAAAAAAAAAAAAAAAABrEa2lzKY364Rz6U1vufSmt1x601suva2lt2hsmQAAQEfX19c3&#10;09KdFEjrasn2+304btlGlv75nINv9AAAAAAAAAAAve1uLdA4JZUXGV1cxK/pmPS25cVheqtJbzXp&#10;raYl9RY9RzYAAAAAAAAAALAl0Tk02fS25fO53BShJr3VpLea9LYc0RizAQAAAAAAqC46BpLJuTn+&#10;VpPeatJbTXqracu9jQkAAAAAAAAAAAAAAAAAwFpEaymz6c064Vx601suvektl970lktva+ktGlsm&#10;AADQ0X6/v5mW7qRArq+vh9aWyWdp21n653MOvtEDAAAAAAAAAPS2u7VA45T87d8OG034h384HP76&#10;r/P5+78fNpR0//7h8E//aS7ReMbkf//vYRBJf/7n8biOjd5y0Vue3nL0lqe3XKLxjMnt3qK5QzYA&#10;AAAAAAAAALAl0Tk0mUxxXtDf/d0wqCTnc+USjWdM9Jantxy95ektl2g8Y6K3H4rmEdkAAAAAAABU&#10;Fx0DySQ6VvNzcfwtH8dNc9Fbnt5y9Jant1yi8YzJ3L1F84dsAAAAAAAAAAAAAAAAAADWIlpLmUlb&#10;zxmtIR0T64TzrO/O0Vue3nKJxjMmesvTW86UvUXzh0wAAKCT6+vrmynpToqk9bVk+/0+HLdsI0v/&#10;fM7BN3oAAAAAAAAAgN52txZonJJTtAUn0TaPzeXlsKEOovGMycXFsKGC9FaT3mrSW016eyd6TDYA&#10;AAAAAAAAALAl0Tk0mUyxrS2fz/WnPw0b6iAaz5jorY9oPGOitz6i8YyJ3vqIxjMmevuh6HHZAAAA&#10;AAAAVBcdAzlHHH/rw3HTmvRWk95q0tt8oufMBgAAAAAAAAAAAAAAAABgLaK1lJlMsS3rhPuIxjMm&#10;eusjGs+Y6K2PaDxjorc+ovGMid7eiH6fCQAAdLLf72+mpDspkuvr66G5ZfJ52naW/vmcg2/0AAAA&#10;AAAAAAC97W4t0Dglpzh1scrl5bChDqLxjMmWFxnprQ+91aS3mvT2TvSYbAAAAAAAAAAAYEuic2gy&#10;mWJbWz6fy00R+tBbTXqrSW81zdFb9LhsAAAAAAAAqouOgZwjjr/14bhpTXqrSW816W0+0XNmAwAA&#10;AAAAAAAAAAAAAACwFtFaykym2JZ1wn1E4xkTvfURjWdM9NZHNJ4x0Vsf0XjGRG9vRL/PBAAAOri+&#10;vr6Zju6kUFpnS7bf78Nxyzay9M/nHHyjBwAAAAAAAADobXdrgcYpOcWpi1UuL4cNdRCNZ0y2vMhI&#10;b33orSa91aS3d6LHZAMAAAAAAAAAAFsSnUOTyRTb2vL5XG6K0IfeatJbTXqraY7eosdlAwAAAAAA&#10;UF10DOQccfytD8dNa9JbTXqrSW/ziZ4zGwAAAAAAAAAAAAAAAACAtYjWUmYyxbasE+4jGs+Y6K2P&#10;aDxjorc+ovGMid76iMYzJnp7I/p9JgAA0MH9+/dvpqM7KZTr6+uhvWXa7/fhuGUbWfrncw6+0QMA&#10;AAAAAAAA9La7tUDjlJzi1MUql5fDhjqIxjMmW15kpLc+9FaT3mrS2zvRY7IBAAAAAAAAAIAtic6h&#10;yWSKbW35fC43RehDbzXprSa91TRHb9HjsgEAAAAAAKguOgZyjjj+1ofjpjXprSa91aS3+UTPmQ0A&#10;AAAAAAAAAAAAAAAAwFpEaykzmWJb1gn3EY1nTPTWRzSeMdFbH9F4xkRvfUTjGRO9vRH9PhMAADiz&#10;p0+f3kxFd1Is19fXQ4PLtN/vw3HLNrL0z+ccfKMHAAAAAAAAAOhtd2uBxik5xamLVS4vhw11EI1n&#10;TLa8yEhvfeitJr3VpLd3osdkAwAAAAAAAAAAWxKdQ5PJFNva8vlcborQh95q0ltNeqtpjt6ix2UD&#10;AAAAAABQXXQM5Bxx/K0Px01r0ltNeqtJb/OJnjMbAAAAAAAAAAAAAAAAAIC1iNZSZjLFtqwT7iMa&#10;z5jorY9oPGOitz6i8YyJ3vqIxjMmensj+n0mAABwRq9evTrcvXv3Ziq6k2K5vr4eWlym/X4fjlu2&#10;kaV/PufgGz0AAAAAAAAAQG+7Wws0TskpTl2scnk5bKiDaDxjsuVFRnrrQ2816a0mvb0TPSYbAAAA&#10;AAAAAADYkugcmkym2NaWz+dyU4Q+9FaT3mrSW01z9BY9LhsAAAAAAIDqomMg54jjb304blqT3mrS&#10;W016m0/0nNkAAAAAAAAAAAAAAAAAAKxFtJYykym2ZZ1wH9F4xkRvfUTjGRO99RGNZ0z01kc0njHR&#10;2xvR7zMBAIAzurq6upmG7qRgrq+vhxaXab/fh+N+X9p/1z6XUjvffvvt8EnYDt/oAQAAAAAAAAB6&#10;291aoHFKTnHqYpXLy2FDHUTjGZMtLzLSWx96q0lvNentnegx2QAAAAAAAAAAwJZE59BkMsW2tnw+&#10;l5si9KG3mvRWk95qmqO36HHZAAAAAAAAVBcdAzlHHH/rw3HTmvRWk95q0tt8oufMBgAAAAAAAAAA&#10;AAAAAABgLaK1lJlMsS3rhPuIxjMmeusjGs+Y6K2PaDxjorc+ovGMid7eiH6fCQAAnMm33357MwXd&#10;SdFcX18PTS7Tfr8Px/2+XF1dDVuAWnyjBwAAAAAAAADobXdrgcYpOcWpi1UuL4cNdRCNZ0y2vMhI&#10;b33orSa91aS3d6LHZAMAAAAAAAAAAFsSnUOTyRTb2vL5XG6K0IfeatJbTXqraY7eosdlAwAAAAAA&#10;UF10DOQccfytD8dNa9JbTXqrSW/ziZ4zGwAAAAAAAAAAAAAAAACAtYjWUmYyxbasE+4jGs+Y6K2P&#10;aDxjorc+ovGMid76iMYzJnp7I/p9JgAAcCb7/f5mCrqTorm+vh6aXKbs5+vq6mrYAtTiGz0AAACz&#10;+eabbw5fffXV4csvvzx8/vnnr3Pv3r335pNPPnn92EePHr3+b7/++uvDd999N2wV3u/tZ+/x48ev&#10;P0uffvpp+Fm7nY8//thnDwAAAOhjd2uBxik5xamLVS4vhw11EI1nTLa8yEhvoZcvXx6eP3/+el/h&#10;w4cPX+87bPuvo32LUdp+yfbftP2U4f7G4r1986tfHb76zW8Oj3/3u8PnH310+PTu3fB9uJ2P//jH&#10;w+f//J/X3Q/r760mvb0TPSYbAAAAACYV7Zdu57ZG+1pv5/vnXz979uz1vlcAAAAAJhadQ5PJFNty&#10;cf0+ovGMid76iMYzJnr7R2fdjx2NZ0z01kc0njHR2w9Fj8sGgM1xDa75tPe2zWnHvrct7fEt7b1t&#10;/bRtAQAwPfNhAFip6BjIOeL4Wx+Om6Z0nwuvrLf0ddaqfbfw91aT3uYTPWc2AJyVfcPTaa+/vQ/t&#10;/WjvS3t/jr0m89v3s51r3P77du5xOwcZAIB5mQ8DALBV5sIAAGyZ+XA/s9/vGgCA9zIfBoBOorWU&#10;mUyxLeuE+4jGMyZ6O1l6LvzHP76+bsKj3//+8OVvf3v4+te/Pnz3i1/EY72dDfT29voS7b1p71NL&#10;e8+i9zLKLPt9g3GOir+3PqLxjIne3oh+nwkAq2Pf8PTOek86WKmnT5/eTD93UjjX19dDm8u03+/D&#10;cb8vV1dXwxZ464svvnj9fo5N++/aHITz8I0eAACAybSDAe1LfdsBfuzO7zFpByraTvK2o92BB76v&#10;HYBpB0/m/Oy17bvwNwAAADCb3a0FGqfkFKcuVrm8HDbUQTSeMdnyIiO9vdb2/825j/tt2knhbV/3&#10;V//1vx6/6DTKmXv7wX7YEYtBj02Z/bD+3mrS2zvRY7IBAAAA4CTtfOh2XnTbZzzm5itj0vbptn3f&#10;zr0GAAAAmEB0Dk0mU2zLxfX7iMYzJnrrIxrPmGy4t+8uL/vtxw7GMyr+3vqIxjMmevuh6HHZALB6&#10;rsE1n+9fWy96b05N6+vttfUAAMgxHwaAjYiOgZwjjr/14bjpURY3Fy7e28tf/vLw7IMPDg8//HBb&#10;11nz91aT3uYTPWc2AMzKvuHpnOPaF227jx8/dn4EAMBEzIcBANgqc2EAALbMfLif9p6c9X7X7i8C&#10;APAj5sMAsBDRWspMptiWdcJ9ROMZE72NNvtc+O7d19dZaNdbCMfdssLe3l5f4vOPPgrfl6nSvmu0&#10;dXXffPPNMKARgnGPir+3PqLxjIne3oh+nwkA5dk3PL1zXF+i9eXcB7bi1atXhzt37txMP3cn5f79&#10;+4fr6+tFJBrfMXny5Em4vQppPS7Zfr8P3/P35erqatjCeXz77bevn3Nsnj59enjx4sWwlXll38u3&#10;aZ9z5ucbPQAAACeb8ybUP5el7SD/8ssvZ10Qea60Axqpk2/OrB1waicKzXUA5qfy+eefv/7cAQD0&#10;ZO45Xps7RmPYUtqJWwAs2O7WAo1TcopTF6tcXg4b6iAaz5hseZHRhntr+5fb/r623y+aQ50j7abe&#10;X/3mN/Hr+7mcoTf7YQP+3mrS2zvRY7IBYBJtTtr2+b5vTtrmZG2R4lpuUn3MQtb2u/aYre7bbPvP&#10;23x87PeV9vi375tFpwAAy/T111+/nt+f89yP9lztObd0wRcAAMZp89T37bdtaRcTNLcczz5fgJWI&#10;zqHJZIptubh+H9F4xkRvfUTj+V6+/vWvX5/P+/Ef/xjOyd6m5Fw42Vt7Tx79/veHj4P3Ya78aD92&#10;MK5R8ffWRzSeMdHbD0WPywaAVbL2a15v95tH78FccX4HAMDxzIeXxXknAJxFdAzkHHH8rQ/HTX/S&#10;oufCBXv7x/fzD38IX/dcWdR3C39vNeltPtFzZgPA5Owbns7bazKf+9yIltZfu/aefcUAAOOYDy+f&#10;60oAAMzDXHgc97sGAFgX8+F+3p5bMXaf75Rp+47towcAtsx8+Mfa+xGNeUvZ6j2uARYjWkuZyRTb&#10;sk64j2g8Y6K3o3SbC3/00eGr3/zmx2NfSW/f/eIXh2cffHD49O7d8PXPndbnqHV13+8gE39vfUTj&#10;GRO9vRH9PhMASrJveB7t2sHtmsDnPM/YvTfYgs8+++xm6rk7OdfX18MW+4vGd0yW9BrWZr/fh+/5&#10;+3J1dTVs4TzaZyAax7Fpr3Nu2ffybZ48eTJsiTn5Rg8AAEBa29F/7gMMUZawg7zHRafnTOt1qdrn&#10;rt2cMRr3OdPeIwtSAYAezD3Ha/O26Lm3mOfPnw/vCgCLs7u1QOOUnOLUxSqXl8OGOojGMyZbXmS0&#10;wd7enkS/pItKtxt9P/+zP4tfZ5QZe7Mf9mf4e6tJb+9Ej8kGgElk5qTtQhqVtXM8otf1c2kLUrei&#10;XaR7qgt0t89X9c8LAMCatAuR9LwZy9u4MAkAAN/X9klmzk9e8vqzJbHPF2BlonNoMpliWy6u30c0&#10;njHRWx/ReG7Sbqby8MMPw7nXz6XUXHhkb1//+tevb6ITve5z5vV+7F/+Mhzj0fH31kc0njHR2w9F&#10;j8sGgFWx9mte7fyOJby/zu8AAIiZDy+L804AOKvoGMg54vhbH46b/kiJuXCh3ny3+B5/bzXpbT7R&#10;c2YDwGTM36bzzTffpK4DN1faWNq+ZgAAfpr58PK5rgQAwDzMhcdzv2sAgPUwH+5nkfe7vunh+fPn&#10;wwgBANbPfDjWxhKNc4sxPwboKFpLmckU27JOuI9oPGOit5+1mLnwH/5w+Oo3v3k39uK9tftePPr9&#10;7w8f//GP4evtkaOuO/z9z08m/t76iMYzJnp7I/p9JgCUYt/wPNq9N6Za+3ZK3HuDNXry5MnNtHN3&#10;ch48eDBscRmiMR6T6+vrYQtMbb/fh+/5+3J1dTVs4TzaZyAax5jMLftetiztb3XNfKMHAABgtHZy&#10;cdvBH+2g7p0eO8jbwYFoLNXTLqy9FO3ig+2CgUtaiPo27YBb+wwAAJyDuWfO2i4YeEraewHAQu2+&#10;tzjj1Jzi1MUql5fDhjqIxjMmW15ktKHe2r7GJd1QMMo3v/pV/FpvZ+Le7Ic9kr+3mvT2TvSYbAA4&#10;WXafb1vAWFn0mo7JVsyxQNViUwCAvtp5EUu4EMntuJk3AABtneAp5wnwfvb5AqxMdA5NJlNsy8X1&#10;+4jGMyZ66yMYz/M/+7OTbqZSxpG9tfOXP//oo/C19syXv/1tON6j4u+tj2g8Y6K3H4oelw0A5Vn7&#10;Nb+279X5HQAAy2Q+vEzOOwHg7KJjIOeI4299OG76Wrm58MJ7893iJ/h7q0lv84meMxsATmL+Nq02&#10;3iWeF9HSOn727NkwUgAAGvPhWlxXAgBgOubCeW1s0birZ+77XQMALIn5cF/t/V/8/a7NjwGAFTMf&#10;fr+HDx+G49ti2nsBQCfRWspMptiWdcJ9ROMZE739yKLnwnfvHr7+9a/L9tbe28cLn0e37ts4Q9Hn&#10;aEz8vfURjWdM9PZG9PtMAFg8+4bn084xcO8NmM+33357uHPnzs20c3dS2jZevXo1bHUZonEek+vr&#10;62ELTG2/34fv+ftydXU1bOE82mcgGsexefr06bCl+WTfywcPHgxb4Bx8owcAAOBoS70RdZRz7iBv&#10;zxWNoXqWcJBhyQe3bsdBGQDgHMw9c6Ln3HIAWKjdrQUap+QUpy5WubwcNtRBNJ4x2fIio430VmVf&#10;48MPP4xf6+1M1Jv9sCP5e6tJb+9Ej8kGgJNlb3jSzt2oLHpNx2QLvvrqq/C1n5q1X+gcAGCpXl+Y&#10;7/HjcI62lLSLvbihNwDA9ky1TpCfZ58vwApF59BkMsW2XFy/j2g8Y6K3Pr43jpe//OXh848+CudZ&#10;Y1LGe3r77he/ODz+3e/C17iUtJv4tN6i8f9s/L31EY1nTPT2Q9HjsgGgLGu/zuPZs2eLfo/b+R3t&#10;hjgAAFtjPrxMzjsBoJvoGMg54vhbHxs/blp2LrzQ3ny3eA/nKdSkt/lEz5kNACnmb9Nq5xtUuedg&#10;G2frHwBgy8yH63FdCQCAaZgLn66NKxpv9fjuAQBsgflwf1Xe/4cPHw4jBgBYD/Ph40Vj2nIA6CRa&#10;S5nJFNuyTriPaDxjord/VGou/M/+2TDqOp4/f17ivW355JNP4nOHo8/RmPh76yMaz5jo7Y3o95kA&#10;sFj2Dc+nvbePHz8OX8tS0u690a5vDJXdv3//Zsq5OzlPnjwZtrgc0TiPyfX19bAFprbf78P3/H25&#10;uroatnAe7TMQjeOYPH36dNjKvKq8l1vnGz0AAABHqXRyyNs8evRoGP28qlyMemx6H7RpJ/i0E32i&#10;sS017aBMO3gEADAXc8+c6Dm3HAAWandrgcYpOcWpi1UuL4cNdRCNZ0y2vMho5b21mwq2fXfR3GiJ&#10;+fiPf4xf6+1M0Jv9sAn+3mrS2zvRY7IB4GRtPhbNed6Xtq+4sug1HZO1a/Pcuc7NcYNGAIDzq7Rv&#10;us1D23gBANiGZ8+eTbYvkp9mny/ASkXn0GQyxbZcXL+PaDxjorc+hjE8++CD1+fpRnOssSnjZ3r7&#10;5le/Onx69274+paW1lsbb/Q6fjL+3vqIxjMmevuh6HHZAFCStV/za2N9+PBh+FqWlrbPuV0LEABg&#10;K8yHl8l5JwB0FR0DOUccf+tjw8dNv/7oo7pz4QX25rvFEZynUJPe5hM9ZzYAjGb+Np02pnYPkGjM&#10;S47rXwAAW2Y+XE977a4rAQBwOnPhabjfNQBATebDfZW73/XHHw8jBwBYB/PhcaLxbDkAdBKtpcxk&#10;im1ZJ9xHNJ4x0dtr5sLzevToUfgalp52jbcfiD5HY+LvrY9oPGOitzei32cCwCKZD8+n0nkQri1B&#10;ZV988cXNdHN3cvb7/bDFZYnGekyur6+HLTC19lmJ3vP35erqatjCebTPQDSOY3IuVd7LrfONHgAA&#10;gPf66quvwp3PFfKjE0RmsNYLkLTX1UM7SPT48eNwTBVS6cQvAKAec8/xXr58GT7nlgPAQu2+tzjj&#10;1Pzf/ztsNOHv//7NgpNs/vIvhw0l/Zf/0iY9uUTjGZO/+IthEEn//b/H4zo2esvlPb21fcTRnGjp&#10;CV/r7ZzQ2+v9sJ99Fj53hXz6b//t4bv/9J/iz9Qx8feWi38n85bUWzR3yAaAk7XFn9F8533pdTx/&#10;KtFrOiZrN+e5Eu2zBgDA+bRzr+e6+facaeMGAGC92jm1U5+LzE+zzxdgpaJzaDKZ47ygsZzPlUs0&#10;njHRW94Jvb28vDx8/i/+RTi3ymaUBfb21ccfHz4OXtfS08YdvZ4w/t7y/DuZM0dv0TwiGwBKcQ2u&#10;82hjrHKzme/H+R0AwNqZDy+T804AWIToGEgm0bGan4vjb/k4bjoq311eHh7fvx/OnSrk9Vz4xYvw&#10;tR2dCXtr1yh7/O/+XTjWCvn0X//rcddZ8/eWi38n89bcWzR/yAaAo9k3PK1vvvmm5DkRb9Ou19Fe&#10;AwDAVpgP1+W6EgAApzEXnpb7XQMA1GI+3F/Z+10DAKyA+fB47ZoP0Vi2HAA6idZSZtKOA0ZrSMek&#10;9zrhm/9/TrNOOK94b5udC5+ptza2NsZo7FXy6N/8m3evO/ocjYl/J/P8O5kzZW/R/CETABbFvuF5&#10;tXtYtGs1RGNfctx7g2qePn16M9XcnZw7d+4cvv3222GryxKN95hcX18PW2Bq+/0+fM/fl6urq2EL&#10;59E+A9E4jsm5VHkvt843egAAAH5W5YMNLee4iMZaL0Dy8OHD4RWezxpOSGpZ+oEuAKAuc8/x2kWn&#10;o+fccgBYqN33Fmecmr/5m2GjBV1cxK/pmPR2eRmP69jobXKPHj0K50MVMqfV7Ie9e/fw3S9+EX+u&#10;3hd/b334dzKXqUXPkQ0AJ8vuv6x+Q5HoNR2TNWs3FY9e81Rxg0YAgPNpF/WI5mRV4qIkAADr1G4e&#10;OMdF84jZ5wuwYtE5NNn0tuXzuT78MH5Nx6Q3vY3Osw8+6D8XXlhv9mMfyd9bLr2trbdojNkAUIZr&#10;cJ1H249b8WYzb+P8DgBgrcyHl8l5JwAsRnQMJJNzc/ytpjP3Zi48kaG3dm2ydo2yaIyVMuo6a/7e&#10;+vDvZC69ndrbmABwFPPhaVU/J+Jt2mtorwUAYO3Mh+tyXQkAgNOYC0/P/a4BAOowH+7P/a4BAPox&#10;H87J3v96zQGgk2gtZTa9WSecS2+Fe9v0XPgMva3l/W159Pvfv3ndvfl3Mpfe1tJbNLZMAFgM+4bn&#10;5Z50cB4vXrw43Llz52aquTs5T548Gba6PNF4j8n19fWwBaa23+/D9/x9ubq6GrZwHu0zEI3jmJxL&#10;lfdy63yjBwAA4CdV3yHe0i66PLe1XoDkyy+/HF7heazphKSWpR7oAgBqM/ccr83JoufccgBYqN33&#10;FmecmsqLjC4u4td0THrb8uKwhfW2hn2Nc1ndftgxNyL/fvy99eHfyVymFj1HNgCcLHuxu7avuLLo&#10;NR2TNZt7/78bNAIAnMdazr1uNxAHAGAd2txuzvMEiNnnC7Bi0Tk02fTmpgi59Ka3o/PNr371+jzT&#10;aD41RUZZUG/2Y4/g7y2X3tbWWzTGbAAowTW4zuPly5ev55XRmCvFTWcAgLUxH14e550AsDjRMZBM&#10;zs3xt5rO2Ju58IRuemvXJJvznJFz5+jrrPl768O/k7n0dmpvYwLAe5kPT++TTz4Jx1Yx7bVU39cO&#10;APBzzIdrc10JAIA8c+F5uN81AEAN5sN9reH9BwCozHw4rz1PNIYtB4BOorWU2fRmnXAuvRXtbfNz&#10;4Zl7W9v72/Lsgw+GV9eRfydz6W0tvUVjywSARdj8fHhm7kkH5/Hq1avD3bt3b6aZu5Oz3++HrS5T&#10;NOZjcn19PWyBqbXPTPSevy9XV1fDFs6jfQaicRyTc6nyXm6db/QAAACEnj9/Hu5krpi5uQDJNJ49&#10;exaOo3IePnw4vDoAgGmYe+ZEz7nlALBQu+8tzjg1lRcZXVzEr+mY9LblxWEL6m0tJ9PPZZX7YTOL&#10;E/299eHfyVymFj1HNgCcrN00L5rjvC9tX3Fl0Ws6Jmt1jkWrbtAIADC/NVyM5G3aRUmWdKEXAABy&#10;2vm50XxvyvBj9vkCrFx0Dk02vbkpQi696e2ofPnb34bzqCkzykJ6sx97JH9vufS2tt6iMWYDQAmu&#10;wTW/Nd3Mx01nAIC1MR9eFuedALBI0TGQTM7N8beaztibufCEbnp79sEH4Zgq56jrrPl768O/k7n0&#10;dmpvYwLAe5kPT2tN5wu/jfu/AQBrZj5cl+tKAACcxlx4Hu53DQBQg/lwP+53DQDQn/nwaaLn33IA&#10;6CRaS5lNb9YJ59Jb0d42Pxeeubc2lmiM1dP9fGL/TubS21p6i8aWCQCLYN/wfNyTDs7j1atXh/v3&#10;799MMXcn586dO6+3t2TRuI/J9fX1sAWmtt/vw/f8fbm6uhq2cB7tMxCN45icS5X3cut8owcAAOBH&#10;Xr58+XpHcrSDuWLmttYLkJz7Jt5rfR/bASYAgKmYe+as9X3LpF0IBoCF2n1vccapqbzI6OIifk3H&#10;pLctLw5bSG9zXvju07t3D49+//vDl7/97eHrX//6Xf7qr14vTLyddoHnx48fv56LZva3z2W1+2F/&#10;85v48/VT8ffWh38nc5la9BzZAHCyNneM5jfvS5vXVRa9pmOyRu17zDnO0WmfNQAA5tPOe4jmYafk&#10;k08+OTx69Oj1RWS+v//5+2nnqLb90XPs+63+vQMAYMva/PRcNw7kh+zzBdiA6ByabHpzU4RcetPb&#10;z+abX/3q9Tm/0Rxq6oyygN667ce+6aOdf/35Rx+F2zgls+/H9veWS29r6y0aYzYAlLDatV8LugbX&#10;1O9x2x/f1hG21xjNiVvmPL+jzcvddAYAWAvz4WVw3gkAixYdA8nk3Bx/q+mMvZkLT+imtznOUVhC&#10;3nudNX9vffh3MpfeTu1tTAB4L/PhaT18+DAcTyZtnVzbXjvn4fnz5+E5ES3ttbZzJ+bct9yeHwBg&#10;jcyHa3JdCQCA05kLz2Ot7+vc97sGADg38+E+Zr3f9c122/XY2jkWt8+riLLU+10DAJyD+fBp1vr+&#10;ZdLm4QB0Eq2lzKY364Rz6a1ob5ufC8/YW7tXRjS2U9L6avtxf+4+HC3t9b+95vAc5xd3v+6wfydz&#10;6W0tvUVjywSARbBveB7d7kn3vXlwtI1T0rYJS/TgwYOb6eVukvT+t+MY0biPyfX19bAFprbf78P3&#10;/H25uroatnAe7TMQjeOYnEuV93LrfKMHAADgR+bYKd1OSB5zgki7UHPbkR5ta2zmtsaDM+29P7cp&#10;Twh6exCmfZZ+7mLf7fPYHjfVZy1Ke11uhg4ATMXcM6d9z4iee4txwhDAgu2+tzjj1FReZHRxEb+m&#10;Y9LblheHLaS3qefLDz/88PXNrb/7xS/isbcc2Vs7Gb3NS9u+72P2hc5ltfth//jHn+/pdvy99eHf&#10;yVymFj1HNgCcrM2XovnN+1J9P1/0mo7JGrVzaaLXOnXaZw0AgHlMedPttp02R8zcRLCNo+2HnvIm&#10;MW3/LgAAdbQ54bn2Ob4NP2SfL8AGROfQZNObmyLk0pvewrRzSB//7nfh3GmujNK5t677sb/XW+up&#10;nZv96d274bYzmXU/tr+3XHpbW2/RGLMBoITVrv26eV1LuAZXey+i8Y1Ne6/a+/by5cthy8d7e37H&#10;lGsh25pFAIA1MB/uy3knAJQQHQPJ5Nwcf6vpjL1NPhf+l//y8OVvf3t4/md/dvj6178O8+yDDw6P&#10;fv/7wyd/+EO4nSnSZS5801u7Hlk0nkwW9d3ifddZ8/fWh38nc+nt1N7GBID3sm94Wqeej9Dek+w1&#10;L5p2LkV7f6d+b9v2AADWyHy4JteVAAA4nbnwPKa+f98SYv8wALBG5sN9TH6/64cPX187YorXvJT7&#10;XQMAnIP58GnavDF6/i2m+n29AUqL1lJm05t1wrn0VrS3SefCf/jD6+tFlLquxEy9tfVs0bgyafto&#10;23eLU7T9ve37x5R9t+883fh3Mpfe1tJbNLZMAFgE+4an1553qve1bSd7nYk2jrbv+tNPPw23nUnr&#10;DpbkwYMHN1PL3ST54osvhq0uWzT2Y3J9fT1sgant9/vwPX9frq6uhi2cR/sMROM4JudS5b3cOt/o&#10;AQAA+IEpT6JuBw7ajujMDanfensB5lN2js9tbRcgab1lL5h9imgsY9I+I6d83t6ejBRt+9S07QIA&#10;TMHcM2+uuV61OFkIYMF231uccWoqLzK6uIhf0zHpbcuLwxbQ25TzvbZQ9OUvfxmP93aSvbWT89uY&#10;o5PU2+LLudx+rrH59O7d14tpF7kf9qa3sKMo/t768O9kLlOLniMbAE7WFmdGc5v3pfpF4aLXdEzW&#10;ps2Po9c5R9pnDQCAebR9utEcbGzahUimuqhKm/9NcQGYtg/7lPPAAQA4n6nmgGPDO/b5AmxEdA5N&#10;Nr25KUIuventR2k3ipnzBjE/lVE699Z1P/bMvc26H9vfWy69ra23aIzZAFBCNOcZE9fg+mlT7MNt&#10;888pr9cw5b59+40BgDWI5jljYj6c57wTAMqIjoFkcm6Ov9V0xt6iudKY/GguPLK3b371q9fX74q2&#10;fWrOPhe+6S0ax5gs+rvFz11nzd9bH/6dzKW3U3sbEwDeK5r3jIl9wz+U3dfbrmvXrpU8pdZLdN3l&#10;bNp9FQEA1iaa94yJ+fD5TXFO8rFxfjAAsGbR/GdMzIVj7ncNAFBDNPcZE/Ph8aZ8vW1b2ff+WL3u&#10;dw0AcA635zdjYz487fy2ctrnAIBOorWU2fRmnXAuvRXtLZrTjMnrufDdu4eXv/xl/Lrek+5z4Zl6&#10;m+JcibaNqff7tnt6fPnll+HzjU3bVzzVva5H8+9kLr2tpbdobJkAsAjRPGdM7Bv+sa73pPsJU13f&#10;eNZ70sFIX3zxxc20cjdJ7t+/f3j16tWw5WWLxn9Mrq+vhy0wtf1+H77n78vV1dWwhTdevHjxuqe5&#10;8uTJk3AcxyTa3hxpf4vR878vDx48CLd3jlT5t2NKvtEDAADwA1PsfG7bmOPixm2HdjuIMXaMcxt7&#10;Uk17PD8WvVfHpB1AmvKCKe1zNtXBoe/HARkAYArmnjTt+1bU9zGZcu4MwMR2txZonJLKi4wuLuLX&#10;dEx62/LisM69nTI/+n4efvjh+EWlE/TWLoTXTjRv8/cpTziPRK/7mLQbfLcbsv/j6z7RbPthj+3P&#10;31sf/p3MZWrRc2QDwMnaIsFoXvO+VN/3G72mY7I2Y/f5t2TP63GDRgCAebT9u9H8a0zaHG+OY/lt&#10;X/MUF3/pdaEXAACO0+Z97VyDaC53jvCOfb4AGxGdQ5NNb26KkEtvevvHfPeLXxwe/+534XzpHBml&#10;Y2/d92P/zN9b67Cdoxw955jMth/b31suva2tt2iM2QBQQjTfOSauwfV+7SY80ZiOTfvv5xj/VOd3&#10;tHk7AEB10TznmJgP5znvBIByomMgmZyb4281nbG3aK50TH5yLpzsrV2/q12HLXquU3LWufAJ4y/z&#10;3eKnrrPm760P/07m0tupvY0JAO8VzXmOiX3DsWgMP5f2Ps45xrYfOrPuLopzIwCANYrmPcfEfLgf&#10;15UAAJhGNP85JubCP2/sfLU9HgCA84vmZsfEfDhnsvtd37xXPV7bOe93DQBwDtFc65iYD6/TKfP1&#10;KT8P/5+9P+itI+n3w36+Hr2B2U42Wk0ACQNkgAcYPLKsO1eOL/xXlMgBqMCJOYZhCbhWPAiEmNBF&#10;MplFICKIAW3iEMfeTBYKDG6CALPh2oCgXd4A/yyq+YiifuSpru7T1dX9+QBfXF8P1ae6i837O9VV&#10;1QD0FK2lLE1t1gmXpbZG+y2qaXLyRS08Qr9Vq4V30G9prm3Ultw8ffr0oibdpdR3B48fh5/fJ0dH&#10;R90RJ+bvZFlqW0q/RW0rCQCzENU4OTE2HKv+TrpbjPXujXQMqO3t27fnJeXeKLl///7Z+/fvuyPP&#10;X3QOOdlsNt0RGNv+/n54zbfl8PCwO8InpceRulnjveUbPQAAAH8xxgLBNOg8xcK8NICfu/HHrtmA&#10;ZBzRtbopaTLSb7/9ttPftXQ/pM+JPr8kadEqAMBQak+Svr8Hl/ESGoCZ27u2QGNIWl5k9OBBfE45&#10;qW3Ni8Mq9luaXD50HO/p48dnx999F7dvWxrrt+j8b0q6Lr/98MPZxzt3vj7vkYw+DvunP33d1iju&#10;tzr8nSzL2KLPKA0Ag5Vu5NH62G90TjlZkpKFq6nf01yJ6L9tixc0AgCML81hLX2B9mUODg52Pu+6&#10;tIa8mqk3egEAIE8a9xtakw4NnxjzBViRaA5NaWrzUoSy1KbfLvL73btnz3/6KayVpkovlfptFuPY&#10;Gfdbmq8cfXaf7GQc2/1WltqW1m9RG0sDQBOiWuem2IMr39C5E+mlOy3M79j1CyIBAHYtqnFuinp4&#10;OPNOAGhS9AykJFPz/K1NE/ZbVCvdlKxaeGC/vfu7v2u3Fj7vt6gNN+WLfdZ2ZLJ91txvdfg7WZba&#10;hvZbnwCwVVTz3BRjw9tFbYiS3jE45T4S6fOidvSNdXUAwNJENc9NUQ/XZ18JAIDxRPXPTVEL5+v7&#10;nuPW33kCANCqqDa7KerhYUZ53/X5v0/jwwAAjCOquW6Kenj5+o5rXybtlQFARdFaytLUZp1wWWpr&#10;tN+iuuam3FgLj9hvk9fCO+i3tF9w1JacpHM/OTnpjrRbHx88ODt49ChsR26q1cD+TpaltqX0W9S2&#10;kgAwC1GNc1OMDd8uXZfq76TLkPow+uw+mXJPDLju7du35+Xk3mhJf3daEp1DTjabTXcExra/vx9e&#10;8205PDzsjvBJ6XGkbtZ4b/lGDwAAwF8MHRQ/OjrqjjSdtIHcbROl00D9rtmAZBzRtYqSHhbt+uHL&#10;pTTpaawHXek4AABDqT1J34Givs5Jje9sAPSwd22BxpC0vMjowYP4nHJS25oXh1XstzQGHNU+uTn4&#10;m785O/3mm7htOWms36JrECW9zPvi5ePROaeMaNRx2MeP4/Zej/utDn8nyzK26DNKA8BgpeN9rY/9&#10;RueUk6UoXbiaaufSxaRe0AgAML6hG31MsRnJpTT3NmpDbl6/ft0dCQCAOUh15JCNoscMxnwBViea&#10;Q1Oa2rwUoSy1rbzf0tzWV+f/M6qRpk4vlfptFuPYmfdbmrsctSE3OxnH9neyLLUtrd+iNpYGgCZE&#10;tU4Ue3DlS9dpSPvTePxUhs7vqPbiRQCAkUQ1ThT18DDp2pl3AkCzomcgJZma529tmrDfolopSnYt&#10;PEK/NVsL95hX8tU+azs06vW8aZ8191sd/k6Wpbah/dYnAGwV1TxRjA3n2bZPc9q/7vT0tPvpafV9&#10;z0oUe18AAEsT1TxR1MP1petvXwkAgPFE9U8UtXA/3ncNANCGqDaLoh4ebvD7rs//fa15FgAASxXV&#10;XVHUw8tX+j7vlKOjo+4oAFQRraUsTW3WCZeltkb7LaprotxaC4/cb5PWwiP3Wxq7jdqRm0nn6Z73&#10;W9rb4uDRo7AtuUn9NTl/J8tS21L6LWpbSQCYhai+iWJseLtZvJMuU+rPqA25sb8Etbx9+/a8lNwb&#10;LYeHh92R2xGdR042m013BMa2v78fXvNtuf77V3ocqZs13lu+0QMAAHAhDeZHA8i5SQPVNR0fH4eb&#10;100xAG4DknFse5iUrluNST1D742rSb+nAABDqD0pfUl6qrenmsgEQKG9aws0hqTlRUYPHsTnlJPa&#10;1rw4rFK/pc0wotonN6le/riyfts6Dvvw4dnJt9/G53o1Ixt1HPa77+I2X437rQ5/J8sytugzSgPA&#10;YKWbw7U+9hudU06WomTh6uW8HC9oBACYh/T8fcgmKlNuRnKpdL7BZbxIBgBgHtLapCG1aJQhm+1h&#10;zBdgdaI5NKWpzUsRylLbivvt+O///bOnjx+H9VFpJquFK/TbbMaxe9xvr85/NmpLbkYfx/Z3siy1&#10;La3fojaWBoAmbF37ZQ+u3obU/S3O73j37l13JACA9qiHd8+8EwCaFz0DKcnUPH9r04T9NnotPFK/&#10;NVkLn/fbtvklN+6ztmOjXs9onzX3Wx3+TpaltqH91icAbGVseFzpekVtSO/1qz1GPXR+c0o6DwCA&#10;JVEPt8O+EgAA41IL78ZNY8Q3Jf08AADTUw9PY5T3XU+83wQAwBqoh7lUut9a+h1SqwNUFq2lLE1t&#10;1gmXpbZG+22UWngH/TZZLTxyvw0ZA05zeyfV9dvpN98Met9KOufJ+TtZltqW0m9R20oCwCwYGx7H&#10;0D0bWnz3xujvpIMtXr58eV5G7o2Wn3/+uTtyW6Jzyclms+mOwNj29/fDa74th4eH3RE+KT2O1M0a&#10;7y3f6AEAALiQNnKLBo9zkh4+zEV60XTaVDm1K/3PKQa/0/lfvya3ZU7Xa05uetCRHtjUfoF4+vyo&#10;bX3z+vXr7ogAAGXUnuuWvt9E/ZwTtShAA/auLdAYkpYXGT14EJ9TTmpb8+KwCv02dLL3X+qjlfXb&#10;jeOwjx+fvbt3Lz7HKDsw2jjsjz/Gbb4a91sd/k6WZWzRZ5QGgMHSS/OimmZbWh/7jc4pJ0tQMs6b&#10;vvtcLlb1gkYAgHkYMp6Z6rsam76MNq4OAEAVqZ4busnc9aSx5su1d9F/z8naGfMFWKFoDk1pavNS&#10;hLLUtsJ+W0QtXKHfZjOO3eN++3jnzqAXzKQ9U0bl72RZaltav0VtLA0ATbAH17iGzJVI/+7ye8OU&#10;hs7vSPvuAQC0Sj28O+adALAY0TOQkkzN87c2Tdhvo9fCI/Zbc7Xweb+9Ok/Uhq37rE1gtOsZ7bPm&#10;fqvD38my1Da03/oEgK2MDY8regdh+vzL9Wy1jXFNa8znAADYFfVwG+wrAQAwPrXwbqT5vVFbbkrr&#10;7zwBAGiVenj3hu7bsISxbQCAuVIPk5TMxbiM6wswA9FaytLUZp1wWWprtN9GqYV31G+T1MIj99vB&#10;wUHYhm2psm/vlX47+v77sF05Sb9Dk/N3siy1LaXforaVBIBZMDY8jiFtTdd6tHfS9WAOBy15+fLl&#10;eQm5N1qePHly9uHDh+7obYnOJyebzaY7AmPb398Pr/m2HB4edkf4pPQ4UjdrvLd8owcAAOBCmugR&#10;DR7nZO0bGNuAZBxHR0fhtZrLZt99+zmKF6EDAEOpPdctTe6J+jknXjwD0IC9aws0hqTlRUYPHsTn&#10;lJPa1rw4rEK/RS8PzE1aMPkXK+u3cBz24cOzj3fuxOd3U3ZklHHYn36K23w17rc6/J0sy9iizygN&#10;AIOll+ZFNc22tD72G51TTpagpOa9ujDYCxoBAOZhyLzrNE5by/HxcdimnKTNTAAAqCOtrSrdHDpK&#10;qmdTbXhV9HM5WTtjvgArFM2hKU1tXopQltpW1m+LqYUr9NtsxrF73m/H330Xtikno49j+ztZltqW&#10;1m9RG0sDQBPswTWu0jHYlFbnd6QYQwYAWqUe3g3zTgBYlOgZSEmm5vlbmybst9Fr4ZH7rala+Lzf&#10;jr7//qvPz9pnbSKjXM9onzX3Wx3+TpaltqH91icAbGVseFwnJycXc2ovP/f6eO4cpHZdv0Z9cnV9&#10;HgBA69TDbSi5DvaVAAC4nVp4N/q2O/08AADTUw/v3mjvuwYAYHTqYZLXr1+H1y4np6en3VEAqCZa&#10;S1ma2qwTLkttjfbbKLXwDvtt57XwiP2Wrln0+TmpsjbtWr+l/SKitm1LlXdK+ztZltqW0m9R20oC&#10;wCwYGx5H+ozos3OS+qCWIe/eqFIHszofPnw4+/nnn8/Lx73Rcv/+/bM//vij+4T2ROeUk81m0x2B&#10;se3v74fXfFsODw+7I3xSehypmzXeW77RAwAAcDFpOBo4zkmarLx2fR9+pJ/na+lh1uULINODmrlt&#10;jD3kPrkak/QBgCHUnuuV6uXLl+P0jd8DgEbsXVugMSQtLzJ68CA+p5zUtubFYRP325CxujT2+MXE&#10;+pX12xfjsI8fn727dy8+r23ZkdHGYb/5Jm73Zdxvdfg7WZaxRZ9RGgAGSy/Ni+qZbWl9zC86p5y0&#10;rmTx5/W+9oJGAID6Tk5OwporJ1NslrJN37knVzO3ub0AAGsx5AWB15PGGKMNCaOfzcmaGfMFWKlo&#10;Dk1pavNShLLUtrJ+W0wtPHG/zWocu+B+e/HwYdi2nIw6ju3vZFlqW1q/RW0sDQBN+GLtlz24Bmt5&#10;f4Yh8zvsCwgAtEo9vBvmnQCwKNEzkJJMzfO3Nk3Yb6PXwiP3W1O18Hm/fbxz5+zg0aOLz3z+00/5&#10;+6xNZLTreX2fNfdbHf5OlqW2of3WJwBsZWx4fVIfR9coN2msGgBgKdTD82dfCQCA3VAL70bfNWlz&#10;WEcHALBG6uHdGtL+1B+pfwAA2B31MOl3oOX94QA4F62lLE1t1gmXpbZG+22UWniH/bbzWnjEfktz&#10;bKPP3pZUh1YZA77Wb2/+9KewfTmZnL+TZaltKf0Wta0kAMyCseHhZvVOugJD3r0xt98XluXDhw9n&#10;T548OS8d90bL/fv3z96/f999Qpui88rJZrPpjsDY9vf3w2u+LYeHh90RPik9jtTNGu8t3+gBAAAo&#10;2gDuMunfrp0NSNYjvcQ86tM+cc8AAEOoPderdNPtFBtvAzRi79oCjSFpeZHRgwfxOeWktjUvDpu4&#10;34aM06WJ4l/Qb2XZoVHGYb/7Lm73ZfRbHe63sowt+ozSADBY6YYerY/9RueUk5alhb9p8Wl0Xrfl&#10;+ncYL2gEAKjvzZs3Yc2Vkzls6FH6PSTl1atX3VEAAJjS5aaCQ5LGlW/buC/6NzlZK2O+ACsWzaEp&#10;TW1eilCW2lbWb6PUwg8f1q+FJ+63WY1jF9xvv9+9G7YtJ6OOY/s7WZbaltZvURtLAwAjaWUPrlTb&#10;Rp+dkzmMwQ6Z35FeHgkAwG60uCeteScALEr0DKQkU/P8rU367QvN1MKN9NtO9llzv9Xh72RZahva&#10;b30CwCK0ODY8Z2ltXnSNcuP9KwAA01pzPWxfCQCAdWuxFk7jp1E7borxVgAAbtLy2PCQtn/1vmsA&#10;AFbJ3OHdKp1HkWIuBcBMRGspS1ObdcJlqU2/lSXDTmvhEfuttKas9j7ma/128u23YftyMnlN7H4r&#10;S21L6beobSUBgExzHxue1TvpCgx590a1Wp7Fe//+/dn9+/fPy8a9UfP27dvuE9oVnVdONptNdwTG&#10;tr+/H17zbTk8POyO8EnpcaRu1nhv+UYPAADAoEnH2IBkTYY8hLlMut8AAEqpPdfr6dOnYR9vS9rw&#10;G4BG7F1boDEkLS8yevAgPqec1LbmxWET9tvp6WlY9+QkHJvTb2XZoVHGYX/4IW73ZfRbHe63sowt&#10;+ozSADBYae3T+thvdE45aVnJ3Jy0EPe60jk+k2+gAgCwYCUv3k6Z0/P7g4ODsI05SS8fBwBgWlFd&#10;lptUh+Zs2Bf925yslTFfgBWL5tCUpjYvRShLbSvrt6gWys3zn346O/7uu0/nfYvo3+akl4n7bVbj&#10;2IX328GjR2EbczLaOLa/k2WpbWn9FrWxNAAwklb24Oq7N8dl5jRPe8j8Di96BwDYjVbq4auiNuTG&#10;vBMAZid6BlKSqXn+1ib99oVmauFG+m2U63l9nzX3Wx3+TpaltqH91icALEKLY8NzVzqvI8X7VwAA&#10;prXmeji1Ozqf22JfCQCA5WixFu479mq8FQCAm7Q6Njz6+64BAFglc4d36+nTp+E125Y5vf8PYPWi&#10;tZSlqc064bLUpt/KkmGntfCI/Zbm60afvS3V6vSg36L25WTy+cXut7LUtpR+i9pWEgDINPex4Vm9&#10;k67QkHdvjPZOOui8ffv2vFzcGz3puNft7+83l+jccvLkyZPweHNI69I5RNd8Ww4PD7sjfFJ6HKmb&#10;zWbT9eB6+EYPAABA8QQRG2l8YgOSdSl9kHSZaANFAIBcas91evfuXdi/OUn/FoBG7F1boDEk//E/&#10;dgct8B/+w6eFPqX527/tDlTo3/ybs7P/+X8uS9SePvkn/6RrRKH/8/+M25Ub/ZaVN3/1V2Hdsy03&#10;TvTWb2WJ2tMnW+63weOw//Sfxu2+jH4ri7+T5ebUb1HtUBoABitdaNn62G90TjlpVckm3mkDwWih&#10;Z1pYG/38tky+gQoAwEINeUHL0dFRd5T6hsxDOD4+7o4CAMBUorpsW9IYYxpPzN1QLjpGTtbImC/A&#10;ykVzaEqyi3lBfZnPVZaoPX2i33qJaqFtefqP/tHZb//iX5x9/Lu/+3zeUXu6RMfISS8T9tugcexH&#10;j76+RpXut3f/8l+GbczJ8d//+5/a7n4r5+9kmV30W1RHlAYARjT3PbiG1MVzGn8dMr/DPmcAALvT&#10;2p60URu2xbwTAGYregZSkuhZzW3x/K08npuWZab9NrgW/umn+HyvZkX9Nvo+a+63svg7WW7J/RbV&#10;D6UBYDFaGxueu9J1dSkHBwfdUQAAmMoa62H7SgAAkLRWC3vfNQAAY2pxbPjNmzdhW7YlnSsAAFxl&#10;7vBuDNlXLf1bAGYiWktZkrSeM1pD2ictrxP+v//v+JxyY51wefTbrXn++HFYj+Xmxlp4xH7rOz/i&#10;Mr8/fBie89bsoN9e7O+HbdyW3ufgfivn72SZMfstqh9KAgA9zHVseNA76Y6OuqPUN2SM+Pj4uDsK&#10;DPPhw4ezly9fnpeKe6Pn7du33ad8KfpZmT6t29/fD89rWw4PD7sjfFJ6HKmbzWbT9eB6+EYPAABA&#10;8QSRtMgQG5CsTXpIFfVrbvQ/ADCE2nOdSida3bSBNwAztXdlccbQDPHv/l18zNw8e9YdqIKoPX3y&#10;4EF3oAatpN8+3rlz9rRwUeYsX0bifrvRrMdh9Vub9Ntn0c+UBoDBUp0a1TPb0vrYb3ROOWlV37H9&#10;lJsWq3pBIwBAXUM28kibmcxFmksQtTEnNgIHAJheVJfdllevXvWuP6Pj5GSNjPkCrFw0h6YkYxxr&#10;zfO5/vE/7g5UQdSePtFvvUS10G25sRaO2tMlOk5O5mrQOPY333x9jSrdb4PGsX/88VPb3W91RO3p&#10;E/32pejnSgMAI5r7HlxpTDb63G1J+zrMyZC6OO01AQDAbrS2J23Uhtti3gkAsxY9A5kinr/V4bnp&#10;7AyuhR8+jM/3albUb7P6buF+a5N+253oM0sDwGK0NjY8d8fHx+F1yg0AANNaYz2c2hydy22xrwQA&#10;wPK0Vgv3rWONXQMAcJvW6uG0P0PaZyFqy7YYjwUA4Dpzh3cj7fMWXa9tSbV+qvkBmIloLWVJxjiW&#10;dcJ1RO3pE/1WR9SeIOk9D1FNlpspauG+8yMu8/vdu+E5b80O+m2yc3C/1RG1p0/02yfRfy8JAPQw&#10;17HhQe+k67nH8C4Neifded/AGH799dfzMnFv9Pzyyy/dJ3wt+nmZPq3b398Pz2tbDg8PuyN8Unoc&#10;qZvNZtP14Hr4Rg8AAEDx5Iq06Rs2IFmbIQ+TUvQ/ADCE2nN90iYtUd/mxHc2gMbsXVmcMTRDDF2s&#10;8uxZd6AKovb0yZoXGTXSb+/u3Qvrnm2ZbV3sfrvRrMdh9Vub9Ntn0c+UBoDBSsf/Wh/7jc4pJy0q&#10;eaH4wcFB96+/5gWNAAB1vXnzJqy3tuW2Gq+WV69ehW3dlrThNQAA04rqsiipVisdC4yOl5O1MeYL&#10;QDiHpiRjHMvm+nVE7ekT/dZLVAtF2VoLR+3pEh0vJ3NVPI796FF4fWreb6/+/Oewrdvy/KefPrXd&#10;/VZH1J4+0W9fin6uNAAwornvwZWOH33utsxxf4bS+R0pJycn3VEAABhTa3vSRm2IYt4JAE2InoFM&#10;Ec/f6vDcdHYG18IPH8bnezUr6rdZfbdwv7VJv+1O9JmlAWAxWhsbnrs0Hh1dp9wAADCttdXD9pUA&#10;AOBSa7Vw+ryoHTfF2DUAALdprR4uba+6GACAiLnD4xsyf3iO+8MBrFq0lrIkYxzLOuE6ovb0iX6r&#10;I2pPkHf37oU1WW6mqIXTZ0SfvS2/370bnvPW7KDfJjsH91sdUXv6RL99Ev33kgBAD3MdGy5+J90t&#10;a95qKX33Rto3Gcayv79/XirujZaXL192R45F/0amT+tKf28PDw+7I0xjs9mE7cjJVFq5lmvnGz0A&#10;AADFkytMPP6k7/Xb1UMOpjF0s2/9DwAMofZcn759fjWnp6fdUQBowl63MGOMDDF0scqzZ92BKoja&#10;0ydrXmTUSL8dPHoU1j3bMtsXkbjfbjTrcVj91ib99ln0M6UBYLDSuqf1sd/onHLSmo8fP14s1ozO&#10;5bbc9h3GCxoBAOoqfYafNjKZmyGbvpiPAAAwragmu5qnT58OXucXHTcna2LMF4AL0RyakoxxLJvr&#10;1xG1p0/0Wy9RLXQ12bVw1J4u0XFzMlfF49h/+lN4fWreb0Ne5nP6zTfut1qi9vSJfvtS9HOlAYAR&#10;lc6Bvswu50KnsdzoM3Myx/kQQ+Z3HB0ddUcBAGBMc66HI1Ebrsa8EwCaEj0DmSKev9XhuensDK6F&#10;Hz6Mz/dqVtRvs/pu4X5rk37bnegzSwPAYrQ2Njx3Q68nAADTWlM9bF8JAACuaq0WTp8XteOmGLsG&#10;AOA2rdXDBwcHYTu2xVgsAACR1urhFvQdw74a78sDmJloLWVJxjiWdcJ1RO3pE/1WR9SeIL/fvRvW&#10;ZLmZohYurS3TuUXnvDU76LfJzsH9VkfUnj7Rb59E/70kANDDXMeGS+vHN2/edEeYjyHv3jBWzFg+&#10;fPhwdv/+/fNycW9wXr582R31ZtG/k+nTuv39/fC8tuXw8LA7wjQ2m03YjpxMpZVruXa+0QMAAFA8&#10;OD70ZXxL0ff67eohB9OJ+jU3+h8AGELtuS4nJydhv+bk9evX3VEAaMZetzBjjAwxdLHKs2fdgSqI&#10;2tMna15k1EC/nX7zTVj3bMusa2L3262i/szNTvtdv7VJv30W/UxpABisdJFl62O/0TnlpDUlL1Pc&#10;NrbrBY0AAHVFtVZOjo+PuyPMR9pUJGprTuZ4PgAASxbVZJd59erVKBvGRcfOyZoY8wXgQjSHpiRj&#10;HMvm+nVE7ekT/dZLVAtdplctHLWnS3TsnMxV1NacHH/3XXh9at5vpfPHUy7Ox/1WR9SePtFvX4p+&#10;rjQAMLKoDsvNLudCpzkN0Wduy/Pnz7sjzMuQ+R3pexMAALsR1V+5mXptYNSGy5h3AkBzomcgU8Tz&#10;tzo8N52lqK7LzYuHD+PzvZqV9Vt0nXIz6ncL91ub9NvuRJ9ZGgAWJarLctP6vnFjK91/L+Xp06fd&#10;UQAAmFJUm+WmpXrYvhIAAFwX1Wq5mboWTp8XteOmGLsGAGCbqI7MzZT1Zum+DGpiAABuE9WQuVFr&#10;funk5CS8TjnZNi8DgAqitZQlGeNY1gnXEbWnT/RbHVF7bkhUl+Vmilo4fUb02dvy+9274fluzQ76&#10;rfQc0vs7wjbeFPdbHVF7+kS/fRL995IAQE9RHZabXdXD0WflJL23Y26GvHtjjudDu96/f39eLu4N&#10;ysuXL7uj3S76tzJ9Wre/vx+e17YcHh52R5jGZrMJ25GTqbRyLdfON3oAAACKJ1d4kfMnfa/frh5y&#10;MJ2oX3Oj/wGAIdSe65IWfEb9mhObbQM0aK9bmDFGhhi6WOXZs+5AFUTt6ZM1LzJqoN+Ovv8+rHu2&#10;5d27d90HzZD77VZRf+Zmp9+F9Fub9Ntn0c+UBoDBSl823frYb3ROOWlJWtyZXggencdNST//8ePH&#10;7ggxL2gEAKhnyAYeabPoOXr+/HnY3m1JdSkAANOJ5pOmWm7Mcb/rx8/NWhjzBeAvojk0JRnjWDbX&#10;ryNqT5/ot15Gq4Wj9nS5fvzczNGgcexvvw2vT+377flPP4Xt3ZbffvjB/VZL1J4+0W9fin6uNAAw&#10;sqgOy80u50K/efMm/MxtSf9urkrnd6R/BwDAbkT1V26mXhto3gkAixI9A5kinr/V4bnpLEV1XW5e&#10;PHwYn+/VrKzfouuUm1G/W7jf2qTfdif6zNIAsChRXZab1veNG1sao46uU05cSwCAOqLaLDet1HD2&#10;lQAAIBLVarmZuhZOnxe146YYbwUAYJuojszNlPXm0dFR2IZtmfX7rgEAqC6qIXNj/PVL0b4XuTF/&#10;AmCGorWUJRnjWNYJ1xG1p0/0Wx1Re25IVJflZopauO/8iMu8u3cvPN+t2UG/le41HLbvtrjf6oja&#10;0yf67ZPov5cEAHqK6rDc7KIeHvROupOT7ijzUloPp3V6MKZff/31vGTcK0r6t7mify/Tp3X7+/vh&#10;eW3L4eFhd4RpbDabsB05mUor13LtfKMHAACgeIKIFzl/0vf6TTHph92K+jU3+h8AGELtuR5DJjId&#10;HBx0RwGgKXvdwowxMsTQxSrPnnUHqiBqT5+seZFRA/128OhRWPvclvRyk1lzv90q6tPc7PS7kH5r&#10;k377LPqZ0gAwWOnLplsf+43OKSctefXqVXgOtyVt+r2NFzQCANRTWr+nzFXpJtbmowAATCvVopeb&#10;yaX/uYsXAV6v+XKzFsZ8AfiLaA5NScY4ls3164ja0yf6rZfRauGoPV2u11q5maNB49jBtblI5fvt&#10;9Y8/hu3dlhcPH7rfaona0yf67UvRz5UGAEYW1WG52eW8g7TXQvSZ23J8fNwdYX6GvKT848eP3VEA&#10;ABhTVHvlZup5uOadALAo0TOQKeL5Wx2em85SVNfl5uJZfnS+V7OyfouuU25G/W7hfmuTftud6DNL&#10;A8CiRHVZbuzR8KUh855dSwCAOqLaLDet1HD2lQAAIBLVarmZuhZOnxe146YYbwUAYJuojszNlPVm&#10;yT4Ts3/fNQAA1UV1ZG6Mv352enoaXqOcpFofgBmK1lKWZIxjWSdcR9SePtFvdUTtuSFRbZabKWrh&#10;vvMjLpPeexGd79aM3G9pr+Cofdty8OhR3L7b4n6rI2pPn+i3T6L/XhIA6CmqxXKzi3p40DvpZqr0&#10;3RvG3tmFly9fnpeNe73y9u3b7l/niY4h06d1+/v74Xlty+HhYXeEaWw2m7AdOZlKK9dy7XyjBwAA&#10;oHiCSEqawLx2fa+fQfj2Rf2aG/0PAAyh9lyP0k22U3bxMnUAJrDXLcwYI0MMXazy7Fl3oAqi9vTJ&#10;mhcZzbzfTr/5Jqx7tiVNpJ4199utoj7NzU6/C+m3Num3z6KfKQ0Ag5UuaGx97Dc6p5y0oqRfczcB&#10;9IJGAIB6jo+Pw1prW54/f94dYX7SS8KjNm+Ll88AACxPVPflZA2M+QLwhWgOTUnGOJbN9euI2tMn&#10;+q2OqD1donorJ3NUPI7900/htblI5X47+v77sM3b8vTxY/dbLVF7+kS/fSn6udIAwMiiOiw3u5oL&#10;XfqywpT0b+cq7R8RtTknxpMBAHYjqr1ys8R94aLzzAkA9BY9A5kinr/V4bnpLEV1XW5ePHwYn+/V&#10;rKzfouuUm1G/W7jf2qTfdif6zNIAsChRXZabJY4NDzFkLsSbN2+6owAAMKWoNstNC/WwfSUAALhJ&#10;VKvlZupaOH1e1I6bYuwaAIBtojoyN1PVm6enp+Hnb8vs33cNAEB1UR2ZG+Ovn5XOm0hJc44BmKFo&#10;LWVJxjiWdcJ1RO3pE/1WR9SeGxLVZrmZohZO68uiz96WW9/JcVtG7rfStXVv/vSnuH23xf1WR9Se&#10;PtFvn0T/vSQA0FNUi+VmF/Vw8Tvpnj/vjjA/R0dHYZu35enTp90RYDwfPnw4e/LkyXnpuJeVt2/f&#10;dv8yX3QcmT6t29/fD89rWw4PD7sjTGOz2YTtyMlUWrmWa+cbPQAAABcLAKPB4pykgei1Sw8tomtz&#10;U0yAb1/Ur7l59epVdxQAgP7Unuvw8ePHi8k7UZ9uy5wnMgGwxV63MGOMDDF0scqzZ92BKoja0ydr&#10;XmQ08357d+9eWPtsy+xfQOJ+u1XUp7nZ6TisfmuTfvss+pnSADBYyYv8Ulof+43OKSetSOO0Uftv&#10;S+73Fy9oBACop7QWm3P9XvqdJCXNbQAAYDmimi8na2DMF4AvRHNoSjLGsWyuX0fUnj7Rb3VE7ekS&#10;1Vs5maPiceyHD8Nrc5HK/fb73bthm3Py0f1WR9SePtFvX4p+rjQAMLKoBsvNrtZ+lc6DODg46I4w&#10;T0Pmd9gjEABgN6LaKzdL3JM2Os+cAEBv0TOQKeL5Wx2em85SVNfl5tWf/xyf79WsrN+i65SbUb9b&#10;uN/apN92J/rM0gCwKFFdlhvvK/tS6bznlPRvAQCYXlSb5aaFeti+EgAA3CSq1XIzdS3sfdcAAIwt&#10;qiNzM1U9/O7du/Dzt8UYLAAA20R1ZG7MHf4kvePu6dOn4TXaljSXA4CZitZSlmSMY1knXEfUnj7R&#10;b3VE7bkhUX2Wmylq4bTXbvTZOUnvvojO+daM3G/pGkVt25bj776L23db3G91RO3pE/32SfTfSwIA&#10;PUW1WG52UQ8Xv5NuxvOEh7x7I407w9jev39/dv/+/fPyce/GpP+efq5EdDyZPq3b398Pz2tbDg8P&#10;uyNMY7PZhO3IyVRauZZr5xs9AAAAgzYvNhHZBiRrc3p6GvZrbmz4DQAMofZch9LNXVLUmwAN2+sW&#10;ZoyRIYYuVnn2rDtQBVF7+mTNi4xm3m/pBd1R7XNb0uYbs+d+u9Gsx2H1W5v022fRz5QGgMFKF/+1&#10;PvYbnVNOWlAyB+f169fdv96udI6PzcEBAIYrrcXmXL+nTUWiNudEjQkAsCxRzZeTpTPmC8BXojk0&#10;JRnjWDbXryNqT5/otzqi9nSJ6q2czFHxOPbDh+G1uUjlfvt4507Y5pz8ns6rVf5OtmkX/Rb9XGkA&#10;YERzXftVWhP3GdetJWp3Tt68edMdAQCAsdiT9mvReeYEAHqLnoFMEc/f6vDcdHYG18I//BCf79Ws&#10;qN9m9d3C/dYm/bY70WeWBoDFMDY8rr7vXLkaa+sAAKa39Hq4ZA6yfSUAANahtVrY+64BABhTK/Xw&#10;q1evws+/LU287xoAgKrMHR7Hu3fvwuuTE9cQYMaitZQlGeNY1gnXEbWnT/RbHVF7gpx+801Yn+Vm&#10;ijru5OQk/OycvP7xx/C8b82I/Vb6XePp48dx27bF/VZH1J4+0W+fRP+9JADQwxzHhtMxo8/aljnP&#10;E/748WPY5pxYc8eupGcae+f1Y5RHjx6dvX//vvvJ/qJjyvRp3f7+fnhe23J4eNgdYRqbzSZsR06m&#10;0sq1XDvf6AEAADg7Pj4OB4pzs/bJyDYgWZf0ACXq19yYvA8ADKH2XIfnz5+H/ZmTNFkIgEbtdQsz&#10;xsgQQxerPHvWHaiCqD19suZFRjPvt7TgL6p9bkvaMG/23G83mvU4rH5rk377LPqZ0gAwWGnd0/rY&#10;b3ROOZm7tGg2bcQdtf2mpJ/vM65bugjWYlEAgOGWuCFJ0reGvUzaNAIAgOWIar6cLJkxXwBC0Rya&#10;koxxLJvr1xG1p0/0Wx1Re7pE9VZO5qh4HPvhw/DaXGQG/VYylzzl3aNH3YEa5O9km3bRb9HPlQYA&#10;RjTXtV9pTWH0eduyq/aM6eDgIGz7tthzBABgfLPeC6GS6DxzAgC9Rc9Apojnb3V4bjo7g2vhH36I&#10;z/dqVtRvs/pu4X5rk37bnegzSwPAYhgbHk9afxddo9x4FwcAwPSWXA/bVwIAgNu0Vgt73zUAAGNq&#10;pR4ueddGE++7BgCgKnOHx/H8+fPw+uTEnGGAGYvWUpZkjGNZJ1xH1J4+0W91RO0J8vvdu2F9lps5&#10;jw1fJp1jdO43ZsR+e/36ddimbXn9449x27bF/VZH1J4+0W+fRP+9JADQwxzHhtMxo8/alrnPEy6t&#10;6d+9e9cdAcb3yy+/nJeQe1/kyZMnZx8+fOh+osz1Y0qdtG5/fz88r205PDzsjjCNzWYTtiMnU2nl&#10;Wq6db/QAAABcbBAXDRTnJg1En5ycdEdbHxuQrEt6gBL1a26Oj4+7IwEA9Kf2XL4h9WaaQA9Aw/a6&#10;hRljZIihi1WePesOVEHUnj5Z8yKjGffbybffhrXPthwdHXUfMGPutxvNehxWv7VJv30W/UxpABis&#10;dJFl62O/0TnlZO7SJtxRu29L34WypYtg0+8aAADDLHVDkr5zUS6zi01fAACoJ6r5crJkxnwBCEVz&#10;aEoyxrFsrl9H1J4+0W91RO3pEtVbOZmj4nHshw/Da3ORGfRbal/U7m357a/+qjtQg/ydbNMu+i36&#10;udIAwIjmuvbr4OAg/LxtaWHMtXR+R3rROQAA47In7dei88wJAPQWPQOZIp6/1eG56ewMroW/+y4+&#10;36tZUb/N6ruF+61N+m13os8sDQCLYWx4PEOuZZobAgDA9JZcD9tXAgCA27RWC/ddg9b6O08AANit&#10;Furhk5OT8LO3pYn3XQMAUJW5w8MNuYavX7/ujgLALEVrKUsyxrGsE64jak+f6Lc6ovYEeXfvXlij&#10;5WaqWjjVjNHn5+Tg0aOzj3fuhOcfZqR+S3ODo/bk5PSbb+K2bYv7rY6oPX2i3z6J/ntJAKCHOY4N&#10;F7+TbubzhEvfvdF3bR/0tb+/f15G7l3k5cuX3f/vMJfHk7pp3dXfzT45PDzsjjCNzWYTtiMnU2nl&#10;Wq6db/QAAABcSC9kjgaLc5M2Mv748WN3tHWxAcm6lD5QuoxNDwGAIdSey1c60Sfl9PS0OwoATdrr&#10;FmaMkSGGLlZ59qw7UAVRe/pkzYuMZtxvpYsw06Z5s+d+u9Gsx2H1W5v022fRz5QGgMFKN8Zofew3&#10;OqeczFlJX6a5On15QSMAQD1L3ZCk5EXjKTa0BgBYlqjmy8lSGfMF4EbRHJqSjHEsm+vXEbWnT/Rb&#10;HVF7ukT1Vk7mqHgc++HD8NpcZAb99urPfw7bvS2vf/qpO1CD/J1s0y76Lfq50gDAiOa69iv6rJy0&#10;sBZxyDUHAGBcc62Ha4rOMycA0Fv0DGSKeP5Wh+emszO4Fr57Nz7fq1lRv83qu4X7rU36bXeizywN&#10;AIthbHg8Q96TeHR01B0FAIApLbUeTu2K2ntb7CsBALAurdXC3ncNAMCYWqiH3717F372tjTxvmsA&#10;AKoyd3i4vmPWV3N6etodBYBZitZSlmSMY1knXEfUnj7Rb3VE7Qny2w8/hDVabqaqhdPnRJ+fm9c/&#10;/hief5gR+u3jx4/F6+pufZfItrjf6oja0yf67ZPov5cEAHqY49hwaZvmPk/41atXYbu35fXr190R&#10;YDc+fPhw9ujRo7O3b992/z/D7Z3XpSV5+fLl2eHhYZVE7clJzTZvS+v29/fDa74tU5/7ZrMJ25GT&#10;dI5T5P79++Hnb8sSfo9a4hs9AAAAF9KgcDRY3CcHBwcXEzfWxgYk61L64OUyAABDqD2XbcjEfX0N&#10;sAB71xZoDMkQQxerPHvWHaiCqD19suZFRjPut7Q4Map/tqUJ7rcbzXocVr+1Sb99Fv1MaQAYrHRM&#10;sPXxwOiccjJnJZuclCySLV0Eu4sFuQAAa7PUDUmWel4AAPQT1Xw5WSpjvgDcKJpDU5IxjmVz/Tqi&#10;9vSJfqsjak+XqN7KyRwVj/fe9oKWGfRb6Ut9Xvz1X3cHapC/k23aRb9FP1caABjRHNd+pRdzR5+V&#10;kxYcHR2Fbc+Jl5YDAIzLnrRfi84zJwDQW/QMZIp4/laH56azM7gWjs71elbUb7P6buF+a5N+253o&#10;M0sDwGIYGx5H6b57lzEHAgCgjqXWw/aVAABgm9Zq4bRXcNSOm2JvYQAAbtNCPfz69evws7cFAAC2&#10;MXd4mCFzho1dAzQgWktZkjGOZZ1wHVF7+kS/1RG1J8irP/85rNNyM6WDg4OwDblJ78CIrsFXGaHf&#10;hnzHOPn227hdOXG/1RG1p0/02yfRfy8JAPQwx7Hh4nfSzXysdannBZG987q0JJvNpjvC9KL25KRm&#10;m5duf38/vObbcnh42B1hGul3IGrHEjL1tVw73+gBAAC4MHQj48ukSSYfP37sjroONiBZl5JNFS+T&#10;/i0AwBBqz2Ur3dgl5fj4uDsKAM3au7ZAY0iGGLpY5dmz7kAVRO3pkzUvMppxv714+DCsf25LM3Ww&#10;++1Gsx6H1W9t0m+fRT9TGgAGK52r0frYb3ROOZmrkgWcaYFtCS9oBACop7QWe/r0aXeEebIhCQAA&#10;SVTz5WSJjPkCcKtoDk1JxjiWzfXriNrTJ/qtjqg9XaJ6KydzVDyO/fhxeG0uMoN+Sy+6idq9LS/+&#10;+q+7AzXI38k27aLfop8rDQCMaI5rv0rnZc99XselIXsEGlMGABjXrPdCqCQ615wAQG/RM5Ap4vlb&#10;HZ6bzs6gWvinn+JzvZ4V9dusvlu439qk33Yn+szSALAYxobHMeQ62uMCAKCeJdbD9pUAACBHa7Vw&#10;GkeN2nJTjLsCAHCbFurhvjVwijoYAIAcrY0Pz83r16/Da5OT4+Pj7igAzFa0lrIkYxzLOuE6ovb0&#10;iX6rI2pPkLQ3RFSn5WTqWvjdu3dhO/rk6Pvvw+vwRQb225D6+M2f/hS3KTfutzqi9vSJfvsk+u8l&#10;AYAe5jg2XPxOupm/g6P0vMz7oEV753VpSTabTXeE6UXtyUnNNi/d/v5+eM235fDwsDvCNNLvQNSO&#10;JWTqa7l2vtEDAADwF0MG76/m4ODg7PT0tDvq8tmAZD3S73XUp7kp3WARAOCS2nO5htSaFtoCLMTe&#10;tQUaQzLE0MUqz551B6ogak+frHmR0Yz7Lap/tuXNmzfdwWfO/Raa/TisfmuTfvss+pnSADBYemle&#10;VNNsS+tjv9E55WSOUv2aFphG7b0p6edL59V4QSMAQD2ltVjKnKXNqaM25wQAgOWI6r2cLI0xXwC2&#10;iubQlGSMY9lcv46oPX2i3+qI2tMlqrdyMkeDxrGDa3ORGfTb8XffhW3OSbP8nWzTLvot+rnSAMBI&#10;5rr26+joKPy8bWllXnbpvPMUY8oAAOOZaz1cW3SuOQGA3qJnIFPE87c6PDedlcG18J//HJ/r9ayk&#10;32b33cL91ib9tjvRZ5YGgEUwNjyOIXOdU8x/AACoY4n1cDon+0oAALBNi7Ww910DADCWVurh6LO3&#10;pZn3XQMAUM0S50pMacj1e/78eXcUAGYtWktZkjGOZZ1wHVF7+kS/1RG151pOv/kmrNNy08JciSiv&#10;f/wxvB5/yYB+G7KmLtXHH+/ciduUG/dbHVF7+kS/fRL995IAQKa5jg0PeifdjB0fH4dtzgm0Zu+8&#10;Li3JZrPpjjC9qD05qdnmpdvf3w+v+bYcHh52R5hG+h2I2rGETH0t1843egAAAP7i3bt34WBxSdJm&#10;cul4a2ADkvUYeo+kF8IDAAyh9lyu169fh32Yk7V89wJYvL1rCzSGZIihi1WePesOVEHUnj5Z8yKj&#10;mfbbybffhvXPtjQzDud+C81+HFa/tUm/fRb9TGkAGCy9NC+qabal9bHf6JxyMkclY7tpIWspL2gE&#10;AKintH5POTk56Y4yP0POCwCA5YjqvZwsjTFfALaK5tCUZIxj2Vy/jqg9faLf6oja0yWqt3IyR4PG&#10;sb/9Nrw+c+i33+/eDduck2b5O9mmXfRb9HOlAYCRzHXtV+l4a0vzsqP252TIODYAAF+yJ20sOtec&#10;AEBv0TOQKeL5Wx2em87K4Fr4++/jc72elfTb7L5buN/apN92J/rM0gCwCMaGhzs+Pg6vTW68cwUA&#10;oJ4l1sP2lQAAIEeLtbD3XQMAMJYW6uH0/o/os7fFPA4AALYxd3iYknkZl0nXHoAGRGspSzLGsawT&#10;riNqT5/otzqi9lzLu3v3wjotNzVq4dKx4ut58fDh2cc7d8LrUtpvQ2rjlIv3YEft6RP3Wx1Re/pE&#10;v30S/feSAECmuY4ND3onXaopZ2rIeUFr9s7r0pJsNpvuCNOL2pOTmm1euv39/fCab8vh4WF3hGmk&#10;34GoHUvI1Ndy7XyjBwAA4AvPnz8PB4xL8+rVq7OPHz92R18mG5CsR/p9jvo0N6enp92RAADKqD2X&#10;KX1nevr0adiH25L+3dK/cwGsxt61BRpDMsTQxSrPnnUHqiBqT5+seZHRTPvt97t3wxpoW5p58Yj7&#10;LTT7cVj91ib99ln0M6UBYLDShX+tj/1G55STuSnpvzQvZwgvaAQAqGfIxh3Hx8fdUeZnyHkBALAc&#10;Ub2XkyUx5gtAlmgOTUnGOJbN9euI2tMn+q2OqD1donorJ3M0aBz7u+/C6zOHfiudU57SLH8n27SL&#10;fot+rjQAMJK5rv0qfYHhmzdvuiPMX9T+nKSxaAAAxmFP2lh0rjkBgN6iZyBTxPO3Ojw3nZXBtfA3&#10;38Tnej0r6bfZfbdwv7VJv+1O9JmlAWARjA0Pc3JyUvwejstYTwcAUM/S6mH7SgAAkKvFWtj7rgEA&#10;GEsL9XDpnmvGXgEA2Mbc4XIfP34snjec/l369wA0IFpLWZIxjmWdcB1Re/pEv9URtedaXv35z2Gt&#10;lptatXDpXN3refr48cV7Mb66Nj37LdW1pfskX+bo6OjTwa63pW/cb3VE7ekT/fZJ9N9LAgCZ5jo2&#10;XDo/IuX4+Lg7yvwMOS9ozd55XVqSzWbTHWF6UXtyUrPNS7e/vx9e8205PDzsjjCN9DsQtWMJmfpa&#10;rp1v9AAAAHxhyKDyTUmTl/8yQWOBbECyDmmiUtSfuRm6ySIAQKL2XKYhk/TfvHnTHQWA5u1dW6Ax&#10;JEMMXazy7Fl3oAqi9vTJmhcZzbTffvvhh7AG2pZmNtNwv32liXFY/dYm/fZZ9DOlAWCw0jkarY/9&#10;RueUk7k5ODgI23lbhm7W7QWNAAD1pI1OolorJ6mOm6shc8dPTk66owAA0Lqo3svJkhjzBSBLNIem&#10;JGMcy+b6dUTt6RP9VkfUni5RvZWTORo0jv3DD+H1mUO/pZfaRG3OSbPj2P5OtmkX/Rb9XGkAYARz&#10;XvvVdy+Oy8x5Tsd1pS8wb+kcAQDmzJ60N4vONycA0Fv0DGSKeP5Wh+emszG4Fv7pp/g8o6yg32b5&#10;3cL91ib9tjvRZ5YGgOYZGx7m+Pi4eL7DZbyLAwCgnqH1cNrDYW7sKwEAQI5Wa2HvuwYAYAyt1MOl&#10;Y6/p/AAA4CZLnCsxpdI6PcWcYYCGRGspSzLGsawTriNqT5/otzqi9lzJxzt3wjotN7Vr4ZI5wjfl&#10;zZ/+dHE9/nJ9evRbejfG0La8fv26O9q5K31UFPdbHVF7+kS/fRL995IAQIY5jw0PeifdjN9RkdbO&#10;RW3OSbPvpGO19s7r0pJsNpvuCNOL2pOTmm1euv39/fCab8vh4WF3hGmk34GoHUvI1Ndy7XyjBwAA&#10;4CuvXr0KB42HJm0e/e7du+5TlsMGJOtwdHQU9mduvPAcABiD2nOZ0nelqP9ykiY8AbAQe9cWaAzJ&#10;EEMXqzx71h2ogqg9fbLmRUYz7be0+DCqgbalVJo4ncaw01heqqX7LF5MP5v+TdrMI40lZr38xP32&#10;lSbGYfVbm/TbZ9HPlAaAwUoX/rU+9hudU07mpKR2TfNxhirdfNALGgEAxhHVWjmZcw0/ZBMYdSYA&#10;wHJE9V5OlsKYLwDZojk0JRnjWDbXryNqT5/otzqi9nSJ6q2czFXU1py8ePgwvD5z6LchL/dptnb2&#10;d7JNu+i36OdKAwAjmPParzQ3I/rMbZlkPdpISs+x9bnnAABz0cReCJVE55sTAOgtegYyRTx/q8Nz&#10;09kYXAv/8EN8nlFW0G+z/G7hfmuTftud6DNLA0DzjA2XS+ceXZM+Sfs9AwBQz9Lq4ZLzsa8EAMA6&#10;tVoL911/Zt0ZAACRVurh9O7o6PO3pdTk77sGAKCKpc2VmNrz58/D65KT09PT7igAzF60lrIkYxzL&#10;OuE6ovb0iX6rI2rPlRx9/31Yp+Wmdi2c3ss8pB69nuc//XR2/N13n65PZr+l7xNPnz4Nj5eb169f&#10;d0frXOun3nG/1RG1p0/02yfRfy8JAGSY+9hw9Jk5mfNc4VTDR23OiXkXtGbvvC4tyWaz6Y4wvag9&#10;OanZ5qXb398Pr/m2HB4edkeYRvodiNqxhEx9LdfON3oAAAC+kgaWh07MuC1p4klaQLgUfTcgSdc2&#10;/ZuUodf58jhpQWV6iJIG9k0W342hE6b0CwAwBrXn8qTvRtH1zslXE+IBaNvetQUaQzLE0MUqz551&#10;B6ogak+frHmR0Uz77cXDh2EddFvSOF6utNldmtzet87uk/QClvQZadz9K+63rzQxDqvf2qTfPot+&#10;pjQADJbGWaO6ZltSDduy6JxyMhcl82rSz49Rr6bx+ej422KhKADAOPq8NOV6wnHimYjamxN1JgDA&#10;ckT1Xk6WwJgvAL1Ec2hKMsaxbK5fR9SePtFvdUTt6RLVWzmZq0Hj2HfufH2NZtJvUXtz0mzt7O9k&#10;m3bRb9HPlQYARjDntV/R5+Ukrf1rRek6yNbnngMAzIU9aW8WnW9OAKC36BnIFPH8rQ7PTWdjcC38&#10;zTfxeUZZQb/N8ruF+61N+m13os8sDQDNMzbcX5q/O2RO82XGWsMHAEC5JdXD9pUAAKCPVmvhvuvP&#10;Us2b/k1K33r5ei6P433XAADta6Ue7lv/pqRzy1X9fdcAAFRh7nC5d+/ehdckJ69fv+6OAkATorWU&#10;JRnjWNYJ1xG1p0/0Wx1Re67k+U8/hbVabuZQC6dx3aHzH67nxcOHZ6fPnnWfEEvnPsZYclgXB33V&#10;K+63OqL29Il++yT67yUBgAxzHxse9E66Gc9JiNqbE+vuaM3eeV1aks1m0x1helF7clKzzUu3v78f&#10;XvNtOTw87I4wjfQ7ELVjCZn6Wq6db/QAAACE0gBxNHA8ZtJDgzQxunW7XBhZmnRt06LKdH3XPPF+&#10;LMfHx+F1zk36HQEAGIPac3mGTFYysQdgYfauLdAYkiGGLlbZsjhsp6L29MmaFxnNtN/SgsOoDrot&#10;28bi0sLItKHz0EntJUl18xc1nPvtC82Mw+q3Num3z6KfKQ0Ag5XOzWj9GXR0TjmZi7RhSdS+25Je&#10;KjMGL2gEAKirpBa8zJznTEftzYk6EwBgOaJ6LydLYMwXgF6iOTQlGeNYNtevI2pPn+i3OqL2dInq&#10;rZzM1aBx7Hv3vr5GM+m3qL05abZ29neyTbvot+jnSgMAA8197Vf0mTlpqWYs3W+k9bnnAABzYE/a&#10;20XnnBMA6C16BjJFPH+rw3PTWRhcCz98GJ/jTVl4v832u4X7rU36bXeizywNAE0zNtxPmoMxZC7z&#10;1Tx9+vRiD2kAAOpZWj1sXwkAAHK1XAunz47aVDPedw0A0JaW6uGS+ndb+2b1vmsAACZn7vAwBwcH&#10;4XXJiVoYoDHRWsqSjHEs64TriNrTJ/qtjqg9XY6/+y6s03Izp1o4jfOmtWlRO4ckjR1//Pix+5TP&#10;0jzhMT4vzXUOBf3VK+63OqL29Il++yT67yUBgC1aGBse9E66d++6o8xP1N6cGFOmNXvndWlJNptN&#10;d4TpRe3JSc02L93+/n54zbfl8PCwO8I00u9A1I4lZOpruXa+0QMAAHCjNPAdDR6PnbTI8OjoKJww&#10;0oKSBZhTJ01Ab/ka1za0j9NDMgCAMag9lyVNzImuYU7SdQZgYfauLdAYkiGGLlZ59qw7UAVRe/pk&#10;zYuMZtpvUR20LdGE81Sbphq1xoZ3UVIbLyZpu9++0Mw4rH5rk377LPqZ0gAwWOkYYVT3tiQ6p5zM&#10;QUmfpe8iY/GCRgCAutJYc1Rv5WTOz/mj9uZEnQkAsBxRvZeT1hnzBaC3aA5NScY4ls3164ja0yf6&#10;rY6oPV2ieisnczVoHPvRo6+v0Uz6LWpvTpqtnf2dbNMu+i36udIAwEBzX/sVfWZOWqoZS1+k0/rc&#10;cwCAOWhmL4RKonPOCQD0Fj0DmSKev9XhueksDK6Fv/suPsebsvB+m+13C/dbm/Tb7kSfWRoAmmZs&#10;eLuTk5OL+ctpP43oGpTk6dOnF8cFAKCuJdXD9pUAAKCPlmvhoW2fIt53DQAwby3Vw9Hnb0s6v+tm&#10;+75rAAAm1/L4cG0lczMuM+f3+gFwg2gtZUnGOJZ1wnVE7ekT/VZH1J4uLx4+DGu13MytFk5r09Ia&#10;taitQ5KOmeYFp3Hld+/ejTaunMaobxT0V6+43+qI2tMn+u2T6L+XBAC2aGFseNA76WY8Bhu1Nyfm&#10;VdCavfO6tCSbzaY7wvSi9uSkZpuXbn9/P7zm23J4eNgdYRrpdyBqxxIy9bVcO9/oAQAAuFXpxm4l&#10;uTphpCVDH4BMnfTC7tPT0671bDNkAn/KmBstAgCoPZdlSH+mSfYALMzetQUaQzLE0MUqz551B6og&#10;ak+frHmR0Uz7LaqDtuXNmzfdgc8uatH0v+9iAeQYefXP//nZxzt3wnPPyoLut6bGYf2dbJN++yz6&#10;mdIAMNjQOmhtmYOSF4qPuUjTCxoBAOpKm+5F9VZu5lqXRW3NiToTAGA5onovJ60z5gtAb9EcmpKM&#10;cSyb69cRtadP9FsdUXu6RPVWTuZq8Dj23btfXqOZ9FvU1pw0Wzv7O9mmXfRb9HOlAYABUl0V1Vu5&#10;2fXar7SOMPrcnLRUM5aOKdsDDQBgmLnXw3MQnXdOAKC36BnIFPH8rQ7PTasbXAv/9FN8frdlwf02&#10;6+8W7rc26bfdiT6zNAA0y9jwJ+k6XM3R0dHF/IX0jo1d7Pec1vt5twkAQH1Lq4ftKwEAQK7Wa2Hv&#10;uwYAYIjW6uGoDdvS1PuuX706+/jxY9daAAB2bWlzJaY2ZHz63bt33VEAaEa0lrIkYxzLOuE6ovb0&#10;iX6rI2rPedK7KaI6LTdzrYXTGHDJHOIpk8ant84XDvqsV9xvdUTt6RP99kn030sCALdoZWx48Dvp&#10;ttWdlURtzclczwdusndel5Zks9l0R5he1J6c1Gzz0u3v74fXfFsODw+7I0wj/Q5E7chJ+rdT5MmT&#10;J+Hnb8vU13LtfKMHAABgq9LN3UqTJnq0tElGaxuQXMZGJHmG9q9J/ADAmNSey5GuR3StcpK+MwGw&#10;QHvXFmgMyRBDF6s8e9YdqIKoPX2y5kVGM+23qBbaljSenTaUSzVo9N/nlqePH58df/ddeP5bs6D7&#10;ralxWH8n26TfPot+pjQADDZ00eXaUlt6yXjUrtuSat0xeUEjAEB9Q164MteNBKO25kSdCQCwHFG9&#10;l5OWGfMFoEg0h6YkYxzL5vp1RO3pE/1WR9SeLlG9lZM5GzSO/dNPX16jmfRb1NacNFs7+zvZpl30&#10;W/RzpQGAAea+9mvInOyWasYhewECAFCuqb0QKonOOycA0Fv0DGSKeP5Wh+em1Q2uhe/di8/vtiy4&#10;32b93cL91ib9tjvRZ5YGgGYtdWw47dn86tWrsM218+bNm66VAADUtqR62L4SAAD00XotPLT9teJ9&#10;1wAA89BaPRy1YVuae9/106dnx8fH3RkDALBLS5orMbU0vhtdk5ykmheABkVrKUsyxrGsE64jak+f&#10;6Lc6ovac58XDh2Gtlps518JzHg9O30FS+7YK+qxX3G91RO3pE/32SfTfSwIAt2hpbHjQO+meP++O&#10;Mi9RW3Ni3R2t2TuvS0uy2Wy6I0wvak9OarZ56fb398Nrvi2Hh4fdEaaRfgeiduRkKq1cy7XzjR4A&#10;AIAsaaA+GkjedVrYJKPVDUguc7kYlK+lRafRNcvNXB8cAQDtUnsux5DJ9+k6ArBAe1cWZwzNEEMX&#10;qzx71h2ogqg9fbLmRUYz7Lff794Na6FtOTg4GDQZvFZ+++GH8DrcmoXcb82Nw/o72Sb99ln0M6UB&#10;YLC0eC+qcSROTWlsu+S7xthzXrygEQCgvqGb7b1586Y70jyUvIj8MupMAIDliOq9nLTKmC8AxaI5&#10;NCUZ41g2168jak+f6Lc6ovZ0ieqtnMzZ4HHsP/3p8zWaQb8dff992M6cNFs7+zvZpl30W/RzpQGA&#10;Qi2s/RoyJ7ulmrF0TDkFAIAy9qTNE517TgCgt+gZyBTx/K0Oz02rGlwL//RTfG7bstB+m/13C/db&#10;m/Tb7kSfWRoAmrTkseG030XU5ppJ7185OTnpWggAQG1LqoftKwEAQB9LqIW97xoAgFKt1cOle0w0&#10;+77r81oZAIDdWfLc4SkM2QdZrQvQqGgtZUnGOJZ1wnVE7ekT/VZH0J7j774L67TctFILv/u7vzt7&#10;+vhxeA5TJ41Rp3dIZwv6rVfcb3VE7ekT/fZJ9N9LAgA3aG1sePA76d686Y40D6kujtqZE+vuaM3e&#10;eV1aks1m0x1helF7clKzzUu3v78fXvNtOTw87I4wjfQ7ELUjJ1Np5VqunW/0AAAAZEsD/rUWDabB&#10;+7E3rRtL6xuQpKSHMTat/lLalCVdl+h65ebdu3fd0QAAxqH2XIZUa0bXJjc2EARYqL0rizOGZoih&#10;i1WePesOVEHUnj5Z8yKjGfbb73fvhrXQkvP6xx/Da3FjFnK/NTcO6+9km/TbZ9HPlAaAwUo3fV5r&#10;aipZdLqLjf+8oBEAoL6hG6ikzGF+aZqXPXQeijoTAGA5onovJ60y5gtAsWgOTUnGOJbN9euI2tMn&#10;+q2OqD1donorJ3M2yjj2vXufrlHFfjv95puzFw8fhu3LTbO1s7+TbdpFv0U/VxoAKNDKHlxD5mS3&#10;VDOWjimnAADQnz1p80XnnhMA6C16BjJFPH+rw3PTakaphS/nHfTNAvutie8W7rc26bfdiT6zNAA0&#10;Z+ljw7XePRgl7XdhnRwAwPwsqR62rwQAAH0soRb2vmsAAEq1Vg8P2WOi1aQxbwAAdmPJc4d3Lc29&#10;jq5JbtK/B6BB0VrKkoxxLOuE64ja0yf6rY6gPc9/+ims03LTTC183m9jvPdiaF69enXxHulegn7r&#10;FfdbHVF7+kS/fRL995IAwA1aGxse5Z10M6jhU008dM6zdXe0Zu+8Li3JZrPpjjC9qD05qdnmpdvf&#10;3w+v+bYcHh52R5hG+h2I2pGTqbx9+/biuvSN3+9p+UYPAABAL2nw+eDgIBxUniJp8V/vSSE7toQN&#10;SC6z5gn71w15sXlK+r0AABib2nMZhtSaNkQBWLA0qWesDDF0scqzZ92BKoja0ydrXmQ0w377/e7d&#10;sB5aen774YfweoRZwP3W5Disv5Nt0m+fRT9TGgAGW+Omz0NSS0k/pUW1u9j4zwsaAQDmYegmKim1&#10;5k2kedglLyCPos4EAFiOqN7LSYuM+QIwSDSHpiRjHMvm+nVE7ekT/VZH1J4uUb2Vk7kbZRz73r0q&#10;/WYc+5y/k23aRb9FP1caACjQytqvknHfy7RkSH8AANBfk3shVBKdf04AoLfoGcgU8fytDs9Nqxlc&#10;Cz98GJ9XThbYb018t3C/tUm/7U70maUBoDlLHhseMr9irKTrc3R0NLv3DwIA8MmS6mH7SgAA0MdS&#10;auHUjqh9LWbN77sGAJhai/XwHOZA1EjqKwAAxrWkuRI1DLl+ae9hABoVraUsyRjHsk64jqg9faLf&#10;6rjWlt9++CGs03LTVC18pd+Ovv/+7Onjx+E57SppjnLxvOArfVYU91sdUXv6RL99Ev33kgBAoNWx&#10;4VHeSVdpjq530rFme+d1aUk2m013hOlF7clJzTYv3f7+fnjNt+Xw8LA7wjQ+fPhw8XtQErjKN3oA&#10;AACKDH0AMCRPnz69+PxdbGRXYqxB+bnkzZs33ZmtV3rYEl2bPvGQBQDYBbVn+9L3mPSdJroeOTk5&#10;OemOBMDi7F1boDEkQwxdrPLsWXegCqL29MmaFxnNsN9+v3s3rIfWkHf37oXX5Ks0fr81Ow7r72Sb&#10;9Ntn0c+UBoDB1rrpc2lqOTg4CNtzW46Pj7t/Pa7S+TrmMAAAjGusedRTzpsYcyOSy6gzAQCWI6r3&#10;ctIiY74ADBLNoSnJGMeyuX4dUXv6RL/VEbWnS1Rv5WTuRhvHfvKkO+LuGce+wt/JNu2i36KfKw0A&#10;9NTS2q/0OdHn56QlQ+p8AAD6sSdtP9H55wQAeouegUwRz9/q8Ny0ilFq4bt34/PKycL6rZnvFu63&#10;Num33Yk+szQANGXpY8ND5leMkRcvXlzMfXj37t3FtQYAYF6WVg/bVwIAgFxLqoW97xoAgL5arYdr&#10;z4GomTTvAgCAcSx97vCuffz48ezp06fhdcnJyclJdyQAmhOtpSzJGMeyTriOqD19ot/quNKO02++&#10;CWu0PmmqFr7Wbx/v3Dl7/eOP4XmNnTSnOdXOxa60uyjutzqi9vSJfvsk+u8lAYBrWh4bHu2ddBPO&#10;0U3X2zvpWLu987q0JJvNpjvC9KL25KRmm5duf38/vObbcnh42B0B2uIbPQAAAMXSJOW0CXI0wDxF&#10;nj9/vrMN7fo4OjoK29dy0gOHNRv6e20TFwBgV9Se7UsbmUTXISepTgVgwfauLdAYkiGGLlZ59qw7&#10;UAVRe/pkzYuMZthvv/3wQ1gTrSFPHz++WJgaXZcv0vj91uw4rL+TbdJvn0U/UxoABlvzps8lqaFk&#10;THeXY7le0AgAMA9DN4q+mjQfelf1Wmpnqml3Nd9bnQkAsBxRvZeT1hjzBWCwaA5NScY4ls3164ja&#10;0yf6rY6oPV2ieisnc2cc+1OarZ39nWzTLvot+rnSAEBPLa39SnVf1IactGTIC3QAAOinpXp4DqJr&#10;kBMA6C16BjJFPH+rw3PTKgbXwq9exeeUm4X1WzPfLdxvbdJvuxN9ZmkAaMrSx4aHzK/YRdIc5XTN&#10;0jsQAQCob0n1sH0lAADoY0m1sPddAwDQV6v18JC9F1pP2lvu9PS0uxIAAAyx9LnDu1YyP+Myu5yn&#10;AcAEorWUJRnjWNYJ1xG1p0/0Wx1X2vHi4cOwTstNc7XwDf128u23g69FTtK4bhrXLhK0u1fcb3VE&#10;7ekT/fZJ9N9LAgDXtDw27J10n2LdHa3ZO69LS7LZbLojTC9qT05qtnnp9vf3w2u+LYeHh90RoC2+&#10;0QMAADBYGqhOg+HRQPMUSYPkNRcCps8e66HCnJI2VlmjoRvKpN+F9AAHAGAX1J7tG/Ld6fj4uDsK&#10;AIu0d22BxpAMMXSxyrNn3YEqiNrTJ2teZDTDfvvthx/CmmiXOTg4OHv16tXFAsVUe6WJ1Dcl1bBp&#10;svuuJnGnxZjRdfkiDd9vR48eheedm6rjsP5Otkm/fRb9TGkAGCzVllG9I3GmVrrIdJdzWLygEQBg&#10;PsZ+gWEao05zsoeOfZ6cnFy0LY13R58zZtSZAADLEdV7OWmJMV8ARhHNoSnJGMeyuX4dUXv6RL/V&#10;EbWnS1Rv5aQFxrEbrp39nWzTLvot+rnSAEAPQ2vJqdd+DZmT3ZLSMeUUAADytVYPz0F0HXICAL1F&#10;z0CmiOdvdXhuOrlRauH/4/+Izyk3C+q3pr5buN/apN92J/rM0gDQjDWMDQ+ZX7HrpPd3pD5Y2/g6&#10;AMBcLKkeTu1I7YnaeVvsKwEAsE5LGxv2vmsAAPpouR4est/Rw7YAAN/9SURBVPdCaWb1vuvz4wIA&#10;MMzSxodrSPN/o2uTk1RTA9CwaC1lScY4lnXCdUTt6RP9VkfXhqPvvw9rtNw0WQvf0G/H33139vyn&#10;n8Lz3EVSDZ3e9dFL0O5ecb/VEbWnT/TbJ9F/LwkAXLGEseGh53A93kkHu7d3XpeWZLPZdEeYXtSe&#10;nNRs89Lt7++H13xbDg8PuyNAW3yjBwAAYDRpQWCtjTjS59acOJ0G1NODgKhtKWmhYkpaDJmuU3pg&#10;cHWh5LakBwPp371+/XpniymjrG0y+hibyZjADwDsWqoP1Z5tSucYnXtO0gR5ABZu79oCjSH5j/+x&#10;O2iB//AfPi22Kc3f/m13oEL/5t+cnf1P/1NZovb0yT/5J10jCv3bfxu3Kzf67Yv89ld/FdZFYybV&#10;WG/+5b88O/5X/+rs43n9HLZvW877LU0OT3X32PXzu0ePwmvzlzR6v53+vb939vQf/sPwnHNzHLWp&#10;T9xvZfF3styc+i2qHUoDwGBpTDaqdyTO1NI4e9SO25LG13cpHT/63G1Jv2sAAIzvtvkbQ5KOm+rR&#10;NIfj6pyOKKlGvHxZy9TzuNPnAwCwDFG9l5OWGPMFYBTRHJqS7GJeUF9rns/1v//v8TnlJGpPn+i3&#10;cjvqt6jeykkvFfvt4Px3Lmr/0GSPY//d35399i/+xdmbf/bPzl7s7589/Uf/KDzerpLaUMz9Vpao&#10;PX3i7+SXojqiNACQqcU9uFLdF7UjJy0pHVNOAQAgjz1py0TXIScA0Fv0DKQk0bOa2+L5W3k8Ny1L&#10;hX47PTwc/Ez/ohbWbxdG+W7xr/5V3M6b4n4ri7+T5Zbcb1H9UBoAmrCWseGTk5Ow7XNK6oddr+kD&#10;AOBLS6uH7SsBAECupY4NpzrS+64BANim9Xq4dNy1Ty7ed31eN6fzTO+sLrWz912fHxMAgDJrmTu8&#10;S+n8o+uSk1RrA9C4aC1lSdJ6zmgNaZ/8t/9t16hC1gmXJWpPn+i3cgP77fTv/b2zp//gH4R1Wm6K&#10;a+EZ9dvvDx+evfjrvw7Pb4qkd3b8/j/8D/F5Xs+VdhfF/VbO38kyY/ZbVD+UBAA6Sxobvm2u8JBk&#10;v5PuPGnuRvrZNB9i6HXtm/T50JK987q0JJvNpjvC9KL25KRmm5duf38/vObbcnh42B0B2uIbPQAA&#10;AKNKi/zSwPbUA9qXSQPqa5EeyKTFj2lTkl1d73TcIYs+WzP0wdCrV6+6IwEALIvacxxDNkNJk4wA&#10;WLi9aws0huTf//vuoA1KC16ic8pJbc+exe3KjX77wq42v0t1ZxpHTi8YvDByv6XJ12NtgrfzDUMq&#10;3W+jjMO638pSm34ry9iizygNAIOl+jGqeSTOlEpeSp5q+F2Pc5d+V7JQFABgN1LduKt5FC1EnQkA&#10;sBxRvZeTVhjzBWA00Rya0tS25vlcf/5zfE45qU2/leUWUb2Vk14q9ptx7AG1s/utLLUtrd+iNpYG&#10;ADK1uAfXkDnZLRmy5hIAgDz2pC0TXYucAEBv0TOQkkzN87c2razfDh49Cmu23MymFp5Jvw3+blFy&#10;Hu63OvydLEttQ/utTwBowprGhtOauegc5pbUTmvoAACmsaR62L4SAAD0Yd7weLzvGgCgPa3Xw5O9&#10;73pkady3mfddAwAsmPHh4YbUtUdHR91RAGhWtJayNLVZJ1yW2vRbWc5VrYVn0G9pfkM6h+jcauT1&#10;jz+efbxzJz7fy9TmfitLbUvpt6htJQGAztLW0XknHbRj77wuLclms+mOML2oPTmp2eal29/fD6/5&#10;thweHnZHgLb4Rg8AAMBOpE0r0uLEGoPsaQL2GjfNOD4+Hm1R5dWsZVL/0MW0NmsBANZE7dlfyWbe&#10;l1FrAqzE3rUFGkPS8iKjBw/ic8pJbWteHLaDfht787s0wT1t6PyVHfVb2uwjakffhG0eS4X7bbRx&#10;WPdbWWrTb2UZW/QZpQFgsLR4L6p7JM6USsbA09j5rpXW1BaKAgDsThrHjWqwNUSdCQCwHFG9l5NW&#10;GPMFYDTRHJrS1Lbm+VxeitCmHfVbVG/lpJfK/WYcu5D7rSy1La3fojaWBgAytLoH15A52S0Z0j8A&#10;AGzXaj08B9H1yAkA9BY9AynJ1Dx/a9OK+u23H34I67XczKoWnkG/Df5u8fjx2cc7d+I23hb3Wx3+&#10;TpaltqH91icAzN7axoaHnu/UefPmTddyAAB2YWn1sH0lAADItbax4al53zUAwLwtoR4ee/7Dje+7&#10;3pEm3ncNALBQxoeHOzk5Ca9NTlw/gIWI1lKWpjbrhMtSm34rSvVauGK/pXaPPa48VtL+EsfffRef&#10;c0pt7rey1LaUfovaVhIAOLfEsWHvpIN27J3XpSXZbDbdEaYXtScnNdu8dPv7++E135bDw8PuCOxK&#10;+r/J79+/7/43xuIbPQAAADt1OZnk+fPn4UD0rpIWMq51MnUa3B97I5IpNhGsacjL2i/joQoAsEZq&#10;z3yvX78OzzcnXiQDsBJ71xZoDEnLi4wePIjPKSe1rXlx2A76baxFiqlevXXsbof9lj43TY6P2pWb&#10;NNa9MxPfb6OOw7rfylKbfivL2KLPKA0Ag41RI60pUylZUJq+e0yh9LvSrd+LAAAYLD3Xj+qwpef0&#10;9LS7AgAAtC6q93LSAmO+AIwqmkNTmtrWPJ/LSxHatKN+i+qtnPQyg34zjl3A/VaW2pbWb1EbSwMA&#10;W4y69mtiQ9re0njrkDWXAADcruV6eA6i65ETAOgtegZSkql5/tamlfTb73fvhrVan8yqFq7cb6N8&#10;tzjvk7B92+J+q8PfybLUNrTf+gSAWVvr2HBr84rX/B5CAIBdWlo9bF8JAAByrXVsuIZ0nbzvGgBg&#10;XpZSD0/2vusdSp876/ddAwAs0FLq4dpev34dXpucpHnMACxAtJayNLVZJ1yW2vRb78xiX4lK/Zba&#10;/fz58/Cc5pRX53378c6dr8+7NvdbWWpbSr9FbSsJAKu35LFh76SDNuyd16Ul2Ww23RGmF7UnJzXb&#10;vHT7+/vhNd+Ww8PD7gjswtu3by+u8/379y/+34zHN3oAAAAmkzawm3Jyydo3Wk6bhgxdWHmZ1G9L&#10;lR6GDL1OJu8DAGun9rxdqjmjc82NCTwAK7F3bYHGkLS8yOjBg/icclLbmheH7aDfhm5+l+rKNCa9&#10;1Y77bYwJ9jurBye839JY/ajjsO63stSm38oytugzSgPAYKX14lQvA9yV6JxyMoXS2nWqcVwvaAQA&#10;mK8hm0i3GgAAliOq93Iyd8Z8ARhdNIemNLWteT6XlyK0aUf9FtVbOellJv1mHLsn91tZaltav0Vt&#10;LA0A3CKNiba8B9eQNXwtjbcOWXMJAMDNWq+H5yC6JjkBgN6iZyAlmZrnb21aQb+dfvPN2dPHj8Na&#10;LTezq4Ur9tso3y3+9Ke4bTlxv9Xh72RZahvab30CwGwZG86X5lZcT5rDkM4/7Yc39DrmJH3GyclJ&#10;1yIAAIYa/b0RldlXAgCAXEurhVvhfdcAAPOwpHp4yN4LKdnvu96xNA4cta9PphrrBgBonfHhcaT6&#10;M7o2uVG/AixEtJayNLVZJ1yW2vRbr3y8c2ce+0pM3G/pO0Bqd3Q+pUnv+kjjy9F/GyOpn36/e/fL&#10;867N/VaW2pbSb1HbSgLAqq1hbNg76WD+9s7r0pJsNpvuCNOL2pOTmm1eukePHoXXfFsODw+7I+R5&#10;+/bt2f7+vmTm+vX+5ZdfuivJUL7RAwAAMLm04DBttBwNTI+dg4OD7lPXKT3ASdcgujZ9M4eForsw&#10;9Pqs/XcMAOCS2vNmQybbv3r1qjsKAIu3d22BxpC0vMjowYP4nHJS25oXh+2g34Zsfpfqr1SfZpmg&#10;34Zu5Jf+/U5MeL+NPg7rfitLbfqtLGOLPqM0AAxWullymnPRsuiccjKFkvHcKRfGekEjAMC8HR0d&#10;hfXYUgMAwHJE9V5O5s6YLwCji+bQlKa2Nc/n8lKENu2o36J6Kye9zKjfjGP34H4rS21L67eojaUB&#10;gFu0vgdX6ZzslJbGW4esUwQA4Gat18NzEF2XnABAb9EzkJJMzfO3Nq2g3w4ePQrrtNzMshau2G+D&#10;v1v8zd/E7cqN+60OfyfLUtvQfusTAGbL2PC4Tk9PL94vkt6rEV2vMfL06dOzk5OT7hMBABhiafWw&#10;fSUAAMhlbLge77sGAKhvSfXwkL0X0vhw9vuuJzDkXFLSvwcAYDvjw+MomaNxmTTPGICFiNZSlqY2&#10;64TLUpt+65XZ7CsxYb+lNWjPnz8Pz6ckr1+/vlg/dynNWxjz+Nfz2w8/fD7v2txvZaltKf0Wta0k&#10;AKzaWsaGvZMO5m3vvC4tyWaz6Y4wvag9OanZ5qWLrndODg8PuyPkST8fHUfys7+/f/bhw4fuilLK&#10;N3oAAACqSZu/vXjxIhygHjNTboQ3R2NtQpL6amnSZKXoXHOTNvG+OtkJAGDt1J5fS9ck1Y3ReebE&#10;ptkAK7J3bYHGkLS8yOjBg/icclLbmheH7aDfSjeM611LTtRvQxZJ7myi/UT3207GYd1vZalNv5Vl&#10;bNFnlAaAwdL4X1QDbUvrY6jROeVk19IGKtHn3pZUr065+bYXNAIAzF+qvYbME5gyaez6+Pi4aD53&#10;OkcAAJYjqvlyMmfGfAHYiWgOTWlqW/N8Li9FaNOO+i2qt3LSy8z6zTh2JvdbWWpbWr9FbSwNANxg&#10;CXtwlc7JTmlpvLV0TLmVFwEBANRgT9pxRNcmJwDQW/QMpCRT8/ytTQvvt9c//hjWaLmZbS1cqd9G&#10;+W7xX/1Xcbty436rw9/JstQ2tN/6BIBZMja8W2l93rt374rm/25LuvZTrv8DAFiipdXD9pUAACCX&#10;seH6Uh3ufdcAAHUsrR6e7H3XE5nl+64BABbE+PA40hhvuhbRNcqJeRAACxKtpSxNbdYJl6U2/Zad&#10;We0rMVG/pXVt0bmUJI0pp7nKN0mfNWR897akvrs479rcb2WpbSn9FrWtJACs1trGhr2TDuZr77wu&#10;Lclms+mOML2oPTmp2eali653Tt6+fdsdIc/h4WF4HOmXR48enb1//767qpTwjR4AAIDq0sD7LjZX&#10;vpo0WL5mY21CsqTJ/kdHR+E59snaf68AACJqzy8NqTvTxB8AVmTv2gKNIWl5kdGDB/E55aS2NS8O&#10;20G/Tbb53UT9lsbBo/bmZicmuN92Ng7rfitLbfqtLGOLPqM0AAxWWifOddPnXNE55WTXSuaupM1Q&#10;puQFjQAAbUhzJ4ZuxLLLpHkdV2vZklq49e8lAAB8Kar5cjJnxnwB2IloDk1palvzfC4vRWjTjvot&#10;qrdy0ssM+23249iPHtUfx3a/laW2pfVb1MbSAEBgKXtwDVm719J462RrLgEAVsKetOOJrk1OAKC3&#10;6BlISabm+VubFtxvR99/H9ZnfTLbWrhCv4323cL9Vpba9FtZahvab30CwOwYG55WmpdRMg/4tqT9&#10;MgAAKLPEeti+EgAA5DA2PB/edw0AML0l1sNL23thyJ4ZKQAA3Mz48HiGXMvnz593RwFgEaK1lKWp&#10;zTrhstSm37Iyu30lJui3sd69kerXPvN409zkp0+fhscakhcPH17Ms6jK/VaW2pbSb1HbSgLAKq11&#10;bHj276Q7OKj/TjqoYO+8Li3JZrPpjjC9qD05qdnmpYuud0769snh4WF4HOmf+/fvn719+7a7svTl&#10;Gz0AAACzsYvNlS+TJpxUnxxS2cnJyeCJN2/evOmO1rb0cCo6vz5Ji28BAIipPT9LE+aj88vJ1Bt7&#10;A1DZ3rUFGkPS8iKjBw/ic8pJbWteHLaDfpts87sJ+21IbbiTl6ns+H7b6Tis+60stem3sowt+ozS&#10;ADBY6SbJrS/8i84pJ7uUxmOjz7wtNfrBCxoBANqyy7nRJUmbpES1Ycn4devfSwAA+FJU8+Vkroz5&#10;ArAz0Rya0tS25vlcXorQph31W1Rv5aSXGffb7Maxf/zx7Pe7dz+d9xVVxrHdb2WpbWn9FrWxNABw&#10;zZL24Ep1bdS+nLQ03jrZmksAgBWwJ+24ouuTEwDoLXoGUpKpef7WpoX22/F334W1WZ/MuhaeuN9G&#10;/W7hfitLbfqtLLUN7bc+AWBWjA3Xk9b7DX13ydXoBwCA/pZYD9tXAgCAHMaG58f7rgEAprPUerh0&#10;3HXOey/M7n3XAAALYHx4XENq1jTHA4AFidZSlqY264TLUpt+25pZ7iux435L72qOzqNP0lyG0vP+&#10;+PHjxb8dcw1dysHBwcWxq3G/laW2pfRb1LaSALA6xoZn+E6683o9mttQ5Z10UMHeeV1aks1m0x1h&#10;elF7clKzzUv2/v378HrnpG+fHB4ehseR8vzyyy/d1aUP3+gBAACYnfQAYsiE6puSBtHXLj2Yia5N&#10;btIEm9aNsRHLq1evuqMBAHATtWfZht6XSTUrACuzd22BxpC0vMjowYP4nHJS25oXh+2g30rryd4T&#10;oCfst6Ojo7DNOdnJpPsd3m87H4d1v5WlNv1WlrFFn1EaAAZLCwGjWmhbWl/4F51TTnYlbTRSUr+m&#10;undqpd+VbKgNAFBXqsfG2LyvJGn+RRqfvm2DvejfbYuXGgIALEtU8+Vkjoz5ArBT0Rya0tS25vlc&#10;XorQph31W1Rv5aSXBvqt6jj2o0dnR99/f/bxzp0vz/uK6N9ty+BxbPdbWWpbWr9FbSwNAFyxxD24&#10;ojbmJO1314rSmt1LZwAAvmRP2vFF1ygnANBb9AykJFPz/K1NC+y3k2+/PXv6+HFYm+Vm9rXwhP02&#10;+ncL91tZatNvZaltaL/1CQCzYWy4vtPT04v9L6JrW5Ia6wEBAFq1xHrYvhIAAOQwNjxfpXXyZZbw&#10;vmsAgF1bcj1cWk/Oee+F2b3vGgCgccaHx/Xu3bvwGuUk9QMACxOtpSxNbdYJl6U2/XZrZruvxA77&#10;bYx3bKTx47T+bah0jHT9os8oTTq/atxvZaltKf0Wta0kAKyKseEvVX0n3cHBxVyItA7wJtG/25bB&#10;76SDc4eHh5Nm77wuLcnLly/D402RqD05qdnmXWaz2XS/PXWkz4+ud076tj2db3QcGZaff/757MOH&#10;D91VJodv9AAAAMxSGvROA9XRAPaQjDFppXXPnz8Pr01ubnsgMXelmypeTXow0/I1AACY0pprz2TI&#10;C2NsbgKwQnvXFmgMScuLjB48iM8pJ7WteXHYDvqtdOON3pvfTdhvaXw6anNOdrLwcUf32yTjsO63&#10;stSm38oytugzSgPAYGlRYlQPbcucN33OEZ1TTnalZH5KrcWXXtAIANC2NO6Zxr/TZitDx1FvSjpu&#10;On7ahCR33nR0nG0xrwEAYFmimi8nc2TMF4CdiubQlKa2Nc/n8lKENu2o36J6Kye9NNRvk4xjP358&#10;9uq8P4++//7s9Jtv4nNOuSI6zrYMHsd2v5WltqX1W9TG0gBAZ5K1XxVE7cxJS/Mf0hzy6By2pepL&#10;GQEAZmap9XBt0XXKCQD0Fj0DKcnUPH9r08L67eOdOxfP66O6LDdN1MIT9dtOvlu438pSm34rS21D&#10;+61PAJgFY8PzkuYxRNe4b1rfiw8AYCpLrYftKwEAwDbGhudv7e+7BgDYpaXXw5O973pCs3vfNQBA&#10;w4wPjy9dj+g65cR77gAWKFpLWZrarBMuS2367cbMel+JHfXbGGvV0rufx5bmAQ+dF3E1teZBu9+C&#10;c8pJbUvpt6htJQFgNYwN3yyd087fSXd+3HT8VF+nORA5ouNsizFnxrB3XieK9Mnh4WH321PHZrMJ&#10;25WTP/74oztKnnSu0XFkeJ48edJdZXL4Rg8AAMCspYkhYw64WyB4dvGAIbo2uTk+Pu6O1Jb0EGfI&#10;ZP2U9LuY+3AGAID11p5J+i4TnVNu1J0AK7R3bYHGkLS8yOjBg/icclLbmheH7aDfSuup3pvfTdxv&#10;pQshd7Kp3w76bbJxWPdbWWrTb2UZW/QZpQFgsMnq3pmJziknu1CySXWqWWstjvWCRgCAZTk5ObnY&#10;oCTVeanOT4nquZty+W/Sv0/HScfrK/2b6Njb0vKcDgAAvhbVfDmZG2O+AOxcNIemNLWteT6XlyK0&#10;aUf9FtVbOeml4X4bPI7913999uLhw7Pffvjh7N29e2cn334bn2OUTrVxbPdbWWpbWr9FbSwNAJxb&#10;8h5cUVtzkmrdVvStxy/T0jkCAOySPWl3J7pWOQGA3qJnICWZmudvbVpQv328c+fs4NGjsCbLTTO1&#10;8AT9trPvFu63stSm38pS29B+6xMAqjM2PE/pHYLRte4b6+wAAG631Ho4tSdq621J55GuRw32lQAA&#10;mJ6x4Tas+X3XAAC7tIZ6eKnv/ZvV+64BABplfHh8pfX3ZVxLgAWK1lKWpjbrhMtSm34LM/t9JXbQ&#10;b2/evAnPIzfpfEveAZ0rfT8Zax1dSpV5Eu63stS2lH6L2lYSAFbB2HA/g99J1/2b9O/TcUrq6mrv&#10;pINze+d1okifHB4edr89daTPj9qVk76GfJZsT/q/m+TxjR4AAIDZG+PhxNWsfdJ1up7RdclNiy/u&#10;HusB1y4nQAEALNEaa89Lr169Cs8pJ2liPAArtHdlccbQtLzI6MGD+JxyUtuaF4ftoN+GbL7Ry8T9&#10;VlonpvHJ0Y3cb5OOw7rfylKbfivL2KLPKA0Agy110+dtonPKyS70XfCZUnPBihc0AgAwttLvJWpM&#10;AIBliWq+nMyNMV8Adi6aQ1Oa2tY8n8tLEdq0o36L6q2c9KLfytKpNo6t38pS29L6LWpjaQBYvaXv&#10;wZXaFrV5W1ra06JkDDyl5X07AADGYk/a3YquV04AoLfoGUhJpub5W5sW0m8f79w5O3j0KKzHctNU&#10;Lbzjftvpdwv3W1lq029lqW1ov/UJAFUZG56vMfompfX9+AAAdmnJ9bB9JQAAuI2x4Xakvoquf26s&#10;mwMA+Npa6uHSfclS5mxW77sGAGiQ8eHdKK1TU16/ft0dBYBFidZSlqY264TLUpt++ypN7Csxcr+l&#10;ucHReeQmfXdI3yGm8O68b54+fhy2o09SH52ennZHnYj7rSy1LaXforaVBIDFMzbcpmrvpINze+d1&#10;okifHB4edr89daTPj9qVk76GfJZsz6+//tpdabbxjR4AAIAmpIcUacJ0NKDdN0dHR91R16v0pd0p&#10;LW5SPcbvTs0NFgEAWra22jNJE9Gj88mNyVUAK7V3ZXHG0LS8yOjBg/icclLbmheH7aDfJtv8buJ+&#10;K32ZSsroRu63Scdh3W9lqU2/lWVs0WeUBoDBSuveVsdOL0XnlJOxHR8fh59zW2pfey9oBABgbGle&#10;dVRDbgsAAMsS1Xw5mRNjvgBMIppDU5ra1jyfy0sR2rSjfovqrZz0ot/K0qk2jq3fylLb0votamNp&#10;AFi9pe/BVbqvRXqJeCueP38ensO2pPFzAIC1syftbkXXKycA0Fv0DKQkU/P8rU0L6bfXP/4Y1mJ9&#10;0lQtvON+2+l3C/dbWWrTb2WpbWi/9QkAVRkbnrf0Po+nT5+G171P0nEAAPjaUuth+0oAALCNseG2&#10;lK4LTKld6wMAzNFa6uHJ3nc9sVm97xoAoEHGh8eX5ulG1yk3Jycn3ZEAWJRoLWVparNOuCy16bev&#10;0sS+EiP229B1aQcHB2cfP37sjjaB8347+fbbs+c//RS2p08m30fZ/VaW2pbSb1HbSgLA4hkbblO1&#10;d9LBub3zOlGkTw4PD7vfnjp+/vnnsF3b8ujRo+4I+dK5RseSsty/f/9sf3//Ir/88svZhw8fuivN&#10;Nr7RAwAA0JQ0GSUa1O6TdIy1G7LAsrUNSDzgAgCoa02156UhNagN/wBWbO/aAo0haXmR0YMH8Tnl&#10;pLY1Lw7bQb9NtvndxP1W8gKYy4y+UHPEfpt8HNb9Vpba9FtZxhZ9RmkAGKy07m19HDE6p5yM7fnz&#10;5+Hn3Jbam/15QSMAAGN78+ZNWEPellRLAwCwLFHdl5M5MeYLwCSiOTSlqW3N87m8FKFNO+q3qN7K&#10;SS/6rSydauPY+q0stS2t36I2lgaAVVvDHlxpfnXU7m1paV521P6cGFMGANbOnrS7F12znABAb9Ez&#10;kJJMzfO3Ni2g317/+GNYh/VJc7XwDvtt598t3G9lqU2/laW2of3WJwBUY2y4DUdHR+G175M01xgA&#10;gC8tuR62rwQAALcxNtyeNb7vGgBgV9ZUD5e+9y9lzmb1vmsAgMYYH96NIdfVGC7AgkVrKUtTm3XC&#10;ZalNv32RZvaVGLHfSvcgTjk4OJh+PLXrt4937pwdPHoUtqtPJp1j7H4rS21L6beobSUBYNGMDber&#10;2jvp4NzeeZ0o0ieHh4fdb08d+/v7Ybu2Jf27vtK5RseSsmw2m+7K0pdv9AAAADQlTUYp2SDvek5P&#10;T7sjrtOQhaMprRjjAZcNuQEAhllL7XkpfWd5+vRpeC45McEKYMX2ri3QGJKWFxk9eBCfU05qW/Pi&#10;sB31W1Qv5aSXifttSH08+mLHkfqtyjis+60stem3sowt+ozSADBYaX3Y+qZz0TnlZEwlG1PPYf6A&#10;FzQCADC2ko0GbYQNALA8Ud2Xk7kw5gvAZKI5NKWpbc3zubwUoU076reo3spJL/qtLJ1q49j6rSy1&#10;La3fojaWBoDVWsseXK9evQrbvi0tzYGI2p+Tte+3BwCsmz1ppxFdt5wAQG/RM5CSTM3ztzY13m+v&#10;f/wxrMH6pMlaeEf9Nsl3C/dbWWrTb2WpbWi/9QkAVRgbbsvQdxEeHBx0RwIAIFlyPWxfCQAAbmNs&#10;uE2l72u5DAAAn6yxHo7OISdzNqQ+NqYMAKyZ8eHd+Pjx49nTp0/D65WTd+/edUcCYHGitZSlqc06&#10;4bLUpt/+kqb2lRip31KdGZ1HTtI6tFTnTu5Kv328c+fs4NGjsH25mXQvZfdbWWpbSr9FbSsJAItl&#10;bLht1d5JB+f2zutEkT45PDzsfnvquH//ftiubdnf3++OkG+z2Vyc79D8/PPPYZtykv5tdMypMqTt&#10;V/P27dvuqlLCN3oAAACac3JyEg5u90naaG/N0su3o+uSmxaM8YArHQMAgGHWUHteVbo5dkp6mQwA&#10;K7Z3bYHGkJz/399i/8//82mxTGn+x/+xO1ChNOH45cuyRO3pk7/9264Rhf7X/zVuV27021eJaqac&#10;9NokbuJ+GzK+/fvTp19eoxn02+t/9I/CtvZJ0Tis+60sUXv6xN/JcnPqt6h2KA0Ag5Vujtz64r/o&#10;nHIypr5zCtImgVU2UbnGCxoBABhbyYbYqS4FAGBZorovJ3NhzBeAyURzaEqyi3lBfbU8n+tf/+vu&#10;QIXMwyuz0H6L6q2c9KLfytK14Wlw/bfltydP3G9D+DtZZhf9FtURpQFglda0B9eQfR5aUDrvPAUA&#10;YK3WVA/XFl27nABAb9EzkJJEz2pui+dv5fHctCwD++31P/tnYf3VJ8W18AL7bbJ91txvZYna0yf+&#10;TpZbcr9F9UNpAJicseH2vHv3LuyHPpnDWkEAgDlYej3c9/zsKwEAsB7Ghtu1tvddAwDswlrr4eg8&#10;cjLnsddB77s2pgwArJTx4d0Zsq/b8+fPu6MAsEjRWsqSpPWc0RrSPrFOuJz13WVm1G+v/+v/OqzF&#10;+iTtpRC2M8pM+i3VmtG5bEt638XJf/lfxue2LSPfb6f//J+fPf2bvwnbmZvfnz6N23o97rdy/k6W&#10;GbPfovqhJAAskrHh9qW1f1G/3JY0bg1j2DuvE0X65PDwsPvtqSNqU05qt/vJkydhu7Yl/bsPHz50&#10;R5nW+/fvz+7fvx+2q09+/fXX7oiU8o0eAACAJg2ZgJ1iILx84WjK3I2xCbcHXAAA44nqrdy0pmSi&#10;zmWOjo66owCwSnvXFmgMyRD/7t/Fx8xNWrBSS9SePnnwoDtQgxbab1HNlJO5bxIXtTknv9+9++U1&#10;qtxv7+7dC9vZJ02Ow/o72Sb99ln0M6UBYLBUu0Z10ra8ePGiO0KbonPKyZiGjOWuIel3LG3eDQDA&#10;spW+0PD4+Lg7AgAASxHVfTmZC2O+t8eYL8CIojk0JRnjWGuez/WP/3F3oAqi9vSJfqsjak+XqH7K&#10;STMa77fTb74Jr/+2HH/3nfutlqg9faLfvhT9XGkAWJ217cE1ZE+6FpTOOz84OOiOAACwLvaknVZ0&#10;/XICAL1Fz0CmiOdvdXhuWqR6LbywflvNPmvutzbpt92JPrM0AEzK2HCbPn78GPZFn8x9L2oAgCms&#10;oR62r8Ttsa8EALBWxobbF/VJbgAA1m7N9XB0LjlZ7PuuzZ0AAFbI+PBuDZmncXR01B0FgEWK1lKW&#10;ZIxjWSdcR9SePtFvg41SC//4Y9zGmzKDfhty3kfffx+fV052cL+V7jN8mez+c7/VEbWnT/TbJ9F/&#10;LwkAi2NsuH2np6dhv2zL8fFxdwQYZu+8ThTpk8PDw+63Z3qbzSZsU05qtjv58OHD2f3798O2bcuT&#10;J08u/v2U3r9/X9zeq3n58mV3RIbwjR4AAIAmpU2Wh0zCThvJrd2Q6zdnYzzgSi8oT79jAACMY6m1&#10;53VDatF0jdSgACu3d22BxpAMMXSxyrNn3YEqiNrTJ2teZDTTfnvx8GFYO23L3CdCR23Oye937355&#10;jSr22xgvIG92HNbfyTbpt8+inykNAIOVbobR+pyH6JxyMpYxXuy9ltiEGwBg2UrnOZjfAACwPFHd&#10;l5M5MOabH2O+ACOI5tCUZIxj2Vy/jqg9faLf6oja0yWqm3LSjMb7rXTO8sc7d9xvtUTt6RP99qXo&#10;50oDwKqscQ+uIS8pbGHs9Lfffgvbvi322gMA1sietNOLrmFOAKC36BnIFPH8rQ7PTXubRS28oH5b&#10;1T5r7rc26bfdiT6zNABMxthw2169ehX2SW7SvAoAgDVbQz2c2ha1W76OfSUAgDUxNrwMa3nfNQDA&#10;2NZeD6e9FKJz2pbFvu/a2DAAsDLGh3dryPVNY76uK8DCRWspSzLGsawTriNqT5/ot0FGqYUfPfr0&#10;LoeojTdlBv2WavjofLblebru0TnlZkf325s3b8L25uTp48dxW6/H/VZH1J4+0W+fRP+9JAAsirHh&#10;ZSjtR/3GWPbO60SRPjk8POx+e6b39u3bsE052Ww23VHqSW2I2paTJ0+enH348KE70m4Nuc5X8/Ll&#10;y+6IDOUbPQAAAM16/fp1OMidEy+gLl84mjJXHnABAMzTEmvPyPPnz8NzyEn6fgPAyu1dW6AxJEMM&#10;Xazy7Fl3oAqi9vTJmhcZzbTfXjx8GNZO2zL3F+xFbc7J73fvfnmNKvXbKOOwjx+3Ow7r72Sb9Ntn&#10;0c+UBoDB0gbHUb20La3PeYjOKSdjKb3ua0x6AToAAMtVMhc7zbMFAGB5otovJ3NgzDc/xnwBRhDN&#10;oSnJGMeyuX4dUXv6RL/VEbWnS1Q35aQZjffb6x9/DK//bUkvCLpou/utjqg9faLfvhT9XGkAWI21&#10;7sE1ZKz4+Pi4O8p8le63N/e1lgAAY7MnbR3RdcwJAPQWPQOZIp6/1eG5aS+zqYUX0m/v7t0Lr1Gf&#10;NPXdwv3WJv22O9FnlgaASRgbbt/R0VHYL7l58+ZNdyQAgPVZSz1sX4n82FcCAFgLY8PLsZb3XQMA&#10;jEk9XF5HLvZ917//3h0BAGD51MO79/z58/C65STtlwbAwkVrKUsyxrGsE64jak+f6Ldio9TCjx6d&#10;fbxzJ27fbancb6enp+H55OTd3/1dfE652dH9lr6TPH36NGxzTn6/ezdu79W43+qI2tMn+u2T6L+X&#10;BIDFMDa8HCXv3Uh9B2PZO68TRfrk8PCw++2ZXvrsqE05ef/+fXeUun799dewfTl58uRJd5Tdefv2&#10;bfjZffPy5cvuiIzBN3oAAACalV6QHQ105yRNJFm7pW1A4gEXAMB8rWHzu6EbeqdJ/ACs3N61BRpD&#10;MsTQxSrPnnUHqiBqT5+seZHRTPvtzZ/+FNZO2zL3F+xFbc7JV4scK/TbaAtv3W91RO3pE/1WR9Se&#10;Prneb9HPlAaAwUrHFdOYa8uic8rJWLygMT9pk0QAAJarZFPsuY/BAwBQJqr9cjIHxnzzY8wXYATR&#10;HJqSjHEsm+vXEbWnT/RbHVF7ukR1U06a0Xi/Pf/pp/D635Y0B/2i7e63OqL29Il++1L0c6UBYBXW&#10;vgdXdD45+e2337ojzFfpnh3pdwIAYC3sSVtPdC1zAgC9Rc9Apojnb3V4bpptVrXwAvrt3b174TXq&#10;k+a+W7jf2qTfdif6zNIAsHPGhpdh6BrB1vflAwAotaZ62L4S+bGvBACwBsaGl2UN77sGABiTeviT&#10;9M6M6Ny2ZbHvu/799+4IAADLph7evaFzNE5PT7sjAbBY0VrKkoxxLOuE64ja0yf6rcgotfCjR2cf&#10;79yJ27Ytlfvt6OgoPKdtuZhXO+P7Le2JHLU7J7/98EPc3qtxv9URtadP9Nsn0X8vCQCLYGx4WVKd&#10;HvXRbZn7fA/asndeJ4r0yeHhYffbM739/f2wTTmZk5cvX4ZtzEn6t7vyyy+/hJ/ZN7ts41r5Rg8A&#10;AECz0sOIaKA7N2u3pA1Ijo+Pw3b2iQdcAAC7s4bN74ac46tXr7qjALBqe1cWZwzNEEMXqzx71h2o&#10;gqg9fbLmRUYz7be0qC+qn7Zl7i/Yi9qck9/v3v3yGk3cb6OMw14uvHW/1RG1p0/0Wx1Re/rker9F&#10;P1MaAAYr3YRu7jXvNtE55WQsXtDYLwAALNPJyUlY/21LGisGAGB5otovJ3NgzLdfABgomkNTkjGO&#10;ZXP9OqL29Il+qyNqT5eoZspJMxrut5Nvvw2v/bYcf/fdp7a73+qI2tMn+u1L0c+VBoDFswfX2dnT&#10;p0/D89qWFvZ7iNqdkzSGDgCwBurhuqLrmRMA6C16BjJFPH+rw3PTLLOrhRvvtzTnILpGfdLkdwv3&#10;W5v02+5En1kaAHbK2PBynJ6ehv2Tm9b35QMAKLG2eti+Ev0CALBkxoaXZw3vuwYAGIt6+LPffvst&#10;PL9tWez7ru0tAQCsgHp4GkPGbFvYzw2AEURrKUsyxrGsE64jak+f6LfeRqmFHz06+3jnTtyunFTu&#10;t9I69c2bN7O+34asq3vx8GHc3qtxv9URtadP9Nsn0X8vCQDNMza8LCcnJ2EfbUv6PYCx7J3XiSJ9&#10;cnh42P32TO/+/fthm7bl0aNH3RHm4cOHD2dPnjwJ25qTly9fdkcaTzpm9Fl9s4u2cf63uvufAAAA&#10;0KTSl2unrN1Srl16IDLkXFI84AIA2K2l1+2lk3QuYxMTAC7sXVugMSRDDF2s8uxZd6AKovb0yZoX&#10;Gc2030pfep3qz7kassjxq2s0Yb+NMg57deGt+62OqD19ot/qiNrTJ9f7LfqZ0gAwWOmLAlt/qXR0&#10;TjkZixc09gsAAMuUNg2M6r9tMd8WAGCZotovJ3NgzLdfABgomkNTkjGOZXP9OqL29Il+qyNqT5eo&#10;ZspJMxrutzd/+lN47bfFfOXz+DtZxy76Lfq50gCwaPbg+qT0xYvp3OdsyH4WAABroB6uL7qmOQGA&#10;3qJnIFPE87c6PDfdapa1cMP9dvLtt2dPHz8Or1Numv1u4X5rk37bnegzSwPAzhgbXp6oj3LT+r58&#10;AAB9rbEetq9EvwAALJWx4WUa0qcAAGuiHv7S8fFxeI7bkq7hXA163zUAwMKph6eRrnN07XKT5ncA&#10;sALRWsqSjHEs64TriNrTJ/qtl9Fq4cv3N5Smcr9F55WTixp15vdb6p+o7dvy4uHDuL1X436rI2pP&#10;n+i3T6L/XhIAmmZseHnevHkT9tO26EPGtL+/L1uyd15Ll+TJkyfh8VrP27dvu9+eaf3xxx/hdc5J&#10;avfcpPO5f/9+2N6cpN+vDx8+dEcrl46RjhV9Rt+8fPmyOypj840eAACAppW+XDtl7aJrkpPnz593&#10;R6hvjAdc6d+nBacAAOxOVIflZE61521ev34dtj8nrZwjABPYu7ZAY0iGGLpY5dmz7kAVRO3pkzUv&#10;Mpppv/1+925YQ+VkrhOih7wI5qtrNFG/jTIO+/jx2ek333xuu/utjqg9faLf6oja0yfX+y36mdIA&#10;MFhpfdj6S6Wjc8rJWLygsV8AAFimNF8hqv9uS+vfRQAAuFlU/+VkDoz59gsAA0VzaEoyxrFsrl9H&#10;1J4+0W91RO3pEtVMOWlGw/32/Kefwmt/W754qYz7rY6oPX2i374U/VxpAFgse3B9VvpylpQ5Ozo6&#10;Ctu8LenlQQAAS6cenofouuYEAHqLnoFMEc/f6vDc9FazrYUb7beL6/n4cXidcvP0H/yDdr9buN/a&#10;pN92J/rM0gCwE8aGlynqp9zYCwMAWJO11sP2legXAIAlMja8XFFf5cS7oAGANVEPfy1dk+g8c7LI&#10;910DACyYeng6r1+/Dq9fTozZAqxItJayJGMcyzrhOqL29Il+yzZqLRy1p08q9tuQ8eALM7/fBu2n&#10;HLX3atxvdUTt6RP99kn030sCQLOMDS9TGkuO+uq22E8Cprd3XkuXZLPZdEdgDO/evQuvc04ODw+7&#10;o8zL+/fvw/bm5smTJ2cfPnzojtZf+vx0jOjYffPy5cvuqOyCb/QAAAA0LQ1sRwPeOVmztPAzuiY5&#10;mcvDhLEecKXjAACwO0uoPW+TJkxFbc9NelgNABf2ri3QGJIhhi5WefasO1AFUXv6ZM2LjGbcb1EN&#10;lZO0ydwcpfovau+2HDx69PX1maDfRhmHffz47OTbb79su/utjqg9faLf6oja0yfX+y36mdIAMFjp&#10;5sitLwKMziknYxmyscracnBw0F01AACWpPS7yNHRUXcEAACWJqr/cjIHxnzzY8wXYATRHJqSjHEs&#10;m+vXEbWnT/RbHVF7ukR1U06a0Wi/FY9jf//957a73+qI2tMn+u1L0c+VBoBFsgfXl0rX7qXMdT1i&#10;Uvry8/SyRgCAJVMPz0d0bXMCAL1Fz0CmiOdvdXhueqNZ18IN9tso1zPts/bwYXfEBrnf2qTfdif6&#10;zNIAMDpjw8sV9VVuWt+XDwAg15rr4dTm6Hzk69hXAgBYImPDy7X0910DAIxBPXyz6Fxzsrj3XRsX&#10;BgAWTD08ndPT0/D65SbVswCsRLSWsiRjHMs64Tqi9vSJfssyei0ctadPKvZb6Xsrnj9//ukAM7/f&#10;0nuio/bnJGzv1bjf6oja0yf67ZPov5cEgCYZG16m4nfSndfMwLT2zmvpkmw2m+4IjOGXX34Jr3NO&#10;5vzs7u3bt2Gbc/PkyZOzDx8+dEfLl67J/fv3w2P2zcuXL7ujsiu+0QMAANC0tBlGNOC9LenhxpqV&#10;PkhISS/+rs0DLgCAdrRee27z22+/hW3PSapJ0+aAAHBh79oCjSEZYuhilWfPugNVELWnT9a8yGjG&#10;/Xbw6FFYS21LqtPmqLR+fJFe4n39+uy430YZh00vIP/226/b7n6rI2pPn+i3OqL29Mn1fot+pjQA&#10;DFY6ftr6i0Oic8rJmIbWumtJC+P0AAD0l+q8qP7blrShNgAAyxTVfzmZC2O+eTHmCzCCaA5NScY4&#10;ls3164ja0yf6rY6oPV2iuiknzWi034rHsb/55nPb3W91RO3pE/32pejnSgPA4tiD62vpXKLzzMlc&#10;1yMmpf3sxecAwJKph+clur45AYDeomcgU8Tztzo8Nw3NvhZurN9GuZ6X+6y53+qI2tMn+q2OqD19&#10;sut+iz6zNACMytjwskX9lRvr5gCANVAP21ciN+pjAGBp1MLLtvT3XQMADKUevt3BwUF4ztuyuPdd&#10;N/4+QwCAm6iHp1Vaj6ak6/zx48fuSAAsXrSWsiRjHMs64Tqi9vSJfttqJ7Vw1J4+qdhvR0dH4Tlu&#10;y1/GTmd+vw2ZOxG292rcb3VE7ekT/fZJ9N9LAkBzjA0vV/E76U5PuyMAU9k7r6VLstlsuiMwhidP&#10;noTXOSd//PFHd5R5Ojw8DNudm3Rt3r9/3x1tu6GfdzXpWOyeb/QAAAA07fnz5+GA97asfaFg6SSh&#10;lNqLRtNk+tJ+v4wHXAAA02m59twm1aZDJl/N/fwAmNjetQUaQzLE0MUqz551B6ogak+frHmR0Yz7&#10;7fWPP4a11LbMdQw4tStq77b89sMPX1+fHfbbKOOwly8gv97uFPdbHVF7+kS/1RG1p0+u91v0M6UB&#10;YLDSDTBan/MQnVNOxvTmzZvwM+Rz0vh3+h0FAGBZ0qYiUf23La9eveqOAADAEkU1YE7mwpjv9hjz&#10;BRhJNIemJGMcy+b6dUTt6RP9VkfUni5R7ZSTZjTYb8Xj2H/+85dtd7/VEbWnT/Tbl6KfKw0Ai2IP&#10;rptF55qTuc7PTn0UtTcnXnwOACyVenh+omucEwDoLXoGMkU8f6vDc9OvNFELN9Rvo++z5n6rI2pP&#10;n+i3OqL29Mmu+y36zNIAMBpjw8tWOn/4Mt75AQAsnXr4E/tKbE/qZ/tKAABLohZeviW/7xoAYCj1&#10;8HavX78Oz3tbFve+a7UxALBA6uFppeudrld0HXOiJgVYmWgtZUnGOJZ1wnVE7ekT/XarndXCUXv6&#10;pGK/pXozOs9t+ctY8MzvtzT3N2p/TsL2Xo37rY6oPX2i3z6J/ntJAGiKseHlKn4n3atX3RGAKe2d&#10;19Il2Ww23REY6sOHD+E1zsn9+/e7o8zby5cvw/bnJp3n+/fvu6PF0nX8+eefw39fkrdv33ZHZtd8&#10;owcAAKBp0YB3Tua68HEqpQtGU2puvpcecB0cHITtyo0HXAAA02q19swxZGO/lDTJBwD+Yu/aAo0h&#10;GWLoYpVnz7oDVRC1p0/WvMhoxv129P33YS2VkzmK2pmT4++++/r67KjfRhmHvfoC8ijutzqi9vSJ&#10;fqsjak+fXO+36GdKA8BgpRtgtD7nITqnnIwp1b1Dxq+XnvQ7ZgwbAGCZSuvgd+/edUcAAGCJohow&#10;J3NhzPf2GPMFGFE0h6YkYxzL5vp1RO3pE/1WR9SeLlH9lJNmNNhvxePY9+592Xb3Wx1Re/pEv30p&#10;+rnSALAY9uC6XRoPjc45J+nazs2bN2/Ctm5L+h0BAFgi9fA8Rdc5JwDQW/QMZIp4/laH56ZfaKYW&#10;bqTfRrme1/dZc7/VEbWnT/RbHVF7+mTX/RZ9ZmkAGIWx4eUr3Y/vMumdIQAAS6Ue/ixdC/tK3Bz7&#10;SgAAS6MWXochNf7c33cNADCEejhPmi8QnXtO5ihqZ06Oj4+7IwAALIN6eHpDausU8xUAViZaS1mS&#10;MY5lnXAdUXv6RL/daKe1cNSePqnYb7/99lt4rtuS5tZemPn9NmRtXdjeq3G/1RG1p0/02yfRfy8J&#10;AM0wNrxsxe+ke/euOwIwpb3zWrokm82mOwJDpb9/0TXOyf7+fneU+Uttjc4hN/fv37/x/1ak38dH&#10;jx6F/65v0ue8ffu2OzJT8I0eAACAZqUHFdGAd07SC6zXLD3oia5LTtKDpho84AIAaFOLtWeu58+f&#10;h+3OSZrgAwBf2Lu2QGNIhhi6WOXZs+5AFUTt6ZM1LzKacb/9fvduWE/lZG4bxqX2RO3Myek333x9&#10;fXbQb6OMw15/AXkU91sdUXv6RL/VEbWnT673W/QzpQFgsNINMP6ywUejonPKCeWbwnjZDAAASdrU&#10;OqoXtyXN/QAAYNmiOjAnDGPMF6BB0RyakoxxLJvr1xG1p0/0Wx1Re7pE9VZOmtFYvxWPYz9+/HXb&#10;3W91RO3pE/32pejnSgPAItiDa7vScdeUOb6spXRPi7XvsQcALJN6eL6ia50TAOgtegYyRTx/q8Nz&#10;079oqhZuoN92ts+a+62OqD19ot/qiNrTJ7vut+gzSwPAYMaG12HIfI8U6+0AgKVSDy+DfSUAAPpT&#10;C69H6qeo/3KSfk8AAJZIPZyv9P1/KYt63/XpaXcUAID2qYfrKN3rLOX169fdUQBYjWgtZUnGOJZ1&#10;wnVE7ekT/RbaeS0ctadPKvZb6VzcdD0vzPx+Kx3rDt/PcT3utzqi9vSJfvsk+u8lAaAJxoaXrfid&#10;dOd9CtSxd15Ll2Sz2XRHYKhffvklvMY5OTw87I4yfx8+fDh78uRJeB598vbt2+6In6RrEP1cSe7f&#10;v3/2/v377shMxTd6AAAAmnV0dBQOeuck/du1GrLA8i+ThCY2xgOuFBsOAgBMq8XaM9e7d+/CdudG&#10;bQrAV/auLdAYkiGGLlZ59qw7UAVRe/pkzYuMZt5vUT2Vkzdv3nQfMg9pw5Condvy/Kefwusydr+N&#10;Ng57927c3qtxv9URtadP9FsdUXv65Hq/RT9TGgAGK90A48WLF90R2hSdU07wgkYAAIYpHaee23g7&#10;AADji+rAnDCMMV+ABkVzaEoyxrFsrl9H1J4+0W91RO3pEtVbOWlGY/1WPI79pz993Xb3Wx1Re/pE&#10;v30p+rnSANA8e3DlSS/Ric47J69eveqOMg+lc81TvEwIAFga9fC8Rdc6JwDQW/QMZIp4/laH56YX&#10;mquFZ95vO91nzf1WR9SePtFvdUTt6ZNd91v0maUBYBBjw+uR5mxEfZeb9LsCALA06uHlsK8EAEA/&#10;auH1WPL7rgEASqmH+4vOPyeLed/18+fdEQAA2qceruPdu3fhdcyN6w2wQtFaypKMcSzrhOuI2tMn&#10;+u0rk9TCUXv6pGK/lc7FTbkw8/ut9PxePHwYt/dq3G91RO3pE/32SfTfSwLA7BkbXr7id9LNbG4H&#10;rMneeS1dks1m0x2BoR49ehRe45yk538t+fDhw9mTJ0/Cc+mTly9fnr1//36UY10mHeuPP/7oWsqU&#10;fKMHAACgWUM2WV7zw47ShwkptR4ojPGAq7XBPACAJWix9sz14sWLsN05Sf8WAL6yd22BxpAMMXSx&#10;yrNn3YEqiNrTJ2teZDTzfnv15z+HddW2zG3TuKdPn4bt3JbXP/4YXpex+22Ucdh79+K2Xo/7rY6o&#10;PX2i3+qI2tMn1/st+pnSADBYmrsQ1VXb0voYY3ROOcELGgEAKFf6/SPl9PS0OwoAAEsV1YE5YRhj&#10;vgANiubQlGSMY9lcv46oPX2i3+qI2tMlqrdy0oyG+m3QOPY333zddvdbHVF7+kS/fSn6udIA0Dx7&#10;cOUrXceXMqc5EqX7dcxtXSUAwBjUw/MWXe+cAEBv0TOQKeL5Wx2em15orhaeeb/tdJ8191sdUXv6&#10;RL/VEbWnT3bdb9FnlgaAQYwNr8PHjx/DvsuNeRIAwFKph5fDvhIAAP2ohddjye+7BgAopR7u79Wr&#10;V+F12JbFvO/6vK4GAFgK9XAd6f3Y0bXMSevv1gagULSWsiRjHMs64Tqi9vSJfvvKJLVw1J4+qdhv&#10;pXNxUy72GZ75/VY6f+LVn/8ct/dq3G91RO3pE/32SfTfSwLA7BkbXrZB76Sb0XtDYG32zmvpkmw2&#10;m+4IDPHHH3+E1zc3Hz586I7UjnTO9+/fD8+nVn7++ecmr+VS+EYPAABAk9LAdjTgnZu1GnrdTk5O&#10;uiNNZ8iGKZfxgAsAYHot1p65hkzSSVGfAhDau7ZAY0iGGLpY5dmz7kAVRO3pkzUvMpp5vx19/31Y&#10;V+Xk+Pi4+6C6Ug0YtS8nx999F16XMfttlHHYm15AHsX9VkfUnj7Rb3VE7emT6/0W/UxpABisdKyx&#10;9Q3ponPKCV7QCABAmY8fP168MCaqFbfFC1oAANYhqgVzwjDGfAEaFM2hKckYx7K5fh1Re/pEv9UR&#10;tadLVG/lpBmN9Nugcewff4zb7n6rI2pPn+i3L0U/VxoAmmYPrn6GXK80bjsHQ/brmMs5AACMRT08&#10;f9E1zwkA9BY9A5kinr/V4blpm7XwjPttlOt52z5r7rc6ovb0iX6rI2pPn+y636LPLA0AxYwNr8eQ&#10;PZtT0u8KAMDSqIeXxb4SAAD51MLrseT3XQMAlFIPlzk6OgqvRU4W8b7rmZwDAMBQ6uE6St+pfRnX&#10;HGClorWUJRnjWNYJ1xG1p0/02xcmq4Wj9vRJxX4bUrdeXJuZ32+l7+j47Ycf4vZejfutjqg9faLf&#10;Pon+e0kAmDVjw8s26J10578bQD1757V0STabTXcEhvj111/D65uTJ0+edEdpz/v378/u378fntfU&#10;OTw87FpFLb7RAwAA0KQhDz5evXrVHWV90rlH1yQn6UHE1DzgAgBoV2u1Zx9D6tS5nxsAFe1dW6Ax&#10;JP/X/9UdtMD/9/+dnf37f1+e//f/7Q5U6P/3/zs7+0/+k7JE7emT//AfukYU+qf/NG5XbvTbjTl9&#10;V75x3IsXL7pG3mCifiud6P00TVQMrslFRuq31w8ehJ/dJ+/+7u/iNt4U91s5fyfL6LfPotqhNAAM&#10;VrrBx9Y6d+aic8oJXtAIAECZIfMc0ssPAQBYvqgWzAnDGPMFaFA0h6Yku5gX1Nd/9999PVepT8zn&#10;Kot+K7ejfovqrZz0ot+2Zsh85jTXPGy7+62cv5NldtFvUR1RGgCaZQ+u/o6Pj8PrkJOnT59evPil&#10;ttLx4xRzPQCAJVEPtyG67jkBgN6iZyAliZ7V3BbP38rjuWlZzvttlFr4P/vP4vZtywL7bZJ91txv&#10;5fydLKPfym3rt6h+KA0ARYwNr8vBwUHYh7nR1wDA0qiHl8e+EgAAedTC67Lk910DAJRQD5dL+ytE&#10;1yMnc3kPYPH7rp8+7Y4AANA29XA9Q669sVqAFYvWUpYkreeM1pD2iXXC5azvLjNyv41SC+fuKxG1&#10;p08q9tvv9++H556TND9hzvfbyX/6n4btzsnx//K/xO29GvdbOX8ny4zZb1H9UBIAZsvY8PIN6WPv&#10;24C69s5r6ZJsNpvuCAzx5MmT8Prm5JdffumO0qb379+f3b9/Pzy3KZI+W30xD77RAwAArNjJycnF&#10;wrk0WJwmLLfyZX3IQseUtQ5KpM32ouuRm6Ojo+5I0/CACwCgXa3Vnn0M/T6SNs8GgNDetQUaQ5IW&#10;jbTqwYP4nHJS27Nncbtyo99uNeTFe7e+iGSCfkv1bdSunKRx0p0577fXP/4Yfm6fVBmHdb+VpTb9&#10;VpaxRZ9RGgAGKx1Lncsmz6Wic8oJXtAIAEB/aQw3qhFzstMxagAAZiWqB3PCMMZ8ARoUzaEpTW1r&#10;ns/15z/H55ST2vRbWW4R1Vs56UW/3Zp39+6F1zgnOx3H1m9lqW1p/Ra1sTQANMkeXOUu99YrSe09&#10;IYbsaXHxEkkAgIVQD7cjuvY5AYDeomcgJZma529tqthvo9TC9+7FbcvJwvqtmX3W3G9lqU2/laW2&#10;of3WJwD0Zmx4XY6Pj8M+7JOPHz92RwMAaJ96eJnsKwEAsJ1aeF1K39FymTm/7xoAoIR6eLidve96&#10;ArN93zUAwETUw/UM2esspfZebQBUFK2lLE1t1gmXpbaF9NsotXCffSVqG9hv0fnnJtW+Vd1yvw3Z&#10;D2OSdXX+TpaltqX0W9S2kgAwS8aGly/1T9RvOTEfAurbO6+lS7LZbLojUOqPP/4Ir21ultAH79+/&#10;P7t//354frvMkydPLj6befCNHgAAYMWixYIvXryoPwFkiyGLHFPWuMFyOuchLx9P/3bK6+YBFwBA&#10;u1qrPfsaUqvO/dwAqGzv2gKNIWl5kdGDB/E55aS2NS8Om6Dfhmwgl8a9b7TjfhtaH5+cnHRHGt/r&#10;n34KP7NPqo3Dut/KUpt+K8vYos8oDQCDlb5I5NYatwHROeUEL2gEAKCfIZuRpLHtuc8pBwBgPFFN&#10;mBOGMeYL0KBoDk1palvzfC4vRWjTjvotqrdy0ot+uzHpJUDR9c3Jzsex9VtZaltav0VtLA0AzbEH&#10;1zBv3rwJr0lOau8LkeaKR+3KifFjAGAp1MNtia5/TgCgt+gZSEmm5vlbmyr12yi18H/xX8Ttys2C&#10;+u31jz+G16hPJvtu4X4rS236rSy1De23PgGgF2PD65LmZjx//jzsx9yk3xkAgKVQDy+XfSUAAG6n&#10;Fl6Xoe/zq732DwBgbOrhcezsfdc7Nuf3XQMATEE9XNeQ62+sFmDlorWUpanNOuGy1LaAfhulFr53&#10;Lz6/m1LbwH47+G/+m/A65CRd76puuN9Ov/kmbG9ODg4OuoPvmL+TZaltKf0Wta0kAMyOseHlS/0T&#10;9VtO0vjzTt9JB2TZO6+lS7LZbLojUOrXX38Nr21uluL9+/dn9+/fD89xF3n58uXZhw8fuk9nDnyj&#10;BwAAWKk0QTkaPL5M2tBtjpOYhz78qD65pZI0ASa6HrlJvw9TKd1M8GrSQlgAAOpoqfbsa+jGJWv9&#10;PgJApr0rizOGpuVFRg8exOeUk9rWvDhsgn5Lk56jGis3x8fH3ZGu2XG/pY33ovbkZJeb9jU/Dut+&#10;K0tt+q0sY4s+ozQADJZemhfVWttSc4PnMUTnlBO8oBEAgHxDNiNJmfP8DQAAxhfVhDlhGGO+AA2K&#10;5tCUprY1z+fyUoQ27ajfonorJ73otzDpJUDRtc3Nzsex9VtZaltav0VtLA0ATWl+7dcMDF2P+OrV&#10;q+5I0xoy36P1OeYAAJfUw+2J+iAnANBb9AykJFPz/K1NFfpttFpYv13ktx9+CK9Rn0z63UK/laU2&#10;/VaW2ob2W58AkM3YcLn0/ow3b95cXIPnz59fzD1owdD3EKZYZwcALIV6eNlK+1e9CwCsgVp4fZb8&#10;vmsAgL7Uw+PZ2fuud2yu77sGAJiCeriuNP/46dOn4XXNSZoHDMCKRWspS1ObdcJlqa3xfhulFv7+&#10;+/jcbkttA/vtzX//34fXIjdV5+XecL+9ePgwbGtOJvs+5O9kWWpbSr9FbSsJALNibHj5hrxrI8Vc&#10;YZiHvfNauiSbzaY7AqUePXoUXtuc/Pzzz91RluH9+/dn9+/fD891rKTjv337tvtE5sQ3egAAgJVK&#10;EzyiweOrmdvmy2NssJwWSA6RJodfbubRyubUQ69bmgyfznsKQx9+pJiADwAshdpzfoZOyBr6fQSA&#10;hdu7tkBjSFpeZPTgQXxOOaltzYvDJuq3V69ehXVWTm6sNXfYb5cvOizNrhZqLmIc1v1Wltr0W1nG&#10;Fn1GaQAYLGfuRpTWN0qOziknlI9Te0EjAMC6DB0HTvNUAABYl6guzAnDGPMFaFA0h6Y0ta15PpeX&#10;IrRpR/0W1Vs56UW/fZV39+6F1zU3k4xj67ey1La0fovaWBoAmmEPrvGkOdfR9cnN1Ht8nJycDHr5&#10;ubFjAGAJ1MNtivohJwDQW/QMpCRT8/ytTRP326i1sH4bPC8hZfLvFvqtLLXpt7LUNrTf+gSALMaG&#10;hzk6OvrqeqR3nMx5HkHU5r5pfS8+AIBL6uHls68EAEBMLTyM910DALRNPTy+nbzveofm+r5rAIAp&#10;qIfrK53LcJnT09PuSACsUrSWsjS1WSdcltoa7rdRauEff4zPa1tqG9hvJ//b/xZej9xUnXMQ3G9H&#10;338ftjM3k9Xk/k6Wpbal9FvUtpIAMBvGhpdvaB9P8k46IMveeS1dks1m0x2BEun6Rdc1N2/fvu2O&#10;tBzp/7ZE5zpGnjx5cvb+/fvuk5gb3+gBAABW6vj4OBxAjlJ7o400EWXoJhopYzz8iDZ6Ths3z3ER&#10;YrpuQ182npImxE8hXcPo8/vEAy4AYEnUnvOTvhtF7c6JF74AsNXetQUaQ9LyIqMHD+Jzyklta14c&#10;NlG/DR1DTJtLf7XwcUf9NnSy967qx1HGYdPC29rcb2WpTb+VZWzRZ5QGgMFK67PWxxujc8oJXtAI&#10;AMB2Q1/MkqJ+BABYn6guzAnDGPMFaFA0h6Y0ta15PpeXIrRpR/0W1Vs56UW/fZE3f/pTeE37ZJKa&#10;WL+Vpbal9VvUxtIA0ITSucVXYw+uz4Zez/QixpOTk+5ou5U+J31e1I6c2M8CAFgC9XC7or7ICQD0&#10;Fj0DKcnUPH9r04T9NnotvPJ++/3u3fAa9UmV7xbut7LUpt/KUtvQfusTALYyNjzcbe8ISf8tXeM5&#10;Gbpn82Xmdl4AACXUw+tgXwkAgK+phYfzvmsAgHaph3dj6HUN33e9I3N93zUAwBTUw/Pw/Pnz8Nrm&#10;RD0KQLiWsjS1WSdcltoa7bdRauGfforPKSe1jdBvQ+rYlCnHgb9w7X57d+9e2L7cvHr1qjvwBPyd&#10;LEttS+m3qG0lAWAWjA0v35s3b8J+65P0ewLMw955LV2SzWbTHYESL1++DK9rbv7444/uSO1L5zL0&#10;emzLr7/+uqhrtjS+0QMAAKxUyYZtaUJJ2oBjykkhaUB76ESWy5yennZHLXfbhh7pActUL+beZqzr&#10;lo4xhdQ3Q140nuIBFwCwNGrPeRm6eYnJOgBstXdtgcaQtLzI6MGD+JxyUtuaF4dN2G9p4WJUb+Um&#10;1dJfjHHvoN/mOtl7lHHYH3/8dN61ud/KUpt+K8vYos8oDQCDpbovqru2pfXN6aJzygle0AgAwM3S&#10;PJKhY+gpaYwbAID1iWrDnDCMMV+ABkVzaEpT25rnc3kpQpt21G9RvZWTXvTbRU6+/fbs4NGj8Hr2&#10;yWTj2PqtLLUtrd+iNpYGgNmzB9du3LZvR05Sn+x6b490/KF9P5f9RwAASqmH2xb1R04AoLfoGUhJ&#10;pub5W5sm6red1MIr7rfTBw/Onj5+HF6n3FT7buF+K0tt+q0stQ3ttz4B4FbGhseRMzci/czx8XH3&#10;L+pI+0Gn/ora1zet78MHAJCoh9fDvhIAAF9SC4/jtrHhdH287xoAYJ7Uw7s1+vuud2Cu77sGAJiC&#10;enge3r17F17b3KhHAQjXUpamNuuEy1Jbg/02Wi288n4rnZN7NWkcefI5FVf67ej778N29cmkNbm/&#10;k2WpbSn9FrWtJABUZ2x42VJ9PXS+Rspk76QDsuyd19Il2Ww23RHo68OHD+E1zc2TJ0+6I7Ut/Q79&#10;/PPP4TnuKo8ePTr75Zdfzt6/f9+1gjnwjR4AAGClhk4OSQ8UdrkBc5q0MfQl2VeTzncM0bGvp+bm&#10;1GnR5hgLKy8z1eSf9PsUfX5uPOACAJYoqnuuR+05nSEb/NnYD4Ase9cWaAxJy4uMHjyIzyknta15&#10;cdiE/Zbq36jm6pM0IfsvG+CN2G/pmGOMa+9qsvfgcdgff/x83rW538pSm34ry9iizygNAIOluRFR&#10;7bUtqe5sWXROOcELGgEA5iSN5aYNXlJevXp1sQn1rl++EkmfOcamgSlp/BwAgHWK6sOcMIwxX4AG&#10;RXNoSlPbmudzeSlCm3bUb1G9lZNeKvXbLMaxz/vt4507Z7/98EN4Hftm0nFs91tZaltav0VtLA0A&#10;s2cPrt1I+1hE16tPUk2d6uldSOsl0/Gjz83NrtYjAgBMST3ctqhPcgIAvUXPQEoyNc/f2jRRv+2k&#10;Fl5xv73+6afwOuWm6ncL91tZatNvZaltaL/1CQC3MjY8jj57Iad3ZhwdHZ2dnp52/3oaaT1cmgcc&#10;takkc3+vCQBADvXwethXAgDgS2rhcUTX5nq87xoAYH7Uw7s1+vuuR5SOOef3XQMATEE9PA9pPnF0&#10;fXOS/i0AhGspS1ObdcJlqa3BfhutFl55v6Vx1qF7+KakY6Q1dpM577fTb745e/HwYdiePknjzJPy&#10;d7IstS2l36K2lQSA6owNj2sW76Q7lz6zdN3c9Uz6Tjogy955LV2SzWbTHYG+Dg8Pw2uam19//bU7&#10;Uns+fPhw9vbt27NHjx6F5zZlUht++eWXnb2jiny+0QMAAKxUmtARDST3TRpETw8Y0oLDoYPoaRPn&#10;1K4xN1ZOGXNwPDr+TUkTwtPDhik28UjX7vLBRtSWkqSHE1MY42XorSZNUKrx8AkAaENUP9wUtedu&#10;pY2ro3bnxkNRALLsXVugMSQtLzJ68CA+p5zUtubFYRP32xgbzKV69qJOG6nf0tj2GDVyqu13MWa4&#10;6nHYhw/PPt65E/Zbk/ydbNOc+i36jNIAMFjp2OPkm2GMLDqnnOAFjQAAc3HbmOtUm5NcbkQy1vyN&#10;dBxzWgEA1iuqEXPCMMZ8ARoUzaEpTW1eilCW2vRbWW4R1Vs56aVCv81mHPuv/urs6ePHYTv6ZvJx&#10;bPdbWWpbWr9FbSwNALNmD67d1nlpf4zos/sm1dJpv40xpOOk40Wf0ye7Wo8IADAl9XD79Vx0bjkB&#10;gN6iZyAlmZrnb22aoN/UwuPWwqu+nmmftX/7b7sr0SB/J9u05n7rEwBupB4erx5Ox4s+Z1ummFOc&#10;1sGNMT/iaub+XhMAgBzq4XXNfbWvBADAZ2rh8Wrh6DNuivddAwDMg3p4mrHh0nkUV5Pq2Yv3XY9k&#10;7u+7BgCYgnp4HnVc6Tu0LzNmnQxAw6K1lKWpzTrhstTWWL+phbtaeKR+K52XGyWNue66xk3zKMZ8&#10;X8dY+yJn83eyLLUtpd+itpUEgKrUw+OODd92PSd9J915XT7WXOHJ30kHZNk7r6VLstlsuiPQ1/37&#10;98NrmpsPHz50R2pH+n15+fJleD5zyc8//3z266+/nr1//75rNVPxjR4AAGClhk52vikHBwcXA+lp&#10;gDsNpqfPuSnHx8cXP/f69euLySXR8YYmDY6nQf+xRJ+Rk3R+6TzTOY81WJ/OKy2oTNc8+swhSX04&#10;lTEnKbWY9KALACAS1Q45UXuOb8jmKibsAJBt79oCjSFpeZHRgwfxOeWktjUvDpu438acOP/8H/7D&#10;s6Pvvz/7eOdO3L5bcvrNN2dH//pfjzq+PeZ49lWrH4d9+PDL/nO/1eHvZFnGFn1GaQAYLM2diOqX&#10;bWn9OXN0TjnBCxoBAOYizZGO6q7rSfMsUg031hyOdIz02WmuRfR5pRl7vjUAAONL9dpYm9HNNen8&#10;dr159dwY8wVoUDSHpjS1eSlCWWpbYb+tohZ+/Pjs3b17cZ+lFPSbcewR+DtZltqW1m9RG0sDwKyt&#10;fu3XjudGpzp1zDWAl/t5lEjju+nfR8ctifkeAMASqId3v1bQvBMAFiN6BlKSqXn+1qYJ+k0tPG4t&#10;vPrr+U//aXclGuTvZJvW3G99AsCN1MPj1cPpWNFn9Ek6RnoXyRjzEE5PT3f2XpMpxtQBAKagHl5X&#10;XVfa3/aVAACWSC08Xi0cHT8n3ncNAFCPeniaseFUn0afX5JUP6dat6R2vpw/0cL7rgEApqAensdc&#10;idSOqH05SXs6jDWuDEDjorWUpanNOuGy1NZYv6mFu1p4pH4be4/hlFTrvnnzpniv4etSG3fxvo70&#10;uzQ5fyfLUttS+i1qW0kAqEo9PO7YsHfSAVPZO6+lS7LZbLoj0Mfbt2/D65mbn3/+uTvS/L1///7s&#10;l19+OXv06FF4LnNOavPLly8v+uuPP/7ozohd8Y0eAABgpdLGa9GA8tIy9ov2os8oSZqUkx4GpIcM&#10;aXFk6o9tST+bJt6khyK7fElievgx5WT2IRPvl5K0SBYA4LqobihJqu/UnuVSrRa1PTfpOgJAlr1r&#10;CzSGpOVFRg8exOeUk9rWvDisQr+lmjWqv4bk4NGjszd/+tPZu3v3zn6/ezdM+m/pZ9LPRscYkrHH&#10;s68yDvufn51+883n3zv3Wx3+TpZlbNFnlAaAwdJ4bFS7bMvYiymnFp1TTij/LpR+1wAAGE9pXZbm&#10;D6d6PncOR9rIJP1segniLl5YmGIzEgCANuxyPu/csqZ1VsZ8ARoUzaEpTW1eilCW2lbYb6uqha/O&#10;dR3Yb8axR+DvZFlqW1q/RW0sDQCzZu3X7seGU/0afe6QpFr1ci+P67Xy1aT/nn5u7O83qWYHAFgC&#10;9fDu62HzTgBYjOgZSEmm5vlbmyboN7XwuPWb69lwPezvZJvW3G99AsCN1G/j1W9jX8s0ppyOmd6x&#10;sW1ORMrlfOI0NyLNRY6OOUbSsef+XhMAgFzq4XU930/1cnQNtiXV2wAAS6MWHq8Wjo5dEu+7BgCY&#10;jnp4urHh0nHZ25Lq01QHp/dOR3VySvpv6Wd2sR/bLt93DQAwBfVw/bkS6fOjduUm1boAcCFaS1ma&#10;2qwTLkttjfWbWrirhUfstzQeG33OWEljvOndG2msOa2duz4WfD1p/Db97C7X16Xfoyr8nSxLbUvp&#10;t6htJQGgKvXwuGPDpfMhvJMO6GvvvJYuyWaz6Y5AH48ePQqvZ27evn3bHWme3r9/f/bLL78MPs+5&#10;JZ3Pzz//fPbrr7/63d8B3+gBAABWbOkv29vFQsHoc5aUGpuPrOmljzfFolYAIBLVDUtKjdqzRJrU&#10;E7U/N7UXuwLQkL1rCzSGpOVFRg8exOeUk9rWvDisUr/tavJ1jex6kxHjsP/52bt79z7/3rnf6vB3&#10;sixjiz6jNAAMlhYYRrXLtlTbFGMk0TnlBC9oBACYi9K6bG6xGQkAQBvSRnVRPbfUpM371sKYL0CD&#10;ojk0panNSxHKUtvK+m11tfD334/Wb8axR+DvZFlqW1q/RW0sDQCzZu3XNHtwLaVOTkn7YAAALIV6&#10;eLf1sHknACxK9AykJFPz/K1NE/SbWnjcWtj1bPh9F/5OtmnN/dYnANxI/TZe/Tb0XRotJP2+2BsD&#10;AFgS9XDD45kF7CsBAPCZWni8Wjg69pLSyvuuAQD6UA9POzbsfdcAAPOiHq4/V2LonOPT09PuSACs&#10;XrSWsjS1WSdcltoa6ze1cFcLj9xvaa+x6LOWmOfPn9ebQ+HvZFlqW0q/RW0rCQBVqYfHHRv2Tjpg&#10;KnvntXRJNptNdwRyvX37NryWubl//353pPn48OHDxXm9fPnyon1Ru5ea/f39s19++eXi/N+/f99d&#10;EUr4Rg8AALBiS95oeVcLBdPkkujzlpBam49EbVlb0oMpAIDr1J71pTZG7c9N+s4FANn2ri3QGJKW&#10;Fxk9eBCfU05qW/PisEr9ljbmWMIk+inqxuhz15bffvjh8++d+60OfyfLMrboM0oDwGDppXlR7bIt&#10;L1686I7QpuiccoIXNAIAzMUSNiSxGQkAQDuWsiFebl69etWd+fIZ8wVoUDSHpjS1eSlCWWpbWb+t&#10;rha+6XezoN+MY4/A38my1La0fovaWBoAZi2qh9aWVMNOYQn77tnHAgBYmqjmWVt2WQ+vbqx9RfNO&#10;AFYpegZSkql5/tamCfotqmfWljFr4ej4a8tUY+2j83eyTWvutz4B4EZRPbO2jFW/HR0dhcdfSuyN&#10;AQAsUVT3rC3NjmcWKJ27YV8JAGCJorpnbRmrFva+awCA9kS1z9oy5diw910DAMxLVOusLTXnSqQx&#10;16hNuVGXAvCFaC1laWqzTrgstTXWb1F9tbZc1MI76Lcl7DG8Ld7XUZG/k/VFbSsJAFVFNc7aMubY&#10;cDpW9Bktxf4R0Ia981q6JJvNpjsCOT58+HB2//798Frm5pdffumOVk86j3fv3l205cmTJ2E715z9&#10;/f2zly9fnh0eHl7cI3/88Ud35biNb/QAAAArtpSFgdeTBlB25cWLF+Fntp6ak9ij9qwtNRdAAADz&#10;pfasb+gEIhteA9DL3rUFGkPS8iKjBw/ic8pJbWteHFax39Jk6ZbHud+8edOdyW5Fn722/PbDD59/&#10;79xvdfg7WZaxRZ9RGgAGS2OIUe2yLWn8uGXROeUEL2gEAJiL1jckSS8tTPPIAQBow6tXr8K6bqlp&#10;fQy8D2O+AA2K5tCUpjYvRShLbSvrt9XVwg8fjtZvzY9jP3pUfxzb38my1La0fovaWBoAZi2qidaW&#10;VMNOpeW9PLzwHABYoqjuWVt2WQ+bdwLAokTPQEoyNc/f2jRBv0X1zNoyZi0cHX9tmXKsfVT+TrZp&#10;zf3WJwDcKKpn1pax6rc05zY6/hKS9pxOe08DACxNVPusLc2OZxZI5xpdg22xrwQAsERR3bO2jFUL&#10;e981AEB7ovpnbZl6bNj7rgEA5iOqd9aWmnMlSucuXMYcBgC+EK2lLE1t1gmXpbbG+i2qr9aWi1p4&#10;R/2W5hlEn7mEPH38uP7aOn8ny1LbUvotaltJAKgqqnPWljHHhoeO9dbOwcFB/XfSAVn2zmvpkmw2&#10;m+4I5Dg8PAyvY5/88ccf3dGm8/79+7O3b9+e/fLLL2dPnjwJ2yXbs7+/f/bzzz9f/B6k65nunw8f&#10;PnRXGd/oAQAAVq71hYFXk87j+Pi4O7PdODo6Cj+75aRzqilq09pScwEEADBfas+6Pn78OOi7Upq8&#10;AwC97F1boDEkLS8yevAgPqec1LbmxWGV+63Vce537951Z7B70eevLb/98MPn3zv3Wx3+TpZlbNFn&#10;lAaAwdKGc1Htsi3p5Skti84pJ3hBIwDAXLS8IUnaTDDNiQAAoB1LfaH2TWl9DLwPY74ADYrm0JSm&#10;Ni9FKEttK+u31dXCDx+O1m9Nj2P/+OPZxzt3ujOpyN/JstS2tH6L2lgaAGYtqovWlin34ErzJlp8&#10;GWNqMwDAEkW1z9qyy3rYvBMAFiV6BlKSqXn+1qYJ+i2qZ9aWMWvh6Phry5Rj7aPyd7JNa+63PgHg&#10;RlE9s7aMWb+lY0Wf0XLSuz7sjQEALFVU/6wtzY5nFvj/s3cHrZJlV3qw8/f4D2hq90AjD5y0ocG4&#10;XYFIGvFNnDSEBtnQtrpGlSAKEtNY2QV20SCTPXBDjmxxpUlrUEL0RBgSmho3JJ7pD9yvTt4oX2Vq&#10;VdXd65yIFevs54F34L6hEzvuW1WOiL3XPdn36/6uBACwR9H7ntmy1Xth97sGAOgneg80Wyq+G3a/&#10;awCA6xC955ktVWcllvO4a94TL2d6AeA90SxlNtXMCedSrVlv0Xus2fLuvfAZe/vss8/C5+2cv3ry&#10;xP06qvnvZL1obZkAUCp6rzNbtvxueLlW9Bwdstxnw9+PgD4effVeOpObm5vTFfgub968uX38+HH4&#10;e3xonj17drra+Sydvnr16vbFixfvni9axzXkyZMn787cvX379vbly5erf7fVWV7P8vv++OOP372e&#10;JcvrW/pYsrzOvfOJHgAAgHdfKn/66afhl85dshzE/vLLL0+v6HyW39XyXNEaumV5HctQaLWOQ6lb&#10;p2oAAgC4bt571lo2DaPX8tD4QyYADHv0wYDGmvzqV6eLJvzud7e3v/hFPr/97elCSU+f3t7+0R/l&#10;Eq1nJL/+9WkRST/+cbyuh0ZvuZx6W95v/sVf/EX43uzasqzz3fvjC/bme9j/7/Zv//2/v//nzr9v&#10;ufjvZN419Ra9d8gGgNWWm+ZF712+K5988snpCj1Fr+khwQ0aAQCuRfa9fGWW74l//vOfn14BAACd&#10;LN8JR+/x9pru34GP8J0vQEPRGZpMtjgX9JvfnBaV5DxXLtF6RqK3IdO9F37yZLPeWn6P/cMf3v78&#10;3/7b+9cd/XM0Ev++5fnvZM45eoveR2QDwFUz+1XzN7iWm7pEa7nG/N3f/d1p1QAA++P98HnfDzt3&#10;AsCuRHsgmUR7Nd8W+2/52Df91vz5V88RvaeZKX/7X/7L+7+XFb35bLHis4VzCnn+O5lLtJ6RnLu3&#10;6P1DNgB8I+/ftv9uODurdo2pOEcCAHBJ3g/P9Z4v+17d35UAAPbIe+Ht3gu73zUAQD/eD9d9N9zy&#10;ftcAADvj/XDd++HXr1+H63lolv89ALwnmqXMZJnnjGZIR2JOOM98d06iN39X4vRe+My9Lfdq3svn&#10;js/+w3+4f93BP1ND8d/JPP+dzNmyt+j9QyYAlPLd8LbfDbe8J91X/wws79eBXh599V46k5ubm9MV&#10;+C4ff/xx+DscyVa/7zdv3ry71ueff3778uXL22fPnt0+efIkfM5ry+PHj9+t+UNv3759939ffh79&#10;77rniy++OL3S/fKJHgAAgP9n+XK8y3Dg11m+HL/04fFlKLHzzQqX39k13bh7ths/RjFIAAB8E+89&#10;66z5w4PL5yoAGPbogwGNNVljGTiJrvnQHI+nCxWI1jOSw+F0oYb09s7yB6Sv/f3zZ5999m6d71yw&#10;N9/Dbvg9rH/fetLbvegx2QCwWnaIcXl/11n0mh4S3KARAOCadLqh4XvfTQMA0M5f//Vfh+/z9pru&#10;34GP8J0vQEPRGZpMtrjWzOe5fvSj04UKROsZid6GeC+8TvvvsaN/jkbi37ca0XpGorf3RY/LBoCr&#10;Zvar7m9wLc97zTf6Wf52xfJ3RwAA9sz74fO+H/ZdOwC7Eu2BXCL232pMsG/6yQ9+EL6nmSmv/82/&#10;ef/3sqI3ny1WfLZwTqEnvZ1P9JzZAPCNvH87z3fDX375Zevf7XL+2TkJAGAG3g/XnR2u4O9KAADc&#10;81542/fC7ncNANCL98O13w23u981AMDOeD9c9354zd8nXv4GGgD8gWiWMpMtrmVOuEa0npFM1pu/&#10;K3G598LLbN2nn34arqFDlvfff3B+OPhnaij+O1kjWs9I9HYn+nkmAJTy3fD274fb35MOaOHRV++l&#10;M7m5uTldgW+z/P8N0e9vJE+ePDld7bstvSx5+fLlu3z88ce3z549e3eN6Npd8uLFi9u3b9+eXmVs&#10;+fnymru/1t/P48ePT69u33yiBwAA4A8sX6oshyuiL6SvKcsNA5dDLFWW31OnDZrlD48sf6jv2jYU&#10;lj+GEq13plT+cwwA9OC95+VFr+uh2foQEwCTePTBgMaarLF2WOV4PF2oQLSekcw8ZLSz3pbvHJf3&#10;pNF7taos7+f/YKDxgr35HnbD72H9+9aT3u5Fj8kGgNWW94jRe5fvyvL+srPoNT0k5G/Q6OblAADb&#10;y76fv2Sqz1oDALCN5Vxq9H5vr5npxtu+8wVoKDpDk8kW1/LH9WtE6xmJ3oZ4L7xO+++xo3+ORuLf&#10;txrRekait/dFj8sGgKtm9qv2b3Atz32Nf8+j+9/sAAB4KO+Hz/t+2HftAOxKtAdyidh/qzHBvunf&#10;/fEfh+9pZsqX3/ve+7+XFb35bLHis4VzCj3p7Xyi58wGgG/k/dt5vxtezhF/+umn4fNeY5Z7Jbq/&#10;BwAwE++Ha88OX5q/KwEAcM974fO8F16+X3W/awCA6+f98HV8N7z00OJ+1wAAO+P9cN374WgtD43z&#10;vQCEolnKTLa4ljnhGtF6RjJZb/6uxOXfCy/fty7zatFarjFfn6MIBf9MDcV/J2tE6xmJ3u5EP88E&#10;gFK+G97+/XD7e9IBLTz66r10Jjc3N6cr8E3evn17+/jx4/D3N5JXr16drvjdnjx5El6ja54/f377&#10;5s2b06t7uOV39vTp0/CanfLs2bPTK9o3n+gBAAD4RssX5csX0dEX1FVZDn9c25fjyx+xW9Z0bcOU&#10;X2c53LNsJF3rHx5Z1nWtv7tLZBl6BQB4KO89Lyf7xwaXfgAg5dEHAxprssbaYZXj8XShAtF6RjLz&#10;kNEOe1vek17D99vf+kfvLtib72E3/B7Wv2896e1e9JhsANhE5n3aN/7RjCYyNwC3t34nM/S6/DMG&#10;AMB5LO/PsucLzplrO2sNAMA6s+357+Ec8kP5zhegoegMTSZbXMsf168RrWckehvivfB6//Czn91+&#10;8oMfhM9XmQd9jx39czQS/77ViNYzEr29L3pcNgBcNbNf13FOePnO9hpuxujcBwAwG++Hz/t+2Hft&#10;AOxKtAdyidh/qzHBvun//Rf/4vbPf/jD8H3NDFnOM/zB72VFbz5brPhs4ZxCT3o7n+g5swHgG3n/&#10;dpmzEsv5g+Vv1l3DeYgof/VXf3X7+vXr02oBAObh/fBcf2PY35UAALjnvfB53wu73zUAwHXzfvh6&#10;vhteurj6+10DAOyM98N174eX547W9F1Z3jMDQCiapcxki2uZE64RrWckk/U2/d+VKHwv/POf/zz9&#10;fvgSWc5RLLN133qOIvhnaij+O1kjWs9I9HYn+nkmAJTy3fB53g8vZw2u8b2ue2zAfjz66r10Jjc3&#10;N6cr8E3evHlz+/jx4/D399A8efLkdLWHefHiRXidbnn+/Pm7399ayz+ny7Wi5+iQly9fnl7JvvlE&#10;DwAAwHdaNiGWgxeffvpp+KX1JfL1H1b+1sMfV2A5RPPZZ5+V/4HqZdNo2UzoMlS5bHpU/vNVleWf&#10;Exs+AECW957ntbxPW17X8lkket2/n6WD5f3s0gkApD36YEBjTdZYO6xyPJ4uVCBaz0hmHjLacW9f&#10;31Tw0gftH/Qe+cK9+R52I/5960lv96LHZAPAJpZzEMt71u8aYlze1yzvM/fyPeRyI5Xl/em3vVdf&#10;frY8Znks95bPGsvv5bv2B5Z/ppZ9hGs/awMAsAfLe7Tl/fqlv4v+/SznG9ywEABgv5YbaFe+37xE&#10;lte3zA/Oxne+AM1EZ2gy2eJa/rh+jWg9I9HbMO+FVzr19g/f//7tX//pn5bezGf4e+wP/xkajX/f&#10;akTrGYne3hc9LhsArp7Zr+vx9fe20XrPleVzwfId8LX9LgAALsX74fPyXTsAuxHtgVwi9t9qTLJv&#10;+uX3vnf76Ucfhe9x9py/+LM/e/fa/+B3srI3ny2SnFPoSW/nEz1nNgB8K+/fLmv5rng5m/CQe2+c&#10;M8vrX9axrAcAYGbeD8/F35UAALjnvfBluN81AMB18n74uixrutr7XQMA7JD3wzWW517egz7kDPGy&#10;1qWjvdw3G4AziWYpM9niWuaEa0TrGcmEvU37dyWu5LvhL1+/vv3s3/27d3/nIlrnJTN8jiL452ko&#10;/jtZI1rPSPR2J/p5JgCU893w+SzvK5f3l5V/c3j4nnRAC4++ei+dyc3NzekKfJsvvvji9unTp+Hv&#10;8CF59erV6UoP8+bNm/A6HfL48ePbly9f3r59+/b0arazXPPzzz+/ffLkSfjc15pZ/j3ziR4AAIAh&#10;y5fUX/+RjXP+4eXlC/ll02O5Ud41HIrJWNa9fLG/bDAsmxnR69wyyx/WW4Y4DVQCAMzHe08A2IFH&#10;HwxorMkaa4dVjsfThQpE6xnJzENGk/S2fLd9rgPhXw8zLt9pP/iwt9560ltPersXPSYbAAAAAP7A&#10;cpZiOVOxnK2Ivk/eKl+ftV7Oi3Q9aw0AAADQTnSGJpMtrjXzeS43Raiht56C3v7h+9+//ds/+ZPb&#10;T37wg/D7562y+nvsD9Y9HP++1YjWMxK9vS96XDYAwLCv/47HuW4AtPxtkGUm0U3NAQAAAB4o2gO5&#10;ROy/1bBv2pPeetJbT3o7n+g5swGAK7WciVj+hvK570H4db6+t8k//uM/nlYAAAAAAMCluN81AAB8&#10;t6u73zUAAADAtYpmKTPZ4lrmhGtE6xmJ3mpE6xnJTnr7x3/5L2//7o//+PbTjz66/fMf/jD8TnfL&#10;LN8Pr5qt+/0OMvHvW41oPSPR253o55kAwCSWc7vL+87l/Wf03nSrrL4nHdDCo6/eS2dyc3NzugLf&#10;5e3bt7fPnj0Lf4/flidPnpyuMObp06fh9a41y+t89erVu9/TJXzxxRe3z58/v338+HG4nmvKpX4n&#10;1XyiBwAAYLXli/Ply+zljy8vX56PfIH+9YGP5Qvx5cv3Zfhwz1+Kf/27+nqjYcnIoOWHv69lkNIf&#10;HAEAIOK9JwA08+iDAY01WWPtsMrxeLpQgWg9I5l5yGjC3pYBxOU97tfvl0duLPj1++uv3yenbxSo&#10;t5701pPe7kWPyQYAAACA77R8h7ycj16+U15uorJ8vzxyY8Plscv/ZvnfLtfY+1lrAAAAgKsWnaHJ&#10;ZItrzXyey00Rauitpwf0ttxU5uf/+l/f/u2f/MntX//pn95+8oMf3P7Fn/1Z+J11lLN9jx2sdSj+&#10;fasRrWckentf9LhsAIDVPvxbe6MzibP8nT0AAACAs4n2QC4R+2817Jv2pLee9NaT3s4nes5sAKCR&#10;5VzE7/+t5iVr722S/pvNAAAAAACclftdAwDAN/v6ftfZvy2xxNkJAAAAYLeiWcpMtriWOeEa0XpG&#10;orca0XpGstPevvze927/4fvff+8+HUui73+/LV9/N/z79+vY5PvhYM1D8e9bjWg9I9HbnejnmQDA&#10;pJb3o8v70uX96fI+dXm/utxnLno/G+Vs96QDWnj01XvpTG5ubk5X4KGeP38e/i6/Ka9evTr9L8cs&#10;/7voeteW5fdR/c/R8rv6+OOPw/VV58mTJ6dV7p9P9AAAAAAAAAAA1R59MKCxJmusHVY5Hk8XKhCt&#10;ZyQzDxnprYbeetJbT3q7Fz0mGwAAAAAAAAAAmEl0hiaTLa4183kuN0Woobee9NaT3no6R2/R47IB&#10;AAAAAADoLtoDuUTsv9Wwb9qT3nrSW096O5/oObMBAAAAAAAAAAAAAAAAANiLaJYyky2uZU64RrSe&#10;keitRrSekeitRrSekeitRrSekejtTvTzTAAAgGGPvnovncnNzc3pCox49epV+Pv8MM+ePTv9L8a9&#10;ffv29vHjx+F1q/P06dN3v4NljddkWc+yro8//jhcd0WeP39+Wt3++UQPAAAAAAAAAFDt0QcDGmuy&#10;xtphlePxdKEC0XpGMvOQkd5q6K0nvfWkt3vRY7IBAAAAAAAAAICZRGdoMtniWjOf53JThBp660lv&#10;Pemtp3P0Fj0uGwAAAAAAgO6iPZBLxP5bDfumPemtJ731pLfziZ4zGwAAAAAAAAAAAAAAAACAvYhm&#10;KTPZ4lrmhGtE6xmJ3mpE6xmJ3mpE6xmJ3mpE6xmJ3u5EP88EAAAY9uir99KZ3NzcnK7AqOV39/jx&#10;4/D3+nXW/n6fP38eXrciT548uX3x4sXtmzdvTqu7bm/fvr19/fr1u9/hd/V0znz++eenFe2fT/QA&#10;AAAAAAAAANUefTCgsSZrrB1WOR5PFyoQrWckMw8Z6a2G3nrSW096uxc9JhsAAAAAAAAAAJhJdIYm&#10;ky2uNfN5LjdFqKG3nvTWk956Okdv0eOyAQAAAAAA6C7aA7lE7L/VsG/ak9560ltPejuf6DmzAQAA&#10;AAAAAAAAAAAAAADYi2iWMpMtrmVOuEa0npHorUa0npHorUa0npHorUa0npHo7U7080wAAIBhj756&#10;L53Jzc3N6QpkfPHFF7dPnz4Nf7fPnz8/PSpv6Se69qWyvLaXL1++e53dLa9heS3f1Ne5soff3UP5&#10;RA8AAAAAAAAAUO3RBwMaa7LG2mGV4/F0oQLRekYy85CR3mrorSe99aS3e9FjsgEAAAAAAAAAgJlE&#10;Z2gy2eJaM5/nclOEGnrrSW896a2nc/QWPS4bAAAAAACA7qI9kEvE/lsN+6Y96a0nvfWkt/OJnjMb&#10;AAAAAAAAAAAAAAAAAIC9iGYpM9niWuaEa0TrGYneakTrGYneakTrGYneakTrGYne7kQ/zwQAABj2&#10;6Kv30pnc3NycrkDW27dvb589e/be7/Xx48fv/u9bePLkyXvXPnc+/vjj288///z2zZs3pxXsz9LN&#10;69evb1+8eHH79OnT8PewVWbiEz0AAAAAAAAAQLXlwMpWWWPtsMrxeLpQgWg9I5l5yEhvNfTWk956&#10;0tu96DHZAAAAAAAAAADATKIzNJlsca2Zz3O5KUINvfWkt5701tM5eoselw0AAAAAAEB30R7IJWL/&#10;rYZ905701pPeetLb+UTPmQ0AAAAAAAAAAAAAAAAAwF5Es5SZbHEtc8I1ovWMRG81ovWMRG81ovWM&#10;RG81ovWMRG93op9nAgAADHv01XvpTG5ubk5XYK3nz5//v9/r559/fvq/rvfy5cv3Ots6z549e/cc&#10;M/+z8Pbt29vXr1/fvnjx4t3vI/o9ZbJcayY+0QMAAAAAAAAAVHv0wYDGmqyxdljleDxdqEC0npHM&#10;PGSktxp660lvPentXvSYbAAAAAAAAAAAYCbRGZpMtrjWzOe53BShht560ltPeuvpHL1Fj8sGAAAA&#10;AACgu2gP5BKx/1bDvmlPeutJbz3p7Xyi58wGAAAAAAAAAAAAAAAAAGAvolnKTLa4ljnhGtF6RqK3&#10;GtF6RqK3GtF6RqK3GtF6RqK3O9HPMwEAAIY9+uq9dCY3NzenK7CFV69e3T579uz0/9rGmzdvwu4y&#10;efz48bv1vXz5UvffYfn9fP7557fPnz+/ffr0afj7/K68ePHidLU5+EQPAAAAAAAAAFDt0QcDGmuy&#10;xtphlePxdKEC0XpGMvOQkd5q6K0nvfWkt3vRY7IBAAAAAAAAAICZRGdoMtniWjOf53JThBp660lv&#10;Pemtp3P0Fj0uGwAAAAAAgO6iPZBLxP5bDfumPemtJ731pLfziZ4zGwAAAAAAAAAAAAAAAACAvYhm&#10;KTPZ4lrmhGtE6xmJ3mpE6xmJ3mpE6xmJ3mpE6xmJ3u5EP88EAAAY9uzZs1S++OKL0xW4ZktXj776&#10;vDSSx48fv/vfvXz58vb169e3b968OV2NrJubm9tXr17dvnjx4t3vdvkdR7/7r7P83mfiEz0AAAAA&#10;AAAAQLVHHwxorMkaa4dVjsfThQpE6xnJzENGequht5701pPe7kWPyQYAAAAAAAAAAGYSnaHJZItr&#10;zXyey00RauitJ731pLeeztFb9LhsAAAAAAAAuov2QC4R+2817Jv2pLee9NaT3s4nes5sAAAAAAAA&#10;AAAAAAAAAAD2IpqlzGSLa5kTrhGtZyR6qxGtZyR6qxGtZyR6qxGtZyR6uxP9PBMAAADe8+rVq68+&#10;Lj0K8/Tp09tnz57dvnz58vbzzz+/vbm5uX379u3pf8m5Lb/r5Xe+dLR08PHHH7/r4/Hjx7dv3rw5&#10;PWoOPtEDAAAAAAAAAFR79MGAxpqssXZY5Xg8XahAtJ6RzDxkpLcaeutJbz3p7V70mGwAAAAAAAAA&#10;AGAm0RmaTLa41sznudwUoYbeetJbT3rr6Ry9RY/LBgAAAAAAoLtoD+QSsf9Ww75pT3rrSW896e18&#10;oufMBgAAAAAAAAAAAAAAAABgL6JZyky2uJY54RrRekaitxrRekaitxrRekaitxrRekaitzvRzzMB&#10;AADgD7x8+fJdXr9+fXtzc3P75s2b00/gOvhEDwAAAAAAAABQLRrSyOaf/ul00YTf/vZu4CSbn/70&#10;dKGkv/mb29tPPsklWs9IfvKT0yKSfvazeF0Pjd5y0Vue3nL0lqe3XKL1jOTD3qL3DtkAAAAAAAAA&#10;AMBMojM0mZzjXNAo57lyidYzEr3l6S1Hb3l6yyVaz0j09r7ofUQ2AAAAAAAA3UV7IJlEezXfFvtv&#10;+dg3zUVveXrL0Vue3nKJ1jOSc/cWvX/IBgAAAAAAAAAAAAAAAABgL6JZykyWec5ohnQk1XPCX355&#10;ulCCOeE8veUSrWckesvTW47e8vbSW/T+IRMAAACgHZ/oAQAAAAAAAACqRUMa2fzyl6eLNnQ4xK/p&#10;Ial2PMbremj0VkNvuVTTWy7V9JbL1qLnyAYAAAAAAAAAAGYSnaHJptrM57k++ih+TQ9JNb3lUk1v&#10;uVTTWy7V9tZbtMZsAAAAAAAAuov2QDK5NPtvPemtJ731pLeeZu5tJAAAAAAAAAAAAAAAAAAAexHN&#10;UmZTzZxwLtX0lks1veVSTW+5VNtLb9HaMgEAAADa8YkeAAAAAAAAAKBaNKSRTecho8Mhfk0PSbWZ&#10;h8P01pPeetJbT9fUW/Qc2QAAAAAAAAAAwEyiMzTZVJv5PJebIvSkt5701pPerke0xmwAAAAAAAC6&#10;i/ZAMrk0+2896a0nvfWkt55m7m0kAAAAAAAAAAAAAAAAAAB7Ec1SZlPNnHAu1fSWSzW95VJNb7lU&#10;20tv0doyAQAAANrxiR4AAAAAAAAAoFo0pJFN5yGjwyF+TQ9JtZmHw/TWk9560ltP19Rb9BzZAAAA&#10;AAAAAADATKIzNNlUm/k8l5si9KS3nvTWk96uR7TGbAAAAAAAALqL9kAyuTT7bz3prSe99aS3nmbu&#10;bSQAAAAAAAAAAAAAAAAAAHsRzVJmU82ccC7V9JZLNb3lUk1vuVTbS2/R2jIBAAAA2vGJHgAAAAAA&#10;AACgWjSkkU3nIaPDIX5ND0m1mYfD9NaT3nrSW0/X1Fv0HNkAAAAAAAAAAMBMojM02VSb+TyXmyL0&#10;pLee9NaT3q5HtMZsAAAAAAAAuov2QDK5NPtvPemtJ731pLeeZu5tJAAAAAAAAAAAAAAAAAAAexHN&#10;UmZTzZxwLtX0lks1veVSTW+5VNtLb9HaMgEAAADa8YkeAAAAAAAAAKBaNKSRTecho8Mhfk0PSbWZ&#10;h8P01pPeetJbT9fUW/Qc2QAAAAAAAAAAwEyiMzTZVJv5PJebIvSkt5701pPerke0xmwAAAAAAAC6&#10;i/ZAMrk0+2896a0nvfWkt55m7m0kAAAAAAAAAAAAAAAAAAB7Ec1SZlPNnHAu1fSWSzW95VJNb7lU&#10;20tv0doyAQAAANrxiR4AAAAAAAAAoFo0pJFN5yGjwyF+TQ9JtZmHw/TWk9560ltP19Rb9BzZAAAA&#10;AAAAAADATKIzNNlUm/k8l5si9KS3nvTWk96uR7TGbAAAAAAAALqL9kAyuTT7bz3prSe99aS3nmbu&#10;bSQAAAAAAAAAAAAAAAAAAHsRzVJmU82ccC7V9JZLNb3lUk1vuVTbS2/R2jIBAAAA2vGJHgAAAAAA&#10;AACgWjSkkU3nIaPDIX5ND0m1mYfD9NaT3nrSW0/X1Fv0HNkAAAAAAAAAAMBMojM02VSb+TyXmyL0&#10;pLee9NaT3q5HtMZsAAAAAAAAuov2QDK5NPtvPemtJ731pLeeZu5tJAAAAAAAAAAAAAAAAAAAexHN&#10;UmZTzZxwLtX0lks1veVSTW+5VNtLb9HaMgEAAADa8YkeAAAAAAAAAKBaNKSRTecho8Mhfk0PSbWZ&#10;h8P01pPeetJbT9fUW/Qc2QAAAAAAAAAAwEyiMzTZVJv5PJebIvSkt5701pPerke0xmwAAAAAAAC6&#10;i/ZAMrk0+2896a0nvfWkt55m7m0kAAAAAAAAAAAAAAAAAAB7Ec1SZlPNnHAu1fSWSzW95VJNb7lU&#10;20tv0doyAQAAANrxiR4AAAAAAAAAoFo0pJFN5yGjwyF+TQ9JtZmHw/TWk9560ltP19Rb9BzZAAAA&#10;AAAAAADATKIzNNlUm/k8l5si9KS3nvTWk96uR7TGbAAAAAAAALqL9kAyuTT7bz3prSe99aS3nmbu&#10;bSQAAAAAAAAAAAAAAAAAAHsRzVJmU82ccC7V9JZLNb3lUk1vuVTbS2/R2jIBAAAA2vGJHgAAAAAA&#10;AACgWjSkkU3nIaPDIX5ND0m1mYfD9NaT3nrSW0/X1Fv0HNkAAAAAAAAAAMBMojM02VSb+TyXmyL0&#10;pLee9NaT3q5HtMZsAAAAAAAAuov2QDK5NPtvPemtJ731pLeeZu5tJAAAAAAAAAAAAAAAAAAAexHN&#10;UmZTzZxwLtX0lks1veVSTW+5VNtLb9HaMgEAAADa8YkeAAAAAAAAAKBaNKSRTecho8Mhfk0PSbWZ&#10;h8P01pPeetJbT9fUW/Qc2QAAAAAAAAAAwEyiMzTZVJv5PJebIvSkt5701pPerke0xmwAAAAAAAC6&#10;i/ZAMrk0+2896a0nvfWkt55m7m0kAAAAAAAAAAAAAAAAAAB7Ec1SZlPNnHAu1fSWSzW95VJNb7lU&#10;20tv0doyAQAAANrxiR4AAAAAAAAAoFo0pJFN5yGjwyF+TQ9JtZmHw/TWk9560ltP19Rb9BzZAAAA&#10;AAAAAADATKIzNNlUm/k8l5si9KS3nvTWk96uR7TGbAAAAAAAALqL9kAyuTT7bz3prSe99aS3nmbu&#10;bSQAAAAAAAAAAAAAAAAAAHsRzVJmU82ccC7V9JZLNb3lUk1vuVTbS2/R2jIBAAAA2vGJHgAAAAAA&#10;AACgWjSkkU3nIaPDIX5ND0m1mYfD9NaT3nrSW0/X1Fv0HNkAAAAAAAAAAMBMojM02VSb+TyXmyL0&#10;pLee9NaT3q5HtMZsAAAAAAAAuov2QDK5NPtvPemtJ731pLeeZu5tJAAAAAAAAAAAAAAAAAAAexHN&#10;UmZTzZxwLtX0lks1veVSTW+5VNtLb9HaMgEAAADa8YkeAAAAAAAAAKBaNKSRTecho8Mhfk0PSbWZ&#10;h8P01pPeetJbT9fUW/Qc2QAAAAAAAAAAwEyiMzTZVJv5PJebIvSkt5701pPerke0xmwAAAAAAAC6&#10;i/ZAMrk0+2896a0nvfWkt55m7m0kAAAAAAAAAAAAAAAAAAB7Ec1SZlPNnHAu1fSWSzW95VJNb7lU&#10;20tv0doyAQAAANrxiR4AAAAAAAAAoFo0pJFN5yGjwyF+TQ9JtZmHw/TWk9560ltP19Rb9BzZAAAA&#10;AAAAAADATKIzNNlUm/k8l5si9KS3nvTWk96uR7TGbAAAAAAAALqL9kAyuTT7bz3prSe99aS3nmbu&#10;bSQAAAAAAAAAAAAAAAAAAHsRzVJmU82ccC7V9JZLNb3lUk1vuVTbS2/R2jIBAAAA2vGJHgAAAAAA&#10;AACgWjSkkc0///Ppogm/+c3doE82P/nJ6UJJf//3t7f//b/nEq1nJH/5l6dFJP3v/x2v66HRWy56&#10;y9Nbjt7y9JZLtJ6RfNhb9N4hGwAAAAAAAAAAmEl0hiaTc5wLGuU8Vy7Rekaitzy95egtT2+5ROsZ&#10;id7eF72PyAYAAAAAAKC7aA8kk2iv5tti/y0f+6a56C1Pbzl6y9NbLtF6RnLu3qL3D9kAAAAAAAAA&#10;AAAAAAAAAOxFNEuZyTLPGc2QjqTznPCvfx2/pofGnHA+estFb3l6y9Fb3l56i94/ZAIAAAC04xM9&#10;AAAAAAAAAEC1aEgjmzV+8Yv4mg/N8Xi6UIFoPSM5HE4XakhvPemtJ731pLd70WOyAQAAAAAAAACA&#10;mURnaDLZ4lozn+f60Y9OFyoQrWckeqsRrWckeqsRrWckeqsRrWckentf9LhsAAAAAAAAuov2QC4R&#10;+2817Jv2pLee9NaT3s4nes5sAAAAAAAAAAAAAAAAAAD2IpqlzGSLa5kTrhGtZyR6qxGtZyR6qxGt&#10;ZyR6qxGtZyR6uxP9PBMAAACgHZ/oAQAAAAAAAACqRUMa2ayxdljleDxdqEC0npHMPGSktxp660lv&#10;PentXvSYbAAAAAAAAAAAYCbRGZpMtrjWzOe53BShht560ltPeuvpHL1Fj8sGAAAAAACgu2gP5BKx&#10;/1bDvmlPeutJbz3p7Xyi58wGAAAAAAAAAAAAAAAAAGAvolnKTLa4ljnhGtF6RqK3GtF6RqK3GtF6&#10;RqK3GtF6RqK3O9HPMwEAAADa8YkeAAAAAAAAAKBaNKSRzRprh1WOx9OFCkTrGcnMQ0Z6q6G3nvTW&#10;k97uRY/JBgAAAAAAAAAAZhKdoclki2vNfJ7LTRFq6K0nvfWkt57O0Vv0uGwAAAAAAAC6i/ZALhH7&#10;bzXsm/akt5701pPezid6zmwAAAAAAAAAAAAAAAAAAPYimqXMZItrmROuEa1nJHqrEa1nJHqrEa1n&#10;JHqrEa1nJHq7E/08EwAAAKAdn+gBAAAAAAAAAKpFQxrZrLF2WOV4PF2oQLSekcw8ZKS3GnrrSW89&#10;6e1e9JhsAAAAAAAAAABgJtEZmky2uNbM57ncFKGG3nrSW0966+kcvUWPywYAAAAAAKC7aA/kErH/&#10;VsO+aU9660lvPentfKLnzAYAAAAAAAAAAAAAAAAAYC+iWcpMtriWOeEa0XpGorca0XpGorca0XpG&#10;orca0XpGorc70c8zAQAAANrxiR4AAAAAAAAAoFo0pJHNGmuHVY7H04UKROsZycxDRnqrobee9NaT&#10;3u5Fj8kGAAAAAAAAAABmEp2hyWSLa818nstNEWrorSe99aS3ns7RW/S4bAAAAAAAALqL9kAuEftv&#10;Neyb9qS3nvTWk97OJ3rObAAAAAAAAAAAAAAAAAAA9iKapcxki2uZE64RrWckeqsRrWckeqsRrWck&#10;eqsRrWckersT/TwTAAAAoB2f6AEAAAAAAAAAqkVDGtmssXZY5Xg8XahAtJ6RzDxkpLcaeutJbz3p&#10;7V70mGwAAAAAAAAAAGAm0RmaTLa41sznudwUoYbeetJbT3rr6Ry9RY/LBgAAAAAAoLtoD+QSsf9W&#10;w75pT3rrSW896e18oufMBgAAAAAAAAAAAAAAAABgL6JZyky2uJY54RrRekaitxrRekaitxrRekai&#10;txrRekaitzvRzzMBAAAA2vGJHgAAAAAAAACgWjSkkc0aa4dVjsfThQpE6xnJzENGequht5701pPe&#10;7kWPyQYAAAAAAAAAAGYSnaHJZItrzXyey00RauitJ731pLeeztFb9LhsAAAAAAAAuov2QC4R+281&#10;7Jv2pLee9NaT3s4nes5sAAAAAAAAAAAAAAAAAAD2IpqlzGSLa5kTrhGtZyR6qxGtZyR6qxGtZyR6&#10;qxGtZyR6uxP9PBMAAACgHZ/oAQAAAAAAAACqRUMa2ayxdljleDxdqEC0npHMPGSktxp660lvPent&#10;XvSYbAAAAAAAAAAAYCbRGZpMtrjWzOe53BShht560ltPeuvpHL1Fj8sGAAAAAACgu2gP5BKx/1bD&#10;vmlPeutJbz3p7Xyi58wGAAAAAAAAAAAAAAAAAGAvolnKTLa4ljnhGtF6RqK3GtF6RqK3GtF6RqK3&#10;GtF6RqK3O9HPMwEAAADa8YkeAAAAAAAAAKBaNKSRzRprh1WOx9OFCkTrGcnMQ0Z6q6G3nvTWk97u&#10;RY/JBgAAAAAAAAAAZhKdoclki2vNfJ7LTRFq6K0nvfWkt57O0Vv0uGwAAAAAAAC6i/ZALhH7bzXs&#10;m/akt5701pPezid6zmwAAAAAAAAAAAAAAAAAAPYimqXMZItrmROuEa1nJHqrEa1nJHqrEa1nJHqr&#10;Ea1nJHq7E/08EwAAAKAdn+gBAAAAAAAAAKpFQxrZrLF2WOV4PF2oQLSekcw8ZKS3GnrrSW896e1e&#10;9JhsAAAAAAAAAABgJtEZmky2uNbM57ncFKGG3nrSW0966+kcvUWPywYAAAAAAKC7aA/kErH/VsO+&#10;aU9660lvPentfKLnzAYAAAAAAAAAAAAAAAAAYC+iWcpMtriWOeEa0XpGorca0XpGorca0XpGorca&#10;0XpGorc70c8zAQAAANrxiR4AAAAAAAAAoFo0pJHNGmuHVY7H04UKROsZycxDRnqrobee9NaT3u5F&#10;j8kGAAAAAAAAAABmEp2hyWSLa818nstNEWrorSe99aS3ns7RW/S4bAAAAAAAALqL9kAuEftvNeyb&#10;9qS3nvTWk97OJ3rObAAAAAAAAAAAAAAAAAAA9iKapcxki2uZE64RrWckeqsRrWckeqsRrWckeqsR&#10;rWckersT/TwTAAAAoB2f6AEAAAAAAAAAqkVDGtmssXZY5Xg8XahAtJ6RzDxkpLcaeutJbz3p7V70&#10;mGwAAAAAAAAAAGAm0RmaTLa41sznudwUoYbeetJbT3rr6Ry9RY/LBgAAAAAAoLtoD+QSsf9Ww75p&#10;T3rrSW896e18oufMBgAAAAAAAAAAAAAAAABgL6JZyky2uJY54RrRekaitxrRekaitxrRekaitxrR&#10;ekaitzvRzzMBAAAA2vGJHgAAAAAAAACgWjSkkc0aa4dVjsfThQpE6xnJzENGequht5701pPe7kWP&#10;yQYAAAAAAAAAAGYSnaHJZItrzXyey00RauitJ731pLeeztFb9LhsAAAAAAAAuov2QC4R+2817Jv2&#10;pLee9NaT3s4nes5sAAAAAAAAAAAAAAAAAAD2IpqlzGSLa5kTrhGtZyR6qxGtZyR6qxGtZyR6qxGt&#10;ZyR6uxP9PBMAAACgHZ/oAQAAAAAAAACqRUMa2ayxdljleDxdqEC0npHMPGSktxp660lvPentXvSY&#10;bAAAAAAAAAAAYCbRGZpMtrjWzOe53BShht560ltPeuvpHL1Fj8sGAAAAAACgu2gP5BKx/1bDvmlP&#10;eutJbz3p7Xyi58wGAAAAAAAAAAAAAAAAAGAvolnKTLa4ljnhGtF6RqK3GtF6RqK3GtF6RqK3GtF6&#10;RqK3O9HPMwEAAADa8YkeAAAAAAAAAKBaNKSRzRprh1WOx9OFCkTrGcnMQ0Z6q6G3nvTWk97uRY/J&#10;BgAAAAAAAAAAZhKdoclki2vNfJ7LTRFq6K0nvfWkt57O0Vv0uGwAAAAAAAC6i/ZALhH7bzXsm/ak&#10;t5701pPezid6zmwAAAAAAAAAAAAAAAAAAPYimqXMZItrmROuEa1nJHqrEa1nJHqrEa1nJHqrEa1n&#10;JHq7E/08EwAAAKAdn+gBAAAAAAAAAKpFQxrZrLF2WOV4PF2oQLSekcw8ZKS3GnrrSW896e1e9Jhs&#10;AAAAAAAAAABgJtEZmky2uNbM57ncFKGG3nrSW0966+kcvUWPywYAAAAAAKC7aA/kErH/VsO+aU96&#10;60lvPentfKLnzAYAAAAAAAAAAAAAAAAAYC+iWcpMtriWOeEa0XpGorca0XpGorca0XpGorca0XpG&#10;orc70c8zAQAAANrxiR4AAAAAAAAAoFo0pJHNGmuHVY7H04UKROsZycxDRnqrobee9NaT3u5Fj8kG&#10;AAAAAAAAAABmEp2hyWSLa818nstNEWrorSe99aS3ns7RW/S4bAAAAAAAALqL9kAuEftvNeyb9qS3&#10;nvTWk97OJ3rObAAAAAAAAAAAAAAAAAAA9iKapcxki2uZE64RrWckeqsRrWckeqsRrWckeqsRrWck&#10;ersT/TwTAAAAoB2f6AEAAAAAAAAAqkVDGtmssXZY5Xg8XahAtJ6RzDxkpLcaeutJbz3p7V70mGwA&#10;AAAAAAAAAGAm0RmaTLa41sznudwUoYbeetJbT3rr6Ry9RY/LBgAAAAAAoLtoD+QSsf9Ww75pT3rr&#10;SW896e18oufMBgAAAAAAAAAAAAAAAABgL6JZyky2uJY54RrRekaitxrRekaitxrRekaitxrRekai&#10;tzvRzzMBAAAA2vGJHgAAAAAAAACgWjSkkc0aa4dVjsfThQpE6xnJzENGequht5701pPe7kWPyQYA&#10;AAAAAAAAAGYSnaHJZItrzXyey00RauitJ731pLeeztFb9LhsAAAAAAAAuov2QC4R+2817Jv2pLee&#10;9NaT3s4nes5sAAAAAAAAAAAAAAAAAAD2IpqlzGSLa5kTrhGtZyR6qxGtZyR6qxGtZyR6qxGtZyR6&#10;uxP9PBMAAACgHZ/oAQAAAAAAAACqRUMa2ayxdljleDxdqEC0npHMPGSktxp660lvPentXvSYbAAA&#10;AAAAAAAAYCbRGZpMtrjWzOe53BShht560ltPeuvpHL1Fj8sGAAAAAACgu2gP5BKx/1bDvmlPeutJ&#10;bz3p7Xyi58wGAAAAAAAAAAAAAAAAAGAvolnKTLa4ljnhGtF6RqK3GtF6RqK3GtF6RqK3GtF6RqK3&#10;O9HPMwEAAADa8YkeAAAAAAAAAKBaNKSRzRprh1WOx9OFCkTrGcnMQ0Z6q6G3nvTWk97uRY/JBgAA&#10;AAAAAAAAZhKdoclki2vNfJ7LTRFq6K0nvfWkt57O0Vv0uGwAAAAAAAC6i/ZALhH7bzXsm/akt570&#10;1pPezid6zmwAAAAAAAAAAAAAAAAAAPYimqXMZItrmROuEa1nJHqrEa1nJHqrEa1nJHqrEa1nJHq7&#10;E/08EwAAAKAdn+gBAAAAAAAAAKpFQxrZrLF2WOV4PF2oQLSekcw8ZKS3GnrrSW896e1e9JhsAAAA&#10;AAAAAABgJtEZmky2uNbM57ncFKGG3nrSW0966+kcvUWPywYAAAAAAKC7aA/kErH/VsO+aU9660lv&#10;PentfKLnzAYAAAAAAAAAAAAAAAAAYC+iWcpMtriWOeEa0XpGorca0XpGorca0XpGorca0XpGorc7&#10;0c8zAQAAANrxiR4AAAAAAAAAoFo0pJHNGmuHVY7H04UKROsZycxDRnqrobee9NaT3u5Fj8kGAAAA&#10;AAAAAABmEp2hyWSLa818nstNEWrorSe99aS3ns7RW/S4bAAAAAAAALqL9kAuEftvNeyb9qS3nvTW&#10;k97OJ3rObAAAAAAAAAAAAAAAAAAA9iKapcxki2uZE64RrWckeqsRrWckeqsRrWckeqsRrWckersT&#10;/TwTAAAAoB2f6AEAAAAAAAAAqkVDGtmssXZY5Xg8XahAtJ6RzDxkpLcaeutJbz3p7V70mGwAAAAA&#10;AAAAAGAm0RmaTLa41sznudwUoYbeetJbT3rr6Ry9RY/LBgAAAAAAoLtoD+QSsf9Ww75pT3rrSW89&#10;6e18oufMBgAAAAAAAAAAAAAAAABgL6JZyky2uJY54RrRekaitxrRekaitxrRekaitxrRekaitzvR&#10;zzMBAAAA2vGJHgAAAAAAAACgWjSkkc0aa4dVjsfThQpE6xnJzENGequht5701pPe7kWPyQYAAAAA&#10;AAAAAGYSnaHJZItrzXyey00RauitJ731pLeeztFb9LhsAAAAAAAAuov2QC4R+2817Jv2pLee9NaT&#10;3s4nes5sAAAAAAAAAAAAAAAAAAD2IpqlzGSLa5kTrhGtZyR6qxGtZyR6qxGtZyR6qxGtZyR6uxP9&#10;PBMAAACgHZ/oAQAAAAAAAACqRUMa2ayxdljleDxdqEC0npHMPGSktxp660lvPentXvSYbAAAAAAA&#10;AAAAYCbRGZpMtrjWzOe53BShht560ltPeuvpHL1Fj8sGAAAAAACgu2gP5BKx/1bDvmlPeutJbz3p&#10;7Xyi58wGAAAAAAAAAAAAAAAAAGAvolnKTLa4ljnhGtF6RqK3GtF6RqK3GtF6RqK3GtF6RqK3O9HP&#10;MwEAAADa8YkeAAAAAAAAAKBaNKSRzRprh1WOx9OFCkTrGcnMQ0Z6q6G3nvTWk97uRY/JBgAAAAAA&#10;AAAAZhKdoclki2vNfJ7LTRFq6K0nvfWkt57O0Vv0uGwAAAAAAAC6i/ZALhH7bzXsm/akt5701pPe&#10;zid6zmwAAAAAAAAAAAAAAAAAAPYimqXMZItrmROuEa1nJHqrEa1nJHqrEa1nJHqrEa1nJHq7E/08&#10;EwAAAKAdn+gBAAAAAAAAAKpFQxrZrLF2WOV4PF2oQLSekcw8ZKS3GnrrSW896e1e9JhsAAAAAAAA&#10;AABgJtEZmky2uNbM57ncFKGG3nrSW0966+kcvUWPywYAAAAAAKC7aA/kErH/VsO+aU9660lvPent&#10;fKLnzAYAAAAAAAAAAAAAAAAAYC+iWcpMtriWOeEa0XpGorca0XpGorca0XpGorca0XpGorc70c8z&#10;AQAAANrxiR4AAAAAAAAAoFo0pJHNGmuHVY7H04UKROsZycxDRnqrobee9NaT3u5Fj8kGAAAAAAAA&#10;AABmEp2hyWSLa818nstNEWrorSe99aS3ns7RW/S4bAAAAAAAALqL9kAuEftvNeyb9qS3nvTWk97O&#10;J3rObAAAAAAAAAAAAAAAAAAA9iKapcxki2uZE64RrWckeqsRrWckeqsRrWckeqsRrWckersT/TwT&#10;AAAAoB2f6AEAAAAAAAAAqkVDGtmssXZY5Xg8XahAtJ6RzDxkpLcaeutJbz3p7V70mGwAAAAAAAAA&#10;AGAm0RmaTLa41sznudwUoYbeetJbT3rr6Ry9RY/LBgAAAAAAoLtoD+QSsf9Ww75pT3rrSW896e18&#10;oufMBgAAAAAAAAAAAAAAAABgL6JZyky2uJY54RrRekaitxrRekaitxrRekaitxrRekaitzvRzzMB&#10;AAAA2vGJHgAAAAAAAACgWjSkkc0///Ppogm/+c3dsE02P/nJ6UJJf//3t7f/7b/lEq1nJH/5l6dF&#10;JP2v/xWv66HRWy56y9Nbjt7y9JZLtJ6RfNhb9N4hGwAAAAAAAAAAmEl0hiaTc5wLGjXzea7/+T/j&#10;1/SQROsZid7y9Jajtzy95RKtZyR6e1/0PiIbAAAAAACA7qI9kEyivZpvi/23fOyb5qK3PL3l6C1P&#10;b7lE6xnJuXuL3j9kAwAAAAAAAAAAAAAAAACwF9EsZSbLPGc0QzqS//SfTotKMiecS7SekegtT285&#10;esvTWy7RekaitzvR+4dMAAAAgHZ8ogcAAAAAAAAAqBYNaWTzy1+eLtrQMvASvaaHpNrxGK/rodFb&#10;Db3lUk1vuVTTWy5bi54jGwAAAAAAAAAAmEl0hiabajOf5/roo/g1PSTV9JZLNb3lUk1vuVTbW2/R&#10;GrMBAAAAAADoLtoDyeTS7L/1pLee9NaT3nqaubeRAAAAAAAAAAAAAAAAAADsRTRLmU01c8K5VNNb&#10;LtX0lks1veVSbS+9RWvLBAAAAGjHJ3oAAAAAAAAAgGrRkEY2nYeMDof4NT0k1WYeDtNbT3rrSW89&#10;XVNv0XNkAwAAAAAAAAAAM4nO0GRTbebzXG6K0JPeetJbT3q7HtEaswEAAAAAAOgu2gPJ5NLsv/Wk&#10;t5701pPeepq5t5EAAAAAAAAAAAAAAAAAAOxFNEuZTTVzwrlU01su1fSWSzW95VJtL71Fa8sEAAAA&#10;aMcnegAAAAAAAACAatGQRjadh4wOh/g1PSTVZh4O01tPeutJbz1dU2/Rc2QDAAAAAAAAAAAzic7Q&#10;ZFNt5vNcborQk9560ltPerse0RqzAQAAAAAA6C7aA8nk0uy/9aS3nvTWk956mrm3kQAAAAAAAAAA&#10;AAAAAAAA7EU0S5lNNXPCuVTTWy7V9JZLNb3lUm0vvUVrywQAAABoxyd6AAAAAAAAAIBq0ZBGNp2H&#10;jA6H+DU9JNVmHg7TW09660lvPV1Tb9FzZAMAAAAAAAAAADOJztBkU23m81xuitCT3nrSW096ux7R&#10;GrMBAAAAAADoLtoDyeTS7L/1pLee9NaT3nqaubeRAAAAAAAAAAAAAAAAAADsRTRLmU01c8K5VNNb&#10;LtX0lks1veVSbS+9RWvLBAAAAGjHJ3oAAAAAAAAAgGrRkEY2nYeMDof4NT0k1WYeDtNbT3rrSW89&#10;XVNv0XNkAwAAAAAAAAAAM4nO0GRTbebzXG6K0JPeetJbT3q7HtEaswEAAAAAAOgu2gPJ5NLsv/Wk&#10;t5701pPeepq5t5EAAAAAAAAAAAAAAAAAAOxFNEuZTTVzwrlU01su1fSWSzW95VJtL71Fa8sEAAAA&#10;aMcnegAAAAAAAACAatGQRjadh4wOh/g1PSTVZh4O01tPeutJbz1dU2/Rc2QDAAAAAAAAAAAzic7Q&#10;ZFNt5vNcborQk9560ltPerse0RqzAQAAAAAA6C7aA8nk0uy/9aS3nvTWk956mrm3kQAAAAAAAAAA&#10;AAAAAAAA7EU0S5lNNXPCuVTTWy7V9JZLNb3lUm0vvUVrywQAAABoxyd6AAAAAAAAAIBq0ZBGNp2H&#10;jA6H+DU9JNVmHg7TW09660lvPV1Tb9FzZAMAAAAAAAAAADOJztBkU23m81xuitCT3nrSW096ux7R&#10;GrMBAAAAAADoLtoDyeTS7L/1pLee9NaT3nqaubeRAAAAAAAAAAAAAAAAAADsRTRLmU01c8K5VNNb&#10;LtX0lks1veVSbS+9RWvLBAAAAGjHJ3oAAAAAAAAAgGrRkEY2nYeMDof4NT0k1WYeDtNbT3rrSW89&#10;XVNv0XNkAwAAAAAAAAAAM4nO0GRTbebzXG6K0JPeetJbT3q7HtEaswEAAAAAAOgu2gPJ5NLsv/Wk&#10;t5701pPeepq5t5EAAAAAAAAAAAAAAAAAAOxFNEuZTTVzwrlU01su1fSWSzW95VJtL71Fa8sEAAAA&#10;aMcnegAAAAAAAACAatGQRjadh4wOh/g1PSTVZh4O01tPeutJbz1dU2/Rc2QDAAAAAAAAAAAzic7Q&#10;ZFNt5vNcborQk9560ltPerse0RqzAQAAAAAA6C7aA8nk0uy/9aS3nvTWk956mrm3kQAAAAAAAAAA&#10;AAAAAAAA7EU0S5lNNXPCuVTTWy7V9JZLNb3lUm0vvUVrywQAAABoxyd6AAAAAAAAAIBq0ZBGNp2H&#10;jA6H+DU9JNVmHg7TW09660lvPV1Tb9FzZAMAAAAAAAAAADOJztBkU23m81xuitCT3nrSW096ux7R&#10;GrMBAAAAAADoLtoDyeTS7L/1pLee9NaT3nqaubeRAAAAAAAAAAAAAAAAAADsRTRLmU01c8K5VNNb&#10;LtX0lks1veVSbS+9RWvLBAAAAGjHJ3oAAAAAAAAAgGrRkEY2nYeMDof4NT0k1WYeDtNbT3rrSW89&#10;XVNv0XNkAwAAAAAAAAAAM4nO0GRTbebzXG6K0JPeetJbT3q7HtEaswEAAAAAAOgu2gPJ5NLsv/Wk&#10;t5701pPeepq5t5EAAAAAAAAAAAAAAAAAAOxFNEuZTTVzwrlU01su1fSWSzW95VJtL71Fa8sEAAAA&#10;aMcnegAAAAAAAACAatGQRjadh4wOh/g1PSTVZh4O01tPeutJbz1dU2/Rc2QDAAAAAAAAAAAzic7Q&#10;ZFNt5vNcborQk9560ltPerse0RqzAQAAAAAA6C7aA8nk0uy/9aS3nvTWk956mrm3kQAAAAAAAAAA&#10;AAAAAAAA7EU0S5lNNXPCuVTTWy7V9JZLNb3lUm0vvUVrywQAAABoxyd6AAAAAAAAAIBq0ZBGNp2H&#10;jA6H+DU9JNVmHg7TW09660lvPV1Tb9FzZAMAAAAAAAAAADOJztBkU23m81xuitCT3nrSW096ux7R&#10;GrMBAAAAAADoLtoDyeTS7L/1pLee9NaT3nqaubeRAAAAAAAAAAAAAAAAAADsRTRLmU01c8K5VNNb&#10;LtX0lks1veVSbS+9RWvLBAAAAGjHJ3oAAAAAAAAAgGrRkEY2nYeMDof4NT0k1WYeDtNbT3rrSW89&#10;XVNv0XNkAwAAAAAAAAAAM4nO0GRTbebzXG6K0JPeetJbT3q7HtEaswEAAAAAAOgu2gPJ5NLsv/Wk&#10;t5701pPeepq5t5EAAAAAAAAAAAAAAAAAAOxFNEuZTTVzwrlU01su1fSWSzW95VJtL71Fa8sEAAAA&#10;aMcnegAAAAAAAACAatGQRjadh4wOh/g1PSTVZh4O01tPeutJbz1dU2/Rc2QDAAAAAAAAAAAzic7Q&#10;ZFNt5vNcborQk9560ltPerse0RqzAQAAAAAA6C7aA8nk0uy/9aS3nvTWk956mrm3kQAAAAAAAAAA&#10;AAAAAAAA7EU0S5lNNXPCuVTTWy7V9JZLNb3lUm0vvUVrywQAAABoxyd6AAAAAAAAAIBq0ZBGNl9+&#10;ebpowm9/ezcsk81//a+nCyV99tnt7fPnuUTrGclPfnJaRNL/+B/xuh4aveWitzy95egtT2+5ROsZ&#10;yYe9Re8dsgEAAAAAAAAAgJlEZ2gyOce5oFGdz3P99KenCyU5h5ejtzy95RKtZyR6y9Nbzjl6i95H&#10;ZAMAAAAAANBdtAeSSbRX822x/5aPfdNc9Jantxy95ektl2g9Izl3b9H7h2wAAAAAAAAAAAAAAAAA&#10;APYimqXMZJnnjGZIR2JOOM98d47e8vSWS7SekegtT285W/YWvX/IBAAAAGjHJ3oAAAAAAAAAgGrR&#10;kEY2a/ziF/E1H5plYKVKtJ6RHA6nCzWkt5701pPeetLbvegx2QAAAAAAAAAAwEyiMzSZbHGtmc9z&#10;/ehHpwsViNYzEr3ViNYzEr3ViNYzEr3ViNYzEr29L3pcNgAAAAAAAN1FeyCXiP23GvZNe9JbT3rr&#10;SW/nEz1nNgAAAAAAAAAAAAAAAAAAexHNUmayxbXMCdeI1jMSvdWI1jMSvdWI1jMSvdWI1jMSvd2J&#10;fp4JAAAA0I5P9AAAAAAAAAAA1aIhjWzWWDuscjyeLlQgWs9IZh4y0lsNvfWkt570di96TDYAAAAA&#10;AAAAADCT6AxNJltca+bzXG6KUENvPemtJ731dI7eosdlAwAAAAAA0F20B3KJ2H+rYd+0J731pLee&#10;9HY+0XNmAwAAAAAAAAAAAAAAAACwF9EsZSZbXMuccI1oPSPRW41oPSPRW41oPSPRW41oPSPR253o&#10;55kAAAAA7fhEDwAAAAAAAABQLRrSyGaNtcMqx+PpQgWi9Yxk5iEjvdXQW09660lv96LHZAMAAAAA&#10;AAAAADOJztBkssW1Zj7P5aYINfTWk9560ltP5+gtelw2AAAAAAAA3UV7IJeI/bca9k170ltPeutJ&#10;b+cTPWc2AAAAAAAAAAAAAAAAAAB7Ec1SZrLFtcwJ14jWMxK91YjWMxK91YjWMxK91YjWMxK93Yl+&#10;ngkAAADQjk/0AAAAAAAAAADVoiGNbNZYO6xyPJ4uVCBaz0hmHjLSWw299aS3nvR2L3pMNgAAAAAA&#10;AAAAMJPoDE0mW1xr5vNcbopQQ2896a0nvfV0jt6ix2UDAAAAAADQXbQHconYf6th37QnvfWkt570&#10;dj7Rc2YDAAAAAAAAAAAAAAAAALAX0SxlJltcy5xwjWg9I9FbjWg9I9FbjWg9I9FbjWg9I9Hbnejn&#10;mQAAAADt+EQPAAAAAAAAAFAtGtLIZo21wyrH4+lCBaL1jGTmISO91dBbT3rrSW/3osdkAwAAAAAA&#10;AAAAM4nO0GSyxbVmPs/lpgg19NaT3nrSW0/n6C16XDYAAAAAAADdRXsgl4j9txr2TXvSW09660lv&#10;5xM9ZzYAAAAAAAAAAAAAAAAAAHsRzVJmssW1zAnXiNYzEr3ViNYzEr3ViNYzEr3ViNYzEr3diX6e&#10;CQAAANCOT/QAAAAAAAAAANWiIY1s1lg7rHI8ni5UIFrPSGYeMtJbDb31pLee9HYvekw2AAAAAAAA&#10;AAAwk+gMTSZbXGvm81xuilBDbz3prSe99XSO3qLHZQMAAAAAANBdtAdyidh/q2HftCe99aS3nvR2&#10;PtFzZgMAAAAAAAAAAAAAAAAAsBfRLGUmW1zLnHCNaD0j0VuNaD0j0VuNaD0j0VuNaD0j0dud6OeZ&#10;AAAAAO34RA8AAAAAAAAAUC0a0shmjbXDKsfj6UIFovWMZOYhI73V0FtPeutJb/eix2QDAAAAAAAA&#10;AAAzic7QZLLFtWY+z+WmCDX01pPeetJbT+foLXpcNgAAAAAAAN1FeyCXiP23GvZNe9JbT3rrSW/n&#10;Ez1nNgAAAAAAAAAAAAAAAAAAexHNUmayxbXMCdeI1jMSvdWI1jMSvdWI1jMSvdWI1jMSvd2Jfp4J&#10;AAAA0I5P9AAAAAAAAAAA1aIhjWzWWDuscjyeLlQgWs9IZh4y0lsNvfWkt570di96TDYAAAAAAAAA&#10;ADCT6AxNJltca+bzXG6KUENvPemtJ731dI7eosdlAwAAAAAA0F20B3KJ2H+rYd+0J731pLee9HY+&#10;0XNmAwAAAAAAAAAAAAAAAACwF9EsZSZbXMuccI1oPSPRW41oPSPRW41oPSPRW41oPSPR253o55kA&#10;AAAA7fhEDwAAAAAAAABQLRrSyGaNtcMqx+PpQgWi9Yxk5iEjvdXQW09660lv96LHZAMAAAAAAAAA&#10;ADOJztBkssW1Zj7P5aYINfTWk9560ltP5+gtelw2AAAAAAAA3UV7IJeI/bca9k170ltPeutJb+cT&#10;PWc2AAAAAAAAAAAAAAAAAAB7Ec1SZrLFtcwJ14jWMxK91YjWMxK91YjWMxK91YjWMxK93Yl+ngkA&#10;AADQjk/0AAAAAAAAAADVoiGNbNZYO6xyPJ4uVCBaz0hmHjLSWw299aS3nvR2L3pMNgAAAAAAAAAA&#10;MJPoDE0mW1xr5vNcbopQQ2896a0nvfV0jt6ix2UDAAAAAADQXbQHconYf6th37QnvfWkt570dj7R&#10;c2YDAAAAAAAAAAAAAAAAALAX0SxlJltcy5xwjWg9I9FbjWg9I9FbjWg9I9FbjWg9I9HbnejnmQAA&#10;AADt+EQPAAAAAAAAAFAtGtLIZo21wyrH4+lCBaL1jGTmISO91dBbT3rrSW/3osdkAwAAAAAAAAAA&#10;M4nO0GSyxbVmPs/lpgg19NaT3nrSW0/n6C16XDYAAAAAAADdRXsgl4j9txr2TXvSW09660lv5xM9&#10;ZzYAAAAAAAAAAAAAAAAAAHsRzVJmssW1zAnXiNYzEr3ViNYzEr3ViNYzEr3ViNYzEr3diX6eCQAA&#10;ANCOT/QAAAAAAAAAANWiIY1s1lg7rHI8ni5UIFrPSGYeMtJbDb31pLee9HYvekw2AAAAAAAAAAAw&#10;k+gMTSZbXGvm81xuilBDbz3prSe99XSO3qLHZQMAAAAAANBdtAdyidh/q2HftCe99aS3nvR2PtFz&#10;ZgMAAAAAAAAAAAAAAAAAsBfRLGUmW1zLnHCNaD0j0VuNaD0j0VuNaD0j0VuNaD0j0dud6OeZAAAA&#10;AO34RA8AAAAAAAAAUC0a0shmjbXDKsfj6UIFovWMZOYhI73V0FtPeutJb/eix2QDAAAAAAAAAAAz&#10;ic7QZLLFtWY+z+WmCDX01pPeetJbT+foLXpcNgAAAAAAAN1FeyCXiP23GvZNe9JbT3rrSW/nEz1n&#10;NgAAAAAAAAAAAAAAAAAAexHNUmayxbXMCdeI1jMSvdWI1jMSvdWI1jMSvdWI1jMSvd2Jfp4JAAAA&#10;0I5P9AAAAAAAAAAA1aIhjWzWWDuscjyeLlQgWs9IZh4y0lsNvfWkt570di96TDYAAAAAAAAAADCT&#10;6AxNJltca+bzXG6KUENvPemtJ731dI7eosdlAwAAAAAA0F20B3KJ2H+rYd+0J731pLee9HY+0XNm&#10;AwAAAAAAAAAAAAAAAACwF9EsZSZbXMuccI1oPSPRW41oPSPRW41oPSPRW41oPSPR253o55kAAAAA&#10;7fhEDwAAAAAAAABQLRrSyGaNtcMqx+PpQgWi9Yxk5iEjvdXQW09660lv96LHZAMAAAAAAAAAADOJ&#10;ztBkssW1Zj7P5aYINfTWk9560ltP5+gtelw2AAAAAAAA3UV7IJeI/bca9k170ltPeutJb+cTPWc2&#10;AAAAAAAAAAAAAAAAAAB7Ec1SZrLFtcwJ14jWMxK91YjWMxK91YjWMxK91YjWMxK93Yl+ngkAAADQ&#10;jk/0AAAAAAAAAADVoiGNbH71q9NFE373u9vbX/4yn//zf04XSvqP//H29l/9q1yi9YzkN785LSLp&#10;xz+O1/XQ6C0XveXpLUdveXrLJVrPSD7sLXrvkA0AAAAAAAAAAMwkOkOTyTnOBY36z//5D88qjcR5&#10;rlz0lqe3HL3l6S2XaD0j0dv7ovcR2QAAAAAAAHQX7YFkEu3VfFvsv+Vj3zQXveXpLUdveXrLJVrP&#10;SM7dW/T+IRsAAAAAAAAAAAAAAAAAgL2IZikzWeY5oxnSkZgTzjPfnaO3PL3lEq1nJHrL01vOlr1F&#10;7x8yAQAAANrxiR4AAAAAAAAAoFo0pJHNMjTS1eEQv6aHpNrxGK/rodFbDb3lUk1vuVTTWy5bi54j&#10;GwAAAAAAAAAAmEl0hiabajOf5/roo/g1PSTV9JZLNb3lUk1vuVTbW2/RGrMBAAAAAADoLtoDyeTS&#10;7L/1pLee9NaT3nqaubeRAAAAAAAAAAAAAAAAAADsRTRLmU01c8K5VNNbLtX0lks1veVSbS+9RWvL&#10;BAAAAGjHJ3oAAAAAAAAAgGrRkEY2nYeMDof4NT0k1WYeDtNbT3rrSW89XVNv0XNkAwAAAAAAAAAA&#10;M4nO0GRTbebzXG6K0JPeetJbT3q7HtEaswEAAAAAAOgu2gPJ5NLsv/Wkt5701pPeepq5t5EAAAAA&#10;AAAAAAAAAAAAAOxFNEuZTTVzwrlU01su1fSWSzW95VJtL71Fa8sEAAAAaMcnegAAAAAAAACAatGQ&#10;Rjadh4wOh/g1PSTVZh4O01tPeutJbz1dU2/Rc2QDAAAAAAAAAAAzic7QZFNt5vNcborQk9560ltP&#10;erse0RqzAQAAAAAA6C7aA8nk0uy/9aS3nvTWk956mrm3kQAAAAAAAAAAAAAAAAAA7EU0S5lNNXPC&#10;uVTTWy7V9JZLNb3lUm0vvUVrywQAAABoxyd6AAAAAAAAAIBq0ZBGNp2HjA6H+DU9JNVmHg7TW096&#10;60lvPV1Tb9FzZAMAAAAAAAAAADOJztBkU23m81xuitCT3nrSW096ux7RGrMBAAAAAADoLtoDyeTS&#10;7L/1pLee9NaT3nqaubeRAAAAAAAAAAAAAAAAAADsRTRLmU01c8K5VNNbLtX0lks1veVSbS+9RWvL&#10;BAAAAGjHJ3oAAAAAAAAAgGrRkEY2nYeMDof4NT0k1WYeDtNbT3rrSW89XVNv0XNkAwAAAAAAAAAA&#10;M4nO0GRTbebzXG6K0JPeetJbT3q7HtEaswEAAAAAAOgu2gPJ5NLsv/Wkt5701pPeepq5t5EAAAAA&#10;AAAAAAAAAAAAAOxFNEuZTTVzwrlU01su1fSWSzW95VJtL71Fa8sEAAAAaMcnegAAAAAAAACAatGQ&#10;Rjadh4wOh/g1PSTVZh4O01tPeutJbz1dU2/Rc2QDAAAAAAAAAAAzic7QZFNt5vNcborQk9560ltP&#10;erse0RqzAQAAAAAA6C7aA8nk0uy/9aS3nvTWk956mrm3kQAAAAAAAAAAAAAAAAAA7EU0S5lNNXPC&#10;uVTTWy7V9JZLNb3lUm0vvUVrywQAAABoxyd6AAAAAAAAAIBq0ZBGNp2HjA6H+DU9JNVmHg7TW096&#10;60lvPV1Tb9FzZAMAAAAAAAAAADOJztBkU23m81xuitCT3nrSW096ux7RGrMBAAAAAADoLtoDyeTS&#10;7L/1pLee9NaT3nqaubeRAAAAAAAAAAAAAAAAAADsRTRLmU01c8K5VNNbLtX0lks1veVSbS+9RWvL&#10;BAAAAGjHJ3oAAAAAAAAAgGrRkEY2nYeMDof4NT0k1WYeDtNbT3rrSW89XVNv0XNkAwAAAAAAAAAA&#10;M4nO0GRTbebzXG6K0JPeetJbT3q7HtEaswEAAAAAAOgu2gPJ5NLsv/Wkt5701pPeepq5t5EAAAAA&#10;AAAAAAAAAAAAAOxFNEuZTTVzwrlU01su1fSWSzW95VJtL71Fa8sEAAAAaMcnegAAAAAAAACAatGQ&#10;Rjadh4wOh/g1PSTVZh4O01tPeutJbz1dU2/Rc2QDAAAAAAAAAAAzic7QZFNt5vNcborQk9560ltP&#10;erse0RqzAQAAAAAA6C7aA8nk0uy/9aS3nvTWk956mrm3kQAAAAAAAAAAAAAAAAAA7EU0S5lNNXPC&#10;uVTTWy7V9JZLNb3lUm0vvUVrywQAAABoxyd6AAAAAAAAAIBq0ZBGNp2HjA6H+DU9JNVmHg7TW096&#10;60lvPV1Tb9FzZAMAAAAAAAAAADOJztBkU23m81xuitCT3nrSW096ux7RGrMBAAAAAADoLtoDyeTS&#10;7L/1pLee9NaT3nqaubeRAAAAAAAAAAAAAAAAAADsRTRLmU01c8K5VNNbLtX0lks1veVSbS+9RWvL&#10;BAAAAGjHJ3oAAAAAAAAAgGrRkEY2nYeMDof4NT0k1WYeDtNbT3rrSW89XVNv0XNkAwAAAAAAAAAA&#10;M4nO0GRTbebzXG6K0JPeetJbT3q7HtEaswEAAAAAAOgu2gPJ5NLsv/Wkt5701pPeepq5t5EAAAAA&#10;AAAAAAAAAAAAAOxFNEuZTTVzwrlU01su1fSWSzW95VJtL71Fa8sEAAAAaMcnegAAAAAAAACAatGQ&#10;Rjadh4wOh/g1PSTVZh4O01tPeutJbz1dU2/Rc2QDAAAAAAAAAAAzic7QZFNt5vNcborQk9560ltP&#10;erse0RqzAQAAAAAA6C7aA8nk0uy/9aS3nvTWk956mrm3kQAAAAAAAAAAAAAAAAAA7EU0S5lNNXPC&#10;uVTTWy7V9JZLNb3lUm0vvUVrywQAAABoxyd6AAAAAAAAAIBq0ZBGNp2HjA6H+DU9JNVmHg7TW096&#10;60lvPV1Tb9FzZAMAAAAAAAAAADOJztBkU23m81xuitCT3nrSW096ux7RGrMBAAAAAADoLtoDyeTS&#10;7L/1pLee9NaT3nqaubeRAAAAAAAAAAAAAAAAAADsRTRLmU01c8K5VNNbLtX0lks1veVSbS+9RWvL&#10;BAAAAGjHJ3oAAAAAAAAAgGrRkEY2nYeMDof4NT0k1WYeDtNbT3rrSW89XVNv0XNkAwAAAAAAAAAA&#10;M4nO0GRTbebzXG6K0JPeetJbT3q7HtEaswEAAAAAAOgu2gPJ5NLsv/Wkt5701pPeepq5t5EAAAAA&#10;AAAAAAAAAAAAAOxFNEuZTTVzwrlU01su1fSWSzW95VJtL71Fa8sEAAAAaMcnegAAAAAAAACAatGQ&#10;Rja/+tXpogm/+93t7S9+kc9vf3u6UNLTp7e3f/RHuUTrGcmvf31aRNKPfxyv66HRWy56y9Nbjt7y&#10;9JZLtJ6RfNhb9N4hGwAAAAAAAAAAmEl0hiaTLc4F/eY3p0UlOc+VS7SekegtT285esvTWy7Rekai&#10;t/dF7yOyAQAAAAAA6C7aA8kk2qv5tth/y8e+aS56y9Nbjt7y9JZLtJ6RnLu36P1DNgAAAAAAAAAA&#10;AAAAAAAAexHNUmayzHNGM6QjMSecZ747R295esslWs9I9Jant5wte4veP2QCAAAAtOMTPQAAAAAA&#10;AABAtWhII5s1loGT6JoPzfF4ulCBaD0jORxOF2pIbz3prSe99aS3e9FjsgEAAAAAAAAAgJlEZ2gy&#10;2eJaM5/n+tGPThcqEK1nJHqrEa1nJHqrEa1nJHqrEa1nJHp7X/S4bAAAAAAAALqL9kAuEftvNeyb&#10;9qS3nvTWk97OJ3rObAAAAAAAAAAAAAAAAAAA9iKapcxki2uZE64RrWckeqsRrWckeqsRrWckeqsR&#10;rWckersT/TwTAAAAoB2f6AEAAAAAAAAAqkVDGtmssXZY5Xg8XahAtJ6RzDxkpLcaeutJbz3p7V70&#10;mGwAAAAAAAAAAGAm0RmaTLa41sznudwUoYbeetJbT3rr6Ry9RY/LBgAAAAAAoLtoD+QSsf9Ww75p&#10;T3rrSW896e18oufMBgAAAAAAAAAAAAAAAABgL6JZyky2uJY54RrRekaitxrRekaitxrRekaitxrR&#10;ekaitzvRzzMBAAAA2vGJHgAAAAAAAACgWjSkkc0aa4dVjsfThQpE6xnJzENGequht5701pPe7kWP&#10;yQYAAAAAAAAAAGYSnaHJZItrzXyey00RauitJ731pLeeztFb9LhsAAAAAAAAuov2QC4R+2817Jv2&#10;pLee9NaT3s4nes5sAAAAAAAAAAAAAAAAAAD2IpqlzGSLa5kTrhGtZyR6qxGtZyR6qxGtZyR6qxGt&#10;ZyR6uxP9PBMAAACgHZ/oAQAAAAAAAACqRUMa2ayxdljleDxdqEC0npHMPGSktxp660lvPentXvSY&#10;bAAAAAAAAAAAYCbRGZpMtrjWzOe53BShht560ltPeuvpHL1Fj8sGAAAAAACgu2gP5BKx/1bDvmlP&#10;eutJbz3p7Xyi58wGAAAAAAAAAAAAAAAAAGAvolnKTLa4ljnhGtF6RqK3GtF6RqK3GtF6RqK3GtF6&#10;RqK3O9HPMwEAAADa8YkeAAAAAAAAAKBaNKSRzRprh1WOx9OFCkTrGcnMQ0Z6q6G3nvTWk97uRY/J&#10;BgAAAAAAAAAAZhKdoclki2vNfJ7LTRFq6K0nvfWkt57O0Vv0uGwAAAAAAAC6i/ZALhH7bzXsm/ak&#10;t5701pPezid6zmwAAAAAAAAAAAAAAAAAAPYimqXMZItrmROuEa1nJHqrEa1nJHqrEa1nJHqrEa1n&#10;JHq7E/08EwAAAKAdn+gBAAAAAAAAAKpFQxrZrLF2WOV4PF2oQLSekcw8ZKS3GnrrSW896e1e9Jhs&#10;AAAAAAAAAABgJtEZmky2uNbM57ncFKGG3nrSW0966+kcvUWPywYAAAAAAKC7aA/kErH/VsO+aU96&#10;60lvPentfKLnzAYAAAAAAAAAAAAAAAAAYC+iWcpMtriWOeEa0XpGorca0XpGorca0XpGorca0XpG&#10;orc70c8zAQAAANrxiR4AAAAAAAAAoFo0pJHNGmuHVY7H04UKROsZycxDRnqrobee9NaT3u5Fj8kG&#10;AAAAAAAAAABmEp2hyWSLa818nstNEWrorSe99aS3ns7RW/S4bAAAAAAAALqL9kAuEftvNeyb9qS3&#10;nvTWk97OJ3rObAAAAAAAAAAAAAAAAAAA9iKapcxki2uZE64RrWckeqsRrWckeqsRrWckeqsRrWck&#10;ersT/TwTAAAAoB2f6AEAAAAAAAAAqkVDGtmssXZY5Xg8XahAtJ6RzDxkpLcaeutJbz3p7V70mGwA&#10;AAAAAAAAAGAm0RmaTLa41sznudwUoYbeetJbT3rr6Ry9RY/LBgAAAAAAoLtoD+QSsf9Ww75pT3rr&#10;SW896e18oufMBgAAAAAAAAAAAAAAAABgL6JZyky2uJY54RrRekaitxrRekaitxrRekaitxrRekai&#10;tzvRzzMBAAAA2vGJHgAAAAAAAACgWjSkkc0aa4dVjsfThQpE6xnJzENGequht5701pPe7kWPyQYA&#10;AAAAAAAAAGYSnaHJZItrzXyey00RauitJ731pLeeztFb9LhsAAAAAAAAuov2QC4R+2817Jv2pLee&#10;9NaT3s4nes5sAAAAAAAAAAAAAAAAAAD2IpqlzGSLa5kTrhGtZyR6qxGtZyR6qxGtZyR6qxGtZyR6&#10;uxP9PBMAAACgHZ/oAQAAAAAAAACqRUMa2ayxdljleDxdqEC0npHMPGSktxp660lvPentXvSYbAAA&#10;AAAAAAAAYCbRGZpMtrjWzOe53BShht560ltPeuvpHL1Fj8sGAAAAAACgu2gP5BKx/1bDvmlPeutJ&#10;bz3p7Xyi58wGAAAAAAAAAAAAAAAAAGAvolnKTLa4ljnhGtF6RqK3GtF6RqK3GtF6RqK3GtF6RqK3&#10;O9HPMwEAAADa8YkeAAAAAAAAAKBaNKSRzRprh1WOx9OFCkTrGcnMQ0Z6q6G3nvTWk97uRY/JBgAA&#10;AAAAAAAAZhKdoclki2vNfJ7LTRFq6K0nvfWkt57O0Vv0uGwAAAAAAAC6i/ZALhH7bzXsm/akt570&#10;1pPezid6zmwAAAAAAAAAAAAAAAAAAPYimqXMZItrmROuEa1nJHqrEa1nJHqrEa1nJHqrEa1nJHq7&#10;E/08EwAAAKAdn+gBAAAAAAAAAKpFQxrZrLF2WOV4PF2oQLSekcw8ZKS3GnrrSW896e1e9JhsAAAA&#10;AAAAAABgJtEZmky2uNbM57ncFKGG3nrSW0966+kcvUWPywYAAAAAAKC7aA/kErH/VsO+aU9660lv&#10;PentfKLnzAYAAAAAAAAAAAAAAAAAYC+iWcpMtriWOeEa0XpGorca0XpGorca0XpGorca0XpGorc7&#10;0c8zAQAAANrxiR4AAAAAAAAAoFo0pJHNGmuHVY7H04UKROsZycxDRnqrobee9NaT3u5Fj8kGAAAA&#10;AAAAAABmEp2hyWSLa818nstNEWrorSe99aS3ns7RW/S4bAAAAAAAALqL9kAuEftvNeyb9qS3nvTW&#10;k97OJ3rObAAAAAAAAAAAAAAAAAAA9iKapcxki2uZE64RrWckeqsRrWckeqsRrWckeqsRrWckersT&#10;/TwTAAAAoB2f6AEAAAAAAAAAqkVDGtmssXZY5Xg8XahAtJ6RzDxkpLcaeutJbz3p7V70mGwAAAAA&#10;AAAAAGAm0RmaTLa41sznudwUoYbeetJbT3rr6Ry9RY/LBgAAAAAAoLtoD+QSsf9Ww75pT3rrSW89&#10;6e18oufMBgAAAAAAAAAAAAAAAABgL6JZyky2uJY54RrRekaitxrRekaitxrRekaitxrRekaitzvR&#10;zzMBAAAA2vGJHgAAAAAAAACgWjSkkc0aa4dVjsfThQpE6xnJzENGequht5701pPe7kWPyQYAAAAA&#10;AAAAAGYSnaHJZItrzXyey00RauitJ731pLeeztFb9LhsAAAAAAAAuov2QC4R+2817Jv2pLee9NaT&#10;3s4nes5sAAAAAAAAAAAAAAAAAAD2IpqlzGSLa5kTrhGtZyR6qxGtZyR6qxGtZyR6qxGtZyR6uxP9&#10;PBMAAACgHZ/oAQAAAAAAAACqRUMa2fzTP50umvDb394NnGTz05+eLpT0N39ze/vJJ7lE6xnJT35y&#10;WkTSz34Wr+uh0VsuesvTW47e8vSWS7SekXzYW/TeIRsAAAAAAAAAAJhJdIYmk3OcCxrlPFcu0XpG&#10;orc8veXoLU9vuUTrGYne3he9j8gGAAAAAACgu2gPJJNor+bbYv8tH/umuegtT285esvTWy7RekZy&#10;7t6i9w/ZAAAAAAAAAAAAAAAAAADsRTRLmckyzxnNkI6kek74yy9PF0owJ5ynt1yi9YxEb3l6y9Fb&#10;3l56i94/ZAIAAAC04xM9AAAAAAAAAEC1aEgjm1/+8nTRhg6H+DU9JNWOx3hdD43eaugtl2p6y6Wa&#10;3nLZWvQc2QAAAAAAAAAAwEyiMzTZVJv5PNdHH8Wv6SGpprdcquktl2p6y6Xa3nqL1pgNAAAAAABA&#10;d9EeSCaXZv+tJ731pLee9NbTzL2NBAAAAAAAAAAAAAAAAABgL6JZymyqmRPOpZrecqmmt1yq6S2X&#10;anvpLVpbJgAAAEA7PtEDAAAAAAAAAFSLhjSy6TxkdDjEr+khqTbzcJjeetJbT3rr6Zp6i54jGwAA&#10;AAAAAAAAmEl0hiabajOf53JThJ701pPeetLb9YjWmA0AAAAAAEB30R5IJpdm/60nvfWkt5701tPM&#10;vY0EAAAAAAAAAAAAAAAAAGAvolnKbKqZE86lmt5yqaa3XKrpLZdqe+ktWlsmAAAAQDs+0QMAAAAA&#10;AAAAVIuGNLLpPGR0OMSv6SGpNvNwmN560ltPeuvpmnqLniMbAAAAAAAAAACYSXSGJptqM5/nclOE&#10;nvTWk9560tv1iNaYDQAAAAAAQHfRHkgml2b/rSe99aS3nvTW08y9jQQAAAAAAAAAAAAAAAAAYC+i&#10;WcpsqpkTzqWa3nKpprdcquktl2p76S1aWyYAAABAOz7RAwAAAAAAAABUi4Y0suk8ZHQ4xK/pIak2&#10;83CY3nrSW0966+maeoueIxsAAAAAAAAAAJhJdIYmm2ozn+dyU4Se9NaT3nrS2/WI1pgN/39799Mi&#10;RZYucDi/Y6xcmYsEoTtQRkltKen2TwVowlC4kEJBeqRoYbpFwcLFiOLGzaDgUgRXLmaTm/oG517H&#10;vHNx5u2eiqPmiRPxPPBbdZF5khcyDE6cTgAAAAAAoHbRHkhO22b/rU7mVidzq5O51WnKc+sTAAAA&#10;AAAAAAAAAAAAAMBYRGcpcyvNOeG8SjO3vEozt7xKM7e8ShvL3KK15QQAAABUxx09AAAAAAAAAEBp&#10;0SGN3Go+ZDSfx5/pOJU25cNh5lYnc6uTudVpSHOL3iM3AAAAAAAAAACYkugZmtxKm/LzXH4UoU7m&#10;Vidzq5O5DUe0xtwAAAAAAABqF+2B5LRt9t/qZG51Mrc6mVudpjy3PgEAAAAAAAAAAAAAAAAAjEV0&#10;ljK30pwTzqs0c8urNHPLqzRzy6u0scwtWltOAAAAQHXc0QMAAAAAAAAAlBYd0sit5kNG83n8mY5T&#10;aVM+HGZudTK3OplbnYY0t+g9cgMAAAAAAAAAgCmJnqHJrbQpP8/lRxHqZG51Mrc6mdtwRGvMDQAA&#10;AAAAoHbRHkhO22b/rU7mVidzq5O51WnKc+sTAAAAAAAAAAAAAAAAAMBYRGcpcyvNOeG8SjO3vEoz&#10;t7xKM7e8ShvL3KK15QQAAABUxx09AAAAAAAAAEBp0SGN3Go+ZDSfx5/pOJU25cNh5lYnc6uTudVp&#10;SHOL3iM3AAAAAAAAAACYkugZmtxKm/LzXH4UoU7mVidzq5O5DUe0xtwAAAAAAABqF+2B5LRt9t/q&#10;ZG51Mrc6mVudpjy3PgEAAAAAAAAAAAAAAAAAjEV0ljK30pwTzqs0c8urNHPLqzRzy6u0scwtWltO&#10;AAAAQHXc0QMAAAAAAAAAlBYd0sit5kNG83n8mY5TaVM+HGZudTK3OplbnYY0t+g9cgMAAAAAAAAA&#10;gCmJnqHJrbQpP8/lRxHqZG51Mrc6mdtwRGvMDQAAAAAAoHbRHkhO22b/rU7mVidzq5O51WnKc+sT&#10;AAAAAAAAAAAAAAAAAMBYRGcpcyvNOeG8SjO3vEozt7xKM7e8ShvL3KK15QQAAABUxx09AAAAAAAA&#10;AEBp0SGN3Go+ZDSfx5/pOJU25cNh5lYnc6uTudVpSHOL3iM3AAAAAAAAAACYkugZmtxKm/LzXH4U&#10;oU7mVidzq5O5DUe0xtwAAAAAAABqF+2B5LRt9t/qZG51Mrc6mVudpjy3PgEAAAAAAAAAAAAAAAAA&#10;jEV0ljK30pwTzqs0c8urNHPLqzRzy6u0scwtWltOAAAAQHXc0QMAAAAAAAAAlBYd0sit5kNG83n8&#10;mY5TaVM+HGZudTK3OplbnYY0t+g9cgMAAAAAAAAAgCmJnqHJrbQpP8/lRxHqZG51Mrc6mdtwRGvM&#10;DQAAAAAAoHbRHkhO22b/rU7mVidzq5O51WnKc+sTAAAAAAAAAAAAAAAAAMBYRGcpcyvNOeG8SjO3&#10;vEozt7xKM7e8ShvL3KK15QQAAABUxx09AAAAAAAAAEBp0SGN3Go+ZDSfx5/pOJU25cNh5lYnc6uT&#10;udVpSHOL3iM3AAAAAAAAAACYkugZmtxKm/LzXH4UoU7mVidzq5O5DUe0xtwAAAAAAABqF+2B5LRt&#10;9t/qZG51Mrc6mVudpjy3PgEAAAAAAAAAAAAAAAAAjEV0ljK30pwTzqs0c8urNHPLqzRzy6u0scwt&#10;WltOAAAAQHXc0QMAAAAAAAAAlBYd0sit5kNG83n8mY5TaVM+HGZudTK3OplbnYY0t+g9cgMAAAAA&#10;AAAAgCmJnqHJrbQpP8/lRxHqZG51Mrc6mdtwRGvMDQAAAAAAoHbRHkhO22b/rU7mVidzq5O51WnK&#10;c+sTAAAAAAAAAAAAAAAAAMBYRGcpcyvNOeG8SjO3vEozt7xKM7e8ShvL3KK15QQAAABUxx09AAAA&#10;AAAAAEBp0SGN3Go+ZDSfx5/pOJU25cNh5lYnc6uTudVpSHOL3iM3AAAAAAAAAACYkugZmtxKm/Lz&#10;XH4UoU7mVidzq5O5DUe0xtwAAAAAAABqF+2B5LRt9t/qZG51Mrc6mVudpjy3PgEAAAAAAAAAAAAA&#10;AAAAjEV0ljK30pwTzqs0c8urNHPLqzRzy6u0scwtWltOAAAAQHXc0QMAAAAAAAAAlBYd0sit5kNG&#10;83n8mY5TaVM+HGZudTK3OplbnYY0t+g9cgMAAAAAAAAAgCmJnqHJrbQpP8/lRxHqZG51Mrc6mdtw&#10;RGvMDQAAAAAAoHbRHkhO22b/rU7mVidzq5O51WnKc+sTAAAAAAAAAAAAAAAAAMBYRGcpcyvNOeG8&#10;SjO3vEozt7xKM7e8ShvL3KK15QQAAABUxx09AAAAAAAAAEBp0SGN3Go+ZDSfx5/pOJU25cNh5lYn&#10;c6uTudVpSHOL3iM3AAAAAAAAAACYkugZmtxKm/LzXH4UoU7mVidzq5O5DUe0xtwAAAAAAABqF+2B&#10;5LRt9t/qZG51Mrc6mVudpjy3PgEAAAAAAAAAAAAAAAAAjEV0ljK30pwTzqs0c8urNHPLqzRzy6u0&#10;scwtWltOAAAAQHXc0QMAAAAAAAAAlBYd0sjtH//YvGiGV68+HfTJ7c9/3rxQpkePUvrLX/KK1tOn&#10;H3/cLCLT3/4Wr+u4mVte5pbP3PKYWz5zyytaT5/+fW7Rvx1yAwAAAAAAAACAKYmeocnpWzwX1Jfn&#10;ufKK1tMnc8tnbnnMLZ+55RWtp0/m9rno3xG5AQAAAAAA1C7aA8kp2qv5o+y/5WffNC9zy2duecwt&#10;n7nlFa2nT996btG/H3IDAAAAAAAAAAAAAAAAABiL6CxlTh/Pc0ZnSPtU8znhv/89/kzHzTnh/Mwt&#10;L3PLZ255zC3fWOYW/fshJwAAAKA67ugBAAAAAAAAAEqLDmnk9iWeP49f87gtl5sXKiBaT5/m880L&#10;Vcjc6mRudTK3Opnb/4v+JjcAAAAAAAAAAJiS6BmanL7Ga035ea7z5zcvVEC0nj6ZWxnRevpkbmVE&#10;6+mTuZURradP5va56O9yAwAAAAAAqF20B7KN7L+VYd+0TuZWJ3Ork7l9O9F75gYAAAAAAAAAAAAA&#10;AAAAMBbRWcqcvsZrOSdcRrSePplbGdF6+mRuZUTr6ZO5lRGtp0/m9kn033MCAAAAquOOHgAAAAAA&#10;AACgtOiQhiRJ0pADAAAAAAAAAIApiZ6hyelrvJb/uX4Z0Xr6ZG5lROvpk7mVEa2nT+ZWRrSePpnb&#10;56K/yw0AAAAAAKB20R6IJEnSkAMAAAAAAAAAAAAAAAAAGIvoLKUkSdJQAwCA3/Hi5WtJ0jF69ebt&#10;5ptze9zRAwAAAAAAAACUFh3SkCRJGnIAAAAAAAAAADAl0TM0OX2N15rPP71OjZ4/jz/TcTt/fvNC&#10;BUTr6ZO5lRGtp0/mVka0nj6ZWxnRevpkbp+L/i43AAAAAACA2kV7IJIkSUMOAAAAAAAAAAAAAAAA&#10;AGAsorOUkiRJQw0AgMlZr4/Si5ev04PHz9Ldg0dpb/8gXVndSRd3b6Wm7SRJX9Biufrnd+rHPn7H&#10;fuzjd+6rN28338Jfhzt6AAAAAAAAAIDSokMakiRJQw4AAAAAAAAAAKYkeoYmp6/xWvP5p9ep0fPn&#10;8Wc6bufPb16ogGg9fTK3MqL19MncyojW0ydzKyNaT5/M7XPR3+UGAAAAAABQu2gPRJIkacgBAAAA&#10;AAAAAAAAAAAAAIxFdJZSkiRpqAEAMGrv3n9IT56+THcPHqUrqztpsVylpu0kSYW6uHsrXb/58z+/&#10;l1+8fL35tu7PHT0AAAAAAAAAQGnRIQ1JkqQhBwAAAAAAAAAAUxI9Q5PT13it+fzT69To+fP4Mx23&#10;8+c3L1RAtJ4+mVsZ0Xr6ZG5lROvpk7mVEa2nT+b2uejvcgMAAAAAAKhdtAciSZI05AAAAAAAAAAA&#10;AAAAAAAAxiI6SylJkjTUAAAYlVdv3qZffnuSrt/8OS2Wq9S0nSRp4F3cvZX27/41PXn6Mq3XR5tv&#10;9D/mjh4AAAAAAAAAoLTokIYkSdKQAwAAAAAAAACAKYmeocnpa7zWfP7pdWr0/Hn8mY7b+fObFyog&#10;Wk+fzK2MaD19MrcyovX0ydzKiNbTJ3P7XPR3uQEAAAAAANQu2gORJEkacgAAAAAAAAAAAAAAAAAA&#10;YxGdpZQkSRpqAABUbb0+Sg8eP0t7+wdpsVylpu0kSZV3cfdW2r/71/TqzdvNt/1/ckcPAAAAAAAA&#10;AFBadEhDkiRpyAEAAAAAAAAAwJREz9BIkiTVEAAAAAAAQO2iPRBJkqQhBwAAAAAAAAAAAAAAAAAw&#10;FtFZSkmSpKEGAEB13r3/kH757Um6srqTmraTJI24xXKV9vYP0pOnLzdXgU/c0QMAAAAAAAAAlBYd&#10;0pAkSRpyAAAAAAAAAAAwJdEzNJIkSTUEAAAAAABQu2gPRJIkacgBAAAAAAAAAAAAAAAAAIxFdJZS&#10;kiRpqAEAUIX1+ig9ePwsXVndSU3bSZIm2GK5Snv7B+nVm7fJHT0AAAAAAAAAQGnRIQ1JkqQhBwAA&#10;AAAAAAAAUxI9QyNJklRDAAAAAAAAtYv2QCRJkoYcAAAAAAAAAAAAAAAAAMBYRGcpJUmShhoAAIP2&#10;4uXrtLd/kBbLVWraTpKkf+aOHgAAAAAAAACgtOiQhiRJ0pADAAAAAAAAAIApiZ6hkSRJqiEAAAAA&#10;AIDaRXsgkiRJQw4AAAAAAAAAAAAAAAAAYCyis5SSJElDDQCAwVmvj9KDx8/SmUt7qWk7SZL+I3f0&#10;AAAAAAAAAAClRYc0JEmShhwAAAAAAAAAAExJ9AyNJElSDQEAAAAAANQu2gORJEkacgAAAAAAAAAA&#10;AAAAAAAAYxGdpZQkSRpqAAAMxnp9lO4ePEqL5So1bSdJ0u/mjh4AAAAAAAAAoLTokIYkSdKQAwAA&#10;AAAAAACAKYmeoZEkSaohAAAAAACA2kV7IJIkSUMOAAAAAAAAAAAAAAAAAGAsorOUkiRJQw0AgOLe&#10;vf+Q9vYPUtN2kiQdK3f0AAAAAAAAAAClRYc0JEmShhwAAAAAAAAAAExJ9AyNJElSDQEAAAAAANQu&#10;2gORJEkacgAAAAAAAAAAAAAAAAAAYxGdpZQkSRpqAAAU8+79h7S3f5CatpMkqVfu6AEAAAAAAAAA&#10;SosOaUiSJA05AAAAAAAAAACYkugZGkmSpBoCAAAAAACoXbQHIkmSNNQAAAAAAAAAAAAAAAAAAMYk&#10;Ok8pSZI01AAA2Lr1+ijdPXiUmraTJCkrd/QAAAAAAAAAAEMQHdSQJEkaYgAAAAAAAAAAMDXRczSS&#10;JEk1BAAAAAAAMAbRPogkSdIQAwAAAAAAAAAAAAAAAAAYk+g8pSRJ0lADAGCrfvntSVosV6lpO0mS&#10;snNHDwAAAAAAAAAwBNFBDUmSpCEGAAAAAAAAAABTEz1HI0mSVEMAAAAAAABjEO2DSJIkDTEAAAAA&#10;AAAAAAAAAAAAgLGJzlRKkiQNLQAAtubFy9fpzKW91LSdJElfnLt6AAAAAAAAAIChiA5sSJIkDSkA&#10;AAAAAAAAAJii6FkaSZKkGgIAAAAAABiLaC9EkiRpSAEAAAAAAAAAAAAAAAAAjFV0tlKSJGlIAQDw&#10;za3XR+n6zZ9T03aSJH213NUDAAAAAAAAAAxJdGhDkiRpCAEAAAAAAAAAwFRFz9NIkiQNPQAAAAAA&#10;gLGJ9kQkSZKGEAAAAAAAAAAAAAAAAADAmEXnKyVJkoYSAADf3IPHz9JiuUpN20mS9FVzZw8AAAAA&#10;AAAAMDTR4Q1JkqSSAQAAAAAAAADAlEXP1EiSJA09AAAAAACAMYr2RSRJkkoGAAAAAAAAAAAAAAAA&#10;ADAV0VlLSZKkUgEA8M29e/8hXVndSU3bSZL0TXKHDwAAAAAAAAAwVNFhDkmSpG0GAAAAAAAAAAB8&#10;Ej1fI0mSNOQAAAAAAADGLNofkSRJ2lYAAAAAAAAAAAAAAAAAAFMWnb+UJEnaVgAAbMWTpy/TYrlK&#10;TdtJkvTNcqcPAAAAAAAAAAAAAAAAAAAAAAAA8Eei/2G7JEnSUAMAAAAAAAAAAAAAAAAAAAAAAAAA&#10;AAAAAAAAAOhhvT5Ke/sHqWk7SZK+eX59EwAAAAAAAAAAAAAAAAAAAAAAAOC/mc0kSZKGHwAAAAAA&#10;AAAAAAAAAAAAAAAAAAAAAAAAAAAAQA+v3rxNF3dvpabtJEnaSn6BEwAAAAAAAAAAAAAAAAAAAAAA&#10;AOA4ZjNJkqThBgAAAAAAAAAAAAAAAAAAAAAAAAAAAAAAAAAA0MODx8/SYrlKTdtJkrS1/AonAAAA&#10;AAAAAAAAAAAAAAAAAAAAQB+zmSRJ0rACAAAAAAAAAAAAAAAAAAAAAAAAAAAAAAAAAADoYW//IDVt&#10;J0nS1vNLnAAAAAAAAAAAAAAAAAAAAAAAAAAAAAAAAAAAAAAAAAAAAAAAAAAAAAAAAAAAAAAAACO3&#10;Xh+lK6s7qWk7SZKKNNtckwAAAAAAAAAAAAAAAAAAAAAAAAAAAAAAAAAAAAAAAAAAAAAAAAAAAAAA&#10;AAAAAAAAABihV2/epou7t1LTdpIkFWu2uS4BAAAAAAAAAAAAAAAAAAAAAAAAAAAAAAAAAAAAAAAA&#10;AAAAAAAAAAAAAAAAAAAAAAAwMq/evE2L5So1bSdJUtFmm2sTAAAAAAAAAAAAAAAAAAAAAAAAAAAA&#10;AAAAAAAAAAAAAAAAAAAAAAAAAAAAAAAAAAAAI/Lk6cu0WK5S03aSJBVvtrk+AQAAAAAAAAAAAAAA&#10;AAAAAAAAAAAAAAAAAAAAAAAAAAAAAAAAAAAAAAAAAAAAAAAAMBIPHj9LTdtJkjSYZptrFAAAAAAA&#10;AAAAAAAAAAAAAAAAAAAAAAAAAAAAAAAAAAAAAAAAAAAAAAAAAAAAAAAAACPw4PGz1LSdJEmDara5&#10;TgEAAAAAAAAAAAAAAAAAAAAAAAAAAAAAAAAAAAAAAAAAAAAAAAAAAAAAAAAAAAAAAFC5B4+fpabt&#10;JEkaXLPNtQoAAAAAAAAAAAAAAAAAAAAAAAAAAAAAAAAAAAAAAAAAAAAAAAAAAAAAAAAAAAAAAICK&#10;PXj8LDVtJ0nSIJttrlcAAAAAAAAAAAAAAAAAAAAAAAAAAAAAAAAAAAAAAAAAAAAAAAAAAAAAAAAA&#10;AAAAAABU6sHjZ6lpO0mSBttsc80CAAAAAAAAAAAAAAAAAAAAAAAAAAAAAAAAAAAAAAAAAAAAAAAA&#10;AAAAAAAAAAAAAACgQk+evkxN20mSNOhmm+sWAAAAAAAAAAAAAAAAAAAAAAAAAAAAAAAAAAAAAAAA&#10;AAAAAAAAAAAAAAAAAAAAAAAAlXn15m1aLFepaTtJkgbdbHPtAgAAAAAAAAAAAAAAAAAAAAAAAAAA&#10;AAAAAAAAAAAAAAAAAAAAAAAAAAAAAAAAAAAAoCKv3rxNi+UqNW0nSdLgm22uXwAAAAAAAAAAAAAA&#10;AAAAAAAAAAAAAAAAAAAAAAAAAAAAAAAAAAAAAAAAAAAAAAAAAFRivT5KF3dvpabtJEmqotnmGgYA&#10;AAAAAAAAAAAAAAAAAAAAAAAAAAAAAAAAAAAAAAAAAAAAAAAAAAAAAAAAAAAAAEAlrqzupKbtJEmq&#10;ptnmGgYAAAAAAAAAAAAAAAAAAAAAAAAAAAAAAAAAAAAAAAAAAAAAAAAAAAAAAAAAAAAAAEAF9vYP&#10;UtN2kiRV1WxzHQMAAAAAAAAAAAAAAAAAAAAAAAAAAAAAAAAAAAAAAAAAAAAAAAAAAAAAAAAAAAAA&#10;AGDgHjx+lpq207918sLVdOryT+nMjZ20vHnhX12+d1qS9L/t3D732ffjx+/Mj504uxt+r36LZptr&#10;GQAAAAAAAAAAAAAAAAAAAAAAAAAAAAAAAAAAAAAAAAAAAAAAAAAAAAAAAAAAAAAAAAP26s3btFiu&#10;UtN2k+3E2d106vJPaXnzQvrx7p/StfttWh0uJElf2OV7p9MPt5bpzI2dtLh0OfwO/tJmm+sZAAAA&#10;AAAAAAAAAAAAAAAAAAAAAAAAAAAAAAAAAAAAAAAAAAAAAAAAAAAAAAAAAAAAA7VeH6WLu7dS03aT&#10;69Tln9IPt5bp2v02rQ4XkqQtdP3hqfTj3T+ls3++mE5euBp+P/dttrmmAQAAAAAAAAAAAAAAAAAA&#10;AAAAAAAAAAAAAAAAAAAAAAAAAAAAAAAAAAAAAAAAAAAAMFB7+wepabvJ9H13Ke3cPpeuPzyVVocL&#10;SVLhrt1v0/LmhXTywtXwe/s4zTbXNAAAAAAAAAAAAAAAAAAAAAAAAAAAAAAAAAAAAAAAAAAAAAAA&#10;AAAAAAAAAAAAAAAAAAboydOXqWm70XfywtX0w61luv7wVFodLiRJA+3a/TadubGTTpzdDb/Pf6/Z&#10;5roGAAAAAAAAAAAAAAAAAAAAAAAAAAAAAAAAAAAAAAAAAAAAAAAAAAAAAAAAAAAAAADAwLx7/yEt&#10;lqvUtN1o+767lC7fO51WhwtJUkVdf3gq7dw+l05euBp+v/97s821DQAAAAAAAAAAAAAAAAAAAAAA&#10;AAAAAAAAAAAAAAAAAAAAAAAAAAAAAAAAAAAAAAAAgIG5srqTmrYbZWdu7KTu1+/S6nAhSaq8ndvn&#10;0skLV8Pv+/9rtrm2AQAAAAAAAAAAAAAAAAAAAAAAAAAAAAAAAAAAAAAAAAAAAAAAAAAAAAAAAAAA&#10;AAAAMCAPHj9LTduNrjM3dlL363dpdbiQJI2sndvn0skLV8Pv/9nm+gYAAAAAAAAAAAAAAAAAAAAA&#10;AAAAAAAAAAAAAAAAAAAAAAAAAAAAAAAAAAAAAAAAAMBArNdHabFcpabtRtOpyz+ly/dOp9XhQpI0&#10;8pY3L6QTZ3c/uw7MNtc4AAAAAAAAAAAAAAAAAAAAAAAAAAAAAAAAAAAAAAAAAAAAAAAAAAAAAAAA&#10;AAAAAAAABuL6zZ9T03aj6MTZ3fTDrWVaHS4kSRPq+sNT6fvu0r+uB7PNNQ4AAAAAAAAAAAAAAAAA&#10;AAAAAAAAAAAAAAAAAAAAAAAAAAAAAAAAAAAAAAAAAAAAAIABePHydWrabhR9311K1x+eSqvDhSRp&#10;ol2+dzqdvHA1zTbXOQAAAAAAAAAAAAAAAAAAAAAAAAAAAAAAAAAAAAAAAAAAAAAAAAAAAAAAAAAA&#10;AAAAAAbgzKW91LRd1Z04u5t2bp9Lq8OFJEnp+sNTaba5zgEAAAAAAAAAAAAAAAAAAAAAAAAAAAAA&#10;AAAAAAAAAAAAAAAAAAAAAAAAAAAAAAAAAFDYL789SU3bVd3i0uXU/fpdWh0uJEn6V7PNtQ4AAAAA&#10;AAAAAAAAAAAAAAAAAAAAAAAAAAAAAAAAAAAAAAAAAAAAAAAAAAAAAAAAAICC1uujtFiuUtN21Xbm&#10;xk5aHS4kSfqPZpvrHQAAAAAAAAAAAAAAAAAAAAAAAAAAAAAAAAAAAAAAAAAAAAAAAAAAAAAAAAAA&#10;AAAAAAXdPXiUmrartp3b59LqcCFJUthsc70DAAAAAAAAAAAAAAAAAAAAAAAAAAAAAAAAAAAAAAAA&#10;AAAAAAAAAAAAAAAAAAAAAACgkHfvP6Sm7arsxNnddPne6bQ6XEiS9LvNNtc8AAAAAAAAAAAAAAAA&#10;AAAAAAAAAAAAAAAAAAAAAAAAAAAAAAAAAAAAAAAAAAAAAAAACtnbP0hN21XXibO76dr9Nq0OF5Ik&#10;/WGzzTUPAAAAAAAAAAAAAAAAAAAAAAAAAAAAAAAAAAAAAAAAAAAAAAAAAAAAAAAAAAAAAACAAt69&#10;/5CatquuE2d307X7bVodLiRJ+q/NNtc9AAAAAAAAAAAAAAAAAAAAAAAAAAAAAAAAAAAAAAAAAAAA&#10;AAAAAAAAAAAAAAAAAAAACtjbP0hN21XVibO76dr9Nq0OF5IkHavZ5roHAAAAAAAAAAAAAAAAAAAA&#10;AAAAAAAAAAAAAAAAAAAAAAAAAAAAAAAAAAAAAAAAAADAlq3XR6lpu6o6cXY3XbvfptXhQpKkYzfb&#10;XPsAAAAAAAAAAAAAAAAAAAAAAAAAAAAAAAAAAAAAAAAAAAAAAAAAAAAAAAAAAAAAAADYsrsHj1LT&#10;dtV04uxuuna/TavDhSRJvZptrn0AAAAAAAAAAAAAAAAAAAAAAAAAAAAAAAAAAAAAAAAAAAAAAAAA&#10;AAAAAAAAAAAAAABs0Xp9lBbLVWrarpou3zudVocLSZJ6N9tc/wAAAAAAAAAAAAAAAAAAAAAAAAAA&#10;AAAAAAAAAAAAAAAAAAAAAAAAAAAAAAAAAAAAANiiB4+fpabtqmnn9rm0OlxIkpTVbHP9AwAAAAAA&#10;AAAAAAAAAAAAAAAAAAAAAAAAAAAAAAAAAAAAAAAAAAAAAAAAAAAAAAAAYIvOXNpLTdtV0ZkbO2l1&#10;uJAkKbvZ5voHAAAAAAAAAAAAAAAAAAAAAAAAAAAAAAAAAAAAAAAAAAAAAAAAAAAAAAAAAAAAAADA&#10;lrx4+To1bVdFi0uX0+pwIUnSFzXbXAMBAAAAAAAAAAAAAAAAAAAAAAAAAAAAAAAAAAAAAAAAAAAA&#10;AAAAAAAAAAAAAAAAAADYkr39g9S03eA7cXY3db9+l1aHC0mSvqBF+h+M3dmJzbJkggAAAABJRU5E&#10;rkJgglBLAwQUAAYACAAAACEA5lz1njnQAAB4OV4AFAAAAGRycy9tZWRpYS9pbWFnZTIuZW1m7NKx&#10;bcJQFAXQa4IUsYWLKMoIJD3pkMgCJAOkSEmRgiJFNmACtmGGLAAD0JlnhIPEDMfSs/z+fd/+sk6T&#10;5LNquPaT5H00dMnfJnl5SNrZ/DVpsnpe5q7i5jpyflrfJ9Nx8ljB9ib7+h7n92eUt1o/Tpf/6e23&#10;huBQZ/ioMyxq4alqVbW+7Guzy5D3Wf+OfrZJW9117txcbl3XRfkH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JzYO3teS3blPM/PkxU5Pf/gJorHiQNZ8weuEhvQjhT4pN6AbAc33rqJPTAECDsQBEXWyDAM&#10;jAEBB46OXfeAHk4fslkf/OruJ9jotXqR7GLVQzbr3Vy9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rs/A&#10;ly9fPvzDP/yD+u+nn376QNyvH3diSAxhAAZgAAZgAAZgAAZgAAZgAAZgAAZgAAZgAAZgAAZgAAZg&#10;AAZgAAZgAAZgAAZgAAZgAAZgYB4Dv/3tbz/88MMP6j/Z10d85sUHX+NrGIABGIABGIABGIABGIAB&#10;GIABGICBqzJg/Y5o+j7p169f0Z9+hvurco/dsAsDMHAHBj59+vTh/f2d+zH3YxiAARiAARiAARiA&#10;ARiAARjozMAV9upZbfzd7353yol8btmfKGXFhre3tw88VxCd5Q46C32AYxiAARiAARiAARiAARiA&#10;ARiAgRkMWDWdpNe0tJ0ZtnMNxggMwAAMwMBTGXh9ff3D/1B+85vffJB990/1A/1mDoABGIABGIAB&#10;GIABGIABGBjBgFUzXfFcPauNLT335eXFvFcvacUjctPPnz//YS+g9NP69+OPP36Q+uwhZH4YMT/Q&#10;JlzBAAzAAAzAAAzAAAzAAAzAAAxEGLBqOkl/aWk7EZuoC9MwAAMwAAMwUGdA/t+Q7sdyHPE/Efxf&#10;9z++wTcwAAMwAAMwAAMwAAMwcH8GrJrpHfbqybPb81zT+lpy055749J31Kx25OXFJsmhdxmz4h++&#10;b3f/+WMX3rAD1mAABmAABmAABmAABmAABmBgTwasulPSOtirt2c8j+PM+p3TVB7N6BrxPcab98QN&#10;Bu7PgMzP8r+GdD9Ox48fP3b9nwgs3Z8lb4zTWoGj/dke+Oybz3b6f6l3LFCPeRIGYAAGYAAG7s2A&#10;rN1SvqU53mGvnqafrTLyPLteY8MagzPbdll/iqYudkrfdrGpV7xoZ985kVz0Wy6KL/y+YM7ad4wz&#10;/xIbGIABGIABGIABGLgeA17Ng71614j1mUZ19tkKfZH54xpMESfiBAPrGJDv38uevNr8Lc9AiMRH&#10;5n65v/N3Hx+M0FFr/HH+h+rYxDe/9g25xLp7SeQ+QV3iBgMwAAMw8CQGrJrpCi3NauPZGky+F9Zj&#10;3drz2Xo97Elt9LTLOw4kpz9+905y/BF5m9dG6t1znk/jgOOvc1N8ovfJ2T2EueOecwdxJa4wAAMw&#10;AAMwAAMwMI4Bq6aTchfW5eNi0pP3FC/rcYW+WOq3aFXCqOdPfiej1CbnYuwKGz3+vn79Snx+jsUC&#10;lp/nv5eXl+b/TiJzn9zbrfcLyus1zRW+kvtn77liRT+45t6ceeJDLvG8e1jvuYj2YAgGYAAGYGA0&#10;A1bNdIWWZrXxbA0mGpxnXVeq8/7+Hs5DRDcqtR05d9b/0TxJ+2e/6cuePea0kQxGxg1175ePe2O6&#10;eg4dOUZomzkYBmAABmAABmAABmBgNgNWTSet41mXX4PVFC/rcYW+WGJfOLPansqP2J9QsvFp55J/&#10;exzlu8Sy94jvD19jPnka67v11zIfeseU5Ro95gDaGK/3jrgXErfxcXuCj8kluPfvdp/FHpiEARiA&#10;ARg4MmDVTFdoaVYbz9ZgPfPBs+sc/Vx7L/7svS6OPou+ZqvmvHbvIXv27jsXyXMV397ewvtYNbwd&#10;y/QeS7T3TF2gx9x+ZJP3953ziC2xhQEYgAEYgAEYgIFzBqyaTsrDWJef+3UX7lK8rMcV+mLJZxGd&#10;cMT+hJKNTzrX6/dQSjyKFrkLd0+KKX29xlwuzyQojZvaOdkH63l2ZWTOrdnC+bX67Yh7ITFdG9O7&#10;+J9c4hr3H9YJxAkGYAAGYODJDFg10xWahtXGszWYta2zdWmPPGRUfir7pVZw/eOPP5ryevHhCqZW&#10;+OYJ15TvVKbfP/Z+vzLip7Pxymfk+FoGzu4hET6py3oTBmAABmAABmAABmDgiQx4dRjZVyN1+dvb&#10;B9o861huFy0oossJm08c0yP7bN0vdORK836FXjXSZ7TN2iLKgOyRTXquZgylMp7nBUTm3HRdjntp&#10;vCPuhcR4rxhfNR5o/Nwfo/dH6sMQDMAADMDAaAZkLW1Za63Q0qw2nq3BROu19PesbI88RH6H4ewa&#10;3s9WxEn7TL1Sn8QPnu/ijR4ftK+bg0VLPY4teT97z2iJLc6R21sZOLuHMCfo5gT8hJ9gAAZgAAZg&#10;AAZgAAYSA1ZNx7p+p/w1c74VulViMj9G9o300AVzW3j984dIPCxzwQ779WR/lIwD/vCBlgFhpvc8&#10;Idqt7LmzjJ+8rFVDmzXGcxt5PXadMOJeSMzGxuwp/rXOT73nV9ojH4YBGIABGIABGGgxYNVMV2hp&#10;VhtrazDJPXuuQ3vkIZFc+KwvK+JkfaZeyX6J3ez9Xa0xwuf1eVQ0orPxWRuLo3xaYopz5PZWBmZz&#10;O2o80G597sI3+AYGYAAGYAAGYAAG5jFwljNa1+qUv09+t0K3Ko17yf+8XPXQBUs2PfncqO80H2Ps&#10;/f3OnrFhbrzPfHbka9T7EXNODz3fsocwMueO8ivtxsbiCC6JSSwm+O8X/6Hxz8v3eq6PaIu4wQAM&#10;wAAMPIkBqy6wQkuz2lhbg4ntPdepPfKQnvbkbdV8MIrtyDP1crvltTyPbQVno3xzx3ZlP+Xr62tz&#10;PIn2OXPv5ZEl3pPXexiYPX/ecY6gT6ylYQAGYAAGYAAGYAAGEgNWTcezhqfO9XK/XXQfyf+8/PTQ&#10;BdM44fjLnHn8zQZvbDT1ZI/SSr8zN15v3tJwNbJM7znn7e3NPf/l/bTYFZlz82vyep/xY4m/ds4l&#10;vvvE98qxQOMnH9XOOZSDFRiAARiAgVUMWHWBFVqa1cbaGkz2DIn9pT/5DU/ZV2RZe0bzEPnOmeV6&#10;lrI1H4zizBojTV9EM5u5z2uUb+7WrnWszNQ+NVxRhly/xcDs+fNucwT9YU0LAzAAAzAAAzAAAzCQ&#10;MzBCL2it6fl8/7xvhb6Yc5leS/7n5SWqCyYbOH6bM72x8NZbqTsyN+4/T3m5GlWv95xj/V/IWb+0&#10;vysdmXPPrs9n68ZTby7lnkg818XzTr5H4/+2vmKtiS9gAAZgAAZgYE8GrLrACi3NaqN3DaZ5Tli+&#10;Vo3mIfIsOrG19ef5nVyvDzzjVJjI/dLztWgGsjfMYxd1+s45wqt1LCYWLL+FEIlbuh5H8vkIAzPn&#10;zwjv1O07x+FP/AkDMAADMAADMAADYxjw5pGRNT11988JV+iLpTEu+Z+Xl6guWLLnyedG6ou1GGv3&#10;F42IC3Pj/vNUjZtV53vPOaLX9tqvJ+1o9r5G5txVfue652O1N5cy3+Lzc5/jH51/0PjH5HYj1kS0&#10;SaxgAAZgAAaeyoBVF1ihpVlt9K7BZE+YZZ07Ig8pcSh5rsUuKev1Qen6rXPW+Fj7IuVlH6Um32/Z&#10;yue+uV5+EyGi3cwaKx62qKPLbZ/kp5nzJ3OSb07Cb/gNBmAABmAABsYx8C//w4cP/K33wZ0Yn6EZ&#10;PClfuUtfV+iLpXEl+Z/Xp7O0jpLddzwn++a8sfDWm/lbEMeYMTeiR1m5HTHn9Nyvp9HTInOu1V+U&#10;nzPGRnApnPD3O/NzE+R35PHbN3Z2WWse7/+8H6dl4Ft8CwMwUGMAnXO9zpliUIvRU89bdYEV6xur&#10;jbIe9cRT+mbJ4UbkITW7Z/mgdv3aeavPLP49lpVcY9bz2Wr9fdr5yLP0jvGbMXeQi/6Si1rnC/L4&#10;bzm8MDSD1afNJfSXHAkGYAAGYAAG9mcgaSYc0a96j1drfnLMJXk/53/ts/28S94lOaC37zN1wd7j&#10;csf2IrG4YgyZG+85t3lZ1NQbNef03K8nWvLZ/CJ7cqUfd/nzfrddtNi7+ECesXAWcz7z54HW++Ko&#10;OYIY+mOI7/AdDMAADKxnAJ1zH50zxYJx8W1cyPpNkwumMiu0NKuNsob1xFj6lvqpOc5c+87ygdVv&#10;Vrs0fm2VkWe8We2k/Lcxr/VF9Fl6xziKBqG9NuXs8cp9Rh4f81/uS17jSxiAARiAARiAgacwkPQS&#10;jntpWHfgb4VucMxHeb/fnpgV+mJpPFnz55ylmbpgyfa7nVs1V6zy46r+5gzzer+58SwmI+cc6/9F&#10;anaufFblirHsHcfe/1+t6CPXXJcPW9coI+cIOFjHAb7H9zAAAzDgZwCNcy+NM48HXP/CtTWfWKGl&#10;WW305jrWnHTm2neWDyzjwuqvWg7vOf/y8sJv4v7svzedxVl+a1j864lLq458d/Ls2nzWJ6bk8X38&#10;CI/4EQZgAAZgAAZg4CkM5FoJr/fSse7AoFXPaOWVfH6tvSW1eK3QF0vjyZo/5/2ZqQuWbL/bOfmO&#10;Z+7fWa9X+ZG58R5z2SxO5Tqj5xz53naP/rSerbdqzI24rncce/9/NaIPtLlvzmtdo4yeI2BlX1aI&#10;DbGBARiAgTIDaJx7aZx5PGD2F2at+cQKLc1qozfXse49m7n2neUDy7gYtZ9Lqwl8+vSJ38TtvF9P&#10;xoD32f2auEnbshfQwhlly+uLM7+Qx9t9duZPPsOfMAADMAADMAADd2cg10p4vZ+OdXX+rHqGJrek&#10;zPX3uKzQF0tjyZo/5+zN1AVLtt/pnGhFuW9nvl7lR+bG689jMzmVa82Yc3ro/U/6TVTvOPb+/2rV&#10;fMV11+TD1jXKjDkCFtawgN/xOwzAAAz4GEDj3E/jTDGB6V+YtuYTK7Q0q43eXIe9evZ5TnzWI4f3&#10;ahuy92sFk3ecP6y5nzdm3vF5R5+P6pM1luTx9rlvVOxol1jAAAzAAAzAAAysYCDpJBz31LBWMNHz&#10;mlZNx5trUu9a+1520XKs+XPOGbl0v3u2VZPN4xB93XO+s7TF3HitOSvKWY/6M+Yc2Tcb/R73k76r&#10;7R3H6OP97h+WefdqZa1rlBlzxNV8iL2MNRiAARh4LgNonHtqnHlcGJ8//+H7WJZccYWWZs15vLmO&#10;VReaufad5QPvmJBn2//444/hXN7CYl6W31b132tFg7Hylfve8/pJv4XgHVOReuTx/vEQ8Tt18TsM&#10;wAAMwAAMwMAVGcg1El7vqWNdkavc5tn5pidHpc78PTMr9MWcy/Tamj/nrMzUBZO9dz32+u3NPD7a&#10;16t8ytw4f97RMrFruVlzjujsUR/ImF41tmZe1zuOvf+/mtk3rrU+t7WuUWbNEbCxng1iQAxgAAZg&#10;oM0AGueeGmceFzhmr17OAHv12vNa7q/Sa9n3JTlE9Pt3Hj1A9gqWbOJcPa5fvnz58PHjx7D+Yo0X&#10;sarHpAev5PFj/dsjRrRBjGAABmAABmAABnZhINdIeL2njrULK147vP/HlnqS2/C3tw+sekAqz149&#10;7oPeOSWvJ98F/fTpU0jXytub+do7N6YxxPF5e/1m7sOJ8il688zxtOpaXj/J2maVzU+8rsTpin/W&#10;/9vI/+Su2M9k8xPZpM+sh2EABmBgHANonHtqnHlc4J+9ejkD7NXrNx+u2rPHHjB9DN/f35fsqUxa&#10;4i66fD4HHF+nPPFqR/J4/Tg4xpz3+A4GYAAGYAAGYOBpDOQaCa/31LGuzqTkUykPtBz5P/Y15mNL&#10;TPOyu2gCwllul+W1sH318XkH+0XfssTtWHaVD15fXy+9p6KXVub9vrdoX71suEo7wswsXq3/JzmO&#10;K3m/yzw/0mfCTqnvrXOsceaucVrx4PM99j6PHKu0PXfM4W/8DQMwsAMDaJx7apx5XHbgZLUN1nxi&#10;RY5ltdGb61hzULFrVvxm+aB3f2TPnugIM/Md8ZVct3df7tTeyt8WSSy8vLxsH6NkK8c98vVaHO40&#10;NukLOQwMwAAMwAAMwMBsBnKNhNd76lizmeh9Pauekdb9Xm2nt/20dz4vp3hZjyv0xVIs2at3Ht+S&#10;z3Y7Z9Vzj6zu1p+n2cM9Yt8x6I1NGmNP+E6910esceZyn5jkiMb/tHss/Z071+Bv/A0DezGAxrmn&#10;xpnHhTHDc/VyBqzajuRief30Ws5b/uR3SFPd2tGa9+2W78lvUkh+Pisfkt+/YL9e+Z44Mw61eMv+&#10;zSvEp2Y/5/fK62vzJufLcwB+wS8wAAMwAAMwAAM5A7lGwus9daw8Xld8bdUzUr61m65xRd/PsDnF&#10;y3pkrx73ol58WvXcI6u97KAdH9PcI3x+m8FbdGzJMxNn2LnyGvC7L785F8d5n/d7afspHnnMeH2N&#10;sUWciBMMwMDODKBx7qlx5nHZmZ9ZtlnziRVamtVGr55rzT/FrlKc0tpSe9T4dJYPSv3peU76Kvvo&#10;tL6JlGO/3vdrBNkbJ8+yi/g0Wlf2Ccq+zZ5MjWwr2l/qz8n7RzJA29/PI/gDf8AADMAADMDA/RjI&#10;NRJe76ljXX3cWfWMlEd5tZ2r++tq9qd4WY8aLWyGL4Qzq+2pfE0XnGE31/h2P7bquSl+6Ygvv/ly&#10;hS+4R6z1fyvm3vik8SW/Ud26xpU/9/qHNc5c7hOPHOdo9V4/X3kuwPa5Yxp/428YgAENA2ice2qc&#10;eVw0cbx7GWs+sUJLs9rozXWs2o7YVeLDuhbV+HSWD0r9GXFOfoNVvltn9ZW1PPv1frlfyz69WXsk&#10;SzESfjWcj2At0mapL5zbL6ePxJi6rOlhAAZgAAZgAAaezkCukfB6Tx3r6oxa9YyUc3m1nav762r2&#10;p3hZj7toBOzVu/46wKrnHlm92pi7m73cI/Yeg58/fw7p93f/HVz43ZvfNF8e533e76fvS0xSvDhe&#10;Y1wRJ+IEAzCwOwNonHtqnHlcdmdohn3WfGKFlma10avnWrUdsasUI+taX+PTWT4o9WfUuVnPeXv6&#10;fr2V+/Q+fvz44crfn7SOZcqvyfNHzVG0S64BAzAAAzAAAzDwBAZyjYTXe+pYV+fQqmekvMqr7Vzd&#10;X1ezP8XLetRoYTN8wV6969/rrXrukdUZnHGNOmfcI+q+2YWbyPft7/47uPC7P78yjo7zPu/XaPgt&#10;v+8y52HHNcY1cSJOMAADLQbQOPfUOPO4tGK4w+dRvaG1/tnx86Mea815jvW1cbT6WuwqtW31qUaf&#10;nOWDUn9Gn5O9XJGcX+PvWqxG9211+/J7s6uepyfjUPYJrvZB5PoatiizPrePxJi6rOdhAAZgAAZg&#10;AAaezkCukfB6Tx3r6oxa9YyUY3m1nav762r2p3hZjxotbIYvhDOr7an8U7WmGXGxXMOq56b4paPl&#10;WpTtv27kHtHfp705fX19dc+TMs52me97+0Xag9/9+ZU4pfme43od/ywGI8YobV5jjBIn4gQDMDCC&#10;Aa/GWbPlT//6jz5424zW+7Pf/3Fov8Vf/M2fhGz/x3/+u+r1I32r+Xqn81G94Wzts+tnRz3WmvMc&#10;62vjafV1TZOz+lWTr87ygdZXvcvNeMbe3Z+5f4zJly9fhu+BLLEurMoewaM9V3xf6h/n9svpr8gW&#10;NpN7wAAMwAAMwAAM7MJARFOh7py9fbuw4rXDqmeknMur7XjtpJ5vXk7xsh41WtiMmLBXzxf3GbHR&#10;XsOq5x5Z1V6HcmNY4R4xxq89eRWN+ThuLO9lr19Pe3ZqC37351d4sfBK2XXa/05jG1uuMbaJE3GC&#10;ARg4Y8CrWdbaZK9emTevn6Vezdc7nY/qDVdcWx71WGvOc6yvjafV12JXqW2rzzX65CwflPoz89zn&#10;z5+H7i97yn69Ffv05NmIEr+ZvIy+lnUsU35NLj+aA9ovr7/wC36BARiAARiAgXswENFUqMtePc08&#10;YNUzUl7l1XY0NlGm3/yV4mU9arSwGXFir14/FmbEq3QNq557ZLXUJufmccE9Yp6vI1x//PjRvd9J&#10;fvMlcu2d68LvNfg9zvu8X6Pht/y+81jHtmuMdeJEnGAABnIGvJpl3kb+mr16Zb68fpZ6uX93fR3V&#10;G1rrnx0/P+qx1pznWF8bW6uvxa5S21afavTJWT4o9Wf2udG/23q3/WTH+MgzCmf/7u3Ly8vlf+/2&#10;6Ed5bx3LlF+T55dix7nymgm/4BcYgAEYgAEYgIEjAxFNhbrs1TvyVHpv1TNSXuXVdko2cG7c3Jfi&#10;ZT1qtLAZcWOv3jg2ZsRPrmHVc4+szrKT65RZ4x5R9stuvER/B3e3/vSyB36vwe9x3uf9Gg2/5fde&#10;45J2rjEuiRNxggEYGM2AV7Os2cVevTKzXj9LvZqvdzof1Rta658dPz/qsdac51hfG0+rr8WuUttW&#10;n2r0yVk+KPVn1Tl5Bp7Vl9ry7+/vxdit6muv687epyfP0rurLyUmWp4otza/7zV+aKe8zsIv+AUG&#10;YAAGYAAG7s1ARFOhLnv1NPODVc9I+ZVX29HYRJl+81qKl/Wo0cJmxGn2Xj3RuuQ7qjP69pRrWPXc&#10;I6tP8dOu/eQe0W8+Hhnj6DjbZc7v7SP4vQa/cq+/4p+VL3n+5RX7mWzuPT5p7xrjkzgRJxiAgVEM&#10;eDXLmj3s1Suz6vWz1Kv5eqfz0TzoqD9c4b2szfIYWNekx/p5W2evrb4Wu0rtWX2syVVn+aDUn5Xn&#10;5Bl4Vn9qysseM/md2JV9633t2fv07vosvTwuKU+82tE6X5DHl9cXOQu8xkcwAAMwAAMwAAN3ZSCi&#10;qVCXvXqacWHNT1JO79V2NDZRpt+cnuJlPWq0sBlxEs6stqfyNV2wZne6lmhSb29vt9Kkan2ecd6q&#10;56b4peMMG7lGfc7hHlH3zW7cpDHjOY68p0fnAE9/rl5nN7awpzwPpHWDljfrugS/l/2OX/ALDMAA&#10;DNyDAa9mWYs/e/XKXHj9LPVqvt7p/BNzjWPu5s3ZtWtYb7na2tfankaftPrg6MOdmLbaInvqRMe0&#10;+rVVXvYnyf42qz27lrcy0vJP7XOJxd1/R3jXGGvtIo8vrxe0/qMc/oMBGIABGIABGHgSAxFNhbrs&#10;1dOMFW+ueiddQ+Onq5apaQet8xotbIZPrPlz3q+aLliyu6TvSn2esRdfc5R8m8ep9boUL87F46L1&#10;IfeIeb7WxqRWzhsrGYPyne9au9Hz0TmgNUfc8fOoz6k/Z9xa1yiWdQkxnBND/IyfYQAGYGAdA17N&#10;shYz9uqVY+n1s9Sr+Xqn80/MNY56bCQPHJlL1da+1mtKjFvMWX1w9GGr/d0/F+3y06dP3ffrjdQJ&#10;Zvp05O8F5zxLDNCRy/eimfFuXYs8fv8YtWLI58QQBmAABmAABmBgFgMRTYW67NXTcGrVM1IO2tI1&#10;5HP+5vjgLM4pXtajRgs7u26vz6z5c97Pmi54tE2+JyrfF83rptfyfcj39/emLnhsk/ff1glR7Rxf&#10;fvPlCl+Mukes6MvdrxmZL2UOHOWf6ByQ5uMnHUfFgnb7zqfWMaddlxCnvnHCn/gTBmAABvZkwKtZ&#10;1uLJXr1ynL1+lno1X+90/om5hqxB8xh4c/bR+VVt7Wu9rkaftPrg6MPcn1d9Peo3Xq/uK2vOZuUz&#10;lX99ff1uXF6VoyfYbWWiNpc9wVf0sby2wi/4BQZgAAZgAAaew0BEU6Eue/U0c4VVz0g5aCtXT+U4&#10;/lDcA9bTL2dx9l5Ho4WdXbfXZ9b8Oe+vNpfWfL9Sytzptx96xUfTTlQ711yDMuPWRaPuEcSsf8x2&#10;HWtRu/J5/SmvGR/9x8cIn1rXKNp1yQhbafMaTBEn4gQDMPAkBryaZc1H7NUrjx+vn6Vezdc7nX9i&#10;rnHUY705++jcqrb2tV5XYtxizuqDow9b7V/pc43GOSIGO/pIfovW2ldreb7jXb737MhDsok8/nox&#10;S7HjSOxgAAZgAAZgAAZmMxDRVKjLXj0Nr1Y9I+WsLV0jlePIXj0Nh7Uy1vw5562mC+bXkmfm5XXO&#10;XvNbBr41QFQ7z+PFa18MIn4bdY+I2ETdOgdnc1jrM83/QDy+j84BLbvv+LnHz9Spj4tRvrGuUTTr&#10;klG20u58PvA5PocBGICBcwa8mmXNr+zVK/vb62epV/P1TuefmGsc9Vhvzj46j6qtfa3X1eSpVh8c&#10;fbgT0z1s6b1fT/ajXe37y1++fPkgdlt5s5QXnViu0yNmtFG+h43wC3n8PF+PiB9tEj8YgAEYgAEY&#10;gIGZDEQ0FeqyV0/DqlXPSDlrS9dI5TiyV0/DYa2MNX/OeavpgulaojNZdRu+L2lfA0S18xQvjnbf&#10;9/DZqHtED9to49dMiFacz4OW16N+7zs6B1j6cJeysP1rtnf0iXWN0lqX7NhHbLoGi8SJOMEADFyR&#10;Aa9mWesre/XK48DrZ6lX8/VO50XXkXxj1J81v3p7extmS+rj169fv4uNN2cfnTvV1r7W60q/W8xZ&#10;fdDStFvXu8Lnvffrvby8NOOwi19kXvj48aNbG9EwKv642v7FXeKz2g7y+PJ6YXVcuD5xgQEYgAEY&#10;gAEY2JGBiKZCXfbqaZi26hkpX23pGqkcR/bqaTislbHmzzlvNV0wXUt0lby85XWL/3SNOx5lP4/l&#10;e6Oiq1p8eyx7Rx9eqU+j7hFX8sGVbF0xr8n/o8406ugccJwTnvD+Ssz1tFXuLTLnXOXP+v8f2e9/&#10;lb6JnT1jS1toLTAAAzAAA0cGvJrlsZ30nr16Zca8fpZ6ybdPPsqayJJ/aPaV9fan1UZLfyJla+tJ&#10;a5san1p98BRNr/d+PflN2d78jmjPyoOVydfX10v4YYRvS22Sx++lYZRixLnyGgm/4BcYgAEYgAEY&#10;gIEWAxFNhbrs1WvxJZ9789eWrmHNcynv39N3FmevXzVa2Nl1e302aq+e7C3x+ibVE83rbH9KLx/s&#10;1I7oL9J/+W651q7oPh3tdSg3Zk016h5BvMbEKzJnevTmpP3LnFCbD6NzQJpzn3R86viAFf9acMT4&#10;eCqH9HvM/Qm/4lcYgIEjA17N8thOes9evTJjXj9LveTbJx+t+fAKLc1q44h1Y6lNsavETqns2TmN&#10;T60+aGnaJbuvei7l7Gc+1n4m3z06PtdxN79ENBGNH66yX3FmXMjjyeNn8sa1yus9/IJfYAAGYAAG&#10;YGAMAxFNhbrs1dOMS6uekfLWlq6RynEcn6+dxdnrf40WdnbdXp9FNJaaLii6kvW3b2t+PNuf0ssH&#10;u7Qj+/Ryv7XmgGR3VLNJ7XAcs85o+XXUPaJ1XT73xTsy3mpzZi0Wxz3PtfkwYlNt7r37+ZrP734e&#10;VsavGS1j5+680T/ffQa/4TcYgIFeDHg1y9r12atXZtPrZ6lX8/WTzlvzYVnPzvaP1UbLejBStpZf&#10;WtvU+NTqA62eNTuWo67Xc79eLa6jbLe0OzKfFD1Uw6LF3ruUHel363xB+R+m34PuwjH9KK8j8Qt+&#10;gQEYgAEYeDoDEU2FuuzV04wfq56Rcp6WrpHKcRz/f9ezOHv9v4v+MGKvnuwn8fqlVE/a2/17pWeM&#10;aD477tNLfpDzrfpRzabVPp+PXSuOukcQtzFxS8++TGPUcrRo7vJd8lLbpTaic0DpOnc/99TxASvj&#10;14yWsfNUDun3mPsTfsWvMAADRwa8muWxnfSevXplxrx+lnrJt08+WvPhFVqa1UbLejBStpQbCkvW&#10;NjU+tfqgpWnfkfmeWuiOz5aT5/zn3y+2cnZWXtrV6J935EbTJ/J48ngNJ5Qpr9PwC36BARiAARiA&#10;gb0ZiGgq1GWvnmZ8W/WMlLu2dI1UjuP4fO0szl7/a7Sws+v2+qz3Xr1Ie2e+vLNuc6Z3idbXinVU&#10;s2m1z+dj1zGj7hHEbVzczuaqs88+fvzYHM8St9Z+QPnOfh7f6BxwZvNdP8v996TXsDJ+zWgZM09i&#10;j76OuyfhW3wLAzBQY8CrWdbaY69emTWvn6VezddPOm/Nh1doaVYbLevBSFmxq8SKtU2NT60+aGna&#10;Jbuvfk60vV779UQDlfZ28snLy4t5H6iGRdFJ2KdXvr+k+JPHk8cnFjiejxX8g39gAAZgAAZg4HoM&#10;RDQV6rJXTzPmrXpGymNbukYqx3F8vnYWZ6//NVrY2XV7fRbZW3fUBVv7S7y+SvXuuF9Po+W15oKo&#10;ZtOLJdrxrYFG3SOIhy8eGr/JXJTmJeux1b7Mo5r2j/v1Wu2O+hx+x3E2ImbR+4WVd8qfr1FHxJg2&#10;rzUmiRfxggEYGMmAV7Os2cRevTKvXj9LvZqvn3Temk+s0NKsNrY0nFp8rWt1savUlnUNrvHpLB+U&#10;+nOlc/KbIJp8XhOjXXJ+8f/b25tbAznrq+xt3G1P4o68WeeGM5/z2XmOrvHPjoxgU3mNhl/wCwzA&#10;AAzAAAzsz0BEU6Eue/U0Y9yqZ6ScoKXtpHIc4zlWy4dncW7VrX2u0cLOrtvrs5579UZpN7kP77Rf&#10;T7NPL/X9jJeoZtOLJdrxrXlG3SOIhy8eGr95Yybj+ax9mRPkO+Vp3LeOr6+vp+2dXavXZ15ftNY4&#10;veyjne/HQfR+0WKSz21rUvj8nk/8gT9gAAZgoC8DXs2yFgf26pXj4/Wz1Kv5+knnrfnEmTYyym9W&#10;G725jnWtLnaV+mxdk2t8OssHpf5c7VzP7zFrYjPaPz33H+Zssk+vfE8pxdM6N+R+5rUtR9f4qxQj&#10;zul5xlf4CgZgAAZgAAZgIGcgoqlQl716OUu111Y9I+UELW0nlePYP+c6+rQWWzl/LKt9v4PeIvb3&#10;3Ksn7YmG42Ve67s77Nez7NMTv8j+ndp3TaOazRnffDZ+zeQdL617BLEbFztvzGQs1+JinRPSfPn5&#10;8+dqm7Vr9Tzv9QX8juPzLL7R+0XijmOftedZrPhszRjB7/gdBmDgTgx4NcuaD9irVx4fXj9LvZqv&#10;n3Temk+s0NKsNnpzHetaXewqsWJdq2t8OssHpf5c8Zzk6dY4lMrLfrbV/bfGvtSP4zn26ZXvJ7VY&#10;W+eGo7953yd/T36sxYnzNq7xF/6CARiAARiAARgQBiKaCnXZq6eZR7w5bUvbSfkBx775VsmfZ3Eu&#10;ldec02hhZ9ft9ZlwprG3VKamC4ptokv1+t2H0rWvvl/PMy/UnqEV1Wx6sUQ7vnWVhwUZE617BPHw&#10;xUPjt8i8WWv/5eXFPRevvJ/A7zjOaqxEznvuF1Jn1Z/87lNpDVA7J//zWWWr59nCkVhS91pjj3gR&#10;LxiAgRUMeDXLmq3s1Stz7PWz1Kv5+knnrfmErPVm+8dqozdXl77V1rml82JXyRelsmfnND6d5YNS&#10;f656zprL1GK08vt5nhyn1o90nn165XvJGefWuUF8LXVW/VnZJ4+3M3HGC5/hTxiAARiAARiAgSsx&#10;ENFUqMtePQ3rVj0j5a4tbUfa3e3P8tt9qZ9ylH1Xu/Ult+csznk/LK81WtjZdXt9FtlzIj46s0Oe&#10;ExXZf9Ly51X361k1i9wPJW7kXF7G+voshnw2fk0n48gaMynfukcQu3Gxi8ybpbhE5gRhYeVcCL/j&#10;OCuxEj3nuV9Erxmpbx1rrXVJxJZW3av5ttUfPr/W2CZexAsGYKDEgFezLLUl59irV+bM62epV/P1&#10;k85b84mSJjLaX1Ybvbm6dT1ZW/ta9QWNT2f5YHQsZ7bvfXb+MX6S79d+Z2Nkf+Sacu2jPZH3q/oy&#10;0k8z2rbODRKjGXbVrkEeX14v1PzFefwFAzAAAzAAAzDwZAYimgp12aunGTtWPSPlvF5tR2PTqDLW&#10;XCz1taYvReyUvQ8zvnuY+mA9arSwSP+1db0xk/5q4zbyGXtnvw2r9cHMctE9OaX+ejSbnNeZ/eda&#10;v15zPukecZf4R+bNow9kfszHo/f1qu+mw++vx/Qxxju999wvVtpvHWvadcmIPl3NtyN8QJvXmg+I&#10;F/GCgfsz4NUsa2ywV6/MjNfPUq/m6yedt+YTK7Q0q42yhvXE0LqerK19rTmlxqezfODx2851vnz5&#10;0iXf9zIV8U1UvzxyuPI7hhE/7FDXOjeI71faTR5fXi+sjAnXJiYwAAMwAAMwAAO7MhDRVKjLXj0N&#10;11Y9I+WyK/JwTX/OylhzsdTXmr50dq2zz/K9D6P366U+WI8aLeysj70+88ZM+muJ29evXz/IXhKr&#10;nzTlV+1Rscagl851/C1cj2aT+9XaD8r3XdM96R5xF3be39/dc9nRBz3nRnmO6bH90e/ht+98MDpe&#10;nvvFaJvO2reuUSzrkrPrej67mm89faTOtcY78SJeMAADXs2yxg579cpMef0s9Wq+ftJ5az6xQkuz&#10;2ujVc63rydraN9d7NK81Pp3lgzuy3+N3ZGc/j87KYosz9umV7x9a3j3x0LY9ohx5fCzeI2JCm8QE&#10;BmAABmAABmBgVwYimgp12aun4dqqZ6T81qvtaGwaVcaai6W+1vQlj52l/HXkfr3UB+tRo4V5+m+t&#10;442Z9NcTN9lnZvWVpvyKPSoWX/fap5d8IXuF0vVLzKdymmNqh+OatdqT7hF3YSwy5ko+6PXbODLe&#10;Z68d4HfNvFHiSHPOw66m3VFlrGsUz7qkl+1X822vftPOteYA4kW8YOBZDHg1y//6T//pQ+nv3/63&#10;33z4N7//F0v+/t3/u3bJJu25v/zbjyG7/9dP//3/59/HceT1s9Q7trX7e42+cMUyrRzKmvO02qvF&#10;2bqerK19rTGQ69ZsSudn+SBd725Hq/9KMRRdcZZf5Dc9SjZ4z43U5Wf5ZOV1rHODxGmlveTxz1pv&#10;rmSNa8MaDMAADMAADFyfgYimQl326mnmAG8+7tV2NDaNKmPNxVKOX9OXrHbKbwvId/VSu/lxlC6Q&#10;X8PyWqOFWfvvKe+NmfTVGzeJRS1OFh8eyx6fN+fxx4g6I/Yn5t+p9Wg2ue9G9Jk29eujJ90j7sJF&#10;ZMyd+aDXnt6Z9xf41Y/1s9jP+szD7izbStexrlG865LSta3nruZba/8of62xTryIFwzAgDDQW7P8&#10;/D/+87L//f+Xf/qPof781d//+TDbI36+2ljNdYQ7vW7pr9acp9VeLe7W9WRt7WuNjSZ/nOWDmm+u&#10;fl6ep99DB5V2Rvuix3MAcwalvdE2371969wg/l/pE/J41qEr+ePa8AcDMAADMAAD12IgoqlQl716&#10;mvFu1TNSPuvVdjQ2jSpjzcVSX2v6ksVOeS5R63t/I/brpT5YjxotzNJ/b1lvzKS/kbid7au0+jIv&#10;nz9vzuuTnvWEudy+nq/T3kSPZpPb0bO/tGVfAz3pHnEXPiJjruWDHvv18r28retFP4df+5iP+jxS&#10;38Nu5HrRutY1SmRdErX1ar6N9pf61xr7xIt4wcAzGeitWbJXr8xRxM9XG5u5jnCn1y391ZrztNqr&#10;xd26nqytfa2xkevWbErnZ/kgXe+Oxx574EY/W0+09R57ChODo+29IyelPlnnBvF/qZ1Z58jjy+uF&#10;Wf7nOvgfBmAABmAABmDgSgxENBXqsldPw7pVz0j5rFfb0dg0qow1F0t9relLWjstvx/Ye79e6oP1&#10;qNHCtP2PlPPGTPo7M25a/4qmNON7phqfj9ynJ/2U/Y5ih0ezyf2p6Qtlxq3tnnSPuAtHkTGn8UGP&#10;/XqzfhccfsfNDRpWrGU87Fqv0bO8dY0SXZdEbL+abyN9pe61xj3xIl4w8FwGemuW7NUrsxTx89XG&#10;Z64j3Ol1S3+15jyt9mpxt64na2tfa2zkujWb0vlZPkjXu+vR6sdSLEdqntb8q2RfOvfp06cmV3eN&#10;c+9+WecGiUFvGyztWTmqzWWWa3rLXs233n5Sr7yGwy/4BQZgAAZgAAbWMxDRVKjLXj3NGPbm4V5t&#10;R2PTqDLWXCzl75GczLJPL12v53691Kb1qNHCRsUpb9cbM+lvJG7JBk/8Wr7eQQ+atU9P/OjRFXIf&#10;plhwXLMmedI94i6MRcacxge95sUZvzUDv2vmDQ1HpTIediXGq/5az0vO72XyWvaxr7JV1h5He1rv&#10;SzHi3LXGFPEiXjAAAzsz0FuzZK9emfeIn3fmp2Rba21z1c9b+qs155Hy0qb1z/qdLblOjzhp9Emr&#10;D1o+Ldn9hHPyndvoOBn1rDrZAxi1LdWXvEx0jSfEdEYfyePHaRLk8eW1zQyuuQa+hwEYgAEYgAEY&#10;EAYimgp12aunmUesekbKa6+oa4jNyX7LsaYvtfwb2c/Qa7+epZ95WY0W1up/j8+9MZO+eON2tFvi&#10;aNUkc1+WXqffhz1ea8b7mfv0pD8ezSb32QyfcI36mutJ94g7cZCPIctrrQ8i97dkz4znjMJvfWxr&#10;Yz2zXPR+kdji+INrvXv028zYc61rjVXiRbxgAAZ6MNBbs2SvXpnLiJ97xHlmG8e1zF3et/RXb84z&#10;2j81Tc56XY0+afVBy6czud3tWqJXWmOUlx+1D66nLqthare47GwPeXyf/DsfR5HXO7OCbeW1Gn7B&#10;LzAAAzAAAzCwLwMRTYW67NXTjG2rnpFyhSvqGt59XzV96cy/PfYxpN8QPbtO67MUL+txF93CGzPp&#10;ryduZ/7sqQuJfSt8PHufnvgzqtmcxYTPxq9fnnSPuBNP1jk/lbf4QL7XLjp8qus59p6nj/bD7/g5&#10;4ujzyPvo/cLDIHXq/1eIxJK61xp7xIt4wQAMrGCgt2bJXr0yxxE/r+Aics27ruta+qs35xntr1qu&#10;Z72uRjuz+qDl0wiHV68renY0z+/t357P1Ott29Xj3cN+8vh6Tm2d73qU7xFT2iivqfALfoEBGIAB&#10;GICB5zEQ0VSoy149zZxh1TNSznDF3FZsTvZbjjV9qebfHvv0ev1mgKWfeVmNFlbrf8/z3phJX6xx&#10;09jdc7+e/HaesKK5bo8yK/bpid1RzaZH32nDv3560j3iTpzk87nltdUH0fFtsY2y3/TfXe7RVl5a&#10;5eHpW4x34L0VLz7331vxHb6DARiAgf6/I8JevfK4imjDV+N0h/XTCBta+qs3Zx9ha95mTZPLy2he&#10;a3Ifqw9aPr0a+73tjWixElPZ69fTpl5arPyeaE+7aOuX+w55PHk8Y6G8BsMv+AUGYAAGYAAGrs9A&#10;RFOhLnv1NHOAVc9IOsoVdQ2v1lDTl0r+3WmfntiX4mU9arSwUv97n/PGTPpriZvFbu+YKcVg1m/h&#10;rtqnJ36NajaW2FC2/7rHy/sV7xF34qc032jOeXzw9vbmvtdobKLMr3XfXe7RHl7O6kTvF7Dya1Yi&#10;PjmLFZ/1v9/iU3wKAzDwNAZ6a5bs1SuPoYifr8ZkZN2zc91Wbu3N2Uf3uabJWa+ryX2sPmj59Grs&#10;j7BXvl9sjVVeXnTIHnb1eqae7B+UtnrYRBvf32/I4/vm4fk48ryGz+/5xB/4AwZgAAZgAAZgIMJA&#10;RFOhLnv1NOxZ9YyUI1xR1xCbk/2WY01fOvpXcn75jp6l7WPZXs/TS7Yd29e+12hh6Rojj96YST+1&#10;cbPa32M/Zh6H0b5euU9PfBvVbKzxuUp579ybs8PrvnrYFe9rNd69bNTaa51/eXkJ3fu89j613uj7&#10;Riveoz6P3i+eysOofo+KM+2ij8AADMAADAgDvTVL9uqVuYr4+WpjddSaaHW7rTx1V22hpslZ/anJ&#10;faw+aPn0auyPsDeqJfZ6hl2vZ+rJdwxH+Ik247qvdU6g/LkWCpPl9RB+wS8wAAMwAAMwAAMeBiKa&#10;CnXZq6dhzqpnpHzoirqG2Jzstxxr+lLu3y9fvvzhGf+Wdo9le+/TE/uO19C+12hhef9HvfbGTPqp&#10;iZvXbtmvF/2OaYpFL/2q1JeotpZsLB3lO6nCfem6+bno3ou8rTu99s69pVhw7lyn0vrnive12pjQ&#10;9vlYrtZe63zPOfFoE+9/zfcu9+gWF9bPo/cLWPk1KxGfWONHefQOGIABGIABCwO9NUv26pX5i/jZ&#10;Es8dykbWPTvXbeWpu2oLNU3O6mtN7mP1QcunO/C8gw1R3VMTu7N+9nqmXo3Fs2vzWfmeUvILeXzf&#10;PNw6Rx7Ll2LEOT3P+ApfwQAMwAAMwAAM5AxENBXqslcvZ6n22qpnpPX/FXUNsTnZbzm2cvr39/ct&#10;9+lJzC39zMtG9ZQab9bz3phJX1pxs9pyLN9jf2byea/fhsht3GGfntgT1WzyPt3ptXfuTcxw7K+F&#10;XfG+VhsTXj5q7WnOR8e61+Yn1tvlHq3hwlIGhvrPa5HxYYkdZdEwYAAGYAAGrAz01izZq1dmMOJn&#10;a0xXl7eue2Tt2fqz/naGPLurd5utPHVXbaGmyXni1GLL6oOWT1vXe8rnUV0x+p30iCacOOO3b8v3&#10;hp4Mk8eTx/fkibbGj1l8jI9hAAZgAAZgQM9ARFOhLnv1NGPNqmekXPeKuoY3x6/pS+Jfb5vJj3KM&#10;ahdncc6vY3ktefZZu7M+i/j3LG697Jd9mha/1sqKdiTPpeplV1RPq9kp5+V7tZrn6aW+RDWb1M7d&#10;jt659yw2fBbTx654X6uNCy8Ltfa0519fX7vMiV77n1Jvl3u0lgttOc/9Qsbtqj/rPC73z1W2en47&#10;Shs3yulze3yFr2AABmDgGwO9NUv26n3zbc5ZxM95O1d4bc0FNH2yrvc063Rrm6081dqe1U/e8mJX&#10;ycfW9lb4tGT3U89Fn63n1TqlnmilVl6O5fnt2/K9oSfP5PHjNAny+PH89hwLtEW8YAAGYAAGYOB+&#10;DEQ0FeqyV08zJ3g1nZZWpLn27DJi8zFn17yv6Uve9vJrjtynJ/7Nr2V5rdHCZsQv4uNa3HrbHbEx&#10;j4m008O2kfv05DvlVp3No9nkfunhkx3b8M69uW94Hdubd/RfrzG4A2/HvmnfR22X+SGq5WttfXK5&#10;Xe7RUV6O9T33i2MbM99b7/+z1iUlH1zNt6U+cO5+WgcxJaYw8GwGemuW7NUr8xTx89XGqDU/0PTP&#10;mrdr1unWNlt5qrU9q5+85WtrX2t7K3yqYeMpZaIao3evXPS6wplomE+J08p+Xi3XJI8vrxdWMsS1&#10;iQkMwAAMwAAMwMCuDEQ0FeqyV0/DtVfTaWlFmmvPLmPNxZJ+VNOXZE+C9fcwUptylOcPjfZBfj3L&#10;a40WNtp2ad8bM+lrLW4j7PaOozwmPZ6t10PLym3KX3v26YmvPZpNft0R8dqhzR7M5H7idXzf3hXv&#10;azWWvTzU2rOcj455r+1PqrfLPdrChaashx1Nu6PKWNcoM9clxz5fzbdH+3mPXgMDMAAD92Ogt2bJ&#10;Xr0yIxE/X23cWfMBTf+sebtmnW5ts5WnWtuz+slbvrb2tba3wqcaNp5UJvJ8O+9+uR7fAdSw86Q4&#10;jurr1XJN8vjyemEUH7SLv2EABmAABmAABq7MQERToS579TTsezWdllakufbsMtZcLOlHNX1J7Pfu&#10;15M9VTP6n/pgPe6iZ3hjJv09i1tv33/9+rXLbzNExlXEVy0+xJfW5+klH3s0m9ye1M7djt65N/cN&#10;r+P783IfRsbfbnzm/bK87tWPl5cX93NdLfY+tewu9+hevKR2PPeLVHfF0XrfnbkuOfrjar492s97&#10;NB0YgAEYuB8DvTVL9uqVGYn4+WrjzpobaPpnzds163Rrm6081dqe7IGSOtY/63eVpf2Sj61xWuHT&#10;kt1PPmfNe44x/vLlS5GFmk89ucvxmqJJ1NrnfPl+4fWLJ17ea/WoZ+W5Npf1sKXVxtV82+oPn/cd&#10;e/gTf8IADMAADMDAeAYimgp12aunGaOSbxzzWc37llakufbsMtZcLPmhlZNZ9+vN2qcn/k19sB41&#10;WtiM+HljJv1txa23/e/v725/p/h4n60nv6Wc2uh9jP5Os0dXyPvQO04920tj3zOmvXNv7htes1ev&#10;xrOXjVp71vO99i97+3H3ervco61ctMp77hetNkd+bl2jzF6X5H2/mm9z23k9XnPAx/gYBmBgBQNe&#10;zfKv/v7PP5T+/vJv/9WHv/ibP1nyJ9cu2aQ99+/f/3XI7v/9f/5ndU+K189SbwUXkWtacwDNtax5&#10;u2adbm2zpb/2bq/mF+t6srb2tcZphU9rPnjqecnvrXHLy1t/V6aHxik2PzVes/ttnRuEjdk25tcj&#10;j2fdm/PAa3iAARiAARiAARg4YyCiqVCXvXpnbKXPrJpOyrVbWlFqf6ejNRdLfa3pS3nf0p6dVKd0&#10;lH1Y1u8S5tfwvC7ZoTmn0cI89ljreGMmfdTEzWpPq3yPZ0lZx1YPDavGhFVPK/nHo9nk9pTa3OVc&#10;Hm/rfj3v3Jv7htfs1auNBS8btfY85yPzt9f+p9Tb5R7t4eKsjud+cdbe6M+sjK9YlyQfXM23yW6O&#10;aCUwAAMwcF8GvJpljYk//es/+uBtM1rvz37/x6F9B7LHMGLDP/7z31WvH2m35utdz1tzAU0/rHm7&#10;Zp1ubbOlEfVur+YX63qytva1xmmFT2s+ePL5iPYoz3LU+k70dSsjx/KtMaO1hXK6NYh1bpB4rfQt&#10;ebwuritjxLWJEQzAAAzAAAzAwC4MRDQV6rJXT8OxVdNJ+e8V815rLpb6WtOXjv49268nvxWx4jt9&#10;qQ/Wo0YLO/Z/xHtvzKS/2rj1tFtiLHsyrf7Oy0t9rU0RrSy/Zum1de9ZzWaPZpPbU2t39fmS7y17&#10;cb1zb+4bXrNXrzYOvGzU2vOeF03eY4vsg5W5I/pn/Z2mZKuM7+i1R9aX9YY3JjvXE5+lGGiPK/tj&#10;XaOsWJck/1zNt8lujugyMAADMHBfBryaZY0J9uqVWfH6WerVfL3ree36MZXT9MOat8uaq9Wutc2W&#10;/tq7vZr91vVkbe2b/K89rvBpzQdPPm+N/zG+mjiKf9/e3sw5YX4t7++VPDm20b572IheM1KfPL68&#10;Xoj4lLr4FAZgAAZgAAZg4K4MRDQV6rJXTzMurJpOyn9bWpHm2rPLWHOx1NeavlSyv7RfT/YcrPq/&#10;euqD9ajVUEo+6HnOGzPpryVuPW2O6kpiu2afXGmvmDXOpfKia8nv+fbyiUezye3qZUfPdmq+F99p&#10;9+t5597cN7xmr16Nay8btfa852Uu89jSS1/3jrMrrnG8Mdqpnud+sdJ+6xpl1bpEfHQ1366MK9dG&#10;W4IBGICBOQx4NctafNirV46b189Sr+brXc9b8w5NP6z5hEZLs7bZyk16t1fzi3U9WVv7WuO0wqc1&#10;Hzz9vPe7eBJz0dE0/vN+3y5x1RovGhsoU76f1PxinRskVrW2Zpwnj7fFd0ZMuAYxgQEYgAEYgAEY&#10;2JWBiKZCXfbqabi2ajpXzn2tuVjqa01fqvk336+3WiNIfbAeNVpYrf89z3tjJv21xq2n3RH9SmwX&#10;bapmT86XNa6t8mK3dq9Zzb7jeY9mk9t5bG/1+9o+vWSzdr+ed+5N1+HYd5+e+HP1fN2TbS8fPW1I&#10;bXnnwx7x8I6zHtdO/eeozzM99wuJ8ao/K9tyf1hlq+d/XrCrZxdf4SsYgAEYsDPg1SxrvmavXjkG&#10;Xj9LvZqvdz1vzYE0/bDmExotzdpmKzfp3V7NL9a1uthVassapxU+LdnNuZ//oJlY45fKSy7U8qHo&#10;kam859jrO38tO/n8+/uNdW6Q2Mr8sOqPPP77+MEz/oABGIABGIABGICBOgMRTYW67NXTjC2rppNy&#10;5ZZWpLm2/F6o5HOz/lp7bFLfjkf5/6bVRnku2evrq7ne8TrRfVPHvmjfix2aGI4uI5xpbT6Wq+mC&#10;o22W9sV/R3us70uxH7lPTzgf8fzHqC9mxEt7De0zEzX6oHfutXJEef2evh73NS1Lo8t54z7CLrkf&#10;euzRjKOWvd5xdicWWj7a6fPo/cLDGXXqc+RObGBLXS/AN/gGBmDgqgx4Nctaf9mrVx4LXj9LvZqv&#10;dz1vXddp+mHNJzRamrXNVm7Su72aX6xrdbGr1JY1Tit8WrKbcz9/EB3fGr+8fEnnzP0qOnpe3vq6&#10;NVbya/G6fM/w+MU6N1jjSvl6zl7yjSeG1Ok3HvAlvoQBGIABGICBezEQ0VSoy149zXxg1XRSDtAj&#10;/5U2Unscy3lXTdvSxFbKeP2q0cK0NkTKRRiJ+i5it9T1jq0UM9GochtG7tPT/hZFbo/2dVSz0V5n&#10;dDnrb3m29j6KRim+2f3P8ywmYViY2r1vR/tEdx7N0az20zxiPY6yzzsfRtcaq647yo93b1fGpJVZ&#10;ypfXjz38cnfe6N+9dBPiSTxh4HoMeDXLWqzZq1dmwOtnqVfz9a7nresfTT+s+YSsZ1vtWtts5US9&#10;26vZb12ri12ltqxxWuHTkt2c+2WO8WpEEvejznn0qfV5Z0eW7qTpHH2z83vr3HCMG+/75vQ7s4Jt&#10;5bUafsEvMAADMAADMLAvAxFNhbrs1dOMbaumk/KnllakuXZkH1ay4+7Hmral8a+U8fpHo4VpbYiU&#10;izAS9V3Ebqkb1SpEo0o2yL4uecaUN55n9eRZcek6I45RP4ywydqmdZ9e8vdqBq39LJVfeY8o2cM5&#10;3Zo1MWg9jvKvdwxFn60HvzpeRsXd2m70fmHlnfLn/xOwxo/y1xpvxIt4wQAMrGbAq1nW7GavXplp&#10;r5+lXs3Xu563ru0kV2j9WXUY2cfUu82W/mrNeVrt1eJrXauLXaW2rHGS65bayc/N8kF+zae+1v7e&#10;RCnOuc559J/onqU62nMjv4N8tJX3399vrHODNqaUO8/Xa/6Bz+/5xB/4AwZgAAZgAAZgIMJARFOh&#10;Lnv1NOxZ9YyUB3i1ndymyD6sZMfdjzVtK/fj2WuvfzRa2Nl1e30WYSTqux598I6vFDf57chR+/RE&#10;c54R56hm0yMOkTa8e4xSDK+uF3oZ7nGPiMTt6XUTf9bjSL95vyMfYQl+r5WHRe8XVt4pf679j5wP&#10;aPtaY5N4ES8YgIERDHg1y5ot7NUrc+r1s9Sr+XrX83dd27XyIWvO02qvFl/rWl3sKrVljZNGt5rl&#10;g1J/nnZu1O/gRn//VrTTp8Vil/5a5wbrHED587z96J9duMCO8roMv+AXGIABGIABGLgWAxFNhbrs&#10;1dOMd6uekdb/Xm0nt0naSO1xLOddNW0r9+PZa69fNVrY2XV7fRZhJOq7Hn2I6hXynWzr97g1MZd2&#10;Z/02RNQHPeLgbSNqe4qF7Pfz2rC63sp7xOq+X/n6iT3rcWSfvfteZQ70zlfwe628p9eca+We8uU1&#10;6Mj5gLavNTaJF/GCARgYwYBXs6zZwl69MqdeP0u9mq93PX/XNV1Lf7XmPK32avG1rtVrmpw1TnLd&#10;mk3p/CwfpOs9/Rj5Hdzab3t4v9snPNVYe3qcZvXfOjdY5wDKl/P1ml9mxZ3rlNdd+AW/wAAMwAAM&#10;wMC9GIhoKtRlr55mPrDqGSkP8Go7uU2RfVjJjrsfo3qD1z8aLSyP5ajXEUaivuvVp4je5I3fWT15&#10;zttPP/3U1Dp79T+q2fSyw9NOz9hd9Tu+K+8RnphR55d18NkccPbZaP9FxtTLy4v5WaDwe628KHq/&#10;OGObz2z6vvhr9HxA+9can8SLeMEADPRmwKtZ1uxgr16ZUa+fpV7N17uev+t6r6W/WnOeVnu1+FrX&#10;6jVNzhonjT45ywc13zztfOR3cEtcRH//9srfj70DO9a5wToHUN6Wy9+BKfpQXtPhF/wCAzAAAzAA&#10;A/MZiGgq1GWvnmbMWvWMlB95tZ3cpsg+rGTH3Y8lDSP3Yeu11z8aLax17R6fRxiJ+q6H/dKG91lS&#10;3tid1at9f7VXX0vtRDWbUpuzzvX8/WHZozRzj2QvH628R/TqwxPbOZsHzj4b7avInJ7slt/G0doJ&#10;v/NzF21sSuWi94vECEebll/zVylGnLvWmCJexAsGYGBnBryaZa1P7NUr8+71s9Sr+XrX87U1zdXP&#10;t/RXa87Taq8WX+tavabJWeOh0Sdn+aDmm6edj+6tO2pjkd+/lefwP83/u/XXOjdY5wDK2/L73fjA&#10;nvL6DL/gFxiAARiAARi4BgMRTYW67NXTjHOrnpHyI6+2k9vU43/2yZ67HmvaVu7Hs9dev2i0sLPr&#10;9voswkjUd736IBrUiN+xtcRW9omteq5bVLPpFQdvOz3368lzwbx2rKr3f9m7fx1JkucwwPsw0mvQ&#10;FvQGfIOjQXsByRK0b6H11x6bJrGSt4acASRDFnkAAQJLgMCK1ukXtyhd3Ux1d2ZkZVZW9WcMeqan&#10;/kZ8mVUZnd195DXiqHO+wn5r+of1sr3PPfrD9f6yv5f2Z/yeY7yzuIvvOo7rvp85YrDkxeO52pF8&#10;yRcDDJzFQLZmeev8zNXbtp+Nc6x3K9azPp8dW8y+Xtwb34t57Zgn6kOxTu1P7feexva3jrs23iX1&#10;ydoYPIrp1nF77s99TMtn5r++vv7JRq2ttaGa9/LJ4Z9zuFc8jOPnGL8vdZS98mo7fdqLuIorAwww&#10;wAAD5zLQUlOxrrl6Je29tp6xjIf3qGvENpbtedx+j9St2lZJbmOZbFxLamGlx9CyXIuR1ti1HPfb&#10;deN7Z7O5aF0v5oe9fc/q2+Pr+ffZ5+pFbKKO2JqHZf0jPtuwJb9HXiNajvvZ11281T6OiFtrf1jT&#10;t/N7rnHPCH/2wQQDDDDAAANzGMjWLG/lz1y97bxm4xzr3Yr1rM/Xjn3Osvyj+mt2zNP7/G+N22r3&#10;W1KfrI3Bo5jOanym42oZ16/n18U8r1oT6+VL38c3U+wcy/b1SlzEhQEGGGCAAQYYYGA2Ay01Feua&#10;q1fiubaesYyH96hrtMzDWo7j6o+3alsluY1lsvEpqYWVHkPLci1GWmPXctxv143aUTYXLevNMC/s&#10;CnP1Ip97fZdxfMbimWqJR14j3rYjf5ffp2f7jRExzvaHMe842mHNMfJbbqYmrpYVVwYYYIABBhho&#10;NZCtWd7ar7l62yazcY71bsV61uezY6DZ13tUf82OeXqf962aXO1+S+qTtTF4FNNZjc90XC3vaY3P&#10;0VvOpaXWFp/tt2zH4/Y1QFzEhQEGGGCAAQYYYICBvIGWmop1zdUraXu19YylprJHXaNlHtZyHFd/&#10;vFXbKsltLJONT0ktrPQYWpZrMdIau5bj3lq35fshavMY+5plPthV5upFTltqiOscruuSW1Zmeu7I&#10;a8RMcTjbsay91fw+6jxLv+Mmlos5x/Fe+8yxZf3GZwRk9med/JhH7MSOAQYYYICB5zKQrVnecmKu&#10;3rafbJxjvVuxnvX5mnHPmZZ9VH/Njnl6x+BWTa52vzEmfFTfqo3Bo5jOanym44rv76jN5Xr55fs/&#10;4j156+drfl9/Pt9MsXEs29cjcREXBhhggAEGGGCAgbMZaKmpWNdcvRLvtfWMZcy8R12jZR7WchxX&#10;f7xV2yrJbSyTjY+5evtfL6OGlM1HzXpHf+ftW5tXmqsX59byPR/rPO7Rh76NdY+/j7xG9DifZ9nm&#10;2lrN76Pic2/ea3z2ZPSXj16PKTnWrN+IWclrQiXHYJn9r6diKqYMMMAAAwyc30C2Znkr9//84x8+&#10;/OO//q9DfmLft46r5Pl/+b//1HTc//nv/+rD3/zdv9/8ycY51is59pmWqRn3nGnZR7WDljFPzzjc&#10;qmdm9hljxGVu15a52hg8iunWPjz3/rpT+h68rZzH5/JFTCO3W/8veW6PmoG8vs+rmIgJAwwwwAAD&#10;DDDAAAM/DbTUVKxrrl5JO6qtZyxj5T3qGrGNZXse/3ozFrdqWyW5jWWycTVXb//rcNSQsvkoWS/q&#10;W7XfD1nqqGW5q83Vi1i0vO93ncsz1BWPvEa0uHv2ddfOan4fFbet9+DHPNilXr/XcWT9LjGLtr7X&#10;sdjO/tdVMRVTBhhggAEGzmsgW7OU8/c5/5u/+3cfsvG8t97ZYr3cw1/t8VH9tXXM0ytet+qZ2f3d&#10;q1PWxuBRTM9m/6jjbXlP8vL+vKwH33/7/lpwlAP7lQsGGGCAAQYYYICBqxq4VzPxvzFz8R7F+ez2&#10;ausZyxh6j7qGuXrb8/OWGMfjrdpWqbv1tmp+v1cDK933Hsu1GGmN3R7H/3Ybvb4HN97Lmv2OyLfH&#10;uPffV5yrF/OMWt4/vLTF2Mbe8d57e0deI/Y+l2fa3mKs9nFkjGJuXrSBmGN87zMSWo4p63eJ2x73&#10;Oi3Hb11jXAYYYIABBhi4qoFHtbZb/79qPFrOy1y9n/3Ecg9f+hi1ikc/teP+r1+/7r7NR2OS1jFP&#10;abxql7tVk6vdTtTR9o7Bo+21tMdnWjfea1ebz2X58BHtZfm79jHm+j1TrJ2r+0EGGGCAAQYYYIAB&#10;BsYbuFWb8vwc8/QiD2dvF9mazhnrGnHMtWP/WP5WfekMuc+cb6xjrl6f/n6v709d53X2tnjFuXrR&#10;9uMz8Vq+q2PJYdQmZ+5LnukaMXMeao9t8VX7WLuf2ZeP+n0Yrv2JfnXW+c+zxDziE3HyIwa1Bma5&#10;x5ylLTmOPvfc4iquDMxvIFvXlNv3uTVX72dMeox9asfDJfc5tduMe6177mu3Vxun7PJxXPeOe8//&#10;1cbgUUz3PLYrbyvGhFkfsV7Ld1aUtLUrxz57bsbxxu+14/dleW3u/f1Xth1aTywZYIABBhg4j4Fs&#10;7cp64+bynb091dYzljH4GesacczL8dc8jqwv7e2p5jzXy84y/srmLM5lxry1vOd0nZ/4Pd5bfIbv&#10;UA1Lb4+95u+928Se24vPA6s5l61lY75fr88U2+Ncn+kasUe8ZtnGlrWS52Y5fscx/1iltW8v8WiZ&#10;x5+/fMYYnXEMoU+av0+SIzli4HwGsnVLuX6fa3P1fsak9r6oxFLteLiklla7zUf3TrXbq41Tdvk4&#10;rpIY77FMbQwexXSPY3qWbfT6/pB77qKO9izx3fs8jeOvOca+1172+p9+8/39197t0/bEmAEGGGCA&#10;gfkMZGtX1jNXr7Q919Yzlvv7M96fxzEvx1/zOLK+VJq30uVqznO9bEl9sfQYWpbL5izOZca8xZys&#10;dZyzv8dnRc08v2ud89Y60HpbM/4eucjmcVkvPm9xxnOLY3qma8SsOcgc12Kr9jGzL+vMN34YkZPW&#10;vr3WpuWv85rCGccQI9qUfTxnXyrv8v7MBrJ1y2eO2a1zN1fvZ19Se794K57r52vHwyW1tNptPrp3&#10;qt1ebZyyy8dxrWPZ8/faGDyKac9jvdq2Wz4bL2sr9nm1OI46H+P464yrs+0nu55+07hlVD9lP6wx&#10;wAADDMxkIFu7sp65eqWOa+sZy/38Ge/P45iX4695HFlfKs1b6XI157letqS+WHoMLctlcxbnMmve&#10;Pn36lHIY5xTvV50lN6V5ba0Dle7nqOVizmRLTpd2N+tnJD7TNeIoQz32u7iqfexxLLZ5zbFVa99e&#10;a9Py13lN4YxjCP3YNfsxeZVXBo41kK1bytv7vJmr9zMmtfeLJZZqx8Ml9ZrabT66d6rdXm2cssvH&#10;cZXEeI9lamMQ77ncY7+28duHlrpt1tbXr1/l7y/vrc34M46/zrg6236y6z26FmU8WifXjsVN3Bhg&#10;gAEGGBhnIFu7sp65eqXttLaesdzPn/H+PFs/GFlfKs1b6XJLvmofS+qLpcfQslw2Z3G+s+YtPkOt&#10;Nh/L8rOe070ct9aB7m17lv/FPLslR9nHWXMbx5U5pzNeI2bxtMdxZHIW6+yxb9sYN044MtatfXvW&#10;qPXO/9qC68Nz9BFH9k/2zRgD5zCQrVvK7/v8mqv3Mya194kllmrHwyW1tNptPrp3+vbt2+/zpWK5&#10;mX7iuEpivMcytTENK4/iusdxPcM2jhgXzvpe1zPk+4h81fbNlp9zzK/PfH//dYY27xjljQEGGGCA&#10;gTYD2dqV9czVK217mXrGWWsaMabIjPciRqXxnG25zPnGOiX1xRHnms1ZnMOseYv3f2bzEp+rNyLu&#10;e+6jtQ6057H03FaL1cXDLO1uHadnukasz/vsvy+mah/DsZ/zx2DE62KtfXutTcvPWa/P5CX6mLP3&#10;sY6/rcYhfuLHAANhIFu35Oe9H3P1fsak9r6kxFLteLhkTF+7TfdO782/zV1tTBcrr6+v7kuTn8+2&#10;5OD79+/pGueSh5rHX375Rc4acmYcf51xdU272WNZ16LH16KlX/QoVgwwwAADDFzHQLZ2ZT1z9Ur7&#10;gWw944z353HMmbFJxKg0nrMtlznfWKekvjjiXLM5i3OYNW+tdZH4ztURsd9rH63nu9dxjNhO63fh&#10;xvojjrNmH890jaiJy+zLZvt+612jbjvi+tfat7N2DWuZPJ5xDDF7n+/4rlP/kUu5fCYD2brlM8Wo&#10;9FzN1fvZd9Tel5TEt3Y8XFJLq92me6fH14bamC5WfJfq49iWtJMlniMeR4x1S875rMsYxz/vOLy1&#10;fboW7dNfnrXvcNzyzwADDDDwrAaytSvrmatX2may9Ywz3p/HMWfGJWeuA2TON9YpqS+WGmtZLpuz&#10;OIeZ85bNy0y5Kc1rax2odD8zLLfHd+GO+Dysmlg90zWiJi6zL9vSx1j3/LXbEde/1r6ds/M7y+bw&#10;jGOI2ft8x6dexgADZzSQrVue8Vx7H7O5ej/7gNp7k5K81I6HS2pptdt07/S4j395efm9BhixLfn5&#10;/Pnzh9lqLyUeZ12m1nRtW10vrz08bg/3nBjHP+84fN2OMr9re21t71679D+xZYABBhhgYF4D2dqV&#10;9czVK23X2fH0Ge/P45gzY5GIUWk8Z1suc76xTkl9ccS5ZnMW5zBz3lo+f+1s7/ttrQONcLbnPlrM&#10;htvZvuf4ma4Rezo4elvZvt9616jbjrj+tfbtrF3DWiaPZxxDHN2n2/+89Rq5kRsG8gaydUsxfx9z&#10;c/V+xqT2vqTEUu14uKSWVrtN907vzZfkzjLj4vbly5dUvb22zcbyvre4La/G8c87Ds+0t/U6rkVt&#10;bc81SfwYYIABBhg4p4Fs7cp65uqVtvnaGtFyj37G+/M45uX4ax5HvOZdmq/a5WrOc71sSX2x9lgy&#10;y2dzFucyc96y7S7O62xtr7UOlHFz5DrxHcUx327dnmp/n6n2mLV6NqdHmumx71pzlr9WvXbE9a+1&#10;b2fuWuZq8un6cM66RI9rlW2ywMBzG8jWLbl578ZcvZ8xqbkfiWVLLNWOh0tqabXbdO/03nxJ7iwz&#10;Lm5htLb9ZZf//v17UduV/+38G8c/7zg82+aW9VyLttuUvkZcGGCAAQYYuLaBbO3KeubqlfYNtTWi&#10;M9+fZ2sHI17zLs1X7XJLvmofS+qLtceSWT6bszjfmfN21fPaynFrHWhrm7M/F3PtatvcevmZ7D7T&#10;NWJ2VzXHt/bk9+erxY7oQ1r7di6fz+WSczX+a9cvaq5VlmWBgec2kK1bcvPejbl6P2Oy3GuUPpZY&#10;qh0Pl9TSardZeu8U2y1dtuTcLfO+rYnJdkxGjQ1/+eUX8/R+285Bqc1RuSrthy13nrqA60tb2ytt&#10;o5YTZwYYYIABBuYykK1dWc9cvdK2XFsjWsZQZ7w/j2Nejr/mMWJUGs/Zlqs5z/WyJfXFEeeazVmc&#10;y8x5u+p5bZlorQNtbfMMz2X71qUdztIGs+dxxmvEGVyVHuPiyON56p575mrE9S8+zyDauR8xqDUw&#10;y/WttD+13Fz1EfmQDwauYyBbt2TgvQFz9X7GpPZ+Ou6ZH/3E3KCa7X769Gn3bZaMrV9eXv7/ccY5&#10;+eyx9+1k3Xd8/fr1w6+//nraWu/6XGb4vbXuV9rGRoxzZ4hnz2Mwjjd+rx2/L8sbx9+/rvRst7Yt&#10;9gwwwAADDBxnIFu7sp65eqXtNsa5pWPi9XIltaLSYxi1XBzz+hxKfz9zLaD0HN8uN8v4K5uzOJ+Z&#10;89ZaxxrVZvbYzzOd6zperef9+fPnKerGz3SNWOfv7L+/7dP9/Vxz9ma+/p29bTn+48bFYi/2DDDA&#10;wLUMZOuWtxz8849/+PCP//q/D/mJfd86rpLn/+Xf/qnpuP/T3//Vh5ivt/WTjXOsV3LsMy1z1THP&#10;o/rrt2/f3tU6Y45hfN5/aX6ifhH7OcNP6TltLRcx+fjx4+/xiscfP34Ux2hre57747o0ov3FnFQx&#10;/yPmYiEWDDDAAAMMMMAAAwz0NdBSU7HumPl6Z28DzzQPIzvv68yveWdrJVGnm8F2Nmdx3jPnrXUe&#10;1wy5KT2GZzrXtzH58uXLu5p5TZuc4b3wz3SNeJu/M/9d48yy15vHN/P178ztyrH3HfeKr/gywAAD&#10;z2UgW7O85eS//Pf/8CG7zdb1/uv/+I9N9ZP/9j//tunYY47irbi0nNutbc76/FXHNVEXuxXz+Gy4&#10;e5/9d2/d9TZbam+j474+7tLfo7ayVduY5T2Specx83IjHJR6njlOju257nXkW74ZYIABBhhggIFz&#10;G2ipqVjXXL2S9r9VqygZX59xfJytPZ35Ne+SXG4tY65e32tHvHd3K+6lz80wh6ukf4llnnmuXuSp&#10;NKdby83wnuFnukaUmj7DcluePHe9OXm3cnrm+5YztC/H2PceSXzFlwEGGHgOA9ma5S0f5uptu8nG&#10;Oda7FetZn791b3z252/VX6OutHxG3L1zjPlojz4/LlsvvbffXv+r9ffo3OL7cGu3afn3/U22dlTj&#10;ZJZatfy/z7+YiAkDDDDAAAMMMMDAFQ201FSsa65eSZvIjqVv1YpK9nnUMo/qM7fqA2d+zfvWOT16&#10;fpb6RzZncX6z5+1RDu79f5b8lLTlZ56rF/Fp+Wy9eH98xO/In0+fPqXmG8Z5H3ncPfb96PWNkvYw&#10;apl7/Yf/XX/O3uzXv1HtwH7UBxhggAEGGJjXQLZmeSun5upt5zob51jvVqxnff6q45xb9deaem6M&#10;6++NZ1tqb6PjXuovPnOwZC5jHH/UD0q3a7ntvqbGY9aMPG3HnklxYYABBhhggAEGGGCgj4GWmop1&#10;zdUraZfZsfStWlHJPo9aJlt7OvNr3mevf2RzFuc9e96yuYn1zlSfimNtOdej+ou99tv62XotsbPu&#10;vnOyztTuov+b5af09ZEtryPOYWu/j56L17pGHFt2HzN8Judefajt9Bljiqu4MsAAAwwcbSBbs7x1&#10;3ObqbZvOxjnWuxXrWZ9/dA9/1v9v1V/jfr/2fOK9gDF/bSt/LbW32uNoXX7r+N8+V3s+EZt7cxnf&#10;bt/f7/ubjMlaC+L+Pu5iIiYMMMAAAwwwwAADDPQz0FJTsa65eiVtM14Hrh0bx/JbtaJb+4t6R8xx&#10;OPon+/lW8Zr80ce+3v+t2tpW/DO5jXVif1vbG/1cbX1tfb5he/Tx1uxvfay1v8+Sn5LzjWOtPb/1&#10;8iX7mH2ZbN+zjoPf9513l4nnmdrdTG0i6z/m+I04j8zxzX59GRE3++g3/hNbsWWAAQYYeAYD2Zrl&#10;rdiYq7fdbrJxjvVuxXrW5zNjvDOs87b++u3bt3SN5dZ8vZba2+gY3vMX75XMfjeAMd52H3Iv3uv/&#10;jTC03p/f2/IlfuLHAAMMMMAAAwwwwMBjAy01Feuaq1fSxkbM1WudqzO67jP7/mrqR9lzmWVOSkut&#10;pyZOJW1l72WybS9yGrXZvY+n1/Za23+v4xq53Zhfm22L1jt+jt6Sg1n6xZF2W/fV8rmSX79+HdLP&#10;ZY/xTP1wax5HrT/Lezuirfv5P0Pa3yhb9vO47iBGYsQAA6MNZGuWt47TXL1tw9k4x3q3Yj3r88u4&#10;7WqP67l6UVuI+XYt5xjrv76+/im/LbW3lmPJrHvLX4zPWmOzjvWt/Xh+u6/pbWj2Gu8zuzCOn6t+&#10;8MwWnft2/ywu4sIAAwwwwEDeQEtNxbrm6pW0vex8oZr6RetcnUzt5srr1NQnsnGYZU5KS62nJk4l&#10;bWXvZbJtL3Ja0/72Pu7a7bW2/9r9zbp8S76z7dh6+87zm6VfnNX41nG1fA/OyO8g+vz5c/XrXfE6&#10;0Mhj3Irv1Z5rvV7o8/bt867my/nkaxJiJ3YMMNDDQLZmeetYzNXbdpqNc6x3K9azPn/Ve8F1/Sc+&#10;e3yv81y/96il9rbX8ZRuZ8tfy7jz7X6N+7f7kq24r5/rPZabvca7jsWz/d4792/bqL/vj/ufzZ/z&#10;zfXZ4iZuDDDAAAMMlBloqalY11y9knaWnT+yrhU92o8x2/0xVO0Ys6Y+UbvtZflZalMt9cKaOD0y&#10;3OP/2bYXOappfz2OvWabre2/Zl8zLxvvW1/al8d9+8RR8ZylX5zZ+frYYh5b9nMN4ntp19vq/Xu2&#10;nxp9nL3jcPT2s3kY1Qc8236O9mD/ZfUCcRInBhg4qwE1yzE1y5Y4n83WVe/V1vWf+OzxPc9zma/X&#10;Unvb83hKtrV2GWPO7Hfe3tpXjGHjs9fX+/H742vtrbFczC+N+mdLDTRyFe+vk4fHeTgiRrdyf6uN&#10;eb5vTfQIA/Y5Z9uUF3lhgAEGGGCg3UBLTcW6Y+peZ3eeHSuva0WPYmDMtu8YLHL2KObL/7Pj38jZ&#10;so0jH1vqhTVxOuIcs20vclrT/o44t/U+W9v/eltn/33P98Bn27b18v3xLP3iWdpBy+tIR8Q62ycf&#10;caxnMVB7nK3XC/1bvn/bil1t/izfPvYXQzFkgIFnMqBmOaZm2RLns3ncup+5wnNv6z97fA/uOi6x&#10;vZba23pbI35fXMZx96qxxPy/ZT8ey67NMW8yxnPxc+vz51t8vG0H8lKWlxFxMo7fdxze0k5i3RE5&#10;t4952p9cyAUDDDDAAAN9DbTUVKw7pu519jaQfW26ZoxszLbvmK1mDlp2fBc5m8F2S70w3gsbsZr1&#10;J/t5U5HT9ftSZz2/5bha3+M8g8O9jqHFc7YtW2+//neWfnEvj723k33dJNbrfWxb28/eqxx1vFvn&#10;cPbnsjnQz+3Xz61jeXZPjr9vnUJ8xZcBBloNqFmOqVm2xLk1x6PXj/H23j+1Y5r43O29j2FrHBpz&#10;oaLmsr53y/4etan4zLLs+qPXC1cRk5aaWskxb8V9tOmr7a8k7reWiXZ1tXhc5XyM4/uMx2+1hUfP&#10;X8WV8zDWYIABBhhggIEZDLTUVKw7pu41g5OWY8jWdmrGyMZs+47ZImelOX80frv1/1lqUuHs1jF6&#10;fl9Xs8az1PoZlovvUZk1zo7rcXuapV88g/X4LqWsqeV7mI44zxH3REec11n26X7xcT+UbVeZ9c7i&#10;xnGq2zDAAAPnNKBmOaZm2RJnbeu36vlwo8eMLy8v6XFX5v5whnVaxpolxx9jwvjMPv73v7aUxP/W&#10;MjWvQ8jd/rm7F1PjeOP4ez78b2x7FG/xZoABBhhgYF8DLTUV646pe53d/IjXpY3Z9h2zmau3bzxv&#10;1YE8P0ecz97Hvj3+M71fXRv4cxsY/brLWztn+jt7bxGfjXDr+3JGnH/L/YrXc9rHQC3x11/9ub/a&#10;Ix4j2px9tLcbMRRDBhg4qwE1yzE1y5Y4n9XWnsddO645YszYe+7aHveVZ9hGjEW/fv1qjt5fPrdw&#10;zza03laLA7npl5d1jjK/G8fvPxZvaSuZHFpn3vYlN3LDAAMMMMDAsQZaairWHVP3Onsbqa07LWOF&#10;mvezGbPtO2YzV2/feC6mPc4Z17P3sW+P//X19ene936VtnXE6y5v/Zzh75Zrfnxn1NHnmL0vqrk2&#10;H32Os+6/xc5V+pmZzmNWJ47r2PqE+Is/AwzsZUDNckzNsiXOe+X6zNupHRscNWaM9w3t9Z2w8b2/&#10;cd6z/ex1flv32/GeyiPfM3bmNlJz7FuxL33uqLZVc37Puqxx/Fz19Gd16LyNURhggAEGGGCgh4GW&#10;mop1x9S9euR95DZr607LGNpcvePGYZGzUiNLvmofZ6mB+A7c45zVmum1fKn1My3Xs8bcKw+2+9cf&#10;ZukXZ7ce8+2yXmb4bLqWz6XwXv+28aAa/1zX/Nn7GsfX1t7ET/wYYOBoA2qWY2qWLXE+2sgM+6+t&#10;mR45Zvz+/fuHT58+pcdiyxgu6hUzjMvW+W8ZYy7ntfUY5xrvp1zvy+/9ro9bOSh97si2xcR9E8bx&#10;xvHayP02Ij7iwwADDDDAwHkNtNRUrDum7nX29lVbd1rG0ObqHTcOM1fvuNgv/j2Oy8HZ+9it4+9V&#10;Z+ayr0u14cf30/H6UNZhvK601V6OeC4+SyJzHvFaj89jeOzkVk4zNf5b2/L8n/Mgtn+OBx/iwQAD&#10;DBxvQM1yTM2yJc7ayW+/f7Zczbjg6DFjjEWydd71ec4yXy/OZ4/5h+tzW373WXrjrwNL7DOPR7ct&#10;/eFtL8aat2PT6kZs+8W2NTfWlxsGGGCAAQaex0BLXcW6/WtfZ2+L2RqOuXp954Tcq1uYq3dc7O/l&#10;xf/65OXsfezW8fse3D5WerdBteHH994vLy+pOW6Ru/g8u632csRzLZ+tF6/5HHHMV9inOvTjNpbN&#10;s9j2i202J9aTEwYYeHYD6pX965WtMX52o3H+tTXTWcaMe7w/8Oj5evHZftn3UN2rDfgsveOuv/fy&#10;8uh/s7Qt/eJ7P8aa72OylxOx7RfbvXJkO3LEAAMMMMDA9Q201las37f+dfY2WFt3WsbO5uodN9fE&#10;XL3jYr/49zguB2fvY28df9SHM47ic8tubbPH8yOuET2O2zbH3x/HZx5kXcd6s30eXcvrQl5HyPlT&#10;h87FraS/E9t+sS2Jv2XEnwEGGNg2oF7Zt17ZEl9mf5qtHQ/PNA4483y9mKeXHVveq7NEPmcbdz5T&#10;W7uXm0f/m6ltPVPOSs7VWHP7Hqckdo+WEdt+sX0Ue/8XewYYYIABBhhYDLTUVqzbt+615OjMj7V1&#10;p2XsbK7euLlKS8yXx8hZqbllndrHWWog4az22C1/nM0esS+1frblsnXz0Z89NuIacbbcOd7te/Sv&#10;X7+m++toD7PFteWz9WKen9eAtp3cy7M6dH3M7sVz/T+x7RfbdZz9Ls4MMMBAnQE1y741y5b4svzT&#10;cu14eJZa2pK/ljHNUt+JOXMj3zO4xzEvx748xjnEeHWJi8e6vnqveC35yDzO1rb2iskVtmOs2a89&#10;iW2/2F6h7TkHPhhggAEGGBhnoKW+Yt1+ta8rtIHautMynq6Zq3eFOJ31HJZ81T7OUgMxV+9a8+5q&#10;HcbyZ217j447W38e/f2arhHj7vUemZn9/y2fQzfytZ+aOLacU3wfcM2+LPvbB3Xofv2N2PaLrbYr&#10;tgwwwECbATXLfjXLbGyZ/sN07Xh4llraOofZ2sO6fvPp06ch70Xa41jXxx2/x7HH5/StY+L3P4yP&#10;jMXb3NT8PWPbGhm7mfdlrNmvPYltv9jO3KYcm7wzwAADDDAwp4FsjcV6fepeV2kntXWnZRxtrt6c&#10;/cRbl0u+ah9nqYGYq2eu3lvTV/k7PnOrtl3G8vF+8JExcI04R18/0sTWvlpeUwljW9uc4bmWzwqM&#10;9uo1obr2ow5dF6+aNiK2/WJbkwfLygMDDDCwbUDdsk/dMhNXRv9stHY8PEst7W0eW8ZrS92i97ht&#10;j2NcjnV59P6pP3t+62L030teMo+ztq3RMZxxf8aa/dqZ2PaL7YxtyTHJNwMMMMAAA/MbyNRZrLNv&#10;zetq7aS27rSMp83Vm7+/CKtLvmofZ6mBmKtnrt7V+tz1+WT735Hzf7LH6BpxjmvE2mPL71kncW2K&#10;12Ra9t1z3ZhTG/Nja6+hy/LxGQ49j+9q21aH7tdviG2/2F6tHTofVhhg4CgDapf71i4z8Twq9zPv&#10;t3acM0stbSume8yF6zX3bY9jW8Zg8RhjuNfXV2Oxv9SFtywc9dw6R7W/z9y2jornLPs11uzXzsS2&#10;X2xnaT+OQ44ZYIABBhhggIHnNlBbd1rG0uZhnMPNkq/ax1lqIObqmat35WtU1vfI/tc14hx9/dt2&#10;ks1b7bXC8nP00ZHvtwbO+Lc6dL/+Rmz7xfaMbc0x88AAAwwwcBUDmXucM45h9rrf32NO3N7vtdrj&#10;mNY5jfdLff/+/RLjo6u00+U81nmq/X2WOvVyLh7/uI5m+mHx+yN+92IhtmVxuhdD/xNDBhhggAEG&#10;GGCAgZkNZF/PHzlXZOb4zX5stbWPZflZaiBxHGHtqj9LvDOPV43J2/OavY21HF+m5hJW9qrTlxy7&#10;a8Q572Gyecv0RdY5fr7eyD6hpN/ILpPpE2MdP49jkPk+52werXfO64a8yRsDDDDAwBkNZO4fzzh+&#10;2fN+v3VuXHxm3V6f9d96LG9z+eXLF3P0JvssvXW/8jZfNX9HW19vy+/zXLMy/bAx/OMxfMTIOH4e&#10;5/ocuWCAAQYYYIABBhjoYSD7en7Mp+lxPLa5r/Oausd6WTWQffNwy/U65rW/39qm58fkbq841+Z9&#10;WT6+m3OvY7i3HdeIc3lacpnN2+LL4/Hz72pysOdrd4uhIx4zNf6aOFm2zvURBuzznNcceZM3Bhhg&#10;gIGjDDzL/ePe9/uZ+R/re+n47LrWmsSe8/Ri/mBs7yiH9lvWB64N1f6uTl0W4yMsPks/XGv2qOWP&#10;MGCf87ZPuZEbBhhggAEGGGBgbgPZ1/PN1Zs7r0u7y44L1UDG5Debn1hvybHHMbnqFedsH/z6+jrE&#10;QPb4XCOOdZnNW0ufZN26eVB7xivy3auPGrldNf7jDG15HJl7+zr2miH+4s8AAwwwcFYDz3L/2ON+&#10;Pz6DbusesPS5ls+wi8/li/l1pfu6t9zHjx93+5y/s7aDsxz3vTw++p869bzXqWfphx8ZneX/Z+kP&#10;HOe8bVpu5IYBBhhggAEGGBhnIPt6vnkY43LU0h6y40Q1kDH5zeYn1mtxYd0x+S2Jc/SlGQcvLy9D&#10;DLhGzGOlxNOyTDZvGYvWOX5+VY/X7hZLIx/V+I+3tG7PI3NvX+e81sibvDHAAAMMHG3gWe4fe93v&#10;t87Xy7yHcM95ent8vt/Rhp9p/+uxRu3v6tTzXm+epR+uNXvU8s/UpzjXefsFuZEbBhhggAEGGGCg&#10;zED29Xxz9crie7TD7LhQDWRMfrP5ifWOtmX/+xjJ1rSiJj0iB64R++R5RK7W+8jmraVPsu5x86x6&#10;vXa3NjXi92x/yF4feyNybh/nvMbIm7wxwAADDMxi4FnuH3ve70dtIXs/HZ+N9/379+LaRHxvbnwO&#10;XnZ/6/VaPtdvFr/Pdhzr/NX+rk4973XnWfrhWrNHLf9s/YrznbdvkBu5YYABBhhggAEGHhvIvp5v&#10;rt7j2M7gLzsuVAMZk99sfmK9GXw5hnYnUavOOoh1e+fANaI9x71ztLX9bN6yFq3XZ65UaVx7vna3&#10;5avXc2r8xzp6661Xnm33nNcVeZM3BhhggIEZDTzL/WPP+/2oK7TM16s5tpb9rO9Vv3792r0WMqP3&#10;7DHFZxlGno7+Weew9nd16nmvQc/SD9eaPWr5bD9hvXnbmNzIDQMMMMAAAwwwcF0DMU7PjB3M1TuH&#10;iUxuYx01kDH5zeYn1tMvj8nRiDhn31ee+b6Z2vNxjTins2zeWvok6x43zyryXdu2Z1xejf84Q1vt&#10;d0Yjjumc1yR5kzcGGGCAgV4GnuX+sff9fuv30pbMnWv9vt24X43P8fv27dslxj692sTWdq/QTtSp&#10;572OXMHX1nj4rM9t9QGem7f9yI3cMMAAAwwwwAADz20g+3p+zC2Jdf3MHYPsuFINZEy/kM1PrKfv&#10;HpOjEXH+/Plzas70y8tLdwfZa4T53Mf6zOatpU+y7nHzrCLfI/qq3vtQ4z/O0Fb77Z1v2z/2OiH+&#10;4s8AAwwwcAUDz3L/OOJ+P94LuHVPWPLco+/Cjbl8Jdu5t0zsI+YUXsHt6HO4QjtRp573mnUFX/f6&#10;nrP9b3T/Yn/ztk25kRsGGGCAAQYYYGB+A17Pn+t10VnGf2ogY9puS771r2NyNCLOMa8tYyG+P6b3&#10;9+BmrxHm6h3rM5u3jEPrHH8fMeK1uxF9YabGH+fu53EMMt83NiLn9nHstUL8xZ8BBhhg4OwGMveP&#10;Zxy/jLrfz9YmIqa3jnGPHMX7xc3Ty/dXe+Tg6HYT53D2/uqqx5/xZQz/eAwfMTKOz/d7V21vzosJ&#10;BhhggAEGGGDgWgbivv/o8bb9H/86/9scqIGMaedv417zt754TI5GxDlT11qs9H5vefYaYa7esT6z&#10;eVtceZzvunwvJ5HvEX1V731k+sLex3SV7YvtsX3yVRw5D44YYIABBmYzkLnHuXdfPev/Rt7vt4wl&#10;334/bby3MGoWLXEd8R7F2VzvfTxXaCdxDnvHxfb2uaZlfIl9WezFtixOPIkTAwwwwAADDDDAwFkN&#10;tNRgWmot1p17HoAayJg+raUdnLXPcdzvbX3//r2pdv3o+2ZaYp69Rpir9z7PLXmoXTc+cyD68av9&#10;fPnyJdVW4vWdq8VifT5X+YyJOKfa62Jt23jW5cX22D75Wd05b+4YYIABBnobiLlg6/vivX+v/Uyj&#10;+K7XvY8htjfyfr9lfl3UJtaf/Z+tJyxjAvP09ulDwtAS07M+xjn07k9sP+ct40usy2IttmVx4kmc&#10;GGCAAQYYYIABBs5qoLVuctYxvuO+P1dQDWRMn9bi8Kx9juPettViIdbtVbvPXiPM1dvOM/9tccl+&#10;J1M4Fvu22I+Inzp0vxyJbb/Yjmgb9iF/DDDAAAMMHGOgdjx8lVpa5t5xqWm8vLz8PvbKjt2W7Zin&#10;t5/5lnwu+Tj68Spt64p9ecbXFePQ45zEdr9+sEd+bFN+GGCAAQYYYIABBloN1Nadjh6b2//9OXZ7&#10;xUcNZEzf0pKv1rZv/TE5Lo1zpi+O96x//vz59/ftl+6ndrnMcYVrc/Xm8lWb91mXz77eE45nPSfH&#10;9UdbUYf+IxZ7uxDbfrHdO1e2J1cMMMAAAwzMY6B2PHylWlp27LXUA1rqXebp7dsGMmOBlvz1WPdK&#10;betqfXzG19Vi0Ot8xHbfvrBXnmxXnhhggAEGGGCAAQayBmrrTj3G27Y5Zv5dTZzVQMb0KTU5ebts&#10;ts1bb0xua+Mcc+7e5vjt3x8/fvx9bl58r06vz9F7e9zZa4S5enM6e5vfs/2dfb3IXL1zeFSH7pcn&#10;se0X27P1o46XBQYYYIABBsoN1I6Hr1ZLq/0O4Lc1jMzfX7588T6r38qNlrTnzFggk7ue61ytbZXk&#10;7SzLZHyd5dyOPk6x3bcvPDqf9i+fDDDAAAMMMMAAA28N1Nadeo67bXueOXtqIGP6ihbzb9uyv8fk&#10;rFect+YgRV086tTfvn378P3790Pq1dlrhLl65/bYy3nrdrfaSUk/aq7eOTyqQ/fLk9j2i21rv2Z9&#10;uWGAAQYYYGBeA7Xj4avV0uI9giXjrb2WMU+vT1vIjAX2yule27la27pSv5/xdaXz73kuYtunT+yZ&#10;M9uWMwYYYIABBhhggIEaA7V1p73G2LYzz7y8rVyogYzpR7ZiX/pcTTu37Jh8tsQ5Pisv5ua9vLx8&#10;eH19/fDjx49D5ua9PYfsNcJcvfnNvc31Gf42V+/artSh++VXbPvF9gx9p2OUfwYYYIABBnIGasfD&#10;V6ylZcdgpbWtZTnfe5szWtK2M2OBJS+zPF6xbZXk7gzLZHyd4bxmOEax7dcvzpBfxyC/DDDAAAMM&#10;MMAAA7V1p1nG6I6j71w/NZAxfUOLY/33mBw9e5yz1whz9fjs0XayrxOF4x7HY5v7Os/UoWMdP49j&#10;EPPBa+85+N7Xt3iKJwMMMMAAA+czUDsevmot7ePHj9X3kjX3nubp9W0bmXFWTf5GLHvVtnWF60LG&#10;V6zj53EMjOP79o1XaH/OgREGGGCAAQYYYODcBmrrTiPG3/bRdx5eSXzVQMa065Jc3FrmqO9E1eeP&#10;sTFLnLPXCHP1nsvJKK/m6l3bVabGf+sa6fn2e8lR7dp+rt2u5Vd+GWCAAQbObKB2PHzVWlrP+3Tz&#10;9Pr3ET3zN2rcddW2deb+cTn2K/ga5XjEfpa8eOzft4qxGDPAAAMMMMAAAwy0GqitO40YU9hH++ur&#10;rTFUAxnTt7Tk6Zdffvnw7ds3nxX125hctfa1Z10/e40wV4/LHubN1bu2KzX+4+//1vclPdqwbV67&#10;Dcuv/DLAAAMMXM1A7Xj4yrW0L1++7P7Zeubpjekz4r2+MZY+84/3K4+xkunDjeON4zNurDNvm5Yb&#10;uWGAAQYYYIABBsYZqK07rV/D8/tcY7E983Hl+uJM/cseOXt9fTVfz3y9bgay1whz9cZdx2fq03of&#10;i7l613alxj/XfWXv9mz7127P8iu/DDDAAANXMFA7Hr5yLe3Hjx8f4j2je9SxYhuxLfOv9BNX6Cee&#10;/RyM443jn70NOH/XMgYYYIABBhhggIGsgfhcrjO/r86x93lfpHrZmD5ljxpn1I6z7d96Y/J85jjX&#10;vjaxmDZXj60e7s3Vu7YrNX41/h79hm1eu9+QX/llgAEGGOhpoHY8fOW5ehHn7HhsqRMsjzFP79df&#10;f1XL8r5TBi5gwDjeOL7nddi23ecxwAADDDDAAAMMMMAAAwz0MLDUKVse43tIehybbTIfBmpfm1gs&#10;m6vHT48+JPvakDnN5/Coxq/G36PfsM1ztH95kicGGGCAgRkN1I6Hrz5XLz5b7+PHj82fref7IbT3&#10;Gdu7Y8q5NI43jtd2cm1H3MSNAQYYYIABBhhggAEGGDjOwDKvKfP46dOnD1+/fjVP7wLvQZ25Dda+&#10;NrFYDp/eJ39c3zKzqZZjM1fv2qbU+NX4W/oH6167f5Bf+WWAAQYYOMJA7Xj4GeagxfezLOP+zGOs&#10;f0Qu7VMfwkAfA8bxxvHaVp+2Ja7iygADDDDAAAMMMMAAAwwwwMDzGqh9bWJdq4/vtfF92s9rp0e/&#10;Ya7etT2p8avx9+g3bPPa/Yb8yi8DDDDAQE8DtePhGAM/w3y9ls/W65kv29YfMDDegHG8cbx2N77d&#10;ibmYM8AAAwwwwAADDDDAAAMMMHBtA7WvTazn6sXvvgv32j5Gt//sXL34nMf4vqbRx2t/df7V+NX4&#10;tZm6NiNe4sUAAwwwwEBfA9nx8NXfs9by2XoxNvvy5Yv39fmOCOPzixgwjjeOdy/S915EfMWXAQYY&#10;YIABBhhggAEGGGCAgeczkH1tIubpxXvto2bHzfO56ZXz7Fy98BifceF7w1nsZdN22WKAAQYYYIAB&#10;Bq5nIDsefoZxR8tn68X4LGKrzVyvzcipnDLAAAMMMMAAAwwwwAADDDDAAAMMMMAAA20Gfv3119/n&#10;28Wcu5qfWE/s22Ivfu/j1zJXL14Pip9neN2Mnfd2xERMGGCAAQYYYIABBmoN1M7Vi+WfZbzR8tl6&#10;MS77/PmzmsFFPlettl1ZXl/MAAMMMMAAAwwwwAADDDDAAAMMMMAAAwwwwMA5DOwxV+/19dVrQl4T&#10;YoABBhhggAEGGGCAAQYaDcRnly/viSp9XL4D98ePH+LfGH91jHPUMeRJnhhggAEGGGCAAQYYYIAB&#10;BhhggAEGGGCAAQbOaiA+uyE+qyLzE/P8vn//7vUgrwcxwAADDDDAAAMMMMAAAzsYePReqhi3vby8&#10;fIhxXHxO/1nHoY5bDYUBBhhggAEGGGCAAQYYYIABBhhggAEGGGCAAQYYYIABBhhggAEGGGCAAQYY&#10;YOAoA/FeqPg8vfh8vZiXF3P34nPMf/31V/PydpgLeVRe7Vefwg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P/j106OAEACGEgmArEx/Vf62kTviaw&#10;kAKG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CBWwOV5E27nvZ/&#10;AAAA//8DAFBLAwQUAAYACAAAACEAoR1ezsMAAACAHgAAFAAAAGRycy9tZWRpYS9pbWFnZTMuZW1m&#10;7NkxCsJAEIXhtzGQTixslaAgnkBzAS0EQe9hYWlhkcIiF8ltvNP6VrJFrC3/gdnMzmwIhK/bIOnm&#10;zLF3scobP08TqSqk+nA+SkHtUnLL1TjaSmpKaeNBPx7p/izVvQpdU9/v5/j9Vu43LtbOi3PrfDi7&#10;hRdHrbfyPM12znQ2eJIin/tuhiXGKJJ/gAEMYAADGMAABjCAAQxgAAMYwAAGMIABDGAAAxjAAAYw&#10;gAEMYOB/Bqa+j50Pd7Kzof4AAAD//wMAUEsDBBQABgAIAAAAIQDs0EEu4gAAAAoBAAAPAAAAZHJz&#10;L2Rvd25yZXYueG1sTI9BS8NAEIXvgv9hGcFbu9naVBMzKaWopyLYCuJtmkyT0OxuyG6T9N+7nvQ4&#10;vI/3vsnWk27FwL1rrEFQ8wgEm8KWjakQPg+vsycQzpMpqbWGEa7sYJ3f3mSUlnY0HzzsfSVCiXEp&#10;IdTed6mUrqhZk5vbjk3ITrbX5MPZV7LsaQzlupWLKFpJTY0JCzV1vK25OO8vGuFtpHHzoF6G3fm0&#10;vX4f4vevnWLE+7tp8wzC8+T/YPjVD+qQB6ejvZjSiRZhtnxUAUVYxDGIACRqlYA4IiyTKAaZZ/L/&#10;C/kPAAAA//8DAFBLAwQUAAYACAAAACEAn+4EA88AAAApAgAAGQAAAGRycy9fcmVscy9lMm9Eb2Mu&#10;eG1sLnJlbHO8kcGKAjEMhu8LvkPJ3enMCLIsdrwsgtdFHyC0mU7ZaVraKvr222UvCuLePCYh3/+R&#10;bLYXP4szpewCK+iaFgSxDsaxVXA87JbvIHJBNjgHJgVXyrAdFm+bL5qx1KU8uZhFpXBWMJUSP6TM&#10;eiKPuQmRuE7GkDyWWiYrI+pvtCT7tl3LdMuA4Y4p9kZB2psViMM11uT/2WEcnabPoE+euDyIkM7X&#10;7ArEZKko8GQc/jVXDfkR5GOH/jUO/TOH7jUOXRPZ/t5B3j14+AEAAP//AwBQSwECLQAUAAYACAAA&#10;ACEA/cs4TBUBAABHAgAAEwAAAAAAAAAAAAAAAAAAAAAAW0NvbnRlbnRfVHlwZXNdLnhtbFBLAQIt&#10;ABQABgAIAAAAIQA4/SH/1gAAAJQBAAALAAAAAAAAAAAAAAAAAEYBAABfcmVscy8ucmVsc1BLAQIt&#10;ABQABgAIAAAAIQBsHyygqAQAAFkRAAAOAAAAAAAAAAAAAAAAAEUCAABkcnMvZTJvRG9jLnhtbFBL&#10;AQItAAoAAAAAAAAAIQADWlDlGeAVABngFQAUAAAAAAAAAAAAAAAAABkHAABkcnMvbWVkaWEvaW1h&#10;Z2UxLnBuZ1BLAQItABQABgAIAAAAIQDmXPWeOdAAAHg5XgAUAAAAAAAAAAAAAAAAAGTnFQBkcnMv&#10;bWVkaWEvaW1hZ2UyLmVtZlBLAQItABQABgAIAAAAIQChHV7OwwAAAIAeAAAUAAAAAAAAAAAAAAAA&#10;AM+3FgBkcnMvbWVkaWEvaW1hZ2UzLmVtZlBLAQItABQABgAIAAAAIQDs0EEu4gAAAAoBAAAPAAAA&#10;AAAAAAAAAAAAAMS4FgBkcnMvZG93bnJldi54bWxQSwECLQAUAAYACAAAACEAn+4EA88AAAApAgAA&#10;GQAAAAAAAAAAAAAAAADTuRYAZHJzL19yZWxzL2Uyb0RvYy54bWwucmVsc1BLBQYAAAAACAAIAAAC&#10;AADZuhYAAAA=&#10;">
                <v:group id="グループ化 79" o:spid="_x0000_s1028" style="position:absolute;left:2921;top:1143;width:54912;height:27869" coordsize="54912,27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図 6" o:spid="_x0000_s1029" type="#_x0000_t75" style="position:absolute;top:73;width:54000;height:27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OmqwAAAANoAAAAPAAAAZHJzL2Rvd25yZXYueG1sRE9ba8Iw&#10;FH4X9h/CGfgyZjrdRDqjbEVBEMHr+7E5tsXmpCRR6783g4GPH999PG1NLa7kfGVZwUcvAUGcW11x&#10;oWC/m7+PQPiArLG2TAru5GE6eemMMdX2xhu6bkMhYgj7FBWUITSplD4vyaDv2YY4cifrDIYIXSG1&#10;w1sMN7XsJ8lQGqw4NpTYUFZSft5eTJyx3hy/lm/Hz2p2OqzOv85m2cAq1X1tf75BBGrDU/zvXmgF&#10;Q/i7Ev0gJw8AAAD//wMAUEsBAi0AFAAGAAgAAAAhANvh9svuAAAAhQEAABMAAAAAAAAAAAAAAAAA&#10;AAAAAFtDb250ZW50X1R5cGVzXS54bWxQSwECLQAUAAYACAAAACEAWvQsW78AAAAVAQAACwAAAAAA&#10;AAAAAAAAAAAfAQAAX3JlbHMvLnJlbHNQSwECLQAUAAYACAAAACEAZjzpqsAAAADaAAAADwAAAAAA&#10;AAAAAAAAAAAHAgAAZHJzL2Rvd25yZXYueG1sUEsFBgAAAAADAAMAtwAAAPQCAAAAAA==&#10;">
                    <v:imagedata r:id="rId26" o:title=""/>
                  </v:shape>
                  <v:shape id="図 16" o:spid="_x0000_s1030" type="#_x0000_t75" style="position:absolute;left:35332;width:1755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c6DwgAAANsAAAAPAAAAZHJzL2Rvd25yZXYueG1sRI9Na8Mw&#10;DIbvg/4Ho8Juq7McspDVLWEQ6KWHZSPsKGItDovlEDtp+u/rQmE3CT16P/bH1Q5iocn3jhW87hIQ&#10;xK3TPXcKvr+qlxyED8gaB8ek4EoejofN0x4L7S78SUsdOhFF2BeowIQwFlL61pBFv3Mjcbz9usli&#10;iOvUST3hJYrbQaZJkkmLPUcHgyN9GGr/6tkqaN7ypZwHrkyEz031k4a5TJV63q7lO4hAa/iHH98n&#10;HeNncO8SB5CHGwAAAP//AwBQSwECLQAUAAYACAAAACEA2+H2y+4AAACFAQAAEwAAAAAAAAAAAAAA&#10;AAAAAAAAW0NvbnRlbnRfVHlwZXNdLnhtbFBLAQItABQABgAIAAAAIQBa9CxbvwAAABUBAAALAAAA&#10;AAAAAAAAAAAAAB8BAABfcmVscy8ucmVsc1BLAQItABQABgAIAAAAIQBn5c6DwgAAANsAAAAPAAAA&#10;AAAAAAAAAAAAAAcCAABkcnMvZG93bnJldi54bWxQSwUGAAAAAAMAAwC3AAAA9gIAAAAA&#10;">
                    <v:imagedata r:id="rId27" o:title=""/>
                  </v:shape>
                  <v:shape id="図 30" o:spid="_x0000_s1031" type="#_x0000_t75" style="position:absolute;left:51425;top:26993;width:3487;height: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sojwgAAANsAAAAPAAAAZHJzL2Rvd25yZXYueG1sRE/LasJA&#10;FN0L/sNwhW6kmVjRhtRRRCgUN9a0iy5vM7d5mLkTZsaY/n1nUXB5OO/NbjSdGMj5xrKCRZKCIC6t&#10;brhS8Pnx+piB8AFZY2eZFPySh912Otlgru2NzzQUoRIxhH2OCuoQ+lxKX9Zk0Ce2J47cj3UGQ4Su&#10;ktrhLYabTj6l6VoabDg21NjToabyUlyNghOZ99X1/IWr+XfWDqdj2z5nrVIPs3H/AiLQGO7if/eb&#10;VrCM6+OX+APk9g8AAP//AwBQSwECLQAUAAYACAAAACEA2+H2y+4AAACFAQAAEwAAAAAAAAAAAAAA&#10;AAAAAAAAW0NvbnRlbnRfVHlwZXNdLnhtbFBLAQItABQABgAIAAAAIQBa9CxbvwAAABUBAAALAAAA&#10;AAAAAAAAAAAAAB8BAABfcmVscy8ucmVsc1BLAQItABQABgAIAAAAIQCSKsojwgAAANsAAAAPAAAA&#10;AAAAAAAAAAAAAAcCAABkcnMvZG93bnJldi54bWxQSwUGAAAAAAMAAwC3AAAA9gIAAAAA&#10;">
                    <v:imagedata r:id="rId28" o:title=""/>
                  </v:shape>
                </v:group>
                <v:shape id="テキスト ボックス 181" o:spid="_x0000_s1032" type="#_x0000_t202" style="position:absolute;left:5461;top:26797;width:55753;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5k/xAAAANwAAAAPAAAAZHJzL2Rvd25yZXYueG1sRE9Na8JA&#10;EL0X/A/LCF5K3VjRSnSVUmoVbxpt8TZkxySYnQ3ZbRL/vSsUepvH+5zFqjOlaKh2hWUFo2EEgji1&#10;uuBMwTFZv8xAOI+ssbRMCm7kYLXsPS0w1rblPTUHn4kQwi5GBbn3VSylS3My6Ia2Ig7cxdYGfYB1&#10;JnWNbQg3pXyNoqk0WHBoyLGij5zS6+HXKDg/Zz87132d2vFkXH1umuTtWydKDfrd+xyEp87/i//c&#10;Wx3mz0bweCZcIJd3AAAA//8DAFBLAQItABQABgAIAAAAIQDb4fbL7gAAAIUBAAATAAAAAAAAAAAA&#10;AAAAAAAAAABbQ29udGVudF9UeXBlc10ueG1sUEsBAi0AFAAGAAgAAAAhAFr0LFu/AAAAFQEAAAsA&#10;AAAAAAAAAAAAAAAAHwEAAF9yZWxzLy5yZWxzUEsBAi0AFAAGAAgAAAAhAOWvmT/EAAAA3AAAAA8A&#10;AAAAAAAAAAAAAAAABwIAAGRycy9kb3ducmV2LnhtbFBLBQYAAAAAAwADALcAAAD4AgAAAAA=&#10;" fillcolor="white [3201]" stroked="f" strokeweight=".5pt">
                  <v:textbox>
                    <w:txbxContent>
                      <w:p w14:paraId="3A2882F0" w14:textId="385DDA3C" w:rsidR="008B459C" w:rsidRDefault="008B459C">
                        <w:pPr>
                          <w:rPr>
                            <w:rFonts w:hint="eastAsia"/>
                          </w:rPr>
                        </w:pPr>
                        <w:r>
                          <w:rPr>
                            <w:rFonts w:hint="eastAsia"/>
                          </w:rPr>
                          <w:t>S52</w:t>
                        </w:r>
                        <w:r>
                          <w:rPr>
                            <w:rFonts w:hint="eastAsia"/>
                          </w:rPr>
                          <w:t xml:space="preserve">　</w:t>
                        </w:r>
                        <w:r>
                          <w:rPr>
                            <w:rFonts w:hint="eastAsia"/>
                          </w:rPr>
                          <w:t>57</w:t>
                        </w:r>
                        <w:r>
                          <w:rPr>
                            <w:rFonts w:hint="eastAsia"/>
                          </w:rPr>
                          <w:t xml:space="preserve">　</w:t>
                        </w:r>
                        <w:r>
                          <w:rPr>
                            <w:rFonts w:hint="eastAsia"/>
                          </w:rPr>
                          <w:t>62</w:t>
                        </w:r>
                        <w:r>
                          <w:rPr>
                            <w:rFonts w:hint="eastAsia"/>
                          </w:rPr>
                          <w:t xml:space="preserve">　</w:t>
                        </w:r>
                        <w:r>
                          <w:rPr>
                            <w:rFonts w:hint="eastAsia"/>
                          </w:rPr>
                          <w:t>H4</w:t>
                        </w:r>
                        <w:r>
                          <w:rPr>
                            <w:rFonts w:hint="eastAsia"/>
                          </w:rPr>
                          <w:t xml:space="preserve">　</w:t>
                        </w:r>
                        <w:r>
                          <w:rPr>
                            <w:rFonts w:hint="eastAsia"/>
                          </w:rPr>
                          <w:t>9</w:t>
                        </w:r>
                        <w:r>
                          <w:rPr>
                            <w:rFonts w:hint="eastAsia"/>
                          </w:rPr>
                          <w:t xml:space="preserve">　</w:t>
                        </w:r>
                        <w:r>
                          <w:rPr>
                            <w:rFonts w:hint="eastAsia"/>
                          </w:rPr>
                          <w:t xml:space="preserve"> 14</w:t>
                        </w:r>
                        <w:r>
                          <w:t xml:space="preserve">  19  20   21  22  23  24  25  26   27  28  29 </w:t>
                        </w:r>
                        <w:r>
                          <w:rPr>
                            <w:rFonts w:hint="eastAsia"/>
                          </w:rPr>
                          <w:t>（</w:t>
                        </w:r>
                        <w:r>
                          <w:rPr>
                            <w:rFonts w:hint="eastAsia"/>
                          </w:rPr>
                          <w:t>年度）</w:t>
                        </w:r>
                      </w:p>
                    </w:txbxContent>
                  </v:textbox>
                </v:shape>
                <v:shape id="テキスト ボックス 191" o:spid="_x0000_s1033" type="#_x0000_t202" style="position:absolute;width:8128;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g/ixAAAANwAAAAPAAAAZHJzL2Rvd25yZXYueG1sRE9La8JA&#10;EL4X+h+WKXgR3ajUttFVivjCW41t6W3IjklodjZk1yT+e7cg9DYf33Pmy86UoqHaFZYVjIYRCOLU&#10;6oIzBadkM3gF4TyyxtIyKbiSg+Xi8WGOsbYtf1Bz9JkIIexiVJB7X8VSujQng25oK+LAnW1t0AdY&#10;Z1LX2IZwU8pxFE2lwYJDQ44VrXJKf48Xo+Cnn30fXLf9bCfPk2q9a5KXL50o1Xvq3mcgPHX+X3x3&#10;73WY/zaCv2fCBXJxAwAA//8DAFBLAQItABQABgAIAAAAIQDb4fbL7gAAAIUBAAATAAAAAAAAAAAA&#10;AAAAAAAAAABbQ29udGVudF9UeXBlc10ueG1sUEsBAi0AFAAGAAgAAAAhAFr0LFu/AAAAFQEAAAsA&#10;AAAAAAAAAAAAAAAAHwEAAF9yZWxzLy5yZWxzUEsBAi0AFAAGAAgAAAAhAGB2D+LEAAAA3AAAAA8A&#10;AAAAAAAAAAAAAAAABwIAAGRycy9kb3ducmV2LnhtbFBLBQYAAAAAAwADALcAAAD4AgAAAAA=&#10;" fillcolor="white [3201]" stroked="f" strokeweight=".5pt">
                  <v:textbox>
                    <w:txbxContent>
                      <w:p w14:paraId="61D65078" w14:textId="7DCCAC85" w:rsidR="008B459C" w:rsidRDefault="008B459C" w:rsidP="0090396E">
                        <w:pPr>
                          <w:rPr>
                            <w:rFonts w:hint="eastAsia"/>
                          </w:rPr>
                        </w:pPr>
                        <w:r>
                          <w:rPr>
                            <w:rFonts w:hint="eastAsia"/>
                          </w:rPr>
                          <w:t>（</w:t>
                        </w:r>
                        <w:r>
                          <w:rPr>
                            <w:rFonts w:hint="eastAsia"/>
                          </w:rPr>
                          <w:t>万トン）</w:t>
                        </w:r>
                      </w:p>
                    </w:txbxContent>
                  </v:textbox>
                </v:shape>
              </v:group>
            </w:pict>
          </mc:Fallback>
        </mc:AlternateContent>
      </w:r>
      <w:r w:rsidR="00F7379D">
        <w:rPr>
          <w:rFonts w:hint="eastAsia"/>
        </w:rPr>
        <w:t xml:space="preserve">図 </w:t>
      </w:r>
      <w:r w:rsidR="00F7379D">
        <w:fldChar w:fldCharType="begin"/>
      </w:r>
      <w:r w:rsidR="00F7379D">
        <w:instrText xml:space="preserve"> </w:instrText>
      </w:r>
      <w:r w:rsidR="00F7379D">
        <w:rPr>
          <w:rFonts w:hint="eastAsia"/>
        </w:rPr>
        <w:instrText>SEQ 図 \* ARABIC</w:instrText>
      </w:r>
      <w:r w:rsidR="00F7379D">
        <w:instrText xml:space="preserve"> </w:instrText>
      </w:r>
      <w:r w:rsidR="00F7379D">
        <w:fldChar w:fldCharType="separate"/>
      </w:r>
      <w:r w:rsidR="008B459C">
        <w:rPr>
          <w:noProof/>
        </w:rPr>
        <w:t>8</w:t>
      </w:r>
      <w:r w:rsidR="00F7379D">
        <w:fldChar w:fldCharType="end"/>
      </w:r>
      <w:bookmarkEnd w:id="17"/>
      <w:r w:rsidR="00F7379D">
        <w:rPr>
          <w:rFonts w:hint="eastAsia"/>
        </w:rPr>
        <w:t xml:space="preserve">　</w:t>
      </w:r>
      <w:r w:rsidR="00F7379D" w:rsidRPr="00F7379D">
        <w:rPr>
          <w:rFonts w:hint="eastAsia"/>
        </w:rPr>
        <w:t>野菜の国内生産量及び輸入量の推移</w:t>
      </w:r>
    </w:p>
    <w:p w14:paraId="74EB8D69" w14:textId="17B152CF" w:rsidR="00F7379D" w:rsidRDefault="00F7379D" w:rsidP="0028006F">
      <w:pPr>
        <w:jc w:val="center"/>
      </w:pPr>
    </w:p>
    <w:p w14:paraId="3638599A" w14:textId="74D39CFD" w:rsidR="00F7379D" w:rsidRDefault="00F7379D" w:rsidP="0028006F">
      <w:pPr>
        <w:jc w:val="center"/>
      </w:pPr>
    </w:p>
    <w:p w14:paraId="4544C7C6" w14:textId="3E745A74" w:rsidR="00F7379D" w:rsidRDefault="00F7379D" w:rsidP="0028006F">
      <w:pPr>
        <w:jc w:val="center"/>
      </w:pPr>
    </w:p>
    <w:p w14:paraId="1887C59C" w14:textId="447358C0" w:rsidR="00F7379D" w:rsidRDefault="00F7379D" w:rsidP="0028006F">
      <w:pPr>
        <w:jc w:val="center"/>
      </w:pPr>
    </w:p>
    <w:p w14:paraId="6CD12896" w14:textId="51F0FEB5" w:rsidR="00F7379D" w:rsidRDefault="00F7379D" w:rsidP="0028006F">
      <w:pPr>
        <w:jc w:val="center"/>
      </w:pPr>
    </w:p>
    <w:p w14:paraId="76F9AC2E" w14:textId="74624E6A" w:rsidR="00F7379D" w:rsidRDefault="00F7379D" w:rsidP="0028006F">
      <w:pPr>
        <w:jc w:val="center"/>
      </w:pPr>
    </w:p>
    <w:p w14:paraId="2172B32B" w14:textId="1E885CC1" w:rsidR="00F7379D" w:rsidRDefault="00F7379D" w:rsidP="0028006F">
      <w:pPr>
        <w:jc w:val="center"/>
      </w:pPr>
    </w:p>
    <w:p w14:paraId="705B1F5E" w14:textId="4CF1F7AF" w:rsidR="00F7379D" w:rsidRDefault="00F7379D" w:rsidP="0028006F">
      <w:pPr>
        <w:jc w:val="center"/>
      </w:pPr>
    </w:p>
    <w:p w14:paraId="1520530C" w14:textId="24136AAD" w:rsidR="00F7379D" w:rsidRDefault="00F7379D" w:rsidP="0028006F">
      <w:pPr>
        <w:jc w:val="center"/>
      </w:pPr>
    </w:p>
    <w:p w14:paraId="17F0344F" w14:textId="03E044EB" w:rsidR="00F7379D" w:rsidRDefault="00F7379D" w:rsidP="0028006F">
      <w:pPr>
        <w:jc w:val="center"/>
      </w:pPr>
    </w:p>
    <w:p w14:paraId="3BDC81E4" w14:textId="7BBE20C1" w:rsidR="00F7379D" w:rsidRPr="0090396E" w:rsidRDefault="00F7379D" w:rsidP="0028006F">
      <w:pPr>
        <w:jc w:val="center"/>
      </w:pPr>
    </w:p>
    <w:p w14:paraId="345F1516" w14:textId="5F78D52A" w:rsidR="00F7379D" w:rsidRDefault="00F7379D" w:rsidP="0028006F">
      <w:pPr>
        <w:jc w:val="center"/>
      </w:pPr>
    </w:p>
    <w:p w14:paraId="16209B92" w14:textId="38196F9D" w:rsidR="00F7379D" w:rsidRDefault="00F7379D" w:rsidP="0028006F">
      <w:pPr>
        <w:jc w:val="center"/>
      </w:pPr>
    </w:p>
    <w:p w14:paraId="7909317E" w14:textId="78935593" w:rsidR="00F7379D" w:rsidRPr="0028006F" w:rsidRDefault="00F7379D" w:rsidP="00F7379D">
      <w:pPr>
        <w:jc w:val="center"/>
      </w:pPr>
      <w:bookmarkStart w:id="18" w:name="_Ref61545438"/>
      <w:r w:rsidRPr="0028006F">
        <w:rPr>
          <w:rFonts w:hint="eastAsia"/>
        </w:rPr>
        <w:t>出典：農林水産省「加工・業務用野菜をめぐる状況」（令和元年</w:t>
      </w:r>
      <w:r w:rsidRPr="0028006F">
        <w:rPr>
          <w:rFonts w:hint="eastAsia"/>
        </w:rPr>
        <w:t>12</w:t>
      </w:r>
      <w:r w:rsidRPr="0028006F">
        <w:rPr>
          <w:rFonts w:hint="eastAsia"/>
        </w:rPr>
        <w:t>月）</w:t>
      </w:r>
    </w:p>
    <w:p w14:paraId="70BCAC47" w14:textId="7C96538F" w:rsidR="00F7379D" w:rsidRDefault="00F7379D" w:rsidP="00F7379D">
      <w:pPr>
        <w:jc w:val="center"/>
      </w:pPr>
      <w:r>
        <w:rPr>
          <w:rFonts w:hint="eastAsia"/>
        </w:rPr>
        <w:t>原典</w:t>
      </w:r>
      <w:r w:rsidRPr="0028006F">
        <w:rPr>
          <w:rFonts w:hint="eastAsia"/>
        </w:rPr>
        <w:t>資料：</w:t>
      </w:r>
      <w:r>
        <w:rPr>
          <w:rFonts w:hint="eastAsia"/>
        </w:rPr>
        <w:t>農林水産省</w:t>
      </w:r>
      <w:r w:rsidRPr="0028006F">
        <w:rPr>
          <w:rFonts w:hint="eastAsia"/>
        </w:rPr>
        <w:t>「</w:t>
      </w:r>
      <w:r>
        <w:rPr>
          <w:rFonts w:hint="eastAsia"/>
        </w:rPr>
        <w:t>食料需給表</w:t>
      </w:r>
      <w:r w:rsidRPr="0028006F">
        <w:rPr>
          <w:rFonts w:hint="eastAsia"/>
        </w:rPr>
        <w:t>」</w:t>
      </w:r>
    </w:p>
    <w:p w14:paraId="7D7B9941" w14:textId="77777777" w:rsidR="00F7379D" w:rsidRDefault="00F7379D" w:rsidP="00275855">
      <w:pPr>
        <w:pStyle w:val="afa"/>
      </w:pPr>
    </w:p>
    <w:p w14:paraId="213A8BCD" w14:textId="72EDF9DE" w:rsidR="00275855" w:rsidRDefault="00275855" w:rsidP="00275855">
      <w:pPr>
        <w:pStyle w:val="afa"/>
      </w:pPr>
      <w:bookmarkStart w:id="19" w:name="_Ref6489937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9</w:t>
      </w:r>
      <w:r>
        <w:fldChar w:fldCharType="end"/>
      </w:r>
      <w:bookmarkEnd w:id="18"/>
      <w:bookmarkEnd w:id="19"/>
      <w:r>
        <w:rPr>
          <w:rFonts w:hint="eastAsia"/>
        </w:rPr>
        <w:t xml:space="preserve">　</w:t>
      </w:r>
      <w:r w:rsidRPr="0028006F">
        <w:rPr>
          <w:rFonts w:hint="eastAsia"/>
        </w:rPr>
        <w:t>サラダ、冷凍調理食品、</w:t>
      </w:r>
      <w:r>
        <w:rPr>
          <w:rFonts w:hint="eastAsia"/>
        </w:rPr>
        <w:t>惣菜</w:t>
      </w:r>
      <w:r w:rsidRPr="0028006F">
        <w:rPr>
          <w:rFonts w:hint="eastAsia"/>
        </w:rPr>
        <w:t>材料セット等の一人当たり購入金額の推移</w:t>
      </w:r>
    </w:p>
    <w:p w14:paraId="2DE765D6" w14:textId="39A3877C" w:rsidR="00275855" w:rsidRDefault="00F7379D" w:rsidP="0028006F">
      <w:r>
        <w:rPr>
          <w:noProof/>
        </w:rPr>
        <w:drawing>
          <wp:anchor distT="0" distB="0" distL="114300" distR="114300" simplePos="0" relativeHeight="251836416" behindDoc="0" locked="0" layoutInCell="1" allowOverlap="1" wp14:anchorId="4AC03126" wp14:editId="378ED56F">
            <wp:simplePos x="0" y="0"/>
            <wp:positionH relativeFrom="margin">
              <wp:align>right</wp:align>
            </wp:positionH>
            <wp:positionV relativeFrom="paragraph">
              <wp:posOffset>167125</wp:posOffset>
            </wp:positionV>
            <wp:extent cx="5296619" cy="2892758"/>
            <wp:effectExtent l="0" t="0" r="0" b="3175"/>
            <wp:wrapNone/>
            <wp:docPr id="1090" name="図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6619" cy="28927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120F8" w14:textId="1BF29336" w:rsidR="0028006F" w:rsidRDefault="0028006F" w:rsidP="0028006F"/>
    <w:p w14:paraId="760103E9" w14:textId="20000A64" w:rsidR="0028006F" w:rsidRDefault="0028006F" w:rsidP="0028006F"/>
    <w:p w14:paraId="3C9B64D6" w14:textId="4DAF6E65" w:rsidR="0028006F" w:rsidRDefault="0028006F" w:rsidP="0028006F"/>
    <w:p w14:paraId="0FBBEDD9" w14:textId="37A05821" w:rsidR="0028006F" w:rsidRDefault="0028006F" w:rsidP="0028006F"/>
    <w:p w14:paraId="1D61A99B" w14:textId="230D439D" w:rsidR="0028006F" w:rsidRDefault="0028006F" w:rsidP="0028006F"/>
    <w:p w14:paraId="10120C99" w14:textId="75D5E584" w:rsidR="0028006F" w:rsidRDefault="0028006F" w:rsidP="0028006F"/>
    <w:p w14:paraId="278907A1" w14:textId="09B35AE9" w:rsidR="0028006F" w:rsidRDefault="0028006F" w:rsidP="0028006F"/>
    <w:p w14:paraId="40B35FB5" w14:textId="3C6B6C09" w:rsidR="00F7379D" w:rsidRDefault="00F7379D" w:rsidP="0028006F"/>
    <w:p w14:paraId="001C617A" w14:textId="5BD42E61" w:rsidR="00F7379D" w:rsidRDefault="00F7379D" w:rsidP="0028006F"/>
    <w:p w14:paraId="76042DC2" w14:textId="195C50A2" w:rsidR="00F7379D" w:rsidRDefault="00F7379D" w:rsidP="0028006F"/>
    <w:p w14:paraId="058E12B9" w14:textId="3670FBB4" w:rsidR="00F7379D" w:rsidRDefault="00F7379D" w:rsidP="0028006F"/>
    <w:p w14:paraId="27750095" w14:textId="77777777" w:rsidR="00F7379D" w:rsidRDefault="00F7379D" w:rsidP="0028006F"/>
    <w:p w14:paraId="57739F83" w14:textId="4122A3EC" w:rsidR="0028006F" w:rsidRDefault="00275855" w:rsidP="0028006F">
      <w:r>
        <w:rPr>
          <w:noProof/>
        </w:rPr>
        <w:drawing>
          <wp:anchor distT="0" distB="0" distL="114300" distR="114300" simplePos="0" relativeHeight="251838464" behindDoc="0" locked="0" layoutInCell="1" allowOverlap="1" wp14:anchorId="18432F9A" wp14:editId="7D9ED571">
            <wp:simplePos x="0" y="0"/>
            <wp:positionH relativeFrom="column">
              <wp:posOffset>3454013</wp:posOffset>
            </wp:positionH>
            <wp:positionV relativeFrom="paragraph">
              <wp:posOffset>137160</wp:posOffset>
            </wp:positionV>
            <wp:extent cx="2310909" cy="175565"/>
            <wp:effectExtent l="0" t="0" r="0" b="0"/>
            <wp:wrapNone/>
            <wp:docPr id="1091" name="図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10909" cy="175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C29353" w14:textId="07169FB2" w:rsidR="0028006F" w:rsidRPr="0028006F" w:rsidRDefault="0028006F" w:rsidP="0028006F">
      <w:pPr>
        <w:ind w:leftChars="200" w:left="1050" w:hangingChars="300" w:hanging="630"/>
      </w:pPr>
      <w:r w:rsidRPr="0028006F">
        <w:rPr>
          <w:rFonts w:hint="eastAsia"/>
        </w:rPr>
        <w:t>出典：独立行政法人農畜産業振興機構「平成</w:t>
      </w:r>
      <w:r w:rsidRPr="0028006F">
        <w:rPr>
          <w:rFonts w:hint="eastAsia"/>
        </w:rPr>
        <w:t>30</w:t>
      </w:r>
      <w:r w:rsidRPr="0028006F">
        <w:rPr>
          <w:rFonts w:hint="eastAsia"/>
        </w:rPr>
        <w:t>年度カット野菜・冷凍野菜・野菜惣菜に</w:t>
      </w:r>
      <w:r w:rsidR="00184F78">
        <w:rPr>
          <w:rFonts w:hint="eastAsia"/>
        </w:rPr>
        <w:t>関わる</w:t>
      </w:r>
      <w:r w:rsidRPr="0028006F">
        <w:rPr>
          <w:rFonts w:hint="eastAsia"/>
        </w:rPr>
        <w:t>小売販売動向調査」（令和元年</w:t>
      </w:r>
      <w:r w:rsidRPr="0028006F">
        <w:rPr>
          <w:rFonts w:hint="eastAsia"/>
        </w:rPr>
        <w:t>9</w:t>
      </w:r>
      <w:r w:rsidRPr="0028006F">
        <w:rPr>
          <w:rFonts w:hint="eastAsia"/>
        </w:rPr>
        <w:t>月）</w:t>
      </w:r>
    </w:p>
    <w:p w14:paraId="6476D452" w14:textId="3B77B1AB" w:rsidR="00566776" w:rsidRDefault="00F7379D" w:rsidP="003709F5">
      <w:pPr>
        <w:ind w:firstLineChars="200" w:firstLine="420"/>
        <w:jc w:val="center"/>
      </w:pPr>
      <w:r>
        <w:rPr>
          <w:rFonts w:hint="eastAsia"/>
        </w:rPr>
        <w:t>原典</w:t>
      </w:r>
      <w:r w:rsidR="0028006F" w:rsidRPr="0028006F">
        <w:rPr>
          <w:rFonts w:hint="eastAsia"/>
        </w:rPr>
        <w:t>資料：総務省「家計調査年報」</w:t>
      </w:r>
      <w:r w:rsidR="00566776">
        <w:br w:type="page"/>
      </w:r>
    </w:p>
    <w:p w14:paraId="3FB24C60" w14:textId="4715714D" w:rsidR="00566776" w:rsidRDefault="00E206DD" w:rsidP="00566776">
      <w:pPr>
        <w:ind w:leftChars="300" w:left="630" w:firstLineChars="100" w:firstLine="210"/>
      </w:pPr>
      <w:r>
        <w:rPr>
          <w:rFonts w:hint="eastAsia"/>
        </w:rPr>
        <w:t>また、</w:t>
      </w:r>
      <w:r w:rsidR="00AF63B8" w:rsidRPr="00566776">
        <w:rPr>
          <w:rFonts w:hint="eastAsia"/>
        </w:rPr>
        <w:t>食用魚介類の国内生産量・輸入</w:t>
      </w:r>
      <w:r>
        <w:rPr>
          <w:rFonts w:hint="eastAsia"/>
        </w:rPr>
        <w:t>量</w:t>
      </w:r>
      <w:r w:rsidR="00AF63B8" w:rsidRPr="00566776">
        <w:rPr>
          <w:rFonts w:hint="eastAsia"/>
        </w:rPr>
        <w:t>の推移</w:t>
      </w:r>
      <w:r w:rsidR="00AF63B8">
        <w:rPr>
          <w:rFonts w:hint="eastAsia"/>
        </w:rPr>
        <w:t>を</w:t>
      </w:r>
      <w:r w:rsidR="00AF63B8">
        <w:fldChar w:fldCharType="begin"/>
      </w:r>
      <w:r w:rsidR="00AF63B8">
        <w:instrText xml:space="preserve"> </w:instrText>
      </w:r>
      <w:r w:rsidR="00AF63B8">
        <w:rPr>
          <w:rFonts w:hint="eastAsia"/>
        </w:rPr>
        <w:instrText>REF _Ref62219177 \h</w:instrText>
      </w:r>
      <w:r w:rsidR="00AF63B8">
        <w:instrText xml:space="preserve"> </w:instrText>
      </w:r>
      <w:r w:rsidR="00AF63B8">
        <w:fldChar w:fldCharType="separate"/>
      </w:r>
      <w:r w:rsidR="008B459C">
        <w:rPr>
          <w:rFonts w:hint="eastAsia"/>
        </w:rPr>
        <w:t>図</w:t>
      </w:r>
      <w:r w:rsidR="008B459C">
        <w:rPr>
          <w:rFonts w:hint="eastAsia"/>
        </w:rPr>
        <w:t xml:space="preserve"> </w:t>
      </w:r>
      <w:r w:rsidR="008B459C">
        <w:rPr>
          <w:noProof/>
        </w:rPr>
        <w:t>10</w:t>
      </w:r>
      <w:r w:rsidR="00AF63B8">
        <w:fldChar w:fldCharType="end"/>
      </w:r>
      <w:r w:rsidR="00AF63B8">
        <w:rPr>
          <w:rFonts w:hint="eastAsia"/>
        </w:rPr>
        <w:t>に、</w:t>
      </w:r>
      <w:r w:rsidR="00AF63B8" w:rsidRPr="00566776">
        <w:rPr>
          <w:rFonts w:hint="eastAsia"/>
        </w:rPr>
        <w:t>魚介類の国内消費仕向量の割合</w:t>
      </w:r>
      <w:r w:rsidR="00AF63B8">
        <w:rPr>
          <w:rFonts w:hint="eastAsia"/>
        </w:rPr>
        <w:t>を</w:t>
      </w:r>
      <w:r w:rsidR="00AF63B8">
        <w:fldChar w:fldCharType="begin"/>
      </w:r>
      <w:r w:rsidR="00AF63B8">
        <w:instrText xml:space="preserve"> </w:instrText>
      </w:r>
      <w:r w:rsidR="00AF63B8">
        <w:rPr>
          <w:rFonts w:hint="eastAsia"/>
        </w:rPr>
        <w:instrText>REF _Ref61545705 \h</w:instrText>
      </w:r>
      <w:r w:rsidR="00AF63B8">
        <w:instrText xml:space="preserve"> </w:instrText>
      </w:r>
      <w:r w:rsidR="00AF63B8">
        <w:fldChar w:fldCharType="separate"/>
      </w:r>
      <w:r w:rsidR="008B459C">
        <w:rPr>
          <w:rFonts w:hint="eastAsia"/>
        </w:rPr>
        <w:t>図</w:t>
      </w:r>
      <w:r w:rsidR="008B459C">
        <w:rPr>
          <w:rFonts w:hint="eastAsia"/>
        </w:rPr>
        <w:t xml:space="preserve"> </w:t>
      </w:r>
      <w:r w:rsidR="008B459C">
        <w:rPr>
          <w:noProof/>
        </w:rPr>
        <w:t>11</w:t>
      </w:r>
      <w:r w:rsidR="00AF63B8">
        <w:fldChar w:fldCharType="end"/>
      </w:r>
      <w:r w:rsidR="00AF63B8">
        <w:rPr>
          <w:rFonts w:hint="eastAsia"/>
        </w:rPr>
        <w:t>にそれぞれ示す。</w:t>
      </w:r>
      <w:r w:rsidR="00F7379D" w:rsidRPr="00F7379D">
        <w:rPr>
          <w:rFonts w:hint="eastAsia"/>
        </w:rPr>
        <w:t>食用魚介類について、国内生産量は</w:t>
      </w:r>
      <w:r w:rsidR="00AF63B8">
        <w:rPr>
          <w:rFonts w:hint="eastAsia"/>
        </w:rPr>
        <w:t>昭和</w:t>
      </w:r>
      <w:r w:rsidR="00AF63B8">
        <w:rPr>
          <w:rFonts w:hint="eastAsia"/>
        </w:rPr>
        <w:t>50</w:t>
      </w:r>
      <w:r w:rsidR="00AF63B8">
        <w:rPr>
          <w:rFonts w:hint="eastAsia"/>
        </w:rPr>
        <w:t>年ごろを</w:t>
      </w:r>
      <w:r w:rsidR="00566776" w:rsidRPr="00566776">
        <w:rPr>
          <w:rFonts w:hint="eastAsia"/>
        </w:rPr>
        <w:t>ピークに停滞し</w:t>
      </w:r>
      <w:r w:rsidR="00FA58F9" w:rsidRPr="00FA58F9">
        <w:rPr>
          <w:rFonts w:hint="eastAsia"/>
        </w:rPr>
        <w:t>平成に</w:t>
      </w:r>
      <w:r w:rsidR="006A085A">
        <w:rPr>
          <w:rFonts w:hint="eastAsia"/>
        </w:rPr>
        <w:t>入る</w:t>
      </w:r>
      <w:r w:rsidR="00FA58F9" w:rsidRPr="00FA58F9">
        <w:rPr>
          <w:rFonts w:hint="eastAsia"/>
        </w:rPr>
        <w:t>と急激に減少している一方</w:t>
      </w:r>
      <w:r w:rsidR="00566776" w:rsidRPr="00566776">
        <w:rPr>
          <w:rFonts w:hint="eastAsia"/>
        </w:rPr>
        <w:t>、それを補う形で輸入量が増加してきており、</w:t>
      </w:r>
      <w:r w:rsidR="00FA58F9" w:rsidRPr="00FA58F9">
        <w:rPr>
          <w:rFonts w:hint="eastAsia"/>
        </w:rPr>
        <w:t>平成</w:t>
      </w:r>
      <w:r w:rsidR="00FA58F9">
        <w:rPr>
          <w:rFonts w:hint="eastAsia"/>
        </w:rPr>
        <w:t>29</w:t>
      </w:r>
      <w:r w:rsidR="00FA58F9" w:rsidRPr="00FA58F9">
        <w:rPr>
          <w:rFonts w:hint="eastAsia"/>
        </w:rPr>
        <w:t>年度には輸入量が</w:t>
      </w:r>
      <w:r w:rsidR="00566776" w:rsidRPr="00566776">
        <w:rPr>
          <w:rFonts w:hint="eastAsia"/>
        </w:rPr>
        <w:t>半数を超える状況</w:t>
      </w:r>
      <w:r w:rsidR="00566776">
        <w:rPr>
          <w:rFonts w:hint="eastAsia"/>
        </w:rPr>
        <w:t>となっている。</w:t>
      </w:r>
      <w:r w:rsidR="008512A9">
        <w:rPr>
          <w:rFonts w:hint="eastAsia"/>
        </w:rPr>
        <w:t>また、輸入する水産物は冷凍品も多く、水産物でも青果と同様で、輸入品や冷凍品は商社と実需者で直接取引しやすく、市場外流通を伸長している要因の一つとなっている。</w:t>
      </w:r>
    </w:p>
    <w:p w14:paraId="3B408F7B" w14:textId="47489E80" w:rsidR="0028006F" w:rsidRPr="008512A9" w:rsidRDefault="0028006F" w:rsidP="00275855"/>
    <w:p w14:paraId="691ACF12" w14:textId="05463FEB" w:rsidR="00275855" w:rsidRDefault="008512A9" w:rsidP="00275855">
      <w:pPr>
        <w:pStyle w:val="afa"/>
      </w:pPr>
      <w:bookmarkStart w:id="20" w:name="_Ref62219177"/>
      <w:r>
        <w:rPr>
          <w:noProof/>
        </w:rPr>
        <w:drawing>
          <wp:anchor distT="0" distB="0" distL="114300" distR="114300" simplePos="0" relativeHeight="251840512" behindDoc="0" locked="0" layoutInCell="1" allowOverlap="1" wp14:anchorId="55D54F7D" wp14:editId="516F5340">
            <wp:simplePos x="0" y="0"/>
            <wp:positionH relativeFrom="column">
              <wp:posOffset>127563</wp:posOffset>
            </wp:positionH>
            <wp:positionV relativeFrom="paragraph">
              <wp:posOffset>223269</wp:posOffset>
            </wp:positionV>
            <wp:extent cx="5425440" cy="2769080"/>
            <wp:effectExtent l="0" t="0" r="3810" b="0"/>
            <wp:wrapNone/>
            <wp:docPr id="1093" name="図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29790" cy="277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5855">
        <w:rPr>
          <w:rFonts w:hint="eastAsia"/>
        </w:rPr>
        <w:t xml:space="preserve">図 </w:t>
      </w:r>
      <w:r w:rsidR="00275855">
        <w:fldChar w:fldCharType="begin"/>
      </w:r>
      <w:r w:rsidR="00275855">
        <w:instrText xml:space="preserve"> </w:instrText>
      </w:r>
      <w:r w:rsidR="00275855">
        <w:rPr>
          <w:rFonts w:hint="eastAsia"/>
        </w:rPr>
        <w:instrText>SEQ 図 \* ARABIC</w:instrText>
      </w:r>
      <w:r w:rsidR="00275855">
        <w:instrText xml:space="preserve"> </w:instrText>
      </w:r>
      <w:r w:rsidR="00275855">
        <w:fldChar w:fldCharType="separate"/>
      </w:r>
      <w:r w:rsidR="008B459C">
        <w:rPr>
          <w:noProof/>
        </w:rPr>
        <w:t>10</w:t>
      </w:r>
      <w:r w:rsidR="00275855">
        <w:fldChar w:fldCharType="end"/>
      </w:r>
      <w:bookmarkEnd w:id="20"/>
      <w:r w:rsidR="00275855">
        <w:rPr>
          <w:rFonts w:hint="eastAsia"/>
        </w:rPr>
        <w:t xml:space="preserve">　</w:t>
      </w:r>
      <w:r w:rsidR="00275855" w:rsidRPr="0028006F">
        <w:rPr>
          <w:rFonts w:hint="eastAsia"/>
        </w:rPr>
        <w:t>食用魚介類の国内生産量・輸入</w:t>
      </w:r>
      <w:r w:rsidR="00E206DD">
        <w:rPr>
          <w:rFonts w:hint="eastAsia"/>
        </w:rPr>
        <w:t>量</w:t>
      </w:r>
      <w:r w:rsidR="00275855" w:rsidRPr="0028006F">
        <w:rPr>
          <w:rFonts w:hint="eastAsia"/>
        </w:rPr>
        <w:t>の推移</w:t>
      </w:r>
    </w:p>
    <w:p w14:paraId="79380372" w14:textId="15F016A9" w:rsidR="0028006F" w:rsidRDefault="0028006F" w:rsidP="00566776">
      <w:pPr>
        <w:ind w:leftChars="300" w:left="630" w:firstLineChars="100" w:firstLine="210"/>
      </w:pPr>
    </w:p>
    <w:p w14:paraId="2EA3EF1E" w14:textId="50A305E8" w:rsidR="0028006F" w:rsidRDefault="0028006F" w:rsidP="00566776">
      <w:pPr>
        <w:ind w:leftChars="300" w:left="630" w:firstLineChars="100" w:firstLine="210"/>
      </w:pPr>
    </w:p>
    <w:p w14:paraId="789EDB20" w14:textId="01495164" w:rsidR="0028006F" w:rsidRDefault="0028006F" w:rsidP="00566776">
      <w:pPr>
        <w:ind w:leftChars="300" w:left="630" w:firstLineChars="100" w:firstLine="210"/>
      </w:pPr>
    </w:p>
    <w:p w14:paraId="74C4190E" w14:textId="220222FA" w:rsidR="0028006F" w:rsidRDefault="0028006F" w:rsidP="00566776">
      <w:pPr>
        <w:ind w:leftChars="300" w:left="630" w:firstLineChars="100" w:firstLine="210"/>
      </w:pPr>
    </w:p>
    <w:p w14:paraId="47049D9F" w14:textId="171FBD92" w:rsidR="0028006F" w:rsidRDefault="0028006F" w:rsidP="00566776">
      <w:pPr>
        <w:ind w:leftChars="300" w:left="630" w:firstLineChars="100" w:firstLine="210"/>
      </w:pPr>
    </w:p>
    <w:p w14:paraId="37B85797" w14:textId="3605159F" w:rsidR="0028006F" w:rsidRDefault="0028006F" w:rsidP="00566776">
      <w:pPr>
        <w:ind w:leftChars="300" w:left="630" w:firstLineChars="100" w:firstLine="210"/>
      </w:pPr>
    </w:p>
    <w:p w14:paraId="7C1B3F76" w14:textId="3C5E95BE" w:rsidR="0028006F" w:rsidRDefault="0028006F" w:rsidP="00566776">
      <w:pPr>
        <w:ind w:leftChars="300" w:left="630" w:firstLineChars="100" w:firstLine="210"/>
      </w:pPr>
    </w:p>
    <w:p w14:paraId="13A367E1" w14:textId="7ED4CBA5" w:rsidR="0028006F" w:rsidRDefault="0028006F" w:rsidP="00566776">
      <w:pPr>
        <w:ind w:leftChars="300" w:left="630" w:firstLineChars="100" w:firstLine="210"/>
      </w:pPr>
    </w:p>
    <w:p w14:paraId="44957FE3" w14:textId="3658068D" w:rsidR="0028006F" w:rsidRDefault="0028006F" w:rsidP="00566776">
      <w:pPr>
        <w:ind w:leftChars="300" w:left="630" w:firstLineChars="100" w:firstLine="210"/>
      </w:pPr>
    </w:p>
    <w:p w14:paraId="49122051" w14:textId="576EA535" w:rsidR="0028006F" w:rsidRDefault="0028006F" w:rsidP="00566776">
      <w:pPr>
        <w:ind w:leftChars="300" w:left="630" w:firstLineChars="100" w:firstLine="210"/>
      </w:pPr>
    </w:p>
    <w:p w14:paraId="4AC4BDAB" w14:textId="78AD13AC" w:rsidR="0028006F" w:rsidRDefault="0028006F" w:rsidP="00566776">
      <w:pPr>
        <w:ind w:leftChars="300" w:left="630" w:firstLineChars="100" w:firstLine="210"/>
      </w:pPr>
    </w:p>
    <w:p w14:paraId="22D8A36C" w14:textId="6C023C79" w:rsidR="0028006F" w:rsidRDefault="0028006F" w:rsidP="00566776">
      <w:pPr>
        <w:ind w:leftChars="300" w:left="630" w:firstLineChars="100" w:firstLine="210"/>
      </w:pPr>
    </w:p>
    <w:p w14:paraId="4599C8A6" w14:textId="77777777" w:rsidR="0028006F" w:rsidRPr="0028006F" w:rsidRDefault="0028006F" w:rsidP="0028006F">
      <w:pPr>
        <w:pStyle w:val="afa"/>
        <w:rPr>
          <w:rFonts w:ascii="Century" w:eastAsia="ＭＳ 明朝" w:hAnsi="Century"/>
          <w:b w:val="0"/>
          <w:bCs w:val="0"/>
          <w:szCs w:val="24"/>
        </w:rPr>
      </w:pPr>
      <w:r w:rsidRPr="0028006F">
        <w:rPr>
          <w:rFonts w:ascii="Century" w:eastAsia="ＭＳ 明朝" w:hAnsi="Century" w:hint="eastAsia"/>
          <w:b w:val="0"/>
          <w:bCs w:val="0"/>
          <w:szCs w:val="24"/>
        </w:rPr>
        <w:t>出典：水産庁「水産白書」（平成</w:t>
      </w:r>
      <w:r w:rsidRPr="0028006F">
        <w:rPr>
          <w:rFonts w:ascii="Century" w:eastAsia="ＭＳ 明朝" w:hAnsi="Century" w:hint="eastAsia"/>
          <w:b w:val="0"/>
          <w:bCs w:val="0"/>
          <w:szCs w:val="24"/>
        </w:rPr>
        <w:t>30</w:t>
      </w:r>
      <w:r w:rsidRPr="0028006F">
        <w:rPr>
          <w:rFonts w:ascii="Century" w:eastAsia="ＭＳ 明朝" w:hAnsi="Century" w:hint="eastAsia"/>
          <w:b w:val="0"/>
          <w:bCs w:val="0"/>
          <w:szCs w:val="24"/>
        </w:rPr>
        <w:t>年版）</w:t>
      </w:r>
    </w:p>
    <w:p w14:paraId="2547CC54" w14:textId="027F943C" w:rsidR="0028006F" w:rsidRDefault="006A085A" w:rsidP="0028006F">
      <w:pPr>
        <w:jc w:val="center"/>
      </w:pPr>
      <w:r>
        <w:rPr>
          <w:rFonts w:hint="eastAsia"/>
        </w:rPr>
        <w:t>原典</w:t>
      </w:r>
      <w:r w:rsidR="0028006F" w:rsidRPr="0028006F">
        <w:rPr>
          <w:rFonts w:hint="eastAsia"/>
        </w:rPr>
        <w:t>資料：農林水産省「食料需給表」</w:t>
      </w:r>
    </w:p>
    <w:p w14:paraId="1D78B36B" w14:textId="1E6AEA7B" w:rsidR="00275855" w:rsidRDefault="00275855" w:rsidP="0028006F">
      <w:pPr>
        <w:jc w:val="center"/>
      </w:pPr>
    </w:p>
    <w:p w14:paraId="78E5B0E5" w14:textId="76760AEC" w:rsidR="00275855" w:rsidRPr="0028006F" w:rsidRDefault="00275855" w:rsidP="00275855">
      <w:pPr>
        <w:pStyle w:val="afa"/>
      </w:pPr>
      <w:bookmarkStart w:id="21" w:name="_Ref6154570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11</w:t>
      </w:r>
      <w:r>
        <w:fldChar w:fldCharType="end"/>
      </w:r>
      <w:bookmarkEnd w:id="21"/>
      <w:r>
        <w:rPr>
          <w:rFonts w:hint="eastAsia"/>
        </w:rPr>
        <w:t xml:space="preserve">　</w:t>
      </w:r>
      <w:r w:rsidRPr="0028006F">
        <w:rPr>
          <w:rFonts w:hint="eastAsia"/>
        </w:rPr>
        <w:t>魚介類の国内消費仕向量の割合</w:t>
      </w:r>
    </w:p>
    <w:p w14:paraId="0D462180" w14:textId="657AE8CA" w:rsidR="0028006F" w:rsidRPr="00275855" w:rsidRDefault="00AE1268" w:rsidP="0028006F">
      <w:r>
        <w:rPr>
          <w:noProof/>
        </w:rPr>
        <w:drawing>
          <wp:anchor distT="0" distB="0" distL="114300" distR="114300" simplePos="0" relativeHeight="251848704" behindDoc="0" locked="0" layoutInCell="1" allowOverlap="1" wp14:anchorId="5AAE6870" wp14:editId="36D99A30">
            <wp:simplePos x="0" y="0"/>
            <wp:positionH relativeFrom="column">
              <wp:posOffset>1507790</wp:posOffset>
            </wp:positionH>
            <wp:positionV relativeFrom="paragraph">
              <wp:posOffset>46427</wp:posOffset>
            </wp:positionV>
            <wp:extent cx="2416054" cy="2216989"/>
            <wp:effectExtent l="0" t="0" r="3810" b="0"/>
            <wp:wrapNone/>
            <wp:docPr id="1142" name="図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24209" cy="22244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80762" w14:textId="5B9E5DA2" w:rsidR="0028006F" w:rsidRPr="0028006F" w:rsidRDefault="0028006F" w:rsidP="0028006F"/>
    <w:p w14:paraId="225321A4" w14:textId="18D21861" w:rsidR="0028006F" w:rsidRDefault="0028006F" w:rsidP="0028006F"/>
    <w:p w14:paraId="72D3D299" w14:textId="43433397" w:rsidR="0028006F" w:rsidRDefault="0028006F" w:rsidP="0028006F"/>
    <w:p w14:paraId="041EF303" w14:textId="13916ACF" w:rsidR="0028006F" w:rsidRDefault="0028006F" w:rsidP="0028006F"/>
    <w:p w14:paraId="46523910" w14:textId="5B63EC55" w:rsidR="0028006F" w:rsidRDefault="0028006F" w:rsidP="0028006F"/>
    <w:p w14:paraId="236E6AB2" w14:textId="5E000521" w:rsidR="0028006F" w:rsidRDefault="0028006F" w:rsidP="0028006F"/>
    <w:p w14:paraId="41D1B45B" w14:textId="2500DA15" w:rsidR="0028006F" w:rsidRDefault="0028006F" w:rsidP="0028006F"/>
    <w:p w14:paraId="3856CDA4" w14:textId="751BE5E4" w:rsidR="0028006F" w:rsidRDefault="0028006F" w:rsidP="0028006F"/>
    <w:p w14:paraId="42DA0224" w14:textId="4090FF5C" w:rsidR="0028006F" w:rsidRDefault="0028006F" w:rsidP="0028006F"/>
    <w:p w14:paraId="5B49BEFC" w14:textId="0659F6C6" w:rsidR="00786EBA" w:rsidRDefault="0028006F" w:rsidP="0028006F">
      <w:pPr>
        <w:widowControl/>
        <w:jc w:val="center"/>
      </w:pPr>
      <w:r w:rsidRPr="0028006F">
        <w:rPr>
          <w:rFonts w:hint="eastAsia"/>
        </w:rPr>
        <w:t>資料：農林水産省「食料需給表」より流通研究所作成</w:t>
      </w:r>
      <w:r w:rsidR="00786EBA">
        <w:br w:type="page"/>
      </w:r>
    </w:p>
    <w:p w14:paraId="624EC3BC" w14:textId="2A53DF97" w:rsidR="00786EBA" w:rsidRPr="002D6C0C" w:rsidRDefault="00786EBA" w:rsidP="00786EBA">
      <w:pPr>
        <w:pStyle w:val="3"/>
      </w:pPr>
      <w:bookmarkStart w:id="22" w:name="_Toc51667295"/>
      <w:bookmarkStart w:id="23" w:name="_Ref64897992"/>
      <w:bookmarkStart w:id="24" w:name="_Toc65573590"/>
      <w:r w:rsidRPr="002D6C0C">
        <w:rPr>
          <w:rFonts w:hint="eastAsia"/>
        </w:rPr>
        <w:t>市場の公益性について</w:t>
      </w:r>
      <w:bookmarkEnd w:id="22"/>
      <w:bookmarkEnd w:id="23"/>
      <w:bookmarkEnd w:id="24"/>
    </w:p>
    <w:p w14:paraId="02B7F5DE" w14:textId="3CC0E1F3" w:rsidR="00786EBA" w:rsidRPr="002D6C0C" w:rsidRDefault="00786EBA" w:rsidP="00786EBA">
      <w:pPr>
        <w:ind w:leftChars="200" w:left="420" w:firstLineChars="100" w:firstLine="210"/>
      </w:pPr>
      <w:r>
        <w:rPr>
          <w:rFonts w:hint="eastAsia"/>
        </w:rPr>
        <w:t>近年、</w:t>
      </w:r>
      <w:r w:rsidRPr="002D6C0C">
        <w:rPr>
          <w:rFonts w:hint="eastAsia"/>
        </w:rPr>
        <w:t>消費者</w:t>
      </w:r>
      <w:r>
        <w:rPr>
          <w:rFonts w:hint="eastAsia"/>
        </w:rPr>
        <w:t>側</w:t>
      </w:r>
      <w:r w:rsidRPr="002D6C0C">
        <w:rPr>
          <w:rFonts w:hint="eastAsia"/>
        </w:rPr>
        <w:t>の視点でいえば、生鮮品を購入して家庭で調理するこれまでの食生活から、</w:t>
      </w:r>
      <w:r w:rsidR="00FA58F9">
        <w:rPr>
          <w:rFonts w:hint="eastAsia"/>
        </w:rPr>
        <w:t>単身</w:t>
      </w:r>
      <w:r w:rsidRPr="002D6C0C">
        <w:rPr>
          <w:rFonts w:hint="eastAsia"/>
        </w:rPr>
        <w:t>世帯の増加・高齢化社会の到来による手軽に食べることのできる加工品需要、ファストフードを含めた外食の需要、あるいは産地直送や</w:t>
      </w:r>
      <w:r w:rsidRPr="002D6C0C">
        <w:rPr>
          <w:rFonts w:hint="eastAsia"/>
        </w:rPr>
        <w:t>EC</w:t>
      </w:r>
      <w:r w:rsidRPr="002D6C0C">
        <w:rPr>
          <w:rFonts w:hint="eastAsia"/>
        </w:rPr>
        <w:t>サイトでの食料品購入と、食に対する選択肢が広がってきている。</w:t>
      </w:r>
    </w:p>
    <w:p w14:paraId="665FEEB5" w14:textId="2D6DF00B" w:rsidR="00786EBA" w:rsidRPr="002D6C0C" w:rsidRDefault="00786EBA" w:rsidP="00786EBA">
      <w:pPr>
        <w:ind w:leftChars="200" w:left="420" w:firstLineChars="100" w:firstLine="210"/>
      </w:pPr>
      <w:r>
        <w:rPr>
          <w:rFonts w:hint="eastAsia"/>
        </w:rPr>
        <w:t>しかし、</w:t>
      </w:r>
      <w:r w:rsidRPr="002D6C0C">
        <w:rPr>
          <w:rFonts w:hint="eastAsia"/>
        </w:rPr>
        <w:t>流通構造の変化の中で、冷凍・加工品、</w:t>
      </w:r>
      <w:r w:rsidR="00FA58F9" w:rsidRPr="00FA58F9">
        <w:rPr>
          <w:rFonts w:hint="eastAsia"/>
        </w:rPr>
        <w:t>あるいは輸入品や養殖（水産物）については商社系の</w:t>
      </w:r>
      <w:r w:rsidRPr="002D6C0C">
        <w:rPr>
          <w:rFonts w:hint="eastAsia"/>
        </w:rPr>
        <w:t>食品供給が台頭しているものの、生鮮品については、川上である国内産地からの供給と、川下である消費者からの需要を</w:t>
      </w:r>
      <w:r>
        <w:rPr>
          <w:rFonts w:hint="eastAsia"/>
        </w:rPr>
        <w:t>安定して</w:t>
      </w:r>
      <w:r w:rsidRPr="002D6C0C">
        <w:rPr>
          <w:rFonts w:hint="eastAsia"/>
        </w:rPr>
        <w:t>つなぐ存在は、卸売市場をおいて他にないと</w:t>
      </w:r>
      <w:r w:rsidR="00184F78">
        <w:rPr>
          <w:rFonts w:hint="eastAsia"/>
        </w:rPr>
        <w:t>い</w:t>
      </w:r>
      <w:r w:rsidRPr="002D6C0C">
        <w:rPr>
          <w:rFonts w:hint="eastAsia"/>
        </w:rPr>
        <w:t>える。</w:t>
      </w:r>
      <w:r w:rsidR="00FA58F9" w:rsidRPr="00FA58F9">
        <w:rPr>
          <w:rFonts w:hint="eastAsia"/>
        </w:rPr>
        <w:t>卸売市場を取り巻く流通環境のイメージ</w:t>
      </w:r>
      <w:r w:rsidR="00680D06">
        <w:rPr>
          <w:rFonts w:hint="eastAsia"/>
        </w:rPr>
        <w:t>を</w:t>
      </w:r>
      <w:r w:rsidR="00275855">
        <w:fldChar w:fldCharType="begin"/>
      </w:r>
      <w:r w:rsidR="00275855">
        <w:instrText xml:space="preserve"> </w:instrText>
      </w:r>
      <w:r w:rsidR="00275855">
        <w:rPr>
          <w:rFonts w:hint="eastAsia"/>
        </w:rPr>
        <w:instrText>REF _Ref62219287 \h</w:instrText>
      </w:r>
      <w:r w:rsidR="00275855">
        <w:instrText xml:space="preserve"> </w:instrText>
      </w:r>
      <w:r w:rsidR="00275855">
        <w:fldChar w:fldCharType="separate"/>
      </w:r>
      <w:r w:rsidR="008B459C">
        <w:rPr>
          <w:rFonts w:hint="eastAsia"/>
        </w:rPr>
        <w:t>図</w:t>
      </w:r>
      <w:r w:rsidR="008B459C">
        <w:rPr>
          <w:rFonts w:hint="eastAsia"/>
        </w:rPr>
        <w:t xml:space="preserve"> </w:t>
      </w:r>
      <w:r w:rsidR="008B459C">
        <w:rPr>
          <w:noProof/>
        </w:rPr>
        <w:t>12</w:t>
      </w:r>
      <w:r w:rsidR="00275855">
        <w:fldChar w:fldCharType="end"/>
      </w:r>
      <w:r w:rsidRPr="002D6C0C">
        <w:rPr>
          <w:rFonts w:hint="eastAsia"/>
        </w:rPr>
        <w:t>に示</w:t>
      </w:r>
      <w:r>
        <w:rPr>
          <w:rFonts w:hint="eastAsia"/>
        </w:rPr>
        <w:t>す</w:t>
      </w:r>
      <w:r w:rsidR="00994C6C">
        <w:rPr>
          <w:rFonts w:hint="eastAsia"/>
        </w:rPr>
        <w:t>。国内産地の流通は卸売市場以外にも業者</w:t>
      </w:r>
      <w:r w:rsidR="00091267">
        <w:rPr>
          <w:rFonts w:hint="eastAsia"/>
        </w:rPr>
        <w:t>と</w:t>
      </w:r>
      <w:r w:rsidR="00994C6C">
        <w:rPr>
          <w:rFonts w:hint="eastAsia"/>
        </w:rPr>
        <w:t>の契約取引や消費者との直販など多様化している</w:t>
      </w:r>
      <w:r w:rsidR="00091267">
        <w:rPr>
          <w:rFonts w:hint="eastAsia"/>
        </w:rPr>
        <w:t>中で</w:t>
      </w:r>
      <w:r w:rsidR="00994C6C">
        <w:rPr>
          <w:rFonts w:hint="eastAsia"/>
        </w:rPr>
        <w:t>、川上から卸売市場への</w:t>
      </w:r>
      <w:r>
        <w:rPr>
          <w:rFonts w:hint="eastAsia"/>
        </w:rPr>
        <w:t>期待として、受託拒否がない、あるいは代金決済機能を有している</w:t>
      </w:r>
      <w:r w:rsidR="00091267">
        <w:rPr>
          <w:rFonts w:hint="eastAsia"/>
        </w:rPr>
        <w:t>点</w:t>
      </w:r>
      <w:r w:rsidR="00994C6C">
        <w:rPr>
          <w:rFonts w:hint="eastAsia"/>
        </w:rPr>
        <w:t>があり、</w:t>
      </w:r>
      <w:r w:rsidR="00091267">
        <w:rPr>
          <w:rFonts w:hint="eastAsia"/>
        </w:rPr>
        <w:t>この機能があるため市場流通が</w:t>
      </w:r>
      <w:r w:rsidR="00680D06">
        <w:rPr>
          <w:rFonts w:hint="eastAsia"/>
        </w:rPr>
        <w:t>いま</w:t>
      </w:r>
      <w:r w:rsidR="00994C6C">
        <w:rPr>
          <w:rFonts w:hint="eastAsia"/>
        </w:rPr>
        <w:t>だに重要な流通経路となっている。また、</w:t>
      </w:r>
      <w:r>
        <w:rPr>
          <w:rFonts w:hint="eastAsia"/>
        </w:rPr>
        <w:t>川下から</w:t>
      </w:r>
      <w:r w:rsidR="00994C6C">
        <w:rPr>
          <w:rFonts w:hint="eastAsia"/>
        </w:rPr>
        <w:t>卸売市場の流通へ</w:t>
      </w:r>
      <w:r>
        <w:rPr>
          <w:rFonts w:hint="eastAsia"/>
        </w:rPr>
        <w:t>の期待として、</w:t>
      </w:r>
      <w:r w:rsidR="0065065D">
        <w:rPr>
          <w:rFonts w:hint="eastAsia"/>
        </w:rPr>
        <w:t>多品目の安定した品揃え</w:t>
      </w:r>
      <w:r w:rsidR="00FA58F9">
        <w:rPr>
          <w:rFonts w:hint="eastAsia"/>
        </w:rPr>
        <w:t>を</w:t>
      </w:r>
      <w:r w:rsidR="0065065D">
        <w:rPr>
          <w:rFonts w:hint="eastAsia"/>
        </w:rPr>
        <w:t>有し、それらの</w:t>
      </w:r>
      <w:r>
        <w:rPr>
          <w:rFonts w:hint="eastAsia"/>
        </w:rPr>
        <w:t>一括発注が可能で</w:t>
      </w:r>
      <w:r w:rsidR="0065065D">
        <w:rPr>
          <w:rFonts w:hint="eastAsia"/>
        </w:rPr>
        <w:t>ある</w:t>
      </w:r>
      <w:r>
        <w:rPr>
          <w:rFonts w:hint="eastAsia"/>
        </w:rPr>
        <w:t>点</w:t>
      </w:r>
      <w:r w:rsidR="00366C7A" w:rsidRPr="00366C7A">
        <w:rPr>
          <w:rFonts w:hint="eastAsia"/>
        </w:rPr>
        <w:t>が挙げられる</w:t>
      </w:r>
      <w:r>
        <w:rPr>
          <w:rFonts w:hint="eastAsia"/>
        </w:rPr>
        <w:t>。</w:t>
      </w:r>
    </w:p>
    <w:p w14:paraId="09558447" w14:textId="0FAAC7CA" w:rsidR="00786EBA" w:rsidRDefault="00786EBA" w:rsidP="00786EBA">
      <w:pPr>
        <w:ind w:leftChars="200" w:left="420" w:firstLineChars="100" w:firstLine="210"/>
      </w:pPr>
      <w:r w:rsidRPr="002D6C0C">
        <w:rPr>
          <w:rFonts w:hint="eastAsia"/>
        </w:rPr>
        <w:t>市場の公益性を考える際には、消費者・生産者</w:t>
      </w:r>
      <w:r w:rsidR="00FA58F9" w:rsidRPr="00FA58F9">
        <w:rPr>
          <w:rFonts w:hint="eastAsia"/>
        </w:rPr>
        <w:t>それぞれの視点が必要不可欠であるとともに、卸売市場は社会活動に欠かせない食の安定・安心・安全な流通のための「社会インフラ」として一定の公益性を担っており</w:t>
      </w:r>
      <w:r w:rsidR="001F0DD6" w:rsidRPr="001F0DD6">
        <w:rPr>
          <w:rFonts w:hint="eastAsia"/>
        </w:rPr>
        <w:t>、今後もその役割は継続していくもの</w:t>
      </w:r>
      <w:r w:rsidR="00184F78">
        <w:rPr>
          <w:rFonts w:hint="eastAsia"/>
        </w:rPr>
        <w:t>と</w:t>
      </w:r>
      <w:r w:rsidR="001F0DD6" w:rsidRPr="001F0DD6">
        <w:rPr>
          <w:rFonts w:hint="eastAsia"/>
        </w:rPr>
        <w:t>考えられる。</w:t>
      </w:r>
    </w:p>
    <w:p w14:paraId="48EE6E0A" w14:textId="77777777" w:rsidR="00275855" w:rsidRPr="00AC23D9" w:rsidRDefault="00275855" w:rsidP="00786EBA">
      <w:pPr>
        <w:ind w:leftChars="200" w:left="420" w:firstLineChars="100" w:firstLine="210"/>
      </w:pPr>
    </w:p>
    <w:p w14:paraId="30C05F33" w14:textId="39197034" w:rsidR="00786EBA" w:rsidRPr="002D6C0C" w:rsidRDefault="00275855" w:rsidP="00275855">
      <w:pPr>
        <w:pStyle w:val="afa"/>
      </w:pPr>
      <w:bookmarkStart w:id="25" w:name="_Ref6221928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12</w:t>
      </w:r>
      <w:r>
        <w:fldChar w:fldCharType="end"/>
      </w:r>
      <w:bookmarkEnd w:id="25"/>
      <w:r w:rsidRPr="002D6C0C">
        <w:rPr>
          <w:rFonts w:hint="eastAsia"/>
        </w:rPr>
        <w:t xml:space="preserve">　卸売市場を取り巻く流通環境</w:t>
      </w:r>
      <w:r>
        <w:rPr>
          <w:rFonts w:hint="eastAsia"/>
        </w:rPr>
        <w:t>のイメージ</w:t>
      </w:r>
    </w:p>
    <w:p w14:paraId="5F110556" w14:textId="02695223" w:rsidR="00786EBA" w:rsidRPr="002D6C0C" w:rsidRDefault="00E206DD" w:rsidP="00786EBA">
      <w:pPr>
        <w:ind w:leftChars="200" w:left="420" w:firstLineChars="100" w:firstLine="210"/>
      </w:pPr>
      <w:r>
        <w:rPr>
          <w:noProof/>
        </w:rPr>
        <w:drawing>
          <wp:anchor distT="0" distB="0" distL="114300" distR="114300" simplePos="0" relativeHeight="251858944" behindDoc="0" locked="0" layoutInCell="1" allowOverlap="1" wp14:anchorId="44340109" wp14:editId="54FCF868">
            <wp:simplePos x="0" y="0"/>
            <wp:positionH relativeFrom="column">
              <wp:posOffset>980955</wp:posOffset>
            </wp:positionH>
            <wp:positionV relativeFrom="paragraph">
              <wp:posOffset>140275</wp:posOffset>
            </wp:positionV>
            <wp:extent cx="4416724" cy="3846830"/>
            <wp:effectExtent l="0" t="0" r="0" b="0"/>
            <wp:wrapNone/>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16724" cy="384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069DF8" w14:textId="696DF9C8" w:rsidR="00786EBA" w:rsidRPr="002D6C0C" w:rsidRDefault="00786EBA" w:rsidP="00786EBA">
      <w:pPr>
        <w:ind w:leftChars="200" w:left="420" w:firstLineChars="100" w:firstLine="210"/>
      </w:pPr>
    </w:p>
    <w:p w14:paraId="37E6F1E2" w14:textId="1FAC7F7F" w:rsidR="00786EBA" w:rsidRPr="002D6C0C" w:rsidRDefault="00786EBA" w:rsidP="00786EBA">
      <w:pPr>
        <w:ind w:leftChars="200" w:left="420" w:firstLineChars="100" w:firstLine="210"/>
      </w:pPr>
    </w:p>
    <w:p w14:paraId="31DA4D2F" w14:textId="05B007C4" w:rsidR="00786EBA" w:rsidRPr="002D6C0C" w:rsidRDefault="00786EBA" w:rsidP="00786EBA">
      <w:pPr>
        <w:ind w:leftChars="200" w:left="420" w:firstLineChars="100" w:firstLine="210"/>
      </w:pPr>
    </w:p>
    <w:p w14:paraId="1ECFD500" w14:textId="77777777" w:rsidR="00786EBA" w:rsidRPr="002D6C0C" w:rsidRDefault="00786EBA" w:rsidP="00786EBA">
      <w:pPr>
        <w:ind w:leftChars="200" w:left="420" w:firstLineChars="100" w:firstLine="210"/>
      </w:pPr>
    </w:p>
    <w:p w14:paraId="262B1B12" w14:textId="77777777" w:rsidR="00786EBA" w:rsidRPr="002D6C0C" w:rsidRDefault="00786EBA" w:rsidP="00786EBA">
      <w:pPr>
        <w:ind w:leftChars="200" w:left="420" w:firstLineChars="100" w:firstLine="210"/>
      </w:pPr>
    </w:p>
    <w:p w14:paraId="5EBA529C" w14:textId="77777777" w:rsidR="00786EBA" w:rsidRPr="002D6C0C" w:rsidRDefault="00786EBA" w:rsidP="00786EBA">
      <w:pPr>
        <w:ind w:leftChars="200" w:left="420" w:firstLineChars="100" w:firstLine="210"/>
      </w:pPr>
    </w:p>
    <w:p w14:paraId="2D00190B" w14:textId="77777777" w:rsidR="00786EBA" w:rsidRPr="002D6C0C" w:rsidRDefault="00786EBA" w:rsidP="00786EBA">
      <w:pPr>
        <w:ind w:leftChars="200" w:left="420" w:firstLineChars="100" w:firstLine="210"/>
      </w:pPr>
    </w:p>
    <w:p w14:paraId="77CD83D3" w14:textId="3D9B1B0B" w:rsidR="00786EBA" w:rsidRPr="002D6C0C" w:rsidRDefault="00786EBA" w:rsidP="00786EBA">
      <w:pPr>
        <w:ind w:leftChars="200" w:left="420" w:firstLineChars="100" w:firstLine="210"/>
      </w:pPr>
    </w:p>
    <w:p w14:paraId="224724C6" w14:textId="77777777" w:rsidR="00786EBA" w:rsidRPr="002D6C0C" w:rsidRDefault="00786EBA" w:rsidP="00786EBA">
      <w:pPr>
        <w:ind w:leftChars="200" w:left="420" w:firstLineChars="100" w:firstLine="210"/>
      </w:pPr>
    </w:p>
    <w:p w14:paraId="1E5A81CB" w14:textId="77777777" w:rsidR="00786EBA" w:rsidRPr="002D6C0C" w:rsidRDefault="00786EBA" w:rsidP="00786EBA">
      <w:pPr>
        <w:ind w:leftChars="200" w:left="420" w:firstLineChars="100" w:firstLine="210"/>
      </w:pPr>
    </w:p>
    <w:p w14:paraId="113215A0" w14:textId="77777777" w:rsidR="00786EBA" w:rsidRPr="002D6C0C" w:rsidRDefault="00786EBA" w:rsidP="00786EBA">
      <w:pPr>
        <w:ind w:leftChars="200" w:left="420" w:firstLineChars="100" w:firstLine="210"/>
      </w:pPr>
    </w:p>
    <w:p w14:paraId="49745C8A" w14:textId="77777777" w:rsidR="00786EBA" w:rsidRPr="002D6C0C" w:rsidRDefault="00786EBA" w:rsidP="00786EBA">
      <w:pPr>
        <w:ind w:leftChars="200" w:left="420" w:firstLineChars="100" w:firstLine="210"/>
      </w:pPr>
    </w:p>
    <w:p w14:paraId="100EE391" w14:textId="77777777" w:rsidR="00786EBA" w:rsidRPr="002D6C0C" w:rsidRDefault="00786EBA" w:rsidP="00786EBA">
      <w:pPr>
        <w:ind w:leftChars="200" w:left="420" w:firstLineChars="100" w:firstLine="210"/>
      </w:pPr>
    </w:p>
    <w:p w14:paraId="093B5A54" w14:textId="77777777" w:rsidR="00786EBA" w:rsidRPr="002D6C0C" w:rsidRDefault="00786EBA" w:rsidP="00786EBA">
      <w:pPr>
        <w:ind w:leftChars="200" w:left="420" w:firstLineChars="100" w:firstLine="210"/>
      </w:pPr>
    </w:p>
    <w:p w14:paraId="451FC9BC" w14:textId="3E805E1D" w:rsidR="00786EBA" w:rsidRPr="002D6C0C" w:rsidRDefault="00786EBA" w:rsidP="00786EBA">
      <w:pPr>
        <w:pStyle w:val="afa"/>
        <w:rPr>
          <w:bCs w:val="0"/>
        </w:rPr>
      </w:pPr>
      <w:r w:rsidRPr="002D6C0C">
        <w:br w:type="page"/>
      </w:r>
    </w:p>
    <w:p w14:paraId="5D902E8E" w14:textId="5C1E6F8F" w:rsidR="009A1291" w:rsidRDefault="009A1291" w:rsidP="009A1291">
      <w:pPr>
        <w:pStyle w:val="4"/>
      </w:pPr>
      <w:r w:rsidRPr="002D6C0C">
        <w:rPr>
          <w:rFonts w:hint="eastAsia"/>
        </w:rPr>
        <w:t>産地側から</w:t>
      </w:r>
      <w:r w:rsidR="00184F78">
        <w:rPr>
          <w:rFonts w:hint="eastAsia"/>
        </w:rPr>
        <w:t>み</w:t>
      </w:r>
      <w:r w:rsidRPr="002D6C0C">
        <w:rPr>
          <w:rFonts w:hint="eastAsia"/>
        </w:rPr>
        <w:t>た市場の公益性</w:t>
      </w:r>
    </w:p>
    <w:p w14:paraId="1A132FBA" w14:textId="21738AE1" w:rsidR="00CD0980" w:rsidRPr="002D6C0C" w:rsidRDefault="00CD0980" w:rsidP="00CD0980">
      <w:pPr>
        <w:ind w:leftChars="300" w:left="630" w:firstLineChars="100" w:firstLine="210"/>
      </w:pPr>
      <w:r w:rsidRPr="002D6C0C">
        <w:rPr>
          <w:rFonts w:hint="eastAsia"/>
        </w:rPr>
        <w:t>経営規模を示す販売金額と生産者数の割合を</w:t>
      </w:r>
      <w:r>
        <w:fldChar w:fldCharType="begin"/>
      </w:r>
      <w:r>
        <w:instrText xml:space="preserve"> </w:instrText>
      </w:r>
      <w:r>
        <w:rPr>
          <w:rFonts w:hint="eastAsia"/>
        </w:rPr>
        <w:instrText>REF _Ref63857114 \h</w:instrText>
      </w:r>
      <w:r>
        <w:instrText xml:space="preserve"> </w:instrText>
      </w:r>
      <w:r>
        <w:fldChar w:fldCharType="separate"/>
      </w:r>
      <w:r w:rsidR="008B459C" w:rsidRPr="002D6C0C">
        <w:rPr>
          <w:rFonts w:hint="eastAsia"/>
        </w:rPr>
        <w:t>図</w:t>
      </w:r>
      <w:r w:rsidR="008B459C" w:rsidRPr="002D6C0C">
        <w:rPr>
          <w:rFonts w:hint="eastAsia"/>
        </w:rPr>
        <w:t xml:space="preserve"> </w:t>
      </w:r>
      <w:r w:rsidR="008B459C">
        <w:rPr>
          <w:noProof/>
        </w:rPr>
        <w:t>13</w:t>
      </w:r>
      <w:r>
        <w:fldChar w:fldCharType="end"/>
      </w:r>
      <w:r w:rsidRPr="002D6C0C">
        <w:rPr>
          <w:rFonts w:hint="eastAsia"/>
        </w:rPr>
        <w:t>に示す。日本の農水産業（特に農業）は一部の産地で大規模化が進み、産地の生産量が増すことで川中・川下への交渉力の向上や物流の効率化を実現しているが、生産者数との兼ね合いでみると、販売金額</w:t>
      </w:r>
      <w:r w:rsidRPr="002D6C0C">
        <w:rPr>
          <w:rFonts w:hint="eastAsia"/>
        </w:rPr>
        <w:t>2,000</w:t>
      </w:r>
      <w:r w:rsidRPr="002D6C0C">
        <w:rPr>
          <w:rFonts w:hint="eastAsia"/>
        </w:rPr>
        <w:t>万円を切る小規模な経営体が、販売農家及び組織経営体数で</w:t>
      </w:r>
      <w:r w:rsidRPr="002D6C0C">
        <w:rPr>
          <w:rFonts w:hint="eastAsia"/>
        </w:rPr>
        <w:t>7</w:t>
      </w:r>
      <w:r>
        <w:rPr>
          <w:rFonts w:hint="eastAsia"/>
        </w:rPr>
        <w:t>4</w:t>
      </w:r>
      <w:r w:rsidRPr="002D6C0C">
        <w:rPr>
          <w:rFonts w:hint="eastAsia"/>
        </w:rPr>
        <w:t>%</w:t>
      </w:r>
      <w:r w:rsidRPr="002D6C0C">
        <w:rPr>
          <w:rFonts w:hint="eastAsia"/>
        </w:rPr>
        <w:t>、海面漁業</w:t>
      </w:r>
      <w:r w:rsidR="00FA58F9" w:rsidRPr="00FA58F9">
        <w:rPr>
          <w:rFonts w:hint="eastAsia"/>
        </w:rPr>
        <w:t>経営体</w:t>
      </w:r>
      <w:r w:rsidRPr="002D6C0C">
        <w:rPr>
          <w:rFonts w:hint="eastAsia"/>
        </w:rPr>
        <w:t>で</w:t>
      </w:r>
      <w:r w:rsidRPr="002D6C0C">
        <w:rPr>
          <w:rFonts w:hint="eastAsia"/>
        </w:rPr>
        <w:t>64%</w:t>
      </w:r>
      <w:r w:rsidRPr="002D6C0C">
        <w:rPr>
          <w:rFonts w:hint="eastAsia"/>
        </w:rPr>
        <w:t>と</w:t>
      </w:r>
      <w:r>
        <w:rPr>
          <w:rFonts w:hint="eastAsia"/>
        </w:rPr>
        <w:t>いま</w:t>
      </w:r>
      <w:r w:rsidRPr="002D6C0C">
        <w:rPr>
          <w:rFonts w:hint="eastAsia"/>
        </w:rPr>
        <w:t>だ大半を占めている状況である。</w:t>
      </w:r>
    </w:p>
    <w:p w14:paraId="41D27F6D" w14:textId="7CA46DDE" w:rsidR="009A1291" w:rsidRDefault="009A1291" w:rsidP="009A1291">
      <w:pPr>
        <w:ind w:leftChars="300" w:left="630" w:firstLineChars="100" w:firstLine="210"/>
      </w:pPr>
      <w:r w:rsidRPr="002D6C0C">
        <w:rPr>
          <w:rFonts w:hint="eastAsia"/>
        </w:rPr>
        <w:t>小規模な生産者にとっては、直接契約するにも荷を集められないことから物流経費が割負けしてしまうため、自ら出荷できる直売所で販売する、あるいは近隣の農協</w:t>
      </w:r>
      <w:r w:rsidR="00091267">
        <w:rPr>
          <w:rFonts w:hint="eastAsia"/>
        </w:rPr>
        <w:t>・漁協等</w:t>
      </w:r>
      <w:r w:rsidRPr="002D6C0C">
        <w:rPr>
          <w:rFonts w:hint="eastAsia"/>
        </w:rPr>
        <w:t>に出荷し、市場流通に</w:t>
      </w:r>
      <w:r w:rsidR="00184F78">
        <w:rPr>
          <w:rFonts w:hint="eastAsia"/>
        </w:rPr>
        <w:t>乗せる</w:t>
      </w:r>
      <w:r w:rsidRPr="002D6C0C">
        <w:rPr>
          <w:rFonts w:hint="eastAsia"/>
        </w:rPr>
        <w:t>というのが</w:t>
      </w:r>
      <w:r w:rsidR="00184F78">
        <w:rPr>
          <w:rFonts w:hint="eastAsia"/>
        </w:rPr>
        <w:t>いまだ</w:t>
      </w:r>
      <w:r w:rsidRPr="002D6C0C">
        <w:rPr>
          <w:rFonts w:hint="eastAsia"/>
        </w:rPr>
        <w:t>一般的である。生産者に</w:t>
      </w:r>
      <w:r>
        <w:rPr>
          <w:rFonts w:hint="eastAsia"/>
        </w:rPr>
        <w:t>とって</w:t>
      </w:r>
      <w:r w:rsidRPr="002D6C0C">
        <w:rPr>
          <w:rFonts w:hint="eastAsia"/>
        </w:rPr>
        <w:t>直売が成り立つのは直接直売所に持ち込める場合であって、</w:t>
      </w:r>
      <w:r w:rsidR="00680D06">
        <w:rPr>
          <w:rFonts w:hint="eastAsia"/>
        </w:rPr>
        <w:t>次頁の</w:t>
      </w:r>
      <w:r w:rsidRPr="002D6C0C">
        <w:fldChar w:fldCharType="begin"/>
      </w:r>
      <w:r w:rsidRPr="002D6C0C">
        <w:instrText xml:space="preserve"> </w:instrText>
      </w:r>
      <w:r w:rsidRPr="002D6C0C">
        <w:rPr>
          <w:rFonts w:hint="eastAsia"/>
        </w:rPr>
        <w:instrText>REF _Ref48168091 \h</w:instrText>
      </w:r>
      <w:r w:rsidRPr="002D6C0C">
        <w:instrText xml:space="preserve"> </w:instrText>
      </w:r>
      <w:r w:rsidRPr="002D6C0C">
        <w:fldChar w:fldCharType="separate"/>
      </w:r>
      <w:r w:rsidR="008B459C" w:rsidRPr="002D6C0C">
        <w:rPr>
          <w:rFonts w:hint="eastAsia"/>
        </w:rPr>
        <w:t>図</w:t>
      </w:r>
      <w:r w:rsidR="008B459C" w:rsidRPr="002D6C0C">
        <w:rPr>
          <w:rFonts w:hint="eastAsia"/>
        </w:rPr>
        <w:t xml:space="preserve"> </w:t>
      </w:r>
      <w:r w:rsidR="008B459C">
        <w:rPr>
          <w:noProof/>
        </w:rPr>
        <w:t>14</w:t>
      </w:r>
      <w:r w:rsidRPr="002D6C0C">
        <w:fldChar w:fldCharType="end"/>
      </w:r>
      <w:r w:rsidRPr="002D6C0C">
        <w:rPr>
          <w:rFonts w:hint="eastAsia"/>
        </w:rPr>
        <w:t>に示す取引総数極小化の原理を考えても、生産者が小規模でスーパーも寡占化しておらず、少量多品目で産地リレーしながら生産する日本の農産物の生産体系にとって、卸売市場というのは効率的に商品を流通</w:t>
      </w:r>
      <w:r>
        <w:rPr>
          <w:rFonts w:hint="eastAsia"/>
        </w:rPr>
        <w:t>させ</w:t>
      </w:r>
      <w:r w:rsidRPr="002D6C0C">
        <w:rPr>
          <w:rFonts w:hint="eastAsia"/>
        </w:rPr>
        <w:t>、</w:t>
      </w:r>
      <w:r>
        <w:rPr>
          <w:rFonts w:hint="eastAsia"/>
        </w:rPr>
        <w:t>かつ</w:t>
      </w:r>
      <w:r w:rsidR="00CD0980">
        <w:rPr>
          <w:rFonts w:hint="eastAsia"/>
        </w:rPr>
        <w:t>流通全体のコス</w:t>
      </w:r>
      <w:r>
        <w:rPr>
          <w:rFonts w:hint="eastAsia"/>
        </w:rPr>
        <w:t>ト縮減</w:t>
      </w:r>
      <w:r w:rsidR="00CD0980">
        <w:rPr>
          <w:rFonts w:hint="eastAsia"/>
        </w:rPr>
        <w:t>が図れる機能を有している</w:t>
      </w:r>
      <w:r w:rsidRPr="002D6C0C">
        <w:rPr>
          <w:rFonts w:hint="eastAsia"/>
        </w:rPr>
        <w:t>。</w:t>
      </w:r>
    </w:p>
    <w:p w14:paraId="2C8A47D1" w14:textId="1DEF2E72" w:rsidR="00CD0980" w:rsidRPr="002D6C0C" w:rsidRDefault="00CD0980" w:rsidP="00CD0980">
      <w:pPr>
        <w:ind w:leftChars="300" w:left="630" w:firstLineChars="100" w:firstLine="210"/>
      </w:pPr>
      <w:r>
        <w:rPr>
          <w:rFonts w:hint="eastAsia"/>
        </w:rPr>
        <w:t>また、</w:t>
      </w:r>
      <w:r w:rsidRPr="002D6C0C">
        <w:rPr>
          <w:rFonts w:hint="eastAsia"/>
        </w:rPr>
        <w:t>水産物の流通実態を考える</w:t>
      </w:r>
      <w:r>
        <w:rPr>
          <w:rFonts w:hint="eastAsia"/>
        </w:rPr>
        <w:t>と</w:t>
      </w:r>
      <w:r w:rsidRPr="002D6C0C">
        <w:rPr>
          <w:rFonts w:hint="eastAsia"/>
        </w:rPr>
        <w:t>、青果物とは異なり鮮魚の場合は出荷計画が</w:t>
      </w:r>
      <w:r>
        <w:rPr>
          <w:rFonts w:hint="eastAsia"/>
        </w:rPr>
        <w:t>立て</w:t>
      </w:r>
      <w:r w:rsidRPr="002D6C0C">
        <w:rPr>
          <w:rFonts w:hint="eastAsia"/>
        </w:rPr>
        <w:t>にくく、漁獲量によってその日の出荷量が大きく左右することに留意が必要である。</w:t>
      </w:r>
      <w:r w:rsidR="00FA58F9" w:rsidRPr="00FA58F9">
        <w:rPr>
          <w:rFonts w:hint="eastAsia"/>
        </w:rPr>
        <w:t>また、鮮度が品質・価格に</w:t>
      </w:r>
      <w:r w:rsidRPr="002D6C0C">
        <w:rPr>
          <w:rFonts w:hint="eastAsia"/>
        </w:rPr>
        <w:t>大きく反映されるため保存性がないことも特徴であり</w:t>
      </w:r>
      <w:r>
        <w:rPr>
          <w:rFonts w:hint="eastAsia"/>
        </w:rPr>
        <w:t>、</w:t>
      </w:r>
      <w:r w:rsidRPr="002D6C0C">
        <w:rPr>
          <w:rFonts w:hint="eastAsia"/>
        </w:rPr>
        <w:t>その日に販売することが前提となっている。</w:t>
      </w:r>
    </w:p>
    <w:p w14:paraId="4FF1F9D6" w14:textId="2FF28499" w:rsidR="00CD0980" w:rsidRPr="002D6C0C" w:rsidRDefault="00CD0980" w:rsidP="00CD0980">
      <w:pPr>
        <w:ind w:leftChars="300" w:left="630" w:firstLineChars="100" w:firstLine="210"/>
      </w:pPr>
      <w:r w:rsidRPr="002D6C0C">
        <w:rPr>
          <w:rFonts w:hint="eastAsia"/>
        </w:rPr>
        <w:t>その中で、</w:t>
      </w:r>
      <w:r w:rsidR="009A1A4A">
        <w:rPr>
          <w:rFonts w:hint="eastAsia"/>
        </w:rPr>
        <w:t>改正市場法</w:t>
      </w:r>
      <w:r w:rsidRPr="002D6C0C">
        <w:rPr>
          <w:rFonts w:hint="eastAsia"/>
        </w:rPr>
        <w:t>において</w:t>
      </w:r>
      <w:r>
        <w:rPr>
          <w:rFonts w:hint="eastAsia"/>
        </w:rPr>
        <w:t>も</w:t>
      </w:r>
      <w:r w:rsidRPr="002D6C0C">
        <w:rPr>
          <w:rFonts w:hint="eastAsia"/>
        </w:rPr>
        <w:t>受託拒否の禁止は継続して残したルールであり、大漁になってしまい行き場のない鮮魚の買い手として、卸売市場の機能は重要な役割を担っている。</w:t>
      </w:r>
    </w:p>
    <w:p w14:paraId="110A6993" w14:textId="71F461E1" w:rsidR="00CD0980" w:rsidRPr="002D6C0C" w:rsidRDefault="00CD0980" w:rsidP="00FA58F9">
      <w:pPr>
        <w:ind w:leftChars="300" w:left="630" w:firstLineChars="100" w:firstLine="210"/>
      </w:pPr>
      <w:r w:rsidRPr="002D6C0C">
        <w:rPr>
          <w:rFonts w:hint="eastAsia"/>
        </w:rPr>
        <w:t>このルールは生産者を守るルールであり、青果物の小規模生産者を守ることも含め、生産力の低い大阪府にとっても産地を守ることで</w:t>
      </w:r>
      <w:r w:rsidR="00680D06">
        <w:rPr>
          <w:rFonts w:hint="eastAsia"/>
        </w:rPr>
        <w:t>、</w:t>
      </w:r>
      <w:r w:rsidRPr="002D6C0C">
        <w:rPr>
          <w:rFonts w:hint="eastAsia"/>
        </w:rPr>
        <w:t>国内自給率の維持・拡大につなげる</w:t>
      </w:r>
      <w:r w:rsidR="00FA58F9">
        <w:rPr>
          <w:rFonts w:hint="eastAsia"/>
        </w:rPr>
        <w:t>ことは意義のあることであり</w:t>
      </w:r>
      <w:r w:rsidR="00680D06">
        <w:rPr>
          <w:rFonts w:hint="eastAsia"/>
        </w:rPr>
        <w:t>、</w:t>
      </w:r>
      <w:r w:rsidR="00FA58F9">
        <w:rPr>
          <w:rFonts w:hint="eastAsia"/>
        </w:rPr>
        <w:t>大阪府内への食の安定供給にも繋がるため卸売市場の役割は公益性も含まれていると考えられる。</w:t>
      </w:r>
    </w:p>
    <w:p w14:paraId="5E5B1224" w14:textId="50C753DA" w:rsidR="00CD0980" w:rsidRPr="002D6C0C" w:rsidRDefault="00537373" w:rsidP="00CD0980">
      <w:pPr>
        <w:pStyle w:val="afa"/>
      </w:pPr>
      <w:bookmarkStart w:id="26" w:name="_Ref63857114"/>
      <w:r>
        <w:rPr>
          <w:rFonts w:hint="eastAsia"/>
          <w:noProof/>
        </w:rPr>
        <mc:AlternateContent>
          <mc:Choice Requires="wps">
            <w:drawing>
              <wp:anchor distT="0" distB="0" distL="114300" distR="114300" simplePos="0" relativeHeight="252069888" behindDoc="0" locked="0" layoutInCell="1" allowOverlap="1" wp14:anchorId="7D95260F" wp14:editId="07D286E0">
                <wp:simplePos x="0" y="0"/>
                <wp:positionH relativeFrom="column">
                  <wp:posOffset>-545369</wp:posOffset>
                </wp:positionH>
                <wp:positionV relativeFrom="paragraph">
                  <wp:posOffset>270558</wp:posOffset>
                </wp:positionV>
                <wp:extent cx="3502325" cy="276045"/>
                <wp:effectExtent l="0" t="0" r="3175" b="0"/>
                <wp:wrapNone/>
                <wp:docPr id="80" name="テキスト ボックス 80"/>
                <wp:cNvGraphicFramePr/>
                <a:graphic xmlns:a="http://schemas.openxmlformats.org/drawingml/2006/main">
                  <a:graphicData uri="http://schemas.microsoft.com/office/word/2010/wordprocessingShape">
                    <wps:wsp>
                      <wps:cNvSpPr txBox="1"/>
                      <wps:spPr>
                        <a:xfrm>
                          <a:off x="0" y="0"/>
                          <a:ext cx="3502325" cy="276045"/>
                        </a:xfrm>
                        <a:prstGeom prst="rect">
                          <a:avLst/>
                        </a:prstGeom>
                        <a:solidFill>
                          <a:schemeClr val="lt1"/>
                        </a:solidFill>
                        <a:ln w="6350">
                          <a:noFill/>
                        </a:ln>
                      </wps:spPr>
                      <wps:txbx>
                        <w:txbxContent>
                          <w:p w14:paraId="45D16680" w14:textId="1D131532" w:rsidR="008B459C" w:rsidRPr="00537373" w:rsidRDefault="008B459C" w:rsidP="00537373">
                            <w:pPr>
                              <w:spacing w:line="240" w:lineRule="exact"/>
                              <w:rPr>
                                <w:rFonts w:ascii="メイリオ" w:eastAsia="メイリオ" w:hAnsi="メイリオ"/>
                              </w:rPr>
                            </w:pPr>
                            <w:r w:rsidRPr="00537373">
                              <w:rPr>
                                <w:rFonts w:ascii="メイリオ" w:eastAsia="メイリオ" w:hAnsi="メイリオ" w:hint="eastAsia"/>
                              </w:rPr>
                              <w:t>【販売農家及び組織経営体数の割合と販売金額の関係】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5260F" id="テキスト ボックス 80" o:spid="_x0000_s1034" type="#_x0000_t202" style="position:absolute;left:0;text-align:left;margin-left:-42.95pt;margin-top:21.3pt;width:275.75pt;height:21.7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HccZAIAAJMEAAAOAAAAZHJzL2Uyb0RvYy54bWysVM1u2zAMvg/YOwi6L85/uyBOkaXIMCBo&#10;C6RDz4osJwZkUZOU2NkxAYY9xF5h2HnP4xcZJcdp1u007CKTIvmJ/Eh6fFPmkuyEsRmomHZabUqE&#10;4pBkah3Tj4/zN9eUWMdUwiQoEdO9sPRm8vrVuNAj0YUNyEQYgiDKjgod041zehRFlm9EzmwLtFBo&#10;TMHkzKFq1lFiWIHouYy67fYwKsAk2gAX1uLtbW2kk4CfpoK7+zS1whEZU8zNhdOEc+XPaDJmo7Vh&#10;epPxUxrsH7LIWabw0TPULXOMbE32B1SecQMWUtfikEeQphkXoQasptN+Uc1yw7QItSA5Vp9psv8P&#10;lt/tHgzJkpheIz2K5dij6vilOnyvDj+r41dSHb9Vx2N1+IE6QR8krNB2hHFLjZGufAclNr65t3jp&#10;eShTk/svVkjQjtj7M92idITjZW/Q7va6A0o42rpXw3Z/4GGi52htrHsvICdeiKnBdgaW2W5hXe3a&#10;uPjHLMgsmWdSBsWPkJhJQ3YMmy9dyBHBf/OSihQxHWIqAViBD6+RpcJcfK11TV5y5aoMZPWaeleQ&#10;7JEGA/VkWc3nGea6YNY9MIOjhJXjerh7PFIJ+BacJEo2YD7/7d77Y4fRSkmBoxlT+2nLjKBEflDY&#10;+7edft/PclD6g6suKubSsrq0qG0+AySgg4uoeRC9v5ONmBrIn3CLpv5VNDHF8e2YukacuXphcAu5&#10;mE6DE06vZm6hlpp7aE+478Rj+cSMPrXLYaPvoBliNnrRtdrXRyqYbh2kWWip57lm9UQ/Tn4YitOW&#10;+tW61IPX879k8gsAAP//AwBQSwMEFAAGAAgAAAAhAE3K9kfhAAAACQEAAA8AAABkcnMvZG93bnJl&#10;di54bWxMj8tOhEAQRfcm/kOnTNyYmWYeICLFxBgfiTsHH3HXQ5dApLsJ3QP495Yr3VWlTm6dm+9m&#10;04mRBt86i7BaRiDIVk63tkZ4Ke8XKQgflNWqc5YQvsnDrjg9yVWm3WSfadyHWnCI9ZlCaELoMyl9&#10;1ZBRful6snz7dINRgdehlnpQE4ebTq6jKJFGtZY/NKqn24aqr/3RIHxc1O9Pfn54nTbxpr97HMvL&#10;N10inp/NN9cgAs3hD4ZffVaHgp0O7mi1Fx3CIo2vGEXYrhMQDGyTmIcDQpqsQBa5/N+g+AEAAP//&#10;AwBQSwECLQAUAAYACAAAACEAtoM4kv4AAADhAQAAEwAAAAAAAAAAAAAAAAAAAAAAW0NvbnRlbnRf&#10;VHlwZXNdLnhtbFBLAQItABQABgAIAAAAIQA4/SH/1gAAAJQBAAALAAAAAAAAAAAAAAAAAC8BAABf&#10;cmVscy8ucmVsc1BLAQItABQABgAIAAAAIQBsaHccZAIAAJMEAAAOAAAAAAAAAAAAAAAAAC4CAABk&#10;cnMvZTJvRG9jLnhtbFBLAQItABQABgAIAAAAIQBNyvZH4QAAAAkBAAAPAAAAAAAAAAAAAAAAAL4E&#10;AABkcnMvZG93bnJldi54bWxQSwUGAAAAAAQABADzAAAAzAUAAAAA&#10;" fillcolor="white [3201]" stroked="f" strokeweight=".5pt">
                <v:textbox>
                  <w:txbxContent>
                    <w:p w14:paraId="45D16680" w14:textId="1D131532" w:rsidR="008B459C" w:rsidRPr="00537373" w:rsidRDefault="008B459C" w:rsidP="00537373">
                      <w:pPr>
                        <w:spacing w:line="240" w:lineRule="exact"/>
                        <w:rPr>
                          <w:rFonts w:ascii="メイリオ" w:eastAsia="メイリオ" w:hAnsi="メイリオ"/>
                        </w:rPr>
                      </w:pPr>
                      <w:r w:rsidRPr="00537373">
                        <w:rPr>
                          <w:rFonts w:ascii="メイリオ" w:eastAsia="メイリオ" w:hAnsi="メイリオ" w:hint="eastAsia"/>
                        </w:rPr>
                        <w:t>【販売農家及び組織経営体数の割合と販売金額の関係】</w:t>
                      </w:r>
                    </w:p>
                  </w:txbxContent>
                </v:textbox>
              </v:shape>
            </w:pict>
          </mc:Fallback>
        </mc:AlternateContent>
      </w:r>
      <w:r w:rsidR="00CD0980" w:rsidRPr="002D6C0C">
        <w:rPr>
          <w:rFonts w:hint="eastAsia"/>
        </w:rPr>
        <w:t xml:space="preserve">図 </w:t>
      </w:r>
      <w:r w:rsidR="00CD0980">
        <w:fldChar w:fldCharType="begin"/>
      </w:r>
      <w:r w:rsidR="00CD0980">
        <w:instrText xml:space="preserve"> </w:instrText>
      </w:r>
      <w:r w:rsidR="00CD0980">
        <w:rPr>
          <w:rFonts w:hint="eastAsia"/>
        </w:rPr>
        <w:instrText>SEQ 図 \* ARABIC</w:instrText>
      </w:r>
      <w:r w:rsidR="00CD0980">
        <w:instrText xml:space="preserve"> </w:instrText>
      </w:r>
      <w:r w:rsidR="00CD0980">
        <w:fldChar w:fldCharType="separate"/>
      </w:r>
      <w:r w:rsidR="008B459C">
        <w:rPr>
          <w:noProof/>
        </w:rPr>
        <w:t>13</w:t>
      </w:r>
      <w:r w:rsidR="00CD0980">
        <w:fldChar w:fldCharType="end"/>
      </w:r>
      <w:bookmarkEnd w:id="26"/>
      <w:r w:rsidR="00CD0980" w:rsidRPr="002D6C0C">
        <w:rPr>
          <w:rFonts w:hint="eastAsia"/>
        </w:rPr>
        <w:t xml:space="preserve">　生産者数と販売金額の関係</w:t>
      </w:r>
    </w:p>
    <w:p w14:paraId="66D3D6B4" w14:textId="02D59A44" w:rsidR="00CD0980" w:rsidRPr="00275855" w:rsidRDefault="00537373" w:rsidP="00CD0980">
      <w:pPr>
        <w:ind w:leftChars="300" w:left="630" w:firstLineChars="100" w:firstLine="210"/>
      </w:pPr>
      <w:r>
        <w:rPr>
          <w:rFonts w:hint="eastAsia"/>
          <w:noProof/>
        </w:rPr>
        <mc:AlternateContent>
          <mc:Choice Requires="wps">
            <w:drawing>
              <wp:anchor distT="0" distB="0" distL="114300" distR="114300" simplePos="0" relativeHeight="252071936" behindDoc="0" locked="0" layoutInCell="1" allowOverlap="1" wp14:anchorId="4431A433" wp14:editId="328CF1BA">
                <wp:simplePos x="0" y="0"/>
                <wp:positionH relativeFrom="column">
                  <wp:posOffset>2992755</wp:posOffset>
                </wp:positionH>
                <wp:positionV relativeFrom="paragraph">
                  <wp:posOffset>42497</wp:posOffset>
                </wp:positionV>
                <wp:extent cx="3502325" cy="276045"/>
                <wp:effectExtent l="0" t="0" r="3175" b="0"/>
                <wp:wrapNone/>
                <wp:docPr id="81" name="テキスト ボックス 81"/>
                <wp:cNvGraphicFramePr/>
                <a:graphic xmlns:a="http://schemas.openxmlformats.org/drawingml/2006/main">
                  <a:graphicData uri="http://schemas.microsoft.com/office/word/2010/wordprocessingShape">
                    <wps:wsp>
                      <wps:cNvSpPr txBox="1"/>
                      <wps:spPr>
                        <a:xfrm>
                          <a:off x="0" y="0"/>
                          <a:ext cx="3502325" cy="276045"/>
                        </a:xfrm>
                        <a:prstGeom prst="rect">
                          <a:avLst/>
                        </a:prstGeom>
                        <a:solidFill>
                          <a:schemeClr val="lt1"/>
                        </a:solidFill>
                        <a:ln w="6350">
                          <a:noFill/>
                        </a:ln>
                      </wps:spPr>
                      <wps:txbx>
                        <w:txbxContent>
                          <w:p w14:paraId="1D4C5BE9" w14:textId="28329D0F" w:rsidR="008B459C" w:rsidRPr="00537373" w:rsidRDefault="008B459C" w:rsidP="00537373">
                            <w:pPr>
                              <w:spacing w:line="240" w:lineRule="exact"/>
                              <w:rPr>
                                <w:rFonts w:ascii="メイリオ" w:eastAsia="メイリオ" w:hAnsi="メイリオ"/>
                              </w:rPr>
                            </w:pPr>
                            <w:r w:rsidRPr="00537373">
                              <w:rPr>
                                <w:rFonts w:ascii="メイリオ" w:eastAsia="メイリオ" w:hAnsi="メイリオ" w:hint="eastAsia"/>
                              </w:rPr>
                              <w:t>【海面漁業経営体の割合と販売金額の関係】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1A433" id="テキスト ボックス 81" o:spid="_x0000_s1035" type="#_x0000_t202" style="position:absolute;left:0;text-align:left;margin-left:235.65pt;margin-top:3.35pt;width:275.75pt;height:21.7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pqnZQIAAJMEAAAOAAAAZHJzL2Uyb0RvYy54bWysVM2O2jAQvlfqO1i+lwQW2C0irCgrqkpo&#10;dyW22rNxHBLJ8bi2IaHHRar6EH2Fquc+T16kYwdYuu2p6sWZ8fx45vtmMr6uS0m2wtgCVEK7nZgS&#10;oTikhVon9OPD/M0VJdYxlTIJSiR0Jyy9nrx+Na70SPQgB5kKQzCJsqNKJzR3To+iyPJclMx2QAuF&#10;xgxMyRyqZh2lhlWYvZRRL46HUQUm1Qa4sBZvb1ojnYT8WSa4u8syKxyRCcXaXDhNOFf+jCZjNlob&#10;pvOCH8pg/1BFyQqFj55S3TDHyMYUf6QqC27AQuY6HMoIsqzgIvSA3XTjF90sc6ZF6AXBsfoEk/1/&#10;afnt9t6QIk3oVZcSxUrkqNl/aZ6+N08/m/1X0uy/Nft98/QDdYI+CFil7QjjlhojXf0OaiT+eG/x&#10;0uNQZ6b0X+yQoB2h353gFrUjHC8vBnHvojeghKOtdzmM+wOfJnqO1sa69wJK4oWEGqQzoMy2C+ta&#10;16OLf8yCLNJ5IWVQ/AiJmTRky5B86UKNmPw3L6lIldAhlhISK/DhbWapsBbfa9uTl1y9qgNY/WO/&#10;K0h3CIOBdrKs5vMCa10w6+6ZwVHCznE93B0emQR8Cw4SJTmYz3+79/7IMFopqXA0E2o/bZgRlMgP&#10;Crl/2+33/SwHpT+47KFizi2rc4valDNAAJBerC6I3t/Jo5gZKB9xi6b+VTQxxfHthLqjOHPtwuAW&#10;cjGdBiecXs3cQi0196k94J6Jh/qRGX2gyyHRt3AcYjZ6wVrr6yMVTDcOsiJQ6nFuUT3Aj5MfhuKw&#10;pX61zvXg9fwvmfwCAAD//wMAUEsDBBQABgAIAAAAIQDuyZ6/4AAAAAkBAAAPAAAAZHJzL2Rvd25y&#10;ZXYueG1sTI9PT4NAFMTvJn6HzTPxYuxSsMUgj8YY/yTeLLbG25Z9ApF9S9gt4Ld3e9LjZCYzv8k3&#10;s+nESINrLSMsFxEI4srqlmuE9/Lp+haE84q16iwTwg852BTnZ7nKtJ34jcatr0UoYZcphMb7PpPS&#10;VQ0Z5Ra2Jw7elx2M8kEOtdSDmkK56WQcRWtpVMthoVE9PTRUfW+PBuHzqv54dfPzbkpWSf/4Mpbp&#10;XpeIlxfz/R0IT7P/C8MJP6BDEZgO9sjaiQ7hJl0mIYqwTkGc/CiOw5cDwiqKQRa5/P+g+AUAAP//&#10;AwBQSwECLQAUAAYACAAAACEAtoM4kv4AAADhAQAAEwAAAAAAAAAAAAAAAAAAAAAAW0NvbnRlbnRf&#10;VHlwZXNdLnhtbFBLAQItABQABgAIAAAAIQA4/SH/1gAAAJQBAAALAAAAAAAAAAAAAAAAAC8BAABf&#10;cmVscy8ucmVsc1BLAQItABQABgAIAAAAIQDOLpqnZQIAAJMEAAAOAAAAAAAAAAAAAAAAAC4CAABk&#10;cnMvZTJvRG9jLnhtbFBLAQItABQABgAIAAAAIQDuyZ6/4AAAAAkBAAAPAAAAAAAAAAAAAAAAAL8E&#10;AABkcnMvZG93bnJldi54bWxQSwUGAAAAAAQABADzAAAAzAUAAAAA&#10;" fillcolor="white [3201]" stroked="f" strokeweight=".5pt">
                <v:textbox>
                  <w:txbxContent>
                    <w:p w14:paraId="1D4C5BE9" w14:textId="28329D0F" w:rsidR="008B459C" w:rsidRPr="00537373" w:rsidRDefault="008B459C" w:rsidP="00537373">
                      <w:pPr>
                        <w:spacing w:line="240" w:lineRule="exact"/>
                        <w:rPr>
                          <w:rFonts w:ascii="メイリオ" w:eastAsia="メイリオ" w:hAnsi="メイリオ"/>
                        </w:rPr>
                      </w:pPr>
                      <w:r w:rsidRPr="00537373">
                        <w:rPr>
                          <w:rFonts w:ascii="メイリオ" w:eastAsia="メイリオ" w:hAnsi="メイリオ" w:hint="eastAsia"/>
                        </w:rPr>
                        <w:t>【海面漁業経営体の割合と販売金額の関係】</w:t>
                      </w:r>
                    </w:p>
                  </w:txbxContent>
                </v:textbox>
              </v:shape>
            </w:pict>
          </mc:Fallback>
        </mc:AlternateContent>
      </w:r>
      <w:r w:rsidR="00CD0980" w:rsidRPr="002D6C0C">
        <w:rPr>
          <w:noProof/>
        </w:rPr>
        <w:drawing>
          <wp:anchor distT="0" distB="0" distL="114300" distR="114300" simplePos="0" relativeHeight="251895808" behindDoc="0" locked="0" layoutInCell="1" allowOverlap="1" wp14:anchorId="6D89460D" wp14:editId="642248CE">
            <wp:simplePos x="0" y="0"/>
            <wp:positionH relativeFrom="column">
              <wp:posOffset>3041650</wp:posOffset>
            </wp:positionH>
            <wp:positionV relativeFrom="paragraph">
              <wp:posOffset>99324</wp:posOffset>
            </wp:positionV>
            <wp:extent cx="2687643" cy="1802920"/>
            <wp:effectExtent l="0" t="0" r="0" b="698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199" t="1829" r="3145" b="12045"/>
                    <a:stretch/>
                  </pic:blipFill>
                  <pic:spPr bwMode="auto">
                    <a:xfrm>
                      <a:off x="0" y="0"/>
                      <a:ext cx="2687643" cy="1802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0980" w:rsidRPr="002D6C0C">
        <w:rPr>
          <w:noProof/>
        </w:rPr>
        <w:drawing>
          <wp:anchor distT="0" distB="0" distL="114300" distR="114300" simplePos="0" relativeHeight="251894784" behindDoc="0" locked="0" layoutInCell="1" allowOverlap="1" wp14:anchorId="6B16A2F1" wp14:editId="124FF7AE">
            <wp:simplePos x="0" y="0"/>
            <wp:positionH relativeFrom="margin">
              <wp:align>left</wp:align>
            </wp:positionH>
            <wp:positionV relativeFrom="paragraph">
              <wp:posOffset>85245</wp:posOffset>
            </wp:positionV>
            <wp:extent cx="2993366" cy="1838122"/>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187" t="2990" r="3003" b="14663"/>
                    <a:stretch/>
                  </pic:blipFill>
                  <pic:spPr bwMode="auto">
                    <a:xfrm>
                      <a:off x="0" y="0"/>
                      <a:ext cx="2993366" cy="18381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E0993F" w14:textId="1BF24F58" w:rsidR="00CD0980" w:rsidRPr="002D6C0C" w:rsidRDefault="00CD0980" w:rsidP="00CD0980">
      <w:pPr>
        <w:ind w:leftChars="300" w:left="630" w:firstLineChars="100" w:firstLine="210"/>
      </w:pPr>
    </w:p>
    <w:p w14:paraId="2E63E845" w14:textId="1F81FB12" w:rsidR="00CD0980" w:rsidRPr="002D6C0C" w:rsidRDefault="00CD0980" w:rsidP="00CD0980">
      <w:pPr>
        <w:ind w:leftChars="300" w:left="630" w:firstLineChars="100" w:firstLine="210"/>
      </w:pPr>
    </w:p>
    <w:p w14:paraId="49D26580" w14:textId="36F23A5B" w:rsidR="00CD0980" w:rsidRPr="002D6C0C" w:rsidRDefault="00CD0980" w:rsidP="00CD0980">
      <w:pPr>
        <w:ind w:leftChars="300" w:left="630" w:firstLineChars="100" w:firstLine="210"/>
      </w:pPr>
    </w:p>
    <w:p w14:paraId="278CAF73" w14:textId="2F1990D2" w:rsidR="00CD0980" w:rsidRPr="002D6C0C" w:rsidRDefault="00CD0980" w:rsidP="00CD0980">
      <w:pPr>
        <w:ind w:leftChars="300" w:left="630" w:firstLineChars="100" w:firstLine="210"/>
      </w:pPr>
    </w:p>
    <w:p w14:paraId="5B33A159" w14:textId="36E11714" w:rsidR="00CD0980" w:rsidRPr="002D6C0C" w:rsidRDefault="00CD0980" w:rsidP="00CD0980">
      <w:pPr>
        <w:ind w:leftChars="300" w:left="630" w:firstLineChars="100" w:firstLine="210"/>
      </w:pPr>
    </w:p>
    <w:p w14:paraId="66C1B39D" w14:textId="77777777" w:rsidR="00CD0980" w:rsidRPr="002D6C0C" w:rsidRDefault="00CD0980" w:rsidP="00CD0980">
      <w:pPr>
        <w:ind w:leftChars="300" w:left="630" w:firstLineChars="100" w:firstLine="210"/>
      </w:pPr>
    </w:p>
    <w:p w14:paraId="30147789" w14:textId="77777777" w:rsidR="00CD0980" w:rsidRPr="002D6C0C" w:rsidRDefault="00CD0980" w:rsidP="00CD0980">
      <w:pPr>
        <w:ind w:leftChars="300" w:left="630" w:firstLineChars="100" w:firstLine="210"/>
      </w:pPr>
    </w:p>
    <w:p w14:paraId="41054FFC" w14:textId="77777777" w:rsidR="00CD0980" w:rsidRPr="002D6C0C" w:rsidRDefault="00CD0980" w:rsidP="00CD0980"/>
    <w:p w14:paraId="106B810F" w14:textId="0742C79D" w:rsidR="00CD0980" w:rsidRDefault="00CD0980" w:rsidP="00CD0980">
      <w:pPr>
        <w:ind w:leftChars="200" w:left="420" w:firstLineChars="100" w:firstLine="210"/>
        <w:jc w:val="center"/>
      </w:pPr>
      <w:r w:rsidRPr="002D6C0C">
        <w:rPr>
          <w:rFonts w:hint="eastAsia"/>
        </w:rPr>
        <w:t>資料：農林水産省「農林業センサス</w:t>
      </w:r>
      <w:r w:rsidRPr="002D6C0C">
        <w:rPr>
          <w:rFonts w:hint="eastAsia"/>
        </w:rPr>
        <w:t>2015</w:t>
      </w:r>
      <w:r w:rsidRPr="002D6C0C">
        <w:rPr>
          <w:rFonts w:hint="eastAsia"/>
        </w:rPr>
        <w:t>」より流通研究所作成</w:t>
      </w:r>
      <w:r>
        <w:br w:type="page"/>
      </w:r>
    </w:p>
    <w:p w14:paraId="14F15FCA" w14:textId="1FC96FAE" w:rsidR="00275855" w:rsidRPr="002D6C0C" w:rsidRDefault="00275855" w:rsidP="00275855">
      <w:pPr>
        <w:pStyle w:val="afa"/>
      </w:pPr>
      <w:bookmarkStart w:id="27" w:name="_Ref48168091"/>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14</w:t>
      </w:r>
      <w:r>
        <w:fldChar w:fldCharType="end"/>
      </w:r>
      <w:bookmarkEnd w:id="27"/>
      <w:r w:rsidRPr="002D6C0C">
        <w:rPr>
          <w:rFonts w:hint="eastAsia"/>
        </w:rPr>
        <w:t xml:space="preserve">　取引総数極小化の原理</w:t>
      </w:r>
    </w:p>
    <w:p w14:paraId="1E927D31" w14:textId="0A953EC6" w:rsidR="009A1291" w:rsidRPr="002D6C0C" w:rsidRDefault="00CD0980" w:rsidP="009A1291">
      <w:pPr>
        <w:ind w:leftChars="300" w:left="630" w:firstLineChars="100" w:firstLine="210"/>
      </w:pPr>
      <w:r w:rsidRPr="002D6C0C">
        <w:rPr>
          <w:noProof/>
        </w:rPr>
        <w:drawing>
          <wp:anchor distT="0" distB="0" distL="114300" distR="114300" simplePos="0" relativeHeight="251551744" behindDoc="0" locked="0" layoutInCell="1" allowOverlap="1" wp14:anchorId="10D83734" wp14:editId="20DD96D2">
            <wp:simplePos x="0" y="0"/>
            <wp:positionH relativeFrom="margin">
              <wp:align>center</wp:align>
            </wp:positionH>
            <wp:positionV relativeFrom="paragraph">
              <wp:posOffset>30972</wp:posOffset>
            </wp:positionV>
            <wp:extent cx="4649666" cy="2698271"/>
            <wp:effectExtent l="19050" t="19050" r="17780" b="2603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49666" cy="269827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4D98BCD" w14:textId="77777777" w:rsidR="009A1291" w:rsidRPr="002D6C0C" w:rsidRDefault="009A1291" w:rsidP="009A1291">
      <w:pPr>
        <w:ind w:leftChars="300" w:left="630" w:firstLineChars="100" w:firstLine="210"/>
      </w:pPr>
    </w:p>
    <w:p w14:paraId="58D530DB" w14:textId="77777777" w:rsidR="009A1291" w:rsidRPr="002D6C0C" w:rsidRDefault="009A1291" w:rsidP="009A1291">
      <w:pPr>
        <w:ind w:leftChars="300" w:left="630" w:firstLineChars="100" w:firstLine="210"/>
      </w:pPr>
    </w:p>
    <w:p w14:paraId="05C0254B" w14:textId="60D78356" w:rsidR="009A1291" w:rsidRPr="00CD0980" w:rsidRDefault="009A1291" w:rsidP="009A1291">
      <w:pPr>
        <w:ind w:leftChars="300" w:left="630" w:firstLineChars="100" w:firstLine="210"/>
      </w:pPr>
    </w:p>
    <w:p w14:paraId="376358A8" w14:textId="77777777" w:rsidR="009A1291" w:rsidRPr="002D6C0C" w:rsidRDefault="009A1291" w:rsidP="009A1291">
      <w:pPr>
        <w:ind w:leftChars="300" w:left="630" w:firstLineChars="100" w:firstLine="210"/>
      </w:pPr>
    </w:p>
    <w:p w14:paraId="794CF786" w14:textId="77777777" w:rsidR="009A1291" w:rsidRPr="002D6C0C" w:rsidRDefault="009A1291" w:rsidP="009A1291">
      <w:pPr>
        <w:ind w:leftChars="300" w:left="630" w:firstLineChars="100" w:firstLine="210"/>
      </w:pPr>
    </w:p>
    <w:p w14:paraId="18C0CF5C" w14:textId="77777777" w:rsidR="009A1291" w:rsidRPr="002D6C0C" w:rsidRDefault="009A1291" w:rsidP="009A1291">
      <w:pPr>
        <w:ind w:leftChars="300" w:left="630" w:firstLineChars="100" w:firstLine="210"/>
      </w:pPr>
    </w:p>
    <w:p w14:paraId="37DFC3AE" w14:textId="77777777" w:rsidR="009A1291" w:rsidRPr="002D6C0C" w:rsidRDefault="009A1291" w:rsidP="009A1291">
      <w:pPr>
        <w:ind w:leftChars="300" w:left="630" w:firstLineChars="100" w:firstLine="210"/>
      </w:pPr>
    </w:p>
    <w:p w14:paraId="1E62BA16" w14:textId="77777777" w:rsidR="009A1291" w:rsidRPr="002D6C0C" w:rsidRDefault="009A1291" w:rsidP="009A1291">
      <w:pPr>
        <w:ind w:leftChars="300" w:left="630" w:firstLineChars="100" w:firstLine="210"/>
      </w:pPr>
    </w:p>
    <w:p w14:paraId="4C89A998" w14:textId="77777777" w:rsidR="009A1291" w:rsidRPr="002D6C0C" w:rsidRDefault="009A1291" w:rsidP="009A1291">
      <w:pPr>
        <w:ind w:leftChars="300" w:left="630" w:firstLineChars="100" w:firstLine="210"/>
      </w:pPr>
    </w:p>
    <w:p w14:paraId="583C109F" w14:textId="77777777" w:rsidR="009A1291" w:rsidRPr="002D6C0C" w:rsidRDefault="009A1291" w:rsidP="009A1291">
      <w:pPr>
        <w:ind w:leftChars="300" w:left="630" w:firstLineChars="100" w:firstLine="210"/>
      </w:pPr>
    </w:p>
    <w:p w14:paraId="13568CE4" w14:textId="77777777" w:rsidR="009A1291" w:rsidRPr="002D6C0C" w:rsidRDefault="009A1291" w:rsidP="009A1291">
      <w:pPr>
        <w:ind w:leftChars="300" w:left="630" w:firstLineChars="100" w:firstLine="210"/>
      </w:pPr>
    </w:p>
    <w:p w14:paraId="7A67B43B" w14:textId="77777777" w:rsidR="009A1291" w:rsidRPr="002D6C0C" w:rsidRDefault="009A1291" w:rsidP="009A1291">
      <w:pPr>
        <w:ind w:leftChars="300" w:left="630" w:firstLineChars="100" w:firstLine="210"/>
      </w:pPr>
    </w:p>
    <w:p w14:paraId="27BBE90D" w14:textId="77777777" w:rsidR="009A1291" w:rsidRPr="002D6C0C" w:rsidRDefault="009A1291" w:rsidP="009A1291">
      <w:pPr>
        <w:jc w:val="center"/>
      </w:pPr>
      <w:r w:rsidRPr="002D6C0C">
        <w:rPr>
          <w:rFonts w:hint="eastAsia"/>
        </w:rPr>
        <w:t>出典：平成</w:t>
      </w:r>
      <w:r w:rsidRPr="002D6C0C">
        <w:rPr>
          <w:rFonts w:hint="eastAsia"/>
        </w:rPr>
        <w:t>28</w:t>
      </w:r>
      <w:r w:rsidRPr="002D6C0C">
        <w:rPr>
          <w:rFonts w:hint="eastAsia"/>
        </w:rPr>
        <w:t>年度第</w:t>
      </w:r>
      <w:r w:rsidRPr="002D6C0C">
        <w:rPr>
          <w:rFonts w:hint="eastAsia"/>
        </w:rPr>
        <w:t>2</w:t>
      </w:r>
      <w:r w:rsidRPr="002D6C0C">
        <w:rPr>
          <w:rFonts w:hint="eastAsia"/>
        </w:rPr>
        <w:t>回生鮮取引電子化セミナー講演録</w:t>
      </w:r>
    </w:p>
    <w:p w14:paraId="6EE84EA4" w14:textId="77777777" w:rsidR="009A1291" w:rsidRPr="002D6C0C" w:rsidRDefault="009A1291" w:rsidP="009A1291">
      <w:pPr>
        <w:jc w:val="center"/>
      </w:pPr>
      <w:r w:rsidRPr="002D6C0C">
        <w:rPr>
          <w:rFonts w:hint="eastAsia"/>
        </w:rPr>
        <w:t>東京農業大学名誉教授</w:t>
      </w:r>
      <w:r>
        <w:rPr>
          <w:rFonts w:hint="eastAsia"/>
        </w:rPr>
        <w:t xml:space="preserve">　</w:t>
      </w:r>
      <w:r w:rsidRPr="002D6C0C">
        <w:rPr>
          <w:rFonts w:hint="eastAsia"/>
        </w:rPr>
        <w:t>藤島廣二</w:t>
      </w:r>
    </w:p>
    <w:p w14:paraId="611DEF40" w14:textId="1F38898A" w:rsidR="009A1291" w:rsidRPr="002D6C0C" w:rsidRDefault="009A1291" w:rsidP="009A1291">
      <w:pPr>
        <w:widowControl/>
        <w:jc w:val="left"/>
      </w:pPr>
    </w:p>
    <w:p w14:paraId="194ED00B" w14:textId="4341F981" w:rsidR="00786EBA" w:rsidRPr="002D6C0C" w:rsidRDefault="00A37B67" w:rsidP="00786EBA">
      <w:pPr>
        <w:pStyle w:val="4"/>
      </w:pPr>
      <w:r>
        <w:rPr>
          <w:rFonts w:hint="eastAsia"/>
        </w:rPr>
        <w:t>実需者</w:t>
      </w:r>
      <w:r w:rsidR="00786EBA" w:rsidRPr="002D6C0C">
        <w:rPr>
          <w:rFonts w:hint="eastAsia"/>
        </w:rPr>
        <w:t>からみた市場の公益性</w:t>
      </w:r>
    </w:p>
    <w:p w14:paraId="7F8FE38D" w14:textId="4A62AE12" w:rsidR="00786EBA" w:rsidRPr="002D6C0C" w:rsidRDefault="00CD0980" w:rsidP="00786EBA">
      <w:pPr>
        <w:ind w:leftChars="300" w:left="630" w:firstLineChars="100" w:firstLine="210"/>
      </w:pPr>
      <w:r>
        <w:rPr>
          <w:rFonts w:hint="eastAsia"/>
        </w:rPr>
        <w:t>前述の</w:t>
      </w:r>
      <w:r>
        <w:fldChar w:fldCharType="begin"/>
      </w:r>
      <w:r>
        <w:instrText xml:space="preserve"> </w:instrText>
      </w:r>
      <w:r>
        <w:rPr>
          <w:rFonts w:hint="eastAsia"/>
        </w:rPr>
        <w:instrText>REF _Ref48079452 \h</w:instrText>
      </w:r>
      <w:r>
        <w:instrText xml:space="preserve"> </w:instrText>
      </w:r>
      <w:r>
        <w:fldChar w:fldCharType="separate"/>
      </w:r>
      <w:r w:rsidR="008B459C" w:rsidRPr="002D6C0C">
        <w:rPr>
          <w:rFonts w:hint="eastAsia"/>
        </w:rPr>
        <w:t>表</w:t>
      </w:r>
      <w:r w:rsidR="008B459C" w:rsidRPr="002D6C0C">
        <w:rPr>
          <w:rFonts w:hint="eastAsia"/>
        </w:rPr>
        <w:t xml:space="preserve"> </w:t>
      </w:r>
      <w:r w:rsidR="008B459C">
        <w:rPr>
          <w:noProof/>
        </w:rPr>
        <w:t>2</w:t>
      </w:r>
      <w:r>
        <w:fldChar w:fldCharType="end"/>
      </w:r>
      <w:r>
        <w:rPr>
          <w:rFonts w:hint="eastAsia"/>
        </w:rPr>
        <w:t>、</w:t>
      </w:r>
      <w:r>
        <w:fldChar w:fldCharType="begin"/>
      </w:r>
      <w:r>
        <w:instrText xml:space="preserve"> REF _Ref48079470 \h </w:instrText>
      </w:r>
      <w:r>
        <w:fldChar w:fldCharType="separate"/>
      </w:r>
      <w:r w:rsidR="008B459C" w:rsidRPr="002D6C0C">
        <w:rPr>
          <w:rFonts w:hint="eastAsia"/>
        </w:rPr>
        <w:t>表</w:t>
      </w:r>
      <w:r w:rsidR="008B459C" w:rsidRPr="002D6C0C">
        <w:rPr>
          <w:rFonts w:hint="eastAsia"/>
        </w:rPr>
        <w:t xml:space="preserve"> </w:t>
      </w:r>
      <w:r w:rsidR="008B459C">
        <w:rPr>
          <w:noProof/>
        </w:rPr>
        <w:t>3</w:t>
      </w:r>
      <w:r>
        <w:fldChar w:fldCharType="end"/>
      </w:r>
      <w:r>
        <w:rPr>
          <w:rFonts w:hint="eastAsia"/>
        </w:rPr>
        <w:t>に示すとおり、</w:t>
      </w:r>
      <w:r w:rsidR="00786EBA" w:rsidRPr="002D6C0C">
        <w:rPr>
          <w:rFonts w:hint="eastAsia"/>
        </w:rPr>
        <w:t>消費者からみた食料品の購入先割合について、生鮮野菜・果物・魚介類ともに、スーパーでの購入割合が</w:t>
      </w:r>
      <w:r w:rsidR="00786EBA" w:rsidRPr="002D6C0C">
        <w:rPr>
          <w:rFonts w:hint="eastAsia"/>
        </w:rPr>
        <w:t>60</w:t>
      </w:r>
      <w:r w:rsidR="00786EBA" w:rsidRPr="002D6C0C">
        <w:rPr>
          <w:rFonts w:hint="eastAsia"/>
        </w:rPr>
        <w:t>～</w:t>
      </w:r>
      <w:r w:rsidR="00786EBA" w:rsidRPr="002D6C0C">
        <w:rPr>
          <w:rFonts w:hint="eastAsia"/>
        </w:rPr>
        <w:t>70</w:t>
      </w:r>
      <w:r w:rsidR="00786EBA" w:rsidRPr="002D6C0C">
        <w:rPr>
          <w:rFonts w:hint="eastAsia"/>
        </w:rPr>
        <w:t>％程度と半数を</w:t>
      </w:r>
      <w:r w:rsidR="00537373">
        <w:rPr>
          <w:rFonts w:hint="eastAsia"/>
        </w:rPr>
        <w:t>占めており</w:t>
      </w:r>
      <w:r w:rsidR="00786EBA" w:rsidRPr="002D6C0C">
        <w:rPr>
          <w:rFonts w:hint="eastAsia"/>
        </w:rPr>
        <w:t>、</w:t>
      </w:r>
      <w:r w:rsidR="00874236" w:rsidRPr="00874236">
        <w:rPr>
          <w:rFonts w:hint="eastAsia"/>
        </w:rPr>
        <w:t>消費者にとってスーパーが主たる食料品の調達先となっている。</w:t>
      </w:r>
      <w:r w:rsidR="00786EBA" w:rsidRPr="002D6C0C">
        <w:rPr>
          <w:rFonts w:hint="eastAsia"/>
        </w:rPr>
        <w:t>その小売業の商品調達先は、卸売市場を経由している商品が</w:t>
      </w:r>
      <w:r w:rsidR="00786EBA" w:rsidRPr="002D6C0C">
        <w:rPr>
          <w:rFonts w:hint="eastAsia"/>
        </w:rPr>
        <w:t>8</w:t>
      </w:r>
      <w:r w:rsidR="00786EBA" w:rsidRPr="002D6C0C">
        <w:rPr>
          <w:rFonts w:hint="eastAsia"/>
        </w:rPr>
        <w:t>割を超えている状況である。このことから、消費者の主な食品の購入先はスーパーで、そのスーパーに供給しているのは卸売市場であるという構図がみ</w:t>
      </w:r>
      <w:r w:rsidR="00786EBA">
        <w:rPr>
          <w:rFonts w:hint="eastAsia"/>
        </w:rPr>
        <w:t>られ</w:t>
      </w:r>
      <w:r w:rsidR="00786EBA" w:rsidRPr="002D6C0C">
        <w:rPr>
          <w:rFonts w:hint="eastAsia"/>
        </w:rPr>
        <w:t>、家庭での食卓を支えているのは卸売市場を経由した食材であると</w:t>
      </w:r>
      <w:r w:rsidR="00184F78">
        <w:rPr>
          <w:rFonts w:hint="eastAsia"/>
        </w:rPr>
        <w:t>いえる</w:t>
      </w:r>
      <w:r w:rsidR="00786EBA" w:rsidRPr="002D6C0C">
        <w:rPr>
          <w:rFonts w:hint="eastAsia"/>
        </w:rPr>
        <w:t>。</w:t>
      </w:r>
    </w:p>
    <w:p w14:paraId="5C669BEA" w14:textId="02808344" w:rsidR="00CD0980" w:rsidRDefault="00CD0980" w:rsidP="00786EBA">
      <w:pPr>
        <w:ind w:leftChars="300" w:left="630" w:firstLineChars="100" w:firstLine="210"/>
      </w:pPr>
      <w:r>
        <w:rPr>
          <w:rFonts w:hint="eastAsia"/>
        </w:rPr>
        <w:t>このような中、近年の産地は大型化が進み、価格交渉力の強化や</w:t>
      </w:r>
      <w:r w:rsidR="00C45610">
        <w:rPr>
          <w:rFonts w:hint="eastAsia"/>
        </w:rPr>
        <w:t>物流の効率化が図られつつあり、スーパーでは一部の取扱量の多い商品に関して</w:t>
      </w:r>
      <w:r w:rsidR="00680D06">
        <w:rPr>
          <w:rFonts w:hint="eastAsia"/>
        </w:rPr>
        <w:t>、</w:t>
      </w:r>
      <w:r w:rsidR="00C45610">
        <w:rPr>
          <w:rFonts w:hint="eastAsia"/>
        </w:rPr>
        <w:t>契約取引による産地との直接取引が見受けられるものの、</w:t>
      </w:r>
      <w:r w:rsidR="00C45610" w:rsidRPr="002D6C0C">
        <w:rPr>
          <w:rFonts w:hint="eastAsia"/>
        </w:rPr>
        <w:t>数百点の生鮮品を扱う店舗において</w:t>
      </w:r>
      <w:r w:rsidR="00C45610">
        <w:rPr>
          <w:rFonts w:hint="eastAsia"/>
        </w:rPr>
        <w:t>は</w:t>
      </w:r>
      <w:r w:rsidR="00C45610" w:rsidRPr="002D6C0C">
        <w:rPr>
          <w:rFonts w:hint="eastAsia"/>
        </w:rPr>
        <w:t>、数社の仲卸（あるいは買参権による仕入れ）を介して商品</w:t>
      </w:r>
      <w:r w:rsidR="00874236">
        <w:rPr>
          <w:rFonts w:hint="eastAsia"/>
        </w:rPr>
        <w:t>の</w:t>
      </w:r>
      <w:r w:rsidR="00C45610" w:rsidRPr="002D6C0C">
        <w:rPr>
          <w:rFonts w:hint="eastAsia"/>
        </w:rPr>
        <w:t>品</w:t>
      </w:r>
      <w:r w:rsidR="00C45610">
        <w:rPr>
          <w:rFonts w:hint="eastAsia"/>
        </w:rPr>
        <w:t>揃えが</w:t>
      </w:r>
      <w:r w:rsidR="00C45610" w:rsidRPr="002D6C0C">
        <w:rPr>
          <w:rFonts w:hint="eastAsia"/>
        </w:rPr>
        <w:t>できる</w:t>
      </w:r>
      <w:r w:rsidR="00C45610">
        <w:rPr>
          <w:rFonts w:hint="eastAsia"/>
        </w:rPr>
        <w:t>卸売市場は</w:t>
      </w:r>
      <w:r w:rsidR="00C45610" w:rsidRPr="002D6C0C">
        <w:rPr>
          <w:rFonts w:hint="eastAsia"/>
        </w:rPr>
        <w:t>魅力であ</w:t>
      </w:r>
      <w:r w:rsidR="00C45610">
        <w:rPr>
          <w:rFonts w:hint="eastAsia"/>
        </w:rPr>
        <w:t>る。今後も直接取引による市場外流通の増加は一定数増えていく可能性はあるが、食品流通において卸売市場に集荷分荷機能がある限り、実需者にとっても卸売市場の必要性は高いと考える。</w:t>
      </w:r>
    </w:p>
    <w:p w14:paraId="3541A5A5" w14:textId="173872A4" w:rsidR="00B74F50" w:rsidRDefault="00C45610" w:rsidP="00B74F50">
      <w:pPr>
        <w:ind w:leftChars="300" w:left="630" w:firstLineChars="100" w:firstLine="210"/>
      </w:pPr>
      <w:r>
        <w:rPr>
          <w:rFonts w:hint="eastAsia"/>
        </w:rPr>
        <w:t>なお</w:t>
      </w:r>
      <w:r w:rsidR="00786EBA" w:rsidRPr="002D6C0C">
        <w:rPr>
          <w:rFonts w:hint="eastAsia"/>
        </w:rPr>
        <w:t>、</w:t>
      </w:r>
      <w:r w:rsidR="00786EBA" w:rsidRPr="002D6C0C">
        <w:rPr>
          <w:rFonts w:hint="eastAsia"/>
        </w:rPr>
        <w:t>EC</w:t>
      </w:r>
      <w:r w:rsidR="00786EBA" w:rsidRPr="002D6C0C">
        <w:rPr>
          <w:rFonts w:hint="eastAsia"/>
        </w:rPr>
        <w:t>サイトによる通信販売が増加している傾向にあるが、</w:t>
      </w:r>
      <w:r w:rsidR="00FA3AB2" w:rsidRPr="00FA3AB2">
        <w:rPr>
          <w:rFonts w:hint="eastAsia"/>
        </w:rPr>
        <w:t>購入先別食料支出割合</w:t>
      </w:r>
      <w:r w:rsidR="00786EBA" w:rsidRPr="002D6C0C">
        <w:rPr>
          <w:rFonts w:hint="eastAsia"/>
        </w:rPr>
        <w:t>でみると全体の</w:t>
      </w:r>
      <w:r w:rsidR="00786EBA" w:rsidRPr="002D6C0C">
        <w:rPr>
          <w:rFonts w:hint="eastAsia"/>
        </w:rPr>
        <w:t>2</w:t>
      </w:r>
      <w:r w:rsidR="00786EBA" w:rsidRPr="002D6C0C">
        <w:rPr>
          <w:rFonts w:hint="eastAsia"/>
        </w:rPr>
        <w:t>～</w:t>
      </w:r>
      <w:r w:rsidR="00786EBA" w:rsidRPr="002D6C0C">
        <w:rPr>
          <w:rFonts w:hint="eastAsia"/>
        </w:rPr>
        <w:t>3</w:t>
      </w:r>
      <w:r w:rsidR="00786EBA" w:rsidRPr="002D6C0C">
        <w:rPr>
          <w:rFonts w:hint="eastAsia"/>
        </w:rPr>
        <w:t>％程度に過ぎず、</w:t>
      </w:r>
      <w:r>
        <w:rPr>
          <w:rFonts w:hint="eastAsia"/>
        </w:rPr>
        <w:t>購入商品も限定的である</w:t>
      </w:r>
      <w:r w:rsidR="00680D06">
        <w:rPr>
          <w:rFonts w:hint="eastAsia"/>
        </w:rPr>
        <w:t>ほか</w:t>
      </w:r>
      <w:r>
        <w:rPr>
          <w:rFonts w:hint="eastAsia"/>
        </w:rPr>
        <w:t>、</w:t>
      </w:r>
      <w:r w:rsidR="00786EBA" w:rsidRPr="002D6C0C">
        <w:rPr>
          <w:rFonts w:hint="eastAsia"/>
        </w:rPr>
        <w:t>大阪府</w:t>
      </w:r>
      <w:r>
        <w:rPr>
          <w:rFonts w:hint="eastAsia"/>
        </w:rPr>
        <w:t>内の直売所だけでは生産量が低く、人口の多い府内の需要を賄うことは不可能であり、大消費地である大阪府にとって、卸売市場</w:t>
      </w:r>
      <w:r w:rsidR="00BF725C">
        <w:rPr>
          <w:rFonts w:hint="eastAsia"/>
        </w:rPr>
        <w:t>は</w:t>
      </w:r>
      <w:r>
        <w:rPr>
          <w:rFonts w:hint="eastAsia"/>
        </w:rPr>
        <w:t>必要不可欠となっている。</w:t>
      </w:r>
      <w:r w:rsidR="00B74F50">
        <w:br w:type="page"/>
      </w:r>
    </w:p>
    <w:p w14:paraId="541F2929" w14:textId="77777777" w:rsidR="00786EBA" w:rsidRPr="002D6C0C" w:rsidRDefault="00786EBA" w:rsidP="00786EBA">
      <w:pPr>
        <w:pStyle w:val="4"/>
      </w:pPr>
      <w:r w:rsidRPr="002D6C0C">
        <w:rPr>
          <w:rFonts w:hint="eastAsia"/>
        </w:rPr>
        <w:t>地域における市場の公益性</w:t>
      </w:r>
    </w:p>
    <w:p w14:paraId="48CB8D38" w14:textId="77777777" w:rsidR="00B74F50" w:rsidRDefault="00B74F50" w:rsidP="00B74F50">
      <w:pPr>
        <w:ind w:leftChars="300" w:left="630" w:firstLineChars="100" w:firstLine="210"/>
      </w:pPr>
      <w:r>
        <w:rPr>
          <w:rFonts w:hint="eastAsia"/>
        </w:rPr>
        <w:t>北大阪地域への安定的な食品</w:t>
      </w:r>
      <w:r w:rsidR="000509D8">
        <w:rPr>
          <w:rFonts w:hint="eastAsia"/>
        </w:rPr>
        <w:t>流通を担う拠点として</w:t>
      </w:r>
      <w:r>
        <w:rPr>
          <w:rFonts w:hint="eastAsia"/>
        </w:rPr>
        <w:t>の役割に加え</w:t>
      </w:r>
      <w:r w:rsidR="000509D8">
        <w:rPr>
          <w:rFonts w:hint="eastAsia"/>
        </w:rPr>
        <w:t>、災害時にも府民への食の安定供給を続け、社会生活</w:t>
      </w:r>
      <w:r w:rsidR="00F22075">
        <w:rPr>
          <w:rFonts w:hint="eastAsia"/>
        </w:rPr>
        <w:t>を</w:t>
      </w:r>
      <w:r w:rsidR="000509D8">
        <w:rPr>
          <w:rFonts w:hint="eastAsia"/>
        </w:rPr>
        <w:t>維持させる</w:t>
      </w:r>
      <w:r w:rsidR="00F22075">
        <w:rPr>
          <w:rFonts w:hint="eastAsia"/>
        </w:rPr>
        <w:t>役割も</w:t>
      </w:r>
      <w:r w:rsidR="000509D8">
        <w:rPr>
          <w:rFonts w:hint="eastAsia"/>
        </w:rPr>
        <w:t>有している</w:t>
      </w:r>
      <w:r>
        <w:rPr>
          <w:rFonts w:hint="eastAsia"/>
        </w:rPr>
        <w:t>。</w:t>
      </w:r>
    </w:p>
    <w:p w14:paraId="7AB0B343" w14:textId="51EB263D" w:rsidR="00B74F50" w:rsidRPr="002D6C0C" w:rsidRDefault="00B74F50" w:rsidP="00B74F50">
      <w:pPr>
        <w:ind w:leftChars="300" w:left="630" w:firstLineChars="100" w:firstLine="210"/>
      </w:pPr>
      <w:r>
        <w:rPr>
          <w:rFonts w:hint="eastAsia"/>
        </w:rPr>
        <w:t>特に、</w:t>
      </w:r>
      <w:r w:rsidR="00B76A32">
        <w:rPr>
          <w:rFonts w:hint="eastAsia"/>
        </w:rPr>
        <w:t>南海</w:t>
      </w:r>
      <w:r>
        <w:rPr>
          <w:rFonts w:hint="eastAsia"/>
        </w:rPr>
        <w:t>トラフ大地震による津波被害を想定した場合、被災の可能性は極めて低い本市場が、被災した近隣他市場の代替的役割を果たすことが求められている。</w:t>
      </w:r>
    </w:p>
    <w:p w14:paraId="18926EFC" w14:textId="4C7A07F7" w:rsidR="006156F4" w:rsidRPr="002D6C0C" w:rsidRDefault="006156F4" w:rsidP="000548BF">
      <w:pPr>
        <w:widowControl/>
        <w:jc w:val="center"/>
        <w:rPr>
          <w:rFonts w:ascii="ＭＳ Ｐゴシック" w:eastAsia="ＭＳ Ｐゴシック" w:hAnsi="ＭＳ Ｐゴシック"/>
          <w:bCs/>
        </w:rPr>
      </w:pPr>
      <w:r w:rsidRPr="002D6C0C">
        <w:br w:type="page"/>
      </w:r>
    </w:p>
    <w:p w14:paraId="44B8771A" w14:textId="7F02AABC" w:rsidR="006156F4" w:rsidRDefault="006156F4" w:rsidP="006156F4">
      <w:pPr>
        <w:pStyle w:val="3"/>
      </w:pPr>
      <w:bookmarkStart w:id="28" w:name="_Toc51667294"/>
      <w:bookmarkStart w:id="29" w:name="_Ref64897979"/>
      <w:bookmarkStart w:id="30" w:name="_Toc65573591"/>
      <w:r w:rsidRPr="002D6C0C">
        <w:rPr>
          <w:rFonts w:hint="eastAsia"/>
        </w:rPr>
        <w:t>改正</w:t>
      </w:r>
      <w:r w:rsidR="00B74F50">
        <w:rPr>
          <w:rFonts w:hint="eastAsia"/>
        </w:rPr>
        <w:t>市場法へ</w:t>
      </w:r>
      <w:r w:rsidR="00F7379D">
        <w:rPr>
          <w:rFonts w:hint="eastAsia"/>
        </w:rPr>
        <w:t>の</w:t>
      </w:r>
      <w:r w:rsidR="00B74F50">
        <w:rPr>
          <w:rFonts w:hint="eastAsia"/>
        </w:rPr>
        <w:t>対応</w:t>
      </w:r>
      <w:r w:rsidRPr="002D6C0C">
        <w:rPr>
          <w:rFonts w:hint="eastAsia"/>
        </w:rPr>
        <w:t>について</w:t>
      </w:r>
      <w:bookmarkEnd w:id="28"/>
      <w:bookmarkEnd w:id="29"/>
      <w:bookmarkEnd w:id="30"/>
    </w:p>
    <w:p w14:paraId="7FF420AD" w14:textId="1898DA46" w:rsidR="001F4A43" w:rsidRDefault="001F4A43" w:rsidP="0065065D">
      <w:pPr>
        <w:ind w:leftChars="200" w:left="420" w:firstLineChars="100" w:firstLine="210"/>
      </w:pPr>
      <w:r w:rsidRPr="001F4A43">
        <w:rPr>
          <w:rFonts w:hint="eastAsia"/>
        </w:rPr>
        <w:t>規制緩和により取引の自由度がさらに広がる中、今後は、卸売市場が持つ公益性を確保しつつ、産地・生産者や実需者ニーズに対応できる市場機能の強化に向けた取組みが求められ</w:t>
      </w:r>
      <w:r w:rsidR="00874236">
        <w:rPr>
          <w:rFonts w:hint="eastAsia"/>
        </w:rPr>
        <w:t>る。また、</w:t>
      </w:r>
      <w:r>
        <w:rPr>
          <w:rFonts w:hint="eastAsia"/>
        </w:rPr>
        <w:t>開設区域（供給区域）は撤廃され商圏が重複することで、</w:t>
      </w:r>
      <w:r w:rsidRPr="001F4A43">
        <w:rPr>
          <w:rFonts w:hint="eastAsia"/>
        </w:rPr>
        <w:t>市場間競争は激しさを増すと予想される</w:t>
      </w:r>
      <w:r>
        <w:rPr>
          <w:rFonts w:hint="eastAsia"/>
        </w:rPr>
        <w:t>。</w:t>
      </w:r>
      <w:r w:rsidR="0065065D">
        <w:rPr>
          <w:rFonts w:hint="eastAsia"/>
        </w:rPr>
        <w:t>その中で、</w:t>
      </w:r>
      <w:r w:rsidR="0065065D" w:rsidRPr="0065065D">
        <w:rPr>
          <w:rFonts w:hint="eastAsia"/>
        </w:rPr>
        <w:t>より広い商圏を対象にした生鮮食料品の供給や商流と物流を分離した取引への対応など、新たな生鮮食料品の物流構造に対応した機能強化の検討が必要</w:t>
      </w:r>
      <w:r w:rsidR="0065065D">
        <w:rPr>
          <w:rFonts w:hint="eastAsia"/>
        </w:rPr>
        <w:t>となる。</w:t>
      </w:r>
    </w:p>
    <w:p w14:paraId="5E7EF34F" w14:textId="77777777" w:rsidR="001F4A43" w:rsidRPr="001F4A43" w:rsidRDefault="001F4A43" w:rsidP="001F4A43">
      <w:pPr>
        <w:ind w:leftChars="200" w:left="420" w:firstLineChars="100" w:firstLine="210"/>
      </w:pPr>
    </w:p>
    <w:p w14:paraId="73BDEF74" w14:textId="346B3C8A" w:rsidR="006156F4" w:rsidRPr="002D6C0C" w:rsidRDefault="00B74F50" w:rsidP="006156F4">
      <w:pPr>
        <w:pStyle w:val="4"/>
      </w:pPr>
      <w:r w:rsidRPr="002D6C0C">
        <w:rPr>
          <w:rFonts w:hint="eastAsia"/>
        </w:rPr>
        <w:t>改正</w:t>
      </w:r>
      <w:r w:rsidR="006156F4" w:rsidRPr="002D6C0C">
        <w:rPr>
          <w:rFonts w:hint="eastAsia"/>
        </w:rPr>
        <w:t>市場法の概要について</w:t>
      </w:r>
    </w:p>
    <w:p w14:paraId="589836EA" w14:textId="7BD4865A" w:rsidR="006156F4" w:rsidRPr="002D6C0C" w:rsidRDefault="006156F4" w:rsidP="006156F4">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21</w:t>
      </w:r>
      <w:r>
        <w:rPr>
          <w:rFonts w:hint="eastAsia"/>
        </w:rPr>
        <w:t>日に</w:t>
      </w:r>
      <w:r w:rsidR="00874236" w:rsidRPr="00874236">
        <w:rPr>
          <w:rFonts w:hint="eastAsia"/>
        </w:rPr>
        <w:t>施行された改正市場法について、改正の</w:t>
      </w:r>
      <w:r w:rsidRPr="002D6C0C">
        <w:rPr>
          <w:rFonts w:hint="eastAsia"/>
        </w:rPr>
        <w:t>ポイント、取引ルールの各市場の状況、遵守すべき取引ルールについて、</w:t>
      </w:r>
      <w:r w:rsidR="00134377">
        <w:fldChar w:fldCharType="begin"/>
      </w:r>
      <w:r w:rsidR="00134377">
        <w:instrText xml:space="preserve"> </w:instrText>
      </w:r>
      <w:r w:rsidR="00134377">
        <w:rPr>
          <w:rFonts w:hint="eastAsia"/>
        </w:rPr>
        <w:instrText>REF _Ref62155552 \h</w:instrText>
      </w:r>
      <w:r w:rsidR="00134377">
        <w:instrText xml:space="preserve"> </w:instrText>
      </w:r>
      <w:r w:rsidR="00134377">
        <w:fldChar w:fldCharType="separate"/>
      </w:r>
      <w:r w:rsidR="008B459C">
        <w:rPr>
          <w:rFonts w:hint="eastAsia"/>
        </w:rPr>
        <w:t>表</w:t>
      </w:r>
      <w:r w:rsidR="008B459C">
        <w:rPr>
          <w:rFonts w:hint="eastAsia"/>
        </w:rPr>
        <w:t xml:space="preserve"> </w:t>
      </w:r>
      <w:r w:rsidR="008B459C">
        <w:rPr>
          <w:noProof/>
        </w:rPr>
        <w:t>4</w:t>
      </w:r>
      <w:r w:rsidR="00134377">
        <w:fldChar w:fldCharType="end"/>
      </w:r>
      <w:r w:rsidR="00134377">
        <w:rPr>
          <w:rFonts w:hint="eastAsia"/>
        </w:rPr>
        <w:t>及び</w:t>
      </w:r>
      <w:r w:rsidR="00680D06">
        <w:rPr>
          <w:rFonts w:hint="eastAsia"/>
        </w:rPr>
        <w:t>次頁の</w:t>
      </w:r>
      <w:r w:rsidR="00134377">
        <w:fldChar w:fldCharType="begin"/>
      </w:r>
      <w:r w:rsidR="00134377">
        <w:instrText xml:space="preserve"> </w:instrText>
      </w:r>
      <w:r w:rsidR="00134377">
        <w:rPr>
          <w:rFonts w:hint="eastAsia"/>
        </w:rPr>
        <w:instrText>REF _Ref62156047 \h</w:instrText>
      </w:r>
      <w:r w:rsidR="00134377">
        <w:instrText xml:space="preserve"> </w:instrText>
      </w:r>
      <w:r w:rsidR="00134377">
        <w:fldChar w:fldCharType="separate"/>
      </w:r>
      <w:r w:rsidR="008B459C">
        <w:rPr>
          <w:rFonts w:hint="eastAsia"/>
        </w:rPr>
        <w:t>表</w:t>
      </w:r>
      <w:r w:rsidR="008B459C">
        <w:rPr>
          <w:rFonts w:hint="eastAsia"/>
        </w:rPr>
        <w:t xml:space="preserve"> </w:t>
      </w:r>
      <w:r w:rsidR="008B459C">
        <w:rPr>
          <w:noProof/>
        </w:rPr>
        <w:t>5</w:t>
      </w:r>
      <w:r w:rsidR="00134377">
        <w:fldChar w:fldCharType="end"/>
      </w:r>
      <w:r w:rsidR="00134377">
        <w:rPr>
          <w:rFonts w:hint="eastAsia"/>
        </w:rPr>
        <w:t>、</w:t>
      </w:r>
      <w:r w:rsidR="00134377">
        <w:fldChar w:fldCharType="begin"/>
      </w:r>
      <w:r w:rsidR="00134377">
        <w:instrText xml:space="preserve"> REF _Ref62155553 \h </w:instrText>
      </w:r>
      <w:r w:rsidR="00134377">
        <w:fldChar w:fldCharType="separate"/>
      </w:r>
      <w:r w:rsidR="008B459C">
        <w:rPr>
          <w:rFonts w:hint="eastAsia"/>
        </w:rPr>
        <w:t>表</w:t>
      </w:r>
      <w:r w:rsidR="008B459C">
        <w:rPr>
          <w:rFonts w:hint="eastAsia"/>
        </w:rPr>
        <w:t xml:space="preserve"> </w:t>
      </w:r>
      <w:r w:rsidR="008B459C">
        <w:rPr>
          <w:noProof/>
        </w:rPr>
        <w:t>6</w:t>
      </w:r>
      <w:r w:rsidR="00134377">
        <w:fldChar w:fldCharType="end"/>
      </w:r>
      <w:r w:rsidR="001F4A43">
        <w:rPr>
          <w:rFonts w:hint="eastAsia"/>
        </w:rPr>
        <w:t>の</w:t>
      </w:r>
      <w:r w:rsidRPr="002D6C0C">
        <w:rPr>
          <w:rFonts w:hint="eastAsia"/>
        </w:rPr>
        <w:t>とおり整理する。</w:t>
      </w:r>
    </w:p>
    <w:p w14:paraId="552716AC" w14:textId="312133EB" w:rsidR="006156F4" w:rsidRPr="002D6C0C" w:rsidRDefault="006156F4" w:rsidP="006156F4">
      <w:pPr>
        <w:pStyle w:val="afa"/>
      </w:pPr>
      <w:bookmarkStart w:id="31" w:name="_Ref6215555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4</w:t>
      </w:r>
      <w:r>
        <w:fldChar w:fldCharType="end"/>
      </w:r>
      <w:bookmarkEnd w:id="31"/>
      <w:r>
        <w:rPr>
          <w:rFonts w:hint="eastAsia"/>
        </w:rPr>
        <w:t xml:space="preserve">　</w:t>
      </w:r>
      <w:r w:rsidR="009A1A4A">
        <w:rPr>
          <w:rFonts w:hint="eastAsia"/>
        </w:rPr>
        <w:t>改正市場法</w:t>
      </w:r>
      <w:r w:rsidRPr="002D6C0C">
        <w:rPr>
          <w:rFonts w:hint="eastAsia"/>
        </w:rPr>
        <w:t>のポイン</w:t>
      </w:r>
      <w:r>
        <w:rPr>
          <w:rFonts w:hint="eastAsia"/>
        </w:rPr>
        <w:t>ト</w:t>
      </w:r>
    </w:p>
    <w:tbl>
      <w:tblPr>
        <w:tblStyle w:val="af4"/>
        <w:tblW w:w="8789" w:type="dxa"/>
        <w:tblInd w:w="250" w:type="dxa"/>
        <w:tblLook w:val="04A0" w:firstRow="1" w:lastRow="0" w:firstColumn="1" w:lastColumn="0" w:noHBand="0" w:noVBand="1"/>
      </w:tblPr>
      <w:tblGrid>
        <w:gridCol w:w="582"/>
        <w:gridCol w:w="2111"/>
        <w:gridCol w:w="6096"/>
      </w:tblGrid>
      <w:tr w:rsidR="006156F4" w:rsidRPr="002D6C0C" w14:paraId="33A57482" w14:textId="77777777" w:rsidTr="0065065D">
        <w:trPr>
          <w:trHeight w:val="311"/>
        </w:trPr>
        <w:tc>
          <w:tcPr>
            <w:tcW w:w="2693" w:type="dxa"/>
            <w:gridSpan w:val="2"/>
            <w:shd w:val="clear" w:color="auto" w:fill="D9D9D9" w:themeFill="background1" w:themeFillShade="D9"/>
            <w:hideMark/>
          </w:tcPr>
          <w:p w14:paraId="579D9A93" w14:textId="122EE9CD" w:rsidR="006156F4" w:rsidRPr="002D6C0C" w:rsidRDefault="009A1A4A" w:rsidP="00CA75E0">
            <w:pPr>
              <w:jc w:val="center"/>
            </w:pPr>
            <w:r>
              <w:rPr>
                <w:rFonts w:hint="eastAsia"/>
                <w:bCs/>
              </w:rPr>
              <w:t>改正市場法</w:t>
            </w:r>
            <w:r w:rsidR="006156F4" w:rsidRPr="002D6C0C">
              <w:rPr>
                <w:rFonts w:hint="eastAsia"/>
                <w:bCs/>
              </w:rPr>
              <w:t>の項目</w:t>
            </w:r>
          </w:p>
        </w:tc>
        <w:tc>
          <w:tcPr>
            <w:tcW w:w="6096" w:type="dxa"/>
            <w:shd w:val="clear" w:color="auto" w:fill="D9D9D9" w:themeFill="background1" w:themeFillShade="D9"/>
            <w:hideMark/>
          </w:tcPr>
          <w:p w14:paraId="543FEE4A" w14:textId="77777777" w:rsidR="006156F4" w:rsidRPr="002D6C0C" w:rsidRDefault="006156F4" w:rsidP="00CA75E0">
            <w:pPr>
              <w:jc w:val="center"/>
            </w:pPr>
            <w:r w:rsidRPr="002D6C0C">
              <w:rPr>
                <w:rFonts w:hint="eastAsia"/>
                <w:bCs/>
              </w:rPr>
              <w:t>項目別の内容</w:t>
            </w:r>
          </w:p>
        </w:tc>
      </w:tr>
      <w:tr w:rsidR="006156F4" w:rsidRPr="002D6C0C" w14:paraId="25EF4681" w14:textId="77777777" w:rsidTr="0065065D">
        <w:trPr>
          <w:trHeight w:val="892"/>
        </w:trPr>
        <w:tc>
          <w:tcPr>
            <w:tcW w:w="582" w:type="dxa"/>
            <w:vMerge w:val="restart"/>
            <w:shd w:val="clear" w:color="auto" w:fill="D9D9D9" w:themeFill="background1" w:themeFillShade="D9"/>
            <w:textDirection w:val="tbRlV"/>
            <w:vAlign w:val="center"/>
            <w:hideMark/>
          </w:tcPr>
          <w:p w14:paraId="6D738115" w14:textId="77777777" w:rsidR="006156F4" w:rsidRPr="002D6C0C" w:rsidRDefault="006156F4" w:rsidP="006156F4">
            <w:pPr>
              <w:ind w:left="113" w:right="113"/>
              <w:jc w:val="center"/>
            </w:pPr>
            <w:r w:rsidRPr="002D6C0C">
              <w:rPr>
                <w:rFonts w:hint="eastAsia"/>
              </w:rPr>
              <w:t>開設に関する規制緩和</w:t>
            </w:r>
          </w:p>
        </w:tc>
        <w:tc>
          <w:tcPr>
            <w:tcW w:w="2111" w:type="dxa"/>
            <w:vAlign w:val="center"/>
          </w:tcPr>
          <w:p w14:paraId="032BE504" w14:textId="77777777" w:rsidR="006156F4" w:rsidRPr="001F4A43" w:rsidRDefault="006156F4" w:rsidP="001F4A43">
            <w:pPr>
              <w:spacing w:line="300" w:lineRule="exact"/>
              <w:rPr>
                <w:sz w:val="20"/>
                <w:szCs w:val="22"/>
              </w:rPr>
            </w:pPr>
            <w:r w:rsidRPr="001F4A43">
              <w:rPr>
                <w:rFonts w:hint="eastAsia"/>
                <w:sz w:val="20"/>
                <w:szCs w:val="22"/>
              </w:rPr>
              <w:t>食品流通拠点への転換</w:t>
            </w:r>
          </w:p>
        </w:tc>
        <w:tc>
          <w:tcPr>
            <w:tcW w:w="6096" w:type="dxa"/>
            <w:vAlign w:val="center"/>
            <w:hideMark/>
          </w:tcPr>
          <w:p w14:paraId="45FD6A99" w14:textId="77777777" w:rsidR="006156F4" w:rsidRPr="001F4A43" w:rsidRDefault="006156F4" w:rsidP="001F4A43">
            <w:pPr>
              <w:spacing w:line="320" w:lineRule="exact"/>
              <w:rPr>
                <w:sz w:val="20"/>
                <w:szCs w:val="22"/>
              </w:rPr>
            </w:pPr>
            <w:r w:rsidRPr="001F4A43">
              <w:rPr>
                <w:rFonts w:hint="eastAsia"/>
                <w:sz w:val="20"/>
                <w:szCs w:val="22"/>
              </w:rPr>
              <w:t>卸売市場を食品流通という大枠の視点で捉え、市場外流通など他の流通チャネルに対し優位性を発揮すべき拠点と位置づけた</w:t>
            </w:r>
          </w:p>
        </w:tc>
      </w:tr>
      <w:tr w:rsidR="006156F4" w:rsidRPr="002D6C0C" w14:paraId="54BD12BA" w14:textId="77777777" w:rsidTr="0065065D">
        <w:trPr>
          <w:trHeight w:val="893"/>
        </w:trPr>
        <w:tc>
          <w:tcPr>
            <w:tcW w:w="582" w:type="dxa"/>
            <w:vMerge/>
            <w:shd w:val="clear" w:color="auto" w:fill="D9D9D9" w:themeFill="background1" w:themeFillShade="D9"/>
            <w:vAlign w:val="center"/>
            <w:hideMark/>
          </w:tcPr>
          <w:p w14:paraId="677081F3" w14:textId="77777777" w:rsidR="006156F4" w:rsidRPr="002D6C0C" w:rsidRDefault="006156F4" w:rsidP="006156F4">
            <w:pPr>
              <w:jc w:val="center"/>
            </w:pPr>
          </w:p>
        </w:tc>
        <w:tc>
          <w:tcPr>
            <w:tcW w:w="2111" w:type="dxa"/>
            <w:vAlign w:val="center"/>
          </w:tcPr>
          <w:p w14:paraId="6236453B" w14:textId="77777777" w:rsidR="006156F4" w:rsidRPr="001F4A43" w:rsidRDefault="006156F4" w:rsidP="001F4A43">
            <w:pPr>
              <w:spacing w:line="300" w:lineRule="exact"/>
              <w:rPr>
                <w:sz w:val="20"/>
                <w:szCs w:val="22"/>
              </w:rPr>
            </w:pPr>
            <w:r w:rsidRPr="001F4A43">
              <w:rPr>
                <w:rFonts w:hint="eastAsia"/>
                <w:sz w:val="20"/>
                <w:szCs w:val="22"/>
              </w:rPr>
              <w:t>開設者の民間事業への開放</w:t>
            </w:r>
          </w:p>
        </w:tc>
        <w:tc>
          <w:tcPr>
            <w:tcW w:w="6096" w:type="dxa"/>
            <w:vAlign w:val="center"/>
            <w:hideMark/>
          </w:tcPr>
          <w:p w14:paraId="570ACF3C" w14:textId="77777777" w:rsidR="006156F4" w:rsidRPr="001F4A43" w:rsidRDefault="006156F4" w:rsidP="001F4A43">
            <w:pPr>
              <w:spacing w:line="320" w:lineRule="exact"/>
              <w:rPr>
                <w:sz w:val="20"/>
                <w:szCs w:val="22"/>
              </w:rPr>
            </w:pPr>
            <w:r w:rsidRPr="001F4A43">
              <w:rPr>
                <w:rFonts w:hint="eastAsia"/>
                <w:sz w:val="20"/>
                <w:szCs w:val="22"/>
              </w:rPr>
              <w:t>中央卸売市場は都道府県や政令都市が開設者になることが前提であったが、民間事業者でも開設者になることができるようになった</w:t>
            </w:r>
          </w:p>
        </w:tc>
      </w:tr>
      <w:tr w:rsidR="006156F4" w:rsidRPr="002D6C0C" w14:paraId="17AF4E7F" w14:textId="77777777" w:rsidTr="0065065D">
        <w:trPr>
          <w:trHeight w:val="570"/>
        </w:trPr>
        <w:tc>
          <w:tcPr>
            <w:tcW w:w="582" w:type="dxa"/>
            <w:vMerge/>
            <w:shd w:val="clear" w:color="auto" w:fill="D9D9D9" w:themeFill="background1" w:themeFillShade="D9"/>
            <w:vAlign w:val="center"/>
            <w:hideMark/>
          </w:tcPr>
          <w:p w14:paraId="748452EB" w14:textId="77777777" w:rsidR="006156F4" w:rsidRPr="002D6C0C" w:rsidRDefault="006156F4" w:rsidP="006156F4">
            <w:pPr>
              <w:jc w:val="center"/>
            </w:pPr>
          </w:p>
        </w:tc>
        <w:tc>
          <w:tcPr>
            <w:tcW w:w="2111" w:type="dxa"/>
            <w:tcBorders>
              <w:bottom w:val="single" w:sz="4" w:space="0" w:color="auto"/>
            </w:tcBorders>
            <w:vAlign w:val="center"/>
          </w:tcPr>
          <w:p w14:paraId="136DEA0D" w14:textId="77777777" w:rsidR="006156F4" w:rsidRPr="001F4A43" w:rsidRDefault="006156F4" w:rsidP="001F4A43">
            <w:pPr>
              <w:spacing w:line="300" w:lineRule="exact"/>
              <w:rPr>
                <w:sz w:val="20"/>
                <w:szCs w:val="22"/>
              </w:rPr>
            </w:pPr>
            <w:r w:rsidRPr="001F4A43">
              <w:rPr>
                <w:rFonts w:hint="eastAsia"/>
                <w:sz w:val="20"/>
                <w:szCs w:val="22"/>
              </w:rPr>
              <w:t>開設区域の廃止</w:t>
            </w:r>
          </w:p>
        </w:tc>
        <w:tc>
          <w:tcPr>
            <w:tcW w:w="6096" w:type="dxa"/>
            <w:tcBorders>
              <w:bottom w:val="single" w:sz="4" w:space="0" w:color="auto"/>
            </w:tcBorders>
            <w:vAlign w:val="center"/>
            <w:hideMark/>
          </w:tcPr>
          <w:p w14:paraId="7AB89EC1" w14:textId="77777777" w:rsidR="006156F4" w:rsidRPr="001F4A43" w:rsidRDefault="006156F4" w:rsidP="001F4A43">
            <w:pPr>
              <w:spacing w:line="320" w:lineRule="exact"/>
              <w:rPr>
                <w:sz w:val="20"/>
                <w:szCs w:val="22"/>
              </w:rPr>
            </w:pPr>
            <w:r w:rsidRPr="001F4A43">
              <w:rPr>
                <w:rFonts w:hint="eastAsia"/>
                <w:sz w:val="20"/>
                <w:szCs w:val="22"/>
              </w:rPr>
              <w:t>農水大臣が指定する開設区域が廃止されたことで、より広い商圏を対象とした生鮮品の供給ビジネスが公認された</w:t>
            </w:r>
          </w:p>
        </w:tc>
      </w:tr>
      <w:tr w:rsidR="006156F4" w:rsidRPr="002D6C0C" w14:paraId="392A3202" w14:textId="77777777" w:rsidTr="0065065D">
        <w:trPr>
          <w:trHeight w:val="893"/>
        </w:trPr>
        <w:tc>
          <w:tcPr>
            <w:tcW w:w="582" w:type="dxa"/>
            <w:vMerge/>
            <w:shd w:val="clear" w:color="auto" w:fill="D9D9D9" w:themeFill="background1" w:themeFillShade="D9"/>
            <w:vAlign w:val="center"/>
          </w:tcPr>
          <w:p w14:paraId="3B6325B2" w14:textId="77777777" w:rsidR="006156F4" w:rsidRPr="002D6C0C" w:rsidRDefault="006156F4" w:rsidP="006156F4">
            <w:pPr>
              <w:jc w:val="center"/>
            </w:pPr>
          </w:p>
        </w:tc>
        <w:tc>
          <w:tcPr>
            <w:tcW w:w="2111" w:type="dxa"/>
            <w:vAlign w:val="center"/>
          </w:tcPr>
          <w:p w14:paraId="65A9E30C" w14:textId="77777777" w:rsidR="006156F4" w:rsidRPr="001F4A43" w:rsidRDefault="006156F4" w:rsidP="001F4A43">
            <w:pPr>
              <w:spacing w:line="300" w:lineRule="exact"/>
              <w:rPr>
                <w:sz w:val="20"/>
                <w:szCs w:val="22"/>
              </w:rPr>
            </w:pPr>
            <w:r w:rsidRPr="001F4A43">
              <w:rPr>
                <w:rFonts w:hint="eastAsia"/>
                <w:sz w:val="20"/>
                <w:szCs w:val="22"/>
              </w:rPr>
              <w:t>国の関与の減少</w:t>
            </w:r>
          </w:p>
        </w:tc>
        <w:tc>
          <w:tcPr>
            <w:tcW w:w="6096" w:type="dxa"/>
            <w:vAlign w:val="center"/>
          </w:tcPr>
          <w:p w14:paraId="417824D7" w14:textId="77777777" w:rsidR="006156F4" w:rsidRPr="001F4A43" w:rsidRDefault="006156F4" w:rsidP="001F4A43">
            <w:pPr>
              <w:spacing w:line="320" w:lineRule="exact"/>
              <w:rPr>
                <w:sz w:val="20"/>
                <w:szCs w:val="22"/>
              </w:rPr>
            </w:pPr>
            <w:r w:rsidRPr="001F4A43">
              <w:rPr>
                <w:sz w:val="20"/>
                <w:szCs w:val="22"/>
              </w:rPr>
              <w:t>中央卸売市場の開設は</w:t>
            </w:r>
            <w:r w:rsidRPr="001F4A43">
              <w:rPr>
                <w:rFonts w:hint="eastAsia"/>
                <w:sz w:val="20"/>
                <w:szCs w:val="22"/>
              </w:rPr>
              <w:t>、</w:t>
            </w:r>
            <w:r w:rsidRPr="001F4A43">
              <w:rPr>
                <w:sz w:val="20"/>
                <w:szCs w:val="22"/>
              </w:rPr>
              <w:t>農水大臣の認可制</w:t>
            </w:r>
            <w:r w:rsidRPr="001F4A43">
              <w:rPr>
                <w:rFonts w:hint="eastAsia"/>
                <w:sz w:val="20"/>
                <w:szCs w:val="22"/>
              </w:rPr>
              <w:t>から</w:t>
            </w:r>
            <w:r w:rsidRPr="001F4A43">
              <w:rPr>
                <w:sz w:val="20"/>
                <w:szCs w:val="22"/>
              </w:rPr>
              <w:t>認定制へ変更</w:t>
            </w:r>
            <w:r w:rsidRPr="001F4A43">
              <w:rPr>
                <w:rFonts w:hint="eastAsia"/>
                <w:sz w:val="20"/>
                <w:szCs w:val="22"/>
              </w:rPr>
              <w:t>され</w:t>
            </w:r>
            <w:r w:rsidRPr="001F4A43">
              <w:rPr>
                <w:sz w:val="20"/>
                <w:szCs w:val="22"/>
              </w:rPr>
              <w:t>、卸売業者が国から営業許可や指導・監督を受ける規定は削除された</w:t>
            </w:r>
          </w:p>
        </w:tc>
      </w:tr>
      <w:tr w:rsidR="006156F4" w:rsidRPr="002D6C0C" w14:paraId="536919AD" w14:textId="77777777" w:rsidTr="0065065D">
        <w:trPr>
          <w:trHeight w:val="428"/>
        </w:trPr>
        <w:tc>
          <w:tcPr>
            <w:tcW w:w="582" w:type="dxa"/>
            <w:vMerge w:val="restart"/>
            <w:shd w:val="clear" w:color="auto" w:fill="D9D9D9" w:themeFill="background1" w:themeFillShade="D9"/>
            <w:textDirection w:val="tbRlV"/>
            <w:vAlign w:val="center"/>
            <w:hideMark/>
          </w:tcPr>
          <w:p w14:paraId="22CD51C4" w14:textId="77777777" w:rsidR="006156F4" w:rsidRPr="002D6C0C" w:rsidRDefault="006156F4" w:rsidP="006156F4">
            <w:pPr>
              <w:ind w:left="113" w:right="113"/>
              <w:jc w:val="center"/>
            </w:pPr>
            <w:r w:rsidRPr="002D6C0C">
              <w:rPr>
                <w:rFonts w:hint="eastAsia"/>
              </w:rPr>
              <w:t>取引ルールに関する規制緩和</w:t>
            </w:r>
          </w:p>
        </w:tc>
        <w:tc>
          <w:tcPr>
            <w:tcW w:w="2111" w:type="dxa"/>
            <w:vAlign w:val="center"/>
          </w:tcPr>
          <w:p w14:paraId="39C69A47" w14:textId="77777777" w:rsidR="006156F4" w:rsidRPr="001F4A43" w:rsidRDefault="006156F4" w:rsidP="001F4A43">
            <w:pPr>
              <w:spacing w:line="300" w:lineRule="exact"/>
              <w:rPr>
                <w:sz w:val="20"/>
                <w:szCs w:val="22"/>
              </w:rPr>
            </w:pPr>
            <w:r w:rsidRPr="001F4A43">
              <w:rPr>
                <w:rFonts w:hint="eastAsia"/>
                <w:sz w:val="20"/>
                <w:szCs w:val="22"/>
              </w:rPr>
              <w:t>第三者販売の自由化</w:t>
            </w:r>
          </w:p>
        </w:tc>
        <w:tc>
          <w:tcPr>
            <w:tcW w:w="6096" w:type="dxa"/>
            <w:vAlign w:val="center"/>
            <w:hideMark/>
          </w:tcPr>
          <w:p w14:paraId="131979FA" w14:textId="77777777" w:rsidR="006156F4" w:rsidRPr="001F4A43" w:rsidRDefault="006156F4" w:rsidP="001F4A43">
            <w:pPr>
              <w:spacing w:line="320" w:lineRule="exact"/>
              <w:rPr>
                <w:sz w:val="20"/>
                <w:szCs w:val="22"/>
              </w:rPr>
            </w:pPr>
            <w:r w:rsidRPr="001F4A43">
              <w:rPr>
                <w:rFonts w:hint="eastAsia"/>
                <w:sz w:val="20"/>
                <w:szCs w:val="22"/>
              </w:rPr>
              <w:t>卸売業者は、その市場の仲卸業者や売買参加者以外への販売は原則として禁止されていたが、小売店等と直接取引ができるようになった</w:t>
            </w:r>
          </w:p>
        </w:tc>
      </w:tr>
      <w:tr w:rsidR="006156F4" w:rsidRPr="002D6C0C" w14:paraId="431F6E13" w14:textId="77777777" w:rsidTr="0065065D">
        <w:trPr>
          <w:trHeight w:val="50"/>
        </w:trPr>
        <w:tc>
          <w:tcPr>
            <w:tcW w:w="582" w:type="dxa"/>
            <w:vMerge/>
            <w:shd w:val="clear" w:color="auto" w:fill="D9D9D9" w:themeFill="background1" w:themeFillShade="D9"/>
            <w:hideMark/>
          </w:tcPr>
          <w:p w14:paraId="020AE1FC" w14:textId="77777777" w:rsidR="006156F4" w:rsidRPr="002D6C0C" w:rsidRDefault="006156F4" w:rsidP="006156F4"/>
        </w:tc>
        <w:tc>
          <w:tcPr>
            <w:tcW w:w="2111" w:type="dxa"/>
            <w:vAlign w:val="center"/>
          </w:tcPr>
          <w:p w14:paraId="768C35BE" w14:textId="77777777" w:rsidR="006156F4" w:rsidRPr="001F4A43" w:rsidRDefault="006156F4" w:rsidP="001F4A43">
            <w:pPr>
              <w:spacing w:line="300" w:lineRule="exact"/>
              <w:rPr>
                <w:sz w:val="20"/>
                <w:szCs w:val="22"/>
              </w:rPr>
            </w:pPr>
            <w:r w:rsidRPr="001F4A43">
              <w:rPr>
                <w:rFonts w:hint="eastAsia"/>
                <w:sz w:val="20"/>
                <w:szCs w:val="22"/>
              </w:rPr>
              <w:t>商物分離の自由化</w:t>
            </w:r>
          </w:p>
        </w:tc>
        <w:tc>
          <w:tcPr>
            <w:tcW w:w="6096" w:type="dxa"/>
            <w:vAlign w:val="center"/>
            <w:hideMark/>
          </w:tcPr>
          <w:p w14:paraId="7BF6B8E0" w14:textId="77777777" w:rsidR="006156F4" w:rsidRPr="001F4A43" w:rsidRDefault="006156F4" w:rsidP="001F4A43">
            <w:pPr>
              <w:spacing w:line="320" w:lineRule="exact"/>
              <w:rPr>
                <w:sz w:val="20"/>
                <w:szCs w:val="22"/>
              </w:rPr>
            </w:pPr>
            <w:r w:rsidRPr="001F4A43">
              <w:rPr>
                <w:rFonts w:hint="eastAsia"/>
                <w:sz w:val="20"/>
                <w:szCs w:val="22"/>
              </w:rPr>
              <w:t>取引される産品は市場を経由して物流する商物一致が原則だったが、卸売業者等が産地から小売店等へ直送することが可能となった</w:t>
            </w:r>
          </w:p>
        </w:tc>
      </w:tr>
      <w:tr w:rsidR="006156F4" w:rsidRPr="002D6C0C" w14:paraId="7DF2D6DD" w14:textId="77777777" w:rsidTr="0065065D">
        <w:trPr>
          <w:trHeight w:val="379"/>
        </w:trPr>
        <w:tc>
          <w:tcPr>
            <w:tcW w:w="582" w:type="dxa"/>
            <w:vMerge/>
            <w:shd w:val="clear" w:color="auto" w:fill="D9D9D9" w:themeFill="background1" w:themeFillShade="D9"/>
            <w:hideMark/>
          </w:tcPr>
          <w:p w14:paraId="27CE9CC1" w14:textId="77777777" w:rsidR="006156F4" w:rsidRPr="002D6C0C" w:rsidRDefault="006156F4" w:rsidP="006156F4"/>
        </w:tc>
        <w:tc>
          <w:tcPr>
            <w:tcW w:w="2111" w:type="dxa"/>
            <w:vAlign w:val="center"/>
          </w:tcPr>
          <w:p w14:paraId="3C606763" w14:textId="77777777" w:rsidR="006156F4" w:rsidRPr="001F4A43" w:rsidRDefault="006156F4" w:rsidP="001F4A43">
            <w:pPr>
              <w:spacing w:line="300" w:lineRule="exact"/>
              <w:rPr>
                <w:sz w:val="20"/>
                <w:szCs w:val="22"/>
              </w:rPr>
            </w:pPr>
            <w:r w:rsidRPr="001F4A43">
              <w:rPr>
                <w:rFonts w:hint="eastAsia"/>
                <w:sz w:val="20"/>
                <w:szCs w:val="22"/>
              </w:rPr>
              <w:t>直荷引きの自由化</w:t>
            </w:r>
          </w:p>
        </w:tc>
        <w:tc>
          <w:tcPr>
            <w:tcW w:w="6096" w:type="dxa"/>
            <w:vAlign w:val="center"/>
            <w:hideMark/>
          </w:tcPr>
          <w:p w14:paraId="596B218C" w14:textId="77777777" w:rsidR="006156F4" w:rsidRPr="001F4A43" w:rsidRDefault="006156F4" w:rsidP="001F4A43">
            <w:pPr>
              <w:spacing w:line="320" w:lineRule="exact"/>
              <w:rPr>
                <w:sz w:val="20"/>
                <w:szCs w:val="22"/>
              </w:rPr>
            </w:pPr>
            <w:r w:rsidRPr="001F4A43">
              <w:rPr>
                <w:rFonts w:hint="eastAsia"/>
                <w:sz w:val="20"/>
                <w:szCs w:val="22"/>
              </w:rPr>
              <w:t>仲卸業者は、その市場の卸売業者以外からの調達は原則として禁止されていたが、全国の産地から直接仕入れることが可能になった</w:t>
            </w:r>
          </w:p>
        </w:tc>
      </w:tr>
      <w:tr w:rsidR="006156F4" w:rsidRPr="002D6C0C" w14:paraId="3570FD30" w14:textId="77777777" w:rsidTr="0065065D">
        <w:trPr>
          <w:trHeight w:val="340"/>
        </w:trPr>
        <w:tc>
          <w:tcPr>
            <w:tcW w:w="582" w:type="dxa"/>
            <w:vMerge/>
            <w:shd w:val="clear" w:color="auto" w:fill="D9D9D9" w:themeFill="background1" w:themeFillShade="D9"/>
          </w:tcPr>
          <w:p w14:paraId="6829E8C6" w14:textId="77777777" w:rsidR="006156F4" w:rsidRPr="002D6C0C" w:rsidRDefault="006156F4" w:rsidP="006156F4"/>
        </w:tc>
        <w:tc>
          <w:tcPr>
            <w:tcW w:w="2111" w:type="dxa"/>
            <w:vAlign w:val="center"/>
          </w:tcPr>
          <w:p w14:paraId="2AD3E3F3" w14:textId="77777777" w:rsidR="006156F4" w:rsidRPr="001F4A43" w:rsidRDefault="006156F4" w:rsidP="001F4A43">
            <w:pPr>
              <w:spacing w:line="300" w:lineRule="exact"/>
              <w:rPr>
                <w:sz w:val="20"/>
                <w:szCs w:val="22"/>
              </w:rPr>
            </w:pPr>
            <w:r w:rsidRPr="001F4A43">
              <w:rPr>
                <w:rFonts w:hint="eastAsia"/>
                <w:sz w:val="20"/>
                <w:szCs w:val="22"/>
              </w:rPr>
              <w:t>自己買受けの自由化</w:t>
            </w:r>
          </w:p>
        </w:tc>
        <w:tc>
          <w:tcPr>
            <w:tcW w:w="6096" w:type="dxa"/>
            <w:vAlign w:val="center"/>
          </w:tcPr>
          <w:p w14:paraId="1DDCA9F6" w14:textId="064442CC" w:rsidR="006156F4" w:rsidRPr="001F4A43" w:rsidRDefault="006156F4" w:rsidP="001F4A43">
            <w:pPr>
              <w:spacing w:line="320" w:lineRule="exact"/>
              <w:rPr>
                <w:sz w:val="20"/>
                <w:szCs w:val="22"/>
              </w:rPr>
            </w:pPr>
            <w:r w:rsidRPr="001F4A43">
              <w:rPr>
                <w:rFonts w:hint="eastAsia"/>
                <w:sz w:val="20"/>
                <w:szCs w:val="22"/>
              </w:rPr>
              <w:t>卸売業者は、産地の産品を委託販売することを原則としてきたが、自ら買受け在庫を自社保有することができるようになった</w:t>
            </w:r>
          </w:p>
        </w:tc>
      </w:tr>
      <w:tr w:rsidR="006156F4" w:rsidRPr="002D6C0C" w14:paraId="25095E35" w14:textId="77777777" w:rsidTr="0065065D">
        <w:trPr>
          <w:trHeight w:val="53"/>
        </w:trPr>
        <w:tc>
          <w:tcPr>
            <w:tcW w:w="582" w:type="dxa"/>
            <w:vMerge/>
            <w:shd w:val="clear" w:color="auto" w:fill="D9D9D9" w:themeFill="background1" w:themeFillShade="D9"/>
            <w:hideMark/>
          </w:tcPr>
          <w:p w14:paraId="4AADE477" w14:textId="77777777" w:rsidR="006156F4" w:rsidRPr="002D6C0C" w:rsidRDefault="006156F4" w:rsidP="006156F4"/>
        </w:tc>
        <w:tc>
          <w:tcPr>
            <w:tcW w:w="2111" w:type="dxa"/>
            <w:vAlign w:val="center"/>
          </w:tcPr>
          <w:p w14:paraId="0C2294C2" w14:textId="77777777" w:rsidR="006156F4" w:rsidRPr="001F4A43" w:rsidRDefault="006156F4" w:rsidP="001F4A43">
            <w:pPr>
              <w:spacing w:line="300" w:lineRule="exact"/>
              <w:rPr>
                <w:sz w:val="20"/>
                <w:szCs w:val="22"/>
              </w:rPr>
            </w:pPr>
            <w:r w:rsidRPr="001F4A43">
              <w:rPr>
                <w:rFonts w:hint="eastAsia"/>
                <w:sz w:val="20"/>
                <w:szCs w:val="22"/>
              </w:rPr>
              <w:t>取引ルールは各市場で決定</w:t>
            </w:r>
          </w:p>
        </w:tc>
        <w:tc>
          <w:tcPr>
            <w:tcW w:w="6096" w:type="dxa"/>
            <w:vAlign w:val="center"/>
            <w:hideMark/>
          </w:tcPr>
          <w:p w14:paraId="25B17CB1" w14:textId="77777777" w:rsidR="006156F4" w:rsidRPr="001F4A43" w:rsidRDefault="006156F4" w:rsidP="001F4A43">
            <w:pPr>
              <w:spacing w:line="320" w:lineRule="exact"/>
              <w:rPr>
                <w:sz w:val="20"/>
                <w:szCs w:val="22"/>
              </w:rPr>
            </w:pPr>
            <w:r w:rsidRPr="001F4A43">
              <w:rPr>
                <w:rFonts w:hint="eastAsia"/>
                <w:sz w:val="20"/>
                <w:szCs w:val="22"/>
              </w:rPr>
              <w:t>第三者販売、商物分離、直荷引き、自己買受け等の取引ルールは、市場の特徴や実態に併せ、各市場で決めることができるようになった</w:t>
            </w:r>
          </w:p>
        </w:tc>
      </w:tr>
    </w:tbl>
    <w:p w14:paraId="22C4197A" w14:textId="7C081F9B" w:rsidR="006156F4" w:rsidRPr="002D6C0C" w:rsidRDefault="006156F4" w:rsidP="006156F4">
      <w:pPr>
        <w:pStyle w:val="afa"/>
      </w:pPr>
      <w:bookmarkStart w:id="32" w:name="_Ref6215604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5</w:t>
      </w:r>
      <w:r>
        <w:fldChar w:fldCharType="end"/>
      </w:r>
      <w:bookmarkEnd w:id="32"/>
      <w:r>
        <w:rPr>
          <w:rFonts w:hint="eastAsia"/>
        </w:rPr>
        <w:t xml:space="preserve">　</w:t>
      </w:r>
      <w:r w:rsidRPr="002D6C0C">
        <w:rPr>
          <w:rFonts w:hint="eastAsia"/>
        </w:rPr>
        <w:t>取引ルールに関する各市場の状況</w:t>
      </w:r>
    </w:p>
    <w:tbl>
      <w:tblPr>
        <w:tblStyle w:val="af4"/>
        <w:tblpPr w:leftFromText="142" w:rightFromText="142" w:vertAnchor="text" w:horzAnchor="page" w:tblpX="2273" w:tblpY="24"/>
        <w:tblW w:w="8642" w:type="dxa"/>
        <w:tblLook w:val="04A0" w:firstRow="1" w:lastRow="0" w:firstColumn="1" w:lastColumn="0" w:noHBand="0" w:noVBand="1"/>
      </w:tblPr>
      <w:tblGrid>
        <w:gridCol w:w="1809"/>
        <w:gridCol w:w="2277"/>
        <w:gridCol w:w="2278"/>
        <w:gridCol w:w="2278"/>
      </w:tblGrid>
      <w:tr w:rsidR="006156F4" w:rsidRPr="002D6C0C" w14:paraId="1F525C08" w14:textId="77777777" w:rsidTr="006156F4">
        <w:trPr>
          <w:trHeight w:val="50"/>
        </w:trPr>
        <w:tc>
          <w:tcPr>
            <w:tcW w:w="1809" w:type="dxa"/>
            <w:shd w:val="clear" w:color="auto" w:fill="D9D9D9" w:themeFill="background1" w:themeFillShade="D9"/>
            <w:vAlign w:val="center"/>
            <w:hideMark/>
          </w:tcPr>
          <w:p w14:paraId="581232AA" w14:textId="77777777" w:rsidR="006156F4" w:rsidRPr="002D6C0C" w:rsidRDefault="006156F4" w:rsidP="00CA75E0">
            <w:pPr>
              <w:jc w:val="center"/>
            </w:pPr>
            <w:r w:rsidRPr="002D6C0C">
              <w:rPr>
                <w:rFonts w:hint="eastAsia"/>
                <w:bCs/>
              </w:rPr>
              <w:t>主な開設者</w:t>
            </w:r>
          </w:p>
        </w:tc>
        <w:tc>
          <w:tcPr>
            <w:tcW w:w="2277" w:type="dxa"/>
            <w:shd w:val="clear" w:color="auto" w:fill="D9D9D9" w:themeFill="background1" w:themeFillShade="D9"/>
            <w:vAlign w:val="center"/>
            <w:hideMark/>
          </w:tcPr>
          <w:p w14:paraId="4D2E7953" w14:textId="77777777" w:rsidR="006156F4" w:rsidRPr="002D6C0C" w:rsidRDefault="006156F4" w:rsidP="00CA75E0">
            <w:pPr>
              <w:jc w:val="center"/>
            </w:pPr>
            <w:r w:rsidRPr="002D6C0C">
              <w:rPr>
                <w:rFonts w:hint="eastAsia"/>
                <w:bCs/>
              </w:rPr>
              <w:t>第三者販売</w:t>
            </w:r>
          </w:p>
        </w:tc>
        <w:tc>
          <w:tcPr>
            <w:tcW w:w="2278" w:type="dxa"/>
            <w:shd w:val="clear" w:color="auto" w:fill="D9D9D9" w:themeFill="background1" w:themeFillShade="D9"/>
            <w:vAlign w:val="center"/>
            <w:hideMark/>
          </w:tcPr>
          <w:p w14:paraId="0AF14FA1" w14:textId="77777777" w:rsidR="006156F4" w:rsidRPr="002D6C0C" w:rsidRDefault="006156F4" w:rsidP="00CA75E0">
            <w:pPr>
              <w:jc w:val="center"/>
            </w:pPr>
            <w:r w:rsidRPr="002D6C0C">
              <w:rPr>
                <w:rFonts w:hint="eastAsia"/>
                <w:bCs/>
              </w:rPr>
              <w:t>商物分離</w:t>
            </w:r>
          </w:p>
        </w:tc>
        <w:tc>
          <w:tcPr>
            <w:tcW w:w="2278" w:type="dxa"/>
            <w:shd w:val="clear" w:color="auto" w:fill="D9D9D9" w:themeFill="background1" w:themeFillShade="D9"/>
            <w:vAlign w:val="center"/>
            <w:hideMark/>
          </w:tcPr>
          <w:p w14:paraId="66888B3C" w14:textId="77777777" w:rsidR="006156F4" w:rsidRPr="002D6C0C" w:rsidRDefault="006156F4" w:rsidP="00CA75E0">
            <w:pPr>
              <w:jc w:val="center"/>
            </w:pPr>
            <w:r w:rsidRPr="002D6C0C">
              <w:rPr>
                <w:rFonts w:hint="eastAsia"/>
                <w:bCs/>
              </w:rPr>
              <w:t>直荷引き</w:t>
            </w:r>
          </w:p>
        </w:tc>
      </w:tr>
      <w:tr w:rsidR="006156F4" w:rsidRPr="002D6C0C" w14:paraId="4FBB4A40" w14:textId="77777777" w:rsidTr="006156F4">
        <w:trPr>
          <w:trHeight w:val="804"/>
        </w:trPr>
        <w:tc>
          <w:tcPr>
            <w:tcW w:w="1809" w:type="dxa"/>
            <w:vAlign w:val="center"/>
            <w:hideMark/>
          </w:tcPr>
          <w:p w14:paraId="35A17394" w14:textId="77777777" w:rsidR="006156F4" w:rsidRPr="002D6C0C" w:rsidRDefault="006156F4" w:rsidP="006156F4">
            <w:r w:rsidRPr="002D6C0C">
              <w:rPr>
                <w:rFonts w:hint="eastAsia"/>
              </w:rPr>
              <w:t>東京都、金沢市、大阪市、広島市、高松市、福岡市</w:t>
            </w:r>
          </w:p>
        </w:tc>
        <w:tc>
          <w:tcPr>
            <w:tcW w:w="2277" w:type="dxa"/>
            <w:vAlign w:val="center"/>
            <w:hideMark/>
          </w:tcPr>
          <w:p w14:paraId="0DDBB1FC" w14:textId="77777777" w:rsidR="006156F4" w:rsidRPr="002D6C0C" w:rsidRDefault="006156F4" w:rsidP="006156F4">
            <w:r w:rsidRPr="002D6C0C">
              <w:rPr>
                <w:rFonts w:hint="eastAsia"/>
              </w:rPr>
              <w:t>原則自由化</w:t>
            </w:r>
          </w:p>
          <w:p w14:paraId="4047D362" w14:textId="77777777" w:rsidR="006156F4" w:rsidRPr="002D6C0C" w:rsidRDefault="006156F4" w:rsidP="006156F4">
            <w:r w:rsidRPr="002D6C0C">
              <w:rPr>
                <w:rFonts w:hint="eastAsia"/>
              </w:rPr>
              <w:t>事後報告制</w:t>
            </w:r>
          </w:p>
        </w:tc>
        <w:tc>
          <w:tcPr>
            <w:tcW w:w="2278" w:type="dxa"/>
            <w:vAlign w:val="center"/>
            <w:hideMark/>
          </w:tcPr>
          <w:p w14:paraId="1E853158" w14:textId="77777777" w:rsidR="006156F4" w:rsidRPr="002D6C0C" w:rsidRDefault="006156F4" w:rsidP="006156F4">
            <w:r w:rsidRPr="002D6C0C">
              <w:rPr>
                <w:rFonts w:hint="eastAsia"/>
              </w:rPr>
              <w:t>原則自由化</w:t>
            </w:r>
          </w:p>
          <w:p w14:paraId="76C2AF2B" w14:textId="77777777" w:rsidR="006156F4" w:rsidRPr="002D6C0C" w:rsidRDefault="006156F4" w:rsidP="006156F4">
            <w:r w:rsidRPr="002D6C0C">
              <w:rPr>
                <w:rFonts w:hint="eastAsia"/>
              </w:rPr>
              <w:t>事後報告制</w:t>
            </w:r>
          </w:p>
        </w:tc>
        <w:tc>
          <w:tcPr>
            <w:tcW w:w="2278" w:type="dxa"/>
            <w:vAlign w:val="center"/>
            <w:hideMark/>
          </w:tcPr>
          <w:p w14:paraId="25C6F949" w14:textId="77777777" w:rsidR="006156F4" w:rsidRPr="002D6C0C" w:rsidRDefault="006156F4" w:rsidP="006156F4">
            <w:r w:rsidRPr="002D6C0C">
              <w:rPr>
                <w:rFonts w:hint="eastAsia"/>
              </w:rPr>
              <w:t>原則自由化</w:t>
            </w:r>
          </w:p>
          <w:p w14:paraId="5D563850" w14:textId="77777777" w:rsidR="006156F4" w:rsidRPr="002D6C0C" w:rsidRDefault="006156F4" w:rsidP="006156F4">
            <w:r w:rsidRPr="002D6C0C">
              <w:rPr>
                <w:rFonts w:hint="eastAsia"/>
              </w:rPr>
              <w:t>事後報告制</w:t>
            </w:r>
          </w:p>
        </w:tc>
      </w:tr>
      <w:tr w:rsidR="006156F4" w:rsidRPr="002D6C0C" w14:paraId="65E769B6" w14:textId="77777777" w:rsidTr="006156F4">
        <w:trPr>
          <w:trHeight w:val="804"/>
        </w:trPr>
        <w:tc>
          <w:tcPr>
            <w:tcW w:w="1809" w:type="dxa"/>
            <w:vAlign w:val="center"/>
            <w:hideMark/>
          </w:tcPr>
          <w:p w14:paraId="5F1C5662" w14:textId="77777777" w:rsidR="006156F4" w:rsidRPr="002D6C0C" w:rsidRDefault="006156F4" w:rsidP="006156F4">
            <w:r w:rsidRPr="002D6C0C">
              <w:rPr>
                <w:rFonts w:hint="eastAsia"/>
              </w:rPr>
              <w:t>青森市、福井市、京都市、奈良県</w:t>
            </w:r>
          </w:p>
        </w:tc>
        <w:tc>
          <w:tcPr>
            <w:tcW w:w="2277" w:type="dxa"/>
            <w:vAlign w:val="center"/>
            <w:hideMark/>
          </w:tcPr>
          <w:p w14:paraId="5D2AE556" w14:textId="77777777" w:rsidR="006156F4" w:rsidRPr="002D6C0C" w:rsidRDefault="006156F4" w:rsidP="006156F4">
            <w:r w:rsidRPr="002D6C0C">
              <w:rPr>
                <w:rFonts w:hint="eastAsia"/>
              </w:rPr>
              <w:t>原則禁止・例外規定を基本維持</w:t>
            </w:r>
          </w:p>
        </w:tc>
        <w:tc>
          <w:tcPr>
            <w:tcW w:w="2278" w:type="dxa"/>
            <w:vAlign w:val="center"/>
            <w:hideMark/>
          </w:tcPr>
          <w:p w14:paraId="51ACF81F" w14:textId="77777777" w:rsidR="006156F4" w:rsidRPr="002D6C0C" w:rsidRDefault="006156F4" w:rsidP="006156F4">
            <w:r w:rsidRPr="002D6C0C">
              <w:rPr>
                <w:rFonts w:hint="eastAsia"/>
              </w:rPr>
              <w:t>原則自由化</w:t>
            </w:r>
          </w:p>
        </w:tc>
        <w:tc>
          <w:tcPr>
            <w:tcW w:w="2278" w:type="dxa"/>
            <w:vAlign w:val="center"/>
            <w:hideMark/>
          </w:tcPr>
          <w:p w14:paraId="73B79BF8" w14:textId="77777777" w:rsidR="006156F4" w:rsidRPr="002D6C0C" w:rsidRDefault="006156F4" w:rsidP="006156F4">
            <w:r w:rsidRPr="002D6C0C">
              <w:rPr>
                <w:rFonts w:hint="eastAsia"/>
              </w:rPr>
              <w:t>原則禁止・例外規定を基本維持</w:t>
            </w:r>
          </w:p>
        </w:tc>
      </w:tr>
      <w:tr w:rsidR="006156F4" w:rsidRPr="002D6C0C" w14:paraId="14A02399" w14:textId="77777777" w:rsidTr="006156F4">
        <w:trPr>
          <w:trHeight w:val="804"/>
        </w:trPr>
        <w:tc>
          <w:tcPr>
            <w:tcW w:w="1809" w:type="dxa"/>
            <w:vAlign w:val="center"/>
            <w:hideMark/>
          </w:tcPr>
          <w:p w14:paraId="79CF4541" w14:textId="77777777" w:rsidR="006156F4" w:rsidRPr="002D6C0C" w:rsidRDefault="006156F4" w:rsidP="006156F4">
            <w:r w:rsidRPr="002D6C0C">
              <w:rPr>
                <w:rFonts w:hint="eastAsia"/>
              </w:rPr>
              <w:t>札幌市</w:t>
            </w:r>
          </w:p>
        </w:tc>
        <w:tc>
          <w:tcPr>
            <w:tcW w:w="2277" w:type="dxa"/>
            <w:vAlign w:val="center"/>
            <w:hideMark/>
          </w:tcPr>
          <w:p w14:paraId="1FA0BC29" w14:textId="77777777" w:rsidR="006156F4" w:rsidRPr="002D6C0C" w:rsidRDefault="006156F4" w:rsidP="006156F4">
            <w:r w:rsidRPr="002D6C0C">
              <w:rPr>
                <w:rFonts w:hint="eastAsia"/>
              </w:rPr>
              <w:t>原則禁止・例外規定を基本維持</w:t>
            </w:r>
          </w:p>
        </w:tc>
        <w:tc>
          <w:tcPr>
            <w:tcW w:w="2278" w:type="dxa"/>
            <w:vAlign w:val="center"/>
            <w:hideMark/>
          </w:tcPr>
          <w:p w14:paraId="745F39F2" w14:textId="77777777" w:rsidR="006156F4" w:rsidRPr="002D6C0C" w:rsidRDefault="006156F4" w:rsidP="006156F4">
            <w:r w:rsidRPr="002D6C0C">
              <w:rPr>
                <w:rFonts w:hint="eastAsia"/>
              </w:rPr>
              <w:t>原則禁止・例外規定を</w:t>
            </w:r>
          </w:p>
          <w:p w14:paraId="043EFCF1" w14:textId="77777777" w:rsidR="006156F4" w:rsidRPr="002D6C0C" w:rsidRDefault="006156F4" w:rsidP="006156F4">
            <w:r w:rsidRPr="002D6C0C">
              <w:rPr>
                <w:rFonts w:hint="eastAsia"/>
              </w:rPr>
              <w:t>基本維持</w:t>
            </w:r>
          </w:p>
        </w:tc>
        <w:tc>
          <w:tcPr>
            <w:tcW w:w="2278" w:type="dxa"/>
            <w:vAlign w:val="center"/>
            <w:hideMark/>
          </w:tcPr>
          <w:p w14:paraId="7F7A5F1F" w14:textId="77777777" w:rsidR="006156F4" w:rsidRPr="002D6C0C" w:rsidRDefault="006156F4" w:rsidP="006156F4">
            <w:r w:rsidRPr="002D6C0C">
              <w:rPr>
                <w:rFonts w:hint="eastAsia"/>
              </w:rPr>
              <w:t>原則禁止・例外規定を基本維持</w:t>
            </w:r>
          </w:p>
        </w:tc>
      </w:tr>
      <w:tr w:rsidR="006156F4" w:rsidRPr="002D6C0C" w14:paraId="7AB267A3" w14:textId="77777777" w:rsidTr="006156F4">
        <w:trPr>
          <w:trHeight w:val="804"/>
        </w:trPr>
        <w:tc>
          <w:tcPr>
            <w:tcW w:w="1809" w:type="dxa"/>
            <w:vAlign w:val="center"/>
            <w:hideMark/>
          </w:tcPr>
          <w:p w14:paraId="5E825775" w14:textId="77777777" w:rsidR="006156F4" w:rsidRPr="002D6C0C" w:rsidRDefault="006156F4" w:rsidP="006156F4">
            <w:r w:rsidRPr="002D6C0C">
              <w:rPr>
                <w:rFonts w:hint="eastAsia"/>
              </w:rPr>
              <w:t>岐阜市、岡山市</w:t>
            </w:r>
          </w:p>
        </w:tc>
        <w:tc>
          <w:tcPr>
            <w:tcW w:w="2277" w:type="dxa"/>
            <w:vAlign w:val="center"/>
            <w:hideMark/>
          </w:tcPr>
          <w:p w14:paraId="49620A28" w14:textId="77777777" w:rsidR="006156F4" w:rsidRPr="002D6C0C" w:rsidRDefault="006156F4" w:rsidP="006156F4">
            <w:r w:rsidRPr="002D6C0C">
              <w:rPr>
                <w:rFonts w:hint="eastAsia"/>
              </w:rPr>
              <w:t>完全自由化</w:t>
            </w:r>
          </w:p>
        </w:tc>
        <w:tc>
          <w:tcPr>
            <w:tcW w:w="2278" w:type="dxa"/>
            <w:vAlign w:val="center"/>
            <w:hideMark/>
          </w:tcPr>
          <w:p w14:paraId="512C7486" w14:textId="77777777" w:rsidR="006156F4" w:rsidRPr="002D6C0C" w:rsidRDefault="006156F4" w:rsidP="006156F4">
            <w:r w:rsidRPr="002D6C0C">
              <w:rPr>
                <w:rFonts w:hint="eastAsia"/>
              </w:rPr>
              <w:t>完全自由化</w:t>
            </w:r>
          </w:p>
        </w:tc>
        <w:tc>
          <w:tcPr>
            <w:tcW w:w="2278" w:type="dxa"/>
            <w:vAlign w:val="center"/>
            <w:hideMark/>
          </w:tcPr>
          <w:p w14:paraId="317F2A46" w14:textId="77777777" w:rsidR="006156F4" w:rsidRPr="002D6C0C" w:rsidRDefault="006156F4" w:rsidP="006156F4">
            <w:r w:rsidRPr="002D6C0C">
              <w:rPr>
                <w:rFonts w:hint="eastAsia"/>
              </w:rPr>
              <w:t>原則自由化</w:t>
            </w:r>
          </w:p>
          <w:p w14:paraId="768580FD" w14:textId="77777777" w:rsidR="006156F4" w:rsidRPr="002D6C0C" w:rsidRDefault="006156F4" w:rsidP="006156F4">
            <w:r w:rsidRPr="002D6C0C">
              <w:rPr>
                <w:rFonts w:hint="eastAsia"/>
              </w:rPr>
              <w:t>事後報告制</w:t>
            </w:r>
          </w:p>
        </w:tc>
      </w:tr>
      <w:tr w:rsidR="006156F4" w:rsidRPr="002D6C0C" w14:paraId="3E5C4D8A" w14:textId="77777777" w:rsidTr="006156F4">
        <w:trPr>
          <w:trHeight w:val="804"/>
        </w:trPr>
        <w:tc>
          <w:tcPr>
            <w:tcW w:w="1809" w:type="dxa"/>
            <w:vAlign w:val="center"/>
            <w:hideMark/>
          </w:tcPr>
          <w:p w14:paraId="293ED0A0" w14:textId="77777777" w:rsidR="006156F4" w:rsidRPr="002D6C0C" w:rsidRDefault="006156F4" w:rsidP="006156F4">
            <w:r w:rsidRPr="002D6C0C">
              <w:rPr>
                <w:rFonts w:hint="eastAsia"/>
              </w:rPr>
              <w:t>横浜市</w:t>
            </w:r>
          </w:p>
        </w:tc>
        <w:tc>
          <w:tcPr>
            <w:tcW w:w="2277" w:type="dxa"/>
            <w:vAlign w:val="center"/>
            <w:hideMark/>
          </w:tcPr>
          <w:p w14:paraId="69D66011" w14:textId="77777777" w:rsidR="006156F4" w:rsidRPr="002D6C0C" w:rsidRDefault="006156F4" w:rsidP="006156F4">
            <w:r w:rsidRPr="002D6C0C">
              <w:rPr>
                <w:rFonts w:hint="eastAsia"/>
              </w:rPr>
              <w:t>原則禁止</w:t>
            </w:r>
          </w:p>
          <w:p w14:paraId="60305320" w14:textId="77777777" w:rsidR="006156F4" w:rsidRPr="002D6C0C" w:rsidRDefault="006156F4" w:rsidP="006156F4">
            <w:r w:rsidRPr="002D6C0C">
              <w:rPr>
                <w:rFonts w:hint="eastAsia"/>
              </w:rPr>
              <w:t>相対取引事業者新設</w:t>
            </w:r>
          </w:p>
        </w:tc>
        <w:tc>
          <w:tcPr>
            <w:tcW w:w="2278" w:type="dxa"/>
            <w:vAlign w:val="center"/>
            <w:hideMark/>
          </w:tcPr>
          <w:p w14:paraId="38F1E27E" w14:textId="77777777" w:rsidR="006156F4" w:rsidRPr="002D6C0C" w:rsidRDefault="006156F4" w:rsidP="006156F4">
            <w:r w:rsidRPr="002D6C0C">
              <w:rPr>
                <w:rFonts w:hint="eastAsia"/>
              </w:rPr>
              <w:t>事後報告制</w:t>
            </w:r>
          </w:p>
          <w:p w14:paraId="328ADCE2" w14:textId="77777777" w:rsidR="006156F4" w:rsidRPr="002D6C0C" w:rsidRDefault="006156F4" w:rsidP="006156F4">
            <w:r w:rsidRPr="002D6C0C">
              <w:rPr>
                <w:rFonts w:hint="eastAsia"/>
              </w:rPr>
              <w:t>市場外保管所設置届出制</w:t>
            </w:r>
          </w:p>
        </w:tc>
        <w:tc>
          <w:tcPr>
            <w:tcW w:w="2278" w:type="dxa"/>
            <w:vAlign w:val="center"/>
            <w:hideMark/>
          </w:tcPr>
          <w:p w14:paraId="14488D2A" w14:textId="77777777" w:rsidR="006156F4" w:rsidRPr="002D6C0C" w:rsidRDefault="006156F4" w:rsidP="006156F4">
            <w:r w:rsidRPr="002D6C0C">
              <w:rPr>
                <w:rFonts w:hint="eastAsia"/>
              </w:rPr>
              <w:t>事後報告制</w:t>
            </w:r>
          </w:p>
        </w:tc>
      </w:tr>
      <w:tr w:rsidR="006156F4" w:rsidRPr="002D6C0C" w14:paraId="4BA61071" w14:textId="77777777" w:rsidTr="006156F4">
        <w:trPr>
          <w:trHeight w:val="821"/>
        </w:trPr>
        <w:tc>
          <w:tcPr>
            <w:tcW w:w="1809" w:type="dxa"/>
            <w:vAlign w:val="center"/>
            <w:hideMark/>
          </w:tcPr>
          <w:p w14:paraId="76177355" w14:textId="77777777" w:rsidR="006156F4" w:rsidRPr="002D6C0C" w:rsidRDefault="006156F4" w:rsidP="006156F4">
            <w:r w:rsidRPr="002D6C0C">
              <w:rPr>
                <w:rFonts w:hint="eastAsia"/>
              </w:rPr>
              <w:t>仙台市</w:t>
            </w:r>
          </w:p>
        </w:tc>
        <w:tc>
          <w:tcPr>
            <w:tcW w:w="2277" w:type="dxa"/>
            <w:vAlign w:val="center"/>
            <w:hideMark/>
          </w:tcPr>
          <w:p w14:paraId="7CB079AA" w14:textId="77777777" w:rsidR="006156F4" w:rsidRPr="002D6C0C" w:rsidRDefault="006156F4" w:rsidP="006156F4">
            <w:r w:rsidRPr="002D6C0C">
              <w:rPr>
                <w:rFonts w:hint="eastAsia"/>
              </w:rPr>
              <w:t>条例から削除し施行規則で規定（原則禁止・例外規定を拡充）</w:t>
            </w:r>
          </w:p>
        </w:tc>
        <w:tc>
          <w:tcPr>
            <w:tcW w:w="2278" w:type="dxa"/>
            <w:vAlign w:val="center"/>
            <w:hideMark/>
          </w:tcPr>
          <w:p w14:paraId="19385D48" w14:textId="77777777" w:rsidR="006156F4" w:rsidRPr="002D6C0C" w:rsidRDefault="006156F4" w:rsidP="006156F4">
            <w:r w:rsidRPr="002D6C0C">
              <w:rPr>
                <w:rFonts w:hint="eastAsia"/>
              </w:rPr>
              <w:t>自由化</w:t>
            </w:r>
          </w:p>
          <w:p w14:paraId="225F43A3" w14:textId="77777777" w:rsidR="006156F4" w:rsidRPr="002D6C0C" w:rsidRDefault="006156F4" w:rsidP="006156F4">
            <w:r w:rsidRPr="002D6C0C">
              <w:rPr>
                <w:rFonts w:hint="eastAsia"/>
              </w:rPr>
              <w:t>指定保管場所のみ事前届出制</w:t>
            </w:r>
          </w:p>
        </w:tc>
        <w:tc>
          <w:tcPr>
            <w:tcW w:w="2278" w:type="dxa"/>
            <w:vAlign w:val="center"/>
            <w:hideMark/>
          </w:tcPr>
          <w:p w14:paraId="3BB28BB2" w14:textId="77777777" w:rsidR="006156F4" w:rsidRPr="002D6C0C" w:rsidRDefault="006156F4" w:rsidP="006156F4">
            <w:r w:rsidRPr="002D6C0C">
              <w:rPr>
                <w:rFonts w:hint="eastAsia"/>
              </w:rPr>
              <w:t>条例から削除し施行規則で規定（原則禁止・例外規定を拡充）</w:t>
            </w:r>
          </w:p>
        </w:tc>
      </w:tr>
      <w:tr w:rsidR="006156F4" w:rsidRPr="002D6C0C" w14:paraId="757FDB20" w14:textId="77777777" w:rsidTr="006156F4">
        <w:trPr>
          <w:trHeight w:val="804"/>
        </w:trPr>
        <w:tc>
          <w:tcPr>
            <w:tcW w:w="1809" w:type="dxa"/>
            <w:vAlign w:val="center"/>
            <w:hideMark/>
          </w:tcPr>
          <w:p w14:paraId="3CD1A4A7" w14:textId="77777777" w:rsidR="006156F4" w:rsidRPr="002D6C0C" w:rsidRDefault="006156F4" w:rsidP="006156F4">
            <w:r w:rsidRPr="002D6C0C">
              <w:rPr>
                <w:rFonts w:hint="eastAsia"/>
              </w:rPr>
              <w:t>名古屋市</w:t>
            </w:r>
          </w:p>
        </w:tc>
        <w:tc>
          <w:tcPr>
            <w:tcW w:w="2277" w:type="dxa"/>
            <w:vAlign w:val="center"/>
            <w:hideMark/>
          </w:tcPr>
          <w:p w14:paraId="51A68032" w14:textId="77777777" w:rsidR="006156F4" w:rsidRDefault="006156F4" w:rsidP="006156F4">
            <w:r w:rsidRPr="002D6C0C">
              <w:rPr>
                <w:rFonts w:hint="eastAsia"/>
              </w:rPr>
              <w:t>条例から削除し施行規則で規定</w:t>
            </w:r>
          </w:p>
          <w:p w14:paraId="7B90DCB8" w14:textId="77777777" w:rsidR="006156F4" w:rsidRPr="002D6C0C" w:rsidRDefault="006156F4" w:rsidP="006156F4">
            <w:r w:rsidRPr="002D6C0C">
              <w:rPr>
                <w:rFonts w:hint="eastAsia"/>
              </w:rPr>
              <w:t>（事後報告制）</w:t>
            </w:r>
          </w:p>
        </w:tc>
        <w:tc>
          <w:tcPr>
            <w:tcW w:w="2278" w:type="dxa"/>
            <w:vAlign w:val="center"/>
            <w:hideMark/>
          </w:tcPr>
          <w:p w14:paraId="7F7087E2" w14:textId="77777777" w:rsidR="006156F4" w:rsidRDefault="006156F4" w:rsidP="006156F4">
            <w:r w:rsidRPr="002D6C0C">
              <w:rPr>
                <w:rFonts w:hint="eastAsia"/>
              </w:rPr>
              <w:t>条例から削除し施行規則で規定</w:t>
            </w:r>
          </w:p>
          <w:p w14:paraId="1B19F1D9" w14:textId="77777777" w:rsidR="006156F4" w:rsidRPr="002D6C0C" w:rsidRDefault="006156F4" w:rsidP="006156F4">
            <w:r w:rsidRPr="002D6C0C">
              <w:rPr>
                <w:rFonts w:hint="eastAsia"/>
              </w:rPr>
              <w:t>（事後報告制）</w:t>
            </w:r>
          </w:p>
        </w:tc>
        <w:tc>
          <w:tcPr>
            <w:tcW w:w="2278" w:type="dxa"/>
            <w:vAlign w:val="center"/>
            <w:hideMark/>
          </w:tcPr>
          <w:p w14:paraId="4D5FD857" w14:textId="77777777" w:rsidR="006156F4" w:rsidRDefault="006156F4" w:rsidP="006156F4">
            <w:r w:rsidRPr="002D6C0C">
              <w:rPr>
                <w:rFonts w:hint="eastAsia"/>
              </w:rPr>
              <w:t>条例から削除し施行規則で規定</w:t>
            </w:r>
          </w:p>
          <w:p w14:paraId="70FB5885" w14:textId="77777777" w:rsidR="006156F4" w:rsidRPr="002D6C0C" w:rsidRDefault="006156F4" w:rsidP="006156F4">
            <w:r w:rsidRPr="002D6C0C">
              <w:rPr>
                <w:rFonts w:hint="eastAsia"/>
              </w:rPr>
              <w:t>（事後報告制）</w:t>
            </w:r>
          </w:p>
        </w:tc>
      </w:tr>
      <w:tr w:rsidR="006156F4" w:rsidRPr="002D6C0C" w14:paraId="4C33F1E0" w14:textId="77777777" w:rsidTr="006156F4">
        <w:trPr>
          <w:trHeight w:val="804"/>
        </w:trPr>
        <w:tc>
          <w:tcPr>
            <w:tcW w:w="1809" w:type="dxa"/>
            <w:vAlign w:val="center"/>
            <w:hideMark/>
          </w:tcPr>
          <w:p w14:paraId="450661B9" w14:textId="77777777" w:rsidR="006156F4" w:rsidRPr="002D6C0C" w:rsidRDefault="006156F4" w:rsidP="006156F4">
            <w:r w:rsidRPr="002D6C0C">
              <w:rPr>
                <w:rFonts w:hint="eastAsia"/>
              </w:rPr>
              <w:t>大阪府</w:t>
            </w:r>
          </w:p>
        </w:tc>
        <w:tc>
          <w:tcPr>
            <w:tcW w:w="2277" w:type="dxa"/>
            <w:vAlign w:val="center"/>
            <w:hideMark/>
          </w:tcPr>
          <w:p w14:paraId="20DFBCDE" w14:textId="77777777" w:rsidR="006156F4" w:rsidRPr="002D6C0C" w:rsidRDefault="006156F4" w:rsidP="006156F4">
            <w:r w:rsidRPr="002D6C0C">
              <w:rPr>
                <w:rFonts w:hint="eastAsia"/>
              </w:rPr>
              <w:t>原則自由化</w:t>
            </w:r>
          </w:p>
          <w:p w14:paraId="425D4F24" w14:textId="77777777" w:rsidR="006156F4" w:rsidRPr="002D6C0C" w:rsidRDefault="006156F4" w:rsidP="006156F4">
            <w:r w:rsidRPr="002D6C0C">
              <w:rPr>
                <w:rFonts w:hint="eastAsia"/>
              </w:rPr>
              <w:t>事後届出制</w:t>
            </w:r>
          </w:p>
        </w:tc>
        <w:tc>
          <w:tcPr>
            <w:tcW w:w="2278" w:type="dxa"/>
            <w:vAlign w:val="center"/>
            <w:hideMark/>
          </w:tcPr>
          <w:p w14:paraId="10B1DE4A" w14:textId="77777777" w:rsidR="006156F4" w:rsidRPr="002D6C0C" w:rsidRDefault="006156F4" w:rsidP="006156F4">
            <w:r w:rsidRPr="002D6C0C">
              <w:rPr>
                <w:rFonts w:hint="eastAsia"/>
              </w:rPr>
              <w:t>原則自由化</w:t>
            </w:r>
          </w:p>
          <w:p w14:paraId="12A977EE" w14:textId="77777777" w:rsidR="006156F4" w:rsidRPr="002D6C0C" w:rsidRDefault="006156F4" w:rsidP="006156F4">
            <w:r w:rsidRPr="002D6C0C">
              <w:rPr>
                <w:rFonts w:hint="eastAsia"/>
              </w:rPr>
              <w:t>事後報告制</w:t>
            </w:r>
          </w:p>
        </w:tc>
        <w:tc>
          <w:tcPr>
            <w:tcW w:w="2278" w:type="dxa"/>
            <w:vAlign w:val="center"/>
            <w:hideMark/>
          </w:tcPr>
          <w:p w14:paraId="0A6A9E09" w14:textId="77777777" w:rsidR="006156F4" w:rsidRPr="002D6C0C" w:rsidRDefault="006156F4" w:rsidP="006156F4">
            <w:r w:rsidRPr="002D6C0C">
              <w:rPr>
                <w:rFonts w:hint="eastAsia"/>
              </w:rPr>
              <w:t>原則自由化</w:t>
            </w:r>
          </w:p>
          <w:p w14:paraId="373D7811" w14:textId="77777777" w:rsidR="006156F4" w:rsidRPr="002D6C0C" w:rsidRDefault="006156F4" w:rsidP="006156F4">
            <w:r w:rsidRPr="002D6C0C">
              <w:rPr>
                <w:rFonts w:hint="eastAsia"/>
              </w:rPr>
              <w:t>事後届出制</w:t>
            </w:r>
          </w:p>
        </w:tc>
      </w:tr>
    </w:tbl>
    <w:p w14:paraId="7FD30612" w14:textId="77E66F14" w:rsidR="006156F4" w:rsidRDefault="006156F4" w:rsidP="006156F4"/>
    <w:p w14:paraId="5E405457" w14:textId="71D97770" w:rsidR="00AB7012" w:rsidRDefault="00AB7012" w:rsidP="006156F4"/>
    <w:p w14:paraId="3EC805FD" w14:textId="1A9A8FF5" w:rsidR="00AB7012" w:rsidRDefault="00AB7012" w:rsidP="006156F4"/>
    <w:p w14:paraId="369163B3" w14:textId="02AA9EA0" w:rsidR="00AB7012" w:rsidRDefault="00AB7012" w:rsidP="006156F4"/>
    <w:p w14:paraId="6694165F" w14:textId="5A2B27D5" w:rsidR="00AB7012" w:rsidRDefault="00AB7012" w:rsidP="006156F4"/>
    <w:p w14:paraId="44A407BF" w14:textId="63C9FD68" w:rsidR="00AB7012" w:rsidRDefault="00AB7012" w:rsidP="006156F4"/>
    <w:p w14:paraId="570B6282" w14:textId="6ACF0C5C" w:rsidR="00AB7012" w:rsidRDefault="00AB7012" w:rsidP="006156F4"/>
    <w:p w14:paraId="241A1E49" w14:textId="1908898C" w:rsidR="00AB7012" w:rsidRDefault="00AB7012" w:rsidP="006156F4"/>
    <w:p w14:paraId="77918E15" w14:textId="2604ADBF" w:rsidR="00AB7012" w:rsidRDefault="00AB7012" w:rsidP="006156F4"/>
    <w:p w14:paraId="1C8A4471" w14:textId="7F706489" w:rsidR="00AB7012" w:rsidRDefault="00AB7012" w:rsidP="006156F4"/>
    <w:p w14:paraId="15CDD289" w14:textId="14128180" w:rsidR="00AB7012" w:rsidRDefault="00AB7012" w:rsidP="006156F4"/>
    <w:p w14:paraId="24FEDA07" w14:textId="5FFEFFCE" w:rsidR="00AB7012" w:rsidRDefault="00AB7012" w:rsidP="006156F4"/>
    <w:p w14:paraId="54A863B1" w14:textId="5B055FAE" w:rsidR="00AB7012" w:rsidRDefault="00AB7012" w:rsidP="006156F4"/>
    <w:p w14:paraId="78348301" w14:textId="1192B3AE" w:rsidR="00AB7012" w:rsidRDefault="00AB7012" w:rsidP="006156F4"/>
    <w:p w14:paraId="4403C67E" w14:textId="5FE2B706" w:rsidR="00AB7012" w:rsidRDefault="00AB7012" w:rsidP="006156F4"/>
    <w:p w14:paraId="1794468F" w14:textId="2E63AC93" w:rsidR="00AB7012" w:rsidRDefault="00AB7012" w:rsidP="006156F4"/>
    <w:p w14:paraId="40E047F6" w14:textId="773589EC" w:rsidR="00AB7012" w:rsidRDefault="00AB7012" w:rsidP="006156F4"/>
    <w:p w14:paraId="5BF90F9B" w14:textId="7CD8844C" w:rsidR="00AB7012" w:rsidRDefault="00AB7012" w:rsidP="006156F4"/>
    <w:p w14:paraId="19585365" w14:textId="6C83FFDD" w:rsidR="00AB7012" w:rsidRDefault="00AB7012" w:rsidP="006156F4"/>
    <w:p w14:paraId="1EFBA7A4" w14:textId="375AF6DA" w:rsidR="00AB7012" w:rsidRDefault="00AB7012" w:rsidP="006156F4"/>
    <w:p w14:paraId="37BCCC7B" w14:textId="60FD68DE" w:rsidR="00AB7012" w:rsidRDefault="00AB7012" w:rsidP="006156F4"/>
    <w:p w14:paraId="74ACF2D9" w14:textId="77777777" w:rsidR="00AB7012" w:rsidRDefault="00AB7012" w:rsidP="006156F4"/>
    <w:p w14:paraId="77A03C5B" w14:textId="77777777" w:rsidR="00AB7012" w:rsidRPr="002D6C0C" w:rsidRDefault="00AB7012" w:rsidP="006156F4"/>
    <w:p w14:paraId="5D9CEFBA" w14:textId="4283A4A1" w:rsidR="006156F4" w:rsidRDefault="006156F4" w:rsidP="006156F4">
      <w:pPr>
        <w:pStyle w:val="afa"/>
      </w:pPr>
      <w:bookmarkStart w:id="33" w:name="_Ref6215555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6</w:t>
      </w:r>
      <w:r>
        <w:fldChar w:fldCharType="end"/>
      </w:r>
      <w:bookmarkEnd w:id="33"/>
      <w:r>
        <w:rPr>
          <w:rFonts w:hint="eastAsia"/>
        </w:rPr>
        <w:t xml:space="preserve">　</w:t>
      </w:r>
      <w:r w:rsidRPr="002D6C0C">
        <w:rPr>
          <w:rFonts w:hint="eastAsia"/>
        </w:rPr>
        <w:t>遵守すべき取引ルール</w:t>
      </w:r>
    </w:p>
    <w:tbl>
      <w:tblPr>
        <w:tblStyle w:val="af4"/>
        <w:tblpPr w:leftFromText="142" w:rightFromText="142" w:vertAnchor="page" w:horzAnchor="page" w:tblpX="2228" w:tblpY="10968"/>
        <w:tblW w:w="8675" w:type="dxa"/>
        <w:tblLook w:val="04A0" w:firstRow="1" w:lastRow="0" w:firstColumn="1" w:lastColumn="0" w:noHBand="0" w:noVBand="1"/>
      </w:tblPr>
      <w:tblGrid>
        <w:gridCol w:w="8675"/>
      </w:tblGrid>
      <w:tr w:rsidR="00680D06" w:rsidRPr="002D6C0C" w14:paraId="294CA220" w14:textId="77777777" w:rsidTr="00680D06">
        <w:tc>
          <w:tcPr>
            <w:tcW w:w="8675" w:type="dxa"/>
          </w:tcPr>
          <w:p w14:paraId="16FB57C3" w14:textId="77777777" w:rsidR="00680D06" w:rsidRPr="002D6C0C" w:rsidRDefault="00680D06" w:rsidP="00680D06">
            <w:r w:rsidRPr="002D6C0C">
              <w:rPr>
                <w:rFonts w:hint="eastAsia"/>
              </w:rPr>
              <w:t>ア）</w:t>
            </w:r>
            <w:r w:rsidRPr="002D6C0C">
              <w:t>差別的取り扱いの禁止</w:t>
            </w:r>
          </w:p>
          <w:p w14:paraId="436295A1" w14:textId="77777777" w:rsidR="00680D06" w:rsidRPr="002D6C0C" w:rsidRDefault="00680D06" w:rsidP="00680D06">
            <w:r w:rsidRPr="002D6C0C">
              <w:rPr>
                <w:rFonts w:hint="eastAsia"/>
              </w:rPr>
              <w:t>イ）</w:t>
            </w:r>
            <w:r w:rsidRPr="002D6C0C">
              <w:t>受託拒否の禁止</w:t>
            </w:r>
          </w:p>
          <w:p w14:paraId="38130766" w14:textId="77777777" w:rsidR="00680D06" w:rsidRPr="002D6C0C" w:rsidRDefault="00680D06" w:rsidP="00680D06">
            <w:r w:rsidRPr="002D6C0C">
              <w:rPr>
                <w:rFonts w:hint="eastAsia"/>
              </w:rPr>
              <w:t>ウ）売買の取引方法の公表</w:t>
            </w:r>
          </w:p>
          <w:p w14:paraId="4D0F9996" w14:textId="77777777" w:rsidR="00680D06" w:rsidRDefault="00680D06" w:rsidP="00680D06">
            <w:r w:rsidRPr="002D6C0C">
              <w:rPr>
                <w:rFonts w:hint="eastAsia"/>
              </w:rPr>
              <w:t>エ）取引条件の公表</w:t>
            </w:r>
          </w:p>
          <w:p w14:paraId="6A83FEE9" w14:textId="77777777" w:rsidR="00680D06" w:rsidRPr="002D6C0C" w:rsidRDefault="00680D06" w:rsidP="00680D06">
            <w:r>
              <w:rPr>
                <w:rFonts w:hint="eastAsia"/>
              </w:rPr>
              <w:t>オ）取引結果の公表</w:t>
            </w:r>
          </w:p>
          <w:p w14:paraId="64D70E4E" w14:textId="77777777" w:rsidR="00680D06" w:rsidRPr="002D6C0C" w:rsidRDefault="00680D06" w:rsidP="00680D06">
            <w:r>
              <w:rPr>
                <w:rFonts w:hint="eastAsia"/>
              </w:rPr>
              <w:t>カ</w:t>
            </w:r>
            <w:r w:rsidRPr="002D6C0C">
              <w:rPr>
                <w:rFonts w:hint="eastAsia"/>
              </w:rPr>
              <w:t>）代金決済ルールの策定・公表</w:t>
            </w:r>
          </w:p>
        </w:tc>
      </w:tr>
    </w:tbl>
    <w:p w14:paraId="5A14C1DE" w14:textId="695E3E2F" w:rsidR="00AB7012" w:rsidRDefault="00AB7012" w:rsidP="00AB7012"/>
    <w:p w14:paraId="5F84776D" w14:textId="77777777" w:rsidR="00AB7012" w:rsidRPr="00AB7012" w:rsidRDefault="00AB7012" w:rsidP="00AB7012"/>
    <w:p w14:paraId="2305A068" w14:textId="77777777" w:rsidR="006156F4" w:rsidRPr="00B82F64" w:rsidRDefault="006156F4" w:rsidP="006156F4"/>
    <w:p w14:paraId="29E78655" w14:textId="77777777" w:rsidR="006156F4" w:rsidRPr="002D6C0C" w:rsidRDefault="006156F4" w:rsidP="006156F4">
      <w:pPr>
        <w:widowControl/>
        <w:jc w:val="left"/>
      </w:pPr>
      <w:r w:rsidRPr="002D6C0C">
        <w:br w:type="page"/>
      </w:r>
    </w:p>
    <w:p w14:paraId="59BBB207" w14:textId="603FD621" w:rsidR="006156F4" w:rsidRPr="002D6C0C" w:rsidRDefault="00B74F50" w:rsidP="006156F4">
      <w:pPr>
        <w:pStyle w:val="4"/>
      </w:pPr>
      <w:r w:rsidRPr="00036F40">
        <w:rPr>
          <w:rFonts w:hint="eastAsia"/>
        </w:rPr>
        <w:t>改正</w:t>
      </w:r>
      <w:r w:rsidR="006156F4" w:rsidRPr="00036F40">
        <w:rPr>
          <w:rFonts w:hint="eastAsia"/>
        </w:rPr>
        <w:t>市場法による流通の変化と市場の対応策について</w:t>
      </w:r>
    </w:p>
    <w:p w14:paraId="10A994CE" w14:textId="160E2767" w:rsidR="006156F4" w:rsidRDefault="006156F4" w:rsidP="006156F4">
      <w:pPr>
        <w:ind w:leftChars="300" w:left="630" w:firstLineChars="100" w:firstLine="210"/>
      </w:pPr>
      <w:r>
        <w:rPr>
          <w:rFonts w:hint="eastAsia"/>
        </w:rPr>
        <w:t>市場法が改正されて間</w:t>
      </w:r>
      <w:r w:rsidR="00680D06">
        <w:rPr>
          <w:rFonts w:hint="eastAsia"/>
        </w:rPr>
        <w:t>も</w:t>
      </w:r>
      <w:r>
        <w:rPr>
          <w:rFonts w:hint="eastAsia"/>
        </w:rPr>
        <w:t>ないことから、現在のところ、生鮮品の取引形態や</w:t>
      </w:r>
      <w:r w:rsidR="005A196B">
        <w:rPr>
          <w:rFonts w:hint="eastAsia"/>
        </w:rPr>
        <w:t>全国の</w:t>
      </w:r>
      <w:r>
        <w:rPr>
          <w:rFonts w:hint="eastAsia"/>
        </w:rPr>
        <w:t>卸売市場の取組みには大きな変化は見られない。</w:t>
      </w:r>
    </w:p>
    <w:p w14:paraId="54BE69A4" w14:textId="163CC18E" w:rsidR="006156F4" w:rsidRPr="002D6C0C" w:rsidRDefault="006156F4" w:rsidP="006156F4">
      <w:pPr>
        <w:ind w:leftChars="300" w:left="630" w:firstLineChars="100" w:firstLine="210"/>
      </w:pPr>
      <w:r>
        <w:rPr>
          <w:rFonts w:hint="eastAsia"/>
        </w:rPr>
        <w:t>その上で、</w:t>
      </w:r>
      <w:r w:rsidR="009A1A4A">
        <w:rPr>
          <w:rFonts w:hint="eastAsia"/>
        </w:rPr>
        <w:t>改正市場法</w:t>
      </w:r>
      <w:r>
        <w:rPr>
          <w:rFonts w:hint="eastAsia"/>
        </w:rPr>
        <w:t>により、今後短期的（</w:t>
      </w:r>
      <w:r w:rsidR="00134377">
        <w:rPr>
          <w:rFonts w:hint="eastAsia"/>
        </w:rPr>
        <w:t>おおむ</w:t>
      </w:r>
      <w:r>
        <w:rPr>
          <w:rFonts w:hint="eastAsia"/>
        </w:rPr>
        <w:t>ね</w:t>
      </w:r>
      <w:r>
        <w:rPr>
          <w:rFonts w:hint="eastAsia"/>
        </w:rPr>
        <w:t>3</w:t>
      </w:r>
      <w:r>
        <w:rPr>
          <w:rFonts w:hint="eastAsia"/>
        </w:rPr>
        <w:t>年以内）／中長期的（</w:t>
      </w:r>
      <w:r w:rsidR="00134377">
        <w:rPr>
          <w:rFonts w:hint="eastAsia"/>
        </w:rPr>
        <w:t>おおむ</w:t>
      </w:r>
      <w:r>
        <w:rPr>
          <w:rFonts w:hint="eastAsia"/>
        </w:rPr>
        <w:t>ね</w:t>
      </w:r>
      <w:r>
        <w:rPr>
          <w:rFonts w:hint="eastAsia"/>
        </w:rPr>
        <w:t>4</w:t>
      </w:r>
      <w:r>
        <w:rPr>
          <w:rFonts w:hint="eastAsia"/>
        </w:rPr>
        <w:t>年～</w:t>
      </w:r>
      <w:r>
        <w:rPr>
          <w:rFonts w:hint="eastAsia"/>
        </w:rPr>
        <w:t>10</w:t>
      </w:r>
      <w:r>
        <w:rPr>
          <w:rFonts w:hint="eastAsia"/>
        </w:rPr>
        <w:t>年後）に、変化する可能性があると考えられる生鮮品流通等の</w:t>
      </w:r>
      <w:r w:rsidR="00680D06">
        <w:rPr>
          <w:rFonts w:hint="eastAsia"/>
        </w:rPr>
        <w:t>変化</w:t>
      </w:r>
      <w:r>
        <w:rPr>
          <w:rFonts w:hint="eastAsia"/>
        </w:rPr>
        <w:t>と、それに対応するための卸売市場の方策について</w:t>
      </w:r>
      <w:r>
        <w:fldChar w:fldCharType="begin"/>
      </w:r>
      <w:r>
        <w:instrText xml:space="preserve"> </w:instrText>
      </w:r>
      <w:r>
        <w:rPr>
          <w:rFonts w:hint="eastAsia"/>
        </w:rPr>
        <w:instrText>REF _Ref48884027 \h</w:instrText>
      </w:r>
      <w:r>
        <w:instrText xml:space="preserve"> </w:instrText>
      </w:r>
      <w:r>
        <w:fldChar w:fldCharType="separate"/>
      </w:r>
      <w:r w:rsidR="008B459C">
        <w:rPr>
          <w:rFonts w:hint="eastAsia"/>
        </w:rPr>
        <w:t>表</w:t>
      </w:r>
      <w:r w:rsidR="008B459C">
        <w:rPr>
          <w:rFonts w:hint="eastAsia"/>
        </w:rPr>
        <w:t xml:space="preserve"> </w:t>
      </w:r>
      <w:r w:rsidR="008B459C">
        <w:rPr>
          <w:noProof/>
        </w:rPr>
        <w:t>7</w:t>
      </w:r>
      <w:r>
        <w:fldChar w:fldCharType="end"/>
      </w:r>
      <w:r>
        <w:rPr>
          <w:rFonts w:hint="eastAsia"/>
        </w:rPr>
        <w:t>に整理する。</w:t>
      </w:r>
    </w:p>
    <w:p w14:paraId="27E7AB5F" w14:textId="77777777" w:rsidR="006156F4" w:rsidRDefault="006156F4" w:rsidP="006156F4"/>
    <w:p w14:paraId="7DA61979" w14:textId="17CE2052" w:rsidR="006156F4" w:rsidRPr="00036F40" w:rsidRDefault="006156F4" w:rsidP="006156F4">
      <w:pPr>
        <w:pStyle w:val="afa"/>
      </w:pPr>
      <w:bookmarkStart w:id="34" w:name="_Ref4888402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7</w:t>
      </w:r>
      <w:r>
        <w:fldChar w:fldCharType="end"/>
      </w:r>
      <w:bookmarkEnd w:id="34"/>
      <w:r>
        <w:rPr>
          <w:rFonts w:hint="eastAsia"/>
        </w:rPr>
        <w:t xml:space="preserve">　</w:t>
      </w:r>
      <w:r w:rsidRPr="00036F40">
        <w:rPr>
          <w:rFonts w:hint="eastAsia"/>
        </w:rPr>
        <w:t>流通の変化と卸売市場の対応策</w:t>
      </w:r>
    </w:p>
    <w:tbl>
      <w:tblPr>
        <w:tblStyle w:val="18"/>
        <w:tblW w:w="9072" w:type="dxa"/>
        <w:tblInd w:w="250" w:type="dxa"/>
        <w:tblLook w:val="04A0" w:firstRow="1" w:lastRow="0" w:firstColumn="1" w:lastColumn="0" w:noHBand="0" w:noVBand="1"/>
      </w:tblPr>
      <w:tblGrid>
        <w:gridCol w:w="582"/>
        <w:gridCol w:w="1686"/>
        <w:gridCol w:w="851"/>
        <w:gridCol w:w="2693"/>
        <w:gridCol w:w="3260"/>
      </w:tblGrid>
      <w:tr w:rsidR="006156F4" w:rsidRPr="00036F40" w14:paraId="2E94D889" w14:textId="77777777" w:rsidTr="006156F4">
        <w:trPr>
          <w:trHeight w:val="311"/>
        </w:trPr>
        <w:tc>
          <w:tcPr>
            <w:tcW w:w="2268" w:type="dxa"/>
            <w:gridSpan w:val="2"/>
            <w:shd w:val="clear" w:color="auto" w:fill="D9D9D9" w:themeFill="background1" w:themeFillShade="D9"/>
            <w:hideMark/>
          </w:tcPr>
          <w:p w14:paraId="682C3F79" w14:textId="76CEB585" w:rsidR="006156F4" w:rsidRPr="00036F40" w:rsidRDefault="009A1A4A" w:rsidP="00BF4735">
            <w:pPr>
              <w:jc w:val="center"/>
            </w:pPr>
            <w:r>
              <w:rPr>
                <w:rFonts w:hint="eastAsia"/>
                <w:bCs/>
              </w:rPr>
              <w:t>改正市場法</w:t>
            </w:r>
            <w:r w:rsidR="006156F4" w:rsidRPr="00036F40">
              <w:rPr>
                <w:rFonts w:hint="eastAsia"/>
                <w:bCs/>
              </w:rPr>
              <w:t>の項目</w:t>
            </w:r>
          </w:p>
        </w:tc>
        <w:tc>
          <w:tcPr>
            <w:tcW w:w="851" w:type="dxa"/>
            <w:shd w:val="clear" w:color="auto" w:fill="D9D9D9" w:themeFill="background1" w:themeFillShade="D9"/>
            <w:hideMark/>
          </w:tcPr>
          <w:p w14:paraId="048C035D" w14:textId="77777777" w:rsidR="006156F4" w:rsidRPr="00036F40" w:rsidRDefault="006156F4" w:rsidP="00BF4735">
            <w:pPr>
              <w:jc w:val="center"/>
            </w:pPr>
            <w:r w:rsidRPr="00036F40">
              <w:rPr>
                <w:rFonts w:hint="eastAsia"/>
              </w:rPr>
              <w:t>区分</w:t>
            </w:r>
          </w:p>
        </w:tc>
        <w:tc>
          <w:tcPr>
            <w:tcW w:w="2693" w:type="dxa"/>
            <w:shd w:val="clear" w:color="auto" w:fill="D9D9D9" w:themeFill="background1" w:themeFillShade="D9"/>
          </w:tcPr>
          <w:p w14:paraId="0A69CAAC" w14:textId="77777777" w:rsidR="006156F4" w:rsidRPr="00036F40" w:rsidRDefault="006156F4" w:rsidP="00BF4735">
            <w:pPr>
              <w:jc w:val="center"/>
            </w:pPr>
            <w:r w:rsidRPr="00036F40">
              <w:rPr>
                <w:rFonts w:hint="eastAsia"/>
              </w:rPr>
              <w:t>生鮮品流通等の変化</w:t>
            </w:r>
          </w:p>
        </w:tc>
        <w:tc>
          <w:tcPr>
            <w:tcW w:w="3260" w:type="dxa"/>
            <w:shd w:val="clear" w:color="auto" w:fill="D9D9D9" w:themeFill="background1" w:themeFillShade="D9"/>
          </w:tcPr>
          <w:p w14:paraId="1790F1B1" w14:textId="77777777" w:rsidR="006156F4" w:rsidRPr="00036F40" w:rsidRDefault="006156F4" w:rsidP="00BF4735">
            <w:pPr>
              <w:jc w:val="center"/>
            </w:pPr>
            <w:r w:rsidRPr="00036F40">
              <w:rPr>
                <w:rFonts w:hint="eastAsia"/>
              </w:rPr>
              <w:t>卸売市場の対応策</w:t>
            </w:r>
          </w:p>
        </w:tc>
      </w:tr>
      <w:tr w:rsidR="006156F4" w:rsidRPr="00036F40" w14:paraId="4FAC49CB" w14:textId="77777777" w:rsidTr="006156F4">
        <w:trPr>
          <w:trHeight w:val="1668"/>
        </w:trPr>
        <w:tc>
          <w:tcPr>
            <w:tcW w:w="582" w:type="dxa"/>
            <w:vMerge w:val="restart"/>
            <w:shd w:val="clear" w:color="auto" w:fill="D9D9D9" w:themeFill="background1" w:themeFillShade="D9"/>
            <w:textDirection w:val="tbRlV"/>
            <w:vAlign w:val="center"/>
            <w:hideMark/>
          </w:tcPr>
          <w:p w14:paraId="1F43D351" w14:textId="77777777" w:rsidR="006156F4" w:rsidRPr="00036F40" w:rsidRDefault="006156F4" w:rsidP="006156F4">
            <w:pPr>
              <w:jc w:val="center"/>
            </w:pPr>
            <w:r w:rsidRPr="00036F40">
              <w:rPr>
                <w:rFonts w:hint="eastAsia"/>
              </w:rPr>
              <w:t>開設に関する規制緩和</w:t>
            </w:r>
          </w:p>
        </w:tc>
        <w:tc>
          <w:tcPr>
            <w:tcW w:w="1686" w:type="dxa"/>
            <w:vMerge w:val="restart"/>
            <w:vAlign w:val="center"/>
          </w:tcPr>
          <w:p w14:paraId="080E9236" w14:textId="77777777" w:rsidR="006156F4" w:rsidRPr="00036F40" w:rsidRDefault="006156F4" w:rsidP="006156F4">
            <w:r w:rsidRPr="00036F40">
              <w:rPr>
                <w:rFonts w:hint="eastAsia"/>
              </w:rPr>
              <w:t>・食品流通拠点への転換</w:t>
            </w:r>
          </w:p>
          <w:p w14:paraId="320BD58B" w14:textId="77777777" w:rsidR="006156F4" w:rsidRPr="00036F40" w:rsidRDefault="006156F4" w:rsidP="006156F4">
            <w:r w:rsidRPr="00036F40">
              <w:rPr>
                <w:rFonts w:hint="eastAsia"/>
              </w:rPr>
              <w:t>・開設者の民間事業への開放</w:t>
            </w:r>
          </w:p>
          <w:p w14:paraId="0B0C0A9E" w14:textId="77777777" w:rsidR="006156F4" w:rsidRPr="00036F40" w:rsidRDefault="006156F4" w:rsidP="006156F4">
            <w:r w:rsidRPr="00036F40">
              <w:rPr>
                <w:rFonts w:hint="eastAsia"/>
              </w:rPr>
              <w:t>・開設区域の廃止</w:t>
            </w:r>
          </w:p>
          <w:p w14:paraId="6800100F" w14:textId="77777777" w:rsidR="006156F4" w:rsidRPr="00036F40" w:rsidRDefault="006156F4" w:rsidP="006156F4">
            <w:r w:rsidRPr="00036F40">
              <w:rPr>
                <w:rFonts w:hint="eastAsia"/>
              </w:rPr>
              <w:t>・国の関与の減少</w:t>
            </w:r>
          </w:p>
        </w:tc>
        <w:tc>
          <w:tcPr>
            <w:tcW w:w="851" w:type="dxa"/>
            <w:vAlign w:val="center"/>
          </w:tcPr>
          <w:p w14:paraId="65750649" w14:textId="77777777" w:rsidR="006156F4" w:rsidRPr="00036F40" w:rsidRDefault="006156F4" w:rsidP="006156F4">
            <w:r w:rsidRPr="00036F40">
              <w:rPr>
                <w:rFonts w:hint="eastAsia"/>
              </w:rPr>
              <w:t>短期</w:t>
            </w:r>
          </w:p>
        </w:tc>
        <w:tc>
          <w:tcPr>
            <w:tcW w:w="2693" w:type="dxa"/>
          </w:tcPr>
          <w:p w14:paraId="557EFB81" w14:textId="77777777" w:rsidR="006156F4" w:rsidRPr="00036F40" w:rsidRDefault="006156F4" w:rsidP="00A10188">
            <w:pPr>
              <w:numPr>
                <w:ilvl w:val="0"/>
                <w:numId w:val="6"/>
              </w:numPr>
              <w:rPr>
                <w:rFonts w:ascii="ＭＳ 明朝" w:hAnsi="ＭＳ 明朝"/>
                <w:szCs w:val="22"/>
              </w:rPr>
            </w:pPr>
            <w:r w:rsidRPr="00036F40">
              <w:rPr>
                <w:rFonts w:ascii="ＭＳ 明朝" w:hAnsi="ＭＳ 明朝" w:hint="eastAsia"/>
                <w:szCs w:val="22"/>
              </w:rPr>
              <w:t>他市場、市場外流通事業者、一般食料品卸等との競合激化</w:t>
            </w:r>
          </w:p>
          <w:p w14:paraId="03836DAB" w14:textId="77777777" w:rsidR="006156F4" w:rsidRPr="00036F40" w:rsidRDefault="006156F4" w:rsidP="006156F4">
            <w:pPr>
              <w:ind w:left="420"/>
              <w:rPr>
                <w:rFonts w:ascii="ＭＳ 明朝" w:hAnsi="ＭＳ 明朝"/>
                <w:szCs w:val="22"/>
              </w:rPr>
            </w:pPr>
          </w:p>
          <w:p w14:paraId="6412D884" w14:textId="77777777" w:rsidR="006156F4" w:rsidRPr="00036F40" w:rsidRDefault="006156F4" w:rsidP="00A10188">
            <w:pPr>
              <w:numPr>
                <w:ilvl w:val="0"/>
                <w:numId w:val="6"/>
              </w:numPr>
              <w:rPr>
                <w:rFonts w:ascii="ＭＳ 明朝" w:hAnsi="ＭＳ 明朝"/>
                <w:szCs w:val="22"/>
              </w:rPr>
            </w:pPr>
            <w:r w:rsidRPr="00036F40">
              <w:rPr>
                <w:rFonts w:ascii="ＭＳ 明朝" w:hAnsi="ＭＳ 明朝" w:hint="eastAsia"/>
                <w:szCs w:val="22"/>
              </w:rPr>
              <w:t>販売エリアの段階的な広域化の進展</w:t>
            </w:r>
          </w:p>
          <w:p w14:paraId="42091DEA" w14:textId="77777777" w:rsidR="006156F4" w:rsidRPr="00036F40" w:rsidRDefault="006156F4" w:rsidP="006156F4">
            <w:pPr>
              <w:rPr>
                <w:rFonts w:asciiTheme="minorEastAsia" w:eastAsiaTheme="minorEastAsia" w:hAnsiTheme="minorEastAsia"/>
              </w:rPr>
            </w:pPr>
          </w:p>
          <w:p w14:paraId="72CD6B4D" w14:textId="7316A626" w:rsidR="006156F4" w:rsidRPr="00036F40" w:rsidRDefault="006156F4" w:rsidP="00A10188">
            <w:pPr>
              <w:numPr>
                <w:ilvl w:val="0"/>
                <w:numId w:val="7"/>
              </w:numPr>
              <w:rPr>
                <w:rFonts w:ascii="ＭＳ 明朝" w:hAnsi="ＭＳ 明朝"/>
                <w:szCs w:val="22"/>
              </w:rPr>
            </w:pPr>
            <w:r w:rsidRPr="00036F40">
              <w:rPr>
                <w:rFonts w:ascii="ＭＳ 明朝" w:hAnsi="ＭＳ 明朝" w:hint="eastAsia"/>
                <w:szCs w:val="22"/>
              </w:rPr>
              <w:t>取扱品目の段階的拡大（生鮮品＋加工品、青果＋花き・米等）</w:t>
            </w:r>
          </w:p>
        </w:tc>
        <w:tc>
          <w:tcPr>
            <w:tcW w:w="3260" w:type="dxa"/>
          </w:tcPr>
          <w:p w14:paraId="4D9A6C3F"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→流通の効率化、品質・衛生管理の高度化、情報通信技術の導入、国内外の需要への対応等の強化</w:t>
            </w:r>
          </w:p>
          <w:p w14:paraId="38378FB8"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→広域での販売機能（大量荷受け、保管、加工、配送等）の強化</w:t>
            </w:r>
          </w:p>
          <w:p w14:paraId="46914FB9"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→取扱品目拡大のためのハード・ソフト（保管・配送／仕入・販売先拡大等）の充実</w:t>
            </w:r>
          </w:p>
        </w:tc>
      </w:tr>
      <w:tr w:rsidR="006156F4" w:rsidRPr="00036F40" w14:paraId="58572CD8" w14:textId="77777777" w:rsidTr="006156F4">
        <w:trPr>
          <w:trHeight w:val="1920"/>
        </w:trPr>
        <w:tc>
          <w:tcPr>
            <w:tcW w:w="582" w:type="dxa"/>
            <w:vMerge/>
            <w:shd w:val="clear" w:color="auto" w:fill="D9D9D9" w:themeFill="background1" w:themeFillShade="D9"/>
            <w:textDirection w:val="tbRlV"/>
            <w:vAlign w:val="center"/>
          </w:tcPr>
          <w:p w14:paraId="1F97C591" w14:textId="77777777" w:rsidR="006156F4" w:rsidRPr="00036F40" w:rsidRDefault="006156F4" w:rsidP="006156F4"/>
        </w:tc>
        <w:tc>
          <w:tcPr>
            <w:tcW w:w="1686" w:type="dxa"/>
            <w:vMerge/>
            <w:vAlign w:val="center"/>
          </w:tcPr>
          <w:p w14:paraId="1C8316D5" w14:textId="77777777" w:rsidR="006156F4" w:rsidRPr="00036F40" w:rsidRDefault="006156F4" w:rsidP="006156F4"/>
        </w:tc>
        <w:tc>
          <w:tcPr>
            <w:tcW w:w="851" w:type="dxa"/>
            <w:vAlign w:val="center"/>
          </w:tcPr>
          <w:p w14:paraId="6C0FA3F8" w14:textId="77777777" w:rsidR="006156F4" w:rsidRPr="00036F40" w:rsidRDefault="006156F4" w:rsidP="006156F4">
            <w:r w:rsidRPr="00036F40">
              <w:rPr>
                <w:rFonts w:hint="eastAsia"/>
              </w:rPr>
              <w:t>中長期</w:t>
            </w:r>
          </w:p>
        </w:tc>
        <w:tc>
          <w:tcPr>
            <w:tcW w:w="2693" w:type="dxa"/>
          </w:tcPr>
          <w:p w14:paraId="2F1262F2" w14:textId="6828B208" w:rsidR="006156F4" w:rsidRPr="00036F40" w:rsidRDefault="006156F4" w:rsidP="00A10188">
            <w:pPr>
              <w:numPr>
                <w:ilvl w:val="0"/>
                <w:numId w:val="8"/>
              </w:numPr>
              <w:rPr>
                <w:rFonts w:ascii="ＭＳ 明朝" w:hAnsi="ＭＳ 明朝"/>
                <w:szCs w:val="22"/>
              </w:rPr>
            </w:pPr>
            <w:r w:rsidRPr="00036F40">
              <w:rPr>
                <w:rFonts w:ascii="ＭＳ 明朝" w:hAnsi="ＭＳ 明朝" w:hint="eastAsia"/>
                <w:szCs w:val="22"/>
              </w:rPr>
              <w:t>農水基準にとらわれない施設機能・規模の設定</w:t>
            </w:r>
            <w:r w:rsidR="004C5143">
              <w:rPr>
                <w:rFonts w:ascii="ＭＳ 明朝" w:hAnsi="ＭＳ 明朝" w:hint="eastAsia"/>
                <w:szCs w:val="22"/>
              </w:rPr>
              <w:t>が可能</w:t>
            </w:r>
          </w:p>
          <w:p w14:paraId="6F6AAF82" w14:textId="77777777" w:rsidR="006156F4" w:rsidRPr="00036F40" w:rsidRDefault="006156F4" w:rsidP="00A10188">
            <w:pPr>
              <w:numPr>
                <w:ilvl w:val="0"/>
                <w:numId w:val="8"/>
              </w:numPr>
              <w:rPr>
                <w:rFonts w:ascii="ＭＳ 明朝" w:hAnsi="ＭＳ 明朝"/>
                <w:szCs w:val="22"/>
              </w:rPr>
            </w:pPr>
            <w:r w:rsidRPr="00036F40">
              <w:rPr>
                <w:rFonts w:ascii="ＭＳ 明朝" w:hAnsi="ＭＳ 明朝" w:hint="eastAsia"/>
                <w:szCs w:val="22"/>
              </w:rPr>
              <w:t>開設者の財政的・事務的負担増の懸念拡大</w:t>
            </w:r>
          </w:p>
          <w:p w14:paraId="6ADC0702" w14:textId="77777777" w:rsidR="006156F4" w:rsidRPr="00036F40" w:rsidRDefault="006156F4" w:rsidP="00A10188">
            <w:pPr>
              <w:numPr>
                <w:ilvl w:val="0"/>
                <w:numId w:val="8"/>
              </w:numPr>
              <w:rPr>
                <w:rFonts w:ascii="游明朝" w:eastAsia="游明朝" w:hAnsi="游明朝"/>
                <w:szCs w:val="22"/>
              </w:rPr>
            </w:pPr>
            <w:r w:rsidRPr="00036F40">
              <w:rPr>
                <w:rFonts w:ascii="ＭＳ 明朝" w:hAnsi="ＭＳ 明朝" w:hint="eastAsia"/>
                <w:szCs w:val="22"/>
              </w:rPr>
              <w:t>開設者裁量による整備・運営方針の決定が可能</w:t>
            </w:r>
          </w:p>
        </w:tc>
        <w:tc>
          <w:tcPr>
            <w:tcW w:w="3260" w:type="dxa"/>
          </w:tcPr>
          <w:p w14:paraId="1605D070" w14:textId="77777777" w:rsidR="006156F4" w:rsidRPr="00036F40" w:rsidRDefault="006156F4" w:rsidP="006156F4">
            <w:pPr>
              <w:ind w:left="210" w:hangingChars="100" w:hanging="210"/>
            </w:pPr>
            <w:r w:rsidRPr="00036F40">
              <w:rPr>
                <w:rFonts w:hint="eastAsia"/>
              </w:rPr>
              <w:t>→開設者基準による施設整備の設計（独自の再整備計画の策定）</w:t>
            </w:r>
          </w:p>
          <w:p w14:paraId="781A2423" w14:textId="77777777" w:rsidR="006156F4" w:rsidRPr="00036F40" w:rsidRDefault="006156F4" w:rsidP="006156F4">
            <w:r w:rsidRPr="00036F40">
              <w:rPr>
                <w:rFonts w:hint="eastAsia"/>
              </w:rPr>
              <w:t>→市場会計ルールの見直し</w:t>
            </w:r>
          </w:p>
          <w:p w14:paraId="1DE94F8C" w14:textId="6480F61C" w:rsidR="006156F4" w:rsidRPr="00036F40" w:rsidRDefault="006156F4" w:rsidP="006156F4">
            <w:r w:rsidRPr="00036F40">
              <w:rPr>
                <w:rFonts w:hint="eastAsia"/>
              </w:rPr>
              <w:t>→指定管理者制度等の</w:t>
            </w:r>
            <w:r w:rsidR="004C5143">
              <w:rPr>
                <w:rFonts w:hint="eastAsia"/>
              </w:rPr>
              <w:t>導入</w:t>
            </w:r>
          </w:p>
          <w:p w14:paraId="1A9D7904" w14:textId="77777777" w:rsidR="006156F4" w:rsidRPr="00036F40" w:rsidRDefault="006156F4" w:rsidP="006156F4">
            <w:r w:rsidRPr="00036F40">
              <w:rPr>
                <w:rFonts w:hint="eastAsia"/>
              </w:rPr>
              <w:t>→市場の統廃合の推進</w:t>
            </w:r>
          </w:p>
          <w:p w14:paraId="2638490D" w14:textId="6BBFC6A7" w:rsidR="006156F4" w:rsidRPr="00036F40" w:rsidRDefault="006156F4" w:rsidP="006156F4">
            <w:pPr>
              <w:ind w:left="210" w:hangingChars="100" w:hanging="210"/>
            </w:pPr>
            <w:r w:rsidRPr="00036F40">
              <w:rPr>
                <w:rFonts w:hint="eastAsia"/>
              </w:rPr>
              <w:t>→</w:t>
            </w:r>
            <w:r w:rsidRPr="00036F40">
              <w:rPr>
                <w:rFonts w:ascii="ＭＳ 明朝" w:hAnsi="ＭＳ 明朝" w:hint="eastAsia"/>
              </w:rPr>
              <w:t>民間資本活用型の整備・運営方式の導入</w:t>
            </w:r>
          </w:p>
        </w:tc>
      </w:tr>
      <w:tr w:rsidR="006156F4" w:rsidRPr="00036F40" w14:paraId="286D24B2" w14:textId="77777777" w:rsidTr="006156F4">
        <w:trPr>
          <w:trHeight w:val="416"/>
        </w:trPr>
        <w:tc>
          <w:tcPr>
            <w:tcW w:w="582" w:type="dxa"/>
            <w:vMerge w:val="restart"/>
            <w:shd w:val="clear" w:color="auto" w:fill="D9D9D9" w:themeFill="background1" w:themeFillShade="D9"/>
            <w:textDirection w:val="tbRlV"/>
            <w:vAlign w:val="center"/>
            <w:hideMark/>
          </w:tcPr>
          <w:p w14:paraId="2360525B" w14:textId="77777777" w:rsidR="006156F4" w:rsidRPr="00036F40" w:rsidRDefault="006156F4" w:rsidP="006156F4">
            <w:pPr>
              <w:jc w:val="center"/>
            </w:pPr>
            <w:r w:rsidRPr="00036F40">
              <w:rPr>
                <w:rFonts w:hint="eastAsia"/>
              </w:rPr>
              <w:t>取引ルールに関する規制緩和</w:t>
            </w:r>
          </w:p>
        </w:tc>
        <w:tc>
          <w:tcPr>
            <w:tcW w:w="1686" w:type="dxa"/>
            <w:vMerge w:val="restart"/>
            <w:vAlign w:val="center"/>
          </w:tcPr>
          <w:p w14:paraId="41443883" w14:textId="77777777" w:rsidR="006156F4" w:rsidRPr="00036F40" w:rsidRDefault="006156F4" w:rsidP="006156F4">
            <w:r w:rsidRPr="00036F40">
              <w:rPr>
                <w:rFonts w:hint="eastAsia"/>
              </w:rPr>
              <w:t>・第三者販売の自由化</w:t>
            </w:r>
          </w:p>
          <w:p w14:paraId="7138D00E" w14:textId="77777777" w:rsidR="006156F4" w:rsidRPr="00036F40" w:rsidRDefault="006156F4" w:rsidP="006156F4">
            <w:r w:rsidRPr="00036F40">
              <w:rPr>
                <w:rFonts w:hint="eastAsia"/>
              </w:rPr>
              <w:t>・商物分離の自由化</w:t>
            </w:r>
          </w:p>
          <w:p w14:paraId="2B929A74" w14:textId="77777777" w:rsidR="006156F4" w:rsidRPr="00036F40" w:rsidRDefault="006156F4" w:rsidP="006156F4">
            <w:r w:rsidRPr="00036F40">
              <w:rPr>
                <w:rFonts w:hint="eastAsia"/>
              </w:rPr>
              <w:t>・直荷引きの自由化</w:t>
            </w:r>
          </w:p>
          <w:p w14:paraId="323C273D" w14:textId="5C00B1B9" w:rsidR="006156F4" w:rsidRDefault="006156F4" w:rsidP="006156F4">
            <w:r w:rsidRPr="00036F40">
              <w:rPr>
                <w:rFonts w:hint="eastAsia"/>
              </w:rPr>
              <w:t>・自己買受けの自由化</w:t>
            </w:r>
          </w:p>
          <w:p w14:paraId="21AEFB9F" w14:textId="77777777" w:rsidR="00134377" w:rsidRPr="00036F40" w:rsidRDefault="00134377" w:rsidP="006156F4"/>
          <w:p w14:paraId="48BA137F" w14:textId="77777777" w:rsidR="006156F4" w:rsidRPr="00036F40" w:rsidRDefault="006156F4" w:rsidP="006156F4">
            <w:r w:rsidRPr="00036F40">
              <w:rPr>
                <w:rFonts w:hint="eastAsia"/>
              </w:rPr>
              <w:t>・取引ルールは各市場で決定</w:t>
            </w:r>
          </w:p>
        </w:tc>
        <w:tc>
          <w:tcPr>
            <w:tcW w:w="851" w:type="dxa"/>
            <w:vAlign w:val="center"/>
          </w:tcPr>
          <w:p w14:paraId="258ABBCA" w14:textId="77777777" w:rsidR="006156F4" w:rsidRPr="00036F40" w:rsidRDefault="006156F4" w:rsidP="006156F4">
            <w:r w:rsidRPr="00036F40">
              <w:rPr>
                <w:rFonts w:hint="eastAsia"/>
              </w:rPr>
              <w:t>短期</w:t>
            </w:r>
          </w:p>
        </w:tc>
        <w:tc>
          <w:tcPr>
            <w:tcW w:w="2693" w:type="dxa"/>
          </w:tcPr>
          <w:p w14:paraId="56530741" w14:textId="77777777" w:rsidR="006156F4" w:rsidRPr="00036F40" w:rsidRDefault="006156F4" w:rsidP="00A10188">
            <w:pPr>
              <w:numPr>
                <w:ilvl w:val="0"/>
                <w:numId w:val="9"/>
              </w:numPr>
              <w:rPr>
                <w:rFonts w:ascii="ＭＳ 明朝" w:hAnsi="ＭＳ 明朝"/>
                <w:szCs w:val="22"/>
              </w:rPr>
            </w:pPr>
            <w:r w:rsidRPr="00036F40">
              <w:rPr>
                <w:rFonts w:ascii="ＭＳ 明朝" w:hAnsi="ＭＳ 明朝" w:hint="eastAsia"/>
                <w:szCs w:val="22"/>
              </w:rPr>
              <w:t>卸売業者による場外小売店等への直接販売の段階的拡大</w:t>
            </w:r>
          </w:p>
          <w:p w14:paraId="4A4A1E68" w14:textId="77777777" w:rsidR="006156F4" w:rsidRPr="00036F40" w:rsidRDefault="006156F4" w:rsidP="00A10188">
            <w:pPr>
              <w:numPr>
                <w:ilvl w:val="0"/>
                <w:numId w:val="10"/>
              </w:numPr>
              <w:rPr>
                <w:rFonts w:ascii="ＭＳ 明朝" w:hAnsi="ＭＳ 明朝"/>
                <w:szCs w:val="22"/>
              </w:rPr>
            </w:pPr>
            <w:r w:rsidRPr="00036F40">
              <w:rPr>
                <w:rFonts w:ascii="ＭＳ 明朝" w:hAnsi="ＭＳ 明朝" w:hint="eastAsia"/>
                <w:szCs w:val="22"/>
              </w:rPr>
              <w:t>産地から小売店等への直送配送の段階的拡大</w:t>
            </w:r>
          </w:p>
          <w:p w14:paraId="187D54CC" w14:textId="0287D1AC" w:rsidR="006156F4" w:rsidRPr="00036F40" w:rsidRDefault="006156F4" w:rsidP="00A10188">
            <w:pPr>
              <w:numPr>
                <w:ilvl w:val="0"/>
                <w:numId w:val="11"/>
              </w:numPr>
              <w:rPr>
                <w:rFonts w:ascii="ＭＳ 明朝" w:hAnsi="ＭＳ 明朝"/>
                <w:szCs w:val="22"/>
              </w:rPr>
            </w:pPr>
            <w:r w:rsidRPr="00036F40">
              <w:rPr>
                <w:rFonts w:ascii="ＭＳ 明朝" w:hAnsi="ＭＳ 明朝" w:hint="eastAsia"/>
                <w:szCs w:val="22"/>
              </w:rPr>
              <w:t>仲卸</w:t>
            </w:r>
            <w:r w:rsidR="004C5143">
              <w:rPr>
                <w:rFonts w:ascii="ＭＳ 明朝" w:hAnsi="ＭＳ 明朝" w:hint="eastAsia"/>
                <w:szCs w:val="22"/>
              </w:rPr>
              <w:t>に</w:t>
            </w:r>
            <w:r w:rsidRPr="00036F40">
              <w:rPr>
                <w:rFonts w:ascii="ＭＳ 明朝" w:hAnsi="ＭＳ 明朝" w:hint="eastAsia"/>
                <w:szCs w:val="22"/>
              </w:rPr>
              <w:t>よる産地からの直接仕入の段階的拡大</w:t>
            </w:r>
          </w:p>
          <w:p w14:paraId="1B2AE7DC" w14:textId="77777777" w:rsidR="006156F4" w:rsidRPr="00036F40" w:rsidRDefault="006156F4" w:rsidP="00A10188">
            <w:pPr>
              <w:numPr>
                <w:ilvl w:val="0"/>
                <w:numId w:val="12"/>
              </w:numPr>
              <w:rPr>
                <w:rFonts w:ascii="ＭＳ 明朝" w:hAnsi="ＭＳ 明朝"/>
                <w:szCs w:val="22"/>
              </w:rPr>
            </w:pPr>
            <w:r w:rsidRPr="00036F40">
              <w:rPr>
                <w:rFonts w:ascii="ＭＳ 明朝" w:hAnsi="ＭＳ 明朝" w:hint="eastAsia"/>
                <w:szCs w:val="22"/>
              </w:rPr>
              <w:t>卸売業者の自己買受け、大量保管の段階的な拡大</w:t>
            </w:r>
          </w:p>
          <w:p w14:paraId="580D9CEA" w14:textId="77777777" w:rsidR="006156F4" w:rsidRPr="00036F40" w:rsidRDefault="006156F4" w:rsidP="00A10188">
            <w:pPr>
              <w:numPr>
                <w:ilvl w:val="0"/>
                <w:numId w:val="13"/>
              </w:numPr>
              <w:rPr>
                <w:rFonts w:ascii="ＭＳ 明朝" w:hAnsi="ＭＳ 明朝"/>
                <w:szCs w:val="22"/>
              </w:rPr>
            </w:pPr>
            <w:r w:rsidRPr="00036F40">
              <w:rPr>
                <w:rFonts w:ascii="ＭＳ 明朝" w:hAnsi="ＭＳ 明朝" w:hint="eastAsia"/>
                <w:szCs w:val="22"/>
              </w:rPr>
              <w:t>せり取引はさらに縮小し、相対取引が拡大</w:t>
            </w:r>
          </w:p>
          <w:p w14:paraId="1D49AD7A" w14:textId="77777777" w:rsidR="006156F4" w:rsidRPr="00036F40" w:rsidRDefault="006156F4" w:rsidP="00A10188">
            <w:pPr>
              <w:numPr>
                <w:ilvl w:val="0"/>
                <w:numId w:val="13"/>
              </w:numPr>
              <w:rPr>
                <w:rFonts w:ascii="ＭＳ 明朝" w:hAnsi="ＭＳ 明朝"/>
                <w:szCs w:val="22"/>
              </w:rPr>
            </w:pPr>
            <w:r w:rsidRPr="00036F40">
              <w:rPr>
                <w:rFonts w:ascii="ＭＳ 明朝" w:hAnsi="ＭＳ 明朝" w:hint="eastAsia"/>
                <w:szCs w:val="22"/>
              </w:rPr>
              <w:t>各市場で定めたルールに基づく取引の推進</w:t>
            </w:r>
          </w:p>
        </w:tc>
        <w:tc>
          <w:tcPr>
            <w:tcW w:w="3260" w:type="dxa"/>
          </w:tcPr>
          <w:p w14:paraId="2E90ED73" w14:textId="77777777" w:rsidR="006156F4" w:rsidRPr="00036F40" w:rsidRDefault="006156F4" w:rsidP="006156F4">
            <w:pPr>
              <w:ind w:left="210" w:hangingChars="100" w:hanging="210"/>
            </w:pPr>
            <w:r w:rsidRPr="00036F40">
              <w:rPr>
                <w:rFonts w:hint="eastAsia"/>
              </w:rPr>
              <w:t>→広域化するスーパーへの納品対応力の強化</w:t>
            </w:r>
          </w:p>
          <w:p w14:paraId="08F21D3D" w14:textId="77777777" w:rsidR="006156F4" w:rsidRPr="00036F40" w:rsidRDefault="006156F4" w:rsidP="006156F4"/>
          <w:p w14:paraId="4B585313" w14:textId="77777777" w:rsidR="006156F4" w:rsidRPr="00036F40" w:rsidRDefault="006156F4" w:rsidP="006156F4">
            <w:pPr>
              <w:ind w:left="210" w:hangingChars="100" w:hanging="210"/>
            </w:pPr>
            <w:r w:rsidRPr="00036F40">
              <w:rPr>
                <w:rFonts w:hint="eastAsia"/>
              </w:rPr>
              <w:t>→産直品等高鮮度流通システムの構築</w:t>
            </w:r>
          </w:p>
          <w:p w14:paraId="1677D64C" w14:textId="77777777" w:rsidR="006156F4" w:rsidRPr="00036F40" w:rsidRDefault="006156F4" w:rsidP="006156F4"/>
          <w:p w14:paraId="0E64E5A6" w14:textId="77777777" w:rsidR="006156F4" w:rsidRPr="00036F40" w:rsidRDefault="006156F4" w:rsidP="006156F4">
            <w:pPr>
              <w:ind w:left="210" w:hangingChars="100" w:hanging="210"/>
            </w:pPr>
            <w:r w:rsidRPr="00036F40">
              <w:rPr>
                <w:rFonts w:hint="eastAsia"/>
              </w:rPr>
              <w:t>→これまで扱っていなかった小口注文（国内産地、輸入品）の仕入・販売の対応の強化</w:t>
            </w:r>
          </w:p>
          <w:p w14:paraId="4FCAC215" w14:textId="6780A7BA" w:rsidR="006156F4" w:rsidRPr="00036F40" w:rsidRDefault="00134377" w:rsidP="006156F4">
            <w:pPr>
              <w:ind w:left="210" w:hangingChars="100" w:hanging="210"/>
            </w:pPr>
            <w:r>
              <w:rPr>
                <w:rFonts w:hint="eastAsia"/>
              </w:rPr>
              <w:t>→</w:t>
            </w:r>
            <w:r w:rsidR="006156F4" w:rsidRPr="00036F40">
              <w:rPr>
                <w:rFonts w:hint="eastAsia"/>
              </w:rPr>
              <w:t>契約的取引の拡大と保管機能の強化</w:t>
            </w:r>
          </w:p>
          <w:p w14:paraId="308482FC" w14:textId="77777777" w:rsidR="006156F4" w:rsidRPr="00036F40" w:rsidRDefault="006156F4" w:rsidP="006156F4"/>
          <w:p w14:paraId="66A1D1D7" w14:textId="77777777" w:rsidR="006156F4" w:rsidRPr="00036F40" w:rsidRDefault="006156F4" w:rsidP="006156F4">
            <w:pPr>
              <w:ind w:left="210" w:hangingChars="100" w:hanging="210"/>
            </w:pPr>
            <w:r w:rsidRPr="00036F40">
              <w:rPr>
                <w:rFonts w:hint="eastAsia"/>
              </w:rPr>
              <w:t>→電子取引による業務のペーパレス化を推進</w:t>
            </w:r>
          </w:p>
          <w:p w14:paraId="68FC0C34" w14:textId="77777777" w:rsidR="006156F4" w:rsidRPr="00036F40" w:rsidRDefault="006156F4" w:rsidP="006156F4">
            <w:pPr>
              <w:ind w:left="210" w:hangingChars="100" w:hanging="210"/>
            </w:pPr>
            <w:r w:rsidRPr="00036F40">
              <w:rPr>
                <w:rFonts w:hint="eastAsia"/>
              </w:rPr>
              <w:t>→取引ルールの遵守と情報公開の徹底</w:t>
            </w:r>
          </w:p>
        </w:tc>
      </w:tr>
      <w:tr w:rsidR="006156F4" w:rsidRPr="00036F40" w14:paraId="2F06BA4F" w14:textId="77777777" w:rsidTr="006156F4">
        <w:trPr>
          <w:trHeight w:val="1848"/>
        </w:trPr>
        <w:tc>
          <w:tcPr>
            <w:tcW w:w="582" w:type="dxa"/>
            <w:vMerge/>
            <w:shd w:val="clear" w:color="auto" w:fill="D9D9D9" w:themeFill="background1" w:themeFillShade="D9"/>
            <w:textDirection w:val="tbRlV"/>
            <w:vAlign w:val="center"/>
          </w:tcPr>
          <w:p w14:paraId="7E259987" w14:textId="77777777" w:rsidR="006156F4" w:rsidRPr="00036F40" w:rsidRDefault="006156F4" w:rsidP="006156F4"/>
        </w:tc>
        <w:tc>
          <w:tcPr>
            <w:tcW w:w="1686" w:type="dxa"/>
            <w:vMerge/>
            <w:vAlign w:val="center"/>
          </w:tcPr>
          <w:p w14:paraId="037FBA38" w14:textId="77777777" w:rsidR="006156F4" w:rsidRPr="00036F40" w:rsidRDefault="006156F4" w:rsidP="006156F4"/>
        </w:tc>
        <w:tc>
          <w:tcPr>
            <w:tcW w:w="851" w:type="dxa"/>
            <w:vAlign w:val="center"/>
          </w:tcPr>
          <w:p w14:paraId="5617B8A7" w14:textId="77777777" w:rsidR="006156F4" w:rsidRPr="00036F40" w:rsidRDefault="006156F4" w:rsidP="006156F4">
            <w:r w:rsidRPr="00036F40">
              <w:rPr>
                <w:rFonts w:hint="eastAsia"/>
              </w:rPr>
              <w:t>中長期</w:t>
            </w:r>
          </w:p>
        </w:tc>
        <w:tc>
          <w:tcPr>
            <w:tcW w:w="2693" w:type="dxa"/>
          </w:tcPr>
          <w:p w14:paraId="6713D55A"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卸・仲卸業者が市場外での流通業務を拡大</w:t>
            </w:r>
          </w:p>
          <w:p w14:paraId="7EECD31B"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卸・仲卸の役割分担がなくなり垣根が崩壊</w:t>
            </w:r>
          </w:p>
          <w:p w14:paraId="5E6BA4D9" w14:textId="4DAF8AD9"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卸・仲卸間の競合激化、仲卸業者の淘汰が加速</w:t>
            </w:r>
          </w:p>
          <w:p w14:paraId="62A0045A"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機能・サービスに見合った委託手数料の自由化が加速</w:t>
            </w:r>
          </w:p>
          <w:p w14:paraId="2FD3E3A3"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業界外も視野に入れた多品目化が進展</w:t>
            </w:r>
          </w:p>
          <w:p w14:paraId="6ED0B01D"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出荷奨励金・完納奨励金等商慣習の撤廃</w:t>
            </w:r>
          </w:p>
          <w:p w14:paraId="570148D0"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w:t>
            </w:r>
            <w:r>
              <w:rPr>
                <w:rFonts w:ascii="ＭＳ 明朝" w:hAnsi="ＭＳ 明朝" w:hint="eastAsia"/>
                <w:szCs w:val="22"/>
              </w:rPr>
              <w:t>中</w:t>
            </w:r>
            <w:r w:rsidRPr="00036F40">
              <w:rPr>
                <w:rFonts w:ascii="ＭＳ 明朝" w:hAnsi="ＭＳ 明朝" w:hint="eastAsia"/>
                <w:szCs w:val="22"/>
              </w:rPr>
              <w:t>抜き」による中間マージン圧縮で販売価格は段階的に低下</w:t>
            </w:r>
          </w:p>
          <w:p w14:paraId="67532C33"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市場ごとの取引等の特色が顕著化</w:t>
            </w:r>
          </w:p>
          <w:p w14:paraId="7CD39C28"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他市場等の競合が激化、産地・小売店の取引市場の絞り込み</w:t>
            </w:r>
          </w:p>
        </w:tc>
        <w:tc>
          <w:tcPr>
            <w:tcW w:w="3260" w:type="dxa"/>
          </w:tcPr>
          <w:p w14:paraId="5D1A9F7E" w14:textId="329C541B" w:rsidR="006156F4" w:rsidRPr="00036F40" w:rsidRDefault="006156F4" w:rsidP="006156F4">
            <w:pPr>
              <w:ind w:left="210" w:hangingChars="100" w:hanging="210"/>
              <w:rPr>
                <w:rFonts w:ascii="ＭＳ 明朝" w:hAnsi="ＭＳ 明朝"/>
              </w:rPr>
            </w:pPr>
            <w:r w:rsidRPr="00036F40">
              <w:rPr>
                <w:rFonts w:ascii="ＭＳ 明朝" w:hAnsi="ＭＳ 明朝" w:hint="eastAsia"/>
              </w:rPr>
              <w:t>→取引ルールに基づ</w:t>
            </w:r>
            <w:r w:rsidR="004C5143">
              <w:rPr>
                <w:rFonts w:ascii="ＭＳ 明朝" w:hAnsi="ＭＳ 明朝" w:hint="eastAsia"/>
              </w:rPr>
              <w:t>く</w:t>
            </w:r>
            <w:r w:rsidRPr="00036F40">
              <w:rPr>
                <w:rFonts w:ascii="ＭＳ 明朝" w:hAnsi="ＭＳ 明朝" w:hint="eastAsia"/>
              </w:rPr>
              <w:t>場内取引の活性化</w:t>
            </w:r>
          </w:p>
          <w:p w14:paraId="61659371"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→卸・仲卸の役割分担の再構築と連携強化</w:t>
            </w:r>
          </w:p>
          <w:p w14:paraId="10D63AC2" w14:textId="77777777" w:rsidR="006156F4" w:rsidRPr="00036F40" w:rsidRDefault="006156F4" w:rsidP="006156F4">
            <w:pPr>
              <w:rPr>
                <w:rFonts w:ascii="ＭＳ 明朝" w:hAnsi="ＭＳ 明朝"/>
              </w:rPr>
            </w:pPr>
            <w:r w:rsidRPr="00036F40">
              <w:rPr>
                <w:rFonts w:ascii="ＭＳ 明朝" w:hAnsi="ＭＳ 明朝" w:hint="eastAsia"/>
              </w:rPr>
              <w:t>→各社の経営基盤を強化</w:t>
            </w:r>
          </w:p>
          <w:p w14:paraId="0598DCC0"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→共同体組織への改組（経営統合含む）</w:t>
            </w:r>
          </w:p>
          <w:p w14:paraId="54597509"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→保管・加工・配送機能の強化と手数料の弾力化</w:t>
            </w:r>
          </w:p>
          <w:p w14:paraId="06EBB875" w14:textId="77777777" w:rsidR="006156F4" w:rsidRPr="00036F40" w:rsidRDefault="006156F4" w:rsidP="006156F4">
            <w:pPr>
              <w:ind w:left="210" w:hangingChars="100" w:hanging="210"/>
              <w:rPr>
                <w:rFonts w:ascii="ＭＳ 明朝" w:hAnsi="ＭＳ 明朝"/>
              </w:rPr>
            </w:pPr>
          </w:p>
          <w:p w14:paraId="1C102058"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→市場間・他業種連携による品揃えの強化</w:t>
            </w:r>
          </w:p>
          <w:p w14:paraId="31B5A085"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→新たな取引慣習の再構築</w:t>
            </w:r>
          </w:p>
          <w:p w14:paraId="1FDBCBE9" w14:textId="77777777" w:rsidR="006156F4" w:rsidRPr="00036F40" w:rsidRDefault="006156F4" w:rsidP="006156F4">
            <w:pPr>
              <w:ind w:left="210" w:hangingChars="100" w:hanging="210"/>
              <w:rPr>
                <w:rFonts w:ascii="ＭＳ 明朝" w:hAnsi="ＭＳ 明朝"/>
              </w:rPr>
            </w:pPr>
          </w:p>
          <w:p w14:paraId="4E2A68F5"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→流通・業務の効率化、機械化・情報化による運営コストの縮減</w:t>
            </w:r>
          </w:p>
          <w:p w14:paraId="4C096B80"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→産地・消費地の情報入手や需給調整のための情報化を推進</w:t>
            </w:r>
          </w:p>
          <w:p w14:paraId="206DE7F1"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→顧客に対するマーケティング活動の（販売代行から商社への転換）強化</w:t>
            </w:r>
          </w:p>
          <w:p w14:paraId="3367C53E"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w:t>
            </w:r>
            <w:bookmarkStart w:id="35" w:name="_Hlk48838317"/>
            <w:r w:rsidRPr="00036F40">
              <w:rPr>
                <w:rFonts w:ascii="ＭＳ 明朝" w:hAnsi="ＭＳ 明朝" w:hint="eastAsia"/>
              </w:rPr>
              <w:t>場内でのデータ標準化や情報連携基盤の構築、共通情報通信技術の導入拡大</w:t>
            </w:r>
            <w:bookmarkEnd w:id="35"/>
          </w:p>
        </w:tc>
      </w:tr>
    </w:tbl>
    <w:p w14:paraId="302639EC" w14:textId="77777777" w:rsidR="006156F4" w:rsidRDefault="006156F4" w:rsidP="006156F4">
      <w:pPr>
        <w:widowControl/>
        <w:jc w:val="left"/>
      </w:pPr>
    </w:p>
    <w:p w14:paraId="4588E8AD" w14:textId="77777777" w:rsidR="006156F4" w:rsidRDefault="006156F4" w:rsidP="006156F4">
      <w:pPr>
        <w:widowControl/>
        <w:jc w:val="left"/>
      </w:pPr>
      <w:r>
        <w:br w:type="page"/>
      </w:r>
    </w:p>
    <w:p w14:paraId="30531BCD" w14:textId="25013CDC" w:rsidR="006156F4" w:rsidRPr="002D6C0C" w:rsidRDefault="00091267" w:rsidP="006156F4">
      <w:pPr>
        <w:pStyle w:val="4"/>
      </w:pPr>
      <w:r w:rsidRPr="00036F40">
        <w:rPr>
          <w:rFonts w:hint="eastAsia"/>
        </w:rPr>
        <w:t>改正</w:t>
      </w:r>
      <w:r w:rsidR="006156F4" w:rsidRPr="00036F40">
        <w:rPr>
          <w:rFonts w:hint="eastAsia"/>
        </w:rPr>
        <w:t>市場法を踏まえた今後の卸売市場の方向性</w:t>
      </w:r>
    </w:p>
    <w:p w14:paraId="7F5E50F9" w14:textId="4EA340E1" w:rsidR="006156F4" w:rsidRDefault="006156F4" w:rsidP="006156F4">
      <w:pPr>
        <w:ind w:leftChars="300" w:left="630" w:firstLineChars="100" w:firstLine="210"/>
      </w:pPr>
      <w:r>
        <w:rPr>
          <w:rFonts w:hint="eastAsia"/>
        </w:rPr>
        <w:t>前項で</w:t>
      </w:r>
      <w:r w:rsidRPr="00036F40">
        <w:rPr>
          <w:rFonts w:hint="eastAsia"/>
        </w:rPr>
        <w:t>整理した</w:t>
      </w:r>
      <w:r w:rsidR="004C5143" w:rsidRPr="004C5143">
        <w:rPr>
          <w:rFonts w:hint="eastAsia"/>
        </w:rPr>
        <w:t>流通</w:t>
      </w:r>
      <w:r w:rsidR="00680D06">
        <w:rPr>
          <w:rFonts w:hint="eastAsia"/>
        </w:rPr>
        <w:t>等</w:t>
      </w:r>
      <w:r w:rsidR="004C5143" w:rsidRPr="004C5143">
        <w:rPr>
          <w:rFonts w:hint="eastAsia"/>
        </w:rPr>
        <w:t>の変化と卸売市場の対応策の内容をもとに、改正市場法を踏まえた今後の</w:t>
      </w:r>
      <w:r w:rsidRPr="00036F40">
        <w:rPr>
          <w:rFonts w:hint="eastAsia"/>
        </w:rPr>
        <w:t>卸売市場の方向性について考察する。</w:t>
      </w:r>
    </w:p>
    <w:p w14:paraId="70B634F7" w14:textId="77777777" w:rsidR="00786EBA" w:rsidRPr="00036F40" w:rsidRDefault="00786EBA" w:rsidP="006156F4">
      <w:pPr>
        <w:ind w:leftChars="300" w:left="630" w:firstLineChars="100" w:firstLine="210"/>
      </w:pPr>
    </w:p>
    <w:p w14:paraId="008101BD" w14:textId="59FF3AF3" w:rsidR="00786EBA" w:rsidRPr="002D6C0C" w:rsidRDefault="00786EBA" w:rsidP="00786EBA">
      <w:pPr>
        <w:pStyle w:val="4"/>
        <w:numPr>
          <w:ilvl w:val="0"/>
          <w:numId w:val="0"/>
        </w:numPr>
        <w:ind w:left="284" w:firstLineChars="100" w:firstLine="210"/>
      </w:pPr>
      <w:r>
        <w:rPr>
          <w:rFonts w:hint="eastAsia"/>
        </w:rPr>
        <w:t>ア）</w:t>
      </w:r>
      <w:r w:rsidRPr="00036F40">
        <w:rPr>
          <w:rFonts w:hint="eastAsia"/>
        </w:rPr>
        <w:t>競合が激化する中での経営基盤の強化の必要性</w:t>
      </w:r>
    </w:p>
    <w:p w14:paraId="34FF55F6" w14:textId="75AA1B80" w:rsidR="006156F4" w:rsidRPr="00036F40" w:rsidRDefault="00091267" w:rsidP="00F22075">
      <w:pPr>
        <w:ind w:leftChars="300" w:left="630" w:firstLineChars="100" w:firstLine="210"/>
      </w:pPr>
      <w:r w:rsidRPr="00036F40">
        <w:rPr>
          <w:rFonts w:hint="eastAsia"/>
        </w:rPr>
        <w:t>改正</w:t>
      </w:r>
      <w:r w:rsidR="006156F4" w:rsidRPr="00036F40">
        <w:rPr>
          <w:rFonts w:hint="eastAsia"/>
        </w:rPr>
        <w:t>市場法により規制緩和が進む</w:t>
      </w:r>
      <w:r w:rsidR="00680D06">
        <w:rPr>
          <w:rFonts w:hint="eastAsia"/>
        </w:rPr>
        <w:t>中で</w:t>
      </w:r>
      <w:r w:rsidR="006156F4" w:rsidRPr="00036F40">
        <w:rPr>
          <w:rFonts w:hint="eastAsia"/>
        </w:rPr>
        <w:t>、これまで国の関与のもと、全国一律の規模・機能や取引ルールのもとに整備・運営されていた卸売市場（特に中央卸売市場）</w:t>
      </w:r>
      <w:r w:rsidR="004C5143" w:rsidRPr="004C5143">
        <w:rPr>
          <w:rFonts w:hint="eastAsia"/>
        </w:rPr>
        <w:t>が、各市場開設者の裁量により</w:t>
      </w:r>
      <w:r w:rsidR="006156F4" w:rsidRPr="00036F40">
        <w:rPr>
          <w:rFonts w:hint="eastAsia"/>
        </w:rPr>
        <w:t>独自の市場づくりを可能にするものである。</w:t>
      </w:r>
    </w:p>
    <w:p w14:paraId="73B91AFD" w14:textId="1D6C4673" w:rsidR="004C5143" w:rsidRDefault="004C5143" w:rsidP="00F22075">
      <w:pPr>
        <w:ind w:leftChars="300" w:left="630" w:firstLineChars="100" w:firstLine="210"/>
      </w:pPr>
      <w:r w:rsidRPr="004C5143">
        <w:rPr>
          <w:rFonts w:hint="eastAsia"/>
        </w:rPr>
        <w:t>一方、法改正により開設区域という概念がなくなり、卸売市場が食品流通の一部と位置づけられたため、他市場、市場外事業者、</w:t>
      </w:r>
      <w:r w:rsidRPr="00036F40">
        <w:rPr>
          <w:rFonts w:hint="eastAsia"/>
        </w:rPr>
        <w:t>あるいは一般の食品卸業者との競合が</w:t>
      </w:r>
      <w:r w:rsidRPr="004C5143">
        <w:rPr>
          <w:rFonts w:hint="eastAsia"/>
        </w:rPr>
        <w:t>促進されることになる。</w:t>
      </w:r>
    </w:p>
    <w:p w14:paraId="647DD276" w14:textId="5A4772D8" w:rsidR="006156F4" w:rsidRPr="00036F40" w:rsidRDefault="00091267" w:rsidP="00F22075">
      <w:pPr>
        <w:ind w:leftChars="300" w:left="630" w:firstLineChars="100" w:firstLine="210"/>
      </w:pPr>
      <w:r>
        <w:rPr>
          <w:rFonts w:hint="eastAsia"/>
        </w:rPr>
        <w:t>競合</w:t>
      </w:r>
      <w:r w:rsidR="006156F4" w:rsidRPr="00036F40">
        <w:rPr>
          <w:rFonts w:hint="eastAsia"/>
        </w:rPr>
        <w:t>激化の中で競争力を高めるためには、</w:t>
      </w:r>
      <w:r>
        <w:rPr>
          <w:rFonts w:hint="eastAsia"/>
        </w:rPr>
        <w:t>各卸売市場</w:t>
      </w:r>
      <w:r w:rsidR="00680D06">
        <w:rPr>
          <w:rFonts w:hint="eastAsia"/>
        </w:rPr>
        <w:t>、</w:t>
      </w:r>
      <w:r>
        <w:rPr>
          <w:rFonts w:hint="eastAsia"/>
        </w:rPr>
        <w:t>ひいては</w:t>
      </w:r>
      <w:r w:rsidR="005A196B">
        <w:rPr>
          <w:rFonts w:hint="eastAsia"/>
        </w:rPr>
        <w:t>本市場においても</w:t>
      </w:r>
      <w:r w:rsidR="006156F4" w:rsidRPr="00036F40">
        <w:rPr>
          <w:rFonts w:hint="eastAsia"/>
        </w:rPr>
        <w:t>流通の効率化、品質・衛生管理の高度化、情報通信技術の導入、国内外の需要への対応等、市場全体の経営基盤の強化が必要不可欠であり、その対応の有無によって</w:t>
      </w:r>
      <w:r w:rsidR="005A196B">
        <w:rPr>
          <w:rFonts w:hint="eastAsia"/>
        </w:rPr>
        <w:t>各</w:t>
      </w:r>
      <w:r w:rsidR="006156F4" w:rsidRPr="00036F40">
        <w:rPr>
          <w:rFonts w:hint="eastAsia"/>
        </w:rPr>
        <w:t>卸売市場の存続が左右されるものと考えられる。</w:t>
      </w:r>
    </w:p>
    <w:p w14:paraId="0E676DA8" w14:textId="77777777" w:rsidR="00786EBA" w:rsidRPr="00036F40" w:rsidRDefault="00786EBA" w:rsidP="00786EBA">
      <w:pPr>
        <w:ind w:leftChars="300" w:left="630" w:firstLineChars="100" w:firstLine="210"/>
      </w:pPr>
    </w:p>
    <w:p w14:paraId="30E6729D" w14:textId="13EEC8F8" w:rsidR="00786EBA" w:rsidRPr="002D6C0C" w:rsidRDefault="00786EBA" w:rsidP="00786EBA">
      <w:pPr>
        <w:pStyle w:val="4"/>
        <w:numPr>
          <w:ilvl w:val="0"/>
          <w:numId w:val="0"/>
        </w:numPr>
        <w:ind w:left="284" w:firstLineChars="100" w:firstLine="210"/>
      </w:pPr>
      <w:r>
        <w:rPr>
          <w:rFonts w:hint="eastAsia"/>
        </w:rPr>
        <w:t>イ）</w:t>
      </w:r>
      <w:r w:rsidR="004C5143" w:rsidRPr="004C5143">
        <w:rPr>
          <w:rFonts w:hint="eastAsia"/>
        </w:rPr>
        <w:t>民間資本の活用も視野に入れた整備・運営方式導入の検討</w:t>
      </w:r>
    </w:p>
    <w:p w14:paraId="7035C7CF" w14:textId="020DA5FC" w:rsidR="006156F4" w:rsidRPr="00036F40" w:rsidRDefault="006156F4" w:rsidP="00D8231B">
      <w:pPr>
        <w:ind w:leftChars="300" w:left="630" w:firstLineChars="100" w:firstLine="210"/>
      </w:pPr>
      <w:r w:rsidRPr="00036F40">
        <w:rPr>
          <w:rFonts w:hint="eastAsia"/>
        </w:rPr>
        <w:t>開設自治体の財政負担が年々増加し、取引量の減少により市場会計の収支が悪化する傾向がある中で、全国の多くの市場が老朽化しており再整備の局面を迎えている。</w:t>
      </w:r>
      <w:r w:rsidR="00D8231B">
        <w:rPr>
          <w:rFonts w:hint="eastAsia"/>
        </w:rPr>
        <w:t>令和元年度の農林水産省「卸売市場データ集」によると、</w:t>
      </w:r>
      <w:r w:rsidR="000F33E2">
        <w:rPr>
          <w:rFonts w:hint="eastAsia"/>
        </w:rPr>
        <w:t>全国の</w:t>
      </w:r>
      <w:r w:rsidR="00D8231B">
        <w:rPr>
          <w:rFonts w:hint="eastAsia"/>
        </w:rPr>
        <w:t>中央卸売市場開設者の単年度収支（各市場の合計）は</w:t>
      </w:r>
      <w:r w:rsidR="00D8231B">
        <w:rPr>
          <w:rFonts w:hint="eastAsia"/>
        </w:rPr>
        <w:t>78</w:t>
      </w:r>
      <w:r w:rsidR="00D8231B">
        <w:rPr>
          <w:rFonts w:hint="eastAsia"/>
        </w:rPr>
        <w:t>億円</w:t>
      </w:r>
      <w:r w:rsidR="000F33E2">
        <w:rPr>
          <w:rFonts w:hint="eastAsia"/>
        </w:rPr>
        <w:t>の赤字</w:t>
      </w:r>
      <w:r w:rsidR="00D8231B">
        <w:rPr>
          <w:rFonts w:hint="eastAsia"/>
        </w:rPr>
        <w:t>となっている。</w:t>
      </w:r>
    </w:p>
    <w:p w14:paraId="5A3F392C" w14:textId="403179ED" w:rsidR="006156F4" w:rsidRPr="00036F40" w:rsidRDefault="00091267" w:rsidP="00F22075">
      <w:pPr>
        <w:ind w:leftChars="300" w:left="630" w:firstLineChars="100" w:firstLine="210"/>
      </w:pPr>
      <w:r>
        <w:rPr>
          <w:rFonts w:hint="eastAsia"/>
        </w:rPr>
        <w:t>改正市場法</w:t>
      </w:r>
      <w:r w:rsidR="006156F4" w:rsidRPr="00036F40">
        <w:rPr>
          <w:rFonts w:hint="eastAsia"/>
        </w:rPr>
        <w:t>により、民間事業者でも開設者になれることになったことを踏まえ、民間資本の活用も視野に入れた整備・運営方式を導入する市場も将来的には登場するものと考えられる。</w:t>
      </w:r>
    </w:p>
    <w:p w14:paraId="46813941" w14:textId="7D23B765" w:rsidR="006156F4" w:rsidRPr="00036F40" w:rsidRDefault="006156F4" w:rsidP="00F22075">
      <w:pPr>
        <w:ind w:leftChars="300" w:left="630" w:firstLineChars="100" w:firstLine="210"/>
      </w:pPr>
      <w:r w:rsidRPr="00036F40">
        <w:rPr>
          <w:rFonts w:hint="eastAsia"/>
        </w:rPr>
        <w:t>今後は、市場が持つ公益性を確保するために、自治体が開設者となることを前提としつつ、</w:t>
      </w:r>
      <w:r w:rsidR="005A196B">
        <w:rPr>
          <w:rFonts w:hint="eastAsia"/>
        </w:rPr>
        <w:t>本市場においても</w:t>
      </w:r>
      <w:r w:rsidRPr="00036F40">
        <w:rPr>
          <w:rFonts w:hint="eastAsia"/>
        </w:rPr>
        <w:t>指定管理者制度等</w:t>
      </w:r>
      <w:r w:rsidR="005A196B">
        <w:rPr>
          <w:rFonts w:hint="eastAsia"/>
        </w:rPr>
        <w:t>の継続だけでなく</w:t>
      </w:r>
      <w:r w:rsidRPr="00036F40">
        <w:rPr>
          <w:rFonts w:hint="eastAsia"/>
        </w:rPr>
        <w:t>、</w:t>
      </w:r>
      <w:r w:rsidRPr="00036F40">
        <w:rPr>
          <w:rFonts w:hint="eastAsia"/>
        </w:rPr>
        <w:t>PFI</w:t>
      </w:r>
      <w:r w:rsidR="00134377" w:rsidRPr="00134377">
        <w:rPr>
          <w:rFonts w:hint="eastAsia"/>
          <w:vertAlign w:val="superscript"/>
        </w:rPr>
        <w:t>※</w:t>
      </w:r>
      <w:r w:rsidR="00134377" w:rsidRPr="00134377">
        <w:rPr>
          <w:rFonts w:hint="eastAsia"/>
          <w:vertAlign w:val="superscript"/>
        </w:rPr>
        <w:t>1</w:t>
      </w:r>
      <w:r w:rsidR="00091267">
        <w:rPr>
          <w:rFonts w:hint="eastAsia"/>
        </w:rPr>
        <w:t>や</w:t>
      </w:r>
      <w:r w:rsidRPr="00036F40">
        <w:rPr>
          <w:rFonts w:hint="eastAsia"/>
        </w:rPr>
        <w:t>PPP</w:t>
      </w:r>
      <w:bookmarkStart w:id="36" w:name="_Hlk48837782"/>
      <w:r w:rsidR="00134377" w:rsidRPr="00134377">
        <w:rPr>
          <w:rFonts w:hint="eastAsia"/>
          <w:vertAlign w:val="superscript"/>
        </w:rPr>
        <w:t>※</w:t>
      </w:r>
      <w:r w:rsidR="00134377" w:rsidRPr="00134377">
        <w:rPr>
          <w:rFonts w:hint="eastAsia"/>
          <w:vertAlign w:val="superscript"/>
        </w:rPr>
        <w:t>2</w:t>
      </w:r>
      <w:r w:rsidRPr="00036F40">
        <w:rPr>
          <w:rFonts w:hint="eastAsia"/>
        </w:rPr>
        <w:t>等による</w:t>
      </w:r>
      <w:r w:rsidR="00091267">
        <w:rPr>
          <w:rFonts w:hint="eastAsia"/>
        </w:rPr>
        <w:t>民間資本の活用も</w:t>
      </w:r>
      <w:r w:rsidRPr="00036F40">
        <w:rPr>
          <w:rFonts w:hint="eastAsia"/>
        </w:rPr>
        <w:t>視野に入れ</w:t>
      </w:r>
      <w:r w:rsidR="0090396E">
        <w:rPr>
          <w:rFonts w:hint="eastAsia"/>
        </w:rPr>
        <w:t>た</w:t>
      </w:r>
      <w:r w:rsidRPr="00036F40">
        <w:rPr>
          <w:rFonts w:hint="eastAsia"/>
        </w:rPr>
        <w:t>、整備・運営方式の検討が</w:t>
      </w:r>
      <w:r w:rsidR="005A196B">
        <w:rPr>
          <w:rFonts w:hint="eastAsia"/>
        </w:rPr>
        <w:t>必要になると</w:t>
      </w:r>
      <w:r w:rsidRPr="00036F40">
        <w:rPr>
          <w:rFonts w:hint="eastAsia"/>
        </w:rPr>
        <w:t>考えられる。</w:t>
      </w:r>
    </w:p>
    <w:p w14:paraId="7971CCF7" w14:textId="1DD11A17" w:rsidR="00134377" w:rsidRDefault="00134377" w:rsidP="006156F4">
      <w:pPr>
        <w:ind w:leftChars="300" w:left="630" w:firstLineChars="100" w:firstLine="210"/>
      </w:pPr>
    </w:p>
    <w:p w14:paraId="1B6EA2C8" w14:textId="77777777" w:rsidR="00134377" w:rsidRDefault="00134377" w:rsidP="00134377"/>
    <w:p w14:paraId="666902D0" w14:textId="1822488B" w:rsidR="00134377" w:rsidRDefault="00134377" w:rsidP="00134377"/>
    <w:p w14:paraId="7645BC42" w14:textId="77777777" w:rsidR="00134377" w:rsidRDefault="00134377" w:rsidP="00134377"/>
    <w:p w14:paraId="71EC8B42" w14:textId="114531C9" w:rsidR="00134377" w:rsidRDefault="00134377" w:rsidP="00134377">
      <w:r>
        <w:rPr>
          <w:rFonts w:hint="eastAsia"/>
          <w:noProof/>
        </w:rPr>
        <mc:AlternateContent>
          <mc:Choice Requires="wps">
            <w:drawing>
              <wp:anchor distT="0" distB="0" distL="114300" distR="114300" simplePos="0" relativeHeight="251783168" behindDoc="0" locked="0" layoutInCell="1" allowOverlap="1" wp14:anchorId="2693A93D" wp14:editId="6FEFAA23">
                <wp:simplePos x="0" y="0"/>
                <wp:positionH relativeFrom="column">
                  <wp:posOffset>635</wp:posOffset>
                </wp:positionH>
                <wp:positionV relativeFrom="paragraph">
                  <wp:posOffset>210074</wp:posOffset>
                </wp:positionV>
                <wp:extent cx="5295569" cy="0"/>
                <wp:effectExtent l="0" t="0" r="0" b="0"/>
                <wp:wrapNone/>
                <wp:docPr id="1085" name="直線コネクタ 1085"/>
                <wp:cNvGraphicFramePr/>
                <a:graphic xmlns:a="http://schemas.openxmlformats.org/drawingml/2006/main">
                  <a:graphicData uri="http://schemas.microsoft.com/office/word/2010/wordprocessingShape">
                    <wps:wsp>
                      <wps:cNvCnPr/>
                      <wps:spPr>
                        <a:xfrm>
                          <a:off x="0" y="0"/>
                          <a:ext cx="529556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16C07F" id="直線コネクタ 1085" o:spid="_x0000_s1026" style="position:absolute;left:0;text-align:left;z-index:251783168;visibility:visible;mso-wrap-style:square;mso-wrap-distance-left:9pt;mso-wrap-distance-top:0;mso-wrap-distance-right:9pt;mso-wrap-distance-bottom:0;mso-position-horizontal:absolute;mso-position-horizontal-relative:text;mso-position-vertical:absolute;mso-position-vertical-relative:text" from=".05pt,16.55pt" to="417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sI6QEAAAkEAAAOAAAAZHJzL2Uyb0RvYy54bWysU0tu2zAQ3RfoHQjua8kGHCSC5SwSpJui&#10;Nfo5AEMNLQL8gWQteeuue4H2EF20QJc9jBe5RoaULQdtgKBFNyMNOe/NzJvh4rLXimzAB2lNTaeT&#10;khIw3DbSrGv64f3Ni3NKQmSmYcoaqOkWAr1cPn+26FwFM9ta1YAnSGJC1bmatjG6qigCb0GzMLEO&#10;DF4K6zWL6Pp10XjWIbtWxawsz4rO+sZ5yyEEPL0eLuky8wsBPL4RIkAkqqZYW8zWZ3ubbLFcsGrt&#10;mWslP5TB/qEKzaTBpCPVNYuMfPTyDyotubfBijjhVhdWCMkh94DdTMvfunnXMge5FxQnuFGm8P9o&#10;+evNyhPZ4OzK8zklhmmc0t3XH3c/v+x33/efPu933/a7XyRfo1qdCxWCrszKH7zgVj613guv0xeb&#10;In1WeDsqDH0kHA/ns4v5/OyCEn68K05A50N8CVaT9FNTJU1qnlVs8ypETIahx5B0rEyywSrZ3Eil&#10;spPWBq6UJxuGA4/9NA0YcQ+i0EvIIjUylJ7/4lbBwPoWBAqCxU5z9ryKJ07GOZh45FUGoxNMYAUj&#10;sHwaeIhPUMhr+jfgEZEzWxNHsJbG+seyn6QQQ/xRgaHvJMGtbbZ5qFka3Les3OFtpIV+6Gf46QUv&#10;7wEAAP//AwBQSwMEFAAGAAgAAAAhAEzdg2TcAAAABgEAAA8AAABkcnMvZG93bnJldi54bWxMj0Fr&#10;wzAMhe+D/gejwS5jdbZ0pWRxSgn0ssNgzSg7urEah8VyiN0m/fdT2aE7iacnnr6XryfXiTMOofWk&#10;4HmegECqvWmpUfBVbZ9WIELUZHTnCRVcMMC6mN3lOjN+pE8872IjOIRCphXYGPtMylBbdDrMfY/E&#10;3tEPTkeWQyPNoEcOd518SZKldLol/mB1j6XF+md3cgq+m8d0u6+oGsv4cVza6bJ/fy2VerifNm8g&#10;Ik7xdgxXfEaHgpkO/kQmiO6qRVSQpjzZXaULbnb4W8gil//xi18AAAD//wMAUEsBAi0AFAAGAAgA&#10;AAAhALaDOJL+AAAA4QEAABMAAAAAAAAAAAAAAAAAAAAAAFtDb250ZW50X1R5cGVzXS54bWxQSwEC&#10;LQAUAAYACAAAACEAOP0h/9YAAACUAQAACwAAAAAAAAAAAAAAAAAvAQAAX3JlbHMvLnJlbHNQSwEC&#10;LQAUAAYACAAAACEAhaR7COkBAAAJBAAADgAAAAAAAAAAAAAAAAAuAgAAZHJzL2Uyb0RvYy54bWxQ&#10;SwECLQAUAAYACAAAACEATN2DZNwAAAAGAQAADwAAAAAAAAAAAAAAAABDBAAAZHJzL2Rvd25yZXYu&#10;eG1sUEsFBgAAAAAEAAQA8wAAAEwFAAAAAA==&#10;" strokecolor="black [3213]" strokeweight=".5pt">
                <v:stroke joinstyle="miter"/>
              </v:line>
            </w:pict>
          </mc:Fallback>
        </mc:AlternateContent>
      </w:r>
    </w:p>
    <w:p w14:paraId="79E2AFA8" w14:textId="791C658A" w:rsidR="00134377" w:rsidRPr="00036F40" w:rsidRDefault="00134377" w:rsidP="00134377">
      <w:r>
        <w:rPr>
          <w:rFonts w:hint="eastAsia"/>
        </w:rPr>
        <w:t>※</w:t>
      </w:r>
      <w:r>
        <w:rPr>
          <w:rFonts w:hint="eastAsia"/>
        </w:rPr>
        <w:t>1</w:t>
      </w:r>
      <w:r>
        <w:rPr>
          <w:rFonts w:hint="eastAsia"/>
        </w:rPr>
        <w:t xml:space="preserve">　</w:t>
      </w:r>
      <w:r>
        <w:rPr>
          <w:rFonts w:hint="eastAsia"/>
        </w:rPr>
        <w:t>PFI</w:t>
      </w:r>
      <w:r>
        <w:rPr>
          <w:rFonts w:hint="eastAsia"/>
        </w:rPr>
        <w:t>（</w:t>
      </w:r>
      <w:r w:rsidRPr="005843C5">
        <w:t>Private Finance Initiative</w:t>
      </w:r>
      <w:r>
        <w:rPr>
          <w:rFonts w:hint="eastAsia"/>
        </w:rPr>
        <w:t>）；</w:t>
      </w:r>
      <w:r w:rsidRPr="005843C5">
        <w:rPr>
          <w:rFonts w:hint="eastAsia"/>
        </w:rPr>
        <w:t>民間資金等活用事業</w:t>
      </w:r>
    </w:p>
    <w:p w14:paraId="18FC90A6" w14:textId="078F1B77" w:rsidR="006156F4" w:rsidRDefault="00134377" w:rsidP="006156F4">
      <w:pPr>
        <w:widowControl/>
        <w:jc w:val="left"/>
      </w:pPr>
      <w:r>
        <w:rPr>
          <w:rFonts w:hint="eastAsia"/>
        </w:rPr>
        <w:t>※</w:t>
      </w:r>
      <w:r>
        <w:rPr>
          <w:rFonts w:hint="eastAsia"/>
        </w:rPr>
        <w:t>2</w:t>
      </w:r>
      <w:r>
        <w:rPr>
          <w:rFonts w:hint="eastAsia"/>
        </w:rPr>
        <w:t xml:space="preserve">　</w:t>
      </w:r>
      <w:r>
        <w:rPr>
          <w:rFonts w:hint="eastAsia"/>
        </w:rPr>
        <w:t>PPP</w:t>
      </w:r>
      <w:r>
        <w:rPr>
          <w:rFonts w:hint="eastAsia"/>
        </w:rPr>
        <w:t>（</w:t>
      </w:r>
      <w:r w:rsidRPr="005843C5">
        <w:rPr>
          <w:rFonts w:hint="eastAsia"/>
        </w:rPr>
        <w:t>Public Private Partnership</w:t>
      </w:r>
      <w:r>
        <w:rPr>
          <w:rFonts w:hint="eastAsia"/>
        </w:rPr>
        <w:t>）；</w:t>
      </w:r>
      <w:r w:rsidRPr="005843C5">
        <w:rPr>
          <w:rFonts w:hint="eastAsia"/>
        </w:rPr>
        <w:t>官民連携事業</w:t>
      </w:r>
      <w:r w:rsidR="006156F4">
        <w:br w:type="page"/>
      </w:r>
    </w:p>
    <w:p w14:paraId="7CFE9451" w14:textId="3AD9B9F0" w:rsidR="00786EBA" w:rsidRPr="002D6C0C" w:rsidRDefault="00786EBA" w:rsidP="00786EBA">
      <w:pPr>
        <w:pStyle w:val="4"/>
        <w:numPr>
          <w:ilvl w:val="0"/>
          <w:numId w:val="0"/>
        </w:numPr>
        <w:ind w:left="284" w:firstLineChars="100" w:firstLine="210"/>
      </w:pPr>
      <w:r>
        <w:rPr>
          <w:rFonts w:hint="eastAsia"/>
        </w:rPr>
        <w:t>ウ）</w:t>
      </w:r>
      <w:r w:rsidRPr="00036F40">
        <w:rPr>
          <w:rFonts w:hint="eastAsia"/>
        </w:rPr>
        <w:t>マーケティング活動の強化の必要性</w:t>
      </w:r>
    </w:p>
    <w:bookmarkEnd w:id="36"/>
    <w:p w14:paraId="17A01F8E" w14:textId="5B566E89" w:rsidR="00F22075" w:rsidRDefault="00091267" w:rsidP="00F22075">
      <w:pPr>
        <w:ind w:leftChars="300" w:left="630" w:firstLineChars="100" w:firstLine="210"/>
      </w:pPr>
      <w:r>
        <w:rPr>
          <w:rFonts w:hint="eastAsia"/>
        </w:rPr>
        <w:t>改正市場法</w:t>
      </w:r>
      <w:r w:rsidR="006156F4" w:rsidRPr="00036F40">
        <w:rPr>
          <w:rFonts w:hint="eastAsia"/>
        </w:rPr>
        <w:t>により競合はさらに激化することが予想されるが、売り手市場から買い手市場へ転換して久しいにもかかわらず、これまでの卸売市場は、プロダクトアウトの視点で産地の販売代行業務を行ってきた面が強い。</w:t>
      </w:r>
    </w:p>
    <w:p w14:paraId="0F9A5AE9" w14:textId="42C8948C" w:rsidR="00F22075" w:rsidRDefault="00680D06" w:rsidP="00F22075">
      <w:pPr>
        <w:ind w:leftChars="300" w:left="630" w:firstLineChars="100" w:firstLine="210"/>
      </w:pPr>
      <w:r>
        <w:rPr>
          <w:rFonts w:hint="eastAsia"/>
        </w:rPr>
        <w:t>また、</w:t>
      </w:r>
      <w:r w:rsidR="006156F4" w:rsidRPr="00036F40">
        <w:rPr>
          <w:rFonts w:hint="eastAsia"/>
        </w:rPr>
        <w:t>卸売業者の自己</w:t>
      </w:r>
      <w:r w:rsidR="004C5143">
        <w:rPr>
          <w:rFonts w:hint="eastAsia"/>
        </w:rPr>
        <w:t>買受</w:t>
      </w:r>
      <w:r w:rsidR="004638CB">
        <w:rPr>
          <w:rFonts w:hint="eastAsia"/>
        </w:rPr>
        <w:t>け</w:t>
      </w:r>
      <w:r w:rsidR="006156F4" w:rsidRPr="00036F40">
        <w:rPr>
          <w:rFonts w:hint="eastAsia"/>
        </w:rPr>
        <w:t>が可能になり、第三者販売や直荷引きなど取引ルールの規制緩和が進む中で、小売店や飲食店が求める産品を求める形態に加工して効率的に配送する、または小口の特色あるオリジナル商品を供給するなど、</w:t>
      </w:r>
      <w:r w:rsidR="006156F4">
        <w:rPr>
          <w:rFonts w:hint="eastAsia"/>
        </w:rPr>
        <w:t>マーケットイ</w:t>
      </w:r>
      <w:r w:rsidR="006156F4" w:rsidRPr="00036F40">
        <w:rPr>
          <w:rFonts w:hint="eastAsia"/>
        </w:rPr>
        <w:t>ンの視点に転換し、企画提案力を養い、マーケティング活動を強化していくことが</w:t>
      </w:r>
      <w:r w:rsidR="000F33E2">
        <w:rPr>
          <w:rFonts w:hint="eastAsia"/>
        </w:rPr>
        <w:t>市場関係者には</w:t>
      </w:r>
      <w:r w:rsidR="006156F4" w:rsidRPr="00036F40">
        <w:rPr>
          <w:rFonts w:hint="eastAsia"/>
        </w:rPr>
        <w:t>求められ</w:t>
      </w:r>
      <w:r w:rsidR="000F33E2">
        <w:rPr>
          <w:rFonts w:hint="eastAsia"/>
        </w:rPr>
        <w:t>てくる</w:t>
      </w:r>
      <w:r w:rsidR="006156F4" w:rsidRPr="00036F40">
        <w:rPr>
          <w:rFonts w:hint="eastAsia"/>
        </w:rPr>
        <w:t>。</w:t>
      </w:r>
    </w:p>
    <w:p w14:paraId="138AE8DA" w14:textId="59E35E46" w:rsidR="006156F4" w:rsidRDefault="005A196B" w:rsidP="00F22075">
      <w:pPr>
        <w:ind w:leftChars="300" w:left="630" w:firstLineChars="100" w:firstLine="210"/>
      </w:pPr>
      <w:r>
        <w:rPr>
          <w:rFonts w:hint="eastAsia"/>
        </w:rPr>
        <w:t>本市場</w:t>
      </w:r>
      <w:r w:rsidR="004C5143">
        <w:rPr>
          <w:rFonts w:hint="eastAsia"/>
        </w:rPr>
        <w:t>に</w:t>
      </w:r>
      <w:r>
        <w:rPr>
          <w:rFonts w:hint="eastAsia"/>
        </w:rPr>
        <w:t>おいても、このような視点での</w:t>
      </w:r>
      <w:r w:rsidRPr="00036F40">
        <w:rPr>
          <w:rFonts w:hint="eastAsia"/>
        </w:rPr>
        <w:t>マーケティング</w:t>
      </w:r>
      <w:r>
        <w:rPr>
          <w:rFonts w:hint="eastAsia"/>
        </w:rPr>
        <w:t>力強化は必須であり、</w:t>
      </w:r>
      <w:r w:rsidR="006156F4" w:rsidRPr="00036F40">
        <w:rPr>
          <w:rFonts w:hint="eastAsia"/>
        </w:rPr>
        <w:t>こうしたマーケティング力を持てるか</w:t>
      </w:r>
      <w:r w:rsidR="00F874D2">
        <w:rPr>
          <w:rFonts w:hint="eastAsia"/>
        </w:rPr>
        <w:t>否か</w:t>
      </w:r>
      <w:r w:rsidR="006156F4" w:rsidRPr="00036F40">
        <w:rPr>
          <w:rFonts w:hint="eastAsia"/>
        </w:rPr>
        <w:t>によって、今後の各卸売市場の盛衰が決まるものと考えられる。</w:t>
      </w:r>
    </w:p>
    <w:p w14:paraId="0CF5DA52" w14:textId="77777777" w:rsidR="00786EBA" w:rsidRPr="00F874D2" w:rsidRDefault="00786EBA" w:rsidP="006156F4">
      <w:pPr>
        <w:ind w:leftChars="400" w:left="840" w:firstLineChars="100" w:firstLine="210"/>
      </w:pPr>
    </w:p>
    <w:p w14:paraId="4D8CF32B" w14:textId="69003D93" w:rsidR="00786EBA" w:rsidRPr="002D6C0C" w:rsidRDefault="00786EBA" w:rsidP="00786EBA">
      <w:pPr>
        <w:pStyle w:val="4"/>
        <w:numPr>
          <w:ilvl w:val="0"/>
          <w:numId w:val="0"/>
        </w:numPr>
        <w:ind w:left="284" w:firstLineChars="100" w:firstLine="210"/>
      </w:pPr>
      <w:r>
        <w:rPr>
          <w:rFonts w:hint="eastAsia"/>
        </w:rPr>
        <w:t>エ）</w:t>
      </w:r>
      <w:r w:rsidRPr="00036F40">
        <w:rPr>
          <w:rFonts w:hint="eastAsia"/>
        </w:rPr>
        <w:t>共同事業体としての場内事業者の連携の必要性</w:t>
      </w:r>
    </w:p>
    <w:p w14:paraId="370C8C85" w14:textId="41E306FE" w:rsidR="00F22075" w:rsidRDefault="00091267" w:rsidP="00F22075">
      <w:pPr>
        <w:ind w:leftChars="300" w:left="630" w:firstLineChars="100" w:firstLine="210"/>
      </w:pPr>
      <w:r>
        <w:rPr>
          <w:rFonts w:hint="eastAsia"/>
        </w:rPr>
        <w:t>改正市場法</w:t>
      </w:r>
      <w:r w:rsidR="006156F4" w:rsidRPr="00036F40">
        <w:rPr>
          <w:rFonts w:hint="eastAsia"/>
        </w:rPr>
        <w:t>により取引ルールの自由化が進展すると、卸売業者と仲卸業者の垣根が低くなり、双方の競合に発展し、力のない仲卸業者は淘汰されることが予想されるが、これは卸売市場全体の競争力を低下させ、取引量</w:t>
      </w:r>
      <w:r w:rsidR="00680D06">
        <w:rPr>
          <w:rFonts w:hint="eastAsia"/>
        </w:rPr>
        <w:t>の</w:t>
      </w:r>
      <w:r w:rsidR="006156F4" w:rsidRPr="00036F40">
        <w:rPr>
          <w:rFonts w:hint="eastAsia"/>
        </w:rPr>
        <w:t>減少</w:t>
      </w:r>
      <w:r w:rsidR="00680D06">
        <w:rPr>
          <w:rFonts w:hint="eastAsia"/>
        </w:rPr>
        <w:t>や</w:t>
      </w:r>
      <w:r w:rsidR="006156F4" w:rsidRPr="00036F40">
        <w:rPr>
          <w:rFonts w:hint="eastAsia"/>
        </w:rPr>
        <w:t>、共倒れをもたらす大きな原因となることが懸念される。</w:t>
      </w:r>
    </w:p>
    <w:p w14:paraId="7FB450DD" w14:textId="10FE8C43" w:rsidR="00F22075" w:rsidRDefault="006156F4" w:rsidP="00F22075">
      <w:pPr>
        <w:ind w:leftChars="300" w:left="630" w:firstLineChars="100" w:firstLine="210"/>
      </w:pPr>
      <w:r w:rsidRPr="00036F40">
        <w:rPr>
          <w:rFonts w:hint="eastAsia"/>
        </w:rPr>
        <w:t>そこで、各市場で決めた取引ルールを遵守した運営を行</w:t>
      </w:r>
      <w:r w:rsidR="00680D06">
        <w:rPr>
          <w:rFonts w:hint="eastAsia"/>
        </w:rPr>
        <w:t>い</w:t>
      </w:r>
      <w:r w:rsidRPr="00036F40">
        <w:rPr>
          <w:rFonts w:hint="eastAsia"/>
        </w:rPr>
        <w:t>、経営統合も視野に入れた共同事業体としての結束力・連携力を強化するとともに、例えば場内でのデータ標準化や情報連携基盤の構築</w:t>
      </w:r>
      <w:r w:rsidR="00F874D2">
        <w:rPr>
          <w:rFonts w:hint="eastAsia"/>
        </w:rPr>
        <w:t>、</w:t>
      </w:r>
      <w:r w:rsidRPr="00036F40">
        <w:rPr>
          <w:rFonts w:hint="eastAsia"/>
        </w:rPr>
        <w:t>共通情報通信技術の導入を進めることで、市場全体の優位性や効率性を追求していくことが重要であると考えられる。</w:t>
      </w:r>
    </w:p>
    <w:p w14:paraId="01398CE6" w14:textId="7348E2C2" w:rsidR="006156F4" w:rsidRPr="00036F40" w:rsidRDefault="006156F4" w:rsidP="00F22075">
      <w:pPr>
        <w:ind w:leftChars="300" w:left="630" w:firstLineChars="100" w:firstLine="210"/>
      </w:pPr>
      <w:r w:rsidRPr="00036F40">
        <w:rPr>
          <w:rFonts w:hint="eastAsia"/>
        </w:rPr>
        <w:t>場内での業者間競争に陥るのか、共同事業体として市場全体の競争力を強化していくのかによって、</w:t>
      </w:r>
      <w:r w:rsidR="005A196B">
        <w:rPr>
          <w:rFonts w:hint="eastAsia"/>
        </w:rPr>
        <w:t>本市場も含め、</w:t>
      </w:r>
      <w:r w:rsidRPr="00036F40">
        <w:rPr>
          <w:rFonts w:hint="eastAsia"/>
        </w:rPr>
        <w:t>今後の各卸売市場の将来像が決まるものと考えられる。</w:t>
      </w:r>
    </w:p>
    <w:p w14:paraId="17DF09BB" w14:textId="77777777" w:rsidR="006156F4" w:rsidRDefault="006156F4" w:rsidP="006156F4">
      <w:pPr>
        <w:widowControl/>
        <w:jc w:val="left"/>
      </w:pPr>
    </w:p>
    <w:p w14:paraId="62850AEC" w14:textId="77777777" w:rsidR="006156F4" w:rsidRPr="002D6C0C" w:rsidRDefault="006156F4" w:rsidP="006156F4">
      <w:pPr>
        <w:widowControl/>
        <w:jc w:val="left"/>
        <w:rPr>
          <w:rFonts w:ascii="ＭＳ ゴシック" w:eastAsia="ＭＳ ゴシック" w:hAnsi="ＭＳ ゴシック"/>
          <w:sz w:val="22"/>
        </w:rPr>
      </w:pPr>
      <w:r w:rsidRPr="002D6C0C">
        <w:br w:type="page"/>
      </w:r>
    </w:p>
    <w:p w14:paraId="20C894DE" w14:textId="6634F69B" w:rsidR="006156F4" w:rsidRPr="002D6C0C" w:rsidRDefault="006156F4" w:rsidP="006156F4">
      <w:pPr>
        <w:pStyle w:val="3"/>
      </w:pPr>
      <w:bookmarkStart w:id="37" w:name="_Toc65573592"/>
      <w:r w:rsidRPr="006156F4">
        <w:rPr>
          <w:rFonts w:hint="eastAsia"/>
        </w:rPr>
        <w:t>全国の中央</w:t>
      </w:r>
      <w:r w:rsidR="009A1A4A">
        <w:rPr>
          <w:rFonts w:hint="eastAsia"/>
        </w:rPr>
        <w:t>卸売</w:t>
      </w:r>
      <w:r w:rsidRPr="006156F4">
        <w:rPr>
          <w:rFonts w:hint="eastAsia"/>
        </w:rPr>
        <w:t>市場の現状と課題</w:t>
      </w:r>
      <w:bookmarkEnd w:id="37"/>
    </w:p>
    <w:p w14:paraId="1B19C4A0" w14:textId="0590F09F" w:rsidR="001F4A43" w:rsidRPr="002375F2" w:rsidRDefault="000548BF" w:rsidP="001F4A43">
      <w:pPr>
        <w:ind w:leftChars="200" w:left="420" w:firstLineChars="100" w:firstLine="210"/>
      </w:pPr>
      <w:bookmarkStart w:id="38" w:name="_Hlk47806053"/>
      <w:r w:rsidRPr="000548BF">
        <w:rPr>
          <w:rFonts w:hint="eastAsia"/>
        </w:rPr>
        <w:t>市場流通全体の経由率が低下する中、開設から数十年経過した全国の中央</w:t>
      </w:r>
      <w:r w:rsidR="009A1A4A">
        <w:rPr>
          <w:rFonts w:hint="eastAsia"/>
        </w:rPr>
        <w:t>卸売</w:t>
      </w:r>
      <w:r w:rsidRPr="000548BF">
        <w:rPr>
          <w:rFonts w:hint="eastAsia"/>
        </w:rPr>
        <w:t>市場においては、物流構造の変化や取引ニーズの多様化・変化への対応、施設の老朽化など共通の課題を抱えており、</w:t>
      </w:r>
      <w:r w:rsidR="005A196B">
        <w:rPr>
          <w:rFonts w:hint="eastAsia"/>
        </w:rPr>
        <w:t>本市場においても同様である中、</w:t>
      </w:r>
      <w:r w:rsidRPr="000548BF">
        <w:rPr>
          <w:rFonts w:hint="eastAsia"/>
        </w:rPr>
        <w:t>近年</w:t>
      </w:r>
      <w:r w:rsidR="005A196B">
        <w:rPr>
          <w:rFonts w:hint="eastAsia"/>
        </w:rPr>
        <w:t>これらの課題を解消するために、</w:t>
      </w:r>
      <w:r w:rsidRPr="000548BF">
        <w:rPr>
          <w:rFonts w:hint="eastAsia"/>
        </w:rPr>
        <w:t>建替えの実施や建替えの方針を決定する</w:t>
      </w:r>
      <w:r w:rsidR="009A1A4A">
        <w:rPr>
          <w:rFonts w:hint="eastAsia"/>
        </w:rPr>
        <w:t>中央卸売市場</w:t>
      </w:r>
      <w:r w:rsidRPr="000548BF">
        <w:rPr>
          <w:rFonts w:hint="eastAsia"/>
        </w:rPr>
        <w:t>が増えている。</w:t>
      </w:r>
      <w:r w:rsidR="001F4A43">
        <w:rPr>
          <w:rFonts w:hint="eastAsia"/>
        </w:rPr>
        <w:t>全国の</w:t>
      </w:r>
      <w:r w:rsidR="009A1A4A">
        <w:rPr>
          <w:rFonts w:hint="eastAsia"/>
        </w:rPr>
        <w:t>中央卸売市場</w:t>
      </w:r>
      <w:r w:rsidR="001F4A43" w:rsidRPr="002375F2">
        <w:rPr>
          <w:rFonts w:hint="eastAsia"/>
        </w:rPr>
        <w:t>の</w:t>
      </w:r>
      <w:r w:rsidR="004C5143" w:rsidRPr="004C5143">
        <w:rPr>
          <w:rFonts w:hint="eastAsia"/>
        </w:rPr>
        <w:t>現状の課題並びに建替え整備</w:t>
      </w:r>
      <w:r w:rsidR="004743BD">
        <w:rPr>
          <w:rFonts w:hint="eastAsia"/>
        </w:rPr>
        <w:t>の動向に</w:t>
      </w:r>
      <w:r w:rsidR="001F4A43">
        <w:rPr>
          <w:rFonts w:hint="eastAsia"/>
        </w:rPr>
        <w:t>ついて、</w:t>
      </w:r>
      <w:r w:rsidR="001F4A43">
        <w:fldChar w:fldCharType="begin"/>
      </w:r>
      <w:r w:rsidR="001F4A43">
        <w:instrText xml:space="preserve"> </w:instrText>
      </w:r>
      <w:r w:rsidR="001F4A43">
        <w:rPr>
          <w:rFonts w:hint="eastAsia"/>
        </w:rPr>
        <w:instrText>REF _Ref48588735 \h</w:instrText>
      </w:r>
      <w:r w:rsidR="001F4A43">
        <w:instrText xml:space="preserve"> </w:instrText>
      </w:r>
      <w:r w:rsidR="001F4A43">
        <w:fldChar w:fldCharType="separate"/>
      </w:r>
      <w:r w:rsidR="008B459C">
        <w:rPr>
          <w:rFonts w:hint="eastAsia"/>
        </w:rPr>
        <w:t>表</w:t>
      </w:r>
      <w:r w:rsidR="008B459C">
        <w:rPr>
          <w:rFonts w:hint="eastAsia"/>
        </w:rPr>
        <w:t xml:space="preserve"> </w:t>
      </w:r>
      <w:r w:rsidR="008B459C">
        <w:rPr>
          <w:noProof/>
        </w:rPr>
        <w:t>8</w:t>
      </w:r>
      <w:r w:rsidR="001F4A43">
        <w:fldChar w:fldCharType="end"/>
      </w:r>
      <w:r w:rsidR="00134377">
        <w:rPr>
          <w:rFonts w:hint="eastAsia"/>
        </w:rPr>
        <w:t>及び</w:t>
      </w:r>
      <w:r w:rsidR="004743BD">
        <w:fldChar w:fldCharType="begin"/>
      </w:r>
      <w:r w:rsidR="004743BD">
        <w:instrText xml:space="preserve"> </w:instrText>
      </w:r>
      <w:r w:rsidR="004743BD">
        <w:rPr>
          <w:rFonts w:hint="eastAsia"/>
        </w:rPr>
        <w:instrText>REF _Ref61425684 \h</w:instrText>
      </w:r>
      <w:r w:rsidR="004743BD">
        <w:instrText xml:space="preserve"> </w:instrText>
      </w:r>
      <w:r w:rsidR="004743BD">
        <w:fldChar w:fldCharType="separate"/>
      </w:r>
      <w:r w:rsidR="008B459C">
        <w:rPr>
          <w:rFonts w:hint="eastAsia"/>
        </w:rPr>
        <w:t>表</w:t>
      </w:r>
      <w:r w:rsidR="008B459C">
        <w:rPr>
          <w:rFonts w:hint="eastAsia"/>
        </w:rPr>
        <w:t xml:space="preserve"> </w:t>
      </w:r>
      <w:r w:rsidR="008B459C">
        <w:rPr>
          <w:noProof/>
        </w:rPr>
        <w:t>9</w:t>
      </w:r>
      <w:r w:rsidR="004743BD">
        <w:fldChar w:fldCharType="end"/>
      </w:r>
      <w:r w:rsidR="001F4A43">
        <w:rPr>
          <w:rFonts w:hint="eastAsia"/>
        </w:rPr>
        <w:t>のとおり整理する</w:t>
      </w:r>
      <w:bookmarkEnd w:id="38"/>
      <w:r w:rsidR="001F4A43">
        <w:rPr>
          <w:rFonts w:hint="eastAsia"/>
        </w:rPr>
        <w:t>。</w:t>
      </w:r>
    </w:p>
    <w:p w14:paraId="4698E892" w14:textId="45173BB5" w:rsidR="001F4A43" w:rsidRDefault="001F4A43" w:rsidP="001F4A43">
      <w:pPr>
        <w:ind w:leftChars="300" w:left="630" w:firstLineChars="100" w:firstLine="210"/>
      </w:pPr>
    </w:p>
    <w:p w14:paraId="731EF696" w14:textId="16850ECA" w:rsidR="001F4A43" w:rsidRDefault="001F4A43" w:rsidP="001F4A43">
      <w:pPr>
        <w:pStyle w:val="afa"/>
      </w:pPr>
      <w:bookmarkStart w:id="39" w:name="_Ref4858873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8</w:t>
      </w:r>
      <w:r>
        <w:fldChar w:fldCharType="end"/>
      </w:r>
      <w:bookmarkEnd w:id="39"/>
      <w:r>
        <w:rPr>
          <w:rFonts w:hint="eastAsia"/>
        </w:rPr>
        <w:t xml:space="preserve">　全国の</w:t>
      </w:r>
      <w:r w:rsidR="009A1A4A">
        <w:rPr>
          <w:rFonts w:hint="eastAsia"/>
        </w:rPr>
        <w:t>中央卸売市場</w:t>
      </w:r>
      <w:r>
        <w:rPr>
          <w:rFonts w:hint="eastAsia"/>
        </w:rPr>
        <w:t>の現状と課題の整理</w:t>
      </w:r>
    </w:p>
    <w:tbl>
      <w:tblPr>
        <w:tblStyle w:val="af4"/>
        <w:tblW w:w="8789" w:type="dxa"/>
        <w:tblInd w:w="108" w:type="dxa"/>
        <w:tblLook w:val="04A0" w:firstRow="1" w:lastRow="0" w:firstColumn="1" w:lastColumn="0" w:noHBand="0" w:noVBand="1"/>
      </w:tblPr>
      <w:tblGrid>
        <w:gridCol w:w="3402"/>
        <w:gridCol w:w="2552"/>
        <w:gridCol w:w="2835"/>
      </w:tblGrid>
      <w:tr w:rsidR="001F4A43" w14:paraId="18F10AA8" w14:textId="77777777" w:rsidTr="00BF655F">
        <w:tc>
          <w:tcPr>
            <w:tcW w:w="3402" w:type="dxa"/>
            <w:shd w:val="clear" w:color="auto" w:fill="D9D9D9" w:themeFill="background1" w:themeFillShade="D9"/>
          </w:tcPr>
          <w:p w14:paraId="05E6D8A0" w14:textId="62BF5CB6" w:rsidR="001F4A43" w:rsidRPr="004743BD" w:rsidRDefault="000548BF" w:rsidP="003709F5">
            <w:pPr>
              <w:jc w:val="center"/>
            </w:pPr>
            <w:r w:rsidRPr="004743BD">
              <w:t>背景</w:t>
            </w:r>
          </w:p>
        </w:tc>
        <w:tc>
          <w:tcPr>
            <w:tcW w:w="2552" w:type="dxa"/>
            <w:shd w:val="clear" w:color="auto" w:fill="D9D9D9" w:themeFill="background1" w:themeFillShade="D9"/>
          </w:tcPr>
          <w:p w14:paraId="0411169E" w14:textId="748CFD5F" w:rsidR="001F4A43" w:rsidRPr="004743BD" w:rsidRDefault="001F4A43" w:rsidP="003709F5">
            <w:pPr>
              <w:jc w:val="center"/>
            </w:pPr>
            <w:r w:rsidRPr="004743BD">
              <w:t>現状</w:t>
            </w:r>
          </w:p>
        </w:tc>
        <w:tc>
          <w:tcPr>
            <w:tcW w:w="2835" w:type="dxa"/>
            <w:shd w:val="clear" w:color="auto" w:fill="D9D9D9" w:themeFill="background1" w:themeFillShade="D9"/>
          </w:tcPr>
          <w:p w14:paraId="1E9D707C" w14:textId="65A5D248" w:rsidR="001F4A43" w:rsidRPr="004743BD" w:rsidRDefault="001F4A43" w:rsidP="003709F5">
            <w:pPr>
              <w:jc w:val="center"/>
            </w:pPr>
            <w:r w:rsidRPr="004743BD">
              <w:t>課題</w:t>
            </w:r>
          </w:p>
        </w:tc>
      </w:tr>
      <w:tr w:rsidR="000548BF" w:rsidRPr="000548BF" w14:paraId="368B8088" w14:textId="77777777" w:rsidTr="004743BD">
        <w:trPr>
          <w:trHeight w:val="603"/>
        </w:trPr>
        <w:tc>
          <w:tcPr>
            <w:tcW w:w="3402" w:type="dxa"/>
            <w:vAlign w:val="center"/>
            <w:hideMark/>
          </w:tcPr>
          <w:p w14:paraId="61ABAE2A" w14:textId="77777777" w:rsidR="000548BF" w:rsidRPr="000548BF" w:rsidRDefault="000548BF" w:rsidP="00A10188">
            <w:pPr>
              <w:numPr>
                <w:ilvl w:val="0"/>
                <w:numId w:val="16"/>
              </w:numPr>
              <w:tabs>
                <w:tab w:val="clear" w:pos="720"/>
              </w:tabs>
              <w:ind w:left="313" w:hanging="284"/>
            </w:pPr>
            <w:r w:rsidRPr="000548BF">
              <w:t>国内生産量の低下</w:t>
            </w:r>
          </w:p>
          <w:p w14:paraId="1245624B" w14:textId="77777777" w:rsidR="000548BF" w:rsidRPr="000548BF" w:rsidRDefault="000548BF" w:rsidP="00A10188">
            <w:pPr>
              <w:numPr>
                <w:ilvl w:val="0"/>
                <w:numId w:val="16"/>
              </w:numPr>
              <w:tabs>
                <w:tab w:val="clear" w:pos="720"/>
              </w:tabs>
              <w:ind w:left="313" w:hanging="284"/>
            </w:pPr>
            <w:r w:rsidRPr="000548BF">
              <w:t>市場外流通の増加</w:t>
            </w:r>
          </w:p>
        </w:tc>
        <w:tc>
          <w:tcPr>
            <w:tcW w:w="2552" w:type="dxa"/>
            <w:vAlign w:val="center"/>
            <w:hideMark/>
          </w:tcPr>
          <w:p w14:paraId="0AD89358" w14:textId="77777777" w:rsidR="000548BF" w:rsidRPr="004743BD" w:rsidRDefault="000548BF" w:rsidP="00A10188">
            <w:pPr>
              <w:pStyle w:val="af6"/>
              <w:numPr>
                <w:ilvl w:val="0"/>
                <w:numId w:val="16"/>
              </w:numPr>
              <w:tabs>
                <w:tab w:val="clear" w:pos="720"/>
              </w:tabs>
              <w:ind w:leftChars="0" w:left="226" w:hanging="284"/>
              <w:rPr>
                <w:rFonts w:ascii="Century" w:eastAsia="ＭＳ 明朝" w:hAnsi="Century"/>
              </w:rPr>
            </w:pPr>
            <w:r w:rsidRPr="004743BD">
              <w:rPr>
                <w:rFonts w:ascii="Century" w:eastAsia="ＭＳ 明朝" w:hAnsi="Century"/>
              </w:rPr>
              <w:t>取扱数量の減少</w:t>
            </w:r>
          </w:p>
        </w:tc>
        <w:tc>
          <w:tcPr>
            <w:tcW w:w="2835" w:type="dxa"/>
            <w:vAlign w:val="center"/>
            <w:hideMark/>
          </w:tcPr>
          <w:p w14:paraId="31993E02" w14:textId="77777777" w:rsidR="000548BF" w:rsidRPr="000548BF" w:rsidRDefault="000548BF" w:rsidP="00A10188">
            <w:pPr>
              <w:numPr>
                <w:ilvl w:val="0"/>
                <w:numId w:val="17"/>
              </w:numPr>
              <w:tabs>
                <w:tab w:val="clear" w:pos="720"/>
                <w:tab w:val="num" w:pos="319"/>
              </w:tabs>
              <w:ind w:left="319" w:hanging="283"/>
            </w:pPr>
            <w:r w:rsidRPr="000548BF">
              <w:t>集荷力の向上</w:t>
            </w:r>
          </w:p>
          <w:p w14:paraId="5EEC9E8D" w14:textId="77777777" w:rsidR="000548BF" w:rsidRPr="000548BF" w:rsidRDefault="000548BF" w:rsidP="00A10188">
            <w:pPr>
              <w:numPr>
                <w:ilvl w:val="0"/>
                <w:numId w:val="17"/>
              </w:numPr>
              <w:tabs>
                <w:tab w:val="clear" w:pos="720"/>
                <w:tab w:val="num" w:pos="319"/>
              </w:tabs>
              <w:ind w:left="319" w:hanging="283"/>
            </w:pPr>
            <w:r w:rsidRPr="000548BF">
              <w:t>卸売市場の提携、集約化</w:t>
            </w:r>
          </w:p>
        </w:tc>
      </w:tr>
      <w:tr w:rsidR="000548BF" w:rsidRPr="000548BF" w14:paraId="460D53BD" w14:textId="77777777" w:rsidTr="004743BD">
        <w:trPr>
          <w:trHeight w:val="579"/>
        </w:trPr>
        <w:tc>
          <w:tcPr>
            <w:tcW w:w="3402" w:type="dxa"/>
            <w:vAlign w:val="center"/>
            <w:hideMark/>
          </w:tcPr>
          <w:p w14:paraId="6716E1CF" w14:textId="77777777" w:rsidR="00F22075" w:rsidRDefault="000548BF" w:rsidP="00A10188">
            <w:pPr>
              <w:numPr>
                <w:ilvl w:val="0"/>
                <w:numId w:val="17"/>
              </w:numPr>
              <w:tabs>
                <w:tab w:val="clear" w:pos="720"/>
              </w:tabs>
              <w:ind w:left="313" w:hanging="284"/>
            </w:pPr>
            <w:r w:rsidRPr="000548BF">
              <w:t>安全</w:t>
            </w:r>
            <w:r w:rsidR="004743BD">
              <w:rPr>
                <w:rFonts w:hint="eastAsia"/>
              </w:rPr>
              <w:t>、</w:t>
            </w:r>
            <w:r w:rsidRPr="000548BF">
              <w:t>安心な食への社会的な</w:t>
            </w:r>
          </w:p>
          <w:p w14:paraId="20CEBE2B" w14:textId="438F2F50" w:rsidR="000548BF" w:rsidRPr="000548BF" w:rsidRDefault="000548BF" w:rsidP="00F22075">
            <w:pPr>
              <w:ind w:left="313"/>
            </w:pPr>
            <w:r w:rsidRPr="000548BF">
              <w:t>要請</w:t>
            </w:r>
          </w:p>
        </w:tc>
        <w:tc>
          <w:tcPr>
            <w:tcW w:w="2552" w:type="dxa"/>
            <w:vAlign w:val="center"/>
            <w:hideMark/>
          </w:tcPr>
          <w:p w14:paraId="36624C84" w14:textId="77777777"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食品衛生法の改正</w:t>
            </w:r>
          </w:p>
        </w:tc>
        <w:tc>
          <w:tcPr>
            <w:tcW w:w="2835" w:type="dxa"/>
            <w:vAlign w:val="center"/>
            <w:hideMark/>
          </w:tcPr>
          <w:p w14:paraId="741E3612" w14:textId="77777777" w:rsidR="000548BF" w:rsidRPr="000548BF" w:rsidRDefault="000548BF" w:rsidP="00A10188">
            <w:pPr>
              <w:numPr>
                <w:ilvl w:val="0"/>
                <w:numId w:val="18"/>
              </w:numPr>
              <w:tabs>
                <w:tab w:val="clear" w:pos="720"/>
                <w:tab w:val="num" w:pos="319"/>
              </w:tabs>
              <w:ind w:left="319" w:hanging="283"/>
            </w:pPr>
            <w:r w:rsidRPr="000548BF">
              <w:t>HACCP</w:t>
            </w:r>
            <w:r w:rsidRPr="000548BF">
              <w:t>やコールドチェーンへの対応</w:t>
            </w:r>
          </w:p>
        </w:tc>
      </w:tr>
      <w:tr w:rsidR="000548BF" w:rsidRPr="000548BF" w14:paraId="3AECAC71" w14:textId="77777777" w:rsidTr="004743BD">
        <w:trPr>
          <w:trHeight w:val="691"/>
        </w:trPr>
        <w:tc>
          <w:tcPr>
            <w:tcW w:w="3402" w:type="dxa"/>
            <w:vAlign w:val="center"/>
            <w:hideMark/>
          </w:tcPr>
          <w:p w14:paraId="20EBA560" w14:textId="77777777" w:rsidR="00A37B67" w:rsidRDefault="00A37B67" w:rsidP="00A10188">
            <w:pPr>
              <w:numPr>
                <w:ilvl w:val="0"/>
                <w:numId w:val="18"/>
              </w:numPr>
              <w:tabs>
                <w:tab w:val="clear" w:pos="720"/>
              </w:tabs>
              <w:ind w:left="313" w:hanging="284"/>
            </w:pPr>
            <w:r>
              <w:rPr>
                <w:rFonts w:hint="eastAsia"/>
              </w:rPr>
              <w:t>取引形態の変化</w:t>
            </w:r>
          </w:p>
          <w:p w14:paraId="0852559A" w14:textId="0A84CAC9" w:rsidR="000548BF" w:rsidRPr="000548BF" w:rsidRDefault="00A37B67" w:rsidP="00A10188">
            <w:pPr>
              <w:numPr>
                <w:ilvl w:val="0"/>
                <w:numId w:val="18"/>
              </w:numPr>
              <w:tabs>
                <w:tab w:val="clear" w:pos="720"/>
              </w:tabs>
              <w:ind w:left="313" w:hanging="284"/>
            </w:pPr>
            <w:r>
              <w:rPr>
                <w:rFonts w:hint="eastAsia"/>
              </w:rPr>
              <w:t>市場機能の</w:t>
            </w:r>
            <w:r w:rsidR="000548BF" w:rsidRPr="000548BF">
              <w:t>後付け整備</w:t>
            </w:r>
          </w:p>
          <w:p w14:paraId="59AAA38D" w14:textId="77777777" w:rsidR="000548BF" w:rsidRPr="000548BF" w:rsidRDefault="000548BF" w:rsidP="00A10188">
            <w:pPr>
              <w:numPr>
                <w:ilvl w:val="0"/>
                <w:numId w:val="18"/>
              </w:numPr>
              <w:tabs>
                <w:tab w:val="clear" w:pos="720"/>
              </w:tabs>
              <w:ind w:left="313" w:hanging="284"/>
            </w:pPr>
            <w:r w:rsidRPr="000548BF">
              <w:t>情報通信技術の急速な発展</w:t>
            </w:r>
          </w:p>
        </w:tc>
        <w:tc>
          <w:tcPr>
            <w:tcW w:w="2552" w:type="dxa"/>
            <w:vAlign w:val="center"/>
            <w:hideMark/>
          </w:tcPr>
          <w:p w14:paraId="7FDDA2C6" w14:textId="152B0532" w:rsidR="000548BF" w:rsidRPr="00134377" w:rsidRDefault="000548BF" w:rsidP="00134377">
            <w:pPr>
              <w:pStyle w:val="af6"/>
              <w:numPr>
                <w:ilvl w:val="0"/>
                <w:numId w:val="23"/>
              </w:numPr>
              <w:ind w:leftChars="0" w:left="226" w:hanging="284"/>
              <w:rPr>
                <w:rFonts w:ascii="Century" w:eastAsia="ＭＳ 明朝" w:hAnsi="Century"/>
              </w:rPr>
            </w:pPr>
            <w:r w:rsidRPr="004743BD">
              <w:rPr>
                <w:rFonts w:ascii="Century" w:eastAsia="ＭＳ 明朝" w:hAnsi="Century"/>
              </w:rPr>
              <w:t>非効率</w:t>
            </w:r>
            <w:r w:rsidRPr="00134377">
              <w:rPr>
                <w:rFonts w:ascii="ＭＳ 明朝" w:eastAsia="ＭＳ 明朝" w:hAnsi="ＭＳ 明朝"/>
              </w:rPr>
              <w:t>な場内流通</w:t>
            </w:r>
            <w:r w:rsidR="00134377">
              <w:rPr>
                <w:rFonts w:ascii="ＭＳ 明朝" w:eastAsia="ＭＳ 明朝" w:hAnsi="ＭＳ 明朝" w:hint="eastAsia"/>
              </w:rPr>
              <w:t>、</w:t>
            </w:r>
            <w:r w:rsidRPr="00134377">
              <w:rPr>
                <w:rFonts w:ascii="ＭＳ 明朝" w:eastAsia="ＭＳ 明朝" w:hAnsi="ＭＳ 明朝"/>
              </w:rPr>
              <w:t>取引システム</w:t>
            </w:r>
          </w:p>
        </w:tc>
        <w:tc>
          <w:tcPr>
            <w:tcW w:w="2835" w:type="dxa"/>
            <w:vAlign w:val="center"/>
            <w:hideMark/>
          </w:tcPr>
          <w:p w14:paraId="74BA8887" w14:textId="77777777" w:rsidR="000548BF" w:rsidRPr="000548BF" w:rsidRDefault="000548BF" w:rsidP="00A10188">
            <w:pPr>
              <w:numPr>
                <w:ilvl w:val="0"/>
                <w:numId w:val="19"/>
              </w:numPr>
              <w:tabs>
                <w:tab w:val="clear" w:pos="720"/>
                <w:tab w:val="num" w:pos="319"/>
              </w:tabs>
              <w:ind w:left="319" w:hanging="283"/>
            </w:pPr>
            <w:r w:rsidRPr="000548BF">
              <w:t>場内物流動線の最適化</w:t>
            </w:r>
          </w:p>
          <w:p w14:paraId="3314AAE4" w14:textId="22533A84" w:rsidR="000548BF" w:rsidRPr="000548BF" w:rsidRDefault="000548BF" w:rsidP="00A10188">
            <w:pPr>
              <w:numPr>
                <w:ilvl w:val="0"/>
                <w:numId w:val="19"/>
              </w:numPr>
              <w:tabs>
                <w:tab w:val="clear" w:pos="720"/>
                <w:tab w:val="num" w:pos="319"/>
              </w:tabs>
              <w:ind w:left="319" w:hanging="283"/>
            </w:pPr>
            <w:r w:rsidRPr="000548BF">
              <w:t>業務を効率化する</w:t>
            </w:r>
            <w:r w:rsidRPr="000548BF">
              <w:t>ICT/IoT</w:t>
            </w:r>
            <w:r w:rsidRPr="000548BF">
              <w:t>技術</w:t>
            </w:r>
            <w:r w:rsidR="004C5143">
              <w:rPr>
                <w:rFonts w:hint="eastAsia"/>
              </w:rPr>
              <w:t>の</w:t>
            </w:r>
            <w:r w:rsidRPr="000548BF">
              <w:t>導入</w:t>
            </w:r>
          </w:p>
        </w:tc>
      </w:tr>
      <w:tr w:rsidR="000548BF" w:rsidRPr="000548BF" w14:paraId="43DFFC0F" w14:textId="77777777" w:rsidTr="004743BD">
        <w:trPr>
          <w:trHeight w:val="603"/>
        </w:trPr>
        <w:tc>
          <w:tcPr>
            <w:tcW w:w="3402" w:type="dxa"/>
            <w:vAlign w:val="center"/>
            <w:hideMark/>
          </w:tcPr>
          <w:p w14:paraId="24A04D0F" w14:textId="77777777" w:rsidR="000548BF" w:rsidRPr="000548BF" w:rsidRDefault="000548BF" w:rsidP="00A10188">
            <w:pPr>
              <w:numPr>
                <w:ilvl w:val="0"/>
                <w:numId w:val="19"/>
              </w:numPr>
              <w:tabs>
                <w:tab w:val="clear" w:pos="720"/>
              </w:tabs>
              <w:ind w:left="313" w:hanging="284"/>
            </w:pPr>
            <w:r w:rsidRPr="000548BF">
              <w:t>輸送コストの高騰</w:t>
            </w:r>
          </w:p>
        </w:tc>
        <w:tc>
          <w:tcPr>
            <w:tcW w:w="2552" w:type="dxa"/>
            <w:vAlign w:val="center"/>
            <w:hideMark/>
          </w:tcPr>
          <w:p w14:paraId="389E0DF9" w14:textId="0D97FAFC"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物流業者の荷受作業</w:t>
            </w:r>
            <w:r w:rsidR="00134377">
              <w:rPr>
                <w:rFonts w:ascii="Century" w:eastAsia="ＭＳ 明朝" w:hAnsi="Century" w:hint="eastAsia"/>
              </w:rPr>
              <w:t>、</w:t>
            </w:r>
            <w:r w:rsidRPr="004743BD">
              <w:rPr>
                <w:rFonts w:ascii="Century" w:eastAsia="ＭＳ 明朝" w:hAnsi="Century"/>
              </w:rPr>
              <w:t>待機時間の長期化</w:t>
            </w:r>
          </w:p>
        </w:tc>
        <w:tc>
          <w:tcPr>
            <w:tcW w:w="2835" w:type="dxa"/>
            <w:vAlign w:val="center"/>
            <w:hideMark/>
          </w:tcPr>
          <w:p w14:paraId="228ADA28" w14:textId="77777777" w:rsidR="000548BF" w:rsidRPr="000548BF" w:rsidRDefault="000548BF" w:rsidP="00A10188">
            <w:pPr>
              <w:numPr>
                <w:ilvl w:val="0"/>
                <w:numId w:val="20"/>
              </w:numPr>
              <w:tabs>
                <w:tab w:val="clear" w:pos="720"/>
                <w:tab w:val="num" w:pos="319"/>
              </w:tabs>
              <w:ind w:left="319" w:hanging="283"/>
            </w:pPr>
            <w:r w:rsidRPr="000548BF">
              <w:t>物流業者の労務負担の改善</w:t>
            </w:r>
          </w:p>
        </w:tc>
      </w:tr>
      <w:tr w:rsidR="000548BF" w:rsidRPr="000548BF" w14:paraId="661BE01E" w14:textId="77777777" w:rsidTr="004743BD">
        <w:trPr>
          <w:trHeight w:val="603"/>
        </w:trPr>
        <w:tc>
          <w:tcPr>
            <w:tcW w:w="3402" w:type="dxa"/>
            <w:vAlign w:val="center"/>
            <w:hideMark/>
          </w:tcPr>
          <w:p w14:paraId="02D5A8E4" w14:textId="77777777" w:rsidR="000548BF" w:rsidRPr="000548BF" w:rsidRDefault="000548BF" w:rsidP="00A10188">
            <w:pPr>
              <w:numPr>
                <w:ilvl w:val="0"/>
                <w:numId w:val="20"/>
              </w:numPr>
              <w:tabs>
                <w:tab w:val="clear" w:pos="720"/>
              </w:tabs>
              <w:ind w:left="313" w:hanging="284"/>
            </w:pPr>
            <w:r w:rsidRPr="000548BF">
              <w:t>産地との連動や加工、保管等によるバリューチェーン構築の要請</w:t>
            </w:r>
          </w:p>
        </w:tc>
        <w:tc>
          <w:tcPr>
            <w:tcW w:w="2552" w:type="dxa"/>
            <w:vAlign w:val="center"/>
            <w:hideMark/>
          </w:tcPr>
          <w:p w14:paraId="59BCD359" w14:textId="25F5A3A2"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消費者</w:t>
            </w:r>
            <w:r w:rsidR="004743BD">
              <w:rPr>
                <w:rFonts w:ascii="Century" w:eastAsia="ＭＳ 明朝" w:hAnsi="Century" w:hint="eastAsia"/>
              </w:rPr>
              <w:t>や</w:t>
            </w:r>
            <w:r w:rsidRPr="004743BD">
              <w:rPr>
                <w:rFonts w:ascii="Century" w:eastAsia="ＭＳ 明朝" w:hAnsi="Century"/>
              </w:rPr>
              <w:t>実需者ニーズの多様化</w:t>
            </w:r>
          </w:p>
        </w:tc>
        <w:tc>
          <w:tcPr>
            <w:tcW w:w="2835" w:type="dxa"/>
            <w:vAlign w:val="center"/>
            <w:hideMark/>
          </w:tcPr>
          <w:p w14:paraId="3C04D0BB" w14:textId="77777777" w:rsidR="000548BF" w:rsidRPr="000548BF" w:rsidRDefault="000548BF" w:rsidP="00A10188">
            <w:pPr>
              <w:numPr>
                <w:ilvl w:val="0"/>
                <w:numId w:val="21"/>
              </w:numPr>
              <w:tabs>
                <w:tab w:val="clear" w:pos="720"/>
                <w:tab w:val="num" w:pos="319"/>
              </w:tabs>
              <w:ind w:left="319" w:hanging="283"/>
            </w:pPr>
            <w:r w:rsidRPr="000548BF">
              <w:t>情報発信機能の強化</w:t>
            </w:r>
          </w:p>
          <w:p w14:paraId="1FC866C9" w14:textId="77777777" w:rsidR="000548BF" w:rsidRPr="000548BF" w:rsidRDefault="000548BF" w:rsidP="00A10188">
            <w:pPr>
              <w:numPr>
                <w:ilvl w:val="0"/>
                <w:numId w:val="21"/>
              </w:numPr>
              <w:tabs>
                <w:tab w:val="clear" w:pos="720"/>
                <w:tab w:val="num" w:pos="319"/>
              </w:tabs>
              <w:ind w:left="319" w:hanging="283"/>
            </w:pPr>
            <w:r w:rsidRPr="000548BF">
              <w:t>付加価値のある商品の提供</w:t>
            </w:r>
          </w:p>
        </w:tc>
      </w:tr>
      <w:tr w:rsidR="000548BF" w:rsidRPr="000548BF" w14:paraId="4AA57A89" w14:textId="77777777" w:rsidTr="004743BD">
        <w:trPr>
          <w:trHeight w:val="603"/>
        </w:trPr>
        <w:tc>
          <w:tcPr>
            <w:tcW w:w="3402" w:type="dxa"/>
            <w:vAlign w:val="center"/>
            <w:hideMark/>
          </w:tcPr>
          <w:p w14:paraId="5671DA74" w14:textId="77777777" w:rsidR="000548BF" w:rsidRPr="000548BF" w:rsidRDefault="000548BF" w:rsidP="00A10188">
            <w:pPr>
              <w:numPr>
                <w:ilvl w:val="0"/>
                <w:numId w:val="21"/>
              </w:numPr>
              <w:tabs>
                <w:tab w:val="clear" w:pos="720"/>
              </w:tabs>
              <w:ind w:left="313" w:hanging="284"/>
            </w:pPr>
            <w:r w:rsidRPr="000548BF">
              <w:t>再整備を実施していない市場は開設から</w:t>
            </w:r>
            <w:r w:rsidRPr="000548BF">
              <w:t>40</w:t>
            </w:r>
            <w:r w:rsidRPr="000548BF">
              <w:t>～</w:t>
            </w:r>
            <w:r w:rsidRPr="000548BF">
              <w:t>50</w:t>
            </w:r>
            <w:r w:rsidRPr="000548BF">
              <w:t>年程度経過</w:t>
            </w:r>
          </w:p>
        </w:tc>
        <w:tc>
          <w:tcPr>
            <w:tcW w:w="2552" w:type="dxa"/>
            <w:vAlign w:val="center"/>
            <w:hideMark/>
          </w:tcPr>
          <w:p w14:paraId="68D68222" w14:textId="77777777"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施設の老朽化</w:t>
            </w:r>
          </w:p>
        </w:tc>
        <w:tc>
          <w:tcPr>
            <w:tcW w:w="2835" w:type="dxa"/>
            <w:vAlign w:val="center"/>
            <w:hideMark/>
          </w:tcPr>
          <w:p w14:paraId="084B4512" w14:textId="77777777" w:rsidR="000548BF" w:rsidRPr="000548BF" w:rsidRDefault="000548BF" w:rsidP="00A10188">
            <w:pPr>
              <w:numPr>
                <w:ilvl w:val="0"/>
                <w:numId w:val="22"/>
              </w:numPr>
              <w:tabs>
                <w:tab w:val="clear" w:pos="720"/>
                <w:tab w:val="num" w:pos="319"/>
              </w:tabs>
              <w:ind w:left="319" w:hanging="283"/>
            </w:pPr>
            <w:r w:rsidRPr="000548BF">
              <w:t>再整備による財政負担への対応</w:t>
            </w:r>
          </w:p>
        </w:tc>
      </w:tr>
    </w:tbl>
    <w:p w14:paraId="5F638A30" w14:textId="0D184A03" w:rsidR="001F4A43" w:rsidRDefault="001F4A43" w:rsidP="001F4A43">
      <w:pPr>
        <w:ind w:leftChars="300" w:left="630" w:firstLineChars="100" w:firstLine="210"/>
      </w:pPr>
    </w:p>
    <w:p w14:paraId="77DC057E" w14:textId="2FC98D0F" w:rsidR="004743BD" w:rsidRDefault="004743BD" w:rsidP="004743BD">
      <w:pPr>
        <w:pStyle w:val="afa"/>
      </w:pPr>
      <w:bookmarkStart w:id="40" w:name="_Ref61425684"/>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9</w:t>
      </w:r>
      <w:r>
        <w:fldChar w:fldCharType="end"/>
      </w:r>
      <w:bookmarkEnd w:id="40"/>
      <w:r>
        <w:rPr>
          <w:rFonts w:hint="eastAsia"/>
        </w:rPr>
        <w:t xml:space="preserve">　全国の</w:t>
      </w:r>
      <w:r w:rsidR="009A1A4A">
        <w:rPr>
          <w:rFonts w:hint="eastAsia"/>
        </w:rPr>
        <w:t>中央卸売市場</w:t>
      </w:r>
      <w:r>
        <w:rPr>
          <w:rFonts w:hint="eastAsia"/>
        </w:rPr>
        <w:t>の建替え</w:t>
      </w:r>
      <w:r w:rsidR="004C5143">
        <w:rPr>
          <w:rFonts w:hint="eastAsia"/>
        </w:rPr>
        <w:t>整備の</w:t>
      </w:r>
      <w:r>
        <w:rPr>
          <w:rFonts w:hint="eastAsia"/>
        </w:rPr>
        <w:t>動向</w:t>
      </w:r>
    </w:p>
    <w:tbl>
      <w:tblPr>
        <w:tblStyle w:val="af4"/>
        <w:tblW w:w="9044" w:type="dxa"/>
        <w:tblInd w:w="-5" w:type="dxa"/>
        <w:tblLook w:val="04A0" w:firstRow="1" w:lastRow="0" w:firstColumn="1" w:lastColumn="0" w:noHBand="0" w:noVBand="1"/>
      </w:tblPr>
      <w:tblGrid>
        <w:gridCol w:w="3232"/>
        <w:gridCol w:w="5812"/>
      </w:tblGrid>
      <w:tr w:rsidR="004743BD" w14:paraId="27053020" w14:textId="77777777" w:rsidTr="003709F5">
        <w:tc>
          <w:tcPr>
            <w:tcW w:w="3232" w:type="dxa"/>
            <w:shd w:val="clear" w:color="auto" w:fill="D9D9D9" w:themeFill="background1" w:themeFillShade="D9"/>
            <w:vAlign w:val="center"/>
          </w:tcPr>
          <w:p w14:paraId="3E9A9DE3" w14:textId="18BF59F1" w:rsidR="004743BD" w:rsidRDefault="004743BD" w:rsidP="004743BD">
            <w:r w:rsidRPr="004743BD">
              <w:rPr>
                <w:rFonts w:hint="eastAsia"/>
              </w:rPr>
              <w:t>建替え済み</w:t>
            </w:r>
            <w:r>
              <w:rPr>
                <w:rFonts w:hint="eastAsia"/>
              </w:rPr>
              <w:t xml:space="preserve">　又は</w:t>
            </w:r>
          </w:p>
          <w:p w14:paraId="4226B643" w14:textId="57B37BD7" w:rsidR="004743BD" w:rsidRDefault="004743BD" w:rsidP="004743BD">
            <w:r w:rsidRPr="004743BD">
              <w:rPr>
                <w:rFonts w:hint="eastAsia"/>
              </w:rPr>
              <w:t>建設中の</w:t>
            </w:r>
            <w:r w:rsidR="009A1A4A">
              <w:rPr>
                <w:rFonts w:hint="eastAsia"/>
              </w:rPr>
              <w:t>中央卸売市場</w:t>
            </w:r>
          </w:p>
        </w:tc>
        <w:tc>
          <w:tcPr>
            <w:tcW w:w="5812" w:type="dxa"/>
            <w:vAlign w:val="center"/>
          </w:tcPr>
          <w:p w14:paraId="4685FCFB" w14:textId="77777777" w:rsidR="006F5A7D" w:rsidRDefault="004743BD" w:rsidP="006F5A7D">
            <w:r w:rsidRPr="006F5A7D">
              <w:rPr>
                <w:rFonts w:hint="eastAsia"/>
                <w:b/>
                <w:bCs/>
              </w:rPr>
              <w:t>東京都（豊洲市場）</w:t>
            </w:r>
            <w:r w:rsidRPr="004743BD">
              <w:rPr>
                <w:rFonts w:hint="eastAsia"/>
              </w:rPr>
              <w:t>、</w:t>
            </w:r>
            <w:r w:rsidRPr="006F5A7D">
              <w:rPr>
                <w:rFonts w:hint="eastAsia"/>
                <w:b/>
                <w:bCs/>
              </w:rPr>
              <w:t>福岡市（青果）</w:t>
            </w:r>
            <w:r w:rsidRPr="004743BD">
              <w:rPr>
                <w:rFonts w:hint="eastAsia"/>
              </w:rPr>
              <w:t>、</w:t>
            </w:r>
            <w:r w:rsidRPr="006F5A7D">
              <w:rPr>
                <w:rFonts w:hint="eastAsia"/>
                <w:b/>
                <w:bCs/>
              </w:rPr>
              <w:t>横浜市</w:t>
            </w:r>
            <w:r w:rsidRPr="004743BD">
              <w:rPr>
                <w:rFonts w:hint="eastAsia"/>
              </w:rPr>
              <w:t>、</w:t>
            </w:r>
          </w:p>
          <w:p w14:paraId="4A0C3AAD" w14:textId="77777777" w:rsidR="006F5A7D" w:rsidRDefault="004743BD" w:rsidP="006F5A7D">
            <w:r w:rsidRPr="006F5A7D">
              <w:rPr>
                <w:rFonts w:hint="eastAsia"/>
                <w:b/>
                <w:bCs/>
              </w:rPr>
              <w:t>大阪市</w:t>
            </w:r>
            <w:r w:rsidR="006F5A7D" w:rsidRPr="006F5A7D">
              <w:rPr>
                <w:rFonts w:hint="eastAsia"/>
                <w:b/>
                <w:bCs/>
              </w:rPr>
              <w:t>（本場・東部）</w:t>
            </w:r>
            <w:r w:rsidRPr="004743BD">
              <w:rPr>
                <w:rFonts w:hint="eastAsia"/>
              </w:rPr>
              <w:t>、</w:t>
            </w:r>
            <w:r w:rsidRPr="006F5A7D">
              <w:rPr>
                <w:rFonts w:hint="eastAsia"/>
                <w:b/>
                <w:bCs/>
              </w:rPr>
              <w:t>京都市</w:t>
            </w:r>
            <w:r w:rsidRPr="004743BD">
              <w:rPr>
                <w:rFonts w:hint="eastAsia"/>
              </w:rPr>
              <w:t>、</w:t>
            </w:r>
            <w:r w:rsidRPr="006F5A7D">
              <w:rPr>
                <w:rFonts w:hint="eastAsia"/>
                <w:b/>
                <w:bCs/>
              </w:rPr>
              <w:t>神戸市</w:t>
            </w:r>
            <w:r w:rsidRPr="004743BD">
              <w:rPr>
                <w:rFonts w:hint="eastAsia"/>
              </w:rPr>
              <w:t>、姫路市、</w:t>
            </w:r>
          </w:p>
          <w:p w14:paraId="622B0254" w14:textId="1D470EB7" w:rsidR="004743BD" w:rsidRDefault="004743BD" w:rsidP="006F5A7D">
            <w:r w:rsidRPr="004743BD">
              <w:rPr>
                <w:rFonts w:hint="eastAsia"/>
              </w:rPr>
              <w:t>和歌山市</w:t>
            </w:r>
            <w:r w:rsidR="006F5A7D">
              <w:rPr>
                <w:rFonts w:hint="eastAsia"/>
              </w:rPr>
              <w:t xml:space="preserve">　　</w:t>
            </w:r>
            <w:r w:rsidRPr="004743BD">
              <w:rPr>
                <w:rFonts w:hint="eastAsia"/>
              </w:rPr>
              <w:t>など</w:t>
            </w:r>
            <w:r w:rsidRPr="004743BD">
              <w:rPr>
                <w:rFonts w:hint="eastAsia"/>
              </w:rPr>
              <w:t>18</w:t>
            </w:r>
            <w:r w:rsidRPr="004743BD">
              <w:rPr>
                <w:rFonts w:hint="eastAsia"/>
              </w:rPr>
              <w:t>市場</w:t>
            </w:r>
          </w:p>
        </w:tc>
      </w:tr>
      <w:tr w:rsidR="004743BD" w14:paraId="4D5346FD" w14:textId="77777777" w:rsidTr="003709F5">
        <w:tc>
          <w:tcPr>
            <w:tcW w:w="3232" w:type="dxa"/>
            <w:shd w:val="clear" w:color="auto" w:fill="D9D9D9" w:themeFill="background1" w:themeFillShade="D9"/>
            <w:vAlign w:val="center"/>
          </w:tcPr>
          <w:p w14:paraId="0153377E" w14:textId="0649B9AD" w:rsidR="004743BD" w:rsidRDefault="004743BD" w:rsidP="004743BD">
            <w:r w:rsidRPr="004743BD">
              <w:rPr>
                <w:rFonts w:hint="eastAsia"/>
              </w:rPr>
              <w:t>建替え計画策定中</w:t>
            </w:r>
            <w:r>
              <w:rPr>
                <w:rFonts w:hint="eastAsia"/>
              </w:rPr>
              <w:t xml:space="preserve">　又は</w:t>
            </w:r>
          </w:p>
          <w:p w14:paraId="0D140CC7" w14:textId="1BA2CAFD" w:rsidR="004743BD" w:rsidRDefault="004743BD" w:rsidP="004743BD">
            <w:r w:rsidRPr="004743BD">
              <w:rPr>
                <w:rFonts w:hint="eastAsia"/>
              </w:rPr>
              <w:t>建替えを検討中の</w:t>
            </w:r>
            <w:r w:rsidR="009A1A4A">
              <w:rPr>
                <w:rFonts w:hint="eastAsia"/>
              </w:rPr>
              <w:t>中央卸売市場</w:t>
            </w:r>
          </w:p>
        </w:tc>
        <w:tc>
          <w:tcPr>
            <w:tcW w:w="5812" w:type="dxa"/>
            <w:vAlign w:val="center"/>
          </w:tcPr>
          <w:p w14:paraId="553AD6E7" w14:textId="72DDB117" w:rsidR="004743BD" w:rsidRDefault="004743BD" w:rsidP="006F5A7D">
            <w:r w:rsidRPr="006F5A7D">
              <w:rPr>
                <w:rFonts w:hint="eastAsia"/>
                <w:b/>
                <w:bCs/>
              </w:rPr>
              <w:t>川崎市</w:t>
            </w:r>
            <w:r w:rsidRPr="004743BD">
              <w:rPr>
                <w:rFonts w:hint="eastAsia"/>
              </w:rPr>
              <w:t>、</w:t>
            </w:r>
            <w:r w:rsidRPr="006F5A7D">
              <w:rPr>
                <w:rFonts w:hint="eastAsia"/>
                <w:b/>
                <w:bCs/>
              </w:rPr>
              <w:t>金沢市</w:t>
            </w:r>
            <w:r w:rsidRPr="004743BD">
              <w:rPr>
                <w:rFonts w:hint="eastAsia"/>
              </w:rPr>
              <w:t>、</w:t>
            </w:r>
            <w:r w:rsidRPr="006F5A7D">
              <w:rPr>
                <w:rFonts w:hint="eastAsia"/>
                <w:b/>
                <w:bCs/>
              </w:rPr>
              <w:t>名古屋市</w:t>
            </w:r>
            <w:r w:rsidRPr="004743BD">
              <w:rPr>
                <w:rFonts w:hint="eastAsia"/>
              </w:rPr>
              <w:t>、奈良県、</w:t>
            </w:r>
            <w:r w:rsidRPr="006F5A7D">
              <w:rPr>
                <w:rFonts w:hint="eastAsia"/>
                <w:b/>
                <w:bCs/>
              </w:rPr>
              <w:t>広島市</w:t>
            </w:r>
            <w:r w:rsidR="006F5A7D">
              <w:rPr>
                <w:rFonts w:hint="eastAsia"/>
              </w:rPr>
              <w:t xml:space="preserve">　</w:t>
            </w:r>
            <w:r w:rsidRPr="004743BD">
              <w:rPr>
                <w:rFonts w:hint="eastAsia"/>
              </w:rPr>
              <w:t>など</w:t>
            </w:r>
            <w:r w:rsidRPr="004743BD">
              <w:rPr>
                <w:rFonts w:hint="eastAsia"/>
              </w:rPr>
              <w:t>14</w:t>
            </w:r>
            <w:r w:rsidRPr="004743BD">
              <w:rPr>
                <w:rFonts w:hint="eastAsia"/>
              </w:rPr>
              <w:t>市場</w:t>
            </w:r>
          </w:p>
        </w:tc>
      </w:tr>
      <w:tr w:rsidR="006F5A7D" w14:paraId="650BCB27" w14:textId="77777777" w:rsidTr="003709F5">
        <w:tc>
          <w:tcPr>
            <w:tcW w:w="3232" w:type="dxa"/>
            <w:shd w:val="clear" w:color="auto" w:fill="D9D9D9" w:themeFill="background1" w:themeFillShade="D9"/>
            <w:vAlign w:val="center"/>
          </w:tcPr>
          <w:p w14:paraId="24908940" w14:textId="5FF9BC42" w:rsidR="006F5A7D" w:rsidRPr="004743BD" w:rsidRDefault="006F5A7D" w:rsidP="004743BD">
            <w:r>
              <w:rPr>
                <w:rFonts w:hint="eastAsia"/>
              </w:rPr>
              <w:t>建替え等が未定の中央</w:t>
            </w:r>
            <w:r w:rsidR="009A1A4A">
              <w:rPr>
                <w:rFonts w:hint="eastAsia"/>
              </w:rPr>
              <w:t>卸売</w:t>
            </w:r>
            <w:r>
              <w:rPr>
                <w:rFonts w:hint="eastAsia"/>
              </w:rPr>
              <w:t>市場</w:t>
            </w:r>
          </w:p>
        </w:tc>
        <w:tc>
          <w:tcPr>
            <w:tcW w:w="5812" w:type="dxa"/>
            <w:vAlign w:val="center"/>
          </w:tcPr>
          <w:p w14:paraId="57EE1E43" w14:textId="213C8E9D" w:rsidR="006F5A7D" w:rsidRPr="006F5A7D" w:rsidRDefault="006F5A7D" w:rsidP="006F5A7D">
            <w:pPr>
              <w:rPr>
                <w:b/>
                <w:bCs/>
              </w:rPr>
            </w:pPr>
            <w:r>
              <w:rPr>
                <w:rFonts w:hint="eastAsia"/>
                <w:b/>
                <w:bCs/>
              </w:rPr>
              <w:t>大阪府</w:t>
            </w:r>
            <w:r w:rsidRPr="006F5A7D">
              <w:rPr>
                <w:rFonts w:hint="eastAsia"/>
              </w:rPr>
              <w:t>、</w:t>
            </w:r>
            <w:r>
              <w:rPr>
                <w:rFonts w:hint="eastAsia"/>
                <w:b/>
                <w:bCs/>
              </w:rPr>
              <w:t>静岡市</w:t>
            </w:r>
            <w:r w:rsidRPr="006F5A7D">
              <w:rPr>
                <w:rFonts w:hint="eastAsia"/>
              </w:rPr>
              <w:t>、</w:t>
            </w:r>
            <w:r>
              <w:rPr>
                <w:rFonts w:hint="eastAsia"/>
                <w:b/>
                <w:bCs/>
              </w:rPr>
              <w:t>岡山市</w:t>
            </w:r>
            <w:r w:rsidRPr="006F5A7D">
              <w:rPr>
                <w:rFonts w:hint="eastAsia"/>
              </w:rPr>
              <w:t>、宮崎市</w:t>
            </w:r>
            <w:r>
              <w:rPr>
                <w:rFonts w:hint="eastAsia"/>
                <w:b/>
                <w:bCs/>
              </w:rPr>
              <w:t xml:space="preserve">　　</w:t>
            </w:r>
            <w:r w:rsidRPr="006F5A7D">
              <w:rPr>
                <w:rFonts w:hint="eastAsia"/>
              </w:rPr>
              <w:t>など</w:t>
            </w:r>
            <w:r w:rsidRPr="006F5A7D">
              <w:rPr>
                <w:rFonts w:hint="eastAsia"/>
              </w:rPr>
              <w:t>21</w:t>
            </w:r>
            <w:r w:rsidRPr="006F5A7D">
              <w:rPr>
                <w:rFonts w:hint="eastAsia"/>
              </w:rPr>
              <w:t>市場</w:t>
            </w:r>
          </w:p>
        </w:tc>
      </w:tr>
    </w:tbl>
    <w:p w14:paraId="7F8CE9E0" w14:textId="1068C33B" w:rsidR="006F5A7D" w:rsidRPr="003709F5" w:rsidRDefault="006F5A7D" w:rsidP="006F5A7D">
      <w:pPr>
        <w:ind w:firstLineChars="100" w:firstLine="200"/>
        <w:rPr>
          <w:sz w:val="20"/>
          <w:szCs w:val="22"/>
        </w:rPr>
      </w:pPr>
      <w:r w:rsidRPr="003709F5">
        <w:rPr>
          <w:rFonts w:hint="eastAsia"/>
          <w:sz w:val="20"/>
          <w:szCs w:val="22"/>
        </w:rPr>
        <w:t>注：花き又は食肉のみの市場を除く</w:t>
      </w:r>
      <w:r w:rsidRPr="003709F5">
        <w:rPr>
          <w:sz w:val="20"/>
          <w:szCs w:val="22"/>
        </w:rPr>
        <w:t>53</w:t>
      </w:r>
      <w:r w:rsidRPr="003709F5">
        <w:rPr>
          <w:rFonts w:hint="eastAsia"/>
          <w:sz w:val="20"/>
          <w:szCs w:val="22"/>
        </w:rPr>
        <w:t>市場（太字は大都市圏、政令市）</w:t>
      </w:r>
    </w:p>
    <w:p w14:paraId="0C3C5E9D" w14:textId="243653D6" w:rsidR="004743BD" w:rsidRDefault="004743BD" w:rsidP="006F5A7D">
      <w:pPr>
        <w:ind w:firstLineChars="100" w:firstLine="210"/>
      </w:pPr>
    </w:p>
    <w:p w14:paraId="3BA6D4DB" w14:textId="77777777" w:rsidR="004743BD" w:rsidRDefault="004743BD">
      <w:pPr>
        <w:widowControl/>
        <w:jc w:val="left"/>
        <w:rPr>
          <w:rFonts w:ascii="ＭＳ Ｐゴシック" w:eastAsia="BIZ UDPゴシック" w:hAnsi="ＭＳ Ｐゴシック"/>
          <w:bCs/>
        </w:rPr>
      </w:pPr>
      <w:r>
        <w:br w:type="page"/>
      </w:r>
    </w:p>
    <w:p w14:paraId="08B9403D" w14:textId="5B93440F" w:rsidR="001F4A43" w:rsidRPr="002D6C0C" w:rsidRDefault="001F4A43" w:rsidP="00A10188">
      <w:pPr>
        <w:pStyle w:val="4"/>
        <w:numPr>
          <w:ilvl w:val="3"/>
          <w:numId w:val="15"/>
        </w:numPr>
        <w:ind w:left="284"/>
      </w:pPr>
      <w:r>
        <w:rPr>
          <w:rFonts w:hint="eastAsia"/>
        </w:rPr>
        <w:t>取扱数量の減少</w:t>
      </w:r>
    </w:p>
    <w:p w14:paraId="45E20DBF" w14:textId="7156F662" w:rsidR="001F4A43" w:rsidRDefault="004C5143" w:rsidP="001F4A43">
      <w:pPr>
        <w:ind w:leftChars="300" w:left="630" w:firstLineChars="100" w:firstLine="210"/>
      </w:pPr>
      <w:r w:rsidRPr="004C5143">
        <w:rPr>
          <w:rFonts w:hint="eastAsia"/>
        </w:rPr>
        <w:t>全国の</w:t>
      </w:r>
      <w:r w:rsidR="009A1A4A">
        <w:rPr>
          <w:rFonts w:hint="eastAsia"/>
        </w:rPr>
        <w:t>中央卸売市場</w:t>
      </w:r>
      <w:r w:rsidRPr="004C5143">
        <w:rPr>
          <w:rFonts w:hint="eastAsia"/>
        </w:rPr>
        <w:t>における最も大きな課題として</w:t>
      </w:r>
      <w:r w:rsidR="001F4A43">
        <w:rPr>
          <w:rFonts w:hint="eastAsia"/>
        </w:rPr>
        <w:t>、</w:t>
      </w:r>
      <w:r w:rsidR="001F4A43">
        <w:fldChar w:fldCharType="begin"/>
      </w:r>
      <w:r w:rsidR="001F4A43">
        <w:instrText xml:space="preserve"> </w:instrText>
      </w:r>
      <w:r w:rsidR="001F4A43">
        <w:rPr>
          <w:rFonts w:hint="eastAsia"/>
        </w:rPr>
        <w:instrText>REF _Ref48588500 \h</w:instrText>
      </w:r>
      <w:r w:rsidR="001F4A43">
        <w:instrText xml:space="preserve"> </w:instrText>
      </w:r>
      <w:r w:rsidR="001F4A43">
        <w:fldChar w:fldCharType="separate"/>
      </w:r>
      <w:r w:rsidR="008B459C">
        <w:rPr>
          <w:rFonts w:hint="eastAsia"/>
        </w:rPr>
        <w:t>図</w:t>
      </w:r>
      <w:r w:rsidR="008B459C">
        <w:rPr>
          <w:rFonts w:hint="eastAsia"/>
        </w:rPr>
        <w:t xml:space="preserve"> </w:t>
      </w:r>
      <w:r w:rsidR="008B459C">
        <w:rPr>
          <w:noProof/>
        </w:rPr>
        <w:t>15</w:t>
      </w:r>
      <w:r w:rsidR="001F4A43">
        <w:fldChar w:fldCharType="end"/>
      </w:r>
      <w:r w:rsidRPr="004C5143">
        <w:rPr>
          <w:rFonts w:hint="eastAsia"/>
        </w:rPr>
        <w:t>に示すとおり取扱実績の減少が</w:t>
      </w:r>
      <w:r w:rsidR="001F4A43">
        <w:rPr>
          <w:rFonts w:hint="eastAsia"/>
        </w:rPr>
        <w:t>挙げられる。</w:t>
      </w:r>
    </w:p>
    <w:p w14:paraId="0C362AF6" w14:textId="54BAC492" w:rsidR="001F4A43" w:rsidRDefault="001F4A43" w:rsidP="001F4A43">
      <w:pPr>
        <w:ind w:leftChars="300" w:left="630" w:firstLineChars="100" w:firstLine="210"/>
      </w:pPr>
      <w:r>
        <w:rPr>
          <w:rFonts w:hint="eastAsia"/>
        </w:rPr>
        <w:t>国内の農産物・水産物の生産量については、</w:t>
      </w:r>
      <w:r w:rsidRPr="00B24853">
        <w:rPr>
          <w:rFonts w:hint="eastAsia"/>
        </w:rPr>
        <w:t>農業漁業従事者の</w:t>
      </w:r>
      <w:r>
        <w:rPr>
          <w:rFonts w:hint="eastAsia"/>
        </w:rPr>
        <w:t>高齢化や担い手不足、水産物に限って</w:t>
      </w:r>
      <w:r w:rsidR="00134377">
        <w:rPr>
          <w:rFonts w:hint="eastAsia"/>
        </w:rPr>
        <w:t>い</w:t>
      </w:r>
      <w:r>
        <w:rPr>
          <w:rFonts w:hint="eastAsia"/>
        </w:rPr>
        <w:t>えば資源量の低下が要因となり、低下の一途をたどっている。このような状況から、卸売市場では集荷力を向上させることが課題となっており、他市場より価格形成や品質管理、流通コストなどで出荷者にとって魅力ある市場となる</w:t>
      </w:r>
      <w:r w:rsidR="004C5143" w:rsidRPr="004C5143">
        <w:rPr>
          <w:rFonts w:hint="eastAsia"/>
        </w:rPr>
        <w:t>ための対策が必要となってくる</w:t>
      </w:r>
      <w:r>
        <w:rPr>
          <w:rFonts w:hint="eastAsia"/>
        </w:rPr>
        <w:t>。</w:t>
      </w:r>
    </w:p>
    <w:p w14:paraId="61A2D6D2" w14:textId="3F1818E5" w:rsidR="00275855" w:rsidRDefault="00275855" w:rsidP="001F4A43">
      <w:pPr>
        <w:ind w:leftChars="300" w:left="630" w:firstLineChars="100" w:firstLine="210"/>
      </w:pPr>
    </w:p>
    <w:p w14:paraId="376EF8FE" w14:textId="5E6217C0" w:rsidR="00275855" w:rsidRDefault="00275855" w:rsidP="00275855">
      <w:pPr>
        <w:pStyle w:val="afa"/>
      </w:pPr>
      <w:bookmarkStart w:id="41" w:name="_Ref4858850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15</w:t>
      </w:r>
      <w:r>
        <w:fldChar w:fldCharType="end"/>
      </w:r>
      <w:bookmarkEnd w:id="41"/>
      <w:r>
        <w:rPr>
          <w:rFonts w:hint="eastAsia"/>
        </w:rPr>
        <w:t xml:space="preserve">　全国の中央卸売市場の取扱実績の推移　（上：青果部、下：水産物部）</w:t>
      </w:r>
    </w:p>
    <w:p w14:paraId="1A7FE488" w14:textId="3CA33D2D" w:rsidR="00275855" w:rsidRPr="00275855" w:rsidRDefault="00275855" w:rsidP="001F4A43">
      <w:pPr>
        <w:ind w:leftChars="300" w:left="630" w:firstLineChars="100" w:firstLine="210"/>
      </w:pPr>
      <w:r>
        <w:rPr>
          <w:noProof/>
        </w:rPr>
        <w:drawing>
          <wp:anchor distT="0" distB="0" distL="114300" distR="114300" simplePos="0" relativeHeight="251781120" behindDoc="0" locked="0" layoutInCell="1" allowOverlap="1" wp14:anchorId="58DE826C" wp14:editId="585EF53A">
            <wp:simplePos x="0" y="0"/>
            <wp:positionH relativeFrom="column">
              <wp:posOffset>156845</wp:posOffset>
            </wp:positionH>
            <wp:positionV relativeFrom="paragraph">
              <wp:posOffset>8890</wp:posOffset>
            </wp:positionV>
            <wp:extent cx="5294630" cy="2606675"/>
            <wp:effectExtent l="0" t="0" r="1270" b="3175"/>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t="4375"/>
                    <a:stretch/>
                  </pic:blipFill>
                  <pic:spPr bwMode="auto">
                    <a:xfrm>
                      <a:off x="0" y="0"/>
                      <a:ext cx="5294630" cy="2606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0EAF05" w14:textId="57D25F6A" w:rsidR="001F4A43" w:rsidRDefault="001F4A43" w:rsidP="001F4A43">
      <w:pPr>
        <w:ind w:leftChars="300" w:left="630" w:firstLineChars="100" w:firstLine="210"/>
      </w:pPr>
    </w:p>
    <w:p w14:paraId="485D2310" w14:textId="5864F54B" w:rsidR="001F4A43" w:rsidRDefault="001F4A43" w:rsidP="001F4A43">
      <w:pPr>
        <w:ind w:leftChars="300" w:left="630" w:firstLineChars="100" w:firstLine="210"/>
      </w:pPr>
    </w:p>
    <w:p w14:paraId="38170B42" w14:textId="46E49685" w:rsidR="001F4A43" w:rsidRDefault="001F4A43" w:rsidP="001F4A43">
      <w:pPr>
        <w:ind w:leftChars="300" w:left="630" w:firstLineChars="100" w:firstLine="210"/>
      </w:pPr>
    </w:p>
    <w:p w14:paraId="6717B2C6" w14:textId="48FE7FFD" w:rsidR="001F4A43" w:rsidRDefault="001F4A43" w:rsidP="001F4A43">
      <w:pPr>
        <w:ind w:leftChars="300" w:left="630" w:firstLineChars="100" w:firstLine="210"/>
      </w:pPr>
    </w:p>
    <w:p w14:paraId="133240EE" w14:textId="0FCD2F66" w:rsidR="001F4A43" w:rsidRDefault="001F4A43" w:rsidP="001F4A43">
      <w:pPr>
        <w:ind w:leftChars="300" w:left="630" w:firstLineChars="100" w:firstLine="210"/>
      </w:pPr>
    </w:p>
    <w:p w14:paraId="09F1ACA0" w14:textId="55C35533" w:rsidR="001F4A43" w:rsidRDefault="001F4A43" w:rsidP="001F4A43">
      <w:pPr>
        <w:ind w:leftChars="300" w:left="630" w:firstLineChars="100" w:firstLine="210"/>
      </w:pPr>
    </w:p>
    <w:p w14:paraId="17783884" w14:textId="0453BCE9" w:rsidR="001F4A43" w:rsidRDefault="001F4A43" w:rsidP="001F4A43">
      <w:pPr>
        <w:ind w:leftChars="300" w:left="630" w:firstLineChars="100" w:firstLine="210"/>
      </w:pPr>
    </w:p>
    <w:p w14:paraId="7A1CD0E1" w14:textId="2331FEDE" w:rsidR="001F4A43" w:rsidRDefault="001F4A43" w:rsidP="001F4A43">
      <w:pPr>
        <w:ind w:leftChars="300" w:left="630" w:firstLineChars="100" w:firstLine="210"/>
      </w:pPr>
    </w:p>
    <w:p w14:paraId="3E863908" w14:textId="29B928A4" w:rsidR="001F4A43" w:rsidRDefault="001F4A43" w:rsidP="001F4A43">
      <w:pPr>
        <w:ind w:leftChars="300" w:left="630" w:firstLineChars="100" w:firstLine="210"/>
      </w:pPr>
    </w:p>
    <w:p w14:paraId="3E46B3F5" w14:textId="24DF1FD0" w:rsidR="001F4A43" w:rsidRDefault="001F4A43" w:rsidP="001F4A43">
      <w:pPr>
        <w:ind w:leftChars="300" w:left="630" w:firstLineChars="100" w:firstLine="210"/>
      </w:pPr>
    </w:p>
    <w:p w14:paraId="3972A5DB" w14:textId="7C7B3B9F" w:rsidR="001F4A43" w:rsidRDefault="00275855" w:rsidP="001F4A43">
      <w:pPr>
        <w:ind w:leftChars="300" w:left="630" w:firstLineChars="100" w:firstLine="210"/>
      </w:pPr>
      <w:r>
        <w:rPr>
          <w:noProof/>
        </w:rPr>
        <w:drawing>
          <wp:anchor distT="0" distB="0" distL="114300" distR="114300" simplePos="0" relativeHeight="251758592" behindDoc="0" locked="0" layoutInCell="1" allowOverlap="1" wp14:anchorId="003BBC1C" wp14:editId="4DF29D4B">
            <wp:simplePos x="0" y="0"/>
            <wp:positionH relativeFrom="column">
              <wp:posOffset>153242</wp:posOffset>
            </wp:positionH>
            <wp:positionV relativeFrom="paragraph">
              <wp:posOffset>47330</wp:posOffset>
            </wp:positionV>
            <wp:extent cx="5239315" cy="2434855"/>
            <wp:effectExtent l="0" t="0" r="0" b="381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b="5735"/>
                    <a:stretch/>
                  </pic:blipFill>
                  <pic:spPr bwMode="auto">
                    <a:xfrm>
                      <a:off x="0" y="0"/>
                      <a:ext cx="5241953" cy="24360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192F4" w14:textId="2855BE88" w:rsidR="001F4A43" w:rsidRDefault="001F4A43" w:rsidP="001F4A43">
      <w:pPr>
        <w:ind w:leftChars="300" w:left="630" w:firstLineChars="100" w:firstLine="210"/>
      </w:pPr>
    </w:p>
    <w:p w14:paraId="1A7F9706" w14:textId="271CBF12" w:rsidR="001F4A43" w:rsidRDefault="001F4A43" w:rsidP="001F4A43">
      <w:pPr>
        <w:ind w:leftChars="300" w:left="630" w:firstLineChars="100" w:firstLine="210"/>
      </w:pPr>
    </w:p>
    <w:p w14:paraId="2BD188BD" w14:textId="38A61F52" w:rsidR="001F4A43" w:rsidRDefault="001F4A43" w:rsidP="001F4A43">
      <w:pPr>
        <w:ind w:leftChars="300" w:left="630" w:firstLineChars="100" w:firstLine="210"/>
      </w:pPr>
    </w:p>
    <w:p w14:paraId="2077800C" w14:textId="5DD7480D" w:rsidR="001F4A43" w:rsidRDefault="001F4A43" w:rsidP="001F4A43">
      <w:pPr>
        <w:ind w:leftChars="300" w:left="630" w:firstLineChars="100" w:firstLine="210"/>
      </w:pPr>
    </w:p>
    <w:p w14:paraId="2378077B" w14:textId="58B0BBCC" w:rsidR="001F4A43" w:rsidRDefault="001F4A43" w:rsidP="001F4A43">
      <w:pPr>
        <w:ind w:leftChars="300" w:left="630" w:firstLineChars="100" w:firstLine="210"/>
      </w:pPr>
    </w:p>
    <w:p w14:paraId="4EC3B939" w14:textId="77777777" w:rsidR="001F4A43" w:rsidRDefault="001F4A43" w:rsidP="001F4A43">
      <w:pPr>
        <w:ind w:leftChars="300" w:left="630" w:firstLineChars="100" w:firstLine="210"/>
      </w:pPr>
    </w:p>
    <w:p w14:paraId="45A59ABF" w14:textId="77777777" w:rsidR="001F4A43" w:rsidRDefault="001F4A43" w:rsidP="001F4A43">
      <w:pPr>
        <w:ind w:leftChars="300" w:left="630" w:firstLineChars="100" w:firstLine="210"/>
      </w:pPr>
    </w:p>
    <w:p w14:paraId="7D2E5F75" w14:textId="77777777" w:rsidR="001F4A43" w:rsidRDefault="001F4A43" w:rsidP="001F4A43">
      <w:pPr>
        <w:ind w:leftChars="300" w:left="630" w:firstLineChars="100" w:firstLine="210"/>
      </w:pPr>
    </w:p>
    <w:p w14:paraId="7711160B" w14:textId="77777777" w:rsidR="001F4A43" w:rsidRDefault="001F4A43" w:rsidP="001F4A43">
      <w:pPr>
        <w:ind w:leftChars="300" w:left="630" w:firstLineChars="100" w:firstLine="210"/>
      </w:pPr>
    </w:p>
    <w:p w14:paraId="524363E1" w14:textId="77777777" w:rsidR="001F4A43" w:rsidRDefault="001F4A43" w:rsidP="001F4A43">
      <w:pPr>
        <w:ind w:leftChars="300" w:left="630" w:firstLineChars="100" w:firstLine="210"/>
      </w:pPr>
    </w:p>
    <w:p w14:paraId="7266F871" w14:textId="49EAB286" w:rsidR="001F4A43" w:rsidRDefault="001F4A43" w:rsidP="004743BD">
      <w:pPr>
        <w:ind w:leftChars="300" w:left="630" w:firstLineChars="100" w:firstLine="210"/>
        <w:rPr>
          <w:rFonts w:ascii="ＭＳ Ｐゴシック" w:eastAsia="ＭＳ Ｐゴシック" w:hAnsi="ＭＳ Ｐゴシック"/>
          <w:bCs/>
        </w:rPr>
      </w:pPr>
      <w:r>
        <w:rPr>
          <w:rFonts w:hint="eastAsia"/>
        </w:rPr>
        <w:t>資料：農林水産省「平成</w:t>
      </w:r>
      <w:r>
        <w:rPr>
          <w:rFonts w:hint="eastAsia"/>
        </w:rPr>
        <w:t>30</w:t>
      </w:r>
      <w:r>
        <w:rPr>
          <w:rFonts w:hint="eastAsia"/>
        </w:rPr>
        <w:t>年度　卸売市場データ集」より流通研究所作成</w:t>
      </w:r>
      <w:r>
        <w:br w:type="page"/>
      </w:r>
    </w:p>
    <w:p w14:paraId="7355FA36" w14:textId="77777777" w:rsidR="001F4A43" w:rsidRPr="002D6C0C" w:rsidRDefault="001F4A43" w:rsidP="001F4A43">
      <w:pPr>
        <w:pStyle w:val="4"/>
      </w:pPr>
      <w:r w:rsidRPr="00E544A7">
        <w:rPr>
          <w:rFonts w:hint="eastAsia"/>
        </w:rPr>
        <w:t>食品衛生法</w:t>
      </w:r>
      <w:r>
        <w:rPr>
          <w:rFonts w:hint="eastAsia"/>
        </w:rPr>
        <w:t>の</w:t>
      </w:r>
      <w:r w:rsidRPr="00E544A7">
        <w:rPr>
          <w:rFonts w:hint="eastAsia"/>
        </w:rPr>
        <w:t>改正</w:t>
      </w:r>
    </w:p>
    <w:p w14:paraId="446CF0DD" w14:textId="3B0F9AB1" w:rsidR="001F4A43" w:rsidRDefault="001F4A43" w:rsidP="001F4A43">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1</w:t>
      </w:r>
      <w:r>
        <w:rPr>
          <w:rFonts w:hint="eastAsia"/>
        </w:rPr>
        <w:t>日に</w:t>
      </w:r>
      <w:r w:rsidR="004C5143" w:rsidRPr="004C5143">
        <w:rPr>
          <w:rFonts w:hint="eastAsia"/>
        </w:rPr>
        <w:t>施行された改正食品衛生法により</w:t>
      </w:r>
      <w:r w:rsidR="00680D06">
        <w:rPr>
          <w:rFonts w:hint="eastAsia"/>
        </w:rPr>
        <w:t>、</w:t>
      </w:r>
      <w:r w:rsidR="004C5143" w:rsidRPr="004C5143">
        <w:rPr>
          <w:rFonts w:hint="eastAsia"/>
        </w:rPr>
        <w:t>原則としてすべての</w:t>
      </w:r>
      <w:r>
        <w:rPr>
          <w:rFonts w:hint="eastAsia"/>
        </w:rPr>
        <w:t>食品事業者は一般衛生管理に加え、</w:t>
      </w:r>
      <w:r>
        <w:rPr>
          <w:rFonts w:hint="eastAsia"/>
        </w:rPr>
        <w:t>HACCP</w:t>
      </w:r>
      <w:r>
        <w:rPr>
          <w:rFonts w:hint="eastAsia"/>
        </w:rPr>
        <w:t>に沿った衛生管理の実施が求められることとなった。</w:t>
      </w:r>
    </w:p>
    <w:p w14:paraId="226122E2" w14:textId="4DA8C220" w:rsidR="001F4A43" w:rsidRDefault="004C5143" w:rsidP="004C5143">
      <w:pPr>
        <w:ind w:leftChars="300" w:left="630" w:firstLineChars="100" w:firstLine="210"/>
      </w:pPr>
      <w:r>
        <w:rPr>
          <w:rFonts w:hint="eastAsia"/>
        </w:rPr>
        <w:t>このため、</w:t>
      </w:r>
      <w:r w:rsidR="001F4A43">
        <w:rPr>
          <w:rFonts w:hint="eastAsia"/>
        </w:rPr>
        <w:t>青果・水産物を扱う卸売市場の関係事業者は、</w:t>
      </w:r>
      <w:r w:rsidRPr="004C5143">
        <w:rPr>
          <w:rFonts w:hint="eastAsia"/>
        </w:rPr>
        <w:t>部類ごとに公開されている手順書に則って、遅くとも令和</w:t>
      </w:r>
      <w:r>
        <w:rPr>
          <w:rFonts w:hint="eastAsia"/>
        </w:rPr>
        <w:t>3</w:t>
      </w:r>
      <w:r w:rsidRPr="004C5143">
        <w:rPr>
          <w:rFonts w:hint="eastAsia"/>
        </w:rPr>
        <w:t>年</w:t>
      </w:r>
      <w:r>
        <w:rPr>
          <w:rFonts w:hint="eastAsia"/>
        </w:rPr>
        <w:t>6</w:t>
      </w:r>
      <w:r w:rsidRPr="004C5143">
        <w:rPr>
          <w:rFonts w:hint="eastAsia"/>
        </w:rPr>
        <w:t>月までに取り扱う商品の特性に応じた「</w:t>
      </w:r>
      <w:r w:rsidR="000D6CCF" w:rsidRPr="006168F3">
        <w:rPr>
          <w:rFonts w:hint="eastAsia"/>
        </w:rPr>
        <w:t>HACCP</w:t>
      </w:r>
      <w:r w:rsidRPr="004C5143">
        <w:rPr>
          <w:rFonts w:hint="eastAsia"/>
        </w:rPr>
        <w:t>の考え方を取り入れた衛生管理」に対応する必要がある</w:t>
      </w:r>
      <w:r w:rsidR="001F4A43">
        <w:rPr>
          <w:rFonts w:hint="eastAsia"/>
        </w:rPr>
        <w:t>。</w:t>
      </w:r>
    </w:p>
    <w:p w14:paraId="0383EE5B" w14:textId="6AC6E5CB" w:rsidR="001F4A43" w:rsidRDefault="001F4A43" w:rsidP="001F4A43">
      <w:pPr>
        <w:ind w:leftChars="300" w:left="630" w:firstLineChars="100" w:firstLine="210"/>
      </w:pPr>
      <w:r w:rsidRPr="006168F3">
        <w:rPr>
          <w:rFonts w:hint="eastAsia"/>
        </w:rPr>
        <w:t>厚生労働省</w:t>
      </w:r>
      <w:r>
        <w:rPr>
          <w:rFonts w:hint="eastAsia"/>
        </w:rPr>
        <w:t>によると、</w:t>
      </w:r>
      <w:r w:rsidRPr="006168F3">
        <w:rPr>
          <w:rFonts w:hint="eastAsia"/>
        </w:rPr>
        <w:t>HACCP</w:t>
      </w:r>
      <w:r w:rsidRPr="006168F3">
        <w:rPr>
          <w:rFonts w:hint="eastAsia"/>
        </w:rPr>
        <w:t>導入</w:t>
      </w:r>
      <w:r>
        <w:rPr>
          <w:rFonts w:hint="eastAsia"/>
        </w:rPr>
        <w:t>において</w:t>
      </w:r>
      <w:r w:rsidRPr="006168F3">
        <w:rPr>
          <w:rFonts w:hint="eastAsia"/>
        </w:rPr>
        <w:t>新たな設備投資は原則不要</w:t>
      </w:r>
      <w:r>
        <w:rPr>
          <w:rFonts w:hint="eastAsia"/>
        </w:rPr>
        <w:t>で、危害要因を明確にした</w:t>
      </w:r>
      <w:r w:rsidRPr="006168F3">
        <w:rPr>
          <w:rFonts w:hint="eastAsia"/>
        </w:rPr>
        <w:t>重要</w:t>
      </w:r>
      <w:r>
        <w:rPr>
          <w:rFonts w:hint="eastAsia"/>
        </w:rPr>
        <w:t>な</w:t>
      </w:r>
      <w:r w:rsidRPr="006168F3">
        <w:rPr>
          <w:rFonts w:hint="eastAsia"/>
        </w:rPr>
        <w:t>管理</w:t>
      </w:r>
      <w:r>
        <w:rPr>
          <w:rFonts w:hint="eastAsia"/>
        </w:rPr>
        <w:t>項目の記録化を求めている。しかしながら、</w:t>
      </w:r>
      <w:r>
        <w:fldChar w:fldCharType="begin"/>
      </w:r>
      <w:r>
        <w:instrText xml:space="preserve"> </w:instrText>
      </w:r>
      <w:r>
        <w:rPr>
          <w:rFonts w:hint="eastAsia"/>
        </w:rPr>
        <w:instrText>REF _Ref48643962 \h</w:instrText>
      </w:r>
      <w:r>
        <w:instrText xml:space="preserve"> </w:instrText>
      </w:r>
      <w:r>
        <w:fldChar w:fldCharType="separate"/>
      </w:r>
      <w:r w:rsidR="008B459C">
        <w:rPr>
          <w:rFonts w:hint="eastAsia"/>
        </w:rPr>
        <w:t>図</w:t>
      </w:r>
      <w:r w:rsidR="008B459C">
        <w:rPr>
          <w:rFonts w:hint="eastAsia"/>
        </w:rPr>
        <w:t xml:space="preserve"> </w:t>
      </w:r>
      <w:r w:rsidR="008B459C">
        <w:rPr>
          <w:noProof/>
        </w:rPr>
        <w:t>16</w:t>
      </w:r>
      <w:r>
        <w:fldChar w:fldCharType="end"/>
      </w:r>
      <w:r>
        <w:rPr>
          <w:rFonts w:hint="eastAsia"/>
        </w:rPr>
        <w:t>に示すとおり食品製造業では</w:t>
      </w:r>
      <w:r>
        <w:rPr>
          <w:rFonts w:hint="eastAsia"/>
        </w:rPr>
        <w:t>22.5%</w:t>
      </w:r>
      <w:r>
        <w:rPr>
          <w:rFonts w:hint="eastAsia"/>
        </w:rPr>
        <w:t>しか導入が進んでいない状況である。</w:t>
      </w:r>
    </w:p>
    <w:p w14:paraId="775BB9A6" w14:textId="44F77566" w:rsidR="001F4A43" w:rsidRDefault="001F4A43" w:rsidP="001F4A43">
      <w:pPr>
        <w:ind w:leftChars="300" w:left="630" w:firstLineChars="100" w:firstLine="210"/>
      </w:pPr>
      <w:r>
        <w:rPr>
          <w:rFonts w:hint="eastAsia"/>
        </w:rPr>
        <w:t>また、食品衛生法の改正には、</w:t>
      </w:r>
      <w:r w:rsidRPr="002375F2">
        <w:rPr>
          <w:rFonts w:hint="eastAsia"/>
        </w:rPr>
        <w:t>安全・安心な食への社会的な要請</w:t>
      </w:r>
      <w:r>
        <w:rPr>
          <w:rFonts w:hint="eastAsia"/>
        </w:rPr>
        <w:t>が背景にあり、</w:t>
      </w:r>
      <w:r>
        <w:rPr>
          <w:rFonts w:hint="eastAsia"/>
        </w:rPr>
        <w:t>HACCP</w:t>
      </w:r>
      <w:r>
        <w:rPr>
          <w:rFonts w:hint="eastAsia"/>
        </w:rPr>
        <w:t>への対応と</w:t>
      </w:r>
      <w:r w:rsidR="00134377">
        <w:rPr>
          <w:rFonts w:hint="eastAsia"/>
        </w:rPr>
        <w:t>合わせて</w:t>
      </w:r>
      <w:r>
        <w:rPr>
          <w:rFonts w:hint="eastAsia"/>
        </w:rPr>
        <w:t>、閉鎖型施設による</w:t>
      </w:r>
      <w:r w:rsidR="000D6CCF" w:rsidRPr="000D6CCF">
        <w:rPr>
          <w:rFonts w:hint="eastAsia"/>
        </w:rPr>
        <w:t>高温・多湿への対応や防虫・防塵・防鳥対策、</w:t>
      </w:r>
      <w:r>
        <w:rPr>
          <w:rFonts w:hint="eastAsia"/>
        </w:rPr>
        <w:t>コールドチェーンによる品質管理などへの対応が課題として挙げられる。</w:t>
      </w:r>
      <w:r w:rsidR="009A1A4A">
        <w:rPr>
          <w:rFonts w:hint="eastAsia"/>
        </w:rPr>
        <w:t>中央卸売市場</w:t>
      </w:r>
      <w:r>
        <w:rPr>
          <w:rFonts w:hint="eastAsia"/>
        </w:rPr>
        <w:t>における低温卸売場の整備状況は青果部で</w:t>
      </w:r>
      <w:r>
        <w:rPr>
          <w:rFonts w:hint="eastAsia"/>
        </w:rPr>
        <w:t>18</w:t>
      </w:r>
      <w:r>
        <w:rPr>
          <w:rFonts w:hint="eastAsia"/>
        </w:rPr>
        <w:t>％、水産物部で</w:t>
      </w:r>
      <w:r>
        <w:rPr>
          <w:rFonts w:hint="eastAsia"/>
        </w:rPr>
        <w:t>17</w:t>
      </w:r>
      <w:r>
        <w:rPr>
          <w:rFonts w:hint="eastAsia"/>
        </w:rPr>
        <w:t>％と</w:t>
      </w:r>
      <w:r>
        <w:rPr>
          <w:rFonts w:hint="eastAsia"/>
        </w:rPr>
        <w:t>5</w:t>
      </w:r>
      <w:r w:rsidR="000D6CCF">
        <w:rPr>
          <w:rFonts w:hint="eastAsia"/>
        </w:rPr>
        <w:t>分の</w:t>
      </w:r>
      <w:r w:rsidR="000D6CCF">
        <w:rPr>
          <w:rFonts w:hint="eastAsia"/>
        </w:rPr>
        <w:t>1</w:t>
      </w:r>
      <w:r>
        <w:rPr>
          <w:rFonts w:hint="eastAsia"/>
        </w:rPr>
        <w:t>以下の状況である。（農林水産省調べ、平成</w:t>
      </w:r>
      <w:r>
        <w:rPr>
          <w:rFonts w:hint="eastAsia"/>
        </w:rPr>
        <w:t>27</w:t>
      </w:r>
      <w:r>
        <w:rPr>
          <w:rFonts w:hint="eastAsia"/>
        </w:rPr>
        <w:t>年度末時点。）</w:t>
      </w:r>
    </w:p>
    <w:p w14:paraId="14EE1609" w14:textId="3BABA161" w:rsidR="001F4A43" w:rsidRDefault="005A196B" w:rsidP="001F4A43">
      <w:pPr>
        <w:ind w:leftChars="300" w:left="630" w:firstLineChars="100" w:firstLine="210"/>
      </w:pPr>
      <w:r>
        <w:rPr>
          <w:rFonts w:hint="eastAsia"/>
        </w:rPr>
        <w:t>なお、</w:t>
      </w:r>
      <w:r w:rsidR="001F4A43">
        <w:rPr>
          <w:rFonts w:hint="eastAsia"/>
        </w:rPr>
        <w:t>HACCP</w:t>
      </w:r>
      <w:r w:rsidR="001F4A43">
        <w:rPr>
          <w:rFonts w:hint="eastAsia"/>
        </w:rPr>
        <w:t>への対応については必ずしも施設整備が必要なわけではな</w:t>
      </w:r>
      <w:r>
        <w:rPr>
          <w:rFonts w:hint="eastAsia"/>
        </w:rPr>
        <w:t>いが</w:t>
      </w:r>
      <w:r w:rsidR="001F4A43">
        <w:rPr>
          <w:rFonts w:hint="eastAsia"/>
        </w:rPr>
        <w:t>、高度な衛生管理をするためには閉鎖型施設や仲卸店舗の間仕切りなどの整備が</w:t>
      </w:r>
      <w:r>
        <w:rPr>
          <w:rFonts w:hint="eastAsia"/>
        </w:rPr>
        <w:t>必要となる</w:t>
      </w:r>
      <w:r w:rsidR="001F4A43">
        <w:rPr>
          <w:rFonts w:hint="eastAsia"/>
        </w:rPr>
        <w:t>。</w:t>
      </w:r>
    </w:p>
    <w:p w14:paraId="6D43EC67" w14:textId="77777777" w:rsidR="00275855" w:rsidRDefault="00275855" w:rsidP="001F4A43">
      <w:pPr>
        <w:ind w:leftChars="300" w:left="630" w:firstLineChars="100" w:firstLine="210"/>
      </w:pPr>
    </w:p>
    <w:p w14:paraId="085A5609" w14:textId="154166AD" w:rsidR="00275855" w:rsidRDefault="00275855" w:rsidP="00275855">
      <w:pPr>
        <w:pStyle w:val="afa"/>
      </w:pPr>
      <w:bookmarkStart w:id="42" w:name="_Ref4864396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16</w:t>
      </w:r>
      <w:r>
        <w:fldChar w:fldCharType="end"/>
      </w:r>
      <w:bookmarkEnd w:id="42"/>
      <w:r>
        <w:rPr>
          <w:rFonts w:hint="eastAsia"/>
        </w:rPr>
        <w:t xml:space="preserve">　</w:t>
      </w:r>
      <w:r w:rsidRPr="006168F3">
        <w:rPr>
          <w:rFonts w:hint="eastAsia"/>
        </w:rPr>
        <w:t>食品製造業</w:t>
      </w:r>
      <w:r>
        <w:rPr>
          <w:rFonts w:hint="eastAsia"/>
        </w:rPr>
        <w:t>におけるHACCP導入状況（回答全業種）</w:t>
      </w:r>
    </w:p>
    <w:p w14:paraId="24950EEC" w14:textId="77777777" w:rsidR="001F4A43" w:rsidRDefault="001F4A43" w:rsidP="001F4A43">
      <w:pPr>
        <w:ind w:leftChars="300" w:left="630" w:firstLineChars="100" w:firstLine="210"/>
      </w:pPr>
      <w:r>
        <w:rPr>
          <w:noProof/>
        </w:rPr>
        <w:drawing>
          <wp:anchor distT="0" distB="0" distL="114300" distR="114300" simplePos="0" relativeHeight="251566080" behindDoc="0" locked="0" layoutInCell="1" allowOverlap="1" wp14:anchorId="70861CF7" wp14:editId="6F891D4F">
            <wp:simplePos x="0" y="0"/>
            <wp:positionH relativeFrom="column">
              <wp:posOffset>1590703</wp:posOffset>
            </wp:positionH>
            <wp:positionV relativeFrom="paragraph">
              <wp:posOffset>45306</wp:posOffset>
            </wp:positionV>
            <wp:extent cx="2449002" cy="1931503"/>
            <wp:effectExtent l="0" t="0" r="889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14916" t="15003" r="26810" b="8521"/>
                    <a:stretch/>
                  </pic:blipFill>
                  <pic:spPr bwMode="auto">
                    <a:xfrm>
                      <a:off x="0" y="0"/>
                      <a:ext cx="2449002" cy="19315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6A3C58" w14:textId="77777777" w:rsidR="001F4A43" w:rsidRDefault="001F4A43" w:rsidP="001F4A43">
      <w:pPr>
        <w:ind w:leftChars="300" w:left="630" w:firstLineChars="100" w:firstLine="210"/>
      </w:pPr>
    </w:p>
    <w:p w14:paraId="5799AFD1" w14:textId="77777777" w:rsidR="001F4A43" w:rsidRDefault="001F4A43" w:rsidP="001F4A43">
      <w:pPr>
        <w:ind w:leftChars="300" w:left="630" w:firstLineChars="100" w:firstLine="210"/>
      </w:pPr>
    </w:p>
    <w:p w14:paraId="3DFAD971" w14:textId="77777777" w:rsidR="001F4A43" w:rsidRDefault="001F4A43" w:rsidP="001F4A43">
      <w:pPr>
        <w:ind w:leftChars="300" w:left="630" w:firstLineChars="100" w:firstLine="210"/>
      </w:pPr>
    </w:p>
    <w:p w14:paraId="5B7488D5" w14:textId="77777777" w:rsidR="001F4A43" w:rsidRDefault="001F4A43" w:rsidP="001F4A43">
      <w:pPr>
        <w:ind w:leftChars="300" w:left="630" w:firstLineChars="100" w:firstLine="210"/>
      </w:pPr>
    </w:p>
    <w:p w14:paraId="20B249D8" w14:textId="77777777" w:rsidR="001F4A43" w:rsidRDefault="001F4A43" w:rsidP="001F4A43">
      <w:pPr>
        <w:ind w:leftChars="300" w:left="630" w:firstLineChars="100" w:firstLine="210"/>
      </w:pPr>
    </w:p>
    <w:p w14:paraId="72C79D9C" w14:textId="77777777" w:rsidR="001F4A43" w:rsidRDefault="001F4A43" w:rsidP="001F4A43">
      <w:pPr>
        <w:ind w:leftChars="300" w:left="630" w:firstLineChars="100" w:firstLine="210"/>
      </w:pPr>
    </w:p>
    <w:p w14:paraId="6EF66813" w14:textId="77777777" w:rsidR="001F4A43" w:rsidRDefault="001F4A43" w:rsidP="001F4A43">
      <w:pPr>
        <w:ind w:leftChars="300" w:left="630" w:firstLineChars="100" w:firstLine="210"/>
      </w:pPr>
    </w:p>
    <w:p w14:paraId="7E038B39" w14:textId="77777777" w:rsidR="001F4A43" w:rsidRDefault="001F4A43" w:rsidP="001F4A43">
      <w:pPr>
        <w:ind w:leftChars="300" w:left="630" w:firstLineChars="100" w:firstLine="210"/>
      </w:pPr>
    </w:p>
    <w:p w14:paraId="16E32B2C" w14:textId="77777777" w:rsidR="00680D06" w:rsidRDefault="001F4A43" w:rsidP="001F4A43">
      <w:pPr>
        <w:ind w:leftChars="300" w:left="630" w:firstLineChars="100" w:firstLine="210"/>
      </w:pPr>
      <w:r>
        <w:rPr>
          <w:rFonts w:hint="eastAsia"/>
        </w:rPr>
        <w:t>資料：農林水産省「</w:t>
      </w:r>
      <w:r w:rsidRPr="006168F3">
        <w:rPr>
          <w:rFonts w:hint="eastAsia"/>
        </w:rPr>
        <w:t>食品製造業における</w:t>
      </w:r>
      <w:r w:rsidRPr="006168F3">
        <w:rPr>
          <w:rFonts w:hint="eastAsia"/>
        </w:rPr>
        <w:t>HACCP</w:t>
      </w:r>
      <w:r w:rsidRPr="006168F3">
        <w:rPr>
          <w:rFonts w:hint="eastAsia"/>
        </w:rPr>
        <w:t>に沿った衛生管理の導入状況</w:t>
      </w:r>
    </w:p>
    <w:p w14:paraId="667611F1" w14:textId="60AE3990" w:rsidR="001F4A43" w:rsidRDefault="001F4A43" w:rsidP="003709F5">
      <w:pPr>
        <w:ind w:leftChars="300" w:left="630" w:firstLineChars="400" w:firstLine="840"/>
        <w:rPr>
          <w:rFonts w:ascii="ＭＳ Ｐゴシック" w:eastAsia="ＭＳ Ｐゴシック" w:hAnsi="ＭＳ Ｐゴシック"/>
          <w:bCs/>
        </w:rPr>
      </w:pPr>
      <w:r w:rsidRPr="006168F3">
        <w:rPr>
          <w:rFonts w:hint="eastAsia"/>
        </w:rPr>
        <w:t>実態調査</w:t>
      </w:r>
      <w:r>
        <w:rPr>
          <w:rFonts w:hint="eastAsia"/>
        </w:rPr>
        <w:t>」（令和元年度）より流通研究所作成</w:t>
      </w:r>
      <w:r>
        <w:br w:type="page"/>
      </w:r>
    </w:p>
    <w:p w14:paraId="5A9B47AE" w14:textId="74ED5189" w:rsidR="001F4A43" w:rsidRPr="002D6C0C" w:rsidRDefault="001F4A43" w:rsidP="001F4A43">
      <w:pPr>
        <w:pStyle w:val="4"/>
      </w:pPr>
      <w:r>
        <w:rPr>
          <w:rFonts w:hint="eastAsia"/>
        </w:rPr>
        <w:t>非効率な場内</w:t>
      </w:r>
      <w:r w:rsidR="000D6CCF">
        <w:rPr>
          <w:rFonts w:hint="eastAsia"/>
        </w:rPr>
        <w:t>物流</w:t>
      </w:r>
      <w:r>
        <w:rPr>
          <w:rFonts w:hint="eastAsia"/>
        </w:rPr>
        <w:t>・取引</w:t>
      </w:r>
      <w:r w:rsidR="005A196B">
        <w:rPr>
          <w:rFonts w:hint="eastAsia"/>
        </w:rPr>
        <w:t>システム</w:t>
      </w:r>
    </w:p>
    <w:p w14:paraId="1219C517" w14:textId="645FAC6F" w:rsidR="001F4A43" w:rsidRDefault="001F4A43" w:rsidP="001F4A43">
      <w:pPr>
        <w:ind w:leftChars="300" w:left="630" w:firstLineChars="100" w:firstLine="210"/>
      </w:pPr>
      <w:r>
        <w:rPr>
          <w:rFonts w:hint="eastAsia"/>
        </w:rPr>
        <w:t>再整備が完了していない</w:t>
      </w:r>
      <w:r w:rsidR="009A1A4A">
        <w:rPr>
          <w:rFonts w:hint="eastAsia"/>
        </w:rPr>
        <w:t>中央卸売市場</w:t>
      </w:r>
      <w:r>
        <w:rPr>
          <w:rFonts w:hint="eastAsia"/>
        </w:rPr>
        <w:t>の多くは開設から</w:t>
      </w:r>
      <w:r>
        <w:rPr>
          <w:rFonts w:hint="eastAsia"/>
        </w:rPr>
        <w:t>40</w:t>
      </w:r>
      <w:r>
        <w:rPr>
          <w:rFonts w:hint="eastAsia"/>
        </w:rPr>
        <w:t>～</w:t>
      </w:r>
      <w:r>
        <w:rPr>
          <w:rFonts w:hint="eastAsia"/>
        </w:rPr>
        <w:t>50</w:t>
      </w:r>
      <w:r>
        <w:rPr>
          <w:rFonts w:hint="eastAsia"/>
        </w:rPr>
        <w:t>年経過しており、開設当初と求められている機能や規模が異なってきていることから、市場全体の機能が陳腐化している、あるいは後付けで卸売棟の周辺に配送センターや加工場、冷蔵庫・保管庫等を設置しているため、動線が錯綜している市場が多い</w:t>
      </w:r>
      <w:r w:rsidR="00134377">
        <w:rPr>
          <w:rFonts w:hint="eastAsia"/>
        </w:rPr>
        <w:t>のが</w:t>
      </w:r>
      <w:r>
        <w:rPr>
          <w:rFonts w:hint="eastAsia"/>
        </w:rPr>
        <w:t>現状である。</w:t>
      </w:r>
    </w:p>
    <w:p w14:paraId="01AAC5E5" w14:textId="45670B1F" w:rsidR="001F4A43" w:rsidRDefault="001F4A43" w:rsidP="001F4A43">
      <w:pPr>
        <w:ind w:leftChars="300" w:left="630" w:firstLineChars="100" w:firstLine="210"/>
      </w:pPr>
      <w:r>
        <w:rPr>
          <w:rFonts w:hint="eastAsia"/>
        </w:rPr>
        <w:t>現在の市場に求められる場内物流動線は荷</w:t>
      </w:r>
      <w:r w:rsidR="009A1A4A">
        <w:rPr>
          <w:rFonts w:hint="eastAsia"/>
        </w:rPr>
        <w:t>降し</w:t>
      </w:r>
      <w:r>
        <w:rPr>
          <w:rFonts w:hint="eastAsia"/>
        </w:rPr>
        <w:t>→卸売場→仲卸売場（分荷）→加工→保管→出荷という流れであるが、再整備前の市場ではこの流れのとおり荷が一方行に流れることが難しく、フォークリフトやターレ</w:t>
      </w:r>
      <w:r w:rsidR="00680D06">
        <w:rPr>
          <w:rFonts w:hint="eastAsia"/>
        </w:rPr>
        <w:t>ット</w:t>
      </w:r>
      <w:r>
        <w:rPr>
          <w:rFonts w:hint="eastAsia"/>
        </w:rPr>
        <w:t>が錯綜している状況が顕在化している。この場内物流の改善という課題に対して、施設を再整備して現在の物流動線に則した施設配置が求められているほか、最新の</w:t>
      </w:r>
      <w:r>
        <w:rPr>
          <w:rFonts w:hint="eastAsia"/>
        </w:rPr>
        <w:t>ICT</w:t>
      </w:r>
      <w:r>
        <w:rPr>
          <w:rFonts w:hint="eastAsia"/>
        </w:rPr>
        <w:t>／</w:t>
      </w:r>
      <w:r>
        <w:rPr>
          <w:rFonts w:hint="eastAsia"/>
        </w:rPr>
        <w:t>IoT</w:t>
      </w:r>
      <w:r>
        <w:rPr>
          <w:rFonts w:hint="eastAsia"/>
        </w:rPr>
        <w:t>技術を活用した自動運搬装置や立体倉庫、自動ロボットによる効率的な場内物流の導入が求められている。</w:t>
      </w:r>
    </w:p>
    <w:p w14:paraId="0F76A10F" w14:textId="31593E23" w:rsidR="001F4A43" w:rsidRDefault="001F4A43" w:rsidP="001F4A43">
      <w:pPr>
        <w:ind w:leftChars="300" w:left="630" w:firstLineChars="100" w:firstLine="210"/>
      </w:pPr>
      <w:r>
        <w:rPr>
          <w:rFonts w:hint="eastAsia"/>
        </w:rPr>
        <w:t>また、取引についても</w:t>
      </w:r>
      <w:r w:rsidR="00842600">
        <w:fldChar w:fldCharType="begin"/>
      </w:r>
      <w:r w:rsidR="00842600">
        <w:instrText xml:space="preserve"> </w:instrText>
      </w:r>
      <w:r w:rsidR="00842600">
        <w:rPr>
          <w:rFonts w:hint="eastAsia"/>
        </w:rPr>
        <w:instrText>REF _Ref62219521 \h</w:instrText>
      </w:r>
      <w:r w:rsidR="00842600">
        <w:instrText xml:space="preserve"> </w:instrText>
      </w:r>
      <w:r w:rsidR="00842600">
        <w:fldChar w:fldCharType="separate"/>
      </w:r>
      <w:r w:rsidR="008B459C">
        <w:rPr>
          <w:rFonts w:hint="eastAsia"/>
        </w:rPr>
        <w:t>図</w:t>
      </w:r>
      <w:r w:rsidR="008B459C">
        <w:rPr>
          <w:rFonts w:hint="eastAsia"/>
        </w:rPr>
        <w:t xml:space="preserve"> </w:t>
      </w:r>
      <w:r w:rsidR="008B459C">
        <w:rPr>
          <w:noProof/>
        </w:rPr>
        <w:t>17</w:t>
      </w:r>
      <w:r w:rsidR="00842600">
        <w:fldChar w:fldCharType="end"/>
      </w:r>
      <w:r>
        <w:rPr>
          <w:rFonts w:hint="eastAsia"/>
        </w:rPr>
        <w:t>に示すとおり卸売市場では電話・</w:t>
      </w:r>
      <w:r>
        <w:rPr>
          <w:rFonts w:hint="eastAsia"/>
        </w:rPr>
        <w:t>FAX</w:t>
      </w:r>
      <w:r>
        <w:rPr>
          <w:rFonts w:hint="eastAsia"/>
        </w:rPr>
        <w:t>による取引が通例で、アナログ的な作業により、事務作業の効率化が図れていない課題を抱えている。</w:t>
      </w:r>
    </w:p>
    <w:p w14:paraId="3BDFADEA" w14:textId="77777777" w:rsidR="00842600" w:rsidRDefault="00842600" w:rsidP="001F4A43">
      <w:pPr>
        <w:ind w:leftChars="300" w:left="630" w:firstLineChars="100" w:firstLine="210"/>
      </w:pPr>
    </w:p>
    <w:p w14:paraId="550D7F23" w14:textId="77C72EBE" w:rsidR="001F4A43" w:rsidRPr="00F34F21" w:rsidRDefault="00680D06" w:rsidP="00842600">
      <w:pPr>
        <w:pStyle w:val="afa"/>
      </w:pPr>
      <w:bookmarkStart w:id="43" w:name="_Ref62219521"/>
      <w:r>
        <w:rPr>
          <w:noProof/>
        </w:rPr>
        <w:drawing>
          <wp:anchor distT="0" distB="0" distL="114300" distR="114300" simplePos="0" relativeHeight="251445248" behindDoc="0" locked="0" layoutInCell="1" allowOverlap="1" wp14:anchorId="253C3E3C" wp14:editId="7A366272">
            <wp:simplePos x="0" y="0"/>
            <wp:positionH relativeFrom="column">
              <wp:posOffset>272415</wp:posOffset>
            </wp:positionH>
            <wp:positionV relativeFrom="paragraph">
              <wp:posOffset>233045</wp:posOffset>
            </wp:positionV>
            <wp:extent cx="5400040" cy="1767840"/>
            <wp:effectExtent l="19050" t="19050" r="10160" b="2286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1767840"/>
                    </a:xfrm>
                    <a:prstGeom prst="rect">
                      <a:avLst/>
                    </a:prstGeom>
                    <a:ln>
                      <a:solidFill>
                        <a:schemeClr val="tx1"/>
                      </a:solidFill>
                    </a:ln>
                  </pic:spPr>
                </pic:pic>
              </a:graphicData>
            </a:graphic>
          </wp:anchor>
        </w:drawing>
      </w:r>
      <w:r w:rsidR="00842600">
        <w:rPr>
          <w:rFonts w:hint="eastAsia"/>
        </w:rPr>
        <w:t xml:space="preserve">図 </w:t>
      </w:r>
      <w:r w:rsidR="00842600">
        <w:fldChar w:fldCharType="begin"/>
      </w:r>
      <w:r w:rsidR="00842600">
        <w:instrText xml:space="preserve"> </w:instrText>
      </w:r>
      <w:r w:rsidR="00842600">
        <w:rPr>
          <w:rFonts w:hint="eastAsia"/>
        </w:rPr>
        <w:instrText>SEQ 図 \* ARABIC</w:instrText>
      </w:r>
      <w:r w:rsidR="00842600">
        <w:instrText xml:space="preserve"> </w:instrText>
      </w:r>
      <w:r w:rsidR="00842600">
        <w:fldChar w:fldCharType="separate"/>
      </w:r>
      <w:r w:rsidR="008B459C">
        <w:rPr>
          <w:noProof/>
        </w:rPr>
        <w:t>17</w:t>
      </w:r>
      <w:r w:rsidR="00842600">
        <w:fldChar w:fldCharType="end"/>
      </w:r>
      <w:bookmarkEnd w:id="43"/>
      <w:r w:rsidR="00842600">
        <w:rPr>
          <w:rFonts w:hint="eastAsia"/>
        </w:rPr>
        <w:t xml:space="preserve">　卸売市場を取り巻く情報環境の現状</w:t>
      </w:r>
    </w:p>
    <w:p w14:paraId="01D34586" w14:textId="6A366930" w:rsidR="001F4A43" w:rsidRDefault="001F4A43" w:rsidP="001F4A43"/>
    <w:p w14:paraId="211ED70F" w14:textId="77777777" w:rsidR="001F4A43" w:rsidRDefault="001F4A43" w:rsidP="001F4A43"/>
    <w:p w14:paraId="372D28D4" w14:textId="77777777" w:rsidR="001F4A43" w:rsidRDefault="001F4A43" w:rsidP="001F4A43"/>
    <w:p w14:paraId="5A841758" w14:textId="77777777" w:rsidR="001F4A43" w:rsidRDefault="001F4A43" w:rsidP="001F4A43"/>
    <w:p w14:paraId="18806C01" w14:textId="77777777" w:rsidR="001F4A43" w:rsidRDefault="001F4A43" w:rsidP="001F4A43"/>
    <w:p w14:paraId="11BC1E75" w14:textId="77777777" w:rsidR="001F4A43" w:rsidRDefault="001F4A43" w:rsidP="001F4A43"/>
    <w:p w14:paraId="78E93BE7" w14:textId="77777777" w:rsidR="001F4A43" w:rsidRDefault="001F4A43" w:rsidP="001F4A43"/>
    <w:p w14:paraId="26ABFF1C" w14:textId="77777777" w:rsidR="001F4A43" w:rsidRDefault="001F4A43" w:rsidP="001F4A43"/>
    <w:p w14:paraId="2F66A81E" w14:textId="2C7D38BA" w:rsidR="001F4A43" w:rsidRDefault="001F4A43" w:rsidP="001F4A43">
      <w:pPr>
        <w:pStyle w:val="afa"/>
      </w:pPr>
    </w:p>
    <w:p w14:paraId="104C63AA" w14:textId="77777777" w:rsidR="001F4A43" w:rsidRDefault="001F4A43" w:rsidP="001F4A43">
      <w:pPr>
        <w:jc w:val="center"/>
      </w:pPr>
      <w:r>
        <w:rPr>
          <w:rFonts w:hint="eastAsia"/>
        </w:rPr>
        <w:t>出典：農林水産省「</w:t>
      </w:r>
      <w:r w:rsidRPr="007516A9">
        <w:rPr>
          <w:rFonts w:hint="eastAsia"/>
        </w:rPr>
        <w:t>卸売市場を含めた流通構造について</w:t>
      </w:r>
      <w:r>
        <w:rPr>
          <w:rFonts w:hint="eastAsia"/>
        </w:rPr>
        <w:t>」（</w:t>
      </w:r>
      <w:r>
        <w:rPr>
          <w:rFonts w:hint="eastAsia"/>
        </w:rPr>
        <w:t>H29.12</w:t>
      </w:r>
      <w:r>
        <w:rPr>
          <w:rFonts w:hint="eastAsia"/>
        </w:rPr>
        <w:t>）</w:t>
      </w:r>
    </w:p>
    <w:p w14:paraId="5D981F49" w14:textId="77777777" w:rsidR="001F4A43" w:rsidRDefault="001F4A43" w:rsidP="001F4A43">
      <w:pPr>
        <w:ind w:leftChars="300" w:left="630" w:firstLineChars="100" w:firstLine="210"/>
      </w:pPr>
    </w:p>
    <w:p w14:paraId="2FF52C01" w14:textId="77777777" w:rsidR="001F4A43" w:rsidRDefault="001F4A43" w:rsidP="001F4A43">
      <w:pPr>
        <w:ind w:leftChars="300" w:left="630" w:firstLineChars="100" w:firstLine="210"/>
        <w:rPr>
          <w:rFonts w:ascii="ＭＳ Ｐゴシック" w:eastAsia="ＭＳ Ｐゴシック" w:hAnsi="ＭＳ Ｐゴシック"/>
          <w:bCs/>
        </w:rPr>
      </w:pPr>
      <w:r>
        <w:br w:type="page"/>
      </w:r>
    </w:p>
    <w:p w14:paraId="6BA5FF32" w14:textId="77777777" w:rsidR="001F4A43" w:rsidRPr="002D6C0C" w:rsidRDefault="001F4A43" w:rsidP="001F4A43">
      <w:pPr>
        <w:pStyle w:val="4"/>
      </w:pPr>
      <w:r>
        <w:rPr>
          <w:rFonts w:hint="eastAsia"/>
        </w:rPr>
        <w:t>物流業者の荷受作業・待機時間の長期化</w:t>
      </w:r>
    </w:p>
    <w:p w14:paraId="5A3C2363" w14:textId="4E72A758" w:rsidR="001F4A43" w:rsidRDefault="001F4A43" w:rsidP="001F4A43">
      <w:pPr>
        <w:ind w:leftChars="300" w:left="630" w:firstLineChars="100" w:firstLine="210"/>
      </w:pPr>
      <w:r w:rsidRPr="00D167AA">
        <w:rPr>
          <w:rFonts w:hint="eastAsia"/>
        </w:rPr>
        <w:t>働き方改革関連法</w:t>
      </w:r>
      <w:r>
        <w:rPr>
          <w:rFonts w:hint="eastAsia"/>
        </w:rPr>
        <w:t>が平成</w:t>
      </w:r>
      <w:r>
        <w:rPr>
          <w:rFonts w:hint="eastAsia"/>
        </w:rPr>
        <w:t>31</w:t>
      </w:r>
      <w:r>
        <w:rPr>
          <w:rFonts w:hint="eastAsia"/>
        </w:rPr>
        <w:t>年</w:t>
      </w:r>
      <w:r>
        <w:rPr>
          <w:rFonts w:hint="eastAsia"/>
        </w:rPr>
        <w:t>4</w:t>
      </w:r>
      <w:r>
        <w:rPr>
          <w:rFonts w:hint="eastAsia"/>
        </w:rPr>
        <w:t>月より施行され、全日本トラック協会からトラック運送業界の働き方改革実現に向けたアクションプランが策定されるなど、</w:t>
      </w:r>
      <w:r w:rsidRPr="00507085">
        <w:rPr>
          <w:rFonts w:hint="eastAsia"/>
        </w:rPr>
        <w:t>労働生産性の向上</w:t>
      </w:r>
      <w:r>
        <w:rPr>
          <w:rFonts w:hint="eastAsia"/>
        </w:rPr>
        <w:t>を目的として、</w:t>
      </w:r>
      <w:r w:rsidR="000F33E2">
        <w:rPr>
          <w:rFonts w:hint="eastAsia"/>
        </w:rPr>
        <w:t>手</w:t>
      </w:r>
      <w:r>
        <w:rPr>
          <w:rFonts w:hint="eastAsia"/>
        </w:rPr>
        <w:t>待時間、荷役時間の削減や効率的な運送など、</w:t>
      </w:r>
      <w:r w:rsidRPr="00507085">
        <w:rPr>
          <w:rFonts w:hint="eastAsia"/>
        </w:rPr>
        <w:t>長時間労働</w:t>
      </w:r>
      <w:r>
        <w:rPr>
          <w:rFonts w:hint="eastAsia"/>
        </w:rPr>
        <w:t>への対策がなされている。</w:t>
      </w:r>
    </w:p>
    <w:p w14:paraId="5026817A" w14:textId="75F3D97E" w:rsidR="001F4A43" w:rsidRDefault="001F4A43" w:rsidP="001F4A43">
      <w:pPr>
        <w:ind w:leftChars="300" w:left="630" w:firstLineChars="100" w:firstLine="210"/>
      </w:pPr>
      <w:r>
        <w:rPr>
          <w:rFonts w:hint="eastAsia"/>
        </w:rPr>
        <w:t>農水産</w:t>
      </w:r>
      <w:r w:rsidR="000D6CCF">
        <w:rPr>
          <w:rFonts w:hint="eastAsia"/>
        </w:rPr>
        <w:t>品</w:t>
      </w:r>
      <w:r>
        <w:rPr>
          <w:rFonts w:hint="eastAsia"/>
        </w:rPr>
        <w:t>の物流は主にトラックによる輸送が大半を占めており、</w:t>
      </w:r>
      <w:r>
        <w:fldChar w:fldCharType="begin"/>
      </w:r>
      <w:r>
        <w:instrText xml:space="preserve"> </w:instrText>
      </w:r>
      <w:r>
        <w:rPr>
          <w:rFonts w:hint="eastAsia"/>
        </w:rPr>
        <w:instrText>REF _Ref50050129 \h</w:instrText>
      </w:r>
      <w:r>
        <w:instrText xml:space="preserve"> </w:instrText>
      </w:r>
      <w:r>
        <w:fldChar w:fldCharType="separate"/>
      </w:r>
      <w:r w:rsidR="008B459C">
        <w:rPr>
          <w:rFonts w:hint="eastAsia"/>
        </w:rPr>
        <w:t>図</w:t>
      </w:r>
      <w:r w:rsidR="008B459C">
        <w:rPr>
          <w:rFonts w:hint="eastAsia"/>
        </w:rPr>
        <w:t xml:space="preserve"> </w:t>
      </w:r>
      <w:r w:rsidR="008B459C">
        <w:rPr>
          <w:noProof/>
        </w:rPr>
        <w:t>18</w:t>
      </w:r>
      <w:r>
        <w:fldChar w:fldCharType="end"/>
      </w:r>
      <w:r>
        <w:rPr>
          <w:rFonts w:hint="eastAsia"/>
        </w:rPr>
        <w:t>に示すとおり、他の品目と比較しても拘束時間が長いのが特徴である。卸売市場では、品目ごとに荷を降ろす場所が異なるなど、場内での横持ちでも</w:t>
      </w:r>
      <w:r w:rsidR="000F33E2">
        <w:rPr>
          <w:rFonts w:hint="eastAsia"/>
        </w:rPr>
        <w:t>荷役</w:t>
      </w:r>
      <w:r>
        <w:rPr>
          <w:rFonts w:hint="eastAsia"/>
        </w:rPr>
        <w:t>に時間がとられるようなケースもあり、農水産</w:t>
      </w:r>
      <w:r w:rsidR="000D6CCF">
        <w:rPr>
          <w:rFonts w:hint="eastAsia"/>
        </w:rPr>
        <w:t>品</w:t>
      </w:r>
      <w:r>
        <w:rPr>
          <w:rFonts w:hint="eastAsia"/>
        </w:rPr>
        <w:t>の輸送において、物流業者の労働時間の負担改善が課題となっている。</w:t>
      </w:r>
    </w:p>
    <w:p w14:paraId="317E9BB1" w14:textId="33ED86FF" w:rsidR="001F4A43" w:rsidRDefault="001F4A43" w:rsidP="001F4A43">
      <w:pPr>
        <w:ind w:leftChars="300" w:left="630" w:firstLineChars="100" w:firstLine="210"/>
      </w:pPr>
    </w:p>
    <w:p w14:paraId="2833D123" w14:textId="61EC64C2" w:rsidR="00842600" w:rsidRDefault="00842600" w:rsidP="00842600">
      <w:pPr>
        <w:pStyle w:val="afa"/>
      </w:pPr>
      <w:bookmarkStart w:id="44" w:name="_Ref5005012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18</w:t>
      </w:r>
      <w:r>
        <w:fldChar w:fldCharType="end"/>
      </w:r>
      <w:bookmarkEnd w:id="44"/>
      <w:r>
        <w:rPr>
          <w:rFonts w:hint="eastAsia"/>
        </w:rPr>
        <w:t xml:space="preserve">　</w:t>
      </w:r>
      <w:r w:rsidRPr="00120027">
        <w:rPr>
          <w:rFonts w:hint="eastAsia"/>
        </w:rPr>
        <w:t>輸送品類別拘束時間内訳</w:t>
      </w:r>
    </w:p>
    <w:p w14:paraId="6127B5E2" w14:textId="77777777" w:rsidR="001F4A43" w:rsidRDefault="001F4A43" w:rsidP="001F4A43">
      <w:pPr>
        <w:ind w:leftChars="300" w:left="630" w:firstLineChars="100" w:firstLine="210"/>
      </w:pPr>
      <w:r w:rsidRPr="00120027">
        <w:rPr>
          <w:noProof/>
        </w:rPr>
        <w:drawing>
          <wp:anchor distT="0" distB="0" distL="114300" distR="114300" simplePos="0" relativeHeight="251568128" behindDoc="0" locked="0" layoutInCell="1" allowOverlap="1" wp14:anchorId="27113366" wp14:editId="136BAE45">
            <wp:simplePos x="0" y="0"/>
            <wp:positionH relativeFrom="column">
              <wp:posOffset>495105</wp:posOffset>
            </wp:positionH>
            <wp:positionV relativeFrom="paragraph">
              <wp:posOffset>44972</wp:posOffset>
            </wp:positionV>
            <wp:extent cx="4399984" cy="3797211"/>
            <wp:effectExtent l="0" t="0" r="635"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99984" cy="37972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97E1C" w14:textId="77777777" w:rsidR="001F4A43" w:rsidRDefault="001F4A43" w:rsidP="001F4A43">
      <w:pPr>
        <w:ind w:leftChars="300" w:left="630" w:firstLineChars="100" w:firstLine="210"/>
      </w:pPr>
    </w:p>
    <w:p w14:paraId="0EE7DE4D" w14:textId="77777777" w:rsidR="001F4A43" w:rsidRDefault="001F4A43" w:rsidP="001F4A43">
      <w:pPr>
        <w:ind w:leftChars="300" w:left="630" w:firstLineChars="100" w:firstLine="210"/>
      </w:pPr>
    </w:p>
    <w:p w14:paraId="7047F98D" w14:textId="77777777" w:rsidR="001F4A43" w:rsidRDefault="001F4A43" w:rsidP="001F4A43">
      <w:pPr>
        <w:ind w:leftChars="300" w:left="630" w:firstLineChars="100" w:firstLine="210"/>
      </w:pPr>
    </w:p>
    <w:p w14:paraId="143D7E4D" w14:textId="77777777" w:rsidR="001F4A43" w:rsidRDefault="001F4A43" w:rsidP="001F4A43">
      <w:pPr>
        <w:ind w:leftChars="300" w:left="630" w:firstLineChars="100" w:firstLine="210"/>
      </w:pPr>
    </w:p>
    <w:p w14:paraId="16230EFD" w14:textId="77777777" w:rsidR="001F4A43" w:rsidRDefault="001F4A43" w:rsidP="001F4A43">
      <w:pPr>
        <w:ind w:leftChars="300" w:left="630" w:firstLineChars="100" w:firstLine="210"/>
      </w:pPr>
    </w:p>
    <w:p w14:paraId="5A02D088" w14:textId="77777777" w:rsidR="001F4A43" w:rsidRDefault="001F4A43" w:rsidP="001F4A43">
      <w:pPr>
        <w:ind w:leftChars="300" w:left="630" w:firstLineChars="100" w:firstLine="210"/>
      </w:pPr>
    </w:p>
    <w:p w14:paraId="3906DC54" w14:textId="77777777" w:rsidR="001F4A43" w:rsidRDefault="001F4A43" w:rsidP="001F4A43">
      <w:pPr>
        <w:ind w:leftChars="300" w:left="630" w:firstLineChars="100" w:firstLine="210"/>
      </w:pPr>
    </w:p>
    <w:p w14:paraId="573F6412" w14:textId="77777777" w:rsidR="001F4A43" w:rsidRDefault="001F4A43" w:rsidP="001F4A43">
      <w:pPr>
        <w:ind w:leftChars="300" w:left="630" w:firstLineChars="100" w:firstLine="210"/>
      </w:pPr>
    </w:p>
    <w:p w14:paraId="35EEF369" w14:textId="77777777" w:rsidR="001F4A43" w:rsidRDefault="001F4A43" w:rsidP="001F4A43">
      <w:pPr>
        <w:ind w:leftChars="300" w:left="630" w:firstLineChars="100" w:firstLine="210"/>
      </w:pPr>
    </w:p>
    <w:p w14:paraId="2AFCDA10" w14:textId="77777777" w:rsidR="001F4A43" w:rsidRDefault="001F4A43" w:rsidP="001F4A43">
      <w:pPr>
        <w:ind w:leftChars="300" w:left="630" w:firstLineChars="100" w:firstLine="210"/>
      </w:pPr>
    </w:p>
    <w:p w14:paraId="41466643" w14:textId="77777777" w:rsidR="001F4A43" w:rsidRDefault="001F4A43" w:rsidP="001F4A43">
      <w:pPr>
        <w:ind w:leftChars="300" w:left="630" w:firstLineChars="100" w:firstLine="210"/>
      </w:pPr>
    </w:p>
    <w:p w14:paraId="44CDF8FF" w14:textId="77777777" w:rsidR="001F4A43" w:rsidRDefault="001F4A43" w:rsidP="001F4A43">
      <w:pPr>
        <w:ind w:leftChars="300" w:left="630" w:firstLineChars="100" w:firstLine="210"/>
      </w:pPr>
    </w:p>
    <w:p w14:paraId="2CD6349E" w14:textId="77777777" w:rsidR="001F4A43" w:rsidRDefault="001F4A43" w:rsidP="001F4A43">
      <w:pPr>
        <w:ind w:leftChars="300" w:left="630" w:firstLineChars="100" w:firstLine="210"/>
      </w:pPr>
    </w:p>
    <w:p w14:paraId="30AD4D0B" w14:textId="77777777" w:rsidR="001F4A43" w:rsidRDefault="001F4A43" w:rsidP="001F4A43">
      <w:pPr>
        <w:ind w:leftChars="300" w:left="630" w:firstLineChars="100" w:firstLine="210"/>
      </w:pPr>
    </w:p>
    <w:p w14:paraId="037168F4" w14:textId="77777777" w:rsidR="001F4A43" w:rsidRDefault="001F4A43" w:rsidP="001F4A43">
      <w:pPr>
        <w:ind w:leftChars="300" w:left="630" w:firstLineChars="100" w:firstLine="210"/>
      </w:pPr>
    </w:p>
    <w:p w14:paraId="30D416D5" w14:textId="77777777" w:rsidR="001F4A43" w:rsidRDefault="001F4A43" w:rsidP="001F4A43">
      <w:pPr>
        <w:ind w:leftChars="300" w:left="630" w:firstLineChars="100" w:firstLine="210"/>
      </w:pPr>
    </w:p>
    <w:p w14:paraId="72FB5CCA" w14:textId="77777777" w:rsidR="001F4A43" w:rsidRDefault="001F4A43" w:rsidP="003709F5">
      <w:pPr>
        <w:ind w:leftChars="300" w:left="630" w:firstLineChars="100" w:firstLine="210"/>
        <w:jc w:val="center"/>
      </w:pPr>
      <w:r w:rsidRPr="00120027">
        <w:rPr>
          <w:rFonts w:hint="eastAsia"/>
        </w:rPr>
        <w:t>出典：国土交通省「トラック輸送状況の実態調査」</w:t>
      </w:r>
      <w:r>
        <w:rPr>
          <w:rFonts w:hint="eastAsia"/>
        </w:rPr>
        <w:t>（平成</w:t>
      </w:r>
      <w:r>
        <w:rPr>
          <w:rFonts w:hint="eastAsia"/>
        </w:rPr>
        <w:t>27</w:t>
      </w:r>
      <w:r>
        <w:rPr>
          <w:rFonts w:hint="eastAsia"/>
        </w:rPr>
        <w:t>年）</w:t>
      </w:r>
    </w:p>
    <w:p w14:paraId="3023B52F" w14:textId="77777777" w:rsidR="001F4A43" w:rsidRDefault="001F4A43" w:rsidP="001F4A43">
      <w:pPr>
        <w:ind w:leftChars="300" w:left="630" w:firstLineChars="100" w:firstLine="210"/>
      </w:pPr>
      <w:r>
        <w:br w:type="page"/>
      </w:r>
    </w:p>
    <w:p w14:paraId="64EA9308" w14:textId="0AC90DEE" w:rsidR="001F4A43" w:rsidRPr="002D6C0C" w:rsidRDefault="001F4A43" w:rsidP="001F4A43">
      <w:pPr>
        <w:pStyle w:val="4"/>
      </w:pPr>
      <w:r>
        <w:rPr>
          <w:rFonts w:hint="eastAsia"/>
        </w:rPr>
        <w:t>実需者</w:t>
      </w:r>
      <w:r w:rsidR="000D6CCF">
        <w:rPr>
          <w:rFonts w:hint="eastAsia"/>
        </w:rPr>
        <w:t>・消費者</w:t>
      </w:r>
      <w:r>
        <w:rPr>
          <w:rFonts w:hint="eastAsia"/>
        </w:rPr>
        <w:t>ニーズの多様化</w:t>
      </w:r>
    </w:p>
    <w:p w14:paraId="16177446" w14:textId="48458576" w:rsidR="001F4A43" w:rsidRDefault="001F4A43" w:rsidP="001F4A43">
      <w:pPr>
        <w:ind w:leftChars="300" w:left="630" w:firstLineChars="100" w:firstLine="210"/>
      </w:pPr>
      <w:r>
        <w:rPr>
          <w:rFonts w:hint="eastAsia"/>
        </w:rPr>
        <w:t>実需者のニーズとして、</w:t>
      </w:r>
      <w:r w:rsidR="009A1A4A">
        <w:rPr>
          <w:rFonts w:hint="eastAsia"/>
        </w:rPr>
        <w:t>中央卸売市場</w:t>
      </w:r>
      <w:r>
        <w:rPr>
          <w:rFonts w:hint="eastAsia"/>
        </w:rPr>
        <w:t>での保管・加工・配送センター機能の充実が求められている。</w:t>
      </w:r>
    </w:p>
    <w:p w14:paraId="1CD45728" w14:textId="516F8D1B" w:rsidR="001F4A43" w:rsidRPr="00F11592" w:rsidRDefault="009A1A4A" w:rsidP="001F4A43">
      <w:pPr>
        <w:ind w:leftChars="300" w:left="630" w:firstLineChars="100" w:firstLine="210"/>
      </w:pPr>
      <w:r>
        <w:rPr>
          <w:rFonts w:hint="eastAsia"/>
        </w:rPr>
        <w:t>中央卸売市場</w:t>
      </w:r>
      <w:r w:rsidR="001F4A43">
        <w:rPr>
          <w:rFonts w:hint="eastAsia"/>
        </w:rPr>
        <w:t>における保管及び輸送施設の整備状況、加工施設の種類を</w:t>
      </w:r>
      <w:r w:rsidR="001F4A43">
        <w:fldChar w:fldCharType="begin"/>
      </w:r>
      <w:r w:rsidR="001F4A43">
        <w:instrText xml:space="preserve"> </w:instrText>
      </w:r>
      <w:r w:rsidR="001F4A43">
        <w:rPr>
          <w:rFonts w:hint="eastAsia"/>
        </w:rPr>
        <w:instrText>REF _Ref48661504 \h</w:instrText>
      </w:r>
      <w:r w:rsidR="001F4A43">
        <w:instrText xml:space="preserve"> </w:instrText>
      </w:r>
      <w:r w:rsidR="001F4A43">
        <w:fldChar w:fldCharType="separate"/>
      </w:r>
      <w:r w:rsidR="008B459C">
        <w:rPr>
          <w:rFonts w:hint="eastAsia"/>
        </w:rPr>
        <w:t>図</w:t>
      </w:r>
      <w:r w:rsidR="008B459C">
        <w:rPr>
          <w:rFonts w:hint="eastAsia"/>
        </w:rPr>
        <w:t xml:space="preserve"> </w:t>
      </w:r>
      <w:r w:rsidR="008B459C">
        <w:rPr>
          <w:noProof/>
        </w:rPr>
        <w:t>19</w:t>
      </w:r>
      <w:r w:rsidR="001F4A43">
        <w:fldChar w:fldCharType="end"/>
      </w:r>
      <w:r w:rsidR="001F4A43">
        <w:rPr>
          <w:rFonts w:hint="eastAsia"/>
        </w:rPr>
        <w:t>にそれぞれ示す。青果・水産物においては貯蔵・保管施設を有している市場はほぼ</w:t>
      </w:r>
      <w:r w:rsidR="001F4A43">
        <w:rPr>
          <w:rFonts w:hint="eastAsia"/>
        </w:rPr>
        <w:t>100</w:t>
      </w:r>
      <w:r w:rsidR="001F4A43">
        <w:rPr>
          <w:rFonts w:hint="eastAsia"/>
        </w:rPr>
        <w:t>％である一方、配送センターについては設置率が</w:t>
      </w:r>
      <w:r w:rsidR="001F4A43">
        <w:rPr>
          <w:rFonts w:hint="eastAsia"/>
        </w:rPr>
        <w:t>32</w:t>
      </w:r>
      <w:r w:rsidR="001F4A43">
        <w:rPr>
          <w:rFonts w:hint="eastAsia"/>
        </w:rPr>
        <w:t>％にとどまっている。</w:t>
      </w:r>
    </w:p>
    <w:p w14:paraId="19205613" w14:textId="504A347D" w:rsidR="001F4A43" w:rsidRDefault="001F4A43" w:rsidP="001F4A43">
      <w:pPr>
        <w:ind w:leftChars="300" w:left="630" w:firstLineChars="100" w:firstLine="210"/>
      </w:pPr>
      <w:r>
        <w:rPr>
          <w:rFonts w:hint="eastAsia"/>
        </w:rPr>
        <w:t>加工・パッキングへの対応としては、量販店等もバックヤードの場所・労働力不足から、青果でいえば袋詰めやカット加工、水産物でいえば内臓・ウロコ処理や三枚おろしといった需要が高まっており、このような付加価値のある商品の提供が求められている。</w:t>
      </w:r>
    </w:p>
    <w:p w14:paraId="0892E7C1" w14:textId="797248E5" w:rsidR="001F4A43" w:rsidRDefault="001F4A43" w:rsidP="001F4A43">
      <w:pPr>
        <w:ind w:leftChars="300" w:left="630" w:firstLineChars="100" w:firstLine="210"/>
      </w:pPr>
      <w:r>
        <w:rPr>
          <w:rFonts w:hint="eastAsia"/>
        </w:rPr>
        <w:t>また、保管機能を充実させ、</w:t>
      </w:r>
      <w:r w:rsidR="009A1A4A">
        <w:rPr>
          <w:rFonts w:hint="eastAsia"/>
        </w:rPr>
        <w:t>中央卸売市場</w:t>
      </w:r>
      <w:r>
        <w:rPr>
          <w:rFonts w:hint="eastAsia"/>
        </w:rPr>
        <w:t>で需給調整することで安定した商品供給を実現することも、多様化している実需者へのニーズに応える新たな役割として期待されている。</w:t>
      </w:r>
    </w:p>
    <w:p w14:paraId="06D18A38" w14:textId="50C14979" w:rsidR="001F4A43" w:rsidRDefault="001F4A43" w:rsidP="00B82F64">
      <w:pPr>
        <w:ind w:leftChars="300" w:left="630" w:firstLineChars="100" w:firstLine="210"/>
      </w:pPr>
      <w:r>
        <w:rPr>
          <w:rFonts w:hint="eastAsia"/>
        </w:rPr>
        <w:t>消費者からはトレーサビリティの観点から生産者情報や生産履歴が安全</w:t>
      </w:r>
      <w:r w:rsidR="000D6CCF">
        <w:rPr>
          <w:rFonts w:hint="eastAsia"/>
        </w:rPr>
        <w:t>・安心</w:t>
      </w:r>
      <w:r>
        <w:rPr>
          <w:rFonts w:hint="eastAsia"/>
        </w:rPr>
        <w:t>につながるという</w:t>
      </w:r>
      <w:r w:rsidR="000D6CCF">
        <w:rPr>
          <w:rFonts w:hint="eastAsia"/>
        </w:rPr>
        <w:t>意識</w:t>
      </w:r>
      <w:r>
        <w:rPr>
          <w:rFonts w:hint="eastAsia"/>
        </w:rPr>
        <w:t>が高まっており、</w:t>
      </w:r>
      <w:r w:rsidR="006365AA">
        <w:rPr>
          <w:rFonts w:hint="eastAsia"/>
        </w:rPr>
        <w:t>次頁の</w:t>
      </w:r>
      <w:r>
        <w:fldChar w:fldCharType="begin"/>
      </w:r>
      <w:r>
        <w:instrText xml:space="preserve"> </w:instrText>
      </w:r>
      <w:r>
        <w:rPr>
          <w:rFonts w:hint="eastAsia"/>
        </w:rPr>
        <w:instrText>REF _Ref48649664 \h</w:instrText>
      </w:r>
      <w:r>
        <w:instrText xml:space="preserve"> </w:instrText>
      </w:r>
      <w:r>
        <w:fldChar w:fldCharType="separate"/>
      </w:r>
      <w:r w:rsidR="008B459C">
        <w:rPr>
          <w:rFonts w:hint="eastAsia"/>
        </w:rPr>
        <w:t>図</w:t>
      </w:r>
      <w:r w:rsidR="008B459C">
        <w:rPr>
          <w:rFonts w:hint="eastAsia"/>
        </w:rPr>
        <w:t xml:space="preserve"> </w:t>
      </w:r>
      <w:r w:rsidR="008B459C">
        <w:rPr>
          <w:noProof/>
        </w:rPr>
        <w:t>20</w:t>
      </w:r>
      <w:r>
        <w:fldChar w:fldCharType="end"/>
      </w:r>
      <w:r>
        <w:rPr>
          <w:rFonts w:hint="eastAsia"/>
        </w:rPr>
        <w:t>に示すとおり、消費者の</w:t>
      </w:r>
      <w:r w:rsidRPr="00326B2F">
        <w:rPr>
          <w:rFonts w:hint="eastAsia"/>
        </w:rPr>
        <w:t>生活全般や消費生活における意識や行動</w:t>
      </w:r>
      <w:r>
        <w:rPr>
          <w:rFonts w:hint="eastAsia"/>
        </w:rPr>
        <w:t>の中で、食品の安全性への関心が約</w:t>
      </w:r>
      <w:r>
        <w:rPr>
          <w:rFonts w:hint="eastAsia"/>
        </w:rPr>
        <w:t>7</w:t>
      </w:r>
      <w:r>
        <w:rPr>
          <w:rFonts w:hint="eastAsia"/>
        </w:rPr>
        <w:t>割と最も高い状況である。直売や産地直送による販売は中間流通がないため、情報提供も容易で生産者情報や生産履歴を掲示している場合も多いが、</w:t>
      </w:r>
      <w:r w:rsidR="009A1A4A">
        <w:rPr>
          <w:rFonts w:hint="eastAsia"/>
        </w:rPr>
        <w:t>中央卸売市場</w:t>
      </w:r>
      <w:r>
        <w:rPr>
          <w:rFonts w:hint="eastAsia"/>
        </w:rPr>
        <w:t>の場合は、</w:t>
      </w:r>
      <w:r w:rsidR="006365AA">
        <w:rPr>
          <w:rFonts w:hint="eastAsia"/>
        </w:rPr>
        <w:t>前述の</w:t>
      </w:r>
      <w:r w:rsidR="000D6CCF">
        <w:fldChar w:fldCharType="begin"/>
      </w:r>
      <w:r w:rsidR="000D6CCF">
        <w:instrText xml:space="preserve"> </w:instrText>
      </w:r>
      <w:r w:rsidR="000D6CCF">
        <w:rPr>
          <w:rFonts w:hint="eastAsia"/>
        </w:rPr>
        <w:instrText>REF _Ref62219521 \h</w:instrText>
      </w:r>
      <w:r w:rsidR="000D6CCF">
        <w:instrText xml:space="preserve"> </w:instrText>
      </w:r>
      <w:r w:rsidR="000D6CCF">
        <w:fldChar w:fldCharType="separate"/>
      </w:r>
      <w:r w:rsidR="008B459C">
        <w:rPr>
          <w:rFonts w:hint="eastAsia"/>
        </w:rPr>
        <w:t>図</w:t>
      </w:r>
      <w:r w:rsidR="008B459C">
        <w:rPr>
          <w:rFonts w:hint="eastAsia"/>
        </w:rPr>
        <w:t xml:space="preserve"> </w:t>
      </w:r>
      <w:r w:rsidR="008B459C">
        <w:rPr>
          <w:noProof/>
        </w:rPr>
        <w:t>17</w:t>
      </w:r>
      <w:r w:rsidR="000D6CCF">
        <w:fldChar w:fldCharType="end"/>
      </w:r>
      <w:r>
        <w:rPr>
          <w:rFonts w:hint="eastAsia"/>
        </w:rPr>
        <w:t>に示すとおり、産地からの情報が卸売業者・仲卸業者と断絶しやすい状況であるため、それらを結ぶ情報のプラットフォームが必要となる。</w:t>
      </w:r>
    </w:p>
    <w:p w14:paraId="6DEE9380" w14:textId="77777777" w:rsidR="00842600" w:rsidRDefault="00842600" w:rsidP="001F4A43">
      <w:pPr>
        <w:ind w:leftChars="300" w:left="630" w:firstLineChars="100" w:firstLine="210"/>
      </w:pPr>
    </w:p>
    <w:p w14:paraId="602736EE" w14:textId="7382589B" w:rsidR="00842600" w:rsidRDefault="00842600" w:rsidP="00842600">
      <w:pPr>
        <w:pStyle w:val="afa"/>
      </w:pPr>
      <w:bookmarkStart w:id="45" w:name="_Ref4866150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19</w:t>
      </w:r>
      <w:r>
        <w:fldChar w:fldCharType="end"/>
      </w:r>
      <w:bookmarkEnd w:id="45"/>
      <w:r>
        <w:rPr>
          <w:rFonts w:hint="eastAsia"/>
        </w:rPr>
        <w:t xml:space="preserve">　</w:t>
      </w:r>
      <w:r w:rsidRPr="00780AF3">
        <w:rPr>
          <w:rFonts w:hint="eastAsia"/>
        </w:rPr>
        <w:t>中央卸売市場における加工・調製、保管・配送施設の整備</w:t>
      </w:r>
      <w:r>
        <w:rPr>
          <w:rFonts w:hint="eastAsia"/>
        </w:rPr>
        <w:t>状況</w:t>
      </w:r>
    </w:p>
    <w:p w14:paraId="2FB0352D" w14:textId="05286B29" w:rsidR="001F4A43" w:rsidRDefault="00842600" w:rsidP="001F4A43">
      <w:pPr>
        <w:ind w:leftChars="300" w:left="630" w:firstLineChars="100" w:firstLine="210"/>
      </w:pPr>
      <w:r>
        <w:rPr>
          <w:noProof/>
        </w:rPr>
        <w:drawing>
          <wp:anchor distT="0" distB="0" distL="114300" distR="114300" simplePos="0" relativeHeight="251523072" behindDoc="0" locked="0" layoutInCell="1" allowOverlap="1" wp14:anchorId="0B0385BE" wp14:editId="2509547A">
            <wp:simplePos x="0" y="0"/>
            <wp:positionH relativeFrom="column">
              <wp:posOffset>2487295</wp:posOffset>
            </wp:positionH>
            <wp:positionV relativeFrom="paragraph">
              <wp:posOffset>40005</wp:posOffset>
            </wp:positionV>
            <wp:extent cx="3552825" cy="1731645"/>
            <wp:effectExtent l="0" t="0" r="9525" b="190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52825" cy="17316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61632" behindDoc="0" locked="0" layoutInCell="1" allowOverlap="1" wp14:anchorId="0E6F163D" wp14:editId="71FA83C4">
            <wp:simplePos x="0" y="0"/>
            <wp:positionH relativeFrom="column">
              <wp:posOffset>-340360</wp:posOffset>
            </wp:positionH>
            <wp:positionV relativeFrom="paragraph">
              <wp:posOffset>91744</wp:posOffset>
            </wp:positionV>
            <wp:extent cx="2880995" cy="173926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80995" cy="1739265"/>
                    </a:xfrm>
                    <a:prstGeom prst="rect">
                      <a:avLst/>
                    </a:prstGeom>
                  </pic:spPr>
                </pic:pic>
              </a:graphicData>
            </a:graphic>
            <wp14:sizeRelH relativeFrom="margin">
              <wp14:pctWidth>0</wp14:pctWidth>
            </wp14:sizeRelH>
            <wp14:sizeRelV relativeFrom="margin">
              <wp14:pctHeight>0</wp14:pctHeight>
            </wp14:sizeRelV>
          </wp:anchor>
        </w:drawing>
      </w:r>
    </w:p>
    <w:p w14:paraId="15F4C6FB" w14:textId="77777777" w:rsidR="001F4A43" w:rsidRDefault="001F4A43" w:rsidP="001F4A43">
      <w:pPr>
        <w:ind w:leftChars="300" w:left="630" w:firstLineChars="100" w:firstLine="210"/>
      </w:pPr>
    </w:p>
    <w:p w14:paraId="6A825789" w14:textId="77777777" w:rsidR="001F4A43" w:rsidRDefault="001F4A43" w:rsidP="001F4A43">
      <w:pPr>
        <w:ind w:leftChars="300" w:left="630" w:firstLineChars="100" w:firstLine="210"/>
      </w:pPr>
    </w:p>
    <w:p w14:paraId="25650022" w14:textId="77777777" w:rsidR="001F4A43" w:rsidRDefault="001F4A43" w:rsidP="001F4A43">
      <w:pPr>
        <w:ind w:leftChars="300" w:left="630" w:firstLineChars="100" w:firstLine="210"/>
      </w:pPr>
    </w:p>
    <w:p w14:paraId="2EC2D844" w14:textId="77777777" w:rsidR="001F4A43" w:rsidRDefault="001F4A43" w:rsidP="001F4A43">
      <w:pPr>
        <w:ind w:leftChars="300" w:left="630" w:firstLineChars="100" w:firstLine="210"/>
      </w:pPr>
    </w:p>
    <w:p w14:paraId="03EF8039" w14:textId="77777777" w:rsidR="001F4A43" w:rsidRDefault="001F4A43" w:rsidP="001F4A43">
      <w:pPr>
        <w:ind w:leftChars="300" w:left="630" w:firstLineChars="100" w:firstLine="210"/>
      </w:pPr>
    </w:p>
    <w:p w14:paraId="1616C42E" w14:textId="77777777" w:rsidR="001F4A43" w:rsidRDefault="001F4A43" w:rsidP="001F4A43">
      <w:pPr>
        <w:ind w:leftChars="300" w:left="630" w:firstLineChars="100" w:firstLine="210"/>
      </w:pPr>
    </w:p>
    <w:p w14:paraId="0270D867" w14:textId="77777777" w:rsidR="001F4A43" w:rsidRDefault="001F4A43" w:rsidP="001F4A43">
      <w:pPr>
        <w:ind w:leftChars="300" w:left="630" w:firstLineChars="100" w:firstLine="210"/>
      </w:pPr>
    </w:p>
    <w:p w14:paraId="270DE098" w14:textId="77777777" w:rsidR="001F4A43" w:rsidRDefault="001F4A43" w:rsidP="001F4A43">
      <w:pPr>
        <w:jc w:val="center"/>
      </w:pPr>
      <w:r>
        <w:rPr>
          <w:rFonts w:hint="eastAsia"/>
        </w:rPr>
        <w:t>出典：農林水産省「</w:t>
      </w:r>
      <w:r w:rsidRPr="00780AF3">
        <w:rPr>
          <w:rFonts w:hint="eastAsia"/>
        </w:rPr>
        <w:t>多様化するニーズへの的確な対応</w:t>
      </w:r>
      <w:r>
        <w:rPr>
          <w:rFonts w:hint="eastAsia"/>
        </w:rPr>
        <w:t>」（</w:t>
      </w:r>
      <w:r>
        <w:rPr>
          <w:rFonts w:hint="eastAsia"/>
        </w:rPr>
        <w:t>H26.11</w:t>
      </w:r>
      <w:r>
        <w:rPr>
          <w:rFonts w:hint="eastAsia"/>
        </w:rPr>
        <w:t>）</w:t>
      </w:r>
      <w:r>
        <w:br w:type="page"/>
      </w:r>
    </w:p>
    <w:p w14:paraId="4139EBA5" w14:textId="07212C9E" w:rsidR="00842600" w:rsidRDefault="00842600" w:rsidP="00842600">
      <w:pPr>
        <w:pStyle w:val="afa"/>
      </w:pPr>
      <w:bookmarkStart w:id="46" w:name="_Ref4864966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20</w:t>
      </w:r>
      <w:r>
        <w:fldChar w:fldCharType="end"/>
      </w:r>
      <w:bookmarkEnd w:id="46"/>
      <w:r>
        <w:rPr>
          <w:rFonts w:hint="eastAsia"/>
        </w:rPr>
        <w:t xml:space="preserve">　</w:t>
      </w:r>
      <w:r w:rsidRPr="00326B2F">
        <w:rPr>
          <w:rFonts w:hint="eastAsia"/>
        </w:rPr>
        <w:t>消費者問題に対しての関心</w:t>
      </w:r>
    </w:p>
    <w:p w14:paraId="5A6DEB54" w14:textId="77777777" w:rsidR="001F4A43" w:rsidRDefault="001F4A43" w:rsidP="001F4A43">
      <w:pPr>
        <w:ind w:leftChars="300" w:left="630" w:firstLineChars="100" w:firstLine="210"/>
      </w:pPr>
      <w:r>
        <w:rPr>
          <w:rFonts w:hint="eastAsia"/>
          <w:noProof/>
        </w:rPr>
        <mc:AlternateContent>
          <mc:Choice Requires="wpg">
            <w:drawing>
              <wp:anchor distT="0" distB="0" distL="114300" distR="114300" simplePos="0" relativeHeight="251572224" behindDoc="0" locked="0" layoutInCell="1" allowOverlap="1" wp14:anchorId="71860A9E" wp14:editId="329DDFEE">
                <wp:simplePos x="0" y="0"/>
                <wp:positionH relativeFrom="column">
                  <wp:posOffset>75805</wp:posOffset>
                </wp:positionH>
                <wp:positionV relativeFrom="paragraph">
                  <wp:posOffset>42114</wp:posOffset>
                </wp:positionV>
                <wp:extent cx="5322498" cy="5762445"/>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5322498" cy="5762445"/>
                          <a:chOff x="0" y="0"/>
                          <a:chExt cx="4920615" cy="4152265"/>
                        </a:xfrm>
                      </wpg:grpSpPr>
                      <pic:pic xmlns:pic="http://schemas.openxmlformats.org/drawingml/2006/picture">
                        <pic:nvPicPr>
                          <pic:cNvPr id="31" name="図 31"/>
                          <pic:cNvPicPr>
                            <a:picLocks noChangeAspect="1"/>
                          </pic:cNvPicPr>
                        </pic:nvPicPr>
                        <pic:blipFill>
                          <a:blip r:embed="rId44"/>
                          <a:stretch>
                            <a:fillRect/>
                          </a:stretch>
                        </pic:blipFill>
                        <pic:spPr>
                          <a:xfrm>
                            <a:off x="0" y="0"/>
                            <a:ext cx="4920615" cy="4152265"/>
                          </a:xfrm>
                          <a:prstGeom prst="rect">
                            <a:avLst/>
                          </a:prstGeom>
                        </pic:spPr>
                      </pic:pic>
                      <wps:wsp>
                        <wps:cNvPr id="32" name="正方形/長方形 32"/>
                        <wps:cNvSpPr/>
                        <wps:spPr>
                          <a:xfrm>
                            <a:off x="79513" y="222637"/>
                            <a:ext cx="4150581" cy="2146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11881C" id="グループ化 33" o:spid="_x0000_s1026" style="position:absolute;left:0;text-align:left;margin-left:5.95pt;margin-top:3.3pt;width:419.1pt;height:453.75pt;z-index:251572224;mso-width-relative:margin;mso-height-relative:margin" coordsize="49206,41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PSy/AMAACEJAAAOAAAAZHJzL2Uyb0RvYy54bWycVstu3DYU3RfoPwja&#10;x5rRPGwLHgcDu2MEMJJBnCJrDkWNiEgkS3JeXcbbbpsuukuWRYECXRQF2q8xHKB/0UNSGk88bvMw&#10;YA0p3ue55/Lq5PG6rqIl04ZLMYq7B504YoLKnIv5KP72xeTRURwZS0ROKinYKN4wEz8+/fqrk5XK&#10;WCpLWeVMRzAiTLZSo7i0VmVJYmjJamIOpGICh4XUNbHY6nmSa7KC9bpK0k5nmKykzpWWlBmDt+fh&#10;MD719ouCUfusKAyzUTWKEZv1T+2fM/dMTk9INtdElZw2YZAviKImXMDp1tQ5sSRaaL5nquZUSyML&#10;e0Blncii4JT5HJBNt3MvmwstF8rnMs9Wc7WFCdDew+mLzdKny6mOeD6Ke704EqRGjW5e/3Zz/cvN&#10;9V831z/d/vAmwglgWql5BukLra7UVDcv5mHnMl8Xuna/yClae4A3W4DZ2kYULwe9NO0fgxIUZ4PD&#10;YdrvD0IJaIk67enR8ptGs3+cdobdQdDsdwdpOvSaSes4cfFtw1GcZvhvEMNqD7GPMwtadqFZ3Bip&#10;P8lGTfSrhXqE4ipi+YxX3G48UVFGF5RYTjmd6rDZAb/bgn/78+9Rr+tAceJOIsgTl8+lpK9MJORZ&#10;ScScjY0Cv9F1Tjr5UNxvP3A2q7ia8KpyNXLrJi30wj0uPYBM4Om5pIuaCRsaT7MKGUphSq5MHOmM&#10;1TMGHuknuQ+IZMZqZmnpHBZw/BzBukB3DnyUd4G5FAzI9al0+igpAJo29oLJOnILBIcYUAmSkeWl&#10;aaJpRRoMQwA+MsTjeI+bybRwYbcH2Gc131VJFEMIzuxO/dO2/u9/fff+zZ+3f79N/vnxj7CKeqmr&#10;cKOx7T7zX1gdHg+6aGa0WIo26R2GDmt7EM3TGRyBb64H025/eDT0/Gkb6TMxI5mQjlYIkGSVcE8j&#10;K563VDN6PjurdLQkuIEnkw7+Gnc7YuCEU0UPt0n5ld1ULJh9zgpcUrhBUl89Px7Y1iyhFLTshqOS&#10;5Cx4G+w6cwPFaXgCVgIGneXAy8Z2Y6CVDEZa24G5jbxTZX66bAPr/F9gQXmr4T1LYbfKNRdSP2Sg&#10;QlaN5yDfghSgcSjNZL7BFa4l6I0JZxSdcHD9khg7JRrDDC8xoO0zPIpKrkaxbFZxVEr9/UPvnTxo&#10;jtM4WmE4jmLz3YK4u7B6ItAAx91+301Tv+kPDlNs9O7JbPdELOozieqDc4jOL528rdploWX9EnN8&#10;7LziiAgK36OYWt1uzmwY2vgSoGw89mLhkr0UVwpXcyie6+UX65dEq6bhLWj/VLZNt9f3QdbVQ8jx&#10;wsqC+0vhDtcGb1wAfuXnsKdQ883gBv3u3kvdfdmc/gsAAP//AwBQSwMECgAAAAAAAAAhAOBjPqto&#10;qxYAaKsWABQAAABkcnMvbWVkaWEvaW1hZ2UxLnBuZ4lQTkcNChoKAAAADUlIRFIAABjwAAAa3AgC&#10;AAAAFsJdhgAAAAFzUkdCAK7OHOkAAP/KSURBVHhe7N1faN33fT/+KqODY3LRKv7SEZQsy0B2i0nl&#10;kGMMcojpOqUehWPkhC2myIHIpQTJ4IvjmiosCUTFtS4Clha6RWGxKO5FamONMMcmBBtbYHKCI4LZ&#10;KsGyzhFhBeesF6FiV/q9O+0nNJ9zPvqc8zl/Puechy5KLL3/vN6Pzwf64pzzeZ6etbW1r/ghQIAA&#10;AQIECBAgQIAAAQIECBAgQIAAAQIECBAgQIAAAQIECBAgQIAAAQIECBAgQIAAAQIECBAgQIAAAQIE&#10;CBAgQIAAAQIECBAgQIAAAQIECBAgUKvAfbVONI8AAQIECBAgQIAAAQIECBAgQIAAAQIECBAgQIAA&#10;AQIECBAgQIAAAQIECBAgQIAAAQIECBAgQIAAAQIECBAgQIAAAQIECBAgQIAAAQIECBAgQIDAHwQE&#10;WrkPCBAgQIAAAQIECBAgQIAAAQIECBAgQIAAAQIECBAgQIAAAQIECBAgQIAAAQIECBAgQIAAAQIE&#10;CBAgQIAAAQIECBAgQIAAAQIECBAgQIAAAQIEEgkItErEZzIBAgQIECBAgAABAgQIECBAgAABAgQI&#10;ECBAgAABAgQIECBAgAABAgQIECBAgAABAgQIECBAgAABAgQIECBAgAABAgQIECBAgAABAgQIECBA&#10;gIBAK/cAAQIECBAgQIAAAQIECBAgQIAAAQIECBAgQIAAAQIECBAgQIAAAQIECBAgQIAAAQIECBAg&#10;QIAAAQIECBAgQIAAAQIECBAgQIAAAQIECBAgQIBAIgGBVon4TCZAgAABAgQIECBAgAABAgQIECBA&#10;gAABAgQIECBAgAABAgQIECBAgAABAgQIECBAgAABAgQIECBAgAABAgQIECBAgAABAgQIECBAgAAB&#10;AgQIEBBo5R4gQIAAAQIECBAgQIAAAQIECBAgQIAAAQIECBAgQIAAAQIECBAgQIAAAQIECBAgQIAA&#10;AQIECBAgQIAAAQIECBAgQIAAAQIECBAgQIAAAQIECBBIJCDQKhGfyQQIECBAgAABAgQIECBAgAAB&#10;AgQIECBAgAABAgQIECBAgAABAgQIECBAgAABAgQIECBAgAABAgQIECBAgAABAgQIECBAgAABAgQI&#10;ECBAgAABAgKt3AMECBAgQIAAAQIECBAgQIAAAQIECBAgQIAAAQIECBAgQIAAAQIECBAgQIAAAQIE&#10;CBAgQIAAAQIECBAgQIAAAQIECBAgQIAAAQIECBAgQIAAAQKJBARaJeIzmQABAgQIECBAgAABAgQI&#10;ECBAgAABAgQIECBAgAABAgQIECBAgAABAgQIECBAgAABAgQIECBAgAABAgQIECBAgAABAgQIECBA&#10;gAABAgQIECBAQKCVe4AAAQIECBAgQIAAAQIECBAgQIAAAQIECBAgQIAAAQIECBAgQIAAAQIECBAg&#10;QIAAAQIECBAgQIAAAQIECBAgQIAAAQIECBAgQIAAAQIECBAgQCCRgECrRHwmEyBAgAABAgQIECBA&#10;gAABAgQIECBAgAABAgQIECBAgAABAgQIECBAgAABAgQIECBAgAABAgQIECBAgAABAgQIECBAgAAB&#10;AgQIECBAgAABAgQICLRyDxAgQIAAAQIECBAgQIAAAQIECBAgQIAAAQIECBAgQIAAAQIECBAgQIAA&#10;AQIECBAgQIAAAQIECBAgQIAAAQIECBAgQIAAAQIECBAgQIAAAQIECCQSEGiViM9kAgQIECBAgAAB&#10;AgQIECBAgAABAgQIECBAgAABAgQIECBAgAABAgQIECBAgAABAgQIECBAgAABAgQIECBAgAABAgQI&#10;ECBAgAABAgQIECBAgAABgVbuAQIECBAgQIAAAQIECBAgQIAAAQIECBAgQIAAAQIECBAgQIAAAQIE&#10;CBAgQIAAAQIECBAgQIAAAQIECBAgQIAAAQIECBAgQIAAAQIECBAgQIAAgUQCAq0S8ZlMgAABAgQI&#10;ECBAgAABAgQIECBAgAABAgQIECBAgAABAgQIECBAgAABAgQIECBAgAABAgQIECBAgAABAgQIECBA&#10;gAABAgQIECBAgAABAgQIECAg0Mo9QIAAAQIECBAgQIAAAQIECBAgQIAAAQIECBAgQIAAAQIECBAg&#10;QIAAAQIECBAgQIAAAQIECBAgQIAAAQIECBAgQIAAAQIECBAgQIAAAQIECBAgkEhAoFUiPpMJECBA&#10;gAABAgQIECBAgAABAgQIECBAgAABAgQIECBAgAABAgQIECBAgAABAgQIECBAgAABAgQIECBAgAAB&#10;AgQIECBAgAABAgQIECBAgAABAgQEWrkHCBAgQIAAAQIECBAgQIAAAQIECBAgQIAAAQIECBAgQIAA&#10;AQIECBAgQIAAAQIECBAgQIAAAQIECBAgQIAAAQIECBAgQIAAAQIECBAgQIAAAQIEEgkItErEZzIB&#10;AgQIECBAgAABAgQIECBAgAABAgQIECBAgAABAgQIECBAgAABAgQIECBAgAABAgQIECBAgAABAgQI&#10;ECBAgAABAgQIECBAgAABAgQIECBAgIBAK/cAAQIECBAgQIAAAQIECBAgQIAAAQIECBAgQIAAAQIE&#10;CBAgQIAAAQIECBAgQIAAAQIECBAgQIAAAQIECBAgQIAAAQIECBAgQIAAAQIECBAgQIBAIgGBVon4&#10;TCZAgAABAgQIECBAgAABAgQIECBAgAABAgQIECBAgAABAgQIECBAgAABAgQIECBAgAABAgQIECBA&#10;gAABAgQIECBAgAABAgQIECBAgAABAgQIEBBo5R4gQIAAAQIECBAgQIAAAQIECBAgQIAAAQIECBAg&#10;QIAAAQIECBAgQIAAAQIECBAgQIAAAQIECBAgQIAAAQIECBAgQIAAAQIECBAgQIAAAQIECBBIJCDQ&#10;KhGfyQQIECBAgAABAgQIECBAgAABAgQIECBAgAABAgQIECBAgAABAgQIECBAgAABAgQIECBAgAAB&#10;AgQIECBAgAABAgQIECBAgAABAgQIECBAgAABAgKt3AMECBAgQIAAAQIECBAgQIAAAQIECBAgQIAA&#10;AQIECBAgQIAAAQIECBAgQIAAAQIECBAgQIAAAQIECBAgQIAAAQIECBAgQIAAAQIECBAgQIAAAQKJ&#10;BARaJeIzmQABAgQIECBAgAABAgQIECBAgAABAgQIECBAgAABAgQIECBAgAABAgQIECBAgAABAgQI&#10;ECBAgAABAgQIECBAgAABAgQIECBAgAABAgQIECBAQKCVe4AAAQIECBAgQIAAAQIECBAgQIAAAQIE&#10;CBAgQIAAAQIECBAgQIAAAQIECBAgQIAAAQIECBAgQIAAAQIECBAgQIAAAQIECBAgQIAAAQIECBAg&#10;QCCRgECrRHwmEyBAgAABAgQIECBAgAABAgQIECBAgAABAgQIECBAgAABAgQIECBAgAABAgQIECBA&#10;gAABAgQIECBAgAABAgQIECBAgAABAgQIECBAgAABAgQICLRyDxAgQIAAAQIECBAgQIAAAQIECBAg&#10;QIAAAQIECBAgQIAAAQIECBAgQIAAAQIECBAgQIAAAQIECBAgQIAAAQIECBAgQIAAAQIECBAgQIAA&#10;AQIECCQSEGiViM9kAgQIECBAgAABAgQIECBAgAABAgQIECBAgAABAgQIECBAgAABAgQIECBAgAAB&#10;AgQIECBAgAABAgQIECBAgAABAgQIECBAgAABAgQIECBAgAABgVbuAQIECBAgQIAAAQIECBAgQIAA&#10;AQIECBAgQIAAAQIECBAgQIAAAQIECBAgQIAAAQIECBAgQIAAAQIECBAgQIAAAQIECBAgQIAAAQIE&#10;CBAgQIAAgUQCAq0S8ZlMgAABAgQIECBAgAABAgQIECBAgAABAgQIECBAgAABAgQIECBAgAABAgQI&#10;ECBAgAABAgQIECBAgAABAgQIECBAgAABAgQIECBAgAABAgQIECAg0Mo9QIAAAQIECBAgQIAAAQIE&#10;CBAgQIAAAQIECBAgQIAAAQIECBAgQIAAAQIECBAgQIAAAQIECBAgQIAAAQIECBAgQIAAAQIECBAg&#10;QIAAAQIECBAgkEhAoFUiPpMJECBAgAABAgQIECBAgAABAgQIECBAgAABAgQIECBAgAABAgQIECBA&#10;gAABAgQIECBAgAABAgQIECBAgAABAgQIECBAgAABAgQIECBAgAABAgQEWrkHCBAgQIAAAQIECBAg&#10;QIAAAQIECBAgQIAAAQIECBAgQIAAAQIECBAgQIAAAQIECBAgQIAAAQIECBAgQIAAAQIECBAgQIAA&#10;AQIECBAgQIAAAQIEEgkItErEZzIBAgQIECBAgAABAgQIECBAgAABAgQIECBAgAABAgQIECBAgAAB&#10;AgQIECBAgAABAgQIECBAgAABAgQIECBAgAABAgQIECBAgAABAgQIECBAgIBAK/cAAQIECBAgQIAA&#10;AQIECBAgQIAAAQIECBAgQIAAAQIECBAgQIAAAQIECBAgQIAAAQIECBAgQIAAAQIECBAgQIAAAQIE&#10;CBAgQIAAAQIECBAgQIBAIgGBVon4TCZAgAABAgQIECBAgAABAgQIECBAgAABAgQIECBAgAABAgQI&#10;ECBAgAABAgQIECBAgAABAgQIECBAgAABAgQIECBAgAABAgQIECBAgAABAgQIEBBo5R4gQIAAAQIE&#10;CBAgQIAAAQIECBAgQIAAAQIECBAgQIAAAQIECBAgQIAAAQIECBAgQIAAAQIECBAgQIAAAQIECBAg&#10;QIAAAQIECBAgQIAAAQIECBBIJCDQKhGfyQQIECBAgAABAgQIECBAgAABAgQIECBAgAABAgQIECBA&#10;gAABAgQIECBAgAABAgQIECBAgAABAgQIECBAgAABAgQIECBAgAABAgQIECBAgAABAgKt3AMECBAg&#10;QIAAAQIECBAgQIAAAQIECBAgQIAAAQIECBAgQIAAAQIECBAgQIAAAQIECBAgQIAAAQIECBAgQIAA&#10;AQIECBAgQIAAAQIECBAgQKCpAnNzcysrK03dsumbLfzPT9O3tWHLBARatYzexgQIECBAgAABAgQI&#10;ECBAgAABAgQIECBAgAABAgQIECBAgAABAgQIECBAgAABAgQIECBAgAABAgQIECBAgAABAgQIECBA&#10;gAABAgQIECDQhQIzMzNHjhwZHh7u4EyrEGW1739+ZFp1zx0u0Kp7rrWTEiBAgAABAgQIECBAgAAB&#10;AgQIECBAgAABAgQIECBAgAABAgQIECBAgAABAgQIECBAgAABAgQIECBAgAABAgQIECBAgAABAgQI&#10;ECBAgECLBUKa1fj4eCiiUCh0aqbVeprVOrRMqxbfcE3cXqBVE7FtRYAAAQIECBAgQIAAAQIECBAg&#10;QIAAAQIECBAgQIAAAQIECBAgQIAAAQIECBAgQIAAAQIECBAgQIAAAQIECBAgQIAAAQIECBAgQIAA&#10;AQJdLLCRZrVu0JGZVpvTrNaPKdOqS255gVZdcqEdkwABAgQIECBAgAABAgQIECBAgAABAgQIECBA&#10;gAABAgQIECBAgAABAgQIECBAgAABAgQIECBAgAABAgQIECBAgAABAgQIECBAgAABAgRaKXBPmtV6&#10;KR2WaVWaZrV+zOPHj6+srLRS396NFxBo1XhjOxAgQIAAAQIECBAgQIAAAQIECBAgQIAAAQIECBAg&#10;QIAAAQIECBAgQIAAAQIECBAgQIAAAQIECBAgQIAAAQIECBAgQIAAAQIECBAgQIBAdwuEpKfx8fGy&#10;BiHT6oMPPugMnrfffrvSGYeHh2VadcZVrnSKnrW1tc4+odMRIECAAAECBAgQIECAAAECBAgQIECA&#10;AAECBAgQIECAAAECBAgQIECAAAECBAgQIECAAAECBAgQIECAAAECBAgQIECAAAECBAgQIECAAIEW&#10;CoQ0q3379lUq4Pz58yHsqYXl1XHr1dXVY8eOzc7Oll0zm81eu3Ytk8nUcUdLpUfgvvSUohICBAgQ&#10;IECAAAECBAgQIECAAAECBAgQIECAAAECBAgQIECAAAECBAgQIECAAAECBAgQIECAAAECBAgQIECA&#10;AAECBAgQIECAAAECBAgQINBhAisrK8ePH690qMuXL3dMmlU4YwirOnPmzOjoaNnzFgqFEHcVQq86&#10;7BI7zrrAH73yyissCBAgQIAAAQIECBAgQIAAAQIECBAgQIAAAQIECBAgQIAAAQIECBAgQIAAAQIE&#10;CBAgQIAAAQIECBAgQIAAAQIECBAgQIAAAQIECBAgQIAAgboLhPCmAwcOhCCnsitPT08/99xzdd+0&#10;tQt+9atf/cu//Mvf/va3t27dKq0k/HLbtm1PPvlka4u0eyMEetbW1hqxrjUJECBAgAABAgQIECBA&#10;gAABAgQIECBAgAABAgQIECBAgAABAgQIECBAgAABAgQIECBAgAABAgQIECBAgAABAgQIECBAgAAB&#10;AgQIECBAgECXCxw9enR2drYsQkizGhsbq9anWCzeuXPn008/3Zj46KOPPvzww729vdUuVXb8ysrK&#10;f/zHfwwODiZcLSR5HTt2rNLZz58/Pzw8nHAL09MmINAqbVdEPQQIECBAgAABAgQIECBAgAABAgQI&#10;ECBAgAABAgQIECBAgAABAgQIECBAgAABAgQIECBAgAABAgQIECBAgAABAgQIECBAgAABAgQIECDQ&#10;CQJzc3NHjhwpe5Ia0qyWl5dDPtTU1FTZBfP5/OjoaH9/f0K4EydOhC1yudzIyEjCzKmQafXUU08V&#10;CoWyJS0tLSWvNuFhTa+vgECr+npajQABAgQIECBAgAABAgQIECBAgAABAgQIECBAgAABAgQIECBA&#10;gAABAgQIECBAgAABAgQIECBAgAABAgQIECBAgAABAgQIECBAgAABAgQIfGVxcXH37t1lIULy1Jtv&#10;vlmV0YULFw4dOrTllPPnzydJoSoWiw888MD6LiHT6uLFi1vuGD1gZWUl1FM20yqbzV67di2TySTc&#10;wvT0CNyXnlJUQoAAAQIECBAgQIAAAQIECBAgQIAAAQIECBAgQIAAAQIECBAgQIAAAQIECBAgQIAA&#10;AQIECBAgQIAAAQIECBAgQIAAAQIECBAgQIAAAQIEOkBgdXX1hz/8YdmDhKCoM2fOVHXGubm5OGlW&#10;Yc0wLAyuavHNg8+dO7fxz3w+X/M6GxP7+vp+8YtflF0npFy9/vrrybewQnoEetbW1tJTjUoIECBA&#10;gAABAgQIECBAgAABAgQIECBAgAABAgQIECBAgAABAgQIECBAgAABAgQIECBAgAABAgQIECBAgAAB&#10;AgQIECBAgAABAgQIECBAgEC7C/z0pz+dmJgoPUU2m71w4UKIeYp/wMXFxd27d8cfH0Z+/PHHAwMD&#10;VU0Jg0MI17Zt29ZnhTqvXbuWyWSqXaTs+CtXrjz99NNl/1RbqXWpyiJ1F7iv7itakAABAgQIECBA&#10;gAABAgQIECBAgAABAgQIECBAgAABAgQIECBAgAABAgQIECBAgAABAgQIECBAgAABAgQIECBAgAAB&#10;AgQIECBAgAABAgQIdK1AiKAqm2YVQF5//fWq0qxCyNQPf/jDaiXDlDCx2lmXLl3amHLy5Ml6pVmF&#10;NYeGhiYnJ8vWU1up1R7N+OYICLRqjrNdCBAgQIAAAQIECBAgQIAAAQIECBAgQIAAAQIECBAgQIAA&#10;AQIECBAgQIAAAQIECBAgQIAAAQIECBAgQIAAAQIECBAgQIAAAQIECBAgQKDzBSIiqKanpwcHB6si&#10;CCFThUKhqilhcJiyOZ0q5vS5ubmNkfv37485K+aw48eP53K50sGh1BDyFXMRw1Iu0LO2tpbyEpVH&#10;gAABAgQIECBAgAABAgQIECBAgAABAgQIECBAgAABAgQIECBAgAABAgQIECBAgAABAgQIECBAgAAB&#10;AgQIECBAgAABAgQIECBAgAABAgTaQiDEQh05cqS01NHR0TNnzmQymapOsWfPnrKBViEcamRkJCwV&#10;tpufny9dM5vNfvjhh/H3WlhY2Ldv3/r4ELw1NjYWf27MkSsrKw899FDZwUtLS/39/THXMSy1AgKt&#10;UntpFEaAAAECBAgQIECAAAECBAgQIECAAAECBAgQIECAAAECBAgQIECAAAECBAgQIECAAAECBAgQ&#10;IECAAAECBAgQIECAAAECBAgQIECAAAEC7SQQkdn02Wef9fX1VXWYxcXF3bt3l065J3BqZmZmfHy8&#10;dNjHH388MDAQc8ejR4/Ozs6uD66h1Ji7XLhw4dChQ6WDQz7XxYsXYy5iWGoF7kttZQojQIAAAQIE&#10;CBAgQIAAAQIECBAgQIAAAQIECBAgQIAAAQIECBAgQIAAAQIECBAgQIAAAQIECBAgQIAAAQIECBAg&#10;QIAAAQIECBAgQIAAAQJtJHDmzJmy1Z4/f77aNKuwzieffFK6WjabfeGFFzb/Pvwz/LJ0ZNnpZctb&#10;Xl7eSLPK5/M1lBrzGg0PD4+OjpYOnp+fX1hYiLmIYakVEGiV2kujMAIECBAgQIAAAQIECBAgQIAA&#10;AQIECBAgQIAAAQIECBAgQIAAAQIECBAgQIAAAQIECBAgQIAAAQIECBAgQIAAAQIECBAgQIAAAQIE&#10;CBBoG4EQCzU1NVVabi6XO3DgQA3HuH37dumsgwcPZjKZzb8P/wy/LB1ZdnrZMn71q19t/D5UW0Op&#10;8aeEwKyyg48fP766uhp/HSNTKCDQKoUXRUkECBAgQIAAAQIECBAgQIAAAQIECBAgQIAAAQIECBAg&#10;QIAAAQIECBAgQIAAAQIECBAgQIAAAQIECBAgQIAAAQIECBAgQIAAAQIECBAg0GYCs7OzZSs+ffr0&#10;PRFUMQ929erV0pFPPPFEzF+WnV46t1gsTkxMrP8+pFkNDg7GLK+2Yf39/dPT06VzC4XCpUuXalvT&#10;rJQICLRKyYVQBgECBAgQIECAAAECBAgQIECAAAECBAgQIECAAAECBAgQIECAAAECBAgQIECAAAEC&#10;BAgQIECAAAECBAgQIECAAAECBAgQIECAAAECBAi0q8Dy8vLU1FRp9fl8PkQ41XaqkPFUOvGRRx6J&#10;+cuy00vnnjt3buOXL774Ym2lVjXrhRdeyGazpVNOnTq1urpa1VIGp0pAoFWqLodiCBAgQIAAAQIE&#10;CBAgQIAAAQIECBAgQIAAAQIECBAgQIAAAQIECBAgQIAAAQIECBAgQIAAAQIECBAgQIAAAQIECBAg&#10;QIAAAQIECBAgQKD9BGZnZ8sWffLkyTQfJgRIzc3NrVcYQqaefPLJJlSbyWTKsoQErlu3bjWhAFs0&#10;SECgVYNgLUuAAAECBAgQIECAAAECBAgQIECAAAECBAgQIECAAAECBAgQIECAAAECBAgQIECAAAEC&#10;BAgQIECAAAECBAgQIECAAAECBAgQIECAAAECXSGwsrIyNTVVetTp6ene3t40E1y6dCnESK1XODIy&#10;EqKmmlPt8PBwLpcr3assY3NKsktyAYFWyQ2tQIAAAQIECBAgQIAAAQIECBAgQIAAAQIECBAgQIAA&#10;AQIECBAgQIAAAQIECBAgQIAAAQIECBAgQIAAAQIECBAgQIAAAQIECBAgQIAAAQLdK3Dx4sWyhz98&#10;+HDKUebm5jYqbHK1+Xy+FGd+fn5xcTHlaMqrJCDQyr1BgAABAgQIECBAgAABAgQIECBAgAABAgQI&#10;ECBAgAABAgQIECBAgAABAgQIECBAgAABAgQIECBAgAABAgQIECBAgAABAgQIECBAgAABAgRqFFhd&#10;Xd0cC7WxyvT0dG9vb42LNmXawsJCCJBa32pycrLJ1Q4ODmaz2dKD/vM//3NTTm+T+gsItKq/qRUJ&#10;ECBAgAABAgQIECBAgAABAgQIECBAgAABAgQIECBAgAABAgQIECBAgAABAgQIECBAgAABAgQIECBA&#10;gAABAgQIECBAgAABAgQIECBAoEsEbt26VSgUSg97+PDhlAtspFmFOp955pnmV3vy5MnSTScmJorF&#10;YvOLsWNyAYFWyQ2tQIAAAQIECBAgQIAAAQIECBAgQIAAAQIECBAgQIAAAQIECBAgQIAAAQIECBAg&#10;QIAAAQIECBAgQIAAAQIECBAgQIAAAQIECBAgQIAAAQJdKvD222+Xnjyfz/f29qZZZHl5eWpqar3C&#10;0dHR/v7+5ld74MCBspt+9NFHzS/GjskFBFolN7QCAQIECBAgQIAAAQIECBAgQIAAAQIECBAgQIAA&#10;AQIECBAgQIAAAQIECBAgQIAAAQIECBAgQIAAAQIECBAgQIAAAQIECBAgQIAAAQIECHSjQLFYnJ2d&#10;LT15LpdLOceVK1c2Knz++edbUm0mk5meni7d+p133mlJPTZNKCDQKiGg6QQIECBAgAABAgQIECBA&#10;gAABAgQIECBAgAABAgQIECBAgAABAgQIECBAgAABAgQIECBAgAABAgQIECBAgAABAgQIECBAgAAB&#10;AgQIECDQpQIfffRR6cmz2ezg4GCaRUIO1/j4+HqFra123759pVAhIyxUmGZAtZUVEGjlxiBAgAAB&#10;AgQIECBAgAABAgQIECBAgAABAgQIECBAgAABAgQIECBAgAABAgQIECBAgAABAgQIECBAgAABAgQI&#10;ECBAgAABAgQIECBAgAABArUIlA20GhkZqWWtJs559913N3Y7efJkE3e+d6uBgYFcLldaQFnYFtZp&#10;6zgCAq3iKBlDgAABAgQIECBAgAABAgQIECBAgAABAgQIECBAgAABAgQIECBAgAABAgQIECBAgAAB&#10;AgQIECBAgAABAgQIECBAgAABAgQIECBAgAABAgTuFZiYmChFOXjwYJqlVldXZ2ZmNio8cOBAa6sd&#10;Hh4uLUCgVWsvSm27C7Sqzc0sAgQIECBAgAABAgQIECBAgAABAgQIECBAgAABAgQIECBAgAABAgQI&#10;ECBAgAABAgQIECBAgAABAgQIECBAgAABAgQIECBAgAABAgQIEOhqgcXFxdLzZ7PZvr6+NLtcv369&#10;UCisVzg9PZ3JZFpb7d69e0sLuHjxYmursnsNAgKtakAzhQABAgQIECBAgAABAgQIECBAgAABAgQI&#10;ECBAgAABAgQIECBAgAABAgQIECBAgAABAgQIECBAgAABAgQIECBAgAABAgQIECBAgAABAgS6XeDT&#10;Tz8tJRgZGUm5yxtvvLFR4eHDh1tebX9/f0gBu6eMELm1vLzc8toUUJWAQKuquAwmQIAAAQIECBAg&#10;QIAAAQIECBAgQIAAAQIECBAgQIAAAQIECBAgQIAAAQIECBAgQIAAAQIECBAgQIAAAQIECBAgQIAA&#10;AQIECBAgQIAAAQJ/ELh582YpxO7du9Oss7CwMD8/v15hPp/v7e1NQ7UHDx4sLeM3v/lNGmpTQ3wB&#10;gVbxrYwkQIAAAQIECBAgQIAAAQIECBAgQIAAAQIECBAgQIAAAQIECBAgQIAAAQIECBAgQIAAAQIE&#10;CBAgQIAAAQIECBAgQIAAAQIECBAgQIAAAQL/KzA1NVVq8c1vfjPNQBtpVqHIw4cPp6TUJ554orSS&#10;jz76KCXlKSOmgECrmFCGESBAgAABAgQIECBAgAABAgQIECBAgAABAgQIECBAgAABAgQIECBAgAAB&#10;AgQIECBAgAABAgQIECBAgAABAgQIECBAgAABAgQIECBAgACB/xVYWVkptcjlcr29vak1CjVvhHCF&#10;UgcGBlJS6re+9a3SSv793/89JeUpI6aAQKuYUIYRIECAAAECBAgQIECAAAECBAgQIECAAAECBAgQ&#10;IECAAAECBAgQIECAAAECBAgQIECAAAECBAgQIECAAAECBAgQIECAAAECBAgQIECAAIH/Fbh7926p&#10;xZ49exoN9Pvf/750i7K/LB128eLFjV/m8/lGlxp//b6+vtLBs7Oz8VcwMg0CAq3ScBXUQIAAAQIE&#10;CBAgQIAAAQIECBAgQIAAAQIECBAgQIAAAQIECBAgQIAAAQIECBAgQIAAAQIECBAgQIAAAQIECBAg&#10;QIAAAQIECBAgQIAAAQLtJPDpp5+Wlrtz5846nmF0dLR0tU8++STmL++ZXiwWx8fH1+dms9nHH3+8&#10;jqUmX6pswNby8nLyla3QNAGBVk2jthEBAgQIECBAgAABAgQIECBAgAABAgQIECBAgAABAgQIECBA&#10;gAABAgQIECBAgAABAgQIECBAgAABAgQIECBAgAABAgQIECBAgAABAgQIdIjA559/XnqSXbt21fF4&#10;f/Znf1a62vXr12P+8p7pV69e3Zg4NjaWyWTqWGrypR5++OHki1ihtQICrVrrb3cCBAgQIECAAAEC&#10;BAgQIECAAAECBAgQIECAAAECBAgQIECAAAECBAgQIECAAAECBAgQIECAAAECBAgQIECAAAECBAgQ&#10;IECAAAECBAgQaD+BO3fulBa9bdu2Op7kiSeeKF1tdnZ2eXl58+/DP8MvS0dunr66unrq1KmNMd//&#10;/vfrWGddlnrwwQdL17l9+3ZdFrdIcwQEWjXH2S4ECBAgQIAAAQIECBAgQIAAAQIECBAgQIAAAQIE&#10;CBAgQIAAAQIECBAgQIAAAQIECBAgQIAAAQIECBAgQIAAAQIECBAgQIAAAQIECBAg0DkC96RKrR+s&#10;r6+vjicsG2gV1v/BD36wsLAQMqrCT/iP8M+ym26efuvWrUKhsD5senq6t7e3jnXWZalHH320LutY&#10;pIUCAq1aiG9rAgQIECBAgAABAgQIECBAgAABAgQIECBAgAABAgQIECBAgAABAgQIECBAgAABAgQI&#10;ECBAgAABAgQIECBAgAABAgQIECBAgAABAgQIEGhLgfn5+UbXHWKn8vl86S4hmmrfvn1P/c9P+I+N&#10;pKrNI8PEzalVU1NTG38dGhpqdOU1rL9t27bSWb/+9a9rWMqUVgkItGqVvH0JECBAgAABAgQIECBA&#10;gAABAgQIECBAgAABAgQIECBAgAABAgQIECBAgAABAgQIECBAgAABAgQIECBAgAABAgQIECBAgAAB&#10;AgQIECBAoHMEyoZPJTze6OhopRVCjlXZKKv18ZsnLi4ubsRvhSL7+/sTVtWI6du3by9d9ne/+10j&#10;9rJmgwQEWjUI1rIECBAgQIAAAQIECBAgQIAAAQIECBAgQIAAAQIECBAgQIAAAQIECBAgQIAAAQIE&#10;CBAgQIAAAQIECBAgQIAAAQIECBAgQIAAAQIECBAgQCCRQAifmpycrHaJMGVzatW5c+c2VsjlctWu&#10;1pzxvb29zdnILo0TEGjVOFsrEyBAgAABAgQIECBAgAABAgQIECBAgAABAgQIECBAgAABAgQIECBA&#10;gAABAgQIECBAgAABAgQIECBAgAABAgQIECBAgAABAgQIECBAgEAHCiwvLzftVMePH68qhSoMDlM2&#10;yltZWZmamlr/Z/jT4OBg0yq3UbcJCLTqtivuvAQIECBAgAABAgQIECBAgAABAgQIECBAgAABAgQI&#10;ECBAgAABAgQIECBAgAABAgQIECBAgAABAgQIECBAgAABAgQIECBAgAABAgQIECDQNgKZTGZmZiab&#10;zcapOAwLg8OUjcEXL17c+O+RkZFKi4SIrs0/q6urcbYzhsBmAYFW7gcCBAgQIECAAAECBAgQIECA&#10;AAECBAgQIECAAAECBAgQIECAAAECBAgQIECAAAECBAgQIECAAAECBAgQIECAAAECBAgQIECAAAEC&#10;BAgQIJBegb6+vmvXruXz+egSw4AwLAzeGBZyqcbHx9f/GbKuDhw4cM8KIcTqpz/9aU9Pz47/+7Nt&#10;27YTJ04sLCykF0Vl6RMQaJW+a6IiAgQIECBAgAABAgQIECBAgAABAgQIECBAgAABAgQIECBAgAAB&#10;AgQIECBAgAABAgQIECBAgAABAgQIECBAgAABAgQIECBAgAABAgQIEGg3ga997WuNKzmTyZw+fXpp&#10;aWl6enp0dHTzRuGf4ZfhT2FAGLb5T5cuXdr458jIyOa/hqyrmZmZEGM1MTFRtuypqal9+/aFWKsw&#10;snHnsnInCfSsra110nmchQABAgQIECBAgAABAgQIECBAgAABAgQIECBAgAABAgQIECBAgAABAgQI&#10;ECBAgAABAgQIECBAgAABAgQIECBAgAABAgQIECBAgAABAgQINFRgeXk5REHds0U+nw+RUg3dt9rF&#10;9+zZUygU1md98cUXvb296/8dMqqOHTs2OzsbZ8EQmHXmzJl7orLiTKx2TE9PT/pJqz1UV42/r6tO&#10;67AECBAgQIAAAQIECBAgQIAAAQIECBAgQIAAAQIECBAgQIAAAQIECBAgQIAAAQIECBAgQIAAAQIE&#10;CBAgQIAAAQIECBAgQIAAAQIECBAgQKAbBBYWFjbSrCYnJzfSrMLZ33rrrZhpVmFwGPnyyy93g5gz&#10;JhQQaJUQ0HQCBAgQIECAAAECBAgQIECAAAECBAgQIECAAAECBAgQIECAAAECBAgQIECAAAECBAgQ&#10;IECAAAECBAgQIECAAAECBAgQIECAAAECBAgQ6C6B/v7+9B94ampqo8hnnnlm478XFxfHx8erqj8s&#10;deXKlaqmGNyFAgKtuvCiOzIBAgQIECBAgAABAgQIECBAgAABAgQIECBAgAABAgQIECBAgAABAgQI&#10;ECBAgAABAgQIECBAgAABAgQIECBAgAABAgQIECBAgAABAgQIdLLA8vLy/Pz8+glzudzmBK5XXnml&#10;hpO/9NJLq6urNUyMOaVYLMYcaVhqBQRapfbSKIwAAQIECBAgQIAAAQIECBAgQIAAAQIECBAgQIAA&#10;AQIECBAgQIAAAQIECBAgQIAAAQIECBAgQIAAAQIECBAgQIAAAQIECBAgQIAAAQIE2kbg6tWr6al1&#10;dnZ2o5h8Pr/x34uLixtBV/dUG3Kvzp49G/637CkKhcL169cbd8C7d+82bnErN0dAoFVznO1CgAAB&#10;AgQIECBAgAABAgQIECBAgAABAgQIECBAgAABAgQIECBAgAABAgQIECBAgAABAgQIECBAgAABAgQI&#10;ECBAgAABAgQIECBAgAABAp0jUBr8FCKfUnK8YrE4NTW1Xkw2mx0cHNwo7MaNG2WLvHz58sWLF0dG&#10;RsL/Li0tlR3zzjvvNPmAe/fubfKOtksiINAqiZ65BAgQIECAAAECBAgQIECAAAECBAgQIECAAAEC&#10;BAgQIECAAAECBAgQIECAAAECBAgQIECAAAECBAgQIECAAAECBAgQIECAAAECBAgQINCNAv39/aXH&#10;DklSabA4d+7cRhknT57cXNLc3FxphZOTk0NDQxu/D0c7e/Zs6bDZ2dnV1dUGHfD27dsNWtmyTRMQ&#10;aNU0ahsRIECAAAECBAgQIECAAAECBAgQIECAAAECBAgQIECAAAECBAgQIECAAAECBAgQIECAAAEC&#10;BAgQIECAAAECBAgQIECAAAECBAgQIECAQIcIfO1rXys9yd27d1t+vJA5NT4+vlHG/v37N/57ZWWl&#10;UCiUVvhXf/VX9/zy+9//ftmDfPbZZw064Jdfflm68qOPPtqg7SzbCAGBVo1QtSYBAgQIECBAgAAB&#10;AgQIECBAgAABAgQIECBAgAABAgQIECBAgAABAgQIECBAgAABAgQIECBAgAABAgQIECBAgAABAgQI&#10;ECBAgAABAgQIdLLAzp07S493+/btlp/50qVLGzVMT0/39vZu/PP3v/992fIGBgbu+X2Ylc1mm3nA&#10;snTbtm1ruacC4gsItIpvZSQBAgQIECBAgAABAgQIECBAgAABAgQIECBAgAABAgQIECBAgAABAgQI&#10;ECBAgAABAgQIECBAgAABAgQIECBAgAABAgQIECBAgAABAgQIEPiDwDe+8Y1SiM8//7zlOnNzcxs1&#10;HDx4cHM9ZUOjcrlc2Zr379/fzLNMTU2Vbtff39/MGuyVUECgVUJA0wkQIECAAAECBAgQIECAAAEC&#10;BAgQIECAAAECBAgQIECAAAECBAgQIECAAAECBAgQIECAAAECBAgQIECAAAECBAgQIECAAAECBAgQ&#10;IECg6wT+9E//tPTM77//fmshFhYW5ufn12vI5/N9fX1b1pOG0KiVlZXSOislbW15IgNaJSDQqlXy&#10;9iVAgAABAgQIECBAgAABAgQIECBAgAABAgQIECBAgAABAgQIECBAgAABAgQIECBAgAABAgQIECBA&#10;gAABAgQIECBAgAABAgQIECBAgACBdhUomxUVwqRWV1dbeKS33357Y/fDhw+3sJKqtv6P//iP0vF7&#10;9uypahGDWy4g0Krll0ABBAgQIECAAAECBAgQIECAAAECBAgQIECAAAECBAgQIECAAAECBAgQIECA&#10;AAECBAgQIECAAAECBAgQIECAAAECBAgQIECAAAECBAgQINB+Avl8vrTopaWlVp1keXl5dnZ2ffdc&#10;LjcwMJCkkr179yaZXtXcjz/+uHT8zp07q1rE4JYLCLRq+SVQAAECBAgQIECAAAECBAgQIECAAAEC&#10;BAgQIECAAAECBAgQIECAAAECBAgQIECAAAECBAgQIECAAAECBAgQIECAAAECBAgQIECAAAECBAi0&#10;n8CuXbtKi75x40arTvKrX/1qY+sXX3yxVWXUsO/c3FzprLK8NSxuStMEBFo1jdpGBAgQIECAAAEC&#10;BAgQIECAAAECBAgQIECAAAECBAgQIECAAAECBAgQIECAAAECBAgQIECAAAECBAgQIECAAAECBAgQ&#10;IECAAAECBAgQINA5Ao899ljpYd5///2WnLBYLE5MTKxvnc1mn3zyyZaUUcOmKysrhUKhdGJ/f38N&#10;q5nSQgGBVi3EtzUBAgQIECBAgAABAgQIECBAgAABAgQIECBAgAABAgQIECBAgAABAgQIECBAgAAB&#10;AgQIECBAgAABAgQIECBAgAABAgQIECBAgAABAgQItKvAjh07Skufn58PCU3NP9K5c+c2Nh0bG8tk&#10;Ms2vobYdP/jgg9KJ+Xy+ttXMaqGAQKsW4tuaAAECBAgQIECAAAECBAgQIECAAAECBAgQIECAAAEC&#10;BAgQIECAAAECBAgQIECAAAECBAgQIECAAAECBAgQIECAAAECBAgQIECAAAECBNpVIIRGjY6OllZf&#10;NqGpoYdcXV2dm5vb2OL73/9+Q7er7+IXLlwoXfC73/1ufXexWhMEBFo1AdkWBAgQIECAAAECBAgQ&#10;IECAAAECBAgQIECAAAECBAgQIECAAAECBAgQIECAAAECBAgQIECAAAECBAgQIECAAAECBAgQIECA&#10;AAECBAgQINCBAs8++2zpqcomNDX08JcuXSoUCutbTE5O9vb2NnS7Oi6+srIyPz9fuuATTzxRx10s&#10;1RwBgVbNcbYLAQIECBAgQIAAAQIECBAgQIAAAQIECBAgQIAAAQIECBAgQIAAAQIECBAgQIAAAQIE&#10;CBAgQIAAAQIECBAgQIAAAQIECBAgQIAAAQIECHSaQNncpZDQtLi42Myjzs3NbWz3zDPPNHPrhHtd&#10;vHixdIVcLtdGmVwJBTppukCrTrqazkKAAAECBAgQIECAAAECBAgQIECAAAECBAgQIECAAAECBAgQ&#10;IECAAAECBAgQIECAAAECBAgQIECAAAECBAgQIECAAAECBAgQIECAAAECzRMIuUujo6Ol+/3zP/9z&#10;04pYWFgIEVrr24Vi+vv7m7Z1wo1WV1c3R3FtrPbiiy8mXNn0lggItGoJu00JECBAgAABAgQIECBA&#10;gAABAgQIECBAgAABAgQIECBAgAABAgQIECBAgAABAgQIECBAgAABAgQIECBAgAABAgQIECBAgAAB&#10;AgQIECBAoBMEnn322dJjTExMFIvF5hxvI80qbPf88883Z9O67HLr1q1CoVC61BNPPFGX9S3SZAGB&#10;Vk0Gtx0BAgQIECBAgAABAgQIECBAgAABAgQIECBAgAABAgQIECBAgAABAgQIECBAgAABAgQIECBA&#10;gAABAgQIECBAgAABAgQIECBAgAABAgQIdI7Ak08+WfYw586da8Ihl5eXp6am1jfK5XKDg4NN2LRe&#10;W2xUvnnBfD7f29tbry2s00wBgVbN1LYXAQIECBAgQIAAAQIECBAgQIAAAQIECBAgQIAAAQIECBAg&#10;QIAAAQIECBAgQIAAAQIECBAgQIAAAQIECBAgQIAAAQIECBAgQIAAAQIECHSUQCaTmZ6eLj3S3Nzc&#10;6upqo4965cqVjS1GRkYavV0d119YWJifny9dMMRy1XEXSzVTQKBVM7XtRYAAAQIECBAgQIAAAQIE&#10;CBAgQIAAAQIECBAgQIAAAQIECBAgQIAAAQIECBAgQIAAAQIECBAgQIAAAQIECBAgQIAAAQIECBAg&#10;QIAAAQKdJjA0NFR6pEKhcOnSpYYetVgsjo+Pb2xx4MCBOm538+bNOq5WutTU1FTpL7PZ7ODgYEP3&#10;tXjjBARaNc7WygQIECBAgAABAgQIECBAgAABAgQIECBAgAABAgQIECBAgAABAgQIECBAgAABAgQI&#10;ECBAgAABAgQIECBAgAABAgQIECBAgAABAgQIECDQ+QL9/f2jo6Ol5zx16lTInGrc+d99992Nxaen&#10;pzOZTOP2qu/KCwsL8/PzpWuePHmyvhtZrZkCAq2aqW0vAgQIECBAgAABAgQIECBAgAABAgQIECBA&#10;gAABAgQIECBAgAABAgQIECBAgAABAgQIECBAgAABAgQIECBAgAABAgQIECBAgAABAgQIEOhAgeef&#10;f770VIVC4dy5cw067erq6szMzMbihw8f3nKj+++/v3TM1atXt5xY3wGh8qmpqdI1s9nsgQMH6ruX&#10;1ZopINCqmdr2IkCAAAECBAgQIECAAAECBAgQIECAAAECBAgQIECAAAECBAgQIECAAAECBAgQIECA&#10;AAECBAgQIECAAAECBAgQIECAAAECBAgQIECAAIEOFBgcHMzlcqUHGx8fX15ebsSBr1+/HgKz1lfO&#10;5/O9vb1b7vLII4+UjgmLhISp0t+XDboqG4m15b73DLh06dL8/HzprJMnT2YymWpXMz49AgKt0nMt&#10;VEKAAAECBAgQIECAAAECBAgQIECAAAECBAgQIECAAAECBAgQIECAAAECBAgQIECAAAECBAgQIECA&#10;AAECBAgQIECAAAECBAgQIECAAAEC7SoQUqXKlj41NdWII73xxhsby46OjsbZYvv27WWHLS0t3fP7&#10;lZWVjbSszX8qG4kVZ+uNMcVi8dChQ6VTstnsgQMHqlrK4LQJCLRK2xVRDwECBAgQIECAAAECBAgQ&#10;IECAAAECBAgQIECAAAECBAgQIECAAAECBAgQIECAAAECBAgQIECAAAECBAgQIECAAAECBAgQIECA&#10;AAECBAi0n8Dg4GDZTKvZ2dkrV67U9zwLCwvz8/Pra+Zyuf7+/jjr9/b2hsGlI8+dO3fPLy9evFh2&#10;wZgbRRRz6tSpsn89efJkJpOJcwpjUisg0Cq1l0ZhBAgQIECAAAECBAgQIECAAAECBAgQIECAAAEC&#10;BAgQIECAAAECBAgQIECAAAECBAgQIECAAAECBAgQIECAAAECBAgQIECAAAECBAgQINBOAqOjo2XL&#10;femll4rFYh1PspFmFdYsm6JVaa/vfve7pX+ampqam5tbXV0Nfwr/G+K3xsfHS4dNTk4mPEJYOexV&#10;ukiI2Tpw4EDCxU1vuUDP2tpay4tQAAECBAgQIECAAAECBAgQIECAAAECBAgQIECAAAECBAgQIECA&#10;AAECBAgQIECAAAECBAgQIECAAAECBAgQIECAAAECBAgQIECAAAECBAgQ6ACBn/70pxMTE6UHCVlX&#10;b775Zl0OuLKy8tBDD60vlc1mr127lslkYq68vLy8Y8eOSoNDNtbVq1cLhULZATdu3BgcHIy5Uemw&#10;UPbw8HDZxROuXHNJJtZX4L76Lmc1AgQIECBAgAABAgQIECBAgAABAgQIECBAgAABAgQIECBAgAAB&#10;AgQIECBAgAABAgQIECBAgAABAgQIECBAgAABAgQIECBAgAABAgQIECDQtQI/+tGPQshU6fFnZ2cv&#10;XLhQF5aLFy9urHPy5Mn4aVZhVn9/f0itqlTG1NRUpTSrXC6XJM0q7Pjqq6+WXTzUk3DluqhaJLlA&#10;z9raWvJVrECAAAECBAgQIECAAAECBAgQIECAAAECBAgQIECAAAECBAgQIECAAAECBAgQIECAAAEC&#10;BAgQIECAAAECBAgQIECAAAECBAgQIECAAAECBAgEgStXrjz99NNlKZaWlkKkVBKlYrH4wAMPbKzw&#10;xRdf9Pb2VrXg8vLyjh07qpoSBt+4cSNJ7NTc3NyRI0dKNw3hX++99161R6i2eOObI3Bfc7axCwEC&#10;BAgQIECAAAECBAgQIECAAAECBAgQIECAAAECBAgQIECAAAECBAgQIECAAAECBAgQIECAAAECBAgQ&#10;IECAAAECBAgQIECAAAECBAgQ6AaBoaGhfD5f9qQ/+MEPQiJVEoSrV69uTJ+enq4hCiokap09e7aq&#10;GsJGSdKsFhYWyqZZhRpee+21Go5QVfEGN01AoFXTqG1EgAABAgQIECBAgAABAgQIECBAgAABAgQI&#10;ECBAgAABAgQIECBAgAABAgQIECBAgAABAgQIECBAgAABAgQIECBAgAABAgQIECBAgAABAl0hcPLk&#10;yWw2W3rUQqHw4x//eHV1tTaFMPHUqVMbc0NyVm3rjIyMhIyqmHNHR0dfeOGFmINLh62srBw/frzs&#10;9BD7VfMRaq7HxMYJCLRqnK2VCRAgQIAAAQIECBAgQIAAAQIECBAgQIAAAQIECBAgQIAAAQIECBAg&#10;QIAAAQIECBAgQIAAAQIECBAgQIAAAQIECBAgQIAAAQIECBAgQKAbBXp7e19//fWyJ5+dnX3rrbdq&#10;Q7l161aIxFqfG9Kg+vv7a1snzBobGzt//vyW08+ePXvmzJlMJrPlyLIDQgLX8PDwRs2bx4TArxD7&#10;VduyZqVTQKBVOq+LqggQIECAAAECBAgQIECAAAECBAgQIECAAAECBAgQIECAAAECBAgQIECAAAEC&#10;BAgQIECAAAECBAgQIECAAAECBAgQIECAAAECBAgQIECgjQUGBwenp6fLHmB8fHxmZqaGsz3++OMh&#10;hSpEQYW5uVyuhhU2TwlRU1988UUosnSpsEX4/dLS0sjISJI0q2PHjpVNswpl/MM//EOI/Up4BNNT&#10;JdCztraWqoIUQ4AAAQIECBAgQIAAAQIECBAgQIAAAQIECBAgQIAAAQIECBAgQIAAAQIECBAgQIAA&#10;AQIECBAgQIAAAQIECBAgQIAAAQIECBAgQIAAAQIEOkBgdXU1JDrNzs6WPcuNGzdC6FUNxywWi+++&#10;+26ImqphbqUpYc27d++u/3X79u11iZo6evRopbOfPXu2vvXXkcJSNQsItKqZzkQCBAgQIECAAAEC&#10;BAgQIECAAAECBAgQIECAAAECBAgQIECAAAECBAgQIECAAAECBAgQIECAAAECBAgQIECAAAECBAgQ&#10;IECAAAECBAgQIBAlsLKyMjw8XCgUyg6qOdMq/egzMzPj4+Nl6xwdHX3zzTfTfwQVVisg0KpaMeMJ&#10;ECBAgAABAgQIECBAgAABAgQIECBAgAABAgQIECBAgAABAgQIECBAgAABAgQIECBAgAABAgQIECBA&#10;gAABAgQIECBAgAABAgQIECBAgEBcgcXFxd27d1ca3ZGZVhFpVrlc7pe//GUmk4nLZ1z7CNzXPqWq&#10;lAABAgQIECBAgAABAgQIECBAgAABAgQIECBAgAABAgQIECBAgAABAgQIECBAgAABAgQIECBAgAAB&#10;AgQIECBAgAABAgQIECBAgAABAgQItJnAwMBASK2qVPS+ffsWFhba7EiR5UakWWWz2fBXaVaddLk3&#10;n0WgVadeWeciQIAAAQIECBAgQIAAAQIECBAgQIAAAQIECBAgQIAAAQIECBAgQIAAAQIECBAgQIAA&#10;AQIECBAgQIAAAQIECBAgQIAAAQIECBAgQIAAgVQIDA4OTk9PVyqlkzKtItKswvF/8Ytf9PX1peKS&#10;KKIBAgKtGoBqSQIECBAgQIAAAQIECBAgQIAAAQIECBAgQIAAAQIECBAgQIAAAQIECBAgQIAAAQIE&#10;CBAgQIAAAQIECBAgQIAAAQIECBAgQIAAAQIECBAgsElgbGwsItOqG6hu3LjR39/fDSft2jP+0Suv&#10;vNK1h3dwAgQIECBAgAABAgQIECBAgAABAgQIECBAgAABAgQIECBAgAABAgQIECBAgAABAgQIECBA&#10;gAABAgQIECBAgAABAgQIECBAgAABAgQIECDQHIE9e/Zs37790qVL92wXkp4GBwebU0Ojd+mGMzba&#10;sH3XF2jVvtdO5QQIECBAgAABAgQIECBAgAABAgQIECBAgAABAgQIECBAgAABAgQIECBAgAABAgQI&#10;ECBAgAABAgQIECBAgAABAgQIECBAgAABAgQIECDQTgKleU+dlGa1fiW64YztdM81sVaBVk3EthUB&#10;AgQIECBAgAABAgQIECBAgAABAgQIECBAgAABAgQIECBAgAABAgQIECBAgAABAgQIECBAgAABAgQI&#10;ECBAgAABAgQIECBAgAABAgQIdLfA5rynzkuzWr+23XDG7r6Ly5++Z21tjQsBAgQIECBAgAABAgQI&#10;ECBAgAABAgQIECBAgAABAgQIECBAgAABAgQIECBAgAABAgQIECBAgAABAgQIECBAgAABAgQIECBA&#10;gAABAgQIECDQNIG5ubk///M/HxwcbNqOzd+oG87YfNU07yjQKs1XR20ECBAgQIAAAQIECBAgQIAA&#10;AQIECBAgQIAAAQIECBAgQIAAAQIECBAgQIAAAQIECBAgQIAAAQIECBAgQIAAAQIECBAgQIAAAQIE&#10;CBAgQIAAgTYQuK8NalQiAQIECBAgQIAAAQIECBAgQIAAAQIECBAgQIAAAQIECBAgQIAAAQIECBAg&#10;QIAAAQIECBAgQIAAAQIECBAgQIAAAQIECBAgQIAAAQIECBAgQIBAigUEWqX44iiNAAECBAgQIECA&#10;AAECBAgQIECAAAECBAgQIECAAAECBAgQIECAAAECBAgQIECAAAECBAgQIECAAAECBAgQIECAAAEC&#10;BAgQIECAAAECBAgQINAOAgKt2uEqqZEAAQIECBAgQIAAAQIECBAgQIAAAQIECBAgQIAAAQIECBAg&#10;QIAAAQIECBAgQIAAAQIECBAgQIAAAQIECBAgQIAAAQIECBAgQIAAAQIECBAgkGIBgVYpvjhKI0CA&#10;AAECBAgQIECAAAECBAgQIECAAAECBAgQIECAAAECBAgQIECAAAECBAgQIECAAAECBAgQIECAAAEC&#10;BAgQIECAAAECBAgQIECAAAECBAi0g4BAq3a4SmokQIAAAQIECBAgQIAAAQIECBAgQIAAAQIECBAg&#10;QIAAAQIECBAgQIAAAQIECBAgQIAAAQIECBAgQIAAAQIECBAgQIAAAQIECBAgQIAAAQIECKRYQKBV&#10;ii+O0ggQIECAAAECBAgQIECAAAECBAgQIECAAAECBAgQIECAAAECBAgQIECAAAECBAgQIECAAAEC&#10;BAgQIECAAAECBAgQIECAAAECBAgQIECAAAEC7SAg0KodrpIaCRAgQIAAAQIECBAgQIAAAQIECBAg&#10;QIAAAQIECBAgQIAAAQIECBAgQIAAAQIECBAgQIAAAQIECBAgQIAAAQIECBAgQIAAAQIECBAgQIAA&#10;AQIpFhBoleKLozQCBAgQIECAAAECBAgQIECAAAECBAgQIECAAAECBAgQIECAAAECBAgQIECAAAEC&#10;BAgQIECAAAECBAgQIECAAAECBAgQIECAAAECBAgQIECAQDsICLRqh6ukRgIECBAgQIAAAQIECBAg&#10;QIAAAQIECBAgQIAAAQIECBAgQIAAAQIECBAgQIAAAQIECBAgQIAAAQIECBAgQIAAAQIECBAgQIAA&#10;AQIECBAgQIBAigUEWqX44iiNAAECBAgQIECAAAECBAgQIECAAAECBAgQIECAAAECBAgQIECAAAEC&#10;BAgQIECAAAECBAgQIECAAAECBAgQIECAAAECBAgQIECAAAECBAgQINAOAgKt2uEqqZEAAQIECBAg&#10;QIAAAQIECBAgQIAAAQIECBAgQIAAAQIECBAgQIAAAQIECBAgQIAAAQIECBAgQIAAAQIECBAgQIAA&#10;AQIECBAgQIAAAQIECBAgkGIBgVYpvjhKI0CAAAECBAgQIECAAAECBAgQIECAAAECBAgQIECAAAEC&#10;BAgQIECAAAECBAgQIECAAAECBAgQIECAAAECBAgQIECAAAECBAgQIECAAAECBAi0g4BAq3a4Smok&#10;QIAAAQIECBAgQIAAAQIECBAgQIAAAQIECBAgQIAAAQIECBAgQIAAAQIECBAgQIAAAQIECBAgQIAA&#10;AQIECBAgQIAAAQIECBAgQIAAAQIECKRYQKBVii+O0ggQIECAAAECBAgQIECAAAECBAgQIECAAAEC&#10;BAgQIECAAAECBAgQIECAAAECBAgQIECAAAECBAgQIECAAAECBAgQIECAAAECBAgQIECAAAEC7SAg&#10;0KodrpIaCRAgQIAAAQIECBAgQIAAAQIECBAgQIAAAQIECBAgQIAAAQIECBAgQIAAAQIECBAgQIAA&#10;AQIECBAgQIAAAQIECBAgQIAAAQIECBAgQIAAAQIpFhBoleKLozQCBAgQIECAAAECBAgQIECAAAEC&#10;BAgQIECAAAECBAgQIECAAAECBAgQIECAAAECBAgQIECAAAECBAgQIECAAAECBAgQIECAAAECBAgQ&#10;IECAQDsICLRqh6ukRgIECBAgQIAAAQIECBAgQIAAAQIECBAgQIAAAQIECBAgQIAAAQIECBAgQIAA&#10;AQIECBAgQIAAAQIECBAgQIAAAQIECBAgQIAAAQIECBAgQIBAigV61tbWUlye0ggQIECAAAECBAgQ&#10;IECAAAECBAgQIECAAAECBAgQIPAHgWKxePfu3Xss+vv76RAgQIAAAQIEOklAz9NJV9NZCBAgQIBA&#10;JwnoUjrpajoLAQIECBDoMAGNSoddUMchQIAAAQIdI6BL6ZhL6SAECBAg0LUCKysrv//97zeOv337&#10;9t7e3lZppLm1SHNtrbpe9hVo5R4gQIAAAQIECBAgQIAAAQIECBAgQIAAAQIECBAgQCClAuHTAB9+&#10;+OHNmzenpqYqlZjL5b773e/u3r17cHAwpcdQFgECBAgQIJAmgfUG49e//vXvfve7jR4jm83u378/&#10;lLl3795HH310x44dmUymaVXreZpGbSMCBAgQINC+AjMzM+Pj45XqX1paakTqty6lfW8YlRMgQIAA&#10;gfoKrK6u3rp169/+7d9u3769vLw8Pz+/vv7o6OjXv/71Xbt2PfbYY15Oqa+51QgQIECAAIFogfCq&#10;xb/8y7+EzuTOnTv/9V//NTs7uz5+/R2fr33tazt37gxdSiNeMNmyMB90cfcSIECAAIGOEThx4sTm&#10;D6+eP39+eHi4madL8zs1aa6tmdfIXpUEBFq5NwgQIECAAAECBAgQIECAAAECBAgQIECAAAECBAgQ&#10;SJ1A+NBh+LhhRI5VacXhU4knT548cOBAM+MnUgenIAIECBAgQKCCQHjw8vr162+88cbGI5fRVJOT&#10;k0899VSjEzP1PG5YAgQIECBAII5A6BlCQkTEyLoHWulS4lwXYwgQIECAQDcIhK7gV7/61cTERJzD&#10;hpdTnnnmmUbHRmhU4lwLYwgQIECAQKcKhLd7Ll26NDc3F/PtnvBJkpGRkaGhoUa3KAFcl9Kpd51z&#10;ESBAgEA3C+zZs6dQKGwINDPQKs2tRZpr6+bbNW1nF2iVtiuiHgIECBAgQIAAAQIECBAgQIAAAQIE&#10;CBAgQIAAAQJdLRC+tenMmTNVRVlt9lqPtWryt2B19QVzeAIECBAg0A4CCwsLx48f3/wpw5hV53K5&#10;fD7fiFgrPU/MS2AYAQIECBAgEASOHj0agr8jKOoYaKVLccsRIECAAAEC6wLFYvHUqVM1vF8TXksJ&#10;79T09vbWXVKjUndSCxIgQIAAgTYSWI+yOnToUG01N65FCfXoUmq7KGYRIECAAIGUC5R+3UhzAq3S&#10;3FqkubaU305dWJ5Aqy686I5MgAABAgQIECBAgAABAgQIECBAgAABAgQIECBAIKUCV65cefrpp5MX&#10;Nzo6+rOf/awRD0skr80KBAgQIECAQDMFwuMNr7/++sTERJJNw0MOr776aiaTSbLI5rl6nnpJWocA&#10;AQIECHSDwIULF7Z8VrNegVa6lG64o5yRAAECBAjEEVhcXPzhD39YQzj4+uLh20fCCzL1jQjXqMS5&#10;cMYQIECAAIFOFQjRCWNjY/Pz8wkP2IgQCl1KwotiOgECBAgQSK3AzMzM+Pj45vIa0Uvcc/w0txZp&#10;ri21d1E3F3ZfNx/e2QkQIECAAAECBAgQIECAAAECBAgQIECAAAECBAgQSI9AePu/LmlW4USzs7Pf&#10;+973wica03M6lRAgQIAAAQLNFwjNwLFjxxKmWYWyp6amnnrqqXq1Fnqe5t8JdiRAgAABAu0rUCwW&#10;T5061Zz6dSnNcbYLAQIECBBIv8DCwsLu3btrTrMKBwxz9+3bF7qLeh1Wo1IvSesQIECAAIF2FAhR&#10;m8PDw8nTrMLZQ2h46CvCt6HUy0GXUi9J6xAgQIAAgbQJhI+I3JNm1YQK09xapLm2JlwaW9QgINCq&#10;BjRTCBAgQIAAAQIECBAgQIAAAQIECBAgQIAAAQIECBCos0Dpl1kl3CA8LBE+0Viv4ImExZhOgAAB&#10;AgQINF8gtAGhGQgxl3XZul6thZ6nLpfDIgQIECBAoHsEfv7znyfJkogPpUuJb2UkAQIECBDobIGQ&#10;ZhWyqOpyxvDY59zcXPKlNCrJDa1AgAABAgTaVyC83ZMwavOes4cWJXwbSl1AdCl1YbQIAQIECBBI&#10;p8Crr77a5MLS3FqkubYmXybbxRcQaBXfykgCBAgQIECAAAECBAgQIECAAAECBAgQIECAAAECBBoi&#10;UPd3u9errFfwREPObFECBAgQIECgkQLhu7XDhwvrm/6w3loUi8WaC9fz1ExnIgECBAgQ6E6BxcXF&#10;iYmJJpxdl9IEZFsQIECAAIG2EAjtR73SrNbPe+TIkZCQleTsGpUkeuYSIECAAIF2F1j/8pK6nyJ8&#10;G0roMRIuq0tJCGg6AQIECBBIs0D4P/p6fX1azGOmubVIc20xeQ1riUDP2tpaSza2KQECBAgQIECA&#10;AAECBAgQIECAAAECBAgQIECAAAECBIJA/O/6zuVye/bs2blz55dffnn79u2pqak4gKOjo2fOnMlk&#10;MnEGG0OAAAECBAh0hsCJEyditgrVnje0Fm+++Wa1s/Q8NYiZQoAAAQIEulwgBHQ+99xz8/PzcRyW&#10;lpb6+/vjjCwd45WZ2tzMIkCAAAECnScQUry/973v1TcfPChls9n33nuvt7e3BjGNSg1ophAgQIAA&#10;gU4SOHr0aJwsifDezbe//e0HH3wwnP3mzZtXr16N09Jcvnx5aGioNi5dSm1uZhEgQIAAgbYQiPg/&#10;+vPnzzcibTPNrUWaa2uL26mbixRo1c1X39kJECBAgAABAgQIECBAgAABAgQIECBAgAABAgQItFgg&#10;5tMR09PThw8fLn3aIbxZHrIqtny28+zZsyMjIy0+qu0JECBAgACBZglcuXLl6aefjt4tBGW++OKL&#10;3/rWt/r6+sLIEBgRYiBu3LgxPj6+ZZk1fEJRz7OlqgEECBAgQIDAPQIXLlw4dOhQTJaaA610KTGF&#10;DSNAgAABAt0gsGVgxD0vpwST5eXlkBkxMzMTnRmRz+dPnz5draFGpVox4wkQIECAQIcJxHltJHwa&#10;5Pvf/37ph0kWFxf/7u/+LjoMq+bYTV1Kh91pjkOAAAECBDYLzM3NHTlypJJJDR8X2ZI3za1Fmmvb&#10;EtaAlgsItGr5JVAAAQIECBAgQIAAAQIECBAgQIAAAQIECBAgQIAAge4VOHHiREikijh/eDoiPOTQ&#10;399faUyIn3jnnXciPkOwPrHmBzu799o4OQECBAgQaE+B0Bs89dRT0U9RhqzMF154IZPJlB5xZWXl&#10;1Vdf3fLrvr/44ovSpyMiwPQ87Xk3qZoAAQIECLRMIDwh8MADD8TfvubXPXQp8ZGNJECAAAECnS2w&#10;ZWBExBOb4dWY119/fWJiIoKohnZFo9LZt5zTESBAgACBaIEt3+4ZHR19+eWX17+2pNLPlh1OeMNo&#10;bGys2muhS6lWzHgCBAgQINAWAiG2O3yWNfrjIo0ItEpza5Hm2tripuryIu/r8vM7PgECBAgQIECA&#10;AAECBAgQIECAAAECBAgQIECAAAECrRJY/wRAxO7hA4i//OUvI9KswtwQRTEyMnLjxo3oU2wZS9Eq&#10;BPsSIECAAAEC9RW4dOnSlmlW4eGEsmlWoZLw5MOZM2dCExJd1blz5+KXreeJb2UkAQIECBAgsC5w&#10;6tSpJlDoUpqAbAsCBAgQINAWAiEwIrr9CO/CDA8PVzpLeJnlJz/5SciDiDhstW/TaFTa4s5RJAEC&#10;BAgQaJxA9Ns94X2c8G5OdJpVqC00MNEfJhkfHw+p4lWdQpdSFZfBBAgQIEAgzQLh9ZDw/+yLi4tz&#10;c3MHDx7csWNHtS9fJD9dmluLNNeWXN4KTRAQaNUEZFsQIECAAAECBAgQIECAAAECBAgQIECAAAEC&#10;BAgQIFBGIPrt/1wuFz6AWCls4p7lBgcHL1++HKEckrPC++suAwECBAgQINDZAls+fhnnq7ZD+xGa&#10;kNCKRFiFJxzCXjEx9TwxoQwjQIAAAQIE1gUWFhaiE8DrBaVLqZekdQgQIECAQLsLvPXWWxH54OH9&#10;l/AuzJZnDAHiERHhob2pKi1Co7IluAEECBAgQKCzBSLSNrPZ7M9+9rP4HyY5e/ZshNXVq1erktSl&#10;VMVlMAECBAgQSJVA+ARpz6afbdu2hRCr3bt3HzlyZH5+viWlprm1SHNtLblYNq1W4I9eeeWVaucY&#10;T4AAAQIECBAgQIAAAQIECBAgQIAAAQIECBAgQIAAgYQC4cMBzz33XMQi//RP//Qnf/In8Xf58z//&#10;8z/+4z/+4IMPKk0JH2f8y7/8y/gLGkmAAAECBAi0ncCHH3742muvVSo7POEQkqq++tWvbnmuMObx&#10;xx+fmZmJGHngwIGHH354y6X0PFsSGUCAAAECBAhsFgihmX/zN3/z+eefV8US0jYfeOCBqqboUqri&#10;MpgAAQIECHSwQMiZ2r9/f6UDTk5OPv/88zGPH14q+fu///tKg//iL/4ivJUTZymNShwlYwgQIECA&#10;QAcLLC4u/u3f/m2lA/7jP/7jrl274h+/v7//9u3bS0tLZaf893//d3gpJuZqupSYUIYRIECAAIF0&#10;CnzxxRfRnwPZsuy//uu//uY3v7nlsJgD0txapLm2mLyGtVzgvpZXoAACBAgQIECAAAECBAgQIECA&#10;AAECBAgQIECAAAECBLpQ4Fe/+lXEqaenp8NnCqtl+dGPfhQxJXz798rKSrVrGk+AAAECBAi0kcDb&#10;b78dUe3rr78e8/u6wyKhFcnn8xGrffzxx3Fk9DxxlIwhQIAAAQIENgTeeeedQqHQBBBdShOQbUGA&#10;AAECBNpC4N13361UZwgHP378ePxTDAwMhCmVxn/00Ucxl9KoxIQyjAABAgQIdKrAJ598EtGfDA0N&#10;VXXw8N7Qiy++WGnK/Px8yPeMuaAuJSaUYQQIECBAgEAcgTS3FmmuLY6tMWkQEGiVhqugBgIECBAg&#10;QIAAAQIECBAgQIAAAQIECBAgQIAAAQLdJbC6ujoxMRFx5sOHD9cg0tvbG5KwIiZ+8MEHNSxrCgEC&#10;BAgQINAWAqHBmJ2drVRqLpcbHBys6iBhSsT4999/f8vV9DxbEhlAgAABAgQIbBYI33d95MiRJpjo&#10;UpqAbAsCBAgQINAuAjMzM5VKPXnyZPxw8PVFDh48WGm1Dz/8MI6JRiWOkjEECBAgQKCzBa5fv17p&#10;gGNjYzWc/cknn4yYdefOnThr6lLiKBlDgAABAgQIxBRIc2uR5tpi8hqWBgGBVmm4CmogQIAAAQIE&#10;CBAgQIAAAQIECBAgQIAAAQIECBAg0F0Ct27dijhwCKUK0VS1iUQnYV24cKG2Zc0iQIAAAQIE0i+w&#10;tLQUUeTw8HC1R3j88ccjpoSv7N5yQT3PlkQGECBAgAABApsFpqamyoJks9n6QulS6utpNQIECBAg&#10;0L4CCwsLhUKhUgdy4MCBao+2c+fOSlPivJYS5mpUqjU3ngABAgQIdJ5AxPeX7N27t4bzhozOfD5f&#10;aeKnn34aZ01dShwlYwgQIECAAIGYAmluLdJcW0xew9IgINAqDVdBDQQIECBAgAABAgQIECBAgAAB&#10;AgQIECBAgAABAgS6S+DatWsRB963b1/NHCEJa3R0tNL08LDEyspKzYubSIAAAQIECKRZ4JNPPoko&#10;7zvf+U61xYfHG3K5XMSsYrEYvaaep1pz4wkQIECAQDcLXLlypdLjmq+99lp9ZXQp9fW0GgECBAgQ&#10;aF+BiK5gbGwsvDZS7dHuv//+JK+lhLkalWrNjSdAgAABAh0mEP3my0MPPVTbeXft2lVp4ueffx5n&#10;TV1KHCVjCBAgQIBAmgVCIxG+KS36J+LTp/U9WppbizTXVt+rYLWGCgi0aiivxQkQIECAAAECBAgQ&#10;IECAAAECBAgQIECAAAECBAgQKCMwMTFRySWbzQ4MDCRRe/bZZyOmf/jhh0kWN5cAAQIECBBIrcDt&#10;27cjGoy+vr4aKu/v74+Ydffu3eg19Tw1mJtCgAABAgS6UyA8q/nSSy+VPXt4dmJoaKi+LLqU+npa&#10;jQABAgQItKnA6upqRFdQQzh4cHjkkUeSvJYS5mpU2vR2UjYBAgQIEKiXQPSbLzUEbq4XFhG7eefO&#10;nTjF61LiKBlDgAABAgTSLBAaifAhkOifr3/96805QppbizTX1pyrY5e6CAi0qgujRQgQIECAAAEC&#10;BAgQIECAAAECBAgQIECAAAECBAgQiCuwvLwcMfTgwYNxF6ow7lvf+lbECjdv3ky4vukECBAgQIBA&#10;OgWuXr1aqbD9+/c3v2Y9T/PN7UiAAAECBNpX4Oc//3mhUChbfz6fr++5dCn19bQaAQIECBBoX4Gl&#10;paVKxedyudrCwbdv336+8k/4azSXRqV9byeVEyBAgACBJggkeZFk165dSSrUpSTRM5cAAQIECBC4&#10;RyDNrUWaa3MjtZeAQKv2ul6qJUCAAAECBAgQIECAAAECBAgQIECAAAECBAgQIND2Ar/5zW8izvDE&#10;E08kPGF4xCKbzVZaJCLqIuG+phMgQIAAAQKtFaiUARGq2rt3b/Nr0/M039yOBAgQIECgTQXCswGV&#10;vux6eno6fFV4fc+lS6mvp9UIECBAgED7CnzyySeVih8eHq7tXL29vWFupZ/w1+hlNSq1sZtFgAAB&#10;AgQINFpAl9JoYesTIECAAIGuEkhza5Hm2rrqJumAwwq06oCL6AgECBAgQIAAAQIECBAgQIAAAQIE&#10;CBAgQIAAAQIE2kkg+hucHnnkkeSH2b9/f6VFQtRFsVhMvoUVCBAgQIAAgVQJNOj/36P7loceeigC&#10;Qc+TqjtEMQQIECBAILUCq6urJ06cKFteCOx+4YUX6l65LqXupBYkQIAAAQJtKnD9+vVKlT/22GMt&#10;OZRGpSXsNiVAgAABAgS2FNClbElkAAECBAgQIBBfIM2tRZpriy9sZBoEBFql4SqogQABAgQIECBA&#10;gAABAgQIECBAgAABAgQIECBAgEAXCdy5cyfitP39/ckt9u7dG7HI3bt3k29hBQIECBAgQCBVAtH/&#10;/75r167aqp2fn4+YmMlkIv6q56nN3CwCBAgQINBtApcuXarUcrz22mvR/UZtVrqU2tzMIkCAAAEC&#10;HSYQUjVnZ2crHWrHjh0tOa9GpSXsNiVAgAABAu0iMDU1VXOpt2/frnlumKhLSaJnLgECBAgQIHCP&#10;QJpbizTX5kZqLwGBVu11vVRLgAABAgQIECBAgAABAgQIECBAgAABAgQIECBAoO0FIj5imM1m63K8&#10;+++/P2KdhJ9TrEuFFiFAgAABAgTSLxD9tZNb9i16nvRfYhUSIECAAIGWCxSLxUOHDpUtI5fLDQ0N&#10;NaJCXUojVK1JgAABAgTaTuCzzz6rVHPoQxqRqhmHSKMSR8kYAgQIECDQ2QLR34IWQjlrO/6XX35Z&#10;aWL0V6atz9Kl1MZuFgECBAgQIFBWIM2tRZprczu1l4BAq/a6XqolQIAAAQIECBAgQIAAAQIECBAg&#10;QIAAAQIECBAg0N4C0R8u3L9/f12O98gjj0SsE/E5xbrsbhECBAgQIECgMwSiQzCj+xY9T2fcA05B&#10;gAABAgQaLXDq1KlKW5w+fboRu+tSGqFqTQIECBAg0I4CEa97RKdIhMOurKyEHPDwE/6jjmfXqNQR&#10;01IECBAgQKCtBUZHRyvVv7S0VNvRIpqfb3zjG9Fr6lJqMzeLAAECBAgQKCuQ5tYizbW5ndpOQKBV&#10;210yBRMgQIAAAQIECBAgQIAAAQIECBAgQIAAAQIECBBoY4GIb/xu2qmiwymaVoaNCBAgQIAAgToK&#10;bN++/Xzln/DXGva6dOlSxKzo7+vW89QAbgoBAgQIEOg2gYWFhUpfcz05ObllkERtXLqU2tzMIkCA&#10;AAECnSfw+eefVzpU2Rc9isXi3Nzc0aNHe3p6HnrooR3/8xP+I/zz4MGDMzMzobeJfuhxS0ONypZE&#10;BhAgQIAAgS4RePLJJyud9MaNGzUghC6l0oswYbVvfvOb0WvqUmowN4UAAQIECBCoJJDm1iLNtbmj&#10;2k5AoFXbXTIFEyBAgAABAgQIECBAgAABAgQIECBAgAABAgQIEOhYgehgiPjHbtAzn/ELMJIAAQIE&#10;CBBoskBvb+9w5Z/w12rrWVlZmZ2djZj16KOPVrvmxng9T810JhIgQIAAgY4RCA9SHj9+vOxxstns&#10;j370o5acVJfSEnabEiBAgACBlgjcuXOn0r7333//5j+FviXkVT3wwANHjhwp+2rJ/Pz8+Pj4vn37&#10;nnrqqTAyYaxVpao0Ki25T2xKgAABAgRaIvCd73yn0r6h6wg5m9VWdevWrUpT8vl8De8ibV5Nl1Lt&#10;5TCeAAECBAgQiBBIc2uR5trcVCkUEGiVwouiJAIECBAgQIAAAQIECBAgQIAAAQIECBAgQIAAAQId&#10;K/D73/++5Wf7r//6r5bXoAACBAgQIEAg5QIXL16MrnBgYCBigJ4n5ddXeQQIECBAoOUC77zzTqFQ&#10;KFvGyZMnEz5IqUtp+fVVAAECBAgQSL/A1atXKxX5yCOPbPxpeXk5xFSF5Ig4JwrtTRgZxl+5ciXO&#10;+HvGeDmlBjRTCBAgQIBARwr09fWFnKlKR/v5z39e1alD2ubU1FSlKblcbsvVdClbEhlAgAABAgQI&#10;xBdIc2uR5triCxuZEgGBVim5EMogQIAAAQIECBAgQIAAAQIECBAgQIAAAQIECBAg0BUCn376acvP&#10;Wfb7w1telQIIECBAgACB9AiEL/eOflBzeno6ulo9T3qupkoIECBAgEAKBUIwxJEjR8oWFp6iHB4e&#10;blzNupTG2VqZAAECBAi0l0ClbM3Np1hYWNixY0eckZtnhfFPP/30zMxMCI+oykSjUhWXwQQIECBA&#10;oLMFRkdHKx1wYmIidCnxjx9Sxefn58uOD7sMDg5uuZQuZUsiAwgQIECAAIH4AmluLdJcW3xhI1Mi&#10;INAqJRdCGQQIECBAgAABAgQIECBAgAABAgQIECBAgAABAgQIECBAgAABAgQIpELg1KlT0XXs27cv&#10;FYUqggABAgQIEGhPgampqUqFv/LKK+15JlUTIECAAAEC7SQQsry3LHdlZSXJCyAhK/zYsWPVZlpt&#10;WZUBBAgQIECAQJcI9Pf3nz17ttJhQ5cSM9MqDKuUKh4Wz+fzXeLpmAQIECBAgAABAgSaLCDQqsng&#10;tiNAgAABAgQIECBAgAABAgQIECBAgAABAgQIECBAgAABAgQIECBAIL0CV65ciciYCHXncrmBgYH0&#10;HkBlBAgQIECAQLoFQrMxOztbtsbwFKU2I91XT3UECBAgQKBDBO7evRtxkpAfEdKshoeHE5429Dwh&#10;0yrhIqYTIECAAAECXSswMjIyOjpa6fgh02pubi4iPTP8KQyICOg8f/58aHu6ltfBCRAgQIAAAQIE&#10;CDRUQKBVQ3ktToAAAQIECBAgQIAAAQIECBAgQIAAAQIECBAgQIAAAQIECBAgQIBA2wgUi8WXXnop&#10;ulzf1902l1OhBAgQIEAgfQLRzcbJkyfTV7KKCBAgQIAAgW4UePXVVwuFQvKTh0yrECSRfB0rECBA&#10;gAABAt0pcObMmYhMqyNHjjz33HMXLlwIWZwbPuG1l8XFxdCBPPXUU2FAJbfp6enk8Z3deVGcmgAB&#10;AgQIECBAgEAcAYFWcZSMIUCAAAECBAgQIECAAAECBAgQIECAAAECBAgQIECAAAECBAgQIECgwwXC&#10;l3X/+Mc/jn5cMzw4MTg42OEQjkeAAAECBAg0TODnP/95pWbj/Pnzvb29DdvZwgQIECBAgACBuAIh&#10;FSIEUZWOzmazIfrh8uXLS0tLH3/88dmzZ3O53JaLhiCJ5eXlLYcZQIAAAQIECBAoFchkMiHTKuKL&#10;Rubn5w8dOvTQQw/1/P8/DzzwwO7du0MHEvF2z+Tk5NjYGHACBAgQIECAAAECBBonINCqcbZWJkCA&#10;AAECBAgQIECAAAECBAgQIECAAAECBAgQIECAAAECBAgQIECgbQTeeuutso9rbj5AxFMTbXNOhRIg&#10;QIAAAQItEghRDhMTE2U3D2EQBw4caFFdtiVAgAABAgS6TuD27dsRZw6pEPf8NURZhRyrDz/8MEQ/&#10;DA0N9ff3DwwMjIyMXLx4MYRybsl34sSJLccYQIAAAQIECBAoKxAyrU6fPh2SNOvlE7qXn/zkJ/Va&#10;zToECBAgQIAAAQIECJQVEGjlxiBAgAABAgQIECBAgAABAgQIECBAgAABAgQIECBAgAABAgQIECBA&#10;oNsFZmZmxsfHoxXC8xLhic1ul3J+AgQIECBAoFaBiCiHV155JTyfWevC5hEgQIAAAQIEGigwOjr6&#10;3nvvhRyrsnsMDw9/9tlnIfEqooL5+fmFhYUGlmhpAgQIECBAoNMFQpLm0tJSki8dCe3K9PT0F198&#10;EbqXTtdyPgIECBAgQIAAAQKtFxBo1fproAICBAgQIECAAAECBAgQIECAAAECBAgQIECAAAECBAgQ&#10;IECAAAECBFoocOHChS3TrMLTm+F5iRYWaWsCBAgQIECgrQVCvxGiHMoeITyNOTAw0NanUzwBAgQI&#10;ECDQqQLh9ZAzZ8709vZGHLCvry+0OtGZVlNTU51K5FwECBAgQIBAcwTCN46cPHkyhFLVtt0vfvGL&#10;sbGx6K6mtpXNIkCAAAECBAgQIECgVECglbuCAAECBAgQIECAAAECBAgQIECAAAECBAgQIECAAAEC&#10;BAgQIECAAIHuFVhYWDh06FD0+cMzmeHpze41cnICBAgQIEAgmUCxWIzoN44dO5ZsebMJECBAgAAB&#10;Ag0RWH89JJPJbLl6yLR67bXXIoaFZM/l5eUt1zGAAAECBAgQIFBWIDQSJ06ceOCBB7b8epJKgDt2&#10;7NizZ09I4VxdXYVMgAABAgQIECBAgECjBQRaNVrY+gQIECBAgAABAgQIECBAgAABAgQIECBAgAAB&#10;AgQIECBAgAABAgQIpFRgcXFx37590cWFpzfDEw5xnt5M6SGVRYAAAQIECLRa4NSpU5VKOHv2bAiA&#10;aHWB9idAgAABAgQIlBH4h3/4h/ivhwwNDeVyuQjHK1euUCZAgAABAgQIVCsQ8qdClFWIo5qamqp2&#10;7j3jC4VCCBx/6qmnwjedJFzKdAIECBAgQIAAAQIEogUEWrlDCBAgQIAAAQIECBAgQIAAAQIECBAg&#10;QIAAAQIECBAgQIAAAQIECBDoRoGVlZUf/vCHW5789ddfFzOxpZIBBAgQIECAQCWBEKBZ6ZHLkJv5&#10;7LPPoiNAgAABAgQIpFAgn88PDAxUVViYEjH+/fffr2o1gwkQIECAAAEC4X2ckD+VPMpqs2SItQrf&#10;dDIzM4OXAAECBAgQIECAAIHGCQi0apytlQkQIECAAAECBAgQIECAAAECBAgQIECAAAECBAgQIECA&#10;AAECBAgQSKlAeApieHg4PLcQXd/58+cHBwdTegZlESBAgAABAqkXWF1djQjQDLmZmUwm9YdQIAEC&#10;BAgQINCNAqOjo9Ue+/HHH4+YMj8/XywWq13TeAIECBAgQKBrBRYWFh566KHo93FCxxLex1n6vz83&#10;btyYnp4OMeIRdOPj40ePHg2v23Qtr4MTIECAAAECBAgQaKiAQKuG8lqcAAECBAgQIECAAAECBAgQ&#10;IECAAAECBAgQIECAAAECBAgQIECAAIHUCYRHFOKkWYUHHsKw1FWvIAIECBAgQKB9BN55551KD17m&#10;83m5me1zJVVKgAABAgS6SyCXy/X391d75pDUOTk5GTHrX//1X6td03gCBAgQIECgOwXCt5Ls27cv&#10;4uzhdZUQY/Xmm2+G93FC37L5J7zeMjY29uGHH4Zkq4hYq9nZ2RA13p28Tk2AAAECBAgQIECg0QIC&#10;rRotbH0CBAgQIECAAAECBAgQIECAAAECBAgQIECAAAECBAgQIECAAAECBFIkENKsjh07Fv2d3qHc&#10;8LXe4YGHFNWtFAIECBAgQKDdBMKzl0eOHKlUdWg22u1A6iVAgAABAgS6RaDmgO+dO3dGGP32t7/t&#10;FkHnJECAAAECBBIIrH8rScQCly9fPn369Jb5myHZ6tq1axGvwExMTFy4cCFBpaYSIECAAAECBAgQ&#10;IFBeQKCVO4MAAQIECBAgQIAAAQIECBAgQIAAAQIECBAgQIAAAQIECBAgQIAAgW4RWE+zCl+7HX3g&#10;8HjDmTNnugXFOQkQIECAAIHGCLz66quVFp6ent7yqcvGFGVVAgQIECBAgMBX7r///miFxx57rDam&#10;Xbt2RUy8efNmbcuaRYAAAQIECHSVwMsvvxzxrSQ3btwYGhqKCZLJZMLbPRGZVocOHVpeXo65mmEE&#10;CBAgQIAAAQIECMQUEGgVE8owAgQIECBAgAABAgQIECBAgAABAgQIECBAgAABAgQIECBAgAABAgTa&#10;XuCtt97aMs0qm83+7Gc/Cw85tP1pHYAAAQIECBBoncCVK1cqdR2h2XjhhRdaV5qdCRAgQIAAgW4X&#10;eOSRR6IJduzYUZvRtm3baptoFgECBAgQIEBgXSDES01NTVXSuHz58uDgYFVW65lW4dWYSrO2fNuo&#10;qu0MJkCAAAECBAgQIEAgCAi0chsQIECAAAECBAgQIECAAAECBAgQIECAAAECBAgQINA8gW984xvN&#10;26zCTrlcruU1KIAAAQIECBBoicDMzMz4+Hj01uGRhgsXLvT29iapUM+TRM9cAgQIECDQAQKrq6sv&#10;vfRSpYO89tprrYrO1KV0wN3lCAQIECBAoAkCNfcqfX19EeWFfIqIv2pUmnBlbUGAAAECBNIvEBEv&#10;lc/nh4aGajhC6G1ef/31ShNDfpYupQZVUwgQIECAAIHaBNL8Akiaa6tN26wWCgi0aiG+rQkQIECA&#10;AAECBAgQIECAAAECBAgQIECAAAECBAh0ncD/+3//L+LMX375ZRNE+vv7m7CLLQgQIECAAIG0CcRJ&#10;swo1/+IXv4h+9jLOufQ8cZSMIUCAAAECHSzw2WefFQqFSgd8//33T1T5E20VHrwsu97CwsI9E3Up&#10;HXzXORoBAgQIEKiXQOO+F2R+fj6iSI1Kva6gdQgQIECAQPsKFIvF8CpHpfoPHz5c89EGBwcjmpwr&#10;V67oUmq2NZEAAQIECBCoSiDNL4CkubaqkA1Og4BAqzRcBTUQIECAAAECBAgQIECAAAECBAgQIECA&#10;AAECBAgQIPAHgdu3b9cFIvrLM+uyhUUIECBAgACB9hIIaQ7j4+Nb1nzjxo0mZF/qeba8EAYQIECA&#10;AIHOFghPZlb7Ew0yOztbdsHf/va3VUnqUqriMpgAAQIECLSvwPbt2yOKb8JrIzXQaVRqQDOFAAEC&#10;BAi0ncBHH31UqeZsNjswMJDkRCMjI5Wmz83N1byyLqVmOhMJECBAgACBUoE0txZprs29lEIBgVYp&#10;vChKIkCAAAECBAgQIECAAAECBAgQIECAAAECBAgQINCxAtHPSDTn2A8//HBzNrILAQIECBAgkBKB&#10;kGa1b9++LYsJaVbhC7q3HBZngJ4njpIxBAgQIECAQPMFdCnNN7cjAQIECBBIoUBvb28Kq9KopPCi&#10;KIkAAQIECDRZ4P3336+0Y0QcVcwi9+zZU2lkoVCI+OI0XUpMYcMIECBAgACBOAJpbi3SXFscW2NS&#10;JSDQKlWXQzEECBAgQIAAAQIECBAgQIAAAQIECBAgQIAAAQIEOlwg+hmJqampupz/N7/5TcQ6Dz74&#10;YF12sQgBAgQIECDQFgIx06zOnz9frzSrwKLnaYt7Q5EECBAgQKALBXQpXXjRHZkAAQIECJQVyGaz&#10;aZPRqKTtiqiHAAECBAg0XyDiQyPJP+nR19cXcaLbt29X+qsupfl3gh0JECBAgEAHC6S5tUhzbR18&#10;S3Tq0QRadeqVdS4CBAgQIECAAAECBAgQIECAAAECBAgQIECAAAECKRUYHR2NqKxYLCav+8svv4xY&#10;5NFHH02+hRUIECBAgACBthBYWVk5fvz4lqVOT08PDw9vOayqAXqeqrgMJkCAAAECBJomoEtpGrWN&#10;CBAgQIBAmgX2799fqbx6fftIDcfXqNSAZgoBAgQIEOgYgdXV1Yiz7Nq1K/lJ8/l8pUWiP2eiS0mO&#10;bwUCBAgQIEBgQyDNrUWaa3MLtZeAQKv2ul6qJUCAAAECBAgQIECAAAECBAgQIECAAAECBAgQIND2&#10;An/2Z38WcYY7d+4kP+HNmzcjFtm+fXvyLaxAgAABAgQIpF8gpFmFmKpCoRBdakizGhsbq/tx9Dx1&#10;J7UgAQIECBAgUBcBXUpdGC1CgAABAgTaXeDhhx9O4RE0Kim8KEoiQIAAAQJNE/jss8+atlfpRrdv&#10;347YXZfSwktjawIECBAg0HkCaW4t0lxb590JnX0igVadfX2djgABAgQIECBAgAABAgQIECBAgAAB&#10;AgQIECBAgEDqBHbu3BlR0yeffJK84qtXr0Ys0tfXl3wLKxAgQIAAAQIpF4iZZhW+W7IRaVYBR8+T&#10;8jtEeQQIECBAoGsFdClde+kdnAABAgQIbBZ48MEHI0CKxWIjuMLrMNHLalQawW5NAgQIECBAILmA&#10;LiW5oRUIECBAgACBDYE0txZprs0t1F4CAq3a63qplgABAgQIECBAgAABAgQIECBAgAABAgQIECBA&#10;gEDbC+zatSviDNevX094wpBeUSgUKi2Sz+cTrm86AQIECBAgkH6B1dXV4eHhiJZg/QjhKcozZ840&#10;6Dh6ngbBWpYAAQIECBBIKKBLSQhoOgECBAgQ6AyB6Jbg7t27tR0zOgnr61//evSyGpXa2M0iQIAA&#10;AQIEGi2gS2m0sPUJECBAgEBXCaS5tUhzbV11k3TAYXvW1tY64BiOQIAAAQIECBAgQIAAAQIECBAg&#10;QIAAAQIECBAgQIBAGwn09PREVPvFF1/09vbWfJwrV648/fTTlaafP38+xFvUvLiJBAgQIECAQFsI&#10;HD16dHZ2NrrUbDZ77dq1TCbTuBPpeRpna2UCBAgQIJBygRDlcPXq1ToWeejQoYjVpqenH3zwwdIB&#10;4amD/v7+0t/rUup4aSxFgAABAgTaVCCkgW/btq1S8TW/mbK8vLxjx45Ky05OTv7kJz+JFtOotOkd&#10;pWwCBAgQIJBcILqR+PjjjwcGBhLuEvH+Ufh2tNOnT0esr0tJiG86AQIECBBoC4ETJ05MTU3V/QWT&#10;9nqnRtvTFvdq+ou8L/0lqpAAAQIECBAgQIAAAQIECBAgQIAAAQIECBAgQIAAgQ4TCB8EjDhRwgc+&#10;33nnnYjFo78/qsOcHYcAAQIECHSnwMzMTJw0qwsXLjQ0zSrg63m68w50agIECBAgEARCVHcI1K7j&#10;T7Tq0NBQ2b3KplnpUtyiBAgQIECAQBAIr4qMjo5Worh582ZtSr/5zW8iJu7cuXPLZb2csiWRAQQI&#10;ECBAoDsFPv300+QH3/L9o4gtdCnJ/a1AgAABAgQIbAikubVIc21uoTYSEGjVRhdLqQQIECBAgAAB&#10;AgQIECBAgAABAgQIECBAgAABAgQ6ROC73/1uxEnm5uZqPmexWIz4AGI2m630JGfNO5pIgAABAgQI&#10;pEpgYWFhfHx8y5JCmlVfX9+WwxIO0PMkBDSdAAECBAgQaJCALqVBsJYlQIAAAQLtJfDkk09WKnhq&#10;amp1dbWG4/znf/5nxKxHH310yzU1KlsSGUCAAAECBDpVYPv27RFH+/Wvf53w4CsrKxErPPzww9Hr&#10;61IS+ptOgAABAgQIbBZIc2uR5trcRW0kINCqjS6WUgkQIECAAAECBAgQIECAAAECBAgQIECAAAEC&#10;BAh0iMATTzwRcZL5+fkQRVHbUc+dOxcxcWRkpLZlzSJAgAABAgTaQiA8inD8+PEtS71x40YT0qxC&#10;GXqeLa+FAQQIECBAgEBLBHQpLWG3KQECBAgQSJvAY489FlHS9evXayg4etaOHTu2XFOjsiWRAQQI&#10;ECBAoFMFent7I442MTFRW+DmxpoffPBBxPoPPvhgNKwupVNvPOciQIAAAQItEUhza5Hm2lpysWxa&#10;m4BAq9rczCJAgAABAgQIECBAgAABAgQIECBAgAABAgQIECBAoHaB8DHEycnJiPm1ffV3sVgcHx+P&#10;WPbgwYO1F20mAQIECBAgkHqBV199tVAoRJd5+fLlwcHB5hxFz9McZ7sQIECAAAEC1QroUqoVM54A&#10;AQIECHSkwMDAQDabrXS0N954o9pTh7dpZmdnK80aHR3NZDJbrqlR2ZLIAAIECBAg0MEC+Xw+4nS3&#10;bt1KcvYLFy5ETN+1a1f04rqUJPjmEiBAgAABAvcIpLm1SHNtbqQ2EhBo1UYXS6kECBAgQIAAAQIE&#10;CBAgQIAAAQIECBAgQIAAAQIEOkfgmWeeiTjM/Pz8O++8U+1pT506FTElfPCxr6+v2jWNJ0CAAAEC&#10;BNpFIDyHEPHM5Poppqenh4aGmnkiPU8zte1FgAABAgQIxBfQpcS3MpIAAQIECHSwwMjISKXThXdq&#10;rly5UtXZP/roo4jxTz75ZMzVNCoxoQwjQIAAAQKdJ7B3796IQ9X21WjrC4bGJrQ3EYv39/dv6alL&#10;2ZLIAAIECBAgQCC+QJpbizTXFl/YyNYKCLRqrb/dCRAgQIAAAQIECBAgQIAAAQIECBAgQIAAAQIE&#10;CHSpQPgsYC6Xizj8kSNHFhYW4uuEDIvw4cWI8dHbxd/ISAIECBAgQCCFAsViMTraMtQ8Ojr6wgsv&#10;NLl4PU+TwW1HgAABAgQIxBTQpcSEMowAAQIECHS2wMGDByMO+NJLL4WXXOILvPHGGxGDv/Od78Rc&#10;SqMSE8owAgQIECDQeQJ79uyJOFRtX40WFgwtTWhsIlaenJyMg6lLiaNkDAECBAgQIBBTIM2tRZpr&#10;i8lrWMsFBFq1/BIogAABAgQIECBAgAABAgQIECBAgAABAgQIECBAgECXCpw+fTr65Pv27YuZaRWG&#10;HTp0KGK1fD4/ODjYpdCOTYAAAQIEukDg3LlzhUIh4qDZbPbll1/OZDLNx9DzNN/cjgQIECBAgEAc&#10;AV1KHCVjCBAgQIBAZwv09fWFN1AqnTG82PLjH/94dXU1DkL43pGQMVFpZMgZD3vFWWd9jEYlvpWR&#10;BAgQIECgkwSim5Nw0mq/Gi1MCc1MaGmi30V65plnYjLqUmJCGUaAAAECBAjEEUhza5Hm2uLYGtNy&#10;AYFWLb8ECiBAgAABAgQIECBAgAABAgQIECBAgAABAgQIECDQpQLhS5wiHpNYRwmZVuERiAig8NHD&#10;mZmZMCwaMTwp0aXKjk2AAAECBLpAIHyx9vj4ePRBX3vttaoem6wjm56njpiWIkCAAAECBOoooEup&#10;I6alCBAgQIBA+wpEv4EyOzv71ltvbZlptby8HP29I88//3xVRBqVqrgMJkCAAAECnSRw+PDh6OPE&#10;/2q0sE5oY44dOxZamog1c7lc6D1iGupSYkIZRoAAAQIECMQRSHNrkeba4tga03IBgVYtvwQKIECA&#10;AAECBAgQIECAAAECBAgQIECAAAECBAgQINC9AidPnsxms9HnD49AHD16dHFx8Z5h4XOHCwsLzz33&#10;3JYBFmfPno3/6cPuvRhOToAAAQIE2lbg3Xffja49ZGgODQ218Hx6nhbi25oAAQIECBCIENCluD0I&#10;ECBAgACBLZ9ODO/ChBiIkCdeySq8WfODH/wgQjKERAwODlZLrVGpVsx4AgQIECDQGQIDAwNxvhpt&#10;bm4uTuZm+EhJdJpVQDt9+nRVdLqUqrgMJkCAAAECBKIF0txapLk291X6BXrW1tbSX6UKCRAgQIAA&#10;AQIECBAgQIAAAQIECBAgQIAAAQIECBDoVIHwnEP4/sw4pwvRV/v379+7d+/nn39+586dqampOLPC&#10;V4ufOXMmk8nEGWwMAQIECBAg0I4CIftyy6cRGnSu8+fPDw8Px1lczxNHyRgCBAgQIECgkkBPT08E&#10;ztLSUs1Z3roUdx0BAgQIECAQwqq+973vFQqFCIrwHk14iDG8TdPb27sxLHwZyblz57Z8v6bmXkWj&#10;4uYkQIAAAQLdKbCysvLQQw9tefbQn4yNjX3nO9/p6+vbPDgEXd26dWt+fn7LLiXMmpyc/MlPfrLl&#10;XvcM0KVUK2Y8AQIECBBoF4ETJ05EtBDxPyJS1XnT3FqkubaqkA1uvoBAq+ab25EAAQIECBAgQIAA&#10;AQIECBAgQIAAAQIECBAgQIAAgf8jEL4588iRI41ACZ9ffO+99zY/XNGIXaxJgAABAgQItFYgOt+h&#10;obVV9WlFPU9Dr4XFCRAgQIBAZws0LtAquOlSOvvmcToCBAgQIBBHIERT7d69O87IXC63nqQZJyEi&#10;DDt79uzIyEiclcuO0ajUTGciAQIECBBoa4H40Qnrxwxfdfb1r389/MfVq1ejYzo3syT5gjRdSlvf&#10;YIonQIAAAQKVBFoSaBWKSXNrkeba3MlpFrgvzcWpjQABAgQIECBAgAABAgQIECBAgAABAgQIECBA&#10;gACBbhAITzJMT0/X/aQhzerChQvSrOoOa0ECBAgQIECgNgE9T21uZhEgQIAAAQKNFtClNFrY+gQI&#10;ECBAIP0CAwMDN27ciFPn/Px8iLKKmWYVQiKSpFmFejQqcS6KMQQIECBAoPMEBgcHq/oYyezs7HqL&#10;Ej/NKnyk5OWXX85kMrXp6VJqczOLAAECBAgQKCuQ5tYizbW5ndIsINAqzVdHbQQIECBAgAABAgQI&#10;ECBAgAABAgQIECBAgAABAgS6RWBsbKyqDyNu6bKeZtXX17flSAMIECBAgAABAk0T0PM0jdpGBAgQ&#10;IECAQFUCupSquAwmQIAAAQIdKRBiI2JmWsU8fkizOnPmTMzBEcM0KskNrUCAAAECBNpRoO49wGaE&#10;unykpO4V1qWqdrzWaiZAgAABAgSCQJpbizTX5uZJrYBAq9ReGoURIECAAAECBAgQIECAAAECBAgQ&#10;IECAAAECBAgQ6C6B8J53eFIifD4v+bHz+fy1a9ekWSWXtAIBAgQIECBQdwE9T91JLUiAAAECBAjU&#10;RUCXUhdGixAgQIAAgbYWCJlWH3/8cV3eqVlPs8pkMnUB0ajUhdEiBAgQIECg7QRCD3D27Nm6l53L&#10;5er1BWm6lLpfHQsSIECAAIFuFkhza5Hm2rr5nknz2QVapfnqqI0AAQIECBAgQIAAAQIECBAgQIAA&#10;AQIECBAgQIBAdwmEJyXee++9EEdV87HDUxaXL18+ffp0vZ6RqLkSEwkQIECAAAEClQT0PO4NAgQI&#10;ECBAIJ0CupR0XhdVESBAgACBZgoMDAwkfKcmVBuCJ+qYZrV+fI1KM28DexEgQIAAgfQIjIyMLC0t&#10;hQiqepU0PT39y1/+so5fkKZLqdelsQ4BAgQIECCQ8hdAtD1u0aoEBFpVxWUwAQIECBAgQIAAAQIE&#10;CBAgQIAAAQIECBAgQIAAAQKNFejt7Q1xVOHziNXGWoUoq/Pnz1+7dm1oaKixJVqdAAECBAgQIJBY&#10;QM+TmNACBAgQIECAQEMEdCkNYbUoAQIECBBoK4H1fuDGjRs1JEeEN3fCWzwheKIR3zuiUWmr+0ix&#10;BAgQIECgbgL9/f0hgip8IKSG5mRzEZOTk6FRGRsbq3ujokup28W2EAECBAgQIPCVr6S5tUhzbe6d&#10;tAn0rK2tpa0m9RAgQIAAAQIECBAgQIAAAQIECBAgQIAAAQIECBAgQCAIFIvFjz766P3337969Wqh&#10;UChrMjo6+u1vf3vfvn3hO8OhESBAgAABAt0p0NPT06qDh8cnhoeHE+6u50kIaDoBAgQIEOgGgeiG&#10;JzyNGZ7trLuDLqXupBYkQIAAAQJtJ7CwsPD222/Pzs5GVx6+dCSEWIVvHGlET1J2a41K291LCiZA&#10;gAABAnURWFxcDLGbc3NzlT5DUrpL+FTJs88++8QTT4T8hbrUEL2ILqUJyLYgQIAAAQKNEwivhPz2&#10;t7+ttP6uXbua9tLHeg1pbi3SXFvj7hArxxcQaBXfykgCBAgQIECAAAECBAgQIECAAAECBAgQIECA&#10;AAECBFomsLq6+tlnn23eftu2bX19fS0ryMYECBAgQIBAagSWl5dbVcv27dvr+/yDnqdVl9K+BAgQ&#10;IECAQLSALsUdQoAAAQIEulkgPKB4586dTz/99Ne//vXvfve7dYqHH374wQcf/MY3vvGnf/qnrX2/&#10;RqPSzTensxMgQIBA1wps9CdB4ObNm5sd1ruU+++//5FHHmly5MQ9l0OX0rX3p4MTIECAAIFGCKS5&#10;tUhzbY24FtaMIyDQKo6SMQQIECBAgAABAgQIECBAgAABAgQIECBAgAABAgQIECBAgAABAgQIECBA&#10;gAABAgQIECBAgAABAgQIECBAgAABAgQIECBAgAABAgQIECBAgAABAhUF7mNDgAABAgQIECBAgAAB&#10;AgQIECBAgAABAgQIECBAgAABAgQIECBAgAABAgQIECBAgAABAgQIECBAgAABAgQIECBAgAABAgQI&#10;ECBAgAABAgQIECBAIImAQKskeuYSIECAAAECBAgQIECAAAECBAgQIECAAAECBAgQIECAAAECBAgQ&#10;IECAAAECBAgQIECAAAECBAgQIECAAAECBAgQIECAAAECBAgQIECAAAECBAh8RaCVm4AAAQIECBAg&#10;QIAAAQIECBAgQIAAAQIECBAgQIAAAQIECBAgQIAAAQIECBAgQIAAAQIECBAgQIAAAQIECBAgQIAA&#10;AQIECBAgQIAAAQIECBAgQCCRgECrRHwmEyBAgAABAgQIECBAgAABAgQIECBAgAABAgQIECBAgAAB&#10;AgQIECBAgAABAgQIECBAgAABAgQIECBAgAABAgQIECBAgAABAgQIECBAgAABAgQICLRyDxAgQIAA&#10;AQIECBAgQIAAAQIECBAgQIAAAQIECBAgQIAAAQIECBAgQIAAAQIECBAgQIAAAQIECBAgQIAAAQIE&#10;CBAgQIAAAQIECBAgQIAAAQIECCQSEGiViM9kAgQIECBAgAABAgQIECBAgAABAgQIECBAgAABAgQI&#10;ECBAgAABAgQIECBAgAABAgQIECBAgAABAgQIECBAgAABAgQIECBAgAABAgQIECBAgAABgVbuAQIE&#10;CBAgQIAAAQIECBAgQIAAAQIECBAgQIAAAQIECBAgQIAAAQIECBAgQIAAAQIECBAgQIAAAQIECBAg&#10;QIAAAQIECBAgQIAAAQIECBAgQIAAgUQCAq0S8ZlMgAABAgQIECBAgAABAgQIECBAgAABAgQIECBA&#10;gAABAgQIECBAgAABAgQIECBAgAABAgQIECBAgAABAgQIECBAgAABAgQIECBAgAABAgQIECAg0Mo9&#10;QIAAAQIECBAgQIAAAQIECBAgQIAAAQIECBAgQIAAAQIECBAgQIAAAQIECBAgQIAAAQIECBAgQIAA&#10;AQIECBAgQIAAAQIECBAgQIAAAQIECBAgkEhAoFUiPpMJECBAgAABAgQIECBAgAABAgQIECBAgAAB&#10;AgQIECBAgAABAgQIECBAgAABAgQIECBAgAABAgQIECBAgAABAgQIECBAgAABAgQIECBAgAABAgQE&#10;WrkHCBAgQIAAAQIECBAgQIAAAQIECBAgQIAAAQIECBAgQIAAAQIECBAgQIAAAQIECBAgQIAAAQIE&#10;CBAgQIAAAQIECBAgQIAAAQIECBAgQIAAAQIEEgkItErEZzIBAgQIECBAgAABAgQIECBAgAABAgQI&#10;ECBAgAABAgQIECBAgAABAgQIECBAgAABAgQIECBAgAABAgQIECBAgAABAgQIECBAgAABAgQIECBA&#10;gIBAK/cAAQIECBAgQIAAAQIECBAgQIAAAQIECBAgQIAAAQIECBAgQIAAAQIECBAgQIAAAQIECBAg&#10;QIAAAQIECBAgQIAAAQIECBAgQIAAAQIECBAgQIBAIgGBVon4TCZAgAABAgQIECBAgAABAgQIECBA&#10;gAABAgQIECBAgAABAgQIECBAgAABAgQIECBAgAABAgQIECBAgAABAgQIECBAgAABAgQIECBAgAAB&#10;AgQIEBBo5R4gQIAAAQIECBAgQIAAAQIECBAgQIAAAQIECBAgQIAAAQIECBAgQIAAAQIECBAgQIAA&#10;AQIECBAgQIAAAQIECBAgQIAAAQIECBAgQIAAAQIECBBIJCDQKhGfyQQIECBAgAABAgQIECBAgAAB&#10;AgQIECBAgAABAgQIECBAgAABAgQIECBAgAABAgQIECBAgAABAgQIECBAgAABAgQIECBAgAABAgQI&#10;ECBAgAABAgKt3AMECBAgQIAAAQIECBAgQIAAAQIECBAgQIAAAQIECBAgQIAAAQIECBAgQIAAAQIE&#10;CBAgQIAAAQIECBAgQIAAAQIECBAgQIAAAQIECBAgQIAAAQKJBARaJeIzmQABAgQIECBAgAABAgQI&#10;ECBAgAABAgQIECBAgAABAgQIECBAgAABAgQIECBAgAABAgQIECBAgAABAgQIECBAgAABAgQIECBA&#10;gAABAgQIECBAQKCVe4AAAQIECBAgQIAAAQIECBAgQIAAAQIECBAgQIAAAQIECBAgQIAAAQIECBAg&#10;QIAAAQIECBAgQIAAAQIECBAgQIAAAQIECBAgQIAAAQIECBAgQCCRgECrRHwmEyBAgAABAgQIECBA&#10;gAABAgQIECBAgAABAgQIECBAgAABAgQIECBAgAABAgQIECBAgAABAgQIECBAgAABAgQIECBAgAAB&#10;AgQIECBAgAABAgQICLRyDxAgQIAAAQIECBAgQIAAAQIECBAgQIAAAQIECBAgQIAAAQIECBAgQIAA&#10;AQIECBAgQIAAAQIECBAgQIAAAQIECBAgQIAAAQIECBAgQIAAAQIECCQSEGiViM9kAgQIECBAgAAB&#10;AgQIECBAgAABAgQIECBAgAABAgQIECBAgAABAgQIECBAgAABAgQIECBAgAABAgQIECBAgAABAgQI&#10;ECBAgAABAgQIECBAgAABgVbuAQIECBAgQIAAAQIECBAgQIAAAQIECBAgQIAAAQIECBAgQIAAAQIE&#10;CBAgQIAAAQIECBAgQIAAAQIECBAgQIAAAQIECBAgQIAAAQIECBAgQIAAgUQCAq0S8ZlMgAABAgQI&#10;ECBAgAABAgQIECBAgAABAgQIECBAgAABAgQIECBAgAABAgQIECBAgAABAgQIECBAgAABAgQIECBA&#10;gAABAgQIECBAgAABAgQIECAg0Mo9QIAAAQIECBAgQIAAAQIECBAgQIAAAQIECBAgQIAAAQIECBAg&#10;QIAAAQIECBAgQIAAAQIECBAgQIAAAQIECBAgQIAAAQIECBAgQIAAAQIECBAgkEhAoFUiPpMJECBA&#10;gAABAgQIECBAgAABAgQIECBAgAABAgQIECBAgAABAgQIECBAgAABAgQIECBAgAABAgQIECBAgAAB&#10;AgQIECBAgAABAgQIECBAgAABAgQEWrkHCBAgQIAAAQIECBAgQIAAAQIECBAgQIAAAQIECBAgQIAA&#10;AQIECBAgQIAAAQIECBAgQIAAAQIECBAgQIAAAQIECBAgQIAAAQIECBAgQIAAAQIEEgkItErEZzIB&#10;AgQIECBAgAABAgQIECBAgAABAgQIECBAgAABAgQIECBAgAABAgQIECBAgAABAgQIECBAgAABAgQI&#10;ECBAgAABAgQIECBAgAABAgQIECBAgIBAK/cAAQIECBAgQIAAAQIECBAgQIAAAQIECBAgQIAAAQIE&#10;CBAgQIAAAQIECBAgQIAAAQIECBAgQIAAAQIECBAgQIAAAQIECBAgQIAAAQIECBAgQIBAIgGBVon4&#10;TCZAgAABAgQIECBAgAABAgQIECBAgAABAgQIECBAgAABAgQIECBAgAABAgQIECBAgAABAgQIECBA&#10;gAABAgQIECBAgAABAgQIECBAgAABAgQIEBBo5R4gQIAAAQIECBAgQIAAAQIECBAgQIAAAQIECBAg&#10;QIAAAQIECBAgQIAAAQIECBAgQIAAAQIECBAgQIAAAQIECBAgQIAAAQIECBAgQIAAAQIECBBIJCDQ&#10;KhGfyQQIECBAgAABAgQIECBAgAABAgQIECBAgAABAgQIECBAgAABAgQIECBAgAABAgQIECBAgAAB&#10;AgQIECBAgAABAgQIECBAgAABAgQIECBAgAABAgKt3AMECBAgQIAAAQIECBAgQIAAAQIECBAgQIAA&#10;AQIECBAgQIAAAQIECBAgQIAAAQIECBAgQIAAAQIECBAgQIAAAQIECBAgQIAAAQIECBAgQIAAAQKJ&#10;BARaJeIzmQABAgQIECBAgAABAgQIECBAgAABAgQIECBAgAABAgQIECBAgAABAgQIECBAgAABAgQI&#10;ECBAgAABAgQIECBAgAABAgQIECBAgAABAgQIECBAQKCVe4AAAQIECBAgQIAAAQIECBAgQIAAAQIE&#10;CBAgQIAAAQIECBAgQIAAAQIECBAgQIAAAQIECBAgQIAAAQIECBAgQIAAAQIECBAgQIAAAQIECBAg&#10;QCCRgECrRHwmEyBAgAABAgQIECBAgAABAgQIECBAgAABAgQIECBAgAABAgQIECBAgAABAgQIECBA&#10;gAABAgQIECBAgAABAgQIECBAgAABAgQIECBAgAABAgQICLRyDxAgQIAAAQIECBAgQIAAAQIECBAg&#10;QIAAAQIECBAgQIAAAQIECBAgQIAAAQIECBAgQIAAAQIECBAgQIAAAQIECBAgQIAAAQIECBAgQIAA&#10;AQIECCQSEGiViM9kAgQIECBAgAABAgQIECBAgAABAgQIECBAgAABAgQIECBAgAABAgQIECBAgAAB&#10;AgQIECBAgAABAgQIECBAgAABAgQIECBAgAABAgQIECBAgAABgVbuAQIECBAgQIAAAQIECBAgQIAA&#10;AQIECBAgQIAAAQIECBAgQIAAAQIECBAgQIAAAQIECBAgQIAAAQIECBAgQIAAAQIECBAgQIAAAQIE&#10;CBAgQIAAgUQCAq0S8ZlMgAABAgQIECBAgAABAgQIECBAgAABAgQIECBAgAABAgQIECBAgAABAgQI&#10;ECBAgAABAgQIECBAgAABAgQIECBAgAABAgQIECBAgAABAgQIECAg0Mo9QIAAAQIECBAgQIAAAQIE&#10;CBAgQIAAAQIECBAgQIAAAQIECBAgQIAAAQIECBAgQIAAAQIECBAgQIAAAQIECBAgQIAAAQIECBAg&#10;QIAAAQIECBAgkEigZ21tLdECJhMgQIAAAQIECBAgQIAAAQIECBAgQIAAAQIECBAgQKB1Aj09PRGb&#10;ez+0dVfGzgQIECBAoNsFdCndfgc4PwECBAgQSKuALiWtV0ZdBAgQIECg2wV0Kd1+Bzg/AQIECBBI&#10;q4AuJa1XRl0ECBAgQKDbBSK6FB+d7fabIwXnvy8FNSiBAAECBAgQIECAAAECBAgQIECAAAECBAgQ&#10;IECAAAECBAgQIECAAAECBAgQIECAAAECBAgQIECAAAECBAgQIECAAAECBAgQIECAAAECBAgQIECg&#10;jQUEWrXxxVM6AQIECBAgQIAAAQIECBAgQIAAAQIECBAgQIAAAQIECBAgQIAAAQIECBAgQIAAAQIE&#10;CBAgQIAAAQIECBAgQIAAAQIECBAgQIAAAQIECBAgQCANAgKt0nAV1ECAAAECBAgQIECAAAECBAgQ&#10;IECAAAECBAgQIECAAAECBAgQIECAAAECBAgQIECAAAECBAgQIECAAAECBAgQIECAAAECBAgQIECA&#10;AAECBAgQaGMBgVZtfPGUToAAAQIECBAgQIAAAQIECBAgQIAAAQIECBAgQIAAAQIECBAgQIAAAQIE&#10;CBAgQIAAAQIECBAgQIAAAQIECBAgQIAAAQIECBAgQIAAAQIECBBIg4BAqzRcBTUQIECAAAECBAgQ&#10;IECAAAECBAgQIECAAAECBAgQIECAAAECBAgQIECAAAECBAgQIECAAAECBAgQIECAAAECBAgQIECA&#10;AAECBAgQIECAAAECBNpYQKBVG188pRMgQIAAAQIECBAgQIAAAQIECBAgQIAAAQIECBAgQIAAAQIE&#10;CBAgQIAAAQIECBAgQIAAAQIECBAgQIAAAQIECBAgQIAAAQIECBAgQIAAAQIE0iAg0CoNV0ENBAgQ&#10;IECAAAECBAgQIECAAAECBAgQIECAAAECBAgQIECAAAECBAgQIECAAAECBAgQIECAAAECBAgQIECA&#10;AAECBAgQIECAAAECBAgQIECAAIE2FhBo1cYXT+kECBAgQIAAAQIECBAgQIAAAQIECBAgQIAAAQIE&#10;CBAgQIAAAQIECBAgQIAAAQIECBAgQIAAAQIECBAgQIAAAQIECBAgQIAAAQIECBAgQIAAgTQICLRK&#10;w1VQAwECBAgQIECAAAECBAgQIECAAAECBAgQIECAAAECBAgQIECAAAECBAgQIECAAAECBAgQIECA&#10;AAECBAgQIECAAAECBAgQIECAAAECBAgQIECgjQUEWrXxxVM6AQIECBAgQIAAAQIECBAgQIAAAQIE&#10;CBAgQIAAAQIECBAgQIAAAQIECBAgQIAAAQIECBAgQIAAAQIECBAgQIAAAQIECBAgQIAAAQIECBAg&#10;QCANAgKt0nAV1ECAAAECBAgQIECAAAECBAgQIECAAAECBAgQIECAAAECBAgQIECAAAECBAgQIECA&#10;AAECBAgQIECAAAECBAgQIECAAAECBAgQIECAAAECBAgQaGMBgVZtfPGUToAAAQIECBAgQIAAAQIE&#10;CBAgQIAAAQIECBAgQIAAAQIECBAgQIAAAQIECBAgQIAAAQIECBAgQIAAAQIECBAgQIAAAQIECBAg&#10;QIAAAQIECBBIg4BAqzRcBTUQIECAAAECBAgQIECAAAECBAgQIECAAAECBAgQIECAAAECBAgQIECA&#10;AAECBAgQIECAAAECBAgQIECAAAECBAgQIECAAAECBAgQIECAAAECBNpYQKBVG188pRMgQIAAAQIE&#10;CBAgQIAAAQIECBAgQIAAAQIECBAgQIAAAQIECBAgQIAAAQIECBAgQIAAAQIECBAgQIAAAQIECBAg&#10;QIAAAQIECBAgQIAAAQIE0iAg0CoNV0ENBAgQIECAAAECBAgQIECAAAECBAgQIECAAAECBAgQIECA&#10;AAECBAgQIECAAAECBAgQIECAAAECBAgQIECAAAECBAgQIECAAAECBAgQIECAAIE2FhBo1cYXT+kE&#10;CBAgQIAAAQIECBAgQIAAAQIECBAgQIAAAQIECBAgQIAAAQIECBAgQIAAAQIECBAgQIAAAQIECBAg&#10;QIAAAQIECBAgQIAAAQIECBAgQIAAgTQICLRKw1VQAwECBAgQIECAAAECBAgQIECAAAECBAgQIECA&#10;AAECBAgQIECAAAECBAgQIECAAAECBAgQIECAAAECBAgQIECAAAECBAgQIECAAAECBAgQIECgjQUE&#10;WrXxxVM6AQIECBAgQIAAAQIECBAgQIAAAQIECBAgQIAAAQIECBAgQIAAAQIECBAgQIAAAQIECBAg&#10;QIAAAQIECBAgQIAAAQIECBAgQIAAAQIECBAgQCANAgKt0nAV1ECAAAECBAgQIECAAAECBAgQIECA&#10;AAECBAgQIECAAAECBAgQIECAAAECBAgQIECAAAECBAgQIECAAAECBAgQIECAAAECBAgQIECAAAEC&#10;BAgQaGMBgVZtfPGUToAAAQIECBAgQIAAAQIECBAgQIAAAQIECBAgQIAAAQIECBAgQIAAAQIECBAg&#10;QIAAAQIECBAgQIAAAQIECBAgQIAAAQIECBAgQIAAAQIECBBIg4BAqzRcBTUQIECAAAECBAgQIECA&#10;AAECBAgQIECAAAECBAgQIECAAAECBAgQIECAAAECBAgQIECAAAECBAgQIECAAAECBAgQIECAAAEC&#10;BAgQIECAAAECBNpYQKBVG188pRMgQIAAAQIECBAgQIAAAQIECBAgQIAAAQIECBAgQIAAAQIECBAg&#10;QIAAAQIECBAgQIAAAQIECBAgQIAAAQIECBAgQIAAAQIECBAgQIAAAQIE0iAg0CoNV0ENBAgQIECA&#10;AAECBAgQIECAAAECBAgQIECAAAECBAgQIECAAAECBAgQIECAAAECBAgQIECAAAECBAgQIECAAAEC&#10;BAgQIECAAAECBAgQIECAAIE2FhBo1cYXT+kECBAgQIAAAQIECBAgQIAAAQIECBAgQIAAAQIECBAg&#10;QIAAAQIECBAgQIAAAQIECBAgQIAAAQIECBAgQIAAAQIECBAgQIAAAQIECBAgQIAAgTQICLRKw1VQ&#10;AwECBAgQIECAAAECBAgQIECAAAECBAgQIECAAAECBAgQIECAAAECBAgQIECAAAECBAgQIECAAAEC&#10;BAgQIECAAAECBAgQIECAAAECBAgQIECgjQUEWrXxxVM6AQIECBAgQIAAAQIECBAgQIAAAQIECBAg&#10;QIAAAQIECBAgQIAAAQIECBAgQIAAAQIECBAgQIAAAQIECBAgQIAAAQIECBAgQIAAAQIECBAgQCAN&#10;AgKt0nAV1ECAAAECBAgQIECAAAECBAgQIECAAAECBAgQIECAAAECBAgQIECAAAECBAgQIECAAAEC&#10;BAgQIECAAAECBAgQIECAAAECBAgQIECAAAECBAgQaGMBgVZtfPGUToAAAQIECBAgQIAAAQIECBAg&#10;QIAAAQIECBAgQIAAAQIECBAgQIAAAQIECBAgQIAAAQIECBAgQIAAAQIECBAgQIAAAQIECBAgQIAA&#10;AQIECBBIg4BAqzRcBTUQIECAAAECBAgQIECAAAECBAgQIECAAAECBAgQIECAAAECBAgQIECAAAEC&#10;BAgQIECAAAECBAgQIECAAAECBAgQIECAAAECBAgQIECAAAECBNpYoGdtba2Ny1c6AQIECBAgQIAA&#10;AQIECBAgQIAAAQIECBAgQIAAAQLdLdDT09PdAE5PgAABAgQIECBAgAABAgQIECBAgAABAgQIECBA&#10;gAABAgQIECBAgAABAgQIECBA4A8CooTcBy0XuK/lFSiAAAECBAgQIECAAAECBAgQIECAAAECBAgQ&#10;IECAAAECBAgQIECAAAECBAgQIECAAAECBAgQIECAAAECBAgQIECAAAECBAgQIECAAAECBAgQIECg&#10;rQUEWrX15VM8AQIECBAgQIAAAQIECBAgQIAAAQIECBAgQIAAAQIECBAgQIAAAQIECBAgQIAAAQIE&#10;CBAgQIAAAQIECBAgQIAAAQIECBAgQIAAAQIECBAgQKD1AgKtWn8NVECAAAECBAgQIECAAAECBAgQ&#10;IECAAAECBAgQIECAAAECBAgQIECAAAECBAgQIECAAAECBAgQIECAAAECBAgQIECAAAECBAgQIECA&#10;AAECBAgQaGsBgVZtffkUT4AAAQIECBAgQIAAAQIECBAgQIAAAQIECBAgQIAAAQIECBAgQIAAAQIE&#10;CBAgQIAAAQIECBAgQIAAAQIECBAgQIAAAQIECBAgQIAAAQIECBBovUDP2tpa66tQAQECBAgQIECA&#10;AAECBAgQIECAAAECBAgQIECAAAECBGoS6OnpqWmeSQQIECBAgAABAgQIECBAgAABAgQIECBAgAAB&#10;AgQIECBAgAABAgQIECBAgAABAgTaXkB8UNtfws46wH2ddRynIUCAAAECBAgQIECAAAECBAgQIECA&#10;AAECBAgQIECAAAECBAgQIECAAAECBAgQIECAAAECBAgQIECAAAECBAgQIECAAAECBAgQIECAAAEC&#10;BAgQaLaAQKtmi9uPAAECBAgQIECAAAECBAgQIECAAAECBAgQIECAAAECBAgQIECAAAECBAgQIECA&#10;AAECBAgQIECAAAECBAgQIECAAAECBAgQIECAAAECBAgQINBhAgKtOuyCOg4BAgQIECBAgAABAgQI&#10;ECBAgAABAgQIECBAgAABAgQIECBAgAABAgQIECBAgAABAgQIECBAgAABAgQIECBAgAABAgQIECBA&#10;gAABAgQIECBAoNkCPWtra83e034ECBAgQIAAAQIECBAgQIAAAQIECBAgQIAAAQIECBCok0BPT0/E&#10;St4PrROzZQgQIECAAAECBAgQIECAAAECBAgQIECAAAECBAgQIECAAAECBAgQIECAAAECBAgQILCF&#10;wH2ECBAgQIAAAQIECBAgQIAAAQIECBAgQIAAAQIECBAgQIAAAQIECBAgQIAAAQIECBAgQIAAAQIE&#10;CBAgQIAAAQIECBAgQIAAAQIECBAgQIAAAQIECCQREGiVRM9cAgQIECBAgAABAgQIECBAgAABAgQI&#10;ECBAgAABAgQIECBAgAABAgQIECBAgAABAgQIECBAgAABAgQIECBAgAABAgQIECBAgAABAgQIECBA&#10;gACBrwi0chMQIECAAAECBAgQIECAAAECBAgQIECAAAECBAgQIECAAAECBAgQIECAAAECBAgQIECA&#10;AAECBAgQIECAAAECBAgQIECAAAECBAgQIECAAAECBAgkEhBolYjPZAIECBAgQIAAAQIECBAgQIAA&#10;AQIECBAgQIAAAQIECBAgQIAAAQIECBAgQIAAAQIECBAgQIAAAQIECBAgQIAAAQIECBAgQIAAAQIE&#10;CBAgQIAAAYFW7gECBAgQIECAAAECBAgQIECAAAECBAgQIECAAAECBAgQIECAAAECBAgQIECAAAEC&#10;BAgQIECAAAECBAgQIECAAAECBAgQIECAAAECBAgQIECAAIFEAgKtEvGZTIAAAQIECBAgQIAAAQIE&#10;CBAgQIAAAQIECBAgQIAAAQIECBAgQIAAAQIECBAgQIAAAQIECBAgQIAAAQIECBAgQIAAAQIECBAg&#10;QIAAAQIECBAgINDKPUCAAAECBAgQIECAAAECBAgQIECAAAECBAgQIECAAAECBAgQIECAAAECBAgQ&#10;IECAAAECBAgQIECAAAECBAgQIECAAAECBAgQIECAAAECBAgQIJBIQKBVIj6TCRAgQIAAAQIECBAg&#10;QIAAAQIECBAgQIAAAQIECBAgQIAAAQIECBAgQIAAAQIECBAgQIAAAQIECBAgQIAAAQIECBAgQIAA&#10;AQIECBAgQIAAAQIEBFq5BwgQIECAAAECBAgQIECAAAECBAgQIECAAAECBAgQIECAAAECBAgQIECA&#10;AAECBAgQIECAAAECBAgQIECAAAECBAgQIECAAAECBAgQIECAAAECBBIJCLRKxGcyAQIECBAgQIAA&#10;AQIECBAgQIAAAQIECBAgQIAAAQIECBAgQIAAAQIECBAgQIAAAQIECBAgQIAAAQIECBAgQIAAAQIE&#10;CBAgQIAAAQIECBAgQICAQCv3AAECBAgQIECAAAECBAgQIECAAAECBAgQIECAAAECBAgQIECAAAEC&#10;BAgQIECAAAECBAgQIECAAAECBAgQIECAAAECBAgQIECAAAECBAgQIECAQCIBgVaJ+EwmQIAAAQIE&#10;CBAgQIAAAQIECBAgQIAAAQIECBAgQIAAAQIECBAgQIAAAQIECBAgQIAAAQIECBAgQIAAAQIECBAg&#10;QIAAAQIECBAgQIAAAQIECBAQaOUeIECAAAECBAgQIECAAAECBAgQIECAAAECBAgQIECAAAECBAgQ&#10;IECAAAECBAgQIECAAAECBAgQIECAAAECBAgQIECAAAECBAgQIECAAAECBAgQSCQg0CoRn8kECBAg&#10;QIAAAQIECBAgQIAAAQIECBAgQIAAAQIECBAgQIAAAQIECBAgQIAAAQIECBAgQIAAAQIECBAgQIAA&#10;AQIECBAgQIAAAQIECBAgQIAAAQICrdwDBAgQIECAAAECBAgQIECAAAECBAgQIECAAAECBAgQIECA&#10;AAECBAgQIECAAAECBAgQIECAAAECBAgQIECAAAECBAgQIECAAAECBAgQIECAAAECiQQEWiXiM5kA&#10;AQIECBAgQIAAAQIECBAgQIAAAQIECBAgQIAAAQIECBAgQIAAAQIECBAgQIAAAQIECBAgQIAAAQIE&#10;CBAgQIAAAQIECBAgQIAAAQIECBAgQECglXuAAAECBAgQIECAAAECBAgQIECAAAECBAgQIECAAAEC&#10;BAgQIECAAAECBAgQIECAAAECBAgQIECAAAECBAgQIECAAAECBAgQIECAAAECBAgQIEAgkYBAq0R8&#10;JhMgQIAAAQIECBAgQIAAAQIECBAgQIAAAQIECBAgQIAAAQIECBAgQIAAAQIECBAgQIAAAQIECBAg&#10;QIAAAQIECBAgQIAAAQIECBAgQIAAAQIECAi0cg8QIECAAAECBAgQIECAAAECBAgQIECAAAECBAgQ&#10;IECAAAECBAgQIECAAAECBAgQIECAAAECBAgQIECAAAECBAgQIECAAAECBAgQIECAAAECBAgkEhBo&#10;lYjPZAIECBAgQIAAAQIECBAgQIAAAQIECBAgQIAAAQIECBAgQIAAAQIECBAgQIAAAQIECBAgQIAA&#10;AQIECBAgQIAAAQIECBAgQIAAAQIECBAgQIAAAYFW7gECBAgQIECAAAECBAgQIECAAAECBAgQIECA&#10;AAECBAgQIECAAAECBAgQIECAAAECBAgQIECAAAECBAgQIECAAAECBAgQIECAAAECBAgQIECAAIFE&#10;AgKtEvGZTIAAAQIECBAgQIAAAQIECBAgQIAAAQIECBAgQIAAAQIECBAgQIAAAQIECBAgQIAAAQIE&#10;CBAgQIAAAQIECBAgQIAAAQIECBAgQIAAAQIECBAgINDKPUCAAAECBAgQIECAAAECBAgQIECAAAEC&#10;BAgQIECAAAECBAgQIECAAAECBAgQIECAAAECBAgQIECAAAECBAgQIECAAAECBAgQIECAAAECBAgQ&#10;IJBIQKBVIj6TCRAgQIAAAQIECBAgQIAAAQIECBAgQIAAAQIECBAgQIAAAQIECBAgQIAAAQIECBAg&#10;QIAAAQIECBAgQIAAAQIECBAgQIAAAQIECBAgQIAAAQIEBFq5BwgQIECAAAECBAgQIECAAAECBAgQ&#10;IECAAAECBAgQIECAAAECBAgQIECAAAECBAgQIECAAAECBAgQIECAAAECBAgQIECAAAECBAgQIECA&#10;AAECBBIJCLRKxGcyAQIECBAgQIAAAQIECBAgQIAAAQIECBAgQIAAAQIECBAgQIAAAQIECBAgQIAA&#10;AQIECBAgQIAAAQIECBAgQIAAAQIECBAgQIAAAQIECBAgQICAQCv3AAECBAgQIECAAAECBAgQIECA&#10;AAECBAgQIECAAAECBP4/9v4/5K7y0Bu8J32ZgWbkQU07PYixTnnH2BLaRNq8QpRIKflRCoak/hEp&#10;SUEjpZME/KM2k7REwYQY/0iJzlCMDk0QHbCWCIdqQjkYqg9ipXGK9GihVswZmVJjD4PjmRkGfL/z&#10;7Ofd737W2ve+114/9o/7/tx/HHriWte6rs917Wv92Ov6bgIECBAgQIAAAQIECBAgQIAAAQIECBAg&#10;QIAAAQIECBAgQIAAAQIECBAgQIAAAQIECBAg0EhAoFUjPjsTIECAAAECBAgQIECAAAECBAgQIECA&#10;AAECBAgQIECAAAECBAgQIECAAAECBAgQIECAAAECBAgQIECAAAECBAgQIECAAAECBAgQIECAAAEC&#10;BAgItDIGCBAgQIAAAQIECBAgQIAAAQIECBAgQIAAAQIECBAgQIAAAQIECBAgQIAAAQIECBAgQIAA&#10;AQIECBAgQIAAAQIECBAgQIAAAQIECBAgQIAAAQIEGgkItGrEZ2cCBAgQIECAAAECBAgQIECAAAEC&#10;BAgQIECAAAECBAgQIECAAAECBAgQIECAAAECBAgQIECAAAECBAgQIECAAAECBAgQIECAAAECBAgQ&#10;IECAAAGBVsYAAQIECBAgQIAAAQIECBAgQIAAAQIECBAgQIAAAQIECBAgQIAAAQIECBAgQIAAAQIE&#10;CBAgQIAAAQIECBAgQIAAAQIECBAgQIAAAQIECBAgQIBAIwGBVo347EyAAAECBAgQIECAAAECBAgQ&#10;IECAAAECBAgQIECAAAECBAgQIECAAAECBAgQIECAAAECBAgQIECAAAECBAgQIECAAAECBAgQIECA&#10;AAECBAgQICDQyhggQIAAAQIECBAgQIAAAQIECBAgQIAAAQIECBAgQIAAAQIECBAgQIAAAQIECBAg&#10;QIAAAQIECBAgQIAAAQIECBAgQIAAAQIECBAgQIAAAQIECBBoJCDQqhGfnQkQIECAAAECBAgQIECA&#10;AAECBAgQIECAAAECBAgQIECAAAECBAgQIECAAAECBAgQIECAAAECBAgQIECAAAECBAgQIECAAAEC&#10;BAgQIECAAAECBARaGQMECBAgQIAAAQIECBAgQIAAAQIECBAgQIAAAQIECBAgQIAAAQIECBAgQIAA&#10;AQIECBAgQIAAAQIECBAgQIAAAQIECBAgQIAAAQIECBAgQIAAAQKNBARaNeKzMwECBAgQIECAAAEC&#10;BAgQIECAAAECBAgQIECAAAECBAgQIECAAAECBAgQIECAAAECBAgQIECAAAECBAgQIECAAAECBAgQ&#10;IECAAAECBAgQIECAgEArY4AAAQIECBAgQIAAAQIECBAgQIAAAQIECBAgQIAAAQIECBAgQIAAAQIE&#10;CBAgQIAAAQIECBAgQIAAAQIECBAgQIAAAQIECBAgQIAAAQIECBAgQKCRgECrRnx2JkCAAAECBAgQ&#10;IECAAAECBAgQIECAAAECBAgQIECAAAECBAgQIECAAAECBAgQIECAAAECBAgQIECAAAECBAgQIECA&#10;AAECBAgQIECAAAECBAgQEGhlDBAgQIAAAQIECBAgQIAAAQIECBAgQIAAAQIECBAgQIAAAQIECBAg&#10;QIAAAQIECBAgQIAAAQIECBAgQIAAAQIECBAgQIAAAQIECBAgQIAAAQIECDQSEGjViM/OBAgQIECA&#10;AAECBAgQIECAAAECBAgQIECAAAECBAgQIECAAAECBAgQIECAAAECBAgQIECAAAECBAgQIECAAAEC&#10;BAgQIECAAAECBAgQIECAAAECAq2MAQIECBAgQIAAAQIECBAgQIAAAQIECBAgQIAAAQIECBAgQIAA&#10;AQIECBAgQIAAAQIECBAgQIAAAQIECBAgQIAAAQIECBAgQIAAAQIECBAgQIAAgUYCAq0a8dmZAAEC&#10;BAgQIECAAAECBAgQIECAAAECBAgQIECAAAECBAgQIECAAAECBAgQIECAAAECBAgQIECAAAECBAgQ&#10;IECAAAECBAgQIECAAAECBAgQIEBAoJUxQIAAAQIECBAgQIAAAQIECBAgQIAAAQIECBAgQIAAAQIE&#10;CBAgQIAAAQIECBAgQIAAAQIECBAgQIAAAQIECBAgQIAAAQIECBAgQIAAAQIECBAg0EhAoFUjPjsT&#10;IECAAAECBAgQIECAAAECBAgQIECAAAECBAgQIECAAAECBAgQIECAAAECBAgQIECAAAECBAgQIECA&#10;AAECBAgQIECAAAECBAgQIECAAAECBAgItDIGCBAgQIAAAQIECBAgQIAAAQIECBAgQIAAAQIECBAg&#10;QIAAAQIECBAgQIAAAQIECBAgQIAAAQIECBAgQIAAAQIECBAgQIAAAQIECBAgQIAAAQIEGgkItGrE&#10;Z2cCBAgQIECAAAECBAgQIECAAAECBAgQIECAAAECBAgQIECAAAECBAgQIECAAAECBAgQIECAAAEC&#10;BAgQIECAAAECBAgQIECAAAECBAgQIECAAAGBVsYAAQIECBAgQIAAAQIECBAgQIAAAQIECBAgQIAA&#10;AQIECBAgQIAAAQIECBAgQIAAAQIECBAgQIAAAQIECBAgQIAAAQIECBAgQIAAAQIECBAgQIBAIwGB&#10;Vo347EyAAAECBAgQIECAAAECBAgQIECAAAECBAgQIECAAAECBAgQIECAAAECBAgQIECAAAECBAgQ&#10;IECAAAECBAgQIECAAAECBAgQIECAAAECBAgQICDQyhggQIAAAQIECBAgQIAAAQIECBAgQIAAAQIE&#10;CBAgQIAAAQIECBAgQIAAAQIECBAgQIAAAQIECBAgQIAAAQIECBAgQIAAAQIECBAgQIAAAQIECBBo&#10;JCDQqhGfnQkQIECAAAECBAgQIECAAAECBAgQIECAAAECBAgQIECAAAECBAgQIECAAAECBAgQIECA&#10;AAECBAgQIECAAAECBAgQIECAAAECBAgQIECAAAECBARaGQMECBAgQIAAAQIECBAgQIAAAQIECBAg&#10;QIAAAQIECBAgQIAAAQIECBAgQIAAAQIECBAgQIAAAQIECBAgQIAAAQIECBAgQIAAAQIECBAgQIAA&#10;AQKNBARaNeKzMwECBAgQIECAAAECBAgQIECAAAECBAgQIECAAAECBAgQIECAAAECBAgQIECAAAEC&#10;BAgQIECAAAECBAgQIECAAAECBAgQIECAAAECBAgQIECAgEArY4AAAQIECBAgQIAAAQIECBAgQIAA&#10;AQIECBAgQIAAAQIECBAgQIAAAQIECBAgQIAAAQIECBAgQIAAAQIECBAgQIAAAQIECBAgQIAAAQIE&#10;CBAgQKCRgECrRnx2JkCAAAECBAgQIECAAAECBAgQIECAAAECBAgQIECAAAECBAgQIECAAAECBAgQ&#10;IECAAAECBAgQIECAAAECBAgQIECAAAECBAgQIECAAAECBAgQEGhlDBAgQIAAAQIECBAgQIAAAQIE&#10;CBAgQIAAAQIECBAgQIAAAQIECBAgQIAAAQIECBAgQIAAAQIECBAgQIAAAQIECBAgQIAAAQIECBAg&#10;QIAAAQIECDQSEGjViM/OBAgQIECAAAECBAgQIECAAAECBAgQIECAAAECBAgQIECAAAECBAgQIECA&#10;AAECBAgQIECAAAECBAgQIECAAAECBAgQIECAAAECBAgQIECAAAECAq2MAQIECBAgQIAAAQIECBAg&#10;QIAAAQIECBAgQIAAAQIECBAgQIAAAQIECBAgQIAAAQIECBAgQIAAAQIECBAgQIAAAQIECBAgQIAA&#10;AQIECBAgQIAAgUYCAq0a8dmZAAECBAgQIECAAAECBAgQIECAAAECBAgQIECAAAECBAgQIECAAAEC&#10;BAgQIECAAAECBAgQIECAAAECBAgQIECAAAECBAgQIECAAAECBAgQIEBAoJUxQIAAAQIECBAgQIAA&#10;AQIECBAgQIAAAQIECBAgQIAAAQIECBAgQIAAAQIECBAgQIAAAQIECBAgQIAAAQIECBAgQIAAAQIE&#10;CBAgQIAAAQIECBAg0EhAoFUjPjsTIECAAAECBAgQIECAAAECBAgQIECAAAECBAgQIECAAAECBAgQ&#10;IECAAAECBAgQIECAAAECBAgQIECAAAECBAgQIECAAAECBAgQIECAAAECBAgItDIGCBAgQIAAAQIE&#10;CBAgQIAAAQIECBAgQIAAAQIECBAgQIAAAQIECBAgQIAAAQIECBAgQIAAAQIECBAgQIAAAQIECBAg&#10;QIAAAQIECBAgQIAAAQIEGgkItGrEZ2cCBAgQIECAAAECBAgQIECAAAECBAgQIECAAAECBAgQIECA&#10;AAECBAgQIECAAAECBAgQIECAAAECBAgQIECAAAECBAgQIECAAAECBAgQIECAAAGBVsYAAQIECBAg&#10;QIAAAQIECBAgQIAAAQIECBAgQIAAAQIECBAgQIAAAQIECBAgQIAAAQIECBAgQIAAAQIECBAgQIAA&#10;AQIECBAgQIAAAQIECBAgQIBAIwGBVo347EyAAAECBAgQIECAAAECBAgQIECAAAECBAgQIECAAAEC&#10;BAgQIECAAAECBAgQIECAAAECBAgQIECAAAECBAgQIECAAAECBAgQIECAAAECBAgQICDQyhggQIAA&#10;AQIECBAgQIAAAQIECBAgQIAAAQIECBAgQIAAAQIECBAgQIAAAQIECBAgQIAAAQIECBAgQIAAAQIE&#10;CBAgQIAAAQIECBAgQIAAAQIECBBoJCDQqhGfnQkQIECAAAECBAgQIECAAAECBAgQIECAAAECBAgQ&#10;IECAAAECBAgQIECAAAECBAgQIECAAAECBAgQIECAAAECBAgQIECAAAECBAgQIECAAAECBARaGQME&#10;CBAgQIAAAQIECBAgQIAAAQIECBAgQIAAAQIECBAgQIAAAQIECBAgQIAAAQIECBAgQIAAAQIECBAg&#10;QIAAAQIECBAgQIAAAQIECBAgQIAAAQKNBARaNeKzMwECBAgQIECAAAECBAgQIECAAAECBAgQIECA&#10;AAECBAgQIECAAAECBAgQIECAAAECBAgQIECAAAECBAgQIECAAAECBAgQIECAAAECBAgQIECAgEAr&#10;Y4AAAQIECBAgQIAAAQIECBAgQIAAAQIECBAgQIAAAQIECBAgQIAAAQIECBAgQIAAAQIECBAgQIAA&#10;AQIECBAgQIAAAQIECBAgQIAAAQIECBAgQKCRgECrRnx2JkCAAAECBAgQIECAAAECBAgQIECAAAEC&#10;BAgQIECAAAECBAgQIECAAAECBAgQIECAAAECBAgQIECAAAECBAgQIECAAAECBAgQIECAAAECBAgQ&#10;EGhlDBAgQIAAAQIECBAgQIAAAQIECBAgQIAAAQIECBAgQIAAAQIECBAgQIAAAQIECBAgQIAAAQIE&#10;CBAgQIAAAQIECBAgQIAAAQIECBAgQIAAAQIECDQSEGjViM/OBAgQIECAAAECBAgQIECAAAECBAgQ&#10;IECAAAECBAgQIECAAAECBAgQIECAAAECBAgQIECAAAECBAgQIECAAAECBAgQIECAAAECBAgQIECA&#10;AAECAq2MAQIECBAgQIAAAQIECBAgQIAAAQIECBAgQIAAAQIECBAgQIAAAQIECBAgQIAAAQIECBAg&#10;QIAAAQIECBAgQIAAAQIECBAgQIAAAQIECBAgQIAAgUYCAq0a8dmZAAECBAgQIECAAAECBAgQIECA&#10;AAECBAgQIECAAAECBAgQIECAAAECBAgQIECAAAECBAgQIECAAAECBAgQIECAAAECBAgQIECAAAEC&#10;BAgQIEBAoJUxQIAAAQIECBAgQIAAAQIECBAgQIAAAQIECBAgQIAAAQIECBAgQIAAAQIECBAgQIAA&#10;AQIECBAgQIAAAQIECBAgQIAAAQIECBAgQIAAAQIECBAg0EhAoFUjPjsTIECAAAECBAgQIECAAAEC&#10;BAgQIECAAAECBAgQIECAAAECBAgQIECAAAECBAgQIECAAAECBAgQIECAAAECBAgQIECAAAECBAgQ&#10;IECAAAECBAgItDIGCBAgQIAAAQIECBAgQIAAAQIECBAgQIAAAQIECBAgQIAAAQIECBAgQIAAAQIE&#10;CBAgQIAAAQIECBAgQIAAAQIECBAgQIAAAQIECBAgQIAAAQIEGgkItGrEZ2cCBAgQIECAAAECBAgQ&#10;IECAAAECBAgQIECAAAECBAgQIECAAAECBAgQIECAAAECBAgQIECAAAECBAgQIECAAAECBAgQIECA&#10;AAECBAgQIECAAAGBVsYAAQIECBAgQIAAAQIECBAgQIAAAQIECBAgQIAAAQIECBAgQIAAAQIECBAg&#10;QIAAAQIECBAgQIAAAQIECBAgQIAAAQIECBAgQIAAAQIECBAgQIBAIwGBVo347EyAAAECBAgQIECA&#10;AAECBAgQIECAAAECBAgQIECAAAECBAgQIECAAAECBAgQIECAAAECBAgQIECAAAECBAgQIECAAAEC&#10;BAgQIECAAAECBAgQICDQyhggQIAAAQIECBAgQIAAAQIECBAgQIAAAQIECBAgQIAAAQIECBAgQIAA&#10;AQIECBAgQIAAAQIECBAgQIAAAQIECBAgQIAAAQIECBAgQIAAAQIECBBoJCDQqhGfnQkQIECAAAEC&#10;BAgQIECAAAECBAgQIECAAAECBAgQIECAAAECBAgQIECAAAECBAgQIECAAAECBAgQIECAAAECBAgQ&#10;IECAAAECBAgQIECAAAECBARaGQMECBAgQIAAAQIECBAgQIAAAQIECBAgQIAAAQIECBAgQIAAAQIE&#10;CBAgQIAAAQIECBAgQIAAAQIECBAgQIAAAQIECBAgQIAAAQIECBAgQIAAAQKNBARaNeKzMwECBAgQ&#10;IECAAAECBAgQIECAAAECBAgQIECAAAECBAgQIECAAAECBAgQIECAAAECBAgQIECAAAECBAgQIECA&#10;AAECBAgQIECAAAECBAgQIECAgEArY4AAAQIECBAgQIAAAQIECBAgQIAAAQIECBAgQIAAAQIECBAg&#10;QIAAAQIECBAgQIAAAQIECBAgQIAAAQIECBAgQIAAAQIECBAgQIAAAQIECBAgQKCRgECrRnx2JkCA&#10;AAECBAgQIECAAAECBAgQIECAAAECBAgQIECAAAECBAgQIECAAAECBAgQIECAAAECBAgQIECAAAEC&#10;BAgQIECAAAECBAgQIECAAAECBAgQEGhlDBAgQIAAAQIECBAgQIAAAQIECBAgQIAAAQIECBAgQIAA&#10;AQIECBAgQIAAAQIECBAgQIAAAQIECBAgQIAAAQIECBAgQIAAAQIECBAgQIAAAQIECDQSEGjViM/O&#10;BAgQIECAAAECBAgQIECAAAECBAgQIECAAAECBAgQIECAAAECBAgQIECAAAECBAgQIECAAAECBAgQ&#10;IECAAAECBAgQIECAAAECBAgQIECAAAECAq2MAQIECBAgQIAAAQIECBAgQIAAAQIECBAgQIAAAQIE&#10;CBAgQIAAAQIECBAgQIAAAQIECBAgQIAAAQIECBAgQIAAAQIECBAgQIAAAQIECBAgQIAAgUYCAq0a&#10;8dmZAAECBAgQIECAAAECBAgQIECAAAECBAgQIECAAAECBAgQIECAAAECBAgQIECAAAECBAgQIECA&#10;AAECBAgQIECAAAECBAgQIECAAAECBAgQIEBAoJUxQIAAAQIECBAgQIAAAQIECBAgQIAAAQIECBAg&#10;QIAAAQIECBAgQIAAAQIECBAgQIAAAQIECBAgQIAAAQIECBAgQIAAAQIECBAgQIAAAQIECBAg0EhA&#10;oFUjPjsTIECAAAECBAgQIECAAAECBAgQIECAAAECBAgQIECAAAECBAgQIECAAAECBAgQIECAAAEC&#10;BAgQIECAAAECBAgQIECAAAECBAgQIECAAAECBAgItDIGCBAgQIAAAQIECBAgQIAAAQIECBAgQIAA&#10;AQIECBAgQIAAAQIECBAgQIAAAQIECBAgQIAAAQIECBAgQIAAAQIECBAgQIAAAQIECBAgQIAAAQIE&#10;Ggms+PTTTxsVYGcCBAgQIECAAAECBAgQIECAAAECBAgQIECAAAECBAhMT2DFihUjDv7FbT+dXtUc&#10;mQABAgQIECBAgAABAgQIECBAgAABAgQIECBAgAABAgQmLfCzA9/evvXWSR/V8QgQIECAAAECBAgQ&#10;IECAAIH/IPAZDgQIECBAgAABAgQIECBAgAABAgQIECBAgAABAgQIECBAgAABAgQIECBAgAABAgQI&#10;ECBAgAABAgQIECBAgAABAgQIECBAgAABAgQIECBAgAABAgSaCAi0aqJnXwIECBAgQIAAAQIECBAg&#10;QIAAAQIECBAgQIAAAQIECBAgQIAAAQIECBAgQIAAAQIECBAgQIAAAQIECBAgQIAAAQIECBAgQIAA&#10;AQIECBAgQIAAgf9MoJVBQIAAAQIECBAgQIAAAQIECBAgQIAAAQIECBAgQIAAAQIECBAgQIAAAQIE&#10;CBAgQIAAAQIECBAgQIAAAQIECBAgQIAAAQIECBAgQIAAAQIECBAg0EhAoFUjPjsTIECAAAECBAgQ&#10;IECAAAECBAgQIECAAAECBAgQIECAAAECBAgQIECAAAECBAgQIECAAAECBAgQIECAAAECBAgQIECA&#10;AAECBAgQIECAAAECBAgItDIGCBAgQIAAAQIECBAgQIAAAQIECBAgQIAAAQIECBAgQIAAAQIECBAg&#10;QIAAAQIECBAgQIAAAQIECBAgQIAAAQIECBAgQIAAAQIECBAgQIAAAQIEGgkItGrEZ2cCBAgQIECA&#10;AAECBAgQIECAAAECBAgQIECAAAECBAgQIECAAAECBAgQIECAAAECBAgQIECAAAECBAgQIECAAAEC&#10;BAgQIECAAAECBAgQIECAAAGBVsYAAQIECBAgQIAAAQIECBAgQIAAAQIECBAgQIAAAQIECBAgQIAA&#10;AQIECBAgQIAAAQIECBAgQIAAAQIECBAgQIAAAQIECBAgQIAAAQIECBAgQIBAIwGBVo347EyAAAEC&#10;BAgQIECAAAECBAgQIECAAAECBAgQIECAAAECBAgQIECAAAECBAgQIECAAAECBAgQIECAAAECBAgQ&#10;IECAAAECBAgQIECAAAECBAgQICDQyhggQIAAAQIECBAgQIAAAQIECBAgQIAAAQIECBAgQIAAAQIE&#10;CBAgQIAAAQIECBAgQIAAAQIECBAgQIAAAQIECBAgQIAAAQIECBAgQIAAAQIECBBoJCDQqhGfnQkQ&#10;IECAAAECBAgQIECAAAECBAgQIECAAAECBAgQIECAAAECBAgQIECAAAECBAgQIECAAAECBAgQIECA&#10;AAECBAgQIECAAAECBAgQIECAAAECBARaGQMECBAgQIAAAQIECBAgQIAAAQIECBAgQIAAAQIECBAg&#10;QIAAAQIECBAgQIAAAQIECBAgQIAAAQIECBAgQIAAAQIECBAgQIAAAQIECBAgQIAAAQKNBARaNeKz&#10;MwECBAgQIECAAAECBAgQIECAAAECBAgQIECAAAECBAgQIECAAAECBAgQIECAAAECBAgQIECAAAEC&#10;BAgQIECAAAECBAgQIECAAAECBAgQIECAgEArY4AAAQIECBAgQIAAAQIECBAgQIAAAQIECBAgQIAA&#10;AQIECBAgQIAAAQIECBAgQIAAAQIECBAgQIAAAQIECBAgQIAAAQIECBAgQIAAAQIECBAgQKCRgECr&#10;Rnx2JkCAAAECBAgQIECAAAECBAgQIECAAAECBAgQIECAAAECBAgQIECAAAECBAgQIECAAAECBAgQ&#10;IECAAAECBAgQIECAAAECBAgQIECAAAECBAgQEGhlDBAgQIAAAQIECBAgQIAAAQIECBAgQIAAAQIE&#10;CBAgQIAAAQIECBAgQIAAAQIECBAgQIAAAQIECBAgQIAAAQIECBAgQIAAAQIECBAgQIAAAQIECDQS&#10;EGjViM/OBAgQIECAAAECBAgQIECAAAECBAgQIECAAAECBAgQIECAAAECBAgQIECAAAECBAgQIECA&#10;AAECBAgQIECAAAECBAgQIECAAAECBAgQIECAAAECAq2MAQIECBAgQIAAAQIECBAgQIAAAQIECBAg&#10;QIAAAQIECBAgQIAAAQIECBAgQIAAAQIECBAgQIAAAQIECBAgQIAAAQIECBAgQIAAAQIECBAgQIAA&#10;gUYCAq0a8dmZAAECBAgQIECAAAECBAgQIECAAAECBAgQIECAAAECBAgQIECAAAECBAgQIECAAAEC&#10;BAgQIECAAAECBAgQIECAAAECBAgQIECAAAECBAgQIEBAoJUxQIAAAQIECBAgQIAAAQIECBAgQIAA&#10;AQIECBAgQIAAAQIECBAgQIAAAQIECBAgQIAAAQIECBAgQIAAAQIECBAgQIAAAQIECBAgQIAAAQIE&#10;CBAg0EhAoFUjPjsTIECAAAECBAgQIECAAAECBAgQIECAAAECBAgQIECAAAECBAgQIECAAAECBAgQ&#10;IECAAAECBAgQIECAAAECBAgQIECAAAECBAgQIECAAAECBAgItDIGCBAgQIAAAQIECBAgQIAAAQIE&#10;CBAgQIAAAQIECBAgQIAAAQIECBAgQIAAAQIECBAgQIAAAQIECBAgQIAAAQIECBAgQIAAAQIECBAg&#10;QIAAAQIEGgkItGrEZ2cCBAgQIECAAAECBAgQIECAAAECBAgQIECAAAECBAgQIECAAAECBAgQIECA&#10;AAECBAgQIECAAAECBAgQIECAAAECBAgQIECAAAECBAgQIECAAAGBVsYAAQIECBAgQIAAAQIECBAg&#10;QIAAAQIECBAgQIAAAQIECBAgQIAAAQIECBAgQIAAAQIECBAgQIAAAQIECBAgQIAAAQIECBAgQIAA&#10;AQIECBAgQIBAIwGBVo347EyAAAECBAgQIECAAAECBAgQIECAAAECBAgQIECAAAECBAgQIECAAAEC&#10;BAgQIECAAAECBAgQIECAAAECBAgQIECAAAECBAgQIECAAAECBAgQICDQyhggQIAAAQIECBAgQIAA&#10;AQIECBAgQIAAAQIECBAgQIAAAQIECBAgQIAAAQIECBAgQIAAAQIECBAgQIAAAQIECBAgQIAAAQIE&#10;CBAgQIAAAQIECBBoJCDQqhGfnQkQIECAAAECBAgQIECAAAECBAgQIECAAAECBAgQIECAAAECBAgQ&#10;IECAAAECBAgQIECAAAECBAgQIECAAAECBAgQIECAAAECBAgQIECAAAECBARaGQMECBAgQIAAAQIE&#10;CBAgQIAAAQIECBAgQIAAAQIECBAgQIAAAQIECBAgQIAAAQIECBAgQIAAAQIECBAgQIAAAQIECBAg&#10;QIAAAQIECBAgQIAAAQKNBARaNeKzMwECBAgQIECAAAECBAgQIECAAAECBAgQIECAAAECBAgQIECA&#10;AAECBAgQIECAAAECBAgQIECAAAECBAgQIECAAAECBAgQIECAAAECBAgQIECAgEArY4AAAQIECBAg&#10;QIAAAQIECBAgQIAAAQIECBAgQIAAAQIECBAgQIAAAQIECBAgQIAAAQIECBAgQIAAAQIECBAgQIAA&#10;AQIECBAgQIAAAQIECBAgQKCRgECrRnx2JkCAAAECBAgQIECAAAECBAgQIECAAAECBAgQIECAAAEC&#10;BAgQIECAAAECBAgQIECAAAECBAgQIECAAAECBAgQIECAAAECBAgQIECAAAECBAgQEGhlDBAgQIAA&#10;AQIECBAgQIAAAQIECBAgQIAAAQIECBAgQIAAAQIECBAgQIAAAQIECBAgQIAAAQIECBAgQIAAAQIE&#10;CBAgQIAAAQIECBAgQIAAAQIECDQSEGjViM/OBAgQIECAAAECBAgQIECAAAECBAgQIECAAAECBAgQ&#10;IECAAAECBAgQIECAAAECBAgQIECAAAECBAgQIECAAAECBAgQIECAAAECBAgQIECAAAECAq2MAQIE&#10;CBAgQIAAAQIECBAgQIAAAQIECBAgQIAAAQIECBAgQIAAAQIECBAgQIAAAQIECBAgQIAAAQIECBAg&#10;QIAAAQIECBAgQIAAAQIECBAgQIAAgUYCAq0a8dmZAAECBAgQIECAAAECBAgQIECAAAECBAgQIECA&#10;AAECBAgQIECAAAECBAgQIECAAAECBAgQIECAAAECBAgQIECAAAECBAgQIECAAAECBAgQIEBAoJUx&#10;QIAAAQIECBAgQIAAAQIECBAgQIAAAQIECBAgQIAAAQIECBAgQIAAAQIECBAgQIAAAQIECBAgQIAA&#10;AQIECBAgQIAAAQIECBAgQIAAAQIECBAg0EhAoFUjPjsTIECAAAECBAgQIECAAAECBAgQIECAAAEC&#10;BAgQIECAAAECBAgQIECAAAECBAgQIECAAAECBAgQIECAAAECBAgQIECAAAECBAgQIECAAAECBAgI&#10;tDIGCBAgQIAAAQIECBAgQIAAAQIECBAgQIAAAQIECBAgQIAAAQIECBAgQIAAAQIECBAgQIAAAQIE&#10;CBAgQIAAAQIECBAgQIAAAQIECBAgQIAAAQIEGgkItGrEZ2cCBAgQIECAAAECBAgQIECAAAECBAgQ&#10;IECAAAECBAgQIECAAAECBAgQIECAAAECBAgQIECAAAECBAgQIECAAAECBAgQIECAAAECBAgQIECA&#10;AAGBVsYAAQIECBAgQIAAAQIECBAgQIAAAQIECBAgQIAAAQIECBAgQIAAAQIECBAgQIAAAQIECBAg&#10;QIAAAQIECBAgQIAAAQIECBAgQIAAAQIECBAgQIBAIwGBVo347EyAAAECBAgQIECAAAECBAgQIECA&#10;AAECBAgQIECAAAECBAgQIECAAAECBAgQIECAAAECBAgQIECAAAECBAgQIECAAAECBAgQIECAAAEC&#10;BAgQICDQyhggQIAAAQIECBAgQIAAAQIECBAgQIAAAQIECBAgQIAAAQIECBAgQIAAAQIECBAgQIAA&#10;AQIECBAgQIAAAQIECBAgQIAAAQIECBAgQIAAAQIECBBoJCDQqhGfnQkQIECAAAECBAgQIECAAAEC&#10;BAgQIECAAAECBAgQIECAAAECBAgQIECAAAECBAgQIECAAAECBAgQIECAAAECBAgQIECAAAECBAgQ&#10;IECAAAECBARaGQMECBAgQIAAAQIECBAgQIAAAQIECBAgQIAAAQIECBAgQIAAAQIECBAgQIAAAQIE&#10;CBAgQIAAAQIECBAgQIAAAQIECBAgQIAAAQIECBAgQIAAAQKNBARaNeKzMwECBAgQIECAAAECBAgQ&#10;IECAAAECBAgQIECAAAECBAgQIECAAAECBAgQIECAAAECBAgQIECAAAECBAgQIECAAAECBAgQIECA&#10;AAECBAgQIECAgEArY4AAAQIECBAgQIAAAQIECBAgQIAAAQIECBAgQIAAAQIECBAgQIAAAQIECBAg&#10;QIAAAQIECBAgQIAAAQIECBAgQIAAAQIECBAgQIAAAQIECBAgQKCRgECrRnx2JkCAAIEqAn/60582&#10;bNjwwAMPnD179sKFC/l//+3f/q3KjrYhQIAAAQIECBAgQIAAAQIECBAgQIAAAQIECBAgQIAAAQIE&#10;CBAgQIAAAQIECBAgQIAAAQIECBAgQIAAAQIECBAgQIAAAQIECBAgQGAuBP5fDz744FxUVCUJLDeB&#10;xP3cdddd/9P/9D/9X//X/7Vq1ap/9+/+3XIT0N6lJHDlypX/7r/77/79v//3586de/rppx9//PGj&#10;R4/++te//tvf/vZf/9f/teHdel//6le/+spXvvK//C//y1tvvRXkjz766P/4P/6PzCStH0iBBAgQ&#10;IECAAAECBJaGgHvwpdGPWkFg8gLJ7P7c5z7XvwH/P//P//P//r//bw86OuqIPN9YuXLlf/Ff/Bef&#10;+cxnPv/5z//n//l/3tGBFEuAwJwKPPTQQyNqfvV/s2lO26XaBAgQIECAAAECBAgQIECAAAECBAgQ&#10;IECAAAECBAgQIFBDYOv/57+5+f99fY0d7UKAAAECBAgQIECAAAECBAg0F1jx6aefNi9FCQQItC6Q&#10;PJqdO3f2i73zzjt37NjxzW9+8/rrPUprGftf/uVfTp06dcMNN1x33XVr167NKsRrr7225WMs++Ky&#10;vHPNmjVDGb7xjW+89NJLzNsdI4UJZHAm+da3vnXPPfd89rOfbfeISiNAgAABAp0KJLzg5Zdf7h8i&#10;12yrV692OuvUXOEElpuAe/Dl1uPaS6AtgYWeeNx7771HjhzxHK8t5145SUjfv39/v8ykpW/atGnj&#10;xo3tHkVpBAjMr8CKFStGVP6L2346v01TcwIECBAgQIAAAQIECBAgQIAAAQIECBAgQIAAAQIECBAY&#10;V+BnB769feut4+5lewIECBAgQIAAAQIECBAgQKAVAYFWrTAqhEDLAolYyhL9oYUm2Wr37t3btm2z&#10;gL8t9KErD3/0ox9dffXVFsV1itwrPEP62WefNZ7bou6Vs1CgVe+/ZnifOHGi3SMqbVyB7du3//CH&#10;P7z99tsN/nHplvz2DzzwQJa+33TTTR219N/+7d/eeeeddevWjVV+zpUXLlzoNA4vFz+p0iQX/KdR&#10;3TmPxWvjKgJDlyXnw/L973//lltuMZdWMbQNAQIjBNyDGx4ECNQWGB3h/frrr9cu2Y4FgYWoE5We&#10;h6W33XbbuLc5cyecjNc33njjxhtvnLVo12PHjv3rv/5rMmf/4R/+YQarN3cdrcJNBARaNdGzLwEC&#10;BAgQIECAAAECBAgQIECAAAECBAgQIECAAAECBJaYgECrJdahmkOAAAECBAgQIECAAAEC8yXwmfmq&#10;rtoSWCYCp06dWqilL7zwws6dOw8cOLBMKKbVzEcfffTw4cNZC7d3795p1WHJH/f555+/dOnSuXPn&#10;hFBMsq+zzjMhYpM84mweK8vbEimV5KCEf7366qtZFjvJeuZwmcy3bNmycuXKxx9/fMJHn2RLHauG&#10;QE5Aa9asycBI8lSN3Rfd5eTJk+vXr69R/v79+5PzmI/MooeosUEau2PHjqzKTmxWjd3r7dKRcyJR&#10;3nzzzXpVmvBeYQ94RyOt9bYkiO3o0aM5iw2W/OSTT+ZqrTcy56UhrcsokACBVgTcg9dgnORZu0b1&#10;7EJgFgTuuOOOWajGkqlDrv2GtuV3v/td7lZym5Pb/F5O7lL9+/DDD/MkITcyeZiwYcOGPNM4e/Zs&#10;ZuOpP1VImlXuZPfs2VOoXp63LNW+0C4CBAgQIECAAAECBAgQIECAAAECBAgQIECAAAECBAgQIECA&#10;AAECBAgQIECAAAECBAgQIEBghIBAK8ODwMwJZBlSlgCNrtZdd901c/VWIQJjCiS7ZN26dWPuZPP6&#10;AskBOX/+/MWLFzdu3Fi/lCW0ZyKlMtkmIjBhKFkO2ou4Onbs2AQWgr733nt9yCy7zdFz6DmKlVlC&#10;o2B2m9JRelSGWeIa0+yUv2vXrnEXe2eheD4yGa6tBzYdOXIkhadiWf+cVdkTSybqObfYnNR83759&#10;WUufyWRirag3jlO9BKQGPP933JFQ74gN97rpppsOHTr0+uuvJw3z3nvvHSytNzIzpCcwgTdsxVzs&#10;nrGRD0Uywnp/+d9g56LjVLKJgHvweno5ieSqYFpTxFycvOrB2msJCCRF+pVXXrly5cqJEyeWQHNm&#10;pAmZbRZ9Xprb/FwuzkiFu65GroEHM6RyA9L1Eccqv1e9PG+RaTWWm40JECBAgAABAgQIECBAgAAB&#10;AgQIECBAgAABAgQIECBAgAABAgQIECBAgAABAgQIECBAgMDSEBBotTT6USuWjsBHH330k5/8ZER7&#10;vvGNb2RF3ObNm5dOm2e1JUn/yfrD06dPz2oF1YvAGAI/+tGPkgOSqeOzn/3sGLsts02z9jVZP4mX&#10;6np5/BtvvFGgzaGTCLBy5crHH398WqEAy6y356C5radHZWBnmPVbnlG3evXqpNWMa5EdE9iU2Km2&#10;Pimpw+DS9PzvdkOmRjcwzr3m5BpsXIry9idPnoxP/j2TySznK/XSrJ588slUNf83EZNztM48aZi5&#10;PHvsscfKE2km8BpDunm/L7ESMozzoUhGWO8v/7sX+5iUhIyTKSa15RSZj2q62IlyiQ25qTfHPXiT&#10;LshZL1PE2bNnJzw5ZDrKZczsx0c2sbXvXAskiDNB0tdee+1ct2LWKp/LgEWrlEvEbdu2LbrZktwg&#10;NyCzeY30X/6X/+WSBNcoAgQIECBAgAABAgQIECBAgAABAgQIECBAgAABAgQIECBAgAABAgQIECBA&#10;gAABAgQIECBAYISAQCvDg8BsCRw/fjzBCuU63XvvvYmyyr/nv/785z+frUovudpE+9NPP036T9Yf&#10;LrnGLccGvfnmm63ElCxHu2XZ5swACZbqtOnnzp1bqPz9+/f3QgE6rYDC50iglx6VKJnmf8l9KDc8&#10;aTX1spwSO5UCm9cqJaQOhYr1QqYmmY6R5mzduvXChQtNxkZ2zzLyfgm9jI8ZzFcaTLPq1Tbgt912&#10;W9KCJhxH0kR73759yWocOqTTkCYl2/fb3/52bHM2LFBkeGecJG8uo3oqQ+Xf/bt/l49qZox8sjZs&#10;2CAC0lhtS8A9eHPJPXv2TDKMMpGa999/f6qdeWmSx20OpQQCBGoL5Eq7lxs79O/OO+9MJP0nn3yS&#10;S8TlmeKdK7fnn38+SWq1hVvfMVU6f/58fpUhcbStF65AAgQIECBAgAABAgQIECBAgAABAgQIECBA&#10;gAABAgQIECBAgAABAgQIECBAgAABAgQIECBAYMYFViS0ZcarqHoElo9AFoeXMx3S/ERZ5T99+OGH&#10;CXfoaWSR0o4dO5aPTKct/dOf/pRV8YOHyBr+EydOdHrQ5VZ4GTkCkzkBvfrqqwlfyIfoiSeeWD6L&#10;6MqTiVFd+NAlQ6fwLxkku3fvzmjpepxkBf7QXKHB+mTZ5+bNm5fbRKG9PYHy4JyATMb/Sy+9dO21&#10;1y50rKHT+AQq1uncNTHqrOV+5JFHRvBOQLJ/iHKa1eDRU9UjR45cf/31k6xS7WP1TvFDd7906VLX&#10;k3ntas/RjskDfeaZZ5K0WK7ztK6sMhd973vfG8z/TYBFJgoptHM0rmatqu7Bm/RI+Ux69OjR7373&#10;u03KXHTfBNbcd999hRzwxx577J577lmeKTaLitlgAgIeK3WNnCvYpNcN/QGA/qETaLUcrgem+Hht&#10;dC8nJTnBo4PbeHbd9edC+QsJjL7T/+K2n6IjQIAAAQIECBAgQIAAAQIECBAgQIAAAQIECBAgQIAA&#10;geUj8LMD396+9dbl014tJUCAAAECBAgQIECAAAECMyXwmZmqjcoQWM4CiTgZmmYVk5MnTyZZIMvy&#10;z5w50yPKllnDv5y5tJ1AFYF+1EXWPSYP7uzZs1X2sk0rAllxeuzYscxsrZQ2gUKefvrpffv2TSAA&#10;5Y9//ONCzUk+SFbjv/POO9KsJtDjDjEokEnyjTfemEGTwqLoGaxhlSo9+eSTW7duzaxYZeNOtxmd&#10;ZpVDp6qJTJ2Xi8zPf/7zC3H9+te/7lRymRSeFLacGRMPUW5v78rq8ccfn/DAvummmy5evJgEq36V&#10;XnjhheSabd++fV7G7TIZPPPSTPfgrffU4cOHkxbd6V8mn3KoTaL3du3aNUe3Hq3LK5DA0hZ46qmn&#10;RqdZpfn333+/SWBpDwOtI0CAAAECBAgQIECAAAECBAgQIECAAAECBAgQIECAAAECBAgQIECAAAEC&#10;BAgQIECAAAECBOZIQKDVHHWWqi5lgSwFz3LxoS1MiNXGjRt7/2n37t333ntv739bqbWUB4S2tSHQ&#10;T7PqF7Znz569e/d+9NFHbRSvjFECvcyULGhfvXr1hQsXYA0KDI0NSpTV5cuXX3/99ZwLktZBjMCg&#10;wPnz5xNz1spfEtOG2ubfb7/99nHZW6lSr5D+5c1gHe68887nn39+3FrN5vZZgZ/P+GDdHnjggRUT&#10;/1u5cmUiq0YTpaqJB3rzzTdnU7JirW6++eaKW9psUYHciSw0dSRB5siRI4uW0O4Gn/3sZ0+cOFGo&#10;Ui/WKh8rl3ntai/t0tyDL7H+zTyQTEaTwBLrVs0hEIE//elPueQYSpGbhf59RC5iczc94ahNHUSA&#10;AAECBAgQIECAAAECBAgQIECAAAECBAgQIECAAAECBAgQIECAAAECBAgQIECAAAECBAgQIDBUQKCV&#10;gUFgJgROnjyZ5ZflqmRdVkKsBv/91KlTyT3Jv2SlVpZr/su//MtMNEAlCMyYQDnNqlfBBHls3bp1&#10;3nM6Zgy7WJ1emlU/M2XLli3Hjh2zrLTPdO7cuXIPZuXt9ddfP+M9q3rTErjxxhsTc9bK33XXXVdo&#10;Ra40Pv3004zAZMSM28BWqtQr5JprrikcPYGe+bDkUmfcWjXZPhQN/370ox8NvZx75ZVX5iur7pln&#10;nmkiOZl933vvvaEHOnr06LZt2yZTh2VylHvuuWehlj766KNTQcisVQ68S2VymZeLwKlUyUHnTsA9&#10;+Nx12aIVzkOSTz75ZNHNbLB8BHIT+qtf/cqt6Lz3eAIrF7rky83CI4880ntMmr88Wc2zCD3epMeT&#10;SL59+/Z8cOQDNmG0LwECBAgQIECAAAECBAgQIECAAAECBAgQIECAAAECBAgQIECAAAECBAgQIECA&#10;AAECBAgQICDQyhggMH2BLBY6fPhwuR5ZkZX4qsK/J2/i6aef7v1jlmtmLbeVWtPvQjWYMYGF0qz6&#10;H5z169efPXt2xmq9RKpTSLPqtSpT3K5duwTwheJPf/pTpu5yZ3/zm99cIiNAM+ZNoJwkNSMtuOqq&#10;q2akJg2rkcyd06dPb9y4sWE5E9597dq1Ez5ijcNlRi3vleywQ4cO1Qhoq1GB5bNLPBMTNrS9/QiJ&#10;yWskwyLdXThuTrK33XZbUhgmXx9HnC8B9+Ad9dc777zTMBqyyu7l+MjMRZmmLl26JCK2o56d02Kf&#10;e+65nTt3/v73v5/T+qt2BHJOH/oDAHfeeef999+fDa699trB836StZ966il0tQU+/vjjgOeDs2rV&#10;qr179+Z06bFzbUw7EiBAgAABAgQIECBAgAABAgQIECBAgAABAgQIECBAgAABAgQIECBAgAABAgQI&#10;ECBAgACB5SywIkvFlnP7tZ3A1AWS8LJ69eqh1bh8+fJCqzGzoGjLli29ve69997kXlm3X7srk4aw&#10;Zs2awd2zPvbEiRO1C5zNHTPSyvloE6vq3//+96wqLByuvA65rfo8+uijVYp67LHHEglXZcu52ybr&#10;ObP+cPKjemia1WA1zp8/v3nz5lnwXLFiRaEaWX5/0003dV23JKnt2bOncJSsxT137lzXh1b+vAh0&#10;OjhrTw7lc2U8W7yPeOCBBwpTd3KgklbTaa+VqZu3qHpDcl7+5JNPajTwvffe618E9ndPisd3v/vd&#10;GqUttMsE5sPmtc0a+8LVRRySZtW8ZCWUBcqzR2+bETcsk2F8/PHH9+/fXz5Wsq7mLkhuMmKOEgH3&#10;4G0Ng04vWkZUsvrZtq2WKmdOBXpDdAJXlcvksdLkh8FC03Uy7HJlMvjItBBrvoSf9nR9Xzb0kq93&#10;rzH6BsHMPPkPiCMuJFC+Phnc8ovbfoqOAAECBAgQIECAAAECBAgQIECAAAECBAgQIECAAAECBJaP&#10;wM8OfHv71luXT3u1lAABAgQIECBAgAABAgQIzJSAQKuZ6g6VWXYCCX/ZtGnT7373u3LLF12DPbh4&#10;W6ZVk6GzTFYeDl3z1sRtaew79RSGjhhrZ9Y0qc+iaVa9wmdkZem0lt+X41diMjs5X00GgH3bEuh0&#10;cNaeHLpeOD2V9c/TDbSqPWAGU037hVy5cuXaa6+tXeY87piTzsqVKwdrnmiDl156abk5TKzvhqYb&#10;zMg5/dixY4cPHy5QGA8TGxtzdyD34C12WacXLSPqOZXLhhbdFDUZgX4W0nIItOolmD/00ENLKex+&#10;xBOGoY9MC+HRE+j3yYzkwlEmf1/Wr8CZM2d27969UKvNzFMZDw46VECglYFBgAABAgQIECBAgAAB&#10;AgQIECBAgAABAgQIECBAgAABAn0BgVYGAwECBAgQIECAAAECBAgQmKLAZ6Z4bIcmsMwFekuzhqZZ&#10;ZY3Qxo0bR/vs27cvOVa9bZ588skUlQKXOanmExhLIEkHq1atGmuXERsn6CErpmbkb+fOnYWqPvro&#10;o13XLcEimYsW9dy/f38Wmi662ZLc4KOPPhpKdPvtty/J9moUAQJdCPyv/+v/Wig2oULLMMXpnXfe&#10;KTgcPHhwGTp0McaGlrl27dryv992223tViC3M4nkGLfM+++/Pxd1hb1yk/XMM8+MW5Ttl7yAe/Al&#10;38UaSKAv8Mc//nGZaOTUuWPHjtzyL7EHg88999zQ2+eFHpkmaylXxf1Oz1ORV199dZmMgck0c8+e&#10;PYnTmsyxHIUAAQIECBAgQIAAAQIECBAgQIAAAQIECBAgQIAAAQIECBAgQIAAAQIECBAgQIAAAQIE&#10;CBCYdwGBVvPeg+o/xwJPPfXU0KVZWX814hfvBxt86tSpO++8s/cvKWrXrl01VoDPsaCqjyOwevXq&#10;RD9M6+/8+fPlyk6rMv3jvvTSS5/97GfHUbRtOwJZBtlOQfNWyhtvvFGucuZ843DeelJ9CUxT4K23&#10;3ioc/u67755mhaZ07FdeeWXwyMkz2rZt25TqsnwPe8MNN7Tb+Nwf5ZJ1w4YNx44du3DhQoIgq5Sf&#10;0+jTTz9d3jIZmgJ/qwAuq23cgy+r7tbYZS4w9OZr6Zn00qx6WflLKew+wUlDnxv86Ec/GvHI9J57&#10;7ulH/wckyZsyrcYd8y+//PLQXfL8OU/2brrppnELtD0BAgQIECBAgAABAgQIECBAgAABAgQIECBA&#10;gAABAgQIECBAgAABAgQIECBAgAABAgQIECCwPAVWfPrpp8uz5VpNYLoCjz/+eJZYl+uQlVeJqaoe&#10;bjK4dC2lZTH/r371q+uvv366rZuvo2eZ3Jo1awbrnAVyJ06cmK9WzHhty8ip8BI7AeWjt3Pnzhnv&#10;iBmpXiKc9u3bN93KrFixolCBJJ11vThz79695RzDCRx3utT1jp4IksuXL7/33nsff/zx22+//a//&#10;+q8pJzPJCy+8MFhgVtX2e+3WW2/Nf/rSl760cuXKrruyXqMq7tXp4CzPVBVPeV1P4w888MCjjz46&#10;SPT8889ncX5FtHqblambn5gm0JBCtWdhRq3n33Cv7du3D04IExgwDSs877t3PQn0fDL5nzx58vDh&#10;w32u3Bx9//vf37hx46KAycAa3LG3/aVLl9atW7fovjO7wXI+G3bRKe7BW1ft9KJlRG0ncLZt3WqS&#10;BZo6etqJR+zFPE3gImFaj5UKjwR7DR/3ueIkB2fFY2UMb9q0qdd9g39VmpZ9Dxw4MHjfnRTUKhcS&#10;Fes29c26viQrT+y53Uh+7rXXXju67WbmqY8NFegLlIfxIM4Xt/2UFQECBAgQIECAAAECBAgQIECA&#10;AAECBAgQIECAAAECBAgsH4GfHfj29q3/zyoDfwQIECBAgAABAgQIECBAgMDkBQRaTd7cEQn8Z6++&#10;+uptt91Whigszcpm//v//r/feOONq1evHhFxlQVs2aBfWjKtsg583hdrffTRR4uulWprJE1r5eEk&#10;29iWVe1yul5xV7tiS3XH2pk1SxWk3K7JL7/PR37VqlWFmmTaP3369PJhH93SnM7++Mc/vvHGG+fO&#10;nSuvXh5XKbZf+9rXkmz1la98Zb5yHjsdnLUnh66n8amsf57HQKvyTHLlypWJXTKN+zHsbvvy1e/F&#10;ixerB8J2V7ElXHLXk8AgXW6C7r///sETQW5wDh48uG3bthG9PPQ8O4EQk9Y73dmwddJege7Bu4Dt&#10;9KJlRIWnctnQBWCLZZo6Cphvvvnm+vXre/+Y/NZe9G13fx988EEhsz7Bu7t37+7uiL2Sjx8/PvS+&#10;qUrwU9d1a1J++TOe0qon+OeSYOvWrYMyZ86cmUB3NGly9X07vSQrXGP3alUxEczMXL0Tbdm1gECr&#10;roWVT4AAAQIECBAgQIAAAQIECBAgQIAAAQIECBAgQIAAgTkSEGg1R52lqgQIECBAgAABAgQIECCw&#10;9AQEWi29PtWiWRdYaCVtlmYVluIPrgXKf73jjjvWrl37D//wD1//+tcLyQXlMudx8fZgz6Xt+X+z&#10;cH0CGQ1TCbTqra7Mmrq77rprOeQvdLribtY/89OoX+3MmmlUdjrHnPzy+wsXLmzZsqXQ2opLQ6dj&#10;NKmjZj6Mw29+85sXXniho2PmHJoFzImSXLduXUeHaLHYTgdn7cmh62l8Kuuf5zHQajCdIaMuAQ0n&#10;TpxocfjNS1Fnz57ds2dPv7ZLKaRgZrtgaFzUp59+2lGFk6fw0EMPPfnkk4PlJxwkY35Ebu+xY8cO&#10;Hz48uMv58+c3b97cUSXbLdbZsF3PQmnuwTvi7fSiZUSdp3LZ0JFhw2JNHQsBPv7444WEqYbUc7f7&#10;/GZaFS7z+vLvvPNO0oordkQuJHbs2DGYafXYY4/t27ev4u6zvFmn92VDC798+XKVhGgz8ywPm+VW&#10;N4FWy63HtZcAAQIECBAgQIAAAQIECBAgQIAAAQIECBAgQIAAAQIjBARaGR4ECBAgQIAAAQIECBAg&#10;QGCKAp+Z4rEdmsAyFBixkjYZEyOCjbIK69FHH83S/eShbN26NUuzBvWyrjtpIIP/snPnzqzo/rd/&#10;+7f5RU57V61alZVsc92Kof5JBLjvvvvyn9Khu3btyoKx+e2mWat5RktGfpb1zlrF1IfAc889V0BI&#10;ytKIVI4lL5aZMCe+7du3J90vq80LaVbB6QscPXo0q5fzl5W0CU/p/+X/7f37pUuXEuOYRJsEnSTu&#10;pEyXc2gOkQNt2LAhi9sL59AlT62BS0ng3XffHWxOogqWUuuqtyWzx+DG3/nOd6rva8t6AhMImR2s&#10;WHITTp06VRjhOVMkmjBxCQvdHSS7cLCQnEoSBFyvvRPby9lwAtTuwSeA7BATFjB1jAbPaSKPkibc&#10;KbN2uIRCHjhwYO6ep+VhzmBoaV81zzyrp1llr1xIFC4Xcz+YO8G5A5nwuHrrrbfKR6ySZjXhejoc&#10;AQIECBAgQIAAAQIECBAgQIAAAQIECBAgQIAAAQIECBAgQIAAAQIECBAgQIAAAQIECBAgMPsCKxIK&#10;MPu1VEMCS0MgCRo7duxIrEahOVlrnXVW5QVC5R+37++Y5I4UVSinvFI3uR5ZrzWPS48G2x6fhx9+&#10;ePPmzR0Ng+RJrVmzZrDwRKKcOHGio8Nl+VxWFWZt4WD5Qzu0owpMpdgycqrR+glo0DbRNoVQg6k0&#10;fFoHzZSSVLuJjeppNbPJcVesWFHYPblIFZfIZpHtypUrK27cO0rWnCehr3DEJf/BX6iDcjY8d+5c&#10;VhQXNsg5K6e2r371qzfccEOSUwZPask0OXLkSMXTWaaC9OYf/vCH3/72t4XJtn/EFPj9739/NgPF&#10;mgzORT8UtSeHrqfx8jXPBD4gZermJ6baDUnXfPDBB/fcc8+IeNP072D5tS9X8uG65ZZbRh9o0bE0&#10;xQ0KozGZd4cOHVqoPpkQrly5UnH2yFydciac3DRFyXEP3cVHZtE65F6mfL5Y6O4ppWV4ZObP/02C&#10;YS4FK3b9otXoYgNnwy5Uy2W2eA9+/vz58j3pUroHr9EjnV60jKhP7bNtjTbO2i6mjio9cuHChWTB&#10;97fMVWWVveZxm+PHj5efMQ42JHc9CYicl6u+hWbs2o93ylP0fIEMHZOd3pclCa4QKFb9jmM5z8zz&#10;OHss7TqXr08G2/vFbT9d2s3XOgIECBAgQIAAAQIECBAgQIAAAQIECBAgQIAAAQIECBAYFPjZgW9v&#10;33orEwIECBAgQIAAAQIECBAgQGAqAgKtpsLuoMtRYNyVtDEaGmiVpUTf+ta3Fkp3GrrkewKREK33&#10;aLntCTp58MEHEyLT+rHee++9wbWOKT8r3OLc+oF6BWZpZXlZfu+g1eNaOqpbd8V2uuKuV+1yUlhI&#10;H3nkkdmPpUh8RuuVrJ1ZM2IMZHq5++67W69qd6NudMm1l9/318SONbWW14UmjOPixYvzsrS4rW7K&#10;aM+i60cffXSwwEzvyRy54447yqOrMJKHBkmMrluO+MYbbzz33HNDk61y6Mz2sxZrVXtwVumm2pND&#10;19P4VNY/j17mWsWzyjYV54pe12RmOHjwYDm0tH+g7du3v/DCC73/t3oM32A9ewea66uOwuXuQg6D&#10;E06V9uZaffXq1T2rzAy33nrrl770pWSeLreJesSonkqgVeqzUMhvvY9AlY9t19s4G3Yt3C/fPXjX&#10;1J1etIyo/FQuG7rGXLR8U8eiRL0N8mRg165d/eul/EvzxNKKh57wZkOvz8t1mJcIp3LH9dry2GOP&#10;7du3r7ZtOdNqRCxm7aNMcsdO78vKs2v1NLHlOTNPsusdq7qAQKvqVrYkQIAAAQIECBAgQIAAAQIE&#10;CBAgQIAAAQIECBAgQIDAkhcQaLXku1gDCRAgQIAAAQIECBAgQGCWBQRazXLvqNvSEaixkjaNL68F&#10;qrJse2imVZblJx9hjpJoFlq4vnTGxAItqRh7MXcOna64i0Y5zapHlJWKTzzxxLp162ZZLNkiSTtq&#10;N1WndmbNQlC9iWUuPCv2db3l94XVsOm1hx56qErWyWAGTa+GS/XDvpB/PqRPPfVUIc4vgElJG/EJ&#10;zV6FHMPa65kTAfDMM8/ks/a73/2uUMlU48CBA9dff33FwdP1ZuXBmVXo11xzTSvHzWw8uLw/Zab5&#10;J06cWLTwodN4i+GPL7/8cqFrJvAZmcFAq15H9EI8yx+NwU9ExY4r9GyhH2uExC06VLreIAibNm3q&#10;j5ZYnTt3rnzQ5If+5Cc/GRxUVWIEM8n/4he/KOTf5QO4bdu2DRs2zM4s0TXyQuVPK9BqxGXeSy+9&#10;NEc3OL1LVmfDiQ1g9+AToK53Rd28YsstNsXUMdaYKd8LL9VAq/I95kJQc5FptXfv3nIG8dGjRw8d&#10;OjTWAChvPDTT6uTJk7OWa1yxmZ0+XssVb+Gm7NKlSxUfqS23mblif9lsKgICrabC7qAECBAgQIAA&#10;AQIECBAgQIAAAQIECBAgQIAAAQIECBCYTQGBVrPZL2pFgAABAgQIECBAgAABAstEQKDVMulozZym&#10;QL2VtKlxvUCr7Dg00yrL+B9++OHNmzdP06LysZdtoFWEJhDhUbkfWtuw0xV3C8Uc9Gt/5syZ3bt3&#10;t9aYtgvqL7hNKkdbsVbtBloV1n9mTen9999fJcWpbao2y6ux/L68DjYVytT69NNP33TTTSMq9+ab&#10;b65fv35wgyq5Km22dtplhS5jZnBlbNZUZ7SPduvVunw6aLIeO9PFiy++ePz48XKs1ezMvZNJWeoP&#10;ioq5SEOn8U5H1gR6ZDLUFRsydN4uRK0N9kL1teX9bipEQfX+vXowX6fdXb3wwlRczuSKUtIQHn30&#10;0XKZFa8HUsIvf/nLw4cPF0rIafqHP/zh17/+9flKUKpuu+iW0wq0SsUSSrh169ahiYRVIvkWbdpk&#10;NnA2nIxz7yjuwSejXeOKupWKLavYFFPHWGMmn/3Vq1cXdlmSgVZDb05HWNXOBR7Lv/bGQx9jNrnv&#10;K9RkKFfFK8Pajepox+4er+Vya9WqVYVqf/LJJxUf/iyrmbmjzlVsWwICrdqSVA4BAgQIECBAgAAB&#10;AgQIECBAgAABAgQIECBAgAABAgSWgIBAqyXQiZpAgAABAgQIECBAgAABAvMr8Jn5rbqaE5gLgeSY&#10;7Nixo7z6OmkmSS64/vrru2jFvn37kp5QKDl12LJlS9YXZYFfFwdVZlsCb7/9dltFVSwny+G6/nvv&#10;vffKlWnroMn7SHTFiMbu2bNn7969CfKoCDKtzV544YXbbrtt+/btkZlWHcrHzYyRKKLBf0/Gx6ZN&#10;mzK5zU4lJ1CThRYMZ2pds2ZN5vMRdfj1r39d+K8HDx6suCh0Ak3r9BD53B07diwDu38ezOnvlVde&#10;OX36dJU0q9Rt7dq1hRrm855Pfb1PdNhzUn7ppZeSy1YodufOnZkonCI7HQ+zX3jyDhr+JR+qrWYm&#10;kimJDFmL2//LbNMvPDF5g/+pyv9euXJl+Yo0R5nMlJ5TWyufr1/84hd9hMwnt99+e///zYkpF7pR&#10;Gppmlc1Gz9X9cjI7HTp06MqVK4l+GOzNnKZzLZ11/pnWZupM3daQm+VyEiL2xBNPlGuYvm5lXHXd&#10;dmfDroUL5bsHnzC4w3UkYOoYFzZiDz30UGGvFq/NCiW3dW0zbjN72y90tbNQaf/b//a/1TvQBPY6&#10;e/bs/v37CwdqMc0qJW/cuDE3oYVD9J4UJcVpAm3s+hAXLlxo3pAPP/yw3AvTenCRj3Ma1bWb8gkQ&#10;IECAAAECBAgQIECAAAECBAgQIECAAAECBAgQIECAAAECBAgQIECAAAECBAgQIECAAIHuBFYsyZ+p&#10;785LyQTGElgoACXrso4cObJomlX5x+3feeedigkgqedCR89/OnPmzF133TWtVUlVDMttT0RXUkiq&#10;7DvuNlmFOJgQkd2z4vHEiRPjllN9+3Lrevsml2H37t133313Fu1XL635lqN/uL55+TNSQtfdWruZ&#10;yddIkk5h98wS11xzTe0yM6qTuzG4e0bXHXfcUaPAl19+uRyA0itn9meSEe0tD/sRE+yI6bR/iAyw&#10;LJ8uz6tZVpr0k0JfXLx4sd0ZOHEe586du+eee9ottsaAGdwl4/B73/ve4PhJjFTy0caqZJY3Z6Vx&#10;uSb5jCQVq0kNk3Zx3333FYZ3PiknT57MgucmJTfctzw4k6pz3XXXNSy2t/trr71WWP1ecW4snytT&#10;Wjk9s3Yl09GFWau7836/kmXq5ndGtS9ghp4LanvW2PHSpUvr1q2rsWPFXXoyly9fXvQCeESBhRk1&#10;H42kuGYC/Kd/+qcAFoZQK/NGjnj8+PGhmRH57GQiqn5lXhFqljfr4iMzVnsTJZZUzcIuuRrJ9fNY&#10;5Ux4Y2fDCYO7B58k+FhX1C1WrPbZtsU6dF2UqWNc4cTfDI26zg1IcirHLa3K9omizrXHBC5Zy5UZ&#10;67oxVyw33HDD5B80VTHMNkMn7XbTrPo1GXqs3AAmNLPTy+CKFBU3G3pf1ts3bnnYm7zXse64+8ct&#10;j6uxrrJanJn7H+e06JFHHpnwM9KKHWGzWRYY/aD7i9t+OsuVVzcCBAgQIECAAAECBAgQIECAAAEC&#10;BAgQIECAAAECBAgQaFfgZwe+vX3rre2WqTQCBAgQIECAAAECBAgQIECgooBAq4pQNiMwtsCIlbSn&#10;Tp2qsrioYaBVajwihCVLth5++OHNmzeP3bCJ7NDiOqhF6zsLgVZJZMhiyCYRD4s2c8QGyyTQKgLN&#10;k0qaOC+071iLUbuoQJMy77zzzscff3zCQzfBN2+99VaTamffcjrJiBCxEaleg9UYGrFUzmM6f/58&#10;u3NvwlyS95dgpql0R/WBXa/hCyUA5rivvPJKw+SpLJRNfFU5HmUq69L7kp1mQ5QnnCaBVi1OqpM8&#10;74+gbt6i2g2Z+rmgu7iHHnhPpmE8Qc44+/fv7/dgRm85wHGhSanJDJmjpPJPPvlkufBlFWs19UCr&#10;ckZkeqTiJNbwsqH27uWPtrNhbcwqO7oHr6LU4jadXrSMqGfts22Lbe+0KFPHuLwLpVmlnHqz7qIV&#10;yC3Y6tWre5tVzKxftMyKG6SxmzZtKsTy9i5IUqUqDxsrHmgCm00yzarXnIVOEzWSlyfgM/QQQwOt&#10;MgAGH3HkGWOeOYybu1pODh0r8batmbnwcZ67xLFpDQzHHRQQaGU8ECBAgAABAgQIECBAgAABAgQI&#10;ECBAgAABAgQIECBAgEBfQKCVwUCAAAECBAgQIECAAAECBKYo8JkpHtuhCSxhgSSY3HbbbeUGZk1R&#10;xTSrVnCS9JHVR1n8Uy4ti9+2bNmSEKWs5mrlWAppInDddddNOBKoSW3ndN98+ua05rNc7RdeeCHT&#10;3YRrmDSrrNVs+Feuc5JKFiqzsFp4ofamhCwuHfyvWYqZ+JXBf8ky447SrHKUdEfWMF+4cGHCPVI4&#10;XK/VO3fu7P97TkOXL1+u1/CkiXXXnKz3PnToUOKrCodI5Qsd110dlExgIYFMF++0/ZdMh6GHyxr+&#10;H/zgB532xbe+9a2Un3nywIEDmSXGPVZiIzK5Fc44mbQz740oKiFWaVpanSno3Llzta+1Egdw+vTp&#10;zBXli+rUYc2aNZkxajRqXATbX3vttXN0OedsOPkR6x588uaO2LqAqaMG6Yg0q5T2la98pUaZi+6S&#10;64r+Nrm8yV1YYsgW3auVDV588cXC/WkuUU6cOJHLFWlWiwrnMWlikcubJeN4165dhdv5RUubnQ0y&#10;AAYf/yYBNheoSZgaq0Wvv/76YIty3btu3boJt7H8cc5oX79+/eSfO0244Q5HgAABAgQIECBAgAAB&#10;AgQIECBAgAABAgQIECBAgAABAgQIECBAgAABAgQIECBAgAABAgSWnoBAq6XXp1o0fYGsad+zZ0+5&#10;Hlljtm/fvoktMPvoo49Sh6w+yrK6oZlW+a9JAUjwllir6Q+aqdbg0+7/kshRbmL3h/1PjpBP31SZ&#10;xzh4AjgyXTT5+9GPflQ4XpMys++I2tfOBxlDZH42Xbly5WBly4uNy13TpHFJeNmxY0dhPXPCCo8d&#10;OzataJXeAtQsoO23K6E8Fy9erDdO0sChaWK98ZzVyE30+vvGsLyqOU2QadUKr0JqC1xzzTUJJmj3&#10;78Ybbxx6Ok6yW6KCale1yo63335773I0oQ+bNm3KovQRC+zzn/KXK9hslqX4K1asSE5EJrcq8YKZ&#10;c86cOZMP9ZUrVxI2kaYlTa/eFFRoV+aKVCnll9ubGSONevPNN6tQ2KaJwN13313Y/eqrr25SYEf7&#10;Oht2BDuiWPfgkzd3xNYFTB31SJ966qlcXQzdN3cNrVwDlAsvx+skEnfv3r25f6nXiop75UHf8ePH&#10;+xungXnYkkuUirvPzmaBKv8MQK6yJvAbAAtlWuUBaUKg0rPTupVu2Dt5/PvSSy8NXqn2cldzLV1l&#10;WGZoFYJi86y4YZXG3X1EOF0es+fz1XvQ7Y8AAQIECBAgQIAAAQIECBAgQIAAAQIECBAgQIAAAQIE&#10;CBAgQIAAAQIECBAgQIAAAQIECBCYCwGBVnPRTSo5NwJZe5MFNoNBHv2qX7p0aZJrzLIEa+vWrb11&#10;9Vm/lzCRocvve9UTazU3I0xFl4dA4ksyXTT5u/XWWwtUTcrMvoXSsm42wUxJFLp8+fLu3bsn3C3J&#10;S8qq3YZ/5TqfP3++YZkJTymsly6sc37sscfKmLX1hqZZ9Uo7fPjwrl27qixbrX30oTuWF6A2XJP8&#10;+uuvlw909OjRhNS0e0oduqpZplW7w0Npy1wgia4PP/xwDyG5VFmUngX2Saoa+pf/lL8EQ2SzLMUf&#10;TZdTUqaFnJIyhyfJ8vTp0zkx5UPdRURXJvmUn8CscpXSqPXr1ydSZ05DEOZlfKZb09f92iYlbfLX&#10;IYtaORsuStTuBu7B2/VU2rQETB315BNwM/QRXK+0dtOE+zV89dVXh4ZsJlcrEZyJv6zXlip7PfPM&#10;M/1D5/rn2WefbfEGs0oFWtmmdydbKKrhneNYFVso0yqF5OJzdlJKMy2MlZeay6QkghUe/+ZaOsNy&#10;0aCu999/v2AYh7FUG248Is2qV3I+X/0H3Q2PZXcCBAgQIECAAAECBAgQIECAAAECBAgQIECAAAEC&#10;BAgQIECAAAECBAgQIECAAAECBAgQIEBgAgICrSaA7BDLRSArshKzkgU2Qxv83//3//3Efkk+652y&#10;BGtwXX1CBLKoKVkqIzqjH2t14cIFS/GXy6jVTgK1BBIeceLEiaxBLeQ31Sps7J1y0KzabfhXPuqN&#10;N97YsMxCeErWOWde7R8ooRv33HPP2K1dYIcRaVa9PXLoLFtNHdo64qLltL4IP0d88cUXy8ftaGHt&#10;QplWkzRcFNkGBOZaYPPmzW3lSmRGTapR4mKTJJiEu0OHDuWUNLFAh5wEX3nllaF9kUyN3A5M7Jp/&#10;rsdD7cqnrxNelgGQJMqE9k7lUmRE5Z0Na/dsvR3dg9dzs9esCZg6avfIG2+8sdC+ifXJFX7tkkfs&#10;OHiXV94siZwdJQv307tyIZRLkVz/5FlfFw3stMyhd7KTTLPqtS5jI5cTkSw3tvc09YEHHpj6Fd1z&#10;zz2XmoxVjd7j33K78pR49DXqH/7whwLFbbfdtlD47NB/L6fQ5rNQvYSVK1cu9ES9X7Fe1/zpT3/q&#10;dIgqnAABAgQIECBAgAABAgQIECBAgAABAgQIECBAgAABAgQIECBAgAABAgQIECBAgAABAgQIEGhF&#10;QKBVK4wKIfCfJUMqi6tHrL0CtDHcAAD/9ElEQVSZ2C/JZ6XTfffd1++SrKvftWtXFoxlUdO+ffuy&#10;8Ht0b2Vh3pYtWxIX8vjjj4+1aMogIDAvAvLa5qWn5r2ehfWcWXuZJZrV13OO3jJhVSlwUaKsQc3p&#10;adHNmm/QxSL8lFk+q2Zpbkfr0oOQkpOQUtCIoRWzzUeIEgj0BB566KEEFoyrkRisO++8c3Cvhx9+&#10;OBfe69atKyQJjlty7e0zXVy+fHloCELvmr+jJIvaFZ79HTPnV59sE16WAZCItFkL8nA2nPBIcw8+&#10;YXCH60jA1NEE9uOPPx66e87RR44caVLyQvvmQVk5uCcXKrlc6f0dPXo0931dHPrll19OsbmU+tWv&#10;ftXdPVEXNe+XmbDgnMELd7KTT7Pq1SeXE5EcejmX/5peXrVqVTaY4hOkt956KzX553/+57E6JVdH&#10;qXZ5l9HXqL/97W/HOsoUN/7lL385xaM7NAECBAgQIECAAAECBAgQIECAAAECBAgQIECAAAECBAgQ&#10;IECAAAECBAgQIECAAAECBAgQIFBRYMWnn35acVObESCwkEBWCuVn5wv/NWvY/vKXv5TDOLK8raJk&#10;1qqVV3ldc801o3fPUvCEUpW3SUhHlo3l37PB9773vSpJKNm4lyBwyy23THi5+AMPPFBYItivf0W9&#10;6psFZM2aNYPbp9UnTpyoXsK4W06ydePWraPty8g50FROQAmYyAch4W67d+/uqLHjFlueQJqPwHbL&#10;XJIjNnFRhZ565513sqJ13O5baPus1E0QUlulNSmn+XCqcvS9e/cOnu9y4nj22WcbnjiGGj722GP5&#10;/FapUu1tjh07dvjw4cHdW2lO9fp0OjhrTw5dT+NTmWfK1M1PTLUbUrtrqg+t3kVg4Zpn8qfj3ol4&#10;9IVoPnTf+ta31q9f/8UvfvH6669PJQdhkztw8eLFhjPMWG4LbTy6La+88sqchk0s1N4uPjK9Y0Uy&#10;QY29/51Ui9tvv/073/nOtNLKmowNZ8MmeuPu6x58XLEutu/0omVEhWufbbtAaF6mqaOJ4dCpIJcK&#10;+ffeJUTrf2fPnt2zZ0+h2Mmc9HMh99577yXPsfVGTabAad3fjW5dLkKSuDri9wkynE6ePDmVi7re&#10;HFt4HFrxev7ChQv5uYJy24fe2ya0q6MUti6G1pkzZ2bngV4XDVRmc4Hy9clgmV/c9tPmh1ACAQIE&#10;CBAgQIAAAQIECBAgQIAAAQIECBAgQIAAAQIECMyLwM8OfHv71lvnpbbqSYAAAQIECBAgQIAAAQIE&#10;lpiAQKsl1qGaM2mBrPnJuqZC8kV/sVN5meWk6/efHq8fa5JqHzlypJAYNaJuaVEWCyWcZd26dZNp&#10;wiRXqAq0mkCfVlxx13VNBoMnEpfwyCOPzEJWQhchJu2WOcnPY9djoF9+18vvt2/fPjRbcGIN7B9o&#10;AourH3/88f379/eP2NYC8nKwVA7Rbu7Y0O7IKXLTpk2FtJ0JBGlNZnDWnhy6nsanMs90kc5TuyG1&#10;u2asWaXrfqxYmaE5UL2rzYRYffnLXy6cnQvVnuTncdEWLatMqy4+Mn3hN99887777huce9PR99xz&#10;zywkly06DHobLIez4YxESLgHrzgmJ7BZ11fUCzWh9tl2AibjHsLUMa5YYftyRlLC5e+///7uTh8b&#10;Nmwo3CkkIejcuXMNG7Lkd5/NNKsee04rBw4cGJFplW3Sy3mmOslYq48++mjVqlU5dL1Aq+xYCMvr&#10;j7Hy2TyXYbkIHxyEly5dGjfiKg+ZC4a5lms9fy216iirbsl/BpdVAwVaLavu1lgCBAgQIECAAAEC&#10;BAgQIECAAAECBAgQIECAAAECBAiMFhBoZYQQIECAAAECBAgQIECAAIEpCnxmisd2aALzLpAV7Lt2&#10;7SqkWWWB00svvTTJNU7VGbO4KIkA2T5L+06cOHH+/PlkB1TZPav1ElaS1U1ZuXf27NleIf4IzJdA&#10;IXIiC+22bt2aZXvz1Qq1nQuBBNMMplklPS0xTA3/sha03PZFy7xy5UrX56OsTB5Ms0oln3jiiVaW&#10;mJaXhWcV8U033dT1GMgpMlGVhaOkjc59Xcsrf/kIZIrIPJlPdK/JCZ7IbPb666/v27cvU1Y5a7Kw&#10;Nv7uu++eHau0JZPeQvVJGmwmydmp7SzXJLG5Fy9ezJ1Uv5KZeJMukeu3Wa52v27L5Gy4Z8+eqZ8N&#10;3YPP+CdizZo1SZHo+q96NveMc5k6mndQrhzyaCunj1xOJPcntz+HDh3qLs0qXVZIs0oTBk9ezVu0&#10;JEvIhV8uigpNS/Jyrv1mob0ZMKdPnx56x92vXm7w04Sk6U3sPPj+++/3jv7BBx/UU1poZCZHr9wX&#10;g/+Sq/RcmOXWe6y/a665plDsddddN1YJVTZu5VFDPU97ESBAgAABAgQIECBAgAABAgQIECBAgAAB&#10;AgQIECBAgAABAgQIECBAgAABAgQIECBAgAABAmMJrPj000/H2sHGBAj0BC5cuLBly5ZBjYRDPfzw&#10;w4M/Pp+VToWVllkflfU8XRu+9tprQ1d4JlTlkUceGYwJyHrghx56qBATUKV6aezu3buzmisLVrtY&#10;K1imy9LEHTt2VKnbuNtkNVpaMbhXFn0l8GvccqpvP8nWVa9Vp1uWkXO4SZ6ACmlWg409c+ZMBnOn&#10;zR9deNZ27ty5s90R2G6ZS3LEZpl9oV8Sp9JKWNK//du/bdq0aXCdcytTShadFnKjWim24cgvf7La&#10;+kAlbC4pioXqtVV4lVaXh/3EwLsbnGl47cmh62l8KvNMmbp5HsHLL79ciDmoeAFTu2uqjOf+Nl33&#10;41iVqbjxRx99tGrVqv7GiatIUEXFfSe2Wbn7Bg/d1vllYs1Z6EBJti0M7y6u5QqzQe5fTp061cXt&#10;RouezoYtYo4uyj14p/fgNfqxfCatUUgru1Q827ZyrLYKMXW0JTnJcsqXrIn+KefwTrJKs3+s8p1s&#10;nigmDzSRSbNW+QSWlYO3ypXMLUOuT1p5ejBCoH95WbgPHet6vozfO2Lh6nT79u2Dkdz17runckM3&#10;a0NIfWZEYPT1yRe3/XRG6qkaBAgQIECAAAECBAgQIECAAAECBAgQIECAAAECBAgQIDABgZ8d+Pb2&#10;rbdO4EAOQYAAAQIECBAgQIAAAQIECJQFBFoZFQTGFkhYycmTJw8fPjy4Z9YXHTx4cDArKv+1vJhn&#10;Mgvah2YiHDhwYKHfsc/2x48fLyxQr+iShicSq/VF5pNcByXQqmJfN9lsrBV3TQ40dN8RaVa97ctZ&#10;b63XYUSBXYSYtFvmJD+PE5PvLjPo7Nmze/bsGWxIBtjp06cbNq2wxDSl1Vtl2rAahd337t07GInY&#10;Skt7hxi68vbKlSuF82y7zRksbeisNZmTeHeDMw2sPTl0PY1PZZ6ZTAxHxYiN2l0z1qeg634cqzIV&#10;Ny7MBpP5GFas2+Bmhflw8D8lteGll16a2PRVo/IVdyl/TrsItCpEmKVus5liNqL3nQ0rjqixNnMP&#10;PsjV0T34WD3S23gyZ9IqFat4tq1S1MS2cSE9Meq2DlQ+Q6XkV155ZePGjW0dYomVM3TqTgRYru4W&#10;ej45dYFFHx/1a5jT/fe///3uer9/3dUk0CrNWb16dVl18Iq6vM3ly5drdNBUbuimPmBUYDYFBFrN&#10;Zr+oFQECBAgQIECAAAECBAgQIECAAAECBAgQIECAAAECBKYiINBqBHte7/n973//5z//+a233spL&#10;5v1fRMuLMddcc83atWu/+tWvrlmzpvUFgwtVKfXJay3vvvvua6+9lm0effTR3pZ5E/uOO+644YYb&#10;8ovpX/7yl+frley8nPPHP/4xvO+///7f//73/uqbXqOuvvrqm2++OdRd/7reVD59DkqAAAECBAgQ&#10;IECAAIEICLQyDAiMJ/Dmm2/ed999g9lPeYiQfKuhS5hmJ9Bq0eWdWZiXTKv+454qKFmE9uCDD65b&#10;t67KxuNuM8l1UMsh0CoxGeN2Qbvbf/DBB/v37y+UmWHZ7lEWKq1KXls+yFGqsWaveRPKISbNy+y6&#10;hEWnlK4r0Lz8jjKDFlov2jDyI4/mV65cWWj11NdOX7hwYcuWLYO1qrfwdWhvbtiwoRCz2GI+SMXx&#10;Uw4RK6wlrljOuJt1NDh71aidmtR1ENIkz/v9HplMDEfFCXOK54KGE9S4I3ys7QvJEZOfB6rXtjwl&#10;Du47mdmjem3rbTmZQKvU7dixY4Xs4Kmf8kaIORvWG05j7eUevM/V6T34WJ3S27h8Jj1//vyNN95Y&#10;o6ixdsmDi8FM1exb8Ww71lE63djU0SlvR4WXI3fzkTx37lxHh5v3YnMV9+Mf/7jwUc213KlTpyb2&#10;itsIw9y579u378SJE+VXwXL3feTIkYoPSDMGcpl3yy23tNuowScATQKtIlC+fss/Dt65F6aj2tfb&#10;U7mhm/ePifp3JCDQqiNYxRIgQIAAAQIECBAgQIAAAQIECBAgQIAAAQIECBAgQGAeBQRaDe21LA34&#10;5S9/WXhZd6H+zQ/Tfve73+00cSn1yUss5UVnQ6uU12ny0k53P0TXyjjP+z8vvvji2bNn+zFho4vN&#10;irbdu3dv3ry5U+dWmqYQAgQIECBAgAABAgQIjCUg0GosLhsva4E8TXjuuef27NkzqJDnMvfff/9C&#10;y5bmKNCq16gsFU5GVZXHJaMb3nygTHId1HIItJpMZkfzfp9uCdNajDrFEJPa4HO3Yrzc0o4ygwbn&#10;rsyT/Uf8DfNiMjnn1yQKrWgxParGSMg5cdOmTYOZU2fOnMkz9BpFlXcZmgs2+TSTofE0V65c6fo3&#10;PSY8Y1fM2RkaaNVKdy9UyATmmTJ186TF8tdOFRsyxXNBwwmq02FQSI6Y/DwwonWZqT755JPeBn/7&#10;29+SejD6EnqmKl+v18pBHh0NnnyOCvdc+Zr24sWL7UZF1EMo7OVs2ArjiELcg1d/+NB1Xwwtv6Mr&#10;6kXbMsnHBYtWpsYGpo4aaFPfpdxrqdIMntxTz1k4XeYyaceOHYWE4hZvGBuOh8HqLVSrsS7Oc6GS&#10;eKzvfOc7bd0qvvrqq7fddluvmQ0Drcp9UYis2rt372DuWHIJ82JcDeF5n5lrNNkuMysg0Gpmu0bF&#10;CBAgQIAAAQIECBAgQIAAAQIECBAgQIAAAQIECBAgMHkBgVYF8/xM3fHjxyv+2NvgvnmJ5eDBg229&#10;HtMvOe87PfXUUxWjrAr1OXDgwPXXXz/5QTX6iL0oq507d9arWEfO9SpjLwIECBAgQIAAAQIECDQX&#10;+EzzIpRAYDkIJMdh165dgyurk33zzjvvHDp0aBaWirXVBevWrTt37lySF7IWa0SZjz322BJreFuA&#10;yplrgSpRbnPdQJXvWiCLTvtP9nOOSNxhW0d89913y0VN9+F7HrIPrk/OWeOuu+5qq73/9E//VCgq&#10;5d9yyy1tlV+xnK9//evlLd94442Ku9tsHgWy8L7hnx9FabHf831ego36BWYemOJv6aQyyRZMfbJW&#10;f8OGDVkjvXr16jX/v78kDix6FVHjq98WMVsp6rrrrmulnNGF5GRaSLPK9jnj5LwzgaOPewhnw3HF&#10;xtrePfggl3vwsQbPjG9s6pjxDhpavd/+9reFeKap3KGMpkv0ZEKHM3lOVzin8lwmFe4WE/7VVvxx&#10;w9YVAp5y1ZFEp/xjodjcFOSpb+7rqxwujU05q1atOnbsWK4Yq+wyepvkeDYvpFdCnhsknCtx2/nf&#10;GbQ5m5w6dapfeN5QHEyzyr/ffvvtbR1aOQQIECBAgAABAgQIECBAgAABAgQIECBAgAABAgQIECBA&#10;gAABAjMlkDdbtm7dWu+V5uyVffNqUIstyks7ed+pRppV6pD65CWlvBjTYn2aF5UWZfFp7TSrXrvy&#10;GtKstau5jBIIECBAgAABAgQIEFi2Ais+/fTTZdt4DSdQRSDL15977rnCsupEPm3btm3RKKvyr9Nn&#10;NdQEkg7y5KLw+CMVzlqsKu3tbTMiETxrn/bt21e9qHpblunGbUL142axX+IIBrdPovmJEyeqlzDu&#10;lpNsXa9uOeK4lVyG2999993JdJt8w8sf2HvvvTeDsElNLly4UHiq26TMPBItLHHs7vPYpNVj7Zss&#10;ksL2DefnTJt5mN5ftdsrrX+UTz75ZNFTxoj6lyeNrqep0ZiFxmbjdofE9u3bC9Ewkzn1lFudtc2F&#10;wZ+P0unTp8cabONuXB6c45Yw1vYVx1L5XDnWUWps3O6gGlqBMnXzO6Pyp/XSpUtVTi5dnAvKrX7v&#10;vfe2bNlS+Pfmra7Rv1V2KZhMYEiUa5VF/omxy71AYSqoUv/yNpcvX55uFmG9avf3ytfY69evHyyk&#10;rcGT00rOm4m6SGRYIS6kf7gkSiR4t2ET2t3d2bBdz8HS3IMXbKd1IbRoF7d+Rb3oEXsb1D7bViy/&#10;081MHZ3ydld4+Q5lKlcmIxqYNKv+Q4Ap1m2wGr3a5gbqyJEjM3IJVEiz6nsm6enhhx/evHlzQTgf&#10;2JMnTx4+fHisoZWLlgcffLDKLcDQYnP9mZfS+v+pcL829L6s9iVZnh0N3h00Od1M/lHnWJ1i42Ul&#10;MPqhyhe3/XRZaWgsAQIECBAgQIAAAQIECBAgQIAAAQIECBAgQIAAAQIElrnAzw58e/vWW5c5Qq/5&#10;yaLKL/g2p2jyhsng0WetPs1l8qL1fffdt9CL0OOWH+d77rmnySqkcY9oewIECBAgQIAAAQIECHQh&#10;INCqC1VlLh2BLBPKgpzBWI38pv0PfvCDa6+9tkoj5zfQqte6rKF65plnBmNxJhDk0Tv0JNdBLYdA&#10;qyrD1TbTEiiHmFTMlxlR4XbLLHwes9Qz5c/IetTavdb68vtjx471l7n21w/345AapmWVazvFJcox&#10;LwywDImLFy+29ay8HJiSIzYErD1OEq1SSLRMUVeuXKl4GVDvuOXuPn/+/I033livtMJe5bS7ihPO&#10;0IXT6ZdWapVCphKc10Wg1eBUkI/G008/XTHJtN15e6F+aXcBfFu9P7Scct5Hw2TAsWqbo//+97//&#10;xS9+sVCOVXIKCj3797//fdHQq+lO3WMJDN24EK+QbWqnJ/TK7znnDFIxJ6Lr6XdcImfDjs6G7sGn&#10;dQ8+7kcg27d+RV2xDrXPthXL73QzU0dHU0envVZ+d6rdO6DmlR8aI/XII49MUjvXCT/+8Y8Ll0Nn&#10;zpy566672rpVbAi1UJpVv9g88r3//vvLtR3rVbPcXuXZacVbgKEtKtyEdhpoVUhwbnKtNckHuQ1H&#10;gt2XvIBAqyXfxRpIgAABAgQIECBAgAABAgQIECBAgAABAgQIECBAgACB6gICrXpWbaVH9UrLS0G7&#10;d++u3gvlLRd9k2eswvPaz6FDh8bapfWN06LVq1e3W+zElnC2W22lESBAgAABAgQIECBAYFDgMzgI&#10;EBgqkPXVWSS5Zs2afppVFq4nuCHPOCa5Hmy6vZOW7tu3L/EBWX6f1XqpTJZRTbdKjk6AwOQFrr76&#10;6v5B80h0CaRZtW6YBa79MI48Dd+xY0fvENdcc03zYyXWoVzI2rVrm5dcu4SssB3cN2eKFpcov/LK&#10;K4WKlYNjatd83B2/+tWvlnf553/+53HLabh90qyyIrqVv+uuu65hZQZ3b6VKvUJa+bA0bFp+xqRh&#10;Cdn929/+dq+QlJaYnv5S9syc+ZqqefnLp4QXX3xx8Adq4tniPDOCMbcA6axNmzblN4gGExlyJZw6&#10;ZIK6fPlyUpzOnTt34j/9O336dK6Zs8ESvlrOrUEm5OaDMMj5Xjy3WitXroxzxTSrHPfDDz9sfvQW&#10;S3A2bBGzV5R78CC4B68yrhY621bZd+rbmDqm3gU1KpCMy8JeeR9rMlcmVWpbTrPKXrmM2bp1a25U&#10;q5TQfJscKIcrXDtdunSpDJWgmWn95Y2x0b9/mGuS5557rqyxbt26XNjnPbzRUL3nxrlCbJJmlVNh&#10;OrR5j1QpIRlkg12Wi9jl88S7io9tCBAgQIAAAQIECBAgQIAAAQIECBAgQIAAAQIECBAgQIAAAQJL&#10;QyDv9uR93Rbbkp8Mz5vAtQvMWytZcTP6TZ6xCs9rPxN75WZoxXr5XGPVucrGebdnuu2qUknbECBA&#10;gAABAgQIECBAYLSAQCsjhMAQgQsXLmQde39xdZYkZXV6Fq43WZI0v9BZpJcHK1m7laVoy1NgfvtO&#10;zedRIJEZBw4cmKma91aMZyZMtl0CO66//vqZqt7UK5MVp/fdd1+vGgn8uv/++8tVeu+992rX87XX&#10;XivvO8XZON9n9KMeexX7zne+U7t15R0Li/yzwQ9/+MMWyx+rqM997nPl7f/85z+PVchS3TijfSk1&#10;7fz584lma96iLHdP2lH+BoPe8k3Szp07czXV5Ku75nWboxIyrx4/fnywwnffffcE6p9vE3ft2pXO&#10;GvyKNGv7cw38+uuvp083btw44iSYa+ZskBSDZBm0Evw0gSaPe4hvfetbg7uMFdNWO8eqd8RcIE3x&#10;3FeGcjZs/WzoHnxwmLkHHz07DT3bjjuhTWV7U0frU8cE+jH5woOhP70jTubKpErrhqZZ9XbM9cz6&#10;9evLt1dVih1rmxwiBypcPuUpYj6qY5UzCxvnZbuh1ci0nHCuXOMtdBOUuKtWnhsnUavwrt6tt97a&#10;kczLL788WPISu7/rCE2xBAgQIECAAAECBAgQIECAAAECBAgQIECAAAECBAgQIECAAIH5Ekh6VH+1&#10;S4s1z6qZlFyvwB//+MeLplnlteG8wp0VTPnL/8j/O/pY+/fvz2uo9erTfK+HHnpo0RblKHk/J7+v&#10;XL1R2WW67WouowQCBAgQIECAAAECBAgItDIGCPwnAlmotnfv3i1btvQeJeSRR54UPPvss1mdvsyl&#10;snZrHpeiLfNe0/y5ELjqqqv69cyT1iz7nLXEqN6K8SzO7OJHA+aij0ZX8siRI/1TxiOPPJLZsr99&#10;f+npxx9/XLulv/3tbwv7ZpzULq35jkl4HCwklbn22mubF9srIXE/5Uf5t99+e1vlj1vO0A/jW2+9&#10;NW45s7x9vdidLNhOvN0st6tK3Xrfb+VroStXrmzevLnKLjW26acMZGznx23y/ybWp0Y5y2qXzHuF&#10;TIQW55mFJBMyktPcYGBfhsfly5cTUDXuNXByl3L7kKG19Hqt8ANNn3zySZU2xjYjP3nB2b0fGVxl&#10;x2yTXshf5pyXXnqp4i6T2czZsMWzoXvwhQate/DJfJwneRRTR4tTx8Q6rpxmdfTo0QlcmVRp4Ig0&#10;q/7uSWjKc86xMiirHLq3TYpN4YMhUHmOmqDYXD4N3hdXL3DqW46+fss1Xm6C8kEu3EPlXxJ31bzy&#10;8VwoUat54eUSBsPOcrk1U8mhXbRXmQQIECBAgAABAgQIECBAgAABAgQIECBAgAABAgQIECBAgACB&#10;ZSiwaHpU3oTJCz95Zbr3o875y6++5cXd0RlSedO78OvFFW1/9atfld/IGty39wJS1lXlHaS82p2/&#10;/I/8MnH5pZ3CEbMUtKO3pEY3bdEWZfd4ZsFCXj3K7ysPNio/urzor9D95Cc/qZ0dVrFTbEaAAAEC&#10;BAgQIECAAIHuBFbkPrO70pVMYI4EEi7w1FNPJbu6V+c8ATl48OC2bduaLMF64IEHHn300UGEPFW5&#10;8cYbu2ZJrHi/Ib1jJbJhvpJoynTdNSErqNesWTPYKVnHlQde3XXTJFvXXSuU3JZAJp+TJ0+mtAQ9&#10;tJWdl0eiO3fu7GhU52HojCzfbdIFK1asKOyex+41FnBmvs2D795ZI+yF/KN+R2TN86FDh2pUOMNj&#10;5cqVhR27mw+r1HDDhg2DQTP5YqCtcZujHzt2rJB1khXFeWpfpWIdbbN9+/bBgJscJd/ZJN+to8Ol&#10;2LYG59AaDk4OGbRPPPFExaSeDMXMUen6NP/BBx+suFd1paV6ZhyaMpCvnRKEt9B00Ufr4mqkfM2T&#10;w83g/WDhc1dvfq4+/LJlvr/MpXJ/chvr0zHiQIUBkC8dW//sjNXMVjYe7J3c2owIg8sFwz/+4z9m&#10;2inMoqOrkUnmW9/6Vs7IuWmqcV5upY1VCnE2bOVs6B68ymCb5W0KFy2j54RZbsjE6mbqaGXqKPRX&#10;TjTd9WCCicsBQ7m5u/nmm7s7aMWS33777eoxkUNvVyseaKHNci+cl6UG7w0j84Mf/KDTxwWdPuuo&#10;DpLz14svvph38tL8Fm/Pkw5Wfl2vMLW2dT1fKKf59fZSvaGrPipsOTsC5Ycqg3X74rafzk5V1YQA&#10;AQIECBAgQIAAAQIECBAgQIAAAQIECBAgQIAAAQIEuhb42YFvb996a9dHmdnyyy/bFKo64tWX3kKn&#10;0W8ojfvOSV4t3rp1a/kX0Pu1ymv2+Y35hV5AWrRKXbx+P7pz+4ssFtps6MKBwsaLdtPU19TM7AhX&#10;MQIECBAgQIAAAQIEZl9AoNXs95EaTkJg8JlIK1FWvUqXF/NMojHDjtHi8qrJNGGS66AEWlXp09nP&#10;MEoURSEcpEq7luo23S3y7EV+JGDorrvuapL3N3X5VjKDorF69eq0ZaHlwa+++uptt92WDWo/Ge+X&#10;MCiWn7+Y1mgvT5j5pYi2Vixnnlm1alVhbIz7JUfrQ2voqbzTAKBWBudCDv3Unnyrcc8994z1Kc7X&#10;LenujsbeJM/7rQ+ShQocmmbV2ziTRr7hGwyD627eHqxeWwvgOzUszHtdJF+U6z8YH9Bu4kM+dInA&#10;e//999euXbt79+5O6SZT+OBYHfr9aOaK3//+97/4xS9G/4DSYG17IVbr16//8pe/3NY5pVMNZ8Me&#10;b8OzoXvwTkfpZArvR5HmU5yzXkcXCZNpywSOYupoZeoo99To4JIJ9Oy8HKJ2yHK5gTnXJ551MMG/&#10;rTDQRTEnc828aDV6G/SuedrKd17ovbTCHXFb1/ODtyq1n1cMQi3JG7qKI8FmsyYg0GrWekR9CBAg&#10;QIAAAQIECBAgQIAAAQIECBAgQIAAAQIECBAgMEWB5RxotWjWUpWfNh/xPny6ddzXTkaXlhcRn332&#10;2UUXOIwupEqjWhyQo7OokmZ16tSpRVuU+gxdNzRYzxaX7bTYfEURIECAAAECBAgQIEBgUYHPLLqF&#10;DQgsB4GXX345Cd95UpAnF6+//nriWqo8L1gOMtpIoCeQFPwsV86y89kEycO75AqlhnnkOps1XBq1&#10;Cm+irDJb7tmzZ9euXVlIOTvtmkplohGBEdEnn//853tEg2t9x0K7ePFiYfscbophAa+99tpgfXLe&#10;bDF55I033ig0NuXfdNNNY4nZeLRABk+ucxJBktE77qVOtp/i2Ju7nh39VVkm0qTdZZu5a9cEKlyY&#10;MPNNZ9cHzVXEYPTSwYMHWxzqKSoftxMnTiyNNKv0xbZt23Im6nXK2bNnBy+9kt6VUb1p06YM70XT&#10;rFJI8rBy85VvWJP5FaXkQbR4Tul02DgbtsLrHrwVxukW8oMf/CDZ2ZcuXcqnuMWZc7qN6u7opo7u&#10;bJVcReAvf/lLlc0W3ebNN9/MuX7wgu3MmTO5b123bt2i+y6xDXJ/1FaaVS5Hd+7cOdSnF6Ld7l+u&#10;3/bv398vM1e/7ZavNAIECBAgQIAAAQIECBAgQIAAAQIECBAgQIAAAQIECBAgQIAAgakLPPXUU3ll&#10;faFqnD9/vsqrL3m/N2s6FiokLxFVX2WWLQdfWSmXmZeQqyxwSJVGvF5ee+VOvf46fvz4QjvmTelH&#10;HnmkSotSQvoib2GNqEPeua1XQ3sRIECAAAECBAgQIEBgugIrsqB9ujVwdAJLWKD86/TTamxWmSal&#10;a1pHr3HcMl13TUgOzpo1awYrOW5I/LgNnGTrxq3bQtv3ftw+D9QefvjhzZs3t1VsK+UMRtGnhk8/&#10;/bQEnHLMfyujOpFhhw8fHuy17j6Y446NfKzyWU5iSMXe7w3pwb933nlnxL4hzRL0hx56aPCBcgoZ&#10;kWaVwvPMfdWqVb2jXL58ucY6/w0bNhS+RUj8Ry9Iayp/hekrD81bjGjZvn37Cy+8MNiuCf8+xlDS&#10;oafy0aOlYdeMOzgbHm5Gdu/6zDj6x0+miND/EHU0bxeaVr7myQYzdT9Y+HmZzLGJYOu6g/bu3TuY&#10;vvTJJ59U/O6w64rNbPkXLlzYsmVLr3q9K4F0XCbwKt8B51vtRGLl7FbjnDg7IM6Gvb7o9GxYu7vd&#10;g9ems2PXAqaOjqaOXER11HcvvvhiIZ8xvwHY4u1Pr9q5zSyfQLs40B133NEwODK3tz//+c8Hnwnk&#10;OcOBAwcmeU6fzDVzRyNqoWITCZqrqaGvD2YkJDFwcMdWrucHGdt6wtD1Dd2EO8Xh5lqg/FBlsDlf&#10;3PbTuW6dyhMgQIAAAQIECBAgQIAAAQIECBAgQIAAAQIECBAgQIDAWAI/O/Dt7VtvHWuXpbHx4EqW&#10;couOHj166NChii3ND+CtX79+oY0TjFVxidno9/nHeoklrdu6detCcV0TW4TSlkzPNr9Rt2vXrsKC&#10;mj57+T2iit1nMwIECBAgQIAAAQIECExXQKDVdP0dfYkLlBfzTGbRb/kpz+yEzlTs8kmugxJotWin&#10;FIiSRJBVixVjgxYtvOEGheSLXmlzMeCzZDGRGQ2bv9DuSZoo/HZBr9eaHC7rbPfs2VMuISUfOXJk&#10;kktYh7aiP2mkmQcPHlx0pe5YmUH9j0CiVZ544ol169b16pAH0DfccMPoY/UPdOnSpf6OFTti6APu&#10;GuVUPFyVzQpuLT7rL0/FkwmyWbTVAq0WJWplg67P+zMbaBW9Xp7UZBbnt7IAvpUeX6iQQrDdBE7o&#10;+fJv5cqV/fq0kv/YKdGMFD74mc1XpAt9e9qvbb75/vp/+Fv0BD0jDRxdDWfDns9k7m3HHRLuwccV&#10;s/3EBEwdszx1lIdBrhA2bdpUeOep+ttX1cdVOTY6+7YbHFy9MiO2zEOGn/zkJ32QnP0ffPDBce9w&#10;m9dkMtfMzes5Vgn5bcmFfnyy/KJeK9fz/Uvu3HRfvHixlSzXrm/oxiK18TIXEGi1zAeA5hMgQIAA&#10;AQIECBAgQIAAAQIECBAgQIAAAQIECBAgQGBQYNkGWp09e3bo8p/g1HhjpPwz7X3k6tlY5Z8/H+yp&#10;K1eujPWO8YjVARN7G3w0co0fdR78yeHyB3lcIlMBAQIECBAgQIAAAQIEZkFAoNUs9II6LFkBi2lr&#10;d+0k10EJtFq0m4am6jRMR1r0oBU3ePTRR4duWTHVqOJRuthsaEpOFweaTJkTyBwZ3ZCCZxYA33XX&#10;XSOWZVYPtCqvZF608MGq7t2798knn8y/1CAauq41OWitLDetMTCSwrZ69erBHS9fvtxWllm5sTXE&#10;ajRq0V0EWi1K1MoGXZ/3ZzbQKpmAp0+fjmG5hs2DCMtd8957723ZsqXw771ErVn4K4RU1vi6tEYr&#10;CteBMzLz1GjIhHcZ/cNN/cpkGH//+9+/5ZZbpnXm6oLF2bCvKtBqcIAtgVDpLj4vyuwLmDpmfOoo&#10;j9Xyh7qLK5OFzqcz9e5RRu+pU6f6z17icPLkyY0bN07lA74kA61GvPBXzrNuHmg1eMndYkZb1zd0&#10;UxlvDjqnAgKt5rTjVJsAAQIECBAgQIAAAQIECBAgQIAAAQIECBAgQIAAAQJdCCzbQKsRb6TUeFl6&#10;6I/29forP4x37ty5Rfuu/Abd4C41IqgKP2lcqMBk3r/qrxUqN7/eLxqOblT5VaJF2W1AgAABAgQI&#10;ECBAgACBqQsItJp6F6jAUhYQaFW7dye5Dkqg1aLdNLM5IKNrnmWWqXlbaTuLKo27wRILtErz6z1y&#10;Hddtoe3LnhkA+/btu+qqq4busnPnzsK/P/bYY9ddd1154xdffLGXSDX4l4SOI0eOVBld/Wf3NR6y&#10;l79FqP77FW3BDpZTzrZrKwdn6ELuyXyLsCjUXAdaBTYJaFUG6qIOXW/Q9Xk/FB9++GHtVqxZs6aw&#10;b2Jcapc2uONNN93U+3+neKpt64PcHKTwwzuZljONNy92dAkF+Rrf0XZdwxksPzkISbV44YUXFqpb&#10;vpz+4Q9/+PWvf32s30qawZYOrZKzYZ9FoNXgCJnfQKu8JrJq1aqllDo3m5OJqWPGp47CsCmHGmeD&#10;Li4Shv6kXo07x+6G/eCdWm6xDx48uG3btinOGEsy0Gqh8J2hb/s1D7TqX3L3o3VbGT9d39C1UkmF&#10;LBMBgVbLpKM1kwABAgQIECBAgAABAgQIECBAgAABAgQIECBAgAABAlUElmegVeE3hgeh6v2q3+gX&#10;3au8iz66hHq/yjb09+N7ja1XYJURNbjNiFcUar9hO2KhWRcvsI3bZNsTIECAAAECBAgQIEBgXIHP&#10;jLuD7QkQIEBguQl8/PHH89jk3/3ud6dOnZrHms9pnd96662ZqnkGwJ49exJcNfSvXNX9+/cP3bKc&#10;ZpV984+rV6/Og/5Fm3zzzTf3tkn2x6IbD26QRe9pQmGXTZs2jVVIuxu/++67gwVmeW1b5b/88suF&#10;ohJkM8sxKJ/73Ofaanun5STCKQM1X/9kTX4XB8pHICkYXZTcepkZTomOqv1Xrk/togo7tt7S+S0w&#10;gQ6FgKS77757fpuzVGueDIV8UXrbbbctlGaV2TtfweanljZv3jzL03iTDnI27OvNy9mwSXcvh31f&#10;f/31XGFmEu6isbkCScnjXodkqkneSpUr7dp1zgVMp+WXK2bqmK+pI6HGhXuxvMiVIKfaQ26hHZ97&#10;7rnyf2rxPqt5hROPm0LS/LwOdfHixR07dkwxzap5c2azhIV6/MEHH2y9wpn6+ldxiU5rvfzmBY57&#10;ymh+RCUQIECAAAECBAgQIECAAAECBAgQIECAAAECBAgQIECAAAECBJaYQN7zWahF+bHhGu//LPQz&#10;872j5DfzFgV87bXXRmzzla98ZdESyhvkfeaF9hr6XlaNQ4zYZXSrs4ij3uHWrl270I4ffPBBvTLt&#10;RYAAAQIECBAgQIAAgSkKCLSaIr5DEyBAYD4EykFFSSvIasbaf+Vm1y4qNRmBOFMLQQv1PHHiRH6I&#10;oKO/eBYOl5WKzY81Yrnj0aNHDxw4MB8Dur1a5gn4og/fv/SlL/UPmMX51Q/+61//urzxLbfcUr2E&#10;1rcsZNsll6etQxw/frxQVFIM2iq8i3LmK6UlSW27du0aa/hVQUvmWj4CWdPeUQRGlTos7W0SHJBZ&#10;t92/e++9dzbRsnD9Jz/5yWDdclqZygdtTkM8J9Ct6aP8kNGaNWuG5jPmiiu/ZZTMi3zP3eLZYQLt&#10;qnEIZ8M+2lQ+pDW6zC6LCiS4Z8uWLbn6av1qITcIKTnXIeMmYCZvJZcZXVQpGrmAzwVMyj927NjE&#10;klNMHXM0dWRUlG9PTp48WeNFrtGfvnwuyunJuQLcuHHjoh/biW1w/fXX50lCku9EWXVnHtty4XnY&#10;tW7dutYP2k+zOnPmzAxes+VDkYzFXHNObHJuXViBBAgQIECAAAECBAgQIECAAAECBAgQIECAAAEC&#10;BAgQIECAAIHpCuS9i8OHDy9Uh29+85s1qnfjjTeO2Cs/wr1omeVfQB/cJS8pLVpCeYO81bzQXnkv&#10;q+v3T0a3uvbLZiOyw95///0aSnYhQIAAAQIECBAgQIDAdAVWZFHKdGvg6ASWsMADDzxQWPL9zjvv&#10;TGC90K9+9aukVwzCJt1m6PqomcUv03XXhKzaLTzGSnhEwoa6w5lk61ppRRYS99e89Qq8cuVK7RXs&#10;WZ9WCJtvAl7uvqR1fO1rX1u/fn2if2o/BGzFbYqFlCeBJsj9hpSHbtZYbt68eQLT2qKY5bolXKOt&#10;iuXpedb5l+uQxcYvvfTS6M9CFsyvWrWqt2/1eSxPz1euXFk4YrQTFLIoRXcbFJBbGVSp7auvvlr4&#10;cYy2Sm6FYsWKFeVyOr1+Lh+x9sVDYYbMELrnnntamRgzsLdu3dr/XCR76P77729S8oyfGcud0voY&#10;6GjeLoze8kkzG7TelhofvXLzaw/7cY9eOPRMzT/jtqW77RNgd9999w09FUbs7rvv7iJwobvmNCzZ&#10;2bAPOAuzR7k33YOPO8LL0+DBgwdr3+sNHj2JJPv37+//S/Ur4cLZKvNMbvHaurDPZXZitvopQrme&#10;f+KJJyYwiZk6ZnzqGBy65cuS3FqeO3du3A/XotufPXt2z549hc0SM7R79+5F9122G0zmmnnyvIOD&#10;IfNS5uGFnuI2uZ7PFV2elaV1GdLPPvtsk9u3Kuff6tN+r7Q8LUyrexecmfaPHDlS71XFyXefI86a&#10;wNDHOP1KfnHbT2etwupDgAABAgQIECBAgAABAgQIECBAgAABAgQIECBAgAABAt0J/OzAt7dvvbW7&#10;8mew5P4rIuW61X4PKmsHRiRS3XHHHaPfORy6OqZfvSYvb5cXu/WLvXTpUqdvBg59jad39CYt6qjY&#10;GRyoqkSAAAECBAgQIECAwDIREGi1TDpaM6cjYDFtbfeFcnNqFzhix/fee2/Lli2DG2TdVJ4fdXGs&#10;XpmJOesvoO39y7irvLqr29CS2w3yKD9fSxLKoUOH6jVqihEY9So8mb06WuQ5y4kzndatXHhmibvu&#10;uuv222+vsgR0w4YN/TWZp0+frjIGyhlP2avrR+qLVqyjdfjlbxEmFmSzaJMH88j6Gzf5gmHRI2aD&#10;7gKtUnhbqQ179+4tnMhS8tNPP107bKLTj/Bo9vTyG2+88ZWvfGXEeul2z4ND69PRvF04VpMF8FVG&#10;b71t8iXlpk2bBsOSuv6UDdZToNXoXkvvnDx5cugvNbUbMVNv8ExlL2fDHvskP6djdbR78LG4snH5&#10;BJR/TAjmddddN25Rg9u//fbb5amjYkDJ0LNVhtytt7bwXtGLL75YuIbptbet0M+F0EwdMz519Duu&#10;fFmS//TKK69s3LixySeivO/QA2WzJunh7dZwNkubzDXzVNqeu5LezzaOvqVqcj3fv/Xu4o674Q3d&#10;YJpVzz83mLkKbf2jN5XOddAJCwi0mjC4wxEgQIAAAQIECBAgQIAAAQIECBAgQIAAAQIECBAgQGCW&#10;BZZhoNXQn9nr9dG0fmxvREhTatVkQVn5lZX+aOy6sR0lT3VU7Cx/SNWNAAECBAgQIECAAIGlLfCZ&#10;pd08rSNAYMkI7N+/f003f4U0q4hlgWs3h/qPpZYX0M5yN2VRWaF6WYfcpMJvvfVWYfebb765SYH2&#10;nWWBBDMlzik/8jDLlaxRt23btm3evLlKmlUKzy9O9A6Rz34WqVY53C9+8YvCZvk1jE5/IKJKrQrb&#10;XH311TX2KuySB+4vvPDC4D+mpbVDkZrXp1DC+++/Xy7zhhtuaP1AEyswmUHr16/P8s6Gf+UTWUrO&#10;SS5fgE2sLW0dKOvGcyWwevXqTFaPP/54Zq2Kn9O2KqCcZIsMplkFJPMAllkQyOk7WWPlSJrEyiQH&#10;4cSJE7MzXU+Ry9lwivgO3Z1A7r53NvsbGoSX64cdO3bkVFuj5kmFblaj/7j30JvxtHfXrl3lO98a&#10;9ay4i6mjItTkNxt6WdJFpM7vf//7wvVPGptstdG/VTh5EEecmEC6PldWnV5c9W69865ep0epIVZO&#10;s0oh+YDcdtttuUFL+luNMu1CgAABAgQIECBAgAABAgQIECBAgAABAgQIECBAgAABAgQIEFieAr/9&#10;7W8XavhXv/rVGTRpsqBsxM9klleuzWDbVYkAAQIECBAgQIAAAQJLXkCg1ZLvYg0kQIBAI4FPPvmk&#10;sP8111zTpMSPP/64sPsXvvCF2gW+/fbbhX0TSlK7NDu2K5DF6ll/2AvQmceYm7Y0Bp+Sv/HGG4sW&#10;m8Wc5ZX2u3fvXnTHCW/wr//6r82PWG5pclKaF9tWCe+++265qIzntspfeuXs2bNn7j7s7733Xq8j&#10;MlklzyKz1qpVq7Zv35610wlcW3p9NGstSnxYIkYGa5U0qy5iIxZq+Je+9KXB/5TAlFkjmkp9EhyQ&#10;j0Cmu0LWhiircnc4G05liDro/Ar0AkpmsP7JeZnkNYypYwbHQKqU09/x48cLdevo9mToJUdCk2dT&#10;Rq2WhkAus/ODlnfddddMNWdomlW/hrlBO3DgwCQDB2cKR2UIECBAgAABAgQIECBAgAABAgQIECBA&#10;gAABAgQIECBAgAABAmMJ5A2ooT/62CskP189VmltbTyVbKkpvhPe5NBTsWqro5VDgAABAgQIECBA&#10;gACBsoBAK6OCAAECBEYJlB+Hjciwr0JZLvDzn/98lR2HblNeCfzZz362dml2bFGgl2bVLzAxN3v3&#10;7k1wSYuHmJei1q5d26/qc889t2i1z507V97mjjvuWHTHrjdoPdwnBRYe1k84yGZRsRdffLG8zZe/&#10;/OVFd1zOG/zqV7+ar+aXYxZT/6RaZO10vrS7cOHCfDVn7mr7zDPPFOrcUWzEQjIrV66cO7SuK5zI&#10;gAQH5CMweKBvfOMbr7zyyokTJ2666aauK7Dcync2XG49PvvtzfVYpuLmf5k3hjb23nvvrYHQvD79&#10;EhY6+vXXX1+jYtPaxdTRhXwu/gtJjh3dnqT7crVZvgRyku2iW5XZF8ijhkOHDg19aJYxmfu4Jn/l&#10;xwWvvfZalQJ37NhR+NwVuiwvWWYbmVZGMgECBAgQIECAAAECBAgQIECAAAECBAgQIECAAAECBAgQ&#10;IEBgUYHLly8vtE1ehVp6i62+8IUvjDDpdPnS6He9kiy2aGcN3WDo0obelg2X8tWrj70IECBAgAAB&#10;AgQIECDQUECgVUNAuxMgMCGB559//tNu/t55551CG7LStZtD/cdSJ5zU0LCHyo/DrrrqqiZllhe5&#10;rV69unaBf//732vs2+lzyRr1WXq7FNKseg3MKsStW7e++eabS6+9o1s0+Kg6CKOHX55cFzJEUvjR&#10;o0evvfbaqbu1vr66/OsfMzU9pqfKNcwXObPQF00GQ1snuKF1yFh9/PHHm1Rv8vt+8MEHCx00iRtf&#10;//rXJ1+l5XPEXBKUU5NuueWW5SMwgy3NGTyRAYXZ78yZMxcvXty4ceMMVngJVMnZcAl04hJrwu7d&#10;u5Ne1/yvnMf62GOPJRrv9OnTNcSa16dfQvnoedqQxwJpeI2KTWsXU0fr8rkRO378eKHYDJvWD9S7&#10;NS4XWy/rrYvqKXMZCiR6fmezv3JGW9KrqxQ5Os2q1xfZJheoy7BfNJkAAQIECBAgQIAAAQIECBAg&#10;QIAAAQIECBAgQIAAAQIECBAgMJZAXgJZaPtFF4Pk98byanf+5uiHxz7/+c+P8Pnwww/H0ht34xFv&#10;fJUXKlYsfEQPjk7vqli+zQgQIECAAAECBAgQIDBhAYFWEwZ3uOUu8N577/We73T6NyKaYbl3gPaP&#10;L1B+HHbjjTeOX8z/f4/yIrcmMf+FhaBVloAmqWHVqlW/+tWvmrTCviMEhqZZ9bbPKsT169efPXt2&#10;uQEO5jS9/PLLI5r/4osvlv/rd7/73aUnlvNgFrgOtitZUTOVlvLGG2+U2S2jHTEU873LoUOHrr/+&#10;+vkaru+//365wknmunTpUhI3mueXzdFXepPvuHKaw8GDB5tcFbTShHLyZivFzkUhuTq67bbbBmMF&#10;cmWVH2tKyMvU+2UuAGtU0tmwBtq4u7gHH1esu+03b948Uxd7/ZbmAm/Rl3W6Y6lRsqmjBtqiuzz1&#10;1FOFYJ3cxHUxMMrdl7p1dKxFW22DskCeVyzDGO7ZHwlVcq9mvxVqSIAAAQIECBAgQIAAAQIECBAg&#10;QIAAAQIECBAgQIAAAQIECBDoVGDEcsJbb721fOj8BHjeltm7d++KFStWr1695j/85X/k/92+fXt+&#10;6DqLg/JLgZ3WubvC8/pod4Wn5Ntvv32h8vPbnzUOHerCEpvBQr785S/XKNMuBAgQIECAAAECBAgQ&#10;mK7Aik8//XS6NXB0AktY4IEHHhjxKGGSDX/++efnK4OjTNddE7KYME/cBrsjKwlPnDjRXQdNsnXN&#10;W5FHk4W8iStXrtQO+EiuRx5utqid56RjlTaYtZSOfuihh9oKaJiphKzXXnutHBWUNIqG4yGPqgt5&#10;ZDEsPNf++OOP9+zZs+iBEpCRpJhFN6u+Qacfq+aFX7hwYcuWLb3mfOMb33j99dcXalqe+xeQE/N0&#10;7ty56hTdbVlwaDhVllXz1H6mMg7Ks19sm0yAFbumMK1lrwRF1VtLXz7BpbS2Lv5brGdq1fxTVpG3&#10;vFn5Q3fmzJnChFlubEXGfI23f//+xx577J577hl9uslJZOfOnWOd0Wo0udMhMW59yumHmR4vXrzY&#10;1nm5en0K/Vv7E1f9iLO5ZW+4Dtatu8vv2RSoWCtnw8mcDSt2R3kz9+Dj0pVPQG199st9UXGC7fps&#10;Vfu0Pq7t4PamjhmfOvJiVmKvC11cccSOOzCGTlMdHWvcus3+9l1fM/cvh8p3BDOC09EMmSvzcvr8&#10;WE1OcnchcyqPMurdxg497t13371u3bqxqmTjZStQPtEPUnxx20+XrYyGEyBAgAABAgQIECBAgAAB&#10;AgQIECBAgAABAgQIECBAYBkK/OzAt7dvHRLktFQpRrxCef78+fwmZb/hyU7KTwAW3hweypIXvPNq&#10;/aIvw48gLb/zM7hxk1cWh75L0y+8SclVRkh5fdzgXjUWnpTfru8X2HDxTpXm2IYAAQIECBAgQIAA&#10;AQJdCAi06kJVmQT+o8AsL6bNc5N9+/b98Ic/HHwgNTs9N8lgi1kItCo8GZydjkhN2l3uW9Y+evTo&#10;oUOH6jV53L4bmp3x9NNPt7LEbvRyqXoNXNp7tft0uNNJo3nhhQXSCyU3DX0APTsxTwWH0clco0dv&#10;+cM7O7ldvZoP/W5jMl8DtBgU1dFq5x5Ri/VMac0/ZbUnzHJDLl26VFgsXe9UOBgPlBGe//f6669f&#10;qJ5dL84fMbArhnPVFh66Y74E3bRpU2HRe5K/cnXa7oGqlCbQKt1x5MiRwSjMzPBtXSBV6YL52sbZ&#10;cDJnw9qjwj34uHQCrSI2gVOhqWPGp45jx44dPnx48OPT0WXJFO8yxp0cZnP7Tq+ZC+GeieF+5JFH&#10;aue5dwTY6S1ekzpP8YauSbXtuyQFBFotyW7VKAIECBAgQIAAAQIECBAgQIAAAQIECBAgQIAAAQIE&#10;CNQTWG6BVhs2bCi8nt13G/zJvbyC8r3vfW+hLYdS59Xihx9+uN4KxMGfhy8X3mRh0eiorI7eARts&#10;woh3VsddK5fXuXft2rXQj9LNzqqiep9EexEgQIAAAQIECBAgsGwFPrNsW67hBJazQB5zPPTQQ3nM&#10;sWXLlr179ybcavY1rrrqqtmvZL0aznKaVVJ4Co3Kir56zezt9dZbbxV2v/nmm5sUWNj3hhtuWKi0&#10;oVFBeQK7Zs2aPMRssQ6Kqijw9ttvV9xyCWyWRbCDn53B0JDB1pX/PSE4GzdunBGBwudrrC8wCk14&#10;8sknC/+SJe4z0sxeNco1zD82nABnqoEq0xMYegmU80Jzn8J6+Fx0rV692ummD3vy5MnyHHL33Xc3&#10;l69RQr5hHdyrfK1So8w52iX3BQcOHBg8AWWuu3jxYitxn3PkUL2qzobOhtVHy+CW83gPXq+l9hoq&#10;YOqY5akjr2cV0qzSiR1dlgy9E5xlnOXziS5cvfduCbdu3frmm28uHwQtJUCAAAECBAgQIECAAAEC&#10;BAgQIECAAAECBAgQIECAAAECBAgQmGuBKks8srQqb8tX2XKQIttnBWLescnLkOMS3XjjjSN2+eCD&#10;D8YtsOL277//fsUta2824tWvvJMW6uolP/fccwulWeUos7OqqHqLbEmAAAECBAgQIECAAIEIrPj0&#10;009BECDQkUA5aXsw0Xz0QfsrqZJmcu7cubFqWI4YLwSWJ8SqENWRDbZt2/bZz352rAN1t3FhIVmn&#10;UeJZu1iIrkiuyokTJ7prXb+D8lDpyJEj119/fXfHalhy6zhnz57ds2fPYK2adG45p3+hbP6haVaD&#10;1UinJ+WtyUcgn/eG2i3uno4rPMpMWscdd9zR8BAvv/xy4bF1Jqh6gRdXX3317t27Wxz85fm2yQ81&#10;FKBaKbwwXMsjf+gobbEVDXs/u5dPLpcvX67Ria1PLM2bViihXMNs0PWpoV+HFStWFOpT/eKhSkPa&#10;uvhvsZ6pdiufshojIQvU169fP7hjTs2nT58uFFVu7GjG8nr4foEZSAcPHkzIXeEQ5c9XF0Nu6Nhu&#10;a0hU9x/6MzsT+A2chWpYGH4zNfFWV623ZS/NavC+YIodUa8Jk9/L2bDTG6XmHeoefFzDRZ8ejFtg&#10;f/vafdH12Wrc03ptgcEdTR2zPHWUx+qZM2dyu9pK1w8WMvSOb9wf4mu9VvNVYEfXzCOu3uPT0Xio&#10;J9/1DFmvVlO8oatdYTsuYYHyiX6wsV/c9tMl3HZNI0CAAAECBAgQIECAAAECBAgQIECAAAECBAgQ&#10;IECAAIGCwM8OfHv71luXCctHH320atWqhRrbW5KQX4POjzQ3AcnL9qdOnRpr7dXQN176dWjyznz5&#10;1a/BpjUpuTpReZXc4L4VV8yNXvJWezlJ9VbYkgABAgQIECBAgAABAh0JCLTqCFaxBP4fgdoLOLPv&#10;4POais8v+uijl6QutEwrwTT5TzWiSbro7P6zmDw/yjL7Tms1lWiVHDRu9ZKAaoDH869//WuNHd9+&#10;++2kwhee6N16a/3nuXlUVwhaSm7CddddV6Nu2eW111579NFHF63exx9/XEjRGnq4RD699NJL5ZCR&#10;enWb7l4dLfKcVuJMFcxO69ZK4YWvB8phhdu3by/HkF28eHGsZ/1VrGpvU47+uXTp0rp168YtsMnJ&#10;cdxj1du+HPuYcib2NUCLQVGdrnZusZ5DL5kmEypUMcWj3NhUb6HRVT51FrbM6SbHLVzblGuSWaL1&#10;JIX8gs3+/fsL9ZlwoFW+B92xY0f5V32uXLkyrVNwYVJaVolOhfuCmcprqDeBT2AvZ8OJ3cLU680m&#10;lxlTuQdPys90SSueCmt0R+2+6PQCJg2ZSqCVqWO643zEAC6/CZRLtS7uwhIiuWnTppm6BKrxuZ76&#10;Ll086xidZtVrco338Dqy6nqGrF3tVh6b1D66HQkMCgi0Mh4IECBAgAABAgQIECBAgAABAgQIECBA&#10;gAABAgQIECBAoC+wrAKtRudG5Y3xhd7iHnfADP0B6dGFjPg2P+9rvf766+PWIdvnjayVK1eO2LFG&#10;PWtUI7sMXX7SLyqvZ991110LLQtKK5577rkRS94ms6qiXsPtRYAAAQIECBAgQIAAgUUFBFotSmQD&#10;AvUFai/g7B2yv3s592R0nQrru7Is/5577uk9+xid/J0Nxg3Pqq+z2J55UpZNOo2y6lVhKoFWi7W+&#10;5f8+OnW+5YPNc3FHjx49dOjQPLfgP9a9i0Weg5NSn2h2no12uniyrcIL5QzOt0N/UWF2eHs9Xv7J&#10;jho1LLd0Mj98Uf1zfeHChS1bthS2n2TATYtBUZ2udm6xnlOcXo4dO1bIbRyaXDZ6QWz10dXfsvz1&#10;WHnerlFsvV0mGWiVr9x27dpVCO9Ltac7DxRSDKZbmXqdWG+vwqibnbuAes2Z2F7OhhOjrnegGbkH&#10;z23F/fffPxf34AKtMtImcCo0ddT7RHe919CQqfPnz2/evLn1Qw99HFfjfqr1inVUYOvXzx3Vs3qx&#10;E3u/bXSVOr3Fq65R3rKtxyZN6mBfAj0BgVZGAgECBAgQIECAAAECBAgQIECAAAECBAgQIECAAAEC&#10;BAj0BQRa9Snymtzo3KWxhs24v6E7+tCXL1+usXhw6BqcQism8HJgjpj30A4cOPDkk08uZNj7oesN&#10;Gzb0m5lXCt9///0//OEPeY+9/CuJ/XImuYxlrAFgYwIECBAgQIAAAQIECFQU+EzF7WxGgMDkBfLA&#10;onfQLPvPKtPqFbjqqqt6GyenPCvx9u3b11tJm4c1I0K7+8eqfqBOt8xjmhoPpDqtksKXvEC9XP8l&#10;z6KBbQncfffdg0Ul5iBPrnv/8uijjxaOklPAjh072jp0K+Vce+21/RNTr8DXXnttrJLT3nJLDx48&#10;OFYhnW6cLMWf/OQnhUPkZJpcyE6Pq/BpCZSn/ZtuumkClfmf/+f/eQJHmbVD9L6rK6dZpZ4JCJhi&#10;ba+77ropHn1ah04aws6dO/tHT6DGxo0bp1WZ+Tqus+F89de4tW3rHjwhufN4Dz4ul+2rC5g6qltN&#10;cssXX3yx8DJQJoEu0qxy2i0/jsuxtm3bNsn2OlYTgbxwln5sUoJ9CRAgQIAAAQIECBAgQIAAAQIE&#10;CBAgQIAAAQIECBAgQIAAAQIECExLIMsShyYuZa1EUpOy9jA/C33p0qUkVRXWjAytcN6GGutdmq99&#10;7WsjGl5vJVd5Zcq0bPO+6KlTp/KbygtVIO/P57Xt1atX52e6en+rVq1av359GEekWeWnVbMgdFqN&#10;clwCBAgQIECAAAECBAi0IrBiMknDrdRVIQTmTqD86/R5vjNWUEK/hDwheumll7IGsgpC8gJ++9vf&#10;Zsvbb7+9t4w2f3lUtGbNmqG7J0TgmmuuyX9au3btd77znYpHqVKTudimLJOnSCdOnJiLyles5Nmz&#10;Z996662KGw9uVn7AN+IR26Ll//3vfy88AM3AvuOOOxbdcaEN0neFXIw8OR3rIzZY8tVXX53M+6UR&#10;o5ZnzYMpFWlmK6O6PKcl/2JGQpc6rVuLhW/fvn1w0PZ+mGLoT0O88sorM5gtksmksBL7k08+6Z9o&#10;Fv0sl0fmuD/Nseghmmyw0C9jjHvublKH7JvvJwol1K7A0FN/Wxf/LdYz7W3xU1bdPz2+cuXKwe3z&#10;rU8iSMollBvb5GyY8hNvt27dusEDlT8dDU+RQx3KJ+Js1taQGC0/4pdnWjlDVe/38pZl/MmYNKlz&#10;830Hf+nIr/eM6+lsOK7YJLd3Dz6udnkObOsKv3ZfdHoBM/RaazLTvqlj3MHZ9fb5jbu8FdTWhfeI&#10;2uYqaNeuXeVMz7z+Vbgg7LrJkyy/fP08yaN3caw8O81rZ9VvfruoQ8rseoasXe2p3NDVrq0dl7bA&#10;6Pnni9t+urSbr3UECBAgQIAAAQIECBAgQIAAAQIECBAgQIAAAQIECBAgMCjwswPf3r711mViUn4b&#10;cHTD87L6ww8/PPT3/6oUldVb586dq2j75ptvJr9poY3HKqpXyIULF7Zs2bLo0SfzcmC/GuW3BBet&#10;4UIbtPUmZ+0K2JEAAQIECBAgQIAAAQKtCAi0aoVRIQSGC9RewNkvbnCd0kIhC1X0/+Vf/iWhM0Nz&#10;u2czM6VKo9raZjkEWtW2Ki8BavI4r0zdZFSnUY8//vj+/fsHW7e0V4RW70eBVrFq8QFuiyszy9lV&#10;GbT33XdfYX7OWtnTp09X7/GJbVn+FFc/iWTF+NatWwdbmq9ALl68OPUlwX298pTS7kCq2E0tBkV1&#10;utq5xXpGpsVPWUXnbFb2yW/LDP1Ort2z4dAajp63cyGXvZpHLnY6JEbLHzt27PDhw0O3qR3ZVr2v&#10;R29ZZmlytdNWrTotZ/BklO+An3322dmZijtteFuFOxu2JdlFOe7Bx1UVaBWxyUz7po5xB2fX25en&#10;i4YPKBaq8NC3lDo6Vtdo1csf6wcYqxebF9EKT4Fy79wwarbi0WuHp1csv+JmU7yeH13DqdzQVUSz&#10;2XITEGi13HpcewkQIECAAAECBAgQIECAAAECBAgQIECAAAECBAgQIDBCQKDVQjh56+aRRx659tpr&#10;F9pgxDrE/i7V15Jklw0bNgxd1dgrbaHX+IdWr7wyZaFWTOblwMGj5/WeJ5988tFHH633wcwSm927&#10;d+fHs0d0Tb2S7UWAAAECBAgQIECAAIGpCHxmKkd1UAIEKgpkuVQWufU2TgpAIskr7ji42b/927/t&#10;27ev/NwnjzkuX768cePGGmXaZTkI9OIzBv8arhJ86623CgXefPPNTSTff//9wu4rV65sUqB9CXQt&#10;kCk30SGDR8kPTZTn54afte5akbNSof4vvPBCxcP9/Oc/L7T05MmTsxOhMjTN6rHHHkscZMUG2mzu&#10;BMpnpa985Ssz2Ire14H5K5+XB2ubb+byBVj+7ww2IRVbKM0q092MpAMMuo2mnkHhcas0+C3piRMn&#10;ZmcqHrch09re2XBa8pM5rnvwyTgvw6OYOmaq0/N4beg7Q4l4a/eCKgfas2dPoe15HHf//ffPFEjr&#10;lcmA7+LvuuuuK1T1mmuu6eJA5TJbJ1IgAQIECBAgQIAAAQIECBAgQIAAAQIECBAgQIAAAQIECBAg&#10;QIAAgakIJM3q1KlToyOT8kvMeZkqbzqNqOFYsU3JaRpR1E9+8pOK729njeSPf/zjEdlYUyHtHzTv&#10;HR08eDDrUOpV4+mnn84KUGlW9fTsRYAAAQIECBAgQIDADAoItJrBTlElAv+JwA9+8IP+A6D77rsv&#10;T17GAsr2Bw4cKAeO5PHTxYsX84BprNJsvKwEPvzww0J7b7jhhiYCH3/8cWH3L3zhC00K/Pvf/17Y&#10;/XOf+1yTAu1LYAICi4ZV5eH1DMa79GV++MMfDirlS4gs+V7ULQu5C3E2cZidRMWhaVY5Ud5zzz2L&#10;Ns0G8yvw9ttvD1Y+l1szdV20du3aVK//4zb51m10ptXx48fXrFmzatWq7du3Z0jnQ1flojE/jDOB&#10;HvzlL3+50FHyQZtABUYfonzx8Mknn0y9Vt1VIGOjf2swm4Fi3bW9xZKdDVvEnMGi3IPPYKcsjSqZ&#10;OmakH3ONlMdr5crkhmXnzp29C6oVK1bs3bv32LFjeSsrp86KL0sVysxeQw/0xBNPSJOckcGgGgQI&#10;ECBAgAABAgQIECBAgAABAgQIECBAgAABAgQIECBAgAABAgSWlUDemU+aVZX3l/Jq/cMPPzwCJy8k&#10;V1lL0ivh7rvvHlHUoq/K9/btrZF88sknZ7PLovHAAw/k9bP9+/fXq2HeXtuwYUNeWquyEKDeIexF&#10;gAABAgQIECBAgACBSQoItJqktmMRqCOQXO3+A6A8oDly5MhYpZw8ebL8pCZpKadPn67y+GmsY9l4&#10;iQm8++67hRY1DNl56623CgV+/vOfb4JWHtty6Jt42ncyAklxGpFpla8HZjxE6fbbby/8zsai3wfk&#10;YfqDDz44yJsS8rsTkwFf9CgLpVlV/J5m0fJtMLMC586dG6zb6F996boVV1111eAhnn/++dSnn2bV&#10;+0+jv6jLl3O9uSVfDeY7sPXr169cuTJfiV24cOGjjz7qlZB/6R/lzjvvvHz58mRy5Qp5dv06zEia&#10;Uvni4W9/+1vXPT7F8gdTzEZ/NzzFSs7+oZ0NZ7+PmtTQPXgTPfuOEDB1zMjweO6558o/0JdLo0L1&#10;cpvTi7jKZdXq1asHI67y4lH/+mqhRuUm6KGHHiof6MyZM+vWrZsRCtUgQIAAAQIECBAgQIAAAQIE&#10;CBAgQIAAAQIECBAgQIAAAQIECBAgQGBZCYz1a3ybN28uv1g1yJU31Svq5c3MLGYcsXHvVfkRBeat&#10;rZlNs8rbYnlvP3FU+cH4iiALbRaHvLS2adOmV199tWFRdidAgAABAgQIECBAgMDUBQRaTb0LVIDA&#10;4gJ5ANRPP8mjjSRtL77Pf9giIR3lBIEsYt+3b1/FEmy2nAXefvvtQvNvvPHGJiDl6P0sCm1SYGHf&#10;QshOiyUrikC7AnmMvlCBSTCc8bTBVK+QRZUT0+jvIbJiPAk7g01OM2ckfk6aVbtje45KS1ZUIV8g&#10;UQVTrP/Xv/713tFzyffOO+/k27hCmlXvv47ItMpv4Jw4cSL73nvvvf2G5OO5ZcuW/MxLviHLd1r5&#10;H8lQyCHOnz+fPK/sMsUm59CDVZ1uTQqXEH/961+nW59Oj/6b3/ymV35aLVCjNrWzYW26ednRPfi8&#10;9NR81dPUMQv9lecSe/bsKdQkV0e5NPrkk09yKZVc0aNHjw59DasfcZUXj3JZlYirXGKdPXs2d0Pl&#10;xx3Joy8n/+biZ7ohqrPQBepAgAABAgQIECBAgAABAgQIECBAgAABAgQIECBAgAABAgQIECBAgMBU&#10;BPKi1LgvD4/4Nfc0of9acpXm5Id4Ry/7yqvyefV97969ee89b2T1/7KOMv+Yt7YKb2SltNEhWVVq&#10;1XybvPaf/KnmUVaDNQnFbbfdltUuzaunBAIECBAgQIAAAQIECExRQKDVFPEdmsAYAkkP6T+1SdL2&#10;m2++uejOeXyzf//+wc1SwuXLlzdu3LjovjYgEIG//OUvBYeG+VOFRJsU3iS4p7xe9I477tBxBOZC&#10;ICEyQx/rZ5a+/fbbZ78JidopxNDka4OFfv8h/15YMZ62JyRi6s3Mj2BIs5p6L0yxAn/84x8LR//F&#10;L36RUTGtKiXi7cp/+Eso1U033ZQPTj5ohcitXt1GZFrlv2bf06dPJ7208G1fviHLd1r5qizb5Kpy&#10;Fj6DmQpS247AP/roo1wn5MvLZEwkaWKhv0wC2SZ/11133WBNPvjgg44qNgvF9q/HXDg17A5nw4aA&#10;s7+7e/DZ76N5rKGpY+q9NvS1oV5ibx5Q5OIkfXTo0KFCvtVC71GltNzs5G4oL0sl32r79u3Hjh3L&#10;pUWuMcoHSiGPPPLI1AVUgAABAgQIECBAgAABAgQIECBAgAABAgQIECBAgAABAgQIECBAgACB5SlQ&#10;49eIb7nllhFWeS05r21XxMwL8/ll9EU3TmpV3nvPG1n9v6yjLP+4YMp54oknCi+BL1p46xvktf8s&#10;tRv62n//WGHP7yzm1xYH//LCf9K4Rid8ZVlokrymuMahdS4FEiBAgAABAgQIECCw3ARWfPrpp8ut&#10;zdpLYGICWTxfWMCWRw+1l+5fuHAha+R6lc8DiyyQSyTKQm1J4tX69esH/2sef5w6dapJftDE3CZ8&#10;oOQd5CHX4EGTsJA4iQlXYwYPl9WYg7XKqHv99ddr1zOR84U8rIbOc91x+fzWlqyy42uvvVaYfO68&#10;887du3dX2XfENokFKaSS5aFqlvs2LLaV3cvzbYt1a73wwfm80Pz0VBY/j5jeW+FqXkg+0eW0nTxS&#10;L2QmlluameSll17KVxHN69CkhHxr8uMf/7j8rUa+Eti3b1+TkpvvW5h7U2Dti4fyPJnS2rr4b7Ge&#10;qVXrn7JFOyJZA4cPHy5sttCJqdzYthiH1jPniHzrNroJi36U8sXVyZMny23sFZuhfs8990zssjDh&#10;DuVQy9oDe4RMPtr/+I//GMDy4RYdEoMbZCp+8MEHc304MaKxqtdk48Fp4cyZM82vDZpUZgns62w4&#10;g53oHnzcTimfdNq6iq7dF51ewMRnwqf1co+YOsYdpS1uP/Qqq+KYz2XGP//zP//5z3/+7W9/O/Tt&#10;qEXrmYj52b/RW7QV092g3IMNnyxNtzk1jt71DFmjSr1dJn9DV7uqdlzyAuUT/WCTv7jtp0teQAMJ&#10;ECBAgAABAgQIECBAgAABAgQIECBAgAABAgQIECBAoC/wswPf3r711mUCsugr6HlBOr/zV0Nj6Iv3&#10;/XLKq0hGH2J0adWrd/78+fzG84hWN1wEV6Um5YVyhb3ydlOWc45eSZpIrPvvv39EJNbRo0fzG41V&#10;6mMbAgQIECBAgAABAgQIzJrAZ2atQupDgMBCAnnOkmcQvf+a5xRJElkoYzsPRO67777BchJbcPr0&#10;6aW3Jt9o6U4go6hQ+B133NHkcJ988klh96uvvrpJge+9915h91tvnZsHzUkq6fSvkGYVqER7ND9i&#10;w3yQJt29lPZN4GA/nbDcriBnes8i1RlvclZiJyunUMn8DkZWsaaBqX/+b/53uaX5EYypp1mlblu3&#10;bi2vQs9XGlNPs5rxfl9K1St8G5fv59K6TJ5JlJtiM3Npl6/oFk2z6l0KfvjhhyOqmqu+fHF16dKl&#10;oT/bkl9r2bRpUyLnJtPYcmpSopRqZ7wOrXMyJtJ3q1at2rNnT/OzVUpIMuzKlSsTxZVi8zVh9d8O&#10;mgxpK0e56qqrWilnORfibLjke989+JLv4qk00NQxFfYcNE85yldZuQismNGcu5ik9+aqJo/Xkm2a&#10;aM4kYeV9o+rNScp8rr7KD1uql2BLAgQIECBAgAABAgQIECBAgAABAgQIECBAgAABAgQIECBAgAAB&#10;AgQI1BOo+KJUufCbb755xBH/+te/jlWfhDcl42msXcobZ5lk3vDMv3/wwQcLFdVwEdyiNcyb/6NJ&#10;sz7lxIkTi74zn9fSLl68OMIkP3Gd3K5F62MDAgQIECBAgAABAgQIzKCAQKsZ7BRVIrCgQJ7a9AIX&#10;8pcggwMHDpQzrbLePg9EBpO5E3YuocOoGlegHJOxdu3acQsZ3P6tt94q7D76meaix/r4448X3aaw&#10;QQIpZj8naNxG2X6+BMqBg+X6ZwJfs2bNxIJmagPmuXlWcReycpIHlBSY1D//txyslgibdevW1T5i&#10;8x1z0kw2TepW+P2KnFvTlt5XGv6Wg0DOBYNjIMP42Wef7Q3mJD1NK9Mq88OuXbvyhdNCXZAv3jJQ&#10;e3+XL19e9MutlJNPXL7fGhq1EIFEziV4bqGA1BZHwrZt2wbninzfdtddd7VYfjo0KXXpu36Z+VCH&#10;K98C9riSOtH7u3LlSv7f5Hz1EiiGpn0NVizJVik2aX2Jytq7d+/Zs2eTiDcBsRZxRhT19ttvT+ZA&#10;S/sozoZLu3/TOvfgS76Lp9JAU8dU2HMeLx/3wQcfrFeZXInl4VveN6oebpX7o1x9rV69OomZvYuK&#10;eoe2FwECBAgQIECAAAECBAgQIECAAAECBAgQIECAAAECBAgQIECAAAECBAoCi/7S7Ve/+tV6aKNX&#10;k7322mtjFZufbc5PAzbJtMqylP4yyffff3+so7e48ZEjRwrLUgYLz1rO6utTFjXJTzlaDddi3ymK&#10;AAECBAgQIECAAIGJCazIqpuJHcyBCCw3gWQEFOI8soS+SvrACKiEHQzmVeUJTp7j5MlFb5cssE/K&#10;1ZNPPtn7f7NKPyHc119//XKTH6u9eaaT7JXBXRJwkEWJYxWy9DbOyMkDr8F2JRWi+tO0MkiWa+7Z&#10;s2fw3/N4Lut4a9MlcGQwuiLljP58Jc0qgRTZLM8ud+/eXfu4reyYyaGVchYqJKM6GRyD/zWzQfOf&#10;F3j55ZcLz1sTCFL7VxraFSjPty3Wra3CCxP4ogKZiw4ePHjttdcuuuUUN0iK4s9//vMRETz9uiVc&#10;ZrrpilkxnvXqhY9Gqnf06NFkVfTPpFPE7B16xYoVhTrUvngon+B6U2UrbSycOhedhEcftK1PWcWm&#10;FU5JvfPCIFdhuJY7pfV7qGTYJeBgofpnNsgFXpMruvJJs3+swsVkRcNxN8sEmBkgH8Ac7pFHHmlx&#10;ZiuM81jlENWvt7N7vkaNz4gvFMuNzVG+9a1vff3rX2+xIeOS1t6+P55d8dY2LO/obNgiZsOi3IOP&#10;C1i+72vrKrp2Xwy9gGnxzDuB03rFXjB1VIRqa7PymGz3VDju7V7alfv0XIUmb/eWW26ZnfuRtsC7&#10;KKc8ZbXbiV3Uud0yu54ha9d2wjd0tetpx+UgUD7RD7b6i9t+uhwQtJEAAQIECBAgQIAAAQIECBAg&#10;QIAAAQIECBAgQIAAAQIEegI/O/Dt7VtvXSYaQ18sGWz7J598Uu8lpbwZlZ/xW4ix3gs8Wf948uTJ&#10;KutQBo+bF66y1+BKtPJbK/3t61Ws4mgZrV1v/V1MNm3atNA77Z02p2KrbUaAAAECBAgQIECAAIFx&#10;BQRajStmewJjCNRewDn6GP1cnt5mg7kAg0ecTDzBGByzuqlAq6E9c+zYscKTwdqJKr3yW/84jFXg&#10;iE/NrA7MRvXqaJHnLC9QHPEYuhHlAjvXWOe/0PLm5OZkAXMvba38lwfuDz/8cJMsuS6aXy4zE+kv&#10;f/nLEV8nTDfNKmEBx48fL0RMphV33nln4gurB99MBrPrQKvuWtHkNDHh6WX79u2D0WaXL1/uZUUN&#10;pkoNDtpOky8WGp+9nmpxlBZOhYMjIReNp0+f7m5sdFdy4Xu72lmZtU8i6aAEO37zm99sEjfWnc/Q&#10;kjds2ND/prP2N9MTrvO8HM7ZcBZ6aqx7hOoVXsL34AKtMgxaTMuqPqj6W5o6aqDV2yXUyX/PTUGu&#10;fK655ppbb71127Zt9d7QKlegRppVoZDE7OZtJMlWozu3o2cd9UbUVPYSaDUVdgedLwGBVvPVX2pL&#10;gAABAgQIECBAgAABAgQIECBAgAABAgQIECBAgACBTgUEWg3yNnlTbsTX8Xmb+ty5c/X6MS9n5oWu&#10;8m+WDy0tr/fffffdhV8j3rt3b94KG7p970ev61Vs0b06CtIa8cJ/qtRkvcaiLbIBAQIECBAgQIAA&#10;AQIEuhD4TBeFKpMAgU4FEiWepzD9Q+TJy9atW7N27vHHH++ndWSDBBO0tTCv0+YofDYF/vKXvxQq&#10;NiJQv0oTsuhuWgWWn+j1PjVvvvlmlZrbhkBzgYWWN2cp9b59+zKrJ4Rl6FGSObJly5Y87C5/gprX&#10;qsUSkgl16NChBKPk24hyscn/SjNbPFz1ohJ2k5PjqlWrCmlWSQpLrfLFyaylWVVvmi1rCyRAavBL&#10;r3wM+1FECY/rX2Lt378/H70ModoHqrJjIrRyPiqnrWXffJoyM7Q4SkdMNTktJh2gSoVnbZunnnqq&#10;n81UO81qaKMyRSRXYtH2Zizt2bMn10hJSUtvZnQtusvUN0hV+3X4/e9/P/X6LKUKOBsupd4stMU9&#10;+BLu3Kk3zdQxsS4IddJs81ZWHpflfySSsq2HZnnmkNLKv4yXC8v81F6uNqu0MenAiTleuXJl7l88&#10;rKgiZhsCBAgQIECAAAECBAgQIECAAAECBAgQIECAAAECBAgQIECAAAECBCoKDF3oUXHf0ZtVjKMa&#10;Wkhezszb8nkJfMRr23n/KtFUV65cyZqUQppVylwozSr/6aqrrmqlgeVC8sb40Pf/e1smdav2cQMy&#10;oqfysnrtku1IgAABAgQIECBAgACBqQgItJoKu4MSaCqQpzA/+tGP+qVk1VwW0id5ofcveZQzreiQ&#10;pg2z/8wIFB7qJfyl4VLP8jPKyRS4UD59PjXr168/e/Zs12ElM9Ol7Vckz0k3bNjQfrlLrsQRaVan&#10;Tp3qNXdE0Ez+ax52r1mzJgubZzwqJR/qBx98cLADM0jyKxBZ3T35Xo1VAno2bdrUPzn265CF5Rcv&#10;XpxKrSbvUD5irh9a+ZuFttSrwxtvvDG44/e///3B//eee+7phw7ko3fgwIGOThMZognMSmJdOfug&#10;H2WVmaFeGxfaa8RUc/z48XaPNYHS0jX9D3jyp9rlWrt2bXL68t1nvgHNVdCizcl1Tnoz8XnHjh2b&#10;8QjCTIz95jT5CnlRk2W7gbPhUu169+BLtWdnpF2mjhnpiBrV6D1zGJpmlXkjeanJz8oVRZKtKr4T&#10;lsubPKzIvXaeV8z4DWANLrsQIECAAAECBAgQIECAAAECBAgQIECAAAECBAgQIECAAAECBAgQINCF&#10;wOc+97kRxc7yD4HnJfC8tp2fKszak8JffnM971/t3r27HGW1qOGXvvSlRbept0FhPcJgIXntfN26&#10;dfWK7e2Vxi60e94oa1KyfQkQIECAAAECBAgQIDB5AYFWkzd3RALtCCyU2J1nN+2u52+nukqZK4Hk&#10;7xTqe8cddzRpQbnAwUS2GiWX40WGLg1dKM2qf8Q9e/YkrKRcvRpVWg67JN2j38z8AMKzzz57/fXX&#10;z2zDE1pUfpxd71/66TY1GptBmOCkocub82B9MNatFzQzIjYlC5sTlTLjsVZ5+B7kJMvkL83Jz2VM&#10;/puPfKKjFKudO3cOyse2/9McDQP1aoyE2dnlREt/s9OicWvy3HPP9XfJqLjlllsGS8jYSNJc/5yS&#10;eMddu3aNe4jR2+cUlrS1DNHyD7N0F2XVr1KmmkyP5RrmwzLjMUzlOv/+97/v/+O2bdva7abe3JXv&#10;PvOlYCLwMqdVibXKLocPH04EYdLKZvbqImO+35YMQr/V0+7I6ZXmbNiF6iyU6R58FnphCdfB1DGP&#10;nZv7jqRZlWueK4fBoPlcUSTZKjdHly9fzpVYlYuKXJvleUWuGHNR8eabb84jjjoTIECAAAECBAgQ&#10;IECAAAECBAgQIECAAAECBAgQIECAAAECBAgQIDAxgRqRTxOrW8UD5f3twt/odR+j335fuXJlxeOO&#10;u9lvfvObhXYZEUdV8Sj5KcSFtpzHF/4rttpmBAgQIECAAAECBAgsVQGBVku1Z7VrCQpkVXyCUbJY&#10;bu/evStWrFi/fv3QRmap29zlESzB3przJn344YeFFtx6661N2pRQ/MLuV199dZMCswq0sHs5NGfR&#10;NKteCQkrSd5QNm5Sn2Wy73e+850kkSXK6tKlS/kBhBmPBLruuuvKj7Pr/cs111xTr4uTWZPlzUPT&#10;rAaXN/cLT9BMdhm9vLkfazWzUSlBzmcqfxNOV0xIUD7IOUWuXr06SoNdlpCg8+fPJ5Km3k9z1Ot9&#10;e82mQD44mfb7dTt48GB5Ksu/5HKr/0l84YUXWmxL8giSkJW0tUKZmV17GXAT+OBk/hma0/fWW2+1&#10;2NIJFPXnP/+5d5ToNTwlvfzyyyMqnMIzp40Va5WgqMxFmdIn4DDuIdKcjPz+Xj/5yU9m9oQybtNm&#10;antnw5nqjtqVcQ9em86O9QRMHfXcprLXRx99lFuPwn1HapJryFzU5cphaK0SCZ0rsVxUZJuKucm5&#10;qMgDwO3bt3tqMZWOdlACBAgQIECAAAECBAgQIECAAAECBAgQIECAAAECBAgQIECAAAEC8yJQ5Zf2&#10;5qUtVer5t7/9bcRm3f00e/lnrfvVyDqmKjUfsU3eMRvxX+fuhf+GGnYnQIAAAQIECBAgQGDeBQRa&#10;zXsPqv9SFkg2R1IPshI+GVUJ2M6q+ASjZLHcYBBDuf2JXVizZs3Zs2ez+1LW0bYuBd59991C8Yne&#10;SIxa7b+MyUKBhw8frl1adiwXmAeChQLzeamIlLyhbCzNYVGu/GLDiRMnEmW1bt26RTde5htkBj52&#10;7Fg5syYsSVYammbVE8vT5yxvXnRtc84FOSnk7JDTxDKnTvODkPihTZs25YM8eIrM9zGPPfbYO++8&#10;k5CgzZs3N8y74bw0BP7pn/5psCF33HHH0Hblk7houty4IMkbzWc2eQSFhKzeKM3sOoEoq36dkwA1&#10;bv1ncPu2vpDLjF1IHhw6CdeItcpZYDZzZrdt25akv16fpu0J3XAVNIMjfNwqORuOKzZ0e/fgrTAq&#10;ZI4ETB31OuvChQtbt24tP53L6TXXkIte1OWiItucPn06F4G5FKxSh1xA5mZHrFUVK9ssJYGclz3f&#10;Xkodqi0ECBAgQIAAAQIECBAgQIAAAQIECBAgQIAAAQIECBAgQIBApwILvRufg47IYOq0Sp0W3v91&#10;5PJR+m9Kt16B0W+zrF27tvkRR7zq//HHHzcvXwkECBAgQIAAAQIECBCYmIBAq4lROxCBSgJZ9J51&#10;cQnmyCq1lStXJvUgK+Hz2KiwzD5l5fFEUlEuX778yiuvlDPU9+zZs2vXLkEnldBtVBJ4++23l6HK&#10;66+/vgxbrcldCCQWJDNwUtsKhWeuzorlJCuNPmiWN2dt85kzZxatW84OOU3kfJFV0x999NGi2y+l&#10;DdLeV199NalhCXwMQhK++ifKXo7VpUuX8qFOdlh3P6yxlDybtyXsn/vc55qX03UJucTqHyLjJDl9&#10;Cx2xxUyrDNccN1GMg18E5kuyXMh98sknUxml+VyU0xNa+f6s6x7sovzMzIViv/a1ry10oH6sVZVZ&#10;OoW89tprXdS5YZlpRTLU+oVk/kxIYu5BGhZr98kLOBu2Yu4evBVGhcyRgKmjSWdFLxGlW7ZsKT+m&#10;O3r06LPPPjv69/EKh84lWS4Fr1y5Mm6s1WwmZjaBncd9c+Ofi3xxS931XWwPHDiQpyuiV7tDVjIB&#10;AgQIECBAgAABAgQIECBAgAABAgQIECBAgAABAgQIECCwlARuuOGGpdScRdsy4teRs8xk0d3rbZCF&#10;nPV2bGWvtn4QupXKKIQAAQIECBAgQIAAAQKLCgi0WpTIBgS6FeitJDx79mxWxK1YsSJhB1kXl2CO&#10;F154oXzghFg9//zzWXX/6aefZhV6UlGyUm7jxo2JMilnh6eEZHykWOvcuu3CpVj6X/7yl6XYrFFt&#10;ShTLsg3yWG593by9Wai8bdu2hcpJIEhiQcpz+L333vvSSy9VD1favXt3ZvtyXmH5uDlWog9XrVqV&#10;dKcln2OYk2bOmHv37k17b7vttqSG9VeSRzj5MkHr5VitW7eueV8roaJArk8uXrw4IhyqYjldb5Yr&#10;rsHogbvvvnv0EUdkWlW/uMpBM1xzadc7Vi9wLd9jnTt3LhdyyRXqutULlX/PPffkU9P/r7mSrD5B&#10;TavOheP2v3Ot3h1Da/6HP/yh8O+5hB7dxnRcZunET4z4AZxeCTP7rWG6O6m4g83MPYgbhxkZ24tW&#10;w9lwUaLRG7gHH+2TC8s8mmj+1+7vuTWvT7+EhuNnfnc3dTTvu9zrbd26dejYTlDpoUOH6l3a5So6&#10;9y/JOc0Tv4o3gHl4mLs/UUrN+7R2CYlY2rFjRy7yxS3VNhy9Yy/N6sknn8wTD9GrHSErlgABAgQI&#10;ECBAgAABAgQIECBAgAABAgQIECBAgAABAgQIEFhiAtddd92IFnX0G+qDb6RP0jOvl4x4TfHmm2+e&#10;ZGUciwABAgQIECBAgAABAgSGCgi0MjAITFogT0yy6j4RVFl7lsDvXiTHnj17FnqMUgixynKpctxA&#10;AheeffbZoSvqU2zWuT3++OMdPXiaNJ/jTUQgC8YKx0mG2kz9lZ94JhykSQ2TgDN3QR4jxsLHH388&#10;kZGyXA7Sz0zJ6uIRC5UzzSYKJIEgZZesTD59+vS4cT8ZkwkJSn5WReikOyWEJWeWRD5leW3FveZr&#10;s2eeeSZnzN4cle7onSIvXbqU5d8RTr7MUvogz3jX9K460gvpgoRs1lu932/jyy+/PIH2DibNJVWq&#10;ykdyoUyrXFxVjP65//7707TERSVwLWO1F7iWYifQ3tGHSJedOnUqc1p6MH//4//4P069SuNWoP95&#10;T882mfRynVw49C233FKlMhlCGfzJ0SsHy1bZferbJBW3kGnVu3FIaGCC2CafkZFO7EUW9kNn8r+X&#10;fFBjvWHgbDium3vwccVsvyQFTB1NujXP8bZv3557vcF01F6BeTqRxxEJKm1SfvbNtVme+CUEOZep&#10;VYrK3Z8opSpQXWzTS7PqDYZe3FIe83ZxoGVbZj/Nqi+QT58Qt2U7HjScAAECBAgQIECAAAECBAgQ&#10;IECAAAECBAgQIECAAAECBAgQqCiwdu3aEVt++OGHFcspbDZ6QeI111xTr9iGe+UV7hEljKZoeGi7&#10;EyBAgAABAgQIECBAgEBFgRWJ/6i4qc0IEBhXIEkHhZiqLHcfDFNYqMCERNx66615ejJuMEcWUO3c&#10;uXOhYrMo7u67764S3zBuS+d6+6xLzNL9wSbEP/EEc92oJpXPwrwsxptlkCxsW7lyZaGNTmeDIFlq&#10;W5hqlvyoLs+3yWfJEtMmn4X+vhlyL774Yv7fO+64Y6EpNNPv8ePHy8ubM+1nPhl3Mi9UO3Ee9913&#10;X7nw0a3LoSPwzW9+cxaic1rpiBSS70KSfPSlL30pKWNL9XSWJJcCV75rqTeEyie4rLdP8ldb3ZHy&#10;61WsUIF0a/I9C//Y4ke4V3LhKFeuXKk+hMoLqvu1zQctE2zyjxpGerXVKcuqnME+TfbfoUOHajQ/&#10;yU3Jlh3cMRfMCR0bt6iFzgKzf/4tC/Tb3rslyZSb665WPuzlz36+Gn/rrbfefvvtZL0tdJeU1K1k&#10;b43bI0t7++VwNqzdg+7Bx6Ub/Qxh3NJGb1/xkqZ8AdNuNcqlLZN7SVNHvYGUAZk43aEZ9Il2ffjh&#10;h5tHWZUrls76+c9/nsiqReucOuRTvJTu+EY3uTxlTf5aazDNarC2qclDDz3U9U3B0BlyFiaxFp/J&#10;jL75av6AZdGPlQ3mXaD8UGWwRV/c9tN5b6D6EyBAgAABAgQIECBAgAABAgQIECBAgAABAgQIECBA&#10;gEB1gZ8d+Pb2rbdW337etxy62KrfqNrv549+qa/KW9z5ydu8MDyUN2sn87vmNeTzk8b79+8fumPe&#10;qsqbyTXKrLLLaI38APa6deuqlDNim/wkcO834Mt/k39dqmFb7E6AAAECBAgQIECAwDIXEGi1zAeA&#10;5rcskKcSn3zyybvvvvvBBx+8//77Cd2onj9SO8Sq0IZFc09yoORZdLEovWXNSRUn0Ko8hNavXz/4&#10;j/WSHbrrwAzyQg09khvUHroofckTtbh4ctyhmzkky5uHPi/OE/9t27a1sqI1Xy089dRTCz1wH13n&#10;BO7kEX9b8V7j+th+XIHuAq3yXdH999/fyoAct1Ejtl9ouXLrETaDX1mdOXNm3O+9Us+TJ08uFCuQ&#10;L71SYHKRmn//1KLtcihqcPKvMWbSrZs2bSpcro8VdjaIPDR7osp3tFPvqZzIIlkldTc3Ef2fUcr3&#10;x1ddddVYlX/ttdd62491l5Tta3fKWNWz8ZwKuAdv2HHle4fc/bUS0FO+Qm4SaDX6t9TGQijkWWff&#10;WciCGasJNp6MwIgoq1Qgp/gf/OAH1QNSa9S54gk6F6IvvfRSpzWpUfmOdpl6oNVCaVa99qYvnn76&#10;6U6fuC75QKsRaVb9QVX73cqOhqViZ01AoNWs9Yj6ECBAgAABAgQIECBAgAABAgQIECBAgAABAgQI&#10;ECBAYIoCyy3QKtRdZCFduHBhy5YtC/VjlXc5yut9+qXVXuu0YcOGhdZsdvr+9uhAqyoai34iRrz8&#10;UJtr0YPagAABAgQIECBAgAABAl0ICLTqQlWZy0IgS5iSXZWA8I8//jj/N88jqiwCL9C0FWJVKDaL&#10;f44cOZLloyN6IvkmOfott9wya8EWkx89Aq0K5uX1gefPn29lSXNbnXvs2LFCpEgrj/zaql5H5bz6&#10;6qt//etfRxee6SjdN3Qu6vSBbEdNHqvYqQRaJbvkmWeeGRoylQn24MGDrS8qHhGetRBXanL33XcL&#10;2RlrOE134xYDrdKQ3vc0WVn98MMPT3Imz6XIb3/720xKozHffvvtc+fODf0mqWLmRcXOGvy1mWhc&#10;vHix3vXP6G/jUpleslVSF7/85S+3PgNUbOyy2iwX5KtXr+43eawrlqGr5WuEnRXAC9kTNWK2ptKD&#10;0Xjuuef27NkzlaMvetCxenbR0mwwvwLuwbvou/LdX1v3VuXr84on967jWsrXWgKtuhhac11mQrRz&#10;o7fQU7UJx8QPTawu8CZx8vTp03NtXrHy0w20Gp1m1W9CW7PoUJOuZ8iKHVHerJVnMlXSrHqHzsfw&#10;oYceqndPV7uNdpwXAYFW89JT6kmAAAECBAgQIECAAAECBAgQIECAAAECBAgQIECAAIEJCCzDQKuz&#10;Z8+OeB84CyFrvHExusxLly4tulxl8KepC/1eL6EpC6zyW9QLDaFO39/OMqJVq1YtdOjmS7cKr8cX&#10;DpSfLN23b98EPjsOQYAAAQIECBAgQIAAgVYEBFq1wqiQpS+Qxw1vvPFGchlee+21v//9708++WTt&#10;NmeZ2bZt29auXXvTTTfVLqTKjotmLvQKybOMPMRZ9OFRlSPO6TYCrQodV46LqrjwuMkA6K1Or/Kh&#10;GPpsbgI1bNK65vuOfiJZpfxOV1RWqUDX27SyeLJ6JbPM8sUXXzx+/Hg5iCdxgQ8++GCnk2qm95/8&#10;5CcL/ZpEvxU53eThfpWPVfWG23ICAu0GWuUC5sMPP5z8MKh4ETLC8/Lly9dff31b4INL3xsm42RC&#10;ztrpKpeCmQ0SKHbzzTfnqi8NmXwvtKU34+UUvo+smDGRj8aPf/zjQj+2GAaRWiU3Lb2/Y8eOGQcc&#10;rF4vqDHfOi96iplwoxp+bCdcW4drS8A9eFuSo8uZZKBVxZN713EtAq0mM7Tm8Si9SNb/4X/4HxYK&#10;rO9Fw2/cuHHCraty/TmxW/7e/cWEBfqHy11GIVG6d9s7gfrkmdV9991X8Rqpu7il2jNknpl0qvTy&#10;yy8XcPJ5GfcOaKyfi0jXnzp1qsYblp06KHwWBARazUIvqAMBAgQIECBAgAABAgQIECBAgAABAgQI&#10;ECBAgAABAgRmRGAZBlrlx/zy28wL+dd7I3fv3r0jXp6vEpI1+lf9avwm5fbt2xd6y6vJr19XHLej&#10;X06oAjLiQKPjwyb2nlhFCpsRIECAAAECBAgQIEBgtIBAKyOEQCWBhmkyWWNz++23f/WrX12zZs0k&#10;V9pUWfPWa3+e1ySi+9Zbbx13rVElvtneSKBVoX8KwUCTedrVf5zXj//40pe+9LnPfa6QZpL1pQcO&#10;HCg8Cc3off3112d7lLVQuwzUBOpleW2VFJXy8ar86EELtZxeEYVx2+nKxsSU3H///eWFrBmKJ0+e&#10;nMzy5nwWnnvuuRE/nTGZT+70OnwpH7ndQKspSuWTkpnnN7/5zULfFY2oW7sTez4vmzZt6n1mW0ks&#10;6kXa7dy5sx7vZJbc16tbb69cEM5XDFM5QK0fILty5crBa4lcGyeCIb+6U85s6vTE0aQ7Jr9vRvjv&#10;f//7BHIdPnx48kcvH7G7SIhZaJ06jBBwDz6Z4TGZQKuc2Z944omKka+141oqigm0qgi1rDbLW1y/&#10;/vWvR5z4phVlNdgLo1/qavf6eUTvj67Gsho2oxvb0W8h1p4hR79FN6cdd+bMmd27d89p5VW7OwGB&#10;Vt3ZKpkAAQIECBAgQIAAAQIECBAgQIAAAQIECBAgQIAAAQJzJ7AMA63SR/lJ5oV+ti3vQZ07d26s&#10;fswP4K1atWqhXSq+nF/4AeNCaRV/LLO/1+jSOnpvZ7DOheVLhebkTfUmq4pGZHXlQO+8884yXPg5&#10;1oi1MQECBAgQIECAAAECMyUg0GqmukNlZlpgdMR1uerTCrEq1ySLzY4fP77Q06jC9lkCl7VAt912&#10;24Szt6bY9wKtCvj9Z5d5UnnixInJPOoasSQyH6Wvfe1r1113XeqZj2E5GGUCTxunOD7Lh07MRB7X&#10;vvXWW8m3evTRR6vUbWJLW6tUpqNtHn/88f379/cK725NYx58x7w8CCN88ODBbdu2TTKyMC3NdwPP&#10;PPNMv+F924ZPwDvqI8VWFFgygVb99mag/vM///Of//zn6pF87U7sg6eYcb/uGtFraVeuryrOwxV7&#10;fxY2axd/Yi1aKGqwYgW6O3FUrMDMbpbr5N4lR/5HjXC6Gu3Khd8111xzww035NrvC1/4wpe//OVr&#10;r722Rjl2WRoC7sEn0I/dBVr1r88TS5dL5eqf5dpxLRW5Ctdarpwrui3JzZJjNTTmcrCxR48e/e53&#10;vzuZByOLIufT8b3vfW+h53uTeVdJoNWi3dTfoMZPRy5aeO0ZckkGWs3pncuivWyDhgICrRoC2p0A&#10;AQIECBAgQIAAAQIECBAgQIAAAQIECBAgQIAAAQJLSWB5BloNLq4p9+b58+c3b95cvZfLPzw8uG/F&#10;d7BH/8RpxUJ6x82Kql27do14q7nF9QILKY1+hypr8Z599tl6a4tGa6c+XbySVH0w2JIAAQIECBAg&#10;QIAAAQLjCgi0GlfM9stXYNFHHqGZnRCrQj/Vy1zIutNbb7117dq1M7Jyr6PBJ9CqAJsna4ktyBO0&#10;JpHwNToro/Tll18eGlk1urRLly6tW7euxhGXxi4ZwL/85S8PHz48ojnPP//8jh07lkZ7F2pFHnCf&#10;OnUq+Rd5tt7FlLVQlFU+KZkqb7nllnqPm1vplF7b+6k61uS3ojrFQpZeoNUgZq6mnnrqqXIKWwH8&#10;ypUr1WMvRndWjrhp06besv8uJsNMwk8++eSSibWa6zXhC2X8jR4hmcNzAd/FiWOK00h3h86AT+Hv&#10;vffexx9/3OQoSar6/Oc/3y9h5cqV119/fZMC7btUBdyDT6Bnuwu06uXwfu5znxv3nF47rqUiVz/B&#10;OfP/kSNHzD8V3ZbMZhmZCX5aNMcqmcX79u37zne+M+4A7hoq9T9w4ECuP8sHEmjVNf5Y5Y/75l/F&#10;wmvPkJntKx5iXja76qqrbr/99ik+ipkXqGVYT4FWy7DTNZkAAQIECBAgQIAAAQIECBAgQIAAAQIE&#10;CBAgQIAAAQILCSzPQKvR6VF5M+qll16q/lrU9u3bW0mP6r+5V+6sVOnixYsV3wMZHdeVN8NPnDjR&#10;9SditHCOPlZEV7+2eRl+69atC/3eYTbLrzMeOnSo69YpnwABAgQIECBAgAABAi0KCLRqEVNRS1/g&#10;zTffXL9+faGdMxtiVe6P1P/BBx8c8SBpRBf2wq2+9KUvJS+m+nOruRgTAq1mrZvSIwmVXzTupFft&#10;xAmdO3du1pow+fo88MADC8WpZI5K2lHFZ7uTr/mMHzGrhV988cXjx4+XHwpnVpx87tsIrl6qTibq&#10;JR9eNuNjpnn1lnagVc9n9NdI9b6/WUi+n9ORyfD06dPNO2hoCWOduTqqQ/Nim/waTPOjt1VC5u3f&#10;/va3b7zxRi4PFvo+L9963nHHHd/61re+/vWvL7HL2rYYlUNgdgTcg3d9D14ItMoMmX+ZbsZT+Q69&#10;3WuDDKp33303yXoTTnCenY/V8qxJxtVbb72V8O7ROaT5COzevfu2226b8dTsRIHv2bOn0JWTCbRa&#10;nuNndlpdO9BqdpqgJgS6FhBo1bWw8gkQIECAAAECBAgQIECAAAECBAgQIECAAAECBAgQIDBHAssz&#10;0CodNGKFUf5r9UVG5Z/MHOz9sd7Pb2UFQdaabdmyZcQInNg7VKOFU8Nxf6h+xC8d9ts7sdbN0Wdc&#10;VQkQIECAAAECBAgQmHEBgVYz3kGqN3MCx44dO3z48GC1Pv3005mr5cgK5XHS0HCW6q3opQAsmdgU&#10;gVbVu36SWyZa/uc//3nh41auwPPPPy++JywLPSbOA+JHHnlEWkeNoZsR+Mwzz2SdcCEPpbfCOb8y&#10;Md11/jVaZJd5EVgOgVb5umXTpk1Dw4Yee+yxffv2tdVZ+SCvWrUqpU0mnqMXpfSb3/xmdFBCW61r&#10;vZxxvzZrvQKtF5geuXz5cqHY1atXC3lsnVqBBDoVcA/eO5F1dA8+eB+RwNaHHnpo6pNkZu+VK1f2&#10;BlUa/sQTT8x4tFCn41/htQV6lwFVQqx6I20ucqwGNRLNdt999/WvqMd6Oay2qh2nLiDQaupdoAKz&#10;LyDQavb7SA0JECBAgAABAgQIECBAgAABAgQIECBAgAABAgQIECAwMYFlG2g19CWTQfa8tH/PPfeM&#10;fl1w0ULGevl86O+bDlZp0dIWTbM6evTooUOHxhpdQ98275cw4rXzRZuTQhZtUf9AVdKs8tvV+b3n&#10;sVpnYwIECBAgQIAAAQIECExdQKDV1LtABeZMIMkIW7duHYxgmLtAq4jnSceLL77YJNYqj67uvvvu&#10;pZGSI9Bqlj+EozP4rdjs993QJ7N5Gnv//fdPfUX6LA+woXXLk+VEWZXzaDLevv/9799yyy1I565P&#10;56vC5bWXWYq/9ALUhv4myfnz5zdv3txif/UzUKp/G9TK0XOhld8/+cMf/pAMhXkJt/IVVytdrxAC&#10;BLoQcA/eU+3oHjy8eTJw9dVXJ2ty48aNXfRgjTKTKptzaEK0t23b5tq7BuDy3KWfYPX222+//vrr&#10;L7zwwqIOCXHLMNuwYcOcXmz3Hu6lvTP1+V2U3QZNBP7lX/4l78n1S5D61wTTvktVQKDVUu1Z7SJA&#10;gAABAgQIECBAgAABAgQIECBAgAABAgQIECBAgEANgWUbaBWroa/rDxpmgcwjjzyy0MLAV199NcuR&#10;hv6Cda+QGi+f53flR7/WtdA7/3nR8ec///nhw4dHjIG8SPPSSy+Nu85xdGhXVgTcdNNNCx10UeHs&#10;eObMmbvuumvR4LAUtegLb6MrU+PTYRcCBAgQIECAAAECBAhMQECg1QSQHWKpCRSCY+Yx0KrXJfVi&#10;rbLe7+DBg+M+4pnlQVB+/DTh2ItZxpmFui30yDIPT0+dOmV5c6+P8nx21apV/f4Kzn/73/6369at&#10;m4UenJc6xPDll1/O4vnCg+A8Z9+xY8d3vvOdpTTvzUunLM96Dq69XMLrk/NZ27NnT7+LOwrp6GHm&#10;e6Ddu3dPcTj1f7nlb3/721//+tcp1mTEob/0pS85a8xm16gVAQIRcA++xO7BjWoCrQgk2SfBVR9/&#10;/HHiz3IrN+Ldqf7hcnOX+Kqbb7557dq1I940aqV6CiHQkUDGcG+05wntgQMH5jSOrSMcxRKIgEAr&#10;w4AAAQIECBAgQIAAAQIECBAgQIAAAQIECBAgQIAAAQIE+gLLOdCq/GOi5YGR1Qp5O/GOO+4YXCyz&#10;0C/EF3avka+UktevXz96fGYxVBKgbrzxxt5mef3+0qVL+/fvX3RUZ7MaL8M3CbQq/DTdQjUM8r59&#10;+775zW8W3vPJEoPf//73Wb5U5fezjx49eujQoUURbECAAAECBAgQIECAAIFZExBoNWs9oj7zIfD4&#10;44/3nobksUKWz81HpReo5VixVs8//3yCXea6veXKDz5+yuLGdK7FYDPVxf2P22CtMhS3bdsmzWrQ&#10;JCM563ivuuqqr3zlK8Zw9TG80FPgXo5V+alx9ZJtSaCeQD/Fb+klSBZAkk6SAIIvfOELt9xyS0fz&#10;eQ7xX/1X/1WNr6bq9Z29CBAgQKA7Affg3dkqmcCcCiz6A3d5t+maa65JdtU//MM/5A2n1atXd3TN&#10;OaeAqj2nAnmx79133xVHO6fdp9oTEBBoNQFkhyBAgAABAgQIECBAgAABAgQIECBAgAABAgQIECBA&#10;gMC8CCznQKv0UZUAqV5XZvlM7wcCq4QrZbPaPzi96Etf9YZWfl07oVE19m0SaJXDvfrqq7fddlv1&#10;4/Zeacv2FX/BsVdy9jp16pSX36o725IAAQIECBAgQIAAgdkREGg1O32hJnMmcPbs2T179tR+BDOD&#10;rc1jlNHB3q+88srGjRtnsObNq3Ts2LF//dd//da3vnX77bd7xNPcs90Skjf01FNPvf/++yn26quv&#10;/vrXv66b2hVezqXlJxGSWvW73/2uj5BHvclK27Bhg1Cw5Twwptv2/BZKvp8wCKfbC45OgAABAjMo&#10;4B58BjtFlQhMUaD3FCsVSGRVkp3zP/J/ez/NJ7tqiv3i0AQIEJiugECr6fo7OgECBAgQIECAAAEC&#10;BAgQIECAAAECBAgQIECAAAECBGZKYJkHWqUvxk1cqtJ9WXRz+vTpKluWt8kCsU2bNg0u4alXzuBe&#10;tdOsUkjDQKuU0P+51uYNGVrCN77xjV/96lfWN3XEq1gCBAgQIECAAAECBLoWEGjVtbDyCcyZQHI0&#10;/vEf/zEPO3rLAvt/zz//fGJf/r/s3W+Ilee9L/xt3+kJh1ZTAmG0aQoztkirIYoPY1CCjHFTmEF3&#10;XhjKGMgYysYRfKFHNJvEQ0es88IHR0qJc0pnyJO8yNHHgU0TJQSHjDzBCXUaJIlCQ+IM4YQm03Io&#10;zkufH13nrLP2WmvWrD/3Wvf68/FFSc19Xdfv+lzXuu97rb2vb1tsMsolQIBASYHM/+JE/MI7MDAQ&#10;P4v/+Mc/Xrt2LTMCBAgQIECAAAECDRPwHbxh1AYiQIAAAQIE2l5AoFXbL7EJEiBAgAABAgQIECBA&#10;gAABAgQIECBAgAABAgQIECBAoHwBgVZhlWymVaRZXbhwYfXq1eWvQt6Vhf+z9FV3FQ1rSbOK5rUH&#10;WkUn9cu0kmZVy97QlgABAgQIECBAgACBZhAQaNUMq6AGAs0oEL8Qvf/++5lkq/7+/qtXrzZjlWoi&#10;QIAAAQIECBAgQIAAAQKtL+A7eOuvoRkQIECAAAECKQsItEp5AQxPgAABAgQIECBAgAABAgQIECBA&#10;gAABAgQIECBAgACBZhIQaJVZjfhfgn/55ZdnZ2drXJza06wyBSSVaVVjmlVUkkigVfQzOTl58ODB&#10;GnnzmsdZzojK6urqSrZbvREgQIAAAQIECBAgQKCRAgKtGqltLAItKbC4uPjgwQO/gLTk4imaAAEC&#10;BAgQIECAAAECBFpKwHfwllouxRIgQIAAAQJNJCDQqokWQykECBAgQIAAAQIECBAgQIAAAQIECBAg&#10;QIAAAQIECBBIW0CgVXYF4v8v8ezZs6Ojo1WvycTExPPPP7969eqqe8htGJlWhw8fnpqaqq63rVu3&#10;vv7665s3b66uebZVUoFW0WF0dfz48apnlDeRyOp66aWXktKuUUlzAgQIECBAgAABAgQIVC3wnapb&#10;akiAQIcIrF27VppVh6y1aRIgQIAAAQIECBAgQIBAugK+g6frb3QCBAgQIECAAAECBAgQIECAAAEC&#10;BAgQIECAAAECBAgQIECAAAECBAgQINBOAvH/l3ju3LmZmZn+/v5K53Xs2LG7d+8ODg4mmK8UBxXf&#10;euutCMmqtJi4PsKepqena0+zqmLoEk26u7tjRpcvX65COLfbkZGR0I60rwS1k52p3ggQIECAAAEC&#10;BAgQIFC+wKqHDx+Wf7UrCRAgQIAAAQIECBAgQIAAAQIECBAgQIAAAQIECBAg0FQCq1atKlHPD/b+&#10;W1NVqxgCBAgQIECAAAECBAgQIECAAAECBAgQIECAAAECBAgQqKvA/33knwee217XIVqx85s3b/7+&#10;978fHx8vXfzWrVsjxKqvry+imuo3zcXFxRs3bkxOTk5NTZUeJYKiop5du3ZFOFdS9dy7d6+np2e5&#10;3iJYqrq5z83NRXZYTGp2drbMUoeGhp5//vmnn346wdmVObTLCBAgQIAAAQIECBAgUD8BgVb1s9Uz&#10;AQIECBAgQIAAAQIECBAgQIAAAQIECBAgQIAAAQJ1FxBoVXdiAxAgQIAAAQIECBAgQIAAAQIECBAg&#10;QIAAAQIECBAgQKB1BARalVirSJK6f//+559//tlnn/3tb3/LXLlhw4bHH3/8scce+8EPftDV1dXI&#10;pY56Pv3006+//vqrr76KwjJDf/e73924cWPU8+Mf/7gVk56yyDGXDz/8MNczQ/3II4888cQT1cVm&#10;NXJ1jEWAAAECBAgQIECAAIHqBARaVeemFQECBAgQIECAAAECBAgQIECAAAECBAgQIECAAAECTSEg&#10;0KoplkERBAgQIECAAAECBAgQIECAAAECBAgQIECAAAECBAgQaA4BgVbNsQ6qIECAAAECBAgQIECA&#10;AIEOFfhOh87btAkQIECAAAECBAgQIECAAAECBAgQIECAAAECBAgQIECAAAECBAgQIECAAAECBAgQ&#10;IECAAAECBAgQIECAAAECBAgQIECAAAECBAgQIECAAAECBBISEGiVEKRuCBAgQIAAAQIECBAgQIAA&#10;AQIECBAgQIAAAQIECBAgQIAAAQIECBAgQIAAAQIECBAgQIAAAQIECBAgQIAAAQIECBAgQIAAAQIE&#10;CBAgQIAAAQKdKiDQqlNX3rwJECBAgAABAgQIECBAgAABAgQIECBAgAABAgQIECBAgAABAgQIECBA&#10;gAABAgQIECBAgAABAgQIECBAgAABAgQIECBAgAABAgQIECBAgAABAgkJCLRKCFI3BAgQIECAAAEC&#10;BAgQIECAAAECBAgQIECAAAECBAgQIECAAAECBAgQIECAAAECBAgQIECAAAECBAgQIECAAAECBAgQ&#10;IECAAAECBAgQIECAAIFOFRBo1akrb94ECBAgQIAAAQIECBAgQIAAAQIECBAgQIAAAQIECBAgQIAA&#10;AQIECBAgQIAAAQIECBAgQIAAAQIECBAgQIAAAQIECBAgQIAAAQIECBAgQIAAgYQEBFolBKkbAgQI&#10;ECBAgAABAgQIECBAgAABAgQIECBAgAABAgQIECBAgAABAgQIECBAgAABAgQIECBAgAABAgQIECBA&#10;gAABAgQIECBAgAABAgQIECBAgECnCgi06tSVN28CBAgQIECAAAECBAgQIECAAAECBAgQIECAAAEC&#10;BAgQIECAAAECBAgQIECAAAECBAgQIECAAAECBAgQIECAAAECBAgQIECAAAECBAgQIECAQEICAq0S&#10;gtQNAQIECBAgQIAAAQIECBAgQIAAAQIECBAgQIAAAQIECBAgQIAAAQIECBAgQIAAAQIECBAgQIAA&#10;AQIECBAgQIAAAQIECBAgQIAAAQIECBAgQKBTBQRaderKmzcBAgQIECBAgAABAgQIECBAgAABAgQI&#10;ECBAgAABAgQIECBAgAABAgQIECBAgAABAgQIECBAgAABAgQIECBAgAABAgQIECBAgAABAgQIECBA&#10;ICEBgVYJQeqGAAECBAgQIECAAAECBAgQIECAAAECBAgQIECAAAECBAgQIECAAAECBAgQIECAAAEC&#10;BAgQIECAAAECBAgQIECAAAECBAgQIECAAAECBAgQINCpAgKtOnXlzZsAAQIECBAgQIAAAQIECBAg&#10;QIAAAQIECBAgQIAAAQIECBAgQIAAAQIECBAgQIAAAQIECBAgQIAAAQIECBAgQIAAAQIECBAgQIAA&#10;AQIECBAgkJCAQKuEIHVDgAABAgQIECBAgAABAgQIECBAgAABAgQIECBAgAABAgQIECBAgAABAgQI&#10;ECBAgAABAgQIECBAgAABAgQIECBAgAABAgQIECBAgAABAgQIEOhUAYFWnbry5k2AAAECBAgQIECA&#10;AAECBAgQIECAAAECBAgQIECAAAECBAgQIECAAAECBAgQIECAAAECBAgQIECAAAECBAgQIECAAAEC&#10;BAgQIECAAAECBAgQSEhAoFVCkLohQIAAAQIECBAgQIAAAQIECBAgQIAAAQIECBAgQIAAAQIECBAg&#10;QIAAAQIECBAgQIAAAQIECBAgQIAAAQIECBAgQIAAAQIECBAgQIAAAQIECHSqgECrTl158yZAgAAB&#10;AgQIECBAgAABAgQIECBAgAABAgQIECBAgAABAgQIECBAgAABAgQIECBAgAABAgQIECBAgAABAgQI&#10;ECBAgAABAgQIECBAgAABAgQIJCQg0CohSN0QIECAAAECBAgQIECAAAECBAgQIECAAAECBAgQIECA&#10;AAECBAgQIECAAAECBAgQIECAAAECBAgQIECAAAECBAgQIECAAAECBAgQIECAAAECBDpVQKBVp668&#10;eRMgQIAAAQIECBAgQIAAAQIECBAgQIAAAQIECBAgQIAAAQIECBAgQIAAAQIECBAgQIAAAQIECBAg&#10;QIAAAQIECBAgQIAAAQIECBAgQIAAAQIEEhIQaJUQpG4IECBAgAABAgQIECBAgAABAgQIECBAgAAB&#10;AgQIECBAgAABAgQIECBAgAABAgQIECBAgAABAgQIECBAgAABAgQIECBAgAABAgQIECBAgAABAp0q&#10;INCqU1fevAkQIECAAAECBAgQIECAAAECBAgQIECAAAECBAgQIECAAAECBAgQIECAAAECBAgQIECA&#10;AAECBAgQIECAAAECBAgQIECAAAECBAgQIECAAAECCQkItEoIUjcECBAgQIAAAQIECBAgQIAAAQIE&#10;CBAgQIAAAQIECBAgQIAAAQIECBAgQIAAAQIECBAgQIAAAQIECBAgQIAAAQIECBAgQIAAAQIECBAg&#10;QIAAgU4VEGjVqStv3gQIECBAgAABAgQIECBAgAABAgQIECBAgAABAgQIECBAgAABAgQIECBAgAAB&#10;AgQIECBAgAABAgQIECBAgAABAgQIECBAgAABAgQIECBAgACBhAQEWiUEqRsCBAgQIECAAAECBAgQ&#10;IECAAAECBAgQIECAAAECBAgQIECAAAECBAgQIECAAAECBAgQIECAAAECBAgQIECAAAECBAgQIECA&#10;AAECBAgQIECAQKcKCLTq1JU3bwIECBAgQIAAAQIECBAgQIAAAQIECBAgQIAAAQIECBAgQIAAAQIE&#10;CBAgQIAAAQIECBAgQIAAAQIECBAgQIAAAQIECBAgQIAAAQIECBAgQIBAQgICrRKC1A0BAgQIECBA&#10;gAABAgQIECBAgAABAgQIECBAgAABAgQIECBAgAABAgQIECBAgAABAgQIECBAgAABAgQIECBAgAAB&#10;AgQIECBAgAABAgQIECBAoFMFBFp16sqbNwECBAgQIECAAAECBAgQIECAAAECBAgQIECAAAECBAgQ&#10;IECAAAECBAgQIECAAAECBAgQIECAAAECBAgQIECAAAECBAgQIECAAAECBAgQIEAgIQGBVglB6oYA&#10;AQIECBAgQIAAAQIECBAgQIAAAQIECBAgQIAAAQIECBAgQIAAAQIECBAgQIAAAQIECBAgQIAAAQIE&#10;CBAgQIAAAQIECBAgQIAAAQIECBAg0KkCAq06deXNmwABAgQIECBAgAABAgQIECBAgAABAgQIECBA&#10;gAABAgQIECBAgAABAgQIECBAgAABAgQIECBAgAABAgQIECBAgAABAgQIECBAgAABAgQIECCQkIBA&#10;q4QgdUOAAAECBAgQIECAAAECBAgQIECAAAECBAgQIECAAAECBAgQIECAAAECBAgQIECAAAECBAgQ&#10;IECAAAECBAgQIECAAAECBAgQIECAAAECBAgQ6FQBgVaduvLmTYAAAQIECBAgQIAAAQIECBAgQIAA&#10;AQIECBAgQIAAAQIECBAgQIAAAQIECBAgQIAAAQIECBAgQIAAAQIECBAgQIAAAQIECBAgQIAAAQIE&#10;CBBISECgVUKQuiFAgAABAgQIECBAgAABAgQIECBAgAABAgQIECBAgAABAgQIECBAgAABAgQIECBA&#10;gAABAgQIECBAgAABAgQIECBAgAABAgQIECBAgAABAgQIdKqAQKtOXXnzJkCAAAECBAgQIECAAAEC&#10;BAgQIECAAAECBAgQIECAAAECBAgQIECAAAECBAgQIECAAAECBAgQIECAAAECBAgQIECAAAECBAgQ&#10;IECAAAECBAgkJCDQKiFI3RAgQIAAAQIECBAgQIAAAQIECBAgQIAAAQIECBAgQIAAAQIECBAgQIAA&#10;AQIECBAgQIAAAQIECBAgQIAAAQIECBAgQIAAAQIECBAgQIAAAQIEOlVAoFWnrrx5EyBAgAABAgQI&#10;ECBAgAABAgQIECBAgAABAgQIECBAgAABAgQIECBAgAABAgQIECBAgAABAgQIECBAgAABAgQIECBA&#10;gAABAgQIECBAgAABAgQSEhBolRCkbggQIECAAAECBAgQIECAAAECBAgQIECAAAECBAgQIECAAAEC&#10;BAgQIECAAAECBAgQIECAAAECBAgQIECAAAECBAgQIECAAAECBAgQIECAAAECnSog0KpTV968CRAg&#10;QIAAAQIECBAgQIAAAQIECBAgQIAAAQIECBAgQIAAAQIECBAgQIAAAQIECBAgQIAAAQIECBAgQIAA&#10;AQIECBAgQIAAAQIECBAgQIAAAQIJCQi0SghSNwQIECBAgAABAgQIECBAgAABAgQIECBAgAABAgQI&#10;ECBAgAABAgQIECBAgAABAgQIECBAgAABAgQIECBAgAABAgQIECBAgAABAgQIECBAgACBThUQaNWp&#10;K2/eBAgQIECAAAECBAgQIECAAAECBAgQIECAAAECBAgQIECAAAECBAgQIECAAAECBAgQIECAAAEC&#10;BAgQIECAAAECBAgQIECAAAECBAgQIECAAIGEBARaJQSpGwIECBAgQIAAAQIECBAgQIAAAQIECBAg&#10;QIAAAQIECBAgQIAAAQIECBAgQIAAAQIECBAgQIAAAQIECBAgQIAAAQIECBAgQIAAAQIECBAgQIBA&#10;pwoItOrUlTfvqgSuXLly/PjxM2fO3Lx5c2lpqao+NCJAgAABAgQIECBAgAABAgQIECBAgAABAgQI&#10;ECBAgAABAgQIECBAgAABAgQIECBAgAABAgQIECBAgAABAgQIECBAgAABAgQIECBAgAABAu0mINCq&#10;3VbUfOoq8Pe//310dPTUqVM7duzYuXPnxYsXxVrVFVznBAgQIECAAAECBAgQIECAAAECBAgQIECA&#10;AAECBAgQIECAAAECBAgQIECAAAECBAgQIECAAAECBAgQIECAAAECBAgQIECAAAECBAgQINASAgKt&#10;WmKZFNksAoODgzMzM0NDQ1HQ7Ozs8PBwxFpdv369WepTBwECBAgQIECAAAECBAgQIECAAAECBAgQ&#10;IECAAAECBAgQIECAAAECBAgQIECAAAECBAgQIECAAAECBAgQIECAAAECBAgQIECAAAECBAgQSENA&#10;oFUa6sZsZYHe3t5Lly6NjY1lJhGxVnv27Ll48eLS0lIrT0vtBAgQIECAAAECBAgQIECAAAECBAgQ&#10;IECAAAECBAgQIECAAAECBAgQIECAAAECBAgQIECAAAECBAgQIECAAAECBAgQIECAAAECBAgQIECg&#10;egGBVtXbadnJAocPHz527FhWYHh4+MiRIzKtOnlLmDuBzhSI+97k5OS2bdtW/eNPpPstLi52JoVZ&#10;EyBAgAABAgQIECBAgAABAgQIECBAgAABAgQIECBAgAABAgQIECBAgAABAgQIECBAgAABAgQIECBA&#10;gAABAgQIECBAgAABAgQ6XECgVYdvANOvXiASrHIbj4+Pnz9/vvrutCRAgECrCSwsLMSd8ODBg7Oz&#10;s5naI93vueeeu3nzZqtNRb0ECBAgQIAAAQIECBAgQIAAAQIECBAgQIAAAQIECBAgQIAAAQIECBAg&#10;QIAAAQIECBAgQIAAAQIECBAgQIAAAQIECBAgQIAAAQK1Cgi0qlVQ+44V6Orq6u/vz53+qVOnrly5&#10;0rEgJk6AQOcI3Lt37+LFi+vXr48sv7xZR7jVjh074t8uLS11DoiZEiBAgAABAgQIECBAgAABAgQI&#10;ECBAgAABAgQIECBAgAABAgQIECBAgAABAgQIECBAgAABAgQIECBAgAABAgQIECBAgAABAgQICLSy&#10;BwhUL7Bt27a8xvv3719YWKi+Ry0J1FMgAteO/+PP5OTk3NycvKF6Yrdn35FjFZtnYGCgp6dneHi4&#10;xCTj3x45csT9sD33gVkRIECAAAECBAgQIECAAAECBAgQIECAAAECBAgQIECAAAECBAgQIECAAAEC&#10;BAgQIECAAAECBAgQIECAAAECBAgQIECAAAECBIoJCLSyLwhUL7Bx48bCxlevXq2+Ry0J1FPgscce&#10;u3Hjxujo6MGDB7ds2bJz586LFy8uLi7Wc0x9t7ZAJFjdvHkzQqwiB23VqlWRYxWbZ2pqqpxZjY+P&#10;79u3L5qXc7FrCBAgQIAAAQIECBAgQIAAAQIECBAgQIAAAQIECBAgQIAAAQIECBAgQIAAAQIECBAg&#10;QIAAAQIECBAgQIAAAQIECBAgQIAAAQIEWl1AoFWrr6D6m07g/v37TVeTggj8Q6C3t3d6enpiYiLj&#10;MTs7Ozw8vG7duoi1WlpagkQgtkEkWF2/fj22xKFDhzIJVjt27IgQq8hBq8In9lg0n5ubq6KtJgQI&#10;ECBAgAABAgQIECBAgAABAgQIECBAgAABAgQIECBAgAABAgQIECBAgAABAgQIECBAgAABAgQIECBA&#10;gAABAgQIECBAgAABAq0lINCqtdZLtS0gsGnTphaoUomdKrB69erBwcGZmZlcgIi12rlzp9ShDtwU&#10;i4uLkWB15cqVM2fODAwMrFmzJhKs9uzZE1tifHw8KZA333wzqa70Q4AAAQIECBAgQIAAAQIECBAg&#10;QIAAAQIECBAgQIAAAQIECBAgQIAAAQIECBAgQIAAAQIECBAgQIAAAQIECBAgQIAAAQIECBAg0LQC&#10;qx4+fNi0xSmMQJMLTE5OHjx4MK/IiArq7e1t8soz5S0sLHzyyScRZ3P//v3M30Qa189//vO1a9e2&#10;RP2KrEUgMoz279+f18PExETEXdXSrbZNLhCf+i+//PLPf/7znTt3bty4MTs724CCW+iu2AANQxAg&#10;QIAAAQIECBAgQIAAAQIECBAgUA+BVatWlej2B3v/rR6D6pMAAQIECBAgQIAAAQIECBAgQIAAAQIE&#10;CBAgQIAAAQIEmlPg/z7yzwPPbW/O2lRFgAABAgQIECBAgAABAgTaXkCgVdsvsQnWUeD48eOjo6N5&#10;Azx48GD16tXVjXrx4sVo+Pjjj0ewVHd3d3WdLNdqaWlpfn7+iy++yCRYFVaeabh169bXX3998+bN&#10;yY6utyYUOHTo0Pj4eF5hx44dO336dNV7uAmn2cklZT71kV311Vdf/elPfypc7upwYpNEw7hNPfLI&#10;I/EPTz755Jo1a5br6tFHH5WRV52zVgQIECBAgAABAgQIECBAgAABAgQIlC8g0Kp8K1cSIECAAAEC&#10;BAgQIECAAAECBAgQIECAAAECBAgQIECg7QUEWrX9EpsgAQIECBAgQIAAAQIECDSzgECrZl4dtTW7&#10;QGGg1cjIyMmTJ6uue3Jy8uDBg9nmQ0NDP/zhDzdu3JjJiykz4iryqqKHyNX6/PPP4x8+/PDD+M/l&#10;4quKlhqZVtPT0yKNql7HVmk4Nze3ZcuWwmpr3MZ1nX4moaklMpKi1MZ/iBYWFr788suvv/46Pvg3&#10;btyYnZ2tfTniRvSzn/0s7j9PPPHE+vXrGz+p2qegBwIECBAgQIAAAQIECBAgQIAAAQIE2l5AoFXb&#10;L7EJEiBAgAABAgQIECBAgAABAgQIECBAgAABAgQIECBAoHwBgVblW7mSAAECBAgQIECAAAECBAgk&#10;LiDQKnFSHXaQQGGg1czMTG9vby0EkTH02muvTU1NLddJpE3t2rUr998mFVuT2+e1a9f6+vpqmYi2&#10;LSGwbdu2oplHte/kOk0/8tp6enqi87GxsRdeeGHt2rV1Gqj2bgcGBnbv3n348OHau1quh8XFxW++&#10;+ebOnTtfffXVn/70p/Hx8aTG6u/vj+J37NgR2hKsklLVDwECBAgQIECAAAECBAgQIECAAAEC9RMQ&#10;aFU/Wz0TIECAAAECBAgQIECAAAECBAgQIECAAAECBAgQIECg5QQEWrXckimYAAECBAgQIECAAAEC&#10;BNpJQKBVO62muTRaIO90RERN3bp1K5Eibt68OTo6WiLWKpFRSnRy7Nixc+fO1XsU/acucPHixeHh&#10;4cIyRkZGTp48mXp5RQvI1hyfuBMnTuzdu7cJE5cWFhbWr18fFb777rsJpm5FntcXX3zxP/7H/4gQ&#10;q0qT7IaGhn74wx9u3LjxySef3LJlS1HbKDgSuJ599tmurq7mXH1VESBAgAABAgQIECBAgAABAgQI&#10;ECBAoKiAQCsbgwABAgQIECBAgAABAgQIECBAgAABAgQIECBAgAABAgSyAgKtbAYCBAgQIECAAAEC&#10;BAgQIJCigECrFPEN3fICeacjxsbGIgsmwVlFeM3169cnJydnZ2cT7Lacrpo5z6ic+l1TpkBEp+3Y&#10;saPw4iZPNMstu7+/P8LXuru7y5xyYy5bWlpas2ZNjBUxUhcuXKgucitSsb755pvPP//8ww8/jLtB&#10;pQl3MfTPfvazkHniiSdyfYqmmMWKh2Rvb29jfIxCgAABAgQIECBAgAABAgQIECBAgACBZAUEWiXr&#10;qTcCBAgQIECAAAECBAgQIECAAAECBAgQIECAAAECBAi0tIBAq5ZePsUTIECAAAECBAgQIECAQKsL&#10;CLRq9RVUf2oCkS/T09OTO/zt27c3b95cj4Ii1+aTTz756KOPbt26VWmoTaX1RKjN7t27X3rppeoi&#10;eCodriWuj3Ci+fn5EqU++uija9eubYm55BVZuI0zF1y7dq2vr6+ZZ5QXxRURbEePHm2qTXv8+PHR&#10;0dEw3Lp16/nz58vJiorl+Mtf/vLnP//5zp07mbYV/VkuwSrbSezkI0eOjI+P53YbUVbRsNkSwSqa&#10;uIsJECBAgAABAgQIECBAgAABAgQIECAg0MoeIECAAAECBAgQIECAAAECBAgQIECAAAECBAgQIECA&#10;AIGsgEArm4EAAQIECBAgQIAAAQIECKQoINAqRXxDt7bA9evX9+zZk51DZNZE2lRjphT5Vg/+8efz&#10;zz8vOuI777yTl1mTd1lUu2vXru3btz/55JNr1qyRZZPrE7xffvnl119//eGHH/71r38tLZnbMLLA&#10;QjKjGmFnTRWuVGJnFh7yie0xPT3d/PXnZVqF/7lz55pnM8/NzW3ZsiX3FpH50OWtxVdffXX//v2I&#10;sqoiqy6mvG3btqeffvqJJ55YceKxsQ8fPpw7SjR/7bXX6hTD15iboVEIECBAgAABAgQIECBAgAAB&#10;AgQIECCQERBoZScQIECAAAECBAgQIECAAAECBAgQIECAAAECBAgQIECAQFZAoJXNQIAAAQIECBAg&#10;QIAAAQIEUhQQaJUivqFbW+DixYvDw8PZOYyNjUVYTDNMKZK2XnnlldnZ2cJiIr9m3759zz77bFdX&#10;VzOU2jw1RNbPJ5988tFHH129erUoXRWlDg0NPfPMM82vXXjI59q1a319fVVMufFN8jKtooDLly/H&#10;Jm98JUVHPHPmzKlTpxIsJrLGBgYGNm7cuGnTpvXr15cfOhY7PFhy9/bExMTzzz9ffg8JzkJXBAgQ&#10;IECAAAECBAgQIECAAAECBAgQSFxAoFXipDokQIAAAQIECBAgQIAAAQIECBAgQIAAAQIECBAgQIBA&#10;6woItGrdtVM5AQIECBAgQIAAAQIECLSBgECrNlhEU0hHIGJlpqamsmPPzMz09vamU8r/HnVpaenV&#10;V18dHR0tLCPytiKiqLu7O90Km230SPl5//33r1y5kruUiRcZOWKDg4N79+5tzvCgwkM+d+/ebaGt&#10;UphpNTIycvTo0WbQjo/kkSNHxsfHq95UkWC1a9eu7du3P/nkkxs2bFi7dm0VXQVRgGTTrKLPN954&#10;o4WWuIopa0KAAAECBAgQIECAAAECBAgQIECAQKcJCLTqtBU3XwIECBAgQIAAAQIECBAgQIAAAQIE&#10;CBAgQIAAAQIECJQQEGhlexAgQIAAAQIECBAgQIAAgRQFBFqliG/oFhaInJo1a9bkTuDBgwfpBujc&#10;u3fvF7/4RTazJlNbJNecOHEiAnGqy8Fp4RUqWfri4uK///u/l59jdezYse9+97sbN24s2utXX311&#10;//79Gzdu5OEXXhyxYi+88EKzrUWrB1qFc2Gm1dDQ0IULF9L9SGY2QHWZVlH/888//5Of/KSrq6vG&#10;j2EeTvPI1DgvzQkQIECAAAECBAgQIECAAAECBAgQIJArINDKfiBAgAABAgQIECBAgAABAgQIECBA&#10;gAABAgQIECBAgACBrIBAK5uBAAECBAgQIECAAAECBAikKCDQKkV8Q7ewQKRH9fT0ZCcwMjJy8uTJ&#10;FOdz/fr1PXv25BVw+fLlvXv3NkOmT4oyeUNHuM/U1NTo6GjpkiL055lnnvnpT3+6YcOG8vOnIicr&#10;kq0+/vjj0lFZzbYuhYd8Hj582DxLVmYlFy9eHB4ezr24v78//rL2QKgyCyhxWWRavfrqqyvuuugh&#10;ah4cHEwwgU6aVe3LpwcCBAgQIECAAAECBAgQIECAAAECBFpCQKBVSyyTIgkQIECAAAECBAgQIECA&#10;AAECBAgQIECAAAECBAgQINAYAYFWjXE2CgECBAgQIECAAAECBAgQKCog0MrGIFCNQCQW7d+/P9ty&#10;Zmamt7e3mo6SaFMY5RMBW7/85S/LT2JKooqm7iMShT744IPf/OY3kWZVotBw27lz51NPPVV7CtjC&#10;wsL7778fSzM7O1s44tatW19//fXNmzc3g1p7BFqF5PHjx/NCo8I5PqrNkGkV5eXdNPKW/tixY5Fm&#10;lextJDbhvn37sjswtvfRo0dr39vNsGnVQIAAAQIECBAgQIAAAQIECBAgQIAAgTwBgVa2BAECBAgQ&#10;IECAAAECBAgQIECAAAECBAgQIECAAAECBAhkBQRa2QwECBAgQIAAAQIECBAgQCBFge+kOLahCbSu&#10;wGeffZZbfEQgpTWXvDSryMS5ffv2yZMnpVllViSirCJIKGKq9uzZs1yaVWQJRSTZgwcPwi0ShRJJ&#10;/IkQpcHBwenp6eg5FiVve0TG0JYtW2Ltory0ds5y4xZW22wVLlfP6dOn84oP58OHDzcJcmRLzc/P&#10;x2bLq39sbOzu3bvnzp2ra5rV0NCQNKtW2cnqJECAAAECBAgQIECAAAECBAgQIECAAAECBAgQIECA&#10;AAECBAgQIECAAAECBAgQIECAAAECBAgQIECAAAECBAgQIECAAAECBAi0qIBAqxZdOGWnLHDr1q1s&#10;BZFQk0gEUhVTykuzmpiYeOuttzZv3lxFV23ZJBNltX///gg2Kpzg1q1bI0vo22+/zWQJ1WMRo8/o&#10;+erVq9euXYvh8moYHh4+cuTIwsJCU+F3d3c3VT3lFxPa8YnIuz5SzAK5STKtIuYsNltsuYg5u3z5&#10;cmTPRYxaRG4lbh7zjXiv7LaPNKsLFy7UY4eXvzquJECAAAECBAgQIECAAAECBAgQIECAAAECBAgQ&#10;IECAAAECBAgQIECAAAECBAgQIECAAAECBAgQIECAAAECBAgQIECAAAECBAgQaHsBgVZtv8QmmLxA&#10;hMVESk623927dyc/Rhk95qZZRVhShOMMDg7KrMnI3bx5c2BgoESUVcQJTU9PR5bQ2rVry8Cu9ZK+&#10;vr4YbmRkJK+j8fHxffv2NVumVa2zTa99JEZFdlgh8vnz59MrKn/k2HIRcxbrHtlzdfrAxnxja2UG&#10;jpuDNKvmWX2VECBAgAABAgQIECBAgAABAgQIECBAgAABAgQIECBAgAABAgQIECBAgAABAgQIECBA&#10;gAABAgQIECBAgAABAgQIECBAgAABAgTaWECgVRsvrqnVS2B+fj6366effrpeIy3fb26a1dDQ0Lvv&#10;vhvhOI0vowlHjHCo48eP79ixIzd0LFtnhPtkoqwiTqhOWULLmcRwJ0+enJmZiRpyr5mdnW2qTKtN&#10;mzY14bKWX1Jkhx07dizv+lOnTl25cqX8Tlr6yuvXr8d8M1OIzRYTb/BWb2k9xRMgQIAAAQIECBAg&#10;QIAAAQIECBAgQIAAAQIECBAgQIAAAQIECBAgQIAAAQIECBAgQIAAAQIECBAgQIAAAQIECBAgQIAA&#10;AQIECFQtINCqajoNO1fgiy++yE6+v79/7dq1DbaIwJrh4eHMoBMTE5cuXWp8DQ2ecjnDLS0tTU5O&#10;rl+/fnR0tPD6FKOscovp7e2NgKHYNrl/2VSZVo888kg52s18zYkTJ/JSw6La/fv3z83NNXPZidQW&#10;gW579uzJdnX+/Pmurq5EetYJAQIECBAgQIAAAQIECBAgQIAAAQIECBAgQIAAAQIECBAgQIAAAQIE&#10;CBAgQIAAAQIECBAgQIAAAQIECBAgQIAAAQIECBAgQIAAgdICAq3sEAIVC9y7dy/bZvfu3RW3r61B&#10;jJ4NrJmZmRkcHKytvzZpHVlFBw4cOHjwYNH5jI2NTU9P79u3b/Xq1alPOAKG3nrrraGhodxKmirT&#10;KnWiGguIfLfItCrs5OWXX15cXKyx8yZvfvr06WyFse0jQK3JC1YeAQIECBAgQIAAAQIECBAgQIAA&#10;AQIECBAgQIAAAQIECBAgQIAAAQIECBAgQIAAAQIECBAgQIAAAQIECBAgQIAAAQIECBAgQIBA2wgI&#10;tGqbpTSRxgncv38/O9iWLVsaN/A//dPS0tIvfvGLGHHr1q3z8/PSaoIiTM6cORMLMTU1VbgWkRt1&#10;9+7dw4cPN0OUVba8KObChQv9/f25BUemVaQRxXQauaMKx3rkkUfSLSCR0SO8LI83ug3hs2fPJtJ/&#10;c3Zy/fr18fHxTG0x/Zdeeqk561QVAQIECBAgQIAAAQIECBAgQIAAAQIECBAgQIAAAQIECBAgQIAA&#10;AQIECBAgQIAAAQIECBAgQIAAAQIECBAgQIAAAQIECBAgQIBAWwoItGrLZTWp+gqMjo5mB/jxj39c&#10;38H+Y+/vvPNOhPJEVM2VK1e6uroaOXRzjnXv3r0DBw6cOnWqsLzI/Lp27dqlS5e6u7ubsPjItLp4&#10;8WIUmVtbpBG9/fbb6Vb7xBNPpFtAUqO/9tprhV3Fhzc+O0kN0VT9RBTaK6+8ki3p3LlzTRXi1lRW&#10;iiFAgAABAgQIECBAgAABAgQIECBAgAABAgQIECBAgAABAgQIECBAgAABAgQIECBAgAABAgQIECBA&#10;gAABAgQIECBAgAABAgQIEKiHgECreqjqs50FFhcXs9OLYKm1a9c2craPPfbYyMjIW2+9Jc0q4nsm&#10;Jyd7enqmpqYKl+DYsWPvvvtuX19fI1en0rFiEX/1q1/ltTp48GDuHqu0T9dnBTZv3hzboBBk//79&#10;bSmcSbvLzDfuEs2Z42Z/EiBAgAABAgQIECBAgAABAgQIECBAgAABAgQIECBAgAABAgQIECBAgAAB&#10;AgQIECBAgAABAgQIECBAgAABAgQIECBAgAABAgQItLGAQKs2XlxTq4vAN998k+1327ZtdRlj+U57&#10;e3tPnjy5evXqBo/bbMPdu3fvwIEDkf1UWNjWrVuvXbt27ty5BmeNVUcUkVuFoUtnz56trjet8gSG&#10;hoaKmrSfcOS75U7ql7/8pc1AgAABAgQIECBAgAABAgQIECBAgAABAgQIECBAgAABAgQIECBAgAAB&#10;AgQIECBAgAABAgQIECBAgAABAgQIECBAgAABAgQIECBAoMECAq0aDG64lhf44osvsnPYuHFjy88n&#10;1QlcvHhxYWGhohIiuCda9fT0TE1NFTaMcKh33303UqIq6jPdiwtDl0ZHRxcXF9Otqj1G7+7uLswL&#10;i6mF8M2bN9tjjplZvPPOO7Ozs5l/npiYaIk0t3byNxcCBAgQIECAAAECBAgQIECAAAECBAgQIECA&#10;AAECBAgQIECAAAECBAgQIECAAAECBAgQIECAAAECBAgQIECAAAECBAgQIECAAIEQEGhlGxCoTODv&#10;f/97tsGmTZsqa+zq/ygwPDy8b9++8jOtIoRo586d0aoo5OXLl8+dO9dyUT5FQ5fefPNNmyURgcK8&#10;sEy3kWmVSP9N0snk5GS2kp///OdNUpUyCBAgQIAAAQIECBAgQIAAAQIECBAgQIAAAQIECBAgQIAA&#10;AQIECBAgQIAAAQIECBAgQIAAAQIECBAgQIAAAQIECBAgQIAAAQIEOkpAoFVHLbfJJiDw4YcfZntZ&#10;v359Aj12cBdbt26dnZ0tJ9Pq3r17x48f37FjR1xfCBb93L17N/ppUcsXXnghr/LcfKIWnVSTlB15&#10;YUUzraampiIfrUmKrLGM+HTEdDKdjI2NtVymW43T15wAAQIECBAgQIAAAQIECBAgQIAAAQIECBAg&#10;QIAAAQIECBAgQIAAAQIECBAgQIAAAQIECBAgQIAAAQIECBAgQIAAAQIECBAgQKBJBARaNclCKKNl&#10;BP76179mau3v71+9enXL1N2UhZ44cSLqioyqiAa7ePHiwsJCXpmLi4uROhRRVj09PaOjo0UncezY&#10;senp6cgtasopllXU5s2bI5Mr99IwmZubK6tx0hetWbMmwS4jmSutiWRn8eKLLxad0XI7KsHpN6ar&#10;69evZwfq6+trzKBGIUCAAAECBAgQIECAAAECBAgQIECAAAECBAgQIECAAAECBAgQIECAAAECBAgQ&#10;IECAAAECBAgQIECAAAECBAgQIECAAAECBAgQIJAnINDKliBQmcD4+HimQUsnKFU257pdvXfv3sgF&#10;y3Q/PDwcsVarVq2K+Kr4MzAwEP+8bt26HTt2lAgempiYOHfuXBski8V885g//vjjusGX6jjMkxr3&#10;ypUrBw8efPPNN5PqsLp+nnrqqby8sEw/U1NTEZdWXZ9N1eq9997L1BOfJvelploaxRAgQIAAAQIE&#10;CBAgQIAAAQIECBAgQIAAAQIECBAgQIAAAQIECBAgQIAAAQIECBAgQIAAAQIECBAgQIAAAQIECBAg&#10;QIAAAQIEOkpAoFVHLbfJ1iqwtLSU7WL79u21dtfx7SOI6uLFi3lhQxFfFX8ibKg0T7SamZkZHBxs&#10;D8Wnn346byJ37txJZWrz8/OJjLu4uHj27NnoasOGDYl0WHUnsc2W2ye///3vq+62SRouLCxkPyy7&#10;d+9ukqqUQYAAAQIECBAgQIAAAQIECBAgQIAAAQIECBAgQIAAAQIECBAgQIAAAQIECBAgQIAAAQIE&#10;CBAgQIAAAQIECBAgQIAAAQIECBAg0IECAq06cNFNuXqB3KyfRx55pPqOtPzfAl1dXVeuXMnLtFqR&#10;p7+/P1r19vaueGWrXPDEE0/klRqpXq1SfNE6f/vb387Ozsa/euGFF1KfyMDAQNEaxsfHIxAq9fJq&#10;KeDLL7/MNt+xY0ctXWlLgAABAgQIECBAgAABAgQIECBAgAABAgQIECBAgAABAgQIECBAgAABAgQI&#10;ECBAgAABAgQIECBAgAABAgQIECBAgAABAgQIECBAoBYBgVa16GnbcQIPHjzIzrkwgajjOBKacGRa&#10;TU9Pj4yMlNnf0NDQW2+9Fa3KvL4lLnv00UcL61xcXGyJ4guLvHfv3qlTp+Lvx8bG1q5dm/osYrdE&#10;CFrRMq5evZp6ebUU8Oc//znbfMOGDbV0pS0BAgQIECBAgAABAgQIECBAgAABAgQIECBAgAABAgQI&#10;ECBAgAABAgQIECBAgAABAgQIECBAgAABAgQIECBAgAABAgQIECBAgACBWgQEWtWip23HCXz++efZ&#10;ORdNIOo4kYQmvHr16pMnT969e3e51KHsOBGQdOHChbg+oZGbpZuiqU/ffPNNs9RXYR3Hjx/PtBgY&#10;GKiwab0u37dvX9GuJycn6zVkQ/q9c+dOdpxmyA5ryKQNQoAAAQIECBAgQIAAAQIECBAgQIAAAQIE&#10;CBAgQIAAAQIECBAgQIAAAQIECBAgQIAAAQIECBAgQIAAAQIECBAgQIAAAQIECBAg0IwCAq2acVXU&#10;1BICK2bHzM3NrVq16syZMy0xnWYosru7++rVqzMzM0NDQ0XrmZiYOHz4cPulWTUDfoI1XL9+fWpq&#10;Kjo8duxYV1dXgj3X0tVPf/rTos1nZ2cXFhZq6Tndtvfu3csUENrpVmJ0AgQIECBAgAABAgQIECBA&#10;gAABAgQIECBAgAABAgQIECBAgAABAgQIECBAgAABAgQIECBAgAABAgQIECBAgAABAgQIECBAgACB&#10;DhcQaNXhG8D0KxP47LPPMg22bt1auuXS0tLLL78c12zcuLGyMTr+6t7e3kuXLs3Pz4+NjfX392c8&#10;IuLq9u3bg4ODHc/T7ACx81955ZXsqjVPuZs3b16umFu3bjVPnZVWkskO84cAAQIECBAgQIAAAQIE&#10;CBAgQIAAAQIECBAgQIAAAQIECBAgQIAAAQIECBAgQIAAAQIECBAgQIAAAQIECBAgQIAAAQIECBAg&#10;QIBA6gICrVJfAgW0ksDf/va3TLm7du0qXfc777wzOztbzpWtNP8G1trV1XX48OGrV68+/MefiLgq&#10;EUjUwLoMtYLAf/tv/y2z8yODrLu7u6m8jh07VrSebFBdU1WrGAIECBAgQIAAAQIECBAgQIAAAQIE&#10;CBAgQIAAAQIECBAgQIAAAQIECBAgQIAAAQIECBAgQIAAAQIECBAgQIAAAQIECBAgQIAAAQKtJSDQ&#10;qrXWS7WtIbC4uHj27NmodWxsbO3ata1RtCpTFYg9k+r4/2fwL774oupK7t27Nzw8nGn+4osvVt1P&#10;nRpu3769aM+Rm1anEXVLgAABAgQIECBAgAABAgQIECBAgAABAgQIECBAgAABAgQIECBAgAABAgQI&#10;ECBAgAABAgQIECBAgAABAgQIECBAgAABAgQIECBAoHMEVj18+LBzZmumBGoUWLVqVaaHkZGRkydP&#10;LtfbxYsXM7E+8/PzXV1dNQ6qeScIRBRUT09P3kzv3r3b3d1d7+lnd3VmoMuXL+/bt6+6QY8fPz46&#10;Ohpt+/v7mzAlqihyZqat+yjMLt+xY8fOnTtX3cJpRYAAAQIECBAgQIAAAQIECBAgQIAAgVYXyPut&#10;O286J3/9/7T6BNVPgAABAgQIECBAgAABAgQIECBAgAABAgQIECBAgAABAuUL/PzZLf/X0z8u/3pX&#10;EiBAgAABAgQIECBAgAABAgkKCLRKEFNX7S+QPQ5RIvRncXFx3bp1YTE0NHTp0qX2RzHDJASuX7++&#10;Z8+evJ4aE2h16NCh8fHx7NBVB1rdvHlzx44dmX5mZmZ6e3uTgEmyj6WlpTVr1hTtsTHUSU7mf/cl&#10;0KoeqvokQIAAAQIECBAgQIAAAQIECBAgQKDlBEoHWrXu/6pByy2EggkQIECAAAECBAgQIECAAAEC&#10;BAgQIECAAAECBAgQIECAAAECBAgQIECAAAECBAgQ6HCB73T4/E2fQOICb775ZqbPF198saLOIw/o&#10;zJkzkblTUSsXt4fAvXv3Cieyfv36Bszue9/7Xu4oX331VRWDxr49evRopuHWrVufeuqpKjqpd5PV&#10;q1f39/fXe5S0+i+6hdIqxrgECBAgQIAAAQIECBAgQIAAAQIECBAgQIAAAQIECBAgQIAAAQIECBAg&#10;QIAAAQIECBAgQIAAAQIECBAgQIAAAQIECBAgQIAAAQIdKCDQqgMX3ZTrKBCxPsPDw5kBKs30mZqa&#10;OnXq1Pz8fB3r03WzCrz33nt5pUUsVAQwNb7e+/fvVzHoO++8Mzs7m2l44sSJVCovp+zu7u5yLmvF&#10;a+IG0oplq5kAAQIECBAgQIAAAQIECBAgQIAAAQIECBAgQIAAAQIECBAgQIAAAQIECBAgQIAAAQIE&#10;CBAgQIAAAQIECBAgQIAAAQIECBAgQKBtBARatc1SmkjdBRYWFlYcI2J9MteMjIxUmulz48aNFft3&#10;QVsKLC4uFqYRDQwMNGay3/3ud3MH+utf/1rpuFH//v37M60ih2vv3r2V9tCw67dv396wsRozUH9/&#10;f3agcu5RjanKKAQIECBAgAABAgQIECBAgAABAgQIECBAgAABAgQIECBAgAABAgQIECBAgAABAgQI&#10;ECBAgAABAgQIECBAgAABAgQIECBAgAABAh0oINCqAxfdlKsUePDgwYotz549m7lm586dK16cd8Hs&#10;7Gz8zV/+8pdKG7q+1QWKZplVsYWqc9i4cWNuw/Hx8Ur7yW77aDg4OFhplFulw9Vy/SOPPFJL8yZs&#10;293dna3qm2++acIKlUSAAAECBAgQIECAAAECBAgQIECAAAECBAgQIECAAAECBAgQIECAAAECBAgQ&#10;IECAAAECBAgQIECAAAECBAgQIECAAAECBAgQINAhAgKtOmShTbMRAjdv3syEUsWfp556qrohv/76&#10;6+oaatW6ApOTk4XFV72FandYXFwsv5O5ubnR0dHs9S+88EL5bRt/5RNPPNH4Qes64oYNG7L9f/zx&#10;x3UdS+cECBAgQIAAAQIECBAgQIAAAQIECBAgQIAAAQIECBAgQIAAAQIECBAgQIAAAQIECBAgQIAA&#10;AQIECBAgQIAAAQIECBAgQIAAAQIESggItLI9CCQmMDU1lelrZGRk9erVFfW7tLRU0fUubhuByEHL&#10;7pzspKrYQlWDbNq0Ka/tN998U35vr732WvbisbGxtWvXlt+28VeuX7++cNCtW7d2d3c3vphERnz8&#10;8cez/XzwwQeJ9KkTAgQIECBAgAABAgQIECBAgAABAgQIECBAgAABAgQIECBAgAABAgQIECBAgAAB&#10;AgQIECBAgAABAgQIECBAgAABAgQIECBAgAABAlUICLSqAk0TAkUEFhcXR0dHM//i6aefrtRofn4+&#10;0+Szzz6rtK3rW1cggsyy2yZ3Fv/yL//SsEk9+uijeWPduXOnzNGvXLmSm8bV19dXZsO0LoukuYmJ&#10;ibzRT5w4kVY9tY+bm0c2Pj4eN6La+9QDAQIECBAgQIAAAQIECBAgQIAAAQIECBAgQIAAAQIECBAg&#10;QIAAAQIECBAgQIAAAQIECBAgQIAAAQIECBAgQIAAAQIECBAgQIAAgSoEBFpVgaYJgX/66quv8hT+&#10;/d//Pfs3VQRaZdv+7W9/49s5Am+//XZuIFRm4seOHevu7m4Ywtq1a/PGKtzeRYuJ7KSzZ89m/1WD&#10;y67aZ3Bw8Nq1a1Ft/BkZGbl9+/a+ffuq7i31huvXr8+t4aOPPkq9JAUQIECAAAECBAgQIECAAAEC&#10;BAgQIECAAAECBAgQIECAAAECBAgQIECAAAECBAgQIECAAAECBAgQIECAAAECBAgQIECAAAECBAh0&#10;poBAq85cd7OuVeD+/ft5XVy8eDHzN/39/YUJQeWPNzo6Wv7FrmxpgXv37h08eLBwCkNDQw2eV0Q7&#10;5Y743nvvlVPAb3/729nZ2eyVL7zwQjmtmuGavr6+c//4c/Lkyc2bNzdDSVXXsHr16twNExFpVXel&#10;IQECBAgQIECAAAECBAgQIECAAAECBAgQIECAAAECBAgQIECAAAECBAgQIECAAAECBAgQIECAAAEC&#10;BAgQIECAAAECBAgQIECAAIFaBARa1aKnLYH/JTA3N5dN9tm3b1+NLgsLCzX2oHnzCywuLv7iF78o&#10;rHNkZKS7u7vB9W/atCl3xKmpqSivdA2RxnXq1KnsNZHj1urJUA02T3C4Z555Jtvb+Pi4G0iCtroi&#10;QIAAAQIECBAgQIAAAQIECBAgQIAAAQIECBAgQIAAAQIECBAgQIAAAQIECBAgQIAAAQIECBAgQIAA&#10;AQIECBAgQIAAAQIECBAoX0CgVflWriTwfwT++te/5nL84Q9/yP7Xn/70p1VI5WYYffnll1X0oEkL&#10;CSwtLf2X//JfsiFo2cq3bt36y1/+svETKdy0n376aekyRkdHcy84duxY48s2Ykbg2WefzaW4evUq&#10;GQIECBAgQIAAAQIECBAgQIAAAQIECBAgQIAAAQIECBAgQIAAAQIECBAgQIAAAQIECBAgQIAAAQIE&#10;CBAgQIAAAQIECBAgQIAAAQKNFxBo1XhzI7aDwPj4eHYaEU506tSp7H/t6empcYa3b9+usQfNm1kg&#10;NsyRI0dyt1C22vPnz69du7bxxRdu2tKb8Pr167n1Rw5Xb29v48s2Ykagq6urv78/qzE8PLy4uAiH&#10;AAECBAgQIECAAAECBAgQIECAAAECBAgQIECAAAECBAgQIECAAAECBAgQIECAAAECBAgQIECAAAEC&#10;BAgQIECAAAECBAgQIECAQIMFBFo1GNxw7SMQsUSZyfzxj3/MzmpoaGj16tXVTfLYsWOZhpOTk9X1&#10;oFXzCywsLCyXZjU2NpZWLFRs2uz2W3ETxs5/5ZVXcqlPnDjR/PLtXeHg4GDuBM+ePdve8zU7AgQI&#10;ECBAgAABAgQIECBAgAABAgQIECBAgAABAgQIECBAgAABAgQIECBAgAABAgQIECBAgAABAgQIECBA&#10;gAABAgQIECBAgACBJhQQaNWEi6KkJhV49NFHcyubn5/P/Nfp6ens3z/zzDNVV79p06ZM29nZ2bm5&#10;uar70bBpBWJZ9+3bNz4+XlhhRKEdPnw4xcp3796dO3pswps3bxat5+23345/m/uv9u7dm2Llhg6B&#10;Xbt25TqMjo66h9gYBAgQIECAAAECBAgQIECAAAECBAgQIECAAAECBAgQIECAAAECBAgQIECAAAEC&#10;BAgQIECAAAECBAgQIECAAAECBAgQIECAAAECDRYQaNVgcMO1sMDatWtzq//iiy/ivy4tLZ06dSr7&#10;9z/96U+rnmFu2zfffLPqfjRsQoHYJ5OTk1u2bMmLgsqUGmlWFy5cSLfswiy2qampwpIWFhYOHjyY&#10;+/djY2OrV69Ot3ijx90pFiLX4eWXX45dR4YAAQIECBAgQIAAAQIECBAgQIAAAQIECBAgQIAAAQIE&#10;CBAgQIAAAQIECBAgQIAAAQIECBAgQIAAAQIECBAgQIAAAQIECBAgQIBAwwQEWjWM2kDtJnDv3r2Y&#10;0h//+MfcifX09FQ9z82bN2/dujXTfHR0NNO/P20gEEt54MCBvByo7LwyaVapZ0JFASMjI7naRTdh&#10;YfDWCy+80AZr1AZTyFuIiE579dVX22BepkCAAAECBAgQIECAAAECBAgQIECAAAECBAgQIECAAAEC&#10;BAgQIECAAAECBAgQIECAAAECBAgQIECAAAECBAgQIECAAAECBAgQINAqAgKtWmWl1Nl0Au+9996V&#10;K1d+//vfZyvr7++vMZboxIkT2d6OHz++tLTUdNNWUCUCi4uLZ86ciZizqampou2OHTvWDGlWmdr+&#10;5V/+Ja/I8fHx3L+5efNmpFzl/k1kYK1du7YSEtfWSyAWYmxsLLf3WKzJycl6jadfAgQIECBAgAAB&#10;AgQIECBAgAABAgQIECBAgAABAgQIECBAgAABAgQIECBAgAABAgQIECBAgAABAgQIECBAgAABAgQI&#10;ECBAgAABAv9RYNXDhw+ZECBQpsChQ4fyIn5yG0a4z8mTJ8vsquhlkWC1c+fO2dnZzL8dGhpqnrSj&#10;WubVgW0jyurNN98cHh4uMffLly/v27evqXAGBgbysreyReZtzkzZd+/e7e7ubqopdHIxRddoZmam&#10;t7e3k1nMnQABAgQIECBAgAABAgQIECBAgACBThBYtWpViWn6v4d2wh4wRwIECBAgQIAAAQIECBAg&#10;QIAAAQIECBAgQIAAAQIECBAgQIAAAQIECBAgQIAAAQIEmkHgO81QhBoItIrA9773vRKlbty4scaJ&#10;rF69+sSJE9lOIjzrwIEDCwsLNXareSMF7t27d+bMmXXr1pVIs+rv748oqGZLswqlY8eO5Vnt37//&#10;4sWLc3NzR44cyUatZa6JwDVpVo3cWiuOFTeQX/3qV3mX7dix4+bNmyu2dQEBAgQIECBAgAABAgQI&#10;ECBAgAABAgQIECBAgAABAgQIECBAgAABAgQIECBAgAABAgQIECBAgAABAgQIECBAgAABAgQIECBA&#10;gACBGgUEWtUIqHlnCXz3u98tMeFNmzbVzhEhR5ETlO1nampq/fr1V65cqb1nPdRVYGlp6fr16wMD&#10;Az09PadOnVpurK1bt16+fPnq1avNGQXV29sbYVt5xUcy15YtWyJeLe/vn3/++bqS6rwKgb6+vsJU&#10;MplWVUhqQoAAAQIECBAgQIAAAQIECBAgQIAAAQIECBAgQIAAAQIECBAgQIAAAQIECBAgQIAAAQIE&#10;CBAgQIAAAQIECBAgQIAAAQIECBAgUKmAQKtKxVzf0QIbN25swPxfffXViD3KHWj//v2RlHTz5s0G&#10;jJ47xMLCwr1//Im0pgYP3SrDhUysy5kzZ9asWbNnz54IIFuu8kyU1fT0dGSWNfPsXnvttTLL+8lP&#10;flLmlS5rpMDp06fzbiAxemRaycVr5CoYiwABAgQIECBAgAABAgQIECBAgAABAgQIECBAgAABAgQI&#10;ECBAgAABAgQIECBAgAABAgQIECBAgAABAgQIECBAgAABAgQIECDQgQKrHj582IHTNmUC1QlEdFHk&#10;wizX9sGDB6tXr66u57xWc3NzW7ZsKewqcmoGBwejhs2bNycyUNFOFhcXP/roo9/85je58UwTExMx&#10;dP0Gba2eg+jTTz+NdKpTp06tWHl/f/+//uu/PvPMM0ltjxVHrPGC48ePj46OrtiJx8eKRGldEFF0&#10;69evLxx9ZGTk6NGjrbIP09IzLgECBAgQIECAAAECBAgQIECAAAECrSiwatWqEmX7QbsV11TNBAgQ&#10;IECAAAECBAgQIECAAAECBAgQIECAAAECBAgQIECAAAECBAgQIECAAAECBAi0ooBAq1ZcNTWnJnDv&#10;3r2enp7lhk/2OETp8Kyo4dixY5s2bXrkkUfiP+O/rlmzpqurqwqamFS0ijSuzz///Kuvvnrvvfdy&#10;c6xyOxwbGzt8+HAVQ7RHk6Wlpbt373788ccffPDB+Pj4ipNqTPrYimVUcUHEdT333HOzs7Ml2sb2&#10;O3fuXBWda9IYgeVuIENDQ6+++mp194rGVG4UAgQIECBAgAABAgQIECBAgAABAgQIVCEg0KoKNE0I&#10;ECBAgAABAgQIECBAgAABAgQIECBAgAABAgQIECBAgAABAgQIECBAgAABAgQIECCQuIBAq8RJddjm&#10;AiVORCQbaBWOCwsL+/btK50r1GDua9eu9fX1NXjQFIeLJfjyyy9v3779pz/9qZwQqyi1v79/9+7d&#10;O3bs2Lx5c4qV1zj09evX9+zZU6ITgVY1CjegeYlQvMuXL8e9pQE1GIIAAQIECBAgQIAAAQIECBAg&#10;QIAAAQKNERBo1RhnoxAgQIAAAQIECBAgQIAAAQIECBAgQIAAAQIECBAgQIAAAQIECBAgQIAAAQIE&#10;CBAgQKC0gEArO4RAZQIDAwNTU1NF28zPz3d1dVXW3UpXLy0tvf322wcPHlzpwgb9+61bt966datB&#10;g6UxzL179/7yl7/8+c9/vnPnzujoaJklBEtsjKeffvonP/lJ4nugzBoSv+zixYvDw8PLdSvQKnHw&#10;enRYItMqktdiEXt7e+sxrj4JECBAgAABAgQIECBAgAABAgQIECDQYAGBVg0GNxwBAgQIECBAgAAB&#10;AgQIECBAgAABAgQIECBAgAABAgQIECBAgAABAgQIECBAgAABAgSKCgi0sjEIVCZQIuXn7t273d3d&#10;lXVX3tWLi4tvvvnm5OTk7OxseS3qeFX9plnHopfvOhJ/MvFVEWW1XFRZYesIA4q13r59+5NPPrlh&#10;w4a1a9emUnxdB40wtSNHjoyPjy83ysOHD+tagM4TESiRaRX9Dw0Nvfjii2KtEqHWCQECBAgQIECA&#10;AAECBAgQIECAAAECKQoItEoR39AECBAgQIAAAQIECBAgQIAAAQIECBAgQIAAAQIECBAgQIAAAQIE&#10;CBAgQIAAAQIECBDICgi0shkIVCZQIh3m2rVrfX19lXVXydURMPTHP/7x9u3bKSZbRfzNpUuXKqm6&#10;qa8tnfUTpW/dunXXrl3xD5FdFf+5adOmNWvWdHV1NfWskiuudKZVbMXNmzcnN5qe6iUwNzf38ssv&#10;l4jDi4C2ffv2Pfvss52zt+tlrV8CBAgQIECAAAECBAgQIECAAAECBFISEGiVErxhCRAgQIAAAQIE&#10;CBAgQIAAAQIECBAgQIAAAQIECBAgQIAAAQIECBAgQIAAAQIECBAg8B8EBFrZEAQqE1hcXFy3bl3R&#10;NiMjIydPnqysu2qvjjLu37//+eeff/XVV/EP0c2NGzdKBNZUN07E3HR3d2faRqLTY4899tRTT61e&#10;vbq63pqzVWRaff3115naIq8q8w8dlVpVel0i0+r8+fOnTp0qvOzy5cuRgtScy6qqPIGFhYXTp0+P&#10;j4+XlomP/O7du7ds2fL9738/+9mHSYAAAQIECBAgQIAAAQIECBAgQIAAgeYXEGjV/GukQgIECBAg&#10;QIAAAQIECBAgQIAAAQIECBAgQIAAAQIECBAgQIAAAQIECBAgQIAAAQIEOkFAoFUnrLI5Jixw6NCh&#10;5XJhHjx40GZ5Twnb6a41Ba5fv/7KK6/kJaYJtGqtxSyRTVZiIkNDQ9/73vcyF0Sq3bZt27q6ulpr&#10;4qolQIAAAQIECBAgQIAAAQIECBAgQKATBARadcIqmyMBAgQIECBAgAABAgQIECBAgAABAgQIECBA&#10;gAABAgQIECBAgAABAgQIECBAgAABAs0vINCq+ddIhU0nEOE+e/bsKVrWzMxMb29v01WsIAI1Cywu&#10;Lr755puTk5PZWKtr16719fXV3LEOGipw8+bNo0eP5mWTVVTB2NjY4cOHK2riYgIECBAgQIAAAQIE&#10;CBAgQIAAAQIECNRbQKBVvYX1T4AAAQIECBAgQIAAAQIECBAgQIAAAQIECBAgQIAAAQIECBAgQIAA&#10;AQIECBAgQIAAgXIEBFqVo+QaAv9BIJJ91q1bVxRlZGTk5MmTvAi0q8DS0tIf//jHr7/++pFHHnnm&#10;mWdWr17drjNt43nFHey3v/3tqVOnqp7jxMTE4OBg1c01JECAAAECBAgQIECAAAECBAgQIECAQOIC&#10;Aq0SJ9UhAQIECBAgQIAAAQIECBAgQIAAAQIECBAgQIAAAQIECBAgQIAAAQIECBAgQIAAAQIEqhAQ&#10;aFUFmiYE/unMmTNF42C2bt1669YtQAQIEGhygXv37h0/fnxqaqq6Or/99tu1a9dW11YrAgQIECBA&#10;gAABAgQIECBAgAABAgQIJC4g0CpxUh0SIECAAAECBAgQIECAAAECBAgQIECAAAECBAgQIECAAAEC&#10;BAgQIECAAAECBAgQIECgCoHvVNFGEwIE/uVf/qUowuzs7MLCAh8CBAg0uUB3d/fVq1dnZmb6+/ur&#10;KPXNN9+sopUmBAgQIECAAAECBAgQIECAAAECBAgQIECAAAECBAgQIECAAAECBAgQIECAAAECBAgQ&#10;IECAAAECBAgQIECAAAECBAgQIECAAAECbSwg0KqNF9fU6igQWTBjY2NFB/jyyy/rOLCuCRAgkJxA&#10;b29vJtbq2LFjFfV6//79iq53MQECBAgQIECAAAECBAgQIECAAAECBAgQIECAAAECBAgQIECAAAEC&#10;BAgQIECAAAECBAgQIECAAAECBAgQIECAAAECBAgQIECAQNsLCLRq+yU2wXoJvPTSS1u3bi3s/euv&#10;v67XkPolQIBAHQQi1urcuXPffvvtxMREf39/HUbQJQECBAgQIECAAAECBAgQIECAAAECBAgQIECA&#10;AAECBAgQIECAAAECBAgQIECAAAECBAgQIECAAAECBAgQIECAAAECBAgQIECAQPsLCLRq/zU2wzoJ&#10;rF69+o033qhT57olQIBAgwXWrl07ODh49erVSLaamZkZGxsbGhoqWkNk+cm9avDqGI4AAQIECBAg&#10;QIAAAQIECBAgQIAAAQIECBAgQIAAAQIECBAgQIAAAQIECBAgQIAAAQIECBAgQIAAAQIECBAgQIAA&#10;AQIECBAg0PwCqx4+fNj8VaqQQNMK3Lx5c8eOHbnl3b59e/PmzU1bsMIIECBQkcDS0tL8/Hxuk+7u&#10;7op6cDEBAgQIECBAgAABAgQIECBAgAABAgTqLbBq1aoSQ/i/h9bbX/8ECBAgQIAAAQIECBAgQIAA&#10;AQIECBAgQIAAAQIECBAgQIAAAQIECBAgQIAAAQIECBDICAi0shMI1CqwsLBw+PDhqamp6GhoaOjS&#10;pUu19qg9AQIECBAgQIAAAQIECBAgQIAAAQIECBAgQIBA2QICrcqmciEBAgQIECBAgAABAgQIECBA&#10;gAABAgQIECBAgAABAgQIECBAgAABAgQIECBAgAABAgTqKCDQqo64uu4ogXv37sV8u7u7O2rWJkuA&#10;AAECBAgQIECAAAECBAgQIECAAAECBAgQSF1AoFXqS6AAAgQIECBAgAABAgQIECBAgAABAgQIECBA&#10;gAABAgQIECBAgAABAgQIECBAgAABAgQIhIBAK9uAAAECBAgQIECAAAECBAgQIECAAAECBAgQIECA&#10;AIEWFhBo1cKLp3QCBAgQIECAAAECBAgQIECAAAECBAgQIECAAAECBAgQIECAAAECBAgQIECAAAEC&#10;BNpI4DttNBdTIUCAAAECBAgQIECAAAECBAgQIECAAAECBAgQIECAAAECBAgQIECAAAECBAgQIECA&#10;AAECBAgQIECAAAECBAgQIECAAAECBAgQIECAAAECBAgQSEFAoFUK6IYkQIAAAQIECBAgQIAAAQIE&#10;CBAgQIAAAQIECBAgQIAAAQIECBAgQIAAAQIECBAgQIAAAQIECBAgQIAAAQIECBAgQIAAAQIECBAg&#10;QIAAAQIECLSTgECrdlpNcyFAgAABAgQIECBAgAABAgQIECBAgAABAgQIECBAgAABAgQIECBAgAAB&#10;AgQIECBAgAABAgQIECBAgAABAgQIECBAgAABAgQIECBAgAABAgQIpCAg0CoFdEMSIECAAAECBAgQ&#10;IECAAAECBAgQIECAAAECBAgQIECAAAECBAgQIECAAAECBAgQIECAAAECBAgQIECAAAECBAgQIECA&#10;AAECBAgQIECAAAECBNpJQKBVO62muRAgQIAAAQIECBAgQIAAAQIECBAgQIAAAQIECBAgQIAAAQIE&#10;CBAgQIAAAQIECBAgQIAAAQIECBAgQIAAAQIECBAgQIAAAQIECBAgQIAAAQIEUhAQaJUCuiEJECBA&#10;gAABAgQIECBAgAABAgQIECBAgAABAgQIECBAgAABAgQIECBAgAABAgQIECBAgAABAgQIECBAgAAB&#10;AgQIECBAgAABAgQIECBAgAABAu0kINCqnVbTXAgQIECAAAECBAgQIECAAAECBAgQIECAAAECBAgQ&#10;IECAAAECBAgQIECAAAECBAgQIECAAAECBAgQIECAAAECBAgQIECAAAECBAgQIECAAAECKQgItEoB&#10;3ZAECBAgQIAAAQIECBAgQIAAAQIECBAgQIAAAQIECBAgQIAAAQIECBAgQIAAAQIECBAgQIAAAQIE&#10;CBAgQIAAAQIECBAgQIAAAQIECBAgQIAAgXYSEGjVTqtpLgQIECBAgAABAgQIECBAgAABAgQIECBA&#10;gAABAgQIECBAgAABAgQIECBAgAABAgQIECBAgAABAgQIECBAgAABAgQIECBAgAABAgQIECBAgACB&#10;FAQEWqWAbkgCBAgQIECAAAECBAgQIECAAAECBAgQIECAAAECBAgQIECAAAECBAgQIECAAAECBAgQ&#10;IECAAAECBAgQIECAAAECBAgQIECAAAECBAgQIECAQDsJCLRqp9U0FwIECBAgQIAAAQIECBAgQIAA&#10;AQIECBAgQIAAAQIECBAgQIAAAQIECBAgQIAAAQIECBAgQIAAAQIECBAgQIAAAQIECBAgQIAAAQIE&#10;CBAgQIBACgICrVJANyQBAgQIECBAgAABAgQIECBAgAABAgQIECBAgAABAgQIECBAgAABAgQIECBA&#10;gAABAgQIECBAgAABAgQIECBAgAABAgQIECBAgAABAgQIECBAoJ0EBFq102qaCwECBAgQIECAAAEC&#10;BAgQIECAAAECBAgQIECAAAECBAgQIECAAAECBAgQIECAAAECBAgQIECAAAECBAgQIECAAAECBAgQ&#10;IECAAAECBAgQIEAgBQGBVimgG5IAAQIECBAgQIAAAQIECBAgQIAAAQIECBAgQIAAAQIECBAgQIAA&#10;AQIECBAgQIAAAQIECBAgQIAAAQIECBAgQIAAAQIECBAgQIAAAQIECBAg0E4CAq3aaTXNhQABAgQI&#10;ECBAgAABAgQIECBAgAABAgQIECBAgAABAgQIECBAgAABAgQIECBAgAABAgQIECBAgAABAgQIECBA&#10;gAABAgQIECBAgAABAgQIECCQgoBAqxTQDUmAAAECBAgQIECAAAECBAgQIECAAAECBAgQIECAAAEC&#10;BAgQIECAAAECBAgQIECAAAECBAgQIECAAAECBAgQIECAAAECBAgQIECAAAECBAgQaCcBgVbttJrm&#10;QoAAAQIECBAgQIAAAQIECBAgQIAAAQIECBAgQIAAAQIECBAgQIAAAQIECBAgQIAAAQIECBAgQIAA&#10;AQIECBAgQIAAAQIECBAgQIAAAQIECBBIQUCgVQrohiRAgAABAgQIECBAgAABAgQIECBAgAABAgQI&#10;ECBAgAABAgQIECBAgAABAgQIECBAgAABAgQIECBAgAABAgQIECBAgAABAgQIECBAgAABAgQItJOA&#10;QKt2Wk1zIUCAAAECBAgQIECAAAECBAgQIECAAAECBAgQIECAAAECBAgQIECAAAECBAgQIECAAAEC&#10;BAgQIECAAAECBAgQIECAAAECBAgQIECAAAECBAikICDQKgV0QxIgQIAAAQIECBAgQIAAAQIECBAg&#10;QIAAAQIECBAgQIAAAQIECBAgQIAAAQIECBAgQIAAAQIECBAgQIAAAQIECBAgQIAAAQIECBAgQIAA&#10;AQIE2klAoFU7raa5ECBAgAABAgQIECBAgAABAgQIECBAgAABAgQIECBAgAABAgQIECBAgAABAgQI&#10;ECBAgAABAgQIECBAgAABAgQIECBAgAABAgQIECBAgAABAgRSEBBolQK6IQkQIECAAAECBAgQIECA&#10;AAECBAgQIECAAAECBAgQIECAAAECBAgQIECAAAECBAgQIECAAAECBAgQIECAAAECBAgQIECAAAEC&#10;BAgQIECAAAEC7SQg0KqdVtNcCBAgQIAAAQIECBAgQIAAAQIECBAgQIAAAQIECBAgQIAAAQIECBAg&#10;QIAAAQIECBAgQIAAAQIECBAgQIAAAQIECBAgQIAAAQIECBAgQIAAAQIpCAi0SgHdkAQIECBAgAAB&#10;AgQIECBAgAABAgQIECBAgAABAgQIECBAgAABAgQIECBAgAABAgQIECBAgAABAgQIECBAgAABAgQI&#10;ECBAgAABAgQIECBAgACBdhIQaNVOq2kuBAgQIECAAAECBAgQIECAAAECBAgQIECAAAECBAgQIECA&#10;AAECBAgQIECAAAECBAgQIECAAAECBAgQIECAAAECBAgQIECAAAECBAgQIECAAIEUBARapYBuSAIE&#10;CBAgQIAAAQIECBAgQIAAAQIECBAgQIAAAQIECBAgQIAAAQIECBAgQIAAAQIECBAgQIAAAQIECBAg&#10;QIAAAQIECBAgQIAAAQIECBAgQIBAOwkItGqn1TQXAgQIECBAgAABAgQIECBAgAABAgQIECBAgAAB&#10;AgQIECBAgAABAgQIECBAgAABAgQIECBAgAABAgQIECBAgAABAgQIECBAgAABAgQIECBAgEAKAgKt&#10;UkA3JAECBAgQIECAAAECBAgQIECAAAECBAgQIECAAAECBAgQIECAAAECBAgQIECAAAECBAgQIECA&#10;AAECBAgQIECAAAECBAgQIECAAAECBAgQIECgnQQEWrXTapoLAQIECBAgQIAAAQIECBAgQIAAAQIE&#10;CBAgQIAAAQIECBAgQIAAAQIECBAgQIAAAQIECBAgQIAAAQIECBAgQIAAAQIECBAgQIAAAQIECBAg&#10;QCAFAYFWKaAbkgABAgQIECBAgAABAgQIECBAgAABAgQIECBAgAABAgQIECBAgAABAgQIECBAgAAB&#10;AgQIECBAgAABAgQIECBAgAABAgQIECBAgAABAgQIECDQTgICrdppNc2FAAECBAgQIECAAAECBAgQ&#10;IECAAAECBAgQIECAAAECBAgQIECAAAECBAgQIECAAAECBAgQIECAAAECBAgQIECAAAECBAgQIECA&#10;AAECBAgQIJCCgECrFNANSYAAAQIECBAgQIAAAQIECBAgQIAAAQIECBAgQIAAAQIECBAgQIAAAQIE&#10;CBAgQIAAAQIECBAgQIAAAQIECBAgQIAAAQIECBAgQIAAAQIECBBoJwGBVu20muZCgAABAgQIECBA&#10;gAABAgQIECBAgAABAgQIECBAgAABAgQIECBAgAABAgQIECBAgAABAgQIECBAgAABAgQIECBAgAAB&#10;AgQIECBAgAABAgQIEEhBQKBVCuiGJECAAAECBAgQIECAAAECBAgQIECAAAECBAgQIECAAAECBAgQ&#10;IECAAAECBAgQIECAAAECBAgQIECAAAECBAgQIECAAAECBAgQIECAAAECBAi0k4BAq3ZaTXMhQIAA&#10;AQIECBAgQIAAAQIECBAgQIAAAQIECBAgQIAAAQIECBAgQIAAAQIECBAgQIAAAQIECBAgQIAAAQIE&#10;CBAgQIAAAQIECBAgQIAAAQIECKQgINAqBXRDEiBAgAABAgQIECBAgAABAgQIECBAgAABAgQIECBA&#10;gAABAgQIECBAgAABAgQIECBAgAABAgQIECBAgAABAgQIECBAgAABAgQIECBAgAABAgTaSUCgVTut&#10;prkQIECAAAECBAgQIECAAAECBAgQIECAAAECBAgQIECAAAECBAgQIECAAAECBAgQIECAAAECBAgQ&#10;IECAAAECBAgQIECAAAECBAgQIECAAAECBFIQEGiVArohCRAgQIAAAQIECBAgQIAAAQIECBAgQIAA&#10;AQIECBAgQIAAAQIECBAgQIAAAQIECBAgQIAAAQIECBAgQIAAAQIECBAgQIAAAQIECBAgQIAAAQLt&#10;JCDQqp1W01wIECBAgAABAgQIECBAgAABAgQIECBAgAABAgQIECBAgAABAgQIECBAgAABAgQIECBA&#10;gAABAgQIECBAgAABAgQIECBAgAABAgQIECBAgAABAikICLRKAd2QBAgQIECAAAECBAgQIECAAAEC&#10;BAgQIECAAAECBAgQIECAAAECBAgQIECAAAECBAgQIECAAAECBAgQIECAAAECBAgQIECAAAECBAgQ&#10;IECAAIF2EhBo1U6raS4ECBAgQIAAAQIECBAgQIAAAQIECBAgQIAAAQIECBAgQIAAAQIECBAgQIAA&#10;AQIECBAgQIAAAQIECBAgQIAAAQIECBAgQIAAAQIECBAgQIAAgRQEBFqlgG5IAgQIECBAgAABAgQI&#10;ECBAgAABAgQIECBAgAABAgQIECBAgAABAgQIECBAgAABAgQIECBAgAABAgQIECBAgAABAgQIECBA&#10;gAABAgQIECBAgEA7CQi0aqfVNBcCBAgQIECAAAECBAgQIECAAAECBAgQIECAAAECBAgQIECAAAEC&#10;BAgQIECAAAECBAgQIECAAAECBAgQIECAAAECBAgQIECAAAECBAgQIECAQAoCAq1SQDckAQIECBAg&#10;QIAAAQIECBAgQIAAAQIECBAgQIAAAQIECBAgQIAAAQIECBAgQIAAAQIECBAgQIAAAQIECBAgQIAA&#10;AQIECBAgQIAAAQIECBAgQKCdBARatdNqmgsBAgQIECBAgAABAgQIECBAgAABAgQIECBAgAABAgQI&#10;ECBAgAABAgQIECBAgAABAgQIECBAgAABAgQIECBAgAABAgQIECBAgAABAgQIECBAIAUBgVYpoBuS&#10;AAECBAgQIECAAAECBAgQIECAAAECBAgQIECAAAECBAgQIECAAAECBAgQIECAAAECBAgQIECAAAEC&#10;BAgQIECAAAECBAgQIECAAAECBAgQINBOAgKt2mk1zYUAAQIECBAgQIAAAQIECBAgQIAAAQIECBAg&#10;QIAAAQIECBAgQIAAAQIECBAgQIAAAQIECBAgQIAAAQIECBAgQIAAAQIECBAgQIAAAQIECBAgkIKA&#10;QKsU0A1JgAABAgQIECBAgAABAgQIECBAgAABAgQIECBAgAABAgQIECBAgAABAgQIECBAgAABAgQI&#10;ECBAgAABAgQIECBAgAABAgQIECBAgAABAgQIEGgnAYFW7bSa5kKAAAECBAgQIECAAAECBAgQIECA&#10;AAECBAgQIECAAAECBAgQIECAAAECBAgQIECAAAECBAgQIECAAAECBAgQIECAAAECBAgQIECAAAEC&#10;BAgQSEFAoFUK6IYkQIAAAQIECBAgQIAAAQIECBAgQIAAAQIECBAgQIAAAQIECBAgQIAAAQIECBAg&#10;QIAAAQIECBAgQIAAAQIECBAgQIAAAQIECBAgQIAAAQIECLSTgECrdlpNcyFAgAABAgQIECBAgAAB&#10;AgQIECBAgAABAgQIECBAgAABAgQIECBAgAABAgQIECBAgAABAgQIECBAgAABAgQIECBAgAABAgQI&#10;ECBAgAABAgQIpCAg0CoFdEMSIECAAAECBAgQIECAAAECBAgQIECAAAECBAgQIECAAAECBAgQIECA&#10;AAECBAgQIECAAAECBAgQIECAAAECBAgQIECAAAECBAgQIECAAAECBNpJQKBVO62muRAgQIAAAQIE&#10;CBAgQIAAAQIECBAgQIAAAQIECBAgQIAAAQIECBAgQIAAAQIECBAgQIAAAQIECBAgQIAAAQIECBAg&#10;QIAAAQIECBAgQIAAAQIEUhAQaJUCuiEJECBAgAABAgQIECBAgAABAgQIECBAgAABAgQIECBAgAAB&#10;AgQIECBAgAABAgQIECBAgAABAgQIECBAgAABAgQIECBAgAABAgQIECBAgAABAu0kINCqnVbTXAgQ&#10;IECAAAECBAgQIECAAAECBAgQIECAAAECBAgQIECAAAECBAgQIECAAAECBAgQIECAAAECBAgQIECA&#10;AAECBAgQIECAAAECBAgQIECAAAECKQgItEoB3ZAECBAgQIAAAQIECBAgQIAAAQIECBAgQIAAAQIE&#10;CBAgQIAAAQIECBAgQIAAAQIECBAgQIAAAQIECBAgQIAAAQIECBAgQIAAAQIECBAgQIAAgXYSEGjV&#10;TqtpLgQIECBAgAABAgQIECBAgAABAgQIECBAgAABAgQIECBAgAABAgQIECBAgAABAgQIECBAgAAB&#10;AgQIECBAgAABAgQIECBAgAABAgQIECBAgACBFAQEWqWAbkgCBAgQIECAAAECBAgQIECAAAECBAgQ&#10;IECAAAECBAgQIECAAAECBAgQIECAAAECBAgQIECAAAECBAgQIECAAAECBAgQIECAAAECBAgQIECA&#10;QDsJCLRqp9U0FwIECBAgQIAAAQIECBAgQIAAAQIECBAgQIAAAQIECBAgQIAAAQIECBAgQIAAAQIE&#10;CBAgQIAAAQIECBAgQIAAAQIECBAgQIAAAQIECBAgQIBACgICrVJANyQBAgQIECBAgAABAgQIECBA&#10;gAABAgQIECBAgAABAgQIECBAgAABAgQIECBAgAABAgQIECBAgAABAgQIECBAgAABAgQIECBAgAAB&#10;AgQIECBAoJ0EBFq102qaCwECBAgQIECAAAECBAgQIECAAAECBAgQIECAAAECBAgQIECAAAECBAgQ&#10;IECAAAECBAgQIECAAAECBAgQIECAAAECBAgQIECAAAECBAgQIEAgBQGBVimgG5IAAQIECBAgQIAA&#10;AQIECBAgQIAAAQIECBAgQIAAAQIECBAgQIAAAQIECBAgQIAAAQIECBAgQIAAAQIECBAgQIAAAQIE&#10;CBAgQIAAAQIECBAg0E4CAq3aaTXNhQABAgQIECBAgAABAgQIECBAgAABAgQIECBAgAABAgQIECBA&#10;gAABAgQIECBAgAABAgQIECBAgAABAgQIECBAgAABAgQIECBAgAABAgQIECCQgoBAqxTQDUmAAAEC&#10;BAgQIECAAAECBAgQIECAAAECBAgQIECAAAECBAgQIECAAAECBAgQIECAAAECBAgQIECAAAECBAgQ&#10;IECAAAECBAgQIECAAAECBAgQaCcBgVbttJrmQoAAAQIECBAgQIAAAQIECBAgQIAAAQIECBAgQIAA&#10;AQIECBAgQIAAAQIECBAgQIAAAQIECBAgQIAAAQIECBAgQIAAAQIECBAgQIAAAQIECBBIQUCgVQro&#10;hiRAgAABAgQIECBAgAABAgQIECBAgAABAgQIECBAgAABAgQIECBAgAABAgQIECBAgAABAgQIECBA&#10;gAABAgQIECBAgAABAgQIECBAgAABAgQItJOAQKt2Wk1zIUCAAAECBAgQIECAAAECBAgQIECAAAEC&#10;BAgQIECAAAECBAgQIECAAAECBAgQIECAAAECBAgQIECAAAECBAgQIECAAAECBAgQIECAAAECBAik&#10;ICDQKgV0QxIgQIAAAQIECBAgQIAAAQIECBAgQIAAAQIECBAgQIAAAQIECBAgQIAAAQIECBAgQIAA&#10;AQIECBAgQIAAAQIECBAgQIAAAQIECBAgQIAAAQIE2klAoFU7raa5ECBAgAABAgQIECBAgAABAgQI&#10;ECBAgAABAgQIECBAgAABAgQIECBAgAABAgQIECBAgAABAgQIECBAgAABAgQIECBAgAABAgQIECBA&#10;gAABAgRSEBBolQK6IQkQIECAAAECBAgQIECAAAECBAgQIECAAAECBAgQIECAAAECBAgQIECAAAEC&#10;BAgQIECAAAECBAgQIECAAAECBAgQIECAAAECBAgQIECAAAEC7SQg0KqdVtNcCBAgQIAAAQIECBAg&#10;QIAAAQIECBAgQIAAAQIECBAgQIAAAQIECBAgQIAAAQIECBAgQIAAAQIECBAgQIAAAQIECBAgQIAA&#10;AQIECBAgQIAAAQIpCAi0SgHdkAQIECBAgAABAgQIECBAgAABAgQIECBAgAABAgQIECBAgAABAgQI&#10;ECBAgAABAgQIECBAgAABAgQIECBAgAABAgQIECBAgAABAgQIECBAgACBdhIQaNVOq2kuBAgQIECA&#10;AAECBAgQIECAAAECBAgQIECAAAECBAgQIECAAAECBAgQIECAAAECBAgQIECAAAECBAgQIECAAAEC&#10;BAgQIECAAAECBAgQIECAAIEUBARapYBuSAIECBAgQIAAAQIECBAgQIAAAQIECBAgQIAAAQIECBAg&#10;QIAAAQIECBAgQIAAAQIECBAgQIAAAQIECBAgQIAAAQIECBAgQIAAAQIECBAgQIBAOwkItGqn1TQX&#10;AgQIECBAgAABAgQIECBAgAABAgQIECBAgAABAgQIECBAgAABAgQIECBAgAABAgQIECBAgAABAgQI&#10;ECBAgAABAgQIECBAgAABAgQIECBAgEAKAgKtUkA3JAECBAgQIECAAAECBAgQIECAAAECBAgQIECA&#10;AAECBAgQIECAAAECBAgQIECAAAECBAgQIECAAAECBAgQIECAAAECBAgQIECAAAECBAgQIECgnQQE&#10;WrXTapoLAQIECBAgQIAAAQIECBAgQIAAAQIECBAgQIAAAQIECBAgQIAAAQIECBAgQIAAAQIECBAg&#10;QIAAAQIECBAgQIAAAQIECBAgQIAAAQIECBAgQCAFAYFWKaAbkgABAgQIECBAgAABAgQIECBAgAAB&#10;AgQIECBAgAABAgQIECBAgAABAgQIECBAgAABAgQIECBAgAABAgQIECBAgAABAgQIECBAgAABAgQI&#10;ECDQTgICrdppNc2FAAECBAgQIECAAAECBAgQIECAAAECBAgQIECAAAECBAgQIECAAAECBAgQIECA&#10;AAECBAgQIECAAAECBAgQIECAAAECBAgQIECAAAECBAgQIJCCgECrFNANSYAAAQIECBAgQIAAAQIE&#10;CBAgQIAAAQIECBAgQIAAAQIECBAgQIAAAQIECBAgQIAAAQIECBAgQIAAAQIECBAgQIAAAQIECBAg&#10;QIAAAQIECBBoJwGBVu20muZCgAABAgQIECBAgAABAgQIECBAgAABAgQIECBAgAABAgQIECBAgAAB&#10;AgQIECBAgAABAgQIECBAgAABAgQIECBAgAABAgQIECBAgAABAgQIEEhBQKBVCuiGJECAAAECBAgQ&#10;IECAAAECBAgQIECAAAECBAgQIECAAAECBAgQIECAAAECBAgQIECAAAECBAgQIECAAAECBAgQIECA&#10;AAECBAgQIECAAAECBAi0k4BAq3ZaTXMhQIAAAQIECBAgQIAAAQIECBAgQIAAAQIECBAgQIAAAQIE&#10;CBAgQIAAAQIECBAgQIAAAQIECBAgQIAAAQIECBAgQIAAAQIECBAgQIAAAQIECKQgINAqBXRDEiBA&#10;gAABAgQIECBAgAABAgQIECBAgAABAgQIECBAgAABAgQIECBAgAABAgQIECBAgAABAgQIECBAgAAB&#10;AgQIECBAgAABAgQIECBAgAABAgTaSUCgVTutprkQIECAAAECBAgQIECAAAECBAgQIECAAAECBAgQ&#10;IECAAAECBAgQIECAAAECBAgQIECAAAECBAgQIECAAAECBAgQIECAAAECBAgQIECAAAECBFIQEGiV&#10;ArohCRAgQIAAAQIECBAgQIAAAQIECBAgQIAAAQIECBAgQIAAAQIECBAgQIAAAQIECBAgQIAAAQIE&#10;CBAgQIAAAQIECBAgQIAAAQIECBAgQIAAAQLtJCDQqp1W01wIECBAgAABAgQIECBAgAABAgQIECBA&#10;gAABAgQIECBAgAABAgQIECBAgAABAgQIECBAgAABAgQIECBAgAABAgQIECBAgAABAgQIECBAgAAB&#10;AikICLRKAd2QBAgQIECAAAECBAgQIECAAAECBAgQIECAAAECBAgQIECAAAECBAgQIECAAAECBAgQ&#10;IECAAAECBAgQIECAAAECBAgQIECAAAECBAgQIECAAIF2EhBo1U6raS4ECBAgQIAAAQIECBAgQIAA&#10;AQIECBAgQIAAAQIECBAgQIAAAQIECBAgQIAAAQIECBAgQIAAAQIECBAgQIAAAQIECBAgQIAAAQIE&#10;CBAgQIAAgRQEBFqlgG5IAgQIECBAgAABAgQIECBAgAABAgQIECBAgAABAgQIECBAgAABAgQIECBA&#10;gAABAgQIECBAgAABAgQIECBAgAABAgQIECBAgAABAgQIECBAgEA7CQi0aqfVNBcCBAgQIECAAAEC&#10;BAgQIECAAAECBAgQIECAAAECBAgQIECAAAECBAgQIECAAAECBAgQIECAAAECBAgQIECAAAECBAgQ&#10;IECAAAECBAgQIECAQAoCAq1SQDckAQIECBAgQIAAAQIECBAgQIAAAQIECBAgQIAAAQIECBAgQIAA&#10;AQIECBAgQIAAAQIECBAgQIAAAQIECBAgQIAAAQIECBAgQIAAAQIECBAgQKCdBARatdNqmgsBAgQI&#10;ECBAgAABAgQIECBAgAABAgQIECBAgAABAgQIECBAgAABAgQIECBAgAABAgQIECBAgAABAgQIECBA&#10;gAABAgQIECBAgAABAgQIECBAIAUBgVYpoBuSAAECBAgQIECAAAECBAgQIECAAAECBAgQIECAAAEC&#10;BAgQIECAAAECBAgQIECAAAECBAgQIECAAAECBAgQIECAAAECBAgQIECAAAECBAgQINBOAgKt2mk1&#10;zYUAAQIECBAgQIAAAQIECBAgQIAAAQIECBAgQIAAAQIECBAgQIAAAQIECBAgQIAAAQIECBAgQIAA&#10;AQIECBAgQIAAAQIECBAgQIAAAQIECBAgkIKAQKsU0A1JgAABAgQIECBAgAABAgQIECBAgAABAgQI&#10;ECBAgAABAgQIECBAgAABAgQIECBAgAABAgQIECBAgAABAgQIECBAgAABAgQIECBAgAABAgQIEGgn&#10;AYFW7bSa5kKAAAECBAgQIECAAAECBAgQIECAAAECBAgQIECAAAECBAgQIECAAAECBAgQIECAAAEC&#10;BAgQIECAAAECBAgQIECAAAECBAgQIECAAAECBAgQSEFAoFUK6IYkQIAAAQIECBAgQIAAAQIECBAg&#10;QIAAAQIECBAgQIAAAQIECBAgQIAAAQIECBAgQIAAAQIECBAgQIAAAQIECBAgQIAAAQIECBAgQIAA&#10;AQIECLSTgECrdlpNcyFAgAABAgQIECBAgAABAgQIECBAgAABAgQIECBAgAABAgQIECBAgAABAgQI&#10;ECBAgAABAgQIECBAgAABAgQIECBAgAABAgQIECBAgAABAgQIpCAg0CoFdEMSIECAAAECBAgQIECA&#10;AAECBAgQIECAAAECBAgQIECAAAECBAgQIECAAAECBAgQIECAAAECBAgQIECAAAECBAgQIECAAAEC&#10;BAgQIECAAAECBNpJQKBVO62muRAgQIAAAQIECBAgQIAAAQIECBAgQIAAAQIECBAgQIAAAQIECBAg&#10;QIAAAQIECBAgQIAAAQIECBAgQIAAAQIECBAgQIAAAQIECBAgQIAAAQIEUhAQaJUCuiEJECBAgAAB&#10;AgQIECBAgAABAgQIECBAgAABAgQIECBAgAABAgQIECBAgAABAgQIECBAgAABAgQIECBAgAABAgQI&#10;ECBAgAABAgQIECBAgAABAu0kINCqnVbTXAgQIECAAAECBAgQIECAAAECBAgQIECAAAECBAgQIECA&#10;AAECBAgQIECAAAECBAgQIECAAAECBAgQIECAAAECBAgQIECAAAECBAgQIECAAAECKQgItEoB3ZAE&#10;CBAgQIAAAQIECBAgQIAAAQIECBAgQIAAAQIECBAgQIAAAQIECBAgQIAAAQIECBAgQIAAAQIECBAg&#10;QIAAAQIECBAgQIAAAQIECBAgQIAAgXYSEGjVTqtpLgQIECBAgAABAgQIECBAgAABAgQIECBAgAAB&#10;AgQIECBAgAABAgQIECBAgAABAgQIECBAgAABAgQIECBAgAABAgQIECBAgAABAgQIECBAgACBFAQE&#10;WqWAbkgCBAgQIECAAAECBAgQIECAAAECBAgQIECAAAECBAgQIECAAAECBAgQIECAAAECBAgQIECA&#10;AAECBAgQIECAAAECBAgQIECAAAECBAgQIECAQDsJCLRqp9U0FwIECBAgQIAAAQIECBAgQIAAAQIE&#10;CBAgQIAAAQIECBAgQIAAAQIECBAgQIAAAQIECBAgQIAAAQIECBAgQIAAAQIECBAgQIAAAQIECBAg&#10;QIBACgICrVJANyQBAgQIECBAgAABAgQIECBAgAABAgQIECBAgAABAgQIECBAgAABAgQIECBAgAAB&#10;AgQIECBAgAABAgQIECBAgAABAgQIECBAgAABAgQIECBAoJ0EBFq102qaCwECBAgQIECAAAECBAgQ&#10;IECAAAECBAgQIECAAAECBAgQIECAAAECBAgQIECAAAECBAgQIECAAAECBAgQIECAAAECBAgQIECA&#10;AAECBAgQIEAgBQGBVimgG5IAAQIECBAgQIAAAQIECBAgQIAAAQIECBAgQIAAAQIECBAgQIAAAQIE&#10;CBAgQIAAAQIECBAgQIAAAQIECBAgQIAAAQIECBAgQIAAAQIECBAg0E4CAq3aaTXNhQABAgQIECBA&#10;gAABAgQIECBAgAABAgQIECBAgAABAgQIECBAgAABAgQIECBAgAABAgQIECBAgAABAgQIECBAgAAB&#10;AgQIECBAgAABAgQIECCQgoBAqxTQDUmAAAECBAgQIECAAAECBAgQIECAAAECBAgQIECAAAECBAgQ&#10;IECAAAECBAgQIECAAAECBAgQIECAAAECBAgQIECAAAECBAgQIECAAAECBAgQaCcBgVbttJrmQoAA&#10;AQIECBAgQIAAAQIECBAgQIAAAQIECBAgQIAAAQIECBAgQIAAAQIECBAgQIAAAQIECBAgQIAAAQIE&#10;CBAgQIAAAQIECBAgQIAAAQIECBBIQUCgVQrohiRAgAABAgQIECBAgAABAgQIECBAgAABAgQIECBA&#10;gAABAgQIECBAgAABAgQIECBAgAABAgQIECBAgAABAgQIECBAgAABAgQIECBAgAABAgQItJOAQKt2&#10;Wk1zIUCAAAECBAgQIECAAAECBAgQIECAAAECBAgQIECAAAECBAgQIECAAAECBAgQIECAAAECBAgQ&#10;IECAAAECBAgQIECAAAECBAgQIECAAAECBAikICDQKgV0QxIgQIAAAQIECBAgQIAAAQIECBAgQIAA&#10;AQIECBAgQIAAAQIECBAgQIAAAQIECBAgQIAAAQIECBAgQIAAAQIECBAgQIAAAQIECBAgQIAAAQIE&#10;2klAoFU7raa5ECBAgAABAgQIECBAgAABAgQIECBAgAABAgQIECBAgAABAgQIECBAgAABAgQIECBA&#10;gAABAgQIECBAgAABAgQIECBAgAABAgQIECBAgAABAgRSEBBolQK6IQkQIECAAAECBAgQIECAAAEC&#10;BAgQIECAAAECBAgQIECAAAECBAgQIECAAAECBAgQIECAAAECBAgQIECAAAECBAgQIECAAAECBAgQ&#10;IECAAAEC7SQg0KqdVtNcCBAgQIAAAQIECBAgQIAAAQIECBAgQIAAAQIECBAgQIAAAQIECBAgQIAA&#10;AQIECBAgQIAAAQIECBAgQIAAAQIECBAgQIAAAQIECBAgQIAAAQIpCAi0SgHdkAQIECBAgAABAgQI&#10;ECBAgAABAgQIECBAgAABAgQIECBAgAABAgQIECBAgAABAgQIECBAgAABAgQIECBAgAABAgQIECBA&#10;gAABAgQIECBAgACBdhIQaNVOq2kuBAgQIECAAAECBAgQIECAAAECBAgQIECAAAECBAgQIECAAAEC&#10;BAgQIECAAAECBAgQIECAAAECBAgQIECAAAECBAgQIECAAAECBAgQIECAAIEUBARapYBuSAIECBAg&#10;QIAAAQIECBAgQIAAAQIECBAgQIAAAQIECBAgQIAAAQIECBAgQIAAAQIECBAgQIAAAQIECBAgQIAA&#10;AQIECBAgQIAAAQIECBAgQIBAOwkItGqn1TQXAgQIECBAgAABAgQIECBAgAABAgQIECBAgAABAgQI&#10;ECBAgAABAgQIECBAgAABAgQIECBAgAABAgQIECBAgAABAgQIECBAgAABAgQIECBAgEAKAgKtUkA3&#10;JAECBAgQIECAAAECBAgQIECAAAECBAgQIECAAAECBAgQIECAAAECBAgQIECAAAECBAgQIECAAAEC&#10;BAgQIECAAAECBAgQIECAAAECBAgQIECgnQQEWrXTapoLAQIECBAgQIAAAQIECBAgQIAAAQIECBAg&#10;QIAAJ/21yAAA//RJREFUAQIECBAgQIAAAQIECBAgQIAAAQIECBAgQIAAAQIECBAgQIAAAQIECBAg&#10;QIAAAQIECBAgQCAFAYFWKaAbkgABAgQIECBAgAABAgQIECBAgAABAgRaUeDKlStzc3MLCwutWLya&#10;CRAgQIAAAQIECBAgQIAAAQIECBAgQIAAAQIECBAgQIAAAQIECBAgQIAAAQIECBAgQIAAAQIECNRV&#10;YNXDhw/rOoDOCXSgwOLi4tq1a5tk4hcvXnzhhReap54mYVEGAQIECBAgsPSPP14S0t0J9+7d6+7u&#10;TreGthw9YiZiXk8++eSjjz7a1dXVlnM0KQIECLS0QNyo9+/fPzQ09MMf/nDjxo2PPfbY97//fc/E&#10;Stf05s2bX3/9dUV6Z86cCXCPyEqp865ftWpV9m+y2zhUN2/eXGPPmhMgQIBALQK59+fCfvzfQ2ux&#10;1ZYAAQIECBAgQIAAAQIECBAgQIAAAQIECBAgQIAAAQIECBAgQIAAAQIECBAgQIAAAQLlCwi0Kt/K&#10;lQTKFRgYGIhDmHGeLfWjmAsLC+vXr4+6JyYmnn/++dWrV5c7h1a7Ls5wTk9PN+BMZqSVffPNN6Ha&#10;xpittvjqJUCAQL5A5CP8/e9/f/bZZ6XYlN4cEaXU09MT1xw7dmzDhg2PP/74pk2bIv1HxFUjP1SZ&#10;07b9/f3btm1rwJtMI6eW7ljHjx8fHR3N1pBNmti1a5cdXnpp4nX3xo0b2WvituDVN93NbHQC7SqQ&#10;CbQqnF08E3fv3v3SSy/50l3O0ucxhl78ErV9+/YSyUp5SR/xiPzZz34W74EekeWAZ69ZLjAlPC9c&#10;uGD3VoTpYgIECCQoINAqQUxdESBAgAABAgQIECBAgAABAgQIECBAgAABAgQIECBAgAABAgQIECBA&#10;gAABAgQIECBAoGoBgVZV02lIoLhAnABft25d5t9FPES6sVaTk5MHDx7MFLN169YTJ07s3bu3LY/V&#10;FR6FzcQW7Ny5s7e3N8HNmh0oe0z0scce+/73v596eFmCc6xHVxEqEd1KS6mHrT4JECgUOHTo0Pj4&#10;ePx93Kv37dsn2Wq5TZINtMq7IN4Z3njjDY+2xny4ljtte/ny5di9jamhLUfJC7TKzjG2d7zOSbsr&#10;sehF92S8Wr/44otPPfVUW36VaMuPgEkRaH6B5QKtsj+nnDt3rvlnkXqFJRgj2XxwcLCwwuXePTwi&#10;K1rNEoEpd+/e9SJdEaaLCRAgkKCAQKsEMXVFgAABAgQIECBAgAABAgQIECBAgAABAgQIECBAgAAB&#10;AgQIECBAgAABAgQIECBAgACBqgW+U3VLDQkQKCrw6aefZv9+dHS0p6cnjtNHYEQqXHGyMTvu7Ozs&#10;/v37I+Ap/nJpaSmVeho5aESZnDp1aseOHZHqVY9xp6amYn2DNIaIVd62bdvCwkI9BmqbPoNreHg4&#10;xIIrQt9CLD4auVu0bWZqIgQIpCsQz7hMmlX8iXt1BDuuX79+YGAgHgdu1GUuTbwz/OIXvyjzYpfV&#10;SSCemHZsPWxje3/yySf16Llt+owYjpGRkYg1yZ1R3Ffjpbdzvkq0zWqaCIEWFYhbUMSStmjxzVP2&#10;nTt3Kiqmikdk/NjldSUXOXLtZ2Zm6pFmFc7xK8rc3FxFa+piAgQIECBAgAABAgQIECBAgAABAgQI&#10;ECBAgAABAgQIECBAgAABAgQIECBAgAABAgQIECBAgAABAqkICLRKhd2g7Sxw+/btvOmlFWsVp90i&#10;yCOvmEys1YEDB27evNnOy5Azt8acrgzYCxcudAhpItMMsUwiWJ0SxxIpUid5AvFp6oQ4POve6gLz&#10;8/OFU8gmW0WUnm1czhIfPny4nMtcUz+BCESI/Mf69d+BPUc8SuQ0RcxEX19fB06//ClHDMfJkydv&#10;3boV32uGhoZyG2a/SqQV11v+LJr/yngYRS5JpLtm/sQ/U23+VVNhAwTiRn3t2rXp6ene3t4GDNeu&#10;Q8RbxMTExIkTJ8qcYHWPyLiPxat1RMd2zu9LpT0fPnx47ty5Om3d06dPx1N4y5YtYsHL3NUuI0CA&#10;AAECBAgQIECAAAECBAgQIECAAAECBAgQIECAAAECBAgQIECAAAECBAgQIECAAAECBAgQSFFAoFWK&#10;+IZuT4Hl0nkysVYXL15s2LTff//95caKXI8dO3a0d5BQ9kDm0aNHG2Aep/1feOGFBgxkCAJpCcQp&#10;5TirfOTIkcaExKU1TePWQyD2TJx1b9jOuXPnTolZxONYoFUJn3ic3b17N07jDw4O1mMz6LMcgQjy&#10;ePDgQQQirF69upzr2+maCPSp373ijTfeiJymOsVMtNMqZOeyefPmS5cujY2N5c0uvkrE9xqBGjUu&#10;+vnz5yOXJNJdM3/in0N11apVZ86ciZeuFB9V8Y01ntqxvgK2alxizasQiBimuFFH7GB7PwEXFxfj&#10;I3b9+vX4hyqUVmwSjPEWEe9ya9euXfHizAXVPSLffvvtTIp62/++VCZj/S6LDTM+Pp7pPx4ZInrr&#10;R61nAgQIECBAgAABAgQIECBAgAABAgQIECBAgAABAgQIECBAgAABAgQIECBAgAABAgQIECBAgACB&#10;RAQEWiXCqBMC/0sgTuDPzs6W4CiaIVWno/srHjL/n//zf7bxyu3atSuTWVDvo7CR/RGpE3HaP878&#10;t7Fn4lPr7++/fPny/Py8zJTEbevRYQQrxCnl6DmO0e7bty/+az1G0WdbCsSTMfZMxEhFINqKD6ZE&#10;BD788MPl+hkZGYnbTvln+xOpp7U6+d73vtfd3d1aNbdftU888US9316aFi2eMnGvOHToUP1iPpp2&#10;7k1b2OHDhyMbpbC8CNRoZFZv0/pUXdg///M/B2x8lcjr4dSpU/HStXPnznhophJr9Z//83+Op3as&#10;bwRsbdu2LVZZslXVq6whgeUEzp49u2fPnnXr1rXuIy/uDAcPHsxOMP458vhSuWu1/TaL71NxT86d&#10;ZtylDxw4UL8M0LYnNcH4qMYP1JGMFn8iTDP3Tzz6M7mWdUrcg0+AAAECBAgQIECAAAECBAgQIECA&#10;AAECBAgQIECAAAECBAgQIECAAAECBAgQIECAAAECBAh0iIBAqw5ZaNNskMCtW7eWGymOK09MTLz7&#10;7rt5F8QhwDgqHEf347xQgkeF42Db1NRUYTFRQ6QI3b59+9tvv43T6Q1yKTlMnJKKc4+texIvsj86&#10;NnWilv0TOVaRcdPV1VVLJ9o2RiCbZpUZLmL7ImfBceXG4Lf6KJk0q2zUY5zEjoddvU/GxgHvPLd4&#10;BMeDL8IHI+jQbafVN5X621sg8/mNWKtszEc8g6RjpL7okUNatIbh4eG5ubnUy2vRAiIM99y5c5GK&#10;G9/LxsbG8mYRj854aEasVeOF4y397t27W7duzbz1xSrH19WBgQF5pi2605TdhAIRrho/g2Ty7LKP&#10;vPh6leAvQg2YdeErd+TxHTlypN6v+g2YWlMNEW9BRX+7i1/84odEd+amWqwWKiY+qhFCF5/iwg9y&#10;PPozuZaRuJfsL9Ut5KNUAgQIECBAgAABAgQIECBAgAABAgQIECBAgAABAgQIECBAgAABAgQIECBA&#10;gAABAgQIECBAoHYBgVa1G+qBwP8ReOedd4pyRIhGHFeOs8FxcDHvgjiBljnHGOeF4qhwUoeF3n//&#10;/cJKYqBMilAcny6sJK2FnJycjHOP4RBHOtOqwbgECCwnkJdmlb0sPrYHDhxo3Sg6K94Agbw0q8yI&#10;8bB77rnn6hfPUXRPxnndePAJH2zAohuCQC0ChXeGiPmICMU1a9ZEzEf97hu11Nwhbb///e8vN9M/&#10;/OEPHYJQv2nG97IIK5mZmSkcIkIltmzZcvHixQbHunV3d09PT0ccZLakSE6JD6NYq/ptAz2nJRAf&#10;rlTytSNiNfLsIm089+tVJjyuJZ538etNPKMLVy3+Ml71G3zLSmvzNGbc8+fPF02rz4wed+bGPyPy&#10;Jh6bIX7JjM+RENLGbIlERolHfNx/Mn9GRkaWiy7N/FIdP9smMqhOCBAgQIAAAQIECBAgQIAAAQIE&#10;CBAgQIAAAQIECBAgQIAAAQIECBAgQIAAAQIECBAgQIAAgY4SEGjVUcttsvUVWFxcLHqib2xsrESI&#10;RvyrCxcuxDWZ4jKHheIkWPRWS7lFw6FefPHFWvqsU9vXXnst0/P+/fvjFFyNE69Tkbol0JkCy6VZ&#10;ZTTiYG1E0V2/fr0zccy6tEDRNKtMk2w8Rz0Mb926ldft1q1bIzKgHmPpkwCBZAU+/vjj5TqMFMWI&#10;9YkXRRkZyZrX3tvGjRtr70QPIdDb25v9SpgHMjw8/OqrrzZYKb6lRiJzXkmZWCtf2Rq8Foarn0A8&#10;UyL2NJOvncqXmkgbn5+fj5fV7BzjU5Z53jVzcHD8aBO/3iy3LvGqv1zUe/2Wsl17ju/jsT9Lzy6e&#10;EbGNU3xB+vvf/x6/ZEad8YDYuXNn6gFb7boZkp1XJFfG/Sfz5+TJk1evXr17927mf26h8M/BgwcP&#10;HTqU4h5Ldu56I0CAAAECBAgQIECAAAECBAgQIECAAAECBAgQIECAAAECBAgQIECAAAECBAgQIECA&#10;AAECBBojINCqMc5G6QiBTz/9tOg8+/r6Ss8/TgsfPnw497RwnAR77rnnqj5RGUcf4xhk3qBxSDKO&#10;STfhSmzevPnatWuZwuIUXEx8bm6uCetUUssJCEercclKp1llO9+zZ09k8DncWKN2MzdfVdWfyAWI&#10;0+wl5hVHrycnJxOf+IcffpjX5+DgYOKj6JAAgXoIFM1jzR0oXhRlZNRDfsU+v/jii6LXjIyM7N27&#10;d8XmLihT4KWXXlruytj8ZXaS7GXxLfXy5ct5fWa+ssWLYrJj6Y1AgwUyaVbZUPK0vtRE7ur09HRe&#10;jkx8yuJdumk/ZWfPni1crGP/+0/cNDwaSm/m+K2vnK/P8cve0aNHy/lcxDZufO5htrD4tjUzM5PZ&#10;w/EFML7lRaxV1b9nljNf19RDICKuLl26FK92RTuPPRY3zHqMq08CBAgQIECAAAECBAgQIECAAAEC&#10;BAgQIECAAAECBAgQIECAAAECBAgQIECAAAECBAgQIECgXQVWPXz4sF3nZl4EGiwQkS4RRJU3aH9/&#10;f/wP3ZdZyfHjx/POKseRwNOnT0fiVZk9ZC6LiJCDBw/mNZmYmGjmUI88vTgDuW/fvvJnHQkI+/fv&#10;z70+6M6dO1d+D2Ve2bCByqynVS4r3NuVLnGlM43Dn7GFBgYG4ghopZ+gSseq4vr4kN65c6eKho1s&#10;UlF0QpxfjdOPjSzPWA0TiDyr+o2V+ItoYbW3b9+O5MT6TaGle753715PT08Dnp4trVTv4gs37d27&#10;d+NIeV3HjcfQ9u3b6z1KRVOIB3eEd5RuEvGvkfhT5mO98N2jAbAVTbmFLr548WLkU+QVHOkVzZmW&#10;20KwhaUW/UYZl0U28a1bt9Ka2nIhp/V+n09rvsZtmECKX67z0qyyU44fcOKOFyFTDUPIDLRcPfHg&#10;i1y50sVUwVjLu0cEFUX4lydCCBQylvPVJvNIjbt6LFyJnRZb4sCBA4VR9TFu/Ni1YcOG+/fv565C&#10;vNdV9BtaPXZ43ttCRa9t9ahHn1UIxMaLPLLlkqm9S1dBqkkqAqV/xSrnXp1K2QYlQIAAAQIECBAg&#10;QIAAAQIECBAgQIAAAQIECBAgQIAAAQIECBAgQIAAAQIECBAgQIBAmwkItGqzBTWd1ATizM+aNWsK&#10;h6/opHfRQ4wrnnMrHHTbtm2Fp4++/fbbtWvXpga00sCFp/XKObqZ7bWKM5wrVVT839dpoLm5uYgU&#10;KTOgobrK023V4ECrTJpV5lOQ1pnk0uCFIOkuUCKjV3S7S2REnTRGoH6BVhXd58uZbNxLt2zZkntl&#10;ggkgEQAUPTdzNGQ5RHnXCLSqAi3xJrWESlRXTDZuoKnCaIoGZGSe4/FM/9GPfvTUU09V9KYk0Kq6&#10;7VG01aFDh8bHx3P/1cjIyMmTJxMcQlcZgcLvGpm/n5+fb3zCTu6iFA01iwu8/tm6tQjU6cv1iiUt&#10;lx6VbXjt2rW+vr4V+0n2guWqWvFhXQVj1e8eRcNuOvY+UEWgVd69tATdcvmGESR94cKFit6Ikt2o&#10;pXvLe/tq8mobKdNCYy33xI8pCLRqoXXs8FIFWnX4BjB9AgQIECBAgAABAgQIECBAgAABAgQIECBA&#10;gAABAgQIECBAgAABAgQIECBAgAABAgSaROA7TVKHMgi0usAf//jHwilEjkacvS9/anEm7dVXX41W&#10;uU0ilCeO8UdAT5n9RJxHYZpVhIY0c5pVTC3mfu7cudw5Dg8Px1m4ODBZ5sRb97KbN29GAsuBAwfK&#10;X+XWnWwDKs9Ns4rhpqam1q9fH6d8GzB0hw/xn/7Tf+pwgXadfhxbrcefyOY4fPhwsmgff/xxXodJ&#10;5U/Fsd6D//gTqS6Li4vJlq23ZhOInK/IL2vXN5DcM+r79+9vnnett99+u+hO+N3vfhcf5N7e3qbN&#10;bmi2DZx4PfFZyEuzim8rv/zlLxMfSIfLCcRXuXTTrKKweGRHillhhUePHvVYtHVbS2DFNKuYzp49&#10;e+Jx2eB5xWMugooixjFv3HhYN8+n7Pz583k/N3VsmlUV26MwJ2jHjh1Fd1r8fHHq1KnCIeL5G78Z&#10;NvMb0ZEjR3LLjveH2DNVWGmSokBeQnS2kogn6+7uTrEwQxMgQIAAAQIECBAgQIAAAQIECBAgQIAA&#10;AQIECBAgQIAAAQIECBAgQIAAAQIECBAgQIAAAQKtJbDq4cOHrVWxagk0p8CZM2cKz5tdvnw5sqgq&#10;Lfj69etxfjKvVZxbiyNt5ZxkLlpJZJG0xLmjwgN+cXD65MmTKxoGTpzzzL3s2LFjeQlZK3ZSzgWJ&#10;DxRpVnGIMTt0dXumnMrTvSbyMkZHR3NrqNNM89Ks8rbE6dOnm+TwZ6z7119/ne6iJDv6pk2bWuIm&#10;k+ys9dZsAgMDA5Fhl1vV7du3N2/eXGOdec+meCK//vrrtXdbY1WJNI/kpp6engY8PROptmGdZFji&#10;zHZEBpTz6lVjYatWrcrroX6vbYUvWjF0M2zpiOpYt25doWQtbwuF7x71g61xDzR580jLzYs2qGVd&#10;mnyyqZdXeFuOkhJ5luVOLQJ9vv3220rvb9Fq586dRaOTE0+oTH0h2riAwu+zbTzZGqc2MTGRVDRq&#10;+ZXE99mIY867PlLtSnzKqviNorp3j8LHQYenWRUylviNveg7WGah453z17/+dTaDvuiDIHNl4o+D&#10;8ndm+VcWfiPz2lC+XjNcudwOjDeHJv9fSmgGPTU0iUDh/Tm3MP/30CZZJmUQIECAAAECBAgQIECA&#10;AAECBAgQIECAAAECBAgQIECAAAECBAgQIECAAAECBAgQIND2AgKt2n6JTbARAssdwq/6tE/hCfyY&#10;Rhxyu3TpUun5xDHjNWvW5F1Tp2inesgWPSZd+vRmpowqznBWV3+yA+WlWWVKivVqntyl6pQKWzUm&#10;0KpEmlWmpMjseOONN+QuJbWs+iHQVAKF5//jI3/r1q0ai1zu8HkqGQc1zqWwuUCroqS5LNeuXevr&#10;60tcPrfD6kIlqiipRJJC9Jbull4uznV6errqJMoGB1pNTk7+9Kc/bY+ou7zdVRjqV8u6VLF1O6pJ&#10;0RSJqr9ULkeXWdN4SkbsyNP/+FNmRMVyIRcPHjyo+qPaUevbDJMVaFXRKqSSeVG4Rv39/VevXl2u&#10;8ip+o6ji3SN+qzlw4EBudGyHp1nFcpQfaFX6HSz3l4oSv2m0SixU0ZD9+fn5SlMUK/qoujhZgcK9&#10;3UI/LCdLobcWFRBo1aILp2wCBAgQIECAAAECBAgQIECAAAECBAgQIECAAAECBAgQIECAAAECBAgQ&#10;IECAAAECBNpM4DttNh/TIZCKwEcffVQ4bsQwlXkwuLBtZFcV/uX4+HicVCw9wQ8++KDwgjj9mApL&#10;FYPGQegTJ07kNYzj1nNzc1X01uRNiqZZRc2jo6M7d+6M4+JNXn+zlbdimlUUPDs729PTs+LnqNmm&#10;ph4CBMoReP/99/MuGxwcLKdhiWtKHD4/ePDgoUOHItGyxiE0b3KBPXv2RC5SGyz0ikkK6W7pt99+&#10;u3AnxDthq0TkBG8AbtmyJWKtmnxLV1Hee++9l9uqhdalisk2Z5Oqv1QuN52XXnppZGQkXoxPnToV&#10;d7l169bFEy2+m6w4/YiFjYaFl929e3fFti4g0HIC8ZNOKjXv3bs38uZyh86NkUqlpBg0ntQtl2YV&#10;r3CRaVK/P4VrsdxY8aNW6YXL/FIR+Z4Rbh7/XHhx3Hv37duX1upXNO7GjRsLry+RyFZR5y5OS2D7&#10;9u1pDW1cAgQIECBAgAABAgQIECBAgAABAgQIECBAgAABAgQIECBAgAABAgQIECBAgAABAgQIECBA&#10;oEUFVj18+LBFS1c2geYRiAPAkTaVV8+3335by9njOHoXwUZ5fUY0VeljYAMDA3lnHVds0jyMmUqW&#10;lpYizinvCF+c55yeni4RahARRfv378+dy7Fjx86dO5f47JIaaLk0q9yCL1++XI8ji6nEOUW+Q97O&#10;jAVK9kTc2bNni578LLoH4nDy4cOHE98eOiRAoByByCh89NFHu7q6Ci+OR8D8/Hw5nRReE8/NvPvM&#10;tWvXnnjiiep6i1ZxpHzFw+fxeIqbatG5VD1uIxtGeGIcnm/A07ORk6p9rEKWWOjz589///vfr73z&#10;wh7yliAuqHHrFg5RzmbOtIqZvvHGG5FZU4+ZLtdn5IVFnk7ev13x3W/FCgvfpSNzpx5TywsLi1za&#10;X//617V8C1hxao28IAJD169fnx2x9nVpZPGtOFbh/SdmUacfbeL7yNGjR3Pfn2N9I7AswnRKfO0q&#10;+oGt09eWVlxBNVckkNSX64oGbYmL4+tz5CTmllriPlAFY+Qu5TmUfkTm3ZpmZmZ6e3vLl8xkT//q&#10;V7/q6+srv1XtVxb9Va32bhvfQ7xaXLhwoVVSPgs3ZIjV6Qe6xq9Fh4xYeIuIrycN/vx2CLVp1kmg&#10;cA+X+UitUz26JUCAAAECBAgQIECAAAECBAgQIECAAAECBAgQIECAAAECBAgQIECAAAECBAgQIECA&#10;QGcKCLTqzHU36yQF8o55Z7quPS5nucCjEjlZRc8/V3rUMEmaavsqev6t9ESqOMNZXXWJDFROmlWm&#10;vHocXCx9qqc6llZs1YofjVZ0VjOBPIHsDbDomdiiD7ImN4z4j3fffbdFw2sEWhXdXa24DxP8mDR+&#10;Sxd98as9H6cxgVZ5aVaZhQjD119/ffPmzQmuS1pd5YWqTExMDA4OplVMJ4xbNC6qToFW4RnfZE+f&#10;Pp0XzRyByJE8UiKt5syZM6dOncpdDjkXnbA56zHHRL5c16Ow1PvMuxWMjIycPHlyuaqqYKw00Co3&#10;w73S79GZNKtMdl5MJHL0GhbM1B6BVo1/Matx/xd9r/P+UKNqg5tXeotocHmGI7CigECrFYlcQIAA&#10;AQIECBAgQIAAAQIECBAgQIAAAQIECBAgQIAAAQIECBAgQIAAAQIECBAgQIAAgQYICLRqALIh2lwg&#10;75h3ZrYlYqfK59i2bVvm1F/un7t373Z3dxftpPBEfZx8m56ebthxwfKnVvrKpaWlnTt35s09jlWf&#10;O3duuYalz3DGEcoLFy4kUl6EXExNTeV2Fci7du2qqPPR0dHyr08800qgVQa/0oO45S+ZKwkQWE4g&#10;L86v8Ex7iwYJtW6Qh0Cronu1Rfdhgnee2sOkKipmYGAg7+Uq8nSuXr1aUSeFFzcg0KpomlW2kvbI&#10;bshbnUS+49S4sm3fvPBdvX6BVoEZ37yOHDmSl2kVfx9fviLrqugXybxA55YLW2n7LdRCE6wiiamF&#10;ZldjqdevX9+zZ090Eh+xgOrq6qrux5CirSpKq8ldpkq/ROemWWUqiUd8PD1LTKdGt9zmMfqDBw8S&#10;7DCvq56enry/id/rqhsu6nz55ZcLfwBccfWrG66urYr+RlrpzqlrhaU7j23zySefxNeB+/fvZ67c&#10;tGnTz3/+8xbNL65OsqJbRHVDaEWgrgICrerKq3MCBAgQIECAAAECBAgQIECAAAECBAgQIECAAAEC&#10;BAgQIECAAAECBAgQIECAAAECBAiUKSDQqkwolxFYVqAwdmpsbOzw4cO1kxU9JD8/P1/07N/i4uK6&#10;devyBm1wHkHtU872UHgELg7y3bp1a7khSh+FbfVkimSjUsIqwZUqs6tY0Lysijgkv3379jKbJ37Z&#10;I4880tfXl3i3OiRAoIRAXppV5sq8M+2teLuOKfzud79r0RPOAq2K7thW3IcJ3nwavKWLaieSelDv&#10;QKvSaVaZFUk8ljTBhS6nq7zViRTCkydPLtcwcpEi7qrMjJL45hL9tOidsxy6Wq5pcKBVptSi+7lE&#10;kErsjcjAiv+M78KDg4NlrnstLNq2pYBAq9LLmsljWr9+femM8ioYy0+ryf2hqdKnc2GaVXa+yf7E&#10;kdanI6nb9XLBgjGvSs3Tosgdt/AFLP5t7OSqo/bjCRU9PP744xEstVy+f9UTD/z4lfWLL77IJFgt&#10;lz4fD8TXX3998+bNVQ/UWg3Lv0W01rxU2zkCAq06Z63NlAABAgQIECBAgAABAgQIECBAgAABAgQI&#10;ECBAgAABAgQIECBAgAABAgQIECBAgACBZhYQaNXMq6O2FhAoGs8RZ7kTOZ4dRwefe+652dnZLERE&#10;DFy9erWoS+EhxjhwNT09XfWZsXT14+hjnNvMq+Hhw4fLVdXegVa3b99u9YNzhWcaWzdtLd2PhtEJ&#10;tKhA0cdldi41nmmPc8hr1qzJlSmagXjo0KFI34jLksqdbNG1yC1boFXRRcTSyL1dTixUI+tJfKzI&#10;tLp06VLi3Tamw7zVuXv3btEgifjOcvbs2UwGRMz31VdfLR1vlPuen0k4ffLJJ3t6elr0a0via5FU&#10;QkqlhRWNIIlOllv3Svt3fasLxCc9kV85ch2qSGJakTFuXC+88ELipa44booXVMFYflpN9s5QabJS&#10;iTSrjFWEJB49erSl7/xJ3a7PnDlz6tSpwi1U41ektPZk4dOkdCDminXm5d3Hm8YPf/jDjRs3xstD&#10;fAcsM+IqXu9joMjV+vzzz+MfPvzww/jP5eKripbU0j+xroicd0H2i3P275P6obvSSlxPoDqB0oFW&#10;/+87/1913WpFgAABAgQIECBAgAABAgQIECBAgAABAgQIEGhygYHnUvvfmW5yGeURIECAAAECBAgQ&#10;IECAAAECBAgQIJCWgECrtOSN2yYChSe1ko3JyE0AidNTb7zxxnKHtbZt25YbfRW+rR4YlHeAKo67&#10;nzt3brl9U/oMZ2SdzM/PJ7Lnrl+/Pjw8nNtVnKaL2hLpvGgncUKvdChA/YZOsGeBVgli6opAywmU&#10;TrPKTKeWM+1xZ96zZ08uy8TExODgYB5UbhlO5GZwJDcV/TRhadhNpjCNrmFDN3KgFs0DitXZuXNn&#10;9vvFcrm6cQd+5ZVXcr+GlJP4EDfk3//+95mQweyfeKneu3dvfKlpg1ffWjZYUgkpldYQK37kyJG8&#10;RYlOYkHffffdjooHqpSuQ66Pb9wRKxPffHt7e5OachVJTKWHzsTwxaZ9/fXXU4+EzgToNOBPFb9R&#10;RIZgXmGRnfTEE0/k/eWdO3f2798ffxk/c/X19ZU/l4gNevnll/N+oSpsHk+W3/3ud617e0nkdr1c&#10;smeyPy2Wv3a1X1n440+laWiFNczNzb322mtTU1PLlRef+l27duX+2xs3bqy4AyudbItGjFU6zbi+&#10;cBFL/A8MVNG/JgTqLVA60OoHe/+t3gXonwABAgQIECBAgAABAgQIECBAgAABAgQIECCQisAXf/iv&#10;qYxrUAIECBAgQIAAAQIECBAgQIAAAQIECCwnINDK3iBQvcDCwsL69evz2ieekbG4uPjNN9/EKDHW&#10;6tWri5ZbNCtkxUri4Nzjjz++b9++6gnq2TJOrG3ZsiU7Qul8rsSPwi43s4YNVE/aFPoWaJUCuiEJ&#10;VCtQ+IGttqfK2kWm1cmTJytr84+rBwYG8o43L/cEzF7ZukfEq/Ap0URyU1EcLMlusxK9FabRNWzo&#10;hg0UIU2XLl1q2HAJDpT3/aIwxCE+KRF+NDo6Wjho0VTBwsuih//+3//7qVOn8v5VRJz867/+69NP&#10;P926KSe1LEQiCSnVFRBfPJ977rnCBJDSycLVjaVVywlkvwjHJzSpWKtkv1zn3bVqCUtNZHVKp2kk&#10;MkQbdNLSt5fab9cREnfw4MHCdWzpryp5LBE1devWrUT2anzG462jRKxVIqOU6KSlt2tFOAKtKuJy&#10;cRMKCLRqwkVREgECBAgQIECAAAECBAgQIECAAAECBAgQINAAAYFWDUA2BAECBAgQIECAAAECBAgQ&#10;IECAAAECFQl8p6KrXUyAQK7A1atX80Di1Fni566jw+5//FkuzSpqKDxJvmIlkWY1PDy8f//++Iel&#10;paUmXNnNmzfHYfhMYTGdpg3eakI6JREgQKAVBSLTJJIiK6088lDyTjWXeAIODg5m+o8nYBVjVVqb&#10;6wkQKC3wm9/8Ju+CCDB9mNCfCB3I6/zu3bsJ9V1BN41Ps4q7YiL3t9///vdZwEijeOaZZ7L/NWJn&#10;I+mgp6enaJpVXBYhNeVs/viCEzmGEUEY9+3c6+OuvmfPnnXr1p05cyamU05XrklEIL54vv7664Vd&#10;xUInsqkSKVInqQvEJ3THjh0REtpUH8/YokePHs3FiRfLnTt3xv0qdTEFlBBY7jnSCWgRz1Q0zSqi&#10;MF966aW2Ech+/6p9Rr29vfEzbLzOxWtDvJnU3mGlPXz3u9+ttInrCRAgQIAAAQIECBAgQIAAAQIE&#10;CBAgQIAAAQIECBAgQIAAAQIECBAgQIAAAQIECBAgQIAAAQIdK7AqDuN27ORNnEAtAhECtWbNmtwe&#10;4jzV9PR0idipWoYr0TbOkcZ58rwL4mR4iWitTJpVtkmcl7tw4ULjK08QJI7NRzhXboeRYnDu3LkE&#10;h8h01bCBEq883Q4j9SDvqGokVggpS3dRjE5gOYHCD2xjrKp7jBZWG4ecIySlaM3x7I5og9nZ2fi3&#10;dXpMNMYqqVEKXyHSZYk0iq6urqRmV3U/zcZS9USavGGhc3U3gfJvZSVuDk1uVVF5mbvi/Px8LZ+m&#10;xcXFyJPKjhvJEYcPH45P6Pvvvx8vw3kxgoXlxZeLSpO8YsSzZ88WTTaJ+1J0uNyNvSKclrh41apV&#10;eXU2+EebyBGLJKC8GiJoOMFQkpZYCEXmCRR+EY4L4rP5ve99r2qrwljSeBDs2rWrig5v3LiRecEr&#10;/BO79/nnn2/8zx1xN65iIkWbZGdXI3g59eTehxswXH9/f6QUlVNYE15Ty+060qwiGK7oA7Slf50r&#10;fLu7fft2pNXXY/niteSTTz756KOPbt26teKbSY0FxEbdvXt3BI01/k5SY+XVNS/8ip3Uq0isWqzX&#10;hx9+uGHDhr6+vs55u6tuIbSqWqDw/pzb1Q/2/lvVPWtIgAABAgQIECBAgAABAgQIECBAgAABAgQI&#10;EGhmgS/+8F+buTy1ESBAgAABAgQIECBAgAABAgQIECDQgQICrTpw0U05GYHC85xFA3ribHYcPkxm&#10;yGV6eeedd8bHx3P/ZRy1KnHe+LPPPis8ohwHR2NGtZx7r+scV+y8YTlTDRtoxSm31gUNCLSKc3Fx&#10;8vPIkSOtu41ba01V28YC8Wl68OBB4ye4fv36Sk8I50WuRM0r5jHl3sZnZmZa9wh9IgvUVMlNmbTN&#10;Zog7bCqWRBa6OTspfDdI9iNZUdpdcxJVV1Vm4jXm1eal38attTB3Zrny4ptINK/ufSxGieLzvtpk&#10;BuqcWKtaElKq2zN5rQqfreU8XhMZWifNLFA00KqZC877haTq+1IzzDFeziMMOhK74gYbsd31i4CJ&#10;geKFPDvleJS8+uqr1d3Pm8Gt3jVUfbtu1zSrAL9+/fqePXuy8vFLY6QX1XshMv1nvsPGn88//7zo&#10;iIW/neZdlgnU2759+5NPPhn/Awb1+6A1BqSWUeoRaJX5yS4vujTe7k6cOFHif4+hlllo28kCAq06&#10;efXNnQABAgQIECBAgAABAgQIECBAgAABAgQIdLKAQKtOXn1zJ0CAAAECBAgQIECAAAECBAgQINCc&#10;AgKtmnNdVNXsAktLSzt37ozzhNlC42Dh1atXC+suzERo2rnF2a3z58+3aLRHw3KmGjZQ0+6T6gqr&#10;d6BV9ohvlHft2rW+vr7q6tSKAIHWEsiLXIni7969W/rsce4TPB5809PTlaZotRZR6WqbJ7kpdynj&#10;YPPp06dTXJfmYWmnzZY3l8LEnEjNuHTpUoJT7thAq2yWRHWZVvFO9cknn7zyyiu533RWXJf4KrRt&#10;27ann376Jz/5Se3RJ/G+ffbs2aIFjI2NvfTSSyneH1akqP2CqhNSah8620Ph43XFvMgER9dVcwq0&#10;dKBVkI6MjJw8ebI5bcupKvflpH7pn5OTkwcPHsytJ96W33jjjU5O9imxOtXdrpdLswrqd999N5Fk&#10;n3gTeOaZZ1J5VuY9PuKpffjw4XJ2eL2vCZPl3m3iHSYC45599tnaX2DqPYuG9Z9goFW883/00Udv&#10;v/120bjSmFHs/F/96ld+xGvY4nbIQAKtOmShTZMAAQIECBAgQIAAAQIECBAgQIAAAQIECBDIExBo&#10;ZUsQIECAAAECBAgQIECAAAECBAgQINBsAgKtmm1F1NMaAoUn0JZL0GihQKsM/fz8fCse4io8eFmn&#10;Q9cCrar7iNY10Co3zSpTXhxXPnr0aCoHOKvz0YoAgSoECgNxyrzzZ9NeMreLlk43qMItt0mTJDcV&#10;JqfEwebXX3998+bNNU6wuuZNwlJd8a3SqnDRE38F7dhAq7zYvgiS2L59+3JZJLHbY8/cuXPn73//&#10;e/zn6Oho+VsoArMiL+NHP/rRj3/840QCOHKHjre7CLYrmn2Q7v2hfJ+qr6wuIaXq4Yo2LHzCdvjj&#10;MlneFu2t8ItwpMAMDg7WMp0PP/ww77ZTS5/xm8DU1NRy9UxMTNRYbS0zTaRt7hLUKd0vogmLhgnK&#10;jC66glXcrkukWcX6JvJbXOYVKz5K8Q+JdFjR7h0YGMj9GM7MzKQemh/vRa+++mrRN5z4HEWOkry2&#10;wiUufIuOa2JThdWGDRsef/zx+K+PPPLIE088Udj2L3/5y9dff515sbxx40aZAanNk31W0YZ3cdMK&#10;CLRq2qVRGAECBAgQIECAAAECBAgQIECAAAECBAgQIFBXAYFWdeXVOQECBAgQIECAAAECBAgQIECA&#10;AAECVQgItKoCTRMC/5R3RqvE+d44jH3hwoX6kRWeDsocMSo94nKH1eN8+Lvvvpv4ifT6TT9Opn3w&#10;wQe/+c1vCk+ulhlrUmltAq0qFctcX79Aq8I0q8yIaR3grM6nzVrFBzMy/tJKomkzTNMpIVAYiPPt&#10;t9+W+QjLfY538hH9ZkhuKlzH7KKnlT3RDCzt/dkvzMqpx1p3bKBVbJ7c2L4E91K8XEXWycaNGzdt&#10;2rTi141Exi2MrM12W6cwl0TKrrGTKhJSahyxaPPcbz3xJTGppJV6lKrPxgjU44twsn0W3vYzv41E&#10;qF/cuxqf7FOPdTl06FA26S9SBeO3pgRDnJfLWspM5PLly/v27avHpFq3z0pv1w1Ls8qSNvhrTvwO&#10;sGbNmtwFffDgQYJbtIqtEm/1v/jFL/IyleKhduLEiV27dpX5zbGKcVu9SYkXsPpNLfFw2/qVqufm&#10;FxBo1fxrpEICBAgQIECAAAECBAgQIECAAAECBAgQIECgHgICreqhqk8CBAgQIECAAAECBAgQIECA&#10;AAECBGoREGhVi562HSpQeAgtDok988wzjT+mVRgHEEuyYpxH4RmzOOcZRxN/9KMfPfXUU42fRXXb&#10;KOb+5ptvxiGrvJNp2d4EWlUHW6dWdQq0Wi7NKjuLBh/grJNea3Ubd5gjR47EQes2TpporRVp12oL&#10;I4diyx0+fLjM+eY179jTs6knN5VIs8osZYQ1/PrXv27wafPUWcrcxq17Wd4h+XgRfeuttxJ/Be3k&#10;QKvYG4XTr27DZEIfnnzyyQ0bNjT4k5gpuETASir3h+oYK2pVaUJKRZ1XdHHcDO/cufPII4+k8lW3&#10;olJd3ACBZMOnMgUn22edvnI2wLb8IfJeUZL90ePMmTOnTp1arphkxyp/ys18ZUW368anWWXoIn//&#10;6NGjib9lFV2XvP1ZIvq/MctaNN8zotn27t3bGJDGTLMeoxTenOO3tVdeeWW5H2ATqaFjv5InoqeT&#10;PAGBVrYEAQIECBAgQIAAAQIECBAgQIAAAQIECBAg0JkCAq06c93NmgABAgQIECBAgAABAgQIECBA&#10;gEAzC3ynmYtTG4HmFBgdHc0rbM+ePTt37oxQhkhZamTNZ8+ezRtuYmJixaPmcUYor9XgP/709va2&#10;xJmuubm5OKq6bt264eHhzGGqOGkfpysbKd9+Y0UIURw+rN+fv/71r3loX331VY3DxU6IILbSB+ri&#10;sxkfzPZbr6adUTbNKiqMT2gkW0XoWNNWq7AGC8SJ4gT3Q4Sm5dYfD4KXXnqp/Bl1d3fHEevs9XEz&#10;afATvPxS2/jKFdOsYu6x0M8991zc8NvYIaYWD8SIOWjvOWZnF0+KvEfzuXPnWuIVtLUW6PTp05H3&#10;VGnN8UYd+WK5rX71q1/FHXLz5s0rfsWodKwyr49vKPHlJW7yhddn7g8JPlnKLKmlL8u885c5hXhW&#10;xur39fX5hJYp5jIC9RaIT2VEuGZHid+mIiMykUHjTbgwzSrGunv3bgQAzczMRLhhIgN1ZidppVmF&#10;dixr/FxZ/p2/lgWKDMTc5jFuLb3V2DbeNuPnoNxO4ttf/A8AxHPNQ60K23gZmJ6ejrtB3otiFV1l&#10;m8Sbarx5xn0mupVmVYuktgQIECBAgAABAgQIECBAgAABAgQIECBAgAABAgQIECBAgAABAgQIECBA&#10;gAABAgQIECBAoDkFVj18+LA5K1MVgeYUWO4cWrbaOOkX564bUHwcSOvp6ckdKE56x/miFY9mRaRI&#10;3rGu27dvxzH1BtRcyxBx+vqDDz74zW9+MzU1ldtPnEk7evToO++8s3///ty/j2NRkY9Qy4hF2165&#10;cqUxAyVeeekOC7dTgwuo63AR9BaRbXUdQuchkJtmlQWJ+9L58+cbc1e0Cs0skI0uunbtWpyGrbHU&#10;wmdxFQ/fOLcfSSjZULw4T3vhwoUVn6E1Vr5c8whkidHr1HmJbiNtsDAabNeuXQ2opHDo0oNWscRV&#10;z6LwmVinl4pshZHUGZkUccM8fPjwz3/+87SSg6oWq6hh3qtU/Z7RGdXc2iKVI6JAKqq2pS+OG8uK&#10;0Z+RSrB79+4tW7b84Ac/6OrqivnmupX55aIBSqXn0sj7QwMmu2rVqrxRkvrRJhjXr1+f6Tyees88&#10;80zb33AasF6dM0Q9vggn22fhbT9CUuI22GZrVPiWksjTrXAt4i5x6dKlNtNLdjpl3q6X+xUxHsHx&#10;FSnz8K3xTzkpsQ34OJw5cyY3Fu3BgwdpfbfKAwnq1157rfl/9qxxGyTYvPCGkLua8T36008//frr&#10;rz/77LO//e1vMW7eK3eA575yb9++PVPbk08+ueYffxLZ9gnOV1ftJ1B4f86d4w/2/lv7TdmMCBAg&#10;QIAAAQIECBAgQIAAAQIECBAgQIAAAQIh8MUf/isHAgQIECBAgAABAgQIECBAgAABAgQINJWAQKum&#10;Wg7FtIDAwMBAXqBSXtH1jjzIDld4XLPMs9yFR93m5+eb+TRRHL2+evXq8PBwHnWcsX/99dczZ9KS&#10;PQpbYiM2bKAGfxjaO9AqtsqtW7caTNppwxVNs8oiZILn0jrO2mlr0YTzzXvuxIPy9OnTVe+H2Gw7&#10;d+7MBlHFfKt+8uYlPKaYadXeN+FE9mQj7+QNDrSKLR3nunOVYkvHOfC2jAKMA/Dr1q3LTrauHzqB&#10;VuFcNAcqPk0R9BkhVj/+8Y/z0tPyNv/Y2FiErCXyEa69k87JtCozIaU60rm5uZdffjn3GRqr/NJL&#10;L1X9UK6uDK1aUaAeX4ST7bNDAq1i8+T9KhXvDPGDSY2bqvCXrib/majG+SbSvJzb9XJpVgm+ApWT&#10;ZpWZb43fwlZEy91FVX9BW3GUFS/IA4ns1Oeff95jbkW33AsKb86JBOdVVIOLCdQiINCqFj1tCRAg&#10;QIAAAQIECBAgQIAAAQIECBAgQIAAgdYVEGjVumuncgIECBAgQIAAAQIECBAgQIAAAQLtKvCddp2Y&#10;eRGoh0AkX5ROs4rz4XGYsB5D5/UZh+JGR0dz/zJOi5UZfPCnP/0pr7emTbOKacap1PXr1xemWUU+&#10;zvT0dCbNyh8CpQVOnDiBqK4CpdOsYuhTp04dOHAgoijqWobOm1Og8Ih1PL8ikSoyNaor+O23385N&#10;4ognb9Wf8b6+vnh6ZssYHx8/cuRI7OfqCtOKQHUCcT48r2F8Rnbs2LFt27bJyclIgKqu2+Zs9eab&#10;b2YLiw/vq6++Kl+grisVL/kRSZD9ehLvz7HfIuUzYqrii0NemlVUErfB3HpeeOGFupZXUecxl4iy&#10;Xa5JfGTii0NFHXbmxfHtKb5D5T774ntWPPu8pHXmfjDrFhXYt29fbuXxI1WNN8BIM8z7pevatWtN&#10;+zNR4apF/ZFd0vg/hZUU1hCPp6LbLB64kWeaSM2FP5ctt7HjDTNu+HXa9vEdKncX7d69u04Dle42&#10;97tnvGrevn07Qjy9baayFgYlQIAAAQIECBAgQIAAAQIECBAgQIAAAQIECBAgQIAAAQIECBAgQIAA&#10;AQIECBAgQIAAAQIEOlxg1cOHDzucwPQJlCkQp7MigCM3RCO3YRwUj1NSe/fubcBBqagkomHyDhzO&#10;z8+XeeAw73+lPM4znzt3rkyExlwWE3znnXcixKFofFicSYvT7HlRVnFWf//+/bnl1WleDRuoMdQN&#10;GyWCyfIi2C5fvpx3ELdhxRgoWYEV06xyh4uj0REhlGwBemtmgcI0q9xqJyYm4tFZUf1xXr2npyfB&#10;TRVpQc8991zuw31oaOjChQsNeJrnziLKuHHjRkUUiVz84Ycf5t2cM+8zX331VeZsfOa/JjJWjZ3s&#10;2rWrMHynxj6Xa164zer0UpEpIF54Dh48WGIuVXxS6iRTY7exz9etW5ftZGZmpsww1urGLXz3iCyn&#10;7u7u6nrrhFZ5CxTpVydPnmy2iRe+iudW2B5LHGF2eV856/GjTd4HJJVnX7PtLvWUFqjHF+Fk++yc&#10;r5wRC7tly5bc9arxjp33xl7X1556fNAK39zqMUrb9FmnZ2XeKnz77bcNe3XPLk3uTo7n2q9//evG&#10;19Ae+6Tw5lynbdMeXGbRhAJ5/7ePvAp/sPffmrBmJREgQIAAAQIECBAgQIAAAQIECBAgQIAAAQIE&#10;ahf44g//tfZO9ECAAAECBAgQIECAAAECBAgQIECAAIH/n73/C7HiSvQ+7se5S08uEtuQB7E1Y0BN&#10;kIktiQi2KEH6TwhENF4ooXt4TEvIdAteaKQ1GIM2pr0QjBOCrYe0BL0wDi0c4h9CsNGAqNh9Bslo&#10;YDyOHcJIbJUHMZe+v3fqfeqts6p27fqzqnbV3t++GDJt1aq1PmtV1arqvX7bogCBVhYxKarOBYqz&#10;fNpfk+jZQP6Vfp9//nlfX19BOk/VO3/+vBOiEfijhZpbtmzx54zYXQobopHbgQrSI7aq0SCrixVK&#10;cuPGDVtoZSlHp21g9lyl+pNpVZaedev5ww8/xOpid8eHDx8eOXIkvL2x7kH+PMeUq/eduqmBbW1t&#10;3no2Tq5HpZuaqJuammSiEMkrV66UbtCmrHDOgVa9vb1Vz5SahAKkZPTv7p0MxDr3k9WEQKu4bkag&#10;SWGTC0JOGV2yzp49W/b0Cv/QzSLQysgv02ixckuNO+rYvkQCWTwI2y2zQR45NWZ+/vnnlpYWY/Ak&#10;vlAY0e1lvJASaBX9SpJd/+pVXkdHh1MTReKOjo5Gr5WVLb0VqJs0WCsyCQoh0CoBGrsUSoBAq0J1&#10;B5VBAAEEEEAAAQQQQAABBBBAAAEEEEAAAQQQQACB3AQItMqNmgMhgAACCCCAAAIIIIAAAggggAAC&#10;CCCAQEQBAq0iQrFZowv4V/waIrkt+VZNOjs7r1696lZAS8VOnDjhz3gK7DPvEi9ng+hhWJkOAuWJ&#10;fPXVVyGBDlp3d/jw4UWLFgVWw+5S2JCW2j3QxMTE/PnzI/Zdpv5ZF94gq4v9zcwatozlN2Y+Thl7&#10;yq1zeJ5j+qZNTk7OmjUrSjnKjOvp6XG31FgaGxuzcgk1Ylx0CBWuhkesWJTKF3ObkJvakiVLnMlG&#10;fUQpxfLPM9Cq6gxTETPvvvvuvHnzYjWhgBt7VZUZNzw8nHUlCbSKJWwMxXz6KFYN3Y39jzPecrZu&#10;3To0NJSs5ILslU+glRo7ODi4Y8cOb6svXbq0bNmygjhQjaIJZD0hzKK9BXnXkUXT/FEdiV9JGdGu&#10;4+Pjld66RG+IIrcOHjy4efPmfObSyuTSA0X06mW9pUKu165d6z+K81LLCY2t1Y+i0Kw8Pfnr732e&#10;yiG31KiAd57JvSz96CLQKr0hJdRWgECr2vpzdAQQQAABBBBAAAEEEEAAAQQQQAABBBBAAAEEEKiV&#10;AIFWtZLnuAgggAACCCCAAAIIIIAAAggggAACCCBQSeB30CCAQBSBL7/80t1Mi9Ci7JLRNqqJN81K&#10;R9Ga7egL0v71r38ZFVu4cGFGVY1SrBbPa6GUUjPa2tpC0qyU5qDUkvTrKqNUKbdttHC0tbV1/fr1&#10;WnqX20E5EAI1F3jttddqXgcqUCiBiIu6dan0plmpCbp9RL/9hTd548aNSm/xbqNb7Zo1a3ShLpRV&#10;npVZuXKlc7i///3veR630Y5ViVczH63Gf/LkycDAQB2kWalbldHjdK6SWBVy0TgdrbluKRp7/Phx&#10;bz3/9Kc/FafaCkbRLcD50WX5iy++CKnb/v37y37pnj17dj74/qCZLVu2KBcmn6NzFAQQKIiAgsXd&#10;miiHKP1bF120NYvW1Ti3ubSeCDRZKsjPr7/+WinNSg8v4q1tPW09PflH7927d91f6k1XnsNbd673&#10;3ntPR9TbWkWbkcyYHr+2L4rT158SEEAAAQQQQAABBBBAAAEEEEAAAQQQQAABBBBAAAEEEEAAAQQQ&#10;QAABBBBAAAEEEEAAAQQQQAABBBBAoAgC054+fVqEelAHBIosoLXT8+fPd2s4Pj7uX51169atHOIG&#10;jJqoSiMjI93d3dH1lCaghYXe7aempqZPn+79jdYf+pc3Rz9ExC3VlvPnz/f394dvrwVphw8frrqo&#10;UisDjUWDW7duVdRXxMpE38zWgbTSXhle7nFPnTql1Z7Rq1G6Lf0Dry6brHNH4SNF6B3/yaWwHp0U&#10;RahbS0tLdstoi9DA+quDLtc3btzIqF1KTTLuQYEH0irlFStWePMcz507197ebrFWCp3p7Ow0IiNV&#10;vhb2K+6qXgdtyE3t2LFjToKYBPr6+ixSF78o/3Qro0mFKAYHB3fs2OE38U/Piu8WUkPdlTo6OrSB&#10;5nUadTnMM3Us/9wjn+m61+HQoUM6laJMZWvbv8Y1Vt105cqVWlVJlVFP/e1vf9Ot58KFC/7LctWK&#10;KTRtdHS06maF3cB/Zc7ipY3xMNI4TyWF7ffiV8w/Motf57p85HTYp02bZvgnu8dpAtzc3OwUpYvn&#10;iRMnUk56nTQr76W7vufSRi+482fj93oY37VrVz7zn1qdmN4xmfM81rk6aQBr3lXfyLl1rv9pSEm7&#10;JIXl5s+B0gv475LeMud0fZz+EJSAAAIIIIAAAggggAACCCCAAAIIIIAAAggggAACCBRQ4M63nxaw&#10;VlQJAQQQQAABBBBAAAEEEEAAAQQQQAABBBpZgECrRu592h5VYPXq1adPn3a2dgKkbK0ejFqD/7ed&#10;tyb6XYIFh/6aGwuktQBMIVNZL1WamJjwh4L5Nfbu3btly5YoKypt5UxV7RErBwpcQK6wjN27d0dp&#10;bNVKFnCDggRaOREJVfPRCggYt0pWBmrcgzbm9lqzff/+/du3b6v5L7744gsvvJBDuGEDUhvXEIsR&#10;S7ogu0tz1ZsKXPPz1vESdH+akpvc5N6qyh4Nk+B8yTPQasmSJYExavUUIuamxeWZZqV+r3mglTOp&#10;9j5BJBiN+exiTBtqEgGjcXLt2rWTJ08eOXIkfasnJyfLG2nhf1CyFWjlzIT1oKfIlUpJYQ14zU8/&#10;3hqkBP/zRfrAXLshvEruNi4gNbma5TMejFdDOmiyQCtvAFOyErzt9adZOf9ax3Npt/m6wB44cCAw&#10;pVTNP3jwYL2+6nEEjGS0nGMl9dgyNjYW8eVhPmdo2Y/ifxqq48tp2TuL+gcKEGjFwEAAAQQQQAAB&#10;BBBAAAEEEEAAAQQQQAABBBBAAIHGFCDQqjH7nVYjgAACCCCAAAIIIIAAAggggAACCCBQZIHfFbly&#10;1A2BIgho3aabZqV1aOvWratVrbw1ceowNDQUa1GclhcalVduhfc37sL7trY2/Xd2LVWikJZSh5Sv&#10;yIPx8fGBgYFYDcyuwhZLDkyzUvlaf7tixQotG7N4LIryCmiJ6ebNm5WkprGt/wYHgTQCGkK6JiuJ&#10;RvlHGlRr//2jK+f8+fP1S40xrelNUz77egW00l5XSPc3uhfbyvpRT6nXent7nf5S+kngvUnhCOpo&#10;9Xj99cujR48qNWrOnDnOP2kWxHjOqOs1MQvMlFFKRUZHrEmxFy5ccJqpk6i8GUNx6bxpVtq3p6dH&#10;lxr/VDxusVlsrzvavn37vCV3dXVlcaDAMnV0zY2F09zc3NHR4U+zUr6SHli8P7oLVK3elStXqm5T&#10;2A1mz55tt24OshIMm5qaNGlRzlqlNCuu+Xbl6760559/XkGuaX5mzpxpKKUpU/t6S9MrBU3L67UX&#10;1qxZYzQ2MJW1avPd1z5Kq0kZy1spzUp10LVdFdaFqGp9SrqB2q5XDYFpVsrhHR4err/3WkZPKeLZ&#10;/U3+553iievy5WFJTweqjQACCCCAAAIIIIAAAggggAACCCCAAAIIIIAAAggggAACCCCAAAIIIIAA&#10;AggggAACCCCAAAIIIIAAAgg4AgRaMRIQCBNQgoO7wFvrIXft2lWrdWiqidJSvHVNsODwn//8p9Ha&#10;hQsXur8xFt5rqbOWPWeX+6MlZ5Uyrfbu3Ts2NqbQq/obnZXSrJyWam250nAU3VJ/Da95i5w0Kycl&#10;QWNb/13MUImaQ1GBKAITExOKn9M1OTAPQr/UGOvs7KzjNdtRlGxtI0YFwbilKcfk4MGDVgp373q6&#10;Mqi/1K0qNuTepB5XzFCdxQ4+fPjQwHSDVLzBQ9euXbNiTiGGQGDmjoJ76iz16fHjx8okUlBpnbUr&#10;ZDwbk2pny8LGeZw5c8Z7O1P0Rj7PO040pO6nChb05ljpmUt10GPC5OTk06dPR0dHleHr/VEyyJMn&#10;T7SBkcxbN1eY6dOn65RJ3xxvjpWQA5NWAo/izSVJXw1KQCA3geeee847YyxsiqLOTc0nU/788Y9/&#10;1NXSbW93d7eumXHLPH/+vHP9V1F6NRR3d+/2mkgrsiokLE//lHVsem4jzTiQ03Z/IKM2O3funK0c&#10;3lq1LuJx79y54265YMGCiHuxGQIIIIAAAggggAACCCCAAAIIIIAAAggggAACCCCAAAIIIIAAAggg&#10;gAACCCCAAAIIIIAAAggggAACCCCAQB0LTNMa0TpuHk1DIKXAtm3b9u/f7xSiVdPKuXD+e9q0aUbJ&#10;t27dmjdvXsrDhezurYmzWYIl3FpwePr0ae9RtFjaqbYiLQIX4Ck65LPPPtOy6oyaFhjwpKWYcSMP&#10;tFrVCPySj5a+W692mgOFp1l5q+oktuSTJmCdKLBA/wBWIpuWfeZzdG+alXtErdo9cOCAe1LnU5Pc&#10;jpJmoOZWyZIeKPqJbNw4Stre2lZbwXPetfE6bc+ePWvllhQYNzMyMqI4ADU5vJeVtLJhwwYr1agt&#10;b+B8xntxdi/dCpocGBioeW1zq4DmS8qX9B4uo0lFb2+vf/blnXDm1uS6PJB/7pH1dN1hDLy8eIV1&#10;Ddm4cWNBpnmaIylSyhtBMjU1lcP1TZd3ZXwYDyY60XR1jZVpq7NVHW2UI+0855lZnD7GKIr1cKQ+&#10;vX79utKBoydYeZugW21g1l4WzaTMcgkYzxcaKukTo+w+syhXqLW1Va84NJ3L7UkzQSf6pxkJCinv&#10;LmW/PhvyiiP3Zu963zYcPnw41h2tvH2qmnvP5XymW6XmKn7l/ZepOjtzi98F1DClgP8PN94C53R9&#10;nLJ8dkcAAQQQQAABBBBAAAEEEEAAAQQQQAABBBBAAAEEiilw59tPi1kxaoUAAggggAACCCCAAAII&#10;IIAAAggggAACDSvwu4ZtOQ1HoKrA+fPn3TQrrTyvYfCNtyZutVW3uD/+xd76jVNIYJqVjqXfd3Z2&#10;as15Va5kG0hVwQ3Gvk+ePElWWsS9tNZOK1uS/RixWTqi9CIW1dbWFrGGYt+8ebOWo0fcns1CBALT&#10;rLS9shvUI4ODgzgzfqILaJ189BNZxWpjrQWNXj5begV0bnrTrJzTtrm5OeIlN3yz/v5+v7aWoytg&#10;SMcNvDe522tf3Rl1Kyn71aNq/RcuXOi0WqkoVTdm9MYVEKl/9qUYjhpOOOM2ge39AlXTrLSLriGa&#10;5mU3u47VLxcvXvSmWSlSKoc0K91MdXn3PpjouMpsUhZt3OwPJfOeOHFCT2qxWl38jY3JRsSHI8Fq&#10;BCqhTLvHTbNSF+hHwY4Kjiy+DzWsicCzzz7rHlejRaFpcUOos662LiCK7B8dHS1ymlXWCMUv//Ll&#10;y8WvZJQaPnjwQA8OgWlWCijXtTTuHS3KQQu7jbdbW1paCltPKoYAAggggAACCCCAAAIIIIAAAggg&#10;gAACCCCAAAIIIIAAAggggAACCCCAAAIIIIAAAggggAACCCCAAAIIIJCbwDQt98rtYBwIgRIJaHGa&#10;4iqcBd5ajXbw4MFnnnnGrb//i75v3bqlBdVZNNBbkyzKj1LmG2+8ofV42a1v/+GHH7zLthNgKljE&#10;iJrSIlutig9snX/jKAj5b6Oor7pJtdi2bZsbD+dInjp1KoeVxpXSrLy9qfQQLf4v2nrslOMt1hmR&#10;8liNs7uGk0IivMEfUdquAaZ19VG2rO9tdJ3fsmXL119/HfFeaZy8ug2tXr06bjxHMlL32mvcm/yl&#10;qVbbt2/v6uryzhCSHbQmeyltbf78+cahvbdgZaO0trY6G9TTLamqtl8mZFJRtbRKGwQOsHPnzrW3&#10;tycus+Y7atZ64cKFmlfDqcCxY8eMLFfFHs2cOTO76t28eTP6ZUoXEN2saz790KXVq5RgEh7XU0le&#10;3rBCORw+fDh96ocRJTY+Pp6+zLhNs7u9t2vCrww67/7zP/9Tw8kfXhxSJc1PVq1apZvySy+9FPHW&#10;bLeBlFY6Ac3NDhw4oGprPmzrKTXTZxadGtm9wUjTfYETsDQFlmhfXfM1imyNnxo2XJPkTZs2BT4Y&#10;arKxcePGkj4dJCZVtpeT08rDb2LDQu3ov0zl8wavUAhUptQC/j/ceJszp+vjUreOyiOAAAIIIIAA&#10;AggggAACCCCAAAIIIIAAAggggAAClQTufPspOAgggAACCCCAAAIIIIAAAggggAACCCCAQKEECLQq&#10;VHdQmQIJuPk7gVlOeQZaGUlATnxGFlKXL182Iofco2QdaKUDeWMdEqylj7UUtiyBVgkcshgYVsqs&#10;SaBVlDQrt3VlzxAxuinWGWGlixuhkPPnz3d0dCRoaUMlAQX6eK/wIyMj3d3dVRkHBwe9uTC6Ht64&#10;ccMILqxaSLINvNfeqplWOkR5Y60CW+dtvq6iTU1NDuPevXsHBgaSkZZur3wCrYz8HWcsjY2NlToB&#10;oZFDOhKM85qHPhgXgXzq42ZeOGPeYqqXorKUIHn37t2FCxdGudEk6LI8d/HO5RSP0tfXZxxdl+jr&#10;169/9dVXToZIlB8nxEpJha+88koxg36itIJt6kkgu2cWJztPJ866detKfWNN2d2B92W+2KCqakga&#10;mq69J0+e7Onp8RdSN3FdVX38G7jvSLMIgU1QH3ZJKeC/dER8ik95XHZHwJYAgVa2JCkHAQQQQAAB&#10;BBBAAAEEEEAAAQQQQAABBBBAAAEEyiVAoFW5+ovaIoAAAggggAACCCCAAAIIIIAAAggg0AgCBFo1&#10;Qi/TxtgC3tSSwFCh3AKt/Pkp4+PjixYtit2kCDsY6SHaw13zvHjx4hxWgWrR4LVr13Tc9vb2CPX9&#10;H5vEWgqrA92/fz/uIXLefsaMGVbWmR87dkwpMDlX3n+4CxcuXL161ft7ja558+ZlWjGtwTt9+nT0&#10;Q9RTplWsMyI6UYNv6c3giEXR4Mt6/alJ77///q5du2bNmlWJ0Qj6cRLB8rl0+6+9TiCCcQULrLkC&#10;RzZs2GDl0h1rgCXeODDe0cg48A77J0+e5DAZSNwcizvmcwldsmSJMa4CM2sstiuHogi0ioWcT4BU&#10;SJVWr17tnSnlEL9o3BFOnTqlC2wstMbZWJkpK1ascK4SRtqdE92lSX6Ue5P2VbwXIVaNM3LK1dKM&#10;brg6fdavX+9c33SlHRoayvrBs7DsBFol6xq98Qt8OaDLr1LSAl8yVH3ASVaTUuzlzcDlzl6KLqta&#10;ST16Nzc3ezdr8HcaVcXYoGgCBFoVrUeoDwIIIIAAAggggAACCCCAAAIIIIAAAggggAACCOQjQKBV&#10;Ps4cBQEEEEAAAQQQQAABBBBAAAEEEEAAAQSiCxBoFd2KLRtFQEvUWlpanNZWWtedT6CVVhB1dnZ6&#10;FyqPjIxoQXJGPbFt27b9+/d7C89hWbuttmS0FNZW9WpYjr9ba1iZgh9aC/6vXLlS80rqxE8fiJPs&#10;jNBK1MnJyYZd712168NXxIXvboQEVT1W3WzgT7NymqbTbc+ePYHxhYFpVrUF0Vn50UcfHTlyJLwa&#10;e/fuVfiIsrdqW9voR/ffIPyXQe/FpJ5S/8KVkl1Co8try8CAiampqfTX/1jVsL6xThZFWFovtl4L&#10;VKhZSLRf1q02rs/5zIKMaMjGiclL1pveaGMnIkS9piAV45EtsHBFq3R1ddV2jCVrNXs1lEBGN1x/&#10;VHfDhuwQaJXshHKe+5Tgs3v3bjfONTAK1inf+gBzkrPKksXmHWaN87yQbGiVaC/j7QeBViXqO6oq&#10;AQKtGAYIIIAAAggggAACCCCAAAIIIIAAAggggAACCCDQmAIEWjVmv9NqBBBAAAEEEEAAAQQQQAAB&#10;BBBAAAEEiixAoFWRe4e61UBAeS6bN292QitC0qPyCbQykia0LPngwYPuajrrOvk0ynq1nQIzWgqb&#10;UW3zLJZAq+jaOsWGh4ejb5/FlloL+t577x0+fHjRokVpyk92RqxevVopCe+8805Zls6mIYq7rzfr&#10;MO6+2r7UOTUalgmarF3u3LnT0dERsu/nn3+updreDbxpVkpXOXDgQEHyoTQ9OHr0aH9/v785OmU+&#10;/PDD5cuXZ3eDTuZfdS8FnXhDM7W9f6Gyd+SrpaOjo1WLrYMN/JdQ64mix44d6+np8VqxSrwORk65&#10;muDc9N06Ww/j8GvoQtrU1OT+njEfZcB4Z/K6CHu7LHB3RSu+/u+fsqfjRcFhm3wENBNQ9lxGx1Jq&#10;mzG50hOZLg5pDnf58mXjDuuUppJ37dpVwxjBNI1KvG8OgVYK2vv973+f8uk1cQMz2tF9Oabnka+/&#10;/lpHUZJgYLhtFs/OEV9LZtT2BMVOTEy0trY6O966dYuA7ASGBdyFQKsCdgpVii5AoFV0K7ZEAAEE&#10;EEAAAQQQQAABBBBAAAEEEEAAAQQQQACBehIg0KqeepO2IIAAAggggAACCCCAAAIIIIAAAgggUB8C&#10;BFrVRz/SCmsCbpSGP2XDe4wcsp+MMAWto9Nvslt++eDBg+bmZsPx6dOn1mQzLihZfI9bKa0YnJyc&#10;nDFjRv2t/c50BXJIr37zzTc7duzwb+AsUXaXLl+6dOmFF17IeHRELb6lpaXmeTRubEHKXIlkZ4RW&#10;I2/ZssUJuFE3qbNYjOqOnsDV4FHHVslX9oYvBYyOELilNyfISLPK9K6XrNrec0Ql6Na8Z8+e9vb2&#10;ZKXVdq/A+35gbJM396pB1qj7L6Epr8n+vjayhLRBg9jWdthzdFdAV7O2tjb3/+pqNjY2lvUsyLiT&#10;Wj+t6rJ/A6/VgRPsP/3pT4sXL866E+sSmUaFC9RZPnKjXXmyDrRy7ybWoz9re2JGfPxRq9etW2f9&#10;wut9JpJD8bPYvDPnUuc413bUFe3oBFoVrUeoTywBAq1icbExAggggAACCCCAAAIIIIAAAggggAAC&#10;CCCAAAII1I0AgVZ105U0BAEEEEAAAQQQQAABBBBAAAEEEEAAgboRINCqbrqShlgQcBfjacHY8PBw&#10;SIlZB1ophEjZOt4KKPdn2bJlFhpZoQj/QseqCNlVJkHJyeJ73AN5m68cn9mzZ8+cOXPhwoV1GXGV&#10;gDfuLkZKgru7BtXBgwe14NMd4Y22ojhc0jgNNRR3796dbH1s4jNCXaODHjlyxKkqsVaBV4m4Z4S2&#10;L3VUTcQV3QlYnDE2NDSk/yh+mpXTQGWL7Nu3b//+/VkHTSbzjL5X4IU6cLLh7Zq9e/cODAxEP0pJ&#10;t8w60MqfUPPOO++Mjo6WlItql1HAiFQLT/K11UDjzGISWBVWF2rdbk6fPl1pS106Pvzww9dff73+&#10;Mnmr4rBBbgJ1FmgltzqLXor1gOlsbCu43JhM6mH/s88+q4/LUZTHHz3FLF261PqZ+Pjx456eHqPY&#10;gqfoeu/vVUfXxMREa2trgzxTWB8eeRZIoFWe2hzLugCBVtZJKRABBBBAAAEEEEAAAQQQQAABBBBA&#10;AAEEEEAAAQRKIUCgVSm6iUoigAACCCCAAAIIIIAAAggggAACCCDQUAK/a6jW0lgEwgW0YFgbOJk7&#10;NbT67bff+vr6vBXQIvNM06x0rBs3bhhN/sMf/lBDhBoeWsOgv79/7dq18+fPb25uVpBHDStTxkNr&#10;gWJbW5u/5m6alf5p1qxZWpOp/1AujMU2KiLEYmn5F/XNN994D6qhuGLFCqVc5VkTdY0ugLrmOAdV&#10;HXQi6Cwou216w3nz5qUpxMgoTFNUPe2r64DCONQib2SSrhVjY2MaikVoqe7Ivb29inLQfzj10Sp9&#10;JXAp+EkrtwtSyWRQ4+Pj/h1feeUV/y+9l/QdO3Y0wtXg8uXLhsPcuXOTOQfude3aNeP3ykSwWD5F&#10;IRAucP78eSMjacOGDaAVSkDTP916dPmtlGalqZqyMhWE197eXh/xMYXypzL1LeB/9VHf7c2odf5o&#10;VGUid3Z26m1ARkcsWrF6UtZbI+s//jQrNfzq1asdHR2Dg4PuI0mhNG7evOnUx3nJE/Kj+m/atEkb&#10;LFiwoFBNoDIIIIAAAggggAACCCCAAAIIIIAAAggggAACCCCAAAIIIIAAAggggAACCCCAAAIIIIAA&#10;AggggAACCCCAAALWBQi0sk5KgSUW+PDDDxVRoTCXZ555pobNOHr0qHfpsqI9jHyrLOr2yy+/GMWy&#10;wMwBUbhVzolCWfRvbmX+/PPPzgJF48ebZuX8U3d3t/5XKzO1FNZK9XRoBZAdO3bMSmn5F6JhpqQY&#10;47jyUZ6UgifyrI8ugLrmnDt3zj2ozgLZKr6nmAtoc8NxopcS/Ghlb21vKwnq7N3laWY/V65cUVyj&#10;N81KCR01vwu7bdeA37x5sxbnO+ly3vX5qnap06zUxu+++84YGBrhgakoixYt8q5OP378eMoRVcbd&#10;m5qaLFb75MmT3tLEu3jxYovlUxQCIQK6su3cudO7wd69e2uSiPT48WN6yi+gDtJtUdM/J2rZf6HW&#10;DO3JkyeaqqWM2gQfgYgCyvHMbCb49NSpU0Y1lPCY/nAhMZG64ml2F7HtbFZJwJ9m5Wypp9fW1tby&#10;PpI7rShsJpdeF1y8eLGAw/LRo0dOrVauXBlevTNnzmiQRNmygM2kSggggAACCCCAAAIIIIAAAggg&#10;gAACCCCAAAIIIIAAAggggAACCCCAAAIIIIAAAggggAACCCCAAAIIIIAAArEEpmmpWKwd2BgBBCQw&#10;bdo0w+HWrVtWFhUbKwOVcTA2NpZDEsq2bduMVdO2WpTPgFHUztq1a73H0uLYNWvWRDy6soS0bty/&#10;sfy1XNyJXuKnqoAipWTuLFD0/vjTrPSvWiaqxa76D0WojI6OVi08fAMt/l+/fr2TBKfD7dq1q3RZ&#10;M/5z0NtkLb3esmVL9EuB/4zQum4tR4/lrPPivffe83aozogDBw4oyidWOXWzsTd3KVajFNKUQy5h&#10;rCoVZ2OvqkI62tvbC1I3N83KW5+RkZF169ZFPxML0hZ/NXS5bmlpMX4fMlCNwT81NVWT+JvcPHt7&#10;exVk5j2c4mNs9buGlhGPpXHFTCO3zuVA/hlCbnN+49AJZiZ1332aHisZ1j+XVsPFtWHDBiUM1j0C&#10;DWwoASvPLH4x/4OVJjmaZFp5Y1OuDgp80ZHyPXClNKuqbwCKT6dJmlJHe3p6/FUNSUmz3q6HDx8a&#10;E1H3EIV6XHJr5Z5x4Xf2Bw8edHZ26h7H07H1MZNFgcZ7b71nGx4ezuJAlIlAFgL+P9x4jzKn6+Ms&#10;DkqZCCCAAAIIIIAAAggggAACCCCAAAIIIIAAAggggEDNBe58+2nN60AFEEAAAQQQQAABBBBAAAEE&#10;EEAAAQQQQAABrwCBVowHBJIIZBRoZQRMKDtGKzzzyeVZsmSJsXa6XHEV3qWwCTJ3Atd5Tk5O5oOf&#10;ZAgWb59YaVZO9d1Rd+nSpZQZSf6koViJZjXnrBSp5q1YrNwHW4vD1a1KYnKSwtwf1WTz5s0NeHZo&#10;CW5zc3OC0ZJbVkiCutV2l8HBwR07dqgOCrbTWVycQRWYZuVYlTQyz+jo8+fPd3R0GL8MuRQb85O6&#10;X4Xun+aljH7wUvtjIMo146rtRYOjpxTQxW3FihXeOX+s2UXKoxNoFQKorlFmqHNPNH7UR7r1NGAQ&#10;T8rxxu6lELD1zGI01h9oVfBnwygPg6XoUG8lSxd/o+nu7t27KyVJWZwKVu1K/3hwktbffPPN4jwu&#10;eVvhvthRDPfAwEClBrovbXjVVnUMFGGDTB+IitBA6lDfAgRa1Xf/0joEEEAAAQQQQAABBBBAAAEE&#10;EEAAAQQQQAABBBCoJECgFWMDAQQQQAABBBBAAAEEEEAAAQQQQAABBIom8LuiVYj6INCwAlrGrCVq&#10;3uZrVXM+y9V0aCPNStWYPn26WxltoLWm+t/C9s7ChQuduill4+zZsynTkZyi8sH3ImuBX5GRQ3o/&#10;QZqVSuvu7nbK3L9/f5qhpXCQ/v5+o4S1a9dqJbMSiNKUnNu+UQSibGO9wjoLTpw4odXI3pJVk5aW&#10;lmPHjpV0uCZW0lVxZGQk7u5a1ksIRSCazlwnuUNEGmYabFq8XZAfRbZVWs2u32v8q/JxR0Khtj95&#10;8qS/Pq+88kqlSqp3FDrm/qsuuWW5uiZg91/ZlCaToJxKu4yNjXn/SfMW74zL4oHKWFSj3Vby76Mz&#10;Z84Yc37vqZ1/fTiiIzAxMaGgMX+alS4+ysQcGhpiIsFQQSBrAU3tFMqjkzHrAzVO+Zoza2Jflvbq&#10;fZdm+JXm/zVvxcqVK/XyJOc3VNFb7U4tFixYUGkvPTs4L230bqGwDYneZLZEAAEEEEAAAQQQQAAB&#10;BBBAAAEEEEAAAQQQQAABBBBAAAEEEEAAAQQQQAABBBBAAAEEEEAAAQQQQAABBBCoKkCgVVUiNkAg&#10;J4Fdu3adPn3aPdi5c+espDJFqf3k5KSxmTe7QeECivZQPJD+V7lFUQrMfxst83767x+FgpUxGMJB&#10;1gI/rWYv0bJPp6OTpVlpx9WrVzslaOQnTofR0dva2gKHnHKXOjs7i5+6orYHLp3VReDJkycKMnB+&#10;pqam8j+zdMRnnnnm4MGDRqaVft/T07N+/frSDdeUhuvWrfNThJSpjbds2ZLyoPW6+5w5c06dOjU+&#10;Pj4wMKBhpmbOL8xP1dXsuuwU/9pSaeSo5v4GaqyG3z0//PBDb4FffvllvY5M/6Toueees9hYI7Om&#10;vb09SuHnz59PfKOMUn5BttEsSIkSBalMyBlU0uAtnfuaz3vbpTSr3B43dNy5c+d6j16TpM6ijS6N&#10;JQXatra2GkFjRFkVraeoT30L6A6rqZ1OQ52MCu2t78bm1ro33nhjxowZuR0u8YH0PKv3Esb9MXFp&#10;7FhJ4Pjx484//elPf4qlpNNzcHCwpFOvWC1lYwQQQAABBBBAAAEEEEAAAQQQQAABBBBAAAEEEEAA&#10;AQQQQAABBBBAAAEEEEAAAQQQQAABBBBAAAEEEECgzgQItKqzDqU5ZRXQsknvou7PP/88YsCBlQbf&#10;uXPHKGfhwoXubw4cOOAkX+h/16xZMzExYeWgFOIKOGlWDrKW0SrRpfhpDm7lK6VZaQwPDw87ITWV&#10;fmbNmuVmAyULNRCdIsxCDiHPa9euFXmwqQmBgUcKMtBFQIAKa3N+apjUVinTSklkGq66fDXO+tJK&#10;FIFjTMNbWWDhZ0GRB2fWddMVQPeURYsWZX2gjMq/cOFCRiVnXWzgVVFhbeHHXb58uXcDpTLVa56d&#10;f1K0YMECW51iTKJ0ldDlPUrhHR0dytpQ4EK9sjsIumsrUULNLOxsU/c7ZWUqeKuwNQwZTm6WhLuN&#10;N8E2yjhMuU1TU1PKEupsd82inUBbb7sUAXPp0qWhoaGIF4c6M6E5COQv4KRZucdVaG9vb2/OuaUt&#10;LS1uirHd/1BEsp/U7iEqlTY2NlbDB9goA8mJFNTzrDdZPsqObBNXQNTuzW7x4sWxdlfv6LnDHzgb&#10;qxA2TiCg2NMEe7ELAggggAACCCCAAAIIIIAAAggggAACCCCAAAIIIIAAAggggAACCCCAAAIIIIAA&#10;AggggAACCCCAAAIIIOAKTHv69CkcCCAQV2DatGnGLlrFl3jVsbGEUukGOS8vP3/+vLGU2k3U8v+T&#10;Gj4yMtLd3R0XrcjbKx5C6xiNGuZzefSmWXkroDGwe/fugkfhhKRZhedMuS31Dn6tto2b4zY4OKjF&#10;jf6hpSH67LPP6vdz584teFyO0qC0atpogrIMtAA4Te8rE02ZIMaIUjhCmtOw0lhVmVrrqMXAyidK&#10;U36J9hXFyZMn/R3nNkE9uH37dqU1lahRRaiq/95ahFoF1kFj/j/+4z8Kvkq/kp7Sgvzr9qempqo2&#10;R6e5d7YghNHR0cL2UeKK+S/LaeZ4RjUMQ8XWLFu2LEpVvbXSDEFXmKr9FaXYom3jvQiomcr6KdSd&#10;xbgP7t27V5GUaW7Wefr757rpJxtx6++vQz6T7bj1zGd7zYE1fhTi5j2cZrCKFyzLoMoHiqPUt0AW&#10;zywS27ZtmxGXfOrUqcCZufEqxjuZP3z4cMEfJKOMjRq+6IhSvRpuozddO3fuNC7Cqo9u7oqt9Gac&#10;OZXM84bl7zVNilI+y2dHrZdCSmRzyq90orlnungHBgZiVWbJkiXqJouz8VhHb+SN/RfSPM+CRpan&#10;7VYEwl8uzen62MpRKAQBBBBAAAEEEEAAAQQQQAABBBBAAAEEEEAAAQQQKJrAnW8/LVqVqA8CCCCA&#10;AAIIIIAAAggggAACCCCAAAIINLgAgVYNPgBofkIBi4FW3tVfCWtTi92UunXw4MG6WW5dq3WeIQlB&#10;6lUFDXz99deJg9KyHheV0qzi5p05CxSd9sZKcfKvfy4+mtEplU7/8fHxlMunM1ocHj5iE0SSZT1K&#10;My3/wYMH165d++6773QBceKBdGH8wx/+8Prrry9fvrxuLo+ZGqYv3H8SFXm9d/r2pi8h8H4XEU1j&#10;vrm52VuHSqvW09ezhiX4F28/efLE1hnt3vKcG9aVK1eit1TJCx0dHe72wu/q6rJVsejVyHRL/wTb&#10;jVjN9LgRC//mm2+MGE3FuilgorBTNW+7ose7RNRIsJn/+tOw+RT+eZqmELt27SpUgluCLmYXBOIK&#10;ZPTMEvGKVynNym1F3AfbuM3PYftavejIoWmJDyETjRB/uquTLK97es3RyhVo5a1tpUcDdwIcPcvV&#10;7V9ncphgx8QjhB0dAQKtGAmlFiDQqtTdR+URQAABBBBAAAEEEEAAAQQQQAABBBBAAAEEEEAgsQCB&#10;Vonp2BEBBBBAAAEEEEAAAQQQQAABBBBAAAEEMhIg0CojWIqtcwFbgVbKhujs7HTSfEr3o/V+w8PD&#10;pat2YIVrsmQxPBvIrWcx40ImJiY2bdoUOHSfPn0aa1R4lzFHXzOsCrS2thoHUq7EoUOHSpQF0Nvb&#10;e+TIEaMV0RFCnDNaHK4jho/bvXv3btmypc4CVmKN53rdWBfJGTNmTJ8+PU0DddrOnz/f7vDwD3VW&#10;O4f3kS6S/f39xjbR0YyFzYpkOnv2bMqBkWZQZbGvN3NK5evOMjo6auVAxp0rwf3diJIsUZpSRMDw&#10;hccRC8l/Mys37kyr7Q9tiZsiaqt6Rhc3ZqCV/zqc4Gpgq0copwEFNHcqTqsvX768f/9+b310a+vu&#10;7k5Zw2PHjhlxRQoqWrp0qbfYx48f9/T0VD1Q2V961ORFR6Cq5jD6fW0f1fX+bd++fcaQU610T9yz&#10;Z097e7tT85qj1VmglXcSkiAl1pk5cKOserGyvgGBVtZJKTBPAQKt8tTmWAgggAACCCCAAAIIIIAA&#10;AggggAACCCCAAAIIIFAcAQKtitMX1AQBBBBAAAEEEEAAAQQQQAABBBBAAAEEHAECrRgJCCQRsBJo&#10;FTHPKEn98tonbnSRUS//+qi8Kl6y45w7d85dXVmEqvtjEby1ijsqdCKsWLHCzcaanJysuszVSPRw&#10;jq7FxgcPHrSblZOp9vnz5zs6OoxD2FoynV2glSpsdJm/CZ999lmdBdxkOhJKUbgzoj7//PMNGzYk&#10;61zntFVjv/7663nz5tlqtT8VLsEyaVuVKX45Wsbf3Nxs1FNr+K9cuRKx8uVaYB+xUd7N/EQa9n19&#10;fQmK8u9ipNgkG6v+2WM9JQmWNNBKfV3knIXAu7bFgR3r7GjwQCv1xa5du7xZKroC270txuoONm5M&#10;gfJeaWvVX0W+wlc1qXk2k1ND9/m9Vm82NME7fvy4P9RVF+Ht27d3dXV5XyPUHK1c821vbQNPFve9&#10;n6asAwMDVQetdwPdN5uamgo+0YrVohJtTKBViTqLqvoFCLRiVCCAAAIIIIAAAggggAACCCCAAAII&#10;IIAAAggggEBjChBo1Zj9TqsRQAABBBBAAAEEEEAAAQQQQAABBBAossDvilw56oZAfQts3rz5yJEj&#10;bhu1sFxJQAX8CewFLUW7detWfXdQcVr3xRdfFKcyx44da2trs1gfrR3VIlK3QIVShReuNY27d+92&#10;A7CcjXX6lCvNSktqd+7cabRU62mrNt+ifOKi1GWKN1JtA0vQZa2zs1OLlhOXz46FFdAicHWuel+n&#10;YaxKuqetztz58+frMhJr90ob6zzy3kadS0GJUu2sIMQq5MKFC/7tvVfgqqUpjGzr1q3ezZTMoiFR&#10;dceybPD3v//dqGpra6utyntHfuKxqhGuO4V2d2u1Y8cO5UJOTEzYqiflJBD45ZdfEuyVzy4HDhww&#10;Zk06rtIJ8zm6f6rj/c2NGzdqUo2aHNRJo/OmWSnGdGxszGLIY03axUERqHuBmzdv1n0bM22gN41a&#10;gc6Dg4NxHyXSVE/H0kxVia7+NCvNps6ePavIXR4f0giH76vnNffG9/rrr8c9kOLOnV04DePSsT0C&#10;CCCAAAIIIIAAAggggAACCCCAAAIIIIAAAggggAACCCCAAAIIIIAAAggggAACCCCAAAIIIIAAAggg&#10;UHOBaUrPqXklqAACpRPwf9G30p1irUY+dOiQd0GdltL19fUV0yF9Yyu1a9u2bd5F3cVsfhFqNTIy&#10;0t3dXfOaaC3o0aNH/QtBjYoluK2oZIVxuGkL586da29vjz5sTp06pWWoNfeJVYHAwa/lmrNmzYpV&#10;TqWNtWp37dq13n9VBs3Q0JCVwp1Cfvjhh5BoM8VdqQ62mmOx2hSVTMAYUepfpSB1dXVFXP5t3PJU&#10;B6V47Nq1K+UIOX/+vFbFe1s0Pj6+aNGiZG2s+72MK63TXnWl4lQi9qOzy08//aRUMoPL4uWrth3h&#10;H6tTU1PTp09PXysFTnmzsdKL+auq2cK6deti9Wb6dtktwT/nTDCpsFslb2mBg1+311WrVoXMW7Kr&#10;T5SS/ddJ7VXD5w5j/lPGKVwUdv82TpqVkWVc2Ke/ZG1kr7II6DQsTlV1XT19+rS3PpqZrFy5MmUN&#10;leBpBPm98847sV7XuBV47rnn9CSecsqasjlpdg+8c+V5b/WmWbkNUXdoGpO1qi68Z86c2bdvnz/V&#10;UfdBBTtWmuDVHM1fAevP8mkGlbGvt7b+CYbiXHt6epxdEkyq3cKLLGARs1BF+d9ZpX9+KVQDqUx9&#10;C/ifK73tndP1cX03n9YhgAACCCCAAAIIIIAAAggggAACCCCAAAIIIIBAwwrc+fbThm07DUcAAQQQ&#10;QAABBBBAAAEEEEAAAQQQQACBYgoQaFXMfqFWRRdImfFkZBAUfGlWysaG9KUWNz558iTPztbhNm3a&#10;5F/Q6NRh79697777rlsfbexkT2hV7ddff51nPb3HampqynqpZ5SmPXjw4KOPPvKuw6+0V7L1sd64&#10;HIGfPXs2cH2pce5oy8OHD5cuv8afNiXMS5cuLVu2LEpfRNkmh0ArVcO7PNVfKzKtovRUWbYJHLQp&#10;K68RsmfPnjQpML29vd6LktbGj46OpqxVHe8e2InJ0mT8y5uFf+LEiVJHKTldv3r1am+yhsVB5b1/&#10;2Zr4+YMFrUTF1fAsKGOgVbJpTz7IgTEiOnSCRAlbFTauHjWM1rLVoojlGDPYgoTVRqw8myGQnUBG&#10;zyz+iUqyCU92Dc+t5NpmM1W6DTnND4+xTkOUOMrKOWht0QIrYGvqmEa10r5eLn89lyxZ4rx/Szap&#10;9hZe5BlXFrA1L9N/IY37RQ41bwIVaGQBAq0aufdpOwIIIIAAAggggAACCCCAAAIIIIAAAggggAAC&#10;jSxAoFUj9z5tRwABBBBAAAEEEEAAAQQQQAABBBBAoJgCvytmtagVAnUsYKxnVvTA7t27C9teLUHM&#10;rm7KaZqX409LS8tf/vKXSmlWWk45MDDgrY5ikrQeT83XLjdu3LBSU9UhbjlFSLPSMsLOzk4jzUor&#10;EoVma3isWbNGBTqlCXzfvn3+kpXc0d/f7/5e546WQJcuzUrn1Nq1a43WKdDBYpqVrU6pWk53d7d6&#10;odJm6kd1q6LQqpbDBo0poBHS0dGhWLRkzdfQMi5KGpDJimqEvcTlv64qU6yrqytB87dv327spRCo&#10;Xbt2JSiqULtIyZtmpbrpImarht6hvmHDBivF6sahMERvUTopVGfdLq2UTyGlFlCcR19fn3/eq8lt&#10;YGZoPo2dPXu290B3797N57i1PYrmq94ZrE5bbli17RGOjgACOQiEp1mpAnoQGBwc1N3KYmVUmi65&#10;K1as0BO3cQfUE7fyHHVnrOFN0GJLS1HUxMSE2wvpJ9WZvpwshSeVRAABBBBAAAEEEEAAAQQQQAAB&#10;BBBAAAEEEEAAAQQQQAABBBBAAAEEEEAAAQQQQAABBBBAAAEEEEAAAQTKJTCNbzgvV4dR24II+L/o&#10;O+I31Z8/f17L9txWKAvm4MGDzzzzTHbt0hLBR48eKSooWVyOkozmz59vVO/JkyeZ1jkLDa1s3Lx5&#10;s5F+4hxIOEoZC8yN8jZ/cnIyZbaUs6RTK9i1ijKLNmZUplaEBgYwbdy4USb+4ZH4tqLljq2trW4r&#10;Tp065V30aAzFvXv3btmypYzjcP369UZgiqIlhoaG7Hafv9eyOIrqrPwXhZ1VyonTBrrKDQ8P220d&#10;peUvEHgdsFWNZBcN436qymiNupUF6goD+sc//rFu3brSXWFCesQI03S2NC6zsTpU8Uw9PT3GLiMj&#10;I6VOaVHXt7W1eRuV/tbvlOa9wWnWMTo6Gks7fGN/tbW9UhvKNdlw2uifYCe7Pljk9RYVOCsuVA3d&#10;2obMeyM+s2RkaNxNMpqcZFT5ZMUawybNhTdZBdgLgSILZPTMsm3btv3793sbXpNTT5Ml5WLX1v/h&#10;w4f+dyBObHfWPxcuXAh5SHSPbutpUTe+M2fOKL/VOKjyWzUjevvtt6M/JtT8du+vQJFvl97aGr2p&#10;t5E7duxw+np8fDxZFrk7OVQcZLK3mlkP9Xot338hre0csl6daVdGAv7nSu+B5nR9nNFxKRYBBBBA&#10;AAEEEEAAAQQQQAABBBBAAAEEEEAAAQQQqK3AnW8/rW0FODoCCCCAAAIIIIAAAggggAACCCCAAAII&#10;IGAIEGjFkEAgiUCyQCsjcSCfRB73oApQUGjOvHnzYjW45mv5YtW20sYhq/qV+KBgppDUkt7eXmcJ&#10;aMqVlk6albO6siwxE3LbtWuXsRhYK0IPHz7srEW0Pjy8Kx5Vvrtezqun39dkQbKVoWg00BlXWaTa&#10;ZbQ4PBDBnytkbFbe/rLS6fVRiH9EaejGWgzvD7+TjG5MKiTZymT34uwI65Y6MDCQXtu9aaqBugCm&#10;zDFMXx8rJQReq3UxHxsbSxzapRvEihUr/DkFpV5qblyiLSZPeQPFzp07197ebqVn3UICM60yur/Y&#10;rbn5aDptmvGbQsVFWZ/2ZIQZMu+teSKG/25SqC7Ooke8d6uyPAJk4UCZCAQKZPTMUpBAK381GAaB&#10;Ailnj0pYPn78eH9/v1G4JnIffvjh8uXL4053a367L2+glbrAva1rNtLU1OR2SuJYfPftK/fQnC8g&#10;BFrlDM7h7AoQaGXXk9IQQAABBBBAAAEEEEAAAQQQQAABBBBAAAEEEECgLAIEWpWlp6gnAggggAAC&#10;CCCAAAIIIIAAAggggAACjSPwu8ZpKi1FoLYCRtaA1mIpeiPuyroETVBQiNYHasfTp08rT0RhDVrv&#10;F72cO3fuRN+4mFsqC2nz5s1OKJX3R1kekunr6wvvBTexRSUcO3YsWRsnJibcNCuVoMWWyrZIVlRu&#10;e2kVpcJKjDQraZw9e9ZJs8ri54MPPlC/uCW/99576j6thHT19K9KudL/zeLoWZep4KcdO3YYgzCL&#10;NKusG2KUr2SW8GCjtWvXxrrs5Fx/DpdM4Pnnn1dCYvQf/1F0BR4dHU2WZqURZVzV33333WQN8e7l&#10;vVOr/JaWFuUspC+25iUYV3KnPgcOHEgzCdG+KsHftLa2Nt0+at7kZBUwLtEW7zXu/EF3MQUrJKte&#10;yF7uZM+7jcaw5j+6jVo/HAUWXEDnpn/e69RZMWe1rfzChQtrW4Gcj67bitsXilZRim7OFeBwCCCA&#10;QB0L6IlA71Wam5uNNCs9nI6Pj+tBQw+qaaa7dUyXXdP09sYp/Pr16+5RNP1I3BHuq4bEr+Oyaywl&#10;I4AAAggggAACCCCAAAIIIIAAAggggAACCCCAAAIIIIAAAggggAACCCCAAAIIIIAAAggggAACCCCA&#10;AAIIhAhMc787HSYEEIgu4P+ib4XsKNejUgkKsuno6HD/VWlWylGKfrhKW2qp2JkzZ7q6uqquDfOG&#10;dChM4fDhwxEziZTloTAabwW0nGxoaCh95fMpQTkO3iQp96BaULdr165Zs2ZFqca2bdvcNBAlsMSN&#10;XzGyzKwPgyhNiLuN1gr29PR499Kw2bNnj1aEen+p1BKlpBmFp7ytGCeLk7zgZAHovz/77LPp06fH&#10;bU4RtvdbiVTnV8RBGLcJOZ+5WkushcQhlbR10YvrwPa2BNKPqLj3zfCa+69RtlrqL6fUVx41x993&#10;+qWtW7n3/ujSZXpxy66jFT3Z2trqLX9yctLKJdpbcqYXw8D5Rrm6w3+hSDmpsDtgspj22K2hSgus&#10;pHMUWyd+mjr7q2frREtTq+z2Xb16tTKFnfLDnxazqwMlI1BkgfQzzMDW+ecnp06dsphTGZFU9+V7&#10;9+5F3NjKZjdv3jTSOSsVq+nB9u3brRw0ZSFz586N+G7KOJCirIwcKzVK79nefvvtlG8MQu6kKRub&#10;ePci3MErVd54FeDe7BSm747GkZGR7u7uZM33PvcppyzZaEl26DrbSz11//79wEYpx9n/Vtl/IWUm&#10;U2dDor6b43+u9LZ3TtfH9d18WocAAggggAACCCCAAAIIIIAAAggggAACCCCAAAINK3Dn208btu00&#10;HAEEEEAAAQQQQAABBBBAAAEEEEAAAQSKKUCgVTH7hVoVXSBWMIex0C5BIlIlDmf9Z8RsJiMnKOKK&#10;soyWmObTwZWSpHT0WAuxvAsa4wZDhKeuZBpskQxZEWC7d+92AqTcH62f1HpX/7rQjJIdAhNSIo7Y&#10;ZK3Oei8tHezs7Lx69ap7oLgDKW4N8z9zA0NzvNV+8uRJ1ei9uM1k+9wE0o+oWPfNqu3yRoRU3Tj9&#10;BjphDxw4EDfNMP1x05egS7rWJxvlqDlnz55NudTfKdN/cXN+n/UlLr2MvwRjtvbOO++Mjo5aOZC3&#10;5KmpKSvylSrmD3coV3cQaJV+yHnzI4zSYs1+09cksAR/AmYRapVRY71hdkXOIsmo+RSLQBSB9DPM&#10;wKMUJNAqioDFbSpleVc6xN69e7ds2VLSBzTj7Zba8tZbb9mKOiLQKu6w9M7fzp07pxh0he83NTW5&#10;5aQJouJmGrc7nGe0v//97wrUu3z58sOHD433eyEF6iFu5cqVzz333IIFC/Qy0w3ldHap4zlbAmR2&#10;KbgAgVYF7yCqhwACCCCAAAIIIIAAAggggAACCCCAAAIIIIAAAhkJEGiVESzFIoAAAggggAACCCCA&#10;AAIIIIAAAggggEBigd8l3pMdEUAgioA3WUBLg7SOK1YihhYlajVdpQN1dXUpzUprk9asWaNVXuH1&#10;0aIyxSe52/T09KhuVZug5U/GNrNnz666VxE2UOva2tqs1GTevHlKU3KKUiaRtNUvVUvWEj7VQc4h&#10;W/b390fpharHsrKBKqwVxYo+8a5206DVisShoaFMAziM+itRS8f1/lLBIuvWrbPSzPwLEexHH32U&#10;Z5pV/m3UEXU5MnrNqIZWP9akYhy0/gR0vzPW1mbdRp2/tm4oWVfVfzn1H3HPnj22LukqR6X5DxH9&#10;XpkzSKXD6UKtNdvef/3www+t1M1bstIWbMlXqltfX593shd36mKlyRRSW4EdO3YEVkCBSprQ1rZu&#10;Orr/FPj1119rXquMKqAUY7fkDRs2ZHQUikUAAQQkECvN6tSpU9pF94vNmzdHebNRQOFXX31V0yrd&#10;2vSyQrnJAwMDttKsCtjYclXJeYF5/fp1b7Xnz5+fuBXqWfc9w/79+0NekCY+RN3sqBwrPdEo+rm5&#10;uVlPr/r+A4lFT7OSgx7itIsuDtrX/8St98P4181ooSEIIIAAAggggAACCCCAAAIIIIAAAggggAAC&#10;CCCAAAIIIIAAAggggAACCCCAAAIIIIAAAggggAACCOQgQKBVDsgconEFvGlWSp5SWlDcVXYHDx7U&#10;0q9KYVXPPPPMrl275KtFR62trT/88EO49caNGxUM5G6TLE1p5syZBe9RLeLq7e1V6yzWU2lK7iK6&#10;KDkdCrDQ6tAoddA2RVhEqmVp69ev16I1L5pCMcbGxhSFZlEySlEa2F9//bV3Sy2lK+9q2wMHDhgZ&#10;YboUzJo1KwpFibZRr6mlIRW+fft2iZpDVYss4I0IUT11cX5q70er4gPb7sYaFlnGqJvWM/sXMGvx&#10;v92rukpTmX6WKPfK4mBq1b0RO7h8+XIr1fOW/O6771ops+pkT3NOY5tydUcOSg14CP+oqBWCEX95&#10;7969WtUk6+N+9913ziHU5LjPgFnXjfIRQKCeBCqlWTnh1P6WKqHbib90stGrvkcqoJWephVipdxt&#10;TUT1HJpDDe09bVQvqdRJ0Lr36XXHV1995XaKXkKm7KPt27e7pW3btk1v23Lo8XIdQhcBySjHSpH6&#10;2UU/q3C9oJ42bZqOpV4uwpvMcnUTtUUAAQQQQAABBBBAAAEEEEAAAQQQQAABBBBAAAEEEEAAAQQQ&#10;QAABBBBAAAEEEEAAAQQQQAABBBBAoNEECLRqtB6nvTkJaIWVN1NJWQ+KpkoQYTN79mzVeNOmTZWW&#10;bKnMU6dOOa1qa2tThFZIC7WKTEv+vBsoTen8+fMhu1y4cMH412effTYnxESHUfhXZ2enP8IjUWH/&#10;/51Ed/jwYff/hwdDaFnXihUrItZBq0ybmppSVi/N7hpaGjZaluZd9qbUA62i7OvrS7nyMHHF5s2b&#10;5w5spxBntW3plszJdseOHa6Dursu06ycBi5btswbmZe499kRgRABXbKMrEDvCuf0dI8fPzYK0bXo&#10;yZMn3d3d6QvPswRlE2jJsXFEnaFbtmyxXg2VaSTUOIcoUYiSsfBb3W3r9qdcSEdD+Lq1Wcf3F6ia&#10;a87p7xF1h27rRADk0AUFPMTWrVuzG35KklUuqqY3CtFTwEGlH82ItI1+jGzcX375pYBiVqrkXlhW&#10;rlxppUAKQQABBPwCldKsNPHQJfell14KRFPWuRN0qOmB8x6JGQKjK7GANzRT9z7lpHvfhi1ZsiRx&#10;yc6OXV1d7szWyTpnuHpJNQFraWnZv3+/95e6AuhFtJ5kFQatl3v60SOtN03N+eX4+Li2UXaz5orR&#10;X+boWOplHVSdOzg4qLfKmg2m7GV2RwABBBBAAAEEEEAAAQQQQAABBBBAAAEEEEAAAQQQQAABBBBA&#10;AAEEEEAAAQQQQAABBBBAAAEEEEAAgfoTmKbFDPXXKlqEQNYC+kZ64xBaCOQuFNeSwt27d7sruLQ6&#10;SEE8yaqkQAotL9S+n3/+uWIIAgvRUq7169e7S6ZDtnR21zpzY6XT5ORkpbCt8JYma1RGe8nh6NGj&#10;RtCJjqVFWUZQhX7p7a/o9dE6T2/5geFEbpf5i1VNPvzww+XLlzsxGVr8n124QMRGaY3rvn37tIrV&#10;3V6N2rNnT3t7e5QS1AQlYRlbWryt+MeqqnfgwAEFJ0WpXs230bq+jo4Or21uaVY6kFYYegW0QNHI&#10;s8vCR4lyra2tgSWnuRJmUVXKjCWQfkTZupsYp5VaMTU1NX369FjNCdnYuM5rS4vXNFuVrFpOYLRB&#10;poF6gbcDp546rhIhFy1aVLXatdpAC7Cbm5u9R7c1qDQzcTMrtZg8z5uXxoAWmftJlTiguCtbcV3W&#10;u8x/oSjUCZj1tMeK5+rVq23Ne8ProxPnP//zP3V38B8uVkM0Pf7kk080nyzssIzVHHdj72hRTkTp&#10;UhGTtZq96k9A53imjbp8+bI/hCX9+aJ4F+PSVK9PIpXSrNzbfcidS7MUBQO5r610NdbTYs1fUGQ6&#10;3iIWXvPbvb8C+TzLR/Txb+Z/b+PdxsrZZzyNarjqqS3BdwYkbmNhdzSeXiWjS6iSNJM9IOuyoPfD&#10;d+7c0SD87rvvYs3xdGi9+v7jH/9Y5Oe+wvYjFbMu4H+u9B5iTtfH1o9IgQgggAACCCCAAAIIIIAA&#10;AggggAACCCCAAAIIIIBAEQTufPtpEapBHRBAAAEEEEAAAQQQQAABBBBAAAEEEEAAAVeAQCsGAwJJ&#10;BEKCObS6u7Oz00kIUojD119/Hb4mUPlHWiNUKWjGm0cQksFkhCiFLxiLvjouMA0hJP0qCaWlfdQo&#10;LaLzr7bau3fvli1b3DgJ92jJAq2MNZ9OF3tzOvxJKM4RlTKmiKhCrQ5V8JDiA7xiasv27du7urqi&#10;BwpkvdTTD+54njt3LmLklqXxlaQY46zMNErGX7/08UNJ2vzvfSqdBclOusTVYEe7AulHlK1Aq97e&#10;XnfhvXN1rZT2mEzAvx67UHk6URplxFy6u2QdqOTPGvPWNuujR5GptI1iL3p6etx/tTio3BuBbgFj&#10;Y2PRb69pmuPuW6lHNDUaGBiwcgjrhRBolZ7Uf7m2nqakh53jx4/7M2RTVl45CKtWrVIs5iuvvJIs&#10;hSFlBezu7p0kW8nysFu9IpfmBvToYrVixYrFixfnfPEsMk7+dQvPg8i/PomPWJenYdU0K3GFP7D7&#10;H7d1y1i3bl2Dn3RZv+WoOoyjv7KrWlQ+GwwODu7YsaPSsWy9BzAeA3W4ujyvY3WZ991LrGz6KEfx&#10;Tymj7KVtVBPlq3IHj8jFZhkJEGiVESzFIoAAAggggAACCCCAAAIIIIAAAggggAACCCCAQMEFCLQq&#10;eAdRPQQQQAABBBBAAAEEEEAAAQQQQAABBBpQ4HcN2GaajECmAlrg7aRZaQmuwguqZhhpm/3792tl&#10;eGCtZs2a5f5em1Wq+bJly7QI3P3XtWvXKkOh0saqkndjbVap5CdPnvgL8VYpU8mIhWsRpqIo5s+f&#10;b6RZaQ3V+Pi4IhssrsZUUbt27VLJbt3U11p4r4Ve6kGtrzPW9r///vuK8BCj8laqjoSI7U2/mRP+&#10;pWp7xZTfcfbs2TVr1ljkSl9VP7hTZkdHh1buqevTHyKjEow0K40EDZKinTsZtX3jxo1qr1G4zpri&#10;nAIZNZxi8xH4r//6L+dAGlRacr9hwwa7xzVuiP7BbPdw1ktzggn88Y7KAdRUwfrhvAUqZ1C3kkqH&#10;aGtr03U70wokK1xiRsUsDqqvvvrKqZXyIvO/vapHNBf1syhxQLekZFzsVXwBJZN6Z6q6iCmaxGK1&#10;NY1UdK93xqvHCp37usgosUI/CgF0fqampvR/NRtX3sTWrVu9tQqsjy5cKlbXiubmZk2qNb1X+mqR&#10;J3vRVW/evBl9Y7bUhFlBGHLQxUrjQYkYukpXeliGC4GGFaiUZqUL8vDwcMRZhzY7ePCgd7qriM/1&#10;69frUt+wsDQ8gcCCBQsS7BV3F+NdnHbXm0/dL0JefsY9RMTtdfbpHNFPbWcpmia58zEnPz3r2HdN&#10;9pxJXTiUXpM6d3B9tYDCzpSxy0084tBiMwQQQAABBBBAAAEEEEAAAQQQQAABBBBAAAEEEEAAAQQQ&#10;QAABBBBAAAEEEEAAAQQQQAABBBBAAAEE6kxgmtaa1lmTaA4COQj4v+hbC7aduJYlS5bMnDlTK3wi&#10;Jkdoe6320WLvRYsWBdZc2UNuvobSkSoVawToaDmT8ommT58eWKaWiGulovef3Pp7f6l1R0oO8v5G&#10;xV65ciUH4YiH0AquTz75xJ/coQSHLVu2uMs4Q/or4oG8m+mgSoMK2VEL+5UM9fbbb1fyT3BQK7to&#10;xd2RI0eMuBYteVV4R7KqqkBFiRl1s35bqbRYVytvtaaxgClR/jQrrROOuKjYSkerEK1m1PJOb2m6&#10;KA0NDdkqv2o53ouMs7qygD1VtRVs4AqkH1G2rsO67Ny4cWPu3LmVbpppek1LbRWk4i1BdxMFI6Yp&#10;M899nTQrXeeNg+o6r1zFHGpSqQLuoXUh2r17d87Xw/CGG1dsi1be4aRkn2T32ZS9ph5RLIV/mqRi&#10;Ayd+KQ+Xfnf/hcL6pCJNJfOZ9qSpobOvJk465dXvmil99tlnFseeIaAzWoeIHlip3S9fvqxwIif8&#10;N+KPjrJq1arXX3/dYkMiHjrlZu54znkOlrLaBdld48RICo473grSkLJXQ+8iMm2CLgv+WOqVK1em&#10;POiFCxeM64xCWPSEnrLY4uyuNxKbNm3yX0v9zYxy5wqcv2lGpJziQs3ZcvOPgpZpZfwVKPh9xJhO&#10;GzhKeLc1kCq9i9MLh+7ubiUoZfGE6DZHc/tr16598cUX3quWEpZ16EzHQ6XCFebl1iSLib3/DYB7&#10;FF009N96Qa3XPhEndXqsVkLl4sWLbQ2Gmphz0BIJ+J8rvZWf0/VxidpCVRFAAAEEEEAAAQQQQAAB&#10;BBBAAAEEEEAAAQQQQACB6AJ3vv00+sZsiQACCCCAAAIIIIAAAggggAACCCCAAAII5CBAoFUOyByi&#10;DgVsBXNoFZC+sl5AIQssvat5lZQ0OjpaCdTJxnL/NWTNm3+B3OTkpD9uJn2CSXZ9r7VkX3755Y4d&#10;O4xDiEgRV8YyNlv95R6r0oI9rer/85//nOkiumSk/igrLfnbvn17V1dXmuVkuS31DFm4ePjw4UKB&#10;Z5eNEqvri3Dy6vqmC4uqHT3qIlYb2ThPgfQjyvp1OIvm+y815Yo/8Md/SMliQlMU86qZVrr7fP31&#10;18W5LHiXgquBFpOn3LMm5y4wuinwTq1t1BFjY2Np5gBRxkPcbQi0iiuW5/Y6u5VE4D5rhMTshtfK&#10;m9Ubq/5OYuybb75ZlohM76OZxTiPWGil3tgfwazmKBHjgw8+KF26Wak7ItPKp59hBlbPf50p14wu&#10;3DzwXYRu6wcOHPCnn0d8YA+cvzlvDOopCCziYI6IFrG0BJuVLtCq0mzTabvdcNLw8CwdTi9CFy5c&#10;+Oyzz+p/9X/1xjXZtEGN0u66fd++ffuXX3757rvvAiNi83/aclSVXtrS0uL8d0Z5Z/5Hy8DYLD1B&#10;x022euuttwr1Ei/BScouxRcg0Kr4fUQNEUAAAQQQQAABBBBAAAEEEEAAAQQQQAABBBBAIAsBAq2y&#10;UKVMBBBAAAEEEEAAAQQQQAABBBBAAAEEEEgj8Ls0O7MvAgikFHDSXvSj9VGVipo5c6b7T1pApeVb&#10;lbbs6+vz/tP+/fudJVj+HwVJaE249/eBS7wuX75s7OssCavtjxZbauFrZ2enP81qZGTkxIkTOayM&#10;0kpR5VP4HY4cOaLVbrX1MY6u1WVa0Dt//nyNB+eflLql9WaKsdDa1KIlWVSiU5+qzv5/VapCa2ur&#10;FtppVBSB3Vhdee7cOeOsLEIlc6uDRpcuNcWJrcmt4RyovAL+C/jcuXNL0RxdA4uQZiUrnfi7du1S&#10;AkIlN123dUvSfbwIsLpoe5emaxZhMSRFUSxOG9vb27NurNa0a8rn/qhdEnZ+bty4oft+4A1UyRdZ&#10;V4zy60ng6NGj6dOsAkEUNKOUoqpWOlt7enoU36AcuvPnzyvctuoutd1A9XQrcP369dpWpoxH7+7u&#10;9s//9QDY3NxckJtIGVWpc9kFNPjb2tqMVujdjn7vT7OK3ljN3w4ePGi84tA1f+3atbqUhbyDin4I&#10;tqxjgTwf+TXO9R415FlDL740W9DQ1ROHfjRtUK5Ngh9nd71uUlH9/f2V0qzUrfpXTUty7t8ff/zR&#10;PeKqVauyOPrdu3ejFKuXdXrrpReMumUHPnQYheg+LlWFfupZqfhzuSgCbIMAAggggAACCCCAAAII&#10;IIAAAggggAACCCCAAAIIIIAAAggggAACCCCAAAIIIIAAAggggAACCCCAAAKVBAi0YmwgUEsBpQw4&#10;hw9ZKfTiiy96q+jGEvnrvXTpUuOXIauqPvnkE3djJTgEKvjzsP73//7ftfT6X/9LaynXr1+vFWXu&#10;inqnPlu3btWqNi17zi2hSUu2AjOtVDcFSBVkXZbSrLRUzBkzWvKnCktpeHhYiwBzg0o2YJxUDi+j&#10;6hyYaaXytYBQo0JxHsmOZWsvb5qVtG/dupVDiImtylMOAghIwB/jOHv27OLLKM1q8+bNuhIaVdU1&#10;vyaZeorIVKpCyDpz1bMg90rvnEoVXrduna3u1i3MWfeudd0RF/l7E6n0324ilfMfg4ODml24P1oE&#10;7l2Zr7X6zqp750dRFxJ2f5S2GdgurSevlHxqy4Fy6kZA1xn3IqP8qTSxKX4TBeYODAxMTU3pkST8&#10;0uHsq5Oro6NDqUY6L4o8hlesWOE2NiQIo24GSRYNqTT/d0J2aj75z6LJlJmFgPKedN/MouScy1R6&#10;qQa/cVC9CVGod2BAeazq6f2A5o26wht76fKleYVmIEW+3sZqKRtnIWAk5nsPYf1ardGu+KRKrzGz&#10;aF3VMnfu3Fl1G7sbPH782C3wpZdeslu4U5r/lA95qNEFRLdsvWzUK0c9hFadzumNrnLHNJfTtUVv&#10;0pznoCxaQZkIIIAAAggggAACCCCAAAIIIIAAAggggAACCCCAAAIIIIAAAggggAACCCCAAAIIIIAA&#10;AggggAACCCBQQ4FpT58+reHhOTQCJRVQiIBRc4XXRAws8O7Y29vrpAxoFeLQ0FCghlb1KJvA+09a&#10;IFRpvaJRMS0qGx0drYSsdWU//vjj73//+0qL0m0100ovy0FW/jwvLZQ6cOBA+Lr67BqiNaX+DBG1&#10;V7Xas2dPzfOMtDBMC1AVyKI1qIsWLbLSEd5C/INT/5rstqKi7ty5o//9r//6L2/0hlGaNzTK3xyt&#10;v+3q6qpJVpe3Yjqdd+/eXZNquCZKPzFWO4dcZKwPDAqsP4H0Iyq767BF7Vj3UIvHTVOUk2blTyw6&#10;d+5cbe9BmmOsWbPGSJ80Wlrbe6VxQ1FmYqW5hMZ/3D5SOJozY9G118kb1bJzN8bUKS0kojTu4apu&#10;rwlhYJ5O+ESxarHWN/BfKJJNKqxXzCnQ4rQnoxpmV6z3fHny5EmaSY6SC4zB7+1lXdPOnDmzb9++&#10;8KuHt6U6y3QZTB/mYl1PbVGmlduQml+WrTcwtwJD5v+a/Otek1tNOJB1gfQzzMAqHTt2TFEpzj/t&#10;3bt3y5Ytaa5a1ludoMBK8z1l+ijUO6TABHcuhWJv2rQp8CKs6230pM4EzSzILgnQ7NbcX4HiP8tX&#10;ejMmmWQvS6OQKgD9+PHjOt+jzxmiFJtsm+yaGVgf750xi1uhrjlNTU3GoaNPyxNM53QsPZhoIBVw&#10;RpdsSLBXbQX8z5Xe+szp+ri21ePoCCCAAAIIIIAAAggggAACCCCAAAIIIIAAAggggEBGAne+/TSj&#10;kikWAQQQQAABBBBAAAEEEEAAAQQQQAABBBBIJkCgVTI39mp0ASvBHFp8pa+jdykrLQ3yL2bT1933&#10;9fUF9kH4EvFY3Ra4ii/lCvZYFXA3FpSWtQfmPkQMMLLSX5UqH7JyT8sOt2/fPn369GQNL/5eaZZ6&#10;VkqwclutoBPp+deoh2daaQmcsuESpMul0dai39bWVpVQ23AWbxMyWhyeRol9Sy2QfkRleh22YqsA&#10;ppaWFm9RSkAYGBiwUnhGhajOmg/4g4pCspkyqklgsVEyrbRjre6Vq1evdunCYwK8W+YJGOtYCph4&#10;/vnnn3vuuQULFmjHuXPnOqvQ3RtipVYUZLQ4jSXQKlan57mxmw6TPlNjyZIlRvCE/yEoQQ5CFmkO&#10;6YW9d0/NEvV/iWlIphoy/y9CkmyyRrGXBNLPMAMZnRcIuie+9dZbWcQ659x3gRMqXVIOHz5ctXXJ&#10;HtgF+NFHH/nzUp2G64lb5114pHjORHYPlwzNYh3KGGgVcpXOOs9Rc4br16+Pj4/XMNlK8/Dh4WGL&#10;Y6BqUd5H1yyO7r7jcmuSbAaogaF3uYG5uoFt1JVtbGys7BGEVbuPDXIQINAqB2QOgQACCCCAAAII&#10;IIAAAggggAACCCCAAAIIIIAAAgUUINCqgJ1ClRBAAAEEEEAAAQQQQAABBBBAAAEEEGhwgd81ePtp&#10;PgI1FLh27VqUo/ujeb777rtKO86ePTtKmVG2uXPnjrGZFi7mvKxICykVF6XYL3+alVK9pqamlHaU&#10;c5X8dAoTURhEIKmqrcprma6W2EUxr+9ttCzz/Pnz6tDe3l6tLJo/f35HR0d/f7+xUFbDbGRk5Nat&#10;W1euXPGnWYlIS2cnJye1zi2QSyvlVLKOkqf58ePHVRkt8Dt79mx7e3sR+vHy5ctFqAZ1QKBEAj/+&#10;+KNR29dff73I9dcyY10kjeXBujbqClmQiAHltugOWOly7drW5F6p+5FL5+QnhvS1Lu9FGAmqhn40&#10;/1Fwj360bl/3SnW3woD0o1X0ynNUBJtGhX6UcKEJpHcOWakVX331VRFaRx0KLnDjxg0rNdT0zEiz&#10;UgqDv2RN7zWMlWigoV71GuLsvnbtWk01rVTSYiFdXV2a2ToFquFqlBIoLJbfOEXpvqZIlMD26iay&#10;fv16YBtnMERpqRKlnXti1bynKKXVdhvFwShx1X/l1INndq0ToOYVeioPbLtmUG1tbUon1DRPb2xq&#10;68PRCyLwyiuvVKpJxDefiRuiOYPuEXovpzdIekmoGbImD5owOzPniLOIWEd3Mt2cHx1L7wMPHjwY&#10;q4T0G+s5y51g6JWaHgzTl+ktwf+Sc+HChQkOoa4ZHR1VaW5twwvRte7kyZMJDsQuCCCAAAIIIIAA&#10;AggggAACCCCAAAIIIIAAAggggAACCCCAAAIIIIAAAggggAACCCCAAAIIIIAAAgggUEABAq0K2ClU&#10;qVEEvvjii2RN1QLCSusGZ86cmaxM/17+VWdasmir8KrluFFWCjwyNnairLRcTcssq5aTzwZao6UF&#10;WpVWymmB/YoVK7QSNZ/KFOcoEROsnAprKaCWqatntdqtu7vbn+PmbVfVkBQNG5lrhW0+GkpCUc21&#10;arogY1JpERcuXMin7RwFgboR8N/1ihxodezYsdbWViPdQBdS5b/oClmcTql6uXarqnulEkmsL8YO&#10;pNBFcufOne4/7dmzJ/zqvXjx4iwWwxt10yGchfHKj3Aiq5RXpR/dX5zIKt1l9KP5jzeyKnp3V2qF&#10;1sATBFOcU6bua6IhbbTxtddeq9RqN9aqUqiKsWMB0zzVBJ22bj110VYwjQL16r6js2igQmP1GBhY&#10;sp6OdWHM5w6SRdMoE4FK0xXFNCs6yvhXzRCUNpXDg6eeynXRrhRDowuaJm/K7x4cHGzAdx0MWkNA&#10;AzIwoVKb7dixI7e0cVVDQW+6I2jC7MyclXLlTKQt/uidlVO4fnQsvQ+sSc6+zlC3FzZt2mQxXU6P&#10;Bv43sW+++WbiYe/EWumNX5RHqp6eHottSVxndkQAAQQQQAABBBBAAAEEEEAAAQQQQAABBBBAAAEE&#10;EEAAAQQQQAABBBBAAAEEEEAAAQQQQAABBBBAAIH0AgRapTekBASSCGjJn1beJtnz3/vcv38/cN+5&#10;c+d6f69YhMSH0HIjY998oj2UgqR1m1oYWYooK5dIC7QUnxSy2lMrUVevXt0ISz3Vfb29vdOmTZs/&#10;f35HR4f6UWEZgeNQi9m0Ll1ZYE+ePNFSQC1Tj74uVxEeym2ptGZSh3NW2OZjrmpHr3niUzLijlos&#10;evToUSPmRvvOnj07YglshkADCujE0Vprb8N1PS/Oee2tmNb3btu2TQt9jW5SuoEupDVZTR0+YKpe&#10;rt3dNS9SSpdap5lApoPw5MmT7kVy7969uvuEH06qWhWfvkoaVN7IKi3qdiKrdBPUGnutt3cWxmt1&#10;uhNZpWxH/dgah2qFd927tznff/99+tZRQn0LuLOIlKfn3/72NwNKZ33VE1BDV8luVZ9rbty4UcBe&#10;0Fmsua63Ypoe53ChKyBF+irpUlxpGOiqrrHUCI9a6RkpoRQCCpTZvHmz8UpEEwlNGzRDyK0JuoKd&#10;OHEiPFVQU2i961D6ud4DkCuXW9cU8EDr1q2rVKvr168XsMJlr1JXV5f7BlI3wY8++shKcJgK2b17&#10;t4GjA0VP0a0Eq2cuvcTTQ2tVeX/SdNVd2AABBBBAAAEEEEAAAQQQQAABBBBAAAEEEEAAAQQQQAAB&#10;BBBAAAEEEEAAAQQQQAABBBBAAAEEEEAAAQQKKDBNy6cLWC2qhEDBBRTWY9RQCwu12C96tZWzYwRa&#10;hZyM/sMpBKFS/oKyhJz8IKUFKWIp2aIjrZ9saWkxmjM5OZmstIgsWiGvmu/fv9+/vWKPNmzYkDjT&#10;IX1/RWyCln7t2rUrsAluCU6exeLFiwsYOxKxme5mWrBaNYbAX6YEtAp36dKlsU6ZwLo54U3+7DNj&#10;Y8dcoWNxG1ic7XVKHjt27NGjR1WrdOHCBX+alfbSusE8Fz9XrScblEtAdxMlxHnrrHNKyTvRW5Hb&#10;dTh6lbxbKgJDS/G9v9HS/UrpP8kOYWUvXXU3bdpknOO6xKkv0l9RrdSwUiG6XB84cMBIDQs5onKm&#10;Pvjgg8T3/ZCSvTMc0SmmIcrtWDliitqsSqSYxeeff16b6R6n/33xxRdfeOEF/UdBeqdSK1Tt4eHh&#10;qq3LYQP/haJQz6qaqSqs03AoVA2z66Pz588rhskpP80TgRJPjCuYAt2inIPOodUFioKqFAoc98aU&#10;HZe/ZP9dRtvo1PvTn/6U/0OBLoOKsbt48aKbOaua/PnPf160aFGeJsmOpbvJ+vXrQ4KhFR9W6jl/&#10;Mpby7qUHHCOjs8gncm7OuuTu3LnTuFpqarRly5boF0z3smnlzhV++fXK6DWUptB6S5D/xc1WB9X8&#10;du+vQCnOi5DZskbvwMCArQ6iHFfAeHOrs+/rr79O89yhm6yi9PyR9OPj4xYnCRoqX375ZciDIQOG&#10;QZ5ewP9c6S1zTtfH6Q9BCQgggAACCCCAAAIIIIAAAggggAACCCCAAAIIIIBAAQXufPtpAWtFlRBA&#10;AAEEEEAAAQQQQAABBBBAAAEEEECgkQUItGrk3qftyQVSBnP4lzQrUmF0dLRShfyHC1mpqwVI169f&#10;V1FpFhD6V5ZqZdSVK1eSk4XuKRCFQPlXJotFiyG7urrirts0jpayv7ylacGYFt7rNyGLxLxr/iu1&#10;W559fX1vv/12FmkdWXSTxpXyC3799dd79+5dvnz54cOH/kVu4cfVIsxVq1a9/vrr1pscBVx1K3Ws&#10;1eDgYPQgmMCOCEnBy2LAUGadCfgDrRR+oZM6ejP9a+njBkFGP1aCLZWQYmQR2l21m6BKxi6VAqEU&#10;vLVu3bqUd8n01YtYgn92Eb5jyjjLwMK9fR0rl8d/HVZQ4Ny5c5v+/ZNp4mdE3iibubGnxsYFSWXy&#10;T9hiXWeiCKTZJnDyUxC6NO2Ksq83pSJxyoD/CUjnuObDUSrg3Ua3pH379vnjOwue9xGYaeW0SzVX&#10;Cp5zPUmTQ1FJUt13//79Gzdu3Lx5Uw90ldKgyhIFFZg14217WRoSd+TX5fb+mO+Cn8hZ90LgfE+v&#10;Dg4fPpwsTcZuNlOly28lFj0v6GXOwoULs7iyZdcXdtES1LOkgVZqaaW3Fpm+TkwgXE+7BE6ukn0f&#10;gIpSap5/fpVstlYVOSQmr8FvBFXp2CCKAIFWUZTYBgEEEEAAAQQQQAABBBBAAAEEEEAAAQQQQAAB&#10;BOpPgECr+utTWoQAAggggAACCCCAAAIIIIAAAggggEDZBQi0KnsPUv/aCKQJSNIaxRUrVhhrhMKX&#10;6/iDNrLOAfGvLM1iCZMWV1+4cCFwRbqWyr/11lvJFm36x0SC/nKCq+7cufP48WOt/X706JGq6u21&#10;8C7Q7rt3744S+aSWajwsW7asNkO5wlFVf617v3379i+//HL37l2j7dGrqoWLiiRrbW1NE68W5XBa&#10;C/fee+/5l97597WVkhalVna3mZiY+Nvf/qYwAiN2J+JRYuW2RCyTzRpHwB9olb7tdm9kurdevHjx&#10;97///SuvvBI3Nc+/aLxoi64DVxc7mWLlCgjQsKm0UjpkRGkG0t7ebqWl3gDEuIknxjhJnOmT/txJ&#10;U0KlTLGpqam4J06aalTaN3zhcRZHTF9mgwRaCcr7PBL39NHugU9AiQeeHiK+/PJLI+uz+GdlSHaD&#10;MRR1hX/++eedXyoL5tlnn401VhU+62wfdw6fuEdiVS/9xocOHerv7w8pJ8EQTV8rSogrEDi9bOQc&#10;Ez3ubdq0yXik1ZVNETOJo0utZzPp8nv8+PHwEzBwJOiytnz58pdffvmFF16wMqmLO96ibx+IphjT&#10;6CWk3FIvYQzhspwXIYGDvI5IOSpCdg9MzNQZp9TjV199tWrqrt7+ff/997ogB+ZdZvEq2NuWwJi8&#10;sgz47PqUktMLEGiV3pASEEAAAQQQQAABBBBAAAEEEEAAAQQQQAABBBBAoIwCBFqVsdeoMwIIIIAA&#10;AggggAACCCCAAAIIIIAAAvUtQKBVffcvrctKIEFAkluVwCiBkZER5f5Uqu7g4KB3wbaCNsbGxhKv&#10;aayKErgaanx83Fa8lCqgdW4KlfAvg3TWXL3++ut2UxVC+ksLMpXc9Ouvv967dy9ieJP8Ffg1MDBQ&#10;VTJ6BIwT/GQrsKNqxbwbOAKK7vrXv/6lsCR1TeAytlhlOqtV33zzzapr52IVG76xghJ27doVPexJ&#10;C/Pa2tosjmqLbalalLpJXXbt2rUrV65E6S/FeI2OjlYtlg0QqCQQ/WoW3dBuoJUW4ra0tDhHd67S&#10;CxYsUAhI1QXzunRs3rzZyB/MeuFudCW16+DBg8aVTQ3cs2ePbhnRyynUltEzH73V1sLmDRs2pLlo&#10;637X2dnp5ESEz7sqcXnjPkualiKE5uZmfwPtno+JxxuBVonpctjRe5nV4c6dOxf9KhR4pU12Gnpb&#10;auRDleKsFMXJkyd7enpy6LIEh4jVrQnKt7VLYD6at3DdKM+ePWv3idJW5eu+HL1M0JN1eDOVGV0p&#10;PKX4yXRZ9KCG9IEDB4yQPj3BDQ0NVZ3KhtfHeqCVc7jACWosGSe2b+nSpQrse+mll5qamvJ8dZAA&#10;LVbrrG9conyfSoGDpbhHW++43ArUKdnX11fp1ZBzuj333HN6QHaqpIuw3v7pP8JfoOUzK9Djib7n&#10;wFuTxrwR5DZaGuRABFo1SEfTTAQQQAABBBBAAAEEEEAAAQQQQAABBBBAAAEEEDAECLRiSCCAAAII&#10;IIAAAggggAACCCCAAAIIIIBA0QQItCpaj1CfcggkDrSamJhobW31NzJ8cZeRMHXq1Kk1a9bEknKP&#10;q4VMr7322syZMxXzoewPfyqW1kGpcCfuwf3RkmDl5sQ6YsjGxnp4banleatWrbKeY+XWwd9fclCI&#10;VZQkIKcQx019N2fOnFgrLeMu9XSSrfIMWvJ3R+KO1qozdWJ2/RilYgpK6+joiLKls43WCWvA55y9&#10;Fb16UbbU8r+PPvrIiOMxdmT5aBRJtgkRKH6glSqvSmoprHH/ci7gith7+eWXX3jhBSMUQDfHv/zl&#10;L/7TpwjhPoo2OHr0qD/5UREwSn7MLtQynxMhVqSLk1Cmm4vyDtLEOmzbts1ZKZ04sMydj2UdLZpp&#10;L7gO3qNMTU0VIfnFP2HTpDdTjViFK/nUf0o+ffo0ViGl3th4JNEEXhfYqmdl4ERFOw4PD1vRUK0U&#10;9auMhrjPR1aOnqwQmRw/flwxx/57VrICbe2VT3SFldpWnZmUKP/FCkhBCkn/aJngXUdB2p64GpqO&#10;btq0ybgayKGrqyv9fC+jQCunsSpcs+joidKViCLeTRILx90xEC1uIXa3L9EFrVLgYAOe2nbHQJTS&#10;Kj0OR9nX2EZDbvv27Xk+HWg699VXXzkP5kV4GE+Axi6FEiDQqlDdQWUQQAABBBBAAAEEEEAAAQQQ&#10;QAABBBBAAAEEEEAgNwECrXKj5kAIIIAAAggggAACCCCAAAIIIIAAAgggEFGAQKuIUGyGwP8QSBxo&#10;NTg4uGPHDr/mkydPwhcrasFzT0+PAhS0pijZam2nBOPQKnDlypVLly598cUXf//73yv1xr9QX7sk&#10;jn4IHDdawq3MEf2TQrX++Mc/zp8/P/1CTe+BVP79+/eVV3Xv3j1FD9y9ezfBGktXplLyV6xTQkuz&#10;VIfo+VlO4U4+1KuvvhorQitWxZyNqy4IDynTTeCy3o8JGuLsonXUu3fvDg94MgpXqsKf//znRYsW&#10;JT5obXestGrUHUgDAwO1rSFHL7uA/yoRd1l14vtmXDpdb3WxDbnsO5f3hw8fVrpKxG1a3BpW3V5n&#10;9JkzZ/zhXLoXb9iwIc91xVWrmnKDwAQHb5lqsq2ERzfuUBf8gwcPJpt4uBfbUq/J96eN2M0tTTMq&#10;/BeKQsVFZRoLksYtz339yaE6p5S6oglzU1OTd8qqkaYJuR4u/LFNaU7DPBub9bF0Sbl+/brSuAIf&#10;D7M+ur983f40hU52ecy/tjqisg7DH69IxKhJv+hSefny5YsXL8Z6HHOrOj4+Xt6HsrjgenHx5Zdf&#10;GlcAuzkyOdy50sRaKV16aGioajBiXNiU2weiqV9SFht9d/9zSs0fT6JXXlsGApZ68hyr+TXf2An6&#10;TDy10PNXe3t70c7KmqtSgdIJEGhVui6jwggggAACCCCAAAIIIIAAAggggAACCCCAAAIIIGBFgEAr&#10;K4wUggACCCCAAAIIIIAAAggggAACCCCAAAIWBQi0sohJUQ0kkDiYY8mSJVevXjWklFuUT9yMFkwe&#10;P348MLIqvPOmpqYKmKChdfIKArtz587jx49v3rz56NGjCxcu+Hmjj0utrn/ttddaW1vnzJljPUOq&#10;UkBJlOopaaKvr2/dunXZrTDv7e2NteRYVsuXL3/zzTetQ0UBibJNlJQuLaDt7u5WtE0Bh3eUNnq3&#10;CUys0walyyaI23C2z0egRIFWDojud7oj6LyImySofWuYf9E4UVbuuFWTDxw44F9xbT29y5mApY/R&#10;0dzjxx9/1DLvfE69jI6ihe5KCnMLL07EAIFWGfW43WI1frZs2ZJ4yj0yMqLZl90q1UFpiv+4ceOG&#10;YoD0HwnuXAkEdD18/vnnZ8+ePXPmTEUbv/LKK6WbDysVUQ9uIW3P7Sk7gX8j7KJb/OTkpDOwIwZM&#10;FydgMYcOUj7gzp07vddSPZx+8skndvO8cgi0cqx0oG+++SZWho5uB5m+4kjcibmhVaqhvwLlCrRS&#10;u4yppn7TUFl1iceexR11BdZT7e3bt3UFDoly1hGduOeMvm/AYosoCoFYAgRaxeJiYwQQQAABBBBA&#10;AAEEEEAAAQQQQAABBBBAAAEEEKgbAQKt6qYraQgCCCCAAAIIIIAAAggggAACCCCAAAJ1I0CgVd10&#10;JQ3JVcBuoFXO2RlxY61qvuxcFb5//76WwqqPtRZL/5syuModK87CraVLl2rtVktLS3ZxUe4R48Za&#10;5Za4pIQOCVQ9i7Qs/PV//5RixbsatXv37kpBXcXJ76jKHmWDwACvOmtjFAe2yUggi0ArZRzkkIin&#10;tItvv/02+ur6Wt3yAu8Oukkp9mXDhg2luOSmGXvqJiU4OBkuuvENDQ3NmzcvTYH+fTVzI+DPy+Kk&#10;5+g3CrJZtmyZXe3EpRFolZgu5x3jPk041dM5qBAl62d3zm3P53A6Q3UgJ7c3zRF1gr/wwgtuCU1N&#10;TTncedNUOO6+27ZtC0lKaqh0pLh0+W8fJfCoQR5eRKFx631K1Vjdvn37mjVrrPdLztlMzt1BkbJV&#10;Qw8vXbpUnOmHwZ4zmr/T6yDQSo3S2xjFsjvTe939h4eHrQ9vCowr4OQMunvNmDGj7h8z4xKxfd0I&#10;EGhVN11JQxBAAAEEEEAAAQQQQAABBBBAAAEEEEAAAQQQQCCWAIFWsbjYGAEEEEAAAQQQQAABBBBA&#10;AAEEEEAAAQRyECDQKgdkDlGHAokDrQ4dOtTf3+8VqVV2hpYafvnll1UzPpQrceLEiRySnkJGSeB6&#10;wsSjSkvpXnvttdbW1jlz5tRqRXfEWCst6O3q6soNPzARSc5OokpbW9v8+fNzq0zi/vXveP78+Z07&#10;d3qX1KpFamytet9i07xFGafJ559/3gghOBlhUqxfwG6glc7Br7/+Os9Mk4hXXZ04Wned/wD44Ycf&#10;dI31HtdJM8zzFpB/q40jqo9Onjx58eLFgwcPlvFeU3PA+qhA6QKtipzHkcOQ0Gmrc/batWujo6OV&#10;skuc9NhVq1aVJQ41BzcOYVGg6nPi06dPLR6OotILhGSQ6Tm97ucA/pcwTpRVdlO+mmQzOXeHL774&#10;wgkz8v8U/O5ZE7SQR3v9U8HFwt/m6V/zfO5Lf5miBAQQqAMBAq3qoBNpAgIIIIAAAggggAACCCCA&#10;AAIIIIAAAggggAACCCQQINAqARq7IIAAAggggAACCCCAAAIIIIAAAggggECmAgRaZcpL4XUrkDjQ&#10;Skv7Nm/efOTIEYemVmlWbsf4A7aMPpucnCxC7s/g4GDV7K1Ko01rRFevXr1gwYKFCxe2tLQUJybD&#10;CVg5duyYf51nrRKXent73cHpeBZkAKS8lIj66NGjbpbcrVu36nJF5c8///zPf/7zhRdeKNQ4T9l3&#10;7F4QgfSBVm5+wd69e7ds2VKTS3F47EUN78hLlixxs2Dk89Zbby1atKggXU81EMhToOCBVrrP6g7r&#10;gCh1bmhoqC6nE8l6XHMtTRqNfZmQJMNkr1gC4c+zBFrFwsxh40oZykqz+uyzz6ZPn55DHWpyCOfZ&#10;f+3atd6jK0p148aNmc6Ka5vNpKMrXdqIdK9VgGz0fq8tmurprYDmG7rKFeGlXHRAtkQAAQRqLkCg&#10;Vc27gAoggAACCCCAAAIIIIAAAggggAACCCCAAAIIIIBATQQItKoJOwdFAAEEEEAAAQQQQAABBBBA&#10;AAEEEEAAgRABAq0YHggkEUgcaOUcTOvT9L9FWOOtdZXr16/3Byo59bx06dKyZcuSANne58GDB52d&#10;nW7eR9XitSB2+fLlL7/88iuvvFL8ZbE//PCDumD//v1Ou2qVZqVDe5Ma9H/FODw8XFW7LBvovFNc&#10;1+zZs/v6+spSZ+qJQEEE/OkD586da29vj149Xcbv378/Y8aMGl6TKwVabd26VZe7GgbTKLTx0aNH&#10;q1atev3112voE7032RKBjASMCXYB5yHKIb1x48bSpUu7uroyjSDJSJhiEag/gfDnRAKtitbjijfq&#10;6OgwalXDtNN8fDSR3rdvn/dthkKdNmzYkMOsr+bZTBLWS6eLFy+ePHnSyc6emprKoeFperYIaO7T&#10;gd5rMd9I05vsiwACjSlAoFVj9jutRgABBBBAAAEEEEAAAQQQQAABBBBAAAEEEEAAAQKtGAMIIIAA&#10;AggggAACCCCAAAIIIIAAAgggUDQBAq2K1iPUpxwCxrqIGiYQpffSyvyenh6jHLXowIEDBUmzcurm&#10;j1Px1lkVXr169YIFCxYuXFjDUJI03aHF2P/5n/956NChr7/+uoZN8DprnS3ZT2n6lH0RqBsB5e61&#10;tbU5zdH19vDhw4sWLSpj63SN7e/vd2qurJzXXntNsVw1vOSW0ZA6I5CdgHeCPTIy0t3dnd2xKBkB&#10;BOpGoNJzYgFD8erGPHFD9Mzb3Nzs7q4++vOf/1zSWWUUBE2hlVvtBohrFr19+/aVK1fmlujkz2aK&#10;G0obpZkRt1HvX7hwYc2aNRG3r9VmfjTmJLXqC46LAAIIJBMg0CqZG3shgAACCCCAAAIIIIAAAggg&#10;gAACCCCAAAIIIIBA2QUItCp7D1J/BBBAAAEEEEAAAQQQQAABBBBAAAEE6k+AQKv661NalIeAd13E&#10;O++8o4CMWbNm5XHgDI7hjSlxit+6devmzZsL2CJFVrlrQVVPLX9dvnz5yy+//Morr+S2IjSDHihc&#10;kW7gy61bt8h5KVz3UCEEaiHw22+/rV+//pdfflG+zMaNG5955pla1IJjIoBAnQs4MxBNRDXHYwZS&#10;551N8xCwJ6BZyooVK65evWoUOT4+XsdJSfb88i5JaUE3btx49tlnX3311QK+c7DI0dvbe+TIEadA&#10;vTXSLLqrqyvnWbQ3m6nUobQW+6VqUT///HNLS4uzWQGj3qvWnw0QQAABBAi0YgwggAACCCCAAAII&#10;IIAAAggggAACCCCAAAIIIIBAYwoQaNWY/U6rEUAAAQQQQAABBBBAAAEEEEAAAQQQKLIAgVZF7h3q&#10;VlyBbdu27d+/X/X7/PPP6yDaQ5lWTlDUwoUL33zzzcIuKzVWY165cqW4Q6TkNdOQ+P3vf88K8JJ3&#10;I9VHAAEEEEAAAQQQQKD+BSYmJlpbW73tHBkZUX5Q/becFhZVwH13oZRGpVktW7asVjUdHBx89OjR&#10;0qVL84/TqlWT0x/32LFjil2bPXt2HbzuS69BCQgggEDpBAi0Kl2XUWEEEEAAAQQQQAABBBBAAAEE&#10;EEAAAQQQQAABBBCwIkCglRVGCkEAAQQQQAABBBBAAAEEEEAAAQQQQAABiwIEWlnEpKgGEvjtt98m&#10;JydnzJgxffr0Bmp2AZqq1Zg7duxQRRQl1tfXV4AaUQUEEEAAAQQQQAABBBBAAIFaCiiQV5HTimnW&#10;c+KGDRt4Tq9lZ3Ds//W/9Mro4sWLr776amHjwuklBBBAAAEE6lWAQKt67VnahQACCCCAAAIIIIAA&#10;AggggAACCCCAAAIIIIAAAuECBFoxQhBAAAEEEEAAAQQQQAABBBBAAAEEEECgaAIEWhWtR6gPAgiE&#10;CTx48KC5uVlbTE1NsUqZsYIAAggggAACCCCAAAIIIIAAAggggAACCCCAAAISINCKYYAAAggggAAC&#10;CCCAAAIIIIAAAggggAACCCCAAAKNKUCgVWP2O61GAAEEEEAAAQQQQAABBBBAAAEEEECgyAK/K3Ll&#10;qBsCCCBgCCjEavzfP6RZMTYQQAABBBBAAAEEEEAAAQQQQAABBBBAAAEEEEAAAQQQQAABBBBAAAEE&#10;EEAAAQQQQAABBBBAAAEEEEAAAQQQQAABBBBAAAEEEEAAAQQQQAABBBBAAIHiCBBoVZy+oCYIIBBJ&#10;YNG/fyJtykYIIIAAAggggAACCCCAAAIIIIAAAggggAACCCCAAAIIIIAAAggggAACCCCAAAIIIIAA&#10;AggggAACCCCAAAIIIIAAAggggAACCCCAAAIIIIAAAggggAACuQgQaJULMwdBAAEEEEAAAQQQQAAB&#10;BBBAAAEEEEAAAQQQQAABBBBAAAEEEEAAAQQQQAABBBBAAAEEEEAAAQQQQAABBBBAAAEEEEAAAQQQ&#10;QAABBBBAAAEEEEAAAQQQQAABBOpXgECr+u1bWoYAAggggAACCCCAAAIIIIAAAggggAACCCCAAAII&#10;IIAAAggggAACCCCAAAIIIIAAAggggAACCCCAAAIIIIAAAggggAACCCCAAAIIIIAAAggggAACCCCA&#10;AAII5CJAoFUuzBwEAQQQQAABBBBAAAEEEEAAAQQQQAABBBBAAAEEEEAAAQQQQAABBBBAAAEEEEAA&#10;AQQQQAABBBBAAAEEEEAAAQQQQAABBBBAAAEEEEAAAQQQQAABBBBAAAEEEKhfAQKt6rdvaRkCCCCA&#10;AAIIIIAAAggggAACCCCAAAIIIIAAAggggAACCCCAAAIIIIAAAggggAACCCCAAAIIIIAAAggggAAC&#10;CCCAAAIIIIAAAggggAACCCCAAAIIIIAAAgggkIsAgVa5MHMQBBBAAAEEEEAAAQQQQAABBBBAAAEE&#10;EEAAAQQQQAABBBBAAAEEEEAAAQQQQAABBBBAAAEEEEAAAQQQQAABBBBAAAEEGkDg559//snz8+DB&#10;gwZoNE1EAAEEEEAAAQQQQAABBBBAAAEEEPj/Ckx7+vQpEggggAACCCCAAAIIIIAAAggggAACCCCA&#10;AAIIIIAAAggggEBJBaZNmxZS8zldH5e0XVQbAQQQQAABBBBAAAEEEEAAAQQQQAABBBBAAAEEEAgX&#10;uPPtpw1OpMSkHASamppmzZpl60BKevrxxx9V87t37z58+PDIkSNOyW+88cbKlSufe+65BQsWLFy4&#10;cN68ebaOWJNytm3btn//fvfQp06dWrNmTU1qwkERQAABBBBAAAEEEEAAAQQQQAABBHIWINAqZ3AO&#10;hwACCCCAAAIIIIAAAggggAACCCCAAAIIIIAAAggggAACNgUItLKpSVkIIIAAAggggAACCCCAAAII&#10;IIAAAggggAACCCBQHgECrcL/TmSrJ7du3To0NJSytN9+++3MmTPHjh07ffp0lKKUb9Xd3d3e3l7S&#10;ZKslS5ZcvXrVbSmBVlE6nW0QQAABBBBAAAEEEEAAAQQQQACB+hD4XX00g1YggAACCCCAAAIIIIAA&#10;AggggAACCCCAAAIIIIAAAggggAACCCCAAAIIIIAAAggggAACCCCAAAIIIIAAAggggAACCCBQKAFF&#10;Wf31r39tampau3ZtxDQr1V9pUP39/fPnz9+2bduDBw8K1aKqlfnpp5+8aVZVt2cDBBBAAAEEEEAA&#10;AQQQQAABBBBAAIF6EiDQqp56k7YggAACCCCAAAIIIIAAAggggAACCCCAAAIIIIAAAggggAACCCCA&#10;AAIIIIAAAggggAACCCCAAAIIIIAAAggggAAC9S9Qipinn3/+ef369YqyStwf+/fvb25uViRW4hLy&#10;3/H8+fP5H5QjIoAAAggggAACCCCAAAIIIIAAAggURIBAq4J0BNVAAAEEEEAAAQQQQAABBBBAAAEE&#10;EEAAAQQQQAABBBBAAAEEEEAAAQQQQAABBBBAAAEEEEAAAQQQQAABBBBAAAEEEIgkcP/+/Ujb1W6j&#10;iYmJNWvWnD59On0VFIl16NCh3377LX1RWZegDK/+/v6sj0L5CCCAAAIIIIAAAggggAACCCCAAAKF&#10;FSDQqrBdQ8UQQAABBBBAAAEEEEAAAQQQQAABBBBAAAEEEEAAAQQQQAABBBBAAAEEEEAAAQQQQAAB&#10;BBBAAAEEEEAAAQQQQAABBMonoFyn1tbWq1ev2qq6UqI2b95sq7Tsytm9e3d2hVMyAggggAACCCCA&#10;AAIIIIAAAggggEDxBQi0Kn4fUUMEEEAAAQQQQAABBBBAAAEEEEAAAQQQQAABBBBAAAEEEEAAAQQQ&#10;QAABBBBAAAEEEEAAAQQQQAABBBBAAAEEEEAAgXIIKM1qzZo11ut65MiRQ4cOWS/WYoGqnippsUCK&#10;QgABBBBAAAEEEEAAAQQQQAABBBAonQCBVqXrMiqMAAIIIIAAAggggAACCCCAAAIIIIAAAggggAAC&#10;CCCAAAIIIIAAAggggAACCCCAAAIIIIAAAggggAACCCCAAAIINLTAnTt3Ctv+3bt3X716tWr13n//&#10;/c8///zUv3+2bt36xhtvVN2lv7///PnzVTeryQY//PCDqleTQ3NQBBBAAAEEEEAAAQQQQAABBBBA&#10;AIHiCBBoVZy+oCYIIIAAAggggAACCCCAAAIIIIAAAggggAACCCCAAAIIIIAAAggggAACCCCAAAII&#10;IIAAAggggAACCCCAAAIIIIAAAtUFHj9+XH2jWmzx17/+9ciRI+FHHhkZmZqaGh4e7uvrW/Pvn6Gh&#10;oStXroyPjyvlKnzfnTt3PnjwoBYtCzvmsWPH2trailYr6oMAAggggAACCCCAAAIIIIAAAgggkL8A&#10;gVb5m3NEBBBAAAEEEEAAAQQQQAABBBBAAAEEEEAAAQQQQAABBBBAAAEEEEAAAQQQQAABBBBAAAEE&#10;EEAAAQQQQAABBBBAAAH7Alu3bn1q9UdRU9Fr+dtvv+3bty9ke+VVTU5Odnd3T58+3b/ZokWLlHJ1&#10;6tSpkBKuXr16/Pjx6FXKesuffvqpt7e3p6cn6wNRPgIIIIAAAggggAACCCCAAAIIIIBAKQQItCpF&#10;N1FJBBBAAAEEEEAAAQQQQAABBBBAAAEEEEAAAQQQQAABBBBAAAEEEEAAAQQQQAABBBBAAAEEEEAA&#10;AQQQQAABBBBAAIFCC5w5c0aBU5WqqDSrgwcPzpo1K7wNa9asuXTpUsg2/f39Dx48qBWEQrsUYjUx&#10;MXHs2LHVq1fPnz//yJEjtaoMx0UAAQQQQAABBBBAAAEEEEAAAQQQKJoAgVZF6xHqgwACCCCAAAII&#10;IIAAAggggAACCCCAAAIIIIAAAggggAACCCCAAAIIIIAAAggggAACCCCAAAIIIIAAAggggAACCCAQ&#10;JnD58uUCAu3bt69Srd54443PPvvsmWeeiVLtZcuWjYyMhGx54cKFKOVY2UbxVdM8P01NTQqxam1t&#10;7enpOX36tJVDUAgCCCCAAAIIIIAAAggggAACCCCAQN0IEGhVN11JQxBAAAEEEEAAAQQQQAABBBBA&#10;AAEEEEAAAQQQQAABBBBAAAEEEEAAAQQQQAABBBBAAAEEEEAAAQQQQAABBBBAAAEEaiMwMTFx9erV&#10;Ssfes2fP9OnTo9ds3bp177zzTqXtjx07Fr0otkQAAQQQQAABBBBAAAEEEEAAAQQQQCA3AQKtcqPm&#10;QAgggAACCCCAAAIIIIAAAggggAACCCCAAAIIIIAAAggggAACCCCAAAIIIIAAAggggAACCCCAAAII&#10;IIAAAggggAACGQrMnj07w9JDi/7b3/5W6d/feOON9vb2WBV75plnPvzww0q7nD59+sGDB7EKZGME&#10;EEAAAQQQQAABBBBAAAEEEEAAAQRyECDQKgdkDoEAAggggAACCCCAAAIIIIAAAggggAACCCCAAAII&#10;IIAAAggggAACCCCAAAIIIIAAAggggAACCCCAAAIIIIAAAgggkLnAzJkzMz9GhQNcvHix0qH7+voS&#10;1Gr58uUhe929ezdBmeyCAAIIIIAAAggggAACCCCAAAIIIIBApgIEWmXKS+EIIIAAAggggAACCCCA&#10;AAIIIIAAAggggAACCCCAAAIIIIAAAggggAACCCCAAAIIIIAAAggggAACCCCAAAIIIIAAApYF9u/f&#10;b7nE1MUdOXKkUhlLly5NUPwzzzyzdevWSjvevn07QZnsggACCCCAAAIIIIAAAggggAACCCCAQKYC&#10;BFplykvhCCCAAAIIIIAAAggggAACCCCAAAIIIIAAAggggAACCCCAAAIIIIAAAggggAACCCCAAAII&#10;IIAAAggggAACCCCAAAI5CTz77LM5Hel/HubBgwchx21paUlWq4ULF1ba8ZdffklWZty9VPlb1X7e&#10;f//9uMWyPQIIIIAAAggggAACCCCAAAIIIIBAXQoQaFWX3UqjEEAAAQQQQAABBBBAAAEEEEAAAQQQ&#10;QAABBBBAAAEEEEAAAQQQQAABBBBAAAEEEEAAAQQQQAABBBBAAAEEEEAAgYYTeOmll2rS5vv374cc&#10;95lnnklWq5B8rrt37yYrM+5eqvy8aj/PP/983GLZHgEEEEAAAQQQQAABBBBAAAEEEECgLgUItKrL&#10;bqVRCCCAAAIIIIAAAggggAACCCCAAAIIIIAAAggggAACCCCAAAIIIIAAAggggAACCCCAAAIIIIAA&#10;AggggAACCCCAQH0K/PbbbyVq2NatWxPXduHChYn3ZUcEEEAAAQQQQAABBBBAAAEEEEAAAQTyFyDQ&#10;Kn9zjogAAggggAACCCCAAAIIIIAAAggggAACCCCAAAIIIIAAAggggAACCCCAAAIIIIAAAggggAAC&#10;CCCAAAIIIIAAAgggkFBgcnKy0p5NTU0JC2U3BBBAAAEEEEAAAQQQQAABBBBAAAEEEEgtQKBVakIK&#10;QAABBBBAAAEEEEAAAQQQQAABBBBAAAEEEEAAAQQQQAABBBBAAAEEEEAAAQQQQAABBBBAAAEEEEAA&#10;AQQQQAABBBAogMCsWbMKUAuqgAACCCCAAAIIIIAAAggggAACCCCAQIMKEGjVoB1PsxFAAAEEEEAA&#10;AQQQQAABBBBAAAEEEEAAAQQQQAABBBBAAAEEEEAAAQQQQAABBBBAAAEEEEAAAQQQQAABBBBAAAEE&#10;shbYv39/4kPcuHEj8b7siAACCCCAAAIIIIAAAggggAACCCCAQP4CBFrlb84REUAAAQQQQAABBBBA&#10;AAEEEEAAAQQQQAABBBBAAAEEEEAAAQQQQAABBBBAAAEEEEAAAQQQQAABBBBAAAEEEEAAAQQSCjx5&#10;8iRwz3feecf4/W+//TYxMfHXv/512//8OXTokH75008/JayBb7d58+aFFKVqJDvQ48ePK+24dOnS&#10;ZGWyFwIIIIAAAggggAACCCCAAAIIIIAAAtkJEGiVnS0lI4AAAggggAACCCCAAAIIIIAAAggggAAC&#10;CCCAAAIIIIAAAggggAACCCCAAAIIIIAAAggggAACCCCAAAIIIIAAAghYFrh9+3Zgid5UqQcPHii1&#10;qqmpqbW1de3atfv/509/f79+OX/+/CVLlmgzK8lW77//fqV23rp1KxnBjRs3Ku344osvJiuTvRBA&#10;AAEEEEAAAQQQQAABBBBAAAEEEMhOgECr7GwpGQEEEEAAAQQQQAABBBBAAAEEEEAAAQQQQAABBBBA&#10;AAEEEEAAAQQQQAABBBBAAAEEEEAAAQQQQAABBBBAAAEEEEAgJ4HnnntOR/rtt9+UUdXc3KzUqqoH&#10;vnr1qjZTstW2bdt+/vnnqtuHbLB8+fJK/3rp0qUEJashiuGqtOMrr7ySoEx2QQABBBBAAAEEEEAA&#10;AQQQQAABBBBAIFMBAq0y5aVwBBBAAAEEEEAAAQQQQAABBBBAAAEEEEAAAQQQQAABBBBAAAEEEEAA&#10;AQQQQAABBBBAAAEEEEAAAQQQQAABBBBAAIE8BBYsWDAxMbFixYooUVZGhRQd1dLS8te//jVxRd98&#10;881K+6o+Dx48iFvy9evXK+2ydevW6dOnxy2Q7RFAAAEEEEAAAQQQQAABBBBAAAEEEMhagECrrIUp&#10;HwEEEEAAAQQQQAABBBBAAAEEEEAAAQQQQAABBBBAAAEEEEAAAQQQQAABBBBAAAEEEEAAAQQQQAAB&#10;BBBAAAEEEEDAmsAvv/wSWNbNmzdbW1uvXr2a+Ehr167dtm3bb7/9lqCEWbNmKWeq0o5ffvllrDJV&#10;B2VsVdrlnXfeiVUaGyOAAAIIIIAAAggggAACCCCAAAIIIJCPAIFW+ThzFAQQKK6Avjpj9erV+mPD&#10;sWPHzp8//9NPPyX7q0NxW0jNGk8gwde2NB4SLUYAAQQQQAABBBBAAAEEEEAAATsCehGhN2z6etuf&#10;f/7ZTolJS3Fqovd7Na9J0hawHwIIIIAAAggggAACCCCAAAIIIIAAAggggAACCCCAAAIIIIBAVIG7&#10;d+8Gbrpjx46oRVTeTjFSmzdvTra65P33369UsOr2ww8/RK/eyZMnT58+Hbi9jrJs2bLoRbElAggg&#10;gAACCCCAAAIIIIAAAggggAACuQkQaJUbNQdCAIHiCuj9vv7Y0NPT09HRMX/+/KampiVLlijiSuvf&#10;kv35obhNpWYNIKBcts7OToZuA3Q1TUQAAQQQQAABBBBAIFeBQiXnHjp0qFD1ybUnOBgCxRO4f/++&#10;vpxWX2/b0tIybdq03t7ewcFBvVjTZ3BzPlWdmuj9nlEThW3lXJPi9RI1QgABBBBAAAEEEEAAAQQQ&#10;QAABBBBAAAEEEEAAAQQQQAABBBCIJ3DkyJFdu3bF2+ffW8+bN29kZKTSjm1tbREzrbSZ1rlUKmfr&#10;1q0J6sYuCCCAAAIIIIAAAggggAACCCCAAAII5CBAoFUOyBwCAQTKJ3D16lVFXGn9m75So3y1p8aN&#10;LfD48WMN4IsXLzY2A61HAAEEEEAAAQTqQeDnn3/+6f/91EN7aEPJBf7P//k/in7WkKx5O3Rq9Pf3&#10;Nzc3Hzt2jDDfmncHFUDAL6BP9OobZfViTZ/BdU7VWim5NVHYVm1rUisBjosAAggggAACCCCAAAII&#10;IIAAAggggAACCCCAAAIIIIAAAggg4Ai88cYbn3/++alTp279++fSpUv6v/pluI/Wlej7nBIYdnd3&#10;v//++5V21N/Twz/3oo/EaANtVqkENUSxWQkqxi4IIIAAAggggAACCCCAAAIIIIAAAgjkIECgVQ7I&#10;HAIBBEos8Nprr5W49lS9IQXmzp2rdn/xxRcN2XoajQACCCCAAAII1ImAYoOmTZvW0tIy///96P/q&#10;R78/f/78gwcP6qSdNKM8Ahp1p0+f1kf0NCRrHmv1/fffO3L6CsoVK1boU4PEWpVnKFHTRhTQqVqQ&#10;O1fI99aWvWN0JVTgYEGcy45J/RFAAAEEEEAAAQQQQAABBBBAAAEEEEAAAQQQQAABBBBAoCwCFy5c&#10;iFLVd955R/FVV65c6evrW7NmjXKg9LNs2TL937GxsZGRkfBC9H1O+va1KAcytjl48GBIppX+hL1+&#10;/Xr9tddbuP7sOzExoSgrfSQm5G/ciuJSQxJUiV0QQAABBBBAAAEEEEAAAQQQQAABBBDIR4BAq3yc&#10;OQoCCJRMQH+x0J8lJicn9SeKklU94+pq8XzGR6D4tAJaXq4itNT8hx9+SFsW+ycV0J8VWUeaFI/9&#10;EEAAAQSSCOi+s3r1an2QJcnO1fZRsUuWLNEhqm0Y8O/6tM3g4GCm2Qq9vb3hX1WXoNpF3kVxQh0d&#10;Hc3NzYcOHcoUtsgI1K0mAn//+9/d49Y81sr7vZdXr17VpwaJtarJqOCgCEQR2Lt3r77Ydvr06VE2&#10;znQb1UTv+jI9RA0L15VQb4Q0Q3DiLzVPcCKuyPurYadwaAQQQAABBBBAAAEEEEAAAQQQQAABBBBA&#10;AAEEEEAAAQQQyFpAnxupeghlP504cULxVYFbPvPMM93d3Yq7Ci9H0VRVD+TfQIVrx61bt1baV5/5&#10;11979a2Hzpcd6kd/9m1tbVWUVUjT9Odv1rkk6A52QQABBBBAAAEEEEAAAQQQQAABBBDIU4BAqzy1&#10;ORYCCJRDQH8wGB0d1Z8lZs2aVY4a51hLLZ5XVkKyOIP01Uz2xSbpj1uuEvR3L/2NSnXesmULqxZr&#10;0ndaOKo/K7rrSHXKKMhDYXBETtSkOzgoAggg0DgC+miLPsii25DdqZruX5s2bdKHY3RrU25UAs8d&#10;O3Zkl76kKh05ckQf39m8eXOdzRWHhoaePHmiBBAl7Spv1y/f39/f2dlJ4GyCMckuyQTGx8eNHWsV&#10;a6WTXVc8ozJOrJW+tZJg32T9y14IZCGgz/vqXjYwMKAvts2i/OhlujVpkHd9uj5rnuBEXGmOxNuh&#10;6EOFLRFAAAEEEEAAAQQQQAABBBBAAAEEEEAAAQQQQAABBBBAoM4Ezp07p+wnfcA+vF2Ku9KWIdvo&#10;77DJPpinQ+uTYPoMmC3YU6dO6Q/xtkqjHAQQQAABBBBAAAEEEEAAAQQQQAABBDISINAqI1iKRQAB&#10;BOpWQCuHnTiDnJfDaVmyQoIUDJTzccvYkW+99ZaqrRXdJ0+eLGP9y17nhw8fepugU0ZBHgqDU5ZH&#10;b2+vRjJjuOxdTP0RQACBIgtYz5f56KOP3K96U26U7mXJcqOUqmA91mpiYkJVcrpDsVaaK9ZZupM+&#10;zKQEECXtKm9Xn0PyDzx1jeYYhw4dKvKYpG51I1Ap0s657OQ5Dr///vtKqpp7t7W1JUvfq5ueoiEI&#10;FEdAn/et+pngfGpbnJrk017vUTRHunjxopXjauqV0QsNsgitdBCFIIAAAggggAACCCCAAAIIIIAA&#10;AggggAACCCCAAAIIIICAIaBvP2pvb4/Ioi31zeghG6f5cJo+A6avNgwvP7yeb7zxxueffz41NbVm&#10;zZqILWIzBBBAAAEEEEAAAQQQQAABBBBAAAEEaigw7enTpzU8PIdGAAEEai7w17/+de3atd5q6O8E&#10;+hKMmlesmBWYNm2aWzH9UeTw4cOLFi3KoarKTdCfXpwwhTyPm0PTMjrE6tWrtZZbhetPX8pByOgo&#10;FFtJQEsxx8bGlGMVuIHG8Pbt27u6ugqyspd+RAABBBCoAwF9+ZsCZYyGaFq7dOnSNK27efOm/3am&#10;G9mePXsiftDHP9lWffTBmpkzZ6apmLPvvn373LAttzS1evfu3XV5k/VOiQ09keqLBNOTUgIClQQ0&#10;/JQZF+KjK8OVK1eMDXRpampqmjVrll1Y92GnUrF1cEYoNeb27dvPPvvsq6++ah3QbndQGgKOQOBU&#10;pCZ/eihOTXIeG95Xdu6h33nnHX0q2tb7h23btl24cEEvNOx+PFqvUJRFqCmcSp4+fXrObhyuzgQC&#10;TwS3jXO6Pq6z9tIcBBBAAAEEEEAAAQQQQAABBBBAAAEEEEAAAQQQQMARuPPtp41JEf6BFn2DYNw/&#10;bgb+xdlr++TJkzSfTHvw4MHx48f13ZAJ+qssiwL0l2V9PV6lBibolARW7IIAAggggAACCCCAAAII&#10;IIAAAgggUAQBAq2K0AvUAQEEailQ80Ar/R3l+++/X7duXZq/beQm6F8UtHfv3nfffTfTCugPP5s2&#10;bTLSCrREeePGjaVAyxSnUuHOakD9q9YunjhxAqia9IL+6Pjll1+GxFrlFglXk+ZzUARCBH777bfJ&#10;yckZM2awXJlxgoAtgaqfpLF1ILeciHkxgYFW1itjFKhgHR23LiNglHHT2toaCHju3LmIKWNZ+1N+&#10;XQqEnMuKIFm4cOHbb79t3Nbd65I2eP/9923F7Fb6JOLIyIjin+bOnTt79uw6mGDoKz07OjqcsaRn&#10;ug8//HD58uU81tXlyVU3jSpOjFRxapJz5/pf2Vn/NLP7sWNdl3RtX7ZsWfo2EmGf3pASvAIEWjEe&#10;EEAAAQQQQAABBBBAAAEEEEAAAQQQQAABBBBAoDEFGjbQKuTDVBE/3uYfMOFftDY+Pp7s68D1t+wj&#10;R46EJD1FGbql+E5lAq2idCXbIIAAAggggAACCCCAAAIIIIAAAo0gQKBVI/QybWwgAb2R1zc2qMFa&#10;VrR48WLWOkbp+9oGWrmrtrS+d9euXcVfdR++KCgKuMVtNM4PHTpUfDSLTY5VlPvnNC0yHBoairUv&#10;G1sUCA/ySPx3TYs1pCgE8hfwnhe6A/7hD394/fXXX3rpJVtRF/m3iCNWFVCnX758+bnnnluxYgXT&#10;1KpcCTbIP9BKlYySoFSTQCvVTZ/duXLlSgLJ4u9S6RM/dRzjVeROaZxn8N7eXn2ozt8XIV87qfzK&#10;zZs3u3vZirU6duxYT0+PURNNJ4aHh4s8VBLUTRf29957z012LsVHEhM0k13qRqA4MVLFqUnOnZtn&#10;oJXTtPSxVsadwimWCPucR06dHY5AqzrrUJqDAAIIIIAAAggggAACCCCAAAIIIIAAAggggAACEQUa&#10;NtBKfyC+ceNGoNKaNWsi6hmbBX40xd0mQU6W/jCqdSIpo6y8ldRnSA4cOGDlK4iSEYXvRaBVFqqU&#10;iQACCCCAAAIIIIAAAggggAACCJRRgECrMvYadUYgQODBgwf79u3zvubWmqJPPvkk2fc/NBRxDQOt&#10;3DQrB1x/WtizZ097e3uR/QsVaOWgnT17dvr06UVGq1Xdfvjhh7a2NufoCf54Vqtq1+VxQ/4yR9xY&#10;XfY4jaoqoD/PnzlzRlMXN6PB3WXv3r0EHlUFLOMG3g956Pbd3d29ceNG0lctdmVgdoPuMukPoZJP&#10;nz4dWE6UWEb/ZFsDYOXKlekr5pRQ6YM+dZlu4zQ5JLyMKZ+tcRWlnIZ6Bldjm5ub/SxVh5zu+EeP&#10;Hu3v7/fe6D/44IM0T3CBX4N56dKlwn5KL8pwqrSN8dJAmxHrnMaTfTMVKE6MVHY1cdKXurq6En/u&#10;OdMuyD/QKrvmcK3LzrbuSybQqu67mAYigAACCCCAAAIIIIAAAggggAACCCCAAAIIIIBAoEDDBlpl&#10;MR7Cv1oy7sfS/J/9sFXnqp/bsXWguOUQaBVXjO0RQAABBBBAAAEEEEAAAQQQQACBehUg0Kpee5Z2&#10;NZBASCSEFE6dOlXMRVbF6aFaBVpV+uOEgjy2bNlS2HyHogVaaSBNTk7OmjWrOCOqUDXp7e09cuSI&#10;U6XC/tWqUGIZVcYbLmYcYmRkRKkuGR2XYhEouIDmMCdPnuzp6Qmsp65aCnmcN29ewVtB9aIL6GL4&#10;1VdfuTemUkR5Rm9dzbfMLrvBP1tWxMCHH374+uuvR4mkyXqy7Z+d6uqhTM/6DvZdsmSJPxCQp7/c&#10;TsMGfAavNJu9detWlDv1oUOHvJlWaa7/eo5uaWkx+loFXrlyJbcBkPOBAi/v9RrglbMth7MrkN1U&#10;JG49M6qJk2blTGWVGbp9+/YoE6G4lU+zfT0FWjkOUbJT04ixb10KEGhVl91KoxBAAAEEEEAAAQQQ&#10;QAABBBBAAAEEEEAAAQQQQKCqAIFWVYmib6C/Djc1NYVs//Tp04ilhXyA3C1BCVn6XqWFCxd6y/z1&#10;11/1B1N9jWjgh8S8+x48eLBoC08ItIo4PNgMAQQQQAABBBBAAAEEEEAAAQQQqHuB39V9C2kgAjkL&#10;aGmx3sDqLXbWx9UhJiYmtC50xYoVa9eurfSqWv+kbbKuDOXHFQj5qo0dO3asX79eG8Qts1bbaw2z&#10;/iqT9Y/WChoN1KJlhX/pTzWkWYV0vddNa8h1Ncjh6lSroVjk477wwguB1dPfIEmzKnLHUbesBfRH&#10;dJ0CU1NT/ou8Dq2r1vz58wcHB7lwZd0RuZW/bNmy4eFhhQ05R9T0taOjg3tTbv4WD6T8GuXNFS3E&#10;wW2g6lbfaVZq6erVq/0d2rBZxjyDWzy7KxU1Njbm/ydl20VJs9KOfX193nu9c/1P9ubk+++/99dE&#10;5eeAUKtDCNk/U1JsnyJ7alUljotAAwp406zU/P3793d2durFbANS5Nnk48eP53k4joUAAggggAAC&#10;CCCAAAIIIIAAAggggAACCCCAAAIIIIAAAghIQB9t1TqFEIoHDx5EgdJ6EH3AI2RLfSBECzH0oUp9&#10;gb0+H+L90Yct9XkYfcGbvvMspDL6TqYDBw5EqQzbIIAAAggggAACCCCAAAIIIIAAAgggkL8AgVb5&#10;m3PEOhfQykwtajp69GgW7dR6xfPnzyvZQQuY9bUPra2tynoI/9YFVUPbsNAxi+5IXGZImpVT5unT&#10;p1taWtTXiQ/RCDtu3759YGCg7tMKUnal/rI1MjLiFqKrwebNmyP+FS3loUuxu66N+u4araV3f/R/&#10;9WU41okqLfX/7LPPSgFFJRHIVECZOENDQwooDPyju3Ield1ZopzHTK3qo3Aj1sS5NxFbVh+dSyty&#10;E1iwYIFxLF1C9cGm3CpQqAPxDJ51d+gSrdux/yiBeZSVKrN7925luXr/VW9OEtziAwO733777awR&#10;alv+qlWr/BUQYG1rxdERaBwBI83KabjuPnoxSzarwmr1Aes0P+fOnQscS7pr6DGhcYYZLUUAAQQQ&#10;QAABBBBAAAEEEEAAAQQQQAABBBBAAAEEEEAAgeIIrFy5MqQy9+/fr1pV/aE5/NNc+lOpPjpb9cvk&#10;lGylL6IzPnXjPbo+1fPXv/61an3YAAEEEEAAAQQQQAABBBBAAAEEEEAAgfwFCLTK35wj1rmA87JY&#10;K/PTr2hSoorCVvR+2UmwmjZt2vz58zs6OvTSWYFHsRxv3LgRa3s2zk6gapqVe2j1tbqefIfs+qLI&#10;Jev0V6ySk7XU29ur09/4WbJkiZPBpEuEss9CQuvWrVv3zjvvuI3VN7F0dnaq8CI3P5+66WTURbWn&#10;p0dLwd0f/V99GU5zc7Nss1ZSBIByfPJpLEdBoPgCCijUH90DozG0Vlx/1+eGWPxOjF5DY2k63xIW&#10;nY4tEagkEP4hqvp24xk86/69fv26/xDKUFu8eHH0Q+u7K3ft2mWEVzq3+OixlRMTE/5Eb2Wp1P2k&#10;+qWXXvJT6+4Z3Z8tEUAgsUBgmpVbmt4Ar1+/Pvp1LHE1Mt1RV9fEud4zZ840vig47v8NvMRNTU3p&#10;W4hnzZqVacMpHAEEEEAAAQQQQAABBBBAAAEEEEAAAQQQQAABBBBAAAEEEMhIQJ+TCfne+kuXLrW3&#10;t0c8tD51c/DgwZBMq7Vr14YsJYh4FDZDAAEEEEAAAQQQQAABBBBAAAEEEEDAugCBVtZJKbDRBZYv&#10;X+4QOCuaouehuPFVToSNwmuUqKKwFb1fTpBg5e0GZUN0dXUVs2Ocltb2R8IGjqJtsqtSS0tLyB8n&#10;jJqo60+ePFnMvqNWGQnooqEAO53+ilVyspYCFyprFDkZTBrAyj7TtUKDVtFXuoBoIaK3bvojlvL1&#10;vL/Rvio8feheRgK5FauFkfpyGy2AD/wLn2ylpOAwRYZlFKOzdOnS3BrLgepJQANSf3h2fwq7djpB&#10;xXS90vdN6az095cuXEePHq2nfmzwtugK7A1blAbfEtbgQ4LmpxdYuHBh+kJKWgLP4Fl3nBIn/YfY&#10;vn27btyxDq2L/549e4xdYmVaffvtt/4jRv94X6zaFmrjJ0+eWKyP3j7psdGfm6z3M8pKzujZx2L9&#10;Kar+BPRoY/ctnN6Q+JUSH6KpqSk8P07fOtDX11fec0evoVpbW4sWfV73SYX1dyLTIgQQQAABBBBA&#10;AAEEEEAAAQQQQAABBBBAAAEEEEAAAQTqSSD8M95VP8ihv4Prg+iVQPTx9WXLlsXicjKtjG+S85bA&#10;96LF8mRjBBBAAAEEEEAAAQQQQAABBBBAAIF8BAi0yseZozSQwNtvv+22ViuanDwULQtUJErgjzJl&#10;jPgqJ8ImPZliAkZGRiYnJ5UNEXehafqjU4ItAY0HW0VRTsEFFP6iKCtdNHTpSFZV/S1KA0YLEXXZ&#10;GRwcdAP1tHT81KlTRpkK3SMdRqvfte50eHh4ampK2X9+di2wV2SY0gkTRPMYpfljs1588cVkHc1e&#10;jSygAIIVK1Zohbb7o5xEN8+uON+wpFNGFdM1TXEJqnOsLtNZGZhppaJilcPGBReYN2+eUUNdb9Nf&#10;bAveaqqHgC0Bf3zVs88+a6vw0pXDM3imXab7uDIH/YdYuXJlguNq+u2fdWvKvXv37qqlKSzGXxOV&#10;5r+hVC2qdBvcvn3bX+e9e/fGbYh6U++glJ6sx0b/Bxn1JkpZyZpq6uVV3JLZHoEGF9BrHL2ALSOC&#10;XhzpNZRq7kSf61VSeZO5yuhPnRFAAAEEEEAAAQQQQAABBBBAAAEEEEAAAQQQQAABBBBAoIwCgR/k&#10;8DYkJF5Kn3VJ9uVtWhB04MCBSlz61EdxPkJcxj6lzggggAACCCCAAAIIIIAAAggggAACWQgQaJWF&#10;KmU2tIC+QF4xUl4CrQjSC2It0Q/8UaZMxPgqvbxWyZcuXdISqadPn+qLHRRZVcla4TUnTpzo7u5W&#10;kE1D90f5Gx8Y6lH+ZtECU0ARHmvWrPFHWWkA6KxX3JLOeuNHl4Lx8XGd7IFrwrXY2wnU04plrVtW&#10;4X50XX8mJiboDAno0q3sv0qnm/pFgHFDeQzY559/3vjNCy+8AD4CcQXu378fuIuTZ6eUK531CTKk&#10;4laj6vZNTU36JiidO6qVQhOU3elG7FXdVxsEZlppQsWf26PolWWbwG8wGx0dLUv9qScCRRNo5EAr&#10;nsEzHY3Xrl3zl69ps9iTHdcf86pyNJOpGqJ08eJF/xFD3ookq14x97p586a/Yu+++26s2moy1tnZ&#10;qWdAdy/nYfPWrVt6qHQlnUjf3t5eQm2q8opIs9Pz589r9CoGSDNe/SjRVWmz3h/9xvknN+xej+FM&#10;a6vylmsDnUHK8y1XnVVbN83KrbleJSnRm/FZuq6kwggggAACCCCAAAIIIIAAAggggAACCCCAAAII&#10;IIAAAgggUBwBfeA8ZH3Qhg0bEld12bJlIR+V0QcYEpfMjggggAACCCCAAAIIIIAAAggggAACCGQh&#10;QKBVFqqU2egC69atC1yiGddFr5u1vPDcuXNOgpXCVhRQpdfQTkbV0aNH/dk3+r3yI7QcUdkr+hKG&#10;uEfMf3s1yh/TE/03SvVyqGWlVkff0daWgfE36gItB7V1CIV65N8vHDFnAa2DVUdr5bD3uHv37lWO&#10;lX6vsz5wubguBYsWLdLJ7pxHCrfyD0iVqRXLSpPRGtrARv3lL3/JubFFPtzGjRsrVU+SFy5cKHLl&#10;qVuDCMybN29sbEznuzIuA/8srbHqZEg5YXa1YtFV6+zZs+50SH+bV8SeLkTRY610PjZIREWyPtKN&#10;Q9EJNeziZNWuutfdu3erbsMGCCAQKPDSSy81sgzP4Nn1/smTJ/2Fp/lonSYz/kBeHUKJnOGt+OKL&#10;L4wNNFXQs1J2bS9OyVeuXPG3XZLRa6iZoSZj7iOn92FT5eihUpmSeo/hFqiIsc2bN5Np5RdWFLU+&#10;AKr4KsXIKsJVebIdHR2KAFMMkGa8+vG/qdNvnH9yw+5bW1u1o0KvFBymrlGBKjZ6b9bflhqEtt6h&#10;OeXoDaFfye4hjNJ0BpXiNayXxZ9m5fyrRqzGZ9WQwfobh7QIAQQQQAABBBBAAAEEEEAAAQQQQAAB&#10;BBBAAAEEEEAAAQQQiCjw4osvhmwZ+O1xzvZaZqIP/0c8SuBmWk9Uafeqn71Jc1z2RQABBBBAAAEE&#10;EEAAAQQQQAABBBBAIIHANK2+SLAbuyCAQLiAlqJpQaARTxMFTS+p9ZZZa9teeeWVwAgbpxAteFNI&#10;jb9AJUd89tlnITtGqUO5ttECSy2z1GJLVVvpHlrJnOcSMmVzBMaKqTKKFqrLLCotuTRGiBYKxlpJ&#10;m2yAbdu2zfiuEq221VmWrLSi7aXVsFr+6q2VBnPIH5xC6q8z4syZM/qLVKWR6d9XwXB5njVFwzfq&#10;4+8LdwPFC7a3tyeuv38M53PuJK4wO5ZC4KefftIdsNJXOWlScfjw4ZR//E7joCvSgQMHjOubsicU&#10;wxflxuFfYs1Z43SH5pmaY+g6ry7es2dPmktTmv5Nua8WySv9wSgk8e0vZWXqY3ddEJQ+4J+npW+d&#10;gjaMRw+F0ehEjliyv6/1zBIYZxOxQGOzwFZHucgkO1xB9vJ3N1dInsGzGJxSbWlpMUpO/6hbKUVF&#10;eb6V3mYEXuIuXbrUIIFW/sfwWM8mxhukEDdd8BXP5Pa4cq8GBgayGFqlK3NiYkJu3333XfQH7bht&#10;dN4HKneshrP3uHU2tg88T2vyp4fi1CQNqV7s3LhxI1YJ/gdDTbqef/75wEJCvhDY2T7wap/F27n6&#10;6K9YPcXGmQr4b5rew83p+jjTo1M4AggggAACCCCAAAIIIIAAAggggAACCCCAAAIIIFArgTvfflqr&#10;Q9flcQM/3+i2NPyTWv6/q7o7pv/UTeCHeSJWLLeeChFQHeppDUhupBwIAQQQQAABBBBAAAEEEEAA&#10;AQQQKKkAgVYl7TiqXQKBWOtptb6oq6tryZIls2bNqtq2Sos/tdRwy5YtDRhM46WW5K5du6IwVnWu&#10;ukH43wO0FvHKlStVCyndBgRaWe8y/8q9WCERleqjC4UuCFFi9Yg/8BoaS7idf1L+jpYWpwxQI9DK&#10;+rlDga5ApZhLZ4OaZz0EVk8Xuu3bt1eN4DT2Dcm5yGg8KJNL84oNGzYUJ1nAf3kX5u7du0s3A9QS&#10;/Z6eHqPjaj5cow8kzQN//PFH3cTv3r3r7LVw4cK333676qiOfoi4WwZmAcQtJOL2seYq4R/uiXjE&#10;WJs1wtyGQKvAIcEzeKwzJcrGgddqK7djvf3wP6qEnLz+6YSeuMfGxkp3+4vCbmwTeHmPnkrspROa&#10;rsnhL0yMx5ZYyVkJWlfwXR48eHDhwoVKgdHydIex3si9++67ak5TU5NXWNcldZZ+r/+9ffv248eP&#10;FVGkPg0JxnKSrZSfns+rLYtdUJxYouLUJA1v+Ad805Qcfd/JyUljHBJoFV2PLWslQKBVreQ5LgII&#10;IIAAAggggAACCCCAAAIIIIAAAggggAACCNRWgEAru/5pAq1C/mJlJcsp6/LTSxJold6QEhBAAAEE&#10;EEAAAQQQQAABBBBAAIH6EPhdfTSDViBQQAEt+NHqSi32DqmbFrxp3b5WtQ0PDysqJcpatUppVvq6&#10;hoGBgUZYzOn3lNvhw4ed3x85ckSSUsphSCjFwDiKUm/UEfpLg7pVvZ9DHThEHQhcvnzZaMWqVavS&#10;t2vZsmUahBqN6YtqqBJeeuklo71aTnzixImUaVYNZUhj8xfo6+sLmW8o205L8fOvlXtEVU9RCEYF&#10;9u/f39nZqQi58IppX91SNV/Sj0Iu8o8K0hJuVbW1tbWGhgrV0pp8/egTEsqkaGtrMxJAVMMVK1Zo&#10;gxr2coJDK83Bv9fixYsTFOXsIhz9SCkLCqcXNGJ1CH3YQp8IaWlp6ejo6O/vl7/zo3wujeqJiYnE&#10;TWBHBBBIKcAzeEpA/+666Bm/1AOvldux8nr8h1MSUGATdBfW9db4JyVjNsgLkF9//dVouyZ+Eduu&#10;26KXrmqalQ4kWO/hdu7cqZug9aFV/AIVRKXx39zcvHbtWm/4lF77jIyMjI+PK9lNIeaaqTpt2bFj&#10;hyYDRpqVfq/r0rx//ygdVQ+VGvlDQ0Ojo6N6E6hCVJRi2Q0NzfTUa5pp9Pb25vN2q/jdQQ0RQAAB&#10;BBBAAAEEEEAAAQQQQAABBBBAAAEEEEAAAQQQQAABBBDIU+DmzZvJDhf+KQt9a2ayYr17hXxgWN+z&#10;lb58SkAAAQQQQAABBBBAAAEEEEAAAQQQQMCWwLSnT5/aKotyEEAgUMD//QyKR9ESwa6urohLEN1i&#10;tUJekQr+o2hNqRIfGtz/2LFjyhFwEax8f0U46eDgoJYserfRgkYri3uL3JX+7/RQwogWZ2ZdZ/83&#10;deTQxVk3yinf3zS7pFqIu3v3bmW9VWqO3cPlg5bdUZRXMn/+fG/5ti6wWXd0diaUXAqBSjMEp/K2&#10;hnEaikqJnPrLuq5RcWdEaWoSa1/3mqCsgYMHD2ZaTyeG6c6dO/pIwS+//HL37t2HDx+GXL39DVFw&#10;WHt7e6wG1nBj/1VRsWWKZ01cJWMqqC77wx/+sGDBgrlz5ypdIuJcxekFZUzcvn1b/+GETiqfInqt&#10;NM9XoGSmQ6VSZfy3sOjVjrulzlzlcUTcK/zb6iIWEmuzRpjb+Lu7EVodfRjwDB7dKmTLwHu3rWde&#10;ZVQpBNAb0aicIKX8BNYnsENrdbG1YhurEH/zI97xjfmhopeUehzl0MY9um4evaO0XdtocO7bt8+4&#10;+2t8Kotq5cqV/nc+RgdF7B1vZXTEa9eunTx5MnDip0Prthux7yK2MaPNAqcimhqtXr1a6avKLc1t&#10;ghRYkzR/BNF7lShfQmAXVhfhe/fuxSpT+WvG9noSnDlzZqxC3I31QWr/FDqLt3PW+ytZe9mrbgRC&#10;vo9abZzT9XHdtJSGIIAAAggggAACCCCAAAIIIIAAAggggAACCCCAAAJegTvfftpoIPp7faUm60OD&#10;+t6pNCD+v416S9MnDCv9BTz8U3xWPuIVUrdYn+tL4xO+b7heo30QJTtnSkYAAQQQQAABBBBAAAEE&#10;EEAAAQSKL0CgVfH7iBrWg4AWpx0/flzBBGrMqlWrli9fnmARl1ZPrVmzxrvg06GJviixHigrt0Ff&#10;Z7F+/frTp0+7m2Sd32Esj8n6cAXpPgKtrHdEPjlHIVkSVf82ppNrcnKyUsOVEpL/wk7rveAt0Bjk&#10;tv5slk9HZypD4QUXCFm0OTIyohX4Na9/pUyrHLKiErddU7jm5mZnd9Xzs88+S5NcqbmcPsegom7c&#10;uKH/1Vd4PXr0KG5qVXhbSjQb8V8V089pldzxySefeGeDBpciFRRF4f3lhQsX/LPrxAPG2TFBkkXK&#10;Izq7Z5cF4J9FxPrgS8rdq+LUanZatWKZbpBzoJUuX//85z//8Y9/XLx4UXkrTjrJu+++GzEqLlOK&#10;SoXzDJ6e3X+htnuX8U4MNKi+/vrrSiNqyZIlxrXa1hQ9vVIOJfijtPV0VvURzIgMi9V3xpythlmN&#10;OfB6D6En36NHj/b393t/qVvehg0bQj7nqr30UOzdJZa2d0fnwqWMTv/kRNXYvHlz1X7PWcw4XNVs&#10;TaWXvvXWWyk/NByljXYnRYcOHdKoKMVlJ4dJEYFWUUYg29RWgECr2vpzdAQQQAABBBBAAAEEEEAA&#10;AQQQQAABBBBAAAEEEKiVQAMGWmWa66QPR4V8EDHkG5UItNIpQKBVra4DHBcBBBBAAAEEEEAAAQQQ&#10;QAABBBAomsDvilYh6oNAXQoo+6Cvr2/o3z/t7e2kWWXRy1JVhIG3ZK0306qzLI6lMvXHBqNkLXHM&#10;6FgUW98CS5cuNRr466+/Wm+y4vAUXKWlyP6SZ8yY4f5Sa3E1ts+fP681tPpjkv4ap2VgWp07v/JP&#10;S0uLttGW2l6JFf5Tw3pbKBABBKILaN21Ig+KkGalOi9btkz18Vde2Si7du2K3qg8t9QUTvEBzhFV&#10;z87OTk0tdKHT1dKthnJe9Bv3R1dC50db6sLoXkt1qdQF07marv33z44dO/bv369io7TonXfeUU0C&#10;L+PG5Cfka8eiHCi3bdR277HUNI2QlEdXPsLo6KiCscQVWJTiIXRc74/1NCsd97vvvkvZEHZHoOYC&#10;uqYp0caZEDqXr7a2tp6eHueSpRNHVzBdzbRBzataqQI8g6fsGt3djAu1CrT7zKvL/tTUlB5S9DM2&#10;NlYpzUpD0X+tNtIJ/Y3VXbgsN8SqPfXf//3fxh0zSqrRvn37XDfdFjdu3Fj1QO4Gxh1Z5SjMLvru&#10;Jd1SI23FihXeNCuFmWpw6j1eeACTXka500Wn7Sqkt7fXO12MaOJcuHQ6aM5szPp0PupSXMZRPT4+&#10;7k7MdO9obW3V2wNpJ/CJyGh3MyfNSmVq9q5uVeiY3fIpDQEEEEAAAQQQQAABBBBAAAEEEEAAAQQQ&#10;QAABBBBAAAEEEEAgmcBzzz1Xacf0n2YPSbMyPiSQrPLshQACCCCAAAIIIIAAAggggAACCCCAQCMI&#10;EGjVCL1MG0svoFVeWtLmX8Op5frpV/6XXsfTAC0y9C8jVDRPFm28fPmyt9iRkRGtPMziQJRZ9wL+&#10;xdha8JlFq7VE/OzZs1qU6y38888/f/LkiU4TrdLUslInu6qjo0OBBVoxG/LXOKOG2lLba4Wndl+y&#10;ZIkT+JJFKygTAQSiC+gEV5hdlMiD6GWm3FL1Cfxbvi4ghb1obN682W21JmNa0K4Lna6WSnhxftyY&#10;Km9Yla6H2tIJTop+LXUOpAu1lBRkcO7cOcUoKJJMX+elnCblKegyXrULFGBRdZsCbmAxdk3TY3GJ&#10;TqdA1QiwLChCPiiTxeEoE4FkAkYMn5Nd5cRX6UcXNCfByh9p5D2cNtAuZQkliQXFM7gupIaYLqrW&#10;n3lVoB5S9BOS+u0fhFVr4gTQ6F6s/6iD8WlkX+qprepg1vOd101TiLi56saE7eTJk1UPWt4NNEgG&#10;Bwd10XNfu2n+oBduw8PDlXLWjMYuXLjQ+I16TXPIZMNPnaU5s2Z9e/fuNYp1MpWUN1cibb2pO3Hi&#10;hE5bt86aG0t7/fr1irUqeEPcNCunnk6+bfGrXXBVqocAAggggAACCCCAAAIIIIAAAggggAACCCCA&#10;AAIIIIAAAghYEViwYEGlcuJ+aNMoJ/zjrLNnz05cf31oP/G+7o4PHz5MXwglIIAAAggggAACCCCA&#10;AAIIIIAAAgggkIMAgVY5IHMIBFIJaP2bVsH536qTZhXIaoT1aBtF82SRkXHx4kW3AlrruG7dulTd&#10;zM4NLKBV3MZqYQUKJFv4WlVRxzp48KD3cFrprSgWnSb6j5R/vXOP7ga+KOAgi7OvajPZAAEEHIEN&#10;GzYUkGL79u2BGUPffPNNAWurKikRTJOujOomCl2TFYup+CoFME1NTSm7SukJCp5QkEF7e7tiFLyR&#10;ZPfv369aE38EatVd8t/Af3dQroHdaohOgbBXrlxRIpiiwRQJ8c4779g9hL80HUJ5DVu2bMn6QJSP&#10;QCUBzSHdpCol2vz13z9uWJWbV+VEVnlj+JzsqvD4qsCDapfEoS2F7UeewSWgpwNvB+mGtXHjxvy7&#10;TOPZ/5ASPsPxBtCoFWUfnw8ePDDYQz6O6Wyp7tu5c6e7l+6AEVOZvAdaunSp9/8qx8dfk/zHQxZH&#10;1BhbsWLFjh07vGJjY2Pp4+OdTKvEddbD+8DAgNKujZmzitUssVyZSoro0qzMmFE7sVZFTkU00qyc&#10;rtRMW9VWAlpGL20SDxh2RAABBBBAAAEEEEAAAQQQQAABBBBAAAEEEEAAAQQQQAABBBpNYO7cuSFN&#10;TvMJ9jt37oSU3Nrampj69u3bifd1dzS+Gi19gZSAAAIIIIAAAggggAACCCCAAAIIIIBARgLTtGQ6&#10;o6IpFgEE0gs4K2n9L51JswqxXb16tbHkVeECo6Oj6bvDLUErOZubm93/qxAKrSe0WH6Ri9Lqd6N6&#10;CuBIsD42bhu1ytFYYF9P7D///LNSpbwm2Z3jOpZOB2OButEdWjG7cuVKrWF+8cUXX3jhhRkzZmgx&#10;rbGNrk6KCPn111/v3bt3+fLlkPgDZbUov8ZfQtwxkNv2xiC3NdL8Yzifcyc3Nw5UcwFj6Fq/91ls&#10;oFbg+9OLilxhtT1wQXtcE+fqunDhwpdffllX1wR3T/+VxK2DE1ao7/5yYrDi1i3n7ZWzoyxF96CS&#10;UfJUPnXQfVDfcqafSh8NOXPmTPgHPty7pD4Q09TUVBxtfQRH+UQGo5XnfSUirV271luyxpti1yJ2&#10;Wcrdqx6lVrPTqhXLYgPng1b6yJT+I3w6l8XRQ8pUrLBSUxVZkvNxszgcz+BS9Z+2gVNiPRdfuHAh&#10;i15wy/RfkzVh6O7urnTQmzdvepOJnM103VaLvAGRmdbZbuH+a3vVhwjvpEVtP3v2bIJnMf9xlQ6p&#10;OYbd1tW8NP9QT9bMkBla+kd7XZQOHDjgH9i2HlQt9kLVqUilpwANWv8Zqt5JXLdffvnFf5eUWPQC&#10;Ay8m3t11LfqP//iPBCdX9Dok2DKHSVEWb+eqjpwEFOzSyAL+E8GrMafr40bGoe0IIIAAAggggAAC&#10;CCCAAAIIIIAAAggggAACCCBQxwJ3vv20jlsX2DT9PV2f36vU6jR/Ve/t7Q35DKG+uDTkj8XGMhOj&#10;evpaMn27VZqe8i868Jam7+PUN06lKd/KviGfo1D5abrGSvUoBAEEEEAAAQQQQAABBBBAAAEEEEAg&#10;NwECrXKj5kAIJBEITE9IvxwuSVXKs48RkeBU3C6adw2eFoiOjY3Vx+LtKJ2cw+q4wGpksWQuSntz&#10;28Y42bMIdtG4VdZbSPKU/kj2+uuvv/rqqwkWe+uPgtevX69Uvk4TLcFdtmxZbp5pDkSgVRo99q2h&#10;gDF00//ZO7wtExMTmzZtunr1qkJMXnvtNX3l1OLFi6PfDQNnOFaSd7LrggSZVrqYL1myZMGCBQqx&#10;UnBhdJ/AVgSu9Ha2LMinEKLjG5jFqb+mkTt37tTA9rdFvakA0zfffDPBXTK6TJots8sCSJlIlXL3&#10;qibZzU4HBwcfPXq0e/fulCdv1SYYGzixa0qtevz4sSI57t69q841EnvjlpnD9nWTacUzuCb2K1as&#10;8F4JKz2bhNyYchhysQ5RrucRb9P8AUDh8yWjUxJ/BND/oc+s55axOjT9xmrg0aNHvZlHaYLPNN8L&#10;nDxYfBnlv5kWcAYYZSoSmGkVeAcJj6RJPwbSlxAr3zP94aKUkN2kyD16Fm/nooycKM1nGwQcAQKt&#10;GAkIIIAAAggggAACCCCAAAIIIIAAAggggAACCCDQmAINGGiljg5JntJfooeHhxMMhvBEqijFhv/F&#10;Sh8MS/NptGPHjvX09FRqV+IPiiSACtmFQCu7npSGAAIIIIAAAggggAACCCCAAAIIlFfgd+WtOjVH&#10;oO4FWEmbrIuVyOPfMSTEJ8FRxsfH3b22b9+e5o8KCY7OLnUpsHHjRi2gdZumzAKt87TSUq3U1drX&#10;1atXt7W1+U8EHVQxIhrSWhetr3xpb29PltOhs0B5VUNDQ7du3dKqTqPmWtyro+tPaFZaRCEIIBBF&#10;QCFKUTZLvM2MGTNmzpyp3fU9VMoC0Dmu8AtNXfS3/Chl6qKnv+t7t1RYRpQda7iNvrdKF8yqFVC7&#10;RkZGdF3Vxw5GR0d1aVUK0rx589LPFipNZnQll2fVihVqg++++85bHwWi1bx6ul3qUxQdHR3+QAr1&#10;u+5u6s3u7u5kd8mat44KJBNQmpXOu5MnTybbPcpeyq5SPqCmarp+agRqwqbPMyn/bv78+RqNa9eu&#10;1QVWdUicZqXrgyZm3h99aKnqjy5i3l2iNMS5HSgdJuLGhd2MZ3B1jWJqjSuhJvmF7bKIFXOeR3TG&#10;Rdy+OJvdu3cv1nzJ+wWhugJ0dXUla4vmLd7nUxWi+2Cyogq4l276mzdv9qZZaf6mpPJkd3mNq0pR&#10;mLre2op11nxSQe0Gppqgq1ZNhJX5mOyEEoh/Rq1xe+bMmZo0JM1BL1y4kGZ39kUAAQQQQAABBBBA&#10;AAEEEEAAAQQQQAABBBBAAAEEEEAAAQQQSCmwfPnySiXoL9HJ/q4d/rfgdevWVa2z/4P03l30yZyq&#10;JYRsoE+ahfyrvns1TeHsiwACCCCAAAIIIIAAAggggAACCCCAgF2BaQqwsFsipSGAgBWBwC9P0Oo1&#10;W2vhrFSysIVoKbh/1ffU1NT06dOt1HnJkiXOekWlb9TTqs4oOP7vDFHEg3I6ouybZhv/N3UU5CtE&#10;0jTK2Fd/YVJsgfvL9KNLsTLHjx/XxSRwee3evXvfeuutRYsWWWyCW5TRFvf3WrmqRJgsjmixTGOQ&#10;2xpp/jGcz7ljUYaiCi6Q0dANb3Xgya6zRukJVfObnCgBN3ZB+SlKCyo4sqqntEElYvjrqY8g6Lq9&#10;ePHiqg1P1sZKx1VpCs/K6GKerKpV91LXNzU1eTdL+Z1jVY9YdYOffvrpvffeM26XCvJQbunKlStt&#10;TSCrViPlBmqFUpCMQqw87/vPdA346AE3KXevypLd7NStua2nMH1G6v79+7dv3758+bL6K3FMlUw0&#10;Po0Rq3mFY6XAwSwGrc7cyclJna2q/y+//HL37t3ApNQrV65U7bLCbsAzuNM1xtO0nhoUzhjYaxrS&#10;Bw8ezK5D9QFBY5zrVlv12TMk//Hs2bNZnB3ZCahkI2QtpDv8s5SUDzL+5xddBJJFPmVKFLdwYwqq&#10;3ZVmpZGceAoXOB8O76m4dXa3D5wQ5v+U7Uw5/N86G3Eqoi5Yv369cRP0vwDRCEwM9fDhQ2+4m1NO&#10;+CeGExxrw4YNRZuEp58U6cKu95xKy610RmTxdi7iyEnQR+zSmALh33c9p+vjxmSh1QgggAACCCCA&#10;AAIIIIAAAggggAACCCCAAAIIIFD3Ane+/bTu2+hvoP7Eqe8OrNTwBH9P11+09d2ugR+8d44SZUFK&#10;pU/ROyXo7+MnTpxI9imF8+fP61sSQzrayscF0w8k/1+WvWWm/EBL+upRAgIIIIAAAggggAACCCCA&#10;AAIIIIBAbgIEWuVGzYEQiCEQuETN1jrqGPUo7abGmk+nHbayY7x/+bDSKeruEuWUpV8dl2xYZbFk&#10;LllNMt3LWD1+7ty59vb2BEfUasBvvvlmx44d/n31Z7APP/xQ30iT7C9h0StTKXul+MErGaUCEWgV&#10;ffCwZTKBjIZu1coEnuy61OheXDXyQH/7P3r0qFJRli5dGiUDq2pl8tnACD9SrMzXX39dNV8jTd1C&#10;PiSRUVxCmtpW3ddYsl7zJgR+yCNiLlvVxua5QXZZACkTqVLuXtUwu9mpskGbm5udCmigfvDBB9Gj&#10;cLSvsqvu3Lnz+PHj9PFVyuB47rnnFixYMHfuXOVV6erq7+6afBpJT0b//Oc///GPf1y8eFHRIWWJ&#10;JgwcVDyDOyx+Bz2S5PDs4O8U7wno/mvVDwX6MxM1J1mzZs3LL7+cXehk1ctUmg2Mh4jwj/R5Hyc1&#10;PxkbG0vz0Dc4OGg8UVp5AZJGI/2+1tOsVKXe3l5/dlJ2VkW4WLn3IOPWE30qMjEx0draanSoxRtZ&#10;9JqkH1SFKiHlpEi3dV0w9cnskAecLN7ONWx/FWrw1FNlCLSqp96kLQgggAACCCCAAAIIIIAAAggg&#10;gAACCCCAAAIIIBBdoDEDreQT+D3orlvc7+7yf1jC2wURE7LCY7ZUYLIPWemzNJ2dnSFhWzX/KKZr&#10;RaBV9DOXLRFAAAEEEEAAAQQQQAABBBBAAIH6FvhdfTeP1iFQRoEiLE6rlZuWMOn9tf43ZQVmzpyZ&#10;soSQ3X/88UfnX7UyNn0QlVb4t7W1aQGk/nSRXZ0puSwCn3zyibeqO3fu1ILbWJXXulCdRPPnz/en&#10;WenPVIp1Gx0dVUhWmoXNEeujs0PLrf0bb9q0KW6jIh6xcTbT5UKXDi4ajdPjBW+pTvb333/fqOTp&#10;06f1tVea0oRXXteivr6+oaEhLZzO4bpkS1LZVWfPnlW+jArUBwuUFpFpmpWOcvLkycBPIWip+ZYt&#10;W2y1K7dybty44T2WvtAst0P7D6TkNeMry3S7VGBKucZkDQHr+9CKr9KHkJw2amalcCtN2nUL1sVN&#10;Dyzuj/6vfqkfDSdNw/QZKa2i18aaj2l0rV27dv/+/boqRrfSRVXjUPMozdw0GhXwoevkwMCAhuWi&#10;RYuqZgVGP1D6LVUZ3QW6u7uHh4dVT/1H+jJrUkIjP4Mb4Bquxm80jHWh1vDWp+Ly7J19+/YZh9M9&#10;t2qonD6GaOylYakfDdQSzTS8TXj48KH3/yrVrlIvaBh7LzXbt29P2WSF6BnHunfvXp5jwPqxskiz&#10;Upn+NCvN0NK/LKrU/MAHbb1WSv8mLTq4O5dLfFDdzvRKLfoR2TIHATfNSsfSo4emMceOHcvhuBwC&#10;AQQQQAABBBBAAAEEEEAAAQQQQAABBBBAAAEEEEAAAQQQSCOgr3kO2X337t3RP7Wur8YM/DJpt/yI&#10;X1Otj1Q5ny+t9NPT01P147XGvmrFRx99FJJmpe3ffffdNJLsiwACCCCAAAIIIIAAAggggAACCCCA&#10;gHWBaRa//Nx65SgQgQYUCPxS+kuXLmW3Fq5QyG7z9RJfC7kTx0MEfq+FFoQnLtCr5H5lRPp+Mbr7&#10;3LlzEf/OUcNe83/LvS3Y8Eb5v6lDi/y1qr+GFBkd2mhpxO9yUWX0l63AuAQtptUS7g0bNlRd/p1F&#10;iwK/YsXWUNfX4OhvftajE4xBbmuk+SmSnTv6c6mSzpw/SWoNsP4Qu3z58pSL1bPoesrMXyCjoVu1&#10;Ifoz+fr16ytltST7IqmqB22oDUK+rWt8fFxxAKXTML7E7MmTJ7W6iCmfpb+/3wXURVXJkmUkdZoQ&#10;+BwR/smYiINHJRvnuIpVxFLE3ZX0pFAn78aanKxcuTLi7lU38+fvJLvDBh5ICT6KpqpahzQbOBoL&#10;Fy58+eWX58yZEzGvyt/dvNtJ3AsN/gzudQsM9vJukP4ROGI3+TtFZ4oSJKveLzRVNmIKS3qvdKGM&#10;CV7I9c37jaMRucK7w3/1Ls43eUYcSMZmCiX0hk/pvn/ixImqgyr8WIFnTfSn+GQN0V7+r4S10pyI&#10;9XHHhnF+BV5OK92eDDq9A1Q2YsQKVN0sVk2qllaiDRK/svOmWXnbq37ZtWuXd3KSxdu5wPOIiU2J&#10;Bl7Rquo/Ebw1nNP1cdEqTH0QQAABBBBAAAEEEEAAAQQQQAABBBBAAAEEEEAAASsCd7791Eo5pStE&#10;H2HVV7WFJD3pj/gbN26s+vEA/2dODIpYHwbQF1S3traGY0b/HI7/G7z8JetjA/rS66rdp6L8Xxfn&#10;7qUvsq0KVfUQ2iBw+YC7o61P5kepCdsggAACCCCAAAIIIIAAAggggAACCNRWgECr2vpzdAT+h0Dg&#10;8qHor6rrQNNYcpYm1spYqWhlPacj7KyKibWMP7BrtDy+s7PT+POJit2+fXtNgocijp/Eq+Mill9p&#10;syyWzKWsUka7+4NLqoYyhERZaTh1dXVZ+dtSsvYGriON+Dez8CO6JevvahGjHyI2IaNUoJBAK10N&#10;7t+/76/er7/+eu/ePff3v/zyy3fffRcYG6S/ktYqsyyiKpvlIJDR0K16JipKxhsN4N8+1l/xc4Aq&#10;3SEq/Wm/vKES3sSN9BOqxB1qpFkpfG3dunU1vGMmboi7Y+A9N32xgSXE6jh/JEpGtXKLrTp3ilWB&#10;Y8eO6TvxYu1SdWMBKsHqj3/84+zZs5PN/Am0qooccQOewb1Q3utz+nM/YhcEbua/90V8MWJc21W4&#10;9YeFNO1KsK8xwYuYDWTlk3/+z1bGuvgnaGymuxhjQ++IdHtK/yDpD5ZSK+zehgJZAj+Pm1uSrHuG&#10;GiMtboyU90y3FXvtcMWtSaZjL8/Ck72yq5Rm5dRcJ8uBAwfcL1qw/nau0gevCbTKc+TU2bEItKqz&#10;DqU5CCCAAAIIIIAAAggggAACCCCAAAIIIIAAAgggEFGgYQOt5FP182n+7/LxqupPzPoQrP9bFb3b&#10;6C+nZ8+ejfVBr/BQJ6fwKJ9aVPVUVKUvnXUrGfGzCuEfMoxYSNUxSaBVVSI2QAABBBBAAAEEEEAA&#10;AQQQQAABBBpEgECrBulomlkCAVbSqpMCX5FrzeTSpUvjduHjx4+9K8+VpjFz5sy4hfi3V6BMf3+/&#10;fq8UiQULFqQp8MyZM4EJIPqDx549e9rb29MUnt2+4YuCsjuuv2Qra3TzrHD0YxlLbfVXtOHh4cDd&#10;ixxl5VY48I9SU1NTsf6q52++e7mwHuliJRXI+w02N27cUP0Vh1H1r4nRB0nglnV8UqSUaZDdrQzd&#10;6FaVrj+BJZBpFR3W2LLSt35ZTOpMXLdkO+ry2NTU5O5rN7wgepW8t1phHj58eKuEOS4AAP/0SURB&#10;VNGiRdF3L+aWBFq5/WLrgzVOgVG+4K7qkFCa56pVq+bNm/fqq6+mz0/R4Qi0qmoeZQOewb1KVb9n&#10;0sg0iSKcbBvNMdra2rz7Rs9RMoKtVUipI1GUe9vc3OxSqAuuXLkSqGqEkT158iR9RGM9RQL5B9X4&#10;+LiVW/+SJUuMmHIr8c1Rzh1/o7SX3TtgpWq4rU4ZaKU77MmTJ/W8rFuk3ZdgWY9e3T76+vp0aXJj&#10;nqJ0Wfg2UT7KnP4oiUtwT5m4gVayqnThUmX08lafLPe/Kgm53CVuAjs2jgCBVo3T17QUAQQQQAAB&#10;BBBAAAEEEEAAAQQQQAABBBBAAAEEvAKNHGglB/8nRvzDQx84f/3111966SXnn/Thitu3b1da0GHs&#10;HvGb2Lx7+b/iOnDE6s+j+gP0m2++aXyoTH9Sv379uv6cGp605ZQZ/bP0BFpx3UAAAQQQQAABBBBA&#10;AAEEEEAAAQQQyFOAQKs8tTkWAhUF9MZ5xYoVxiq4BC++y06c5zr8glvp7wpbtmxJvwbVejMJtLJO&#10;6i/Qf0EwlolqA/39bN++fcZFQ0Xpz1rbt2/v6uoqzuAJXBuf/vrmjUSxm5UTngqky5TTZb/++uu9&#10;e/ec/7558+ajR4/0H/rXrFOrwkeg4s8OHjxYnN7P4XzhEK5APoFWOvUuXrz4xRdfxB3qtlIDGqrH&#10;FWPR2dnpv9QLobyexmQvfb5hgiHhTbPSZfOzzz5LmbGYoA5Z7BI4kdYUIv2xLl++bHwsJnq4jI7u&#10;/wY8hX10d3enr5hTwtq1a42irMd5BMYeVa2/E2LV2tr6yiuvWB9jBFpV9a+6Ac/gXqJADXcD55zN&#10;5xFDNVm/fr0xzZicnIyYBGdMh2JdrKqOmfw3MM70Ss0xNrP1cJR1JFBunv5ruL7g1MptaGJiQhd5&#10;oyG2Co/i448WymHMe3PWjMMVZ8xkWhPviLL47q7ggVZuX8cNtBocHNyxY0eU8ezdJoeRHLdKbF8i&#10;AQKtStRZVBUBBBBAAAEEEEAAAQQQQAABBBBAAAEEEEAAAQQsCjR4oFXE9Khk4Ik/iRH4VVUhddCn&#10;GZ9//nltcOHChcAPjgbuG+uj4wRaJRsD7IUAAggggAACCCCAAAIIIIAAAgggkEyAQKtkbuyFgE0B&#10;rdjcvHnzkSNHvIWmT3uxWcW8yiLQyiud+I8fmXYXgVaZ8rqFGyFQiqk6e/asE4Wgf9q5c2cpoqyc&#10;5lTK11izZk1KTO9CSi133LBhw6JFixKXqb9l6st2tPv8+fO9hWgB/y+//BL974KJK2Brx1h/mLR1&#10;UMopgkDWgVZau378+PFjx44lOx2MYL4iiBW/DpWWtecZlGBdyXuD0wV2dHTU+iHCC/RWoNSS/mZm&#10;l93gT6SKlTKQcveqI8Q/O7UeaKU6RM+0Eo5yrF599dWI+TtVGxi4AYFWydzcvXgGNwD956l3gyzO&#10;qUo96K9J9CmE/7wo5jN19NEbMdDKmDBEz/8Kr0l2t5XoAla2NL6FVY9Lw8PDVkr2RmS6BeYZ1hnY&#10;R1mfsN6P2zZgoJV/PqAJ7dDQ0Lx581IOqoIHWrnT5riBVk4guz8dNZyrzmbpKccGu8cVINAqrhjb&#10;I4AAAggggAACCCCAAAIIIIAAAggggAACCCCAQH0INHiglToxbnpUxH5P+eGTwI8WRDx0lM20xEAf&#10;ton+QTUCraKosg0CCCCAAAIIIIAAAggggAACCCCAgC0BAq1sSVIOAgkFWEnrhQt8Ra4Fcglx/52k&#10;c/r0aWN3LTaLuNLs4cOHRtCYikpTH6Mm4d+eUczlW/5FQefOnXvppZcS91HEHffv32/0RfSFzREP&#10;UbTNjGW3GngaunLwD2nVXH8t27hx4zPPPFO0Vjj18Q+bvXv3DgwMpKyt/4qhP8utXLly4cKFzz77&#10;bGDhjx8/vnHjhvefRJqyGol3d79Ix19C4LUr+oEsnh1KL+rp6bG1Kj56E9gygUBGgVaaqFy/fv2r&#10;r77y3xBDKqmTcfXq1a+//vrvf//7e/fuzZ07V1Fxhb1GJdDOYRcj2dA9YtlD67yfz0j5UY8EveC9&#10;cdRfemx2ySMpE6n8u1uZBrgDIJ9AKx0uPNNKjVqxYsXixYvzudYRaJXgCuDuwjO4oafMyubm5hDS&#10;rPNx3EOrJp2dnd7oTD0BnThxIuJp5b91WpwVpxlyifc1zvTAVwRG98UKHAyvWE3CkhJbVdrRPyos&#10;PtosWbLESHq1mJYVkUJTbuMVgcUxEFiHwcHBHTt2OP/UaIFWITOB9FcbN2I7Yten3+ybb75xulLP&#10;bt3d3W1tbU1NTYHF6vfup5/jBlp5C1Qbf/zxx2vXrinTNjwlObf7TnpGSiigAIFWBewUqoQAAggg&#10;gAACCCCAAAIIIIAAAggggAACCCCAAAI5CBBoJWTrmVZWPuKYXaZV3DQrERFolcPJyCEQQAABBBBA&#10;AAEEEEAAAQQQQAABBFwBAq0YDAjUWMC7EsypSv2tro9ObH0dvn/9vCoTfVmU9foYFP5lYNrACQHR&#10;evhly5ZFp8tty9wiA6papV8umBtasgOF/8XILVPpCR988MH06dOTHSWfvfzDxtYi28CTKJ9G+Y/i&#10;DahaunSps4GitZzEN38oW/RrkXbXeHAKdAK5bt68+d///d+VAoZs8epATrCalb/I1qpfGue41gOt&#10;JiYmNCdRqFn4YmOvsM6Crq4uhcpFDI5snN6J21J/oodbgsUUhri1srK997qd86RXETaaX2k8J/gY&#10;h5W2Z11IdhNXu4FWuknt3r07YjxNFLQ8Z6cKYlDlvfdfpe18+OGHy5cvt9iiKK0m0CqKUqVteAY3&#10;ZLwgukL67/uxZq12uybWoZ0kVm8FYu2epuYZ7WtcfgMfgY1PPdq9t+Z5gc3C0L31u4VbzA3XHaGl&#10;pcWotl3/KCaBEahTU1PZvSLwxnilD7RSH2lyG6Wlsba5c+dOR0eHsYsuCLEKMTZ+8uTJpk2bQp6M&#10;Mo2ddaLr9P5ny5YttqYcRoq62qvy33rrrUWLFoVApQm0cotVvx89erS/vz/wQBZfaKTpcfYtrwCB&#10;VuXtO2qOAAIIIIAAAggggAACCCCAAAIIIIAAAggggAACaQQItHL0LGZaWfyMgf8zLWn62tlXn1vT&#10;h0bcbyeKWCCBVhGh2AwBBBBAAAEEEEAAAQQQQAABBBBAwIoAgVZWGCkEgYQC/u9byH/xW8KqZ7Ob&#10;9XX4gYFW0ZMgrNfHYLOyDCybrqhYaq1WtJbRKn3XhH8li9b4acFk8VNjnIWXhoatBYohmS/p/d0S&#10;3KQqxfQooEq/f/HFF1944QVng4hd4B/DVhbYK3Lo9u3bly9fVmCWW2GL+VPOKa9og7GxMVvrZi12&#10;DUV5BWwFWiXIsdLKZ+UELV68mEFia0z6l5c7JZ87d669vd3WUWpSjnegZpq24G+dMy1M9jGOmljF&#10;PWh2E1djRq2bwuHDh8PDDryV11WltbXV+U0WgaT5z071sad79+6pOXPnzo3uELdDw7cn0CqxJ8/g&#10;Bp0xlsbHx90T1t3Syqy1apf5R3XczwX659v+G41CiOJ+kq9qzbPboGqglUJhmpqa3Aro+nzlyhWL&#10;9cn/Amux8irKf/+y+FDj/7BpTR6aAh+3s5sxGh/8TR9oFTHI2+7AyK40Wy86Amuo7PvTp0/bCmYN&#10;HDnOccPfJ1h8O1cp5V9nboku1NkNJ0pOLECgVWI6dkQAAQQQQAABBBBAAAEEEEAAAQQQQAABBBBA&#10;AIFSCxBo5XafPhzS19enP7Am7tC4H5CLciD9fVx/JE1TK+9R9IfdjRs3JvjILoFWUTqLbRBAAAEE&#10;EEAAAQQQQAABBBBAAAEEbAn8zlZBlIMAAnEF/CtptcB72bJlccth+7gC+S+L0pI//QVCfx2JW1W2&#10;DxFQgkB9+2h54f/9v/83sI36O5nC74aGhiJGKdUW6v79+9lVYPr06V9//XWa8hVWpSweXX61el9r&#10;9Z8+fWqUpn8aHh6Wtn66u7vX/PtH12rhOz9pjp5+X+VoqD6qm2r+5MkTNUHr9vWH2PQlOyVoRa7+&#10;9+rVq2fOnLFVJuUUU0CJM5qZLFmyRDEW/f396vSq9dS5o2uRBt7AwIBOigR/Gq96iMbcQEu4jxw5&#10;4m+7zseyp1np1ua2S8FSuobn2cXKItSgPXHiRP5TwTybmcWxROcWq/umhmisFCdtrGQN/egOpXtW&#10;FjXMuUxd8Zz5QCyHnCvJ4QIFeAb3s+hB1f2lAqRqOKq9NVGVdJtYt25drJHsDXh1djRuNBoALS0t&#10;ejyPVWyRN7548aK3ehafAorc6oh1U9rXvn37vBtv377d4nxVd0OjJnpatFh+xGZqkOvWbGx88uTJ&#10;iLvH3cz4ZO3s2bPjllDf2/uvQhbbq6d+labHNCvXsWvXrlWqm8LaLFY7pKilS5ca/2orriuf+nMU&#10;BBBAAAEEEEAAAQQQQAABBBBAAAEEEEAAAQQQQAABBBAopoA+Hzg6OqqPf+tPkHFrqF20o74uy/pH&#10;aPSBc312UYXrIzFxa+XdXp+B1GfF9RGR/D+ikKba7IsAAggggAACCCCAAAIIIIAAAggg0JgCBFo1&#10;Zr/T6toLnD9/XmkR3nroexLqY4F37XE9Nbh586ZRHyecJecf/VVDq9oU+ZHzcevpcM8995zbHP2t&#10;SH+Jsf6HouJwaeWtFsc2Nzfv2LHDXytdKzSiShR+d+PGDX8rLC581V/4FKkTvft0EdBafe0yOTmp&#10;ECiFVSmLx8mkyDSdauHChdErmWxL/W1STcgoIEarwTUyk1WMvQoroHQhZToMDg5OmzYtYo6VrsC6&#10;CikAjhyrjLpV33+1du1af+GS3717d0YHza1Yb8Sh0tNyO65zIN06dcHnYxwJ2BcvXqzPwegGqrun&#10;7psJEsGUxaafjO5QCVrELo0pwDO4v9/10OHG0ygTJ26AlMWB5K2JU6yiW2Jdsf350cazvxtn1tbW&#10;pv+2WPncivJnOn/xxRfeo7/99tu5Vab4B1IgrzehVVOprq4uW9VWFKz/S1NrFTy6fPlyo12KRvWm&#10;iNpqtco0Aptmzpxpq/D6KEcPStk1RA/77mVN17GU2XyBqWf62LSa4A9ry6hR3shUHUJH16ETzDMz&#10;qh7FIoAAAggggAACCCCAAAIIIIAAAggggAACCCCAAAIIIIBAqQX0yXB93l4fePN/TVRgu7SZvrJR&#10;u2jHWB9Zia6kYlW4wrb0EVz9cTZW3pZTPX2jpD4DmenH3aM3J2RL/f1X0V2VfnL4RL2VVlAIAggg&#10;gAACCCCAAAIIIIAAAggggEB6gWmKckhfCiUggEAsAS060tIj7y56Ja3vSfAXojWZ//znP+/du3f5&#10;8mX964ULF7zr8Yzt9Z76+eef1xvel19+ec6cOWVcAqQQh/nz5xvtSnOZ6u3t1UI+b4EKsunu7o7Y&#10;X7bqo6AQHVEZTMbfD7Zt22asBtSL+4Lnmjlt8f742xWRN9ZmWi+qsBXtopNl48aNGf2hKFaVMtpY&#10;K+137twZcqbrbzz6hpYSCfhPQ9Hpj2p2l/vqurply5ZKblr2uWrVqpdeeinK3/CMQW7rrNTKTCOk&#10;Jp9zJ+VA9VY71vUz5XGLsLtuAd98882jR4+cG6vyXAp+3kUcugom09j729/+5k+OCGHXHEMRAEog&#10;KuPsogjDKWId1DsrVqwIvJSV4opRtZm6x3V0dDib2bq6Vj1o42xga+JaOrFazU4zhVJoyLVr1/71&#10;r395g0GXLl2qOBs9Lul+5O/uNA9NmbalIIXzDO7vCA2zzs5O56ajT8i5MSL5n1OqicJ8vTVMcI/w&#10;d7F37uqmWblHUU6fHh8KPrszniCMyYBxHdAjj1LA7J5x+Q8Gi/VfvXq1N3PK7rOMf0TpOV0fObVY&#10;/+hFuW9LvLvoI7nWU7D9j/bGqdqwU5HonZVyS+NCl/gBwX/V1V3g7NmzUbJH7b7J1NPB48ePxaIZ&#10;Th3H1qfsd3aPK+C/eXlLmNP1cdwC2R4BBBBAAAEEEEAAAQQQQAABBBBAAAEEEEAAAQQQKIXAnW8/&#10;LUU9a1JJfTJT34KsD2LpD5Tej2Pp48HPPvus/relpaUmnyHRX2/v3r17+/ZtsTjLhdwffXW0vmVK&#10;1Yv46feawHJQBBBAAAEEEEAAAQQQQAABBBBAAAEEwgUItGKEIJC3QNWVtFoAphfleiVtRB3FragW&#10;Iym5SclZJVoRZH3xm38Fi77RIjqIlfq4hRBoFXcMl2h7ndf/+Mc/omelBTZNheis9665rSSQYIF3&#10;rTADTyJVRn8XtB6LowRAJQN6AXUZ3LNnz/Lly2P9lTFiKlBc0sHBwR07dnj3evLkSayKxT2ile2N&#10;HsxiXbSVetotRGPp4MGDxl1Yw2n79u1FzhwMGbpuiNXFixeNnMcQOi3LVxKcJhJOeIpdZEoLFAhM&#10;ANSW1kMAa+XvDeZIvAK/VpUv/nGtTFzdZqo0ux/TUe+rcEXjWb+elDpvxT+uJK8LdfiToAJe9XEl&#10;IyiTQKuQk5Rn8EAcbyiJd46X/znlj0dRNlPcq67OHeNJSjMZJ8324cOHgfMf5XV+9tlnUQJc4lbG&#10;1vbhgVZGplIWE/X8B4MtOn/Gk76k1GJfK+bVSCCt4WxNDy+6ZRt0dgO8VPixY8d6enqMo4SHrDkb&#10;c3uyNaqdcrxjL3oKlVEH/20x+lsmu4FWdnEoDQFHgEArRgICCCCAAAIIIIAAAggggAACCCCAAAII&#10;IIAAAgg0pgCBVo3Z77QaAQQQQAABBBBAAAEEEEAAAQQQQACBIgsQaFXk3qFudSigZWbKwvAue9Nq&#10;ZCWwKGni+vXrY2Njo6OjxqI4r4LWWz7//PPe30QJvdICJx3i7bfftrh4L6O+sb4OXxkc3qqK4sqV&#10;K9Erb6U+7hpUAq2iy5duy9WrV2v5dOIlsiFRVk4k07/+9S9j7WjiY+Vs61/rqAroUjY8PJxFTXQt&#10;PXnypGOlFbzr1q1LkJqRUaCVn6IsK3ud4e32Vw2XamcxZpwydXdWvtivv/6qZLrwyCfFK+zevTvB&#10;uMqu8m7JxtDVBKO1tbVqi4yK6fR87bXXtOMrr7xS/GlDDqp5HsKIpXAPvXfv3oGBgTxrkt2xvFfC&#10;UoT6ZUeRRclWJq5OxdwcEF30lAizePHilNc9fZVcc3OzSnbCAe3GWpU3b8UYBt5pjPNP4lq5cqXz&#10;3/6wHmP3sswrshj84WXyDB7oc/78+Y6ODuefnJcSlWYU+n2mEYTemuQ/PHSW6YHdetKurYYYgVbe&#10;eG5dMZqamtwDqSF6oZTyWu2vdnkvsMa0SrezoaEhW/3iDwNSybWd2Ph7ym6TKwVVG+8lLE5FbHVW&#10;/ZVjZWwbcdua7J04cSLiBSSfQCsFqKnvkr3Sqb9Op0VxBQi0iivG9ggggAACCCCAAAIIIIAAAggg&#10;gAACCCCAAAIIIFAfAgRa1Uc/0goEEEAAAQQQQAABBBBAAAEEEEAAAQTqSYBAq3rqTdpSdAH/SlrV&#10;WCsSL126pIU6gTlWWoG2dOnShQsXzpgxIyRXQiXfv3//9u3bly9fDom40jrVDRs2FDmfwu7iN6ka&#10;GUDGSt2qI8ZKfXp7e48cOaJj1WWglUbvsmXLqkrW/QbOWqkES0ZDoqxUoJJldu3apfXVWq68YsUK&#10;71UiwbHy74VKq9OzHjbi0k/iax2BVsZQMRbS61+13lXhjLo9tbS0RFz1mmz4KQBFd7eq+965c+fx&#10;48eVNrt58+ajR4+Mf3348KFzZU7woxPz4MGDmTY8Qa20S/iizZAyncnG3LlzlQJZwHYl0yjdXoHJ&#10;CM6NoJjjLZmwOynSZUQprskKYa9KAlYmrk7huvzu27fPfaxIn0Jl3ErSF+hFKG/eircVmrps3rzZ&#10;vTcpye7dd9+dN2+edxv1y/Hjx/v7+wPHAIFWgSw8gweyaCx1dnY6Dxf+G02e55S3JrW6vOuKdPbs&#10;2cTPDplW27h4njp1SpNw54jGo1bcdx1Rqm1kZjm7ZJpuFqVWEbdZsmSJ9/HZ7hOoEQakKmXhH7Gl&#10;zmZGBrF+Y3eu5U7hvLXyH8LiVCRW8xtqYzd11G113LPSf2p7w/KqYuYQaOUOJF2fDx8+vGjRoqq1&#10;YgMEvAIEWjEeEEAAAQQQQAABBBBAAAEEEEAAAQQQQAABBBBAoDEFCLRqzH6n1QgggAACCCCAAAII&#10;IIAAAggggAACCBRZgECrIvcOdasrgcCVtJVaqGgJLQxbvHhxglwJLUy6fv362NjYjh07AsvXGsiu&#10;rq4EJefQH3YXv/lX9MVao6X2pq+Pd51YfQRauUs3NUQPHTqkrKUcBkbxD+GulfKuMQ6vdniUlfY1&#10;ivJnndhdlGsduVI4S/GjuAi0MgaDP0/N2EA5CM8//3zVIRSSt1h136JtUMyMoeiBVjoNlZX58ssv&#10;z5kzh8t4EUaXZomKh/PXREu4lWRRT33kjtLi3wuKMDDi1iH9xNU4opGWogG5Z8+e9vb2uBWrdB9R&#10;gQcOHEgfjZpn+E7ctkfc3kizCp/jVZpiEWjl1+YZvNIIdONIArOc8jynjGAUJ+0u4okTa7OQ7O+S&#10;BloZAUNxE22i6AXeVrI4UJTKxNrGX/OpqSlbmWVKYWtubjbqU3MWf8aQamjrvlBppuqP8bI+FVEr&#10;BG6r72KNosJu7I+jijuvNiYScXf3DzaNhATzwxBhHeL06dPuBqqhbg0Mg8KOyQJWjECrAnYKVUIA&#10;AQQQQAABBBBAAAEEEEAAAQQQQAABBBBAAIEcBAi0ygGZQyCAAAIIIIAAAggggAACCCCAAAIIIIBA&#10;LAECrWJxsTECCQW03Gj9+vXe1TiBBWkhZV9f39tvv21llY4WfR0/fry/v99/rMJGEVlc/OYvSq0e&#10;HR2N1YXp6+NdJ+aP0/IvA4sehxSrIRY31ri6cOHC3LlzFy1aZLHYshfl7crwTnQAjx07FnJBqHSG&#10;GouWdcVQdF0xw+nUwJ6eHn+3Fnm5uFNb/2JdW2elcb7HXTVa23NEkTpr166tbR2KdvQCZlpVWrSp&#10;wTZ79uyZM2cqxGrGjBlW5hhF645S1yckb6XgwYVx2b3L721dWuPWob63Tz9x9fuozPfee+/q1avu&#10;P/nTK6qqhtxENDG4cuVK1RLCN8gzfCdlVSvtrpRY96ktyokfSGoruCSjNuZfLM/glcy9WXWBKTy5&#10;nVNGap4qHDeBOvq4cnOZ3V30zLVq1arW1tZkSeLRD51mS+Nkd++exjNLgncdUWpV3kAr42lU8/bh&#10;4eEoTY6yjX/c2i0/Sh3822QaaFXpPu4/YbOYiqhpzz333JYtW/J89aE7yOTk5Lx585J1R9Z7+eP7&#10;nzx5Et3HuB6qpbHycwMHW9ZNduIO16xZk/WBKL8+BAi0qo9+pBUIIIAAAggggAACCCCAAAIIIIAA&#10;AggggAACCCAQV4BAq7hibI8AAggggAACCCCAAAIIIIAAAggggAACWQv8LusDUD4CCGgd1ObNm8PT&#10;rLQyR0sTlU3T3d1tK2lC5Sgea2pqau/evUYvqDItLS3KWqrj3tEiQ6N1srXSXnVoxHK05f79+92N&#10;lS8Wcccib6ZxpSVkpFkZfaSYGPc3yv3RAj+t5PRuo8GgM07rBpubm7VByAVhZGTkxIkTgesJlUrj&#10;LVPpEidPnow4WrTmWQu6tO5RiQmqiXK1Iu4YdzM1XMFbgWlWKurw4cO2LnFxKxZxey0Ejbhl3M28&#10;V4O4+9Z8e531Wqdd82oUqgJHjhw5evRooapkVEahMxrPyjcZGhrSfECdqCXZBT8Bi+yZUd10d9i9&#10;e7c3Lcg9kG4Hy5Yty+i4NSlWq+Xd4z777LM1qQMHjSug64ZiLLx7KXdJc4no5WiQ79u3z9heUxo9&#10;+5w7d+7s2bPRi6rXLScmJtw0Kz24RTnxu7q69PxogKiceiVK0C6ewSuh6aGgo6PD+Velp9UwrkXP&#10;Izt37vTWUze+7B4zHz165L8QaYKkMy56CkyCoZhyFwVJe0u4fPmy83+///577+8JeTGcb9y44f3N&#10;8uXLU3aEd/cvvvjCKO1Pf/qTxfItFmW8lEhcsvd1h1uIYtSyO2GNqu7YsUNfEmCrOVEcdu3aNX/+&#10;fCWjRX8BGKVYW9v4L91KJ4xeuDfrX8+MsdKsoh/F7pZ6XNKbNL1r0l3MbsmUhgACCCCAAAIIIIAA&#10;AggggAACCCCAAAIIIIAAAggggAACCCCAAAIIIIAAAggggAACCCCAAAIIIIAAAhkJEGiVESzFIvD/&#10;E3BW0ir2IkREy4e0lltLELNYSKnoioGBgfHxcf+a57a2tljL0UvUqVoc6y4Ld6qt5mvht5UmHDhw&#10;QOvoqv4oM0gr7ry5RYqzqVdwK7ClLuTtt9/21l99rdWPS5YsUbKVfrTorqmpSWec1mGGNFMrQrUK&#10;UclrlS4FWrWoy4W3BOVGRVzVqSAthUdoQOrUUE30fxVupYAtRb9FLKFqB6kcNVYNr3TF05r53Ja8&#10;Vq1tzTcIXBVc81qFVOCzzz7z30eKXOEc6mbcaHI4YqxDzJw5M4t5Raw6sHG4QMgsUaE2toI4i9ML&#10;3sTAl156qTgVoybhAoo5UPKUdxtd/RTxENHtzJkzRmSb5gMK2tOzT3t7Oyl7Yvzkk09czA8++CAK&#10;rC7vCuIxtrx9+3aUfRthG57BK/Wyk6Lo/GvNYxMVdee9OCg7dd26ddmNT3+27AsvvJDd4WyVrKfI&#10;wKKMFwtvvvmmrSNWLWfGjBlVt6n5BkZ3v/zyy7aqpGdeI5xaj0hRgghtVaAm5SgQ339c3crzrIzY&#10;nYSpHA6qKE9nCOl9i97oFjBBaenSpYnnAIq/dK+9Gr0bN27MgdTWIfSuKZ8xYKvClIMAAggggAAC&#10;CCCAAAIIIIAAAggggAACCCCAAAIIIIAAAggggAACCCCAAAIIIIAAAggggAACCCCAQCMLTHv69Gkj&#10;t5+2I5C1gPJiQiJslF+jNWAKqcm6GipfS7C0eNUfNKN8HP9y6BzqE3gILQ7UEjXjnxJcprS808gZ&#10;OXXqlJbNx21XYH3iFmJs7wVX+o+x0jJZPVNWid2tCGhZnZY7Ji5KS8q1hLtq+ozC2jo7O42138PD&#10;wxGPq+vA6OhoYAqP1pC/9tprSsBR0JIWTiu9IkqZWhWvEK6//e1vWvNprOw1dld6RSkW+vrPeitn&#10;peSNZcBWio3SRxa38bfCYuEqSplr3gJnz56tAen9zbPPPptPCM6NGze8x338+LHzmwsXLnjPPt3E&#10;dULZRUhT2rRp07y7l3GMpWl+Gff1T1ecVmhtuaJO6y/oR3eKtWvXOm2cmpqqvwbWfBDamkgHNsQ/&#10;a9UEoOpTjOYJK1as8F45s5gPGFc/1T9K3WreX04FlIGrpFHnv2M9lymQorW11dsK3UZzjhcpiKG/&#10;GjyDV+oa974TPthyOKe8dwTnxqffRHwASTDw9AylPF9jxwTvGRIcOuUu/gu7qm2c/nqOi/48GKs+&#10;3guUu2Px3fzPLJOTk7ZGl613TbE6IsrG/tu03buhdzDohFXOe+DTfRZTEaNpGvC7du2y1aF+W//t&#10;VdsU7cHKuITGqqF3DCdrV8ibTKW6O7M+5dhWfbtVaWAHdoE21tO33utGeW8W5ZRhm/oW8M9kvO2d&#10;0/VxfTef1iGAAAIIIIAAAggggAACCCCAAAIIIIAAAggggEDDCtz59tOGbTsNRwABBBBAAAEEEEAA&#10;AQQQQAABBBBAAIFiChBoVcx+oVZ1IlApp8BpXsT8GosWWlL+/2Hv/0KsuvK88X/sO51cJGX6myG/&#10;Mp3J8CszjXSrRBFKUULQODQo2rlQggYsQzOPCl5oi5XGOKTE6IVgSRPUPLTS6IWjWNC0fwhNJAqi&#10;IdqNdCdC8hgtwoROKs2QRy/9fX5znu95zux96tT5f/Y+51UXTXfV3mt91mutvc/ep1lvt23bluVM&#10;q6ZsfkvvVo3tdleuXKljM1WL0luK2yk7FWgV44oNvXWANHE1dmVT9WVa1Rpsl967eOnSpeXLl1dP&#10;GtfI7373u7hBlQZMpE+PwgpBFRFxFUFCpQd8+umnf/vb3xLhPpMVEBfgb3/72ykzL6qvv6VHtijQ&#10;Kt1sjrI2SsHLbmtPz0hM+rJlywq/L82lSiRSRchXHm9EMZuFoWWtfoFWLb05NL3xyk+J0d3IyEgk&#10;Ac2fPz+Pl0lZrtLPrynjMApb2QNh9+7dTcfv1gab8iA9GU76Abua2Uk8tEyZZhXXRRSwadOmmpZ9&#10;G8J3WrdmSl8Hbt26NXfu3Cr7Ss9I1mIWqxxI0w/zDj4ZafEpbsr8o1ZfU+m37ClvDg2uk/TtcUqE&#10;Bnts1ulpq3iJiFDs0m916oukqabC9ItnnDXlJ3g1Lbf0mHQaTrNqLpuMlpGMzlYHWsWUxfC/+eab&#10;yi9BrXgUKTu0+EI18R1FsxbV/v37y35P0uogrZrqT7+VV38fKGZOVXhsiIso/rGByR7GKnyTWfwI&#10;buSunv5iLVP4Nc2UgzslINCqU/L6JUCAAAECBAgQIECAAAECBAgQIECAAAECBDorINCqs/56J0CA&#10;AAECBAgQIECAAAECBAgQIEAgLSDQyqog0CqBCjtpOxjvMlmmVSN7jZoo2JTNb+m9VY2MrrjXq4nD&#10;LAbZdCrQKjamxia9d955p6YUpCoFYo199NFHS5YsqSmJIKY+NHbs2DE4OFhlR7UeFpuBv/zyy9a1&#10;X6inMJCxsbEqy6sv2G716tWlXcQt5eLFi319fVV2WjwstkFG1tvw8HCtJ1Z//OjoaK2xFNU33ooj&#10;WxRold4NnpGdz3UYpnfPxgrcsGFDRM/88Ic/zFrGUx0DzO8pAq1yNHeTPSXGbu2VK1euXbu2OJbC&#10;9RW3/f7+/hwNsGyp+/btK3zixKBu3LhRYTjxLBFhXpEmUP3m/LzjNKX+pjxIV6ikOIPFYx4+fFj5&#10;ea/0iWXKB/LidREJC/Hfq1/zrQ7facrslG0klvqMGTOKf6o1ciU98FpbaN3QOtWyd/AK8oXrMT5o&#10;Dh8+XPnKbek1Fct+3bp1pe8y8b6wZcuWlq6Z9KN4NZF8LS2p+sYrp3JEO8W87OrbrPLItFsugvMS&#10;ZTex5jRIG1ZvlZNVNvWp/a+crXgUKTu0Klmae1g8wR46dKjV3ylVU3M6W63KTMzSCZrslML7foUv&#10;rit8k1mMk2vkHrt58+bEv8QQ35vFC1E1Mo4hUBAQaGUlECBAgAABAgQIECBAgAABAgQIECBAgAAB&#10;Ar0pINCqN+fdqAkQIECAAAECBAgQIECAAAECBAhkWeAHWS5ObQTyKxD/nvzWrVvL1h87SCNBZmBg&#10;oCOji52r7777bmxMSvQeu5Ui7qcjJTW308uXLx88eLC0zQYzknbt2tXcCmM7Zadmv3QgERKxYsWK&#10;2NUc+9maO8Bt27ZFy7FLudYVFbuaYx22oqQYYOz3W7NmTbQfWQyxibq5Qy5tLSb39OnTEcAxZRex&#10;EiLaLHbl1ZT8VWj27bffTszme++9N2WP6QNiK+bu3bsjjSIyJmIvbvrOUEebhVOiqWgwNtDG7vQ6&#10;Blh3v5k98auvvkrUVkcAWUZGF8smFkxxtcR/ia3dMdHx+1j/pjsj06SMLAtM9pRYCBmJT6tIpoj/&#10;XhhCfF7HI2VExcXW8dginuVxTVnb3/72t8Ixy5Ytq3zwhQsXYuDVHDllpw5ookCkjCVai7Vaof0I&#10;RChm1lSfZhUNxlmx5uPDpYnFZ7OpUsDiVd9IqbU+fjfSVwbP9Q5eeVL+9V//Na7EKdOsWj2z77//&#10;fmmaVaz8VqdZxYjSj+Ivvvhiq0fanvbjUbz6+L9aS/r0008Tp2Thq4wpR/H999+XHtPEmiMWPNF7&#10;fH0xZT0dPCC/r5wdRKvQdTydxndKWXggj5mNjKdiqfG159y5c6tBu379euGwyU4pplfHYGfPnh0f&#10;rNU0Wzwmyih8URAhtvEtXE3nFg6OsxJpVvHLl19+uY6mnEKAAAECBAgQIECAAAECBAgQIECAAAEC&#10;BAgQIECAAAECBAgQIECAAAECBAgQIECAAAECBAh0VkCgVWf99d6dArH/Z+PGjWXHFgkvx44d62ze&#10;R2x8Onr0aLq82Nqa9/mILdxvvfVW6ShiJ9XevXsbGdfKlSubsr28UENkGB05cqSRepp7buwlji1q&#10;kZFR306zdDExusLes7qTCIolNTFpKxKsfvnLXxaiMWJbXcQxtHQLYlzgEUcSWU5xvU82X7GoIveq&#10;7r21sUsw9h+WNh7jqlssCo4oothJfuPGjQhWuHTpUlRe37KPFR7n3rp1K2L7osE8bqD961//2tyr&#10;rNDaH//4x9JmE9PXih5b2mYsmMgZiVHENtqY69btom/pKDROoCMCkz0lFtKsCo+IcU3F42IiGzHy&#10;OufNmxe5CdFCRypvW6fxTLJ27droLj5Q8vg50jao9nc0f/78RKd37typUEYxZLamNKtig7EMmviM&#10;2n6uanq8d+9e8bCnnnqqmlMqHxMppY03ktMWvINPOXHLly+PR7jOfhcR01Qa/B1v6+35FuL+/fsJ&#10;nzlz5kwplpEDKr84tDRQqZhEWaR48sknM8JSoYzKn0111x+rt/CVQvEnpiY770GJYPe6h5mLE+Nr&#10;h8Bv3U9lhP/9v/93FpQiGz2+vYmQ9Pg5cOBAlSUV00LLZvcX06yKrcWX25s3b64pLjMKK5z+4Ycf&#10;VllV6WEff/xx4qyY7uxcaHWMyCkECBAgQIAAAQIECBAgQIAAAQIECBAgQIAAAQIECBAgQIAAAQIE&#10;CBAgQIAAAQIECBAgQKBnBaY9fvy4Zwdv4ARaIZDe/1PsJWJiYhNpKzqto819+/ZFAk7ixCl3m9fR&#10;UU2nRCJP5CslTqnyNhWhRdu2bSukKRV/YmdX3ZlBpe1cvnz5gw8+qHuLYOzUXbZs2SuvvLJkyZLS&#10;LcSxSz/RZqRXRBZSTWh1HBx72ApREaU/ERvx7LPP1tFa8ZRPP/00vagioWPPnj1Tbj8rO/WxQXHR&#10;okWNlFQ498KFC4mFEb+M8W7atKnVO7ojlePUqVOl27aj69LUkrpHF1sKZ82aVXp6bPOLkKzmjih6&#10;iWSESFv4/vvvo6+vvvqqdDd47Gd+8cUX4/fPPPPMD3/4w6inub3XjdPIiemro/GrMu5OM2bMKK0q&#10;cqCK+zwbqda5BEoFpk2bVvo/G1+6eJsuMNlT4mSfC3ETjnDAiHpMVBI3/LfffjvCDZteYUsbXLhw&#10;YSEJYmRkZPfu3ZP1FeGYhc/N2KU/5fNDSwvOXeONPEhXOdgINSh9pqpwnymu9infL4ozXraGeIr+&#10;7W9/W/l5PnH3i3aa9QpQJUvdh5U+dcRzb/WBFIUe8zvwusUmO9E7eHNJW7S0Eu8vcXXHJdCe+3zx&#10;A6gIFenDeclMLPvVTXEgLX3eS7u1tLtmLePE1yx13F3LVhLZYYlHsux81sTXDjNnzkyU3ayB1zQv&#10;rXgUaf/3Zul7YCDELSvWwM9//vOmfMdYk2qzDi7ehMt+HVHhkzTG/s477xS/0K48IxEfHyG8UXO8&#10;sJw/f77W4tN3PF+e1Gro+LIPyaUsP1r5K0oECBAgQIAAAQIECBAgQIAAAQIECBAgQIAAga4UuPf7&#10;f+vKcRkUAQIECBAgQIAAAQIECBAgQIAAAQL5FRBold+5U3kWBSrs/5lyL3ebx1N2w1t9242aWHkj&#10;m9/Sm+GzZp6Gav/GvEINZQOtmjiPiaZi89uhQ4cGBwcrdFF26ltXUqHlWPCxbNqwiTryjGKz6xdf&#10;fBGdRvZTZYrqR51e87nYYFz9ADtyZCsCrYpbOosjunXrVu6SaDoyHTqtSUCgVU1c7T/45MmTGzdu&#10;TPcbcQN79+6dLBAwPkHef//9RDBioZE4MaI82/Ap1iyr4hKt8GlVfECNkK9jx441q+seaaeOB+mO&#10;PIDVOh3xJHnx4sUK0TMtCt+ptc46jhdoVQda+hTv4E1hLG2kFddUfJytW7euNA+obW/r6WzZGGxp&#10;anYcEAnIK1euzGY4b+WX95ZmKqVXQqZS2idb+YmvWSrHaFZ5+aQ/Ljv+7Vlp5en3zfhrRHhHLmqV&#10;A2zWYXU8ikzZdfu/N2vFPXDKYRYPiA+1dJpt9adXODJmp9ByPGY/9dRTiSOnTPAvBktNOSPFLLxa&#10;7/Nlb9cibpsy+73WSNlYuiKCQKteWw/GS4AAAQIECBAgQIAAAQIECBAgQIAAAQIEekdAoFXvzLWR&#10;EiBAgAABAgQIECBAgAABAgQIEMiLwA/yUqg6CWRfILaQLV68OF1n7MGOTYbNirBplkPsCY/tbYnW&#10;YmtTbHBqVhftbCed7BNbrbJm3k6QTPV18+bNspdGx4uMBR/xIm0oI7ZGR3rRmv/6aeKy3LRpU9xe&#10;Sutfu3ZtRIG0YURd3MX333+fGN1XX33V4Hj/9Kc/JVqYPXt2g206nQCBfAnEg0rZNKt4GDtw4ECF&#10;BI34U4QRxG7wxA0/hh/bzmfNmhUfZLH3O18aFao9depU4a9vvPFGTYOKzf/79u3rJoqaht/dB8eT&#10;5IcfftjdY6xjdGXf2u7cuVNHU7k+xTt4XqZvz549pREtkYvUxNeiyggRhpI4IBIhi7+JD45Ih4zX&#10;qPjP8fHxDHq+8MILFap6+umnW1Rz2ZvM888/36LuWtfs3/72t8YbP378eIVV1Hj7DbZQyM5O/Myb&#10;N6/BZp3eEYGvv/46HvJb8VO8Ccd6Trc/5WDjXabKr5uKSWq1JnN98skniTIiOS5H6b1TGjqAAAEC&#10;BAgQIECAAAECBAgQIECAAAECBAgQIECAAAECBAgQIECAAAECBAgQIECAAAECBAj0lIBAq56aboNt&#10;oUBsfXzzzTfTHUT6wLlz5wYGBlrYd71Nr1+/Pn3q5cuX622vY+el06wiHmLDhg0dKyiHHccmsdjW&#10;2/hPOm6jgDE0NFSHSuP1FFuYrPdcb42LlJNdu3YlhrZ///46qJ1SFEgnQdy/f79Bn48++qi0hbgc&#10;KoTXNNiX0wkQyKBA+kGlUGQ8rhT3e1cuO1I/4nmy7Idp7C1ft25dTgNJE6OOVJGtW7cWfjl//vya&#10;pjI2zA8PD6dTS2pqxMHZFIjHy4ULF2aztgareuKJJ4ot1HoV//Wvf22w9y443Tt4XiYxshcjPKVY&#10;bXz8LV++vG3F37t3L9HXnDlzir85dOhQIaso/jPShyMirW2FVdnRc889V+HISCqvsp1aDyt7k4kk&#10;zVrb6YLj4/5cuoBjRPH9SdsS2aoBvHDhQvqwf/7nf67mXMcQqF7g4cOH1Rz88ssvFw6LC6emx5sr&#10;V64k2o/bcjU9OoYAAQIECBAgQIAAAQIECBAgQIAAAQIECBAgQIAAAQIECBAgQIAAAQIECBAgQIAA&#10;AQIECBDIoMC0x48fZ7AsJRHIl0DspI09Njdv3kyUXUizynJizubNmwu7N4s/UfONGzc65R87nWbP&#10;np3ovfJtKh0Scfbs2bxsedq5c2diY2R7io9luXbt2lLnZvWbHlFsV543b96Uuz3rmPqaVum0adMS&#10;x8eQYydzNsPmahra6tWrI8Wj9JRbt27NnTu3pkYcXBRIe0Ys2oEDB+ommpiYmDlzZunpJ06ckLhX&#10;t6cTKwgkbnTNurEzb1BgsjSrS5cu1RrnEXlPkbsRsU1lS8r4vSWelospGJMtzuLzycjIyO7du2uS&#10;j8CjeBT/7LPPuuCTvaaBlx7c6qepdGHt77EsTvoxLy8rIQEYORHVR16Wvbf01J3fO3jd94opT2zu&#10;NXXt2rXFixcXO41wxni6nrKGJh4Qmd3FtMRCs8VErfSf4q8Z/DxNv6EUBtLSb28ihixCM0snIlKc&#10;zp8/38SpaVFTiS8lGnybiyLT33JcvXp1yq84WjS6dLPp9804plOT1YoHg/Z/b9bce2CtKyEM0ynb&#10;1TeS+K6vcMd79tlnq29hsiOLX6BVMyPFb5urvwDjTWfGjBmJ3iOsNstfqjeuqoUWCaSv4tKOfrTy&#10;Vy3qV7MECBAgQIAAAQIECBAgQIAAAQIECBAgQIAAgc4K3Pv9v3W2AL0TIECAAAECBAgQIECAAAEC&#10;BAgQIEAgISDQypIg0KhAfnfSxsjTwUbxyw7uF6p181tiI3fs54ygh+xsLJxybVWzDWzKRuo4oJ2B&#10;VlUGCtQ69bWOOr2XqWvyHG/fvh2RYaUgsXn19OnT1Qci1IrZ3cenl0r1OzDLysQ++RUrVpT+qYP3&#10;2O6eO6MTaJW1NRC7srdt25ZIDo0iG3xcSQdMFAceKSHvvvtuX19f1iiintIP+skydwqhVHFwHTkR&#10;hfVfx4kZtKq7pFY/TaULa3+PZXE6GzxR93zFiYkUkuozSeP2snTp0nSecu8EWnkHb2ThTXluE6+p&#10;yWZqyho6e0B8nh4+fDg771OThWM2+J5SGTn9ZUUdcZMdmcfmBlqlP+k6lRU1GWb6fTOO7FQuWyse&#10;DNr/vVkT74HtvwTaUHw1M1IaZVjlt4KJ9MOgi1vxsWPH2m+oxy4QEGjVBZNoCAQIECBAgAABAgQI&#10;ECBAgAABAgQIECBAgEAdAgKt6kBzCgECBAgQIECAAAECBAgQIECAAAECLRX4QUtb1ziBrheosD/z&#10;6NGj2f9n5OfMmZOeoy+//DL7Exe7uPft27d169ZiqbGrMHKaStOs4oCYoKaPJbqOCKGmN6tBAvUJ&#10;zJ07N3Yyl547NjZ25syZ+lrr8bNi/23TBRJzEXeq7H80NB1BgwR6UCByaiZLs0o8rtSKs2HDhoht&#10;KntWhGe9+uqrrbiV1VpkHcfHJvZiOs/8+fPraCFO+frrr+s70VkEOiIQ8XPxYFDserJLO13bJ598&#10;kk6z6sgQOtKpd/COsNfRaXwUrlmzJo9rNT5P40O8jiG36JREfnGLekk0e/DgwcRvXnzxxfZ0nale&#10;0smkibfvjldb9t3/Zz/7WccLU0AvC8TDfGT4FgTSF1FZmd/85jeJ37/xxhu9bGjsBAgQIECAAAEC&#10;BAgQIECAAAECBAgQIECAAAECBAgQIECAAAECBAgQIECAAAECBAgQIEAg7wICrfI+g+rvpECFnbSx&#10;GzlSZjpZXHV9DwwMpA/MfhZAISRieHi4WPzo6Ojp06cTMTFxwKxZs44cORIRVNV5VHXU+++/HxtK&#10;T5482dxmq+rbQQTKCQwNDSV+vXHjxlakueGvVSBuVondm7Grv9ZGHE+AQO4E4g4cwVLpzdtxu754&#10;8WLjqXYR3xmPmsVd4qU+kRsye/bsCIfKHVqkMRZqHhkZmT59ek31eySricvBmRKIiLpiPVW+X8SC&#10;TwfNZGpQLS3GO3hLeZvYeCzUX/7yl3lMsyogVJnA0kSxCk3VnfNYd3llwzHL5qHX3UXbTvzwww/r&#10;7iscEvfbSCEsTVGvu+VmnRgVlo3cisDEZnWRwXauX78e+bCt+8ngkHNXUjzMb9mypVB2XERT5u2m&#10;vzmJN5323/py56xgAgQIECBAgAABAgQIECBAgAABAgQIECBAgAABAgQIECBAgAABAgQIECBAgAAB&#10;AgQIECCQZQGBVlmeHbVlWiA220QuSdn9mWfPns3UDrfKjukonNgblmX627dvl4ZExH7CW7duxUap&#10;ybIPtm7dunTp0suXLzdlUJEQEQ1GUxEYFKFaMoOaoqqRBgUimS4y3RKNHD58uMFme/D0shl/jTik&#10;t0+//PLLjTToXAIEsi8QjwplHxHjRh135mblC8SjZmzjL5tpFUSLFy/OV6ZVPFcXAyNeeumlWmf5&#10;wYMHhVM+/fTTWs91fDYFIgqnR3LKVq5cWbyQ49XyzJkzU85IpOsWA+ASB7/wwgtTnp7rA7yD52j6&#10;4mW5NGcnPgQfZ/KnLGlEK3722WfZ0Y7vOnbs2NHOeu7du5foLu5UTX9XatGInnvuudKWG0lVK5sV&#10;1aKy62u2bPJa+lu++hrP7Fnx0Li2lT+ZHXi+CvvZz35WLHjKIM7f/e53idFF4metEbf58lEtAQIE&#10;CBAgQIAAAQIECBAgQIAAAQIECBAgQIAAAQIECBAgQIAAAQIECBAgQIAAAQIECBDoegGBVl0/xQbY&#10;KoH9+/eX3RcXGzUjxaBVvbag3aeeeqoFrbakydjWfvLkyXnz5hXkY0dlZIedPn167ty5lfuL41es&#10;WLF69eq7d+82UlnEV23fvr3YQmwdnDVrVrOishopzLkE1q9fn0CIHYP5SjPJyCQ2d6943LJKxxVb&#10;i/v7+zMyUmUQINAKgbjqI0wq/YgYTywVwjfrqyTuJznNtPrqq68SQy7dxF5HoFWxtb/97W/1YTor&#10;UwLxzB9ROJFI2+Cje6YGNVkxEdbwzjvvFP8ambmR3luh8mK6btljZsyYkYtR112kd/C66dp84pEj&#10;RxJpVvEh2OYa6u4uoqx2796dtfCm9OteDPCVV16pe5iVT/zggw8SB8TXKS3qq+nNPvvss4k26wsi&#10;j8+gRApPvCpmKrw+XWEMPIrM2upt+hRrMBcCEeNbDF6PT4TKX0/Fp0ZiUGVverkYuCIJECBAgAAB&#10;AgQIECBAgAABAgQIECBAgAABAgQIECBAgAABAgQIECBAgAABAgQIECBAgACBgoBAKyuBQD0CsR2u&#10;7D8vH2ElmzZtqqfFzp0zZ86cznVeW8+xsz32eBfOiW1RV65cieyw2AReZStjY2OzZ8+e1sBPxFel&#10;IyoiKmvnzp2x8b7KMhxGoBUCsVcw0lISLUf+mpVZq3bcZ2o9ZbLjY8dm3HZK//rGG280q3HtECCQ&#10;NYG43+7bt6/4oFIsL/I3IxqjRWmnOc20un//fmL6ipvYV61aFZ9odU9u2efzultzYkcECmlWEXwQ&#10;T93x6J6IhuxISa3udPny5cXEh+jrzTffnCzTKoJ0IzKvUE+8eJ44caLVtWWqfe/gmZqOCsXELX3r&#10;1q3FAyJeJ0dpVplFjhTvRPBuPGA0EgFZYaRxH05/nkbIYGZxEoW98MILid988803dRRfGspWvPHW&#10;0U7rTpnsa8nW9ZiRluNxMS6H1v1kZJhdUEY84RRHEct1sq+n4puTxHetMbmNvBF0AZ0hECBAgAAB&#10;AgQIECBAgAABAgQIECBAgAABAgQIECBAgAABAgQIECBAgAABAgQIECBAgACBLhAQaNUFk2gIHRD4&#10;wx/+kO419hO+++671ecrdaDucl0+8cQTGamkchmxgTn2EwZypPY8fPgw9sRmhzr2ZcX2TslBuVhI&#10;XVzkypUr4wIpHWDsCTxz5kwXD7kVQ4t0mKtXr5ZKPvfcc/V1lEizijbnz59fX1POIkAg4wLxlLJu&#10;3brh4eFEnZE4c/HixYGBgdbVH3etQ4cOTdZ+ZN/EFvHW9d6UliO7p7iJvfHkr5iLplSlkY4IFNOs&#10;ir1HSNzmzZu7flrj1aaYThWXw7x58yIwN+Kr7v7XT1wjEey1evXqCNItyMRDxZ49e/7zP/8zMU1P&#10;P/10RyauPZ16B2+Pc4O9JNKs4nNw7969DbbZutPzdW8JyWL4XQT6HD16tEWBL5988knaPEcvMunX&#10;ty+++KLWVRSPT4m4qEjYaekTXa0VxmdEOnIrVkimiqx1UFUev2HDhgOt/KmyDIdNKRCrsZjEF1+P&#10;XLhwoewpiW9O4pj47JiycQcQIECAAAECBAgQIECAAAECBAgQIECAAAECBAgQIECAAAECBAgQIECA&#10;AAECBAgQIECAAAECGRcQaJXxCVJeRgXu3LmTrizSBFq0n7DNCt99912be6ymu8hrePz48Y0bNyLp&#10;IDtRVsXKY+d52W2f1QzNMQSaIhDXxTvvvJNoKmIgIgehKe33TiODg4Pnzp0bGRmJIcf2y/Xr19cx&#10;9mBPbIHetWtXBu9ddQzNKQQIJAQi8iAeTtI7sSOe5tixY214OIy7ViTxTTYvGcy0Sjxq/v73vy8W&#10;/5Of/KSOBVaa3fDll1/W0YJTsiCQTrMqVBWBHXGJRXJHFopsXQ0Rz3Hr1q1ipGY8RUR81ez/+ol8&#10;q3iiK95kIuXhypUr8XJ0//79RD1tuOG0TmDKlr2DT0nU8QPiOt26dWuxjFirhw8fbukD8L59+yL9&#10;re7oxkjKTqPNmjWr45JlCwjJCL+Lb0Xi5/z583Pnzm1RnXGHSbQcb0YtncfmDiTuhBH4Vdrm9evX&#10;a+oiPo8Sr3JxerzN1dRISw+OLLa33nor0UV8gmzatKml/WqcQK0CpdFUa9euTccIpr85iVN6IZet&#10;VknHEyBAgAABAgQIECBAgAABAgQIECBAgAABAgQIECBAgAABAgQIECBAgAABAgQIECBAgACB3AkI&#10;tMrdlCk4owKxwS/SBDJaXI1lPfXUUzWekZvDL1269FljP6Ojo2VHGwtg/vz5uYFQaJcKLF++PLF3&#10;Nwaa3ovbpaNv5rAiJGL37t2xV/zAgQP1ZUNE+kZpQbG7eOXKlc0sUVsECGRAIPIOjhw5EolRkWuZ&#10;uOQjmCbiadpWYzyFRn7WZN1t3749vXu8bbWlOyq9Q4bh8PBw8ZjI7mmwsJBvsIWuPz1CG5v1UzZk&#10;qu7Gt23blvj0LM5FXGKR7hSXW3fPTsTTRI7M2bNni7FWifHGY16k10VSXtlkmfRDYHdzxei8g2dq&#10;iiNVKq7TYkkxO61Os4q+li5dGi878UG8evXqZsX45ii5qRULIPG5XOginFvRV+vajBjE0sZjkcS4&#10;qu/uwoULiaDSeMqq762w+k6rPzLGsnfv3sTDZ5z+29/+tsdXb/WGjpxMoO58wMkajGiqSAkv/jU+&#10;FxJH/vu//3viN2+88YYJIkCAAAECBAgQIECAAAECBAgQIECAAAECBAgQIECAAAECBAgQIECAAAEC&#10;BAgQIECAAAECBLpAYFqENXTBMAyBQJsFdu7cWZoRE1uOY+9xTneOxZ7ztWvXlgLGXqPIcGkzaaG7&#10;2IOaDjKo+zY1bdq0xCgizCo2UzUytDTX0NBQ3Tt1EwspCosd7Im9l41UO9m56VE0q9/0iKo0b+7U&#10;pweeXgx1r6tWzEgT24z9h7GjO9FgRLlF1lUTe9FUZYH0em7WJUaeQAWBxI3Oqmv1aomIqEgTSOfv&#10;xHNU/L4jj4XpT+EiQiTdnD59uiNVlX3Ge/jwYaGY0o+teKaKpJ76Jq449ngsv3HjRn2N5P2sKp+m&#10;0g9FORp4xDmlQ4Rb8czfcZOYzTt37pSWsXDhwgjcLP1NYuAdfIlrD5d38PY4Ry91XFOJd5CIgd6y&#10;ZUt7Ci7tOlK0fvGLX1QfPBSpfKUhXIWCu/U9scrpSJvk8fuu9Adi2Y+PsiYTExOvvvpqaVxU1gQi&#10;3nHr1q2J4jPy5F/lo0iVq7FwWPu/N6vjHljTiFp6cCPFF5ZWPJC/++67FW6ktc5IYlWUfj0Vl9vM&#10;mTNLQeKd5fz58y0l0ngvCFR+3/nRyl/1AoIxEiBAgAABAgQIECBAgAABAgQIECBAgAABAj0ocO/3&#10;/9aDozZkAgQIECBAgAABAgQIECBAgAABAgSyLPCDLBenNgKZFZgzZ05pbYcOHepgQECDSp9++mmD&#10;LfT46U899VR+Z7/H564rhx8pDxFnkBjaW2+99ejRo64cbzYHVZp4GBXGFuiVK1dms1RVESBQn0DE&#10;PcyaNSuRZhUXe+zQjlTQTj0YRJBWbAIvO6KxsbF4Xq1vsE056+mnny5t58GDB4X/GZmwxd8vWbKk&#10;7r6KD+eRQHH79u2623FixgW+/vrrjFfYrPIihDdSbkt/EmlWkQGR6GvRokXN6j2b7XgHz+a8RFUR&#10;l1yaqNusNKt4f4mWp3yLidefyCoq4AwPD0cUUfWfAt9//31CNf0mlVn2FhX261//OtFyZJN16sGm&#10;7jHGLTTxRBQPQlW29t5775WmWcVZmfrGr2yaVVx0bQhGrxLQYTkVKC6teMGJG2lkBTZrIHE9lt5a&#10;4+up4jPMqVOn3ISb5awdAgQIECBAgAABAgQIECBAgAABAgQIECBAgAABAgQIECBAgAABAgQIECBA&#10;gAABAgQIECCQNYFpjx8/zlpN6iGQfYHSf17+xIkTGzZsyH7Nk1W4c+fORPZKB0dUClssuO7bVPrf&#10;Y//ss89iJ1UjkxVbateuXVvaQuzLiuiK+tpM4589e7YNGxHTo2hWv+kRVWne3KlPT0d6MdS9ruqb&#10;63aeVRazWRvL2zmQnPYVOz9Lt/THKJp1feUURNltE0jc6Cy8FsnHBuz9+/cnnp2ir3ge2LVrV19f&#10;X4v6rbLZ8fHxSNqa7OBbt27NnTu3yqaafljpEo3kr+XLl0dMyYwZM4odNVJexJfMmzev0FQjz2ZN&#10;H3U7G6zyaSqe1ppV1XfffZeIdSv4N6v9RDtPPvnk9u3b07kqrXjmb9EQmthserobuYKaWFjrmvIO&#10;3jrbRMs1XVOJeJ3IloqEqaaUWnhpHRoa2rNnTyLQLd1+BE2uWLGi+Psqv9No7tt9U0bd2UbSLzJR&#10;z7ffftvxx5s6WBJLIlqo5quJ0seJDD5UlE2zimvk8OHDGQkdq/JRpKYJbf/3ZjXdA2saSxsOrq/4&#10;sktrZGSk7HNXHTMSL1AzZ84sDr/wrJ5eLT37DN+GhdFrXaQvhFKBH638Va+BGC8BAgQIECBAgAAB&#10;AgQIECBAgAABAgQIECDQIwL3fv9vPTJSwyRAgAABAgQIECBAgAABAgQIECBAIC8CAq3yMlPqzJxA&#10;5AU8fPjw6aefzuPWvlLN9B6PDkZgNHfzW337uCovteZuea1jG1hTrgSBVsHYxYFWMbr00opfVrOD&#10;tykLrJcbiXCWpUuX3rx5s4iwatWq06dPZ2SDcS9PTS+MXaBVG2Y5Yg7efPPN0ms8Ol2wYME777wT&#10;8UxtKKCaLtKf8qV3pPPnz1fTSCuOKV2ihZjFRHBGPFo3crdcuHBhcWp68yOvuQ/S1ayB9vdYtqpW&#10;PPNXM/zOHpO+0nMaOlMTo3fwmrjqPrj6a6o0AyU+DY8ePVpTbGJhQieLnI7n6m3btkVqXpUtJwJZ&#10;qsnzTb80VXNW3bDZP3H16tVjY2OldeYXJP1eNmVWTpyybt26UoFYexcvXszIl37ZT7OKldOKB4P2&#10;f29W/T0wgxd1HcWXXVqFocW3GZE8lbhL1zcjJ0+e3LhxY1Eswm0/+OCDREZwbz7AZ3AVdUFJAq26&#10;YBINgQABAgQIECBAgAABAgQIECBAgAABAgQIEKhDQKBVHWhOIUCAAAECBAgQIECAAAECBAgQIECg&#10;pQI/aGnrGifQxQL9/f2xpScjG9vqdo7NZulz58yZU3eDTiRAIAsCu3btSpeR2CuYhTq7r4b3338/&#10;kXTz9ttvN5LP0n1ERkQgpwKRcbBv37558+YlrvEIR4ikg+ykWQXvmjVrhoaGyjpHRkNkSGVhCmIH&#10;e8Tx/OY3vykWExvmG7xbln72xU77mLIsjLS7a7h3715igHFFdPeQszO669evlxYTV1De30yrsfUO&#10;Xo1S244pzUCJz524q9eUZhV1Hj58ePbs2REWWbbm+FDYs2dP/Ck+eePzd8rPr02bNsWFUGxq69at&#10;UWGtGs8++2ytp3TN8SGcSLOKoa1fvz6nA4z1k3gpjtfhy5cvVxjOmTNnEgKRWJqRW2su0qxyulQy&#10;W3Z8YRv31Vp/0sOJZV+hkXjBibvlZAhxRVS4S9dE99prr0VCXPGUt956K/ENVTxDTpZvWFNHDiZA&#10;gAABAgQIECBAgAABAgQIECBAgAABAgQIECBAgAABAgQIECBAgAABAgQIECBAgAABAgQyIjDt8ePH&#10;GSlFGQR6TSC22cc/Pv/FF198+umnf/vb34rDX7Ro0TPPPPPP//zPbdg4d/LkyY0bNybkHz582GCg&#10;QN1TGfu1Yq9U4vS6b1Ppf489wBvcHxXbwNauXVtaYey5OnDgQH1DjrSFxA6us2fPRg5Ffa1Vf1Z6&#10;FM3qNz2iKs2bO/VpivRiqHtdVe/c2SPLbnm9dOlSplJXOkvU9N7Ty3hkZGT37t1N70iDBMoKJG50&#10;zbqx0w6BiHjYvn17IsoqtmQfPXq01vCO9niOj4/PmjWrbF8dvC9t3rz5+PHjkwk0Xlg8Wi9durQ4&#10;TZGuElEpnXqmbc9EJ3pp9dNUelDpV4nG57EOulY889dRRptPSYx6dHR0y5Ytba4hj915B69m1qa8&#10;poJx27ZtxVt6XPjxKVnH/bbwwhKfp1euXJns9NJX1ynXefo2WPn1Z+HChYkP9559XYo5XbduXSLO&#10;qQseJtPPHlevXh0cHExfCPGwt3jx4mZ91VPNhVblMTE1EZqcjhzK5nNOKx5F0t8yRXRdg9/sVcZP&#10;R4FX+b1WlXNa5WHpL+6qPLHph8Vd+saNG8Vm6/4mM32VlZb67bfftuFr8KbjaDCbAuknmdI6f7Ty&#10;V9ksW1UECBAgQIAAAQIECBAgQIAAAQIECBAgQIAAgQYF7v3+3xpswekECBAgQIAAAQIECBAgQIAA&#10;AQIECBBoroBAq+Z6ao1AVQKRMnD+/Pn0hrTEybE/Lf4F+yVLltSxNbSqOv7u71avXp3YshidHjt2&#10;rMrTm35Ycze/TbkRt476BVpVRhNoVceiatEpExMTM2fOTDReebt4iyrpkWYTQSoxato9MvXZGaZw&#10;k1bMRdxL9+/fn97WfuLEiXhIa90TWuNjqbAHvlORjumHhNJhNiU1IzHqyDuItJT+/v7GPXPRQnMf&#10;pKsZct2JBtU0Xv0xrXjmr773jhx5+/btefPmlXZ969atbObrdcSnbKfewaufi8rXVEju3bu3mGbV&#10;yN27GG5SIakqEbQ0ZaZV+r704MGDyT4IevDuMdkySD82xGfo6dOns/yoU82SjuUaieGJ2LJ0ptXl&#10;y5dXrFhR2mC8yl28eLHj8TrxIPrLX/4ynQc65YVQDU4rjmnFo0jlB8hWjCLdpkCrpgRaBexks9nI&#10;R0l71oBe8iUg0Cpf86VaAgQIECBAgAABAgQIECBAgAABAgQIECBAoFkCAq2aJakdAgQIECBAgAAB&#10;AgQIECBAgAABAgSaJfCDZjWkHQIEqhQ4efLkrFmzpkyzitZi01rsqVu6dGnsLayy8ZoOi51miTSr&#10;OD3ys2pqxMEECGRTIDbfxjbXRG2xlff999/PZsF5r+rQoUOJndJHjx7N+w7wvE9Kj9f/wQcfdEog&#10;klbi0SWiASKEolM1NKXfGMWrr76aSLPasWNHRGNs2LAh4xf4ypUrI4qiKQ7NauTJJ5+s0NScOXMa&#10;7yhCKyKbtdhOPOjGU3eLHqQbrzbvLcQFns56e+GFF/I+rlzU/6c//am0zghekWZVeeK8gzdrYUe8&#10;TtxpC/E6sfAi5CX+Z4XGI7Iq4ksmO+BHP/pR4U/x9Uh8O1H2sPi0jU/e4p/iyMp39dJPgcJZhw8f&#10;LttyRB2lfz9jxoxmWeWonaBYu3ZtouADBw5k/FGnGuHIMovXtMSRixcvjmUZz6ux6uI/478n0qzi&#10;+HiV63iaVdQWD6LpNKtLly5t2bKlmuE7JtcC8WwcMU+1/qSHHN8L1dpI4vgmPkvv2rUrXWG8s8Sb&#10;S64nS/EECBAgQIAAAQIECBAgQIAAAQIECBAgQIAAAQIECBAgQIAAAQIECBAgQIAAAQIECBAgQIBA&#10;WmDa48ePuRAg0DaBI0eOJKKsYnPmc8899+yzz0YN169fLxsyFX+K7T1xbmzGa2KpsW0vvQs9Mhqa&#10;20tNBcfwZ8+enTil7ttU+t9jjw23AwMDNZWUODj2cSW2esYMxlbP+tpMT0FsG6u8Jbi+jqYcRbP6&#10;TY+oSvPmTn2ZT7tp05q1rpoyBe1pJJImIhEvkbIUXVc5Ke0psjt6ieCexC7o2DVqm3F3TG6ORrF5&#10;8+bEjverV68ODg62cwix8f7tt98uxmVG1EVsWo79ybkLRIhPpfhES+R+xsNYjC5HqTFlP1tjPdT9&#10;ZNXgWko/RJU22KzPpkjliEepxGdfzF08sLX5cohKHj58GGOMUK32XAKtfppKLIC43ufNm5f45cjI&#10;SDx7zJ8/vz1DLvTeimf+Bld7q09fuHBh6SL31FEZ3Dt4rQuywjVVxIyLffv27VNe6fv27RseHv72&#10;228nywYq9hVBVMeOHZus1NWrV5d+KFd+wkkcPNkHX5vvmbXOQtuOj3fGdevWJZ55Tpw4Edmdbauh&#10;1R3FXL/++uvp9+LJ+u348GNSIoc6nYMfzzPx7VODX2q1VLsVl1X6W6Z4qFu0aFHrBpLOd2vWY2rr&#10;ai623IaHoga/yUx/KMc7Y7wmdPC76DbMiy7aLJC+EEoL+NHKX7W5Ht0RIECAAAECBAgQIECAAAEC&#10;BAgQIECAAAECBNojcO/3/9aejvRCgAABAgQIECBAgAABAgQIECBAgACBKgV+UOVxDiNAoHGB2J9T&#10;3JAW2zVv3boVgQKxGy1CT2LjffzEfz9//nzs9ox0odjPU9pjbC+MzfDXrl1rvIxCC7HNLJ1mFVXZ&#10;QdQsYe0Q6LhA7DCPKJl0Gelrv+Ol5rqAiCxJpFnFvXTTpk25HpTi8yjw05/+NFF2JE3E+mzDWKKX&#10;iHWLRK1ItykNRIjggNgQHuk2EXzThjKa0sXExESkb0S8ZulA4qns0qVL8ZCWozSr0Ii8g0hkSLDE&#10;DaopUHU08swzz1Q4Kx5062gzfUo8yh49ejTx+5jNxYsXRwZQbKFv9WqMJRSXQ8SpxIhiIcXPjBkz&#10;Tp482ZTRZaqRCJRJ1xPJNUEdQ44bQjiERqZq7o5iYg0nYlmWL1/eHUNrxSi8gzdXNe5mEakTl//u&#10;3bunTLOKruOjM/7z/v37k5URwTSFP0UoZ4WvO4qHFQ6OJ5wKt5d0QnR8+5Eu4N69e4lfJr6EaS5d&#10;Zls7dOhQIs0qHhW6Kc0q5OOJ6OLFi5HCVs0sRERgZ4cfN/mIGEunWUX9p0+fznKaVTW8TTkm0qwK&#10;X6K26KcpRWqkrEC8NqbXdjzVxFS2573VvBAgQIAAAQIECBAgQIAAAQIECBAgQIAAAQIECBAgQIAA&#10;AQIECBAgQIAAAQIECBAgQIAAAQJtExBo1TZqHfW6QOy3jEyHgkJskDt27NhkmQh9fX2xk+fKlSvp&#10;7XaxPzz24TeFcufOnel23njjjaY0rhECBDIisHLlyvTG7NguHhkTGakw72U8evQosWc+wN99991q&#10;dvjnfezqz5pAPCQkSirsDY7rPRZqc6uNYIjYbB8pIfE4ESFBEdwTsW5xbynbS5QRQVfNeoBp7kBK&#10;WwulGNGrr74aiTzF38cVHTGj8VSW07yYSGSIx87SYf6P//E/WmdYueUf/vCHFQ5o4m0znrHLZi3F&#10;Uowt9LEap02bFks3YllixmMxx0/dW+gLpxcuh1jkkWM1c+bMuBwS4SAbN27M/iVQ08KI6yWd0lX6&#10;yBE3hHAIjUKyVdPvQjVV22UH//73vy8dUaQLyTeZbIq9gzd98d+4cSMyqgYHB6tpOS78QvjaF198&#10;Mdnxzz33XPFPFVJ3o8fSO0w0u3///snajLCbxJ8iZS998Pfff5/45bJly6oZVzcdE59NpY89MbRI&#10;szp8+HA3jbEwlvieLVLYPvvss8qxVvHUFInznRp+3LLi+SSRDxvFxH0+Kq8yRa5TxeuXQDUCe/fu&#10;LXtY4b211bGz1VToGAIECBAgQIAAAQIECBAgQIAAAQIECBAgQIAAAQIECBAgQIAAAQIECBAgQIAA&#10;AQIECBAgQKBZAgKtmiWpHQJTCJw6dapwRGxF27Rp05Resas/tqtdunQpcWTsw298P3zsP09ssy8U&#10;VuXG1CmLdwABAhkRiDvJrl270sW89dZbsV02I0Xmt4zYpb9t27bCRv3iT2SaxH7p/A5K5fkViBCf&#10;+ChP1B/rMzJlIschtsfHTzxCxBKt9SfOKpwewTSRBBQ/s2fPjs32kdQZ2ROJS2AywHiAyXKU3rVr&#10;19atWxcjKg6nGGUVm6ubmLXU/gUWuQyR7hSxXPHz7bffThao2obC2pm5E8+0Dx48SEc6FocZSzdC&#10;pmLGYzHHT4SyFdZ2rT+F0wuXQyzy9AN2sceMXwK1LoBPPvkkce2HdkS/xWLbsWNHaWuFZKu4C8Wd&#10;xLNHrc7p48MwkT6TAG+8i25qwTt4Z2cz7sOFAr766qvJKnn22WeLf4pbaHwcT3ZkImYobuORJ1j2&#10;4Pi4STwR9ff3p4+8fv164pdz5szprFibe4/bcnw2lXYad/I9e/bk+rGnsmGsjfie7eHDh+ln5jgx&#10;npQ6lWYV75UxHZECmYh1KzyORopcOx+i2rwOddc7AvESOlkCciAUQpCz/MLYOzNlpAQIECBAgAAB&#10;AgQIECBAgAABAgQIECBAgAABAgQIECBAgAABAgQIECBAgAABAgQIECBAoCkCAq2awqgRAlMLRIZU&#10;4aCaYhGWL19eNtMqdgFN3eUkR8Qe0djAn/7jgQMH6m7TiQQIZFZg5cqV6USP2Cv43nvvZbbmvBQW&#10;+70TGzIjyKPshvm8jEideReo8FEe2+PjJ2ILInan1p84q3B6hR3I1dB98MEH1RzW5mMiDiOCuhYv&#10;XlyMIuqaKKuiZKQ7xfNn/HQ8bq9sfkShzvHx8eZOfdyNI1/pxIkTzW22kdYiTbKR0zN1biJxI2qL&#10;AM3IQInFFjeizz77LJ2yFHeSiOqIaLzJMmgyNcDMFlNMaCpUKJK48kx5B+/sSr5z506hgPv3709W&#10;yTPPPFP6p/S9pfjXRYsWJRqpkHvy9ttvFw+e7IMgfS/6h3/4h86KtbP3smlW8UVTL7zLxKdV6Qop&#10;3EvjkyuelNo5BYW+IqYw2JcuXZoIF4s/jY6OxpNMR6pqv4Meu14gbrnxElo6zFjhQ0NDiYFHCuq+&#10;ffsi4q3rQQyQAAECBAgQIECAAAECBAgQIECAAAECBAgQIECAAAECBAgQIECAAAECBAgQIECAAAEC&#10;BAh0vYBAq66fYgPMikDExxRKSe/DrFxiZFqNjIwkjoldQPVtBY+wgO3bt6d7jC4GBgaygqUOAgSa&#10;JxD7dSNjIt3e8PBwfbeR5pWW75ZiE3hiy32kWUWQR75HpfqcC8RHeazDzA7iu+++y1RtcQ+MbJ3Z&#10;s2cXg7oizuDs2bOF7IC4eWaq2u4o5pVXXplsIA8fPmz6GGMSN2zY8O2338aG+XS2Y9O7m7LBeB3o&#10;jk/eCJEpBsAVRh3XTgRoFgXiXhSxVnE7SkeYxUdnXHTxGRoRHlOKOSAhEGiJxJN0cBi0UgHv4J1d&#10;DxcuXJiygB/+8Ielx8S9ZbJ8w/T3FRWCMufOnfvgwYMIB48bUXwQlC0jcR+LY55//vkpC+6OA9Jp&#10;VnG77pE0q8IMxgqJBKt46oufWCTnz59v/xdisdRjIiLqMb7fK96sorZ4YokUtnh62bJli8fR7rji&#10;jCICquK1q9QhHmBihR8+fDidaRVfVa1bt647nplNPQECBAgQIECAAAECBAgQIECAAAECBAgQIECA&#10;AAECBAgQIECAAAECBAgQIECAAAECBAgQ6GUBgVa9PPvGnhuBiKBKb8KPvUC1/pP1sV8uAhpKd8oV&#10;CGLvYtmUq9wAKZQAgYoCkTFRNsgjsaWQYvUC6U3gsWFemlX1gI5snUCsw1u3bmUhu6cwxqgktitH&#10;nFBcI7FjuXUDr7Xla9euRapOMZYutlIX4gxEWdUqWdPx8+bNm+z4e/fu1dRU9Qf39fXFhvnIKYsp&#10;7myyVSyz9udlVA9V5ZHxAvLWW28lDn777bfToRtxOzp9+nSkcqRbjlSmV199NYKxquzUYQWBU6dO&#10;lVLEivLs0bq14R28QdvIXyvmRSZCYCu3HJ/Fkx2QSHBLJ1KVntjf3x/h4JNdI2WjUmbNmtXgqLN/&#10;etzD9+3bl4jGi5tJ3K5DLPv1N7HC+ESOp774afONNKYgnkI3b94c6y0xEfHVXDwwxxNLpLDF00sT&#10;B6spAp0VOHToUOkdO+45e/fujZLi6bFsplUcXMg/rfV7784OU+8ECBAgQIAAAQIECBAgQIAAAQIE&#10;CBAgQIAAAQIECBAgQIAAAQIECBAgQIAAAQIECBAgQIBAqYBAK+uBQLsFHj58WGuXscNn165dibNi&#10;e8+FCxeqb2qyNKtImog9Qukt6NW3nKMjY0PUtMZ+1q5dm6PxKpVAQaDsPSR+H7eRc+fOUapVIJ1m&#10;dfbs2dgwX2s7jifQIoG5c+fGTvjYDx9bhVvURbHZQl5V/IyMjMSFED/R72f/9RMPPI8fP75x48aB&#10;AwciTiiukUw9bBSjPCPhKKo9duxYm+MMWj012Wz/n//5nycr7OOPP25pzbH8YopjKcaa/PbbbyP3&#10;LZZrzH5hAbciAy5iKQqNx0/0FXFamcp0q1s7IgkS8bhx+cdtp2yDwR6pHHGJpYWjkRUrVkSuiqiC&#10;Kuci8ncS0SeJcJ8q2+nNw7yDt3/eq7yrp2P+Pvjgg8mqfe6555o1kHSKYty0M/Wg0qyRlrYT99tt&#10;27YNDw+X/jLu4fHx1PVjb4VnrW3evn07XiSXLl26ePHiYtxbNBIfkYXH0Uhzy9oDc61jdDyBtEB8&#10;6VR624kF/+677xbvOZNlWkU78dgT10sEwFElQIAAAQIECBAgQIAAAQIECBAgQIAAAQIECBAgQIAA&#10;AQIECBAgQIAAAQIECBAgQIAAAQIE8igwLfaZ57FuNRPIncDChQsLe79jo1rspa+1/th5GNt4ErvH&#10;YxdQJFZUs/Mw9v/Elrl0p9FC7Czq7++vtZ4WHR/7tCNzKtF43bepiK5qUZ2lzcZO8ojqqK+jnTt3&#10;Hjx4sPTcyDtYs2ZNfa1Vf1ZMeiKZq1n9pkcU2zLTu5TTpTZ36tPtpxdD3euqeudMHVn2HhIVVn8b&#10;ydRwOlhMOs0qMkrk4HRwRnRdWSCu/QcPHkSQxxdffNGg1QsvvDBjxoxCI7Nmzarm8aPBHp3elQKb&#10;N28uDXEoHWMsVOuqkUlv9dNU1Hb58uVIoSotMiJgTp8+PeXETUxM/PKXvyw79RG912CWSvoxr8rn&#10;z0a023/u6tWrI4q02O+JEyciLKz9ZeSrR+/g9c1XU66pxIqt8PKV7i5iB/v6+tLFp19j636nizS9&#10;dK7T7t276xPLxVllI86b9T1ALgQ6UmR8/P3lL3+JL+4irCr9hV7cxuObuslCITtScIOdtuJRpP3f&#10;mzXlHtigZN2nt6H4mmYksSQm+xa6ELc32TtCPG3G967VfLVYt5sTu0yg8v8j8KOVv+qy8RoOAQIE&#10;CBAgQIAAAQIECBAgQIAAAQIECBAgQKAgcO/3/4aCAAECBAgQIECAAAECBAgQIECAAAECmRL4Qaaq&#10;UQyBLhYo7jc+efJkbGmrdaSxSzy9Yzm2w33yySeVm4pNQRG/kos0q1pNHN9Egci3it0+jf8k8rka&#10;rLDxeootNFhJF5we95Bdu3alBxK3kffff78LBtieIUizao+zXpooENd+bP2NffKRltjgTzQSTRV+&#10;pgyvaeIQNNVlAq+99tpkI5rysbbLKHI3nIgkSKRZRSpBfDJWc0OIbJpIrRoZGUmPOsILIsIg3lly&#10;B9LOgiPHpzTNKlLAKlxK7Sws4315B+/UBEWgdumKrbWMb775puwpka1Z+vuIlq615eLxkS6UOPel&#10;l16qu7XsnxhxhJFGWhqoFDfwW7dutSFNO/s4ragwvvSLr/4ixHPmzJnxdVykpxXx4wYeiYQRvHjj&#10;xo0Iu++mNKtWSGoz1wKRo/f6668Xh1Dh31SIh8l4UIyro+x44wMl/vGDCNKKZ9FcgyieAAECBAgQ&#10;IECAAAECBAgQIECAAAECBAgQIECAAAECBAgQIECAAAECBAgQIECAAAECBAj0lIBAq56aboPtpMDq&#10;1asL3cc2tv3799dRStlQqt/85jcVmoqtPuvWrdu6dWv6mAr7iOqoLS+nxKbBx439nD17Ni+DVSeB&#10;hMDKlSvjwk+zxC3CtsApV0sEbezbt6/0dlrYBD44ODjluQ4gQIAAgaJAhcSQK1eugMqsQCKSoFDn&#10;oUOH+vv7q6w5ogp27949OjqaPj4yraKpKtvpwcPiOS3CZ4sDjyeQPXv2VJMj1oNWiSF7B+/UGmgw&#10;5vjevXtlK4/on2LcSVwIkYVX3wDjhlYa7VRo5Mc//nF9rWX8rMJbTCKOMLLALl68KEqpdXN36tSp&#10;jRs3xqdbdBFrNcDjq6R4eXz48OGxY8ciay/yYVvXu5YJZEEgbj579+4t3myn/Ba6cqZVjCg+WSLW&#10;Kj7ZIzMxCwNUAwECBAgQIECAAAECBAgQIECAAAECBAgQIECAAAECBAgQIECAAAECBAgQIECAAAEC&#10;BAgQIFBZQKCVFUKgTQKx2bu4fzs24Rw5cqTWjmPfTvqU2CAXe4TSv5+YmIgu4pT4d+zTf41doLF9&#10;sfr957WW6ngCBDIoEPsDd+3aVbawBvecZ3CwzS0pbrOxYX54eLjY7KpVq86dO2cTeHOdtUaAQC8I&#10;9PX1jYyMlB3p+fPne0Egj2OMQKU1a9Yk8l+uXr1aR6rjli1bymZaxYdsffGaEUyTR9Lqa46HkNdf&#10;f730+JpyxKrvqCuP9A7ekWmNqJHEtxDx5FxTJX//938/2fGHDx+Om0/8RAZi3V9o/OEPf0i0H0kr&#10;dbdW09DafPDt27eXLl1a+hYTI7106dKBAwfi47jNxfRUd+vXry8kWH377bc3btwI8PgYjZdHWYQ9&#10;tQx6fLDxFUoh0y1+pkyzKhxWyLQq+6BYxIzPl/j3HhYuXHjy5Mn46rvHkQ2fAAECBAgQIECAAAEC&#10;BAgQIECAAAECBAgQIECAAAECBAgQIECAAAECBAgQIECAAAECBAhkWUCgVZZnR23dJrBp06bYw1MY&#10;1datW/ft21fT3pvY2FN2I+gnn3xSKhWbuiPKaubMmdFFWcHYVnfs2DHbF5uyvCIaLPZoNaWpzjYS&#10;G8Y+a8ZPgDRxIM2o6P+00cSqct3UsmXLytYf+wwvX76c66G1rvi4qcY+8OJWzOhox44dp0+f7spN&#10;761j1DIBAgSKAj//+c/LakReUteHE+VxGUQ2TYTklqZZxRtNfWlWheHHO1HZJ8b6HkUiziCPqlXW&#10;XIjULMU/ceJEHTliVXbXlYd5B2/ztMai3b59e6LTgYGBCmXEo3Xirz/84Q8nOz6+FYlLIH4aCQaK&#10;XNpE+xs2bGgzVKu7i4mIb5zmzZtXegOJQMlINl++fHmre9d+fOFWSLDyzZvF0JsC8b108SuUmv5N&#10;hbi3R/hpPO1Udos728aNG0+dOlXT9+q9ORdGTYAAAQIECBAgQIAAAQIECBAgQIAAAQIECBAgQIAA&#10;AQIECBAgQIAAAQIECBAgQIAAAQIEOiUg0KpT8vrtRYHYlhM7J4uZVsPDw6+++mpN/6R82Y2gn3/+&#10;eWjG/v/YBL558+ZZs2ZNFmUVm4gePHgQ2+p6Ub9JY37iiSeKLcV20MOHDzcSavPhhx82qa5Gm3n2&#10;2WdjdTX+89RTTzVaSsn5jddTbKGJVeW6qdhPG+FlZYfw1ltv2QqYlokUj7hnlu4Dj0zAAwcONLKF&#10;PtdLSPEECBBoXCA+nSf7MPryyy8bb18LzRKIPJTII1i8eHFpg/EuE280jWQqxWdoPEIX34mKjd+/&#10;f7/6yuPd5+7duxHXEq9U1Z+VuyPff//90kjNuHC6L3an1ZPiHbzVwon2z5w5U/rkXPjrnDlzKpTx&#10;5JNPJm4y8Z1G68qOx/uxsbFE+4kbXet6b0/LcZeOQN7S22Nko0fS8+7du+UrtWcK9JJfAd+KND53&#10;8fRY/F46voiOp75a7zzxtBPZqZNVEs+Q8bXMt99+G9FXtbbc+Oi0QIAAAQIECBAgQIAAAQIECBAg&#10;QIAAAQIECBAgQIAAAQIECBAgQIAAAQIECBAgQIAAAQIECFQpINCqSiiHEWiOQIQflWZaFf5J+Zkz&#10;Z0YQVSRb3b59u/LWqbIbQWOn0MKFC2PP54oVK0o3PJdWHNsXYy/QsWPHGklfag5BzltZsmRJ7CSP&#10;n8J20EZCbWLi0nt9c85TpvwZM2Z036ByPaL169eXrT9W46lTp3I9tKYXH7fl2NxevE4L+8BlAjbd&#10;WYMECPSgwKZNm9J5RuHw9ddf96BGNocccVHr1q1L5OTu2LHjypUrjb9QxCP0b3/728kGHq9L06b6&#10;iXef2bNnT5Zm1dI0nLbNV2keRHQaLyAR3NC23rupI+/gbZvN+EIjvt9Id/dP//RPFWqI6KXSv+7a&#10;tavWt+y4XxXuGfG9Slw4cQ+J30QkX7rTyMLbvn174vfxeTR37ty2KbW0o4jrWr169dq1a0tfYeK7&#10;oPPnz5eNR29pMRonkEeB7OTO51Evai59eolHl/giutZbemHgkZ0a/yRD+n0h/mmBixcvxtcyoqxy&#10;ukKUTYAAAQIECBAgQIAAAQIECBAgQIAAAQIECBAgQIAAAQIECBAgQIAAAQIECBAgQIAAAQK9IzDt&#10;8ePHvTNaIyWQEYHYRRm7kcfGxiarJ/aKx58ivuqJJ54oPeb69esHDx6saRSRwBKtxUagms7q1MGx&#10;7zS2pid6r/s2FTtaE01FGE3btnHGJq779+9PJhl75MqmWcVe0zZMVmzxjT2upbWdPXu2KTE9O3fu&#10;LC7R2Hh29OjRKvcGN3fq0+zpxVD3uurU1dHEfvft2zdZAEQvs5QKR7bgL3/5y9KIwBMnTrz22mv1&#10;bcVs4txpigABAl0jUPajv1kPJF2jVNNAmvU0FR+CkXGZiLKK57p33nln+fLlNZVU+eDEE2lx9iMT&#10;5+23367wrlS52Sj1xo0bTayzI01Js2o6u3fw6knrfo+e7C3j4cOHlZ+iI0Y2krDi4o00q/peSwst&#10;JMYYDS5btmzRokXPPPPM3//938e7duLOVji+C9LiIr3ro48++vWvf11658zXd0HVr09HZlmgWY8i&#10;pWMs/Zap8PtGHhejwskA7927F38te5eIZKXG0zzbM3F138CrL6/CjBRvxXH7PXToUONfb8bNbc+e&#10;PcWvGdvzlWn1FI7MrED6Qigt9Ucrf5XZyhVGgAABAgQIECBAgAABAgQIECBAgAABAgQIEGhE4N7v&#10;/62R051LgAABAgQIECBAgAABAgQIECBAgACBpgsItGo6qQYJVCUQe3LOnDmT3nJZ1clVHBR7hzZs&#10;2BB7ztuW31RFUVMf0tzNb4ntK7Gf83/+z//Z19c3dR0NHxFBAK+++mrZyKrKbbcncqt1gVbFvfcR&#10;oxa7kavXbu7Up5ETi6HHd8GV1S6gtWcFNnyFtbaByNF48803i9dv3DoOHDiQr3tpa4G0ToAAgSYJ&#10;XLt2bfHixaWN3bp1q8oozCaV0FXNNP40VTbKKowi7WXTpk2tSHUsPpTGy8vFixdLHx0jfujPf/7z&#10;xx9/fP78+ZoeqrsgmyaRZtVIckdXLfGGB+MdvErCuvNQFi5cmL5aR0ZGdu/eXWXXjRw22R1syja/&#10;/fbb6t9bp2ytzQfErTJukhEiUyofL+Pr16/3edrmudBdCDT+KJJmbGKg1eXLl1esWFHHTOUo+Lvu&#10;G3j1LJPNSNyEZ86cGe0MDQ1FClUTI8AKj4s9/j1e9RPkyBAQaGUZECBAgAABAgQIECBAgAABAgQI&#10;ECBAgAABAr0pINCqN+fdqAkQIECAAAECBAgQIECAAAECBAhkWeAHWS5ObQS6WCA2hEfgVOycjP3J&#10;kZbSrJFGU7GFO7IAbty4sWXLlh5PYImN8UXY2NJ5+vTptu1TjY5iT37storpiK1c1c9v3qcswg4i&#10;ESkWdgQAtU27Gt7iYojpePDgweDgYDVndesxscxqWpbd6pAeV8Qc7Nu3b968ecUN4XGLjltH3i/M&#10;3plBIyVAIF8C8XEcH8rFJ+H4bJK+0akZjASKCFGKGIKtW7eW1hCPsvFcF68VrUizio7WrFnz8OHD&#10;eHqMl5fEo2PkIEQ4b+TgxJ/igOpfmuKsTjE2pd/SNKt4go0XilBqSssa8Q7ekTXw85//vD39xj0k&#10;blZxy4obV/U9njhxIlPvrdVXHqGQq1evnjVrVty3Cy8v8Xkawym8jPs8rV7Skb0jsGTJkrg/xNeD&#10;NQ3ZlyfVc8XT2qVLlw4fPtzENKvi42KPf49X/Sw4kgABAgQIECBAgAABAgQIECBAgAABAgQIECBA&#10;gAABAgQIECBAgAABAgQIECBAgAABAgQIZERgWo7+jfGMkCmDQCsExsfH//znP3/88cf/63/9r+PH&#10;j1ffRWzEevLJJ1988cUXXnhh9uzZLdpqXn09DR4Ze+ljFIlG6r5NnTx5cuPGjbGrM5Q6u/EpUnJi&#10;H/4XX3xx4cKFCvMbO+tiC26DhtWcfu7cubVr1xaPjK3y8Zvm7jerpozSY9JTH3txI/St1nYmO/72&#10;7dvh/8wzz3R2JTRrOI23E/ufFy9enG4nFmrPhjfFdbp06dJilFXcN3bt2pXT/e2NrxAtECBAoJ0C&#10;8RgQ3fXsB1CzqOt4kI53kIiLimfmsbGx0jLi4TAeSn/2s59l7XOwNOyprNvIyEhkYDWLtM3txKPI&#10;nj17Dh48WOg33mJivJ19RG+zQJu78w4+Gfi0adMSf6ryHSF9hTb3na76FTIxMfHee+8NDw9XPiWu&#10;ssiuzeO3KLF6I8qqeK+I2LuXX37Z7aL6FeLIFgnU8SgyZSU7d+4sfjIWDo7UpMajHuMzN2JV7927&#10;FzUn0jwTJXXqPjalTNkD6r6BV99di2ak+gIcSWBKgfSFUHrKj1b+asoWHECAAAECBAgQIECAAAEC&#10;BAgQIECAAAECBAgQyKPAvd//Wx7LVjMBAgQIECBAgAABAgQIECBAgAABAl0sINCqiyfX0HIsUNhY&#10;VWEAM2bM6MrNiq3Y/Ja1dVCI2Spb1bffftue1IDSQKtI7dm7d2/HN/HGmo9VXWCJDIWjR4/OnTs3&#10;a3PXZfVs3rw5Ha/WtkWYQczitvDY2X7gwAG5KhmcIyURIECAQAWB6h+k47nrzJkz8UCYzrFavXr1&#10;v/zLv2T2Maz0iTFNMTQ0dPjw4Y4/1ta3SuM5JJ7Ji89mEZ/x2muv5XQs9Ql0/KyefQdPy9edhxKG&#10;27ZtK13GTUwormOFTBmBF9+65Pd7lUIWZLd+NVTHdDslCwLVP4pUX20b4pPiIzgSsorZ1ona8vUl&#10;Sd038EzNSPXFOJJAWQGBVhYGAQIECBAgQIAAAQIECBAgQIAAAQIECBAg0JsCAq16c96NmgABAgQI&#10;ECBAgAABAgQIECBAgECWBQRaZXl21Eag5wRasfkta4iT7cO/evXq4OBge6qdmJjYv3//k08+uXTp&#10;0rZ1OuXQIurrzp07ixYtWrlypd37U3I1fkAsg1/+8pelmVajo6NbtmxpvOX8thAbWR8+fCjKKr8z&#10;qHICBAj0skD1D9L79u0bHh4uWkUO1JIlS37yk59kNseqdFrTwRaFv2YkpLW+FRhz9/rrrxeiNARr&#10;1mforCYKNJiHUghamjVrVsff6eLVe926dYnkviJUO1/Amzg7miKQZYH0o0jkld+4caORmtsQaBXl&#10;Xb58ecWKFek6z549G1lXjdTf5nMbvIFXU216Ri5durR8+fJqznUMgfYICLRqj7NeCBAgQIAAAQIE&#10;CBAgQIAAAQIECBAgQIAAgawJCLTK2oyohwABAgQIECBAgAABAgQIECBAgACBHyAgQIAAgXYKlN3W&#10;G7u/2hks1dfXd+DAgd27d7ez0ymRN2zYEFXFXsGO73yestTuOCCWwbFjx2Ijd2zRjJ/4Lz2eZhXT&#10;2t/fL82qO5a3URAgQIBABYF/+Zd/KXz637p1K5Ic43kgHsNykWZVdlCRABWPMfEYmdNnyHPnzs2e&#10;PbuQZhWTcvr0aU8jrt9MCUQezYwZM6ovKRZw/GTheowayibRxIikWVU/oY4kULdAJGbGZ1zdp7fz&#10;xOeffz7dXUR+5yvNqp1ixb5OnDghzaoj8jolQIAAAQIECBAgQIAAAQIECBAgQIAAAQIECBAgQIAA&#10;AQIECBAgQIAAAQIECBAgQIAAAQIZFxBolfEJUh4BAl0oMDIyUhxV7MCPKAG7v7pwmnMypAg1iy2a&#10;8ZOpdLOc4CmTAAECBAhkWiASW8rWF9lVhU//+C9ZCJ2pCXHbtm07/t+fSJqIB+nz58/n9zFmfHx8&#10;7dq1IRBj+fbbb0W71rQYHNwGgXhdjTyaSH1tQ1+t6OKf/umfEs3G/SNGlN+bRiuUtEmgWQKzZs0q&#10;NhU5R4cPH87L3ePpp59OIET9XRD5HU8XpZPSlIl+5ZVXCu0Uvs+MUNSmNKsRAgQIECBAgAABAgQI&#10;ECBAgAABAgQIECBAgAABAgQIECBAgAABAgQIECBAgAABAgQIECBAoMsEpj1+/LjLhmQ4BAjkV+Du&#10;3buzZ88u1r9gwYJc756tMBEx0vjrjBkz8rK7L7+LSuUECBAgQIAAgV4QmJiYmDlzZmGkETFw4MCB&#10;gYGBXhh4rsf46NGjBw8eRI5GX19frgei+G4S2Llz58GDB2NEkYSyadOm3MXeJebi2rVrY2Nj8cs5&#10;c+a8/PLLXsC7aa0aSwYF4suue/fuvfTSS836XCvekQqDjUy6vXv3tuK+FF8/Xr9+PbpYtGjRsmXL&#10;mlV/m+do8+bNx48fj07jC9V33nmnFen58ejy0Ucf/T//z/8TuahtHp3uCFQpMG3atApH/mjlr6ps&#10;x2EECBAgQIAAAQIECBAgQIAAAQIECBAgQIAAgXwJ3Pv9v+WrYNUSIECAAAECBAgQIECAAAECBAgQ&#10;IND1AgKtun6KDZBAngTGx8dnzZpVqLh1u9TyJKJWAgQIECBAgAABAtUJnDx58s6dO6+88sqSJUta&#10;kfVQXRWOIkAg3wJy1vI9f6on0F0C8WyzcePGwpjOnj27Zs2a7hpfk0cTgWIRaBX5fT/72c9ymsnV&#10;ZBHN9aSAQKuenHaDJkCAAAECBAgQIECAAAECBAgQIECAAAECBP5OoJVFQIAAAQIECBAgQIAAAQIE&#10;CBAgQIBA1gQEWmVtRtRDoNcFLl++/P3338fmq4GBgV63MH4CBAgQIECAAAECBAgQIECAAAECPSkQ&#10;EXsXLlyIoS9btkxCU08uAYMmULOAQKuayZxAgAABAgQIECBAgAABAgQIECBAgAABAgQIdIWAQKuu&#10;mEaDIECAAAECBAgQIECAAAECBAgQINBVAgKtumo6DYYAAQIECBAgQIAAAQIECBAgQIAAAQIECBAg&#10;QIBArwkItOq1GTdeAgQIECBAgAABAgQIECBAgAABAgQIECBAoCAg0MpKIECAAAECBAgQIECAAAEC&#10;BAgQIEAgawI/yFpB6iFAgAABAgQIECBAgAABAgQIECBAgAABAgQIECBAgAABAgQIECBAgAABAgQI&#10;ECBAgAABAgQIECBAgAABAgQIECBAgAABAgQIECBAgAABAgQIEMiXgECrfM2XagkQIECAAAECBAgQ&#10;IECAAAECBAgQIECAAAECBAgQIECAAAECBAgQIECAAAECBAgQIECAAAECBAgQIECAAAECBAgQIECA&#10;AAECBAgQIECAAAECmRMQaJW5KVEQAQIECBAgQIAAAQIECBAgQIAAAQIECBAgQIAAAQIECBAgQIAA&#10;AQIECBAgQIAAAQIECBAgQIAAAQIECBAgQIAAAQIECBAgQIAAAQIECBAgQCBfAgKt8jVfqiVAgAAB&#10;AgQIECBAgAABAgQIECBAgAABAgQIECBAgAABAgQIECBAgAABAgQIECBAgAABAgQIECBAgAABAgQI&#10;ECBAgAABAgQIECBAgAABAgQIZE5AoFXmpkRBBAgQIECAAAECBAgQIECAAAECBAgQIECAAAECBAgQ&#10;IECAAAECBAgQIECAAAECBAgQIECAAAECBAgQIECAAAECBAgQIECAAAECBAgQIECAAIF8CQi0ytd8&#10;qZYAAQIECBAgQIAAAQIECBAgQIAAAQIECBAgQIAAAQIECBAgQIAAAQIECBAgQIAAAQIECBAgQIAA&#10;AQIECBAgQIAAAQIECBAgQIAAAQIECBAgkDkBgVaZmxIFESBAgAABAgQIECBAgAABAgQIECBAgAAB&#10;AgQIECBAgAABAgQIECBAgAABAgQIECBAgAABAgQIECBAgAABAgQIECBAgAABAgQIECBAgAABAgTy&#10;JSDQKl/zpVoCBAgQIECAAAECBAgQIECAAAECBAgQIECAAAECBAgQIECAAAECBAgQIECAAAECBAgQ&#10;IECAAAECBAgQIECAAAECBAgQIECAAAECBAgQIECAQOYEBFplbkoURIAAAQIECBAgQIAAAQIECBAg&#10;QIAAAQIECBAgQIAAAQIECBAgQIAAAQIECBAgQIAAAQIECBAgQIAAAQIECBAgQIAAAQIECBAgQIAA&#10;AQIECBDIl4BAq3zNl2oJECBAgAABAgQIECBAgAABAgQIECBAgAABAgQIECBAgAABAgQIECBAgAAB&#10;AgQIECBAgAABAgQIECBAgAABAgQIECBAgAABAgQIECBAgAABApkTEGiVuSlREAECBAgQIECAAAEC&#10;BAgQIECAAAECBAgQIECAAAECBAgQIECAAAECBAgQIECAAAECBAgQIECAAAECBAgQIECAAAECBAgQ&#10;IECAAAECBAgQIEAgXwICrfI1X6olQIAAAQIECBAgQIAAAQIECBAgQIAAAQIECBAgQIAAAQIECBAg&#10;QIAAAQIECBAgQIAAAQIECBAgQIAAAQIECBAgQIAAAQIECBAgQIAAAQIECGROQKBV5qZEQQQIECBA&#10;gAABAgQIECBAgAABAgQIECBAgAABAgQIECBAgAABAgQIECBAgAABAgQIECBAgAABAgQIECBAgAAB&#10;AgQIECBAgAABAgQIECBAgACBfAkItMrXfKmWAAECBAgQIECAAAECBAgQIECAAAECBAgQIECAAAEC&#10;BAgQIECAAAECBAgQIECAAAECBAgQIECAAAECBAgQIECAAAECBAgQIECAAAECBAgQIJA5AYFWmZsS&#10;BREgQIAAAQIECBAgQIAAAQIECBAgQIAAAQIECBAgQIAAAQIECBAgQIAAAQIECBAgQIAAAQIECBAg&#10;QIAAAQIECBAgQIAAAQIECBAgQIAAAQIE8iUg0Cpf86VaAgQIECBAgAABAgQIECBAgAABAgQIECBA&#10;gAABAgQIECBAgAABAgQIECBAgAABAgQIECBAgAABAgQIECBAgAABAgQIECBAgAABAgQIECBAgEDm&#10;BARaZW5KFESAAAECBAgQIECAAAECBAgQIECAAAECBAgQIECAAAECBAgQIECAAAECBAgQIECAAAEC&#10;BAgQIECAAAECBAgQIECAAAECBAgQIECAAAECBAgQyJeAQKt8zZdqCRAgQIAAAQIECBAgQIAAAQIE&#10;CBAgQIAAAQIECBAgQIAAAQIECBAgQIAAAQIECBAgQIAAAQIECBAgQIAAAQIECBAgQIAAAQIECBAg&#10;QIAAAQKZExBolbkpURABAgQIECBAgAABAgQIECBAgAABAgQIECBAgAABAgQIECBAgAABAgQIECBA&#10;gAABAgQIECBAgAABAgQIECBAgAABAgQIECBAgAABAgQIECBAIF8CAq3yNV+qJUCAAAECBAgQIECA&#10;AAECBAgQIECAAAECBAgQIECAAAECBAgQIECAAAECBAgQIECAAAECBAgQIECAAAECBAgQIECAAAEC&#10;BAgQIECAAAECBAhkTmDa48ePM1eUgggQIECAAAECBAgQIECAAAECBAgQIECAAAECBAgQIFCdwLRp&#10;0yocePfz8eqacRQBAgQIECBAgAABAgQIECBAgAABAgQIECBAIGcC/98X/j85q1i5BAgQIECAAAEC&#10;BAgQIECAAAECBAh0u4BAq26fYeMjQIAAAQIECBAgQIAAAQIECBAgQIAAAQIECBAg0NUClQOt/AM/&#10;XT35BkeAAAECBAgQIECAAAECBAgQIECAAAECBAgQIECAAAECBAgQIECAAAECBAgQIECAQIYEfpCh&#10;WpRCgAABAgQIECBAgAABAgQIECBAgAABAgQIECBAgAABAgQIECBAgAABAgQIECBAgAABAgQIECBA&#10;gAABAgQIECBAgAABAgQIECBAgAABAgQIECCQQwGBVjmcNCUTIECAAAECBAgQIECAAAECBAgQIECA&#10;AAECBAgQIECAAAECBAgQIECAAAECBAgQIECAAAECBAgQIECAAAECBAgQIECAAAECBAgQIECAAAEC&#10;BLIkINAqS7OhFgIECBAgQIAAAQIECBAgQIAAAQIECBAgQIAAAQIECBAgQIAAAQIECBAgQIAAAQIE&#10;CBAgQIAAAQIECBAgQIAAAQIECBAgQIAAAQIECBAgQIBADgUEWuVw0pRMgAABAgQIECBAgAABAgQI&#10;ECBAgAABAgQIECBAgAABAgQIECBAgAABAgQIECBAgAABAgQIECBAgAABAgQIECBAgAABAgQIECBA&#10;gAABAgQIEMiSgECrLM2GWggQIECAAAECBAgQIECAAAECBAgQIECAAAECBAgQIECAAAECBAgQIECA&#10;AAECBAgQIECAAAECBAgQIECAAAECBAgQIECAAAECBAgQIECAAAECORQQaJXDSVMyAQIECBAgQIAA&#10;AQIECBAgQIAAAQIECBAgQIAAAQIECBAgQIAAAQIECBAgQIAAAQIECBAgQIAAAQIECBAgQIAAAQIE&#10;CBAgQIAAAQIECBAgQCBLAgKtsjQbaiFAgAABAgQIECBAgAABAgQIECBAgAABAgQIECBAgAABAgQI&#10;ECBAgAABAgQIECBAgAABAgQIECBAgAABAgQIECBAgAABAgQIECBAgAABAgQI5FBAoFUOJ03JBAgQ&#10;IECAAAECBAgQIECAAAECBAgQIECAAAECBAgQIECAAAECBAgQIECAAAECBAgQIECAAAECBAgQIECA&#10;AAECBAgQIECAAAECBAgQIECAAIEsCQi0ytJsqIUAAQIECBAgQIAAAQIECBAgQIAAAQIECBAgQIAA&#10;AQIECBAgQIAAAQIECBAgQIAAAQIECBAgQIAAAQIECBAgQIAAAQIECBAgQIAAAQIECBAgkEMBgVY5&#10;nDQlEyBAgAABAgQIECBAgAABAgQIECBAgAABAgQIECBAgAABAgQIECBAgAABAgQIECBAgAABAgQI&#10;ECBAgAABAgQIECBAgAABAgQIECBAgAABAgSyJCDQKkuzoRYCBAgQIECAAAECBAgQIECAAAECBAgQ&#10;IECAAAECBAgQIECAAAECBAgQIECAAAECBAgQIECAAAECBAgQIECAAAECBAgQIECAAAECBAgQIECA&#10;QA4FBFrlcNKUTIAAAQIECBAgQIAAAQIECBAgQIAAAQIECBAgQIAAAQIECBAgQIAAAQIECBAgQIAA&#10;AQIECBAgQIAAAQIECBAgQIAAAQIECBAgQIAAAQIECBDIkoBAqyzNhloIECBAgAABAgQIECBAgAAB&#10;AgQIECBAgAABAgQIECBAgAABAgQIECBAgAABAgQIECBAgAABAgQIECBAgAABAgQIECBAgAABAgQI&#10;ECBAgAABAjkUEGiVw0lTMgECBAgQIECAAAECBAgQIECAAAECBAgQIECAAAECBAgQIECAAAECBAgQ&#10;IECAAAECBAgQIECAAAECBAgQIECAAAECBAgQIECAAAECBAgQIEAgSwICrbI0G2ohQIAAAQIECBAg&#10;QIAAAQIECBAgQIAAAQIECBAgQIAAAQIECBAgQIAAAQIECBAgQIAAAQIECBAgQIAAAQIECBAgQIAA&#10;AQIECBAgQIAAAQIECORQQKBVDidNyQQIECBAgAABAgQIECBAgAABAgQIECBAgAABAgQIECBAgAAB&#10;AgQIECBAgAABAgQIECBAgAABAgQIECBAgAABAgQIECBAgAABAgQIECBAgACBLAkItMrSbKiFAAEC&#10;BAgQIECAAAECBAgQIECAAAECBAgQIECAAAECBAgQIECAAAECBAgQIECAAAECBAgQIECAAAECBAgQ&#10;IECAAAECBAgQIECAAAECBAgQIJBDAYFWOZw0JRMgQIAAAQIECBAgQIAAAQIECBAgQIAAAQIECBAg&#10;QIAAAQIECBAgQIAAAQIECBAgQIAAAQIECBAgQIAAAQIECBAgQIAAAQIECBAgQIAAAQIEsiQg0CpL&#10;s6EWAgQIECBAgAABAgQIECBAgAABAgQIECBAgAABAgQIECBAgAABAgQIECBAgAABAgQIECBAgAAB&#10;AgQIECBAgAABAgQIECBAgAABAgQIECBAgEAOBQRa5XDSlEyAAAECBAgQIECAAAECBAgQIECAAAEC&#10;BAgQIECAAAECBAgQIECAAAECBAgQIECAAAECBAgQIECAAAECBAgQIECAAAECBAgQIECAAAECBAgQ&#10;yJLAtMePH2epHrUQyLTAuXPnrl+//uSTTy5dunT+/PnTp0/PdLmKI0CAAAECBAgQIECAAAECBAgQ&#10;IECAAAECBAj0gMC0adMqjNL/H9oDS8AQCRAgQIAAAQIECBAgQIAAAQIECBAgQIAAAQIECBAgQIAA&#10;AQIECBAgQIAAAQIECBDIhIBAq0xMgyLyInDy5MmNGzcWql2wYMGGDRs2bdok1iov06dOAgQIECBA&#10;gAABAgQIECBAgAABAgQIECBAoCsFBFp15bQaFAECBAgQIECAAAECBAgQIECAAAECBAgQIECAAAEC&#10;BAgQIECAAAECBAgQIECAAAECuRMQaJW7KVNwhwWuXbv2m9/85vjx44U6ItbqnXfeWb58eYfL0j0B&#10;AgQIECBAgAABAgQIECBAgAABAgQIECBAoFcFBFr16swbNwECBAgQIECAAAECBAgQIECAAAECBAgQ&#10;IECAAAECBAgQIECAAAECBAgQIECAAAEC2RIQaJWt+VBNXgSOHDmydevWYrWjo6ObNm2aPn16XupX&#10;JwECBAgQIECAAAECBAgQIECAAAECBAgQIECgawQEWnXNVBoIAQIECBAgQIAAAQIECBAgQIAAAQIE&#10;CBAgQIAAAQIECBAgQIAAAQIECBAgQIAAAQK5FvhBrqtXPIFOCWzZsmXHjh3F3iPcatu2bY8ePepU&#10;PfolQIBARwTivnfy5MmFCxfGbrH4ibC/iYmJjlSiUwIECBAgQIAAAQIECBAgQIAAAQIECBAgQIAA&#10;AQIECBAgQIAAAQIECBAgQIAAAQIECBAgQIAAAQIECBAgQIAAAQIECBAgQIAAgc4KTHv8+HFnK9A7&#10;gZwKjI+Pz5o1q7T4kZGR3bt353Q4yiZAgECtAnEb3Lt37/Hjx0tPXLBgwaFDhwYHB2ttzfEECBAg&#10;QIAAAQIECBAgQIAAAQIECBCoWyAC9yuc6/8PrRvWiQQIECBAgAABAgQIECBAgAABAgQIECBAgAAB&#10;AgQIECBAgAABAgQIECBAgAABAgQIEKhJQKBVTVwOJvDfBFavXj02Nlb6q7Nnz65ZswYTAQIEulvg&#10;7t27ly9f3rp162TDHB0d3bRp0/Tp07vbwegIECBAgAABAgQIECBAgAABAgQIEMiIgECrjEyEMggQ&#10;IECAAAECBAgQIECAAAECBAgQIECAAAECBAgQIECAAAECBAgQIECAAAECBAgQ6HEBgVY9vgAMvyGB&#10;ffv2DQ8PJ5p48OBBf39/Q+06mUBrBM6dO3f9+vVoe86cOT/5yU9mz54tb6g10l3bauRYxRKKhZTI&#10;8is74KGhoT179rgfdu1qMDACBAgQIECAAAECBAgQIECAAAECWRIQaJWl2VALAQIECBAgQIAAAQIE&#10;CBAgQIAAAQIECBAgQIAAAQIECBAgQIAAAQIECBAgQIAAAQK9KyDQqnfn3sgbF4hUl7Vr1ybaGR0d&#10;3bJlS+ONa4FA0wWuXbu2ffv2mzdvFlpesGDBhg0b1q9f39fX1/S+NNgdApFg9de//vXzzz+/c+fO&#10;wYMHax1UrLFDhw4NDg7WeqLjCRAgQIAAAQIECBAgQIAAAQIECBAgUJOAQKuauBxMgAABAgQIECBA&#10;gAABAgQIECBAgAABAgQIECBAgAABAgQIECBAgAABAgQIECBAgACBFgkItGoRrGZ7QqBsoNWOHTsO&#10;HDjQE+M3yBwKPHr06MyZMxs3biytPVLYNm3aNH369BwOSMnNFIjl8eDBg3v37kWO1R//+Mfjx483&#10;pfVbt27NnTu3KU1phAABAgQIECBAgAABAgQIECBAgAABAmUFBFpZGAQIECBAgAABAgQIECBAgAAB&#10;AgQIECBAgAABAgQIECBAgAABAgQIECBAgAABAgQIEMiCgECrLMyCGvIqUDbQ6sSJExs2bMjrkNTd&#10;GwLXrl1bvHhx6VgXLFhw9OhRqUO9Mf//d5QTExPffPPNnTt3Pv300xs3boyNjbVCQMxfK1S1SYAA&#10;AQIECBAgQIAAAQIECBAgQIBAqYBAK+uBAAECBAgQIECAAAECBAgQIECAAAECBAgQIECAAAECBAgQ&#10;IECAAAECBAgQIECAAAECWRAQaJWFWVBDXgVOnjy5cePGRPVXr14dHBzMxZDGx8f//Oc/37179/79&#10;+4WC58yZ87Of/ayvry8X9SuyEQFxbI3o5ffcuOq//PLLzz//PEKsPvzww5s3b7ZhLDm6K7ZBQxcE&#10;CBAgQIAAAQIECBAgQIAAAQIECLRCQKBVK1S1SYAAAQIECBAgQIAAAQIECBAgQIAAAQIECBAgQIAA&#10;AQIECBAgQIAAAQIECBAgQIAAgVoFBFrVKuZ4Av9XYOfOnQcPHkyIPHz4cPr06fUxHTlyJE589tln&#10;I1hqYGCgvkYmO+vRo0cPHjy4d+9eIcEqXXnhxAULFhw9enTu3LnN7V1rGRTYvHnz8ePHE4Xt2LFj&#10;7969da/hDA6zl0sqXPWRXfXVV1/98Y9/TE93fTixSOLEuE098cQT8V9eeOGFGTNmTNbU008/LSOv&#10;PmdnESBAgAABAgQIECBAgAABAgQIECBQvYBAq+qtHEmAAAECBAgQIECAAAECBAgQIECAAAECBAgQ&#10;IECAAAECBAgQIECAAAECBAgQIECAAIHWCQi0ap2tlrtfIB1oNTIysnv37rpHfvLkyY0bNxZPHxoa&#10;+sd//McXX3yxkBdTZcRV5FVFC5Gr9cUXX8R/uX79evznZPFVZUuNTKsrV66INKp7HvNy4u3bt+fN&#10;m5eutsFl3NLhFxKacpGRFKW2/yIaHx//8ssvv/7667jwP/zww5s3bzY+HXEj+ulPfxr3n+eff37W&#10;rFntH1TjQ9ACAQIECBAgQIAAAQIECBAgQIAAAQJdLyDQquun2AAJECBAgAABAgQIECBAgAABAgQI&#10;ECBAgAABAgQIECBAgAABAgQIECBAgAABAgQIEMiFgECrXEyTIjMqkA60unr16uDgYCPlRsbQ22+/&#10;PTY2NlkjkTa1bNmy0r82K7amtM1Lly4tX768kYE4NxcCCxcuLJt51PhKbtHwI69t9uzZ0fjo6Oj6&#10;9ev7+vpa1FHjza5evfqVV17ZsmVL401N1sLExMQ333xz586dr7766o9//OPx48eb1deqVaui+MWL&#10;F4e2BKtmqWqHAAECBAgQIECAAAECBAgQIECAAIHWCQi0ap2tlgkQIECAAAECBAgQIECAAAECBAgQ&#10;IECAAAECBAgQIECAAAECBAgQIECAAAECBAgQIFC9gECr6q0cSSApkNgdEVFTN27caArTtWvXDh48&#10;WCHWqim9VGhkx44dBw4caHUv2u+4wJEjR7Zu3ZouY2RkZPfu3R0vr2wBxZrjitu1a9fKlSszmLg0&#10;Pj4+a9asqPDixYtNTN2KPK979+79x3/8R4RY1ZpkNzQ09I//+I8vvvjiCy+8MG/evLK2UXAkcL38&#10;8sv9/f3ZnH1VESBAgAABAgQIECBAgAABAgQIECBAoKyAQCsLgwABAgQIECBAgAABAgQIECBAgAAB&#10;AgQIECBAgAABAgQIECBAgAABAgQIECBAgAABAlkQEGiVhVlQQ14FErsjRkdHIwumiYOJ8JrLly+f&#10;PHny5s2bTWy2mqaynGdUTf2OqVIgotMWL16cPjjjiWalZa9atSrC1wYGBqoccnsOe/To0YwZM6Kv&#10;iJE6fPhwfZFbkYr1zTfffPHFF9evX4+7Qa0Jd9H1T3/605B5/vnnS33KppjFjIfk4OBge3z0QoAA&#10;AQIECBAgQIAAAQIECBAgQIAAgeYKCLRqrqfWCBAgQIAAAQIECBAgQIAAAQIECBAgQIAAAQIECBAg&#10;QIAAAQIECBAgQIAAAQIECBAgUJ+AQKv63JxF4O8iX2b27NmlELdu3Zo7d24raCLX5s9//vPHH398&#10;48aNWkNtaq0nQm1eeeWVTZs21RfBU2t3uTg+wokePHhQodSnn366r68vF2NJFJlexoUDLl26tHz5&#10;8iyPKBHFFRFs27dvz9Si3blz58GDB8NwwYIFhw4dqiYrKqbjr3/96+eff37nzp3CuTX9TJZgVWwk&#10;VvK2bduOHz9e2mxEWcWJWUsEq2ngDiZAgAABAgQIECBAgAABAgQIECBAgIBAK2uAAAECBAgQIECA&#10;AAECBAgQIECAAAECBAgQIECAAAECBAgQIECAAAECBAgQIECAAAECWRAQaJWFWVBDLgUuX768YsWK&#10;YumRWRNpU+0ZSeRbPfyvny+++KJsjxcuXEhk1iQOi2qXLVu2aNGiF154YcaMGbJsSn2C98svv/z6&#10;66+vX7/+3XffVZYsPTGywEKyoBphZ5kKV6qwMtObfGJ5XLlyJfv1JzKtwv/AgQPZWcy3b9+eN29e&#10;6S2icNEl5uKrr766f/9+RFnVkVUXQ164cOFLL730/PPPTznwWNhbtmwp7SVOf/vtt1sUw9eem6Fe&#10;CBAgQIAAAQIECBAgQIAAAQIECBAgUBAQaGUlECBAgAABAgQIECBAgAABAgQIECBAgAABAgQIECBA&#10;gAABAgQIECBAgAABAgQIECBAIAsCAq2yMAtqyKXAkSNHtm7dWix9dHQ0wmKyMJJI2nrrrbdu3ryZ&#10;Libya9asWfPyyy/39/dnodTs1BBZP3/+858//vjj8+fPl6Wro9ShoaElS5ZkXzu9yefSpUvLly+v&#10;Y8jtPyWRaRUFnD17NhZ5+ysp2+O+ffuGh4ebWExkja1evfrFF1+cM2fOrFmzqg8dixUeLKVr+8SJ&#10;E6+99lr1LTRxFJoiQIAAAQIECBAgQIAAAQIECBAgQIBA0wUEWjWdVIMECBAgQIAAAQIECBAgQIAA&#10;AQIECBAgQIAAAQIECBAgQIAAAQIECBAgQIAAAQIECBCoQ0CgVR1oTiHw/xeIWJmxsbGixdWrVwcH&#10;BztL8+jRoz179hw8eDBdRuRtRUTRwMBAZyvMWu+R8vOHP/zh3LlzpVPZ9CIjR2zDhg0rV67MZnhQ&#10;epPPZ599lqOlks60GhkZ2b59exa045Lctm3b8ePH615UkWC1bNmyRYsWvfDCC88991xfX18dTQVR&#10;gBTTrKLN3/72tzma4jqG7BQCBAgQIECAAAECBAgQIECAAAECBHpNQKBVr8248RIgQIAAAQIECBAg&#10;QIAAAQIECBAgQIAAAQIECBAgQIAAAQIECBAgQIAAAQIECBAgkE0BgVbZnBdVZV0gcmpmzJhRWuXD&#10;hw87G6Bz9+7d119/vZhZU6gtkmt27doVgTj15eBkfRrqrW9iYuJ3v/td9TlWO3bsePLJJ1988cWy&#10;HX711Vf379//8MMPE/jpgyNWbP369Vmbi7wHWoVzOtNqaGjo8OHDnb0kCwugvkyrqP+111778Y9/&#10;3N/fX+8y/z/nJXCyI9PguJxOgAABAgQIECBAgAABAgQIECBAgACBUgGBVtYDAQIECBAgQIAAAQIE&#10;CBAgQIAAAQIECBAgQIAAAQIECBAgQIAAAQIECBAgQIAAAQIEsiAg0CoLs6CG/AlEetTs2bOLdY+M&#10;jOzevbuDw7h8+fKKFSsSBZw9e3blypVZyPTpoEyi6wj3GRsbO3jwYOWSIvRnyZIlP/nJT5577rnq&#10;86ciJyuSrf70pz9VjsrK2rykN/k8fvw4O1NWZSVHjhzZunVr6cGrVq2KXzYeCFVlARUOi0yrPXv2&#10;TLnqooWoecOGDU1MoJNm1fj0aYEAAQIECBAgQIAAAQIECBAgQIAAgVwICLTKxTQpkgABAgQIECBA&#10;gAABAgQIECBAgAABAgQIECBAgAABAgQIECBAgAABAgQIECBAgACBrhcQaNX1U2yALRGIxKK1a9cW&#10;m7569erg4GBLeqqi0XSUTwRs/eIXv6g+iamKTvJ9SCQKffTRR7/+9a8jzarCSMJt6dKl8+fPbzwF&#10;bHx8/A9/+ENMzc2bN9M9Lliw4OjRo3Pnzs0Ca3cEWoXkzp07E6FR4RyXahYyraK8xE0jMfU7duyI&#10;NKvm3kZiEa5Zs6a4AmN5b9++vfG1nYVFqwYCBAgQIECAAAECBAgQIECAAAECBAgkBARaWRIECBAg&#10;QIAAAQIECBAgQIAAAQIECBAgQIAAAQIECBAgQIAAAQIECBAgQIAAAQIECBDIgoBAqyzMghryJ7Bv&#10;377h4eFi3Q8fPuxUTEwizSoycd5+++2MJCVlYV4jyurChQv79+8vGyxVqLCQJdSUHKvEkKP3Tz75&#10;JFKWygZpjY6Obtq0qVMrp1hqYpNPUJw/fz4Lc1drDaG9bt26BHUM5/Tp0x1HLowlEqYOHz6cSN2K&#10;ZbB8+fKBgYFax1v5+ESa1dDQUHSdEYfmjlRrBAgQIECAAAECBAgQIECAAAECBAgQCAGBVpYBAQIE&#10;CBAgQIAAAQIECBAgQIAAAQIECBAgQIAAAQIECBAgQIAAAQIECBAgQIAAAQIEsiAg0CoLs6CG/Ams&#10;Xr26mJsTcUgHDhzoyBgSaVYnTpx47bXXZNYU5+LcuXMVoqwWLFiwYcOG9evX9/X1tXr6Ll++/NZb&#10;b6VDtSJmaM+ePf39/a0uoEL7iU0+HVzPjSNEitOsWbMS7WQty2liYuIvf/nL119//cILL8yePbsV&#10;F2xke23btu348eMFiqwJND7RWiBAgAABAgQIECBAgAABAgQIECBAgEBCQKCVJUGAAAECBAgQIECA&#10;AAECBAgQIECAAAECBAgQIECAAAECBAgQIECAAAECBAgQIECAAIEsCAi0ysIsqCFnAhEWM2PGjGLR&#10;ly5dWr58efvHUJpmFdlMR48enTt3bvvLyGaP165dO3jwYDF0LFFkcO3atWvlypWtyBKaDCSWzaFD&#10;h4aHh9PFRPBWBzOtuinQKmwjO2zFihUJ5JGRkd27d2dzrbaiqn379hVXWqz2K1eutHOpt2JE2iRA&#10;gAABAgQIECBAgAABAgQIECBAgEBlAYFWVggBAgQIECBAgAABAgQIECBAgAABAgQIECBAgAABAgQI&#10;ECBAgAABAgQIECBAgAABAgSyIPCDLBShBgL5Enjw4EFpwS+99FL76y9NsxoaGrp48aI0q8IsjI+P&#10;79y5c/HixWXTrCLc5+zZs5Hvs2bNmjZH/ER3kal09erVqKF0wdy8eTOKibLbv4rK9jhnzpyMVFJf&#10;GZEut2PHjsS5ke4UqWH1NZi7syLSqzTNKgbe5qWeOzEFEyBAgAABAgQIECBAgAABAgQIECBAgAAB&#10;AgQIECBAgAABAgQIECBAgAABAgQIECBAgAABAgQIECBAgAABAgQIECBAgAABAgQINEVAoFVTGDXS&#10;WwL37t0rDnjVqlV9fX1tHn8E1mzdurXQ6YkTJ44dO9b+Gto85Gq6e/To0cmTJ2fNmnXw4MH08R2M&#10;siotZnBwMAKGYtmU/jJTmVZPPPFENdpZPmbXrl2J1LCodu3atbdv385y2U2pLZLRVqxYUWzq0KFD&#10;/f39TWlZIwQIECBAgAABAgQIECBAgAABAgQIECBAgAABAgQIECBAgAABAgQIECBAgAABAgQIECBA&#10;gAABAgQIECBAgAABAgQIECBAgAABAgQqCwi0skII1Cxw9+7d4jmvvPJKzec3dkL0XgysuXr16oYN&#10;Gxprr0vOjqyidevWbdy4sex4RkdHr1y5smbNmunTp3d8wBEwdPr06aGhodJKMpVp1XGiBguIfLfI&#10;tEo38uabb05MTDTYeMZP37t3b7HCWPYRoJbxgpVHgAABAgQIECBAgAABAgQIECBAgAABAgQIECBA&#10;gAABAgQIECBAgAABAgQIECBAgAABAgQIECBAgAABAgQIECBAgAABAgQIECDQNQICrbpmKg2kfQL3&#10;798vdjZv3rz2dfx3f/fo0aPXX389elywYMGDBw+k1QRFmOzbty8mYmxsLD0XkRv12WefbdmyJQtR&#10;VsXyopjDhw+vWrWqtODItIo0ohhOO1dUuq8nnniiswU0pfcIL0vwRrMhvH///qa0n81GLl++fPz4&#10;8UJtMfxNmzZls05VESBAgAABAgQIECBAgAABAgQIECBAgAABAgQIECBAgAABAgQIECBAgAABAgQI&#10;ECBAgAABAgQIECBAgAABAgQIECBAgAABAgQIdKXAtMePH3flwAyKQOsEpk2bVmz822+/7evra11f&#10;iZbPnTu3du3aiKo5cuRIf39/2/rNbEd3797duXNn2SiryPx65513li9fntnix8fHI3cpUpZKKzxx&#10;4sSGDRvaWXPpeo5+I/9rYGCgnQW0qK/bt2+XzZs7e/ZssLeo0w42G1FoS5cuLS6nrpnHDpLqmgAB&#10;AgQIECBAgAABAgQIECBAgACBHAkkvutOVO7/D83RVCqVAAECBAgQIECAAAECBAgQIECAAAECBAgQ&#10;IECAAAECBAgQIECAAAECBAgQIECAAIFcC/wg19UrnkD7BSYmJoqdRrBUO9Osot9nnnlmZGTk9OnT&#10;0qwivufkyZOzZ88um2a1Y8eOixcvZjnNKmYzJjEitxJreOPGjaVrrP0rvGt6nDt3biyD9HAiEq4r&#10;hS9cuFBMs4q7RHekknXNajQQAgQIECBAgAABAgQIECBAgAABAgQIECBAgAABAgQIECBAgAABAgQI&#10;ECBAgAABAgQIECBAgAABAgQIECBAgAABAgQIECBAgEAvCAi06oVZNsZmCnzzzTfF5hYuXNjMpqto&#10;a3BwcPfu3dOnT6/i2G4+5O7du+vWrYvsp/QgFyxYcOnSpQMHDrQ5a6w+7ojcSocu7d+/v77WnJUQ&#10;GBoaKmvSfcKR71Y6qF/84hcWAwECBAgQIECAAAECBAgQIECAAAECBAgQIECAAAECBAgQIECAAAEC&#10;BAgQIECAAAECBAgQIECAAAECBAgQIECAAAECBAgQIECAAIE2Cwi0ajO47nIvcO/eveIYXnzxxdyP&#10;p6MDOHLkyPj4eE0lRHBPnDV79uyxsbH0iREOdfHixUiJqqnNzh6cDl06ePDgxMREZ6vqjt4HBgbS&#10;eWExtBC+du1ad4yxMIoLFy7cvHmz8N9PnDiRizS3bvI3FgIECBAgQIAAAQIECBAgQIAAAQIECBAg&#10;QIAAAQIECBAgQIAAAQIECBAgQIAAAQIECBAgQIAAAQIECBAgQIAAAQIECBAgQIAAgRAQaGUZEKhN&#10;4Pvvvy+eMGfOnNpOdvR/F9i6deuaNWuqz7SKEKKlS5fGWWUhz549e+DAgdxF+ZQNXTp16pTF0hSB&#10;dF5YodnItGpK+xlp5OTJk8VKfvazn2WkKmUQIECAAAECBAgQIECAAAECBAgQIECAAAECBAgQIECA&#10;AAECBAgQIECAAAECBAgQIECAAAECBAgQIECAAAECBAgQIECAAAECBAj0lIBAq56aboNtgsD169eL&#10;rcyaNasJLfZwEwsWLLh582Y1mVZ3797duXPn4sWL4/g0WLTz2WefRTs5tVy/fn2i8tJ8opwOKiNl&#10;R15Y2UyrsbGxyEfLSJENlhFXRwyn0Mjo6GjuMt0aHL7TCRAgQIAAAQIECBAgQIAAAQIECBAgQIAA&#10;AQIECBAgQIAAAQIECBAgQIAAAQIECBAgQIAAAQIECBAgQIAAAQIECBAgQIAAAQIEMiIg0CojE6GM&#10;3Ah89913hVpXrVo1ffr03NSdyUJ37doVdUVGVUSDHTlyZHx8PFHmxMREpA5FlNXs2bMPHjxYdhA7&#10;duy4cuVK5BZlcohVFTV37tzI5Co9NExu375d1cnNPmjGjBlNbDKSuTo1kOIo3njjjbIjmmxFNXH4&#10;7Wnq8uXLxY6WL1/enk71QoAAAQIECBAgQIAAAQIECBAgQIAAAQIECBAgQIAAAQIECBAgQIAAAQIE&#10;CBAgQIAAAQIECBAgQIAAAQIECBAgQIAAAQIECBAgQCAhINDKkiBQm8Dx48cLJ+Q6Qam2Mbfs6JUr&#10;V0YuWKH5rVu3RqzVtGnTIr4qflavXh3/febMmYsXL64QPHTixIkDBw50QbJYjDfB/Kc//all8JUa&#10;DvNm9Xvu3LmNGzeeOnWqWQ3W1878+fMTeWGFdsbGxiIurb42M3XWBx98UKgnrib3pUxNjWIIECBA&#10;gAABAgQIECBAgAABAgQIECBAgAABAgQIECBAgAABAgQIECBAgAABAgQIECBAgAABAgQIECBAgAAB&#10;AgQIECBAgAABAj0lINCqp6bbYBsVePToUbGJRYsWNdpcz58fQVRHjhxJhA1FfFX8RNhQZZ446+rV&#10;qxs2bOgOxZdeeikxkDt37nRkaA8ePGhKvxMTE/v374+mnnvuuaY0WHcjscwmWye/+c1v6m42IyeO&#10;j48XL5ZXXnklI1UpgwABAgQIECBAgAABAgQIECBAgAABAgQIECBAgAABAgQIECBAgAABAgQIECBA&#10;gAABAgQIECBAgAABAgQIECBAgAABAgQIECBAoAcFBFr14KQbcv0CpVk/TzzxRP0NOfP/Fejv7z93&#10;7lwi02pKnlWrVsVZg4ODUx6ZlwOef/75RKmR6pWX4svW+d577928eTP+tH79+o4PZPXq1WVrOH78&#10;eARCdby8Rgr48ssvi6cvXry4kaacS4AAAQIECBAgQIAAAQIECBAgQIAAAQIECBAgQIAAAQIECBAg&#10;QIAAAQIECBAgQIAAAQIECBAgQIAAAQIECBAgQIAAAQIECBAgQKARAYFWjeg5t+cEHj58WBxzOoGo&#10;5ziaNODItLpy5crIyEiV7Q0NDZ0+fTrOqvL4XBz29NNPp+ucmJjIRfHpIu/evTs8PBy/Hx0d7evr&#10;6/goYrVECFrZMs6fP9/x8hop4PPPPy+e/txzzzXSlHMJECBAgAABAgQIECBAgAABAgQIECBAgAAB&#10;AgQIECBAgAABAgQIECBAgAABAgQIECBAgAABAgQIECBAgAABAgQIECBAgAABAgQINCIg0KoRPef2&#10;nMAXX3xRHHPZBKKeE2nSgKdPn7579+7PPvtsstShYj8RkHT48OE4vkk9Z6WZsqlP33zzTVbqq7GO&#10;nTt3Fs5YvXp1jae26vA1a9aUbfrkyZOt6rIt7d65c6fYTxayw9oyaJ0QIECAAAECBAgQIECAAAEC&#10;BAgQIECAAAECBAgQIECAAAECBAgQIECAAAECBAgQIECAAAECBAgQIECAAAECBAgQIECAAAECBAhk&#10;UUCgVRZnRU25EJgyO+b27dvTpk3bt29fLoaThSIHBgbOnz9/9erVoaGhsvWcOHFiy5Yt3ZdmlQX8&#10;JtZw+fLlsbGxaHDHjh39/f1NbLmRpn7yk5+UPf3mzZvj4+ONtNzZc+/evVsoILQ7W4neCRAgQIAA&#10;AQIECBAgQIAAAQIECBAgQIAAAQIECBAgQIAAAQIECBAgQIAAAQIECBAgQIAAAQIECBAgQIAAAQIE&#10;CBAgQIAAAQIEelxAoFWPLwDDr03g008/LZywYMGCymc+evTozTffjGNefPHF2vro+aMHBwePHTv2&#10;4MGD0dHRVatWFTwi4urWrVsbNmzoeZ6sA8TKf+utt4qzlp1y586dO1kxN27cyE6dtVZSyA7zQ4AA&#10;AQIECBAgQIAAAQIECBAgQIAAAQIECBAgQIAAAQIECBAgQIAAAQIECBAgQIAAAQIECBAgQIAAAQIE&#10;CBAgQIAAAQIECBAgQKDjAgKtOj4FCsiTwN/+9rdCucuWLatc94ULF27evFnNkXkafxtr7e/v37Jl&#10;y/nz5x//109EXFUIJGpjXbqaQuD9998vrPzIIBsYGMiU144dO8rWUwyqy1S1iiFAgAABAgQIECBA&#10;gAABAgQIECBAgAABAgQIECBAgAABAgQIECBAgAABAgQIECBAgAABAgQIECBAgAABAgQIECBAgAAB&#10;AgQIECCQLwGBVvmaL9XmQ2BiYmL//v1R6+joaF9fXz6KVmVHBWLNdLT//9v5vXv36q7k7t27W7du&#10;LZz+xhtv1N1Oi05ctGhR2ZYjN61FPWqWAAECBAgQIECAAAECBAgQIECAAAECBAgQIECAAAECBAgQ&#10;IECAAAECBAgQIECAAAECBAgQIECAAAECBAgQIECAAAECBAgQIECAQO8ICLTqnbk20iYIHDx4sNDK&#10;k08+WaG5U6dO3bx5Mw5YvXp1E3rVRA8IfPPNNxkZ5ffff193JcePHy+cu2rVqsHBwbrbadGJc+bM&#10;Kdty4Wr1Q4AAAQIECBAgQIAAAQIECBAgQIAAAQIECBAgQIAAAQIECBAgQIAAAQIECBAgQIAAAQIE&#10;CBAgQIAAAQIECBAgQIAAAQIECBAgQIBAIwICrRrRc27vCrz44ouTDX5iYmLr1q3x16Ghof7+/t41&#10;MvJaBO7du1fL4c08NhZqU5q7du1aMfFtx44dTWmzuY3MmjVrsgbv3r3b3L60RoAAAQIECBAgQIAA&#10;AQIECBAgQIAAAQIECBAgQIAAAQIECBAgQIAAAQIECBAgQIAAAQIECBAgQIAAAQIECBAgQIAAAQIE&#10;CBAgQKDXBARa9dqMG2/LBU6dOlXo44033qips8gD2rdv36NHj2o6y8HdIVA2UKlCAFMTR/3UU0+V&#10;tvbVV1/V0Xis2+3btxdOXLBgwfz58+topNWnTJ8+fdWqVa3upVPty+TqlLx+CRAgQIAAAQIECBAg&#10;QIAAAQIECBAgQIAAAQIECBAgQIAAAQIECBAgQIAAAQIECBAgQIAAAQIECBAgQIAAAQIECBAgQIAA&#10;AQIECgICrawEAs0UiFifrVu3FlqsNdNnbGxseHj4wYMHzSxIWzkR+OCDDxKVRixUBDC1v/z79+/X&#10;0emFCxdu3rxZOHHXrl0dqbyasgcGBqo5LI/HxA0kj2WrmQABAgQIECBAgAABAgQIECBAgAABAgQI&#10;ECBAgAABAgQIECBAgAABAgQIECBAgAABAgQIECBAgAABAgQIECBAgAABAgQIECBAoGsEBFp1zVQa&#10;SMsFxsfHp+wjYn0Kx4yMjNSa6fPhhx9O2b4DulJgYmIinUa0evXq9gz2ySefLO3ou+++q7XfqH/t&#10;2rWFsyKHa+XKlbW20LbjFy1a1La+2tPRqlWrih1Vc49qT1V6IUCAAAECBAgQIECAAAECBAgQIECA&#10;AAECBAgQIECAAAECBAgQIECAAAECBAgQIECAAAECBAgQIECAAAECBAgQIECAAAECBAgQ6EEBgVY9&#10;OOmGXKfAw4cPpzxz//79hWOWLl065cGJA27evBm/+etf/1rriY7Pu0DZLLM6llB9Di+++GLpiceP&#10;H6+1neKyjxM3bNhQa5Rbrd01cvwTTzzRyOkZPHdgYKBY1TfffJPBCpVEgAABAgQIECBAgAABAgQI&#10;ECBAgAABAgQIECBAgAABAgQIECBAgAABAgQIECBAgAABAgQIECBAgAABAgQIECBAgAABAgQIECDQ&#10;IwICrXpkog2zHQLXrl0rhFLFz/z58+vr8uuvv67vRGflV+DkyZPp4uteQo07TExMVN/I7du3Dx48&#10;WDx+/fr11Z/b/iOff/759nfa0h6fe+65Yvt/+tOfWtqXxgkQIECAAAECBAgQIECAAAECBAgQIECA&#10;AAECBAgQIECAAAECBAgQIECAAAECBAgQIECAAAECBAgQIECAAAECBAgQIECAAAECBAhUEBBoZXkQ&#10;aJrA2NhYoa2RkZHp06fX1O6jR49qOt7BXSMQOWjFlVMcVB1LqG6QOXPmJM795ptvqm/t7bffLh48&#10;Ojra19dX/bntP3LWrFnpThcsWDAwMND+YprS47PPPlts56OPPmpKmxohQIAAAQIECBAgQIAAAQIE&#10;CBAgQIAAAQIECBAgQIAAAQIECBAgQIAAAQIECBAgQIAAAQIECBAgQIAAAQIECBAgQIAAAQIECBAg&#10;UIeAQKs60JxCoIzAxMTEwYMHC3946aWXajV68OBB4ZRPP/201nMdn1+BCDIrLpvSUfz85z9v26Ce&#10;fvrpRF937typsvdz586VpnEtX768yhM7dVgkzZ04cSLR+65duzpVT+P9luaRHT9+PG5EjbepBQIE&#10;CBAgQIAAAQIECBAgQIAAAQIECBAgQIAAAQIECBAgQIAAAQIECBAgQIAAAQIECBAgQIAAAQIECBAg&#10;QIAAAQIECBAgQIAAAQJ1CAi0qgPNKQT+7quvvkoo/O53vyv+po5Aq+K5f/vb3/j2jsCZM2dKA6EK&#10;A9+xY8fAwEDbEPr6+hJ9pZd32WIiO2n//v3FP7W57Lp9NmzYcOnSpag2fkZGRm7durVmzZq6W+v4&#10;ibNmzSqt4eOPP+54SQogQIAAAQIECBAgQIAAAQIECBAgQIAAAQIECBAgQIAAAQIECBAgQIAAAQIE&#10;CBAgQIAAAQIECBAgQIAAAQIECBAgQIAAAQIECBDoTQGBVr0570bdqMD9+/cTTRw5cqTwm1WrVqUT&#10;gqrv7+DBg9Uf7MhcC9y9e3fjxo3pIQwNDbV5XBHtVNrjBx98UE0B77333s2bN4tHrl+/vpqzsnDM&#10;8uXLD/zXz+7du+fOnZuFkuquYfr06aULJiLS6m7KiQQIECBAgAABAgQIECBAgAABAgQIECBAgAAB&#10;AgQIECBAgAABAgQIECBAgAABAgQIECBAgAABAgQIECBAgAABAgQIECBAgAABAgQaERBo1Yiecwn8&#10;H4Hbt28Xk33WrFnToMv4+HiDLTg9+wITExOvv/56us6RkZGBgYE21z9nzpzSHsfGxqK8yjVEGtfw&#10;8HDxmMhxy3syVJvNm9jdkiVLiq0dP37cDaSJtpoiQIAAAQIECBAgQIAAAQIECBAgQIAAAQIECBAg&#10;QIAAAQIECBAgQIAAAQIECBAgQIAAAQIECBAgQIAAAQIECBAgQIAAAQIECBCoXkCgVfVWjiTwfwW+&#10;++67Uo7f//73xf/5k5/8pA6p0gyjL7/8so4WnJIjgUePHv3yl78shqAVK1+wYMEvfvGL9g8kvWj/&#10;8pe/VC7j4MGDpQfs2LGj/WXrsSDw8ssvl1KcP3+eDAECBAgQIECAAAECBAgQIECAAAECBAgQIECA&#10;AAECBAgQIECAAAECBAgQIECAAAECBAgQIECAAAECBAgQIECAAAECBAgQIECAAIH2Cwi0ar+5HrtB&#10;4Pjx48VhRDjR8PBw8X/Onj27wRHeunWrwRacnmWBWDDbtm0rXULFag8dOtTX19f+4tOLtvIivHz5&#10;cmn9kcM1ODjY/rL1WBDo7+9ftWpVUWPr1q0TExNwCBAgQIAAAQIECBAgQIAAAQIECBAgQIAAAQIE&#10;CBAgQIAAAQIECBAgQIAAAQIECBAgQIAAAQIECBAgQIAAAQIECBAgQIAAAQIECLRZQKBVm8F11z0C&#10;EUtUGMwnn3xSHNXQ0ND06dPrG+SOHTsKJ548ebK+FpyVfYHx8fHJ0qxGR0c7FQsVi7a4/KZchLHy&#10;33rrrVLqXbt2ZV++uyvcsGFD6QD379/f3eM1OgIECBAgQIAAAQIECBAgQIAAAQIECBAgQIAAAQIE&#10;CBAgQIAAAQIECBAgQIAAAQIECBAgQIAAAQIECBAgQIAAAQIECBAgQIAAgQwKCLTK4KQoKaMCTz/9&#10;dGllDx48KPzPK1euFH+/ZMmSuqufM2dO4dybN2/evn277nacmFmBmNY1a9YcP348XWFEoW3ZsqWD&#10;lb/yyiulvccivHbtWtl6zpw5E38t/dPKlSs7WLmuQ2DZsmWlDgcPHnQPsTAIECBAgAABAgQIECBA&#10;gAABAgQIECBAgAABAgQIECBAgAABAgQIECBAgAABAgQIECBAgAABAgQIECBAgAABAgQIECBAgAAB&#10;AgTaLCDQqs3gusuxQF9fX2n19+7di//56NGj4eHh4u9/8pOf1D3C0nNPnTpVdztOzKBArJOTJ0/O&#10;mzcvEQVVKDXSrA4fPtzZstNZbGNjY+mSxsfHN27cWPr70dHR6dOnd7Z4vcfdKSai1OHNN9+MVUeG&#10;AAECBAgQIECAAAECBAgQIECAAAECBAgQIECAAAECBAgQIECAAAECBAgQIECAAAECBAgQIECAAAEC&#10;BAgQIECAAAECBAgQIECAQNsEBFq1jVpH3SZw9+7dGNInn3xSOrDZs2fXPc65c+cuWLCgcPrBgwcL&#10;7fvpAoGYynXr1iVyoIrjKqRZdTwTKgoYGRkp1S67CNPBW+vXr++COeqCISQmIqLT9uzZ0wXjMgQC&#10;BAgQIECAAAECBAgQIECAAAECBAgQIECAAAECBAgQIECAAAECBAgQIECAAAECBAgQIECAAAECBAgQ&#10;IECAAAECBAgQIECAAIG8CAi0ystMqTNzAh988MG5c+d+85vfFCtbtWpVg7FEu3btKra2c+fOR48e&#10;ZW7YCqpFYGJiYt++fRFzNjY2Vva8HTt2ZCHNqlDbz3/+80SRx48fL/3NtWvXIuWq9DeRgdXX11cL&#10;iWNbJRATMTo6Wtp6TNbJkydb1Z92CRAgQIAAAQIECBAgQIAAAQIECBAgQIAAAQIECBAgQIAAAQIE&#10;CBAgQIAAAQIECBAgQIAAAQIECBAgQIAAAQIECBAgQIAAAQIECPx3gWmPHz9mQoBAlQKbN29ORPyU&#10;nhjhPrt3766yqbKHRYLV0qVLb968Wfjr0NBQdtKOGhlXD54bUVanTp3aunVrhbGfPXt2zZo1mcJZ&#10;vXp1InurWGRicRbK/uyzzwYGBjI1hF4upuwcXb16dXBwsJdZjJ0AAQIECBAgQIAAAQIECBAgQIAA&#10;gV4QmDZtWoVh+v9De2ENGCMBAgQIECBAgAABAgQIECBAgAABAgQIECBAgAABAgQIECBAgAABAgQI&#10;ECBAgAABAlkQ+EEWilADgbwIPPXUUxVKffHFFxscyPTp03ft2lVsJMKz1q1bNz4+3mCzTm+nwN27&#10;d/ft2zdz5swKaVarVq2KKKispVmF0o4dOxJWa9euPXLkyO3bt7dt21aMWiscE4Fr0qzaubSm7Ctu&#10;IO+8807isMWLF1+7dm3Kcx1AgAABAgQIECBAgAABAgQIECBAgAABAgQIECBAgAABAgQIECBAgAAB&#10;AgQIECBAgAABAgQIECBAgAABAgQIECBAgAABAgQIECBAoEEBgVYNAjq9twSefPLJCgOeM2dO4xwR&#10;chQ5QcV2xsbGZs2ade7cucZb1kJLBR49enT58uXVq1fPnj17eHh4sr4WLFhw9uzZ8+fPZzMKanBw&#10;MMK2EsVHMte8efMiXi3x+9dee62lpBqvQ2D58uXpVDKZVnVIOoUAAQIECBAgQIAAAQIECBAgQIAA&#10;AQIECBAgQIAAAQIECBAgQIAAAQIECBAgQIAAAQIECBAgQIAAAQIECBAgQIAAAQIECBAgQKBWAYFW&#10;tYo5vqcFXnzxxTaMf8+ePRF7VNrR2rVrIynp2rVrbei9tIvx8fG7//UTaU1t7jov3YVMzMu+fftm&#10;zJixYsWKCCCbrPJClNWVK1cisyzLo3v77berLO/HP/5xlUc6rJ0Ce/fuTdxAovfItJKL185Z0BcB&#10;AgQIECBAgAABAgQIECBAgAABAgQIECBAgAABAgQIECBAgAABAgQIECBAgAABAgQIECBAgAABAgQI&#10;ECBAgAABAgQIECBAoAcFpj1+/LgHh23IBOoTiOiiyIWZ7NyHDx9Onz69vpYTZ92+fXvevHnppiKn&#10;ZsOGDVHD3Llzm9JR2UYmJiY+/vjjX//616XxTCdOnIiuW9dpvloOor/85S+RTjU8PDxl5atWrfrX&#10;f/3XJUuWNGt5TNljgwfs3Lnz4MGDUzbi42NKok4dEFF0s2bNSvc+MjKyffv2vKzDTunplwABAgQI&#10;ECBAgAABAgQIECBAgACBPApMmzatQtm+0M7jnKqZAAECBAgQIECAAAECBAgQIECAAAECBAgQIECA&#10;AAECBAgQIECAAAECBAgQIECAAIE8Cgi0yuOsqbljAnfv3p09e/Zk3Td3O0Tl8KyoYceOHXPmzHni&#10;iSfiP+N/zpgxo7+/vw6aGFScFWlcX3zxxVdfffXBBx+U5liVNjg6Orply5Y6uuiOUx49evTZZ5/9&#10;6U9/+uijj44fPz7loNqTPjZlGXUcEHFdr7766s2bNyucG8vvwIEDdTTulPYITHYDGRoa2rNnT333&#10;ivZUrhcCBAgQIECAAAECBAgQIECAAAECBAjUISDQqg40pxAgQIAAAQIECBAgQIAAAQIECBAgQIAA&#10;AQIECBAgQIAAAQIECBAgQIAAAQIECBAgQKDpAgKtmk6qwS4XqLAjormBVuE4Pj6+Zs2ayrlCbea+&#10;dOnS8uXL29xpB7uLKfjyyy9v3br1xz/+sZoQqyh11apVr7zyyuLFi+fOndvByhvs+vLlyytWrKjQ&#10;iECrBoXbcHqFULyzZ8/GvaUNNeiCAAECBAgQIECAAAECBAgQIECAAAEC7REQaNUeZ70QIECAAAEC&#10;BAgQIECAAAECBAgQIECAAAECBAgQIECAAAECBAgQIECAAAECBAgQIECgsoBAKyuEQG0Cq1evHhsb&#10;K3vOgwcP+vv7a2tuqqMfPXp05syZjRs3TnVgm/6+YMGCGzdutKmzTnRz9+7dv/71r59//vmdO3cO&#10;HjxYZQnBEgvjpZde+vGPf9z0NVBlDU0/7MiRI1u3bp2sWYFWTQdvRYMVMq0ieS0mcXBwsBX9apMA&#10;AQIECBAgQIAAAQIECBAgQIAAAQJtFhBo1WZw3REgQIAAAQIECBAgQIAAAQIECBAgQIAAAQIECBAg&#10;QIAAAQIECBAgQIAAAQIECBAgQKCsgEArC4NAbQIVUn4+++yzgYGB2pqr7uiJiYlTp06dPHny5s2b&#10;1Z3RwqNaN8wWFj1505H4U4iviiiryaLK0mdHGFDM9aJFi1544YXnnnuur6+vI8W3tNMIU9u2bdvx&#10;48cn6+Xx48ctLUDjTRGokGkV7Q8NDb3xxhtirZpCrRECBAgQIECAAAECBAgQIECAAAECBDooINCq&#10;g/i6JkCAAAECBAgQIECAAAECBAgQIECAAAECBAgQIECAAAECBAgQIECAAAECBAgQIECAQFFAoJXF&#10;QKA2gQrpMJcuXVq+fHltzdVydAQMffLJJ7du3epgslXE3xw7dqyWqjN9bOWsnyh9wYIFy5Yti/8S&#10;2VXxn3PmzJkxY0Z/f3+mR9W84ipnWsVSnDt3bvN601KrBG7fvv3mm29WiMOLgLY1a9a8/PLLvbO2&#10;W2WtXQIECBAgQIAAAQIECBAgQIAAAQIEOiQg0KpD8LolQIAAAQIECBAgQIAAAQIECBAgQIAAAQIE&#10;CBAgQIAAAQIECBAgQIAAAQIECBAgQIDAfxMQaGVBEKhNYGJiYubMmWXPGRkZ2b17d23N1Xt0lHH/&#10;/v0vvvjiq6++iv8SzXz44YcVAmvq6ydibgYGBgrnRqLTM888M3/+/OnTp9fXWjbPikyrr7/+ulBb&#10;5FUV/ktPpVZVnpfItDp06NDw8HD6sLNnz0YKUjanVVUJgfHx8b179x4/fryyTFzyr7zyyrx58374&#10;wx8Wr32YBAgQIECAAAECBAgQIECAAAECBAgQyL6AQKvsz5EKCRAgQIAAAQIECBAgQIAAAQIECBAg&#10;QIAAAQIECBAgQIAAAQIECBAgQIAAAQIECBDoBQGBVr0wy8bYZIHNmzdPlgvz8OHDLst7arKd5vIp&#10;cPny5bfeeiuRmCbQKl+TWSGbrMJAhoaGnnrqqcIBkWq3cOHC/v7+fA1ctQQIECBAgAABAgQIECBA&#10;gAABAgQI9IKAQKtemGVjJECAAAECBAgQIECAAAECBAgQIECAAAECBAgQIECAAAECBAgQIECAAAEC&#10;BAgQIEAg+wICrbI/RyrMnECE+6xYsaJsWVevXh0cHMxcxQoi0LDAxMTEqVOnTp48WYy1unTp0vLl&#10;yxtuWANtFbh27dr27dsT2WQ1VTA6Orply5aaTnEwAQIECBAgQIAAAQIECBAgQIAAAQIEWi0g0KrV&#10;wtonQIAAAQIECBAgQIAAAQIECBAgQIAAAQIECBAgQIAAAQIECBAgQIAAAQIECBAgQIBANQICrapR&#10;cgyB/yYQyT4zZ84sizIyMrJ7925eBLpV4NGjR5988snXX3/9xBNPLFmyZPr06d060i4eV9zB3nvv&#10;veHh4brHeOLEiQ0bNtR9uhMJECBAgAABAgQIECBAgAABAgQIECDQdAGBVk0n1SABAgQIECBAgAAB&#10;AgQIECBAgAABAgQIECBAgAABAgQIECBAgAABAgQIECBAgAABAgTqEBBoVQeaUwj83b59+8rGwSxY&#10;sODGjRuACBAgkHGBu3fv7ty5c2xsrL46v/32276+vvrOdRYBAgQIECBAgAABAgQIECBAgAABAgSa&#10;LiDQqumkGiRAgAABAgQIECBAgAABAgQIECBAgAABAgQIECBAgAABAgQIECBAgAABAgQIECBAgEAd&#10;Aj+o4xynECDw85//vCzCzZs3x8fH+RAgQCDjAgMDA+fPn7969eqqVavqKPXUqVN1nOUUAgQIECBA&#10;gAABAgQIECBAgAABAgQIECBAgAABAgQIECBAgAABAgQIECBAgAABAgQIECBAgAABAgQIECBAgAAB&#10;AgQIECBAgACBLhYQaNXFk2toLRSILJjR0dGyHXz55Zct7FjTBAgQaJ7A4OBgIdZqx44dNbV6//79&#10;mo53MAECBAgQIECAAAECBAgQIECAAAECBAgQIECAAAECBAgQIECAAAECBAgQIECAAAECBAgQIECA&#10;AAECBAgQIECAAAECBAgQIECAQNcLCLTq+ik2wFYJbNq0acGCBenWv/7661Z1qV0CBAi0QCBirQ4c&#10;OPDtt9+eOHFi1apVLehBkwQIECBAgAABAgQIECBAgAABAgQIECBAgAABAgQIECBAgAABAgQIECBA&#10;gAABAgQIECBAgAABAgQIECBAgAABAgQIECBAgAABAt0vINCq++fYCFskMH369N/+9rctalyzBAgQ&#10;aLNAX1/fhg0bzp8/H8lWV69eHR0dHRoaKltDZPnJvWrz7OiOAAECBAgQIECAAAECBAgQIECAAAEC&#10;BAgQIECAAAECBAgQIECAAAECBAgQIECAAAECBAgQIECAAAECBAgQIECAAAECBAgQIJB9gWmPHz/O&#10;fpUqJJBZgWvXri1evLi0vFu3bs2dOzezBSuMAAECNQk8evTowYMHpacMDAzU1IKDCRAgQIAAAQIE&#10;CBAgQIAAAQIECBAg0GqBadOmVejC/x/aan/tEyBAgAABAgQIECBAgAABAgQIECBAgAABAgQIECBA&#10;gAABAgQIECBAgAABAgQIECBAoCAg0MpKINCowPj4+JYtW8bGxqKhoaGhY8eONdqi8wkQIECAAAEC&#10;BAgQIECAAAECBAgQIECAAAECBKoWEGhVNZUDCRAgQIAAAQIECBAgQIAAAQIECBAgQIAAAQIECBAg&#10;QIAAAQIECBAgQIAAAQIECBAg0EIBgVYtxNV0TwncvXs3xjswMNBTozZYAgQIECBAgAABAgQIECBA&#10;gAABAgQIECBAgEDHBQRadXwKFECAAAECBAgQIECAAAECBAgQIECAAAECBAgQIECAAAECBAgQIECA&#10;AAECBAgQIECAAIEQEGhlGRAgQIAAAQIECBAgQIAAAQIECBAgQIAAAQIECBAgkGMBgVY5njylEyBA&#10;gAABAgQIECBAgAABAgQIECBAgAABAgQIECBAgAABAgQIECBAgAABAgQIECDQRQI/6KKxGAoBAgQI&#10;ECBAgAABAgQIECBAgAABAgQIECBAgAABAgQIECBAgAABAgQIECBAgAABAgQIECBAgAABAgQIECBA&#10;gAABAgQIECBAgAABAgQIECBAgEAHBARadQBdlwQIECBAgAABAgQIECBAgAABAgQIECBAgAABAgQI&#10;ECBAgAABAgQIECBAgAABAgQIECBAgAABAgQIECBAgAABAgQIECBAgAABAgQIECBAgACBbhIQaNVN&#10;s2ksBAgQIECAAAECBAgQIECAAAECBAgQIECAAAECBAgQIECAAAECBAgQIECAAAECBAgQIECAAAEC&#10;BAgQIECAAAECBAgQIECAAAECBAgQIECAAIEOCAi06gC6LgkQIECAAAECBAgQIECAAAECBAgQIECA&#10;AAECBAgQIECAAAECBAgQIECAAAECBAgQIECAAAECBAgQIECAAAECBAgQIECAAAECBAgQIECAAAEC&#10;3SQg0KqbZtNYCBAgQIAAAQIECBAgQIAAAQIECBAgQIAAAQIECBAgQIAAAQIECBAgQIAAAQIECBAg&#10;QIAAAQIECBAgQIAAAQIECBAgQIAAAQIECBAgQIAAAQIdEBBo1QF0XRIgQIAAAQIECBAgQIAAAQIE&#10;CBAgQIAAAQIECBAgQIAAAQIECBAgQIAAAQIECBAgQIAAAQIECBAgQIAAAQIECBAgQIAAAQIECBAg&#10;QIAAAQIEuklAoFU3zaaxECBAgAABAgQIECBAgAABAgQIECBAgAABAgQIECBAgAABAgQIECBAgAAB&#10;AgQIECBAgAABAgQIECBAgAABAgQIECBAgAABAgQIECBAgAABAgQ6ICDQqgPouiRAgAABAgQIECBA&#10;gAABAgQIECBAgAABAgQIECBAgAABAgQIECBAgAABAgQIECBAgAABAgQIECBAgAABAgQIECBAgAAB&#10;AgQIECBAgAABAgQIdJOAQKtumk1jIUCAAAECBAgQIECAAAECBAgQIECAAAECBAgQIECAAAECBAgQ&#10;IECAAAECBAgQIECAAAECBAgQIECAAAECBAgQIECAAAECBAgQIECAAAECBAh0QECgVQfQdUmAAAEC&#10;BAgQIECAAAECBAgQIECAAAECBAgQIECAAAECBAgQIECAAAECBAgQIECAAAECBAgQIECAAAECBAgQ&#10;IECAAAECBAgQIECAAAECBAgQ6CYBgVbdNJvGQoAAAQIECBAgQIAAAQIECBAgQIAAAQIECBAgQIAA&#10;AQIECBAgQIAAAQIECBAgQIAAAQIECBAgQIAAAQIECBAgQIAAAQIECBAgQIAAAQIECBDogIBAqw6g&#10;65IAAQIECBAgQIAAAQIECBAgQIAAAQIECBAgQIAAAQIECBAgQIAAAQIECBAgQIAAAQIECBAgQIAA&#10;AQIECBAgQIAAAQIECBAgQIAAAQIECBAg0E0CAq26aTaNhQABAgQIECBAgAABAgQIECBAgAABAgQI&#10;ECBAgAABAgQIECBAgAABAgQIECBAgAABAgQIECBAgAABAgQIECBAgAABAgQIECBAgAABAgQIECDQ&#10;AQGBVh1A1yUBAgQIECBAgAABAgQIECBAgAABAgQIECBAgAABAgQIECBAgAABAgQIECBAgAABAgQI&#10;ECBAgAABAgQIECBAgAABAgQIECBAgAABAgQIECBAoJsEBFp102waCwECBAgQIECAAAECBAgQIECA&#10;AAECBAgQIECAAAECBAgQIECAAAECBAgQIECAAAECBAgQIECAAAECBAgQIECAAAECBAgQIECAAAEC&#10;BAgQIECgAwICrTqArksCBAgQIECAAAECBAgQIECAAAECBAgQIECAAAECBAgQIECAAAECBAgQIECA&#10;AAECBAgQIECAAAECBAgQIECAAAECBAgQIECAAAECBAgQIECAQDcJCLTqptk0FgIECBAgQIAAAQIE&#10;CBAgQIAAAQIECBAgQIAAAQIECBAgQIAAAQIECBAgQIAAAQIECBAgQIAAAQIECBAgQIAAAQIECBAg&#10;QIAAAQIECBAgQIBABwQEWnUAXZcECBAgQIAAAQIECBAgQIAAAQIECBAgQIAAAQIECBAgQIAAAQIE&#10;CBAgQIAAAQIECBAgQIAAAQIECBAgQIAAAQIECBAgQIAAAQIECBAgQIAAgW4SEGjVTbNpLAQIECBA&#10;gAABAgQIECBAgAABAgQIECBAgAABAgQIECBAgAABAgQIECBAgAABAgQIECBAgAABAgQIECBAgAAB&#10;AgQIECBAgAABAgQIECBAgACBDggItOoAui4JECBAgAABAgQIECBAgAABAgQIECBAgAABAgQIECBA&#10;gAABAgQIECBAgAABAgQIECBAgAABAgQIECBAgAABAgQIECBAgAABAgQIECBAgAABAt0kINCqm2bT&#10;WAgQIECAAAECBAgQIECAAAECBAgQIECAAAECBAgQIECAAAECBAgQIECAAAECBAgQIECAAAECBAgQ&#10;IECAAAECBAgQIECAAAECBAgQIECAAAECHRAQaNUBdF0SIECAAAECBAgQIECAAAECBAgQIECAAAEC&#10;BAgQIECAAAECBAgQIECAAAECBAgQIECAAAECBAgQIECAAAECBAgQIECAAAECBAgQIECAAAECBLpJ&#10;QKBVN82msRAgQIAAAQIECBAgQIAAAQIECBAgQIAAAQIECBAgQIAAAQIECBAgQIAAAQIECBAgQIAA&#10;AQIECBAgQIAAAQIECBAgQIAAAQIECBAgQIAAAQIEOiAg0KoD6LokQIAAAQIECBAgQIAAAQIECBAg&#10;QIAAAQIECBAgQIAAAQIECBAgQIAAAQIECBAgQIAAAQIECBAgQIAAAQIECBAgQIAAAQIECBAgQIAA&#10;AQIECHSTgECrbppNYyFAgAABAgQIECBAgAABAgQIECBAgAABAgQIECBAgAABAgQIECBAgAABAgQI&#10;ECBAgAABAgQIECBAgAABAgQIECBAgAABAgQIECBAgAABAgQIdEBAoFUH0HVJgAABAgQIECBAgAAB&#10;AgQIECBAgAABAgQIECBAgAABAgQIECBAgAABAgQIECBAgAABAgQIECBAgAABAgQIECBAgAABAgQI&#10;ECBAgAABAgQIEOgmAYFW3TSbxkKAAAECBAgQIECAAAECBAgQIECAAAECBAgQIECAAAECBAgQIECA&#10;AAECBAgQIECAAAECBAgQIECAAAECBAgQIECAAAECBAgQIECAAAECBAgQ6ICAQKsOoOuSAAECBAgQ&#10;IECAAAECBAgQIECAAAECBAgQIECAAAECBAgQIECAAAECBAgQIECAAAECBAgQIECAAAECBAgQIECA&#10;AAECBAgQIECAAAECBAgQINBNAgKtumk2jYUAAQIECBAgQIAAAQIECBAgQIAAAQIECBAgQIAAAQIE&#10;CBAgQIAAAQIECBAgQIAAAQIECBAgQIAAAQIECBAgQIAAAQIECBAgQIAAAQIECBAg0AEBgVYdQNcl&#10;AQIECBAgQIAAAQIECBAgQIAAAQIECBAgQIAAAQIECBAgQIAAAQIECBAgQIAAAQIECBAgQIAAAQIE&#10;CBAgQIAAAQIECBAgQIAAAQIECBAgQKCbBARaddNsGgsBAgQIECBAgAABAgQIECBAgAABAgQIECBA&#10;gAABAgQIECBAgAABAgQIECBAgAABAgQIECBAgAABAgQIECBAgAABAgQIECBAgAABAgQIECBAoAMC&#10;Aq06gK5LAgQIECBAgAABAgQIECBAgAABAgQIECBAgAABAgQIECBAgAABAgQIECBAgAABAgQIECBA&#10;gAABAgQIECBAgAABAgQIECBAgAABAgQIECBAgEA3CQi06qbZNBYCBAgQIECAAAECBAgQIECAAAEC&#10;BAgQIECAAAECBAgQIECAAAECBAgQIECAAAECBAgQIECAAAECBAgQIECAAAECBAgQIECAAAECBAgQ&#10;IECAQAcEBFp1AF2XBAgQIECAAAECBAgQIECAAAECBAgQIECAAAECBAgQIECAAAECBAgQIECAAAEC&#10;BAgQIECAAAECBAgQIECAAAECBAgQIECAAAECBAgQIECAAIFuEhBo1U2zaSwECBAgQIAAAQIECBAg&#10;QIAAAQIECBAgQIAAAQIECBAgQIAAAQIECBAgQIAAAQIECBAgQIAAAQIECBAgQIAAAQIECBAgQIAA&#10;AQIECBAgQIAAgQ4ICLTqALouCRAgQIAAAQIECBAgQIAAAQIECBAgQIAAAQIECBAgQIAAAQIECBAg&#10;QIAAAQIECBAgQIAAAQIECBAgQIAAAQIECBAgQIAAAQIECBAgQIAAAQLdJCDQqptm01gIECBAgAAB&#10;AgQIECBAgAABAgQIECBAgAABAgQIECBAgAABAgQIECBAgAABAgQIECBAgAABAgQIECBAgAABAgQI&#10;ECBAgAABAgQIECBAgAABAh0QEGjVAXRdEiBAgAABAgQIECBAgAABAgQIECBAgAABAgQIECBAgAAB&#10;AgQIECBAgAABAgQIECBAgAABAgQIECBAgAABAgQIECBAgAABAgQIECBAgAABAgS6SUCgVTfNprEQ&#10;IECAAAECBAgQIECAAAECBAgQIECAAAECBAgQIECAAAECBAgQIECAAAECBAgQIECAAAECBAgQIECA&#10;AAECBAgQIECAAAECBAgQIECAAAECBDogINCqA+i6JECAAAECBAgQIECAAAECBAgQIECAAAECBAgQ&#10;IECAAAECBAgQIECAAAECBAgQIECAAAECBAgQIECAAAECBAgQIECAAAECBAgQIECAAAECBAh0k4BA&#10;q26aTWMhQIAAAQIECBAgQIAAAQIECBAgQIAAAQIECBAgQIAAAQIECBAgQIAAAQIECBAgQIAAAQIE&#10;CBAgQIAAAQIECBAgQIAAAQIECBAgQIAAAQIECHRAQKBVB9B1SYAAAQIECBAgQIAAAQIECBAgQIAA&#10;AQIECBAgQIAAAQIECBAgQIAAAQIECBAgQIAAAQIECBAgQIAAAQIECBAgQIAAAQIECBAgQIAAAQIE&#10;CBDoJgGBVt00m8ZCgAABAgQIECBAgAABAgQIECBAgAABAgQIECBAgAABAgQIECBAgAABAgQIECBA&#10;gAABAgQIECBAgAABAgQIECBAgAABAgQIECBAgAABAgQIEOiAgECrDqDrkgABAgQIECBAgAABAgQI&#10;ECBAgAABAgQIECBAgAABAgQIECBAgAABAgQIECBAgAABAgQIECBAgAABAgQIECBAgAABAgQIECBA&#10;gAABAgQIECDQTQICrbppNo2FAAECBAgQIECAAAECBAgQIECAAAECBAgQIECAAAECBAgQIECAAAEC&#10;BAgQIECAAAECBAgQIECAAAECBAgQIECAAAECBAgQIECAAAECBAgQINABAYFWHUDXJQECBAgQIECA&#10;AAECBAgQIECAAAECBAgQIECAAAECBAgQIECAAAECBAgQIECAAAECBAgQIECAAAECBAgQIECAAAEC&#10;BAgQIECAAAECBAgQIECgmwQEWnXTbBoLAQIECBAgQIAAAQIECBAgQIAAAQIECBAgQIAAAQIECBAg&#10;QIAAAQIECBAgQIAAAQIECBAgQIAAAQIECBAgQIAAAQIECBAgQIAAAQIECBAgQKADAgKtOoCuSwIE&#10;CBAgQIAAAQIECBAgQIAAAQIECBAgQIAAAQIECBAgQIAAAQIECBAgQIAAAQIECBAgQIAAAQIECBAg&#10;QIAAAQIECBAgQIAAAQIECBAgQIBANwkItOqm2TQWAgQIECBAgAABAgQIECBAgAABAgQIECBAgAAB&#10;AgQIECBAgAABAgQIECBAgAABAgQIECBAgAABAgQIECBAgAABAgQIECBAgAABAgQIECBAgEAHBARa&#10;dQBdlwQIECBAgAABAgQIECBAgAABAgQIECBAgAABAgQIECBAgAABAgQIECBAgAABAgQIECBAgAAB&#10;AgQIECBAgAABAgQIECBAgAABAgQIECBAgACBbhIQaNVNs2ksBAgQIECAAAECBAgQIECAAAECBAgQ&#10;IECAAAECBAgQIECAAAECBAgQIECAAAECBAgQIECAAAECBAgQIECAAAECBAgQIECAAAECBAgQIECA&#10;AIEOCAi06gC6LgkQIECAAAECBAgQIECAAAECBAgQIECAAAECBAgQIECAAAECBAgQIECAAAECBAgQ&#10;IECAAAECBAgQIECAAAECBAgQIECAAAECBAgQIECAAAEC3SQg0KqbZtNYCBAgQIAAAQIECBAgQIAA&#10;AQIECBAgQIAAAQIECBAgQIAAAQIECBAgQIAAAQIECBAgQIAAAQIECBAgQIAAAQIECBAgQIAAAQIE&#10;CBAgQIAAAQIdEBBo1QF0XRIgQIAAAQIECBAgQIAAAQIECBAgQIAAAQIECBAgQIAAAQIECBAgQIAA&#10;AQIECBAgQIAAAQIECBAgQIAAAQIECBAgQIAAAQIECBAgQIAAAQIEuklAoFU3zaaxECBAgAABAgQI&#10;ECBAgAABAgQIECBAgAABAgQIECBAgAABAgQIECBAgAABAgQIECBAgAABAgQIECBAgAABAgQIECBA&#10;gAABAgQIECBAgAABAgQ6ICDQqgPouiRAgAABAgQIECBAgAABAgQIECBAgAABAgQIECBAgAABAgQI&#10;ECBAgAABAgQIECBAgAABAgQIECBAgAABAgQIECBAgAABAgQIECBAgAABAgQIdJOAQKtumk1jIdCo&#10;wL59+6ZNm7Z58+YjR45cvnx5fHy80RadT4AAAQIECBAgQKATAhMTE53oVp8ECBAgQIAAAQIECBAg&#10;QIAAAQIECBAgQIAAAQIECBAgQIAAAQIECBAgQIAAAQIECBAgQIAAAQIECBAgQIAAAQIEeldg2uPH&#10;j3t39EZOgMB/F4gEqy1btoyNjRV/vWDBgg0bNsybN2/+/PnTp08HRoAAAQIECBAgQCD7ApHN+tZb&#10;b125csUTbPYnS4UE6hCICOYPPvjgX//1X1966aW+vr46WmjpKfFmPXPmTPefliJrnAABAgQIECCQ&#10;Foh/rqMCi/8/1JohQIAAAQIECBAgQIAAAQIECBAgQIAAAQIECBAgQIAAAQIECBAgQIAAAQIECBAg&#10;QIBAewQEWrXHWS8EciPw6NGjM2fObNy4MVFxIdlq/fr1GdwtnBtchRIgQIAAAQIECLRF4Ny5c2vX&#10;rr106dLy5cvb0qFOWiJw7dq1zz//PF5DWtK6RvMssHDhwps3bxZGMDIysnTp0sHBwewMaOfOnQcP&#10;HoyX6GXLli1atOiZZ5754Q9/ODAwkJ0Ku76S27dvX7169T//8z/jBtLf39/14zVAAjkVmJiY+PDD&#10;D4vFz5kzZ9asWdIAczqbyiaQEQGBVhmZCGUQIECAAAECBAgQIECAAAECBAgQIECAAAECBAgQIECA&#10;AAECBAgQIECAAAECBAgQINDjAgKtenwBGD6B8gJ3796NLbhjY2PpP4+Ojoq1sm4IECBAgAABAgSy&#10;LBBRJvPmzVu1atX58+ezXKfaKghEmtXixYvjgKGhoXfffVeubqdWS6SN7N+//8knn9y+fXtGQkYK&#10;F3gCJFMRzIVAq/SURfZWdhg7taJa2m8s19/97neRaVj6bcaJEydee+21jKzelg5f4x0RiOs9+n3u&#10;ueeeffbZyGN6+umnfWBVPxFlc2fic/+NN96YP3++y7Z6SUcSIFAUEGhlMRAgQIAAAQIECBAgQIAA&#10;AQIECBAgQIAAAQIECBAgQIAAAQIECBAgQIAAAQIECBAgQCALAgKtsjALaiCQRYFHjx4dOnRoeHg4&#10;XVxsFT569OjcuXOzWLeaCBAgQIAAAQIEel4gHmVnzJgRDFevXh0cHOx5j/wBFNOsCqV35QvI5cuX&#10;f/zjH/f392d2eiIb6NSpU1u3bs3aLBw5cqRYVUIvlkqEGXVcdbJAq6j27Nmza9asyeyk57SwWKsf&#10;f/zxmTNnjh8/XnYIsTDeeeed5cuX53SAys6yQPp6j/W2bNmyRYsWudinnLjI0//3f//3iB+9efNm&#10;+n6+a9eulStXirWaktEBBAiUCgi0sh4IECBAgAABAgQIECBAgAABAgQIECBAgAABAgQIECBAgAAB&#10;AgQIECBAgAABAgQIECCQBYEfZKEINRAgkEGB2DC2e/fu2G2bri22mc2bNy82mWewbCURIECAAAEC&#10;BAgQiEfZkZGRcNi+fXuEWwHJl0AizSqKL7yAnDx5Ml8DqVBtRDKtWLEisk4i1iqDg4qEkahw5syZ&#10;pblRxVno7DUVvVdeCQ8fPswgaaGkVatWLVy4MLPlVVlYTMG+fftu375d5fGtOywqidtFFBNrNS6o&#10;ydKsCveQOGDz5s2xtltXj5bLCoyPj/eaTKy3gwcPrl27tps+tlo0iQMDA/Hd440bN27dujU0NFTa&#10;SzCG4bp161y2jePH3TJu2hH4WPiJ/061cVUtECBAgAABAgQIECBAgAABAgQIECBAgAABAgQIECBA&#10;gAABAgQIECBAgAABAgQIECBAgAABAhUEpj1+/BgQAQIEKgik95MXD37w4EF/fz89AgQIdJ9ApEt8&#10;8MEHpeOaM2fOP/zDP/z4xz923+u+6TYiAgS6UiD26kcEUgztxIkTGzZs6MoxduWgKrx9xHgj7eLd&#10;d9/t6+vL9dgjK6o0KCrC1yJ5LVLYOj6oCLz45JNPfvOb31QIBooiI5XpwIEDkULSkYLTK2TBggXL&#10;li1btGjRM888M3/+/CxI7ty5M+JsSn1GR0dXr17dBY+RsUi2bdtWWCFxd33ttdfaDz4xMfGXv/zl&#10;ypUrw8PDdSzCmItNmza1uexI3XrppZeWL19eR8GlpxQu0sHBwQbbadvphdtdRKVHfl/bOm1zR+nr&#10;vViAJ5Ba5yLx+Vg8vbuXUK1KdRwft6CyN8x4Alm6dGkHPzpjxu/fvx+f4PF9S6eeK+rwdErGBaZN&#10;m1ahQv9/aManT3kECBAgQIAAAQIECBAgQIAAAQIECBAgQIAAAQIECBAgQIAAAQIECBAgQIAAAQIE&#10;CHSNgECrrplKAyHQQoHJdpXHTubz58+3sONsNx0pCW+//fbY2FiUuWPHjueeey5CEzq4DSzbWqoj&#10;kCeBu3fvzp49e7KK49YXwSiRm5D3NI08TYlaCRAgUJdAxMcUHtU+++wzm+TrImz3SZXTrArVRHrR&#10;uXPn8hsMVDatIwb129/+toOrNB5+Is3z5MmTN2/erHLWOxXUkk7luHr1atbyfdIBN92RxlKaZlVY&#10;J5Ext2fPnvZcj5Fj9fHHH585c6Zy4Fo1CziuuBs3blRzZLOOKSyJxsPgCjeQmlLw4up++umnO/Lm&#10;Unq7i+9M9u7d2+YcsWZNX+V20td74YVx4cKF7bk02jPMtvUyWUBYRNFt2bKlbWV0WUfxBeapU6e+&#10;++67svfPuCXu2rVr5cqV7b9C48Fj48aNxQe8uHAi+K+Dj0NdNu89OxyBVj079QZOgAABAgQIECBA&#10;gAABAgQIECBAgAABAgQIECBAgAABAgQIECBAgAABAgQIECBAgECmBARaZWo6FEOgHQKxB3XGjBmx&#10;7/S1115bsmRJlbuVSrcYlVZ569atuXPntqPu7PUR+2ljP1jsJi0tLbaBxf6r9evXd2S/aPaQVEQg&#10;rwKR6fAf//Efd+7ciZ3nk40httS62PM6weomQKA3BIrpSBEtcfr06Sqfe7vSpnJWY+6GHI/cFy9e&#10;zOPzdtk0q6J/+yOixsfH//CHP0RAWCH6rdafeKk8fPhwO6+seAWbOXNm4v2rzclE1Sh1ZaBVOs2q&#10;SHHp0qWIIKlGpo5j4vZ1/fr1+lZp3CsihXbRokXff/99PNgXe4/frFmzpo5i6j6ldElEHNUvfvGL&#10;Ou5gpZF/1afgBd3atWvj9hJfAbXzak3f7qqvuW7njpzYldd7RyQLnVaItuzlbyCbNSNlv8ksNB5X&#10;6NGjR9v/HW/c5F9//fXSPM14bo8IvKxFVTZrCrTTBgGBVm1A1gUBAgQIECBAgAABAgQIECBAgAAB&#10;AgQIECBAgAABAgQIECBAgAABAgQIECBAgAABAgSmFBBoNSWRAwi0RCB2EH344YeFpp944onnn3/+&#10;6aefrmNDYx3FRdevvvpqcadQBLLE1tOBgYEpm9q8efPx48cTh7V/0/WUdbb5gPB87733hoeHS/uN&#10;bWCHDh2y+arNc9Fr3UXMXGwSjms5Nvu98sorixcvbv/Owx4xv337dqTXlU22iot9165dbd4P3yPs&#10;hkmAAIGmCKxevbqQ1BMb4w8cONCUNvPYSJcFWsUUnD17tv2fvxH/FPlNdS+A7777Lv0+lWgt3s62&#10;bNlSdxdVnhgD+fOf/3zmzJkp66ncYDwIRVZOf39/lf02flghmqe0neauhHi5i8YbfzHvvoCbCmlW&#10;hemIe+zevXublZcUE/GXv/zlypUr58+fL005qWYJRc7aT3/603nz5v3oRz9q5+KsXFvZJbFy5crq&#10;xeKyjZteQqOaL2SKV01csO+8807rosdKBSqE9zX3mq1mSbT6mP8fe/8f2tWV6Pv/x/mvGblYtfQg&#10;xjoeUDuETiytCFEiQ0nMICim/qGUOGCV0psI+aNWEgfroEHjH0LqKcXooQlF/3DsV6GMGqQYavmI&#10;FuMpoaOF8Xq1lNtbo+XitX/6fd3Z5+67z1r7vd/793vv9/uZP4ZO3HvttR5r7bXXfifrlZrf77o9&#10;9ZV84soaKmT5ASsWhcENDAyELIfDAgQCUsO0Dtm+fXv4qSkVZw3gffv2GR+5EGuVim1jFkKgVWP2&#10;O61GAAEEEEAAAQQQQAABBBBAAAEEEEAAAQQQQAABBBBAAAEEEEAAAQQQQAABBBBAAAEEEEAAgaIJ&#10;EGhVtB6hPo0i4BsOpb062qC4fv36rPehaSek9pp6dy9r96m2fQbHWvnun2zwaAB3vPpuBstnO3qj&#10;3DO00xKwpxHNIT09PZH2ReMaXmBiYqKzs9P3eM2fhw8fznrqDl9VjkQAAQQQ8F2kNfLarM4CrfLP&#10;UXJGVD6MDx48yCiFRy90X3zxhdJtnJS3kF9a56xZs2bVqlVhQpBDlhn7MDeizilBI0GZR2nlbjgv&#10;vCo2eTZxzQNugoXt6sXuEe+JyT8cUIzsN9988+WXX0aKWtMwWLt2rYZoS0tLc3NzWuMhFRO3kIzM&#10;Vb7uUAXBBEwaRgyc3hkV75jp7RyQZuWApBt/lm5PxSittve7GzZ36dKlfNLKYhBFOiXgUVt/aWiR&#10;ZNI9OOA+TT6Zx6uqb5VUGWWI82FLPNKGPYtAq4btehqOAAIIIIAAAggggAACCCCAAAIIIIAAAggg&#10;gAACCCCAAAIIIIAAAggggAACCCCAAAIIIIAAAoUSINCqUN1BZRpIQBs1//Vf/7XSLk1ttt++fXum&#10;+zDdPW9e9KqxVva+slptcyrgWPHdeTU2NqaAoQLWlirVgYDu4ps3byqP4MiRI97maEf3gQMH6mMv&#10;a9G6ychQMNhTzFMoWsPLUh8jW1Db+3/3u9/pXsh0x35ZcKgnAo0s4I2AbORMqyzGgG/qxLNnz7K4&#10;VhHKzCfQamZmJt3gBr17Xr169fLly+FzrLSe1LKnvb395ZdfTrcySfrRDhFOMdzEiG8+ePBgf39/&#10;7Ffy2gbcVEXOLlwpRhybbqvp6elr164ZLzXBrXCWeStWrHjppZcyCoCryhjpgOzMVQ3dsBcvXqx0&#10;qxqBVk61Bfj8889HakLIgx8/fhwmj0y5WqdPn459i4WsTD6H1fB+Nz7ZSzhx5cNV9SqVgqTro3VV&#10;m5/bARo8TU1NlS5Xq7Wc73ylKS550GRusFyoCAIEWhWhF6gDAggggAACCCCAAAIIIIAAAggggAAC&#10;CCCAAAIIIIAAAggggAACCCCAAAIIIIAAAggggAACCCBAoBVjAIFaCjx69OjUqVN9fX12JfKJpPHN&#10;YAqO09IuYu3svXHjhlNnbY1ua2urJWJhru277QqiwvRPPVdEIQU7d+5070qnqdohPDw8TI5Puh0/&#10;Pj6+bdu2SmUSkpKudozSFEXR29trp3Vox77iF7kdYpByCgL1IWCEEOUQHVsfbmFa0WiBVnp9u3Ll&#10;ShiZ2MesXbs2lQApVfXrf3wNDg6Gr4yemF1dXStXrixmQpCRGqNX5rTiRI00q+TL6RoG3ITp7ozC&#10;lcJHFMULsXKbVsZY7YzMXZOAcLdKn1SEGSqZHlM3b0+1ut99c+p1G+qDvmLO4SGHk+8HlXz2GFIv&#10;0mFDQ0O+iwQ9Xq9fvx6pqBQPtsMrncJTjLBMsbYUVUwBAq2K2S/UCgEEEEAAAQQQQAABBBBAAAEE&#10;EEAAAQQQQAABBBBAAAEEEEAAAQQQQAABBBBAAAEEEEAAAQQaTYBAq0brcdpbRAHf3bNORbVRc//+&#10;/c8991x29fbdKqbNS8ePH29tbfW9rnbNPXjwQP/U1NRU6m1y6ar6SjqXYOtdutSUZgso02rFihX2&#10;98fGxjZv3pzpHNJQ3VHJ2Z2xFSLWUCDFbKwiEk6cOHHkyBGjerodenp6illnaoUAAlkLGImESu05&#10;fPhwKrFBWde84OU3WqBVwbtD1dNa5ZtvvlF+jR3vWKnySj/ZtGnTK6+8smzZsiIvGu3BdunSpY6O&#10;juSdEvA+rsLjJWjUKuAmpIaa/PTp05AHhz+subm50hDSZwh37ty5e/futWvX7EWaewl9EKFMt0WL&#10;Fi1YsGDJkiX6wEGBpHYeU30EWinOKeoAnpiY8M1DDw5qJNAq/BiOd2RN7nffNCu3/vEmrnjNT/2s&#10;HTt26G3OW+zBgwcHBgZSvxAFVpoc9JFvbT/srfT5Kh+uMmhDChBoFRKKwxBAAAEEEEAAAQQQQAAB&#10;BBBAAAEEEEAAAQQQQAABBBBAAAEEEEAAAQQQQAABBBBAAAEEEEAAgUwFCLTKlJfCEQgrUOnvz+t8&#10;7bcfGRnJdGtxpatrz1h/f3+mlw4LVPjjtJlQu20Dqsm2q8L3YekruHLlyhs3btjNyGEOKb1d6AZo&#10;87826lc6XDvJe3t7QxfGgdkKKNFj586dxk3B7ZAtOqUjkLbAo0eP/va3v/3973+fnp5+/PixkW6g&#10;qznRJ/qPVatWzZ49e/HixYo+8a2FlmpbtmzxRvzo3KNHj7a1taVd6xqXp7iTM2fOZP364DaSQKsa&#10;9/c/Lq/1ybfffnv58uWAnCDfeirqcf369WVJdvONjEnF/9ChQ76raLfwGGu8mgTcpKKReiH6tOGT&#10;Tz6pNIEb2VW+V6/XQKsYkUM2hRa3o6Ojwb1mn6UYu5rHvOqpvWbNmvr4uCn/+z04zcoZDznk46c+&#10;XahA+7M1LdguXrxYlkdVFibZlekbaBXjkZdFDYeGhgYHB42SGQxZUNdlmQRa1WW30igEEEAAAQQQ&#10;QAABBBBAAAEEEEAAAQQQQAABBBBAAAEEEEAAAQQQQAABBBBAAAEEEEAAAQQQKJ0AgVal6zIqXLcC&#10;AXstYmx0jMpUKdOK7I+Qkr5brbznsu0qpCSHxRbYsWOHvVHcKU1pBTXfsRy7XUU70Xeu1m5hbQuv&#10;v1SUouFHrY9vzIqea4cPH2ZHdFRMjkcgZwEtTRXN482fCl8B3ebKyHjllVdaW1u9Z/mGEmrT/vbt&#10;2+sjUMNprLMovXTpUkdHR3i02EcWKtBKCWiNM707cW9TU1Pj4+PBYUxO52qt4ht3pQXMpk2bNm/e&#10;XPC7wHekxR63MU6MGk+cf8BNjEblc4rmXo0xhQ+Gya7yrRKBVi5LPIp4Z+UzPOrjKjnf72HSrBxY&#10;fQz16aefVsr6LCa+UolXrFjhrVsOn4gWkyKHWvk+W7W0MJbQCWuiETszM7Nw4cJI5eis9vZ2e4VT&#10;kLytSG3h4PwFCLTK35wrIoAAAggggAACCCCAAAIIIIAAAggggAACCCCAAAIIIIAAAggggAACCCCA&#10;AAIIIIAAAggggAACtgCBVowKBAohoI06TU1NlaqSTxjNsWPH+vr67Dpo8/Pw8HAhmIpaiYmJic7O&#10;zqq1K902PO1tm56edtvV0tKi/y7XZsiqnVJPBwTs1+IuTrGjbeeDBw8ODAykeAmKSlHA99Gmrd3a&#10;2B91S22KtaIoBBAIEFD0SW9vb7woK6NY3ewbN27UZng3cNAO9dApdbYx3onVyK1RxQm0cmpSfwll&#10;3lHthlhdvny56j3ijP/ly5drDe8s4Eu9VrTzYnKeSKOGxOUccJOzhu/lFEOjezCLZLT6yGNKZUjE&#10;o4h3VhEGVaQ6KAqz6sQYqcDwB1+5csWI3VFWYHafnOh5F6mld+7cya4y4ZVCHmm8vulZNjk5mcXE&#10;ErI+9X2Y7ypO4VPpxoM6feosS177x1fI8itlWT59+pQhUd8jM3nrCLRKbkgJCCCAAAIIIIAAAggg&#10;gAACCCCAAAIIIIAAAggggAACCCCAAAIIIIAAAggggAACCCCAAAIIIIBAcgECrZIbUgICKQho8+eK&#10;FSvsgrThR1v6e3p6UrhGiCIq7RMu1/63EA1N85BKO6zsa+SWLJBK8xQn0dzc7FvU22+/vWbNmlde&#10;eaW1tTWVa1FIcoFK/aXO+s1vfqM5hOye5MhOCfa+uKgBB2nVhHLCCAQ8Xi9evBhyJ22YC3EMAgEC&#10;yqBZt26dk3SghEH975w5c5Qys2TJkkWLFjEOvXR6nG3atMlIhdABWkRpqfzyyy/bXDrl4cOHd+/e&#10;vXbtmoKcfDtCK2o9Crdu3arTfbc3T01N1c2qRmEByrnQAmB0dDSHG7MggVZKB1ZymTNyFCOiNN4S&#10;hXe43aTEB/339u3bfWMaKqUPu6drnK9du1bxVVql+84tlfb2F1/MHmbOXGp/2TkvqcTKrFq1qqur&#10;K1J8RirpRTncwmldQllCq1ev1iD89NNPU7/76iOPKZUhEY8i3llpjY3cyvHNrMzt6kW+ULnirZ1l&#10;jOtZulz4Io8E34emggiN7z979izdVmiRdvTo0cHBQbdYLVP/+Mc/uoGzAZcbGhrynugcWU/r9nSp&#10;Kc0VINCKwYAAAggggAACCCCAAAIIIIAAAggggAACCCCAAAIIIIAAAggggAACCCCAAAIIIIAAAggg&#10;gAACCBRBgECrIvQCdUDgn3z3J2uHz8jISKR9swkpvYEL3qIOHjw4MDCQsPC6PL1S7ILbWHXi888/&#10;r/+r6IrShQppR6iyIa5cuWLnSjgNdALX1q9fTxhHzYf3xMREZ2enUY1yZajV3DBkBex9cUT+haSr&#10;yWEBmYP5P2RrIsBFiyAQkBGp6ilsRRFOv//970ke1Hb3LVu2eFMM5KNV6DvvvBN+paEYu6tXr/b1&#10;9fl2vbSN8p3Dcot/ymFAus+p1PMIfCtfkECrHTt2nDhxwlvD0kVguO+DGo379u0zJgRfZ2WUKLhq&#10;wYIFCrGaP39+1dvEXsNorajokOJPPkYSUECWqJ18Uat1WirpRTnMGKlcwkmzcotK/e6rjzymVIZE&#10;PIp4Z6UyNvIshECrStol+kDPWDPrE6fJyck8PxTNc8QW4Vp5ruL0pOjv7/d+uqj+3bNnT3BepD6m&#10;njdvnmGV+lOmCH1BHdIVINAqXU9KQwABBBBAAAEEEEAAAQQQQAABBBBAAAEEEEAAAQQQQAABBBBA&#10;AAEEEEAAAQQQQAABBBBAAAEE4gkQaBXPjbMQSFlg5cqVdmbQgwcPUt9drKSAkydPdnR0LF261LcN&#10;vrE42mV0/fr1lNtc/uKEuWvXLmPzvNss7TDXdvRKzuVqvXYVfvHFF9pmXynZSpvht27dWnUXfbla&#10;Xa7a2jkOqn8Wc0i5WLKoLYFWWahmV2ZAoJUuOjY2pqjB7K5OyQi4AhqKWmJdvnzZN03JOayeVg7x&#10;ut5Oool9k2qRduHChfHx8QBwo5JPnz6tg8QE76Sn0J/FixfH64vwZ927d8+O1FSEUPgSkh+pm8s3&#10;wsw3GSr55bIowUg31svX0aNH29ravNdSWNvdu3dffPHFF154obm5OcZwLekaRg1fsWKF9yVreHi4&#10;Ui/Yr9X5JLvZ9UklvSiLwZZ6mUaalftE279/f4xR6lu9+shjSmVIxKOId1bqQyXrAvUEnJ6ezvoq&#10;vuXb6w0t6latWlWTyhgXnT179po1a9K6GbNukSS3bdvmXiX2OjDretZN+b5xUdk9N/XRoh4Nxoeo&#10;SpvV/WKsebzC9gtCQK5l3XQNDUkoQKBVQkBORwABBBBAAAEEEEAAAQQQQAABBBBAAAEEEEAAAQQQ&#10;QAABBBBAAAEEEEAAAQQQQAABBBBAAAEEUhEg0CoVRgpBIJGA7xZQJQT19vYmKtc62RvApP1Ce/bs&#10;8U0gsjcLqaTsdjSl28Y8S/ONEHIqUJf77rTV7f33368U4OW78T7P7mjka/nuQtS2wHPnzqXCor3B&#10;8XITUrl60Qqx98UxPRatj7z18X3Ceg+ojwibIncBdTMENGN//vnnARmRBw8e7O/vL0vuQIr9a8fP&#10;abEaEFsT8tKaBORZKZHTW4gymOogh9Q3mjakVV0epgXqgQMHFOZb5NYZaVZuVfU+uH379hRngzIG&#10;WukFdsuWLW4ynTp0cnKykomSMrRk9fa1ZtSBgYGa9H4q6UU1qXmkiwYstNRZn376aSrzanZ5TKq/&#10;RleK2VsBeqkMiXgU8c6KNBIa/OBUOrfBDZ3mb9y40RtFOjMzQ2x61gMj5883Kv1hAC37K03FxsNd&#10;D5eLFy8yMLIeGGUvn0Crsvcg9UcAAQQQQAABBBBAAAEEEEAAAQQQQAABBBBAAAEEEEAAAQQQQAAB&#10;BBBAAAEEEEAAAQQQQACB+hD4VX00g1YgUGoBbcq1679169Z0G2XsGjpy5Mi8efO0s9G+irb9v/32&#10;2+levf5K087zStFO2nze09NTf03WhrGRkRFtHvNtmqIiVq9erTSK+mt48VukbBS7ktoQmErNtc17&#10;2bJlihKgc1PxpJCcBaampoKv+ODBg5yrxOUaXEAPUy0StACr9DwdHBzctWuXlm2NBnXt2jWjyW+8&#10;8UZyhLa2Nq20z549m7yoUpTw9ddfl6KeuVVSC9TOzk5FjRT2nqqUZiWivr4+zQbKcciNq4AXunDh&#10;gjfcRJNnQMLXt99+azThtddeK2Cj6qZKwbGhuvv0EuH7gUNBBJz664OR9vZ23nQK0ilUo5EFbt26&#10;5Z3wlUgYEFqkx3r456PyZPXVyLbFabse4qOjo/rU1KiSMxX79unChQsVO6sPuBTarlGhxwppVsXp&#10;UGqCAAIIIIAAAggggAACCCCAAAIIIIAAAggggAACCCCAAAIIIIAAAggggAACCCCAAAIIIIAAAggg&#10;gECAwKxnz54BhAACNRTQrioFSxkV0BadgYGBFGtlpFl5S9amoD179hjbgVSrdevWaQ+qc2Tq9Umx&#10;aTUpanx8fNu2bb6Xlufw8HBNapXPRQPargooMGLTpk351ISruAIrV65071bnm8pJUX5HwIb/kHpG&#10;yMLY2NjmzZuTFxvy6sU8bNasWd6Kifr69evFrCq1koB9dxjdd/HiRTbEMlRqIqDN2N3d3ZUu3YBL&#10;L0UOaSu7F0R715cuXZpW72iH/P79+yulkeoq6V4urWpHKkcL/qampkinNM7Bel7rplMmQvgmyzPr&#10;0MOJiQmlVgVXSTU/evSootnC17zSkcYapvjDXrdtc3Oz25yrV68GO+zYscO4x2dmZmr1lLfntKgv&#10;Sopb+vWvf93a2pq861WUNyYmeYFOCcakXalYvUEkjHu2n5jJX7rtNK6oHRSVMfmQ0BXjUcQ7K2oD&#10;G/n4VDq3kQGdthsfPlRamOnjykOHDjnzj7L49+3bF/xw9z5KNHWsWrVqyZIlittr8I813PFmrw3y&#10;+VGRfdc4VaqDBTn3chEE7IHtrVU+g7wIDtQBAQQQQAABBBBAAAEEEEAAAQQQQAABBBBAAAEEEEAA&#10;AQQQQAABBBBAAAEEEEAAAQQQQAABBBCorQCBVrX15+oI+OxIFIr2Tkfabu06amfXw4cP9X9/+umn&#10;H3/8Uf9x+/btn3/++bvvvgvYwqpt0p9++qkRGaAt3No7rXPnzJnT39/PXi8X2d776v6TdtONjIzU&#10;t5XGkvb++d66MZICmAKSC/gOyOT7xjUDnDx50g5Z2LBhgyLbUkwYSS6QcwnGvrjk2+lzrn9DXS54&#10;ulY622uvvVarnIuG6gga6ysQnD3UgHNL1oFWTi8E5IhV3T8fHG+kJKl4q/cUbxBj0stnFPmuDHPe&#10;JR6wOvXyRs2JC1lsij1YqSitsVOJXyxdoJU3oKpqmpU9qerVbHR0NIcO8r1EwoAbJbAoJliRtR9+&#10;+OH27dsTvmAGRyjmQJQwWSz1PKZKS0RNm4o+TKhdyTPhkKj0FAsz1acOmMOYKdclUunccjU59dpq&#10;Dm9vb3dzuvWxw7lz5+yrKAhy79693jjvMFneuuU/+eQTI/FQz4iuri7FH9d8/ZY6ZqQCaxVoVenv&#10;LqS15omEwMH1J0CgVf31KS1CAAEEEEAAAQQQQAABBBBAAAEEEEAAAQQQQAABBBBAAAEEEEAAAQQQ&#10;QAABBBBAAAEEEEAAgTIK/KqMlabOCNSTwPj4uNEc7Ui091MpqUp7qp0vbUd0vo4dO6aNc/rauHGj&#10;tmroa968eQob0tfq1au7//E1ODh45MiRgDQrXV2bwXSKSvbWRNs4BwYGlFyj/81oS2cZ+7HB06zU&#10;ZZWSjEizqtV41g1uX3r9+vXB9dHuQXdK0aZQZ0rRdORMKYoPUDCHnWalMjWZaLrQkSqhVk3mugiE&#10;FJicnPQ9UtkQCh/s6OggzSqkJIdlIaDFlZZ8lUpetWpVFhctcpl2kxXPmnqFFRCj4CotWuyS58+f&#10;737TeUrq+eg8GZ2Vtp6MzjLb96u5uVnH6Egdr0eqsa5OvSG+BRpLgpaWlnyuW/OrGBEVvvVRNIaS&#10;Mmpe1XgV0Mva3/72t3jnlvcs3Uduz549e7atrS24LTdv3jQOWLNmTUmbrylIsUpOYosW5Fu2bFG+&#10;VUnbUsBqB7zRaxbVRFGTCbyAUFQJgTwFNId7Y6reffdd4+q6MbXE6uzs9B6mY/R/z5w5E1xVPUGU&#10;b6gVoKIt3SP1iNFHplq/afGmJZ8+dM2zvVxLr0KHDx+21+Tq0EOHDuGDAAIIIIAAAggggAACCCCA&#10;AAIIIIAAAggggAACCCCAAAIIIIAAAggggAACCCCAAAIIIIAAAggggAACdSAw69mzZ3XQDJqAQEkF&#10;bt26tWLFCqPy2m7tZAY9fvw4zPbstNquVAXFV6VVWl2WQ5qV0632H7p/++239+3bZwex1eUwKFSj&#10;tKtTsRpGlbQncO3atXY9dXBwtl2kpqnTFQnUgGl3xvhn5ow0bPI8WGEQSp+xr6gbREFXDTh088Tn&#10;WiEFFNeijfT2wcpc6+3tDVlI3RymHAEFs3qbk52DrvX+++97l9m6luIMvv32Wz0rL1++nMrjUrNN&#10;T0+PsvMqhYGm23f2MlUZQArwSvcqvqsLeymS54cM9shxK6m1yubNmxcvXqy4ihjTvu8qK2tP3/K1&#10;2FC8UYwmGKXZa3ile+QzPqO6efFDjmQFnRiZbg8ePMj09URj7+HDh5WapsoY7/KaZzQhhKFQtIod&#10;LBvSwbd8eU5PT4e5dBbHrFy58unTp0lKtkF0dweEQgZc6969ewrEqVqZq1evVs1Qq1qIcYA9RGP0&#10;qb1yCPMyEu+sqA1s5ONT6dzwgJp8ihPLq+lF71zJJ1tlartzpvG+pg9OT5065Rvk7aDpQ9Rz586F&#10;BJSeSvMN71bc1ZtvvlnMx2LI1sU4zF4b5LmK8/1UXK3I+gkeA4pTyiVgD2xv/fMc5OVyo7YIIIAA&#10;AggggAACCCCAAAIIIIAAAggggAACCCCAAAIIIIAAAggggAACCCCAAAIIIIAAAggggEC6AgRapetJ&#10;aQhEE7C3vUU7v8LR3r2dq1at0lHXrl0L2P3lFKO9WwMDA6lUoC4LCdjT3mjJPva+IDab1WrMZzSH&#10;hGxOo418h8UY/9nlrYTsBQ6rJKDsA9/AghjZASAjkJGAvbTQhvwPPvigtbU1oysWvFjjoZZp/Jwy&#10;75TFWXV5nIqYVuZ6Ymaaj6DmbNmyxcjhunTpUsj0nCTN9F0h57lL/NixY3YsxdjY2Pr164uT95FE&#10;OMVzyxJopfHc3t5+48YNtT1krpCdaxYp36Qqsqp08uTJ7du3e2PFKoUSVi0t9gFpRZvFrkDsE4Nz&#10;JWIXm+mJqce9pZJ5FC+aKt5ZmfLWWeGpdG5IEye/Uo8kCsd9AAD/9ElEQVQ5hWaGPCXTw5y2J/xE&#10;yJjDnVfs77///osvvtDorRozqlXW6OhopGbqiocOHfJdB+awbItU1awPrm2glVo3NDQ0ODhoNLM4&#10;Izxrf8rPSIBAq4xgKRYBBBBAAAEEEEAAAQQQQAABBBBAAAEEEEAAAQQQQAABBBBAAAEEEEAAAQQQ&#10;QAABBBBAAAEEEIgk8KtIR3MwAgikKKDt3/buKe08194t+yraoKVdVfpS7JTCOJwv7e/VNkvn6+nT&#10;p9o67nwNe742/eNr//79ATVXXoCKfeedd1JsXZ0Vpa10b731lm+jGjDTR/vDvRQalgsXLqyzHi9F&#10;c3znkFRq7kw4VYs6ceLEl19+WfWw+j5gwYIF9d3A8rbuo48+siuv511XV1d5G0XN60ygqanJaJFW&#10;cA2bZiWKXbt2eUEUZ3Pz5s2MOn1mZmbRokXBhWvG0NPQXXLrFHex7f6HVuBah2tNrsMqPTq14F+2&#10;bJkSH5SekFFzFLVjxz0sXrw4yeW0+lWd9b9JCkl4rmI7FHOgLKFK5YjUSLPSGkY9pZgP0qwS4tfw&#10;dN34uv11A4ZMs1JVr1y5YlQ4xagXjUDNThppitnS8ruGMppMjHmyhpWp+0tPT0/XfRtpYOkEnDQr&#10;VXvbtm07duzIbl0RVUYfOQY8rKuWdurUKe8x9+/f37hxY3Nzs5pZNc1KH08porTqJYwDtEjQqltL&#10;OC0bjH9yl221nfCjtqi8x/t+Fs0MXN4OpeYIIIAAAggggAACCCCAAAIIIIAAAggggAACCCCAAAII&#10;IIAAAggggAACCCCAAAIIIIAAAggggAACCLgCBFoxGBComcDExIRxbe2k6ujo6O3t1TZsJ6bK3S0/&#10;OjrqpFQNDAw4GVX6amtrW/p/v5577rmAlgRsLVN+1uTkpIpl13clQO3kl7a2VdsHNGCalRA06LwU&#10;LS0tNbuLGvvCipkwAJzoDd3Ubuyd+x9TU1Nu/p37Hw8ePLCzOfQdTThbt25tbF1aX24BbT/23fys&#10;eIvgx2W5m03tsxRQZIDGlb5SzA4gDtLoMYEYua529mvyTlYYhB6gSkkwgpDckhXzqoRZPSKvX7+u&#10;tbe75PZdKmtK0bpIa3IdpoOVb6UIHt9kK7Vl3bp1unryJhglqEzftqiNsa/lrH5VZxViv7PELjbS&#10;iU5sx+DgYECKkBGBofGjNQwvNZGcC3jwr3/9a92Gn332me6skNUbHx83jly7dm3Ic4MPc9KslOKq&#10;w/Q+qHA6VSyVkuMVopqk+BiKV4dGOEsROStXrmyEltLGEgm4aVZOnTUbaF1x69at2jbhjTfecCqj&#10;qTJGppXWG1pmGHO4lh/BOVa6Q93V2rlz52KvqLWE07JBn5nogxSD0Ym1OnbsWIxG1bZHSnd1Ldt8&#10;/65D6RpChRFAAAEEEEAAAQQQQAABBBBAAAEEEEAAAQQQQAABBBBAAAEEEEAAAQQQQAABBBBAAAEE&#10;EEAAAQQQQMAQINCKIYFAbQS0DdXeee7uftd+HieoKq3KXblyxbco7RpSfhbpHgHOpFlVHYSzZ8+u&#10;egwHpC6g7az2Js89e/YoTUM3tRt75/5Ha2urm3/n/kfAzk/lcfjWWVs9x8bGnJwsHaMMvtSbRoEI&#10;JBf4y1/+4lsISW3JbRuzBMWXzJs3T9va9aX/mDVr1saNG4eGhrQDn2CRdIfE9u3bvZkCetKllQCl&#10;PAL1ozpOGUl2TpYuqlWxwh+V6qiYVz3d4oUjaFGtCB49i5UdacdaKQ1HV7eTd5IYahCqTLsEZT3E&#10;XuEbq9/Ozk6N9pwDHbyxHZVShFQl7/uUViZaAiXB5NyCCGjVqtsw/D1op1jq7ksl18ybZuXidHd3&#10;KxRP/6Rltm8yrPNNewbQEA043vgn31w8BbhobkmlaTn3dfiGu0eqsQGVlI+OVLq0c4zeSmJcIuCU&#10;JBE54W1/+OEHJysz/JdOCV8+R9aTgJFm5TRNz8cVK1aku66IirZmzRpn5aZMKwVQqjIaz5UKcYa6&#10;1mM6TBOpVtTKzdQywzc+3ihE97s+iNDNrj8AoDs0yWrNKFmTuarkzifef9UyQ42qeWpY1E4p3fH2&#10;S/qcOXNK1woqjAACCCCAAAIIIIAAAggggAACCCCAAAIIIIAAAggggAACCCCAAAIIIIAAAggggAAC&#10;CCCAAAIIIIAAAobALO3gAgUBBPIXOHbsmBFopT2Z2v2eUU1Wrlxp7xDTfq3R0dGMrlgfxWrTYH9/&#10;v+/mOu2w1T/FTgootY92HnqTILQ3WzsAS92i0lVeW+i1r9IYmYqu0MbOVNriW75K1lbVycnJxhz2&#10;Lqy23XqRGf+pDLl0C1HAkCKH7DKdDMd0r0VpDSKgfewffPCBHSPoNF9LOK2p4uWQGlOKkkrilVNP&#10;HaFMAeXFuC1K/nTTnHDq1ClFJ1Ra0f3hD39QgE4WhkZb3EukNR1VKl8XUuhDT0+Pe0U92R88eBCm&#10;jU+fPt25c6dtpY7Q+4udMaRkCgW9GSXbHzIoJEslh6mAjrl3757iLeyDda/t37/fXYd4m6+EC0WJ&#10;hSy/YQ8zJhw51MecY79ZpzIefNOs3MGjVfGnn34aMGMbb0w6MdKiMeHp+Qxy3de6UPjosfC1UlSf&#10;7yTgluB8eKLpfd26dc58lUqnh69hjCPtPo1RiO/EWPVzJPthkemnT6m0q1yFZH3D+qZZeYm0ED18&#10;+HCt0u6q3rDxelMLD32SuXz58paWlnyWx1orbtu2zbe2WrkpdLUuPwmx1wY1+VGRd5rSE1b/N4uH&#10;S7yhyFllFLAHtrcV/78L/18ZG0WdEUAAAQQQQAABBBBAAAEEEEAAAQQQQAABBBBAoKrAxnWrqh7D&#10;AQgggAACCCCAAAIIIIAAAggggAACCCCAAAJ5ChBolac210LgPwS087O5udngmJmZyWj7WaXNb/Wx&#10;gTm7URWwaTCtGILsKp9pyQRaZcobpnDfnZZTU1Np5XFUGvyR9uGHaUgZjyHQqvi9VmkrcnbP2eKb&#10;UMNUBBSc8fXXX3/00Ue+yVbKhti1a1fUrdcEWvl2zcaNG73Ily5d6ujoiNGJylr6y1/+Mjg4aJ+r&#10;lIR33313zZo1WWcTVHqkJn9qVwrvcxqr+CrvaPSNnYpK6ptrGTLQKq0kFzeExQ3fJPUgfD+mFWil&#10;l1kli+3bty/qjBe+quGPtG8EDYnr16+HL8H3yOA0K/eUgLVxwoCbhKcnbH6Y0zUMFGqsMKnYU3Sl&#10;q/h+WmIc7E4FSpxcsWKF86+p1ySMQ/hj0poGK1EE1IRAK+Hocfzjjz+G769IR+rtw1gcaoiuWpXO&#10;r0o/efKkUsqSt5K1fRqmNbzVij179ixZsmTRokUZfUAa3LMBHwPWNjUs0oCMdHBBAq1UZy0pp6en&#10;Z8+encP6PBIRB5dRIDjQ6qWuP5WxUdQZAQQQQAABBBBAAAEEEEAAAQQQQAABBBBAAAEEqgrc++uf&#10;qx7DAQgggAACCCCAAAIIIIAAAggggAACCCCAAAJ5ChBolac210LgPwRy3p66Y8eOEydOGPruFlB6&#10;xVcgYBvb2NhYT09PI7sRaFXb3vfd453uHT00NOQb//H06dOsgz9qaxvm6gRahVGq4TFuxIlRhwYP&#10;Iqxhj9TfpTXGFONy5MgR36ZFDf4j0MqX0RtQogN8c5SCh5ZKOHXqlG83HTx48M0331y6dGlug9NO&#10;EonXKKPCExMTnZ2dvq2wVwWpBFrpWnYebs6BVqrDs2fP9L/OWl3pEgWJVYoxnJw8oN7e3tzeLFIJ&#10;tHJjjNTkFPODgnMHYvDmdkolhISv/AlPz7r53mGga2nOUcZZKq8Jvgs53enGBxreWc47xxZ5vZdW&#10;4k+MD3YItBJaRv5Z32uRyk/3M4FIlw4ZAmiUqVv7p59+SiXDNFJtgw825jfvwbVNDUuxjd6iMg20&#10;0sBQxGqeq+6MlCi2dAIEWpWuy6gwAggggAACCCCAAAIIIIAAAggggAACCCCAAAKpCBBolQojhSCA&#10;AAIIIIAAAggggAACCCCAAAIIIIAAAikKEGiVIiZFIRBKwN71vWHDhtOnT6ey/9OuQaXt6/Z29FC1&#10;b4yDAtKsrl692tbW1hgMFVtJoFVtB4AdUad9lRcvXpw7d24qFXv06NG8efPsooq8PzyVhocshECr&#10;kFC1Osw3OEaVmZmZSeseqVXTuG5xBIKzgbQ5f2RkJOS6jkCrSt1qLDbCP4O0ilOOlTccwbmEnpWK&#10;Ddq6dWtNpgLfHI2EYUCVpjs1VtkBCxcu9NoqnUHDMuFNtGjRou3btxtjO2Sg1fj4+PT0dMIK6PRV&#10;q1YpBEr/oeveu3dvzZo1Ie+15JdOtwRvXkZusVzJA63smI+0kozKG2hVKUEmYSJVwtPTHa5Gab5p&#10;L5pjjx8/3tramvDS9puO4qRnz57d3d3tLdlg96bx6nlhz1QJa5XK6an0abxoqnhnpdLq4hTSCIFW&#10;ug2vX79eK/OAHCi3Svrw84033lixYsVLL73kLFS8/RIjwDSjxga3pc4+Fcwu0Mobxa6ljtZs69ev&#10;r8k6PKNxQrFFFiDQqsi9Q90QQAABBBBAAAEEEEAAAQQQQAABBBBAAAEEEMhOgECr7GwpGQEEEEAA&#10;AQQQQAABBBBAAAEEEEAAAQQQiCdAoFU8N85CIL6AvUVzamoq+c7PShXy3banXWTnzp2L34a6PvPY&#10;sWN9fX12E9Pao1sHeARa1bATfdMrEiZiGM2pFJBBCp4DRaBVDcd/1Uv/8ssv7e3tN27cMI4MH4VT&#10;9RIcgIDvVGCwKH1D2UlhrAi0qqTk3QPvHFP1MRQQZbVnz56urq4aJh/5pj4lXJBXel7nnLMQMtAq&#10;zO3QOMfYSRl60Thw4EBHR0emCAkDrSoFfKjyn3766dKlS5NUvryBVpUm/ITpRQlPT9IXwecG57xI&#10;Y/PmzbEnW/tN3FnCVc1j0gpw165dJ06ccCofKVkyOyuj5FT6tCqFb3PinZVQRp2yb98+pRdlPbOF&#10;rGdauYohL1eTwzTyE07FCatdKe1Oq2KFWL388stGmJGxhCjUK1vjZFplF2il4XTr1q2dO3d6X88L&#10;mzmYcPBzetEECLQqWo9QHwQQQAABBBBAAAEEEEAAAQQQQAABBBBAAAEE8hEg0CofZ66CAAIIIIAA&#10;AggggAACCCCAAAIIIIAAAgiEFyDQKrwVRyKQgsDExERnZ6e3oPfee294eDiFov2K8N1hrgNz3uie&#10;UeuyKLZSmpUSB/RPCxcuzOKipSuzzgKtnLvy4MGDAwMDBe8LO91DFU59Dtm4ceP58+cNCm2OHR0d&#10;LbhPPtUj0Cof53hXqRTvMjMzY2yfjlc+ZyHgClTNXnn27FkYLgKtApSMVVnAk6jIUVZuA31DZpPM&#10;To8ePZo3b54XUOtVvVbkHGZBoFWYO917TEBGhpaj/f39scOAqtYkSaBVcLSHLn327NlNmzZVrUOl&#10;AzSQYpz71ltvGSmWes994YUXAoo6cuSIG3ukWI2EUTtNTU2V3hATphclPD0MplZNYQ4zjjl06JCd&#10;HOo9JvZbg72Kc9NtwuQxaUpct26dWzflrOmsQr2/p9KnYSjsbo13Vozh4Z7ijRjT66piJVmKJ/Es&#10;0bl6WCiEzvk8QQ+1N998M2BZYtwUSRZFWRApjEk5XJVKrpuPVTMNtJKek22nh68rqceEvlOo+TmL&#10;8UOZtRUg0Kq2/lwdAQQQQAABBBBAAAEEEEAAAQQQQAABBBBAAIFaCRBoVSt5rosAAggggAACCCCA&#10;AAIIIIAAAggggAACCFQSINCKsYFAfgLaxtPe3u7d/6ltlhcvXsxua5/vzvnU42/yE8zySt4tl8Z1&#10;tNtqZGQku73lWTYrk7LrKdDKDcsofqCVhuiWLVuMqKnU55BKmzbrZrtm8luCQKvkhhmVYD9knQu5&#10;aQgZXZdiG1MgeIts+DgPAq0Cxo99UxuJOTrgwoULvukqej4qPqOrq6s46zc71lZtT/h4VYDLlStX&#10;HMOWlpbUo6xUftX3lNwCrdTdJ0+e3Lp1a9UqZTopKarj6dOnsS+hc3fu3BmQB5RpCk/sQKuqaVYO&#10;SM6xNfbYq/qeq1GkCCpv9zlzxdq1a1MfVwnTixKeHmaIVk1mDFOI7zGXLl2KmhSmXMLVq1d7S/Ou&#10;30LmMdkDNUZNYre66omp9GlICqMy9llaqOh+qVrn2Ad4k+NUiG6048ePt7a2xi6QE+tPwMjlLOYH&#10;MpXikp3uuHPnTupLr/w7euXKlcayJGQsb6SqGhMgn7JG0uPgGAIEWsVA4xQEEEAAAQQQQAABBBBA&#10;AAEEEEAAAQQQQAABBOpAgECrOuhEmoAAAggggAACCCCAAAIIIIAAAggggAACdSbwqzprD81BoMgC&#10;R48eNbYJHThwIPWts66AtvhqG6ENoo1DRVaqSd20lW7Xrl0nTpywr66dtKOjo8VJQ6iJT11eVBva&#10;taeur69PrdNN0d/fX/BmKsTBSLNShbUxON055NSpU7bDhg0b2traCu5D9YopoNlVDyPvV3b1VK6N&#10;HRGi/fNKP8nuopTcmAKKzPBtuLIhlJ2hze1aOTSmTLqt1upLS2Vvmcqu0qzifEf5UAqK7e7uNm58&#10;3fXKvZqcnNy0aVOh1m+LFy+2fX788cckaFoDqJnOV+qRCsqXmTdvnqIcktQwrXOd5Fkt29atW6eK&#10;pVVsjHKUcrsswdeKFSsC0qxUH/2relPt9dZNc47xMI33f+323rt3r2pRSjtVlYKr7ZSsd091UKUZ&#10;MoZ28CmaBIwDqr7n3rx50zhF7dI0oqGulFuDPfUKU2AlAY2xgDSr8G4LFy40pqzOzs6hoSF61jbU&#10;Rx8JZrLqpxofrehG0+xHX4QfzI1wpPHJw5tvvlnAVuvxFxD99tZbb7nr0gJWPmSVFOkY8sgkhyk7&#10;0nu6pgh9Qp6kQM5FAAEEEEAAAQQQQAABBBBAAAEEEEAAAQQQQAABBBBAAAEEEEAAAQQQQAABBBBA&#10;AAEEEEAAAQQQQACB4gsQaFX8PqKGdSKgrcKDg4PexmhbVEdHR3bN841n0kVT3+6eXRPyKVmbrrX1&#10;2pfr6tWrvb29+VSDq+QpoE5XLIKT+Kat78omKFTmhU2h7AYne8v7pcCO1tbWFN20G9M3Be/dd99N&#10;8SoU1VACml2NLe+z/vG1Y8cO7WlX6IAiDFJJGVAhSrqxbbV1Nt3Qt4y6b3x8XCy5hYBk1IrGKfbp&#10;06e+jdWTRUs7FlopjgR5ehNqlIihO13PxI0bNyqmxE7YUQ5pAaOsHBDfgXH79u0UuVIsSshOvoyy&#10;fmoeQeKkWTlrdXW6KlbzKqVIbRelNj548MD7/YQpWu6D2L6W7qOqyTRVQ7i8xary+bw9adVqrI3D&#10;vOdqfqjUdyptZmYm054tWuF6lcjiS8GOkT7l0OJn586dXhzN5LFHkTKt9ArvLU0fwij9UAvOovk3&#10;YH1q2BcaAHr7aEDzwjbZmMO12Cvs+vmNN96oxOisSwuLXKiK6ZX84MGDxuRc24jSQvlQGQQQQAAB&#10;BBBAAAEEEEAAAQQQQAABBBBAAAEEEEAAAQQQQAABBBBAAAEEEEAAAQQQQAABBBBAAAEE6lKAQKu6&#10;7FYaVTgBbcPevXu3t1qvv/668Qfq06208rN8g2m8oQDpXrGkpWkDVXNzsx2I4DRHe57ZYVXSng2o&#10;tu6OTZs2ObEIuhP37dtX8DQrbfN2QiW8X9oNqFak2zunTp2yCxTRmjVr0r0QpTWOwMWLF5VroOGq&#10;geRttW5A7WlXTopiMpqampRNc+zYMc23scOtLly4YM/kumhXV1cptL/88kvV89y5c6WoLZWcnp72&#10;nS2VowFO6gIKqfGWqfWtnonnz5+3H4sKo1EGSsGf6Ua1f/7559TFkhfoplk5RWm63rJlS60S97xp&#10;Vm7TnCppRZe8sQUsQWNerycFrFjIKun2jP00D3kJHfb5558bB4d5zzUCplWCk+ikCCRNII02h+tV&#10;IouvqGlWqoN3CZckzcoZEm1tbUamlcrXgrO+g/DC3zu1PdLpi/w/Y9F7rt4+6vWpUds+jXd145OH&#10;P/7xj/HKyeIsLXg0VJwvjdWPPvoo4Cpal+Y/ntNt9aJFi9ItsFJp9kO2v78/hwVDPq3jKggggAAC&#10;CCCAAAIIIIAAAggggAACCCCAAAIIIIAAAggggAACCCCAAAIIIIAAAggggAACCCCAAAIIIGALzHr2&#10;7BkuCCCQtcD4+Pi2bdu8V9EeS+20zO66Cgfx3eo/MDCQ3UVLV7LdL75NUCTKgQMHIm3NLR1FpAor&#10;nc0bl6ZN4KknK0WqT6SDvRkN6tnPPvus4HvXtcGvvb3dSOrRjv2RkZF0MzsePXo0b948G7Nc/Rtp&#10;MMQ7eNasWd4T8QnPqL3B169fV/KUEydX6UvDe/Pmzb/97W/D35uVRq+ytMoydTvjSpOSghTTvbXD&#10;dxBHhhcwnoPOiQpui7HKMqaUO3fuLF26NHxNsjtyYmLiyZMnBXm+K/Cur6+vUmOV/qN5oyBuAT3i&#10;O1Op8sPDw9n1Y4ySjTQrtwRNUEePHrXfXxT3sGzZMuNCaX3I4Jtm1YBPYb2z+OboRe1fO+9Y987z&#10;zz8ftZzg41etWpX11GEvj9WQ0dHR4IrdunVLSTq5jR/7SRFp0Zjw9HT7NKPStDIMmWalVzaloHqr&#10;UXXy9J3Kavten0qfxqCQW9WznJl8w4YNaYWr+n4e5X2g6KUgo3HlW6yDH+kezLN6Ca+lNduvf/3r&#10;TD9gTFhD43RjDteNmfN48NZHldHy+5tvvtFz9sqVK5XC7gMEUrxx0nUOWZo9P6S1ivNWoNLysl7v&#10;ypD4HJadgPGWbVzopa4/ZXdpSkYAAQQQQAABBBBAAAEEEEAAAQQQQAABBBBAAIEaCtz7659reHUu&#10;jQACCCCAAAIIIIAAAggggAACCCCAAAIIIGALEGjFqEAgcwF762y8yIPwFa20U2hmZmbu3Lnhy6nj&#10;I7Vpbd++ffam7oAms8/KxSlvoJU3EaMsaVa7du0y0n+0YfL06dOpR974xoUQr+OzcvrPgVbaTv/G&#10;G28sXry4qakpfABTHc+uYZqmVJe//e1vSm4aHBwMOF5D/d13333ttdeqPrmGhobsosq1tdidV3nW&#10;hBlCNT9m5cqV9nb3eFmlxQy0cp8IRVg6asb4+OOPfaeLShFLNR8hvhXwDX6qmsmSpC2aWGKcHrw8&#10;tueokIFW8SKZVLgd0Ws0amxsrKenJ0ZLG/AUe29/cUL0InWHnb4RpiHGWjdMBlakWhkHJ0wvSnh6&#10;kprnc66dZhXwGK2ax+RbZ30q0t/fbz+v1fWae/OPQUylT+NRVD1LH4/oXUaMqTz31bnNzc1Gp3jj&#10;87Zu3dra2prPSHOu4gRs1eUy2w2H0qjes2dP1femPNkrXcsYkDXpFy0vv/766zNnzgRHLYfkevDg&#10;QXk/CrA/sk4r0MoJC9PcrkVgpaSwcr2zhxwPHFYEAQKtitAL1AEBBBBAAAEEEEAAAQQQQAABBBBA&#10;AAEEEEAAgfwFCLTK35wrIoAAAggggAACCCCAAAIIIIAAAggggAACwQIEWjFCEMhWwN1d5l4mozAa&#10;t3z7is4/1WSTWLa4cUvXBsve3t6q2+ON4gF0QcoYaKX7wpsMVYo0K4HbIVMZ1Zx5I/x0ErwvTlu1&#10;f/e73y1YsKClpSX/ffLhW1GQIzXwbt68WTXZStuz9ehsa2vzrbZvloqOnJqaynmrfBJVd14lRS4J&#10;Yz7n+sY06NLxMiAKGGjlPnqyTnup2l+aIi5cuNDd3e175Icffrh9+/bU4x2r1ir2AXaeiIpSK7Qo&#10;jV1mlVf9/5zAmNZVjKEeMtDKTnJJqz4qJ63khRSrVMyi6iPQyl61hgyGM7IIs84fSZhelPD0Yo5A&#10;t1aR0qx0VtU8pkrttS/kHpl/+k8qfRqPIsxZzg0SL53T8J+YmOjs7DS++fTp0xo+sp3ZL+tk+Zrc&#10;d3Y4VFdXVw2pqyLYc3ieY8N5/fzkk08q5VjprdN4i3/8+HHV0KtSf1qobK958+Z5Oy7hsirkO757&#10;xXjvUFVHGgc0uACBVg0+AGg+AggggAACCCCAAAIIIIAAAggggAACCCCAQMMKEGjVsF1PwxFAAAEE&#10;EEAAAQQQQAABBBBAAAEEEECgsAK/KmzNqBgC9SGwb98+4w/Rf/DBB5nuLtPOf+OKklRAhna11Qdp&#10;wlZ89dVXmzZt8k2zUqaAXbj2s42NjWnDs85KeGlOr5WAdjK3t7e7uxAzyoRKvXW5pVmp5swbsbtP&#10;gS+aJdzTNcz6+voUv7Js2TLtoNuxY8f4+LimHW0TjX2JOj5RT0PFVA0MDGgb86VLl4Tp29gjR46s&#10;Xr1a2+yFaUvqX+2zFFJQojQr1X/VqlVOK/QEP3PmTB13ut00peEMDQ0p5cG5WbQFuuDN//bbb+0a&#10;avTOnTu34DUPUz330aNnpRaxYU7J6BjFYejZXSnNShe9fPlyRpfOqFg9au2SSxd9qIGRkU/sYgtY&#10;pdht4cQwAvaqtdL6wVvarVu3vO/ICh9ZuHBhmMvpPSLMYY15jJ7aCtOJ2nb1hd6s3e7QLXznzp1K&#10;uaVRCzeOVy+rhr6zhBaQynDRU49VuoO2du1a/a8CYROa6/Svv/7aKEQ3aaYfggXX2e3in3/+OXnr&#10;ClWCls2HDh3yVkkLpy1btmh1Xah6eitjzOH6FC6fsSErzQZaW+q90htQpflBdVCUmz70U5DTuXPn&#10;hv/z1+joqN5VdYBeMAurmqRieoXxfqARuygJ66Gg17qmpiYhDw4Ohizq4cOHIY/kMAQQQAABBBBA&#10;AAEEEEAAAQQQQAABBBBAAAEEEEAAAQQQQAABBBBAAAEEEEAAAQQQQAABBBBAAAEEECiXwKyEf3a7&#10;XK2ltgjkLKDtUpX24Wsr1KJFi7SJffHixSluZddWPW3LtJupzVcZ7RHNmTTJ5bS96uTJk8qasQvR&#10;HrajR4+KyPgT7uom7WVLctG6PFexI94EGW0IL3LalxIxOjs73Y4oS5qVgl22bdvmHT/Z1bzSvKGA&#10;oY6Ojrocw0kaZcwSzvhX2MEXX3yhOd83LM+5nLaJ6shXXnmlXEFLSaxinCtJ7SLW+LeTGd3StOVY&#10;I9N5dBo3uHvMzMxMudKFtO1cIWhu/Rvkqa3uHhkZMSLJNNft2bOnyI8V7dO2d2jHnjCNKUWhHiku&#10;C6Peg94gRUVaxJistI/973//e09PT9RLe49XIRoVAdOpe3DBVyDeRhn3uPtPSk8ImaoTgzSLPIv5&#10;8+cbs6tv0+wPGXS/Kw8iRiuqntLc3JxPFkbVmhT/AGPCUYVrO+fEENMLneJIvIuEkO9r3vlN2ToK&#10;KAlzdeeseFON8caky0UqJ+HpYVqX8BjN1YosUSHqAj24Q6673LPc5bGQq06D9ucqIfvduYqGza5d&#10;u7wRNkbbDx48+Oabb2b9/E2lT+NRhDnLef3UMuz69esJx4Y91UQa/Amvbp/uPqd079dZJtG1a9eM&#10;Dw3c5mtU9/f3F+35aM/h+by1aRHS29trrC01GLZu3RppuauxpBvZXqPWdoQnv2WMLPVIq1P16c2b&#10;NycnJ8MnWHkrnMqck1yAEupPwH4Sedv4Utef6q/JtAgBBBBAAAEEEEAAAQQQQAABBBBAAAEEEEAA&#10;AQQkcO+vf8YBAQQQQAABBBBAAAEEEEAAAQQQQAABBBBAoFACBFoVqjuoTF0JVNq47ttI7axbs2aN&#10;gk6UZ5Fky5m9SVKXi7Tbs676wNMYbWDbv3+/7y5W4e/bt8/ZRkugVZgBUJZAKzvCLLtMqDBu4Y8x&#10;dnrrxExrbmxfdOqp9CXlCoWvc+Mc6Rto5TY/TB6TelNpLxs3bqy6e79xVI2WOttigxNtnB3IO3fu&#10;tKOvSrqjWEPCuzs6dkBSkYeNk2jz008/KfPoyy+/DIiWUP/qqZ1kRZSdg+/m2Ni78QsSaGWEfcQe&#10;fs4wjq0REGWlmfPAgQP/43/8DyO4Ifa1shshviX7LtHDp+rkXNtIlwsZaBWpTA7OSKAOAq3sXJ6Q&#10;mVwrV650FwwhozqMDKzDhw+HzGxyui9helHC0zMaQm6xxtuKpujjx49XzYUxckg1ByrXMsyzPkwe&#10;U3CTA7Kt3RNVnz/+8Y+vvvpqmCrFEE6lT+NRhDnL7Z2QN0glgVu3bq1YscL415D3aQzVMKcEBM2H&#10;Ob28xzhrp0JFVBuTQD6fVWpMGu+Muq5C7uK9jPtOJiV9/XTHtnHbhrxhdZZSmIOjqCvdPk60XEtL&#10;y/r16yM9W8t7P1LznAUItMoZnMshgAACCCCAAAIIIIAAAggggAACCCCAAAIIIFAQAQKtCtIRVAMB&#10;BBBAAAEEEEAAAQQQQAABBBBAAAEEEHAFfoUFAghkIfDo0aO33nrLW7L2kk1NTWmb08GDB/XfxkWV&#10;6aD9+dr419TUtGPHDu0IUuhD1Io5KQD2WdqpFbWoOjteMps2bfINzhgbG9M22ng72epMqc6aoztI&#10;I7+vr89tlxKatJe1+H2dc5qVJiuvksvl7DDkK6qABlhvb+/169e1t7OSofIUZN7c3KzkF+3p1Z7Y&#10;qFep++OVI9DW1qZItQBGPe/00LTTrHSnd3V1lZFIMWfeand2dmqEaD2gsJisB4nmAV2l6peGq2bR&#10;Sl9DQ0NKajC+tKTRVlL3S8NewZ2rV6/WmicgzUoO6l/N4Vk3PMY40c5t+yxFYJR6J7aRZvXhhx/G&#10;zj5wQtkOHToU1VbPPg14jQ1vrJtbiIQ18FSrzZs3G6voGNeKWrfkx+ve8V2iKzkleeGUUF6BAk5x&#10;BceUmHHLa75aunRp1WrrvcBdMOh9PMzrgJH3qmfWunXrNFNVvVYjHGC/rYhXqzItWgJGtUi1tnF9&#10;1Hejo6MZRUfZvaALaYmuuMaADlIv6zHU3t6uqsb4NKbsXb948WKnCXqRSdIWrd6N0/XgDnOfJrlo&#10;8Lm3b9/OrvAil6wbUzedFufFedx89NFHXjEt8LIG1L3sTbNyPpgdHh4O8yDwrZszmWgG8/7rkiVL&#10;sm5IpuUrjlAv0e4l7t27F3A5vTlqtte6XdO+Ptaw38d9z1X5QtMkrLSsZ8+eqQv0pfffUr9DZdop&#10;FI4AAggggAACCCCAAAIIIIAAAggggAACCCCAAAIIIIAAAggggAACCCCAAAIIIIAAAggggAACCCCA&#10;QB0IzNIugjpoBk1AoFACRi6A6qZNU0aSjnZVffvtt2fOnAkIdNBZ2t6jTZXaXFS1gbqo9l7aW4kU&#10;2GRkZFQtqp4OEMvJkyd983rEe/z4ccPW+BPuyqPRJqt6AkmlLdoS6c1l0LZw5YWlUnJahWiXdX9/&#10;v/d20FZJJZfltmU6dkPs/eFZ19zoTafmjPyAHjRmieDxr6leqUy+U5B7Cc1F2hO7fv16NnNWYlfQ&#10;kuac4Pwj91xtUQ7z0Ix9k2Z3YqXnuHtFzQbPP/981Qr45uZUPauYB2Q9AcZotfZvK43LOFF7s2Mn&#10;QBlTivZ45xz6YKxaZa6EkRgyziluc8KvDZw8Vt8cK6dMoyj7QansDEXgxa5z1ifaFa6zR62maAXV&#10;GYx8yFB1XDkDI8nsUfUS9gHGhKMD8p9zYlTbPcUImdL3Z2Zmwiyf3Kk75BRnX8itg8Kp9ZYR5p3C&#10;XmOHnxh1uYSnJ3EOPrfSnOacJeF9+/YZSTHGg0ZL36NHj0aat/VZSnd3t7disd9WNGUpeTxMAovi&#10;V959993Yz3ebMZU+jUcR8ixnigh5m1QaJ4q5MZ7pSrHRy052Y7JqyStXrnR6XGNv7dq1VY8v1wFX&#10;rlypOp4LsqI2Zg/dYnpTzlpb6bruW6T9wWySqztv+vfv329paamDD129s4TvPauZ/ObNm5988knI&#10;t3LZqovfeOMN5V69/PLLYR7WSbqDcxEwBOxFr/eAl7r+hBgCCCCAAAIIIIAAAggggAACCCCAAAII&#10;IIAAAgjUpcC9v/65LttFoxBAAAEEEEAAAQQQQAABBBBAAAEEEEAAgfIKEGhV3r6j5sUVsHfABuRr&#10;hNkUpF1ACgwKjjsZGhoaHBw0UHTi6dOnw2y4La5mgpppg9n+/ft9d1tpB+yePXvsLVUEWoXxLnKg&#10;lW+EWUE2cFa1zT/NyjeEQvUsV7pBVdh0D4gUaOVc+tGjR6dOnQqOtdJh2ji6ffv2hp2xq3ZT1dQb&#10;laCYiYGBgapFFfYAO26gsFXNrWJFm8DtmAZRhExU8UWrbaCVVkrKmHCDJ5Jre1cIwdEtmhgVwaCU&#10;mYAoK61jtag2glHE6M0m0P9VPMHk5GQxJ0/fBDSnzhcvXqyPvf3GWsI3MTa3GaMsF/Iu+Sq9lWTR&#10;llIHWmm+am5u9rJoyurq6goD5U41WicsX748+JTbt2/br9XGdcPk5BozVdQFdirhR8EtDc56CAPr&#10;e4wxv9kPGjvxquq1QuYxVS3HOUAvjErUCu5lPYB0b0ZK3ap69VT6NB5FyLPcQfv06dN4T1X7PhVL&#10;bXMnb926pTwdp3di56BV7dxaHaDB3NTUFObqRXhLMlbROQwM4wOWSKmCYVTr6RhvtrKxtHaiu/Qk&#10;rRqd5ixxFe9FiFU9jY2StoVAq5J2HNVGAAEEEEAAAQQQQAABBBBAAAEEEEAAAQQQQCChAIFWCQE5&#10;HQEEEEAAAQQQQAABBBBAAAEEEEAAAQQQSF3gV6mXSIEINLiA9goaqSXaptXa2lqJRRsFtU9ydHRU&#10;aQhjY2Pa/GMfqa3+27ZtmzdvnvZAaj+efYC+6bsh84MPPoi3EbEOOnFiYkJ7nn3TrLSNbXh4uD5C&#10;BOqgp1Jsgjba7dq1y7gBFRKk+6v4N4IyO1avXu3VyKHmmlJsf1136dKlKfYLRWm2UWSMJnnZBmho&#10;6La3t+shgpivgJ6VimjUBB7g8/PPPyslp7yACq9UPEd5659FzfUcP3nyZBYlxyhTTxk7fUkBASVd&#10;Uag5GnJuixTeESaiJditpaXFPaC7u1tPGaUdeU/RbnmFCyiGVctaHRCQZqVVsW55O81KpSmQwlum&#10;dtefOXMmZIeq1drerEgFPXZVk+xmDDVcySBawPtW7Pjx4yUdNnZzvFEamsH0FAt48QnZTfV9mJGv&#10;ceTIkXXr1vm+4tW3Q9TWaYIyTtEDQtNImC93qtErc9Xjg3OOVAddV3FIVevv+x5a9aw6OEBzsvIK&#10;nYZotHsfNFoJqx99J/aoDZ8zZ07UU9zj9WKo/NNLly75fvaib+oDHKW3pJtm5VtbjUY9kiJ96ZTY&#10;Da964u9+9zvnmJs3b1Y92PeAL774wv7+q6++Gq+0VM5SrHAq5RSzkAsXLoSsWNUsv5DlxD5Ms4F3&#10;1acbLYdb7JNPPvFWOGQGYuw2lvpETYwHDhxwmqBp3Bla6jUt5vXJqj6pCE6z0gpQ7+kPHjy4fv26&#10;PvpQ59bNQrfU3UrlEUAAAQQQQAABBBBAAAEEEEAAAQQQQAABBBBAAAEEEEAAAQQQQAABBBBAAAEE&#10;EEAAAQQQQAABBBCorQCBVrX15+r1JqDdPsYOQ22GDLlNS7t99HfsJycndYoyBXxptOFZf+hem/B1&#10;IfcARQPs3LnTPl4JC425n1zZBNpz1dnZaZtok5V2WGlXbb2NPNrzf/dLG1vHFYeh3XTF51Gshh2E&#10;l3XNFTlhJ4loZ+n27duLL1bGGrqxVkYUi7ct2iaqh4gyUBS5UsY2Zl1n7bPVBD41NVXpQk4siAIN&#10;s65JduUfPnzYN14huysWv2RjeqxhhX1jGv7whz/UsEqxL62VpHanu1vTNer0JEoe/rh+/XpvlXRL&#10;Llu2bOXKlVqY6UuTm8KPlN4YnBejZfCdO3e0Kq5UH6UuGvmAyo0ykrMqyShIS5OwHn8aV6qJ/q/W&#10;1QrY0rwRsoSq5ipHjVXDK8XZBGfdVi0/6gF63GeX26XKKJtGEQZ671C7FCGaSlSN3UaNWA2kOkh9&#10;MtKsnJbqTtQrnu5BvdZF7d8GOV5dr/mkOI1V2lFxKlPAmixZskSD2YnrdR40espo/aa3m+QPGpWm&#10;Cae/vz9hwzs6Oi5evGgsy/Vxgb4Z8gOchBUo4OmaiJxa6VOpeNWzk3nVWal0erz66PHnnTq8sZvx&#10;CizaWePj475Vch7KWk3pS5+APXv2rOYfghlz+J49e7LG1CzkXYnpZq/hUMy6samUr1nRnRL1oYRW&#10;yJrDgx++GmkKB1Ryt1aAGmMZLQJTaR2FIIAAAggggAACCCCAAAIIIIAAAggggAACCCCAAAIIIIAA&#10;AggggAACCCCAAAIIIIAAAggggAACCCCAQP4Cs7StJf+rckUE6lJA+2zdHYBOA8OnWdkg2u2sjUN2&#10;3Ix7pHb7Dw8Pa0u/NuHbuQDaMqpdiA24X0u9oHgvN6DBC6tso82bNwebzJo1y3uKdnMJuS6Ha5JG&#10;KabBu6tNKQa13R6pnYpHjx6174IkN2ASn0jn2pXXzaudwFlvBdTmXuX+2HeKtiNqH2OkJjTawcYs&#10;EW/8B8xUrme8khuhO4wpyLfJTtJBSR+CijNT0lB2XWlkNyxatGjBggXey82ePXvx4sXZVcAteXp6&#10;2nuVJ0+eON+5cuWKd3bSgqcg0SHa120szJLXzZhSlDugpV3W+HrKeANY033uKFtB8VKxmxBmtabC&#10;7aeYUki0lz7kdXWXaVD5ZqWpnN/97ne6KRR7ofitkI9jPc3Vd998841vWKS3VvkvTpwxpggwDeCQ&#10;zQnJmNth6i8tNZ1pIeQIya5uqszTp0/jlX/v3j3fyF23NA2/kZGR7B5exoSj6+Yz58Tjcs/S/dXe&#10;3u77fqdjAnJC3RKMx4q+r9k7yWS7devWqsnRCbXt1U7qK8O0UvyM/p0/f77ukf3797tRMslXZe7S&#10;SA+sAwcOhHlbccJhw0x6+uBFi0YNsKxvwDAr2Bg3S5iPLIznvnPj2B90eJegMT4r9l3B5v/U8xoW&#10;7YOLGP0bcIqdkKgbREFRXV1d2T1H4jXBqGo+H1dqilO6qFvh1KfQeBQFP0sLbIW9Vq2kZss//vGP&#10;r776atFGWtWac0DjCNjLMG/bX+r6U+NQ0FIEEEAAAQQQQAABBBBAAAEEEEAAAQQQQAABBBpK4N5f&#10;/9xQ7aWxCCCAAAIIIIAAAggggAACCCCAAAIIIIBA8QUItCp+H1HDcgh4N1qrxtqgdfz48arbXKu2&#10;TTsPDx06VGn7rk7XPiJ3p6i3tKmpqeRXr1q9Qh1QKdVIlXTDv6pWmECrqkQ6oFD7QrVNUfUxEkbS&#10;zeYIYxLvGA3aXbt2eW9hbS3W9u8ctgX6BuGF2Q4dr6X1dFYqgVYCUe+fPHnSN07F5Uq+/7+e5J22&#10;2Du3K7VR88Cnn36aJK6ihnohm6k2rl271qmnN5fKSKRSPFYOs0rqXG7QRkHqb+yKd9qbfG98zoFW&#10;9syTxRMzXqZV+NWag2/Hc0TNZNSm/c8///zYsWMBK21nGenMJIq40s3lHeq3b9/++eef7awc39uh&#10;VpOSd4zpQR8miCf12zlJgfZiSa8/+/btC5NTk+S6lc7NKJLGvVymi7GEEUtZeIYpM3hKCRO7k0M4&#10;lN0QW/vBgwfhx21N6hymO6oe452c0/pURBd1suRCLgncjKqQj2nn4bh9+/ZM10t2nypqMEw4l9d8&#10;YmLCeH0IM2nYT0y9ZQwMDNi9uXLlSueZGOMDJd9bVb2WqWrAgJSVkSEYdZ1QdbTX9gBjROnhePjw&#10;4blz59a2Vr5XNzJhNfJ7e3uzrqcx7EPOBlnXqsjlh/mzCu++++5rr71WzGFWZFvqlr8AgVb5m3NF&#10;BBBAAAEEEEAAAQQQQAABBBBAAAEEEEAAAQSKIECgVRF6gToggAACCCCAAAIIIIAAAggggAACCCCA&#10;AAJeAQKtGA8IpCBgp1lp61T43arBNdBm+48//nhwcDB8RSvtTgxfQumOvHXr1s6dO33zCMbGxjZv&#10;3hxyFyWBVmG6vjiBVr6bZou8k9PLa8wb+qfc9ljqflmxYoXd1zMzM2xNrHoLpBVo5VwoYO5yDtB4&#10;HhkZCTmDVa182Q/QA3HdunXB0TNGG8u7cd3OtFIqRE9Pj27eF154IWSgQ9l7vFD1V+yRnUCXfNrM&#10;M9BKd9D777/vTVHMIs3K6TXfuMmADo20WnPLMfIR1JyLFy/GeJDpdpucnIy02I46OJXdkHVUSqUq&#10;2du5FdGlySRqE2p1vFLDfLumVtN71oFWGsbXr1/PSLuMgVa+YYJen2IGWvlWO0xV3aaVMdDKeMrE&#10;m9gTDn47t1F5T3v27InxaEhYE/v0VPrUjqaKF2hV6cXTTT2OETlkPJQlUMMPpvSurdWy0Qt37tyJ&#10;nXWr7tN9rcCv5cuXL1myZP78+ZE+8dNK48cff1Qypk5MZTQaDdST/fTp08V8Z7STxZKvn8PcngRa&#10;hVFy1+16QThy5EilU5z0vdi3T/iacCQCaQkQaJWWJOUggAACCCCAAAIIIIAAAggggAACCCCAAAII&#10;IFAuAQKtytVf1BYBBBBAAAEEEEAAAQQQQAABBBBAAAEEGkGAQKtG6GXamK1ApmlWbtWrhp64R2oX&#10;tPbkF3MnWxY9oT2rR48e9d3ork19w8PDkfZcEWgVpo+KEGil+27//v3eVA6n5jUMjAhD5x6jHa39&#10;/f1uLo/GqqJSIu2JjXQ578G6Zdrb2+1IoNzitGLXvCAnphtopUbZETNGS8m0ckF8Y0Tks2bNmm3b&#10;tlUaIWWZFuz6eyeK7IKHCnJnFbwavjNnjKwHu5m5BVrZK8msB5XQLly40N3dHdy5MVZr3uWxkc+Y&#10;JDtDFb558+bU1JTiMiMF5wU00Mmh27p1ayrpFfFuk+Dt3PHKLMhZqdyDUdui4TE9PR31rPDH645o&#10;a2sLf3ykI0sXaKW7csuWLefPnw9oZpiUqFSChCJRN2CglTezRhFLWp55X8O1pAnux0i8AQdL3r6Q&#10;puIDBw4ojSWtq8QrJ5VxmHWglduPUT9W8h3zeqS2trbG40pyVqVPz54+fRr7gzLf1xAN9VWrVnV1&#10;dVUt1jhdJy5atGjBggVr166Nt0LwBq1mvaJL0hf2EjrJUi1STYybRRF7JUrzjNTSJAfbIYDe0rQm&#10;effdd/WuXXWEJ6kD5yKQhQCBVlmoUiYCCCCAAAIIIIAAAggggAACCCCAAAIIIIAAAsUXINCq+H1E&#10;DRFAAAEEEEAAAQQQQAABBBBAAAEEEECg0QQItGq0Hqe9KQsYaVbat7lv376MUmmqhp44bbt06VLN&#10;92qmrFy5uICcL21X27x5c9RtVwRahem7mgda2ft4yzX4FYXgDd+JN1bD9JTvMUNDQ3YAnOau0dHR&#10;2GU21ImpB1pJL3gfqQ4g00oI3qAEd8i5+7cVlLB69epKQ7G8gFpmjIyMtLS0xHiiNdSNmXVjfQfY&#10;gwcPki/58gm0sp+buWUfaPl66tSpvr4+3z5Kfm/aARN37tyJFGbqWzHdet9++63iOf793//dTs+s&#10;Ot60//+NN97QpLRs2bKoa9GqhUc9oI4DrRrtxcfb9XoJihETU7pAK2PNrAgzezIpZqCV/dSIuthO&#10;Jfwo6nSR5PiVK1cqClCzn5J67FC2Sq9vSa4Y9VzF6ChQuIZzcip9Gi/Qyht+5LhVyjLW46+5udk5&#10;5urVq+Hz9exLaKVx/fr1qN2U/PhKLwVR70GjJr6BVs4xYUoOOD1G7JeREhWjhOTOIUuwR2wq67Qw&#10;VzcuralJefdhTmycYwI+UBWX8lhjrDQaR4+WFlyAQKuCdxDVQwABBBBAAAEEEEAAAQQQQAABBBBA&#10;AAEEEEAgIwECrTKCpVgEEEAAAQQQQAABBBBAAAEEEEAAAQQQQCC2AIFWsek4EYF/stOslDqR9Q5J&#10;e6Og3RONkGmlfIRDhw4dOXLEbn6SWDECrcLc2DUMtNJNt3//fjtaQttlP/300+QBFmGan+QYbT1V&#10;5p07brXlW5sq86x2pUigixcvzp07N0nTGufcLAKtHL3g6T3MTuk67gXjgeu21LvTvtIxzsFJHg11&#10;DEvTQgrs2LHDePSktSs+60Ar47nj3g6HDx/Oc9r3jbVKnmal5nijN5zW6dl6+vTpdBfkusrTp0/v&#10;3bv35MkTXeKHH364f/++O3jmzJmzfPly/d8XX3zxhRdeUBRIulcPOUorHWZv51aOScIy3dO7u7uN&#10;ohQ5tGDBgrTKd8q5du2a75q/LMu/dDWc0tStSud55513It3ISQKttIZcs2ZNnmNbQRsrVqxw9TS0&#10;lNqskDjDs5iBVvFSh7xNSyX8KIuxV6lMZ56s9F5ThEAr1Vx3zcDAQJ4sqfdpvKEVaTht3Ljx/Pnz&#10;kbiMfCWn1Upt7unpyVlbSZT2LJFKfbILtIoxLL0v9UX+9M8eGGmtn8OMKwKtApTUNUePHrWDznWK&#10;+khL9Dw/pArTmxyDQFQBAq2iinE8AggggAACCCCAAAIIIIAAAggggAACCCCAAAL1IUCgVX30I61A&#10;AAEEEEAAAQQQQAABBBBAAAEEEEAAgXoSINCqnnqTtuQqYARnaIft9u3b89ni+9VXX61evTq4tapP&#10;b29vriI5Xkz79/bu3Xvjxg3jmtrWfuDAAW11jl0XAq3C0NUq0KrSRmjtuFPKVT53XxifSsdoe+1b&#10;b73ljlvFSXR1deVZbeWJrFu3zr5xirwJNgl4RudmF2ilCgdnWmnMbNq0KaN2FbxYO05IFba3f+vR&#10;rGefswnf/tIzQtPIwoULC95Yqlc0Ad9whDt37qSy0zvTQCvFwezcudOY9lOJkYrXR9o8L7e7d+/q&#10;dGU/tbW1xSvHOMueORt5trRJ7e3cYQKAQnZNkoCkkJfQYfYKULFlWv69+uqrea6jwlc4hyMd+ajv&#10;PrH7y3n9zDNBzIhBcSauBw8e5BlopVb/7//9v+O9WtrzUtRwn0gJRDkMuYSX0JN0eno6TCFKDOzr&#10;6zOODJ+UNz4+XmkdqDKj9kKYCoc/JpU+TSvQKmAZ4x29MzMzYVLzfD+hCnlueMCqR1Z623VOTFgf&#10;30ArTU2bN28OE/ZX6XR9IBDjMwE3dKzgn/vZw9UbRly1QxMeQKBVJUDfFwQdTJRVwiHH6YUSINCq&#10;UN1BZRBAAAEEEEAAAQQQQAABBBBAAAEEEEAAAQQQyE2AQKvcqLkQAggggAACCCCAAAIIIIAAAggg&#10;gAACCCAQUuBXIY/jMAQQ8AoYaVbaNq8Ejdw2VP/617+u2h3aBarUp6qHle4AySvWpLOz0w7lUbLJ&#10;xYsX4205Lp1Do1XY6ffu7m674br7hoeHc7v7Yss7eSjOuNVGQe2nVTJRztV+//33fW8c7prY3Zr6&#10;iXqUaFtypWJ1C2ifduoXLX6ByiY4ceKEUU+lmfT39xvfVFjV6dOntbfct1Ea/7rvNJ8Uv8nUsFAC&#10;9oJK03gqaVbZNVNZMLpxVqxYYUz7qrlCYXJ++rjN1HVbW1t1G+orrTQrFa5IWeXseDEbdrbMbkQV&#10;rWTdgBpCtRrJxdHQDa7XIuWkZPpoU+HOA1eX02pWc0sOAvv27XOnL93ghw8fzrm7nYAeh1czatQm&#10;379/3zhl9uzZUQvJ5/ihoaGEy0tlo1Stqu5ZZ/Kv+uX7YqJ5vuqJOkDBQEaaldaESm5yvp4+fdrT&#10;01O1qhzgDU//+uuvw4B88sknxmFab4RJwgpTePhjDh06ZL/tOqcnr8/jx4/tmoyOjmrExpud9DmG&#10;To/xmYDuOGeca3gXOcVeE4vxAY5e31Jc/lUdGEuWLPEec+TIkaqn1P0Bepwpsc73BUGTpD5YK/gL&#10;Tt13EA1EAAEEEEAAAQQQQAABBBBAAAEEEEAAAQQQQAABBBBAAAEEEEAAAQQQQAABBBBAAAEEEEAA&#10;AQQQQKDOBAi0qrMOpTl5CHjTrLS99urVq9qElseF/3ENbUDauXNnmMtp/23CvalhrpLbMU40Q3Nz&#10;s2+siTZfDQwM5L9nMrfmN+yFAvpdd5/6Pc+7L0kvTE9P63Tt4dSMoY2C+Y/V8JFASZrJuckFgjOt&#10;Qu4qT16N4pSgPdvbtm2z66O9uL67x/VN5fUEZFrt378/RjJFcUCoSc4CWkopJNS4aKUBlnPdKl1O&#10;K9Vdu3bZN47y8koRARmVUXf9nj17jLOUahG1HI5HoKQCCunQK9Jnn32WRf31xNRz05sRo7lFObOZ&#10;RmipLd7kkU8//TTnlbOTZuV4qibt7e1hMpu8/leuXDG6o6WlJYsOSl7m4ODgvHnz9KYQb3XkhCcq&#10;FSve6Xb9f/rpJ/ubIQODbt68aZy7efNm5bM4XyELSU5awBKUrWzUav78+ZXqqdw6958++uijqs3R&#10;bOD7EU3VE9M9QNUISCzSuijh5ew2GmGaCcsPf/qpU6d0sD5Y0CtP+LPyP9Kpp/dLsWJ5VqOpqSnP&#10;yxX/Ws4LgvFe43ymTZRV8buPGiKAAAIIIIAAAggggAACCCCAAAIIIIAAAggggAACCCCAAAIIIIAA&#10;AggggAACCCCAAAIIIIAAAgggUEYBAq3K2GvUuZYC2t2qAB1nT6/iDLTbtq2tLc8KHT161LujOPjS&#10;9hayPKua4rXEro3EdjSDNl+dPXv23Llz2qGa4uUoqiAC2jq+ZcsW3ywbbYacnJwsUb9r3lD81unT&#10;p3OeMZyu1B0UKRKoIAOgYauxffv2SnE5ly9fbigWZQn5Zjhq2+3ChQsrUQRnWmk7+r59+xqKkcYm&#10;Efj888+N0/UAKvLTR0tT3/TPS5cuKS8vCUWRz9VDVskO3hoq1SJqAE2RG0jdEKgq0N3dPaval12I&#10;kmuCT1IgiB3jou/oppuYmKhaqxgHKHlHbXFP1BM/5ynXm2blVENv38psCh/5pNWL/cIekB8UQyn1&#10;U/SmoNftqH3qpo4qFUtvbXZqUox6/vjjj8ZZxvQeUOYnn3xi/Otrr70Wow71d8r58+eNRgWExGkh&#10;ffDgQed4nVi1W/VpjN1l+b/zPn36tFLH6SOjgBeH2N29du3a2OfGPlHTi1Y4+hysUrZv7JLTPVHD&#10;xg5OevXVV9O9CqWFF3A+yjYe6GNjY/pULf+7NXy1ORIBBBBAAAEEEEAAAQQQQAABBBBAAAEEEEAA&#10;AQQQQAABBBBAAAEEEEAAAQQQQAABBBBAAAEEEEAAAQRKLUCgVam7j8rnLeDsbnW2p2qP38jISBb7&#10;4gJapS2m2ixqH6D9bL5n1UH0yffff797926X3dvMDz/8UJuvtCkr73HA9bIX0EbNoaEhbR23N9/q&#10;4krlGB4e1lbb7CuS5hW0G78mddZN1N/fb7ckOBIozZZTVkQBjZPDhw9XmtgjFlbuw99//307EkKT&#10;f9Vtt8GZVtoHHjWyodyO1D6uwC+//KK8AOPsSnlzcS+S2nnKDtixY4c3CMYpWpPJ1NRUR0dHalcq&#10;ZEEffPCBUS99Rz1YyMpSqXILKDYuxaGldVoZOfR07uzstGfIhG3RK8Bbb73lFqKsjapP/IRXNE63&#10;06zcAxT5tGvXrjD99fDhQ6NYzcMB+UHpNiF2aU6fbty4sWqAkXMJI3VUb23KR9PdEbsCzok//PCD&#10;UULIRDPVx8hqUQBl8dkTcsU7vepKRulmbsl/+ctfAq4idiO3SAe/++678SqW5Cyl7/merheHOvvI&#10;SPlcFy9ezPmjyKhdYych7tmzpyYfhnhrHnJyi9rY4h+vmdn4TFWTwIMHD3p6emreKcXXo4YIIIAA&#10;AggggAACCCCAAAIIIIAAAggggAACCCCAAAIIIIAAAggggAACCCCAAAIIIIAAAggggAACCCAQW4BA&#10;q9h0nNhwAuPj49oC5DRbeToDAwM57/zR7tm9e/fa7kql0fYk3+gT3zCgsvScNorLvLm5WckjRp21&#10;N3VmZqa3tzfnLigLXdnrqfG8bt063+w2Z99d3adypNiDuo90p8SLBEqxGhQVVUDb730n9lWrVkUt&#10;qrzHKybD3gutSWD79u1hGhWcaaXnqXbghymHYxpZ4MKFC8b8qViEkMkaebo5SyYlidi3zIYNGzSZ&#10;tLa25lmfmlxLbdT60HtpLYPPnDlTk8pw0foWUGyc0l6UfJS8mXq/08uO0ntTTMhKXqvwJdhBNuHP&#10;tY8UgjfIUvOtsjaqFii9ql9XrlwxytGc6XuW+77ve13NsUrGqbp+mJ6eNk5XSlTVhhTkACeXalaI&#10;r3nz5tmvGLo7FK1YlSigsffv3zf+taWlJQzO119/bRymJ2CYE+v+GDvE5/nnnw9u9auvvuoeoLfy&#10;gA61by59MLVmzZr8VRXwpEnDe129NSjQU+/CGVVmzpw5GZUcUKxeEjULFTypTc9H40M8jYqurq6c&#10;uQq4Ys9ZwLmc3qmNuFtloo2OjhY8E60mVlwUAQQQQAABBBBAAAEEEEAAAQQQQAABBBBAAAEEEEAA&#10;AQQQQAABBBBAAAEEEEAAAQQQQAABBBBAAAEE0hUg0CpdT0qrW4GJiYlt27apedoVWZM8He3v3b9/&#10;f6VUGu1EunjxojbsGR3gm3JVik4SuDaKO+beL0UV3LlzZ3h4uOBb+EqBXMBKaret9ntru5091FXb&#10;sbEx9t1F7bV9+/bZwXaaK7Lb2Ru1hhxfSUATu51ptXLlygYR00ZoOyZDD7XDhw+HjzLUkboFfB+F&#10;mmROnTrVIJg0M56All6HDh3ynquxtHXr1nilZXfWrVu3fJdMuqJWTadPn26c/er2SlgrSQUGZYdP&#10;yQ0roIeIko8U3GMnxYQ3cVJHdbyCP3QX614Of659pAKX9ZaUxZdK9q2YExaTpM7GuUePHnVT+RRM&#10;E3KxKr2qX/abhZbHvmdVbY6KshN8jLOuXbtmfGf58uVVS66bA9SJyiaOnWll8/7zP/9zGBw7wdCb&#10;yhSmhHo95unTp0bTqibkagl98OBB96xKa2Z7paRT9uzZE36tnq65Jg3lnjvToP5DHx2kFejpu5Zo&#10;qPs6fE9pVPT39xvHK52wVqMifM3r70j1hRYq3ndqvcvo7lAmWv01lhYhgAACCCCAAAIIIIAAAggg&#10;gAACCCCAAAIIIIAAAggggAACCCCAAAIIIIAAAggggAACCCCAAAIIIIBAAQUItCpgp1Cl4gpoU1+t&#10;cgFOnjzp7u91gZRT4G70VcDTyMiIvuPl07ax4mpWqJm2hWvPVWdnp7HxWFFiTpTV0qVLS9coKlxV&#10;QHued+/evWzZMjt9Sec6vV/G8Vy14ZkecOzYMe3VNy4hTM0VmV6XwtMScDKtnP3kTmxEgwTTaNO4&#10;gkJsRmlETTOUmAIyfHtEm3u1yzetzqKc+hO4cOGCsRRRRkPUEZgpi/PoXLFihW8K5NmzZ7Vqaqj4&#10;AC0RFYJjmPPIy3QQNnjhejvT2nVoaChedo8eT+66V3ex7uXx8fHYD6bFixfrFsjiSyXbHf3s2bMU&#10;w2JUvlatg4ODzoXCp1nVZATOnj07+Lp2JFNLS0tNqlqri4aJ/fKtm8a//UTzHYHG6boHjU9LtH5u&#10;qCdgQF/fvXvX+NclS5ZUHRtK2XOP0ZrZd5azV0qKy+nq6qpaeHYHaJ3mTIPpLtjsULDsmlD2kvVo&#10;s+/iWgXCGrnG09PTZecNX39Np7t27fJOjPo8YXJykg9UwxtyJAIIIIAAAggggAACCCCAAAIIIIAA&#10;AggggAACCCCAAAIIIIAAAggggAACCCCAAAIIIIAAAggggAACCCQUmKWNiAmL4HQEEMha4KuvvrKj&#10;PbQZSVv07V2ayvs4dOiQs4XswYMHJUo/0SbJjz/+2N3J7Koqf0dBXW1tbVk7q/xZs2Z5r6LrKgwi&#10;h+uW6xKKz/DGJCkyY9OmTbGboI12Z86c2bZtW6USxsbGNm/ezIbkqMITExMKhjPO0pZOTRElmhai&#10;tjqH441ZIuH4z6HCpbuEngXr1q2zN0JfvXo19oPAmLVcEyXlsae3dCMknwrb41CrEaWapv4wMqaU&#10;kGMy+NGpqf748eOtra35WBXqKuq4efPmGVVKMnsUqnXxKmOMMRWiYRavKPssxTkZ37x06VKY9JlI&#10;FdCSRnEqxVmi26SqmxErXLWBjx8/ttOKdZZe8fbt21d1qebbrRk90RQ3bHd0up8jeVetAWlWvjUJ&#10;M5715mJo6yodHR1Vu8k+oKmpKbh3FMrZ3NxsnBiDy166ZLTmtMdS+LvYvjedhut22L9/f4wnZuzB&#10;Zr/4KAc2+DmonlKEXH9/f4x6xhg5OiWVPtWrXHd3d6T5UGlxxhQ6MzMTJu9p5cqV7oLcvjG1FFHo&#10;lbFiz2iUxgNP8SzfT+RCrtmcaqTS+ym2KKOifD+CqGFGYbqfXGWElkWxdppVDXshiwZSJgJVBXyX&#10;6+5ZL3X9qWoJHIAAAggggAACCCCAAAIIIIAAAggggAACCCCAAAJlFLj31z+XsdrUGQEEEEAAAQQQ&#10;QAABBBBAAAEEEEAAAQQQqGMBAq3quHNpWp0I+O6JVVTBxYsXK+1C1OYlRVnNnz8/zDbFIjBVymXQ&#10;VtitW7fmmchAoFWY8ZDWtkD1+4ULF9z8NfvSSg9RoFhGm/PDtLS8x/juuVVzIm27LW/zM605gVaZ&#10;8tqbb53LKdiup6cn9qUrhWRxR8QmrfsT7fSHjEZLjEArb3Sp3RFKwzl8+HBZVoBZDCQ77EPL5snJ&#10;ydwiS7JoVJIyg7dzJym5hufWNnM2B9KqKWz1FGjlXbUGJ27ETjvKM0rGznM5ePDgwMBA1Psltzon&#10;GUv2fFspdDtk82OkNTklb9y48fz58+5VNO1fv3494KL6jEWJzApjSljhkO1yDkulT2MQ7dixwxvo&#10;VhXHbZSxFjJisOyVUh0/bW12KUWKj0+l9yONt/wPdm8r49IhA9SyqLDB3jihTsbtmfBVOouuoUwE&#10;shYg0CprYcpHAAEEEEAAAQQQQAABBBBAAAEEEEAAAQQQQKCYAgRaFbNfqBUCCCCAAAIIIIAAAggg&#10;gAACCCCAAAIINLLArxq58bQdgeILKINDOy2NemqjoDbUBUQVaMe+MoBKkWWg7BK1pb29fdu2bd5m&#10;apu6kiMUZpRnmlXxx0M91VB717ds2dLd3a2NxL7t0qa706dPk2YVo9Nv3bq1evVq+0SFI+AZw9N7&#10;ipIUEpbA6cECR48e9W65dw7W3uMkaVYqQQ/E48ePg49ASAFtyO/r6/MerDiSIsyfenQqsyPg0Xn2&#10;7NnR0dFSrABD9kWMw7q6urRU9p6olcaZM2diFMUpCNRKwHchV6vKZHpd76r10qVLvb29mV4uh8Iv&#10;X75sXOW1117L4boFucTzzz+fJD3w2rVrRkNWrVpVtWl6anvTrHR88LrRG7ujZeeuXbv0oUTVq5T3&#10;AGNprYVEyLYoW9x7pHKo3f9rr5T0TwcOHEjS+yFrVZPD7JGpaixcuLAmlSnmRXUTaQK3P9vRJ3s1&#10;XJcuWrTIy3X//v1i6qVbK33E6n2R0adACV+l060epSGAAAIIIIAAAggggAACCCCAAAIIIIAAAggg&#10;gAACCCCAAAIIIIAAAggggAACCCCAAAIIIIAAAggggEDjCMx69uxZ47SWliJQLgFtCdPuSjvaY2pq&#10;qj5inrQNUnvevLtPFUCgrVbaOVmrPW/Gn3DX7juFapVr2ORQ2927dx85csS9kOIz7Ni1gGooj0On&#10;G7uOvce//fbbki9CdEgOmKlfwrtD21u49jG2tbWlfrlGK1CBVsuWLfO2Our4bzSxSO09duyYkSKk&#10;0zUhKKAnUjmVDtbk09/f72601hNncnKyXjfepyLWsIUYj7lMh4qx8FCap+/jr+qjc8OGDVqx8Oh0&#10;Bu3ExERnZ6cxgCvZ1v04N8aY2qtVVlqt9i4InTI1aSvRJq3ynXL08DXWjbVdotukWgzEaPIPP/xg&#10;P/WccpTrGhw/YdchuxFuL35Uw7Q+R1K2jjpX06xyJ6u+4cauiTGrq/4Zrd/0/t7U1GQMhpmZmRjv&#10;trnVOclYUmyKMha97U14b8arzPj4uJGOHXA7+L4raeIaGRnJek2YSp9GNVd7m5ubvX2k5LiOjo6Q&#10;U5ZRZ/eTKLstWoecO3cuZLGlO8yZqZIM9VR6v7BulT66VIWzezaF0TDul4QTVJgr1vwY40GZ0cOu&#10;5s2kAghUFbBXFN5TXur6U9USOAABBBBAAAEEEEAAAQQQQAABBBBAAAEEEEAAAQTKKHDvr38uY7Wp&#10;MwIIIIAAAggggAACCCCAAAIIIIAAAgggUMcCBFrVcefStNIL7Nixw06zqqdUGu+2QG2AfPfdd9es&#10;WZP1PtLgYUGgVZjbJnaglTbX6dyAKCtdnR13Ybqg0jGkWSXRC3MugVZhlOIdo7ye1atXG+emni/w&#10;6NGjzz//fHp6WhdSeGLV7Ix4beGsUgvYQzHTINGqgVZVo6ykffDgQYW11XYFVbROt7MnUkzHK1pj&#10;Iy1udXBaUUQqKl76TFTAqAEuUcuPerzd6nikvvFMyv5Q+kzV2zkfeUcmdoxUGFg1RAkjCnFeuHBh&#10;1eNj1yRGlMytW7eUYVq1I4w620+Q2DNPjDpXBfQ9IMlYSvfetPtXSWfXr1+v2i57wq96in1A6mtO&#10;+xJ2n8aop31KcEaPnfD44MGDMLebcyHdCCtWrHAvqg9tTp8+/eWXXzZUaqRvUF3V2EGjp3K7o1MZ&#10;VJEKCUizqnmAlD1HxXteRwKp7cHej5E//PBD/QmB2taHqyNQKwECrWolz3URQAABBBBAAAEEEEAA&#10;AQQQQAABBBBAAAEEEKitAIFWtfXn6ggggAACCCCAAAIIIIAAAggggAACCCCAgC3wK1AQQKCYAseO&#10;HavvNCuxK8FKO9y0yUo7t8+dO9fR0RF1z3Ax+45a2QLaCqs9nNoWHpBmpcEwMzOzadMmAOMJVEqz&#10;0i3W1tYWr0zOQiAfgXzSrNSWuXPn9vT0DP/jizSrfDq3XFfRnnwlQ3nrrCm0VkNF94VCOhT0FvDo&#10;VNiH8rYGBgZYQRkjTYsK4ztaVyvXo1wDkto2oMDSpUsb6nZWtoieyOHjdfIZEpp+FeLT3t6uiKVI&#10;V5ycnDSO37x5c6QSGvnga9euGc3Xmq0qiN6AguOSq5bgHKBnhILVtAwIeXxZDjPGsJYNkW43LYEU&#10;YuU2VtT79u3bu3ev0XwFa2ruKotJ1Hrq0yr7lH/5l3+JWk69Hn/06FH7o0unscqJq22rW1paaluB&#10;nK+uh5fbF7pzt2/fnnMFuBwCCCCAAAIIIIAAAggggAACCCCAAAIIIIAAAggggAACCCCAAAIIIIAA&#10;AggggAACCCCAAAIIIIAAAggg4BUg0IrxgEARBZRm1dfXZ9Ts7NmzdZZKowQrbWDu7e2t492PRRxe&#10;+dbJyePQnvAjR45UurI21l69elWDQVkz+daufq4WkGalW6x+2klL6lFAO+0V2WO0TNOCNsw3VKhH&#10;PfZt+dp05syZGzduuPWuyVZwpWmEibJSJZUfofCUWuVtFbx3tWa2M62UwVF/YSUF7wiqh0DpBNyQ&#10;TT0OlMY7Pj4esgmaXgYHB42DX3vttZCnVz2s7pNZPvvsMwPBXh/aSl988UVVupAH1GWm1eXLl73N&#10;D5MRZnAZD1O91HtXSjpYi/Z33nknJHIZD/vmm2/sar/88stlbEvqddZ7nD3vOVfRyCngB3362CR1&#10;hOIU6P3MTR+v8SpdnK6hJggggAACCCCAAAIIIIAAAggggAACCCCAAAIIIIAAAggggAACCCCAAAII&#10;IIAAAggggAACCCCAAAIINKYAgVaN2e+0utACvmlWH3744aZNmwpdbyqHwH8WCJnHMTY2pjyOOgtr&#10;y3ksVEqzUgoeaVY59wWXiyqg0fvWW28ZZ2ljvEINFi5cGLU0jkcgiYD25G/bts1bgpZkOW8F/8tf&#10;/tLe3q4Ij/Pnzwe0RffI1NTUwMBAztVLwpv/uW+//bZxUWVwnDx5Mv+acEUEECiLgJtm5VZYz4Ud&#10;O3aEyUC5efOm0UzlucSO6w3IAi4LZqR6Sth48OlJFyaxUU9q74V01p0QX5XqpkyrCxcuRKp5koP1&#10;IU+Iyv6nQ3RK+Cs+evTIUA2TEWaUr/d05XsGXPTAgQOxx3n4ttTwSDtqTQuM+m5yeG0tXCsdbC/D&#10;wheb1pHz5883inr69GlahRetnFu3brn3ezHTxIomRn0QQAABBBBAAAEEEEAAAQQQQAABBBBAAAEE&#10;EEAAAQQQQAABBBBAAAEEEEAAAQQQQAABBBBAAAEEEEAgawECrbIWpnwEoglUSrMilSaaI0fXTuCX&#10;X37Rns+VK1dWzePQFkdtz+3p6SGPI0l3VUqzunr1Kil4SWA5NwcB39FLmlUO8lzCFtDDa/fu3d7v&#10;X7p0Kf9UtcHBQYUuBXeQwiwUBBkm5qPBO3rp0qXaz28g9PX1KbmswWUaqvlalNLjDdXjSRprp1k5&#10;pSnkSIvqiYmJ4MI/+eQT44DgGKAkVa2/c7/44gujUXpJrNpMBbgYD02dpck/+Mu3WD0v9HhVHHBX&#10;V1fV66Z1wIIFC6pV1vx3nRL+6l9//bX34JAZYXb59sPUPUb/1NHREb5KpTvSjlpTE9asWVO6hmRU&#10;YS1cK91QGrsZXTR8sXbu2E8//RT+9HIdqc9/3Apv3bq1XJWntggggAACCCCAAAIIIIAAAggggAAC&#10;CCCAAAIIIIAAAggggAACCCCAAAIIIIAAAggggAACCCCAAAIIIFCXAgRa1WW30qiyCpBmVdaea7B6&#10;P3782LfFjx490hhuamrq7u4OzuPQZlpttxsdHS3CLsdS95423jc3N9va4m1rayt106h83QuQZlX3&#10;XVyuBp48efL8+fNunZVqkXVAg24BRe1EUlJsxIMHDxRyShBkSLc9e/bYRx45ciTk6RxWdgHdZVqU&#10;Tk9Pl70h1D9AQBNp1S871OzatWvGWePj40rjrXQhLbY7Ozt1TKUDNNiUe+X9V6VZsRoPP3TtB2KY&#10;QBZvgItzrTBn3bt3z6iYcpaHh4f1eFVyWZ5P2NmzZ4cn8j1Sr9UBuWlGoFWYjDDfq2gk+2Za6eq+&#10;z9mEjSrU6XbUmqr3+9//vlCVrFQZTX1Rl5pptUv3VFpFJSxHo9Rbwo8//piwwMKefvnyZadusaPr&#10;Cts0KoYAAggggAACCCCAAAIIIIAAAggggAACCCCAAAIIIIAAAggggAACCCCAAAIIIIAAAggggAAC&#10;CCCAAAIlFSDQqqQdR7XrUIA0qzrs1HpsknZFGru11UrFKu3evXvevHl9fX1VGz02NjY5OckG76pQ&#10;VQ8Qu73x3gkLg7eqXrwDfvrpp3gncpYhQJoVQ6JQArdu3fI+v7QJf/v27dnVUON/48aNiiNU1E7I&#10;qyiuYmpqSnEbCxcuDHkKh0lg7ty5yiYzKLSMmZiYwKcRBP77f//vjdDMBm+jJtKqX968QodLwXbG&#10;Wdu2basqqWM0gfsedu7cOeP7scODqlaj/g7QS43RR4pP0gRetaVGxFjIs+yAszVr1lS9VvID5syZ&#10;4y3k0qVLMaIzvRlYWq4orijgvW9wcNB7xYDItqqt800K02ImTDdVLbzIB9iBUFqSlWUxpgVP+KVm&#10;ir2gOzG74HKlqDtBXbr99RlUpS99vuqkFi5YsMDbtB9++CHFlhaqKHcWXbt2baEqRmUQQAABBBBA&#10;AAEEEEAAAQQQQAABBBBAAAEEEEAAAQQQQAABBBBAAAEEEEAAAQQQQAABBBBAAAEEEECgYQUItGrY&#10;rqfhxRLwTbNSKk1vb2+xKkptGlvgl19+eeuttwwDbZLU5lhtC69qo52NDx480O7u5557rurBHBAs&#10;oA2cvmlWwbuaUU0o8OOPPyYsgdMlQJoVw6BQAtoYv3PnTrdKigU8fPhwps+pL774wk5XCTA5e/bs&#10;6dOnW1tbC+VWlsr4ZnDs3btXS5qyNIF6xhbgqR2bjhMjCWg+MVJ99Sjp6uqKVIj3YDtxSf+qGMTY&#10;BRb8RPuZqKimqnVWGOWNGze8hylpqOpZOuDy5cvGYa+88kqYExMe097e7pSg1umluGqalXK+Zs2a&#10;NTQ0pP9wL63srYMHD+q1WmuD0dHRgGQl+XgrrDGZZCHx17/+1W6+ArPsvKeESoU6XXeiPThLlFXn&#10;O5OkK+x704W5f6NWQ8t1fQCiDDWlqC9btkyfQSlhUJ9BVfrSnOykFho9qNtft0b9LQK9fd3S0hKV&#10;l+MRQAABBBBAAAEEEEAAAQQQQAABBBBAAAEEEEAAAQQQQAABBBBAAAEEEEAAAQQQQAABBBBAAAEE&#10;EEAAgSwECLTKQpUyEYgmUCnNqq2tLVpBHI1AxgLahWtsGw55QW10nJqaGh4eDthzG7IoDtP2S00a&#10;2sBpUGjj6MWLFxFmhBRcwDfNSqNX++EZvQXvu3qt3vvvv+99tGkozp07N9PGKgoh5FZ/J/Ni06ZN&#10;mQZsZdrYmheu3vzwww+NaqjHT548WfO6UYGsBa5du5b1JSi/5gKK9an6ZUeuOHlAUb/0OuO7Vrlw&#10;4YLhoFjq1Oft1Aused85FVAOi5GMrN5ZunRp1er9z//5P73H6IkZ5vMTxeLYEUXKx6l6ueQHqHp3&#10;7tzRY90Nolq5cqVe61Ql38JfeOEFfV+hUUox1pFan+g1UMNgYGBAr9VaGwRXSfHo3gOSRKUrSEjV&#10;8L2cAoO8eVvJlQpVwokTJ+z6rF27tlCVrFQZjZZI8anxGmXHe42NjYW5f8NfTjeIbhPlWOkDkOQt&#10;UgkrVqxoampSNpaK1eitdAOGr2HRjpw9e3bRqkR9EEAAAQQQQAABBBBAAAEEEEAAAQQQQAABBBBA&#10;AAEEEEAAAQQQQAABBBBAAAEEEEAAAQQQQAABBBBAoDEFCLRqzH6n1UUR0B6zHTt29PX1GRXS5sMw&#10;uzGL0gzq0TACBw4ciNrW119/XXvFz50719raGvVcjrcFNGns2rXLnjQOHjw4MjKSdQgLPYJAQoFK&#10;aVYavaRZJbTl9HgCymjwphVoAZbPUNSYr5pppaenm3kRr3Wc5Qhs375dqxFDQ09SpahAVN8CV65c&#10;qe8G0joJKNan6pedrrJq1aqqZ9kH+L7OaHF+6NAhb19owtm8eXOS3pmenjZOtyexJOUX6lw7M6jq&#10;89Gpf0dHhyLGnFQyJyUqTLv+9re/GYfpcrmFhWkoussMJekoXVEPIyX1+MZa6WAFYDldryMVHaV0&#10;aSfWKkxLtcLxHrZ+/fowZ9nHqJ52krL3MOVt1WWmlXKOjKg1tVoRmWV549ZNEa/HI53V1dXlnZ10&#10;NyWc/Yyra6m2bt0676cfCihUL1y6dEl3h76e/d+vmZkZ/V9nTlAoXtU5U8lWKlajVzegPpXV/XLr&#10;1q2QN1ckovwPvn37dv4X5YoIIIAAAggggAACCCCAAAIIIIAAAggggAACCCCAAAIIIIAAAggggAAC&#10;CCCAAAIIIIAAAggggAACCCCAgC1AoBWjAoGaCWiDnIJpjA2c2naljWekWdWsV7hwoIC2DWv3YHik&#10;sbGxyclJ7QYPfwpHBggoDEjbmO1d39q0OTAwkNtObPoIgXgC2pCs2UAb8r2na9uzkn0YvfFIOSuh&#10;gJHRkGecqMZ8QKaV9uprNcjTM2H/uqdLe8+ePXZpdlBFWlcseDmajdP6slt67969tAp3y/nhhx9i&#10;kOpVy3jixCiEUxCoKnDhwgVjpGnCSbiwefLkiXHdtWvXVq1JGQ/QbW5MxUqisQPIKjVNEWNO7lj4&#10;MErl3RilrVmzpiZ03oZXirUSxcWLF92ELzfWamJiIrjOTlqWe4yyj+PFMKkcJf4Y17ITx+oy0+rj&#10;jz+2kfV5SE1GS4yL2rl4MQqpeormOoWsaeGqIzUwDh8+nHD2815R88OyZcvckazJQZFVikrv7e1V&#10;R+ju8M4VGuH6v86cMDw8fP36dR2sz6OqJlvpivqARaltK1asaGpq2r17t+4vLSGqtr1QB3gpfv75&#10;50LVjcoggAACCCCAAAIIIIAAAggggAACCCCAAAIIIIAAAggggAACCCCAAAIIIIAAAggggAACCCCA&#10;AAIIIIBAwwoQaNWwXU/DayygYJp169YZwTTaBqbNYOF3Y9a4DVy+IQW0e9DewmpLKPdqZmamp6cn&#10;xQ2NDen9/xqt7cTNzc3Ghnntz9SubEJPchsb8TI1cqtekS+kAezdkOxUVRPF6Ogos0SRO66O66aV&#10;WH9/v9tAjcac40QrZVrpIXv69GlWg+mOva6uLjvRQOvwqpkg6VajIKVpNk7ry25RZ2dnWoW75Sjq&#10;JQbd/fv3Y5zFKQhEEvjll18OHTrkPUVTjSacSIXYB9tJNHPmzElYZjFPt4N6ffMHU6z8+Pi4Udor&#10;r7ySYvkhi9LC+Pz588bBTqyVaqhx5f6TYnqMBEy9D2qmVeyO9zCjKIVKe7/z5ptvhqyY9zBjpeT8&#10;k9I/FVpkP1LrLNNKUUqDg4MGWqS0tRjg6Z5y+/btdAusVJqWrAqZevbsmV7r4uWm+Zas4f3WW2+5&#10;/6SBp5iq8Gl3OlEH6/OoqGmASprT/aU7cePGjboZdRfkw5j8Ku5dqSYETA7JL0QJCCCAAAIIIIAA&#10;AggggAACCCCAAAIIIIAAAggggAACCCCAAAIIIIAAAggggAACCCCAAAIIIIAAAggggEBIAQKtQkJx&#10;GAJpCmj7ogJojGAa8gvSJI5V1qNHj2Kd13AnGVtqjfZrn+edO3eUe5XibsaGI/7PDdZ2xGPHjmmT&#10;sOGgSePixYutra0N7pNn80nHiKetp549gM+ePauJIl6BnIVAQgHNqxp+7kpMaVY1GY2+mVb/9b/+&#10;V1LeEvavfbpIfUNS9u7dy/Ivde2CFHj37t2C1IRq1LHAmTNnjJf6AwcOJJ/DFUdioC1fvrz+GG/d&#10;umW0VIvDTF8hdUU7HTj/lyktQuwudvt327ZtJ0+e9Ha372pBJbS3t/um7ei55g1j0jtjpBgg59Iq&#10;2f7MSqFCSv9UH3366af2gKynTCvfDso6bS3de/z69evpFphzaboL3LvVGXhpVUDzzMGDB6uWpsg5&#10;3YyKFFeylfJPi79cVD3dRt28ebNqAzkAAQQQQAABBBBAAAEEEEAAAQQQQAABBBBAAAEEEEAAAQQQ&#10;QAABBBBAAAEEEEAAAQQQQAABBBBAAAEEEMhaYJb+iHrW16B8BBDwCnz22Wfd3d2GSa2SFOgar8B3&#10;3323bNky73eUzTQ8PIySLaDtfOvWrTP2A+swRVnF2C6LcICA9hLv37//xIkTxjHah6k9xtDlLLB7&#10;92574z0dEdwL4+Pj2gzsPeb1118/evRoituScx4GXK7sAgqS2LVrlzuv1nwNpvrs27fPnVsePHiw&#10;cOHCsiMXsP5yVvaHvXRRqMHAwEABK5xWlWbNmmUUpfVtWoXbkR9KTnn++efTKt8pR0t05UpEXaK7&#10;j+zUl0w2abwPVexXD7UxZFF2HbJbhCepZ+ojwXhZCymW0fpNL0Tz5s3ztlHjf3R0NGGrtfhXhIpR&#10;yNTUVEa5S0nGkv3JRvjXZ83JW7Zs8d7aGzZsOH36dPI4sAB/ZQT39fV5D6jJGsD3EyG3Vnoq9fT0&#10;2CsB3xdwLapVmnGwUX6MMKCANCu3nr55tfrXGJdLeMukfrrSizo7O41ix8bG1C+xr5XRLFSpPrq/&#10;mpqanH8N+ViJ3bQsTvTWP+FD3JZ3Hpe6oT7//HPNCfbKsFKLdG+++eabhf28y3tLhp+Ks+g+ykSg&#10;CAL28sZbq5e6/lSESlIHBBBAAAEEEEAAAQQQQAABBBBAAAEEEEAAAQQQSF3g3l//nHqZFIgAAggg&#10;gAACCCCAAAIIIIAAAggggAACCCCQRIBAqyR6nItANAFtylKEx+DgoHFaHWz5iwZR1KMJtIrUM/Y2&#10;V3bNRQIMc7A2Jfb39xt7LLXZWzlrhd1IGaZd5T0m563I5YVyaq6n3smTJ43gAA1g7Rwmr6fsnVvq&#10;+nvzLGqSZOGrpwlfuR4tLS1J4hJK3S85VL5Shkh2SUA5NKrqJdJKX/K9UJIonKo1dw+IF5qzcuVK&#10;ZwWVMAvDrmdapEmCovKRd9qepJ7heznMkbFrEm/9ppedkZERZVRVWnVXykkJ05aAY3zDdGZmZubO&#10;nZuw5NTv4nj3plMNO/A0hzxHd1pwKbJLCqvUWZXSFS9duvTb3/42eIXsewvYQWDeZupfz507F2nk&#10;hEmzcgq0A8Kc76c+60aqf8KDfZuv4LDJyckkaWvxZqHYbfEOlTIGWnmzmZ4+fZquvBdE9+OFCxcO&#10;HToUPtZKn3opGLeAL7PG3KIppaOjI/YQ4kQEyi5AoFXZe5D6I4AAAggggAACCCCAAAIIIIAAAggg&#10;gAACCCAQT4BAq3hunIUAAggggAACCCCAAAIIIIAAAggggAACCGQn8KvsiqZkBBDwCmhf3JYtW4w0&#10;K+2L077NtrY2rIog8NNPPxWhGmWpg7bwffrpp97aartsWSpf/HpqO+LQ0NDq1auNrZVjY2OnT58m&#10;zaomPahOOXLkSE0uXcaLikt7fY00K20A1gAu4AbgMgpT53gCxUyzUlu0GlRYIWlW8bo15FldXV1a&#10;e9sHK2YiZAkcVgQBBQzt378/uCaPHj0KH05RhEZRh6IJOKE2WvgtW7ZM0Uta1Rg1vHXrlrEs1Co9&#10;lSX65cuXjWvpJSujNKtasSttZ9u2bd6rKwIp6/WhusyYFvREaG1tzRnhzJkz9uykeE1Fz1QV0ADT&#10;MDMqrDRMJfK431QSkLf8Dz74IFIDw6dZqdje3t6DBw/a5Xd3d2u5Zd81kWpSk4NVZz1f7A46fvx4&#10;kkyl/Nty7969/C+a4hX//ve/O6Xp5TGh/JUrVwIqpsI11SutTFOQ7xLRPlczf3Nzs+L8UmxvKkWp&#10;LXv27HGL2rt3r27nVEqmEAQQQAABBBBAAAEEEEAAAQQQQAABBBBAAAEEEEAAAQQQQAABBBBAAAEE&#10;EEAAAQQQQAABBBBAAAEEEEAgngCBVvHcOAuBaALaVahdUtpq6D1NW7O0b6rqrsVoV+LoBALurrkE&#10;ZTTWqdpSOzU15Wz803gmmi2t7tcebzv/TlvZ79y5o6yThFs606pkA5Yj/wZsdbwma/dse3v7iRMn&#10;vKdrn7DyehjA8Ug5KxUBhZK4IWsakApiSKVYCimLgLHV3622lugFDCYoi2oO9XzxxRfdqyjMZXR0&#10;tOqj5OHDhzlUjEvUq4CR6aPoJWV0epNBlHqzc+dOb/O1UN+8ebP3O1rP66ETNU9EnxvY8alvvPFG&#10;PVFL76233vK2SKFI+rQk6zaeOnXKuET+IZIaD0aSl6qkkL7t27eHbL6GmZ0irZHmnu4dP3pDj5TY&#10;pcwvdYQR53T16tWA1/z+/n7V3668llu6a5QtGLJdBTns5MmTxvuLKqbnTiTGIrRF808RqhG7DtPT&#10;07HP9Z6o2cYYz77DNUaslVLbCois5FZ3flDDdTtHfQalwk4hCCCAAAIIIIAAAggggAACCCCAAAII&#10;IIAAAggggAACCCCAAAIIIIAAAggggAACCCCAAAIIIIAAAggggIAjQKAVIwGBbAW0gerYsWOrV682&#10;tlGR65Gte6zS09o1F+viZT1JezsvXrx46dKl/fv3l7UNRaq3ZgxtSF62bJmRf6cZ4/Tp00oQK1Jl&#10;G64ud+/ebbg2x2qwshiam5u9Tz3F3ikOLIeoglj15aRGEdDIdFMklM7AgGyUjv/P7dRWfyeI0/g6&#10;dOiQHsGNaVL8VitLRUtNrYVmZmZCBtCwqi9+txa2hkaalVNPZdxobeMm3x09etR4u9crv5Gztnv3&#10;bj10dNbGjRt1YphkH8WjKB7IltGHCYXlilGxffv2efWUL+Pb6hglB5wifzspTF2T7lWqljYyMmIc&#10;o0eSQKqG9Lln6UjlwxqFuG+OGkLet0jf7J5KldQyacWKFcYCXunVwaHVqo8a5Xsh3TXr1q1TSFZV&#10;loIcoLvYjT11q6SmhXzuFKQVTjX+/d//vVD1qVVl7EDq3/3ud5Uq48ZaKcIsTIWvXbsW5rA8jzHm&#10;B93OegZNTEzkWQeuhQACCCCAAAIIIIAAAggggAACCCCAAAIIIIAAAggggAACCCCAAAIIIIAAAggg&#10;gAACCCCAAAIIIIAAAgi4AgRaMRgQyFBAu2G3bNlibIrbsGHDgwcPiFHI0D1u0fYe17glNdZ5c+fO&#10;7ejoCL8Lt7F0orRWO5A1Y7h5K86p7733njNjIBzFMpNjC7hnNZN2JivUyXD0lqExPDk5SRxbMlfO&#10;TiqgmAZnZCo5QmlWwekMSS/G+QUW0MN0z549dgW15//kyZMFrnijV01LTa2FtOYMCXH79u2QR3IY&#10;Al4B3zQr94Du7u4dO3YonWpwcNB7ltLWFi5caEhqReSk/ChgSCfOmzdP5ypYpFKylYpVpq2Rk6XT&#10;9emBEoTrppvE4n3pjhrnFNvh1KlTxrnqHbvXYpcf5kQtRewPHBSOFrUaWlRXSqpShpRbk4MHD4Zf&#10;fmv4GQt4dY2+GWbsBWRaaTwrJEt5zcWPjFTv2GlWuvvsDLIwfV3zY7wjoeaViVGBRYsWOWc9fvw4&#10;xunuKd98841xugZkcIEaz4owU4Cm3mGDjyxmdKbuer3peGve2dmpgEV91pREknMRQAABBBBAAAEE&#10;EEAAAQQQQAABBBBAAAEEEEAAAQQQQAABBBBAAAEEEEAAAQQQQAABBBBAAAEEEEAAgRgCBFrFQOMU&#10;BEIJaPtfc3Oz9q96jx4bGzt9+nTULYuhrsdByQTY35XMj7MTCWiLrzb6ahO7d8bQBlrtRRweHmbG&#10;SITLyXkJKKBBSQ3ereDaCX/p0iWNYeLY8uoEruMv4E2z0vKMNKsGHyhdXV2anWwETV+sButmbFy/&#10;fr1u2kJDggU0q1f9sm9tpZT6nqXcNDtSylsBxcQoncr7HcUG+WZVawE/OjqqrCt3wtG5ChZRstXQ&#10;0JAeTArPUjn6X6Vcbdy40SjWvYSiVXIeA3olmRXuq1KdK1XYyAxyIpNyeNPRALCziv74xz/mCavX&#10;vf7+fuOK+nQo3prEqLxeG1WymukGZsn2nXfeCdlApYwZXanALMXRhu+agEwr1UF5zUptLvITVveg&#10;keelastQMmV8izGoK4XohRweNTnMzWLTtOlMlfG+1IPGia+++mqYohSgqXfYO3fuODdXub40q+jR&#10;462zZgZN7HpV1yScf7qcelAfdunq7oNF/33r1q1yqVJbBBBAAAEEEEAAAQQQQAABBBBAAAEEEEAA&#10;AQQQQAABBBBAAAEEEEAAAQQQQAABBBBAAAEEEEAAAQQQiCEw69mzZzFO4xQEEAgQ0IaxQ4cOuZsJ&#10;nSO1D0obotx9WQAWTUCbae0due+99556rWhVpT51JqC9fDt37vRuntfu2T179ihxo4wbaOusd7zN&#10;2b17tzGx61+1WdQ3xaCOHXybZg9jzZ8axtoM3GgUtLeAAto+rVopnWFkZIR5tYAdlH+VfFd9ziBR&#10;AE3+9cn0is74d7+0xkgx7MkoXFdR+kPN33cU1tDU1OQ2OfUntd1qPfJidOLjx48V1WGcGPLzGbsO&#10;SpBcvHhxjGpUPeXevXuKYYpXz6qFRzpAKS2K5Ih0StYHh3my+H44ELJi+gxBcdiZPrnssRSybr6H&#10;Bbw+u+GSzom5pVnpWgpPMe41wZ47dy5JS6Oeq2AdI1Trww8/7O3tjVqOe7y3QIUgK8LG+6oSct7T&#10;bLlr1y4DJ3bFfEvzNlAlb9++PdPxHMPT7posxqf9Ihmyj2K0yLiWMzxilFPDUzRtKvvPqYBCAwcG&#10;BmJUxphzVEK8sa1Foz7gtbMOC/5pod1811A1X7Vq1ZIlS7RYymLNpu57+PDh9PT07du3teY0/syD&#10;W40yjswY45BTaiUQvLx5qetPtaoY10UAAQQQQAABBBBAAAEEEEAAAQQQQAABBBBAAIFMBe799c+Z&#10;lk/hCCCAAAIIIIAAAggggAACCCCAAAIIIIAAAlEFCLSKKsbxCFQRmJiY2Lt3r7HZaWxsbPPmzUXb&#10;uUdfegWGhoYGBwcNk4JvUaMHyy7gu7+9mBt9y06dSv0JtPJl1N71M2fObNu2zf1XJRQcOHCgo6Mj&#10;FXYKQSC5gDJQVEhzczMrseSY9VGCNyjBaJFSgeps+vJu51b4zuHDh1OMGixmoJUR4qAXsZ6enhSH&#10;broBQEbFYgdapdjAMEWFrGeYosIfU7RAq0iRTL6fElRtew4JcemO50qvzzVMsxofH/cuUx3znINU&#10;7KEbJgqt6vD4/vvvnz59On/+fM3qXuGQ4Yw6XbG8Rqry0aNHk4QfVc20KtRrgmq7b98+O7BYeWdK&#10;uVq4cGHVLgh/gP0iqav827/9W4pPZDVHM8apU6eMFkWaqcK3KOsjvWIxblhptLe3Gx/MzszMxAPX&#10;uvHjjz82PjCMnbSVNZ1bvmYeMVbKk/JWQ5PG888/73ynpaVl9uzZkSp57do15/grV67YyV8BRcXu&#10;kUjV4+DGFCDQqjH7nVYjgAACCCCAAAIIIIAAAggggAACCCCAAAIIIECgFWMAAQQQQAABBBBAAAEE&#10;EEAAAQQQQAABBBAomgCBVkXrEepTYgHfbBrtC9IeuXT3wpXYqMBV15bFvr4+o4IEWhW4x8pdNW2w&#10;vHDhQnd3t7cZirLaunVrvD2W5eYoSe0JtLI7Sjvh9+/ff+LECfeftLP3nXfeYRiXZFBTTQQaV8B3&#10;4ScO5T5cvHixniaxHTt2aJZWu/bs2aPsknS7vICBVlpibdmyxRvfEDLbJbxMugFAxnVDBkVlWocw&#10;FCHrGaao8Mf4BlqdPXs2fAlJjnzy5ImRixQ1bUqDU2lBdoZypVqlnsXme6Ekd/Fnn31mvM74vj6n&#10;nmalAn/88Uc1Z8mSJU1NTUuXLq1kaNdQRypI6Ny5c0kGQ6RzfSelkZGRdEM2N27c6M57Dx48qPoB&#10;lBLWOjs7vQ1J65OrqplWThdoqCRJzorUBb4HV8r6SSVrzL6i74tk8laELyGf+SR8faoeqddMZdG6&#10;h0XKG/UdhMkFjDETI2araqtTP8DOnk79EkkKjNStSS7EuQ0oQKBVA3Y6TUYAAQQQQAABBBBAAAEE&#10;EEAAAQQQQAABBBBAQAIEWjEMEEAAAQQQQAABBBBAAAEEEEAAAQQQQACBogkQaFW0HqE+ZRXQhsC9&#10;e/d6/xa99o0fOHCgo6OjrE1qsHrbWzoFQKBVg42CnJqrPdj9/f3e6YIoq5zok13Gd5ZQjELq+SDJ&#10;qpnf2UZGgLamf/DBB62trfnVgCshgAACcQUURDtv3jzfs/VQ7u3tjVtw4c5TloHCTZQKkW54itNO&#10;e6/41NRUDR8ElQKD0k2dsFsdL1Pphx9+sON0QwZFEWjl3mkhxZLfmUNDQ94sqtiDqlKanlHD3Cai&#10;rAOtjDQrLRclUDVuKbi/jL7QwSpWsVarVq2aPXv24sWL9Z2ffvpJAU9Hjhyxi4qaRJZw8Bi1zSI2&#10;0bsmr/pu4jtPJs/68SqFzG6rVayVb7S0U/90Hbwm9qBNOK5inJ7zyI9RQ+MUY/bQp3OKGwsIsHNO&#10;1wLv/fff9wYu65spRluqVpOTk8uXLy/RhwAyOXXq1Pj4uPczqOQdlLwEAq2SG1JCJQECrRgbCCCA&#10;AAIIIIAAAggggAACCCCAAAIIIIAAAgg0pgCBVo3Z77QaAQQQQAABBBBAAAEEEEAAAQQQQAABBIos&#10;QKBVkXuHupVD4Pvvvx8ZGTG2Smoj3ObNm7PYN14OlBLW0jfXgECrEvZkoaus6WL//v3u7krtZ1Zk&#10;xvr16+fOnVvoelO5fwho83N7e7uxC7TqpvG6xLNH8p49e0q0p7cuO4VGIYBAVIGAdIncInKi1rlo&#10;x9t7xZUZ0dXV1dLSkmdVnz59evfuXeVDBYQ1pBgPZLc63oD57rvvli1bZkCFLCpJCFHUrklSz6jX&#10;Cj6+hjUxUqhip1lVWk8aDU9xuFbtgiRjycg21bWMPCDdktu2bXProPlBn5yk8iGJ1qJffPGFKqDU&#10;qqpt9B5w8ODBgYGBSKckOdhI5NHbn+qcMM/LqI/3DaVqao9uot27d3vRlCo1PDxcNSQoBkLI7DaZ&#10;6D1i7dq1+bwR2wJO01SN48ePZxfI6JuMHEM1ySmlC7RSY407SN9xlxlNTU3eW0lzwsOHDzU52yuB&#10;FGeeJP41P1dzxc2bN5XG5Q1nrGGt9HGrPhxL5YlQw1Zw6cIKEGhV2K6hYggggAACCCCAAAIIIIAA&#10;AggggAACCCCAAAIIZCpAoFWmvBSOAAIIIIAAAggggAACCCCAAAIIIIAAAgjEECDQKgYapyDwHwLa&#10;DnThwoXu7m6viPbkaD9ePpvx6Il0BewduQRapStMaStXrnTikLRzuKenR4kP7N8r16iwZ4kybgxO&#10;aK74v3Xr1rnBXspc2L59OyM5oSqnI4BA/gK+4ThONRpwbo/nH7xXPF6Z2Z2VVrcSaKU+Chm8lW5v&#10;1irQykhUSZJm5YAoUciIw3ahlKpz4MCBjo6OdOkCSksSaGVk9Fy6dMmtuT4qOXr0qDc2JaOULifZ&#10;StlJRuasb5P1Cnb69OncVq3GmjmLNCs1082Nqlq+/SKjZN5MX0jtNCLfftHY0MjJIlTLezlNIMqV&#10;9r31csij981Pz+0214U0PJRklNvgT7FpGkX9/f1hbnDfixopeylWrNRF6XaYnp6+du2a/iNqLGC8&#10;hitW7Pnnn1+0aNGCBQtefPHFl19+mY/N40lyVkgBAq1CQnEYAggggAACCCCAAAIIIIAAAggggAAC&#10;CCCAAAJ1JkCgVZ11KM1BAAEEEEAAAQQQQAABBBBAAAEEEEAAgToQINCqDjqRJtRG4NatWx988IF3&#10;54/Cj7RFJ+tteLVpbcNcdceOHdrl6DaXQKuG6fmcGqpd30+ePNH+vba2tpwuyWXSFnA3javg8m4M&#10;TqLixklo8/nWrVvZiZoEk3MRQKC2AsbCz61MWslHtW1dDlcvV6CVols2bdqUnCW7QKvwiT9JQoii&#10;CtQqRsquZ01qknqaldo1NDTkTXpyW1qTlVWSseQGNumtedeuXQsXLnTaopCp3t5e96MSLZiPHz/e&#10;2toadeyFP175WaqA90XePrdq3lP4y4U50qhSRlf33hQBUWvqkf379xsfdHi7LEyL4h1jDAajEH2A&#10;tm/fPnfkxLtE1bMCoqyMoVu1qCQHjI+Pb9u2LUkJsc/NaPjFrk/UEzXVnDp1qq+vL9KJfEIbnkv3&#10;iA6+d++ePq0Kf5Z9pD7peuGFF9zvNzU1ZX13J6kt59a3AIFW9d2/tA4BBBBAAAEEEEAAAQQQQAAB&#10;BBBAAAEEEEAAgUoCBFoxNhBAAAEEEEAAAQQQQAABBBBAAAEEEEAAgaIJEGhVtB6hPiUQ0NZEbbo7&#10;cuSIW1c2SpWg28JV0dh3Gn5XebjiOQoBBOpB4LPPPrt27ZpasmHDhgbMJtM8+eWXX7722mtEWdXD&#10;aKYNCDS2gBFV42IQaBVyXFTK5Ql5es6HpdWtaQVaKaFj3rx5LsKlS5c6OjpCmiQJIQp5CfcwO0Zq&#10;bGysp6cnajnJj88/0CqLNCs5KBp7xYoVXpCaRFk5FUh9LGmd3N3d7f2oZM+ePTksGo0byhhv+Qf6&#10;GBm4Ykk92EVr8i1btjjBYQEfXBg9IoqjR4/m+QqjeuqKdoibPkZTzNZzzz2XfHLwLUHXvXnz5ief&#10;fOKbdFaTD/EUb/3RRx95Y/EzartbrF5X33jjjY0bN6Y+/LKuuV2+8xL69ddfnzt37saNG74V0PBe&#10;u3atmsy7av4dxBURKJQAgVaF6g4qgwACCCCAAAIIIIAAAggggAACCCCAAAIIIIBAbgIEWuVGzYUQ&#10;QAABBBBAAAEEEEAAAQQQQAABBBBAAIGQAgRahYTiMAT+n8D4+Pi2bduc/1+TXXB0RqYC3sCytPa9&#10;Z1phCkcAAQQQQAABBBCIJ7Bjxw476mJmZiaH+JV4FS7UWb4BQ4WqoVOZdANc0gq0UsWUCKZgDoVD&#10;bd26NdKQSz2EKKDX9HLU1NTkSh4/fry1tbUmvZxzoFVGaVYOnTKt7t69q/948cUXX3311ewyfar2&#10;VIpjSZFShw4dcoO/dd8dOHAgfExb1apWPaBSekX+aVbewfP2228rDz2LOCH3gyldYmRkxB5FumV2&#10;797txifJQeFiXV1dNRlvGvM7d+50c4hU59HR0ap9Gu8AXevq1avysWOPhBBjyo1XjUpn6U55+PBh&#10;umXapTU3N9eko7Nul1O+HkwPHjwwrlXfTc4HlqsgUDcCBFrVTVfSEAQQQAABBBBAAAEEEEAAAQQQ&#10;QAABBBBAAAEEIgkQaBWJi4MRQAABBBBAAAEEEEAAAQQQQAABBBBAAIEcBAi0ygGZS9SbgLYF/uUv&#10;f/kv/+W/RN14XG8Qdd2e77//Xju3I20sr2sPGocAAggggAACCNShgHIl3n//fW+m1Ycfftjb21uH&#10;Tc2mSd6o32yukKhUZZeoN9evX5/iqj7FQKvYbbProGiPLBJznBqql6enp1taWjZv3lzDhJQ8A60+&#10;++yz7u5up/kaRZ9++unSpUtj91eRTzTGUqVopOAmKFzmwoULrpgOPnjw4DvvvJPifRfGcOPGjW54&#10;k3u8IsiV4pRnTfRJgoJ1nArE8wzTWPcqGp8XL140GqgeOXnyZF9fn1uUHm01//zKrdWGDRtOnz6d&#10;7mSiwm/evDk1NeWbY+WMyfb29ra2tjC8HIMAAgggUGoBAq1K3X1UHgEEEEAAAQQQQAABBBBAAAEE&#10;EEAAAQQQQACB2AIEWsWm40QEEEAAAQQQQAABBBBAAAEEEEAAAQQQQCAjAQKtMoKlWAQQQAABBBBA&#10;AAEEEEAAgRIIfPXVVz/++KMq+uKLL5J2EbXDFDM0MTFx//79qCdmd/ycOXOWL1+uAKYsQoi8O+QV&#10;JaPko+ySpCoRGXU4evRoI4xbO9Aqo/i5Y8eOuUlASt7R/82/i7O7O4ySV65ceePGDeebY2NjPT09&#10;US+t+fPIkSNukpQinJQhlcWtV7ViRr6eqqHK5FwT5Uxt2rTJIVWCUn9/f7qxTS6CezvYYXbeOuj4&#10;IkRZeftONVd0eIr3lEbgJ5984g2mdC+n+1fd8corryxbtiyjjqg6LDkAAQQQQCB/AQKt8jfniggg&#10;gAACCCCAAAIIIIAAAggggAACCCCAAAIIFEGAQKsi9AJ1QAABBBBAAAEEEEAAAQQQQAABBBBAAAEE&#10;vAIEWjEeEEAAAQQQQAABBBBAAAEEEEAAgeoCbgBQpmk1wfUYGhoaHBzUMYrs2bVrV4rRMNXbX9Mj&#10;3HgCRYkdOHCgo6Mj3er88ssvSgdzbB3e/fv313cOjhLZuru7NZjffPPNqNlPSiZSipDSrBwuhQdJ&#10;rLbZak46oaIJX3755blz56Y7PMKUtmPHDidZKV46WJhLOMdorN65c2fRokV2M3fv3u10StGirMK3&#10;LtKR3tQSDUIN41WrVi1ZsoQQq0iMHIwAAgjUkwCBVvXUm7QFAQQQQAABBBBAAAEEEEAAAQQQQAAB&#10;BBBAAIHwAgRahbfiSAQQQAABBBBAAAEEEEAAAQQQQAABBBBAIB8BAq3yceYqCCCAAAIIIIAAAggg&#10;gAACCCBQboFHjx5duXJFsVY1jJFSls2FCxdaWlqiJhCVm/6f/ml8fHx6elohPlu3bk09rkiqSgdz&#10;0oj0lXUgUdn7YmJiorOz02lFEaKsiuCphC+FKKkmV69erWGw1/fff//06dP58+enfo8UAdmug9Ne&#10;fb/R5sNidge1QgABBIogQKBVEXqBOiCAAAIIIIAAAggggAACCCCAAAIIIIAAAgggkL8AgVb5m3NF&#10;BBBAAAEEEEAAAQQQQAABBBBAAAEEEEAgWIBAK0YIAggggAACCCCAAAIIIIAAAggggEDjChw7dqyv&#10;r0/tf/31148fP97a2tq4FiFavnHjxvPnzxNlFYKKQxBAAAEEEEAgVwECrXLl5mIIIIAAAggggAAC&#10;CCCAAAIIIIAAAggggAACCBRGgECrwnQFFUEAAQQQQAABBBBAAAEEEEAAAQQQQAABBP5D4FdIIIAA&#10;AggggAACCCCAAAIIIIAAAggg0LAC/+t//S+1/b333pucnCTNquowOHfu3LNnz/S/bW1tVQ/mAAQQ&#10;QAABBBBAAAEEEEAAAQQQQAABBBBAAAEEEEAAAQQQQAABBBBAAAEEEEAAAQQQQAABBBBAAAEEEEAA&#10;AQQQQACBhhKYpR1oDdVgGosAAggggAACCCCAAAIIIIAAAggggAACCCCAAAIIIIAAAvUkMGvWrIDm&#10;vNT1p3pqLG1BAAEEEEAAAQQQQAABBBBAAAEEEEAAAQQQQAABV+DeX/+MBgIIIIAAAggggAACCCCA&#10;AAIIIIAAAggggEChBH5VqNpQGQQQQAABBBBAAAEEEEAAAQQQQAABBBBAAAEEEEAAAQQQQAABBBBA&#10;AAEEEEAAAQQQQAABBBBAAAEEEEAAAQQQQAABBBBAAAEEEEAAAQQQQAABBBBAAAEEEEAAgdIJEGhV&#10;ui6jwggggAACCCCAAAIIIIAAAggggAACCCCAAAIIIIAAAggggAACCCCAAAIIIIAAAggggAACCCCA&#10;AAIIIIAAAggggAACCCCAAAIIIIAAAggggAACCCCAAAIIIIBAsQQItCpWf1AbBBBAAAEEEEAAAQQQ&#10;QAABBBBAAAEEEEAAAQQQQAABBBBAAAEEEEAAAQQQQAABBBBAAAEEEEAAAQQQQAABBBBAAAEEEEAA&#10;AQQQQAABBBBAAAEEEEAAAQQQQKB0AgRala7LqDACCCCAAAIIIIAAAggggAACCCCAAAIIIIAAAggg&#10;gAACCCCAAAIIIIAAAggggAACCCCAAAIIIIAAAggggAACCCCAAAIIIIAAAggggAACCCCAAAIIIIAA&#10;AgggUCwBAq2K1R/UBgEEEEAAAQQQQAABBBBAAAEEEEAAAQQQQAABBBBAAAEEEEAAAQQQQAABBBBA&#10;AAEEEEAAAQQQQAABBBBAAAEEEEAAAQQQQAABBBBAAAEEEEAAAQQQQAABBBAonQCBVqXrMiqMAAII&#10;IIAAAggggAACCCCAAAIIIIAAAggggAACCCCAAAIIIIAAAggggAACCCCAAAIIIIAAAggggAACCCCA&#10;AAIIIIAAAggggAACCCCAAAIIIIAAAggggAACCBRLgECrYvUHtUEAAQQQQAABBBBAAAEEEEAAAQQQ&#10;QAABBBBAAAEEEEAAAQQQQAABBBBAAAEEEEAAAQQQQAABBBBAAAEEEEAAAQQQQAABBBBAAAEEEEAA&#10;AQQQQAABBBBAAAEESidAoFXpuowKI4AAAggggAACCCCAAAIIIIAAAggggAACCCCAAAIIIIAAAggg&#10;gAACCCCAAAIIIIAAAggggAACCCCAAAIIIIAAAggggAACCCCAAAIIIIAAAggggAACCCCAAALFEiDQ&#10;qlj9QW0QQAABBBBAAAEEEEAAAQQQQAABBBBAAAEEEEAAAQQQQAABBBBAAAEEEEAAAQQQQAABBBBA&#10;AAEEEEAAAQQQQAABBBBAAAEEEEAAAQQQQAABBBBAAAEEEEAAgdIJEGhVui6jwggggAACCCCAAAII&#10;IIAAAggggAACCCCAAAIIIIAAAggggAACCCCAAAIIIIAAAggggAACCCCAAAIIIIAAAggggAACCCCA&#10;AAIIIIAAAggggAACCCCAAAIIIIBAsQQItCpWf1AbBBBAAAEEEEAAAQQQQAABBBBAAAEEEEAAAQQQ&#10;QAABBBBAAAEEEEAAAQQQQAABBBBAAAEEEEAAAQQQQAABBBBAAAEEEEAAAQQQQAABBBBAAAEEEEAA&#10;AQQQQKB0ArOePXtWukpTYQQQQAABBBBAAAEEEEAAAQQQQAABBBBAAAEEEEAAAQQQQMARmDVrVgDF&#10;S11/AgoBBBBAAAEEEEAAAQQQQAABBBBAAAEEEEAAAQTqUuDeX/9cl+2K1Kjvvvsu0vHxDm5qalq4&#10;cGGkcwtbsUitCHPw999//+2336q99+/ff/z48YkTJ5yzXn/99bVr186ZM2f58uUtLS1Lly4NUxrH&#10;IIAAAggggAACCCCAAAIIIIAAAgggUHYBAq3K3oPUHwEEEEAAAQQQQAABBBBAAAEEEEAAAQQQQAAB&#10;BBBAAIGGFiDQqqG7n8YjgAACCCCAAAIIIIAAAggggAACCCCAAAIINLAAgVbq/OAflKQ1Ot57773h&#10;4eFIpRW2YpFaEXDwL7/8cuHChfHx8fPnz4cpU/lWPT09HR0dJFuF4eIYBBBAAAEEEEAAAQQQQAAB&#10;BBBAAIHyCvyqvFWn5ggggAACCCCAAAIIIIAAAggggAACCCCAAAIIIIAAAggggAACCCCAAAIIIIAA&#10;AggggAACCCCAAAIIIIAAAggggAACCOQmoCirzz77rKmpqbu7O2Salep248aNvr6+ZcuW7d69+9Gj&#10;R7nVlgshgAACCCCAAAIIIIAAAggggAACCCCQswCBVjmDczkEEEAAAQQQQAABBBBAAAEEEEAAAQQQ&#10;QAABBBBAAAEEEEAAAQQQQAABBBBAAAEEEEAAAQQQQAABBBBAAAEEEEAgqUBhc5EKW7Gk4v/0T99/&#10;//2WLVsUZRW7qCNHjsybN0+RWLFL4EQEEEAAAQQQQAABBBBAAAEEEEAAAQSKLECgVZF7h7ohgAAC&#10;CCCAAAIIIIAAAggggAACCCCAAAIIIIAAAggggAACCCCAAAIIIIAAAggggAACCCCAAAIIIIAAAggg&#10;gAACPgIPHz4spkthK5aQ69atW5s2bTp//nzCcnS6IrGOHTv2yy+/JC+KEhBAAAEEEEAAAQQQQAAB&#10;BBBAAAEEECiUAIFWheoOKoMAAggggAACCCCAAAIIIIAAAggggAACCCCAAAIIIIAAAggggAACCCCA&#10;AAIIIIAAAggggAACCCCAAAIIIIAAAgggUCyB77//fsWKFTdu3EirWn19fbt27UqrNMpBAAEEEEAA&#10;AQQQQAABBBBAAAEEEECgIAIEWhWkI6gGAggggAACCCCAAAIIIIAAAggggAACCCCAAAIIIIAAAggg&#10;gAACCCCAAAIIIIAAAggggAACCCCAAAIIIIAAAggggEDhBJRmtWnTptSrdeLEiWPHjqVeLAUigAAC&#10;CCCAAAIIIIAAAggggAACCCBQQwECrWqIz6URQAABBBBAAAEEEEAAAQQQQAABBBBAAAEEEEAAAQQQ&#10;QAABBBBAAAEEEEAAAQQQQAABBBBAAAEEEEAAAQQQQACBOAL37t2Lc1r25xS2YrGbvn///hs3blQ9&#10;/e233/7www/P/uPrvffee/3116ue0tfXNzExUfUwDkAAAQQQQAABBBBAAAEEEEAAAQQQQKAsAgRa&#10;laWnqCcCCCCAAAIIIIAAAggggAACCCCAAAIIIIAAAggggAACCCCAAAIIIIAAAggggAACCCCAAAII&#10;IIAAAggggAACCCDwHwJPnjwppkVhKxaP67PPPjtx4kTwuWNjYzMzM6Ojo729vZv+8TU8PHz9+vWp&#10;qSmlXAWfu3fv3kePHsWrG2chgAACCCCAAAIIIIAAAggggAACCCBQNAECrYrWI9QHAQQQQAABBBBA&#10;AAEEEEAAAQQQQAABBBBAAAEEEEAAAQQQQAABBBBAAAEEEEAAAQQQQAABBBBAAAEEEEAAAQQQiCnw&#10;3nvvPUv1S9lMMavyn08rbMUCWvfLL78cOnQo4ADlVT148KCnp2fu3Ln2Ya2trUq5Onv2bEAJN27c&#10;OHXqVCrCFIIAAggggAACCCCAAAIIIIAAAggggEDNBQi0qnkXUAEEEEAAAQQQQAABBBBAAAEEEEAA&#10;AQQQQAABBBBAAAEEEEAAAQQQQAABBBBAAAEEEEAAAQQQQAABBBBAAAEEEEAAgcIJXLhwQYFTlaql&#10;NKuRkZGFCxcG13vTpk1Xr14NOKavr+/Ro0eFazwVQgABBBBAAAEEEEAAAQQQQAABBBBAILoAgVbR&#10;zTgDAQQQQAABBBBAAAEEEEAAAQQQQAABBBBAAAEEEEAAAQQQQAABBBBAAAEEEEAAAQQQQAABBBBA&#10;AAEEEEAAAQQQqKnAtWvXanr9ihcvbMVicB06dKjSWa+//vrhw4efe+65MMW2tbWNjY0FHHnlypUw&#10;5XAMAggggAACCCCAAAIIIIAAAggggAACBRcg0KrgHUT1EEAAAQQQQAABBBBAAAEEEEAAAQQQQAAB&#10;BBBAAAEEEEAAAQQQQAABBBBAAAEEEEAAAQQQQAABBBBAAAEEEEAAAQTyFrh169aNGzcqXfXAgQNz&#10;584NX6fNmzdv2LCh0vHj4+Phi+JIBBBAAAEEEEAAAQQQQAABBBBAAAEECitAoFVhu4aKIYAAAggg&#10;gAACCCCAAAIIIIAAAggggAACCCCAAAIIIIAAAggggAACCCCAAAIIIIAAAggggAACCCCAAAIIIIAA&#10;AtEEFi1aFO2EvI4ubMUqAXzzzTeV/un111/v6OiIJPfcc8+9++67lU45f/78o0ePIhXIwQgggAAC&#10;CCCAAAIIIIAAAggggAACCBRQgECrAnYKVUIAAQQQQAABBBBAAAEEEEAAAQQQQAABBBBAAAEEEEAA&#10;AQQQQAABBBBAAAEEEEAAAQQQQAABBBBAAAEEEEAAAQTiCCxYsCDOadmfU9iKVWr6l19+Wemfent7&#10;Y4CtWbMm4Kz79+/HKJNTEEAAAQQQQAABBBBAAAEEEEAAAQQQKJQAgVaF6g4qgwACCCCAAAIIIIAA&#10;AggggAACCCCAAAIIIIAAAggggAACCCCAAAIIIIAAAggggAACCCCAAAIIIIAAAggggAACCFQXOHLk&#10;SPWDanFEYSsWFePEiROVTlm1alXU0nT8c889995771U68e7duzHK5BQEEEAAAQQQQAABBBBAAAEE&#10;EEAAAQQKJUCgVaG6g8oggAACCCCAAAIIIIAAAggggAACCCCAAAIIIIAAAggggAACCCCAAAIIIIAA&#10;AggggAACCCCAAAIIIIAAAggggAAC8QVmz54d/+QszyxsxXwb/ejRowCM5ubmeFQtLS2VTvzhhx/i&#10;lclZCCCAAAIIIIAAAggggAACCCCAAAIIFEeAQKvi9AU1QQABBBBAAAEEEEAAAQQQQAABBBBAAAEE&#10;EEAAAQQQQAABBBBAAAEEEEAAAQQQQAABBBBAAAEEEEAAAQQQQAABBBIJLF68ONH5mZ1c2Ir5tvjh&#10;w4cBEs8991w8p4BUr/v378crk7MQQAABBBBAAAEEEEAAAQQQQAABBBAojgCBVsXpC2qCAAIIIIAA&#10;AggggAACCCCAAAIIIIAAAggggAACCCCAAAIIIIAAAggggAACCCCAAAIIIIAAAggggAACCCCAAAII&#10;VBf45Zdfqh9UiyMKW7EUMd57773YpbW0tMQ+lxMRQAABBBBAAAEEEEAAAQQQQAABBBAovgCBVsXv&#10;I2qIAAIIIIAAAggggAACCCCAAAIIIIAAAggggAACCCCAAAIIIIAAAggggAACCCCAAAIIIIAAAggg&#10;gAACCCCAAAII/D+BBw8eVOJoamqqoVRhK1ZDEy6NAAIIIIAAAggggAACCCCAAAIIIIBA4wgQaNU4&#10;fU1LEUAAAQQQQAABBBBAAAEEEEAAAQQQQAABBBBAAAEEEEAAAQQQQAABBBBAAAEEEEAAAQQQQAAB&#10;BBBAAAEEEECgzgUWLlxYzBYWtmLF5KJWCCCAAAIIIIAAAggggAACCCCAAAIIlFGAQKsy9hp1RgAB&#10;BBBAAAEEEEAAAQQQQAABBBBAAAEEEEAAAQQQQAABBBBAAAEEEEAAAQQQQAABBBBAAAEEEEAAAQQQ&#10;QAABBBCogcCRI0diX3V6ejr2uZyIAAIIIIAAAggggAACCCCAAAIIIIBA8QVmPXv2rPi1pIYIIIAA&#10;AggggAACCCCAAAIIIIAAAghkKvDo0aO5c+dmeomSFv7dd9+p5kuXLi1p/al2Iwvovr5y5cqSJUvm&#10;z59f2z/x6tSkpaWlqamptjVp5PFA2xFAoL4FZs2aFdDAl7r+VN/Np3UIIIAAAggggAACCCCAAAII&#10;IIAAAggggAACCDSswL2//rlh266G37p1a8WKFbbAhg0bzp075/3+L7/8cufOnbt37167ds37/UWL&#10;Fi1YsEA/zk73N0MKW7EYoyXg51BPnz597rnnYpQ5Pj6+bds23xPPnj27adOmGGVyCgIIIIAAAggg&#10;gAACCCCAAAIIIIAAAsURINCqOH1BTRBAAAEEEEAAAQQQQAABBBBAAAEEaiMwMTGxd+/eycnJeL9k&#10;VptK53XVY8eO9fX16Tcd33vvvba2trwuy3UQSEFAcWzLli1zC3r77bd/85vfLF++/MUXX3z55Zfz&#10;zLCrVBOFbemXg/OsSQqsFIEAAggUUoBAq0J2C5VCAAEEEEAAAQQQQAABBBBAAAEEEEAAAQQQQCBz&#10;gQYPtPrss8+6u7ttZf2Ox/DwsPN9/QWmU6dO6Xc/gjvj9ddf7+np6ejoSCXZqrAVizEid+zYceLE&#10;Cd8Tp6amWltbY5S5e/fuI0eO+J549epVfj8nBimnIIAAAggggAACCCCAAAIIIIAAAggUSuBXhaoN&#10;lUEAAQQQQAABBBBAoCAC+lNUX331leIb9DNj90v/V9/UPxWkklQDAQQQQAABBNISePLkyY0bN778&#10;8su0Cqynci5fvqzmnD9/fvXq1StXrtRvHLIcqqf+bai26BdMBwcH9bu8Gszz5s3T3zutVfPdmugv&#10;5da2JrUS4LoIIIAAAggggAACCCCAAAIIIIAAAggggAACCCCAAAIIIIAAAtkJzJkzR4XrFzz0i6/6&#10;qXTVNCsdrN+c0WH6q1H6pdnvv/8+o7oVtmIB7V2zZk2lf1X4VAwo9UulNCuVpj/QFaNMTkEAAQQQ&#10;QAABBBBAAAEEEEAAAQQQQKBQArOePXtWqApRGQQQQAABBBBAAAEEaiugnxOfPHky+If3H3744fbt&#10;25977rnaVpWrI4AAAggggEBaArdu3VKszIYNG86dO5dWmfVRjv5Kp36v0W6LlkNbt26dO3dufTST&#10;VtSrwHfffafftQ1o3czMTD7DOLgm+ju3169fr8teUAReS0vL/Pnz83GuS0MahQACIQVmzZoVcORL&#10;XX8KWQ6HIYAAAggggAACCCCAAAIIIIAAAggggAACCCCAQLkE7v31z+WqcLq11c9k9Ved7DLPnj27&#10;ZMmSnTt3KqYq3hVVwqZNm+Kdq7MKW7EYLVK8V3Nzc6UTY/zigf62rv4Ql2+B77333vDwcIxKcgoC&#10;CCCAAAIIIIAAAggggAACCCCAAAKFEvhVoWpDZRBAAAEEii8wPj6+cuXK7P7oSvEFqCECCNS3gOa3&#10;9vb2qn+KSgfoMCbD+h4MtA4BBBBAoKEEnMib8+fP6zfGGqrhVRv7t7/9zfcYLYcUdAVXVUAOKKzA&#10;wYMH79y5U4SUJdVEv8hbWKiEFdNvTmuC1XShoBn9FV/97V81VvFeyhFOWDKnI4AAAggggAACCCCA&#10;AAIIIIAAAggggAACCCCAAAIIIIAAAgj88MMPvgi3b9/Wn3aLnWalMvXTXv2QN/bPdgtbsRhjZuHC&#10;hcqZqnTixx9/HKlMkR45cqTSKfprfJFK42AEEEAAAQQQQAABBBBAAAEEEEAAAQSKKUCgVTH7hVoh&#10;gECQAOkhtR0f//zP/6yfbOnPrdARte0Iro4AAlkIaGbT/Ob+/P7tt9++dOmSdrk/+8eX/kP/V990&#10;Ls1kmEUXUCYCCCCAAAK1EnjuueeUKaOr9/f3x/5VvFpVPtPrTk1NBZRf6c9FZlolCkcgocDVq1ef&#10;Pn06MDCwdOnShEUlPN2tiX75NWFRpThdv5KrLDwn4mrXrl1MtqXoNSqJAAIIIIAAAggggAACCCCA&#10;AAIIIIAAAggggAACCCCAAAJFFrh//75v9QYHB5NXWz/kjf2z3cJWLB6L+8vD9umijvQH4c6cOaM/&#10;uedbDV2lra0tXg05CwEEEEAAAQQQQAABBBBAAAEEEEAAgUIJEGhVqO6gMgggEEpgZGREf+vju+++&#10;C3V0vgcpCWVoaOjRo0f5XjbXq3V0dOjvfjgxLsXshVw5Yl1MI+Qz60s/x8IzFicnIZCagO5NN83q&#10;9ddfV3bV6OioJj13l7v+Q/9X39Q/6QBd2JkM63vaT82XghBAAAEEECi8wB/+8Afn+a7fGyt8ZfOr&#10;4OXLlwMuNjY2ll9VuBICKQnotz+VYZdSYYmKKU5NEjUj1sknTpz48ssvY51qnnTr1q2MsrEi/c5x&#10;Km2hEAQQQAABBBBAAAEEEEAAAQQQQAABBBBAAAEEEEAAAQQQQKBQAvrZ7r59+wpVJacyOVdMv0Ic&#10;8Esy+oNwIX++rMO2bdtWyfO9994rIDVVQgABBBBAAAEEEEAAAQQQQAABBBBAIIYAgVYx0DgFAQRq&#10;L6C/9bFs2bJjx44VKkNEe+f279+vv7Cxbt26kD+QqD1lrBoMDw/rPG3zVi8olylWGY17krZZaoR0&#10;W1/6OZY8Z82apbw2jZ+MtmI2rjstRyCEwKFDhzSz6UCFVWlyU3ZVpZP0TzrAzbTSiSGK5xAEEgno&#10;8bFx40Y9JpwnhVZBPCwSgXIyAggg4CfQ2tqq9F79i35vjLRZR0ipzfbfhNQqSL+id/Xq1ZmZmZ6e&#10;HkZT0QS0VNixY4f+V0vWiYkJDeZCfXhSNC7qUxMBTbZnz55ds2ZNKlc/depUe3t76p9Qab2tz2p0&#10;K3EHpdJNFIIAAggggAACCCCAAAIIIIAAAggggAACCCCAAAIIIIAAAjUX0K98fPjhh/px7Z1/fOl3&#10;P/R/nd+GDfjS3o3UfyBrXK6wFfPWU78k8/bbb1eC0s+Xx8fHA7YA6J90gA6rVIL6xf0TvDUfKlQA&#10;AQQQQAABBBBAAAEEEEAAAQQQQACBhAKznj17lrAITkcAAQRyFtBGMv1QxLmofnSxZ8+erq6u5557&#10;Ludq2JdTtERfX5/7/YMHD/b39xehYlnIeBurH8zoj4Hw45OQztoQfv369SdPnkxPT7sj2T7XGdub&#10;Nm0KWSyHIYBAQgHdm83NzU4h+gl9W1tb1QKd7c3OYQ8ePFi4cGHVU1I8QBXO+YphKu/s9J47d26Y&#10;gzkmkoBstVHfu9JwFkL6DYmtW7diHgkzrYP1OzoKqFRpWgi1tLS88soryqas17VfWmiUg0DxBdzn&#10;u8JWTp8+zU2tOKTOzk6j4y5duuRGf2oyvHbtmt4KS/RKODQ09N/+2387fPhwvT5AvR+bePtO3fSb&#10;3/xGuT9h1rrFv1tD1lB5XnpAGwfX5CPx4tQkJF1ahymP1ShKvxWd7ozhjnlN3VqYpTLC9cKlz2Tc&#10;yOPjx48r9DAtE8pBAIGMBOwJx3uhl7r+lNF1KRYBBBBAAAEEEEAAAQQQQAABBBBAAAEEEEAAAQRq&#10;K3Dvr3+ubQVqe/WVK1c6P9kM/gr4caqCls6cOaM//xZcQtRflC1sxapRBf27rHbt2nXixIlKB8lZ&#10;v9Wptru/4qtf/rx///4333yj/RcBPaVksd7e3iR141wEEEAAAQQQQAABBBBAAAEEEEAAAQQKJUCg&#10;VaG6g8oUXcDZpTlnzhzt/Xv11VfZ11qrDrN3Zjo/X3nhhRdqVSVd9969e/YuX1VseHg43U16NWyj&#10;99L2D2PUBfrxTAHTVQoi5lsNMd68eVOxVufPn/c9QPuNR0ZGmG2K3ImR6nbr1i3l0egUTQ48RyLR&#10;5XCw/uqR88N4zWaaukNe0X0kjY2N6SfQIc9KfpizGV5/i6k4sXfeuCXNXZs3b16zZg3TV/K+NkqQ&#10;88cffzw4OOj9vmKtjh49msq+/dQrXN8F6jm+b98+I57SGf+vvfZavYak1Hef0joEHIGNGzc66/NI&#10;q4J61VP2k/HcUUtnZmbcWc6b7leKWCs3oquOH6CVAq3cUVqoZWTW905xYqSKU5OszY3y8wy0ci6d&#10;PNbK91eQ9dvD27dv5x0n5/HD5RCIJECgVSQuDkYAAQQQQAABBBBAAAEEEEAAAQQQQAABBBBAoG4E&#10;GjzQKvhHJE4vh/lxp/ePvPqOjai/SFPYiiUc+b6/N5iwTP0l9YGBgYSFcDoCCCCAAAIIIIAAAggg&#10;gAACCCCAAAKFEiDQqlDdQWWKLuBGXaii2veo3Ap2MdWkz6ruzKxJrQIuWq87Rb///nsFqRh/J0Q/&#10;qdK+QTI1Ig1C/Vjr5MmTfX19vmeRaRUJs7AHK4Pm0KFD3tAT3SkffPBBa2trYevcaBXbsWOH8xeT&#10;pqamwveLQspWrFihs3Srjo6O5obmbIbXamRycrIIG6rdJAtDQL8DsXXrVmJ9Uh8Yvr84wp/nSt05&#10;ZIEKRtm7d6/9l9O0KNL4Dz+fhLwchyGAQA4C3mmW2dX+5ULj1xONZYD+tcixVnqNbW5u9o4i/UZg&#10;f39/ERZUKY7tqh+bRFrxplixmhRVnBip7GripC91dXUVJ+7W29f5B1plN9L0Iq8/mUuYe3bClIxA&#10;QgECrRICcjoCCCCAAAIIIIAAAggggAACCCCAAAIIIIAAAiUVINAquOMuXbrU0dERpnPdPxJW6eA7&#10;d+6E/1PfVQOtalWxMBRVj/HuLap6cPAB9brZJCELpyOAAAIIIIAAAggggAACCCCAAAIIlF2AQKuy&#10;9yD1z1tA+1o/+eQTJ/BCXwqSOHDgQMjP9/Oua/1er+rOzAI2/erVq3WZ8eSbaeXcGkp8W716NSEO&#10;4Ufj0NDQ4OCg7/HaMPlv//ZvJMKExyzUkdpafOHCBaVZ2Vknqic/gyxOZ7k/OH/27FmkWsU+MdJV&#10;jIPdzfC1zbzT8NZvJ/zrv/6ruzTybZTGuXbX11lORJLuS+VcbaS3kxDHxsb0/E2lfAqJJGCnFrqn&#10;6yZVtkv4X+KJdF0ORgCB7ATcpEtdopEzrdzsTi+18Xrrm2upqW/VqlXZdVDskvXbhOfPnzdO1wvX&#10;8PBwPc3VlT420VNp8+bNr732WkO9XWYXIxV1HGZUEyfNylmQ69bbs2dP0fq3ngKtnE5vqEi4qOOc&#10;4xGorQCBVrX15+oIIIAAAggggAACCCCAAAIIIIAAAggggAACCNRKgECrAPmouxiCd2pE+i2a4J/d&#10;1LBiaQ1U/RqAfljv/WvHkUp2NlzwV2MjoXEwAggggAACCCCAAAIIIIAAAggggECJBAi0KlFnUdUC&#10;CRgJAvpcfvv27cQ05NZD9o9JtPu0CFtP9TMJe2eswxL+74fkxpjWhZRptX///kpRJvpBy8aNG7Vd&#10;9re//e3ChQvTumhdlqM9qO3t7b6ZR2ovGSVpdfrKlSvXrl2rQZv1pO0E/einrdozX6lbnUZF+uFu&#10;Wg6UYws4PzjXJv/R0dFIPm7gRdQkrEhXsQ/WYHaGlmZa7VrXwE5r47oeZ+7lpqennf9+8uSJ+98B&#10;z7tKjdKTWssnHgQJO917um96iA6I+kseKVaJoip1imSIL2R4IFA6ASN3pmHf+n3zE58+fepdSwfM&#10;fuXq93p6hvr+dmnDPowyipGKMbyzqIk3zcqpkt4Ojh8/Xqh48foLtFJwmFLwYowBTkEAgawFCLTK&#10;WpjyEUAAAQQQQAABBBBAAAEEEEAAAQQQQAABBBAopkAjB1rpN/mbm5sr9UuMXxXw/dG2t3zj90Yq&#10;XbqwFUt3DOtvYZ46dcr+66RhrqLfMy/CFpgwVeUYBBBAAAEEEEAAAQQQQAABBBBAAAEEYggQaBUD&#10;jVMQ+D8CxuZA5V+MjIxkHY8CvSNg78yM8bOWLDDtfbzO383o6Oio7x82aP/kmTNntm3bVlVVW/5W&#10;rVqlEBYyTXytAraCE2hVdXSFPMDZ2JZRhpR+iHvv3r2vv/76+vXrleLtfOvJjyRDdl+mhzljI8bO&#10;ZPeplHOglR0w4cQ7trS0zJ49O9jq2rVr3gNiBFTF6As9E48ePdrW1hbjXE6xBXwTRpzD6imPo3Rd&#10;/9VXX/X39/vmGGb06CkdERVGoEQCiiX1vuPorf/w4cNpxUeWxUHxxMay9uDBgwMDA976102glRo1&#10;MzNTH11MoJWx1l22bJlx0+W8dHeunnqglZ1m5TazUDF8NQm0koA+jksy2ertvrOz0y5Bj4N9+/bx&#10;uVYSW85FIDsBAq2ys6VkBBBAAAEEEEAAAQQQQAABBBBAAAEEEEAAAQSKLNDIgVa3bt1asWKFb+/E&#10;/o01+9dFvOVPTU2F+RtLha1YWiNZvwOgvwh+5MiRJAU6f9G2q6uLjUhJGDkXAQQQQAABBBBAAAEE&#10;EEAAAQQQQKCYAgRaFbNfqFUJBOw/GWHv6ixBM8pZxRIFWsUIRilnn/yfWkf6qYxktAOwvnO+YnSl&#10;/kjLvHnz7BOJzIuBWemUHTt26MeH+tfk+3vVXw8fPpyenr59+3bUBCujegVJ5UvRuYxFOZse9bNh&#10;9Wak+iukzwmvyXlXvEbgunXrfHNzItU/54OJb0sFXOEFTU1NAUWRaZWKc7xC9JqwadMm33sz5K/y&#10;xLsuZyGAgCOg5+Pf/va3v//971qkPX782Fn4eb/0rF+7dq2+o6RdRUAuXry40luJJtstW7Z445wa&#10;LZzR909l2o8YO9BKIZtKdk44Jru7u40StIBfsGBBwmJ1uqLKfMNn6+m1i0Ar7zhJPUYq9iBMtyYB&#10;aVZODXUnKgK1CLlLsQOt9PvNixYtChMzl8VHhb79VTexd7GHMSciUHABAq0K3kFUDwEEEEAAAQQQ&#10;QAABBBBAAAEEEEAAAQQQQACBjAQaOdBKP9nUL8n4wurX2OKBG38EzigkZE5WYSsWz8R7ln5erz+D&#10;lDDKyltgo/1KUvIuoAQEEEAAAQQQQAABBBBAAAEEEEAAgVIIEGhVim6ikgUVsP/0BIkk+XRVFrvU&#10;Uqm5vY+3oQKtHEP98GliYkI/xwqTsZI8USiVjitUIW7ckrdWbJhMsY+8P2TV/l7dpG1tbWHKd+Or&#10;njx5oh/9pvhjSNVh//79/GmdML2Q6TFuLlWkO87NoYuRhJW8OZpvOzs7k5cTrwTdQZUSQHwDRJyr&#10;sFiKp22cNTQ0NDg4GFCUBuTFixfDbP5PpT4UYghUyrRSv0xOThZhwlc8xKlTp5xqt7S0KNNH/7Fk&#10;yRIFpZE3yngur8BXX32lFZpvUFHVRinJaM2aNa+88orxByR9E50a5y3G/vVE3wVPRi/CsRNwqna3&#10;/ZGCFuRbt24N8+dDqxZekAMItPJ2ROwYKd8TC9LFIauhFfvp06drvvaIdztrVl+9enXIX9vN4qPC&#10;2CMnZO9wGAIIZCFAoFUWqpSJAAIIIIAAAggggAACCCCAAAIIIIAAAggggEDxBRo50CqL3gn+cbl+&#10;zWZ0dDSL61YtswgVC/iDl1XrH3xAyKSwhFfhdAQQQAABBBBAAAEEEEAAAQQQQAABBHITINAqN2ou&#10;VIcCvlECDx48WLhwYR22tkhNymKXWirty2gfbyp1y78Q/bTm22+/1c+NgsOt9DOtkZGRmu+uzN+n&#10;0hXtiYWfTqXbO278kFus9seuXbt21apVvhf64Ycf7t+/n2J8lXsVbS3W3z76/e9/z1Mj3S6OXZp7&#10;90VKXHJn/oMHDw4MDMS+euwTjx071tfXF/t03xOdm0L/5MTc6Gvx4sXOkVGTbvR3qLQ0+umnn378&#10;8UenBAWHMeYT9lfIILNIIzlhler4dK1ntJJpb29/9dVXIy1XKnXT1atXQwYpZqrqG6DpfUK98cYb&#10;K1asiNrqTOtM4QgECOhW7e3tjRdlZRSrh6Ciq3XXu7eq/ZanUxpkiW7PFb4Nz+hFOF4CTpg7pbAf&#10;KYSpfMhjCLTyQsWOJaqDQCs53LlzJ+oaPuQwC39YjNvZSbNyL6G3rf7+/oDFWBb3deyRE16GIxFA&#10;IHUBAq1SJ6VABBBAAAEEEEAAAQQQQAABBBBAAAEEEEAAAQRKIUCgVbrdpN/81F9GDCjz2bNn6V4x&#10;ZGk1r5jxs2zfamtzRFdXl37/1vuv+jXaqampqn8ynI0VIUcChyGAAAIIIIAAAggggAACCCCAAAII&#10;lEKAQKtSdBOVLKhAI+9rrW2XZLFLLZUWZbSPN5W61bAQ/eho165dJ06cqFSHBtkNHrIL7FGkH1+1&#10;traGPJ3Dwgjox4Hbtm0Lc2SkY9577z399PFf/uVfXnrpJeX1aORv2bKlUrCCgmb008pI2SiRKsPB&#10;MQTcHzMryWJycjJM76iXFXhx48YNXa6GITWxM630k+/nn3/eSa1asmSJfv9g/vz5c+fOjaHHKbkJ&#10;hA9W4PGaSqd4n8si7ejoCB8J4Zt+W6vwO0ND09eXX3759ddfnzt3zpnEKn2pwt5kn1RUKQSBdAUq&#10;/dlD3bPKZXv55ZftR5tOefjw4d27d69du1Ypt1TrgZ6enq1bt+p032SEul+l2zmw6jjfCO+MXoRj&#10;JOCEHFqF/UghZP3DHEaglVcpdixR+HVXmE6pyTGKUT59+nSYV5tMqxf1dvb9DWC1ZXh4uNJKLIv7&#10;OvbIyRQzo8KdJOJ79+49efLk9u3bP//8sy4kAeMzDfWC2wVOLLjzIhl+hZxR/SkWAVeAQCsGAwII&#10;IIAAAggggAACCCCAAAIIIIAAAggggAACjSlAoFXq/a6/XRrwe2UzMzO1+l3TGlZMv3HU3NwcQK3f&#10;JNfv5Qb//FQ/ENffcwqwLchvGKY+oigQAQQQQAABBBBAAAEEEEAAAQQQQKABBX7VgG2myQhkKnD/&#10;/v1My6dwBEokoJ1v+tKOuN/85jcB1e7r69NhJWpXzlVdtmxZzles+8tt3rxZPy9M3kzt5FRQwqVL&#10;lzTI9beGtLdWqQdtbW1Ks1LhJ0+e9E2zUjjCnTt3Nm3aVPNNxckFSlqC0hl8a/7qq6+qd/RP+jnx&#10;vn37wrROhzk/VNaJOj3MKVkc09vbOzY2Flyyxrx+Uq4kNY1YjUD9MoEG7ejoqDNuNSAVnKcfotfq&#10;NwyyYKnLMvX7EG+99VZA05yO1pd+p2Hjxo11iZBzo3R3aKp3LqoVix7KO3bs0O+UhKmGfu/Eftw4&#10;6QA1/9IzSOFcAwMD169fVyiP2uhMgPbX4ODg6tWrNZxCtrrmTaMCjSagAA49B43f8dIcqCedvq+F&#10;me+jTas1Pfh0g+s5qAeicxcYdCpTd/28efMqTaf/+q//Wt/ayrwzGqjVr7PQ5aukAsqpKWnNa1Vt&#10;LY81RaT4pXW43ZYUy7eLUnJl6V48K/09W71fayWmBL1ajYf6u65eLiYmJpTBql/4ViiVeDs7O7u7&#10;u7X8U9qjvuzPNPQd55/0pSP1pexInagIIS2SFbWsAlVs/VnRIgQQQAABBBBAAAEEEEAAAQQQQAAB&#10;BBBAAAEEEEAAAQQaTWDt2rUBTdZfkqsVSK0qpl9S0u8aBbRav50b8Fea3BP160z6m7sBv8eun9jy&#10;k/FajS6uiwACCCCAAAIIIIAAAggggAACCCCQrsAsbXRJt0RKQ6BxBPRJsfbtGO1VooSCIRoHoSYt&#10;3b17t/ZNeS+thI7gnxDkU097SChRQj+ZyOfqtbqKfjyjNJ/p6enbt28ro+HKlSsBfzOkUiX5WyKu&#10;jDGK9PMqJc7UqnPr+LraYKlJI8ZYVd6HJnnt2Hz55ZcDon+0jVMJCDagOvTw4cNkBtVwaN26dUvd&#10;p4e1cs3srd3afKsdvE71FGyxffv2Stu/NfUps8ztZf0cWtEwNWyXLl3przZdvXpVP/+ubd24eioC&#10;GnW7du06ceKEb2lh/rRXKtVozEK8k4MjoFSXML99Yj9uCrs41AC7efOmb3KB2+mq/J49e3iKNeZd&#10;UNhWK4ZDv8XlrV7sV3LdBRcuXBgfH/fNJPUVePr0aemSYsJ3paJJjIdOpQVPRi/CikcxaqswoOA/&#10;YhmydYX9SCFk/cMcZrdRZxX2GRSmRUmOUYK2nRNdk4/Ei1OTJJ6aJ/URUKQSjA/xdK5ejZ9//nnf&#10;QuyDjcP0pqbIQuObWdzX9dFfNrJeivWSePny5fDPu0jdrYOdT04Uiqr4yKjncjwCCQXs9YO3wJe6&#10;/pSwfE5HAAEEEEAAAQQQQAABBBBAAAEEEEAAAQQQQACBYgrc++ufi1mx8tbK9xcP3Oak9SscMXxq&#10;VbHg60b9Td3gXwcVSw2FY3QKpyCAAAIIIIAAAggggAACCCCAAAIIIOArQKAVAwOB+ALawbVt2zbj&#10;/KgfRse/fOIztcH+22+/1e6s+/fvO4W1tLSsX7+++HvUs9illpjz/xSQ0T7eVOqWeiGPHj36+uuv&#10;tf+t6lbDkJeuyW7SkHXL8zBjFPlu1MyzPnV8rUiZVtpt29XVtXLlyoULF1Y1Ua6Q9m3ahym4rb+/&#10;v45TD6rK1PwAb6drh+2BAwfsFCpvGJkCaz744AN7C642AOv77u7f4tynmplPnTrlxmwps0D5R2EG&#10;bc27hgqEEbCDRdyzYqe3hLkuxzgCvplxYe4yzTzKXHBnjOK/LCi9a+/evZUyHzV5fvrpp6kEyjC0&#10;EEguYEeNpJLXUykj0q5wHf/qmBYV8+bNM5pcKcAroxdhAq2S3CMEWnn1ihNLVJyapD66khQY41zl&#10;qhuvOVl8VFgf/eXyamJXBn2l3Eat8dzlnz67ePPNN3ViU1OT11nLWj0I9H397927d588eaJoMykF&#10;BGM5yVYbN27ktTTGOOeUeAIEWsVz4ywEEEAAAQQQQAABBBBAAAEEEEAAAQQQQAABBMouQKBV6j3o&#10;+6ff3atMTU3V6s/b1KRivj8+djXi/U1cZVq1t7dX+j29VH4JKvVRQYEIIIAAAggggAACCCCAAAII&#10;IIAAAghEEvhVpKM5GAEEvALatGODvPrqq7GVFKKhL33Iro+8YxdS6UR95K1itUFdl9AuL23taG5u&#10;7uzsVOyFAomcL+VzrVu3TjkdqV+dAutJQANJo0jbmzV+fNOsFAGjH6IYX1UFshj2VS9a/AMWLFhQ&#10;/EqWtIbaTjk5OamBGlB/beNU8oj2ao6Ojm7atCnMDsxKaVbKPBoYGCDNqlajRQ9BPV714HN/9Kv/&#10;0CSmB6K29XprpdwZdZbzHe3LXbFihYLMdJhO15f+Q/9X3yxgmpUqrEhK1V8jVvka2uM9PDwcZtDW&#10;qlO4biQBPXlPnDjhe4pGrHaJRyqNg2MItLW1aRLQnnzvuVoIaWLR9zXJVCpTt+G5c+d0S+rGnJmZ&#10;UTkxrp7nKUr6C3g+avJctmyZHnZ5VolrIVBJ4Nq1a8Y/vfHGG8m5dJ/qLjh79mzyospbwueff25U&#10;XgtjlrLl7VCn5mmlUZfdgfoj0GgCCqJyPsfr7u72hk/p4zsF4+oXzbVGvX79uj79cGQGBwc1XRhp&#10;Vvq+lrVKNdWXfjFdn5DoHUSvnFro6g1UhagoRYEbtlo66pNnLZgVzssCstEGHu1FAAEEEEAAAQQQ&#10;QAABBBBAAAEEEEAAAQQQQAABBBCoYwH9CZxiti6jilX67U0h6BfR7b+tGwZHv4dz9OjRSkfqh7bs&#10;rQjDyDEIIIAAAggggAACCCCAAAIIIIAAAkUWmPXs2bMi14+6IVBkAaVaGLsBtcNTeSWx6zw+Pq5I&#10;Kfd07QL6zW9+s3z58iVLlmgTkfYLhSnZ+eRaW4mcj+OdLb6Rdi1qo7627xZ5q6otr83G2kkVxifT&#10;Y+y/+FFnfxxDYQ0nT57UVjQvowbMxo0bNVBbWlrmz5+vOJVKyEqN+fofX9oaZx+jlIeQgzzTTqx5&#10;4cYogiWHHrHvXI3qPXv2dHV1RZ0JFQioqCO7zoqbUcxQDm3J7hJOVktUkOzqE6Zk54F47969StOO&#10;U4i6+/jx48afigr+C07u1Qvy9AmjwTGlFjCWiN621NlKo/jdpDgArTntv4qmOADFBNRZhFzwTKiI&#10;rjprb/GHHzW0BewXw3QXz7rl9+/fH/AbaelerlBdrFc8b+iJ6hbwpzUzehFWDLdhkhZ4YT9SSHEM&#10;2G10Cm/Mz4F9/1Cq81GG/tipgulze83xrUmSTtE0lf/jWLFEP/74Y6Thqhwl43i9I8fO79anT/bH&#10;R1nc16n3VyS0VA7WB3GHDh0yPhbWwlVZVGvXrrU/wTPm8xh/Rtj56O/MmTO+T08nAb/4Aa+p4FNI&#10;rQTs9YO3Ji91/alWFeO6CCCAAAIIIIAAAggggAACCCCAAAIIIIAAAgggkKnAvb/+OdPyG7Dw4F8e&#10;q+Fvz+ZfMf0YVH9AqNIYCPiNmjDDxv4VHfesOvjl8zACHIMAAggggAACCCCAAAIIIIAAAgggUMcC&#10;BFrVcefStMwF7L1S+lP2CffkKAzlgw8+MDaOeluiHXfaceT9zpUrV+xN9QkbH2PDUsIrRjo9i11q&#10;kSpQ6eCM9vGmUrfkhdgJDvoxyerVq40UmDAXUjLOl19++dFHH3mHelqbk8NUoMjHEGhVk97RzxpP&#10;nTp1//59Xf2NN95Ys2ZNjC3NlVJOkj8aamJiXHRoaOjcuXMan/nvl7abr/56+PChvu+mNz558mR6&#10;elrfefz4cUDqRICk/cN1XeXzzz9Xk+2HsnbhKtFm/fr1ARF+Reg16lAfAooM0NPWty0KPx0ZGYkx&#10;X9WHTK1aUWm2V33qY8L3wgYMv+Jn4NZqhHDdPAWyDrRy2hLwa3BVX2H04qP0t0omyq0uwsrKrp4m&#10;uubmZu/3tfjRUrBSQzJ6ESbQKsndtGPHDt9VcdVBm+SihT3XN5bIW1vF0//hD3+I8eFG1CanG5Ck&#10;ME0Fjtfwt4TDNz+729mtQxYfFabbX+G5UjnSN5JeYVJbt24NGOo6S88mbwVi/4a08zGLknntT61V&#10;jV27dhXzCZgKPoXUVoBAq9r6c3UEEEAAAQQQQAABBBBAAAEEEEAAAQQQQAABBGolQKBV6vLBuVE1&#10;/E25/Cs2MTHR2dnpK6xfort+/XoS/IDmJC88ScU4FwEEEEAAAQQQQAABBBBAAAEEEEAAgeQCv0pe&#10;BCUg0LACxt+310fGCdOsJKk9Rdomqo/4tV/UF1a7gHRd71fqaVa67uXLlxu2W2m4r4DiDLSl2R1s&#10;2s82MzPT29sbb8Onojc6Ojo01PU3SbRxVDvZVODSpUvBtwWMneQQZSSgWCKN5+F/fGlwxkiHqe80&#10;K7H//PPPmgH279+vDa4Z9YJTrPYMO1/6Ga3zpSwtbU7Wl/4MkfYl6kt/6WjZP75WrFjR/Y+vbdu2&#10;OU/GeGlWuq4K0YZwb9M0Knp6ejRTabrTzn/3S/9X39Q/kWaV6UigcEeANKsCjgTtvdfUpJW/XTdF&#10;j2n6KmCdY1dJbzd6Man0VnLy5MnYJXMiAqkIrFq1yijnp59+SqVkbyFKsdQywPeunz9/vnuk1kia&#10;AfQbbArvcNctigVxFi2+X1rqa2GjFY6O18RSnAnEzq7Syid1WArMVKDSqliBsJlet0SF6+MI95O3&#10;wcFBvVnoZtTSK+v3nbSInDQr50VG+WUKD0qrZMqpAwGN5Pb2dmeEOF/65E3PMn3iEfw5nj4M0ZFe&#10;ARWiARbjvnA+ZpmcnFTmmvEM1Zu7noB68NUBNU1AAAEEEEAAAQQQQAABBBBAAAEEEEAAAQQQQAAB&#10;BBBAoDEFXnjhhWI2PIuKBeysSf4bNStXrqwkqV/bLs5vExWzu6kVAggggAACCCCAAAIIIIAAAggg&#10;gEDBBWY9e/as4FWkeggUVsD4c9+x/2R9pQa6u2GziKwKVlXG0MDAQGHltd3XSBMTvjJoal5h7V72&#10;7hZTfbQNTLvFal6xhBXQUNQGbKcQbUI7fvx4vByrhNVokNONP7SS6WNaPXvv3r0nT554bWfPnr14&#10;8WLyxSKNN+3t3LJly/nz542zavgHiCLVP8zB7sjUrm9NazFGiPtTVXfU/fDDD/fv39fVHz9+HDuI&#10;qmrlNWutXbvWOcx4dtjnpv4or1o9DkAgQIA0qyIPD+/qyFtPTZJ2EEyRGxKmbkrnUW6g75EKRomR&#10;AhnmohyDQBgBBbgo5tJ7ZHaPcl3r/fff965YdC3F33z77beaEPSLa/ZSMEwTjGO0btEvuundNsZa&#10;K8blKp2iX5UzPoUIvtntvxWZyouw8ZGLaqs0llRk7I8UlLei5LIUDWtelK3nVKn+WhqG2veprXdt&#10;vccpnNH4GEePcg3g5IH1vhWrVJMwrfAe46ZZud/U7HH06NGMqh21evbx2d3O7rWyuK/T6q/kgOFL&#10;0KjWSFBGW+yx4bvwe/vtt0dGRmKv+vQM/fjjj721cqqnYvft26e42PAN5EgEqgpUegI6J77U9aeq&#10;JXAAAggggAACCCCAAAIIIIAAAggggAACCCCAAAIIlFHg3l//XMZqF7nO9m+DeGub1q9wxBDIv2IB&#10;P4FK5dcwsi4/BjKnIIAAAggggAACCCCAAAIIIIAAAgggkIoAgVapMFJIIwrYm5qmpqYySvn5/vvv&#10;tUv266+/vn79eiq7ZAM6TDv33njjje3bt8fepJTDaLB3qeVw0XiXSGUfb7xLp3WW9sK1t7c7+5m1&#10;Q1I/BGKnWVq2vuVkHWilbYSaTLTlPjjZx9lLX/CpINOOCF+47pFdu3bZeUz1lGYlDSMwwnlYLFiw&#10;YMmSJU1NTTpgenraRbt27Zrz33pWZv3Yci6k+ijdYM6cOcuXL9f/bWlp0f82Nzcbz7KATBa38pcu&#10;XSpCQmL4EciR9SpQKS9J7U24n7xexfJvV6XfjKmz+d+B3bFjh2/yYA1/Myn/HueKxRQw3g21iJ2c&#10;nMzoZVarPuVuVM3HTAVKL5Ka7VMJb4paHztOsWpMGIFWUZFzOL7SLzsWPL48I5ngWCLfCFHdg/v3&#10;7099MkklIMlOs3Ld1L/9/f2pVzt5vxBoldwwTAkaYG+99ZY3kTDGkKj01qyn0ujoaJhqVDrm1q1b&#10;O3fuNAITC57FlqS9nFsrAQKtaiXPdRFAAAEEEEAAAQQQQAABBBBAAAEEEEAAAQQQqK0AgVap+w8N&#10;Ddl/tMa9Sg1/bSzniun3hZxfk/b9SsUhYGvM2NiYfp8/9c6lQAQQQAABBBBAAAEEEEAAAQQQQAAB&#10;BPIRINAqH2euUocCExMTnZ2dbsO0/UZpU/m0U/lWT//xdffuXd8rXrhwwXfDube2a9euXbVqlRNE&#10;UpNdskmsCLRKohf1XO9WyVR+6BK1Ao12vHc3eLoTi7YOnjp1KtIOfFXg+PHjGUX11UfPNkialdNZ&#10;ARun8+lNDUg9vHQtPb/0v5VSqwIqEybQKtMgjHyguEodCGixt2nTJmOzt9Mu0qwK1b++MU9Vk18K&#10;1YSQlak0JlkchgTksOwENDgVYektP7tQOV3r3LlzfX19Ac1xlitaq7z44osvvPDC/Pnz586daxyv&#10;BeSDBw9++umnH3/8UTGgAetzRers2bPHLiE7T5Vsv25XvdMJtMq0R2IUbt8XejY5Qzd5JE2M+tT8&#10;lKoxUr6ZVsrM1RuQneitAR+7RT/88IM9h+jvtYYv8Pbt2wG/MaxyVO1/+7d/y3neqFp/Aq2qEiU/&#10;wJ6K44U1B3zomvwJqyfg0aNH7TGcyl8tTm5ICfUhQKBVffQjrUAAAQQQQAABBBBAAAEEEEAAAQQQ&#10;QAABBBBAIKpAYwZaBfz8WptEEv76d/B+De1kCfhjS4WtWNRxpeMD/jSp/rXqL9WEuWIAdR38bfUw&#10;AhyDAAIIIIAAAggggAACCCCAAAIIIFCvAgRa1WvP0q7MBYxcj+JsXFfS1t69e30TELSrTeEIv//9&#10;7+39eJl7pXoBAq1S5axS2MqVK53hdPDgwYGBgTwv3ZjX8m5BTOunUNqdq33y58+fj0eq/fZlnzTi&#10;NTzMWb4ZT8k3eYa5dP7HaOtpe3u77/Ml3cpom/3zzz+vvKrZs2cHhEHEuOjGjRvD3Aip/IA5RvU4&#10;BQFHgDSrEo0EOzFElU/r8V00B9+wj5mZmaJFZthujx49Kn4li9bd5aqPsR7Ta69ip9Jtgsa/lhAB&#10;yVN6V3rttdd++9vfxlg2a4l18+bNSuUrIUvZH21tbem2qFJpul/mzZvn/dcw+UcEWuXTO+GvYv8y&#10;pcJiuru7nRKePXsWvqj6OLJqoJWa6fuY8w0SDY5KKYJYAZciBFplOjD0HDl58qQ3K03PDs3MMR5J&#10;qqf7MaBd57Q+67CfGrpWcT5az7SzKDwHAQKtckDmEggggAACCCCAAAIIIIAAAggggAACCCCAAAII&#10;FFCgMQOtMg1CCv6F2+DfPShsxWIMXQKtYqBxCgIIIIAAAggggAACCCCAAAIIIIAAAo7Ar4BAAIF4&#10;ApcvX/aeuGLFinjlpHiW9i/p0//Ozk47bUSbghTPoW29PT098bYzpVjPLIrS5kz9XKTmX6pGFq2r&#10;YZnaz+wOp+XLl9ewJlw6noB+iqYfKK5evdoI8dHmRk0Lly5d0szgfuk7vlfZv39/vKvX/VkNlWal&#10;3tQfU9K+Uw2eVHpW5WijtdIfNHPqyxmHzjQ+Ojo6PDysB5ZCGBXfsHTp0lSCSJQ7UzXNyrk1mpub&#10;U2kjhSAQQ4A0q0poktFDTV8xVLM7RetqbezPrvxClawJ2WisJsxU5ufsmql0EoUyKJ2naCMnuyY3&#10;Zsnbt2/3rk/0uFfXp0KhV2wtfpzltJ1m5SwbpqamtHpR8m9HR0e8d20tsXR/afGjtZBWR0bN9Tqm&#10;q4+Pj6fSoqqFfP7558Yxf/zjH6ueVagD9LwQl/quULUqQmWUzeRUo76nxKGhIY2BGOC6De034hMn&#10;Tly4cCFGabU95cqVK7WtAFfPU0DT3a5du7xpVrrZJycn4z2SdPtU+hsJem1PK11Rb/r2ElpN0Gcs&#10;edJxLQQQQAABBBBAAAEEEEAAAQQQQAABBBBAAAEEEEAAAQTKLjBnzpxKTUj+uwEBv3Br/36LUY3C&#10;VqzsPU79EUAAAQQQQAABBBBAAAEEEEAAAQQQKJfArOBo/HI1htoikJuANgs1NTV5L/f06VNtQ82t&#10;AvaF9FOHt956y9h0pB22e/bsWbt2bcG3mkd1s/9qh3ZVaTdU1HJSP167nbu7u73F6gc22pmc+oXy&#10;LND9s/baEaeUmTwv3ZjX8o6iJONHYWQff/zx4OCgwaj8oD/84Q+tra2+vNq76Bvl8+DBg3ibIeu4&#10;E7VPftu2bUYDtSczrR2ehaULSNvxrfOGDRuUSLVo0aIFCxa8+OKLL7zwgh6gNRlOvgFkqrNuinpN&#10;eyzOKNLC6eTJkwoEqUnXF8ehak2UwNLf3++7h1xPBMUL1na1WbX+2R0wMTGhzFa3fK1Jurq6irPE&#10;NaaXsbExzSrZadS2ZC0wvv76a9Xht7/9bcHvaO8DS5FDlRY/tfXk6mkJGC9iWn4ozTlJ4Rrqp06d&#10;0nrPd04OXlEnua7OtV8qnQIVtdPb25uw8KqnKwPOaLIa+9o/vgI+VcjoRdh9FXWrrcwvLSwDWuHe&#10;+HpS7Nu3r9I0VdiPFKp2UMgD7B5RlrFmb+f1sI7fWZw/i2p/duH751Ltj8S1ZN2yZYvxK7n2fKLx&#10;E7Ij7MMeP36skCzj+1V/0zfq5bZu3Vq0p16M29lote5uTexKMKy0Hs7ivg45cqJ2UIrHO2lW3kGl&#10;8T8yMhL7rcH3GaQHgXIbU6y2U5TefZTYaBSbz8Mu9bZQYKEE7AnHW72Xuv5UqNpSGQQQQAABBBBA&#10;AAEEEEAAAQQQQAABBBBAAAEEEEhL4N5f///s/W9oVXe+9/9f6b16eaM17eXBn7GeDj/TltBJREWI&#10;EimSmEPBYOoNpSQF/zD0JIHc0AmxQ3QwIY03hOh1KEYvmiB6w1ESGEYTymCoglhpPIPMGKFejpFy&#10;So2Vg5fezO91Zn2/67eutdbee/3/s/dz3xg6ca3P5/15rLU+a+2d/Xnl91E1laN2Cn3JxBhCmJVi&#10;rr8tNWVK/l4vs4UFOLjFKSL5WtqBAwec3yUwSg2zlCDAYNkFAQQQQAABBBBAAAEEEEAAAQQQQACB&#10;aAUItIrWk9YqRcD2wXRMC3u8a9oW+Rs7KuNJS/0DL2Hy3nvyW8axSi2SUcS0jjeS2gI3YtWO5Jcu&#10;gSupkB0jCbTSnPDFF1/Y1qLr14da11oy3s419CcjmXHZOQdcF16W8cpwm3zxTCstoP3ss88UXKVw&#10;tEzdg5wBDRoXUX0JXFbKBPntb39r/LpdYQrNzc0JdJrHLlwnFmMgJb//kcfx+qpZ045iXJx/8y3M&#10;7Unr/xcXF6OKZDJTDhV78b/+1/8qebf1NXw2DiBgvVUx1QcAzOMuik20zhKB7zh6s/+HP/zBGQsr&#10;E13gn3/++datW+N+wil0R4j77ViRO5GGX6T3mN4I+03AcT6jFjoNMvuRQlSXnvOIKAvs3r17RgB3&#10;GQcvmh/W2b6V6z2W6O7duw0NDbYDEeY7vramvFcS1cmQkXb8Xs6F3oEquP/8+fOuwXZxXNcZP16R&#10;p1mJ3fV70vF91lHhH61k5PIsvzIItCq/Y8qIEEAAAQQQQAABBBBAAAEEEEAAAQQQQAABBBDwIlCZ&#10;gVauv+M2uUr+2bAisK6LU8ztS/4OMbOFeTmXbNsUD7QK8w1Gs6Miv+Ei0CrAIWMXBBBAAAEEEEAA&#10;AQQQQAABBBBAAIHsCLyWnVKoBIEcCWgdoLXapqamFItX+kxLS4u1AAVsaX3+rl274l5nm+Ko6Tox&#10;gb6+PrOvgwcPapFwYl3TUQABLWjUMk7NCdY0K/02S3OCokC85Gu4Zs38+OOPAYop111Ycqn8l2vX&#10;rikfxHaItbpYSQdjY2ONjY1aY5ype5COmi3izShe2VvZP1EVSaBMqOzX6VqhvtawY8cO849HaXbS&#10;HKWZKqfDia/sIhkiSp3QBB5f17loWdPO5OSkvmFjm3kUzKFV98HOqJMnTyp3T1F3epbWl05COnR0&#10;dOhWu7CwoDq93G1DdsfuxQWsoTa6N42OjiJWCQJHjx61DlPprn4nB32XTjep2tpaZ5qV3mJrCtIF&#10;rkflBJ5w9Cilr7s5j5rejvkdlK9D//XXXxfZ/uHDh75aS3hj18TVin3wuH//vtP/3XffNX747bff&#10;Jnx0EuvO/LAu8J29vr5e0XWJFUxHXgSsV7fe02mWVpColx3Le5s40qzUpvOv/upRSnelmDBd73db&#10;tmwJfAnHVCfNIoAAAggggAACCCCAAAIIIIAAAggggAACCCCAAAIIIJBNAf3+tEhhtgUvvoZw6dKl&#10;Itu///77xVvLbGG+EIyN33rrrSJ7uX5Dw1cvxZdmrFmzxldrbIwAAggggAACCCCAAAIIIIAAAggg&#10;gECmBAi0ytThoJjcCNg+el6/fn1apWsFfnd3t9m71t0pTKS/v5+F9GkdkfLrV+eSGR6hpYMKSot1&#10;EXUZAEa+7s57iJgW4Stf78SJE7Y5YWRkJOSc8Pjx4zI4NJEMQcdXqyttTZX8W0ORdJ2pRnRGKR/k&#10;1KlTZlXKTZudndUK8EzVaRYzNTXlLExLc1O8g3uE0imnyB5lQmV87tVMpVL1UvyWXno+USaIooJs&#10;+XoateYozVSRT5UePbO5WZE0K00vSkrKZtnJV6WkPM08unKtXWvV/Z49e7zfK819e3t7lVCjZxs9&#10;S+sLNG1tbToQYQaliVHBW2FaYN9IBJQAqOdVM8RQM1IC8UORVE4jIQX0EKKnEbMRnQPnzp3z2KYu&#10;f00CDQ0N1gdp7asJR087iqvTW2xNQR5bi2QzncbW4RhtalDxRRHp1uzMMTHHogmztbU1kqHF0Yhr&#10;mpXRkfHgoTdKcfSb2TafP39uq01frzS/YVnkQGd2RH4Le/nypd9dzO1tl54zxjdwy+wYQMD16u7s&#10;7FSkaYDHP78F/Pzzz353SWz7np4e67WsD4T1nBzymef777931h/3mxHd73SLsfVLCHJiJxIdIYAA&#10;AggggAACCCCAAAIIIIAAAggggAACCCCAAAII5FpAvyIs8kvtq1evBhudvn9V5KsF6rHkl9IzW1gA&#10;kOKD1Z/NC/nl3j//+c9Fqlq1alWAmtkFAQQQQAABBBBAAAEEEEAAAQQQQACBjAgQaJWRA0EZORO4&#10;ffu2WbGWuoVcLxR48LY0q/Hx8YsXL2Y2TCTwMNkxdQHr0uVYF1GnPtLwBWgduEIxQiZimGX88ssv&#10;WqVZU1OjtXwl12pOTExoEb4Z36BGmBPCH1BbCzoKn376qe2HFZhmZQjo3tfV1TU/P6/VpzrZlJuW&#10;1t2w5IHWL9dt+RTGLqo/szWbg1q2bJn+W5f2yZMnS440vg1seVWacDQv6aX4j6p/vDRTafbTS/Fb&#10;eikhSObWGclam36uLZUyE1/BOWpZj3POmDzVrxQVpZQ2NjbmaCwJlKpr9vjx47aOlFinlfAlb5S2&#10;vdSUEmqEbCRkqREdCKWw6cwM+RWTBBzoopCAjt1vf/tbc/LRPZqUsYo6W5TuYR2vbkYl8xONKCtd&#10;/rbsS80Mly9fVlinnhZKfgkvJmTXbxz+27/9W0zd/eEPfyjUsi4lTZghn5rMhwfjEcLLy1mPni5c&#10;d7TG2Dn30pygN0olT4aYYFNp9vr167Z+bamL5apx69YtY+APHz4MLK+nL2um1e7duwM3xY4hBYpk&#10;1enL07rwo/rsxbVOPVR8/fXXIYcQ0+56B2H9+rjuWfpJyFlapequ5yy4ubk5plGYzSpn1hZZq5uy&#10;91TKuMujfQQQQAABBBBAAAEEEEAAAQQQQAABBBBAAAEEEEAAAQSyLLB169ZC5em3in6/U2c05fzW&#10;gbULj79Gz2xhAY6m84/SWRtx/dNB3nsp/k3auro6702xJQIIIIAAAggggAACCCCAAAIIIIAAAlkT&#10;qFpaWspaTdSDQMYFtKLJSJcwXtPT0wms7XGaWNOstOznzJkzlRNlpSWstmgSLTbWSrbUzxz9RkEp&#10;HtYy9AsMhbykXljIAu7evasFwGYj5TGokCaFdjcCrXbu3Kl0uWCLCZ1nkdlXofNck9LAwID1otCc&#10;cP78+XXr1gUYpjEE246KK+ro6AjQWjnt4rqYtmLTrPJ1ZG35j2bxi4uLaUVU+AJUXJSxvbLDtNY3&#10;2NxSpEed2y9fvtQGjx49evHihf7j/v37z58/13/oewmFQql8DaHQxqdOnVJQSCRN5bSRQien7iP6&#10;J4J4XA+r631KW+rep3toADTdRhUYpz+VZnanpvr6+rLwbJnTEzutsnUolWdk5jvw9JLWgUi3X9u8&#10;qkyosbEx15IUg6LnZ1uOlTGZaAZQpG/kN9wAMs53vmokjgcYpX9WV1cXqlABpsXfWXh5I+w6lgAm&#10;gXexvo3N7EcKgUdn29F8ejR+rrPaiGU3B56Rj1CiGq/ZjoIpjWdX2wBdHx6KfCSuG8qlS5fu3bu3&#10;ffv2aD/x81uJXyI92OvpWmd7hKGoqV+8xREUTmp8HOr3upaV9c8V2HrR2yLNbK73iCJ7+T1ewbbX&#10;/cuWh2siBGvQeQWZP9G7ksnJyZDNetndOSjtVfLu46VltqlAAdtN0CbwTuvvKtCEISOAAAIIIIAA&#10;AggggAACCCCAAAIIIIAAAgggUAkCj/70+0oYpnOM+tWn/hxpobEH+IqmfmPe1NRU5IujHr+4ktnC&#10;ApwnRb7br9bCrBqYmZlpaWkpUhLL/QIcL3ZBAAEEEEAAAQQQQAABBBBAAAEEEMiOwGvZKYVKEMiL&#10;wMLCgrXUDRs2JF+5dZmu1uheu3atctKsktemR2uCGxpeBLTo8dy5c162NLfR7+30S6kDBw7YMtGs&#10;jeifhoaGbM1qxz179ljTrLR4dXZ2NliaVaGaly9f7ms45bexfkGrZBPbL2hJs8rFgdaxm5iYcJaq&#10;cKhcpFmpcn2lwKhfgTv6ooCG4+WvZmm1vPnSb9ONl/bVSm/jpUWexkvfZlCMnV76vbjmGb3UkWYV&#10;vWJNs9KIuru79UiTixMp8iJ1ZmrOl4CzZT3aKRUxQDBT5EVms8Gff/7ZtTCdrpqoBeu3bGXW9Pf3&#10;KwhAeR/GvmpKF0JbW5uW1vttje3TErClWWnmJIszrWORbr/79u0zr2VVooAz258x1Kminyj1Rmkg&#10;tqQS7agQHD1IazLJQpqV6leYjtPzb3/7W+TIFy5ciLzNrDVYOX+yUk+ANvxt27YZPzERbt26lbUD&#10;FL4e5bKZz66KZw3ToGYA3USUTh5tmlWYkrzsa0Qwa2bT/KaPDgI8FHnpJWvbBJ6+9M7IeO/j+urs&#10;7HSmWWns5tWUloOOsjKOrb0rwTOSz4SVZe9895dYwKsi2Jx/09hMKU1Lm34RQAABBBBAAAEEEEAA&#10;AQQQQAABBBBAAAEEEEAAAQQQyL6AvmeoQKVCdeoLil6+bmrdXX8bssgXR/WlLI/fvM1sYQGOqb5o&#10;VGQv/XJZfzQrQLP6nsMXX3xRZEd9zzlAs+yCAAIIIIAAAggggAACCCCAAAIIIIBAdgQItMrOsaCS&#10;3Ag8evTIrFW/APD4oXyEw1PqjRl/oGVLY2NjydcQ4XBoCoFyEjD/yo2XlBb9IkorBhXmosgM7ago&#10;mZKr9W7fvm3l0u7GglXzh1qEr2W3YVbg37t3r5yOSCRjMTIySLOKBDP5Rr799lvXX65/8sknyRcT&#10;rMe9e/eaO2osWlytGUNBVIpDMtOp9N9mQJXxH0ZGlfEyF2lrXyOpypqCF6wq6156HNLyY730WKJZ&#10;SK/5f7z0l7jMNK5CvQT4wkT4glNvQfO/ZhXXOV9ierQLM42nPrq4C/jhhx8KdaELZGBgIFgBCgJQ&#10;io11Ib2RB6GrzO93eoIVwF5hBGxpVkqFU6pRmAbZN78Cmj+PHz9urX94eFizrvETvZVWNKRui7Zn&#10;gwxGWRkFr1271nksfvrpp2gPkHxcAxaj7UU3PuPxwPvLWcD09LT33W1bVk7I3cuXLwsdu1/96lfG&#10;P0X7KBjtqRK4NWvW2/PnzwO3k9MdjTQrc3JTQK2Sr53pZjkdXZGyA2fVKRZKb1ucIUrFiQJ3F5X8&#10;sWPHrLcwPfNENbkpsNtZ5McffxxV5SXb0Vhs22imqoRzuKQMGyCAAAIIIIAAAggggAACCCCAAAII&#10;IIAAAggggAACCCBQXODzzz8vsoF+yej97yHpqzX6dXOR1nz9XajMFub3jFI4V/FfLuuruX7/dqYO&#10;ym9/+9vif3Q2R99z9kvK9ggggAACCCCAAAIIIIAAAggggAACFSJQtbS0VCFDZZgIRCWg9BlztadC&#10;B7q6uqJq2Us7WsmjZApjS6010l+w97JXmW2jZAHb8kstQtPKvdSHeeXKFa2Otpah314oXSj1wkIW&#10;YD3r1JT+3Ed/f3/INst4d+v5qRNAOS/vv/++Uuf0m6eFhQWtLn748OH9+/cVTWUNovICopX2Osf0&#10;WzFjY/3qS0Eb5o761zNnziiPw0tTRbZxnsbaWKvB161bF7LlnO5uy8io8Ok3jwdRgXHOa01rZZUZ&#10;lKPhuF6YSdavqUyTwBtvvPHee++p35UrV7799tv6j+Izgy6fZcuWlayz0mYYW9yA1adiH+1KniTm&#10;BjqpFEZT/Gscutua90rvLZtb6ks5ipi07aiwtt27d2c/aEw+ivQyn5ONr9EYV65x2Zbl3dyZZjU6&#10;OhrtwZqYmNC3jkKeWgHORnYJLKCcR2tooPFMrkvD9fFbb+qVgBbtORO4cueOCqm0/TDyt2PGGV6k&#10;5pJ36pjeCDvHXrISj/KZ/UjBY/3FN3MeDvMDEz2EmBHMc3Nz4d88RlJwVI0MDQ2ZX6u1fRRj+0zD&#10;6DGVj8RjqqTI42X4j8vUeJGUtKgOn7WdP/zhD8ah1KccSmvS5x6F3lPo5+ZTX5jrWmP861//eufO&#10;ncnJyeLPmVHNQsHcnI+pET6c6E8K28ae/Ltm55v38vhYNdjhZq/AAs7nB2tT77T+LnDL7IgAAggg&#10;gAACCCCAAAIIIIAAAggggAACCCCAAAJZFnj0p99nubxYayv5nTqP341x/eKctXK/C2eyWZjxff5C&#10;R0Rfq3D9EpH+BHVDQ0Px4+j9+5+uX023Na4vO+lX2LGeOTSOAAIIIIAAAggggAACCCCAAAIIIIBA&#10;3AIEWsUtTPtlKGBdIuX9c+dIIMyP9W25NpE0nqNGwqxSi3WYMa3jjbVmL43bllwmfNp7qTBT27iu&#10;UPVSobFW8z//8z8L/XEb68pJ228Ntc5QARZh8jvMCgm0sh0s67po45+4BLyczxnZxpb7ZlaVx4No&#10;zdOMg1dT0LZt29RyXV3d8uXLPUZWFa/ESw6X3684xDH2JNssdE4aNSijRGlNlRlX6vEoeDmpIglu&#10;UGStLfhGXxBRSmn2A6Gcty2brXIBtm/fvmHDBqVtemTP8ma2L/fE9C7JSEeqtPkqy8e9ZG0eH8g1&#10;6/7mN7/J+LXgDGWINt2j5HcHpV0ywCWmN8IEWpU81V03cN4IpqenzT+RambWKKtRbz+DdZHNvaxx&#10;POEDrYp/gTWwwKNHj5y5mbrEAjeoHZU2dfDgwSIxTPq4IPKoR7PgZ8+eVVdXazrt7e2NKhnQFkpo&#10;PCT/y7/8S/EItkg+KtRxP3funPlnDJwPUSlm1jun6wivYmvaXYrvml2/H7+4uJjxO3WY65d94xAg&#10;0CoOVdpEAAEEEEAAAQQQQAABBBBAAAEEEEAAAQQQQCD7ApUcaKWjU/JrdcW/Z65v2ujLUbY/N247&#10;6Ppe1rVr1/z+8i6DhRX/WlGRL8k4fyvtvC68/OFMFaCmSv5V7JJf18n+VUmFCCCAAAIIIIAAAggg&#10;gAACCCCAAAIIvAYBAgj4FbB+WP/+++/73T3M9levXtUSNS2n14f7kSTXhCmGfStH4Oeff7YONuHT&#10;PnfOirrQr6N8la1fEypeZ3Z2VvEZ7733nuu+2sAM0VCujXURrLE8Nao54ccff3QWsGzZMl8jKpuN&#10;RW3LF8tjEFLZHI4AA3H9ja9uo3kMDNL8oCyVAAi2XTRjaIW/pimF/uh81u+8tUJ4aWnp9u3bWp6t&#10;l6INdu3aJSLNOWGye7Tienh42LVgdaq/cGX0q3GFH1ReWpiYmNiyZUuRajXhaAPFMWgtd14GlWSd&#10;Skxob28v3qPyDoxotjAv3VIvXryoK8XaiOaT2tpaHUSd22Eaj3vf/v5+XVzKLtHF7tqX3svoKULZ&#10;E/pajBLW4q4n1vaTSbPSEPSFLf1v9o9+rNr5alz3r+I3TV3guhnpevH7NbuEHTTvxd2j8SGD2Yse&#10;D+LukfbjFtBDna2LtWvXmj9pa2sz/lsfK8VdSZLt645WJNEpQCV6WNV9P/KXM81KtYXsRX8DtvjY&#10;dRdT/nUABC+7aBbV2ys9xCqVVaFIXnYpvo3mPeO2a32pfQ1Tb8/Dt1+8BWVy6e2J7SHQ2EVfzu7p&#10;6Ym7gCLt26Zr1bN79+6o6vnzn/9sa0rtr1+/Pqr2PbajxFXnlnfu3PG4O5shgAACCCCAAAIIIIAA&#10;AggggAACCCCAAAIIIIAAAgggULEC+s5noW+LGSb6PWxNTY3+RJa+mqhAJeN19+5dfXlAf3NIv7Yu&#10;nmalFk6ePBngazaZLSzAqeLlV8adnZ367bm+Zub8Bbq+6qbvNug7e9IumWalr0GG+fpugNGxCwII&#10;IIAAAggggAACCCCAAAIIIIAAAnEIEGgVhyptlrOAdUGplmwF+Fw+jM7KlSv18bQW2EeVXBOmGPat&#10;HIGffvrJHGzyp30enRUH4zF3RptpoezY2JiyY7RystBgtZmZv6M1nN3d3eaW+iftXmRfv4CPHz92&#10;7lKZc46NWixa4Z/HICS/50DZbK9ft7v+it11fXIuRu0300oj1WODGVz18uVLBUhpxrClVsX0MPP9&#10;99+7Lq3X1yb0i3bNKjH1m81Dqe8i6IsI+rKCl/LkprCDMouZ8DLwktt89dVXrttovb3S2XR66xVV&#10;PI1urLpSnHdzHcQ9e/ZEktdQcryBN9DF1dzcrItdyVaaAeTj2pRmSAWoKdkkp7FWOgr6kpA18+L8&#10;+fMxPbEYNw5dm8qSCHxc2DFJAb1t/8///M8iM4Yu8Fx86+vp06exutmCAjVdtLa2xtojjScg4PzW&#10;41tvvWX2a+bFaLMEEtMSGK/RhW3Ua9asSazrXHRU8pvHYUahGdW4S+rbz+EfKoqkF+krv2Hq9L7v&#10;5s2bbRtrekz3Tws4w4L7+voi/CDI+dZDn2tF2L5HfD3EOr9kf+nSJY+7sxkCCCCAAAIIIIAAAggg&#10;gAACCCCAAAIIIIAAAggggAAClSzg5Q8d6Y8J6auJ5l9d0h8W0h+YdP7NISej9XvsfpEzW5jfgeib&#10;afqaYsm99NtzfclQv0CvqqpSWJi+OKqX/sqp/ra0vq3n5df3+rVpb29vyY7YAAEEEEAAAQQQQAAB&#10;BBBAAAEEEEAAgewLEGiV/WNEhdkSsC4o1SfLCRenIBWt0k9+QVHCwwzQnX6bog/9U3+pjADF52uX&#10;7du356vgtKpV7owiJAr1rsWQ+leFy2izkskL+r2UNjOacqZZmf+U1kjLtV/9DSJrcJiGqV/H6i8F&#10;let4y3Jcrr9lVypfrlPJdMlPT08XOl6aLjS3zM3NKcVGyT5aW67HBp23GrJiOxJ+fij0e/fPPvus&#10;LM+3IoNS7I4ikLx8EcHayPLlyysNqvh4FVGn79O4bqMV+DFd17rinN9BUWSGvm6Si8QxhQJoBpid&#10;nS0Sa6Xh6Isy+tJMvmJNdFlpaNZ5XkcqgXyi4eFhJUpwbWZZQAdIl2d1dbXrjKHHOV0RMc0YcbDc&#10;u3fP2WyEST0XLlywtq+/pZnw00IcaBXepm6XTgFriugHH3xgblAkOShfjLqF2R60Vq1ala8hxF2t&#10;x8TtYGXo/mtGBuuhImSmlWt6kd7EaQiJPX3pzwlYKdR7umlWKkaRmtaw4GjzB/VXl51BeEpHDXY+&#10;hNxr69atthb0vJevx9SQAuyOAAIIIIAAAggggAACCCCAAAIIIIAAAggggAACCCCAQDABj3FLARrX&#10;r2vDfFk9s4UFoNCXjnz9/l2/7tT3GfRy/euwrgXo18GKAOMLPAGODrsggAACCCCAAAIIIIAAAggg&#10;gAACCGRQgECrDB4USsq0wKNHj8z63nvvvUzXSnEIRCRw69Yts6UEkgIiqjr9ZpSzsLCwoHwZaylG&#10;lJUW0utfvfy2SduPjo4aLdjSrBTcEOYXhN6BVIP3jctjSy3B1d8gso6l0K9jFaihjbW61fwTOkWS&#10;9Yy/tDMxMaFdtGN5WGV2FFrM75ofZK61zmzlJQvT0uL5+Xktq7bNLZpwxsbGNLfU19dbYwtKNhjH&#10;BjrJnYui1VHeA8UCWIlCB8VVw/WbDSIaHx/X0UxrDXmAMSazi+ZP1450Vy0ZDRmmQn0HRSFxzluh&#10;YkxVUi6yjfS8YcZaFaLQhLljxw7FGYSxSmxfI83K+i0fPRTFGlG0efNmY3Tq1DVoI7GxJ9+R7qdD&#10;Q0PmA0zGz3kFkjY1NRVJGf7mm2+SNwzToxJMnLtH9Y5M+SDW/FY9I8V6HYVxYF/vAtbPrIy9bE+/&#10;ummaN7WymdB++9vfeifyuKUuNOXDls0r7o8OrO9NlGnlGqzmRV7zki2VWKersnonJye9pIF76cLL&#10;NpoMFSKsh0wjLFi9x/q06aUkfYxg3UwaXj5Q8tKytnHmt+qARnWv8ViDudmHH37o3OVvf/ub33bY&#10;HgEEEEAAAQQQQAABBBBAAAEEEEAAAQQQQAABBBBAAIEKFNDvOp2//gvpEDLNyug9s4UFwNGva31l&#10;WvnqQr8iT/3vLfkqmI0RQAABBBBAAAEEEEAAAQQQQAABBBAoLkCgFWcIAv4EXrx4Ye5QV1fnb2e2&#10;RiD/AmvXrs3/IJIbgRY9Kl9Gvx3UKmK99Busa9eueYyyMqo8c+aMsUzRmWYV04Lz69ev24C2bduW&#10;HFkGelL6jJbgWgux/TpWq3ONBCtlV9XU1Ghj5SZ4+RM6xl/a6ezs1C7acdOmTTqseUkPycCR8VeC&#10;bSG0sXPZpClpdfHFixe1vto6t6S+ytp6hFzTxLTByMiIvwOZ560V+6JrXNe7849r6WsHrqGEOqBa&#10;MN/R0ZGpo5mFg6BZ1zUUTGK6q8ZdoULiVIAz00rn+Z49e/ISUGjEWjmjNk09nagNDQ26CcbtGbL9&#10;5NOsVLD1fZ/u49lXCols7C5qPe3U1tYeOXLEfIBRXJQuh0jaNxuRpy2nI0D7aqStrU2BpMX/nqFm&#10;EteIqAA9JrCLnjldn2c++OCDSHr/6quvzHY0xfX19UXSLI2kK+AMElqzZo2tJF0sxk90gik/KN2C&#10;w/euCcR5pfB5XXhYXy3o0wnrk9Knn34a7NRy5hZpakolq1fZsnpwMsKCfVHEsbE+NLA9CX/88ccR&#10;duS8C3/++ecRtu+rqbfeesu5/Q8//OCrETZGAAEEEEAAAQQQQAABBBBAAAEEEEAAAQQQQAABBBBA&#10;oGIFoo2O0t/mjOrvJ2W2sACnikwkE2DH4rvoG86kWUWuSoMIIIAAAggggAACCCCAAAIIIIAAAukK&#10;EGiVrj+950/g1q1bZtGKI8nfAMq0YsXNzGfgFd8f3Ej3uFlzSTjtAxwL/RJOGS566TdYvpZiKqfD&#10;WDyZWJqV+iqeAhBg+PnaRdkNvb291pqNNCsF0ygoYWhoSClUSnYwEqycQ9u/f78RMGS+igxf1N3d&#10;3UoPUZtaQRpsxW++eBOrViv5XQ+QjktiNcTdkZFNE2xuibs2XSyFsocUxRV37xlpX5NJT0+PrnHX&#10;iUJfO4gplDAjw4+2DE2Pw8PDzjaTjF9RxJhrppVOdV2JOYo30kBGR0eLPLIqgi3Lw1Fteha1Pqso&#10;Gy6Bq0lzl74wZJ6EUpqZmYn2PM9Ca5q4dAM14qUOHDggaufNVPh6ClLQlR6NoqrZSMsK/CBkRFnp&#10;oDhvPZolpqenbV8gU/2B+4pqyB7bcU2z0tNmJKGHOtaKKjMrOX78uK/3KR6HwGbJC3zzzTe2Tp1P&#10;Xxs2bDC3uXPnTvJFRtijzmRNIM4GXTNxIuyXppwCimQ1f6ibhevDW0m32dlZ6za6+ba2tpbcK8kN&#10;dIvUK8KboJfibX9CWe9qI5yxdRt1fgq0detWL4XFsY3rPe7evXtx9EWbCCCAAAIIIIAAAggggAAC&#10;CCCAAAIIIIAAAggggAACCJSlgL5Mpb96aP2yU4Bh6ls3c3Nz1l8EB2jEtktmCwswNMlo5UpIZGu/&#10;+kaf/sxtJF8KCjAcdkEAAQQQQAABBBBAAAEEEEAAAQQQQCAmgaqlpaWYmqZZBMpSQCt7jWWl+gB6&#10;cnKyLMeY/UFpBbVtcfXly5eVJpB65Uo60AJpaxlaZqa0kdQLC1OAVrZbQ6y4a4TB9LKvOcloY+P8&#10;STLNSp1WVVXZ6jQSnbwUn/dtdLZrJrEt5tRvZLV8VGtWXaO+dIw2b95cV1enJdNF1pSq5adPnz58&#10;+FCpiK5BSwadqPfu3Rvh2tS8H5HA9TtvE2pKARBjY2OB22RH7wIKFnENtNLv7ysk0ErLwhWN5zpp&#10;KFdl9+7dyiMzPG1Tbhk8Nng/T7xv6XpFa3fNz0bsY2Iv19uE0XsysUoRjlT3NdcEEHWhbyNdu3Yt&#10;gzcjXVkKLbIiJPmI4nzO1/tBPTboMUCPyuZFHeExMptS+pKeIkq2/OjRoxcvXhTa7P79+8+fP7f9&#10;6y+//OIamVSyL+OuqnC0SAZuzIQBJkCdEnqscr3jGBUODAzoa16KHWlqarLOyQH68mIS7TYKTWtp&#10;aXG2GdVsY51abSDOtwMl7+AxvREOUInHo5DZjxQ81l9oM00X1dXVtn91Hj7rZnl/Qra+fTYH7vy8&#10;TrlXSiW2yfDhRsjzzbb73bt3FdZs/WHJqcPWgqbrZcuWWX/o62EvgevaPJH0sHTmzJnEHkQVgR1f&#10;mqdiu635hvJP8vnK9SR0vp3kQ/hor9ayb835/GAd8jutvyt7AQaIAAIIIIAAAggggAACCCCAAAII&#10;IIAAAggggEBlCjz60+8rc+BFRq2vc+hvEfn9O8fGn5nUHx+K5HtBruWlW5jrVwjMOn39plu/5r56&#10;9aq+iVfo+0tezsnBwcFPPvmkQr5b6wWEbRBAAAEEEEAAAQQQQAABBBBAAAEEykmAQKtyOpqMJQkB&#10;c0VELhbBJiGSRh8JrFILNqyY1vEGKyaqvayLEjnto1It1I4tqUHga9as6e7uNrbX7whPnjypP1AT&#10;axnOdV8ZCYyLddRqvEhMibNrHRqtqFy/fn2A39fq95fff//97OysbdWo2YvAY/1NcNySqbfvTDwx&#10;SvL1a+bUR5HfAgr5V8gdRBf4uXPnzHnbehxd170TaFXyVC8U6ZLWSvsiN4u0SippWGiDQrbaPoNj&#10;cSZwJVykMxTJBqtQmDfffLPk4SiSa1ly36xtEFWmlTkTen/mLB5lJShbU857U1SxUDEdlLhvptb2&#10;nRl2AWKkfL0RVu9vv/22l+/h+apEIU3ek/gy+5FCyDPK9cxxjW2y5sXo77Lm9C982tK3TT3nDSKO&#10;QCtfp1zII5uL3Z1xVH6f/52fh/gKiHde1zoTmpubI9RTF9ZvIWuA+hq395knWCXOs3dxcTGqTj2m&#10;4AWrPPBermm2JNAF9qzAHQm0qsCDzpARQAABBBBAAAEEEEAAAQQQQAABBBBAAAEEEJAAgVaup4Hx&#10;jeWvv/7ayx+903eB9Nc6t27dGuCr0X5PwhQLizDQyhy1VlsU+dvJrjiG9oYNG6L6/a/fQ8D2CCCA&#10;AAIIIIAAAggggAACCCCAAAIIJCBAoFUCyHRRPgLW1VneV9uWz/gzM5LMrj71tY43M5wlCrEOyu9y&#10;xLyMMSN1Fg9K0FJzHYu4Vxq7LgmuhOlO+Hv27Cn5F3J0FLq6uj7++ONIfn2otaMXLlxwDb5RWtbp&#10;06fjPtwZOfMjL8O6Pt9snOkrcmfXBovMYxGuu05mLAF60RR67Ngx129+FFruTqBVcWfNkzt27HD+&#10;jbioYnQCHGXtUk6ZVrrXuN6GNMxMpQY460w4zco4VZyP+sFOoXLaK5KL0frmrvhjp+aE69evF/+r&#10;hoUeog4cOGCdn/VQp3TRBL5+F+BwO+PbjEacyVMBGtcutpv13NxcfX29tSlfMVKFro4ij17GpeQl&#10;CMZ7Jcagfv3rXw8MDHh5hM7sRwrBjqm5l3O21EU6NjbmbNZ6mqUyo4YcafFp2XlWxxFopbPojTfe&#10;6O3tTXIm0amuADIveXCRCPttxPlG7OXLl959hoaGrKHPfqPWXFOQ/A7B7/bGnybetWuX3x29b2+7&#10;KRS6qL03aN3SGW8abfvBqiLQKpgbe5kCBFpxMiCAAAIIIIAAAggggAACCCCAAAIIIIAAAgggUJkC&#10;BFoVP+7Gr5vv3bv34sUL/a+5cV1d3fLly/W/NTU13n+9G+E5ltnCgo1R3256/Pjxw4cPtfutW7es&#10;jehPXK9atUraa9euzezv/YONmr0QQAABBBBAAAEEEEAAAQQQQAABBBAoJPAaNAgg4F1An+ObG+vT&#10;ZO87siUC+RWw/jZFv6+KdiBaVqrlc1qep+Vqem3atEmLjmwvLT43/lUrn2/evKldoq0hO61dvXrV&#10;mdlhlnf+/Hkva7NDDkfLTZ0trFy5MmSzGd9dvw3t6ekpnmaldapKWFDwQUdHRyRpVjJRO4rHUsrP&#10;4OCgjUjF6HfDOuEzTpfB8jRRuB5KLTPOYLXlV1KheUxBCVFdOJlF0+1Ml61rmpVmj5GRkbIXiOPQ&#10;DA8PO++MmpC//PLLVL49Y4xRt2NNNSrDOWSFQ+mpJg6KmNrUbUiZMq6NZ+SJS/doPQraUrfSyl5R&#10;XIVSHmI6FjltVpPeuXPnQhZvfYuhnCM99ttOP50GeihS0El1dbU2KPLMNj4+fvHiRddnZtuprrnl&#10;0qVLHitXjJ3eoSioRWlBqkTfPPO4o9/NNHCd8J2dna47njlzJpJbiQZuTq0Ss6VZ+a058PYnTpzQ&#10;AdV0quMbuBFzR+VYaVA6IXWd6o4cvsGctvDNN9/YKtffTXUdy+bNm82f684VyVFIHs31Awql2iV2&#10;Vit9SbHISd4xdarX1tZm9pA5v3E7Pz/v/cSYnJw0N9a9PoEPQLzXVmhLzTy6MWnq1p0ifGuuLVi/&#10;Sq4NCl3UwXr/t3/7N9uOn332WbCm4t4ryQst7rHQPgIIIIAAAggggAACCCCAAAIIIIAAAggggAAC&#10;CCCAAALJC+jrdvqVrr5WoW9B69uM5kv/Vz/UP6X1fbzMFhbsGOm7PfrSgkj1sjrrv/VVPf2wubmZ&#10;NKtgtuyFAAIIIIAAAggggAACCCCAAAIIIJBHAQKt8njUqDk1AWvUi/42Qmp10DECCQpY14xFkuOm&#10;ZX5at6yV6loWrqWYLS0tWrOt9cx6ucY5aVmy8a9aJbhlyxbtoh2NfKv4VgwmCPz/dKWF8RpgoX5v&#10;3LiR4q+v3n777eRBEuvRSLNyzaAxa9Bi2mvXrun3iHH8vla/vOzv75+bm3Nmo+iEV25CYhRl0JGO&#10;puJvnANRnFAkARBlQBTrEAr569zet29frF2n27gmcN2VdDtzlqHsG8WhavZIt8Kc9q5EEt39ncVH&#10;FekShkUJCwqadG1BTzX5ylI5duyYa0iTAtrCEEWyr570nPdo5e/oyz2RtB+gEYWpuWaZBWiqbHax&#10;xY0FGNfHH39s3UsXvh74FXRrZNoqJWTZsmV6KFJwTJHGFWGj2BR9x67Q05qepfVEZ21BV6vHdAzl&#10;LikPS0FaGqwq0f9VuJUCtnSxe2yhJIva0WA18EIPpXo7EElGjzoyA7M0KImVrC3WDfQOqKmpKWSK&#10;q94YmvcLvaPUHVlHJ6cJTWG09UDijHv78MMPXdvUFWHOZkL7/vvvw3Sd1r6utyp9BzTJemRuJEwl&#10;0Kl5qusq1v0xg5+HWIPSDBDjr856ed29e9f8RCh3bx80dcd3Dtieh3/1q1958fSyje4ItklD8o2N&#10;jV72ZRsEEEAAAQQQQAABBBBAAAEEEEAAAQQQQAABBBBAAAEEEEAAAQQQQAABBBBAAAEEEEAAAQQQ&#10;QAABBBBAoLhA1dLSEkYIIOBRQIvHzMSZxcVF0jE8ukW+mdb62hZ0KawkC2kR1jPEGLUWCSe8nDJy&#10;baVHmW2Gcdby2j/+8Y8ici6yDVOz1q5//vnnW7dujSNpKExhfvfVoutCq/S1fD2xJYVa0KjluLbi&#10;lQ6QYpyWX0m/2xeRV1M6wXQJJzN8LUhWqogzxUDhCykmd/j1THd75X85YzV0EC9evJj3KSJdWI+9&#10;u/pr3+npaf1RKY+N5G4zrb0/ePCgayCjYnd2795d/Nyz3mTL47EhqiOoKdE1pSLMo0hUtZntKIFF&#10;0TauzSZ57w4/Lme2YxZuPToH9Hhvu7iyAFvo5Ax/IMy3D9am1qxZs2rVKutPlDCbTLbyvXv3rP2+&#10;ePHC+Mn169etx0X32cnJyZDDVw6ImbIUoCkv862a1fuRHTt2WItXmtvY2JjHHnXoNVLXAC+18+tf&#10;/1pHqq6uTvFbyrzz0qYuPT1m/+Uvfyn5FinCM18BYcbTpmoeHR11vUnZ7k3auOTbAV9vhJ0bG0/d&#10;zkduZ6yhyn7zzTdtvK7ph4plUfJgocf4zH6k4OXMKbSN611JseyFHkWsT26RXMhhig+8r3XUOugn&#10;T550fe/s+j435EfitrNIJ+fAwIDHyz/AePXM2dDQYNsxU89Fqs15dXuv0HpCet/LClLkulZIojH5&#10;F7kiSh4U10NgTF96Yin52F+yfdcNnE8dSsuN6jRzvn0LJh9saEX2ch5KL3eiyMugwfwKOJ9krGN5&#10;p/V3+R0alSOAAAIIIIAAAggggAACCCCAAAIIIIAAAggggEARgUd/+j0+CCCAAAIIIIAAAggggAAC&#10;CCCAAAIIIIAAApkSINAqU4eDYrIuYF2aVXLlm7HSaXBwsL+/P+sDy1t9mV196msdby7UbWvn5ubm&#10;6uvr/Vaua+HChQuFlhm3tbW999577777rtZ+F1pvrNWnP//88w8//PDtt986435Uj1au9vX1tba2&#10;5jSzxnV5reEc4fJ1LwfOdYlmGef3FcrfMaw8hiN4gfW4jTNSxNgxC8EiHoeQ4maFrqNgE1eKA8lp&#10;14USXnxlheRr7LpgFZrgmkXoPQuPQCvXg15oMszgc7VrLEsqd/CQl4/MFcNhPK3ppqPHs6iyEoIV&#10;5hrLkvBDUZHKi2SZWffSA+q2bduMn1hzqWyJVMpuy+MTrG67xtCiqj9YppX3+dao1nnN+k1dNFJ6&#10;9QzpGmVongBmPJMirnTErSfG/fv3nz9/bssFK3S+FU9l8nt9mcNXs/rvQpd5KoFWfsficftC80Zm&#10;P1LwOC7XzZxBvcUfw2xv/UrGloWpLdZ9dVU+ffq0+HSUQKCVMUa9hbRd8lGNfXh42HXaiTtIy1f9&#10;zvuj94AkM3OqSLyaTloFcBe6aRa5rs03/mGeJZz3qQTwnR/RlPw42uMh04VTXV1t2zgjH/4QaOXx&#10;ILJZIQECrTg3EEAAAQQQQAABBBBAAAEEEEAAAQQQQAABBBCoTAECrSrzuDNqBBBAAAEEEEAAAQQQ&#10;QAABBBBAAAEEEMiyAIFWWT461JY5AXN9oNZ/3r59u0h9WhPe1NSkxWbe125lbrQZLiizq0/LL9DK&#10;tuzT7xpXLb07evTo1NSU7WzSqj+FT2m9YoCsBC260/JvrSR0NqsL88yZMwEit1I/2RUb4RyOqjp0&#10;6NDIyEiS5bkGc0S1YDLJgXjpq0iaVbTZAV6KMbcpFOMSZuWtrwLyu7HrdZTB+Jv8Chev3HXVsXbx&#10;e+PIi49ucAcPHnSNFfCVhUeglesRd52f9fAwOjqawdwfZ4CIOajcBerpKUvCqSO7Bhtl7T7ozOzQ&#10;w0NHR4cSjd9+++2oMp7yMiVGVafeeuhu4vpU7NqFr/nWbMH2wKADd+3atRUrVvgdhc6B2dlZ11hD&#10;v00V2l7pcvv27YvqkjSjJ4unWamYcgq0KvTRTWY/Ughz8jgPnK4RzUtF2rReDsm/9wwzWL/7JhZo&#10;5bewSLbXea6U1cbGxkhaC9OIMyPJ47OQ9QAV2sW48xZ5q17kujZjocK8PTxw4IAtYL3kJRYG09jX&#10;9hFNkbQvv305P/zJTo6261vLjIRt+XVm+1QECLRKhZ1OEUAAAQQQQAABBBBAAAEEEEAAAQQQQAAB&#10;BBBIXYBAq9QPAQUggAACCCCAAAIIIIAAAggggAACCCCAAAI2gdcQQQAB7wLPnz83Nt62bVvxva5e&#10;vWpkHJTc0nvvbIlA8gKPHj0K1qmxHF1L+q0r0rXyUAvkFhYWxsbGdu3aFSDNSsVotbn2nZycVK6B&#10;1vJZy9NFpx6VgqFIoGBlp7KXlhF6X7efSoVl2anCMrq7u12HpswUxROsW7culYErs+DLL7/UxWLr&#10;XWt3FUOQSkm56NT1OhJjb29vLurPe5FaXn7ixAnnKDTnp3UpxUeqW4wCjHS7caZZ6a6kAC8lR0QV&#10;PhLfKLLcsk4n5/ysy1lzYzZhNc/oxuFKqtSzfE3despKF1nXlx4gOzs7bZ5ZS7NSecoNUVXm/dpI&#10;COrq6tLPNe+ly5jlC7x4baK7ePGiIqFLDiHMfKu8Xds7iK+++qpkj84NdKz7+/tfvnypM0H3O+fD&#10;W4A2jV2MN01K7tAZFeG5pKdfo3Gdq8HeiAUeUckddUB13MO8CnXR19dXsvfy2EB5Pc6BfPjhh8VH&#10;p3fW5gZ6ltO7+PLQqLRR6KFU7xZdz4GEKfQgoYwns1OlpHkMHL9165axV6FdzBxJDba2ttaY0Ly/&#10;VIYxSyuFUKlb3nc0t9RetjQr/dNHH30UoClfu7x48cK6fYTvrYaHh22VKOHOV20JbxwgejLhCukO&#10;AQQQQAABBBBAAAEEEEAAAQQQQAABBBBAAAEEEEAAAQQQQAABBBBAAAEEEEAAAQQQQAABBBBAAAEE&#10;rAJVS0tLiCCAgEcB80/Ea4XVyMhIob20zGnHjh1aZJWdP27vcYB52cw8EGbBWvtqXYqZ1kC0Nri9&#10;vd3ae/FTJa06vfdrG5FyOkoun1MSwblz52xRFFo6qLXEra2tES7JNkbhNNcPlSsxOjoaeV/e3bxv&#10;aU4Xrrskf/44PXXsbt++7X1EudjSXA3rrDYj87ZWIysux1Ze8udDLo6milReTE1NjbPa6enp5ubm&#10;vIwiv3Vq2m9qanKmO2n2UDZcLqZi7/i6NhVR5BysWtDq/d27d/sdb1VVVTk9NniXLLSl6+WczfgV&#10;6xBUth5EXU8MpbQooMfviRFe1B7xhQAA//RJREFUMo8tiFHxPbaUTx398+fPl3z+TGu8qlnPnHV1&#10;dQEu/7RqzkW/ekK+cOFCkezRkI/6zreTXt7mlKTT+fDXv/5VkUD//u//7sw9Kbm7povt27crlUZZ&#10;LXFMGsp/0aO+wn9LplnZ7k2qvKSPrzfCvjYu6WZs4KxZz4Fbt24tJJnZjxQ8jte5mY6s8z14yfdx&#10;tttuRt4KBUYosqMuTF1Ztg1CfiTuPIt0Fcd6w3INkDUHlZ3wR51XCvtTYd41FKVkPAAoy8+ZW+T6&#10;/l0f+wwMDFgntOLXtXmNBPv8cGZmpqWlxXoK6XAraT2O09Xapm1QUX0m4CSNquVIQJxTupoNecFG&#10;UhiN5EXA9RQyi3+n9Xd5GQh1IoAAAggggAACCCCAAAIIIIAAAggggAACCCCAgC+BR3/6va/t2RgB&#10;BBBAAAEEEEAAAQQQQAABBBBAAAEEEEAgbgECreIWpv2yEjCXQwwODvb39xcam7lKamFhoeRi0bIC&#10;SmowmV19GsfS3KRQ3fuxLYstuZLZNelDy2L37dsXx6pso2itljx27Jht0XheMq2GhoaOHDlS6Cgn&#10;v6Sw/M5hp22RNKtM5R+5nhvZWaWc7tRk6/3AgQPO2Ijid+pM1Z/3YgrNY3Nzc/X19XkfnVm/0lWG&#10;h4ddcwScy+m9j5pAK6tVoXC0XEx9RW4uyd/NvZ+B2dlSgL29vbZQsOxnmWUHsCwrcY21iuQh35md&#10;F0f2nBHp8ujRoxcvXugA/fjjj48fPzaP1BtvvPHee+/p/65cufLtt99WNGd8b5f8nh7lEWhV/K1r&#10;Zj9S8HuwzO03bdpkm0I9PgzbHqRLvuUPXGG6OyYTaBUsKcm7jGtEi+6VSoP65JNPvKdHee8xmS3N&#10;OVn5sB0dHbZOizxiaezHjx83I4yLX9dmZnSwICrnWx7XaiMXiynQykwQMwvOzrWvu391dbVNksfp&#10;yE+t8m6QQKvyPr6MDgEEEEAAAQQQQAABBBBAAAEEEEAAAQQQQACBQgIEWnFuIIAAAggggAACCCCA&#10;AAIIIIAAAggggAACWRMg0CprR4R6Mi1gLocoskrNXHijpbZjY2OZHk9ui8vs6tPyCwOyURdZ4aYQ&#10;ikuXLnV2dlpPKy0UHBkZSWBdpXo/efKkLRkqkuXusV4lrqtqtfDYHEjya/bK7xy2HcEiq2GzFpji&#10;uowz2OLbWE/j1Bt3nrQqSWubZ2dnsxMMkbpSfAW4zmPqzmOGQnyFRdvyzMzMF198YcuJMM406yr6&#10;AJ0SaGVFcw2ny9rkXOQoFwmpjDvhIsC5l6ldJiYmbM+QKk+3PCWrkg6cqSOVSjF6ztd7kIcPH6p3&#10;ZT81NjZGUoYtt1dtcp2asARaRXKOJdmImdRj7dTjDdT2/ij5d6DJQJVroFWSIUQ6VaampuI4Xjo6&#10;Rsv6DOfNN9+0deGaJ2vdxgyWKvlRoZn75vHqMHvRnWjZsmW2wpL5Gwa2QUXyJst5OWTqE2zXCU1B&#10;+V1dXXGcfrRZlgIEWpXlYWVQCCCAAAIIIIAAAggggAACCCCAAAIIIIAAAgiUFCDQqiQRGyCAAAII&#10;IIAAAggggAACCCCAAAIIIIAAAgkLEGiVMDjd5VvAS6CVuTLW7/oorQ1T+kZvby8BHCXPEucqNS1t&#10;am5uLrlj3Bso8KK7u9vaS96Xg3oMtHry5MmxY8fOnj1rHbtWFe7evTvJ89m5Lj3j/m1tbbYVoVpI&#10;L8P29nZDMvn6nRdX8jXEd526LoxUd4qkOX/+fALJa36H5jyl1UKSi5b9Fpz89oXSlObm5urr65Ov&#10;p9J61NLuPXv2OFe2l1OgmOsNzjjQWk/+m9/8ZsWKFWGOO4FWpp7rjJevfBldEU1NTc7gM2OMzN6u&#10;V4rQBgYGnFkV2Y8lDXPhs28WBFwv2MXFxZCzehaGFr4GAq3CGybcgmui4suXL728GXdeC2V5wyLQ&#10;Kvw56ZojHL7ZSFowZu+SgVZmgKbfTzmcudiJJU3bBuW3cldeJ5TfT7AjOWqFGnE90zJVYazDp/FI&#10;BAi0ioSRRhBAAAEEEEAAAQQQQAABBBBAAAEEEEAAAQQQyJ0AgVa5O2QUjAACCCCAAAIIIIAAAggg&#10;gAACCCCAAAJlL/Ba2Y+QASKQpICWApp5RuvXr/fVtfIgjhw5srCw4GsvNjYExF6bgZctzaoMjo4z&#10;X8A5KIUE7dq1y5pmpSgTLTbr6OjwsoA2QqWuri7Fi1gbVP1aCxdhFxE2pcJsKTDKbpBkhF1E0tTm&#10;zZsjaSf1RpRKc/DgQWcZOl11LDKYZqVS9+7d6yxYwXmpY2akAN1zP/30U2cxStMjzSqZY3Tp0iVn&#10;mpW6PnPmTMLzfxzj1QmmRe81NTW2uEb1pRXsynro7+8n9yQqeWckqFpWXGkGb4tFhqzTXid/oQ2U&#10;HaCTKiqx8mhH8SKKAHM+bSqsYXR0tAymkfI4TOU6Cp1gfX19ttENDw+X63gZVxkL6Oaij5JsA9Q9&#10;1OMsqs30zt32JrqMuRhaWQoovs3LuD766CNjMz176CHEyy7GNvrzA7aNE3tG9VWnlxGpQdujl97a&#10;NDY2etk3mW2uXr3q7Oj9999Ppnd6QQABBBBAAAEEEEAAAQQQQAABBBBAAAEEEEAAAQQQQAABBBBA&#10;AAEEEEAAAQQQQAABBBBAAAEEEEAAgagECLSKSpJ2yl9AYSglB2muulGqjsfVg2ab169fL9k+GyCQ&#10;rsCyZctsBdy8ebOhoeG7774zf27EA6W1HK63t1eL8axFtre3P3v2LF03Z+8qyblgfmBgIGt1lk09&#10;msC14tR6ohpDM07X1atXZ3OkyspRzJmtNiXsZLPa5KvSJeM8phKzrclPvrAK6VFphp2dnc7Blkeg&#10;mO5uytlxDlCTxuXLlycnJ7OZgpfTc0/aLS0ttuKVxKGcytyNSGl6CmNyLVvpb67r83M3xqgK1v1X&#10;abTOaVyHfmRkxO87qaiqop2KEtDDoe2NgzI+dHerKAQGWwYC3377rXMUW7Zs8T40W4quojyJ0PWu&#10;Vzlb1tXV6TE48MsJpTt+4NasOypn1uM7em1mvr92RtYWOpSumXFmNlbcJ0DkbzqcAy/07Br30Fzb&#10;12dlrmnC5AincjjoFAEEEEAAAQQQQAABBBBAAAEEEEAAAQQQQAABBBBAAAEEEEAAAQQQQAABBBBA&#10;AAEEEEAAAQQQQACBMAJVS0tLYfZnXwQqR0B/xF6Lro3xaumUlr86x75p0yZjVfaNGzf8BvpUVVUF&#10;27FyDoE50sOHD2uxsXXgWopcfJWXbXtj3+KrtnTEFT1g7UUxFtu2bSsC7txFXWhNfn6PkXFami8t&#10;FLQ6nz59uru720aUejyQcjFsy3czGIrhPIfNWUWACuEyT9GEz58iheX3NM5pmpUBbj0fzEOwsLDg&#10;cclufo9aycpdZTRLX7t2jcWuJfXCb6B13cp7cg0UGx0dzXUSjWYMDcH1sUF3k3379kU7Ott9Nu+P&#10;DQFOLesDtrl7Bm/c3oemdfjV1dWu22uOmp2djfYU8l5YdrbUBKJEQterbHp6urm5OTulUknZCyi+&#10;SuG81mHqfeXFixcr/Dq13ZvkY3sb6DwxnA9mRe5ovjb2eBL6rbmc3vW0tbXZPrjQaazwTY90xmY2&#10;kPK7Ybk+b4T8SDz5s8jvee7rHIh74wSK93JErJ8XlZzZDBPnR0xKxRobG4tbzPXaDPlmwXkhBJgu&#10;Yh240vScQbdKTCa0Olb28mvcOeFYx/hO6+/Kb8iMCAEEEEAAAQQQQAABBBBAAAEEEEAAAQQQQAAB&#10;BCTw6E+/xwEBBBBAAAEEEEAAAQQQQAABBBBAAAEEEEAgUwKvZaoaikEg1wJa42QmO6xfvz7YWH76&#10;6adgO1b4XlrapNyfQq+enh5XnyK76J+cy6WUZuV3l1wfFyUyFKnfNc1KUTKp5+woS05L8qyVK3Wr&#10;+FgSPkxaOW8LcdB6SNeMvIQLc+1u5cqVWSgjcA2F0qzU4JkzZ1I/XUuOq66uzrnN3//+95I7lvcG&#10;uojM3DfrSM+fP0+aVTKHXmE0zjQrZR/o5/kNAVHIzsTERE1NjTNnR0vHFxcXu7q68ju6ZE4Mv71o&#10;iv70009te+U6zUpj0SykkEpXCl01V69e9atUZtsrSUFxeM6rTBOIEoFJsyqzw5394dTX19syjhUM&#10;dOnSpexXToUIGALOTG39MEDyi96QWkl1wzp58iTICJSfgD6t1SOHMa6zZ896GeDXX39t2+yzzz7z&#10;smMGt3EOuXjQf/JDcL0Ff/zxx8lXQo8IIIAAAggggAACCCCAAAIIIIAAAggggAACCCCAAAIIIIAA&#10;AggggAACCCCAAAIIIIAAAggggAACCCAQUoBAq5CA7I7A/19Aa1+N/zM4OOg370AZClDGJ+Aa/mJb&#10;sRlf7/lt+enTp4WKd02zunLlSkaiZJzhUH/84x8zciB0sR88eNBWjCJgzJ9kLUDq7bffjpxOCSZa&#10;eh15s84Gi6RZKTVDEQYJ1BCyi3Xr1jlbqPDoQx1W50UkpenpaVeukIeA3Z0CMzMzzjAababgg+yH&#10;xBU6oBqUQnY6OzttG2iN9/z8vOIsM3KDK6cT0nWKznualXGAWltbzawE2yFTaFo5HUS/Y9GzYm1t&#10;rWscnv5JmaR+G2R7BMILON8V6l6gCSp8y7SAQAICf/jDH5y9KInbb9d6irbl2hw5ciSZt2x+S83y&#10;9rdu3dLtLL5Xlseel9r0aa0yao1q9Y6m5EmubHRbCJSe8QL/DYPwStevXw/ciAZrexOnLPhMPX2p&#10;QtfILd6IBT7o7IgAAggggAACCCCAAAIIIIAAAggggAACCCCAAAIIIIAAAggggAACCCCAAAIIIIAA&#10;AggggAACCCCAQIoCBFqliE/XZSWgNU7muqANGzb4HdvCwoKxy/379/3uy/YlBebm5pzb/PrXvy65&#10;Y/gNtDwsfCNZa6FQmlV2ckw2b95sQ9Oa0owwnjt3zpbjcPnyZStdHAFSGRm7UYZmSyWOOZcpRl6k&#10;0ZEzNUMdyTxT6zaLj92Zs6CV0pFz5aVBRcIdO3bMeVgVgtPc3JyXUeS6TmV8tLS0OIegQ5Cjy8pa&#10;vxZOHzhwQIOynVe6gxtRVgSlxXHGlnGalbiUldDX1+fqpgDcygzK0U1ZF1p7e7uTRbe52dnZ7DxG&#10;xnHC02aWBTTJ6xZmq3B0dDTLNVMbAuYbK8VO2TR0PgcLf3G+6Th8+DDZ675ONn0qqDtdfC9fxbBx&#10;IYGPP/7Y/CfXlF7rjs5s9I6ODr9/wyDMsVizZo11d9fPNzy275oV5XHfZDZz/ZiIv0aQDD69IIAA&#10;AggggAACCCCAAAIIIIAAAggggAACCCCAAAIIIIAAAggggAACCCCAAAIIIIAAAggggAACCCAQuQCB&#10;VpGT0mBFCPz444+2cVrXOAUItDJbe/78eUUIJjvIb775xtlhQ0ND5FWsXLnSbFNBGMopy2m6RxEZ&#10;JUN1d3fbNjhz5kymYghqampsFSo/QkkKkR9xvw0qNsWmp7V5Cl0q1M7169f9dpH97TVbhlmE6X2A&#10;w8PDrh1pjXcRc+/tJ7blm2++mVhf2e+op6fHdSFuV1dX9osvgwoVauBKrals3759uRug7gtDQ0O1&#10;tbW2k0p38Bs3bkxOThJlFdMxNU4k2xStybmcLuTW1taNGze6At6+fTsm2Mw2e/PmzR07driGFOi4&#10;KzkoyWCIzCpRWIoCe/futfWuiBOdtymWRNcIeBG4cOGCc7PAGa967Dl06JC1Qb2JPnnypJdK2AaB&#10;HAko8c3MMdTDSfHZXnnutqE5bxmxjn3VqlW29oNFo+rDKFt6l673TH1i6axQA1eRvCOL9QSjcQQQ&#10;QAABBBBAAAEEEEAAAQQQQAABBBBAAAEEEEAAAQQQQAABBBBAAAEEEEAAAQQQQAABBBBAAAEE4hMg&#10;0Co+W1ouZ4HHjx/bhmeucVIIghZHBR68bX1R4HbY0RRQXIXWYTpB3n///ciV1q9fPzg4qAVXly9f&#10;vnjxYqYyniIZrBb7tbe325rSYOvr6yNpP6pGFIvgTJFwXrZRdeexHeV3HD582LbxwMBAkd2TCX6y&#10;FuCcgpYtW+ZxgF42E4IxW27fvt3L9oG30SJP1+k0j7E7dXV1gR3KbEedPM48FB3TY8eOldlIMzsc&#10;TVnOW6rm2y+//DJfeTSaiyYmJqqrq48cOWLV1h18fn5eUVaZWt2d2fMhWGHCVzKd7USanp4upzQr&#10;yeiK6OvrcyW6f/9+MLo87qXDrdi4LVu2uD7S6BlSxz1fs0cejwI1lxTQ+3edjbbNent7dQKX3JcN&#10;EEhLQOenM2k6ZPiLnqttw9GTEuFu3g+xPg/UIYjv5b0StiwuYM190+cGhWZ7nfy2Bxgd3DAf+QY4&#10;Lu+++65tr6dPnwZox/V9dIB24tul0Ac48fVIywgggAACCCCAAAIIIIAAAggggAACCCCAAAIIIIAA&#10;AggggAACCCCAAAIIIIAAAggggAACCCCAAAIIIBCrAIFWsfLSeKUI3L1711zjtGvXrpDDVg5LyBYq&#10;cPfly5cXGvWdO3ec/xQyd6xQX1qQ39/fPzIyotOgLBfnOxeYaTlf+HM+jjN227ZttmYfPnwYR0fe&#10;27x06ZItv0Mr57OfehZthd9//70xW27YsME7XYAt//znPzv3ymPsjkZRZH4LIJPfXZRm5Vy0r1X3&#10;o6OjZTnfZvBIKQHKdZnxlStXEl7XHQZH69VVcFNTU2dnp7UdI8pKd/B169aFaZ99iwvoKVdpVrYV&#10;9Tdu3LDGCpSNYWtrq+tYnj9/XjZjLD6QBw8e6FqzxcYZu+iOPDc3l81nyAo5OgzTJqAL1paHq0dW&#10;Pb0DhUBmBa5eveqszZlI5at+PQXpici2i8Ld+JDKI2NHR4ceJuN7eSyDzUoKWE91fUrjejWpEWeS&#10;b8hLrGRhzg3WrFlj+2GAj7aUzGV7Hxcy/C7AQIrvMjMz44zcOnXqFG/NIqemQQQQQAABBBBAAAEE&#10;EEAAAQQQQAABBBBAAAEEEEAAAQQQQAABBBBAAAEEEEAAAQQQQAABBBBAAAEEEhMg0CoxajoqK4Ff&#10;fvnFOp4//elP5v/98MMPAwzVukTn73//e4AWKmoX24IurXEqkoPgug55+/btFSUW02C16ruvry+m&#10;xsusWWU62MJTtBKyAnMcjFWUMSXKWc+Ze/fuOU+hkydP5ih2p8glYLsHldnF4joc1zQrTUEDAwOk&#10;WSVzAmgVtG0SM/pVFFG0sXexDkdxDHv27GlvbzdzSHUW6SlicXGRKKtY5Y3G5a8bn3WxuvyVI9bY&#10;2JhA78l3odlJZ1fy/WahRyXHKQKvtrbWvNasVekRSLly9fX1WSiVGhAwBHTBHj9+3KahG5+e4SFC&#10;IIMCmmaHh4dthUWSUOPM69FMfuzYMfWYQQdKQiCwgPVU17sDZ2qb5n9bCJR2ST5fSZ9g6PMT6zBv&#10;3brla9S6eJ2pxJn6KE/4X3zxhW1Qepuwb98+XyNlYwQQQAABBBBAAAEEEEAAAQQQQAABBBBAAAEE&#10;EEAAAQQQQAABBBBAAAEEEEAAAQQQQAABBBBAAAEEEMiUAIFWmTocFJMbAetSfC0NOnLkiFm6Vm6H&#10;HMbc3FzIFsp+d3MJmRY4TU9Pd3V1FRrys2fPrAfL3GzLli1lr5TAALUErjzigeK20ixx+PBhWy8K&#10;4om736y1r0CcqakpVZVKktfg4GDZZKa8+eabWTu4sdajM6e7u9vWheZ/5aHkKEopVqK4G9caY9f7&#10;5vj4eL4uKz0wGLOQXloZrkeI2dlZ/ZB7WdynkNo30qys8UY6BLqKk88FSGCwZhdtbW1JdpeRvhQA&#10;oeQ41wg8Vajb8ejoKLN3Rg4WZVgFFJFsCw3RvzpDQEBDIAsC586dcyYGOrOoApSq+7IzjVEfqiga&#10;OEBr7IJAVAJ6SxhVU0Y7OtWVAWe2qYcTW/t/+MMfbD/57LPPoq3BY2u2z090Y/IVMHf16lXzHZDR&#10;o97EZeftj8aiyDznhHb+/Hmiqz2eIWyGAAIIIIAAAggggAACCCCAAAIIIIAAAggggAACCCCAAAII&#10;IIAAAggggAACCCCAAAIIIIAAAggggEA2BQi0yuZxoaocCJjLh77//nuzXC0gDLzexlxJNTExkYPx&#10;p1ri1q1bL//jde3aNS08LlLL9evXnf+qGJT6+vpUR5CPzpctW1akUK33TiWWKB92/3eVly5dsi0g&#10;1NlbKMrh5cuXeRyjl5rNRICPPvrIy/YRbqOrvre3N8IGaSoxAS1ddkYpkWaVmL86MnKInD0q7KCj&#10;oyPJSsL39fnnn+txS5XPz89PTk7qESLwY1v4YiqqBWealQ7ExYsXyz7VSAN0xoKsWbOmXI++3h/p&#10;jYzifW2PPeZ49fzT39/PdVeuJ0AZjMsabmIMRzk+MzMzZTA0hlBOArqrOsNedbuJKiNy7969eti2&#10;iSnGnY+qyuksytdYTp8+rbeEBw4cUGZ9hJVbM+D0YYV1tldH1j9doE71CVhaSb6bN2+2jdr6QXRx&#10;EA1keHjYuo2u7t27d0fIGLIpxfM5/w6BnhijmtBClsfuCCCAAAIIIIAAAggggAACCCCAAAIIIIAA&#10;AggggAACCCCAAAIIIIAAAggggAACCCCAAAIIIIAAAgggEFiAQKvAdOxYcQJvvfWWdcwLCwvG/52d&#10;nTV/rqClwC51dXXGvvq79Hfv3g3cTiXsqGXwCtfQa8WKFcXH67rkMi8BHFqnqleKB1QpDM6FrGY9&#10;igVJsbaSXT948KDkNslsoMu5s7PT2peWTRbJAnv48GEyhSXci2KJjHgLDT+BBBNzRjWGefLkyfzG&#10;Z9y/fz/hg5Wd7oyly7Z6SLNK8gApnqarq0tPJrZOBwcH9fMkK4mkLyVYjYyMqHIWSEfi6bERzf+6&#10;61nPovHxcR2I/E7LHgdubLZv3z5dL+YumsHa2tp8tZCXjfXotWfPHtszj3XgCpIjCzUvR7Ni61RY&#10;iTPT6osvvjDDrCtWJu6BK4f6cLhX3BVmqv3R0VHn47FSqKIqUh+z9PX1OVvTDK97elS90A4CHgX0&#10;ltBIcFPs0Y4dOyI8CfWOwDrna7Y3A7MuXLhgK895d/BYf/jNVKfitKztFEoOdfb11Vdf2d7KZeqz&#10;EfPgWitXPB9PjOFPG1pAAAEEEEAAAQQQQAABBBBAAAEEEEAAAQQQQAABBBBAAAEEEEAAAQQQQAAB&#10;BBBAAAEEEEAAAQQQQCB1AQKtUj8EFJAbAVt20qNHj1S6lrYeOXLEHMOHH34YeDzWfZ1LpwI3W8k7&#10;KkjIdZVXLnIEdGrV1NQ4l6omfECLWIWJb0tgFN4X+MVajI7jwYMHbV0MDAzE2mkGG5fDiRMnjMJ2&#10;796dQIWbN282e1FyiuIJEug0pi6eP39ua9kW1xVTv6k367q6VYFo165dSyATLfXhZ6EAXbk9PT3O&#10;6VRHobe3NwsVUkP2BRQ6oFg6cyG94pxu3LiRl2jRSHiV29Xf368k3Ol/vMpyBtNcoQzZ2traQk9f&#10;mjQUAUyQXCRnFI3ELaDT1daFZrBz587F3W+Fty9kvVkI86ocwJmZGfONlTnq48ePlwz79kWkNBlb&#10;gI6xu+7pEcYJ+SqJjStTwPaWUHOFTsKhoaGocgat2W1qfHh4WM7K6DQitMyX0qzS/UjBFiivScBL&#10;hrs+FLV+ZK3hpD4Qq2qh9/tKg63Ms51RI4AAAggggAACCCCAAAIIIIAAAggggAACCCCAAAIIIIAA&#10;AggggAACCCCAAAIIIIAAAggggAACCCBQZgIEWpXZAWU4yQkYa4e+//57a5dayB24gvr6ei3yN3b3&#10;uDYpcF8VsqNrLpiWb+UiCcU4tVKPrfmXf/kX17NlcHBQAQ2ZPZGePHnirG358uXJF3zy5EkzxcPo&#10;/fLly7k4A6O1unr1qhlykUwUmlIzlB4yPz+/uLiY9+QU55L1VE7maE+Jkq0VWt2qmL9ol+uXrKRi&#10;NzDSrM6ePWsTUNKHjkKWbwEVe8gyOHBdyAodMAvTyXPlypV04wDSUtKtv/kfr/KbwZSVsGfPns7O&#10;zkK2ipUcGxtj0kjr3KNfvwJ6htQbRtteSjbxEh3ity+2R8CvwLNnz7744gvns5nuL36bKrn9yMiI&#10;6za6s7u+3S7ZIBsg4FfA9S2hGlFIk549IpmW9WCmBxWzML31Vmac6zsgv8VHu70+RTE/MTZadhZp&#10;61Hv5o4ePWr9oVqwBnhFW6Hf1oq83+eh0S8m2yOAAAIIIIAAAggggAACCCCAAAIIIIAAAggggAAC&#10;CCCAAAIIIIAAAggggAACCCCAAAIIIIAAAgggkE0BAq2yeVyoKgcC33zzjdbkf/3112atO3fuDLnq&#10;xrqy6PDhw1p9lAOIrJaotW3OFBgVq8OU1ZL/r7pmZ2f1/1OPrVHOmnNFtwpramrKMuPf//53Z3lr&#10;165NuGathNRKS2unyvLYtWtXwmWE7E6rpsO3MDw8bDRy6tSpkPOk92KUHqJIgrxHh7gu00096s77&#10;UQiwpe59Bw4cUHKEbV/l6JGjFMAz8C7K4yPNKrAeO+pC1qOs9ULW/K9LuAIjHTN4MiiCSq/wheko&#10;Dw0NNTQ0mJmVtjaVmzA3N5f3WMnwULSQOwHXvA/Xt5a5G1pmC9abdMX+hnlldmjRFqZ3Vba4ZM20&#10;AwMD0fZitKZ3UtagH2sXektLplUc5nlpU29R9XGo35dzdPrApEgjesZwviU0G9Gzh/6iQCTPM7t3&#10;77ZmRSkzzjbh6zMxXQ7pHh19imK7NxnZW0WqunTpku0J7fjx4xn5eIQ0q3RPJ3pHAAEEEEAAAQQQ&#10;QAABBBBAAAEEEEAAAQQQQAABBBBAAAEEEEAAAQQQQAABBBBAAAEEEEAAAQQQQCAZgaqlpaVkeqIX&#10;BMpAQBEbznAHc1zK2ujv7w8zTC0LV06QuUBR2TeEdwT2VIyCc9WxFspOTk56bFMr69rb260baxnb&#10;yMiIx93DbKYzYdmyZWrhxo0bjY2NYZoKv6+WqmrBqm3d7OLiYkYWwrkOUEsfbUlS2izh+52r28LC&#10;QsksD9uJl3DZzgtnfn4+5OpNa5sZP3Nsp5OuRA3/4cOH9+/ff/78ufmvmzdvXrly5fvvv5/AVTAx&#10;MdHZ2Wkr7OXLl4nlgoWfQ3y1oAvn2LFjzlutonC6urp8NcXGYQRYYxxGz9e+VVVVqTxp+CrS78a2&#10;C1kZAWfOnFFEpt922D4mAeO+rKipMAdFGQpKfLA9H1oL1huZL7/8MoEbZUxKNFvhAq73wenp6ebm&#10;5kqQsd2bNOSS7wh8vXf2tbFHcL81O9/1KE4r49HDTjfhxHpa6t3Qnj17XFMLdXNXPSXf23o8fAls&#10;pgwm5R/ZOgr5Xtt5FukTp5DvnYtTOD/jKnltxmHreirG0VHJNnUe3r5929ws8HV98+bNLVu2FOou&#10;Ox9iOD+ULvSZoXNEiX2eWfyoaVY5d+6cM6qMD8BLnu1s4EvA+VRg3f2d1t/5ao2NEUAAAQQQQAAB&#10;BBBAAAEEEEAAAQQQQAABBBBAIC8Cj/70+7yUSp0IIIAAAggggAACCCCAAAIIIIAAAggggECFCLxW&#10;IeNkmAhEIvDmm28Waee9994L2YsCSvr6+sxGlOih1YMKBQjZbAXufvfuXedKPzloBVcuNL7//nuj&#10;zrfffjv1grVIVesVtTLTrESMWY4n0AI5Z5pVwodeNSiUx5byoMWWqR/N5AtQ4IV5MWb8zLHiaOJV&#10;kIFy5RoaGhRspzNKozBf+onWu1ZXV2tBqQaowx0frK4+W+Na6lmuaVaaupUj4Eyz0jJd0qziO8ec&#10;LZNmlaR2+fVlu5A188/OzoYJTio/ooyM6E9/+lOwSnSLVGBES0tLkTSr8fHxsbGxLD8uBhs7e1WO&#10;wN69e52DVYhbrE99lcPLSAMIKI/JFretRhSqHmvImt506LHQtVrdAmpqahSaE2AsZbyLwr+sbxsj&#10;/+8ypkt3aMqRL/SRkaLusvM8MzAwYPtYSZ9LOC9DfUZhy+fSXtZPm9PSfvbsWU9PjzPNSunVem4s&#10;10850tKmXwQQQAABBBBAAAEEEEAAAQQQQAABBBBAAAEEEEAAAQQQQAABBBBAAAEEEEAAAQQQQAAB&#10;BBBAAAEEUhcg0Cr1Q0ABeRJ44403ipRbV1cXfjDK8lBYidmOlsNplaAz0CR8R2XcgpYZHz161DlA&#10;wWqVWi4GrugHo07l6WShYGVaXbx4UQv5tMZPi2YV1ZSFqgrVcPXqVec/WQO5Eij+3LlzzlAeLfrV&#10;Be530W/qy+bv3bsXWEyZF1r5b+5undwCt5nAjhMTE5p4ncssnV3rKCvRo6mpKaZZWgvXdRew9bt1&#10;69YEEJLvQoaKD3PGwC0sLORl6k4eLY4eSbOKQ7Vy2tQ9zryQtXJ+enp6ZGSE1enZPAGU1ahYAV+1&#10;6ZnEuEW65sYaTem4z8/Pd3R0+GqZjRHImoDiS5SvYatKTyl6yM9aqdTjKqA41HXr1pUNjqbrTz/9&#10;1DYcvbfq7e2Ne4z6KECfAxTqxTVMJ+6SaD91AX34qbPC78tZtqZZv43Yto/wbbhr3pM+R2ptbU0d&#10;3CxA1+PJkydt9egyVNKoImX16YH+10gdtW1z5syZ1GO5VNuOHTucH5Tp/QLp1dk5x6gEAQQQQAAB&#10;BBBAAAEEEEAAAQQQQAABBBBAAAEEEEAAAQQQQAABBBBAAAEEEEAAAQQQQAABBBBAAIEIBaqWlpYi&#10;bI6mEChvAa2Vam9vLzRGLd6OZM2kImCUemML9dAyKmUJJRzqoUpevnyp8Wrheo7CCAodJr8HyNmO&#10;DoFyGRI4yTdt2mScAEzRfrUVtaB0IWcmjjLCEjuHFeehJYW2yrVWUxkQRmFahKlrvNDQbCee3/PW&#10;r5htexXZ2dlp/eH4+HiwWAodi56eHnO9ogRysUzRmeajC3/NmjWrVq0Sy61bt1xDpvRPmqW1r5aY&#10;hjwE1t21GNUZGqKAp2h7ibDgYE3pVBkYGHCOVPKKz0vsyg1WfDntZbtmzaHp4t23bx8HIqZjXVVV&#10;ZW05sSeNmIZjzlqKv/zNb36T+sr5mIaZ92bNw+TrfNPjjZJTbI9YNgrm7byfG9RvFXB9W6ENEn44&#10;T+Wg2O5NXkbt672zr409CrS1tRk5sB6fyZ2P2cXfo3ksI47NXJ/QlB4oxsTeFLi+KzEHG/gNYxxc&#10;hdrUm7ja2lrbv4b8vMXJovvg5s2b4xuX8wPJHM1IASYWv5Ihr2vnRwEJX2gex6uTWQl3xR/JrE2l&#10;foVqElMcpDMxXNO1PmKN5IN0j3RsVjkCzgnHOvZ3Wn9XORSMFAEEEEAAAQQQQAABBBBAAAEEEEAA&#10;AQQQQACBihJ49KffV9R4GSwCCCCAAAIIIIAAAggggAACCCCAAAIIIJB9gdeyXyIVIpAdgZUrVxYp&#10;RqlPkZSqRYlnzpyxNaXFmYrIUc6RVljpz9pH0lGhRp49ezYzM6MVoRqRlvzptWzZMsXcxNppVI0r&#10;hMs1dEwruPKySkrH1/vKtKjcyqadkydPOvWUx5RYFIvOQGealdbpKQ5GS461HlLUOkV1IWtRnyv7&#10;/fv3Uzwcy5cvt/X+7bffBqtHEUVmmpUGvnfv3mDtJLmXjpG5zHL//v1zc3Na5Kw1loriUgaZXvrv&#10;ycnJxcVFrXg3jqb50iytOVN5H1EVrHWqzownVZXYwvWoBlK8Hc14CqFzjnR6elraiV25yQw2y70U&#10;SbPS+c+ByPKxy1Rtmup18Sp3r7+/nzSrTB0aazFKaTT+r+ZeL7ctbaP3BXq8Kf6Ayryd2SNOYcEE&#10;dO/r6+tz7ut8aAnWPntFK6C3V3o+v3Hjhp7Vy+xpWe9wzXdVJpo+MkpymAqZ1VvaQodMgchDQ0OF&#10;3t5Ge6Az3prSrIy3jTG9Mj78XJenT3KciUt68tGh1D9lamj6bPPatWtKj/VSlbKJgwWUe2ncyzZ6&#10;v79nzx6nreq/ePFiXj6n9TJStkEAAQQQQAABBBBAAAEEEEAAAQQQQAABBBBAAAEEEEAAAQQQQAAB&#10;BBBAAAEEEEAAAQQQQAABBBBAAAGbAIFWnBII+BB4++23i2wdYdxDfX29lmI6+9JiKq0Camho0F8a&#10;P3z4sEKmFL+i0BO9Aq+wMnbXEiM1pVWgWq9eXV3d0tKicBZrAVqjqH/1gZXGplpCqdwNZ89ae7l7&#10;9+40KgrSp3noDx06FGT/Ct5HgQtHjhyxASh1SGFSyajoDNRyR2dfOpSaH6xZdbqQe3p6XBf9Pn/+&#10;PJlqXXt59913bT/X8ukAi5M1XVhX+ysOIPvJJsryM+PwtOxzbGxMU7GrksaiAz07O+tcRKq8j6im&#10;Sk3yzt4/++yzFE+PaLvWeaWl77qj2RJSFNqlNJzm5uZou6O1IgI6+TUjObMSFAzhelcFE4FCApo2&#10;dfEmGbHBsQggYM0O0G2rUKaV3lzovYbidLWN7X2BrVPm7QBHgV1yIdDa2moLMFXZul0q/TkX9eeo&#10;yCJhSR5HoVuPns8bGxs9bp+XzfTOwvkOV58YFHqfEtO49GZWlTgvB7M7FamHycCfSsVUNs0i4F1A&#10;qW2uGxuZVnH/XQHvdRpb6hMJpcfOz88Xj7XSxxopvpvTe0x9pqH3+7bHSE34qlz1R/gpul9AtkcA&#10;AQQQQAABBBBAAAEEEEAAAQQQQAABBBBAAAEEEEAAAQQQQAABBBBAAAEEEEAAAQQQQAABBBBAAIEE&#10;BAi0SgCZLspHIMk/Ha+lmEr0KLJiUGExCplS/ErtP141NTVKuQrwMnbXEiM1pZCdIuvV9a8ZX7t7&#10;7tw51/pHRkZytFBK2QHlc80kOBLFMShwwdnh8ePHEzv6WsRri+ZRPUqzMldWW7PqtBi+qakpa4t+&#10;16xZ4zT8/vvvfR1JrXbWdGHuopwL15wvX20msPGFCxeMXrTA0ksIms4rLcKcnp621aaxh8+00jzg&#10;nM1UWNms0teSYJ3/zvX5SlBSlBhpOAmc8GYXmoV27NhhS7PS44eyEnJx5SZpFXlfWuYdeZs0iEBJ&#10;gQ8++MC6jR6fFDeg5ygj5Vb/oXuQIm715kLvNZwPNrb2x8fHmbdLmrNBTgX0sKdUVmfxX3zxBRN4&#10;VMdUjxxzc3Nl84gbFYvRju1dlfFDPaGlwqXn85MnTxYZoB4m9ehYKCQxWhlaQyBaAeX7O7N9zS70&#10;LKSPTDP4cag+o9YnEi9fvnTNBEwxm1jR1Zq+9McSrCnn8tSEr6omJyeT/HQ92lOF1hBAAAEEEEAA&#10;AQQQQAABBBBAAAEEEEAAAQQQQAABBBBAAAEEEEAAAQQQQAABBBBAAAEEEEAAAQQQQMC7AIFW3q3Y&#10;EoH/EnBdJmTQRB5MoxWDs7OzWiWeHXqt3c1OMbZKtLrMmqFj/quWS+VorZRCXszggLq6usxqZ62w&#10;QmlWCpNqbm5OptpCayCVcmUtQMuPzQgkHeusLfpdsWKFc5YrknNns9XCxQMHDlivRC1Z/PLLL5M5&#10;BCF7MbPkdFC8h6DpBHPNtNL5ELgenc/KEHHurmy+wG1mZ0cFQAwNDWlJsC0kRcFninEkQSnhI6Wb&#10;jsxtx0KXrU7gVLISEh5+6t09ffo09RoooAIF9BZDD0jWgStuQLFWRsqt/kP3IC+3fj0wzM/Pd3R0&#10;VKAhQ64cgdbWVmfGtO6bX331VeUgRD5Svc81VE+dOqVPPJT5G3kXZdCg6+cbEkvxCU1d69OVIra6&#10;NHQT0aO+3hWWwSFgCBUioDRP5ftbB6sLTW9ObcNvaWnJ5rmtzy6OHj1qrdZ4QkvlnbXe7OuNpKKr&#10;nR/PGhN+KlVVyJnMMBFAAAEEEEAAAQQQQAABBBBAAAEEEEAAAQQQQAABBBBAAAEEEEAAAQQQQAAB&#10;BBBAAAEEEEAAAQQQyJoAgVZZOyLUk3WB7du3Fyrx5cuXkVevhUlaJb64uKiVP86VtJF3V7JBLVDU&#10;Wq+SmyW/gSI5tLrM2e/g4GC+lkvduHHDHMXy5cuTl8xjj1rrq3Wzzsp1yRw7diyxEQ0PDzv7UiCd&#10;YiNsP1cEkq5o44fGol8zSkk/uX79emI1u3bkvGSUc+HlwtdlqIWLZ8+etTZ75swZhWSlOyKPvZuZ&#10;Pps3b/a4i7GZDqimGtsuWhPrBc3ZkbIRe3t7XWezHGXzuQJqZbtWt+7YsePIkSPWDXSpKhRsbGzM&#10;ebH4OhBs7FdAk6czWUwxN1ppzLHwi8n2CORLwBnT4Ld+3fguXryY9xuT31GzfQUK6P14X1+fc+B6&#10;mAn2pFeBhs4ha+q4ffv20tJSV1eX9xjZiqLTM7Pz8w29tZRYug56q2i+ky1Uia4OvSvUe8N0S6V3&#10;BLwI6C3q4cOHrVvq3ZAutNHRUefDks7tPXv2ZHDyVyygEqyUN6eXPlScnJxM/glNn2OcPn26urpa&#10;n4RY45L1Zl9zlz7WZsL3ckKyDQIIIIAAAggggAACCCCAAAIIIIAAAggggAACCCCAAAIIIIAAAggg&#10;gAACCCCAAAIIIIAAAggggAAC5SRAoFU5HU3GkoSAoh8KdfPo0aOYKlAcjFb+KGBCC5PSTbbSgq7k&#10;l0WVVNW6qYMHDzo3U7WuuTAlG0xxA2uw0cqVK1OsJBdda/Hh0NCQa5aZVs1pGXBiC6S1ptG6Zs/Q&#10;Uw27d+92ldQVrXWS5j91dnZqIBqOTmZnOwkfi48++sjZoxZ5qrxClahsbeBMxtGUpaWVCdefSnea&#10;apyZg8XRXOuUpFaJO8+BnTt35m42sw3w5s2bWv1rW92qbbS6VXc3hYKlcuAqtlNdzlpv7BqUMDIy&#10;ktjMWbH+5sB//vlnEBBIRUDP8yUTSQoVpvvd3Nxcf38/c0Uqx45OkxdobW11jZa2ZaAkXxg9lquA&#10;HtL0zGwbnd5YKes8C0PWO9mSdxC9ndF7Q73DffbsWRZqpgYECgmcPHlyamrK/Fd9imikoushxzXT&#10;ShvX1tbqIi3y8Ugq2nq00ycJejU2NiZZgBz0Tv/AgQM1NTXd3d3WrvUhhnKr9WZfc1deUs6TpKMv&#10;BBBAAAEEEEAAAQQQQAABBBBAAAEEEEAAAQQQQAABBBBAAAEEEEAAAQQQQAABBBBAAAEEEEAAAQTK&#10;XoBAq7I/xAwwYoH333+/UIt37tyJuLP/uzmtp9LCJK0evH37tv64vVaSX758WSsJFYujl+si25D1&#10;aPWR0bhe6ktLKLWgK2Sbke9eJP9F1eZrpf3du3etQTZvv/125Fzl1KC4mpqajhw54hyUkWa1evXq&#10;xMbrmmentZFFzkCtk9QlZlaogWg4Wn9oqzm+pLxCOHKzhm0Zm2ndptKIlNtl3UtX38zMjLF28cSJ&#10;E7YGNWMkvJYyqsP98uVLv03pQPf19dn2EtrVq1e9N1VoNtP5rBWz+ZrNrKPWpdrW1rZlyxbrUmFt&#10;oPuX7mVa3ZrfoXk/uJnaUmdaT0+Pbb2xkVCTkaCETHHFWswPP/wQa/s0jkARAS+JJM7dBwcHFUxQ&#10;IWmVnD8IGAKuj3nG47HecaCEQLQCeuy3PaSp/ay9sdIdRLk/JQeud7g7duzgMikJxQZpCejktH6g&#10;pDdEX375pfnmtFCmlarVRapPbxTklFblWehXb/M1X8lB7/TPnj1rliRGvdOfn5+fnJxUbjVv9rNw&#10;sKgBAQQQQAABBBBAAAEEEEAAAQQQQAABBBBAAAEEEEAAAQQQQAABBBBAAAEEEEAAAQQQQAABBBBA&#10;AIFUBAi0SoWdTnMsoL8qX2jlntZB6U/TJzM2laGV5Mq+0UrCkX+8lHK1FPVLq4+MxvVSX8qmydpK&#10;pDLLf/nLX/5iPX+WLVuWzOmUu1503A8fPtzQ0GDN/zJHoSv02rVrSaZZqesXL17YGFVG8TgnXU1a&#10;/mfdS8NxjsjZcgLHS2E3zow8Ldqvra3dtGmT8BViVVVVpRyrlpYW69pFs7asLbr2gmYOWcV72d62&#10;TWtrqxNteHjY431Bq2Hl6TwBkk9nCzD2QrtoUMalaouyUmKaFrjq/qV7WYTd0ZQXAS081g3ddtnq&#10;iGjaJKHGC2C029y7dy/aBmkNAV8CfjOtpqen+/v7s/Z2wNeQ2RiBYAKuj3lqyvuTXrB+2auiBPSu&#10;YWhoyDVyNIMxwUoP95JppXc37e3tCrfVI2hFHU0Gm30BpXXr5DTrNN53296fFsm00rmtICed27bU&#10;7+wPPEyFz54903t8zVT6XEhv8zVfmZ9gGDlWikjWp9N6wly3bl2YjtgXAQQQQAABBBBAAAEEEEAA&#10;AQQQQAABBBBAAAEEEEAAAQQQQAABBBBAAAEEEEAAAQQQQAABBBBAAAEEykCgSgE4ZTAMhoBAkgIz&#10;MzPKcHHtMY8ZLknSRduXlo19+umnzvwXrascGBgIn2ekxWzW5W0qXpEfyvaKdhTW1rQkzDoc5mcn&#10;taKslLNmW+Vr3Uwr6Pbt25d81ILzbFFej5clfEXmE2Ncly9fVvpMfGddoZYLpcWVrGTnzp0K6gp/&#10;AZbsKPINVLZxamkppsJ9AmQtmS1Yayt5X9Da9XPnzrme1flNs9Iy1xMnTthyrMSiK7S5udnLpRH5&#10;8aXBQmeaEmp0UPBJRUDJgLZ+437SSGWYdJpxAeczjLPg/N6PMo5PeTkSKHSl6NlGyR05GoiXUp23&#10;p5JvbZw+elPQ0dHhpbtUtpmYmLA9qab1tssYvp7TlClsixzN+Bsr1awPXvTM7/EI6iFHn9Wk9UZA&#10;Hx8pndlWasiPXBTdaxt+3GdRgGvT49FJYLMEivd+RGwfdxR/znG9PK1i6Z7bCRw75Vj98Y9//Pbb&#10;b51p5rqot27dunnz5rQu7QSGTxd5FHBOONZRvNP6uzwOipoRQAABBBBAAAEEEEAAAQQQQAABBBBA&#10;AAEEEECgpMCjP/2+5DZsgAACCCCAAAIIIIAAAggggAACCCCAAAIIIJCkAIFWSWrTV5kIaCVPdXW1&#10;62AGBwf7+/vLZJzZHobSUrZs2eKsUYupRkdHI8kzSjjQyhlstLi4GCBSJ9vHLXh1OuJaclxkuayW&#10;+x49erS+vj54HyH2tK2P9bWy3bnq0lqIr6ZCjMBlVy3y1Pp8ZyZRoV60CrSvr6+1tTWSCzDasXhp&#10;TeOtqakxtgyWKXP37t2GhgZbX5qUxsbGChWgM0cngCtyHtNDdH+8fv368PCwLWpQY1Giwd69e5nT&#10;vJyKcWyj0/vYsWO2FchR5T/GUXAltOkarBBs8qkELsYYq4DrFGH2mMf7UaxcNF6ZAgo0aWpqcoYp&#10;S6Nk2FPuxALkzniJxsu4Q9xRREWG7xolrEcCPbxl/42Va6RvkcGmFf1DoFXqF2CAicVvzR4DrWwB&#10;VV6ec0pmWqlUfSSl07uxsdFv2dnf3nqZi2vbtm1KsHr33XcVEpf9OSr7vFQYhwCBVnGo0iYCCCCA&#10;AAIIIIAAAggggAACCCCAAAIIIIAAAtkXINAq+8eIChFAAAEEEEAAAQQQQAABBBBAAAEEEECg0gRe&#10;q7QBM14Ewgsoj0PBVa7tTE5Ohm+fFkoKTExMuKZZ6bhElWZVsoZoN9AS1i+++MLW5oULF6LtJY+t&#10;SUaHe9OmTTrihdKstKBOy48vXryYVpqVYJctW2byqp59+/Z511YIlHYptP3jx4+9NxXtlqtXr5aq&#10;bIuUZ/SopZvabHZ2dteuXfld0KjxKj7MGJFONi3a9Oup9ZzOXRQhpOWvzp8r+0ldaBfXNCslDV27&#10;dk0l+a0hre0V5jU0NKS0x/b2dmvWg86N6elpnRsKRyPNKq2jo4wJhbVZ06yMaVNRazk6x9LSi6/f&#10;e/fuxdc4LSPgS0BTgSYE1zu+l5QHX32xMQI5FdAjrh7aXYsvErmb08FSdpICCm7Wc5otK00T8sjI&#10;SC7eWOkh33wP5cVN14veASl4SAP3sj3bIBC5QE9Pj/nOyONzji5GfdhY/FTX+3p9bKUPr/QRlt7s&#10;R152ig0qmVqT0tzcnGL3b9++rdlJn/zo87dczFEputE1AggggAACCCCAAAIIIIAAAggggAACCCCA&#10;AAIIIIAAAggggAACCCCAAAIIIIAAAggggAACCCCAAAIVLlC1tLRU4QQMH4EAAg8ePHANLlFTCwsL&#10;xEMEIPW4i3JhBgYGXNcMa3mVllR5bMfLZkoAUTKLdUstdTt//vy6deu87O5xG61zu379+vDwsG0J&#10;q7H7jRs3GhsbPTZVNpvpKM/Pz2vs33zzjWvWjzlSHZGOjg4trstCUI4W5erMVKrab37zG7/1OE82&#10;c4yHDh3ScsHUD67iih4+fHjr1i1rJXV1df/0T//0wQcflM2kp3OvqanJvBgDHM22tjbnSWu7kBXT&#10;pvTD7u7uQoc18tks1vNH63WVzGWbwYxrs7m5OdoJM9aBlGXjOtmOHTtmjbLSMDWrKJLD7zRVlj7p&#10;DkoZcEeOHLHVkJE5P10Zek9RQPfBq1evWp9L83VLSpGOritBQG/clN3pOlLFd+qxp2wQqqqqbGPR&#10;u7PiD3Wu7523bduWWRO9B3dmSEX7eULJsWvKPXfunO1NgdJg9e4vd4/QMzMzLS0tJYds20CD1VuG&#10;1tbWBGJxXD/EC/mRuPEJgHVQcd80A1ybfg9KfNsnULyXI6K3ruZFpxTpL7/80tfbIr357ezsLKmk&#10;6KuMfE5VslQ2QKAsBZwTjnWY77T+rixHzaAQQAABBBBAAAEEEEAAAQQQQAABBBBAAAEEEEDg0Z9+&#10;DwICCCCAAAIIIIAAAggggAACCCCAAAIIIIBApgQItMrU4aCYPAlYF0FZ667MBKJkjpwidQ4ePOgM&#10;foojZ0ojKpIxlMx41YuGpjLKJi2oiJvWhz9+/Pgvf/nLt99+a8tecd0rybWvHg+3FiQvLi4GPliu&#10;QUjqmnATj/5RbaYAIC1lN+cZXYNdXV0ff/yxx2WuzjW0Kmx8fFxLtdXyX//610uXLhU5w7WkVpl9&#10;gc+iqBC8t+Ncu64UMIWCVWASn3e0xLZ03sU0cx49erS+vj6xGuioiIDrkyRzPudMFgT0SKPnMeWK&#10;bt++vZwyerJgSw15Fyj0IYCeGK9du+bxcTH7CAFyZ5xPHRm/o3kJvon1SLmmjupBure3N4F0pziG&#10;VujjmuJ96elU6V3637jfPpRBoJVrpl7JsLk4jnWwNgNMLH47Knld29KsRkdHA1xuN2/e3LJli2tt&#10;uhcoOFhZfmVzO/B7CNgegYwIEGiVkQNBGQgggAACCCCAAAIIIIAAAggggAACCCCAAAIIJCxAoFXC&#10;4HSHAAIIIIAAAggggAACCCCAAAIIIIAAAgiUFHit5BZsgAACrgL79u3TUiXnP/3000+IRS6gdfVD&#10;Q0MNDQ3ONCut+ZydndUayMg7zUKDGu+xY8eyUEm0NWgpphaUKgpnYmJCaw43bdpUXV2t49vZ2Vk8&#10;zUoX3alTp+bm5iYnJ5U6FGDxYbQDsbamYsLkEH3++eeutb3xxhvx1UzLTgEdRC3IN6d3XYM6LXV+&#10;HjhwQKer1mnr7C3iVldX5/xXrZvVSV5TU9PS0lLoDNcqbuUhjo2NhTmLkj+g//2//3d1al6YL1++&#10;7O/vj3s5evLDzF2PmmCVkdfe3m5WrmN0+fLlixcvkmaVnaNZro8u2RGmksACeqRRjtXIyAhpVoEN&#10;2bFcBfbu3es6ND0xXrhwoVxHzbgiF9AbYb2Ztb4v0KOa3uTqQTpT73B9DVwPmXobpXxeL3sZb+r1&#10;3kHv63W74e2DF7Tr16972YxtCglY06x0Buqtd7DLTafrwsKC8wNhfTipZENd2qRZcRIigAACCCCA&#10;AAIIIIAAAggggAACCCCAAAIIIIAAAggggAACCCCAAAIIIIAAAggggAACCCCAAAIIIIAAAhKoWlpa&#10;AgIBBIIJKDCitrbWtq8CI7R+KViD7OUqcPPmzd7eXmeUlfJfjh49Gl82h+vxTeUY5W6iVgCZFvgZ&#10;Vj///LOR8nb//v3nz59LdWpqyi+jjrUuqw8//DC+w+23pMi3F9qyZcuczU5PTxMnEbl2yQafPHnS&#10;1dVV5Fw9dOiQGlF81fLly62t3bp168SJEyXbt26g01utsYrbFxobFxJQ4NpXX3115MgR6wZasK0U&#10;zmALtqGOT0AHS2F5tvY1GyjWIb5OaRkBBBBAIKSAcpZt91mzwdy9aytEUVVVZfun+fn54jmMSjKy&#10;Jmlq94zf0ZSqbHtoT+aTHN39h4eHbV2Pj4/v3r27PB7V9K723Llz3d3dhc4uOW/bti35xB/Xj3dC&#10;XrPRnkWqsBDao0eP9K+uqvrgJS+ByAEmFr/TdZEjonBqBVWrQQVRnTx5Mvy7b53qAwMD5rWscOrw&#10;bfodL9sjgID3Jxnrlu+0/g46BBBAAAEEEEAAAQQQQAABBBBAAAEEEEAAAQQQKEuBR3/6fVmOi0Eh&#10;gAACCCCAAAIIIIAAAggggAACCCCAAAL5FXgtv6VTOQKpC2hJp9Ys2cp49913Uy+sbArQmj0tSNuy&#10;ZYszzUrLIC9evBhrvJGOr5a6pY45ODiYeg0lC9DiQK1ONF8KZlLWm/HS4dPaZr208FuL/bynWWkJ&#10;tFb26hJbXFycnJzs6OiI9XCXHGPcG2gB8/79+529bNiwIe6uad8poFXBmmF0BhbC0cmsl9bEGqe3&#10;+fKeZqXpRTFDSgfQ6c3aV07C8AJaU60siR07dlhTNnSOaQpVOlt5RCSEV8pUC4py0MNMpkqiGAQQ&#10;QACBkgKffPJJoW2K5NGUbJYNKkFgZmZGj2rW9wt6A6i3A3qrWzaPahqInjz1Lt75WYre4Ou5VEHV&#10;yadZZf/s0rlhfoTi/I+WlpZCGWF5SbNK9xAoSM5Is9IVp3dMkbz71qmuFFrjYZ40q3SPL70jgAAC&#10;CCCAAAIIIIAAAggggAACCCCAAAIIIIAAAggggAACCCCAAAIIIIAAAggggAACCCCAAAIIIIBANgUI&#10;tMrmcaGq3AhoHdTCwsLOnTuNirU4qrwzdxI7MFpvdvr0aS3kc6bDGPEcWgaZwJrPM2fOJDZk1450&#10;RvX29qZbQ8netXLbWBwY5qXVrYru0mpALQXUNbW0tKTFgVrZq0uscta7vvnmmzZDsVTO8MOcP3Hs&#10;qxlGZ6BmG52W5iQfviM1pUlsbm7u9u3bWuyt4LzwbdICAjdv3tyzZ4+C1cz8RzPKijkky6eHHmZc&#10;owyzXDO1IYAAAhUuoIc3pu4KPwcCDF+fbyiqW7FE5qOa8p70zndsbKws3w7oXfy1a9f0Ztaw0mCn&#10;p6f1Bp/n0kInz9atW/X0bop5PMeYizxCaTO9qddJODo6Gm0EmB7mX758GUlClvexsCUCCCCAAAII&#10;IIAAAggggAACCCCAAAIIIIAAAggggAACCCCAAAIIIIAAAggggAACCCCAAAIIIIAAAgggkAuBKoWG&#10;5KJQikQg4wLK9FGFZbkWMWF5LfW8cOFCd3e3s18t8Nu7d2/CayDv3r37P//n/zx79mySDlrw2dbW&#10;1tTUlJd1cRMTE4UyrWxrMuvq6pYvXy7MlStXvv3221w11vNqaGjoyJEj5k90Gly5ciXa9ZZJnsZl&#10;1teTJ0/++te/3rlz53//7//ta0LQJfDGG2+899577777rkL6EkjiKzN5hlNS4MCBA9ZzMpV7Zcki&#10;2aCQwKtXr3p6eswjqMOnqDu4EEAAAQSyLKAcyS1btjgrnJ+fL48PBKqqqmyjKzk0vW1RsKZ1Lz0D&#10;K8Aos8dR8VLW7GwFAynpJqYHdeEMDw9bo6z6+vpaW1tj6i5T5jMzM5cuXRoYGEj9Xa0+stN7MRtO&#10;yI/EbWeRGldqkhKOQh4CPRwq4/vRo0eq2fWTMbP98fFxRTCH7C6x3QNMLH5ri+mI+C2D7RFAIHUB&#10;54RjLemd1t+lXiEFIIAAAggggAACCCCAAAIIIIAAAggggAACCCCAQBwCj/70+ziapU0EEEAAAQQQ&#10;QAABBBBAAAEEEEAAAQQQQACBwAIEWgWmY0cEEIhYQKv1tNzRuWBPsT4Kd/j4448TjrKyDk8xW0+f&#10;Po14wAWaK49V0MlYlVkv1nXgpFll/OAay4yLFLls2bLUl21n3JDyIhHQqaiTTU1p0lA4wrZt21K8&#10;V0YyogpsRAdRQQ9GrEbJxJAK9GHICCCAQAYFbGmSRoWLi4vlcRcOkDuT60ArpQLt3r07jngpfcSh&#10;hJ2pqSnzHCZ4NK3LOUeBVlYipSorIctMQ7Pp5WvOCTCx+D1bCLTyK8b2CJSrAIFW5XpkGRcCCCCA&#10;AAIIIIAAAggggAACCCCAAAIIIIAAAsUFCLTiDEEAAQQQQAABBBBAAAEEEEAAAQQQQAABBLImQKBV&#10;1o4I9SBQcQLKcfj++++//vrrs2fP2ga/f//+zz77bP369XEsLq04aAaceQHlpu3YsUOrVQ8dOtTT&#10;00McUuaPGAUikAkBI3KxpqaGe2UmjkfQIhRYoGyy8khCCWrAfggggEBuBHTz/e1vf2t9A6ugIqUw&#10;52YARQsNkDtjC7TSG/kvv/wyyzc13XZHR0ffeOONTz75JI5EaZ0hw8PDRlql8SLKKt2rwxlopTTY&#10;27dvh6kqmfgkxb63tLQ467x8+bKyrsLUn/C+ASYWvxU6j8j09HRzc7PfdtgeAQTyLkCgVd6PIPUj&#10;gAACCCCAAAIIIIAAAggggAACCCCAAAIIIBBMgECrYG7shQACCCCAAAIIIIAAAggggAACCCCAAAII&#10;xCdAoFV8trSMAAKlBW7evNnb26sEH+umO3fu1MK8jz76iECf0oJsgQACCCCAAAIIIIAAAgggkLiA&#10;3sz+9NNP6nblypWNjY2J9x9XhwFyZ+7evdvQ0GAUND4+vnv37krO2VRm9549e6ampqSh1KSOjo69&#10;e/dmOd4rrjMpS+3aAq2UuTYwMBDyE6dkAq2cUVxyzWOCXoCJxe8ZZDsimot09flthO0RQKAMBAi0&#10;KoODyBAQQAABBBBAAAEEEEAAAQQQQAABBBBAAAEEEAggQKBVADR2QQABBBBAAAEEEEAAAQQQQAAB&#10;BBBAAAEEYhUg0CpWXhpHAIESAtYVJuRYcboggAACCCCAAAIIIIAAAgggkKKALQZCkUzXrl0rmcc0&#10;MzPz4sWLbdu2ldwyxaEl0/WTJ09GR0fV1+bNm1tbWys52ysZcC+9KGVs2bJlxpZRZa4lE2j17Nmz&#10;6upq6xhzmtNkm1iUybVv375orw7NQi0tLbLSp4tHjx6tr6/3cm6wDQIIlJ8AgVbld0wZEQIIIIAA&#10;AggggAACCCCAAAIIIIAAAggggAACXgQItPKixDYIIIAAAggggAACCCCAAAIIIIAAAggggECSAgRa&#10;JalNXwggYBe4cuXKrVu3tm/f/sEHH6xevRogBBBAAAEEEEAAAQQQQAABBBBIS8AaA7F///6BgQHe&#10;qqd1LOg3QoEHDx48evRow4YNUWWu2QKtDh06dOzYsWgTmozhG5+b6T8UkZbfzLgDBw6cPXtWo1BG&#10;3vHjx5ubmyM8uEZTii379ttv/8f/+B9EWUVuS4MI5EuAQKt8HS+qRQABBBBAAAEEEEAAAQQQQAAB&#10;BBBAAAEEEEAgKgECraKSpB0EEEAAAQQQQAABBBBAAAEEEEAAAQQQQCAqAQKtopKkHQQQQAABBBBA&#10;AAEEEEAAAQQQQAABBHIscPr06e7uboXO9PX17dq1K8cjoXQE4hSYmJjo7Ow0erh8+TIXS3FsBYop&#10;0Kquru7jjz+OKlMszsNL2wggkGMBAq1yfPAoHQEEEEAAAQQQQAABBBBAAAEEEEAAAQQQQACBEAIE&#10;WoXAY1cEEEAAAQQQQAABBBBAAAEEEEAAAQQQQCAWAQKtYmGlUQQQQAABBBBAAAEEEEAAAQQQQAAB&#10;BHInoOiZdevW5a5sCkYgSYFXr15dvXpVPW7bto2EpiTl6QsBBBAoLkCgFWcIAggggAACCCCAAAII&#10;IIAAAggggAACCCCAAAKVKUCgVWUed0aNAAIIIIAAAggggAACCCCAAAIIIIAAAlkWINAqy0eH2hBA&#10;AAEEEEAAAQQQQAABBBBAAAEEEEAAAQQQQAABBBBAoIQAgVacIggggAACCCCAAAIIIIAAAggggAAC&#10;CCCAAAIIVKYAgVaVedwZNQIIIIAAAggggAACCCCAAAIIIIAAAghkWeC1LBdHbQgggAACCCCAAAII&#10;IIAAAggggAACCCCAAAIIIIAAAggggAACCCCAAAIIIIAAAggggAACCCCAAAIIIIAAAggggAACCCCA&#10;AAIIIIAAAggggAACCCCAAAIIIIAAAtkXINAq+8eIChFAAAEEEEAAAQQQQAABBBBAAAEEEEAAAQQQ&#10;QAABBBBAAAEEEEAAAQQQQAABBBBAAAEEEEAAAQQQQAABBBBAAAEEEEAAAQQQQAABBBBAAAEEEEAA&#10;AQQQQACBTAsQaJXpw0NxCCCAAAIIIIAAAggggAACCCCAAAIIIIAAAggggAACCCCAAAIIIIAAAggg&#10;gAACCCCAAAIIIIAAAggggAACCCCAAAIIIIAAAggggAACCCCAAAIIIIAAAggggED2BQi0yv4xokIE&#10;EEAAAQQQQAABBBBAAAEEEEAAAQQQQAABBBBAAAEEEEAAAQQQQAABBBBAAAEEEEAAAQQQQAABBBBA&#10;AAEEEEAAAQQQQAABBBBAAAEEEEAAAQQQQAABBBBAINMCBFpl+vBQHAIIIIAAAggggAACCCCAAAII&#10;IIAAAggggAACCCCAAAIIIIAAAggggAACCCCAAAIIIIAAAggggAACCCCAAAIIIIAAAggggAACCCCA&#10;AAIIIIAAAggggAACCCCQfQECrbJ/jKgQAQQQQAABBBBAAAEEEEAAAQQQQAABBBBAAAEEEEAAAQQQ&#10;QAABBBBAAAEEEEAAAQQQQAABBBBAAAEEEEAAAQQQQAABBBBAAAEEEEAAAQQQQAABBBBAAAEEEMi0&#10;AIFWmT48FIcAAggggAACCCCAAAIIIIAAAggggAACCCCAAAIIIIAAAggggAACCCCAAAIIIIAAAggg&#10;gAACCCCAAAIIIIAAAggggAACCCCAAAIIIIAAAggggAACCCCAAAIIZF+AQKvsHyMqRAABBBBAAAEE&#10;EEAAAQQQQAABBBBAAAEEEEAAAQQQQAABBBBAAAEEEEAAAQQQQAABBBBAAAEEEEAAAQQQQAABBBBA&#10;AAEEEEAAAQQQQAABBBBAAAEEEEAAAQQyLUCgVaYPD8UhgAACCCCAAAIIIIAAAggggAACCCCAAAII&#10;IIAAAggggAACCCCAAAIIIIAAAggggAACCCCAAAIIIIAAAggggAACCCCAAAIIIIAAAggggAACCCCA&#10;AAIIIIAAAtkXINAq+8eIChFAAAEEEEAAAQQQQAABBBBAAAEEEEAAAQQQQAABBBBAAAEEEEAAAQQQ&#10;QAABBBBAAAEEEEAAAQQQQAABBBBAAAEEEEAAAQQQQAABBBBAAAEEEEAAAQQQQACBTAsQaJXpw0Nx&#10;CCCAAAIIIIAAAggggAACCCCAAAIIIIAAAggggAACCCCAAAIIIIAAAggggAACCCCAAAIIIIAAAggg&#10;gAACCCCAAAIIIIAAAggggAACCCCAAAIIIIAAAggggED2BQi0yv4xokIEEEAAAQQQQAABBBBAAAEE&#10;EEAAAQQQQAABBBBAAAEEEEAAAQQQQAABBBBAAAEEEEAAAQQQQAABBBBAAAEEEEAAAQQQQAABBBBA&#10;AAEEEEAAAQQQQAABBBBAINMCBFpl+vBQHAIIIIAAAggggAACCCCAAAIIIIAAAggggAACCCCAAAII&#10;IIAAAggggAACCCCAAAIIIIAAAggggAACCCCAAAIIIIAAAggggAACCCCAAAIIIIAAAggggAACCCCQ&#10;fQECrbJ/jKgQAQQQQAABBBBAAAEEEEAAAQQQQAABBBBAAAEEEEAAAQQQQAABBBBAAAEEEEAAAQQQ&#10;QAABBBBAAAEEEEAAAQQQQAABBBBAAAEEEEAAAQQQQAABBBBAAAEEEMi0AIFWmT48FIcAAggggAAC&#10;CCCAAAIIIIAAAggggAACCCCAAAIIIIAAAggggAACCCCAAAIIIIAAAggggAACCCCAAAIIIIAAAggg&#10;gAACCCCAAAIIIIAAAggggAACCCCAAAIIZF+AQKvsHyMqRAABBBBAAAEEEEAAAQQQQAABBBBAAAEE&#10;EEAAAQQQQAABBBBAAAEEEEAAAQQQQAABBBBAAAEEEEAAAQQQQAABBBBAAAEEEEAAAQQQQAABBBBA&#10;AAEEEEAAAQQyLUCgVaYPD8UhgAACCCCAAAIIIIAAAggggAACCCCAAAIIIIAAAggggAACCCCAAAII&#10;IIAAAggggAACCCCAAAIIIIAAAggggAACCCCAAAIIIIAAAggggAACCCCAAAIIIIAAAtkXINAq+8eI&#10;ChFAAAEEEEAAAQQQQAABBBBAAAEEEEAAAQQQQAABBBBAAAEEEEAAAQQQQAABBBBAAAEEEEAAAQQQ&#10;QAABBBBAAAEEEEAAAQQQQAABBBBAAAEEEEAAAQQQQACBTAsQaJXpw0NxCCCAAAIIIIAAAggggAAC&#10;CCCAAAIIIIAAAggggAACCCCAAAIIIIAAAggggAACCCCAAAIIIIAAAggggAACCCCAAAIIIIAAAggg&#10;gAACCCCAAAIIIIAAAggggED2BQi0yv4xokIEEEAAAQQQQAABBBBAAAEEEEAAAQQQQAABBBBAAAEE&#10;EEAAAQQQQAABBBBAAAEEEEAAAQQQQAABBBBAAAEEEEAAAQQQQAABBBBAAAEEEEAAAQQQQAABBBBA&#10;INMCBFpl+vBQHAIIIIAAAggggAACCCCAAAIIIIAAAggggAACCCCAAAIIIIAAAggggAACCCCAAAII&#10;IIAAAggggAACCCCAAAIIIIAAAggggAACCCCAAAIIIIAAAggggAACCCCQfQECrbJ/jKgQAQQQQAAB&#10;BBBAAAEEEEAAAQQQQAABBBBAAAEEEEAAAQQQQAABBBBAAAEEEEAAAQQQQAABBBBAAAEEEEAAAQQQ&#10;QAABBBBAAAEEEEAAAQQQQAABBBBAAAEEEMi0AIFWmT48FIcAAggggAACCCCAAAIIIIAAAggggAAC&#10;CCCAAAIIIIAAAggggAACCCCAAAIIIIAAAggggAACCCCAAAIIIIAAAggggAACCCCAAAIIIIAAAggg&#10;gAACCCCAAAIIZF+AQKvsHyMqRAABBBBAAAEEEEAAAQQQQAABBBBAAAEEEEAAAQQQQAABBBBAAAEE&#10;EEAAAQQQQAABBBBAAAEEEEAAAQQQQAABBBBAAAEEEEAAAQQQQAABBBBAAAEEEEAAAQQyLUCgVaYP&#10;D8UhgAACCCCAAAIIIIAAAggggAACCCCAAAIIIIAAAggggAACCCCAAAIIIIAAAggggAACCCCAAAII&#10;IIAAAggggAACCCCAAAIIIIAAAggggAACCCCAAAIIIIAAAtkXINAq+8eIChFAAAEEEEAAAQQQQAAB&#10;BBBAAAEEEEAAAQQQQAABBBBAAAEEEEAAAQQQQAABBBBAAAEEEEAAAQQQQAABBBBAAAEEEEAAAQQQ&#10;QAABBBBAAAEEEEAAAQQQQACBTAsQaJXpw0NxCCCAAAIIIIAAAggggAACCCCAAAIIIIAAAggggAAC&#10;CCCAAAIIIIAAAggggAACCCCAAAIIIIAAAggggAACCCCAAAIIIIAAAggggAACCCCAAAIIIIAAAggg&#10;gED2BQi0yv4xokIEEEAAAQQQQAABBBBAAAEEEEAAAQQQQAABBBBAAAEEEEAAAQQQQAABBBBAAAEE&#10;EEAAAQQQQAABBBBAAAEEEEAAAQQQQAABBBBAAAEEEEAAAQQQQAABBBBAINMCVUtLS5kukOIQQAAB&#10;BBBAAAEEEEAAAQQQQAABBBBAAAEEEEAAAQQQQACBwgJVVVVFeB788AQ8BBBAAAEEEEAAAQQQQAAB&#10;BBBAAAEEEEAAAQQQKEuB/++7/5+yHBeDQgABBBBAAAEEEEAAAQQQQAABBBBAAAEE8itAoFV+jx2V&#10;I4AAAggggAACCCCAAAIIIIAAAggggAACCCCAAAIIIIDAfyseaMUf+OEUQQABBBBAAAEEEEAAAQQQ&#10;QAABBBBAAAEEEEAAAQQQQAABBBBAAAEEEEAAAQQQQAABBBBAAAEEkhF4LZlu6AUBBBBAAAEEEEAA&#10;AQQQQAABBBBAAAEEEEAAAQQQQAABBBBAAAEEEEAAAQQQQAABBBBAAAEEEEAAAQQQQAABBBBAAAEE&#10;EEAAAQQQQAABBBBAAAEEEEAAAQQQQKBcBQi0Ktcjy7gQQAABBBBAAAEEEEAAAQQQQAABBBBAAAEE&#10;EEAAAQQQQAABBBBAAAEEEEAAAQQQQAABBBBAAAEEEEAAAQQQQAABBBBAAAEEEEAAAQQQQAABBBBA&#10;AAEEEEAAgYQECLRKCJpuEEAAAQQQQAABBBBAAAEEEEAAAQQQQAABBBBAAAEEEEAAAQQQQAABBBBA&#10;AAEEEEAAAQQQQAABBBBAAAEEEEAAAQQQQAABBBBAAAEEEEAAAQQQQAABBBBAAIFyFSDQqlyPLONC&#10;AAEEEEAAAQQQQAABBBBAAAEEEEAAAQQQQAABBBBAAAEEEEAAAQQQQAABBBBAAAEEEEAAAQQQQAAB&#10;BBBAAAEEEEAAAQQQQAABBBBAAAEEEEAAAQQQQAABBBISqFpaWkqoK7pBAAEEciLw5MmTP//5z//0&#10;T/+0du3ampqa119/3Xvh2re6utrXLt4bZ0sEEEAAAQQQQAABBBBAAAEEEEAAAQQQQAABBBBwClRV&#10;VRVh4fehnDMIIIAAAggggAACCCCAAAIIIIAAAggggAACCCCAAAIIIIAAAggggAACCCCAAAIIIIAA&#10;AggggEAyAgRaJeNMLwggkCeBBw8e1NbWmhVv3Lhx27ZtdXV1irhqbm4uPpLDhw+fOHHCukuAVKw8&#10;YVErAggggAACCCCAAAIIIIAAAggggAACCCCAAAJpCxBolfYRoH8EEEAAAQQQQAABBBBAAAEEEEAA&#10;AQQQQAABBBBAAAEEEEAAAQQQQAABBBBAAAEEEEAAAQQQQOC/BF6DAQEEohIYGhqamJh49uxZVA3S&#10;TkYEvvvuO2VUdXZ2trS06Ch7qcq6i7Kxli1bduDAAc4NL3TltI3SzRSOFt+IXr16dffuXb/tq6TT&#10;p09rX787et/+yT9e3rcPv2WszuHLowUEEEAAAQQQQAABBBBAAAEEEEAAAQQQQAABBBBAAAEEEEAA&#10;AQQQQAABBBBAAAEEEEAAAQQQQAABBBBAAAEEEEAAAQQQQAABBBBAAAEEEECgEgQItKqEo8wYExI4&#10;cuSIMo+qq6uVeUS6SkLoiXczOTkZrM+zZ89+9dVXwfZlr5wKKAdNcWbxpUedPHmyoaEhQPvd3d1N&#10;TU1XrlyJA1ZRWbt27aqpqZmZmYmjfdc2Y3JWLFeAyLDERm3tSOwCjzWnLJVx0SkCCCCAAAIIIIAA&#10;AggggAACCCCAAAIIIIAAAggggAACCCCAAAIIIIAAAggggAACCCCAAAIIIIAAAggggAACCCCAAAII&#10;IIAAAggggAACCORIgECrHB0sSs20gDXBSslWSldpa2u7efMm8SJxHzYJP3v2LO5e1P7+/fvHx8ev&#10;XbsWrK+NGzcqQijYvuyVa4GY0qOUXqSpRjJqf8+ePYpe8qX03Xfftbe3a5qKPLBpYGBAjauYlpaW&#10;w4cPJzYHGs4RDkeVd3V1KTJMGYWJjcLXQTQ3Vnk9PT0C1//6PROC9cheCCCAAAIIIIAAAggggAAC&#10;CCCAAAIIIIAAAggggAACCCCAAAIIIIAAAggggAACCCCAAAIIIIAAAggggAACCCCAAAIIIIAAAggg&#10;gAACCCCAgFOAQCvOCgSiEbh3756toampqS1btihgZWJiokjiksJHTp8+nUwkk7VCBaAopcWawxUN&#10;RLKtGDEuO3bsULhP3D2PjY11dHSsWLHCb0enTp1aWFi4fft2Y2Oj333ZvjwEIk+P0ryh9CITR7NN&#10;TU3NlStX/HJpRwU2KXYqqhQk1XDixAmzDP13tCFTxQcoZ2M4kcyoJ0+elI96VHCYIsMyO1sa0+DZ&#10;s2dVqv53165dylL0eyawPQIIIIAAAggggAACCCCAAAIIIIAAAggggAACCCCAAAIIIIAAAggggAAC&#10;CCCAAAIIIIAAAggggAACCCCAAAIIIIAAAggggAACCCCAAAIIIBBegECr8Ia0gMB/CVy9etUVQgEr&#10;nZ2dSlwqFLDy8uXL7u7u6urqhGOtzp07p5SW2traACE4GTnkZoyLkBXuo3wu/SQjtVnLWLVq1erV&#10;qzNYGCUlLGCkR1VF8VJ8lbP49vb2YFlOip1Sg1HUVaUabIUZIVPK9Uvs8tRwwofcKSNPM6Q5Fh27&#10;bM6W1jQro1qBK0tRN5TEwBO+jugOAQQQQAABBBBAAAEEEEAAAQQQQAABBBBAAAEEEEAAAQQQQAAB&#10;BBBAAAEEEEAAAQQQQAABBBBAAAEEEEAAAQQQQAABBBBAAAEEEEAAAQQyK0CgVWYPDYXlSUC5IWfP&#10;ni1SsRJGFFxVfEhJxlrdvHlT3Rn1KIDmwIEDhfK2MnsYnDEuSp9pamp68OBBZmsuXtiTJ09yWjll&#10;Z0fAyHLK4OWsXL+BgYHEoIyQuzARXdrdWW3WZkvnNGjWrBm+p6eHWSWxU46OEEAAAQQQQAABBBBA&#10;AAEEEEAAAQQQQAABBBBAAAEEEEAAAQQQQAABBBBAAAEEEEAAAQQQQAABBBBAAAEEEEAAAQQQQAAB&#10;BBBAAAEEEEBAAlVLS0tAIIBASIG7d+82NDQUamT//v3/+q//Wl9f77qBAphqa2tt/3Tq1Knm5uaQ&#10;VRXaXdFaBw8eVOCLdYONGzeePHmysbExpk6jbbZIjIs6Gh8f7+joCNOj60HxOFsePnxYoULW3i9f&#10;vrxr167i9ShibMuWLYODg729va+//nqY4tk3OwIKVEqlmOnp6SITiOvpnUydHi+iAMUkSa3ZcnZ2&#10;NvXrtPg0aBjGN7FfuXLl1q1bb7zxhmIE169fn7pGgHOGXRBAAAEEEEAAAQQQQAABBBBAAAEEykyg&#10;+IeE8X04WWaMDAcBBBBAAAEEEEAAAQQQQAABBBBAAAEEEEAAAQQQQAABBBBAAAEEEEAAAQQQQAAB&#10;BBBAAAEEEAgpQKBVSEB2R+C/BE6fPt3d3e20uHHjRsmkjxTDZZwFJx+o9OzZs+vXr/s9ja5evXr2&#10;7NkieylEbHR0NHDGSsKBVkaalTEcBdCcP39+3bp1fk3YPoMCzgVUippau3ZtJKXOzMy4TjuKw9u3&#10;b1+Rk9/19J6fn4+kKjWiQDfn5blz507FzJVMdgtcQ5KBVipSXNaL1BljF3ggcew4NzdXKFExcHcT&#10;ExOdnZ3mrKWDW/ysC9wROyKAAAIIIIAAAggggAACCCCAAAIIIOBRgEArj1BshgACCCCAAAIIIIAA&#10;AggggAACCCCAAAIIIIAAAggggAACCCCAAAIIIIAAAggggAACCCCAAAIIxCpAoFWsvDReKQJtbW1T&#10;U1O20SpTaWxsrCRBpgKtVO34+LiiSUqWHdUG8Q3/8uXLgdNzkgy0sqZZmaoJH4Wojibt2AScC6hs&#10;QUhhxK5cudLe3m5tIcycs7S0FKYY677OdKcEzmcndfgRucZUCfmzzz5rbGwsPuSoMCNp59ChQyMj&#10;I5E0ZW1Ec9fXX39thpcpjO/48ePNzc2Rd0SDCCCAAAIIIIAAAggggAACCCCAAAIIeBEg0MqLEtsg&#10;gAACCCCAAAIIIIAAAggggAACCCCAAAIIIIAAAggggAACCCCAAAIIIIAAAggggAACCCCAAAJxCxBo&#10;Fbcw7Ze/wJMnT2pqapzjnJ6e9hLt4ZqdpPyRWOF++eUXM4XE1tGpU6e6urpi7d3aeHyBVoODg/39&#10;/cEGkliglWualVGzcnMGBgZWr14dbAjslQWBhAOtPOYWhTm9vag6c6DCpMt56VHbJBNoVWggrtFX&#10;HitPYLNYA8VOnz7d3d1tjkJ3kH379r3++usJjIsuEEAAAQQQQAABBBBAAAEEEEAAAQQQsAoQaMX5&#10;gAACCCCAAAIIIIAAAggggAACCCCAAAIIIIAAAggggAACCCCAAAIIIIAAAggggAACCCCAAAIIZEGA&#10;QKssHAVqyLfAzMxMS0uLcwwvX770EuoRd7iMK65rp0qAampqamxsTPJ4KA5sdHQ08h7XrFljC1VR&#10;dNRPP/3ksaMff/zRGtFi7KUsGy+7T0xMTE1NWbdUzNDmzZud+7548aKzs7NImxs3brxy5QqZVl7Y&#10;s7kNgVbmtbNr165Yj1G6gVaaxzThBxjgo0ePnLcPTcWffPJJgNYK7bJu3boIW3M2ZcvzUhifZnUv&#10;t79Yq6JxBBBAIEmBV69eXbp0SRl/3333nfpVut/evXtXrFiRZA30hQACCCCAAAIIIIAAAgggQKAV&#10;5wACCCCAAAIIIIAAAggggAACCCCAAAIIIIAAAggggAACCCCAAAIIIIAAAggggAACCCCAAAIIIJAF&#10;AQKtsnAUqCHfAgcOHDh79qxtDFrH3tXV5WVg2Qm0Wlpa8lJwTrexRa7kZRTKtLp9+3ZeqqVOmwCB&#10;VgaIwuDKO9Aq8Jnvmoe4uLiYrwwU5XnV1NRYEZTJ1d/fH5iFHRFAAIF8CWgaPHbsmO3tgB7hTp48&#10;mXBQbL7cqBYBBBBAAAEEEEAAAQQQiFyAQKvISWkQAQQQQAABBBBAAAEEEEAAAQQQQAABBBBAAAEE&#10;EEAAAQQQQAABBBBAAAEEEEAAAQQQQAABBBAIIPBagH3YBQEETIFnz54506z0r83NzSghEF7gu+++&#10;U0pC+HZoAQEEMijwH//xH7aqFIaYrzQr1b969eqdO3daB3LkyJErV65kEJySEEAAgWgFlEt7+vRp&#10;hfo53w7oEW7Lli3611evXkXbKa0hgAACCCCAAAIIIIAAAggggAACCCCAAAIIIIAAAggggAACCCCA&#10;AAIIIIAAAggggAACCCCAAAIIIIAAAggggAACCCCAAAIIIJBlgaqlpaUs10dtCGRcYGZmpqWlxVbk&#10;/v37x8bGPFaulfC1tbW2jeO+MFPp1CNITJtNTEzcu3fPY+O//PKLM5jg0KFDXna/fv26IgysWyrq&#10;Zd26dV72dW6zefPmXbt2BduXvVIXqKqqstUwPz8f+GSwNaXAoPb2dusPdYqOjIyUHHXcl//hw4dP&#10;nDhhLePy5ctxn8ZO6vCzaAIDcXaxuLiYu0ArHeuhoSGFWNnOvYWFBWVdlTwh2QCB5AU0f966dUv9&#10;1tXVffjhh3oMe/3115Mvgx7zK6A7qU4hnUhTU1MlR6H3BQMDA8yHJaHYAAEEEEAAAQQQQAABBBAI&#10;L+D8kNDaZvgPDMNXSAsIIIAAAggggAACCCCAAAIIIIAAAggggAACCCCAAAIIIIAAAggggAACCCCA&#10;AAIIIIAAAggggEAlCBBoVQlHmTHGKOCa4nHjxo3GxkaPvcYdLuNaRiqdegTJwmZhfBIIwckCkfca&#10;Xr16pVybR48evXjx4v79+8+fP9e+ErZlQFhjvxTjpW3efffdZcuWRRX/5L3gCLck0MrAJNCq0Ell&#10;O0NOnTrV1dUV4RmYWFPOeDV1nd/hJOZGR2kJ3Lx5s7e310yf3LhxY0dHx969e/MYJ5eWYaX1q+eW&#10;n3/++YcfflA6qi200QuFzrGTJ096f3fgpU22QQABBBBAAAEEEEAAAQQQcAoQaMVZgQACCCCAAAII&#10;IIAAAggggAACCCCAAAIIIIAAAggggAACCCCAAAIIIIAAAggggAACCCCAAAIIZEHgtSwUQQ0I5FTg&#10;2bNnR44csRWvJeusV0/xgCo+6cCBAwoa03+kWEaFd/3kyZOZmRkdhU2bNimUqra2tqWlpb29XdeL&#10;YiD0sqVZiUs/Mf5JL22pV0NDg3bUGiQd0NOnT6tBNVvhsAy/nAR0B7ENR3k65TTAx48fl9NwGEs5&#10;Ceg5bXZ2dnx83BiUkq26u7urq6t1r+HhoZwOdOCx6DRQgpUePHRK6CFEjyJ6INmyZUtnZ2eANCvj&#10;HNPud+/eDVwSOyKAAAIIIIAAAggggAACCCCAAAIIIIAAAggggAACCCCAAAIIIIAAAggggAACCCCA&#10;AAIIIIAAAggggAACCCCAAAIIIIAAAgggkBcBAq3ycqSoM4sCd+7ccZbV19eXxVoroyYFEPT09Jw9&#10;e1bBSXv27FEYQRbGvXz58iyUkUANSmpQ9ENbW1tNTY0SrHQUlOAQvl8dUEWNqEE1q4QsdUEkRHhV&#10;WkhdwJb3dOjQoRUrVqReVYQF1NXVRdgaTSEQrcDrr7/e0dFx48YNa7O61zQ1NXGLiZY6F60pYVAP&#10;jVeuXFEWpx5jzCxOnRJ6CIlqCBcuXIiqKdpBAAEEEEAAAQQQQAABBBBAAAEEEEAAAQQQQAABBBBA&#10;AAEEEEAAAQQQQAABBBBAAAEEEEAAAQQQQAABBBBAAAEEEEAAAQQQQCCzAgRaZfbQUFgOBC5duuSs&#10;srW1NQell2OJZpqVMbipqana2lplE3gf65MnT9SI6/bKmvHYzpo1a6xbKiyjubnZ47453UwxEHJW&#10;AERDQ4OiHyRvHcjGjRvN/zs4ODj/j9fCwsKS5aX/a/x8bm7u8uXL4+PjAt+5c6cTRAlZ6kIdGclW&#10;OmQ5RaNsBB4+fGhF2L9/f35NXrx44Sz+V7/6VV5GpJlkZmZGU8rh//c1MTGhmS0v9VNnYIHGxkbd&#10;dKy76y6jW4xOgMBtsmMuBHTV37x5UwdaF72eKKqrq/XQ2N7erixO22NMhMNxfbCJsH2aQgABBBBA&#10;AAEEEEAAAQQQQAABBBBAAAEEEEAAAQQQQAABBBBAAAEEEEAAAQQQQAABBBBAAAEEEEAAAQQQQAAB&#10;BBBAAAEEEEAgCwJVShTJQh3UgEDuBBR1odXvtrJPnTrV1dXlaywPHjzQEnrbLnFfmKl06ovF78a2&#10;NCvr7oqJ+fLLL1esWFGyTUUy/fjjj8ePH1+7dq31oChfqaOjo8ju6r2pqUnbbNmy5f/8n/+j/9XG&#10;imTq6elZvXp1yX7zu4HyICYnJ5UwZRuCIht27dr14YcfKt5L8sqMMEz00uEYGBjwyCJYpVz95S9/&#10;+fbbb8+ePesKpQY/++wzhZJkkLGqqspWlYazbt26SEpViJiiN6xN6ZQbGRkp2Xjcl7/CQU6cOGEt&#10;Q3kxOh9KFhZmAyd1+Fk08EB0aDST7Nu37/XXXy8yKGv7Ho+dszVdXOvXry/eURhYj/s6rbTjy5cv&#10;AxembCm1sGrVqrq6uqguGXMsmlgUovfo0SNdC48fP7adruZmCuM7c+ZMfX29RwQ2y6/AgQMHnLcY&#10;XZXHjh0LfA7nV6MsKzeu+nv37mly/vd///dCTxR+x26knWqaWr58uf7j3XffXbZsWaFG3nrrLS/P&#10;on5rYHsEEEAAAQQQQAABBBBAAAGrgPNDQuu/hv/AEG0EEEAAAQQQQAABBBBAAAEEEEAAAQQQQAAB&#10;BBBAAAEEEEAAAQQQQAABBBBAAAEEEEAAAQQQQAABLwIEWnlRYhsEXAScaTLaaHFx0e9i9bjDZVwP&#10;XiqdqhLlHyniJI7zSYkkReIJlEty/vz54qkoqq2mpsaoTdt/9913+g9FFSgvqWScijWwSfv++te/&#10;bm1tjTvBJw5G720q0G14eNgWBKMcK6V6bdu2zXkV2K6X6enp5uZm791pS/V4586dS5cuuR5oda2D&#10;lbVYKwKtjEOcSqCVr7PL48YeB2Kc7ZoK+vr6iswDStCbmpoyug6WdGZ05CskzuNI/W7mDLQaHBzs&#10;7+/32465/cTERGdnp/l/NcZ//ud/fu+994y8mJJzsrGj7nT6X910Hj58qP+4deuW/rdQfJVrqTqI&#10;s7OzRBoFPo552fHu3bsNDQ3OakOexrEO30hoykVGkkpN/iLSQ93f//73n376SRf+9evXjYe6kC9N&#10;RHrA0/yj2FM9MSY/qJD1szsCCCCAAAIIIIAAAgggUAkCBFpVwlFmjAgggAACCCCAAAIIIIAAAggg&#10;gAACCCCAAAIIIIAAAggggAACCCCAAAIIIIAAAggggAACCCCQfQECrbJ/jKgwowLWLBKjxFOnTnV1&#10;dfktN5VsqVQ6lYwz9MQvV+DtlUty7dq1InFjtvwUdaSAJOXReEkocx2Xgg9GR0fLL+9AyRTnzp3r&#10;7u62HgtZ7d27t76+vtAB0l6KobH+a7DrRS0o2erChQs6Xs58CpXR09OzevXqwOdJtDs6F1DprHjz&#10;zTcj6UVXsRmHZDSo4Y+MjJRs3PXy174ld/S4gTM6xGMOlMf2XTcrvlYtTMvWfT0OxBrfpqi1o0eP&#10;Oi8N6xXh8cDZRmE7jgFC4qJicZ3bb9y4ETJgThlDorOd5NaaNasrPs/6k6hia6xtpgsb4TGiqeIC&#10;mzZtcs08Cn8mxyRvzgC6mer+6+VZJaZKSjarB+bt27cHeEIu2bK5gR4Mnj59eu/evR9//PHf//3f&#10;iyScem/T2FJzuIrfsmVLbW1t+T3R+dVgewQQQAABBBBAAAEEEEAg+wIEWmX/GFEhAggggAACCCCA&#10;AAIIIIAAAggggAACCCCAAAIIIIAAAggggAACCCCAAAIIIIAAAggggAACCFSCAIFWlXCUGWP0Aq6J&#10;MIuLiwECBVLJlkqlUx2GFAOt1Pv8/Py6desKnQ2FwixKppkoRqG6utrZbFkGWt28ebO3t9ea+qFh&#10;Ko6nCKwp4zz6YYiUB3T16tXh4WFnBInH1KHo5wVHi8mkLJndesxFcr38Y9VI4IgkQ+1xINZAKwPW&#10;GbVmPQpzc3NFwuBcD43O/6amJtvJr16OHTuWSuSKzV9RU7dv347kpNKcc+LEiSKxVpH0UqQRj5dV&#10;3GXQftwCp0+ftgU1Gj0ODg729/fH3Xuw9s2adcUpf7O1tTWVy7948U+ePKmpqSkZKupXQFPoo0eP&#10;/uM//kMhVn6T7PTs8c///M/vvffeu+++29DQ4Nq1ClYC10cffZSdiEy/RGyPAAIIIIAAAggggAAC&#10;CFSmAIFWlXncGTUCCCCAAAIIIIAAAggggAACCCCAAAIIIIAAAggggAACCCCAAAIIIIAAAggggAAC&#10;CCCAAAIIZE3gtawVRD0I5EJgZmbGVuepU6cCpFnlYrDlUaRCSRSpUGgsykxx5iIZG1+6dKm4wJ07&#10;d5wng8KzxsbGMhgtEfhoKkBnaGhoy5YtJpTiHm7cuKFhekmzUr91dXW23s+ePdvT06OWA1Ql2127&#10;dl27dk1pI7bd29vbDxw4oBCNAM2yS9kILIV+adKISkORTJp/tKDOfNXW1pqNK1HF+k9e/nvZsmXO&#10;KUu9KOXq7t27UZUduJ2Ojo7A+9p2bGxsnJyc1Iyqm6zmnKia9d7OG2+84X1jtsyvQKFgo+fPn2d2&#10;UEpc0l1Y5Wk20I1vz549innKWrVG4qcq/O1vfxvsdq/ddUPXzKasQCVjtrW1aZLUFNrS0tLZ2al5&#10;r9Dzm0mhBCtNIMon1UyiO4OeWxRSpkcIQ8/20syvnyuST/MYaVZZO52oBwEEEEAAAQQQQAABBBBA&#10;AAEEEEAAAQQQQAABBBBAAAEEEEAAAQQQQAABBBBAAAEEEEAAAQQQQAABBBBAAAEEEEAAAQQQQCAX&#10;AlVa1puLQikSgewIaEG+wkRs9SwuLgYLtFL6gDXZxGg27gszlU6zcwSdlSj/SOFK1p+Pj4//6le/&#10;euedd0rGGdj2VWiCMiayPNgAtemE+fTTT62ZEYqR6u3t9ZXYNTExoewJZ+9KmlC6RICqzF2Uc3Hw&#10;4EFbpIWyb06ePKk0nDAth9xXoRu2FnR6rFq1KmSzxu63bt1SkIe1KcVwjIyMlGzc9fK/fPlyyR09&#10;bqADPTU1Zd1YjSs6xOPuwTZzUoefRZWcYhP2OBClrihcJthAItlrbm6uvr4+kqa8NOI8o+IrQLk2&#10;f/3rXxUjqLgZ22nmpVRf2+zcuXP79u379u3zNdH56iJ3G+v5Z2FhoUjZb731VrBnodQpXCdGVaUU&#10;pObm5tTLK1KAEjmVNWluEODuHPfozLnU+31Zh+Pnn3/+4Ycf7t27Z5uHvVSr54pf//rXSttcu3at&#10;a+amzmTladoe/HQP1Y4eMzq9lME2CCCAAAIIIIAAAggggAACyQs4PyS01hD+A8PkR0SPCCCAAAII&#10;IIAAAggggAACCCCAAAIIIIAAAggggAACCCCAAAIIIIAAAggggAACCCCAAAIIIIBAHgUItMrjUaPm&#10;lAWcYSVhMoxSyZZKpdOUD1vh7p0aSrPq6OjwUrDSVWpqaswtFYUwOjrqN/1EAUDLly+PO/HHy3Bc&#10;t3Ge8MECPpzxQGZ3N27cCJk8pXAKxVcdOXLENgSPCUSBcYrv6FxANT8/H1VYhvO4hAm0inA1V+Ac&#10;qDBHgUArq54Sbfr7+8N4+tp3ZmampaXF3EWZNUqb8tVC4I01A7/8x+vhw4eujVy9etWWWWPbTNVu&#10;27Zt8+bN7777rqIqo7o8A48oUzuK9+9///tPP/2k+LxffvmluKS1cmWBSdJQVWSn33tiWgjOaUSn&#10;x+zsbPbrt2VayV/hhtk5mRU62dDQYJ0ijIvOdqB//PHHx48f65EsQFadhrxp06YNGzYUSrCy9qUT&#10;W8Gj1l60+9GjR5PMAUzrJKdfBBBAAAEEEEAAAQQQQKDsBQi0KvtDzAARQAABBBBAAAEEEEAAAQQQ&#10;QAABBBBAAAEEEEAAAQQQQAABBBBAAAEEEEAAAQQQQAABBBBAIBcCBFrl4jBRZLYE2trabIvtFxcX&#10;V6xYEazKVLKlUuk0mE8Cew0NDVmDkBRKNTY25rFfZVF1dnYaGyv54tq1a37PhNOnT3d3d2t3pRH1&#10;9fX53d1jncE2U0rUuXPnjPLMMSpHafXq1QEaVNjEd99957pj+EAro1lnxpN+GCZvLsAwrbsQaGVo&#10;JBArlvFAK80qusBDnk623R89emSNkTL/VWlWv/nNb5KcScxJzKghxSvORqSkrS+++MJ12lF+jTIE&#10;P/roo2CzWbSHMlOtKevnr3/96507dyYnJwvN2H4L1vm/devW7Gs7p5Fg6Y1+fSLZ3pZplczE671y&#10;24OW9x0LbaknLj2Nv/fee3V1dcoV9R46pjNc17713FaG6e7du723EL54WkAAAQQQQAABBBBAAAEE&#10;EIhPgECr+GxpGQEEEEAAAQQQQAABBBBAAAEEEEAAAQQQQAABBBBAAAEEEEAAAQQQQAABBBBAAAEE&#10;EEAAAQQQ8C7wmvdN2RIBBCRw9+5dW5qVcjH+9re/KfoHnzwKPHv2zJpmpSEMDAx4H4gSlMyNz58/&#10;7zdExhoEc+LEiR07dugE8957rFvqlO7p6bGmWSmUZHZ2Nlj+iyIkCsXKKO2osbExkrEopULZWLam&#10;NAQ5R9I+jSAQTODNN99cF/Vr7dq1zmKWlpb6+/v9TkTBBmXu9c0331hbaGhoCNlg+N01fR0+fFiB&#10;X85pR3lb8/PzSmvq6OgINpuFLy+DLWiKVj6jEoKUDSQ33RajSrPSYM+ePavkR7Ws9nXTzNHzkutV&#10;lsHDp5J0G7Xd/trb2xUjlRHt3t5ePUKEoVOClWIB9cAwNzenGNnbt29rrtNNXzOr9ywqxX5Z06zU&#10;pmYDTQXeWwgzBPZFAAEEEEAAAQQQQAABBBBAAAEEEEAAAQQQQAABBBBAAAEEEEAAAQQQQAABBBBA&#10;AAEEEEAAAQQQQAABBBBAAAEEEEAAAQQQQKBCBAi0qpADzTAjE7hw4YKtLeVbbdmyZdmyZQoO0FL5&#10;jGQHRDbgcm/IdkCVleA94sSabjY9Pa1UBV9a1jQrY0cFiCgLRj9P/Swy0qyUQmKOSFEUo6OjgUMf&#10;lD3hxBkcHFSsjNIlfLkV39gZ6qHtybSKUJimELAKaK6whTyuX78+XaIHDx40NTUpItBahpJrNL0r&#10;B6erq8vvXJ3ucGLtXZGOZo6VMqdsh9LZtRKFNG9L0vWlsDBtIOpCNat9pSzpeUm3OXUd69AqsHHn&#10;7U/BZLqVp/5EoWOhhwc9QgTItNIuer5aWFjQU8TIyIgeGOrr64Nl9ukRXY/rZlKbkdHJbFCBVwpD&#10;RgABBBBAAAEEEEAAAQQQQAABBBBAAAEEEEAAAQQQQAABBBBAAAEEEEAAAQQQQAABBBBAAAEEEEAA&#10;AQQQQAABBBBAAAEEEIhbgECruIVpv6wEnjx5YsvIsA5PwQFaKq8cDeUcldWwy3cwCtRQ1JE5PiVx&#10;+ApXunHjhrGvUjyam5t9OTnTrMzdVdKePXt0svlqMMKNI0+zUm1Xr151VqiLJcKyzaYKZVopzCKO&#10;7mgTgUoWUNCMdfhKOwocexcJ48zMTG1trZlZY7Sp9CUl12h6D5aDE0lhWWtE8+Hhw4erq6uL51gp&#10;9Gd8fHxubk5ZYEtLS0oU6u/vl6TrS2Fh2kDBQ9pYu2jHnTt3ug5ctzl1feXKlSxkLRU5NLlLO9Lt&#10;Tw8k1hEpmDLdJwqzGCPTSg9aXq4FnTlGAt3Y2Jier7wnjRZq3EizMv81ZEanlyGwDQIIIIAAAggg&#10;gAACCCCAAAIIIIAAAggggAACCCCAAAIIIIAAAggggAACCCCAAAIIIIAAAggggAACCCCAAAIIIIAA&#10;AggggAACFStAoFXFHnoGHkRgcnKy5G7K0TBzjkpuzAbhBRT8FDioaHh42FqA0sqq/LzMMCz9h5/9&#10;/mtba5CWE2FqakpxIakkfcSRZqU2lalhG+bGjRsVvRH+BHBtQS0rC8P2TwqzePDgQUw90iwClSlw&#10;794968BjSqnzaKugwJaWFuvGCthSJo6m03RjtjzWn8Bmmo2V+dXW1qb5sEhAp9z0JPPy5UvFCXV0&#10;dNTX1/vKAtPG2kU76qlJkWdKttKE7xxde3s7GaCRH3TFitlCo4wnihRTMs0x6jJU5Jnz7mxFUPE6&#10;93TmRJhAp7H39vaavej0VrQWc0Lk5x4NIoAAAggggAACCCCAAAIIIIAAAggggAACCCCAAAIIIIAA&#10;AggggAACCCCAAAIIIIAAAggggAACCCCAAAIIIIAAAggggAACCCBgCBBoxZmAgFeBZ8+eFQ8hMho6&#10;derUvn37vDbKduEEFFKgyAMFcyjHxG/8k7KNisR5hKsrgr2VjPbtt99G0JDPJnp6eqzhUzt37gyf&#10;+/D99987q1DWic/S/G2uE0OhFbZ9Dh8+7Pc88dcrWyNQYQL379+3jnj9+vVpAeguYL1Ha+6am5vr&#10;7+/3lcSUVvEJ9Kup78qVKwqQUuaXEo5cezSyhJRjJTfFAkaS+LN69WrN9rOzs2pZB8XWr+50DQ0N&#10;Ae7gCYg5q02g00i6OHbsmK14OSvoKiO3P92dFXNmS90ynp/n5+eVeBVt2KXxoCgBw3b//v0Kt4rk&#10;3I7kYNEIAggggAACCCCAAAIIIIAAAggggAACCCCAAAIIIIAAAggggAACCCCAAAIIIIAAAggggAAC&#10;CCCAAAIIIIAAAggggAACCCCAAALlJ0CgVfkdU0YUl8CFCxeKNK3sgPHx8cXFRUUGsE4+rmPwf7dr&#10;DSlQjomSmBQ65r1ra2yT970S23Ljxo0bNmxIrDujI6WKWFlUg34S/nxWlIlzIM3NzXGPTqEVGoK1&#10;F8W4nDt3Lu5+aR+ByhG4ffu2OVgl1ISfLoLR2dKsdDu+ePFifX19sNbKby8jyqq9vd2M9bGOUfOk&#10;soT0AGNkCcVxENWmWp6cnJyenrZNy6rEuIPrnp4p+XXr1mWqHu/FSFtXhG173f6EnJFMK8Wc6WTT&#10;KaeYs8uXLyt7TjFqen6O3FzjVbyXNc0qfEan9wPBlggggAACCCCAAAIIIIAAAggggAACCCCAAAII&#10;IIAAAggggAACCCCAAAIIIIAAAggggAACCCCAAAIIIIAAAggggAACCCCAAAIIVKYAgVaVedwZtW8B&#10;JSUpcKHQbsrOUExDR0fHihUrfDfttkNVzK/a2tpI6kyxEWualVGGkph27Nhx9+5dL1XdvHnzxIkT&#10;ti33798/7/nl7EU5HZ73Lr2hQqCiOp28gGgbmdhO8jNnzih1wuPuRTbT1WH7VwXARZ5b4SxAoR4n&#10;T560/VxjfPDgQfhB0QICCCgsRik5psP27dtTMbGmWSksSeE4uh3HkcqUyuhCdqqJva2trUiUleKE&#10;dLtRllAydxxFGaq7wcFB27h0B9+1a1fWMq1C4qe4u+7deiZxIjvviSkWqVNOMWc67sqei+mC1XjN&#10;mE5NDqRZpXi46RoBBBBAAAEEEEAAAQQQQAABBBBAAAEEEEAAAQQQQAABBBBAAAEEEEAAAQQQQAAB&#10;BBBAAAEEEEAAAQQQQAABBBBAAAEEEECgcgSqlpaWKme0jBSBwALWvAxnI8qD0IL8YI0rWycj8VKp&#10;zAbKQ1lYWPBL9/Lly4MHD3733XeuO5Y8HOq0qanJufuhQ4dGRkY8FqPMMduWCqlKIKTJY3l+N3MG&#10;hCmmTaEwfttxbq+IsYaGBtvPo2rcS3mHDx+2hZf5OtBeuii0TawnyZUrVxRSY+3a47hc55wIL38n&#10;eMlLMgyysa+TWhohm71+/bptlvA4kMCHxlfBcR9HL8XYalhcXEwmFMlam/XurFDCL7/8MvkavFgl&#10;v41mdcX3OKMbjUoU7tPX19fa2hpTkFDJ8Sppq7e313aJqSpdPpEEKZYswLmBbRpJ8j4VoFovuzhn&#10;Y+3lcR7z0n7Gt5mZmWlpaTFP+BRPrYxDUR4CCCCAAAIIIIAAAgggUE4Czg8JraOL8CPQckJjLAgg&#10;gAACCCCAAAIIIIAAAggggAACCCCAAAIIIIAAAggggAACCCCAAAIIIIAAAggggAACCCCAQOQCBFpF&#10;TkqDZSjw7Nmz6urqIgMLkw5Q4YFWMQ2/+BGZmJjo7Ox0HlCPeUDGjrFmFSV/FR04cODs2bNmv8qF&#10;GRsbi6QM1zC4JINvXM+xZNLHYj1JAqcmxR2ElJFAq0jOXlsjHqf6wIfGV81xH0cvxVjzYnbu3Dk5&#10;Oellrwi3sRZQBvFDUckotPHSpUuutzl1kXqUlTlMRW51dXVNTU1ZB55ippVtxvZ4vUd11OJoR4+v&#10;O3bscMZ3zs3N1dfXx9FjdtrU2VVTU2PWc+PGjcbGxuyURyUIIIAAAggggAACCCCAAAIxCRBoFRMs&#10;zSKAAAIIIIAAAggggAACCCCAAAIIIIAAAggggAACCCCAAAIIIIAAAggggAACCCCAAAIIIIAAAr4E&#10;XvO1NRsjUJkCFy5csA5caQtxOyhtp+RLkUO2Mk6dOlVyL2OD6enpuIeQbvu3bt0qVIAyDgrFfCRZ&#10;swJHlCGlNJYkOy3Ul8qwpllps4GBgagKU3yYrSmduitWrIiq/ZLtrFu3TlE7ts1s4y3ZCBsgEEbg&#10;xIkTWk0X7au2tjZMSZHsq1Ats53t27dH0qb3RtR7S0uLsb3Sajo6OrzvW8Zb3r17d8+ePYVuc3pO&#10;mJ2d3bVr1+uvv546wurVqy9evGh7mFH6ksrTnTr18sqgAN1q+/r6nAM5ePCgsq7KYIBFhnDs2DHz&#10;X3Xak2ZV3oeb0SGAAAIIIIAAAggggAACCCCAAAIIIIAAAggggAACCCCAAAIIIIAAAggggAACCCCA&#10;AAIIIIAAAggggAACCCCAAAIIIIAAAghkSqBqaWkpUwVRDAJZE9Ca/+rqarOqwcHB58+fK53EWufl&#10;y5eVvxCsckVyOHNJvFyYhw8fDlyGs1Ot9u/q6go2hDB7uQ4/TIPaV4ljx48fb25udm1HMVKFwowO&#10;HTo0MjLisXfnH3tXUpiyk7zsrjSrnp4eowydUb29vSlmi6iYpqYmZYiYlY+Pj0cVDaNQkpqaGpuJ&#10;omcSjpZQYpcZfGMWs7i4GHeulvMk8XJ6BN7G4wkcx0VXvOYwM6RHDSe1OvW4b6HNlMU2NTUVYKq/&#10;cuVKe3t7yN6D7e7l3hGsZde9rLehhK9rc+LShC9wRSNFOK6cNiWTkydPHjlyxLV+5UZpivB4k0pS&#10;QGUrgct2rana0dHRhO+MtmlE0Z+FHiSS9AnfV1tbm41XbXq8X4TvPZUWrDd9JVoqNy3hcymVUdMp&#10;AggggAACCCCAAAIIIICABIp/HpvwR2ccEQQQQAABBBBAAAEEEEAAAQQQQAABBBBAAAEEEEAAAQQQ&#10;QAABBBBAAAEEEEAAAQQQQAABBBBAoGIFXqvYkTNwBDwKfPXVV+aWCs5Q9pDHHbO82bJly6yDUmpD&#10;KmlWqkHhGlpGEu3r9u3bhUIolHtiplnpaKZyjKxpVipA4SMKt1LwUyrFqNOrV69a06zEsnv37qiK&#10;+fOf/2xrSu2vX78+qvY9trNhwwbnlnfu3PG4O5vlUUAhgyFfGYz+ydqBsIYqvv/++0mWZ0xciqoh&#10;zcpgV1CdYqFc06w06+ouPzY2ls1TWklDp0+ftt2Rdae+dOlSkmeUs6+1a9emW0BUvR89etTZlC5e&#10;XTtRdZGpdvSU9cUXX5glKaiUNKtMHSCKQQABBBBAAAEEEEAAAQQQQAABBBBAAAEEEEAAAQQQQAAB&#10;BBBAAAEEEEAAAQQQQAABBBBAAAEEEEAAAQQQQAABBBBAAAEEECh7AQKtyv4QM8BQAkqIsMZDnDlz&#10;pjxWxa9evfrQoUPKjzh16tS1a9cKxT+FssvezgqNam9vN+rav39/X19f8jXa0qyMApTcoeSdu3fv&#10;plLP8PCwtV+xRHiSO/MyOjo6Imzfo9iKFSt0xG0bp56W4rF4NsuOwLvvvhusGJ1+81G/FFEUrJio&#10;9nr27JnZlIKldJVF1bKXdlauXDk4OHjx4kXdzrxsX8bb6LYyMTFRW1s7NTXlHKbu9dm/y+sgHj9+&#10;3FZ8Z2en9Rwr4yMY99Dq6+t1Gjh70RNRWQpbYzo1S2Qzxy3ug077CCCAAAIIIIAAAggggAACCCCA&#10;AAIIIIAAAggggAACCCCAAAIIIIAAAggggAACCCCAAAIIIIAAAggggAACCCCAAAIIIIAAAgikKFC1&#10;tLSUYvd0jUDGBQ4fPnzixAmjSK2K7+/v139Yf2j80+XLlxVIFGwsysxSDoV1X+UOjIyMlGwt2jJK&#10;dpf3DaxJUkryUsDH9evXzXwrY3TKZFHckseR2vbVXkoHW7VqVfHdlbOg+KpC24yPj3svwGOdxTdT&#10;4JR1IJKZnZ2NKnBKEV0NDQ22ApTqk0q6hAJfFI9iK2ZxcTHWFJ6qqipbjwohWrt2bSTHbmZmpru7&#10;O8DU4Zxz1IiOSyRVqRHNmbaTPMwM6bEqJ3X4x5uhoSEz0FCXxvnz5z2eurbLSkPwOKt7HKyxmetx&#10;DD9q7zVYCzDvj953Z8tIBHQU9DDgGmWlk1YpUTkKrHQ+1cRx4RRht00jad2tIjkxbI24ThcxTU1x&#10;1O+9TT3sNTU1fffdd8Yucd/lvRfGlggggAACCCCAAAIIIIAAAskIOD8ktPab5EdnyYyXXhBAAAEE&#10;EEAAAQQQQAABBBBAAAEEEEAAAQQQQAABBBBAAAEEEEAAAQQQQAABBBBAAAEEEEAAgWwKEGiVzeNC&#10;VZkQuHnz5pYtW4xSrEE/0SZJae39smXLzAF7jzSKtoxMiMdZhDXP6MaNG42Njc7QmTj799q2UZvX&#10;rUNv19bWZk1C8X76een59OnTtsQlRYZNTk562TfybVzTteLWdi6gijAhJXBqUtxBSKlMTTZqpct1&#10;dXWFPIvMc0at7du3zwx6k/ymTZtWr15dqP3Ah8ZXwXEfx5LFKFKtpaXF2CyBzLKS9eR6A82Wmo2L&#10;nFTO0enh4dy5c7Y51txMUVB9fX2xBvZFDu56SicZSFTGgVY6WM6Z2TiCcd8HIz9PijdonX6jfaRJ&#10;eCB0hwACCCCAAAIIIIAAAgggEEyAQKtgbuyFAAIIIIAAAggggAACCCCAAAIIIIAAAggggAACCCCA&#10;AAIIIIAAAggggAACCCCAAAIIIIAAAghEK/BatM3RGgJlI6CoiN7eXnM4Z86cMdNMoh2jmh0cHFSb&#10;ip9Q2E1HR0e07dOaBBRM09nZaVAomybJxCi//j/99JPfXQJvLxZrmpXa+fjjjwO35txRIWK2H37+&#10;+ecRtu+rqbfeesu5/Q8//OCrkXLdeP/+/eU0tOnp6fBpVgKpr69f+sdLrZnzv4KH2tvbd+3apcTD&#10;ckILMJYXL16Ye9XV1QVogV1MAeVS6aR68uSJRxOdfk1NTYXSrJQvNjIykq80Kw183bp1ehCyCVy4&#10;cMGjCZsVFyg0z584caKc6KwPHtE+0pSTEmNBAAEEEEAAAQQQQAABBBBAAAEEEEAAAQQQQAABBBBA&#10;AAEEEEAAAQQQQAABBBBAAAEEEEAAAQQQQAABBBBAAAEEEEAAAQQQQCBWgSolNcTaAY0jkFMBLYk3&#10;I5DGx8etOVOHDx+2rf9XeISiKBIeaUbKSHjUzu6UylRbW1skbuzZs2c7duz47rvvtK8CHcbGxoxG&#10;rly5omAaa4MbN27ctm2bxxE5MyDU+Jtvvulxd9fNFAqze/fumKLTnD0qmseah6IkEWWghKnfuq/y&#10;VrZs2WJr7eXLl4mNzjmQqqoq2w+jHbKXHhVap9CWSJCdJ/CNGze8hLU9ePBAl4xZg21+C19bKlOT&#10;NG7durVmzZq9e/fGl+Nju2SUjrdv3z7nKe08NHGcabbjaBy4JB/qrAc63Us7/EmbegubNm3STUr3&#10;IJ08q1evLlKPjvvZs2cLhRCphfPnz0c1ySTPoht6Q0OD7b58+/btZCqx3SMinK6Tqb9kLwcOHNDJ&#10;49zM472jZPupb2CdFTU/R5JsmPqgKAABBBBAAAEEEEAAAQQQQMCXgPMTYOvuSX505qtsNkYAAQQQ&#10;QAABBBBAAAEEEEAAAQQQQAABBBBAAAEEEEAAAQQQQAABBBBAAAEEEEAAAQQQQAABBMpMgECrMjug&#10;DCcagSdPntTU1BhtWSOQjJ+kEtfiHFhGyohGPGgrRmrSzp07FTRTKATETHDQoRwdHTXTZ0KGzjjX&#10;xuQu/MKIUDHto420GBoaOnLkiPXApp4u0dbWNjU1ZS1JZ87k5GTQs6/0frGeJNYTWCk2Z86cqa+v&#10;L13Tf/tvr169ampq0qHX8I8ePepxLy8tZ2qG9F6wxy1taVbmDWJgYMA2+YScWzzWk3qglTm1xn0d&#10;eQTJ9WbWc0ZTpSYr20mlZMa//e1vmsEKRVlp+MpNO3bsWIqhgZEcAtuNSW3Ozc1FPk25lmqbsRcW&#10;FoqHi/kar2JSP/zww2QGUqgw16BJbVw2l7B1ls7dI5mv04mNEUAAAQQQQAABBBBAAAEECgkQaMW5&#10;gQACCCCAAAIIIIAAAggggAACCCCAAAIIIIAAAggggAACCCCAAAIIIIAAAggggAACCCCAAAIIZEHg&#10;tSwUQQ0IZE1AkRBGSYqJUVhJ1sqjHkPAjGZQxocCyPR/nTJKNzh79qx5KPOe9BHhoVcajjXNSi2/&#10;//77UbWv7BVbmpVabm5ujqr9YO2sW7fOtqMt3ypYs2ntpdgXTVDqXfE3s7Oz3nNSdBVoe2W1KMzL&#10;+15pDTMj/bqmWak2TS+7du1ynXwyUnl8ZRhTq17OKyu+Tsu15dbWVoUKGaPr7u7WHU3LLxVbqZfC&#10;rfTf1dXVSm8skmY1Pj4+MjJSBvc4jdd2lP/yl7+kctxlHlW/Cizr7Oy8cOFCVA0Ga2f9+vXGXcN5&#10;KyyPSeybb74xhqariXkp2EnCXggggAACCCCAAAIIIIAAAggggAACCCCAAAIIIIAAAggggAACCCCA&#10;AAIIIIAAAggggAACCCCAAAIIIIAAAggggAACCCCAAAIIhBcg0Cq8IS2Um8DMzIyZ03HmzJnVq1eX&#10;2wjLYjxmmpU5GoV9KHTGOjhto2QQ/UQJDoqT4FBacW7dumX9v/v371+xYkVUp8adO3dsTal90iWi&#10;4jXa0fl8+/btpaWlrq4uvyk22p7LwfvhKJRmZbSgYDjn5OO98Zxu+erVK7PyzZs353QU2Slbl6RO&#10;M1vYkOKr9CqZu6e9bty40dHRkZ3hhKlkw4YNtt3v3bsXpsHA+yr1L/C+1h2V8Dg8PKyfrFmzJpIG&#10;Azei06zQefL1118HbjYjOz558sS8WLZv356RqigDAQQQQAABBBBAAAEEEEAAAQQQQAABBBBAAAEE&#10;EEAAAQQQQAABBBBAAAEEEEAAAQQQQAABBBBAAAEEEEAAAQQQQAABBBBAAIEKFCDQqgIPOkMuJqDc&#10;gS+++MLYYnx8vL6+Hi9lBNy9ezdTDs40K6M8xVcdOHDASFrRoVTKjP4jy2lWsm1ra9Nwkue1RYRs&#10;3bo1whr+7d/+zdbaZ599FmH7ETb14MGDCFujqQQEFE5XlezLyMUr/tI2ExMTpbYqn3+3Zv0sX768&#10;fAaW3kiUMadz25ZpVbKcnTt3aq/GxsaSW+Zlg7Vr19pKVapXXop3rfOrr75S7J3+ae/evakPRI8c&#10;rjUoyFUPJKmXF6aAv//97+buxuMfLwQQQAABBBBAAAEEEEAAAQQQQAABBBBAAAEEEEAAAQQQQAAB&#10;BBBAAAEEEEAAAQQQQAABBBBAAAEEEEAAAQQQQAABBBBAAAEEEEhFgECrVNjpNLsCw8PDRu7AoUOH&#10;Ojo6sltoUpUp4GDXrl0NDQ3KajGCoqJ9KU4oQDRNkagChTI0NTWp1KdPnxrHcXZ2VkEh0ZYdSWuG&#10;7dTUlIaTfBSOLSLkV7/6VSSDUiM6phqUtTVFtJRT3kpUULRTZgKdnZ1lNqIiw3n58qX5r84Eospx&#10;iHakulXphjU4OOix2f3791+8eDGbNziPQ3Bu9tZbbzl/qITKwA2mu6NuiEeOHFENp06dWrFiRbrF&#10;qHedLQpBcy1jcnIy9fLCFPDDDz+Yu69ZsyZMU+yLAAIIIIAAAggggAACCCCAAAIIIIAAAggggAAC&#10;CCCAAAIIIIAAAggggAACCCCAAAIIIIAAAggggAACCCCAAAIIIIAAAggggAACYQQItAqjx77lJnDl&#10;yhUj5UchEceOHSu34fkfj5G4ZCR8Kaulp6dHP/HfTNJ7qOBvv/123bp1S0tLIyMjr7/+etIVeOjP&#10;amvwHj58OI7IMNdanMfxnXfe8VC1p01mZmZs2/X19Xnak40QyLOAbhyFyv/ll1+UaxPt69GjRylq&#10;PXz40OzdNYEoxdpy3bVuWP39/fPz84VSh8zRKSBpdHQ0mze4MIfANfXJSKjM40t3dqPstra2jNSv&#10;5zrXSpIP1owW5N69e2aDWcgOi3Z0tIYAAggggAACCCCAAAIIIIAAAggggAACCCCAAAIIIIAAAggg&#10;gAACCCCAAAIIIIAAAggggAACCCCAAAIIIIAAAggggAACCCCAQI4ECLTK0cGi1HgFFPHT3t6uPjZu&#10;3DgwMFB+IRF++WyJS9r97NmzykG4efOm36YS3l5H8IMPPki4U1/dOW21u8LUmpqakokMc4aDrF69&#10;2tcQCm387Nmz7u5u279u27YtksYruRHBJnNuZB9Zp5PifgK/nAMM3JRtx7GxsUJ6mjxro361tLRk&#10;5GCVzI65e/duVVXV0NBQRgrOfhkKZJycnLxx40ahlLTx8fGuri4eVDJ+KBXvODU1pSIPHToU1U02&#10;/JA//PBD10YUBprru4wSA41xSTu8Ei0ggAACCCCAAAIIIIAAAggggAACCCCAAAIIIIAAAggggAAC&#10;CCCAAAIIIIAAAggggAACCCCAAAIIIIAAAggggAACCCCAAAIIIIBAYIGqpaWlwDuzIwJlI/Dq1aue&#10;nh5ljmhECwsLxXMHDh8+rOwh69gvX76spKeENWItwzVxyRzgqVOn9u3bl/cojStXrhgRZuZr586d&#10;HR0dHo+jbV/tJZZVq1Z52X14eFjJEYW2VIhJY2Ojl3YCb2Mbuwau8JTArVl3dKqKRcErkTQeshHn&#10;JaMGFxcXS8bxBO5XIT62fRWBpKiaAA0qqkOBSJpqWltb47j0FFT3zjvvRBK5EuvUFIDOtovzoET+&#10;IOS8CsKX7bGFyMdSqF+lUx05ckT/qgDB27dvFylPt1dF9WnGS+VG6dEty5vpdqz5+ZtvvjGikRRx&#10;9a//+q/19fVZrjlkbRHOnL4qsfUbeLo2OjXPfP13yKZ8jcLLxk5hY69cX6TmoBRoNTIy4sWBbRBA&#10;AAEEEEAAAQQQQAABBMpPoNB7XmOkiX10Vn6wjAgBBBBAAAEEEEAAAQQQQAABBBBAAAEEEEAAAQQQ&#10;QAABBBBAAAEEEEAAAQQQQAABBBBAAAEEEPAlQKCVLy42LluBmZmZlpYWDc9LllBG4lriK6N4mpVx&#10;EigC6fTp05HE36R1VqUYOlNyyLGmLKn3iYmJzs5Os4wI0x82bdpky+oqmRBXUiOqDVwDrWJdxRRh&#10;LIsRaGVceorqCJaKVUjy7t27DQ0NSiY6fvx4c3NzSPD4pqaQhRm7pxJoJdtt27ZFUr/ZyC+//GKE&#10;MFpfsZ7P1o7Mo1xy9jBn2rintWh5aS1FgQhnTl+jiDbQSs9I3d3dKkAZZGNjY74qiXtj17uhOh0c&#10;HOzv74+795jaJ9AqJliaRQABBBBAAAEEEEAAAQTyJUCgVb6OF9UigAACCCCAAAIIIIAAAggggAAC&#10;CCCAAAIIIIAAAggggAACCCCAAAIIIIAAAggggAACCCCAQLkKvFauA2NcCPgSuHPnjrb3kmblq9k8&#10;buwlzUrjmpqaqqmpuXnzZh7HmP2anz59GmuR9+7di6N9nQ+2NCuF3WQn9ezEiRNxjDrhNnXpKdlK&#10;USmvXr2KpOtnz54dPHhQTenYKddvaGgoqpYjKa88GlGalWLIon3p4so+js6u4eFh1Xnq1KkVK1Zk&#10;v2AqTF1A50zqNRgFPHr0KHAliiA00qz0+uyzzwK3E9OOmzdvdm15cnIyph5pFgEEEEAAAQQQQAAB&#10;BBBAAAEEEEAAAQQQQAABBBBAAAEEEEAAAQQQQAABBBBAAAEEEEAAAQQQQAABBBBAAAEEEEAAAQQQ&#10;QAABBCpHoGppaalyRstIEYhE4PDhw7ZknMuXL+/atcvWuHOzSHrPWiNzc3P19fVZq8pLPVeuXGlv&#10;b7duuXPnzo6ODi/7ahvbvvqJEltWrVrlcfcim61cubKxsTF8O0VasJ2cSsZR1E74Htva2hS3ZG1n&#10;fn5+3bp14VsO34JCUqqrq23tRDXwQuVVVVXZ/ikwiOJRlGNlbW3jxo1nzpwJf/UdOHDg7NmztpbP&#10;nz8f+MB5nCHDH1NnCzrKSif84IMPisSoOQ9K5A9CzrkljjPNeUoIJPKxlDy3BwcH+/v7C22m5DUj&#10;1mdhYSE72XZxnHu0GZWA64kdeOb0VZVtcnB9tPPYoDkN6rkigylRrsjG0BKbQzxKet/MPHxxzLfe&#10;y2BLBBBAAAEEEEAAAQQQQACBdAWcH/1Z68nv2950VekdAQQQQAABBBBAAAEEEEAAAQQQQAABBBBA&#10;AAEEEEAAAQQQQAABBBBAAAEEEEAAAQQQQAABBBDwK/Ca3x3YHgEEELAKXLhwoWxAlOCjYDKPL+eo&#10;m5ubPe5bfLO406yclb/xxhvhD6ICMmxpVgryCByKFL4eWwuPHz92trlmzZrIO0qswe+++66hoUFr&#10;tEK+bGlWql8tKzxrYmIisbFE1dHTp09bWlpqamo2bdqkKKWbN28q4iqqxmnHVeC9994rJCN8I81q&#10;//79pFlx/ngUePTokcctI99MQUiRtKmZx4w9jarNSAozG9EkWahB3cqj7YvWEEAAAQQQQAABBBBA&#10;AAEEEEAAAQQQQAABBBBAAAEEEEAAAQQQQAABBBBAAAEEEEAAAQQQQAABBBBAAAEEEEAAAQQQQAAB&#10;BBBAoNIECLSqtCPOeBGIWKCuri7iFmkucYHnz5+H79OZi5SpII+HDx86x6hAqPADL9cWOjs7c5dp&#10;ZUbhKJNLUUpbtmyprq5ua2tTuBUpLcmfqGbc4Weffeard+UBDQ0NvXr1ytdebFweAq6XapEApvhG&#10;/eOPPwZoXOdtb2+vsePGjRvXr18foJG4d3n99deVOBl3L2m1z2yfljz9IoAAAggggAACCCCAAAII&#10;IIAAAggggAACCCCAAAIIIIAAAggggAACCCCAAAIIIIAAAggggAACCCCAAAIIIIAAAggggAACCCBg&#10;CBBoxZmAQFwCPT0989G9BgcHvRSq9ITo+izd0sLCQkdHh5fC2KakwJMnTxJLYYi8IzV44sQJ6xgV&#10;ltHY2Fhy1IltcPXqVWdf77//fmIF5LGjK1eu5KvsFy9eOAuemppSuFVtbe3MzEy+hpPrahXrI3Zj&#10;CH4zfXTIjhw5ovtLrgUoPpjAN998Y9tRDzYKYArWWpi9Hj9+HGB33WsUqGfs2NfXl0rlXspet26d&#10;l83yuI0mkDyWTc0IIIAAAggggAACCCCAAAIIIIAAAggggAACCCCAAAIIIIAAAggggAACCCCAAAII&#10;IIAAAggggAACCCCAAAIIIIAAAggggAACCJSNAIFWZXMoGUjmBFavXq28gEheGpvSPbyMUDEKCm2J&#10;pFMvjWiMXqpim5ICSrPatWuXMneSiRCKPMni7NmztjEeOnSo5KgT2+DZs2fOChW5tWLFisRqiKOj&#10;pYherrUpRO/06dNxlB1fmz/++GOhxvfv379hw4b4uq6oljVflRyvGSGnE8lvps/169dLts8GZSmg&#10;udqZRtTW1pbMYN944w1rR7/88ovfflV/e3u7sZdyuFpbW/22kNj2mzdvTqyvZDrSPd3syMsclUxV&#10;9IIAAggggAACCCCAAAIIIIAAAggggAACCCCAAAIIIIAAAggggAACCCCAAAIIIIAAAggggAACCCCA&#10;AAIIIIAAAggggAACCCCAQAUKEGhVgQedIedM4NWrV4cPH/ZStBEh1N3dnbsYGi+jK+NtjDQrhZFp&#10;jMrC0OHWQc/ReB88eHDixAlrwcqVaGxszM4Q7ty54yxG5tmpMGuVzM/P9/f35y6x7vHjx05JBSrN&#10;zc2NjY2Fzy8jJMXgffnyZckzdnh42Nimqamp5Ma2DYzJ8Oeff/a7I9vnXcA1yyzAKRTM4b333rPu&#10;6IxBLNmsedpry46ODr9RbiXbj3CD5cuXR9haFpqyJnU+ffo0CyVRAwIIIIAAAggggAACCCCAAAII&#10;IIAAAggggAACCCCAAAIIIIAAAggggAACCCCAAAIIIIAAAggggAACCCCAAAIIIIAAAggggAAClSlA&#10;oFVlHndGnSeBc+fOTU1N2SreuHHj/v37bT/cvHnz+Pi4fpi7TKubN29euXIlcIqTApXydET/71qt&#10;aVbGvygcSvkdORqUM/XDyFbLzuvSpUvOYj7++OPsVEglkQg4rxpNiUrmqq+vD9++ggJramr0v4Fn&#10;qvA15KUFTelGKJVe69evD1b2Tz/9FGxH9sqvwMTEhLP4wKdQeIdnz555b+Tu3bvWbMe9e/d63zf5&#10;LdeuXZt8p7H2uGbNGrP9v/zlL7H2ReMIIIAAAggggAACCCCAAAIIIIAAAggggAACCCCAAAIIIIAA&#10;AggggAACCCCAAAIIIIAAAggggAACCCCAAAIIIIAAAggggAACCCBQRIBAK04PBDItoFgQpVPZSlSa&#10;leKf3nzzTWfpu3fvNoKu8pVppeCS9vb2PXv2aLx+j4cibGpraw8cOKBkKL/7pr69M83KKElZMBqU&#10;jnIyFV6/fj1wR/K3RnionZ07dzY2NgZuMPIdVaFr5NaKFSsi74sG0xVwZv99+OGHkZSkHCtjKtb/&#10;aqbK42wTiYPHRswDMTg4+Prrr3vcy9iMvDBfXOW0sR4AnJdwgFMosEldXZ1t36dPn3pv7ejRo+bG&#10;p06dyvgtRvF8zqHp8XLdunXeh5ypLVetWmXW8+2332aqNopBAAEEEEAAAQQQQAABBBBAAAEEEEAA&#10;AQQQQAABBBBAAAEEEEAAAQQQQAABBBBAAAEEEEAAAQQQQAABBBBAAAEEEEAAAQQQQKCiBAi0qqjD&#10;zWBzJqDMlN7eXmfRJ0+eXL16tetgFB0yMDBg/FO+Mq1UsJIstmzZcvjwYe9hMYo++fTTT7WvEot2&#10;7do1MzOTo2NcKM3KHIJCvqQRR7zLmjVrrFDKzwrs5poVFbi1OHZ0VqhejNw3XuUk4DpvKBgu/BjN&#10;NCujKc1UyoJJLG8ufP0Jt/Ds2TMz5G7Dhg1+e19YWDB2uX//vt992T6/ArrT2bIRjbF88skniQ3q&#10;rbfesvV17949j71rQrCmcTU3N3vcMa3N9Lg4Pj5u672vry+tesL3a80j031fE1H4NmkBAQQQQAAB&#10;BBBAAAEEEEAAAQQQQAABBBBAAAEEEEAAAQQQQAABBBBAAAEEEEAAAQQQQAABBBBAAAEEEEAAAQQQ&#10;QAABBBBAAAEEAggQaBUAjV0QSEJA4Q7Hjh1zJg1NT083NjYWqUBZV9rG2CB3mVaqWZEWCotRgoyX&#10;ICeld5lE+o+WlpahoSEvO7oCXr9+XQFSHl/OFlS5x32NzZTAVTJJSm329PQEHlGh82TVqlW2f/Ie&#10;Imbd8cGDB7YIkkOHDhU/P5O4eCx9OCvUP6rIdevWJVwJ3cUt8PTpU1sXii1TaEvIfm1pVmZrRt4c&#10;mSk//vijTfiPf/yj+ZMAgVbmvs+fPw957Ng9RwKXLl2yBkIZlSc8V69YscIm5jy9XUk1DwwPD5v/&#10;lHDZgY9yR0eHHhdVrV6Dg4Nzc3N6LAncWuo76tHRWsOdO3dSL4kCEEAAAQQQQAABBBBAAAEEEEAA&#10;AQQQQAABBBBAAAEEEEAAAQQQQAABBBBAAAEEEEAAAQQQQAABBBBAAAEEEEAAAQQQQAABBBCoTIGq&#10;paWlyhw5o0YgsIBCTGwhPpcvX448BcA1ReXUqVNdXV1G5cXLsP6rda/Ao451xytXrigdJqouNm7c&#10;eP78+ZKJRdF2GlXxru0ocqK5uTnCLu7evdvQ0GBtUEkW9fX1frtwnoTz8/Ml5f32Emb7AwcOnD17&#10;1tZCYkVWVVVF1bWSuWpra22tRXUHj7DOklNTmKNZfF/nFe06MzsHq80KtXz//v0jR44U6VezjfpV&#10;jKB1G2clO3fuVHZMtGNX1I4iC2M6JYqXaj0bFYUzMjJi3X7Tpk1GVJ9GPTk56XfU1sajOsP91sD2&#10;CQu4zm+qIbG52hyv7abm8RxWkqZ1ogh2P03YvCy7s97xFWg4NjZWlsNkUAgggAACCCCAAAIIIIAA&#10;AkUEnB/9WTfmsyZOHgQQQAABBBBAAAEEEEAAAQQQQAABBBBAAAEEEEAAAQQQQAABBBBAAAEEEEAA&#10;AQQQQAABBBBAIBkBAq2ScaaXshJIINBqZmampaXFpmbLpSpexqtXr5qamoxUEb20sH90dPT111/P&#10;5pGII1vqxo0bjY2NRcYbR6cx8UaejvHs2bPq6mprtQFC2W7evLllyxZrI85om5hAPDbr5Try2FSw&#10;zSIMiiLQquQhsGXKaHvXNJziq9pK9uLcwBmbkuLcksyqvCKBVtawvPHx8QAxXtbGFxYWbGFhAQ4Q&#10;u2RcQPejHTt2mI8rZrWDg4P9/f0JFz8xMdHZ2WntdHFxccWKFUXKsE3OHjOwEh5XhXRnO3xMIBVy&#10;3BkmAggggAACCCCAAAIIIGAVINCK8wEBBBBAAAEEEEAAAQQQQAABBBBAAAEEEEAAAQQQQAABBBBA&#10;AAEEEEAAAQQQQAABBBBAAAEEEMiCAIFWWTgK1JAzgbgDrVyTa5yJVCXLePLkSU1NjYmb5UyrOPJf&#10;SoYrOTtVDkWA+JW4T9+6urp169ZF3ktbW9vU1JTZbEkuWwFKTNvz/2Pv/0Ltqg694f9N7xrkoTX2&#10;9cEa62OpqRLaRDQIUSIHyZ9DweCfi0hJCjG2lCSQCz0haUkDRmK8CEQpB6MPTSh64bFEKEeTSjEY&#10;QVIxtoS2EY5vT1Pklao9HHzspb/veybPeuZvzrXXnmutuf7svT77otidMccc4zPGHHPOtff47i1b&#10;yjWkwLzBH633okeFmf/33ntvJSTltttuO3v27NiS3QRaFQM0QFzaAFOlMqVTQ9d0p9YDrTKpzp8/&#10;X27wKBa0hiDjD7Sq5HmVY8UGTuLrjNG8uYQNWRSbWoHcSnbv3v3ss89WWpjL6tVXX+2dJDWKTpUT&#10;2Yr6552EO3bsKLd/3vKjaLY6C4HKc28lB5YSAQIECBAgQIAAAQIECMyCgECrWRhlfSRAgAABAgQI&#10;ECBAgAABAgQIECBAgAABAgQIECBAgAABAgQIECBAgAABAgQIECBAYPoFBFpN/xhp4dQJzJskNUyL&#10;u6bwdM2iatKMM2fObNiwodOeJEQkaeXaa68dpoWjOLae/5IuJ2Jp3nP96U9/KnewUz7RVEeOHOmd&#10;A1U/6YkTJ6Yw0GpehMEKnDx5ctu2beVjP/vss+ZJT1OuN1dIyqVLl0aRDjbXEAi0KmTGEGiVEV+6&#10;dGl5IA4dOrRv37760NQHpclS0+Mqe/DBB1etWlUuUL86svbeddddg12qcx31t7/9rR4DNP5AqzSv&#10;c9LKKPS1pJS72RkjeTTtzplpq22uhTrtnFQsVH0l6T0J609ZlXi7aTNf9O2pJBtOVc7mosfXQQIE&#10;CBAgQIAAAQIECEyDgECraRgFbSBAgAABAgQIECBAgAABAgQIECBAgAABAgQIECBAgAABAgQIECBA&#10;gAABAgQIECBAgIBAK3OAQN8CTZKk+q70vw7oGu7QNc0qhRs24+mnn961a1enPclVOXr06Nq1awdr&#10;4YiOque/JGImiVTznu69995bsWJFpVjD/ILyScfDkrSyjz76qJJ9M28fR1SgTtc8QOSTTz7ZuHHj&#10;b37zm/K8Onv2bPM8rBF1qlNtZdoX3x9DrFKlXwKtxiZfn8+nT59ev359fabVB6X1EKjeC1rWgbRq&#10;+GDBrqtf633peqlWTt0JrnrzzTfvuOOO4pDcuY4fPz7Yld65u2VlFg80mOH0H5UL4eDBg/VQtrR8&#10;skFmlYerHpMwz2zr1q0r3wrHf5eZ/oEecwsry2/Dh8kxN9LpCBAgQIAAAQIECBAgQGB0AgKtRmer&#10;ZgIECBAgQIAAAQIECBAgQIAAAQIECBAgQIAAAQIECBAgQIAAAQIECBAgQIAAAQIECDQX+ELzokoS&#10;IDBSgb7SrJq3ZOfOnQkW6ZRP8kICR7Lhv3kNC67klVde2aTNd911V4IqUjJ5B6+++uqoQ74S3nHv&#10;vfeuXr06YRkJhGrSwpGWufHGG++5557yKV5++eWGZ/znf/7ncoRHjkpK2pSnWSUhJf4NO6jYghO4&#10;ePFipc0333zzFPaiWAfyVcRazfWVJSKhUdOwUHRt4VVXXVX+/uXLl4v/m1S7zvfvvPPOgf1XrlxZ&#10;HJt15t133x24HgdOrUCGNVdB1zSrPLHkuWWCLb/77rvLZ88kTFJb1/a8+OKLlVvhpk2bJthyp45A&#10;Hu3KDk8++aQ1xMQgQIAAAQIECBAgQIAAAQIECBAgQIAAAQIECBAgQIAAAQIECBAgQIAAAQIECBAg&#10;QIAAAQIECBAgQIAAAQIECBAgMGYBgVZjBnc6AnMKPPfcc5Vwh8QtHThwYPicoGPHjlWii+67777E&#10;KiVCa5bHI7lX58+f//zzz48cOdIwA2tgriLFpki+SLzCsmXLkik2cf8f/vCH5R6lYcnQmbePyYbY&#10;v39/uVgSwUYdBzZvqzoFnn766V27dlXKJyFl+/btzStRcsEJ/PGPfyy3OYvntddeOz29KBKaOutA&#10;loLemVaHDx9esWJFForNmzdnSueia7JcnDt3bjxdriyYf/rTn3LetLC8MnzrW98auDHlY59//vmB&#10;63HgFApknpw8eTLZjpUoqKKpWavzxDLZZtez2LqmPeZy3rZtW7mpiU0c/oFtsn1fBGfP6pSBKHfk&#10;4YcfbrJ+LoK+6wIBAgQIECBAgAABAgQIECBAgAABAgQIECBAgAABAgQIECBAgAABAgQIECBAgAAB&#10;AgQIECBAgAABAgQIECBAgACBKREQaDUlA6EZsy5QT+FJIEsyj1rJZEnCQupPhWXlpBdt2bKlSYDR&#10;IhibdHPJRL+WL19eCe9Iplj8k1MzQd7EdlRmRSVSrd62pEL85Cc/KX8/Nezdu3eCvSifeq40qySk&#10;yBmZkjEaUTNOnTpVrnnr1q0jOlGTaq+44opysZdeeintKafa5V97Z1rt3r07OXEpliSdBLQl/Wfp&#10;0qVJITxz5swnn3xSVJ7vdM6SyMLLly9PKleuuI+888475V4nkKuJVdcyq1at6ixNDYP2Bj6XA8cp&#10;kKmSG18lB6rTgCLNauJrdRpw6NChyvNS/WGpHrz14IMPjhPTueYSqAxEFtuEw+IiQIAAAQIECBAg&#10;QIAAAQIECBAgQIAAAQIECBAgQIAAAQIECBAgQIAAAQIECBAgQIAAAQIECBAgQIAAAQIECBAgQGBs&#10;AgKtxkbtRATmFBhpmlVx1gRjJR6r0oJEpSRzpP59QzUegfgnpyYhNUmJGs8ZK2dJbEcliyrZMUnM&#10;6dGYF198Mc0uF3jssceuvPLKibS/clJpVtMwChNpQ7KiKoFxubIm0pLipLfeemvxHwmlunTp0r33&#10;3ltJsyr+tUemVVbsI0eO5NhE/HQ6kstzw4YNy5Yty6Lx5ptv5j9OnDiRU5w+fTp5Xq2kHw6G9tpr&#10;r+U+8rOf/axzeAK2howlKi9NE1wkBwNxVF0gQWyPP/54Hjkqd5BOyczkaUizKtpz//33V7pQSXvM&#10;BZjrsVwmGVhTcis0/TIQTz31VNkhg3Xy5EkyBAgQIECAAAECBAgQIECAAAECBAgQIECAAAECBAgQ&#10;IECAAAECBAgQIECAAAECBAgQIECAAAECBAgQIECAAAECBAiMR0Cg1XicnYXAnALJAdm1a1f5n5Ng&#10;cvbs2dbTSVLhuXPn6u247777duzYkbAJgzQRgeQsJCVqIqfOSRO1U07MyXeSmJOojq7tyfe3bdtW&#10;/qdEkKxfv35Sje+cN4lg0qwmPgoTbMDvf//7ytkTrjSpnLi0JHEqH//XV0Kpbrzxxlw4udAqkVtF&#10;g3tkWuVfc+zx48ezbt92223lDmbRuOOOO9atW5dvJvhpItdged1IRFHuI+XEnzVr1gw5HzZt2tTp&#10;derfvXv3BAd0yL7M+OF5usj6nPy1/fv3z0Xx0ksv5WIZMgStRedcegllq1x0nfTPTMU9e/ZUTlfP&#10;wGqxParqV2D79u2VZTNPL3M92/RbufIECBAgQIAAAQIECBAgQIAAAQIECBAgQIAAAQIECBAgQIAA&#10;AQIECBAgQIAAAQIECBAgQIAAAQIECBAgQIAAAQIECPQWEGhlhhCYpEB21ycHpNyCpIQcO3ZsRLEO&#10;a9eu7ZpplSCSjRs3njlzZpIWozz38uXLLzX4On36dKcV+e8GR8xfpFxnpYtJW0gg1IkTJ77zne+M&#10;svfz1H3gwIFK7kOycuq5D5ke+X65rhyVMJ0Jtrw4ddJSEnZTSYXL95966qmEAY3oUpp4rzWgLPD2&#10;229XQLKmZWJPUCmZVvlKAxKCkwuna5pV0bwi06pHpGDW7UQcHjp0qNKdHJiIluQEJS1o/GFPX/7y&#10;l3vwfvOb3xwSP1dueXnJgG7ZsuUvf/nLkNU6fJwC77333uOPP54pWl+fO81IblTuo7kExtmwJufK&#10;3blSLE9rudbefffd3HEqV3Se3JKB1aRaZcYjkAXkscceq5yr67PNeNrjLAQIECBAgAABAgQIECBA&#10;gAABAgQIECBAgAABAgQIECBAgAABAgQIECBAgAABAgQIECBAgAABAgQIECBAgAABAgRmSkCg1UwN&#10;t85Ol0AygyoJQSNNsyo6P1emVdIZNmzY8Oijjy7KxJBEGyRsYt6v9evXJwWpgPrRj360dOnSeQ/p&#10;XeCqq65KPV2nXdKgknRz5MiRrVu3FsE3k/q69tprjx49Wjl7ZmYmQ5I7kkiS/81/Z3pUyjzzzDOT&#10;bXnak7Yliy1hN5W2JUds586dkyJ13jELnDp1qnzGROTk/z755JNJnxlzS8qnS8hU0nwqkYVd25Pl&#10;96OPPurR1Kxg+/btu3DhQiV7rjgkaUHr1q0bcyLhl770pR4NXrly5fDyCTnKPbFTz8svv5xowiyb&#10;w9eshpEKZOZnNm7evHnFihX79++f61yZzC+99FIu3umMgsrDUrGSlL9yra1evbp+x3nggQdGSqry&#10;AQTyRFdPJZNpNYCkQwgQIECAAAECBAgQIECAAAECBAgQIECAAAECBAgQIECAAAECBAgQIECAAAEC&#10;BAgQIECAAAECBAgQIECAAAECBAj0KyDQql8x5Qm0I5BUjkqaVaKUjh07luCSdk4wdy1zZVrliETA&#10;FIkhCaQYdTOms/6kIBURKomYCUVCxwZuZwz/6Z/+KfXUayjSrJIkNXDl7R6YKXHp0qVKVk4mQ5I7&#10;kkiS/81/V8544sSJVatWtduMvmoLb+KK0raKcCJI0pckWfRVm8ILVyCZa+U5kGn8wgsvFJM56TOT&#10;yrRKMuCWLVt6pPlkwc9ELb4uX77cJNMnV9zZs2frES3FelUkEo5t6f7mN785hjlz4MCByrqUgLAk&#10;JQ2zMg/W7AxoZlq+xiY8WDsneFRkMi4JcUsWZGZjAsjmakwRZZXJnMyyCTZ43lP/5Cc/mbdMUeDm&#10;m29uWFKxcQocPHiwHgKYZ2+5eOMcBeciQIAAAQIECBAgQIAAAQIECBAgQIAAAQIECBAgQIAAAQIE&#10;CBAgQIAAAQIECBAgQIAAAQIECBAgQIAAAQIECBCYQQGBVjM46Lo8eYFkrCSVo9yOhJskSmkMaVbF&#10;SXtkWuVf07ZEsYw/MWTyA/NfLUisWEKRisYk+GAwhyLO5tlnn613KoFZr7766vSkWRUtTJ5OWnXo&#10;0KEmo5DpunXr1iYlR1Tm3XffDW/iiir1p/0JM2qSDTSiho252iJhZ/ivMTe73dO99dZb5QqLhfTn&#10;P/958c2JZFqdOXMmcXhzBfokkSoJVmlnJmrx1Xw1SNeOHDmSC7CrYYLndu/ePZ7EpauvvrrHOKb7&#10;rYxyZJ555plKVYHNyrxmzZrcSbMUtHKiuSr55JNPMpqJ0EqPku6Xr6Q1nTx5cqQnXViVh6iTY5Vx&#10;6RHiln7l3nr69OkiympsDzwDeyZCrmt+XKXCRCY1v4QHbowDBxDIHOuaXZWn3CSvjWepHKDZDiFA&#10;gAABAgQIECBAgAABAgQIECBAgAABAgQIECBAgAABAgQIECBAgAABAgQIECBAgAABAgQIECBAgAAB&#10;AgQIECCw0AUEWi30EdT+hSeQDI5KEM+5c+cSbjLmnvTOtCoSQx599NFk5Yy5YRM/XRIQMkaJqCha&#10;Eod+40uSZpW0jq5xNkmzSmDWlVdeOfFu1huQVu3bt+/SpUu9Y62K8LVJtT/hKZmWq1evrvAmJyUt&#10;T/unPySlRboiYWf4rxabNP6qKnkl//AP/5A2JCUquTlFY8aZaVXMzw0bNnR1KGZpEqmGjL/JBZi7&#10;RtdTJEQvmVZjGIWvfOUrPc7S4mWYUKGunf3Nb36Tkc1SsGTJkphnlc5MKMLdsgIPJlAcnpCsVJW7&#10;QHKsli1bltGsrDbbtm3Lvw52isVxVJKAohTzHTt2hGjeHKvcT3PjuHDhwqlTp9avX9/i9Bi15969&#10;ezsPA3Od66677hp1M9Q/sEAW264LSJLXslQOvFYM3B4HEiBAgAABAgQIECBAgAABAgQIECBAgAAB&#10;AgQIECBAgAABAgQIECBAgAABAgQIECBAgAABAgQIECBAgAABAgQIEJgFAYFWszDK+jgtAsmAqKRZ&#10;JSgh+SbJlppIE3tnWqVJTz75ZLJyZjDWKgkICTTpxFgkvuTxxx/P8DUZpuShJM0qYSv1wkn0OH78&#10;+JRneSQJKLFQn332WcJ36l146aWXJpVmVVw+CU/JtCw3LMOUViUnJS1vMkDKLCaBBEiVw4YSGNfJ&#10;ikpuTq64orNJPso61vASHtjnzJkzGzdurMzPorZcTQlVaXGW9li9k2lVCfkauEc9Dhzn5ZbOXr58&#10;uUeuUMyzSt93331FuNvy5cuTcjXAV3F4QrJSVeZM11DCzozKcI8CdmrrTPTPm2++mUU4IVZLly6N&#10;Uswz2Xo0ONO+yLE6f/58bhzJJpva3s3VsOQ8PvbYYwuu2RpcFphrtczszVoxhtXScBAgQIAAAQIE&#10;CBAgQIAAAQIECBAgQIAAAQIECBAgQIAAAQIECBAgQIAAAQIECBAgQIAAAQIECBAgQIAAAQIECBCY&#10;NYEln3/++az1WX8JDCmQYJRKZEnydJJh1LvaZKns3r27nP6Q7JUDBw504lf6bdVgzaifJQFM3/3u&#10;d7sGMJULP/LII2nwiEJMEiiQAJHK6Y4cOTKvSRqf/JFKsbaWteR3lKOpmoxX8j7uuOOOrs1uMknm&#10;7e84C7z77ruJLOmcMdEkGZERTYDe/Upo0euvv3748OH6LE1ayvbt26c2IyyROpWuJcBuMMOuUz1X&#10;ZStTop7BNHA70562lqYmXUuo0IYNGzolExpVzgesrLq5hI8dO5YsntZXjEzRzM+5oqwyTCNKLZxr&#10;wUn2UyKEmgAOU2bz5s1zRT4lf2rgW9tcTcpovvjiiwlRGqbNLR47HuQWG9xvVVlz/vrXv/7bv/3b&#10;xYsXu87trhWGJRPj1ltvvfnmm1ufA/12oa3ylSjSSrW5wJs8rrTVGPUMJtDj8SyPN6NbpQdrraMI&#10;ECBAgAABAgQIECBAYGCB+uex5ara+sHBwM1zIAECBAgQIECAAAECBAgQIECAAAECBAgQIECAAAEC&#10;BAgQIECAAAECBAgQIECAAAECBGZEQKDVjAy0brYpMEBcS6KRDh48WE6zGj6IZ4BmzKVQSW7qgTWi&#10;WKvpDLSKQ0UmUR1Hjx7tmk2TsJXnnntu165ddb0c9cwzz6xatarNWTiWuhJokiiTnOrqq68eUSJP&#10;737E/9SpU3XVkO7cufM73/nOlVdeORaJAU8y6kCrtrZgtdjOSLW4NM3rXs5Uyqw4e/ZsJd0sF+aW&#10;LVs6uUsJLqlnMA3DmPpfeeWVSh5f0ezxhKTMFbUzTCTZvOxFgR4pP6M7e7LDnn/++ZMnT84bwtiw&#10;F8MUG103h2nVwMcm8aeIr8rKP1dUWb3yzPOE9N1+++033HDDddddN+Vr8mA49UDSSj3DrCGDNclR&#10;Awj0yLRKbUk8/N73vjeRR50B+uIQAgQIECBAgAABAgQIEJhLQKCVuUGAAAECBAgQIECAAAECBAgQ&#10;IECAAAECBAgQIECAAAECBAgQIECAAAECBAgQIECAAIFpEPjCNDRCGwgsboEiFKmcZnX69OnE8VSC&#10;VyaIcO211yYIJpv5523Dk08+uWLFioTIJBcgEQ/zll/oBSKTsK0E5RQdSYTKHXfc8fjjj1f6niHe&#10;vXt31zSrqL766qsLMc0q/U1MSaZuvsYc8RDeTLAdO3YsX768oprwlFw+ma5bt25dlMkpC/2SGWf7&#10;c92VY3f27t1bX1TzneQudS7h5jE9TTry7rvvJi2rnmaV4L9z584li20MF05uJV2X7iKKbqRfq1ev&#10;nqv+P/3pTyM6da76dDkrQISTC9kZ2RGdrke1Yc8KOf7zjuiMRdbPtm3bcpfvepmEOhM7Xy/911fC&#10;vC5fvpwgp8zzI0eO5DaR29xiXZOzjBw7dqzHM1KWghGNi2pbFMiCfOHChbkWjTyl5xLI823y8nJz&#10;afG8qiJAgAABAgQIECBAgAABAgQIECBAgAABAgQIECBAgAABAgQIECBAgAABAgQIECBAgAABAgQI&#10;ECBAgAABAgQIECAwawJLshd91vqsvwSGFHj00UeT+FCuJOEOSXPoWm0REtH5pwQiHDhwIDFJQ7Yh&#10;h/fVjCanS4rQc8891zWVqevhCQVIqND27duHT+ZKaFQlFCapGcnImLfZ7733XgK2KsVaX9Y++eST&#10;f/qnfypHkiVWKc0r0kzqje+058SJEw888MDwPvM6LJoCiQVJTk3iJJIdVu5UMdnWr1+/sBJklixZ&#10;UhmapMAM1oWRTvUW2zmKpWmu6Z15kvydzr9+/PHHc+XpFKmClUnVOXCAFSPDkQWhciNIhYlYGv8s&#10;7To3etyV2lousjAuW7asa22HDh3at29fWyfqXU+a8ec///n999//4IMP8h8p/Prrr8811gM3KWt+&#10;58q9/fbbr7766ltuuWWRre15XPnwww8LopUrVxb/sXTp0laeWAaWn54D84x09OjR/fv315s0hstt&#10;ehwWektyOzh48GD5ia5rj3LJ33333Ynt+8pXvjLYXXuhQ2k/AQIECBAgQIAAAQIEFqhA/XPOckcG&#10;+BhwgTpoNgECBAgQIECAAAECBAgQIECAAAECBAgQIECAAAECBAgQIECAAAECBAgQIECAAAECBCYr&#10;INBqsv7OviAFmidJPf300+V8qHbjjZo3oy/lM2fObNiwockhyRhKuMPatWubFO5dZsoDrdL4JFns&#10;3r27koCQ8JrXXnvt5ZdfrvcuOM8888yqVauGx1n0NSSP5g9/+MPZs2dPnTrVNccqkXALVLLFoKhx&#10;Blpl9r766qtzhUPNOyFHtDTVz7tmzZrOhMnFuHPnzh5t65Fp1ddOtkzX559/vhL8l+iTH/7wh3fe&#10;eeekEo4q95o4DBydNu/4lgvs2LFjrlyYzz77bFIafXVBYQJ9CeQZ6Uc/+lHlViXQqi/DiRfukU3W&#10;o21JpP3yl79cFEiqXW5Ast4mPpQaQIAAAQIECBAgQIAAgbqAQCuzggABAgQIECBAgAABAgQIECBA&#10;gAABAgQIECBAgAABAgQIECBAgAABAgQIECBAgAABAtMg8IVpaIQ2EFh8Atktn6SPTuhJ4k4SL7J1&#10;69bpD/hYv3795cuX0+Deg5JwriQQtZJmtSBGPwN37NixhOaUW5vx7Zpm9cgjjwRngWYwjW04Egx0&#10;8uTJXCbLli1LZNX+/fs7ESGJjcgEyyVz/vz5pBSRHNug5ETF7B04zWpsTX3zzTfLmTIPPvhg71Mn&#10;eSTBecnqqhdLWFjDZuekma6dhT21ZU3IgpkstqycE1zet2/fnqum04ss4DfeeGPDTg1T7IEHHpjr&#10;8HfeeWeYmh1LYDoFcqUn7y8XfnkxueKKK6aztVrVVSBr9b59+86dO9f1jjAXWsL7nvzfX/fdd9/y&#10;5cuTJEiYAAECBAgQIECAAAECBAgQIECAAAECBAgQIECAAAECBAgQIECAAAECBAgQIECAAAECBAgQ&#10;IECAAAECBAgQIECAAIG6gEArs4JA+wKJR1m3bl22vhdVJ5rnhRdeGE+8SCudSfJLGnzo0KGutWX/&#10;/4ULFxZEOFcrGp1KkoCQcKWXXnqpR7XBSUTCkSNHJhht026vR1fb888/v23btuIyiVtylGKbqfXZ&#10;Z58dP348E2wBXTKjUxpPzcEvRiFDMPzsff3118fQ7HKWXMJlmiRwzZVptWLFikcffbRJrNWePXvS&#10;tcRFZVXPXC0C11LtGPrb+xRF4t7p06czgvn6n//zf46nSbfeeutcJ0os2nja4CwExiyQ1SYXfmZ4&#10;bve53HLd3XnnnWNug9MNL5BI1mSTzfWs26T+hBsml7NJSWUIECBAgAABAgQIECBAgAABAgQIECBA&#10;gAABAgQIECBAgAABAgQIECBAgAABAgQIECBAgAABAgQIECBAgAABAgQIzJTAks8//3ymOqyzBIYX&#10;SPTJk08+Wa4niQb33ntv8Z1f/OIX9913X/HfDz300IEDB0YUd9K7GcN3MzW8+eabCXD5zW9+06kt&#10;kTfpYOs9KqN16IqQnd5ff/rTnzZs2FApM7pl7ZNPPjl8+HBl9MtnT7DF+vXr52u1f///BIKZ5KMb&#10;brjhuuuua5JGtBDVlixZUmn2pUuXBgvqStxScpfKtWV5SfJXWyypf7CGVRqQYV22bFnlm+UVspUG&#10;V87y8ccfN59Cf//733fv3t0JHCy3J0lVWXZuueUWgXTNh+nxxx/fv39/vXxuFgn8al6PkgQIEJiI&#10;QG5/eaIuhyT21Yy+bkB91awwAQIECBAgQIAAAQIECAwgUP88tlzJ6H5wMEBTHUKAAAECBAgQIECA&#10;AAECBAgQIECAAAECBAgQIECAAAECBAgQIECAAAECBAgQIECAAIFFLPCFRdw3XSMwfoGTJ08WaVbJ&#10;8jh37lziZlrPfhpnp9auXfvqq692gqVGlGbVtUeJm0l8z7xf9TSr0fkkdWvjxo090qxy6rRnzZo1&#10;mQYJ3BldSxZHzUkgSgzcqlWrmkcRLY6Ot9KLQ4cOHTt2rJWqikpaSbNKVtQ//dM/1Vt1xRVXtNjU&#10;VPX88893Kjxx4kRfUyhhVaELYL1JCTS544471q1b9/TTT7/77rvttnmx1nb//fd37VqSEP/yl78s&#10;1l7rFwECi0Ygt79Tp07loT2ZhgN0qnw/GuBwhxAgQIAAAQIECBAgQIAAAQIECBAgQIAAAQIECBAg&#10;QIAAAQIECBAgQIAAAQIECBAgQIAAAQIECBAgQIAAAQIECBBYfAJL/EXixTeoejRqgUcffbSSavTS&#10;Sy8lmifnffzxx8+fP79169ZNmzYlNmWkLenRjNbP++abb+7Zs+fo0aOJuGq98lSYrKgiCKyVr9aX&#10;tXQ/I56wm76a99BDDz3wwAN33nnnqGdCX61SeJwCS5YsqZzu0qVLA0dHJSstIUHJlXvsscfWr18/&#10;to4kpuqNN9749NNPe5/xj3/8YzJB0sJ6sWF6Xa8t7Vm6dGnx/WicPXt2sEvszJkzvRPxUnkW89Wr&#10;V9900019ZWaNbWim5ETJ/9q1a1e9MQmIGdEtY0o6rhkECCwygTzv5WGvd3RppctJfT1y5Mgic9Ad&#10;AgQIECBAgAABAgQILFyB+uex5b60/oODhQul5QQIECBAgAABAgQIECBAgAABAgQIECBAgAABAgQI&#10;ECBAgAABAgQIECBAgAABAgQIEBipgECrkfKqfHEKjDNJqofglDSjlTGe2kCr995779lnn50r2uDE&#10;iRNf//rX5826KpKtbr755muvvbYVLpUsFIF2A60++eSTjz76aOA8rIHR5g1+mrfmy5cvtzj5y8vF&#10;6dOnh8n2+stf/nLw4MFc4/N24Z577kmg2De/+c2VK1em8PhHYd4WTrBAIsbWrVtXzzLrRD1OsG1O&#10;TYAAgX4Fcrf95S9/mXtNkyRTgVb98ipPgAABAgQIECBAgACBkQoItBopr8oJECBAgAABAgQIECBA&#10;gAABAgQIECBAgAABAgQIECBAgAABAgQIECBAgAABAgQIECDQUECgVUMoxQj8H4EpSZKakma0MjPq&#10;gVYNAwISOLVixYpKG1r5Q+tvvvlmggzmirJ66qmnHnzwwSuvvDKnTpjLK6+8cvjw4XqeS6VhycS5&#10;++67V69e/bWvfa3FfJ9WhkAloxBoN9BqFC1sWGcuhwsXLrz22mtN0j0qdd52223nz59veKJ5i5Wz&#10;kxIVd/z48XkP6V2guH7vu+++werJSjXYgWM76vbbb7/33ntHfbquS7FAq1Gzq58AgZEKJNnqD3/4&#10;Q25/v/3tb7tGH+YGd/To0bVr1460GSonQIAAAQIECBAgQIAAgeYCAq2aWylJgAABAgQIECBAgAAB&#10;AgQIECBAgAABAgQIECBAgAABAgQIECBAgAABAgQIECBAgACB0QkItBqdrZoXrcCUJElNSTNaGebp&#10;CbRKus0bb7zx05/+tGtwT5IL9u7du2nTpi9+8YuVjjePteocmCiclStXfv3rX//KV76yfPnyep2t&#10;2KpkggKLJtCqY1ike/zbv/1bLpOu6R517aS/7dy5s61RKK8Vly9fbisYLv1KJt1cAXZtNX789bSL&#10;37v9ST274447ymWSArNq1arx99oZCRAgMAqBPOnlvlOu+cYbbxzFidRJgAABAgQIECBAgAABAgML&#10;CLQamM6BBAgQIECAAAECBAgQIECAAAECBAgQIECAAAECBAgQIECAAAECBAgQIECAAAECBAgQaFHg&#10;Cy3WpSoCBAhMXCCZU4O14S9/+cvTTz+9bt26DRs21NOs7rnnntOnT589e/bee+/tmjyVb+afUuCl&#10;l15q2Iak52zbti0RMCtWrFi6dGk22ySkLF+J7MnXmTNn3vuvr0TtDNYjRxFoXeDKK69cu3bt1q1b&#10;jx8//tlnnyUvad5TPPjgg/OWaVggYSKJnSoK50JrK80qtaVfR44cuXTpUmLmGjZm+ouNM80qGpkY&#10;iXrJUlnIPPTQQ9Kspn+SaCEBAs0F8qSXBKvyV/NjlSRAgAABAgQIECBAgAABAgQIECBAgAABAgQI&#10;ECBAgAABAgQIECBAgAABAgQIECBAgAABAgQIECBAgAABAgQIECAwOwICrWZnrPWUwCIUSA5UuVeJ&#10;UEkUVF/9TFxUoqM2b968fPnyXbt2/eY3v6kcfujQoQsXLpw6dWr9+vVdo6zK5TuxVufOnesEuzRv&#10;TyKu8nXff30lVytBV2lb88OVJDBOgcz2nTt39s60OnHiRLKi2mrVK6+8UlyhudKTH9dWtZ16ElNS&#10;xFo1Cepq/eztVpj1Z/v27e3WOW9tiRjLUhnAfCXybN7yChAgQIAAAQIECBAgQIAAAQIECBAgQIAA&#10;AQIECBAgQIAAAQIECBAgQIAAAQIECBAgQIAAAQIECBAgQIAAAQIECBAgQIAAAQKLTECg1SIbUN0h&#10;MFsCyU+57bbbij4nOufYsWP5ThOCIsdqx44dy5YtS3TUyy+/XDkqcTAvvfTSxx9/vG/fvlWrVjWp&#10;s1MmQT9r164tgl0GTsZJZE8OT2BQi3lAffVCYQJNBJKa1LkGK+Uz+bdu3dqkkiZlcs0m6C0lc7oD&#10;Bw40OWSwMom1ynX32WefnT59+pFHHhmskokflZbPG8A3okYGMF8jqly1BAgQIECAAAECBAgQIECA&#10;AAECBAgQIECAAAECBAgQIECAAAECBAgQIECAAAECBAgQIECAAAECBAgQIECAAAECBAgQIECAwDQL&#10;CLSa5tHRtgUjcMUVV0xDW6ekGa1Q3H333Q3refXVVxP8lOSpROfMG+Dyl7/8pZxj9eyzz1bOkqyc&#10;pPCkwsRR3XvvvUOGSXWScc6dO3fo0KGGPUqxtCHhXEJhmostlJJLly5dKE1t2M5cdHfddVe9cNKg&#10;EgvVsJImxf75n/+5KHb06NGGuXVNqp2rTPq1fv36I0eOJNnqwoULyctbQOFWyeNLpt4w3XcsAQIE&#10;CBAgQIAAAQIECBAgQIAAAQIECBAgQIAAAQIECBAgQIAAAQIECBAgQIAAAQIECBAgQIAAAQIECBAg&#10;QIAAAQIECBAgQGAAgSWff/75AIc5hMAsCzz66KNPPvlkRyBZRROJDqk0I/ExiV9ZoOPy5ptv3nHH&#10;HUXjEyn1zDPPrFq1qq2+/P3vf09AVYbptddee/nll7tWm/yXRGilDS2et36itOSdd945e/Zs0rJ+&#10;85vfzNXBpFm1mwTUlqR6+hVYsmRJ55DWJ3a/jRld+ZMnT27btq1Tfybwgw8+OGQYXL21BWaCpRJd&#10;N7q+zFtzruLLly+n2F//+tcPP/xw3vITKXDDDTeMdCmbSKeclAABAgQIECBAgAABAgQIECBAgEBv&#10;gfLnsfWSfh5q/hAgQIAAAQIECBAgQIAAAQIECBAgQIAAAQIECBAgQIAAAQIECBAgQIAAAQIECBAg&#10;QGA8AgKtxuPsLItK4Omnn961a1e69NBDDx04cODaa6+dSPc6zUgY05EjR2688caJNKOVkyYjZsuW&#10;LR988EGiatqKwnnvvffeeuutN95449lnn52rkY888khyrG6++ebxD2Kad/HixbTw9ddfL4dbpUkZ&#10;zVZUVTJxgc2bNxcZahnWvXv3tp7xNPEOdhpw5syZTz/99Oqrr77lllu++MUvjqJhOcX//X//33Ka&#10;RmGrTgIECBAgQIAAAQIECBAgQIAAAQKLQECg1SIYRF0gQIAAAQIECBAgQIAAAQIECBAgQIAAAQIE&#10;CBAgQIAAAQIECBAgQIAAAQIECBAgQGARCAi0WgSDqAvjFkj6UmKSJh6tMiXNGLd+s/OdPHly27Zt&#10;9bK33XZbMoa++c1vrly5cnoiwP7yl7/8+7//+4cffph8q8Ude9Rs9BZPqU8++SSBZWvWrBl/Ytri&#10;QdQTAgQIECBAgAABAgQIECBAgAABAgQINBAQaNUASRECBAgQIECAAAECBAgQIECAAAECBAgQIECA&#10;AAECBAgQIECAAAECBAgQIECAAAECBAiMXECg1ciJnYAAgfEL/OIXv7jvvvty3kceeeRLX/pSEqxu&#10;uOGG66677sorrxx/Y5yRAAECBAgQIECAAAECBAgQIECAAAECBAgQGKmAQKuR8qqcAAECBAgQIECA&#10;AAECBAgQIECAAAECBAgQIECAAAECBAgQIECAAAECBAgQIECAAAECDQUEWjWEUowAAQIECBAgQIAA&#10;AQIECBAgQIAAAQIECBAgQIAAgWkUEGg1jaOiTQQIECBAgAABAgQIECBAgAABAgQIECBAgAABAgQI&#10;ECBAgAABAgQIECBAgAABAgQIzJ7AF2avy3pMgAABAgQIECBAgAABAgQIECBAgAABAgQIECBAgAAB&#10;AgQIECBAgAABAgQIECBAgAABAgQIECBAgAABAgQIECBAgAABAgQIECBAgAABAgQIECDQpoBAqzY1&#10;1UWAAAECBAgQIECAAAECBAgQIECAAAECBAgQIECAAAECBAgQIECAAAECBAgQIECAAAECBAgQIECA&#10;AAECBAgQIECAAAECBAgQIECAAAECBAgQmEEBgVYzOOi6TIAAAQIECBAgQIAAAQIECBAgQIAAAQIE&#10;CBAgQIAAAQIECBAgQIAAAQIECBAgQIAAAQIECBAgQIAAAQIECBAgQIAAAQIECBAgQIAAAQIECBBo&#10;U0CgVZua6iJAgAABAgQIECBAgAABAgQIECBAgAABAgQIECBAgAABAgQIECBAgAABAgQIECBAgAAB&#10;AgQIECBAgAABAgQIECBAgAABAgQIECBAgAABAgQIzKCAQKsZHHRdJkCAAAECBAgQIECAAAECBAgQ&#10;IECAAAECBAgQIECAAAECBAgQIECAAAECBAgQIECAAAECBAgQIECAAAECBAgQIECAAAECBAgQIECA&#10;AAECBAi0KSDQqk1NdREgQIAAAQIECBAgQIAAAQIECBAgQIAAAQIECBAgQIAAAQIECBAgQIAAAQIE&#10;CBAgQIAAAQIECBAgQIAAAQIECBAgQIAAAQIECBAgQIAAAQIEZlBAoNUMDrouEyBAgAABAgQIECBA&#10;gAABAgQIECBAgAABAgQIECBAgAABAgQIECBAgAABAgQIECBAgAABAgQIECBAgAABAgQIECBAgAAB&#10;AgQIECBAgAABAgTaFBBo1aamuggQIECAAAECBAgQIECAAAECBAgQIECAAAECBAgQIECAAAECBAgQ&#10;IECAAAECBAgQIECAAAECBAgQIECAAAECBAgQIECAAAECBAgQIECAAAECMygg0GoGB12XCRAgQIAA&#10;AQIECBAgQIAAAQIECBAgQIAAAQIECBAgQIAAAQIECBAgQIAAAQIECBAgQIAAAQIECBAgQIAAAQIE&#10;CBAgQIAAAQIECBAgQIAAAQJtCgi0alNTXQQIECBAgAABAgQIECBAgAABAgQIECBAgAABAgQIECBA&#10;gAABAgQIECBAgAABAgQIECBAgAABAgQIECBAgAABAgQIECBAgAABAgQIECBAgACBGRQQaDWDg67L&#10;BAgQIECAAAECBAgQIECAAAECBAgQIECAAAECBAgQIECAAAECBAgQIECAAAECBAgQIECAAAECBAgQ&#10;IECAAAECBAgQIECAAAECBAgQIECAAIE2BQRatampLgIECBAgQIAAAQIECBAgQIAAAQIECBAgQIAA&#10;AQIECBAgQIAAAQIECBAgQIAAAQIECBAgQIAAAQIECBAgQIAAAQIECBAgQIAAAQIECBAgQIDADAoI&#10;tJrBQddlAgQIECBAgAABAgQIECBAgAABAgQIECBAgAABAgQIECBAgAABAgQIECBAgAABAgQIECBA&#10;gAABAgQIECBAgAABAgQIECBAgAABAgQIECBAgECbAgKt2tRUFwECBAgQIECAAAECBAgQIECAAAEC&#10;BAgQIECAAAECBAgQIECAAAECBAgQIECAAAECBAgQIECAAAECBAgQIECAAAECBAgQIECAAAECBAgQ&#10;IEBgBgUEWs3goOsyAQIECBAgQIAAAQIECBAgQIAAAQIECBAgQIAAAQIECBAgQIAAAQIECBAgQIAA&#10;AQIECBAgQIAAAQIECBAgQIAAAQIECBAgQIAAAQIECBAgQKBNAYFWbWqqiwABAgQIECBAgAABAgQI&#10;ECBAgAABAgQIECBAgAABAgQIECBAgAABAgQIECBAgAABAgQIECBAgAABAgQIECBAgAABAgQIECBA&#10;gAABAgQIECAwgwICrWZw0HWZAAECBAgQIECAAAECBAgQIECAAAECBAgQIECAAAECBAgQIECAAAEC&#10;BAgQIECAAAECBAgQIECAAAECBAgQIECAAAECBAgQIECAAAECBAgQINCmgECrNjXVRYAAAQIECBAg&#10;QIAAAQIECBAgQIAAAQIECBAgQIAAAQIECBAgQIAAAQIECBAgQIAAAQIECBAgQIAAAQIECBAgQIAA&#10;AQIECBAgQIAAAQIECBCYQQGBVjM46LpMgAABAgQIECBAgAABAgQIECBAgAABAgQIECBAgAABAgQI&#10;ECBAgAABAgQIECBAgAABAgQIECBAgAABAgQIECBAgAABAgQIECBAgAABAgQIEGhTQKBVm5rqIkCA&#10;AAECBAgQIECAAAECBAgQIECAAAECBAgQIECAAAECBAgQIECAAAECBAgQIECAAAECBAgQIECAAAEC&#10;BAgQIECAAAECBAgQIECAAAECBAjMoIBAqxkcdF0mQIAAAQIECBAgQIAAAQIECBAgQIAAAQIECBAg&#10;QIAAAQIECBAgQIAAAQIECBAgQIAAAQIECBAgQIAAAQIECBAgQIAAAQIECBAgQIAAAQIECLQpINCq&#10;TU11ESBAgAABAgQIECBAgAABAgQIECBAgAABAgQIECBAgAABAgQIECBAgAABAgQIECBAgAABAgQI&#10;ECBAgAABAgQIECBAgAABAgQIECBAgAABAgRmUECg1QwOui4TIECAAAECBAgQIECAAAECBAgQIECA&#10;AAECBAgQIECAAAECBAgQIECAAAECBAgQIECAAAECBAgQIECAAAECBAgQIECAAAECBAgQIECAAAEC&#10;BNoUEGjVpqa6CBAgQIAAAQIECBAgQIAAAQIECBAgQIAAAQIECBAgQIAAAQIECBAgQIAAAQIECBAg&#10;QIAAAQIECBAgQIAAAQIECBAgQIAAAQIECBAgQIAAAQIzKCDQagYHXZcJECBAgAABAgQIECBAgAAB&#10;AgQIECBAgAABAgQIECBAgAABAgQIECBAgAABAgQIECBAgAABAgQIECBAgAABAgQIECBAgAABAgQI&#10;ECBAgAABAm0KCLRqU1NdBAgQIECAAAECBAgQIECAAAECBAgQIECAAAECBAgQIECAAAECBAgQIECA&#10;AAECBAgQIECAAAECBAgQIECAAAECBAgQIECAAAECBAgQIECAAIEZFBBoNYODrssECBAgQIAAAQIE&#10;CBAgQIAAAQIECBAgQIAAAQIECBAgQIAAAQIECBAgQIAAAQIECBAgQIAAAQIECBAgQIAAAQIECBAg&#10;QIAAAQIECBAgQIAAgTYFBFq1qakuAgQIECBAgAABAgQIECBAgAABAgQIECBAgAABAgQIECBAgAAB&#10;AgQIECBAgAABAgQIECBAgAABAgQIECBAgAABAgQIECBAgAABAgQIECBAgMAMCgi0msFB12UCBAgQ&#10;IECAAAECBAgQIECAAAECBAgQIECAAAECBAgQIECAAAECBAgQIECAAAECBAgQIECAAAECBAgQIECA&#10;AAECBAgQIECAAAECBAgQIECAQJsCAq3a1FQXAQIECBAgQIAAAQIECBAgQIAAAQIECBAgQIAAAQIE&#10;CBAgQIAAAQIECBAgQIAAAQIECBAgQIAAAQIECBAgQIAAAQIECBAgQIAAAQIECBAgQGAGBQRazeCg&#10;6zIBAgQIECBAgAABAgQIECBAgAABAgQIECBAgAABAgQIECBAgAABAgQIECBAgAABAgQIECBAgAAB&#10;AgQIECBAgAABAgQIECBAgAABAgQIECBAoE0BgVZtaqqLAAECBAgQIECAAAECBAgQIECAAAECBAgQ&#10;IECAAAECBAgQIECAAAECBAgQIECAAAECBAgQIECAAAECBAgQIECAAAECBAgQIECAAAECBAgQIDCD&#10;AgKtZnDQdZkAAQIECBAgQIAAAQIECBAgQIAAAQIECBAgQIAAAQIECBAgQIAAAQIECBAgQIAAAQIE&#10;CBAgQIAAAQIECBAgQIAAAQIECBAgQIAAAQIECBAg0KaAQKs2NdVFgAABAgQIECBAgAABAgQIECBA&#10;gAABAgQIECBAgAABAgQIECBAgAABAgQIECBAgAABAgQIECBAgAABAgQIECBAgAABAgQIECBAgAAB&#10;AgQIEJhBAYFWMzjoukyAAAECBAgQIECAAAECBAgQIECAAAECBAgQIECAAAECBAgQIECAAAECBAgQ&#10;IECAAAECBAgQIECAAAECBAgQIECAAAECBAgQIECAAAECBAgQaFNAoFWbmuoiQIAAAQIECBAgQIAA&#10;AQIECBAgQIAAAQIECBAgQIAAAQIECBAgQIAAAQIECBAgQIAAAQIECBAgQIAAAQIECBAgQIAAAQIE&#10;CBAgQIAAAQIECMyggECrGRx0XSZAgAABAgQIECBAgAABAgQIECBAgAABAgQIECBAgAABAgQIECBA&#10;gAABAgQIECBAgAABAgQIECBAgAABAgQIECBAgAABAgQIECBAgAABAgQItCkg0KpNTXURIECAAAEC&#10;BAgQIECAAAECBAgQIECAAAECBAgQIECAAAECBAgQIECAAAECBAgQIECAAAECBAgQIECAAAECBAgQ&#10;IECAAAECBAgQIECAAAECBGZQQKDVDA66LhMgQIAAAQIECBAgQIAAAQIECBAgQIAAAQIECBAgQIAA&#10;AQIECBAgQIAAAQIECBAgQIAAAQIECBAgQIAAAQIECBAgQIAAAQIECBAgQIAAAQIE2hQQaNWmproI&#10;ECBAgAABAgQIECBAgAABAgQIECBAgAABAgQIECBAgAABAgQIECBAgAABAgQIECBAgAABAgQIECBA&#10;gAABAgQIECBAgAABAgQIECBAgAABAjMoINBqBgddlwkQIECAAAECBAgQIECAAAECBAgQIECAAAEC&#10;BAgQIECAAAECBAgQIECAAAECBAgQIECAAAECBAgQIECAAAECBAgQIECAAAECBAgQIECAAAECbQoI&#10;tGpTU10ECBAgQIAAAQIECBAgQIAAAQIECBAgQIAAAQIECBAgQIAAAQIECBAgQIAAAQIECBAgQIAA&#10;AQIECBAgQIAAAQIECBAgQIAAAQIECBAgQIAAgRkUEGg1g4OuywQIECBAgAABAgQIECBAgAABAgQI&#10;ECBAgAABAgQIECBAgAABAgQIECBAgAABAgQIECBAgAABAgQIECBAgAABAgQIECBAgAABAgQIECBA&#10;gACBNgUEWrWpqS4CBAgQIECAAAECBAgQIECAAAECBAgQIECAAAECBAgQIECAAAECBAgQIECAAAEC&#10;BAgQIECAAAECBAgQIECAAAECBAgQIECAAAECBAgQIECAwAwKCLSawUHXZQIECBAgQIAAAQIECBAg&#10;QIAAAQIECBAgQIAAAQIECBAgQIAAAQIECBAgQIAAAQIECBAgQIAAAQIECBAgQIAAAQIECBAgQIAA&#10;AQIECBAgQIBAmwICrdrUVBcBAgQIECBAgAABAgQIECBAgAABAgQIECBAgAABAgQIECBAgAABAgQI&#10;ECBAgAABAgQIECBAgAABAgQIECBAgAABAgQIECBAgAABAgQIECBAYAYFBFrN4KDrMgECBAgQIECA&#10;AAECBAgQIECAAAECBAgQIECAAAECBAgQIECAAAECBAgQIECAAAECBAgQIECAAAECBAgQIECAAAEC&#10;BAgQIECAAAECBAgQIECgTQGBVm1qqosAAQIECBAgQIAAAQIECBAgQIAAAQIECBAgQIAAAQIECBAg&#10;QIAAAQIECBAgQIAAAQIECBAgQIAAAQIECBAgQIAAAQIECBAgQIAAAQIECBAgMIMCAq1mcNB1mQAB&#10;AgQIECBAgAABAgQIECBAgAABAgQIECBAgAABAgQIECBAgAABAgQIECBAgAABAgQIECBAgAABAgQI&#10;ECBAgAABAgQIECBAgAABAgQIECDQpoBAqzY11UWAAAECBAgQIECAAAECBAgQIECAAAECBAgQIECA&#10;AAECBAgQIECAAAECBAgQIECAAAECBAgQIECAAAECBAgQIECAAAECBAgQIECAAAECBAgQmEEBgVYz&#10;OOi6TIAAAQIECBAgQIAAAQIECBAgQIAAAQIECBAgQIAAAQIECBAgQIAAAQIECBAgQIAAAQIECBAg&#10;QIAAAQIECBAgQIAAAQIECBAgQIAAAQIECBBoU0CgVZua6iJAgAABAgQIECBAgAABAgQIECBAgAAB&#10;AgQIECBAgAABAgQIECBAgAABAgQIECBAgAABAgQIECBAgAABAgQIECBAgAABAgQIECBAgAABAgQI&#10;zKCAQKsZHHRdJkCAAAECBAgQIECAAAECBAgQIECAAAECBAgQIECAAAECBAgQIECAAAECBAgQIECA&#10;AAECBAgQIECAAAECBAgQIECAAAECBAgQIECAAAECBAi0KSDQqk1NdREgQIAAAQIECBAgQIAAAQIE&#10;CBAgQIAAAQIECBAgQIAAAQIECBAgQIAAAQIECBAgQIAAAQIECBAgQIAAAQIECBAgQIAAAQIECBAg&#10;QIAAAQIEZlBAoNUMDrouEyBAgAABAgQIECBAgAABAgQIECBAgAABAgQIECBAgAABAgQIECBAgAAB&#10;AgQIECBAgAABAgQIECBAgAABAgQIECBAgAABAgQIECBAgAABAgTaFBBo1aamuggQIECAAAECBAgQ&#10;IECAAAECBAgQIECAAAECBAgQIECAAAECBAgQIECAAAECBAgQIECAAAECBAgQIECAAAECBAgQIECA&#10;AAECBAgQIECAAAECMygg0GoGB12XCRAgQIAAAQIECBAgQIAAAQIECBAgQIAAAQIECBAgQIAAAQIE&#10;CBAgQIAAAQIECBAgQIAAAQIECBAgQIAAAQIECBAgQIAAAQIECBAgQIAAAQJtCgi0alNTXQQIECBA&#10;gAABAgQIECBAgAABAgQIECBAgAABAgQIECBAgAABAgQIECBAgAABAgQIECBAgAABAgQIECBAgAAB&#10;AgQIECBAgAABAgQIECBAgACBGRQQaDWDg67LBAgQIECAAAECBAgQIECAAAECBAgQIECAAAECBAgQ&#10;IECAAAECBAgQIECAAAECBAgQIECAAAECBAgQIECAAAECBAgQIECAAAECBAgQIECAAIE2BQRatamp&#10;LgIECBAgQIAAAQIECBAgQIAAAQIECBAgQIAAAQIECBAgQIAAAQIECBAgQIAAAQIECBAgQIAAAQIE&#10;CBAgQIAAAQIECBAgQIAAAQIECBAgQIDADAoItJrBQddlAgQIECBAgAABAgQIECBAgAABAgQIECBA&#10;gAABAgQIECBAgAABAgQIECBAgAABAgQIECBAgAABAgQIECBAgAABAgQIECBAgAABAgQIECBAgECb&#10;AgKt2tRUFwECBAgQIECAAAECBAgQIECAAAECBAgQIECAAAECBAgQIECAAAECBAgQIECAAAECBAgQ&#10;IECAAAECBAgQIECAAAECBAgQIECAAAECBAgQIEBgBgUEWs3goOsyAQIECBAgQIAAAQIECBAgQIAA&#10;AQIECBAgQIAAAQIECBAgQIAAAQIECBAgQIAAAQIECBAgQIAAAQIECBAgQIAAAQIECBAgQIAAAQIE&#10;CBAgQKBNAYFWbWqqiwABAgQIECBAgAABAgQIECBAgAABAgQIECBAgAABAgQIECBAgAABAgQIECBA&#10;gAABAgQIECBAgAABAgQIECBAgAABAgQIECBAgAABAgQIECAwgwICrWZw0HWZAAECBAgQIECAAAEC&#10;BAgQIECAAAECBAgQIECAAAECBAgQIECAAAECBAgQIECAAAECBAgQIECAAAECBAgQIECAAAECBAgQ&#10;IECAAAECBAgQINCmgECrNjXVRYAAAQIECBAgQIAAAQIECBAgQIAAAQIECBAgQIAAAQIECBAgQIAA&#10;AQIECBAgQIAAAQIECBAgQIAAAQIECBAgQIAAAQIECBAgQIAAAQIECBCYQQGBVjM46LpMgAABAgQI&#10;ECBAgAABAgQIECBAgAABAgQIECBAgAABAgQIECBAgAABAgQIECBAgAABAgQIECBAgAABAgQIECBA&#10;gAABAgQIECBAgAABAgQIEGhTQKBVm5rqIkCAAAECBAgQIECAAAECBAgQIECAAAECBAgQIECAAAEC&#10;BAgQIECAAAECBAgQIECAAAECBAgQIECAAAECBAgQIECAAAECBAgQIECAAAECBAjMoIBAqxkcdF0m&#10;QIAAAQIECBAgQIAAAQIECBAgQIAAAQIECBAgQIAAAQIECBAgQIAAAQIECBAgQIAAAQIECBAgQIAA&#10;AQIECBAgQIAAAQIECBAgQIAAAQIECLQpINCqTU11ESBAgAABAgQIECBAgAABAgQIECBAgAABAgQI&#10;ECBAgAABAgQIECBAgAABAgQIECBAgAABAgQIECBAgAABAgQIECBAgAABAgQIECBAgAABAgRmUECg&#10;1QwOui4TIECAAAECBAgQIECAAAECBAgQIECAAAECBAgQIECAAAECBAgQIECAAAECBAgQIECAAAEC&#10;BAgQIECAAAECBAgQIECAAAECBAgQIECAAAECBNoUEGjVpqa6CBAgQIAAAQIECBAgQIAAAQIECBAg&#10;QIAAAQIECBAgQIAAAQIECBAgQIAAAQIECBAgQIAAAQIECBAgQIAAAQIECBAgQIAAAQIECBAgQIAA&#10;AQIzKCDQagYHXZcJECBAgAABAgQIECBAgAABAgQIECBAgAABAgQIECBAgAABAgQIECBAgAABAgQI&#10;ECBAgAABAgQIECBAgAABAgQIECBAgAABAgQIECBAgAABAm0KCLRqU1NdBAgQIECAAAECBAgQIECA&#10;AAECBAgQIECAAAECBAgQIECAAAECBAgQIECAAAECBAgQIECAAAECBAgQIECAAAECBAgQIECAAAEC&#10;BAgQIECAAIEZFBBoNYODrssECBAgQIAAAQIECBAgQIAAAQIECBAgQIAAAQIECBAgQIAAAQIECBAg&#10;QIAAAQIECBAgQIAAAQIECBAgQIAAAQIECBAgQIAAAQIECBAgQIAAgTYFBFq1qakuAgQIECBAgAAB&#10;AgQIECBAgAABAgQIECBAgAABAgQIECBAgAABAgQIECBAgAABAgQIECBAgAABAgQIECBAgAABAgQI&#10;ECBAgAABAgQIECBAgMAMCgi0msFB12UCBAgQIECAAAECBAgQIECAAAECBAgQIECAAAECBAgQIECA&#10;AAECBAgQIECAAAECBAgQIECAAAECBAgQIECAAAECBAgQIECAAAECBAgQIECAQJsCAq3a1FQXAQIE&#10;CBAgQIAAAQIECBAgQIAAAQIECBAgQIAAAQIECBAgQIAAAQIECBAgQIAAAQIECBAgQIAAAQIECBAg&#10;QIAAAQIECBAgQIAAAQIECBAgQGAGBQRazeCg6zIBAgQIECBAgAABAgQIECBAgAABAgQIECBAgAAB&#10;AgQIECBAgAABAgQIECBAgAABAgQIECBAgAABAgQIECBAgAABAgQIECBAgAABAgQIECBAoE0BgVZt&#10;aqqLAAECBAgQIECAAAECBAgQIECAAAECBAgQIECAAAECBAgQIECAAAECBAgQIECAAAECBAgQIECA&#10;AAECBAgQIECAAAECBAgQIECAAAECBAgQIDCDAks+//zzGey2LhMgQIAAAQIECBAgQIAAAQIECBAg&#10;QIAAAQIECBAgsDgElixZ0qMjX9v048XRTb0gQIAAAQIECBAgQIAAAQIECBAgQIDAAhL41dPf/8YN&#10;X11ADdZUAgQIECBAgAABAgQIECBAgAABAgQIECBAoBWBL7RSi0oIECBAgAABAgQIECBAgAABAgQI&#10;ECBAgAABAgQIECBAgAABAgQIECBAgAABAgQIECBAgAABAgQIECBAgAABAgQIECBAgAABAgQIECBA&#10;gAABAgRmVkCg1cwOvY4TIECAAAECBAgQIECAAAECBAgQIECAAAECBAgQIECAAAECBAgQIECAAAEC&#10;BAgQIECAAAECBAgQIECAAAECBAgQIECAAAECBAgQIECAAAECBNoREGjVjqNaCBAgQIAAAQIECBAg&#10;QIAAAQIECBAgQIAAAQIECBAgQIAAAQIECBAgQIAAAQIECBAgQIAAAQIECBAgQIAAAQIECBAgQIAA&#10;AQIECBAgQIAAAQIzKyDQamaHXscJECBAgAABAgQIECBAgAABAgQIECBAgAABAgQIECBAgAABAgQI&#10;ECBAgAABAgQIECBAgAABAgQIECBAgAABAgQIECBAgAABAgQIECBAgAABAu0ICLRqx1EtBAgQIECA&#10;AAECBAgQIECAAAECBAgQIECAAAECBAgQIECAAAECBAgQIECAAAECBAgQIECAAAECBAgQIECAAAEC&#10;BAgQIECAAAECBAgQIECAAIGZFRBoNbNDr+MECBAgQIAAAQIECBAgQIAAAQIECBAgQIAAAQIECBAg&#10;QIAAAQIECBAgQIAAAQIECBAgQIAAAQIECBAgQIAAAQIECBAgQIAAAQIECBAgQIAAgXYEBFq146gW&#10;AgQIECBAgAABAgQIECBAgAABAgQIECBAgAABAgQIECBAgAABAgQIECBAgAABAgQIECBAgAABAgQI&#10;ECBAgAABAgQIECBAgAABAgQIECBAgMDMCgi0mtmh13ECBAgQIECAAAECBAgQIECAAAECBAgQIECA&#10;AAECBAgQIECAAAECBAgQIECAAAECBAgQIECAAAECBAgQIECAAAECBAgQIECAAAECBAgQIECAQDsC&#10;Aq3acVQLAQIECBAgQIAAAQIECBAgQIAAAQIECBAgQIAAAQIECBAgQIAAAQIECBAgQIAAAQIECBAg&#10;QIAAAQIECBAgQIAAAQIECBAgQIAAAQIECBAgQGBmBQRazezQ6zgBAgQIECBAgAABAgQIECBAgAAB&#10;AgQIECBAgAABAgQIECBAgAABAgQIECBAgAABAgQIECBAgAABAgQIECBAgAABAgQIECBAgAABAgQI&#10;ECBAoB0BgVbtOKqFAAECBAgQIECAAAECBAgQIECAAAECBAgQIECAAAECBAgQIECAAAECBAgQIECA&#10;AAECBAgQIECAAAECBAgQIECAAAECBAgQIECAAAECBAgQIDCzAgKtZnbodZwAAQIECBAgQIAAAQIE&#10;CBAgQIAAAQIECBAgQIAAAQIECBAgQIAAAQIECBAgQIAAAQIECBAgQIAAAQIECBAgQIAAAQIECBAg&#10;QIAAAQIECBAg0I6AQKt2HNVCgAABAgQIECBAgAABAgQIECBAgAABAgQIECBAgAABAgQIECBAgAAB&#10;AgQIECBAgAABAgQIECBAgAABAgQIECBAgAABAgQIECBAgAABAgQIEJhZAYFWMzv0Ok6AAAECBAgQ&#10;IECAAAECBAgQIECAAAECBAgQIECAAAECBAgQIECAAAECBAgQIECAAAECBAgQIECAAAECBAgQIECA&#10;AAECBAgQIECAAAECBAgQaEdAoFU7jmohQIAAAQIECBAgQIAAAQIECBAgQIAAAQIECBAgQIAAAQIE&#10;CBAgQIAAAQIECBAgQIAAAQIECBAgQIAAAQIECBAgQIAAAQIECBAgQIAAAQIECMysgECrmR16HSdA&#10;gAABAgQIECBAgAABAgQIECBAgAABAgQIECBAgAABAgQIECBAgAABAgQIECBAgAABAgQIECBAgAAB&#10;AgQIECBAgAABAgQIECBAgAABAgQItCMg0KodR7UQIECAAAECBAgQIECAAAECBAgQIECAAAECBAgQ&#10;IECAAAECBAgQIECAAAECBAgQIECAAAECBAgQIECAAAECBAgQIECAAAECBAgQIECAAAECBGZWQKDV&#10;zA69jhMgQIAAAQIECBAgQIAAAQIECBAgQIAAAQIECBAgQIAAAQIECBAgQIAAAQIECBAgQIAAAQIE&#10;CBAgQIAAAQIECBAgQIAAAQIECBAgQIAAAQIE2hEQaNWOo1oIECBAgAABAgQIECBAgAABAgQIECBA&#10;gAABAgQIECBAgAABAgQIECBAgAABAgQIECBAgAABAgQIECBAgAABAgQIECBAgAABAgQIECBAgAAB&#10;AjMrINBqZodexwkQIECAAAECBAgQIECAAAECBAgQIECAAAECBAgQIECAAAECBAgQIECAAAECBAgQ&#10;IECAAAECBAgQIECAAAECBAgQIECAAAECBAgQIECAAAEC7QgItGrHUS0ECBAgQIAAAQIECBAgQIAA&#10;AQIECBAgQIAAAQIECBAgQIAAAQIECBAgQIAAAQIECBAgQIAAAQIECBAgQIAAAQIECBAgQIAAAQIE&#10;CBAgQIAAgZkVEGg1s0Ov4wQIECBAgAABAgQIECBAgAABAgQIECBAgAABAgQIECBAgAABAgQIECBA&#10;gAABAgQIECBAgAABAgQIECBAgAABAgQIECBAgAABAgQIECBAgACBdgQEWrXjqBYCBAgQIECAAAEC&#10;BAgQIECAAAECBAgQIECAAAECBAgQIECAAAECBAgQIECAAAECBAgQIECAAAECBAgQIECAAAECBAgQ&#10;IECAAAECBAgQIECAwMwKCLSa2aHXcQIECBAgQIAAAQIECBAgQIAAAQIECBAgQIAAAQIECBAgQIAA&#10;AQIECBAgQIAAAQIECBAgQIAAAQIECBAgQIAAAQIECBAgQIAAAQIECBAgQIBAOwICrdpxVAsBAgQI&#10;ECBAgAABAgQIECBAgAABAgQIECBAgAABAgQIECBAgAABAgQIECBAgAABAgQIECBAgAABAgQIECBA&#10;gAABAgQIECBAgAABAgQIECBAYGYFBFrN7NDrOAECBAgQIECAAAECBAgQIECAAAECBAgQIECAAAEC&#10;BAgQIECAAAECBAgQIECAAAECBAgQIECAAAECBAgQIECAAAECBAgQIECAAAECBAgQIECgHQGBVu04&#10;qoUAAQIECBAgQIAAAQIECBAgQIAAAQIECBAgQIAAAQIECBAgQIAAAQIECBAgQIAAAQIECBAgQIAA&#10;AQIECBAgQIAAAQIECBAgQIAAAQIECBAgMLMCAq1mduh1nAABAgQIECBAgAABAgQIECBAgAABAgQI&#10;ECBAgAABAgQIECBAgAABAgQIECBAgAABAgQIECBAgAABAgQIECBAgAABAgQIECBAgAABAgQIECDQ&#10;joBAq3Yc1UKAAAECBAgQIECAAAECBAgQIECAAAECBAgQIECAAAECBAgQIECAAAECBAgQIECAAAEC&#10;BAgQIECAAAECBAgQIECAAAECBAgQIECAAAECBAgQmFkBgVYzO/Q6ToAAAQIECBAgQIAAAQIECBAg&#10;QIAAAQIECBAgQIAAAQIECBAgQIAAAQIECBAgQIAAAQIECBAgQIAAAQIECBAgQIAAAQIECBAgQIAA&#10;AQIECBBoR0CgVTuOaiFAgAABAgQIECBAgAABAgQIECBAgAABAgQIECBAgAABAgQIECBAgAABAgQI&#10;ECBAgAABAgQIECBAgAABAgQIECBAgAABAgQIECBAgAABAgQIzKyAQKuZHXodJ0CAAAECBAgQIECA&#10;AAECBAgQIECAAAECBAgQIECAAAECBAgQIECAAAECBAgQIECAAAECBAgQIECAAAECBAgQIECAAAEC&#10;BAgQIECAAAECBAi0IyDQqh1HtRAgQIAAAQIECBAgQIAAAQIECBAgQIAAAQIECBAgQIAAAQIECBAg&#10;QIAAAQIECBAgQIAAAQIECBAgQIAAAQIECBAgQIAAAQIECBAgQIAAAQIEZlZAoNXMDr2OEyBAgAAB&#10;AgQIECBAgAABAgQIECBAgAABAgQIECBAgAABAgQIECBAgAABAgQIECBAgAABAgQIECBAgAABAgQI&#10;ECBAgAABAgQIECBAgAABAgTaERBo1Y6jWggQIECAAAECBAgQIECAAAECBAgQIECAAAECBAgQIECA&#10;AAECBAgQIECAAAECBAgQIECAAAECBAgQIECAAAECBAgQIECAAAECBAgQIECAAAECMysg0Gpmh17H&#10;CRAgQIAAAQIECBAgQIAAAQIECBAgQIAAAQIECBAgQIAAAQIECBAgQIAAAQIECBAgQIAAAQIECBAg&#10;QIAAAQIECBAgQIAAAQIECBAgQIAAAQLtCAi0asdRLQQIECBAgAABAgQIECBAgAABAgQIECBAgAAB&#10;AgQIECBAgAABAgQIECBAgAABAgQIECBAgAABAgQIECBAgAABAgQIECBAgAABAgQIECBAgACBmRUQ&#10;aDWzQ6/jBAgQIECAAAECBAgQIECAAAECBAgQIECAAAECBAgQIECAAAECBAgQIECAAAECBAgQIECA&#10;AAECBAgQIECAAAECBAgQIECAAAECBAgQIECAAIF2BARateOoFgIECBAgQIAAgREJfPLJJyOqWbUE&#10;CCxWgV/84hebN29+9NFHT548eebMmffee+/vf//7Yu2sfhEgQIAAAQIECBAgQIAAAQIECBAgQIAA&#10;AQIECBAgQIAAAQIECBAgQIAAAQIECBAgQIAAAQIECBAgQIAAAQIECBCYEgGBVlMyEJpBoAWB7NV/&#10;8803W6hIFQQIjEXg6aefTtZGrtzpDOv5y1/+IvtjLBPBSeYRyDWyceNGs9FEIdARyPNe0pryvwlp&#10;wtJD4OWXX37yySe3bdu2YcOGFStWLF26dM2aNYm4ip4lxcwh0IpAnmZ37NjhgmoFc2yV5PaRxTCP&#10;+mM7oxMRIECAAAECBAgQIECAAAECBAgQIECAAAECBAgQIECAAAECBAgQIECAAAECBAgQIECAAAEC&#10;BAgQIECAwEwJLPn8889nqsM6S2ARCyQZJ/v2b7vttr17927atOmLX/ziIu6srk2DQGKYXn/99U5L&#10;Vq5cuXz5chOv+dBkJ/lvfvObovyhQ4fWrVu3du3a5oePumQiP5IDkiXlrrvuuv3226+++uqvfOUr&#10;N95446jPq/6OwLvvvnvu3Ln//M//3Lp167XXXjuzMomeue+++06fPr1+/fqZRRhFx5OF9C//8i/3&#10;33+/63oUvCOts7goOqe45557MohZqG+44YZVq1aN9NQLqPKKUqXlDz300PHjxxdQd5o3NVE1/+t/&#10;/a9bb731yiuvbH7UiEomMefYsWPXXXfdNddckwfFq666ahpaNaLOzlq1CbE6evTo/v370/FcUBlo&#10;bwELYg5kibjjjjuKpuY5c6rePhYE4MQb6R184kOgAQQIjFSgeMCY8c9ARio8C5UvWbKkRze/tunH&#10;s4CgjwQIECBAgAABAgQIECBAgAABAgQIEJgqgV89/f1v3PDVqWqSxhAgQIAAAQIECBAgQIAAAQIE&#10;CBAgQIAAAQJjEBBoNQZkpyAwDoHyxtTifE899dSDDz5o0/g49Gf1HF03CGVD+/e+971bbrnFnvbe&#10;8yJZRatXr66USXpUtu1NyZVbBFrVe5HsrT179hjf0V332ab+y1/+MlEsySjsnOXEiRMPPPDAbLIX&#10;F0sie06dOjU69pmqOVFWzz77bOcCf+mll+69997JCmTCv/LKK//jf/yPb37zm0llSvyNB5geI9Ij&#10;qilrRe4jkx3NKTl770CrPCfv3LlzSprabjM6cZnT8EiW1WbFihXlDhZBmQm3mtmbWrvDPanaEjax&#10;e/fu3Eo6Dbhw4YJAvUkNR1/n3bFjR3ngZFr1pTcNhb2DT8MoaAMBAiMSKD9giLQeEfIsVCvQahZG&#10;WR8JEB9UA4AAAP/0SURBVCBAgAABAgQIECBAgAABAgQIEFhYAgKtFtZ4aS0BAgQIECBAgAABAgQI&#10;ECBAgAABAgQIEGhL4AttVaQeAgQmK1DPndm1a9eyZcsef/zx7CSfbNum9uzZKDW2tiUbKPkC+d+T&#10;J08mfWxxDMqlS5eSbZRggjJjNkjfcccd69atS5DEOIXHNpRtnSi7x+tV/eY3v8mVu3Hjxr/85S9t&#10;naj1evbv35/cmdarVWFyrM6cOZOUgSzd27ZtK6dZBSffyWWVAjMIVYShBCSL5wx2v90uxzBzLKTl&#10;x4b77rsvt6eJr9i5fWR5SWOSX5arIHtQ06qnn3564g1rdwhGXdvFixdHfYoFXX+i8ZL5dfny5cWa&#10;ZpXR+fnPf55u5j86j2S5jnKLmZKBy6NO1p/c1BKHNCVN0ox+BeppVnmslWbVL+Okyh87dixpd52z&#10;58XN89WkxmKw83oHH8zNUQQITL9A5QFjw4YN+Uzby+D0D5wWEiBAgAABAgQIECBAgAABAgQIECBA&#10;gAABAgQIECBAgAABAgQIECBAgAABAgQIECBAgACBrgICrUwMAiMXSDBNMoxGugMn6UiV6JNOr5IN&#10;kdyKREKMvJ8L8AQHDhxIrsfYkoM6G/izbTiDkqiOzZs3j3pujHRYbrzxxn379p0/f/7ChQvlfdE5&#10;aTqbUJItW7Ysjuiu1hmzIGToe1T72WeftX7StipMTEbS2dqqbVL1ZAiyN/Ldd9+dVAM6501LkiOQ&#10;xiTBJzs2kz8yV5NyWaVAVq1Zu6y++MUvJjsvLHv27BnpzXTik2F0DSimWW46uQF1nWPJl0li2rRN&#10;rbQqGX9SbxpOjEceeSRRTQcPHmxYfgaLhejUqVNbt2699tprF3H383j2wgsvFMtm8UhWpNxOVaxV&#10;Gvbb3/52EY/CIu5a1zSrtWvXLuIuL7Ku5bGqnmmV9WGRdXMRd8c7+NgGN8td3haT01185b+n7VF5&#10;bBRORGAMAvUHjJw0n2lP4VvqGDScggABAgQIECBAgAABAgQIECBAgAABAgQIECBAgAABAgQIECBA&#10;gAABAgQIECBAgAABAgQILAIBgVaLYBB1YaoFsiFn586d27ZtG2myT48AlEInkRCffPLJVEuNvXHZ&#10;jhiW0C1fvjy7E8d+/v/vhIkhy9x47rnnJnL2Fk+6atWq48ePP/XUU5U608FEd02Kt8UOtl7VO++8&#10;k4CJcrW33XZbgjZeeumlc+fOnT17NhuVWz/p8BVmiC9fvpw0kIUeBVJslczeyNWrV08qVC5rcpFj&#10;tXTp0mQMpTENByirVi6r5A7MVLTTP/7jP8YnV82LL77YEEqxQiAzLZM824AzzebKvixKhteK3cq0&#10;SVDm2LIyOw3OHeTIkSOJakpSSSu9UMmCFsg0SORo5cGsiLWahqeyhG0VTzsLGnk2G18Pm8iz6+jS&#10;rCaynE7JyI607/VMq6wP07A4TAn+QmmGd/BRj9TRo0fztpic7uIr/13kkucNLu9xE3wXy5tgMutz&#10;zQrYGvUcUP/YBLqmWXlLHZu/ExEgQIAAAQIECBAgQIAAAQIECBAgQIAAAQIECBAgQIAAAQIECBAg&#10;QIAAAQIECBAgQIAAgVEICLQahao6CfwfgWyBK/IjRpfsk6yKBDPV0RNtUHwVm8avvPJKA9MRyF6p&#10;n/zkJ53/m92JO3bsGH/8RNGA6YwuGmC2JLst861+YHiz5XKAChfxIfUQh6wVySK59957EwowtXEk&#10;11xzzUKPssqkqmyVTKhcwq3GdvlnxT5z5kwWnKSK9JVjVbkckjuQiKJFfI1UupYd+/fcc0++mfGy&#10;c7vhuCe3MfvtM9OCVknQ61FDVuzskJ/gFv1O2xLzd+LEiQsXLiQwsWGXp6FYFpOs5MnKzJU+De3R&#10;hlkWyINZPWy0eOid7DWesK1pftqZ5TnTu+/1sIlMsKx4IxIrltN8je0hrdORPGkkKabzNf4HjzH0&#10;Pa8bTzzxRG615TfiZPSMaDRVOzoB7+Cjs02ibj7feOihhyqnSBJx3uPyLpZVYiL30//23/5bPgPM&#10;DT0BW2vWrMmHLeNfpkbHruYZFOiRZlW+SU3JW+oMDpAuEyBAgAABAgQIECBAgAABAgQIECBAgAAB&#10;AgQIECBAgAABAgQIECBAgAABAgQIECBAgACBwQSWfP7554Md6SgCBOYVyPa27DGrFMt2uAMHDrQY&#10;CpPda0k2qZwlIVbZKz5vC2e2QNehicZLL700ol3Z2XlVyR3L3sjks9x0002LKWssu6Czt7PrvEoo&#10;SSJpZnbKlTueSKNEzJS/k83k58+fnzac+qQd3QUytr732Cp5+vTp9evXj6gl2WP81ltvZeUpIg77&#10;+sr0uOuuu26//fZPP/304sWLnWPznRGtV301b2yFO8tLVs4XXnhhanPfxgYy14mywrz++usnT54c&#10;YLJ16kxGSfIRxtmX+n05d8nE/I2zDcOfq4gg6cSH5WFsz549o5iri4NrePDeNUxcKfPh17/+9QMP&#10;PDCKOdBcL8F2id6olM9CmjeIFt9H5mpPbn+J26j8q48gmg/f9JSsP0GNdJUuL6d5EMrlPIbpGu2c&#10;6PDhw/UUyLRh796943nuGmffK7etCCQIO3lz0zPxtKSJgHfwJkrDlMnT9fPPP1//2C11ZnF45pln&#10;xv9BR26v3/3ud8uLVe7sWZZdv8MM9FQdm/X5s88+m6omja4x+bD02WefbVL/OB8JmrRHmakVWLJk&#10;SY+2fW3Tj6e25RpGgAABAgQIECBAgAABAgQIECBAgACBxSrwq6e//40bvrpYe6dfBAgQIECAAAEC&#10;BAgQIECAAAECBAgQIECAwFwCAq3MDQLdBbJ36NixY0PqVAKMyrW1lQuTrcVLly6ttDM7fM6ePTvZ&#10;zfMD0yVDZ+Bjmx/YY2haTxwrWrUos4Hq4F1jC4piQtY6XPWIjbYWhOIU2XCb/x0+KG3xTdoeaVYF&#10;XfYAHzx4sK3FMwPxhz/8IavxqVOn6skIvderLETf/va3V69e/bWvfW08CQ7N188Jlty8eXMR0jTS&#10;EI0JdnDIU7/77rv/+q//Wk+uGaDa8QtPPHtoAKXKIfVYkBQYUWzQIuAaHnzeGiar1JkPI3qwnLf7&#10;nQJz3fvSsLzstHXLm6s9Aq2aj9SUl6xkKI90/uQJauPGjeVnpzEEWOSazUNg70CNMVzO9VtJ+v7q&#10;q68O/2A/1wSrZyFdvnzZw+eUX4+V5nkHH8949QgOSxTs9u3bR31LrXQz9/dk5Vc+2hJrNZ7JMIaz&#10;1D+NGcNJF8QpFvQn3gtCeHE0UqDV4hhHvSBAgAABAgQIECBAgAABAgQIECBAYDEJCLRaTKOpLwQI&#10;ECBAgAABAgQIECBAgAABAgQIECBAoLmAQKvmVkrOlkCPPYFtQbSSnFLfq5/mXbhwYdWqVW21c8z1&#10;9N5zMrbGnDt3bu3atS2ebvFlA3XF6XHhtJvZ1OLQjL+qTihPcep29+MV2+BT7dGjR4ecw1M+aUe0&#10;w3P4HJ+ECv3ud7974403emciVCZepsFdd911++23r1y5cvny5WPeDj3+q2CwM5a3kWff+M6dOwer&#10;Z5Edlas+oWknT57sKzct293vvvvuO+64Y8WKFcV8ywJeyCQoc/xJFpPNHhp+SnRNs+pUe/r06fXr&#10;1w9/lk4NC52rRYoeVU1QqTIfssI/9thj7c6BvgzTntxZ6oeMYSEVaNXXSE1t4crVNIZ4qUp+VvHA&#10;nGaM6PbUew0vj8v4mzGG6zSPENu2bet0c6R9nNpJvqAb5h18bMNXX5o6px7+LXKwXnRtUhqzd+/e&#10;0QXhDdZUR/UlMKKPO/pqw9QWvnTp0o033ji1zdOwaRAQaDUNo6ANBAgQIECAAAECBAgQIECAAAEC&#10;BAgQKAsItDIfCBAgQIAAAQIECBAgQIAAAQIECBAgQIDAbAp8YTa7rdcEpkHgySefTOLJMC35+9//&#10;fvjw4UoNhw4dWrhpVsNotHvsnj172q1wRmr705/+1LWnmZabNm2aEYTe3Uwiz8svv1wuk72mbaUX&#10;dXbjJ9cmOTWPP/54VgnsfQlkZQ5jX4ekcLaRJ2Qhm06za2716tUJBWiSZvXQQw8lpCDxeZcvXz5/&#10;/vyRI0cSRpadmW3Nh357Mf3lk9EWtKKdu3btyv7t6W/z6Fr4ySefZNYlIC85NdFomGaV1TjhSply&#10;ycBKIlgeGDrzLXOv+BpRXMjoKCZe87xJKBs2bJjCBTnNXrNmzZkzZyYOuMgaUJ8PuTwnOwdyUSdX&#10;tO6cpSMrSQ//4u7Wu8wiGz7dqQskqfO+++4rfz+pqaO+U+QOlWek8klzHeUxaYCHtHnHNE/Lqbnh&#10;bbRoxigesLveSsaQZhWfrVu3dp6v8n/Tx4MHD46ij/OOhQKDCXgHH8xtgKO2b98+11F5ixygwuEP&#10;yWpZv8WnMRs3bswnD8PXrwYC0yaQvLauOa3T1k7tIUCAAAECBAgQIECAAAECBAgQIECAAAECBAgQ&#10;IECAAAECBAgQIECAAAECBAgQIECAAAECBJZ8/vnnFAgQqAtk5/brr78+vExl92+5wttuu+3nP//5&#10;MH9VPvvTkllTrvOee+554YUXFnQYSrbND8/epIa33nqrx57DbJFKuEyTehqWSdJN5XTZdpjt0A0P&#10;XyjFki+TcIRKa5PXkxiahdKFUbezMhOyDpw9e7aVa7brNvisCZnJg60zUz5p681rZeyar6KJ+bh4&#10;8WLvlaRHk1pfZFrp/vRXEvYVK1Z02pmgh2wsb+UKmv6+Fy3M88nbb7/94osvNglNKw7JZLv99ttX&#10;rlw52FIwHpnc/SuPTC1eI1kejx07NrqO5ImxSRJK4kKOHz/eSjOG5yrfMhJzlhzPxXcdDa80wGD1&#10;TjfLLSZPSqNOAura7GTTbNmypRKpmZInTpxIlk3XQzrr7aVLlwZePSqLdnEiH0EMMLUmdUh9So8n&#10;Yqnob/3NIk/OubTbvYi6vr/0Bm8dYYJpVp2ni8TflO9luTXs27dvUhPPefsS8A7eF9eQhRNRun//&#10;/nolWZ2SUDxk5QMfXv9ssKhqUX7oNLCSAwuBZHBXKPp90vN0Zy5Nv0B9npfb/LVNP57+LmghAQIE&#10;CBAgQIAAAQIECBAgQIAAAQIEFpnAr57+/jdu+Ooi65TuECBAgAABAgQIECBAgAABAgQIECBAgAAB&#10;AvMKCLSal0gBAkMJ1HdQJM7g29/+9urVq2+55ZYhswM2b95c2Zfe7zakofq2wA+uxxxkC+Jdd92V&#10;1I81a9a0u006VFOeDdTWYO7YsaOSsWIvdNm2vvHv9OnT69evH96/d4LGYBtZp3zSpsufffbZ8HSV&#10;GpYvXz7Xypw0kKyx77//fu8Qq2Ilue6666655pobbrhh6dKlyQGZSK5K6zhTUuHJkye3bdvWaUzu&#10;qk888cSVV145Jc0bUTP6zbEKy6ZNm6Y8xKpsNdJrpOum6xGNVO9q21rzh+Sq3zKGT1mdiGfvkw6p&#10;NECPet+LOxW2NQ36bWHXtIseyXGdzI7cbQd+ZxF50O8wTVX5PPns3r27/GzfPPezrY6MOtMqt9dl&#10;y5YN0NqPP/64rWePiadZFd1/99138xlFmWJSi9UAwzHjh3gHH+cEqD9dFGe/fPly6x8i9dWvubL5&#10;xIv3xTgLhQVazcIo66NAK3OAAAECBAgQIECAAAECBAgQIECAAAEC0yYg0GraRkR7CBAgQIAAAQIE&#10;CBAgQIAAAQIECBAgQIDAeAQEWo3H2VlmV2D4nUJz2dV3nJ44cWLr1q0NrXP4v/7rv/7jP/7jqlWr&#10;Gh6yyIqNOeZgyrOBWhncbHpPdk+5qgRkvPrqq21t9m6lkZOtpOs0aKVJhw8f/s1vftOjqqeeemrn&#10;zp19nWsWJm1DkISA/OxnP6uEteXYrtlVXesc84LTsF/jLJbAiD/84Q//9m//dvHixb/97W9zYaZJ&#10;SRW84oorrr/++gSBdW1hlpotW7aU8xwzEEePHl27du04ezSecyXk4te//vUbb7xRF+vdgDEEXGZM&#10;X3/99WRmXXXVVcOv8yO9RqYn0KqtTIFhuHqELg2Wfjiea2GAswyjNMDpGqZZFTUn7nPPnj0Dp0QN&#10;0LzikGS2Vp4W5gq06qT8DJlMKtBq4MGahgMrCZJp0hhuLvWOjzTT6syZMxs2bBhAu62wpylJsyoE&#10;OjF2xf/N81UW0slm9AwwNLN2iHfwMY9410CrAd61R9HsyiXcuZB9JjMK7YVb5/AfU3u6W7ijPzst&#10;F2g1O2OtpwQIECBAgAABAgQIECBAgAABAgQILBQBgVYLZaS0kwABAgQIECBAgAABAgQIECBAgAAB&#10;AgQItCsg0KpdT7URqAoMv1NoLtNK1sw999zzwgsvNN8Yn3yWO+64I5VnH/tDDz00V27IIh7RMccc&#10;zEI2UD1kbZFFYwx5OUw8UaXfIJVZmLQNx7TIGrjrrruuu+66a6655oYbbkh2W1/L5pgXnIb9Gk+x&#10;3G6efPLJcv5U8/Pm9nTnnXd+61vfqmQvZkSWL19eqSc7ybdv3978Pti8GeMvmeX0d7/7XaZNb7fc&#10;+jMz47N69epKI8eQOVJZ0/I4UVwgibjq6+ooWj7Sa6TI3uprHBPjUsfPTa2vSiqFr7766rZi1wbm&#10;mjd0KeN48ODB4a+j+h1kGLpFeWxfQbRtCTSfOZ2S/T48VJoq8qCtsRt/PfWxm8ikLTo+ukyres0N&#10;qVvJr5mqNKt0PNFI69atK8fe5Uns+PHjDU0Um4iAd/Axs3e9r124cKHdpPhcjB9//HG/cXL1S7jA&#10;aWW9GrOz041OYPiPqT3djW501NyWgECrtiTVQ4AAAQIECBAgQIAAAQIECBAgQIAAgbYEBFq1Jake&#10;AgQIECBAgAABAgQIECBAgAABAgQIECCwsAS+sLCaq7UECBQC2fuafJCyxpEjR/pKH0ikQpHLkHpW&#10;rFiRrbzZ/IaXwDACiTwoH37bbbdt2rRpmAoX2bHPPvvsZHv0v/7X/5psA6b/7NkQ3nUlzF7i8+fP&#10;Z5nduXNn8oOyXXmAvJ7p737rLcytavPmzQlPHCzNKu3JVbNt27akNa1Zs+bxxx9PNlbRyIxIPVpo&#10;165dzz33XOu9GFuFCV1KB9PNdDZdTse7uiXEKpvSs95ml/upU6e2bt3a7v75gfubx4kMwX333Vc8&#10;VAxczygOvPLKK3Pl9vVVb0YRHzbMV1tpVgMTzZtmVTwWJs0ki+HAZ3FgQ4Fc4w1LtlgsyYx5PCtX&#10;mBy6rvUfPny4+P4tt9zSYgNUtVAE8jiUWLpyazNzHnjggUm1Pw9gufeVz57QpSzIWdaGbNKf//zn&#10;wWoY+MDO6aYtzSoNy+cJjz32WBkkT2KJtxuMyFHjEfAOPh7n3meZ62Y6cNvyUpP03uIN6MyZM3lN&#10;aFJVLuGf//zn9ZJ5RPdxXxNAZQgQIECAAAECBAgQIECAAAECBAgQIECAAAECBAgQIECAAAECBAgQ&#10;IECAAAECBAgQIECAAAECBFoUWPL555+3WJ2qCBCoCNT/JPilS5eGT0JJVET2pHXOdeLEiURaDICf&#10;7IxEjRQHZpdy9q+uX79+gHoW4iHZmpvcjXLLH3nkkQTWjKgv2RNeySBLGku2YY/odBOpNsk15fiV&#10;xdfBYVTfe++9hLxU5lvXClOykmKTFJXhF43bb789+WJ9xd7NwqQtD0GxHmYlzDbg4cErgzvmBWeY&#10;udrWsXNF5ySQImlNN910UzKGKufKIR999NH777//1ltvVRbMTskMUO53Dz74YA6v32FT7MKFC1MS&#10;8NRQMpd8+vvGG2/0yLzL7WnlypXf+ta3sox0vYpH9LDRuwv1Za1cPnlb9SHuUeG0XSN10kzdJKo0&#10;HNai2OhCQOrXSO4U8z4KJqIoETANu5CAjGESuOp3kIbnnZ1iA8yoVnCSVvbwww8XMyFry8GDB+ur&#10;SucF4dChQ/v27RvmvF0XCh9BDEM6nmNPnjxZyVwbck1opdmVV+DUmaeCrLSJuRy4/oEXqyHfHKcw&#10;zapjWDfp954+8HA4cAAB7+ADoA1zyHjua8mfOnr06P79+ztNfeihh773ve81eTZLBlb5wKKGBfeK&#10;VBmjgFy+fPlPf/rTp59++sc//vE//uM/UqD3Jyf5ACRlbrjhhqVLl7b+dj/MFJr4scO/OY7nKpg4&#10;lAYsaIGuHxZ1evS1TT9e0L3TeAIECBAgQIAAAQIECBAgQIAAAQIECCxEgV89/f1v3PDVhdhybSZA&#10;gAABAgQIECBAgAABAgQIECBAgAABAgSGERBoNYyeYwnMLzD8TqH6OT755JNly5Z1vp+NbcePH5+/&#10;KXOUyJb1PXv2dAIOsjV37969fYVQDHzqyR445uyMRZ8NlF3Zy5cv74xptpefPXu2r/ikyc6HUZ+9&#10;MgF6pH3VN6C2koI3QAcX/aQtm5TT/fL91uPYxrzgDDDc7R6SLcdbtmypRLMlGOUHP/hB8/tLUlcS&#10;n1FObyw3MvE9lfqLfx3yntiuQ4/aim3qp06d6howlN7dfffd2Xp9/fXXN9mAPYqHjXkp5gq0ykD/&#10;4z/+Y7+xYlN1jXTt2gBhLr230c4rPPECE0wwyQWye/fupLzlWkjYaJOroF2uem5O6s+zTR6SF1ka&#10;aVe3zgPAANO+UqHIg3Zn5nhqqzzV56RDhje12OzWM60mEmg1zWlWGayuObyjy31ucXrMYFXewcc/&#10;6OO8r1U+rOs8ivQOqq58YFgQtf56Owb5TO/f//73b7/99lxvTH21IS+J3/72t/NIefPNNw8Tg9jX&#10;Saez8PBvjuO8CqbTUKumX0Cg1fSPkRYSIECAAAECBAgQIECAAAECBAgQIDBrAgKtZm3E9ZcAAQIE&#10;CBAgQIAAAQIECBAgQIAAAQIECBQCXwBBgMCCE/jlL39ZbvOBAweG6cLatWuTIpEt+kUlTz755MaN&#10;G8+cOTNMnY6dQYFf//rX5V7v3LlTmlUHJLk8ubI6/zehAD3iMLJdszJ/xh/kMWsTuJJmle7fd999&#10;CThIosqsUbTV30Q1VdKmTpw4sW/fvuZpVmlJEpGyknz22WfZgJ1Qm0rbuqZZpUwScBbEwL3yyiv7&#10;9+/vpFlli/VTTz2VnibALl3OOpC+r1+/fsFd/p9//nkGut80q7YmXlv1/PWvf61XddNNN7VV/0Kp&#10;56OPPppUU/MIcezYsVwXudJXrFhx8uTJMV/Xr732Wr3vuWBzd0iezqRYxnPeBGF0HlpuueWW8ZzU&#10;WaZKIFdfpT25GKekhbk55nZZbkwuzDxXJ/dksBbefvvtYz5wytOsopFnjwpy1oS8zgwG5aiRCngH&#10;Hylv18qvuuqqsZ20+LCuvAIXjyIJDs4L7FzNyAtX4mUr/3rFFVeMrdlDniirTZ61Nm/enMD0DRs2&#10;lN+Yhqk5L4kJSk6FqXbNmjU5hWVtGE/HEiBAgAABAgQIECBAgAABAgQIECBAgAABAgQIECBAgAAB&#10;AgQIECBAgAABAgQIECBAgAABAgTmFViSbefzFlKAAIGBBep/EjxZFcPkU2Q//7p16zoRGAm/6JGM&#10;07zZ2cq1evXqcvlk7hw8eHARZxJlZ2C2Ala6fOTIkeZofZVMOE450ijHtjV2fTVjdIWz4bCcL/Px&#10;xx/3lVwzuoZNvOZcs9lx2sFJeNzZs2fnurKyxT0bLMttzmbUpMNMpBeLftIWqvU0q452BuvnP//5&#10;MCt2p6rRLThpf2bXVC3X7733XgJoWl9d09M9e/Z0bn89Looh77PjudwSGVOkBS1duvTaa68d8qSt&#10;P2w0aU99oHPUwG8Wo7tGmvSlUibxSdu2bSt/M5Fq9bTBeWvOKjpvmcEKBL+S6Zb16q677hqstq5H&#10;JeSllSfMYZpUjn1JmkMiXIe/WJq0p34vLh8V6vPnzzepZ4GW6cz/Vp5A2l0oyqQZpuQu7d69ezyz&#10;YoGO5gDN7vpWOLpXpAFamEMSRJJcksqFmfvIAJOh9/Xeo3mXL18e7HRZWisPM0mPSlDXYBQjOipP&#10;KcuWLRv+Pjii5qm2I+AdfCKTof7gPfADcJP25/OE3OySx1Qp3OMju8rKlkeXV199dco/n8my8/rr&#10;r+chpGtscbrQWTnzfHL//fdHo/IalV4nFzjfz/++//77n3766cWLF+vPzJV7x9atW3MdDbCeNxm7&#10;6Swz/Jvj6J7uplNMqxaiQH2el3vxtU0/Xoid0mYCBAgQIECAAAECBAgQIECAAAECBAgsaIFfPf39&#10;b9zw1QXdBY0nQIAAAQIECBAgQIAAAQIECBAgQIAAAQIEBhAQaDUAmkMI9CEw/E6hysnOnDmzYcOG&#10;4pvZ23/8+PE+WtOzaD3VJfEN2S28WHd2jTk7Y3FnA1X2s/VOQMiGzMRdNZxX2daYaTvley97X4OV&#10;mdZ793v5Ai+qPX369Pr169u6zPuqZ3FP2oKiR5pVx6qV7LkRLTid9reYvdXXJOlauB4G1NY0zurx&#10;yiuvVLII621YEIFWwzuXa2j9YaNJ89rdyTyia6RJR+pl6qvfiRMnst19sNpGcdRUcY2ig506y9k6&#10;WeiOHj26du3akZ4xldfvxXkkvvvuu6+55pqrr776lltuWcR5r+n+mjVrisyIc+fODa/d7kLRGfpO&#10;2NnYZsWoZ9301F/Jx0nDpvOu2mKmVb3L8w7HYCmH5ZC+zimmMM2qaFtduJU1YV5bBZoLeAdvbtVu&#10;yTEHWs11Seb7uQnOleWX6ZEMrPxvbut5iG348Uu7UA1ry9qY3NhKTGGOzUqbBMBvfetb1113XT4R&#10;Kr+595VzmlfI3Mh+97vfvfHGG/VcsKKRqfB73/ve8I89Dbs8WLF8OPbnP/951apVgx3eOWr4N8cR&#10;Pd0N2S+HEygLCLQyHwgQIECAAAECBAgQIECAAAECBAgQIDBtAgKtpm1EtIcAAQIECBAgQIAAAQIE&#10;CBAgQIAAAQIECIxH4AvjOY2zECDQlsBPf/rTTlUHDhxoq9rUk71byW0pV/jyyy9n/1i2jbV4FlUt&#10;SoFEP5T7df/993ftZjbgJSVk6dKly5cv37FjRzYu9tZIgWX/9ZWdSDkwezUTbJHtiAvIMF0oh+9k&#10;H3jvraQvvvhipXe33nrrAupvpalZPTJkrbQ/VWUOtP51xx13zNu8jGASmuYtNv4C5T29CR9ZsWJF&#10;rpHxN6N+xosXL1a+ef3117fSsITI5K6UVLhsOW6lQpUQ6Crw5JNPVr6fvfSsJiKQTftJEytOnYUu&#10;i/YYFrq333670tn/+T//586dO7P+5Gl5cadZ5c5SpFnlK9FdExn0eU9aTgUqZkWSdxbW8+G8fZxU&#10;gUyAvACWz/7II4/ceOONk2pPj/PmkkwUVLlAJkMu0nnfL+p1HjlypN8ODnDIwkqzCsiDDz5YYanf&#10;HPt1U75dAe/g7XpOeW1Z9LIgVxqZdS8frSRdqN74LN1ZqRIUtW/fvqlNsyo+IEoXymlWybHKJ5PJ&#10;QE/jE8WVR8Ei37z8iWVyqXJU5RKYawTz5JZKUlX+HkCqTdRy/V0yFeZxIvmG0/z550cffbR69eqI&#10;DXCnm87pnYe3mHuKm87R0SoCBAgQIECAAAECBAgQIECAAAECBAgQIECAAAECBAgQIECAAAECBAgQ&#10;IECAAAECBAgQIDC8gECr4Q3VQGB8AuU9xtmF1fq2tOwBPnToULk/xS7xad7TNT59Z5pDIJvQynE/&#10;2X/Ydd97dhtu3LixsxE6OwYz33qnD2SGJwGq2G2YA5MrlP17ycNKGFbyLBbELr6DBw922NKXbMLs&#10;MY+iEZZygfS92L25EL8yQHv27MmQtbJB8cMPP8wcaP2rIey2bduy27Zh4fEUK6dZdc6YayQbXBd9&#10;qEdWhuxGriQw9sUeomz8nutrQawtffVX4b4Euk6ABMb1VYnCLQo88MADebQoL3S5rbRYf72q/fv3&#10;l7+Z0JyFey/uF6oTZpQ3gumM7uqaCpQgjN27d1u9+x3uevl6YtE0J0i2lWmVN5c8pTfXS+F+Q74W&#10;XJpVNLLuVT4ZyPrgY4Hm82TUJb2Dj1p4CuvPZwtd1+Tvfve70/auOq9eJnAe55JdXr7vJLHrwoUL&#10;ybHKJ0VdH702bdpUrnnDhg39PhOm2vXr1xfJVnnAu+2228oVZpXL559TnhgVsYR5tfIZy7zDNOoC&#10;R48ejXme4rZs2eIpbtTa6idAgAABAgQIECBAgAABAgQIECBAgAABAgQIECBAgAABAgQIECBAgAAB&#10;AgQIECBAgAABAuMXEGg1fnNnJDC4QGeTeTZ6ZRfW4BWVjiznemSHateQLJlWrVAv1kreeeedBJ91&#10;evfDH/6w0tOkxmRPYHYbloulTP7viy++2JslCVDZbXjp0qXyhuqkPiW4J7v4Nm/enJysqd29mdSt&#10;TkBVwnd6p1nFIZIVjTvvvHOBTpssLNlwW4y4DYqtD2LXNKviLNngum7dulx0rZ+0eYW33357pfBf&#10;//rX5oc3LJl9zlkZKpuQi2OvuuqqTiXFPS4LRXL3shBl0ViyZEly8ZJPNNdX1paUScmUz1U8WcyG&#10;Goq1KPDv//7vldry0DWdyT4t9nqaqwr+T37yk3ILc1vpN7+geQfrl/yDDz7Y/PAFXTIPVJ1cidxK&#10;prAvXVOBinYWSanSdoYZtXJ0clFPklP6TW4apgEDHNtWplWe0htmWs0bUFvvxUJMsyp6cf/991e6&#10;U488G2DUHNKKgHfwVhgXViV5InriiSfqrz956T58+PAC6ktuN3nMyONcp8152M6b3ZEjR1atWtWj&#10;IxFIycozYeLOBwh0TrJV7iBnz57NBzUV0iIxKq+B00wavRhOeSN7A+YNvZMhm8+6p998mueDthEg&#10;QIAAAQIECBAgQIAAAQIECBAgQIAAAQIECBAgQIAAAQIECBAgQIAAAQIECBAgQIAAgekUWPL5559P&#10;Z8u0isDiEEgoRqUj2aY12MbgbLBP+kZqy26rV199NfuvehB1duMnRuTDDz8sSv7xj3/8j//4j+K/&#10;B9iMOnDLp3Mos/UroUjltmVrXHbQjai1CUapmGfjXDbej+h0TarNJEmqS9cIsyaHd8pkA2EntimT&#10;M3sCO8Ef77777vPPP99jst1zzz2nTp1qeLrkLKS28r7HzoGJu8qO68GurIZn77dY54LNgQ3Huj5J&#10;Ll++PPwA9Wh5SD/66KO5CmTgOiNblHnqqacaRulld2J9pBo6dG1PPC9evNjvKLRVfs2aNZ999tkw&#10;tdVBEhJR2Y7bsP4//elPiYebt/AAgQvz1tmwQObVsmXLyoUzc7JhuOHhfRXLuf7pn/6pPFFzrmRR&#10;/f73v8+cee211zpBkH1VWymclW3r1q2Z/FO1yJQb2eLDRnOo8irXOWrgN4sx35R7dDNJSZXl6/Tp&#10;0w2XvuZ6Q5acHq4hO9L88PotckTjkvC7bdu2dRp24sSJXP7N27mgS5b7nrteOcctURF5Jhmgd13v&#10;WXmnGKCqNOnhhx+upKPW6xndHWeANi+sQ+pX2QSfJfqiq6/buXFnnez3KboI4Z3rySGvLXlV7PdJ&#10;YOGmWRVDUH7RK76zUGZFX1NonIW9g49Te0Tnqj94D/wAPEAL8xnL6tWr6weO+qODAZpaPySPE0eP&#10;Hu3EGKVAlut8Z97s705Vlee04vt5sz527NjA+bN5o/znf/7ncqs61R44cKDfW0krUF0r6frylXtT&#10;v0+qlQ9Cc648O11zzTXNW/7BBx90/bSneQ0pWW9GvplPSPbu3dv74+6+zqLwzArUF+oyxdc2/Xhm&#10;ZXScAAECBAgQIECAAAECBAgQIECAAAECkxL41dPf/8YNX53U2Z2XAAECBAgQIECAAAECBAgQIECA&#10;AAECBAgQmJSAQKtJyTvvrAjMmzGRPa4Nc1IS2FEEAyW755vf/GYhmH1Ef/7zn4v/fv311+fd4z2M&#10;eyWraJiqpuHYMYdBTGGgVdGkIfc9VpJrihCBzOpf//rXEZ43SiY7D48fP97XfMgZDx8+3DUkK5vf&#10;UmG/+8z7OnvDwtmouW7duuJ6bLjru54B1Ffa17wNS5Oee+657du3l/d51q+CeesZskDG6ODBgwPv&#10;NR3y7MMc3ns73DA1j+7YCaYQVla8kd4+Mrez03iAlMYB5Kdnkak0ft6HjQE6O+8hizXQqh7eMeSN&#10;cl7JAQqM+RlmgBa2fkjX+TaKVa5HTGfrnZq2CpPeWDy65F1j37595eZ19Z+29nfaM0yA5tR2atQN&#10;y9P78uXLy2cZ6b279e60lWmVhiUsJk/vv/3tb4u4zLxcfPvb377jjjtWrVrVb7MXeppV+vvmm2+m&#10;7+WOjzQDul/hhVjeO/hCHLV5H7zHGWiVxjz++OP19KXpj+DMs8R3v/vd8oeWed7Ys2dPXx8OdA20&#10;Ktbqfj9ZqgxrFv96bma/eVsjnd4L62FsYIrBIikHPp0DF6uAQKvFOrL6RYAAAQIECBAgQIAAAQIE&#10;CBAgQIDAwhUQaLVwx07LCRAgQIAAAQIECBAgQIAAAQIECBAgQIDAMAJfGOZgxxIgMLxAcn9WNPvq&#10;pHVk61r+lH3xtWvXrny/+BoszSr7vrIrNZvfsvf7woULiQZIwNbHH39c71rqTyDO8F1Ww1QJJF0o&#10;cTADN+n5558vH5t4tc2bN2c//LZt2+ZNs0pgU2Jo+j31lVdeeeTIkUzUTN3KsbkKcjFlk3B2+vVb&#10;bbvl33nnnVwv2YnXMM0qZ3/77bcrbdi6dWtbrcoQ7969O8tFYrYmi5MxSkva6pd6egtcvHhxUkSV&#10;Uc7lkItiRI3JDeu6667rXXkuxtzpcpvLJZnVI4dk23nlK/e+/FMKpFgKd62ws8gkgW5E3VHtZAWy&#10;WhYJJp2v3KquvfbaybbK2SOQtMqMRYUid/x2cXJplyfA3r17+wpZaLcxY64tsTWdV4k8LYz57O2e&#10;7q233mq3wlmo7dSpU/UH0QU0/5Oom1zdchcyn++9995ESvU7fAmuSm0JRimeE/If+b+zmWYVultu&#10;uaUCmGchT0H9Tqp6ee/gwxvOcg0/+MEP6t2f4Ktfk7FIGGs+qyl/aHn69OmkZ/Z7o5mrm3l+y5NM&#10;k5bMVSbr/NmzZ5OxVbmVJNQvjR+mZsf2JZBJkttuX4coTIAAAQIECBAgQIAAAQIECBAgQIAAAQIE&#10;CBAgQIAAAQIECBAgQIAAAQIECBAgQIAAAQIECEynwJIx/xn56VTQKgI9BLJd86OPPsou+sGU6n8S&#10;PHkZ5dpS/7JlywarvK+jiniO22+/Pf+7cuXK/G/vTj3++ONJzqqfIjkgSRTq69TTWTh70pIIVm5b&#10;iJKUNKLWJnOhE0lWnCKZKdllPaLTNan2zJkzGzZsSMkkQx07dqzfnYTZH/773//+Rz/6UV9Jakmj&#10;WLNmza233nrzzTcPHxGSQTx8+HDXBmRP+/bt2/vtVBO3JmXefffdf/3Xf00iVfM+JgisEgHW1rVW&#10;pFmVEzo6c69+FTTp3fBl2ura8C1pXkN9MW9+7ERK5lp7+umnm8/A1huZsydDrVNt2lMPyxjypNm0&#10;nKumsrSW68yG5IFXm1w4CeGaq/4kZB09enTt2rVDdqGtw+d92GjrROV6ko6XfemVmgd+sxjzTXku&#10;kKzeq1evLv9rEj9bjBecdyAyq2+66aZ5H7T65cod/8UXX3ziiSfmrXneFk6wQOe5pdyG5sGRTVoe&#10;/8QWFCVzmSfXYFIPEk1aW4Bkdc0T7PDLUedJtWvHu17vTRo5/jLTtj6PX2CwM+b5vPJEXXlpHaza&#10;MR9VefYoLuQsmON/HMqLUl70KqR5PVmIIR31jwXGfGcc8ywa9em8g49aeAz11x+8B34AHri19eVu&#10;pB9nDdzOHJi3qiTjl18Mh1mZ63erTtvaeibs+iHJNCzgXR/G8tlOv6NT+SA0h6d311xzTfN6Pvjg&#10;g/KAFge20pKiKneZ5mOh5FwCvT/B+9qmH6MjQIAAAQIECBAgQIAAAQIECBAgQIAAgTEL/Orp73/j&#10;hq+O+aROR4AAAQIECBAgQIAAAQIECBAgQIAAAQIECExcQKDVxIdAA6ZdoNhwmL1hSYQZYCtsk4yJ&#10;etTRACjJJPryl7/8pS99qZNClf3tP/nJT5YuXTpYGtdcG9fHtrMo297iMLocgX7DIAYYlPIhUxho&#10;FeF169YVG62zpTD7q5N3NtdsyXxIsYsXL3766af53x4JMnWoTM4777zz61//epOQjn6ds1384MGD&#10;5bSmTg3p1DPPPLNq1ap+6xx/+frl1tZ+1HqaVdG71B+33tfXkJO268qWgKH7779/sEVp/OMy5Bnn&#10;igXsDEES9Hbs2FHM3rb23w7Z5hYPL68wRbVt9TE1v/LKKydPnqxkwBVnyYWf+KFE0rR17efyzBh1&#10;XfTGdkOcd1yaPGzMW0lRIDmbDTOPFmWgVT0d4PLlywM8/jXUrhcrVs55l8q+nmFyo1y+fHlxdUxV&#10;EFu/Sl1DYNsNyytPgIkHj87rE5CNGzcWD3J51sqdfeDba9m23ciGdheKeU0UGEygHOVW1NDulTVY&#10;qwY7ahoyrRZTmlVGYTFNj8EmVbtHeQdv13MitU1DoFX9oShPj/v27ZsISI+T1j+OGCxOvThF55m2&#10;csbcs/IC2GJefH3dyxnbfUAaYKTaeqYa/s1xdC0JcqLex/nyNcBAOGRBCAi0WhDDpJEECBAgQIAA&#10;AQIECBAgQIAAAQIECMyUgECrmRpunSVAgAABAgQIECBAgAABAgQIECBAgAABAh2BL7AgQKC3QOJ7&#10;UiDhAskCyP7YbBtrXezBBx9sWGe2aWWzejaqZY/96dOnL/3X1+f/9XX8+PFkoyQpplNVkj5Wr16d&#10;GI5kcmXfV8NTdIplS3x2mtWPeuONN/qtarDyiZBI3FIiG4pkK1+tCyTM6LHHHiuqTRrCtm3bVqxY&#10;kT0/Xb/yT/m67777UmzeNKtM1GKWFvMzkzPbC9euXdswJKWvnmarW+pPrEz9qHQql0Au2+mfQrlI&#10;K+2PYV8OXQvPlWZVrGm5voqcsrF9ZUpkk+3AcRujaGfWxgGWxyYtyZh24gV7lH/iiScSMZMCCWDK&#10;vtkmNS+UMllh9u7dW27tvEvHvF3LLThXdKZu1qJ6mlWWnQsXLpw/fz7xfG2lWaVJmbG5vWb21puX&#10;9TDtmbfZC6hAurNs2bL6irSAujBkU1977bVyDVmKJ7KhOqtH7rkJvBt+WciNIFdE516fpSZZe9N/&#10;W+w6jnmKqN8csxS0+HCepLzi1DlRi7EIQ07LuQ4PyM9//vPiX/PAnzmTwR1M45e//GXnLJkkI2qw&#10;aqdW4OzZs5W2Tf/8nwszK17iMMr/mjeCdGdEz3v1ZiyyNKt08JZbbql0Mwvv2Dyn9qoZuGHewQem&#10;c2BZIM8A5deTItJ32ojaTbNK7/KiV+9j3gFPnTrV7m0rH14li7lyrl27di2yV79pmzBpz/r16yfy&#10;8jWFFJpEgAABAgQIECBAgAABAgQIECBAgAABAgQIECBAgAABAgQIECBAgAABAgQIECBAgAABAgQW&#10;gYBAq0UwiLowWoEi0Kr4yv6lBD3MlfjT9ftNGpfcjcr+/OxGS3BV9qflK/EcSQX67LPPEgyUbVqJ&#10;1UgiTDZrZZ9PUjbmjYZJgMiGDRuSxpW/ct/Zpd+kVSnzve99r14yG+YbHj5ksYsXL2b7cVJLxFoN&#10;Kdnj8MyizLRW6s+kLabrxx9/nIlazNJ552crp04l2b1Z33DYuWx37949WL5DW83rXU/alrWlXCaY&#10;2UI55Nl7pFkVNef6SvhFMuOGPNHCPbxIHMjy2Hp8T2rOwttEJluRn3nmmaJkMkRab0mTNoyuTHjL&#10;d7fEHwzcwYSvJaglt+BcLJm65TbnFEl4zF0yy06LOVYVlvSl6yKT9rz77rujMxxnzdmhXaxFmb0L&#10;N/NoGLGsxpWgtLvvvrtJhZmfo8gHzBNXloXi+S1rdfnrrbfeqjQsDaiUKf7vgQMHKp1KWtaWLVtG&#10;0eAmVkOW6ToiH3300ZDVFodn6e4sL608HQ2fRzZvv/KglQWwUyyDu3Hjxn5X2jwwdAIa8gQyuoV0&#10;3u4oMCmBegTnt771rUk1ZvjzTjDTavGlWWU4EsCUvJjKuPz6178efqRmtgbv4DM79O12PK8n+aiw&#10;CLtPLuG0xQC1nmYVvVdeeaVumA8M24Utapsr02oMT3ej6I46CRAgQIAAAQIECBAgQIAAAQIECBAg&#10;QIAAAQIECBAgQIAAAQIECBAgQIAAAQIECBAgQIAAAQLjFxBoNX5zZ1xgAolVGkOLE8dTPkvCCxJc&#10;lf1p+cqu8mxWzz7SIZuROINt27b1lV+QHVyVpK0h29DX4Z0osXKsVZEZ0crXBx980Fd7FmvhgwcP&#10;PvTQQ/32LodU5sZjjz1WTNcE9PRbWyvlM10vX76cIIZ6bckESb5Ddpi3cqK5Kukr6q5cOBk9lToz&#10;5weurXPg0qVLm8TPJTOu3+SLkTKOrfJy4kDiex599NHsuW3l7Kkn10Klqh5XWa6a7EMuyqclnVSR&#10;Vhoz8Up+8pOflNvwox/9qF/nxEVldBK+Vo/bSLxCdnEnQS+5AMPfJee1yiLTGaly4YcffrjfTs17&#10;rvEX6KRZFacuMo9GvWyOv5u9z/j2229XCiRPat5GJgbru9/9bqZoJmpfT1nz1lwUKJ7fslaXvxJX&#10;Wjk8xSpliv9bL1nUmQaPc/GPTCs+11xzTd3tr3/9a0PM3sV+//vfFwXyhDN8rGTSxDJ/duzYMerr&#10;KAvgU0891elaHiH6zaR75513OklelVeSVmBVMuUCXWMZF3qu2UQyrRZlmlUxe2+99dbKNJ7lSNxW&#10;rujB3sETtugdvBX/aa4krxXNnyfzUWERdj+GV6G+0EaRZpU6659vtBIFPlfXur795emu+QD1haYw&#10;AQIECBAgQIAAAQIECBAgQIAAAQIECBAgQIAAAQIECBAgQIAAAQIECBAgQIAAAQIECBAgQGCRCQi0&#10;WmQDqjsLVeCuu+4qN33dunWj6El2P1511VV91VzJIsmxY4u4qkSJFbFWyV9o62vXrl19USzWwtn6&#10;eODAga45UOUuZ9wTl3Du3LmERn3++efHjx/P5slOgRx+5513Tpzo2muvzebqrn3J/Fm+fPmbb745&#10;8UZOYQNee+21KWzVSJtUTxxI5ksW3q6ZDv22ZPfu3Z1kkOLYEydObNq0qUc92YecbKaiQJamRAst&#10;goCkojtJxMje+07fI/Pcc881JM0Fm3jH1atXVxJ5co1nOfr444/37dtXXogaVjtMsYxUuTtFVenU&#10;G2+8MUy1Ez+2kmZVtCeZR1k2x5l5NHGHSqBVbnxNIl0OHz5cXPKZqF1jrTKTI5zbU3a/T9Wlndij&#10;UWctlcd0Lp++xn3NmjX18l/5ylf6qmSuwp27Yf0y77f+jHWeWnNUkhfGcB1t3769EpuYTLrcjBrO&#10;t5/97GedDjYJcetXQ/kpF/jd735XaWHnmWTKW967eWPOtFrEaVZxrgda5SEheY4LeoZMtvGDvYMn&#10;9Nw7+GQHbtRnz0qSWOo8TyalOpmYJ0+eXKAXWh5CyuFTeag+duzYkKlbyd+s+486iLP8nt45e4tZ&#10;2KOeUeonQIAAAQIECBAgQIAAAQIECBAgQIAAAQIECBAgQIAAAQIECBAgQIAAAQIECBAgQIAAAQIE&#10;CExQYElySSZ4eqcmMP0C2UhWbmS2i/e1yz1b0Sp9vHTpUtcAjk6cRPZ6nTp1ajCZ7J+vnDHBH0nL&#10;uv3221euXDlY8EciGIo9+cXXSy+9lD1dgzWvr6OSY5KNsn0dMmThjGz2iA5ZyVyHZ89bJZNlbJJN&#10;etR1D3YmT/YHJk3mpptuuvLKK8v1VGZawmWyabzJicZQpmtfOudNJtfatWtH0YzKWjGKU4yozsQt&#10;dd0IOuSkHfLwEXU21faeIdF44IEHBt5tWw8GKq6OykKaZlQWnMSOlPf95l4z/Kbf0Rn2VXPAk+dS&#10;PmSu+2CnTAKAsmDWbwFZlPbu3Zt0sIEHqK+Wdy1cv8+m2DA37uGblBrq68+8yJ3zdk2zKrcqySZ7&#10;9uypm3elGPjNYt5rpBWoHpXkGkyCQLlALsPeUXQp/Mc//jHJQfVqc4Hn8OK5q9K14sEsT2Vf//rX&#10;6/ej+sqZ2TXY81unVa+//nolZa/4p7Tk1VdfrdzfR+RcmS1ln37PmHyHckRCenH27NlW1oTiOhr+&#10;aTDZExs3bqyYp9osX6PT7npra3IrKS/RwTx//ny/I9K7fLsLRbttU1shUH/nOn369Pr16xeHT/0e&#10;l3meZTkxuC12cHGnWc3CPGlxMvRVlXfwvrimp3D9wXvgB+B6p5Kw/PDDD5efIvI6meTKVh51xmNY&#10;WXjbWnUff/zx+lN381eegfued4QkX1ee6ybyCVhbz1TDvDkWjNPTkoGH1YGLXqD3J7Rf2/TjRS+g&#10;gwQIECBAgAABAgQIECBAgAABAgQIEJg2gV89/f1v3PDVaWuV9hAgQIAAAQIECBAgQIAAAQIECBAg&#10;QIAAAQKjFhBoNWph9S94gcoWiMQ67Nu3r3mvmu8U6ux+v3DhwqpVq5qfolyyvq1o+G35qT/Vnjlz&#10;5s9//vPdd989tu3N448HasVqroGb2nCfToOznzaxO0WCTOb5/fff3yNBo9Kdjz/+eHQZDQNcC9kF&#10;mhyuuQ4cUaZVLpMBmvrd7363sjcyzfvKV77So6oE/XSyPLKRcshLMgEuc23pH3LSDnl4E8zkETQp&#10;Vilz+PDhrtkunWJJADl+/PgANdcTeTo7XZuE9VQyUNra+jtAR1o/pLKruYfwNEdZdVjqczv/NMAy&#10;mBFP0lAr2uXcyaLCzL1rrrlm3srnymOqHNg1FqetnczFuZpcI/N2Z5gCmXt33HHHMDXUjy0CCF55&#10;5ZX6ABWF63mCo1g5u4Zk/fCHP7z11lvHdu/uOlvy3JXE1X7NP/30023btnWOajjV5z3LBx98sGvX&#10;rhTLI9A3v/nNecv3KJARL0dudUpmVX/ssceGvGv3OG+e1Tds2FC/eHvf0crr8yjSGdpdKIYZF8d2&#10;FcidaNmyZZV/GkM+yDiHY9SZVrOQZpXxqkfJ9PvByDgHfQGdyzv4AhqsTlNHGmiVsyRB6cCBA+U8&#10;9DyK5zvtJvGNSL7+RD3MJ5zlRq5Zs6byFj+2TOGurwnjv1e29UzV/GPquSbJ9LRkRNNYtYtAQKDV&#10;IhhEXSBAgAABAgQIECBAgAABAgQIECBAYJEJCLRaZAOqOwQIECBAgAABAgQIECBAgAABAgQIECBA&#10;oKGAQKuGUIrNqEB9i+9LL7107733Nufoa6dQTvfZZ58Ns0ttRIFWzfvbVsls7Fy+fHm5ttZDiMac&#10;nTGKiIq2tPutp3JdTOdm5vr4lrs5/s2HXZEHuGCzuzURVOXaEpCxd+/eu+66q/VckiEn7ZCHN5mW&#10;o4u9O336dL+ZI/VtruVkkIYLTj0TYYCWNKEbc5nM23Xr1pV3IFdupimQCJiuWWPFDN+0adMXv/jF&#10;MTd7rtN1TY0Z4CbVdSfwlPSx3ox60k1bO5mLczW8RkbnU4/qaOVcuYQTwDRXoFX9BjqKlXMUdfaL&#10;s7Bme7+966t8Bn3Pnj0jWtC6xu31eHmpLM5tRU6UQdpdKPqiVriJQNcQ2M8//7zJsQuozOgyrWYk&#10;zSpjXX/4GVuUzAKaaSNtqnfwkfL2VXk9WWkUy2blnt41XravZo+hcH1JrIe3DtaMrnertipv0qT6&#10;I9ZIA/G7NqmtZ6q+Pqae8pY0GTtlZlNAoNVsjrteEyBAgAABAgQIECBAgAABAgQIECAwzQICraZ5&#10;dLSNAAECBAgQIECAAAECBAgQIECAAAECBAiMTuALo6tazQQWgcBHH300zl4kj2aYNKtxNnXU50qw&#10;V+UUX/nKV0Z9UvU3FHj++efLJe+///6GB46zWILnssNwrjN+97vfzZbgcban67myM7zy/exT7d2q&#10;d955p1IgIUGJSlm2bFn26ieZYuKdms0GZIftHXfcUe57Pf2niUxuAYn1KZfcsGFDcnYW+sgmuuWx&#10;xx4r9yvZVZ1rMBdC4q4yjcuJVymcKKvksJw9ezaX84jCX5oMSr3M9ddfX//mhx9+OFhtC+Wo//zP&#10;/1woTR2gnbnETp06VT4wOR25icz71XvRzjpw55131tuTuZ2ak3WVYKMBWuuQBS2wf//+5557bkRd&#10;2L17d73mrK5zPfPkoaKz8GZarlq1akQNU+3UCrz//vuVtvV4fp7aXszbsJ07d2ZBLhfLzM/TRbJX&#10;5j22R4HZSbMKQv3h5+WXX56G96lhRnBhHbtQ3sF7PBpNyTv48OOeLOnhK5m3hkT6lss8++yzR48e&#10;nfeoyRY4ePBg+YUuk2Hr1q2tNCnZwfV6vvOd77RSeZNK6hP7ySefTMJUk2OVIUCAAAECBAgQIECA&#10;AAECBAgQIECAAAECBAgQIECAAAECBAgQIECAAAECBAgQIECAAAECBAjMpsCSUfwZ+dmk1OtFKZCM&#10;ktWrV5e7lm1Ua9eubd7Z+p8Ev3z58uhSq7KfasWKFeXmZU/ykSNHmjd4Skom0iXb78uNScRVu4Em&#10;9VOM1OrRRx/NhrdyjxLUkn3UUwLevBnZt5zspE757Os7fvx488PHWTIpOQkDmuuMIx3uJt2sSOaQ&#10;Jk1KtlGyMOaqv93lZchJO+ThTQwr2U9NDmlS5oorrli/fn2TkkWZepxBPc2qrwXnzTffrMRjJWfk&#10;mWeeWehRIzt27MhO7A5sJnwyg7IwJhChrh3D7du3t7vsNx/TeUvWb+6HDh3at2/fvAeWC2TmHDt2&#10;rK9Duhb+29/+VoYtymRx/vKXvzx85UUN1113XX046o8cKTnwm0Vf10hb/erUU7/oGj7vdUUI/oED&#10;BzoPe311bRQr5yjq7HcIukINk5uTCutLR5aUG2+8sUnbul41w7SnctLXX3+9ktBXLnDixIm28h3q&#10;nU265a5duyrfn+uM5WV5sBzGebXbXSjmPZ0C/QrU14cRzYR+GzaK8vWrI89XWaIHezefqTSrYjjq&#10;Dz+XLl1quOqOYkBnqk7v4FM13PWVc+AH4N79qr/7N3xAnQhX/eOXFj+dWLNmTeXJavyfRG3evLny&#10;8NnkA5wWx6KtZ6rhF/PpaUmLvKpaZAL1eV7u4Nc2/XiR9Vd3CBAgQIAAAQIECBAgQIAAAQIECBAg&#10;MP0Cv3r6+9+44avT304tJECAAAECBAgQIECAAAECBAgQIECAAAECBNoVEGjVrqfaFptAPYOg302b&#10;5R0U2TF79OjRefOwslnxyiuvHIxy0QRanTx5ctu2bWWE1rcI9hUwMdhwlI+ahjiJ4XuRGipbwadq&#10;R2U2lif4rOjmX//617mCcjoOk218fZI3WV7qm7KSjJYeXX311TfddNPAS0fXuTHkpB3y8Fam6xgq&#10;aZJmlWb0u+DU43VSSSKT9uzZM7UZT/Nqd934Wj8q3fzBD37Q7mSet239FqhfiWPez1xucNfZ0mQ9&#10;6bfXlfJt7WQuqu33Ghmy8ZXDK3kBeWA7e/Zsk2uta3JiJbCyr66NYuUcRZ39+rc7W7pOmHyz+bRv&#10;vT0VkLp5CmReJQph3bp1874L9MtbLp+70vLlyys1JOrr1KlTlW9WSl64cGEUsYmjph7GyrERqEeE&#10;nD59uq9Yz4XF2Fam1QymWWWg62EuCzSgeWFN2qK13sGnatTqK0nrn1YV/a1/YtD8GXXMYn//+9/z&#10;hFPOnGoxvrPrs834P8zp+tj/8ccfj+29ta1nKoFWY746nG4iAgKtJsLupAQIECBAgAABAgQIECBA&#10;gAABAgQIEOghINDK9CBAgAABAgQIECBAgAABAgQIECBAgAABArMp8IXZ7LZeExibQDaQF+d66KGH&#10;kmjQZAf7smXLskEusVZja2TXEyUgIw2eVBsuXrxYPnX0JtUS5y0LZJtiNlV2vpPtlE2m9IgM05h3&#10;33037UlsRHbjZ7dSEhxW/O+vO+644+WXX+596iRejaht81abxucyr0zyG2+8sfeB6W+lQLGNPF8Z&#10;iLFtpJy3d7NToGGa1QAgGdDs0a0cuH///uwTzk7aASqchkMyw5966qkeLUkmVPJo9u3bN+WTeeI3&#10;6IphopemYXwXbhuyIOfiKrd/69atTdKscsj/+//+v/WO33DDDQtXY0G3fOnSpVPb/tyvz58/n/Vt&#10;1A9O1157bf2xuesTUTniKk90o0izmtrh0LBCIKtfOXyk+Ob111+/iH127txZeRSJQB6k80TXvNez&#10;mWYVn/qryh//+MfmbkoOLOAdfGC6ER14zTXXjKjmcrX5RK4S8p5/zZL1yiuvjOHs/Z4irSrfUPJc&#10;8cADD/RbyVzlf/3rX1f+KfXfcsstbdXfsJ5bb721XvLtt99ueLhiBAgQIECAAAECBAgQIECAAAEC&#10;BAgQIECAAAECBAgQIECAAAECBAgQIECAAAECBAgQIECAAIFZExBoNWsjrr/9CdS3aM6bOFM5QTJr&#10;soP9woULx48fzw7zhqfftWvXxo0bkyeVvYsND2m3WLbpJg/ovvvuS1TQRJI73nvvvXKPvvzlL7fb&#10;wXptiR7bvXv3qM+y0OuvbFPcu3fv+HuUCZlAnx07diS3YvXq1dnkmVyq+m78Jg1LvkNf29eb1Nmw&#10;TEUyRyXKZ95jKwlHSazIDvx5j1JgRAL1OIMMUIIS2jpdkWmVzbrlCjPVN2zYkPlfWSTbOulI68nF&#10;+5//+Z9dT5FuprNHjhzp9yY70gbPVflHH300kfN2PWk9jGl62rZQWvLGG29Umrp+/fqGja/kbxZH&#10;XXXVVQ0PV6xdgeZP2m2dN2ETeVSe1LPEXL1oEiFRiUdJiFtbJupZQAKXL1+ut3bRr2BDZlrNbJpV&#10;psrtt99emTD/8R//sYAm/MJtqnfwaRu70UWXFpnd+RQxgd35RK5rx8sJ41Mik2YfPny43Jh8UtQw&#10;HLZJF+pR+83DZ5vU37BMMpfrmaEvvvhiw8MVI0CAAAECBAgQIECAAAECBAgQIECAAAECBAgQIECA&#10;AAECBAgQIECAAAECBAgQIECAAAECBAjMmoBAq1kbcf3tT2D4LZrZWp/EmVWrVvV34v/r/0pqSfKk&#10;1q1bN/5Yq2KbbtHgRAUlWiv5Qf22f8jySRoq11DfPTtk/Tn86quv7lRy6NChF154Yfw5CMP3Ypw1&#10;1Lcpbtq0aWwNyNkTG5Ecn2XLliXQ59lnn62cOpFkyYQqf9V3G9Zbe/78+bF1oXOiumSa3STHp7J5&#10;9cCBA+NvvDMWAl3TrBJB1a5PKswtoJJplVNk/q9YsWJSgYMD9DFzPh3Jxbt///764U899dTZs2db&#10;1xugnQ0P6ZphdN111zU8vN1i9TCmduufhdoqG9FzN2myIBcyr7/+ep3I48QYpk09c7ZJLmTrDcva&#10;lUflzz77rPWah6nw1ltvnffwd955pxwGOldqxrz1KLCgBf7617/W25/AjunsVB698iScd4El//sr&#10;D0L5zgDhywNnWrWYZpVmp/HpQqc76Vq+M20Beb0nQxbA6Zwti6lV3sGncDRbf+wvPut4/PHHi8zu&#10;BNz3COzOZ2UDrHsjZaxkruXttcVPipLwVfl4MH1pHj7bbsfvvPPOSoV5MZ/scHRuIs3/o26Szxaa&#10;H56SKV+vpK8aisLtjo7aCBAgQIAAAQIECBAgQIAAAQIECBAgQIAAAQIECBAgQIAAAQIECBAgQIAA&#10;AQIECBAgQIAAgWkTEGg1bSOiPdMl8N5775UblIyDMbevE2uVza5Nvup7ShO10OTAcpls8S1vn8t/&#10;Jz8om+uyy2483a+w56RXXHFF66e+5ZZbkqKSr0uXLu3bt++LX/xi66dYZBVWtimGbjxoRRROwt2S&#10;tlDOsco+ybTh3Llzly9f/vzzz0+dOnXk///r+PHjyZhIgYmEXPQY/YpkSjbJ3spOzvKF+dJLLzXM&#10;TFlYG+PHfNVk53BmV78nzVgk9a8zHJmKWUZGlMeUUe6aaZU2Z8FPRNTTTz892T208+olEjHXbyIa&#10;5yr52muvzVvJVBXIJVxvT/MIpHb78tOf/rTdCmettqyQlYTEH/7whw0RcunV4wZav+N88MEHeS4a&#10;5utvf/tbwx4toGL/z//z/1Rau3LlyvG3v2tI3/ibUTljAonygFT+Zv0x42c/+1mnQO5iA2TvTryb&#10;GjC8wIcfflipZPxvu016kXeBvIouX75827Zt5RU7D0L5Tp6FkgPV74vqAJlWbaVZpalpcJqdxpdf&#10;3tO1fCfdHOd7dxP/TpmJLLN9tXBRFvYOPoXDmvtsK6tlOccqn3U0f6j46KOPpoqlkrudBbbFT4ry&#10;eU79VjWpN69vfetbdfk//OEPUzUcGkOAAAECBAgQIECAAAECBAgQIECAAAECBAgQIECAAAECBAgQ&#10;IECAAAECBAgQIECAAAECBAgQmBIBgVZTMhCaMaUCL7/8crllk9o0lbiEbHZt8lUJZUjjmx/bqb/S&#10;60Igm+uSSDKeZJyEEFUmxPXXX9/6FMkWu2y0y9ekhrX1Ho20wmy2PHz4cPkUDz744EjPWFSeKbdl&#10;y5ZE4ZRDQxIXcuHChfPnz2f4kiLUI9cpo5wCyblK3lArm06H73JdMt1pMgnLOzmTTJFApSaNSdpR&#10;NsYPkNnUpPKFXiZpVtk5nNmVRL/mmVA5avXq1Z0JmXkV3iYjODBXZvjZs2fnSj3btWtXMhHShXoU&#10;4MBnzIHpZmVn8gC1pZLNmzcnErEe+lOuLTedrhFRA5xxDIfEuX6rzXlvvvnmMZy9coo0puste/wt&#10;WbhnTBhiufFJ9rnzzjsbdufPf/5zvWTreR+5xlcM99V1xjbs49QWq3eqa8TASNvf7qrbblO3b9/e&#10;eezJfxw4cKBcfyXHbevWre2eXW0LReDTTz+tNHWkzzODsWS65iW0d85LcqB279490kyrFtOs0tQ0&#10;uIfGON+7BxuUynoyfCVqmEvAO/jUzo2777574Ath4Byr4ox5WJ2qtTpZz5X3ke985zstDlz9nbR5&#10;+GyLzSiquuqqq+p1/tu//VvrJ1IhAQIECBAgQIAAAQIECBAgQIAAAQIECBAgQIAAAQIECBAgQIAA&#10;AQIECBAgQIAAAQIECBAgQGARCAi0WgSDqAsExiSQRJJjx46N4WTvv/9+5SxLly4dw3mdoofAG2+8&#10;UYmUuvLKK0ctlr2RiW0qb49M9tPly5cTULVq1aq+zp49ny+88MJTTz3V11GjKJzgnkq4z1xBRZWz&#10;l3dyVpIp5mpn0qyShJJ/TWbTjh07mmc2jaLj01ZnkWZVtCpxfhs3bsx8m7eRZ86c6RyVwhm7zKse&#10;kWrzVtiwQKLZsvz2mMDpQhJvMsrpV7+BDl3bkAqTtjDwnCmirGJVj1vKHuzTp0+fOHGifN5M0YHP&#10;1dCwrWJds4EyE8YwDepdWJRBRW2NVJN6crFUNsnv3bs3l1uTY1Om/riSb44/VqlhaxdTsXqSVBaW&#10;fh8Mhge5ePHi8JWMqIZM49yekuaZp6aktlUWqEqOW/m+NqL2jKfaRA7l1tPkbj6e9kz/WaZ5Dhd6&#10;XWOkusLmhji6TKt206ya3LvzspCXoPFkSTefqF2TXOpR1M0rVHJeAe/g8xJNqkDl1tnwQsgdKm/o&#10;CenL4b1z+ur9yich+co71KuvvjqpXnc9bzl3OwXSyBY/KcpLZT0ZuXn4bOtQXd/4JnszzcNev191&#10;lrye91VJytcr6auGonDrA6RCAgQIECBAgAABAgQIECBAgAABAgQIECBAgAABAgQIECBAgAABAgQI&#10;ECBAgAABAgQIECBAYKoEBFpN1XBozHQJ1HfL33777RNpYkJMXmr2VY87ueeee5od+n9K9chMufvu&#10;u8cg8MEHH1TOMpGgkDH0dAGd4qc//Wm5tQ0zmIbpYLZwP/zww53ti8mquHDhQqKsBp4MCXfYuXNn&#10;ZXrfcMMNwzSy32MTnnL48OHyUWlPwrbmrScaHYpcq00QOmlWReXZPJ/MpuwInfdcs1CgnGZV9De8&#10;q1evTrRNjzSokG7YsKHjk7E7fvx48+ybIWGLCdx172in5oxydkdnj3SaOmQIQhFEVZmuTbrQI8oq&#10;h2fp+MUvfrF+/foHHnggF3W5wgHO1aQ97ZZJolmivup1fu9732v3RE1qSwRY18Y0OVaZQqCSE5Hv&#10;3HXXXc1x3nrrrXrh6667rnkNSg4mUJffunXrYFUNc1QSKoc5fNTH5q6RB4z6A0Mlx20iWWCj6HsR&#10;OZSbV3E3H8UpZqHOaVvBDh48WI8ymWsg8hTUMPK1XEP97aASJtVWmlVOmuY1SbMqmpdmpPtTNeta&#10;DKmZqn5Nc2O8g0/t6CRGMx+1dZr3pz/9qUdT89CeG1MiF3OHSt50w2Ut9ed9s0ga+vzzz/NJSL7y&#10;wDNtV2LlnltmGX74zp49W6kkJmN7Ae/a/noH6x8dD9/x5jXkYa/fr3rl119/fV+VpHy9kr5qKAo3&#10;76aSBAgQIECAAAECBAgQIECAAAECBAgQIECAAAECBAgQIECAAAECBAgQIECAAAECBAgQIECAwEIU&#10;EGi1EEdNm2dOINkf2aHd5CslKzrZI9TkwHKZeiWp89y5cx9//HHXf2p9PP785z+X62x3R1zrrZ2F&#10;CpNQU6TbFF8ZkTHsPSvvYE/aQkJwsmt0eO3sWr98+XK2QT7yyCMnTpxopc7mrXruuecq+1cffPDB&#10;Jof/+te/LoolDyhX67yHVNKsivI5ddKOHn/88R6ZTfPWvAgK1NOsOp3atm3b7t2761FQEduxY0e2&#10;HxclMyGzJGYujV8ji3C2NFeioCrNyECnqcuXL8+u6QQwDdPI5CXl0mtYQ+8oq1SSLLZEgBXpKtmH&#10;fPTo0XLNOdeUB66leeVEs07js5isXbu2oVKLxZ5//vkWa5vNqio5Ebk19JUR8Prrr1fccn/sq4Ym&#10;7LlwkmIwzFemaJMTLaAy9XUpd7cxtz/3hebBNGNuW+/TVXLcJpIF1jpIJXIod/PctYcMdmy9kQui&#10;wmuuuWZ62pnbbr9XWZ4lBggW6ZFp1WKaVRrWbwxluj/lj0aZLb1zfKZnOi3ElngHn/JRK99Au648&#10;eVTIIOZ+tGzZstyYyp+ozNW1IsSq+PDt1KlTWZ3y9jeGz14Gpk7HK59v3HTTTQPXVjkwQWD79++v&#10;fHM8n0n26EJ9OJqMbFsmi7uehmnvixtB7wgQIECAAAECBAgQIECAAAECBAgQIECAAAECBAgQIECA&#10;AAECBAgQIECAAAECBAgQIECAwGISEGi1mEZTX1oWqG/OvPrqqwc7R7axnTx5ckGHyCSto/WMhrkw&#10;KwkR07x/b7D5sOCOquy+HkM0RmUH+969e4sQnFa+UlW2hh45cmTMIQ7ZEt9JRCo6knSqzPYEczT5&#10;Kg75H//jf8xbOJFVlROV3bIpNJlNTZajv/3tbxXwlStXtjIEbVWyZKCv3rknyQ5IZFh2z3YamYHb&#10;smVLJ1Iho5YhmEiAUdGkLIlnz549dOhQb8Zsh86lOvCO385lft999/XOtIpVCiQ8K7Bz7eZNYxIk&#10;V8lii2Ewy73Ys2dPk5nZ1vzpq57cxLvOnISLZYHqq6pWCoe9x2XeyikWfSWVnIgM5fbt25v3OitD&#10;ZQN/jr377rub16DkYAKJTqgsNVlhxhxPmZa/8847nfZ/9tlng/VlIkdVctzGnwXWeq+7Rg4Vd/Pp&#10;DwNqXaOvCgfIfuqr/iEL/+xnPxughn/5l38Z4Ki5Mq0yiypLfeI2Bos0HaxhgyEMIDDwIZ9++unA&#10;xzqwt4B38CmfIZs2beqkDFc+7suNKQHT69aty0123mC+VFIJsRrnh29DIr/11lvlGvJy1+LHhm+/&#10;/Xaleanfx4NDDtl0Hp6r4PTp04PdXqezR1pFgAABAgQIECBAgAABAgQIECBAgAABAgQIECBAgAAB&#10;AgQIECBAgAABAgQIECBAgAABAgQIRECglWlAYE6B+ubMr3zlKwN4ZTNbQjq2bduWEJn89wA1zNoh&#10;lW3D11133awJTFV/65EfY4jyqWzezmbRqTIZrDHHjh2rHJjdrUkLavLVCe9IHNW85VOmdwtz3qNH&#10;j87bi3k3385bwwItkCWoE6uX+Z8sg45/NhtnHFuJV/vSl740sM8Xv/jFffv2Zc9nZxN1uap889y5&#10;c6dOnRrmUi2Hl2XKPfroo5XYiyRPBSfpacuWLUuBuaKs0rATJ0688MILXdEq6XiRf/HFFxuy5H6a&#10;QLMEaWW7eFpSziBrWEPDYun4jh07chPvWv6ZZ55pcdt2wyal2PPPP9+8sJJdBSqTNsFkubKaW/37&#10;v/97vfDq1aub16DkYAJnzpypHNhWPGXzQL2ULOeMLKDrsRIHlvvF+LPABhv3uY7qmmZVFM49JUki&#10;uUc0H9l22zb9tfW4d0+88bmtD/YgOu9j8Fxd65pp1VaaVU46WMOCMLonnImPsgb0EPAOPv3TI8+N&#10;jz32WOeO88orr+S/M3B5b1q+fHmSZ+vJp+VOJZvppZdeSubv+fPns/4soBCrci8uXrxY/r933nln&#10;iwNXieBMzd/73vdarL/FqiYVEDlvyHWLfRxFVfnUIh8I5DOWV199deAk7lE0TJ0ECBAgQIAAAQIE&#10;CBAgQIAAAQIECBAgQIAAAQIECBAgQIAAAQIECBAgQIAAAQIECBAgQIBAKwICrVphVMniFKgHWg3Q&#10;z+ygPnjwYLGTLftRs7Gtvg9/gGoX8SH1nWDXXHPNIu7v9HetHNmQ1ibyY9RtzlVT3sGeHW59hYyM&#10;unmD1f/uu+9WJAerp62jknbUVlWLsp4bbrgh8zApGMnCKBbwpH5cuHAhm41bmY3ZepqgwyHpsucz&#10;Oz8rmVDZGp1vDhNlVbTqO9/5Trl5mb0rVqxYs2ZNdmjnKwFPS5cuDU7vdIZ77rnn0qVLyZqZC+3G&#10;G2/M/tXyiZIb1XA/cIK00veEcWS7eFqS/5twqwRs5SbbsIZ5/VNPOpuOz5WpkS24E8mCSbZFej1v&#10;+xXoIZDBLa/JucD7TU7MglCv/6abbsI+UoH65B9g7OZqYaIeMzHm/UpWxZYtW8pJQJlLuV+MtONt&#10;VV55DWkrC6yt5vVbT480q05VWS1lCvcLOw3lP/roo4GbMXACVD3TqtyGPLGkwGCtGrhJOd0wFIO1&#10;1lHTIOAdfBpGYd425HWs8y6WhN+8jOStpPdbf14Dk0r88ccfHz9+PLnJrQQlz9vO0RWodPbrX/96&#10;W+eqRHCm2jzyDf+S21bzJlLPVVddVT5vAtEScj2RlrR10gzokSNHcm+dSEJ0W71QDwECBAgQIECA&#10;AAECBAgQIECAAAECBAgQIECAAAECBAgQIECAAAECBAgQIECAAAECBAgQIDCXwJLPP/+cDgECXQUS&#10;Y1HZnZVgjn6tsm+8njpRRJnMFfCxZMmSylly3qR+NDl1Nn0leqNcMvvrskGoybGdMvVK8k9jWyuS&#10;+7N69epyg5MZMYbEkITXJMggG/tHtKWwPp2y/Sw7GPsamvEXTmpD9mR2zps9hGfPnm0l0KdHXyoz&#10;cEFA9R6azK5169YVuUj1r0ogUdcyr7/+euXwRAU1XBa6Vvjggw/Oe1kNsxblpGOY823lFlWIslP0&#10;s88+SxZhJ8ao96Ld5MJM6EYCDVMyF9Fjjz2Wzc/zHpVDUqbJipTrNPeUzJCkWR07dqytK/TkyZOJ&#10;l5q3nXMVOHHixAMPPDBvYxLxsHHjxvL0Ti+ywbvheaOUdLau6U6p59vf/nYiEVeuXJn4rSaSOWmu&#10;1txzf/e73/3iF78oB9bU25M0q0ntqa5fXPXmNX9yaEhdL9bu00LAEwQw5ANM875UDLOi5o6cTfhJ&#10;pGq4oTqZBZUZMtfU7atro1g5R1Fnc+qiZFuzJblRlet9sIeEru3pt1OV8uWwm2kwr3cn61sWw/L3&#10;K8/YuZt8+OGHQzpUDv/ggw/qS3RGrZWzHD58eK6Hq3r943mhaKVfY6uk/qQ32AU1igYPc5EOeQdM&#10;OGY9rzOPgsPkhkywO+2OzjTPmXZ7OtnavINP1r+vs+ddJrm68x6Sp8Tvfe97t9xyy7wvR/NWNT0F&#10;Om+4nSZdvny54TvXvL1o65Fv3hP1W6Dri9iQ953mbSjuULkl3X///QN/HDTk5zwtPtg377iSBPoV&#10;qM/zcg1f2/TjfitUngABAgQIECBAgAABAgQIECBAgAABAgSGFPjV09//xg1fHbISh49fID8Prf8V&#10;roF/UDX+9vc4Y37cmV8S7hTI7ww3/KXBqeqFxhAgQIAAAQIECBAgQIAAAQIECBAgQGD6BQRaTf8Y&#10;aeHEBJoERgzcuEQnJGeq6891htlctAgCreq5D2PYG5Yd/rt37054TbJm0oC29uCVp8d0RhvMO4Er&#10;gR3lsIZ5jx24QGUOTM/W+oF71DsYqEla3ETmT30t6muH6kTaPPAYlQ8sz8CsCc8888y84V9Nzlv8&#10;CDyxVk22MXcyqhrO/yxizz333Pbt25tU3qS1RZnBMq163OC6nrq+7J8+fbpJ5lentvzmxC9/+cts&#10;e+6dbNKJgUvE1RVXXFFuzB//+Mf/+I//qCfHdW1wZsXPf/7zSf1mRsNQjASKfec73xnpr1m0FVFU&#10;IPeV+tR8Dnct2dswiQPJYrvzzjt7XE31Dfw5UcwTi1k/Y19dG8XKOYo6+x2CVmZLPTNi4JzNriPY&#10;b6fq5Tt3yWkwrzcvMbsbNmzofD9658+f7/2wOrzJ9NQw8GyZni603pJpDidqeLPrajLMy2MWh+Qb&#10;1h8nhnxJnFR3ZmrOtN7ZCVboHXyC+H2dOq9sCcHvkYGbt48f/vCHt95660ifyftqc4uF62H0TT7Z&#10;aNKArjFhH3/88TQwTjbQqonevGWG+cy5qLyVB/t529kpkNf8//bf/luTsOzmdSq56AUEWi36IdZB&#10;AgQIECBAgAABAgQIECBAgAABAgQWnMDMBlqN6C+2ViZA8z/22WTm5Bcn8gtFb731VuUvgpePzU9C&#10;77777vzt6kn9QdAmHeldpvKDv4a/pjv8edVAgAABAgQIECBAgAABAgQIECBAgACBWRP4wqx1WH8J&#10;NBfo8cOY5pXMVTJ73lasWJGMg+GrWmQ1fPDBB5UejTo0pJNmlfNm93L2MOcHcotMdbDuJPigsjnz&#10;wQcfHKyqWT4qP5Petm3bghPo+qP0UWS9TZVMts7u2LHjvvvuK1qVeJqzZ8+2kmaV2qKX1WzewKms&#10;SNmxeccddxRhCmlMfnaehvWGSrU7d+6ct/J+tZPOk1SI/P5B8wOD9sILL/S1bmfVrZziRz/60bxd&#10;Ljcpe5vT1Pwixblz5w4dOtTjzps7e75ySQa2/LV///58v3ceVlFtcv0yK/rqYHO9JiUbPpykj8uW&#10;Lct8zkreF2aTNiz0Msmv7HQhGSXZHp+Zk/8ovpl/TehPftEnV+JcdL///e/rCP/wD/+w0GWmvP2H&#10;Dx+utPDo0aODrXtZkDsj3mKvy3+4r8Vq26rqpz/9abmqrvlrbZ1rCuvJCp+LfQobpkmtCwx8j54r&#10;zSotHPIlceAmtY6jwukX8A4+/WOUFuZlOe9oeWWbK80qrwx5jTp16lRSeqchhmkUqu+//3652r7e&#10;GXu3JynDlQLxnGbG/LnmUQirMwJ5I9u1a1febfNHCHxUa0oQIECAAAECBAgQIECAAAECBAgQIECA&#10;AAECC04g2wTG8HXs2LFWZIofg+Yvtub3Knv/jmJ+Tpof4uQHpmvWrMk+iPzKaysNGGcl9R9KjvPs&#10;zkWAAAECBAgQIECAAAECBAgQIECAAIHZEVjS1p9Pnx0yPZ0dgfpf837kkUcG6H5+7DFXRkZ2fGWH&#10;W6XO+nmzEa7hJtj8PCk//SpXmDYfOXKkr2bXK8nhY1srKn/2ZNSnLqdZdZSScZCfsbWb3VPv15T/&#10;RZfIrFu3rjx1ExOzb9++vubSYIWD30kUSg3Jx1m4mQth3LJly1zbXAufJhfX+OfP8OvA+Ns82Hzr&#10;HJXd40mxKf5vVs6HHnqovPC++eabvcdxyLN3Do98/URZlB577LFsh27rLH3Vk2n8yiuvlK/Krofn&#10;jpbbTcO7VaWGd999N3+wq/zNYRacNPidd965cOHCyZMnm2RUNdHIEGQhSqjfZLdSl2dpp9lZJOdN&#10;zct8fuCBB2699dYW2z/8KlGWr6z8xWXY7wNMk6GsNPv06dPFlZVpk3SkRJtVKul6s66vb5khiVTr&#10;2oC+ujaKlXMUdTahLpcZfrbUJ/+QM6Q+Lv12qlK+/FQ/DeaV5tWHIItkJbExa+bFixeHdCgOn+vX&#10;2qI02G1i+FbdfvvtyU8cvp7FVEP9rXOqXk/yW48D3MS7vl83GbUeaVadw4d5Sdy8efMAT5I9bi5N&#10;OtV6mSmfM633d/wVegcfv3m/Z8wYPffcc/nl7LleiH74wx/eeeedgwVu9tuYyZbPY0P5HWTIB7Ny&#10;X+rr/+XLl9v9gG5guvozXqpq8pHOwGds/cBhPnMuGjP8g33DThVpVuW7cN7XFu5f+W7Ya8VaEajP&#10;83K1X9v041bOohICBAgQIECAAAECBAgQIECAAAECBAgQaC7wq6e//40bvtq8/KIp2fsj67a6OfyP&#10;6vIrE0nFaviHNuvNzu827N27dwH9Wk79B15T9QszbU0M9RAgQIAAAQIECBAgQIAAAQIECBAgQGAa&#10;BARaTcMoaMM0CnzyySfLli2rtGywTUpzbV596qmnukZjDLO5aBEEWlW2ruUHXXfdddfopkjX7Jic&#10;bpjtyl1bO4XRBr1V60EPzYPVhhyvyqmH/2nrkO0Z5vDKJs9c9fW9r00WlvHPn+Q35Q8olfueQJzj&#10;x4831xh/m5u3rWvJYvFJDkKmXH2TZOvRJwO0NhlPe/bsmdTu6NwWn3/++bk2b2d65HcahmlbfcK0&#10;subkly1+//vfZ6n/7W9/++yzz/bLnvlw991351pIWOQwvev3vF3L1zMOUqy4MLsGTLz11lv13zLJ&#10;LLr//vtbCZRpdydzX6lPw3iWZ1r9/tI1MqwyvTMQS5curbQhy/vOnTu7Nqyvro1i5RxFnf0OwZCz&#10;pR40k+e0s2fPDnNVdo007bdfnfJZK7LlvhO1MA3mlb7UEwHmimAbGKFzYP0RovNPrSzsw7dQDYXA&#10;FE7U8tBUJm3DURvsVwy7plllYc9JK08+A78kDvYk2ePm0hCk3WICrdr1rNfmHXzUwkPWnxDehx9+&#10;uGvWXp4q8/leJSlyyNNN+eGVm0hbn9vUnyLaqrkVz65bDpp8pNPK2VupZJjPnIsGDPlg37AXcz0G&#10;5M64ffv2Yd4CGjZAsQUtINBqQQ+fxhMgQIAAAQIECBAgQIAAAQIECBAgsCgFZjPQqus2hFGM75A/&#10;UOv6+3IDtDO/YvfEE0+0+Oc2B2hDw0PqP4oa7LdNGp5OMQIECBAgQIAAAQIECBAgQIAAAQIECMyy&#10;wBdmufP6TqCHwEcffdSWz8svv1yuKlkS586d++yzzxJ8sCB+ctOWQ8N6KpsD83+TxzG6r8rodBqZ&#10;8+bPxWRvc8NmL7JiSXk4fPhwuVP5kWcrASiLDKp3d7Lfddu2bZ0y2Xe3fv36hSLw4YcfVpr65S9/&#10;eaE0frB2ZgN5gjZOnTpVT7MarMLWj9q/f//Ro0dbr7Zhhblh5bb18ccfF/kO5a/h06xS2+7duyvV&#10;Zo901qKGzZurWPJlct2l5Ul9yk7jy5cvZ5RPnz6dX0HIV/qSxa3zlRt08f3cplMsd+rMhxybrenT&#10;sGM2o1+5RSZWI78F0rXvK1euPHLkSHqRnJ1ygcyihHMlajN7xYe0XYiHp9edkK/iT8NVepHZktGv&#10;fDNRaJmfndn4zjvv1PteSQBciDhT2+bIHzx4sDL5f/7znw95VebwLAtZDbICDNz3zKIcnkpeeOGF&#10;TprVwLWN7sAYVkJ5tm7dOrrTzfV0nTXWw+To2BdfzYmG6bdTuSQ3bdrU71FzpVnlASBflceegV8S&#10;07A0r9+2DYDQ7ymGLH/DDTcMWYPDOwLewad5MmR0Hn/88dWrV9fTrPIkkEfuPHjPVJrV6AarHsib&#10;l83Rna6vmrPloF5+mCfJvs4+U4V7hFrmmXbLli0z+2ntTE0DnSVAgAABAgQIECBAgAABAgQIECBA&#10;gAABAgtdoMVtCKOjyM9lNmzY0Er9+RW7jRs3Tv/PcdLCuf6qaysOKiFAgAABAgQIECBAgAABAgQI&#10;ECBAgACBsoBAK/OBQHeBxFhU/qGtTUr3339/0lKG3IS/WIftvffem56uDbxdeXq6MHBLXnnllcpG&#10;zUokysA1z86B2fL68MMPd/qbTZjbt28fc/cT3ZK/njTYST/44IPKgcnHGayqhXJUskh6BG2k+0XU&#10;0bxf9bynCOSb8x5YFOh9rU08MKWItcot8sKFC53sp4TCDH9TS9cqdIlEyVrU7vwpRjmhRYkszFf6&#10;ks3nna99+/YV389tOsWG71SLjc/9MVlUlQqfeeaZ3smY6UVydk6cOFE5MLYJYEqsVXL3Wmzk9FdV&#10;3iGfgLCuehn9zO1KX8qZVmfPnq38ay7b0UUYZDXO6A/z9be//W36h6ZHC5977rn4lwskdKytXKSs&#10;BlkBknY32Nf58+dzeCqZquWijvnGG29Uvjm6CLZkPdSjKIqz/+AHP1jQU3EWGv/WW29NTzezRNdX&#10;497Ny8Le78XYI82qOFdbmVZpWL+xpOn+9OdfL126dHrmzEJviXfwqR3BPDCvW7eu/ijeibJq67Fk&#10;agWaNOxLX/pSk2K9y+SJtxKLmQ9Spof3z3/+c73911133fAdV0NZoEeaVVEsk2T58uUDf9hFmwAB&#10;AgQIECBAgAABAgQIECBAgAABAgQIECBAoBCY9+cy/UItiN+6zx9W7LdfyhMgQIAAAQIECBAgQIAA&#10;AQIECBAgQIDAwAJLsnd34IMdSGARC/ziF7+47777yh3MXrVsWR+gy0uWLCkfdenSpd7bsSrlc+y8&#10;h3Tqz+6vFStWDNnseiWpcDxrRTYKrl69utz+06dPX3/99QOw93VINt5XshI6hyelImkg/W6Nrp/9&#10;0UcfrWzvzxblxKb01c7xFE4SwbJly8rnCsKpU6fGc/acpT4NxjP92u1gecRvu+22V199NTvSB764&#10;Bpg/SbMq4iqyduVHsP3O4QHOWAEcvoaGI/L4448nI2OYDf+Zci2G0XQd5SRANRmC5KBVcgGyg7cT&#10;p5hNm00qaeg2hcXS/ewVr6Tpffzxx8MM7hR2c4AmRWbLli2V3d2Jqdq6dWtR27xPDpmW3/3udyu2&#10;xbGZYHv37h0AeeAFratAi89dcwmXT5H0tGSU9BiL+gqWwrlxb9q0qR7eUR6Lep19da3reQeYM70P&#10;Gf8TyMCzpf6LU721W7carMKx3QEbNi/pdeUFJI8lieJqeGy/xU6ePLlt27b6UeOfdf22fAbL5wmq&#10;ks8y8Avv6PSa//Zkou6SSNhXS+ZNs+rUVm9GrqMs7/0mjXaez+dt57z3qXlraL1A15W8+ScVrbdn&#10;kVXoHXw6BzQP4QnWrP953qyWUxW0NBG9ytNOK3eQ+hPUAGv76DTqT/U5V4stzF2p/scVWu9O5UPj&#10;1N/v565/+tOf6n+mO7eDVpqamKrmfxB7Cu+VrSCoZHiB+ick5Tq/tunHw59CDQQIECBAgAABAgQI&#10;ECBAgAABAgQIECDQl8Cvnv7+N274al+HLILCXX/IPop+Dfajuua/j9Fvmwf7hYp+zzJY+bl67fea&#10;BvN0FAECBAgQIECAAAECBAgQIECAAAECBOYV+MK8JRQgQKBdgXoOQrv1L+ja3n///Ur7b7755uR/&#10;jfrrt7/97Vxu2f//zjvvLGjVfhv//PPPVw7p5On0W9Vg5RfBNZKNjuX8sp///OcDhMUMplccVd4t&#10;n5YkJCiZTX1V+Prrr1fKr1y5sq8axlY4WQyJYEuCRvYbD3DSHJgcvWQ6DHZ4/Yx//etf699sGERV&#10;X20eeOCBzgLYsJIBEKbkkHQwyUqVxhw+fHhKmjfBZrz44ouVNKssy500qyYNyyw6e/ZsNt7XC2eJ&#10;2LhxY3YON6ln4ZbJBd6ZS3HYvn17777Up2LKJ+o0Y1E/8B/+4R8Wrsw0t7z+K0TZtd7XzJ/m3o2t&#10;bfn1uMoCMlLDjFq9a/lNtYTBja3LTtRQ4Jvf/GbDkhMslvDB/NZg7wZkgg2QJ9I8zSpnTzOy/pSb&#10;MdifFU3kVpqaBvfuUbrcO3VxgiNSOXXiVqenMQu6Jd7Bp3D4skrs3r27kq1TLDgJu++dUz+F3Wm9&#10;SXnAaLfOVFhJgU+0er9Jhe02qVLbK6+8Uq//pptuauukx44dS9rUqL/qrU06VV8nradZpc6+auhR&#10;uHmaVU6awvnsqy1/9RAgQIAAAQIECBAgQIAAAQIECBAgQIAAAQIE2hXInwlpt8IWa8sPWRr+XCY/&#10;szt06FB+jSF/g7Dhb5LnFyryJ3jb+nXcifS6xZOqigABAgQIECBAgAABAgQIECBAgAABAjMuINBq&#10;xieA7s8p8Mc//rHyb7fffvsAXvUfyVx77bUD1DMjh9TZx8D1ySef5OdnFeH8BO706dP5IVy+brnl&#10;lhnxTzezh7C+Y3OmBIYf6xgm9KRTT/a7jnmzaznNqmhGZngym5pHPnW9KK666qrhcUZXw7Zt25Lb&#10;1W8oT3K+cmBalVSsLVu2tLIp98MPP6x0Mz/Ub9jxn/3sZ5WSt956a8NjF0exe++9t8KVXc39xrEt&#10;DopOLzIti1na+cpG+vzOR7/dTF5Y9kh3/bWSLBHZltw1hqbfs0xt+eeee66410fviSeemDceLimE&#10;leySomuVsch3Eo81hmeVqYUdXcPqaVYLKOFldCwD1Fy/M27evHmAepockieQ+kN1Djx69Oi8F12T&#10;+pUZtUAlSWTUp2tYf54NLl++nLezruWzVr/66qv9Jp70lWZVnLfFTKs0uOstJmdJN9PZdLkhzjiL&#10;DZPZOs52LsRzeQefwlHLHS1X4rPPPltuW35FOxGx/S44U9i7VprU+qccFe00suEvxLfSnXkryYck&#10;9Rbm1XXM2eXztnPWCuSSnLUu6y8BAgQIECBAgAABAgQIECBAgAABAgQIECCwUAQ+/fTT6WxqfvK1&#10;Z8+eeduWX2z4+OOPT506tW/fvvzwNH8/L3/45/PPP89vRM/7C7H5yVrXPxs570lHVyC/Pn3HHXeM&#10;rn41EyBAgAABAgQIECBAgAABAgQIECBAgEBXgSX5ZBkNAQJ1gUcffbS8oTdb6AfbVpqtifnL8+X6&#10;573olixZUmnPpUuXGm4Vq58uG8DyM6S+hrheSQ6ft9l9nWKuwhX2hEQcP368lZp7VNK1vwOPeMOu&#10;pVjrp2gFqjIEE2lnfUSaXwKtIAxTSX7Wu3Hjxk6aQ7a85ue4nQoHvriaj0s9zarcnVxTBw4cmDd7&#10;pd7ORMCcP3++L5nmbe6r2nrhypqZH5Zn0WuyZlYGq6h5+AuzHsLScB1Oe5YtW1buYMMDhwSctsMT&#10;X5X8tXKrMqYvvPDCbIahJBYzUWsvv/xyGSRRF5WruK8nh/oU7VSeX0NJYEfDKTHwgta1/l/84hfl&#10;KMCUaXH+l5va/IZSvyS7tjy/o9M716Cvro1i5RxFnQ0nycC3v8oszT0oiUgLKD9iGswL/KwhS5cu&#10;rayo+VWzfkewYfl6x3PgeJ7nG7ZQsbJAu8v4GGwzn7OGv//++8W5Vq5cuXz58gEeDwZIs+r0rn4P&#10;zQKVdX7ep+u6T7qTG/rFixeLf7rhhhvyucEA3RmDfHGK+u0sT2ijW0/G1q9pONE03DUW9Dt464NY&#10;n+0N36Nbb8k0V1iZt0M+utdn4LStMEkITQRwZUQqH/gMOV75HfrOTWHIqmbk8C996Uv5wG2AW/CM&#10;+MxyN+ufkJQ1vrbpx7OMo+8ECBAgQIAAAQIECBAgQIAAAQIECBCYiMCvnv7+N2746kROPcGT1n/s&#10;WDRmyJ+sDd+jrr/eU6523l/BzS88JK+q/ochK21r/nt6w3eqRw35WWT2g9T/ek35kOF/bXikXVA5&#10;AQIECBAgQIAAAQIECBAgQIAAAQIEFq6AQKuFO3ZaPlqBzlbVeX8w07sdAq36GqfKhpNDhw7lT7v0&#10;VcMAhbv+1PDChQurVq0aoLa5DpmGTarzdqeehZQd2mfPnh3/zurKTJiSn2vOC5gf0+7evbvzg896&#10;NEzX4ID8fHreml9//fVOSFZROEtT18ymchJf12ozpq+++uqVV17Z46T1i2KAi3Fsc773RrV5besF&#10;sl35iSee6E3Uo9p6xxtuc61vkZ03KGeA3i2IQwY2XBC966uR2dVc+c2PrrOir0CrNGDHjh1z/YpG&#10;80yrdpNQ+kp96sswhTdv3lyEgvV7TfUI/yra0OQu2VfXRrFyjqLOfoeg+WzJnTTZVfv37++cIve7&#10;DER5p/rjjz8+ir3rRVZOK49/02BeANanX8NbUr9DnPJzZcAtlKe4Abq80A9JrlMCoSq9WPTjNUya&#10;VWHVYqbVwppCA2e2Lqxujr+13sHHb977jPWp7neXu4q1G2hVf3bq97l91BOp6wtU/iT1wJ8bjLrB&#10;6icwywICrWZ59PWdAAECBAgQIECAAAECBAgQIECAAIHpFBBoVR6XyQZadf0lrnLz8tuzx44da/JL&#10;473/+G7qnFRPiz8w9tlnn/3ud7/Lr05V/pho12vED4Wnc+nQKgIECBAgQIAAAQIECBAgQIAAAQIE&#10;FoHAFxZBH3SBwCgEtm/ffvr06aQanTp1qmtqzChOOledK1asyE6MJl8pWakk6TZNDiyXqVcyns7m&#10;Z0iVE33zm98cw6n/+Mc/1s9y3XXXjeHUU3WK+O/Zs6fSpARGNPnB5FR1ZIKNSQZHjzSruRqWi3Te&#10;r0qaVarKD1m7HjVv91NV4rF6F3vrrbcmcjHO2/jxFMggbty4McEcg52uzvvf//t/b1JV/mhVpdgt&#10;t9zS5MDFVya/FVHpVEKdkkCx+Hrau0fvvvtuJc0qSTRr164d3iG/dFJHLqrdtWtXzjv8KaanhnRn&#10;sDSrdCFPg3NBFR3cuXOnu2SLY52FN7mQ5TSrJKy98MIL5TSrnC4FksKTvIn6o+MwjXnuuedWr16d&#10;FLl2qx2mScMfm+5UKvmHf/iH4avtWsPzzz9f/35GcOJvUiPq7yKotnJlFT3K7/Mtgq7N1YXh06yK&#10;lT8Tu3yKPF3fe++9i/5B5c9//nMFduXKlYt4toyna97Bx+Pc8CwZjsQq5WG4Uz7RpYn5ywXesIZZ&#10;Ljbvhww9cIo/iVwukDzTVt562hqRtLAeB5zfv5dm1ZaweggQIECAAAECBAgQIECAAAECBAgQIECA&#10;AAECi0+g/lu409DHuf4KZtG2/JyuYZpVCucnetln0aNT+SFgftA2hl7nLOVNEEuXLs0+iPwaWH73&#10;skma1Rha6BQECBAgQIAAAQIECBAgQIAAAQIECBCYWQGBVjM79Do+j0DiCdavX79q1aohpRb3luAh&#10;cSqH5y+iVL4zni2y58+fr3dkBrelJYypnpr04IMPtjvKDWvLxtFyyYsXLzY8cILFkqzRyeDILvfs&#10;dZ9gY3qf+oorruhdoL4ZdTwX4/SINYn96tra7IKuX0fXX3/9vF1LjEvldwUOHTo0s0E5ST+pREUE&#10;ML8qMS/jYiqQufTwww+Xe5Qt0wkZbKWPmVpPPPFEZaXt1PyTn/yklbNMTyWhS0TpALviA3X8+PEc&#10;mz/CVp+T6eB3vvOd6enmQm9JoscSJthZCfMLUpHvERmWvIl169adOXOmlY7nbwYWARb5TaaEai2O&#10;YJpOmluHKKpdM4yGN8ySVQ/PyiIzqSfJ4Xs0IzXUM/vef//9xdr3VtKsCpzZzLSqxM3EoWFm62Kd&#10;Ua30yzt4K4ytVJIbWR4AyvM8K+TZs2fFMs7FW0mBr78FNx+XrllRzQ8fQ8muv9bfO/d2DK1yCgIE&#10;CBAgQIAAAQIECBAgQIAAAQIECBAgQIAAAQJ9CdT/0kzl8CNHjvT1O6vZZ5Ffc+3Rht75WX01XmEC&#10;BAgQIECAAAECBAgQIECAAAECBAgQWIgCAq0W4qhp80ISqGwJTqTCQmr9eNv617/+tXLCq666atRN&#10;yK7F+h9gmcFhSh5EJ4ypY57wjkkFe911112jHvp26w9gEYSRr37TrC41+KpvlcxZGhzXpUiS4/JT&#10;5B7dz27/+mbUhbWPN3/3qSFO14Sa4GQR2LRp0wCTpB7Ml0qa6L399tuV0/3jP/5j7wZkpB5//PEs&#10;YgO0c/oPqWegZHt5Ememv+VttfDAgQPlKzGLwMGDB9uqPPVkeX/mmWe6Vpjb4nj+NlqL3elRVcJJ&#10;86s2w0SU5th77733tddeq5wlv44zqbvkeOjGdpYiCyl/Fq+Y80lBSoLYCy+8MO+opfyGDRs2b948&#10;5IzNcrpnz55Of/OrVMuXL28rKmtsjPUT/eu//mvlm5nJI2rPO++8U3942Lt3r2tkROBtVfvtb3+7&#10;UtV0/oHQ4fvbYppV0ZhZy7RK9Gp9FJpktg4/dou4Bu/g0zO4RZpV+Xep856YVNO+fld7eroznpZc&#10;c801lRMNlgda/6X5vIwPEEQ7ul53/bX+NLLJa/7oWjWKmrPUp7NDPlePomHqJECAAAECBAgQIECA&#10;AAECBAgQIECAAAECBAgsJoHKX44ZZ9f+5V/+pcfp8kPSAX4E9oMf/KBHnfmdz8F+jDhOFuciQIAA&#10;AQIECBAgQIAAAQIECBAgQIAAgdEJCLQana2aCbQm0DycJSUrZ00ERsNgl06xeiWt9aRnRR9++GH5&#10;38+d+/+x978hVp13v/h/22dKHiSakvuXjjb1pmqLtCpRBA1KCBoPBUWbB0q/Y0FND/06gg/0Fk0x&#10;QkasPhB0Tgh1cohDf8mDHEWh1DgNRYlC0KA2SBKFO8dGkZPTOClfgj709+Hev9/+7bPWnj1r/1t7&#10;7T2veVCa8VrX9ble17XW/rvecymHe+Crps/Mnz8/nykXZJT4vPC1115LF5MOlOlUwd99912nhs4y&#10;boTsRKBGqWW9aVZxSHwGPOHPU089lagkbh+d8KiqDfr6+mpP6rPPPks0qP03lLIQ5dwm7q7PiJO+&#10;CzeumQ8fPqz3L02VJ3jz5s3EZDMG5L355puVB0aeS+0kl1IuQ+TQxa3XPZlpFdf/SLRJYEbiTE9O&#10;Nn2CnD59Or7MUf597IfIt2r5HfWxx06ePFn19Ezv5JzP4qINF/d1p+Mvf/nLXxatzi6tJ65jmzdv&#10;Lj+MXrx4Ma5v2Td8LM3cuXOnNPET8VXpMKZ4ZN+9e3eRrzmxLeNaUeMnnVX64osvtmmTvPPOO4me&#10;165d21g0ZJsq1G1VgfQ3EXsyxqLlaVYlzEmVafXVV1+lt1AD32R1JpYFiv8a/P79+5Nnvd5+++3K&#10;NKt4hhwn+OSZfmMznT17duLAb775poGu0n+TOR3n3UC3LTyk8nVZuduiFdmS+b711lvxpLr0vDoS&#10;Y4eGhuLNrqqBhi0ZTicECBAgQIAAAQIECBAgQIAAAQIECBAgQIAAgckpkP7Oaj4O8SWo9FeJKodu&#10;7Bvj8T3P8f6sbKnzv/71r/lM0CgECBAgQIAAAQIECBAgQIAAAQIECBAgUEABgVYFXBQlEUgKZA9n&#10;iZaJgyMHJ2OwS7lZupN8lqR8O1wkd1y/fn3ZsmU5jFs1s+Pf/u3fchi6IEPEh5Rxr2Y6xyFSeHII&#10;FBsPIfE3iIocrXLjxo3ly5eXJhJhcD1w4+uHH36YWJfnn3++INs1hzLimpk9RSVdz8cff5z45dKl&#10;SycsO25oT2Tl9Pf31ziqMpchbgDu1UyrSEKJh4NKh7hSvf/++xN6dnuDCBPZsGFD5SwisGbCKLrG&#10;Zv3KK68kkBvrp+ePSt9pH4+Sgjxasu5xQQve2IeRYRd5gvEw2sxFuCUllTuJ/IIVK1YUNtMqnh3F&#10;taLGT0IjEqbadCUpLWJiuDhHirOUrd0YvdRb+nVfPCHpseiKNqVZlbbB5Mm0+vTTT9PneC+dCznP&#10;pSteg1dNMcsZKp/h4pn2wMBAeayIVq/9Wiyfqoo/SvoPR3/55Zf1lh15SYm4qKI9xx4dHU0/yWns&#10;b1PXi5N/+8iPjifkpZeH8Xwgzot4s2vGjBkRbjUyMuJPZ+e/IkYkQIAAAQIECBAgQIAAAQIECBAg&#10;QIAAAQIEulqg6t9N6eCMrl27VmP0+Ais4W+M107Cig9kOzhrQxMgQIAAAQIECBAgQIAAAQIECBAg&#10;QIBAZwUEWnXW3+i9L/DFF19UTvLJJ5/s/Tk3OsMFCxbErVPxc/Hixfj/jXZT33GJBSod/MMf/rC+&#10;Xrq2ddxJG1E4iSSd0my2bt3awWl16m8QNTDl119/PY4qpbCtWrWqgR4KdUhsifTn6JMq0KrJ5Ujr&#10;zZ8/f8I+03+EqsZeSucy9GqmVSShvPHGGwm9zZs3R97ThKTd2yDOwV/96leV9cdN9W3KoIlRAvno&#10;0aPdy5VP5bHl0qd2Zx8l85l4PqPE9n78+PGVK1fWr19fwPyjyNGr/XWufJSqjhKPL/Flsuxb8aWX&#10;XmpTtWfOnEn0HGkUzUfTxhfalixZMjQ01GP5Sm1ahca6rRrM10spNm1NsyqZT5JMq3S+cJanuI1t&#10;y54/ymvwQi1xIkk23o9q/vGrUBNsXzHxdfbIyqzsPx3uXHv0qm8+7Nmzp30119tzPIi89tpriaPi&#10;zZ8tW7bU21Wn2gdy9pfP8VQ8npDHW7JxIlQWHO8ZxsvwmTNn7t69OzLIOjUX4xIgQIAAAQIECBAg&#10;QIAAAQIECBAgQIAAAQIEekPgiSee6MhE4mOgGuOW/6xvA7XFR4c1vr8UHza1+0+nxCdZtyb6yf4N&#10;qwYEHEKAAAECBAgQIECAAAECBAgQIECAAAEC4wkItLI3CLRX4J///GflAPPmzWvveO3pPdI02tNx&#10;ste4dSrnOIP0HfhRU/uiQ/JhzDhK6U7aiMJJt48Ygqr3t2fsueXNivaniionGJ+2BldkLuSWwpaR&#10;98aNG7HEGRuXm6VjO+Jz3Ib/8lK9o3d7+/SdonGza5ZTKf1HqObOnTtlnJ/49D0CVhJWvZppFcFe&#10;idukY+JFviA0v4f3799fub7nz59v90310X8aufmJ9FIP6QfKoj1K9pJ2Y3OJM2WibyVN8O+RDFV1&#10;6MHBwUWLFjVWVbuPiseXSNI5ceJEJILF9AIhZlHjdM7yeNRAzfFkY2RkJHFgS74Edv/+/bgeDgwM&#10;zJgxIx4oG3hW08B0JuEhsckTs/700097wyGHNKsS1GTItEo/+/rZz37WG/sk51l4DZ4z+ITDVe7t&#10;eBiN96MmPESDskCCKzDrerA+d+5cIl395MmTxXnzIeZy4MCB9EvvP/7xj53NYI1UqYj7zLgP7969&#10;W3pvYd26dXFgPKGKRKraEVelWKsHDx7ES57EKLHEcSdD9NPuWw4yzk4zAgQIECBAgAABAgQIECBA&#10;gAABAgQIECBAgEA3Cjz33HMdKXvfvn3jjRtfc23y+8+vvPJKjUnFXzps65TjE674WlTtn6eeeqqt&#10;NeicAAECBAgQIECAAAECBAgQIECAAAECBKoKCLSyMQgQSApEWkr5V3FXfNz+1O40jU6twdjYWPrm&#10;tPQtW50qr93jHj16tGqaVYzbkhiCZuqfP39+M4fneWykSBw+fLhoIWhxj+LChQtXrFhR+07FNFT6&#10;rzDV/qQ5T+rij/Xxxx8niuzv75+w7LgXNHEf74SHVG3Qq5lW6WtyzHR0dLQxpYIfFaEwiZvqI9Ir&#10;h5rjIpYYZeXKlTmM2xVDxFU0neLR8UfJrqDLs8j4ptdE30qa4N+fffbZRMGxyg8fPty7d29nMwsy&#10;Msb04nIRqToR1RrhVlVjrdr0fbiPPvoo8XQ6AkFaEp61ZcuW8rm2YcOGjRs3RlhnRhDNsgs8//zz&#10;icbpnM3svRWnZW5pVqUp93amVdVTr8kvsxZnq+RcidfgOYPXHi5eNZffEomHznjcKVR5xS9m6dKl&#10;iSLTAdnjzSLejjt06FDlv8a35Av15sPbb7+dfsfs1KlTLXmS0/Dihlu8Nom4z/g/dXUS7znEgfGE&#10;KhKpShFXsf9r9BDJYvEiMfJS022in3jfuPbhddWmMQECBAgQIECAAAECBAgQIECAAAECBAgQIECg&#10;9wTq+kswOUy/9heJ44+jNFnDT3/60xo9pL9Y2+RwDidAgAABAgQIECBAgAABAgQIECBAgACBbhEQ&#10;aNUtK6XObhVIhCA88cQT9c4kbuSuTJiq9/AG2sd9+3HP0uDg4KVLl+Ku+KIl9TQwo/EO+fzzz9P/&#10;lL4lr4UjFqer+HhyvL+3E/Exnb1Dr6pS3JReHL2CVxI3FsY9ilFkBEzEnYoRkZOx4PgQPb0r0jEH&#10;GXtLN+uinLLG5pgOgCgtRO2fv/71rxM1yfrvPZlpFYmK6Uyr1157rWjf+ci6SOO3izN38+bN5X+P&#10;RJhIx2i+2yw9xDW/nIATN/PHo3/cwJzlwMnQJn0fe6vCejLqxTV8d3M/Fy5cyDiWZpUC8Xf5uiLK&#10;Kr1qcUa/99576Uyrp59+uh1L/Oabb1Z2G2kUmzZtaslA4X/s2LFyplUEMURY58GDB3vv+t8SroY7&#10;ST/TC+p6YzIaHr1NB+acZlWaRQ9nWn366aeJlYr3Ctq0dr3drdfgRVvfyvfrIrunSx/3O6gaTzkS&#10;zzeyJzW/9dZbiUDMiHsrzhIMDQ1FaFTCNl4FrF+/voPgMfQ333xTKqD8fxquJ96smPDhPvJS448c&#10;xLO79ChxePOZVtFDPLWLN1LqjWJveNYOJECAAAECBAgQIECAAAECBAgQIECAAAECBAjkIxAfsow3&#10;0LRp0/KpoXKUO3fu1Bi0+S8Jx40GVT9UKg3q22v5r7gRCRAgQIAAAQIECBAgQIAAAQIECBAgUBAB&#10;gVYFWQhlTBaB5557bsKpVt4PdvLkyRMnTrTpnq640XfJkiXbtm2Le4cSdzHFPUt79+6NGJEJq+3q&#10;BtevX0/XP3v27K6eVMbi/8f/+B/jtSwHB2Tsqh3N0pkLDx8+bMdAvddnOc2qPLWIyInTPEsi2LVr&#10;1xIgESTUcK5NIs6v96gTMwrhxO278Qn9ggULJpx43Ctb2SaOimihCX/G6zbCd86dOzfhoN3VIH1R&#10;ipuf33777e6aRe1qY//s3Lmz3CZOvdzSrEqDxu3oEWH5+PHj+N+ef/TPvnPizur0paxVYT0Zy4gL&#10;S9TQzE8iLCDjuJp1tUC8dkhHATb8gF6DIs6RxGPfnj17WjhQItMqKonkzRUrVty4caOrF6hQxcd6&#10;pePPPvnkk0IVWVcxHUmzKlXYq5lW6czWOA3rWhSNSwJegxdqJ8RDSfkhrJih3oXiGq+Y3/72t5X/&#10;FE9ZsyQTBX4iSjuWoDivQaqmWcVr0i1btnR8UW7evFmq4R//+EczxcTbDvGGc5bnbHHvQTwKjJdp&#10;leWNphp1vvPOO7ETNmzYEFHs8QZ1hFvFO1qiS5tZWccSIECAAAECBAgQIECAAAECBAgQIECAAAEC&#10;xRfoyB+Zrv0pXpZbGyaEXbly5Xht4ttrE/6plQn714AAAQIECBAgQIAAAQIECBAgQIAAAQIEulFA&#10;oFU3rpqau0agsRt74j6u+BkcHIxAk/7+/vbNNj4Vi/4j/STuHZoxY0bcsjXZPjH68MMP07xxG1X7&#10;zIvTc+LuwXJhBbmTM31bXZN36xVHvq2VpNOsSsPFab5+/frR0dHao8fNhIkG6YCDttbf1Z3/9a9/&#10;TdSf5QIet/ImsmbiqIgWqv1TFSpO3uPHj586dWrNmjVdLZkuPjTSySwDAwNZbpbuCoq4ZTciMMo7&#10;IW6WPnDgQFdU3vNFxsUzMcc4xbLc+N3zMiZYfIGf/OQnORSZeGoRTxta/hgUmVYR7xsPcOXpxNVy&#10;4cKFEXkg76BVSxzPEhNddW+gVQfTrEqGvZdplc5sjWkuWrSoVdtvUvXjNXihlvvSpUvlenKOKy2U&#10;Q5PFvPDCC4moo/Tz58QQ8fD9+uuvV/4yeohAzCYradXh46VZHTt2rE1/bKCuyu/fv19q//XXX9d1&#10;YGXjeLf5ypUrWd6vKB1VI9NqZGSk4TLiwHiOd/78+dIWiid4cZFcvnx5/E3yWIWeebHfjI9jCRAg&#10;QIAAAQIECBAgQIAAAQIECBAgQIAAAQKtEvjqq69qdBXfz2x+oKVLl9bo5Jtvvml+CD0QIECAAAEC&#10;BAgQIECAAAECBAgQIECAQNcJCLTquiVTcDcJPHz4MFHuzJkzJ5zAsmXLDh8+vHfv3pZ8RFR7uLjh&#10;tnwXX4SDRKzV6dOnJ8nN4VVvzY0YkSLcojbhJmlfgxBoX+d19Zy4K7KZu/XqGjf/xnHSTfiTvpfv&#10;448/ThwVdxLGvX/j1R83B65evbrG3YZxRiRuPY1Yirgc5Q/SpSPGciQqz3JfdOV91KXDsxx1586d&#10;xFhx5sYDR1zSI5OiJy9iVe9wPnLkSJfulkTZO3bsOHv2bOmXsZQFuVm6N2ybmUVEBCb2WDvCeias&#10;MNLcIkWrmR/RhBMi92SDHJLX4iVDvHyo1Ivt2qbHoHiASyQbRuTBihUrhB20ZPf+4he/SPQTvN34&#10;krDjaVYlxh7LtEpntkb0dpvO9Jbs527sxGvwjqxaOd883nlYsGBBR2rogUHjapB4pRbPn2tHab//&#10;/vvl1z4lgTfeeCOH5y1ZtAueZhVTqJrLn2VqlW0aeLe5lGmVHmi8nL50yzg8Xl6lf79q1aqLFy/G&#10;I0vlP8UzzPhjA+vWrat6SL3z1Z4AAQIECBAgQIAAAQIECBAgQIAAAQIECBAgkL9A+vaBUg3p73HF&#10;1zPir6LGhym7/8+f+OgqftmqL8bU+KZl4qvaDVs98cQTNY69efNmwz07kAABAgQIECBAgAABAgQI&#10;ECBAgAABAgS6V0CgVfeuncq7QOAf//hHosoC3vkZgTW3bt0qfyK1YcOGuDk8Ph7rAt/mSvzss8/S&#10;HbzwwgvN9drdR0dSQAM3tmWc89jYWHy2Gp+wRqZS4pPXyv8sfQobP88++2xlz/fv3884UNc1i5Nu&#10;wp/EDZ8xx/iAOXHU5s2bJ5x7tIlb/as2O3PmTOL3/f39E3aoQUkgbrNMrFGcTVluyk1EjGU8Kv01&#10;hZ6/dgXm8ePHE/stIthq3yzdFfszLnrlLDlpVsVZsviqUPp7PK+//nr+T+Tij9dFUF0zP+17ZC/O&#10;eqmkIwIfffRR5bjxENbWHMwDBw4kMl8irDPCDqrGK3QEpHsHjQfZdJ5OYn2LP7uCpFmVoHop0yp9&#10;isXbBcXfD11UodfgnVqs8su3lStXdqqG3hg3nqYmHkQiSnu8HKL4feKNizgFItKo4xTx5L/4aVbx&#10;rlr6raHc6CLT6vz58+nhstxEEZXH+1fjFR+vsOKPOqQ7j/YR2h6xVpPhPerc1tFABAgQIECAAAEC&#10;BAgQIECAAAECBAgQIECAQD4CX375ZdWBKr/HFZ+hxEdU06ZNW7hwYXyYEt9Vq/yJPwESv4wvxixZ&#10;siSaZflQZryp1f6TZq36wPS5556rYfvdd9/lI28UAgQIECBAgAABAgQIECBAgAABAgQIECiUgECr&#10;Qi2HYnpN4Ouvv66cUvo+4YJMOD4hi/tUy5lWcXN4fDx28ODB2h9iFaT4hsv48MMP08dGbETDHXbX&#10;gem/8xP1t2OLxmeuEdkTd6DNmDEjPluNT1jj9sXEJ6/pT2HTt7rFesU9bL29Jzu4hQI2Pv+uLCAu&#10;CGvWrGm4pKofn8+cObPhDgt+YPrOzCxnU2zpuN5WTq3qiZmee/ry9bOf/azgRM2Xt2nTpnQnr732&#10;WldfFiKQq3zqSbNqfpO0sIdz586lU+oWLFjQwiF0RaDbBd588808X+lE2MGxY8fSD6/xpDG+t9fV&#10;jwVF2Am//vWvE2W8//77RSgsYw2tTbOK1y+lP38aP/F/4j8zllHZrDcyrQI28WgYrxHaGl3XAHUX&#10;HeI1eHEWq/Ll6vz584tTWJdWsn///sTfbY4conSmVbz2id8n3nbYs2dPx2cd1/kdO3Yk3hKJqiJS&#10;+cSJE/kH2o4H8vnnn5f/6ZlnnsnfLaLHMr5lkajtq6++mrDa6Lzyzy2U28fD0GR4j3pCHw0IECBA&#10;gAABAgQIECBAgAABAgQIECBAgACB3hB48sknYyKlv7YS36lOf0SVnmZ8xTSaxbev4y8Hj/fnbGvj&#10;3L17t+N6N2/e7HgNCiBAgAABAgQIECBAgAABAgQIECBAgACB/AUEWuVvbsRJJPDFF19Uzvapp54q&#10;7OT7+voqM62izn379q1YsaKxT78KO81yYfFxYIQoJeqMG/Aq//pN8WfRTIX9/f2Jw0+ePNna6Zf+&#10;fFB85hoJVum4n3qLL93DFn+MKLKxotu4N7Kxe8vrHTeH9qcy/KRvGty1a1eG45JNrl+/Hid7elIR&#10;3ZL4ZdyE3/L7NlveYQ6rk2WIuB06cT2J1clyNv3v//2/K/uPkI4sAQGx89MnVHxfIUupXd1m+vTp&#10;cUdxYgrxdY233367S+cVGRmrV68uFS/NqlCLGGfZoUOHKkuKZwhFuNm+UEqKKbhAu5/DxxWs8sEo&#10;rs9ZHviaRIsnEr///e8TkRnRZ3xvL3IoZFo1w7to0aIE7PDwcLt3UTMFVx7bwjSreImxbdu2eP1S&#10;+vOn8RP/J/4zfplOZpmw/h7ItDpz5kz6NcKEE9dgPAGvwYu5N5544oliFtZFVcWbDEePHk0UHNlV&#10;8ZX6eMIQr5fjf+P/l1/7lFv+4Q9/iFd5nZ1p1Pbyyy/Ho16ijPPnz8dlvLO1JUa/ePFi+Tff//73&#10;O1Lb4cOHE+M+/fTTE1by6aefTtgmGiT+3ELlIb39HnUWHG0IECBAgAABAgQIECBAgAABAgQIECBA&#10;gACB3hCYN29efD4VX87PEmWVmHJ8STX+pmx81b+1FK36O9A5fHGotRPXGwECBAgQIECAAAECBAgQ&#10;IECAAAECBAjkICDQKgdkQ0xegf/5P/9n5eRb9alPm0DjDrQ//vGPlZ1HUEh8+tXAvbttqrCF3V67&#10;di3dWyQltXCIgne1Zs2ayrvWI0vllVdeaWHNccti3BNY+ZlrRDJF2EHcE3jrP38e//9+Hjx4EP8Z&#10;QUuRvRQxQOmQgkRVkZ4Q3ca9kaV7y0dGRuLz3a6OMFif4Sf9WW9cTzIcl2yyYMGC9CqHXjq6pcn9&#10;kP57ShOubAu3X85dpe99jRMqSw2rVq0q7fz4ib+CdeLEiSxHff7554lmMVyvhoUlZrply5aqOSZx&#10;wclCV6g2kb7x6quvlkoaHBw8duxYDyxiBCMWCrnhYt566614ClR5+BtvvNHxm+0bnk76QMENLcQs&#10;bFcPHz5sa21//vOfy/3HlXnTpk1tHa7ceZyJVb+ZF4/FMq2aWYJ4DErHdqTDjJoZok3HtirNKp4P&#10;R9hKvMRIP6+LyuOXpWSWel90dHWmVUw2XmolFu4Xv/hFm5ZyMnTrNXgxVzmRRF/MIotfVUQzxxs7&#10;iRdr8ZX6iAWM8OX433SmfLx2qPoGRW6TLf3h66gt8cw/3ryKucSr9dwqyTJQVBuhTllatrVNvDdV&#10;+aIv/n+WV0nZ/+B2+s8tlKcTyxTvcHVL2mZbV0HnBAgQIECAAAECBAgQIECAAAECBAgQIECAQPEF&#10;7t+/X7XI+HQy/flUXdOJP81V77cX2v0loiz1f/vtt1maaUOAAAECBAgQIECAAAECBAgQIECAAAEC&#10;PSYg0KrHFtR0iiWQuBu2+PEBcWPSpUuXEohx727vZVpdvHgxvVfij94UawO1s5q4az3iAOI+vRgk&#10;0nB+//vftzBLJcJl4pbF8j2BEVMVdwPGLfFxR3fcExjbrDKeKW5+i/+M+xjjzrTDhw9fuXIlGsdN&#10;cVnyj+IU27x5c3y+O23atPiMdnR0dGxsrJ1svdn3uXPnEjdw7tmzp8n98N133yWwVq5c2ZN8sdsT&#10;t+bGhs/+x6ZKOz9+4r7NjD6RgZVo+cILL2Q8ttubxbaMzZmeRfru6ILPNO5GjkUvnXeR9Ld3794m&#10;z7iOzDcuvOVx44odO7O/v78jlbR20AhJTNwrHid10W5or2vKs2bNqmwfCXpdPZ265q5xpUAL7/+P&#10;p1uVp0lcmbNkGbRqOeIRMwJS073JtGpSOB1UFGFG9eY3NVlDvYe3Ks0qtnQEok34dCIaNJCb1r2Z&#10;VunXCPGkJc+Tvd79UPz2XoMXZ40qX6/985//LE5hXV1JqH7wwQeR1ZtlFnE96exrh3jOv3HjxvQf&#10;vo7633vvveyv6LNMtiVt4prckn6a7yQWLt46LqVyZ1zECR9hK6uSadX8GumBAAECBAgQIECAAAEC&#10;BAgQIECAAAECBAgQ6LjAV199VbWGlvwJk3q/vfDll192HKTqXxfreFUKIECAAAECBAgQIECAAAEC&#10;BAgQIECAAIF2Cwi0arew/ievQPqm8eeee674HMuWLYv7yhJ19limVdyYXfVDwUWLFhV/gVpYYdwk&#10;FiFTjx8/PnHiRAvvTA7eX/3qV+U64z63iKmq627AaBw3xdWbfxSf0a5evXrGjBnr1q2L2+9bmNrQ&#10;QvMCdhXrdejQocrCIphmzZo1TZZ68+bNRA9PPvlkk30W8/D0B+1VE5daWHxs70RvP/vZz1rYf8G7&#10;is2ZTruLVYg8u4JXXllexGGU0qwivC9yLrqo8spS40Ek6o+wp3jaEDGRkc7WpROpLDsuia+//nri&#10;knjgwIGunlrEPpbqj/zKiIyMMLWuno7iGxb4+9//3vCxiQMvXLhQ/k2kozb/tKHewiKUrWpehkyr&#10;eiUr28fLgcTLwHioKk58RnpqrUqziiv/v//7v2f86mRje6xLM63Szzk3bdrUzB5zbAh4DV6cbVB+&#10;TRHvJBQ8vK84aBNWEg8lkdUbTzhrx1rFw00HXwRFiGHkoccz5LNnz1bOKJ7SROXFzBpOv28zc+bM&#10;CZejfQ3irePsqdwNvDsXl8qjR49WrT+enHT7q7P2rYueCRAgQIAAAQIECBAgQIAAAQIECBAgQIAA&#10;gckjEN9e2L9//+SZr5kSIECAAAECBAgQIECAAAECBAgQIECAQJcKCLTq0oVTdhcIfPbZZ4kq68r0&#10;6eAMt2zZEvdxJQropUyra9eupXnjdrupU6d2kL1nhn777bdLQS3xE2lWcZ9bq6Z26tSp2ndFlgaK&#10;mxI3b94cd/dFslVk3MTNiq0qoCf7ef/998vrVZrgG2+80fy5EHcFJ7jmzZvXe4A3btxIzDR2aQvj&#10;4dJiMWJiveJO7N4IEsq4PWJzVo0Me+2117roZC+lZsQVMsL7Mk68mM2i/ogsjNvRm79oFGSCcUlM&#10;3Nn+hz/8oYOzixN8yZIlTeLEA3HcnH/37t3Ir+yW56JNTtnhIXDnzp2Ew9dff90qmcqYm0i168g5&#10;snPnznS+YUwwLrDxXLRVM51s/aTjiiL2tJg5L61Ks4oljit/xjSr0n6IxnFIvXuj6zKtLl++nHhA&#10;jACatj7LrZdU+0oBr8Eb2A/xdkH5qKrvETXQp0NKAvGEM2KhHj58mH5rMf41XjJ3Ks0qHtGGhoYi&#10;Bj3xKj6eUURVEfhe2KfKkS+ZeB+gI8++Gtvh6bfHs/RT9c8tlB+I40EqSyfaECBAgAABAgQIECBA&#10;gAABAgQIECBAgAABAgS6QiA+ropP5OMTq/iKV/zEtwrjP6t+K6ZyOvGZ1+nTp7tigookQIAAAQIE&#10;CBAgQIAAAQIECBAgQIAAgUkrINBq0i69ibdd4Pbt25VjVL2Pq+1FNDRA3BYV+RTpQ3sm0+qdd95J&#10;z+6//Jf/0pCWg/4Pgbg/cGBgoPSr+Hi1hWlW0eH8+fPjrsgHDx6cPHlywg9ro33cg7169eq4WfHg&#10;wYOJ89GylQQiACjCvyo1tm7dumrVqiZ9ImIg3cPs2bOb7LZoh8duf/311xPX+TVr1rS1zviyQqL/&#10;bk9EaoArkNNXgLi/96233mqgt44cEt87iUtZa6+QHZlIjw0ajxSJS2I83OQcGDdr1qyyalyQP/jg&#10;g76+vuad4+b8qv3EreCR/Nh8/3oooMB3332XqOrjjz9uSZ0RrViOuYk0qzwvZfEEI87T2LTxhbyj&#10;R48+++yzVWcUz0WjyJZMdrJ1EnFF8Z3IylnHw2uEaBTNoYVpVvF0LnHlzzLZOKSBnK/uyrRKp9Om&#10;886yWGmTg4DX4I0hr1ixonxgIr6tsQ4dlRCItxbTr5fjddD69evzt4q3PuLJQyx6+Q2rcg3xwHfx&#10;4sWOVJXRIR71NmzYUNk4XiZkPLYIzRp+O67qn1sozajq+7pFmKwaCBAgQIAAAQIECBAgQIAAAQIE&#10;CBAgQIAAAQIlgQsXLmShiDsL4huhV65ciW8UxCdW8RWv+Imv4sR/xmdY8dW12p3Ep0hVv6ybZWht&#10;CBAgQIAAAQIECBAgQIAAAQIECBAgQIBADgICrXJANsQkFfjwww8rZ/7SSy91EUR8JFb1k7CdO3d2&#10;+6dfcSfV8PBwYi0iGyXnxIou2gx1lXrt2rVy+5Yn+8S2jM7jTvtI8IkPayMwK0usVRyyb9++uXPn&#10;7t69u9t3b11rEY1jvjHrGncPHjp0KNFnJFPUO0q6/WeffZb+ZWVKS/NDFKGH999/P3Hn89DQUNy1&#10;29baRkZGEv1H1GBbRyxg54G8Z8+edGFxpjd8r2zO04yrWVzKch7UcLUFIgwiLpiVbeJ6mH9g3Lp1&#10;6+KhrfRdpRMnTrR1n0SaVVxAIvkxYh8bSGaxo7pOIONX5Sac15///OdymzblKUTqRFzPY4tG9kQ8&#10;tsa5GafGlClTZs6cGc/oYtPGF/Liml8jf+TVV1+1qydcyqoNIjwi8QQ7ni4WCrOFaVYhUPnipS6x&#10;xg7slkyrOPsS51cEvrT1IakufI0TAl6DN7YlFi1aVL7cRYKbiM/GGGsfFe+zRYJVvHUTP/Hk9syZ&#10;M6V3dfL8iUeNeC4RQefx5CFSGstDx+rH256RMhxX5na/im9mvvEQfODAgUQPP/rRj5rpM+dj//a3&#10;vzU2YjoTrdxPvK8bTxcb69ZRBAgQIECAAAECBAgQIECAAAECBAgQIECAAIEcBCo/mRpvuPgg/r33&#10;3hvvL8nFZyXx1bX0H0BN9Hbs2LEcpmMIAgQIECBAgAABAgQIECBAgAABAgQIECDQmIBAq8bcHEVg&#10;AoG4YypxC2j+d23VtUil+8bjFr64bzxuGo+fzZs3p3uIz9jiXq9C3dJc1zSjcdXbFGNS9fajfVWB&#10;//iP/yj9PnJAmrwnsHbsQnQef4+orliruEk1chBih0+StSvd7R+zjuiHSEFKn7Y3btyIf63UiPs5&#10;W3KlSsT5xRARztJj98DHBTNxkYx7dPv6+tq6u2LJEl90mLRhfJGXVzXPLhFI1Nbl0HmPCRw9erTy&#10;mVtssPSt4zlMOS4j8Tf34m7/8b6r1KoaSmlWpd4iGGjFihXdkgfXKoGe7+eLL75IzDEeQZp/Dh8v&#10;GWLDlHqO79U1+bQhnquUX4BEsFo5uCpSJ+LZS2zRyJ4YGBiIpyvjZVeNF8QZkz137lzPr3I7JphO&#10;jSwUZmvTrALw+vXrjTE2fGDxM63iQpF4jRCPiZF01hiUo3IQ8Bq8MeTE5e61116bbPnXjbnVe1Q8&#10;VYj3JeKn3U9uE4XFpSye7m7bti3eBYrnEpX/Gu9OnD9/Pt5NihsAiv82xf79+9Oh/PPmzat3ITrY&#10;Pl1/9mIiE228J3tfffVV9n60JECAAAECBAgQIECAAAECBAgQIECAAAECBAgUTSA+scryl1fiU7Zo&#10;WaP4+Hzfl76KtrjqIUCAAAECBAgQIECAAAECBAgQIECAAIGygEArm4FAWwT++te/Jvr96U9/2paR&#10;6u80PruKn4j1iYybxH3jq1evjvvG4/OtxC2slYPE/eQR+lD/sIU4Im7CT9zJVirrF7/4RSHq6/4i&#10;bt682ZJJxM2HieCerVu3pntuINYqdvhk+Pg2cbd/RC/t2LGj8gbdEH711VcrSeOuzldeeaXyNwEV&#10;V4l6b+uNu0bTF5CXXnqpJRujIJ2E3q9+9avKYgYHB+Me3XaX9+677yaGiFtw2z1oMftPx22U6oxH&#10;qMkTWlfMpenSquLCVc7oiSlEckdspCZjGYtMUZlmVaozHnMjP6h7T58ofkpzP/H0oMhL1kBt//zn&#10;P9NH3b17t4GuKg/505/+VPrPOE02bdqUpbdSbG7suvKrj3gBUlquyJiItSu9AIlzsEZwVXnQCDWI&#10;BMnIEnrw4MHjx48PHz4c/1m1jHgOk6U8bdIC8ZQmnhZW/v7QoUOxjh23anmaVcyo4TiMhg+MQQue&#10;aRVhcIkIuTfeeKOHHxM7vrGbL8Br8IYNIyS3fLmL50Jx9av3xW/DQzuwfQIRAz00NBRprZGMWRml&#10;FE9dIovz1q1bER27atWq4l/W4m2HeMpU9e3Z+fPntw+wtT03//5b1TcDo8gvv/yytaXqjQABAgQI&#10;ECBAgAABAgQIECBAgAABAgQIECCQm8ClS5fiE6uMw0XL8f4ESKmHqn/mOWPnmhEgQIAAAQIECBAg&#10;QIAAAQIECBAgQIAAgbYKCLRqK6/OJ6lA3HQUd09VTj7um+rr6+sIRym7KuqJ+6CWLFkSt47HfePx&#10;E/eNR8bNhPeNV605bjhv/pakjmik42CijPiob/r06R2px6DjCcRNhol/+vnPfz5e43Ks1cmTJ7OQ&#10;fvzxx1madW+bqnf7x52cERtRDiuJWLpEZFhcJRK3dMZFI64ScdS6deviwCxBBnFl2LlzZ5oubiXt&#10;Xs905fv376/Uixssq866tVMO//S9rLE0rR2li3qL+8/jsTVdcIRuxKNwF01EqR0XiGtm4hSOK2Sn&#10;nrbloJFOsyoPGk8O48qf5WqfQ52GaFLg22+/TffQfOhJ+TXOnj17Kp8/lwJzq6ZWzZgxI156xDOB&#10;8quPGsm5iZojZyQiIyOyKp4ZPnz48MqVK5FgFYEjCxYsKI8+3sNBJPLIJWl4F4Vz5bHxtOett95q&#10;uLeWHNiONKuWFNZYJ4XNtIqHgHgqVTmpeKKb/Xu0jWk4qiACk/A1eLz+rbzcxbUuXvz6tndBNmRd&#10;ZcS1K56EHDx4MN72XLhwYQTZl1+wl3KsIgoznkXEtXfOnDl19dypxvGoF6HkVZ8yxYy6ZRah1/yT&#10;z5hs7Ts0OrVGxiVAgAABAgQIECBAgAABAgQIECBAgAABAgQIjCdQ+/sq8TWYZcuW1aU33p8AKXUS&#10;n475wmRdnhoTIECAAAECBAgQIECAAAECBAgQIECAQG4CAq1yozbQJBI4d+5cIimmv7+/tfOPm7VK&#10;941Hykw5ryoyCOJ28cRAcS933D0en1fFfVCJqqqWFJ97xb1epfvGH/znT9VmMVZrZ5RDb8EVDumB&#10;an/Ul0NhvTTErFmzStNpMvLs008/TbDETYm1oeJm1DjRYsdOeKtb8zfUFXnJqt7tXy44rgbbtm2L&#10;i0bE0lXOIk75dHpLhFaUzo7SZSQCKeLYuL93vKyT6DYuQenrTKRRRPBEkdHqqi1YKm8rjbtJI98q&#10;kQVWV4cZG6fz+GJ1ejhzZ0KWMI84lXSz2IFvv/32hIdrQKAkEN/mOXDgQOWF6/z58/V+Z6iLMGuk&#10;WZVmEde3l19++caNG100KaVWFYggy/Tv79+/3wxX7J/yyRLxoPFyIJ4YRFpuOTC3sdSqypJKr0Ti&#10;NCwlWJ05c2bv3r2RYBVZBuM91Mbv33jjjarz+uabb5qZ72Q+NsATQbGdTTTusTSr0tYqZqZVpFkl&#10;nszHE93JfC50xdy9Bm9mmeJyF3/9uLKH1atXxwNck29oNFOSY7MLxFsTIyMj8Wwk3qyIJyHxUFW+&#10;gsUzinggi6cTpRyr7npHIp5xRbZa1edygdNdqdZffPFF9gUdr2XVt22feOKJ5nvWAwECBAgQIECA&#10;AAECBAgQIECAAAECBAgQIECgHQI1vq8S34qJr8HUO2h8rBnfwq1xVPrPF9U7hPYECBAgQIAAAQIE&#10;CBAgQIAAAQIECBAgQKAdAlMeP37cjn71SWDSCsTdtnHfUWL6169fr/fuqUhYuHv3bvRz586d7/7z&#10;p5TCUxmk0jxyfMS1ZMmSefPmzZ49++mnn66ajRLpLVVzoOKuv+5KfIib3NL3g0X40eHDh5uXnLCH&#10;uCUysXYRIdTAB5MTDtTZBpF2FPd/lmqIDdxw2k5sy8St1BFqkD0zKO4+DfCIYaqqkduip0ePwtKp&#10;c7ETJly1uEszMZ2YxdKlS9MHpu9Cn7DzwcHBSIsYr1nEVKX7jENWrFjxwx/+MJY4LnqfffbZm2++&#10;OR54u7d65GhMOMfsDWpvj0QWTKRZhU/D+zx7VVV3TtddhLPPN2PLeKCMfVg1qzG+ohFf48jYTw80&#10;S58FXScQV7nNmzdXrkU+1+qDBw9WBvzFd4bijvfWbom4SkQmYGWfcUv2hNmLra2h1Fs8pSw/Rk/Y&#10;f0QAtDCPtepFrOHXoe3Y8OllamYHFuFZX9UHx/EmFSfCP//5z6q74ttvvx0vT2HCXZSlQZQUUSxx&#10;xX7uuecavm6P93DQ7mcgWSbYvW1CdePGjZXP7uKV43vvvZf9CXmr5t7WNKv0uZ+x7FbtrvRr7dye&#10;XqZnGmmGiRDhVk0zo6pmjQl4Dd6YW+VRVRM/4wnbr3/960WLFuV83YuL3l//+tePPvqo/Pgblfzf&#10;//f/Xe+bis2zFL+HyktoXDxXrlwZb5LE25vxrkvOq9ZCqwnzZ+t6h7m1T8IbmGbEb5WfSzTz7Drx&#10;qi0qaeYtxwYm4pDuEqj9PuEP1/yuu6ajWgIECBAgQIAAAQIECBAgQIAAAQIECPSAwF+GfvPj2T/o&#10;gYlknEJ8RjPen91t+Evj6S/XVRZT+ztvtb8a0cIvBtR+i77hr4plZK/dLP1trsr2LURoSbU6IUCA&#10;AAECBAgQIECAAAECBAgQIECAQM8ICLTqmaU0kRYLxOdJ0WNEU9V1E1TVu23jrqorV66MV1/cKhw3&#10;qlVGVl24cKFqPEfzMyzf3/XMM898//vfz3jT+NjY2IwZM9Kjxz11J06caL6qfHoY78O83CI/ihBt&#10;kAN15W6pHZNUo5j0/XuNJYxUTWKKcZu5ia5Jw6o3EzbZZ5OHx4l87Nix2he6WNbItGosTS+H7IPc&#10;Aq06lWYVS5zO4wvYM2fONLn6PXD4eF+26K5HqOYXoh35Ps1Xlb2HqmE0OVyrKwMgotrGHmsmnGbD&#10;aSkT9tzuBi1MzWvtvfTt2PA9Fmg13vON8R478tylcWrPnz//3/7t30qxmK3axlWf6teV+NCqSnqp&#10;n/RGam3UXRartqZZRQHpCKcsVUWbFu6ugmRapR+LJ9uzqYxLX8BmXoO3ZFFqpAiVsqQjJmnatGkZ&#10;30arq6RYwfgTzfGN9i+++CLePBwvJ7qFT8zqKq/IjYMu3kGNpYlwzOnTpxe51Iy11YhsLvVQ+x3m&#10;9CitfRKecRblZon3k5t5fRcy+/fvL78r1aYXbvVOUPvCCgi0KuzSKIwAAQIECBAgQIAAAQIECBAg&#10;QIAAgUkrMNkCrdqx0LW/e1z7832BVrEiAq3asS31SYAAAQIECBAgQIAAAQIECBAgQIAAgQkFBFpN&#10;SKTBJBUo3/kQH/O88MILcdP1T37yk9r3R8X9bzt37kxnUdX+wx0T3q3UzALEzUJxW1fccffcc8/V&#10;G85VOe7Bgwf37duXruTBgwddcc/YeLcmNnMzVb3rMkkCrRIf+zVwy2XVM6LhnRa3z7311luJ3dtw&#10;0la9i55uX7RAq7gZMj6rzhgnEckvr732Wr1xezlkxuUTaNXBNKuqIR0NnFzNb+AC9jBe5GKUev78&#10;+VWrVhWw5naU1I58n3bUWbXPCBP5b//tvw0PDyf+td2P0YkQk/bdFJ1nVFBrV62FS9Dae+nbseET&#10;yxTP/+Oe+YyPj2n2jj/rq/F8Y7y/dphOTmzJdirF6bYjwSpRXtWHgxyehLREqcidpK9geaq2O82q&#10;JL9u3brx4mPGW5qW54oWIdMq8ZI/Tt4PPvigK17sF/kMyq22ysedBl4m9PZr8OyrEI+eIZnlghDP&#10;E5566qlSz/EY98QTT2QfJVp+/PHHpfb1xtk3/MZIXeVp3EGBCWMW6/3T0K19El6vTOJZRPMvLkp/&#10;fCKi5Rp+ll7vFLTvUgGBVl26cMomQIAAAQIECBAgQIAAAQIECBAgQKCHBQRaNb+48alufEpSo5/x&#10;vhEUhwi0CgSBVs1vQj0QIECAAAECBAgQIECAAAECBAgQIECgAQGBVg2gOWRSCFT9/Cbu6oz7XZ9/&#10;/vnIh4qUqICIj4ju3r17586dN998c7zb3ia85axVSQdxT92PfvSjefPmxQ11Tz/9dAvvPh3vrvjr&#10;168vWLCg4BtivDSrKHvCpWnh1DoebdDCudTuKu48j/S0cpu6MmXihNqxY0ci1uTkyZP9/f3N1J+4&#10;MbWBW3ybGb3y2KqnUtyR2Kr+a/fz3Xffbd68ubJNvZEEsUBHjx6tGm9Xdejm1y6LTDPJJunLb9V7&#10;LFueZhUdfv311zG72bNnx/cMSg8oVX+qPkC0PEYhi3Nh26QzIEqlTqoghmbOgjatbNyM/eqrr9Yb&#10;gVdZTFvDBxMhKe1Ls4oZteppXptWarxu4wyKC/6yZctaMm5r76Vvx4aP0MbVq1eXJht7LzJqp06d&#10;2vDclyxZktj89aYPNDx06cAau268r6+1KnOzlGC1dOnSeICLXN0Wvh6Z0CTxZDsquXLlyoRHaTCh&#10;QBr24sWLzZwgE45YapBPmlUMNGF6SLrgdrwK7mymVeU1sDTfdswx49Jr1oCA1+ANoFU9JF7wvv/+&#10;+4lXza3qvPl+6np3pfnh9JC/QO0XDvE+wHvvvVfXQ3Brn4TXBVL1cfzhw4d11V/XiBoTKAsItLIZ&#10;CBAgQIAAAQIECBAgQIAAAQIECBAgUDQBgVYtWZH095Equ63xfXiBVgEl0Kolm1AnBAgQIECAAAEC&#10;BAgQIECAAAECBAgQqFdAoFW9YtpPIoGxsbELFy4cOnSomTiGLLevxy1zK1asqHeUuJEpMlDidvFn&#10;nnnmhz/8Ybv/On0keaUTu7LMrvkdE5+lRScxze9///s1Yl/SA8UKvvXWW+OF7+RTfLmqyRNoFVNO&#10;pP9EQlCkrU24drFe//7v/55Is4oDT5w40fwuKlUVt99H4tv69etb0mEDnXTwZsKo9uDBg5WnQ8PB&#10;XuPlByVA2hoQUzlWM8kmWQKtEvs5rr0h0OQlN7EWMZ3yJf2JJ56IzMT4zT/+8Y+46h45ciS90+pN&#10;Imtgr3bRIXHpmDFjRtWCc9uEHedq5ixoU/HNB1q172E69szLL79cft7V7n2S5TrTplUoTretffhr&#10;x4aPZ+Nvv/12iK1atWrCZyy1Yas+SrZvP1ctpoFAq+hnZGSkgQiPDiZYJeaeiCXK2bw4p1vLK0kH&#10;zlZN/2ztuLmlWZXKzvjkttS4fY8ancq0SmQhxRydPq3dz/n05jV4C53jueK7774bD4v1vk3Xwhqq&#10;diXQqt3CHe+/9r0EDbwPUPVJeAP91CsTV6TIh02fQW3NLK63SO17WECgVQ8vrqkRIECAAAECBAgQ&#10;IECAAAECBAgQINClAgKtWrJwtSOZanwGJNAq/AVatWQT6oQAAQIECBAgQIAAAQIECBAgQIAAAQL1&#10;Cgi0qldM+0knEHfwnjt3rrFYqwgoee+997L88fnaHxcFeule8fnz5//rv/5rZJ00ead9A6s4Ojq6&#10;evXqxIH53OmayNKKhKMf/ehHEUs0e/bsWbNmTZ8+PVFVLFl8MhdhPQMDA+PNtIUxSRkxJ1WgVZgk&#10;7qeN34T5mjVrYg9PmzatMgwo7qD+5ptvYr3S94vGIceOHctyBmVchY43a22iR13TSdwh33CaVQya&#10;JYOvfbf6p2fdTLJJ+tp78uTJ/v7+8iiJdI8W7snY+X/961+jgHRWYO2VdQto2icdEFZu8/jx47rO&#10;lC5t3MxZ0NYpx0Xvzp07n3zyyZUrV+rd6nfv3m0yOa7q1BLJLDlcrARaxUK09uGvsxs+Hk+/+uqr&#10;8U6cCMOtGn7RzMNuAydpje9g1fj6WpwdGzdunPBULU6CVVomnn+W6o9XYcuWLWuAziFVBdLxUm19&#10;GZiIHSyV1O7LdcZMq/zLiDPugw8+SL/mbdVeTZ/47Z5jqyrXT1og/aaN1+DN7JM4O65duxah2OOF&#10;pDfTeQPHRpjggQMHeuntkQYQev6QRDpn5XwbezJZ9Ul4dBsXh6eeeqodnt9++20ipz4xikeZdrDr&#10;MyEg0MqWIECAAAECBAgQIECAAAECBAgQIECAQNEEBFq1ZEUEWjXDKNCqGT3HEiBAgAABAgQIECBA&#10;gAABAgQIECBAoGEBgVYN0zlw0gnEDdJHjhyZ8B7vskvcehoRBhmzGNIBMXF4hKo8++yzEQA0c+bM&#10;jt+0FvcVz5gxI7Hq58+fX7VqVbu3QjBGpkwN+bivr1xD3Kw14Rq1+67gqiCTLdAqEOKU2blzZ9VY&#10;hyx7JpErlOWQ4rdpbaJH9vkm8sUauxOycrgaH+7G+fXGG2/kcGUo19NMskniru/Ka1pclo8ePVp5&#10;93KbbrwsJVtFjEKWkyV7TmL27dEDLce7TTemViO6pQcm3pKzIDeHeCIRMUCffvrpRx99VPsm5ygp&#10;tvqZM2daXlv+aVYxBYFWgdDah7/EZT92y3//7/+9fWkvlfuwas5Olo2a87WosUCrmEjVGIUiJ1hl&#10;wdemJQLps7j555M1CkvES7XpOViigNj/r7766njPx+JE+MMf/rBgwYKWeBZn7onLRf65z+32nGz9&#10;ew3ephWPa+DNmzc//vjjLO84taSGUt5QZLjHu4LPPPPMT37yk3ye6rSkeJ00I5AOa27mAajGK+Vm&#10;imzy2LY+hWiyNof3hoBAq95YR7MgQIAAAQIECBAgQIAAAQIECBAgQKCXBARatWQ1a//l7OvXr4/3&#10;lYbaB7bwT5rVfou+s3+aVKBVSzahTggQIECAAAECBAgQIECAAAECBAgQIFCvgECresW0n+wCiXtr&#10;x+OIW+ujZcY0q1InicSZwcHBvXv3Foo7UqU2b95cWdLdu3frmmMz04kbjP/85z9Xhss03FueZZeL&#10;nISBVjH3yH149913BwYG6lqsSCiLuzfnzJlT11Fd0bi1iR4Zp9zyNKsYN32PZamYiBvYtGlTzrfa&#10;NhNoVY4miV23Y8eO8gUtQqa2b99eTsdr5g7SjMuUyNmpelRdOYkZx+2ZZtu2bauakZRziEynPJs5&#10;CzpSc+K6lK6hxjdsGi44cZblFpso0CqWrLUPf0uWLCknzsTV+8CBA3kGv8YDx+effx5b9G9/+9uE&#10;0Wzl7ZrzV7IaDrRKP8RPkqtowxeWSXVg4tLd7qcl5dfd+aRZlZYyHikidfHDDz+MJOvy4sZ15qWX&#10;XnrhhRdyu9TkNvfEmxvxEuzYsWO5TXNSnT55TtZr8By044lNjHLnzp3vvvuumeEiqer73/9+uYdp&#10;06bl9g5bM2U7tt0C8f7nl19+WRolNsmiRYuauTLXvm2g3XOp2n8B3/HuiINB2ycg0Kp9tnomQIAA&#10;AQIECBAgQIAAAQIECBAgQIBAYwICrRpzSxzVcC5V7a/q5RNo1aY/b5kdVqBVdistCRAgQIAAAQIE&#10;CBAgQIAAAQIECBAg0EIBgVYtxNTVZBFYt25dOeWk6pzjzpydO3c2cLtRZc/nz59ftWpVoUzj/t79&#10;+/eXb+7N89biskPcnHnhwoWI1qq9BDXcLl26tGzZsvxhJ2egVcm5dGf4J598cubMmXICRWIJ4pb4&#10;lStXxr3izz//fM5xSHluhtYmemSpvB1pVjFu3GC5cOHCygI6EmVVKqDlUT6jo6OrV68uzy5SDPbs&#10;2ZPDtozr24wZM8Zb1nbHRmTZTkVuM963LiZJFEvLz4Ic1rpGQmg7nmAk0qzyfDIg0Cq2U2sf/koR&#10;q/E9p7g+d+RJXfkEiX0VF5lIHDh37lyNcKt2bOnaJ+l4uZNx1IMHD2o/opWjHktDPHz4sIEXNTlc&#10;QwzREYH8M61impEx2pHJdnbQeJRs99wTz3ilWXV2xVs+utfgLSfVIYEuFajxtLBTMyrgO96dojBu&#10;mwQEWrUJVrcECBAgQIAAAQIECBAgQIAAAQIECBBoWECgVcN0lQc2HGhV9Ytb5Z5b+Fcha7xFH9/y&#10;Onz4cEscGutEoFVjbo4iQIAAAQIECBAgQIAAAQIECBAgQIBAkwLfa/J4hxOYhAJLliwZb9Zxa33c&#10;1r53797GbvyOD2zKPUesT9FsY1LxeVJMMH7u3r3bkVuL4w789evXRy5SRAPU6xNxMHkGWNRbXg+3&#10;j50T6WxxXly5ciViEUpbqPInfhn/FLsrmuUQG9TD1ImptSnNKkZZsGDB9evX408zxU+cVrGCcUHo&#10;gbWLFI/43LqcZhUXjbjTMnZmPlOrMYo0qwlP2wi1iSCGdLOnn356wmM16IjAs88+W3Xc+IpMO55g&#10;7Nixo5Q3FGdTPAB1NgXpySef7Ih5zwza39//+PHjeDbY2XUMz3iGEw+I8dT0xIkTsXXHE960aVPO&#10;+CtWrKg6YrxUmfARLRocPXq0dHg8327sRU3O8zVcbgJx0sUTv/JwkVR74MCByM1pUwHxcNCOR4Q2&#10;Vdvabts993iZUJnfGg+OEV3tfG/tIna2N6/BO+tvdALFEYhnzsUppvT0smh/v6FQPoohQIAAAQIE&#10;CBAgQIAAAQIECBAgQIAAAQIECDQm8MwzzzR24M2bNxs7MHFUxGa1pB+dECBAgAABAgQIECBAgAAB&#10;AgQIECBAgEAvCQi06qXVNJecBObNm5ceaXBwMOJd4tb6OXPmNFxH3CFcymmKW+InvNu84VGaPDAm&#10;GD99fX1N9tPk4XGLb12ZVnEDf/x1mo4HH5RnHfcMz58/v0mEbjw8bqwtbaHKH/dOt2MpY8MvX768&#10;1HM7AlxKER7xE6dVoVYwUo1mzpxZL2lkMYTYjBkzjhw5Ujo2ruoffPBBzndaxpUqXXlkHUYlHb/q&#10;1kuaf/vf//73iUyreJgo7INp/j5FG3H27NmJkmL/x1OpdtxxHV+XKaVZxQ6JM72Zp2rNM0YNO3fu&#10;bL4fPRRN4JVXXqlaUqT/5H8hWrRoUdWMv9dffz2LWzyyR55jPA5u2bIlS3ttJpVAItMqrq6RGNi+&#10;TKtJZZvbZBOht6VXyp5q5uaf/0Beg+dvbkQCxRGIy3vk+VZ9qyHnIuPZaTwxnrRRlTlrG44AAQIE&#10;CBAgQIAAAQIECBAgQIAAAQIECBCYbALf//73x5tyEf4m6KxZsybbipgvAQIECBAgQIAAAQIECBAg&#10;QIAAAQIECITAlMePH4MgQKAugXv37kWGy9WrV+OoyBl56aWXXnjhhULludQ1ne5tHDdOr1ixorQQ&#10;tX8iICxSBjq7RkNDQwMDA6U64yau/fv3u2d4onXrwX+PUJW5c+dWTiwCd9pxO1/lfosbF+M/e3i/&#10;LVmypHwdiJO9gTScuKs/cqzOnj1bPkPj2t6RyJuRkZHNmzeXd0iUEZeLjlTSvadfrObXX38d9cff&#10;HCtOiGG7PadMmVI5RGTYRQha/hk6dU0zHsQjA6WUMxVbPa5U7VuveOZ27Nix+FpMpPPk/2RgdHR0&#10;9erVJZxTp07Fc8i6oHqjcfrhL+bVe69DE2dizDFioXIORixvmDjF3n777XhYiYfIOL/iBcu6det6&#10;+MlAb5wpXTSLRCJSPF2Jy2z+F9guEitOqdauOGuhEgIECOQpEE/I79y589133+U5aIxVSvP3tkbO&#10;7JN8uPTrskqQH6753ST3MX0CBAgQIECAAAECBAgQIECAAAECBAjkL/CXod/8ePYP8h+3x0aMP1W1&#10;YcOG8SYVf+Okxicytd88b8mXuCq/I5cusuPfmtu9e3f5j90WsLwe26umQ4AAAQIECBAgQIAAAQIE&#10;CBAgQIAAgbKAQCubgQCBLhao/QlTTCzSgjZt2lSEUI+4c+xXv/rVs88+G2k7kzPMoov3WUtLL38w&#10;HIkzb7zxRstzLiLA4ujRo/v27StVHTExBw4c6O18gdLn9IODg7/85S/rvUkyTszI0yl/UB2RHyHW&#10;vlSdLFuplMcUYUw/+clPinDtylKzNh0XqPzGSc9n2HVcu4EC4vs6cev4ypUrJ+1JPUkCrQ4ePFh+&#10;/I0z8fXXX1+wYEEDG8YhBLpCIJGLdP36dRu+KxZu27ZtpTTJ+JFE1hVLpkgCBAgQIECgLgGBVnVx&#10;aUyAAAECBAgQIECAAAECBAgQIECAAIEcBARatQS58otJ6Q5rB1pVflUgfeyDBw+a/1Zb7bytjn+r&#10;RKBVSzahTggQIECAAAECBAgQIECAAAECBAgQIFCvgECresW0J0CgQAI3btxYuHBhuqCICtq+ffsv&#10;fvGL5j9jK9BsldITAiMjIzdv3pw1a1Y7otYizWrHjh3le9RPnjwZAWo9wdaWSVT+SagiRFm1ZZI6&#10;nRwC5e9bxFn/yiuv9HaG3eRY0l6bZSLQKp6nxXeY+vr6em2e//IvMdOY1LRp03pydr23XmbUpMC9&#10;e/ciqPfq1auXLl3qbB5okxOZVIeXXy9EGuzOnTs9Z5hUq2+yBAgQIEBgMggItJoMq2yOBAgQIECA&#10;AAECBAgQIECAAAECBAh0l8DkCbSKL0SNtzSzZ89u8u+E1Y5kevjwYY0vANQOw2pJ2lTt8u7evdvZ&#10;L1MJtOqui4ZqCRAgQIAAAQIECBAgQIAAAQIECBDoGQGBVj2zlCZCYJIKRHDAxx9/HAlBMf8ICXr2&#10;2WeXLFnS2c+9JulKmHYBBIaGhgYGBqKQyAr5wx/+0OTn3wWYUHtLWLdu3dmzZ0VZtVdZ77kIRDhF&#10;fOfj6aefFuOYi7dB6haI1JuZM2eWDtu1a9eBAwdEqNSN6AAChRSIs/ubb77xnLOQizNuUfG04aOP&#10;Plq1alV3la1aAgQIECBAgEAWAYFWWZS0IUCAAAECBAgQIECAAAECBAgQIECAQJ4CkyfQqkZqUnxj&#10;6vDhw82wl77vOl4Pjx8/rtF5JG1t2LBhvAYt+dO58dX9+ItojZXXDEvGYwVaZYTSjAABAgQIECBA&#10;gAABAgQIECBAgAABAq0V+F5ru9MbAQIEchaYM2dOf39/fM4XP9u3b1+/fr00q5yXwHDFEfh//p//&#10;J4qJT74vXrwoWWDCdTlz5kx8ih//u2zZsgkba0CgyAKRDRSPhtKsirxGk7y2eG52/vz5U6dO3bp1&#10;K56wSbOa5PvB9HtJIM5uzzm7bkHjIizNqutWTcEECBAgQIAAAQIECBAgQIAAAQIECBAgQIAAAQIE&#10;CBAgUHCBJ598crwK4483N1l8jTSr+M5w7c7nz59fo0H8Tawma4s/h1YjzWrC8poc3eEECBAgQIAA&#10;AQIECBAgQIAAAQIECBAgUFgBgVaFXRqFESBAgACB+gT27t0bCU2yQupT05oAAQIE2i8Q4SmROhrJ&#10;a+0fyggECBAgQIAAAQIECBAgQIAAAQIECBAgQIAAAQIECBAgQIAAAQIECBDIVWDevHnjjVcjjipL&#10;ibXzsGbNmlW7k9pf2RoeHh4bG8tSxnhtPvvssxqHL126tJnOHUuAAAECBAgQIECAAAECBAgQIECA&#10;AAEC3Ssg0Kp7107lBAgQIECAAAECBAgQIECAAAECBAgQIECAAAECBAgQIECAAAECBAgQIECAAAEC&#10;BAgQIECAAAECHROYPXt2jbFrh1LVLvrOnTs1GixcuHDCOe/atatGmwsXLkzYQ40G77//fo1/nT9/&#10;fjOdO5YAAQIECBAgQIAAAQIECBAgQIAAAQIEuldAoFX3rp3KCRAgQIAAAQIECBAgQIAAAQIECBAg&#10;QIAAAQIECBAgQIAAAQIECBAgQIAAAQIECBAgQIAAAQIEOiYwd+7cGmPfvHmz4cpqJ0b95Cc/mbDn&#10;l156qUabkZGRCXsYr8HY2Njw8PB4/7p48eI5c+Y03LkDCRAgQIAAAQIECBAgQIAAAQIECBAgQKCr&#10;BQRadfXyKZ4AAQIECBAgQIAAAQIECBAgQIAAAQIECBAgQIAAAQIECBAgQIAAAQIECBAgQIAAAQIE&#10;CBAgQKAzAlOnTt26det4Y587d66xsmonRsWI06dPn7Dn559/vkabs2fPXr58ecJOqjZ49913axzY&#10;39/fWLeOIkCAAAECBAgQIECAAAECBAgQIECAAIEeEBBo1QOLaAoECBAgQIAAAQIECBAgQIAAAQIE&#10;CBAgQIAAAQIECBAgQIAAAQIECBAgQIAAAQIECBAgQIAAAQIdEHjhhRfGG3V4ePjevXsN1HThwoUa&#10;R73yyitZ+ozQq8HBwRotjxw58ujRoyxdVbaJsK2BgYEaR61bt67ePrUnQIAAAQIECBAgQIAAAQIE&#10;CBAgQIAAgZ4REGjVM0tpIgQIECBAgAABAgQIECBAgAABAgQIECBAgAABAgQIECBAgAABAgQIECBA&#10;gAABAgQIECBAgAABArkKvPjiizXGO3PmTL3VRMjUoUOHahz1/PPPZ+zzl7/8ZY2WZ8+eff/99zN2&#10;VW5Wu7Zdu3b19fXV26f2BAgQIECAAAECBAgQIECAAAECBAgQINAzAgKtemYpTYQAAQIECBAgQIAA&#10;AQIECBAgQIAAAQIECBAgQIAAAQIECBAgQIAAAQIECBAgQIAAAQIECBAgQCBXgchvWrt27XhDDgwM&#10;3Lt3r66Cjh49evXq1fEOOX78+PTp0zN2OGfOnBq1RSebN2++fPlyxt6i2enTp48cOVKjfe3hsg+k&#10;JQECBAgQIECAAAECBAgQIECAAAECBAh0qYBAqy5dOGUTIECAAAECBAgQIECAAAECBAgQIECAAAEC&#10;BAgQIECAAAECBAgQIECAAAECBAgQIECAAAECBAh0XuC3v/1tjSIOHDjw6NGjjFWOjo7u27evRuNV&#10;q1Zl7KrU7PDhw7XbL1++PGOmVTTbsGFDjd527dq1bNmyusrTmAABAgQIECBAgAABAgQIECBAgAAB&#10;AgR6TECgVY8tqOkQIECAAAECBAgQIECAAAECBAgQIECAAAECBAgQIECAAAECBAgQIECAAAECBAgQ&#10;IECAAAECBAjkJ/DCCy8sXrx4vPGGh4fffvvtLJlWkWa1evXqGnUfP358zpw5dU0s2kfOVO1DItPq&#10;9OnTNdpE8UNDQ9Gsdj9bt27NWFt0eHv8nyxWGQfSjAABAgQIECBAgAABAgQIECBAgAABAgRyFhBo&#10;lTO44QgQIECAAAECBAgQIECAAAECBAgQIECAAAECBAgQIECAAAECBAgQIECAAAECBAgQIECAAAEC&#10;BHpHYOrUqXv27Kkxn4GBgR07dty7d2+8NhHutHv37tppVpGZtWnTpgbUorYaeVulDjds2LBt27Yb&#10;N24k+o9sqcuXL2/cuDGmUHvokydPZg/bunv37tzxf+JfG5imQwgQIECAAAECBAgQIECAAAECBAgQ&#10;IECgCAJTHj9+XIQ61ECAAAECBAgQIECAAAECBAgQIECAAAECBAgQIECAAIEGBKZMmVLjqB+u+V0D&#10;fTqEAAECBAgQIECAAAECBAgQIECAAAECBJoR+MvQb348+wfN9NCNx0Yg1PDwcO3KBwcHn3/++eee&#10;e67U7OHDh19++eW5c+cmPDAaX7p0admyZY3JRCjV8uXLsxwb0VcrV65cunTp/fv3v/rqqyNHjmQ5&#10;auvWrceOHYtgryyNo00EeEWe1XiNb926lT0ba7xOIiCsRvGnTp1av359xmo1I0CAAAECBAgQIECA&#10;AAECBAgQIECAAIHsAgKtsltpSYAAAQIECBAgQIAAAQIECBAgQIAAAQIECBAgQIBA4QQEWhVuSRRE&#10;gAABAgQIECBAgAABAgQIECBAgMCkF5icgVb37t2bOXNmmxb/+PHj27dvb6bzkZGRzZs3N9PDeMdG&#10;BtYHH3wwffr07J0LtMpupSUBAgQIECBAgAABAgQIECBAgAABAgS6S+B73VWuagkQIECAAAECBAgQ&#10;IECAAAECBAgQIECAAAECBAgQIECAAAECBAgQIECAAAECBAgQIECAAAECBAgUTaCvr+/SpUvtqKr5&#10;NKuoqr+/P/ppeXmRZnX69Om60qxaXoMOCRAgQIAAAQIECBAgQIAAAQIECBAgQKA4AgKtirMWKiFA&#10;gAABAgQIECBAgAABAgQIECBAgAABAgQIECBAgAABAgQIECBAgAABAgQIECBAgAABAgQIEOhWgWXL&#10;lrU806olaVYl0O3bt7c206qUZhVJXt26YOomQIAAAQIECBAgQIAAAQIECBAgQIAAgVYLCLRqtaj+&#10;CBAgQIAAAQIECBAgQIAAAQIECBAgQIAAAQIECBAgQIAAAQIECBAgQIAAAQIECBAgQIAAAQIEJqVA&#10;azOtTp48GSlULYSM3iJyK4Komu9z165dFy9elGbVvKQeCBAgQIAAAQIECBAgQIAAAQIECBAg0EsC&#10;Aq16aTXNhQABAgQIECBAgAABAgQIECBAgAABAgQIECBAgAABAgQIECBAgAABAgQIECBAgAABAgQI&#10;ECBAoJMCkWl19+7dtWvXNlNEZE5dv369v7+/mU6qHhvlffDBBxFH1XDPUdv58+cPHz48derUhjtx&#10;IAECBAgQIECAAAECBAgQIECAAAECBAj0pIBAq55cVpMiQIAAAQIECBAgQIAAAQIECBAgQIAAAQIE&#10;CBAgQIAAAQIECBAgQIAAAQIECBAgQIAAAQIECBDojEBfX9+ZM2dOnToV2U/1VhCHxIEXL15csGBB&#10;vcdmbD99+vSIo7p161a9sVbl2latWpVxLM0IECBAgAABAgQIECBAgAABAgQIECBAYFIJTHn8+PGk&#10;mrDJEiBAgAABAgQIECBAgAABAgQIECBAgAABAgQIECDQSwJTpkypMZ0frvldL03WXAgQIECAAAEC&#10;BAgQIECAAAECBAgQINAVAn8Z+s2PZ/+gK0ptd5GPHj26du3aO++8Mzw8POFYW7dufeWVV1544YWp&#10;U6dO2LhVDcbGxj755JMPP/zwwoULV69erdptFPbzn/98+fLlrcrYun379ty5c8ebQiRtzZkzp8kJ&#10;Xr58+euvvx6vk/nz5zc/RJMVOpwAAQIECBAgQIAAAQIECBAgQIAAAQI9KSDQqieX1aQIECBAgAAB&#10;AgQIECBAgAABAgQIECBAgAABAgQITBYBgVaTZaXNkwABAgQIECBAgAABAgQIECBAgACB7hEQaJVe&#10;q0i2unv37s2bN7/77rv433KDSFZ64okn4n9nzpyZZ45V1d1UKrLyn6ZNm9bX19c9W0+lBAgQIECA&#10;AAECBAgQIECAAAECBAgQINBhAYFWHV4AwxMgQIAAAQIECBAgQIAAAQIECBAgQIAAAQIECBAg0IyA&#10;QKtm9BxLgAABAgQIECBAgAABAgQIECBAgACBdggItGqHqj4JECBAgAABAgQIECBAgAABAgQIECBA&#10;gEDxBb5X/BJVSIAAAQIECBAgQIAAAQIECBAgQIAAAQIECBAgQIAAAQIECBAgQIAAAQIECBAgQIAA&#10;AQIECBAgQIAAAQIECBAgQIAAAQIECBAgQIAAAQIECBAgUGQBgVZFXh21ESBAgAABAgQIECBAgAAB&#10;AgQIECBAgAABAgQIECBAgAABAgQIECBAgAABAgQIECBAgAABAgQIECBAgAABAgQIECBAgAABAgQI&#10;ECBAgAABAgS6QECgVRcskhIJECBAgAABAgQIECBAgAABAgQIECBAgAABAgQIECBAgAABAgQIECBA&#10;gAABAgQIECBAgAABAgQIECBAgAABAgQIECBAgAABAgQIECBAgAABAkUWEGhV5NVRGwECBAgQIECA&#10;AAECBAgQIECAAAECBAgQIECAAAECBAgQIECAAAECBAgQIECAAAECBAgQIECAAAECBAgQIECAAAEC&#10;BAgQIECAAAECBAgQIECgCwQEWnXBIimRAAECBAgQIECAAAECBAgQIECAAAECBAgQIECAAAECBAgQ&#10;IECAAAECBAgQIECAAAECBAgQIECAAAECBAgQIECAAAECBAgQIECAAAECBAgQIFBkAYFWRV4dtREg&#10;QIAAAQIECBAgQIAAAQIECBAgQIAAAQIECBAgQIAAAQIECBAgQIAAAQIECBAgQIAAAQIECBAgQIAA&#10;AQIECBAgQIAAAQIECBAgQIAAAQIEukBAoFUXLJISCRAgQIAAAQIECBAgQIAAAQIECBAgQIAAAQIE&#10;CBAgQIAAAQIECBAgQIAAAQIECBAgQIAAAQIECBAgQIAAAQIECBAgQIAAAQIECBAgQIAAAQJFFhBo&#10;VeTVURsBAgQIECBAgAABAgQIECBAgAABAgQIECBAgAABAgQIECBAgAABAgQIECBAgAABAgQIECBA&#10;gAABAgQIECBAgAABAgQIECBAgAABAgQIECBAoAsEBFp1wSIpkQABAgQIECBAgAABAgQIECBAgAAB&#10;AgQIECBAgAABAgQIECBAgAABAgQIECBAgAABAgQIECBAgAABAgQIECBAgAABAgQIECBAgAABAgQI&#10;ECBQZAGBVkVeHbURIECAAAECBAgQIECAAAECBAgQIECAAAECBAgQIECAAAECBAgQIECAAAECBAgQ&#10;IECAAAECBAgQIECAAAECBAgQIECAAAECBAgQIECAAAECBLpAQKBVFyySEgkQIECAAAECBAgQIECA&#10;AAECBAgQIECAAAECBAgQIECAAAECBAgQIECAAAECBAgQIECAAAECBAgQIECAAAECBAgQIECAAAEC&#10;BAgQIECAAAECRRYQaFXk1VEbAQIECBAgQIAAAQIECBAgQIAAAQIECBAgQIAAAQIECBAgQIAAAQIE&#10;CBAgQIAAAQIECBAgQIAAAQIECBAgQIAAAQIECBAgQIAAAQIECBAgQKALBARadcEiKZEAAQIECBAg&#10;QIAAAQIECBAgQIAAAQIECBAgQIAAAQIECBAgQIAAAQIECBAgQIAAAQIECBAgQIAAAQIECBAgQIAA&#10;AQIECBAgQIAAAQIECBAgUGQBgVZFXh21ESBAgAABAgQIECBAgAABAgQIECBAgAABAgQIECBAgAAB&#10;AgQIECBAgAABAgQIECBAgAABAgQIECBAgAABAgQIECBAgAABAgQIECBAgAABAgS6QECgVRcskhIJ&#10;EGirwOnTp9etW7d79+6RkZHR0dHbt28/evSorSPqnAABAgQIECBAgAABAgQIECBAgAABAgQIECBA&#10;gAABAgQIECBAgAABAgQIECBAgAABAgQIECBAgAABAgQIECBAgAABAgQIECBAgAABAj0mMOXx48c9&#10;NiXTIdCNApGg9NFHH/2v//W/XnnllalTp3Z2Cjdu3Pj0009ffPHFvr6+zlaSz+gRaLVhw4bEWIsX&#10;L165cuXSpUvXrFnT8RXJx8EoBAgQIECAAAECBAgQIECAAAECBAgQIECgSwWmTJlSo/Ifrvldl85L&#10;2QQIECBAgAABAgQIECBAgAABAgQIEOhegb8M/ebHs3/QvfWrnAABAgQIECBAgAABAgQIECBAgAAB&#10;AgQIEGhM4HuNHeYoAgRaJXD58uWDBw9OmzZt9erVmzdv3rFjx71791rVeV39xLhDQ0NLlixZuHBh&#10;VLJ+/frbt2/X1UMvNb569eqRI0ci6CpWpJfmVTmX2Hujo6NjY2NFmGBsv927d8cOjHyx2HgFqaoI&#10;MmogQIAAAQIECBAgQIAAAQIECBAgQIAAAQIECBAgQIAAAQIECBAgQIAAAQIECBAgQIAAAQIECBAg&#10;QIAAAQIECBAgQIAAAQIECBAg0BUCUx4/ftwVhSqSQI8J3Lhx49KlSyMjIxGclJja4sWLjx49umzZ&#10;snymXKrkww8/PHv2bHrE+KfcKslnvulRIkEpgqvGG/348ePbt2/vVG1tHTfCy0rbb+vWrb/+9a8X&#10;LVo0derUto5Yo/MIsZo7d25lgzgRVq5cOX/+/FdeeaWDhXUKxLgECBAgQIAAAQIECBAgQIAAAQIE&#10;CBAgkF1gypQpNRr/cM3vsnelJQECBAgQIECAAAECBAgQIECAAAECBAi0ROAvQ7/58ewftKQrnRAg&#10;QIAAAQIECBAgQIAAAQIECBAgQIAAAQJdJCDQqosWS6mdF3j06FEU0XC2Thx+7dq1ixcv7tu3b8LJ&#10;RI7Sli1bGh6rdv+lSq5fv141UStxbA8nOpVmWjXQau3atevXr3/xxRf7+vomXKwubRAZUrt37y4H&#10;mUWAVH9//6ZNm6ZPn57/jNKBVuUaIm/rxIkT+ZdkRAIECBAgQIAAAQIECBAgQIAAAQIECBDoFgGB&#10;Vt2yUuokQIAAAQIECBAgQIAAAQIECBAgQGDyCAi0mjxrbaYECBAgQIAAAQIECBAgQIAAAQIECBAg&#10;QKBS4Hs4CBDILnD37t0VK1Zcvnw5+yHR8t69exGZtG3btmnTpi1fvjxLmlUcNTAwsHHjxji26lhD&#10;Q0OldK26fiIzqLKSGOLq1asT9hDNIvaogeEm7LmwDXbt2nXmzJlId+rhNKvAnzNnznvvvTc4OFha&#10;iNgMsdYzZsyI3TU2Nlac1fnb3/5WnGJUQoAAAQIECBAgQIAAAQIECBAgQIAAAQIECBAgQIAAAQIE&#10;CBAgQIAAAQIECBAgQIAAAQIECBAgQIAAAQIECBAgQIAAAQIECBAgQIBAVQGBVjYGgfoEIvQnQqnW&#10;rVt348aNGkdGENXo6OjBgweXLFkyc+bMDRs2DA8P1zfSv/zL2bNn169fXzXTKoKHIlor0qkmzJmq&#10;rGTu3LmNVXLkyJFI15pwrHonqH3HBaZOnbp3797jx49XVlKKtYrd1fHyImzr0qVLFy9e7HglCiBA&#10;gAABAgQIECBAgAABAgQIECBAgAABAgQIECBAgAABAgQIECBAgAABAgQIECBAgAABAgQIECBAgAAB&#10;AgQIECBAgAABAgQIECBAoLbAlMePHzMiQCCjwO3btyMTqtx4165dW7dunTNnTvxmbGzsq6+++vLL&#10;Lz/++OOIf8rYYWWzxYsXr1y5Mn5z4cKFiM0q/9P169cXLFiQ6HDKlCml38RRe/bsWbNmTSQTldtE&#10;iNXf//73OHBkZKSyqwaqqjzk1KlTEbDVZCcFPDySmyLnq7KwWNnDhw8XsNT2lTQ0NBQ5Von+Y3sf&#10;O3ascmu1r4DEyVUayCNU+8D1TIAAAQIECBAgQIAAAQIECBAgQIAAgV4SKH9uUnVSP1zzu16arLkQ&#10;IECAAAECBAgQIECAAAECBAgQIECgKwT+MvSbH8/+QVeUqkgCBAgQIECAAAECBAgQIECAAAECBAgQ&#10;IECghQICrVqIqaveF6iauROhP3/729/qzY1au3ZtJGHNnz//X//1X5977rmZM2fWFRuUuDGjFGv1&#10;xBNPfPLJJ2fOnKm3mFKW1qxZs5599tkoqbSQDx8+jHyu8qLOnj07navVG0ve8UCrCCD761//+sor&#10;r9S1B1qOf/DgwX379iW6jY0aWVd9fX0tHy7RoUCrdgvrnwABAgQIECBAgAABAgQIECBAgAABAj0s&#10;INCqhxfX1AgQIECAAAECBAgQIECAAAECBAgQ6FIBgVZdunDKJkCAAAECBAgQIECAAAECBAgQIECA&#10;AAECTQoItGoS0OGTS6Bq5s6EBOXsqgicirioadOmNR8PVPvGjNolRQLXU089tXTp0meeeeb73/9+&#10;vVlaE8636xp0NtAq0qzWr18fGWSxLvv3729+bzTs/+jRox07dgwPDyd6iMKOHTvW7rCt3g60ij32&#10;8ccfP/nkkytWrFi0aFG7MRveAw4kQIAAAQIECBAgQIAAAQIECBAgQIBAlwoItOrShVM2AQIECBAg&#10;QIAAAQIECBAgQIAAAQI9LCDQqocX19QIECBAgAABAgQIECBAgAABAgQIECBAgEANAYFWtgeBOgRq&#10;B1rt2rUr+orIqgiuKmVFPf3009OnT69jgMxNswRalYK0Zs2a9eyzz8quqkHbwUCrcppVqbzFixe/&#10;8cYbq1atyrwRWtww6omAs3Snx48f3759e4sH+z+76+1Aq5GRkc2bN5dXub+/f8uWLWKt2rqjdE6A&#10;AAECBAgQIECAAAECBAgQIECAwKQSEGg1qZbbZAkQIECAAAECBAgQIECAAAECBAgQ6AoBgVZdsUyK&#10;JECAAAECBAgQIECAAAECBAgQIECAAAECLRcQaNVyUh32skDVzJ27d+/29fXlPO30jRmnTp2KGtod&#10;pJXzNPMZrlOBVok0q/JkBwcHd+7c2am0o7RGqbAHDx7USGeLU+PmzZsrV65sOMGttwOtAvDy5cvv&#10;vPPO8PBwybPj4WX5nFxGIUCAAAECBAgQIECAAAECBAgQIECAQD4CAq3ycTYKAQIECBAgQIAAAQIE&#10;CBAgQIAAAQIEsgsItMpupSUBAgQIECBAgAABAgQIECBAgAABAgQIEOglge/10mTMhUBHBPJPs6o6&#10;zfX/+bNs2bI5c+Y0HCrUEcDJOeh4aVahsW/fvo0bN0aDjsisWbNm7dq16aH/9Kc/jVdPKYtqw4YN&#10;33zzTUdq7opB49w8ceLE8ePHS9VevXp19erVQ0NDjx496or6FUmAAAECBAgQIECAAAECBAgQIECA&#10;AAECBAgQIECAAAECBAgQIECAAAECBAgQIECAAAECBAgQIECAAAECBAgQIECAAAECBAgQIECgtoBA&#10;KzuEAAECeQvUSLMqlXL27NmZM2eOjo7mXdm//MvUqVN37dqVHvfmzZvjFfM//sf/KP1T1Jx/wd01&#10;4vbt2yt5BwYGduzYIdOquxZRtQQINC8Q172RkZElS5ZM+c+fSPcbGxtrvls9ECBAgAABAgQIECBA&#10;gAABAgQIECBAgAABAgQIECBAgAABAgQIECBAgAABAgQIECBAgAABAgQIECBAgAABAgQIECBAgEBn&#10;BQRaddbf6AQITDqBCdOsyiKrV68+ePBg/mlHy5YtW7x4ccaFiQiSffv2RePBwcEIw8p41GRuFglW&#10;ldMfHh4+evToZAYxdwIEJptAPA7GlXDz5s1Xr14tzT3S/V5++eXLly9PNgrzJUCAAAECBAgQIECA&#10;AAECBAgQIECAAAECBAgQIECAAAECBAgQIECAAAECBAgQIECAAAECBAgQIECAAAECBAgQIECAQI8J&#10;CLTqsQU1HQLtEoj4iZGRkZb3vnv37imd/tmwYUNiXkeOHGlfUTNnzixHeEzoGVlR77///oTNWt5g&#10;z549Gfu8cOFCqeWKFSsyHjLJm/X19a1du7YSIVb59OnTk5zF9AkQmAwCt2/fHhoaisfByPJLzDce&#10;GZcvXx7/mn+M42SQN0cCBAgQIECAAAECBAgQIECAAAECBAgQIECAAAECBAgQIECAAAECBAgQIECA&#10;AAECBAgQIECAAAECBAgQIECAAAECBAjkIyDQKh9noxCoQyCiow4ePDg2NlbHMW1uGiWtX79+8+bN&#10;27ZtK1RhbZ53IboP9vzrWLly5eLFiyvHnTVrVtUyDh06VPr9okWL8q+zS0dcsmRJovJIVYuzrEun&#10;o+yeF4jAtQgfjJ+INbxx44a8oZ5f8ZZPMHKsYvOsW7du7ty5AwMDNfqPf92xY4frYcuXQIcECBAg&#10;QIAAAQIECBAgQIAAAQIECBAgQIAAAQIECBAgQIAAAQIECBAgQIAAAQIECBAgQIAAAQIECBAgQIAA&#10;AQIECBDIR0CgVT7ORiGQVaAUHbVv376XX3758uXLWQ9rZ7tSSVevXo1BhoeHo7AINGnngPr+PwSO&#10;Hz+ev8j06dP/8Ic/lDOtdu3atWXLlnQZsUVLG2NwcHDq1Kn519mlI86bNy9d+ZkzZ7p0OsrueYFn&#10;nnnmwoULR44ciXy9hQsXrlixYmhoSLhhz697MxOMBKt4gIgQq8hBmzJlSuRYxeY5e/Zslj7jmUY8&#10;6yjIU6AsBWtDgAABAgQIECBAgAABAgQIECBAgAABAgQIECBAgAABAgQIECBAgAABAgQIECBAgAAB&#10;AgQIECBAgAABAgQIECBAgAABAmUBgVY2A4ECCVRGR0VO0PLlyw8ePPjo0aMOllhZUqmMKCwCTSKl&#10;oiVVHT58+HETPw8fPty6dWtUsnbt2lu3bjXRU4OHVk2bihyoU6dONdhj6rDt27e3hLreThYsWHDl&#10;ypVSObFMVfOqyukkEXBTb//aJwS++uorJgSKKbBs2bKLFy+ePHmy/CgwMDAwY8aMiLXq7CNUMbkm&#10;YVWxDSLBanR0NLbEtm3bSglW8RwmQqwiB60BkNJTIOmZDdA5hAABAgQIECBAgAABAgQIECBAgAAB&#10;AgQIECBAgAABAgQIECBAgAABAgQIECBAgAABAgQIECBAgAABAgQIECBAgAABAp0VEGjVWX+jE/j/&#10;C6Sjo+Lf9u3bt3HjxsiJ6IhU1ZJKlURKRYRWjI2NdaSw8qCRsnTs2LHItIpkpYjPiJitnNNVPvzw&#10;w7RAJHFs2LAhcj06i9Pu0WP1y0klixYtavdwPd///Pnze36OJti9AnGx7e/vv3TpUuUUItYqwuyk&#10;DnXvsjZceVz/45nJ6dOnI3Zz3bp106ZNi4fg1atXx5YYHh5uuNvEge+++26rutIPAQIECBAgQIAA&#10;AQIECBAgQIAAAQIECBAgQIAAAQIECBAgQIAAAQIECBAgQIAAAQIECBAgQIAAAQIECBAgQIAAAQIE&#10;COQjINAqH2ejEJhAoEZ0VCmqKWIjyl3kk29Vo6RSJRFa8fLLL3c8yiRiVvbv37948eIoKWK2duzY&#10;EZXns+FioFid8caKdK18yujUKH/6059KQw8ODsYqdKqMCceNZdq9e3duu2LCeqLBd999l272b//2&#10;b1mOLUKbwBwdHY3ItoAt/cRu73i8XRFker6GZcuWnTp1qnKakd+3cOHCnr/c9fzKTjjBOOsvX74c&#10;Cx3n+5IlS2bMmBHPTCK6MWI3azwOTtht7QZr165tsgeHEyBAgAABAgQIECBAgAABAgQIECBAgAAB&#10;AgQIECBAgAABAgQIECBAgAABAgQIECBAgAABAgQIECBAgAABAgQIECBAgEDOAlMeP36c85CGI9C9&#10;ApEkFQkOnao/YkTWr18fo3e2jPT0b926NWfOnE6xlMaNXK0IVSn9/wi3Onr0aASvtLukyPRZvXp1&#10;5SiRvvHSSy89++yzzzzzzKJFi4oc89Q8TmSaRJZN9HPp0qXmtavu6uYfocq5bLntiiywkQhz5MiR&#10;RMuHDx82vGEiWyp6i403f/78lp+Mjx49unv37p07d2KNvvrqq3Tl5fPuD3/4w4IFC7IIaNPVAtu2&#10;bYtAw8QUdu3adeDAgYb3cFeD9F7xpbP+5s2b9+/f/9vf/pZe7samHJskDozL1BNPPBH/Z/bs2dOm&#10;TRuvq6effnr69OmNDeQoAgQIECBAgAABAgQIECBAYHIKTJkypcbEf7jmd5OTxawJECBAgAABAgQI&#10;ECBAgAABAgQIECDQQYG/DP3mx7N/0MECDE2AAAECBAgQIECAAAECBAgQIECAAAECBAh0RECgVUfY&#10;DdqtAp1NkopEnitXroRdZ8tIL97g4ODevXs7vqgjIyObN28ul1HO/2pfYQcPHty3b19l/w8ePJgk&#10;ARyXL19evnx5ae7NJDGV9doRaFVOsyqPcvz48S1btnQ8cycdaNXkSZTY/Fu3bv3Rj340b968Ul5M&#10;xoirWILSan755Zfxfz7++OP43/Hiq6qeVnGNunjxYsd523fK67kkUBkgWGnS5DZuK28poakrMpKi&#10;1PxPorha/v3vf//666/jxL9w4UIprLDJn7gQ/fznP4/rz3PPPTdz5sz8J9Vk/Q4nQIAAAQIECBAg&#10;QIAAAQIEuk5AoFXXLZmCCRAgQIAAAQIECBAgQIAAAQIECBDoeQGBVj2/xCZIgAABAgQIECBAgAAB&#10;AgQIECBAgAABAgSqCgi0sjEI1CHQ2SSpclbIeGEidcykpU0vXbq0bNmylnbZSGcRArJx48azZ8+W&#10;D470ou3btzfSV7ZjErfHtHu4bEXl1KocydSqCJuWB1ql06xKNJGxsn///r6+vpykqg2TDrRq/iSK&#10;y8Lrr79euf8TI0fa1MqVKyt/2arYmso+z58/v2rVqg7aGjofgSVLllTNPGp+J7ep/vIVJi7UmzZt&#10;KnLy4Lp161566aW2PniNjY198803N2/evH///t/+9rfh4eFWsa9duzaKj7jDuXPnSrBqlap+CBAg&#10;QIAAAQIECBAgQIAAgYwCAq0yQmlGgAABAgQIECBAgAABAgQIECBAgACB3AQEWuVGbSACBAgQIECA&#10;AAECBAgQIECAAAECBAgQIFAoAYFWhVoOxRRdoGrmzq1bt2rXfeTIkURaRARqNJD5MmfOnNJAp0+f&#10;3rBhQ+WgESr0y1/+MgtfupgIoHnuueeyHFu1zdNPP12cZJB01Ff7QqbSm+HBgwfFoWh4QbMcGGEo&#10;M2bMKLVsVX5NawOtxkuzKtUc0U5Hjx7tYApb4saqqOfKlStZ5Cdsc/ny5TjHa8RaTdhDkw127dp1&#10;+PDhJjtxePEFhoaGBgYG0nW2KuGuHQLlmuOM27Nnz5o1awqYuBTXrpkzZ0aFH3zwQQsfUOICe+fO&#10;nf/1v/5XhFjVm2QXIYA/+tGP5s2bN3v27IULF1Zdmig4ErhefPHFzmYFtmPb6JMAAQIECBAgQIAA&#10;AQIECBDoIgGBVl20WEolQIAAAQIECBAgQIAAAQIECBAgQGCSCAi0miQLbZoECBAgQIAAAQIECBAg&#10;QIAAAQIECBAgQCAhINDKliBQh0A6SWrt2rVnzpyp3cXu3bsjYqayzalTp9avX1/HwP9n05GRkc2b&#10;N1f+LkKpMiZkpYuJQK5yVFbDJRXnwPQEs+PUNYvEKpw8ebK/v7+uHrq3ceXcHz58WBkK8+jRo7t3&#10;7zYwtQhbWb16deLACdPiqg4UJb366qtXr16tXUb7ws4mnH7ixqqWVxLhNaOjo7FMEyJMWGq9DYqc&#10;Z1TvXLSvIRDRacuXL083KHiiWWXZ8fAd4WtFe/iLS+i0adMCNmKkjh071ljkVqRiffPNN19++eXH&#10;H38cV4N6E+5i6J///OchE2GXlT5VU8xixUOyg/mAzlMCBAgQIECAAAECBAgQIECAQFlAoJXNQIAA&#10;AQIECBAgQIAAAQIECBAgQIAAgaIJCLQq2oqohwABAgQIECBAgAABAgQIECBAgAABAgQI5CMg0Cof&#10;Z6P0iEA60CpLekvLA63SHUaEUF9fXxblng+0ivCOuXPnJijaEdq1bdu24eHh0kCLFy++ePFiY8kj&#10;WVataG2WLFlSSkpK7/+q/kWrv1xPk9Fyjc0rTXT9+vUFCxY01lvtoyLX5rPPPvvkk0+uXLlSb6hN&#10;vfVEqM1LL720ZcuWyXMiZCGaMOLt6aefnj59epauCtVmvDO9TQGCLZx7IoorLmI7d+4s1KYtP0zH&#10;I8vRo0ezZEXFcvzjH//4j//4j5s3byYCNLPQjZdgVT42tvGOHTvKD3ml30eUVRxYtESwLPPVhgAB&#10;AgQIECBAgAABAgQIEOhVAYFWvbqy5kWAAAECBAgQIECAAAECBAgQIECAQPcKCLTq3rVTOQECBAgQ&#10;IECAAAECBAgQIECAAAECBAgQaEZAoFUzeo6ddAKNRVM1dlQN3MRdGZF5EWk1GRej5wOtwmHdunWJ&#10;7J6I2jlz5kxGoizNxsbGZsyYUW7ZkVykLHW2o01lHMylS5cSYSvdFWgVgSyHDx9uh1KNPkdHR1ev&#10;Xl1uUNf522SpkW/18D9/vvzyy6pdnTt3LpFZk2gW1a5cuXLp0qWzZ8+eNm2aLJuETwj//e9///rr&#10;rz/++ONvv/22NmblsXGNCswSbETyFSpfabxdl74/sFui/RKZVoEf14HibOYbN24sXLiw8hJROukS&#10;C3H//v2vvvoqLrkNZNXFlCOX8Pnnn3/uuecmnHjs6u3bt1eOEoe//vrrbYrha/Iq53ACBAgQIECA&#10;AAECBAgQIEBgMgsItJrMq2/uBAgQIECAAAECBAgQIECAAAECBAgUU0CgVTHXRVUECBAgQIAAAQIE&#10;CBAgQIAAAQIECBAgQKDdAgKt2i2s/54SSCcl3bp1a8IwiNYGWkW0xMyZMytZjx8/HmETGaEnQ6BV&#10;IjCoJJOOXsooVrVZZR5K8TNcSiARQRL5TYn8qQYQyluo6sS7KNAq6j969GjzIPUaDg0NDQwMlI+q&#10;6/ytd6y62sc+ee21165evZo+KjbP+vXrX3zxxb6+vrr6nAyN45r82WefffLJJ5GaV1WvAYStW7e+&#10;8MILBQdP3x94/vz5VatWNTDf/A9JZFpFAYXKJTx48OC+fftayBKXu3gCM2/evPnz58dTiOyJabG9&#10;49yv3NgnT5585ZVXsvfQwlnoigABAgQIECBAgAABAgQIECBQW0CglR1CgAABAgQIECBAgAABAgQI&#10;ECBAgACBogkItCraiqiHAAECBAgQIECAAAECBAgQIECAAAECBAjkI/C9fIYxCoEeEHj06NHZs2cr&#10;JxIJEROmWbV84pGckuhz+fLlLR+lqzt8/vnn0/UfOXKkhZO6fv16ubc9e/YUPNojQGKvxu6NrbJt&#10;27bInGqYYmxsrCzZ39+fnnicEY8b+olsuHRVDfWU9aArV67kn2YVc/zwww8rZ7pw4cKGl6NVB8bF&#10;LXLKIvUsnccUeVuxNBHVFMstzaoSPIJ+RkZGIiQo4oGCLuKHWpVmFaMMDw9v3rw5eo7+T58+HQvU&#10;qrVuaz/PPfdcW/tvYedx7kfKYWWHGzZsiBipglDv3LkzQs2amW9c8yPBMFK64tHqwYMHcbnbu3dv&#10;RFPFJTr7A1bEflWmWUWfcTWoeuVvplTHEiBAgAABAgQIECBAgAABAgQIECBAgAABAgQIECBAgAAB&#10;AgQIECBAgAABAgQIECBAgAABAgQIECBAgAABAgQIECBAgEAvCQi06qXVNJf2Cty9ezcxQESNtHfI&#10;ar0n0nDWrl27YMGC/Mso8ojTp08PlkSFEecUYUytKjuCbEpdxUCR99GqbtvUT4D88Y9/LHUeQTlz&#10;586N3JbGNP70pz+Vi5Sk1sB6pXPxFi1a1EA/LTwkAs5WrFiRSHyL5JqIwokcnO3bt+cf29fC2bW8&#10;qzhxyjlWkTmVSDlMDxehQoODg4FZ9SfywqJBaI9XZ/QfQUvTpk0bGhpq7JxtuUDPdJjOtIpUsh07&#10;dhQh0yoyp44dO9ZAplUccv78+Xi6EglWhw8fjoeneIYQDwENrFqkWcVFvhzTFj1fvHjR1aABSYcQ&#10;IECAAAECBAgQIECAAAECBAgQIECAAAECBAgQIECAAAECBAgQIECAAAECBAgQIECAAAECBAgQIECA&#10;AAECBAgQIEBgUgkItJpUy22yTQl8/PHHieMjBaapHus/OII2Erkz/f399XfT+0e89NJL6Ul+8803&#10;LZn5vXv3yhkfEUbTfJ+RG9J8J7V7iBSSSDkpt4nclpdffnl0dLSucWP7RapO6ZCI4JGkVpdeqXEi&#10;Fy+ijiK5poF+WnVI7IEIOCvv51K3Eb0UyTURhdNYDk6raitaP3Ge7t69e8aMGbVzrCL35+TJk9ev&#10;X484sMePH0eo0N69ewOz6k/khUWDyB6KxnFIHJgO4ys5DAwMxNCnT58uQtzSeEvTdWlHkWkVmWKV&#10;04nIv40bN8ZFvuPbr5RplfEhJrZNKYHuxIkTq1at6uvra7L+UppVuZPY1VFMZy9WTc7I4QQIECBA&#10;gAABAgQIECBAgAABAgQIECBAgAABAgQIECBAgAABAgQIECBAgAABAgQIECBAgAABAgQIECBAgAAB&#10;AgQIECCQj4BAq3ycjdILAh999FHlNCLQZ9GiRTlPLF3DmjVrcq6hrcPdvn07ImPif5sc5dlnn22y&#10;hxqHf/bZZ6V/jQyRyENpcqBIqInckG3btrU7QiVSTiqjWyLDaPXq1QcPHsyej3Pt2rVy8pEktcbW&#10;/ebNm5UH5h+KVzl6xJPFHqj8TQRsRSZORC9JrimzxAkSsV/r1q2L8zSRJ5igu3Tp0sOHDyNRKM6O&#10;iHurKw4sGschceCZM2ci9SySreIhJr3HNmzYEHvmxo0bjW0/R6UFIlMsERp19uzZOAXafUHOshZx&#10;GkbeWSRV1WgcxcfGi23TwgS6mPvOnTvLg8ZlQZpVlvXShgABAgQIECBAgAABAgQIECBAgAABAgQI&#10;ECBAgAABAgQIECBAgAABAgQIECBAgAABAgQIECBAgAABAgQIECBAgAABAgRCQKCVbUAgk8DY2Njw&#10;8HBl00geyT/z5c0336ysYc+ePfnXkMmriUYRGTN37twmY62WLFnSRAkTHPrhhx+WWiRiUBoYMaK7&#10;IqEmDozdNXPmzMjNaaCT7Ids2bJl69atle337du3Y8eOjJlW77zzTvnYCPfJPq6WZYEvvviiUiP/&#10;ULzy6JFmNTAwUP7PSGe7fv363r1764ph6u2VjfMi8uYiQCpivyLkqOpkS3FCkWMVdBFv15ILcl9f&#10;Xzy+XLx4MXqOdUmMG6FyCxcujOXLeNrmtkbpUnMbusmBDhw4kCg+kCPoqiDCkVQVGWfph5sIKLx1&#10;61YkXjWfq1gJGGlWMWI5uzAeMiLcqiUbu8llcjgBAgQIECBAgAABAgQIECBAgAABAgQIECBAgAAB&#10;AgQIECBAgAABAgQIECBAgAABAgQIECBAgAABAgQIECBAgAABAgQIdIWAQKuuWCZFdl7gk08+SRSx&#10;bt26nMu6fPlyZajK4sWL16xZk3MNuQ3XZKxVJMIkkpuCKxKjWlJ/1Bb9RLxIkzEikZL2q1/9qrKk&#10;yM2JJK/4fUvqTHcSoST79+8Pisp/iiytLJlWkXJSznSLHhYsWNCmInu72ytXrpQnGFuoUzExiTSr&#10;kydPvvfee9a0cu+Voqwib66c7FP5r3EKRJzQgwcPSnFC7VjH6DN6PnPmzPnz5xPnbFQSYWRx2sZZ&#10;WZzzZc6cOcUppq5KgjrOiMQh8Wib5cJY10ANN45HtNhpsd8i4+zUqVORPRcZahG51XLzyPCKeK/K&#10;NKtjx461Y3s3TOFAAgQIECBAgAABAgQIECBAgAABAgQIECBAgAABAgQIECBAgAABAgQIECBAgAAB&#10;AgQIECBAgAABAgQIECBAgAABAgQIECi4wJTHjx8XvETlESiCwLZt28ppPlFPJNFEukTGwiKiqBSB&#10;VP6JQIr169dnPLzcLCK0KgOtItKigQCadDG3bt1qeShGvVMrt799+/bcuXMTh4f20qVL6+3zu+++&#10;27x5c/moSJ959tln6+0k3f7+/fsRJRO/HxwcnDdvXjMdnjt3rnJTlbuK8Jo33nhj1apVzXRe49jR&#10;0dFIzko0iPyvEydO1DiqMgIpMCNLpbXlVV36HnuEirCYadOmld0iqKh9q5xxKWOz/eEPf2jgStLa&#10;1S9UbxEdGFfsyottZXkhtmfPnggTzDPlJ3bO0aNH9+3bl4CKYiJ4K9KOOgI4ZcqUynHreljsSMG1&#10;B616YYzr/N69ewtYbZtKOnjwYHmbxe66ePFinvu8TZPSLQECBAgQIECAAAECBAgQIDB5BBJvWCUm&#10;/sM1v5s8FGZKgAABAgQIECBAgAABAgQIECBAgACBggj8Zeg3P579g4IUowwCBAgQIECAAAECBAgQ&#10;IECAAAECBAgQIEAgNwGBVrlRG6iLBe7duzdz5szKCdQVAtWSQKtILdmwYUO5hoYThbox0KqLt04T&#10;pUeQys6dO9sUJpLeBlFpjZy1yNNZsWLF1atXSxNqLEytNsZkCLRKzPHBgwfTp09vYo80cmhlMFmk&#10;mP3+97/Pv4ZG6s7lmLjUHzt2LJE/WB65I1FWlfOOpK24JpRPw9I/dTDTKnF/4MmTJ/v7+3NZqHYN&#10;Uu+FsV11dKjfykivDu6rDs3esAQIECBAgAABAgQIECBAgEAvCAi06oVVNAcCBAgQIECAAAECBAgQ&#10;IECAAAECBHpLQKBVb62n2RAgQIAAAQIECBAgQIAAAQIECBAgQIAAgawC38vaUDsCk1jgzJkzlbPf&#10;tWvXnDlz8vSImJVDhw6VR4wYmi1btuRZgLHyF9i3b9/bb7/dpnF37NiR7jkS08bGxqqOeO3atXKM&#10;TgSdLFiwoE2F9Xa3d+7cKU9w7dq1+SdJRWDNwMBAqYaIHzpx4kT+NRRziSOybWRkJIILq6ZZxZ6P&#10;uLeLFy+uX7++TRlzWViWLVsWyYaxcyobx4kZVcVjRJYe2trmiSeeaGv/OXS+Z8+eWOvEQHFhvHHj&#10;Rg6jd3aI2EKrV68u13D06NG+vr7OlmR0AgQIECBAgAABAgQIECBAgAABAgQIECBAgAABAgQIECBA&#10;gAABAgQIECBAgAABAgQIECBAgAABAgQIECBAgAABAgQIEOhGgSmPHz/uxrrVTCA3gQg6mTZtWuVw&#10;t27dqivQavfu3YmQlMhGiQiSjFOIAiJ+aHh4uNQ+4jYi06ThpIl0MfVOJ2PZjTW7ffv23LlzE8dG&#10;glhjvcVR0eHZs2cTh0ciTMYV/Pbbb8vy5U6aqSdRyYULF8pBUek5RuRQf39/w3OvfeDQ0FA526jc&#10;crwRt23bVnY4fvz49u3bW15V1aXvsUeoSvM2MdZYl0rhS5cuRTpSyxexSzuMuKLXX389faEoTSdW&#10;KgIEO5hjlVBNPCK05HGhsYWbMmVK5YF1Pa41NmIOR8XDayRYJQaKh90PPvigt9PfcrjI57B8hiBA&#10;gAABAgQIECBAgAABAgQmuUDiDauExg/X/G6S+5g+AQIECBAgQIAAAQIECBAgQIAAAQIE8hf4y9Bv&#10;fjz7B/mPa0QCBAgQIECAAAECBAgQIECAAAECBAgQIECgswICrTrrb/QuEEjEWzSQMdRkoFVlCE6T&#10;aVbBnShm69atv//974uT09HyVKOq6STZM7xaXk9ix6f3RjSIVV63bt2KFSvaGjl07969mTNnJuqJ&#10;qK8zZ84kfploef369QULFrT81G03dcsLbqDDyuXOOVIqUpBiR0V6WvPXkAYmXthDguXo0aP79u2r&#10;WmFcHiO9LmP4XZ5zjLI3btyYSOCKao8dO5Zn8Fbi/sDz58+vWrUqT4c2jRWX33S6WeyEw4cPt2nE&#10;jnc7Ojq6evXqUhnxKPDee+/luZE6Pn0FECBAgAABAgQIECBAgAABAj0jINCqZ5bSRAgQIECAAAEC&#10;BAgQIECAAAECBAgQ6BkBgVY9s5QmQoAAAQIECBAgQIAAAQIECBAgQIAAAQIE6hL4Xl2tNSYw2QTG&#10;xsYOHTpUnnVkwbzyyit5IrQ2zSpR+eDgYASgFCfNKjfYadOm5TZWvQOdOnXqypUre/fubWuaVVTV&#10;19cXCTiJ8tIxLtGgMuIqToF2pFnVq9Sl7Y8cOVKu/Cc/+Umeszh37lykWUVUTUS8xdLnOXRhx4oM&#10;tYiFqppmFfs84plOnDhRwDSr8IywoXhoiCIrbYeHh99///0Oaj/33HMdHL2FQ7/++uvp3uLkjXOn&#10;haMUp6vIR3vttdfK9URulzSr4qyOSggQIECAAAECBAgQIECAAAECBAgQIECAAAECBAgQIECAAAEC&#10;BAgQIECAAAECBAgQIECAAAECBAgQIECAAAECBAgQINB1AgKtum7JFJyrwLvvvhspMOUh//jHP7Yk&#10;6GH27NlZplGZZhXZQx988EHzSTSRaBMxKNHb9evXIzWpJdPJMpdCtWmesd7pXL58effu3ffu3av3&#10;wLa2z5LOFlknIyMj5TL6+/vbWlIPdx7peOXZxWmYc5DcM888EwF27733Xv6bv4BrWtrVc+fOrZrg&#10;tmvXrrjYrlq1qoCVl0uKdXzjjTcSFW7evLlymxW5/iLXFpl9sQfSFW7YsKEneUtpd6X5xlWimCFu&#10;Rd4waiNAgAABAgQIECBAgAABAgQIECBAgAABAgQIECBAgAABAgQIECBAgAABAgQIECBAgAABAgQI&#10;ECBAgAABAgQIECBAgACBSgGBVvYDgXEFbt++PTAwUP7nkydPNhb0MGvWrHInESboyN+jAAD/9ElE&#10;QVR169atyMuo7R55K5VpVjH0sWPHWpKAs2zZsitXrpw4cWLCGnpjZ3zxxReJiVRNKmn3ZC9evHjk&#10;yJGHDx+2e6C6+n/++ecnbH/t2rXKTLfly5dPeIgGVQW++eab8u+XLFmSs1Kc+JM2wC5BHRf2jRs3&#10;RvZTegni+nz+/PnDhw+35GLb7iWOyK301ezQoUPtHncy9B+Zj1Wn2Xu88WSjclL/9b/+18mwvuZI&#10;gAABAgQIECBAgAABAgQIECBAgAABAgQIECBAgAABAgQIECBAgAABAgQIECBAgAABAgQIECBAgAAB&#10;AgQIECBAgAABAu0TEGjVPls9d71AJBCV5xC5If39/TWmdPr06d27d0dUSrpNOQPo+PHjEWyUJRXr&#10;6NGjpSyttWvXRgBWDD116tRWgUaRkadz+fLlVnVY5H7+5//8n4ny5s+fn3/B+/bty3/QCUeM1J7Y&#10;k5XN0jEu77zzTrlBxP1Mkhy0CekaaHDnzp3yUfPmzWugB4dUCkTk37179+oyKQUFzp079+zZs+kD&#10;4yL/wQcfREpUXX12tnH6hI2HrbGxsc5W1QOjx8N01ejD4O2xh85z586VIwsjOrMrotx6YIOZAgEC&#10;BAgQIECAAAECBAgQIECAAAECBAgQIECAAAECBAgQIECAAAECBAgQIECAAAECBAgQIECAAAECBAgQ&#10;IECAAAECBHpYQKBVDy+uqTUlEAFVw8PDpS4iNOTAgQMTdhdRFxGVko61igygx//5s3379oy5VH19&#10;fZGmcerUqffeey9LANaEtZUbRKTLr371qwiwiJitgwcPxn9mP7YbW5YXsVz8z372s5wnUjXmLOca&#10;xhtuy5YtEZpW+tf4P/v3769sGYFBlYC1M90KMqPClvHdd9+Va+tIqlphZRorLCL/1q9fnz3TKnKI&#10;VqxYUQoKTP/Exfbw4cNdl+ZTNXfp3XffbYzUUZUC6bCw0r9WJl32gNjIyEh5Fr/4xS96YEamQIAA&#10;AQIECBAgQIAAAQIECBAgQIAAAQIECBAgQIAAAQIECBAgQIAAAQIECBAgQIAAAQIECBAgQIAAAQIE&#10;CBAgQIAAAQKdFRBo1Vl/oxdUIBKINmzYUCpu8eLFv//97zMGUUX78WKt6ppqJAdFukrEtWQfN2P/&#10;kVgUaValxvv27du4cWOR45YyTmq8ZumpxWpGvliT3dZ7+M2bN+s9JLf2scEiNO3WrVt37949c+ZM&#10;JKlVDh2/qfzPCEHLrbC2DhQpSOvWrbtx40ZbR0l0/vHHH5d/M3PmzDyH7smx4lyOS1mWTKu4DkTO&#10;YOze8qWvEiT6if0f/XSp0qZNmxKVV0YUdemkilB2hIVVzbQ6e/ZshKMVocLma4hTI6ZT6uf48eNd&#10;F+jWvIAeCBAgQIAAAQIECBAgQIAAAQIECBAgQIAAAQIECBAgQIAAAQIECBAgQIAAAQIECBAgQIAA&#10;AQIECBAgQIAAAQIECBAgQKDlAlMeP37c8k51SKCrBR49erRixYpS9ElknZw+fTqR8lN1dtGsnIFV&#10;brBr166lS5cWR+OLL76IEKt0PadOnSpInkvka8ydOzdRYcOXqQh22bx5c2Vvkdmxffv27CvSknq2&#10;bds2PDwcg0ZuToSkVI4eOTuRgFb5m+KsReWJUDoXrly5kp2u3pYtoc4yaKRZxW4vneAnT56M8Lgs&#10;RzXfprwN1q5dm0gKa77zSdhD5SU3zutIKEtcqMfGxj7//PPI60mcYpVWcYk+cOBAy3MDc16OJUuW&#10;JLK6rl+/nkNy35QpUypnGqF4WR4rM+LE1ftnP/tZDrOoUU8EV1VN8euZU3hoaGhgYKAkkH54yrhS&#10;mhEgQIAAAQIECBAgQIAAAQIEiiOQeMMqUdgP1/yuOKWqhAABAgQIECBAgAABAgQIECBAgAABApNE&#10;4C9Dv/nx7B9MksmaJgECBAgQIECAAAECBAgQIECAAAECBAgQIFAWEGhlMxBICpRzZ7KnWUUXVQOt&#10;ugi3IMEurU01ioybiLOpXIV6c16arydioaZNm1aqobsCrUZHR1evXl3WqzcLrN7N3zx1lhEr06xK&#10;7bdu3bp///4WBvGMV0b5Zqo41w4fPpylWm1qCMSZtXHjxsQJHrZxSOylxO+r9pNnnFlbl/LgwYOJ&#10;pMJ8ppa4P/Dhw4etigYrPZ52/ExJhPpVLuKlS5eWLVvW1mXNofPyQ2TPRHTlgGYIAgQIECBAgAAB&#10;AgQIECBAoMgCAq2KvDpqI0CAAAECBAgQIECAAAECBAgQIEBgcgoItJqc627WBAgQIECAAAECBAgQ&#10;IECAAAECBAgQIEDgewgIEEgIDA8Px28i5ubixYs5xNwUxP/IkSMfffRRQYppSRnpUJvI7FiwYEFL&#10;Os/eybVr18qNI/Al+4Edb/nmm29W1rB8+fKOl9RkAek0q+gwzvf169dfvny5yc5rHx7JOOUGS5cu&#10;betYk6TzyE4aGhqK2MHK+cZ1LH4mTLOKoyKQqL+/vzesnn/++cREbt68mf/U7t6925JBx8bGDh06&#10;FF3NmjWrJR023EnssfE2yTvvvNNwtwU5MK6H5TPlpZdeKkhVyiBAgAABAgQIECBAgAABAgQIECBA&#10;gAABAgQIECBAgAABAgQIECBAgAABAgQIECBAgAABAgQIECBAgAABAgQIECBAgACBbheY8vjx426f&#10;g/oJtFZgdHQ0OnzhhRcizCJ7z6dPn96wYUNl+4hPKmBgyscffxyBL+l5RcLLH/7wh/zznhKVRArV&#10;3LlzE79s7DIVYTcDAwOVXZ06dSqii7KvabSsWk/kUmXcGxFjtHHjxnJoyK5duw4fPlxZwO7duxPL&#10;0UCRdc0oY+PExGN7XLlyJeOxjTVr4dJXLaBqmlVly+PHj2/ZsiXjytY7x8rZnT9/ftWqVfX2oH1j&#10;y5o+Kq7McXHopbDCdp874+29KVOmVP7TrVu35syZ0/xGPXjw4L59+6KfBw8eTJ8+vfkOm+khrhsz&#10;Z86s2kMEeHX1LooUv3JM4fXr1zv+6N/MMjmWAAECBAgQIECAAAECBAgQIFASSLxhlWD54ZrfgSJA&#10;gAABAgQIECBAgAABAgQIECBAgACBnAX+MvSbH8/+Qc6DGo4AAQIECBAgQIAAAQIECBAgQIAAAQIE&#10;CBDouIBAq44vgQJ6RCAdaJVOLyrCVKsGb0WpixYtalOUT12zblUyy9jY2IwZMyqHjkimixcv1jvH&#10;qvUMDg7+8pe/nHBe//jHPyKsqpxmVWofqUnbt28vH1vYQKtEHFii7Ann3kCDVi191aEnTLMqHbV1&#10;69b9+/e3I6Tmxo0bCxcuLI3SqtyfBpB78pCIjTt69GgpAmnCn1jiY8eO1XsdmLDbzjZIX+6inhzS&#10;oNoRaFW+DuRwzcm4auvWrUtcxqtezDP2VpxmIyMjmzdvLtWTw24pzsRVQoAAAQIECBAgQIAAAQIE&#10;CPSwgECrHl5cUyNAgAABAgQIECBAgAABAgQIECBAoEsFBFp16cIpmwABAgQIECBAgAABAgQIECBA&#10;gAABAgQINCkg0KpJQIcT+P8KdG+gVaGCt1qVapTIY4pFOnXq1Pr16+vdr1XrqbeTRPvKoJZiBlpF&#10;QtC0adMqy75+/fqCBQvKv7l8+fLXX3/dpEPi8Pv37w8MDCR+GavWklEOHTp09erVjF0lJpvxqNrN&#10;Kq8PsmNaQproJE7VOJuqBg+VW8apt2XLlh5LsyrNLn2rXg65ae0ItCqnR929e7cd0XIN7L3K4KfK&#10;wyMk8cqVKw10WJBDKh99Hj9+XJCqlEGAAAECBAgQIECAAAECBAgQaEZAoFUzeo4lQIAAAQIECBAg&#10;QIAAAQIECBAgQIBAOwQEWrVDVZ8ECBAgQIAAAQIECBAgQIAAAQIECBAgQKD4AgKtir9GKuwOAYFW&#10;LVmnlgRajY2NzZgxo7KeSB65ePFiA0E29+7dmzlzZkumVtlJOaulmIFWo6Ojq1evLheczm1Jl91y&#10;og522PBuqVFz5fVhwuyYGzduLFy4cHBwcO/evR106MahI2rtnXfeGR4eThd/8uTJ/v7+bpxUlpp7&#10;I9CqfOUpVMxi6XysugrFSd3KskkSbcrZYYXSbmAiDiFAgAABAgQIECBAgAABAgQIlAUEWtkMBAgQ&#10;IECAAAECBAgQIECAAAECBAgQKJqAQKuirYh6CBAgQIAAAQIECBAgQIAAAQIECBAgQIBAPgLfy2cY&#10;oxAgQCA3gUOHDiXGOnr0aANpVtFJX19fxBu1vPKHDx+2vM8Wdvjmm29W9tbDMUBV0a5evfrgwYMW&#10;ekZXX3zxRanDCbfTo0ePXn311Wg5b9681tYwGXpbtmzZiRMnImbo+PHja9euLU1569at169fn2zb&#10;uOuWO3b+a6+9Vl6y4tS/YMGC8Yq5cuVKceqst5KzZ8/We4j2BAgQIECAAAECBAgQIECAAAECBAgQ&#10;IECAAAECBAgQIECAAAECBAgQIECAAAECBAgQIECAAAECBAgQIECAAAECBAgQIEBgQoEpjx8/nrCR&#10;BgQITChw+vTpDRs2VDbbtWvX4cOHJzww5wYFr/P27dtz585NmNR1mRodHV29enULFyIt1uSSRc7O&#10;mTNnSp3s3r37yJEjlR2eOnVq/fr1TQ7RzOHpJYgwoESky8jIyM2bN5sZpXxsYvrl34fSnDlzWjJE&#10;vZ0sXbq05UtQXugJLwvl/RahWtOnT6+3eO0np8CUKVMSE79161a7z6DEoE2OODQ0NDAwELOIALJI&#10;JSvUOqYv1KXyBgcH9+7dW6hSsxdTXr4JL0rZ+9SSAAECBAgQIECAAAECBAgQINBZgfS7ZJX1/HDN&#10;7zpbntEJECBAgAABAgQIECBAgAABAgQIECAwCQX+MvSbH8/+wSScuCkTIECAAAECBAgQIECAAAEC&#10;BAgQIECAAIFJLiDQapJvANNvmUDBg6LK8yx4nU0GWt27dy+iiK5evVqe7+LFiy9evDh16tSGV/rR&#10;o0c7duwYHh5uuIfKAyOnKXJb+vr6Sr8sYKBVOVamVGEAXrlypSVzT3dy+fLl5cuXV+28yXCcNhXc&#10;cLcZA63GxsZefvnl2MDHjx/fvn17w8M5cFIJxLaZMWNGYso5nEGJ+wPPnz+/atWqxuQrr/yXLl1a&#10;tmxZY/206ajxYg3benls01zK3Qq0arew/gkQIECAAAECBAgQIECAAIH8BQRa5W9uRAIECBAgQIAA&#10;AQIECBAgQIAAAQIECNQWEGhlhxAgQIAAAQIECBAgQIAAAQIECBAgQIAAgckp8L3JOW2zJkCg9wQi&#10;eerAgQOVaVYxxz/+8Y/NpFlFD3H4iRMnIqtl165dDaNF7kkcHp2899575TSrhntr34FhODAwUNl/&#10;f39/+4Y7e/Zs1c4HBwfnzJnTvnHz7/nIkSOlQZ988skao7/77rulDbxu3br8izRilwp88803Raj8&#10;u+++a7iMcmJgRP4VLc0qJjV//vyqU0s83DQ8fQcSIECAAAECBAgQIECAAAECBAgQIECAAAECBAgQ&#10;IECAAAECBAgQIECAAAECBAgQIECAAAECBAgQIECAAAECBAgQIECAAIGeEZjy+PHjnpmMiRDooMDp&#10;06c3bNhQWcDWrVubiUBq01xGR0cTiUVR5OHDh9s0XL3d3r59e+7cuYmjMl6mhoaGElO7dOlSAbNR&#10;Kme3e/fuctRR6fenTp1av359vW6tah/bY/Xq1ZW9Xb9+fcGCBa3qv7KfsbGxGTNmVO35wYMH06dP&#10;b8egnepzypQpE65vGSQuHZGh1qlSjdt1AunTNqZw69atdqfCbdu2rRxE1cy16/Lly8uXLy+xF/Oi&#10;HUl/06ZNq7oxcnBu04YsX5QK9RygTZPVLQECBAgQIECAAAECBAgQIDBJBMrveFSd7w/X/G6SOJgm&#10;AQIECBAgQIAAAQIECBAgQIAAAQIEiiPwl6Hf/Hj2D4pTj0oIECBAgAABAgQIECBAgAABAgQIECBA&#10;gACBfAS+l88wRiEwCQUi6SOymYr2k4h86pl1SadZnTx5suBpVgXEf/PNNyurWrx4cZvSrGKUP/3p&#10;T1UFItKrx9KsMi70u+++W2r561//OuMhpWaRB3Tw4MHI3KnrKI17RiByANNzmTlzZrsn+NRTT1UO&#10;cf/+/QZGjH27c+fO0oFxwVm0aFEDnbT7kKlTp65du7bdo3Sq/6r7p1PFGJcAAQIECBAgQIAAAQIE&#10;CBAgQIAAAQIECBAgQIAAAQIECBAgQIAAAQIECBAgQIAAAQIECBAgQIAAAQIECBAgQIAAAQIEul1A&#10;oFW3r6D6CRD4l3Sa1fHjx/v7+9HUJRCxJmfPnq08pK2GsWrp8iLRZs2aNXWV3RuNI9anHDZXb6ZP&#10;rNq+ffvu3r3bGxRmUa/Ahx9+mDgkzqPIYKq3nybbf/XVVw30cO7cuatXr5YO3LNnT/5lZ6x5zpw5&#10;GVt2XbPEZb/r6lcwAQIECBAgQIAAAQIECBAgQIAAAQIECBAgQIAAAQIECBAgQIAAAQIECBAgQIAA&#10;AQIECBAgQIAAAQIECBAgQIAAAQIECBRKQKBVoZZDMQQI1C2QTrM6derU9u3b6+5o0h8wOjqaMFi3&#10;bl2bVC5fvlxOsakc4ujRo4VNtGmY4t69exMeG7E+pTaDg4P1Cly4cGHC/jXoVYGxsbF0IFH7ztxK&#10;xieffLLyP7/99tt6kaP4DRs2lI4qeJjd0qVL651dwduvXbu2XGGWa1TBp6M8AgQIECBAgAABAgQI&#10;ECBAgAABAgQIECBAgAABAgQIECBAgAABAgQIECBAgAABAgQIECBAgAABAgQIECBAgAABAgQIECiI&#10;gECrgiyEMnpQYNeuXY+L9xNhT71knUizikiUS5curV+/vpfmmM9cHj16NDAwUDlWxJ309fW1afR0&#10;BE8MtHXr1mXLlrVpxA52+/DhwwlHP3ToUKnNihUrJmycaFCKBvvHP/5R74Ha94BA1TizBnZRAxTz&#10;5s2rPGp4eLjeTsrbPg7s7++vN8qt3uGaaf/EE080c3gBj50zZ065qm+++aaAFSqJAAECBAgQIECA&#10;AAECBAgQIECAAAECBAgQIECAAAECBAgQIECAAAECBAgQIECAAAECBAgQIECAAAECBAgQIECAAAEC&#10;BLpRQKBVN66amgkQ+JcIYDp48GBlBlMEMJ0+fboyESka3Lt3r+VYMfSNGzda3m1nOzx37lyigPbl&#10;go2NjR05ciQ938iA6yxCp0a/fPlyKZQqfhYtWtRYGV9//XVjBzqqqwVGRkbS9Te8i5qkiFM7ew9x&#10;Fa28DmzatCn7sfm3fO655/IftK0jzpo1q9z/p59+2taxdE6AAAECBAgQIECAAAECBAgQIECAAAEC&#10;BAgQIECAAAECBAgQIECAAAECBAgQIECAAAECBAgQIECAAAECBAgQIECAAAECk0dgyuPHjyfPbM2U&#10;QPsEIkppw4YNlf1HOs/hw4fbN2JjPRe8ztu3b8+dOzcxtfRlKmJT/v3f/314eLjc8vjx41u2bJk6&#10;dWrlsVOmTIn/rPpPjemVjhoaGoogrZMnT77yyiuJEevtdvfu3Ylop1OnTrUvSapGeevWrTt79mxl&#10;g7t37/b19dU7oyztS4CJlrFM27dvz3J417Wp3NVV17e8DQYHB/fu3VvXBCNebdq0aXFIp3ZOXdVq&#10;3FqBiEJbvnx5os8GdlFjVaUv17du3ZozZ07G3iqvOcU//csnWuXsFi9efOXKlYzzLVqzyicDW7du&#10;PXHiRNEqVA8BAgQIECBAgAABAgQIECBAoF6B0icC4/3s/f3/u94OtSdAgAABAgQIECBAgAABAgQI&#10;ECBAgACBJgV++3+t+sH/6+kmO3E4AQIECBAgQIAAAQIECBAgQIAAAQIECBAg0HUCAq26bskUXFCB&#10;ggdFldUKXmeWQKsbN268+uqrV69eLU1q7dq1r7/++oIFC9I7o3z7SsSOvPHGG6tWrWp+91QmyEQI&#10;yP79+5tJfSpIoFWQLly4sBInVM+cOdM8V7qHyIVZsWJFeflKDWKBPvjgg+nTp7djxI73WTvQKtLZ&#10;ZsyYUSry/Pnz9e7Scue5xRh13FMBJYE4lTZu3JjIoYvf15Uq1Qxm5dYt9ZM9VS3xSJRbzc3Md2Rk&#10;ZPPmzZU9ZJ9vM+O26djEo+2DBw969QrcJkDdEiBAgAABAgQIECBAgAABAgUUqB1o5Q/8FHDJlESA&#10;AAECBAgQIECAAAECBAgQIECAAAECBAgQIECAAAECBAgQIECAAAECBAgQIECAQE8KfK8nZ2VSBAj0&#10;pEAEuESkSEQvleKQIgUp8kTee++9qmlWlQLRfvXq1evWrYsIj2Zk7t27t3PnznIPw8PDM2fOHB0d&#10;babPIhz75z//OVHG+vXr21TYtWvXEmlWMdCePXsmSZbK/fv3E7B/+tOfyr95/vnnG2b/5z//2fCx&#10;DuxGgffffz+dZrVr1645c+bkM530OZve3lUriSSsQ4cOlf8pz5qbkenv74/Iuag2fiI/7vr16+27&#10;TjZTZ8Zj48GrsuUnn3yS8UDNCBAgQIAAAQIECBAgQIAAAQIECBAgQIAAAQIECBAgQIAAAQIECBAg&#10;QIAAAQIECBAgQIAAAQIECBAgQIAAAQIECBAgQIBADQGBVrYHAQJdI7Bjx47NmzeXyj1+/PjFixcj&#10;T2Tq1KkZJxDhL3Pnzo0/0t7wTySApMOYIipr9+7dEbaVsYz8m0WM1+maP/v27UtU9eKLL7apznfe&#10;eSfR89q1a9esWdOm4YrW7VdffZUoaWhoqPSbcGgm1evIkSNFm6x62icQJ3X5Ylg5ytatW9s3aLrn&#10;iHaq/OWHH36YZfS33nqr8kK6adOmLEcVoc2qVasO/+fP3r17JwxSLELBNWqIh87K3RL5aAUvWHkE&#10;CBAgQIAAAQIECBAgQIAAAQIECBAgQIAAAQIECBAgQIAAAQIECBAgQIAAAQIECBAgQIAAAQIECBAg&#10;QIAAAQIECBAg0BUCAq26YpkUSYDAv9y7d294eHjx4sWnTp16+PDh9u3bs0dZtZsvsoRWrFhR2Eyr&#10;mzdvbqj5k/CJZKW+vr52oJUWMdFzZOIUZynbMesafd64caOc7BPpbE2OHrxN9uDwrhAYGxv71a9+&#10;lS51cHBwzpw5eU5h/vz5lcNFaGDUVruAiOKqTNCLq023J0PlCd7asV544YVyh3FldgFpLa/eCBAg&#10;QIAAAQIECBAgQIAAAQIECBAgQIAAAQIECBAgQIAAAQIECBAgQIAAAQIECBAgQIAAAQIECBAgQIAA&#10;AQIECBAgMDkFBFpNznU36zwEvv3220juKNrP/fv385h8G8aIiKXHjx9fuXIlcn8KmH8UsUTXrl1r&#10;w7xb0GWEzhw/fnzr1q0Z+3rppZcytqy32ZkzZxKHRJrVsmXL6u0n0f706dNLliwZGhqaMEynyYGa&#10;PzwuC5Wd/PnPfy7/589+9rMG+q8MMPr73//eQA8O6S6BCM7793//93IOWrn4CPv7r//1v+Y8l/Sm&#10;/fzzz2vXEPF/lQ3iCpBzzYYrC7z44ouVGunrMysCBAgQIECAAAECBAgQIECAAAECBAgQIECAAAEC&#10;BAgQIECAAAECBAgQIECAAAECBAgQIECAAAECBAgQIECAAAECBAgQIFCvwJQIiKn3GO0JEEgLRKTO&#10;hg0bulEm8kQOHz5ckMoj/2vu3LmJYhq+TE2ZMiXR1fnz55977rlmJjs6OjowMJDuYXBwcOfOnfUm&#10;be3evTsR73Lq1KlI7GqmwtrHhvCdO3fifz/88MOzZ89WbRxKq1atankNEcSzYsWKRBDPrVu3KiOZ&#10;Ghs0oqzKixKAa9asqXchGhs341GJXV3ezwEybdq0cicPHz5srOzyPo/Ysu3bt2esSrNuFIg9s2PH&#10;juHh4XTxly5daj4brl6TxB6Ow2tvwrh+rl69ujxKhHBFRmG9g2rfQoF169ZVPhA8ePBg+vTpLexf&#10;VwQIECBAgAABAgQIECBAgACBPAXSnwhUjt7wBw15TsFYBAgQIECAAAECBAgQIECAAAECBAgQIECA&#10;AAECBAgQIECAAAECBAgQIECAAAECBAgQ6AGB7/XAHEyBAAECGQUizSrik5r5efbZZxNjbd26NaKI&#10;9u7d21gaUcbKW9Us5h5hVRF7dObMmQiTWrt2bbrnJjO/xiv1o48+SqRZRfZN82lWMdyWLVtiFUrj&#10;Rq7cxo0bb9y40SqxlvcTGUClPq9du1buPOpveP9EJl2pn5GRkZZXq8PiCNy7d2+8NKs4lfJPswqZ&#10;2LTl7TfhJoyd/9prr1V67tmzpzi8k7OS/v7+yokfOnRocjqYNQECBAgQIECAAAECBAgQIECAAAEC&#10;BAgQIECAAAECBAgQIECAAAECBAgQIECAAAECBAgQIECAAAECBAgQIECAAAECBAi0SkCgVask9UOA&#10;wCQVeOqppxqOIuosWYRJvffee+lMq6effrodhb355puV3S5evHjTpk0tGSj8jx07Vs60Onv27MKF&#10;Cw8ePFiOjmrJKA13kvC8e/duqauLFy+W+3zhhRca7n/+/PmlYyMvrMhJXg1P0IEhECu7fv364eHh&#10;tEbs/Iio65TSSy+9VDl0bMLLly9XLeb9999PRNqtWbOmU2UbtySwcuXKSoojR464htgbBAgQIECA&#10;AAECBAgQIECAAAECBAgQIECAAAECBAgQIECAAAECBAgQIECAAAECBAgQIECAAAECBAgQIECAAAEC&#10;BAgQINCMgECrZvQcS6CWwK5dux4X7+fUqVOWjUBZIKKgYqMmQKZPn95yotu3b0fOVGW3e/bsaeFA&#10;pUyryrns27dvxYoVRQhnSUzzzp074RBhW1FhGeRnP/tZw+aVx7777rsN9+PAYgrEVhkZGYmMtkQa&#10;VKnaSLOKnd/BytNZbIkzvVTbvXv3Nm/eXFnn8ePHuzQKsIPaLR86rk6xEJXdvvrqqwWJAmz5ZHVI&#10;gAABAgQIECBAgAABAgQIECBAgAABAgQIECBAgAABAgQIECBAgAABAgQIECBAgAABAgQIECBAgAAB&#10;AgQIECBAgAABAjkICLTKAdkQBAgQKK7AT37ykxyKGx0drRxl7dq1a9asae24EY5z+PDhynCWCACK&#10;GKCDBw8WKp8lsr1i4teuXauc/ty5cxvWWLBgweLFi0uHHzlypNS/n94QiNXcuHFjIgqqPLVSmlVn&#10;Y6Fi9MHBwUrtqpswnbq1adOm3lijbp9FYiHisrl///5un5T6CRAgQIAAAQIECBAgQIAAAQIECBAg&#10;QIAAAQIECBAgQIAAAQIECBAgQIAAAQIECBAgQIAAAQIECBAgQIAAAQIECBAgQKBTAgKtOiVvXAIE&#10;CBRCYPr06e2uI/KkBgYGKkfZtWtXm1J4tm/fHp1XjrVv374VK1YUJ+bpww8/PH369DvvvFMuMuK9&#10;mtTYs2dPubfdu3cXKsCr3burV/sfGxuLLLZIOjt79mzVOcY+73iaVamwX/7yl4kKh4eHK39z+fLl&#10;SLmq/E1kYOVw5enVvdHaecVCVOYARuexWCMjI60dRW8ECBAgQIAAAQIECBAgQIAAAQIECBAgQIAA&#10;AQIECBAgQIAAAQIECBAgQIAAAQIECBAgQIAAAQIECBAgQIAAAQIECBAgMEkEBFpNkoU2TQIECHRM&#10;4KOPPqocO4J4li1b1r5qDhw4sHXr1sr+r169GsFAESPVvkFr91xZT+QTbdiwoTLxZ8mSJU0WtmbN&#10;msWLF5c6if537Ngh06pJ0g4eHlFWQ0NDM2bMiCy28co4derU4cOHm8xBa9Uc58yZE6Fslb1FIlL5&#10;dIutuHPnzsRY6QysVhWjnwYEtmzZUr6AlA7fvHlzxJA10JVDCBAgQIAAAQIECBAgQIAAAQIECBAg&#10;QIAAAQIECBAgQIAAAQIECBAgQIAAAQIECBAgQIAAAQIECBAgQIAAAQIECBAgQGCSCwi0muQbwPQJ&#10;ECDQdoE333yzcoxE2lTLh4+Un2PHjqVHiRipyAnqSNLTU089VWOa8+bNaxIhprxnz55yJ5GWtXHj&#10;xnv37jXZrcNzFrh9+/bBgwcjympgYGC8oSM66tatW+vXr8+5ttrDRUpdokHpdLtx40bEq0WiXOIK&#10;EBlYhap/khcTF5A33ngjgbB8+XKZVpN8Y5g+AQIECBAgQIAAAQIECBAgQIAAAQIECBAgQIAAAQIE&#10;CBAgQIAAAQIECBAgQIAAAQIECBAgQIAAAQIECBAgQIAAAQIEGhAQaNUAmkMIECDQOwLtjj2KRJuz&#10;Z8+WvY4fP55Dlk3ks/z+979fvHhxYp0iJyjidfLPtHryySdr7Jj58+c3v58i4agywyvMZ86cefr0&#10;6eZ71kO7BWJDjo6Orlu3bu7cufv27RtvuNjPp06dOnPmTA5nUL1TXrZsWSRtpU+3hQsXRrxa4vev&#10;vPJKvf1r326BVatWpVPJZFq1m13/BAgQIECAAAECBAgQIECAAAECBAgQIECAAAECBAgQIECAAAEC&#10;BAgQIECAAAECBAgQIECAAAECBAgQIECAAAECBAgQ6D0BgVa9t6ZmRIAAgToEHj58WEfr+pv++c9/&#10;Lh8UiTybNm2qv49Gjpg+fXrVOKeI18k/02revHmNzKHOY/bv35/I8NqwYUPEJF2+fLnOnpptHilp&#10;t//zJ//ssGZLz/H4wImlOXjw4LRp01avXl2Z+5aoohRldfHixYgty7HA+oZ6/fXXMx7w05/+NGNL&#10;zfIUOHDgQDoEMDKt5OLluQrGIkCAAAECBAgQIECAAAECBAgQIECAAAECBAgQIECAAAECBAgQIECA&#10;AAECBAgQIECAAAECBAgQIECAAAECBAgQIECAQLcLTHn8+HG3z0H9BIogEIkPkR1TWcnWrVt37dpV&#10;hNoqaxgdHR0YGKj8TRR5+PDhgtQZCThz585NFNPwZWrKlCmJrm7dujVnzpxmJpte6GYAd+/efeTI&#10;kcp6IrYm58yatPndu3f7+vqaUSofOzY2NmPGjPJ/5j+72PARFZSeS5yex44dmzp1akumOWEnkVsU&#10;uTDjNYtMsVZVcuPGjYULF6YHipya/v7+qGHBggUTVttwg1juTz755M0336zMZjp58mQM3XCfvXdg&#10;KH3++eeRTrVv374JZ7d27drf/va3L7zwQqt2yIQjNtMgfUGr2lvDl/RmanNsFoGIops5c2a65eDg&#10;4M6dO7tiE2aZpjYECBAgQIAAAQIECBAgQIBArwqkPxGonKl3pXp13c2LAAECBAgQIECAAAECBAgQ&#10;IECAAAECBAgQIECAAAECBAgQIECAAAECBAgQIECAAIGiCQi0KtqKqKdbBdI5R90yk2bymFo+R4FW&#10;+Uc+pc0vXbq0bNmylixu5XkR0Tzvvfde/pEoBw8erJoclGemVdWNXRZu7Z1UtcOzYtA45efPn//E&#10;E0/E/8Z/Tps2rbH8sphUHB5pXF9++eX9+/c//PDDyhyryv1z/Pjx7du3t2RHdWknjx49ijS9Tz/9&#10;9KOPPhoeHp5wFvkEkE1YRr0NIqvr5Zdfvnr1ao0DC/WIU+8EJ0P78S4gccHcv39/Y9eKyeBmjgQI&#10;ECBAgAABAgQIECBAgEARBARaFWEV1ECAAAECBAgQIECAAAECBAgQIECAAAECBAgQIECAAAECBAgQ&#10;IECAAAECBAgQIECAAIHvISBAgACBySxw586dxPS//vrrVoGMjIyUu4ogm/zTrGL0nTt3RjxQekaR&#10;K/T222+3aqa1+5kzZ04+A8UoEUZ29+7dqlMu1XDkyJHNmzdv2LBh7n/+zJw5M270auCndPjChQuj&#10;q4GBgfHSrGLE+NfR0dHcBAoy0L179yIbaGhoaNu2bZEaFlDBXjvNKkLfIvzr+vXrV65ciQiwBQsW&#10;FGQuGcuYPn36G2+8kbGxZsUUiAtIZBpWvWDGtSIyCotZtqoIECBAgAABAgQIECBAgAABAgQIECBA&#10;gAABAgQIECBAgAABAgQIECBAgAABAgQIECBAgAABAgQIECBAgAABAgQIECBAoCACUx4/flyQUpRB&#10;oKsFIuUhUl0qpxCBMitXrizapG7fvp3InYmYocOHDxekzigvInISxTR8mUr/PfZbt241GS2UXuhm&#10;AHfv3h3pQpXzPXXq1Pr16/NcjtbOqLLyGzduRIhP6TfNKDWgEVlCDx8+jKyu77777osvvoh4oPHi&#10;liI8KJ/YoHXr1o1XQ+RP9fX1NTDNGoc8evTo/fffjwSl1nbbcG9xPYxVaPjwrjgwLl//+Mc//uM/&#10;/uPmzZuJ87pG/SETe+P555//6U9/2vJt0BG3yPCKCLPxhs75UtARgR4YNLLYli9fXnUiEbsWixi5&#10;Vz0wTVMgQIAAAQIECBAgQIAAAQIEekwg/YlA5QQb/qChx5RMhwABAgQIECBAgAABAgQIECBAgAAB&#10;AgQIECBAgAABAgQIECBAgAABAgQIECBAgAABAu0WEGjVbmH9TxaB9qUCtVaw4HUKtCpCoFWrsocO&#10;Hjy4b9++0gZuPkqs6okwNjb2zTffRIrQ119/ff/+/a+++iod2Vb7DIrJXrx4cerUqa090dK91Uj5&#10;aRNO1BA+77777sjIyNWrV9s9wQn7b980Jxy6TQ0i9KcUX1XXros8oIjVW7p06ezZs2fNmjV9+vQ2&#10;ldepbiNMbceOHcPDw+MV4NbBTi1NXePWyLSKfrZu3frrX/9arFVdpBoTIECAAAECBAgQIECAAAEC&#10;7RYQaNVuYf0TIECAAAECBAgQIECAAAECBAgQIECAAAECBAgQIECAAAECBAgQIECAAAECBAgQIEAg&#10;i8D3sjTShgCB9gncuHHj3r177et/wp6ffPLJCdto0MMCX3zxRWJ2EX4UkTRNTjmilMppVsePH48E&#10;n2Y6jHMkMoNGR0cjkS1ysnbv3r1u3bq4PWnGjBlz585dvnz5hg0bBgYGjhw5cvbs2aoD7dq1q+rv&#10;Y7Lnzp1rpraMxy5cuHC8lnfu3MnYSb3NIixp+/btkdh16dKlWIVI76q3h1a1j/ibJvdAqyppVT+l&#10;uJ/NmzePt+tCO3Zd/ERKXfxEntfdu3cjy+nMmTOHDx9ev379ggULei/NKngjHu7YsWOx4uNRx6Ne&#10;q1ZBP+0TiLCq69evj3fRiMCy2P9xHY68vM4+h2mfgJ4JECBAgAABAgQIECBAgAABAgQIECBAgAAB&#10;AgQIECBAgAABAgQIECBAgAABAgQIECBAgAABAgQIECBAgAABAgQIECBAoAGBKZGt0MBhDiFAICEQ&#10;OTsRqVP5y8gxidSS2lAR0LN69epoc/LkyVdeeSVyQNoNm6gzijxw4EAO42acV4QWRT5RonHDl6na&#10;f489Y0kTNsuy0ON1EsFMkYZT+a8RfBNJNxMO2sIG6Rqi8wjfaTJ+KFJOIusnuoo8lA8++CBLcE9k&#10;YH3zzTf/+Mc/vv766+++++7mzZtxeMIn48Rj0JUrVy5dunT27NmzZs0qjZ4+SUu9rV27NjKGMvbc&#10;cLOYXcRvVT18cHBw7969Dfdc14FRxldfffXll1/ev38//k8ce+HChUj1qquTCRsHaXn/xCo888wz&#10;ixYtKs51ZsL6MzaITKvYq6XG8+fPL/2fadOm9fX1Zeyhh5tFKN7Ro0fLqXaVM83/KtfDzu2eWoRV&#10;xZOEiK+qPVCc8i+99FLE9n3/+99v8rGj3TPSPwECBAgQIECAAAECBAgQINDDArU/EWj4g4YeFjM1&#10;AgQIECBAgAABAgQIECBAgAABAgQIECBAgAABAgQIECBAgAABAgQIECBAgAABAgQItENAoFU7VPU5&#10;GQUaCLQaGhoaGBgoY0UeRARg1ZsEEQlQldxPP/107eSgCKeYOXNmHBKJP3v27Mk5O2nCnSHQKv+o&#10;l23btqXDSpovY8mSJaWYpERXpR3bktSqyu0Up0+MOG/evMgVih1eNTspEnZWrFhRNbzp7t27OYQQ&#10;VaUuzeLhw4e9l/c04fmuQc8LRGjja6+9ljjpmr+89LxboSZYI5usRp1bt2596qmnSg0i1S6uzzlc&#10;YwvlphgCBAgQIECAAAECBAgQIEAgfwGBVvmbG5EAAQIECBAgQIAAAQIECBAgQIAAAQIECBAgQIAA&#10;AQIECBAgQIAAAQIECBAgQIAAAQJpAYFWdgWB1gjUFWgV8RD79+8/cuRIeuzjx49v2bIlY7RNetBS&#10;hxFWtXLlykj2+dd//dfnnnsuke9z48aN//2///cLL7yQcZTWAGXrRaBV/lEvVW/yiX24ffv2bItW&#10;pdXly5eXL19e+oddu3bF/3777bfp2KyG+48DIy3l5z//eQTApXd4jW4jXmf16tXpBtevX1+wYEEz&#10;9WQ5drzR49hLly4tW7YsSyfaEOgugbGxsXfffXdkZKQca3X+/PlVq1Z11yxUG1f1nTt3Vg0EzIjT&#10;5MNKxlE0I0CAAAECBAgQIECAAAECBCazgECrybz65k6AAAECBAgQIECAAAECBAgQIECAAAECBAgQ&#10;IECAAAECBAgQIECAAAECBAgQIECAQHEEBFoVZy1U0t0CiWypSNs5duxY1cSoyGz61a9+VSMVIuKo&#10;/vjHP0ZSz4QiEYx19OjRM2fOTJgxsXbt2iVLlsybNy9SrrL0POHQbWrQ7kCrW7duNTn9upLLJlTa&#10;vXt3ItesIIFWkUJ1+PDhdP0HDx785z//WXVeLY+sSowSJc2aNauUYNXwIsYps2LFivT5kg97JPvM&#10;mDGjqt7g4ODevXsn3DAaEOhSgTj1rl279vXXXz/xxBPFjFPsUtg8y44r2FtvvbVv376GBz158mR/&#10;f3/DhzuQAAECBAgQIECAAAECBAgQIFBbQKCVHUKAAAECBAgQIECAAAECBAgQIECAAAECBAgQIECA&#10;AAECBAgQIECAAAECBAgQIECAAIEiCAi0KsIqqKEXBO7duzdz5szSTGpENoyMjGzevDnLhB88eDB9&#10;+vQsLaNNjP7ZZ599+OGHiXSk8Q6PbKClS5cWMNxKoFU+yUrljVEVPP41EtAiKC29f9J5Xhm3aAPN&#10;YpfGFv23f/u3H/7wh319fQ30UPWQqufg9evXFyxY0KohavQTiWBV42Aixu7KlSs5FGAIAgQINCMQ&#10;jxoRxXj27NnGOqnruU1jQziKAAECBAgQIECAAAECBAgQmLQCAq0m7dKbOAECBAgQIECAAAECBAgQ&#10;IECAAAECBAgQIECAAAECBAgQIECAAAECBAgQIECAAAEChRL4XqGqUQyB7hWIwJ1Lly6dP38+whr6&#10;+/vTE4kMiG3btmVMs4rDv/nmm+waMfqqVasOHz788OHDiOY5fvx45OPUODxyrzZs2DB37ty4wSOS&#10;KSKlKCKxsg+nZVlg69atO3bs6D2Q8cJK1q9fH1Nux3xjx0aCVYTBxXl09+7dx48fx36OU2nZsmUt&#10;TLOKyn/xi1+k6582bVo7JpXu85e//GXVga5eveoczGcJjEKAQDMCc+bMibjDuFBH7mED/bz77rsN&#10;HOUQAgQIECBAgAABAgQIECBAgAABAgQIECBAgAABAgQIECBAgAABAgQIECBAgAABAgQIECBAgAAB&#10;AgQIECBAgAABAgQIEOgWgSkRGtIttaqTQJcKPHr06P33368dZRURVJFIVZ7gzJkzp06d2uR8b9y4&#10;EZETIyMjkZWTpasIp4i4ohdffLG1+UFZhi63idiviNlKHNLwZSr999hv3boVYRx1lZRoPDo6unr1&#10;6tIvBwcHd+7c2cxKLVmyJLE6p06dilVopsK6jo0ss4g2q3rIeOxV16iuQUuNI8Fq5cqVS5cunT17&#10;9qxZs6ZPn95AJ40dEiFukelWPjYquXLlSmNdNXDU0NDQwMBA+sA4WyO9q4EOHUKAAIGOCFy+fDnS&#10;DysvpxOWEcGFEVY4YTMNCBAgQIAAAQIECBAgQIAAAQINCKQ/EajspOEPGhqoxCEECBAgQIAAAQIE&#10;CBAgQIAAAQIECBAgQIAAAQIECBAgQIAAAQIECBAgQIAAAQIECBCYzAICrSbz6pt7HgKRf/Taa6/V&#10;iJSKcIcdO3a0NUMqkq3+/Oc/79u3L+OEt27d+utf/7oj2TrFD7SKeLK33347JCOArMlsrKrBRsUP&#10;tIq5R0pa7YC2qjutgwlWiXrijFi4cGH5lzmbxxZasWJF+pqQcxkZrwaaESBAoLbA2NjYn/70p4hH&#10;jHCrCa0EWk1IpAEBAgQIECBAgAABAgQIECDQsIBAq4bpHEiAAAECBAgQIECAAAECBAgQIECAAAEC&#10;BAgQIECAAAECBAgQIECAAAECBAgQIECAAIEWCgi0aiGmrgj8HwKXL18+cuRIjXyHiHWI6KgmQ5Gy&#10;o0eMzrlz5yKKKEvkRHS7du3aqDDnWKviB1plB4+8qq+++mq89hcuXKgac3bp0qU8zXfv3h27tGqR&#10;t27dGm9zxl7auHHjhBupOAlW6QnG6VmqP/Z5nuClSqruc4FW2U8uLQkQKKBAJFt9/vnn169f/9vf&#10;/jY8PJyuMB4Ujh49mv8lt4BWSiJAgAABAgQIECBAgAABAgTaISDQqh2q+iRAgAABAgQIECBAgAAB&#10;AgQIECBAgAABAgQIECBAgAABAgQIECBAgAABAgQIECBAgEC9AgKt6hXTnsDEAkWLskpUXIryGS/G&#10;KNE4Irci1iq31K22BlpFdNF//+//ffr06RMvYdMtItfj5ZdfrhpZVbvvGjFSTRdVpYPGAq2ioxs3&#10;bixcuDDRY5ETrNqh10yfcRouX768sodIgVmwYEEzfTqWAAECxRGI6MO7d+9W1pPbc4niIKiEAAEC&#10;BAgQIECAAAECBAgQyFNAoFWe2sYiQIAAAQIECBAgQIAAAQIECBAgQIAAAQIECBAgQIAAAQIECBAg&#10;QIAAAQIECBAgQIDAeAICrewNAi0TiOyGa9euRVBUxEWN1+ng4OAvf/nLImQ6RHTU8PBwxlirU6dO&#10;rV+/vmVS43fU2kCrJUuWlCOlIpbrwIEDU6dOzWEWpSEi0+rzzz+PlKK//e1vQZ1x3MePH2ds2ZJm&#10;DQdaxegHDx7ct29fuYyco7haMv3OdnLv3r3t27eXLheRHHfixInO1mN0AgQIECBAgAABAgQIECBA&#10;gAABAgQIdK+AQKvuXTuVEyBAgAABAgQIECBAgAABAgQIECBAgAABAgQIECBAgAABAgQIECBAgAAB&#10;AgQIECDQSwICrXppNc2lYwIRXfSnP/1paGioHJ+UKGXx4sWRXPOLX/xi+vTpHauy2sDZY63Onz+/&#10;atWqdhff2kCrkZGRzZs3r127NtKsli1b1u7ia/QfYWeR9/Tll1+eO3euRrjV8ePHY5/kWWcilKpy&#10;6AcPHtTerrHtX3755fKef/jwYZ55YXkqtXWs2PPRfxFC7to6TZ0TIECAAAECBAgQIECAAAECBAgQ&#10;IECgrQICrdrKq3MCBAgQIECAAAECBAgQIECAAAECBAgQIECAAAECBAgQIECAAAECBAgQIECAAAEC&#10;BAhkFBBolRFKMwLVBW7cuPHnP/9537594wFFlFIEKnU2TWnCxbt8+fKRI0fOnj1bo2Vkcl28eLHd&#10;iUWtDbSacOIdaVCK2ao69IQZUi0vOJZ++fLl6W5j0545c2bC4cqH5x/FNWFtGhAgQIAAAQIECBAg&#10;QIAAAQIECBAgQIDA5BEQaDV51tpMCRAgQIAAAQIECBAgQIAAAQIECBAgQIAAAQIECBAgQIAAAQIE&#10;CBAgQIAAAQIECBAosoBAqyKvjtqKK3Dv3r2//vWvQ0NDV69erVpl5AH99re/ff7556dPn17caVRU&#10;9ujRo/fff3+8oKVSw1u3bs2ZM6et05kMgVZBPW3atDTjpUuX8g8+i2J27NgxPDycqOf69esLFizI&#10;stajo6OffPLJzp072x12lqUYbQgQIECAAAECBAgQIECAAAECBAgQIEBgcgoItJqc627WBAgQIECA&#10;AAECBAgQIECAAAECBAgQIECAAAECBAgQIECAAAECBAgQIECAAAECBAgUTUCgVdFWRD2FFijlWJ0+&#10;ffrs2bNVC926deuaNWuWLFnS19dX6JmMU1xM8MCBA+l4o1JzgVatWtP0fTXnz59ftWpVq/qvq5/I&#10;tHr77bdHRkYinS2C2F566aV169Z16Qaua+IaEyBAgAABAgQIECBAgAABAgQIECBAgEDPCAi06pml&#10;NBECBAgQIECAAAECBAgQIECAAAECBAgQIECAAAECBAgQIECAAAECBAgQIECAAAECBLpaQKBVVy+f&#10;4nMSuHHjxqeffjpejtXixYsjAGjFihU/+clPpk+fnlNN7RwmZrphw4b0CAKtWqV+8ODBffv2lXqL&#10;DKnXX399wYIFrepcPwQIECBAgAABAgQIECBAgAABAgQIECBAYLIJCLSabCtuvgQIECBAgAABAgQI&#10;ECBAgAABAgQIECBAgAABAgQIECBAgAABAgQIECBAgAABAgQIFFNAoFUx10VVRRG4d+/e+vXrr169&#10;miioFGL1/PPP//SnP+3r6ytKua2rIyZ+7NixI0eOlLvcunXriRMnWjdC9Z5u3749d+7c8r+Fc6Rr&#10;9aRwzDSmOW3atJ6cXbv3if4JECBAgAABAgQIECBAgAABAgQIECBAgEClgEAr+4EAAQIECBAgQIAA&#10;AQIECBAgQIAAAQIECBAgQIAAAQIECBAgQIAAAQIECBAgQIAAAQJFEBBoVYRVUENxBSJ1aPfu3WfP&#10;nl27du2cOXOWLl06e/bsWbNmTZ8+vbhFt66ymP7NmzejvyeeeOKFF16YOnVq6/qu3lMEac2cObP0&#10;b7t27Tpw4EAOg7Z7UvonQIAAAQIECBAgQIAAAQIECBAgQIAAAQIE2iog0KqtvDonQIAAAQIECBAg&#10;QIAAAQIECBAgQIAAAQIECBAgQIAAAQIECBAgQIAAAQIECBAgQIBARgGBVhmhNCNAICeB0dHR7777&#10;bv78+ZEgltOQhiFAgAABAgQIECBAgAABAgQIECBAgAABAgS6WUCgVTevntoJECBAgAABAgQIECBA&#10;gAABAgQIECBAgAABAgQIECBAgAABAgQIECBAgAABAgQIEOgdAYFWvbOWZkKAAAECBAgQIECAAAEC&#10;BAgQIECAAAECBAgQIEBgEgoItJqEi27KBAgQIECAAAECBAgQIECAAAECBAgQIECAAAECBAgQIECA&#10;AAECBAgQIECAAAECBAgUUOB7BaxJSQQIECBAgAABAgQIECBAgAABAgQIECBAgAABAgQIECBAgAAB&#10;AgQIECBAgAABAgQIECBAgAABAgQIECBAgAABAgQIECBAgAABAgQIECBAgAABAl0kINCqixZLqQQI&#10;ECBAgAABAgQIECBAgAABAgQIECBAgAABAgQIECBAgAABAgQIECBAgAABAgQIECBAgAABAgQIECBA&#10;gAABAgQIECBAgAABAgQIECBAgACBIgoItCriqqiJAAECBAgQIECAAAECBAgQIECAAAECBAgQIECA&#10;AAECBAgQIECAAAECBAgQIECAAAECBAgQIECAAAECBAgQIECAAAECBAgQIECAAAECBAgQINBFAgKt&#10;umixlEqAAAECBAgQIECAAAECBAgQIECAAAECBAgQIECAAAECBAgQIECAAAECBAgQIECAAAECBAgQ&#10;IECAAAECBAgQIECAAAECBAgQIECAAAECBAgQKKKAQKsiroqaCBAgQIAAAQIECBAgQIAAAQIECBAg&#10;QIAAAQIECBAgQIAAAQIECBAgQIAAAQIECBAgQIAAAQIECBAgQIAAAQIECBAgQIAAAQIECBAgQIAA&#10;AQJdJCDQqosWS6kECBAgQIAAAQIECBAgQIAAAQIECBAgQIAAAQIECBAgQIAAAQIECBAgQIAAAQIE&#10;CBAgQIAAAQIECBAgQIAAAQIECBAgQIAAAQIECBAgQIAAgSIKCLQq4qqoiQABAgQIECBAgAABAgQI&#10;ECBAgAABAgQIECBAgAABAgQIECBAgAABAgQIECBAgAABAgQIECBAgAABAgQIECBAgAABAgQIECBA&#10;gAABAgQIECDQRQICrbposZRKgAABAgQIECBAgAABAgQIECBAgAABAgQIECBAgAABAgQIECBAgAAB&#10;AgQIECBAgAABAgQIECBAgAABAgQIECBAgAABAgQIECBAgAABAgQIECiigECrIq6KmggQIECAAAEC&#10;BAgQIECAAAECBAgQIECAAAECBAgQIECAAAECBAgQIECAAAECBAgQIECAAAECBAgQIECAAAECBAgQ&#10;IECAAAECBAgQIECAAAECXSQg0KqLFkupBAgQIECAAAECBAgQIECAAAECBAgQIECAAAECBAgQIECA&#10;AAECBAgQIECAAAECBAgQIECAAAECBAgQIECAAAECBAgQIECAAAECBAgQIECAAIEiCgi0KuKqqIkA&#10;AQIECBAgQIAAAQIECBAgQIAAAQIECBAgQIAAAQIECBAgQIAAAQIECBAgQIAAAQIECBAgQIAAAQIE&#10;CBAgQIAAAQIECBAgQIAAAQIECBAg0EUCAq26aLGUSoAAAQIECBAgQIAAAQIECBAgQIAAAQIECBAg&#10;QIAAAQIECBAgQIAAAQIECBAgQIAAAQIECBAgQIAAAQIECBAgQIAAAQIECBAgQIAAAQIECBAoooBA&#10;qyKuipoIECBAgAABAgQIECBAgAABAgQIECBAgAABAgQIECBAgAABAgQIECBAgAABAgQIECBAgAAB&#10;AgQIECBAgAABAgQIECBAgAABAgQIECBAgAABAl0kINCqixZLqQQIECBAgAABAgQIECBAgAABAgQI&#10;ECBAgAABAgQIECBAgAABAgQIECBAgAABAgQIECBAgAABAgQIECBAgAABAgQIECBAgAABAgQIECBA&#10;gACBIgoItCriqqiJAAECBAgQIECAAAECBAgQIECAAAECBAgQIECAAAECBAgQIECAAAECBAgQIECA&#10;AAECBAgQIECAAAECBAgQIECAAAECBAgQIECAAAECBAgQINBFAgKtumixlEqAAAECBAgQIECAAAEC&#10;BAgQIECAAAECBAgQIECAAAECBAgQIECAAAECBAgQIECAAAECBAgQIECAAAECBAgQIECAAAECBAgQ&#10;IECAAAECBAgQKKKAQKsiroqaCBAgQIAAAQIECBAgQIAAAQIECBAgQIAAAQIECBAgQIAAAQIECBAg&#10;QIAAAQIECBAgQIAAAQIECBAgQIAAAQIECBAgQIAAAQIECBAgQIAAAQJdJCDQqosWS6kECBAgQIAA&#10;AQIECBAgQIAAAQIECBAgQIAAAQIECBAgQIAAAQIECBAgQIAAAQIECBAgQIAAAQIECBAgQIAAAQIE&#10;CBAgQIAAAQIECBAgQIAAgSIKCLQq4qqoiQABAgQIECBAgAABAgQIECBAgAABAgQIECBAgAABAgQI&#10;ECBAgAABAgQIECBAgAABAgQIECBAgAABAgQIECBAgAABAgQIECBAgAABAgQIECDQRQICrbposZRK&#10;gAABAgQIECBAgAABAgQIECBAgAABAgQIECBAgAABAgQIECBAgAABAgQIECBAgAABAgQIECBAgAAB&#10;AgQIECBAgAABAgQIECBAgAABAgQIECiigECrIq6KmggQIECAAAECBAgQIECAAAECBAgQIECAAAEC&#10;BAgQIECAAAECBAgQIECAAAECBAgQIECAAAECBAgQIECAAAECBAgQIECAAAECBAgQIECAAAECXSQg&#10;0KqLFkupBAgQIECAAAECBAgQIECAAAECBAgQIECAAAECBAgQIECAAAECBAgQIECAAAECBAgQIECA&#10;AAECBAgQIECAAAECBAgQIECAAAECBAgQIECAAIEiCgi0KuKqqIkAAQIECBAgQIAAAQIECBAgQIAA&#10;AQIECBAgQIAAAQIECBAgQIAAAQIECBAgQIAAAQIECBAgQIAAAQIECBAgQIAAAQIECBAgQIAAAQIE&#10;CBAg0EUCAq26aLGUSoAAAQIECBAgQIAAAQIECBAgQIAAAQIECBAgQIAAAQIECBAgQIAAAQIECBAg&#10;QIAAAQIECBAgQIAAAQIECBAgQIAAAQIECBAgQIAAAQIECBAoooBAqyKuipoIECBAgAABAgQIECBA&#10;gAABAgQIECBAgAABAgQIECBAgAABAgQIECBAgAABAgQIECBAgAABAgQIECBAgAABAgQIECBAgAAB&#10;AgQIECBAgAABAl0kINCqixZLqQQIECBAgAABAgQIECBAgAABAgQIECBAgAABAgQIECBAgAABAgQI&#10;ECBAgAABAgQIECBAgAABAgQIECBAgAABAgQIECBAgAABAgQIECBAgACBIgoItCriqqiJAAECBAgQ&#10;IECAAAECBAgQIECAAAECBAgQIECAAAECBAgQIECAAAECBAgQIECAAAECBAgQIECAAAECBAgQIECA&#10;AAECBAgQIECAAAECBAgQINBFAgKtumixlEqAAAECBAgQIECAAAECBAgQIECAAAECBAgQIECAAAEC&#10;BAgQIECAAAECBAgQIECAAAECBAgQIECAAAECBAgQIECAAAECBAgQIECAAAECBAgQKKKAQKsiroqa&#10;CBAgQIAAAQIECBAgQIAAAQIECBAgQIAAAQIECBAgQIAAAQIECBAgQIAAAQIECBAgQIAAAQIECBAg&#10;QIAAAQIECBAgQIAAAQIECBAgQIAAAQJdJCDQqosWS6kECBAgQIAAAQIECBAgQIAAAQIECBAgQIAA&#10;AQIECBAgQIAAAQIECBAgQIAAAQIECBAgQIAAAQIECBAgQIAAAQIECBAgQIAAAQIECBAgQIAAgSIK&#10;CLQq4qqoiQABAgQIECBAgAABAgQIECBAgAABAgQIECBAgAABAgQIECBAgAABAgQIECBAgAABAgQI&#10;ECBAgAABAgQIECBAgAABAgQIECBAgAABAgQIECDQRQICrbposZRKgAABAgQIECBAgAABAgQIECBA&#10;gAABAgQIECBAgAABAgQIECBAgAABAgQIECBAgAABAgQIECBAgAABAgQIECBAgAABAgQIECBAgAAB&#10;AgQIECiigECrIq6KmggQIECAAAECBAgQIECAAAECBAgQIECAAAECBAgQ+P+w93+hc9UH/vj/S+8a&#10;vFDj0g/WWNel6i6ynyRsg6CSUCQxRTCYemGRpHxibHFjIBfakFhU0BDjRSC6pRiFJoi9cFMiLKux&#10;UhJUCK6YsEirC+u6Rsqn1Ggv/NjL/J7fHj7DfM6Z97xn5pyZOTPvx1wU+845rz+P1zmvc87MvJ5D&#10;gAABAgQIECBAgAABAgQIECBAgAABAgQIECBAgAABAgQIECBAgAABAgQIECBAgAABAgRmSECg1QwN&#10;lqYSIECAAAECBAgQIECAAAECBAgQIECAAAECBAgQIECAAAECBAgQIECAAAECBAgQIECAAAECBAgQ&#10;IECAAAECBAgQIECAAAECBAgQIECAAAECBNooINCqjaOiTQQIECBAgAABAgQIECBAgAABAgQIECBA&#10;gAABAgQIECBAgAABAgQIECBAgAABAgQIECBAgAABAgQIECBAgAABAgQIECBAgAABAgQIECBAgACB&#10;GRIQaDVDg6WpBAgQIECAAAECBAgQIECAAAECBAgQIECAAAECBAgQIECAAAECBAgQIECAAAECBAgQ&#10;IECAAAECBAgQIECAAAECBAgQIECAAAECBAgQIECAAIE2Cgi0auOoaBMBAgQIECBAgAABAgQIECBA&#10;gAABAgQIECBAgAABAgQIECBAgAABAgQIECBAgAABAgQIECBAgAABAgQIECBAgAABAgQIECBAgAAB&#10;AgQIECBAYIYEBFrN0GBpKgECBAgQIECAAAECBAgQIECAAAECBAgQIECAAAECBAgQIECAAAECBAgQ&#10;IECAAAECBAgQIECAAAECBAgQIECAAAECBAgQIECAAAECBAgQIECgjQICrdo4KtpEgAABAgQIECBA&#10;gAABAgQIECBAgAABAgQIECBAgAABAgQIECBAgAABAgQIECBAgAABAgQIECBAgAABAgQIECBAgAAB&#10;AgQIECBAgAABAgQIEJghAYFWMzRYmkqAAAECBAgQIECAAAECBAgQIECAAAECBAgQIECAAAECBAgQ&#10;IECAAAECBAgQIECAAAECBAgQIECAAAECBAgQIECAAAECBAgQIECAAAECBAgQaKOAQKs2joo2ESBA&#10;gAABAgQIECBAgAABAgQIECBAgAABAgQIECBAgAABAgQIECBAgAABAgQIECBAgAABAgQIECBAgAAB&#10;AgQIECBAgAABAgQIECBAgAABAgRmSECg1QwNlqYSIECAAAECBAgQIECAAAECBAgQIECAAAECBAgQ&#10;IECAAAECBAgQIECAAAECBAgQIECAAAECBAgQIECAAAECBAgQIECAAAECBAgQIECAAAECBNooINCq&#10;jaOiTQQIECBAgAABAgQIECBAgAABAgQIECBAgAABAgQIECBAgAABAgQIECBAgAABAgQIECBAgAAB&#10;AgQIECBAgAABAgQIECBAgAABAgQIECBAgACBGRIQaDVDg6WpBAgQIECAAAECBAgQIECAAAECBAgQ&#10;IECAAAECBAgQIECAAAECBAgQIECAAAECBAgQIECAAAECBAgQIECAAAECBAgQIECAAAECBAgQIECA&#10;AIE2Cgi0auOoaBMBAgQIECBAgAABAgQIECBAgAABAgQIECBAgAABAgQIECBAgAABAgQIECBAgAAB&#10;AgQIECBAgAABAgQIECBAgAABAgQIECBAgAABAgQIECBAYIYEBFrN0GBpKgECBAgQIECAAAECBAgQ&#10;IECAAAECBAgQIECAAAECBAgQIECAAAECBAgQIECAAAECBAgQIECAAAECBAgQIECAAAECBAgQIECA&#10;AAECBAgQIECgjQICrdo4KtpEgAABAgQIECBAgAABAgQIECBAgAABAgQIECBAgAABAgQIECBAgAAB&#10;AgQIECBAgAABAgQIECBAgAABAgQIECBAgAABAgQIECBAgAABAgQIEJghAYFWMzRYmkqAAAECBAgQ&#10;IECAAAECBAgQIECAAAECBAgQIECAAAECBAgQIECAAAECBAgQIECAAAECBAgQIECAAAECBAgQIECA&#10;AAECBAgQIECAAAECBAgQaKOAQKs2joo2ESBAgAABAgQIECBAgAABAgQIECBAgAABAgQIECBAgAAB&#10;AgQIECBAgAABAgQIECBAgAABAgQIECBAgAABAgQIECBAgAABAgQIECBAgAABAgRmSECg1QwNlqYS&#10;IECAAAECBAgQIECAAAECBAgQIECAAAECBAgQIECAAAECBAgQIECAAAECBAgQIECAAAECBAgQIECA&#10;AAECBAgQIECAAAECBAgQIECAAAECBNooINCqjaOiTQQIECBAgAABAgQIECBAgAABAgQIECBAgAAB&#10;AgQIECBAgAABAgQIECBAgAABAgQIECBAgAABAgQIECBAgAABAgQIECBAgAABAgQIECBAgACBGRIQ&#10;aDVDg6WpBAgQIECAAAECBAgQIECAAAECBAgQIECAAAECBAgQIECAAAECBAgQIECAAAECBAgQIECA&#10;AAECBAgQIECAAAECBAgQIECAAAECBAgQIECAAIE2Cgi0auOoaBMBAgQIECBAgAABAgQIECBAgAAB&#10;AgQIECBAgAABAgQIECBAgAABAgQIECBAgAABAgQIECBAgAABAgQIECBAgAABAgQIECBAgAABAgQI&#10;ECBAYIYEBFrN0GBpKgECBAgQIECAAAECBAgQIECAAAECBAgQIECAAAECBAgQIECAAAECBAgQIECA&#10;AAECBAgQIECAAAECBAgQIECAAAECBAgQIECAAAECBAgQIECgjQICrdo4KtpEgAABAgQIECBAgAAB&#10;AgQIECBAgAABAgQIECBAgAABAgQIECBAgAABAgQIECBAgAABAgQIECBAgAABAgQIECBAgAABAgQI&#10;ECBAgAABAgQIEJghAYFWMzRYmkqAAAECBAgQIECAAAECBAgQIECAAAECBAgQIECAAAECBAgQIECA&#10;AAECBAgQIECAAAECBAgQIECAAAECBAgQIECAAAECBAgQIECAAAECBAgQaKOAQKs2joo2ESBAgAAB&#10;AgQIECBAgAABAgQIECBAgAABAgQIECBAgAABAgQIECBAgAABAgQIECBAgAABAgQIECBAgAABAgQI&#10;ECBAgAABAgQIECBAgAABAgRmSECg1QwNlqYSIECAAAECBAgQIECAAAECBAgQIECAAAECBAgQIECA&#10;AAECBAgQIECAAAECBAgQIECAAAECBAgQIECAAAECBAgQIECAAAECBAgQIECAAAECBNooINCqjaOi&#10;TQQIECBAgAABAgQIECBAgAABAgQIECBAgAABAgQIECBAgAABAgQIECBAgAABAgQIECBAgAABAgQI&#10;ECBAgAABAgQIECBAgAABAgQIECBAgACBGRIQaDVDg6WpBAgQIECAAAECBAgQIECAAAECBAgQIECA&#10;AAECBAgQIECAAAECBAgQIECAAAECBAgQIECAAAECBAgQIECAAAECBAgQIECAAAECBAgQIECAAIE2&#10;Cgi0auOoaBMBAgQIECBAgAABAgQIECBAgAABAgQIECBAgAABAgQIECBAgAABAgQIECBAgAABAgQI&#10;ECBAgAABAgQIECBAgAABAgQIECBAgAABAgQIECBAYIYEBFrN0GBpKgECBAgQIECAAAECBAgQIECA&#10;AAECBAgQIECAAAECBAgQIECAAAECBAgQIECAAAECBAgQIECAAAECBAgQIECAAAECBAgQIECAAAEC&#10;BAgQIECgjQICrdo4KtpEgAABAgQIECBAgAABAgQIECBAgAABAgQIECBAgAABAgQIECBAgAABAgQI&#10;ECBAgAABAgQIECBAgAABAgQIECBAgAABAgQIECBAgAABAgQIEJghAYFWMzRYmkqAAAECBAgQIECA&#10;AAECBAgQIECAAAECBAgQIECAAAECBAgQIECAAAECBAgQIECAAAECBAgQIECAAAECBAgQIECAAAEC&#10;BAgQIECAAAECBAgQaKOAQKs2joo2ESBAgAABAgQIECBAgAABAgQIECBAgAABAgQIECBAgAABAgQI&#10;ECBAgAABAgQIECBAgAABAgQIECBAgAABAgQIECBAgAABAgQIECBAgAABAgRmSECg1QwNlqYSIECA&#10;AAECBAgQIECAAAECBAgQIECAAAECBAgQIECAAAECBAgQIECAAAECBAgQIECAAAECBAgQIECAAAEC&#10;BAgQIECAAAECBAgQIECAAAECBNooINCqjaOiTQQIECBAgAABAgQIECBAgAABAgQIECBAgAABAgQI&#10;ECBAgAABAgQIECBAgAABAgQIECBAgAABAgQIECBAgAABAgQIECBAgAABAgQIECBAgACBGRIQaDVD&#10;g6WpBAgQIECAAAECBAgQIECAAAECBAgQIECAAAECBAgQIECAAAECBAgQIECAAAECBAgQIECAAAEC&#10;BAgQIECAAAECBAgQIECAAAECBAgQIECAAIE2Cgi0auOoaBMBAgQIECBAgAABAgQIECBAgAABAgQI&#10;ECBAgAABAgQIECBAgAABAgQIECBAgAABAgQIECBAgAABAgQIECBAgAABAgQIECBAgAABAgQIECBA&#10;YIYEBFrN0GBpKgECBAgQIECAAAECBAgQIECAAAECBAgQIECAAAECBAgQIECAAAECBAgQIECAAAEC&#10;BAgQIECAAAECBAgQIECAAAECBAgQIECAAAECBAgQIECgjQICrdo4KtpEgAABAgQIECBAgAABAgQI&#10;ECBAgAABAgQIECBAgAABAgQIECBAgAABAgQIECBAgAABAgQIECBAgAABAgQIECBAgAABAgQIECBA&#10;gAABAgQIEJghAYFWMzRYmkqAAAECBAgQIECAAAECBAgQIECAAAECBAgQIECAAAECBAgQIECAAAEC&#10;BAgQIECAAAECBAgQIECAAAECBAgQIECAAAECBAgQIECAAAECBAgQaKOAQKs2joo2ESBAgAABAgQI&#10;ECBAgAABAgQIECBAgAABAgQIECBAgAABAgQIECBAgAABAgQIECBAgAABAgQIECBAgAABAgQIECBA&#10;gAABAgQIECBAgAABAgRmSECg1QwNlqYSIECAAAECBAgQIECAAAECBAgQIECAAAECBAgQIECAAAEC&#10;BAgQIECAAAECBAgQIECAAAECBAgQIECAAAECBAgQIECAAAECBAgQIECAAAECBNooINCqjaOiTQQI&#10;ECBAgAABAgQIECBAgAABAgQIECBAgAABAgQIECBAgAABAgQIECBAgAABAgQIECBAgAABAgQIECBA&#10;gAABAgQIECBAgAABAgQIECBAgACBGRIQaDVDg6WpBAgQIECAAAECBAgQIECAAAECBAgQIECAAAEC&#10;BAgQIECAAAECBAgQIECAAAECBAgQIECAAAECBAgQIECAAAECBAgQIECAAAECBAgQIECAAIE2Cgi0&#10;auOoaBMBAgQIECBAgAABAgQIECBAgAABAgQIECBAgAABAgQIECBAgAABAgQIECBAgAABAgQIECBA&#10;gAABAgQIECBAgAABAgQIECBAgAABAgQIECBAYIYEBFrN0GBpKgECBAgQIECAAAECBAgQIECAAAEC&#10;BAgQIECAAAECBAgQIECAAAECBAgQIECAAAECBAgQIECAAAECBAgQIECAAAECBAgQIECAAAECBAgQ&#10;IECgjQICrdo4KtpEgAABAgQIECBAgAABAgQIECBAgAABAgQIECBAgAABAgQIECBAgAABAgQIECBA&#10;gAABAgQIECBAgAABAgQIECBAgAABAgQIECBAgAABAgQIEJghAYFWMzRYmkqAAAECBAgQIECAAAEC&#10;BAgQIECAAAECBAgQIECAAAECBAgQIECAAAECBAgQIECAAAECBAgQIECAAAECBAgQIECAAAECBAgQ&#10;IECAAAECBAgQaKOAQKs2joo2ESBAgAABAgQIECBAgAABAgQIECBAgAABAgQIECBAgAABAgQIECBA&#10;gAABAgQIECBAgAABAgQIECBAgAABAgQIECBAgAABAgQIECBAgAABAgRmSECg1QwNlqYSIECAAAEC&#10;BAgQIECAAAECBAgQIECAAAECBAgQIECAAAECBAgQIECAAAECBAgQIECAAAECBAgQIECAAAECBAgQ&#10;IECAAAECBAgQIECAAAECBNooINCqjaOiTQQIECBAgAABAgQIECBAgAABAgQIECBAgAABAgQIECBA&#10;gAABAgQIECBAgAABAgQIECBAgAABAgQIECBAgAABAgQIECBAgAABAgQIECBAgACBGRIQaDVDg6Wp&#10;BAgQIECAAAECBAgQIECAAAECBAgQIECAAAECBAgQIECAAAECBAgQIECAAAECBAgQIECAAAECBAgQ&#10;IECAAAECBAgQIECAAAECBAgQIECAAIE2Cgi0auOoaBMBAgQIECBAgAABAgQIECBAgAABAgQIECBA&#10;gAABAgQIECBAgAABAgQIECBAgAABAgQIECBAgAABAgQIECBAgAABAgQIECBAgAABAgQIECBAYIYE&#10;BFrN0GBpKgECBAgQIECAAAECBAgQIECAAAECBAgQIECAAAECBAgQIECAAAECBAgQIECAAAECBAgQ&#10;IECAAAECBAgQIECAAAECBAgQIECAAAECBAgQIECgjQICrdo4KtpEgAABAgQIECBAgAABAgQIECBA&#10;gAABAgQIECBAgAABAgQIECBAgAABAgQIECBAgAABAgQIECBAgAABAgQIECBAgAABAgQIECBAgAAB&#10;AgQIEJghAYFWMzRYmkqAAAECBAgQIECAAAECBAgQIECAAAECBAgQIECAAAECBAgQIECAAAECBAgQ&#10;IECAAAECBAgQIECAAAECBAgQIECAAAECBAgQIECAAAECBAgQaKOAQKs2joo2ESBAgAABAgQIECBA&#10;gAABAgQIECBAgAABAgQIECBAgAABAgQIECBAgAABAgQIECBAgAABAgQIECBAgAABAgQIECBAgAAB&#10;AgQIECBAgAABAgRmSECg1QwNlqYSIECAAAECBAgQIECAAAECBAgQIECAAAECBAgQIECAAAECBAgQ&#10;IECAAAECBAgQIECAAAECBAgQIECAAAECBAgQIECAAAECBAgQIECAAAECBNooINCqjaOiTQQIECBA&#10;gAABAgQIECBAgAABAgQIECBAgAABAgQIECBAgAABAgQIECBAgAABAgQIECBAgAABAgQIECBAgAAB&#10;AgQIECBAgAABAgQIECBAgACBGRIQaDVDg6WpBAgQIECAAAECBAgQIECAAAECBAgQIECAAAECBAgQ&#10;IECAAAECBAgQIECAAAECBAgQIECAAAECBAgQIECAAAECBAgQIECAAAECBAgQIECAAIE2Cgi0auOo&#10;aBMBAgQIECBAgAABAgQIECBAgAABAgQIECBAgAABAgQIECBAgAABAgQIECBAgAABAgQIECBAgAAB&#10;AgQIECBAgAABAgQIECBAgAABAgQIECBAYIYEBFrN0GBpKgECBAgQIECAAAECBAgQIECAAAECBAgQ&#10;IECAAAECBAgQIECAAAECBAgQIECAAAECBAgQIECAAAECBAgQIECAAAECBAgQIECAAAECBAgQIECg&#10;jQICrdo4KtpEgAABAgQIECBAgAABAgQIECBAgAABAgQIECBAgAABAgQIECBAgAABAgQIECBAgAAB&#10;AgQIECBAgAABAgQIECBAgAABAgQIECBAgAABAgQIEJghAYFWMzRYmkqAAAECBAgQIECAAAECBAgQ&#10;IECAAAECBAgQIECAAAECBAgQIECAAAECBAgQIECAAAECBAgQIECAAAECBAgQIECAAAECBAgQIECA&#10;AAECBAgQaKOAQKs2joo2ESBAgAABAgQIECBAgAABAgQIECBAgAABAgQIECBAgAABAgQIECBAgAAB&#10;AgQIECBAgAABAgQIECBAgAABAgQIECBAgAABAgQIECBAgAABAgRmSECg1QwNlqYSIECAAAECBAgQ&#10;IECAAAECBAgQIECAAAECBAgQIECAAAECBAgQIECAAAECBAgQIECAAAECBAgQIECAAAECBAgQIECA&#10;AAECBAgQIECAAAECBNooINCqjaOiTQQIECBAgAABAgQIECBAgAABAgQIECBAgAABAgQIECBAgAAB&#10;AgQIECBAgAABAgQIECBAgAABAgQIECBAgAABAgQIECBAgAABAgQIECBAgACBGRIQaDVDg6WpBAgQ&#10;IECAAAECBAgQIECAAAECBAgQIECAAAECBAgQIECAAAECBAgQIECAAAECBAgQIECAAAECBAgQIECA&#10;AAECBAgQIECAAAECBAgQIECAAIE2Cgi0auOoaBMBAgQIECBAgAABAgQIECBAgAABAgQIECBAgAAB&#10;AgQIECBAgAABAgQIECBAgAABAgQIECBAgAABAgQIECBAgAABAgQIECBAgAABAgQIECBAYIYEBFrN&#10;0GBpKgECBAgQIECAAAECBAgQIECAAAECBAgQIECAAAECBAgQIECAAAECBAgQIECAAAECBAgQIECA&#10;AAECBAgQIECAAAECBAgQIECAAAECBAgQIECgjQICrdo4KtpEgAABAgQIECBAgAABAgQIECBAgAAB&#10;AgQIECBAgAABAgQIECBAgAABAgQIECBAgAABAgQIECBAgAABAgQIECBAgAABAgQIECBAgAABAgQI&#10;EJghAYFWMzRYmkqAAAECBAgQIECAAAECBAgQIECAAAECBAgQIECAAAECBAgQIECAAAECBAgQIECA&#10;AAECBAgQIECAAAECBAgQIECAAAECBAgQIECAAAECBAgQaKOAQKs2joo2ESBAgAABAgQIECBAgAAB&#10;AgQIECBAgAABAgQIECBAgAABAgQIECBAgAABAgQIECBAgAABAgQIECBAgAABAgQIECBAgAABAgQI&#10;ECBAgAABAgRmSECg1QwNlqYSIECAAAECBAgQIECAAAECBAgQIECAAAECBAgQIECAAAECBAgQIECA&#10;AAECBAgQIECAAAECBAgQIECAAAECBAgQIECAAAECBAgQIECAAAECBNooINCqjaOiTQQIECBAgAAB&#10;AgQIECBAgAABAgQIECBAgAABAgQIECBAgAABAgQIECBAgAABAgQIECBAgAABAgQIECBAgAABAgQI&#10;ECBAgAABAgQIECBAgACBGRIQaDVDg6WpBAgQIECAAAECBAgQIECAAAECBAgQIECAAAECBAgQIECA&#10;AAECBAgQIECAAAECBAgQIECAAAECBAgQIECAAAECBAgQIECAAAECBAgQIECAAIE2Cgi0auOoaBMB&#10;AgQIECBAgAABAgQIECBAgAABAgQIECBAgAABAgQIECBAgAABAgQIECBAgAABAgQIECBAgAABAgQI&#10;ECBAgAABAgQIECBAgAABAgQIECBAYIYEBFrN0GBpKgECBAgQIECAAAECBAgQIECAAAECBAgQIECA&#10;AAECBAgQIECAAAECBAgQIECAAAECBAgQIECAAAECBAgQIECAAAECBAgQIECAAAECBAgQIECgjQIC&#10;rdo4KtpEgAABAgQIECBAgAABAgQIECBAgAABAgQIECBAgAABAgQIECBAgAABAgQIECBAgAABAgQI&#10;ECBAgAABAgQIECBAgAABAgQIECBAgAABAgQIEJghAYFWMzRYmkqAAAECBAgQIECAAAECBAgQIECA&#10;AAECBAgQIECAAAECBAgQIECAAAECBAgQIECAAAECBAgQIECAAAECBAgQIECAAAECBAgQIECAAAEC&#10;BAgQaKOAQKs2joo2ESBAgAABAgQIECBAgAABAgQIECBAgAABAgQIECBAgAABAgQIECBAgAABAgQI&#10;ECBAgAABAgQIECBAgAABAgQIECBAgAABAgQIECBAgAABAgRmSECg1QwNlqYSIECAAAECBAgQIECA&#10;AAECBAgQIECAAAECBAgQIECAAAECBAgQIECAAAECBAgQIECAAAECBAgQIECAAAECBAgQIECAAAEC&#10;BAgQIECAAAECBNooINCqjaOiTQQIECBAgAABAgQIECBAgAABAgQIECBAgAABAgQIECBAgAABAgQI&#10;ECBAgAABAgQIECBAgAABAgQIECBAgAABAgQIECBAgAABAgQIECBAgACBGRIQaDVDg6WpBAgQIECA&#10;AAECBAgQIECAAAECBAgQIECAAAECBAgQIECAAAECBAgQIECAAAECBAgQIECAAAECBAgQIECAAAEC&#10;BAgQIECAAAECBAgQIECAAIE2Cgi0auOoaBMBAgQIECBAgAABAgQIECBAgAABAgQIECBAgAABAgQI&#10;ECBAgAABAgQIECBAgAABAgQIECBAgAABAgQIECBAgAABAgQIECBAgAABAgQIECBAYIYEBFrN0GBp&#10;KgECBAgQIECAAAECBAgQIECAAAECBAgQIECAAAECBAgQIECAAAECBAgQIECAAAECBAgQIECAAAEC&#10;BAgQIECAAAECBAgQIECAAAECBAgQIECgjQICrdo4KtpEgAABAgQIECBAgAABAgQIECBAgAABAgQI&#10;ECBAgAABAgQIECBAgAABAgQIECBAgAABAgQIECBAgAABAgQIECBAgAABAgQIECBAgAABAgQIEJgh&#10;AYFWMzRYmkqAAAECBAgQIECAAAECBAgQIECAAAECBAgQIECAAAECBAgQIECAAAECBAgQIECAAAEC&#10;BAgQIECAAAECBAgQIECAAAECBAgQIECAAAECBAgQaKOAQKs2joo2ESBAgAABAgQIECBAgAABAgQI&#10;ECBAgAABAgQIECBAgAABAgQIECBAgAABAgQIECBAgAABAgQIECBAgAABAgQIECBAgAABAgQIECBA&#10;gAABAgRmSECg1QwNlqYSIECAAAECBAgQIECAAAECBAgQIECAAAECBAgQIECAAAECBAgQIECAAAEC&#10;BAgQIECAAAECBAgQIECAAAECBAgQIECAAAECBAgQIECAAAECBNooINCqjaOiTQQIECBAgAABAgQI&#10;ECBAgAABAgQIECBAgAABAgQIECBAgAABAgQIECBAgAABAgQIECBAgAABAgQIECBAgAABAgQIECBA&#10;gAABAgQIECBAgACBGRIQaDVDg6WpBAgQIECAAAECBAgQIECAAAECBAgQIECAAAECBAgQIECAAAEC&#10;BAgQIECAAAECBAgQIECAAAECBAgQIECAAAECBAgQIECAAAECBAgQIECAAIE2Cgi0auOoaBMBAgQI&#10;ECBAgAABAgQIECBAgAABAgQIECBAgAABAgQIECBAgAABAgQIECBAgAABAgQIECBAgAABAgQIECBA&#10;gAABAgQIECBAgAABAgQIECBAYIYEBFrN0GBpKgECBAgQIECAAAECBAgQIECAAAECBAgQIECAAAEC&#10;BAgQIECAAAECBAgQIECAAAECBAgQIECAAAECBAgQIECAAAECBAgQIECAAAECBAgQIECgjQICrdo4&#10;KtpEgAABAgQIECBAgAABAgQIECBAgAABAgQIECBAgAABAgQIECBAgAABAgQIECBAgAABAgQIECBA&#10;gAABAgQIECBAgAABAgQIECBAgAABAgQIEJghAYFWMzRYmkqAAAECBAgQIECAAAECBAgQIECAAAEC&#10;BAgQIECAAAECBAgQIECAAAECBAgQIECAAAECBAgQIECAAAECBAgQIECAAAECBAgQIECAAAECBAgQ&#10;aKOAQKs2joo2ESBAgAABAgQIECBAgAABAgQIECBAgAABAgQIECBAgAABAgQIECBAgAABAgQIECBA&#10;gAABAgQIECBAgAABAgQIECBAgAABAgQIECBAgAABAgRmSECg1QwNlqYSIECAAAECBAgQIECAAAEC&#10;BAgQIECAAAECBAgQIECAAAECBAgQIECAAAECBAgQIECAAAECBAgQIECAAAECBAgQIECAAAECBAgQ&#10;IECAAAECBNooINCqjaOiTQQIECBAgAABAgQIECBAgAABAgQIECBAgAABAgQIECBAgAABAgQIECBA&#10;gAABAgQIECBAgAABAgQIECBAgAABAgQIECBAgAABAgQIECBAgACBGRIQaDVDg6WpBAgQIECAAAEC&#10;BAgQIECAAAECBAgQIECAAAECBAgQIECAAAECBAgQIECAAAECBAgQIECAAAECBAgQIECAAAECBAgQ&#10;IECAAAECBAgQIECAAIE2Cgi0auOoaBMBAgQIECBAgAABAgQIECBAgAABAgQIECBAgAABAgQIECBA&#10;gAABAgQIECBAgAABAgQIECBAgAABAgQIECBAgAABAgQIECBAgAABAgQIECBAYIYEBFrN0GBpKgEC&#10;BAgQIECAAAECBAgQIECAAAECBAgQIECAAAECBAgQIECAAAECBAgQIECAAAECBAgQIECAAAECBAgQ&#10;IECAAAECBAgQIECAAAECBAgQIECgjQICrdo4KtpEgAABAgQIECBAgAABAgQIECBAgAABAgQIECBA&#10;gAABAgQIECBAgAABAgQIECBAgAABAgQIECBAgAABAgQIECBAgAABAgQIECBAgAABAgQIEJghAYFW&#10;MzRYmkqAAAECBAgQIECAAAECBAgQIECAAAECBAgQIECAAAECBAgQIECAAAECBAgQIECAAAECBAgQ&#10;IECAAAECBAgQIECAAAECBAgQIECAAAECBAgQaKOAQKs2joo2ESBAgAABAgQIECBAgAABAgQIECBA&#10;gAABAgQIECBAgAABAgQIECBAgAABAgQIECBAgAABAgQIECBAgAABAgQIECBAgAABAgQIECBAgAAB&#10;AgRmSECg1QwNlqYSIECAAAECBAgQIECAAAECBAgQIECAAAECBAgQIECAAAECBAgQIECAAAECBAgQ&#10;IECAAAECBAgQIECAAAECBAgQIECAAAECBAgQIECAAAECBNooINCqjaOiTQQIECBAgAABAgQIECBA&#10;gAABAgQIECBAgAABAgQIECBAgAABAgQIECBAgAABAgQIECBAgAABAgQIECBAgAABAgQIECBAgAAB&#10;AgQIECBAgACBGRIQaDVDg6WpBAgQIECAAAECBAgQIECAAAECBAgQIECAAAECBAgQIECAAAECBAgQ&#10;IECAAAECBAgQIECAAAECBAgQIECAAAECBAgQIECAAAECBAgQIECAAIE2Cgi0auOoaBMBAgQIECBA&#10;gAABAgQIECBAgAABAgQIECBAgAABAgQIECBAgAABAgQIECBAgAABAgQIECBAgAABAgQIECBAgAAB&#10;AgQIECBAgAABAgQIECBAYIYEBFrN0GBpKgECBAgQIECAAAECBAgQIECAAAECBAgQIECAAAECBAgQ&#10;IECAAAECBAgQIECAAAECBAgQIECAAAECBAgQIECAAAECBAgQIECAAAECBAgQIECgjQICrdo4KtpE&#10;gAABAgQIECBAgAABAgQIECBAgAABAgQIECBAgAABAgQIECBAgAABAgQIECBAgAABAgQIECBAgAAB&#10;AgQIECBAgAABAgQIECBAgAABAgQIEJghAYFWMzRYmkqAAAECBAgQIECAAAECBAgQIECAAAECBAgQ&#10;IECAAAECBAgQIECAAAECBAgQIECAAAECBAgQIECAAAECBAgQIECAAAECBAgQIECAAAECBAgQaKOA&#10;QKs2joo2ESBAgAABAgQIECBAgAABAgQIECBAgAABAgQIECBAgAABAgQIECBAgAABAgQIECBAgAAB&#10;AgQIECBAgAABAgQIECBAgAABAgQIECBAgAABAgRmSECg1QwNlqYSIECAAAECBAgQIECAAAECBAgQ&#10;IECAAAECBAgQIECAAAECBAgQIECAAAECBAgQIECAAAECBAgQIECAAAECBAgQIECAAAECBAgQIECA&#10;AAECBNooINCqjaOiTQQIECBAgAABAgQIECBAgAABAgQIECBAgAABAgQIECBAgAABAgQIECBAgAAB&#10;AgQIECBAgAABAgQIECBAgAABAgQIECBAgAABAgQIECBAgACBGRIQaDVDg6WpBAgQIECAAAECBAgQ&#10;IECAAAECBAgQIECAAAECBAgQIECAAAECBAgQIECAAAECBAgQIECAAAECBAgQIECAAAECBAgQIECA&#10;AAECBAgQIECAAIE2Cgi0auOoaBMBAgQIECBAgAABAgQIECBAgAABAgQIECBAgAABAgQIECBAgAAB&#10;AgQIECBAgAABAgQIECBAgAABAgQIECBAgAABAgQIECBAgAABAgQIECBAYIYEBFrN0GBpKgECBAgQ&#10;IECAAAECBAgQIECAAAECBAgQIECAAAECBAgQIECAAAECBAgQIECAAAECBAgQIECAAAECBAgQIECA&#10;AAECBAgQIECAAAECBAgQIECgjQICrdo4KtpEgAABAgQIECBAgAABAgQIECBAgAABAgQIECBAgAAB&#10;AgQIECBAgAABAgQIECBAgAABAgQIECBAgAABAgQIECBAgAABAgQIECBAgAABAgQIEJghAYFWMzRY&#10;mkqAAAECBAgQIECAAAECBAgQIECAAAECBAgQIECAAAECBAgQIECAAAECBAgQIECAAAECBAgQIECA&#10;AAECBAgQIECAAAECBAgQIECAAAECBAgQaKOAQKs2joo2ESBAgAABAgQIECBAgAABAgQIECBAgAAB&#10;AgQIECBAgAABAgQIECBAgAABAgQIECBAgAABAgQIECBAgAABAgQIECBAgAABAgQIECBAgAABAgRm&#10;SECg1QwNlqYSIECAAAECBAgQIECAAAECBAgQIECAAAECBAgQIECAAAECBAgQIECAAAECBAgQIECA&#10;AAECBAgQIECAAAECBAgQIECAAAECBAgQIECAAAECBNooINCqjaOiTQQIECBAgAABAgQIECBAgAAB&#10;AgQIECBAgAABAgQIECBAgAABAgQIECBAgAABAgQIECBAgAABAgQIECBAgAABAgQIECBAgAABAgQI&#10;ECBAgACBGRIQaDVDg6WpBAgQIECAAAECBAgQIECAAAECBAgQIECAAAECBAgQIECAAAECBAgQIECA&#10;AAECBAgQIECAAAECBAgQIECAAAECBAgQIECAAAECBAgQIECAAIE2Ciy7ePFiG9ulTQQIECBAgAAB&#10;AgQIECBAgAABAgQIECBAgAABAgQIEBhAYNmyZX22+tamnw5Qhk0IECBAgAABAgQIECBAgAABAgQI&#10;EGivwK+f/dG3r/1me9unZQQIECBAgAABAgQIECBAgAABAgQIECBAgAABAv9X4GsoCBAgQIAAAQIE&#10;CBAgQIAAAQIECBAgQIAAAQIECBAgQIAAAQIECBAgQIAAAQIECBAgQIAAAQIECBAgQIAAAQIECBAg&#10;QIAAAQIECBAgQIAAAQIECNQREGhVR8++BAgQIECAAAECBAgQIECAAAECBAgQIECAAAECBAgQIECA&#10;AAECBAgQIECAAAECBAgQIECAAAECBAgQIECAAAECBAgQIECAAAECBAgQIECAAAEC/z+BVg4CAgQI&#10;ECBAgAABAgQIECBAgAABAgQIECBAgAABAgQIECBAgAABAgQIECBAgAABAgQIECBAgAABAgQIECBA&#10;gAABAgQIECBAgAABAgQIECBAgACBWgICrWrx2ZkAAQIECBAgQIAAAQIECBAgQIAAAQIECBAgQIAA&#10;AQIECBAgQIAAAQIECBAgQIAAAQIECBAgQIAAAQIECBAgQIAAAQIECBAgQIAAAQIECBAgQECglWOA&#10;AAECBAgQIECAAAECBAgQIECAAAECBAgQIECAAAECBAgQIECAAAECBAgQIECAAAECBAgQIECAAAEC&#10;BAgQIECAAAECBAgQIECAAAECBAgQIECgloBAq1p8diZAgAABAgQIECBAgAABAgQIECBAgAABAgQI&#10;ECBAgAABAgQIECBAgAABAgQIECBAgAABAgQIECBAgAABAgQIECBAgAABAgQIECBAgAABAgQIEBBo&#10;5RggQIAAAQIECBAgQIAAAQIECBAgQIAAAQIECBAgQIAAAQIECBAgQIAAAQIECBAgQIAAAQIECBAg&#10;QIAAAQIECBAgQIAAAQIECBAgQIAAAQIECBCoJSDQqhafnQkQIECAAAECBAgQIECAAAECBAgQIECA&#10;AAECBAgQIECAAAECBAgQIECAAAECBAgQIECAAAECBAgQIECAAAECBAgQIECAAAECBAgQIECAAAEC&#10;BARaOQYIECBAgAABAgQIECBAgAABAgQIECBAgAABAgQIECBAgAABAgQIECBAgAABAgQIECBAgAAB&#10;AgQIECBAgAABAgQIECBAgAABAgQIECBAgAABAgRqCQi0qsVnZwIECBAgQIAAAQIECBAgQIAAAQIE&#10;CBAgQIAAAQIECBAgQIAAAQIECBAgQIAAAQIECBAgQIAAAQIECBAgQIAAAQIECBAgQIAAAQIECBAg&#10;QIAAAYFWjgECBAgQIECAAAECBAgQIECAAAECBAgQIECAAAECBAgQIECAAAECBAgQIECAAAECBAgQ&#10;IECAAAECBAgQIECAAAECBAgQIECAAAECBAgQIECAAIFaAgKtavHZmQABAgQIECBAgAABAgQIECBA&#10;gAABAgQIECBAgAABAgQIECBAgAABAgQIECBAgAABAgQIECBAgAABAgQIECBAgAABAgQIECBAgAAB&#10;AgQIECBAQKCVY4AAAQIECBAgQIAAAQIECBAgQIAAAQIECBAgQIAAAQIECBAgQIAAAQIECBAgQIAA&#10;AQIECBAgQIAAAQIECBAgQIAAAQIECBAgQIAAAQIECBAgQKCWgECrWnx2JkCAAAECBAgQIECAAAEC&#10;BAgQIECAAAECBAgQIECAAAECBAgQIECAAAECBAgQIECAAAECBAgQIECAAAECBAgQIECAAAECBAgQ&#10;IECAAAECBAgQEGjlGCBAgAABAgQIECBAgAABAgQIECBAgAABAgQIECBAgAABAgQIECBAgAABAgQI&#10;ECBAgAABAgQIECBAgAABAgQIECBAgAABAgQIECBAgAABAgQIEKglINCqFp+dCRAgQIAAAQIECBAg&#10;QIAAAQIECBAgQIAAAQIECBAgQIAAAQIECBAgQIAAAQIECBAgQIAAAQIECBAgQIAAAQIECBAgQIAA&#10;AQIECBAgQIAAAQIEBFo5BggQIECAAAECBAgQIECAAAECBAgQIECAAAECBAgQIECAAAECBAgQIECA&#10;AAECBAgQIECAAAECBAgQIECAAAECBAgQIECAAAECBAgQIECAAAECBGoJCLSqxWdnAgQIECBAgAAB&#10;AgQIECBAgAABAgQIECBAgAABAgQIECBAgAABAgQIECBAgAABAgQIECBAgAABAgQIECBAgAABAgQI&#10;ECBAgAABAgQIECBAgAABgVaOAQIECBAgQIAAAQIECBAgQIAAAQIECBAgQIAAAQIECBAgQIAAAQIE&#10;CBAgQIAAAQIECBAgQIAAAQIECBAgQIAAAQIECBAgQIAAAQIECBAgQIAAgVoCAq1q8dmZAAECBAgQ&#10;IECAAAECBAgQIECAAAECBAgQIECAAAECBAgQIECAAAECBAgQIECAAAECBAgQIECAAAECBAgQIECA&#10;AAECBAgQIECAAAECBAgQIEBAoJVjgAABAgQIECBAgAABAgQIECBAgAABAgQIECBAgAABAgQIECBA&#10;gAABAgQIECBAgAABAgQIECBAgAABAgQIECBAgAABAgQIECBAgAABAgQIECBAoJaAQKtafHYmQIAA&#10;AQIECBAgQIAAAQIECBAgQIAAAQIECBAgQIAAAQIECBAgQIAAAQIECBAgQIAAAQIECBAgQIAAAQIE&#10;CBAgQIAAAQIECBAgQIAAAQIECBAQaOUYIECAAAECBAgQIECAAAECBAgQIECAAAECBAgQIECAAAEC&#10;BAgQIECAAAECBAgQIECAAAECBAgQIECAAAECBAgQIECAAAECBAgQIECAAAECBAgQqCUg0KoWn50J&#10;ECBAgAABAgQIECBAgAABAgQIECBAgAABAgQIECBAgAABAgQIECBAgAABAgQIECBAgAABAgQIECBA&#10;gAABAgQIECBAgAABAgQIECBAgAABAgQEWjkGCBAgQIAAAQIECBAgQIAAAQIECBAgQIAAAQIECBAg&#10;QIAAAQIECBAgQIAAAQIECBAgQIAAAQIECBAgQIAAAQIECBAgQIAAAQIECBAgQIAAAQIEagkItKrF&#10;Z2cCBAgQIECAAAECBAgQIECAAAECBAgQIECAAAECBAgQIECAAAECBAgQIECAAAECBAgQIECAAAEC&#10;BAgQIECAAAECBAgQIECAAAECBAgQIECAAAGBVo4BAgQIECBAgAABAgQIECBAgAABAgQIECBAgAAB&#10;AgQIECBAgAABAgQIECBAgAABAgQIECBAgAABAgQIECBAgAABAgQIECBAgAABAgQIECBAgACBWgIC&#10;rWrx2ZkAAQIECBAgQIAAAQIECBAgQIAAAQIECBAgQIAAAQIECBAgQIAAAQIECBAgQIAAAQIECBAg&#10;QIAAAQIECBAgQIAAAQIECBAgQIAAAQIECBAgQECglWOAAAECBAgQIECAAAECBAgQIECAAAECBAgQ&#10;IECAAAECBAgQIECAAAECBAgQIECAAAECBAgQIECAAAECBAgQIECAAAECBAgQIECAAAECBAgQIECg&#10;loBAq1p8diZAgAABAgQIECBAgAABAgQIECBAgAABAgQIECBAgAABAgQIECBAgAABAgQIECBAgAAB&#10;AgQIECBAgAABAgQIECBAgAABAgQIECBAgAABAgQIEBBo5RggMHaBhx9+eMeOHfv37//Vr3517ty5&#10;Tz/9dOxVqoAAAQL/r0Amn7yoECBAgEDLBf7jP/7DdN3yMdI8AgQIECBAgAABAgQIECBAgAABAgQI&#10;ECBAgAABAgQIECBAgAABAgQIECBAgAABAgQIECBAgAABAgQIECBAgAABAgQWEhBo5dggMLpAMqoS&#10;VpXcgUWLeP755/ft27dly5bVq1evXLly2bJlibg6duzYojtOZYNBejSVhqmUAIGRBf7pn/4p88/a&#10;tWufffZZUSkjM9qRAAEC4xbITWNnunZLNm5t5RMgQIAAAQIEmhJIin3xdl+RaP/222+7l2vKVjkE&#10;CBAgQIAAAQIECBAgQIAAAQIECBAgQIAAAQIECBAgQIAAAQIECBAgQIAAAQIECBAgQIAAAQKzJbDs&#10;4sWLs9VirSXQHoEsVCsa89BDD913333XXXddz7Yl9Orpp5/u+U9Hjx7dunVre3pUtKTo15133pns&#10;mxtuuOHaa6+94oorrrrqqra1U3sIEBhcoDNfFbt85zvfyeRzyy23rFq1avBCbEmAAAEC4xYoTde5&#10;H7vrrru++93vuhMbt7zyCRAgUAh8+umnhw8fvvrqq6+88sobb7wxz8KXX345HAIECCwqkBCrBNlX&#10;N8vt3G233bZ9+/avf/3rixZiAwIECBCoKVB6pi6V9q1NP61Zvt0JECBAgAABAgQIECBAgAABAgQI&#10;EJiuwK+f/dG3r/3mdNugdgIECBAgQIAAAQIECBAgQIAAAQIECBAgQIAAgUEEBFoNomQbAj0Ezp07&#10;t3r16u5/WCjWqk+g1fHjxxNS0DbfhVZ9tLO1bdPTHgKDCCQtbv369Vkh/z/+x/+45pprxr1O/j/+&#10;4z+uv/76ng0rkq2srR1k1GxDYOYEnn322bR58+bNspBmZeyqt5edlku2mpVB1E4CBGZdoOedcx72&#10;E3Hlkjrrg6v9BMYqsFCgVVFpppGDBw+OtQEK7y+QOfyBBx649dZbJYs5VAjMt4BAq/keX70jQIAA&#10;AQIECBAgQIAAAQIECBAgINDKMUCAAAECBAgQIECAAAECBAgQIECAAAECBAgQmBWBr81KQ7WTQNsE&#10;3nrrrVKTnn766UTGJL7qz3/+c//WZhnbyZMnL1y40MI0qz4t37Jly6efftq2gSja8/rrr7ezYVpF&#10;oKfAv/3bv2XG2LZt28aNGzNvrFixIqutMnskfSZL6BtHe//99xcqMy158MEHX3jhhcYrVSABAlMX&#10;eOONN3KCr1y5MtPL22+/PfX2aMCiAv/+7/++0DavvPJKrhoZzdbejC3aOxsQIEBgdgVy655Lap7f&#10;P//889nthZYTIDAtgQRJJ5x0WrW3pN686ZFIqTyYJPkrzybjeOujT09TXW6n8w7M8uXLx/TGS0uc&#10;NYMAAQIECBAgQIAAAQIECBAgQIAAAQIECBAgQIAAAQIECBAgQIAAAQIECBAgQIAAAQIECBAg0AYB&#10;gVZtGAVtmD2BRFZlOWvPdp86dSpJVf27dNNNN23YsOHyyy+frZ4nhyuxO+1sc9akZV3chJfDdShE&#10;S7TzqJi5VhXr5JNvde7cuWYbf+bMmWYLnLPSMqXv37+/5omcNbGNBByknJotmbPR0Z2RBXJAZs12&#10;sXuml1tuuWXt2rVZPd7IgTpyq+zYXyADtCjRV199teg2NiBAgAABAgQIEGiDwJNPPplE+9OnT998&#10;881taM9025DHkzyYJC4/zyZ566OIuMrD+ATezfv44487fS/eeEnVCcdf9DcJpiumdgIECBAgQIAA&#10;AQIECBAgQIAAAQIECBAgQIAAAQIECBAgQIAAAQIECBAgQIAAAQIECBAgQIDAjAoItJrRgdPsKQu8&#10;9957pRZkidqHH354/vz5d95556qrrppy+5quPqvvkp5w8ODBr3/9602X3Vh5WReXBWnHjh2b8Gq0&#10;t99+e+XKlVmAN+F6G4NTUMsEvvOd7yxfvrzZRmXJ6EIFprrjx49v37692RpnqLScubt27dq3b99d&#10;d92V03nklmdNbCL/asZaZQZLOWlJFtaO3BI7EigE3n333RLFv/3bv2X1eHGgTmDReGsHIplxyY1q&#10;4VW7O4Osp15xt3nddde11lbDCBAgMK8CRSTNa6+9NnOx1PM6IvpFYCYEkgu/d+/eJNq3+c206Urm&#10;rbw8jOfdvHHHOlcfjlJ1wvHz9ssSfzia7gGgdgIECBAgQIAAAQIECBAgQIAAAQIECBAgQIAAAQIE&#10;CBAgQIAAAQIECBAgQIAAAQIECBAgQGBeBQRazevI6td4BX7xi190V5BEmN27dydfoNkoq6zmakne&#10;xDXXXDMrq++2bdu2bt26c+fOjfcI+L+lZ4wy9Pl/WYA3yXon0zu1TFjgvvvuyzr506dPNxtW0nMa&#10;SV3JsUowSjL4Ep80Kyd44yNSpFk9//zzKTlZP7fccksiperUUifWKhNXZrCiJVlYKyavzkDYNwLV&#10;NdsdlhyoWTQ+sWtl24YjGZ0J9spVu06GXda9N36SLjRkiUJIZOrFixcTiNDsBaJtQ6M97RTItTIX&#10;x4f/8lr2/77Wrl2bPyYhLnFs7Wx8S1qV+TZKSascd1pHS/o73WaM6WgsImmkWU13cNVOgMC8CuQN&#10;isZzvUtWJ06cWEiveDiq+VbAvA6NfhEgQIAAAQIECBAgQIAAAQIECBAgQIAAAQIECBAgQIAAAQIE&#10;CBAgQIAAAQIECBAgQIAAAQIERhNYlqXRo+1pLwJLViDrkFeuXNnd/bfeeuvmm29eCCTLvJ9++unu&#10;f02OTBJk+gOmlmyTWJME3GTp7CS1s1C9VF1Sb1oeoFBt85NPPvn9739/rG5JxLj//vszRt21PPPM&#10;M9u3b1+y8UBjBZ+nwid5liVAIdEtJb0LFy5YkN+dZtXtk8W0hw8fHvYsro5pZoPBZ++e80nSEl98&#10;8cWWT7/zdGLOWV+qx2Spg2fPnl21atWc9XqQ7iTmL0vWiy1zvicuatizLNk0q1evzu45SZ977rmm&#10;GKt3jEUj238bNgi7bWZXYMeOHUXyY/9XTqWcUMOeTYuVOif/niirRFUWnbnzzjsfeOCBW2+9ddg7&#10;jTmxGH83MpeeOnVq8+bN//CX1wh3vN2XiU57vXU2/qEbqIa8T7JixQqnz0BYNpq4QPXROxfHgwcP&#10;TrwhLa2w+niSe+mtW7cmV7qp2+mFel59I7e65eTffW3pOGkWgdkX6P9myLc2/XT2u6gHBAgQIECA&#10;AAECBAgQIECAAAECBJa0wK+f/dG3r/3mkibQeQIECBAgQIAAAQIECBAgQIAAAQIECBAgQIDAjAgI&#10;tJqRgdLMNgk8++yzDz74YKdFi65PGyHQqpNmVdSSbKbdu3cPvmgzuycbZeT15JOM2mlqYBeN7Wiq&#10;okHKyTL1HCRXXXXVIBvbZmkKTPIsq+ZQLDprzcqgfP7555999tnIrU3U4EIJHVlYm9XIQ53F45uF&#10;jh49mlW+I3fTjktToJO41LP7RdrayPcJs05aTSrJjdaPf/zjAUNPMvPcfvvt3XGWmVT37Nkz4O4L&#10;6SVib/ny5dV/nZsZO13LvHrmzJlLL7103bp1a9asGfzOdtYPuVlvf06Z999/v+jFBx988M4777zy&#10;yisLdco1ayGZMN57772dqSN3Gpk3Nm3a5ERo/AQp3ZLl0ey2225LWkqiDAfUFmjV+KA0WODatWtz&#10;HnWGddwhOA22fIaKym3kSy+9lAbH2fV6qIFrQ6BVbikPHTqU58ehHmaH6ubIG0/ybZBSI7uTJUv/&#10;VIRqtf/hyI30yAeeHZeggECrJTjoukyAAAECBAgQIECAAAECBAgQILCkBARaLanh1lkCBAgQIECA&#10;AAECBAgQIECAAAECBAgQIEBgpgUEWs308Gn8FASqcQPnz5/vv05s2ECrUppV0cn77rvv0UcfHXBB&#10;WqfGrD9MXMVNN930jW9846/+6q8GjK6Y4hqzkUd0fFEyozUpK+Jee+21mtkWo1Vtr5kQmNhZ1jMh&#10;5a233rr55ptnAqp/I6sLhpvt1IULFwY/i8c6C8kHaXZkl0JppfDNTpePHz9+1113LQWBPn3smVRS&#10;0yTX/SeeeCIr4Ucu5+23307eSnX3s2fPzk1ax7Fjx7Zt21b0scgO2L59+4D5MiPD2nEcAjmJ+oRC&#10;5rHl8OHDRrYqX33KE4Pb+PEZ5JUrVy5UbA7Ou++++9Zbb+1/fAq0WggwMsklLBLuMgl03qm47LLL&#10;8p5DoqYGfL+izrinDXm7oxOrV1xNNm/ePIGq6zR7VvZNaueBAwc6g5tmZ5p67LHH5uZWZNwDMfVA&#10;qzz+79q1q0htPnnyZJ1b03FYTextkGrj9+/fv2/fvtLfR4ixHgfLgGW6kR4QymYEIiDQymFAgAAB&#10;AgQIECBAgAABAgQIECBAYL4FBFrN9/jqHQECBAgQIECAAAECBAgQIECAAAECBAgQIDBPAl+bp87o&#10;C4EJCLz66qvdtTz55JNfffVVFlX2eX3xxRelhv3+979faPtz584laeLf/u3fSrtkQVr+nn8dqo9Z&#10;55m1iFu2bElEwvXXX58lplniO1QJNh5NICOYA2O0fe1FoEGBDz/8sFRaFm2uWbOmwSrmuKjPPvus&#10;Jb0zdbdkIGaoGW+88Ua1tYkkkGY1pkHMdX/jxo2J2EgSxGhV/OIXv6jumOyVeYqQSOZIEhXTqfQ0&#10;Yg8++OC6detef/310cTsNUWBhOQeOXIkz0E925DHlqRpTLF5ra06gTsvvvhid/PysJb0peTZtbbN&#10;M9ew3/72t33anIMzc/U999wzc/1qSYPvvffe5BLmHYbuwKOoFu855GDesWPHuI/nzD+//OUvO/NP&#10;cTVJ1bkE5z2WlkDNYjMShJQwpttvv717cNORTFOrV6/OP81ip5Zam7vTrNL3THdJccofl5pDz/6e&#10;OHGi+vedO3fOUBaeG2lHMgECBAgQIECAAAECBAgQIECAAAECBAgQIECAAAECBAgQIECAAAECBAgQ&#10;IECAAAECBAgQIDBbAssuXrw4Wy3WWgJTFMhKsCy8r6ZNTbJJZ8+eXTTaIIs5S6sQOy186KGHDh48&#10;2L/B1Z8xTyZOFo5OspvD1jWtNlepkxa0efPm733ve4sO07B9tP08CUzsiH322Wezxrub7ujRo1kJ&#10;OR+YWTCfJdZj6sull166e/fur3/96wOWX39Mswg/yYOl6pL8sukvr8FbMmCDbTbHAklAS7JDtYPJ&#10;Err55pvnuOMDdq3nuTbgvoNsdv78+WHXxicGa8WKFdXC238DNghIdZvStemZZ57Zvn27WW40zCnu&#10;1f/JaF6P3vrgPZ/UcNWHLUpIesu+ffv6l5Y5JyEmfbbpeZnw1lnEcrU6derUl19++f777y/0hkM2&#10;S4Bm3nMY9xsIyUNMXk9pHBN09eMf//jyyy9v6oiaVjnJIl+/fv3jjz8+7otjZvLMP7lFPHbsWP93&#10;uhY9caZl1ap6k/yVcLfuJg3yFlwjXSilWXXKzPmY+65hb00baVK1kPqPzKM1bKGb/xFu2kdrQLN7&#10;uZFu1lNpcylQnW26u/mtTT+dy17rFAECBAgQIECAAAECBAgQIECAAIGlI/DrZ3/07Wu/uXT6q6cE&#10;CBAgQIAAAQIECBAgQIAAAQIECBAgQIAAgdkVEGg1u2On5VMQqC5Om3wjBlkOt1CgVYJRHn300UVX&#10;sk1rjVkdzGm1uUp9/Pjxu+66q05f7LsUBCZ2xCZerRT5dOHChTlY493Cg6T+mEpPaOGwzmiTEkmw&#10;bdu2UuOTt/jOO+/MaI+abXbPcy1pDoPXkqv/Qml6o2Uz9UzlGOSWb/A2t23L0h1U7lEPHz487tiO&#10;tiHMQXuquZmdTkloWmh8e57vOQWOHDkyB4fE1LuQGKA+oTxJO/r+97+/aNCSW7IBxzHZsom1WuiC&#10;GO2hwmEHrLR7s3Pnzt1///2lEc8NzxNPPLFhw4YRCmzPLsWTxZgypHKEf/zxx++++27uDIdKBzax&#10;L3qETCvQaqE0q06DT5482YaTov4j86JD0HODng9Hifo6ceLEaAVOfS830lMfAg1ouYBAq5YPkOYR&#10;IECAAAECBAgQIECAAAECBAgQqCkg0KomoN0JECBAgAABAgQIECBAgAABAgQIECBAgAABAhMT+NrE&#10;alIRgVkXyAqxAwcOTL0XWXM1QhuyEvKrr77KMulF06xGKNwuBAi0U+DTTz8tLVFOPIo0q3YOllYR&#10;aFAga+mrpe3Zs6fBKuavqOSbDPhavnx5Nf0hsR1vvfVWEgN37tw5QirTz372syppAm5qOucqkLCP&#10;moWMafddu3Z1l/z8888fOnRoTHUpdnwCq1ev7ll4jt5FM4PG16qWl3zNNddUW5hToOXNnonmZdLr&#10;mWaVZ+GzZ8/mcXjv3r2OzAaH8uabb04cTHh7lrlv37577rkng9JgjaWiVq1alXueJFh1/z3HwMaN&#10;G/fv3583cMZX9bhLLu4BHnzwweQG1uzI559/ngSrQMUkYcfJ+Lj++utDlAEaKs0q7Xn//ffH3XHl&#10;jyCwaJpVysyI51gaofD52OXNN9+sduSBBx6Y3d65kZ7dsdNyAgQIECBAgAABAgQIECBAgAABAgQI&#10;ECBAgAABAgQIECBAgAABAgQIECBAgAABAgQIECCwdAQEWi2dsdbTugKvvvpqZ31s1kyeP3/+4mCv&#10;JMiU6j5+/Phgu/bYKqtGR+jJlVdeOUK8wggV2YUAgfYI/OY3vyk1ZrREvBF6lLXra9euPXbs2Aj7&#10;2oUAgToC1SS7lJb7lk2bNtUp1r4dgYR3VKfWhKTkDm20xMDETFQTJXL3WDN1JekGSddK3lCm4ppZ&#10;GOMY/USsli5JSdbomcU2jtqV2ZTAX/3VX/Us6qmnnmqqivkrJ7FKDXYqUTU5x3fs2JGQmu7Xww8/&#10;/Prrr7fw3G+w79Wifvvb3/Ysf/v27Uk+8jg8Jvxca6rveBR15ep2+PDhMdVbFJurSTXTKn/PNSWB&#10;L7N7Ctx6661FB5NplVywt99+e0DGTnxVZobMA5kWVqxYkQSrLVu2jJBg1V1pRrmdN5M5AEoT4BT/&#10;b5xLI/X000+Puz3JWh0kFTHH0tJ8PM9J0dOnc5YNeHK1ajM30q0aDo0hQIAAAQIECBAgQIAAAQIE&#10;CBAgQIAAAQIECBAgQIAAAQIECBAgQIAAAQIECBAgQIAAAQIEegoItHJgEBhIICshDxw40Nn0iSee&#10;yPKhgfa0EQECBKYk8Oabb3bXnOiQ0RLxhm1+8nTuuuuuJABu27YtCQv5v8OWYHsCBEYWqCbZpag9&#10;e/YI8hiZtHvH3BAmDqBU1EJBHgPWmNCZ6pYZsgF3X2izQ4cOFTlZmYqThdHCqbia2JUYiBa2s+ZA&#10;zPfuPWPXckaMFu4231ad3n300UfVnj755JPDdj8JHc8++2yianKOV6M6EqGycePGdevWLamcuDfe&#10;eKOnrSvgsEfXsNvfd999C+2S0MbBS8vGObAH377YMu/MPPfcc9W9cl688MILw5bWku3vuOOOTkty&#10;Nb/lllsSFpyAqpzRPV+ZDUrxVZkZMg/U704eIY8ePZo894MHDzqV6ntOt4QcFdNtwFRqf/fdd6v1&#10;PvPMM7N+PGdOKPXLjfRUDjCVEiBAgAABAgQIECBAgAABAgQIECBAgAABAgQIECBAgAABAgQIECBA&#10;gAABAgQIECBAgAABAgsJCLRybBAYSODVV19NOEuxadYbb9iwYaDdbESAAIEpCWQ1eCndYOvWrRNo&#10;SyfNqqgrbUi41dtvvz2BqlUxTwKJDUqoQYJ+smh///79WaKf1+bNm5f9v6/8pfinzgr/c+fODRWd&#10;ME9oRV96Zpds2rRp/no6lR7lhrBUb7J76mQF9kzISnJEzTygnDv79u3rNDVZGCtXrmxbrs1NN91U&#10;HcQTJ05MZWRV2qBAz5FtsPxZL+qDDz6oduH73//+UP3KndXtt9/ena+XbI633nrrww8/PH78eAJo&#10;itLyAJt4i6SLZqoZqvxZ3Dh97Bnfk1SvWezObLU52Xbf+c53erb5tttuG7AvuX+7/vrrk9GWlJbE&#10;M+UgH/y4XbVqVY78akU5R2b0tjC3AbkZ6O5RTucc4Tmje77S0wHjq3LfkpIzXSSj6uLFi1999VVn&#10;xqgCRvWXv/xlniLluQ94GLd8s1wpWt7CcTTv5ZdfrhY7B2/q3nDDDW6kx3HAKJMAAQIECBAgQIAA&#10;AQIECBAgQIAAAQIECBAgQIAAAQIECBAgQIAAAQIECBAgQIAAAQIECBBoSkCgVVOSyplngeTCHDhw&#10;oOjhfffdt3v37mn1Ngs7syA5eTHTaoB6CRCYukBmpEHa8O6773ZvlkXmE0i0KaVZFQ3I6utbbrkl&#10;mUSDL0ofpIMT2CbdSV5ScmEmUFdTVWTR/oBHSFM1NlhOwKOdQyVBBsuXL0+owcaNG7NoP7k8WaKf&#10;V0J5StXlL8U/dVb4r169Ojsm9iqXy1w0U+CSumjmAKgqZe3617/+9QZHaikXdezYsVL3c2dYB6Sa&#10;kJXStm3bVspuG/b/5typtipnU6LfWj5FfPLJJ3U87dsGgUsuuaQNzWhtG955551S25ImkzygwRuc&#10;q1vurLrTli9cuLBz586E66WcBIkmGK473Cfport27Zq527DBQYotE+ZV3SU3wGvWrBm2KNuPILB+&#10;/fqe/j/4wQ8GLC1H79mzZzNkObYTz5SDPGFkOdoHTKTKkZ+opmpdpYTfARvThs3uvvvumvcYRS8y&#10;w+RW8OTJk0WC1cGDBxNQlemiyKh64YUXqreO+XsGIudUVNt/D5lGpl8teVWD1XJYtqRtaUauFG04&#10;tifZhmrMd2rPmTXUZXeSDa5ZlxvpmoB2J0CAAAECBAgQIECAAAECBAgQIECAAAECBAgQIECAAAEC&#10;BAgQIECAAAECBAgQIECAAAECBBoUEGjVIKai5lbgpZdeKhYMZ1HfU089Na0VfVnMmYWdWZC5cuXK&#10;2QpYmdsjQ8cITFwg88Dtt99+7ty5RWt++eWXu7fJuuVxz10906w6bUgm0T333DPgivRFezeBDYru&#10;ZIF3cmFmJY0rbU6W06lTpybg02AVOZ5zYCc7LFe3aOdQ6YR01Kkll8tcNFNgik1CVqoY5MSpU2Mb&#10;9u15ezB4lkQbutDmNrz99tul0Icnn3yy5nr4akLWWAUS/ZaLSDoy1lrqFH7jjTfW2d2+bRC45ppr&#10;2tCM1rahmh3zwAMPDN7a4pGws/1bb721d+/eyy+/vFRC7mGSX9P5Y66Jhw4dGryWWdwyFNVmT+AG&#10;eBatJtbmpOdUD84+ta9ater06dOdXKoi2So3t0ljHOQhYs+ePdXCc+FreZLjQiB5dnv00UfzHtQI&#10;45W9EmKVkyJpd0m4y0Bs2LChSLDqfpXmk84/Je7ntddeq3mHM0Kz7UKgcYFSzHdR/g9/+MPGK2pJ&#10;gW6kWzIQmkGAAAECBAgQIECAAAECBAgQIECAAAECBAgQIECAAAECBAgQIECAAAECBAgQIECAAAEC&#10;BAhEQKCVw4DAIgJZOVmsGc6awF/96ldDLchsELe01DAJHVnV+ec//7nBKhRFgEDLBYp5IEu7V69e&#10;nf/uMwNk2XaSC7q7M+5Em/5pVkVLkuCQFemZSFvunOaVupOIpXXr1g2ykH66Xfvv//7v6TZgqNpz&#10;lOZgSI5Vjucc2KWAj+7V+8kM+vAvr/Pnz1/seuX/Fn8/e/bs8ePHjx49mgSEO++8s9qMIhAhFRXJ&#10;VhnfoZo6KxtnTqimIyXOYFq3LrPiNng7qzE0P/7xjwffvbplNSGrTmkD7pvTodqRAfdtdrMvv/yy&#10;WuDf/M3fNFvL+ErLTJIIuUwpuScvXjkBZzQ2ZXxKSi4J9LyXuPXWWweE6n4kzIUy18Gbb755oX2T&#10;X9MJBso2uZmZ70zknvmAQRjQ1mbjELjjjjuGLTYpTgcPHsxNXfeOCaXKQ0QSZvvPsbnhyQ1htcZP&#10;Pvlk2Ga0ZPtEUOVuefBMqwRRRSAzwzvvvJMQq8wPfW4CcxPSnY7X6XJuvA8fPuzusSXHgGbUFCjF&#10;fKe0nFB9Lp01q5vk7m6kJ6mtLgIECBAgQIAAAQIECBAgQIAAAQIECBAgQIAAAQIECBAgQIAAAQIE&#10;CBAgQIAAAQIECBAgQGAEAYFWI6DZZWkJdEJhnnvuuawnnErnS2lWRRuyqjMBK+fOnZtKk1RKgMCE&#10;BUrzQJYf33PPPQvl8pw6darUvBUrViwb52vlypUJSRnEZMuWLS3PU+gZzpXeZSF9z6yEQXo9mW3+&#10;8z//czIV1awlwjmec0zmYOgO1kkWVfILkk514cKFrMN/6623ioqSwZFL3vLly0tX4fzf6/7yWrVq&#10;1V133bV169YkIJw4ceKrr75KISkqq/pLTS2SrXK47tixI8v4a3akbbu/99571dNw3GF2bUMYX3sS&#10;opHjsLv8HGM14x5KBabwpM8UMW01X90pNiWTLONvyVHx/vvvV8drzZo1Iw9iJpa8kv0xjvzBBMal&#10;2E6CVa6omUmSMJspJeNYvLZt23b77be7OR95BJfCjn/84x9L3czZmgSfQfqeY7s7fSb/d9GH0z17&#10;9nSX/Mgjj8xrIHLOu+oVMPcVuUkYxNY24xCI/8hXydzUde4DO23LDWHm2P73b5s2barGP3300Ufj&#10;6OBkysxpfvr06T6X9TQjEVThyg3wkSNHcku86MyQXcJ4yy23VLuQINS9e/cOOClNRkAtBAqBzPPD&#10;3uBVY75TTunKOLu8bqRnd+y0nAABAgQIECBAgAABAgQIECBAgAABAgQIECBAgAABAgQIECBAgAAB&#10;AgQIECBAgAABAgQILBGBZRcvXlwiXdVNAgMKdC+RygKhxG1kx6zr27Bhw4AllDbL+vZOKlbxT0OV&#10;lpXz3UuXq21InkIWfHb//eGHHy5FJBw/fjwrGwdsf5bol7ZMqkLLFwNPq801qQccEZvNn8CwR2zP&#10;VLuCpefZvXnz5u6coLYBZn17UodGaNWwS1hHqCJLwe+///4+4VzJSDp8+HB1mfewY1ptW3qXzKzS&#10;34e6TytmpKEm/BGI6uySRcUHDhwoXaFyPOQqtn79+mrqQdI6iqtw8Tp58uSw1+LU+O6777788sul&#10;C3FRYKpOQMDNN99cp1Pt2TcpXdX7jZ07d7anhaWWFJkUk/cf7VwrzcPJy0jARJ3Eh57NaOSOK4d9&#10;AuNK2mlwFvBfe+21mWfqNLvBw6l6E5VIjuRojFxFMgcTKdXZPdP1X//1X99www3pdRLxBryVLS40&#10;uRYUAShnzpzJ/1ajx/o0sv6xMbLAVHaszjwJJRw5xWYqXZhkpaXr2uCXtgR5rF69utPUhNcMOHmW&#10;TrQ23yTUGYiet8oj3DYUbRjtMlGn/XOwb3VKr75NMWw3+4Qu9bm9KV0LUmkj19ZhG9/49tXZo7iy&#10;J8Nr2Mt6aT7pNDXvU7X5vrFx0twvNX61qg5TnjUSuVun8ZnfEkXaeFPrNGnkfUd+ZO7MBkNdxaqz&#10;wTzdpLmRHvk4tONSEKjONt29/tamny4FBH0kQIAAAQIECBAgQIAAAQIECBAgMMcCv372R9++9ptz&#10;3EFdI0CAAAECBAgQIECAAAECBAgQIECAAAECBAjMjYBAq7kZSh1pTKD/mofGqmm0oLNnz65atapT&#10;ZM2UpZHXmDXap+EKm1aba1IP10lbt1VghJSlam5Rltxfc801Pbu4aKpdKQHk008/XblyZVu1/r92&#10;jby+vSXzc89lyfVnofrpCUUbhlrlO7Hj5M9//vMLL7xQymeMZJZnd1+/Su3JXomh6f7jyCvts2T9&#10;pZdeyqrmalpZmrFr166rrrpqYhrjqKjnid/mBIc0OFGbGY6Rx3RkxhHOtRyK69at6z546p9o1VuI&#10;piiqJcdq5GCXkZ0X3bHazsEzehYqPCEdjz32WJ9IxwQZJD6ve/dTp071CTFctBc9N2ih9mgdGWSv&#10;6jgOFcU4SBXztM3+/fv37dvX3aPz588vegHKJez222/vHKhDzRWlSKB5yvLoZly7dm31RE4y3bBB&#10;P0WZI1wm5ukoHa0v1Wy70nsUoxU7QqZVLtm5r+tEfNaMShyt2WPaq7ib/eSTT1L+bbfdduutt45w&#10;hHduwEqNrH8JHlOvx1dswqfyaNBsuG3jgVZFWl+m7ueee67PQ9P4lJotebRH5tI8kCF7/PHHBzn4&#10;qzHf9W/gmwWpU5ob6Tp69p17AYFWcz/EOkiAAAECBAgQIECAAAECBAgQILDEBQRaLfEDQPcJECBA&#10;gAABAgQIECBAgAABAgQIECBAgACBGRIQaDVDg6WpExJoSWDKUL0tpavUTFkabY3ZUA1ufONptbkm&#10;deMOCpyKQBsmje6VmcWq1w5F5of77rtvKjI9K00+0aLBDQu1tg3URduqaR3Vtg0SUdHd05rpCZ08&#10;oxYu080i5N27d3cnTeSYzJF53XXXLXpkVqfZ7Hv48OFB1jBXC0/GwauvvnrgwIFq7EUL3RbF6d6g&#10;dOLnn3omrw1V5vg2LoUpZEyfeuqpyy+/fHw11jzXEiy4cePGTiF33nnniRMn6rS25/l+4cKF+gg9&#10;S25nnEdp2kxYwzvvvFNHtbNv5pynn366T6xVI7X0KaTNZ1/jfRdoNRRpKfRnwMO+Gznzzy9/+cuh&#10;LoKlc23+AteSZLd69erSQAwV+1Xat+Yt2VCHRLFxLuL53+3btw81siNUNL5dqnfCjVzU0uDSJbjT&#10;hT53brnfe/PNN7/88strr712DjKAGhw1aVbdmJ3wqcyrTcVaNRtoVQpyyu1cHqlmd5YI/ghv3PVM&#10;tcvV88UXX+z/LFm9NMxZpKMb6QbnRkXNn4BAq/kbUz0iQIAAAQIECBAgQIAAAQIECBAg0C0g0Mrx&#10;QIAAAQIECBAgQIAAAQIECBAgQIAAAQIECBCYFYGvzUpDtZMAgYUEsvpu165dfAgQWMoCZ86c6XT/&#10;2LFj3RRJislSz/a8Rk6zas/4Hj16dJDGTLin//3f/z1Iqya8TQIF9u/ff8stt3QCpLKQ+K233jpy&#10;5MggaVZp7Y033lhq8/PPP5+rXkoeoS9ZAX7XXXe99tprWRBe2n3Lli3JGck6/xGKnfou0Sid+GlS&#10;q5LsuonS2oxCd6ZYxvT2229PgMjUJRdqwM9+9rPuf0rqQc2mpsulEpK9Uj/NKmVWS85Jl/iDmg2e&#10;wO5bt25tqpabb745iWMffvhhVNP9poodvJxLL7108I1tuaQESmfo5s2bF+1+0nwS0NbZ7ODBg8Om&#10;mZSmrJdffnnRSmdrg9xXVBs8iG1LullEUuaV25sZvQ/pKdnIRS0lb9iwIZN5tYrcuX3++ec9q845&#10;kr1ysyHNqnQDtnPnzmqoa86gXDdbcjpMpRlJwMzTSiaNVt2LZjYo3b/t27dv3bp1yWmaitJUKu2Z&#10;ZpWW5DC+/vrrEx/Wp1X/+q//WvrXPXv2DHsBnUqvR6vUjfRobvYiQIAAAQIECBAgQIAAAQIECBAg&#10;QIAAAQIECBAgQIAAAQIECBAgQIAAAQIECBAgQIAAAQIExiew7OLFi+MrXckECETg4Ycf7l6EnL8c&#10;P348qyvHh1OzxurPmCcRYMDkkfF1qn/J02pzTeppcam3WYEcBkMV+MUXX5TiDBK3sX79+qEKKW2c&#10;BfBFfFJpzWciDBJ8UKdk+w4ikMXPWVLbvWWiBhOnMsi+nW2qheSfBr9Py4LeLOyfwCVm8E6lR/fe&#10;e2/3svnESGVh9lALiZPTtG3btmqlSWtKKtbgjalumdXg999/f2lVf07GQ4cOzdyq/sSdbNy4sXQE&#10;tvbcz01RNXSpaPy4b5CKWoY913KorF69usNbf16tNiAH3unTp4c6NXoe/D2X/bfzLq6KcPbs2TEl&#10;jyQS4re//e277777zjvvJLSizryx6L6Z/G+77bbt27fXH81F62rJBtWb4cGvXP27kIHLkCWy8+qr&#10;r042TcsfRgYZjoTvrFixonvLRSe9JAAmvqRzqcpldO/evYPU1b1N5w6h88cLFy40FTY0bGMa375E&#10;VJRfc6Ie9jJRp1NFmlWnhBm9D0n7S8/jNYegRJpRvueee6oTeEJmG8xwqTOO7d83hnlgrN6ALeU0&#10;q+rcmHHMI8Zll1028oBm9igdqCM/6Z86daqaPlY0LEf+3XffPYt3GkO9cbdQmlX36GSqefzxx6sU&#10;1QtuUzfb3bXnRiWP/FO563MjPfJJasclIlCdbbo7/q1NP10iDrpJgAABAgQIECBAgAABAgQIECBA&#10;YF4Ffv3sj7597TfntXf6RYAAAQIECBAgQIAAAQIECBAgQIAAAQIECBCYJwGBVvM0mvrSUoHJZx7V&#10;rHGoNWYtQZ9Wm2tSt0RPMyYsUF182OCS79Ix2c4ckwmDT6C6Ut5NahwhcqJmekJn6BdNx5gASKqo&#10;LhE/efJkEkmGrb06zXZKqL8CP2v7E1+1b9++UqtaYji41ebNm8cd0zN4Y2puOULq2bA1Dnuu7d+/&#10;v/sgqT+v7tixo5QoMdrZUe149UhobdhHKYUtKQOJLhp2KEfbPukDX/3l9dFHH/Us4dVXX10oc63Y&#10;vginuOmmm6699trly5fPQdDSaJLFXuMItMoYHT58uJQInJulPXv2zHQMU3XyWXQ+6U47yoH32muv&#10;jSBQrbepOafOkdPUvj0TT2reIQx7mRi5L6U0q045zzzzzFQSUkbuSHYca6BVyu85KJO8dtTBmfq+&#10;0qx6DkHPQKupD9aADUiAZiaQItJ6Mq+kDL///vs16ypd2VNanwSxPpFe3c3oGXNczURu/MKXe5X8&#10;UEFCxyY/Fum+G+mah6Ld515AoNXcD7EOEiBAgAABAgQIECBAgAABAgQILHEBgVZL/ADQfQIECBAg&#10;QIAAAQIECBAgQIAAAQIECBAgQGCGBARazdBgaeqsCkw+86hmjdMKh6ozwNNqc03qOl227+wKjC/Q&#10;6vPPP1+xYkVHpsGcrNnVnkzLGwlvqpmesHbt2qynTX+nHsaUNfMvvPDCgw8+2MFP3ECIRltx3elX&#10;dShrxlV0Cuy5mj1ZEjt37pzM8VOzlp5ZHjXLnO7uWZf+6KOPjnbADNLyoc610rw6QlZdqUnV8eq5&#10;Dn+Qjkys5BEas+gupRiX9pxxCQh45JFHium09EpgQZILvvvd747v4FzUrYUbNBholdPt3Xffffnl&#10;lxcKFMvV5IknnhghG7ElbtXT/+LFi33aVpqsRr6+57qc5LXuiupPZS0hTTOqEYE5VU+cOFGnhUNd&#10;JkauaKE0q6LAcV8KR272QjuWnsdHPlz7NKxnyOmFCxdGSHlrvPstL7DnwdbUjXTL+96neTMdaJV+&#10;TXgm75MyPPVjoJQOmaveunXruu/lmrrZ7vS0k2bV+UvjgVn9Vd1IT/2o04CWCwi0avkAaR4BAgQI&#10;ECBAgAABAgQIECBAgACBmgICrWoC2p0AAQIECBAgQIAAAQIECBAgQIAAAQIECBAgMDEBgVYTo1bR&#10;bAtkQdTXv/710fow+cyjmjVOKxxqNN5ir2m1uSZ1nS7bd3YFxhdodezYsW3btnVkzp8/L3RjMsfJ&#10;/v379+3b113XCKvr66QndGfujCNBYHDGXC537drVnUWS9cOHDx8e7RqapcIrV66s1p6siq1btyZZ&#10;ZvCG9d+yZyZUexJ2+je+muXRFMsUy0lszaFDh26++eZxtGGoc600r45wape6sHnz5ldeeaX7j6VF&#10;+KN1ubp0v06Q3GhtGGqvkkMbYjVimCS1p59+utqRzAYJUbruuuuG6uMS2bhnwkVm6XBdffXVV155&#10;ZRwuueSSa665pgryxz/+8Q9/+MOXX375/vvvnzp1qmeOWM/hmJXAwVLjS+Epi+YuddvmjD59+vRo&#10;F9M0o5QOmdLeeeedOThEe94nHD169KabbqrTu48//njjxo2lEjJX1ymztG+y87qjP3uWPNZLYYN9&#10;KYqaQKBVz8t3I9fQxjVaVaA0q4WGoxpoVTxi1Bm+M2fOlG4k6pSZu9DSTWN32zLX1WztUD1tc6BV&#10;6X2P6sg2O1FU06wKyUSM7d69e+Qr9VDD4UZ6KC4bL0EBgVZLcNB1mQABAgQIECBAgAABAgQIECBA&#10;YEkJCLRaUsOtswQIECBAgAABAgQIECBAgAABAgQIECBAgMBMCwi0munh0/jJCWTxZJZvPfbYY6tW&#10;rRq21pqZR1krdeLEie3btw++LKpmjdMKhxoWtnv7abW5JnWdLtt3dgXGFGhVSjOZlSye2R3H7paX&#10;ciIS4XTkyJFhuzZUyE6p8HPnzq1evbr44xQDrZpNs0pfqquR88csFd67d++wvItuP6OZVtXDpk7o&#10;Sc+V6o0fUYOvhx9TKt/g51ppXq0fHFA9pOuXWRzb1ZJPnjyZDKZFj/ypbBDY5cuXd1f91VdfDX6j&#10;O44256i49957S4FKOZv27Nmzfv36yy+/fByVzkeZpdC3yXRqTJPDuBtfipXpfzkrXZVqTsXViXdG&#10;DUtj1DOpZ9zjOMnyMwu99tprMzEFTSDQKvKlI3luotnGd1D1nKLbECI5vi4PXnL13umhhx46ePDg&#10;4CVUt2y2zOrUXeRFJrMvj58Tjq7OO5O5W6uDk32vv/76Ugm5X+0ZeTl4RVdccUVpkiyFPTX7xshC&#10;aVZFgzNAuTCNe2jcSA9+eNhyyQoItFqyQ6/jBAgQIECAAAECBAgQIECAAAECS0RAoNUSGWjdJECA&#10;AAECBAgQIECAAAECBAgQIECAAAECBOZA4Gtz0AddIDAZgVdeeSVxIVlRlvVLk6kxtWSd0s6dOx98&#10;8MF77rknK+0nVq+KCBCYOYH33nuvk8SR1d0/+MEPhupCFt9mkvn888+H2svGEchFoZSBcvfdd09Y&#10;5qOPPppwjdXqGk+zShWvvvpqtaJ169aNo7M333xzlveXSs71N5Ei46iuqTKff/75UlHJ3xk5GOiL&#10;L75oqmELlfP6668//fTT1X/N8u+ECCQMrvuf6i+br9md0rxa89TOOXLgwIHuJqXXNcssSquWnKCc&#10;1qZZpcFJ0ul2SGtHPmhrDnGxew7LJCyUZvLkB50+ffquu+6aiSiZRhxGK+SSSy4p7ZhwityHjFba&#10;fO/1ySefdHfwhhtu6NPf7qkynps2baqDc+mll5Z2/+///u86BbZh30x9CetpQ0vG14bMS5999tn4&#10;yp+5knft2tU9vRw6dGjmujDJBucmdtu2baUapVlNcggar2vr1q2J3MrNybgjk6otT43J0qr5qhab&#10;NKuaZZbu03LY583bTkWZMfLzAE0NRP80q9SSqleuXDnu50c30k0NqHIIECBAgAABAgQIECBAgAAB&#10;AgQIECBAgAABAgQIECBAgAABAgQIECBAgAABAgQIECBAgACBsQoItBorr8LnUCBLi7M86dlnn80C&#10;2gl0L0s0i7VY+d+stE/izAQqVQUBArMo0B18kESbYQM4tmzZkklmxYoVy5YtS3JfZrki4moyc10b&#10;wM+dOzdabuBvfvOb7vZn0eytt9464R6dOXNmwjWWqhtHmlXKrKY1hTfJU2PqbEpOhE2p8FtuuWW0&#10;A2NMjewuNg0rhUPVDD2pgjfbi0TmPfLII6Uy0+YPP/zwxIkTWZ9/5MiRhFglaiEDkVfuuJptwLCl&#10;lebVmqFLL7zwQikyKV2uWWbRo5dffrm75JDu3r172M5Ocvv333+/u7oxpdQN2KNc7zZu3Ni9cQK2&#10;Lly4kLSIRkZnwGbM02YJU0sWWE7hRLY11a+k3SXz7plnnkmxyXGYfJBHIx0phQZee+21CxVbyuOo&#10;k1RYVFENz/rDH/7QSKemWMibb75ZmlSn2JgxVZ3DfuqXwjF1bbRic+5nejn7l1duGMZ3Tzha81q1&#10;V6aR3MSWmiTNqlVjpDHjECg9HOUysXz58rzF0cgrE/Ig152cenlvYRy9K8p0Iz0+WyUTIECAAAEC&#10;BAgQIECAAAECBAgQIECAAAECBAgQIECAAAECBAgQIECAAAECBAgQIECAAAECDQoItGoQU1FLSODB&#10;Bx/M2vsi7WXRV2npcph+//vfL7pXNkj5+/bt62ZN4syOHTuSB7GErHWVAIEBBLJgsgi/yyv5EYnh&#10;GGCnBTfJKtDMckXE1a5du5ZCplWWfK9evXq03MBS1GD91Ilhxy4DdOrUqc5eucQMW0L97XOcdGch&#10;5SA8fPhwzSyY9957r9qwrVu31m9tnxJy7iTLprRBIt7aeRZU86eSg1mTfay8Bw4cKC0CT0hNkimu&#10;u+66Tr1pf/IpMhBTjxPKnVj3vLpp06Y6OCkt82p3CUePHu3u+MiF57Zw27Zt3bu/+OKLbT4M0tQP&#10;Pvigu8Fr1qwZufs1d0yaVfe4ZO5KSMrevXuHDYWs2Yw52z0TZo7AnMIJqks0WBFRl6k10Tx5lTob&#10;8+LvxasIs8srA5Gou2RXXfzLK2l3CYDbuXNnip3RNKt0vDRpJ2JjoaHvzuOomVS4UBWl03AWD8Kf&#10;/exnpWYn8qw4YGq+cuxVQWqWOdruTeUeTn58++S11WxMppdVf3m1/EpXs5s1d89dhzSrmoZ2n0WB&#10;UhzkFLvw0ksvja92N9Ljs1UyAQIECBAgQIAAAQIECBAgQIAAAQIECBAgQIAAAQIECBAgQIAAAQIE&#10;CBAgQIAAAQIECBAg0KCAQKsGMRW1tASSyFCkvSz6quZNZOX8ontlg5RfNU1pt99+e5ZpLS1uvSVA&#10;oK9A94LJLH1vUCtzzptvvtlggS0sKjNqZ8l3Jt79+/cPnl7UHXmTrjWeOrFogmE2SJhUd0hQLjGf&#10;fvrpJJ2TCNN9pQtC/lI/ZSA5R9VebNiwYdxd2717d7rQXUtSjV544YVx1zts+TluuxNPsnvCoRIF&#10;NWw5E9v+9ddfrza4fvDZ+NqfBncKT85OzUM6sWjdTc1gNZXOVlow31RO1vhgU/I777zToO3ITS2l&#10;WYXul7/8ZUJSRi7QjoVAUqg6FIkGKyLqEhOW+5O8SrE+Cb0q/l68ijC7vDIQSXyb3eyqQQ6GhSLt&#10;SnkcjQRlVtOF/vSnPw3SyNZu053lWjQy1+7t27e3tsHz3bDq/WqfvLb5pmhD7/IgcO+995ZakmzB&#10;Nt8ltsFNG+ZAoPSsMcUeJa9zfLW7kR6frZIJECBAgAABAgQIECBAgAABAgQIECBAgAABAgQIECBA&#10;gAABAgQIECBAgAABAgQIECBAgACBBgUEWjWIqSgCExJIcEmyV5KiMqH6ZrOaJIItG/+rPevlZnOU&#10;tLoZgcwGnUOx2SiTrMM8fvz4rbfe2kxDW1lKd5pV0cB9+/YlImrATKhSZOETTzxRM/WmhPS//tf/&#10;Onbs2K96vfL3ROSsWLGiGpuYKJDuLJ6xwgcwEVrdVTz33HONRJAk5aTU8hyQC8V/NNjHjOChQ4dK&#10;BaaPbbvsVi9ACV2q4zDWDibq4pFHHuluXhKd2pxmlQZ3Duz6SWE5gxOL1ul+UlceffTROoPV2Tej&#10;1n0CNpiT1UjzehaSxMBujdtuu218dfUpuTvNKiNy9uzZRIw1O4FPpV8qba1AKfGnlJzY3ezS9L5p&#10;06b6naqmC836U0wpyy9EjSR/1ademiUkum5pdryFvc4jTB4EurNu00hpVi0cKU1qXKB0v5274g9r&#10;v5555plqOxct9cKFC+PLj3Mj3fiRo0ACBAgQIECAAAECBAgQIECAAAECBAgQIECAAAECBAgQIECA&#10;AAECBAgQIECAAAECBAgQIEBgTAICrcYEq1gCYxf44x//OPY6VECAwCwIdPKMEvdz9913N9XkLNRM&#10;olBWRLc24CPZEAlzqfNK6lPyAatiIU3Hz5071x+zO0osWyZOaMOGDU35F+Uk9mXbtm1ber3y94XS&#10;KLKIfePGjVnT22xjqqVlzfzu3bu7/55ItVWrVtWvN/ilpfgpM4NSv+RBSsgK5Go4VDU4bJCixrRN&#10;Dt3uSKDUkuXWE0j7Grk7Bw4c6B7QlqdZpZunTp3qdLZmUlhmqpzB3XRJTGsk9C1ldh+WDeZkjTzQ&#10;g+x4/vz57s3+4R/+YZC9mt2mO80qR+Nrr73WyMTVbCOVNmcCn332WXeP1q9f37ODubXont4zt7f2&#10;NmyKA1S6AUtLcg/cSPLXFDulagL1BZJ0I82qPqMSZlEgB38eN7pbftlll+XhqOarSpHngkXLHGvG&#10;nxvpWTw+tZkAAQIECBAgQIAAAQIECBAgQIAAAQIECBAgQIAAAQIECBAgQIAAAQIECBAgQIAAAQIE&#10;CCxNAYFWS3Pc9boBgaxiujjYq5qDcPz48cF2vZgtS21NWsGTTz559uzZxG000A1FECAw4wKJSumk&#10;Gh08eHBJpR4kceb6eq+kPi00/gnfWb16df9Mq1KUzJ49e+ocTStXrqyze3XfM2fONFtgtbTHH3+8&#10;lFK0devWRip96623quXccccdjRQ+SCHJuCltlhMtCRqD7DvubbJg+5FHHumuJfcG27dvr1nvQkGZ&#10;X375Zc2Sk63WHb7W/jSr9LezJL5YtV5HoLS6PqFvTd3ClSJdnnjiiaZysur0d9F9P/744842yaAZ&#10;65r/no1JHtyDDz5Y/FOG48iRI5Nvw6JKNliyAqXwxM2bNy9Zij4dr0ZMZq5eUvfAjgoCVYHcH+7a&#10;tasUCJs76qbuOpgTaLPAyy+/XDr4v/jii/oNfuONN0qFXH311fWLrVOCG+k6evYlQIAAAQIECBAg&#10;QIAAAQIECBAgQIAAAQIECBAgQIAAAQIECBAgQIAAAQIECBAgQIAAAQIEJikg0GqS2uoi0IDA+vXr&#10;9+7du2rVqgbKmusiTp48+eH4X9XEk7lG1bk2Crz00ktFs5LKUTN1pU73soK6f/ZTncKnuO+//uu/&#10;LlT722+/3Z3R89xzz9WMREkQQ7NTyrhX2yYUppQo8eijjzY1WMeOHSsVFZyawkO1LWdTonZKu1QT&#10;NIYqs6mNX3jhhdKC7Rx+9YM8/vCHP/Rs4fvvv1+n5Z9++umWLVs6JcxEmlXO7o5wzaC6nCbdE0Ui&#10;V5oKfQtpd8lJO92wYUOdkZrYvt3BcLfddtvE6i0qSu2dKMPEfDQ4HBPuiOpmXeDGG2+sdqE7pTT/&#10;mhljrCl1LUlpHHYoS1l+BZTInmEZbT9nAkWaVelOVZrVsKOcO6tl9V7dN71F7XXK7L7TG7YvS2r7&#10;PG5s27at8Qe3nFavvPJKqdhkXk/X1o30dP3VToAAAQIECBAgQIAAAQIECBAgQIAAAQIECBAgQIAA&#10;AQIECBAgQIAAAQIECBAgQIAAAQIECAwuINBqcCtbEiAwSwLXXHNN4kjG/brssstmCUVbZ1YgSzQ3&#10;b96c/y31IMEHDz74YP6YjJgppnIUK6iztjMpMDNr3KPh3/nOd773ve/17FHkd+/e3fmnLBdvJGfw&#10;H//xH5sCTOO3b9/eVGnVcjLojzzySPffE6nWVO5GDvVSYFMq+uEPfzi+7vQs+YEHHij9PavKM/QT&#10;bkapuqxhLs76zitJRo0cfl9++WXPrtVcS//44493ip2JNKu09lvf+lbOoKLZv/vd70Ye8RzJneyk&#10;YqLu1hi52GLHzLed3Iq0tntGqlnyuHf/5JNPOlVMOBQgE9e9996b2iN2/vx5CTiNjHXPYKZGSp6z&#10;QkrhgJdcckm1g52U0uKfqrmKI5tMMfN05DYvtGM1XDJ3oY3XokACsyVw6NAhaVazNWRa26DA4cOH&#10;O6XlyaipkpOQXy0qjwlNlT9aOW6kR3OzFwECBAgQIECAAAECBAgQIECAAAECBAgQIECAAAECBAgQ&#10;IECAAAECBAgQIECAAAECBAgQIDB5AYFWkzdXIwECBAgQGEIgkSh33XXXK6+8kv8tZVodOHAgBSWY&#10;o3sN5xBFN7FpkWZVrKC+5ZZbJplpFZCL43y98847C+UE/eQnP+kkLj3zzDNNpaKkuuPHj9cflkRg&#10;/OpXv/r6179ev6iFSnj11Ve7M6dyEN59991NVfeb3/ymVFTKX7NmTVPlD1jOP/zDP1S3fPfddwfc&#10;fUybleKlMtZNJRmVwla6258UrdG6k+OwE68wK2lW6Wmi2Z577rmiy3Wmte74qhzDTz31VINnZfeR&#10;8OKLLzZY8mhjPfhe3S3/27/928F3rL9lMXEVM2RTAXz1WzV/Jfzxj3+cv05NoEe5oerOK8yk0dTd&#10;xQQaP7Eqcj0qXQcbzNOcWC9URKBZgWeffXbfvn3dZSZs1wTSLLLSWiuQ9x8614UGn4zS348++qja&#10;66nfQLqRbu2hqGEECBAgQIAAAQIECBAgQIAAAQIECBAgQIAAAQIECBAgQIAAAQIECBAgQIAAAQIE&#10;CBAgQIBASUCglUOCAAECTQpce+21TRY3d2Ulj+ncuXMJksgrKw9HDkmZO5gFO1SkWRXJQfnfUqZV&#10;VjMm76AUXRTVIJeir8Yk1p1mVVRRJ/xlTI1svNgsGu9k9CTNaufOnQ1WkSG+cOHCyZMnn3zyyYcG&#10;fmXjJGHlleXr58+fP3HixFiX2mbcizC1zmvPnj0N5unkkC6Rbt26tcHyBxyvyy+/PBlMpY1ffvnl&#10;AXcfx2bd+VBF+Tkam5L54osvFmpzn6yrPt3MLLRly5ZigxlKsyoanHS5nE11prVjx451Jopios4R&#10;1dRR8frrryflsCgtYS7XXXddUyWPu5zPP/+8U0VCBxo0GaTl3/jGNzJb/vKXvxzrDDlIS+Z7mz/8&#10;4Q/z3cEx9e7NN9/sLrnZu4sxtXnyxXbm1aLqTCMN5mlOvjtqJFBfILeC3Vl4KTBPBNKsRoPN/eqH&#10;9V55NixVXafM6pPIaP2a473yWNqd7Xvw4MHuJ6P8a52+nzlzprR7ns7rFFh/XzfS9Q2VQIAAAQIE&#10;CBAgQIAAAQIECBAgQIAAAQIECBAgQIAAAQIECBAgQIAAAQIECBAgQIAAAQIECExMQKDVxKhVRIDA&#10;HApceumlnV4lriKLHxOBMYf9rN2lrCRMlsfatWtXrly5evXqRJzkleSj66+/Pn/MKtzuhXm1a2t7&#10;AV999VWpiYmgKkK+qq9OmlWxSynTKsuVX3zxxVIwR6JnghzqZcuW7dixI7wpNlU0jpwyd+3aVUoW&#10;SCPnO9Oqe9F48m7GkTeRhJcNGzbs3bs3K3IHfGXjHCp5Zfn6BIJaXn311SJkrXhl9tu0aVNTJ17i&#10;2DpJPZ0yA9JU+UOVc+utt5a2zwHf+Kk0YJO686GKXXIENjjc1XO507Dqcu5B2vz4448Xm81cmlXR&#10;7JxNI2daZXrctm1b5wTJJNzgSOWS+sgjj3RsE/c2yHC0ZJvPPvus05LcAEy4VRnTzJZNZcBNuPGq&#10;mzOBagbuz372s+4+3nHHHXPW5frdydSaLNfuch577DFndH1YJcyuQAIuS2lWCVTKE8Hs9mi6Lb/s&#10;sssSElrndeWVV5a6UKfM7NtdWp65Jn/vNN0RWbT2Q4cOdR5L895IkfHaCQJL0POiJfTZoHTFyZY3&#10;3XRTnQLr7+tGur6hEggQIECAAAECBAgQIECAAAECBAgQIECAAAECBAgQIECAAAECBAgQIECAAAEC&#10;BAgQIECAAIGJCQi0mhi1ighMU+CSSy6ZZvXzW/f3vve9onNZOHr69Oli+ZxXSSDxNOvWrUuCVXcC&#10;Tmeb/DGrcG+//fa33357idB99NFHpZ4mvqcI+aq+qmjdmVZZrtz/qEtCTXhTbLLDVqxY0RRyyklU&#10;VspcKAFnFjOtkhGTV/+DsJNmleXESbpJNsoSOWhL3Tx27Fj3X5Lq1WCcRCdCqFPFnXfeOa3Z9e//&#10;/u+rQ/y73/1u8uOeg7OTD1XUfvTo0QaPwJ4pXbm0FXVVl3MvKpCEhWJ+mNE0q6KDEY5z8d+DT2sZ&#10;rHvvvbdDlJX2Q6VZLToXdRLlMhE9+uiji45Fzw0y4qUTebRyht3r448/7uxyww03DLu77QnMjcDy&#10;5cu7+5Kopu4wx4ceeijplnPT2aY68vDDD3cX9eSTT4oSbspWObMokCeyjRs3drc8d249w3YTipqN&#10;E6+ZkyivhCIl+HihV57ysk1uErJLdpxFmblpc3d+eu6omw1InQOlvNG0b9++oiO5InSi3EpBYKP1&#10;NNfl6o433njjaKU1tZcb6aYklUOAAAECBAgQIECAAAECBAgQIECAAAECBAgQIECAAAECBAgQIECA&#10;AAECBAgQIECAAAECBAhMQECg1QSQVUFg0gJXX311d5XHjx/fsGHDpBuxNOrLIuqLf3k1m+cyT3hZ&#10;B7t69eqeUVbd3cwGg2eFzJPPaH0pMq16rrHsX2CQR6ux2CsBKFlGmyXQKWehKKtO+dlmKmkpo3Uw&#10;CTK7/vLqs2w7B3PSwVJ+sZy4wSyh0do8rb2ycrg7dCPNuOOOOxpsTPWweeCBBxosf6iirrjiiur2&#10;//mf/zlUIY1s/PLLL3efdAks2Lp1ayMlF4V89tln1dK6Z4yM+1DVffnll8XJcvjw4QbzzoZqQyMb&#10;xzkr5IuiBrxOJWSqc9UbIfnu/PnzSYHMJNMzYi/z8IEDB4r2PPHEE0NFZXWD/OQnP9m2bVtCKyac&#10;VVEcGMVr6qEAjRwhCiHQiEBCALvLSZJjI8XOUyG5Deu+/Uii3+7du+epg/pCYCiBnBGlJ7tSmlUe&#10;FYsEqwRXrVy5Mhsn4zgRpXn1fzbPDWe2yU1CdsmOefRLpO+w94FD9aUlG2dWycNgSxpTNKPIT88V&#10;Ie/pHTlyZOS7vlZ1qqnG5D75/vvvL0rLE0fPK0J3/NOw9Z45c6a6y7RCljstcSM97DjangABAgQI&#10;ECBAgAABAgQIECBAgAABAgQIECBAgAABAgQIECBAgAABAgQIECBAgAABAgQIEJiigECrKeKrmsC4&#10;BJIfVBSdZV0ffvhhgm/GVZNyCfQVyMLXoRKUsvEIIU1zMAhZPfvQwq+eHcw65Ouvv36opcWZEM6e&#10;PTsaV8YlK5lXrFiRhdCdJdBpcrJa8r8LlZmF0BOOShmtd0WaVRZv55UJcyHV//N//k/KP3r0aAJ6&#10;lvJy4gx6t3MOgMsvv3w0+epeWZxfXWN/6623NlX+sOX0HOj3339/2HJqbh+WnE2dQnIub9++vWaZ&#10;pd2r670zst35mP/+7/8+VI3JKjp58uSsp1kVXc4K+ZgX/53rVP+JN+ERiYHIlpnYizSr/CVTaIKo&#10;BgfMWZDJtmes1UsvvVScI4nZGjmuNLFxRT5aMemVknQGb+cIW3anAyQmY4QS7EJgPgS++uqrTkdy&#10;H1IkZhavzB5r1qyZj2421YsQlcJKnnvuuZlOS2xKRjlLUyBPWKUzokizypmSm8b9+/cnhSqPikWC&#10;VZUodzWlR88+jLnryASVt5hSZu4fhrqfafnoXHLJJZ0WBuT06dNte8Qr8tNPnDjhPb3qsdQJkM1F&#10;86mnnuq+Itx0003F9t3xT8MejW+++WZplz7vewxb+Mjbu5Eemc6OBAgQIECAAAECBAgQIECAAAEC&#10;BAgQIECAAAECBAgQIECAAAECBAgQIECAAAECBAgQIECAwOQFBFpN3lyNBMYukPSE5FidP3/+yJEj&#10;11133djra18FiZBYmh1v1VBkPe39998/bJMefvjhYXeZg+3Xr19/cOFX/Q5m0XJyEzIhZE3ssKVl&#10;UfSOHTuyIro7aiFLpjPDpMmZbfoUmLyVZGANW+OEt++kWRX1Zs12FmxntXa1GcmOyYrirVu3LvEA&#10;hRLOnXfe2eCQZSV5qbQcbNMFr3Zwwrl7pcyCnM7jSIn63//7f5fkk2aVqLJO95PKNNRA5yqcU2a6&#10;YzdUg/tsnF5kzXxWyxfb5NLWJ6qvWGeejSNWzJCJk8gUmslw2bJlucYlHLCIuFq0eZ1Yq+yS7fNK&#10;llZnKv7e975X/HHYV+KruvPRUsvGjRsTfpHJcNEm1d/giy++KArJoTUfh0d9EyUsTYGPPvqo0/FS&#10;asY47jQmc4KPbyhffvnl7rzL3GGOcE87vuYpmcAkBXITknijUgJsAjdzt5AozPzHvn37Sv+aIJ7j&#10;x4/nPaILFy7kcSZPhaVHz/wxrzzfJf44W/YM7kmZuX/I/Uwqmo9Yq2TmZjLJK28fBaT9tyXzwd7I&#10;yZK72U6AbO6rF4pX/uCDD0arLhfNIvu1+9XJyRqtzEb2ciPdCKNCCBAgQIAAAQIECBAgQIAAAQIE&#10;CBAgQIAAAQIECBAgQIAAAQIECBAgQIAAAQIECBAgQIAAgckICLSajLNaCIwo8OWXX462Z4Ikrrrq&#10;qhH2HSRhYYRix71LViEWVSQfIesw+4fsjLsxyi8Esji/tJJ2EJlXXnklCUqDbLmUt0nETxYbZ0Hy&#10;gIv5L7vsshEW6P7zP//z2rVrsyi6s5gz51dWOCcba+fOnX1mmCyBTvOy2d69e0eod5IjW0qz6lSd&#10;1drJnWlD+kOWrGfReBtaUuDkGlE6r//2b/+2qSHLIu2swC+VllCkpsofrZxqPGKmqdGKGmGvDP3j&#10;jz/eMR9TmlUa9v7775ead+WVV+Yvt912W/H39LpPitMIXZutXTLjHTp0qGhzhiNBEgtp/OAHP8g8&#10;+dprr/WcJLP2PolURcRVsgIHObVTXXbJ9nklbq/jlv8u/jjsK/FVVfyceknBmMBNYOeCInh0tk6B&#10;oVo78vPLULXM08ZJa+ruzjgufHk+ml2xzLfdMXy5Hd29e/fsdkfLCdQR6JlmlQJzV5C7hWqOVaKa&#10;8lCWtKbcuuTKu1DuT9Gk3Lrk6TJbZvvslX07b7N0tzkVJdYqKUKD3MbU6ey4982Dah5X85qJt48y&#10;9LfffnuShWedvf6whqK4my0CZKu33N/4xjeKWv70pz+NVt17771X3THvjYxWWoN7uZFuEFNRBAgQ&#10;IECAAAECBAgQIECAAAECBAgQIECAAAECBAgQIECAAAECBAgQIECAAAECBAgQIECAwLgFBFqNW1j5&#10;BGoJZHVWrf2H3zkRNsPvNP09fvzjHyc/Ihk6J06cGC3Ja/p9mLsWlBbnD96/SYbFDN6qBrf8/e9/&#10;X7O0JB1ksXH/Bck1q8juyTfpLIpORlWWNOf8ygrnRTOqbrrppjRv0c3qtzDZZ4mdqvO65557OotC&#10;S+1J7kz+NRFL9ds5cglZrhzwLBpP0Mzrr78+cjkN7njmzJnu0pKv1OBx+O6775aamvKXeOrNo48+&#10;2jlEx5dmFfYc8CX8G2+8MX9JpF3n77/97W8bPJZmrqiEHXRiHTI3JmisZ6BAkQQxyHmRke25Wn5a&#10;MulUsrHGmmnVLZYrxbR6qt5mBa644opSgdWAvGZrnLPSEszRfSuStKYlfuGrju/hw4e7/5igzwnc&#10;ZM7ZYaY78yGQy2hihRfNjE7Kz9GjR5N9nFyq3L2Mdr5kr+ybsKeUkzDlKmDSOfOstJTTTid5UHWG&#10;Pul+YR/r3dpQ/ZpKS3IWpJELpVnln/7qr/6q6EX1AWfA3p0+fbq0Zaqb+juNbqQHHD6bESBAgAAB&#10;AgQIECBAgAABAgQIECBAgAABAgQIECBAgAABAgQIECBAgAABAgQIECBAgAABAi0REGjVkoHQDAL/&#10;j0DWKWVh2P79+5tN9kmxScjq89qxY0cibKqD0f5l1UmOSH5EUiQcSe0RWCgnaNEWjrzscNGSW7LB&#10;J598UmpJERzTzlcWMJ8/f75YDt22Fv7hD3/I0VLn1X+Ozb/+y7/8y7R6nRl7165dxZL1/O/GjRsz&#10;RU9lzXC3QCmm5NZbb23Q52c/+1mptB/+8IcNlt9gUZMZiGR2dObDnIlJ9BgtkmDRjvcMbitCapJw&#10;1Nl95JjCRRswKxvs3r07q9mL1uYal7ixkVuezJoEca5Zs2bkEsa048cffzymklNsriadwi+55JLx&#10;VaTkSQoMEt82yfa0tq5rr722u22dgMjf/OY33X/PE01ruzCVhiXQs/vR4OTJk1OPFJmKg0oJFI8G&#10;/R9ecpeSu4tk8WzdurWpyTnlJD8osVadWM/OWKQxK1euTMSw0Rm3wKFDhzpDn//I/fnks+979jH3&#10;w5s3bx7fk1G6mfTqUoZsBPqkWaWd3VGbo2WuJci71N+cU+Me5UXLdyO9KJENCBAgQIAAAQIECBAg&#10;QIAAAQIECBAgQIAAAQIECBAgQIAAAQIECBAgQIAAAQIECBAgQIAAgVYJCLRq1XBozFIUyNKvZZXX&#10;8uXLs0StZ7bU1VdfPTLTm2++uaXva+QEopGbZMd5FRht3WBHo2e6yrxapV/TzfXIAtGEBVR5jx49&#10;+tVXX2UB81IODugemiJqcGKvZOWU5uT831waEnJUWtM7yVOjlDf3N3/zN03VHtjSEv0sVG5hjFpT&#10;/V20nKzffvDBB4vNcjLmTBxTmlXK/93vfldqT/CLHIRUet999xX/miNwqU3OJZZoJFCg88ecDqOl&#10;CXz44YdZJ5/YmgHH9KGHHrrY6CtpF9UjMAOdpJgNGzYsenCOvEGuKZ19r7nmmpHLsSOBWRTI813P&#10;Zuey3v337373uxPrXXfkx8QqHaqi3PA88sgjnV2SpzPWOWqottmYwCQFijSr/m/XJPz0tddeG/zu&#10;Yqj257Zw7969Z8+e7SR7dna/5ZZbSvPYUCVPfuO8UzG+B7rf//73pR598cUXNas7duxY9b3BvLGX&#10;sOOa77o0gl8EbCV2qvHHhLilm7nfXrdu3blz5zqtzXGYQ73PexTdaW6fffbZsN1MXUWodPcrx/mw&#10;5TS+vRvpxkkVSIAAAQIECBAgQIAAAQIECBAgQIAAAQIECBAgQIAAAQIECBAgQIAAAQIECBAgQIAA&#10;AQIECIxVQKDVWHkVTmBxgSwkztLcxbf7v1tceeWVg29c2jILgBNVkOqqqxD7lJkYhZFrtOOSFehe&#10;azcCwgjLDkeoxS5ZAZvlx0lY2LhxY1XjpptuGjBsZVqS69evTy7MWF9ZE97p3fnz57NYd2KvUnRU&#10;pxkJOcqa3tFidGqOVHXJ9Le+9a2aZXZ2r6aq7dmzp6nCZ66ct99+O+u3i2a/9dZbW7duHWsX/vM/&#10;/7NU/ubNmzt/ufvuuzv//S//8i9jbUn7C0/IWvd9UYYpi+3b3+xFW5hOHTlyZNxJMR999FGnJe1P&#10;0lkUzQYE6ggUV/lSakZy5caUIvrHP/6x2truyI86fRnfvskQ7KSK3Hnnnbt37x5fXUom0GaBnAt9&#10;0qxyduSBKOGn4z6pV61alWeQTtRp9+PJDGVaHT58eHwPdJ042g5OEUlc57Vt27aeB2dKXrly5VSe&#10;CqvtyUVtxYoVyd5qKnk55dx7771FRbkQrF69ulN4jsNFD/XOUdp98zngOZ6Hr+qWGcEBdx/fZm6k&#10;x2erZAIECBAgQIAAAQIECBAgQIAAAQIECBAgQIAAAQIECBAgQIAAAQIECBAgQIAAAQIECBAgQGAc&#10;AgKtxqGqTAJDCGQh1t69ey9evHj27Nlnnnlm0aiptWvXDlF6ZdNEFaS6d95558KFC1mmlRqz+rF/&#10;gbfddludGgffN1EpTS1+G7xSWxKYvEA1qOjGG2+ccDMSl7Njx46sgK2uuZ1wS+pUl/nzujG/6jRv&#10;fPtmTW9idPbv3z++KnqWXE2aayp34/PPP68eigksm3AHW1JdTs9bbrkljckFOjFqSVAad8PefPPN&#10;UhU33HBD5y9/93d/1/nvlqyZHzdI//JLOQ4PP/ywu5cRRmTRJIIE/SxbtmzyE90IfbELgUEEkh9a&#10;2ixxeP/0T//U/cdNmzYNUtQI2/zhD38YYa/p7pJJYN++fUUb8oycuJyWB60OzpWrRq71g29vyyUu&#10;kIO/cy5UKY4ePfrLX/4yj0STUcrNfwKhZj3TajJWk6klT4VJeppMXYvWkuytJC+nPXlk6PmqlpBQ&#10;455b7tq1qxNoWOyVwvPHasJyz1b99V//dfH3M2fOLNrs0gZVz/wqQNsuQG6khx1W2xMgQIAAAQIE&#10;CBAgQIAAAQIECBAgQIAAAQIECBAgQIAAAQIECBAgQIAAAQIECBAgQIAAAQKTFxBoNXlzNRLoLbBq&#10;1aqdO3cmaur48eMLGSXboqn0kCx/SkZGajxx4sTJkycXqjGLh2+99dbJjFn6nsVvWc82juqybDgl&#10;Dxs5kXXmmzdvHut646zHG2v548AcpMyaS2oTtDRILbYZViCxQVkvmly8xOU8//zzxe45zftMO8NW&#10;YfuJCfzXf/3XxOoqKvroo4+6a1w0D3Hw5p06daq0cfIWF12mO3j5jW95xRVXNF5mUWBO0iLNKgKJ&#10;J2jqot+/tZ3ZoLNZd8pe2tAZ61deeSVXxjH1fVaKzQXuoYce6rQ2Jq+++uqsNH667fzggw86153+&#10;LckN2/33359turPVptt4tROoKVCdz6+//vrS9FszuXioFjZ4ER+q3gE37kwCxfbPPffcZC6IAzav&#10;zmbpWjJZcq1PYN+wD6d16rXvjAokzWqhAOI8xH344Ydbt26dcNROqlso02ou39lo/5Hz/vvvt6eR&#10;SaFK8lRitnq+qu3M4d1zy+rjSfbNH/NO0SCHWecGshom3t8qWYqlIK1snzcq2yDsRroNo6ANBAgQ&#10;IECAAAECBAgQIECAAAECBAgQIECAAAECBAgQIECAAAECBAgQIECAAAECBAgQIECAwOACAq0Gt7Il&#10;gQkJ3HXXXQstME5oQtY5Z+1rImkaTJTYsGFDgjN6di+Lhye5PDIrxzZu3JgMqQZ7V/Qry4ZT8j33&#10;3JMAqaEGMuZZbzyOJqUZCS7JcM/reuaR18lnae4kj7qhjof6G2fQq4VMIMAr51SmjhUrVmS9aGeJ&#10;ZjJZ3nrrrWTJ5Tis37W5LyEpNhcXe509e7ZwyKS62LaL/HufqMH77rsvGWRZST5h8y+//LK7xpq5&#10;dd1FHThwoNSXzLoT7t1Q1Y0vbOurr77KiZkDKYmTk5kJe15wS4PbPUWMKXdyKP+pb5xzsLsNmVd7&#10;zu1Tb2fbGvCnP/2paNL69ev7ty0ZYcWlatEt29ZH7SEwskBugMeX2dRJweg0r8GL+Mhd7rPjoUOH&#10;OveruSNK9PM4apl8mUWaVRHUsm/fvhEeTiffZjVOUeDYsWMLpVnlVuT06dPTOpFzj/rUU09l1irh&#10;5J2NYd9vmTzvwYMHaz6m9dm9mhOdG/v61XVHqZbEnnzyycwqk2ecYo05zBa98b722ms7LRzq3cV/&#10;/dd/rXZtzZo1U+xvp2o30m0YBW0gQIAAAQIECBAgQIAAAQIECBAgQIAAAQIECBAgQIAAAQIECBAg&#10;QIAAAQIECBAgQIAAAQIEBhcQaDW4lS0JTE7gscce666se/VaVvZm7WuiE66//vply5ZliWMjzUqm&#10;VbWcJN1MZfFwMqTSu4cffnjRVWoD9v3ZZ58tlg2n5CQHJQ5swB07m3WaNNRauP61ZD3zT37yk2Kp&#10;dsZ03bp1586dG7Zhbd7+tttuG615W7duHW3Hmdjrs88+q7Zz3LE1Tz/9dM6pHGZF1Vl7nLil8+fP&#10;ZzXvzTffPBNus9LIOBdNzeLznON1mv2zn/2stHuuBR9++GECj44cOZKAoXEfNtXGv//++3V6tNC+&#10;b7/9die0otgmPR1fqMewXcjpM+wudbZPx3NiTvLie+bMmVKDS2lN+dfvfve7nW3qH9t1fFqyb/Ij&#10;SqGNL730UkvaNgfNyO1fbnTTkVyqxhceNwdQre3CF1980dq2TbdhfRJJ0rCxJjl2UjA6Apdeeul0&#10;NfrUnuTEzl1r5oGeD6qtbXyfhnWnWRWbFQ+nkiJncTQn0ObcIW/btq1nRTkv8jgw+WeB7sbkAp30&#10;82rzJh+5O4GxaGEVOQbyYJiorL1797bnuSlQuUPOxa6RVzUxrRiIhf7ePUxXX3115/8O/gybWbpz&#10;9ensHurpnmvDHn65kS7Sot1ID0tnewIECBAgQIAAAQIECBAgQIAAAQIECBAgQIAAAQIECBAgQIAA&#10;AQIECBAgQIAAAQIECBAgQKBZgWVZ/dJsiUojMJcCiTHqxJQUHTx69OiAsTsJZirFYRw/fjxZJH2g&#10;sozqnnvuyQLXJ5988vvf/35yE5JdtdD2J0+erL/K99NPP81i2k4VWSGW1YmTDNRI1cmZKvILul9Z&#10;gnXllVfWOag++OCD6pq0pHU8+uijiy78q457WpK1eTfddFOdJhX7vvrqq0XMVqm/27dvn631cgtR&#10;ZB3dihUrRoDKyswc8yPsOBO7JLZs9erV3U3N0ZgFyX0aXz39+xP1PJWK8rO+9IEHHrj11lurx9iw&#10;tXQaPMIUNxMjNXIj9+/fX8w5yQQcOS8sK9hvueWWUhvOnj074Wm51IDSWGcyTPTSyFCdHRPhketd&#10;dzntmQR6zmNNdbw+XSMl7Nixo3Qx6nmX0j1Mi97GNNKw8RXS8+I+7DNR8kc2btzY3cgLFy70TF8a&#10;dnatNq/xQ656mWi8ip7Dt3bt2iK9Lve3yV9YaIiTQ5rctPxrghcXvVUb33Gi5MEFqgf5sCfU4HXN&#10;9JadO4SevRjr1No5+zpVj7W6OsOUx9I8KQ8yV9Sppf++jVwmSlVU06y6N8isuHv37pl+BizNA+25&#10;lxvfcTLWkns+CxQ1NvL+T1ON7zmt1XkIaqph0ypnTLdYrX3iHmvDqoXnnZO7776757sZ1RHvXPgW&#10;fb+ls287n8E7zXMjPa3zWr2zKNDnY5R051ubfjqLndJmAgQIECBAgAABAgQIECBAgAABAgQ6Ar9+&#10;9kffvvabQAi0SiBfdcjPlHaadMUVV/gNv1YNkMYQIECAAAECBAgQIECAAAECBAgQIECAwLQEvjat&#10;itVLYHYFEvaUFXoDplmN1s2sZT1x4kSWgme1f/9kn8TT/N3f/d1otXTvlbyARKVkYXNe+Y/Tp09P&#10;Nzal07YkGiTlqs6rmmaVwhPekZXSWa42Al3iyeq0p7NvNc0qjUl/k2WWTzdHaFjbdsknssl9G7ZV&#10;Wc49x2lW0fjoo49KJpdddtmwSn22zwr8M2fOVDcIbE7tTCzJv5vp1fINWo2pqHXr1hUll0Kahqqu&#10;FIOYfTPbt2Ra7nTk0ksvHapTPTfOEVuCSk/bMwl88skn1WZfffXV9TvekhKS2FW9GN14443V5iUL&#10;r/PHAwcOtKT9U2zGP/zDP5Rqf+mll6bYnpmoukioyeuGG25YqME5Jos0q6QPSLOaiWHVyMEF+hz5&#10;KaTn3Dt44f237Jx9nc0uueSSpgpvsJykPj3++ONFazMJJOOpwcKnWFT/NKs0LE+sc/MMOEXnuam6&#10;T5pV3omqn2beINSPf/zjamnVB5kGa1TUgAI5ipJ/lDTtAbefic02bdo0+LsZ69evLzqVh53cXg7S&#10;wV/84helzVr1DO5GepBBtA0BAgQIECBAgAABAgQIECBAgAABAgQIECDQUyC/LZcfA1jole/vjdst&#10;H5rnA6xjx47lR03yq4qdluSHGPOX/D0fbGWbcTdjfOUfPnw4v5ndeZ06dWp8dSmZAAECBAgQIECA&#10;AAECBAgQIECAAAECBAjMkIBAqxkaLE2dpsDKlSuzpDYteOaZZ1577bWbb7555NaknM7CqpELyY6J&#10;Cjp//nziaZpa7Z+olGQ85ZX/qObdzEfEUjd4FoPdcsstdYZgTPsm2yUf0I6p8AkXe/fddxcnzoCv&#10;eVq4vlCXv/zyy9I/3XTTTQP69NksH+e//vrr+bA/H4pXlxA/9NBDScdrWxxS/V6nhF/96leNzE4B&#10;HHCZ66LNXrNmTbFNBmK0MvP9jGoYVgZx0aonvMGf/vSn+jVW05Ra1dNqAl26vHr16vodb0kJv/vd&#10;70otSWpnz0Cx7vymXEBHS4RsSa8baUZCG7PEvbuoXLtn+ptVjbDUL6STC/bDH/5wqNJyTO7fv98Q&#10;DIVm4wkLXHvttX1qzO9zjqk9Pb97es0114ypujrFvvDCC8WNQR4K8nXPwTNY8w3XBl8943jqlJ+w&#10;qp5Zxt1WuffLk/hot451zO3bNoE8CPR8myJ3aB9++GGdd6LG0dPcDuUtslLJOZgn8JX3cXRnbsos&#10;MtFyx57Hlrl5c2nY0el+m+Xdd99ddPe8q1CdqMf6SwaLNmmEDdxIj4BmFwIECBAgQIAAAQIECBAg&#10;QIAAAQIECBAgMPcC+fCu+G25qbxSe77Ps3z58nyAtW3btnwc3/3FyHxAk7/k7/lgK9tkyxn9qFGC&#10;1VSOLpUSIECAAAECBAgQIECAAAECBAgQIECAQPsFll28eLH9rdRCAjMtkPVj+byt6EIW+23fvn3w&#10;pbmdjucXaUoIWc3YM3JiHFb5fZ58opkIrbGu5kowzZYtW7rbn6iIRvqYDwuzlq8qk5XSR44c6SOW&#10;D0cTD1TaoMGwlZ6LpVPduKnHcZAsVGaiJXbt2rXoEu7sPuzC9Un2osG6shi+NO4nT57csGFDnyr6&#10;n/5ZeJlgu8wzPQ/yotgctAcPHuzfi5EnmWqPjh8/ngX5DaL1KaqofeSptVNyyslE8cQTT/QfiwE7&#10;la9W7Nu3b+RzuUqayTCjPGDt49ssiWndXygZ5Ljq35jqHNuSnnaanV+Bq05fFy5cyOr98TlPsuTO&#10;sdqp9Mknn0z+Xc82dG/ctpEaCq3nxX2EZ6LuG7yiAW+99VY1aWLY2bXavPrnWsmnesfVeBU9R6RD&#10;sdBlIvcM+XZase9XX3011A1zMXNO8vZ4qKNuvjcuXR3S2RFOqPkmKnqXrKIVK1Ys1NPxoRXJJqV6&#10;hz3FJjBAnXaO8FBQnWkn0OBxVJF72p07d46j5HGXWRoCs/Fo4Hmyy2NU9bEuaVa5djcVZT5a2xba&#10;q+fMNrtHck2cMd1iDfXEXZ3zM6k+9dRT43h+Gaphw9rWLLz7jnrRt/7StuJtz1IjW/Xc50Z62EPI&#10;9ktZoP+d4bc2/XQp4+g7AQIECBAgQIAAAQIECBAgQIAAgTkQ+PWzP/r2td+cg45MrAs9v//WXfuY&#10;Pt7NJ4kHDhxY6DvSfbqfbzHt2bNnHB9vjcm8+l2vSX6BdkydUiwBAgQIECBAgAABAgQIECBAgAAB&#10;AgQIEGhE4GuNlKIQAgT6CNxxxx2Jh8iKvnzsl+WpQy3ObwNsZ1lXYrny0WY+ZZxYq5KflRSe+q/1&#10;69eX2pzhSOpE/zSrhbpZvz2dEqpV5IPMHCdjDQ6b2PAVFeWAP3z4cCK6+tSbBbrpeIZj5s6OETCr&#10;PyF1zTXXjFBOdslS1ZySK1euzMLLzrLnfJyfCWe0Amd3rwisW7cu64dH60J2zDcnYrhx48ZE9iRR&#10;ZbRyOnulMcV/Z/4ctrQMa/VrHA3m6NXpWiMJg90NqGZFtaSnRSNzvau2MEFOM/R1mf7DnYOzSF7r&#10;fnWO3uq+3/ve9zp/TLRZjtU6h9Mc7Pv3f//3pV6cPn16Dvo1pi4kpGPRkl999dVim1zIhr0l8FOH&#10;i/KOb4PGrw7ja+p0S87lIxeRnm3IzfD42vaf//mfpcLTjGFPsfE1r1PyL37xi/z3CGlWE2jbxKq4&#10;8sorJ1aXitomMItpVjHMzJbTtoSZ0M+28S6R9vRMMMwTze23337u3LklglB0s/vmJAL938nMY1E1&#10;zSq3o+157nMjvaSOXp0lQIAAAQIECBAgQIAAAQIECBAgQIAAAQINCuSLkYP8GG2DNRZF5cOpfEQ1&#10;QppV9s1e2XeGvpn2+uuvNw6oQAIECBAgQIAAAQIECBAgQIAAAQIECBAgMB8CAq3mYxz1otUCWQG1&#10;d+/eRFnN4mLvTppVQTw3C+E2bNhw8803t/C4ueuuu2bxOOkvmQXziei6cOHCyZMnk1bTWcmfha9Z&#10;Ipg/JgEkHW/hcIyjSUmBKRWbRKphK/rnf/7ntWvX3nLLLZ1vGyQHIalhQU5c2g033DBsgXOwfeKo&#10;tmzZsnnz5mpkWP/eZfvs2Nkm+T4J9Bm2kFIVa9asKZIp0qo333xzKN7q1zhyyrRzvhqqX9WNg1zq&#10;bNt6+u6771abPU+T1XvvvVftYI7ehUZ21apV3VEso33lqOZh06rdr7jiilJ7Tpw40aoWtqoxX331&#10;1aLtyQ8zFtv0CVZbqJAi2PGPf/zjorXYgMAUBW677baetVfjdxts5Pvvv18qLbeRDZbfVFH/83/+&#10;z9zNJgl3hLCtJAI3+MrjSbVTDZa/UFHnz5+fp9uMpg6MJVLOjKZZFaOzadOm0jDlojxI/s4SGdyJ&#10;dbNnmlVRe0Zk9erVSy1orDsruX/yaSdTtXuwvv/9709s7BatyI30okQ2IECAAAECBAgQIECAAAEC&#10;BAgQIECAAAECBKoC+c2PzldxJumTz63y4VTnJ1pHqDr75sux+fr6CPtOeJd8MFr96ZQJt0F1BAgQ&#10;IECAAAECBAgQIECAAAECBAgQIECgtQLLLl682NrGaRgBAh2BZcuWlTSyDnbcyUelNKvuBmSxcSKK&#10;mh2g/BZQd6xMCj9+/Hgja3offvjhUu7GgHrJW7n++utL3Wxw2qwOa4OFNzs6SmtEoHpEJR1m0QCU&#10;6nHS3Zjkgv3whz/sDjyqnkpZyZmgq/5dGHmSqZ5fTZ25g5hXa89eMbnssssG2T3bZGlrzy9P1Jzl&#10;OvPnIEPcaWrPRchnz55NkNCA3RnrZiXtQY6rPu2pjt1bb73VquiuHTt2VH+hLrFxyakcq/PECq8O&#10;QUIGE8HZpwGl6aVtQzYgXYMX9+rMmTiSq666qrslw86u1ebVPNeqLKNdJgbkXWiz7n71vEx0T4BZ&#10;tD9sok3hPMkLUE2Qedq9Opm4oV1ofBdKG2n8NO8/CzlT+p+ADV4m5ulMH+pRYsDH7aXj07+nC6VZ&#10;Za/2PAj06ULPU2Zid4m5q2nPgXTmzJlqYm/9t84SRFXKxc5V46abburu+Jdffrlt27ZFKfKkfOTI&#10;kUU3G3CDsb4VUL/w/BT2xo0bi74kb/qdd95ZqF/JxS4JD/UUPyBXnc3cSNfRs+8SFOj/Puq3Nv10&#10;CZroMgECBAgQIECAAAECBAgQIECAAIF5Evj1sz/69rXfnKceja8v+/fvz697Llp+sx/v9vkVlkVb&#10;Ut2g5nc4R6hx2F16fsPQtzKGZbQ9AQIECBAgQIAAAQIECBAgQIAAAQIECMyrgECreR1Z/Zo3gWHT&#10;EOr3v0+aVVF4FsI99dRTDeZ6CLSKqvX/9Q/dNpdQ/bR+0fiYdKfnQqwsyMzK2Cy8LCWnZPvRkkpG&#10;nmTqLzStM2Q9A63qFNi9b53lvt0rTgdczv3nP/953bp1pXStsSZcDAtV0u6/Krh/4aOFuw3b4Drb&#10;91yZ36rhqNO77Juf4FuxYkWpkEWP1Ryly5cv7+yVY+D06dPDBg/VbHn93RtMKhlk5hxkm+5OLdlA&#10;q84MM8iVsXQYdI5MXwirf4KMUIJAq8HRSrNoZ8fxXV96znjNfht18O7PypYNXiZmpcv121m62DnG&#10;Biftk2a16I3Z4LWMe8vq3c7Ersj9U0vG3fFZLL/BoRnrWwH1Cy897yx0QvVcU9G2s2/RQCs30rN4&#10;Mmrz+AQEWo3PVskECBAgQIAAAQIECBAgQIAAAQIE2iAg0GrAUTh37tzq1asH2bjBj3cHr3SQhhXb&#10;tO2Dm+6WL/Q1+wY/khscypYECBAgQIAAAQIECBAgQIAAAQIECBAgQKCFAgKtWjgomjR9gSxneuWV&#10;V6bfjq4WPP3006X2JGnlsssuG1Mjv/jii+eff37RwpNk8dprrzWVaSXQKuACrRY96mZ6g9EO8upC&#10;rPzw1N13371QiIxAqwYPkjpf10jcWHEpGTD0pzpw2ff8+fPVzLIGOzhUUdVvYIw8ZVXXJ7ftqyc9&#10;s9LqHA9DUU9g4+rxNmBCWekwmMXv3zSYVFKdn0+ePLlhw4buERRoVWj0X4ffnThQNVz0jOgUPkIY&#10;1qKF22BRAYFWixJ1b9Dz+jK+QKvXX39948aN3Q0YcLYfqlNztnGDl4k5k+nTHYFWo411Ln+33357&#10;KdC2KGq2brGqPzs8vmmtRC3Qathjr8GbpfqZU30a30jh3UfmnXfeeeLEiWqNncf2zj8ttOWw1A1u&#10;70a6QUxFLQUBgVZLYZT1kQABAgQIECBAgAABAgQIECBAYCkLCLQaZPTza1v33HPPgF+Db+obcX0+&#10;/RykzQtt0+zX1Ou0pLRvz99NKbaZrU97GzRRFAECBAgQIECAAAECBAgQIECAAAECBAgQKAkItHJI&#10;EOgh0DNVhFRPgQbXwo2W9TPIuFQXwg34Eey4FzNXF9iMnA4ziINtpi4w2qE4bBjKEg+0ShLKNddc&#10;M9RYJzGwZ4TfM888s3379oWCwxatovsrC4t+R6E7zKVTchqwc+fORSua2AbVQ2u0vK3q1DqxFe8D&#10;WvWc/NvWyAH7stBma9euLaUnDHi8VY/VCxcuNBVtWbNTA+7e4MV9kJX2w87h1eYlwzSH34C9G2Sz&#10;BNw8+OCD3VtO4PDu7lf1YDt27Ni2bduKJo1wRHUKn0BHBhFeattUT4TRrg5LxK3n75GOkOM2IFd1&#10;dBp8fBuwDTO3WYOXiZnr+8gNFmg1Gl3PhLsUNeBd2WiVjmOvakcmdkVO1ePo0WhlZvYorQrI1+vX&#10;r18/WmmdvU6dOlW6b0/i0nXXXTdCsZdeeunWrVubSkwe5E54hEYWuzRSeCnVsZqh3HOZwaIP7yN3&#10;auQd3UiPTGfHpSkg0GppjrteEyBAgAABAgQIECBAgAABAgQILB0BgVaDjPVQ34Ef8NvUi9Zb/RWc&#10;0i75kOuBBx74u7/7u87HVfkQ5MyZM/l5xZ4/AtTZfWIfPi7ax84G3d90qu7Vws+bBu+aLQkQIECA&#10;AAECBAgQIECAAAECBAgQIECAQIMCAq0axFTU/AgM9WHe/HR7pJ40uCJaoFVGQKDVSIfhzOxUTZAZ&#10;ZMSHDUNZ4oFWI3zBorpWtmaUVXFE5ofO1q1bV3zZYtEfCqu2IbucPn165DitcZwV1QyOs2fPrlq1&#10;ati6Rkt2G7aWOtv3/HrNCIdWnTaMdd+eK7cHTxHKt4i645Ba+J2h/noNJpVU5+fqF5KGncN7Nm+s&#10;x0MKn8AgdverWl3n+pjvrp04cWLY/nYXPsiFddjybd9foP2zettGsCS26E3CyO3Prcjy5ctLu1fj&#10;PEYuf153bPAyMa9E1X7NR6BVHqPybemDBw9OZuA+/fTTlStXVutKkOXhw4db9RSwKEj169oTuLVY&#10;tFWT32C0J/FF29lItNOitYywwVgb1kjhpSje6n3m5s2bqxlkbXsMz9C4kR7h+LTLUhYQaLWUR1/f&#10;CRAgQIAAAQIECBAgQIAAAQIEloKAQKtFR7nnL2v22auRL8Ut+q37PhlP+W7DoUOH9u3bN+5GLko3&#10;yAb54Gah30/t7C7QahBJ2xAgQIAAAQIECBAgQIAAAQIECBAgQIDAUhD42lLopD4SGFbgxhtvzOdJ&#10;k3llAXPP5mURY7UBWXxVbJy9Gmxe6kqZPWvsX8vJkyd37949LK/tCSxNgaxYLv2QVFb5Lk2K9vf6&#10;yiuvrL+GPCXs2bOn6GyG/uc///lCHU+6UL7lUPrXJ554on4bmqW++uqrSwV+9NFHw1ZR7WxOhOuu&#10;u27Ycsa3/euvv/7888+Xyk/GWasaWbP71eMto3D55ZcPWOwPfvCD7i1TWsLOBtx37jfLPeTc97Hx&#10;Dub46Vwf77rrrprl52pbswS7Exi3wOOPP57LSlFLnu+ee+65wWfgodr23nvvVbdfs2bNUIXYmMBS&#10;EMg3pJOes2XLllOnTk2sv7/5zW+qdeWtnqeeeqptTwGLmlxyySWLbmMDApMXyOW1+12XZFflabTT&#10;jPx3Kc0q/5RH+Nk6Ad1IT/64UiMBAgQIECBAgAABAgQIECBAgAABAgQIEGi5wIEDBybcwnze2r/S&#10;/PJWn28E5dOZvXv3dr5H0bPx1a/zTayP6V1CrPKhTH7mJz+Xcv3110+xMRPrtYoIECBAgAABAgQI&#10;ECBAgAABAgQIECBAgEAjAssuXrzYSEEKIUBgBIGFfpQmn8zt3LmzWmA+FcuHYcXf8wnfzTffPEKl&#10;pV2yguuWW24p/nj06NGtW7fWL3O0EqoaTf1MTdamlsI7BvxNoW7wTqcanDarvxjfYOGjjYK9xifQ&#10;fa4VtQx4hFePk/4HcPVUyhrOgwcP9u/asLV0SqueXwP2qxHqkc/u7trH14V8m2HdunWdoJaeA1fa&#10;pmjYIEPWCOCwheQ7Gd2LfodtZzp7zz33lJYNX7hwYUxBHsP2LtsnCiffnillzyVZ4PTp07O1sLlP&#10;36tzUTYe8LLYKfbZZ5998MEHO/93toiaurj3/D3DquSws2u1eeFdv379CMfzQrukitJpOOy5PEJj&#10;uvuVENUjR450Ctm/f3/nVxbPnj27atWqEcrvODd1hzxCG5bsLo1ci5es3lg73n1yFRU9+eST+Rro&#10;WCudg8KbukzMAcXgXShd7Ia9rxi8onFsmdu/xMzlO8e54OZJ6qqrrhpHLdUyq5NntpnRq1j1CbR0&#10;rZ8M6dRrGe1JfNFmj+9xddGq+28w1oY1VXiWFqxevbrnY0vp2TbbJGXyxIkTNVnGsbsb6XGoKnOO&#10;BarP4N2d/damn85x33WNAAECBAgQIECAAAECBAgQIECAwFIQ+PWzP/r2td9cCj0drY89vxjWv6j6&#10;H++WvkhWqi4/nLxhw4ZBurNjx44+WVET+5Jhz+8MDNL+zjaT/ALtUA2zMQECBAgQIECAAAECBAgQ&#10;IECAAAECBAgQmLDA1yZcn+oIEOgI5DO8LVu2VEHyUVbPNKtsed111+Vfi12SQpWPHmt6lj683LZt&#10;Wz4RTEBDzWLtToBAVSAhHaU/3njjjaDmWyARSHv27On0MYtyk+hU6vKhQ4eq8Unde7WKqPRTackK&#10;rPaoT4NfffXVUoxOghTbk2aVviTOoDQc6c6LL744N2lW6U4p4TF/ycrt3GAMdaT94Ac/6N4+aI8+&#10;+uhQJczBxp988slkepE0q4QSNviaYnppIdb95bOcd500q/xTJ7l1ZNvq1XbkouxIYKYFSidX0Zfk&#10;bM50pzSeQOMC+S5y7m+LC1NuyyeWZtWzI4mcayS1vHGlEQq87LLLRtjLLgQaF0hSah52OsXmseXl&#10;l1/O/83boaUn0/wxGa+NN6DxAt1IN06qQAIECBAgQIAAAQIECBAgQIAAAQIECBAgMDcC+Z7A7t27&#10;J9ydfOG8+2cRS7XnM9AB06yy4z/+4z/2afy777474a6pjgABAgQIECBAgAABAgQIECBAgAABAgQI&#10;EKgpINCqJqDdCYwo0PMXab7zne+89dZbpbiQUgX5184Kq2RaffrppyO24C/Lt1JCafesjLr99tvP&#10;nTs3crF2JECgp8Abb7zR/fec78MmyICdRYFNmzZlrIuWZ8Vs1sl39+L111/vTnIp/umJJ55oT8ZT&#10;yfymm24q/eW9994bcFzy5ZUDBw6UzoK77757wN0nsNkLL7xQ/ZG35EjO06na1MrtHKKdhM1iaJKT&#10;leN5AsPUnipyz1ZtzMqVK9vTwja3pJOF1z2H3HfffSOHx3Vuj48dO9bmjmsbgYkJvPnmm6W6ckOy&#10;Zs2aiTVARQTaL5D7ogQpFmGmuaxPN0wqZ+jkv1ze/jHSQgL1BUoxVYnyz3ue1dMtN6LTnQQG76kb&#10;6cGtbEmAAAECBAgQIECAAAECBAgQIECAAAECBJaUQH7Yo/pTjuMW+Jd/+ZeFqhj2M9D8VEnnm5bV&#10;MgVajXsolU+AAAECBAgQIECAAAECBAgQIECAAAECBBoXEGjVOKkCCSwusFCa1a9+9atBVk89/vjj&#10;nQ/tkm81WqZVzzSroun5RHP16tXZYPGe2IIAgcEEEuWTMKPubTdv3jzIrtmxulmrAlNOnTo1SEeW&#10;7DYJZ9mzZ0+n+4mv6syuGdxHHnmkJJPVtoP/KNnkVRPtdOedd3bXWzqw+zTp5z//eekbM4n3Gjm8&#10;pvG+97w0P/PMM/1TJhtvxlgL7PkrfDnkBrn3qDasO6yt+NeNGzeOdk8y1l6Pr/BSTGEqyu1Zew7p&#10;8XV8tJKvuOKK7h3Pnz9f/N/Tp093/n7rrbeOVnj2uvHGG4t9M88IZh2Zsdgxl6f/WODVCVCoWYXd&#10;JyDws5/9rFTLzp07zVETkFfFTAhkNsu9XyfgO7d8o90O1els58pVFNKqG+Nh+/XBBx8Mu4vtCUxM&#10;IGd36Rk273lW13KUcq8m1rxBKnIjPYiSbQgQIECAAAECBAgQIECAAAECBAgQIECAwBIXyBc98sMe&#10;k0fIB68LVZqvTQ77LYU+36p95513Jt87NRIgQIAAAQIECBAgQIAAAQIECBAgQIAAAQJ1BARa1dGz&#10;L4GhBbJscseOHQ8++GBpz/vuuy/r+a+66qpBSswnfIm+KrbMEqwRMq2OHTvWWbq5UI3ZIB9wDtIe&#10;2xAgsKjA7373u9I269atW3SvbPDZZ59VNxv2Y/5BKhphm2Id+OR/1GuEpk53l1Luz+7du4vQn5/8&#10;5CclvaThJLJwuq1dtPYHHnige5unn356kItF8mUS5tW948g5Sou2cIQNeqZZ5dK8ffv2EUpr7S49&#10;f4Uv3RytwZmIkrxQ2jdpKUsk7ybJdNU0t/Xr14+GuRT2uvzyy7u7+fHHH+f/5mjpnhn+/u//fmSK&#10;7n1feumlkctZajsmuyoHc54sHn744TykLPvLa8WKFdcv8Fq+fHmxzdq1a7PL/v37s+8gV4GlBjv1&#10;/vaco+64446pN0wDCLRBIFPfrl27Om/LJM0qNzCTb9hNN93UqfTo0aOTT9RqsMt/+tOfSqWV4roa&#10;rEtRBEYQWDSsKvNAsptHKHkyu7iRnoyzWggQIECAAAECBAgQIECAAAECBAgQIECAwEwL5Ft8Pdvf&#10;+fnkcfQuX05Y6OujqTdfmxy20htuuGGhXQb/3c1hK7U9AQIECBAgQIAAAQIECBAgQIAAAQIECBAg&#10;MCYBgVZjglUsgR4CSTC55557nn/++dK/Pfnkk4cPHx4qoSbRV2+99VZRzrCZVont6Pk7PHfeeefJ&#10;kyePHz+etZRZ65XVXFmybiAJEGhEIIl1pXLWrFnTSMkTKCRZFUV6RemVKaIazzeB9sxcFaXcn0za&#10;WTOfqbh6OXjxxReHuhZMheLWW28tfc2l2pFSw5JZ89hjj3X/MSXkF9im0v5qpQulWQ17aW5JdxZq&#10;Rs9f4csdSJ2V20leKC0OzzeHkhDRcopGmveLX/yiWk53MkUjtcxxIUUE0nvvvdfdx2QojdzlVatW&#10;daamAYP2Rq5rDnZMmEvybfOzlsmuSojtli1bgrboZN7d8VzLskvyyLJv9SuDZ86ckXI13eOk+kXV&#10;PNyV4jCm20K1z7fAH//4x9Z2MCmrt99+e2fGm1aaVXxyD3b+/PkPP/zwwoULW7duba3YIA2rzjmX&#10;XHLJIDvahsBkBKqPLaWH09kKMnYjPZnDRi0ECBAgQIAAAQIECBAgQIAAAQIECBAgQGCGBF5//fWF&#10;vvXxxBNPjK8j1a/FdurKNyRH+CZk/88Z83WX8fWlU/LKlSvzMW7/18g/ITmB9quCAAECBAgQIECA&#10;AAECBAgQIECAAAECBAi0R0CgVXvGQkvmXCDLJu+6666ePxGzd+/eET63y3KsrL0s1AbMtEqkyI4d&#10;O6oBNImySjzWiRMnNmzYkEZmLeXBgwfzaWJis+Z8VHSPwKQEkvjQXVVCZEY46yfV2HI93/jGNzJL&#10;DF77tddeO/jGS2TL0gLaXAuqU3HyBOtEC01MModuKYsqK9jznZg+DXj55ZdLl798UaYlsRpLJM0q&#10;NwAPP/xwaYyS/vPjH/+45pFTja/Kt6OiWrPYKe4eq0WDeBLz1/NLYGvXrp1iy2er6jfeeCOM3blg&#10;udDUvDJ2T0054DOUs2UymdYmYDc4ybFKvu34frsyhSeeLDmYqSsDnUon0zu1FAL5BdTq4P7gBz/g&#10;Q2BiAn/4wx8mVtdQFSXLb/Xq1Z2fCJ5imlXR7Lzlkvv/ltwVDyXZvXHPG6cbb7xx5ALtSGAcAn1S&#10;d/NwWvMudBwN7lOmG+kJg6uOAAECBAgQIECAAAECBAgQIECAAAECBAi0XCAxT4888kjPRiZ3KV8L&#10;H1P7882c0tdiuyv67ne/O0K911xzTZ+9PvvssxHKHHaXfHKUj3H7vy677LJhi7U9AQIECBAgQIAA&#10;AQIECBAgQIAAAQIECBBYggICrZbgoOvyFARKyyabakEypzo/81JkWmX18kKFZyV5lm+V8hc6UVYJ&#10;W2mqVcohQKAkkDy70l/WrVs3slIyaEbed7QdMz8k8O7ChQtJvsuq70XDra6++urRKprvvfosoE3H&#10;k3GWOXxWBNLU0o+Mbdy4caELUP6eZJPurj300EPj+6LM4Ib5Ss0SSbOKyQsvvFANN2kkVixBDMli&#10;K7Enry13PoOPRau2fPTRRztBPOlFJvDuXKRENiSgZ8uWLdU2Z26UBNp/KLvnjRyQYey+L60fB7Zp&#10;06bOJTLlZ9aVaVUakRzS+RnJpBB2/z2Hbq5BOZFzlS9+RiVzBwAA//RJREFUXjJX/Itdr+KPZ8+e&#10;zTZHjx7NHL7onUCn/NSVgU6lGd/9+/cn/XAyv5bZqlllwo3JYV8a4jQgYzfriTkTZlTd/Alk8km6&#10;d/dN6dTTrBpBzimfe5VEB2aOzS1K55W/5CZ8MlPumTNnqn3JzN9IBxVCoCmB3KjnHqZaWu4eb731&#10;1qZqGV85bqTHZ6tkAgQIECBAgAABAgQIECBAgAABAgQIECAw6wI///nPOz/qU+pLz89Hmupvvkyy&#10;UFEjf43qiiuuyDccFnrlX5tqvHIIECBAgAABAgQIECBAgAABAgQIECBAgACBCQgsy0rVCVSjCgJL&#10;ViALCA8cOFBdVNwNUuc0zPLFUkxV1qJX06mSv3Dvvfd2f2aZzwvzUWWrcqyy5LKUEJFPJRtJeMmq&#10;ztIQ5JPU/H7Ooodl3JJqUdqszniVilq2bNn4Cl+0dzaYmEApNCcLJt95550Ba6+eFzlzDx482Gf3&#10;EXZJadWjsc9pkkCKBBj1bEN1ZXgxDWbOGceEM/LZ3d34aiFNTT4lourQFBtkberhw4fz014DHhVt&#10;2CwhiZmfS1+FqV6AqodKjv/XXntt6rEaOSx/8pOflEIeAzsf0QalIyRxBrfcckvpj4vOJEMdZkmI&#10;qGL2vCEZqtgxbdz/4p5UiPvvv790bGcGy23DqVOnFvr6V5q60Lwx1OyacqrNa3awUsVol4n6w1Gd&#10;bLvLbGTiLXUtA5dLsKCxwrl0NxKcrVu3rl+/frQJOc8g58+f//jjj3PEvvHGG9XIvD4HTKrOFeTv&#10;//7vV61aVf+4UsKiNxsB/+UvfzlbtxnTHdZxPwNOt3djqr10sWtkSm+wqdWL+xzc8uVuPKHDSRHt&#10;D5UHjbvvvjt5PeObBDZv3ly6CqTSI0eONDiCTRWV+4SmiupZTrK9qqmRudrWrDR5lCXhlpxiY32O&#10;brzwPm9izMQdoxvpmueR3ZeUQPUZvLv739r00yWlobMECBAgQIAAAQIECBAgQIAAAQIE5k/g18/+&#10;6NvXfnP++jVyj3p+wF2U1vlUtP8bpwN+m7rawnyMVfqdy842+b20+h+TjWwygR0n8NnNBHqhCgIE&#10;CBAgQIAAAQIECBAgQIAAAQIECBAgMG6Br427AuUTWMoCWTZ5++2390+zqumTRYmPPvpo8kE65SS0&#10;Ih8TdhebVVtJZepEMGSlVjImsvRxHOEyNbtjdwJzKVA6Jefgo/oNGzbk6w7VwcrS5e3bt5f+/tln&#10;n2Ua/MMf/jCXgztUp77xjW8MtX2bN05AzKFDh0otzAUo39XItS9flMn/5r+rwWfPPffcaOEpDWoU&#10;V+dqANPJkyd37tzZYEVtKCpjUU2zym3Dnj17GmxebkWqpaXeZGk1WMtkikrCzunTp3On1P0ThQkR&#10;yDzWJ80qpJs2bZpMC2e3lksvvbRP42+88cb6XUtMUq5EnXIycCtXrhx3ekX9Zk+ghO40qxyume7y&#10;LBCukSfkPIMk5S33A5k2h72xybjkG42rV69eu3bt/v37M1EkHmsCCEuhigTclAKC0+sEoY4vyGYp&#10;qOrjCAK///3vR9hrHLtkesk8kwmn+yI+B2lWecDMBW7RNKuQ5o43N+Tr1q0b09Uwt5rVTMPkZ41j&#10;NOuXmRlyrK/qu3/BqV/jUKmR9ZXmsoQ8AC4UyZ3+Rjg3RTmY29x3N9JtHh1tI0CAAAECBAgQIECA&#10;AAECBAgQIECAAAEC0xLI56H5hl7P2vPlkOo3OZtt55tvvrlQgfmRs2brUhoBAgQIECBAgAABAgQI&#10;ECBAgAABAgQIECAwiwICrWZx1LR5BgTyMWFWGJaWTabd3clTTXUjqSJZmthdcpaIZ9V62pBX/qOz&#10;akuUVVPmyiEwuEBiGkoZKD/4wQ8G3/2DDz4obdxI5MfgDVhoyyuvvLL0T1kZfvjw4Wpiwvvvv1+/&#10;ujkoIUdCNVeo6FfWmd9zzz0JoZitbiYVMb/PVrquZRV3rn1JUcz/Vld057fXkhY0xW4Wl8Xq1TnX&#10;x/QlySxTbNs4qs5Bde+991ZLbjxWLLciycepVjSjmVaZx3J4JwLmwoULOWhzeCw6Ok888YS8mEWV&#10;brjhhkW3qb9BKek1BSZIYvPmzZOPV8sJmGSEvKae1pQQh07oSSbtPDiMe7rLhHD8+PHuVLieI5sb&#10;pH379mWiWL58eRJnEsL7+eef1z8GlmwJOdKqsYyZxBI9tmRNdHxiAqXz/ZNPPplY1X0qyuyXIKfM&#10;M93bzEGaVe5mSz90HP/0KxNvMfdWb10y3xZXw8afOKoRsdH+7ne/24YDQBsIFAI57O+///7+GjlH&#10;8gybW5HWormRbu3QaBgBAgQIECBAgAABAgQIECBAgAABAgQIEJiiwKuvvrrQj6OM+7tM+YpCz88K&#10;C4188jJFFlUTIECAAAECBAgQIECAAAECBAgQIECAAAECLRFYdvHixZY0RTMIzI1AFq7nR2+qHxNm&#10;bWGSaKof1DVyGmaB1l133dWdm3PfffeFtPjIMAsas6wx6QxtRs7q+qyx7G5hxNKp+m3OcJRyVRJc&#10;MsjS7gzlmMar6NSyZctKvWvkYKgvpoQGBRLQ0L2IOmdiQlIGL7969C56XlRPpUEqrR6N/U+TRE4c&#10;OHCg6EhmtjvuuOPyyy/v2a9CYNFmD27SveXIZ3f/QhpvbXVQqv1NyMihQ4daPlFXm50j4ec//3kp&#10;KaDnaE49PiChBo899lj16vzkk0/u3r17/tKIqjcGxbgkaGZMWTal6a5zGCROZevWraOd4+PYa4SL&#10;e5IjOnlA1Sb1n2OHnV2rzRtkDh8KarTLxFBV9Ny4T65ftv/qq6+aOg1zsie3ruc0m0Mx8UljTdbL&#10;rPjuu+/+7Gc/655tpnsWJMGk05gB74GHGu7qEdWpJd9fzH+/9dZbifot5XsuVEXm5ATQrFmzpqnj&#10;Yai+zPTG1Uk4z4NHjhyZ6U5NpfEjXCam0s5WVVq9UE73wTaTT+6rqzeomY5m7ma7NNDdU27O8X/8&#10;x3/seVHLxejUqVN5XqvOvQ0i9DxZ2jzzLPTz1E2dTQEpPWvkEW/9+vU1y89Qlsax8cfV0Vo4wpsV&#10;g1fUVOELPRMt1JLceO/Zs2ehNzcGb3/jW7qRbpxUgXMsUH0G7+7stzb9dI77rmsECBAgQIAAAQIE&#10;CBAgQIAAAQIEloLAr5/90bev/eZS6OmifcxngitWrOi5Wb4xfuLEic4/9X/jdLRvkvT8rLCosVT7&#10;oh2ZxQ2qH2Z196IlH+fNIqw2EyBAgAABAgQIECBAgAABAgQIECBAgMCcCQi0mrMB1Z0pC2TZ5Msv&#10;v7xt27ZSOzoLosa6OHah1U2z8tmYQKscNtNd9zvl82ceq69+aWDYj//Xrl1bWrx69uzZ/kkcoyWV&#10;DBu5MvhwFTkaY5qIZiLQqn8UTklyRsOVcnX753/+5z6xVtNNsyry10rJhpHPt2cSMDdIvuHgB3xL&#10;tlxo5fZYByJ3Qffcc0/P3/0ba73Dmo9wM5auLV++vGdFSW04fPhwn+SdYWfXOQ606vNVtsZvgfqv&#10;+U91uTlPGuMll1yS/83/zfheddVVwx5L2T6dyv8mjeujjz76/e9//8Ybbyz005fTOgsyG6xcubLo&#10;WuPhaEWx1ctcz7udBI0Nm2z1ve99b6zpYyOMeGt3qY7CorNTa/sy9YaNcJmYepun3oDqrDvsU0+D&#10;XUhjklVaeoZKrtBzzz0361NK99PlIJeVhYK9Btl3kBHpDkzsbN9gYNYgbWjVNqM9iS/ahaainRat&#10;aNgN+n9Nf9jSFt1+hLcU+jwTJfw0Iac9K810kV8sH1ME8KLdXGgDN9I7d+4cWc+OS01AoNVSG3H9&#10;JUCAAAECBAgQIECAAAECBAgQWGoCAq06I97nw5rSx7XjCLTq8wOfi347JR/i5Js26cjIX9eZ+mEv&#10;0GrqQ6ABBAgQIECAAAECBAgQIECAAAECBAgQIDATAl+biVZqJIGZEMjiouQ4lNKssg4qy/mSl3H5&#10;5ZePuxc333xz6qrWkhSP119/fdy1K58AgarAv/zLv3T/MR/VDxWdkxXLpZXYKe3qq6+eIeosol4o&#10;2mOGejFyU9P9/fv3P/jgg6UScmlIcFXPYpMJlUtJkZAyQ68c2Hv37s0XTRIRVW121h5Pa/VphiAZ&#10;H/kxulKaVYYgrcov0Q11Ss7KiEwlzSo4CXWKdmyrUDkLduzYkeGYFcNSOxfKq0pnH3300T5pVjPa&#10;3zE1e5KnW+6Kz58/3/NoLHqXOSE37Vu2bLn+L69EPuXbeyO8it2TiZCicpz3ueTlX6dyQ/7b3/62&#10;M6C33XbbOAb3k08+GaTY5MjkWnD69Ok8sCRradFdckEMbJI9jx07ljuiRbdfyhtU06zMTkv5eJhK&#10;3//2b/+2VO+ZM2cm35LcAuV7wwmpKT1D5QY1X6ee9TSreL700kuFanq0ffv2RYVzi5Jb9JMnT5a2&#10;zCUp88aiu/ffIJNz9aqXhuUSXLNkuxNoRGChZ6LchOSGZKF3UFN1JpCNGzdmMmnVU7kb6ancSDdy&#10;KCqEAAECBAgQIECAAAECBAgQIECAAAECBAiMQyA/81P9cceionwvcQKfLORX3xbq10033VT9p3zx&#10;I58w5vtj+XJOvqXT/XWd/I5OPr5Mj2b3q2XjGGJlEiBAgAABAgQIECBAgAABAgQIECBAgACBORAQ&#10;aDUHg6gL0xcoIkvyAVtpOd/Ro0ezZnuSy/mKFVml1fudtViWgk//WNGCpSRQJOl093iQ+Ibu7Xsm&#10;REwgHS9tyDSS37+qP1zJE6lfyIyWkAW0u3btSh5Hqf05DLKiPmvLn3nmmZ5dy6UkF5RcVmbuKxpZ&#10;M//YY491dypr2vODb3fdddfkBzGXvDivW7euGigW+Vydp9KqCTjkyz350k81Cy+9nkCs2FVXXXXo&#10;0KGe3Xz++eczHDkvJoAwjiqqE3j+kgMpXR5HdfNaZs/Mu6KzjR8bGZoMUO7G24P5yCOPTL4xX375&#10;ZafSa665ZhwNqMY99PlmZK4UeWA5cuRI7hAyL/UJHSuamtks0WPJJUyuROa31NWqdIlxeA5bZs80&#10;q1wBzU7DStq+jkCeUEoXyhyZk7yVLZ68cgtU/dJ2MoV/+ctfzscZkW94F8OU+9jB8zQ3bNjQM9Mq&#10;E8XIg54JuRTmXhSVMPeRy7TjgAK5m0ra44AbL9nN+qRZHT58uGDpk2mVf81kkqfyTCzteSvVjfSS&#10;PZ51nAABAgQIECBAgAABAgQIECBAgAABAgQIlATy8eju3bt7suRrGD/+8Y8nINbnx88uueSS7gZ0&#10;fpAynzDm+2PVtuXbkvmCX364KF8tm/AHzROAUgUBAgQIECBAgAABAgQIECBAgAABAgQIEFjKAgKt&#10;lvLo63szAvmJ+HyKVoosyZrJLNLeunXr4IsMm2nNX1ZkZV1idXF41mJlKXj+aZLLSpvqlHIIzKLA&#10;e++9150pk2lh2F++Sj5dqeMpZAIUWSfZVA7C+++/P4EGt7CKrPHOOvPqNzCy1D8LaIsV9UkXOn78&#10;+EKNz2UlF5dcYlrYuz5NWrVqVRKs0q+8cgCfOHFi2MO+fn+zejlfbcklb8uWLd3nYK6Miba5cOFC&#10;5Cd/da7fr0FKSMxBvtxT3XIyaVZFvbkPWejAznAkaaJOesIgCGPa5oc//GGn5EySObyTyDOvB9KY&#10;DFPsbbfdtlDhX331VeP1ZoByN56zfpDgpMZrrxaYU2DyYUzf+MY3Oi0Zx0U5TxalSN8BJXMpzGyc&#10;0LHMGIvGWqXMPMtkfit+ojM/ztl4AtqAzW7bZtU0qwbv4trWWe1puUD3hTJNzYz3wgsvTKDNmYUW&#10;yjBN7ZlhErE0N9frzp1tz9807qOdTKv8DnNpg9wqj3ZVygzc8/vxk/mp5wkcVG2r4sYbb+w0Kcht&#10;DmjLHVceBht5DZsG3j1qxcN4z4Tf0g18z18F6C4qayfyXNmSWCs30qNNWW07o7WHAAECBAgQIECA&#10;AAECBAgQIECAAAECBAjUF3j55ZerH4UUxe7Zs2cyP5h66tSphTrS/XNreXu/5w9S9tw3ncqnM7P4&#10;ncn6Y6oEAgQIECBAgAABAgQIECBAgAABAgQIECAwlwICreZyWHVqQgL5pG3Hjh0bN27s/miwyDjI&#10;mskir2Qqr1TdM9MqjcmSxXvuuSeLu6bSMJUSWFICSV7o7u8ICzLfeOONktiwS5cHB++scE7iT4NL&#10;ZD/44IPB2zAfWxY/KZbQjeq3RoKcNKvuFfVZZ1uNLes4pIRcYhLbMVvrNpNglX7lleXBkxzTyOfq&#10;lutyIpPy1ZbuqnNpPnnyZGJTEm0zma/sTLLjRV2ff/55+p4fsqtWnSiHpMZMskkZ/axmX6jG3Io8&#10;/PDDafAkm1S/rhzPyUXK+vwkliapbcKHd/32t6SE1atXL9SSjz/+eEyNzFlfBCdlvp1uslXuBCaf&#10;8fetb32rA/vqq682jpyTolTmUOGbuSZmxnjnnXcyOpmrB2xeIrSy1xJP6U339+/fX7re5Rhr8C5u&#10;wOGw2TgEZvHwXrNmTSmcLsfnWLNZcy9RRFmVMkyLEcmUkgkqc8U4BmgWy0wEVTU9MLdkwx5sSbPq&#10;GRUU8IV+BXoWuVrV5jvuuCPX1jxLnj17du/evW0OaLvyyitzq9PI67LLLhttFDIt9HwYXyjhd6Ff&#10;BeiuvRNrNd08TTfSk7+RHu0gtBcBAgQIECBAgAABAgQIECBAgAABAgQIEBirQL5J2PMbYsWHpBP7&#10;hHShRK3uvue7fPnRskG27N6r+M5kvoE57EeZY2VXOAECBAgQIECAAAECBAgQIECAAAECBAgQIDCC&#10;gECrEdDsQuD/i43I+uF80vb88893OLI4MJkRWULchoyDItOqZ4BOVoBncVcSUsRaOZQJjE8g51fO&#10;tU75WTw57NK7c+fOdZdQFLV27doxtTnLj7Pk+6uvvkriT4NLZP/rv/5rTA1eqNjkiGVh9lCvPj8X&#10;Nmzj832RhAaW0iWKQnKB6Ln8OJeMrEyuLi/vVJ3DIJeb9Gi2Yq2GpauzfU6WfIUlcQa5upWuyzn1&#10;cmAnfmjDhg0NHth1WjuOfSNw++23d/e9qCXHVY6uiX1RqbtryQ/qk2mV8zQNHmvIxTick4uUmXyK&#10;iaXj6NSEy/zbv/3bhWp89913x9qYzACZb3NkJjsp2WQ5NTIt5yhNQkRefSbhkVuVrwkWheeVuhLY&#10;lEzDkUsbecccsZ2gqMwSmS5GLqrnjtVYxhtvvHGEKjI6masHj7XK9xfzi6MjVDQfu+Rbm7t27dq3&#10;b193d6q5mfPR2SXYiwSm5K5m5r6em2n2iSeeKI3XmL5nnKksb8isWLGiZ5RV2lBE9A77/DVDB1ue&#10;2oZtbQYov8Zc2isPGkNlHS6UZpXLaI7YOb7ZHla72e1zC5rQ/DxLrlq1qtmS56y0Iuox00K1X0k3&#10;7pPwm5ulJJ8uGkGex/xEJ+fBvPG7qQEHwo30gFA2I0CAAAECBAgQIECAAAECBAgQIECAAAEC8y1Q&#10;+pnV7s4+9thjk+n7ID9kmM8W812+kduTj2byvQiZViMD2pEAAQIECBAgQIAAAQIECBAgQIAAAQIE&#10;CLRBYNnFixfb0A5tIDArAvl4LOv9quujsh5++/bti67fSxxJcklKna1/GnZSTkorNoulztWEi04D&#10;ipX2bUjgSpOSwFWCzeL/RmI4st6s9CFu8k0GWd06pvHq+C9btqzxg2FWTqX5bmdOvaQadeKosr43&#10;yyMXnR9KJtXjNidssh4WpaueSjnNswJ20R3HsUHnIG/qdF5UqZFejNDaDHqSNXr++lkOgBdffLH/&#10;nJMvcDz++ON9puuiXxnKrLMdZPpqxKHNheRrMb/73e9yZuWkKP2MW8CTy5YvxCyFJd858A4dOlTK&#10;NCkGLofKo48+Ot30pSwp79m2zqGVRuaonvAhPe6Le+nEqV7r+9+EVJvX+Bw+3cvEjh07FprrEs8x&#10;7LWyzdNUe9rWPeKZIV977bVEYzTSvFy8kuxQKur8+fM1Z56k3T3yyCOD/ERnssma6ksjIJMppGeg&#10;zAi3LpNp7SzWMuHLRImoe3zbcCkfdgSrjzApITNPblfWrFlTZ5Lvc+/X3cg8MeXBZ8K3FsMqjbx9&#10;0o2LuTFvQPVJ51mo/Nw3Jiuteuc84LNqIpt7fuM845sLTc2Zf2STVu043VusyVNUz/cGL0bDFp7J&#10;MydFNRN8kIfxDt2xY8cW+j3zEm+mmjxyrl+/fsL3IW6kJ3+cq3EWBarP4N29+Namn85ip7SZAAEC&#10;BAgQIECAAAECBAgQIECAAIGOwK+f/dG3r/3mkgXJFyryq0I9u9/n+0X93zgd8NvU3ZX2/FS9s0G+&#10;Er/QL+UMO3D50PzIkSPD7jWB7Xt+Mt6pt8FPzSbQF1UQIECAAAECBAgQIECAAAECBAgQIECAAIHx&#10;CXxtfEUrmcD8CeSzwCz/K4UuZSVhllJn3VSdxZnDWuXTviwmfPbZZ7OWKZ81JiSreHWSrYoC06R8&#10;mJcWLlR+1nplReLmzZtTWgt/yibU6V39V5+fJBpWPtvXb0+nhBFqt8tMCCT2rnsh5XPPPdeZH3K6&#10;5ZWQl8wnOZEX6k4WUlaP20by3SYJWJqRJln1hOvKFJqrQ8+1r08++WSWiC+6qD4rwA8fPpyN+7c8&#10;R0Wm+nwf4ty5cxPuY0uqS5ZBzo5c+1asWJHrV8KSOmvy8/2Vo0eP5hs277zzTi7KSyHNqjjweiZG&#10;hSI3AFNPFti9e3fGpc/Bk2CjHNKZEgf54b6WHISaUVPg7rvvXqiE9957r2bhdu8psGnTpsQuFP+U&#10;OfMnP/lJI7f9KSRRjKUaU1H9mWfDhg25dObrfYsO6P+fvfsLkerM90a/nbsWeUlah+yT3e1kC7vN&#10;BMm0khahFSUEjRDoRpOLSE4b3rTuMFsFL9oRzcYEopjuC0F9Q0h6XqLMMRcZxYbhTewdBiUKQ3qI&#10;ZpCZUUjeJIpMGNMzF8P0ped3ps7pU1RVV1dXrapaVevjxZDRtZ7n93yep1at+vN867e//e28x7TZ&#10;AXEDGSFi+Xk0EdVx/fr1lrtLbLN5SWo4BV/qjWfJmNl4uk+q/Qa0E5eF2QvObHexYuO2LW5a4h2M&#10;GE6FT/pxWLyaiISguE+IF1DF934Fw4nHQlw3Pvjgg3lvvBvgUKcuIkAn13LcD1fImF9JvCadbSF/&#10;duZ9/o0LfsydNKs6TatmKxGIV8pxPzPXkbknx+I0q3glEjmelV8T4gESLyfjYjJvSdFXvGMZ16W4&#10;QDXytbkb6XmnxgEECBAgQIAAAQIECBAgQIAAAQIECBAgQKCNBeIjwvh5sLkGePDgwfSMPT44ruRn&#10;zOYtOD40j89G5z3MAQQIECBAgAABAgQIECBAgAABAgQIECBAgEA6BQRapXNeVJU6gdh1GVso45dt&#10;8j9jix+0yUVZdXZ21rviXIJVfDIXOSYRhxQ7tWIz4d69e+PjulzXsWs00itKbtOKCq9evVpmR1Yu&#10;1ir2l1a3K7LeY9c+gdYSiO8NHD9+fLbm2HiZH6wT14179+5FAE1cT+KBvHbt2nhQxz7t2eyn+I/Y&#10;ElkyGum5555rLYqvv/668QVHhF9sZV/Qn+Jd95WXHfMVMxiX0OJvYESzETBx6NChCuMO47A4+NKl&#10;S/P2HrFWq1evjmel2LibSCjJvD2m54Bz587FoyP33BfPa/GAirkO57///e+R3xQ7kCvfrpyeQVVR&#10;SfmFF9uwi9MKquil9lPmDdbMdRGXxNgNHkEJVUQz1F5k+luIh3yCYZrRVEE2a4MFnnrqqbl6jAyj&#10;BheTke7ikRiPr9nBxiU0bvtrDJ2MZ599+/bNvhKZbfz1119PRDVqjhyfeKlVPuoxU4FWYR63iAU/&#10;tRrPgxHVkYUMx0TWVcobKfkTtbkoqJj6Vrnly11wSt5dx1jiHYwYTjzpx5NR3ELP/okB5v/feIkU&#10;B8RhkXoZz1lxn1CcU1Mwm/ESIB4Lcd2o8MY75YthrvLi/j/3T4GZ/5Kz8uGUDKV6//33y7QQzxcv&#10;vvhizF3xMXE3Hq9ka88xrLz+lB/5t7/9LeUVtlB5y5cvz1UbyyxeI8/1sjpePsTVo+TvkMfrxHiF&#10;uNA3bOPlZNyRzps0PSsZF6h4bR5XrXhDtUxkeVLybqSTktQOAQIECBAgQIAAAQIECBAgQIAAAQIE&#10;CBBoRYF33nlnrpSo+GRkoR+L1E8gPkMs/j5J7nOf+GA3PvqJ77bF9/3iG++VfG8zvitY41dc6jdS&#10;LRMgQIAAAQIECBAgQIAAAQIECBAgQIAAAQLlBRY9ePCAEQECZQQiRipyBAr2T8bO4eHh4SpSM+Jz&#10;tdiTWdBdyYdh7IP65ptvvvzyy5s3b0YBc1UYm6xiO9MTTzwx7x7CaDB+9Kbkx4QFjcfo4mPCNWvW&#10;NHgvaHyK2bCEhfhAtJLpKzlfdX28uCbXlbcxjcd+7NjTmOsrHkoffPBBwUMptqN/+umnb7/99rwb&#10;s/MLjs/yI5yukiEUP5TiQT06OlrJuckeE7vZZ3c+x3cmYod5su1Ha7F5teAKWeGjO7+S4kYqqTa2&#10;zka4Usmt3dF4tLB169bqrqKVX66jo/ieR0QXxeb2eZ8FEsdvSoPBfvny5RUrVsQO5/R8C6eRFGUW&#10;XiyG+Km9ejzQah9g/tWgfGtxrav3eq78Zqz2gUcLEclR0E75y1Tj7z2ivAY/TeQ/UebjxBr+7LPP&#10;EmHXSLFAvKgpyDGJh9uOHTuquJZGU/v37y/+lmTl9yoLmqBchF/Ju6YGL90FlZ3swTdu3Ni9e3e+&#10;eTxe3nzzzc2bNyfbkdZCoMFPEznzkmlW+dMRLyviybRV7vfmyryrxwKr+lJWj2Ia0Gb+PVUVV92Y&#10;msWLFxfXGeGwxa9cyr/eiffE3nrrrSqeRBqg1Kwu4ia2+M3DprwSb4xAda+jK6wt1upHH30UB2/a&#10;tGmuZRZvfUSyW8lo6WCv5E2/MsUUP/NWUnlcq+Pl2NNPP12/y7Ub6UomwjEZFyh+DZ4P8qOt/5lx&#10;H8MnQIAAAQIECBAgQIAAAQIECBAg0OoC/3X63/9txb+0+iiqqL/MF4pKfkk1v4vyb5xW8X3LhX7Z&#10;u8w3HCppKgZ48eLFKtDqd0rxJ2X5fVXy7dP61aZlAgQIECBAgAABAgQIECBAgAABAgQIECCQHoEf&#10;pKcUlRBIm0Bs1Y7daLHxO39DWuwYjE/vat8ZVTzY2CsY26Xiw7n4oCs+Puzu7o6u47dlitOs4sO5&#10;+Gma+IGaCD86dOhQbGOuZKNUHHPy5Mk4cV7n6DG63rhxY2yVjJLmPb5+B+S0a/8TOy0TLLL2emZb&#10;SLAqTaVEIB4ys2lW8TF8PIiKNwbH38TDNj5ij0dxBDFUUnk0FZETlRyZqmM++eST2Xr+9re/paq2&#10;8sVEXlKZA+JyHTO7dOnSkmlWceH6/vvvYxdrdWlW0W/ll+s4OLbvRhnxlLFr167JycmorYWcqyg1&#10;NjOHbW9vbwY3z8+78D7++ON0plnFREceXzw0Kpnx3HqOe6G4DavkeMe0osDzzz9fsuy4oEWkSyuO&#10;qCVq7u/vv3r1an6p8XCL57Lc00cl8nHM2bNnc6+PGpZmFQVHIEXcNcW3/eJ2qCWoky0yEj0iumL1&#10;6tX55hFqHNd8aVbJUjextXnTrKK2eFMinh/j0drEOivvOm6D33vvvXjYVn7KQo+Md0Wi/bjrjnuM&#10;TN0WvvLKK7MXw7iMx/VhQff/MTUlf+X4888/z5+CWJNlXu/EkYEfU5wp+XmXaLybt6DE6nkbzPgB&#10;sVbjpU38KbnMYsNG3MBEJn7xDUkszkgVrzHNKvDjJeeVK1cqfAkzO1mxBuKN3Lhcx/1SLIl6TKIb&#10;6XqoapMAAQIECBAgQIAAAQIECBAgQIAAAQIECKRfIL5MNVeRr7/+etXfVGzAwOP722W+4RCfB925&#10;c6f8F0LiIxhfJGvATOmCAAECBAgQIECAAAECBAgQIECAAAECBAgkLrAoAnESb1SDBFpdID76ilCn&#10;gq1osYspAmVq3LBX8kdyItHm8uXLxbuw8hnj47rYDRUhUz/+8Y9rryE+2qx8o110PTQ0FBvXV65c&#10;WddPPYt/aSepn6kp/jGcCn9TqOR8JXjZLP7howQbb/WHYSvWH4kD8SCdfSxHbESER8w7kNiB/M47&#10;78zGYJU8/tKlS5VnFhQ/lOI7AbHfeN5Kkj2goIy4ksR20MSvIVU/uvMHG/vA82PIfvGLX8y1/TUm&#10;69y5cyVzrKLBuJgHde1bZ2dri0tQPBmNj48vaGoi5CLW4Zo1axLXXlAZDk5QoPzCixl/9dVXa7w3&#10;SLDaMk3F/VXcTlTeV+4OJO5/KgnurLzZej+5F1RS/Fxf/iakuLy4sFSYflghQuShFFzHov1Ia63w&#10;9EQOi5iMktfSCp86E6khm41ERkmEv8z1QiAW28MPP/zQQw89/vjjOZ/Io7x582b8R3HGbj7ggm5U&#10;qpaPi+Hx48fzK4kLYMT7Vt1g+k+Mu6kYcv7rxEiiqUe2ckooYorjdXHTi7l3717xBaqu2UwFs1xe&#10;IN6XiEdx05UqLKD8PUyFjeQfFg+B+ELz008/ney9QRWVNPGUggS0uF+KJfHcc89VeDdY8reCI/o8&#10;brqi5d///vcffvhhmRcg8Uxx5MiR7PjH7et3331XfrrjuXKuNKv2fp4qXktJvYlXBjzedfn5z39e&#10;8jYybmgPHjxY4QOh8odwFa/Ko5J4AzkisSrvZUFHupFeEJeDMyhQ/Bo8H+FHW/8zgyaGTIAAAQIE&#10;CBAgQIAAAQIECBAgQKCdBP7r9L//24p/aacRVTKW4m+Ezp5VyXd+yr9xWuG3qfPrLFNPwXDi48X4&#10;JeZ5v8c4769AxSfF8VtolVg15piSn7rOdt2AT80aM0y9ECBAgAABAgQIECBAgAABAgQIECBAgACB&#10;GgUEWtUI6PR2EyiOsorNgbEhatOmTbXsiYptnPfv34/d4L/5zW/K7wYv/jBvw4YN69atSzAhJbqI&#10;DWCxR3Hnzp0Lnb/47POZZ5554okn6rF9sZGBVvGTPpUMod6ZFwKtFroCU358fi7SQiM55tqRGENe&#10;6K71kl8XiM/IV61a1RjAr7/+uuQu6Ph2wltvvVXLtbS4/kQCrW7cuLF69eoc9SuvvFLy+xPxnYn4&#10;SsRcUVaxUfn5559P9kI9O9jiMItK5jGevOLESi50lbTmmGYJlF94iURtNnho8cT60ksvlQ/xLC5p&#10;oZfB8oOq95N7Qe+1B1pV8s2zBc1j8dNE4l3MW09BBOTs8b7RNS9dIgdU98xSsus6hUeUGWa8Xnv/&#10;/fdzYStVfKsyEcAGNFL8sjS+nRnalYSlNqC8OnVR8vpcp75autkKX8ymZ4zxfsivfvWruRJ/5q0z&#10;XkT85Cc/idv12tO95+2rVQ4o+X3ugIq3j5588snly5eXec119uzZ4veCcr94XP4OLQtXoYIFEM7d&#10;3d21rIr2vrFpcKBV3D1+9NFHJRMAY3HGD4/XL0Aq1kAEwr722mvzvorJBdHW6Z2B2aXoRrqWR6Vz&#10;syAg0CoLs2yMBAgQIECAAAECBAgQIECAAAECWRbIYKBVfN66dOnSuSa9ko+PmxVotaDfQI2PY7Zs&#10;2VJmbafqKyICrbJ8FTJ2AgQIECBAgAABAgQIECBAgAABAgQIEKhcQKBV5VaObHOBCDSJ7U8TExOz&#10;48zt1luzZs28Pw5TTBPb3r755pvvvvsuEqwuX74875an/BbiM7yhoaEGbNeMIuOnbxYUsDVbZxQ5&#10;ODj41FNPJRhu1ZhAq6j83XffrXCfW70zLwRatdNlJf8D9SqyV2JH4uLFi4tBqggZqfz3r5rif/36&#10;9QofgJWUl0igVfmOIlEinhrmulQ2JlEovpVy7ty5ueK0CurP4FbzSpZKyx1TZuHFE9mePXuee+65&#10;ZOPhGkYU6/lnP/tZLoym/J9YzD/96U/jZiPZkdb7yb1gUAKt5prlkhPR3rkP8y35Rv97XGeuXLly&#10;+PDh6jqOZ8DNmzfXO7Khutpa96y4Ifz000/ffvvt4pel7R1llZsygVYVLt1UfU+3wppzh8U9wB/+&#10;8Ifc+yRlToxE7/jXFStWxOsjF5m5oOL9nLghzL9WFBwZLyTjbyLUeMmSJfn/tNCY9Tg3y68v4roU&#10;YnFlruTetXiykn3xu6CHWwMOLngxXuHPa1dXWNy07N+/v/jN1XhldOLEicY8Rc772wCNvI91I13d&#10;QnJWRgQEWmVkog2TAAECBAgQIECAAAECBAgQIEAgswIZDLQqk5105syZ+Lb5vIuhWYFWC/2wLL6U&#10;XuYD0Cq+lDuvTNUHCLSqms6JBAgQIECAAAECBAgQIECAAAECBAgQIJApAYFWmZpugy0nsHbt2tmd&#10;UQvdnh2bmuJXbm7evHnv3r0vvviiun1usfVr69atUUZXV1cjpyp2hUVQS5lPAcsXs6B8qPJN1S/Q&#10;6vTp07kgmNjSefDgwcpzMeqdeVHwOfHVq1cbsw2vkQssI33lL5WqPzgv/t5AdU1FPF8k4qVWvoqI&#10;rjJjqV+gVey3jzjCs2fPlrw85nJ2NmzYUEXiYdVTM28KYSN381Y9CieWF4iF96tf/SqetkpGYcat&#10;wssvv1xd1Gba5OPBtXPnzrmqqmtuQr2f3AsGJdCqzNqLu9D169fnH7DQr7KlbWG3Yj3xQibCcb76&#10;6qsI7PjLX/5S5oVMPMts2rQpslGefPLJlStXNvIZsBVhF1pzPMtfvHgxro351/+4a9qxY0eCSaAL&#10;rarBx+fuvhrcact198gjj3jN2HKzVqeC543XqbHfXNi67MIc4+z7fpUnggXgZ599VuMspPn02bfa&#10;osgKN0tUMZy53rQM3nh/L95HbfANyVxh041/Q8+NdBXLySkZERBolZGJNkwCBAgQIECAAAECBAgQ&#10;IECAAIHMCmQt0KrMd0Hj45L4GbNKPitpSqBVFV8TLf74I3+dx9fJ4msVKVn5Aq1SMhHKIECAAAEC&#10;BAgQIECAAAECBAgQIECAAIGUCwi0SvkEKa9xApOTk3/729+WLFmyoICSY8eOxSdkJVMnKik9PmB7&#10;5plnInqm6eEU1cVaxY61F154oZIPRCvRqF+gVW7n4bJlyyqPssoVXO/Mi9kYtcgoOXLkSIOzzCqZ&#10;FMdUIhABBNu2bctdB2rZxJj/A1NxcXj99deryy+IDZZLly6tpPKmHHP06NFDhw4l1XU9Aq3iehhf&#10;9Th8+HBxkWnY1B3XpUgbiSDCgvICdv/+/UldkJOaIO1UKBDPU59//nmkpxXPbLQQF4S4yDz33HML&#10;fRarsPdmHRbfuNq9e3fxTVRk+b3yyiv1W8z1fnIv8GyJQKtanrxqXD/xHLpnz55cdGDcDr333ns1&#10;Nuj0RARyN8+zTVVxF51IGRlppPiFWLte9jMyoYZJoMEC5XN4qygm9z5VJE5W92q0ih5b8ZS4n/zl&#10;L39Z8jXj7HDOnz8f9/CtOLoKa84FLi9fvrxOqWdzvVGZi75t7vuoBWHTzbqXdiNd4Vp1WNYEBFpl&#10;bcaNlwABAgQIECBAgAABAgQIECBAIGsCmQq0ii9vbNy4ca4vqFf+CUVTAq3ix9V6enoWtD5jvIsX&#10;Ly5zyvfff5+Sr88JtFrQzDqYAAECBAgQIECAAAECBAgQIECAAAECBDIrINAqs1Nv4MkIlP9BmLn6&#10;iJ1XsT/wiSeeSFuAUeWxVvUIYCoItIrgmPib5hIVZ15EhtfQ0FAyq+ef/imyPL766qtHHnmkv78/&#10;qTa102CB+BD9xRdfjCSOWLEnTpyoZSpjL2IE5P23//bfnnzyyRo3D5f/vLzBRAXdVfFNhTIFJxho&#10;FY/3SDY8e/Zsya+ARFxUfDukuZtm8x0KYq0iACgSYZo7s3qvTqBMgFou0OTpp59u7lNhdeOq8Ky4&#10;hMaVMz8L4NKlS7ElvsLTqztMoFX+HVcss9OnTzd9jcWkxGwu9Hts1S0AZxFIlUDc/nV3d+dKysJl&#10;P1X4iiHQZgJxPfn973//29/+9n//7/8dAbiVjy7eoXrooYcef/zxFStWrFy5sn6hopWX1CpHlnnd&#10;HW+aRdgTzCqmMl4gfPTRR8ePHy9+YR5rNZ4ra3nXpYp6ypySe1W+bt265iaXuZFOdlq11gYCAq3a&#10;YBINgQABAgQIECBAgAABAgQIECBAgEAZgUwFWsVXGXfu3FlSIz43GR0drXCpND7QKj7Tia/CVlhe&#10;/mHxI9NlflSm8gyvKrpe0CkCrRbE5WACBAgQIECAAAECBAgQIECAAAECBAgQyKyAQKvMTr2BJyZQ&#10;5iPD/D7i87kIsVq/fn369wdGytL/+l//q8yHgufPn6/HZq38eIX4tPWNN95o+t6//B/8ibiid999&#10;t8aYocSWnYZSI5D7BL0eEW+1DHF6evrZZ5+d67e5amm5xnMT/0pB7YFWsfH717/+dVx/IpWseHRp&#10;y7EqqDAm+ty5cxGClmDQXo1T7PTKBebKxIxV99Q//qTkB+UqH1HVR8aNx+7du+OS1ZhotuYGWsXt&#10;xMcff1xmcgvKi+N/8YtfJJv0FJeO//7f/3vMV1w6tm7d2vTbrapXjhMJtIdALocifmW06dFy7eFp&#10;FAQI5ATi3Yw7d+6U0XDZqX2pFMSyzzYY7w+89dZb2bmZr10y10Lu5W1xxnTcD8dd6+DgoCfKpKi1&#10;Q6C9BQRatff8Gh0BAgQIECBAgAABAgQIECBAgACB7ARa5f8+VvG8L+hXRRsfaFX1LwfP9QFcTqBO&#10;312v4mEl0KoKNKcQIECAAAECBAgQIECAAAECBAgQIECAQAYFBFplcNINOXmBMh9NtW4sRWwku3z5&#10;cmwkyw95iViu06dP12kLWfR4/Pjxhx56aOPGjf39/cnPU1UthsDNmzfXrVsn8aEqv/Y/Kdbt/fv3&#10;u7u70xYIEhuYP/rHn/Hx8SZOQ2w93bRpUzyuH3/88fiPxPf0Flx+4xr1P//n/6yklwjQiXSt4r2y&#10;YTWbPyjArokrJwtd539VKGIc44lm1apVyeYWtRBjXLI+/PDDF154oQHX0uJAq7hSffbZZ3XiKpjo&#10;efM688uLhXHw4MFKrml1Kl6zBAgQIECAAAECcwlMTk5u2bKl4F/jbcD9+/c34J62neYlXp5HlNXY&#10;2FjBoCIa7OWXX16zZg3PdppuYyFQbwGBVvUW1j4BAgQIECBAgAABAgQIECBAgACB5gpkJ9Bq165d&#10;c33zc6E/GZh4oFXJj8nyF8b169er++5lyd8pnG05vkk1Ojra3BWY612gVRpmQQ0ECBAgQIAAAQIE&#10;CBAgQIAAAQIECBAgkH4BgVbpnyMVtoBApDC8+OKL+cFP8bHZjh07qvtALm0Djt/5+fWvf/3pp59G&#10;YSdPnrSLLG0TpB4CWRbI/2ZAXHjnTYoJq0jl27t3bwFaxNkMDg4+9Y8/smOyvKIaOfb4Zk9099hj&#10;j2U2xKqR2vl9FXzzKfbJv/XWW/V74Edw3s6dO+Mi8+abb27evLmSUcePDf7xj39MVb5nJWU7hgAB&#10;AgQIECCQKYGIt166dOnskOOu8j/+4z/a453AxsxjyST96Doyprdt2/bcc8/V7xa9MQPUCwECTREQ&#10;aNUUdp0SIECAAAECBAgQIECAAAECBAgQaJhARgKtyiRGxXeQrly5sqAvciceaFU+dioWw9///vcF&#10;VTi7fuL76vHjsnMtJ4FWDXug6YgAAQIECBAgQIAAAQIECBAgQIAAAQIECCQiINAqEUaNEPin+BQt&#10;dltNTU3lLM6fPx//lwsBAgQI1FXg2rVr69evj/2u8WWF/v7+efvK/6pHnLV27dpIsHriiSe6urrm&#10;PdcBBAi0h0B+9IAbtvaYU6MgQIAAAQIECDRFIL6sf/PmzSVLlnhRWbl//CrA559/Hr8KMDY2ln9W&#10;Lsfq6aef9vK8ckxHEiBQLCDQyqogQIAAAQIECBAgQIAAAQIECBAg0N4CWQi0ig9T4mfwZr+OXjCh&#10;ly5dqvAX9WZPbHyg1YMHD6peh2WqjY+TLl68WHXLCZ6Y/zusxc36QlqC1JoiQIAAAQIECBAgQIAA&#10;AQIECBAgQIAAgZYWEGjV0tOn+HQJ5HJVcjX5OCpdc6MaAgQI/H8CseU4/nPZsmWdnZ1UCBDIpkBc&#10;B77++uvIs3MdyOYCMGoCBAgQIECAAIGmCBT8HkDUMDw8vHXr1giblmPVlBnRKYH2ExBo1X5zakQE&#10;CBAgQIAAAQIECBAgQIAAAQIE8gWyEGgV32tauXLlXPMeP/y50CVR8CsjBafHhzUPP/xwcZuRHjXX&#10;L4yWr7DG2Knyb/PWEpW1ULcyxwu0ShBTUwQIECBAgAABAgQIECBAgAABAgQIECDQxgICrdp4cg2t&#10;CQJnz57duXNndHzr1q2enp4mVKBLAgQIECBAgAABAgQIECBAgAABAgQIpEzgxo0bq1ev7uvrGxwc&#10;jJ8W//GPfyxhNmVTpBwCLS8g0Krlp9AACBAgQIAAAQIECBAgQIAAAQIECJQVEGjVsAVS5nedp6en&#10;ly5dOlclEbk1OjpadZ0CraqmcyIBAgQIECBAgAABAgQIECBAgAABAgQIEEibwA/SVpB6CLS0wAsv&#10;vBA/VhP7srq7u1t6IIonQIAAAQIECBAgQIAAAQIECBAgQIBAUgK9vb3xu9mfffbZoUOH4je9pVkl&#10;BasdAgQIECBAgAABAgQIECBAgAABAgQIECBAgEDDBHzE0zBqHREgQIAAAQIECBAgQIAAAQIECBAg&#10;QIAAgZYWEGjV0tOn+NQJdHR0vPfee7EvK/4jdcUpiAABAgQIECBAgAABAgQIECBAgAABAgQIECBA&#10;gAABAgQIECBAgAABAgQIECBAgAABAgQIVCUQP/xc1XlOIkCAAAECBAgQIECAAAECBAgQIECAAAEC&#10;BDIkINAqQ5NtqAQIECBAgAABAgQIECBAgAABAgQIECBAgAABAgQIECBAgAABAgQIECBAgAABAgQI&#10;ECBAgACBKgQ2bdo011ljY2NVNOgUAgQIECBAgAABAgQIECBAgAABAgQIECBAoP0EBFq135waEQEC&#10;BAgQIECAAAECBAgQIECAAAECBAgQIECAAAECBAgQIECAAAECBAgQIECAAAECBAgQIEAgSYHly5cn&#10;2Zy2CBAgQIAAAQIECBAgQIAAAQIECBAgQIAAgXYUEGjVjrNqTAQIECBAgAABAgQIECBAgAABAgQI&#10;ECBAgAABAgQIECBAgAABAgQIECBAgAABAgQIECBAgACB5AQeffTRMo1NT08n19X/39Lw8HA9mtUm&#10;AQIECBAgQIAAAQIECBAgQIAAAQIECBAgUCcBgVZ1gtUsAQIECBAgQIAAAQIECBAgQIAAAQIECBAg&#10;QIAAAQIECBAgQIAAAQIECBAgQIAAAQIECBAgQKBNBFatWlVmJPfv369unOWTsB5++OHqmnUWAQIE&#10;CBAgQIAAAQIECBAgQIAAAQIECBAg0BSBRQ8ePGhKxzolQIAAAQIECBAgQIAAAQIECBAgQIAAAQIE&#10;CBAgQIBA7QKLFi0q08iPtv5n7V1ogQABAgQIECBAgAABAgQIECBAgACBJgr81+l//7cV/9LEAhrQ&#10;dYQ6Xb58OcGOtm/fXqa1U6dOPfroo8UHRGRVT0/PXCfOzMwsXrx4rn89f/78tm3bqhjC7du3V65c&#10;OdeJR48ePXToUBXNJn7KgQMHxsbGEh9+4nVqkAABAgQIECBAgAABAgQIECBAgAABAgQINFdAoFVz&#10;/fVOgAABAgQIECBAgAABAgQIECBAgAABAgQIECBAgEBNAgKtauJzMgECBAgQIECAAAECBAgQIECA&#10;AIHUC2Qh0CrxSSj/xumtW7fKBFeVKWbXrl3j4+MlDxgZGRkdHa1iIJOTk1u2bJnrxKpzsqqopPwp&#10;Aq0SJ9UgAQIECBAgQIAAAQIECBAgQIAAAQIECLSlwA/aclQGRYAAAQIECBAgQIAAAQIECBAgQIAA&#10;AQIECBAgQIAAAQIECBAgQIAAAQIECBAgQIAAAQIECBAgkKDAhg0b5mptbGxsZmamir7+9Kc/lTlr&#10;xYoVVbTpFAIECBAgQIAAAQIECBAgQIAAAQIECBAgQKBZAgKtmiWvXwIECBAgQIAAAQIECBAgQIAA&#10;AQIECBAgQIAAAQIECBAgQIAAAQIECBAgQIAAAQIECBAgQIBAywg8+eSTZWr99NNPqxhJ+bNWrlxZ&#10;RZtOIUCAAAECBAgQIECAAAECBAgQIECAAAECBJolINCqWfL6JUCAAAECBAgQIECAAAECBAgQIECA&#10;AAECBAgQIECAAAECBAgQIECAAAECBAgQIECAAAECBAi0jEBvb29fX99c5b799tsLHcn09PT4+Phc&#10;Zw0PD3d0dCy0TccTIECAAAECBAgQIECAAAECBAgQIECAAAECTRQQaNVEfF0TIECAAAECBAgQIECA&#10;AAECBAgQIECAAAECBAgQIECAAAECBAgQIECAAAECBAgQIECAAAECBFpGYGhoaK5aJyYmJicnFzSS&#10;3/72t2WO37Bhw4JaczABAgQIECBAgAABAgQIECBAgAABAgQIECDQdAGBVk2fAgUQIECAAAECBAgQ&#10;IECAAAECBAgQIECAAAECBAgQIECAAAECBAgQIECAAAECBAgQIECAAAECBFpAYHBwsEyVr7322vT0&#10;dOXDePvtt8sc/PTTT1felCMJECBAgAABAgQIECBAgAABAgQIECBAgACBNAgItErDLKiBAAECBAgQ&#10;IECAAAECBAgQIECAAAECBAgQIECAAAECBAgQIECAAAECBAgQIECAAAECBAgQIJB2ga6urpGRkbmq&#10;nJqa+tnPfjYzM1PJMC5cuDAxMTHXkcPDw9FXJe04hgABAgQIECBAgAABAgQIECBAgAABAgQIEEiP&#10;gECr9MyFSggQIECAAAECBAgQIECAAAECBAgQIECAAAECBAgQIECAAAECBAgQIECAAAECBAgQIECA&#10;AAECqRaIqKky9Y2Pj//85z+fN9Pq9u3b27dvL9POyy+/XIlCdBRNzfVn3jIq6cIxBAgQIECAAAEC&#10;BAgQIECAAAECBAgQIECAQOUCAq0qt3IkAQIECBAgQIAAAQIECBAgQIAAAQIECBAgQIAAAQIECBAg&#10;QIAAAQIECBAgQIAAAQIECBAgQCDTAj09PSMjI2UI9u7du2/fvunp6bmOuXbt2ksvvVSmhYGBgf7+&#10;/kqU79y5s3LuP/GvlTTiGAIECBAgQIAAAQIECBAgQIAAAQIECBAgQCApAYFWSUlqhwABAgQIECBA&#10;gAABAgQIECBAgAABAgQIECBAgAABAgQIECBAgAABAgQIECBAgAABAgQIECDQ/gIHDx7s6+srM87x&#10;8fFnn332woULBbFWN27cOHDgwPr166empsqcPjo62v6IRkiAAAECBAgQIECAAAECBAgQIECAAAEC&#10;BNpRQKBVO86qMREgQIAAAQIECBAgQIAAAQIECBAgQIAAAQIECBAgQIAAAQIECBAgQIAAAQIECBAg&#10;QIAAAQIE6iPQ2dn57rvvlm87Iqu2b9++dOnSwcHBCLGKP4sWLVq9evXY2Fj5E8+cOdPT01OfwrVK&#10;gAABAgQIECBAgAABAgQIECBAgAABAgQI1FdAoFV9fbVOgAABAgQIECBAgAABAgQIECBAgAABAgQI&#10;ECBAgAABAgQIECBAgAABAgQIECBAgAABAgQIEGgzgd7e3qtXr1YyqImJiQixmjfHKtfU8PDw0NBQ&#10;Jc06hgABAgQIECBAgAABAgQIECBAgAABAgQIEEihgECrFE6KkggQIECAAAECBAgQIECAAAECBAgQ&#10;IECAAAECBAgQIECAAAECBAgQIECAAAECBAgQIECAAAECqRbo7++vMNOqwmFEmtXJkycrPNhhBAgQ&#10;IECAAAECBAgQIECAAAECBAgQIECAQAoFBFqlcFKURIAAAQIECBAgQIAAAQIECBAgQIAAAQIECBAg&#10;QIAAAQIECBAgQIAAAQIECBAgQIAAAQIECBBIu0BkWl2/fr2vr6/2QnNpVh0dHbU3pQUCBAgQIECA&#10;AAECBAgQIECAAAECBAgQIECgWQICrZolr18CBAgQIECAAAECBAgQIECAAAECBAgQIECAAAECBAgQ&#10;IECAAAECBAgQIECAAAECBAgQIECAQGsL9Pb2fvzxxyMjI7UM48yZM9KsagF0LgECBAgQIECAAAEC&#10;BAgQIECAAAECBAgQSImAQKuUTIQyCBAgQIAAAQIECBAgQIAAAQIECBAgQIAAAQIECBAgQIAAAQIE&#10;CBAgQIAAAQIECBAgQIAAAQKtJ9DZ2Tk6Onr16tWBgYGFVh9JWLdu3RoaGuro6FjouY4nQIAAAQIE&#10;CBAgQIAAAQIECBAgQIAAAQIE0iaw6MGDB2mrST0ECBAgQIAAAQIECBAgQIAAAQIECBAgQIAAAQIE&#10;CBCoUGDRokVljvzR1v+ssB2HESBAgAABAgQIECBAgAABAgQIECCQToH/Ov3v/7biX9JZW2qrKv/G&#10;aQRI9fT01Kn4a9euvf/+++Pj4+Xb7+vrixCrzZs311jJ7du3V65cOVdfCY40xvXdd9/N1dGqVatq&#10;HEidpkOzBAgQIECAAAECBAgQIECAAAECBAgQIECgwQICrRoMrjsCBAgQIECAAAECBAgQIECAAAEC&#10;BAgQIECAAAECBJIUEGiVpKa2CBAgQIAAAQIECBAgQIAAAQIECKRPQKBV+uZk/oqmp6e//fbbr776&#10;6o9//ONf//rX3AnLly9/9NFHH3nkkR/96EddXV3zt+IIAgQIECBAgAABAgQIECBAgAABAgQIECBA&#10;oNUEBFq12oyplwABAgQIECBAgAABAgQIECBAgAABAgQIECBAgACBPAGBVpYDAQIECBAgQIAAAQIE&#10;CBAgQIAAgfYWEGjV3vNrdAQIECBAgAABAgQIECBAgAABAgQIECBAgEA7CfygnQZjLAQIECBAgAAB&#10;AgQIECBAgAABAgQIECBAgAABAgQIECBAgAABAgQIECBAgAABAgQIECBAgAABAgQIECBAgAABAgQI&#10;ECBAgAABAgQIECBAgAABAo0XEGjVeHM9EiBAgAABAgQIECBAgAABAgQIECBAgAABAgQIECBAgAAB&#10;AgQIECBAgAABAgQIECBAgAABAgQIECBAgAABAgQIECBAgAABAgQIECBAgAABAgTaSkCgVVtNp8EQ&#10;IECAAAECBAgQIECAAAECBAgQIECAAAECBAgQIECAAAECBAgQIECAAAECBAgQIECAAAECBAgQIECA&#10;AAECBAgQIECAAAECBAgQIECAAAECBBovINCq8eZ6JECAAAECBAgQIECAAAECBAgQIECAAAECBAgQ&#10;IECAAAECBAgQIECAAAECBAgQIECAAAECBAgQIECAAAECBAgQIECAAAECBAgQIECAAAECBAi0lYBA&#10;q7aaToMhQIAAAQIECBAgQIAAAQIECBAgQIAAAQIECBAgQIAAAQIECBAgQIAAAQIECBAgQIAAAQIE&#10;CBAgQIAAAQIECBAgQIAAAQIECBAgQIAAAQIECDReQKBV4831SIAAAQIECBAgQIAAAQIECBAgQIAA&#10;AQIECBAgQIAAAQIECBAgQIAAAQIECBAgQIAAAQIECBAgQIAAAQIECBAgQIAAAQIECBAgQIAAAQIE&#10;CBBoKwGBVm01nQZDgAABAgQIECBAgAABAgQIECBAgAABAgQIECBAgAABAgQIECBAgAABAgQIECBA&#10;gAABAgQIECBAgAABAgQIECBAgAABAgQIECBAgAABAgQIEGi8gECrxpvrkQABAgQIECBAgAABAgQI&#10;ECBAgAABAgQIECBAgAABAgQIECBAgAABAgQIECBAgAABAgQIECBAgAABAgQIECBAgAABAgQIECBA&#10;gAABAgQIECDQVgICrdpqOg2GAAECBAgQIECAAAECBAgQIECAAAECBAgQIECAAAECBAgQIECAAAEC&#10;BAgQIECAAAECBAgQIECAAAECBAgQIECAAAECBAgQIECAAAECBAgQINB4AYFWjTfXIwECBAgQIECA&#10;AAECBAgQIECAAAECBAgQIECAAAECBAgQIECAAAECBAgQIECAAAECBAgQIECAAAECBAgQIECAAAEC&#10;BAgQIECAAAECBAgQIECgrQQEWrXVdBoMAQIECBAgQIAAAQIECBAgQIAAAQIECBAgQIAAAQIECBAg&#10;QIAAAQIECBAgQIAAAQIECBAgQIAAAQIECBAgQIAAAQIECBAgQIAAAQIECBAgQKDxAgKtGm+uRwIE&#10;CBAgQIAAAQIECBAgQIAAAQIECBAgQIAAAQIECBAgQIAAAQIECBAgQIAAAQIECBAgQIAAAQIECBAg&#10;QIAAAQIECBAgQIAAAQIECBAgQIBAWwkItGqr6TQYAgQIECBAgAABAgQIECBAgAABAgQIECBAgAAB&#10;AgQIECBAgAABAgQIECBAgAABAgQIECBAgAABAgQIECBAgAABAgQIECBAgAABAgQIECBAgEDjBQRa&#10;Nd5cjwQIECBAgAABAgQIECBAgAABAgQIECBAgAABAgQIECBAgAABAgQIECBAgAABAgQIECBAgAAB&#10;AgQIECBAgAABAgQIECBAgAABAgQIECBAgACBthIQaNVW02kwBAgQIECAAAECBAgQIECAAAECBAgQ&#10;IECAAAECBAgQIECAAAECBAgQIECAAAECBAgQIECAAAECBAgQIECAAAECBAgQIECAAAECBAgQIECA&#10;AIHGCwi0ary5HgkQIECAAAECBAgQIECAAAECBAgQIECAAAECBAgQIECAAAECBAgQIECAAAECBAgQ&#10;IECAAAECBAgQIECAAAECBAgQIECAAAECBAgQIECAAAECbSUg0KqtptNgCBAgQIAAAQIECBAgQIAA&#10;AQIECBAgQIAAAQIECBAgQIAAAQIECBAgQIAAAQIECBAgQIAAAQIECBAgQIAAAQIECBAgQIAAAQIE&#10;CBAgQIAAAQKNFxBo1XhzPRIgQIAAAQIECBAgQIAAAQIECBAgQIAAAQIECBAgQIAAAQIECBAgQIAA&#10;AQIECBAgQIAAAQIECBAgQIAAAQIECBAgQIAAAQIECBAgQIAAAQIE2kpAoFVbTafBECBAgAABAgQI&#10;ECBAgAABAgQIECBAgAABAgQIECBAgAABAgQIECBAgAABAgQIECBAgAABAgQIECBAgAABAgQIECBA&#10;gAABAgQIECBAgAABAgQaLyDQqvHmeiRAgAABAgQIECBAgAABAgQIECBAgAABAgQIECBAgAABAgQI&#10;ECBAgAABAgQIECBAgAABAgQIECBAgAABAgQIECBAgAABAgQIECBAgAABAgQItJWAQKu2mk6DIUCA&#10;AAECBAgQIECAAAECBAgQIECAAAECBAgQIECAAAECBAgQIECAAAECBAgQIECAAAECBAgQIECAAAEC&#10;BAgQIECAAAECBAgQIECAAAECBAg0XkCgVePN9UiAAAECBAgQIECAAAECBAgQIECAAAECBAgQIECA&#10;AAECBAgQIECAAAECBAgQIECAAAECBAgQIECAAAECBAgQIECAAAECBAgQIECAAAECBAgQaCsBgVZt&#10;NZ0GQ4AAAQI5gZmZmbNnz65du3bRP/6cPn16enoaDgECBAgQIECAAAECBAgQIECAAAECBAgQIECA&#10;AAECBAgQIECAAAECBAgQIECAAAECBAgQIECAAAECBAgQIECAAAECBAgQIECAAAECdRIQaFUnWM0S&#10;IECAQNME7t69u2/fvp07d05NTeWK2Lt377PPPnvt2rWm1aRjAgQIECBAgAABAgQIECBAgAABAgQI&#10;ECBAgAABAgQIECBAgAABAgQIECBAgAABAgQIECBAgAABAgQIECBAgAABAgQIECBAgAABAm0tINCq&#10;rafX4AgQIJAxgdu3b58+fbq7u3t8fLxg6BFutX79+vjXmZmZjKkYLgECBAgQIECAAAECBAgQIECA&#10;AAECBAgQIECAAAECBAgQIECAAAECBAgQIECAAAECBAgQIECAAAECBAgQIECAAAECBAgQIECAAIG6&#10;Cyx68OBB3TvRAQECBOYWuHDhwm9+85v491WrVj355JMrV67s6OgARmBBApFjFaso1tLExMS8Jw4P&#10;Dx85cqSrq2veIx1AgAABAgQIECBAgAABAgQIECBAgAABAi0hsGjRojJ1/mjrf7bEKBRJgAABAgQI&#10;ECBAgAABAgQIECBAgMBcAv91+t//bcW/8CFAgAABAgQIECBAgAABAgQIECBAgAABAgQIEEi/gECr&#10;9M+RCgm0ucC1a9f2798/NTWVG2dfX9/Q0NCOHTs6OzvbfOSGV4NAJFj9+c9//vLLL2/evDk2NrbQ&#10;lmKZnThxor+/f6EnOp4AAQIECBAgQIAAAQIECBAgQIAAAQIEUigg0CqFk6IkAgQIECBAgAABAgQI&#10;ECBAgAABAgkKCLRKEFNTBAgQIECAAAECBAgQIECAAAECBAgQIECAAIG6Cgi0qiuvxgkQqEhgZmbm&#10;ww8/3LlzZ/7Rp06deuWVVzo6OipqwkFtLRAr5M6dO19//XXkWH3xxRfj4+OJDPf69eu9vb2JNKUR&#10;AgQIECBAgAABAgQIECBAgAABAgQIEGiigECrJuLrmgABAgQIECBAgAABAgQIECBAgEADBARaNQBZ&#10;FwQIECBAgAABAgQIECBAgAABAgQIECBAgACBRAQEWiXCqBECBBIQuHbt2vr16/Mb6uvre/fdd0UO&#10;JYDbak1MT0/fv3//5s2bf/zjHz/77LOJiYl6jGBkZGR0dLQeLWuTAAECBAgQIECAAAECBAgQIECA&#10;AAECBBopINCqkdr6IkCAAAECBAgQIECAAAECBAgQINB4AYFWjTfXIwECBAgQIECAAAECBAgQIECA&#10;AAECBAgQIECgOgGBVtW5OYsAgboIXLhwYfv27QVNnzlzZmhoqC79aTQ1Anfv3v3mm2++/PLLCLG6&#10;fPny1NRUA0q7evVqf39/AzrSBQECBAgQIECAAAECBAgQIECAAAECBAjUVUCgVV15NU6AAAECBAgQ&#10;IECAAAECBAgQIECg6QICrZo+BQogQIAAAQIECBAgQIAAAQIECBAgQIAAAQIECFQoINCqQiiHESDQ&#10;IIFdu3aNj48XdDYyMvLGG290dHQ0qAjd1FlgZmbmzp07kV117969L774onjGq+s/1kmcuGrVqiVL&#10;lsR/rFixYvHixXM1tWzZss7Ozuo6chYBAgQIECBAgAABAgQIECBAgAABAgQIpEpAoFWqpkMxBAgQ&#10;IECAAAECBAgQIECAAAECBBIXEGiVOKkGCRAgQIAAAQIECBAgQIAAAQIECBAgQIAAAQJ1EhBoVSdY&#10;zRIgUKXAjRs3Vq9eXXzy0aNHDx06VGWjdT4tF8/UKgFJUW3jo8Hu3r37zTfffPfdd7/5zW8uX748&#10;NTVV+5wMDw//5Cc/6enpeeyxx7q7uxs/qNqHoAUCBAgQIECAAAECBAgQIECAAAECBAgQSERAoFUi&#10;jBohQIAAAQIECBAgQIAAAQIECBAgkFoBgVapnRqFESBAgAABAgQIECBAgAABAgQIECBAgAABAgQK&#10;BARaWRIECKROYO3atSUDj65evdrf35+6cv/pn27fvr1y5coo7NSpUzt27Ojs7ExhkbMlDQ4OPvPM&#10;M3v27KlfkdPT0/fv37958+a9e/e++OKL8fHxpPoaGBiI4tevXx/gEqySUtUOAQIECBAgQIAAAQIE&#10;CBAgQIAAAQIEWl1AoFWrz6D6CRAgQIAAAQIECBAgQIAAAQIECJQXEGhlhRAgQIAAAQIECBAgQIAA&#10;AQIECBAgQIAAAQIEWkVAoFWrzJQ6CWRI4PTp03v37i0e8NGjRw8dOpROiNma+/r6Dh48uHXr1nTG&#10;Ld29e7e7uzuK/PjjjxMM3opIr6+//vpPf/pThFhdvny5ZB7ZXBM3PDz8r//6r48//viKFStWr15d&#10;8rAoOBK4nn766a6urnQuAFURIECAAAECBAgQIECAAAECBAgQIECAQBMFBFo1EV/XBAgQIECAAAEC&#10;BAgQIECAAAECBBogINCqAci6IECAAAECBAgQIECAAAECBAgQIECAAAECBAgkIiDQKhFGjRAgkKTA&#10;tWvX1q9fX9ziyMjI6Ohokj0l2lZ+2QMDA1FqT09Poj0k0NjMzMzixYujoYiROnnyZHWpW5GKdf/+&#10;/a+++uo3v/lNRFlNTEwsqLLo+ic/+UngPPbYY/lEJYPMYtIDs7+/f0FdOJgAAQIECBAgQIAAAQIE&#10;CBAgQIAAAQIEMiUg0CpT022wBAgQIECAAAECBAgQIECAAAECGRQQaJXBSTdkAgQIECBAgAABAgQI&#10;ECBAgAABAgQIECBAoEUFBFq16MQpm8D/IxDhRHfu3CljsWzZss7OzpbDioyklStXFpd96dKlzZs3&#10;p3k4BVFcR48e3b9/f3WhUfUb5oEDB8bGxqL9vr6+EydOVJIVFTPy5z//+csvv7x582bu3AX9mSvB&#10;araRWMn79u0bHx/PbzairOLEFIaCLWjsDiZAgAABAgQIECBAgAABAgQIECBAgACBBggItGoAsi4I&#10;ECBAgAABAgQIECBAgAABAgQINFFAoFUT8XVNgAABAgQIECBAgAABAgQIECBAgAABAgQIEFiQgECr&#10;BXE5mEAzBe7evfvNN9989913v/nNb/7yl78UpP+UqWxgYCBSgdatW7dixYoIikpbvlLJyot3nkT6&#10;0pUrV9JffEGmVeCPjo6mKpXpxo0bq1evnmUP2E2bNsXyKJiIe/fuffvttxFlNTExsdB1H6Neu3bt&#10;U0899dhjj8079ljYe/bsye8lTn/99dd7e3sX2q/jCRAgQIAAAQIECBAgQIAAAQIECBAgQCCbAgKt&#10;sjnvRk2AAAECBAgQIECAAAECBAgQIJAdAYFW2ZlrIyVAgAABAgQIECBAgAABAgQIECBAgAABAgRa&#10;XUCgVavPoPrbXCCyfn7/+9//9re/vXjx4tTUVCKjHR4e3rBhw9NPP93V1ZVIg/VopHjnyaVLlzZv&#10;3lyPvhJvsyDTKto/f/78tm3bEu+o6gaPHTt2+PDhqk8vPjFSsQYHBx9//PFVq1Z1d3dXnjsWKzxk&#10;8tf2mTNnXnjhhcpbSHAUmiJAgAABAgQIECBAgAABAgQIECBAgACBFhUQaNWiE6dsAgQIECBAgAAB&#10;AgQIECBAgAABAhUKCLSqEMphBAgQIECAAAECBAgQIECAAAECBAgQIECAAIGmCwi0avoUKIBACYFI&#10;+fn1r3994cKFiYmJ+gENDAwMDQ1t3bo1heFBxTtPbt261dPTUz+NZFsuzrQ6evTo/v37U0I9MzOz&#10;b9++8fHxqkcdCVabNm1at27dihUrli9f3tnZWUVToRQms2lW0eYvfvGLFprlKobsFAIECBAgQIAA&#10;AQIECBAgQIAAAQIECBCoh4BAq3qoapMAAQIECBAgQIAAAQIECBAgQIBAegQEWqVnLlRCgAABAgQI&#10;ECBAgAABAgQIECBAgAABAgQIECgvINDKCiGQIoHp6elf/epXledYjYyMPPTQQ48//njJMdy7d+/b&#10;b7+9fPnybGDQXEM9derUjh07qsskqhNfqwdaBUtxptXw8PDJkydbOtMqhvDCCy888cQTXV1dNU59&#10;gU+qcGocmtMJECBAgAABAgQIECBAgAABAgQIECBAoMECAq0aDK47AgQIECBAgAABAgQIECBAgAAB&#10;Ag0WEGjVYHDdESBAgAABAgQIECBAgAABAgQIECBAgAABAgSqFhBoVTWdEwkkKRDhPhMTE2NjY+Ub&#10;jdCfDRs2PPnkk8uXL688fypysiLZ6ne/+135qKzz589v3bo1JXFLxTtPHjx4kKR4Q9o6ffr03r17&#10;87saGBiIv6w9DSqR8mdmZo4cOTLvqou+ouyhoaFNmzZVvurKVyjNKpEZ1AgBAgQIECBAgAABAgQI&#10;ECBAgAABAgQI5AQEWlkJBAgQIECAAAECBAgQIECAAAECBNpbQKBVe8+v0REgQIAAAQIECBAgQIAA&#10;AQIECBAgQIAAAQLtJCDQqp1m01haTyAShT799NO333470qzKVH/06NGNGzeuWbOm9rSpu3fv/vrX&#10;v45MpampqeIe+/r63n333d7e3qZTtkegVTAeOHCgIDEqkCNZLCWZVlFhFLN9+/a5ZnxkZCTSrPr7&#10;+xNcErEIt23bNrsCY3nv37+/9rWdYIWaIkCAAAECBAgQIECAAAECBAgQIECAAIHWEhBo1VrzpVoC&#10;BAgQIECAAAECBAgQIECAAAECCxUQaLVQMccTIECAAAECBAgQIECAAAECBAgQIECAAAECBJolINCq&#10;WfL6zbpARFl99NFHx48fLxksldPJZQklkmNVwB29f/755xG0VDJI69SpU6+88kpzA4YKdp6Ew8WL&#10;F1tx0QT1iy++WOAcw/nggw+aK5yPGQlTJ0+eLAjeimWwefPmnp6eZNkL0qyGh4ej6/RQJDtYrREg&#10;QIAAAQIECBAgQIAAAQIECBAgQIBAYwQEWjXGWS8ECBAgQIAAAQIECBAgQIAAAQIEmiUg0KpZ8vol&#10;QIAAAQIECBAgQIAAAQIECBAgQIAAAQIECCxUQKDVQsUcTyABgQsXLpSJsurr6xsaGtqxY0dnZ2cC&#10;nZVtYnJy8rXXXisO1YqYoSNHjnR1ddW7gLnaL9h5Etleo6OjzSqmxn4jwqm7u7ugkRQGOU1PT//h&#10;D3/47rvvVqxYsXLlynqETEW81759+8bHx3MaKUSoca6dToAAAQIECBAgQIAAAQIECBAgQIAAAQJN&#10;ERBo1RR2nRIgQIAAAQIECBAgQIAAAQIECBBomIBAq4ZR64gAAQIECBAgQIAAAQIECBAgQIAAAQIE&#10;CBAgUKPAD2o83+kECCxI4Nq1a4ODg9u3by/OkIp2Isrq/PnzV65c2bNnTwPSrKLHzZs3R3dHjx4t&#10;GEVEDm3bti2SmBY0OgeXFIhcsEuXLhULnzhxIlViseT6+/tj3nt7e+uRZhWDjSHPplnFaj958mSd&#10;OkoVrGIIECBAgAABAgQIECBAgAABAgQIECBAgAABAgQIECBAgAABAgQIECBAgAABAgQIECBAgAAB&#10;AgQIECBAgAABAgQIECBAgAABAgQIZEFAoFUWZtkYUyEQ4VAHDhxYv379xMREcUGzUVYRJ9TgiJ/o&#10;7tChQ1evXo0a8guLyK30ZFqtWrUqFbNYbRERHDYyMlJw9uHDhy9cuFBtk6133uTkZAw5V3csthh7&#10;g5d665GpmAABAgQIECBAgAABAgQIECBAgAABAgQIECBAgAABAgQIECBAgAABAgQIECBAgAABAgQI&#10;ECBAgAABAgQIECBAgAABAgQIECBAgEDrCAi0ap25UmnLCszMzJw9e7a7u3tsbKx4EE2Mssovpr+/&#10;PwKGBgYG8v8yPZlWS5Ysadn5/38LP3jwYEFkWPzD9u3bb9y40epDq6T+CHTbsmXL7JEnTpzo6uqq&#10;5ETHECBAgAABAgQIECBAgAABAgQIECBAgAABAgQIECBAgAABAgQIECBAgAABAgQIECBAgAABAgQI&#10;ECBAgAABAgQIECBAgAABAgQIECDQEgICrVpimhTZwgIRV/Tiiy/u3Lmz5BhOnTp15cqVbdu2dXR0&#10;NH2QETD0wQcfDA8P51eSnkyrpvvUWEBnZ2dkWhU3snv37unp6RobT//pb7zxxmyRsewjQC39NauQ&#10;AAECBAgQIECAAAECBAgQIECAAAECBAgQIECAAAECBAgQIECAAAECBAgQIECAAAECBAgQIECAAAEC&#10;BAgQIECAAAECBAgQIECAAIHKBQRaVW7lSAILE5iZmTl27Njq1asnJiaKz4zcqFu3bu3ZsycNUVaz&#10;5UUxJ0+eHBgYyC84Mq0ijSiGs7DxJ3r0kiVLEm2vOY1FclmBbdQRvMePH29OQY3qdXJycnx8PNdb&#10;CLzyyiuN6lk/BAgQIECAAAECBAgQIECAAAECBAgQIECAAAECBAgQIECAAAECBAgQIECAAAECBAgQ&#10;IECAAAECBAgQIECAAAECBAgQIECAAAECBAg0SECgVYOgdZM1gdu3b7/44ouHDx8uHnhfX9+lS5fe&#10;e++9np6eFLJEptXp06ejyPzaIo3oww8/bGK1jz32WBN7T7Dr119/vbi1sbGxCxcuJNhLqpqKKLTX&#10;XntttqTR0dFUhbilykoxBAgQIECAAAECBAgQIECAAAECBAgQIECAAAECBAgQIECAAAECBAgQIECA&#10;AAECBAgQIECAAAECBAgQIECAAAECBAgQIECAAAECBFpXQKBV686dylMqEPE9Z8+eXbly5cTERHGJ&#10;IyMjH3/88ebNm1Na/T/K6urqevPNNwsq3Llz5/T0dJrLbonaent7Yw0Ul7p9+/Z25f3oo4+mpqZy&#10;Qz569Gg6c9xaYvEokgABAgQIECBAgAABAgQIECBAgAABAgQIECBAgAABAgQIECBAgAABAgQIECBA&#10;gAABAgQIECBAgAABAgQIECBAgAABAgQIECBAgECaBQRapXl21NZ6Ardv337xxRcj+6m49L6+vkuX&#10;Lo2OjnZ2dqZ/YBG5VZy7dPz48fRXnv4Kh4eHSxbZlryR75Y/rldffTX9E6RCAgQIECBAgAABAgQI&#10;ECBAgAABAgQIECBAgAABAgQIECBAgAABAgQIECBAgAABAgQIECBAgAABAgQIECBAgAABAgQIECBA&#10;gAABAgSqEBBoVQWaU9pf4PTp03fv3l3QOCO4J85auXLlxMRE8YkRDvXxxx9HStSC2mzuwcW5S2Nj&#10;Y9PT082tqg167+npKQ4Li3EF77Vr19pggPlD+Oijj6ampnJ/c+bMmZZIc2uzKTAcAgQIECBAgAAB&#10;AgQIECBAgAABAgQIECBAgAABAgQIECBAgAABAgQIECBAgAABAgQIECBAgAABAgQIECBAgAABAgQI&#10;ECBAgAABAo0REGjVGGe9tJjA3r17t23bVnmmVeQQbdy4Mc4qOc7z58+Pjo62XJRPydylc+fOtdhc&#10;prLc4rCwXJmRaZXKeqsv6uzZs7MnP/fcc9U35EwCBAgQIECAAAECBAgQIECAAAECBAgQIECAAAEC&#10;BAgQIECAAAECBAgQIECAAAECBAgQIECAAAECBAgQIECAAAECBAgQIECAAAECBNItINAq3fOjuiYJ&#10;9PX1TU1NVZJpdfv27QMHDqxfvz6OLy422rl161a006Rx1Nrtjh07CprIzyeqtfUMnx9hYSUzrSYm&#10;JiIcrW1g4tERI8oN59SpUy2X6dY2E2EgBAgQIECAAAECBAgQIECAAAECBAgQIECAAAECBAgQIECA&#10;AAECBAgQIECAAAECBAgQIECAAAECBAgQIECAAAECBAgQIECAAAECBBogINCqAci6aD2BgwcPRtGR&#10;UdXd3X369Om7d+8WjGF6ejqChyLKauXKlWNjYyVHODIycuXKlYguar3x/38V9/b2RiZXfv1hcuPG&#10;jcaPaPHixQl2GrFcTRlF/hBefvnlkiOaazklOPyGNTU5OTnb1+bNmxvWr44IECBAgAABAgQIECBA&#10;gAABAgQIECBAgAABAgQIECBAgAABAgQIECBAgAABAgQIECBAgAABAgQIECBAgAABAgQIECBAgAAB&#10;AgQIEGi8gECrxpvrsQUEtm7dOjAwkCt07969EWu1aNGiiK+KP4ODg/HfS5cuXb9+fZnsoTNnzoyO&#10;jnZ0dLTAaMuWGOMt+Pff/e53jR9UgCfV6YULF3bu3Hnu3LmkGqyunTVr1hSEheXamZiYiKy06tpM&#10;21mffPJJrqR4NLV0slvaYNVDgAABAgQIECBAgAABAgQIECBAgAABAgQIECBAgAABAgQIECBAgAAB&#10;AgQIECBAgAABAgQIECBAgAABAgQIECBAgAABAgQIECBAIIUCAq1SOClKar5ABFGdPn26IG8o4qvi&#10;T+QNla8vzrp69erQ0FDzh5FEBU899VRBMzdv3kyi4YW1cefOnYWdMMfR09PTx48fj39cvnx5Ig1W&#10;3UissbkWyfvvv191s+k58e7du7MPlmeeeSY9hamEAAECBAgQIECAAAECBAgQIECAAAECBAgQIECA&#10;AAECBAgQIECAAAECBAgQIECAAAECBAgQIECAAAECBAgQIECAAAECBAgQIECAAIF6CAi0qoeqNttB&#10;oKur68KFCwWZVvMObGBgIM7q7++f98hWOeCxxx4rKDVSvVql+OI633nnnampqfj7HTt2NH0Ug4OD&#10;JWsYHx+PNKiml1djAd98881sC+vXr6+xNacTIECAAAECBAgQIECAAAECBAgQIECAAAECBAgQIECA&#10;AAECBAgQIECAAAECBAgQIECAAAECBAgQIECAAAECBAgQIECAAAECBAgQIJByAYFWKZ8g5TVTIDKt&#10;rly5cvTo0QqLGB4e/uCDD+KsCo9vicOWLVtWXOf09HRLFF9Q5O3btw8fPhx/eerUqc7OzqYPIZZK&#10;JKCVLOPixYtNL6/GAr788svZFpYvX15ja04nQIAAAQIECBAgQIAAAQIECBAgQIAAAQIECBAgQIAA&#10;AQIECBAgQIAAAQIECBAgQIAAAQIECBAgQIAAAQIECBAgQIAAAQIECBAgQCDlAgKtUj5BymuyQEdH&#10;x6FDh27dujVX8NBsfZGRdPLkyTi+yRUn3X3J4Kf79+8n3U8j2jtw4ECum8HBwUb0V0Ef27ZtK3nU&#10;2bNnKzg71YfcvHlztr40xIelGktxBAgQIECAAAECBAgQIECAAAECBAgQIECAAAECBAgQIECAAAEC&#10;BAgQIECAAAECBAgQIECAAAECBAgQIECAAAECBAgQIECAAAECBFpfQKBV68+hEdRfoKen5+LFi1ev&#10;Xh0eHi7Z25kzZ/bs2dN+aVb1p21cD5OTkxMTE9HfyMhIV1dX4zou29OTTz5Z8t+npqbu3r2bkiKr&#10;K+P27du5EwO8uhacRYAAAQIECBAgQIAAAQIECBAgQIAAAQIECBAgQIAAAQIECBAgQIAAAQIECBAg&#10;QIAAAQIECBAgQIAAAQIECBAgQIAAAQIECBAgQIBACwkItGqhyVJqkwX6+/vfe++9O3funDp1amBg&#10;IFdNRFxdv359aGioycXpvqzAzMzMa6+9Njtl6dHq7e2dq5jPPvssPXVWUUkuPswfAgQIECBAgAAB&#10;AgQIECBAgAABAgQIECBAgAABAgQIECBAgAABAgQIECBAgAABAgQIECBAgAABAgQIECBAgAABAgQI&#10;ECBAgAABAgQyIiDQKiMTbZiJCXR1de3Zs+fixYsP/vEnIq7KZBIl1quGahP4+c9/PjU1FW1EAFlP&#10;T09tjSV89sjISMkW//jHPybck+YIECBAgAABAgQIECBAgAABAgQIECBAgAABAgQIECBAgAABAgQI&#10;ECBAgAABAgQIECBAgAABAgQIECBAgAABAgQIECBAgAABAgQIECBQNwGBVnWj1TCBthCYnp5Owzi+&#10;/vrrqsu4ffv23r17c6e//PLLVbdTpxPXrVtXsuUITatTj5olQIAAAQIECBAgQIAAAQIECBAgQIAA&#10;AQIECBAgQIAAAQIECBAgQIAAAQIECBAgQIAAAQIECBAgQIAAAQIECBAgQIAAAQIECBAgQIBA4gIC&#10;rRIn1SCBthK4f/9+Gsbzt7/9reoyxsfHc+cODAz09/dX3U6dTly1alXJlqempurUo2YJECBAgAAB&#10;AgQIECBAgAABAgQIECBAgAABAgQIECBAgAABAgQIECBAgAABAgQIECBAgAABAgQIECBAgAABAgQI&#10;ECBAgAABAgQIECCQuIBAq8RJNUigrQS+/vrrpoxneHg4kX6vXbs2NjaWa2pkZCSRNpNtpLu7e64G&#10;b9++nWxfWiNAgAABAgQIECBAgAABAgQIECBAgAABAgQIECBAgAABAgQIECBAgAABAgQIECBAgAAB&#10;AgQIECBAgAABAgQIECBAgAABAgQIECBAgECdBARa1QlWswTaRKBkplKZDKakhv3www/nN3Xv3r0q&#10;Wp6Zmdm/f3/uxL6+vjVr1lTRSL1P6ejoGBgYqHcvTWxfLFcT8XVNgAABAgQIECBAgAABAgQIECBA&#10;gAABAgQIECBAgAABAgQIECBAgAABAgQIECBAgAABAgQIECBAgAABAgQIECBAgAABAgQIECBAoGEC&#10;Aq0aRq0jAi0p8MknnxTUHclQkcHU4MF8++23VfT40UcfTU1N5U48ePBg48uusOaenp4Kj2zFwyYm&#10;JlqxbDUTIECAAAECBAgQIECAAAECBAgQIECAAAECBAgQIECAAAECBAgQIECAAAECBAgQIECAAAEC&#10;BAgQIECAAAECBAgQIECAAAECBAgQILAgAYFWC+JyMIFsCUxPTxenEQ0ODjZA4aGHHsrv5S9/+ctC&#10;O43it2/fnjsrQri2bt260BYadvy6desa1lfDOhoYGJjt6+7duw3rV0cECBAgQIAAAQIECBAgQIAA&#10;AQIECBAgQIAAAQIECBAgQIAAAQIECBAgQIAAAQIECBAgQIAAAQIECBAgQIAAAQIECBAgQIAAAQIE&#10;CDRFQKBVU9h1SqA1BC5fvlxc6MaNGxtQ/eOPP57fy/j4+EI7PX78+OwpQ0NDHR0dC22hYccvWbKk&#10;YX01rKOenp7Zvu7fv9+wfnVEgAABAgQIECBAgAABAgQIECBAgAABAgQIECBAgAABAgQIECBAgAAB&#10;AgQIECBAgAABAgQIECBAgAABAgQIECBAgAABAgQIECBAgEBTBARaNYVdpwRaQ+Ds2bPFha5Zs6Yp&#10;1U9PT1fe740bN8bGxmaP37FjR+XnNv7Ixx57rPGd1rvH5cuXz3bxu9/9rt7daZ8AAQIECBAgQIAA&#10;AQIECBAgQIAAAQIECBAgQIAAAQIECBAgQIAAAQIECBAgQIAAAQIECBAgQIAAAQIECBAgQIAAAQIE&#10;CBAgQIAAgeYKCLRqrr/eCaRX4Nq1axMTEwX1HT16tKOjowFFr1q1qqCX+/fvV97v66+/PnvwqVOn&#10;Ojs7Kz+38Ud2d3cXd9rX19fT09P4YpLq8dFHH51t6tNPP02qWe0QIECAAAECBAgQIECAAAECBAgQ&#10;IECAAAECBAgQIECAAAECBAgQIECAAAECBAgQIECAAAECBAgQIECAAAECBAgQIECAAAECBAgQIJBO&#10;AYFW6ZwXVRFossDMzMzY2FhxEc8//3xjKlu2bFlBRzdv3qyw6wsXLuRHcW3evLnCE5t1WGSEnTlz&#10;pqD3gwcPNqueRPrNjyQbHx+fnp5OpFmNECBAgAABAgQIECBAgAABAgQIECBAgAABAgQIECBAgAAB&#10;AgQIECBAgAABAgQIECBAgAABAgQIECBAgAABAgQIECBAgAABAgQIECCQTgGBVumcF1URaLLAhx9+&#10;mJ8JlatmZGSkp6enMZV1dnYWdHTv3r1Kuo7gpOPHj88e2ciaKylvrmOGhoYuXboU1cafo0ePXr9+&#10;fdu2bbU02PRzu7u782v47W9/2/SSFECAAAECBAgQIECAAAECBAgQIECAAAECBAgQIECAAAECBAgQ&#10;IECAAAECBAgQIECAAAECBAgQIECAAAECBAgQIECAAAECBAgQIECAQP0EBFrVz1bLBFpV4Pbt2zt3&#10;7iyufnh4uJFDimin/O4++eSTSnp/5513pqamZo/csWNHJWel4ZjNmzeP/uPPoUOHent701BSLTV0&#10;dHTkL5iISKulNecSIECAAAECBAgQIECAAAECBAgQIECAAAECBAgQIECAAAECBAgQIECAAAECBAgQ&#10;IECAAAECBAgQIECAAAECBAgQIECAAAECBAgQIJByAYFWKZ8g5RFotMD09PRLL71U3OvRo0d7enoa&#10;Wc2qVavyu5uYmIjayhcQUVyHDx+ePWZgYKANkqEaaZ5sXxs2bJhtcHx8/O7du8m2rzUCBAgQIECA&#10;AAECBAgQIECAAAECBAgQIECAAAECBAgQIECAAAECBAgQIECAAAECBAgQIECAAAECBAgQIECAAAEC&#10;BAgQIECAAAECBNIjINAqPXOhEgLNF5iZmfnZz342NTVVUEpfX9+rr77a4PqefPLJgh7/8Ic/lK9h&#10;bGws/4CRkZEG16y7fIGnn346//9evHiRDwECBAgQIECAAAECBAgQIECAAAECBAgQIECAAAECBAgQ&#10;IECAAAECBAgQIECAAAECBAgQIECAAAECBAgQIECAAAECBAgQIECAAAEC7Sog0KpdZ9a4CCxYINKs&#10;9u3bNz4+XnzmiRMnOjs7F9xibSesXLmyoIHr16+XaXJycjK/+Ajh6u/vr60EZ9ck0NXVNTAwMNvE&#10;3r17p6ena2rRyQQIECBAgAABAgQIECBAgAABAgQIECBAgAABAgQIECBAgAABAgQIECBAgAABAgQI&#10;ECBAgAABAgQIECBAgAABAgQIECBAgAABAgQIpFVAoFVaZ0ZdBBorcPfu3bnSrE6dOtWUZKiOjo6R&#10;kZF8hrNnz86lEmlcr732Wv6/Hjx4sLGEeishMDQ0lP+3x48fx0SAAAECBAgQIECAAAECBAgQIECA&#10;AAECBAgQIECAAAECBAgQIECAAAECBAgQIECAAAECBAgQIECAAAECBAgQIECAAAECBAgQIECAQFsK&#10;LHrw4EFbDsygCBCoXODGjRu7d++empoqPmV4ePi9996rvKlkj5ycnNyyZUt+m1evXi2ZrhVZVzt3&#10;7sw/8u9//3tEYiVbj9YWKjA9Pb106dL8s65fv97b27vQdhxPgAABAgQIECBAgAABAgQIECBAgAAB&#10;AgTKCCxatKjMvx566/+iR4AAAQIECBAgQIAAAQIECBAgQIBASwv89P/c/C//x7KWHoLiCRAgQIAA&#10;AQIECBAgQIAAAQIECBAgQIAAAQIZERBolZGJNkwCpQVmZmY+/PDDgiio2UMjzerkyZNNjIWK8hYv&#10;Xpxf+sjIyOjoaMFg7t69293dnf+Xp06d2rNnj1lPg8Dp06f37t07W0lfX9+VK1eauKjSYKIGAgQI&#10;ECBAgAABAgQIECBAgAABAgQIEEhWoHyglR/4SVZbawQIECBAgAABAgQIECBAgAABAgQIECBAgAAB&#10;AgQIECBAgAABAgQIECBAgAABAgQIEJhL4AdoCBDIrMDt27dffPHF1KZZxbxE7NHRo0fzJ2hsbCzK&#10;LpiySN0q+JsdO3ZkdlrTNvCCuZiamjpy5EjailQPAQIECBAgQIAAAQIECBAgQIAAAQIECBAgQIAA&#10;AQIECBAgQIAAAQIECBAgQIAAAQIECBAgQIAAAQIECBAgQIAAAQIECBAgQIAAAQI1Cgi0qhHQ6QRa&#10;UmB6evrYsWMrV66cmJgoOYCRkZFIiYo8qaYP7/nnny+oYXx8PP9vrl27FilX+X8TGVidnZ1Nr1wB&#10;OYGYi1OnTuVrxHydPXuWDwECBAgQIECAAAECBAgQIECAAAECBAgQIECAAAECBAgQIECAAAECBAgQ&#10;IECAAAECBAgQIECAAAECBAgQIECAAAECBAgQIECAAAEC7SSw6MGDB+00HmMhQKC8QERZnTt3bu/e&#10;vWUOO3/+/LZt29IjOTg4WBC8NVvhzMzMxo0bp6am8qu9detWT09PeupXSclpunr1an9/PxwCBAgQ&#10;IECAAAECBAgQIECAAAECBAgQIFC7wKJFi8o04vPQ2oW1QIAAAQIECBAgQIAAAQIECBAgQIAAAQIE&#10;CBAgQIAAAQIECBAgQIAAAQIECBAgQIAAgUoEflDJQY4hQKANBG7fvn3s2LGlS5eWSbMaGBiINKhU&#10;pVmF/MjISIH/9u3bT58+fePGjX379hWkWQ0PD0uzStty7ejoePPNNwuqWr9+/bVr19JWqnoIECBA&#10;gAABAgQIECBAgAABAgQIECBAgAABAgQIECBAgAABAgQIECBAgAABAgQIECBAgAABAgQIECBAgAAB&#10;AgQIECBAgAABAgQIEKhOYJFfJK4OzlkEWkVgZmbm008/ffvttycmJsrU3NfXd/DgwbRFWc0WPDg4&#10;WL7+2SMvXbq0efPmVpmdTNV54MCBsbGxgiFfvXq1v78/Uw4GS4AAAQIECBAgQIAAAQIECBAgQIAA&#10;AQKJCyxatKhMmz4PTRxcgwQIECBAgAABAgQIECBAgAABAgQIECBAgAABAgQIECBAgAABAgQIECBA&#10;gAABAgQIECgpINDKwiDQngKRY/X5559fuXLl8OHD5UeYi7LaunVrR0dHai1u3LixevXqSsq7c+dO&#10;V1dXJUc6psECsSY3btw4NTVV0O/58+dTm6TWYCLdESBAgAABAgQIECBAgAABAgQIECBAgEB1AgKt&#10;qnNzFgECBAgQIECAAAECBAgQIECAAAECBAgQIECAAAECBAgQIECAAAECBAgQIECAAAECBJIVEGiV&#10;rKfWCDRZYHp6+g9/+EMlOVZR6MDAwE9/+tMNGzakOcpqFvTAgQNjY2Pz+vqV9XmJmnjA3bt3u7u7&#10;iws4evTo/v37W2IdNlFP1wQIECBAgAABAgQIECBAgAABAgQIECAwl4BAK2uDAAECBAgQIECAAAEC&#10;BAgQIECAAAECBAgQIECAAAECBAgQIECAAAECBAgQIECAAAECaRAQaJWGWVADgZoEZmZmbt269bvf&#10;/e7TTz8dHx+ft62+vr6hoaH169f39vbOe3B6DoisrmeffXZqaqpMSSMjI6Ojo+mpWSXFAteuXYu1&#10;V/z3w8PDR44c6erqgkaAAAECBAgQIECAAAECBAgQIECAAAECBBYqINBqoWKOJ0CAAAECBAgQIECA&#10;AAECBAgQIECAAAECBAgQIECAAAECBAgQIECAAAECBAgQIECAQD0EBFrVQ1WbBOoucPfu3W+++eb6&#10;9etffPFFJSFWUdDAwMAzzzzTcjlW+ZSTk5NbtmwpgyvQqu4rL4kO5sq0irbPnz+/bdu2JDrRBgEC&#10;BAgQIECAAAECBAgQIECAAAECBAhkSECgVYYm21AJECBAgAABAgQIECBAgAABAgQIECBAgAABAgQI&#10;ECBAgAABAgQIECBAgAABAgQIEEixgECrFE+O0gjkCdy+ffvPf/7zl19+efPmzbGxsQpt+vr6BgcH&#10;n3rqqSeeeKKrq6vCs9J82OnTp/fu3TtXhQKt0jx3+bWVybSK5LWYx/7+/lYZizoJECBAgAABAgQI&#10;ECBAgAABAgQIECBAoOkCAq2aPgUKIECAAAECBAgQIECAAAECBAgQIECAAAECBAgQIECAAAECBAgQ&#10;IECAAAECBAgQIECAQAgItLIMCKRUIBJ/cvFVEWU1MTFRYZURBtTT07Nu3boVK1YsX768s7OzwhNb&#10;5bCZmZl9+/aNj4/PVfCDBw9aZSwZr7NMplXIDA8Pv/zyy2KtMr5IDJ8AAQIECBAgQIAAAQIECBAg&#10;QIAAAQIVCgi0qhDKYQQIECBAgAABAgQIECBAgAABAgQIECBAgAABAgQIECBAgAABAgQIECBAgAAB&#10;AgQIEKirgECruvJqnECVAuWzfqLRvr6+TZs2xX9EdlX876pVqxYvXtzV1VVlfy11WvlMq+vXr/f2&#10;9rbUgLJb7I0bN3bv3j01NTUXQQS0bdu27emnn87I2s7uUjByAgQIECBAgAABAgQIECBAgAABAgQI&#10;1CYg0Ko2P2cTIECAAAECBAgQIECAAAECBAgQIECAAAECBAgQIECAAAECBAgQIECAAAECBAgQIEAg&#10;GQGBVsk4aoVA4gKRafXdd9/lmo28qtx/ZCe1qrxnZFqdOHHi8OHDxYedP38+IpASnw4N1kng7t27&#10;b7zxxvj4ePn2I9nqmWeeWb169Q9/+MOenp46FaNZAgQIECBAgAABAgQIECBAgAABAgQIEGhRAYFW&#10;LTpxyiZAgAABAgQIECBAgAABAgQIECBAgAABAgQIECBAgAABAgQIECBAgAABAgQIECBAoM0EBFq1&#10;2YQaDoEMCUxOTr722mtTU1P5YxZo1XIroEw8WZmxDA8PP/zww7kD1q1bt3bt2q6urpYbu4IJECBA&#10;gAABAgQIECBAgAABAgQIECBAIBEBgVaJMGqEAAECBAgQIECAAAECBAgQIECAAAECBAgQIECAAAEC&#10;BAgQIECAAAECBAgQIECAAAECNQoItKoR0OkECDRTYHp6+ty5c2fPnp2Ntbp06dLmzZubWZO+qxK4&#10;du3a/v37C+LJFtTSqVOn9uzZs6BTHEyAAAECBAgQIECAAAECBAgQIECAAAEC7SEg0Ko95tEoCBAg&#10;QIAAAQIECBAgQIAAAQIECBAgQIAAAQIECBAgQIAAAQIECBAgQIAAAQIECBBodQGBVq0+g+onQOCf&#10;ZmZmPv/88++++27JkiUbNmzo6OiA0ooCEU/2zjvvHD58uOriz5w5MzQ0VPXpTiRAgAABAgQIECBA&#10;gAABAgQIECBAgACBFhUQaNWiE6dsAgQIECBAgAABAgQIECBAgAABAgQIECBAgAABAgQIECBAgAAB&#10;AgQIECBAgAABAgTaTECgVZtNqOEQIECgtQVu37594MCBiYmJ6obx/fffd3Z2VneuswgQIECAAAEC&#10;BAgQIECAAAECBAgQIECgRQUEWrXoxCmbAAECBAgQIECAAAECBAgQIECAAAECBAgQIECAAAECBAgQ&#10;IECAAAECBAgQIECAAIE2E/hBm43HcAgQIECgpQV6enouXrx49erVgYGBKgZy7ty5Ks5yCgECBAgQ&#10;IECAAAECBAgQIECAAAECBAgQIECAAAECBAgQIECAAAECBAgQIECAAAECBAgQIECAAAECBAgQIECA&#10;AAECBAgQIECAAAECNQoItKoR0OkECBAgkLxAf39/LtZqZGRkQa1/++23CzrewQQIECBAgAABAgQI&#10;ECBAgAABAgQIECBAgAABAgQIECBAgAABAgQIECBAgAABAgQIECBAgAABAgQIECBAgAABAgQIECBA&#10;gAABAgQIJCIg0CoRRo0QIECAQPICEWs1Ojr6/fffnzlzZmBgIPkOtEiAAAECBAgQIECAAAECBAgQ&#10;IECAAAECBAgQIECAAAECBAgQIECAAAECBAgQIECAAAECBAgQIECAAAECBAgQIECAAAECBAgQIECA&#10;QEICix48eJBQU5ohQIAAAQJ1FJienv7DH/5w/fr1L774Ynx8vLinvr6+EydORAxWHYvQNAECBAgQ&#10;IECAAAECBAgQIECAAAECBAikT2DRokVlivJ5aPpmTEUECBAgQIAAAQIECBAgQIAAAQIECBAgQIAA&#10;AQIECBAgQIAAAQIECBAgQIAAAQIECLSngECr9pxXoyJAgEDbC8zMzNy5cyd/mD09PW0/agMkQIAA&#10;AQIECBAgQIAAAQIECBAgQIAAgWIBgVZWBQECBAgQIECAAAECBAgQIECAAAECBAgQIECAAAECBAgQ&#10;IECAAAECBAgQIECAAAECBNIgINAqDbOgBgIECBAgQIAAAQIECBAgQIAAAQIECBAgQIAAAQIEqhQQ&#10;aFUlnNMIECBAgAABAgQIECBAgAABAgQIECBAgAABAgQIECBAgAABAgQIECBAgAABAgQIECCQqMAP&#10;Em1NYwQIECBAgAABAgQIECBAgAABAgQIECBAgAABAgQIECBAgAABAgQIECBAgAABAgQIECBAgAAB&#10;AgQIECBAgAABAgQIECBAgAABAgQIECBAgAABApkTEGiVuSk3YAIECBAgQIAAAQIECBAgQIAAAQIE&#10;CBAgQIAAAQIECBAgQIAAAQIECBAgQIAAAQIECBAgQIAAAQIECBAgQIAAAQIECBAgQIAAAQIECBAg&#10;QIBAsgICrZL11BoBAgQIECBAgAABAgQIECBAgAABAgQIECBAgAABAgQIECBAgAABAgQIECBAgAAB&#10;AgQIECBAgAABAgQIECBAgAABAgQIECBAgAABAgQIECBAIHMCAq0yN+UGTIAAAQIECBAgQIAAAQIE&#10;CBAgQIAAAQIECBAgQIAAAQIECBAgQIAAAQIECBAgQIAAAQIECBAgQIAAAQIECBAgQIAAAQIECBAg&#10;QIAAAQIECBBIVkCgVbKeWiNAgAABAgQIECBAgAABAgQIECBAgAABAgQIECBAgAABAgQIECBAgAAB&#10;AgQIECBAgAABAgQIECBAgAABAgQIECBAgAABAgQIECBAgAABAgQIZE5AoFXmptyACRAgQIAAAQIE&#10;CBAgQIAAAQIECBAgQIAAAQIECBAgQIAAAQIECBAgQIAAAQIECBAgQIAAAQIECBAgQIAAAQIECBAg&#10;QIAAAQIECBAgQIAAAQLJCgi0StZTawQIECBAgAABAgQIECBAgAABAgQIECBAgAABAgQIECBAgAAB&#10;AgQIECBAgAABAgQIECBAgAABAgQIECBAgAABAgQIECBAgAABAgQIECBAgACBzAkItMrclBswAQIE&#10;CBAgQIAAAQIECBAgQIAAAQIECBAgQIAAAQIECBAgQIAAAQIECBAgQIAAAQIECBAgQIAAAQIECBAg&#10;QIAAAQIECBAgQIAAAQIECBAgQCBZAYFWyXpqjQABAgQIECBAgAABAgQIECBAgAABAgQIECBAgAAB&#10;AgQIECBAgAABAgQIECBAgAABAgQIECBAgAABAgQIECBAgAABAgQIECBAgAABAgQIECCQOQGBVpmb&#10;cgMmQIAAAQIECBAgQIAAAQIECBAgQIAAAQIECBAgQIAAAQIECBAgQIAAAQIECBAgQIAAAQIECBAg&#10;QIAAAQIECBAgQIAAAQIECBAgQIAAAQIECCQrINAqWU+tESBAgAABAgQIECBAgAABAgQIECBAgAAB&#10;AgQIECBAgAABAgQIECBAgAABAgQIECBAgAABAgQIECBAgAABAgQIECBAgAABAgQIECBAgAABAgQy&#10;JyDQKnNTbsAECBAgQIAAAQIECBAgQIAAAQIECBAgQIAAAQIECBAgQIAAAQIECBAgQIAAAQIECBAg&#10;QIAAAQIECBAgQIAAAQIECBAgQIAAAQIECBAgQIAAgWQFBFol66k1AgQIECBAgAABAgQIECBAgAAB&#10;AgQIECBAgAABAgQIECBAgAABAgQIECBAgAABAgQIECBAgAABAgQIECBAgAABAgQIECBAgAABAgQI&#10;ECBAgEDmBARaZW7KDZgAAQIECBAgQIAAAQIECBAgQIAAAQIECBAgQIAAAQIECBAgQIAAAQIECBAg&#10;QIAAAQIECBAgQIAAAQIECBAgQIAAAQIECBAgQIAAAQIECBAgkKyAQKtkPbVGgAABAgQIECBAgAAB&#10;AgQIECBAgAABAgQIECBAgAABAgQIECBAgAABAgQIECBAgAABAgQIECBAgAABAgQIECBAgAABAgQI&#10;ECBAgAABAgQIEMicgECrzE25ARMgQIAAAQIECBAgQIAAAQIECBAgQIAAAQIECBAgQIAAAQIECBAg&#10;QIAAAQIECBAgQIAAAQIECBAgQIAAAQIECBAgQIAAAQIECBAgQIAAAQIEkhUQaJWsp9YIECBAgAAB&#10;AgQIECBAgAABAgQIECBAgAABAgQIECBAgAABAgQIECBAgAABAgQIECBAgAABAgQIECBAgAABAgQI&#10;ECBAgAABAgQIECBAgAABApkTEGiVuSk3YAIECBAgQIAAAQIECBAgQIAAAQIECBAgQIAAAQIECBAg&#10;QIAAAQIECBAgQIAAAQIECBAgQIAAAQIECBAgQIAAAQIECBAgQIAAAQIECBAgQIBAsgICrZL11BoB&#10;AgQIECBAgAABAgQIECBAgAABAgQIECBAgAABAgQIECBAgAABAgQIECBAgAABAgQIECBAgAABAgQI&#10;ECBAgAABAgQIECBAgAABAgQIECBAIHMCAq0yN+UGTIAAAQIECBAgQIAAAQIECBAgQIAAAQIECBAg&#10;QIAAAQIECBAgQIAAAQIECBAgQIAAAQIECBAgQIAAAQIECBAgQIAAAQIECBAgQIAAAQIECBBIVkCg&#10;VbKeWiNAgAABAgQIECBAgAABAgQIECBAgAABAgQIECBAgAABAgQIECBAgAABAgQIECBAgAABAgQI&#10;ECBAgAABAgQIECBAgAABAgQIECBAgAABAgQIZE5AoFXmptyACRAgQIAAAQIECBAgQIAAAQIECBAg&#10;QIAAAQIECBAgQIAAAQIECBAgQIAAAQIECBAgQIAAAQIECBAgQIAAAQIECBAgQIAAAQIECBAgQIAA&#10;AQLJCgi0StZTawQIECBAgAABAgQIECBAgAABAgQIECBAgAABAgQIECBAgAABAgQIECBAgAABAgQI&#10;ECBAgAABAgQIECBAgAABAgQIECBAgAABAgQIECBAgACBzAkItMrclBswAQIECBAgQIAAAQIECBAg&#10;QIAAAQIECBAgQIAAAQIECBAgQIAAAQIECBAgQIAAAQIECBAgQIAAAQIECBAgQIAAAQIECBAgQIAA&#10;AQIECBAgQCBZAYFWyXpqjQABAgQIECBAgAABAgQIECBAgAABAgQIECBAgAABAgQIECBAgAABAgQI&#10;ECBAgAABAgQIECBAgAABAgQIECBAgAABAgQIECBAgAABAgQIECCQOQGBVpmbcgMmQIAAAQIECBAg&#10;QIAAAQIECBAgQIAAAQIECBAgQIAAAQIECBAgQIAAAQIECBAgQIAAAQIECBAgQIAAAQIECBAgQIAA&#10;AQIECBAgQIAAAQIECCQrINAqWU+tESBAgAABAgQIECBAgAABAgQIECBAgAABAgQIECBAgAABAgQI&#10;ECBAgAABAgQIECBAgAABAgQIECBAgAABAgQIECBAgAABAgQIECBAgAABAgQyJyDQKnNTbsAECBAg&#10;QIAAAQIECBAgQIAAAQIECBAgQIAAAQIECBAgQIAAAQIECBAgQIAAAQIECBAgQIAAAQIECBAgQIAA&#10;AQIECBAgQIAAAQIECBAgQIAAgWQFBFol66k1AgQIECBAgAABAgQIECBAgAABAgQIECBAgAABAgQI&#10;ECBAgAABAgQIECBAgAABAgQIECBAgAABAgQIECBAgAABAgQIECBAgAABAgQIECBAgEDmBARaZW7K&#10;DZgAAQIECBAgQIAAAQIECBAgQIAAAQIECBAgQIAAAQIECBAgQIAAAQIECBAgQIAAAQIECBAgQIAA&#10;AQIECBAgQIAAAQIECBAgQIAAAQIECBAgkKyAQKtkPbVGgAABAgQIECBAgAABAgQIECBAgAABAgQI&#10;ECBAgAABAgQIECBAgAABAgQIECBAgAABAgQIECBAgAABAgQIECBAgAABAgQIECBAgAABAgQIEMic&#10;gECrzE25ARMgQIAAAQIECBAgQIAAAQIECBAgQIAAAQIECBAgQIAAAQIECBAgQIAAAQIECBAgQIAA&#10;AQIECBAgQIAAAQIECBAgQIAAAQIECBAgQIAAAQIEkhUQaJWsp9YIECBAgAABAgQIECBAgAABAgQI&#10;ECBAgAABAgQIECBAgAABAgQIECBAgAABAgQIECBAgAABAgQIECBAgAABAgQIECBAgAABAgQIECBA&#10;gAABApkTEGiVuSk3YAIECBAgQIAAAQIECBAgQIAAAQIECBAgQIAAAQIECBAgQIAAAQIECBAgQIAA&#10;AQIECBAgQIAAAQIECBAgQIAAAQIECBAgQIAAAQIECBAgQIBAsgICrZL11BoBAgQIECBAgAABAgQI&#10;ECBAgAABAgQIECBAgAABAgQIECBAgAABAgQIECBAgAABAgQIECBAgAABAgQIECBAgAABAgQIECBA&#10;gAABAgQIECBAIHMCAq0yN+UGTIAAAQIECBAgQIAAAQIECBAgQIAAAQIECBAgQIAAAQIECBAgQIAA&#10;AQIECBAgQIAAAQIECBAgQIAAAQIECBAgQIAAAQIECBAgQIAAAQIECBBIVkCgVbKeWiNAgAABAgQI&#10;ECBAgAABAgQIECBAgAABAgQIECBAgAABAgQIECBAgAABAgQIECBAgAABAgQIECBAgAABAgQIECBA&#10;gAABAgQIECBAgAABAgQIZE5AoFXmptyACRAgQIAAAQIECBAgQIAAAQIECBAgQIAAAQIECBAgQIAA&#10;AQIECBAgQIAAAQIECBAgQIAAAQIECBAgQIAAAQIECBAgQIAAAQIECBAgQIAAAQLJCgi0StZTawQI&#10;ECBAgAABAgQIECBAgAABAgQIECBAgAABAgQIECBAgAABAgQIECBAgAABAgQIECBAgAABAgQIECBA&#10;gAABAgQIECBAgAABAgQIECBAgACBzAkItMrclBswAQIECBAgQIAAAQIECBAgQIAAAQIECBAgQIAA&#10;AQIECBAgQIAAAQIECBAgQIAAAQIECBAgQIAAAQIECBAgQIAAAQIECBAgQIAAAQIECBAgQCBZAYFW&#10;yXpqjQABAgQIECBAgAABAgQIECBAgAABAgQIECBAgAABAgQIECBAgAABAgQIECBAgAABAgQIECBA&#10;gAABAgQIECBAgAABAgQIECBAgAABAgQIECCQOQGBVpmbcgMmQIAAAQIECBAgQIAAAQIECBAgQIAA&#10;AQIECBAgQIAAAQIECBAgQIAAAQIECBAgQIAAAQIECBAgQIAAAQIECBAgQIAAAQIECBAgQIAAAQIE&#10;CCQrINAqWU+tESBAgAABAgQIECBAgAABAgQIECBAgAABAgQIECBAgAABAgQIECBAgAABAgQIECBA&#10;gAABAgQIECBAgAABAgQIECBAgAABAgQIECBAgAABAgQyJyDQKnNTbsAECBAgQIAAAQIECBAgQIAA&#10;AQIECBAgQIAAAQIECBAgQIAAAQIECBAgQIAAAQIECBAgQIAAAQIECBAgQIAAAQIECBAgQIAAAQIE&#10;CBAgQIAAgWQFBFol66k1AgQIECBAgAABAgQIECBAgAABAgQIECBAgAABAgQIECBAgAABAgQIECBA&#10;gAABAgQIECBAgAABAgQIECBAgAABAgQIECBAgAABAgQIECBAgEDmBARaZW7KDZgAAQIECBAgQIAA&#10;AQIECBAgQIAAAQIECBAgQIAAAQIECBAgQIAAAQIECBAgQIAAAQIECBAgQIAAAQIECBAgQIAAAQIE&#10;CBAgQIAAAQIECBAgkKyAQKtkPbVGgAABAgQIECBAgAABAgQIECBAgAABAgQIECBAgAABAgQIECBA&#10;gAABAgQIECBAgAABAgQIECBAgAABAgQIECBAgAABAgQIECBAgAABAgQIEMicgECrzE25ARMgQIAA&#10;AQIECBAgQIAAAQIECBAgQIAAAQIECBAgQIAAAQIECBAgQIAAAQIECBAgQIAAAQIECBAgQIAAAQIE&#10;CBAgQIAAAQIECBAgQIAAAQIEkhUQaJWsp9YIECBAgAABAgQIECBAgAABAgQIECBAgAABAgQIECBA&#10;gAABAgQIECBAgAABAgQIECBAgAABAgQIECBAgAABAgQIECBAgAABAgQIECBAgAABApkTEGiVuSk3&#10;YAIECBAgQIAAAQIECBAgQIAAAQIECBAgQIAAAQIECBAgQIAAAQIECBAgQIAAAQIECBAgQIAAAQIE&#10;CBAgQIAAAQIECBAgQIAAAQIECBAgQIBAsgICrZL11BoBAgQIECBAgAABAgQIECBAgAABAgQIECBA&#10;gAABAgQIECBAgAABAgQIECBAgAABAgQIECBAgAABAgQIECBAgAABAgQIECBAgAABAgQIECBAIHMC&#10;Aq0yN+UGTIAAAQIECBAgQIAAAQIECBAgQIAAAQIECBAgQIAAAQIECBAgQIAAAQIECBAgQIAAAQIE&#10;CBAgQIAAAQIECBAgQIAAAQIECBAgQIAAAQIECBBIVkCgVbKeWiNAgAABAgQIECBAgAABAgQIECBA&#10;gAABAgQIECBAgAABAgQIECBAgAABAgQIECBAgAABAgQIECBAgAABAgQIECBAgAABAgQIECBAgAAB&#10;AgQIZE5AoFXmptyACRAgQIAAAQIECBAgQIAAAQIECBAgQIAAAQIECBAgQIAAAQIECBAgQIAAAQIE&#10;CBAgQIAAAQIECBAgQIAAAQIECBAgQIAAAQIECBAgQIAAAQLJCgi0StZTawQIECBAgAABAgQIECBA&#10;gAABAgQIECBAgAABAgQIECBAgAABAgQIECBAgAABAgQIECBAgAABAgQIECBAgAABAgQIECBAgAAB&#10;AgQIECBAgACBzAkItMrclBswAQIECBAgQIAAAQIECBAgQIAAAQIECBAgQIAAAQIECBAgQIAAAQIE&#10;CBAgQIAAAQIECBAgQIAAAQIECBAgQIAAAQIECBAgQIAAAQIECBAgQCBZAYFWyXpqjQABAgQIECBA&#10;gAABAgQIECBAgAABAgQIECBAgAABAgQIECBAgAABAgQIECBAgAABAgQIECBAgAABAgQIECBAgAAB&#10;AgQIECBAgAABAgQIECCQOQGBVpmbcgMmQIAAAQIECBAgQIAAAQIECBAgQIAAAQIECBAgQIAAAQIE&#10;CBAgQIAAAQIECBAgQIAAAQIECBAgQIAAAQIECBAgQIAAAQIECBAgQIAAAQIECCQrINAqWU+tESBA&#10;gAABAgQIECBAgAABAgQIECBAgAABAgQIECBAgAABAgQIECBAgAABAgQIECBAgAABAgQIECBAgAAB&#10;AgQIECBAgAABAgQIECBAgAABAgQyJyDQKnNTbsAECBAgQIAAAQIECBAgQIAAAQIECBAgQIAAAQIE&#10;CBAgQIAAAQIECBAgQIAAAQIECBAgQIAAAQIECBAgQIAAAQIECBAgQIAAAQIECBAgQIAAgWQFBFol&#10;66k1AgQIECBAgAABAgQIECBAgAABAgQIECBAgAABAgQIECBAgAABAgQIECBAgAABAgQIECBAgAAB&#10;AgQIECBAgAABAgQIECBAgAABAgQIECBAgEDmBARaZW7KDZgAAQIECBAgQIAAAQIECBAgQIAAAQIE&#10;CBAgQIAAAQIECBAgQIAAAQIECBAgQIAAAQIECBAgQIAAAQIECBAgQIAAAQIECBAgQIAAAQIECBAg&#10;kKyAQKtkPbVGgAABAgQIECBAgAABAgQIECBAgAABAgQIECBAgAABAgQIECBAgAABAgQIECBAgAAB&#10;AgQIECBAgAABAgQIECBAgAABAgQIECBAgAABAgQIEMicgECrzE25ARMgQIAAAQIECBAgQIAAAQIE&#10;CBAgQIAAAQIECBAgQIAAAQIECBAgQIAAAQIECBAgQIAAAQIECBAgQIAAAQIECBAgQIAAAQIECBAg&#10;QIAAAQIEkhUQaJWsp9YIECBAgAABAgQIECBAgAABAgQIECBAgAABAgQIECBAgAABAgQIECBAgAAB&#10;AgQIECBAgAABAgQIECBAgAABAgQIECBAgAABAgQIECBAgAABApkTEGiVuSk3YAIECBAgQIAAAQIE&#10;CBAgQIAAAQIECBAgQIAAAQIECBAgQIAAAQIECBAgQIAAAQIECBAgQIAAAQIECBAgQIAAAQIECBAg&#10;QIAAAQIECBAgQIBAsgICrZL11BoBAgQIECBAgAABAgQIECBAgAABAgQIECBAgAABAgQIECBAgAAB&#10;AgQIECBAgAABAgQIECBAgAABAgQIECBAgAABAgQIECBAgAABAgQIECBAIHMCAq0yN+UGTIAAAQIE&#10;CBAgQIAAAQIECBAgQIAAAQIECBAgQIAAAQIECBAgQIAAAQIECBAgQIAAAQIECBAgQIAAAQIECBAg&#10;QIAAAQIECBAgQIAAAQIECBBIVkCgVbKeWiNAgAABAgQIECBAgAABAgQIECBAgAABAgQIECBAgAAB&#10;AgQIECBAgAABAgQIECBAgAABAgQIECBAgAABAgQIECBAgAABAgQIECBAgAABAgQIZE5AoFXmptyA&#10;CRAgQIAAAQIECBAgQIAAAQIECBAgQIAAAQIECBAgQIAAAQIECBAgQIAAAQIECBAgQIAAAQIECBAg&#10;QIAAAQIECBAgQIAAAQIECBAgQIAAAQLJCgi0StZTawQIECBAgAABAgQIECBAgAABAgQIECBAgAAB&#10;AgQIECBAgAABAgQIECBAgAABAgQIECBAgAABAgQIECBAgAABAgQIECBAgAABAgQIECBAgACBzAkI&#10;tMrclBswAQIECBAgQIAAAQIECBAgQIAAAQIECBAgQIAAAQIECBAgQIAAAQIECBAgQIAAAQIECBAg&#10;QIAAAQIECBAgQIAAAQIECBAgQIAAAQIECBAgQCBZAYFWyXpqjQABAgQIECBAgAABAgQIECBAgAAB&#10;AgQIECBAgAABAgQIECBAgAABAgQIECBAgAABAgQIECBAgAABAgQIECBAgAABAgQIECBAgAABAgQI&#10;ECCQOQGBVpmbcgMmQIAAAQIECBAgQIAAAQIECBAgQIAAAQIECBAgQIAAAQIECBAgQIAAAQIECBAg&#10;QIAAAQIECBAgQIAAAQIECBAgQIAAAQIECBAgQIAAAQIECCQrINAqWU+tESBAgAABAgQIECBAgAAB&#10;AgQIECBAgAABAgQIECBAgAABAgQIECBAgAABAgQIECBAgAABAgQIECBAgAABAgQIECBAgAABAgQI&#10;ECBAgAABAgQyJyDQKnNTbsAECBAgQIAAAQIECBAgQIAAAQIECBAgQIAAAQIECBAgQIAAAQIECBAg&#10;QIAAAQIECBAgQIAAAQIECBAgQIAAAQIECBAgQIAAAQIECBAgQIAAgWQFBFol66k1AgQIECBAgAAB&#10;AgQIECBAgAABAgQIECBAgAABAgQIECBAgAABAgQIECBAgAABAgQIECBAgAABAgQIECBAgAABAgQI&#10;ECBAgAABAgQIECBAgEDmBARaZW7KDZgAAQIECBAgQIAAAQIECBAgQIAAAQIECBAgQIAAAQIECBAg&#10;QIAAAQIECBAgQIAAAQIECBAgQIAAAQIECBAgQIAAAQIECBAgQIAAAQIECBAgkKyAQKtkPbVGgAAB&#10;AgQIECBAgAABAgQIECBAgAABAgQIECBAgAABAgQIECBAgAABAgQIECBAgAABAgQIECBAgAABAgQI&#10;ECBAgAABAgQIECBAgAABAgQIEMicgECrzE25ARMgQIAAAQIECBAgQIAAAQIECBAgQIAAAQIECBAg&#10;QIAAAQIECBAgQIAAAQIECBAgQIAAAQIECBAgQIAAAQIECBAgQIAAAQIECBAgQIAAAQIEkhUQaJWs&#10;p9YIECBAgAABAgQIECBAgAABAgQIECBAgAABAgQIECBAgAABAgQIECBAgAABAgQIECBAgAABAgQI&#10;ECBAgAABAgQIECBAgAABAgQIECBAgAABApkTEGiVuSk3YAIECBAgQIAAAQIECBAgQIAAAQIECBAg&#10;QIAAAQIECBAgQIAAAQIECBAgQIAAAQIECBAgQIAAAQIECBAgQIAAAQIECBAgQIAAAQIECBAgQIBA&#10;sgICrZL11BoBAgQIECBAgAABAgQIECBAgAABAgQIECBAgAABAgQIECBAgAABAgQIECBAgAABAgQI&#10;ECBAgAABAgQIECBAgAABAgQIECBAgAABAgQIECBAIHMCAq0yN+UGTIAAAQIECBAgQIAAAQIECBAg&#10;QIAAAQIECBAgQIAAAQIECBAgQIAAAQIECBAgQIAAAQIECBAgQIAAAQIECBAgQIAAAQIECBAgQIAA&#10;AQIECBBIVkCgVbKeWiNAgAABAgQIECBAgAABAgQIECBAgAABAgQIECBAgAABAgQIECBAgAABAgQI&#10;ECBAgAABAgQIECBAgAABAgQIECBAgAABAgQIECBAgAABAgQIZE5AoFXmptyACRAgQIAAAQIECBAg&#10;QIAAAQIECBAgQIAAAQIECBAgQIAAAQIECBAgQIAAAQIECBAgQIAAAQIECBAgQIAAAQIECBAgQIAA&#10;AQIECBAgQIAAAQLJCgi0StZTawQIECBAgAABAgQIECBAgAABAgQIECBAgAABAgQIECBAgAABAgQI&#10;ECBAgAABAgQIECBAgAABAgQIECBAgAABAgQIECBAgAABAgQIECBAgACBzAkItMrclBswAQIECBAg&#10;QIAAAQIECBAgQIAAAQIECBAgQIAAAQIECBAgQIAAAQIECBAgQIAAAQIECBAgQIAAAQIECBAgQIAA&#10;AQIECBAgQIAAAQIECBAgQCBZAYFWyXpqjQABAgQIECBAgAABAgQIECBAgAABAgQIECBAgAABAgQI&#10;ECBAgAABAgQIECBAgAABAgQIECBAgAABAgQIECBAgAABAgQIECBAgAABAgQIECCQOQGBVpmbcgMm&#10;QIAAAQIECBAgQIAAAQIECBAgQIAAAQIECBAgQIAAAQIECBAgQIAAAQIECBAgQIAAAQIECBAgQIAA&#10;AQIECBAgQIAAAQIECBAgQIAAAQIECCQrINAqWU+tESBAgAABAgQIECBAgAABAgQIECBAgAABAgQI&#10;ECBAgAABAgQIECBAgAABAgQIECBAgAABAgQIECBAgAABAgQIECBAgAABAgQIECBAgAABAgQyJyDQ&#10;KnNTbsAECBAgQIAAAQIECBAgQIAAAQIECBAgQIAAAQIECBAgQIAAAQIECBAgQIAAAQIECBAgQIAA&#10;AQIECBAgQIAAAQIECBAgQIAAAQIECBAgQIAAgWQFBFol66k1AgQIECBAgAABAgQIECBAgAABAgQI&#10;ECBAgAABAgQIECBAgAABAgQIECBAgAABAgQIECBAgAABAgQIECBAgAABAgQIECBAgAABAgQIECBA&#10;gEDmBARaZW7KDZgAAQIECBAgQIAAAQIECBAgQIAAAQIECBAgQIAAAQIECBAgQIAAAQIECBAgQIAA&#10;AQIECBAgQIAAAQIECBAgQIAAAQIECBAgQIAAAQIECBAgkKyAQKtkPbVGgAABAgQIECBAgAABAgQI&#10;ECBAgAABAgQIECBAgAABAgQIECBAgAABAgQIECBAgAABAgQIECBAgAABAgQIECBAgAABAgQIECBA&#10;gAABAgQIEMicgECrzE25ARMgQIAAAQIECBAgQIAAAQIECBAgQIAAAQIECBAgQIAAAQIECBAgQIAA&#10;AQIECBAgQIAAAQIECBAgQIAAAQIECBAgQIAAAQIECBAgQIAAAQIEkhUQaJWsp9YIECBAgAABAgQI&#10;ECBAgAABAgQIECBAgAABAgQIECBAgAABAgQIECBAgAABAgQIECBAgAABAgQIECBAgAABAgQIECBA&#10;gAABAgQIECBAgAABApkTEGiVuSk3YAIECBAgQIAAAQIECBAgQIAAAQIECBAgQIAAAQIECBAgQIAA&#10;AQIECBAgQIAAAQIECBAgQIAAAQIECBAgQIAAAQIECBAgQIAAAQIECBAgQIBAsgICrZL11BoBAgQI&#10;ECBAgAABAgQIECBAgAABAgQIECBAgAABAgQIECBAgAABAgQIECBAgAABAgQIECBAgAABAgQIECBA&#10;gAABAgQIECBAgAABAgQIECBAIHMCAq0yN+UGTIAAAQIECBAgQIAAAQIECBAgQIAAAQIECBAgQIAA&#10;AQIECBAgQIAAAQIECBAgQIAAAQIECBAgQIAAAQIECBAgQIAAAQIECBAgQIAAAQIECBBIVkCgVbKe&#10;WiNAgAABAgQIECBAgAABAgQIECBAgAABAgQIECBAgAABAgQIECBAgAABAgQIECBAgAABAgQIECBA&#10;gAABAgQIECBAgAABAgQIECBAgAABAgQIZE5AoFXmptyACRAgQIAAAQIECBAgQIAAAQIECBAgQIAA&#10;AQIECBAgQIAAAQIECBAgQIAAAQIECBAgQIAAAQIECBAgQIAAAQIECBAgQIAAAQIECBAgQIAAAQLJ&#10;Cgi0StZTawQIECBAgAABAgQIECBAgAABAgQIECBAgAABAgQIECBAgAABAgQIECBAgAABAgQIECBA&#10;gAABAgQIECBAgAABAgQIECBAgAABAgQIECBAgACBzAkItMrclBswAQIECBAgQIAAAQIECBAgQIAA&#10;AQIECBAgQIAAAQIECBAgQIAAAQIECBAgQIAAAQIECBAgQIAAAQIECBAgQIAAAQIECBAgQIAAAQIE&#10;CBAgQCBZAYFWyXpqjQABAgQIECBAgAABAgQIECBAgAABAgQIECBAgAABAgQIECBAgAABAgQIECBA&#10;gAABAgQIECBAgAABAgQIECBAgAABAgQIECBAgAABAgQIECCQOQGBVpmbcgMmQIAAAQIECBAgQIAA&#10;AQIECBAgQIAAAQIECBAgQIAAAQIECBAgQIAAAQIECBAgQIAAAQIECBAgQIAAAQIECBAgQIAAAQIE&#10;CBAgQIAAAQIECCQrINAqWU+tESBAgAABAgQIECBAgAABAgQIECBAgAABAgQIECBAgAABAgQIECBA&#10;gAABAgQIECBAgAABAgQIECBAgAABAgQIECBAgAABAgQIECBAgAABAgQyJyDQKnNTbsAECBAgQIAA&#10;AQIECBAgQIAAAQIECBAgQIAAAQIECBAgQIAAAQIECBAgQIAAAQIECBAgQIAAAQIECBAgQIAAAQIE&#10;CBAgQIAAAQIECBAgQIAAgWQFBFol66k1AgQIECBAgAABAgQIECBAgAABAgQIECBAgAABAgQIECBA&#10;gAABAgQIECBAgAABAgQIECBAgAABAgQIECBAgAABAgQIECBAgAABAgQIECBAgEDmBARaZW7KDZgA&#10;AQIECBAgQIAAAQIECBAgQIAAAQIECBAgQIAAAQIECBAgQIAAAQIECBAgQIAAAQIECBAgQIAAAQIE&#10;CBAgQIAAAQIECBAgQIAAAQIECBAgkKyAQKtkPbVGgAABAgQIECBAgAABAgQIECBAgAABAgQIECBA&#10;gAABAgQIECBAgAABAgQIECBAgAABAgQIECBAgAABAgQIECBAgAABAgQIECBAgAABAgQIEMicgECr&#10;zE25ARMgQIAAAQIECBAgQIAAAQIECBAgQIAAAQIECBAgQIAAAQIECBAgQIAAAQIECBAgQIAAAQIE&#10;CBAgQIAAAQIECBAgQIAAAQIECBAgQIAAAQIEkhUQaJWsp9YIECBAgAABAgQIECBAgAABAgQIECBA&#10;gAABAgQIECBAgAABAgQIECBAgAABAgQIECBAgAABAgQIECBAgAABAgQIECBAgAABAgQIECBAgAAB&#10;ApkTEGiVuSk3YAIECBAgQIAAAQIECBAgQIAAAQIECBAgQIAAAQIECBAgQIAAAQIECBAgQIAAAQIE&#10;CBAgQIAAAQIECBAgQIAAAQIECBAgQIAAAQIECBAgQIBAsgICrZL11BoBAgQIECBAgAABAgQIECBA&#10;gAABAgQIECBAgAABAgQIECBAgAABAgQIECBAgAABAgQIECBAgAABAgQIECBAgAABAgQIECBAgAAB&#10;AgQIECBAIHMCAq0yN+UGTIAAAQIECBAgQIAAAQIECBAgQIAAAQIECBAgQIAAAQIECBAgQIAAAQIE&#10;CBAgQIAAAQIECBAgQIAAAQIECBAgQIAAAQIECBAgQIAAAQIECBBIVkCgVbKeWiNAgAABAgQIECBA&#10;gAABAgQIECBAgAABAgQIECBAgAABAgQIECBAgAABAgQIECBAgAABAgQIECBAgAABAgQIECBAgAAB&#10;AgQIECBAgAABAgQIZE5AoFXmptyACRAgQIAAAQIECBAgQIAAAQIECBAgQIAAAQIECBAgQIAAAQIE&#10;CBAgQIAAAQIECBAgQIAAAQIECBAgQIAAAQIECBAgQIAAAQIECBAgQIAAAQLJCgi0StZTawQIECBA&#10;gAABAgQIECBAgAABAgQIECBAgAABAgQIECBAgAABAgQIECBAgAABAgQIECBAgAABAgQIECBAgAAB&#10;AgQIECBAgAABAgQIECBAgACBzAkItMrclBswAQIECBAgQIAAAQIECBAgQIAAAQIECBAgQIAAAQIE&#10;CBAgQIAAAQIECBAgQIAAAQIECBAgQIAAAQIECBAgQIAAAQIECBAgQIAAAQIECBAgQCBZAYFWyXpq&#10;jQABAgQIECBAgAABAgQIECBAgAABAgQIECBAgAABAgQIECBAgAABAgQIECBAgAABAgQIECBAgAAB&#10;AgQIECBAgAABAgQIECBAgAABAgQIECCQOQGBVpmbcgMmQIAAAQIECBAgQIAAAQIECBAgQIAAAQIE&#10;CBAgQIAAAQIECBAgQIAAAQIECBAgQIAAAQIECBAgQIAAAQIECBAgQIAAAQIECBAgQIAAAQIECCQr&#10;INAqWU+tESBAgAABAgQIECBAgAABAgQIECBAgAABAgQIECBAgAABAgQIECBAgAABAgQIECBAgAAB&#10;AgQIECBAgAABAgQIECBAgAABAgQIECBAgAABAgQyJyDQKnNTbsAECBAgQIAAAQIECBAgQIAAAQIE&#10;CBAgQIAAAQIECBAgQIAAAQIECBAgQIAAAQIECBAgQIAAAQIECBAgQIAAAQIECBAgQIAAAQIECBAg&#10;QIAAgWQFBFol66k1AgQIECBAgAABAgQIECBAgAABAgQIECBAgAABAgQIECBAgAABAgQIECBAgAAB&#10;AgQIECBAgAABAgQIECBAgAABAgQIECBAgAABAgQIECBAgEDmBARaZW7KDZgAAQIECBAgQIAAAQIE&#10;CBAgQIAAAQIECBAgQIAAAQIECBAgQIAAAQIECBAgQIAAAQIECBAgQIAAAQIECBAgQIAAAQIECBAg&#10;QIAAAQIECBAgkKyAQKtkPbVGgAABAgQIECBAgAABAgQIECBAgAABAgQIECBAgAABAgQIECBAgAAB&#10;AgQIECBAgAABAgQIECBAgAABAgQIECBAgAABAgQIECBAgAABAgQIEMicwKIHDx5kbtAGTIAAAQIE&#10;CBAgQIAAAQIECBBIk8DMzMxHH30UFT3yyCNr1qzp6OhIU3VqIUCAAAECBAgQIJB2gUWLFpUp0eeh&#10;aZ8/9REgQIAAAQIECBAgQIAAAQIECBAgQIAAAQIECBAgQIAAAQIECBAgQIAAAQIECBAg0C4CAq3a&#10;ZSaNgwCBegrcvXv34sWLjz766KpVq5YtW9bZ2VnP3rRNgAABAgTaXODGjRvnzp1bt27dihUrli9f&#10;7om1zefb8AgQqEzg9u3bK1eunD12eHj4hRdeeOqpp1wkK/NzFAECBAgQIECAQNYFBFplfQUYPwEC&#10;BAgQIECAAAECBAgQIECAAAECBAgQIECAAAECBAgQIECAAAECBAgQIECAAAEC6RAQaJWOeVAFAQLp&#10;FijYWx7Fxvbyn/zkJz09PXaYp3vqVEeAAAECaRSIQKvVq1fPVjYwMPDMM8/E36xZs6ajoyONFauJ&#10;AAECDRGI1x0HDhyYmJjI7+3o0aPPP/98vPRoSAk6IUCAAAECDRKYnp6+fPnybGcRIt/d3e3lQIP0&#10;dUOgTQUEWrXpxBoWAQIECBAgQIAAAQIECBAgQIAAAQIECBAgQIAAAQIECBAgQIAAAQIECBAgQIAA&#10;AQItJiDQqsUmTLlZExgcHIx9y7Gh65//+Z8fe+wx27qatQCKA63yK7l+/Xpvb2+zatMvAQIECBBo&#10;RYG7d++ePHlybGysoPjIbdm4cWN/f38rDkrNBAgQSETgwoUL27dvL2gqsv9GRkZcHhMR1ggBAgQI&#10;pEGgZO5MJMi//PLLgm7TMEFqINCKAgKtWnHW1EyAAAECBAgQIECAAAECBAgQIECAAAECBAgQIECA&#10;AAECBAgQIECAAAECBAgQIECAQPsJCLRqvzk1orYSKN6A0dfXt2nTpoi4eu655zo7O9tqtP8YzOTk&#10;5N/+9rclS5Y88cQTXV1dKRlg+UCrS5cubd68OSWltmgZEWvy97//fdmyZW25qlt0UpRNgACBBgjE&#10;8/6WLVuKO5Lb0gB8XRAgkGaBuD1+4403xsfHC4qMTKtI+ojU4zQXrzYCBDIoMDMz09HRkcGBG3It&#10;AvFu2y9/+cuLFy9OTU0VtBPvfx48eHDr1q3WVS3CziWQQQGBVhmcdEMmQIAAAQIECBAgQIAAAQIE&#10;CBAgQIAAAQIECBAgQIAAAQIECBAgQIAAAQIECBAgQCCFAgKtUjgpSiLw/wuU34Bx586d9EQ+JTJt&#10;09PTzz777Ow2tgizeOaZZwYHB5s+zLkCrWIz+X/8x3/09vYmMvzMNnLgwIGxsbHZ4ce8r1279ql/&#10;/JFvldlVYeAECGRHYK7QlhCI59kjR440/TYgO3NhpAQIpEog0mE+/PDDnTt3Fld15syZF154QcZH&#10;quZLMQSyLBDXq3379oXAyZMnXZqatRLiprp1b5tv3LjxP/7H/yiOcYw3iEZHR8U41rio4hF669at&#10;r776KtfOihUrFi9eTLVGVaenVkCgVWqnRmEECBAgQIAAAQIECBAgQIAAAQIECBAgQIAAAQIECBAg&#10;QIAAAQIECBAgQIAAAQIECGRKQKBVpqbbYFtPoMwGjL6+vo8//rj94n5ik9WJEycOHz6cP1tNz40q&#10;GWjVfoFizXqE7Nq1q3jXYq6YmPqXX355zZo19sQ2a3Yy2+/k5OQnn3ySP/xVq1b98z//8xNPPNG6&#10;m4QzO5uZHXjsaf/ss89yw49Ny8uXL0/tbUPJZ/9c5XHDc+HCBY+7zC5jAydA4Nq1a+vXry92iIyP&#10;06dPuzxaISkUcCOdwkmpa0m5NKvci/qm37kdO3YsorE3b95c45BjUJ9//nl/f3+N7TTs9HhG2Lt3&#10;7/nz57dt29awThPvKDeK4mZbfVyJQy20wXhcFLzRmmvh6NGjGzdubOJ7bjHj33777bp16+L9FgFb&#10;C51Wx88lINDK2iBAgAABAgQIECBAgAABAgQIECBAgAABAgQIECBAgAABAgQIECBAgAABAgQIECBA&#10;gEAaBARapWEW1EBgToGSGzAi4ueFF17YsGFDG0f8xLbt/fv3T01N5dOMjIwcPHiwKWEcJQOtHjx4&#10;YO0mJRAzfuXKlZL766KL2BMbU79169Y2XvNJSdbSzo0bN15//fWJiYloJB5ukX2zevXqJu5srGUs&#10;NZ5b8iE/22bkRwwNDW3atKkpl6Mah+b0TAkUZ6DE6o0t7s8991w6V+9cO9ibnoyQqWVjsAQIpFAg&#10;Agrj6l3w4ihX59WrV1sobyWFtkpKXMCNdDFpLkom3smJt3Eit6XNQlvy06xmx97ES9OBAwfGxsbi&#10;pnd0dLQW6tx9acT9xHtTFb4REYt/2bJlTbnNzr+Ljtfyb7zxRoU1J34FqL3B3AwWt3Pq1Kk9e/bU&#10;3n42W4h3e86dO/eXv/ylZJp8E99zO3v27M6dO3OTEmXEOy2RRlfLIzeb82vUBQICrSwJAgQIECBA&#10;gAABAgQIECBAgAABAgQIECBAgAABAgQIECBAgAABAgQIECBAgAABAgQIpEFAoFUaZkENBOYUKN6A&#10;cevWrYxs7Cm5bTt2N/3iF79ovIBAq8Y8Sqenp995550ysVbvvvtub29vY4rJYC/hH1scY9du/thz&#10;Wwp37NjRlH25TZyFycnJP/3pTzdv3iy5mTZXWGypzaBMEydF11UIRKZVrOFcUF3+nwas3thXv379&#10;+oVetOfKtIqd+ZFKUIWAUwgQINAeAmVCgmR8tMcUt9Mo3EgXzGZBYHfuFVYVt0nFiySuDE1fOXGr&#10;WTIip1mXpvw4pIijevXVV6t4JZsfC1v521AXLlzYvn37mTNnIoO+kXlSxffPldfc9PVTXEBxJu/s&#10;MdevX1/oi4sUDrC5JZV82ydXUiybprznFtexl156KT+1MwLp4tWfvM7mLpWW7l2gVUtPn+IJECBA&#10;gAABAgQIECBAgAABAgQIECBAgAABAgQIECBAgAABAgQIECBAgAABAgQIEGgbAYFWbTOVBtKeAlkO&#10;tIoZLZlpFX/f+D1sAq0a+QDL7QKdq8fGz34jx56GvkrGisXOxhMnTmR2P+GNGzci6qtkslXIHDx4&#10;cNu2bWmYOzUQmEsgciW2bNlS8K+xet98883NmzfXw232eTMX2TA4ONjV1VVhR8eOHSuZbOj6XyGg&#10;wwgQaFeBMhkfzQqOaVdq40pQwI10DnNmZubDDz/cuXNnvm2EtsRt0qZNm6pIXMq1Uz6zI8F5rK6p&#10;4eHhkydPNjLaKerMD7TKlX3+/PmtW7dWXkbJd6Iipiomq7zD7FsZdb3NLqhhrjTY3MBb8YVqmQDH&#10;SCg7dOhQdavRWfkC5e8oXnnllcofL4nAxhXyyJEjBW+5iLVKxDabjQi0yua8GzUBAgQIECBAgAAB&#10;AgQIECBAgAABAgQIECBAgAABAgQIECBAgAABAgQIECBAgAABAmkT+EHaClIPAQIEZgUi/CI2BMZW&#10;wAKT3bt3xw7DdoKKvWSx6zKChNppUFWPJbZcjoyMzHV65ApV3bITKxGI3dSxR/Tq1av5B09NTa1f&#10;vz72ylbSQvsd09vbOzo6eunSpeKhhUzkr+3atcvjt/3mvZ1GFKlVxdfVWL2RchXPPrF/OPHB9vT0&#10;RLpKNBu97N27t7u7OzqK3emVdLR///7YvVx8ZMF1qZKmHEOAAIF2Eoho0dyltfhPXGnjBUU7DdZY&#10;2kbAjXRuKiMdJuKQ7ty5ExlPs5M7MTERLyWWLl0ar7Pa8tXE+Pj4vn376nGruaAHSCAvXrw48k0q&#10;/BM3rnEHW9BFhJHFi74K34nK3WZHomuFd78LGk7+wWXSrOKwGHidbvWrLrjGEx9//PEaW3B6TqD8&#10;HUVkSzUYKq6Q8ZZLwU1OXCHjbShvljZ4LnRHgAABAgQIECBAgAABAgQIECBAgAABAgQIECBAgAAB&#10;AgQIECBAgAABAgQIECBAgAABAgSSElj04MGDpNrSDgECiQsU/6L4rVu3IiQi8Y7S3GDszY4tTAUV&#10;RtTFBx98EFueGlN57EJcuXJlQV9JXT9nBxjRXe+++27s+G3MoNLcS8lJzxV85syZ2Amc5uLbpraS&#10;m2Mz7h97kmNTZckpjsfvlStXGnZRaptlZiANEyhzXY3VG/GRESKZeDHFnUauVuQ4zHsnE2EBESVQ&#10;UE+cG/ucEy9Sg20jcOPGja+++iqG88gjj/z4xz+OfMa2GZqBEJgViFyYSIeJjJhik7iYf/zxx1a+&#10;1ZJaATfSs1Nz9uzZSEcqnql4qfXCCy8s6AVF8VtGKVwAEVKzZ8+ehhUW8TdjY2N16q78lTbuqCND&#10;qqDruPV9+OGH61HPX/7yl5JPBwV9Nfjds9pHOjk5GXFgxe0cPXo0cm8X9ACpvZg2biHuKCLoba4B&#10;JvWG50IBSz6I4nF34sSJCOFaaGuOz6xA+SfHZi3vzE6HgRMgQIAAAQIECBAgQIAAAQIECBAgQIAA&#10;AQIECBAgQIAAAQIECBAgQIAAAQIECBAgkFkBgVaZnXoDbw0BgVa5eSq5I/H8+fPbtm1rzETWL9Cq&#10;OOwj44FBuQktCR5/H3tB33vvvcZMul5K7iQMlqtXr2Z2J+Fcm89zq6XBW7UtUQILEpjrupprpH6Z&#10;VpExtHv37qmpqfxqI5rq4MGD5VNXSoZhCbRa0KRn7eBdu3blxzrEPUPEgmzYsEHwQdZWQtuPNyL/&#10;4kVQwXXVrUjbz3sbDNCNdP4klrxByt2StUTIdZkLUfFabeRbN3O9fZTgI6jMcOZ6BZ1g79U11Vov&#10;VEsma2f5XYjqJr2Ss44dO3b48OHiI+NC9Nlnn1XSQj2OmSuIucFXknoMTZsNExBo1TBqHREgQIAA&#10;AQIECBAgQIAAAQIECBAgQIAAAQIECBAgQIAAAQIECBAgQIAAAQIECBAgQKCMwA/oECBAoIzAzMxM&#10;RGA0nShiL4prOH78eJTX9NpqKaDkNq2dO3dGIsP09HQtLdfp3FgMsQ858sVm/8T/jVEkXm1PT0/J&#10;Ibz11lt1GppmiwXu3btXkmX9+vUx6dkUe/LJJ8sM/Ntvv80mi1G3hMDXX39dps4IRtmzZ089BtLb&#10;2xt7+2NTdH7jY2NjS5cujb8v8zwewXmXLl3KP+uhhx6qR4XabBuBiLyMNTO72CLcasuWLRs3boyV&#10;1jZjNBACIdDV1fXmm2+WpIg7c0QEUivgRjp/akreIMUBcUu2evXqlD9zzZVmFdncf//Hn1t5f+L/&#10;NiyIfK7FH3FO+SVV8t9xSsnW4u+3bt2a2kdZexT2xRdfFAzk6NGjmc3UruucPv744yXbb+4lKOa6&#10;5ANw+/btmX0nqq7LQOMECBAgQIAAAQIECBAgQIAAAQIECBAgQIAAAQIECBAgQIAAAQIECBAgQIAA&#10;AQIECBAgQKBOAosePHhQp6Y1S4BA7QLFvygeW+/myvqpvbuCFiJmYt++fREHcP78+aZvQYwEpci/&#10;KKjw+vXrsRE08YEXNxhBTitXriz4+xqvnyXTrGa7iDiGEydOpGrPXmxb7e7unkt7ZGRkYGAgwYKL&#10;F390MTo62oDp1kUIxMN/8eLFZSiuXr2a4HS3inn5R0HsuqxTJFCr+KgzzQKRchKBieUrrPF5rUzj&#10;8dh544034o6i4Jh44jh9+nSEs8x1bjz/Tk5ORlrcqlWrXnjhhY6OjjQjqy0NAvH8FXdQhw8fzi9m&#10;3pWWhsrVQGBBAoODgxMTE8WnNPLV4oIKdjABN9LFa2CuZKg4MrWvLErWHG9fvPvuu415c2beh1Lx&#10;e0dVvKMVgT6RnpPf1/DwcERnlu+9+Ky4AxkaGpq35roesGTJkg0bNrTKXXTxGxGxuj7++OPOzs66&#10;KmWz8eIVm56Lz7Fjxwru56M2iyGbC7WKURe/pZzfSP3e96iiVKcQIECAAAECBAgQIECAAAECBAgQ&#10;IECAAAECBAgQIECAAAECBAgQIECAAAECBAgQIECgjQUEWrXx5BpaOwg0MdBqNs0q5xhZQgcPHmzi&#10;FrKS8U9V7EusblkkHmhVPs1qtsjYxfrKK6+kZ+dhpIoExRdffFEcSpKrOXaXxTrZunVr7TUXL/6G&#10;TXd1i6TNziq5ezB/jJndSVhyX1zigW5ttpwMJw0CJXMh8wur9zW24L4iv+tsBuSlYVW0cQ0l9+df&#10;unRp8+bNbTxqQ8uUwFyvJgRaZWoZtNxg3UgXT1mZTKsUPm2VvPLES6HILa39HYCk1nOdAq0qydcu&#10;vv2o5KykBt4e7dy4cWP16tWNfJHSHm7VjaLkW52J/3JAvAz8/vvvy0QYlyw+ztq4cePU1FTBv6Y2&#10;7K+6KXBWnQQEWtUJVrMECBAgQIAAAQIECBAgQIAAAQIECBAgQIAAAQIECBAgQIAAAQIECBAgQIAA&#10;AQIECBBYkIBAqwVxOZhAowWaFWhVMnUi8mvefffd3t7eRiv8o7+Se5mK0zdiO+jf//73xCv8+uuv&#10;t2zZUtBsbBevrqOSrc3V1PDw8MmTJ9OzOzRX5/T09PHjx8fGxkqWPTAwcPr06YVuVytoateuXQWx&#10;WRJPqltvVZwVyWXFC764nXrH31RReQNOKb4sHz169NChQw3oWhcEahEouaUzntlPnDjR399fS8uV&#10;nzvXtuRoIfGN05VX5ch2FYhbkb179xaMzh74dp3uDI4r7saXLl1aPHCBVhlcDC00ZDfSJSerZKZM&#10;7shIgUk2VTz3hsmyZcuqaLZkmlUKU7cEWrXQNaG41IL7t3i1cuXKlbS9IdbSwvnFl7z4JH7Zyc1p&#10;TOXg4OBT//hT4fVnrmtjXMQsibZZhHUaiECrOsFqlgABAgQIECBAgAABAgQIECBAgAABAgQIECBA&#10;gAABAgQIECBAgAABAgQIECBAgAABAgsS+MGCjnYwAQJZECiZZhUDn5qaWr169dmzZ5uCELuVDh48&#10;WND1qlWrCv4msp9W1uFPyXCfqvupJCpodlwR6vTzn/+8KeZlOo3tZ6Ojo5EKUfKYiYmJbdu2xTb7&#10;Wsp++OGHC07/4Q9/WEuDzq1QIDYNVrhE7927V2Gb7X1YbMhs7wEaXRsIxOO65Cgip7JhaVZRQDyV&#10;X7hwITYzFxeze/fuuP1oA2pDSI/AK6+8UrzYYjt9bKpPT5EqIVC1QNyNR+5t1ac7kUBKBNxIx0T0&#10;9PRELFTJGTl37lyyM/XGG2/E+xgRhxf50fHeTuRbVdh+cZpVXILu3LmzefPmCltwGIFKBD755JP8&#10;w+JtQNFFlbgleEyFaVOV9xj35BECHm8pHz58ON5ryl1/4pIybwtxbYwTiw+r+tcF5u3RAQQIECBA&#10;gAABAgQIECBAgAABAgQIECBAgAABAgQIECBAgAABAgQIECBAgAABAgQIECBAgECCAgKtEsTUFIF2&#10;EJgrzWp2bDt37oytRzVmFVUnFRlJ+QlKsX8ydjdV11RrndWsELF5lWJb2lzHxF61y5cvz9uCA9Im&#10;EFuaX3rppTJVxeNu5B9/YmPh4OBg2upvSj2PPfZYU/rVKYHKBW7evFl88MDAQG9vb+WNJHJkV1fX&#10;m2++WdxUPGt8+umniXShEQI5gYg/GBoaKtaQaWWFtI3Ayy+/XDyWxYsXt80ADSQLAm6kc7McsVDx&#10;Cqt4xhN/K+Ctt97KBcREcHa8t9Pd3R2v6SYnJ8vnihanWZ05cybCxOO+Lgur1BgbJhBvR0Q8+mx3&#10;kUy6devWhvWuozoJxD35oUOHrl69Ohs1G9ef9evXr127NsKOy198Xn311eKqvvrqqzqVqlkCBAgQ&#10;IECAAAECBAgQIECAAAECBAgQIECAAAECBAgQIECAAAECBAgQIECAAAECBAgQIEAgQYFFDx48SLA5&#10;TREgkKzAokWLChqMH6KvX4rTvGlWs8XENqQTJ0709/cnO95KWrtx40ZsXlqyZMmGDRtiW1TBKbHh&#10;s2RsRyUtlzxmbGys+O8j0+fhhx+uus2Fnrhjx47GZ45UWOSxY8cOHz5c8uBLly7FvtwK2yk+7MCB&#10;AwX4dV38VdfZTieWvwLEFuvspMiVmdYGX5bbaYEZSxMFiq+oUUxsKm7K83h0XbKeuMiMjo42UUnX&#10;7SdQHMAxO8Ymrv/2czaiZgnEndvGjRsjEDD/Ndpnn33WrHr0S2BeATfSZYgiNHzp0qXFB9y5cyfx&#10;3Kh4U2X37t0FV4+DBw9GeFDxeywFT6bxXtAvfvGL+r0rNe8qmveA4vvM8+fPRzz6vCfmHxA5O9u3&#10;b8//m0ruVKs7a0GFtffB8YZe5KzNjjFy00qGk7Y3QiNHV/KyU7+PiiKw7I033og0q/wxRshyPLjK&#10;vCwtftexxjcbGymsr2YJFN9v5FdSv0XerPHqlwABAgQIECBAgAABAgQIECBAgAABAgQIECBAgAAB&#10;AgQIECBAgAABAgQIECBAgAABAukUEGiVznlRVSoEYhdc0+soTlOqa5TS7du3JyYmKh/19evXUxu0&#10;VPkoyhwZ+zxXr15dcEDstrp48WIi7bdBI5OTk1u2bCkmim2HC90yWtCIQKvGL49du3YV7C2crcFW&#10;0lmK4n1x9sI1fq3qcUECkXiyePHiglMijODKlSvFmQULarnqg2Pv9LPPPpsfo5BryqOpalInlhSI&#10;O9uVK1fOhSMo07JpA4GCoJlTp07t2bNnoeM6ffr0o48+WuOt+0I7dXw2BdxIl5/34jikOL5Oz1Zx&#10;f3jkyJGCd5yKg8sLLjJHjx7dv39/s24gK3zUCLSqECqFhw0ODua/J/n99993dnamsM52KqnBl+W5&#10;UtQj0yqyrkpeWyIGq7u7e9Y8LlMff/yxhdFOi7AeYxFoVQ9VbRIgQIAAAQIECBAgQIAAAQIECBAg&#10;QIAAAQIECBAgQIAAAQIECBAgQIAAAQIECBAgQGChAgKtFirm+AwJlN/8kCGIuYca6VrvvfdeG1PE&#10;7u69e/cWDPDq1av9/f1tPOoFDa04KiKpkBSBVguaiNoPLrnac81WF45Qe0npbKHBGz7TiaCq1hIo&#10;SCLIFX/+/PnmZpeUjIwUaNVaSyv91ZYPtLIfPv0zqMJKBM6ePbtz5844skwYRJl2Zu8Aqzu9kgod&#10;Q2BWwI10+cVQMoS0ToFWuUpKvgacvRrk30PGk+abb765efPm9K9ngVbpn6OSFRa8Ooj0tEOHDs01&#10;lniwRNxVV1dXJYONLN04TARSSaumXJZLXnniIhOhfiXnNG7pI3s9/nft2rWRnl/hvFeyNhzTrgIC&#10;rdp1Zo2LAAECBAgQIECAAAECBAgQIECAAAECBAgQIECAAAECBAgQIECAAAECBAgQIECAAIHWEvhB&#10;a5WrWgIEUiXwr//6r6mqJ/FiYn94QZuxt1OaVXnn2F3W0dGR+FxosK4CsdSLs9tyPcaa37NnT117&#10;b+nGY9dlS9ev+CwIXLlypXiYW7dube7Ye3t7I1Qrv4a42jS3JL1nTWBqaurcuXNZG7Xxtp9A3HtH&#10;GmD8GR0dXehNeH6ixNjY2MaNG+/evdt+REaUWgE30gVTEw/hiBLO/8sg6unpqd8Mxgu9gh6jr9zV&#10;IK4P69evz3UdUeYRNNMSaVb1s9JyvQUiOz6/i+eff75kj5FOFZllixcv7u7u3rVr17xPW3HA0n/8&#10;iYCbODFWciRnRR5WvYej/TICceUpfukXd+Yxp5FaVXxiXAbjJufixYuRcSbNytIiQIAAAQIECBAg&#10;QIAAAQIECBAgQIAAAQIECBAgQIAAAQIECBAgQIAAAQIECBAgQIAAAQKtIrAo9j22Sq3qJNBggZK7&#10;aBpcQ8q7q+vWyirGHhvVTp48uW/fvkQ2OMUmt9WrVxeUcevWrbSNugqoZE8p+N37CCjZtm1b7V3E&#10;VsPYSZvfDvzaVUu2cO3atdm9ygUHxNbleEwtNByhTnWmpNmCBR/7MGNrZUpqUwaBYoHYrR37vQv+&#10;PpILUhJUF1vKt2/fnivv+vXrkXJlEgkkKFDmCS7Xy5kzZyIMKMEeNUUgzQLxjHDnzp0///nP3333&#10;3R//+MfPPvtsYmKioOBIzzlx4oQA3zTPY0vX5kZ63umLx2m8oTE+Pp47MiJ+GvB4zM+2K66w5Z4r&#10;i99JqOI9ivx71JxJJa/7qjtr3lWRhQNi5UeMWkQa5QY7MDAQ6UXFA5+cnHzttddmD4sD4mkr0nvL&#10;v2URN4Tvv//+7MMq12y81xEJv2vXrk3k/cPWnaOCy3IMpDEfFRVc62YBY0I//vjjzs7O1iVVeRoE&#10;ihd2flWNWeRpcFADAQIECBAgQIAAAQIECBAgQIAAAQIECBAgQIAAAQIECBAgQIAAAQIECBAgQIAA&#10;AQIEmisg0Kq5/nonQCBJgWPHjh0+fLiKzYoliyje1VnJDsYkx9MibQm0apGJKl2mNKuFTp99+AsV&#10;c3xzBUo+xr///vv0bBKenp6+f//+smXL0lNSc6dM7wkK5O4MSzYYt4siDBKk1lTaBAqyq/76178W&#10;BMWWL7gxGTppQ1NPAwTcSFeInEtXb+Td0a5duwrifnKltmKotECrCpdZqg4reM1y6dKlzZs351cY&#10;D4pYoiWfyyrMXIsWfvnLXxbfGUZ41k9/+tOnnnoqmy9GmhVoFZMbLwOfffbZ/Hiy3Ix76zVVj80W&#10;LUagVYtOnLIJECBAgAABAgQIECBAgAABAgQIECBAgAABAgQIECBAgAABAgQIECBAgAABAgQIEGgz&#10;gR+02XgMh0CaBW7cuJHbl+hPPQRiK1RuZ9ojjzySSPtnz54taOfgwYOJtKwRAikRkGaVkolQBoH6&#10;CUxMTBQ0furUqVTt1o5ienp6UlVS/aZDy40UiECfudKsrl+/vm3btq6urkbWo6+MCESMWmSlNfJF&#10;Xyz16C5u6i5cuBC9R5JL7OFfvHjxypUr169fv3379nggLCjNKmYqToxs34xMmWESSKFA3Bo1+O7o&#10;yJEjKXRQUvoF4gno7t27tdf5/vvvzzbS19e3YcOG2f8bb6XGU1s8qc31XBZPf5UUEI+pQ4cORbBv&#10;vBrKPz5eLm3ZsmXp0qXxHNrIp+9Kam7vY+IF4Lvvvls8xpjoRBZVe+sZHQECBAgQIECAAAECBAgQ&#10;IECAAAECBAgQIECAAAECBAgQIECAAAECBAgQIECAAAECBAgQSL+AQKv0z5EK20Qgdhrv3r07tmBF&#10;TFL8d5uMKk3D+NWvfpUrZ82aNbXXFVvmpqam8ttJWwJI7WPUQsYFYq9mpBWURBgeHj558mRHR0fG&#10;iSoZ/vLlyys5zDEEmiIQUY/FG78HBwebUoxOCTRY4PPPPy/Z4/nz53t7extcjO6yI/DXv/41XkTE&#10;tbcer/jiqp54dtVcU7N3716ZVtlZt80aqRvpZskX9xshjwUpP7ljJicn01OkSlIoMD4+3t3dXWP8&#10;UDy7RTuzoxsaGor3IqLNePs0XrmsXr26fCzjD3/4w8plIkRpz549EWs1MjJScFbkP8Z7thGeJdaq&#10;cs8aj4x78qNHjxY38utf/7rGlp1OgAABAgQIECBAgAABAgQIECBAgAABAgQIECBAgAABAgQIECBA&#10;gAABAgQIECBAgAABAgQINF1AoFXTp0ABWRH46KOPcgFJO3fu3LhxY+QlZWXkjRpnbsd1bIVKJIXn&#10;6tWr+YX39fW98sorjRqKfgjUXSB2h7700kslu5FmtSD9Rx99dEHHO5hAIwVmox5nO42d2xFY0Mga&#10;yvcVKQmxaTz+tx7JL+kZpkqaInDlypXifgcGBrZt29aUenSaEYFVq1bFSCOYY9++fbVc2eLcCNS4&#10;cOFCxHnEdXLXrl2LFi1aunRpZG1EIOn27dsjd6N8wEcBeCz+eAqIQLf4c+bMmUqmIzKtovdKjnQM&#10;geoE3EhX51ans0pmnn7xxRd16k6z7STwxhtv1PKUd+7cuXyNb7/9NlZj5GTF26cTExPloeLZ7ciR&#10;IwvFjFir0dHRW7duxbsfBefGc6tYq4V61nL8q6++Wnz6zZs3a2nTuQQIECBAgAABAgQIECBAgAAB&#10;AgQIECBAgAABAgQIECBAgAABAgQIECBAgAABAgQIECBAgEAaBARapWEW1ND+ArGz6/jx47PjjGSr&#10;1atXx87k/5u9/w2t4t73/v+Tfa9BLlrjphfS2B4LxhbpMWKDoJJQJDEHocHUG2ZLUi6bUkoMeKNp&#10;SLpRoQn+uSFEr00xemhCf3rDY4lQtiaUYqiCpGKyN9JtCtvTY4pcRWPLhZe96ff1O8OZM2dm1qxZ&#10;839mPXOjWJ35/HnMrFmfmaz3az1+/Dj85JWN1dTUpHKv0dFRRUJE0mb4USXcwo0bN4y8MIWFRdK1&#10;rXh7cHDQf06W9lXBucrOVYKu2KBIxkMjCEQooNNScR7GS8b2Q5pVhM40hUDqAkbUo/XHWbOd1iD1&#10;xq2lS1tbm4rG9d/a2lqNtjrXMGkdgmL3q7W34n6cc/zwww+LPXFml7rAW2+9ZYxBmVa6MdG1zueQ&#10;tDzTbZ1uH3RPp8ujrooK1FBwleI8dJ1Uaz7bMTbT1V45v8qump+fX1paevbs2dTUlMI7tALUz6uv&#10;vuqzNfXuc0s2QwCBVASM2LswWULmsJV5qmwg2ywqvfikgkCnKQrs2LHDeMsLFuOo9z49xrQ9f9O7&#10;nneOlU5UvcdNT0/rDU7vboHjetetWzc+Pq73SkXY2wyNWCvdnkTy4krxAGW/a4WLnTp1KvvjZIQI&#10;IIAAAggggAACCCCAAAIIIIAAAggggAACCCCAAAIIIIAAAggggAACCCCAAAIIIIAAAggggAACCCBQ&#10;qQCBVpWKsT0CQQSuXLnizI5RfdTOnTtVfxikRcs+q1at0v+p3Et1+4qEqKurUwm06sFUER2y5Vh3&#10;/+GHHyIMezKr3TZt2hR+2KKzHi8Vy7W3t/tv9o033tAuquhTCXp9fb1xOAjp8A/IlrEKkGYVKy+N&#10;I5AdATPq0RzSRx99pLLtFEeot0K9++s9UUGc27Zts1WqHzhwQGsY6sZTPEBF6vr27duu09m+fXuR&#10;pslcMihgTYTRDYWudbriKaNKN326xdA10PjRJVp/ox9lHCsGV2G4umtQ5LFuH3RP5x3k4Zy1Lu8K&#10;g1Akx+Li4vLysuKrlNAxNDSk7KqNGzfakj7UtUblk86ZbuNzRzZDAIHEBBQ8p/i8SJ7/GOFE1p+Q&#10;FwHde+oaqMSixDRcO3rw4IF5+fX5B+2S7pjz0rtWVkYalBHjqHW+hEsN3sA3Utj09me89+kxpmvW&#10;tq0RBTVOTExcv35db3MKsdJ7XGtra+AoK2vjeq/UkFxjf3V7EtWLKy8HNJVxdnV12fp9/vnnUxkJ&#10;nSKAAAIIIIAAAggggAACCCCAAAIIIIAAAggggAACCCCAAAIIIIAAAggggAACCCCAAAIIIIAAAggg&#10;gECEAjWqdYywOZpCAAGnwG+//aYKKI8CLdVNjY2NPffcc4H11IUys44ePWrrRXVl3d3dqlhWJXPg&#10;xuPYUTVsDQ0NajmSESogQxEYak2SKt4OP2ClaahuzWxHJXNbt26ttFlVxNmOiErNVaaVtWNR6byc&#10;26sK0fqXqqVXQWD4ZlXfqNA3azsq0U83iiX8pFJvQREGBw8edL0cjYyM6J/CXIhSn10yA4jphE9m&#10;8PRSVQKKU7RFoiR5FVV+wdOnT+/cuSPzmzdv/vLLL6py9+mvtcGnn36qGnWf27MZAk4B5QcpFcj2&#10;90r86evrgwuBuAUUK6Noqvh60T3FmjVrVq9evWHDBkUbr1y50n9fZdOsdAXW28f69euNNpVEE0lc&#10;iP8RsmWxBVhIR3589dhBQXhGs7qh++CDDyq6JtjGYz6oMf8+zFunnlP19/cbK0BduI4cOZLMzabz&#10;SUIk7JrC8ePHvZuyHg5jSz97RTK8FBtRYJlCqSIfgMLU9B6k9yO92SXzIEgxW4qHc52IXgj79+9P&#10;5gSOXNK7QdtlWRun8qsi62tHSxH9L8uPhM+EgnXnPLGtE0zlJC+YMNNBAAEEEEAAAQQQQAABBBBA&#10;AAEEEEAAAQQQQAABBBBAAAEEEEAAAQQQQAABBBBAAAEEEEAAAQT8CBBo5UeJbRAIJWBLR3JtK5IM&#10;oFKxVupRlWDKGNq1a1eY4sZQCo6dbUWGGuGHH34YLL3CrDqbnp4O1oJtdKqaMxN/woRkKWlLmVa2&#10;VCbN9PDhw0WKtYqpLJlAq2hfcWrNI8IgTKFy5OPMeIMxnfAZnzXDy52A8/UeUzm9EVz1448/Pnny&#10;5O7du7/++uu1a9c8Qjz9S5Ky59+KLW0CWhLX1tY6WZLMdOOgVLmAa6RaMBPdjPzjP/6jkehRaXyV&#10;rUfvNCvdpOidIkCMb7B5sVd1CrCQjvy42xKUwqeCWi8Uau3q1auBHyLZHoWptTNnziTwJIRAq8hP&#10;s7INRmWuk2RwcHDt2rXKbQx84pUdrccGHm+Uejs+duxYKqMKM6Oy+2Yk0ErjVKCe0pBXrFixffv2&#10;QmaHlT0WbBChAIFWEWLSFAIIIIAAAggggAACCCCAAAIIIIAAAggggAACCCCAAAIIIIAAAggggAAC&#10;CCCAAAIIIIAAAgggEFiAQKvAdOyIgC8BBT3U19d7bKp6re7u7v3790dVruMRa6VhKB7inXfeWbdu&#10;na/Rx7zRzMzMJ598Yo29UB318ePHKx2emT+1vLwcvrpsYWGhsbHRnHr47ANbianRssrF+/v7X3rp&#10;pZiNk2g+prLkCAOt9DKcm5vTeVIM8GAH1aMyc2JiQlehYM1W4V4xnfBVKMmUYxXo6Oi4fPmytYsw&#10;b2daWiwtLak11Rjrv9EGV3k4hMmUjJWXxjMu4PqWp0Xm1NRUxkfO8AojoMumlvpnz54NMCNd+hTl&#10;8Oqrr/7+97+v9LbIozvvNCvdmxw5ciSqG9IAs2aXKhFgIR35gS71tGHLli2B+7py5Ypx+dLjI6Xp&#10;BWtHUac9PT3OfXXvuWfPnlivNlGFK9kG7ycc1nk4/OwVTDhTewV719P73cOHD633LFGF1IfB0eMj&#10;fR+Aaz6vnt/qEBfssVKsgVbGXWSEi5kwR5Z9q0qAQKuqOtxMFgEEEEAAAQQQQAABBBBAAAEEEEAA&#10;AQQQQAABBBBAAAEEEEAAAQQQQAABBBBAAAEEEEAAAQQyK0CgVWYPDQMriECpUjpV8alK+eWXX46p&#10;FMqIters7HR1VNnYu+++u3Xr1tSVXUvFKorXMWuzo4q9OH369IEDBwyZqIoPf/jhh3379jkr4i5d&#10;uqRKucSOwujoqM63yKOLYipLjirQypqbpjCLDz/8UBkBsRbQJnZA/XfkEWFw/fr1LFwK/M8l9S1j&#10;OuFTnxcDKJKA60teL/bXXnvNNfZR78VPnz6VgP577949/eHBgwf379/XH65du+Zazp0YF9eoxKiL&#10;1FFvb68zSCgLEQlFQmYuZQUqSvcwQqwUQBNT6IN3mtWpU6f6+vrKzogNEAgvwEI6vKGtBddAq8h7&#10;ibZBXfHGxsbiuyV3PkkI8OAlWDRVsL2i5U2rNY8cKHNIeiCzY8cOJcibz0KtB0txUbOzs/GdGP5l&#10;vOdSsNuT+AKtrF/wYKxzdu3aFf5LCPwfR7asZgECrar56DN3BBBAAAEEEEAAAQQQQAABBBBAAAEE&#10;EEAAAQQQQAABBBBAAAEEEEAAAQQQQAABBBBAAAEEEMiOAIFW2TkWjKSAAgsLC6rUck5sZGRkaGgo&#10;gQk/fvz4s88+Gx4edu1LBUUKbIqpatr/7FxLxfyXVZv1b1HlFDQ1NZnhHcvLy1FVW+lYfPzxx854&#10;BR2CI0eOJFCzp1CthoYGHZelpaVoY9RiKkv2CLQS5qNHj5zn2MOHD3/++Wfz7xXI8vXXX1++fNm5&#10;pU6wrq6uqA6u/7M9lS2tGW3WAahe9MyZMxs3bkxlVPntNKYTPr8gjDyDAh0dHa6XvriHqqtKS0uL&#10;2cuaNWtWr17t3emTJ0/u3LmjbfQm5TrmAAEEcU+T9jMuoEVCXV2dc5DKa0tguZVxHIaXsIAyrQ4d&#10;OnTixIlS/epGQOkepdIGoxqt0l3b2tpKteb/tiuq8dBONQuwkI786Ocx0EoIsV55qi3QynivUVBU&#10;a2tr5CdYRQ26PtzTDYJC1fVo1PlmZz6kMnqJ9ayoaCLauHoyreILtBKjnoq///771nxkHeX9+/ez&#10;Jq/0hGT7SgUItKpUjO0RQAABBBBAAAEEEEAAAQQQQAABBBBAAAEEEEAAAQQQQAABBBBAAAEEEEAA&#10;AQQQQAABBBBAAIE4BAi0ikOVNhH4/wuoqGzv3r3OdAYVLV+4cCHJ6h0Viamir1S2heqoBwcH0032&#10;UalYfX297bzxU8xmzSyIJHzKmkHmZwAVnes6Jfr7+52ZVkoWU/1htCFTzoGZtYKR56lFUpYsHCVt&#10;GcM2wk0mJyfjDmSphpyUUmlWuhDpn+I+6yp6geRl40hO+LxMlnHmUcA7uCTMjLRguHbtmrUgWQXq&#10;WkLs3r07TLPWfbUe+Pd///f5+fn79+/r7xWJRcFzVLbV047rSyDyRV31eDLT8AJa0/b09DjvdJIJ&#10;Vy21FDTGc/369a1bt4afIy0g4FOAhbRPKP+bOQOtdKOn/CD/LVi37OzsdF6syuaTlupLAdMHDhxw&#10;/ddYLz5VFWhlfcqUkYd7fX19xpMcPXp65513PDL0bUcqkmd6wc58171KfUVBwd5AYw20kpUz3DOZ&#10;R6ARngk0lUcBAq3yeNQYMwIIIIAAAggggAACCCCAAAIIIIAAAggggAACCCCAAAIIIIAAAggggAAC&#10;CCCAAAIIIIAAAggUT4BAq+IdU2aUFQFnYaExMqX2pBIiU2o8xqhST/ZxHd7ExIR3KaZZH66izamp&#10;qfDH3iz5VkjH1atXI8/5KpVppe4kEOuJoa5ra2sNomhjHbzLkhWkZXT68OHDn3/+2fjz3bt3f/31&#10;V/1B/xp3apX3WaFSurGxsSQD5sKfpT5bKHWyafcCz9onTpjNqMMPo8e+cQvohd/c3GzLnNLb2ccf&#10;f+yMU/QejN6YWlpatmzZsnbt2lWrVhnvUGr/ypUrtrADvVnv2bOnkBfSuI8X7cch0Nvb6zzbFxcX&#10;PfIU4hgGbSJgFVAoxuHDh41Fr5ZhyhxJ4ITUFfvcuXOl0mR0kT958mR1plkpE/nRo0fKU+adK/nX&#10;KQvpyM2dD1J0hTl+/HiwjpwJIGHeQM1MbetgpqenN2/eHPmTFmsXmQq0Mq75wQ6Hn71OnDhhXfbo&#10;2n7mzJmNGzf62Tfdbazx9BpJ5MHrkczO+zlqmFdHJMOLpJGmpibrzaPafPbsWSQte7wqeSQVuTAN&#10;2gQItOKUQAABBBBAAAEEEEAAAQQQQAABBBBAAAEEEEAAAQQQQAABBBBAAAEEEEAAAQQQQAABBBBA&#10;AAEEsiBAoFUWjgJjKKDATz/9pBJZ58RUvNfa2prWhDWqI0eOlIq0UEHRoUOHYs1U8p54R0eHM9vI&#10;u0LMrLwqG33l09xsMGTCl5ni9PTp03v37hm9GylOv/zyi+shUCbXhQsXYi2rthZ2qqiyq6srTKGj&#10;TifNTvNqaGiw8moiDx48sFXE+fRPZbNCltKpOrRUfk20cWapHLJ0O6UOP11/evcWMHMezc3m5+d1&#10;qfdIuLM2qOvh9u3bX3311ddee80jaODGjRvbtm2zXfkVnZBAPgsnAALeArZwBGNjndjj4+PQIZC6&#10;gGKt/t//+3/JZEh5X/YTyNJNXdtjAOY9kfGu99Zbb8V6C6xjoUhrjUfhwrF2lGVzc2wspCM/TLkL&#10;tIojK8emmqlAq8iPuJ8GFQ518ODBWB8u+RmG9zZmmryxWWbDoZynkzmvmHLww9tW1IJzgnG8SJ1L&#10;9GxGmFVEx8ZZFvAOtBo69v/L8uAZGwIIIIAAAggggAACCCCAAAIIhBF47dXV+zpbwrTAvggggAAC&#10;CCCAAAIIIIAAAggggAACCCCAAAIIIIAAAggggAACEQoQaBUhJk0h8F8CriVPGSnXcVY8Wo9cipFb&#10;zoAMDUzpSFNTU67nlnV7FQmHLw9WkXljY6P6Ulna7OysrfxP9VePHj0yRnLnzh3jD0+ePDH/fO3a&#10;tZApTnEHLihmyxY+pZm2tLRs2LBhxYoVrsjWCRobnDhxIq2XunxeeOEF1941NWcamv9xhswv899R&#10;Mlsqa2z37t2uZ+P169eTiVFIZqap9EIdfirsdOpHwBmmqexC5UwZ+ypQ49y5cwcOHLA1pTeC7u5u&#10;BVTpDcJ/3bvrOieqcEk/kw28jZH5FcmyIfAY2DE+AddVLu998YHTcjYFPJaCGrBW1MeOHfNILczm&#10;pCIclTPlWSbvvvtuTIvk0dHR4eFhY/zme26YWOEIKZJvioV05OYEWjlJCbQyrjZnzpzJ7KXGFm8U&#10;96OwMK+7mZmZtra2Ui1Y77bC9JLivskEWmmC1ndDY74s0VM87oXv2jvQ6uX2PxZegAkigAACCCCA&#10;AAIIIIAAAgggULUCf2hZPzLQVbXTZ+IIIIAAAggggAACCCCAAAIIIIAAAggggAACCCCAAAIIIIBA&#10;1gQItMraEWE8RRBwrXdSgdbY2Jj/qIhYIZT+s2/fvlLpSwreOnjwYCpDbWpqco6qVI2TWXZlhl5Z&#10;M6dsgA8fPvz555+9VW/evGmkNanBdevW6Q+//PLL2bNnIz8WqnlTm67JUHGngbhGkEQ+QZ8NWgOq&#10;tmzZYuylaK1XXnnF8LHhLy4uGsfFz49OcmMzI3Hs7t27//Zv/1bqaBagCtE0cQ2GM/9Vr+7m5uaY&#10;yvX9HJcCbEMdfgEOYlGnYLvCq4796tWrtsiS06dPWzOtAqdYlirtztRqx/VA9/b26r3g1KlTfX19&#10;RT0TqnleHR0dtoBL15TSaiZi7oUX0FJQt3IZvNHLmrzzjUz3gLopiHydrEDJK1euHD161HpQ1JcS&#10;J/3f2mRNL/B4WEgHpiu1I4FWThkCrUyTzAYG2W5JMjVOhR4+ffrUMNSDRD2Y8g5Pz9TgA1xhbMdC&#10;LTx79ixAO2V3MWKFrZuxSi+LxgaBBQi0CkzHjggggAACCCCAAAIIIIAAAgjkXYBAq7wfQcaPAAII&#10;IIAAAggggAACCCCAAAIIIIAAAggggAACCCCAAAIFEyDQqmAHlOmkL6BMpZ07d9pKiFWlozrDl156&#10;Kf3x/ecIVFjb399fKt9HgRTHjh2zpWAkMHhngZM6VQTP0NCQrXc519XVGX9phkB5R/kkMH5rFzro&#10;LS0tzz///Pr1682QJmvRcqnRVhTbVOmkXM/PShspu72ZVLVhwwbNXdu/+OKLv//9740dfVZuO8tQ&#10;I5FZWFi4d++eGV5mDKkwySauryDn8dLJ+emnn7a2tpY9lGzgFKAOn7MimwLOYI75+fmNGzc6R6vL&#10;4OHDh1WYHSbLT6GBDQ0NrhS6wpw8eTLyQJCo2I2XMOXTUXlmqh0FENTX19uGFHdUaKYEGAwC3kvB&#10;S5cu7d69GyVTQBeNI0eO2O6I9eao2+TI79x1F/bxxx/b+tIFas+ePakESad1GrCQjlyeQCsnaaYC&#10;rWzrbWMJbWayhz8fnFGe1ja14p2bmwvfS7Qt6GmkUrbNp6bpDlKD0YOmv/71r0pCv3btWqk4SA+B&#10;CI9mtM4+W3NeQ+IItCr1/JOVic/DxGaVChBoVakY2yOAAAIIIIAAAggggAACCCBQGAECrQpzKJkI&#10;AggggAACCCCAAAIIIIAAAggggAACCCCAAAIIIIAAAggUQ+B3xZgGs0AgOwJHjx51VkAp2SHymtiQ&#10;U1bd7Pj4uHJ8XNtRqa1iuVTiG7KXSnfftWuXc5dff/3V+ZdfffWV+ZdvvfWW8WfFZ6iWrNJOQ26v&#10;HlWjKEkVYk1PT6sWbmlpSQVgqhs8fvy4orhUN67kIKU42YKcNFrVMDt7L5UyFnKcxu4KKfviiy/C&#10;NKWwKkWMabKKStFknaVu+iedWpq7frq7uzV9/WiyhoDPNKswI/TeV/EuGo/GppE/ffpUU1heXu7r&#10;64uvx2RaVh2mCnd7enr8dKdrVFtbmwoX/WzMNt4CCkdTkJAqk5O/YFbVoRGvYph00upH1bACr6rp&#10;l52sYjI++eQT62a6ULumWWkb/f2FCxd09VOKR9mWS23w8OHDUv+kK8y2bdt0mAI3HuuOestW+xrk&#10;lStXYu2IxpMX+Oabb5yduq4tkx9b4XvkKp36IdZSsLe3t9RSUHEhWrqTZmU7TLpDHxsbs90Rnzhx&#10;QtF4ka+TdRemvnQgrGPQ8dq7d281ryFZSJvng17CWuumfiVhAHELGMmbCpbV6j18X7p6qClbO3pi&#10;o+Wu8XPmzJnwvUTeghbh1qemg4ODkXdRtkH56y5e75u1tbWNjY26GuviHyDNyjiaub6Mr127tixX&#10;sA2My9rp06ebmpp0e+jaiII4gzXOXggggAACCCCAAAIIIIAAAggggAACCCCAAAIIIIAAAggggAAC&#10;CCCAAAIIIIAAAggggAACCCCAAAIIIJB9AQKtsn+MGGGeBFQQpSIo24iV76M0n2xOQzk+Gp7r2FTK&#10;pZrnhAMpVOjrzNhas2aNc4SqiTL+UlXB1rAwJSjFRG2UBRrBVdevXzeCkBSKNDU1pXQkSZrBVf7D&#10;yzRaNWsbsE6hWMvhFCml8ftX0qwVvKVdjKAuhVUZKV2KRIk1nWrDhg3+BxlsS8W6aQo664Ltnp29&#10;dMKoGN558cnOCAs8ErErHayhoUHFyTU1NaqJ1dVJIQgkLkVy0FUEK0xVwIpXlcad//GjaliB6y9F&#10;HUkpeCRDTbcRW5im3hkPHjzoMSTj6qf/Bh72zz//7L2vDlPGj47QdIIFFmDHDAqYi0NzbFq2FeBd&#10;PoPU5pC4Smfk6GjV0dzcXCoVV7cbejMtlXKYkSmkNQy9Feo+znlzpPWGsmKjfZsw+rLNVEkourGq&#10;2iQjFtLm+XDu3DmtdfVGFu1Zl9Yri35LCeg6YATb/e1vfwuv9P333zsbUXaeES+unwxe+XWGaxFu&#10;HXZ7e3t4Cp8tqHc95NQ9e11dne7ine+bRmC99cf5yM7Zl+LsfQ4gg5u5PnENM04DeXR01AgLO3Dg&#10;gEdSWFThbmEGzL4IIIAAAggggAACCCCAAAIIIIAAAggggAACCCCAAAIIIIAAAggggAACCCCAAAII&#10;IIAAAggggAACCCAQkwCBVjHB0mw1CihTRgVRtpmrkF4Vqlnm0PBKxRup6EiBFAlnWnV1dRkFfuaP&#10;MzVJQzILomwJVqqFs+1eKb5RuqYIJwVXzc/PK7jq6dOnRpCTGVylhLKogpAOHTrkHGHc5XAavw66&#10;B5QEpqenNXdNXLMWsnbxH9RVqbnr9itWrIikncI3opeDXsWqA3TO1BkPp21UoqnTW/FkGb805eXA&#10;qcBVpOZoVROrik2FIChxyci3mpyc1DHKeLJPNrUV7qB4DmG6VsDqL0W9c+fOhN+kMmjlDNP84osv&#10;woRV+ZnjgwcPym726NGjstskv8GWLVuMTnUKXbx4MfkBpNijIm9UW66IFuO6VLDIDF0xnNeK1tbW&#10;suDaUSZkiJSFcm7AVToAWrBd9JrVosL86ejo0BlrRiAprEqrjlJpESMjIwo3SXgZH2yaKe5l3BzZ&#10;BqCspf7+/mgvla43ODp2ivyozkwrFtLGWac3ZS1r9Qf9VznFscZbp/hCo2tDoKWlRf/Vs6bwILdu&#10;3bI1otdU3HcBIYd95coV6xuWHlkkM2AjglN3l3rIac2x0mMxjcEMcDcC660/ehKoR4LaQE/JQs49&#10;m7sr+9X6QCPwIK05VkIeHh722VQ27xl9Dp7NEEAAAQQQQAABBBBAAAEEEEAAAQQQQAABBBBAAAEE&#10;EEAAAQQQQAABBBBAAAEEEEAAAQQQQAABBBBAwEOAQCtODwSiEVDpzpEjR2xtqZZs//790XRQeSuq&#10;c/YZ8+FawWt2mHCmlYqpVGZmZi3JcPv27bbZW7N7NDzrv6oWzhZxVUrOCK5SapV+lNxkhDcZ+U1G&#10;hJPifjZu3Kjgqljr61Re7kwd8hMUUvkZ8d/20EGXs61uTezKsVK1ngSUAeGMEgvZaUW7371717Z9&#10;fX19RS0UfmNddvQy10vAGWGgQ6mSy76+PhuCznmVaOr0JtcgqtNDIXoiVUCYYsKchaCqle3p6dEx&#10;qqurU/yEAimqM60ggLbevxTuUCqew2wwleDFANOJbxdnmKbe1BK4ev/lL38pNSldf3Sp0VtbNi/a&#10;GzZsMEeul6fPlVJ8RzCZlnWeKLNJkTeqLVdEi3FdUkm/VgLJDCCBXpxhNDoPfb4WZKIMEYFwifZ/&#10;pLhK+7cKv+Vbb71lXWPoVkhnrN4llZupl7aSH0t1oYX90NBQrPcy4WcXpgVd3KLKDNXNkd5AbYPR&#10;Qi7aTCsluZSa7/vvvx/VXMKQJrwvC2mB6zQ+ePCgKa8XuFZQRXqDTvikyn53xlpUN4bhh+rMDNJr&#10;Knyz8bWgJxhHjx61tq9E+/i6M1vWq0xRcbagZC0UFSumNHk9NvEOcNfbqDbQUzI9Nowk+ymBKVfU&#10;xY4dO6zbV5SpFzjHyuhRd44+l+sVzYiNEUAAAQQQQAABBBBAAAEEEEAAAQQQQAABBBBAAAEEEEAA&#10;AQQQQAABBBBAAAEEEEAAAQQQQAABBBBAIAsCBFpl4SgwhiIInDt3TvWu1pmozGlsbKxU/bCqVWPN&#10;UPjhhx9U56y0AkWo+OmobKZVRRVNIY+oonZmZ2eNkKnx8XGboeiUO2B0odonZU7ZurNVxGmbkZER&#10;1SerolsNKnfGGlyl1Cr9qIAqxRoqHSPbFO7fvx/S0M/ucr5w4YJSeIyN9QexK8cqI0Xvv/76q20W&#10;GRmYH9sEttFLUgX2epk7+1IMnEqg9aJOYBh0YQjo1aSYMCPZSjk+ZiSf1UfV6QqRUfxEU1OTksiS&#10;vKjm7jApU8YWVug9BW2sd73cTTP8gJ1hmirM1pta+Ja9W1C/tjWPsb1OfkUiqixc9d6qDM/mRVtv&#10;99ZCdJ08MzMzcYsl376uMHpRaAWouARF3igaw1w7mYNRHpwK+5WGowOa/Aij7VFTcL4h+kwc0ErS&#10;CMMSiC7REisASLS8zta4SsctbGtfywxjjaGLvPWfdCl2vrSNDXT+a3st7BMeasLd6b1GmaG6yuly&#10;F/6VqzdQ13BS3elHMi9dmV3fPY3GdQk6f/58JB3lrpFCLqRrfP/oPdoZ4Wq8QVdhxlnuzt4AA/6f&#10;//N/Gi/5kPeDrimc1uTWAGOLe5dvv/3WerbrTU2J9nF3Kihd3q2x+OpXb5G6YXE+TvQejO4j9AzN&#10;GUkf9xTibt92660bOj89ClaPNRQIq92d2WreLRhfMKCHkFevXvXTF9sggAACCCCAAAIIIIAAAggg&#10;gAACCCCAAAIIIIAAAggggAACCCCAAAIIIIAAAggggAACCCCAAAIIIIBAHgUItMrjUWPMmRNQAa2t&#10;il5pJirscY1y0MaquVXlrWp+wpfdlrIw0xlUteUz1krxNx51WSoAi2+0zlmIrlTI1FdffWVurwQZ&#10;576qiFOClXWboaEhjV8V3WpT5bJZO4E0JOuANbwtW7YkM0g5y1DlasvLy/pDNsNHkqHIVy+6jOiU&#10;di2JV02govQyeJ7nSzjwaCWvbAUF+igexZY6YbapIl69Zah2XWF2ulYneWkNPK8kdxTI+++/X2mP&#10;qvmvdJcCbG8L01QMx5EjRxKY1+3bt529aAmR2RAr22hti4e2tja9GBVjpASouF+PSqZQL2V/dGVQ&#10;LmGpn9HRUZ3wth+tLa3RGbrCNDQ0aAWoHD2P/BTJKA1H8YhxTzzu09J5Turl4D/YUVsq18DIIpSY&#10;QEJmTMQ933Tb5yqdlr/WGErf8JOjoW2UuFENq0Ejw1FXOV3ulKmhy2bIq5mEncdXy7ZIcjO/+eYb&#10;75MnmVDjtE5gP/2ykLYq6Q16586dZFr5OXPytc0rr7xiDFj3jGFGbsRxWn+0kkkxqN3PXP70pz9Z&#10;N1MSt5+9wmyjFZ1uLc0ULRHNz8/rUh/4LVIPzXTLY3svXrt2bZhBpr6vgr2seY4//vijx5B0UdJ9&#10;k+6elAOr90dnHp/rvmpfaMbXDOg7BnQI9KObsgQSzVLnZQAIIIAAAggggAACCCCAAAIIIIAAAggg&#10;gAACCCCAAAIIIIAAAggggAACCCCAAAIIIIAAAggggAACCFStQI2qCKp28kwcgUgEVB+lSlprDY9K&#10;pFRMW6o+SmU/CpkyulYFmv9ie/+jVX2RArOc26uCSAEr3j0qJWF4eNi1L4UuKRnK/zBi2rKpqcnU&#10;VimaKq+cHankWDkOxt9funTJKHXO8o9Kr5WeYEZOKF4qR2VdStCw2kYFrqgOFfFaW+YNSxo6VRRh&#10;Y0vQM5R05Tlz5oztFWE7OroCuBbqZ/nVkbWxVXTC6w1iamrK9XiZ89KBU03srl27cvSqj/WgKMpH&#10;AUMBuojpLTXASJLZRcF2yu+wnkgea49oh+S6VFA2Yl5SEXUhVe6JR/W1qutfeOGFsmi2N6my22d5&#10;A01ZYYh5OYJOSeV52XK7AlwQbEt6ldwrCzXLRy2tsXGVTkve6Nfb33U1mO6A4+59YWHBFlYyODgY&#10;5u7PeQ+iKUSyhLY+B7CyqHEjzrilpaXwq8HqWUjbZhr4hVD25lrLv87OTmv7ug7oXArWo3Nt43NR&#10;5NrdL7/84kzVTOCm3vkqLsvoHL8T1s91wOdexukh2/Hx8WBHSns5LylGvGzgBuPe0XbzoueTulOO&#10;u1PrEtH7UW2lIzHu9BVEuGHDBteo/UobTHd766nreiLpBkoBsp9//rl3VK51FjrEO3bsUO7Va6+9&#10;Vvh3t3QPH707BbzfhV9u/yNoCCCAAAIIIIAAAggggAACCCBQVIE/tKwfGegq6uyYFwIIIIAAAggg&#10;gAACCCCAAAIIIIAAAggggAACCCCAAAIIIJA7AQKtcnfIGHC2BFTSs3fvXjOgyhicvnB+3bp1pQZq&#10;LRPyUxEXYMKnT5/2yE9RTZE2KJW35TojcwxLS0uldgwwzgC72ErgPIohzSJG78PhPQZFg6k+bdWq&#10;VRXNenJy8s6dOypLfvHFF19++WX/+yqHS+NRdzmq9VIVX319vZUxQLGo61GwlaHG9GIJcBKmuIu0&#10;jxw54lpAKB9V7zvPHAKtIj9eFdXhG73rSnL+/HnvWCttpsLR/fv35zdQJipqZzCNz5ar6irhvPYG&#10;iO/xCWvbTOuE2tpa219mvH7eOVNn3EAwjSLtld9MK2eQqwIL5ubmAhwdvbKUBGEu7JXlevDgQS7L&#10;Nkmu0gFOrUh28Ug1NdvP3dU4EhnnClk3vIpw9bgl9+jXmoxs3Sxk4rCCtxTq4ew3sbfvSKjDN1I9&#10;C2nj1t7nj4LqXO8U/LwN5W5JQ6CVzgrznTRwIKzzXkDNZvx6YkvgSmC0tueHUT2q8vm6ztdm1sBf&#10;LaRnZ2fNBbAR3aXnnB5xwOZkta/ivQixytfRL+RoCbQq5GFlUggggAACCCCAAAIIIIAAAgj4ESDQ&#10;yo8S2yCAAAIIIIAAAggggAACCCCAAAIIIIAAAggggAACCCCAAAKJCfwusZ7oCIFCChw6dMiWZqWi&#10;LO/S2ZaWFpPixIkTKsKPVkYNesemaMC7d+8u1a9qlhR3VWpIwdIBIpygVVvlnR4t9/f3619VzGwc&#10;Ds1XpZ4qJK4I/NGjRyrEUmCTKmFUczg6OqpGytamKs1KR7azs3Pbtm3mvqr+KrujhqqfHKVZCVYV&#10;mBEeX2tTMoyp5Zw2qzpnnU6uaVaqzFTRfr7OnJwehWDD1qFRQopyEBQz4dGCLt3Nzc26yATrpTB7&#10;uZ7kfmZXPRcN1RvrfdxqMjExsXXrVj9K4be5ffu2sxG934VvOckWBKj8piR7zH5feumdO3cu++N0&#10;jvCrr76y/aUSHoNNRCGkFy5cMM+N4eFhBdeqjD9Ya0Xdi6t0KkdW56HOxrLhmNqg7B1HKuOPtVO9&#10;csfGxqxXdd0zNjQ06P4rQL+6HVNEpnNHxRwHaM3cRdmmzt21Mkzs7TvM4NPdN6cLaePW3ufP6tWr&#10;bcg6n3WjPTQ0RKhiJKefHs7okU5FP9olkq5dG/mnf/on4+9d19V++v3mm2+cm23atMnPvqlso2wp&#10;69M8xR4lcPX7/PPPrZNtb29PZe656FSXmk8//dQYqoKrrly5oj/oqCloXo+htLrwTrPSJUtPpfQV&#10;CHporEcfOrg8nsrFcWeQCCCAAAIIIIAAAggggAACCCCAAAIIIIAAAggggAACCCCAAAIIIIAAAggg&#10;gAACCCCAAAIIIIAAAgjEKkCgVay8NF5wAQU/2eIzlGZVtihLVT3WTBNnEX5INddaWVubqkTyqMhV&#10;SbAmEnIYceyuLCoruJJfPHrRLFRM9S//8i/GNoqmUkWi0qnq6upUx6iiLB0+JQT5z7dS9b5yDdSI&#10;qqObmpoqKpDWvj09PdpRPcYhUw1tbtiwoRqm6TpHnaU6Y9va2pz/qrpBnee2aJuqhcr4xM1qfNeU&#10;BGPwujjrIqP4vKrNTwk5cf+X9IyfLR7DU5qVEhutFcVaVHR3dyc2I1tluPpVduTGjRsTG0BUHR07&#10;dky19FG1Vox2ymblZHOatiRWHdYwgQWq57cm4xg5sKrnz+bckx8VV+nkzdWjkWpqi1F2jkQnv+Ik&#10;vLOVUxl/Ap3aXrlGj7r/0poqwNrANfHw3r17gSdiu4012+nq6grcZrXtWG0L6RdeeCFwlJUWZroU&#10;BPtxnldaZwZrSnt5h/lW2zlsna8eTBn/Ozs7G8zBGYKswPfA50ywMVS0l+3ZaeDsUf+d6qbJGsGp&#10;e/As+/ifV3xbtra2mk8q9FCio6NDmcXemdE666anp5XcPT4+rgWzHsPGNzxaRgABBBBAAAEEEEAA&#10;AQQQQAABBBBAAAEEEEAAAQQQQAABBBBAAAEEEEAAAQQQQAABBBBAAAEEEEAAgdwJ1Dx79ix3g2bA&#10;CGRBQHXFtnwZP2lWxsh/+OEHZRsZf1bhsb7BPqoZqVZWgU2urakuV+X9K1aseOWVV1QRXbaUS+kA&#10;zlwDFSWmGJ2jDCmVJZuze/r0adlZmBtbzW0+Ktk6fvy4K5rHXh4HTtlDrkVfqiyVasFKvJxEkZwk&#10;ikvQWWo9KJE0G9ULLcl2FhYW3n//fWt4jdn7xMTEnj17vF8Fim+zjtbjbE9yUrnuy0Ya7Mz0OKwm&#10;TrCWc21re38MMJfFxcXCB3nY3p315q764QBWwXZxXpzVTn7PVdfpBJNx3cuWXrdmzZrVq1dbtzRW&#10;ZRH2WKqpO3fuWP/pyZMnxt9cu3bN+v6ihcrU1FQC44mwC11OzVQIo9lITkgjOc6ag6D33CST4yIk&#10;irYpj7Wxn46q4Srtx8H/Nrq5O3r0qHechFrTi1e3M4V/Byzr5nzlahfdtSn5pdJbMCVhWa8AIa8t&#10;rnfWyvrp6+srO6mCbcBC2vWA6hRVfIz1n/zftYXZ1zkY2wHSBmGu265vGQk8hS71QCbkq8nPQfF5&#10;OKxL0AAgritY/w8kQzoE2F3BoIpGMnfUZVlJXv6f5gXoUbvYTr9I1ofBRpKjvTweKVtnoTvQd999&#10;d9OmTXEfxBzRMdSsCTjfzqwjfLn9j1kbMONBAAEEEEAAAQQQQAABBBBAAIGoBP7Qsn5kgG8TiYqT&#10;dhBAAAEEEEAAAQQQQAABBBBAAAEEEEAAAQQQQAABBBBAAIGwAr8L2wD7I1CVAirHCpxmJTAVG6v+&#10;x5BTjoBai0rx/PnzpZpS9Z2yqFpbW9W7n6IjldeqyNbW2osvvhjVUCttR/XJqgQ29xoZGfEzCz+9&#10;KM3Bz2bmNqq+k8zVq1f976XDrfJChURUWkrtv4uCbam0MtuMNmzYULA5lp2OzvnR0VHldDjTrBRb&#10;oNJiJWtE9SooOxg2iFZg48aNKuJ1XmOtvaisXSeAToNou6a1XAso2NGaNak3l7GxsSRn5Jp21NLS&#10;kuQYIuxLb8p6d/bToN76tY4yfvTKVUm88TM9Pa2rsfmjNy+lEpg/ypex/mhlpZWY9cdYlSXwY+tX&#10;bx/GwJSpqtGa479w4YIfjUxt8+c//9k6Hh0p5beGH6HeXvXi0rut2ZQyVbkmh4elhYoElNe2c+fO&#10;smlWatO4jFTUeCE3Nl655o22MUctpHUNVP5LRVNWVIdt+8A3wlrL6e3b2XtXFwUVFR2T/9qYhXRA&#10;uCreTYs364LNz5+979T8Wz7//PPOjbUE1YrF+Htd6v23Zmz5zTffOHdRulCl7SS2ve2NLJnnGLY4&#10;18Qmm9+O9Gj6f/2v/+Uxfi2Mde+zvLysPOWtW7fyMCq/x5qRI4AAAggggAACCCCAAAIIIIAAAggg&#10;gAACCCCAAAIIIIAAAggggAACCCCAAAIIIIAAAggggAACCCCQjACBVsk400uhBFTks23bNnNKqkOb&#10;n59XMU9Fk7SWyPqpUvbTuMp0rTkX1l0mJiYCFDnbMq1UG1zpNP0M2+c2t2/ftsb6NDc3+9zRYzOV&#10;YymNQrEyFTWl7SWzcuVK/3spWyFFOv/jzM6WzuLDVatWZWd4CYxEda06yYeHh5196eWszJEAr+gE&#10;hk0X/gVU/6krid4+zGJm5746Afr7+6sq0yrkiV1fX+//EORuSy0/FKljDttIs0qykNg1kkP5khW9&#10;IWaNXe/OzkwrI7lSf6+8AyOjSsFPZjSVNZfKlkiV5OGIUNJM1Mrd+B8/fmx7oxwcHIxqFmpHUarW&#10;S3QVXpOdpxlX6Qhfeh5NeaSaai8tBcsOQ/lrNTU1HR0dAwMDX375pd5B9Hopu1cBNtAr99ChQ7aJ&#10;BMi00ruDNc5Gl4LAYTFXrlxxptOq8Vy/e6Z+qrCQTv0Q5GsAq1evrjQ/VLtEMsf169e7tqPrs/H3&#10;PsNVrY3oqm5rM8LA90hmbW1kZmbm8uXL1r8hzi9y5JAN/vDDD1ot6EG37UiZzRqRcIo21r0Pb14h&#10;tdkdAQQQQAABBBBAAAEEEEAAAQQQQAABBBBAAAEEEEAAAQQQQAABBBBAAAEEEEAAAQQQQAABBBBA&#10;AIHqESDQqnqONTONRkChUbY0K9WSbdy4sdLWVSKrNCVjL5UMqXyo0hac2yvYwrURdbRnz55g7Su1&#10;QWVLSn1SlV2p9oO1XOlen3/+uXWX1157rdIWnNurHGv37t2VBh9Uun34cVZhCw8ePLDNunqq5jwi&#10;DPRa1uuxu7ubk7AwLwq9fVy9elXJRKVmdPbs2WrLtDLfHCs9ygqbKPBLwxammXyalQ6HLVnSOEDv&#10;vPNOpUcqa9sbmVZmbpH+oKWd1j/6e2UfFPikytqBCDCea9euWffSsVOEaIB2Su3y0ksv6WSwZlrp&#10;mqy4Sd0ORNhL7priKh33IfNINTWXgmXH8MEHHyh+QreZik7u7OzUDWxdXV1TU5OCrpQtUuxwK71y&#10;p6enbUSKlDpy5EhFIaFG8KhuhNWaVmvB3g7U49GjR53HizyXsuewnw1YSPtRYptsCmzevNkY2OTk&#10;ZEWXJj08dKYO/fM//3M2p6mpfbwJSqEAAP/0SURBVPLJJ9axpRWG++TJk2wSpTsqHSDltzY0NLh+&#10;0YJWHXoHVLyv3hBDRpqmO016RwABBBBAAAEEEEAAAQQQQAABBBBAAAEEEEAAAQQQQAABBBBAAAEE&#10;EEAAAQQQQAABBBBAAAEEEEAAgVQECLRKhZ1O8yqg8nXlH5mjV22PqtxVMRtsPh999JG5o8rjgzVi&#10;7qWqNtcCJG1w/PjxYPW3RuMqW9KsFesQppGQs5O8lUhBHtUTbxSSLu7dHz58GEcXf/nLX6zNWl8s&#10;cXSXnTY9IgwmJiYuXLhAGWF2DlZUI9HVTHGBSp0o1WC1ZVrt2LEjmK2y3oLtmP299BZvDdNMJc1K&#10;Ss5lhhZCxbgoaZGjFZ3ea3SlnZ2dDby0y/65VLARKgPCOqPBwcHIF6s6Gb744gtrL4rF0cK4mjOt&#10;uErH9zrySDVVp0pWUhqvz6uuVheKn1heXlZ0iDlgnb3Dw8NtbW0Kt+ro6NArqKhncmtrqzN5TQuq&#10;K1euVHT4lJek17taC3zvqR7FbutUq77ADVY0/mrYmIV0NRzlHM3RGcxdavCvv/668U+6RCg01v8c&#10;FUpo21jJmwFC9v33GGZL5zUwrTDcO3fuhJlIIfc1nj4dOHDAOTvdFinSUasOvQNGvrouJCaTQgAB&#10;BBBAAAEEEEAAAQQQQAABBBBAAAEEEEAAAQQQQAABBBBAAAEEEEAAAQQQQAABBBBAAAEEEEAAAacA&#10;gVacFQj4FVCpj8pZzXpUxUkoXCZM5IHSE8w6W4VEKK7C71DcthsYGHDdXdEMPsuew/Qe974qo7J2&#10;sWfPnrh7pH2fAj///LPPLf1vpmJ+W8Tbhg0b/O+e0y0fP36sV3FjY6Oz6F1Xm6WlJYX1UEmY04Nb&#10;dtg6skqdKJtpVbadYmzQ1dUVbCKqtg22Y8b3UtrIvn37zEGmlWalVdDly5dtVkVKG9SKTgGgXGkz&#10;/nKwDs92TirNob29PY7xayF9/fp1a8tVnmnFVTqO00xteqSa6mKraCprsLLPMSjrZ2hoaHFx0Xm5&#10;1iW9p6envr6+t7f3xo0bWn77bDMvm7m+Qx09ejTJ8UvV2aMuVvv3709yGIXvi4V04Q9xjiZ4//59&#10;n6PVytN8Hqg0VZ976apiS/PUjrqR9Ll7wps5r4G6Mhfg+WTCjHF05xGgqWOkZYNuizKbkhYHCG0i&#10;gAACCCCAAAIIIIAAAggggAACCCCAAAIIIIAAAggggAACCCCAAAIIIIAAAggggAACCCCAAAIIIIBA&#10;HAIEWsWhSpsFFFCVrzVoRrEjY2Nj4cNlrHW2yrQKDDczM+OMmVBrKpArQPaTs2Zv8+bNga3YMfsC&#10;Kp+zDfKNN97I/rDDjFAv4Z07dzovAqp4n56eHh8fD5OdF2Zg7JukQNlMqy+//DLJ8aTVl9I3FMVY&#10;ae8jIyOFrI5WmpUtTDOS5UelvNr+/Pnztr10gVI0Z4Cm2AWBSARs5+Tg4GD4lXmpgelUt12XqjnT&#10;iqt0JCewtRGlmo6OjrqmmupKqzw15UqIPXC/en9UC1pgm+Ep1qYUI7tt27bm5mYtM4oUa2UNjzbn&#10;q1duyBTpio7ClStXnEm1sV6sKhpewTZmIV2wA1qY6Xhkc+/YscOY5vDwsN4I/Ez59u3bzqvKrl27&#10;/Oyb/DbOa6Dr21DyA6vyHksFaJpRVoW8ra7yg870EUAAAQQQQAABBBBAAAEEEEAAAQQQQAABBBBA&#10;AAEEEEAAAQQQQAABBBBAAAEEEEAAAQQQQAABBBBIRYBAq1TY6TRnAkqzUpWvOWjly6haMpKaeWud&#10;rWqJ1VEAGhUef/LJJ647qnQ5knEGGFWEu9hq9t57770wFd0RDoymJPDkyRObw4MHD0LK/PWvf7W1&#10;0NDQELLNzO6utJre3t62tjZnYaoCeq5evdra2prZwTOwyAW8S/E7Ozt9ljpHPrCEG1QUoy71/jvV&#10;xgcPHvS/fV62zE6aleI/nIl7iuTIiyTjLJ6ALobWc1KhP+3t7bFOs7u72xpEq76qOdOKq3SEJ5uR&#10;aqo0E2ebilGbnZ2NKjpQ+RRTU1O6k9XrxdmXzmctMwoWa6WXbYRHqtKmdJkSqW0vhbkop7LSptje&#10;pwALaZ9QbJYRAetjxlu3bvkZ1eeff27bTIuTbD4fc14DdQGM6h3Nj9XatWutm4X5CgE/3eViGz09&#10;Pn36tDNAkyirXBw+BokAAggggAACCCCAAAIIIIAAAggggAACCCCAAAIIIIAAAggggAACCCCAAAII&#10;IIAAAggggAACCCCAQO4ECLTK3SFjwEkLTE5OmmVmqv5dXFyMNl/GWhuvCivVF1U6w3PnzjmjcNSI&#10;SqBVt1xpaxnc3lazpxL6DA6yaod0584d29zv378fUuPbb7+1tqComgLksjlN9GLX5aW+vl5hdrZ/&#10;VamnLjVDQ0PZrE0NeXzZ3VvAuxTfZ6lz3pH1kh8bG/OZaaXNtHHxrhK2NKtTp06Nj4+nNU3nZSqB&#10;/KC8n8aMP1aBr776ytq+4tUSeHUcOXJEb9DWfqs204qrdCSnt0eqqe4Ql5aWlMcU+YmtO1mFZOk9&#10;xXUKZqyVYrYimWO6jbS0tKQ4gM8++8zZ++HDh1McUjV0zUK6Go5ylueoEFjb8FatWlVqwNbY7j/9&#10;6U9l56V3DddHB2V3TGWD8+fP2/q1BYPGPara2tq4u8hX+zp/+vv7Dxw4YB227umuX7+u70IoxtPj&#10;fB0RRosAAggggAACCCCAAAIIIIAAAggggAACCCCAAAIIIIAAAggggAACCCCAAAIIIIAAAggggAAC&#10;CCCAQOEFCLQq/CFmgsEFFDczOjra09NjNKHiK1X/Rl7ks3XrVrM2/vLly1euXKloxKqXs9UjGbur&#10;zWIEPzlr9l5//fWKiNg4VgFnxWbI7h4/fmyr0ty+fXvINjO4+40bN5qbm83LizlC1RNeunRpamoq&#10;8ktNBhEYUimB/fv3l8py+vrrr6vEzUhLUTKjx3yN10uKMU/xHQtbmpWmqYCG+LrzblnXeQVu2rZJ&#10;Jj8orSnTb8YFtEQ/ffq09a2zvb09gTHrumTt1+jRyLTS6iWBAWSqiyq/Soc8Ft6ppka0xEsvvRSy&#10;l1K769jpPUXZqbaANnN7ndVtbW29vb16M4ppDMk0q2TYkZERW1/JrLH11jk8PGzrWs8TNm7cmMzc&#10;q7kXFtLVfPRTn7ue6dnG4BFRrauxeY3SjmUfregpga1xXcb1RDH1WTsH4HxQqRu3TZs2ZXCoVTIk&#10;PYDSetX2qE332nrKnc1TqEqOC9NEAAEEEEAAAQQQQAABBBBAAAEEEEAAAQQQQAABBBBAAAEEEEAA&#10;AQQQQAABBBBAAAEEEEAAAQQQQKDYAgRaFfv4MrvgAsZ31xtlqKq8mp6eVl2x6s2Ct1h6z8OHD5v/&#10;2NnZ6b9yWLXQAwMDrg2r3j6m0cYh4NGmrWZPBXvxVXcnPLVidOes2Aw5r1u3btlaeOutt0K2mand&#10;9QLXy3bbtm0KC7AN7NSpU6onVJ1hpgbMYJIX0NX72LFjeutJvutM9SiH7u7u5eVlvQUrA8LM3VDa&#10;l2q/9ZdFfb1Y06x0GijZJN3Lgq3y2VgXJZMflKkTksFkR+D27dvW99CTJ08mtujVKlQBczYKDebj&#10;jz/Wsjw7RMmMpGqv0iF5vVNNL1y4kEy0hHKddJ/lERypi399ff2XX34Zcr7p7v7OO+9YB6DFdjLj&#10;cd6k661TWZDJ9F7lvbCQrvITIFPTLxVSbA5SIdfmn//1X//VY/CKznRm2X/44YeZmq85GOftQxbC&#10;cMtGhmUTM/yo9FZuewClM3NpaUn32oktocPPghYQQAABBBBAAAEEEEAAAQQQQAABBBBAAAEEEEAA&#10;AQQQQAABBBBAAAEEEEAAAQQQQAABBBBAAAEEEEAgdwI1z549y92gGTACcQuoVGznzp1GqbxCNFR5&#10;tXLlylg7VcnriRMnjC5UWTQ+Pu6nu8nJyZ6eHueWqrRPN/zCz+D9bKNoABX4WTMLVHStmis/+9q2&#10;UelaQ0OD7S/LXgCD7WU9mkaPhTkiflT1klH6W4BjZOzS29trrX5UhI0t1Cxwy6nvqPP54sWLrq/Z&#10;+K4zNTU11omHPDqpG2ZhADbS+F7d1lQjc+LxdZcFW8YgAetx1wVQ8ZTpxji6vg8qTay1tZXjhUBa&#10;Ah0dHWaeZirrBOdKr6IFfFpu9Ju6gK6ouuNzxnxoYApa6urq8n/LGeECT6PSKe2RUaubU+Vs+h9b&#10;6s7OGxbFxPz6669r1qzZv39/AuEdig5RSrVtGLx1GiAspF1fIM5zxv9dm3NfvTMGe2aisTlPXV2d&#10;Vq9eHex1/eDBA2cGU9mHMMH6su4VyQOZAAfFuWwuexz1iKC2ttYcvJJ8S11sneNRTJ7ifRO4plV6&#10;RJTbqPgk615pDdV2wVlcXFSYY6XTyfv2up20vQx5pJD3Y8r4/QjYXv62XV5u/6OfRtgGAQQQQAAB&#10;BBBAAAEEEEAAAQTyKPCHlvUjA115HDljRgABBBBAAAEEEEAAAQQQQAABBBBAAAEEEEAAAQQQQAAB&#10;BAopQKBVIQ8rkworoDiJ+vp61Vx9+umnyUQ2GD2a4/ZTX+SaMaEWypbMhdVJcH9nIdzS0lKwaI9g&#10;0VTB9oqkfjJB5uBdufqEOQOVJVdXV2cdUOAIs+CzimfPmZmZTz75xJrOZvQjLsUExFdXGWHeQTww&#10;+Ws1sTp80TgzrQJfA/MHXa0jNpN6RkZGDh48mHqNuvMdLZX8oGo9HZi3i8DCwkJjY6P5D9evX9+6&#10;dWvCUtboW2vXSv3o6+tLeDB0lwsBnTPnz593BrsYS8H+/v5Kb3CiXeApUeXkyZPDw8OlMHVfrCyV&#10;SgeZi0MT+SBt9/VG+/4TqyMfT9YaZCHtekQCZCeZ7bgGqGXtuFvHU+BAK9sSRbP282RvdHTUvPyW&#10;Wkg4o959Np78meA61LQWSFUeaKVjoQWGNUZT7+ZffPFFfE+fkj/f6BGBUgIEWnFuIIAAAggggAAC&#10;CCCAAAIIIFC1AgRaVe2hZ+IIIIAAAggggAACCCCAAAIIIIAAAggggAACCCCAAAIIIJBNgd9lc1iM&#10;CoF0BVSsqyq7ubm5ZNKsNFn1qOAec9adnZ0qhfVAUGGSMiacG6g86ciRI+nqRdj7559/bm1NIRrU&#10;UUfIG76pyAvhrl27ZhvVW2+9FX6c6bag2K/e3t62tjZbmpXO58XFxePHj0fOmO586T1CAV3xVKOu&#10;YCO1qSiE+fl5roER8mazqe7ubh1xHeuhoaHU06wUK3nixAkblLJXsknHqKpEQKlA5kx1NiafZqXe&#10;V65cqdBbJ7jiipRfWSUHgmn6FNBdm97KFdjqTLPSCWwsBVN/c9fbjd50FLxSalJaxO7evdv7/tQn&#10;SOE3c96M6w792LFjhZ94BifIQjqDB6XYQ7p3755tgmvXri075ebmZnMbvVMoANG5y5UrV2wPE3Rh&#10;aW9vL9t48hsoHtGZ4t3V1ZX8SNSjlKz93rlzJ5VhpNKpM81KzxNmZ2d5+pTK4aBTBBBAAAEEEEAA&#10;AQQQQAABBBBAAAEEEEAAAQQQQAABBBBAAAEEEEAAAQQQQAABBBBAAAEEEEAAAQSqU6BGqT3VOXNm&#10;jUDWBFRupEo2s/RLYTcXLlwoFWZx+vRpZ1G0ZqSi6MKUJ6lkur6+3nqYlPmlpI9gB06hQg0NDdZ9&#10;VdumzDLv1px7afuyl01ljdkSQFQfriLwYCPP+F7Oyao4X5X5wYbd0dFx+fJlc19V3I2PjwdrKgt7&#10;qRj1s88+Gx4etg1Gr+7EMjhqamqsvYc5OlkgzcIYbKQFfnVnQZsxpCigZcnevXut12QNhmtIikeE&#10;riVgW5ilu+51LoGMY5TuqDhPMiWggLNPPvnEGe0RfikY0wJPOYbbtm0rZai7J4VzpR6/lalDbBuM&#10;fJRMbfvL6enpxGKys4xjjI2FtOsxcp45/ldczn31Um1paQl2MjiTTHVL/sILLwRr7Zdffjl79qxt&#10;37KPU4L1Zd0rkgcyAQ6K8zHd8vKyQjDLzqipqcl8pzh16lRfX591F9ujQuOfsnkTqnc9BXnb5uuc&#10;UVmQqDawnQnZRItqsrZzpr+/3/rqS/EoxDFB2kSgrIBtvWHb/uX2P5ZtgQ0QQAABBBBAAAEEEEAA&#10;AQQQQCCnAn9oWT8ykE7Cfk7FGDYCCCCAAAIIIIAAAggggAACCCCAAAIIIIAAAggggAACCCAQqwCB&#10;VrHy0jgClQksLCw0Njaa+4yMjAwNDTmbKFVpXLDqLGc1YJiAAGc0lZ8aUQKtyp7BztwxP7CuzTpP&#10;7OvXr2/durXsGDK4gYpOL1682NPTYxubcLq6ujZu3JjYmGPKO0hs/BnsiDr8DB4UhhSHgGsqx9LS&#10;ElEmcWjTpk8B6+Kw1DrZZ1OBN9Pi8Mcff7x165ZyUW2Jb0abShKZnZ0tFUobuF92zJeAlrXKhXGe&#10;IeGjrAyH+BZ4Wtsrh9cZwmWe3levXvWTz5Kv4xXJaF3vHNO6UkUyozgaYSHtqhogO8lsJ8y+zsE4&#10;E0CifQijHgscaNXb22uNEPIToW4cAtuzL1sMlvPJWDZXGqXePnymesVxwbEFWlVPqJPtnAnz3QBx&#10;HBfaRCABAQKtEkCmCwQQQAABBBBAAAEEEEAAAQSyKUCgVTaPC6NCAAEEEEAAAQQQQAABBBBAAAEE&#10;EEAAAQQQQAABBBBAAIGqFfhd1c6ciSOQQQHF3CjvxhzY8PDw5OSkbZwqEjt48KBz8NpRtccZnFSw&#10;ISkPyDZ31eytW7cuWGva6+nTp4H3ZUcPASWbKHZKR8fcZs2aNcHEbDX/anPTpk3BmkpxL526Kipu&#10;bm62pVnpFapi4OPHjyeZZpWiQ1G7VlRBUafGvBCwCjx+/Pjo0aM2E9VCk2bFeZKigE7LAwcOmAP4&#10;4IMPkhmM+lU4kdalikVQaXRDQ0NbW5tW6a5pVhqSkoBOnjyZzNjoJYMCWip0dHRs27bNdoYoykpr&#10;5qmpqYynteo6r6WsdW1vRdbp/fHHH2eQPfUh6RZg3759tmGI0fXOPfXRpjUAFtJpydNvMgLWNCv1&#10;qPcCn/0q89q6pXURrgeA1sWPsdmnn36atdxMXQP7+vqcYYh6DJJiBqLt2dT9+/d9HpFcb6Y3ces5&#10;o7VHd3d3rmfE4BFAAAEEEEAAAQQQQAABBBBAAAEEEEAAAQQQQAABBBBAAAEEEEAAAQQQQAABBBBA&#10;AAEEEEAAAQQQQCCnAgRa5fTAMezCCgwODlrrh5WJoxJ6c7YqEjty5IizSEwF0vr7IqHcvn3bNs2Q&#10;JVj37t2z+WzYsKFIYinORWX5KpkbGRnRGFSvaKvG9DkwlTefOHHCurFeC1mr0iw7F5Wb7t27t7Oz&#10;0zx79XI+derU8vKyoqzCJLKV7ZoNEEAAgQgFVEhvexfWSmPPnj0RdkFTCFQqcP78eXOXS5cuxZeP&#10;oASrhYUFrW2UYNXU1FRXV6dwIq3JbQsVj/Er7mpmZqbSCbJ93gW0mtU5o8iznEZZmf7emVZKbLHe&#10;n+b9qEU1/kOHDjlv0r/44ovc3c5EBUI7CFSbgB4F2Ka8efNmnwha0lij7bXe0DrE2HdsbMzWiNbk&#10;ra2tPltOZjM9qOzv73cN+nzvvfeSGYNrL6tXr06x91S61lJEz6OsC+aMx2imokSnCCCAAAIIIIAA&#10;AggggAACCCCAAAIIIIAAAggggAACCCCAAAIIIIAAAggggAACCCCAAAIIIIAAAgggkIwAgVbJONML&#10;An4FVMl28uRJ69YqoTeL2fRPKiG2taXEnNOnTxesVvbzzz+3TVMOfhH9bbdixQp/G7JVeQHVvQ8N&#10;DT179kyxTcECJmwnts7q9vb28h1nbIu+vj6zjFOFptPT07Ozs/rLYCYZmxzDQQCBahHQqsMZ3HP4&#10;8OGCrTSq5XAWZZ4KmTpw4IAxm8gXCSr+V0DP5OSk0ohqamqUYNXY2Kg4AL0QnAk1xhgU0DAxMTE/&#10;P7+0tORq/MknnyjfoSj8zKOMgBllZbt4KqBkcXFxamoqd3ESWtufOXOm1LT9h7tVyamjq4fTRDcC&#10;pNlWyQnANLMvoPd0vb9X9GNNBfIzwe+//9622euvv+5nR2MbWyy4Ft5aRSgc03lt0SMX/80msKWR&#10;ZuV8UKmu9SaYqctgNbx5WeeoaPXdu3cncA7QBQIIIIAAAggggAACCCCAAAIIIIAAAggggAACCCCA&#10;AAIIIIAAAggggAACCCCAAAIIIIAAAggggAACCCDgKkCgFScGApkTUMHzyMiIdVjvv//+Tz/9pELZ&#10;4eFh53CVcqWS48xNI8SANFlnOVxDQ0OIJv/h7t27tt03bNgQpkH2jVBAKQC22sLBwcE8Jqd8+OGH&#10;KtpU3aARXtDa2prHWUR4ZGkKAQRyJ6CidK06bMPWsmTjxo25mwsDLpLA+fPnzelo6Rvm7VXrTKW2&#10;ffnll6Ojo729vYq30CJTwak9PT3eSQeKqtRb/PXr158+fTo+Pt7d3a3XhRbh+ksntZKwzp07V6RD&#10;wFxcBUpFWRmrQcWOZCrLo6KDqNP70qVLrrsov1Wvo4paK/DGisPT1cM2QZ0AuhEo8KyZGgII2AT0&#10;dmD9G4VvVvSYTpdcLTPMFnSZPXTokMIxnWvyrL2tuMbuG8NW+me650m1PfTT+5H5KFWn0/79+9P1&#10;p3cEEEAAAQQQQAABBBBAAAEEEEAAAQQQQAABBBBAAAEEEEAAAQQQQAABBBBAAAEEEEAAAQQQQAAB&#10;BBCocgECrar8BGD6GRU4ePCg6t/Mwakkfvfu3c5CWW2gMmMFYGV0GqWHNTAwoPiAUj/19fW2XVUI&#10;Fya5QK39+uuvtjZXrVqVO7eiDtiWH6GTv729PY+TVeG6kgv6+vqyVmWaR0zGjAACqQioKF2rDmvX&#10;KofWsiSVwdBpYQRUYK9Vny3rwf/sHj9+fODAAWN7BUdWtPR1xldpndnY2NjZ2amgWGeCqm1UWpMo&#10;0E0hVsvLy4qq1Fu8erctSpUXYF23my1ozBq5/2myZb4EdFZ3dHQoDc26jtWZMDExobOlGKtB3YHq&#10;Fed6XL7//vt8Ha+YRqsrjOLwnLeuxIjEBE6zCGRW4Ouvv7aOTamXlQ7Vdr3Vm4ttTa63mA8++KDS&#10;ZmPdXks719h9Y8GWwacixU5jtC5I9GAq5EPUWM8cGkcAAQQQQAABBBBAAAEEEEAAAQQQQAABBBBA&#10;AAEEEEAAAQQQQAABBBBAAAEEEEAAAQQQQAABBBBAAIFqECDQqhqOMnPMn4Dqjr744gvruG2VbMY/&#10;nTp1SmXG+ZveP/zDhg0bVN6mmCqfg/+nf/onn1uW2swZmbRy5cqQbca6uyoDFftV7HI7A1BxALY4&#10;icHBQUrvYj27aBwBBBBwFdAF2VmUTjk0Z0t4gfn5eTVSNj2qVEfnz583/6m/v7/UZkqP0vJpZmbm&#10;yy+/1CJKYUNK0aoovspo2Qixmp6eXlpampubGxoaUoiVx7pRixYtXVxHZR15eEZayILAb7/9ZkRZ&#10;Kcbo8uXL5pB0X6Pgs9nZWYWYZPwuoyLGI0eOuOa1PXnypKJ2Crmx7tScN+NKgRwbG+NeppBHnEnl&#10;V0CPzhYr/NEu/uerFYj1HUE7OqPuyramxYYuIB6bffrpp1l7f/nXf/3XUgP2/7ivrEzgDZwp9k+f&#10;Pg3cWsZ3XFhYME/CbKaJZRyQ4SGAAAIIIIAAAggggAACCCCAAAIIIIAAAggggAACCCCAAAIIIIAA&#10;AggggAACCCCAAAIIIIAAAggggEDkAgRaRU5KgwhEI7Bu3bpLly55tKXysL6+vmg6S7wVVXorIGN8&#10;fPzZf/wo5sC7XFAaYcbojIVSFXqYBhPY9+bNmwrhKnC5nWGoUICDBw9aPVXD2d7enoAwXSCAAAII&#10;WAVUim+7IOtftRQJ+RYMMgKmgBY2CpyqFERn5oEDB4y9JiYmXnrpJf3Bll3V29ur7Kq6urqGhoa2&#10;trbOzk71ZYuW8O7XGWLV2tpq9OXnp6WlxXUzjVxD9dMC22RfQIdSWWnNzc3WKCudObqLUfaZ7muU&#10;RVK8GCNnzrJxpNauXZv9QxbrCHUXo7QvW+q0zofTp08X7zSIVZLGEUhAYPXq1VrQVvSjXfwP7Nat&#10;W9aNdSnYuHGj/93NLZVDVGov/ZNWJgHajHUXZxKu0V1GApWc+V8PHz6MFSTFxpWqafbe1dWV4kjo&#10;GgEEEEAAAQQQQAABBBBAAAEEEEAAAQQQQAABBBBAAAEEEEAAAQQQQAABBBBAAAEEEEAAAQQQQAAB&#10;BBAwBAi04kxAILsCu3fvLlXPpjSrsbGx7A69wpGp2E/hXIq1KrXfK6+8UmGT/23zf//3f7ftvnnz&#10;5jANJrDvnTt3Eugl9S7OnTtnqwM/fPgwReCpHxcGgAACVSjw8ccf2y7IWmxoKVKFFEw5cgEzFWLf&#10;vn0VZVopQujo0aPmeL799ltlkjqzq86ePRtgzCFDrKw9KjGhVDbrV199FWBs7JIpAWXjKqVIiWnK&#10;SjOvk7pNU3jE7Oys7mL8Z59lal4+B6MIGGtMhvbSa0fhcT53L+RmSrPq7++3XXnEosizYp8MhTya&#10;TKoaBFasWBFymnqBK3q7VCO2QCsFuAfrTsGIrs8A1fvg4GCwNlPZSzcRqfTr7FR01r/8+eefMzKw&#10;yIfx9ddfG20GzlOLfEg0iAACCCCAAAIIIIAAAggggAACCCCAAAIIIIAAAggggAACCCCAAAIIIIAA&#10;AggggAACCCCAAAIIIIAAAlUuQKBVlZ8ATD/TAqqdvnbtmusQ//KXv9y+fTvTo698cIq1mp6edt2v&#10;tra28vb+aw9nVFb2A61OnDgRZsq52FeRFgcOHLAOdWRkRKdBLgbPIKtT4OHDh9U5cWZdeAFltTiD&#10;OYoUnVn4I5jxCa5du9YYocKAlIMzOjo6MzOjZYB+FhYWFAFj/ExOTg78549Sq4zgKuuKSGfp5cuX&#10;w0xWaRRKntKCc2lpaW5ubmhoqLW1NZIAGrXjOjDNK8yA2TddAeUW6ZSsr683l6wK6dD5s7y8fPz4&#10;cSWPVEkMq2aqTCtlZBgxcDqrq2Tirqefa5qVtjx58mQkF5N0z/lYe2chHSsvjZsCzz//vFVDF+1S&#10;79EeaNYMLF35dd3TlbDU9sPDw9Z/2rZtW+DD0dXV5dxXaZ6KzgzcZsI7KpNLSYgxdaqoU60ebYtG&#10;c/Vo/kG3Nsba0sxUNcbz4MGDmAaWerPmCrmlpSX1wTAABBBAAAEEEEAAAQQQQAABBBBAAAEEEEAA&#10;AQQQQAABBBBAAAEEEEAAAQQQQAABBBBAAAEEEEAAAQQQQEACBFpxGiCQUQGlWe3evVtl/67j09+r&#10;Rk5xAKqnzegEAg1LdYYKGnDuGrI2+Ouvv7a2qXLEjFcD6ugH8svTTjp19+3bZx2xKuQPHjyYpzkw&#10;1uoT+Pnnn6tv0sy4+AI3btywxQtqzlWeV1L8o57sDBViZe1QuQ9tbW36S/00NjZ2/udPT0+P4quM&#10;nwgHqIWfQqwUx6MQoqmpqb6+vqhCrKyDVHaD6yJW+QIKX4hwOjSVpICCz4yz0cyxGh8f1/mT8VuJ&#10;OIiU5KIMOCMGLuStWRzDS6zNUmlWusJ4hN0kNryMd8RCOuMHqDDDa25uNuaiS7cu42XTrLQSVoam&#10;Hq/pDybC9u3bld+nbKZLly7pyu9x3VM0p+2xRpiQ7j//+c/OA6GFUzbzMV1XPmKP/FzSUkqxpwr2&#10;UtSpVo9aOVoXjebq0fyDbm2M1aUtCFXPBnW8CvYcVdoK+TLNN2zYELk/DSKAAAIIIIAAAggggAAC&#10;CCCAAAIIIIAAAggggAACCCCAAAIIIIAAAggggAACCCCAAAIIIIAAAggggAACAQQItAqAxi4IxC7g&#10;nWZldq+qNpXqWYvuYh9Z/B18+OGH0XYiTFsNW3t7e7RdRN7a999/H3mbWWvw5MmTtry2M2fOPPfc&#10;c1kbJ+NBAAEEii2gd0lnmKCCOao5r6TYRzyV2en9XZFSSXZtJFDMz88/ffpUORQKsVLWTNwhRMqi&#10;dZ3j3/72tyTnTl8RCiinTDlo+qnaHKsIMQvQFGlWBTiITKEaBPSOv7i4qCgrM4iqqanp9OnTpfIl&#10;f//734tFj9eUGq8tFR2lF7uWLsrvO378eKk3d1NSy2arqpYcgZGV2aRhuO6ubKYMPvrr7u62jXZi&#10;YkJvnYEFnDvqqOnYKcdKCVa2J3sBelELilKtra1VNpaaFWnxUkdXrFgRQIZdEEAAAQQQQAABBBBA&#10;AAEEEEAAAQQQQAABBBBAAAEEEEAAAQQQQAABBBBAAAEEEEAAAQQQQAABBBBAAIHIBQi0ipyUBhEI&#10;K7CwsKCSOVvWT6lGtZmK7gYGBgpThfX666+HFfzv+3/zzTe2BltaWqLtIvLWfvjhh8jbzFSDMzMz&#10;tkJN5Vxs3LgxU4NkMAgggEDhBVSu71xyqBBdQQCFnzsTTFigq6sr1h7ffvvtkZGR6elpZVg8e/bM&#10;SKDQ0iLJrMwtW7a4zvHnn3+Ode40HquActDijkKLdfw0HpUAaVZRSdJO9QjcvHkzrckqU8nMZlVo&#10;kZ6bHThwQKFIrrFW2liLhzfffFOj1ZaKjlJwvBFr5Wf8SqGybrZr1y4/ezm30TiV2eSxrx79ZS3T&#10;SmHxhpvx89577+3ZsyfY9F330pOxnTt36tiZ/6r1np4dGes9Y8ln/Ch6Uv+rJFPlmSrV1Doq15aV&#10;bKVmRaqzore3VwdRT2J9HvEIJxhHU3fv3o2jWdpEAAEEEEAAAQQQQAABBBBAAAEEEEAAAQQQQAAB&#10;BBBAAAEEEEAAAQQQQAABBBBAAAEEEEAAAQQQQAABBCoVINCqUjG2RyBeAdWnNTY2OtOsVI6lki0V&#10;6rt2f+LECVVhqQSrAPVXZtlhVNAqRLQ2pdq27Bel/+Uvf4lq+hls56effmpra7MOTHWP+/fvz+BQ&#10;GRICCCBQYAEjm8O25FCJeHd3d4FnzdTSEtDqSxED0fauRZ3y1xReoBSDqampoaGh1tZWxVJE24v/&#10;1lLs2v8g2RIBBAII6P5l7969Z8+ete6rO3Rdf4iADODJLtUgoCgipUdlYaZ6XGYOo1Ssld7Br169&#10;qucSxpZmrJWSuL2nYKRlmdvokV2wx01qR+FKtr7M8Zh/n7VMK8WG6oGbQqY0Qo322LFjEQaJ6hRq&#10;aGgwebXqU2SV1nt9fX3Ges+67hK7/ldJpsozVarp3NycNtYqsWyylUaua7uixPQktra2Vt8WoIOe&#10;uy8MsFL8+uuvWXjdMQYEEEAAAQQQQAABBBBAAAEEEEAAAQQQQAABBBBAAAEEEEAAAQQQQAABBBBA&#10;AAEEEEAAAQQQQAABBBBAgEArzgEEMiSgej9nDZvGp/IwFYmpZEuF+h5ZACrBam5u1pZ5j7Vylu0F&#10;Pkgqgbt8+bJ1d6PWLuM/tmLpjI+2ouHp5FSFoXUXVRhGW/dY0XjYGIGKBB48eFDR9myMQJYFDh06&#10;ZHu7UaG4SsSzPGbGlmsBLQBCrvG0ilNUhDJeFVLw7NkzBRYof03hBcHCI+LA1IsojmZpEwEEUhRQ&#10;mpUuX7abSt3C6L5b158UB5a7rllI5+6Q+RlwTYkfaxSR2Y6fdCE/nfrfRkFRthev9jVirWyJ8FpL&#10;jI2NWRcqilJSErcSjjyesM3OzloH88477/gfm7mlLjIHDx607Xj9+nU9J3GKZS3TSpH0CpnSqmx8&#10;fDzC9ZjM9+3bZ5pIQ6u+ipJDtbFWiS0tLRUdEcWf6aDr9Ojo6NAZokNT0e4pbmyeKppC3p8Jp8hI&#10;1wgggAACCCCAAAIIIIAAAggggAACCCCAAAIIIIAAAggggAACCCCAAAIIIIAAAggggAACCCCAAAII&#10;IBChAIFWEWLSFALBBVRu1Nvbq7I6ZxMqjL9w4YKKxIx/UjGtavhL1QGq4q6zs3Pv3r0q2ws+mrT3&#10;fOGFF2xDCFyONTMzY21KOQhbt25Ne35l+lcIV8ZHGHh4Oo79/f06S60tqBQ8wrrHwGMr5I6PHz8u&#10;5LxSnNT9+/dT7J2uEYhQQBmaqna2NqgC/iNHjkTYBU0h4BRwjWbwgNKKVythxbnOz88/ffpUiQlK&#10;d1XGa0WJBkkeiC1btiTZHX0hgEDcArqtrq+vt92/GHnT5h163GMoTPsspF0PpW7Zbt68md+jXFGS&#10;Y6XpQiFZ9PzBtty1NqhE+HPnzln/5rnnnrNlWulf1YKC412DjXTshoeHzRa0lg6wPjEi82wXGeU3&#10;6cmVnpN88cUXToSsZVqFPEyuu+vQmCaGRlS9aFWpdNSyrSkHTWeIrv9KttJzxew/WtE4zUndvn27&#10;7ATZAAEEEEAAAQQQQAABBBBAAAEEEEAAAQQQQAABBBBAAAEEEEAAAQQQQAABBBBAAAEEEEAAAQQQ&#10;QAABBBCIW4BAq7iFaR+B8gIKMFKB3NmzZ52bqtTq+PHjKquz/pNq5GZnZz3qBlV5pQq3pqYm1dkG&#10;joIqP+4Et1haWgrQm+ZuywirqNgyQI+R7HLnzp1I2slgI4cOHbKd5ypNpBQ8viP16NGj+BqnZQQQ&#10;yK+A0qxs74+qwFcBv229kd8JMvLMCiiaQatT7+FptTYxMaEVwvLy8tzcnFbCCnrYuHFjLs5PLb+d&#10;s1uxYkVmjwgDQwABD4HJyUndVts20DumNW8aQAQCCyjJSEuyuro6Z+iSnhFlP0DHmLjepp89e6bU&#10;dT28Kvu8ZceOHYG5Aux45coVPRwrtaNSjawZQMZmWmw4wzeVrKSliDPT6tq1a9bG33333UoH6ZFm&#10;ZTSlp39aETmbLXamlfVRns6rCNOsJLlhwwalo2qRqdVmqa8KsILrFGpra9PrdHR0NMvp83qqbA7b&#10;47Sv9BRlewQQQAABBBBAAAEEEEAAAQQQQAABBBBAAAEEEEAAAQQQQAABBBBAAAEEEEAAAQQQQAAB&#10;BBBAAAEEEEAgsACBVoHp2BGBaARU1d/Q0KACOVtzKqxSTaCq5ly7UZWd6ganp6c96q/UZmdnp4qa&#10;VIibl2LIUqYPHz4MwK3yReteb7/9drSFcAGG5GeXu3fv+tksd9uoWNdWqavKzFwckdxRM2AEEEDA&#10;Q4A0K06PdAUUZOkazaBYAQWYKhRDS9zu7m6tEJR+le5QA/Su2WnBadvxlVdeCdAUuyCAQIoCilMZ&#10;GBjo6emxjeHUqVPj4+O5yNdLUY+uywooFkcnWH19vTVgVME9esJj7Ks8mp07dzoTlMq2nNYGyl3S&#10;wyu9gysnSKFvrsPQw6vNmzcnNkK9io8ePersTsjGekOpRq7h2lp+fPHFF7Yd9Xitr6/PlhdvbT/A&#10;46ayaVbGGLQi0pXHORFlWpUNCU1MO9qObt++bTbY3t4ebeM6V9WgjrJWm/qqAL3u/MRaaZfh4WE9&#10;vNUrN5svzE2bNpkT0ZO3mZmZaN1oDQEEEEAAAQQQQAABBBBAAAEEEEAAAQQQQAABBBBAAAEEEEAA&#10;AQQQQAABBBBAAAEEEEAAAQQQQAABBBCoVIBAq0rF2B6ByAQUMtXb26vMKWeLH330kQqrjDorj5/W&#10;1lYVsJUqFzR2VN2dCnHr6upGR0cXFhYiG32yDf3973+vtENn+eLhw4crbSSV7efm5lLpN9ZOnfkp&#10;qiMlzSpWczUeLAku7lHlt31dVWyhbPmdCyOvWgHn1VhLjrGxMbI5qvaUSGXiWgAo08oaH6A/79mz&#10;xzVXIpURhulUcR7W3bVQL7ukD9Md+yKAQOQCChtSKrRz1af7FyXaRN5dlTTIQto40EaUlWJxrCeY&#10;3gT1tqhAKD3hMaOL9CRHf5PuMxyNqtK3MOUEHTp0yPWsPnnyZJJRlRcvXnQGx4tXyGXXG5q1cjZt&#10;s1DKmDUz/caNG9b2K33c5DPNyhiDrjwjIyNOVT1O1NreFrNVgEuK+QBQ9ykhb1KuXbvmAaLG9Sqr&#10;KNZKr1xF0WUwSkxzGRwcNCf7ySefZDN4qwDnJ1NAAAEEEEAAAQQQQAABBBBAAAEEEEAAAQQQQAAB&#10;BBBAAAEEEEAAAQQQQAABBBBAAAEEEEAAAQQQQAABnwIEWvmEYjMEIhaYmZnZuXPn2bNnbe2qlFGF&#10;sqqE91m1pUq88fFx7WINBXAd6/DwcGNjY0dHx+TkZO7qmr799ttKD4BKDa3lhSqE27hxY6WNJL+9&#10;Ys5UJ5l8v7H26MxPuXTpkupIY+2UxiUQIAkONw+BxcVFfBDItYDzaqyqfv9LjlzPncFnTUCZVsoC&#10;ePvttzUwLWL1Z59L36xNxDkepWAsLS0pCEOLTy3RFRiX/TEzQgQQMAV0OVLYkC0HRxcrva65fwlz&#10;nrCQdo2yEqnOLp11ZtazoousmVZ6hqMHOB7yL774ovVflaJ45MiRwEfKeF82RqVzPlgCtTMuSm/0&#10;8/PzwVoLNhc98lKwu21f4ezfv99ng8rZNDXMXazHwhpJVunjJuWUKUfJdp1RfJgH0cGDB12z7A8c&#10;ONDf36/nSD7nlYvN7ty5E8k4FfVlQ3Y1DBBrpSgxvaIjGWSEjbS3t5snrZGIl7tnvxFq0BQCCCCA&#10;AAIIIIAAAggggAACCCCAAAIIIIAAAggggAACCCCAAAIIIIAAAggggAACCCCAAAIIIIAAAgikLkCg&#10;VeqHgAFUnYAKigYGBtra2myFVYJQFdzVq1cDFMpqF+04MjJSVlNhSarrq6+vV7KVyiazWd30yy+/&#10;2Cai5C+VopWdnbmByvlUYGbdfnBw0P/uKW55//79FHuPo2tnfooKNVVZF0dftGkTiKoQFFhD4N69&#10;e1AgkFMBvYc6r8YK3FFoQk5nxLALIKDAi6mpqWfPns3NzTnDL3I9QU2nu7tbaXFaohcmqCvXR4TB&#10;I+BHQLeQuk+33UVqR91lX7hwoWCXKT8g0W5TzQvpGzdu6PGLgtKsEUgGrx4BOc8ua6aVttEDnN7e&#10;3lKPbl5++WXzSCk2WnHnYd53tFxUI7ph1xt0mHNejWhqxo+yHWdnZxOOF3emSSpU69ChQ/5xtKXe&#10;x22vAjN8XGFG1iBy15ikUq8gnQ/KKbM+D/QT+KXxaFKuHelxmeLyFZIV7Wu2AK05c/T+6Z/+qdS8&#10;zFgr3SL5mfvNmzf9bJbkNraTVueYnv3q2xSSHAN9IYAAAggggAACCCCAAAIIIIAAAggggAACCCCA&#10;AAIIIIAAAggggAACCCCAAAIIIIAAAggggAACCCCAAAKmAIFWnAwIJCegOAllSKmgyFnHqAI2FQ2q&#10;Xm7lypXBBqQdh4aG5ufn3377bT8tqPpOxbpGstXk5KTq8fzslcw2qsdzduQsRfMYzGeffWb9V5VT&#10;BoZNZspmL3/9618T7jHW7lzTrLZu3RprpzRuCjgvNeCEEchgzWqY6bBv9Qho+dHf33/gwAHrlLXq&#10;UOBO9SAwUwQQQAABBDwEFPmhRBjb4lk36cri0V22/xAckEsJVOdC2oiy2rZtmzX8yCRSbo4eAbme&#10;Xcq0sqbq6AmJHt3oaZIz5luxU3oKpBN1eXk5fGy0WlMj4W/Y1YimZvwkn+0odueN8MmTJyuN6Fq3&#10;bl2ppCrrMytl3mlLn699HUSdD9aNdZ3RX/oJ/PLItFJ0kUKy9GSvoiB4n2NOfrM1a9YYnTrD7isa&#10;jPPxmpS8WxCybpH0alIWm/eW2UwP16mouzzryPVtCspqzNQj34oOIhsjgAACCCCAAAIIIIAAAggg&#10;gAACCCCAAAIIIIAAAggggAACCCCAAAIIIIAAAggggAACCCCAAAIIIIBAfgUItMrvsWPkORNQTV1z&#10;c7MypJzjPnXq1OzsbPiiQbWsKripqSnlN6kozieQSit7enoaGhpqampGR0dVyvvTTz/53DfJze7d&#10;u+ezu4WFheHhYXNj1aGFL+z02XXIzVR8qAQoayM//vhjyDbT2l1z0elkzU/ROalS20jO87Qmla9+&#10;KVnM1/FitAjEJKD3dKVZWavudTVeWlriahwTOM0igAACCORL4PHjxwr7UOSHEmGsI9dd5NWrV5XF&#10;k6/pMNqMCHhHWRmB5t7RovpXWzCNnibt3btXLdvmqKdAOlHzEuEd9wHSg4iDBw/aelE6WLCl77vv&#10;vmttyoiP1422GZilQ/nBBx/4nJSe9tgeCSowSw8D/SdteWRaaQx6sqczpADPAcyAMN3ChHk+aXu8&#10;JqJNmzb5OVh6NSmLTan6Pr8wwE+biW2jU13PhK3d6XTVI9/e3l5dPZKPPNMRVNSaetczZ+NHf9Zj&#10;28RA6AgBBBBAAAEEEEAAAQQQQAABBBBAAAEEEEAAAQQQQAABBBBAAAEEEEAAAQQQQAABBBBAAAEE&#10;EEAAAQTSEiDQKi15+q0iAZWTqVxn27ZtthJZEahKVqESfX19KkuLUET5TSqKU81epW0qB0qlvPX1&#10;9U1NTSrr/fLLLzX45OudXId98+ZNP9PRaN9//31zS5UXHjlyxM+OWdjm3LlztpPkT3/6UxYGVukY&#10;dBSUn2KNFVMdoE4nldpW2hTbBxa4c+dO4H3ZEQEEiiGgN3EtCaxpVlp4VFQ2XwwHZoEAAggUScCZ&#10;7vHLL78UaYJJzkV3KHV1dWY2jdG1biGnp6eVZkJCUJLHomB9abml6HDXSekE04nnJ19J29gyrdSm&#10;nix1dHSkEkyTi2PkfKiiBHnv7DCPeekQaHdzAy2k9Wfr0npwcNDPhUJPSPRU0Jr3rXbU8vj4eKUP&#10;A70zrXSGKLpIQU4ZeY4X7JzZvHmzuaOykII1oteI7fGawCvSVq5WpV8YEGyoke+lG0DbpcM4b3X1&#10;qK2tNR72KlIqpuwzxUSqZXWhjHtdrPSEWVFr1leN/tzY2OjM5ovcgQYRQAABBBBAAAEEEEAAAQQQ&#10;QAABBBBAAAEEEEAAAQQQQAABBBBAAAEEEEAAAQQQQAABBBBAAAEEEEAgXYGaZ8+epTsCekegwAKq&#10;4VGhjq0+1piv8n0OHz4cd76P6ojOnz9vq5oLAK7RqpRry5Yta9euVfmT/hygEZ+7qEJb9U7OjVX2&#10;OTc3V7YRVUxZc5QWFxfDjFZHUNWAtk7LXjZVHmY76O+9996xY8dKFTqq1FDj/N//+39bS7zMTlV0&#10;p8izshPPzgY6giqfs5YOquxTsWIVlQ5mZzr5HYnttWBMRMdCxfn5nVS6I3e+tDWeS5cu6YRPd2D0&#10;joCrwMzMjEIqrf/E6cqpggACCBRAINgdSgEmHu0UxKilnTNyaGRk5ODBg9y5RKut1qptIa17/L17&#10;9zpPMD0ZGBsbq+gE07m6b98+Zzy6npAop0l5MS+99FLkxyunDTovjwHAnXPXI46nT5+uWrVKj3SU&#10;wqNUIGMbNa5EqrJWzickOnYnT570E2pWqnEjQ9z1CZKxi7r49NNPW1tbyw4vmxtYrxjKZqrUSj7N&#10;zc22V83y8rKf9DEniJ6sfvbZZ9YnjdpGbxZDQ0PZ1DNGVeptzjlmnckvvPCC8fcbNmxYsWJFRfMy&#10;v37g2rVrziuVR1OBj0hFw2Pj6hSoqanxmPjL7X+sThZmjQACCCCAAAIIIIAAAggggEA1CPyhZf3I&#10;QFc1zJQ5IoAAAggggAACCCCAAAIIIIAAAggggAACCCCAAAIIIIAAArkQINAqF4eJQeZPwDvKSpky&#10;lZZjhSGIKtbKOgYj4qqrqyvyTC7XCm2ja9UQeld+WmsLtX2Asjebc7Bycddi3TBHMPxEwvRe0b46&#10;BKoAt9awkZ9SEWCEG58+fdoZZkegVRjhaqvDD2PFvukKqIRbRfLWomtVKR86dIi8g3SPC70jgAAC&#10;kQh8+eWXnZ2dtqbKRu5G0nUxGtHd8dGjR52p03qv1FI5TBpyMXximkUVLqSdUd2Bs6rVlEKunfFY&#10;xsHSwxkF7L7xxhsK464oKiumY51Ws84QsUjSrGzTUYKYeSCWlpbKrq6dCbNRLcvLZloZ50bCjx+j&#10;Ovq2l8/09LT/cC5XmYmJCQXAhRmeLR8qF4/pRHHx4sWenp4wE49v34oOa3zDoOVCChBoVcjDyqQQ&#10;QAABBBBAAAEEEEAAAQQQ8CNAoJUfJbZBAAEEEEAAAQQQQAABBBBAAAEEEEAAAQQQQAABBBBAAAEE&#10;EhP4XWI90RECVSKgQB9VuKmS0Fkiq1oylTxNTU0lmWYl9pUrV6r6cXl5WRVcb775ZvgDoYq4w4cP&#10;Hz9+PPI0K++xqVzQYwMVvClKydxAk43DWQcxPGClLfz888+V7pLK9pOTk9u2bTPTrGS1uLio2tpU&#10;BkOnVONHfg7s2LEj8jZpEIHIBVRrvXfvXmualYIFx8fHy9bbRz4SGkQAAQQQiEPg7t27cTRbDW0q&#10;2kORr3V1dbZbdd0j6z5d75Wsn+M7DapwIa2ll+JarKR6LBNMWE1duHBhZGTEdXflKymwprGxsba2&#10;tre3Vye5Yu+0INQTkmDd5XQvxblaM7/0uj527Fi0CV+CNbvQAtt7da0LzujoaFtbm9VTz6miWpZr&#10;amNjY6XOCqNTjVaPaPSIUg8q83VYZavLsjlmMSoUT2d12VkosrC/v//s2bPWLRUiFjLNSq3pDUKP&#10;czUqmevox/G8sezsKt1AJ4kmrqfBStOL5GlwpQNgewQQQAABBBBAAAEEEEAAAQQQQAABBBBAAAEE&#10;EEAAAQQQQAABBBBAAAEEEEAAAQQQQAABBBBAAAEEEKhmgZpnz55V8/yZOwJRCaho6tq1a0ePHjXT&#10;fKwtKwFK4T5ZqHdSTd233377pz/9yVrp5x9BZWCaS6yFvipRUxyY65CUjlSqa81L+R3mpFSsFbhY&#10;1Nq1bTCa+5EjR8qWRKrKsbOz079q2S1VMpeFk8djnDr/P/74Y2vRoAo19+zZU9aq7NzZILCADorK&#10;9W276xxWFF3gNqt8R11nmpubbRd51bKS2lblJ0ampq9gQSUamEPSS14V3URZZeoYMRgEEEAgpEBT&#10;U5PzllNxFUoxDtlygXfXKu7KlSvOu3UFfAwODra3t3PbEvfRr9qFtFJ4zAC18A9gFUukFG/Xh07e&#10;R1BrwrgPcbD2n3/++Q8++CD85UsySm4yx6CXth7LRLsGtp7DejKmXCqPKetRkg699bGbHgnqTjyO&#10;h2mKMDtw4EBZf+Ny19LSEl67bF9RbWA7rGpW8rpib9iwQfFt1uOr+LZHjx7p0ZnuhmwvEO2i5C8u&#10;8jqBb9++PTs7aw0+jupIBWjH5/PVAC2zCwISqKmp8XB4uf2PKCGAAAIIIIAAAggggAACCCCAQFEF&#10;/tCyfmSgq6izY14IIIAAAggggAACCCCAAAIIIIAAAggggAACCCCAAAIIIIBA7gQItMrdIWPAmRNQ&#10;hZVHRZCSlTo6OqKto4uEYGFh4c9//nNFhUyay/79++MuAwsQaKW6LAV2mGlKUaVZydksWVTt36ef&#10;ftra2uoHX6V09fX1frb0s03ZUkk/jcS6jc6l999/3ywajK9QM9ZZFLJxZ7YagVYhD7ST1CNoL2Rf&#10;7I5ARQJ691RcgvlWqLetkydPZjwMsaIJsjECCCCAgAS08G5sbHRSsCApdXoQZZWdF051LqStKUjh&#10;A62MZxRKZ4s2QTutkySqpCFFOe/cudN8IhFHmpWIzNyosu07T3WFIMcanOcMfnI9pnpWpodacYRq&#10;xXcKBQ5xM4akpPXu7u74hpfTlnXneOfOnZs3b+oPwb7toNKJ68X+wgsvrFmzZvXq1S+++OJrr72W&#10;o2C1SifL9lkQINAqC0eBMSCAAAIIIIAAAggggAACCCCQigCBVqmw0ykCCCCAAAIIIIAAAggggAAC&#10;CCCAAAIIIIAAAggggAACCCBQSoBAK84NBAIKqJb4+vXrk5OTZtWctSFl+nz44Yfbt2+PO/4p4Oj/&#10;czcV/l27dk2zKFvClFgOToBAq9HRUTOZK8I0KwNJRI8ePVJAVUWHUqQ9PT0hj452L1sqGb6LMC2o&#10;mFaBKdZYtLgLNcOMtjr37e3tNQNuJJDYC7nA2mYls/EKVaBhRReHAsswtbQEdCm+ePGi+aaj03Jw&#10;cDDWmvm0Zkq/CCCAAAKlUkvm5+c3btyIj1WAKKsMng/VuZDWI459+/YpxmVqaiqqg6LHFOfPnz9w&#10;4EBUDSbfTlRpVrZ885geoVifU+lJYKnQWIWbHzlyxHYDrvj1BDLu1XVfX1+pJ3vSPnToUALDiONE&#10;Cna269GHZp2v9K449Py0qdNbm/34449Pnjzxs32pbZRU9fvf/97819ra2pyecmEQ2DcjAgRaZeRA&#10;MAwEEEAAAQQQQAABBBBAAAEEkhcg0Cp5c3pEAAEEEEAAAQQQQAABBBBAAAEEEEAAAQQQQAABBBBA&#10;AAEEPAQItOL0QKAygbI5Vrt3737rrbdyV7Sj+qWZmZlS+VxJhraoHFFVT65HZWlpyQlrrYmdmJjo&#10;7u6u7IjGtvWXX37pJymsVP+qvtuxY0eWM9F0pJqbm81ANw1YESorV66MTZSGgwjY6nsjT3wLMqb8&#10;76NX982bNzUPZReWKmbO/yyZQT4E9PY9MDBg1q7rNb5//35C1vJx8BglAgggULmAbQVuNqBUWd2H&#10;Vt5eMfcolX6ilZvuWTZt2sQbZYoHnoV0hPhGaluYxw4RDqaipiJ8xGRLSdMJFvnjODnv3bvXWG97&#10;3FCr687OTtNBc1T8d5J3i87AcWMwuu4pZivv1z3N7ttvv71165aC4Vy/V0AzlXlLS4uepG3evJln&#10;UxW9JNkYgYIJEGhVsAPKdBBAAAEEEEAAAQQQQAABBBDwL0CglX8rtkQAAQQQQAABBBBAAAEEEEAA&#10;AQQQQAABBBBAAAEEEEAAAQQSECDQKgFkusi9wE8//fT999+rbmp4eNh1MqqMzWmOlXM6rold169f&#10;T7IMr6mpyVmfpsq0ubk524CttYsJD9Lnaa1q6kePHvnc2Nisvr4+F6WGel1oqBqwzv/jx4+vW7eu&#10;ommycWICqvw8dOjQiRMn1OPi4iJHKjF5OkIgAQGlWenVrbfIvr6+Xbt2UbmdgDldIIAAAukKKIa4&#10;ra3NNgZCSw0Q3cyeP3/eWPdaf0ZGRv75n/9548aN6R47ekcgJgHdm3/zzTcKVDJDTmPqKKpm5+fn&#10;I3k93rhxY9u2bcao3nvvPd32Rp5mpZYVGdbT02N0MTY25nxcY0uY1cpcYd/t7e2pPNjRZfD99983&#10;H6lpzOPj41EduIy0o0ccyru3DSYvT9IyYsgwECi2AIFWxT6+zA4BBBBAAAEEEEAAAQQQQAABDwEC&#10;rTg9EEAAAQQQQAABBBBAAAEEEEAAAQQQQAABBBBAAAEEEEAAgUwJEGiVqcPBYDIkYIZYTU1NOcOV&#10;jIF+9NFHO3bseP311+MomUvdQiV5N2/eVEnkgwcPnElSsQ7PGlNlduQs0jY3U7mgxlnIoxCrc/jG&#10;9TJ5+vQpAUnhJRNoQQertraWsJsEqOkCgSQF9Gb9448/bt++PZWC+SRnSl8IIIAAAqZAb2/v2bNn&#10;rSC6M1XCbDUT2QJlDAoF73Z3d7e0tLAGruZzo6rmrkDtv/3tb3//+9/v3LnjTHbLCEVU1yszYlvz&#10;KhU1FX7KZi967nT16lXbxUTJSufOnTtw4ID1yVVXV1e61xxzVLoGXrhwgduE8KcBLSCAQL4ECLTK&#10;1/FitAgggAACCCCAAAIIIIAAAghEKECgVYSYNIUAAggggAACCCCAAAIIIIAAAggggAACCCCAAAII&#10;IIAAAgiEFyDQKrwhLRRQYHJysqenx3ViKr3bsmXLhg0bCPGJ78CrCHPnzp3WHDFn6aB5jOIrXIxv&#10;grSMAAIIIIAAAggggAACCAQTUMDK7t27rbdLzvDfYC3nd6+Ojo7Lly8b49fNo3Kstm3btnHjxvzO&#10;iJEjEImAst6MdhRxFUmD4RtpamoKH0duvQyOjIwcPHgwptgmATY0NGjWS0tLtmHbLsW6DqceZWU9&#10;Ohq5Iq3DU4c/4rSAAAIIJCxAoFXC4HSHAAIIIIAAAggggAACCCCAQHYECLTKzrFgJAgggAACCCCA&#10;AAIIIIAAAggggAACCCCAAAIIIIAAAggggIAECLTiNEDARaC3t/fs2bPGPyjBas2aNYqveuWVVwix&#10;Sux0UWWgIqt+/fVX9Sh/Z1mgUZpy6dIl1XInNio6QgABBBBAAAEEEEAAAQRSF1AE8Pnz5+/fv2/c&#10;Lu3fvz+mMJfUZ+pzAKOjo7p5fP7555ubm7du3epzLzZDAIGcCphP7SYmJhRgF98sfvvtt8XFRV1m&#10;V65caetlYGDgxIkT+susRVnFp0HLCCCAQC4ECLTKxWFikAgggAACCCCAAAIIIIAAAgjEIUCgVRyq&#10;tIkAAggggAACCCCAAAIIIIAAAggggAACCCCAAAIIIIAAAggEFiDQKjAdOxZZQBVrS0tLq1atclas&#10;FXnauZqbSrg5Ork6YgwWAQQQQAABBBBAAAEEEEAAAQQQCCXwww8/NDQ0qInr16+nGGCnHPanT5/y&#10;5DDUsWRnBBBAIAYBAq1iQKVJBBBAAAEEEEAAAQQQQAABBPIhQKBVPo4To0QAAQQQQAABBBBAAAEE&#10;EEAAAQQQQAABBBBAAAEEEEAAgaoRINCqag41E0UAAQQQQAABBBBAAAEEEEAAAQQQQAABBBBAAAEE&#10;EECgiAIEWhXxqDInBBBAAAEEEEAAAQQQQAABBHwJEGjli4mNEEAAAQQQQAABBBBAAAEEEEAAAQQQ&#10;QAABBBBAAAEEEEAAgaQEfpdUR/SDAAIIIIAAAggggAACCCCAAAIIIIAAAggggAACCCCAAAIIIIAA&#10;AggggAACCCCAAAIIIIAAAggggAACCCCAAAIIIIAAAggggAACCCCAAAIIIIAAAggggAACCCBQTAEC&#10;rYp5XJkVAggggAACCCCAAAIIIIAAAggggAACCCCAAAIIIIAAAggggAACCCCAAAIIIIAAAggggAAC&#10;CCCAAAIIIIAAAggggAACCCCAAAIIIIAAAggggAACCCCAAAIIIJCYAIFWiVHTEQIIIIAAAggggAAC&#10;CCCAAAIIIIAAAggggAACCCCAAAIIIIAAAggggAACCCCAAAIIIIAAAggggAACCCCAAAIIIIAAAggg&#10;gAACCCCAAAIIIIAAAggggAACCCBQTAECrYp5XJkVAggggAACCCCAAAIIIIAAAggggAACCCCAAAII&#10;IIAAAggggAACCCCAAAIIIIAAAggggAACCCCAAAIIIIAAAggggAACCCCAAAIIIIAAAggggAACCCCA&#10;AAIIIJCYAIFWiVHTEQIIIIAAAggggAACCCCAAAIIIIAAAggggAACCCCAAAIIIIAAAggggAACCCCA&#10;AAIIIIAAAggggAACCCCAAAIIIIAAAggggAACCCCAAAIIIIAAAggggAACCCBQTAECrYp5XJkVAggg&#10;gAACCCCAAAIIIIAAAggggAACCCCAAAIIIIAAAggggAACCCCAAAIIIIAAAggggAACCCCAAAIIIIAA&#10;AggggAACCCCAAAIIIIAAAggggAACCCCAAAIIIJCYAIFWiVHTEQIIIIAAAggggAACCCCAAAIIIIAA&#10;AggggAACCCCAAAIIIIAAAggggAACCCCAAAIIIIAAAggggAACCCCAAAIIIIAAAggggAACCCCAAAII&#10;IIAAAggggAACCCBQTAECrYp5XJkVAggggAACCCCAAAIIIIAAAggggAACCCCAAAIIIIAAAggggAAC&#10;CCCAAAIIIIAAAggggAACCCCAAAIIIIAAAggggAACCCCAAAIIIIAAAggggAACCCCAAAIIIJCYAIFW&#10;iVHTEQIIIIAAAggggAACCCCAAAIIIIAAAggggAACCCCAAAIIIIAAAggggAACCCCAAAIIIIAAAggg&#10;gAACCCCAAAIIIIAAAggggAACCCCAAAIIIIAAAggggAACCCBQTAECrYp5XJkVAggggAACCCCAAAII&#10;IIAAAggggAACCCCAAAIIIIAAAggggAACCCCAAAIIIIAAAggggAACCCCAAAIIIIAAAggggAACCCCA&#10;AAIIIIAAAggggAACCCCAAAIIIJCYAIFWiVHTEQIIIIAAAggggAACCCCAAAIIIIAAAggggAACCCCA&#10;AAIIIIAAAggggAACCCCAAAIIIIAAAggggAACCCCAAAIIIIAAAggggAACCCCAAAIIIIAAAggggAAC&#10;CCBQTAECrYp5XJkVAggggAACCCCAAAIIIIAAAggggAACCCCAAAIIIIAAAggggAACCCCAAAIIIIAA&#10;AggggAACCCCAAAIIIIAAAggggAACCCCAAAIIIIAAAggggAACCCCAAAIIIJCYAIFWiVHTEQIIIIAA&#10;AggggAACCCCAAAIIIIAAAggggAACCCCAAAIIIIAAAggggAACCCCAAAIIIIAAAggggAACCCCAAAII&#10;IIAAAggggAACCCCAAAIIIIAAAggggAACCCBQTAECrYp5XJkVAggggAACCCCAAAIIIIAAAggggAAC&#10;CCCAAAIIIIAAAggggAACCCCAAAIIIIAAAggggAACCCCAAAIIIIAAAggggAACCCCAAAIIIIAAAggg&#10;gAACCCCAAAIIIJCYAIFWiVHTEQIIIIAAAggggAACCCCAAAIIIIAAAggggAACCCCAAAIIIIAAAggg&#10;gAACCCCAAAIIIIAAAggggAACCCCAAAIIIIAAAggggAACCCCAAAIIIIAAAggggAACCCBQTAECrYp5&#10;XJkVAggggAACCCCAAAIIIIAAAggggAACCCCAAAIIIIAAAggggAACCCCAAAIIIIAAAggggAACCCCA&#10;AAIIIIAAAggggAACCCCAAAIIIIAAAggggAACCCCAAAIIIJCYAIFWiVHTEQIIIIAAAggggAACCCCA&#10;AAIIIIAAAggggAACCCCAAAIIIIAAAggggAACCCCAAAIIIIAAAggggAACCCCAAAIIIIAAAggggAAC&#10;CCCAAAIIIIAAAggggAACCCBQTAECrYp5XJkVAggggAACCCCAAAIIIIAAAggggAACCCCAAAIIIIAA&#10;AggggAACCCCAAAIIIIAAAggggAACCCCAAAIIIIAAAggggAACCCCAAAIIIIAAAggggAACCCCAAAII&#10;IJCYAIFWiVHTEQIIIIAAAggggAACCCCAAAIIIIAAAggggAACCCCAAAIIIIAAAggggAACCCCAAAII&#10;IIAAAggggAACCCCAAAIIIIAAAggggAACCCCAAAIIIIAAAggggAACCCBQTAECrYp5XJkVAggggAAC&#10;CCCAAAIIIIAAAggggAACCCCAAAIIIIAAAggggAACCCCAAAIIIIAAAggggAACCCCAAAIIIIAAAggg&#10;gAACCCCAAAIIIIAAAggggAACCCCAAAIIIJCYAIFWiVHTEQIIIIAAAggggAACCCCAAAIIIIAAAggg&#10;gAACCCCAAAIIIIAAAggggAACCCCAAAIIIIAAAggggAACCCCAAAIIIIAAAggggAACCCCAAAIIIIAA&#10;AggggAACCCBQTAECrYp5XJkVAggggAACCCCAAAIIIIAAAggggAACCCCAAAIIIIAAAggggAACCCCA&#10;AAIIIIAAAggggAACCCCAAAIIIIAAAggggAACCCCAAAIIIIAAAggggAACCCCAAAIIIJCYAIFWiVHT&#10;EQIIIIAAAggggAACCCCAAAIIIIAAAggggAACCCCAAAIIIIAAAggggAACCCCAAAIIIIAAAggggAAC&#10;CCCAAAIIIIAAAggggAACCCCAAAIIIIAAAggggAACCCBQTAECrYp5XJkVAggggAACCCCAAAIIIIAA&#10;AggggAACCCCAAAIIIIAAAggggAACCCCAAAIIIIAAAggggAACCCCAAAIIIIAAAggggAACCCCAAAII&#10;IIAAAggggAACCCCAAAIIIJCYAIFWiVHTEQIIIIAAAggggAACCCCAAAIIIIAAAggggAACCCCAAAII&#10;IIAAAggggAACCCCAAAIIIIAAAggggAACCCCAAAIIIIAAAggggAACCCCAAAIIIIAAAggggAACCCBQ&#10;TAECrYp5XJkVAggggAACCCCAAAIIIIAAAggggAACCCCAAAIIIIAAAggggAACCCCAAAIIIIAAAggg&#10;gAACCCCAAAIIIIAAAggggAACCCCAAAIIIIAAAggggAACCCCAAAIIIJCYAIFWiVHTEQIIIIAAAggg&#10;gAACCCCAAAIIIIAAAggggAACCCCAAAIIIIAAAggggAACCCCAAAIIIIAAAggggEBBBB4/fvyD46cg&#10;c2MaCCCAAAIIIIAAAggggAACCCCAAAIIIIAAAggggAACCAQSqHn27FmgHdkJAQQQQAABBBBAAAEE&#10;EEAAAQQQQAABBBBAAAEEEEAAAQQQSF+gpqbGYxAvt/8x/SEyAgQQQAABBBBAAAEEEEAAAQQQiEfg&#10;Dy3rRwa64mk7r60qXunOnTs3b97UBE6cOGFM480332xpadEftmzZsnbt2oaGhueeey6qGf72229L&#10;S0tRteaznfr6+gin4LNTY7Offvppbm5Owiavc/e33357x44djY2NW7durahxNkYAAQQQQAABBBBA&#10;AAEEEEAAAQQQQAABBBBAAAEEEEAg7wIEWuX9CDJ+BBBAAAEEEEAAAQQQQAABBBBAAAEEEEAAAQQQ&#10;QAABBKpagECrqj78TB4BBBBAAAEEEEAAAQQQQKC6BQi0Mo//48ePv/rqq9OnT3/33Xd+ToqRkZHm&#10;5uZI4pYUoaWELD+dRrjN4uLiunXrImzQT1Oa6dmzZz1yrJyNKEpscHCwvb09rfgtP/NiGwQQQAAB&#10;BBBAAAEEEEAAAQQQQAABBBBAAAEEEEAAAQQiFPhdhG3RFAIIIIAAAggggAACCCCAAAIIIIAAAggg&#10;gAACCCCAAAIIIIAAAggggAACCCCAAAIIIIAAAggggEBiAr/99tuXX35ZV1fX09PjM81KYxseHt62&#10;bVtHR8eNGzcSG2p+O/rpp58GBgaU21VRmpXmqyPS2dmp7DAdo/xOn5EjgAACCCCAAAIIIIAAAggg&#10;gAACCCCAAAIIIIAAAggg4F+AQCv/VmyJAAIIIIAAAggggAACCCCAAAIIIIAAAggggAACCCCAAAII&#10;IIAAAggggAACCCCAAAIIIIAAAghkRUBBS3v37lVkUrABXb58WbFWimpSKlawFqphr5mZmfr6+kqj&#10;rKwyRqxVb2/v48ePq0GMOSKAAAIIIIAAAggggAACCCCAAAIIIIAAAggggAACCFSzAIFW1Xz0mTsC&#10;CCCAAAIIIIAAAggggAACCCCAAAIIIIAAAggggAACCCCAAAIIIIAAAggggAACCCCAAAII5FLgxo0b&#10;u3fvVihVyNErqkmpWMrGCtlOIXc/ffp0W1tbJFM7e/bszp07cY4Ek0YQQAABBBBAAAEEEEAAAQQQ&#10;QAABBBBAAAEEEEAAAQQyK0CgVWYPDQNDAAEEEEAAAQQQQAABBBBAAAEEEEAAAQQQQAABBBBAAAEE&#10;EEAAAQQQQAABBBBAAAEEEEAAAQRcBJRmtW3btu+++y4SHaViKRuLrCUbptKsDhw4EImw0YiOF84R&#10;etIUAggggAACCCCAAAIIIIAAAggggAACCCCAAAIIIIBABgUItMrgQWFICCCAAAIIIIAAAggggAAC&#10;CCCAAAIIIIAAAggggAACCCCAAAIIIIAAAggggAACCCCAAAIIIICAu4CSp5RmFa2OkbX022+/Rdts&#10;fluLPM3KoCDTKr+nBCNHAAEEEEAAAQQQQAABBBBAAAEEEEAAAQQQQAABBBDwI0CglR8ltkEAAQQQ&#10;QAABBBBAAAEEEEAAAQQQQAABBBBAAAEEEEAAAQQQQAABBBBAAAEEEEAAAQQQQAABBNIXUOaUkqfK&#10;juPtt98eGRm59B8/H330kf637C7KWjp06FDZzaphgxs3bhw4cMDPTE3niYkJOfvZRc5HjhwhO8yP&#10;FdsggAACCCCAAAIIIIAAAggggAACCCCAAAIIIIAAAgjkTqDm2bNnuRs0A0YAAQQQQAABBBAokoA+&#10;m3XlyhXN6MUXX9y0adNzzz1XpNkxFwQQQAABBBBAAAEEEEAAAQQQQACBuAVqamo8uni5/Y9xD4D2&#10;EUAAAQQQQAABBBBAAAEEEEAgLYE/tKwfGehKq/e0+h0YGDhx4oRH74pVeu+999atW2fb5ocffjh7&#10;9qz3vtrl+vXrW7du9T87NdvQ0OB/+0i2XFxcdE4wkpbVyOPHj3fu3KnYKe8GT5061dXVtXLlSttm&#10;CsMS8uXLl713VwBWd3d3VGOmHQQQQAABBBBAAAEEEEAAAQQQQAABBBBAAAEEEEAAAQQyIkCgVUYO&#10;BMNAAAEEEEAAAQSqV8D2mTZ9nG7Pnj2bN292ftireo2YOQIIIIAAAggggAACCCCAAAIIIIBAaQEC&#10;rTg7EEAAAQQQQAABBBBAAAEEEKhagSoMtFJY0rZt2zyO+KVLl3bv3u2xwczMTFtbm8cGb7/99tTU&#10;VOonlVKl6urqSg0j1kCrspFhIjp+/LhHopa+4e/ixYs9PT3ejLHOIvUjyAAQQAABBBBAAAEEEEAA&#10;AQQQQAABBBBAAAEEEEAAAQSqU+B31TltZo0AAggggAACCCCQHQF9tEufzdLHvIwh6Xsg9Zk5fRxt&#10;dHRUWVfZGScjQQCBzAroWsEVI7NHh4EhgAACCKQl8NNPP6nW4vTp019++aXeK1XykdZI6BcBBBBA&#10;AAEEEEAAAQQQQAABBBBAAAEEEEAAAQQiFDhx4oRHa9evX/dOs9K+ra2t09PTHo1cvnxZsVkRjjlY&#10;U7du3fLYsb6+PlizZffSL1a8kfV1fRcuXPBIs1IXzz33XHd3tw6Hd3f6oFTZ8bABAggggAACCCCA&#10;AAIIIIAAAggggAACCCCAAAIIIIAAAvkSINAqX8eL0SKAAAIIIIAAAsUU0Ae89L2O+n5I6/SGh4cb&#10;Gho6Ojqy8Am5YrozKwTyL6BPkSqqQ9cK44qhwI7U56Qx9Pb2KmBLf1hYWMhCeghX0dTPCgaAAAII&#10;pCLw9OlT1VocOHCgs7NT75JKjK2pqTEirpR1lcqQ6BQBBBBAAAEEEEAAAQQQQAABBBBAAAEEEEAA&#10;AQRCCuj3v0qbKtXIxMTE1q1b/XShTKuRkRGPLWdnZ/20E+s2X3/9dan2NXglRsXUu3fIlL60b2xs&#10;zGfvOhze2WH6bQ5f+BfTcaRZBBBAAAEEEEAAAQQQQAABBBBAAAEEEEAAAQQQQACBtAQItEpLnn4R&#10;QAABBBBAAAEE7AL6fsilpSV9h6H1H/QhvG3btqnwng9vccYggIBVQB/SVW6U4jmsX4uqwA5dLn77&#10;7bd0rfTZVgVsaTCNjY3W9JC0Blakq+jMzIyOOzks6Z7h9I4AArkWMCKutPDOQuRiriUZPAIIIIAA&#10;AggggAACCCCAAAIIIIAAAggggAACqQh4pFm9+eabe/bs8T+qDz74wGNj/dbbf1NxbKnfsFs/D2Dr&#10;orm5OY5O1aY+oeTRrzY4fvy4zzQrY4Rls8O887NimibNIoAAAggggAACCCCAAAIIIIAAAggggAAC&#10;CCCAAAIIIBCfAIFW8dnSMgIIIIAAAggggEDFAi+99JK+w1BfF2nbUx8UU2zN5ORkWnEwFc+EHRBA&#10;IB4BXQQUZdXR0aGQJtfPdOpyoc+tZi0Cz0gP6e/vj0elfKvGVfT06dO5vooqx6qtrU3Hvb6+XslW&#10;5afNFggggAACCCCAAAIIIIAAAggggAACCCCAAAIIIIAAAggggECBBPR9FR5ZS59++mlFQUsrV648&#10;deqUB0+6v3m/ffu2x9g2bdoU04H913/9V4+WJbZu3bpKu/bODtMx5VudKiVlewQQQAABBBBAAAEE&#10;EEAAAQQQQAABBBBAAAEEEEAAgSwLEGiV5aPD2BBAAAEEEEAAgWoU0Efruru7r1+/7px8T0/P3r17&#10;+QhXNZ4WeZiz4nUG/vuPItj0l5yxUR09fTBXpAqrUpSVx1fOqrvvvvtO4U1ffvllVF0Xph2Fagkw&#10;pzKK4urr6zOPhZKt9ILLdT5XYc4rJoIAAvkSGBkZmZ6evnr1qmpU8jVyRosAAiEFuGEJCcjuCCCA&#10;AAIIIIAAAggggAACCCCAAAIIZEHgb3/7m8cwtm/fXukg9ft3j11+/PHHShuMcPvZ2dlSren3HRVF&#10;d/kflX4HPTw87LF9V1eX/9bMLctmh33zzTcBmmUXBBBAAAEEEEAAAQQQQAABBBBAAAEEEEAAAQQQ&#10;QAABBLIpUPPs2bNsjoxRIYAAAhkXWFhYOHz4sBGm8NFHH61Zs6axsVHf+hXT5yQyrsHwkhRQMMrc&#10;3NzNmzfV6YYNG1asWLF27VqdgVQjJ3kU6CsZAZ3tu3fvVjCNszvFXW3dujWZYdALAn4E9K2kSlAq&#10;teXbb7+tmLaWlhau1X4wndto3fXnP//Z+zOjri1rkXbkyJGEl2eKi+rs7LSO580331QS0xtvvLFx&#10;48ZgAiH3qqmpsbVgnJMhm014dy1+nF81LNszZ86kBZuwAN2FFNBHzy9evHjnzh21YzuXdCLpEr1l&#10;yxYu1GWRdUG+d++e7kFef/31l156qez2bBBGQEmOIVcOrusTngaHOSjsi0B+Bbhhye+xY+T+BZw3&#10;PtZ9X27/o/+m2BIBBBBAAAEEEEAAAQQQQAABBPIl8IeW9SMDQTKG8jVNY7SnT5/W9xi5jly/Hz9+&#10;/HiASXk8V7l06ZI+uhOgzfC76Ld7tbW1pdqJ74NDN27c8Aj5OnXqlPV7mCqapn71U1dXV2oX/RJ/&#10;amqqogbZGAEEEEAAAQQQQAABBBBAAAEEEEAAAQQQQAABBBBAAIHMChBoldlDw8AQQCDrAvp4wfnz&#10;522fDlEhtKIB9B1cIYtOsz55xpeqwOjoqGuix3vvvffuu+8S8ZPqwaHz6AU8am7DfEQs+oHSIgL/&#10;8A8zMzP/5//8H0WlODN3TB6dt6wT/J8sWm5du3ZtcnLSiBAN9pP8tcIZaBX4c8PBpuzcy7uuO6pe&#10;UmxnYmIid/lcKXJVbde9vb1nz54tO329YLWuXrduXdktq3MDvdm1tbUZc9en6j/88EN90XfCuYHV&#10;Iz8wMKD3wY6Ojs3/8RPgOQOBVlk+W5Teq6oVXj5ZPkbFGxs3LMU7pszIJkCgFacEAggggAACCCCA&#10;AAIIIIAAAlUrUFWBVvr1QanPJAQOn/L4PdrIyMjQ0FAqp5Z3sNTTp09jesZe6rN5BsL8/HyY71vy&#10;/pXl0tIS3yiTyslGpwgggAACCCCAAAIIIIAAAggggAACCCCAAAIIIIAAApELEGgVOSkNIoBAdQko&#10;Z+Gzzz6zpQsp1urkyZPkClXXqZDgbPXtcxcvXlRYhmu6h6rKDx8+HOZzMwlOha4Q8CXg8QG15HNq&#10;fI2YjRD4h39YWFhQ8KXrp0i1ThgcHEzrK0zzcnAE+Oc//9k1wLHSKSQfJkWgVaXHKJLtE/5or47y&#10;zZs3n3/++ebm5k2bNsX0UelIZGjEFFCyjzIHjf+9e/fu3NycR1geKWkeZ44k9+3b99133xnbGO9r&#10;7e3tvBAif7nZUjl0r7djxw59JXhDQ4NPbQKtIj8oETbY1NSk15F5WLmLj9DWbMpYk+t/5cz7tU2Y&#10;G5Y4TjnaTF2AQKvUDwEDQAABBBBAAAEEEEAAAQQQQCAtgaoKtPJ4BrK4uBjsW1s8QrKS/4W7eRad&#10;Pn3a9m2j5j/p+2nGx8djOt88hPV7Mf2SMUy/1i+PcbYTOJIszJDYFwEEEEAAAQQQQAABBBBAAAEE&#10;EEAAAQQQQAABBBBAAIE4BAi0ikOVNhFAoOoEXMNWiFmpuvMg8Qmr+FDZVa51+PoskarKV65cmfig&#10;6BCBWAQ8PqN2/fp1AgRjQafRKAQ8Pomoj1ceO3aMC7WN+aeffpqampqcnDRzUvwcB2fAh/I7jB1r&#10;a2uT//7SXARa6Qx84YUX/PD62ebatWu2Q6aDEuyj0t7dOTsyttfnhq9evZrkC0pnaU9Pj9l7d3f3&#10;/v37febL+CFlm2QEdK1Q8uDZs2ddu9PLZGxsjMPqiqPLtZIZrS98veq1YEv+kpvMqZJKL0Kur68v&#10;1bXOzz179mzfvt37FCXQqhSgZJRLaITcmQmkxpvjli1bFDWVwMmsMahAyLyj13uZ3k06OjoS6DqV&#10;UzrhThVAf/ToUWu8LPHfroeAG5aEz0y6i1uAQKu4hWkfAQQQQAABBBBAAAEEEEAAgcwKEGhlHJrl&#10;5eVgvzPNZqCV8c0Qrmfd9PR0a2trHCek6+9WzI5GRkaGhobC9Ov9C6AU48PCTIp9EUAAAQQQQAAB&#10;BBBAAAEEEEAAAQQQQAABBBBAAAEEEHAKEGjFWYEAAghEI+AatjIxMaFyxGg6oBUE3AR+++23/v5+&#10;1yJ8VcOeOXNm48aNyCFQAAHvUz3hEJMCeDKFJAWUSuCaPKgx6EI9OztLVIoolDigoCIlBJWycj1k&#10;+qjo5s2bX3/99azlPuQi0Crwd/O6Hgvn55tj+uZYZ0f6RK/yKTZt2pT8S0mZtp9//rm5DNMr+tNP&#10;P43pY9NJXrWqsK/R0dHh4WHXicf63c55p3b9ND9JoxEeVu8v6DY60gVQQZAenRJoVQrHowbG2EUv&#10;/3fffTfu5Fzd5pw8edJ2CdJbm3qPIxcywvMzy01J9cqVK0qzci1zimmJkmWQsmPjhqUsERvkSIBA&#10;qxwdLIaKAAIIIIAAAggggAACCCCAQLQCBFoZns+ePQsGm8FAK33RY2NjY6npBI7uKuvj/QuaSIK0&#10;PH5JoV86z83NlR0kGyCAAAIIIIAAAggggAACCCCAAAIIIIAAAggggAACCCCQfYHfZX+IjBABBBDI&#10;hcDq1aud4+zp6VGhey7GzyBzKqDshrGxMdfBq3RTH+tRAXNOp8awEbAK6FQ/duyYPrblZNGpfv78&#10;ebgQyKzA7t27S41NZ++5c+cyO/IEBqYcK30YtLe3t66urrOz00+alSIeFEOgMCZ9EldffKrwoKyl&#10;WSXgRhdWgS1btihtJPk0K41B/Y6Pj586dcoYj17RbW1tSrlVjgbHKF8CBw8edF1jaBYKLGM5Xepo&#10;Km1H12Tbv27btg2xqM7/W7dulW1qx44dZbdhA1cBReJqRaEUcudpbGyvl7/OZwX9xHpK6/1L6xlV&#10;v1gHeeLEiYaGBmXtaaVUgMOnshzVQSXw5qguVN2kN+Lm5mYtLF3TrOSpf9I2BYCNcArcsESISVMI&#10;IIAAAggggAACCCCAAAIIIIAAAggkIKAn26V+Avfu8TB8zZo1gZsNs6O+RqXU7vpaiJUrV4Zp3GNf&#10;798LvPLKK+H7bWlpKdWIHm4X47cD4ZVoAQEEEEAAAQQQQAABBBBAAAEEEEAAAQQQQAABBBBAIO8C&#10;BFrl/QgyfgQQyIrAgwcPXIeiAkgyrbJykAo6DlXAlirB1YxVhVvQeTOtqhPQZ9E+/fRT12lPTk5W&#10;HQcTzo/AG2+84THY+/fv52cqkY3UmmOlAKCyb1X6NKoZYnX8+HGV3CtFJbLR0BAC4QT6+vqsK7ED&#10;Bw709/cnENsRbtTs/d8EtJzu7u4GJYCAa5qSsngCNMUuToGpqSkPlpGREcU76hIEXTAB3VxoRaHX&#10;vpYWSslUVczbb7/tbEppm0a2VKwXdgV0zs/P25L1hoeHd+7cqejPYBPMzl6qvdFlIaYUV5UViUgH&#10;SNFjtbW1CvXWG3GpKCvTRNvEmlOWHXyfI+GGxScUmyGAAAIIIIAAAggggAACCCCAAAIIIJARAT3Z&#10;LvUTeIQe3z7l+jWfgTvyv6PHZ4H27Nnjv51Kt/T+FEckn1XQlzZ5jOrRo0eVjpntEUAAAQQQQAAB&#10;BBBAAAEEEEAAAQQQQAABBBBAAAEEEMigAIFWGTwoDAkBBPInoMpGlcOVGjeZVvk7onkbsUcp5oYN&#10;G/I2G8aLQEkBVXq71pmrYpmCZM6bzAqsWrXKY2xpfZdpKlw//fSTPnLa29tbV1fnJ8fKHKTSguIO&#10;sVLG1pdffqkrCV92msq5kfdOlWBlnYIy2k6ePJn3SVXb+JWB4jplBepF8qn0onq6fgd12ZjCompE&#10;Oy+9abqG8pw6dUrJR0+fPh0aGuLkjNB869atShATr2ubypbau3evDkqEPdqa2rhxo5YitkwrnQNa&#10;MsUdpxXfpIyWdSHVf/XQ7PTp0yFzwbRO02pNUEaCVU1NjeLGRKQD5FFq5TrBO3fuxD3xHLXPDUuO&#10;DhZDRQABBBBAAAEEEEAAAQQQQAABBBBAIA4B74/crFixIo5Ovdss9YsSY6/NmzfHNySP726xPcYP&#10;PAZvUp5gB4ZlRwQQQAABBBBAAAEEEEAAAQQQQAABBBBAAAEEEEAAgUwJEGiVqcPBYBBAIK8CZUvW&#10;Dx48SD5CXo9u5setT/C4lm4q92d6erq7uzvzM2CACFQgoFybCrZmUwQyIPDSSy+5jkIn8/Xr1/v6&#10;+jIwxniHsLCwoBwrhQ7U19f39PSUCjrR29bExIRCOuIdTYnW9R2nnZ2dykRQ2JbCEQYGBpS5YERc&#10;pTIeOs2XgF7mtrxFJWvo/MnXLKp8tL///e9dBY4dO1blMt7TV6xShD66ZTZyD3Udtv7omjwzMxMy&#10;ByfCcSbT1Pfff+/a0f79+5V89NxzzyUzjGrrRQuzUrcbuukeGxuLFUTvJs5MK/Wo9xQlJ+b3JbB9&#10;+3bDTZlWygW7ceOGT0YzvkpXBl0HdFnQOk2rNa3ZAiRYWTvVUW5vb/c5jGrYjBuWajjKzBEBBBBA&#10;AAEEEEAAAQQQQAABBBBAAAEPgZs3b3r8q+sXnMTt+c0335TqQt+jsHLlypgG4P00vqWlJZJ+vUmf&#10;PHkSSS80ggACCCCAAAIIIIAAAggggAACCCCAAAIIIIAAAggggEC6AgRapetP7wggUAQB1daqlM57&#10;Jt999921a9cyO1vVE6psUv/Nb4VkZm0TGJjrJ3j02Z0LFy60trYmMAC6QCBJgddeey3J7ugLgZgE&#10;RkZGjh8/vnXr1pjaT71ZBRBoXTE6OtrU1NTY2Kgcq1LZi6dOnVKw1/Ly8tTUlEIYFdKR+uA1AH3n&#10;qjIXjIgrJVtlYUiMIeMC69ats41Q549SRzM+bIZnCjiPoP5JiSfxfRq+GPj37t1zTkTvcZXOTu8a&#10;utgqqsY191DX5La2tubm5qrKifv6669dbYmyqvTsqnR73UqX2qWimEttHCDWXLlCZ86ccQ5AeaDn&#10;zp2rdC4Z2X7Xrl3mSLQg3LZtm9aHCqjSK9r1R1cDW3yVrgy6DoSfjhGfurS0pHU4L6WynoW/YSkr&#10;wAYIIIAAAggggAACCCCAAAIIIIAAAghUj4D378Rdf48WN47Hb4XM71GIYwx6hhxHsxW1eefOnYq2&#10;Z2MEEEAAAQQQQAABBBBAAAEEEEAAAQQQQAABBBBAAAEEsilAoFU2jwujql4BxQmp5k0BSfqVvCIA&#10;VMGln46Ojpr//qO/Mf7JLABbWFioqLKueomjnrnYVVvrp9UHDx742SyVbf7+97+r5F5VhbW1tTrx&#10;lECRyjDoNJiA6yd4VH4feX2mLlC65ugzTASfBTtS7BWJgHIlPIrMI+mCRhBIQGDz5s0J9JJ8F1oX&#10;TU5O9vb2KpRE6wolfirT0zYMvUMpSmB+fv7p06cKserr61OwV5YjY5RsFSCQInl8ekxXYMuWLc4B&#10;6AxPd1T0HlLA9bCGbLNgu9+9e9c5o3feeaeiaer2c+fOnbrYmnsZWYeLi4uXLl1SAI3x93pD0U2r&#10;3mKq4WZEc3SN71GqV0W2bBxAQGU5b775puuOO3bs8NmgVkTKxNRySMlNuoOuKD1c4Z46850d6TWS&#10;0+d+WuZp7WedkV7OOsP1inb90Ux9xlcZq0pdLlRf9OzZM60tzSuGE1CqSv1WfKpSw3wexyrfrKg3&#10;LFV+WJk+AggggAACCCCAAAIIIIAAAggggAACTgF98Mz5a31zswBfZBIeWd8b5PqNWUbLb731Vvgu&#10;grUQ1W8PU8kICzZl9kIAAQQQQAABBBBAAAEEEEAAAQQQQAABBBBAAAEEEEAgsACBVoHp2BGByAT0&#10;C3glWClFSHVuihNSzZsCklTTpQgAVXDpx/nref2N8U9mAVhjY6N2VOyVyjtVLKcG1WxkQ6ShEgJC&#10;3rdvnwePUldUX6cffbZDMWSZhVRFnyoAjaJNnXhKoDCqLolvyOwhMwfm+gkenXKRf/BFNdX9/f26&#10;5qi4VHXUushkH4cRFlXg3XffdU5Nb6BFnS/zKqTAK6+8UqR56T3CWMpqOdrT03P27Fnr7JQsoGiS&#10;6elpRZMoa+D48eNaeCisIfLgxThItYRT9laW87bimDVtRiVw//79qJqinVQEVqxYkUq/Oep0bm7O&#10;Nlpd8yu6E9Fdp24/zTIJXXWXl5eNrEO1s3v3bgXDWcN99Baju5LCZ1rpHdN5GuiGfdOmTTk6PfI7&#10;1JaWFlf/rq4un5PS2av1gw6Zzm3dQesk1020znafiVQ683VT7+zLtsTyOZgsbLZnz55IUonNVaWR&#10;YGWsKnW5MDKqzp0751rgpAOh15RUc7H4zMLxMsZQsBuW7MAyEgQQQAABBBBAAAEEEEAAAQQQQAAB&#10;BDIloA+eHT161GNI//zP/5z8gL/55ptSnepBcazfW6DvTkh+vrYef/nll9THwAAQQAABBBBAAAEE&#10;EEAAAQQQQAABBBBAAAEEEEAAAQQQCC9AoFV4Q1pAIKDAwsKCitkUclRfX68EK6UIeXzVlf8+VN6m&#10;Yjk1qGaNTCJ15H93tvQvoBraI0eOlDpqKj5Uvdz4+Ljq6/QzNDQU62cp/A+71JaqANT3rZkVhkbV&#10;ZV1d3cDAgM+Sy/BjoIUAAirwdu4VSaWotVkjzcqsntXpoYuMzg0izwIcMnYJL6BKfiOAz/zR/2b8&#10;Ght+1rSAQJYFrly5Yl3K6m1ICVbKH9FaSB/31FuVoklaW1srijjJwnwVlKAlnLK3sjAYxpBHgQ0b&#10;NuRx2IzZFCDLo+zJ4MyO+fDDD8vuZW6g5xW66zT/VyHLuuo6MwQVQ6NURHMz3ZWcPHnSfy953FIU&#10;zmEruIc4nhSPphYzFQVcav0wOztr5lIZz1gU/enzGcvg4KBzsgqYzuk9uE7dQ4cO2W7ifB5N7aWF&#10;pV4USrszV5XOuz/b9cRsXOvSq1ev5m4V6hOHzRBAAAEEEEAAAQQQQAABBBBAAAEEEEAAgTACSrPS&#10;b2E8PrOq9KhUfl3+7bfflpqXBhxmymX3vXfvXtlt4t4gv99vEbcM7SOAAAIIIIAAAggggAACCCCA&#10;AAIIIIAAAggggAACCORLgECrfB0vRlsEAdWeKTZIOVaNjY0qZrPVf1qLu0ZGRpQCoJ+lpSWV05s/&#10;+l/j7+fn55UUMDExoQI5fXrAqWPUy6kjI9lKH0EogmBm5mDN97ENSgdFIVa5q5dTQeDY2JhOPOt0&#10;VDDpv+QyMwenigYyOTlpm60uCNGee7Y0K7M7nRs7d+4kMq+KzrbMTFXl0LYUA5X3Bxid3hn1jhxg&#10;R3ZBILxAtBfq8OMJ2UJLS4t11apAT4U+6IOkmibRGyFt2T0vAk+ePHEO9dVXX83L+HWrODMzo3dG&#10;Ja0YP1pk5jQ2JS/mBRina/Dx9u3bfU7Nmj6jJyF60KGQ5VL7KhXRDAbSNkpR1Bnrs6M8bua8y9Ms&#10;hJDHuRRmzLt27ap0LloF6dGQHhA5n7GMjo56X2MVnqUnfs4e79+/X+kwMrK9njjp5st/ppWCqCSg&#10;K8Pc3JwWlro+eASK3bhxw5qOZ05ZD7j0mKuiJLKMcGVhGAW7YckCKWNAAAEEEEAAAQQQQAABBBBA&#10;AAEEEEAgUwJl06w0Wj3lTn7Men7ukej01ltvJT8kekQAAQQQQAABBBBAAAEEEEAAAQQQQAABBBBA&#10;AAEEEEAAgQACBFoFQGMXBAIK6EMAqtisq6vr7Oy05lgpi0rlbUqnWl5eVpnW9evXjQ5Uoqm8mNra&#10;WhV9WbvU/6qmSD/6/islBSjFQx8dmJqaevr0qRpRUyr6sg3RSLaqr6/v7e1VlVfACbCbRUCHstQn&#10;J06dOhUsWiULwKq3HBoacpZNGrFWmrWyjbIwTsZgCOjl7PyWPOcVoCyXPgmkcnT9qEGVmOrHjDNQ&#10;HJ6uQqXOdvWuyDxtXLYLNkAgWgHVM5uV4Uo32L9/f6XtGxkKekdWZgdXtkr12B4Bm4BiAozVqW3V&#10;ChQC1SNw584d52Q3bdoUWEDvU0bwomtmUOBmjR31xqdmzQSrmpoa3Sq2tbXpnVHLfuOnp6eH6NKQ&#10;zoXf/eHDh7Y5alXmM8dQ57Y1fUb/W/YdZHBw0NrdJ598UtQlnCKDnXd5enBEuEyKryn5Bw5F0gMi&#10;80GfOQU98dM11vsBXXt7uzP+KQvfDB/4QOhlPjs7aw2nczalCCpx6QmnAlL1zLPslcF4MLJt2zZn&#10;U3o6pwdcPi9KgSfFjggggAACCCCAAAIIIIAAAggggAACCCCAQO4E9BsW/WpGvx90/j7COhd9LCeV&#10;303cunWrFKke1/t5bpy7I8KAEUAAAQQQQAABBBBAAAEEEEAAAQQQQAABBBBAAAEEECikAIFWhTys&#10;TCpzAgqLUV6GPgRgrdjU79cVG6QQK2VRqbxN6VRGdZxCOsw4IYXIaC9VGvuZkmq01IiaUtGXmp2e&#10;nnbm2qhBVXl1dHQQa+WHtNQ2k5OT1kNp3UyFeX19fWEaz8K+Khp01ltqYJp1c3OzymuzMEjGIAFr&#10;NJ4BojPQ+lkiI6ZKPzpqRlKVfkZHR3VF0o8uBcov0I+C9hRYph9dH5Tvox8zzsD7o0tGp9pYLwqO&#10;CAIJC+j97tl//CjVsdIqZSPNyhiwMjt0ZVPoZMLjp7tqFnBmE1SzBnNHoKgCiuSo9O3JSvE//sf/&#10;MIIXtULTak3BxFrCaSGnRZ3/iCvbOtBYAao1xZWqWTPBqtQh0Drw/fffL2pmkHPWztvnVatWFfX8&#10;jGReP//8s62dHTt2+GlZp7HObXNL3Xv6qT3QAxNrDo7OzytXrvjpLnfbuN6Mf/jhh7mbSJEGrIck&#10;YaajB33Ow6pzWDfgHvHQehNxPl/asGFDmJGkvq8mpds3Z4q6lsf6S+VYKYJKXP7fQHU9KZVmVYCn&#10;cykeL25YUsSnawQQQAABBBBAAAEEEEAAAQQQQAABBCIXsP7SUL9z1O8Krb+pce0uxW/0vHjxYimB&#10;kI/rI4elQQQQQAABBBBAAAEEEEAAAQQQQAABBBBAAAEEEEAAAQQQ8BCoUQoAQAggEJ+Aqn/PnTtn&#10;Cz9SEWZXV5fCp0r1q730uQHrv+ojAsEKsZSldf78eWXNOFNpNIz+/n4/haPx+eSxZWWBuRbLaS4q&#10;gR4bG/Nfd5fx6SveRZ8Ccc0zUp0hHxBJ/fDpACnwzjYMJeU5U66SGSorimSc6SWAgN5Vl5aWHj58&#10;qNiFu3fvzs3NOV8mqtc9efKkaqcDtM8uCJQVUHyMdRutwVTJX3avqt3AxiWHxcXFuL/6VR/hVb6P&#10;zTzwW5tSh2yfAE79oMetqpgk5QNaAWNaLibWUaUvQOfAlF0S8m1FIR2HDx/2WNrpzaulpcU61GvX&#10;rvlJI61odgpKbm1trWiXnG7sPIiBLwI5Fah02Cp4GB4etu6lFVfZJwx6RrFz507zRK3oWYftZlwv&#10;gdnZ2cLcgJuSTU1Nzheygn6CzTTaN7hKT5Kcbq8MQcXBWwc/Pz/v8RDP5zRLPU3yeBXoRkYP7szB&#10;KCpReU8+u8v4Zsbjyvv372ucysLbvn17gDO81GOr8G/BGdeLY3jcsMShSpupCDhvfKzDeLn9j6mM&#10;ik4RQAABBBBAAAEEEEAAAQQQQCABgT+0rB8Z6Eqgozx24f3MxDmjiYkJfclcKjPV02N9L2OprhP4&#10;5IDzd/3WwUT4S3Dvg8KvKVM5/egUAQQQQAABBBBAAAEEEEAAAQQQQAABBBBAAAEEEEAgWoHfRdsc&#10;rSGAgFVAtWrNzc3WNCsFHunX6oow8C6EUxGXit6tTakRFdSpkq1S4ZUrVyoJS0We+m26qj2tu6vm&#10;XGk4+h18pW1W8/bVk2alo6xSZJ0ettPGOPrKaDh9+nQ1nwlZmPvU1JRzGIHTrJSEpcuO8aOPJemK&#10;YfyocFf/LTtf7V52GzZAIAEBvVGqaF/Xal2+FLKgZAp9AkwZkcqpURahrl2KXXB9mSg1QBtoxwQG&#10;SRcIIIAAAsUTsOV5aQkdMs1KRLpn1HpPqRylFlp681K/1p/I06w0jK+//rp4x4sZRSLwb//2b9Z2&#10;dNqXTbPS9kePHjVPVJ3b+/fv9z8Y28tK7Xz77bf+d8/Flkqyc76QFXgUIOsnrfnqWYF+Ajy/SmvA&#10;zn5taVbaYM2aNeGHpxNYEYHOdvTEr9SjOR13xaZrL+PevDBpVkIwHlfqAal+FJsY4AwnzSr8OUkL&#10;CCCAAAIIIIAAAggggAACCCCAAAIIIICATUC/u9Hj6LTSrDSYW7dulToo+lVU3N+DxfmAAAIIIIAA&#10;AggggAACCCCAAAIIIIAAAggggAACCCCAAAIRChBoFSEmTSHwXwKq3FOOhqIxzEJE/UJdpcjj4+M+&#10;f62+YcMGG6gK6vr7+4PVBKowbPfu3VevXh0ZGbE1q3QPRWWpDIzjV1agqtKsDA0VJJ88edJVRiWX&#10;ZFqVPWfi20DfR2cNyzM6Uo2rLfLAzKhSCbSZUaVYPeNneXlZ3+dm/CguwSgl1Y8+lqQrhvGjJAX9&#10;1xaxZ52XPsmkAKx/+Zd/iW+ytJwLAb3rNTU1KUwqsdH6ya6yxYuUHZveuLmylVViAwQQQACBsgIR&#10;fshbAShap2nlpuWca9Rs2cGE3OD5558P2QK7F1XAFvrT0dFRdqYzMzPW5ZluPSpNsbHdmFy8eLFs&#10;p/naQDd0zgH7sc3INLWW1o2qfvT8qkgPmpS+FImwkpt0MXc2pUdzusd37UKvEe1l3JtHMoZiNKKb&#10;QeVhOdPf9AoKHyhZDCJmgQACCCCAAAIIIIAAAggggAACCCCAAAIIVCSgL2pVlJV+L5nu42iPQKsI&#10;fwNbkQwbI4AAAggggAACCCCAAAIIIIAAAggggAACCCCAAAIIIIBAMAECrYK5sRcCXgKK82hubh4e&#10;HjY3UozU7Oxs+JIqI9MqsL4K8IaGhvTJA1shtJpVaZzSmgK3XA076rAq6MR1pvo8x9jYWKWFuHlB&#10;03mrICTX0apIVQXJeZmIxzhVZ5tkCk8kYufPn7e1o2ApvZCNyAMzpsrMqFKpp5lRpVg948dnUa4q&#10;Ra9du+Y6bNXiqjt9YMhnU5HMnUayKfDrr7+qnFgJBcGCF70npepuvUj1PvXll18qOWtgYKCmpqa2&#10;trahoUFXZpV/6z230uyqUj2S1pfNE6xgo1qzZk3BZsR0EKhyAedKstSNQ2Aordy0nJubm1taWpqe&#10;ntYNptZ+gVvzuaO60GLv4MGDPrdns1ICut3QGkYLGGX95O6+o9SknOE769ev9z4HtEr85JNPrM9J&#10;fOZ9W5vdsmWL9X/1NKNUDFAeT0gRTU5O2kauDC8lTediOkaalTHUIj1o8sh3DnBc9u/f73oB/+qr&#10;rwK0Vp276JWip6OXL1+2TZ80qwjPB25YIsSkKQQQQAABBBBAAAEEEEAAAQQQQAABBHIhoAf7hw8f&#10;TvcTpHr8a/3Mrc0t8t/A5uK4MEgEEEAAAQQQQAABBBBAAAEEEEAAAQQQQAABBBBAAAEE8itAoFV+&#10;jx0jz6iA6lSVr6FQD3N8qjdWjFSlaUd37txxnaE+OhDycwP6Ei2la6kE2tq+Bqxf+WvwGWVNe1iq&#10;QN63b5/rKIqdZmVMWUFIthPGpGhra8t1SbY+B9Pb21tfX6+XbdpnWQX9q2bbrBM2d4u2yNY6mtu3&#10;b1uvaeY/KeBAwQoVjJtNCy2wYcMGzc8IXgyTaaV9dVXR+5GK+ZX7oFeosqvq6uoCZ1epXFyvDgXz&#10;6WdiYsLPQdDryxkl4GdHtkHAp8Dq1at9bslmCCCQC4Eff/zROk7FB8f3xcXKtWltbdUNppFhqnyr&#10;xcVFZRYb73TOH92teBtqtMYbpRpRU2Yuqv6gLrTYq/RONheHLLFB6kZS6xndbih/U+GbWmNoSaO/&#10;KUAG06NHj2yMxmrQ4+fcuXPmbYVOvA8++CDAgXD24vFN3QHaT3cX1zuvBNLrIpm1Nc3KaNB40KS/&#10;D3N3EMnYMtWILqoKnnYOSVCZGmdmB2OkWenG0zZC0qyiPWTcsETrSWsIIIAAAggggAACCCCAAAII&#10;IIAAAgjkQkBfJKAH+x0dHWl9GlC/KCkFFetvYHNxdBgkAggggAACCCCAAAIIIIAAAggggAACCCCA&#10;AAIIIIAAArkTINAqd4eMAWdXQCVVKj9Tnao5RP0eXQXGqjcOMOhr164F2MvnLiqfUwm0ipZt22vw&#10;VNA5DVWErEQn10CfakizMkAOHjyo89n1BFM9dk7LU61lkHkpEjYOwfnz523HQjEEW7du9XkFqHQz&#10;1d47d5HY/v37K22K7Qss8NZbbxmzU2lxc3Oz/+xFXWMXFhaUYDU6OqpPxdXW1iroQe9HPT09Ovec&#10;hcrehrosK4DPSOXQW7ARxqGKcV3G9fPqq6/6PATq3eeWbIYAAggggIDtI93d3d2JmSjfat26dcrP&#10;Mt7pbD8rVqz4y1/+4joYreWU86j3yrm5OeONUo2oqcRGXuyOlFc1MzNjJOc619L6m507d2qDXCM8&#10;fPjQNn7v80cvE2sm7+Dg4MqVKwMIiNS2V5ECrT7//HPb7PRSje9GL4B/qV2caVbmljruih/Smj/C&#10;7hJuasuWLdH2qBeLM5BaD50KEHUXLZRra4rGI80qAWe6QAABBBBAAAEEEEAAAQQQQAABBBBAAIGq&#10;FVCslT634/9jPxFC6VtaS7WW5G9gI5wRTSGAAAIIIIAAAggggAACCCCAAAIIIIAAAggggAACCCBQ&#10;zQI1qvOv5vkzdwSiErAm4xhthok6UqWfs0pTbaqUUb+bV7FxVMPWJw/0tVq21k6dOtXX1xdVF3lv&#10;hzQr8wgqcaaxsdH1gCo7JsLTMplzxvaavX79ei7qhIWjGte6ujqb0uLiYkwBBKo816eUnAclR2LJ&#10;nFH0IgHFUeljbSaFUvD0N+vXr1+7dq1iqoy/V/bBzz//rD/cvHnzl19+qTSvyuasOvA1a9asXr16&#10;w4YNq1at8o5FcH3LK3Xg9IarJCwOKwJRCdTU1FibyuP7ZlQUftqxcWmXwG9zetP0GZji+n4X+GZZ&#10;IX3WlFtNQdcrZQb5mX5M20So6jpCJZzaUntiOs8T66iiA2F7B8zCMklr3UOHDrnGkup2T5nLMS0d&#10;K3LL2sbOs0sj1JJAVsZ6Q/+rjLBXXnnFOXJjhfPkyZM7d+4onNo1Ddm5V65vvW0XurJrJyuvVokq&#10;SFDQdrBzoKmpySqs1pTLFqypTO3l+iBIwXMh05R+/PHHtrY220z1xhrh3JXOZk0rc21Zh+nkyZN5&#10;uelOYOXmuvAIvOCJ8GhmvCnX6LQsvO1m3M3P8BI47f0Mg20QCC/gvPGxtvly+x/Dd0ELCCCAAAII&#10;IIAAAggggAACCCCQTYE/tKwfGejK5thSH5V+TWOOwf9ndfRLioRjpDye7ehr7fT1PAlIOn/Xb+00&#10;wl+Cez/ICvxZhQSI6AIBBBBAAAEEEEAAAQQQQAABBBBAAAEEEEAAAQQQQAABnwIEWvmEYjMEvASi&#10;TbNST66/Fx8ZGRkaGor8SJBp5UEqnIMHD7pWI+tw6J8Cl+BGfhyTadC1xltdhyxITmbw1l7ym2al&#10;WTgLOGOthC9V2E/WT/LnbfZ79Ii9i2TwFcVX2Xosm2Zlxm8ZOyoo4aWXXopk2DSCgASoD6/oNIgq&#10;esl4x5yenlZ2T9kBEGhVlsh7g8RyphLryD+IFpZmbqOx19OnT9O9TdD5vG/fPttdjN7pBgcHW1pa&#10;fKa8+RcozJaTk5M9PT0JT2dpaSmnSw7bXYn38wrbSizkZ/2d14H8MlrPN9eknoRPyFi701Xo6tWr&#10;ubgEJbNys53JhYlmi+8scr1Kk2YVFXgyp31Uo6UdBDwECLTi9EAAAQQQQAABBBBAAAEEEECgagUI&#10;tPJ/6PX7zdu3b+urcazfWue6e5LPYL0/dJRYwBOBVv5PJLZEAAEEEEAAAQQQQAABBBBAAAEEEEAA&#10;AQQQQAABBBBAwFvgdwAhgEBIgcjTrDSeK1euOEfV3Nwccqiuu2/dulWfPLD9k4r/VXEaR3c5atOo&#10;uXVNs1J+kMLF0i1TT0Xyvffec+1XSvqYSypDCtDpTz/91N/ff/bsWWNf5VzoVRCgnVR20eD18rR2&#10;rarX/fv3xzSYx48f69NLzsaVKxRTjzSbawF9F6KyDKKagi44ak15B4uLi8vLy/po2vHjx/v6+nbv&#10;3r1u3bqKKuG906zefvttvQ/Ozc3pwq7GjZ+cRktEhU87CBRAwIwFaWtrGx0d1Yq9AJNiCtkUUJKO&#10;dWB680r3NmFmZqahocF2F6P309nZWb3BVfQGmk3w+Ea1YsUKW+O6U9BiO74ec93y/fv3reNfv369&#10;x3Ss9xQibW9vDzP3559/3rb7v//7v4dpMAv76n1KYT1ZGEl8Y9B16dGjR/G1n7uW9VzCeoU5efJk&#10;7qaQ5IB1T+fMHEyykirJydIXAggggAACCCCAAAIIIIAAAggggAACCCAQq4B+m6kPy+m7DPU7RO+O&#10;9OFJfVYt1sGYjTs/wmr+U4QfRkpmLvSCAAIIIIAAAggggAACCCCAAAIIIIAAAggggAACCCCAAAIS&#10;qEnsi2vgRqCQAnGkWanN2tpaG5eK3JS1EZ+h61dLKUNEoSHxdZrllj3STyYmJrq7u7M8+FjH1tHR&#10;4frlbAr5UtBMrF1H0rg+ZKNKfrPCPy/DNuc+MDBgS5hSmX1ra2skOM5GzDQQ6z8p/UcfaYqpR5rN&#10;u4DzbdH/jJRgtX379ldfffX3v/99hO8+3mlWSmc7cuRIuskj/onYMr8CNTU11sHrU6F6M8rvdOIe&#10;uY1L3VW6KHW+f+nNS3/pkVX3ww8/KAPINrXAN8vOpbWuNkrli5vOo32nqlZBq1evjmpIymGxLRE1&#10;5S1btkTVvtmOs6PUX1C2w51uuIbz5NfHuz/44ANyrPycis5Xri4CWtsob9p54vlp0HUbLXheeOGF&#10;NWvW6AXY1NSU3wzN3t5eMyNYM52fn1e2qeuUbYux8K9Z55EK32bgAxrVjoqiUwJjVK1ls50cLbwT&#10;W7npCqNFjo6XFiHcknict673dOm+4WbzVRZmVImd9mEGyb4I+BFw3vhY93q5/Y9+GmEbBBBAAAEE&#10;EEAAAQQQQAABBBDIo8AfWtaPDHTlceTpjlm/KN+3b5/rV34aA9PvtsbHxxMYpH5xVmoYST4Qdv0Y&#10;rTn9CH8n5f0gK/BnFRI4UnSBAAIIIIAAAggggAACCCCAAAIIIIAAAggggAACCCCAgE8BAq18QrEZ&#10;Au4CthpOlcpfuHAhZBGaa5lWArE7o6Ojw8PD1nlGMp08njoe6SdJfjwim3SuCUcaauoxDX648p5m&#10;tbCw0NjYaJ1prOyPHz+uq6tzwvIq8HOyVfM2FWVaGSFWSjyJMMHKiu+dZpXAe2s1nwnM3SpAfXhF&#10;50PIQKtSaxWNwSMFsgoDrSo6KFneOMIPDQebpu026unTpyHvB4MNQ3vZTn7dzR0+fLhUxlDgXgq8&#10;o/Pj6dajqbXx3/72t59//vnu3bu//vqrHGw5swK3rmfMQLe1a9cqsVo/+c2ucj3otmu1R/KgNRNZ&#10;Ud2zs7MhXyPOI6XgtqGhoVyfnM7k6KhWqtG+weUa2f/gbae3R16b/zbZMrCA6znMc4nAnqV25IYl&#10;clIaTEuAQKu05OkXAQQQQAABBBBAAAEEEEAAgdQFCLQKfAhcH8NaW0vgkazzQ3HWAST5G1gCrQKf&#10;SOyIAAIIIIAAAggggAACCCCAAAIIIIAAAggggAACCCCAgE3gd4gggEBgARUMnz171txdlZn6m5CV&#10;mWpN5Z3OIbW2tgYep88dDx48qClYN758+fK5c+d87l6YzXQQt23b5pyOcFTEuHXr1sLMNNhEbIFK&#10;wRpJZS/l2uzevdv8JreoyoMTm4tCghRJYOuuv78/vgGcP3/e2bgK9XkVxGdejJb1Pjg2Nqa0NY/p&#10;6F/1cbfl5WV9i2N3d3dMaVYzMzOu13NjYLm7CBTj9GAWCMQt4JFmpa7b2tqUPaS31LiHQftVJTA3&#10;N2fOV29w4e8Hg+nZTv6JiQlFLZNmFQzT3Gtpacn888qVK7UM1g2FgpOO/8ePvhjZ+jM1NWX8vfGj&#10;LY0fHQUtdQqWZuWELbWc012YHiyY2w8ODoZ/jSgjzDYAI2Isvz8q0rAqaSJ6/rB///78zijXI1d6&#10;nW38CqTL9YxyPXjlku/bt882hQRKp3KNxuARQAABBBBAAAEEEEAAAQQQQAABBBBAAIGKBPRbHn2H&#10;kMcutm95qahxnxvrwW+pLfW9JuF/u+RzGGyGAAIIIIAAAggggAACCCCAAAIIIIAAAggggAACCCCA&#10;AAIRCtSo+i7C5mgKgeoRUFmmLSZDaUeRFAw3NTWZmTuGpxJkVBybgK1zUup0cXExpqiRBGZUaRel&#10;QhB0CPRPhS9C9sOlDIjm5mbbKaodVb2vsm0/LaSyje3czmOQzeTkZE9Pj1VPnyVShXxMniriraur&#10;czZO4WhM4IVs1nnSapp69XV1dSkSIu4pe4facCbH7U/7NoGamprELuBp4euN49q1a5H03tnZaWtH&#10;l47Vq1eXbfzu3bvDw8NlN3vvvfeUu2f7zKvrt84Gvll2fmtr6isl20loXJD9qJb1NDbQNd+WxqIp&#10;b9myxefu/jdzdhTriqjswLQ2tgadTE9PJ5BE7ByV9V1POThnzpyJ5M607PQLtoHzlVtV98IVHU3b&#10;zYLOOmuym7Wpjo4O68Uhki/QjvaKXdHEY9p4YGDAVgoS4ZWteFwxHQVrs7Y3TS4FCZi7dqE0K2su&#10;ubENt3IxHY5quGGJiY5msybgvPGxjvDl9j9mbcCMBwEEEEAAAQQQQAABBBBAAAEEohL4Q8v6kYGu&#10;qFqrwnZsv9OxCehrYGL95KRH7wk/Fnb9AK2pEeFvcDweZCX2aeEqPM+ZMgIIIIAAAggggAACCCCA&#10;AAIIIIAAAggggAACCCCAQJICBFolqU1fxRFwllRNTEx0d3eHn+HCwkJjY6Otnaga9zM8ZyFl6uX3&#10;foYdfhvVovf39589e9bZlGvqQfge89uCa0hNWtX7fhhtpek6oOPj4352zM42ziLkuGfhGgbEx2Wy&#10;c0rkZSR6Uzt8+LCRYqCTVm8oCSQk6np+7ty5AwcOuCopcOHkyZNbt27Ni2GE41T2xKNHj+rr6/nu&#10;yghVfTZVDfXhrnkZPn2S38wZbRlt3kcuAq2ijeeINY3FeoYk1pHP09J25iwvLycQ2mgbm3XZpnfb&#10;Y8eOJT8Gn1wZ34xAK/8HyHbml3poYNssqljhaK/Y/mcd05bO6ei268KFC1Et2ArGFdNRsDVLoFUy&#10;zt69uMapJ1y2lAWHxMZQDTcsiWHSUboCBFql60/vCCCAAAIIIIAAAggggAACCKQoQKBVSPyZmZm2&#10;trZSjcT6+VV9FlcfZSnVdSRfl+Ifx/uTDxE6eDzIqpLP6/o/KGyJAAIIIIAAAggggAACCCCAAAII&#10;IIAAAggggAACCCCQU4Hf5XTcDBuBdAWOHDny3XffmWNQ2XAkaVZqUKVZzqnt2rUrsflqLra+Tpw4&#10;od/TJzaAVDpSxkepNCvV3Cr8KKpS0lRmF3mne/bssZ0n+t/W1tbIO4qkQVX4d3Z2Wl+tY2NjkbSc&#10;ZCN6Gdq6O3ToUHwD0EveNQxIyUTxdUrLhRTYuHHj1NTU/Py83t10LU0mzUrXc480K2VVVGealU6w&#10;o0ePNjQ01NbW9vb2KppQnwiM9axTCbouJvqJu6NYZ0HjRRX4v//3/xZ1aswrYYEff/zR7FEZNMkn&#10;SemT5ea7nj4/rXfb5MeQsDnd5UjAFhit79bO0eATG6ozVltVCjyCSMyfjrIpYITOWx+9apykWWXz&#10;YDEqBBBAAAEEEEAAAQQQQAABBBBAAAEEECiGwObNmz0m8u2338Y3zW+++aZU4yMjI5n6pcmdO3ci&#10;cSj8x3EjUaIRBBBAAAEEEEAAAQQQQAABBBBAAAEEEEAAAQQQQACBvAvUPHv2LO9zYPwIJCzg/Daq&#10;paWll156KZJhNDU12eq1FBWksuRIGvfZiKpML1++bN242F/6pKCN3bt329iN6VMsV+qcUW3hxYsX&#10;9RGNNWvWNDY2ZjMdRoM8efLk8PCwOQu9mpRmlamPufh5VSp3pqenx7rl9PR0rAliAwMDzgitrF0H&#10;DJYIL79+jgXbZFzA43qukesKcOzYsWqO+ZCPEjmtoQkyeffdd2O6ho+OjppX4DfffFPRn9u2bVPG&#10;WcbPopiGZ/tqzUuXLmntEVNfaTWrEyySyMhffvnFGe2hc/WFF16Iampavezfv9+2HnD9ntXAN8vK&#10;zrPmaWrkqb+NOr/fdXFxMcKcQefiIabzPLGOfJ5vyk4186SUhNvX1+dzx0g2s5633LmEJ3W+cqN9&#10;mYQfYXZasF0zXb+MWrHRdXV15pgjvAy6XrFzerCcc4kQysCP9g0uOydhrCOxvWnm9OyKlSjWxo00&#10;K9uCkLe5WM3VeDXcsMRtSPsZEXDe+FgH9nL7HzMyToaBAAIIIIAAAggggAACCCCAAAKRC/yhZf3I&#10;QFfkzVZVg85PjVqnH/i352UNPfqN+zNyzrHZfsNl2yCq3+O4/vrG7Cv53zuXPUZsgAACCCCAAAII&#10;IIAAAggggAACCCCAAAIIIIAAAggggEAAAQKtAqCxS1ULqKqqubnZGn7kWroZzEhBAPX19bZ9ky/Z&#10;ciZ2aUjLy8uFDAG5ceOG8jVKHS99x5cOd0xJH8FOEvbyKeAsgMxpmpXz8ys6LYeGhnw6BNhsYWFB&#10;IWXOHbNWxNvb26sCVz7BE+AQF3UXXc8PHjzomk6oKeuFo3/NXZ5dHAfL+S7/9ttv6yN3kb/Z6Tp8&#10;5cqVo0ePWg+K+jp+/HiEGTpxEMXRJvXh/lVd12YJvAdFm/dBoJWOeJUEWlkDthK+cTPvTBUaqFMu&#10;qoRl/6/W4m3pvA4kcPHJKaPtKuf6erfGvWma0b5A4g7pS+y4OEP6Ik/sjfYNLjGZdDsi0Cpdf2sw&#10;rjGSaC8g6c4us71zw5LZQ8PAKhUg0KpSMbZHAAEEEEAAAQQQQAABBBBAoDACBFqFP5Su34BoNhvT&#10;x0ddPzEbd6feVt6PmCIJ9nL9gK45qph+1R7+DKEFBBBAAAEEEEAAAQQQQAABBBBAAAEEEEAAAQQQ&#10;QAABBCoS+F1FW7MxAggomsGay6Di4T179kTF8s0339iaUvubNm2Kqn2f7WzevNm55a1bt3zunqPN&#10;JicnPdKsNJHh4WFt0NTUpM8Q5GheDFWfdNm7d6/SjkyKnKZZKadAHxWyHlBlwSiUJ9ZDfPjwYWf7&#10;yo3KWgCNcXz1KpZSrCA0ngsB43peKs1Kn/RSDBxpVsahbG1tVVCCrormkb18+bL0dLXRxTPCwy3w&#10;3bt3X7161dZXQ0MDr9wInYvX1OzsbPEmxYwKLHDixAlzdq+99lqSMzXuTLU4JM0qPvaHDx/G13ix&#10;W9YS/cCBA+Yc9WQj8ujMAgAqasp6DdGMFJhOOF0BjixTCCOgLDw9i7O2QJpVGE/2RQABBBBAAAEE&#10;EEAAAQQQQAABBBBAAIEiCejbofTRjlI/+iRGyMlu2bLFo4VHjx6FbN9197m5uVLN6tMmqXwDq/VT&#10;Ls6xPX78OLzDkydPPBpZu3Zt+C5oAQEEEEAAAQQQQAABBBBAAAEEEEAAAQQQQAABBBBAAIHUBQi0&#10;Sv0QMIA8Cagm8+jRo9YRDw4ORhiQoVJkG0d3d3eE7fu01ucAnL+Vv3jxos/dc7GZkRPU09PjZ7Qq&#10;FG9ra3MeHT/7sk3yAgsLC4pQUT6L2XVO06w0/pMnT1onor/RNUHfdxefqs5zW4/qS/XnXV1d8XUa&#10;rOWPPvpIO+rlqTSHYC2wVzEEdD3v7e0tdT3X2Ts/P69rQjEmG9UsFJQwNjamoDprg8pTqK+vj/zN&#10;TosK9aUDYe1Lx0uxg9HmZ0WFk0w7N2/eVFamYiyqGcGVWq9oW4RBMkeEXhAIJmD9sLKCpRL+OPWL&#10;L744MjJy4cIF4m+CHT4/e/38889+NmMbp8C3335r/cu+vj6UnALWCGb9qy4jEQamA45AHgWUZmXN&#10;wtMUlE1MHF4qh5IbllTY6RQBBBBAAAEEEEAAAQQQQAABBBBAAAFvAf3qSh/tKPVz586dPAJ6fO4r&#10;rd+b/OM//qOH5P3798M76xmsRyOrVq0K3wUtIIAAAggggAACCCCAAAIIIIAAAggggAACCCCAAAII&#10;IJC6AIFWqR8CBpAnAf36XOEp5oiVztDe3h7VBJTC48yRaW1tjar9itrZvn27bXtVWkby7VIVDSOm&#10;jRUeoRwNfbYjpvZpNkUBfRNdY2Oj9XWa3zQrZZ04Qz06OzuVOFNTU6MEH5V6GnkoUYHrNW7L7DNa&#10;VnJfwgENFc1IY1YASkW7sHFhBHT+Nzc327IAzNnp5a94po0bNxZmvhFORHGZipa4fv26rU1dZBT4&#10;GO1ryujL1pHWPAoa0+InwknlqCktQpSV2dDQYL2k63SN8JKeIw3rUG0BKDmdBcOuHgHrtxA3NTUl&#10;PHEFfAwNDSUff5zwNOkuFwLOr4n+05/+ZB35rl27cjGRJAepN33bQ4nDhw/zik7yENBX1gT0fMOW&#10;ZqUEXrKJ0zpM3LCkJU+/CCCAAAIIIIAAAggggAACCCCAAAIIVJWAPqtW6jM/cti8eXMqGuvXr/fo&#10;969//Wv4UV27ds2jEb7QKLwwLSCAAAIIIIAAAggggAACCCCAAAIIIIAAAggggAACCGRBgECrLBwF&#10;xpAbgcnJSetYlc4QYbWhM1Ti7bffXrduXSo6b7zxhrPfv/3tb6kMJtpOFXikcjhndph6UaWcsy8d&#10;hYmJiaWlJYrooj0QcbSmgKdt27ZZW9YxHR8fj/B1GsewXdtU7JqyTjy606d5VOpp5KEY+Va6QCka&#10;JkwMzWeffWbNAjN610sgmyf/li1bjBFqzBcvXkzs0GShI1W/j46OKnVIB13XtDAHPQvT8RiDJqjT&#10;2/zp6OjQy9yMQFL6j85/50lrNDgyMjI2NsZnvLwPscJQnMsPlS739/dHe16tWLHCORIdO0UQVmem&#10;ldLWdHU1TYxLutLErJd0vboLkyXq/1JjC0DxvyNbIpCKwI8//mj26/2x5lSGR6cIJCZQW1tr7UuL&#10;Vesd90cffZTleNzElGwdaTFv/RutXYlhTetY0G8WBLT0tT0D0fMcZyquhqqnJdpYN4N6EelHgZLW&#10;e0bbn/WoxLxx1o5ZmGlexsANS16OFONEAAEEEEAAAQQQQAABBBBAAAEEEEAgQoEHDx5E2Jqfpm7d&#10;ulVqMz2lTOsXTBs2bPAYfPiv6dLz6lIfdlK/+s2aHzq2QQABBBBAAAEEEEAAAQQQQAABBBBAAAEE&#10;EEAAAQQQQCD7AgRaZf8YMcKsCChwwZaCtGvXrggHZ0vLUssffvhhhO1X1NSqVauc2//973+vqJGs&#10;baxsDiPwyPmBgDfffFOJHs5KOX0+YGpqqru7m0iUrB1N23h0cFWjqDQQ69+Xqn7M+Fw0PE3HliGl&#10;U1SpaouLi9PT0yp11v/aZqEwlJ6eHkXDqJhcFDMzM5XWauoSNzw87MQ5fvx4NsWsHx7S3FXRms1x&#10;RjsqHVYdX0Xe6GApdUgT1zWtublZ1bzRdpSR1t566y1r6I/ehfUy13lulCUr/afUOPVKGRoaymOY&#10;nU95nQlRRR0p0+rSpUvOS0q0mVZXrlwpNbX3338/qrn41MvCZu3t7Vpg6MKu0EzrSW6Mzbik69Vd&#10;V1enHDcjrzALw457DLYAlLi7o30Ewgs8efLEbMT7Y83h+6IFBHIkoJsR62id73Q5mktMQ9XNi/X5&#10;ku7vDh48GFNfNItA9gX0inCmk1uf0WmVaCRYKa+qvr5eG+tmUHfE+vGo+THW1eaNs3ZU+pU1Ijn7&#10;MimOkBuWFPHpGgEEEEAAAQQQQAABBBBAAAEEEEAAgbQE7t+/n3DXHl9huGfPnoQHY3bn/R20evIc&#10;8lMu33//vcfUzK94TGv69IsAAggggAACCCCAAAIIIIAAAggggAACCCCAAAIIIIBAVAIEWkUlSTvF&#10;F1DgkXWSijqK8DugVLvlLMHavn17Wqyu+U137txJazzh+1X2h7I5bIFHRrP6Oi/VxSnRI3wvtJCK&#10;gHFwVaNo7T2/aVaahaZjvSCovFmnqF6V+rhMa2urYnrm5uYUbqUYFJ29TnNRtLW1qVbTiEHx8xka&#10;RWgdPnzY2ZQYvT+jk8oRNzrVwKy18apotVXOpzi2CLvW6a3aXb1H6FAqxUmH1Xaqqy+dLarmVXGv&#10;jmOEXWehKZ32RuiP7esHjbJk1xHqrND2eqVkYfzxjUHV3Yo60imhcyP8cVeCnmum0rlz5yKZgk5j&#10;HbJSTekEPn/+fCQd5a4RneEKzTROcl1vnWGFmpHSLoy8QqP8vtKwwnyZeJwn+ZoIo60egZs3b5qT&#10;1Xt09UycmSJgE3j69Kn5N1qZWO+79e62adMmxKwCIrLFV505c6bASawcfQS8BbS+tb0ijOc5eqXo&#10;Zmd0dFTLYGU6GwlWzqb0VER3i9Yfj+5062FEJKtNn09LqvzwccNS5ScA00cAAQQQQAABBBBAAAEE&#10;EEAAAQQQyJrA2rVrPYZ07dq1kAPWJ5Q8WnD9htQwPeo5sMeHBF5//fUwjYfc1/Y5JVtrIak9YrzU&#10;EV+kFPLYsTsCCCCAAAIIIIAAAggggAACCCCAAAIIIIAAAggggEB2BAi0ys6xYCRZF1Clk3WIzuiH&#10;MBOYnZ217a7yrXQLGp0T9P7IQpjpx72vSuCU1uH6AQhFAo2NjbkGeMU9KtqPRGBhYcF5cHOdZqW8&#10;Etu5evLkSecpqjgnxaCMj48vLy/rNHa9IhkxKH5Sb/RBGW1sOyIqPt+/f38khymmRiRgbVkxXkaG&#10;ly5W4SN+vMesmDD1UvZHGVsKIyv1o9JcpVDZfhRRVGP5UTqGancV16VD6R31ouJeRaHFPfGYDqV3&#10;szr/jx8/rtd12d61zYULF6rhkq7rnjR0SujcaG5u1jkW8tBL2MmrYu9I3vq/+eYb72OX/Jd8lj2X&#10;Et5AJ62K9hVWqPjUUh+LNMrvjbBCXVtCHvGEJ+inO11XSwXV+dmdbRBIReCXX34x+tVKLN17t1Sm&#10;T6cImAL37t0z//ztt99aZbRij/zVkfc3Qd18WfOLR0ZGNm7cyOmEQHUKKM1Ktza2iH/d4+jBiG5z&#10;9Ifh4WHbv2q1fOnSJWV862HIs2fP9FRE9zLWH/2lfpQYOz8/ry1dV9dq03haoo78hIBX59Gxzpob&#10;Fs4BBBBAAAEEEEAAAQQQQAABBBBAAAEEsiBQW1vrMQw9+QzzwFO/f3F+eMzaXYRf/mo0e/v27VLT&#10;0a9f0/3wz44dOzyobR8krujc0DHy+ACYPq2X2e+erGiabIwAAggggAACCCCAAAIIIIAAAggggAAC&#10;CCCAAAIIIICABGpU4AEEAgiUFVCggyJFrJupbiqqX9Lrt9SqobKNQaVZ6f5yWhkrzliB3F0x9EmL&#10;c+fOKQDCeYj16/8zZ87YCkcVI2PdUmVvrhkfZU8YNkhGQBkunZ2dtr6UBrJ169ZkBhB5L84Z+Z+O&#10;sr3+/Oc/q9qz1Kh0zquevKury3btcl7fjBb8dx25g88G9QJXjaututW673vvvffCCy+Uba1IESqa&#10;skL6Ik8NKGuYwAZK8FFmmcfp7bykJzCqFLvQS/799983z3+9wAcHB42gq2A/ru/7kbwPKoDJ9VOP&#10;anzLli0abUtLS1RrqmBzT2Av2wJDpfUeB0uF/VNTU66rF3OoOuLKwNq1a1dh6JQm4DHlBBbGru+G&#10;gZe+zjf0SF5NYc5V20mopqJVdV5DvM/zwHNJrCM/IzRVUz++fkbLNmUFnNcB5cbaElTLNlIlG9iu&#10;ctbXu+JZrZ/Cj/ZSY/C6XrHj6CiOo6l3ecVTmi2rHkN5rLGu3qN9g4vDJINt2t4083J2ZVDSe0iu&#10;aValdtFbrV4vmzZtCvB60aMDlUXpuwRKPTDRRay9vT1Ay7kz9xgwNyxFOppVPhfnjY8V5OX2P1a5&#10;D9NHAAEEEEAAAQQQQAABBBBAoMACf2hZPzLQVeAJGlPzfvoxPT3d2toaDEHfGKqvGSi1rz6PpC8Y&#10;CNZyqb30RYClHtum/ks61w/0WicS+GN13h+NyPW3eEZ7etAaAggggAACCCCAAAIIIIAAAggggAAC&#10;CCCAAAIIIIBAAQR+V4A5MAUEEhC4efOmtRf9hj7C+IBbt27ZpqD2002zSoA0gS5UGtff3+8ajqBC&#10;uKtXr9rSrBIYEl1EJaByRH2opWBpVvpgkG1GFX32Refz0NCQsvb00RZXZwXf6OWg+Dx9Msb8Rj5J&#10;KhjCub1eI9nPBVO5qRJ8PE4q1dIrrKrsT1SnZRba0ZR13dNhzcJgohqDpqOT1iPNSh0pbKLaLuma&#10;r7IktGAwnPUC1wVE0VHKLAgmbzZl3V0vnzBf4KmmFLzlmmal65siIxXqpJ8I11TB5p61vfRFowqr&#10;8rieG0e8p6fHuKQX4CWv08w7wCtrx4jxICAB60vPiOfjJ+8Cq1atsk3hzp07eZ9UwuPXPbg1zUrp&#10;MzzZsB0Chc9a/0bv41WeoZPwKUp32RHQ26hWvB751MZQleKqsiUtjHXvoGcUwV4v2kv7ejww0Z3U&#10;3r17dQXLjk/GR1KFNywZPyIMDwEEEEAAAQQQQAABBBBAAAEEEECgegRcP9phTv9Pf/pTYArXj3aY&#10;rW3fvj1wy6476imxx7c2vvXWW9F2V2lr+hzLyMiIx176OE2Aj2qU/WiEPvZT6VDZHgEEEEAAAQQQ&#10;QAABBBBAAAEEEEAAAQQQQAABBBBAAIHMChBoldlDw8CyJWArZI32N/TOTxK8++672Zr/f44mcExG&#10;8tOZmZmpr6+3FtOaY7h06ZIK4YjPSP6gRNWjEVVm+1CLqhzn5+ezn8FUCkEvLtvX3FWUZmU2qxO7&#10;bAyKGWulD9acO3fO+YEkYXoHRUV1KMO3oygc749qhe8idy3ouqfDmrthlxqwXu8qLS6bdKMNcvQO&#10;FdXRURWxMhGsLwG9nBsaGiYnJwN0obwJJdk5d7x//36A1sxdzp8/79xduXv5vVyH0ahoXz/XczWo&#10;k7+5uVnpZhU1nrWNXc+TrA2S8SBgE1haWjL/ZsWKFfgUQIA7RP8Hce3atdaNzQTwb775xvr3Wqv7&#10;b7MattRjCpU3mDPV16RrOVcNE2eOCNgE9CxCT3W8i6P0XEKP72ZnZxVeHNX12VxgO8uQNBg9RVTO&#10;OAfLv0BV3bD4Z2FLBBBAAAEEEEAAAQQQQAABBBBAAAEEYhXYs2ePR/t61BnsOac+nGP9FYazizfe&#10;eCPaed2+fbtUg/rGlCz8AuWdd97xpr548WKlJkePHvXYRR/aycLEK50U2yOAAAIIIIAAAggggAAC&#10;CCCAAAIIIIAAAggggAACCCBQSoBAK84NBHwJ2H5h/+qrr/razcdGCuCwVXCpZIuUBx9yJTfRN1kN&#10;DAy0tbU5t1DqhyrPqaoNw5v6vgsLCzqCtqgyvWqU5bFx48bUhxdsAPpU0L59+8x9NZ3FxcUw1wGj&#10;qlBnu2s8jdGRkYHimhP06aefRlUvGgykor2OHTsmsYp2KfzGZeOf8iJgRBN61zlrLkaps/KY8jKv&#10;CMf53HPP2TKt1HhPT09vb6/eDSvtyDUe7t69e5W2Y26vMbh+5LGrqytwm9W2o1kl7nE9/+677zo7&#10;O3XQ9W6SR5+y30Gax0kx5moQePr0qTnNV155pRqmzBwRMAVqa2tdNU6fPm39+yS/PXvVqlUZP0BK&#10;8Pnkk0/MQSpPp7W1NeNjZngIxCFgpFm5BtCb3SkA9+rVq3r4o/udyMegBfbQ0JAi0Z1PEpQzbruO&#10;Rd578RqshhuW4h01ZoQAAggggAACCCCAAAIIIIAAAgggkF+Bst/DevDgQT2GrXSCR44c8dhFT1Mj&#10;/1Sevs+gVI8Z+WynPoakaC0PFn04p6L4MH240Ts1zLu7So8p2yOAAAIIIIAAAggggAACCCCAAAII&#10;IIAAAggggAACCCCQugCBVqkfAgaQAwFnOsDLL78c1biV1mFranBwMKrGq7AdpR3t3LnT9Xf/ExMT&#10;Sv3ga6xyfVZMTk42NjYqucM6CyWw6AMf+T2yusLogzjmpIxwrkiieWRy/Pjx69evl8p7skkaqspM&#10;yVdltYonJRbriS0T649qaxWfZP2Znp5WBlkCP7Z+dVkzBmY7xAX4hJNHNKH1WGumYp+bm8vIp9li&#10;PQ9LNe6aaaX6cL0bVhpvpCuPa6ZV4HmdP3/eua9eQTmKzAs892h3lJiu565V92ZHOugKgIv7ehjt&#10;vIzWvL+DNI4eaROBSASseX/ZT9KJZMo0gkApAeMGXDfj1vsLLSpiukd7+PChcyTZX12cPHnS9NEi&#10;VvUknFEIVKeAXgseaVbGLZ4SuuN+Uav4Sitn5+2P4qHJtApwZhb7hiUACLsggAACCCCAAAIIIIAA&#10;AggggAACCCAQk4A+IqIPXXg0rl9G6EsFKsq00kNR7y8h0DPbyKczNTVVqs0kvzHFe176nIb3Bvqa&#10;BJ+ZVtpMX1Tm0Zo+/RXmyy8jP0A0iAACCCCAAAIIIIAAAggggAACCCCAAAIIIIAAAggggEB4gZpn&#10;z56Fb4UWECi2gMoylaFjnWNULxwFdtTV1dn0lpeX467a8nO8BgYGnLFQKiqLJGfHzwAq3Uafw1BR&#10;3PDwsHNHlcPp4wV+Rl5TU2PdXR8UKPu5hErHyfbBBPRi+fjjj52fnlHxoXLK9GGdYM2mvpdrmlXk&#10;hd96dRw6dMj7S94MCuUiXb16NQuXoEoPjT73ow8Jld1LE2xpaTE2W7NmzerVq40/r1ix4pVXXjF3&#10;VyhMHk+qH374wZhCTsdv+utt9/3333cNXLMdYq7SJohe5vpIou0iaQTkVXRJcb6UFIoX7DNzGlJz&#10;c7PzOGZknVP2chHtBrYFhsLpgqWwSfXcuXMqs/cY3sjIiDIy8nIR04WroaGhrLby+3bt2hXr25Pr&#10;SAKv+fXSs30aNfXrle0klHm0C3vnvUPg89z7fEiso7KnpfUolz1VjDtKvTyHhobKtswGKQpwP+gT&#10;X3cxWnBaN9YlRbcb1qVITBcBdeq8xuovy74MfU4tps2sj5UCrNDCjCraNzjnSLQ4uX37drDlYph5&#10;xbqv7VIQ7TtmrCPPfuMqi/JYymrJt2fPniTXsa63UWJUPVgcBVpZPkDcsGT56DC2igScNz7W3V9u&#10;/2NFrbExAggggAACCCCAAAIIIIAAAgjkSOAPLetHBrpyNODAQy31YQxrgz4/UOfxeUuztTg+S+b8&#10;OK7ZnT7n6ZF1FQxN01xaWiq1r/eHrFw/Q2tryvuXYn4+5qEG+WVEsIPLXggggAACCCCAAAIIIIAA&#10;AggggAACCCCAAAIIIIAAAlkW+F2WB8fYEMiIwL1796wj0W/NoxrYtWvXbE2pYirWWv2QI1+1alXI&#10;FmLaXZ9yUGqGa5qVyuEuXLjgJ80qprHRbHgBHd+dO3c606z0ehkfH0+y1jH8XKwt2NKs9FkihUlV&#10;FD3jczwiUjSbPj1TdnuFPWX5EuQxflVQK3bHtoE+U6WTRH+vD/08ffpUVe5zc3OiMH5UnqpAGeOn&#10;tbVVVwnzJ6cnVd7Hr8OnT3GNjo4q8sM1zUrX87LnsHZX7WJHR4c+UqawA8UzKQ6v7F4F2EAnrXLr&#10;bBMRo05vXWr8T1AvJeuXeepFtGnTJv+7W7e8cuWK8zhmfJ0TbKZJ7qUDrWvX/Py8Dk2pfrUcqvQL&#10;V5Ocgq0vP2GL2qWnp0chsL29vTMzM1Xyok7xoNC1T4G7d+8aW3q8Ho0N9O6moEb9Yf369T4bZzME&#10;Mi7gvGdROqHtfq2pqSmxWUT4lCaOMZsXAaPxM2fOxHHTF8fIy7ZphAEpWViL8Iq+7L1sy2xQSAGP&#10;NCu9meq2vbu7O+GbcXWnkHQ9jbGBK3VL95KFPApxT6p4Nyxxi9E+AggggAACCCCAAAIIIIAAAggg&#10;gAAClQroKZx+1+C9l35ro89Sej/n1L+W+ryltfHBwcHIP0vm/IiX2eOOHTsqBSm7vdKs9JusUj8e&#10;WVdqWdMv++tgfdmVPsygzzfaRqJfnQh579693l9apr30gSg+3Vr2OLIBAggggAACCCCAAAIIIIAA&#10;AggggAACCCCAAAIIIIBA7gQItMrdIWPAKQg8efLE2muEvzw+evSobT7K4Ehhhr67jPzTCb57Lrmh&#10;R/qJilpTKYcLPylasApMTk66ptsonkmhHvm1cqZZqYoy1peYcm30ivD+kI2CRRQDlNNSZCPTypyg&#10;/qA8I50k+ntdtxMui83vmZniyD2iCc3rednhffDBB4pMunz5sk5mfWJM1fUKwVGegmrsC5+Do2SE&#10;6elpG5EipY4cOVLRi9rIS9I1Vq0pZS/Ya0c9Ohc5GltXV1V8IWrZEzXkBhs3btShcRbem83qw6m5&#10;yLTSq9KZVukRXaeN29raSLYKef6we1QCv/76q9GU8kC92zQD/spuGdXYaAeB1AW0FI8vs8mMkzOn&#10;GeFTmjjoTp48aaZ8an2l9/E4ekm+TSPNyngrV56m6jEqylFNfsD0mK6Anu2UqtjRsnZ2djatF7Lu&#10;d44dO+Z8VKJ7SU7pwOdMYW5YAguwIwIIIIAAAggggAACCCCAAAIIIIAAArEK6BGc9bvKXPvS7yb0&#10;nFMfRtWnp36w/OjX9Pr6AX2QRv/q+m1z1tb0/La9vT3yueiJcak2NarIuwvToD7Lp1/0lG1Bvy7R&#10;5xulanz9noT1h9raWk1HH2Hy3l3Ie/bsKdsFG/x/7P1fiFRnvi/+b/edHjmYNkMg2NnZ+YI6G8m0&#10;IUqgDUoIrW4GlHZ7oSe0AVsZBlvwwh7RHFRIi7EvBPUMQTuQlnz1wlEUhjE2YYhEIWiIPYNkopDs&#10;xBY5IbGTi6CX/j4ntX/1rbOqurq6/q6qevVFMO1az/N5Xs+z1qpq63k3AQIECBAgQIAAAQIECBAg&#10;QIAAAQIECBAgQIAAgaYTEGjVdFOm4AYI3L59uxa9xu9fSnwmYPfu3bXb8znTIUQUyExPqf/xRdJP&#10;Ig3h7NmzjdoOV3+KluxxcnIyfn3Zli1bEqOLfYaRWxTxTM076kSaVXzG6NSpU+WlxswIIa6I+NBM&#10;8VPi2m+KGJSCo4jsqhhg3EvjDhAbYtNzR53RNLXhwUWiCUMjkpUuXrxY4v08PkkWeUwPHz4cGhrK&#10;SsbTNvbYZ3Jw4rN68cG4Vt2Z3NPTE+FfiSUUH5uLLJUZrav47GPcY6O1slP2suktuf3Gva7sBmdU&#10;fzscHJIRg1jkI6rpz7SKC/+tt95KTFZ8UrOvry9/BuM+EPf27PezyVaRVRefvG2HGTfG5hWIF7QR&#10;sBj1uwc24yT++OOPzVh2fWrOvS3n91jTqO5snFy233nz5tVn1GX0EttC4oVo5sS4D8TrqzIaSeEp&#10;uWlWmfJiP0ZnZ2eMN4XVKqnhAvEj0Pyf7WSvi/r8PKQIQry0PnnyZP4B8Xq74XTNW0ALvGFpXnyV&#10;EyBAgAABAgQIECBAgAABAgQItINAfDam+D/WZH96H/9YuSjnKz48E79+YNooqzg9PqG3f//+qn+e&#10;LT7wOVXv0WMKfy9IfBqtyO/lyl1sMa7Mr98L4RI/fBtDjl+6UHXkdrgEjJEAAQIECBAgQIAAAQIE&#10;CBAgQIAAAQIECBAgQCD9AgKt0j9HKmxZgfx/tI49/CkZbey7zq+klM9A1K3+qDB+jVX8Yqv8zzcE&#10;48TERKQh+Jf+uk1HLTqK7Y5r1qyJxIpE4/Exjkgsik+K1KLT+rSZSLO6cuVKfMaoPl1HL48ePZq2&#10;r0wMyrSHpfOACLE6cuSIO0A6Z6dgVUWiCeO5E9FUZaTXxdbZvXv33rlzJ//JFTvtYyt1bLaPvLy4&#10;z8RW/CayKqXUgg/rw4cPl3JutY4J1fwe4+69devWanWhnRCI1znx+Jg20yq1VvFbTBOv4jKf1CxY&#10;8JIlS+LeHhd1IrItIkLik7cRmxKXc2pHqrBWFfj4448zQyuepHPmzJnMYTXN92lV5IaPK//NSMNL&#10;Sk8BxVf+4sWLa1dq9urLdlHT7ioZSLz1y6Y3RtxqPd/3VVL2tOfmp1llT4ltMBE32Xqvsac1cUAR&#10;gXidFr+CvuABdf55SJEiY4tUbiZy5sj4ya0XmZWs7WZ/w1LJ2J1LgAABAgQIECBAgAABAgQIECBA&#10;oA4CBw8erOnnOeM3AdTiVwn+/e9/nwqn4K+/qoPktF1EYUU+mzHt6VMdkPkYpN8MVzagEwkQIECA&#10;AAECBAgQIECAAAECBAgQIECAAAECBFIuMOvJkycpL1F5BBouEMFJueFTscEpYjIqrOru3bux/T63&#10;kdiff/HixQqbrdbpES8SWVGJ1uJf5VOy/XJsbCw2heZHWcW/8b/99ts9PT1lO8yaNSv33PjMR6Qn&#10;lN2aE8sTiL2vEXIRERX5p0da2bFjx5o6qiw3zSpWbHz0p56/WS5sN23aFIE+pUzN+fPnywgSKqVl&#10;xxDICEQ04bvvvlvwYo+rI+4D+dF1Zdyl44Ebz/Gpln10tGfPnrVr1zb1jSWxoiIzJX+8kQS0cOHC&#10;+qy9+Lxd/MLJRF9tfktJLN3qapw4cSJ+vedUk1vdvqq1hPJfCUfLt27dyjwTE1zxnewCjgfZuXPn&#10;IpYuv5J4LX3gwIGyn6oFSyr7zXL+VdDwV5X5qvGy6qmnnqrWnEa+TOLFecxILW47+R01apFnSYsU&#10;EE+6+fPnB3Jonzp1qlra2qmdQP6VUvZ9oHZFpqTlgo/7bG01feGRP02RiVPJzwFqRJqb+tTAd7LV&#10;fcCFVZE0q6xkPALi9UktdrnUaLISzSbWWE3Xc31G1MBeiqRZXbt2LVVh5dmndi5Xqn5aW9N59Ial&#10;prwar6dA/uuE3N7/Ze3/rGcx+iJAgAABAgQIECBAgAABAgTqKfA/Vi0eGtxczx5T0lfxDwyUXWTt&#10;foRb8DMtmTqznxkou+yCJxb8t5LskaX/K0B1qTNpVs37jynVnSOtESBAgAABAgQIECBAgAABAgQI&#10;ECBAgAABAgQItKSAQKuWnFaDqrJAItCqKtvRE21GxbX7EEAZHAX3pqahwggDit8tNjIykj+oCBr7&#10;3e9+V+FvrCojKqUMXqcUESgSPRORalu3bm3q0JncnZyxpXn//v11/lTKoUOHCoYHFZyR9tm36ZJs&#10;iMBU0YRRzOjo6MaNGwte7GXfpYt0Fz22WKxVwYd46Z/Aq3A9tPk+8Kn0aro/PDot/rnJhw8fVvgC&#10;qcJVkTi9YLpiXPjZ37ZaJNAq01S8WnjjjTfys03jr+KFeqTUlTHe6uZ9NEWgVXWntYGtpTnQKntt&#10;zvSdVLxovHr16q5du5r6pW8DV0XZXQu0Kp2uYAp29vTaPXoK3q7r9jqndJ/cp/NM06zi50Uz6qj4&#10;wT/++GP+j1Aq+YXtMQWlRCTHC+wPP/ywjCdyFcdedlMCrcqmS5w41Y0ilscHH3xQi+DLCisv+KI6&#10;nXeYCkeaf7o3LFUn1WCjBARaNUpevwQIECBAgAABAgQIECBAoOECbRtoFfKnT58u+EuhypuUmgYt&#10;xYc/Ozs7CxYW/d64caO8moufVa1Aq+gl/hk3/g234GcVZlR5/EtNfAjWvwXPCM3BBAgQIECAAAEC&#10;BAgQIECAAAECBAgQIECAAAECTScg0KrppkzBDRBI/FaoygOt8v+NPG3BMdu2bcvf8Vi7LamlTGpk&#10;H5w7d67gZy9C78iRI1XZCFd2VEopQ3DMtAJFPl5z5cqVnp6eaVtI8wG5aVYNCeeaaitphMFNlXL1&#10;6NEjH51J86Jq0tqKRBPGE3bnzp1Fgt4quUvHc+S9994bGBiYyi0+G/f22283+60mRlcwUqpu27AL&#10;BufV6LdoNtElUOv94UFRJNMqbc/Q/Md94tX1tIFWMd64ouN2UTDktLxrubUDrYp8LLiJrqOpSk1t&#10;oFWs0jlz5mTKnulrqkz8cd1u3S2wDKo1hPzfCP3kyZNqNd5i7RR8vZEdY+3cct9VZbub6SVWh7nI&#10;1jnTNKuorXgSRx2Kr1YX8bZ3x44d1Wqtnu0ItKqKdrz86O3tzd/VU9OtUBVWXvDO1rwreUYa3rDM&#10;iMvBaRYQaJXm2VEbAQIECBAgQIAAAQIECBCoqUA7B1oFbHwqbPv27ZUHLdX6I21FPhxYux/GVjHQ&#10;KqjjJ8mHDx+Of8wtbz2X93mG8vpyFgECBAgQIECAAAECBAgQIECAAAECBAgQIECAAIHGCvxzY7vX&#10;O4GmEKhKUlLuSPP33sc2/vRQxD+651cYoVEdHR2NKjL2gq5cuTI/zSr+gT92sF+8eLHqc9SokbZt&#10;v7HRMWLUCgaWxSzHZv5mj5iJnJEVK1bE/MZwrl27Ftt66xwUFdd1fG4pf4FFMXv37o2PBBVcexMT&#10;E227Jg28FgIR7REfTYvftVjwKROrMdIJi6RZVVhSXHRx6cX9JJ5oBZuKD/atXr067kVxR6qwr8ae&#10;Hs/rCKpL1FCfB2V8CjA/IC9e5HR1dTXWpB1637p1a0RmFBzpRx99lB6BWCSJx308GeNXj860wrii&#10;jx07VvAldOZajifvTNts4eMj6iV/dPH0jxfS1frKv7XG7FSr8dx2prqH13n6SnlSXL58OVNV3JNn&#10;+sLv448/rvOIdJcRqM/jsjW04/XGVNdj3NhrN8avvvoq0XiUMdNLrHblZVt+//33489lpFnVoba6&#10;dfHss8/WrS8dpU2gGdOswjDubPmvqOM9bNp4m7SeZnnD0qS8yiZAgAABAgQIECBAgAABAgQIEGhz&#10;gfhUxtWrV+PfVcv+Z5r4N834RE2tP9J24cKFqWYq88m69H/FT5Lj001hNdNP/GY+6RrT1Owfg0z/&#10;HKmQAAECBAgQIECAAAECBAgQIECAAAECBAgQIEAgJQKznjx5kpJSlEEgtQKDg4O5v1Ip/ik6/k26&#10;7Grzf+NTbL+MSKayG6z6iWNjY5ECkGh2dHS0r6+v6n1N22BsgYu0goK/0qoWvxAs8SvcK5zraUfn&#10;gIxAfFRlw4YNBTVaYwNwJLJlPnMTw9m/f3/t8nqKrKjI6MmPEMr91XYR/DEwMJBowYsEF2kVBeJC&#10;2LVrV/5vg4wPbO3Zs2ft2rWlJBFU6y5d5Fc+ZoYcnyHr7e2t4vDr3FTixUbtfo9lYlzr16+/dOlS&#10;7jdjfj/88MMGZmLWWX6q7hJLt0YLLLIL16xZk3+Vpef1TKTabdq0KbFIIjwx8WRMcIVqfBh0qpSZ&#10;gs+vzETMaOUX/KWsZT8H81/bNHYWCo4uX76S6yXxjql2N9K6dVRcI5d0qit6+fLlmesxEhu7u7tn&#10;xJu5Cso4cUa9ODhfIH+BlX0faAfeqe7ANb3j5c9R7K+IiN60gQfOf//v/33jxo2lvMRNFB93mCoO&#10;55tvvsn/CU88WKvYRcGm5syZ05B3vlUZV+KlSJHXIVXprvUaadI0q8xEFPwJVXVfNaVzxr1hSee8&#10;qKoMgfy3k7mN/Mva/1lGm04hQIAAAQIECBAgQIAAAQIEmkLgf6xaPDS4uSlKrWmR8Y/yn3zyyblz&#10;5/I/J1aw3/gwW/xzxssvv1yHz3XERxrmz58/1fDjtzSV8a8qpWAW/Ofy7ImV/CtAjOizzz6L3zEW&#10;v68o/6MamS5C+De/+U18dNCvgitlshxDgAABAgQIECBAgAABAgQIECBAgAABAgQIECDQSgICrVpp&#10;No2lVgLVDbTK336Zto3KBYNvHj58WIdPLeROYXy6Ij5asWXLlvx5jf2xkX5Si3qqFZVSq7XYcu3G&#10;LseDBw9O9QGaRsWoVZ05k8u2ZMmS8vYzV15Pweye+LjMqVOnchvPBm9lvpl/QOWVaKE9BeKTYZFL&#10;WPBKj7iZzZs3l34/r+JdOqqKJ3IiWCd3guISeOedd0qvLW2TGwP805/+9NNPPz333HNbt26t0cf+&#10;ckddcO/3lStX/G7JUKrP/vDoqGB8QI3ys8pY8/nRJwVfBs8o0CrKKPjaNVNe6ZlWrR1oVTCvtrox&#10;PXXLmapbR8VX+LSBVrkvq8r47HXmKkjPxVvG9d6kpwi0mtHEJd4+ZM+taaBV/jPClVL6/Sp7ZHUf&#10;ATNaNk1xsECrSqZpqjSraPPWrVvp365T8DVh2n5yW8kETXWuNyy1UNVmQwQEWjWEXacECBAgQIAA&#10;AQIECBAgQCANAgKtErMQn72MsP7bt2///PPP8d/s38ZnSJ599tm5c+c+//zznZ2ddfgwSRqWRx1q&#10;yIDndtTUv/yjDmK6IECAAAECBAgQIECAAAECBAgQIECAAAECBAgQaHmBf275ERoggaoLxO9TKrvN&#10;TKhH7unr1q3r7u4uu8GqnxgV5meOxH7UOid6xK77lStX5qdZRSXxS7GOHDlS53qq7qzBEIjok/hY&#10;TMGMm2XLlsVGx76+vtaAWrBgQSzaGE5DPgMU+8zzL6VI6omMrQRv3IvigzVxlcX3Ywoyf/BFoBKB&#10;+FWEkV+zaNGigk+WWG87duxo1P184cKFZ8+eHRoammqAUfOaNWtiP3YlAg08Nwa4d+/euPkEch1u&#10;PgG1YcOGxHjjViPNqs5rIJ448XiNe3huv8uXL69zGQW7Gx8fHxgYyP2rSK6sysvgeKLFYivYafQY&#10;/aZh+I2tIT6j3NgC2rD3bGBiPGhmehOOzzq3oZghN6PASy+9VOey4+cV+T1GcHCdy9AdAQJTCRRJ&#10;s4pMqPSnWcW44m1U/ui+++47k14tgTS/YanWGLVDgAABAgQIECBAgAABAgQIECBAIA0C8W+U8QPP&#10;3t7e+MRafHQk+xWfIYlvxmc54m9n+u+YaRhXamvIgOd+xY9DU1utwggQIECAAAECBAgQIECAAAEC&#10;BAgQIECAAAECBAjUQUCgVR2QddH0AvFrqXLHcPPmzbKHVDDRo+zWanFiwXShqTICalFA7FDdtm3b&#10;6tWrE86R/JWJsiq4tawWlWizdgIxy+vXr8+PPsn0GOvtww8/bIqNjrUjqlbLsZt0xYoVidYi6GT/&#10;/v0FP5OUyd568uTJjRs3XGvVmoX2bCfCOCJVZ/78+Yn8mtDIRhM2/JNbcRVE5NP58+enmqN4EsXH&#10;+Jo306qea+/gwYP5t5p33nmnnjXoKyOQ2SKeCWuLR2oERDb8WotK4p6wffv23DmKW0G1kivjWo7F&#10;lojxyvZ14MABa+PLL79MIIitrOmqiDzHbIrxyy+/PNO+sr+5N3/iZtqU4wnUVCBuv3W+mXzzzTf5&#10;rze8banpLGucQOkC8fiLd08Ff2oa77mqEmNaejGVHJn/U9BPP/20kgadmxBI5xsW00SAAAECBAgQ&#10;IECAAAECBAgQIECAAAECBAgQIECAAAECBAgQIECAAAECBAgQIECAAAECBAhUUUCgVRUxNdWyAs8+&#10;+2xibOVlW0SIT3Zjc6bB2PyZqg1d+RVmiqzPBtHY+Xbo0KFFixYlQrUiyuratWsXL16sTxktu47T&#10;MbDIszh9+nTM8qVLlwpWNDo6eurUqY6OjnTU29xVZHaTJsYQeR8RdJKGcJPmxlV9UYGxsbGVK1fm&#10;h9Zl7udpiyaMyySqmmpAMq1KWexxV8kPxHz77bfdzEvRq8UxcZOPsLZIJ4xHakoCIiNIMTfdIGIC&#10;8kPQKqGIxXby5MmCLcRLjniJW0njLXDuf/7nfyZGMW/evBYYV0qG8ODBg0Qlf/7zn7PfKSPQKnvu&#10;Tz/9lJIxtnMZ5b33bx+xzZs35w/29ddfr5HARx99lGg5gpJr1JdmCRCYqcDhw4cLplkdP348/0cT&#10;M228nsc/9dRT9eyuPftK4RuW9pwIoyZAgAABAgQIECBAgAABAgQIECBAgAABAgQIECBAgAABAgQI&#10;ECBAgAABAgQIECBAgAABAjUSEGhVI1jNtpTACy+8kBjPDz/8UMYI87MeYjN/Ge3U7pRE3lamozoU&#10;mQk5mj9//r59+3JHF1lat27diiirVMV+1c6/5VseHx+PjJstW7YUHGkELcV09/X1tbxDfQYYl9Uf&#10;/vCH/N2kR48elWZVnyloz16uX78esQKrV69OrL1sNGE67+dR1cTERNyFCs5aJtMqEuLac06nHXVE&#10;BeWHlw0NDfX09Ex7rgPaRCAiz3JfZMa1FvlWs2fPru7wI7orYjELtnn79u3q9tV0reW/DVm8eHHT&#10;jSK1Bd+7dy9R24kTJzLficdfJdF+Bd+dpdahVQt79OhRqw6tKuOKe2+8bc9tKm7yleS4Fakq3uDk&#10;XxTxBrMqA9EIgdYTiBdgg4ODdRtXxP9N9UPFrVu31q2MqnS0ZMmSqrSjEQIECBAgQIAAAQIECBAg&#10;QIAAAQIECBAgQIAAAQIECBAgQIAAAQIECBAgQIAAAQIECBAgQIBA2woItGrbqTfwGQg899xziaO/&#10;/vrrGZz/y6GR8ZHY2RXbPhcuXDjTdmp3/NjYWP5e9+PHj9e0yNiSGlvs8kOOAufOnTtHjhyJ/bG1&#10;G7KW6yYQQTCHDh1aunRpfr5SpoaY8atXr5ruKs7Izp0786/oa9eupTNOqIoD11SjBCLVKKKsVqxY&#10;cenSpdwaUh5llS01gt7ieVQk0yoS4hplm+Z+4zn+xhtvJCoMxl27dqW57DrXFldHnXtMVXf5kWdx&#10;rdUoWnHjxo1TXcWpMqlzMREwkd9jfmJvnatq4e4iwjX7ijfyECscacHpq7BNpxOorsDBgwfj5waZ&#10;NuOF38mTJyvJcStS2+eff57/ty+99FJ1h6M1Ai0gEC/RI8oqMmc//vjjug3nr3/9a35f8cLsnXfe&#10;qXqMaa0HNXfu3Fp3kbb22/wNS9qmQz0ECBAgQIAAAQIECBAgQIAAAQIECBAgQIAAAQIECBAgQIAA&#10;AQIECBAgQIAAAQIECBAgQKAFBARatcAkGkLNBWI3ZmzLzO3m008/nVGvsZcskWYVp+/Zs2dGjdT0&#10;4Ngp/dZbbyW6iI1nW7durV2/0emmTZtii112y3f0GFthHz58GFFWNQ3Sqt2gtJwvELkVa9as2bdv&#10;31Q458+fjxlvui2OaZ7rEydOSLNK8wS1WG2x9zX2Sy9atKhJo6yy01E80yquqcimbLG5q3w4+/fv&#10;z08q/OCDD9zSK7dtjRbyI88iWrFGaVYhFgvv6NGjrUFXxVF8++23+a3FTbuKXbR5Uz/++GOuwF/+&#10;8pfs/7744otl4OS+Dyo4fWW06RQCtROIe++OHTue/PJ18eLF2oUURwJyYhRDQ0NectRuZrXcpALx&#10;o7aIt44fQsZP2OKnMXUbxe3bt/P7ihdmNUq4q9u4Mh0lnvV17l13BAgQIECAAAECBAgQIECAAAEC&#10;BAgQIECAAAECBAgQIECAAAECBAgQIECAAAECBAgQIECAAIGmExBo1XRTpuDGCPT29uZ2HBvDYn9+&#10;6aVcvnw5EfMxOjqanj1dMZaDBw/WP5Aidr1mWSIy7MqVK7FDNb6ZHpnSp9iRBQUi5mbbtm25mWWJ&#10;w/r7+ycmJhLXF8wKBSLNamBgINFI3HO6u7srbNnpBBIC2SirRGjj7t2779y5E4kGTbfqImfn5MmT&#10;U010fjZlmy+J06dP55vE01wkZZsvjNzhJyLPYnnU+rYQ7SeCaE3HrVu3EghBJAKmigsjN0U03ljl&#10;prhWHhyWP31VrFxTBJpIIHFxZSpfuXJlEw1BqQTqIBBv0OIHLJkHU4RJ1S5FtJSxRORcrV/4lVJG&#10;VY556qmnqtKORggQIECAAAECBAgQIECAAAECBAgQIECAAAECBAgQIECAAAECBAgQIECAAAECBAgQ&#10;IECAAAECbSIg0KpNJtowKxV45ZVXEk18/vnnJTY6OTl5+PDh3IOXLVu2cePGEk+vw2Hvvfde7jbs&#10;TI/nz5+vdSDF73//+wg9OX78eCb3pKenx9b6Okx3fbqI/cYRqxR7+POXVraAiFg6duxYYzdY1kej&#10;nr0UTLOKq6yvr6+eZeir5QWmirLK3NKPHDlS6ydI7YS7urriCViw/QhhvH//fu26bq6Wr1+/vmXL&#10;lkTNsQDiad5cA1Ft7QQSkWd1Wx5xC0oMatWqVbUbZvpb/uijjxJFvv766+kvu7kqzIYd575JjOTW&#10;st/dxLukjEBcR81FoVoCNRL45JNPEi3Hz1VeeumlGnWnWQLNKBCvz+OHMJm0+mvXrjU2TCqu0F27&#10;djUjo5oJECBAgAABAgQIECBAgAABAgQIECBAgAABAgQIECBAgAABAgQIECBAgAABAgQIECBAgAAB&#10;AgQqFxBoVbmhFtpCIII51q1blzvUSLUoceTvvvtuZjtZ9uvo0aNl720usdPSD5sq/qa3t7f0Rso7&#10;MjIvInFgx44dzZt7Ut7AU3jW2NjYoUOHInytKrVFaytXrhwYGJiqtbiaIvImIpbScyFUZeANb2Sq&#10;yzmusobXpoCWEYht0uvXr4+d0sPDw9lBxXbliKh7+PBha9zS4wmYTRJJTNwXX3zRMlNZyUAi2GvF&#10;ihWJFiK6ZevWrZU069xWEkhEnkWaVd0eRvHCMl5mZF66x38j0KGjo6OVbGc0lnh1l/+2Jf/6nVGb&#10;Dg6Bp59+OtdhYmIi879Xr17Nfv/VV18t22rJkiWZc+ON5Pj4eNntODEugUjhLPiVjSGj1BQCf/zj&#10;HxN1xmPF28mmmDtF1kEgEymefb7H6676p1lln1yZ8abqJ58znYIvv/xypqc4ngABAgQIECBAgAAB&#10;AgQIECBAgAABAgQIECBAgAABAgQIECBAgAABAgQIECBAgAABAgQIECBAIFdAoJX1QKBUgd///ve5&#10;h0aQR2yLnfbk2H68b9++3MMiI6P++8qmqrNg/I1AimmntfUO+Oijj2KhnjlzpsKhxUURSTerV69O&#10;hLjlNhupN2fPnpViViF1/unSrKpOqsFcgdgjnYmyim3Sudko8ciIsJjI74iIulaKjDl48GCkdOWv&#10;gZ9//tnCiDSr/NTLiA06duyYXAnLIyMQi2TXrl1ZjXj1W7c0q0yn8TLj4sWLT548if+m54V3Q5bH&#10;P/7xj/x+u7q6GlJMK3WaeOR98803Mbp4Vua+9XvxxRfLHnLuuZW/RC+7jOY6MbKr4rXKhQsXBgcH&#10;t23bNuuXr/nz50cKZ8GvOXPmZI5Zvnx5nBLxvnFuKe/xm4ulNaqNmc3P5vvtb3/bGqMzCgIVCsTd&#10;b+fOndlI8XqmiOZW/sorr2T/N37s09QvwH766afEpCTiuiqcMqcTIECAAAECBAgQIECAAAECBAgQ&#10;IECAAAECBAgQIECAAAECBAgQIECAAAECBAgQIECAAAECBFpeQKBVy0+xAVZN4NVXX01kW4yMjBRv&#10;PbY0HzhwIPeYaGHPnj1Vq6myhqZKsxJIUZlrE58dGyBjJ2R5A4gTYx947BXP32mcbTDiTu7cuROp&#10;NxJPykMucpY0q6qTajArEFd35DusXLkyN8oqHmexU3piYuLUqVOxV7n1LuoY0QcffJC/DF544YU2&#10;Xxvx2ibSvhKphbEe4i7Uesugzee67OHHIon4quwiidi7WDNlt+bECgUicDDRwtDQUIVtOj1fIJOC&#10;9Pnnn+f+VbwwLtsqQsey7z1LTFIuu69mPzFeqJw+fToyNyO7Kl6rbNiwIcSmfaueO+q4X8UpEUYW&#10;5+a/l/n000+lXDV8kcQEJWqIF6KtFKXacGEFFBf4/vvvU0sUMfpr1qzJ3vQalWYVPhEnGm8P42c+&#10;Dx8+jB/7pFaslMLy7zlz584t5UTHECBAgAABAgQIECBAgAABAgQIECBAgAABAgQIECBAgAABAgQI&#10;ECBAgAABAgQIECBAgAABAgQIZAQEWlkJBEoViJiGRBZVbHAaGxsrcv65c+cSG2LffvvtlOy6lGZV&#10;6sS32XFnzpyZ6YhjD3ksp9hAnr/lL7ep0dHRs2fPxhbHmbbv+GkFCl7O165dizyRac91AIEiAvfv&#10;389c3ZHvkM2m2b17d6yuSEiJBbZgwYIWBoz7VYw0d4CRLVJJOkkLWEVQ0c6dOxMpIcESkWetvRha&#10;YO7qOYRYJNkXwJFmJSm1nvj5fV28eDHxzX//939vbEkt2ftHH30Ud8L3338/O7oIcq0w5i/3vWfk&#10;xsYduCXpKhlUvFAJmXihsmXLliKhupV0EedG4/H0nzVrVvQVsxydVtig02cqcP369fz53bx580zb&#10;cTyBsgW+++67ss+t6YkR57d06dLsO7UGplllhhnvCOI9VEp+7Fm2fMEQwyVLlpTdoBMJECBAgAAB&#10;AgQIECBAgAABAgQIECBAgAABAgQIECBAgAABAgQIECBAgAABAgQIECBAgAABAm0oINCqDSfdkMsX&#10;6O3tjW35ueevXr06dlcWbDG+H3tfc/8qQkB6enrK775KZ8ZeaGlWVbJswWYGBgYKbt4rONRYS7Gp&#10;e82aNXFWEYvYz3/nzp2+vr4Kd/W3IHfFQ5rqco4Unu7u7oqb10D7CsTSitSGzs7O7NUdj78rV648&#10;fPjwyJEjsbra5HKOkcbVFIFN8TU0NBR3vDYZ+FT3/Pw0qzjy6NGj0qyK3yy+//779rmbxIvMbOSZ&#10;NKuGz/v4+Hg25CJTTNzNurq6Gl5YaxSQ+8Yw0nYi/DE372/58uUVDnPt2rUxX5lGov24A8u0yiWN&#10;GJd4oZJI1I33HfG8Pn/+fDy+4w1IfMVLlyc5X5lv3rp1K46JvN14hx6nlDhT0VfMcnQak3vo0KHI&#10;to5g3xLPdVjZArHs83OTY/qaPTGnbBAnEsgIxP1n27ZtuT91bHiaVVWmJi75ePUSb7viNhtvSLNf&#10;8Z34KWt97rqffvpp/lji5l+VAaa2kbZ6w5LaWVAYAQIECBAgQIAAAQIECBAgQIAAAQIECBAgQIAA&#10;AQIECBAgQIAAAQIECBAgQIAAAQIECBBoJQGBVq00m8ZSD4H9+/dn9xVn+luxYkV+plXsbo3v5xYU&#10;Z+3Zs6ceJRbtI3Z/xV7o/Pih2Pl26tSpds7paPjUNLaAJUuWZAt44403pt0lmImyWrlyZWzqTgQl&#10;JAYSm43Pnj27cOHCxg6wJXuPWci/nONWI82qJae7zoOamJjIZAdkc6ziGRGZjG2YHRCZVjd++dq7&#10;d287xzZlbji5WS2ZNemGU8q1+d1335VyWAscEy+Ac1Pwjh075rVlY6f1L3/5S6KAHTt2NLakVur9&#10;qaeeKjKcxYsXVzjYuHxy3z/GHXjTpk3379+vsNnWOD2y83JjXCKUKt50RHbVxYsX43kdOdTx+I43&#10;IPGVeOmS+WbEusUxkbcbMZ1xyqNHjyLlKoI7401xKflW8fZn3759kW09f/789evXR7RWxK+0BmwK&#10;R3H58uUIdMstLOYo4t5SWKqSCNRNIO45ESye+8q8BdKs4gEX9/Y5c+YsXbo0ftAUt9l4Q5r9iu/E&#10;T1njrhsxXvGCs6YJj/HDrsRUxpviln9N2z5vWOp2neqIAAECBAgQIECAAAECBAgQIECAAAECBAgQ&#10;IECAAAECBAgQIECAAAECBAgQIECAAAECBAi0uYBAqzZfAIY/Y4EIszh69GjitNhVNTg4GDvK7t69&#10;G/+NP8fu1sQxJ0+ebHgOSP6et0yRsXfX5vYZL4XWOuHFF1/MDih2aP/hD3+Yard8ZF3FJsNSoqx2&#10;794dmTixV7zlN/41ZC1kwukS4TKRZhV7L2MDf0NK0mkrCUTWQ6RCxFfb5li10mxWPhZpVpUbtkML&#10;8Toz+wI4tv1Ls2r4pMeVG2EQiTJ++9vfNrywlilg3rx5RcaSGxdb9pDjhXRcTdnTI9ans7MzP2ij&#10;7Pab9MR4M5LNzotXv/FmNkKpwqrst9vxbiVe+URwZ7wpjpSrGbHEpES0VsSvLF++/NChQxF1XdOY&#10;lRnV1gIHx3vSSLFJDCRiyLzBbIHJba4hPHjwICUFxx0mbjVxz8kNFm+BNKtIBowHXH74fj57/Awk&#10;XnDGj6Rq9DSMn+smQvSihldffTUlC0AZBAgQIECAAAECBAgQIECAAAECBAgQIECAAAECBAgQIECA&#10;AAECBAgQIECAAAECBAgQIECAAIFmERBo1Swzpc4UCURYzJ07d2LrbG5Nw8PDsaNs0aJF8d/4c6Lc&#10;0dHRrq6uBo4h9rzFvt/EnreoZ926dTGW2LvbwNp0nQaBWJ+xGLKVxBbB2BMe+wMjNSnzzfhDbM+O&#10;sLb58+fHJsPczZP59Wc2lsdO4wiAS8PoWq+G2Nq9Zs2aRJpV5B3ElDFvvelu1IgiFaLsYIhG1azf&#10;WghIs6qFauu1GQ+m7du3Z8Y1NDTUGmlW8QK+qWfqk08+SdQfgRdu7FWc08WLF1extama2r9/f+KN&#10;Z+T7rF+/Pl6Z16H33C7iMo+Yj/hqbGBTZOflplnFq99av5mN9zXnz5+PrN7i4PH+KCLkIup6zpw5&#10;ETczNjaWfSdV55lqme5ipeXnbsedOdLHWmaMBpJagcQlf+/evTSUGjfACHJKpFW2QJpV/LgykgFz&#10;hcM/xhX33sztN/enVZnD4pabeRpOFcVe9nwlfsySaee1114ru0EnEiBAgAABAgQIECBAgAABAgQI&#10;ECBAgAABAgQIECBAgAABAgQIECBAgAABAgQIECBAgAABAgTaU0CgVXvOu1FXKhBbKD/88MPYrl9K&#10;Q7ELq6+vr5Qja3RM7HnbtGlTdt9vtpeo/+zZs7aD1oi96ZpN7NjM7A+M+KpZv3zFH2J7dn5YW/4w&#10;Y8FfvXq11hvLm463igVHfkFnZ2ciUyymL9JDpFlV0VlTBAiEQGwRj5cQiX3dEa1y69atyPdERCAj&#10;EJkjkYOZeTDFy4C9e/fOnj276XAigyZbc2aRN/YFfOWAf/zjHxONeHlWuWpuC88880yRBuPVWlW6&#10;i1d3J0+eTDR16dKleGW+fPnyCAGJ93pV6WiqRiKVKbKZIjQkRhTxzfEVF8vp06dr2mmRxg8cOJD9&#10;2w8++KAOr36ff/75uMVFVu+jR4/izhB3uUTEWH61ETezevXqeAMVyVbx0r2xEWCNmqnK+z169Ggs&#10;9dx2IsC32e/MlbNooT4Czz33XG5HpfwkpKaFxW0k7if5IfXXrl3Lz32raSVVbzxyCbM/roxrPG6z&#10;T548iVtujCvuvZnb78WLFx8+fBjhVonbb9wi4tlUxYTHCG3Mn+uoqg7PmqrDapAAAQIECBAgQIAA&#10;AQIECBAgQIAAAQIECBAgQIAAAQIECBAgQIAAAQIECBAgQIAAAQIECBAg0FgBgVaN9dd7Ewt0dHTE&#10;dv07d+4Uj7WK/a4N3F0W248HBwdjz1tiI+i6deui8iaNG2jiRZPu0iOaJJFpNdN6Y5tfrKtY8M0Y&#10;YzHTwTbq+IgPiPyCRO9xn4lNntgbNSn6JdCqApFmFXvIEy8hYht5bDvv6upq1VHXYlwPHjyoRbPp&#10;aXPnzp2ZNKvR0dEGvu6tECSiCqL+eC2UieZs9kUeiQyJizeGJse2wkWSOP1Xv/pVkQar+MIsVmNE&#10;luT3FdddhIDEe70In403ffEqMe7PMfXxFTfw8gabOT1CsqKpSMuKHKtIZYpspsRy2rJlS/xteV1U&#10;claMK1tJjZZ0kTt2zGnMRdzlbty4UXqyVbx0jwiwSKKpdfRYJbApPDcWWOSC5RYWbzYjwDeFpSqp&#10;JQXi1poYV9wbGzXSCGxauXJl4opojYTZ+KFlBKlnYOMF2KlTp6Z6ARY/g403JvEKLf9nsHGbrdYj&#10;KR6m+bP85ptvNmrq69lvy79hqSemvggQIECAAAECBAgQIECAAAECBAgQIECAAAECBAgQIECAAAEC&#10;BAgQIECAAAECBAgQIECAAIEQEGhlGRCoSCC2hUcs1KNHjyIiKr+h8+fPN2pX/+PHj2NDV2w/Hh4e&#10;zi0s9rxFVRcvXrShPX++YitdRauh+U8+ePBgrJAyxhFnXblyJTYfWldl6JV4SlzUsbsy4gMSx0fA&#10;QaPuMyVW7jACBJpRIHbOd3Z2ZlKKsl/xaiciTiL3pxlH1MCa792718De69D1yMhI9BLPo76+vjp0&#10;V7suov4IiGyNaM4//elPCajIHasdXXu2XM/XvZE8OzExUeSFerzpi1eJEQuy6JevuIFHylUZX5nT&#10;I8klmoq0rESOVe5Ex9+OjY3Veeq/+OKLbI+vv/56LXov8Y6dSbaKaJW49UXQ0rSVRBJNqC5fvjxy&#10;x7zrnJYrfpQRCyz3sFj8+/fvr2JO3LQ1OKDNBX79618nBD799NP6m0SKX/wQIAKbCr4mb/bwzfA8&#10;c+ZMRjXeZWzdunVa4bgJxM9g46dPiSPjjlF5plXcn/OfelFYPIKnLawFDijx8dcCIzUEAgQIECBA&#10;gAABAgQIECBAgAABAgQIECBAgAABAgQIECBAgAABAgQIECBAgAABAgQIECBAoD4CAq3q46yXFheI&#10;LVUHDhzIHWRsebpz505vb2/9Rx77YyNsYuXKlYktoFHJ8ePHY89tQ6qqv0MZPf7www9lnNVKp8RK&#10;jsUz00yrzLrq6elpJYq0jSU2sm7atCmRTxf3mYg2aJPdlWmbEfUQaG2B2M4dO+cTY4zAjrNnz0qz&#10;au2pL2908aL34cOHnkfl6dXirHg7EOk5uS3HqzUXby2oC4YaZzqKF2/V7TFmMF5yj46OVrfZSlp7&#10;6623Kjm9jHN//vnn7FnPP/98GS1Me8rdu3cTxxRJLot3T3Hri1TfeE0eV9m0b6MikiZyxyJ1OhJq&#10;Ijgy+srvbtoKW/6AgmlW8jRbft7TNsCOjo5EVl2szMiYrludmZD6SCdM/BAgCti9e3fLvCaPNx0Z&#10;0vhBZemJdfHTp4KZVnGjKHuC4p6cnx4erUXUadltOpEAAQIECBAgQIAAAQIECBAgQIAAAQIECBAg&#10;QIAAAQIECBAgQIAAAQIECBAgQIAAAQIECBAg0M4CAq3aefaNvZoCXV1dsZn//C9f165du3jxYpGN&#10;r9XsOKet2DUdG95if+yGDRtir2z2b2Jjbex8jqCBHTt2lL5DrEZFajblArFVvvRMq9hIGZu3rata&#10;z+nY2FhsZL106VJuR0NDQy2zi7XWgNonQKB0gdg8Hykb+du5I6cjAju8iihdsq2OjBe9kfvQVkNO&#10;+WDPnDmTW2G8F9i6dWvKa27S8l5//fWpKn/06FHVBxU34b6+vnhbV0p2UtV7z28w3nLWOY/pmWee&#10;yZZx+/btqo8xHoKJl9wldhHvoeI9USSOxU8Dpo21ijYjoSaCIxf98rV+/fqqx5+VWHYKD8tPs4rY&#10;OGlWKZypdijpzTffzB1m3PHee++9Ogw8bkRThdRH73GTiYillnlNnv3R5SuvvDIj28i0ih+JJE6J&#10;n4WW91SKm/CuXbvyC4gu6v+j3Rk5OJgAAQIECBAgQIAAAQIECBAgQIAAAQIECBAgQIAAAQIECBAg&#10;QIAAAQIECBAgQIAAAQIECBAgkFoBgVapnRqFNZ9AbHPq/eWru7u7ntXHbrfr169v27YtIm8GBgZy&#10;u47Nn1euXImNtbHzWdDAtJPy/fffT3tMOxxQSqZVLK1bt27FRso4uB1MGjXGuLoPHTq0evXq3AJi&#10;k3xc13v37m2ZXayN4tUvAQIJgdgBvnLlykjZSHw/7jmR04GrPIG4k+eTlteUswiUIjA5OZl4R/D2&#10;2297zVAKXRnHLF26dKqzvvnmmzIaLOWUeFuXyU6KGOXGJlv19/fXOenjX/7lX7JEly9fLoVrRsdE&#10;RHXi+AjwLb2FuNDipwE3btyIqYm3SyWeGBFacVY8LEo8vlUPy7zxSdy+Yo3J8G2NGW/GFf7SSy8l&#10;8ulifUbYdO1mJJ7gmSirREh9pse4q8Q9Km4XtSuguVqOCKr8AMFI5p3pYos0q1DN/a0AWfCCKVfN&#10;pVRitd6wlAjlMAIECBAgQIAAAQIECBAgQIAAAQIECBAgQIAAAQIECBAgQIAAAQIECBAgQIAAAQIE&#10;CBAgQKB0AYFWpVs5kkDqBMbHx0+cOBG73VasWDEyMpKtL/Z0xd7m2Op28eLFnp4eO9hLnLmvvvqq&#10;xCNb/rBMptVU27DPnz8fS6urq6vlHRo7wEiW2bRp0759+3LLiE3dMTVxXTe2Nr0TINB6AnFvWbRo&#10;UWIvdzwIJiYm3HMqme78eJRKWnMugWkF3n333cQrB5fwtGhlH/DrX/96qnM/++yzspst5cR4ixcx&#10;ypFsFfFJDx8+jKjZeIke7wEjgCm+8jM+Smmz+DHxRMg0Hl/RV2Q2HTt2rPJmZ9RCvEnJvkOJ97/x&#10;dnhGp097cAwqccySJUumPSv/gJiaeLtUeqxVPHzPnTtXRkctc0pkqezcuTPxxmdoaCjWmJ9mtMAs&#10;R2BQ/Ngqfng106Shxo491l4kQiZqiLDpWgwk7mYR6DZ//vyCUVZRw+joaIS71TlDsJ7+jx49mml3&#10;MUF79uxJnBURgTOKO5wqzSoeozHR7XP/8YZlpsvP8QQIECBAgAABAgQIECBAgAABAgQIECBAgAAB&#10;AgQIECBAgAABAgQIECBAgAABAgQIECBAgMC0AgKtpiVyAIF0CUxOTl6/fj22ui1fvnzp0qUDAwPZ&#10;7IlMjlVsZo5dzbG3uYW3utVoSm7fvl2jlpux2dguHhsmY796fvGrVq1qxhE1V82ZZJnYjZlbdmQH&#10;nDp1KqamucaiWgIEUi4QLy0GBwdj/3yizgiSiAeBe06F0/f1119X2ILTCZQuEGmYiUSY/fv3l366&#10;I2cq0NHREWGjBc+KiahbdEuUEVGzvb298R7wyC9f8X7wSbW/IqEp03h8RV+R2dSQpI++vr4s+Pbt&#10;2+MRNtNZm+r4iDWJN9eJv33ttdfKbj8Ta3XlypVS8sW2bNlSxbGUXXNDTsykHeUmdEcZ8cZn7969&#10;DVljDUFo4U6zgUFxfUVsWfxvEw02EiHzfyQSA4kVGz+Xq/Amn/jhXuLxnVWKFL8IG4pbX0teDtnb&#10;Y36eYCnrZO3atfk32MOHD5c4NTGJnZ2diTzf6DfajB/ItNWbIG9YSllvjiFAgAABAgQIECBAgAAB&#10;AgQIECBAgAABAgQIECBAgAABAgQIECBAgAABAgQIECBAgAABAgRmJCDQakZcDibQMIHY6nb69Olt&#10;27bNnz9/xYoVsdUtu+cqNlGPjo7GDrdMjlVsZm5YlU3e8fDwcJOPoMrlx4bJ2K8ee4lz2439nLFn&#10;vso9aS5HILb4xpWeSJaJy3xiYiKyA1ARIECgugJjY2Nr1qxJPAFjF3cEcAiSqAr1p59+WpV2NEKg&#10;FIFEIkxcyK0XxxChXaVQ1O2YjRs3TtXX559/Xrcy2qejiC+JeJfMeOMd8R/+8IcSg0uKE0UjBw8e&#10;TBwTHVV+BUUgztWrVxNvqQoW89lnn7XPPGZHGq9DEoEy8SIkQrq98WmNxZBNs8oMJx5SMbORItRE&#10;o4s7Q/aeky07bj7xc7mItTpx4kQMp8Q0ujgsHmGRlBQJ9evXr8//4V6CJa6FuHVEvGwLp9VnMwrj&#10;B54lMuYqxc+sclMOs4+GaZ+/cc+PuYtJzF+KbZhmFQjesDTRTUmpBAgQIECAAAECBAgQIECAAAEC&#10;BAgQIECAAAECBAgQIECAAAECBAgQIECAAAECBAgQIECgWQQEWjXLTKmz3QXOnDmzZcuWzB712F4V&#10;oUKxsS32eT569OjUqVOxg6uFd7jVZ+7Ttje+PqMupZfYcRpxabHk4uDjx4/v2bOnlLMcU55A7G6N&#10;Hd2JNIq42OMyr3w7fXklOYsAgVYViE3jg4ODq1evzkZkZkYaN/wPP/wwAjhadeDGRaAOAj///HMd&#10;ekl0EZkaueF0cS233oUc2TeXLl2qv22RHl9++eWp/jZijFJVamsUE/ElkUKSHUu8bI5MmQrfykWy&#10;yc6dOxOvwKOLAwcOVAUtao63VA8fPhwaGirSYLsFWgV7xPrE65Bck8yLECHdVVl4DW8kkWaVqScT&#10;BRVTX5UoujqMMXPPyc+0yoxlYGAghhPRVLNmzYrX1dmvGGDu/y5fvjwOiMMWLVoU0dWRUD/tsyx+&#10;9hLXQtw6ooA6DLNRXUSwV3ZhHD58uIwyCoZSvf/++0WaikfGpk2bYu7yj2nPNKsy2J1CgAABAgQI&#10;ECBAgAABAgQIECBAgAABAgQIECBAgAABAgQIECBAgAABAgQIECBAgAABAgQIEJhWQKDVtEQOIJAK&#10;gc2bN2cSrGIf7I0bN44cORIb22KfZ2vvbasn/e3bt+vZXXP1FXFpseSePHmyY8eOjo6O5iq+WaqN&#10;7b7btm2L3a25BceO7rjk42JvllGok0BNBeIySbT/448/1rTHFm484vNiU31u9k0MNrZwX7lyJW74&#10;bvUtPPWGVgeBCOnIDdypQ4/RRXS6a9eubF9xOR88eLA+XVfeS0RLTPsVcV2hmsi+qbzryluIG+ZU&#10;KUUXL16svH0t5AtEzOu1a9ey349MmciIieURQY1lcMXSikis/DSrSJOpbqxSLJW9e/dGUnDBZJyo&#10;/Keffiqj/iY9ZXx8PNgj1if3ruVFSJPOZsGyC6ZZZY+MqY9EofzX9ukUiHvO2bNn+/v7i5cXr6uz&#10;XzHA3P9NpMcWbyduPvFDgDb52UvYxngzICFWxsunuP/ne8YtvWBiWjwmoos4pWCgWExxhIhJEk/n&#10;ZagqAgQIECBAgAABAgQIECBAgAABAgQIECBAgAABAgQIECBAgAABAgQIECBAgAABAgQIECBAoOkE&#10;BFo13ZQpuE0FYvtrJsFKxkSNVsCXX35Zo5Y1S2BagUiW6ezszN1IHxvdI8BOrMy0dA5oK4FHjx4l&#10;xpsfP9FWIOUNNlJj1q9fn4jPi6YikOXq1as9PT3lNessAgQyApHSsnPnzhlFV1SF7ty5c7mdxkuL&#10;Zsm9PXToUERLTPu1YsWKgYGBglZz586timHZjfzHf/xHwXNjRpolrqXssTfqxO7u7txMqygjlkcE&#10;NUY+7NjYWCnscczp06fjgRhLK/+CjYCVSJOpxegiKTiSziKrOlLnatF++tuMlJm46pcuXZrLHi9C&#10;IkfGi5D0T1+JFRZPs8o0EolC8RY4LtgS22zsYfFIPXXqVFy5tSsjfgIQ7bdPlFVWcuvWrdn7YdzJ&#10;4/4wo3TCmJqCKYGff/557mTFmowoq3hMTPVaIvBjiv3EtXYrXMsECBAgQIAAAQIECBAgQIAAAQIE&#10;CBAgQIAAAQIECBAgQIAAAQIECBAgQIAAAQIECBAgQIBAuwnMevLkSbuN2XgJECCQLxB72/I3tu3e&#10;vTsShXARqJ1AJMsMDw/nhvLEZs49e/asXbu2WXIoaoejZQIJgchnyY9h8lK29HUSm8MPHz4c95zE&#10;Kf39/fG8i4iN0ptyZOkCg4OD+eaxZz6CSktvpN2OnDVrVmLId+7caewSjZiq7du3VxJTFXEte/fu&#10;rdFUxsuJCITKNh5BPxH3U6O+pmo2f6mXuM4zuUIR8VM2b8OXR5gUfCsR32/IXNR56hvYXSyeiJ2K&#10;WJyCNcTT7amnnpo3b97ixYszB/z888+3b9+OP+TflnNbuHLlSh2SlfIfyjW9SzRwmnK7jtdy8VIk&#10;92KPJJp4x93YO3ztcGKWP/7449q1X2LLDx48yP9ZR02zmRKzXLzO2uXHlegzo8NiTs+cOTNVKNKM&#10;msocHJdAvCZ87bXXFixYUMbprXFKIgEtfiQS9/bf/va3JcZLFXyxPTo62tfXFy1/8cUXEfpZJAc5&#10;Hhb79+9vZ/9YRd6wtMalZBRZgfy3k7k4/7L2f7IiQIAAAQIECBAgQIAAAQIEWlXgf6xaPDS4uVVH&#10;Z1wECBAgQIAAAQIECBAgQIAAAQIECBAgQIAAAQIECBBoOgGBVk03ZQomQKAmAmNjY6tXr040LdCq&#10;JtYa/UXg8ePH7733XmIrbOzm3bx5c4n7NkESaDeBQ4cO7du3LzFqgValLIOCN5w4MbaLHz16tP7B&#10;N6XU3DLHFHyBUWLQT8sgzHQgLRloVbtJjwt806ZN2UyfRiWDlB1olV0ekTrx7bff3rp1629/+1uR&#10;4InEcor72I0bN2a6xqp+fMzCypUr8zO5ajfvVR9C8zaYn5FU9lji3V8Ey9bzpfj169fff//9zIJP&#10;QzRb2XTTnhgjjRyx3PSxyPEJ8NZ+EZJIG5xWqW0PmJiYaK44oYi1+vOf/xw3n6kC9YpPZSQo/eY3&#10;v1m6dOmvf/3ret5w0rzAEplWmVID6tVXX33xxRefe+65IlARi7lly5b8lwfxneJZme1wFypx0r1h&#10;KRHKYc0iINCqWWZKnQQIECBAgAABAgQIECBAoOoCAq2qTqpBAgQIECBAgAABAgQIECBAgAABAgQI&#10;ECBAgAABAgQIVCIg0KoSPecSINA6ArEjcf78+YnxCLRqnQlO2UhiR/euXbtyd1eKskrZFCknjQLL&#10;ly/P35P88OFD+8CLzFZkrFy+fPnw4cMJuoiAicyOtWvXzp49O42T3UI1FYy5kXFTfIZTGGiVKTii&#10;Sb755pvPPvssEpRmmmFRu7SOEydOZPMxG5VmFTiVB1rlroq4cELs008/zY+oSCye9FxNBZNr0lNe&#10;C91WCw8lXl1fvXo1P/iyxIHHtdPT07Nw4cISj3dYiQJxLX/yySd//OMf2y3KKvvUWLRoUYlW7XxY&#10;86a5xc+R/vGPf3z33XfxwCoyg6+88kr87QsvvDBnzhz3mamgItNqx44dRV5fxQ/o4twlS5bMnTs3&#10;t5HAj7y8GV1BoqwSXN6wzGj9ODj9AgKt0j9HKiRAgAABAgQIECBAgAABAjUSEGhVI1jNEiBAgAAB&#10;AgQIECBAgAABAgQIECBAgAABAgQIECBAoDwBgVbluTmLAIEWFLhw4cKGDRtyBybQqgWnudFDio2C&#10;+/fvz91vKcqq0XOi/+YQGB8fX7p0aX6tzbsBvtbuoqxqLVx6+/kvMKzb4nqpDbTKLTsyLO7du/f3&#10;v/89slpGRkaKjyhyEy5evFj6min9yNx7Y39//7FjxxqVUlfdQKusQMGUqOzfBuzZs2cbNeT8aYpM&#10;pRUrVuR+/9atW11dXaVPqCMrFIhnX9xgv/7668g3+fHHH4tcmxHsuGrVqghGefHFFyNyKD2rqEKB&#10;9Jwe2TRx3zt9+nRupGa8v968eXP7XBTxpPj444/TMynprOSZZ57p7u5OZ22qqrNA3MPPnTs3bZZl&#10;2VXFnb+vr098YUFAb1jKXldOTKGAQKsUToqSCBAgQIAAAQIECBAgQIBAfQQEWtXHWS8ECBAgQIAA&#10;AQIECBAgQIAAAQIECBAgQIAAAQIECBAoUUCgVYlQDiNAoC0Etm3blrvtWaBVW8x6fQc5Nja2evXq&#10;TJ+irOprr7fmFshPCcmMR1ZI/ryKskrhWj9x4sTAwECmsNhLf/XqVeEpRaapKQKtcuuf6gaVPaZG&#10;d6qISlmzZk0mLKaxaVZRQI0CrQq2nL2UInxhwYIFqbrkI8Rnx44dly5dykzKqVOnUlVeexYTj8WJ&#10;iYns2J9++umOjo72pKjPqOOWGOm9masg8xXZc729vb/97W/J12cK9EKgqQUySXARh5d7G6lkRHEL&#10;ev311yNxsn3S9Mrj8oalPDdnpVBAoFUKJ0VJBAgQIECAAAECBAgQIECgPgICrerjrBcCBAgQIECA&#10;AAECBAgQIECAAAECBAgQIECAAAECBAiUKCDQqkQohxEg0BYCsdt5586d2UyryBuKHeltMXKDrJdA&#10;rLFPPvkkenv55Zft6K6Xun5aQSCunZUrV2ZyW3K/zp8/HxEJrTDCaowhtn+fOXMmG5yUbTJ2cUdE&#10;40svvSREqRrMZbYRyTuffvppnBzT0d3dXWYr7XFa0wVaxbTkRgAkZql2ryezSawNT7OKIScCrSK4&#10;rVppU9HOhg0bEqox5P3796ctzSpb5N27d+PPCxcubI9L1igJ/H8CkenW2dmZ+f9MjtVrr72W2kvV&#10;zBEgkGaBuJ988cUXn3322X/+53/mRs9PW3O88Zk3b97ixYtfeOGFRYsWeQc0rVj2AG9YSrdyZJoF&#10;BFqleXbURoAAAQIECBAgQIAAAQIEaiog0KqmvBonQIAAAQIECBAgQIAAAQIECBAgQIAAAQIECBAg&#10;QIDATAUEWs1UzPEECLS4QGSmxPb44eHhGOedO3dsRG/x+TY8AgSaR2BsbGz16tWJemuXFNM8MP+n&#10;0vHx8Yiyyjy8cr+Ghob+/d//vaurq7mGo9o2F2jGQKuCoUsxj6Ojo319fbWY0GyEVhrSrGKAuQIR&#10;JHHw4MFq5Uckbv4RlbVnzx5RhrVYVNokUBWBTKDbnDlz5FhVxVMjBAhkBOKHdRMTE0U03HYsFQIE&#10;MgICrawEAgQIECBAgAABAgQIECDQtgICrdp26g2cAAECBAgQIECAAAECBAgQIECAAAECBAgQIECA&#10;AIF0Cgi0Sue8qIoAgQYL3L9/P/bCdXR0NLgO3RMgQIBAjsC2bdtGRkZySSI25ciRI+2MFLERg4OD&#10;ly5dykVYt25dZOisWrXKg6yd10bzjr0ZA60iVG7p0qWJy/DAgQM1ipPLdpeSNKsY+OTk5OHDh+fN&#10;m1f1EL0IsHjvvffu3bv33HPPBfJLL71Urais5r1GVE6AAAECBAgQIECAQEEBgVYWBgECBAgQIECA&#10;AAECBAgQaFsBgVZtO/UGToAAAQIECBAgQIAAAQIECBAgQIAAAQIECBAgQIBAOgUEWqVzXlRFgAAB&#10;AgQIECCQFIi0wd7e3ps3b2b/4vjx4zt27GhnqfXr12fTrJYtWxY5VitWrKhRhk47Oxt7PQUSO5Bj&#10;YX/44YcpT2eL0KWdO3dmEvciaC9C5bq7u2uHFjF2w8PD0dHBgwelO9XOWcsECBAgQIAAAQIECDSX&#10;gECr5pov1RIgQIAAAQIECBAgQIAAgSoKCLSqIqamCBAgQIAAAQIECBAgQIAAAQIECBAgQIAAAQIE&#10;CBAgULmAQKvKDbVAgAABAgQIECBQJ4HJyckzZ87cu3cv+nvuuee2bt3a5mEuhw4d+umnn+bNm7dy&#10;5cqaBujUaYJ1Q+Cf/il3B3IkQ504cWLBggVgcgXGx8fjf0XXWRUECBAgQIAAAQIECBDIFRBoZT0Q&#10;IECAAAECBAgQIECAAIG2FRBo1bZTb+AECBAgQIAAAQIECBAgQIAAAQIECBAgQIAAAQIECKRTQKBV&#10;OudFVQQIECBAgAABAgQIEGhHgcHBweHh4Rj56Ojoxo0b2zy0rh1XgDETIECAAAECBAgQIECgLAGB&#10;VmWxOYkAAQIECBAgQIAAAQIECLSCgECrVphFYyBAgAABAgQIECBAgAABAgQIECBAgAABAgQIECBA&#10;oIUE/rmFxmIoBAgQIECAAAECBAgQINDcAgcPHrxz587Dhw/7+vqkWTX3XKqeAAECBAgQIECAAAEC&#10;BAgQIECAAAECBAgQIECAAAECBAgQIECAAAECBAgQIECAAAECBAgQIECAAAECBAgQIECgzQQEWrXZ&#10;hBsuAQIECBAgQIAAAQIEUiwQIVYLFy7s6OhIcY1KI0CAAAECBAgQIECAAAECBAgQIECAAAECBAgQ&#10;IECAAAECBAgQIECAAAECBAgQIECAAAECBAgQIECAAAECBAgQIECggIBAK8uCAAECBAgQIECAAAEC&#10;BAgQIECAAAECBAgQIECAAAECBAgQIECAAAECBAgQIECAAAECBAgQIECAAAECBAgQIECAAAECBAgQ&#10;IECAAAECBAgQIECgIgGBVhXxOZkAAQIECBAgQIAAAQIECBAgQIAAAQIECBAgQIAAAQIECBAgQIAA&#10;AQIECBAgQIAAAQIECBAgQIAAAQIECBAgQIAAAQIECBAgQIAAAQIECBAgQECglTVAgAABAgQIECBA&#10;gAABAgQIECBAgAABAgQIECBAgAABAgQIECBAgAABAgQIECBAgAABAgQIECBAgAABAgQIECBAgAAB&#10;AgQIECBAgAABAgQIECBQkYBAq4r4nEyAAAECBAgQIECAAAECBAgQIECAAAECBAgQIECAAAECBAgQ&#10;IECAAAECBAgQIECAAAECBAgQIECAAAECBAgQIECAAAECBAgQIECAAAECBAgQICDQyhogQIAAAQIE&#10;CBAgQIAAAQIECBAgQIAAAQIECBAgQIAAAQIECBAgQIAAAQIECBAgQIAAAQIECBAgQIAAAQIECBAg&#10;QIAAAQIECBAgQIAAAQIECBCoSECgVUV8TiZAgAABAgQIECBAgAABAgQIECBAgAABAgQIECBAgAAB&#10;AgQIECBAgAABAgQIECBAgAABAgQIECBAgAABAgQIECBAgAABAgQIECBAgAABAgQIEBBoZQ0QIECA&#10;AAECBAgQIECAAAECBAgQIECAAAECBAgQIECAAAECBAgQIECAAAECBAgQIECAAAECBAgQIECAAAEC&#10;BAgQIECAAAECBAgQIECAAAECBAhUJCDQqiI+JxMgQIAAAQIECBAgQIAAAQIECBAgQIAAAQIECBAg&#10;QIAAAQIECBAgQIAAAQIECBAgQIAAAQIECBAgQIAAAQIECBAgQIAAAQIECBAgQIAAAQIECAi0sgYI&#10;ECBAgAABAgQIECBAgAABAgQIECBAgAABAgQIECBAgAABAgQIECBAgAABAgQIECBAgAABAgQIECBA&#10;gAABAgQIECBAgAABAgQIECBAgAABAgQqEhBoVRGfkwkQIECAAAECBAgQIECAAAECBAgQIECAAAEC&#10;BAgQIECAAAECBAgQIECAAAECBAgQIECAAAECBAgQIECAAAECBAgQIECAAAECBAgQIECAAAECBARa&#10;WQMECBAgQIAAAQIECBAgQIAAAQIECBAgQIAAAQIECBAgQIAAAQIECBAgQIAAAQIECBAgQIAAAQIE&#10;CBAgQIAAAQIECBAgQIAAAQIECBAgQIAAAQIVCQi0qojPyQQIECBAgAABAgQIECBAgAABAgQIECBA&#10;gAABAgQIECBAgAABAgQIECBAgAABAgQIECBAgAABAgQIECBAgAABAgQIECBAgAABAgQIECBAgAAB&#10;AgKtrAECBAgQIECAAAECBAgQIECAAAECBAgQIECAAAECBAgQIECAAAECBAgQIECAAAECBAgQIECA&#10;AAECBAgQIECAAAECBAgQIECAAAECBAgQIECAAIGKBARaVcTnZAIECBAgQIAAAQIECBAgQIAAAQIE&#10;CBAgQIAAAQIECBAgQIAAAQIECBAgQIAAAQIECBAgQIAAAQIECBAgQIAAAQIECBAgQIAAAQIECBAg&#10;QIAAAYFW1gABAgQIECBAgAABAgQIECBAgAABAgQIECBAgAABAgQIECBAgAABAgQIECBAgAABAgQI&#10;ECBAgAABAgQIECBAgAABAgQIECBAgAABAgQIECBAgEBFAgKtKuJzMgECBAgQIECAAAECBAgQIECA&#10;AAECBAgQIECAAAECBAgQIECAAAECBAgQIECAAAECBAgQIECAAAECBAgQIECAAAECBAgQIECAAAEC&#10;BAgQIECAgEAra4AAAQIECBAgQIAAAQIECBAgQIAAAQIECBAgQIAAAQIECBAgQIAAAQIECBAgQIAA&#10;AQIECBAgQIAAAQIECBAgQIAAAQIECBAgQIAAAQIECBAgQKAiAYFWFfE5mQABAgQIECBAgAABAgQI&#10;ECBAgAABAgQIECBAgAABAgQIECBAgAABAgQIECBAgAABAgQIECBAgAABAgQIECBAgAABAgQIECBA&#10;gAABAgQIECBAQKCVNUCAAAECBAgQIECAAAECBAgQIECAAAECBAgQIECAAAECBAgQIECAAAECBAgQ&#10;IECAAAECBAgQIECAAAECBAgQIECAAAECBAgQIECAAAECBAgQIFCRgECrivicTIAAAQIECBAgQIAA&#10;AQIECBBmi2S/AAD/9ElEQVQgQIAAAQIECBAgQIAAAQIECBAgQIAAAQIECBAgQIAAAQIECBAgQIAA&#10;AQIECBAgQIAAAQIECBAgQIAAAQIECBAgINDKGiBAgAABAgQIECBAgAABAgQIECBAgAABAgQIECBA&#10;gAABAgQIECBAgAABAgQIECBAgAABAgQIECBAgAABAgQIECBAgAABAgQIECBAgAABAgQIEKhIQKBV&#10;RXxOJkCAAAECBAgQIECAAAECBAgQIECAAAECBAgQIECAAAECBAgQIECAAAECBAgQIECAAAECBAgQ&#10;IECAAAECBAgQIECAAAECBAgQIECAAAECBAgQEGhlDRAgQIAAAQIECBAgQIAAAQIECBAgQIAAAQIE&#10;CBAgQIAAAQIECBAgQIAAAQIECBAgQIAAAQIECBAgQIAAAQIECBAgQIAAAQIECBAgQIAAAQIECFQk&#10;INCqIj4nEyBAgAABAgQIECBAgAABAgQIECBAgAABAgQIECBAgAABAgQIECBAgAABAgQIECBAgAAB&#10;AgQIECBAgAABAgQIECBAgAABAgQIECBAgAABAgQICLSyBggQIECAAAECBAgQIECAAAECBAgQIECA&#10;AAECBAgQIECAAAECBAgQIECAAAECBAgQIECAAAECBAgQIECAAAECBAgQIECAAAECBAgQIECAAAEC&#10;BCoSEGhVEZ+TCRAgQIAAAQIECBAgQIAAAQIECBAgQIAAAQIECBAgQIAAAQIECBAgQIAAAQIECBAg&#10;QIAAAQIECBAgQIAAAQIECBAgQIAAAQIECBAgQIAAAQIEBFpZAwQIECBAgAABAgQIECBAgAABAgQI&#10;ECBAgAABAgQIECBAgAABAgQIECBAgAABAgQIECBAgAABAgQIECBAgAABAgQIECBAgAABAgQIECBA&#10;gAABAhUJCLSqiM/JBAgQIECAAAECBAgQIECAAAECBAgQIECAAAECBAgQIECAAAECBAgQIECAAAEC&#10;BAgQIECAAAECBAgQIECAAAECBAgQIECAAAECBAgQIECAAAECAq2sAQIECBAgQIAAAQIECBAgQIAA&#10;AQIECBAgQIAAAQIECBAgQIAAAQIECBAgQIAAAQIECBAgQIAAAQIECBAgQIAAAQIECBAgQIAAAQIE&#10;CBAgQIAAgYoEBFpVxOdkAgQIECBAgAABAgQIECBAgAABAgQIECBAgAABAgQIECBAgAABAgQIECBA&#10;gAABAgQIECBAgAABAgQIECBAgAABAgQIECBAgAABAgQIECBAgAABgVbWAAECBAgQIECAAAECBAgQ&#10;IECAAAECBAgQIECAAAECBAgQIECAAAECBAgQIECAAAECBAgQIECAAAECBAgQIECAAAECBAgQIECA&#10;AAECBAgQIECAQEUCAq0q4nMyAQIECBAgQIAAAQIECBAgQIAAAQIECBAgQIAAAQIECBAgQIAAAQIE&#10;CBAgQIAAAQIECBAgQIAAAQIECBAgQIAAAQIECBAgQIAAAQIECBAgQICAQCtrgAABAgQIECBAgAAB&#10;AgQIECBAgAABAgQIECBAgAABAgQIECBAgAABAgQIECBAgAABAgQIECBAgAABAgQIECBAgAABAgQI&#10;ECBAgAABAgQIECBAoCIBgVYV8TmZAAECMxV4/PjxrFmzli9fPjg4eOHChfHx8fjOTBtxPAECBAgQ&#10;IECAAAECBAgQIECAAAECBAgQIECAAAECBAgQIECAAAECBAgQIECAAAECBAgQIECAAAECBAgQIECA&#10;AAECBAgQIECAAAECBFIlINAqVdOhGAIEWl9g9uzZo6OjN2/eHB4e3rBhw9KlS+fMmbNt27bTp0/f&#10;v3+/9cdvhAQIECBAgAABAgQIECBAgAABAgQIECBAgAABAgQIECBAgAABAgQIECBAgAABAgQIECBA&#10;gAABAgQIECBAgAABAgQIECBAgAABAgQItKKAQKtWnFVjIkAg3QJ9fX0TExP9/f3ZMkdGRrZs2dLZ&#10;2RnJVtevX3/8+HG6R6A6AgQIECBAgAABAgQIECBAgAABAgQIECBAgAABAgQIECBAgAABAgQIECBA&#10;gAABAgQIECBAgAABAgQIECBAgAABAgQIECBAgAABAgQI/F8CAq0sCAIECDRAYMGCBadOnTp//nyi&#10;70i2WrFixcqVKyPWqgFl6ZIAAQIECBAgQIAAAQIECBAgQIAAAQIECBAgQIAAAQIECBAgQIAAAQIE&#10;CBAgQIAAAQIECBAgQIAAAQIECBAgQIAAAQIECBAgQIAAAQJlCQi0KovNSQQIEKiGQG9v7507d5Yt&#10;W5Zo7ObNmxFrNTg4+Pjx42r0ow0CBAgQIECAAAECBAgQIECAAAECBAgQIECAAAECBAgQIECAAAEC&#10;BAgQIECAAAECBAgQIECAAAECBAgQIECAAAECBAgQIECAAAECBAjUVkCgVW19tU6AAIHiAgsXLvzw&#10;ww/7+/vzDxseHt65c6dMK0uIAAECBAgQIECAAAECBAgQIECAAAECBAgQIECAAAECBAgQIECAAAEC&#10;BAgQIECAAAECBAgQIECAAAECBAgQIECAAAECBAgQIECAAIH0Cwi0Sv8cqZAAgRYX6OjoOHbsWMFM&#10;q5GRkf3797f4+A2PAAECBAgQIECAAAECBAgQIECAAAECBAgQIECAAAECBAgQIECAAAECBAgQIECA&#10;AAECBAgQIECAAAECBAgQIECAAAECBAgQIECAAIHmFxBo1fxzaAQECDS/wOzZs6fKtBoeHr5+/Xrz&#10;D9EICBAgQIAAAQIECBAgQIAAAQIECBAgQIAAAQIECBAgQIAAAQIECBAgQIAAAQIECBAgQIAAAQIE&#10;CBAgQIAAAQIECBAgQIAAAQIECBBoZQGBVq08u8ZWf4H79+/Xv9Npe5z85WvawxxQXYHTp09HENXj&#10;x49LbDaTabVs2bL84yPTqsRGHEaAAAECBAgQIECAAAECBAgQIECAAAECBAgQIECAAAECBAgQIECA&#10;AAECBAgQIECAAAECBAgQIECAAAECBAgQIECAAAECBAgQIECAAIGGCAi0agi7TltT4O7du52dnRcu&#10;XEjP8CLH6sSJE/N/+dq2bdvY2Fjp+UrpGUUzVhLyW7ZsWbFixZw5cw4dOhRro5RRRKbVyZMn84+8&#10;dOlSOrPSShmUY0IgbguDg4OxEmaUcYaOAAECBAgQIECAAAECBAgQIECAAAECBAgQIECAAAECBAgQ&#10;IECAAAECBAgQIECAAAECBAgQIECAAAECBAgQIECAAAECBAgQIECAQBMJCLRqoslSanMIHD58OCWh&#10;UZGhEzlWAwMDGbiRkZHVq1dHvlJEXEXcUnNoNm2VHR0dV65cyZS/b9++RYsWrV+/PsKMph1QV1fX&#10;6Oho/mGPHj2a9lwHpFbg559/Hh4ejpUQGWcrV66MazAld4nUiimMAAECBAgQIECAAAECBAgQIECA&#10;AAECBAgQIECAAAECBAgQIECAAAECBAgQIECAAAECBAgQIECAAAECBAgQIECAAAECBAgQIECg6QRm&#10;PXnypOmKVjCBdArcvXs3couitv7+/mPHjs2ePbshdUZQzp07d/7X//pfkWBVpIDz58+vXbu2UUU2&#10;RKb+ncaSeOONN27evJntet26dbt37+7u7i5eTAQeZZPIMkfGnC5cuLD+Q9BjtQQizuz999/PXpXL&#10;li17++23e3p6qtW+dggQIECAAAECBAgQIECAAAECBAgQINDOArNmzSoy/L3v/L/tjGPsBAgQIECA&#10;AAECBAgQIECgtQV+/f88+8aGVa09RqMjQIAAAQIECBAgQIAAAQIECBAgQIAAAQIECBAgQIBAEwkI&#10;tGqiyVJqEwgsX748k14UaTV79uxZtWpVR0dHVeqOaKRsO7dv3878+eeff87+OQ64dOnSjPqKcKUI&#10;TlqwYMGMznLwjATu37+/Y8eOxNRE5FnEWhUPqMrNtIrldPXqVeljM5JP58GJqLLjx49v3brVzKZz&#10;slRFgAABAgQIECBAgAABAgQIECBAgEATCRQPtPILfppoKpVKgAABAgQIECBAgAABAgQIECBAgAAB&#10;AgQIECBAgAABAgQIECBAgAABAgQIECBAgEBTCwi0aurpU3zqBBJpNVFfhEZFbtGSJUvmzp1bvNxP&#10;P/0094AyAqrK4IikpKNHj3Z3d5dxrlNKFHj8+PHOnTtHRkYSxw8NDe3atatImFGEYT169CjO6uzs&#10;lHlUonb6DxscHBweHs7WGelmx44dM7/pnzgVEiBQRYF4Mp47dy5eNWViQCPdb/PmzdXKAK1inZoi&#10;QIAAAQIECBAgQIAAAQIEmkhAoFUTTZZSCRAgQIAAAQIECBAgQIAAAQIECBAgQIAAAQIECBAgQIAA&#10;AQIECBAgQIAAAQIECBBoYQGBVi08uYbWAIHJyck1a9Zk0hma6OvOnTuRutVEBTddqVNlWkWg2MmT&#10;J7u6uppuRAouWyByyiKhLPf0iDbbu3dv2Q06kQABAs0lELfBgwcPJnIeJWw21ySqlgABAgQIECBA&#10;gAABAgQIpFBAoFUKJ0VJBAgQIECAAAECBAgQIECAAAECBAgQIECAAAECBAgQIECAAAECBAgQIECA&#10;AAECBAi0oYBAqzacdEOurcDY2Njq1atr28fUra9bt26qaKoff/wxER6Rbeb8+fO9vb2NqrlN+p0q&#10;0yqGPzo62tfX1yYOhhkC69evv3TpUi6Fa9DCIECgHQTu3r0bL5MGBgamGuzx48e3bt06e/bsdtAw&#10;RgIECBAgQIAAAQIECBAgQKC6AgKtquupNQIECBAgQIAAAQIECBAgQIAAAQIECBAgQIAAAQIECBAg&#10;QIAAAQIECBAgQIAAAQIECJQnINCqPDdnESgmcOLEiSJhDeXZLVu2bNWqVXHukiVL5v7y9fzzz2ea&#10;mirBaqqOIllpYmLi+++//+677zLHLF++fMGCBeUV5qzSBYpkWskzKp2xBY48dOjQvn37EgOJq9Jl&#10;2AKT25JDuHDhwqeffpp5AL344ouLFi2SN9SSE127QUWOVSyhWEiJLL+CPfb39+/fv9/9sHbToWUC&#10;BAgQIECAAAECBAgQINCqAgKtWnVmjYsAAQIECBAgQIAAAQIECBAgQIAAAQIECBAgQIAAAQIECBAg&#10;QIAAAQIECBAgQIAAgeYSEGjVXPOl2qYRKDvTKnIcnnrqqUxq1QsvvDBnzpynn366o6OjaUau0KIC&#10;kWm1adOmgoked+7cmWk2WfqxJycn16xZc/PmzSh19+7d8d958+YtXrw41vZzzz3Xtgs7Ul02bNiQ&#10;mL7jx4/v2LEj/XOqwjYUuH79+q5duzIXcnxFwGJfX9/mzZvb9hJuwzUw0yFHglXkZn711Ve3b98e&#10;Hh6e6emxxo4ePdrd3T3TEx1PgAABAgQIECBAgAABAgQItLOAQKt2nn1jJ0CAAAECBAgQIECAAAEC&#10;BAgQIECAAAECBAgQIECAAAECBAgQIECAAAECBAgQIEAgPQICrdIzFyppNYHTp09v2bKlyKgy2VWv&#10;vPJKZFc9//zzgqtaZgVEilORnJeI+Vi0aFH+YIeGhvbu3dsyCJmB3L9/v7Ozc6pBrVu3rre397XX&#10;XluwYEGLDbz4cAoGWkXg15EjR9rKwWCbSCDC+M6dO5d4qEUK29atW2fPnt1EA1FqLQRieUxMTHzz&#10;zTfxgPvb3/42MjJSlV5u3brV1dVVlaY0QoAAAQIECBAgQIAAAQIECLSDgECrdphlYyRAgAABAgQI&#10;ECBAgAABAgQIECBAgAABAgQIECBAgAABAgQIECBAgAABAgQIECBAIP0CAq3SP0cqbGKB69ev79q1&#10;6+bNm4kxXLt2rbu7u4kHpvSpBcbHx5cuXTo6Orpx48apcl6mCjt78uRJ69FGvsnY2NhHH3106dKl&#10;qUYXWU6R77Zw4cLWG37BERUMtIo109fX1yYChtmkAvFQW7FiRW7xy5YtO3nypNShJp3QssuO3MYf&#10;fvjh9u3bX3755Y0bN4rc3svuIk4U81eJnnMJECBAgAABAgQIECBAgEAbCgi0asNJN2QCBAgQIECA&#10;AAECBAgQIECAAAECBAgQIECAAAECBAgQIECAAAECBAgQIECAAAECBFIoINAqhZOipJYSiNCHM2fO&#10;DAwMZEYV6Qw7d+5csGBBSw3SYP7/Avfv3+/t7c1EmEXOy9tvv93T05PP8/jx41gGIyMjib9qyUCr&#10;7BjjWvjzn/984sSJ/Ii3zDFDQ0MRADdVClgrrbKCiWZNlHMX6/yLL76IqLJ79+5l5mXJkiW//e1v&#10;Ozo6WmmajKWggDi29lwYcdV/++23X331VYRYffzxx1PdxquL00R3xeoOXGsECBAgQIAAAQIECBAg&#10;QIBAeQICrcpzcxYBAgQIECBAgAABAgQIECBAgAABAgQIECBAgAABAgQIECBAgAABAgQIECBAgAAB&#10;AgSqKyDQqrqeWiNQWCACjCYmJubMmSPKqlWXSEzx5cuXN2zYkBhgRJjt2bMnP+gnN/oqe0prB1pl&#10;hllw4FmB/v7+Y8eOtXym1eDg4PDwcGKpPHr0qOyBR0xYtPbss89GsNTChQure5Vlbl/ffPNNJsEq&#10;v/JMd5HgdvLkya6urur2rrUUCmzbti0/jy/udQcPHix7DadwmO1cUuaqj+yqBw8e/O1vf8uf7vJw&#10;YpHEiXGbmjt3bvzhhRdeiNdFUzX19NNPy8grz9lZBAgQIECAAAECBAgQIECgbQUEWrXt1Bs4AQIE&#10;CBAgQIAAAQIECBAgQIAAAQIECBAgQIAAAQIECBAgQIAAAQIECBAgQIAAAQKpEhBolarpUAyB9hWI&#10;+IwYfHOFoUS+T9QcQT+fffbZvn37ppq8qYJ+xsfHly5dmj0rDrtx40Y7rIALFy7kJ39lBz40NLR3&#10;797WdsgPtKpw1KdPn96yZUsWLXLB/vVf/3Xx4sWZvJgSI64y6zlytb7++uv4w6effhr/nSq+quAE&#10;xRq+evVqc13Frb3SajS6xL2rKS7eTEJTU2QkRan1v4giavDbb7/97rvv4sL/+OOPb968WfniiRvR&#10;b37zm7j/PP/8852dnfUfVOVD0AIBAgQIECBAgAABAgQIECDQXAICrZprvlRLgAABAgQIECBAgAAB&#10;AgQIECBAgAABAgQIECBAgAABAgQIECBAgAABAgQIECBAgECrCgi0atWZNS4CTSZw6NChixcvRtTR&#10;ggULGl765OTkDz/8EGVkw31+/vnn27dvx3d+/PHHkZGRMio8f/58b29v4sTr16/v2rUrEx1y5cqV&#10;np6eMlpuulMiriVSlqYqe/fu3UeOHGm6Qc2o4PxAq2vXrnV3d8+okcTBkTF04MCBS5cuTdVIpE2t&#10;WrUq92+rFVuT22b7LONKJqsFzl2+fHnBzKPKV3KNcCKvbdGiRdH48ePHN2/e3NHRUaOOKm92/fr1&#10;r7/++o4dOypvaqoWMs+4eKg9ePDgb3/7W3kPtYKNr1u3LopfsWJFaEuwqt0MapkAAQIECBAgQIAA&#10;AQIECBAoKCDQysIgQIAAAQIECBAgQIAAAQIECBAgQIAAAQIECBAgQIAAAQIECBAgQIAAAQIECBAg&#10;QIBAGgQEWqVhFtRAgMA/ZSJ++vv7jx07VtMUjIg1yXBnAqri68svv/zpp5/iD/FXRfKAKp+kCFLJ&#10;zyjJBItEwFMakrwqH2OJLeQnOmVPLJj8VWKzzXJYYmNVRE3duHGjKsVHRFpcRzVdxsXrbIc8sqrM&#10;VLM3cuLEiYGBgfxRDA0N7d27N52jy9YcV9yePXvWrl1b02dNeQj379/v7OyMCj/88MMqpm7F0+2b&#10;b7753//7f8eDb6ZJdvFc/td//dfFixe/8MILS5cuLTiuKDiebq+99lpbPcjKm2JnESBAgAABAgQI&#10;ECBAgAABArUTEGhVO1stEyBAgAABAgQIECBAgAABAgQIECBAgAABAgQIECBAgAABAgQIECBAgAAB&#10;AgQIECBAoHQBgValWzmSAIEaCly4cGHDhg3Rwbp1644cObJw4cKZdpZNqorYjp9//jlOf/Dgwb17&#10;9+IPP/7448jIyEwbLPH4CPJYtWpV5uDIEip+VsFMqxI7aqXDstOdGFSb+CQ2VlV91HEtjI2NnT59&#10;+ubNm3VeNmnOM6ozRWt3F9FpK1asyB9jyhPNcssu+1lT05l9/Phx5BtGF5XEO0YqVuQkfv31159+&#10;+mkZQY3R9W9+85t4Cj///PO5z+KCKWYx4yHZ3d1dUxaNEyBAgAABAgQIECBAgAABAgRKERBoVYqS&#10;YwgQIECAAAECBAgQIECAAAECBAgQIECAAAECBAgQIECAAAECBAgQIECAAAECBAgQIFBrAYFWtRbW&#10;PgECJQlMTk7Onz8/e2gEZLz++uvPPvvsCy+8kEn3uH37dvZvI6Qj8+cyojpKqibvoKgncj3mzZu3&#10;ePHi+MslS5bEfzs7O2fPnp17bEQIbdmypXgXV65c6enpKa+MljkrJm7RokW5wwnhAwcOdHV1tcwY&#10;pxpI/thv3bpVo4FHrs0XX3zx2Wef3bhx49KlSzW1zVyzW7duTVwUNe00/Y1HPtHExESROp9++umO&#10;jo70DyRRYf4yzhyQ/vtbIoorIth27dqVqkU7ODiYyUaMtMSjR4+WkhUV0/H9999/9dVX8aCcNlcx&#10;f7FNlWCVPTKW8c6dOxO5kBFlFSeWkT7ZdKtdwQQIECBAgAABAgQIECBAgECzCAi0apaZUicBAgQI&#10;ECBAgAABAgQIECBAgAABAgQIECBAgAABAgQIECBAgAABAgQIECBAgAABAq0tINCqtefX6Ag0k8CJ&#10;EycGBgYaWHGkh6xatSoKeOWVV+K/U6VWFamwlECr6OXq1aupyk+pv3kELUUcWG6/d+7caZNglLGx&#10;sdWrV2fHHush0qbqMwXB/uiXr6+//rpgj5cvX05k1iQOy1wjcYFkkubaZMpKn50Q/vbbb7/77rsI&#10;3fvxxx+LY+Y2m4nMy8BG1ltT3B/y9wc2y80tkWkV+EeOHEnPYh4fH1+6dGnuLSJz0SXW4YMHD+7d&#10;u1deqmMMefny5S+//PLzzz8/7cBjVe/YsSM3Ea998gdLv/YdSYAAAQIECBAgQIAAAQIECKRBQKBV&#10;GmZBDQQIECBAgAABAgQIECBAgAABAgQIECBAgAABAgQIECBAgAABAgQIECBAgAABAgQIEBBoZQ0Q&#10;IJAWgcePH69cufLmzZu1Lqi/v/+pp56KvKq5c+c+88wzv/rVr55++umOjo7K+12/fn1u6sdUDTZX&#10;eNPk5OQPP/wQY6mWUoYlsbmouUwqWSqJ4Lbjx49HWEwlDVbr3EjaeuuttwpegJFf09vb+9prry1Y&#10;sKBa3bVMOxH388UXX3z22WcXL16s1u0r7lGvvvpqysHz9wdeuXKlp6enKWY2kWkVNZ8/fz4WeUqK&#10;P3To0L59+6pYTGSNxeNp8eLF8eCLMMHSE9NieQdL7sIeHR3duHFj6S1UcRSaIkCAAAECBAgQIECA&#10;AAECBAgUFxBoZYUQIECAAAECBAgQIECAAAECBAgQIECAAAECBAgQIECAAAECBAgQIECAAAECBAgQ&#10;IEAgDQICrdIwC2ogQOC/BPKzM8qmifyOVatWzZs3LyI8opFI8Yj/Lly4sOwGpz0xio+gkOKHRVV9&#10;fX1bt25tljSQCxcubNiwIXdQkW20fPnyl3/5qiQFrG0DrRKpZ9euXevu7p52ddX0gMiS279///Dw&#10;cH4vkbcVEUU1vXBqOrTaNR7X+1//+te4QErJsCu7jLjc4o6xdu3aFN4x8vcHNlcsXX6m1dDQ0K5d&#10;u9JAHZfkzp07R0ZGyl45mSfgK6+88sILLzz33HPl3auDKECyaVbR5gcffOBuUPakOJEAAQIECBAg&#10;QIAAAQIECBCotYBAq1oLa58AAQIECBAgQIAAAQIECBAgQIAAAQIECBAgQIAAAQIECBAgQIAAAQIE&#10;CBAgQIAAAQKlCAi0KkXJMQRaUCDyMt57773I1lmwYEGqhjfTTKsIfIl8jQjsePbZZ5955plf/epX&#10;c+bMacigTpw4MTAwkI8ZISkRSdOQkiqf2fHx8QMHDkwV2bN79+7+/v7y8k3aM9AqrrtYn7nz8ujR&#10;o8YG6Ny9e/eNN97IZtZkaovkmj179kQgTnk5OJUvvNS2MDk5+ec//7n0HKu4RrKxevmDevDgwb17&#10;9z7++OOEf/6RkSy2efPmVE1HswdaBXJ+plXc0I4dO9bYSzIz++VlWkX9Gzdu/Ld/+7fKnzgJnPTI&#10;pPbmoDACBAgQIECAAAECBAgQIECg4QICrRo+BQogQIAAAQIECBAgQIAAAQIECBAgQIAAAQIECBAg&#10;QIAAAQIECBAgQIAAAQIECBAgQIBACAi0sgwItKNAZLL84Q9/GBkZicFfuXKlp6cnVQrFM60iVuPN&#10;N9+M4KrOzs40xI5k6ZYvX56fShPVnjp1KlW8ZRQTC+azzz774x//WDDZKiJ7du7cOdP8lPYMtIr0&#10;qEWLFmWnIMLO9u7dW8aMVOuUsbGx1atXJ1o7f/782rVrU3VxVWu8lbQT+T6x/oeHh4s3Epf8q6++&#10;+uKLL0bKXun5U3GJRbLV3//+9+JRWamamvz9gU+ePKlEuCHn5gcRRkhifHOmN7RaFB+ZVvv37592&#10;yUXXUXPEJlYxgU6aVS0mVJsECBAgQIAAAQIECBAgQIBArQUEWtVaWPsECBAgQIAAAQIECBAgQIAA&#10;AQIECBAgQIAAAQIECBAgQIAAAQIECBAgQIAAAQIECBAoRUCgVSlKjiGQFIjMkSomR9TZNyJs3nrr&#10;rdzopQgkOnjwYKrya3Ijt7I+y5YtO3nyZFdXV53FSukuEf+RPeXatWvd3d2ltJD+Y4qnq0TUTm9v&#10;b+mjaM9Aq7h1bNiwISXLIz/KJwK2fve735Uew1T6dDfvkbHsP/nkk6nS3LLjCrqVK1e+9NJLld9I&#10;I9Hvr3/9a8xOfkBedJee22BrBFoF6eDgYCI0KpDjUk1DplWUl7hpJC6leHxHmlV1nzKJTMlY27t2&#10;7ap8YTfvTUDlBAgQIECAAAECBAgQIECAQLMICLRqlplSJwECBAgQIECAAAECBAgQIECAAAECBAgQ&#10;IECAAAECBAgQIECAAAECBAgQIECAAAECrS0g0Kq159foaiJw9+7dRYsWReDF1atX0xzxEJkUjx49&#10;CoLbt2/Hfx88eHDv3r2PP/54qpCUDz74YOHChTUhK6vRyJF57733BgYGMmenMHUrd1j5kSjxt+lf&#10;JDOdmczin+qs/v7+Y8eOlXhRtGeg1aFDh/bt25cFjCu0RK6ZztS0xyfSrCIT58CBA+lMi5t2LDU6&#10;IG5Bly9fPnz4cMF7Zva+FHRVybFKjCJ6//zzzyNo6dKlS/kDPH78+NatWxu1eDL1JC7hcLh48WKN&#10;5qKmzQb1pk2bEs4xnLNnzzZWODvqeJrHrTWRuhVroKenp+pP7USa1Yzu6jWdJo0TIECAAAECBAgQ&#10;IECAAAECBKYVEGg1LZEDCBAgQIAAAQIECBAgQIAAAQIECBAgQIAAAQIECBAgQIAAAQIECBAgQIAA&#10;AQIECBAgUAcBgVZ1QNZFqwlE3ENnZ2eMamhoaO/evY0aXiKv6ueff84EV0XkUMEAlFLqPH/+fG9v&#10;bylH1u2YGM6f/vSnBQsW9PX11a3TmXY0OTk5f/78/LNGR0fTXPZMh5k5vvimoNKH3J6BVuvXr89e&#10;npHRduTIkfJmocKzEmlWMWsbN25MSXZPhUOr1ukXLlwoEmUVWXVxaW/evLmjo6NaPU7VztjY2Ftv&#10;vZUfqhVJQ/v37497Y60LmKr9xCXcwPVcuUD2sZ7bVNqynOJB849//OO777574YUXIliwFhdsZHvt&#10;3LlzZGQk45A2gconWgsECBAgQIAAAQIECBAgQIBAawsItGrt+TU6AgQIECBAgAABAgQIECBAgAAB&#10;AgQIECBAgAABAgQIECBAgAABAgQIECBAgAABAgSaRUCgVbPMlDrTJZDdFxGZVrt27ap6rkQ2rOqb&#10;b76JpKoY/JdffvnTTz/FHz7++OP8ZJMq6hw/fnzHjh1VbLAdmkrEA2WH/PDhwzrk3dRZuPimoCjm&#10;yZMnpZTUhoFWERYzZ86cLM6VK1d6enpKsaruMbnLNYKZTp482dXVVd0umrq169evDw8PTxULGGJ7&#10;9uxZu3Zt1W/7RdBi5Rw9enTfvn2JY6KYCN5qVKZVKwVaBWwEh61evToh3NjYyvpfR4cOHcous1hd&#10;V69erec6r/949UiAAAECBAgQIECAAAECBAi0mIBAqxabUMMhQIAAAQIECBAgQIAAAQIECBAgQIAA&#10;AQIECBAgQIAAAQIECBAgQIAAAQIECBAgQKBJBQRaNenEKbvBAolEmEiAeu2116ZNFbl792627tu3&#10;b2f+HHlV2T9HikqDB/ZL9zKtZjQLkTWzcuXK/JSxVk1CKb4pqL+//9SpU6UAtmGgVdwBFi1alMVp&#10;SN5Z7r0rJuudd95pvcy1UpZfwWMiSfDYsWNT3YcbEmWVW2ckbUV+YuJW08BMq8QlPDo62tfXVzZ+&#10;Gk4cHBzMn/3z58/39vamobxa15Ab6dXAdVXrYWqfAAECBAgQIECAAAECBAgQaGEBgVYtPLmGRoAA&#10;AQIECBAgQIAAAQIECBAgQIAAAQIECBAgQIAAAQIECBAgQIAAAQIECBAgQIBAEwkItGqiyVJqigQm&#10;Jyfnz5+fX1AExDz11FOZ7//4448jIyONKnrdunULFy6M3pcsWTJ37tzMH+K/Tz/99JkzZwYGBooX&#10;NjExMW0+V6OGlrZ+c0NAcmu7c+dOZgpa6SsSfzo7O/NHtHv37tdff/35558vfchtGGiVu1TiCr14&#10;8WKd10ZuAS0QP1RFvYilO3fu3JYtWwq22fAoq2xVcQFGfuKlS5dy62xU9lDiEm6B4Kd4sq9ZsyY/&#10;nfDWrVtdXV1VXG8pbCpxb7927Vp3d3cK61QSAQIECBAgQIAAAQIECBAgQKCIgEAry4MAAQIECBAg&#10;QIAAAQIECBAgQIAAAQIECBAgQIAAAQIECBAgQIAAAQIECBAgQIAAAQJpEBBolYZZUENTCly4cGHD&#10;hg0NLD0TWTVv3rzFixdHGc8888yvfvWr+EPxRKHIbZkzZ860ZbdkGNO0oy7vgPXr1yfyZaKdiDY7&#10;depUeQ2m+ay7d+8uWrQov8IyFkwbBlqdOHEimyV3/PjxSCaq51znzp20mlz58fHxAwcO5F/FmWNi&#10;prZu3Tp79ux6TlaRvuIevnPnzkRaYkMyrVov0CrYCz7Zg/fDDz/s6OhIyRqoRRnbtm3LLqr6351q&#10;MSJtEiBAgAABAgQIECBAgAABAm0oINCqDSfdkAkQIECAAAECBAgQIECAAAECBAgQIECAAAECBAgQ&#10;IECAAAECBAgQIECAAAECBAgQSKGAQKsUToqSmkYgN56mFkVHiMaqVaui5SVLlsydO7fEyKrilZSS&#10;wyXMovTZvH79+ooVK/KPb9XAoKnSXm7cuFE6WubINgy0GhwcHB4ezgy/ziskUpBWrlx58+bNhiQf&#10;zXRt1O34YDl69Oi+ffsK9hixdLt37y4eEVi3UnM7irI3bdqUSOCKao8dO1bP4K3EJXzlypWenp6G&#10;gFS304IZhbESjhw5Ut2O0tPa2NjY6tWrM/VEVubZs2fruZDS46ASAgQIECBAgAABAgQIECBAoNkF&#10;BFo1+wyqnwABAgQIECBAgAABAgQIECBAgAABAgQIECBAgAABAgQIECBAgAABAgQIECBAgACB1hAQ&#10;aNUa82gUDROoSqZVBJE89dRTualVTz/9dEdHR9VHlQ21yW/5zp07c375qkW/VR9IehrMjSjKVhWB&#10;IBcvXkxPkVWspOB4h4aG9u7dO9NeUhtoFdkuP//8c29v70xHNO3xuUN++PBhPa+1TBJZrMy4ZS1Y&#10;sGDaUtvhgLt378Z6TsRCZQYesV9vv/12muOZ7t+/H0s0EspyZ2p0dLSvr69uc5faS7hCgfHx8aVL&#10;l+Y3cv78+VrcFiqstvLTEy8M4sVACkPcKh+mFggQIECAAAECBAgQIECAAIF2EBBo1Q6zbIwECBAg&#10;QIAAAQIECBAgQIAAAQIECBAgQIAAAQIECBAgQIAAAQIECBAgQIAAAQIECKRfQKBV+udIhWkXmFGm&#10;1e7du+fNm7d48eJnnnnmV7/6VWdn5+zZs+s2wuvXr69YsSK/u0jUOnXqVN3KaJmOIhBn0aJF+cO5&#10;du1ad3d3ywwzdyDLly9PZOjE35Y33nSm4WQv56oHTk1OTs6fPz+DWf/Is7j2r169umvXrnrecFJ7&#10;CUSCz7lz57Zs2VKwwrhL79mzp55xY+VBRfLa6tWrE+dWfd0WqS2dl3B5mImzCib3xTH15K3KQEpp&#10;JJN2lzmyvHTCUnpxDAECBAgQIECAAAECBAgQIECgDgICreqArAsCBAgQIECAAAECBAgQIECAAAEC&#10;BAgQIECAAAECBAgQIECAAAECBAgQIECAAAECBAhMK/DP0x7hAAIEigvs2LHjypUrUx0TWVHnz5+/&#10;detWBGE8efLkyJEje/fu7e3tjcCjhQsX1jlcZnh4uGCdb775plkuQ2BkZCT/rMgqatU0q/v37+en&#10;WYXAr3/96zL0UnhKNs0qLtuq5xn98MMP2SFHLlidhx9rMu48db7h1HmMJXYXOXSbNm0qmGa1bNmy&#10;uJnHXbrqs19ibTM6rKenJ7K3EqccPnx4Ro04uKBA3AEKfr/1eCPcLXdQv/vd7ywJAgQIECBAgAAB&#10;AgQIECBAgAABAgQIECBAgAABAgQIECBAgAABAgQIECBAgAABAgQIECBAgAABAgQIECBAgAABAgQI&#10;ECBQiYBAq0r0nEvgvwQiWOTOnTuRZJQrEtkoExMTp06diviqrq6uhiekXL9+/dKlS/lz1sIBTDVd&#10;oBGLUzAgLD9ipqZl1LPxL774Ir+7WmQ/1XNQ2b6yaVZx5e7fv7/qNXzzzTfZNhcvXlz19tutwZiv&#10;SFib0agjuyfOWrRoUcE7YVy5H374YdzMZ9RmYw/Oz12Km9Lk5GRjq2qB3iNusuCdPHjjSdoCA8wO&#10;4fLly9mYwtHR0Ya/UGklW2MhQIAAAQIECBAgQIAAAQIECBAgQIAAAQIECBAgQIAAAQIECBAgQIAA&#10;AQIECBAgQIAAAQIECBAgQIAAAQIECBAgQIBAewoItGrPeTfq6gtE/sXZs2fPnz8fKRjxdfz48chG&#10;WbBgQfV7KrfFgulL0diRI0fKbbKtzxsZGckff2ung3322Wf5Q964cWMLrINsmlWM5eTJk7W4cn/+&#10;+ecs1JIlS1oArbFDGBgYiKzA0jOtIodo5cqVcVbBsuPWHXfCpkvzKZi7dObMmcZOTWv0nh8WlhnX&#10;VE/SJh316dOns5X/9re/bdJRKJsAAQIECBAgQIAAAQIECBAgQIAAAQIECBAgQIAAAQIECBAgQIAA&#10;AQIECBAgQIAAAQIECBAgQIAAAQIECBAgQIAAAQIE0iMw68mTJ+mpRiUECNRIIMJcVqxYkd94ZG8J&#10;tCrD/O7du4sWLco/8dq1a93d3WU02BSnzJo1K7/Ohw8flhcDlGjtzp07kc5Tf4fHjx/v3LkzG092&#10;5cqVnp6eWpQxODiYjcJ59OjR7Nmza9FL+7S5fPnymzdvLlu27MKFC8UDyOJqjfmdKocoWvjggw8a&#10;svaqMlnj4+NLly7NbSpGdOPGjao0XryRlFzCtRvptm3bCgYXtsx9PvdBFimcO3bsqB2mlgkQIECA&#10;AAECBAgQIECAAAECdRAo+BPsbL/+PbQOU6ALAgQIECBAgAABAgQIECBAgAABAgQIECBAgAABAgQI&#10;ECBAgAABAgQIECBAgAABAgQIhMA/UyBAoB0Epgpz6e/vb4fhV32MBVNOArOF06wiNyefMYZcXppV&#10;1WekvAYTaVYR6VKjNKso78cff8wUuW7dOmlW5c1X7ll79uyJ/41Mq87OzhMnTty/fz/R5uTkZAT5&#10;RY5YZM9NdQOMRL+rV682b5pVDLmrqysSrHLHHiYFr9bKzYu3MGfOnCp2cfr06YaMIncIb775ZsER&#10;TbWcqjj8+jQ1NjaW7ah2t776jEUvBAgQIECAAAECBAgQIECAAAECBAgQIECAAAECBAgQIECAAAEC&#10;BAgQIECAAAECBAgQIECAAAECBAgQIECAAAECBAgQIJASAYFWKZkIZRCooUCkuly6dCm/gwhzaeok&#10;lxqSFW06PAsGmoRno0qqQ79///vf83vZuHFjHbquUReJNKsI59qxY0eN+opmsyFoLrqqIK9duzai&#10;wTJNDQwMRKzVrFmzIr4qvtavXx9/nj9//ooVK4pkD42Ojh45cqQFwsVivAnSgldrVdiLNBLg1eri&#10;woULW7ZsOXPmTLUaLK+dl156KREWlmknnqfxFCivzVSd9dFHH2XqiUvJfSlVU6MYAgQIECBAgAAB&#10;AgQIECBAgAABAgQIECBAgAABAgQIECBAgAABAgQIECBAgAABAgQIECBAgAABAgQIECBAgAABAgQI&#10;NK+AQKvmnTuVEyhJIFJ7du3aVfDQPXv2lNSEg/5vganSrFo7ECQiZvIXwssvv9ykq+P+/fubNm3K&#10;hkxFmtWxY8dqN5a4DLONv/LKK7XrqH1ajiCqEydOJPKG4tqMr4L5fbkycda1a9f6+vpagyv/Mrx9&#10;+3b9hzYxMVGVTicnJw8fPhxNPffcc1VpsOxGYo1NtUjef//9sptNyYlxD8xeKa+//npKqlIGAQIE&#10;CBAgQIAAAQIECBAgQIAAAQIECBAgQIAAAQIECBAgQIAAAQIECBAgQIAAAQIECBAgQIAAAQIECBAg&#10;QIAAAQIECDS7gECrZp9B9ROYRuDy5cs3b97MP+j48eMdHR34ZioQuU4F43JaOx0sN/okKzY0NNSk&#10;SyiG09vbm53HdevWRZpVhNfMdDGUfnxu1s/cuXNLP9GRRQQWLFgQ12Mi02pasZjuOKu7u3vaI5vl&#10;gOeffz5RasHQvWYZzrvvvpt5Zm3evLnhNa9fv75gDZGFF7eRhpdXSQHffvtt9vQVK1ZU0pRzCRAg&#10;QIAAAQIECBAgQIAAAQIECBAgQIAAAQIECBAgQIAAAQIECBAgQIAAAQIECBAgQIAAAQIECBAgQIAA&#10;AQIECBAgQIBAVkCglcVAoJUFHj9+fPjw4fwRRgTM1q1bW3nktRnbVJ7nz59v0minEp3++te/5h/5&#10;7//+7yWenqrDrl+/3tnZmU15i2vhxIkTNU2ziuE/evQoi5AfP5Qqn+YqJjKtrl69GtlqJZbd399/&#10;9uzZOKvE45visKeffjq/zsnJyaYoPlHk3bt39+3bF99MSeRiLJVIQCsoefHixWYUztb81VdfZf/8&#10;3HPPNfVYFE+AAAECBAgQIECAAAECBAgQIECAAAECBAgQIECAAAECBAgQIECAAAECBAgQIECAAAEC&#10;BAgQIECAAAECBAgQIECAAAEC6REQaJWeuVAJgeoLvPfee9ngntzW33777Von+FR/MClosaBnxJ2s&#10;Xbs2BdXVsIQLFy4kWo9Rd3V11bDL2jQdA1mxYkW27Uiziu/UId7o66+/znZaMH6oNsNti1bjVrZ3&#10;7947d+5MFTyUVYiMpGPHjrXera9gmt4PP/zQjNM/ODiYKXv9+vUpqb+3t7dgJadPn05JheWVcfv2&#10;7eyJrR3IWJ6PswgQIECAAAECBAgQIECAAAECBAgQIECAAAECBAgQIECAAAECBAgQIECAAAECBAgQ&#10;IECAAAECBAgQIECAAAECBAgQIECgPAGBVuW5OYtAEwjcv39/YGAgv9D+/v6enp4mGEDKSrx7925B&#10;zwMHDrReRE6ufQz80qVLidno6+tL2fxMU87jx49PnDixYcOG7HF1S7NKVDZtdsz4+PisWbMOHTrU&#10;XMKNrXbhwoUXL168du1a3N8KVjI6Orpjx47WvlQbOwWV9z42Npa51ezevbsOMXMlFvziiy8WPDLC&#10;IuMhW2IjKTwsbuyZqkI7heUpiQABAgQIECBAgAABAgQIECBAgAABAgQIECBAgAABAgQIECBAgAAB&#10;AgQIECBAgAABAgQIECBAgAABAgQIECBAgAABAgSaVECgVZNOnLIJTC9w7NixggdJr5jertARg4OD&#10;+d8eGhrq6uoqr8FmOStSZvJLXbVqVbPUH3VOTk7u3LkzN4+szmlWX375ZYYr+i3uFsFb27dvj2MW&#10;L17cRMIpKbW7u/vUqVMTExPHjx9ft25dpqqIuLp161bTRbClhLRuZcTKf+utt7JTVrd+p+2oyB3+&#10;xo0b056e2gPyYwpTW6rCCBAgQIAAAQIECBAgQIAAAQIECBAgQIAAAQIECBAgQIAAAQIECBAgQIAA&#10;AQIECBAgQIAAAQIECBAgQIAAAQIECBAgQKCJBARaNdFkKZXADASuX78+PDycf8Lo6OjChQtn0JBD&#10;fxG4cOFCfvxHhBPt2rWrtYUiZeb06dOJMUZaUEdHR7MMfHx8fM2aNSMjI9mC65xmFf3+9NNPmd6n&#10;DQK7fPnyzZs3SzmyWfzrX+eCBQt27Nhx8eLFJ798RcRVy6fO1R+56j2+9957mZUfAWRpe0hNlQKZ&#10;DaqruoYGCRAgQIAAAQIECBAgQIAAAQIECBAgQIAAAQIECBAgQIAAAQIECBAgQIAAAQIECBAgQIAA&#10;AQIECBAgQIAAAQIECBAgQIBAkwoItGrSiVM2gWICEUJUMGgpcnw2btzIbqYC9+/f37BhQ/5Zb7/9&#10;9uzZs2faWnMd//nnn2dSZnK/1q9f3yyjiCSypUuX5g6h/mlWpVtNTk4ePnw4jm+uyLDSB+jIWgjE&#10;sqlFszNt85tvvpnpKdnj7969OzAwkPnfN998s+x2anTiK6+8UrDlCE2rUY+aJUCAAAECBAgQIECA&#10;AAECBAgQIECAAAECBAgQIECAAAECBAgQIECAAAECBAgQIECAAAECBAgQIECAAAECBAgQIECAAAEC&#10;TSog0KpJJ07ZBIoJHD16ND+EKE44efJkywcw1WJlHDx4ML/ZoaGhnp6eWnSXqjbff//9RD27d+9e&#10;sGBBqoosWEzEug0ODiaSyPr7+z/88MP61z88PJwpct68eUXozpw5k7lymygyLP0roeUr/OGHH9Iw&#10;xp9//rnsMkZGRjLnrlu3rru7u+x2anTikiVLCrZc8Dlboxo0S4AAAQIECBAgQIAAAQIECBAgQIAA&#10;AQIECBAgQIAAAQIECBAgQIAAAQIECBAgQIAAAQIECBAgQIAAAQIECBAgQIAAAQIEmkJAoFVTTJMi&#10;CcxA4O7du/v27cs/IQKYurq6ZtCQQ38RuHDhQjZsJUuybNmyXbt2tbxQrKX8sUcmVPoHPj4+vnLl&#10;ymyMVKbgqPzYsWMdHR0NrH/x4sVT9T45OTkwMJCps/6RWw000XWFAt98802FLZR3erVuBdevX89e&#10;qpGXV14xNT2rs7NzqvbjJlnTrjVOgAABAgQIECBAgAABAgQIECBAgAABAgQIECBAgAABAgQIECBA&#10;gAABAgQIECBAgAABAgQIECBAgAABAgQIECBAgAABAgSaS0CgVXPNl2oJTCPw+PHjwcHB/IPaJICp&#10;6usjwko2bNiQ3+zJkydnz55d9e7S1uDY2FiipIibWbhwYdrqzK0nLoHTp08vXbr05s2bud+PyiPN&#10;Ks2zdubMmUzBb7755oyEIw/o0KFDMfAZneXglhEomKlUJIOpWgN/6qmncpt68OBBGS3Hus2GA8Zz&#10;6qWXXiqjkVqfEveNdevW1bqXRrUvk6tR8volQIAAAQIECBAgQIAAAQIECBAgQIAAAQIECBAgQIAA&#10;AQIECBAgQIAAAQIECBAgQIAAAQIECBAgQIAAAQIECBAgQIBASwoItGrJaTWo9hU4d+7cpUuX8sff&#10;JgFM1Z34SFp544038tscHR3t6uqqbl8pbG1ycnJgYCBRWH9/fwpLzZZ0//79nTt3btmyJVHk8ePH&#10;jxw5kuY0q1hsWe2ZZvrEJb9v376JiYk0T43aaifw0UcfJRqPZKj6r/Z79+6VMcbLly9ns+f27NlT&#10;/7JLrDnlQX4ljqLgYQVfM1TSoHMJECBAgAABAgQIECBAgAABAgQIECBAgAABAgQIECBAgAABAgQI&#10;ECBAgAABAgQIECBAgAABAgQIECBAgAABAgQIECBAoJ0FBFq18+wbe6sJjI+P50f5xCDbJICp6tO5&#10;f//+bNJKtvFIdOrr66t6Xyls8M9//nOiqt27d6c51eXChQudnZ0jIyOJsq9cubJjx44GCkfM1rS9&#10;R6xP5pihoaGZZvp8/PHH07bvgFYViOC5/ECi9evX12G88+bNy+3lxx9/nGmnUfyGDRsyZ0UI19q1&#10;a2faQt2Of+WVV+rWV306WrduXbajUu5R9alKLwQIECBAgAABAgQIECBAgAABAgQIECBAgAABAgQI&#10;ECBAgAABAgQIECBAgAABAgQIECBAgAABAgQIECBAgAABAgQIECDQ7AICrZp9BtVP4L8EHj9+vH37&#10;9nyOCGDauHEjppkKRDrS8PBw4qyIXHnnnXdm2lQzHh/L6cSJE4nKYy2lcyx3797dtm1bNhknW2TM&#10;161bt3p6ehpb9qNHj6Yt4PDhw5ljVq5cOe3BiQMysWvff//9TE90fAsIFIwzK2MVlUGxePHi3LPy&#10;s+SmbTO77OPICAqcaZTbtO1X8YC5c+dWsbU0NJWbTvjDDz+koSQ1ECBAgAABAgQIECBAgAABAgQI&#10;ECBAgAABAgQIECBAgAABAgQIECBAgAABAgQIECBAgAABAgQIECBAgAABAgQIECBAgEALCAi0aoFJ&#10;NAQC/0dg//79mVyb3K8I9InvpzklJJ2TNz4+np+OFKV+8MEHHR0d6ay5ulVdvnw5sZyOHz+eG4BS&#10;3e7Kbi2Ct06fPr1o0aL8MJ1169ZFKllXV1fZjdftxOvXr2e1X3rppfL6/e6778o70VlNLRDrP7/+&#10;sldRhRSTk5OltxC32dzQwM2bN5d+bv2PfP755+vfaU17fO6557Lt//3vf69pXxonQIAAAQIECBAg&#10;QIAAAQIECBAgQIAAAQIECBAgQIAAAQIECBAgQIAAAQIECBAgQIAAAQIECBAgQIAAAQIECBAgQIAA&#10;gfYREGjVPnNtpK0sMDY2lpsMkh3q0aNHFyxY0Mojr8HY7t+/v3379vyGr1y5ksJEpxoA/FOkRB0+&#10;fDi35UhGS2HcTATirFy5csuWLfkIu3fvPnv2bLMs/kuXLmWGMDQ0NNP4uZisWqwBbTaFQEShZRdP&#10;tuAyVlF5g12yZEnixB9++KH0pg4cOJA9OPLyUp4V2NnZmT+0uDE270Ph2WefzY7ok08+KX3iHEmA&#10;AAECBAgQIECAAAECBAgQIECAAAECBAgQIECAAAECBAgQIECAAAECBAgQIECAAAECBAgQIECAAAEC&#10;BAgQIECAAAECBIoICLSyPAg0vUAEMK1evTp/GBER0t3d3fTDq+8AIh7o4MGDN2/eTHQbmD09PfWt&#10;pWG9Xb58OSGwZ8+eVMXNTE5ODg4OLl26NH+mQu38+fNHjhyZaTJUo7hjLNk0updffnmmZUxMTGRO&#10;+fLLL2d6ruObWiBuVgVzDP/jP/6jPuN6+umnEx3dvn27xK4vXLiQG8WV/rtr3E9GR0cTo4sbY4nj&#10;TeFhuXlkIyMjcSNKYZFKIkCAAAECBAgQIECAAAECBAgQIECAAAECBAgQIECAAAECBAgQIECAAAEC&#10;BAgQIECAAAECBAgQIECAAAECBAgQIECAAIGmExBo1XRTpmAC/5dAZJrs2LEjH6W/v3/r1q2wZiqw&#10;c+fOiPZInLV79+6CyDNtvCmOj1iTw4cP55a6bt26tWvXpqT4WPCnT5+eP39+wSifZcuW3bp1q7e3&#10;NyXV5pfx4MGDxDf//Oc/Z79TRqBV9tyffvoptaNWWC0Ezp07l5sJlekiblYLFy6sRXf5beaH3OUv&#10;74KVJG4y9ay5Epm+vr4rV65EtfE1NDSU8lvNtCPt7OzMPeazzz6b9hQHECBAgAABAgQIECBAgAAB&#10;AgQIECBAgAABAgQIECBAgAABAgQIECBAgAABAgQIECBAgAABAgQIECBAgAABAgQIECBAgACBaQUE&#10;Wk1L5AACqRbYv39/fqZJxPq88847s2fPTnXp6SvuxIkT+WlWEQ128ODB9BVbq4rOnDlz8+bN3NaP&#10;HDmSkrV04cKFlStXbtmypeDgY6Y+/PDDrq6uWtFUo9179+4lmolVl/lOBIflJwSV3mfBhK/ST3dk&#10;cwncvXu34IUQV0E9BxLRTrndffTRR6X0/u677+beZDZv3lzKWWk4pqenJ+6H8bV3796U32qm5Yq7&#10;eu5qiXy0aU9xAAECBAgQIECAAAECBAgQIECAAAECBAgQIECAAAECBAgQIECAAAECBAgQIECAAAEC&#10;BAgQIECAAAECBAgQIECAAAECBAgQmFZAoNW0RA4gkF6B06dPF0yxidyfSpJx0jvgWlYWuUIDAwOJ&#10;HiLv49ixYymJc6rl6P+r7fv37ycQhoaGFi5cWIeui3dx/fr19evXb9iwIRG2lT3r/Pnzp06darpl&#10;Pz4+nh1Rb29vhc4xfRW24PSmEJicnHzjjTfyS63/1bpkyZLcMiJdMWorbhhRXPv27cseEzluzZ4M&#10;1RRrpmCRr776avb7EeboBtK8U6lyAgQIECBAgAABAgQIECBAgAABAgQIECBAgAABAgQIECBAgAAB&#10;AgQIECBAgAABAgQIECBAgAABAgQIECBAgAABAgQIpEdAoFV65kIlBGYmEBE/W7ZsyT/n2rVrCxYs&#10;mFlbbX90wTSrZcuW7d+/v33SrGIVRHpX7loIgV27djV2dWSirFasWBFZOQUriUCcO3fuVJ4GVZ9h&#10;/vjjj7kd/eUvf8n+74svvlhGDblxY99++20ZLTiluQQeP378hz/8IT/ZLa7W3/3ud3UeS/6i/cc/&#10;/lG8hkQI4+7du+tcs+6yAq+99lquxsWLF+EQIECAAAECBAgQIECAAAECBAgQIECAAAECBAgQIECA&#10;AAECBAgQIECAAAECBAgQIECAAAECBAgQIECAAAECBAgQIECAAIEKBQRaVQjodAKNEbh//35E/OT3&#10;PTo62t3d3ZiamrbXiEwaGBhIlB/pMBcuXGiraLBwSGTNnDx5soF5XtNGWcWUDQ0NnT17NjfUKeXL&#10;cGRkJFthJBPt27cv+7+LFi2qsPhbt25V2ILTUy4Qa2bnzp25qyhb8NGjRzs6Oupcf/6iLb4Ix8bG&#10;couP26wHVp2nLLe7eMBFIGD2O/EcnJycbGA9uiZAgAABAgQIECBAgAABAgQIECBAgAABAgQIECBA&#10;gAABAgQIECBAgAABAgQIECBAgAABAgQIECBAgAABAgQIECBAgACBFhAQaNUCk2gIbScQaVa9vb35&#10;wz5+/HhfX1/bcVQ24EhNyo8Ga8M0qwjK2bVrV65lLKeurq7KdMs8u5Qoq5ijiM7Zu3dvAyO3yhte&#10;UGdO/Pzzz7Mt9Pf3lz2Q3bt3Z9o5ffp0eSU5qykE4s4/VZpVXK0NSYaKRZtdftMuwlj5b731Vi71&#10;nj17mkK+hYtMvGY4fPhwCw/W0AgQIECAAAECBAgQIECAAAECBAgQIECAAAECBAgQIECAAAECBAgQ&#10;IECAAAECBAgQIECAAAECBAgQIECAAAECBAgQIECgDgICreqArAsC1RSITJAdO3bcvHkz0ejQ0FB8&#10;v5o9tUFbJ06ckGaVmedz587lLqp169Zt3bq1zksg1nYpUVZRVaz2q1evNipva6YsTz/9dO4pExMT&#10;mf+NIWS//+qrr8602ezxS5Ysyfw5ZnB8fLzsdpyYZoGY2cgxHBkZyS8y0tAaePN//fXXc0uKRRhX&#10;cUHJxE0mjlm7dm2azduhtlWrVuUOc3h42D2kHebdGAkQIECAAAECBAgQIECAAAECBAgQIECAAAEC&#10;BAgQIECAAAECBAgQIECAAAECBAgQIECAAAECBAgQIECAAAECBAgQIFA7AYFWtbPVMoHqC0Tiz86d&#10;Oy9dupRoOgJNdu3aVf3+WrrFSLMaGBjIl/zwww8XLFjQ0kNPDu7u3btbtmzJ/W7gzJ49u54If/rT&#10;n1auXBn5YvnLO7eMZcuW3bp1a+/evXUurxKKjo6O3NO/+eab+N+4lvft25f9/osvvlh2F7nnnjlz&#10;pux2nJhOgVgqp0+fXrp0aX6OYRQcN/9jx441sPL8LLaCl/D9+/cTN5njx4830VXcQOGadh13p5iI&#10;3C62b98eS66mnWqcAAECBAgQIECAAAECBAgQIECAAAECBAgQIECAAAECBAgQIECAAAECBAgQIECA&#10;AAECBAgQIECAAAECBAgQIECAAAECBFpYQKBVC0+uobWaQCbNamRkJDGwTKCJZJAZzfdUaVYhmYgf&#10;mlGzzXhwrKvBwcHcyq9cuVL/SK9IdyqY15NbWASvXL16taurqxmdszVHfFj8+fPPP88dxaJFi8oe&#10;VIBEzlfm9OHh4Uz7vlpDIGZz06ZNiSio7NDScPOPR8/Q0FCudsFFmJ+6tXnz5taYo2YfRWIi4j68&#10;f//+Zh+U+gkQIECAAAECBAgQIECAAAECBAgQIECAAAECBAgQIECAAAECBAgQIECAAAECBAgQIECA&#10;AAECBAgQIECAAAECBAgQIECgUQICrRolr18CMxY4evSoNKsZq+WdEPlN27ZtGxgYSPxNZLK0Zy7Y&#10;e++9d+nSpaxGhEb19PRU7lykhfv371+4cGFGXezevXtiYmLHjh0tENz20UcfxfDff//9rMC6desq&#10;HNeePXuyrUU8WSzyGfE6OIUCk5OThw4diqSz3Mszt864KFJyy/qP//iPBGDiUXX9+vVIuco9Ju63&#10;7RYdmMI1likpJiJu+7nlxWSdPn06tQUrjAABAgQIECBAgAABAgQIECBAgAABAgQIECBAgAABAgQI&#10;ECBAgAABAgQIECBAgAABAgQIECBAgAABAgQIECBAgAABAgTSLDDryZMnaa5PbQQIZAROnDiRn8HU&#10;39+fkkCTZpmmiFI6ePBgfi5YxHlEWFKzjKKKdY6Pjy9dujTbYK1XVPiH81QBPQXHFWFPBw4c6Orq&#10;quKo699UZKjlr7psGRHus3fv3kqqigSrlStX3rx5M9NIreexklKdO61ARFmdOXMm/4afe+L58+d7&#10;e3unbapuB6xfvz5xXWcrTCzOTEl37txZuHBh3crTUXGBgnN07dq17u5udAQIECBAgAABAgQIECBA&#10;gACBJhKYNWtWkWr9e2gTTaVSCRAgQIAAAQIECBAgQIAAAQIECBAgQIAAAQIECBAgQIAAAQIECBAg&#10;QIAAAQIECBBoaoF/burqFU+gTQSkWVVloiO8KSJg8nOFIrajPdOsIjdn+/btWdtly5a98847s2fP&#10;rop2wUb++te/zijNKjJxzp492+xpVkHx1FNPFVFdvHhxheYxa3v27Mk2Eot806ZNER9WYbNOr7PA&#10;3bt3Dx06NH/+/CJpVhHxFmlQqUqzCqXdu3cnrDZs2BBPrrjr7ty5Mxu1ljkmAtekWdV5aRXvLm4g&#10;b7/9duKYFStWXL9+PVV1KoYAAQIECBAgQIAAAQIECBAgQIAAAQIECBAgQIAAAQIECBAgQIAAAQIE&#10;CBAgQIAAAQIECBAgQIAAAQIECBAgQIAAAQIE0i8g0Cr9c6TCdheQZlWVFXDhwoWlS5cmclUiwmli&#10;YqK7u7sqXTRdI3/4wx9yQYKoo6OjpqPo6+uLLJtSuojDYmoitaemAVulVFKVY+bNm1eknSVLllTe&#10;S1jl2kZwWGdnZ8xp5S1rodYCjx8/HhsbW79+/aJFi/bt2zdVd3G/ioi3ixcvpjANKu6ikbSVqDxi&#10;ueKum58huHHjxlqTan+mAj09PfmpZDKtZsroeAIECBAgQIAAAQIECBAgQIAAAQIECBAgQIAAAQIE&#10;CBAgQIAAAQIECBAgQIAAAQIECBAgQIAAAQIECBAgQIAAAQIECBAQaGUNEEivQKScbNu2LTJBEiUe&#10;P3782LFjrRH0Uwf9YBwcHNywYUOirwjvuHr16oIFC+pQQwq7OH36dG7QzLVr1+pDEUt32kyrSO05&#10;depUfeqpz9QsXry4Dh3t378/Mo9yO4plHzFJ169fr0PvuV3cv3//7i9fcfXVuesm6i5wYmoOHTo0&#10;Z86c1atXRwbZVMVnoqzifhWxZakd4IEDB0qs7d/+7d9KPNJh9RQ4ePBg4gYSvUemlVy8es6CvggQ&#10;IECAAAECBAgQIECAAAECBAgQIECAAAECBAgQIECAAAECBAgQIECAAAECBAgQIECAAAECBAgQIECA&#10;AAECBAgQINDsArOePHnS7GNQP4GWFIisk507d+ZGDmWGGWlWO3bsaMkh12JQ4+Pj27dvv3nzZqLx&#10;K1eu9PT01KLHpmgzYnQipiRbaqRZdXd3163yqdZ2FLBu3boTJ060UpRVRjUBnqB+9OhRtfLpYsEv&#10;Xbo0fyojp6avry8mvaurq3YTPTk5+dlnn/3xj3/MzWYaHR2NrmvXadO1HEr/+Mc/Ip1q37590xYf&#10;V8Tvf//7V199tVorZNoeKzkgogOHh4enbcErz2mJGnVARNF1dnbm9z40NLRr166mWISNotMvAQIE&#10;CBAgQIAAAQIECBAgkAaBWbNmFSnDT6XSMEdqIECAAAECBAgQIECAAAECBAgQIECAAAECBAgQIECA&#10;AAECBAgQIECAAAECBAgQIECgHQQEWrXDLBtj8wlE4skf/vCH/DSr8+fP9/b2Nt94GlFxpCYdPXo0&#10;PzKmv79///79rReZVLpxRJbEKsqGfDUkIq1gplVMzbFjx1oyM+Xu3buLFi2aao6qu5OqeHhW1LB7&#10;9+4lS5bMnTs3/hv/O2fOnPIuhxhUnB5pXF9//fWDBw8++uij3Byr3ME2ZI2VfkXU4chY8Hfu3Pn7&#10;3//+ySef5N/Y8wuoTwBZ1QceT641a9bkBwjmdhTL78iRI1XvWoPVEpjqBuLRWS1h7RAgQIAAAQIE&#10;CBAgQIAAAQK1ExBoVTtbLRMgQIAAAQIECBAgQIAAAQIECBAgQIAAAQIECBAgQIAAAQIECBAgQIAA&#10;AQIECBAgQKB0AYFWpVs5kkCdBBJ5Q5leI98k4pm6u7vrVESTdzM+Pr59+/b8XBWJYBGss2nTpmzw&#10;UAOThvIzrW7dutXV1dXkS2/K8otspqpuoFVUUPAe0ljYK1eu9PT0NLaGOvces/Dtt9/Gqv7b3/5W&#10;SohVlLdu3brXX399xYoVzXshjI2NrV69ugi1QKs6r8MyuisSiucZWoanUwgQIECAAAECBAgQIECA&#10;AIG6CQi0qhu1jggQIECAAAECBAgQIECAAAECBAgQIECAAAECBAgQIECAAAECBAgQIECAAAECBAgQ&#10;IFBEQKCV5UEgXQIFk5gizerChQsLFixIV62prGZycvLdd9/dt29forr+/v79+/e3uWEiQ6qBaVaZ&#10;2Yl6YlKGh4cz/zsxMdHCE7R+/fpsjlhicdZi4GF77ty5LVu2pOQyjZvYjRs3UlJMjcq4e/fu999/&#10;/9VXX92+fTu7qqftK2Ribbz88sv/9m//1hrr/8SJEwMDA1MNXKDVtEsiDQcUybSK2LWYRPGaaZgm&#10;NRAgQIAAAQIECBAgQIAAAQIJAYFWlgQBAgQIECBAgAABAgQIECBAgAABAgQIECBAgAABAgQIECBA&#10;gAABAgQIECBAgAABAgTSICDQKg2zoAYC/yUwNja2evXqBEckRxw8eHD27NmYigtEgs/ly5cPHz58&#10;8+bN3CMjL+btt9/u6ekBmBs00/A0q+x0RHJKJD0tWbKkr6+vheeoSMrPnTt3Fi5cWIuxR77bmTNn&#10;Tp8+nbgoatHXtG3WbpjTdl2jA2LpZuKrIspqqrSy/K4jDyim+5VXXnnhhReee+65jo6OGpXXqGYT&#10;wXn5ZTx58qRRtem3dIEimVbRSGREvvnmm2KtSvd0JAECBAgQIECAAAECBAgQIFAHAYFWdUDWBQEC&#10;BAgQIECAAAECBAgQIECAAAECBAgQIECAAAECBAgQIECAAAECBAgQIECAAAECBKYVEGg1LZEDCNRD&#10;IBJA3nvvvYGBgURno6OjrZ3yUy3ciN4YHh7Oz5QJwI0bN4oDC+d0pllVawGkv50i6TBXrlypaeBa&#10;3F4+//zzW7duNTDZKuJvTp06lf5pKr3C4nE/0U5E6a1atSr+ENlV8d+IbJszZ86CBQtK76J5jyye&#10;aRVLsaurq3lH1z6Vj4+Pb9++vUgcXqSz9fb2vvbaa22ysNtn6o2UAAECBAgQIECAAAECBAg0qYBA&#10;qyadOGUTIECAAAECBAgQIECAAAECBAgQIECAAAECBAgQIECAAAECBAgQIECAAAECBAgQINBiAgKt&#10;WmxCDacpBe7fv3/w4MGRkZHc6iMM5eTJk1I/pp3RSNw4cOBAfpTV8ePHN2/e3NHRMW0L7XBAJBlt&#10;2bIlM9Lz589HBEk7jDpVY5ycnJw/f37BkoaGhvbu3VufaqOMe/fuff311w8ePIg/RKcff/xxkcCa&#10;8qqKmJuFCxdmzo04p2eeeeall15qvVy5yLT67rvvMsOMvKrMH9ontar42ohMq6NHj+7bty//MLeg&#10;8i6rhpxV8PVJfiVxyb/++utLly791a9+lb32G1KwTgkQIECAAAECBAgQIECAAIF2FhBo1c6zb+wE&#10;CBAgQIAAAQIECBAgQIAAAQIECBAgQIAAAQIECBAgQIAAAQIECBAgQIAAAQIECKRHQKBVeuZCJW0q&#10;EHlM27dvTwTK7N69e8+ePcKYiq+JSJOJHKvh4eHEYaHX398vUyPLElArVqzI/O+1a9e6u7vb9GJr&#10;9LC3bduWyK3LVvTo0aPWy3tqtLf+Gy8wNjb21ltvJR5wAq0aPzEzqaBINlmRZuIp/NRTT2UOiFS7&#10;5cuXL1iwYCbdOpYAAQIECBAgQIAAAQIECBAgMGMBgVYzJnMCAQIECBAgQIAAAQIECBAgQIAAAQIE&#10;CBAgQIAAAQIECBAgQIAAAQIECBAgQIAAAQIEaiAg0KoGqJokUJpAhES89957AwMDicOvXLnS09NT&#10;WhttelQkNEWOVaRZJcZ//PjxoBNllcuSTbNatmzZ0aNHpVk18JqJcJ/Vq1cXLEDQWAPnRdc1FZic&#10;nDxz5szp06ezsVaecTUFr1Hj8SjZtWtXIptsRn3FA3rHjh0zOsXBBAgQIECAAAECBAgQIECAAIEZ&#10;CQi0mhGXgwkQIECAAAECBAgQIECAAAECBAgQIECAAAECBAgQIECAAAECBAgQIECAAAECBAgQIFAj&#10;AYFWNYLVLIFpBO7fv3/w4MGRkZHc4/r7+/fv379gwQJ8BQUiGOXjjz8+fPhwIlMjopr6+vo2b97c&#10;0dGBLlcgN83qwoULllZjl0cs4Pnz5xesYWhoaO/evY0tT+8EaicQAY6ff/75d999N3fu3FdffXX2&#10;7Nm160vLNRKIO9i77767b9++stsfHR2Nh3XZpzuRAAECBAgQIECAAAECBAgQIFBcQKCVFUKAAAEC&#10;BAgQIECAAAECBAgQIECAAAECBAgQIECAAAECBAgQIECAAAECBAgQIECAAIE0CAi0SsMsqKHtBCJa&#10;aMOGDbnDjkimPXv29Pb2tp1FaQMeHx//y1/+kp+jsW7dut///vfiUaZSzGzgiaC0Y8eOSZApba3V&#10;9qhDhw4VjIOJO8CNGzdq27fWCRAgULHA3bt3BwcHL126VF5LDx8+FD1ZHp2zCBAgQIAAAQIECBAg&#10;QIAAgWkFBFpNS+QAAgQIECBAgAABAgQIECBAgAABAgQIECBAgAABAgQIECBAgAABAgQIECBAgAAB&#10;AgQI1EFAoFUdkHVB4P8TuH///sGDB0dGRnJRdu/eHWlWIh4KLpTTp0+fOHHi5s2buX8b6T99fX09&#10;PT0LFy60vIoIRPJI/G1nZ6c0q5Ssk5iRRYsWFSxmYmJiwYIFKalTGQQIECgicP369eHh4TJirY4f&#10;P75jxw62BAgQIECAAAECBAgQIECAAIFaCAi0qoWqNgkQIECAAAECBAgQIECAAAECBAgQIECAAAEC&#10;BAgQIECAAAECBAgQIECAAAECBAgQIDBTAYFWMxVzPIHyBS5cuLBhw4bc89etW3fgwIGurq7yG23p&#10;M8fGxlavXp07xKGhoZUrV3Z3d7f0uA2ulQUioG1gYCB/hNeuXbOwW3nijY1AywlErFVkWkWyVekj&#10;iwTPI0eOlH68IwkQIECAAAECBAgQIECAAAECpQsItCrdypEECBAgQIAAAQIECBAgQIAAAQIECBAg&#10;QIAAAQIECBAgQIAAAQIECBAgQIAAAQIECBConcA/165pLRMgkBW4e/fu+vXrc9Osli1bdv78+bNn&#10;z0qzKrJO/tt/+2/xt2F1/PjxW7duPXr0aO/evUJ/XFlNLbB169ZY0vlD+O6775p6XIonQKDdBOJx&#10;HOlUDx8+HB0djYDOdhu+8RIgQIAAAQIECBAgQIAAAQIECBAgQIAAAQIECBAgQIAAAQIECBAgQIAA&#10;AQIECBAgQIAAAQIECBAgQIAAAQIECBAgQIBAvsCsJ0+ecCFAoHYCk5OT77777r59+3K7iHimCLWZ&#10;PXt27frVMgECqRWIhLtFixYlyouEu97e3tTWrDACBAgUF4gXPP/4xz8iffJvf/vbyMhI/sGR5Xf0&#10;6FGplBYSAQIECBAgQIAAAQIECBAgUCOBWbNmFWnZv4fWiF2zBAgQIECAAAECBAgQIECAAAECBAgQ&#10;IECAAAECBAgQIECAAAECBAgQIECAAAECBAgQSAgItLIkCNRK4PHjx5cvXz58+PDNmzezfUSU1ebN&#10;mzs6OmrVq3YJEGgGgevXr69YsSK30kiB6erqaoba1UiAAIHpBeJV0MTERO5xCxcunP40RxAgQIAA&#10;AQIECBAgQIAAAQIEyhUQaFWunPMIECBAgAABAgQIECBAgAABAgQIECBAgAABAgQIECBAgAABAgQI&#10;ECBAgAABAgQIECBQTQGBVtXU1BaBrECk1QwPD1+6dCn7HVFWlgcBArkC9+/f37FjR+Yu0d/ff+rU&#10;KT4ECBAgQIAAAQIECBAgQIAAAQIECBAgUJ6AQKvy3JxFgAABAgQIECBAgAABAgQIECBAgAABAgQI&#10;ECBAgAABAgQIECBAgAABAgQIECBAgACB6goItKqup9YI/B+Bbdu2jYyMZC1EWVkWBAhMJXD37t34&#10;q4ULFyIiQIAAAQIECBAgQIAAAQIECBAgQIAAgbIFBFqVTedEAgQIECBAgAABAgQIECBAgAABAgQI&#10;ECBAgAABAgQIECBAgAABAgQIECBAgAABAgQIVFFAoFUVMTVF4P8IPH78eM6cOfGHZcuW7dmzZ9Wq&#10;VR0dHWgIECBAgAABAgQIECBAgAABAgQIECBAgAABAgRqJCDQqkawmiVAgAABAgQIECBAgAABAgQI&#10;ECBAgAABAgQIECBAgAABAgQIECBAgAABAgQIECBAgMCMBARazYjLwQRKEpicnPzhhx86Oztnz55d&#10;0gkOIkCAAAECBAgQIECAAAECBAgQIECAAAECBAgQKFdAoFW5cs4jQIAAAQIECBAgQIAAAQIECBAg&#10;QIAAAQIECBAgQIAAAQIECBAgQIAAAQIECBAgQIBANQUEWlVTU1sECBAgQIAAAQIECBAgQIAAAQIE&#10;CBAgQIAAAQIECNRZQKBVncF1R4AAAQIECBAgQIAAAQIECBAgQIAAAQIECBAgQIAAAQIECBAgQIAA&#10;AQIECBAgQIAAgYIC/8yFAAECBAgQIECAAAECBAgQIECAAAECBAgQIECAAAECBAgQIECAAAECBAgQ&#10;IECAAAECBAgQIECAAAECBAgQIECAAAECBAgQIECAAAECBAgQIECAQCUCAq0q0XMuAQIECBAgQIAA&#10;AQIECBAgQIAAAQIECBAgQIAAAQIECBAgQIAAAQIECBAgQIAAAQIECBAgQIAAAQIECBAgQIAAAQIE&#10;CBAgQIAAAQIECBAgQIDAPwm0sggIECBAgAABAgQIECBAgAABAgQIECBAgAABAgQIECBAgAABAgQI&#10;ECBAgAABAgQIECBAgAABAgQIECBAgAABAgQIECBAgAABAgQIECBAgAABAgQqEhBoVRGfkwkQIECA&#10;AAECBAgQIECAAAECBAgQIECAAAECBAgQIECAAAECBAgQIECAAAECBAgQIECAAAECBAgQIECAAAEC&#10;BAgQIECAAAECBAgQIECAAAECBARaWQMECBAgQIAAAQIECBAgQIAAAQIECBAgQIAAAQIECBAgQIAA&#10;AQIECBAgQIAAAQIECBAgQIAAAQIECBAgQIAAAQIECBAgQIAAAQIECBAgQIAAAQIVCQi0qojPyQQI&#10;ECBAgAABAgQIECBAgAABAgQIECBAgAABAgQIECBAgAABAgQIECBAgAABAgQIECBAgAABAgQIECBA&#10;gAABAgQIECBAgAABAgQIECBAgAABAgKtrAECBAgQIECAAAECBAgQIECAAAECBAgQIECAAAECBAgQ&#10;IECAAAECBAgQIECAAAECBAgQIECAAAECBAgQIECAAAECBAgQIECAAAECBAgQIECAAIGKBARaVcTn&#10;ZAIECBAgQIAAAQIECBAgQIAAAQIECBAgQIAAAQIECBAgQIAAAQIECBAgQIAAAQIECBAgQIAAAQIE&#10;CBAgQIAAAQIECBAgQIAAAQIECBAgQIAAAYFW1gABAgQIECBAgAABAgQIECBAgAABAgQIECBAgAAB&#10;AgQIECBAgAABAgQIECBAgAABAgQIECBAgAABAgQIECBAgAABAgQIECBAgAABAgQIECBAgEBFAgKt&#10;KuJzMgECBAgQIECAAAECBAgQIECAAAECBAgQIECAAAECBAgQIECAAAECBAgQIECAAAECBAgQIECA&#10;AAECBAgQIECAAAECBAgQIECAAAECBAgQIECAgEAra4AAAQIECBAgQIAAAQIECBAgQIAAAQIECBAg&#10;QIAAAQIECBAgQIAAAQIECBAgQIAAAQIECBAgQIAAAQIECBAgQIAAAQIECBAgQIAAAQIECBAgQKAi&#10;AYFWFfE5mQABAgQIECBAgAABAgQIECBAgAABAgQIECBAgAABAgQIECBAgAABAgQIECBAgAABAgQI&#10;ECBAgAABAgQIECBAgAABAgQIECBAgAABAgQIECBAQKCVNUCAAAECBAgQIECAAAECBAgQIECAAAEC&#10;BAgQIECAAAECBAgQIECAAAECBAgQIECAAAECBAgQIECAAAECBAgQIECAAAECBAgQIECAAAECBAgQ&#10;IFCRgECrivicTIAAAQIECBAgQIAAAQIECBAgQIAAAQIECBAgQIAAAQIECBAgQIAAAQIECBAgQIAA&#10;AQIECBAgQIAAAQIECBAgQIAAAQIECBAgQIAAAQIECBAgINDKGiBAgAABAgQIECBAgAABAgQIECBA&#10;gAABAgQIECBAgAABAgQIECBAgAABAgQIECBAgAABAgQIECBAgAABAgQIECBAgAABAgQIECBAgAAB&#10;AgQIEKhIQKBVRXxOJkCAAAECBAgQIECAAAECBAgQIECAAAECBAgQIECAAAECBAgQIECAAAECBAgQ&#10;IECAAAECBAgQIECAAAECBAgQIECAAAECBAgQIECAAAECBAgQEGhlDRAgQIAAAQIECBAgQIAAAQIE&#10;CBAgQIAAAQIECBAgQIAAAQIECBAgQIAAAQIECBAgQIAAAQIECBAgQIAAAQIECBAgQIAAAQIECBAg&#10;QIAAAQIECFQkINCqIj4nEyBAgAABAgQIECBAgAABAgQIECBAgAABAgQIECBAgAABAgQIECBAgAAB&#10;AgQIECBAgAABAgQIECBAgAABAgQIECBAgAABAgQIECBAgAABAgQICLSyBggQIECAAAECBAgQIECA&#10;AAECBAgQIECAAAECBAgQIECAAAECBAgQIECAAAECBAgQIECAAAECBAgQIECAAAECBAgQIECAAAEC&#10;BAgQIECAAAECBCoSEGhVEZ+TCRAgQIAAAQIECBAgQIAAAQIECBAgQIAAAQIECBAgQIAAAQIECBAg&#10;QIAAAQIECBAgQIAAAQIECBAgQIAAAQIECBAgQIAAAQIECBAgQIAAAQIEBFpZAwQIECBAgAABAgQI&#10;ECBAgAABAgQIECBAgAABAgQIECBAgAABAgQIECBAgAABAgQIECBAgAABAgQIECBAgAABAgQIECBA&#10;gAABAgQIECBAgAABAhUJCLSqiM/JBAgQIECAAAECBAgQIECAAAECBAgQIECAAAECBAgQIECAAAEC&#10;BAgQIECAAAECBAgQIECAAAECBAgQIECAAAECBAgQIECAAAECBAgQIECAAAECAq2sAQIECBAgQIAA&#10;AQIECBAgQIAAAQIECBAgQIAAAQIECBAgQIAAAQIECBAgQIAAAQIECBAgQIAAAQIECBAgQIAAAQIE&#10;CBAgQIAAAQIECBAgQIAAgYoEBFpVxOdkAgQIECBAgAABAgQIECBAgAABAgQIECBAgAABAgQIECBA&#10;gAABAgQIECBAgAABAgQIECBAgAABAgQIECBAgAABAgQIECBAgAABAgQIECBAgAABgVbWAAECBAgQ&#10;IECAAAECBAgQIECAAAECBAgQIECAAAECBAgQIECAAAECBAgQIECAAAECBAgQIECAAAECBAgQIECA&#10;AAECBAgQIECAAAECBAgQIECAQEUCAq0q4nMyAQIECBAgQIAAAQIECBAgQIAAAQIECBAgQIAAAQIE&#10;CBAgQIAAAQIECBAgQIAAAQIECBAgQIAAAQIECBAgQIAAAQIECBAgQIAAAQIECBAgQICAQCtrgAAB&#10;AgQIECBAgAABAgQIECBAgAABAgQIECBAgAABAgQIECBAgAABAgQIECBAgAABAgQIECBAgAABAgQI&#10;ECBAgAABAgQIECBAgAABAgQIECBAoCIBgVYV8TmZAAECBAgQIECAAAECBAgQIECAAAECBAgQIECA&#10;AAECBAgQIECAAAECBAgQIECAAAECBAgQIECAAAECBAgQIECAAAECBAgQIECAAAECBAgQIEBAoJU1&#10;QIAAAQIECBAgQIAAAQIECBAgQIAAAQIECBAgQIAAAQIECBAgQIAAAQIECBAgQIAAAQIECBAgQIAA&#10;AQIECBAgQIAAAQIECBAgQIAAAQIECBAgUJGAQKuK+JxMgAABAgQIECBAgAABAgQIECBAgAABAgQI&#10;ECBAgAABAgQIECBAgAABAgQIECBAgAABAgQIECBAgAABAgQIECBAgAABAgQIECBAgAABAgQIECAg&#10;0MoaIECAAAECBAgQIECAAAECBAgQIECAAAECBAgQIECAAAECBAgQIECAAAECBAgQIECAAAECBAgQ&#10;IECAAAECBAgQIECAAAECBAgQIECAAAECBAgQqEhAoFVFfE4mQIAAAQIECBAgQIAAAQIECBAgQIAA&#10;AQIECBAgQIAAAQIECBAgQIAAAQIECBAgQIAAAQIECBAgQIAAAQIECBAgQIAAAQIECBAgQIAAAQIE&#10;CBAQaGUNECBAgAABAgQIECBAgAABAgQIECBAgAABAgQIECBAgAABAgQIECBAgAABAgQIECBAgAAB&#10;AgQIECBAgAABAgQIECBAgAABAgQIECBAgAABAgQIVCQg0KoiPicTIECAAAECBAgQIECAAAECBAgQ&#10;IECAAAECBAgQIECAAAECBAgQIECAAAECBAgQIECAAAECBAgQIECAAAECBAgQIECAAAECBAgQIECA&#10;AAECBAgItLIGCBAgQIAAAQIECBAgQIAAAQIECBAgQIAAAQIECBAgQIAAAQIECBAgQIAAAQIECBAg&#10;QIAAAQIECBAgQIAAAQIECBAgQIAAAQIECBAgQIAAAQIEKhIQaFURn5MJECBAgAABAgQIECBAgAAB&#10;AgQIECBAgAABAgQIECBAgAABAgQIECBAgAABAgQIECBAgAABAgQIECBAgAABAgQIECBAgAABAgQI&#10;ECBAgAABAgQEWlkDBAgQIECAAAECBAgQIECAAAECBAgQIECAAAECBAgQIECAAAECBAgQIECAAAEC&#10;BAgQIECAAAECBAgQIECAAAECBAgQIECAAAECBAgQIECAAAECFQkItKqIz8kECBAgQIAAAQIECBAg&#10;QIAAAQIECBAgQIAAAQIECBAgQIAAAQIECBAgQIAAAQIECBAgQIAAAQIECBAgQIAAAQIECBAgQIAA&#10;AQIECBAgQIAAAQICrawBAgQIECBAgAABAgQIECBAgAABAgQIECBAgAABAgQIECBAgAABAgQIECBA&#10;gAABAgQIECBAgAABAgQIECBAgAABAgQIECBAgAABAgQIECBAgACBigQEWlXE52QCBAgQIECAAAEC&#10;BAgQIECAAAECBAgQIECAAAECBAgQIECAAAECBAgQIECAAAECBAgQIECAAAECBAgQIECAAAECBAgQ&#10;IECAAAECBAgQIECAAAGBVtYAAQIECBAgQIAAAQIECBAgQIAAAQIECBAgQIAAAQIECBAgQIAAAQIE&#10;CBAgQIAAAQIECBAgQIAAAQIECBAgQIAAAQIECBAgQIAAAQIECBAgQIBARQICrSriczIBAgQIECBA&#10;gAABAgQIECBAgAABAgQIECBAgAABAgQIECBAgAABAgQIECBAgAABAgQIECBAgAABAgQIECBAgAAB&#10;AgQIECBAgAABAgQIECBAgIBAK2uAAAECBAgQIECAAAECBAgQIECAAAECBAgQIECAAAECBAgQIECA&#10;AAECBAgQIECAAAECBAgQIECAAAECBAgQIECAAAECBAgQIECAAAECBAgQIECgIgGBVhXxOZkAAQIE&#10;CBAgQIAAAQIECBAgQIAAAQIECBAgQIAAAQIECBAgQIAAAQIECBAgQIAAAQIECBAgQIAAAQIECBAg&#10;QIAAAQIECBAgQIAAAQIECBAgQECglTVAgAABAgQIECBAgAABAgQIECBAgAABAgQIECBAgAABAgQI&#10;ECBAgAABAgQIECBAgAABAgQIECBAgAABAgQIECBAgAABAgQIECBAgAABAgQIECBQkYBAq4r4nEyA&#10;AAECBAgQIECAAAECBAgQIECAAAECBAgQIECAAAECBAgQIECAAAECBAgQIECAAAECBAgQIECAAAEC&#10;BAgQIECAAAECBAgQIECAAAECBAgQICDQyhogQIAAAQIECBAgQIAAAQIECBAgQIAAAQIECBAgQIAA&#10;AQIECBAgQIAAAQIECBAgQIAAAQIECBAgQIAAAQIECBAgQIAAAQIECBAgQIAAAQIECBCoSECgVUV8&#10;TiZAgAABAgQIECBAgAABAgQIECBAgAABAgQIECBAgAABAgQIECBAgAABAgQIECBAgAABAgQIECBA&#10;gAABAgQIECBAgAABAgQIECBAgAABAgQIEBBoZQ0QIECAAAECBAgQIECAAAECBAgQIECAAAECBAgQ&#10;IECAAAECBAgQIECAAAECBAgQIECAAAECBAgQIECAAAECBAgQIECAAAECBAgQIECAAAECBAhUJCDQ&#10;qiI+JxMgQIAAAQIECBAgQIAAAQIECBAgQIAAAQIECBAgQIAAAQIECBAgQIAAAQIECBAgQIAAAQIE&#10;CBAgQIAAAQIECBAgQIAAAQIECBAgQIAAAQIECAi0sgYIECBAgAABAgQIECBAgAABAgQIECBAgAAB&#10;AgQIECBAgAABAgQIECBAgAABAgQIECBAgAABAgQIECBAgAABAgQIECBAgAABAgQIECBAgAABAgQq&#10;EhBoVRGfkwkQIECAAAECBAgQIECAAAECBAgQIECAAAECBAgQIECAAAECBAgQIECAAAECBAgQIECA&#10;AAECBAgQIECAAAECBAgQIECAAAECBAgQIECAAAECBARaWQMECBAgQIAAAQIECBAgQIAAAQIECBAg&#10;QIAAAQIECBAgQIAAAQIECBAgQIAAAQIECBAgQIAAAQIECBAgQIAAAQIECBAgQIAAAQIECBAgQIAA&#10;AQIVCQi0qojPyQQIECBAgAABAgQIECBAgAABAgQIECBAgAABAgQIECBAgAABAgQIECBAgAABAgQI&#10;ECBAgAABAgQIECBAgAABAgQIECBAgAABAgQIECBAgAABAgKtrAECBAgQIECAAAECBAgQIECAAAEC&#10;BAgQIECAAAECBAgQIECAAAECBAgQIECAAAECBAgQIECAAAECBAgQIECAAAECBAgQIECAAAECBAgQ&#10;IECAAIGKBARaVcTnZAIECBAgQIAAAQIECBAgQIAAAQIECBAgQIAAAQIECBAgQIAAAQIECBAgQIAA&#10;AQIECBAgQIAAAQIECBAgQIAAAQIECBAgQIAAAQIECBAgQIAAAYFW1gABAgQIECBAgAABAgQIECBA&#10;gAABAgQIECBAgAABAgQIECBAgAABAgQIECBAgAABAgQIECBAgAABAgQIECBAgAABAgQIECBAgAAB&#10;AgQIECBAgEBFAgKtKuJzMgECBAgQIECAAAECBAgQIECAAAECBAgQIECAAAECBAgQIECAAAECBAgQ&#10;IECAAAECBAgQIECAAAECBAgQIECAAAECBAgQIECAAAECBAgQIECAgEAra4AAAQIECBAgQIAAAQIE&#10;CBAgQIAAAQIECBAgQIAAAQIECBAgQIAAAQIECBAgQIAAAQIECBAgQIAAAQIECBAgQIAAAQIECBAg&#10;QIAAAQIECBAgQKAiAYFWFfE5mQABAgQIECBAgAABAgQIECBAgAABAgQIECBAgAABAgQIECBAgAAB&#10;AgQIECBAgAABAgQIECBAgAABAgQIECBAgAABAgQIECBAgAABAgQIECBAQKCVNUCAAAECBAgQIECA&#10;AAECBAgQIECAAAECBAgQIECAAAECBAgQIECAAAECBAgQIECAAAECBAgQIECAAAECBAgQIECAAAEC&#10;BAgQIECAAAECBAgQIFCRgECrivicTIAAAQIECBAgQIAAAQIECBAgQIAAAQIECBAgQIAAAQIECBAg&#10;QIAAAQIECBAgQIAAAQIECBAgQIAAAQIECBAgQIAAAQIECBAgQIAAAQIECBAgINDKGiBAgAABAgQI&#10;ECBAgAABAgQIECBAgAABAgQIECBAgAABAgQIECBAgAABAgQIECBAgAABAgQIECBAgAABAgQIECBA&#10;gAABAgQIECBAgAABAgQIEKhIQKBVRXxOJkCAAAECBAgQIECAAAECBAgQIECAAAECBAgQIECAAAEC&#10;BAgQIECAAAECBAgQIECAAAECBAgQIECAAAECBAgQIECAAAECBAgQIECAAAECBAgQEGhlDRD4/7H3&#10;v6FdnIn+/3/sveZTPlRj6UGM9bigtkgbxQZBxVAkf5YFRdcbSonlaGQ5JwnkRm1IWtRigtUbQiyl&#10;GD2swa/e8FgilGpCWQwqSFqMu8huLWzX0xTZUv+UDx5709/rt/M9853PzLznPX+umffMvJ+5sXTj&#10;zDXX9Zhrrrlm8r5ebwQQQAABBBBAAAEEEEAAAQQQQAABBBBAAAEEEEAAAQQQQAABBBBAAAEEEEAA&#10;AQQQQAABBBBAAAEEEEAAAQQQQAABBBBAAAEEEEAAAQQQQAABBBBAAAEEEEAgkQCBVon42BkBBBBA&#10;AAEEEEAAAQQQQAABBBBAAAEEEEAAAQQQQAABBBBAAAEEEEAAAQQQQAABBBBAAAEEEEAAAQQQQAAB&#10;BBBAAAEEEEAAAQQQQAABBBBAAAEEEEAAAQQQQIBAK/oAAggggAACCCCAAAIIIIAAAggggAACCCCA&#10;AAIIIIAAAggggAACCCCAAAIIIIAAAggggAACCCCAAAIIIIAAAggggAACCCCAAAIIIIAAAggggAAC&#10;CCCAAAIIIIBAIgECrRLxsTMCCCCAAAIIIIAAAggggAACCCCAAAIIIIAAAggggAACCCCAAAIIIIAA&#10;AggggAACCCCAAAIIIIAAAggggAACCCCAAAIIIIAAAggggAACCCCAAAIIIIAAAggggACBVvQBBBBA&#10;AAEEEEAAAQQQQAABBBBAAAEEEEAAAQQQQAABBBBAAAEEEEAAAQQQQAABBBBAAAEEEEAAAQQQQAAB&#10;BBBAAAEEEEAAAQQQQAABBBBAAAEEEEAAAQQQQACBRAIEWiXiY2cEEEAAAQQQQAABBBBAAAEEEEAA&#10;AQQQQAABBBBAAAEEEEAAAQQQQAABBBBAAAEEEEAAAQQQQAABBBBAAAEEEEAAAQQQQAABBBBAAAEE&#10;EEAAAQQQQAABBBBAAAECregDCCCAAAIIIIAAAggggAACCCCAAAIIIIAAAggggAACCCCAAAIIIIAA&#10;AggggAACCCCAAAIIIIAAAggggAACCCCAAAIIIIAAAggggAACCCCAAAIIIIAAAggggAACiQQItErE&#10;x84IIIAAAggggAACCCCAAAIIIIAAAggggAACCCCAAAIIIIAAAggggAACCCCAAAIIIIAAAggggAAC&#10;CCCAAAIIIIAAAggggAACCCCAAAIIIIAAAggggAACCCCAAAIEWtEHEEAAAQQQQAABBBBAAAEEEEAA&#10;AQQQQAABBBBAAAEEEEAAAQQQQAABBBBAAAEEEEAAAQQQQAABBBBAAAEEEEAAAQQQQAABBBBAAAEE&#10;EEAAAQQQQAABBBBAAAEEEgkQaJWIj50RQAABBBBAAAEEEEAAAQQQQAABBBBAAAEEEEAAAQQQQAAB&#10;BBBAAAEEEEAAAQQQQAABBBBAAAEEEEAAAQQQQAABBBBAAAEEEEAAAQQQQAABBBBAAAEEEEAAAQQI&#10;tKIPIIAAAggggAACCCCAAAIIIIAAAggggAACCCCAAAIIIIAAAggggAACCCCAAAIIIIAAAggggAAC&#10;CCCAAAIIIIAAAggggAACCCCAAAIIIIAAAggggAACCCCAAAIIJBIg0CoRHzsjgAACCCCAAAIIIIAA&#10;AggggAACCCCAAAIIIIAAAggggAACCCCAAAIIIIAAAggggAACCCCAAAIIIIAAAggggAACCCCAAAII&#10;IIAAAggggAACCCCAAAIIIIAAAggQaEUfQAABBBBAAAEEEEAAAQQQQAABBBBAAAEEEEAAAQQQQAAB&#10;BBBAAAEEEEAAAQQQQAABBBBAAAEEEEAAAQQQQAABBBBAAAEEEEAAAQQQQAABBBBAAAEEEEAAAQQQ&#10;SCRAoFUiPnZGAAEEEEAAAQQQQAABBBBAAAEEEEAAAQQQQAABBBBAAAEEEEAAAQQQQAABBBBAAAEE&#10;EEAAAQQQQAABBBBAAAEEEEAAAQQQQAABBBBAAAEEEEAAAQQQQAABBBAg0Io+gAACCCCAAAIIIIAA&#10;AggggAACCCCAAAIIIIAAAggggAACCCCAAAIIIIAAAggggAACCCCAAAIIIIAAAggggAACCCCAAAII&#10;IIAAAggggAACCCCAAAIIIIAAAgggkEiAQKtEfOyMAAIIIIAAAggggAACCCCAAAIIIIAAAggggAAC&#10;CCCAAAIIIIAAAggggAACCCCAAAIIIIAAAggggAACCCCAAAIIIIAAAggggAACCCCAAAIIIIAAAggg&#10;gAACCCBAoBV9AAEEEEAAAQQQQAABBBBAAAEEEEAAAQQQQAABBBBAAAEEEEAAAQQQQAABBBBAAAEE&#10;EEAAAQQQQAABBBBAAAEEEEAAAQQQQAABBBBAAAEEEEAAAQQQQAABBBBAIJEAgVaJ+NgZAQQQQAAB&#10;BBBAAAEEEEAAAQQQQAABBBBAAAEEEEAAAQQQQAABBBBAAAEEEEAAAQQQQAABBBBAAAEEEEAAAQQQ&#10;QAABBBBAAAEEEEAAAQQQQAABBBBAAAEEEECAQCv6AAIIIIAAAggggAACCCCAAAIIIIAAAggggAAC&#10;CCCAAAIIIIAAAggggAACCCCAAAIIIIAAAggggAACCCCAAAIIIIAAAggggAACCCCAAAIIIIAAAggg&#10;gAACCCCAQCIBAq0S8bEzAggggAACCCCAAAIIIIAAAggggAACCCCAAAIIIIAAAggggAACCCCAAAII&#10;IIAAAggggAACCCCAAAIIIIAAAggggAACCCCAAAIIIIAAAggggAACCCCAAAIIIIAAgVb0AQQQQAAB&#10;BBBAAAEEEEAAAQQQQAABBBBAAAEEEEAAAQQQQAABBBBAAAEEEEAAAQQQQAABBBBAAAEEEEAAAQQQ&#10;QAABBBBAAAEEEEAAAQQQQAABBBBAAAEEEEAAgUQCBFol4mNnBBBAAAEEEEAAAQQQQAABBBBAAAEE&#10;EEAAAQQQQAABBBBAAAEEEEAAAQQQQAABBBBAAAEEEEAAAQQQQAABBBBAAAEEEEAAAQQQQAABBBBA&#10;AAEEEEAAAQQQQAABAq3oAwgggAACCCCAAAIIIIAAAggggAACCCCAAAIIIIAAAggggAACCCCAAAII&#10;IIAAAggggAACCCCAAAIIIIAAAggggAACCCCAAAIIIIAAAggggAACCCCAAAIIIIAAAokECLRKxMfO&#10;CCCAAAIIIIAAAggggAACCCCAAAIIIIAAAggggAACCCCAAAIIIIAAAggggAACCCCAAAIIIIAAAggg&#10;gAACCCCAAAIIIIAAAggggAACCCCAAAIIIIAAAggggAACBFrRBxBAAAEEEEAAAQQQQAABBBBAAAEE&#10;EEAAAQQQQAABBBBAAAEEEEAAAQQQQAABBBBAAAEEEEAAAQQQQAABBBBAAAEEEEAAAQQQQAABBBBA&#10;AAEEEEAAAQQQQAABBBIJEGiViI+dEUAAAQQQQAABBBBAAAEEEEAAAQQQQAABBBBAAAEEEEAAAQQQ&#10;QAABBBBAAAEEEEAAAQQQQAABBBBAAAEEEEAAAQQQQAABBBBAAAEEEEAAAQQQQAABBBBAAAEECLSi&#10;DyCAAAIIIIAAAggggAACCCCAAAIIIIAAAggggAACCCCAAAIIIIAAAggggAACCCCAAAIIIIAAAggg&#10;gAACCCCAAAIIIIAAAggggAACCCCAAAIIIIAAAggggAACCCQSINAqER87I4AAAggggAACCCCAAAII&#10;IIAAAggggAACCCCAAAIIIIAAAggggAACCCCAAAIIIIAAAggggAACCCCAAAIIIIAAAggggAACCCCA&#10;AAIIIIAAAggggAACCCCAAAIIEGhFH0AAAQQQQAABBBBAAAEEEEAAAQQQQAABBBBAAAEEEEAAAQQQ&#10;QAABBBBAAAEEEEAAAQQQQAABBBBAAAEEEEAAAQQQQAABBBBAAAEEEEAAAQQQQAABBBBAAAEEEEgk&#10;QKBVIj52RgABBBBAAAEEEEAAAQQQQAABBBBAAAEEEEAAAQQQQAABBBBAAAEEEEAAAQQQQAABBBBA&#10;AAEEEEAAAQQQQAABBBBAAAEEEEAAAQQQQAABBBBAAAEEEEAAAQQQINCKPoAAAggggAACCCCAAAII&#10;IIAAAggggAACCCCAAAIIIIAAAggggAACCCCAAAIIIIAAAggggAACCCCAAAIIIIAAAggggAACCCCA&#10;AAIIIIAAAggggAACCCCAAAIIIJBIgECrRHzsjAACCCCAAAIIIIAAAggggAACCCCAAAIIIIAAAggg&#10;gAACCCCAAAIIIIAAAggggAACCCCAAAIIIIAAAggggAACCCCAAAIIIIAAAggggAACCCCAAAIIIIAA&#10;AgggQKAVfQABBBBAAAEEEEAAAQQQQAABBBBAAAEEEEAAAQQQQAABBBBAAAEEEEAAAQQQQAABBBBA&#10;AAEEEEAAAQQQQAABBBBAAAEEEEAAAQQQQAABBBBAAAEEEEAAAQQQQCCRAIFWifjYGQEEEEAAAQQQ&#10;QAABBBBAAAEEEEAAAQQQQAABBBBAAAEEEEAAAQQQQAABBBBAAAEEEEAAAQQQQAABBBBAAAEEEEAA&#10;AQQQQAABBBBAAAEEEEAAAQQQQAABBBBAgEAr+gACCCCAAAIIIIAAAggggAACCCCAAAIIIIAAAggg&#10;gAACCCCAAAIIIIAAAggggAACCCCAAAIIIIAAAggggAACCCCAAAIIIIAAAggggAACCCCAAAIIIIAA&#10;AggggEAiAQKtEvGxMwIIIIAAAggggAACCCCAAAIIIIAAAggggAACCCCAAAIIIIAAAggggAACCCCA&#10;AAIIIIAAAggggAACCCCAAAIIIIAAAggggAACCCCAAAIIIIAAAggggAACCCCAwLxnz56hgAACCCCA&#10;AAIIIIAAAggggAACCCCAAAIIIIAAAggggAACCBRUYN68eQE1H/zo/ylou6g2AggggAACCCCAAAII&#10;1KHA8P5dddhqmowAAggggAACCCCAAAIIIIAAAggggAACCCCAAAIIIIAAAggggAACpREg0Ko0p5KG&#10;IIAAAggggAACCCCAAAIIIIAAAggggAACCCCAAAIIIFCPAsGBVq90flCPKLQZAQQQQAABBBBAAAEE&#10;iilw74sPi1lxao0AAggggAACCCCAAAIIIIAAAggggAACCCCAAAIIIIAAAggggAACCPz/BZ6DAQEE&#10;EEAAAQQQQAABBBBAAAEEEEAAAQQQQAABBBBAAAEEEEAAAQQQQAABBBBAAAEEEEAAAQQQQAABBBBA&#10;AAEEEEAAAQQQQAABBBBAAAEEEEAAAQQQQAABBBBAAIEkAgRaJdFjXwQQQAABBBBAAAEEEEAAAQQQ&#10;QAABBBBAAAEEEEAAAQQQQAABBBBAAAEEEEAAAQQQQAABBBBAAAEEEEAAAQQQQAABBBBAAAEEEEAA&#10;AQQQQAABBBBAAAEEEEAAgX8i0IpOgAACCCCAAAIIIIAAAggggAACCCCAAAIIIIAAAggggAACCCCA&#10;AAIIIIAAAggggAACCCCAAAIIIIAAAggggAACCCCAAAIIIIAAAggggAACCCCAAAIIIIAAAgggkEiA&#10;QKtEfOyMAAIIIIAAAggggAACCCCAAAIIIIAAAggggAACCCCAAAIIIIAAAggggAACCCCAAAIIIIAA&#10;AggggAACCCCAAAIIIIAAAggggAACCCCAAAIIIIAAAggggAACCCBAoBV9AAEEEEAAAQQQQAABBBBA&#10;AAEEEEAAAQQQQAABBBBAAAEEEEAAAQQQQAABBBBAAAEEEEAAAQQQQAABBBBAAAEEEEAAAQQQQAAB&#10;BBBAAAEEEEAAAQQQQAABBBBAIJEAgVaJ+NgZAQQQQAABBBBAAAEEEEAAAQQQQAABBBBAAAEEEEAA&#10;AQQQQAABBBBAAAEEEEAAAQQQQAABBBBAAAEEEEAAAQQQQAABBBBAAAEEEEAAAQQQQAABBBBAAAEE&#10;EECAQCv6AAIIIIAAAggggAACCCCAAAIIIIAAAggggAACCCCAAAIIIIAAAggggAACCCCAAAIIIIAA&#10;AggggAACCCCAAAIIIIAAAggggAACCCCAAAIIIIAAAggggAACCCCAQCIBAq0S8bEzAggggAACCCCA&#10;AAIIIIAAAggggAACCCCAAAIIIIAAAggggAACCCCAAAIIIIAAAggggAACCCCAAAIIIIAAAggggAAC&#10;CCCAAAIIIIAAAggggAACCCCAAAIIIIAAgVb0AQQQQAABBBBAAAEEEEAAAQQQQAABBBBAAAEEEEAA&#10;AQQQQAABBBBAAAEEEEAAAQQQQAABBBBAAAEEEEAAAQQQQAABBBBAAAEEEEAAAQQQQAABBBBAAAEE&#10;EEAAgUQCBFol4mNnBBBAAAEEEEAAAQQQQAABBBBAAAEEEEAAAQQQQAABBBBAAAEEEEAAAQQQQAAB&#10;BBBAAAEEEEAAAQQQQAABBBBAAAEEEEAAAQQQQAABBBBAAAEEEEAAAQQQQAABAq3oAwgggAACCCCA&#10;AAIIIIAAAggggAACCCCAAAIIIIAAAggggAACCCCAAAIIIIAAAggggAACCCCAAAIIIIAAAggggAAC&#10;CCCAAAIIIIAAAggggAACCCCAAAIIIIAAAokECLRKxMfOCCCAAAIIIIAAAggggAACCCCAAAIIIIAA&#10;AggggAACCCCAAAIIIIAAAggggAACCCCAAAIIIIAAAggggAACCCCAAAIIIIAAAggggAACCCCAAAII&#10;IIAAAggggAACBFrRBxBAAAEEEEAAAQQQQAABBBBAAAEEEEAAAQQQQAABBBBAAAEEEEAAAQQQQAAB&#10;BBBAAAEEEEAAAQQQQAABBBBAAAEEEEAAAQQQQAABBBBAAAEEEEAAAQQQQAABBBIJEGiViI+dEUAA&#10;AQQQQAABBBBAAAEEEEAAAQQQQAABBBBAAAEEEEAAAQQQQAABBBBAAAEEEEAAAQQQQAABBBBAAAEE&#10;EEAAAQQQQAABBBBAAAEEEEAAAQQQQAABBBBAAAEECLSiDyCAAAIIIIAAAggggAACCCCAAAIIIIAA&#10;AggggAACCCCAAAIIIIAAAggggAACCCCAAAIIIIAAAggggAACCCCAAAIIIIAAAggggAACCCCAAAII&#10;IIAAAggggAACCCQSINAqER87I4AAAggggAACCCCAAAIIIIAAAggggAACCCCAAAIIIIAAAggggAAC&#10;CCCAAAIIIIAAAggggAACCCCAAAIIIIAAAggggAACCCCAAAIIIIAAAggggAACCCCAAAIIEGhFH0AA&#10;AQQQQAABBBBAAAEEEEAAAQQQQAABBBBAAAEEEEAAAQQQQAABBBBAAAEEEEAAAQQQQAABBBBAAAEE&#10;EEAAAQQQQAABBBBAAAEEEEAAAQQQQAABBBBAAAEEEEgkQKBVIj52RgABBBBAAAEEEEAAAQQQQAAB&#10;BBBAAAEEEEAAAQQQQAABBBBAAAEEEEAAAQQQQAABBBBAAAEEEEAAAQQQQAABBBBAAAEEEEAAAQQQ&#10;QAABBBBAAAEEEEAAAQQQINCKPoAAAggggAACCCCAAAIIIIAAAggggAACCCCAAAIIIIAAAggggAAC&#10;CCCAAAIIIIAAAggggAACCCCAAAIIIIAAAggggAACCCCAAAIIIIAAAggggAACCCCAAAIIIJBIgECr&#10;RHzsjAACCCCAAAIIIIAAAggggAACCCCAAAIIIIAAAggggAACCCCAAAIIIIAAAggggAACCCCAAAII&#10;IIAAAggggAACCCCAAAIIIIAAAggggAACCCCAAAIIIIAAAgggQKAVfQABBBBAAAEEEEAAAQQQQAAB&#10;BBBAAAEEEEAAAQQQQAABBBBAAAEEEEAAAQQQQAABBBBAAAEEEEAAAQQQQAABBBBAAAEEEEAAAQQQ&#10;QAABBBBAAAEEEEAAAQQQQCCRAIFWifjYGQEEEEAAAQQQQAABBBBAAAEEEEAAAQQQQAABBBBAAAEE&#10;EEAAAQQQQAABBBBAAAEEEEAAAQQQQAABBBBAAAEEEEAAAQQQQAABBBBAAAEEEEAAAQQQQAABBBBA&#10;YN6zZ89QQACBfAp89tln4+Pjy5cvX7Vq1T//8z8vXbq0qanp+eefz2dtqRUCYQQePXq0YMGCMFuy&#10;DQIIIIAAAggggEBtBW7cuPHf//3fSR5DVIKa8NJLL+mhprZtKcHRmUhndhJFffXqVT2GL1y4kIeX&#10;zNg5EAIIIIAAAgggkFxg3rx5AYW80vlB8kNQAgIIIIAAAggggAACCCCQjcC9Lz7M5kAcBQEEEEAA&#10;AQQQQAABBBBAAAEEEEAAAQQQQAABBBBAAAEEEEAAAQQQSEOAQKs0VCkTATMCCrTavn27q6w333yz&#10;tbV13bp1nZ2dhFuZgaaUrASmpqbef//96elpum5W5BwHAQQQQAABBBCIL7B///5jx45Z+9uPIS+/&#10;/PKrr74aMuXHWcKWLVsUa6UHmUglxK99ufZkIp3l+fz2229XrFhhH/Hdd99dsmTJokWLFHFFNJup&#10;E/HDDz80NjbyYGjKk3JiC/zyyy/al64YG5AdEUAAgbwJEGiVtzNCfRBAAAEEEEAAAQQQQCC2AIFW&#10;senYEQEEEEAAAQQQQAABBBBAAAEEEEAAAQQQQAABBBBAAAEEEEAAAQTyIPBcHipBHRBAILzAV199&#10;pVXlCrrq6+sLvxdbIpAHgSdPnqgDX7t2LQ+VoQ4IIIAAAggggAAC4QXsx5ANGzZ0dHTcvn07/L7W&#10;lpcuXbIeZKwSFGcTtYR63p6JdA3Pvvptb2+vuq5Srj7++OMa1qRMhx4dHW1oaNi6dati75TlfePG&#10;DeWIlamBtKUoArdu3dq0aZM6oZVsxU/2ApKXP7OC7OU5IgIIIIAAAggggAACCCCAAAIIIIAAAggg&#10;gAACCCCAAAIIIIAAAggggAACCCCAAAIIIIAAAggggAACCCCQngCBVunZUjIC6Qq88cYb6R6A0hEw&#10;LbBs2TIV+cknn5gumPIQQAABBBBAAIFEAo8ePZqamlKcCnkWYRwVbvXFF1+E2bLSNiphZmYmSQn1&#10;ti8T6ZyccSVb5aQm5aiGM+dOeWHz5s0bGRlhHC7HyS1KK2ZnZ3VLUmJdNrFWzDe8HePhw4fy37Zt&#10;G6l2RblqqCcCCCCAAAIIIIAAAggggAACCCCAAAIIIIAAAggggAACCCCAAAIIIIAAAggggAACCCCA&#10;AAIIIIAAAgggUFWAQKuqRGyAQL4EtmzZcubMmbm5uZ6ennzVrKa1UQBBTY/PwUMJaImyttOi5Rs3&#10;boTagY1MC/zwww9aI6o1tKYLpjwEEEAAAQT8BZRLUoj7zoMHD9rb2zVXaWhoUKLK/v37P/74488+&#10;+4yIK+951fPIiRMnfve738Xu9NYTTWdnZ+wS6nBHJtJ5OOnDw8PKvslDTUpch6GhoWvXrpW4gTQt&#10;bwJffvmlVaVsYq2c842tW7dqvqHJht6Q6FE9bzKZ1Wfx4sXvvvuu/HWnk0Zmx63bA2lmri6Xq+hA&#10;a+KdqyrVbfeg4QgggAACCCCAAAIIIIAAAggggAACCCCAAAIIIIAAAggggAACCCCAAAIIIIAAAggg&#10;gAACCCCAAAIImBIg0MqUJOUgkIWAlnhNTEx0dXVpuVcWxyvOMRRAoKWAShyoSZXreeVhJPDnn39e&#10;i8C1S39/PwvVItEZ2VhLBJuamrRGtLGxUVEdumRGRkYUBleInBEjAhSCAAIIIJC9QF9fn+47LS0t&#10;uulo8XxRbjrHjh3r7e3dvn27FXE1Pj6ePV0+j3jx4kU9jyhad8GCBfFqaJWgJxrNDOOVUJ97MZGu&#10;+Xl/9uzZ4OBgc3NzzWtS7goo8O61114rdxtpXX4ENC1R4razPtnEWllH1KE139BkY8OGDXpUr+fJ&#10;xqFDh3Tty0Qa3d3dtXq5l5+emWpNlKqmLrdp0ybFh+VhZq5qWBPvnTt38n411VNP4QgggAACCCCA&#10;AAIIIIAAAggggAACCCCAAAIIIIAAAggggAACCCCAAAIIIIAAAggggAACCCCAAAIIZClAoFWW2hwL&#10;AQRSFNBSQCUOaAVgxklJimbQykNlNGR83BQp0yz617/+tYrXGtELFy6keRzK9hF4/Pix87e6ZIaG&#10;hhQGp5wRLRlVT6YP028QQAABBIwLvPPOO9atXzcdLZ63bjqFi1PcvXs3d0njfYMCowowkY4qxvbF&#10;EpicnHz48KEC77LM71Z4CvkpxeonZmv7l7/8xbdAO9ZKj8lmjxhQmiYbmR0rbwdSaOPHH3/85ptv&#10;qmKnTp3Syz3lcRNrleppsjq5ZuaSr+EwqLOsalgt1UsqvV9VvlWqDadwBBBAAAEEEEAAAQQQQAAB&#10;BBBAAAEEEEAAAQQQQAABBBBAAAEEEEAAAQQQQAABBBBAAAEEEEAAAQQQyEZg3rNnz7I5EkdBAIGo&#10;AlrDY6/qsfZ99913jx49GrWceth+3rx5djO1BO7kyZPNzc0ZNFyLvrZt26ZlYDpWlsfNoGnpHWLr&#10;1q1apaby7969u3z58vQORMleAS3HnZ6eVqSIL4768MDAQGdnp1aToocAAggggIApgUePHp07d663&#10;t9dVoGa2e/fujT0ZUCrWkydPWltbFyxYkLyqWk6v9ATfclTJf//3f480t1STv//++0i7JG9CGiUo&#10;TuLYsWPOki9evKjZb/hjJS9Bx9K53rhxI/MTUTCRDt/3kmzpOyBk+fasHvq8d3DI/vHQfpxXllZb&#10;W1uSPsO+BRVQNHmlp2O7RXNzcwZD1irNN2JMNgpqHlBt5xs2azOx7NixY+3ateEne3YM1sKFC8Pv&#10;VT7MgBb5dkJNy9etW5e9w5EjR6x3qs4fVUbvpjh92Z+O0hzR+WcCb6Ne6fygNC2lIQgggAACCCCA&#10;AAIIIFB6gXtffFj6NtJABBBAAAEEEEAAAQQQQAABBBBAAAEEEEAAAQQQQAABBBBAAAEEECixAIFW&#10;JT65NK3wAjUPtNJasj/84Q9aPJb/1ePelSrDw8O//e1vU+0ET58+3bdvn2vl1YkTJ/bs2ZN/sVRl&#10;ggtXptKGDRu0zZYtW86fP49V9udCKRuffvppQKxVZpFw2bedIyJQVeCXX37RqnXWP1eFYgMEogpo&#10;8bziS6xQS+ePogq0aj1GrFVLS4s1DUsYjGVVxndtvyJOImUo2O36+OOPFeCl6ejvfve7Qq/GTx5H&#10;lbyE8fHx3bt3q58cOHDAYKRI1A6ck+2ZSGdzImobaGUNIHpWUph1jLExG6LkR6l5oJUrOkcjdn9/&#10;Pw+nyc9ssUqw5xKVqq3Q5ytXrhi8ldd2eMn/2dGFeejQoVOnTrmqqiFRJ2vlypUvvPDC0qVL7X+9&#10;c+eO9d/ffPPN3/72N9eOmiKqNK5rF2ZAimt+eoguPb0VZ+KXnzNSrJoQaFWs80VtEUAAAQQQQAAB&#10;BBBAIECAQCu6BwIIIIAAAggggAACCCCAAAIIIIAAAggggAACCCCAAAIIIIAAAggUWoBAq0KfPipf&#10;coHaBlrZyzsLsXo8eKVKxh1FC+20CJllVwHsW7dutfIstLxQ67QzPkEczhLwjjBOmdnZ2ebmZqwQ&#10;qEMB56WhO+C//Mu/KM5Gq6ZLnChRh2eZJtdKQIFxp0+fVlCLtwIxIkE1We3p6bETsjSpGBgYiB05&#10;YTBgQs1saGiw2qjV+IcPH25ra6uVecLjJo+jSljC7du3V69ebbdCEWPFxUx4LuzdmUibkgwox+CA&#10;ELW2VpqVvdfFixe3bdsWtZBCbF/bQCtXmpU9Yp89ezbtKZ+mmjdv3nzxxRc3bdq0Zs0aonZq2F0r&#10;xfroEWD+/Pnr1q1btmyZ8YfiGg4vNaSOdGjNo44fP14pgDtSUdpYZ3N0dJQLzelWiEAraxY9MzMT&#10;9YyzPQISINCKboAAAggggAACCCCAAAKlESDQqjSnkoYggAACCCCAAAIIIIAAAggggAACCCCAAAII&#10;IIAAAggggAACCCBQnwIEWtXneafVxRCoYaCVa3ln/pfi5yrQSt1LYleuXIkdqVCMDpqgljdu3Niw&#10;YYNVgAIslEaRoDB2jS/gXUZul0XWWHxW9iy4gFZQX758+ciRI1999ZWrKcPDw0QPFPz0Uv1cCExN&#10;TbW3t3urEiNxQBdsX1/fqVOn7NJih78YDJjwzuELkQ/r2zkSxlGpzCQlPHr0qKOjwzUaa4py6NCh&#10;ek6mqJ+JtK5K5f7s2LEj+9NtcECINOy60qysfcva52sYaOWbZpX8PhLyXI+Pj+/evdvaWO8Nurq6&#10;9uzZk30nD1nbcm/mPBfOlj59+jS9M1Kr4aVwp1KJlgcPHrRzS5PUP/bkMMlB87yvbyfUvaZSnbW9&#10;60Ro7GptbfXd/vHjx86ZuX0jCwA5duyY779q/jw2NpZnSeqWWwECrXJ7aqgYAggggAACCCCAAAII&#10;RBUg0CqqGNsjgAACCCCAAAIIIIAAAggggAACCCCAAAIIIIAAAggggAACCCCAQK4ECLTK1emgMgj8&#10;XwK1CrSqtLxTQR79/f3pretLcvrzFmiltszNzS1evDhJo8q9b3d3t73IjUyrWp1rZyCCqw5nzpzR&#10;4upaVYzjIlBzAaXkXLhwwY4bcNVHo1ZbW9vy5ctrXk8qgEBBBSrdgIxkWqmQjz76KGquqKmACY0e&#10;Sr7zJuLpTOnemlI0j/epoaAdI2S1FaNw8uTJ5ubmkNuXb7M6mUhbV2VNspVNDQiR+p5vmpVVghDO&#10;nj1bsolHrQKtgtOsLPC0Q8R0E/z9739vPw7XpJNH6pxl3dg5ltptTPvthPHhReGP//qv/6oBpJQv&#10;oFwXS7yuqEtsZmYm3r6F3kt9w3c+HLUTRno7HbVwCXvf6OoyVAh+Pc/0Ct3x8lB5Aq3ycBaoAwII&#10;IIAAAggggAACCBgRINDKCCOFIIAAAggggAACCCCAAAIIIIAAAggggAACCCCAAAIIIIAAAggggECt&#10;BJ6r1YE5LgII5FMgYHnn0NDQzp07tUE+a+6q1d27d5+l/6OVrq7jaqWckr9mZ2dLuZjQ4Kl30vX2&#10;9mr5pQIgDJZPUWEEXnrpJd/NFAVCmlUYQLYpsYDSG3UVPHz40DvOq9UatRSxMTIywsBV4j5A01IV&#10;WL9+/fXr172HULqHsuQiHVpX6+joqO5c9l4qpKOj4/bt25HKMbXxrVu3fNOsVL4y8jSXVriAqWPV&#10;bTkSXr16da1OcR7Y62oirdPd3t6+detWZWTkAT+lOgSkWemIQtDEY3x8PKWj10+xYdKspHHs2DFF&#10;E6Y3yOgmODY2psQWS97q5DwRZ9wPdTu2M8Wch1ZqbcY1SXi4c+fOXbp0qampSalDCYvK4e7WxaKH&#10;Ms0bFQyq259+9NotUlUrTcwiFVK4jZUF1tjYWNBeocuQNKvCdTkqjAACCCCAAAIIIIAAAggggAAC&#10;CCCAAAIIIIAAAggggAACCCCAAAIIIIAAAggggAACCCCAAAIIIICAS2Ce8l5AQQCBfApo3dH27dud&#10;ddPCraNHj6ZX25DLOycnJ/O2xs/71esKtFq+fHl6VlbJ+/fv12JX51EuXry4bdu2tI9bjvK1JFvJ&#10;DnZbFEXx0UcfLViwoBytS9IKLde/efPmnTt37EJWrVr1q1/96tVXXzXu4712dFCtFzV+oCQg7ItA&#10;bQUUZ7Bv3z7fhdBaTa2bNQmGtT1BHL24ApUCXJ4+faqYqkjtUrqcsqIU6ODcS9kHykEIWY5uvsqL&#10;cW0c42FZsTuuarjKnJubMz5oeJ8aQra60JvV+ay7HibS3qtSj8MDAwMZTFNNDQghL7HgNCtnIXpi&#10;UoRf1BHSWYIeYEPWKu3Nrl696ppcqXXz589P9bjegwYfLu23Cq73CcnPb6p6JSt8ampKOWKuRm3Z&#10;smViYiLVlpodXhTLpdAiu8IaJA8dOpRkiEi17ckLV3s//fRTpe1HKkqPbDMzM5F2KfrGSrPasGGD&#10;1Qrvq7aonTDS2+mohauGtXqjW/SzTP0DBHxfddrbv9L5AXoIIIAAAggggAACCCCAQFEE7n3xYVGq&#10;Sj0RQAABBBBAAAEEEEAAAQQQQAABBBBAAAEEEEAAAQQQQAABBBBAAAGvAIFW9AoE8isQaclQ8maE&#10;TLOyDjQ8PNzf35+fZXK1Wv5Uh4FWWkD4l7/85a9//avilh4/fnzq1ClX39NawdbWVv1y3bp1L7zw&#10;wtKlSysli3mzJ7Tv8ePHw2dPJO/2OSxBV2JTU1OlimmFqhbZGiTyXjtpB+fl0JwqIVBVQOPVgQMH&#10;XAmG1l4auKanp/NzQ6zaFjZAID8CvilUqt7s7Gxzc3PUevpOZcNnWsVYfu+toTM+wPmvmjmvXLlS&#10;86K1a9emkcWj6dmDBw+iioXZXuOea7J34sSJSMm2CUu4d++eN3BENVc19uzZU7ixl4l0mF5nb+N7&#10;VUYqoZQbK5pkbGwsdtOCIx5iF1vWHdN+MvI++ul+MTg4WFbPXLVrZGTEm4uUQXq7kfmGLemNw9Oz&#10;ydmzZzOId8/+bCqD7P333/dNGQ6ojMZMXcilBKnUau901PWqLWonjPR2OmrhakWt3uhm34c5YmYC&#10;BFplRs2BEEAAAQQQQAABBBBAIG0BAq3SFqZ8BBBAAAEEEEAAAQQQQAABBBBAAAEEEEAAAQQQQAAB&#10;BBBAAAEEEEhVgECrVHkpvMAC3qCiAjcmnaqfOXOmq6srnbIjl1qr5U91FWilRXGKJLh06VLk0/NP&#10;/6Q1hBs3bnz99ddd+RS+4U0FTSiIwVJpFy3U1CLAP/7xj968MGsXLUccGBjo7OxMnuPgvXYuXry4&#10;bds2g82hqPoRUDbN3Nyc3d6GhobFixfnsPkaeeJVzLti3GqdRq2enp4ctpQqIZB/Ad9F77HvRLqB&#10;esOPQmZaxVh+7+Xt7u723rtjNycPpy/5XDdhCUbOSx4kmUjHOAsEWlVCu3v3buxwFgKtInXFDF56&#10;bN261fWIXei7RiTeGm6sxxY9qngr8PTp0+SP2MHtMnhfU0hiY2Oj7+Ey6LpZnj619MiRI77hwgqr&#10;WrVqlTJD9b9WlZQPnvZJzLLtUY9VKVxV5djfTBC1ExJoFfUssH3NBQi0qvkpoAIIIIAAAggggAAC&#10;CCBgSoBAK1OSlIMAAggggAACCCCAAAIIIIAAAggggAACCCCAAAIIIIAAAggggAACNREg0Kom7By0&#10;AAIEWoU5Sc+ePQuzWQbbEGiVKrLCX5TVEi/KylUxJTFpye6mTZvWr19v/ZN3aZx+STqMhROwblP/&#10;umXLFsXrxMvlsc+LN3ojZPBHql2OwosooO7a0dHx1VdfuSpv5dmtW7cudvKCWQ0rR0+Xj4LbfvOb&#10;3yxYsCBS+b6ZVhrZZmZmIpXDxgggYAuYzfLwncOHubVFXdvvPYO+JShn4ejRo8U93QnjqNTwhCUk&#10;Py81x2ciHfsUEGjlS6dZx5UrV6JOYOyipBr7jMTYUfFAq1ev9k4ONTbGKC37XTKYvvrethQRm/Ap&#10;L3urYh3RN/Sn0lsIPeY8ePBg4cKFsa87J47B+1qlsF3rcKV5qaKT1d/f73zM1APmjh07XnvttfJd&#10;JgmH6Hv37nmjXZ3dT0/B//Ef/6H+vGLFCtc1G/CCl0CrYo1v1FYCBFrRDRBAAAEEEEAAAQQQQKA0&#10;AgRaleZU0hAEEEAAAQQQQAABBBBAAAEEEEAAAQQQQAABBBBAAAEEEEAAAQTqU4BAq/o877S6ugCB&#10;VlWNcrU6jkCrqucr9gZahK/YF29IjTqAFie/+uqr3lWd2kUL5L777rubN28eO3bM99Baid3V1bVr&#10;1y7t7rvQaHZ2trm5OXa1y7RjwDrVhAvapeQd6+7evZvByu0ynSDaYglo8e3bb7/tHStsH3VXRePF&#10;yJAyK+wK3lKegpb12hF7YY7le0ly4YShq+dtfvnlF4VTaJH5kydPvvnmm59//tm6alxhkeqN9gis&#10;GDhts2zZsoaGhnIPy1NTU66190kuKN+ciDC3y+QBE95bqo47PT39/PPPF7fzJ4yj8p1pXLx4UXPL&#10;kCbJz0vIA6W0GRPpJLDes68Qk6IEISVpePC+yuUs0KjijQ3Sne78+fMFakJ6p9IqmXzntIV9yx8Z&#10;GRkaGnL9U6UcMfsc6R2I9QYjSZ1N3df0UNPY2BhckzCBnknakva+mj+fPn26t7fXPpBOQVtbW4kn&#10;xsEpPEbAdRvVzZRAKyOYFJJbAQKtcntqqBgCCCCAAAIIIIAAAghEFSDQKqoY2yOAAAIIIIAAAggg&#10;gAACCCCAAAIIIIAAAggggAACCCCAAAIIIIBArgQItMrV6aAy5RHQsqu+vr5Tp05puebRo0ezX23l&#10;G7ehRfUDAwPhF5AX6HwQaJXSyVJP3rlzpytuY3h4+He/+134ZZy3b9/WQkrnKkRnbXWNuMq3/lVL&#10;7MbGxlJqV7GK1VlQmkmlOkdKhfAWQqBVsTpDzmurvqoYmj/96U9a9e17XVv1N7IUPAmFln+/9957&#10;ukfbhWgg0srekLFWvgNjkvydJG3J277CuXz5cmtra/h7RN6aYLA+CrL585///PXXX09MTARkvYU8&#10;om6Lb7zxhqaUr7322uLFi0PuVYjN1G02bdpkE2m+OjMzk6Tmvrm0usY1Jw8oNmHAhO/uJUjnJNAq&#10;SVdkIp1ET/t6L6uqF3LCI7K7cYGtW7c654Qa4TVLTHIXU0LWjz/++PLLL/sGKxuvfwYF+gZa0dVT&#10;lfd9vg4wt9/vGXmWSTjfsGUqvfTTPPzq1auaVulyO3nyZHFTwl2PbDV/hEy1T9qFZxBopWPp0ZVA&#10;q2xOKEeplQCBVrWS57gIIIAAAggggAACCCBgXIBAK+OkFIgAAggggAACCCCAAAIIIIAAAggggAAC&#10;CCCAAAIIIIAAAggggAACWQoQaJWlNseqLwHnmrczZ87s2LHj+eefz4zAtXDUeVwtA+vp6cmsJtkc&#10;iECrlJxHRkaGhoachaszd3V1xTiclXIyPj4eEHPjKvbp06dZXjUxGpXZLt4TYR96cnKyra0tdk0I&#10;tIpNx47BAlqqrcSoY8eO+W5W8/XVGpGOHz/uGt/CZ1AqTGHDhg3OphFoJQ3lN2mCoUFe5/fw4cNJ&#10;hqZCX19WjOOXX34Z/n4Xtb0S1r1YnbC4IQWuJtudR6GZalpw1omEv/vuu4CEVt+oCB0x+DpNGDDh&#10;zZWIPWWK2h8CttdYp39NMpsi0CrJ6WAinURP+xJolRCw5rt7z2Dy+ZJzUNLMbfPmzUW/G/oGWuXh&#10;DlLz/pNeBbwzeR1Lk7eAcFtXppW2j/2WL+F8w2JR2FNjY6OLKHlgXHrmUUvWzFAzPSvtVFljiuav&#10;k7RcDXHBVlZamXMbhd7Onz8/vLBGzpdeeolAq/BibFlEAQKtinjWqDMCCCCAAAIIIIAAAgj4ChBo&#10;RcdAAAEEEEAAAQQQQAABBBBAAAEEEEAAAQQQQAABBBBAAAEEEEAAgUILEGhV6NNH5fMu4FyCpSVG&#10;Bw4cCF6fb6o9Om5TU1Ol0rTIbWZmxtSxclIOgVZpnIiU1pBr+Wh/f79rDZ5v/ZMveE6DpSZlTk1N&#10;tbe3uw6thYhK/QhI9AhTVQKtwiixTWwBb8KLs6jgdeOxDxp+R9/qhVwy7dr34cOHWa6y1qJ6TSp2&#10;7dqVnzwj79guyUOHDiVJ0gl/KvOwpZIFtMK8Um6jZl/2jU+ZTb/97W9V54aGBufMUPM3JTnq9/pf&#10;BTY9efLkzp07uhcHBGNZyVaKMc1mhpkHZwnv3r276mzWN9pV8oODg5VakSRgwpsroZn/2NhYzcWU&#10;kyIxjVexewiBVrFPIhPp2HT2jikZJq+YStBVf+7cOUU3Ll++3EiBpSzENVkyNfFTrOHBgwedN8dC&#10;3w2t+5qrA5iyyqBfafby5z//WVfr999/bx1u1apVv/nNb7KcGEdtZnd3t4J3nXvpyXpiYiK4HG+m&#10;VfgwXGfJSeYbdjm+TzEF6jbB1LrG9+3bp5lzPOGo/aFY2xt5gRO1E3pz9/Sgd/ToUV+6qIWrkFq9&#10;0S3Wqae2kQQItIrExcYIIIAAAggggAACCCCQZwECrfJ8dqgbAggggAACCCCAAAIIIIAAAggggAAC&#10;CCCAAAIIIIAAAggggAACCFQVeK7qFmyAAAKxBbR0/OTJk9buWi+n3BnFPcQuLfyOWk/o2ljLwE6c&#10;OHHx4kWtcJueng5fFFvWs8DNmzddzd+8eXNykPXr16sTqjcmL6p+Sli6dKmrsVq2ff78+YRpVvUD&#10;SEtrJdDT06PFrpWOrmw75UHUqm46rqo3OTnpqsCxY8c6OjqUIhdcMe2rW6rycfSj9L2MF+3Pzc2p&#10;nqtXr64hoFb1a7myfrTCWYvqN2zY4EoqVA03bdqkDWp4irM5tKIcJNDY2Lh9+3ZnvoZmX2fOnJmd&#10;nVXembJE1WGs+gwNDQnHlWal32veqGAU/SinTMO7kqq0UFzxCsq3UiEqShlJrhbJvLe3VzGmimbI&#10;ZpKZDWmlo6jXiVr/2traGlwT3/uj5FOqv3JtnCXrHv3RRx+ldKxIxWoupz6pHlJ1TItULBuHEWAi&#10;HUYpn9toVFconv63UvX0T5oqaPiNemVpBLMGsXr40YgtIruluovpMdBIw3WX1HOQ83HSvhsq6qVw&#10;Ew+FV3pZ1qxZE9vK6maanqVBYU3/1PN1CGkrMUS3GCUv61xrbmP9KJ9LF4gyiWI3IdUdNXl2pVnp&#10;cP/2b/9W9aAKaR0dHXVOxnSHXbFihSLJqu5rdgM1wXlxWYUbvMTM1jZGaf/93/+tvfSYpmkwoYEx&#10;ANkFAQQQQAABBBBAAAEEEEAAAQQQQAABBBBAAAEEEEAAAQQQQAABBBBAAAEEEEAAAQQQQAABBBBA&#10;AAEEEMiDAIFWeTgL1KHMAlpsqXVlVgu1zFJxD1pYmHaDv/76a9ch/uM//kPRG1rbr0WkWoaXdgUo&#10;vxwC3rW13lileC1VJ1RvVCCLN5sjXoF1uJeCTriW6/C8F7HJu3btqlRt3RZdKTDZN7Ctrc2OGbKP&#10;roppZb5W6WvRfkCVdEsd/MdPDRdav/fee8GVTE5qpVYpucAKrhKLspOUX6A8Jq3h149SnLyL6u2Z&#10;jzaImveRvM6ZlaBAAYEoysEpoBwrpWwoxEqL8DVWaypo5Z2pw9jpG0pSCJ8xpNFehaiosbExFavl&#10;/d67pwrUJFMJLOWOtbp165aVm1Y1YXPdunW+3SCNdA9vroQCbTMOuavU5xUsYv2TxrSRkREjw8Wy&#10;Zcsyu8QKfSAm0gU9fbpM9OAcnASnBEOrdRr8wydL6h6q7fWj26iRizHnwteuXbNrqHBt3cUMVrjS&#10;46QGPU08ihhr5cRRWGqSB73//b//t7qZpmei0IRN/U3jv2ZxSpgKfxO0pn/aRTvqR6RWfJU1/bMT&#10;rAIm+fv27ctnP7969aqr2oqh3LhxY5j+qfOiwEpt79xYAV6m7rBh6qBtvA9QShA2e4mFrElKm2nO&#10;rChYPaalVD7FIoAAAggggAACCCCAAAIIIIAAAggggAACCCCAAAIIIIAAAggggAACCCCAAAIIIIAA&#10;AggggAACCCCAAAIIZCAw79mzZxkchkMgUM8CWsW3c+dOrYm1EbSeU6tk0zPROkNn4WkfLr2GhC/Z&#10;1WTtePfu3QwSRrSq004KsGqrrApFNYWveZ639LYuDVWtj9VqW1+HqofTxaVUrEqGWm27ePHiPAtH&#10;qpurk5vqadmc5UgtZePyCXiHaLuNynzMw+prZQApDMgrr9ig0dHRJJkCKZ1NxWfYaRqqpJbWJ0nP&#10;+eGHH54+faqqWvEr33zzzc8///z48WNlJJmqf/mmIroBnT592pXkpTQBJbgpfKqSm/bSvcnIJE19&#10;QHEG4+PjVsCT80fV6OvrK9Md0G6dUjmsbqlgr6p93nfkCZhaKLlDIR0uzDAPy1ZIjb2jqRt08qtP&#10;QSSrV692lqO0tYMHD7o6YfCBNNF1DQWKVIuUcOotQQNC+JSKe/fuKTklxnlJDpiwhGymWOWeSHuv&#10;So1vR48eTXhqgnfXuKp4GnsbRQv19/d7ZwL2hR/ykncNFLmdYBi0Vcai9Q4k7cbqKjhy5Ij3bqih&#10;Zs+ePTmcxbmQvWOFslYV6JPkXGj812jvfAflKk2RTK2trc5fKubJa5ikDtpX94vwo33CY4Xf3e6Z&#10;sW/c3tur1c8VPBqmGrHnG1bhmrcrFNV1cz9//nz+u3oYHLapKmBkduHbCTVJrnR0xRO7nnrU4XVH&#10;9t3ed+YWULgK8c7Aq74MrArFBnUuEPAOSjKvdH5Q5z40HwEEEEAAAQQQQAABBAokcO+LDwtUW6qK&#10;AAIIIIAAAggggAACCCCAAAIIIIAAAggggAACCCCAAAIIIIAAAgi4BAi0oksgkIWAd8FbeskO3oVJ&#10;Ydb8Z6GQ5jEItEpD17tCPvnaWt96qtO+/fbb3gW0zq5rZVdpadzf//53Ra5ol4AFus6jKLtB0Wbr&#10;1q1btWpVBhlnaZwIq0wCrdKzpeS0BXwXEyoAoqWlJT+ZO5UyQTLIzojn71zMrFQC5YIpMkDr2+3V&#10;7HZMlVW+FValn/v373///ff6j/ADaUANrTE2TAhCyMiPeBoZ76UENOWbOG9b1qLuMHcZ7yr0JEkf&#10;ujlevnzZN8ijTODW+bUTHEJmRoyMjAwNDbn6hvFAK2e6nI6VqxHDlcuT8WWS6uHCBI2lWoEwhTOR&#10;DqMUvE32gVa+OTW60ymOyjVjsUck3YKnp6eDo2RcaVZWq7Xj2bNnw9w4kktmX4J97qSXQdSOhmLd&#10;Cl1J02q177nLXiP4iK55sjrGzMyMkUpquiKTkE/NRo7oKiRX90Srbt5RJcwl7MXxTue0Tci3fAkD&#10;rVyHVv11u8nPI1UaHYkynQLpBVrlyplAq1ydjiJWhkCrIp416owAAggggAACCCCAAAK+AgRa0TEQ&#10;QAABBBBAAAEEEEAAAQQQQAABBBBAAAEEEEAAAQQQQAABBBBAoNACBFoV+vRR+SIJeBcdTU5OKnvC&#10;eBtca9fPnDmjkAvjR8lbgQRapXFGXBkNOkTIJZoxKqNjvffee6dOnbL31bG2bt365z//WQs+v/zy&#10;SyMLce3MlyIuHSfQKka/YpecCHiH6PQGkyRN9l2argLzuZ7WjtJI0uRI+ypFaP78+coHfOGFF5Yu&#10;XdrQ0GAvnvfeL7wlGwxoiFRtsxsrQOr48ePOmCS1S79Zv359yAP5ZgwlybTSceX/6aefesObVOyB&#10;AwdKk3FgJ8KEnEIryGPDhg2u8xIQhBQvYMIZWpRNbkvInqbNuru7nTOr8Dvmf8tCBFoxkU7ekcIE&#10;WslZoYrJj2WV4JsPaP2Td+Sxpw3BAYK+aVZ2hcv0tG4FEFtN+8///E/rriQ3zRlcJ0ghxU+ePKl0&#10;1vRPdgqn7zZhYjSdO6YUymyq17nmycYnybqOpqamNP3w5kebakKlcoaHhwcHB9M+SqTyvddjPPBK&#10;U98wU5R48w2rmd59c969I50dNg4jQKBVGCW2QYBAK/oAAggggAACCCCAAAIIlEaAQKvSnEoaggAC&#10;CCCAAAIIIIAAAggggAACCCCAAAIIIIAAAggggAACCCCAQH0KEGhVn+edVtdAwHfRWhoZGc616wpZ&#10;mJ6efv7552vQ4GwPSaBVSt6uxXKp9igtgVbuxrFjx1Jqi7PYd999VzEfxYq1ItAqg47BIVIS8A7R&#10;Dx8+XLBgQUqHi12slqZ3dHR4V/vncDW+1UbfvJ7YzXfuqNG+tbV11apVyq7S/y5cuDD4fPlOcrw1&#10;KUQGTQCgmvn22287e4j6Rn9/f6SJlm+glQ6qu9LY2FiS03f79u19+/a5OnDUvK0kFUh735aWFqt1&#10;4QcQJWM6AzGDkWMETGjqsmnTJqtWola4VX7iw1Q3pc65TormP1FPkzc4Jmoh3hKU/BV+Dvb48WNv&#10;LFdRBhMm0lH7m2v7MIFWIW9ACWti7a7OPzAwYN8Q7UMHPCIFp1lZxeanP2sipEgvl5XvNWjEM8tC&#10;chv64+3As7Ozzc3NaeAoC1Vp0V9//fXMzIyRtOiASmqc37x58549eyLNkdJotbNM3ztj+EmFq3q+&#10;V3eYFyYx5hv2oV23lTIl4qV99ktTfnqBVlEneAZJva8B03hbbrDCFJV/AQKt8n+OqCECCCCAAAII&#10;IIAAAgiEFCDQKiQUmyGAAAIIIIAAAggggAACCCCAAAIIIIAAAggggAACCCCAAAIIIIBAPgUItMrn&#10;eaFW5RRwLapXI7XMb2JiwmBrtQa1sbHRLvDixYvbtm0zWH5uiyLQKqVTo1WvTU1NzsLTWwysY+ly&#10;6O3tDWiLlbGybt26l19++aWXXvLNWNE61bm5uZ9++unHH3+8efNmQEKWa1F6SoamiiXQypQk5WQv&#10;4Oq9xu99BlvkGxGV5wqHScqo6mPHV/3qV7/S0Bo+aMYu2buy2v4na2n0kiVL2traYpRctfKZbaCs&#10;ou3btzsPNzk5qUZFrUCAVfI7rO6Ax48fHxoactWqBBNC+9qMdD0q5Gv16tW2RnBKSIyACWevSH76&#10;oval4O1dbdfGuhiPHj0a9Sh2jpi9Y9TwHW+fj9QhvedFQ5bSWKI2pCbbM5FOyJ63QCs1x9X97Ad8&#10;317te49WEuLKlSstmWXLlun+mKuIT2c6dsLTZ3x3hRLOnz/fmlQsWrTIKl+xm9Z/6KFV2Um6D/b1&#10;9XlT8LRBPuNRpqam2tvbbassxzcNUE//8fPdd9/5nqzLly/7Sjpraz2bqycrQjH/0zzvXO7EiRM9&#10;PT3x+qrr5ZtdSNV7XIz5hlW46zkleRZqvIazV20F0gu0ijrBM+hQqze6BptAUXkTINAqb2eE+iCA&#10;AAIIIIAAAggggEBsAQKtYtOxIwIIIIAAAggggAACCCCAAAIIIIAAAggggAACCCCAAAIIIIAAAgjk&#10;QYBAqzycBepQLwKuxYpWs82ufneucNNiyOnpaa3qrAffWi1/SrhEvxCnxrUSO1KQRMgGqt9eunQp&#10;IHlKC7/Xrl372muvLV68OGSZ9mZa1Xzr1q1K5esyUfbH+vXroxab/fYEWmVvzhFNCbh6r67owcFB&#10;U4V7y1GMy759+7766ist837jjTcUZ7NmzZrwd0Pf+Ikaru+tChUj00ojuUJqFKihGAgrAKLqUQI2&#10;8F2Wb22fJCYgSZXM7qv7yOnTp515i7p3KBMhxi1JFfPGA9m1NTUn9OY1lOBc2DOuM2fOdHV1hT/F&#10;6p//+Z//qe1//etfNzc3R+3JAde+OsamTZs01KjMqLUKX//YW3pHhqoRG77H8s6xo46HCWfLrhFG&#10;w5eaFu/qi42ZZEcm0kn0wgRaKVPm6tWrSY7i3Dc4wUepcJs3b3ZGGTqfvh8+fOiMpvJeg+q9Bw8e&#10;DB6ITDUkdjm+yZ6xS4u0o3wUxv3CCy9oL/3v0qVLrd2jxiRVyrRK4zE2UgN9N3b1k/xMnPTy6v33&#10;37fuca4f60y99dZbBRqKrSZ4I+Zdl23UE+qbUlq1p8UOtHLWv65e90U9L+XenkCrcp9fWmdKgEAr&#10;U5KUgwACCCCAAAIIIIAAAjUXINCq5qeACiCAAAIIIIAAAggggAACCCCAAAIIIIAAAggggAACCCCA&#10;AAIIIIBAEgECrZLosS8C0QS02raxsdG1T9XVbpGO4VwPGW/VeqTD5WdjAq3SOxfOvAbrKKYSN1Sy&#10;Fo2Pj48rbcpbfy3RVGLFhg0bTK361sLRU6dO+cZm5TCHwgtCoFV6nZyS0xZIqfdWqvYPP/zQ09Pj&#10;HFis8WTXrl3OpIlKu3tzEMzeqdPQDpNppXivjRs3vv766ytWrEiYYOVqQnd3t0ZX32G8BMGa3v4g&#10;ydHR0XiG6pxKEPNaqY+piyoewlT38E0kySwmQ2gNDQ1qlJJfjNzHnVPoubm5lBI0ogZM2MFhaYf0&#10;xesV3tiOu3fvRs2FCRMnVLV6CQOtnFeNqPv7++NdfVXrmdIGTKSTwBrpgeEroKGmo6PDm+ATHHlj&#10;X2vOocB7X9bjxo4dO4J7ryoQZqISvkXxtvSOHvHK0eyrtbXV2nfdunXWfyxbtkw3CP2HHspckweD&#10;ry8qZVqZeoyNB+K7l0s7DzWU3oEDB3yfmjWRUKBb1FuJQa4kRSnxVim3zhKSz4sqBcAFDxpR5xtW&#10;nV1xpelNh5Igs28GAikFWmnEnpmZyaD+vodwvS5wPm1ZycIhH+RrVX+Om0MBAq1yeFKoEgIIIIAA&#10;AggggAACCMQTINAqnht7IYAAAggggAACCCCAAAIIIIAAAggggAACCCCAAAIIIIAAAggggEBOBJ7L&#10;ST2oBgL1IKDlqVrb72qpEje0ctVU85UNZBWlAxmMRTBVPcopooDWXQ8MDDhr7ru6NVLT1Oe1zHvT&#10;pk3bt2/3pllpNfjs7KxW0ymSxlSalaqnlbdHjx7VSmlvVXfv3q36RGoCGyOAQG4FFHYzMTHhvNgV&#10;TtHb26tMSS0F15rY4Jpr0FNckZbR2pvl/36q0VIJCL7tevfdd/VPT58+HRsbU2SSBlWzWTBaye+b&#10;ZqXKnDx50uyxsu9yZtOsVH/fheK666nHmu1m69ev93YJXQXZ3Ozkpomo7u86osIjWlpadFzFN8Q+&#10;g59//rk9vw1Is1LyUexDRN1RbTxy5Ij20lihiKWou6e9vSZa3vlVjAiSn376yVXVJUuWpF15V/k6&#10;45OTkxrSFcg1ODgYMKropBh8qjLVTCbSpiQzKOfcuXPeNCv1veCQKd1nrboNDQ1ZA50rzUqjhKJn&#10;dAsOvidqL8Vp6a6aQUuDD2G3qNJmyj3RNtaPfKwfPb7pItWPonye/eNHtzw9fFk/usdZP5qHaCzS&#10;z/z589NrqXcuZx1LlUzvoDFK1qjlGqvXrFkToxyDu6gP6yHd9byvM65TrDOrCWeMW4nB6iUpShe4&#10;a3dF5CQpUPtquiUcbyEPHjxIWLJrd3vWYf1ec7yUwj3NVpvSiiKg+5RiiGtYW+ercuU/6rnVumNa&#10;z2J6oND9UZl0Nawhh0YAAQQQQAABBBBAAAEEEEAAAQQQQAABBBBAAAEEEEAAAQQQQAABBBBAAAEE&#10;EEAAAQQQQAABBBBAAIEYAgRaxUBjFwTiC2zevNm7s6nVblrGby/BrboMNUwb8rCeNkw92SZtAa09&#10;di4w07LbqampeAfVEtmRkRHFymhNmmvFuA6hwAKlriitwGCOlaueaotv7IvqwwK5eOeUvRDIp4Dv&#10;xa4QvZ07d1ZNvbFyEE6cOGElNezYsSOfbXTWSivqlSLhXFSv/9ZvlCKhf0opWEprjCtF+SikKb2R&#10;PJvTYTzNStW+fPmyt/JKjkijRZUyrTKY3Sn85fz58+oDVrusRLkVK1bs378/XqyVncMVHPuly1aH&#10;yCbS6Nq1a2qXrrIDBw74Xl+aVFSNz0vjvFtl/uUvf3EVHu/R4K9//aurnJpEmbS1tenUVz20Ig+s&#10;4ML0YOOVzEQ6nlvGe2l00kjlOqgyPqqmDWqwtUMwNQQ506w0ROjpRsEcVaNnrL00qmzYsEHPSjUc&#10;PSTgyuixphPhk6qC878MnladMt3RKt1WNDJrfHaFDX3//fcGK5C8KCWdOQvRfTOlCVvIquoZXzdr&#10;10O6ZsJKutGFkNmZDVnbSJtpbuBK6dI830iLlFUXqSbxNj59+rR9XlRzXaTxyinlXnqy01CgcH+N&#10;wN3d3fMcP8pU1S/1T7zq8U7nrOHRiquzA6Rq1UOshESNgbrX2NeU81lM/V8hufZXONSqnhwXAQQQ&#10;QAABBBBAAAEEEEAAAQQQQAABBBBAAAEEEEAAAQQQQAABBBBAAAEEEEAAAQQQQAABBBBAAAEEIgkQ&#10;aBWJi43rV0DrJGMvwneqLVq0KD3EP//5z1bhCgZKvsJNq8G1nlbrwaoGf6TXIkrOj8DBgwedlXn/&#10;/fejLrTWGkJdRFoiOzQ05GqXtW5tYmJCgQUZLOLV1aE1e17bffv2RW1Ufk5QHmqisULjBiNGHs4F&#10;dbAEnBkTtoki+Zqamqpm+mgs6unpURqUFvBnMC4ZOWVKe7ly5YoVW3PmzBmlD1TNf0l43AsXLrhS&#10;D6wCtTS6UtBVwiNmtnsaaVYq89SpU64myCr5nK0Si+/9TrO7eKlSkfB11SieUkkuzr2UJaFpgNai&#10;R7rb6mq1u9nrr78eXA0dIptIoydPnmi+rbueb06N5jxadR8mPi+SaviNdfm7Nl63bl343e0tldvl&#10;2uu1116LUU4GuygPyLq+FFyYw+cXJtIZ9IGEh3CF3VilKREpTLF2YJzmGHYqlh5wdFPW003VEpwZ&#10;WNpYz0o1HD2s2g4MDNjVVraIphP6cab/ZBMdGEx3584d3dF0W1F8zdatW/WkqTFZtwz7YUTj8+HD&#10;h52FvPjii1VPR5YbqAnOw6UUcBmyReqH7e3tzo3Vhx8+fFigmXBAS8+dO+f6V81G1OTkj6663YcU&#10;jr2ZM25P8Xl6QoldVJl21FxLZ1DXvp7sNBTs3r1bw7hrpq0JpH6pf9Jp0pYaIiJNQcvE5W2L7lB6&#10;C2fF1dW8pXpm0XO3nh3sp1fvs5gqqVOpOV4ebkA1F6MCCCCAAAIIIIAAAggggAACCCCAAAIIIIAA&#10;AggggAACCCCAAAIIIIAAAggggAACCCCAAAIIIIAAAggUQoBAq0KcJiqZCwFrEX7CWKuWlpb0GvPl&#10;l19ahdtLamMfS0vmtBpcu2s9mJaHTU1NxS6KHcsh0Nzc7OxXWhl4+vTpkE3TumKtHtQaQtdCcaV4&#10;nDhxQqtknevWQpaZcDOt2fNeJmqUN7ghxoFGRka0PjbGjoXeRaOEVDVuaMTQ6db/ZbFooU9oOSqv&#10;TvjTTz/5tkXLnkt5nSpsQouBnz17pviJtHO4FAGgRcW+vCdPnkz76Gl30b6+PueSeEUXjY6OJmzU&#10;rVu3vNXWmUq1LRqZFUjhOoRms9kM0UpyuX79uuvo6jaRsloUEGOVoGmDZiNhuKxIo1RzuwSrIE7f&#10;NCsts1dEpuppxecpPSFMnc1uo7q5CnzhhRcEEvXHG8H29OnTqIU8fvzYVZn79+9HLSR4e43ndoqQ&#10;/fxSE/lK55GJtNkeXqk0zT8VcRJjfFNv8fZ2BeD6XuPeoyuAw/lkocFqdnZWDzjOBKhKdXalWVmb&#10;1XD0sCrQ2dmp3Bzrv3ft2uWtvKIDFSOlu4nqLz1dobVNGJGYnjQ1+GuC58wt1W1Iz5t2/X/9619n&#10;0xVDHuWbb75xbrlmzZqQOxrfzNUPNe0J34eNV8Z4geqcznuEVb6e/fVL69FV40bsg/qetYULF8Yu&#10;0LujPTppbNF01GDJNSxKXa5qvrBv9TTCa8yx3i/pDNqzxKpt0ZYaIhQbl+R0Vz1KgTbQHUo3r4RP&#10;Nym11zfNyjqWLoeOjg5OYkryFIsAAggggAACCCCAAAIIIIAAAggggAACCCCAAAIIIIAAAggggAAC&#10;CCCAAAIIIIAAAggggAACCCCAgFmBeVrxbrZESkOglAJaoqk0K7tpWrCqFZ72V8dHarIW2DuXy2pN&#10;2vT0tJFFRFpTqpqobgqziFQl18Za76cFQlrg5/y9ih0YGAizKDfJoWPva7Xd+XP37t14JyhSHbSI&#10;1xXSpJXPyjiIVEhRNlZ2iRZ8RkLWGkX5eBcZqturO2mltJGeHw/QdVFbhWjtrjcDIlL5drFzc3Mh&#10;18CHLN/VyU31NG8ftq8dDQUPHjzwVk8JQT/++KP9e8VSKE3PdympFpBrDXxux42Q8myWXCCl3htc&#10;MV2MGn+8+RTOvdRFe3p6kjewPkvwjh6Wg+KTlOJRaBNXrIPuWVo5n3xIV9zh0NBQ9tMVrQnX6n3X&#10;vO7MmTNpZ2nZLdVkQAkjroZL9fjx4+vXrw/uKroTKTbF2qbqBevtk2rmjh07Qk42fCcGMR6WXVN9&#10;1TzjWbR3wlbo6zFJ5fW8duDAgeQXb5I62PsykY7B6L0qgx91FXGiGanm89qs6vAScGr0T+o8Y2Nj&#10;4evsHKzC3zV806ycB41ajfAVrrql7h2K+l26dKnvM7X36dsqMPwTSvLnaN2arQxu3x/n6G3lGzY0&#10;NORkNLArbPVY6/8mf41T9ZxW2sDVDyPdOmMfNMsdg7tKcnxvHFjwK4VI8w3nJMr4G4Ysz4LzWBpe&#10;dD1G7fPa6/Lly0eOHHHNaVWyRt3W1tZ169bpv1etWqX/tV5Z3Lx50/W+zqqGppR79uwJOT+slVKl&#10;4wa8wMlbVePVJyDNyllgls8y8RrCXrUVqDRRsWr1SucHta0eR0cAAQQQQAABBBBAAAEEwgvc++LD&#10;8BuzJQIIIIAAAggggAACCCCAAAIIIIAAAggggAACCCCAAAIIIIAAAgggkDcBAq3ydkaoT04FfJec&#10;af2VtWIq0s+TJ092795t76KVVIsWLYpUgu/GypTp7e3VPylIYuXKlUkK1CIx3wQQLRI7fPhwW1tb&#10;ksJT2jd4pUpKB/UtNvwi3ixrZepYrrWaAUus8xxlZWv4prE8fPgwSQCTPVYYj3QxEgmkxYFaB2sJ&#10;3LlzR/87Pj7um0Vlqs+onHJfFAahSlyUkd4b3qfS+ONbQtWInPDHrastp6am2tvbvU02GNNZK09v&#10;+tLs7Gxzc3Py+rS0tLhW4CdPUQxZK99IqWyiP60a+lZAv79+/Xpw6IxuUva0ueqJqBSyFlIp1c10&#10;aZw8edJIR6paz0qXZ9Udy7pBfhJAmEhH7WNRA62cqWEhg+R8gzN0wV65ciXqE4EzNEdPSaOjo8Fp&#10;KVXTrMSV2W0i6qkJePoOeXNJL9BKT2G//e1vM8i2jorm2t7K9LF/OTk5WZM3Lc5+mOWtKqFe+N19&#10;Yz2du2us6OvrSxJ2pkMoPNEKTtI1K9Lg0sIHWjkrX3XKFN6k5ltaApECrW7fvr1v3z7XRFo9VtnE&#10;b731VgC40gavXr3qDb8LM0rXHMq3AgkDrfLz7jQ5Ly+akhuWuAQCrUp8cmkaAggggAACCCCAAAL1&#10;JkCgVb2dcdqLAAIIIIAAAggggAACCCCAAAIIIIAAAggggAACCCCAAAIIIIBAyQQItCrZCaU5aQn4&#10;LjlL62D5LlcLRPv7+4NX52bfgvwsyir3kirvclBXe7WBAtGOHDniWmqoLqHVhgMDA52dnfnpPL6J&#10;DwlXijpXJpsNygmOBNIYZV13P/30048//mj99zfffPPzzz/rP/SvaadWBV/1xV0vmv1oVsojZhNo&#10;pavv2rVrn3zySdTeXjUlp5QnJUmjtDK8o6PDO86rzKJjKgxl27ZtzqadOXOmq6srCZe1r9bhr169&#10;2lWOqcLDVM+7+j1SjkCYQwRvUym6JbjP2ClgmkXMzMwEHyLPgVZWzRPOMUKehfw7hGyIqc0CAlhN&#10;HSJkOUykQ0LZm0UNtNKOzul9mHQe36Ep3qWq87tz5057EhIcbut7XA3Lu3btskOOmpqa8vPc5Dp3&#10;lZ6+dbl99NFHYbLA0gi0yvi+FrU/u7Z3de+EqcrxKuPsh+HPXbxj1WovZ9Kcqw7Jo6ziNSp8oJU9&#10;oJl9sRCv2gb3smbFIQP7NLQeP358aGjIWQHtq9MXHIrq3F4PL++9954ruL+g7ygItLLPbJinA4P9&#10;lqKKJUCgVbHOF7VFAAEEEEAAAQQQQACBAAECregeCCCAAAIIIIAAAggggAACCCCAAAIIIIAAAggg&#10;gAACCCCAAAIIIFBogecKXXsqjwAC2QtoIdnp06ezPy5HzIOA1lQfPnzYWRNlV2lxoPUbrbfctGnT&#10;9u3bXSknWmam3Kvp6WmlhORqVfbSpUu9qnYaVDxwNVBLK619e3t7tdpQyzXjFWXtpXQVLXm186rs&#10;osbHxxXzoTVa1s+K//nZsGGDToH1o6v12D9+oub7JKmw775aO9rX16fFqMZLpkAEJKBRSAvyNf60&#10;t7fH6O3fffcdjJEEfFMLVYLimZqbmyMVlbeNDx065LyFaaG7kTQrNVPxKN7G/uY3v8lMQG1xHUt3&#10;B+/NJb369PT0eOugw+3bt6/S3eHGjRv26di6dWt6dcus5BgDVIy66cy69lJOyrOIP5OTk65ClKYR&#10;sYz/d3N7XmQXqGlhvKIC9lKZlaz+5V/+JQZjGrswkU5D1VVmW1ubPdRoAFFmip5QKh1Xg4ym696u&#10;Hj4kxbmvzu/Ro0ft32gerum676G9aVZ6XNJtQrvrNrr8f35y9dxU9dzpGpybmxsbGwuTZlW1tHrY&#10;4N69e3Yzlc6TvZsuDbv/awpXynOnCYZmrZW607p16xYvXpznzvbkyRNVT2Panj17qtZTA5rSu6pu&#10;locNrIevMJMivUvRI54zzUqjpaYoExMTkQZqXV/q4ZrJOJtvvaPIAwh1iCdQjqeDeG1nLwQQQAAB&#10;BBBAAAEEEEAAAQQQQAABBBBAAAEEEEAAAQQQQAABBBBAAAEEEEAAAQQQQAABBBBAAAEECiEwT4tC&#10;C1FRKolAbQW04F9xMa46eJdnh6+kCvQu39I6Ri1fDVPI48ePtfjKYH1cRV29etWVSeTcQMsdTeU7&#10;hGlsmG28X72uRW6+cUVhSgu/jSIDXCdCS3kV2xS+hCJu2d3d7Wy1LgR13UqpSVo0qOWXuV2P7e05&#10;w8PDg4ODSc6Ld7jQqsvW1tZVq1a98MILviVrqeqdO3ec/+RNo0hSpUj7asXs/PnzfXfxHbjCF272&#10;6lBGwO7du7VyPufrkMP7lHhL14VmqidojfqtW7d+//vfe2+IAZi6HrX2de3atf/rf/0vBdgtW7ZM&#10;9/fcjlE57BWKP1BwmLdiGjpGR0cLLeltmsERRhGErpmVxLS0PstTrJ7vmnzqDu6MX0m7MopobGpq&#10;8h5FUwXFXXl/r1BI+26oqJeqyQXO7a3SVLLSbdJul6t8ZZRUukYOHDiQ9j3LOwmJ0dM0uio/wtlj&#10;NXJeuXIlXt6K97yYugs45Sud/YaGhrTNo3YwJtLhxbz9Ocyo5d1LD4beocB3RIpxvbiaY01Q7V96&#10;xy5vmpUernfs2FGsG6j3Geru3bshX2VYOMlHBmX3KMDX6R+me1TqfgoD0pTyo48+ijfQhe/V9pbO&#10;nlDpPhij2JC7OC+TMHfYkMXmbTNvJ3HWMI2bURgB37eLvi/ndTvWXDTMlaUOrGBrHV1XgeJZcz6e&#10;2Ocl4E8Savvx48edUVZqnd7V9Pf3J2ld8pEnzClOdRtvEyoNv+oVa9ascXFlmWabqoMKD3NppF0H&#10;ys+tgHei4qzqK50f5LbmVAwBBBBAAAEEEEAAAQQQcAnc++JDTBBAAAEEEEAAAQQQQAABBBBAAAEE&#10;EEAAAQQQQAABBBBAAAEEEEAAgeIKEGhV3HNHzTMVCL/kLGS1fFfWhV8Farw+rmp7l0hpAysEROvb&#10;qwYKhEQwuFnyJbXxKlOC5XAxGu7b/bzlaLXh7373u8yWBMdoiHbx9pwkC6HtOvheQfFqmHwvZ0DV&#10;unXrrAIVrWUlvnlD2cIPRNrdXg9pBXJ98803f/vb3yqlCxmxtUGsPIjsl38nPyN1WILxQKvbt29r&#10;7b0yIwKyF13OuhA6OzuVK8fC1yQ98NGjRx0dHb7sBrOfktQw9r7eBB+D8Z2+sSnZ50f4hpE9fPgw&#10;yzt1pWiJp0+futbbq7M1NjbaJ9S7gfdc52RW5jtNClP/2L3XuaNXOEZPdiXyqPwkqR/ZnBdvZtzs&#10;7Gxzc7MRVbOFMJEO7xkv0Erle3udqz/43s70tDs9PZ0kKkWH1t1k586dzvRA52jvSrPS3Livry9v&#10;mWthTlDyp+/kI4PBQCs7DEh94OTJk9kMHVFDG8Ocl5Db2HMetVeMReyBYVrqndq59kpyawtTgUrb&#10;GH+bZ3dg64g6rWfPns3zI4998VZ68yCit99+2xWsqXyr5K8ifXtFxpPhJJ3H9wbny2jdbhQ9r/8o&#10;6zWeUJLdyy1AoFW5zy+tQwABBBBAAAEEEECgrgQItKqr001jEUAAAQQQQAABBBBAAAEEEEAAAQQQ&#10;QAABBBBAAAEEEEAAAQQQKJ/Ac+VrEi1CoLgCDQ0Nua28FvvNzMwMDg4mX0KW2zZSsZACWhupFKGA&#10;jbU2W2vq1FuyzMgIWXnnZlrKHmOvMLsMDAxoHWmYLZNso4AeUetHWRW6QvWjBfOSt36e/c/P2NjY&#10;0f/52fY/P21tbTqP+pk/f36SOliF6McqWCddh9ORlRqg+qhuzsKXLFmS5Fiufa3YLIVuaFWqwWIp&#10;Ks8CyrHSilyllqxevVoLdMOkWSlZT9eFomTUM9VF87y0O8/ydt3ee+89X/bJycmir5S+fPmya9n8&#10;jh07TJ2UP/zhD66idI9Ys2aNqfJDlrN27Vrvll9//XXI3Y1splw53/vjrVu3XOV//vnn9m90ISeM&#10;mDFS+SSFZFZ/9WRXPe0sy5D1V4rE7t27nRtrvqHxM+TuNdlMmXHeocnsrMNgu5hIG8SsVNSuXbtc&#10;/7Rv3z57xqj/8N7OrGSf5JeqStBcxXn0DRs2KG5Gv3GmWSlkRPMTzdCLfvfM4GymfQhnGJBGEk0y&#10;9XyR9kFVvmKF7aO8+uqrGRzRPoQ151EnLHGalRrrndpliZzZsVxpVjquTu6KFSt0cjOrQ+wD3bt3&#10;z7uvLkDV33lbt/qqkVeRGqIVjOU66Llz52I3IZ872rcbpSs2NTUVojPkU5JaIYAAAggggAACCCCA&#10;AAIIIIAAAggggAACCCCAAAIIIIAAAggggAACCCCAAAIIIIAAAggggAACCCCAQBIBAq2S6LEvAoYF&#10;sl/OqsVv+/fv1yJwwy2p4+KWLVtW+tYrB+r//J//49tMLQW31mYXIjXmwYMHKZ0sJXmdPXs2SeEK&#10;j1B+hzKhlAxlpVO5StM/2UlVXV1dVp6UFnnaCVNJjp583+bmZtVHPUE1V5aQmvDw4cOenp7kJdsl&#10;WGlZWunqDe8weBSKyoNAkhwrK4cxeT5FHhxqXgethbaC5Fw/uhiVkVfz6iWpgMJNjhw54ixBuYQG&#10;u413GbnGbYPlh2y77k26ubg2vnDhQsjdjWymVh8+fNhb1I8//uj6pTMRZtOmTUaOXg+F/PGPf3Q2&#10;U5dnpCmZroW3337bWYKmdgcOHMg5nTczTuEXuY1VZSKdQXfSRFR9wHkgzRivXbtm/UZd2ns7O3ny&#10;pKmHcZWjibrz6Mq00kO3sjitX+pfz58/byScJQPMch/CGwak9irUr7u7O73sYx3CWXj249XLL7+s&#10;J011QlN9PoedxDW1092wtbU1h/VMWCXfDmyVuX37dg07OY9+/uSTT5wCejOpS8+bqmm2r2rsdd0g&#10;NDiner0nPMtRd3eGJzo7Q5naGNWE7RFAAAEEEEAAAQQQQAABBBBAAAEEEEAAAQQQQAABBBBAAAEE&#10;EEAAAQQQQAABBBBAAAEEEEAAAQQQQKAmAgRa1YSdgyLwT998841LwQpnyfhnenr62LFjipvJ+Lil&#10;OdyLL75ot0UL/pXao+XTpWmdtyFaD6lUjsbGxqGhIe+/njhxQj2qQGuz79y5423FkiVLjJxB5Uco&#10;2yt8URoBzpw5o13m5uYUAqWwKgXxKBNKPSpSFEX4I1pbrlq1KuouUbdXfImakF6uhGJocr5SN6oY&#10;20tAC261QntkZGTevHmrV6/WMmNFUQTLaBDWKKQMON3UyLEy3ou+/fZbLYz3Fiv2Q4cOGT9cxgUq&#10;F8/ZwdSozs5OU3VQItulS5dcpdUqAmzjxo2umijVJeP17aqDhIN5dfk7z8irr75q6nSUvpzjx49b&#10;bVR4mcZDJUtGanJfX59rsFWB+U888WbGaQYVqeHZbMxEOhtn6yjKDXQd7ssvv9RvlPSh51/XP2kG&#10;bvYhTj1QgUHOo1gH1YRfGa/61+wzDbPEL8qxAsKAdHPs6OjQHTyltjiDlVtaWlI6SqVi9cCuqXK5&#10;O6HyOp23M93dMkbO4HABHdg6uoYdRYLmML/+/v37Vg01Q7YS9jUX1a1cY6MrbVBj5ujoqPG++m//&#10;9m+uE/T5559ncMoyOIQ3zcruDBrT1GcyqAOHQAABBBBAAAEEEEAAAQQQQAABBBBAAAEEEEAAAQQQ&#10;QAABBBBAAAEEEEAAAQQQQAABBBBAAAEEEEAAAQQsAQKt6AkI1Ebgb3/7m+vAGcTKeJvqG0tUG5Fi&#10;HvXXv/61VXEryynV4KGaC01NTWk9pG+giVU3a5V4gX6UYOKtrcGTqKXCWh4fENuh9ZmTk5PKQVOC&#10;lSIntPBeu2QcG/HCCy8U6JQ5q7pu3Trr/2qtslYsF7QV8aqtaCElPWn17/j4uFallibPSw1RcIAa&#10;tXXrVgXnbdiwIcxNSqEtFy9eVBLczMxMT0+PAimMr3mOd5rKtJdOzdtvv+3borNnz5YAXL3O2Tp1&#10;JION8oYbbtmyxeC9JlJPe/31173b/+Uvf4lUSMKNZTswMBBciDMCTNd4epGICduSw901kdCkQrl+&#10;SsaMGtCjEARXkITmt/kPKtU90ZsZ59vVa3u+mEhn7N/a2uo6orJdfJM+NBtPo5/39/dr+HLVQY/8&#10;tR3QFByjSyb5j/ds3rt3L1Kxjx8/dhWijJtIJdiZOHY5KjN8CbokNdUM6JZ6xFCmqmuGYKobi8su&#10;auXKlaaKpRxLQOlIu3fvtjUUGx3jEVt9Sbm6afysWLHCe6ZiHCi4A1uHUDdWSlTenhYXLVpkC2hk&#10;bmpq0qOfXjS5IjU1hCo21+Cc3D7o2rVrXafAm4xZk6tJQ7Se8YN/rl696r27Wbt0d3crBrpSzcWr&#10;PuPKtNIR1fYa9hANxXr21+VWE3AOigACCCCAAAIIIIAAAggggAACCCCAAAIIIIAAAggggAACCCCA&#10;AAIIIIAAAggggAACCCCAAAIIIIAAAqkKzNN611QPQOEIlENAq2u8q86SXD5aruaSmZ2dDb/s3Eh9&#10;7EKUp+MKVtBSKK0rc9ZQcSFaCJfbs+n19DYqt5VPtWJarvbXv/5VSUlJjqJC1B+8YQHeMnPeT5wV&#10;9r2ItIFicWKsdw3g1RJBZaM49RRxdfjw4Y0bN0ZanOnq5KaolYvkygxSCkakiiXpWkn2dZ1BRcak&#10;EUaQpIZp7KvuNDo66hqf1aOUDlOgIdrZe7V6VsP1n/70p2vXrrmCVAIAlQe0efNmrcjVrbkQ3TWN&#10;zpBlmVod7Xt2FALS1taWZU3SOJZi1JRY4Sz54cOHBgNHWlpaXOvza+imMUSpAS5GBT0knCdEPS+6&#10;8BWR6WRxjuHKoVCugV1meK6cTF+NzNKjkibf3hv0o9hNpW0mL9l1XpRPoRuZwaHbO5PRbVERh8lr&#10;rhKYSFdizGYi7T1KpG5Z6eblbJRS2zRRN9JbvIVoyNX0zHULUBNSimgJ0wrvOBlmrzrfJtKLmpBW&#10;SpCxc6J5cRESLfxmzvuCnhrOnz+vm07USUKlUS58NfKzZfipVDZ1dvb/Skc0PltwHUghSq4XXMZf&#10;BMXAzKbXOV/42EfU3XDXrl0Gn4DCNN/5YGLqBVeY47JNPQh4/0zgbPUrnR/UAwJtRAABBBBAAAEE&#10;EEAAgXII3Pviw3I0hFYggAACCCCAAAIIIIAAAggggAACCCCAAAIIIIAAAggggAACCCCAQH0KPFef&#10;zabVCNRWwPvl81p3HT7NylTl79y5Y6ooysmtgIJvdu/erWyIeDXUMn6t9FNqjDfNSp1WCyOVguEs&#10;WetyYx8rXg1j7+UbzqJlk2bTrFQ9Fag1tDaU/mN6eloRMAajHGIjaMeff/7ZtXtOKla1UYrh0/pk&#10;ezP10qmpqap7FW4DLfLULUNX4vj4uHIZlETjSrNSixSUoEtPi7SVEVOIBt6/f99uUUNDg7KENExV&#10;TbPS6dY6W6XeKGxoYmJC8RO6bxaluxbivFSqpGJufM/O8PBwCdKs1Gp1KmfbFTVicC23urorykTH&#10;UqBhrbqE7z0u+wmhrlxlGWgiYTnozuhMJPz888+dPmvXrq0VV/0c15tmpRmRMneMCLz44ot2OTrX&#10;Y2NjYYZuXTtaiK4bn25/Sp2rVBPdIl25nNrSYD4RE+lK8plNpJN0wqqDbappVtZTgMY6VxPUqZTo&#10;530hkKSl7JuqwLlz54yXf/PmTbtMb9Ck8cPVVYGu+8LBgwfD3HRKTKRnqLxNpV5++eVgcE0RP/ro&#10;o1RPnMKRXXX485//XOJu4Gya70uD3t5e5cnqlUJmtydVwzlh0wsNzfqK8jqxTroKzUQAAQQQQAAB&#10;BBBAAAEEEEAAAQQQQAABBBBAAAEEEEAAAQQQQAABBBBAAAEEEEAAAQQQQAABBBBAIKHAvGfPniUs&#10;gt0RqAcB+1vrnY2NffloYbbCO5xFRV1Ma6Q+WixkLUW+e/euomGc9dEqJldmysWLF7dt25bbc+36&#10;6nWFUziTEXJb7QwqZskonuPo0aORDqccAfUBb46VVYhiDg4cOKBF2lqEpiXZzrSOGMeKVDEjGyv5&#10;qL293VtUqj1HVvqJnZPi6uSmLknvxR57ZDNyaiIVoowArXt07qL1uhqp1q1bp5Xhqa6A1UrLBw8e&#10;VK3tvXv3njx5Ummzb775xhso9vjx46rRTpUK1IU5OjqaasOrNtl3A1fvDV+IxhOdzWXLlq1YsSKH&#10;7QrfkOJuqXuB0uK89c9tZ4tB3dLS4ryLmb0RjIyMuNJ2ok75YrQoeBflVLpu7ho5FRJn/EBhCtSE&#10;1jtcO8+Iepryj8IUpW1yMn01MksP2WQjm/mmWRm8myiZUaUtWbJEfS8gNlRzpJ07d3Z1dVlPHPq/&#10;x48fd14+1h1h1apV9mOLStbG3sw45R7Gnm65SJlI+/axzCbS3qsp0oOGZmsdHR3eHmI1KrPRuNKd&#10;VPluO3bsyHh64x0njQwjJS5Et0gNksYjj+1XMTW8BZf1rNm2aqDSVwcHB62W5mSSoJoUbp5gvKto&#10;cFZ2UqVilWalx3zjF53rcN4bmbO3GG9yyAIlc/Xq1eCN9T7ZNZPX7WzRokUhD+GcR1XqjRqXNB8L&#10;WWDszZTr543q1tnX9I/XubFV2dEWCH4H9UrnB1ghgAACCCCAAAIIIIAAAkURuPfFh0WpKvVEAAEE&#10;EEAAAQQQQAABBBBAAAEEEEAAAQQQQAABBBBAAAEEEEAAAQS8AgRa0SsQCCVgdsmZN0pgdna2ubk5&#10;VFX+sVHy+miVeENDg3XEEgRa2YERKa04DX9q8ralvYYnfP5RcJSVGugqyrtI22waiHHSSqvKI62Q&#10;N16rqgUSaOUl8uapubZREsr8+fOr2noXUlbdJbcb5DNmKHyglS5DLbL91a9+9corr6S9jDm3JzE/&#10;FVNYjMKGvPXJZp15Ng7eCZXBKBzf5freSVc2LbWP4ptmkp8oQ9c9OvzsRQ3MSVZF8ll6Zl3CGxql&#10;Q9fqPmJP5lWBjz76yEqkspIdXNkNGoJaW1v1r763b7MpRUykvb0xy4l0wkArVb5S6tnk5GRbW1uq&#10;15oObc9kKqHp0fXgwYOR3gOkWufwhXundlHvbslHbG+ybc6f5py8NmCB6hy+e9RwS+e1ppvF9PS0&#10;nRmXvMuZaleB5gmmmuwtJyBcL5u3Sd6zEClENT2ZqiV76aIOv85D+PbGqnVIewOzc7m0a0v5+RQg&#10;0Cqf54VaIYAAAggggAACCCCAQAwBAq1ioLELAggggAACCCCAAAIIIIAAAggggAACCCCAAAIIIIAA&#10;AggggAACCORH4Ln8VIWaIFAnAlovdOnSJWdjtZA1+1Wst27dsuvw9OnTouP/7ne/U+SBcsEmJibI&#10;QHGeTS2Rtf7v9u3bteg34EQrMkAbKG1tw4YNri5q76W+Ojc3t23bNmc569ev19o/52/6+/sVkZDP&#10;TqVMBDXQWzetdx0YGMhnnVUrLYnPpm52h8nmcAmPovXJwWft1KlTSruo+pOwGrnaXU3u6+vL7QXo&#10;slJ/02pVjd5ahasUIUXqHD16tKurS6MKI3nN+5UVAuJbjePHj5fmBN28edPZRt3OrBgdIz9ff/21&#10;qxyVv3z5ciOFl7UQ1wykpaWlrC2tebs08dP9YmhoyFmT4eHhsbExO/4js0pOTU3ZNdGNrKOjQ6Ek&#10;OrquRw1Emt5rkm9PUb766ivrzu5bvV27dhmsNhNpF2axJtKaDqnC6jCuVigtJe00K3VgJUIqps2a&#10;kmlio4N6e6ZGvNWrVyudRNejwX5LUTkXcE7U161bl/PaFqh6gtWLCLvCJ0+ezP52ViCu2lbV9QbJ&#10;rozSBjVg1qRumn7U5Lgc1CvQ29urN+fIIIAAAggggAACCCCAAAIIIIAAAggggAACCCCAAAIIIIAA&#10;AggggAACCCCAAAIIIIAAAggggAACCCCAQNEF5ik7oOhtoP4IZCDg+6318S6fjz/+WItznHVWlkel&#10;zIhKTfOtj3KpQi7Y00q/nTt32pEBWqqtDBHnsbSq1rVKPEYlMzgvHKKqgFZx7969295M59qVpqHO&#10;oHSz6elpV6KBt+QzZ87s2LHDt495O6Q2VipN1eppA2WmaL23orI2b96sFd2vvvqqwTARZwVUSfXq&#10;SssUFZSQfa5cGB9rG6+wqUty3rx5zmp4R4PwlazVlt3d3aw+deErJaqnp6dWZ8R7XFc3U/X27NkT&#10;8oaVn1bUVU10a1DSje+VFX54L4SYa8JjtnXKiHTFMynQpFar9O3T4Z3j6Z8UKpeHpC1FujQ2NtpV&#10;1dxASUbhO1JOpq8GnxrCtz3qlrdv3963b5836KdW+Z7KXfU2QelaiiZx3iyUe9Xe3h7QWFOzI/sQ&#10;TKRtippMpL1XU/iZqsaT9957z3UjUw9Xxk3ac36lWdn5uRrH9PhvpUA6f+/txpodKY4tpeegqENE&#10;1e1dU7sY95HkI7aymF1DR/juUbWBqW7g7NiK70k7Xi3VtuSqcOeI7X0aSt7lTDW2EPMEU40NKMf7&#10;ajTjZ1jvOBb+nWoGPpUO4e3JSabxvr1Rs6lsGqhkYd98Ut2sr1y5UpQbYjZWHCWqgPcCd5bwSucH&#10;UQtkewQQQAABBBBAAAEEEECgVgL3vviwVofmuAgggAACCCCAAAIIIIAAAggggAACCCCAAAIIIIAA&#10;AggggAACCCCAQHIBAq2SG1JCXQiYWnLmWqgvOy3UUZZQ1FwP3/po1fdvf/vbqufjp59+0pIhV8KC&#10;a+VYfhb7VW0OGwQLeLuc1etaW1v1H48fPw6TBKSV2Io8C4668C5HDLmsTrEpBw4ccC5j0+FaWlrW&#10;rl27dOlSI/kaul7UTN+VcpZeHhJGgs9jZoFWZsNcsrk81ck7Ojq8qRzZHD23R4kXuZhSc1yLCY0H&#10;jqRU7botNiDNSjONwcHBMsm4OqfB24F33NbNd2ZmpuZ6eQ60coUHRb0l5WT6auqpIaWuogv8woUL&#10;zrTTlA5kpFhnGJBVoDcnzj5QGlk2TKTFW8OJdOxAKwXmKjDaNTn0dicjvdRViG9qlR1aFJxppaKK&#10;EmtFoFWSzqNIQeU4WyWEfGROcrg62dc5XOhiP3/+vOslW04mCdagumLFCtd5ydWzW2Z9xvkSKeM0&#10;K7Ux+TiWGZTzQBkEWmXWG725hLp4NZ1bs2ZN1JfkNTkXHDTPAgRa5fnsUDcEEEAAAQQQQAABBBCI&#10;JECgVSQuNkYAAQQQQAABBBBAAAEEEEAAAQQQQAABBBBAAAEEEEAAAQQQQACBvAkQaJW3M0J9cipg&#10;asmZN/QnXq6Hb30S2jnXj+VnsV/CRrG7BFzxEFFNFCexY8eOqsvJvKFCe/fuHRsbC3k4LTufmJjo&#10;7e31bq9y3njjjUWLFq1ataqhoWHx4sVhylReg5YH/+lPf9IaOVd8m2t3g/ElYSoWb5uUAq3E3tTU&#10;5KxSvBEpXqMM7uVtiMHCVZQWVToLXLJkiTqk8zcvvPCC8tfMHtS3tDt37jh//+TJE+s3V69edaY2&#10;aCGoLqgM6hPyEARahYTKyWbeuYpVMeUxXblyZcGCBTmpZ/JqeIeOubm5kHeZqkc3NeWreqCoG+Q5&#10;0Epxls6hLOrp8DZNk9u2traoRAm3v3fvXnt7u6uQzKIBgiuv6YSUgudFCZtvfHdXTJVvB9ZBNV0c&#10;HR2tOl+NUT0m0jWcSMcLtPINjVJHOnToUBo9xNmpAvKqlAjZ39+vCqhRb7/9dnASqzV2GQn2jdHn&#10;w+ySPAgm+QsHbxJKGql2YTSibuOs+cOHD8s0s4pKYXD77u5uO6rbd/6QvMuZqq2pt4um6lPbcjQb&#10;f/DgwcKFC03NwMM3J/k4Fv5YBrcsd6BVUYZxgyeUolISINAqJViKRQABBBBAAAEEEEAAgewFCLTK&#10;3pwjIoAAAggggAACCCCAAAIIIIAAAggggAACCCCAAAIIIIAAAggggIBBAQKtDGJSVJkFjCw5U+JP&#10;Y2Ojk0nZENPT0zEW1qaU3mIv/KvJYj81Sj4xNMrc8wy1Ld5SfGXiHD16NPxSau+i4snJyUhBErpG&#10;Pv/8c4WABK/xVsWsWiniSkFCTqRvvvnm559/doX7VFLUBXj27NnwDTR0NuIUk1KglbdYpYAVAsSL&#10;GJAg4Bp1W1tbrd84c6lciVTK+SriWKQTajUtb/Un0CrOZV+jfSqlWdnVUSTHpk2b1qxZU8RrxIV6&#10;+/bt1atXO39pKnXIO+XTUXISWpHbQCvXMK579MzMTKTroFLUUaRCUtrYVNeKXT0FfZ4+fdo3OdRZ&#10;pmKh5s+fH/soSXY8duyY7+5KVu3q6rL/yXeMCpm+Grt6TKR96TKYSEcNtKrUz7MJbK06F9UjjDqw&#10;Qlv02NvT01M1Wk7X4zvvvJPPG27yIJjkLxzKEWhV9e5gzVU0+xocHIw9iJV+R2dnqBRXnbzLmWI0&#10;8nbRVGXquZzk41hN9Ai0qgk7By2cAIFWhTtlVBgBBBBAAAEEEEAAAQQqCRBoRd9AAAEEEEAAAQQQ&#10;QAABBBBAAAEEEEAAAQQQQAABBBBAAAEEEEAAgUILEGhV6NNH5bMTMLLkzLvuqNJauzANa2lpCQ79&#10;CVOIaxs7y6Ymi/20CvHIkSOHDx+OFIEUspla3nzt2rWNGzdGCuDQeRfFu+++u379+pAHirqZ1jP/&#10;13/9V3rl2/Wx2lJ14bS9fbxogK1btzoPoYXuV65cWbBgQVQWLQhX1tvQ0FDUHcNvf+LEiT179kTq&#10;D+ELN75lSoFW3nXgOclbiQfozRFQD1QKhhaBv/TSS3nLeIrXxoLuRaBVUU5cpTQrZWp0dnZu377d&#10;boh1cWnMVzBHUVrnradrDFTUyMTEhJHmeEdX3XQUX2Kk8ISF+KY+5WHwd1UshhiBVpX6hjXHdj44&#10;WKGlK1asqPQskLCbxdjdu+xcIUSKLnXlbDqTgNSKzZs3ZzMQMZF2ndNsJtKRAq3UNw4dOnTq1Cln&#10;Ve3ULRV1586dGD0z5C5PnjzZvXt3mI2tJ249nB44cKBSjpurCbrhbtiwobm5OUz52WyTPAgm+QuH&#10;4gZajYyMWM+5VaMb1U+UIqrRO5tQtmw6j/GjKEW0o6PDuscFTB6SdzlTNTfydtFUZeq5nOTjWE30&#10;CLSqCTsHLZwAgVaFO2VUGAEEEEAAAQQQQAABBCoJEGhF30AAAQQQQAABBBBAAAEEEEAAAQQQQAAB&#10;BBBAAAEEEEAAAQQQQACBQgsQaFXo00flsxNIvuRsamqqvb3dWWPFJGkleew2eBdwxi7K2tGZ41CT&#10;xX52i6w19q7l6wlb193dreXNKllpHeHTN+zznkaV1CJ77eXw8HB/f3/a4UpaEHv58mVnIomvapLG&#10;3r59W+FBzmLVtMHBwXinTxW+devW7Ozs+Pi4qfg2K4Rl165dMWK24rXCyF4pBVp5w2uePXtmpMK1&#10;KkSZVrqUrN6ic61RJfz1Xqs618NxCbQqxFnWSOsbxqE0q9HRUd2hfLNCNJnRiJqrlI3w2q4mJ5yY&#10;OY/rTR2dm5vLyXDkm/pU88FfM6LGxkanoe7+UfuVt2ma0pidT4bpXY8fP3ZF6mivWgnrtqjEHFfY&#10;qJ0em6soB29laoVW6SwzkbYmV1lOpMMHWjlngPYZdD5hGX92DjMaVHrUssMTI9XKws9JslXy0SP5&#10;C4fiBlrZba868bDbmIfcydh9Pu0dbU9NWcfGxiodLnmXM9WQ5G8XTdWkzstJPo7VBJBAq5qwc9DC&#10;CRBoVbhTRoURQAABBBBAAAEEEECgkgCBVvQNBBBAAAEEEEAAAQQQQAABBBBAAAEEEEAAAQQQQAAB&#10;BBBAAAEEECi0AIFWhT59VD47gYRLzpQBsW3bNmcij9ajTk9PJwkw0prqvr4+74L5eCiupKeaLPZz&#10;LUnV8s6BgQEjqUOu1J6LFy/qdISBcp13VUmLJE0lI7jOoLrEyZMno2Y3hGmFaxtlRpw7d663t9d3&#10;Xzu4JEbJ1i5m19fZ1dBF9Oc//1ln5I9//GOMbq8evnnzZq0AX7FiRZLrLjZLwh21Sl+VdxYSvhsH&#10;HNoKerM3qLqmOmErstldXUXhO6tWrdqxY0cRz3U2ShkfhUCrjMFjHM47yFiFeG8KvukbGmM1gKxf&#10;vz7GoWu4i+uGZWoM9GKaKtmIle/i3ponB7nCxTQpmpmZidremkxfvZVM+NQQtdWVtvdGWWnLM2fO&#10;OG+OuYpyyH+glUXNRDrLyVWYQCs9Up0+fdr1aON9sIoUHWXqMvQtxzW+aeLa09PjTJ0LPrruy++8&#10;807Nb7jJR4/kI3bpA63sqMcTJ06ok6TaLYtbuB0cr7no+fPnAwao5F3OlFJO5gmmmlPQcnTvaGho&#10;cFX+7t27pl73pcdi9oVbbXtjcYfx9M4vJZsSINDKlCTlIIAAAggggAACCCCAQM0FCLSq+SmgAggg&#10;gAACCCCAAAIIIIAAAggggAACCCCAAAIIIIAAAggggAACCCCQRIBAqyR67FtHAkkW+fgmT5laKKX1&#10;e19++eWxY8finQytp21tbVXQz8aNG51r/2qy2M93mbFWby5atChe66y9vvnmm6GhIVcJWgl84MCB&#10;xYsXB5fse94VS7Fu3bokVbL2vXz5sjeYSe3ds2dPBgvFfVfjJ0+zUru0KrupqcnpU3VxaQxMHeXp&#10;06f37t178uSJdr9///73339vl/Piiy+uXLlS//fll19+6aWXVJ8MSGO0Ivwu3qsjeaCVdw2nci66&#10;urrC14otEQgpQKBVSKhabRY+zcqqYaX0DY32Bw8ezCCZ0RRUSoFWW7dudUWTmJr1JW+4nY7hLCoP&#10;eVstLS3O4Nd44R01mb56T0qSp4bkp1gl+EZZiXTXrl2uoNjkkTRGKmwVUpRAK6u2TKQNnvqAoqoG&#10;WmkDXfiuIXd4eLi/v981+deWd+7c8R7r5s2brkdp3cvCzIf19OENCNb8vKqMhjvXQ6jm5BcuXNi9&#10;e3fAvnpsV9azntyNxD1XrWTVDZKPHslH7OImodi3PPXVwcHBStp2Kvfc3FzVFxdVT1kpN7CD43WB&#10;qD8EKyXvcqYMaz5PMNWQQpfjexbyM2MPsCXQqtAdj8pnJkCgVWbUHAgBBBBAAAEEEEAAAQTSFiDQ&#10;Km1hykcAAQQQQAABBBBAAAEEEEAAAQQQQAABBBBAAAEEEEAAAQQQQACBVAUItEqVl8LLI5BkyZm9&#10;ENHmuH79+vr16/OsU5PFfr6BVukpadHj8ePHg0+E73lPr0pWyVpErT6TzZpVLZ/Wmr3vvvtOx1X2&#10;k6lu6e3zydOX0mbPeflpBFrdvn179erVzobPzs4WKIkm56eM6jkFCLTKc38YHx/3DdFQyNGhQ4cq&#10;pQHq9nH69Glvlodaqh37+vqyuYslhHXNdoJzJUIeyztz0G19YmIi5O5pb+Yd+XXEeOlRBqtq6n5U&#10;k+mr1yHJU0MSVV2VCkvVFe0K9/GNsrIOlDySJkmFXfsWK9DKqjwTaYMdwLeogEAr3xAojbdHjx5d&#10;vnx5+IrFDkUyfqWrQEVrefOO1RZlzu7YsSNX+bzeC1bJyPPnzw8vf/XqVWeOoXbU6Yt07iTmGu7y&#10;kM8YRsDWC3hGtgMoBTs2Nham2Drcxrrvh0mzEk5OJgmqifHRow5PffImE2hlGda2N8a+BSfvAJRQ&#10;egECrUp/imkgAggggAACCCCAAAL1I0CgVf2ca1qKAAIIIIAAAggggAACCCCAAAIIIIAAAggggAAC&#10;CCCAAAIIIIBAKQWeK2WraBQC+RHwJvtoPaqp2KD8NLOINdEC2g0bNuSw5lqXqzCCbCqmddEKMNr2&#10;jx+D3XLPnj1aVupswvbt27UoN5tGlfIoT548cbXr/v37CVv6pz/9yVXCihUrEpbJ7gggUCwBzVJ8&#10;06yUgKNMkIDsDP1TT0+PAjpdo72ar2SBpqYm3ciUNlIsjZ9//jl5hb1ZJMrXSF6sqRKsCEvXjyvc&#10;0NSxwpfzxRdfcD8Kz+Xd8ocfftC13NDQoOmWHe+ia1MPHQ8fPtSlumDBgiTls28lASbSteobCuDY&#10;uXOn8/6lDj85Oan0wEiJSLWqv+9xVXPlFrlurMp4mpub6+rqylWalW/9dfvTBCD8jyvNSmVq+Aq/&#10;u7Z0pVnl6mwmr8y5c+esQt55551Ipd24cWNkZKRwc7BIbbQ21uuF8GlWMcpnl3IL/PTTT+VuIK1D&#10;AAEEEEAAAQQQQAABBBBAAAEEEEAAAQQQQAABBBBAAAEEEEAAAQQQQAABBBBAAAEEEEAAAQQQQAAB&#10;BGouMO/Zs2c1rwQVQCD/AvG+td6bZqWECK0qz3979+/fr8WBznpevHhRmUep1vyzzz7TOnznIbSC&#10;18ia5KtXr3pXzOpAe/fu1bLhgEb5nneDyRQuZLsmCiDQuuVUtdMu3Hs25aZ4lLSPW9byvZdkcs/u&#10;7m5n8ErVy6GstrQrA4F58+ZlfEPJoFElOIR3lmI1KtJcRUk6hw4d8qY4qRzdxDXsG7mPp6TtGlqT&#10;j6veaYMQFLCSUv1jFOsa+a0SlHlUw8AjBVI0NjY62zI8PDw4OBijdTWZvnrrGe+pIUZ7lVdy7dq1&#10;Tz75xJXqohu6AlDWrFlTNQHHNThbl/+iRYtiVCb5Lq6nABVYz28qmEhbPcp7Nal7b9y40RVlNTAw&#10;0NnZWbXD+/bS2NTpXem6tC9fvnzkyJE33nhjdHQ0XruSX5LBJXhHj7SPGKb85PfxMEdJvo2tV+kd&#10;i/qAMgqtAz19+jRSH7BuhXfv3s3zBCy5oT1EKEQ1pE9OJgm+I1ud3/JM9YdI5XgHf+2uAMHFixdH&#10;Kif7jb09Ocn1nt69LIxM7FtwmMLZps4Fgicqr3R+UOc+NB8BBBBAAAEEEEAAAQQKJHDviw8LVFuq&#10;igACCCCAAAIIIIAAAggggAACCCCAAAIIIIAAAggggAACCCCAAAIIuAQItKJLIBBKIMYiH29ORAaZ&#10;UKEaE2Kjmiz2865lMiXmbY6W669evXr9+vXBGDHOewjd/28T7wIbNXnVqlXlWH26detWV8LC7Oxs&#10;c3NzJCI2tgS8mAkXbHsDREoQo0Zvya0AgVY5PDWV0qwmJyfb2toiVVixC8ePHx8aGvLdK89ji/FA&#10;K+984/r161UnG5G0k2zsHflVWs0jt7zTv9hoNZm+es9I2rNH64g6mx0dHc7AVp1Khc++9dZb4bMY&#10;8hlJY5PWc6CV79yvDifSU1NT7e3tlca9N998M0mUlVVs7DSNtK903VtVvZBJPUluDfH2TR6HNz4+&#10;7npU1NPNunXrwtfn5s2brnjohM9H4Q+dZEslgSqDySqh0usOu1vGSHhsaWnRrSFJwE2S1uV535xM&#10;EkSU9uhhnYXbt28vXLgw/JQgz+cujbqNjIx4H14KMfHIINBKQ1Ma5t4yCzqMZ4PDURIKEGiVEJDd&#10;EUAAAQQQQAABBBBAID8CBFrl51xQEwQQQAABBBBAAAEEEEAAAQQQQAABBBBAAAEEEEAAAQQQQAAB&#10;BBCIIfBcjH3YBQEEqgq4ciK02laL87XIvOqObJCNgNI68hMw4WyyOkk50qzUqIMHD7rOpn5jrc3m&#10;J6qAa7131N2923/99deuXyoCI3mxlIAAAvkX0Djc3d3d29vrqqo1V4maZqVCFLcxODio4Crftu/e&#10;vVuHU/hO/mUS1lDxBK5kDQUM5Wqy4R351eSaz06VaeKSX7NmTcJzUQ+7f//994sWLVJLFeCiHLq5&#10;ubmJiYmuri6iK0pz9plI61Q+efLE94TqhqW4jenpaY1guY18StgV1a5iNU3zB52O8D/eZ16lWYXf&#10;XVtGSr9KeDoM7v706dOqpR05csTaZtOmTVU3dm1gBR3+9NNPUXdk+zIJ3LhxQwHuik5TLGCZ2mWw&#10;LX/729+8j0IGyy90Uduz+nE9OhUajcojgAACCCCAAAIIIIAAAggggAACCCCAAAIIIIAAAggggAAC&#10;CCCAAAIIIIAAAggggAACCCCAAAIIIICAV4BAK3oFAoYFlBMxMjLizIlQnMFnn33mTDTQBj/88IPh&#10;A//TP+nQt2/fNl4sBSIQT6C5uVkhC859lcp04cKFeKXV814KSTHefNeJ0DBFBIZxZApEIIcCCpbq&#10;6+s7deqUq24KB3HNVaJWXkk6ysPy3UuH6+joSGMoi1rJVLf3qrpugqkePUzhvrfg3/zmN2H2TWkb&#10;TVxdiY1CK1aGS0oyVYvVLEsJVs+ePTt69KhyZEzdxPfu3atTUJOfqk2utw2YSPuecU1Zda+ZmZkp&#10;cZRVvXV12usSUBSRFUqln9gJjz/++COwdSugLrRhwwar+e3t7Xr9SKq4tzN45+2tra1122doOAII&#10;IIAAAggggAACCCCAAAIIIIAAAggggAACCCCAAAIIIIAAAggggAACCCCAAAIIIIAAAggggAACCCCQ&#10;hsA8LYJNo1zKRKBkAkphWLFihatR3stHORHvvfeec2XUiRMn9uzZ41qZP2/ePBXl+09J3D7++GMF&#10;aZ05c2bHjh0JswD2799/7NgxZ2UuXryoZcNJqld1X0VpbN++PY2Deptz9+7d5cuXV61SyPNetZxK&#10;G1g9wflTsjHZF3Bubs5U7EJs+WLt6MuosAllWMRriEaqxsZG574aNxRGE6809kKgqoBrrMvghlK1&#10;SvW5gcI0dSu3UxJsBEXYfPTRRwsWLEjOoiX0/f393kNYJSuFxJnvmfxwCUtwTQ+U6qWQlHhlegdq&#10;pa4obyheaWnsZfxWYqSSClkYGhpyFjU5Oal4pniF12T66q1q2rPHeDi+e3knoiFnyAbrYBdV+llx&#10;DDQm0t7Hw9nZWUV9xcCstIv3ECHn2AW60g1yBVywUUeP5CO269xpMnPgwIEYj5maHfX09Bw8eNBs&#10;16rE7uw5vlNiW2Z4eHhwcDDS6VNuUUNDg3Zhsu11S97lIp2LgI1THT2caVZ2HTQp1dvCGFeHqSbn&#10;rRzfU1CUVyKxX2/6ngVfCg0gwafsyZMnu3fvrrSNHqkGBgbCnPSbN2+63jyHvAWHKZxt6lzA+2Th&#10;BHml84M696H5CCCAAAIIIIAAAgggUCCBe198WKDaUlUEEEAAAQQQQAABBBBAAAEEEEAAAQQQQAAB&#10;BBBAAAEEEEAAAQQQQMAl8BwiCCBgSuD27dsdHR12mpXWjGnBrdZGVsqWUvjUpk2bpqamjFRA69ZU&#10;oIrSsqK+vj4tyzRSLIUgkERAqWEKbnOVMDo6mqTMOtw3TPhaJJarV6+6tn/rrbcilcDGCCBQOAHN&#10;E3zTrBSXoGHZSJqVTJRXpYAJLWP29dmwYYOqkR+6JUuWOCtTKYcrTIWdYabW9lqPHWbHzLbx1lCH&#10;VvxHZhXwHkjpiq40K22zdu3aGlaJQyOQKwEm0t7TYYX1lOxHQTPd3d2Ffn7XfT/7U7Nq1Sq7JyiJ&#10;RpOZGHk9VtbnpUuXVq9ePT4+rkCo2vYu3RnteJcYN0QlR1v1/+abb2rbEI5eEwHfNCvVRD28qanJ&#10;1LvHmjTN7EHv3LnjLfBXv/qV2aMUtzSNigE/nZ2d165dq9Q6PVxMT08Hl2D/67p16wKU1J8LfWcs&#10;bgeg5ggggAACCCCAAAIIIIAAAggggAACCCCAAAIIIIAAAggggAACCCCAAAIIIIAAAggggAACCCCA&#10;AAIImBIg0MqUJOXUtYDWPWr1o9ZAWlEIWs+pL7Q/f/58c3NzsIu2b29v37p167fffptEUIt8+vv7&#10;7RKUWcBytSSe7GtQYNeuXa7StEY3V4EmBhubXlFmg1E0XjmrqjWHMZZ/p9dYSkYAAeMCuuoVJuUN&#10;bNJ0ZXBwsFLyZrxqaDwpSqbVokWLXG2Mt2paszg7fsIqUIO2sr3iAaaxl7eGViWNBybalZekDhr8&#10;8/nnn7saqyqZylZLg5EyEcheoM4n0vfv33eZL1y4MPuzkOoRlWalWGo9vyvgo6CPSAry1n0/+6cJ&#10;3cImJyc1k3n48GFXV1eMyYyVZmXPjrJPBvf2cOedMUagld1Xf/7551T7LYXnUKBSmpVdVb17HBkZ&#10;qXlqWx7obt686a3Gq6++moe6pVcH5eXpjrN///6E95rjx4/75uSq5nqzpGzBGKOx1WrdTfT1DNZ/&#10;W/1ZQ3S8p7P0GCkZAQQQQAABBBBAAAEEEEAAAQQQQAABBBBAAAEEEEAAAQQQQAABBBBAAAEEEEAA&#10;AQQQQAABBBBAAAEEwgsQaBXeii0RqCigJTda/Wj984kTJ6yvow+/hufSpUsrVqyYl+BH8VXelAot&#10;V9NSJZar0XFrK6BkCi0zdtVB+Wv0zEjnxV7XF2kv3421MlBjjvOf3nnnneTFUgICCORTQIOt1q7b&#10;sxS7kgrfvHv3rqYraVS7KJlWy5YtczX/wYMHMUC8i7q1nDtGOent4srbsg6UaiW1ml2T2+Afb7fU&#10;Ovb0ECgZgSIK1PlE+vvvv3edtZJl3llpVlYb9Tiv8A79phBPSXbYrt5+KMg7+zQrC62trU0zmXi9&#10;wpVmZRWYcbKYt4erA1g10Q0xXrus3X3v+0UcAzOus4I4E7yWC7urZkfedoXdufJ2kx5FQwAA//RJ&#10;REFUGkCqcg0NDSmNqOpm5d5AY6z3Akl4xeVcTB1bz4ONjY2646jtP/74Y+wKa4xSL6q0+4EDB8K/&#10;CXcVMjw8bN9N7HQ23RnJtIp9stgRAQQQQAABBBBAAAEEEEAAgXIL6AWvvmhBLz30oTj7nVlLS4v+&#10;r370T7dv3874ZbsOp4Pq0FYdXLXSexW99FDmeBHPi5qmyusLtNQufWGn3bTu7m79Rr/PXruIjNQZ&#10;AQQQQAABBBBAAAEEEEAAAQQQQAABBBBAAAEEEEAAAQQQqE8BAq3q87zTapMC+qCM1j0qGEKpPU+f&#10;Pu3p6Ym9gMdktf5RlpYqbdq0KeOP6RhvBQUWXaCzs1MXiLMVWpZ24cKForcry/prlfj169edjEuW&#10;LIlXAVealcpcs2ZNvKLYCwEEci6gKcrOnTu9q46VZHTlypXly5enV3+NWgEL5rXkXh97Te/oIUv2&#10;DqTfffddyH3tzdQQ16p4xXykahu1hlNTU97ILUWQpFrJVatWRa2ntl+/fn2MvdgFgXILMJG2z68d&#10;olSOM+5Ms7JbpLQR5djq9p3zNh46dEixmA8fPszV24/waL5pVtbuNUwW05ofO6Y8eeRo/ntR+PPF&#10;lgYF9FxQ533j1q1bXs/kV5zBc2SwKD2naIWhMtTs50G9uNa8IuAQrnd3zi19b1vODXRHiPT+WTVR&#10;jpV+dEMZHBy03qXbaVb2mEymlcEuQVEIIIAAAggggAACCCCAAAIIFF1ALx/0d0+98dCXPm7fvl0v&#10;PZx/pdX7Vf1f/eifVq9e3dDQoMSrDP4krTxxvTnR4XRQHdqqg01t1Uov//X3cWWOKwEqgyqZOtFW&#10;VLqapsrrm4rUEOfHjfQHaP1Gv7e1tb2pQ1MOAggggAACCCCAAAIIIIAAAggggAACCCCAAAIIIIAA&#10;AggggEA5BAi0Ksd5pBW1FFBkw7Nnz2ZmZrTGJj9RVraIPhzju16rlmQcu84EdF0cPnzY1Wh9qokP&#10;M0XqCIr50Nc5arGf9tJ6/l27dkXa3dpY5q7glYGBgRwOXDGaxi4IIOAS0GdhNTNxZdhpmzNnzoyN&#10;jS1YsCBtMY1aSuKrdJQ8ZFoJYcuWLc4a3rx5MxKLPjbtGlS1u8bVSIWkurEyC95//33XIbRSfc+e&#10;Paket6urS9NjrU5Xf1OAWphjpRFVc//+fd34Mv65d+9emPayDQIhBep5In316lWn0osvvhgSLf+b&#10;BcSCaAWIbt85X9CibqlUxAzmEmmcyoA0K/twWlykSNC0c38eP37sbOAXX3xh/9/XX389RtudUZX/&#10;9V//FaMEdim9gCaBWjVX+mYGNHB6etr7r2+99VaZTPSEondHLS0teuCyHwb1KkkphK4X11qL6Gy4&#10;Ju3a0ZciOM3Kmu3rWAGJxt5idStRjpV+7LHLlWZl7aLX2mRalal/0hYEEEAAAQQQQAABBBBAAAEE&#10;Ygvo1YG+0LG9vd375+9KZSrxSm9IFICV0it3vYfRaxPlieuVcsh26S/LqpJirdJ+/xyyPpU2e/To&#10;kSrpjEqvWqC0tb320r5VN2YDBBBAAAEEEEAAAQQQQAABBBBAAAEEEEAAAQQQQAABBBBAAIE6EZin&#10;lcZ10lSaiUASAa2E1wcvXCXEvnzmzZvnKmpycnLp0qVJaqivofP9iIzWLPX390cNrNFHTFwBDRcv&#10;XtQKoiQ1rLqv1k3p2+qcm5k6qLc5SlhwrvasVDez5917FG9PiN2pqvLWfAN9Ssz1wTKteVOoSs0r&#10;VlcVcF0LWs6q9ZxRx4e6EqOxRgRcY52psd1I3UpZiD47e/r0ae+sQJf8yZMnm5ubs2z1+Pi4Egx9&#10;j6j66NavYNAs6+M6lrd6T58+DT8qeqcuym9SllMNW+Q8tHpCX1+fslFc9Qk5CzLYCn1w+dNPP9Xn&#10;mAPKTE7nne8ZbELCovI5wfNORDU3mz9/fsLGxtvdmw2XT7R4rUu+V31OpKvOHyrlboQHV46hq+8p&#10;6DDMMK68PO99VjOcMIf+5ptvgsdDq5A05ktatPPjjz+GqWTa2+j+63o2VKzhunXr0j6uyj9y5Iji&#10;UUIeSNGcCugMuXGYzVxvGOyBTrdsZ7JMpNmI87j2VXPixImenp4wVaqTbcK849JZmJubSxtEwZda&#10;dOedm6V9XKv8pqam8BPdbKqU5VE0I/XmeWnYn5iYyLIaSY4V/HpTDTx37pzr9qTZnQbYSq9AlXtl&#10;DYmaiu/YscO3ewSnWWnf2dnZgwcPWqN67JuXb5qVbZWHJ8ckJ459MxbwPuY4K/BK5wcZ14fDIYAA&#10;AggggAACCCCAAAKxBe598WHsfcu0o17cKUc7zHv1gFbrDcmhQ4cMvhwL890JwWch9ouUtE/u7du3&#10;9+3bF/5Fuqs+epOj82X21XraTaZ8BBBAAAEEEEAAAQQQQAABBBBAAAEEEEAAAQQQQAABBBBAAIGU&#10;BAi0SgmWYssmYDbYyLusInmygDdSQWuWRkdH430cJ8xiP+PnmEArkZZ46b7v4jRFubW1tRnvSxTo&#10;K+Adx3L7CTnOYMkEqgZSlKy9tW2OPjurD+N6M4yMf0g3fDMDYoa0gPz8+fPx5irhKxCwpXdgDB9d&#10;oRXjHR0dzs/y5i0l0HfxeQ1H/uBl6skrRqBV1IsieKV31NKMb1/iWXEMqzqcSOt2puAVp5X3kTnn&#10;fTjGiXbtkvwtgavAPI+TybnSKMH4nd018bCDq5zXeJLcZ/sUq+YzMzNpmBS0zJq84wr5VF7uF0G5&#10;6jDet46qXvIpaJZtrBRopUWGirLyRjTqGTB46aCeaB48eLBw4cIFCxb4NqRqmpX20t1Ko9nq1aut&#10;EmLcvIIfE6xiGday7GlFPxaBVkU/g9QfAQQQQAABBBBAAAEEbAECrURR6W/fMfqJwcjsMG8zwtQw&#10;h99MUOKmhTkjbIMAAggggAACCCCAAAIIIIAAAggggAACCCCAAAIIIIAAAgggYFbgObPFURoCCORH&#10;YP78+TVMiMiPAzXJiYAW0Wkpnasy77//vr5NMSc1LH01XIsb9XG9zs7O0reaBiJQVwJTU1OK/3Cl&#10;WeliV3rg0aNHazUrUMCWgqt8T8SlS5f0Ba01PEfLly931U1VClmfTz/91PXNtGpLrZC9dfZdfK5P&#10;RW/bti1kA41vppnAmTNnKhW7bNky40ekQARKI1CHE2nla7hOnyvfqjQnN6Ah9+7dq4dm5rmNutHP&#10;zc0ZrKFSY5yl2YVPT0/bv9+4cWPsI65atcraVzVXwE3sctgRgVIKHDlyxNuu1tbWQjf25s2bW7du&#10;VZiU84WPHgAV1KXg4OA0KzVcOVZ6IPJNs9LLuu7u7t7e3jA+zc3Nw8PD1pZvv/22FpqG2cvaptIi&#10;SaX7qUy9SLR+urq6wpfJlggggAACCCCAAAIIIIAAAgggUA4BvWTQXza93+QUr3V6a6rSIr248D2Q&#10;Sujv749XB9deeveiP+kaKcpIIabSrFQZNW18fNxIrSgEAQQQQAABBBBAAAEEEEAAAQQQQAABBBBA&#10;AAEEEEAAAQQQQKC4AvOePXtW3NpTcwQyE/j2229XrFjhOlzsy8f7PeExvr7eVZnPPvts+/btzl9q&#10;tY/SK+IR7d+/35V9o6VQaScgeJtg6qDe5oQEN3vevefC2xNid6p4JzrjvXw9c/iVgxmzZHM47yfP&#10;TF1f2dSfoxRawDXW0ffSOJuPHj3SCm3XvVsH0mRgYGDAd4lyGtWoVKY+1xsQRDI7O6sl0FnWx3ks&#10;pYC1t7c7fxNmkqCQCK0bNzXvMt523zQrrQkfHR2teeSWltz7poaFYQ+Gqsn01VultGePBnuLdyKq&#10;8LulS5caPET4ogw+aoU/aLG2rLeJtOvZUOGDExMTrlOmqz7hSfTeNzVUKhi6arGPHz/2LqHxpvdW&#10;LSdggyVLluzZs8fsoK3VI3fu3ElSqxj7quuGCYtU/IodE6nTrYCVGMcyvsu6deuMvwZxjr0addva&#10;2pQa09DQYFc+ybzIOT9J8kbIuGTNC8zJJEEOBZon1Pysma2A72K8wr2P8vZkr5IatWvXroQPgBqX&#10;+vr6Qi4Wtabx2mXTpk3WSB7+uaPSIkleGpjt//VWmvcxxynwSucH9QZCexFAAAEEEEAAAQQQQKC4&#10;Ave++LC4lU9e80gvKMIfTu+ir1y5Evvlif4o39HR4frSo/BH990yJy+pvH/+Ttgu7X79+vWqkevJ&#10;j0IJCCCAAAIIIIAAAggggAACCCCAAAIIIIAAAggggAACCCCAAAK5FSDQKrenhorlS8DskjMCrXzP&#10;LoFWYil3oJUa6Lv6LnmGRb7Gi/zVxrmw0KqdVomfP3/e7Ar5/LWbGuVFgECrtM+EPl26b98+1wdn&#10;9WHcw4cPKyUh7aOHLN97l7d39I0pCVls8s28I2TVAAjtsnPnTmc8R8KPPidvhbOEPKdZqZ6+k2r9&#10;PvlkICdZFWafGsz2DVdpaTySxK5wvcW8xoOqq4n0yMjI0NCQDTU8PDw4OBjPLWCv2FdBga5042iR&#10;ClSipQKhvGt7nPFVVoHKLrl586YVMaZ/PXv2bE4yrSK1N8zGzl5nrVNy5bk8ffo0yWNaS0uLDZ78&#10;3hqmRYXYJieThEoTodK/CKp5J/HO3q0qPXz4MPbaxZo0KjjQSk8xSqFavHhxwrpp6NbQ5JtFqKQq&#10;b8qVPdQ4Fz1qy7GxseCa+KZZaccDBw4kb0VCBHYvtACBVoU+fVQeAQQQQAABBBBAAAEEnAJ1HmgV&#10;Jto7XocJ8+KiUsnd3d1VQ8D1iru1tVXfl6BC9N776tWrVQOwrC8/iNccI3ulEdSliuXqb+hGoCgE&#10;AQQQQAABBBBAAAEEEEAAAQQQQAABBBBAAAEEEEAAAQQQQCCSwHORtmZjBBBAAAEEkggMDAx4d7fW&#10;LfOTnsDp06ddn5A7ePBgkmXS6VWVkhFAIJKA1mYr8mP16tWua1yLmfXVsrX92KurIcqz0IeDfVun&#10;xdJazByp4QY31mDoujfprjQ1NRVwiAsXLrgWeCs7LCeL4XOeZiVVBZRU6gkGTytFIVBKgbqaSM/M&#10;zDhP4tq1a42fUwV2eMtsamoyfqC6LbBSmpW+kl2Lebwshw4dsm4QmtWsWLEi+F5cDtUvv/xSiZ+/&#10;//3v7eYo5TPhY5pzoNCKL80Vy2FFKxBIInD58mVvPJMS5XIyga/aNF3IGhK1WrLS2zMNHbOzs0eP&#10;Hk2eA6XERj24+aZZKVxydHQ0oLbNzc1nzpyxNtDCTj2YBGzsm2alcEPFYCVvRVVSNkAAAQQQQAAB&#10;BBBAAAEEEEAAgZwL6GVI1c8R6ZWIcqDm5uaUF68ffVWA3pDonU/VpunFhV7MVt3Mu4H2Ck6zUn6T&#10;qjQ9Pa0XNXrHoh/9h/7eobfiqm3AEdvb233/ZhGjkvF2ee+994JTt1zaAlfKud4FqckBR1SZR44c&#10;iVcl9kIAAQQQQAABBBBAAAEEEEAAAQQQQAABBBBAAAEEEEAAAQQQKIEAgVYlOIk0AQEEECiMgJYL&#10;ej9Apo981cNy5VqdJC1H7O3tdR5dqxC1zrBW9eG4CCBgSkBrgDdt2jQ0NOQsUJ8ZtRYz53B59oED&#10;Byq1XZ/rNcUSoxxv2JY+NFwpY0u/3717t/Moig/LQ3aYFrrnP83Kctu4cWOM08QuCCBQPxNpDWiu&#10;KI3XXnvNeAfQ4hZvmQmzhIxXsrgFBqRZrV+/3rddwldUih16qHuxUjvLl8fkTHVUP9++fbtzBVRL&#10;S0vCk97Z2WmvIFL5fX195TNMSMTu9Sbw6NEj76o5XSZ79uzJP4Xe52iG39DQoCHRd7WkGqIQqImJ&#10;CSMvefSkozxB37WLOsrg4GDVu+SOHTvsUU5voiplWnnTrLSXVp/quSz/J4UaIoAAAggggAACCCCA&#10;AAIIIIBA2gJ6pfn+++8HH0WfOzp//rz+RGtHY+vFhd6Q9PT06CVD1S/X0YtZvTWK1BDft0zOEnRQ&#10;6xunvK9Q9FZctdUHdQKOGJwkHqmqUTeuGtRlvYByausQ+hKjrq4u/ZU/uF0KJtM7rqhVYnsEEEAA&#10;AQQQQAABBBBAAAEEEEAAAQQQQAABBBBAAAEEEEAAgXIIEGhVjvNIKxBAAIHCCOzatctbV30cjXW2&#10;aZxCqb799tvOkrXcsb+/P41jUSYCIQXu378fcks2qySgz8vu379/w4YNrsXG+hJUfWbUyGLmNPD1&#10;eWJ92tW3ZFcsVxpHDy5TYVuu748VrzfTSvGL+r1rUB0YGMi+wq4jqksoscIVX6ht9GHusbGxqivP&#10;M67/r371K+8Rf/rpp4yrweEQKKJAnUyktdrEeXb0vd/2ihSDZ+3evXuu0qoucTF49HIXpRtoU1OT&#10;NxJF30JfKc3KArEyrezVL5oeKLuzZGtd5s+fH3D2V65cmbBvyNA5M1ECzs6dO5UvlrBYdkeguAKf&#10;fvqpdzg6fPhw3mbITmHN7bWMcOvWrYqX8s7w7S2tpz9TIVAKn3I96VgHshKTQx5Fqs4HK99MK2+a&#10;lR4S9cySxr2+uP2WmiOAAAIIIIAAAggggAACCCBQzwKXL1/2Tdy2TfQHUAVXVXq9o5cMzu9OqCR5&#10;7ty5SMjaPqBW+kOGDhrwjVOqreLCvd//Z9dBwU+Vvm8pUj2jbqzPFHnj4J2F6MV+wKuhqu1SUb5B&#10;7VHryfYIIIAAAggggAACCCCAAAIIIIAAAggggAACCCCAAAIIIIAAAkUUINCqiGeNOiOAAAIFFtBH&#10;uLwf0tIHv06fPl3gVuW16sePH3d9qO7kyZN5XreZV0jqZVLgyy+/NFlclLJu376thcHKJCp0gp6a&#10;0NHRoY+0Opv+7rvvKv5DX4Ka8wu8s7NTH+eNctIy2lafbNaA6TqYVnQrOEzdRlEa+l/9d3t7u2sb&#10;DaoBH03Opvaqm7qE96PAk5OT+jB3NnWIdJSXXnrJu/2PP/4YqRA2RqA+BepkIn3nzh3n+d28eXMa&#10;p9sbk/Qv//IvaRyo3sr0JpVIQHkomqgEp1lZUK7VL3qWUZ7L+Ph4oSdvzj7w4osvBnSJVatWJe8w&#10;WlzkTGe7dOmS8sU0gUxeMiUgUDgBjUje5Fw9OrW1teWzLZrYj4yMNDY2bt++XRdvpUqqCQ8fPjT1&#10;9Kf8rO7ubt/kLA0mGj0iJSa7HqxcmVaue4TK190hZFpWPk8ZtUIAAQQQQAABBBBAAAEEEEAAAbMC&#10;VfOVrDSr4INa350Q/FdpvbUI/9pZ708CYsdVGWWFh/kzvWquFzuVKu/6AIBZ2Eql6ZNaAUFd+nNz&#10;mBf7alfAV4aoXQLMpjkcBQEEEEAAAQQQQAABBBBAAAEEEEAAAQQQQAABBBBAAAEEEEAgVwIEWuXq&#10;dFAZBBBAoC4E9uzZoyXNrqbq41/eVeV1wZFaI5Xa41q6qc/2RVqImFrVKLi+BFwfXtS63Oy/XFQL&#10;g7du3bp69WotDFYm0aZNm7QuN/xHVHNywjRIqhVqgvNDpfok7uzs7NGjR7VyOCf1DKiGPsirquaz&#10;nvow7t27d123J32+Vt1GURr6X+9niM+cOVPbQVV9WB+PVt1cnzNWr1BbcrtQf+HChfnsA9QKgUII&#10;1MNEWt++7jwXihdM49R4EzbXrl2bxoHqqkzNr7znS/dW/T7SREWrX5whyLt37965c6emcyXAXLly&#10;ZQatOHDggGtKowmkppHZT8J/+OEHzWD1U7iJdwaniUOkLaBlcv39/a6j6NIYGBhI+9BRy9cFouS+&#10;lpYWTey9CVzO0vRwrXm+HqlMhepWysbVQTUOa+VnpNHbqqoerPSgZFfbzrRypVldvHhxbGwsRvlR&#10;edkeAQQQQAABBBBAAAEEEEAAAQQKJHDr1q2AfCW929FfScI0J8xfpXWsMEVpm6tXrwZsqbco4V9x&#10;6N2U9+NSVuHZf44iOKhreHg4/J+b//3f/z2A6Ouvvw5JzWYIIIAAAggggAACCCCAAAIIIIAAAggg&#10;gAACCCCAAAIIIIAAAmUSINCqTGeTtiCAAALFENBHx3wXENbk+waLQRa9llo5rNQe535a9xjys33R&#10;j8YeCAQJvPHGG65/1rpiddEM1HQUJbt1d3drYbA+AGofUZ+C1ap+xVoVJRlBnyUdGRlRrJKzFfqo&#10;q74TdWJioraZSlHP4/Lly53Lm63dA76yNWr5SbZX3a5cuaLP5oYpRB9N7urqCrNlStuo9yrdw/tt&#10;wKr/+fPn1ZaUjpu8WN/l9/fv309eMiUgUA8CpZ9IK9Tj1KlT9qnUzS6N25xurM5bqnW41157rR66&#10;UHptVMai5leu8nWL1701/GIee3dlWmmeY/9fnS9N5zQdKvoXub/88ssBp6CpqcnICRL4yZMnXUXJ&#10;UHFjSszRmUp7DqzTpEm4IrTUIs1g9dPQ0KC8HiOtoxAEwgjobvLee+95Vz/q0jAVBRWmGuG3UfBf&#10;wFpNlaMb4vXr15UAZXCer6vSm41rH0vjsGYd4Zvg3FIPSs6nKj2z7N+/30481K1hbm5u27Zt8Qpn&#10;LwQQQAABBBBAAAEEEEAAAQQQKLHA73//+4DWHT9+PPz7Cr1FeffddwNK07dGhZQMfre5a9eukOVo&#10;M72bCshb9/7lInzJMbb8/PPPK+2ll1HesPiAQ+hPOZWCurQXgVYxzg67IIAAAggggAACCCCAAAII&#10;IIAAAggggAACCCCAAAIIIIAAAiUQINCqBCeRJiCAAALFE+js7PR+mElr17XqtXiNyV+NtXTTtTJQ&#10;2h999FH4z/blr03UqMAC9rJVuw1aqasuqutdfdVsw7799lutz9diYC2X1XJ9LaFXspszF8N5OFVD&#10;y3e1pN9sHcyWJiI1p6OjY2hoyC5ZV/TFixenp6fDfyeq2VolLE3Lm5UG5Swk+CtbEx4u0u76DPHg&#10;4ODdu3eDY61Ufy3wjlSywY0VEqEe7oppU/lbtmxRzVX/Io7233//vUEiioonoMCReTX6iVfhut2r&#10;3BNpjWPOM5tSdKB37YTurTFCl1LthJoA6IrU3CbVoxgpXNMV5Yf6ZiyOjo7Gzo7RPEfpLc7HRk2H&#10;NCmSjPE5pBGHMIW89NJLAZsZvINr+ZD0vMfSBFhnSrMI9S5NJ7QQS57qZvqJHThr7W5NwjW1Vo5V&#10;Y2OjJuGuxVe7d+/O+cQ7zBlkm6IInD592vsYqFzdNEISk5vo2j969GhAOdbT3/r165MfyypB17vG&#10;bV2V3gKtIMLkx9KKR2dssR1hr7Yolitv91xTsJSDAAIIIIAAAggggAACCCCAAAJJBFzfeOEqSn8J&#10;jfrKQrsE1OfLL78MU1u9SAnImVJmVtR34PorT6Xj6hVKll/qEPDCVqlbUd9X681wpXbNzMyEoWYb&#10;BBBAAAEEEEAAAQQQQAABBBBAAAEEEEAAAQQQQAABBBBAAIGSCRBoVbITSnMQQACBYgjok0++3zr4&#10;/vvvZ/nxrGJgRaylPuTX19enhcrO/bS0OOqn6CIels0RqCigNcPej4qqi2qVe0NDgxbS60eflVQv&#10;jfqjvazdtRbXymBRGovW52/fvl2f9XRdBZXqpyX9uY3Su3Hjxs6dO9Ucuy12lJUSwaJ+hDRXfVRp&#10;UApZ0GJm/Tx8+DBvC8v1hb2KhXr69Knvp5xV51qlWWmEV7dXSIS9INw6rVbHmJiYUM1zdaIrVcYb&#10;almIxJZC2FLJehAo90TaFcHjjcU0coo/+eQTVzkpJWclqe39+/eT7J7ZvlrMs2nTJt/gmOQZi1qe&#10;pPmh866hSZGmRjqipkmZtdHggbK8U0tvbm7Oe8+1m6PphOJs5KkptH4UBRsv1dDa3ZqEa2odsLgr&#10;zxNvg2eZomouoAmzN2JPibQ5HOptKw0Oytvy0qnaelwy+/Sn518V6Jv7bKVNGXl9pOmKctVdQ5D+&#10;76pVq2reQ6gAAggggAACCCCAAAIIIIAAAgjkU8D1jReuSrq+1C1ME9asWROwWcCbTOdewWFMmzdv&#10;DlMT5zZ6beL68ifnv3q/kCNq+SG31zv2Sh+o0DucgNStSuWvXLmy0j+FpA5ZczZDAAEEEEAAAQQQ&#10;QAABBBBAAAEEEEAAAQQQQAABBBBAAAEEECiKAIFWRTlT1BMBBBAom4A+/+RdW6vPS3366adla2q2&#10;7Tlw4IBrXaJyARYvXpxtLTgaAv+XwNGjRyuJaCG9frTeWAvgo/5oL2t337W44c9ByC9fDV9g8i0V&#10;7qOULqV42B/uLE2UlY2jkAV97Fg/RtZLJzf3lqAPEx88eND5e+Vb6YPUMT4tnbx6SntUoofyO3wX&#10;509PT9ekVrHb1dra6tqXzzHHxmTH+hQo8UR6fHzcPqe696WReHj79m3vmNPW1pa3vvTHP/4xb1Xy&#10;1kepKEpBci160YnTA4ip4Bg9yOg2p2+5dx5dR9Q0Sd/3XsRYK9+4TKt1Sgcze9ItPd+UHLMHCl+a&#10;MqzDb8yWCMQQ0LjknTDv3bt3z549MUrLcpcdO3a4xgc9eihI1+Djkp4plAetaGnvYsU0nnRUc28o&#10;ofLv9MssYTkWAggggAACCCCAAAIIIIAAAggUReBPf/pTQFXfeuutqA3RX3sD3seqtDDft3fz5s2A&#10;47722mtRa6XtA77M48KFCzEKjLGLXh1X2kuvpGJ8t9YLL7wQUI0w1DFawS4IIIAAAggggAACCCCA&#10;AAIIIIAAAggggAACCCCAAAIIIIAAAnkWINAqz2eHuiGAAAJlFtDnnwYGBrwtHBoaUpJLmVueZts+&#10;/vhjhfs4j6DF5EqNSfOYlI1AdYHly5erK1bfrkZbPH78uEZH9jmsBkCtMdYqXzulS5+yvXjxopVY&#10;FOOTo/lpWhFroiAVLSOXv37UhycmJtSZM26Isi00tjc2NirxzbnyXHEhyqd4+PBhvI8UZ9yKMIfj&#10;c8xhlFLdZnJyUh2+Jj+ptquUhZd1Iq2oKedAp/EtjdN37tw5V7G61WY/vFdtWsK8zqrlJ9zgl19+&#10;GRkZUSqKqxylxiipxOwDiDq80lG9qUwKJrNjrVSfhC3KbPfNmzdXOtbTp0+NV0N6ChfThOHEiRPe&#10;RGnjh6taoK5xnverKrFBbAGF3PmOS6Ojo/l/krLGOrvtCvIze2/S4NzR0eF6ZWQdTgPs+fPnzR7O&#10;Klmxeq5MK/1SzzV65mXyH7ufsyMCCCCAAAIIIIAAAggggAACZRW4c+dOpabp3Wa8b3ELfuPx4MGD&#10;qphXr14N2CZerfRhgEpl6k8DGbzu1iH00axKdYiRHaaili5dGgAVhrrquWADBBBAAAEEEEAAAQQQ&#10;QAABBBBAAAEEEEAAAQQQQAABBBBAAIFiCRBoVazzRW0RQACBUgl0dnb6LqnVwrZStTOrxijxpLe3&#10;13k0JVOYXUyeVVM4TgkF1BVnZ2fzsIrewlVNtEJYC/t1mWh5c07EtQBbn1611xgrEsIKUSLKqoYn&#10;SJ9ylr9+Mh5O9TFi9Yfu7u6mpibX2K7gFfVbZZwpn2LBggU1xDF7aD7HbNYzRmn6oLk6fE1+XLXV&#10;6Bej/vW2Sykn0q74y9/85jfGT6sys7xZHpoSGD9QwgJznvij6u3cudO73EWRKJpWxVvAU1VMdz3f&#10;yaQVa7Vp0yZlphQiHmX16tWVGnvv3r2qDvE20IRBCXGaPOgqq22ylUb4NEJz4rGwV8kExsfHNRp4&#10;JxWFSLOyqq2rww7vCwi/i3riNGjrscIVj2sVoktSYaYaYNML/NJN4eTJk646616sdK2pqamobWF7&#10;BBBAAAEEEEAAAQQQQAABBBAosUBAdFRra2tNGq6/2Dq/h8NVh9h/XNCrGP3Bt1KL9Lom7cYGHEIV&#10;i/eSf+HChdbXRPn+6F/TbhTlI4AAAggggAACCCCAAAIIIIAAAggggAACCCCAAAIIIIAAAgjkTYBA&#10;q7ydEepTpwJKr5iX7EerkurUjmYXWUAf0hoYGPC2QGuStRq5yC2rQd29aVb6lFhbW1sNqsIhEagg&#10;0NzcrFX0CuLJIKnEyqvSz/DwsPWJSR1Xn8vUz9OnT589ezYzM3P06FEt7Ndlkt7a3ah9ob+/39pF&#10;QQOq6tjYWMYhSlErzPZpCChsRUO6gjm0IF/fwWsfQr3a6hjKOMtVvzWFEPCty6YOQTlRBRR/oN6Y&#10;JCBGOQWa1KlXh/82aeU4aPSLWtU63L58E2l1Emd+n0Y845l9OsS+fftcvUVrM3J4t00v2Cj5xaKL&#10;Wm8w9MjmLEo3KaVNpRqJosNZk0nfNUJaU6S3Io2NjSMjIxpzkjczvRJeffXVSoV//fXX6R1XJWvc&#10;UG/XBFgz4YcPH+qUaZKsa82aNqeRPKvryypcPzqW4rTykySbKjWFZy+gGcvu3btdx1X31qQiP497&#10;YVh27NihC0fX48aNG8NsH7yNbnyS0aDtfKywd9FVKZ8MMuY0ersyK1UHjdvt7e1KtE8y1UxORAkI&#10;IIAAAggggAACCCCAAAIIIJAfgYDoqHXr1tWknnNzcwHHffHFF2PXKuCdzJ/+9KfYxYbcMeAQ+p6n&#10;kIW4NtPfdKyvifL9Mf4Xn3iVZC8EEEAAAQQQQAABBBBAAAEEEEAAAQQQQAABBBBAAAEEEEAAgSwF&#10;CLTKUptjIYAAAgi4BTo7O33XzR45ciR88AGs3jQrrRWM/TkzPBFIT0BriRXEo0WzSpVSLo+1ij7h&#10;jwqxkqrssCo7r0qRVYODg9YnJnVcfSpUP3lez6xwAVVePwoayGBdcXonmpKjCmgV940bN5TB0dLS&#10;snr1akW62J/YtnKs1M/VPcrdMe7fvx/Vje0NCqibNTU1OQtUFpXiD9QbFRATO9bqwoULiphRr25o&#10;aNi6davKUVf/4YcfXDXX0fUbxZ1oJFcgjsF2lbuokk2kr1275jxfaQSzHj9+3Lse5uDBgznsJ3//&#10;+99zWCtdvN3d3d40beWHKmdKeSUZ1FkTOU3wFFRaKX1paGhIY44GnPHx8XyGpGjdTqV0V1U+s6dg&#10;VUOnTJNkzS5Eqh97ImpNR438KIXTKlw/OpbitPI8Fc+gA3OINAR01SgUyRmJaB1FEZnq3mkcMdUy&#10;dY1ovnT27NnkF4vyBxWS65WxJl1KtcvyrZEuf2+mlWpy7NgxTTVV1cxGv1RPH4UjgAACCCCAAAII&#10;IIAAAggggEBsgZRe5+q7WwKq5PrTWNTKr1y5Muou9vYBEV0ZfAmQ6y8yzla8/vrrsRvFjggggAAC&#10;CCCAAAIIIIAAAggggAACCCCAAAIIIIAAAggggAACCDgFCLSiPyCAQH4FtFB2nokfLY4y2EgTNfp/&#10;yzBYq+IWpRV6AwMD3vprqfnp06eL264sa+6bZqW1glnWgWMhEFVA174Cm6xV9Al/VIiVVJXzsKqo&#10;RGxfDwL6ZLbiNhQOolXcGzZsUIyFnbSiqAstwle4j5VjlU1KSG3Nv//++9pWwMjRf/rpJyPlZFCI&#10;HaeiUBhFw6ib2bkJChRQvFp7e7tdjdixVkpc2rJli1XOpUuXVI66upYHKLvNCrey1ifo6EpOUdwJ&#10;WX6RTn3JJtKffPKJ3XwFbRjvDOpvGmZdwkpiyucAm8F6lUidTcOCbli6eE+dOuXcUQOIIheVH5o8&#10;eCVSfZR3duXKFfWTSntpwNm9e7dur7rJKp4vpaVQkers3HjHjh2V9r1161bsYtkRgToUUNDezp07&#10;Xe/9NDQpO6m4EZmLFy9OeBPULU+5fnqt6o1x1MRMjxiadCnVLuMOo/dUc3NzvnGEqqrOo6qdcZU4&#10;HAIIIIAAAggggAACCCCAAAII5EfgwYMHAZVZtWpVvKrqXXHAjlXfbNfkXb3ZD7l5m68X/q5X/c5t&#10;9G038ajZCwEEEEAAAQQQQAABBBBAAAEEEEAAAQQQQAABBBBAAAEEEEAAAZcAgVZ0CQRyIaClRFrC&#10;neTn4sWLuWgJlUAguoCSDnzXsynyIPjLEqMfqmx7WHkTgrIbZi0pJ82qbGea9iCAQEkFzp07p7gN&#10;6xPDGsAVzKEZnYbxp0+fjo2NaRF+wqXsxWJL+8PZGWjovlygVqi/6Ue5aQqFUTSM7XP79u1NmzZ5&#10;c3+0QYxYK0UWTkxMKFTCjrWyDqR4BSvcyoqbUVCOAikyOEflO0RpJtKa9jtXlfT19Zk9WcrIUH9z&#10;lamBt7+/3+yBTJWWq8FEw4JyRnTDcrXuxIkT09PTtUoEUxSLAlk0vPg+S9pV1U1W8XzWUPPZZ5/l&#10;ZKhZu3Ztpa4iUlO9iHIQKL2A4uo003AtStSUQxd73b4V0f1Uw51ued61mlaGqSZmNXzEUFaXzo7v&#10;uK0Kq9rK4SLWqvRXLg1EAAEEEEAAAQQQQAABBBBAIDOB4E8cBb9bTruSL7/8csAhUv2SBmWOVzq0&#10;3q1VDflKW4byEUAAAQQQQAABBBBAAAEEEEAAAQQQQAABBBBAAAEEEEAAAQRKI0CgVWlOJQ1BAAEE&#10;iiqgj0MNDAz41j5XC7nz5qvUDC31d+ZNWOs2a7WkPG8+1AcBBBDIv8CuXbusBKuHDx/OzMwomENr&#10;8jWM80HhXJ073XD1efeqP7oFK/Al+Huec9UuZRmoyyk3TaEwVsWsoMzVq1crbSqgqgqi6ujoiPRJ&#10;eoVKKD1BGb6K0PKWrLgZBeU0NTW1tLR8/PHH5JlG6ielmUg7vwxcMUkKvIjkELyxMox8g6t02eZz&#10;vM1J6JJUdaXv379fw4JrcNu7d6+u6J6enpoDanhRApSy+ap2GPWx7du320ONAlMijWNVy4+0gQbe&#10;4eFh3100WkYqio0RqE8Ba9KiuDrXpEV3kPPnz5u9iRRFWDMojdgrVqxw3lKtymtxph46NFo6M0xr&#10;1S4r00r3Ed8KEGtVq/PCcRFAAAEEEEAAAQQQQAABBBAopcCdO3cC2tXa2lrDVr/00ksBR3/w4EF6&#10;dQtgqZqErr9fWH8zzc8fMtKDomQEEEAAAQQQQAABBBBAAAEEEEAAAQQQQAABBBBAAAEEEEAAgYQC&#10;BFolBGR3BHIqoHVBSrrJaeVCV0vr0LRKNvlPpVVSoSvyf22YvD52CfEqUMq9Kn1QTMvwpqamStnk&#10;hI3Sh8M2bdrkXKaohIi6XbeZEJPdEUAAgVoJKM/CSrCyE4VqVZOcHLeG2SIBAsePH1c0QNUf5aT4&#10;plkpbjInvMHV0IxLUwtnUGbA9lu3bo3RKCtCq1KslQpUJoXSskSt8pV0kM/+EKPhae9Sgom0Vj7Y&#10;ObYK3dizZ49BNOUWKcPIG9N2/fr13Cae/OEPfzAoEK8ohcWMj483Nja6IoZ1gkQ3NjZWdVlLvOPG&#10;2EuhWsrm01fK+0bmeQu0hpoNGzaodRptlKOnATD7tTe//e1vfRur6mVfmRjs7IJADQVu377tnbRo&#10;dFJKbB6C9rKXEYgVZeUNhbejrPTQUfMIQltG99/R0dGAt7V2rJXGZ92PsifliAgggAACCCCAAAII&#10;IIAAAgggkL3AwoULFcld6Uf/GqNKly9fDthr3bp1McrMZpd79+6ld6D79+9XKtzXRH+w098Luru7&#10;582bpz+4WH8z1X/o/1rv2PWHGN7hpHe+KBkBBBBAAAEEEEAAAQQQQAABBBBAAAEEEEAAAQQQQAAB&#10;BBAorgCBVsU9d9Qcgf9L4IUXXrD///DwsNYFJVmde/Xq1Tz4Llq0SKtkk//Mnz/fYHOS18cuwWCt&#10;il6UgjyUX+bbivfff584A5eMPg2mtYjOZfn6VJ8SIvKzOrHoHZL6I4AAAgjURCDVbxuO3aJf//rX&#10;IUNSfA+xefPm2IfOZkdlCenj5u3t7d7EH7sCVoSNsqiePn367NmzwcHB2ClsVWOtdFClGCggTFkz&#10;IyMjql42DsU9Sgkm0s6Q1sOHDxuc0yoZTblF3pOr/rx+/fp8nnQ9+2j5h1234C+QT6MJWnYiN4XF&#10;7N6921m+nYqSTzq9ALEi8yLFCGq0UbiVBkBr7Y0SYbQsR09bGYw8GgwrPQL/13/9VxpnljIRKIGA&#10;Rkhdp6tXr3ZNWnQ1TU9PKyW2BG2M1ASNV5rFCaQoUVZ263SvVzZipWHQ2kxDtMZn3Y90W8xgWI4k&#10;z8YIIIAAAggggAACCCCAAAIIIGBcwPoeoEo/Mf4spW8OcP71wVvhZcuWGW+FqQKfPHliqihvOd9/&#10;/32lwp0fPtQ2+nuB3szoD3b6e4EvpvWOXX+Isd7hEGuV3lmjZAQQQAABBBBAAAEEEEAAAQQQQAAB&#10;BBBAAAEEEEAAAQQQQKCIAgRaFfGsUWcEfAQ2btyoVUD60QJOrTBPsgZYHzEJWM1eDv2GhoZyNKRM&#10;rdi1a5dvc9Qbz507V6aWJmyLlljr02D2RaoF27rq9am+hMWyOwIIIIAAAgj4CigcQSEpSnHSDXdy&#10;clLRsUp1CW/lG6YTfvdUt1Q0gFIh9C3K+rh5pQM5I2wUv5LkKcN5CCvWSqFCwdEzQ0NDqp4qSYpB&#10;cE8o9ERaJ9eO4VB4XFtbm5Fur1UT6jlKRnOVZqWzpRHJZMVtJPxRNMm//uu/Op/Hjxw5olU3RkzC&#10;FKIK7Ny5U27OOtjjgB46TA0CYSoTYxuNLRMTE1XHlkolqytqWU5/f/+9e/diHD3qLnv27PG9ofz4&#10;449Ri2J7BEovYGXtdXR0uJKb9u7dqxlaT09PzkcnsydIwV7SaGlp0TzTO4vT5Eqh50r4yv+grROn&#10;ETt4aq37kVZFakKo6C69EMvynmj2rFEaAggggAACCCCAAAIIIIAAAghkLKB3xcFHDBOP7gp4MtiE&#10;4G+zuH//vsFjuYoK+JLLpUuX2hvr7x2KqdKbmTA1sd7haPupqakw27MNAggggAACCCCAAAIIIIAA&#10;AggggAACCCCAAAIIIIAAAggggEA9CBBoVQ9nmTbWhYAWbmkVkH60gDO4wVpnq5W9lX60Gsr3wygv&#10;v/xyORy1Smp2dnbx4sXlaE6ZWqEvVFRChG+LQn5Aqkwavm3RksXu7m4tsbb/9cyZM+fPn6961Zde&#10;hgYigAACCCCQgYBuuIraUXTszMzM3NxcmMAUBQqE+TR8BpV3HcKOsnKlQjg3yyANQaFCWk6gzIXg&#10;IANVUikGfLFzQD8p9ETa/k5vdYOBgQEjl8Pt27e1asLbvdWrlQCSRpqVqm3FbST88UaTaBGIEkky&#10;yHRTlJWyQlwVKFCUlbPnWGNLmFHa298UjqNOYipYLbg/6zXO2bNnjfR5CkGg3AK+WXsa0nWZj42N&#10;1dUrEd0ONCNqbGx0JQ9aHUC5kDLRAJj/KCu7x2rE1qirsbdqH1Z0l16IqWnqD1U3ZgMEEEAAAQQQ&#10;QAABBBBAAAEEEKhzAX26JviDRvrCyDBEzoAn7/bpxU59//33YaoXb5swX3KpNzD6e0eYLZ110Pbt&#10;7e38RS/eeWEvBBBAAAEEEEAAAQQQQAABBBBAAAEEEEAAAQQQQAABBBBAoHwCBFqV75zSouIJaAnW&#10;woULs6m3PrKjb7PXyt5KP5U+jPLSSy9lU8M0jrJkyRKrWK3sunLlSj5jBVQ9rTpLo/kFKvO3v/1t&#10;pdpmsIQ751Balt/R0WEv+Ne4cffu3a6uLq2CznnNqR4CCCCAAALlE1A6qhWYUimO02ry0aNH89b2&#10;kFFWWaYhKJhAU/RgSTFaX+z8ww8/5I00J/Up6ERaKyLs2KmTJ08qmSuhp3qIsptXr17tfbBVH1MU&#10;bBGjjdUW+ykgoY93919++UVJIgq2LkeUlbOBdqxVmJwU+43B6Oholp1EQTze9wDLli0zfqIpEIGC&#10;CgRk7WlITymgMIdWep07NTWl2EEtI/QuxVT4oOLOFbeqmWcRTTTqauxVE6rKa6Hp9PR0EdtYtWls&#10;gAACCCCAAAIIIIAAAggggAACZgWOHDkSXKBeiSc/YpLYqZs3byavQIwS9KKp6l76U0sSH72/6uvr&#10;018fqh6IDRBAAAEEEEAAAQQQQAABBBBAAAEEEEAAAQQQQAABBBBAAAEEyi1AoFW5zy+ty6mAFhrZ&#10;NVPEkpZgJV+4G7KpOpCWi2vBpJYAhV/VqcK1zDLkIXK42Z49exT98/DhQ63syow6jIPdE3QutPCM&#10;FVnqZpG6ZRjkEmyjj3mNjIw4l+VfvHhR40ahr8oSnBeagAACCCAQW+DFF1+MvW/edgxIEdKy/Fzd&#10;rBUJ0d3drRwEOz/Ii6nEH02bFdSV8bxUU/TBwcHZ2Vnng5K3eor1UfqVUj7z1g3yUJ8iTqQ1y+3v&#10;77f0NL9NmDusNRj60u+mpiZvD1cUrHqX+pipKNhcXdqxu58lppy47du3O/O/9ESmNwYzMzO63EyJ&#10;xa5k8h01mo2NjWlk0zuQ4NLUcL0xyL7JqqHeBqiXWtVTNRJeC8nRKAGBPAj4RlnpStH9QpFG5Rig&#10;qjrrRikHvRFqbGxsb2+/dOmSaxfN3HSD04ituPMsw/iq1jzqBhp71QSN1fZg6CpBU0S1tKenJ/tR&#10;Ompb2B4BBBBAAAEEEEAAAQQQQAABBGouoGTwgL+FqXp6BRHyNWzwnwOuXr0ar7F67RNcw8ePH8cr&#10;uepeDx48CNhG7VWalV6+VS0neAN9S4cyrRIWwu4IIIAAAggggAACCCCAAAIIIIAAAggggAACCCCA&#10;AAIIIIAAAkUXINCq6GeQ+hdSQMtvVG99PkbLRLNfMKnl4lowqTpoVefTp0+1HEiLwYJThKqu/Ezj&#10;NGipUktLi5GStdhJn7kxEmWlYAIjVbIKOXnypPDVDXQuCr3wzKDJO++8Y7C0EhSlz7FpkfnQ0JDV&#10;FkXgKZqtTpZuluD00QQEEEAAAV+BlStX+v5+4cKFhROr9EF2TRq1LD8PzVFmzWeffaZ5tb5LWR8f&#10;962SFQ+hOYYSf2qY1KPFA4qoUDRDgJtid/bt2xfm66PzgJ9xHQo3kb5w4YKVo6TnzSSrI7799lsr&#10;7ENf+u0y10OlFQUbcmlK+FOW8TNypYCP8BV2bqlUOFvMGWWlRilMRA+nGUfaxWtFpL00sukdiEY5&#10;9QdfTHWV0dHRSGUa3FhvA5QkKHzL32DJFIVA4QSsCKetW7dq3uLMb7Ky9nSl1M/7EDk0NDTIwX4j&#10;ZJ1NjVeaLElDL3U1czN+g6thn9FYrVu299WrmqzZbJlaWkNkDo0AAggggAACCCCAAAIIIIBA6QX0&#10;J6T3338/uJn64E14h4AP1OkFu+Kfwhdlb3nr1q3gvSr9RS/GsaLucujQIecfDqLubm+vJoyPj8fe&#10;nR0RQAABBBBAAAEEEEAAAQQQQAABBBBAAAEEEEAAAQQQQAABBEogQKBVCU4iTSiegBa3P3v2TKuw&#10;ar5MVElPWg6kxWBaMxkQ1bRr166MlfXhIa1mr3nGU1NTk91wrZ5S+JfZYAILv+bdIOOTG3w4afh+&#10;GqyICRdGYLXo2vqsmNZda3mzIvCMRLMZqRuFIIAAAgggEE/AN7RUdzqz97hly5bFq17UvVxTlzQm&#10;jVGrZG1vZ9Zs37690kfPlV+jKa4VD2HWP16d9XiiaAZlNIixUglqy7lz5+KVX+69ijWR1pKS3bt3&#10;64wolcNKfI76oxL0LesKPVmxYoUr7MOaPCu6SA+VKUWf7NmzJzgVOmpzArbXdWrkmdGKt5PY6tWr&#10;nWJWTIyCUXQiahhpZ1CsUlEa5dQfNOJp3HNl5x0/flzjTwZ1CDiE8MvtX1tejp5/AWuMUqK3K8qq&#10;xFl7ASdFwV5ycG6gsVpvbjV8zczMaLKk+0LNR600OpUapVevc3Nz9k3WSrOq+SviNBpLmQgggAAC&#10;CCCAAAIIIIAAAgggYFxAL1Xee++94DwmvXaI9Mr9jTfeCKin3tXEaMWxY8di7JXBLnoP45ulpVc0&#10;ek03OTmpjy3pDZXeU4X5Hg79GUhfSZJBtTkEAggggAACCCCAAAIIIIAAAggggAACCCCAAAIIIIAA&#10;AggggEA+BeYpVSefNaNWCORKQB+w0CpZV5VKdvnoYz0NDQ1edi1tjfRRntgnTkvXjhw58uKLL2r1&#10;WjZHDFNVfV/cnTt31q1b19nZWcqlYmEQMt5GPUGfMHN+Rkqfi4q3yj3jmqd0OH2jo5aXs7Y5JV6K&#10;RQABBBCoicDIyIgrgEafflbWZ+zKOAvUh6rPnj2b2a1Ts+gLFy5oxrhkyRLFxKxZs6a2k0ZNpT7/&#10;/HN94vzSpUuVPJXkoil3zasacLo1/9FXQAd8AXXJnsVi93zXjgWaSCuLqr29XUHGOtGRLhm18S9/&#10;+YuSqrwhVpaG1b0zeKLUtX/5Hz8pfVO6VoNs3ry5ra3NyGgmt46ODucyHi3a2bFjx9q1a7MPs9u/&#10;f79ruY7SxxQ1ZepCCFmOzuCtW7esvqQHrkj9MOQh2CwnAjnpctKoh7eLMU66Iji/+OIL16iuMeqd&#10;d97J81wlRkvD76IBSkF7P//886pVq15//XW9lM7JGDVv3jxXK7SI0ch9yotz48aN/v5+OWRwTw9/&#10;atgy/wLeXuqs8yudH+S/CdQQAQQQQAABBBBAAAEEELAE7n3xIRRRBT7++OPe3t7gvaK+zdDLK/35&#10;r1KZepOvL1GIVE/r7yNVd0npD2H6A6K+CKfq0e0N9FfXw4cP608V3l3CFBXDJ3zd2BIBBBBAAAEE&#10;EEAAAQQQQAABBBBAAAEEEEAAAQQQQAABBBBAIOcCBFrl/ARRvbwI1MmSM+96D327mu+nUvJyYqhH&#10;eQW0bu3HH39U+15++WWWrpX3PNMyBBBAAIE6FdAq/dOnT1ufKddHmRVqk/B2b3+aXDmYe/bsycma&#10;/yzPrkivXbumaK1K2Tr6xHlXV1ceIrdCslhRDpVCi1L6HH/IuuV8s0JMpJWvpAihxYsXh8TUI/nN&#10;mzfVySv1cA0jin+qSTxTyCbUdjOB/+u//qty7mqYY2UL5CddqLYnhaNnJpCfLlcnbxfDn1nlVyq+&#10;3BnBmYcxKnz963DLLAOt6pCXJhsRINDKCCOFIIAAAggggAACCCCAQB4ECLSKehbCpFmdOXNGfyyL&#10;WnJLS4vz6yJcu0f6ZJ33yycqVSalP4SFSaGyq6SXdR999FHAt2Lo/Z6+rCIAR0Vl9j2aUU8r2yOA&#10;AAIIIIAAAggggAACCCCAAAIIIIAAAggggAACCCCAAAIIpC1AoFXawpRfEoE6WXI2MjJirxhXssDB&#10;gwebm5tLcgppBgIIIIAAAggggAACpRNQ6tOtW7emp6crBT/ps+adnZ36qH345KBcIY2Pj+/evdtb&#10;pZQ+x5+rtlMZSyBgCYq698aNG19//fUVK1bUYYxdcXtIftKFimtIzSMJ5KfLed8uahwbGxuL1Jwy&#10;bWy/hySUsCin1RUVFG8JaFEaSz0LKkCgVUFPHNVGAAEEEEAAAQQQQAABrwCBVpF6RZicptjv4oKj&#10;svSNMjp6mD/D6Y96fX19lb63w9XelP4QFgbKqom4RkdHq/7xpWqmlT5/ODExEelssjECCCCAAAII&#10;IIAAAggggAACCCCAAAIIIIAAAggggAACCCCAQDkECLQqx3mkFakLuJachf8wSuo1M30AtVRFNjQ0&#10;hPmojemDUx4CCCCAAAIIIIAAAgiEFagU9qRUiHXr1i1btqwcKT+3b9/et2+f8+ud1cCjR4+GZWK7&#10;Igs4n8T1GN7a2rpq1ap//ud/Xrp06fLly4vcsrquuytdaHh4uL+/v+qqmLomo/HJBHIbaEUY0KNH&#10;jx48eNDU1MQIkKyPZ7e3HRWkm/LJkyf5IoTs6DlSaAECrUJTsSECCCCAAAIIIIAAAgjkXYBAq/Bn&#10;6MaNGxs2bAjeXm8z9PUw8V5D6S1WY2NjQPlhPkYYKc1Kx6ptoFUkrqmpqfb29gCfu3fv8jed8P2Z&#10;LRFAAAEEEEAAAQQQQAABBBBAAAEEEEAAAQQQQAABBBBAAIHSCDxXmpbQEARSFVDAk12+lk/rMy5l&#10;zXvSJ0j0U9bWpdpJKBwBBBBAAAEEEEAAgcwE9I3H+kZo63D6kuQTJ05MTk7qE+H6gLvCnrZt26aI&#10;gXify8+sCSEPpIbo+UsN1KfntYu+yVnfXx1yXzYruoAeTuf+8aOOPTMzo77d1dXV1tbGyodCn9kl&#10;S5ZY9ddFffHixcHBwXIMVoU+KeWuvN3lrGbqhtLZ2VmTJiu5yb6Xzc7OakCrSTXyc9AFCxZoPGcE&#10;yM8ZqVqT69ev68W4hm7NzUizqsrFBggggAACCCCAAAIIIIAAAgggkIGAvhYlTJrVZ599Fvs1lN5i&#10;6aViQFv0pSz6w5xynSpto2/v0N+2Tp06lQGIkUMoyjw8l/5qoz/eBRw3QMZIbSkEAQQQQAABBBBA&#10;AAEEEEAAAQQQQAABBBBAAAEEEEAAAQQQQCCfAvNS+janfLaWWiGQRECfrnjy5MmqVatYOpuEkX0R&#10;QAABBBBAAAEEEEAAAQQQQKBuBfRF9JcvX1bzW1tbtRCobh1oeGYCN27csJa0KUxKC7Fqm8Kj/v/w&#10;4UNy5DM7+xwIAQTqTWDevHkBTX6l84N6A6G9CCCAAAIIIIAAAgggUFyBe198WNzKZ1ZzffuLkqSU&#10;JxV8RIV0r1+/PkmtHj161NHRUfVA+gaad95556WXXrKPdefOHb0P90ZZ6V2l8u57e3sr1Sqlz/Qq&#10;2Gv79u3BFAo01/eLROKy38H67qW4q4mJiUgFsjECCCCAAAIIIIAAAggggAACCCCAAAIIIIAAAggg&#10;gAACCCCAQAkECLQqwUmkCQgggAACCCCAAAIIIIAAAggggAACCCCAAAI+At9++61+29TU9PzzzwOE&#10;AAIIIFBiAQKtSnxyaRoCCCCAAAIIIIAAAvUmQKBV1TMeMs3q4sWLCr2qWlrVDfRFmO3t7VU3C7nB&#10;7Ozsd999F5AtVcNAq7t370b9sk/l+Dc0NAS0XSn/fL9FyL7BZggggAACCCCAAAIIIIAAAggggAAC&#10;CCCAAAIIIIAAAggggEBpBJ4rTUtoCAIIIIAAAggggAACCCCAAAIIIIAAAggggAACTgGtv9IPaVb0&#10;CgQQQAABBBBAAAEEEEAAAQQQQAABBMohoAQlxVR99dVXwc05ceKEkTQrHaWtrW14eNiI3uTkZHNz&#10;c0BRb775ppEDxShky5YtUdOsdBS9eg3G+ctf/hKjMuyCAAIIIIAAAggggAACCCCAAAIIIIAAAggg&#10;gAACCCCAAAIIIFBoAQKtCn36qDwCCCCAAAIIIIAAAggggAACCCCAAAIIIIAAAggggAACCCCAAAII&#10;IIAAAggggAACCCBQfgGlWfX19VVNs9q7d29PT49Bjv7+fpWZsEBlbCkbS4Xcv3+/UlGtra0JjxJ7&#10;99j5XytXrgw46I8//hi7SuyIAAIIIIAAAggggAACCCCAAAIIIIAAAggggAACCCCAAAIIIFBQAQKt&#10;CnriqDYCCCCAAAIIIIAAAggggAACCCCAAAIIIIAAAggggAACCCCAAAIIIIAAAggggAACCCBQFwJW&#10;mtWpU6eCW6vkqdHRUbMizz//vMpMkml15swZO2Pr+++/N1u9MKW98MILwZu9/vrrYcrxbrNq1aqA&#10;HW/evBmvWPZCAAEEEEAAAQQQQAABBBBAAAEEEEAAAQQQQAABBBBAAAEEECiuAIFWxT131BwBBBBA&#10;AAEEEEAAAQQQQAABBBBAAAEEEEAAAQQQQAABBBBAAAEEEEAAAQQQQAABBBAov8Dp06erplm9+eab&#10;H330kfKnjHNYmVbDw8NRS1aVrl+/3tXVFXVHs9svXbo0uMAVK1bEO2JDQ0O8HdkLAQQQQAABBBBA&#10;AAEEEEAAAQQQQAABBBBAAAEEEEAAAQQQQKCsAgRalfXM0i4EEEAAAQQQQAABBBBAAAEEEEAAAQQQ&#10;QAABBBBAAAEEEEAAAQQQQAABBBBAAAEEEECg8AIff/xxb29vcDMUHfXZZ58tWLAgpdYq02pwcFDp&#10;VFu2bAl5iBMnTly5cmX9+vXO7R8/flxp91WrVoUs2fhmsVPAFi9eHFCZb7/91nhVKRABBBBAAAEE&#10;EEAAAQQQQAABBBBAAAEEEEAAAQQQQAABBBBAIOcCBFrl/ARRPQQQQAABBBBAAAEEEEAAAQQQQAAB&#10;BBBAAAEEEEAAAQQQQAABBBBAAAEEEEAAAQQQQKBOBcKkWYnm7NmzweFKRviUTjUxMaFYq+Hh4UoF&#10;7t2798yZMw8fPuzp6fEGbJ06darSji+88IKRSkYtJHxEV9SSL126FHUXtkcAAQQQQAABBBBAAAEE&#10;EEAAAQQQQAABBBBAAAEEEEAAAQQQKLrAvGfPnhW9DdQfAQQQQAABBBBAAAEEEEAAAQQQQAABBBBA&#10;AAEEEEAAAQTqVmDevHkBbX+l84O6laHhCCCAAAIIIIAAAgggUDiBe198WLg6p1rhGzdubNiwoeoh&#10;lDClqKmqmxnf4Ntvv3WV2dTU9PzzzwccKOAZdnZ2trm52XglVeCjR48aGxsrlfzuu+8ePXo09nGD&#10;n8r5lHJsWHZEAAEEEEAAAQQQQAABBBBAAAEEEEAAAQQQQAABBBBAAAEECirwXEHrTbURQAABBBBA&#10;AAEEEEAAAQQQQAABBBBAAAEEEEAAAQQQQAABBBBAAAEEEEAAAQQQQAABBMoqkPM0K7Ev9/wEp1l5&#10;A7Cc566hoSGlU7lgwYKUSqZYBBBAAAEEEEAAAQQQQAABBBBAAAEEEEAAAQQQQAABBBBAAAEEXAIE&#10;WtElEEAAAQQQQAABBBBAAAEEEEAAAQQQQAABBBBAAAEEEEAAAQQQQAABBBBAAAEEEEAAAQRyJBAy&#10;zerixYvr16/PUb0Dq/LTTz8F/LvSsdJryJtvvple4ZSMAAIIIIAAAggggAACCCCAAAIIIIAAAggg&#10;gAACCCCAAAIIIICALUCgFZ0BAQQQQAABBBBAAAEEEEAAAQQQQAABBBBAAAEEEEAAAQQQQAABBBBA&#10;AAEEEEAAAQQQQCAvAj/88EN/f3/V2pw4cWLbtm1VN8vPBn/9618rVWbLli2p1rO1tbVS+ceOHUv1&#10;0BSOAAIIIIAAAggggAACCCCAAAIIIIAAAggggAACCCCAAAIIIFBXAgRa1dXpprEIIIAAAggggAAC&#10;CCCAAAIIIIAAAggggAACCCCAAAIIIIAAAggggAACCCCAAAIIIIBAfgWUZqWYqq+++iq4ikqz6unp&#10;yW8z/Gp2586dShVuaWlJtS1LlixJtXwKRwABBBBAAAEEEEAAAQQQQAABBBBAAAEEEEAAAQQQQAAB&#10;BBBAwBIg0IqegAACCCCAAAIIIIAAAggggAACCCCAAAIIIIAAAggggAACCCCAAAIIIIAAAggggAAC&#10;CCBQe4GQaVZ79+4tXJrVL7/8cuzYsUrEK1euTFV/0aJFAeU/evQojaPrNKVRLGUigAACCCCAAAII&#10;IIAAAggggAACCCCAAAIIIIAAAggggAACCORZgECrPJ8d6oYAAggggAACCCCAAAIIIIAAAggggAAC&#10;CCCAAAIIIIAAAggggAACCCCAAAIIIIAAAgjUhYAin7Zt2/bVV18Ft1YxSaOjo4UTuXv3bkCdV61a&#10;lWqLgst/8OBBvKMHJ2HNnz8/XrHshQACCCCAAAIIIIAAAggggAACCCCAAAIIIIAAAggggAACCCBQ&#10;XIF5z549K27tqTkCCCCAAAIIIIAAAggggAACCCCAAAIIIIAAAggggAACCNS5wLx58wIEXun8oM59&#10;aD4CCCCAAAIIIIAAAggUSODeFx8WqLbGq9rd3X3q1KngYt98883p6ennn3/e+NGdBY6Pj9+5c8f3&#10;EEqG6urqinH0jz/+uLe313dHNWpmZiZGmeF3UVhYQ0NDpe0vXryoKLHwpdlbfvvttytWrKi04/Dw&#10;8ODgYIxi2QUBBBBAAAEEEEAAAQQQQAABBBBAAAEEEEAAAQQQQAABBBBAoLgCzxW36tQcAQQQQAAB&#10;BBBAAAEEEEAAAQQQQAABBBBAAAEEEEAAAQQQQAABBBBAAAEEEEAAAQQQQKAEAsp7CpNm9dlnn6Wd&#10;ZiVMpVkdq/BTKeiq6ilQSFalbbZu3Vp194QbCG3v3r2VCrl582a88u/duxew48qVK+MVy14IIIAA&#10;AggggAACCCCAAAIIIIAAAggggAACCCCAAAIIIIAAAsUVINCquOeOmiOAAAIIIIAAAggggAACCCCA&#10;AAIIIIAAAggggAACCCCAAAIIIIAAAggggAACCCCAAAKFF7hx40Zvb2/VZijNavHixVU3S77BkiVL&#10;khfiLEEN/OqrryqVuWnTJrOH8y1t48aNlY6i8K5ffvklRh3+/ve/B+y1bNmyGGWyCwIIIIAAAggg&#10;gAACCCCAAAIIIIAAAggggAACCCCAAAIIIIBAoQUItCr06aPyCCCAAAIIIIAAAggggAACCCCAAAII&#10;IIAAAggggAACCCCAAAIIIIAAAggggAACCCCAQIEFfvjhh/7+/qoNuH79ejZpVqrJokWLKtVH2U9V&#10;q+rdIGCvN998c82aNTHKjLrL66+/HrDLtWvXohao7YP3WrFiRYwy2QUBBBBAAAEEEEAAAQQQQAAB&#10;BBBAAAEEEEAAAQQQQAABBBBAoNACBFoV+vRReQQQQAABBBBAAAEEEEAAAQQQQAABBBBAAAEEEEAA&#10;AQQQQAABBBBAAAEEEEAAAQQQQKDAAocOHfrqq6+CGzA5Obl+/frMGvnyyy8HHEsJXJFqcuPGjUuX&#10;LlXapaur6/nnn49UYLyNm5ubFZ5Vad9PPvkkarGPHj06depUpb327t2bTbuiVpvtEUAAAQQQQAAB&#10;BBBAAAEEEEAAAQQQQAABBBBAAAEEEEAAAQRSFSDQKlVeCkcAAQQQQAABBBBAAAEEEEAAAQQQQAAB&#10;BBBAAAEEEEAAAQQQQAABBBBAAAEEEEAAAQQQ8Bf47LPPAkKRrH1OnDjR1taWpeArr7wScLg//OEP&#10;4Svzyy+/HDt2LGD7rVu3hi8t4ZYKz6pUgiK3pqamIpX/9ddfB2y/cePGSKWxMQIIIIAAAggggAAC&#10;CCCAAAIIIIAAAggggAACCCCAAAIIIIBAOQQItCrHeaQVCCCAAAIIIIAAAggggAACCCCAAAIIIIAA&#10;AggggAACCCCAAAIIIIAAAggggAACCCCAQJEEHj16dOTIkeAa7927d8+ePRm3avHixW+++Walg378&#10;8ceKqQpZpdOnTysrqtLG7777ro4VsqjkmwWHZ73//vs6I+GP8sknnwRs/NZbb4Uvii0RQAABBBBA&#10;AAEEEEAAAQQQQAABBBBAAAEEEEAAAQQQQAABBEojQKBVaU4lDUEAAQQQQAABBBBAAAEEEEAAAQQQ&#10;QAABBBBAAAEEEEAAAQQQQAABBBBAAAEEEEAAAQQKI3Du3LmvvvoqoLpKlTpw4MDzzz+ffZO6uroq&#10;HVR1vnDhQpgqTU1N9fb2BmypuK4w5ZjaRuFZitAKaNd7770XMqvrs88+CwjqUruyDOoy5UM5CCCA&#10;AAIIIIAAAggggAACCCCAAAIIIIAAAggggAACCCCAAALJBeY9e/YseSmUgAACCCCAAAIIIIAAAggg&#10;gAACCCCAAAIIIIAAAggggAACCNREYN68eQHHfaXzg5rUioMigAACCCCAAAIIIIAAAjEE7n3xYYy9&#10;CrrLo0ePGhsbgys/OTnZ1tZWkwbevn179erVAYe+fv36+vXrAzZQmlV7e3vABsPDw4ODg5Fap7Sp&#10;ubm5Srs0NTVVDf/69ttvV6xYEXDQEydO7NmzJ7icqoVUxYnUajZGAAEEEEAAAQQQQAABBBBAAAEE&#10;EEAAAQQQQAABBBBAAAEEECiQwHMFqitVRQABBBBAAAEEEEAAAQQQQAABBBBAAAEEEEAAAQQQQAAB&#10;BBBAAAEEEEAAAQQQQAABBBAogcDnn38e3Ip33323VmlWqlhzc/OWLVsCarhhw4YbN274bqCsrpGR&#10;keA0qzfffPN3v/td1POoNCvFUVX6Cci6sg+0fPlywQYct7e3t6+vT02otI1a/fbbbweUILfgqK+o&#10;rWZ7BBBAAAEEEEAAAQQQQAABBBBAAAEEEEAAAQQQQAABBBBAAIECCcx79uxZgapLVRFAAAEEEEAA&#10;AQQQQAABBBBAAAEEEEAAAQQQQAABBBBAAAGnwLx58wJAXun8AK7/H3t3FGLVee+N/zV3SjgYzTl5&#10;CZqkfcFJQ2hHiSJoMJQwo6XgoMmFUmYKaig9o+CFVjTFWDJi9EJwpJRo/nQkxIugjFCSKKEoUQga&#10;MtODNFFo8GQkvKFx2ougl/5/dL/vZr1r79mz9t5r71mz57MvSjLzrOf5PZ/nWc9aes7+hgABAgQI&#10;ECBAgAABArNF4M4Hv5stpTZf544dO06fPt18Pw30cO7cuU2bNk174fj4+PLly2s32759+6uvvvrM&#10;M8+Umv39738fGxuLTKhpO49mkZk1bbNUg9u3b0ea1VRX3bp1K/Kqpu0zwqrWr19/48aNGi0jb2vf&#10;vn0vvfTSokWLys0C5L333jt27FjtITKWMW2dGhAgQIAAAQIECBAgQIAAAQIECBAgQIAAAQIECBAg&#10;QIDAbBQQaDUbV03NBAgQIECAAAECBAgQIECAAAECBAgQIECAAAECBAj8HwGBVrYCAQIECBAgQIAA&#10;AQIdIzCnAq1q/2mupWuaMdAqati7d++0+U0NlDo8PDw4ONjAhbkEWsW4WbK6SuVt3LixFJKV0WFk&#10;ZKS/v7+BqbmEAAECBAgQIECAAAECBAgQIECAAAECBAgQIECAAAECBDpD4JHOmIZZECBAgAABAgQI&#10;ECBAgAABAgQIECBAgAABAgQIECBAgAABAgQIECBAgAABAgQIEMhR4NChQytXrsyxw+iq4TSrHMvo&#10;7u6+evVqlg4vXLgQUVYZ06y2b98uzSqLqjYECBAgQIAAAQIECBAgQIAAAQIECBAgQIAAAQIECBDo&#10;YAGBVh28uKZGgAABAgQIECBAgAABAgQIECBAgAABAgQIECBAgAABAgQIECBAgAABAgQIECDQoMD8&#10;+fPPnz+fY6ZVEdKsShZr1qzJmGmV0S7SrE6cOJGxsWYECBAgQIAAAQIECBAgQIAAAQIECBAgQIAA&#10;AQIECBAg0KkCAq06dWXNiwABAgQIECBAgAABAgQIECBAgAABAgQIECBAgAABAgQIECBAgAABAgQI&#10;ECBAoCmBJUuW5JVpVZw0q5JIZFqNjY3lEtdVSrOK/K+mrF1MgAABAgQIECBAgAABAgQIECBAgAAB&#10;AgQIECBAgAABArNfQKDV7F9DMyBAgAABAgQIECBAgAABAgQIECBAgAABAgQIECBAgAABAgQIECBA&#10;gAABAgQIEGiNQCnTauPGjQ13H6FRER01ODjYcA8turC7u/ujjz7as2dPM/2PjIxIs2oG0LUECBAg&#10;QIAAAQIECBAgQIAAAQIECBAgQIAAAQIECBDoJAGBVp20muZCgAABAgQIECBAgAABAgQIECBAgAAB&#10;AgQIECBAgAABAgQIECBAgAABAgQIECCQs0BkWp09ezaSmxrod3h4+MqVKxEd1cC1bbhk0aJFR48e&#10;vXr1agOJXZGEdevWrf7+/vnz57ehVEMQIECAAAECBAgQIECAAAECBAgQIECAAAECBAgQIECAQPEF&#10;BFoVf41USIAAAQIECBAgQIAAAQIECBAgQIAAAQIECBAgQIAAAQIECBAgQIAAAQIECBAgMJMCkdkU&#10;yU337t07d+5cluynaBMto/3g4GDx857WrFkzOjoasVbbt2+fVnnlypWR0hVRVpGEtWzZsmnba0CA&#10;AAECBAgQIECAAAECBAgQIECAAAECBAgQIECAAAECc0dg3sOHD+fObM2UAAECBAgQIECAAAECBAgQ&#10;IECAAAECBAgQIECAAIEOE5g3b16NGT294bcdNl/TIUCAAAECBAgQIECggwXufPC7Dp5damq3b9+e&#10;qck+/vjjixYtanL0ycnJL7744ttvv/3mm2++/vrrUm8LFy589tlnn3jiiR/96EfND9FkhQ1fHlOL&#10;GX311VdffvnlP//5z1I/Tz311JNPPhlTe/rpp5csWdJw5y4kQIAAAQIECBAgQIAAAQIECBAgQIAA&#10;AQIECBAgQIAAgc4WEGjV2etrdgQIEJh5gfh/b/ruu+/8h/hmfiVUQIAAAQIECBAgQIAAAQIECBAg&#10;QIAAgQ4VEGjVoQtrWgQIECBAgAABAgTmosCcCrSaiwtszgQIECBAgAABAgQIECBAgAABAgQIECBA&#10;gAABAgQIECBAoNMFHun0CZofAQIECMywwJ/+9Keurq69e/fO4H9TcYYJDE+AAAECBAgQIECAAAEC&#10;BAgQIECAAAECBAgQIECAAAECBAgQIECAAAECBAgQIECAAAECBAgQIECAAAECBAgQIECAAAECBAgQ&#10;IECg0wUEWnX6Cptf5wpEPFD898bjf0+ePHn+/PmICrp7927nTtfMZrHAJ598EtUfO3asFGs1Pj4+&#10;iyejdAIECBAgQIAAAQIECBAgQIAAAQIECBAgQIAAAQIECBAgQIAAAQIECBAgQIAAAQIECBAgQIAA&#10;AQIECBAgQIAAAQIECBAgQIAAAQIEqgnMe/jwIRkCBGajQAQDRUJQZeXbt29/9dVXe3p6ZuOk1Nx5&#10;ApOTk4sXL07Na+PGjXv27FmzZk3nzbc0owjteu+99xYuXPizn/2su7u7U6dpXgQIECBAgAABAgQI&#10;ECBAgAABAgQIECiIQPwnQGpU8vSG3xakTmUQIECAAAECBAgQIEBgWoE7H/xu2jYaECBAgAABAgQI&#10;ECBAgAABAgQIECBAgAABAgQIECBAgAABAgQKK/BIYStTGAECjQmcPn26t7f30qVLjV3uqg4W2LFj&#10;R3ylJ/735MmT165di6ipXCYb/dy9e3eqrj777LPKX124cGHt2rV9fX1RRi41FK2TBQsWRN7cgQMH&#10;li9fHtM8f/58XtpFm2lB6omAv9u3b7eumAcPHkRIWb39R0lxr8W19V6YvX3cejXuvuz9ZGzZUuSM&#10;NWhGgAABAgQIECBAgAABAgQIECBAgAABAgQIECBAgAABAgQIECBAgAABAgQIECBAgAABAgQIECBA&#10;gAABAgQIECBAgAABAgQIFFZAoFVhl0ZhBBoX2Lhx43PPPdf49a7sUIH//M//XLlyZUSe7dy5M/Kk&#10;Fi9eHOFWkX3WTNZSXLt+/fqlS5dOZfb73/9+ql+VYq0i8afzvJctW3br1q3QjqnFNDdv3hzaMdNm&#10;qGeXUqQsrVq16syZM+0pO+LDurq6Wpcedfz48cgma6D/uNfWrVsXiWatcIiorE2bNsXd17YEwxYh&#10;x25pIC+sFaTT9hnmod3SkLJpa9CAAAECBAgQIECAAAECBAgQIECAAAECBAgQIECAAAECBAgQIECA&#10;AAECBAgQIECAAAECBAgQIECAAAECBAgQIECAAAECBAgUVkCgVWGXRmEE6haI9Jzh4eGxsbHR0dEl&#10;S5bUfb0LOl2gu7v7ypUrQ0ND5YlGuFVvb29kLR0+fDgyZeoFiFSX3/zmNzdu3Ej2mewk+ow4pxrd&#10;RvhaZD/VO+6saB/zihij7du3l6uNbKPGYq0iFmp2BejEukfQUmyMgYGBCE1rW4xXi9KjIsDowIED&#10;sY7R/5YtW+q9U8IhEs36+vpyz2w6ePBgdB6FxV28d+/e9mySEnKOc4myBwcHIy8sTqH2TKHhAyTK&#10;27VrV2jH/9a7DRoe1IUECBAgQIAAAQIECBAgQIAAAQIECBAgQIAAAQIECBAgQIAAAQIECBAgQIAA&#10;AQIECBAgQIAAAQIECBAgQIAAAQIECBAgQGAWCQi0mkWLpdQCCUS+ye3bt4sWvbFv376IBYnQogJJ&#10;KaVgAvPnz9+/f//Vq1cj/ixZWuT1LF26tN7gpHfeeScisaKr3bt3V51oZKtV/vzevXsP/+8nGvT0&#10;9BQMKbdyIlfuxIkTyUyr6DrygNavXx9nSPZhIhYq3wih7EM30LKcZlW6NnZIzDfH/KPaJeWeHhXT&#10;iQCj8qAR0BZ3SkSV1SsTF0ZmU8RO5RWEFDUcO3asXEb8c9s2SSCX5pJLVNnx48dLsXdxCkVeWDxb&#10;67VtT/tSmlXs59Kujsi2a9eutWdooxAgQIAAAQIECBAgQIAAAQIECBAgQIAAAQIECBAgQIAAAQIE&#10;CBAgQIAAAQIECBAgQIAAAQIECBAgQIAAAQIECBAgQIAAgdkiMC9CRWZLreokUByBefPmlYqJKJ+X&#10;Xnrp+eef/5//838+88wzjz/++KJFi9pTZ4SJJNNMYtBz585FxEZ7RjfKbBeIVJ2IPyvlyCQ/kb4U&#10;GUyRezXtBCOSqRT0MzY2VjVGLfJfImEnsm+SXQ0PD8e403beSQ2SOTjJee3Zs+fQoUNZqMsHztDQ&#10;0K9+9au2HTINrEIqzSrZw8jISH9/fwN9ZrmkTJSlcS5tYvkiQ7D2WkQ2U1dXVy7DZe8knF999dUs&#10;+yp7n+WWKed4Ar755pvNZNKVj5FkMQV8lk11F8eBtm3bthZpN7BALiFAgAABAgQIECBAgAABAgQI&#10;zGWB2n9J+PSG385lHHMnQIAAAQIECBAgQGB2Cdz54Hezq2DVEiBAgAABAgQIECBAgAABAgQIECBA&#10;gAABAgQIECBAgAABAgSSAo/gIECgGYEI64lUqYGBgUj2ieCSxYsXnzx5MpIvmumzINdOTk4WpBJl&#10;tEJgyZIlZ8+ejfiqVOenT5/etWvXtHt4fHy8lGYVEUtV06ziV59//nkqzSrib7Zu3dqK6RS5zwi7&#10;iYywSuo4OrZs2RIJUNmLP3DgwPr16yMDKPsl7WxZI80qyohzcseOHR1zsMTyxVoUcDrhfPDgwfas&#10;e9zgcQ7EFwUb/pSOkdRn8+bNhdoqU6VZRdk7d+6MA7Ouu7g9S2MUAgQIECBAgAABAgQIECBAgAAB&#10;AgQIECBAgAABAgQIECBAgAABAgQIECBAgAABAgQIECBAgAABAgQIECBAgAABAgQIECAwIwLzHj58&#10;OCMDG5TArBao/R/6vnr16po1a1o9wb1790aiSnKUc+fObdq0KZdxr127tnbt2uHh4W3btkUcTy59&#10;6qSAAlMFtdTeS+XcogiounLlylQ7pK+v78KFCy3aohkxI2Cup6dn2bJlGdu3rlkkH0X+USrhK4ar&#10;bViqp/LA2bNnz+rVq1tXbWM9HzlypHKCqa5ivufPn488tcaGmOqq2mdyvmMle7t48WJssKn6v337&#10;dgQdtm70Gj236O2unc5Zbo022NZIsyqPHqUeP368Fc/9uFk+/fTThQsXrlu3bsWKFR7HbVhxQxAg&#10;QIAAAQIECBAgQIAAAQKzV6D2X149veG3s3dqKidAgAABAgQIECBAYK4J3Pngd3NtyuZLgAABAgQI&#10;ECBAgAABAgQIECBAgAABAgQIECBAgAABAgQIdJKAQKtOWk1zaZ/AVN+LiFSLffv25ZUqVXs+rQu0&#10;KqVZlUbfvn37wYMHc0+fad9SGWk6gYhriaiUVA5R7OTr169XvTQZ7zI2Ntbd3V21WWWUz8aNG8+e&#10;PdvOQJYzZ84MDAxEeSMjI/39/dNJtPz3U8UbRTrV0aNHawzfzhShliv8j/8RO2F0dDTfgSqJImrq&#10;mWeeyWWUS5cu7dy5s7KraSP/qq74rVu3cqkqOolMw9OnT6d6C97Y7S16DLV5K4ZVMo2u8qmXl2Qu&#10;/dQ4Dxvuv3yIRQ9xLMfKSplsGNOFBAgQIECAAAECBAgQIECAQMcLCLTq+CU2QQIECBAgQIAAAQJz&#10;R0Cg1dxZazMlQIAAAQIECBAgQIAAAQIECBAgQIAAAQIECBAgQIAAAQIdKSDQqiOX1aRaLlD5vYhI&#10;NokQqKnCfVpRUIsCrZJpVqWyI0Tj+PHja9asacUs9FkEgaqxOxMTE1WDzA4fPnzgwIEoO/b84ODg&#10;VPVX7s9UNk2rJz4+Pr58+fLyKAWJZkvG0yQFauO0OUWo1UsT/T98+DDfUSqJctxv58+f37x5c7Lg&#10;2E6nTp2adgpV76wc5155l7U6u63SufnpVI2pCuFf/vKXqedOwQOtpk2mm3bDVG0QD+U//vGP5eSy&#10;eCK/+eabPT09jfXmKgIECBAgQIAAAQIECBAgQIBABwsItOrgxTU1AgQIECBAgAABAnNNQKDVXFtx&#10;8yVAgAABAgQIECBAgAABAgQIECBAgAABAgQIECBAgAABAh0mINCqwxbUdNok0NLwlIxzaEWgVWWa&#10;VbmYSC/atm3b/PnzM5an2ewSqAxaqpoHVE722bhx49mzZ6faD5U5PrXTr3K3unv37qZNm27cuJHq&#10;+eLFizMbBPPgwYN169ZVFlbbp/LAibifxx57LC+3Y8eOpbqK9V22bFle/Vd2nntAXkvP5MpAq4zR&#10;Re0PtDp37lzs/BYtXHTbnkCrqWZR8ECrlqaJnTx5cufOnZ7IrdvbeiZAgAABAgQIECBAgAABAgQ6&#10;QECgVQcsoikQIECAAAECBAgQIFASEGhlJxAgQIAAAQIECBAgQIAAAQIECBAgQIAAAQIECBAgQIAA&#10;AQKzWkCg1axePsXPmEBLw1Myzir3QKsaaValkiJD5+DBg0uWLMlYoWazSKAyaOnevXuLFi1KTmF8&#10;fHz58uWln1SNuyo3rtyc+QYwTQsbQUIXLlyo2iyiiA4dOjSD0WypYJpSkbUDklp94LS6/2nXq/kG&#10;LZ2CQKvyAs1soFUE1d2/f7+B3XLnzp3e3t7UhUNDQ6+88koDvU11Sesy4Eojps7VOFRPnDgxg0dZ&#10;jnS6IkCAQHaBeGV9//33422qFA8akaBbt25NvbJm701LAgQIECBAgAABAgQ6TECgVYctqOkQIECA&#10;AAECBAgQmMsCAq3m8uqbOwECBAgQIECAAAECBAgQIECAAAECBAgQIECAAAECBAgQ6AABgVYdsIim&#10;MAMCDYenRDBKXuWeOXMmFdkTmTirV69urP/vv/9+YGBg2mtXrlwZU5BpNS3UbGyQTDSLqJRTp04l&#10;ZxFRMps2bSplB4yMjPT39081xwiT6urqKrJAbOO33367u7t7RoqcnJxcvHhxaugZDLSqrGfjxo2j&#10;o6MzgtPwoA2fyVlGFGhVVprZQKssi1W1zaVLlyoDrSoz+xruvz0XxiG8dOnS5FiRybV///72jG4U&#10;AgQIFEEgTsKIJT19+nSymHivO378+Jo1a4pQoRoIECBAgAABAgQIEJhZAYFWM+tvdAIECBAgQIAA&#10;AQIEchQQaJUjpq4IECBAgAABAgQIECBAgAABAgQIECBAgAABAgQIECBAgACB9gsItGq/uRE7QaDh&#10;8JTaX6iYFTSzMexmVsAWocjINrp8+XJUsmHDhvnz55dLevDgwa5du0rxAbEBzp49m/xtqvK9e/ce&#10;O3asCNOpXUPEcr366qs1JtK6KZw8eXLnzp3J/pPBNJEI9otf/CKyw8qBOw0fOFmmUBlAdvXq1VmX&#10;CtFSIoFW5Y00SwOtIv8xldg4PDw8ODiY5QYpVJu+vr5UkOW5c+ciarBQRSqGAAECrRCI15VIJ0y9&#10;PiUHioN927ZtM/Je14r56pMAAQIECBAgQIAAgcYEBFo15uYqAgQIECBAgAABAgQKKCDQqoCLoiQC&#10;BAgQIECAAAECBAgQIECAAAECBAgQIECAAAECBAgQIEAgu8Aj2ZtqSYAAgRD45ptvOHSqwKJFiyIb&#10;JT6pOIDjx4+X0qzic/To0RphARE3kEqzinyBWzU/Fy9erPQcGxurfVXt38blK1eurL1MEXCzZcuW&#10;u3fvtn81I3Bh+/btyXFfeeWV8r8GYKRZxb9+8cUXbajt5s2byVHCbcWKFW0Y1xAE2iaQ2uQx7tat&#10;W9s2eo4DrVq1KtXb5s2bZ+QQy3FSuupggUgDjIzL+ESo3Pj4eIRjdvBkTa1FAvFiGfsn4vy6urpq&#10;pFnF6PHbSF91JLZoIXRLgAABAgQIECBAgAABAgQIECBAgAABAgQIECBAgAABAgQIECBAgAABAgQI&#10;ECBAgAABAgQIECBAgAABAgQIEMguMO/hw4fZW2tJgEBJoPI/9B3xOsuWLZvWJ77VP1WbUgzQxo0b&#10;s/Qz7UBTNbh8+XIpK6f0iVSdxx57LHtvCxcu7O/vX7JkSfZLtJztAhFIEZkppVmMjIzEBqgxo0gc&#10;uHDhQrlB7OezZ8/WCMCKlhFysXz58lSf586di1ythumSNdfuJCocHR1teKCGL4xcj08++eTjjz9+&#10;6qmnenp6ynf95OTk4sWLS93ev3+/RNfwgZOlvJMnTyYTIiKAbHBwMMuFhWrTUqLK7bRnz55IdptW&#10;IGI4IoAj1SzH9654oKTy45q8caadUaVz89NpwyxSZc/STR6rU/Vkm73TmXa/aTDbBa5du7Z79+7y&#10;a2cEJsYrRMTJRXrmbJ+a+lsnEI/Ov//973/7298iizD1jMsyaGyziGFds2ZNlsbaECBAgAABAgQI&#10;ECDQeQKVf3mVnOPTG37beVM2IwIECBAgQIAAAQIEOlXgzge/69SpmRcBAgQIECBAgAABAgQIECBA&#10;gAABAgQIECBAgAABAgQIECAwFwQEWs2FVTbH/AVaEZ5y6dKl3t7eVn8NO5U3FDRDQ0M/+9nPuru7&#10;82fS4+wXSKZNTZtOVdrDyUlPTExMG3+WimiJWyDCL+J/r1y5UjsJayrdZCbUtCsQA12/fn3aZm1r&#10;cObMmYGBgRguGZnUigOnPKNUnNC9e/dmY9RIS4kEWpV3y2wMtKo8EGbpJo9VqBpolTFerW2HmIEI&#10;JAUivfH9998vPdfKn0hh27ZtW2OPeLwdJhA7JN4V79y5EzlWf/nLX06fPp3LBMfGxvzRJhdJnRAg&#10;QIAAAQIECBCYdQICrWbdkimYAAECBAgQIECAAIGpBARa2RsECBAgQIAAAQIECBAgQIAAAQIECBAg&#10;QIAAAQIECBAgQIDArBZ4ZFZXr3gCnSTQ09MT2VIR5bN27doItWnF1O7evXvhwoVUzwcOHFi+fPmq&#10;Vavit60YVJ+zVyC2xGuvvVau/+jRozXiJyI15vXXX09O9uLFi9OmWUX7L7/8MnnV4OBgJGfFjfDh&#10;hx82RnfkyJGpLoyeI/xlZGTk3L8+V69e/eijjxobpUVXRWBNqeeXX365RUOkuj127Fj5J4EzG9Os&#10;2gNllFkq8PXXXycr77xN/vzzz8/SpVH2XBCI14b+/v542iYnu3PnznXr1kVi5lwQMMeUQLwuRnZV&#10;vO0cPnw4YnYXLFjQ1dUVcaixK/JKs4oR33vvPfIECBAgQIAAAQIECBAgQIAAAQIECBAgQIAAAQIE&#10;CBAgQIAAAQIECBAgQIAAAQIECBAgQIAAAQIECBAgQIAAAQIzJSDQaqbkjUugisDu3bsjcCd+MTAw&#10;sHfv3gcPHuTL9Oc//7myw5UrV8YPIz9odHQ03+H0NqsFYvsdOnQoNkZpFhECtWzZshoz+sMf/lBu&#10;HM2Gh4cjoy2LQGrj/fjHP47Embhw8+bNkXqQpYdkm2vXriUTmkq/iqi4SNO4f/9+jBWxXBGuself&#10;nzVr1hQqvykiHsqRcy+88EK9c2+gfeqQKZ0/PgQ6SeCrr75KTmf79u2zd3bff/99ZfH/63/9r9ky&#10;owhJvHTp0smTJ+MNp/SJ+M4GzvnZMl91lgXiaRshkkmQeGGINNUW5beSL5RA3PjxbhZrHbd85Ocu&#10;Xrw4EqziHS8SdStjdvOq3PtMXpL6IUCAAAECBAgQIECAAAECBAgQIECAAAECBAgQIECAAAECBAgQ&#10;IECAAAECBAgQIECAAAECBAgQIECAAAECBAg0ICDQqgE0lxBolcD8+fMjbafUe4Ty7Nq1K99Mq08+&#10;+SRVekR7XLly5eG/PoODg62amH5nocDBgwdPnz5dKjxyAV599dUakxgfH49ggnKD2Ffbtm3LMumI&#10;cErGYEW8Wnd394oVK0o5a0eOHMnSSblN3C+RCpe8JCqZmJjYv39/pGnE/VVXb+1vHFEvZfD2JG0F&#10;Tnmascqh1P5ZG5FAYwLnz5+PaKRpn5Kffvppuf8Iy6sdzDdVJZHGMu1Ajc2irqtu3rxZ2T4OzLo6&#10;STYOwPiEZBzFDXcy1YUhFt2WE6zmzZu3dOnS3t7enTt3xhtO6RPxnevXr48nSO6j67BoAhEiWRkn&#10;16L81qLNfU7VU7rxS+fzjh07Sjf+2rVrY63jlk++8tXFEqd3fCJcNZLR4jM2NnZr6s+9e/e8z9TF&#10;qzEBAgQIECBAgAABAgQIECBAgAABAgQIECBAgAABAgQIECBAgAABAgQIECBAgAABAgQIECBAgAAB&#10;AgQIECBAIF8BgVb5euqNQLMCkbUxPDxc6iXihLZs2XL37t1mO/3X9ZOTk+V8onKHEVpU/JSfXKav&#10;k7oEzpw5E7kD5UsiZ63GPonwgtdee63cOLKo3nrrrYz7Kpk1Ez309/fH/8a1+/bti3+IGuoKOnn/&#10;/feTWQmRnXHixIklS5bUNfeZahyMwV4aPYI/Gi4j7vTs1965c6fcuITf2CeKr2vcxkZxVQEFIqyk&#10;yU/yqKl3ghGNtG7dukhOqXFhMqqpMk8ny4jRf6SxRMRkXo/jLINmbDM0NJTxsK3a4b/927+F4ebN&#10;m7u6umIdI33m8OHDMd84eLNHXEXL+MQlcWF89v7rE70tWLAgui0nWE01ozi04wlShLywjOaaNSzw&#10;n//5n5XXxglw/Pjxhvts9YWleKbZ8oCbkfsoDsaI/Cvd+6tWrSrd+HGqxNlS+eeOjOsVZ3X8aeji&#10;xYsRWnX//v1I3Y0X0fjEi0q8IMUnwk/jT0xTfdoTCZpxLpoRIECAAAECBAgQIECAAAECBAgQIECA&#10;AAECBAgQIECAAAECBAgQIECAAAECBAgQIECAAAECBAgQIECAAAECBOagwLz4gugcnLYpE2hSIJIa&#10;Uj3EN67ja9VNdlu6PL42v379+nIuz8aNG8+ePdtMYkWp20uXLkWuRLLCc+fONZObk8tkdVJAgQgm&#10;iPSWcmEjIyO1o44iAOXAgQPl9hMTE9kzpCL7IBlBNTY2FiEF0VWEMkROTfwq4rGuXLmSZf9HpMLS&#10;pUvLZUQUwuDgYAF5pyopyZ4yrOvAiUSJGCLCILKcSBGhNTAwUCrp3r17DWdAxB4YHR2NUJI1a9bM&#10;iHklUQg89thjuRQTaSYXLlxIdrVnz55I1pi287gwcj1SzeLaaS/M2ODy5cvJ2yeuavWpXumcsdS6&#10;mmWcReSnRGZKqed4UL7xxhul0yP5iZMk0lVKP8m4aqkeUosYASs9PT11TSfHxnF3p/K/rl692uRN&#10;F0FUQZfa4cma4xB+6aWXkj+p3HjNz3FmYZuvXw8ZBVIP/fJVze/kjAXU26x8AsRLxdatWxt+StY7&#10;bmPt+/r6Xn755Za+/MQfUr777rubN29+8803f/nLXxqOrKqcYBzjUXy8f8ZzM8tbX2NEriJAgAAB&#10;AgQIECBAoOMFav/l1dMbftvxAiZIgAABAgQIECBAgEDHCNz54HcdMxcTIUCAAAECBAgQIECAAAEC&#10;BAgQIECAAAECBAgQIECAAAECBOaggECrObjoppyDQF35Mg2Ml8zpiMsjmeXEiRNNfrs7lToUfZ46&#10;daqB2lzS2QIRCxUxZ9nz1FJBaXVlUqSSsyLLIEKRyrzlu2BoaGj//v3TsiejXqYN4Zq2t/Y3KNcf&#10;8THXr19PFlDXgVPuJ+J7po21KjduJv8ruQdisXbv3t3kYdUAfnuClsqFZYxGqhpo1cDssl+SMQoq&#10;e4eplu1xzjiL1IMySo112bVrVzJQL7kE5by87NMvJ+slL4lRDh061P5NHjWk/CvPiuxTS7WM0zii&#10;smrEWjXcc8YLM95TGXvTrLACJ0+e3LlzZ2V5GR/0MzKvcs1xx+3bt2/Dhg0zcvtPO/dSrGcU+dFH&#10;H+UYvBWn6J07d/73//7fEWJVb5hdvIT84Ac/ePbZZ3/4wx8uX7686hSi4Ejg+ulPf5o9C3VaCg0I&#10;ECBAgAABAgQIEJjLAgKt5vLqmzsBAgQIECBAgACBDhMQaNVhC2o6BAgQIECAAAECBAgQIECAAAEC&#10;BAgQIECAAAECBAgQIEBgrgk8MtcmbL4EZoVAfFs+Wefp06ffeeedZiqPVI4DBw6Ue4hvj7/11lvN&#10;dOjajhSIfRKxAuU0q5jj0aNHawQ3RHrC66+/XqaoK80qror8lCRjBJok/zXugtio8ZPYuhGZVBu8&#10;lMZSahNl9Pf3t2GBJicnIxAqouJi9PjnZkaMy8v151V8dNjV1RUVRhrFVLVFOEXpVz09PY3VH3ug&#10;t7e3fG0s1pYtW2qM2NgoriqswMOmP6kbv5mZxp6PPJf44mL5E7dAucOIU0n+Kss/L1iwIHkelrqK&#10;UdatWzc+Pt5Mqblcm9dZEcWsWbMm8gRv3boV2Xalg7fNn4ULF7Z5RMPNiMBUqUb//Oc/Z6SeLIPG&#10;e1G8V0TLOA02b95c2Gfc4sWLS0X+5je/ide5LFOrbBPP9DjcIi4wXh76+vrinIxTNJ7yAwMDcfRV&#10;noepHiLBKs6QixcvxmESD4dIzo1A0ohJLQGmPnH4x88jwTOOMmlWja2XqwgQIECAAAECBAgQIECA&#10;AAECBAgQIECAAAECBAgQIECAAAECBAgQIECAAAECBAgQIECAAAECBAgQIECAAAECxRSYF981LWZl&#10;qiJQZIHK/9B3fHN72bJlOdZ88uTJnTt3JjscGxvr7u5ubIgI3Fm7dm352viqecP5NY0V4KpZIRD5&#10;BcmQqXPnzkUMwVSVR1zCrl27Im2t1KDeNKvUnowIlStXrqTCsyJSIcIjSv1PTEzUyDtYtWpV5CxE&#10;J2+//XbDt0kDa7Rjx46ywNDQUMTcRC5MA/1EYlc5FqryTq/rwEktYqmYyJh47LHHKgsrL3fDoUIR&#10;iVU14aL25mmAqPYllUSRqfHkk0/mMtCnn35aGb4WWW/Tdh7BXslApVL7kJn2wowNzpw5c+HChWTj&#10;VrNXOjf/Glm5YzPOInk+ZBTLt1kzD+UGKqncTq0rIEJt/vrXv3722WeRNZPaYw1UXvuSjRs3vvzy&#10;y9u2basRnpj7oMXvMJ6w8dSrUefjjz++aNGi4k8kVWHVUzHaFP+9NPXSEk/83bt3F23Tlo/TeB06&#10;fvx4lheSWJG///3vf/vb327evJl60mXZXfF28ZOf/CT+BPTMM89U/XNQ6l2x1Ge8csSF+f65KUu1&#10;2hAgQIAAAQIECBAgMBcEKv/yKjnrpzf8di4gmCMBAgQIECBAgAABAp0hcOeD33XGRMyCAAECBAgQ&#10;IECAAAECBAgQIECAAAECBAgQIECAAAECBAgQmJsCAq3m5rqbdbMCdeXLNDbY+Pj48uXLk9dG6MPo&#10;6GhjvSXjseJr5FmiWFIDxTfSI7SrnVFBjc3UVQ0LRDjOwMBA+fLIGjh16lSN3g4fPnzgwIFSg3rT&#10;rGI7bdmyJZmTMlUPfX19pWZVE69Ko5cCMuIGiX1eI/SqYZnaF6ZSdaLOffv2bdiwoa6ci/I0Y6z7&#10;9++nrq3rwKkaaNWiudfudtotlGNVdRHVO25lcFLGU7RqdEvzCVDl+huOgqpXoNxeoFWSLhJt9u/f&#10;3zBmvRcmY+9KR2KkTdXbSWPtI98qzqX4fPXVV1V7+PDDD8vRflUbRLUvvfTS6tWrf/jDHy5YsECQ&#10;TUophP/7v//722+/jfi8f/zjH7Uxk9fGgy8wS7DxHKzrudPYZmj+qspjpMbzvfnhcuwhlWkV+PE6&#10;XajNnPqzQ/m+SyF88803X3/9dTyhGoiri1lHhOgLL7wwVYJVcqzY2IODg8lR4vI33njDnyZy3Ja6&#10;IkCAAAECBAgQIEAgJSDQypYgQIAAAQIECBAgQKBjBARadcxSmggBAgQIECBAgAABAgQIECBAgAAB&#10;AgQIECBAgAABAgQIEJibAgKt5ua6m3WzAvWGp0TOTnx1PGJuFi1alH3sylEmJiYay+uJL5/fuHEj&#10;ho4vt3/00Ud1lRFXRfzQrl27ImFhZGSkv78/+xS0nC0CqZiGKLv2ZktG/NSbZhWdZw/PSkYCRUDS&#10;iRMnKgM7Yn9GtTMYKhFF/uIXvyjdYqVPKdZq06ZNWTZAJD4sXbq01LJqRE5dB05xAq1iOpGC1551&#10;qYsoy6Ik2wi0KmsUPNAqjojIGqt3fWu3v3PnTm9vb2WbuFV/9atf1fswbaa2ZDBl9DM8PBxJMc10&#10;mNe1kbT1+uuvJw/Acs8RXhPH4E9/+tPGXl3yqrCY/cTJ/9e//vWzzz6LrNKqeg2UHbfAiy++WHDw&#10;ymPk4sWLPT09Dcy3/ZdUviydO3cu47O+PdUmw0ZzGTHeZyJz89lnn33++efjXSV7aFrs8JBJ7u34&#10;Q8Srr76avYdc6tcJAQIECBAgQIAAAQJzTUCg1VxbcfMlQIAAAQIECBAg0MECAq06eHFNjQABAgQI&#10;ECBAgAABAgQIECBAgAABAgQIECBAgAABAgQIzAUBgVZzYZXNMX+BusJTyiEU8Z3wt99+u7u7O2NB&#10;O3bsiAypZOPG0mGSkUBjY2PZCygNXU6zKv1rxCW89dZb7UzxyMilWcMClaEDtQMakoEODaRZJTdk&#10;qebaGzuZzhDb79SpUw3PtHUXhuGhQ4dSN2yEucTtP22SSzKnpmquR10HTmWgVUT8rF69unVzj3iy&#10;CxcuVPYf44ZJe6Ir6iKql0KgVVms4IFWseWOHj1a7/rWbl95XkX7hw8f5jtKlt4iUyZ5ozVw9mYZ&#10;pa428Xpw8ODBY8eOVV4VeVsRUdSePLu6ap7xxvGw+POf/xynStVjM6/y4ukT8aMbNmxozwlcV9kt&#10;Pa7rqqSxxpWZVhFvt3v37oJQp17aG5hj/GnlpZdeiteGH/7wh0899VRjL/yhFCblNKvo891333Ug&#10;NLAcLiFAgAABAgQIECBAoF4BgVb1imlPgAABAgQIECBAgEBhBQRaFXZpFEaAAAECBAgQIECAAAEC&#10;BAgQIECAAAECBAgQIECAAAECBAhkERBolUVJGwJpgezfxk9G1ZR6yf6994iJGRgYSI7dWKBVuZ8Y&#10;ev/+/XUtZ9UvxtebzFXXiBrnLjA5Ofndd9/V6DYikJLJGrVDoyKMY+nSpdFbbIOI5Jg2rSk1bhSz&#10;fv36csZB/HZkZCRyN2qUF5tw3bp15UsiJ2VwcDB3peY7nCpFYtrcmVWrVpVnd+/evcrwiOwHTsyi&#10;MtCqdjxZ8xOvHDHWaOvWrY2lYDRWT11E9Q4h0KosJtCqRNH+QKs4XhYsWJDcuvfv35/ZAJ2I+vrF&#10;L36RPMxLz4V9+/ZFGk47b/967+gZaR/Pvj/96U/Zc6winW3hwoXPPvts1Wq/+eabr7/++vLlyyn/&#10;ysbtP42n5W3pcT3t6Lk0qMy0ihenEydOzOwtWZ5aY5lWMYVXX331ueeeq/e9rpI05VMonFw2gE4I&#10;ECBAgAABAgQIECiygECrIq+O2ggQIECAAAECBAgQqEtAoFVdXBoTIECAAAECBAgQIECAAAECBAgQ&#10;IECAAAECBAgQIECAAAECRRN4pGgFqYdAJwlUplnF7A4cOLBly5ZIgph2pj//+c9TbVJ5FtP2UGoQ&#10;AQrxvxEzsXv37oyXlJpN9ZX4CFBYvnx55GTV1ZvGMyXw2WefddX8JNOsosjI0Ziq1NgSmzZtit9G&#10;PMFHH31Ub+pBXP6b3/wmGcAR/dROs4qxIiHi3XffLZe0c+fOuLOiq5nynGrcqPOtt96KGy3VYO3a&#10;tRHuMNVV4+PjZZDQ6IwUmCeffLIzJlK0PaaeOSswMTGRnHvEU85sdM6lS5fiqZJKU4rsvCtXrsQz&#10;wu2fXKw4/yP1b/HixRFRmnraJpvF+R/xjmNjYxFrGIlpR48ejQTSwKz6iVTHaHD9+vVoHJfEhRs3&#10;bqx6d8QTM4aO98ACPjTLBS9btmx23dpr1qyJpLBkzadPn453+0j8LMJE4nCIdK0a73LJImPnxJ0b&#10;G+nUqVM9PT31vtdVzleaVRH2gBoIECBAgAABAgQIECBAgAABAgQIECBAgAABAgQIECBAgAABAgQI&#10;ECBAgAABAgQIECBAgAABAgQIECBAgAABAjMrINBqZv2N3skCVdOsShOORINIgijlTNX4RCREhBSU&#10;G8RX0xv4nvnk5GQpQOHtt9+uK/9iqjSrcj0RzbBjx47ov5NXsSPmFgkFEVUQe6kya6lyfrHNakRL&#10;RD8/+clPoqsIPmggsuT48eMR+lAeNOqJBKgsxlFSBC6UW0ZCx65duwoYzxEmyeytcsGRaRXBVVVn&#10;+sEHH5R//uKLL2bR0IYAgbkmcPPmzeSU161bN4MC8XrT29ubLCACtuLpENFLdb1mzOAU2jB0PKEi&#10;9quvry/O/2PHjk01YtBdvXr1/v378VSNeMfu7u66nq3ROC6JC0dHRyP1bKoH/ebNm2PPTPUYaoNG&#10;5w0RmWKpxKh42Y5boDiZVhF5lnxxqvq+F3svdk6OIXQx/WR4bmzviNZyLHTe/jcjAgQIECBAgAAB&#10;AgQIECBAgAABAgQIECBAgAABAgQIECBAgAABAgQIECBAgAABAgQIECBAgAABAgQIECBAgEBtgXkP&#10;Hz5kRIBASeDMmTOpzIipZCqzCbZv3/7YY4+V2//jH/9IBvdM1c/GjRtrhAfFVcl+Ut+cz7hqpR4i&#10;Oeill17KeEmp2e3bt0tJWLU/0fOVK1d8WX06p6L8PvIsIkHpwIEDUxV069at2nuy4ZmkIt5i50Sm&#10;W10ZbXv37k3eenHTRR5WXdkfDRdf14VxkkTcW+qSqndKJJ4sWLCg3DLiSKqCzJs3L9VbjWVKKcWF&#10;EWkRcRV1TaGuxu0fsbK8uojqml00jo0acTDJq+I0jqyQafuJUzSyC1PNcnzvar98pXPz02l4Fg2v&#10;y7QLl2zQ6kXMWMzhw4eT53bkH83UYzd1ksdrzBtvvBGZShknMheaxcH+4YcfHjly5MaNG1PNN86Q&#10;oFuxYkXu6xijf/755/GsrPoKNzw8vG3bttwHrWtZU8dIOESmUl09FKRxUG/ZsiXlHNM5e/bszAon&#10;fSJhKiKlUn9siW0QUae5v+zFWPGyUd728ZImzaoge1UZBAgQIECAAAECBOaUQOVfXiWn//SG384p&#10;DZMlQIAAAQIECBAgQGBWC9z54Hezun7FEyBAgAABAgQIECBAgAABAgQIECBAgAABAgQIECBAgAAB&#10;AnNcQKDVHN8Apv//CFTGagDKIhBfjB8cHMzSUpuCCKRCB8pVtShXIkIfjh8/nkrRGhsbqzcDJfrZ&#10;tWtXMiouUqLefffd3EMZmlymqiEX0efFixcjQiLZ+aVLl3p7e0s/qYFfV1pTw/FADc+6/SNWlloX&#10;Ub0zbTg4qdVZSO2XF2hV2jzNx3jVuwn7+vrKuTkZ89TqHSJL+1Sa1cjIyKuvvlqc7J4sU2h1mzgu&#10;akRZxTOrv79/69atbYhijOfL66+/XhmqFTFDBw8erCtNMl+01DEyg/u5+XnF29TSpUtT/RQwyGly&#10;cvKLL7749ttvf/jDH0bMYivu2dQbWgERml9uPRAgQIAAAQIECBAgMCsEBFrNimVSJAECBAgQIECA&#10;AAECWQQEWmVR0oYAAQIECBAgQIAAAQIECBAgQIAAAQIECBAgQIAAAQIECBAorMAjha1MYQQIzBaB&#10;f/u3f5stpaqzJBBJFpEwVanx61//OneiUsZBMs0qEj2uXr1ab5pVFBYRDBHDEZeXi4yojohmiACR&#10;3MtupsOoMxI6Knt4//33Uz9M/uTll19uZlDXEiDQqQJxipbTrGKOM3VWJNOs4hyOUMLIZmpFMs4s&#10;Xcdr165F7tjmzZsrM6RiRiF27ty5K1euRABoG9KsYsTIT4zhhoaGUp4RCrlp06ZIYpqlzoUqO96m&#10;IqqyUrjqK9YMVh5bbs2aNbHu8erVons2plzOG43dfuLEiRYNNIOMhiZAgAABAgQIECBAgAABAgQI&#10;ECBAgAABAgQIECBAgAABAgQIECBAgAABAgQIECBAgAABAgQIECBAgAABAgQIEMgoMO/hw4cZm2pG&#10;oOMFIozg22+/zTLNCCxINRseHn7yySezXNthbZ544on4knyHTWouTCcSUhYsWJCa6b179/IN2ojI&#10;jAjvSEaxRMxB5E9FBkTDyNFnhDKkEkMiQGrfvn35Ft9whaULV61aVRlrknzmTk5OLl68uDxKpMNM&#10;FfI1b968VDG3bt1atmxZ1Qr37t177Nix5K8iRSXEmpxOjcvbP2JlMXUR1UsROzZ15sd+O3r06LT9&#10;3L59OwLXUs1yfO9qv3ylc9Xstmllkg0uX76culMy7tiG16Wu8lq9iFmKSdWQ+0GdpYZkmtX27dvf&#10;euutQp23WabQujbxVIr4ntTBWx4unnrxeNqwYcNM5fvEy+3u3btTd1nzz+KGPVPHyMjISCSjNdxb&#10;ES6sPIqjqoznWBHqb76GS5cu9fb2lvqZwa3V/ET0QIAAAQIECBAgQIBABwhU/uVVclJPb/htB8zR&#10;FAgQIECAAAECBAgQmCMCdz743RyZqWkSIECAAAECBAgQIECAAAECBAgQIECAAAECBAgQIECAAAEC&#10;HSkg0Kojl9WkWi7Q0vCUlldvAAL/Eujr60tGTUVGyalTp3K0SQYclLqNIQ4ePNhMmlWpn6qZVpGh&#10;8Oabb/b09OQ4hWa6OnPmzMDAQKqHZJhRqkGNnKO6Dpz2hxy1f8TKdamLqN5lbTg4qdVZSO2Xr/2d&#10;wHphp2qfMQim4XWpq85WL2KWYpJn6caNG0dHR7NclWObZAEdED+Uo0xEQ77//vuVR31piBmPsirP&#10;tDJcslRek/mSjUmmjpGM93tjY7XnqoinXL9+fWWEZY2cyvYU1p5RYnctXbq0PNbVq1cF3bZH3igE&#10;CBAgQIAAAQIECFQVEGhlYxAgQIAAAQIECBAg0DECAq06ZilNhAABAgQIECBAgAABAgQIECBAgAAB&#10;AgQIECBAgAABAgQIzE2BR+bmtM2aAAECBJYtW5ZE+MEPfpCXSWR8HD58uLe3N9nh8PDwiRMnmk+z&#10;ij6jk4jhiDCOZP+RJREj7tixIwJo8ppIM/389Kc/rX15TKHcYGhoqJmxXEuAQAgcO3YsvrWY76er&#10;q2vGbZNn2ssvv9zmemL08mEeUTX9/f1tLqCww42Pj2/ZsmWqNKt45F25cmXTpk3z58+f8SnEQ/Ps&#10;2bORKZl6aEZ5kUY04+XN9gIWLVq0b9++ylm89tprkXU122c3bf2HDh0qt4ltL81qWjENCBAgQIAA&#10;AQIECBAgQIAAAQIECBAgQIAAAQIECBAgQIAAAQIECBAgQIAAAQIECBAgQIAAAQIECBAgQIAAAQId&#10;LyDQquOX2AQJECCQSeDZZ5/N1G66RteuXVu3bt2BAwfKDSN5amxsbHBwMMdcj6qZVjHi6dOnI4Bm&#10;7969Mx7SERWm0kM2btxYNokklAsXLpT/NcSmc/X7+gRiG+QVbLR58+b6xq7ZOq+qop/Ib8qxsMa6&#10;Otf0J3lfNFZDx1/19ddfl+e4fPnyds430gl/8YtfxIhxjE9MTIiqKeGXQhtjLZLHeHld4uS/detW&#10;vo+85hc9nr+RKZm63SIIMtKIYjrN999wD48++mjD1xbnwogGqzzKgvfIkSPFKbIVlVy6dCneu0o9&#10;h8C2bdtaMYo+CRAgQIAAAQIECBAgQIAAAQIECBAgQIAAAQIECBAgQIAAAQIECBAgQIAAAQIECBAg&#10;QIAAAQIECBAgQIAAAQIEZpeAQKvZtV6qJUCAQHEFIkMqkqTWrl0bIQ7lKoeHh69cudLd3Z173VNl&#10;WsVAEfSzdOnSCBy5fft27uNm7/DgwYPJhIs33nijfO3Vq1eT/fzoRz/K3q2WBIojEDEuTX6WLVtW&#10;nOkUs5Jkclmbz4oPP/wwzvM4x86fPx9HbjF92lxVPFa2bNmSDG0sFxCxXxcvXjx16lQxd3VkWp08&#10;eTKKTIpFGtH777/fZsPkcM8888wMjp7j0MlHfLnbuHnj3slxlEJ1FVFor7/+ermko0eP5phbWqiZ&#10;KoYAAQIECBAgQIAAAQIECBAgQIAAAQIECBAgQIAAAQIECBAgQIAAAQIECBAgQIAAAQIECBAgQIAA&#10;AQIECBAgQKAugXkPHz6s6wKNCRAIgXnz5qUcbt261UB+QQQALV68eAa//h3fRY/KWxE2NLv2SSzE&#10;d99999VXX0XZTzzxxL//+783sJqza8pRbYRPJXNSzp07F8E0jc0iNtI777yzc+fO5OV79uzZtWtX&#10;qzNQYugYJSI5pqo8yog0ljVr1jQ2teavKoVqPf7444sWLSr1FjWvW7euHPu1ffv2CECpMVBdB05q&#10;WaPbEFi9enXzE5mqhzNnzly4cCH522b2UmN1VhI11k/Gq4I0kjumbRxL39XVNW2zHBu0Wr7SufnX&#10;yModOzY2luWpFDExmzdvTurFrRRLk6NndHXnzp3e3t5Un83POnuRk5OT8Z5Qah9H2ejoaPZrm295&#10;7dq1SCTcvXv3DL6oND+LvHqIozuynwYGBqp2GHtv37595XM+r0Fz7+fSpUuVW/revXttqzx1jDT2&#10;/pw7Sy4dVp5mpW7byZvLRDJ2kjyEh4aG9u/fn/FCzQgQIECAAAECBAgQINA6gdp/Sfj0ht+2bmg9&#10;EyBAgAABAgQIECBAIF+BOx/8Lt8O9UaAAAECBAgQIECAAAECBAgQIECAAAECBAgQIECAAAECBAgQ&#10;aKeAQKt2ahurcwTqypepMe34KviRI0fefPPNnp6eGdE5efJkhBDFt9DnZlxFhFN8+OGHsQTlaKHy&#10;KqxcubK/v3/r1q1ti3ho/wZIbePGonCqGkauRyTLtC0UrGqcVsqztKB9fX2tDtjKso6REbN27dpy&#10;y4sXL9Y+Aeo6cKYK1MhSWF5tGttLzYxeSRSqzzzzTDN9lq+N/JfKsLaGA60ivSWXqqKTCKRLRbm1&#10;Wr4VgVaHDx8+cOBAySTu03fffTfj0VEZaJUxaKwu/6qpZO0MtEoWIDKmrrXLt3EsRJyuqfC+8r6d&#10;wRe5BqZZNfcwy5nWwFiVl3RwoNVUIYatOJpyWYtmOklFc3ZqaFczRK4lQIAAAQIECBAgQGBGBARa&#10;zQi7QQkQIECAAAECBAgQaIWAQKtWqOqTAAECBAgQIECAAAECBAgQIECAAAECBAgQIECAAAECBAgQ&#10;aJvAI20byUAECFQViCil3t7eyNmJr8G3mShSdUopLREmsmXLlvYX0Ob5poYbHx9ft27d5s2bK9Os&#10;omX8MHDWr18fSjNbZ2FHn5ycPHPmTMpweHh4YmIicjEyRtLkMrv58+cPDg5evXo10nCm6rC0oEuX&#10;Lo17LcqO1c9l6MY6SUWiPPfcc43146oaApFmFZswl8+TTz6ZI3UuJZU6eeyxx3IsrIGu4n5v4KrU&#10;JT/72c9KP4nerly5Uj46Iq/q7t27zfc/23u4c+dOeQrPPvvsbJ/OjNcfOZ717qsI7omrurq6qqZZ&#10;RVbRRx99NFOxpI15RuJk6sJIx4tnemO9uaosEMdX7IdKkODtvJfJCIQtvz+PjIx0cPyrHU6AAAEC&#10;BAgQIECAAAECBAgQIECAAAECBAgQIECAAAECBAgQIECAAAECBAgQIECAAAECBAgQIECAAAECBAgQ&#10;IFCvwLyHDx/We432BAhU/oe+b9261UCCTwR2RKBS2TO+Br9v3772fCc8Ah0i3Ce1lPGN9FdffTXi&#10;gTp+iSNZYO3atRmnGUlJa9asydh4tjSr3ADnzp3btGlTsv5os2TJkqozikyogYGB8q8iHSN2zosv&#10;vtjmzRM5I8ePH3/llVdKd18UfOjQodOnT2dchbjjVq9e/fzzz8e90LbKIzRk8eLF5Qo3btw4Ojpa&#10;u+C6Dpy9e/dGdkaywxiigdMpo2E0u3z5cioVrnIvZe+tsZZ1EdU7ROqgjstj50Rq27T9REpghOAk&#10;m8WdcurUqWkvzNigcq1bLZ90vnjxYutCfCI/KBLoIqIubvCpjt+G1yUjb6lZ5SLGD9v58pycZmNv&#10;GnXNt+Mbxx6OfRWqUz3dUgLxtrB79+6qwZfRstV3XOuWo/L0iES5iIZs3YjlnlPHdYft6qonRsw9&#10;y7O+Dfg5DhHxoOWIt3v37rXnDy851q8rAgQIECBAgAABAgQ6VaDyLwmTM316w287deLmRYAAAQIE&#10;CBAgQIBA5wnc+eB3nTcpMyJAgAABAgQIECBAgAABAgQIECBAgAABAgQIECBAgAABAgTmjoBAq7mz&#10;1maap0Be4SmVeRxRZWQKPPnkk3mWW62vCCQqfxE9+fv4yn0kiWQMemh1kS3qf3x8fPny5XV13mGB&#10;CzH3ysyFymCO2OcR3BMRPKk4pEuXLvX29kYnpRyrF154YaaCDEqpN1FJZLH19/eX1rTqbTXtcsfO&#10;X7Vq1a9+9atWzyVVXrLyqYqs68Bpf8hR+0eshKqLaNrNkGpQuaMyhtyl7rIsa11Xbe2XD4pPP/30&#10;qaee2rp1a+vulPJ9XdKIZ+K2bdsqI+fmSKBVcpXv37/ftui9urbiLGoc53ykU2XJtIr7N+IRU/mA&#10;5ZlGD++++25LswJbqlr5IhQzun79eksHLXXe2YFWMcEdO3ZUDdbM+OBowxI0P0Ty6da2KLTmy9YD&#10;AQIECBAgQIAAAQJzQUCg1VxYZXMkQIAAAQIECBAgMEcEBFrNkYU2TQIECBAgQIAAAQIECBAgQIAA&#10;AQIECBAgQIAAAQIECBAg0KkCAq06dWXNq7UCeYWnNJa809q5/av3ymyjNgzaniEePHiwbt26yLOo&#10;a7hIOxodHa3rkoI3zpIFU97nlbFWkWWwdOnSmY1WuXbt2tq1a8vOka518ODBUhbb5OTkkSNHpgoi&#10;qVyaoaGhn/3sZ11dXW2YUV9fXzJLbmxsrLu7u/ZuqevAaX/IUftHrOSqi6jeezN5s0Tmy9tvvz3t&#10;kpWGKJ82cYC88cYbGa/KXl4R5LNXm7FlKs2qdFXy7i73k+UQyzhojWaV2X/R+OHDh833nLGHcjhO&#10;5z2GMgrk2yy5bSKIJw7kVIJnPD6++OKLOKVrPEHimXjo0KE2PC/ynXuqt1K2V/KHWZ5HzZeUOq4n&#10;JiZyDFGNtNYf//jHuR+2dc069XJSvraTbuHkQd15ka91LbfGBAgQIECAAAECBAgUTUCgVdFWRD0E&#10;CBAgQIAAAQIECDQsINCqYToXEiBAgAABAgQIECBAgAABAgQIECBAgAABAgQIECBAgAABAkUQeKQI&#10;RaiBAIGiCWzevDm+kF+0qnKp55NPPqk3zSrGjWyLTgUpq0Zuy1TCkesRYU+RXxBJH6U2y5Ytm9ks&#10;j7t37ybTrKKk06dPR8ZWhJXEPy9atOjo0aORzRH5EbW3TURZ3bt3b//+/ZF/0YYZRdnJNKtIR5rZ&#10;3I1c7qmO7yRiX2KlYpoRf3PlypXsSxY7KtpHXEvE4WW/quM9a0ywappV6e7etGlTxx/CVWVi7uVT&#10;dy7vjbzmvmHDhvJzYefOnfHUiG+6RjZcfCLcKv558eLF8XCpkWY1MjISz5c2PC/ymvJU/cR8U7/6&#10;r//6r1YPWtl/gOc1aLwADAwMvPfee3l12Fg/K1asKD0yUp9OepP8+OOPS7OLuyleCBuDchUBAgQI&#10;ECBAgAABAgQIECBAgAABAgQIECBAgAABAgQIECBAgAABAgQIECBAgAABAgQIECBAgAABAgQIECBA&#10;gECnCsx7+PBhp87NvAi0TqDyP/R969atBr7RHd+9j+ioZJ3xHfiXXnqpdZUne66R1xDNLl682NPT&#10;055K2jnKjh07yvkgdY27Z8+eyLCo65IiN67ce1Ft6olQ9T9oHw5FmNfly5enCibbvn37wYMHlyxZ&#10;Uqrz0qVLr7/+emXjuNeOHz++Zs2adk4nldcTcVqRpVW7gAgaizSxVJsaB07EsqRu7XPnzkUYUOum&#10;2f4RK+eS15ncOqVW9FwE+RznNVWaVXKIyBQbHBws/aTyEGvFKV31Bmzby/ODBw8WLFhQmm+rb+Qc&#10;l7LgXUWwYByJDURbzshTo3WY8XDs7e1N9t+KO2ja47qx9+fKbiNwc/369bGsyVOidXq1e57qNIv3&#10;k1OnTs1UVXmNG3dQJMGVeiuCdl7z0g8BAgQIECBAgAABAp0hUPUvtMtTe3rDbztjmmZBgAABAgQI&#10;ECBAgMBcELjzwe/mwjTNkQABAgQIECBAgAABAgQIECBAgAABAgQIECBAgAABAgQIEOhUAYFWnbqy&#10;5tVagbzCU9qTxzGVRdVvd0ReQ19f37p169oc9NPaBUv0Xvs7LbXLaFuISRs0Gg60akNtzQ8R2/jt&#10;t9/u7u4udRWhMB9++OGZM2cuXLhQ7nxsbKzcoPkRM/awatWqZIrK1atXp73RBFplsc3rTM4yVnHa&#10;tDTQquoRUYS5j4yM9Pf3RyXteYDObKBVcvROTZmckU3VQKbVxo0bI6WoHJU4I2XnO+hM7e3UcZ1X&#10;oNXhw4cPHDgQRPfu3Vu0aFG+VvX2lox8Sl07MTEx23fRtWvX1q5dW5rXjLxK1bsc2hMgQIAAAQIE&#10;CBAgMKcEBFrNqeU2WQIECBAgQIAAAQKdLSDQqrPX1+wIECBAgAABAgQIECBAgAABAgQIECBAgAAB&#10;AgQIECBAgEDHCzzS8TM0QQIEsgtErMD169f3798/bchO9j4L1TIiBpqpZ3JyspnLC3XtE088kaon&#10;0joKVWEzxURo1BtvvFHuYf78+Zs2bRodHY0AqdI0h4eH259mFRkQyTSrKGPFihXNTNO1BOagwMDA&#10;wNyZ9f3798uTfeaZZ+bOxFs900gUunLlytDQUMaBtm/ffvbs2dmeQ5Sa7OOPP145/Vn6nhPhXKU0&#10;q3i4z3iaVZQRW2Wqd6p4Fcm46wrb7G9/+1u5tqeeeqqwdSqMAAECBAgQIECAAAECBAgQIECAAAEC&#10;BAgQIECAAAECBAgQIECAAAECBAgQIECAAAECBAgQIECAAAECBAgQIEBgpgQEWs2UvHEJEJgBgWQ4&#10;SAPDf/fddw1cVcxLIkpp5cqVydp+/etfT1vqxYsXI/WsIJ9IGKlRcH9/f+VvI6ktsiSi/q1bt047&#10;2dwbRH5Kss+oP5K2Ghtl6dKljV3oKgKzXaDGjf+Pf/wjcm3y/dy5c2cGxb766qvy6FXjh2awttk+&#10;dBy/Ed8Zj4NpwxwjI+nEiRMNH9eFhaoa/DRL33P27t1bcu7r6ysIeMRoVq3kzJkzBamw4TJu3rxZ&#10;vrYI8WENT8SFBAgQIECAAAECBAgQIECAAAECBAgQIECAAAECBAgQIECAAAECBAgQIECAAAECBAgQ&#10;IECAAAECBAgQIECAAAECLRKY9/DhwxZ1rVsCHSwwb9681OwiE2HZsmX1Tvn8+fObN29OXrVnz56j&#10;R4/W209j7fOaRWOjz8hVEXTS1dXV8NCNrXLDw7X6wsnJyffee+/rr79euHDhunXrIuwpNWLBd0gE&#10;WBw7dixZc+SSvPzyy3EnvvDCC0ULWXjw4MGCBQuS1UY6WE9Pz7SrXHXT1nh2V7KcO3duqmSNaUfP&#10;0qD9I1ZWleNejfsiku+WLFmSZe4z26al8uHQTLRN5Ukb52cuXOVHbeUDNJf+s3TStpfn5BynHXR8&#10;fHz58uVDQ0OR05RlFtqUBa5du/bHP/7x9OnTlSYjIyNV4xE7Qy/HkzM7SGrQ5t+sLl261NvbGwW0&#10;8xV62vmW7seqzSYmJmbFI2aqOUZq2IULF4oGPu2KaECAAAECBAgQIECAwBwRqPyjbnLiT2/47Rxx&#10;ME0CBAgQIECAAAECBDpA4M4Hv+uAWZgCAQIECBAgQIAAAQIECBAgQIAAAQIECBAgQIAAAQIECBAg&#10;MGcFHpmzMzdxAgTmoEADoWNJpaVLl3YSWkQ+DQ4ORoBapJ9UplnNxplG7EjMKFKiipZmFZiffPJJ&#10;ijRSt7Ig//3vf8/STJu8BCLFKe70CBKKDLK8+kz2E9E5d+/ebUXP+fYZN1EcmA1/KotpuKvUhflO&#10;s+C9ffnll6UKV65cWbvU2K6vvfZatHn22WcLPqkClhdPwFOnTkXM0PDwcAQjlircvn372NhYB6dZ&#10;FXAhGigpdv7rr79eXrIGemjRJd3d3VP1fP369RYN2p5uS2lWPgQIECBAgAABAgQIECBAgAABAgQI&#10;ECBAgAABAgQIECBAgAABAgQIECBAgAABAgQIECBAgAABAgQIECBAgAABAgSmEhBoZW8QIDC3BMpZ&#10;FfVOO/JE5s+fX+9V2hMoCbz//vtJitiHGVO3vv32W4btF9i8efOWLVtu376d79Dj4+Nr167dtGnT&#10;pUuX8u1ZbyEQp/SevD+RajSDtv/85z9Lo7/00ku1y/jwww9v3LiRpeUMTqfgQy9ZsiQiEUdHRx/+&#10;6xMRVzUyiQo+l7lT3jvvvFPa+XGrNhlamjtanEZV+ywH1eU+og4JECBAgAABAgQIECBAgAABAgQI&#10;ECBAgAABAgQIECBAgAABAgQIECBAgAABAgQIECBAgAABAgQIECBAgAABAgQIFEFAoFURVkENBAi0&#10;T+Dll19ubLD+/v7GLnQVgbt3754+fTrpEJFGDbM0HMrW8Ihz88ILFy50dXWdPHnywYMHuQhMTk6+&#10;9tpr0VXEr/T29h4+fDivnnMprwM6idSno3l/poqkKRRXbK0jR45EScPDwxmT8gpVv2JmRCC2zYyM&#10;mxr0zp07DZcRmYM7d+4sXf7LX/6y4X5adOHq1aur9hyhaS0aUbcECBAgQIAAAQIECBAgQIAAAQIE&#10;CBAgQIAAAQIECBAgQIAAAQIECBAgQIAAAQIECBAgQIAAAQIECBAgQIAAAQIEiiAg0KoIq6AGAgTa&#10;J7B169bGBuvp6WnsQlcR+POf/5xCmCrnotLqm2++Sf1w2bJlSNsmEGkp69atGx8fb37E3/zmNxFl&#10;Ve7nwIED0XMEsjTfc5t7iBycS5cuRUxbm8edg8MdO3asNOuFCxfWmP57771X2lp9fX1zUMmUGxP4&#10;7rvvGrsw36u+//77hjssJ0VGzuOaNWsa7qdFFz7//PNVe04+CFo0tG4JECBAgAABAgQIECBAgAAB&#10;AgQIECBAgAABAgQIECBAgAABAgQIECBAgAABAgQIECBAgAABAgQIECBAgAABAgQIzKDAvIcPH87g&#10;8IYmMEsF5s2bl6r81q1bDaTMnD9/fvPmzcVBaGwWxak/YyVnzpwZGBjI2LjUbGhoaP/+/XVd0gGN&#10;89rnLaLYu3dvOe2lNMS5c+c2bdrUouGa6TZSZi5cuFDuYeXKldevX8/YYeU09+zZc/To0akur2wf&#10;SR8NnE4Zy4tmly9fTsVztH8hctyrkTDV1dWVffrNtxwZGenv72+gn5m6BcpEsZOj8uXLl//oRz9a&#10;tGhRcgqVK5L7C2flA7T2rdGAcFxSdT/kPpepaisz1rinIl9s8eLF0cP27dtPnTrV2DRdNQcFIpau&#10;t7c3NfE2vAemDq6GnxfXrl1bu3Ztqf6rV68WMNDqwYMHCxYsqLq12uDcui1dPpdaceS2rmw9EyBA&#10;gAABAgQIECAwRwQq/0oqOfGnN/x2jjiYJgECBAgQIECAAAECHSBw54PfdcAsTIEAAQIECBAgQIAA&#10;AQIECBAgQIAAAQIECBAgQIAAAQIECBCYswICrebs0pt4UwJ5hacItGpqGRq9OCIGdu3adfr06Ywd&#10;RErIiRMn5s+fn7F9xzSr3OcXL1585plnCjLBSLNKLWLDuRgtndH4+Hgk/iSHGB4eHhwczDhovaFF&#10;le0zDpRjs/YvRF5nciC0P9AqBm0s06revZHXElfNwYnctJdffrmnp6eUnibQKhftLIFWJ0+e3Llz&#10;ZwxXb6ZP5AFduXJl9+7dc/DplsvqzPZOyjsnOZH79++3ej+kDq66HojlUuNFbt26daUsxUjWi53c&#10;6rIbW+5UnGW5k84ItIpjf3R0tDEZVxEgQIAAAQIECBAgQKBFAgKtWgSrWwIECBAgQIAAAQIE2i8g&#10;0Kr95kYkQIAAAQIECBAgQIAAAQIECBAgQIAAAQIECBAgQIAAAQIEchR4JMe+dEWAAIFZIRCpBxFQ&#10;FTFVWaqds2lWVXF6e3u7CvPJHkmWZaFb1yZSZlKdp/Ktag8duV2pBo8++mjrqtXzjAhEuOGMjNvY&#10;oN9//33lhRcuXIhYpTgeIu6qsW5d1YBAxPqU0qzis2LFirp6iCU7cODAxMREXVdp3DECH3/8cWou&#10;kQzV/lior7/+ugHSDz/8sJRmFZ99+/a1v+yMNZcC/jr1E2dIp07NvAgQIECAAAECBAgQIECAAAEC&#10;BAgQIECAAAECBAgQIECAAAECBAgQIECAAAECBAgQIECAAAECBAgQIECAAAECBJoREGjVjJ5rCeQv&#10;sGfPnoft+uRf/ezpsZRpNTIyUqPkSHY4d+7cqVOnChuUMHu8526lybiZskK9uTMpvmeeeaYu0DhV&#10;Yidn+VR2Ozw8PO2FGzdurKue2dg4r1O56tyHhoZOnjw5i1i++eabqaqNBMAXXnhhFs2lyKXevXt3&#10;2vIi1qfUJnZRvY+qy5cvT9u/Bp0qMDk5WZlG1NfX14b5Lly4MDnKP/7xj3oHjeI3b95cuipe1TZs&#10;2FBvD21rv3r16raN1baBkg/9LMdU2wozEAECBAgQIECAAAECBAgQIECAAAECBAgQIECAAAECBAgQ&#10;IECAAAECBAgQIECAAAECBAgQIECAAAECBAgQIECAQEEE5kVGQ0FKUQaBWSQwb968VLW3bt1atmxZ&#10;vVM4f/58+Tv5pWsjeubo0aP19tNY+7xm0djoBbkqYhE+++yzjz/++Pbt26Vwhwhk+cEPfhCZLC++&#10;+GK9+SAFmVReZVTukMB57LHH8uq/yX4ijeXGjRvJTiJ6adOmTU12m+/l165dW7t2bbLPuu7x2JZd&#10;XV2pku7fv19jZ+7du/fYsWONsTR2JjQzYl7ajVVedfSq5nm9LOVYZxQ/U/KV40YxEaj0s5/9rLu7&#10;u6RaOdPshpGQsmTJkmn3RnseoC3dD7XnmBx6qsNt1apVpWPw6tWra9asmRYt2aC0Rg1cWNcoGhdT&#10;oPL2adtmqBw6++FQwkweQZG6ODg4WEzkqOrSpUu9vb2V5TX2p4aCTDPpPzY2Vj72C1KeMggQIECA&#10;AAECBAgQmOMClX8llQR5esNv57iP6RMgQIAAAQIECBAgMIsE7nzwu1lUrVIJECBAgAABAgQIECBA&#10;gAABAgQIECBAgAABAgQIECBAgAABAikBgVa2BIFGBPIKJWlPHsdUM8xrFo0IumY2CBR8h8xUmk9d&#10;S7djx47Tp08nL7l48WJPT0/GTirzsFauXHn9+vUalzfD0tiKNzNiRodpmzVWedVuWxpglGOdUfxM&#10;yff19ZXi/8qfkZGR/v7+5E8aDrQ6efLkzp07I6Rm27ZttSMF2/MAbel+qL2xpw20Sp4PtXPuqg5U&#10;WqMC5gBOe79r0LxA5V0cfTawixqopPLOvXfv3qJFizJ2NT4+vnz58nLjuq7NOESOzaoeINH/rA60&#10;Kp3SJaXKwz9HPV0RIECAAAECBAgQIECgAQGBVg2guYQAAQIECBAgQIAAgWIKCLQq5rqoigABAgQI&#10;ECBAgAABAgQIECBAgAABAgQIECBAgAABAgQIEMgo8EjGdpoRIECAAAECdQlMTk6m0qzi8hdeeCF7&#10;J99++22q8UsvvZT98hlpGZFbq1atmpGhDdoegVSaVQz64x//OJehyzkpkZayZcuWu3fv5tJtp3ZS&#10;XoihoaHa4V+VAg8ePOhUFvOaViCi0Crv4gZ20bQDVW3w/PPPp37+3XffZe/qjTfeKDeO5LvsSVjZ&#10;h8ix5dKlSyt7i6fksmXLchylzV09+eST5RE/+eSTNo9uOAIECBAgQIAAAQIECBAgQIAAAQIECBAg&#10;QIAAAQIECBAgQIAAAQIECBAgQIAAAQIECBAgQIAAAQIECBAgQIAAgeILCLQq/hqpkAABAgRmpcDl&#10;y5dTdW/fvr2u9I0vv/wy1cPq1avrsogRW52B9dRTT5VLiuE++uijJUuW1FWkxrNIoGrIVFdXV/NT&#10;KKdZlbqKwJ3Igjl//nzzPXdkD5GXd+zYsdLU6orJK10yMTFR+ofKQ6YjuUyqLBBZZuWdk2R55ZVX&#10;2qP0+OOPpwa6efNmxqHjQEhGcfX09GS8cKaaRdLcyMhIavR9+/bNVD25jJuMJIvUzjiLculWJwQI&#10;ECBAgAABAgQIECBAgAABAgQIECBAgAABAgQIECBAgAABAgQIECBAgAABAgQIECBAgAABAgQIECBA&#10;gAABAh0jINCqY5bSRIouEAkCt//18cXvoi+V+gjkJHDmzJlUTy+++GJdfV+/fj3VPhkkUbWrhQsX&#10;ln8+PDx84sSJuiK06iqv1Livr2/lypUbN268evXqqVOnWj1cAxW6JEeB7777LtVbpJhFaEuTQ6TS&#10;rMq9bd68ee/evZ6b33zzTUr4T3/6U/knDQRala/95z//2eTauXx2Cbz//vvJTKhS8Xv27Fm2bFl7&#10;JlL5jKjc3lUriXPgyJEj5V+1s+ZmZPr7+y9evBjVxmdoaGhsbGzTpk3NdDjj10bUYLKGzz77bMZL&#10;UgABAgQIECBAgAABAgQIECBAgAABAgQIECBAgAABAgQIECBAgAABAgQIECBAgAABAgQIECBAgAAB&#10;AgQIECBAgEChBOY9fPiwUAUphsCsEJg3b16qzlu3blXNAogcq88///zKlSsHDhwoXRJfaD969Gjp&#10;n8+fPx9pHcmukr9tNUX2WbS6Ev0XU6DgOyRibo4dO5akO3fuXHFyIiK9rqurK7WyExMTS5Ysybjc&#10;cXosWLAg1Xjap/bdu3cjxCpirV555ZV6A0oKvuI13HKsvOrCTcuecU1zrDNGnJFboPKxVfW+q5xp&#10;NJtK6csvvyw/Iqu2icS0GDd171RWEqlqkR2TcS0yNouonZ07d9Z7G2bsvHaz5FasfDdYtWrVjRs3&#10;ooeY9ejoaL0jJjvPa3vXW4P27Reoer5FGVO9xLaowtTZlXEPHz58OHlQRDJUd3d3iyrUbW2BHTt2&#10;nD59utQmMg0jy5IYAQIECBAgQIAAAQIECiJQ+VdSycKe3vDbgtSpDAIECBAgQIAAAQIECEwrcOeD&#10;303bRgMCBAgQIECAAAECBAgQIECAAAECBAgQIECAAAECBAgQIECAQGEFBFoVdmkUVmiBaUNJJicn&#10;P/vss/fff7/8fe/SfOJL+ydPniyncgi0KvQyz/nipt3nMys0I2k+2accd3oqBydCea5fv569h8rk&#10;kboC7y5duvQf//EfdeV9FHzFa9DlWLlAq9pbNJUpE42rRuHU/vZg9rug3LIyM6XyAdpAt41d0p4E&#10;qBqBVuPj48uXLy8VPzIy0kCMV7LzuoL2GhNzVREE4tV0/fr1pRy05GdoaGj//v3trPDMmTMDAwPJ&#10;Ee/du7do0aIaNaRO5owZWO2c1JwaK7WCzpA5tfomS4AAAQIECBAgQKDgAgKtCr5AyiNAgAABAgQI&#10;ECBAILuAQKvsVloSIECAAAECBAgQIECAAAECBAgQIECAAAECBAgQIECAAAECBRR4pIA1KYnA7BW4&#10;e/dufMe7r69v8eLFvb29yTSr+O791atXz549W06zqjrNf/zjH/Gl/fZ8Zq+zymdK4M6dO+3ZnFlG&#10;iZtlphyyjBtHQapZvaEzN2/eTPXw8ssvZxm61Ob3v/99RN5E7FecS9mv0pJAbYHKULZly5a1Ae0v&#10;f/lLG0Yp7BCp4+6DDz4ol/rjH/+4gbKTq/bf//3fDfTgktkl8ODBg9/85jeVaVaRtPirX/2qzXOp&#10;3LRffPFF7RqOHTuWbBDxjm2u2XBJgZ/+9KfJfx0dHeVDgAABAgQIECBAgAABAgQIECBAgAABAgQI&#10;ECBAgAABAgQIECBAgAABAgQIECBAgAABAgQIECBAgAABAgQIECBAoCww7+HDhzgIEKhXoPI/9B1f&#10;rY8IngsXLlR2NTQ09Morr1SN/Dh//vzmzZvrHb117W/dutWeaJLWTUHPOQrU/g/a5zhQXl2dO3du&#10;06ZNefWWpZ+6buGxsbHu7u4s3ZbaHD58+MCBA8n2ExMTtRPxyo2vXbu2du3a8r8ODw9v3bp10aJF&#10;tUevXPHZcibkWHmc5F1dXSmovF6WcqwzKoy0slTIS6tvgcjEWbBgQRInHnD79++v3FdVn5LZN39l&#10;y9jAqdun8u6LaJ6XXnqpmVEqr40kqWQ2ZalBXvuhdqmprVgeNLUK9+/fnz9/fgOzLq9RnA+Dg4MN&#10;9OCS2SIQe2bXrl2VOznqj6zVNWvWtHkilSdJ7U146dKlSIktFxl3emWyXpunYLhI703+qefevXvT&#10;vmNAI0CAAAECBAgQIECAQBsEav+F9tMbftuGGgxBgAABAgQIECBAgACBXATufPC7XPrRCQECBAgQ&#10;IECAAAECBAgQIECAAAECBAgQIECAAAECBAgQIEBgRgQEWs0Iu0FnvUCWoJ/4vn0kRPz85z+v8QXv&#10;utJw2qA2W8Jr2kBhiBDIss8LBdXqNJ/KydZ1C9cb97Bq1aobN26UB924cePo6GhG8FTSRFwVJ9K+&#10;ffs2bNhQI/tm2ril8fHxr7766oknnlixYkVjGToZ66+32bSVZ+9QoFUNq0qcixcv9vT0VF5SuSK5&#10;h0BV3n2RLHn06NFSMXfv3o3/zRgAV9eUo3Huc6laQEq7HFyVjKvbvn37qVOnsm/vZMtyIJp4oMYA&#10;Z8tVcS8cOnSoaprVDGaZpfL4amzCSL9at25d8mnY/mf9bFnrdtaZOoGTx287yzAWAQIECBAgQIAA&#10;AQIEUgICrWwJAgQIECBAgAABAgQ6RkCgVccspYkQIECAAAECBAgQIECAAAECBAgQIECAAAECBAgQ&#10;IECAAIG5KfDI3Jy2WROoVyDiACJC4syZMzt27Jg25ScCJq5evXrlypX+/v4aaVb11qA9AQJFE9i0&#10;aVPEwI2NjUW+xsjISAQ6ROxU1SIjraOu0yDOnGR+R/QZY2WcfhxWFy5cSDWO3jZv3rxly5ZS0E9j&#10;nzjZopO1a9cuWLDg8OHDMVBj/bhqlgrcvHkzVflzzz1XwLnEJo/7JT61d/vk5GSERsX/FnAKUdLj&#10;jz+eLGxiYqL0r/F2Uf75iy++2HDxzz//fOnaOBwiq67hflxYZIFY2bgRqqZZxctq5K7OVPEvv/xy&#10;cujYhFM9UN5///3U0zCSGWeqbOOWBV566aWkxrFjxxwjtgcBAgQIECBAgAABAgQIECBAgAABAgQI&#10;ECBAgAABAgQIECBAgAABAgQIECBAgAABAgQIECBAgAABAgQIECBAgEBJQKCVnUCgukAkXMQXs8+f&#10;P793795IsFq6dGlkuAwMDFQNBSh3MTw8HOk2p06dWrNmzfz58xvAjUCch//vJ4JyKvuJUVLNyv9a&#10;2b6yz1LjBspzyRwXqLHxptqQrft5bOwiLMeyZcu6u7sjMSQC7I4ePTo6Onr//v0ICknVlop+mLby&#10;v/71r6k2P//5z6e9qtQgciWmahlBV80kmMS15RPmwIEDcSquWrUqzskHDx5krE2zWS3w5ZdfJuuP&#10;mLYlS5YUZ0alhKZSmlUk4MSndqbVkSNHurq6Fi9e3NfXd/LkyXjoZ9nJEevWnimnIvDu3LkT40aF&#10;ceuVC/jxj3/ccDHJa997772G+3FhMQViq0QM6/Lly1NpUKVq4yF14sSJGay8MoutMoexdDvHu3ey&#10;znjTbuwFewYn25FDxwEVa5Gc2muvvZblCO1IDZMiQIAAAQIECBAgQIAAAQIECBAgQIAAAQIECBAg&#10;QIAAAQIECBAgQIAAAQIECBAgQIAAAQIECBAgQIAAAQIECBBICgi0sh8I/B+B+A727du3SwlWEdES&#10;CReRArB58+Ya0TBluwj1iJCXe/fuRdpLpNvka/rpp5+mOozhch8le83X/vXJ3l5LAnNNILI2mg8K&#10;+fjjj5NuET6SSreZSjVuz6qxIOX233zzTTMrEglBExMT5cSuiEqJc3LdunVirZpRnS3XRl5bstQI&#10;cZvByh999NHk6PEUjnrKaValX9XOtNq1a1cpFy9umZ07d8ZDf8GCBfEOcOnSpQi1LPUQPymPsnHj&#10;xtj8EVg5I7OOV5QY9/PPP0+OHoFcDRcTSXzxOlG6PF51Sv37dIZArOaWLVtSUVDlqZXSrGY2FipG&#10;HxoaSmpX3YSVD9OtW7d2xhp1wCxSaxHn7cGDBztgXqZAgAABAgQIECBAgAABAgQIECBAgAABAgQI&#10;ECBAgAABAgQIECBAgAABAgQIECBAgAABAgQIECBAgAABAgQIECDQpIBAqyYBXd45AhESEcEQpQSr&#10;+Ep2xolFKMDVq1evX78eIS8Z42Yy9lxuVpmo1aIMkZhIlpys3bt3147LqXeC2hPoPIHKqI665hj5&#10;eqkb/5e//GXGHqpm8MVJFXE/8Ynb/MqVKxm7mqrZkiVLTp06Fb2VG5RjrSIJqMnOXV5YgciKSj0c&#10;IwFqBqt94YUXSqNHKNWtW7fiKZxKsyr9tkamVezko0ePxrXlgLZoH3dQb29vhFpGslXEw8U/jIyM&#10;xBAXL16MPK+4ZKamHCF3ERv3xz/+sVxABGw1mUm0b9++cm8x3zh5Zmp2xs1LILLYDh8+HC+0U72q&#10;xWae8TSr0mRfeeWV1KxPnz6d/EncgKknWmRgtehlOy//OdVPrMXw8HByyrFeZ86cmVMIJkuAAAEC&#10;BAgQIECAAAECBAgQIECAAAECBAgQIECAAAECBAgQIECAAAECBAgQIECAAAECBAgQIECAAAECBAgQ&#10;IFApINDKriDwfwTWrFkT2RDZOeIr3BMTE5HqEhdmv6p2y5UrVyZjNaLx+Ph45SVr167NZcTIBSj1&#10;E4PGXLJMJIISsqd95VKkTgjMUoFnn3224cojXy95bZwMK1asyNJb5N1UhpjE5W+99VbE/cQnbvMm&#10;E3DKZURvkQQUnZd/EodDJAHt2LEjcoWyVKvN7BL461//mio4wpVmMAIpslTu/esToVSRxhjZN7En&#10;qz6hamRaxYzi2niUR9ZbcjPHzyOZJZ6269ati3+O4Keenp72r1fylSBu7cjcTCb+rFq1qsmSNmzY&#10;UJ519L9r164ZXNAm5+LyeEM7efJkRLAdOHBgKo0IIoz7Ja+nQJPmceulXrzjpounWKnb2IqRoJoa&#10;ojIDq8kaXN6kwLZt21In58DAQJzGTXbrcgIECBAgQIAAAQIECBAgQIAAAQIECBAgQIAAAQIECBAg&#10;QIAAAQIECBAgQIAAAQIECBAgQIAAAQIECBAgQIAAgVktINBqVi+f4nMW2LNnz7Q9xnfvIw7g/v37&#10;g4ODS5YsmbZ97QaPPvpouUHkVnz00Ufx9f7kJRGxkeohvjfe3d3d5Lily3/1q1/FXMbGxiLLI+Nc&#10;vvjii1yG1gmBjhd44oknGp5j3JXJa/v7+7Pkj0SayZEjRyoHffvttyP6p+FialwY51WcWqkYvgjc&#10;Wbp06aVLl1oxoj5nUOCzzz5LjR5rffDgwRksKTZ2aW9HCE6ET9XIWyxlWsU9MlW1kfV25cqVcs5j&#10;uVlcGPksERIUUUHtD3t67LHHavA2k5pX6jYOlsjqKg8RC7plyxaBdDO4pRsb+vbt24cPH45dunPn&#10;zql6iNfXiCCMu6CxIVp0VeWLd6S2xb0Wca4Rr5a6o+NZk3pJblFVus0uEGfIm2++mWofp7FMq+yG&#10;WhIgQIAAAQIECBAgQIAAAQIECBAgQIAAAQIECBAgQIAAAQIECBAgQIAAAQIECBAgQIAAAQIECBAg&#10;QIAAAQIEOk9AoFXnrakZNS4QeRapZJZkX/Gt+4iXGh0djTiALOEyWep48cUXIz6j1HOkSqVCZyI7&#10;48yZM6l+IkgrS89Z2sRwMZe64rH+9re/ZelZGwIE/v3f/z2JEIEjGU0qb/ytW7dmufYPf/hDZaBP&#10;hNbVdY9nGSjZJo6REydOVMYA9fb27t27t/0BQPXWr312gXj8JRtHPk7867FjxyJ9JnsnubeMPRZR&#10;PhGCM23PcXd89913NZrFk33//v0RJxfBkZXNIipo3bp1bU5qW7hwYY2Cn3/++WlnPW2DeA1Ivvlc&#10;uHAhAukiIGzaCzWYcYHY/LEh+/r6urq6Dhw4MFU9sZ/jQRD3bwHToOLFu3SSJD9xry1fvjzi1VI/&#10;f/XVV2fcXAGVAj09PZXBZDKtbBUCBAgQIECAAAECBAgQIECAAAECBAgQIECAAAECBAgQIECAAAEC&#10;BAgQIECAAAECBAgQIECAAAECBAgQIECAwFwWEGg1l1ff3KsIVH4lO4IAhoeHJyYmjh49Gl+8z1et&#10;FJ8xVc+ff/55ZTzNz3/+83xrqKu3mzdv1tVeYwIESgIRE5ORInXjx/mTirqr2k8EZlUGmsSBFmk1&#10;GcdtuFnpHIs6Uz1E1NGWLVvu3r3bcM8uLI5AbLDk8yiejGfPni0FP0X6zExlWsXuij1WI8ontuWt&#10;//uJ53iWQJ8IgLty5Urly0DMNATanNT27LPPtmEPHDx4MJXhFQFhEZN07dq1NoyeHCIWNHZafGTh&#10;1ZAPnFiayHFbsGBBbMgaD5dSlFXs5zY8CBreKm+88UbGa5977rmMLTVrs8ChQ4cqcwAj00o0XpsX&#10;wnAECBAgQIAAAQIECBAgQIAAAQIECBAgQIAAAQIECBAgQIAAAQIECBAgQIAAAQIECBAgQIAAAQIE&#10;CBAgQIAAgYIIzHv48GFBSlEGgYII7N27N3JYysVcvXo19xyrjDONOIlUTkFkcwwODta+PL49HlEU&#10;yTYRzBGZWRkHrd1s3rx50SDHDnOpSictEigtd/Jz8eLFZ555pkXD1dtt3KenT59OXhXJHcWJ7ai8&#10;EzM+cCOmJBnQE2k806bwRL5JxPqkjovt27efOHEi0qayw1aueJbRy/1HqlFkG6WGi5CLoFiyZEn2&#10;Mhpo2WTlyREjTKerqytVQzg0UFXlJVV7nnZ9pxo69bSKZq27Bc6cOTMwMFCuZGRkpL+/P2mVejxV&#10;rkjG/Z/d+dKlS5HmM1X7eE7t2rWrmY1XdT+Xhmvg5so+r2TLyC2KUJiprr1//35dN3iNGsbHx5cv&#10;X17ZIO7fWOioIXK+GptClqsmJyc/++yz3//+98lDrLTHslw+R9qE0hdffBHpVDUS3MoUGzdu/PWv&#10;f/3iiy/mtUNailx5lFXditevX29pGTpvRiDS6JYuXVrZw9DQ0O7du2fFPmxm+q4lQIAAAQIECBAg&#10;QKA4ApV/JZWsLfe/nirOxFVCgAABAgQIECBAgAABAgQIECBAgAABAgQIECBAgAABAgQIECBAgAAB&#10;AgQIECBAgACBQgkItCrUciimEALJhI6IcojsgBn5GnbVGIt79+4tWrSoNlPrAq3KX1YXaFWIndr6&#10;Imp//6f149c9QuvSfOou5X/8j8o7MUv6TESWLF68uDxcxnstFTYUlzcWI9V8LNRUGUCtTgZsvvKy&#10;edVAqwY2QMZL6ooMS/XZzkCrVMDixMREKSsqmSqVzLRqaaBV3CZHjhxJRk8mZSLKJzIcG44JS3ZV&#10;I08qMq1OnTqVcZUbblZ7N+b7Jcza4VkxhTiOnn/++UcffTT+N/51wYIFjeWFxaTi8jgPv/rqq2++&#10;+ebjjz9OhfGVubKEeDZsOysujLDCOCL+67/+65NPPkkFOFatvz0BZLnTxR29fv36Gzdu1Og549Mw&#10;99p0mF1gqjMkTsuDBw82dlxkH11LAgQIECBAgAABAgQIlAQEWtkJBAgQIECAAAECBAgQIECAAAEC&#10;BAgQIECAAAECBAgQIECAAAECBAgQIECAAAECBAgQKILAI0UoQg0ECiUQKRjxtflSSfv27ZuRNKuI&#10;MNi9e3eKJZIdpk2zaqnkX//615b2r3MCnS0QGUDTTvDy5cvJNnEETXvJ+Pj4wMBAqtm77747I+ER&#10;g4ODQ0NDlTWvXbs2oi6mnYsGxRSIuJlk5FCkk5R3V09PTzybSmXv3LkzMrbi+dXSWUSEVmTfVE2z&#10;iiiriE4bHR3NJc0qZrFmzZrosOp0Il0oQutaOtPoPK+JZKkzJhtnVCQiTdU4zOOo2bx5c9e/PkuX&#10;Lo3viDbwKV2+fPny6Cr2zFRpVqUdFcudpfhOahPhoXFaRjjgjh07IjUsoIK9dppV7Py4DcfGxq5f&#10;vx6HcHd39+wCiZfbN998c3bVrNpKgakOzNi9cVy04cC0KAQIECBAgAABAgQIECBAgAABAgQIECBA&#10;gAABAgQIECBAgAABAgQIECBAgAABAgQIECBAgAABAgQIECBAgAABAgURmPfw4cOClKIMAsURiDSB&#10;TZs2/eQnPzlx4sSMBFqdOXMmlVATGRNXrlzJUkx8YzxCIpKYkc919OjR5nkjXiHSJaKfvDpsviQ9&#10;tFSg8j9oH0E2jz32WEsHzd55ZD/duHEj2f7cuXNx52bvoaUtDx8+fODAgeQQt27dmjaeZtWqVeVJ&#10;RUBJRJPULjLCg9atW5dyiAieyJVoYHaVK56l5tRAUdKuXbuqxq9E3kqLklZyqbw0kdu3b0faTmpS&#10;5ZTDBlSTl1TGMDUgXO4w0qNSHbboFohQod7e3vK4qQ2WWvE4JeLRGUE8KavmXzgjV+vIkSNTRVnF&#10;GjW27add00gXikS2ymbxXI78oGkvb7JBX1/fVJFPkT+Ve25drOb7779fmZHX5Cwavrw9yA2Xl8uF&#10;ceb8/e9//9vf/nbz5s2q27vqKCETe+OFF1547rnnct8Gucyr3k7KL5lVL/TmWa/nTLWf6sCMeiJ5&#10;rXUH9UzN17gECBAgQIAAAQIECBRNoPIvCZMVNv/XU0Wbr3oIECBAgAABAgQIECBAgAABAgQIECBA&#10;gAABAgQIECBAgAABAgQIECBAgAABAgQIECBQTAGBVsVcF1XNaYGqcSrZE2paF2i1Y8eOUkiNWIE5&#10;skFzDAlqhVgqMSpidN56661Fixa1YqwG+qwMG5o2zikZAxFhJR999NG008k30iivFY/gofXr16di&#10;tsIwJhUHVCuyV/KqPIqsegLn9W23HOuMUvNd/RqbPJmpVDVdMVKQtmzZUs5ditSSygymZgyj/w8/&#10;/DCV1VgquD0JKVNF7TSTR5bxVKmR8tO60eMWfu+99yJbs/Iuzlh2js1aN80ci6yrqzjqS/FVcdpM&#10;lVZW2WFs9YhEXL169Q9/+MOnnnpq2qdDXSUVoXGNMMRSec2cIUWY4NypoUamVSDE29ovf/nLFuUP&#10;zh1kMyVAgAABAgQIECBAYCoBgVb2BgECBAgQIECAAAECBAgQIECAAAECBAgQIECAAAECBAgQIECA&#10;AAECBAgQIECAAAECBIog8EgRilADAQJlgfg+/y9+8YsUyNDQ0Ix/8TsKK6VZ+RCYSuDu3bvj4+Nt&#10;83n22WfLY42MjJw4caJQAR+RVJKi+Oqrr2rjHDt2rNxg3759004nwqGSl8S1w8PDmzZtatsSTDVQ&#10;VP7uu+9W/jbCcQYHB+MwmfEKFZBdIO7rZOZO7Mz58+enLo+fRO5SZF2Vfp49oydLGXGqRFpWZZpV&#10;RCtG1OPo6Ggbno+xbyOEpbLayCTKMoVm2ixfvnyqy+/cudNMzzWujVs4pnzlypUQjlOlvLItGq5G&#10;t8EeKU7tH7d1I5ayfgYGBuL0rnqnhHbs7fic+9cn8rwmJiYiyym2+tGjR+OE7+7unvbp0Lr6W9dz&#10;HCPxHK96o5UGbecLRuumORd6jjM5EjynOjfiTxNxC0ROYkTmxfNlLoCYIwECBAgQIECAAAECBAgQ&#10;IECAAAECBAgQIECAAAECBAgQIECAAAECBAgQIECAAAECBAgQIECAAAECBAgQIEBgrgnMiy9Iz7U5&#10;my+BwgpEzsuuXbtSuVHxhfAIlagMEJlqFpFxkwr+iFiECEFoctaRztPV1VXqJJcOm6zH5W0QqPwP&#10;2keyxlTZIqWQjqgqsqX6+/uzl3fp0qWPP/544cKF5YCq559/Pi5//PHHa2d2xP1y/Pjxf/u3f+vp&#10;6Slg4kmlXkST1EibiqiOcnLNxo0bI7uktmGyfall5M5EBk12+cqWda34tANFVkWEtlQ2i4S+/fv3&#10;T3t5XQ1yrDx51pVryOtlKcc6o7a9e/emEs1q77G6SMuNU+t47969qW7MiCaJHR6xZVUHasAw1iIe&#10;iKk5lrZ6++/6qhujFeApvcnJycWLF1clbcWtNNUmiTK+/vrrSOX75ptv4h+i2eXLl6da68Z2WlwV&#10;R1/5MF+9evUTTzyxYsWK7O8/DY/b5gvjcfntt9+WBi097+KzYMGCJUuWtLmSAg5XerIfOHCgsrY2&#10;3G4FBJm9JcUT4dChQ9OG4cZd//LLL8f7z7//+78X8F1u9vqrnAABAgQIECBAgMCcFaj8y7ckRQN/&#10;PTVnJU2cAAECBAgQIECAAAECBAgQIECAAAECBAgQIECAAAECBAgQIECAAAECBAgQIECAAAECzQgI&#10;tGpGz7UEchY4fPhw5Xf4JyYm6so4aFGgVbJbgVY5L3xRu8sYvhPxE++8887OnTvL89i+fftbb71V&#10;O46q3Livr+/ChQtTGZTyTSLy49FHH43/Xbp06awIN6maQVM7fWbHjh3l3IcawWElqMrkoObTrKLb&#10;jCueccPGxtiyZUvVxZ12ghmHKDfLsfJ2BlpFXuFHH32U8U6pNGlPoNWqVavKuUXTbrMamVZ1fWMw&#10;7qD33nsvearE9OM0+PWvf/3iiy/O1CFw8uTJVEm57+SqOz95OKQa3L9/f6Y06r1JtSeQXSCSLl9/&#10;/fVUYppAq+yABWlZI56sRoXxDvnYY4+VGkSwXTyD6vpzUEHmrgwCBAgQIECAAAECBGZKQKDVTMkb&#10;lwABAgQIECBAgAABAgQIECBAgAABAgQIECBAgAABAgQIECBAgAABAgQIECBAgAABAkmBR3AQIFAQ&#10;gUjKqEyzunr1akG+xf3ll18WBEoZMyVw8eLFyJZKjR75Nbt27UqFvEQw0/r168fHx7OU+v/9f/9f&#10;pFREfkHVxhGHdOzYsYGBgc2bN3d1dS1YsCACsCL6LRLWIngoS/8z0ua7776rHPef//znVMVcu3at&#10;nGY1MjJS6Zy8MBIiBgcHk0kf08YMzQhC5OwcPXq06tDlyc5IYQUZNJIBr1y50nCaVXtmETszudO2&#10;bt1ae9x4YMW9GUFdlc2y37Ax6OLFi8unSvQWOzyyHUdHR3t6emYwv2nbtm3Jk6oUt9eGhXj11Ven&#10;GuXzzz9vQwGGINBmgbjTI+wvbvzkYRK5lm0uw3BNCsRxvX///vizTNWHwlSdxxtCvPiVPvHuF0mm&#10;8UekJitxOQECBAgQIECAAAECBAgQIECAAAECBAgQIECAAAECBAgQIECAAAECBAgQIECAAAECBAgQ&#10;IECAAAECBAgQIECAQDsFBFq1U9tYBKoLRDzNjh07UpFA0TS+Ab5mzZqCqEWSSEEqUUbbBCKupTRW&#10;/MOtW7ciYCI1dCTXRNBA1XCiCMFZvnz5mTNnpq02An02bdp06tSpe/fuxZ4fGhqqfUlEXEX0Wynf&#10;at68eXv37r106VLkak07UDsb3Lx5s3K4GoE+kdpQpq4RXhNt4riIBLFAKPdfzDSrUnkR9xPlVVLE&#10;fCcnJ9u5IgUZK0KsopKI9ogQt0j7ajKb6fLly62eV2qnZYnfmirTKm7YuFuzxFrt3r27dOxEuNvY&#10;2Nj169cjwa0I2Y6xXidOnIhov1i++EQYX6v9S/2/8MILUw0UmWjtqcEoBNosEKdN3Pixw+PFIG63&#10;uO9efPHFNtdguFwE4s8yEU827dtdjbHij0hZ3idzqVYnBAgQIECAAAECBAgQIECAAAECBAgQIECA&#10;AAECBAgQIECAAAECBAgQIECAAAECBAgQIECAAAECBAgQIECAAAECzQvMe/jwYfO96IEAgYYFIojn&#10;0KFDlZFADadZRcZQZP0k64kIlUhOabjCuDAiSCKLpNxD5IzIt2rGc7ZcOz4+/tVXXz3xxBMrVqxI&#10;Je/ElohMoqpRVqnZbd++PSJg6gruicymzz//PGIsIrgqu1VsywjG+ulPf1qE4JuTJ09WRtTFXKo+&#10;cyOQq7e3tzTTCA6LEKgas45IoHL6VTTLMc0qzqKIJ0sNPW090y5QBFctXry4slnzPSf7jGizvCpP&#10;HXfRbezhCFybdqYZG0T/tZc4Yz9VYSP2Je6CjD1M2yw1RETOZQm0KnVbSl6rekTErRpPpcpTZdp6&#10;5nKDw4cPVz0PIxwtAr/msoy5EyAwWwTi8RfvMMmcxLoqr+sZVFfPGhMgQIAAAQIECBAg0EkClX9J&#10;mJyd/3toJ621uRAgQIAAAQIECBAgQIAAAQIECBAgQIAAAQIECBAgQIAAAQIECBAgQIAAAQIECBAg&#10;UGSBR4pcnNoIdLxABAZF+EiOaVatEItckmSATgwR30WPoJNWjKXPQgl0d3fH/lyzZk0yjiqWPtKa&#10;IuAsS5pVTCeavfPOO3XNK4aLQffv33///v1IdovsmyyXx7YcGBiISKYdO3ZERFTs2yxXtajNX/7y&#10;l6o9V1YVP3n99ddLjSONqHbUUci3KM0qRj9z5kwrNCICaWRkpBU9t6fPoaGhSGTLcaxc0qxi2/zm&#10;N7+prOrRRx/NsdT33nuv3FssYvY0q7gq7uJwC73KeuJWXbt27bp162I/x0Mwx4I7uKtXXnml6uxu&#10;3LgRUXQdPHFTI0CgYwTi8Rd5uPFeF7GGDUwq+Uhq4HKXECBAgAABAgQIECBAgAABAgQIECBAgAAB&#10;AgQIECBAgAABAgQIECBAgAABAgQIECBAgAABAgQIECBAgAABAgQItE1gnv8icdusDUQgKRBxJMeP&#10;Hz9w4ECKZeXKle+++24ziSfnz5/fvHlzstv43vjZs2eTmUTZ1yLSiyI2pTK6KDKGjh49mr0fLTtA&#10;IDbthx9+mNpdlfOK/ZbcwM8///xPf/rTJUuWNCMQ+/Dy5cuRuBRROBn7iVtp3759GzZsaGznZxxl&#10;qmbz5s2r+qtbt26l7u7Dhw+XzoFp76lI/9m5c2e52wgY6u/vz1hnae2mavzll19ev369qu29e/fq&#10;ijGqOkSMHulFkbyT/G0lRca5VG1WCd5M/6tWrYpqYwu9+eabPT09zRRW17UB9cknn3z//fe1r4r1&#10;ikyQlGfpkmZmnRo0ilmwYEHph0Fx5cqVxm6lSJfr7e2tMaPoPHby8uXLf/SjHzW/2eoCn12NUydA&#10;ufhIh4kEwNk1F9USIDDHBa5duxZvHanA3Nom074mzXFS0ydAgAABAgQIECBAoCQw1d/Kln7r/x5q&#10;nxAgQIAAAQIECBAgQIAAAQIECBAgQIAAAQIECBAgQIAAAQIECBAgQIAAAQIECBAgQKA9AgKt2uNs&#10;FAL/j0B8i3v37t2VcSTbt29/6623mkz0qAy0irFTGUMZ1+Mf//hHZZRV+VpfLM/I2AHNIk/qT3/6&#10;U8SpVM3QSW6J2GktjVa5fft25OMkc51q80Y9UXaTcVr1rmAU2dXVVfWqsbGx7u7u8q/KLacNDEpl&#10;2dQbYTNtqNBUc8zrW16pAqadb73m+QZaxYb/7rvvmgkWrLf+UvuGl6k83MTERF67PfkouXjxYjPB&#10;Xnfv3j106FCNp0m5/rhhI03s2WefjSC8+GH7l6CxhWvPVVWD4WLoc+fObdq0qT01GIUAAQI5CpRe&#10;L+NxkyWu1J87cpTXFQECBAgQIECAAIEOFhBo1cGLa2oECBAgQIAAAQIECBAgQIAAAQIECBAgQIAA&#10;AQIECBAgQIAAAQIECBAgQIAAAQIECMwiAYFWs2ixlNoJApFfE6Eex44dq5xMXpkUVQOtWmSXV80t&#10;Kk+3zQtEEs3o6Oi0AVLDw8N9fX15JelMW3YkIFy+fPnIkSO1A7bK/dQb/zRtAbUb1LgHk7dMxNNs&#10;2bKlFOJw69atGtk9yTSriIJ69913Gwj6iRy9b7/99tNPP60dVJecWr7hEWfOnBkYGCj1n/uK5Bto&#10;1eQGaObyWKZIPfv444+zpHukBoq9cf369WZGL1+bzE6KpMVTp0412W10+OGHH27evLmxfmIrNnZh&#10;265avXp1G1KlqobleRC3bZUNRIBAiwTive6LL76Ix99f/vKXqumH8YA7fvx4SyNTWzQ13RIgQIAA&#10;AQIECBAg0GYBgVZtBjccAQIECBAgQIAAAQIECBAgQIAAAQIECBAgQIAAAQIECBAgQIAAAQIECBAg&#10;QIAAAQIEqgoItLIxCLRJoEaUVcSFHDx4MK8woPHx8eXLl7dnVvnm3bSnZqNkFIhgnYjUqRq+Vu5h&#10;48aNv/71r1988cX58+dn7DbHZhGR88knn/z+97/PEv0TKQnd3d05jl6jq4yBVocPHz5w4ED0Uzvd&#10;KZlmFWfFW2+9tWjRouYnElFl//3f/x3rW0Pv4sWLPT09zY9V7iESK7777rulS5fmvmE6JtAqaRXp&#10;Hn/7299ik1dN96hcl8iVGxwczGW9knt4YmIir8dTbIDIoat9quRSf5s7yVF+2srjZF67dm2yWTsP&#10;t2nL04AAAQLNC8QLXjx6kv00kOPZfBl6IECAAAECBAgQIEBgNgoItJqNq6ZmAgQIECBAgAABAgQI&#10;ECBAgAABAgQIECBAgAABAgQIECBAgAABAgQIECBAgAABAgQ6T0CgVeetqRkVTiDiJ/74xz9WTSRZ&#10;uXLl8ePH16xZk2PR8SXwBQsW5Nhhja6Ghob279/fnrGM0h6ByDkaHR09c+bMjRs3phox9m1/f39f&#10;X19eMTdNTi1usdrBTNF/1HzlypXcc5SqVp4l0CqcI9cpLq8RhRP38q5du8pHx8jISLA3aZW6PDVE&#10;8rftFGt+Up0XaJU0iWV65513du7cWRvq3r17uYSdxXDr1q0rnQDnzp3btGlT8wuU7KFGvGO+A7Wn&#10;t3amWZVmFKdHJJeVougi5O7UqVPtmalRCBAgQIAAAQIECBAgQIAAAQIFFxBoVfAFUh4BAgQIECBA&#10;gAABAgQIECBAgAABAgQIECBAgAABAgQIECBAgAABAgQIECBAgAABAnNEQKDVHFlo05wBgYic+POf&#10;/3zy5MmqwUARFrNv374NGza0ImEn0ogGBgZaPeeYwkcffZRLfkqrS9X/tAKl7RpJTKWQlKk+EWEW&#10;STf5RrBNW1uWBhHB8+GHHx45cqRGDtfFixd7enqy9NZkmxqBVlevXi3pRcERZvfss89OlRaUjJqK&#10;e+3tt9/u7u5usrCql0cc2Nq1ayt/NTY21qIRWzGLzg60KonF06RGplWOeWflDdzSsKSItbp06dK0&#10;KV2t2C059rlx48azZ8+24jk+bZEBGG2WLVs2bUsNCBAgQIAAAQIECBAgQIAAAQJzRECg1RxZaNMk&#10;QIAAAQIECBAgQIAAAQIECBAgQIAAAQIECBAgQIAAAQIECBAgQIAAAQIECBAgQKDgAgKtCr5Aypt9&#10;AhEM9Ne//vX9998/ffp01eojIuSXv/xlqyOBWpppFfE6/f3927Ztm5EUj9m3Jwpc8fj4+H/913/V&#10;zrEqLffy5ctXrFhR8BWfnJz8wx/+cODAgarkkca1f//+NqxGBM10dXVVHejevXtZMuDiGImgq1I4&#10;V5S9e/fu1slXrbYcvNUGrlyGmAuBVpFxFnFyVSPbhoeHBwcHc5GMm2jx4sXRVdz4cTIsWbIkl26n&#10;6iQm9cknn3z88cfHjh1r6UAt6nzW3SktctAtAQIECBAgQIAAAQIECBAgQKAIAgKtirAKaiBAgAAB&#10;AgQIECBAgAABAgQIECBAgAABAgQIECBAgAABAgQIECBAgAABAgQIECBAgIBAK3uAQA4CEclx69at&#10;2sFApVSgvr6+VueDlOcTuSSfffbZ999/n8MM/28XTzzxxNNPP922KeRYua7KAqXMtdgbUwU/lVpG&#10;8tqLL764evXqZcuWzS69SOl67bXXKnN/9uzZc/To0fbMJe70CxcupMbKXsC1a9fWrl27cePGN954&#10;o7u7u6U1x/G1YMGC8hDtGTT3GVV+V21iYqLzTqq9e/dWBj9dvHixp6cnL9LDhw+XToY2RzWVH6M3&#10;b96cLeFWcbOMjo7mJa8fAgQIECBAgAABAgQIECBAgACBJgUEWjUJ6HICBAgQIECAAAECBAgQIECA&#10;AAECBAgQIECAAAECBAgQIECAAAECBAgQIECAAAECBAjkIiDQKhdGncxFgYiL+vrrryPE6pNPPjl9&#10;+vRUBBF48fLLL0c2TatTaebiGphzZoEIi4mNGiFWEb9SmfRU7qYUYvXjH/+4q6tr/vz5mbsvXMOY&#10;7/Hjx1OJXfnm/tSec4RqLV++PNkmIu3Onz+fPWIpMq1WrFjRnlW4fft2pAhFtc8///ysyy8rISe/&#10;qxbUb7/9dkceuWfOnBkYGCjvq+Hh4a1bty5atCjHO7AkOTIyEgmMOXZbb1dxC0ckWVz197///dtv&#10;v6338va0/+EPf9iR26w9ekYhQIAAAQIECBAgQIAAAQIECOQuINAqd1IdEiBAgAABAgQIECBAgAAB&#10;AgQIECBAgAABAgQIECBAgAABAgQIECBAgAABAgQIECBAoAEBgVYNoLlk7gqUYl8+/fTT+IcLFy5M&#10;BREhVqtWrXrhhReee+657Pk1c5fVzFsvcPjw4VS6U2nMSLD6yU9+8uSTT87eJKMaeJcuXXr99ddL&#10;AV4x0xMnTrQnH6pU0t27dyM+LGLv4p+feuqp3IOHWr9rZtMIfX19pTN5z549+/btyzfjqVAQsau/&#10;//77J554okV5Z9H/f/zHf8hpKtSiK4YAAQIECBAgQIAAAQIECBAgQCCLgECrLEraECBAgAABAgQI&#10;ECBAgAABAgQIECBAgAABAgQIECBAgAABAgQIECBAgAABAgQIECBAoNUCAq1aLaz/zhGYKhIoZhgR&#10;KgsXLnz22WcjFejxxx/v4CyVzlnOOTaT8fHxDz744J///Ofq1atj6rFRFyxYMBfS1h48eDAxMRFT&#10;XrZs2Rxb87k13cnJycuXL0eS4FzY1XNrac2WAAECBAgQIECAAAECBAgQIECAQDYBgVbZnLQiQIAA&#10;AQIECBAgQIAAAQIECBAgQIAAAQIECBAgQIAAAQIECBAgQIAAAQIECBAgQIBAawUEWrXWV++dJHD+&#10;/PnkdCISKP516dKl8+fP76RpmgsBAgQIECBAgAABAgQIECBAgAABAgQIECBAYHYJCLSaXeulWgIE&#10;CBAgQIAAAQIECBAgQIAAAQIECBAgQIAAAQIECBAgQIAAAQIECBAgQIAAAQIEOlVAoFWnrqx5ESBA&#10;gAABAgQIECBAgAABAgQIECBAgAABAgQIEJgTAgKt5sQymyQBAgQIECBAgAABAgQIECBAgAABAgQI&#10;ECBAgAABAgQIECBAgAABAgQIECBAgAABAoUXeKTwFSqQAAECBAgQIECAAAECBAgQIECAAAECBAgQ&#10;IECAAAECBAgQIECAAAECBAgQIECAAAECBAgQIECAAAECBAgQIECAAAECBAgQIECAAAECBAgQIECg&#10;0AICrQq9PIojQIAAAQIECBAgQIAAAQIECBAgQIAAAQIECBAgQIAAAQIECBAgQIAAAQIECBAgQIAA&#10;AQIECBAgQIAAAQIECBAgQIAAAQIECBAgQIAAAQIECBRfQKBV8ddIhQQIECBAgAABAgQIECBAgAAB&#10;AgQIECBAgAABAgQIECBAgAABAgQIECBAgAABAgQIECBAgAABAgQIECBAgAABAgQIECBAgAABAgQI&#10;ECBAgACBQgsItCr08iiOAAECBAgQIECAAAECBAgQIECAAAECBAgQIECAAAECBAgQIECAAAECBAgQ&#10;IECAAAECBAgQIECAAAECBAgQIECAAAECBAgQIECAAAECBAgQIFB8AYFWxV8jFRIgQIAAAQIECBAg&#10;QIAAAQIECBAgQIAAAQIECBAgQIAAAQIECBAgQIAAAQIECBAgQIAAAQIECBAgQIAAAQIECBAgQIAA&#10;AQIECBAgQIAAAQIECi0g0KrQy6M4AgQIECBAgAABAgQIECBAgAABAgQIECBAgAABAgQIECBAgAAB&#10;AgQIECBAgAABAgQIECBAgAABAgQIECBAgAABAgQIECBAgAABAgQIECBAgEDxBQRaFX+NVEiAAAEC&#10;BAgQIECAAAECBAgQIECAAAECBAgQIECAAAECBAgQIECAAAECBAgQIECAAAECBAgQIECAAAECBAgQ&#10;IECAAAECBAgQIECAAAECBAgQKLSAQKtCL4/iCBAgQIAAAQIECBAgQIAAAQIECBAgQIAAAQIECBAg&#10;QIAAAQIECBAgQIAAAQIECBAgQIAAAQIECBAgQIAAAQIECBAgQIAAAQIECBAgQIAAAQLFFxBoVfw1&#10;UiEBAgQIECBAgAABAgQIECBAgAABAgQIECBAgAABAgQIECBAgAABAgQIECBAgAABAgQIECBAgAAB&#10;AgQIECBAgAABAgQIECBAgAABAgQIECBAoNACAq0KvTyKI0CAAAECBAgQIECAAAECBAgQIECAAAEC&#10;BAgQIECAAAECBAgQIECAAAECBAgQIECAAAECBAgQIECAAAECBAgQIECAAAECBAgQIECAAAECBAgU&#10;X0CgVfHXSIUECBAgQIAAAQIECBAgQIAAAQIECBAgQIAAAQIECBAgQIAAAQIECBAgQIAAAQIECBAg&#10;QIAAAQIECBAgQIAAAQIECBAgQIAAAQIECBAgQIAAgUILCLQq9PIojgABAgQIECBAgAABAgQIECBA&#10;gAABAgQIECBAgAABAgQIECBAgAABAgQIECBAgAABAgQIECBAgAABAgQIECBAgAABAgQIECBAgAAB&#10;AgQIECBQfAGBVsVfIxUSIECAAAECBAgQIECAAAECBAgQIECAAAECBAgQIECAAAECBAgQIECAAAEC&#10;BAgQIECAAAECBAgQIECAAAECBAgQIECAAAECBAgQIECAAAECBAotINCq0MujOAIECBAgQIAAAQIE&#10;CBAgQIAAAQIECBAgQIAAAQIECBAgQIAAAQIECBAgQIAAAQIECBAgQIAAAQIECBAgQIAAAQIECBAg&#10;QIAAAQIECBAgQIBA8QUEWhV/jVRIgAABAgQIECBAgAABAgQIECBAgAABAgQIECBAgAABAgQIECBA&#10;gAABAgQIECBAgAABAgQIECBAgAABAgQIECBAgAABAgQIECBAgAABAgQIECi0gECrQi+P4ggQIECA&#10;AAECBAgQIECAAAECBAgQIECAAAECBAgQIECAAAECBAgQIECAAAECBAgQIECAAAECBAgQIECAAAEC&#10;BAgQIECAAAECBAgQIECAAAECxRcQaFX8NVIhAQIECBAgQIAAAQIECBAgQIAAAQIECBAgQIAAAQIE&#10;CBAgQIAAAQIECBAgQIAAAQIECBAgQIAAAQIECBAgQIAAAQIECBAgQIAAAQIECBAgQKDQAgKtCr08&#10;iiNAgAABAgQIECBAgAABAgQIECBAgAABAgQIECBAgAABAgQIECBAgAABAgQIECBAgAABAgQIECBA&#10;gAABAgQIECBAgAABAgQIECBAgAABAgQIFF9AoFXx10iFBAgQIECAAAECBAgQIECAAAECBAgQIECA&#10;AAECBAgQIECAAAECBAgQIECAAAECBAgQIECAAAECBAgQIECAAAECBAgQIECAAAECBAgQIECAAIFC&#10;Cwi0KvTyKI4AAQIECBAgQIAAAQIECBAgQIAAAQIECBAgQIAAAQIECBAgQIAAAQIECBAgQIAAAQIE&#10;CBAgQIAAAQIECBAgQIAAAQIECBAgQIAAAQIECBAgUHwBgVbFXyMVEiBAgAABAgQIECBAgAABAgQI&#10;ECBAgAABAgQIECBAgAABAgQIECBAgAABAgQIECBAgAABAgQIECBAgAABAgQIECBAgAABAgQIECBA&#10;gAABAgQKLSDQqtDLozgCBAgQIECAAAECBAgQIECAAAECBAgQIECAAAECBAgQIECAAAECBAgQIECA&#10;AAECBAgQIECAAAECBAgQIECAAAECBAgQIECAAAECBAgQIECAQPEFBFoVf41USIAAAQIECBAgQIAA&#10;AQIECBAgQIAAAQIECBAgQIAAAQIECBAgQIAAAQIECBAgQIAAAQIECBAgQIAAAQIECBAgQIAAAQIE&#10;CBAgQIAAAQIECBAotIBAq0Ivj+IIECBAgAABAgQIECBAgAABAgQIECBAgAABAgQIECBAgAABAgQI&#10;ECBAgAABAgQIECBAgAABAgQIECBAgAABAgQIECBAgAABAgQIECBAgAABAsUXEGhV/DVSIQECBAgQ&#10;IECAAAECBAgQIECAAAECBAgQIECAAAECBAgQIECAAAECBAgQIECAAAECBAgQIECAAAECBAgQIECA&#10;AAECBAgQIECAAAECBAgQIECg0AICrQq9PIojQIAAAQIECBAgQIAAAQIECBAgQIAAAQIECBAgQIAA&#10;AQIECBAgQIAAAQIECBAgQIAAAQIECBAgQIAAAQIECBAgQIAAAQIECBAgQIAAAQIECBRfQKBV8ddI&#10;hQQIECBAgAABAgQIECBAgAABAgQIECBAgAABAgQIECBAgAABAgQIECBAgAABAgQIECBAgAABAgQI&#10;ECBAgAABAgQIECBAgAABAgQIECBAgACBQgsItCr08iiOAAECBAgQIECAAAECBAgQIECAAAECBAgQ&#10;IECAAAECBAgQIECAAAECBAgQIECAAAECBAgQIECAAAECBAgQIECAAAECBAgQIECAAAECBAgQIFB8&#10;AYFWxV8jFRIgQIAAAQIECBAgQIAAAQIECBAgQIAAAQIECBAgQIAAAQIECBAgQIAAAQIECBAgQIAA&#10;AQIECBAgQIAAAQIECBAgQIAAAQIECBAgQIAAAQIECi0g0KrQy6M4AgQIECBAgAABAgQIECBAgAAB&#10;AgQIECBAgAABAgQIECBAgAABAgQIECBAgAABAgQIECBAgAABAgQIECBAgAABAgQIECBAgAABAgQI&#10;ECBAgEDxBQRaFX+NVEiAAAECBAgQIECAAAECBAgQIECAAAECBAgQIECAAAECBAgQIECAAAECBAgQ&#10;IECAAAECBAgQIECAAAECBAgQIECAAAECBAgQIECAAAECBAgQKLSAQKtCL4/iCBAgQIAAAQIECBAg&#10;QIAAAQIECBAgQIAAAQIECBAgQIAAAQIECBAgQIAAAQIECBAgQIAAAQIECBAgQIAAAQIECBAgQIAA&#10;AQIECBAgQIAAAQLFFxBoVfw1UiEBAgQIECBAgAABAgQIECBAgAABAgQIECBAgAABAgQIECBAgAAB&#10;AgQIECBAgAABAgQIECBAgAABAgQIECBAgAABAgQIECBAgAABAgQIECBAoNACAq0KvTyKI0CAAAEC&#10;BAgQIECAAAECBAgQIECAAAECBAgQIECAAAECBAgQIECAAAECBAgQIECAAAECBAgQIECAAAECBAgQ&#10;IECAAAECBAgQIECAAAECBAgUX0CgVfHXSIUECBAgQIAAAQIECBAgQIAAAQIECBAgQIAAAQIECBAg&#10;QIAAAQIECBAgQIAAAQIECBAgQIAAAQIECBAgQIAAAQIECBAgQIAAAQIECBAgQIAAgUILCLQq9PIo&#10;jgABAgQIECBAgAABAgQIECBAgAABAgQIECBAgAABAgQIECBAgAABAgQIECBAgAABAgQIECBAgAAB&#10;AgQIECBAgAABAgQIECBAgAABAgQIECBQfAGBVsVfIxUSIECAAAECBAgQIECAAAECBAgQIECAAAEC&#10;BAgQIECAAAECBAgQIECAAAECBAgQIECAAAECBAgQIECAAAECBAgQIECAAAECBAgQIECAAAECBAot&#10;INCq0MujOAIECBAgQIAAAQIECBAgQIAAAQIECBAgQIAAAQIECBAgQIAAAQIECBAgQIAAAQIECBAg&#10;QIAAAQIECBAgQIAAAQIECBAgQIAAAQIECBAgQIBA8QUEWhV/jVRIgAABAgQIECBAgAABAgQIECBA&#10;gAABAgQIECBAgAABAgQIECBAgAABAgQIECBAgAABAgQIECBAgAABAgQIECBAgAABAgQIECBAgAAB&#10;AgQIECi0gECrQi+P4ggQIECAAAECBAgQIECAAAECBAgQIECAAAECBAgQIECAAAECBAgQIECAAAEC&#10;BAgQIECAAAECBAgQIECAAAECBAgQIECAAAECBAgQIECAAAECxRcQaFX8NVIhAQIECBAgQIAAAQIE&#10;CBAgQIAAAQIECBAgQIAAAQIECBAgQIAAAQIECBAgQIAAAQIECBAgQIAAAQIECBAgQIAAAQIECBAg&#10;QIAAAQIECBAgQKDQAgKtCr08iiNAgAABAgQIECBAgAABAgQIECBAgAABAgQIECBAgAABAgQIECBA&#10;gAABAgQIECBAgAABAgQIECBAgAABAgQIECBAgAABAgQIECBAgAABAgQIFF9AoFXx10iFBAgQIECA&#10;AAECBAgQIECAAAECBAgQIECAAAECBAgQIECAAAECBAgQIECAAAECBAgQIECAAAECBAgQIECAAAEC&#10;BAgQIECAAAECBAgQIECAAIFCCwi0KvTyKI4AAQIECBAgQIAAAQIECBAgQIAAAQIECBAgQIAAAQIE&#10;CBAgQIAAAQIECBAgQIAAAQIECBAgQIAAAQIECBAgQIAAAQIECBAgQIAAAQIECBAgUHwBgVbFXyMV&#10;EiBAgAABAgQIECBAgAABAgQIECBAgAABAgQIECBAgAABAgQIECBAgAABAgQIECBAgAABAgQIECBA&#10;gAABAgQIECBAgAABAgQIECBAgAABAgQKLSDQqtDLozgCBAgQIECAAAECBAgQIECAAAECBAgQIECA&#10;AAECBAgQIECAAAECBAgQIECAAAECBAgQIECAAAECBAgQIECAAAECBAgQIECAAAECBAgQIECAQPEF&#10;BFoVf41USIAAAQIECBAgQIAAAQIECBAgQIAAAQIECBAgQIAAAQIECBAgQIAAAQIECBAgQIAAAQIE&#10;CBAgQIAAAQIECBAgQIAAAQIECBAgQIAAAQIECBAotIBAq0Ivj+IIECBAgAABAgQIECBAgAABAgQI&#10;ECBAgAABAgQIECBAgAABAgQIECBAgAABAgQIECBAgAABAgQIECBAgAABAgQIECBAgAABAgQIECBA&#10;gAABAsUXEGhV/DVSIQECBAgQIECAAAECBAgQIECAAAECBAgQIECAAAECBAgQIECAAAECBAgQIECA&#10;AAECBAgQIECAAAECBAgQIECAAAECBAgQIECAAAECBAgQIECg0AICrQq9PIojQIAAAQIECBAgQIAA&#10;AQIECBAgQIAAAQIECBAgQIAAAQIECBAgQIAAAQIECBAgQIAAAQIECBAgQIAAAQIECBAgQIAAAQIE&#10;CBAgQIAAAQIECBRfQKBV8ddIhQQIECBAgAABAgQIECBAgAABAgQIECBAgAABAgQIECBAgAABAgQI&#10;ECBAgAABAgQIECBAgAABAgQIECBAgAABAgQIECBAgAABAgQIECBAgACBQgsItCr08iiOAAECBAgQ&#10;IECAAAECBAgQIECAAAECBAgQIECAAAECBAgQIECAAAECBAgQIECAAAECBAgQIECAAAECBAgQIECA&#10;AAECBAgQIECAAAECBAgQIFB8AYFWxV8jFRIgQIAAAQIECBAgQIAAAQIECBAgQIAAAQIECBAgQIAA&#10;AQIECBAgQIAAAQIECBAgQIAAAQIECBAgQIAAAQIECBAgQIAAAQIECBAgQIAAAQIECi0g0KrQy6M4&#10;AgQIECBAgAABAgQIECBAgAABAgQIECBAgAABAgQIECBAgAABAgQIECBAgAABAgQIECBAgAABAgQI&#10;ECBAgAABAgQIECBAgAABAgQIECBAgEDxBQRaFX+NVEiAAAECBAgQIECAAAECBAgQIECAAAECBAgQ&#10;IECAAAECBAgQIECAAAECBAgQIECAAAECBAgQIECAAAECBAgQIECAAAECBAgQIECAAAECBAgQKLSA&#10;QKtCL4/iCBAgQIAAAQIECBAgQIAAAQIECBAgQIAAAQIECBAgQIAAAQIECBAgQIAAAQIECBAgQIAA&#10;AQIECBAgQIAAAQIECBAgQIAAAQIECBAgQIAAAQLFFxBoVfw1UiEBAgQIECBAgAABAgQIECBAgAAB&#10;AgQIECBAgAABAgQIECBAgAABAgQIECBAgAABAgQIECBAgAABAgQIECBAgAABAgQIECBAgAABAgQI&#10;ECBAoNACAq0KvTyKI0CAAAECBAgQIECAAAECBAgQIECAAAECBAgQIECAAAECBAgQIECAAAECBAgQ&#10;IECAAAECBAgQIECAAAECBAgQIECAAAECBAgQIECAAAECBAgUX0CgVfHXSIUECBAgQIAAAQIECBAg&#10;QIAAAQIECBAgQIAAAQIECBAgQIAAAQIECBAgQIAAAQIECBAgQIAAAQIECBAgQIAAAQIECBAgQIAA&#10;AQIECBAgQIAAgUILCLQq9PIojgABAgQIECBAgAABAgQIECBAgAABAgQIECBAgAABAgQIECBAgAAB&#10;AgQIECBAgAABAgQIECBAgAABAgQIECBAgAABAgQIECBAgAABAgQIECBQfAGBVsVfIxUSIECAAAEC&#10;BAgQIECAAAECBAgQIECAAAECBAgQIECAAAECBAgQIECAAAECBAgQIECAAAECBAgQIECAAAECBAgQ&#10;IECAAAECBAgQIECAAAECBAotINCq0MujOAIECBAgQIAAAQIECBAgQIAAAQIECBAgQIAAAQIECBAg&#10;QIAAAQIECBAgQIAAAQIECBAgQIAAAQIECBAgQIAAAQIECBAgQIAAAQIECBAgQIBA8QUEWhV/jVRI&#10;gAABAgQIECBAgAABAgQIECBAgAABAgQIECBAgAABAgQIECBAgAABAgQIECBAgAABAgQIECBAgAAB&#10;AgQIECBAgAABAgQIECBAgAABAgQIECi0gECrQi+P4ggQIECAAAECBAgQIECAAAECBAgQIECAAAEC&#10;BAgQIECAAAECBAgQIECAAAECBAgQIECAAAECBAgQIECAAAECBAgQIECAAAECBAgQIECAAAECxRcQ&#10;aFX8NVIhAQIECBAgQIAAAQIECBAgQIAAAQIECBAgQIAAAQIECBAgQIAAAQIECBAgQIAAAQIECBAg&#10;QIAAAQIECBAgQIAAAQIECBAgQIAAAQIECBAgQKDQAgKtCr08iiNAgAABAgQIECBAgAABAgQIECBA&#10;gAABAgQIECBAgAABAgQIECBAgAABAgQIECBAgAABAgQIECBAgAABAgQIECBAgAABAgQIECBAgAAB&#10;AgQIFF9AoFXx10iFBAgQIECAAAECBAgQIECAAAECBAgQIECAAAECBAgQIECAAAECBAgQIECAAAEC&#10;BAgQIECAAAECBAgQIECAAAECBAgQIECAAAECBAgQIECAAIFCCwi0KvTyKI4AAQIECBAgQIAAAQIE&#10;CBAgQIAAAQIECBAgQIAAAQIECBAgQIAAAQIECBAgQIAAAQIECBAgQIAAAQIECBAgQIAAAQIECBAg&#10;QIAAAQIECBAgUHwBgVbFXyMVEiBAgAABAgQIECBAgAABAgQIECBAgAABAgQIECBAgAABAgQIECBA&#10;gAABAgQIECBAgAABAgQIECBAgAABAgQIECBAgAABAgQIECBAgAABAgQKLSDQqtDLozgCBAgQIECA&#10;AAECBAgQIECAAAECBAgQIECAAAECBAgQIECAAAECBAgQIECAAAECBAgQIECAAAECBAgQIECAAAEC&#10;BAgQIECAAAECBAgQIECAQPEFBFoVf41USIAAAQIECBAgQIAAAQIECBAgQIAAAQIECBAgQIAAAQIE&#10;CBAgQIAAAQIECBAgQIAAAQIECBAgQIAAAQIECBAgQIAAAQIECBAgQIAAAQIECBAotIBAq0Ivj+II&#10;ECBAgAABAgQIECBAgAABAgQIECBAgAABAgQIECBAgAABAgQIECBAgAABAgQIECBAgAABAgQIECBA&#10;gAABAgQIECBAgAABAgQIECBAgAABAsUXEGhV/DVSIQECBAgQIECAAAECBAgQIECAAAECBAgQIECA&#10;AAECBAgQIECAAAECBAgQIECAAAECBAgQIECAAAECBAgQIECAAAECBAgQIECAAAECBAgQIECg0AIC&#10;rQq9PIojQIAAAQIECBAgQIAAAQIECBAgQIAAAQIECBAgQIAAAQIECBAgQIAAAQIECBAgQIAAAQIE&#10;CBAgQIAAAQIECBAgQIAAAQIECBAgQIAAAQIECBRfQKBV8ddIhQQIECBAgAABAgQIECBAgAABAgQI&#10;ECBAgAABAgQIECBAgAABAgQIECBAgAABAgQIECBAgAABAgQIECBAgAABAgQIECBAgAABAgQIECBA&#10;gACBQgsItCr08iiOAAECBAgQIECAAAECBAgQIECAAAECBAgQIECAAAECBAgQIECAAAECBAgQIECA&#10;AAECBAgQIECAAAECBAgQIECAAAECBAgQIECAAAECBAgQIFB8AYFWxV8jFRIgQIAAAQIECBAgQIAA&#10;AQIECBAgQIAAAQIECBAgQIAAAQIECBAgQIAAAQIECBAgQIAAAQIECBAgQIAAAQIECBAgQIAAAQIE&#10;CBAgQIAAAQIECi0g0KrQy6M4AgQIECBAgAABAgQIECBAgAABAgQIECBAgAABAgQIECBAgAABAgQI&#10;ECBAgAABAgQIECBAgAABAgQIECBAgAABAgQIECBAgAABAgQIECBAgEDxBQRaFX+NVEiAAAECBAgQ&#10;IECAAAECBAgQIECAAAECBAgQIECAAAECBAgQIECAAAECBAgQIECAAAECBAgQIECAAAECBAgQIECA&#10;AAECBAgQIECAAAECBAgQKLSAQKtCL4/iCBAgQIAAAQIECBAgQIAAAQIECBAgQIAAAQIECBAgQIAA&#10;AQIECBAgQIAAAQIECBAgQIAAAQIECBAgQIAAAQIECBAgQIAAAQIECBAgQIAAAQLFFxBoVfw1UiEB&#10;AgQIECBAgAABAgQIECBAgAABAgQIECBAgAABAgQIECBAgAABAgQIECBAgAABAgQIECBAgAABAgQI&#10;ECBAgAABAgQIECBAgAABAgQIECBAoNACAq0KvTyKI0CAAAECBAgQIECAAAECBAgQIECAAAECBAgQ&#10;IECAAAECBAgQIECAAAECBAgQIECAAAECBAgQIECAAAECBAgQIECAAAECBAgQIECAAAECBAgUX0Cg&#10;VfHXSIUECBAgQIAAAQIECBAgQIAAAQIECBAgQIAAAQIECBAgQIAAAQIECBAgQIAAAQIECBAgQIAA&#10;AQIECBAgQIAAAQIECBAgQIAAAQIECBAgQIAAgUILCLQq9PIojgABAgQIECBAgAABAgQIECBAgAAB&#10;AgQIECBAgAABAgQIECBAgAABAgQIECBAgAABAgQIECBAgAABAgQIECBAgAABAgQIECBAgAABAgQI&#10;ECBQfAGBVsVfIxUSIECAAAECBAgQIECAAAECBAgQIECAAAECBAgQIECAAAECBAgQIECAAAECBAgQ&#10;IECAAAECBAgQIECAAAECBAgQIECAAAECBAgQIECAAAECBAotINCq0MujOAIECBAgQIAAAQIECBAg&#10;QIAAAQIECBAgQIAAAQIECBAgQIAAAQIECBAgQIAAAQIECBAgQIAAAQIECBAgQIAAAQIECBAgQIAA&#10;AQIECBAgQIBA8QUEWhV/jVRIgAABAgQIECBAgAABAgQIECBAgAABAgQIECBAgAABAgQIECBAgAAB&#10;AgQIECBAgAABAgQIECBAgAABAgQIECBAgAABAgQIECBAgAABAgQIECi0gECrQi+P4ggQIECAAAEC&#10;BAgQIECAAAECBAgQIECAAAECBAgQIECAAAECBAgQIECAAAECBAgQIECAAAECBAgQIECAAAECBAgQ&#10;IECAAAECBAgQIECAAAECxRcQaFX8NVIhAQIECBAgQIAAAQIECBAgQIAAAQIECBAgQIAAAQIECBAg&#10;QIAAAQIECBAgQIAAAQIECBAgQIAAAQIECBAgQIAAAQIECBAgQIAAAQIECBAgQKDQAgKtCr08iiNA&#10;gAABAgQIECBAgAABAgQIECBAgAABAgQIECBAgAABAgQIECBAgAABAgQIECBAgAABAgQIECBAgAAB&#10;AgQIECBAgAABAgQIECBAgAABAgQIFF9AoFXx10iFBAgQIECAAAECBAgQIECAAAECBAgQIECAAAEC&#10;BAgQIECAAAECBAgQIECAAAECBAgQIECAAAECBAgQIECAAAECBAgQIECAAAECBAgQIECAAIFCCwi0&#10;KvTyKI4AAQIECBAgQIAAAQIECBAgQIAAAQIECBAgQIAAAQIECBAgQIAAAQIECBAgQIAAAQIECBAg&#10;QIAAAQIECBAgQIAAAQIECBAgQIAAAQIECBAgUHwBgVbFXyMVEiBAgAABAgQIECBAgAABAgQIECBA&#10;gAABAgQIECBAgAABAgQIECBAgAABAgQIECBAgAABAgQIECBAgAABAgQIECBAgAABAgQIECBAgAAB&#10;AgQKLSDQqtDLozgCBAgQIECAAAECBAgQIECAAAECBAgQIECAAAECBAgQIECAAAECBAgQIECAAAEC&#10;BAgQIECAAAECBAgQIECAAAECBAgQIECAAAECBAgQIECAQPEFBFoVf41USIAAAQIECBAgQIAAAQIE&#10;CBAgQIAAAQIECBAgQIAAAQIECBAgQIAAAQIECBAgQIAAAQIECBAgQIAAAQIECBAgQIAAAQIECBAg&#10;QIAAAQIECBAotIBAq0Ivj+IIECBAgAABAgQIECBAgAABAgQIECBAgAABAgQIECBAgAABAgQIECBA&#10;gAABAgQIECBAgAABAgQIECBAgAABAgQIECBAgAABAgQIECBAgAABAsUXEGhV/DVSIQECBAgQIECA&#10;AAECBAgQIECAAAECBAgQIECAAAECBAgQIECAAAECBAgQIECAAAECBAgQIECAAAECBAgQIECAAAEC&#10;BAgQIECAAAECBAgQIECg0AICrQq9PIojQIAAAQIECBAgQIAAAQIECBAgQIAAAQIECBAgQIAAAQIE&#10;CBAgQIAAAQIECBAgQIAAAQIECBAgQIAAAQIECBAgQIAAAQIECBAgQIAAAQIECBRfQKBV8ddIhQQI&#10;ECBAgAABAgQIECBAgAABAgQIECBAgAABAgQIECBAgAABAgQIECBAgAABAgQIECBAgAABAgQIECBA&#10;gAABAgQIECBAgAABAgQIECBAgACBQgsItCr08iiOAAECBAgQIECAAAECBAgQIECAAAECBAgQIECA&#10;AAECBAgQIECAAAECBAgQIECAAAECBAgQIECAAAECBAgQIECAAAECBAgQIECAAAECBAgQIFB8AYFW&#10;xV8jFRIgQIAAAQIECBAgQIAAAQIECBAgQIAAAQIECBAgQIAAAQIECBAgQIAAAQIECBAgQIAAAQIE&#10;CBAgQIAAAQIECBAgQIAAAQIECBAgQIAAAQIECi0g0KrQy6M4AgQIECBAgAABAgQIECBAgAABAgQI&#10;ECBAgAABAgQIECBAgAABAgQIECBAgAABAgQIECBAgAABAgQIECBAgAABAgQIECBAgAABAgQIECBA&#10;gEDxBQRaFX+NVEiAAAECBAgQIECAAAECBAgQIECAAAECBAgQIECAAAECBAgQIECAAAECBAgQIECA&#10;AAECBAgQIECAAAECBAgQIECAAAECBAgQIECAAAECBAgQKLSAQKtCL4/iCBAgQIAAAQIECBAgQIAA&#10;AQIECBAgQIAAAQIECBAgQIAAAQIECBAgQIAAAQIECBAgQIAAAQIECBAgQIAAAQIECBAgQIAAAQIE&#10;CBAgQIAAAQLFFxBoVfw1UiEBAgQIECBAgAABAgQIECBAgAABAgQIECBAgAABAgQIECBAgAABAgQI&#10;ECBAgAABAgQIECBAgAABAgQIECBAgAABAgQIECBAgAABAgQIECBAoNACAq0KvTyKI0CAAAECBAgQ&#10;IECAAAECBAgQIECAAAECBAgQIECAAAECBAgQIECAAAECBAgQIECAAAECBAgQIECAAAECBAgQIECA&#10;AAECBAgQIECAAAECBAgUX0CgVfHXSIUECBAgQIAAAQIECBAgQIAAAQIECBAgQIAAAQIECBAgQIAA&#10;AQIECBAgQIAAAQIECBAgQIAAAQIECBAgQIAAAQIECBAgQIAAAQIECBAgQIAAgUILCLQq9PIojgAB&#10;AgQIECBAgAABAgQIECBAgAABAgQIECBAgAABAgQIECBAgB1kACoAAP/0SURBVAABAgQIECBAgAAB&#10;AgQIECBAgAABAgQIECBAgAABAgQIECBAgAABAgQIECBQfAGBVsVfIxUSIECAAAECBAgQIECAAAEC&#10;BAgQIECAAAECBAgQIECAAAECBAgQIECAAAECBAgQIECAAAECBAgQIECAAAECBAgQIECAAAECBAgQ&#10;IECAAAECBAotINCq0MujOAIECBAgQIAAAQIECBAgQIAAAQIECBAgQIAAAQIECBAgQIAAAQIECBAg&#10;QIAAAQIECBAgQIAAAQIECBAgQIAAAQIECBAgQIAAAQIECBAgQIBA8QUEWhV/jVRIgAABAgQIECBA&#10;gAABAgQIECBAgAABAgQIECBAgAABAgQIECBAgAABAgQIECBAgAABAgQIECBAgAABAgQIECBAgAAB&#10;AgQIECBAgAABAgQIECi0gECrQi+P4ggQIECAAAECBAgQIECAAAECBAgQIECAAAECBAgQIECAAAEC&#10;BAgQIECAAAECBAgQIECAAAECBAgQIECAAAECBAgQIECAAAECBAgQIECAAAECxRcQaFX8NVIhAQIE&#10;CBAgQIAAAQIECBAgQIAAAQIECBAgQIAAAQIECBAgQIAAAQIECBAgQIAAAQIECBAgQIAAAQIECBAg&#10;QIAAAQIECBAgQIAAAQIECBAgQKDQAgKtCr08iiNAgAABAgQIECBAgAABAgQIECBAgAABAgQIECBA&#10;gAABAgQIECBAgAABAgQIECBAgAABAgQIECBAgAABAgQIECBAgAABAgQIECBAgAABAgQIFF9AoFXx&#10;10iFBAgQIECAAAECBAgQIECAAAECBAgQIECAAAECBAgQIECAAAECBAgQIECAAAECBAgQIECAAAEC&#10;BAgQIECAAAECBAgQIECAAAECBAgQIECAAIFCCwi0KvTyKI4AAQIECBAgQIAAAQIECBAgQIAAAQIE&#10;CBAgQIAAAQIECBAgQIAAAQIECBAgQIAAAQIECBAgQIAAAQIECBAgQIAAAQIECBAgQIAAAQIECBAg&#10;UHwBgVbFXyMVEiBAgAABAgQIECBAgAABAgQIECBAgAABAgQIECBAgAABAgQIECBAgAABAgQIECBA&#10;gAABAgQIECBAgAABAgQIECBAgAABAgQIECBAgAABAgQKLSDQqtDLozgCBAgQIECAAAECBAgQIECA&#10;AAECBAgQIECAAAECBAgQIECAAAECBAgQIECAAAECBAgQIECAAAECBAgQIECAAAECBAgQIECAAAEC&#10;BAgQIECAQPEFBFoVf41USIAAAQIECBAgQIAAAQIECBAgQIAAAQIECBAgQIAAAQIECBAgQIAAAQIE&#10;CBAgQIAAAQIECBAgQIAAAQIECBAgQIAAAQIECBAgQIAAAQIECBAotIBAq0Ivj+IIECBAgAABAgQI&#10;ECBAgAABAgQIECBAgAABAgQIECBAgAABAgQIECBAgAABAgQIECBAgAABAgQIECBAgAABAgQIECBA&#10;gAABAgQIECBAgAABAsUXEGhV/DVSIQECBAgQIECAAAECBAgQIECAAAECBAgQIECAAAECBAgQIECA&#10;AAECBAgQIECAAAECBAgQIECAAAECBAgQIECAAAECBAgQIECAAAECBAgQIECg0AICrQq9PIojQIAA&#10;AQIECBAgQIAAAQIECBAgQIAAAQIECBAgQIAAAQIECBAgQIAAAQIECBAgQIAAAQIECBAgQIAAAQIE&#10;CBAgQIAAAQIECBAgQIAAAQIECBRfQKBV8ddIhQQIECBAgAABAgQIECBAgAABAgQIECBAgAABAgQI&#10;ECBAgAABAgQIECBAgAABAgQIECBAgAABAgQIECBAgAABAgQIECBAgAABAgQIECBAgACBQgsItCr0&#10;8iiOAAECBAgQIECAAAECBAgQIECAAAECBAgQIECAAAECBAgQIECAAAECBAgQIECAAAECBAgQIECA&#10;AAECBAgQIECAAAECBAgQIECAAAECBAgQIFB8AYFWxV8jFRIgQIAAAQIECBAgQIAAAQIECBAgQIAA&#10;AQIECBAgQIAAAQIECBAgQIAAAQIECBAgQIAAAQIECBAgQIAAAQIECBAgQIAAAQIECBAgQIAAAQIE&#10;Ci0g0KrQy6M4AgQIECBAgAABAgQIECBAgAABAgQIECBAgAABAgQIECBAgAABAgQIECBAgAABAgQI&#10;ECBAgAABAgQIECBAgAABAgQIECBAgAABAgQIECBAgEDxBQRaFX+NVEiAAAECBAgQIECAAAECBAgQ&#10;IECAAAECBAgQIECAAAECBAgQIECAAAECBAgQIECAAAECBAgQIECAAAECBAgQIECAAAECBAgQIECA&#10;AAECBAgQKLSAQKtCL4/iCBAgQIAAAQIECBAgQIAAAQIECBAgQIAAAQIECBAgQIAAAQIECBAgQIAA&#10;AQIECBAgQIAAAQIECBAgQIAAAQIECBAgQIAAAQIECBAgQIAAAQLFFxBoVfw1UiEBAgQIECBAgAAB&#10;AgQIECBAgAABAgQIECBAgAABAgQIECBAgAABAgQIECBAgAABAgQIECBAgAABAgQIECBAgAABAgQI&#10;ECBAgAABAgQIECBAoNACAq0KvTyKI0CAAAECBAgQIECAAAECBAgQIECAAAECBAgQIECAAAECBAgQ&#10;IECAAAECBAgQIECAAAECBAgQIECAAAECBAgQIECAAAECBAgQIECAAAECBAgUX0CgVfHXSIUECBAg&#10;QIAAAQIECBAgQIAAAQIECBAgQIAAAQIECBAgQIAAAQIECBAgQIAAAQIECBAgQIAAAQIECBAgQIAA&#10;AQIECBAgQIAAAQIECBAgQIAAgUILCLQq9PIojgABAgQIECBAgAABAgQIECBAgAABAgQIECBAgAAB&#10;AgQIECBAgAABAgQIECBAgAABAgQIECBAgAABAgQIECBAgAABAgQIECBAgAABAgQIECBQfAGBVsVf&#10;IxUSIECAAAECBAgQIECAAAECBAgQIECAAAECBAgQIECAAAECBAgQIECAAAECBAgQIECAAAECBAgQ&#10;IECAAAECBAgQIECAAAECBAgQIECAAAECBAotINCq0MujOAIECBAgQIAAAQIECBAgQIAAAQIECBAg&#10;QIAAAQIECBAgQIAAAQIECBAgQIAAAQIECBAgQIAAAQIECBAgQIAAAQIECBAgQIAAAQIECBAgQIBA&#10;8QUEWhV/jVRIgAABAgQIECBAgAABAgQIECBAgAABAgQIECBAgAABAgQIECBAgAABAgQIECBAgAAB&#10;AgQIECBAgAABAgQIECBAgAABAgQIECBAgAABAgQIECi0gECrQi+P4ggQIECAAAECBAgQIECAAAEC&#10;BAgQIECAAAECBAgQIECAAAECBAgQIECAAAECBAgQIECAAAECBAgQIECAAAECBAgQIECAAAECBAgQ&#10;IECAAAECxRcQaFX8NVIhAQIECBAgQIAAAQIECBAgQIAAAQIECBAgQIAAAQIECBAgQIAAAQIECBAg&#10;QIAAAQIECBAgQIAAAQIECBAgQIAAAQIECBAgQIAAAQIECBAgQKDQAgKtCr08iiNAgAABAgQIECBA&#10;gAABAgQIECBAgAABAgQIECBAgAABAgQIECBAgAABAgQIECBAgAABAgQIECBAgAABAgQIECBAgAAB&#10;AgQIECBAgAABAgQIFF9AoFXx10iFBAgQIECAAAECBAgQIECAAAECBAgQIECAAAECBAgQIECAAAEC&#10;BAgQIECAAAECBAgQIECAAAECBAgQIECAAAECBAgQIECAAAECBAgQIECAAIFCCwi0KvTyKI4AAQIE&#10;CBAgQIAAAQIECBAgQIAAAQIECBAgQIAAAQIECBAgQIAAAQIECBAgQIAAAQIECBAgQIAAAQIECBAg&#10;QIAAAQIECBAgQIAAAQIECBAgUHwBgVbFXyMVEiBAgAABAgQIECBAgAABAgQIECBAgAABAgQIECBA&#10;gAABAgQIECBAgAABAgQIECBAgAABAgQIECBAgAABAgQIECBAgAABAgQIECBAgAABAgQKLSDQqtDL&#10;ozgCBAgQIECAAAECBAgQIECAAAECBAgQIECAAAECBAgQIECAAAECBAgQIECAAAECBAgQIECAAAEC&#10;BAgQIECAAAECBAgQIECAAAECBAgQIECAQPEFBFoVf41USIAAAQIECBAgQIAAAQIECBAgQIAAAQIE&#10;CBAgQIAAAQIECBAgQIAAAQIECBAgQIAAAQIECBAgQIAAAQIECBAgQIAAAQIECBAgQIAAAQIECBAo&#10;tIBAq0Ivj+IIECBAgAABAgQIECBAgAABAgQIECBAgAABAgQIECBAgAABAgQIECBAgAABAgQIECBA&#10;gAABAgQIECBAgAABAgQIECBAgAABAgQIECBAgAABAsUXEGhV/DVSIQECBAgQIECAAAECBAgQIECA&#10;AAECBAgQIECAAAECBAgQIECAAAECBAgQIECAAAECBAgQIECAAAECBAgQIECAAAECBAgQIECAAAEC&#10;BAgQIECg0AICrQq9PIojQIAAAQIECBAgQIAAAQIECBAgQIAAAQIECBAgQIAAAQIECBAgQIAAAQIE&#10;CBAgQIAAAQIECBAgQIAAAQIECBAgQIAAAQIECBAgQIAAAQIECBRfQKBV8ddIhQQIECBAgAABAgQI&#10;ECBAgAABAgQIECBAgAABAgQIECBAgAABAgQIECBAgAABAgQIECBAgAABAgQIECBAgAABAgQIECBA&#10;gAABAgQIECBAgACBQgsItCr08iiOAAECBAgQIECAAAECBAgQIECAAAECBAgQIECAAAECBAgQIECA&#10;AAECBAgQIECAAAECBAgQIECAAAECBAgQIECAAAECBAgQIECAAAECBAgQIFB8AYFWxV8jFRIgQIAA&#10;AQIECBAgQIAAAQIECBAgQIAAAQIECBAgQIAAAQIECBAgQIAAAQIECBAgQIAAAQIECBAgQIAAAQIE&#10;CBAgQIAAAQIECBAgQIAAAQIECi0g0KrQy6M4AgQIECBAgAABAgQIECBAgAABAgQIECBAgAABAgQI&#10;ECBAgAABAgQIECBAgAABAgQIECDw/7P3vyFeXAmf93+ZH7sQCbvGNgjBNrkyv1vjIDPdYvx5Y4sS&#10;QncbAjYaHyihO1zaEnJpgw+SuN0ZTENs/PPAoZVhsBVGyU8fOEoLYbQlBEUFUVETJFecZbIZDYEh&#10;UcOul9mFXbw/99S1ddddp6q+p/5+q+r77gdDRqtOnfM6p06dKj0fEUAAAQQQQAABBBBAAAEEEEAA&#10;AQQQQAABBBBAAAEEEECg/AIEWpW/j6ghAggggAACCCCAAAIIIIAAAggggAACCCCAAAIIIIAAAggg&#10;gAACCCCAAAIIIIAAAggggAACCCCAAAIIIIAAAggggAACCCCAAAIIIIAAAggggAACCCCAAAIIIFBq&#10;AQKtSt09VA4BBBBAAAEEEEAAAQQQQAABBBBAAAEEEEAAAQQQQAABBBBAAAEEEEAAAQQQQAABBBBA&#10;AAEEEEAAAQQQQAABBBBAAAEEEEAAAQQQQAABBBBAAAEEEEAAAQQQKL8AgVbl7yNqiAACCCCAAAII&#10;IIAAAggggAACCCCAAAIIIIAAAggggAACCCCAAAIIIIAAAggggAACCCCAAAIIIIAAAggggAACCCCA&#10;AAIIIIAAAggggAACCCCAAAIIIIAAAgiUWoBAq1J3D5VDAAEEEEAAAQQQQAABBBBAAAEEEEAAAQQQ&#10;QAABBBBAAAEEEEAAAQQQQAABBBBAAAEEEEAAAQQQQAABBBBAAAEEEEAAAQQQQAABBBBAAAEEEEAA&#10;AQQQQAABBMovQKBV+fuIGiKAAAIIIIAAAggggAACCCCAAAIIIIAAAggggAACCCCAAAIIIIAAAggg&#10;gAACCCCAAAIIIIAAAggggAACCCCAAAIIIIAAAggggAACCCCAAAIIIIAAAggggAACpRYg0KrU3UPl&#10;EEAAAQQQQAABBBBAAAEEEEAAAQQQQAABBBBAAAEEEEAAAQQQQAABBBBAAAEEEEAAAQQQQAABBBBA&#10;AAEEEEAAAQQQQAABBBBAAAEEEEAAAQQQQAABBBBAAIHyCxBoVf4+ooYIIIAAAggggAACCCCAAAII&#10;IIAAAggggAACCCCAAAIIIIAAAggggAACCCCAAAIIIIAAAggggAACCCCAAAIIIIAAAggggAACCCCA&#10;AAIIIIAAAggggAACCCCAQKkFCLQqdfdQOQQQQAABBBBAAAEEEEAAAQQQQAABBBBAAAEEEEAAAQQQ&#10;QAABBBBAAAEEEEAAAQQQQAABBBBAAAEEEEAAAQQQQAABBBBAAAEEEEAAAQQQQAABBBBAAAEEEECg&#10;/AIEWpW/j6ghAggggAACCCCAAAIIIIAAAggggAACCCCAAAIIIIAAAggggAACCCCAAAIIIIAAAggg&#10;gAACCCCAAAIIIIAAAggggAACCCCAAAIIIIAAAggggAACCCCAAAIIIFBqAQKtSt09VA4BBBBAAAEE&#10;EEAAAQQQQAABBBBAAAEEEEAAAQQQQAABBBBAAAEEEEAAAQQQQAABBBBAAAEEEEAAAQQQQAABBBBA&#10;AAEEEEAAAQQQQAABBBBAAAEEEEAAAQQQKL8AgVbl7yNqiAACCCCAAAIIIIAAAggggAACCCCAAAII&#10;IIAAAggggAACCCCAAAIIIIAAAggggAACCCCAAAIIIIAAAggggAACCCCAAAIIIIAAAggggAACCCCA&#10;AAIIIIAAAgiUWoBAq1J3D5VDAAEEEEAAAQQQQAABBBBAAAEEEEAAAQQQQAABBBBAAAEEEEAAAQQQ&#10;QAABBBBAAAEEEEAAAQQQQAABBBBAAAEEEEAAAQQQQAABBBBAAAEEEEAAAQQQQAABBMovQKBV+fuI&#10;GiKAAAIIIIAAAggggAACCCCAAAIIIIAAAggggAACCCCAAAIIIIAAAggggAACCCCAAAIIIIAAAggg&#10;gAACCCCAAAIIIIAAAggggAACCCCAAAIIIIAAAggggAACpRYg0KrU3UPlEEAAAQQQQAABBBBAAAEE&#10;EEAAAQQQQAABBBBAAAEEEEAAAQQQQAABBBBAAAEEEEAAAQQQQAABBBBAAAEEEEAAAQQQQAABBBBA&#10;AAEEEEAAAQQQQAABBBBAAIHyCxBoVf4+ooYIIIAAAggggAACCCCAAAIIIIAAAggggAACCCCAAAII&#10;IIAAAggggAACCCCAAAIIIIAAAggggAACCCCAAAIIIIAAAggggAACCCCAAAIIIIAAAggggAACCCCA&#10;QKkFCLQqdfdQOQQQQAABBBBAAAEEEEAAAQQQQAABBBBAAAEEEEAAAQQQQAABBBBAAAEEEEAAAQQQ&#10;QAABBBBAAAEEEEAAAQQQQAABBBBAAAEEEEAAAQQQQAABBBBAAAEEEECg/AIEWpW/j6ghAggggAAC&#10;CCCAAAIIIIAAAggggAACCCCAAAIIIIAAAggggAACCCCAAAIIIIAAAggggAACCCCAAAIIIIAAAggg&#10;gAACCCCAAAIIIIAAAggggAACCCCAAAIIIFBqAQKtSt09VA4BBBBAAAEEEEAAAQQQQAABBBBAAAEE&#10;EEAAAQQQQAABBBBAAAEEEEAAAQQQQAABBBBAAAEEEEAAAQQQQAABBBBAAAEEEEAAAQQQQAABBBBA&#10;AAEEEEAAAQQQKL8AgVbl7yNqiAACCCCAAAIIIIAAAggggAACCCCAAAIIIIAAAggggAACCCCAAAII&#10;IIAAAggggAACCCCAAAIIIIAAAggggAACCCCAAAIIIIAAAggggAACCCCAAAIIIIAAAgiUWoBAq1J3&#10;D5VDAAEEEEAAAQQQQAABBBBAAAEEEEAAAQQQQAABBBBAAAEEEEAAAQQQQAABBBBAAAEEEEAAAQQQ&#10;QAABBBBAAAEEEEAAAQQQQAABBBBAAAEEEEAAAQQQQAABBMovQKBV+fuIGiKAAAIIIIAAAggggAAC&#10;CCCAAAIIIIAAAggggAACCCCAAAIIIIAAAggggAACCCCAAAIIIIAAAggggAACCCCAAAIIIIAAAggg&#10;gAACCCCAAAIIIIAAAggggAACpRYg0KrU3UPlEEAAAQQQQAABBBBAAAEEEEAAAQQQQAABBBBAAAEE&#10;EEAAAQQQQAABBBBAAAEEEEAAAQQQQAABBBBAAAEEEEAAAQQQQAABBBBAAAEEEEAAAQQQQAABBBBA&#10;AIHyC0x78uRJ+WtJDRFAAAEEEEAAAQQQQAABBBBAAAEEEEAAAQQQQAABBBBAAIFAgWnTpkXIDO/+&#10;/+OGAAIIIIAAAggggAACNRZ449XO/3Pxgho3kKYhgAACCCCAAAIIIIAAAggggAACCCCAAAIIIIAA&#10;AggggAACCCCAAAIVEiDQqkKdRVURQAABBBBAAAEEEEAAAQQQQAABBBBAAAEEEEAAAQQQQMAvEB1o&#10;9cKq30CGAAIIIIAAAggggAACNRb47dDrfb1La9xAmoYAAggggAACCCCAAAIIIIAAAggggAACCCCA&#10;AAIIIIAAAggggAACCFRI4KkK1ZWqIoAAAggggAACCCCAAAIIIIAAAggggAACCCCAAAIIIIAAAggg&#10;gAACCCCAAAIIIIAAAggggAACCCCAAAIIIIAAAggggAACCCCAAAIIIIAAAggggAACCCCAAAIIlFCA&#10;QKsSdgpVQgABBBBAAAEEEEAAAQQQQAABBBBAAAEEEEAAAQQQQAABBBBAAAEEEEAAAQQQQAABBBBA&#10;AAEEEEAAAQQQQAABBBBAAAEEEEAAAQQQQAABBBBAAAEEEEAAAQSqJECgVZV6i7oigAACCCCAAAII&#10;IIAAAggggAACCCCAAAIIIIAAAggggAACCCCAAAIIIIAAAggggAACCCCAAAIIIIAAAggggAACCCCA&#10;AAIIIIAAAggggAACCCCAAAIIIIAAAiUUINCqhJ1ClRBAAAEEEEAAAQQQQAABBBBAAAEEEEAAAQQQ&#10;QAABBBBAAAEEEEAAAQQQQAABBBBAAAEEEEAAAQQQQAABBBBAAAEEEEAAAQQQQAABBBBAAAEEEEAA&#10;AQQQQACBKgkQaFWl3qKuCCCAAAIIIIAAAggggAACCCCAAAIIIIAAAggggAACCCCAAAIIIIAAAggg&#10;gAACCCCAAAIIIIAAAggggAACCCCAAAIIIIAAAggggAACCCCAAAIIIIAAAggggEAJBQi0KmGnUCUE&#10;EEAAAQQQQAABBBBAAAEEEEAAAQQQQAABBBBAAAEEEEAAAQQQQAABBBBAAAEEEEAAAQQQQAABBBBA&#10;AAEEEEAAAQQQQAABBBBAAAEEEEAAAQQQQAABBBBAoEoCBFpVqbeoKwIIIIAAAggggAACCCCAAAII&#10;IIAAAggggAACCCCAAAIIIIAAAggggAACCCCAAAIIIIAAAggggAACCCCAAAIIIIAAAggggAACCCCA&#10;AAIIIIAAAggggAACCCBQQgECrUrYKVQJAQQQQAABBBBAAAEEEEAAAQQQQAABBBBAAAEEEEAAAQQQ&#10;QAABBBBAAAEEEEAAAQQQQAABBBBAAAEEEEAAAQQQQAABBBBAAAEEEEAAAQQQQAABBBBAAAEEEKiS&#10;AIFWVeot6ooAAggggAACCCCAAAIIIIAAAggggAACCCCAAAIIIIAAAggggAACCCCAAAIIIIAAAggg&#10;gAACCCCAAAIIIIAAAggggAACCCCAAAIIIIAAAggggAACCCCAAAIIlFCAQKsSdgpVQgABBBBAAAEE&#10;EEAAAQQQQAABBBBAAAEEEEAAAQQQQAABBBBAAAEEEEAAAQQQQAABBBBAAAEEEEAAAQQQQAABBBBA&#10;AAEEEEAAAQQQQAABBBBAAAEEEEAAAQSqJECgVZV6i7oigAACCCCAAAIIIIAAAggggAACCCCAAAII&#10;IIAAAggggAACCCCAAAIIIIAAAggggAACCCCAAAIIIIAAAggggAACCCCAAAIIIIAAAggggAACCCCA&#10;AAIIIIAAAiUUINCqhJ1ClRBAAAEEEEAAAQQQQAABBBBAAAEEEEAAAQQQQAABBBBAAAEEEEAAAQQQ&#10;QAABBBBAAAEEEEAAAQQQQAABBBBAAAEEEEAAAQQQQAABBBBAAAEEEEAAAQQQQACBKgkQaFWl3qKu&#10;CCCAAAIIIIAAAggggAACCCCAAAIIIIAAAggggAACCCCAAAIIIIAAAggggAACCCCAAAIIIIAAAggg&#10;gAACCCCAAAIIIIAAAggggAACCCCAAAIIIIAAAggggEAJBQi0KmGnUCUEEEAAAQQQQAABBBBAAAEE&#10;EEAAAQQQQAABBBBAAAEEEEAAAQQQQAABBBBAAAEEEEAAAQQQQAABBBBAAAEEEEAAAQQQQAABBBBA&#10;AAEEEEAAAQQQQAABBBBAoEoC/5+PPvqoSvWlrggggEAcgcuXL3/99df/63/9r+nTp/+7f/fv4pz6&#10;b8eqhHv37v33//7f29raEpze4qecOnXqf/yP//E//+f//A//4T+0OAXNRwCBqgj8/PPP//7f//s/&#10;/elP//k//+f/9t/+myax//gf/2OyJ0hVmkw9EUAAAQQQQCCNgN56/tN/+k83btzQyuHBgwdPPfUU&#10;rz9pPDk3jQDv4Gn0OBcBBBBAoAYCo6OjEa2Y8X+sqEEbaQICCCCAAAIIIIAAAgiECfT+//6Pl/+/&#10;c/BBAAEEEEAAAQQQQAABBBBAAAEEEEAAAQQQQAABBBBAAAEEEEAAAQQQKIPAtCdPnpShHtQBAQQQ&#10;yEPg/fff37t3r1PyK6+8snLlyqVLl86ePXvBggUzZ860uaK3hNWrV8+bNy9uCTZXqesx06ZNc5u2&#10;adOmf/zHf3z55Zdfeumljo6OujaZdiGAQA0Ejh49OjAw4G2IZrDly5e/+uqrc+bwd6Br0MM0AQEE&#10;EECgkgJ//vOf58+f730pe+655/SC1vTGKEJo7dq1vmpo8fDrX/9648aNTz/9dNNrWLYK+LpSb4iz&#10;Zs1ilZVJN/EOngkjheQkoNlSJTfrllfgoCZk5uRMOndsbMz5vsfsnYknhWQr4H0UmiW/sOo32V6O&#10;0hBAAAEEEEAAAQQQQKBUAr8der2vd2mpqkRlEEAAAQQQQAABBBBAAAEEEEAAAQQQQAABBBBAAAEE&#10;EEAAAQQQQACBlhUg0Kplu56GI9ASAt44Km+DFW518OBBm1iliBK0E489t9HDKGwHkXZ3j4+Ps42w&#10;JW5CGolANQW+++670dHRQ4cO+aqv6evtt99etGgRM1g1O5ZaI4AAAghUWMBJQTIboKfze++918Rk&#10;q8BAK6eeO3fuHB4erjB6PlWP6ModO3bwlp1GnXfwNHqcm7eA7wubm3u+ZMmSAm78AwcObN26VdPy&#10;4r//WMbc521S0fJ9U42ewnPnzn3++ef1DwkAW9E+rVO1CbSqU2/SFgQQQAABBBBAAAEE4goQaBVX&#10;jOMRQAABBBBAAAEEEEAAAQQQQAABBBBAAAEEEEAAAQQQQAABBBBAAIH8BJ7Kr2hKRgCBggUePHhw&#10;7tw5bQ39+eefC7505S537dq1P/3pT2mqrRKuXr2apoRWPlcZMffu3WtlAdqOAAIlF9CG6omJiZMn&#10;T/rqqemrq6trxYoVly9fLnkTqB4CCCCAAAItIqCns4KuyvkWXEBES516WV25Zs2aOrWoPG3hHbw8&#10;fUFNXAENy5GRkbVr17a3t9+6dStvmS+++EKX0BV7enra2toGBwePHj2qIOO8r9sK5e/du1dhYerK&#10;3t5eSFuhx2kjAggggAACCCCAAAIIIIAAAggggAACCCCAAAIIIIAAAggggAACCCCAAAIIIIAAAggg&#10;gAACCCCAAAINBQi0akjEAQj8g3bGKiuq/BA//vijNmVpK+/06dP1T5G///77Bw4cOHXqFBFXvr5b&#10;vXr1/v3733nnncR9qhKOHDmyatWqxCW08onvvffepUuX5s2blzmCds0tWbKkgG2QmdecAhFAoJwC&#10;ilS4c+fOK6+84queMg0Va6XnbDmzM8qJSa0QQAABBBDIT0CvGE8//XR+5cctWS+MisVUhm9/f3/c&#10;c1v8+JUrV7a4QB7N5x08D1XKzFbgm2++ybZAszTlZ3l/Uf93YGBAWVr6jqTPp5X48Js3Ufry9ab8&#10;1VdfpS+HEhBAAAEEEEAAAQQQQAABBBBAAAEEEEAAAQQQQAABBBBAAAEEEEAAAQQQQAABBBBAAAEE&#10;EEAAAQQQQKDqAgRaVb0HqX8RAkNDQ21tbdrgNDY2dvny5arscdq7d+/WrVvXrl3rRFwdPXq0CKzS&#10;X0P7iicnJ7ds2TJz5sxklXVK0M7kUm2ZTtaW4s968uTJnj17li1blselR0dHtXeus7NTOW55lE+Z&#10;CCDQggJK3zt79uymTZvMtus5qxUCmVYtOCpoMgIIJBbQnHnu3Dm9mCgTUO9WWrNV6PUqcas5MVeB&#10;qakp5UbpFSPXq8QtXOsHxWLOmTMn7omtfLxSj+/fv1+2rqxBj/AOXoNOrHETlB2swDXN5Jozc22m&#10;sv7Dytd3JH0+7e3tzbUCtS9cXblz507N5N3d3bVvLA1EAAEEEEAAAQQQQAABBBBAAAEEEEAAAQQQ&#10;QAABBBBAAAEEEEAAAQQQQAABBBBAAAEEEEAAAQQQQACBhgIEWjUk4gAE/uHtt9+WgjY4jYyMdHV1&#10;KdxqcHBQO7GrkmzldOHAwAChG4zmGgsoEOHQoUNOA5XjppSEWg54zTxqmvdHkRD6xe+++67GnUvT&#10;EGiugAIQx8fHAzOtNO3s2LGjudXj6ggggECFBJQD2NPToxcTZQLq3UprNu/rVS0XbxXqnYpWVcEZ&#10;5EZVtO981VbqceLU6XoIVK4VLfIOXrl+qVaFt2/frhi7AiKQbt++HS2zcuXKatGVrbaffPLJ8PBw&#10;Tvn1ZWss9UEAAQQQQAABBBBAAAEEEEAAAQQQQAABBBBAAAEEEEAAAQQQQAABBBBAAAEEEEAAAQQQ&#10;QAABBBBAAIGGAgRaNSTiAAT+Qbtx7t+/v3//ftdCARbaia1kK8XK/PnPf05spBga7QAsIBhLMRw3&#10;b958+umn7auqWt26dcv+eI6MEFBHsz8/1xGiOCcFIngvoZSE9evX1yzmSbONZh41zfujSAj9Ynt7&#10;e19fXzHzSa5dSeEIlFNAD9CwTCvdj5cvXy5ntakVAgggUDaBX//61+/9/Wf16tXeujmvV9OnTz9w&#10;4EABL0dlY6E+CCCAQOUEWuQdvHL9QoXDBL7++uvA39KC5MiRI/fu3VOuFnoIIIAAAggggAACCCCA&#10;AAIIIIAAAggggAACCCCAAAIIIIAAAggggAACCCCAAAIIIIAAAggggAACCCCAAAJZCRBolZUk5dRc&#10;YObMmVu2bLlz545v67ViLObPnz84OJgs1urDDz9UCk/6YKwI/ampKaVxTUxMdHR0xOqkY8eOdXZ2&#10;jo2NsaU8lpt58NGjR7U/f2hoqGbhSilZMjxdYWG6Pc0CT58+rZinOgXNzJs3T3e0NlsqBiKwvc58&#10;QhJExOgq522oaZaZNsM5wbIoTc6aH+zTBp1Mq1deecUsX4sBy4tyGAIINBTQfKiIxmmeH620tSJV&#10;PGg55/CGLeIAr4DWbAqM0M/k5KReUnbu3Onz2bp1a29vr7obNwQQQACB0gq0zjt4abuglhXT099Z&#10;AOofD8h84Xf16lUTTdH/WpD09/fPmTOntKRaADssS5YsYUlc2m6iYggggAACCCCAAAIIIIAAAggg&#10;gAACCCCAAAIIIIAAAggggAACCCCAAAIIIIAAAggggAACCCCAAAIIIOATINCKIYFADAGlyRw/fnz/&#10;/v2+cw4dOqRYK4XI2OdiOCWcOnXKSchygrG0ZSvzTJPu7m6lccVo5N8PVUO0mVz/MTIywpbyuHre&#10;42/dujUwMKBf0SBRuBKb89Nghp27b98+ZVeF/W5XV1eCezOPemZSpu5obbZUDMSTJ0+09zIw2cpJ&#10;gtD0kskV61SIkgd1G5ZKRnO+xqdiyPSjxBZNEXGfI3XqoCLbInlNzpofpk+frl3BlqmUyrQ6ePCg&#10;WU9NQeTsFNl9mV9L04LWYBoJsTLOMq8GBToCutFee+01r4YWUVqRKh5Uc7iyrpgqazNU9JIyPDys&#10;sE5fi65du6bu1l3JMzFlX+tNRIz6YXJLKdlSp2u0KPSzpZpMYxMItNQ7eAIfTkkmoM8dJ0+eVIKw&#10;vpG6Cz8t1NN/KVUJ5lcjXShu9H+ydqU8S2FbzodoLZC8S2J9SbB8jU1ZAU5HAAEEEEAAAQQQQAAB&#10;BBBAAAEEEEAAAQQQQAABBBBAAAEEEEAAAQQQQAABBBBAAAEEEEAAAQQQQAABBBIIEGiVAI1TWlpA&#10;e+y3bNli7rsWikJkhoaGYu271q4kJWRt2rTJMdWWLWWalCFs5cyZM243O1vKlbRCWkfcoa8tc5s3&#10;b/aexeb8uIYNj9eOa+3oiz4swb3Z8LplOEB7L5VsFTgd6bZdu3atbtv0Oz/L0NJs67Br165YE3W2&#10;V/eWptlec76THqgfJbZoilC+kjam0nH5sTslK0XFvXc0hyhTUik5mk8aXlf33ZEjR8zDHj9+3PBc&#10;DiitwKNHj7QG00hQxtmKFSvqFINYWvOIijmLbd1Tly5dcoJfvT8KI9BUuX79eiX1VLF11NkUUHpF&#10;YECn7sodO3YglkxACwnlWHV2dopRP5rcuGuSSbbgWRowCv0kJKUFu96+ya38Dm6vxJHJBNasWXP2&#10;7Fl3YaCFn75s6K1ZD7U089Ldu3fN+igrPFkliz9La+M7d+64X49VAcnoS4LzGqsPCyX5xFG8DFdE&#10;AAEEEEAAAQQQQAABBBBAAAEEEEAAAQQQQAABBBBAAAEEEEAAAQQQQAABBBBAAAEEEEAAAQQQQACB&#10;0goQaFXarqFipRbQvmvtsTerqDiSuJlW2rQ/Pj7u3ZXU9Bga7YNS4IuvdWpae3v70aNH89glpc1X&#10;0/L50XZcX0PEG+tSaUrQpjvlCvkqoAIVlkEKQ/Qdfu7cOZuRppC1bdu22UwWGsB1zUTQdGTmfTgm&#10;anVvb6+NpI1hbY7RXRl3os627eoRzQCKG9N0FFiyNqY64Yb0XbbyvtJ072hX8CuvvOL8urYEK+/D&#10;JtZKO5/379+fa90ovGAB9anWdc5iTFOE7kE9qfUkKrgaXM4roBXysmXLFPwaeLvphlVSj6LHQKuH&#10;wIYNGwIbcv78+Xo0sMhWaPGgJYRWgL63GOeuKUN0cpEaXCuBgIaKzrp9+3aCczml0gK8g1e6++pU&#10;eUUPm8ndeqgpvEmxVsmi9r/88kuTSG9/FXKbN2/exMSEQpndF1j3NVYfFpSLndMH22YR6ZtJmgiz&#10;ZlWb6yKAAAIIIIAAAggggAACCCCAAAIIIIAAAggggAACCCCAAAIIIIAAAggggAACCCCAAAIIIIAA&#10;AggggIArQKAVgwGBhALaYx+WaXXixIlYhZqZVk4MTbMyj27cuGHGMDktGhgYWL9+/YMHD2I1kIN9&#10;AuLVfvJm9W/5u0P5FD09PQoTid6pqO36W7ZsCRyr7733nvIv9L/en6VLl5a/7clquGbNmrAT5XP4&#10;8OFkxdbvLG0BdTZ/ao7VAFOmQ4azmTZbuj8q2fnRnlLtuXV+lJTkpOlpr6lmANUhWli7UjXfJtuv&#10;W7++y6lFGhLqJm8knBNrpbix6N2zmny8ITsaV8p8zKmSFFuMgNZ12iLudqsmTz2J9DwiV64Y/7Cr&#10;aJGs2+3kyZOBByh6jEyr6A7SVJbhky6/waCIisDCt2/fnt9Fiyl5yZIlWgMUMJM4cZm6I7TC0RIi&#10;7G1Ov8VdU0zXV/0qjx49qnoTbOqvG4dnvQPFO7jNgOGYIgV86cPOpRVrpdeuBLGzFy9e9FVeb3Ad&#10;HR1FtiiTa4nlwoUL+tJllqYPtrVJz798+bK+mWh9qC8qmbhRCAIIIIAAAggggAACCCCAAAIIIIAA&#10;AggggAACCCCAAAIIIIAAAggggAACCCCAAAIIIIAAAggggAACCBQvMO3JkyfFX5UrIlAbAe360156&#10;szmPHz/WDvxYzdReSmWXKErDe5Yys5SwYFmOtqybu8ET3ONKXfFVw1eBe/fuzZkzx7JWNocpT0Sb&#10;q22OrNMxSmeIyCGqR0uV3eNrSMMB6bunIm6BsbGxkZERE2rTpk3j4+Nxb8BKgyu/QJv9wpqgvY57&#10;9uypdAMzrLw5aSvMSKlGCxcufOaZZ6IvdOXKFe8BmnKjp8pMqq19tvv27bN/EGRy0VYrRM/foaEh&#10;M2Js586d27Zti5hMFDemx724tK26peaceo8QRc9oq7zbxhZ8ppSzf3394q3k1NSU9vaXs9pNr5XS&#10;lBRs1HA2a3o9VQFz0ViPnnXapbA8RbNl7qylyLfffnv9+vWrV6/GWpPcuXNHi5/M61NAgVm98GZe&#10;VfN9tqIrcEXgtbW1ySfv+pehK1WHt956S5NkzZ71vINnfoNTYIYC5oou+suYXrj03cxMaTxy5Eh/&#10;f79lxfS6p1Bp38E5PZotq5T+sIjvqMU0zZxqslpdKM1KGdPe17Hdu3fPnDkzPRoltI6AOT69bX9h&#10;1W9ah4KWIoAAAggggAACCCDQggK/HXq9r7e2/85ZC3YoTUYAAQQQQAABBBBAAAEEEEAAAQQQQAAB&#10;BBBAAAEEEEAAAQQQQACBSgsQaFXp7qPyzRcITKFStW7evNnR0RG3foE7tewzrTLZFOrbOOQ2QTvh&#10;X375ZQW+LF68OPN9RNo3++OPP8blsjlemRS+jBLt7IqVepCyBG0y7+npMauqamzcuLH2AShxN9MG&#10;JsQFbsYL27yn9B/9VraBazYjrbnHaOpQnk5YHYrZzdhcAfura7bp7e01N8Tal9CUI7PaGtqUylfi&#10;omGZVppSDh48mOCBXolWU8lAAXNG1RJoeHgYruYKuBkrZjXyTl1pbsNTXv3cuXPOQrT8CyQne8vb&#10;3oYpqClxijl9cHDQeRlJv/h33phu37799ddfx02w8jW2urm6mbzw5tH1tQm0coXznlqb3pW+LqtT&#10;phXv4Hnc45SZlUDcQCtdNyzTyv4dOTABPNln26wcMikn7PutCi8gFTSnQKvARvFWnsmAaalCCLRq&#10;qe6msQgggAACCCCAAAII+AQItGJIIIAAAggggAACCCCAAAIIIIAAAggggAACCCCAAAIIIIAAAggg&#10;gAAC5REg0Ko8fUFNqioQuBUz8SZhd9u5l8My0yqTTaHupmtvBRI3p+mdmmCznK/OKUvIpFOazpi4&#10;ArE20wamWTmX1gbj3bt3u0lqgarOkTXYlJhMO3Czljair169etmyZcnKrOtZgdNsYY1Vj8ybNy/w&#10;cg8fPvQF8LmHVXcSLgw2/YXCMq1U8pEjR/r7+9NfghKqItDX13f69Ol6LISqYm5Tz8A1qk7MO3XF&#10;pm5lPmZsbGxkZMSpoeU7RVOa41ty16Zbjx49OjAw4JBqDaB2WS7M3PiqR48eKcRKGbtZ9YvqMDo6&#10;WtFc3fzerRR3Mn369LBFWkP8nAKtNH5effXVIrN6m7tObuic6wG1ybTiHTzXcULhKQWSfWELTKSy&#10;T+72Poud+isgSdGQKdtShtPDMq3UwAsXLuT6rM8j0Coiost5K1+3bl2ujSpDn1KHTAQItMqEkUIQ&#10;QAABBBBAAAEEEKioAIFWFe04qo0AAggggAACCCCAAAIIIIAAAggggAACCCCAAAIIIIAAAggggAAC&#10;tRR4qpatolEIFCmgXa/anJzVFbu7u7XH2FdaV1eXdvVkdYmIcrRD2IxTUX3WrFlTwNW5RCsLRKRZ&#10;iUXDsre3V+NT//3dd9+99dZbgVYK/eno6GhlRm/bd+7cuWfPHsvQhJZC0zSrva+ZN1lbRjVb6kfb&#10;LDUUp6am7vzvnyeen8nJSfVL4M/ExIRz4OPHj3WqYkdUjvOzZMmSzCtMgT4B7YwdHx9XloEpoywS&#10;BVUg1joCZqDJ2rVr9fRpHYFytnTVqlWBFQu8bcvZhKbU6p133nGvW9g7RVNaWs6LvvHGG27FlJSn&#10;LtAzXXEeeqwE/mhJrN/VJvy2trb58+dr8tEzKJM0K72xaoly7949LUIIgzBHyzfffCNwBcApSqwk&#10;Y0mDQb3f3t6ukKnCquS8cLXmj145h4aGlHDaOs3nHbx1+rrqLdV3Hr0U+1px9+5dy3ZdvHjRd2Rt&#10;0or1wUffDUyHa9eu3bhxw9KnJIdFp1mpknomapbmpawk/UU1EEAAAQQQQAABBBBAAAEEEEAAAQQQ&#10;QAABBBBAAAEEEEAAAQQQQAABBBBAAAEEEEAAAQQQQAABBBBoKECgVUMiDkCgscC7777rO2jhwoWN&#10;Tws5InBb/rZt2wrYW2umWSmiZXR0NHFbOLHkAs6G+fx+zOaHXWvr1q3RVtqPp03m2s6tAan/Ng9W&#10;fhPJa16WxYsXl3z4NbF6W7ZsSZxppSnaTa26efOmkqfu37+vFKqrV686MVXaHKuhqNgsZeI4P3Fb&#10;qpgJnaW9qSrH+ZkzZ07cQjg+gYCTaRUYUqlIkfpFPGhdoVwVZ1rW40A/CvJQwMqtW7cKWHIk6KDC&#10;Tlm6dKl5LaXRFVYBLhQo8Mwzz5i/rnSDBNNsSwnPnDnT+8hToBJBAEUOAPkrRsp7Ra1jFVClx0rg&#10;j5bElvFVzmpEMRbKqHLSMCNClnWnHD9+XEsUVhTRvT8yMqIoMT0Km55q5E0a6unp0QO6mCodPXq0&#10;yBukbNcqJtOKd/Cy9Xua+ujG1DuCPlNo3tB96qyo+/r6fN899CvOb7mBhlpv1+/lIo1kw3P1Uux7&#10;zM2dO7fhWTpAfWR+6tTbus25lThG3w30Ncys6t/+9rdK1N+pZMM0K+cwdaVGQjH/5EOF9KgqAggg&#10;gAACCCCAAAIIIIAAAggggAACCCCAAAIIIIAAAggggAACCCCAAAIIIIAAAggggAACCCCAAALlFCDQ&#10;qpz9Qq0qJrB8+XIFP7mV1n+n2Vqvc7U/2Uegnc+7du3K1UW76czt0wcPHlTAR67XpXAE7AW0ndvc&#10;i6jTlTGk0Df7clrhyBdffLEVmpm4jcq08gVMmEU52VXKgJiamnKDqyYmJtzUqo6ODs3YyqpIXA1O&#10;bIpARFqTHnnq38Ba/fGPf2xKbfO7qNJP3HxALQD0oyAPBax0dnYqzkMb75VqQfCN63/37t38+oKS&#10;bQQCn2urVq2yObfFj1GIlVdAQQDFJOO0OLvb/HXr1gUGFsf1UZCHssm0JnESrJzViGIsnIyqw4cP&#10;nz592ixTb6Zaw6jTW/OdThEzio+J+yzTo3DFihVNzMvwplk5faoH9Pr16+M2JO4YU8KONzhYI0cj&#10;ra4/YQFwxWRaxe2a5h7PO7jPX3eiEqwUX6Vk2OnTpyt3W0SaN3SfOitqczbWrzi/5QYaar2tE5V7&#10;NTg4qFteBeZ9gzd3FGVydUF5P71ahlLduHHDd3Xd/mm+2WbSlmwL0dcwr4xT+JUrV8yrZBhnbxbu&#10;DOlkP77FaoSPnlM6mDy4bIcQpSGAAAIIIIAAAggggAACCCCAAAIIIIAAAggggAACCCCAAAIIIIAA&#10;AggggAACCCCAAAIIIIAAAgggkIfANG1Oy6NcykSg1QS090zxKNqltnPnTm0tdvYVh/1op+g333yj&#10;fcVhB2hnjjYCmb+rPaUR264Cz7K/x819s0p7UVua2JXOZvs0u6+1gdmX0qVsmgh5s7EpS0jZKXnj&#10;m63L+4p5lK+de2fPnm3xUCFtGvTZRk8XeXREFctUVIE2f3q37jutuHTpkhIiqtgi6txQQI9gbSDX&#10;A04JI2HPFwU5DQwMmEXZP1IbVqMkB+ghpf3zn332WWAMilNJxbopiqVmu76j/RWAolQC3zFNXxSV&#10;ZMw0sRoaqwqM8FZAq+7h4eG8q6RF/vj4+Ny5c59//vlnnnlGuVqzZs2q3KrDt05QLpLeXPKmi1W+&#10;b1FasztOo0gvIOZ6oyGRVrl6HdNja8GCBRGjznyPc0rW7L179+7KDdcIlljvVsqvVD6jU5reAZV/&#10;F/FeGTjz24eeqGK+J6n6buXKlQ272Dzg4cOHgQG+zpFKNLPMcElwad9AqvHbhPlA8XHleu/wDp5g&#10;cJbhFL1E6CUxetmcsp7OnK+wHuUmpyyqtKen/MKmif38+fNqnSZYy6dbCT915tE7zkuut+TAj5/m&#10;h6M8KlNAmcW8BRTQEC6Rk0D0UH9h1W9yui7FIoAAAggggAACCCCAQBkEfjv0el/v0jLUhDoggAAC&#10;CCCAAAIIIIAAAggggAACCCCAAAIIIIAAAggggAACCCCAAAIIEGjFGECgaAEnJkMb1a5evRpx7b6+&#10;PjNdInrHTqz9vb5Le7f7Or+lPZwTExNF6/y/r6d9xeLS9rPogLCISqbcLKeSU5aQplMKwNfu+seP&#10;H+d3ITOXTfuik11O9dy8ebMZBKBbSeMk8QhJVpkSnmVu1qpf8k5O7Jr9jh07tnXrVqd8ZfcMDQ0x&#10;onLSbnqx3kgRzR4ff/xxYCqE4hQ1DMw4iRrfVroRPv30Uz1ww/JWtAJR+luaiMmm9759BQITzSqU&#10;c6dx/tVXX2kFcvfuXafVCxcufOONNyy3/dtDFXykGTcTN6U0WYXDck/0vBDsr371K612yn9rDA4O&#10;+ua0skXV+JbcxXRusiGR7KxYmVZ6EVP60pIlS2wWJErnVPqJWataztux3q18g0rpVHv27AnLZwwM&#10;tErW13mflVPPmh8E7t27ZzMC825v5uVrmbdixYqGAXP5vWbyDp55n+ZaoJOgpMVhYPyrxok7lnRv&#10;vvnmm6rM9OnTvfeO2+P6pqFo+0ePHt2+fdtMwfO2wkm20lfB+t2DKb+weZVkaBO5q4ep736/f/9+&#10;1VfFgWPetx4IXOnVJtDq5s2bNc59y3VOa5HCCbRqkY6mmQgggAACCCCAAAIIBAoQaMXAQAABBBBA&#10;AAEEEEAAAQQQQAABBBBAAAEEEEAAAQQQQAABBBBAAAEEyiNAoFV5+oKatISAu3lSe+C1nzaizYFh&#10;Cjo+Ik0j1v5e36WVYeHmuei3tH3u7NmzTd/i5W51m5qaCswcaTho0m+WS1lCmk5p2LryH5BVylJY&#10;uIwEKpQwkmt/ZUWdayXLXLjGmDbt+/Yel7nC1C2ugLr4zJkza9eu9Z2ox/H27dvN511g8kiNA60c&#10;lui8FQWsjI+Plz+4J+7YMI83H/06RhkEiduuVZZKeP7555V/ZLPxPlYTnOnr22+/dRKs9u7dG3i6&#10;lnYHDx6s9MZvM26msEgmhVlcv379d7/7XWCYhcB1d6xbt27x4sVNXzyHDR5zVDd8GYk1DtMfXPtA&#10;KxHpbt2xY0fYTaoDFIainJ1FixbZzzZhaVb79+/fsmVL+n4pWwn271a3bt3q7Ow06x+WBlWhQCs1&#10;SuFcaUKfA7vVnCXquuyx7+uKJutl9WLIO7gWxpOTk94PZc69oxtwzZo1SrScO3eunvveeVjrAc3z&#10;lilUEtZK5ssvv7x48aIZpOtcSwW+/fbby5YtK9tsnLg+Kb+wudd12OWze/fuiNWXOrG9vd1b2zJk&#10;9yfWa3iinpJ//OMfddjrr78euOzXAQ0LUQkjIyM6zHl90EeShqdEH/DDDz8EJm9qLaruSFD4rFmz&#10;SrvkTtAcTslDgECrPFQpEwEEEEAAAQQQQACBqggQaFWVnqKeCCCAAAIIIIAAAggggAACCCCAAAII&#10;IIAAAggggAACCCCAAAIIINAKAgRatUIv08YSCbhb3RomNAVu1lVLIrbu2+/v9Ylol35bW5v3F0vy&#10;b91795+E7T2O7l1zs1zcpqXcbpe4U0o0alNUJavNtGNjY86GOt9Pw/soRd0rdqqPWjsPr169WrE2&#10;UN1yC2jHtSpoH7FRhtY4+3UV9KMkmsA5xKlkWNCPLwujRW6r6JQHPYuHh4fL0Lm51sF89KdsuC+l&#10;VDu3//Ef//Hll19+6aWXtEXcMuLKGc/K1frmm2/0H1euXNH/RiTjmEQawxcuXKjWXextRRMDrdxq&#10;ONkW6tBr164FDkINlTfffNOyT3Mdxr7CM49py7zyrRBo5aCZI1n3pqIVV61aFff2DMtsqlyale4s&#10;BSbaDKqHDx+asS9KxDDPPX/+fNh9KnD1gi9xxuwXZdb09/fb1MqZk30TcqzTfVfRJBMWn+ceGdgK&#10;y9qah507d66np8f76wUsexxz7zNRGSWWSUCJW+omjAeWoLE0Y8YMPaD1u7Nnz65oihDv4ImHh3ui&#10;PpHt2rUr8KZeuXKlmaTjm0ASfKZwojNPnDgRmGyl+USDs6IDsuGCJEFynDdELDqz1ZzbiURveIN4&#10;58kjR47YPwrDSg5chZbk31FoqMEBFRUg0KqiHUe1EUAAAQQQQAABBBDIRIBAq0wYKQQBBBBAAAEE&#10;EEAAAQQQQAABBBBAAAEEEEAAAQQQQAABBBBAAAEEEMhEgECrTBgpBAFbgcHBQWd/2v379xv+e/KB&#10;uy/yCLQ6cODA1q1b3TYk2E5m2/44x5k7tLWL76OPPlL0g30x2oLo2xCovYUvvvhimhK0Rby7u9uy&#10;BAWp+PYG68QnT55Ynl71wzLZTOsbn65J5fbq59qbPmrtd92zZ0+uV6TwVhNQrpxiXMwAiKY4aMv3&#10;jz/+qEu74T6PHj26ffu2fiUw6sKmkoHPPm2W3rZtm5OIkWBrus11y3aMNjBHPGdbZG4xN12n3/qu&#10;VY3WMBEBJdrUrYgE73iISGNJPGwqPYzNSIJmLah0m1y8ePF3v/tdWIfqTlFES6lirQKjBCJeKxKP&#10;scQntk6glYj0FDt27Njdu3f136+99try5cvjRlnpRIVArVmzxsxsSj9fJe7ExCeGRTknLrDhiWYa&#10;lDnDxHrkpTzdW2EzbDqsOSnDFt1iNZba29t9V4nV/IbggQeEZWjq0kNDQzklWwVe1EkLWrRoUYI7&#10;MVnbcz2Ld/A0vHrEHz582Pt9TKVpeGzYsKGjoyOsZHP9nPhjhfOACIzOzPXWSIMW69yUkfG6ljfN&#10;yr10WO6S+w3WOTLzdFf11K9+9auIsRELpzwHe1MO4/6rAL5WhIVvVnG5Up4OoiYNBQi0akjEAQgg&#10;gAACCCCAAAII1FiAQKsady5NQwABBBBAAAEEEEAAAQQQQAABBBBAAAEEEEAAAQQQQAABBBBAAIHK&#10;CRBoVbkuo8IVFnB3imqL+8TERMOWKD1kZGTEd1jmgVa+HbMF7Fxt2HDnAG0MGxgYsDy4Woc1K3+h&#10;eKX0m2nDhkHiDaLFIxRzRQKtinFu5as4e4/1/BofH891t79SLRxnJ6BKP19//fVPP/2k/9BvReQB&#10;pe+dwInFCc9SxlNOwQrpq515CYHBN85VShJ5mXmTfQX6ZlRtfb969WomF9UOfN1HuQ7j6HqWZ5mX&#10;wNMMuGz6gsqbeWe2SFkzSsTLdcK0ZyTQyt6qEkfWKc3Keb7Pnz+/YHnfEy1lIlXK071tDwvzNX3C&#10;AlxiSYaNpUwKj65JWKCVzlLClHJUYzXE5mClDq1YscIbA+dEWS1btszm9Kocwzt44p4yH+t699EI&#10;sUmoNJ+zad6bNFbPnDmza9cuM7Ww6qvxlIFWgWlWTo8LfPfu3d5/OcDMB8z2O5I7XavYjRs3lmTJ&#10;l3j8+050e8qMgLS/hDnrOudmFchoXxOObDUBAq1arcdpLwIIIIAAAggggAACXgECrRgPCCCAAAII&#10;IIAAAggggAACCCCAAAIIIIAAAggggAACCCCAAAIIIIBAeQSeKk9VqAkCtRdw92SuW7fOprHabGke&#10;ZrOVzqZw95jz58+7/639nKOjo7FOz+/gixcv5lc4JVdCQJsVA0PNtFNR2wUr0QQqiUBtBJYuXaq2&#10;HDp0aP369W7mVKzW6Szn59y5c4ow0I/2AGujrH4GBwe14dD5UaSF87P2f/8o21EZQIljgLQFVxvR&#10;nZ/oCm/dulVV8h2jTdF68rZOmpWa7/S1+aOt2mvWrInV6fU4uL+/P6uGKDJDq0GFkwpTIzOrYu3L&#10;mTFjhv3BZTvy7t273ippMWBTQ22k12zjTDVKyVS0gc1ZlseoQy9cuKDYl8DjNXdpMX/r1i3L0oo/&#10;rL29vfiLcsX0AhrVW7ZsMVNOLl26VNFcnlmzZimiJcOfsCe+iDQDOz/lfKJpjtJqxBwkek/XVOOt&#10;vxL90j+e9LYlB3MsqQK/+MUv0o/VxCW89tpric+NOPHEiRNuY0UqTz2UK3rX5OHjlNma7+CaVxUo&#10;39XV5Y4QrdM0QpREb/kJbuHChb5O0XvT0NCQSk7QWYpG0r159uxZ5f74Ttcbkl6dFEWXoNiqnxKR&#10;ZqWmCby3t9e77rp+/bqvyX19fVkheMMHNW/rHblCnaKqLlmyRG/lERoavc7v6qbQh+JkI3nHjh3m&#10;I0bTryJfs+oIykEAAQQQQAABBBBAAAEEEEAAAQQQQAABBBBAAAEEEEAAAQQQQAABBBBAAAEEEEAA&#10;AQQQQAABBBBAAIHSCkzTLrjSVo6KIVAzAe0Xcnby3L9/XwEZNq3TbqvTp0+7R2rrvjbUhZ2olBAl&#10;gPh+N/oe15Yk7bR3aqUNe9rwX5LMDlVs+vTpvrY0zCIxZRTX5ds9FbcQswRtvrLc06j6PHz4UNvq&#10;YnWKzcCoyjHKpknc9rDNiroLxsfHtcOzKgjF1NNHragUJR0Uc2mu0iICSlhoa2tzG6uZUFkDzz//&#10;/EsvveRM17dv33Z/98qVK85/68HkfYrlZ+XMzArrefnll3UVZ0u5slp8c4XibAJj8rwVm5qa6u7u&#10;zq+q5S/ZXE6I96OPPuro6Ch/5dPX0Gz+zZs3c2q7NpN/9dVX2mx/9erVvO8U555VHGR1H6BKpFKw&#10;ndvFWtHt2bMnusclrKehz1aPyA0bNlguxS1HlIbNW2+9FRgKoxIU09P06ByfnmoV/Vph2fAMD/PV&#10;sAxoGbYuw6L0lqSMCfP9orppVhniuEX5XqKdX1cgVEQClF6EFRPjrYzNJOMen/J0txxvQorzi3pJ&#10;37dvXx6hS9GLIvtPFol70ETTo0rsCxYsyHaKdmvozDMi/fjjj2u82OMdPO6YNB/iipFS4E6sJVPY&#10;DZX+aauEps2bN/vWGPnNDBF6uoPi2prHp/nC5l0HRtTEfSAqpEzpou6R6fsiYq52fqsSL5Lud+CG&#10;ay0lXvX09DhN000xPDwcawB4T/eeeO/evZJ8eY7VHA6uloD5KPTW/4VVv6lWc6gtAggggAACCCCA&#10;AAIIxBL47dDrfb3B/3JPrHI4GAEEEEAAAQQQQAABBBBAAAEEEEAAAQQQQAABBBBAAAEEEEAAAQQQ&#10;QCC9AIFW6Q0pAQErATedR7s0Jycnrc75h3/Q1rXOzk734OhIhQSBVt5NpKXaBe1ruARi7Sh2xdwQ&#10;MfdX4qb4mfv/G2768nau2SnaeajcCssBUPXDEm+mJc0qbtf7qGON0rjX4viWFTBDFgqm0Py5cuVK&#10;XXTp0v/7LyKHpVZF1Mom0EpXuXDhQqwd7AU75H05ZQApC8x7lTt37tgnOeZdvbzL9229LvKpLfnH&#10;f//55ptvApt55swZM8XGe6Rzj+gGcZLmatZrviVZ9L567dUXly+exrUS1MGDB7PNKQuLGXIu2vSg&#10;SXNJZrny18vCo0ePImKAsrolEwRaOb2sid3JLIuOK8qqns0thzQrG//A94iGD/eUiVQpT3fa5QsP&#10;dX4xp1DFsLct56IZxr5EdFkmaL7y9SRV9rFC3wLTUvSRQcdnO/nbjMmCj+EdPBa4OQ6TZRKZH47c&#10;alg+cCOqrclfwXbebCbn4ILf+qMDYmKx53qws3o3U/LTd4RT7eiXYn26HB0dLfO7pDvmbUC8AzvW&#10;atZ8o3T0kt1fuQ4YCq+lAIFWtexWGoUAAggggAACCCCAgKUAgVaWUByGAAIIIIAAAggggAACCCCA&#10;AAIIIIAAAggggAACCCCAAAIIIIAAAggUIPBUAdfgEgggIAFno7V+1qxZYw+izZZKkdCOff1kvpdV&#10;+7t27drlVEY7wJctW2ZfsbyP1MYq3yWc+JK4P9euXYt7Sq7HK85Mm8dyvUQNCg/bX619ibt3785k&#10;Z6DySjT+a2BFExAoUmDjxo26DQu4omIUtBNYDyZt0tbjQM/B+/fvK45QO5P3/P1HT1L9KKxHP7Hm&#10;BJsZWA+Oe/fuFdDMTC6h8AslJ+pH/5FJgSokMAMiq8LLX44wvZUsIMfHvZzkNaS19nNGuO/nmWee&#10;+eKLLwIBtbrQ/aJx69wjOlGFlCTNSg9cJ0Ak/c/Dhw+9hbz88suBZer5rjt9xYoVYWlWOku3+bFj&#10;x9JXyVuC5iKlqGj6Cix269atij/I9oppStOYsVn5a2LRy8LAwECpKq8u1qBSlZxedl+yVM/BwUEF&#10;KKSRKfm5hw8fNlPtbAIpSt6uDKun4bFt2zazQGXYxVowZFgl+6LMeUmdm1P60t69eyMq9vbbb9tX&#10;uzxH6vbXE1BNUy5n4JJPmDl5lgchcU1a8B1c04UeJd7Vgt50tJrq7u5OwHj+/PkEZ1meoulreHhY&#10;b0a+41X5Uj2gLZtTzGE3btzwXkidu2jRovSXbhjxrClI65OsVr/pK+wrwf0ObLkUVDiX+wXAfjWr&#10;qwR++lYkVrL7K3MHCkQAAQQQQAABBBBAAAEEEEAAAQQQQAABBBBAAAEEEEAAAQQQQAABBBBAAAEE&#10;EEAAAQQQQAABBBBAAIECBKYpHaCAy3AJBKoloL0306dP1/ae1157raurK/2mR+0Gb2trcxC0QS6n&#10;qAhFMMyfP99HHXGPa5Ons3lPaVnaHVeqPurr63N3pzsVU6BJ3GgGE0QJKQp6iNXS999/37fdV9sI&#10;7VPJtKtW+2mdK8pZ+6vLv5U6lk/0wdOmTbMfkM6RETtpNWIzuXecLYi6wfUfmRSYoVjionzUsUZp&#10;4otyYgsKOEkBmWQFamfsypUrZ8yY4aTSLFy4UP8bd56P1QXeCTnsRNVKAUaK7qrEXO0+x93maGZb&#10;smTJ4r//zJw5M5aP92DflJLgEZz40k0/0bcCKUNSjNalO3bsCAwfcbaF53rjpOwRraO0HpucnExZ&#10;jk5v+KTTevvTTz/Vw91mjsrpQRk9zzRrOJlL4qmpKctAAXdhpsG2ZcuW9P0YVoJvye3rIMH+9a9/&#10;/ctf/nLx4kUz0clbpqbxffv22cR15deWnEoODNFo1qDKqY3pizWfjCrT5m3XPDHWm2PK01VJ7xcD&#10;xyG/zjWv5ZXXWiKTSbthb6ZH817CXKOqB7dv355mOdSwCeU8gHdwm37R4mpoaMj7QFEkpYIpk70C&#10;hD39dTfpzcL+81HDmgd+Lcn7Ae3WyiYauGETjh496vvWp1s1WX592LX0jqkb37eucN49G1Yv+gCF&#10;q0YvQryn5zeHp2mFO/Har4R9w7vheDNvLqfCaW6xNE3m3NYUMB+FXocXVv2mNVloNQIIIIAAAggg&#10;gAACLSLw26HX+3qT/FN5LeJDMxFAAAEEEEAAAQQQQAABBBBAAAEEEEAAAQQQQAABBBBAAAEEEEAA&#10;gSIFCLQqUptrVUZAOzz/6Z/+yd1k5cRbpMkL0JatgYEBtT96d6i2CaWJ14kVaKUtRitWrNCG/xLu&#10;KQrcYZsgfc/c7Ndw55U5RlMGWqnAc+fOPXr0SFkt0XkT6hH91GzDbdzNtIWlWbkdbR/oUPL5q2HM&#10;R8nrT/VMAU0Ihw8fVrZOmudCHrBxM6304NPsN3fu3Oeff3727NnPPfecIiOb0qjAKBARKedCT/mm&#10;VCllB926deujjz7y7Ql3y9TmcD3ik0UdtWyglRNp6u2Xx48fJ4s2SNm57ula3b311lu+hCYtTRXS&#10;4WzXz+pCOZXjrKMyedr6hqUbE6Beu3Hjhm6EwMyvwHbZ7+FPwOIu+81z1XFnz54tvte0Fu3p6XHr&#10;o2pcuHDBfmC7k2eu6TC+JbcTb3HlypVY4RFuG8uZIpFgOLmnBI6r+jUzDZHO1Vtkb2+vOWHaDPiU&#10;4UopT1flfauUI0eOaHGSEiTs9MDvBs7Bmh+yChFuWPn0aO4lwlanas7BgwfTB5Q3bEupDuAdvGF3&#10;ZJtmpcsljtJrWFXzgOZmWiWosO+U9F/YbOoQHdtnU0L6YzT/XL16NX05GZbgfgdWmbHecXyjLvrL&#10;auBLd9zFZ4atpqjWFCDQqjX7nVYjgAACCCCAAAIIIOAIEGjFSEAAAQQQQAABBBBAAAEEEEAAAQQQ&#10;QAABBBBAAAEEEEAAAQQQQAABBMoj8FR5qkJNECiPgPaZHz9+XAkXTpW0J3br1q3z58/Xzitt/kxQ&#10;T+3ncc5as2ZNxOnj4+O6hHZeJbhE3FMuXryodmlP0Y4dOwI3tCsmQ5ud4habyfH/8i//4itHe9oT&#10;lPyXv/zFd1ayXI8El/aeoig09XvDSw8NDbW1tWknZMrLVff04tOsZKV8h7GxsWYN9ep2FjXPW0AP&#10;As0JevS0t7criCTvy8UqX8FPmqn0+Ag7SyFKiti4c+eOdskqi3BycnLPnj1btmzRTLhs2TJNhs2K&#10;jlIaiFln1XZ4eLhZVYolbx6sgAbx3r9/X2lBCg7zHaBwH2fpopSHlBdqndPv3bvnbayWgvahP3ko&#10;6fZXJ/rCWRTGpHAW3VDF5yIlaKMCPXXWhx9+mPk4/Nd//Vf5DA4OKoOsq6vLJs1Kt4kyYnTLRC/I&#10;EzTTe8ovfvGLsBLUlceOHUtZfoLTr1+/7j1LE3Ksga3jnaW4kJUWpEdAhgsnFaXXK3Wl7yVL11q7&#10;dq3+99ChQwmarCGR4KzSnqJFshOO7P0hzcrsL91fvglTxyjPKNaAb8ow0MJPqz730soKyS/NSlfR&#10;8jKwmUWmWWXoHJG1qvHQ2dnpfo3J8KK1KaoF38EzT7PSYDhz5ow5JJQgn8c40fuU5n9fyZpA1JV5&#10;XK6iZfpWPhVtRebV1kB1npJ6ysR6MmrU6RS3PhpvmlcDV4NhaVZaPca6YuZtp0AEEEAAAQQQQAAB&#10;BBBAAAEEEEAAAQQQQAABBBBAAAEEEEAAAQQQQAABBBBAAAEEEEAAAQQQQAABBBAoXmCaggaKvypX&#10;RKAqAtpcrbwbX221E37dunX2W3G8WwRv3ryp+Imw5it1wtmNr6iCBDvttQ9cqQe+wsPuce0mUrSH&#10;9hoFpngozUo7P7XtP+yAXHtQAUMjIyPeSyQDUcaBbw+8girippa4neLWJ1llosW8m76UrqKUsbj1&#10;zLVHEhc+bdo0ywHZlJ20bt20efuTTz5pGDqW2KGAE33UeYzSAlqR4SU0xa1cubISaS9mq/XoUfiL&#10;N5FBSSKjo6P2z50MJcOKUvLCBx984JtjdSspNiLiMVdAxcIuETbJ1CYQRDuK9ewIy/SJOyf4phTF&#10;k1V6hrQfeJo6lKHjHt/c4WFuCFfA1jvvvFOtmc1ZUopUyxsltyaexwJXuTY9q3mpr69PoRILFiwo&#10;gE7t3bx5sxmp462qErUKqIn3ikuWLPFWKUEFfDOMVJW2o56NpepEVt2+fVv/e+XKFf2vTQyZTS+b&#10;x2i8TUxMJDu3bGcFPr+aOzuVjcipT+AsoTd3y2Qo3/yvArX6UiKnZWNTnu595VRoiFLkLK+b+DDz&#10;jVvX3bhxY8NZ2ny/S1yHIk+0HwlF1iqna/EOHgGbR5qVylS2pu+ielBevXo1py5Wseaco1+sxIq9&#10;mC9sWvudPn3a9dcM8Mwzz8Ttju+//94bNeicrkfD0qVLbYrS6qtUn/U0ULUedhaECZaCOsv3bmKu&#10;7QPTrKoyMm36lGMqJBC9XHlh1W8q1BaqigACCCCAAAIIIIAAAnEFfjv0el+v1ct73JI5HgEEEEAA&#10;AQQQQAABBBBAAAEEEEAAAQQQQAABBBBAAAEEEEAAAQQQQCCuAIFWccU4vuUEArcQx0p6cvdrNdzS&#10;5t3Zpa1B2igVKz8iVqBVREcqpqS3t9fd9x43BSP9EPHtuleBU1NTL774YtySzXgvbfCLW4h22vsS&#10;W7TXt7u7O245EcdrS//AwIDvgOLZM2yRW5TlZtqwoJlYN1p0/cN21nnPqrQ5gVbernQmQ025Fy5c&#10;aLgtP4+Rb1nmd9999/jxYx3spHtox+zdu3fPnz8fmIRSwtg17Yk9fPiwu8u3hKlb3o4w907rd8s/&#10;SCzHknNYdOJPrDihlg208gV86A5t1hzie2zpgfjRRx+VMy2u4Sh113W64/bt27ds2bKGpzgHaJJR&#10;FOkPP/zwt7/97cyZM771WEQhTojV4sWLf/nLXxYTJaAcKwUMKSs2OsrKqbOWtdmuJKM9tbBva2tz&#10;j4mV0eMrOWw1pfEZ9s4S9lCzHAM2h2lye/bZZxcuXKisipdeekmpIu3t7c26c20qHOuYwImdNKtA&#10;QzPLWCPz+PHjloMhZSJVmtO9vVxkFptewTS7ClM3jlbOllAVDbRSM1snzZ938Ihp1jdRxJolwooN&#10;/JpRQDKdGUuXSXNiPaQSHJw+0Eqrkej0Pb1layXg1k0sk5OTCarqprJ6z837q5GWbVo7aVUT62uw&#10;Tevc51SapaCv+7TkVrHOYjtslciixaZ3OCZzAQKtMielQAQQQAABBBBAAAEEKiRAoFWFOouqIoAA&#10;AggggAACCCCAAAIIIIAAAggggAACCCCAAAIIIIAAAggggEDtBQi0qn0X08AMBAL3p1nuyffuIW+4&#10;pc3c2XXkyJF169ZZbi7NKtDK3Ays/U7bt2+fOXNmBpqNivDtPWt0eJ1/X/uZd+zYUUwQQ06ONptp&#10;w9KsYmWvRNffJs3KKaHkiTwRzSTQyovjTiM7d+4cHh7OaXg3LNaXV/Xo0SMnuEpz9enTpxueHnhA&#10;3htoE9RKzfnjH/+omaq/vz/B6cWc4stzcS+qh2yZq50AJ3rfpn17WzbQSilI7u2ZZrN3gr7znuJ7&#10;bMVaDaa8dB6nnzt3rqenxy1ZsQJr1qxR9tDs2bOfe+45/boTWeUc4ET7PXz40D6+yjmx+BArXTRW&#10;jpUrUPDQ8i20UsYKqMmbN2+2ye3KcCypc1euXKkCndQq/ThBt5lnPWRY50yK0kJCN4tPO2UPZlKx&#10;Ehbim2ecGioRz/5NKk0ila6V5nT3I0CGrz/59VFFA60aforJT6z4knkHDzP3ra+8WTxpuskMllJp&#10;ylLP+yGl3M8VK1b4nhH2q/00TU5zbspAK6cTo2dLcyGd7I3PnNgL6Fnvd119zVAXL1iwIP3HWO9o&#10;uXnzZuKQXJUzNDTkW6UrqlXVdnOuvcODRUuam4Vz0wgQaJVGj3MRQAABBBBAAAEEEKi6AIFWVe9B&#10;6o8AAggggAACCCCAAAIIIIAAAggggAACCCCAAAIIIIAAAggggAACdRIg0KpOvUlbchQIy9xpuDnn&#10;6NGjAwMDTs0a7hoyd3bl2KSYRWuz38GDBxPverK/WuBuZPvT63dkrJ3YYc0PDDurn1UmLdLeyImJ&#10;iUyKKrIQAq182i6IdoFu27bNMhbQvsvcsKpvv/1WSVU68euvv/7pp5/0H+fPn8816aOlNuTb90j0&#10;kWGpdvfv30+/PTirSmZSTsOYiSdPnthcqDUDrbRDe/r06a6P9mZ3d3fbcGV7jHe4Frb6yrYJZmk5&#10;LXH1yF6+fPkvfvGLF154wT62JpPGaoWvnjJnezd6yblK4BOh4EAr78uIqnf16tWUArpTzpw5o2IT&#10;hzOaFVDMmbLMvJ562OkGzDsNJCVFrqeTZmXPG5jqEjcDNE0ilaqa+HT3Na0SaVZqqSps3zXRR+rF&#10;3xeAIgTNkFmV75ajh3vBzwjn0ryD23dlAe/g5je9hh/oLOu/ZMkS33pAD7XJyUnL09McFvihMtcs&#10;LV1RT/+5c+du2LAh2WtUmkAr79fCsDnTfCIkDvnyrqDcbirg/dEMD3WSrZYtW5Z4tLgPqfSDMzDT&#10;KrBiDT+YJ24OJyLQUIBAq4ZEHIAAAggggAACCCCAQI0FCLSqcefSNAQQQAABBBBAAAEEEEAAAQQQ&#10;QAABBBBAAAEEEEAAAQQQQAABBBConACBVpXrMircNIGwOIzoXXDu3jabDeQ57fbPkKyA/UjlR8jQ&#10;06aoTPZ2spnWhto9JtctoLFqYn8wgVY+K18izJYtW1599dWGW9m9W/Rv377tlKm8Kve/9+7da98p&#10;+R1JplUs28CcC5WgjcHDw8Oxiir/wdH7Nu0fKK0ZaOV7VhawX90cUd65S/21e/fuZGEBZRurug3X&#10;r1+fYf5RwZlQPk9nqDjZVQsXLnzmmWf0v2GBKUolOHbsmPfxUXDlvUvrbB8fDx48+Jd/+Ze//e1v&#10;V65cEdHDhw8PHToUNva8UV8Kwnj++ed1pNfN9woQN42obGM+ZX0Cn1wFvIilrHazTh8bGxsZGfFe&#10;PcFdljiRyrlu4tOdE3WD6D8arlSbJZzTdROj5VSfzIvlHTwWaa7v4GZEYOKQI1+j9JTv7Oz0/WJW&#10;hdsAmh/QEkyANhdyjvGOai0qEsRaJQ60Mm+owEwrM+TL/g3I5xD4cdIyHdieNPBILQP27dvne7Tp&#10;SbF9+3YtPuO+HXgXFZkk9qrAw4cP+xIJfQ1h0ZJyDHB6SgECrVICcjoCCCCAAAIIIIAAApUWINCq&#10;0t1H5RFAAAEEEEAAAQQQQAABBBBAAAEEEEAAAQQQQAABBBBAAAEEEECgZgJP1aw9NAeB/ASUh6J9&#10;UGb5mzdv1maewOtqJ9W1a9ec3+rr68uvboWVnGESQVidzbwYJUpoz1isH+3R8pWvvXaxSnAP1m5A&#10;X1HaYJ+sqIizVGYYyD/+4z8W1r9cSALaJThr1iwoqi6gvbVuEzQPDwwMtLe3a0vb4OCgNqY6P/pv&#10;/Yr3RwEl7o/CBZwfnat5yfnJkGX16tWaXvSjDc+aAfSjXdz60Yyn+Sr6Qto7ql3ZGVam3kVdvHjR&#10;fRZ7W/rmm2/WrOFho0LDTI9Fja6JiYmaNTnb5nz77bdugbpD4+4VT1+Zc+fOuTvDNTOov4qvQ/pW&#10;BJbw9NNPK6srcCEdfUWd4syTDSfGnGoeWOy8efO0qLt69eqePXv6+/vXrFmjXwlLouno6NBh3qWp&#10;9wlVQLW9D6+urq4Mr6jxuWzZMjVfDdSPRmzEWtfhcn70VqWzot0yrGflitKr5dDQkO/JRTBEWD8q&#10;4sSM/BgdHa1Kvyv/WvPDhQsXWi3NqiodRD2LEcj7HVxzgndS1epCj+9MmqbJ2SznjTfeyKRwm0LM&#10;xZWe+96YZptC7I/RgsdtslatbW1tWuCFfRG1L7bhkcrQfOutt3yHKUZTj0vf1c13dh2WrIYmo/l5&#10;sGHNkx2glbOSl30fNjWG9XWit7dXaYCxWnTmzBln/OtGW758ebIqec9S9bSWUzx0WFH6uKElYvoL&#10;UQICCCCAAAIIIIAAAggggAACCCCAAAIIIIAAAggggAACCCCAAAIIIIAAAggggAACCCCAAAIIIIAA&#10;AghUWmBaMf+0eKWNqDwCroCiIhSJYoJoj70285i/rsAUdzOVzSZk7/FOaSq5u7u74C5QoENPT495&#10;Ue2U27FjR65bbbVhTGky3kvronEDOLSza8WKFd79itq1dfbs2WSpEGanaGuWduBn2ylhXT99+vRM&#10;wGVy7969bOucprTbt29rJ55Zgnrq4MGDanWawlOeq3tc2/NSFlL86Upl8l40j1FafKNSXlH7PAOH&#10;Wcpi7U9XII52/M6YMePll1/WWbNnz37uuef0H/rFiEJ0t9rcAgonii7Hvp61P1KBkmYaY4KHS/mh&#10;zGeoU+cEo8U3pSQoofxcZg21Id/Nkwpb2uXXLm/32Swa86tJfiVrftNKMiIcUNOmsl00Zy5cuFDh&#10;kt6Vm294K1BAuUj5VTWPkpXFcP78eTWtyNnb9/JS5nd/32K4ZVcyTpqV0je8g7Cuc0L6G01c69ev&#10;9z3lkz2zzHVjrHkm5enpKapYQu3ReAe3H5a5voMrMNT3gUvfRjL5zKIGat3iyx8s/i3DfNmJNX3Z&#10;d5N7pLL7vRGZ+ozz8ccfW366TPCFLfDJ6FbGC+5bLqpiTu/cvHlTAaNxW+p7IdLpiljNKgrNsjK3&#10;bt3SP6JgpjNrzaw3F5th7P1AmuELTljF3HbpWopwTfYZ1hKHwxCIEDDvX+/BL6z6DXoIIIAAAggg&#10;gAACCCBQY4HfDr3e17u0xg2kaQgggAACCCCAAAIIIIAAAggggAACCCCAAAIIIIAAAggggAACCCCA&#10;QIUECLSqUGdR1VIIhCWkPH782BeCo13rbW1tbqXNA8z2JNjZlQdKYCKGTf3TV8bkTbBh7OjRowMD&#10;A97KpNkSX0ynmNsgk+24S98FBZTg2/3oXlG7DTUAbLbkFVDJyl2CQKvALvPG0+TRpxq0K1euVMkK&#10;KHnmmWcsI6uia2KTw5XhTtQ8WEpVZtiEU8twkMDBo1F69erVuJ3SmoFWcXNI46pGHO9uNW+FR6Fy&#10;JT788EPvzvydO3cqinTBggURm95rEGiV4YCxL8o7B8p5eHjY/tyCjyTQygEfGxsbGRnx4tfygZXV&#10;6MrwvS9luFLK07MCqVY5oBXZXy37Dm7GnSf4xBTWU4GR98VP2mZilyp8//79XLOEzBGlFK3R0dGG&#10;4eAJvrCZT0Zfj7g5ht7CtajWPzzgfBtM0OmB30WnpqYsc7syvLvD/mUFy7cG70yb1agwH75h7dWH&#10;CwWu8ZUvw/FAUZYCBFpZQnEYAggggAACCCCAAAK1FCDQqpbdSqMQQAABBBBAAAEEEEAAAQQQQAAB&#10;BBBAAAEEEEAAAQQQQAABBBBAoKICT1W03lQbgWYJrFq1SruGzKvfuHHD94uffvqp+yvaQN5wW1ez&#10;WmR53WLqf+bMGV99li6N988nateZL81q06ZNa9assWxmUw7T/jRvrINTh7lz5zalMnlfVDvfurq6&#10;zKuom0izyhu/BcvXFlZtoUzfcI1PbdDVPlil42mLsnbMai/okydPlBO05+8//f39mmeWLVs27+8/&#10;ia+oHde7du0KPF0XvXfvnnNdtSvxJVrtxNOnT5tNXr16tTqrfhRXrlwxG6UtxHVqqXbs62GRU4v2&#10;7t3rlqxwpZyuElis1j9aCWhktsKjUEEAFy5c0FyqGVW5AIpMVcqSbslcYxeK7M1SXesvf/mLW5/F&#10;ixeXqm5UxhRQECdpVvYDw3zv02qt5O999q3jyEwE9O5569atTIqqdCGt/A7uLLHc7tPXvHXr1mXV&#10;m59//rmvKJW/aNGirMq3LCfw+X79+nXL05MdppWb70VbC2nlk+rrVrICw87S2tj3ZNSRej3XMtL5&#10;URa88wKuf1TAu5jfvn27+znx4sWLcWv1ww8/mKe8+OKLcctJf7zSoLRsNsvRwNYjT62OuIT384Ie&#10;kekX27qcUsN8H10jKrB169b29nadogS09BSUgAACCCCAAAIIIIAAAggggAACCCCAAAIIIIAAAggg&#10;gAACCCCAAAIIIIAAAggggAACCCCAAAIIIIAAAtUSINCqWv1FbZsvoFynjz/+2KzH3/72N98vakOy&#10;+yva1tX8qlehBl988YW3mtpwFSsaRpu13nrrLW8J2k+4Y8eOkjfd3AapSIv0O83K1mr1ztjYWODO&#10;N21HHB8f1z69stW5uvVRro1iX7TPP/MNpZUziZtppWlHEYRucJWSVhQgNTEx4UutyukOVTaiGW8n&#10;c90jmgx1j+R03cp1q2WFdQt4dzW7Z6mXLUuo1mHnz583K1ynFYhWVj09PWvXro3euZ2s17xlFv8U&#10;nj17tmae48ePt8ijUMtp5SBoE77CrZJFps6YMSNZR7faWbdv33ab/Mtf/rLVml+t9mqKU+6Dt85a&#10;jdQyfjGTftGbhQIyfO99o6OjgYXrYC0JMrkuhVRIQPeU3j07Ozv1HxoDFap5hlVt8XdwMyxYIUfJ&#10;Fh6BnWKmrCrmOMPyLUeC3hD1tug7+MSJE5anJz5s48aNvus6EUsZfoJQCpJW/r4a6lVOn490Ieen&#10;o6PDOeDYsWPukfoSqH+NYNasWc6vHDp0KO7rgzcS1C021vfJxLDmiVoMaElg/rrAva02D/AGum3Y&#10;sCFllZQP2Nvba75fS1vp24qpDfznH3RRnaJc+yVLlihcL8PhkbI5nI4AAggggAACCCCAAAIIIIAA&#10;AggggAACCCCAAAIIIIAAAggggAACCCCAAAIIIIAAAggggAACCCCAAAJ5CxBolbcw5ddQYPny5WG7&#10;dNzWatuVN5RkwYIFNYTIoUn79u1zStW+uJs3bypBJtZFhoaGfFkwKrD82RDmNkjtyovV8PIfrE1r&#10;6p2RkRGzqvv371daUPHbPsuPlqaG2jGo2Jf58+e3t7dPmzZtcHBQG7k10lpzM78yrbS7MsxTs412&#10;h2rCuX//vrKrNO0MDw/rHtSuUW1YLXhkBqYvqeZvv/12mvHQsudq67LZdmUV1TIfRNNsYBpabVYg&#10;btSL7tk8kt1+/PFHd7Rou3XBd43GpGaegiecgtuY7eVefvnlbAusa2luzp1eXsq/JK5rL9i0Szmk&#10;vjQrrZDr90ZgQ2F5jLJaTp8+7T1YC92wWVQHa1UsZMvCOawGAt6EON1c69evb8EUFd7BvWk+GtVO&#10;yFFWw1vhPr5ZSCUrqTOr8mOVo6+UvuMTRDjFuqIO1pRrxsdnmGmlAbxt2zZfrfRw1Au7Odsrr8r7&#10;GNWXQB3jfWX4l3/5l1gN9EaCOic2NxNZS4LACvgWD942egPd9ArsJn/FcnAOdqLxlA9ovm8qk/fC&#10;hQv6cqLBf/bsWf3fsPJ1rkIG9YWqr69PT+S4EWMJqs0pCCCAAAIIIIAAAggggAACCCCAAAIIIIAA&#10;AggggAACCCCAAAIIIIAAAggggAACCCCAAAIIIIAAAggg0FwBAq2a68/VKymgbVHbt2+Prrp3Y1tO&#10;yQuVtGtUaQU6KFDm8ePHSjiKu9tKe1Z92SXa6lb+1BIFDJnbIH/1q181oqrS72urp3bfBSbLKGZI&#10;YUNVakxF6qppR1sW3coKXxsd165dq838Tr7V0aNHlbvXOnsItbvyzp07XhPhaEvzvXv3NNtofGrC&#10;ySMiJ9Z4UY+Ys4FKqGsAUyycBAdrdg0MCGvuVuQEDbE85auvvjKPrM0KxI2l0G1r7py3JIo+7Ntv&#10;v3UPICwpE1IKabqAnvJu7oCyA5peHyoQJqAFgHJIvb+rt5jAFbLSPXSwkpve//uP0ve0rgv70XpP&#10;xzhLvppF+ejlQqEYXjG9U4RFtmk94BwsZOVxKJWDoVh7AW+aldNYrbGVomIGSdeYgndwda4mQG8X&#10;a17NMDz00qVLvvGjtzbF+jRlUAV+QYob4ZSg5pp49cDynai1x+joaILSvKdorlZ/+eKTIj4fHTt2&#10;zD1db0Dul0D31U8B1rGq5EaCumctXLgwVgmZHxz2ITostdwb6JbmFViTyYoVK8x4er2XSdWbyasv&#10;Kvq/+kXfhxcfhSZkPZHb2tqcD1M1W6Jk3u8UiAACCCCAAAIIIIAAAggggAACCCCAAAIIIIAAAggg&#10;gAACCCCAAAIIIIAAAggggAACCCCAAAIIIIBAdQUItKpu31HzZgqsWrVKW3e8NZg9e7b7f7V73Bui&#10;sW7dumbWtYLXTrDJ0Nyzqv1aeSQlaWucej9D1D/+8Y++0jS04oZ5ZVifzIvS/rTOzk7fRkRdxdn8&#10;ppihzK9IgRLQKJ2cnFRa05EjR8zNhMq30sb+rq4u7SFUwoX6SHsUa++m3cXHjx8/efKkJgf9aOft&#10;2bNnw7IPmqIRmL6kmuzZs6cp9an6RQND9GqcDnb9+nWzy+qxAvE+4g8ePJjTbfvo0SMXsOn71at+&#10;91H/kgj8+OOPbk2IaStJp5jVUNqUlmTeX/elWSmowkmwUnCVEnl0sCJKtWbQj7nA9paj56COcZZ8&#10;OlHpV5pOa7DkU8rJ5s2bfWIR7xSicw9WHsf69evLnJ2hLwmtEzib011pfhlwL6R7R+OhFULNeAdX&#10;p2u684UFv/HGGxmOOl9alkp+9913Myw/VlGzZs0yj//LX/4Sq5BkB2/YsME8UQ8gPd2SFeicpQRb&#10;b/dFfz7StKn8bvdy3vAmd1Vv9ldE9fSYMJ+wTc+dV1yUvmZYqmqi27Vrl3Ow9BYtWmR5ovcwwSoI&#10;MvCD3s6dOy9cuBD46VK/qI9Rqqrvs3ngONEqRUsUfZXS1K0x0wrzc4KO4BQEEEAAAQQQQAABBBBA&#10;AAEEEEAAAQQQQAABBBBAAAEEEEAAAQQQQAABBBBAAAEEEEAAAQQQQAABBCoqQKBVRTuOajdZQIlL&#10;2lfsbs5RZMyyZcvcOn366afe+i1evLjJ1a375c09q4qdGh0dzaTdM2bMcMtRR09MTNjkbWkjlvac&#10;Dw4ORkcFaYO6tlX76plHDlcmFHEL0eY3CWh/mnmiOkhZQnXK7YqLU8zxin3p7+93kq0UjhC4n1Db&#10;RNVH2qPoxByUeYd/ejTdvGvWrFE+lH50o2lHaPoysypBk4Zvx7VTsrbjKoorq6u0TjmaXQMDwrzb&#10;m2umYT5N1MCqr0C0pVnPEXeD+tTUVH4PjitXrrhDQtuqazY8aE5rCty+fdttODFt5RwDWndt27bN&#10;WzcnzUqznxYGSpHQ8mz+/PlOglXgitqJ6XR/IpqpbA5Np86ST28o1U1NUsqJL2dk48aNYQ3XO7tv&#10;faX/q9VgyqSVnIaTxkPv33+0jMnpEgmKVWX0YpvHjwa2rz4a5+kv5M21MdurSwwNDSVwqMopvIO7&#10;PXXp0iVvr2mezPDtT3OIGXi0fPnyZo2TwLxX7zIgv4pJVdlGZvmB77aW1dB3Ce9TT98xNJlHvAUc&#10;O3bMLVlf7byvz7/4xS+c31J/2X/r+Otf/2pWde7cuZb1z+8wPb8s32fPnDnjDlGtK2w+Y/qqfe7c&#10;OT2PzHdMJUQrm354eDi6TFVViVfqDhsNjRZN3crfnD59uvsdlXArGzqOQQABBBBAAAEEEEAAAQQQ&#10;QAABBBBAAAEEEEAAAQQQQAABBBBAAAEEEEAAAQQQQAABBBBAAAEEEECgzAIEWpW5d6hbqQW0Yezq&#10;1at37tx5/PixImO8ddXmK/f/Krgnw11zpRZpUuUC06zGx8cT7NcKbIE6VxvGtLdckUC+jvYer61W&#10;fX192mXn/OKiRYu0qe/QoUNOVJD25b7//vv6Xe/mZO2me+utt8yLvvHGG02yzPKyt27d0uY3CZiF&#10;ClMdxH2RJXejsjRfaROjpixt6w3bAOnEHCjGRSNZexfZPdgINePfDwyq0DX0EMn4Sq1RXODkI0xv&#10;+mSdJDTlms2p+gpEs5AiJ9yu1LOju7s7v157+PChU7g2aWe1hMivtpSMgI3A119/7R5GTJuNWMHH&#10;6F1AcQ++SBSlOejtZsWKFfoPpUj4fleruJMnT+oN9P79+0+ePFHSrhPT6f7oF/Wj1xaFTejIwFWf&#10;ytQbSltbmy5UuVgrrVHNJVPYpK3WmZFJ6mUJOM4F93j05dzxoOopxUwtLVX16lQZLS1KFRmWoS3v&#10;4F5MJfd5/68WeBlSK6nHV5pWqs1dQJoNLGyc65ll2p4/fz4ZuMLCvLF0eqORdmBil1O+Jk/3eEVf&#10;rVu3znvdF154wf2/n3/+uWWV9Az1HSneknzCUna/9xOBmmyu8fQatWvXLrcJcb8xauToo1BPT4+Z&#10;2qalxfHjxy0jhnVH6COqViy6OyzldZj7HdUJt9LDWkPCPozM/kIciQACCCCAAAIIIIAAAggggAAC&#10;CCCAAAIIIIAAAggggAACCCCAAAIIIIAAAggggAACCCCAAAIIIIAAAnkLEGiVtzDl11xg3rx5vk1r&#10;2mnj3fOzatWqmhM0r3naozU2Nubd6qa6aGdXhmlWKlAb57RFXGFAETvodNi+fftOnz6tLdPacKW9&#10;0xoVw8PD2ril7V7OxkJtvdbvanPykiVLFG6lH+06M7eHaaNXSbbJRXdsxO539Yv2jirGy2yd9top&#10;UEmYzd3q2bwx2/wrK81H41kxBxFbCjWStXdRu1LVj5WLOWg+caIa6MEhdvNU5VDoKZOoyJY+SZ6B&#10;AWFhaW41wPryyy/NVvi2c1ermb40Kz3c9ezItQluchY3Xa7OFF6kwE8//eRcTgswll5FyttcKzDN&#10;SidqCa23GzPHSktoxShrFacMLE1T0e8Lem1R2ISO1PE6S+cqadeslS6kWCtF7lYlxlRoWqPa8DrH&#10;eOM8AptfntAoczyopXrVrUrX2HdKGY7UlDhr1qwy1CRuHXgHtxdTIo9vIl2wYIH96dFHqiMUOOg7&#10;JtfcVZuamyvYwBdMm6LiHuMNjXLPNT8H2RSryVCBg+6Reng1/L6nA9zjDx486Fvw6IGoW9454OLF&#10;izZ10DFffPGF78jXXnvN8ty8D1MD1WTnxVb/q4e4ucY7c+aM6y9D+2+MGtv6Vqnvlubg0RckfeHU&#10;0iLuklJX13uczj1y5IjbF5ZKekHTWkVDQp9PnX8nQB+p9OwuLKzNsp4chgACCCCAAAIIIIAAAggg&#10;gAACCCCAAAIIIIAAAggggAACCCCAAAIIIIAAAggggAACCCCAAAIIIIAAAoEC0548eQINAghkKKAN&#10;Nt4cDQXHRAcheS/tO1e/pTgk7RfKsHo2RWlrkPYv+Y4s21yhfVYffPCBGz/h1FY7tRQjZdPGbI/R&#10;firv5mrt0VK+lZKD3KvcunXr2LFjgQErvppol5f9ZrNsWxGrNO0lm5qaMjdtav+h9qoF7pxUHMmO&#10;HTvsb4dY9eFg9YgXwWbq0E2kYemLhDMltXFx48aNcXct0iP2AooqUHxY4I7fqkwI9o0t5si+vj5z&#10;FtJ2X+V6FFOB4q8S2OQ048c3pdy5c6fImCffoyTzqEqzg3QbTp8+3fl1m/mz+C7mir7VKd1kMyTc&#10;G7kSE6DvPajeXaw5Z/369Q2jRvROoXX1G2+8kcnbQcTCT/G7Bw4cKPkqPQIt8EVV6ZbeVBTnlhHp&#10;ypUrnf+eMWNGf3+/22plgih92HtniUUH2NxrOubKlSu+d71Ypyt7K3ApWIYXKMnrm4alQ6zD9BJt&#10;hlMXED+qNKtM7qlYjc3kYN7B7RmVejMwMOAer1tpYmLC/vToI33ff3RwtuUnq6f5OVHlFPYdz3wZ&#10;CVt7RHz29L0X60NEw0BbfWpTEKQjFna894o270fe9wK3LxQN6f3El6yPijnLx2j5HqezDh8+HPh1&#10;SF2pEZ7Jy6CuolixDz/8MFneme8Zrbf7TGpVTL9wlYIFfB80fFd/YdVvCq4Pl0MAAQQQQAABBBBA&#10;AIEiBX479Hpf79Iir8i1EEAAAQQQQAABBBBAAAEEEEAAAQQQQAABBBBAAAEEEEAAAQQQQAABBMIE&#10;CLRibCCQpYD2Cbe1tbklahfr5OSk/QUItLK00qa1zZs3mzugtEV5+/btloVkeJhv87NTstK1tm3b&#10;5o0BMvc9+upQoa37ztYgbWwbHR1122juA3cbmHnTnLgTNrC5wgkCrZxzbWKtnDur+HC9DG/SMhcV&#10;duPY7OAtc7uaVbcwT5vdy82qc8rraj5sb2/3FZIy4bGJgVZqjmYb9xGvpdTx48fzztTzhiUFxjWm&#10;7CNOTy9QQKCVLvHtt98+evRIwTSq8Pnz582lpvbzP/vss8rBefnll2fPnv3CCy+UOQPIvZGPHDkS&#10;ncvj5AssX74873stYiS0TqCVtIeGhnyxvD4ZZ+m1atWqzHtEC7/f//73IyMjZl+UPK1jbGwssNpq&#10;iJnYEpgWGh0OFfEik34GS1OCBsPBgwc7OjrSFFLOc03zSqTvNRGTd3B7fN8zpeFz0L5kHWmGN5Vh&#10;/gwMtLIMM4rV/MCDzQzBMPOwz56+h6MNqTfoMCIA1zvV2KzzA/MQK/Qu6W2vzUdpMZ45cyYwV1Gq&#10;mpYzD40KHKuxBiGp67G4WvNgAq1as99pNQIIIIAAAggggAACjgCBVowEBBBAAAEEEEAAAQQQQAAB&#10;BBBAAAEEEEAAAQQQQAABBBBAAAEEEECgPAJPlacq1ASBGgh8+umn3laQ/5J5n2qr1dGjRzs7O82I&#10;AV1Lv6hsqeJ/ApupHdfr169XMIf7u93d3dpOFmaifWKVGzB79+5dsWKFAiD0Mzg4GBjspSZrF2W2&#10;TdMwUJDW6dOn58+fr/GQ+TBrqQJnzpypaDDtz9QIDGu4c2epi73juaWU8musBrP2jprlK7xg48aN&#10;+V23riWHeSpTT0O9rq3+/PPPzaa9/vrrVWyvNpArnMt9xOtGOHDgQOZ5LqbM48eP3V988cUXq0hH&#10;nRMIaMZQRqoWEnrAac+zFhU9PT163ml5o5/ApaZCiPRbWuPpsK6uLg3XJUuWaJRq6Kq0BHXI7xTv&#10;I/uZZ56JvtC+ffvU9nv37uVXH0p2BGzSrBTTcPbsWS2e85j99DQcHh6+efOmJlhfp2hIazCXs6cU&#10;zxGWZhVY4cOHD/tuYeU8jo+PlzmBLmIdrpdfTVbl7BpqVbwA7+A25lLyHvaLX/zC5iybY/TpQx8i&#10;vEdqOl22bJnNuTU+RgJ6eLkNlMm6detitVfzthP1qHP1kLIhVQyT0xc6ZceOHWEPzYULF7o1OXHi&#10;RMNa6eq+Y5TrVJV3Sd/rcMRHHmdNoservulpWRu47lWwZuZpVg39Gx7gBH/nsUZqeGkOQAABBBBA&#10;AAEEEEAAAQQQQAABBBBAAAEEEEAAAQQQQAABBBBAAAEEEEAAAQQQQAABBBBAAAEEEEAAgVgC0548&#10;eRLrBA5GAIEIAe1p9+4C0rbwWJtmzX+mXht1lIJUsPm3336rPe2+i5ZhrtDWQRH5dg8WjBP3cto/&#10;tmfPHvcss4ud39IGOW2xrtCOrOh/695t75EjR7SPMfN2abP91q1b3atIT9sXY91rcfux/Mf7ekTx&#10;PQlCxLRVfvPmzYFbGV2BZCWXH7BZNfQNZrcaU1NTxU/+zULI8LqBnorVO378eOYTUYbVTllUX1+f&#10;78moJk9OTqYp1jelKJewgM3M2lDtDUbU1nT9SjFzu/fSCvirypb1NF1cuXO1CFTgVCYPI+3ev3Hj&#10;xoULF2Ll4zQU04jt7+/fsGFDScaPV0zRDB0dHWFNEMj06dP1u3HfXBqaxDrAt0iu63pjbGwsYuBp&#10;9taLQwHzrbpGkWfKh3XSQ7w/Tk5ErL7L+2Df7W9ezveiah5vM5x8zyBdRTf1ypUrvZfzBtlEp4TE&#10;Mnn48KHZEb4SfC+Vscov7cGmeS2bmaE/7+CWmJrflDjpPTjDB5z5umEzw1jWPM1hgd+ailnDu9WW&#10;/NWrV2fPnr1o0aKwl6/Az5568DkfIfUclLDN+t/by5cuXYoOwPLeOw2X+ua7lb5raY2XpncKO9c7&#10;r+oppuVuYEdo7ac4MCVrN+XjjzkGJKzUuT/84Q+t+TQsbHi01IWin5gvrPpNS2nQWAQQQAABBBBA&#10;AAEEWk3gt0Ov9/UubbVW014EEEAAAQQQQAABBBBAAAEEEEAAAQQQQAABBBBAAAEEEEAAAQQQQKCc&#10;AgRalbNfqFUlBS5fvtzV1eVWXXuHtJUrVkvC0o5iFZLTwc0NtNJuq8OHD3szjAKbqWCjZ599NieB&#10;6GL37t0beIBv51tg2EpOqU+5OthsptWG5KVLs//Lgo8ePRoYGPC1Trfbxx9/3MoBQJkEWknV5l7b&#10;uXPntm3bahwPlOu94y3c3Gvt/K6msomJicKqUZsLhQVeRCe5VL35ga1Ov6++4EArc+YpMs1KY8C7&#10;97vhgkfZf52dnZoJh4eHqz5+KlT/TAKttFaPyLHS3PvrX/9akQovvvjirFmzAnOpVI0ffvhBs8pn&#10;n30WFrFaknWdM1CdLo7Os3BeYRK8uWQ7floh0CosxdKRLH7kaO4dGhoqeabVgwcPent73cQNvV+Y&#10;r13eeVuNWr9+vXt7amAfPHgwItDNHcY24UrelVuGMTFHjx41326895dmp3/+53+2aUW2d2XepdmY&#10;512HapXPO7hlf3mfgM4pDVd3liVrRmpra/Md3DAgybLwlIeVIdDKpgkRnz1j5bwPDg46zy+bFx/v&#10;RaOTowPf0DMMRLMhSnyMnoArVqxwn5iBMmFRVnq8ekMbnTrY2CaorTkG3AvpFrt+/bqW2WGfWEty&#10;uyVoNacULECgVcHgXA4BBBBAAAEEEEAAgVIJEGhVqu6gMggggAACCCCAAAIIIIAAAggggAACCCCA&#10;AAIIIIAAAggggAACCCDQ4gIEWrX4AKD5WQr49uTs379/y5YtsS5AoFUgl3a67tq1y92UpWNWr169&#10;Z8+e+fPn+47PcF9xrI7TweZWGe3IWrhwoWIRvEVpd5xGhbPFWq147bXX+vr65syZE/dyTT/eZjNt&#10;8ZVs5aClrAKtnF7THuDNmzd7bzpfb8baa1r8SKjKFcPm/CZOZVWhC6ynplMzX6b2qUOB8SjpN/oW&#10;GWilfcsffPCBN1Gl4DQrDaexsbGRkRH9R8NMH3ejeE4bvCt9D+Za+TSBVhpjn376qW4W87mmHtfU&#10;oc3/CxYsCEywimiUFnWTk5OBcata4+lyzV3geZNiooMYnEiIBG8u2fZ47QOtItKsNA4/+eQT31tD&#10;trxhpYVlWl26dGnZsmXF1CHiKr7qaZQqvtZ8B/RG1XhHvtarO3bssLwTLcOV3MVGVreML3/E1VDA&#10;maKBw8L1mt41mVTA0jyTa4UVcu7cuV/+8peWgyTXmtgUzju4jZKO8Q0tPZT1vLY8N/owc9BmNRWk&#10;r17gq2X6l4L0FfOVEPHZUz317rvvLl++vGF2ttsRlv6603t6epyaRIdHm13c8O0gc6LEBfoq7+t9&#10;rYePHTvmW7iqdf39/Rs2bNAyOCJnKnGVAk+0uZAejjdu3FAQrW5edwFv2d3Z1pbSKipAoFVFO45q&#10;I4AAAggggAACCCCQiQCBVpkwUggCCCCAAAIIIIAAAggggAACCCCAAAIIIIAAAggggAACCCCAAAII&#10;IJCJAIFWmTBSCAL/oK1BbW1tXoibN292dHTEojF39WhDV/F7mx8+fOjNlXCa4N0nHKtRaQ6+fPny&#10;3r17vQEl2m318ccfayezijV3pzQxBcasTFPE0mjbn6u0o87OTvvjizxyamrKGR6t9pNtoJX0zIgZ&#10;HymZVinHmOa3rq4usxDlF2hPacrCW/B0c++xEPTI0CbYhjuiq8sVmIKRyUbfwgKtzPi84tOsNADc&#10;Bdh7772nxMyIIeGOtBIGBFR3JNvUPFmglc7SmlaLSfMSSrtTjtWiRYtSThF6XP7+9793AtF8P82N&#10;BPLOihGLUvcVprm19d6GDmPNMuOOHj06MDAQONSbvqDSGOjt7TXj3qJz0Gxu2/THeFPAHCjVKiLQ&#10;SjFz7e3tznXjBt2aiWOBg9DtyqzWGK25gHH6qOmBVk6nqyv37dtXhgS36FuGd3D7KcU35TZc3dmX&#10;vGTJEt9sWYap0ql/YFBUCb9KmfXUdH316lX3u59uye3bt69atSpiheYUYv/W4306yCpiGe+kfHqH&#10;hP1V7AdSHkf6Xgy91dZ6WJFevigrPVXffvtt70rYJmcqk5rHvZDqf+XKlYsXL6rC5Z+rMyGikPQC&#10;BFqlN6QEBBBAAAEEEEAAAQSqK0CgVXX7jpojgAACCCCAAAIIIIAAAggggAACCCCAAAIIIIAAAggg&#10;gAACCCCAQP0ECLSqX5/SouYI+LbMaQuWdmTFrUrcXT1xy7c83hcZ4JxV8EY4M8pKdVDOy7p169xd&#10;bQRaWXZohodpj9yJEycCN+Rrm2iGF4ouKjBzzTmFQCvHIZMYCHX34cOHffsevV3T9AiGwoZc5hcK&#10;zCHSVbIKR8i8wiUv0LdF2a1t7SeEwFi0TPbVFxNoZSZZNCXNSgPGMtDKjf6pys72kt+5saoXN9BK&#10;wR/Hjh0zo6yclISVK1fOnDkzVgWiDw7LKGxiSpRloJX7CvP48eOU2V4pPX3vQZmsZFJWKavTw4aH&#10;yi/JZBIYlJNhBEwySe8YVsrz8ePHNUSjX1TdUZRg/Fi+iXuXHOlv8LAFYYL6J0Nu7lnNDbTyRZjp&#10;Zty4cWNzp8Gw7uAdPO5A9d3OWc1m5mSeVclxGxh4fGB6S8Hf8WwaEjjZKr7K96EpOtZKU/Ff//rX&#10;WNlG3jCysAhp8x8qUIsS/FsFNg6ZH+ObUZ24fzPaVbCKz+7r65szZ46vDpbPwfQ1L+xC6atKCdUV&#10;INCqun1HzRFAAAEEEEAAAQQQSC9AoFV6Q0pAAAEEEEAAAQQQQAABBBBAAAEEEEAAAQQQQAABBBBA&#10;AAEEEEAAAQSyEiDQKitJyml1Ae/mKFkk25xckl09zQ20CoyykueGDRt80QMEWhV812nT4Ojo6KFD&#10;hwKvW+RWSXOIalfeli1bXn31VXNXXsFKzbqc73bIcBu8b7O3r4HKtJqYmGhWq6t73bGxsZGREbP+&#10;VdkuWzb5wcFBc2rauXPn8PBw2aqabX3Mhme1rz7vQCtFM+zYscMXNqT5ZPfu3dnGDFmCu6u46GHj&#10;zoeZpIZZ1o3DHAH7QCsdqRX16dOnfXQKxNENsmjRopzySrRMWrNmzbVr13zXdQIFiu9H74MmYpGm&#10;RANZZTV1pGlmXQOtItKsSpW6GLgySR/YlHhIeN28WYeBL6pa9y5cuPD27dtr167VwQcPHuzo6Ih7&#10;afs3ceeuUfnpl8FmopOKddO74jahcsc3MdAq8AVHHarFSdleJ3kHTzCwcwq0cu99t0rNesSbJoFJ&#10;TGV4uJtVjZhszSVcdKxVrLHhves1zU5OTpqnm5NS2JGxLl3Awb54ROfx5BsVes1ZsWJFxErY/jmY&#10;skWFXShlPTm90gIEWlW6+6g8AggggAACCCCAAAIpBQi0SgnI6QgggAACCCCAAAIIIIAAAggggAAC&#10;CCCAAAIIIIAAAggggAACCCCAQIYCT2VYFkUh0LICt27d8m1f7+rqalmNZA3X/ittHtMWQdF5MwgU&#10;ZXX//n1lFTUl4SJZW2p5lnqnvb09LM2q6U1euXJlf39/2bYfN50lkwro7tNtGFaUhoTGRiYXap1C&#10;tFM3MM1KW0wT5C+0jltYSzUCzalJm5+3bdtWbxwNJLPh2r1c/lZr1aTd1Gaa1fj4eLOe9e4q7uWX&#10;Xw4D1J7wrVu36neFzOOmnMPMyUGYP3++L81KYQTK5VFywbJly3JKsxKIRsUnn3xiyrz11lta5RYv&#10;9tNPPzkX1XwYdnXdjI7Va6+9VnwNW+GKEWlWGpPd3d3lQXjnnXfMyvgm6sJqqwQf923am2YVVgHl&#10;WOnG1//qAL0R6L8TVPXhw4e+s1566aXAchRd5/y6nsKadhJcyzlFj5Vdu3aZpyuDJr+ZKnFt63Ri&#10;WFyvOlSdq9u2PI3lHTyTvpgxY0b6cnSzm6uLpgRWBrbl7t275q/PnTs3fcOzLUH31/nz58PKlOfx&#10;48f1UuweoCW65na9OOheSLma8n6kVVdqCWRW4+jRo75fdCf8bB0yL+3MmTPej9Jvv/22LqFHiaIz&#10;lfmoJcfjx4+V9ZzrSjjzRlEgAggggAACCCCAAAIIIIAAAggggAACCCCAAAIIIIAAAggggAACCCCA&#10;AAIIIIAAAggggAACCCCAAAIIVF2AQKuq9yD1L4XAn/70J189km2jLUVjCq+EdixrT+n06dO1Uc3d&#10;Iqity0eOHCHKqvDeCLigtm4qaMzZIs5PawpEZ1ppbGhDfmvKJGi1NuIqb8U8sRUCmBJwNTxFE1Tg&#10;7HTw4MHah0GcO3fO56MIjPLsqw/sO41/bRTv7Oz0xYCq5kqzKnmXHTt2zGmUs0Xc/kdb98fGxlJu&#10;wre/XGseqceQkLX89uXvaGrVTn4nyqoAGd2AupzvQhrthw8fLuDqYZdQ6GfYbyngwPmtxYsXN7GG&#10;db20wjICM441LO/cuVPMmLS3VZ6gGWCqV7M0gU32V/ceqXdDb4DIvn37GmYIaiQrt84pRMmDij7R&#10;sybu6tTMiNT7aWATXn31VffXzWexfav1WPE9DXWuGlK2sWHfokocGZZm5VRePaLbVsc0/anNO3iG&#10;w8lNeExTpjlFaPmapsBsz/3mm2/MArXkzvYqaUpzhrTuL3Pe8xar1wHlLmlW98ZxOrFW69evT5M3&#10;5/tIa37FNTPLVDHvhJ+m+bmeq/nKG48oOuc5IkxFZ+qRSo5Vrv4UjgACCCCAAAIIIIAAAggggAAC&#10;CCCAAAIIIIAAAggggAACCCCAAAIIIIAAAggggAACCCCAAAIIIIAAAmECBFoxNhBIK6C9siMjI95S&#10;du7cWfJQhrRtzuJ87bnSBmBtaWtvb9fGY7fITZs2affahQsX+vv7tbM61qVU4Kkm/cSqZ1UOVh9p&#10;N682/rlBY1WpOfXMXCA60+r69euZX7GuBZ44cSLwhmqFAKbM+1Rz1FtvvWUWqzzEjo6OzC9XqgK1&#10;9vA+Op266QFaqkr6KqOMkqGhoYGBAd+vK0Jlz549JV84abC54IsWLYrlrFteC8V79+7FOouDLQXU&#10;NVr6tbW1+VbjOv3kyZNaT2onv2VRmRymy5kJFxo8cbN1MqlMdCHuqFaATtwldwHVq/olNONt3rzZ&#10;bIViJjRiyxk+uGHDBrPCaQKbEnSihuXo6Kgbd6K3Qpt0Jx2j3Drd8s4VdbqeNZoWFGtlGUsUeJje&#10;UgOboIAtb35WsrtbI8R8jutyeiAmcEtwivJVpzX7x8wkVShh3pUKZPcB6pgmBhHyDp5gPOd9iqKO&#10;fImZZcueO3PmjImwYMGCvGVsypeeJpxYn5U0q+tZ6c60zlW0olYelopKNuvqXUOfat0Ka93oK8d8&#10;3undqmGioo1A3seo970xYdu3b8/7ipSPAAIIIIAAAggggAACCCCAAAIIIIAAAggggAACCCCAAAII&#10;IIAAAggggAACCCCAAAIIIIAAAggggAACCNgIEGhlo8QxCEQJnD9/3vfbK1asgCxaQDvHpNTT0+MG&#10;u2ivmiJIFPcwMTGh3WvJgi209VTbYpvyU78e13Y+9ZG541ebALW3vH7tpUUNBTZu3BgWl/PZZ581&#10;PJ0DJHDr1i0zzUe/3goBTHkMgB07dnj37jqX0ChVHmIelytVmZ9++qmvPsrQKWdCilNPbUpXMsih&#10;Q4d81Z6amlJeXnNtlSrSsAJuTECC0FJzodjwchxgKXD58mWtVcxIFN0O9+/fX7NmTbL1pOXVww5T&#10;cJv5W8eOHUtZbOanX7x40SlTUJkX3uIFalaRqvmEctKsSpuOoVwzc6WnTKjCelM5Prp93CeFZZqV&#10;Wz2Z611SyO6vaNGlKcImkyswczBiAnn33XfdqySb5MfHx01YPWLK/CgvbCSU4UJ6C7ZZHmReVd7B&#10;MyfNpEBzBWuGV2ZyoWSF6POaWcMypFW6UVZOHJjmZ638Len0rDx+/Lh5sIpSXqEepgmsfJ9qvbO3&#10;HkDm8+7tt99OcJWCT1HNd+3a5b3oypUrs6rD999/r07M/Ofhw4dZ1ZByEEAAAQQQQAABBBBAAAEE&#10;EEAAAQQQQAABBBBAAAEEEEAAAQQQQAABBBBAAAEEEEAAAQQQQAABBBBAoMwCBFqVuXeoWzUEzF1P&#10;ixYtqkbVm1fLu3fvPv/887q+9qdpS5u2EE9OTiqCpLQbvJtH1YQra7taX1+f4sZ8+/C1xf3OnTvD&#10;w8PPPfdcE6rFJZstoF39u3fv9sYENLtGFbu+9ppu3rzZrLTurHXr1lWsMSWorrYxO1ujvT8anxql&#10;JahdvlXQWDpw4IDvGmF5c/lWxaJ0PVMGBwfNyCF11s2bN7u7uy3KyPeQx48fN7yAu1E8QWip8zD9&#10;4YcfGl6FA+wFtMH+/fff7+rq8q1VnHG1Z88eRfPYl5btkVrNmvkLel/QnZvthaJLM2dI3/EnTpxw&#10;fuVXv/pVkRULu1ayVKAy1NxXh4qmWTmtWLVqla85usUKi/XZt29f4jQrp9q6+y5cuOB9IKr+eqnR&#10;dKHAl4jRYk7R0ZEry5cvd0vTAyLu3a2E08A79J133inhkG7NKulpotCcItvOO3iR2rGupa7x3bDK&#10;ilIIe6xCcj34+vXrZvnNTav0RVmpepqZ9foWa+Wv7w9a0e3fv99snd4s9H4RPbGbZ/k+1XpzoJTy&#10;aS4pS9XLYUNIqbvemosrwzWwov3m5/Bj5q/leoNQOAIIIIAAAggggAACCCCAAAIIIIAAAggggAAC&#10;CCCAAAIIIIAAAggggAACCCCAAAIIIIAAAggggAACCDRLYNqTJ0+adW2ui0ANBLQZtbOz09sQ7X3V&#10;nqtkTdNWW99OuZMnTxa/D017z7RlydeEEs4V06ZN81VSe+SeffbZZPgpzzL3JJdQrGEbtSFQm/oC&#10;M2I+/vhjd/Nh00eIWYE0911Dlkoc4Lsd8ps6AmMa8rtcJfAtK2nO8DpRu+W1s5csP0tD9zDz4ev8&#10;lkL35s2bF7e0yh2vMePLh9LW5S1btmTYEN+UkgxWAR9KzBkYGDArpiAAZXKVZOR7nymBs9nly5cV&#10;nOS0QulX2l0fi9rBZJ6MhWYeHLj28B2mG2Hjxo1xOyhlxQJPD5yjlLTV0dGRx+UCy3Tv4sA1kp7m&#10;7e3tzmPo6tWrhdUq4kKFrWRybWxYmpUuWvAASNbMwBvt0qVLBYR66KGg4Ayn2hFXtHkN0dNnaGjI&#10;l5ehof7JJ5+ELRISPFi9FY41w6t669evP336tK+PYhWSrH+9Z2ms2uQ5pr9QRUvQDFnY04R38MwH&#10;ie+1K+W3AvMlrphZ0Z5F0U5mQtD9+/czDDayr4xmaVXG903pyJEjyq93Cknw2fPcuXOKJjTroIld&#10;SYixnlBjY2MjIyNuUW5XKtLdNy0XPCfbC3uP1ANFYbveQKtkb21hXZOsVgnOqoR2gnZxShMFzD8y&#10;8FbmhVW/aWLduDQCCCCAAAIIIIAAAgjkLfDbodf7epfmfRXKRwABBBBAAAEEEEAAAQQQQAABBBBA&#10;AAEEEEAAAQQQQAABBBBAAAEEELARINDKRoljEAgV8O2G0nFTU1Nu7k9cuAQ7u+JewuZ4m33CNuXk&#10;fYy5OyXN3q2UtTUrU61AK22jPXbsmLuN3NXQFsHt27evWrXKu6G36SOEQCtzuBYZA2GGNdy7d68k&#10;wTQpb+T8Tg/bhVu27dD5CWRYclhcSJrnb4bVy7soc9+yJuqzZ89mu2U9faCVAn02b97s3V/tyihW&#10;YHR0tLCciIY90jDQyl2e7dy5c3h4uGGB3gPUX9OnT9evsE87lpt5cHSglSLSlCdbqjy7JUuW+Ma/&#10;N80hpYbN6dGBVm4WT4JRbXP1BMcUuZJJUD2bUyLSrCr0uDdfagqYvizTrNQLlq8herXp7e01n0Fh&#10;HZHgNdxbE01Bk5OTNoNExxw9etSMeoxVguWFOKz8AryD59RHvjs6TXSjOeeU7W4NnBVTZngl65fA&#10;KCtzhZZgvlV9vPGyvurFWl/5ynF60yxcY+bChQvleVsJ6xFfGmPKfg8M4E42GOKeVcBKI26VOL7q&#10;AgRaVb0HqT8CCCCAAAIIIIAAAmkECLRKo8e5CCCAAAIIIIAAAggggAACCCCAAAIIIIAAAggggAAC&#10;CCCAAAIIIIBAtgJPZVscpSHQUgLafzgyMuJr8uLFi1sKgcZWXUBZG9oF19bWZqZZ7d+/XyEpa9as&#10;Kf9Gvqr3QrXqr+wqjRlFYKjamzZtunnzJmlW0T2ohIuenh7zGN1iy5Ytq1bvN722mrKUhWRGVAgz&#10;cZpk0xsVqwJnzpzxNV+xg9mmWcWqj3mwVkfaDt3Z2RmYZqXtygoeqtBjRc3Zu3ev08wEazzl/Tnn&#10;fv311ylhW/z0x48fhwnoeXT8+PFSpVmpqitXrvRV+Pbt203pxPPnz/uuq4lUkTrOL65YsaIptarf&#10;RTVXaM0cNu9V6HGvpZ2vd65cuZJrf2k0Oq8hChDJKvlLj8VPPvnErHZXV5dWZeavK4fF94sLFy6M&#10;brXmHCWhOMecPn1aeSg2Srq6mWalE/VktDmdY2ojwDt4rl05d+5cb/mBM7NlBQ4dOuQ7UplBlucW&#10;c5hZQ13XnMlzrYymUC3+58+f766ZnctluELTY1QPiMBWaFJVKqLuKZs2Llq0yHuYM3v7qq0D9HpV&#10;/rcVNXnXrl3e5rhPJRsKm2P04qak/sx/ynYT2VBwDAIIIIAAAggggAACCCCAAAIIIIAAAggggAAC&#10;CCCAAAIIIIAAAggggAACCCCAAAIIIIAAAggggAACCCQQINAqARqntISA9ppqU1b0z6effuqz0Lac&#10;UoVKtERX0cikAs42WgUZrF271leGomHu37+/ZcsWxnNS3ZqfpwSr4eFh7WycmJjo6OioeWvTNU83&#10;mm4lswxtM964cWO6slvx7KGhocCN5YHI9QNSYIq5b3nVqlUlaamTkqOERHNbuGqopBLl3ynwpSS1&#10;DazG999/7/t172IvQaCVW9pPP/1U5oaXvG63bt3avHmzWUlnUOl5VMLQgaVLl/oqHHhfFCBvBnnc&#10;uHHD/UVfskMB9anrJTQ5B2amaFFd8nnP1yPPPvtskX2kJBEn4Em3s15MMkz+UuCUkjjMtigW0/eL&#10;engp08T3izYZed5Ijm3bttnEqZhX13U1SGwuV2S/cK38BHgHz8/WLfn555/3XSUwya5hTfQ90Pfs&#10;1l2f4TTVsAINDzBrqFNUycKmlLAoqzxWaBGZVkpF1EuizSSsFaMTzO3+KOjQ9whQ5cvzehUxBnwx&#10;x0qzKtXgbDh6OQABBBBAAAEEEEAAAQQQQAABBBBAAAEEEEAAAQQQQAABBBBAAAEEEEAAAQQQQAAB&#10;BBBAAAEEEEAAAQRqL0CgVe27mAYmFBgfH5/f6MfZfOv90Q6ihNfjNAQKFPBuo/XtvSfKqsB+4FIt&#10;IbBjxw4zJUG7ZHfv3l3CBJaSd8mBAwfMNCtFgwXGQ5S8Lcmqd+zYMd+kvWfPnpIMJCch0VwaOS1V&#10;N509e7b8+Xd37971dY1GnfMrWuOlCXlsVphRspFWqrM0tDo7O82ooJIPqtmzZ5eK0VuZP/zhD+6N&#10;WZIJJFnUSHmEVf/Ae7yK4ZULFy4sDFZuShJxnxHKS8320ooSM1/PtZBQRp73Qnfu3PFdVx1nUxPl&#10;wWlF5xypOUrZItFnaTYzlzEqgYRTG+0aHMM7eGGd+NJLL/mu9eOPPya4euB7R4Jy8jsl7NGT3xXd&#10;ksOirHSAErVyWvYrsCkwqVAXVWft27fPpuGvv/569GHbt28vyeooop6aT3wxx/39/TbN5xgEEEAA&#10;AQQQQAABBBBAAAEEEEAAAQQQQAABBBBAAAEEEEAAAQQQQAABBBBAAAEEEEAAAQQQQAABBBBAoDAB&#10;Aq0Ko+ZCFRNItpVX26sq1k6q22ICbKOtZYdrN2kt21WDRh09ejRwm7ESDdIk49RAJkETlCu0detW&#10;34mKnFAAZfm3HCdor3mKgj98Ajt37pw3b14mhacp5PLly319fWvXrjUjh5xitfN8YmKiimNeoSdu&#10;oxSMkkZJ51Y9sidl8xOcrkXL+++/r6FlnnvkyJGSD6rnnnsu8C5O4JD+FEm6hWgcugkd69atS194&#10;JiU8fvw4k3KaVcjnn39uXrqi4ZXPPPNMYYzTp0/XA0I/epTn9IxQ7KPZnG+++cb7i19++aXvmOXL&#10;l9sgaPmh3BP3SGWLeO81XwlargfOZgcPHqzWMmZsbEzr2IiW2tDleoyolyxZ4osty/WKDQvnHbwh&#10;UbYHzJ0711eg7663uZzWt773OOU0lWHh7Vb+3LlzZuSWAsrzrmRElJXqNjU1pYk3pyld5WtBrjYG&#10;9uDIyIjevht2rgJ23SzCwGf3qlWrGhbS9AMUoeh786pEtZvuRgUQQAABBBBAAAEEEEAAAQQQQAAB&#10;BBBAAAEEEEAAAQQQQAABBBBAAAEEEEAAAQQQQAABBBBAAAEEEECgSAECrYrU5lpVEtA/bv/kyZM7&#10;d+5ow7zyMmyqru1tNofFOub777/XbrGCf7799ttYleTgSgiEbaPVXj4N8vv372/ZsiW/bYeVIKKS&#10;CGQroF3QAwMDZpmXLl2aM2dOtteqfWmBaVaavnbs2FGtGIg0PaW8D+/pav62bdvSFJj+XCfKqqur&#10;6/Tp04GlrV69Wkup9FFQ6atqWcLDhw+9R/7pT39y/++vfvUry0K8h3kzBf76178mKKFlT1Hu0ooV&#10;KwIzAWWydOnSWDJKNilDoFizYpvu3bvnck1OTrr//ctf/jIWY34H//DDD77CX3rppfwul3nJt2/f&#10;Nsvct29fPZbWvokxQz356AGhn/we5ZqE9SSKrvPFixd9B9hP+AoQcYNRlC1y+PDhwGs58Xzmb+kt&#10;TNEqGZIWUNRPP/2kZC7Nz+WMtRL1W2+9pb7o7OxUtE3Tg7d4By9gTJqX0Nziu/GvXLkSqybqOHMF&#10;4g2wi1VaHgdrVfPhhx/6StZ0tHHjxjwu55Spi2oqmz9/fuDyTB9Otd7o7u7OrwJOyWpj2EdavX3b&#10;hH3r21dYJfXszu+RlJWMxqciFL2lKeQrfbVNutmzZ2dVZ8pBAAEEEEAAAQQQQAABBBBAAAEEEEAA&#10;AQQQQAABBBBAAAEEEEAAAQQQQAABBBBAAAEEEEAAAQQQQACBFhSYpsieFmw2TUYgrsCDBw9+//vf&#10;j4yMRJyo/aiKwYpbsvd47Q0L27efpthMzi3hXDFt2jRf07Sr7dlnn82kvXELMTuuPGIavceOHdu6&#10;dauvUdrk+e677y5fvjzuzjftc9MmRl9pRbbXrIDi5Pbs2RO312pzvAly8uTJCiXI1KYjvA3Rdt/2&#10;9nazaemfFLXkim6UUpMUmeQ7Rhu2laTQOtFgJsLNmzfzS8HwPWEVSuUNZlJfqD568IXlWDmdtXPn&#10;TkVuxX3EFD/CfVOo+zjTXvHp06e79VEUUbK2uJjaah6xf774hpf5iufOnevp6YmooTkmo5ujXtCy&#10;x5vllHfzAxdLcaudppLeu9idLjSqFUOjqBeVrFn06tWraS6R4bmazxWR4y2wSKv0DTFf4jQBDg8P&#10;py+5+BLMvijVMjvBa4jy7JRt5JX0rpN9U71zWKz3Gp9Y4NAdGxszvyTo1VVRlcmeLMUPDPeK3tGu&#10;aUQRP0r1Kk8rfDejkBV+2pTlIu/gTRylurTizHzJwrEWcuZMWKqXOE1cQ0NDhw4d8iHn9+gMG89u&#10;Bex9zCdmgm8XetfW5w5nPeP7sXlmqTltbW3Jzi1mYGsAB2ZlOldX0KSv9xUlln6iMz+x5jSiMhkD&#10;xXQEV6mugDmevW15YdVvqts0ao4AAggggAACCCCAAAINBX479Hpfb7x/E6VhmRyAAAIIIIAAAggg&#10;gAACCCCAAAIIIIAAAggggAACCCCAAAIIIIAAAgggkEyAQKtkbpzVogKBmRquRYJdWD5HAq1iDazo&#10;3Smxisrj4FgbofOogMoM23aoPX4bNmxInISSYCd5tg0k0MrnSaBVtgMsfWlhO2yJs0lgS5qV0LwZ&#10;NI5h3mMpItDKJspKCRcHDx5M/JRJME7SnOKbQt28A+/YUyLGxMREsqu4q7tS5Qcla0sBZ2m079u3&#10;LzD5xbt1P+4G+yVLlij14NKlS8uWLSugFbpEqQKt3JcU76guVeKS+RJUhoW0/VDx1V83+4ULF8oT&#10;8WPfEB1Zv0ArNerAgQPebF/vBGIuM+LeGr5ntPm8CEzoq24up3m3qi2Ka3zmmWdijbQ8Dv76668D&#10;I8inpqa6u7vzuGJgmbyDF0YdcSHzKWy/BlAP9vb2esOSyjar++Y0xyH9B8kITzMgzD1YOJ988okv&#10;+jaiqKzCjCLCTxuGlwUu0lTnTGKhMhn/sT4OZ5XZSqBVJn1HISURINCqJB1BNRBAAAEEEEAAAQQQ&#10;aIoAgVZNYeeiCCCAAAIIIIAAAggggAACCCCAAAIIIIAAAggggAACCCCAAAIIIIBAoACBVgwMBOIJ&#10;ROzjunnzZsrshlh7luLVO/XRJdxVTqBVdK+auxydzcZvvPHGzJkz04yIsO1/acpMea4iuvbs2ZOy&#10;kOqeTqBVqfpOuQbr168/ffq0r1Zx8xFK1ahmVSZwt3Z1MyASM/rWHtq0fPz48VyjUsxAq/b29hs3&#10;buzdu9cc2+ZQ37ZtW67VSywZeKJiC9ra2tzfcoNOxsbG3FyMI0eO9Pf3J7uut/vSrxWT1aEqZykN&#10;cHR01Btc5dRcGQ0LFy6cP3++2U2WTXN6s4B7x61PYBhfw4QFy+bYHOa9i91lUl9fn3sLF5zwEl1n&#10;J3HMPSaraAYbqEyO8c3S9rEpmVw920K8U59TcqmW2clydbU2O3HixMDAgPM25J3PzZVGgu7zpYB5&#10;Y2U0rekBavZRgqtk29GJSyvzJ4uIRhW2DucdPPHQyvxE7yMv1lRmToOlumED34/yzroVYOB1dWfF&#10;XfZnFWilKg0ODpqLRv16dOypmRTsjr3CJoqGo12PFS0tGr52OeVk0vuBT6ucFq4ZjoGGkhzQsgIE&#10;WrVs19NwBBBAAAEEEEAAAQQkQKCVdxjolf/q1av6lwB++ukn/SGv81v6Tr5y5Ur9x9KlS1966SX9&#10;6VuGf6qrby8KDS94KOojfIZNcCtfp7YU3CNcDgEEEEAAAQQQQAABBBBAAAEEEEAAAQQQQAABBBBA&#10;AAEEEEAAAVeAQCsGAwKxBXz74tzzozdN2VymJLt6ku0TtmlgtseYu1O0M//FF1/M9iqWpXlDFpxT&#10;mhsBdu7cuZ6eHrfy2pj3+uuvpwxcc0sj0MpyVBR2GIFWhVE3vJD+XuPQ0JC5sXbTpk3j4+N5/E3K&#10;hlWq7gGBu6YluXv37pSpfNUyMW9w/T3gOXPm5NoK3xNWD5HJyUlv3Ezg1fUXoA8ePJjVsybXBvoK&#10;97bXSfnRvTx9+nT3sDRBVLdu3ers7HSKKlUuTAHCCgv7p3/6JyVOzps3r+HllAClTATfMNOg2rdv&#10;37Jly3w3QtxVtxsv5Q2aaVilNAcEZuAWuTj03cWKJNDUkSYULI1G9LlmhkJ5EiUsW+0dn2ny7ywv&#10;l+th5gtpqVqU+YuqL0xNtsnyO3yfCJw5Kiw2JZPwkVyHQUThFQ20UosKSPHjHbxZwzLwur7u0DE2&#10;iwfvsq2Ei7ew96Ni3jR9V0/2dMjws2dYYuD9+/cj3hajJ7ECJgr720QL6bt373755ZcXL14MjO5y&#10;isqkzpk/XmM9Rwpbn9vjc2TVBQi0qnoPUn8EEEAAAQQQQAABBNIIEGglPX2a1veE3/3ud5Z52fpD&#10;mRUrVugP49LIO+c25a8S2Xz3S9C0OrUlQfM5BQEEEEAAAQQQQAABBBBAAAEEEEAAAQQQQAABBBBA&#10;AAEEEEAAgUwECLTKhJFCWksg7K+tpP9bMhnu7ErTJUVuZEpTT3N3SvouSFwfszJFZhaY1dbWPiUp&#10;6B9afO2115YvX55tjE5T/uZWdNe0WkSIT4NAq8R3brYnkmaVoWdzd2tn2JCURWlQrV+/3vu3jTPZ&#10;sdywVtH7PwNPVzzHxo0bs33cNKxnVgd42+vkjLj5R84lkuWbuNXzBqY0ca2SFZd9Oc7K1qbJgbe8&#10;0qxOnTrlxLelDLTyJpQVEAmnCpsBuKtXr1YwnL1eyiMHBwe92Qca2F988YX3V1KO6pTV855uZo4U&#10;M9Fl2AQVpbW3SGfNmlX1yEVz/i9VzES2L6pmck3iMDVfUZq+zp49+8EHHwSGnE5MTGQ7/Ioszfxk&#10;ocnNJrWwmEpqhITt0UqTTWlZed7BLaGKOcxMlGv40cBceDv3ckkm9jK8H3nrkOzpkO1nT9+KXUMr&#10;upcD80Z9A9Jm4VrMGPZexdmG+uGHH5oRw5lUWEvutWvXeq+oIOmcnlbZjoHi+4IrVkKAQKtKdBOV&#10;RAABBBBAAAEEEEAgJwECrQL//RgbbX3p1aeVlLFWTfmrRJl8HjGJ6tQWmwHAMQgggAACCCCAAAII&#10;IIAAAggggAACCCCAAAIIIIAAAggggAACCOQhQKBVHqqUWX8B3xZxp8Hp/5ZMSXb1ZLtPOL/RQKBV&#10;frbRJTd9hJgVaLg3tVlWxVyXQKtinBteZWxsbGRkxHeYNoKOj49XNOWnYZPzOCAsF0wZE9u2bWs1&#10;Sd/GdSdrKQ92t0xlMVy9etW3nzn6ipqBh4aGnNShiv54VxT669r9/f1nzpxxU0jS5xB5t4irtOPH&#10;j7fCSHafTdEr5AcPHoRlvuzevduNkEgZaKWR6d5NBawZdB+1t7f7bofEQTnJbivztcJbTvpRnaxW&#10;gWeZL1bFhI5l2ITaFBW4yE//kpuhT7avIWY6zKVLlxJv1/GtA5WDY8aO1OARUJJPFmGDysxkkfm7&#10;7767ePHikmQSJb4dsh38CapRxXdwczxEByaaaUflCVgsQ5qVM2zcmiTDyXwO8WZaebNQzUFupl8F&#10;3gjRhSS4dzI8RSvMNWvW+B4umTymzQHmvBNlWHm3KN1ovuTBZOFoedSNMmsjQKBVbbqShiCAAAII&#10;IIAAAgggkECglQOt9Ifs+/btM/+6QixG/SHa6Oho4j/HrFMIVJ3aEmsMcDACCCCAAAIIIIAAAggg&#10;gAACCCCAAAIIIIAAAggggAACCCCAAAIZCjyVYVkUhUDrCCxfvrx1GktLEUCg5AI//PBDyWvYCtXT&#10;FlDSrNJ3tPboKhrJDRJyC1SQ0/DwcOK/O5u+Yk0p4datW1u3bnUvrXC0jRs35lcT4ff19SmFxz7N&#10;Svucb968uWfPnkqnWYlUti6s9ldLwDsIlyxZkpJ91apV2hvvFKLyNcj1d8pTlln+0//4xz86lXz8&#10;+HFYbTXIe3t7zVtef11eUYDZho90d3c71di7d68SLnIFnJycNMtfsWJFrheNVfi8efNiHZ/fwUo0&#10;8w0ATSxVn1KScWla0B2hwalcJOV9uD/6FWVwCCpZsbHOunLlinm8mc4Wq8zSHixwZWp4q6eJOnGa&#10;lcp555133Kle/9dMs9LvarnYaouZpg8ATXea/7N9oDS9UVTAUkDRP941ns7q6enRjBp4un59YGDA&#10;+1tajbiLB8sr5nGYJqvypFmpgUrXVZSVcJQTl0d745apeVtLTYU66efChQthSwjtP+zq6vIVrmlZ&#10;r5m+X9TsrTaWc62u1m3fvj0ukc3xX3zxhe8w550ojx9fmpVN9TgGAQQQQAABBBBAAAEEEEAAAQQa&#10;Cjh/yJ4yzUpX0R+i6c+zVFrDK3IAAggggAACCCCAAAIIIIAAAggggAACCCCAAAIIIIAAAggggAAC&#10;CCDQUIBAq4ZEHIBAgMAvfvEL81fJlGGsIIBAUwT+9re/NeW6XNQVKNUe4+r2i4I8tO3cjLa5dOmS&#10;NhVXt13Jaq7sks2bN7vnarv17t27c03B+Pzzz2PtLj558uTx48c7OjqSNbBUZz377LMR9Xn55ZdT&#10;1lYd5918rkG+fv36ev9dcKUAuH9p/ptvvgkEVExPZ2enmfmiZAGlpGU+2pVpovAFpybanK9cg5Td&#10;Gna6SvZG0bmHLViwIKcrBha7cOHCiMvNnTu3yMpEXOv69eu+39WDoCR1K6wamg20kJg+fbruCA1O&#10;3TvaMeL+6FeUwdHW1jY4OHju3LlcIzbMrDdlwWR+MxYGG32hGzdu+OaflCkhikzat29f2EX1HBdv&#10;a4a1laTHqUZrCuzYscObNCcEzahmppVmV1/akc5KOSdkAq43Am1ENNcVWixNTEw0a35WzpeWauXJ&#10;iZODlnn6CQPRc/att97y9YgzLes1010fugeUOX/WXOBFRMdaDkItLcx3cMtzOQwBBBBAAAEEEEAA&#10;AQQQQAABBMogoK8fgX/Inqxu+nKu0ur955jJZDgLAQQQQAABBBBAAAEEEEAAAQQQQAABBBBAAAEE&#10;EEAAAQQQQAABBOIKEGgVV4zjEfi/BZ577jkTgkwZBgcCCCDQggKkWWXS6YHRNtpmfO/evWXLlmVy&#10;iWoV8sEHH3iDNuST96bx/v5+BZfYKOkw9Yv+KnOzdtHbVDLWMTNmzIg4PjoYyPJC4vLyap98e3u7&#10;mR1jWVr5D1NSjFvJK1eu+CqsbfPvv/++YnrMhkxNTdkE2H377bcJELxdoFyDnP4uvnKIzLrt3Lkz&#10;71vYd9Fnnnkmguj5559PAJjHKb/73e98xb766qt5XKi0ZR49elSzQWAImq/OCpvo6enRP42e09Sh&#10;LDYz1nD58uWlpUtZMbOxK1euTFmmVixKmQks5ODBg6RZpeTldAQSCOi+M5PmlF2ldYiydDXv6X/1&#10;35pdfYXrni34wW22TnXr7e01k4YsF0sJuGp5irOf05dg6A0ZHB0dXb16tfnMVZRYriGSWWmHRcfa&#10;l3/nzh3zYD3OlF+cx4+pbV9VjkQAAQQQQAABBBBAAAEEEEAAAVNAXzD0fcP892PSWDmZVgpbT1MI&#10;5yKAAAIIIIAAAggggAACCCCAAAIIIIAAAggggAACCCCAAAIIIIAAAgRaMQYQSCIwa9asJKdxDgII&#10;IIBAjQT010MHBwfNEApt/hwfH69N1k/ePRYWbfPee+9duHChNdMflG/i3bt+6dKlYhw0bhtmWmlX&#10;88TERDH1yXvsueW//PLLBVxrx44d2jzvvZASnfr6+i5fvlzA1b2X0MZ+JTjoJ79d+n/5y1/cKyrg&#10;yW2jrqj/ViKPmfokHA317u5uG41Hjx7ZHOY7Zt68eW7WTE7/vrQiDs3gCVXjzTffTFDhNKdkEsSW&#10;pgI25yqqwxcqpCmoZtNLtIMGzMDAgPcYPfvcCAn9txn6oKHrTB2ZJ7IFDt265otJzzcLiT19eI2m&#10;uC+++CKw0//1X//V5qbgGAQQyFxASXPK6/GtwTQDdHZ2zp8/X/9rrkmOHDnS0dGReU3sC9RkogeE&#10;6ubbiKiHgtpiuViyv1yNj2yYZqW267Vd2r4Rol/XY7EqmVYpe/DLL780S9i4caO2rebxowV5ygpz&#10;OgIIIIAAAggggAACCCCAAAIIeAX054+Bn/dTKunDlP75pZSFcDoCCCCAAAIIIIAAAggggAACCCCA&#10;AAIIIIAAAggggAACCCCAAAIItLgAgVYtPgBofkKBwM2u33//fcLiOA0BBBBAoGoC2masDa7mXw9V&#10;IMKWLVtIs7LsT6WZBEbbTE1N7dmzpzUZFffjzTdRxI/24Vt6pjxM4BGZVtpCf+/ePe1qTnmVEp4+&#10;e/bsiFq1t7dnUmfF9Bw8eNBXlNJ8urq6lixZoo30uh0yuVBYIfqHlM+dO6ccHLVICQ76mT59utLT&#10;8rjo7du3vcWqjbquEgB1Rf23+c9EK0Tg1KlTBQx1bc53Awsyz7TSzWtGHMpBsUTFb92vRPzusWPH&#10;fMPv7bffzmNAlrNMjXl3wCjJ6+bNm0+ePNGzT6sIJz9C/z05OXn//n0lCfqCNjR16EbOMA5PCXdm&#10;pEuN88UE6xsVGzZsSDlOwlaGTrGa+jLsr5RV5XQEWk1AT+GzZ8/u3LnTpuF6m+vv77c5MqdjtCBc&#10;v369uaJQ/Y8fP178iiKnZhZQrE2alVMNrdL37dtnVqkSmVZXrlxJiXnx4kVfCVoAtOabeEpJTkcA&#10;AQQQQAABBBBAAAEEEECgeAH9wZ/5bd9XDf0Jr/7kXX/Iqz+D0M/jx4/15xHuPwATUWd9G9EfZBTf&#10;KK6IAAIIIIAAAggggAACCCCAAAIIIIAAAggggAACCCCAAAIIIIAAArURINCqNl1JQ5ovcPfu3eZX&#10;orVroGiGaU36aW14Wt9kAdL0iu8A5cIEplkpckI5FMXXp4pXVO7D2NhYZ2enL9pGu2f1F2q7u7ur&#10;2Kj0dda+623btrnl6C8TFxDx4612WKaV+kVb6LXZO30bS1jCc889F1GrDLdzd3R0KKHMvJbuAsUW&#10;6HbQKub9999XyJT+grjyZfSjIZFMzDldmQgqSmlZypNqa2vr6elRDo63QKWn6XeTXSLWWbpuxD8Q&#10;/etf/1p/gd6+wMQPPvXmJ5984l5I8koF0l/3t7902JEqRIE15u8qh2j79u3py49bguJ3fRFIcUvI&#10;+3gNTt8uC+2pKHjGy7uNEeVrIbF27VrnAE31ExMTmh8Cj1dXKtzqwoULZhSLhlxW969mHvPqdc0X&#10;0wrElxSjLghMrLYfIdFpVk456i82/9iTciQC2QroHh8eHr5z5050rJWTTZztpe1L06NBs7EWhL7V&#10;mp6Pqrnqn+Gi1L5WFT0yMM1KbzSahwPfaLQC0bu82VgtX5W/nHhBXn49jTpzia6VeflrTg0RQAAB&#10;BBBAAAEEEEAAAQQQQEDfpT/88MNoB33v0p/w6k/e3U8i+sSkP4/QRzD9iby+lkSfrj/I0NcDe2ql&#10;sTuxWdn+6F/+sK9DVkfWqS1ZmVAOAggggAACCCCAAAIIIIAAAggggAACCCCAAAIIIIAAAggggAAC&#10;cQUItIorxvEI/JuAuUVcqQHoIIAAAsULkKZXsLm2s/b29vq2feqhoJwaRU4UXJmKXk45JtoYPDIy&#10;4qu/dhEr1KOuqUkNO0t/7Vh/e9hN+GrWjvrATKt//ud/rvEWev2N5Ia9k9UB2i2vvyAekTSkiB+F&#10;TOkviCumUz+KW0qW1emcrkwEFaXoFl8ygrc5+t1MEp2SESmjQSdqRlVtFXJn+dfi0zz41N2+WDHl&#10;fA0ODiZeyavOqrkKCRQ4ePBgyqCcZLA6Sylmic8t4MSPPvrId5X33nuvgOuW5BLHjh1zaqJbYOPG&#10;jQ1rpRlYUSb6R9R9R+r+TZ9ppRA9c4qocb7YmTNnfIwbNmxo2AURB2hlGJhzap6iCTl9f6WpKuci&#10;0OICWgNoLlWGprP88P00MZtYbwGaHJQ96ot61IpRtZqcnCxysVqDQaJFnV7Mzdzk8fHxiDdNnaL3&#10;L7P5Kke/pRfYcsqcP38+TcWuX79unh4Y0prmKpyLAAIIIIAAAggggAACCCCAAAJ5COhbt+8DiO8q&#10;zp81h/0Jr76T6GtJw0wr948z8miCZZmBXzDcc/VnqZbllOGwOrWlDJ7UAQEEEEAAAQQQQAABBBBA&#10;AAEEEEAAAQQQQAABBBBAAAEEEECg5AIEWpW8g6heeQVWrlzpq1xEUkB5m0HNEEAAAQTiCGgjq7k5&#10;VjuNT506pZyaOCW16LFO8otCdswNxkr5aeVEMO1jVxyGu5ZoVpqVMy6dTCtvuMysWbPqPWQDcw2c&#10;JiupJNu26y+IX7hw4ciRI9kWm6a0hv+Ac5rCI87V35LXvwt98+ZNJ+FLIXeKclCgQ8NYq8ThU05l&#10;NF37Mq2cRK33338/VlqB6qnaKuLQjOdzLqSr6J+5zkmvYbHKDQw75tGjRw1Pz/UAPTR9r06acFrq&#10;MaoMKUdYDz77uED9I+qBmVbyTNxfly9fVoieefqePXsSl1nmE/W03bVrl7eGeuCmSZ3TM0Kd6Ms5&#10;VfkqNjAYRRlkStBTNcqsRN0QqLeAZl1fqKLWgXfu3GnKm4jWEprD9cjW5OBj1xyiFWNTalXpAaDn&#10;mhZ1vpdNLTP0dtPwgauIycA9nCpNL7Bpnrb5kUZvW2143d/97ne+Y7Qsb+LytWGFOQABBBBAAAEE&#10;EEAAAQQQQAABBBwB81u3+XFJaVbRXM6fCEf8IalO12erpn/Q/uyzz8IasnPnzobffEo1ZurUllLB&#10;UhkEEEAAAQQQQAABBBBAAAEEEEAAAQQQQAABBBBAAAEEEEAAgXIKEGhVzn6hVlUVaLj9vqoNq0i9&#10;tcFbuxCb8lMRIaqJAAKpBM6dO2cmMWlzrHYaK6EmVdEtcLL+qqv2AJvJL9oxq9l7YmKixQ0PHz7s&#10;xmE0N83KGYz6u79KM1Ecj0a4opdq3zuvvfZa2F34+PHjzG9Q8fb399+/f1997WQ5NfdHO+FTRkT5&#10;6j9jxoyGLdJfMXeSBbRn/uzZs258gP5mfMNYq/QxsmamlSq8d+9eTfJLlixR7p4mfJn41vb6v/pF&#10;BSUojaivr0/1VG0DcwTUrbp9mpvQtGjRorBeuH37dsMOyu8ABQCtXbvWV74S/fK7YglLdofN0qVL&#10;Y1VPmVa6d3ynyDPZLay+2LZtm1kBXWLevHmxKlaVg33/ZL1uVcWXJK58YM6pStPCRjuF9OONhnSv&#10;ose9wmsyT0tM3ApORKAFBbT20Iejk3//0fN6cnKy+ElPk4BiMbWW0BzuXUtoXtLaW6tEzSHV2oxX&#10;hoGk982uri5fTbTe1nuNDaazhzMw00plqqcUftr0DZymc+IHihYP5qJaLyll6ErqgAACCCCAAAII&#10;IIAAAggggAAC0QI3btyIyLm2//Tt/Ilww2s1sTv0NUZ/fhdWgYh/3KWJdQ67dJ3aUkJeqoQAAggg&#10;gAACCCCAAAIIIIAAAggggAACCCCAAAIIIIAAAgggUEIBAq1K2ClUqcICP/74Y4VrX/2qv/jii9qF&#10;2JQfH17Y/rfqG9OC0glE/6W30lW3shWSs/Yb9/T0+FqgzcaWm2Mr2/RsKq78l/Xr1/t2a6toASoO&#10;TPEc2VymsqVodCkWx6l+GdKsXEjF8WiEt8KuZsUYhQ2fb7/9NqeRNXPmTEUV6BZQkkJzk620bsk2&#10;x2Hx4sXRaEp7GR4edpMFRKH4ACG4ZzmxVsqNclIDfvjhB1+Bibfue4e3wizMQDFtABgZGdGEP3/+&#10;fNVhmudH/1e/qKCEgYGBiFAteSpPoblpVmqmeM3kI6f5EX/1P6fR7harDjX/SXDlidQ+NS9DWEVQ&#10;meM2QcSGbqI1a9aYO170j7EHplxl2IRmFWX+k/Uff/yxTcRJYIUDc07VNTdv3nQXNqOjo4EvhmJv&#10;b29XCc2i4LoIIKCVj+ZA/RT8vNZEpDejwcFBTQLu+t/pDk2/WiBpZai1t5ZG9FEsAcEqkNRMzHQS&#10;Bu2LcjKtwgJntYLSJkmlGdoXmO2R5pJY5SeO3w18DCmzNds6UxoCCCCAAAIIIIAAAggggAACCOQh&#10;8Ic//CGi2H379tl/+taHssB/m8EtXx+982iCZZmK7oo4MuIfd7Esv8jD6tSWIt24FgIIIIAAAggg&#10;gAACCCCAAAIIIIAAAggggAACCCCAAAIIIIBAdQUItKpu31HzMgrcvn27jNVq4Tr9+c9/VkrIgwcP&#10;Ehtof5ciCbRdzclTsPlRPsvExITNkRyDQHoBhXGkL4QSogWU+DA0NOTbb+wEFrRC0E/K4aH5U3ti&#10;lf/iC39Rcs39+/cFaP+3aVPWpLSnK7LHHV1KdYm147q0japcxRYsWBBW5+vXr+faHN0CSlJQv1+9&#10;elU3hSYWDQPdIPq74/oJ206fpkqKS3AK14+upTgt7dtPU6B5bkSglbJd7t27Z8bYyUEIqoy3ycqN&#10;mj59upJ6zHidxFv3vbXV39FXbERY6lMCE1VepFoHliSe6c033wxrRfpEsAQ+OkWbKHyPA41D5Ykk&#10;K60GZyUYybpZtm/f7mu7VM+cOWMPEpZmpTGst6e6PppPnDjhDfDSdJQsUjMs59QJs+vo6HA7wglG&#10;CdsLpOC8BElk9r3MkQggUCoBvRZpglUckt6MDh065NZNE68Wfnqvn5yc1KRU1xk4175wXtgVSOq9&#10;imClmmCeVxdoMg9bhOs5oiRchWfZfyTMsO1/+9vfzNICU64aXlRfSn2fOHSKHlglWcQ2rD8HIIAA&#10;AggggAACCCCAAAIIINDKAvou4f2+5KPQnwPGzXDXKRGen332WRO19Qd5YVfXH/BV62NandrSxCHB&#10;pRFAAAEEEEAAAQQQQAABBBBAAAEEEEAAAQQQQAABBBBAAAEEKiRAoFWFOouqVkDg+++/r0Ata1pF&#10;7QBsb2/3Nk5ZVPPnz9cGrba2tsSxVtr2vHbtWm1XU56CMllUzuXLl80IAF1dl9bWL+2XI+CmpkOs&#10;pM365ptvSlqzulRLG48VtOH7K6G62c+ePesNLKhLc7Nsh2ZLxTRo/jSzSzRVKrlm5syZWV6vmmVJ&#10;SZE9Tt0V5dPKqS7N7UCNRgWRBNZBe+ML26+uamhi0TDQDbLn7z9KuXqS9Y/iEpzC9aNr6S+1Z/63&#10;vdUQjWefp3IBpqamosOeVBklCPj6Yu/evd4MGqfYrGJk1fbh4WFNSiljrfR3/RVlpb+JXqq7OOJf&#10;1f7rX/9a/E2nhbQvbEJ9PTo6WnxNmn5FNybDvFNs6rZq1SozaGPXrl2Wk5UePXpvMm8rlakbsK5J&#10;FkrucB+4DvKOHTtstH3HqBwz51THaA5RdpWpp0lGk63ztmj+aH5Tuo1WmwlqwikIIFB+Ac0YmnIV&#10;frRkyRK9FunzlDv3OjlWSjLVYk8LPz2yy9+cctYw8IVdCwy9sCdW1WQekWklB61nNHurc8tgEphy&#10;1bBix44dM48JeyFqWBoHIIAAAggggAACCCCAAAIIIIBAkQLR/+ZZgj+oWrRoUUT9fX/WX2RL9ace&#10;vj9X8l5d32eKrEzKa9WpLSkpOB0BBBBAAAEEEEAAAQQQQAABBBBAAAEEEEAAAQQQQAABBBBAoHUE&#10;CLRqnb6mpUUI3L17t4jL5HyNH374IecrZFO8u8/KyUfQDkA3jkF/E0g7Bnt6etwrJY610nZx918j&#10;1N/TUjldXV3aAa7tiE64lTYo6iq6uuImtFc58X65bFAopfUErly50nqNLqjFmkl0m2vjsS/xQROO&#10;bnbCmCK6QXOjEgA1WyqmwXuY9mzr79cyVbomgpKS/q8eZMo0ifuP5RZ0J7TMZdatWxfW1hs3brQM&#10;Q2YN1Xh2UqKUAKj/1QhX2FN3d3fDCyhBQKEwYeEv7unZxshq/aZYq/v372uGV4UbVtI9QMvRI0eO&#10;3Lt3TzFh2iGQeTSYfU3CjgwLJkiWfZCmPprxtJD2lqCpT4lCJURL00zLc90A3KNHjzpvE7F+hGZG&#10;6Gq50nCyctY2zqPH91PvNCs1VoFf3iYrgS5BdJdiU3p7e305pypWU4fmkIjBrLfFsGlNHafVpjJA&#10;E4yEWMOGgxFAoDAB3c6a3gcHB5WurilXm+7cN0pn5aA1kpNjRURyyk6Rs/nCLmElqKZ8YW+YaaU+&#10;Vedq9jYj71M2KuL0wAVwglWxhqhvVaaLag3MJ838+o6SEUAAAQQQQAABBBBAAAEEEMhQ4Msvv4wo&#10;7dVXX417LX3cdv9aVOC5zfp8Hf2nHtE5XHER8j6+Tm3J24ryEUAAAQQQQAABBBBAAAEEEEAAAQQQ&#10;QAABBBBAAAEEEEAAAQRqI0CgVW26koaUQsCX3FGKOsWshDY5V6UV2mqlH21UO3v2rDcfQduM9Q/x&#10;Bf4zfQlirZRNoIQCpTD4/v6Wtq454VbaoKhtitpEV+Qetpi9yuEIIBBbQHf00NCQb5Onth8rtcQm&#10;kCX29Wpxgv4m66lTp5T3p7nR+y+1KiNDIQ5KitGebbbIul3tTbOSG2lWTb8JFi9eHFYHJTE1vXpV&#10;rICTEqUMO/2vRrh9bpGO1HShGKyIVucRI6vgA83wqrBSSpU0cfPmTUXeBP7ot3SADlNcgnKFEsTi&#10;FNah6gWtls3LzZ49u7A66ELujOdetPbxSdG8in10DtA7hS9oybJfAkOp/vCHP0Sc/uc//3n9+vVm&#10;gIVOqX13qO3el1yt6BL8G/WBsSn2i0NNa5pPwjpI1VNUltYDlgOAwxBAoMwCx44dGxgYcMLvNMHq&#10;y5Vufy0eHj9+7KwcWvadSLNxVh2nF3Z9i5Ozt0Bpy9nMfEx20YaZVipWs7ci7xUWWcyuzsAFcIJV&#10;8e9//3vTZPv27cmgOAsBBBBAAAEEEEAAAQQQQAABBAoWuH37dtgV9Xkk2R9aRX+w+vHHHwtuo3M5&#10;feoJu64+ztv/yWNTKu+7aJ3aUgZP6oAAAggggAACCCCAAAIIIIAAAggggAACCCCAAAIIIIAAAggg&#10;UAkBAq0q0U1UEoG0Aoqp0raxhj/aQKtNzt4UkrQXzvN8/YUqJQ5oo5rSB5zrqJljY2OdnZ3aGR5x&#10;Ze3i1m7hWJvNlMKgWCslF2gjolmytilqE532sCnGRdvYMtyhl6cfZSOAQKiAJkPd0c4OZOdHf/VT&#10;m5C1/TjZXwCtvbWSBDX9KuBv7dq13hlYUYBTU1MKA1KIgztX117DsoFOFon+rq18GFeWaLkepiEa&#10;lqCkNUCul6bwQIFt27Zp7m0WjtaZHR0dirwJ/NFvVSiKQqtlpQp6JQW7YMGCwmxJszKpNe27naIs&#10;DL1BxO2O+fPnB76V6IXI/HW9+OgSOiXwRU9PIgUE1/hJJJP333/fu6jbvXt3LPDA2BSVoLS48fFx&#10;ezrNJwpKDru0VlBaRynsTLdMrOpxMAIIlE1gw4YNToKVIn2vXr2qL1e6/bV4qNYWu8xV9a0sq++N&#10;586dE6n3hV211fc6vVjJOcOa22Ra6XLOZ0Z9Rgh8CmdYn0y+N6oQ898A0IjlhT3DnqIoBBBAAAEE&#10;EEAAAQQQQAABBHIVOH/+fFj5K1euzPXSBReuf2ci7Irr1q0ruDIpL1entqSk4HQEEEAAAQQQQAAB&#10;BBBAAAEEEEAAAQQQQAABBBBAAAEEEEAAgdYRmPbkyZPWaS0tRSBDAe2J1d5js0BtV0u8BcgsUxuK&#10;tEcrfbWVM2LuVrIvVokk5Y9y0H62Dz/8MDrKym2yEiveeeedZD2lrV/aNRfY+275ElN2gP6uWLJL&#10;2HdNU46UgLmFXmO1sMp8//332i7ovZw2LmqPaGEVKNWFAueirKaOUrW0mMoosGB0dNTcGbt9+/Za&#10;3s7pVfU3L5WR4Zt7FZWiObC7u7tCgS/pKeKW4OxGVnRai+9sj+uW6/GBDzjnivfu3bOPLMm1ki1V&#10;uHIBFO8S2ORWfvQnGwOKyFHKw08//TRjxow333yzsPmZNKuw/lLmxYoVK9wHaILXEyUfmckgyktS&#10;FK97US1s9B7nWzl7q1StRWPgLN3wo5ZvJlHETKy4k8DXTL3u6e0j2X2kTtE7fvR7q1LGNMslKz/Z&#10;FGF5Vn6fLCwrEH2Y+dSozcOCd/BMRgiF5CqgjONvvvkm7BKPHj0yXxt1cNzHkCIad+3a5fsip9fP&#10;jz/+WK+fOTUw8CtB4LVUE306yO9j4LRp0wKv2/BR6J6l5Yf5LxkUOVWW/DmS0xCi2IIFwu4Upxov&#10;rPpNwfXhcggggAACCCCAAAIIIFCkwG+HXu/rXVrkFZtyrYgXn7gfW9z6h/0VOOcA/eN/xX+v1ucm&#10;/XOGYcJp/m5e8b1Wp7YUr8cVEUAAAQQQQAABBBBAAAEEEEAAAQQQQAABBBBAAAEEEEAAAQSqK0Cg&#10;VXX7jpo3WSDsb/Ok+Xs8+e3q0V+OOXbsWHQGUwTo/v37t2zZ0mTx8Mtrb6fozO3c3jO0qWzfvn3P&#10;PfdcVtEhNrFWqoC2phcZGVBMH0XkfRRTAfMqRe6+a1Ybw65LoFWGPWLugVdawUcffRQr9SDD+pS/&#10;KEU89PT0eOupSU/xHN4ojfK3ghoi4BXQTvvA5BdfRgxoxQgos6CtrS3wWppthoeHi6kGV0ksYKZZ&#10;KaZnfHycID+H1BdspBcWvXO98cYblhmagYvAI0eOKFNSJX/11VcnTpzwZXR6u1J9sWPHjmpF9SUI&#10;tBKFXgDdhjs+lkM6MDZF56oQ/dvvaYaxSv7ggw8iesepofro7bffLtWyyhx1ehFburQsO8SuXLni&#10;++hRm/dE3sEtb1sOa5ZAxJotukqxPqIGJgzqNi8gflo5UENDQw3nbbexsdpl2WsR84B9oJUCqQcG&#10;BrxX1PJDmadpHmqW9XcOy+/Td6xqcHC9BQi0qnf/0joEEEAAAQQQQAABBKIFWiHQKvo7TOJAq8B/&#10;QsPVfvz4cWFfD9yLhv2hrfPxfGJiokK3Q53aUiF2qooAAggggAACCCCAAAIIIIAAAggggAACCCCA&#10;AAIIIIAAAggg0HQBAq2a3gVUoKoC1Qq0cpW1/enbb7+9fv365OTktWvXLPVv3rxZzjwXm1Qpbc3S&#10;3rZVq1bl8fertEtfO2ajs7SErP11+gtVxf+LhZb9G/cwNtPGFcv1eDNRSJdL/PcUc61qmQs3c/Fy&#10;nTrKTBGrbk5SiayUDaH/mD9/fh4zbawqcTACKQW0WV2hbOYaiXk1JWzi0wcHBwOzA6amprq7uxMX&#10;y4kFCJhLFIXkbty4kSeFF9+XaeX8ll4cli9f/qtf/Wru3LkR4VZmJoXO1UNZ/xv9oqe8Tr2elCom&#10;yXJAxg208uWPxMo2CoxNUdeokKxe6wJ70KRQf7377rsaEmW4d8I+g1j2YPGHxer04qtnf0Xewe2t&#10;OLJZAno31MexuEn69+/ft4lx1ONSgZi+wvXIO3jwYGGfK/VMUVD+yMhIhLDzGWHlypU2jYrbU2ZO&#10;qFuCZaCVOZOowsr1LjLdkkCruP3O8QkECLRKgMYpCCCAAAIIIIAAAgjURqAVAq2iPxUmTtmOfpmy&#10;/PiQ7UBasmRJ2B92VO5PCevUlmx7mdIQQAABBBBAAAEEEEAAAQQQQAABBBBAAAEEEEAAAQQQQAAB&#10;BOotQKBVvfuX1uUoUNFAK6+I9oP99a9/bZjHpA20Sr/KkTJR0TZRVqq5MlZyirLy1lq7v3bt2tUw&#10;IKw2e/gD/4actgon6skkJz18+NCXbVGbjcoJOAKzVwhesZfUP2H6+9//3rcrtTZ3q70DRyKAgCsQ&#10;+JhjXm3WCAn8J4u19/7ChQtlyHZpFkv5r+vrOHWZMiCqmKBUALVeyrZs2RKRkOsssxcuXPjMM894&#10;63PlypW4uSHVjbJyGh430MqbGKUsKoWh2MwbWhzq5c6MTfn4448zz9G7devW5s2bG75IOs3XAlUV&#10;yCpOK9nYJtAqmVv6s3gHT29ICYUJ6Ln21VdfKUn/6tWr0fnvmpknJiaiK6YvHmfOnFm7dq3vsCNH&#10;jqxbt85mVs+24foAaFbGuYTeF3L9AhlxaZs9pXq69fb2+p44ly5dKnh5RqBVtgOS0gIFCLRiYCCA&#10;AAIIIIAAAggg0MoCBFolC7SKDsnSH/HoO0/B40qfmNrb28MuahmSXnCdwy5Xp7aUhJRqIIAAAggg&#10;gAACCCCAAAIIIIAAAggggAACCCCAAAIIIIAAAghURYBAq6r0FPUsnUANAq1c07GxMV+Yi5c72V94&#10;yq/DLKOstPG7yE1ZgZk4JoL+ppd2oM2ZMyc/nwJKjruTPPMqmRVo5UAr8ZrbGst222Y+BjIp0NkZ&#10;60ujU1LAhg0bZs6cmcklKAQBBCoqcPny5a6uLm/lb9682dHRUdHmVLragVv3i997X2nDgiuvx+vQ&#10;0JA3e1TrtO3bt/NsjegIoZ04cWJgYCCnztI7iHJ+m56FlL51sV5DvAdbpuCFxabkGnWqi+7YscM+&#10;m0ypZGvWrHn11Veb8lJpfgZRfZqbseUdV+p0X3pObd4TYw3+9PeaWQLv4HmotkKZWlRv27YtLLav&#10;4YpOp5sp/E1fV5hZhErm0kye97ScJtDKXJ5p+DX0z2OIEmiVhypl+gQItGJIIIAAAggggAACCCDQ&#10;ygIEWiX7iyIRnx00nJryldX771X4hrRNSHqp7oI6taVUsFQGAQQQQAABBBBAAAEEEEAAAQQQQAAB&#10;BBBAAAEEEEAAAQQQQKD8AgRalb+PqGFJBcJCoJL99SCnkc3a1RPxr+0dOXJEm59L0gfayfaHP/zB&#10;uz3erNjOnTvffPPNZm2pNXe1mTXUbuqDBw9WOhSDzbQluSO81Thw4MDWrVudX7HcsV/CVhRZJXNn&#10;LFFWRfpzLQTKL6B/LHfLli1OLkbl/mJ0+Xnta3ju3Lmenh7v8Zqu1TX2JXBkkQJaJb711ltuboXW&#10;JPv27SsyZLbIxmZ+LSXknj9/XhsbfIk8iS+kpKHXXntN8XyVfvXwNt/+NUTJHStWrHCGomWmsF7l&#10;PvroIzMOSQFteWeUqJKa6z788MOwzBffGNA77+uvv96Ubm3WJwvLu8DcdtWUrVaWtY11mP3gj1Ws&#10;/cEEWtlbcaRPwAyKdQ6Ivj0Ds+x1ipblzfri522XHtkffPCB830y19BD70XTBFqZH7Gbkmal5pT8&#10;OcL9Ww8BAq3q0Y+0AgEEEEAAAQQQQACBZAKtEGjl/FFCmM/KlSsT/Psig4ODEX8R6+TJk/pXFpL1&#10;SOKz+vr6wv6spFR/jc2mgXVqi017OQYBBBBAAAEEEEAAAQQQQAABBBBAAAEEEEAAAQQQQAABBBBA&#10;AAFXgEArBgMCCQXC9hHdv38/wV8PcirRxF09gTs9SvLXgJy/j7Vr166I/b3ara3grWR/NyvhCAg5&#10;TXuntW9/ZGQkoljtqT579mzicZJthROUVsLNtM3aiZdAL79TNClduXJF5et2IDki2tn3NzKJsspv&#10;WFIyAlUX0CNPTSjDtvmqSyauv9aBbW1tzumkIyVmLOZE3/uRdjisWrXq6aefLubqdbqKAvW++uqr&#10;69ev/5f/8l+iw3x9rVbSx4wZM15++eWXXnpp/vz59cO3fw1x36xt0qw0z+hlc+/evV7P4mNTbF4k&#10;Vavt27c38UWyiZ8sbO5xAq1slJIdY959vIMnk2zNs8xPjsqlGh8fD3xOaU4+duyYG9jtiOkrhybA&#10;sn3oUAblf/2v/7WwoNWwaDD5PHnyJGJoeQPQnRW1ZssCshoDq1Ty50hr3qH1azWBVvXrU1qEAAII&#10;IIAAAggggIC9QCsEWtlrWB6pP5Job2+POPjmzZsF//sK0VW6d+9es75sWJJ6D6tTWxI0n1MQQAAB&#10;BBBAAAEEEEAAAQQQQAABBBBAAAEEEEAAAQQQQAABBFpc4KkWbz/NRyCxwJIlS8xztcMq282l2oqc&#10;uIaxTtReMu/x2t2kv5OkiKhYhWR+8K1bt8bGxpRisHbt2rA0KyXRqKqTk5P6JwGzxU/WHO3HGx4e&#10;1t5OGYaVoLZoe16y8jnLJ6CbTn9frWzbGpvSTboF9vz9B41of4UFONkQukmVtaEUQm1ALcPs0ZRh&#10;w0URQCBaQFFWpFk1d5BoftayShEGClpVHijPuOZ2R9jV9dfxFRapFbtzgNbnerxqZVK/QKVi/LUT&#10;o7u7W+8UExMTiqh4/PjxncgfLYZ1mH60DtRZktfeklbGV8KIk07VMLNDy0IdrPdNb5qVJhx5C7Pg&#10;+d95kdSl9YITONK0cFWtWLXGug0XLlwY63gOthHgHdxGiWN83xi9/3fnzp2BaVaakxW0pDnZm2al&#10;8aaloD76lXARqK+mhaVZCXDBggWB40qPrYjx5kuz0uffJqZZcV8ggAACCCCAAAIIIIAAAggggEAJ&#10;BfThJbpWBadZqTKff/55WJX0sahCaVY1a0sJRy9VQgABBBBAAAEEEEAAAQQQQAABBBBAAAEEEEAA&#10;AQQQQAABBBAoucC06H/Bu+S1p3oINFdAWUsjIyPeOqT8h+m8BWrz7SeffFLYHlptGztx4sTt27fn&#10;zp3b2dm5aNGiJm6BfvDgwaeffqodVqdPnw7rYu1/W7FiRXPrGT38tLF/dHTUyc0J/Knu9PvnP/95&#10;/vz5vkYV3BzdLD/99NNrr722fPnyJo7V5k5BXD2xgCaZH3/8Uf/QKIMnsSEnIoAAAggg4Ajoqdrb&#10;26vAVr2/KNbhjTfeIHCHsZGTgM1ryOXLl7u6ulSB6DQrvf+eOXNm165d3txkZYIo6aOwd/AIpXPn&#10;zn344YfeuinPpQxhLu+//743/EtNUMyWMtRy6vG4xcqtp6fHPWtqakrZcHELKefxNoM/75rzDp63&#10;cI3LV1r9n/70J33DWbp0qf55AHPPYcnn5PJ0jTkJq25hDwipHj582JsOpk+p27Zta+5nkJI/R8rT&#10;19QkjcC0adMiTn9h1W/SFM65CCCAAAIIIIAAAgggUHKB3w693te7tOSVLFX19Ec8ihePqJL+CZMi&#10;E72dmujfUAn7q1b692+a/k8zxurBOrUlVsM5GAEEEEAAAQQQQAABBBBAAAEEEEAAAQQQQAABBBBA&#10;AAEEEEAAAQkQaMUwQCC5gHdrkP4VOG1/TbnFVFu8FCalCumvBG3cuLG5W4ySuyQ9U54XL15UrlbY&#10;30zSnmT9zaSm523Zt08t2rdvny/1zD294AQo+2o3PNLcTFu5vzTWsI0cgAACCCCAAAIIIGAjoN0O&#10;58+fnz17dpmjZm0awjHlF7DJ9FFUihOvpnzksH+nXaFXSmXypifrBVzJR2WIsnJ7wRvvUpI0K9Wt&#10;5EEkbr6ePs4MDQ2FDYDyD3WzhryDV7HXqLOlgKZrX7yg5uS+vr463cKWFA0P06NBk5v3q2nYnlLf&#10;kXos6vtkyq/WDatnc4D5HKlT+KCNAMcUIECgVQHIXAIBBBBAAAEEEEAAgdIKEGgVt2sC47O9haT8&#10;Zx3j1kfHR2ds3bt3r0JfjerUlgRdySkIIIAAAggggAACCCCAAAIIIIAAAggggAACCCCAAAIIIIAA&#10;AggQaMUYQACBJgtok9WNGzcuXLgQFvy0adOmVatWaWdyhf5aktf06NGjAwMDpnJ1A62+++679vZ2&#10;p0Xl2RTX5HHM5RFAAAEEEEAAAQQQQCBPATPTR6+KExMT3mtq+82MGTPeeeedmTNnmnUxAz70b8u/&#10;8cYbgQfn2RTbsp2X5TJEkDg1Nnc3Fb+dydauXsfxDl6v/qQ1/4+A94uZ/qmAd999d/ny5a2W7x93&#10;QOhpePv2bZ0V9qVUM4aebm5uozL+tm/fXpIn3djYmPfzL2lWcXuf420ECLSyUeIYBBBAAAEEEEAA&#10;AQTqKkCgVayePXfuXE9PT8Qp+lwzOTkZq8z0B0fUqin1SdOiOrUljQPnIoAAAggggAACCCCAAAII&#10;IIAAAggggAACCCCAAAIIIIAAAgi0rACBVi3b9TQcgVIIhIU9abfV0qVLX3rppfnz59dgJ9utW7c2&#10;b9587do1F10N3LNnTyn6IFEl1HHaPjd37tyNGzfWoIMSGXASAggggAACCCCAAAIIFCfgC7Tav39/&#10;3JeRU6dOrV27VjVWEtbbb7+9aNEi3mVi9Z830ErRxvKsaOp0rFaX5GDewUvSEVQjWwFt6vvss8/0&#10;cam7u3vevHnZFt6apXm/QJYwg97dxqkH8Y4dO3iItOYozbvVBFrlLUz5CCCAAAIIIIAAAgiUWYBA&#10;K/veefDgQW9vr/dvMZnnXrp0qfh/bmFwcPDQoUOBDTly5Eh/f799G5t+ZJ3a0nRMKoAAAggggAAC&#10;CCCAAAIIIIAAAggggAACCCCAAAIIIIAAAgggUEUBAq2q2GvUGYGaCHz33Xdr1qxx/oKUNjL9+te/&#10;1u61F198sZZ72H7++efDhw9rD6raq3828MCBA+zaqsk4phkIIIAAAggggAACCCBQiMCSJUuc96mP&#10;Pvqoo6Mj7jX1Unbv3r3p06fzLhaXzjneTQRLkCaW7IqchQACCCAQS6Cvr+/06dM65eTJk6tWrSph&#10;bqPiKXkQx+pTDo4rQKBVXDGORwABBBBAAAEEEECgTgIEWln2pj6VDw0NheVGOYXoL3FNTExYFpjV&#10;YYrZamtrCyvtzp07FfrrZHVqS1b9SzkIIIAAAggggAACCCCAAAIIIIAAAggggAACCCCAAAIIIIAA&#10;Aq0mQKBVq/U47UUAAQQQQAABBBBAAAEEEEAAAQSqJ6BtNvfv3yeOqok9p1hqbSgqYUJKE024NAII&#10;IFAegffff3/hwoVvvPHGzJkzy1MraoJAkQIEWhWpzbUQQAABBBBAAAEEECibAIFWlj2if4Fv69at&#10;0Qc3JT3q3LlzPT09gRV75ZVXrl69atnAMhxWp7aUwZM6IIAAAggggAACCCCAAAIIIIAAAggggAAC&#10;CCCAAAIIIIAAAghUUeCpKlaaOiOAAAIIIIAAAggggAACCCCAAAIItJSAcpRIs2puj8ufNKvmdgFX&#10;RwABBCIE9uzZ09/fT5oVgwQBBBBAAAEEEEAAAQQQQAABBMIEbNKsjhw5Mm/evOINr1+/HnZRffEo&#10;vj5prlintqRx4FwEEEAAAQQQQAABBBBAAAEEEEAAAQQQQAABBBBAAAEEEEAAgVYWINCqlXuftiOA&#10;AAIIIIAAAggggAACCCCAAAIIIIAAAggggAACCCCAAAIIIIAAAggggAACCCCAQJ0FTp06tXXr1ugW&#10;btq0qSnpUT///PPIyEhY3bq6uirUMXVqS4XYqSoCCCCAAAIIIIAAAggggAACCCCAAAIIIIAAAggg&#10;gAACCCCAQNkECLQqW49QHwQQQAABBBBAAAEEEEAAAQQQQAABBBBAAAEEEEAAAQQQQAABBBBAAAEE&#10;EEAAAQQQQCADgcuXL69duza6oFdeeWV8fDyDi8Uv4saNG2EnqVYdHR3xi2zaGXVqS9MQuTACCCCA&#10;AAIIIIAAAggggAACCCCAAAIIIIAAAggggAACCCCAQPUFCLSqfh/SAgQQQAABBBBAAAEEEEAAAQQQ&#10;QAABBBBAAAEEEEAAAQQQQAABBBBAAAEEEEAAAQQQQOD/LXDr1q2urq5oFeVGnTp16umnn24K3oUL&#10;F8Ku29/f35QqJb5ondqSGIETEUAAAQQQQAABBBBAAAEEEEAAAQQQQAABBBBAAAEEEEAAAQQQINCK&#10;MYAAAggggAACCCCAAAIIIIAAAggggAACCCCAAAIIIIAAAggggAACCCCAAAIIIIAAAgjUSuC7777b&#10;vHlzwybt27dvzpw5DQ/L6YCRkZGwkhtGceVUpcTF1qktiRE4EQEEEEAAAQQQQAABBBBAAAEEEEAA&#10;AQQQQAABBBBAAAEEEEAAAQKtGAMIIIAAAggggAACCCCAAAIIIIAAAggggAACCCCAAAIIIIAAAggg&#10;gAACCCCAAAIIIIBAfQSUZrVmzZpr165FN+nkyZPLli1rVrNv3boVcemOjo5mVSzBdevUlgTN5xQE&#10;EEAAAQQQQAABBBBAAAEEEEAAAQQQQAABBBBAAAEEEEAAAQRcAQKtGAwIIIAAAggggAACCCCAAAII&#10;IIAAAggggAACCCCAAAIIIIAAAggggAACCCCAAAIIIIBATQR+/vlnmzSr/fv367AmtvnSpUthV9+5&#10;c2cTK5bg0nVqS4LmcwoCCCCAAAIIIIAAAggggAACCCCAAAIIIIAAAggggAACCCCAAAKuAIFWDAYE&#10;EEAAAQQQQAABBBBAAAEEEEAAAQQQQAABBBBAAAEEEEAAAQQQQAABBBBAAAEEEECgDgJKsxoaGrp2&#10;7Vp0YzZt2rRly5bmNvjo0aNhFVixYkVz6xb36nVqS9y2czwCCCCAAAIIIIAAAggggAACCCCAAAII&#10;IIAAAggggAACCCCAAAJeAQKtGA8IIIAAAggggAACCCCAAAIIIIAAAggggAACCCCAAAIIIIAAAggg&#10;gAACCCCAAAIIIIBA5QWcNKtDhw5Ft0RpVuPj481t7a1btyJStxYtWtTc6sW6ep3aEqvhHIwAAggg&#10;gAACCCCAAAIIIIAAAggggAACCCCAAAIIIIAAAggggIApQKAVowIBBBBAAAEEEEAAAQQQQAABBBBA&#10;AAEEEEAAAQQQQAABBBBAAAEEEEAAAQQQQAABBBCovMDhw4cbplm98soru3fvfvrpp5vb2kuXLoVV&#10;YOfOnU2vXiycOrUlVsM5GAEEEEAAAQQQQAABBBBAAAEEEEAAAQQQQAABBBBAAAEEEEAAAVOAQCtG&#10;BQIIIIAAAggggAACCCCAAAIIIIAAAggggAACCCCAAAIIIIAAAggggAACCCCAAAIIIFBtgQMHDmzd&#10;ujW6DUqzOnXq1MyZM5ve1M8++yysDitWrGh69WJVoE5tidVwDkYAAQQQQAABBBBAAAEEEEAAAQQQ&#10;QAABBBBAAAEEEEAAAQQQQMAUINCKUYEAAggggAACCCCAAAIIIIAAAggggAACCCCAAAIIIIAAAggg&#10;gAACCCCAAAIIIIAAAghUWMAmzUrN++STT+bMmdP0dn733XenT58Oq8aiRYuaXkP7CtSpLfat5kgE&#10;EEAAAQQQQAABBBBAAAEEEEAAAQQQQAABBBBAAAEEEEAAAQTCBAi0YmwggAACCCCAAAIIIIAAAggg&#10;gAACCCCAAAIIIIAAAggggAACCCCAAAIIIIAAAggggAACVRW4fPny1q1bG9b+0qVL8+bNa3hYAQd8&#10;/vnnYVfZuXPn008/XUAdsrpEndqSlQnlIIAAAggggAACCCCAAAIIIIAAAggggAACCCCAAAIIIIAA&#10;Agi0sgCBVq3c+7QdAQQQQAABBBBAAAEEEEAAAQQQQAABBBBAAAEEEEAAAQQQQAABBBBAAAEEEEAA&#10;AQQqLKA0q66uroYNUJrVsmXLGh5WzAGnTp0Ku9DixYuLqUNWV6lTW7IyoRwEEEAAAQQQQAABBBBA&#10;AAEEEEAAAQQQQAABBBBAAAEEEEAAgVYWINCqlXuftiOAAAIIIIAAAggggAACCCCAAAIIIIAAAggg&#10;gAACCCCAAAIIIIAAAggggAACCCCAQFUFLNOsTp48WZ40q+++++706dNh4tUKtKpTW6p6D1BvBBBA&#10;AAEEEEAAAQQQQAABBBBAAAEEEEAAAQQQQAABBBBAAIGSCRBoVbIOoToIIIAAAggggAACCCCAAAII&#10;IIAAAggggAACCCCAAAIIIIAAAggggAACCCCAAAIIIIBAIwGlKW3btq3RUf+wf//+NWvWNDyssAOu&#10;Xr0adq1NmzbNnDmzsJqkv1Cd2pJegxIQQAABBBBAAAEEEEAAAQQQQAABBBBAAAEEEEAAAQQQQAAB&#10;BBCQAIFWDAMEEEAAAQQQQAABBBBAAAEEEEAAAQQQQAABBBBAAAEEEEAAAQQQQAABBBBAAAEEEECg&#10;SgJKs1JM1bVr16IrrTSrLVu2lKphZ86cCavPunXrSlXVhpWpU1saNpYDEEAAAQQQQAABBBBAAAEE&#10;EEAAAQQQQAABBBBAAAEEEEAAAQQQsBEg0MpGiWMQQAABBBBAAAEEEEAAAQQQQAABBBBAAAEEEEAA&#10;AQQQQAABBBBAAAEEEEAAAQQQQACBUghYpllt2rSpbGlWDx48OHToUBji4sWLS+FrV4k6tcWuxRyF&#10;AAIIIIAAAggggAACCCCAAAIIIIAAAggggAACCCCAAAIIIIBAYwECrRobcQQCCCCAAAIIIIAAAggg&#10;gAACCCCAAAIIIIAAAggggAACCCCAAAIIIIAAAggggAACCCBQBoGff/55zZo1165di66M0qzGx8fL&#10;UGFvHa5fvx5WJVV45syZZatwRH3q1JYKsVNVBBBAAAEEEEAAAQQQQAABBBBAAAEEEEAAAQQQQAAB&#10;BBBAAIGSCxBoVfIOonoIIIAAAggggAACCCCAAAIIIIAAAggggAACCCCAAAIIIIAAAggggAACCCCA&#10;AAIIIIDAvwkMDQ01TLN65ZVXlGb19NNPl03txIkTYVVat25d2WobXZ86taVa8tQWAQQQQAABBBBA&#10;AAEEEEAAAQQQQAABBBBAAAEEEEAAAQQQQKDMAgRalbl3qBsCCCCAAAIIIIAAAggggAACCCCAAAII&#10;IIAAAggggAACCCCAAAIIIIAAAggggAACCCDwbwIHDhw4dOhQNIfSrE6dOlXCNKuff/45ovK//OUv&#10;K9TNdWpLhdipKgIIIIAAAggggAACCCCAAAIIIIAAAggggAACCCCAAAIIIIBA+QUItCp/H1FDBBBA&#10;AAEEEEAAAQQQQAABBBBAAAEEEEAAAQQQQAABBBBAAAEEEEAAAQQQQAABBBBodYHLly9v3bq1oYLS&#10;rObMmdPwsOIPuHHjRthFV69eXc46h1W4Tm0pfiRwRQQQQAABBBBAAAEEEEAAAQQQQAABBBBAAAEE&#10;EEAAAQQQQACBGgsQaFXjzqVpCCCAAAIIIIAAAggggAACCCCAAAIIIIAAAggggAACCCCAAAIIIIAA&#10;AggggAACCCBQB4Hvvvtu27ZtDVty6dKl0iZDXbhwIaz+a9asadi0Uh1Qp7aUCpbKIIAAAggggAAC&#10;CCCAAAIIIIAAAggggAACCCCAAAIIIIAAAghUXYBAq6r3IPVHAAEEEEAAAQQQQAABBBBAAAEEEEAA&#10;AQQQQAABBBBAAAEEEEAAAQQQQAABBBBAAIGaC4yOjl67di26kVNTU8uWLSsnxM8//zwyMhJWt1df&#10;fbWc1Q6sVZ3aUiF2qooAAggggAACCCCAAAIIIIAAAggggAACCCCAAAIIIIAAAgggUAkBAq0q0U1U&#10;EgEEEEAAAQQQQAABBBBAAAEEEEAAAQQQQAABBBBAAAEEEEAAAQQQQAABBBBAAAEEWlTg1KlThw4d&#10;im78/v37u7u7Swt048aNsLqtXr16zpw5pa25WbE6taVC7FQVAQQQQAABBBBAAAEEEEAAAQQQQAAB&#10;BBBAAAEEEEAAAQQQQKASAgRaVaKbqCQCCCCAAAIIIIAAAggggAACCCCAAAIIIIAAAggggAACCCCA&#10;AAIIIIAAAggggAACCLSiwIMHD3bt2hXd8k2bNm3cuLHMOhcuXAir3po1a8pcc7NudWpLteSpLQII&#10;IIAAAggggAACCCCAAAIIIIAAAggggAACCCCAAAIIIIBA+QUItCp/H1FDBBBAAAEEEEAAAQQQQAAB&#10;BBBAAAEEEEAAAQQQQAABBBBAAAEEEEAAAQQQQAABBBBoUYFjx45du3YtovGvvPLKjh07nn766TID&#10;TU5OhlXv1VdfLXPNzbrVqS3Vkqe2CCCAAAIIIIAAAggggAACCCCAAAIIIIAAAggggAACCCCAAALl&#10;F5j25MmT8teSGiKAAAIIIIAAAggggAACCCCAAAIIIIAAAggggAACCCCAAAKBAtOmTYuQeWHVb3BD&#10;AAEEEEAAAQQQQACBGgv8duj1vt6lNW7ggwcP2traohs4NTXV3d1dZoRbt251dnYG1nD16tUR+VDJ&#10;GvXzzz/fu3cv7Nz29vY04V8FtyWZAGchgAACCCCAAAIIIIAAAggggAACCCCAAAIIIIAAAggggAAC&#10;CCDQLIGnmnVhrosAAggggAACCCCAAAIIIIAAAggggAACCCCAAAIIIIAAAggggAACCCCAAAIIIIAA&#10;AgggECHw6aefRvu89957JU+zUv0vXboU1orXXnst8wGgNKv54T8RWVc2NSm4LTZV4hgEEEAAAQQQ&#10;QAABBBBAAAEEEEAAAQQQQAABBBBAAAEEEEAAAQTKI0CgVXn6gpoggAACCCCAAAIIIIAAAggggAAC&#10;CCCAAAIIIIAAAggggAACCCCAAAIIIIAAAggggAAC/4/AxYsXozn27t07LZ+fU6dOZdUTR48eDSuq&#10;q6srq6sUU06d2lKMGFdBAAEEEEAAAQQQQAABBBBAAAEEEEAAAQQQQAABBBBAAAEEEGgpAQKtWqq7&#10;aSwCCCCAAAIIIIAAAggggAACCCCAAAIIIIAAAggggAACCCCAAAIIIIAAAggggAACCFRG4NChQ5Wp&#10;a0hFb926de3atcDffOWVVzo6OirUwDq1pULsVBUBBBBAAAEEEEAAAQQQQAABBBBAAAEEEEAAAQQQ&#10;QAABBBBAoEICBFpVqLOoKgIIIIAAAggggAACCCCAAAIIIIAAAggggAACCCCAAAIIIIAAAggggAAC&#10;CCCAAAIIIFAlgS+//DKsuv39/VVqyT/8Q53aUi15aosAAggggAACCCCAAAIIIIAAAggggAACCCCA&#10;AAIIIIAAAgggUBUBAq2q0lPUEwEEEEAAAQQQQAABBBBAAAEEEEAAAQQQQAABBBBAAAEEEEAAAQQQ&#10;QAABBBBAAAEEEKiYwKlTp8Jq3NXVVa3G1Kkt1ZKntggggAACCCCAAAIIIIAAAggggAACCCCAAAII&#10;IIAAAggggAACVREg0KoqPUU9EUAAAQQQQAABBBBAAAEEEEAAAQQQQAABBBBAAAEEEEAAAQQQQAAB&#10;BBBAAAEEEEAAgSoJfPfdd6dPnw6s8SuvvNLR0VGhxtSpLRVip6oIIIAAAggggAACCCCAAAIIIIAA&#10;AggggAACCCCAAAIIIIAAAtUSINCqWv1FbRFAAAEEEEAAAQQQQAABBBBAAAEEEEAAAQQQQAABBBBA&#10;AAEEEEAAAQQQQAABBBBAAIFqCHz++edhFe3v769GG/53LevUlmrJU1sEEEAAAQQQQAABBBBAAAEE&#10;EEAAAQQQQAABBBBAAAEEEEAAgQoJEGhVoc6iqggggAACCCCAAAIIIIAAAggggAACCCCAAAIIIIAA&#10;AggggAACCCCAAAIIIIAAAggggEBlBE6dOhVW166urso04+8VrVNbqiVPbRFAAAEEEEAAAQQQQAAB&#10;BBBAAAEEEEAAAQQQQAABBBBAAAEEKiRAoFWFOouqIoAAAggggAACCCCAAAIIIIAAAggggAACCCCA&#10;AAIIIIAAAggggAACCCCAAAIIIIAAAtUQePDgwenTp8PqOn/+/Go04++1rFNbKsROVRFAAAEEEEAA&#10;AQQQQAABBBBAAAEEEEAAAQQQQAABBBBAAAEEKicw7cmTJ5WrNBVGAAEEEEAAAQQQQAABBBBAAAEE&#10;EEAAAQQQQAABBBBAAAEEHIFp06ZFULyw6jdAIYAAAggggAACCCCAQI0Ffjv0el/v0ho38M9//nOz&#10;Wjdr1qyZM2c26+pcFwEEEEAAAQQQQAABBBBAAAEEEEAAAQQQQAABBBBAAAEEEEAAAQSqKECgVRV7&#10;jTojgAACCCCAAAIIIIAAAggggAACCCCAAAIIIIAAAggggMC/CRBoxVBAAAEEEEAAAQQQQKCVBWof&#10;aNXKnUvbEUAAAQQQQAABBBBAAAEEEEAAAQQQQAABBBBAAAEEEEAAAQQQQKByAk9VrsZUGAEEEEAA&#10;AQQQQAABBBBAAAEEEEAAAQQQQAABBBBAAAEEEEAAAQQQQAABBBBAAAEEEEAAAQQQQAABBBBAAAEE&#10;EEAAAQQQQAABBBBAAAEEEEAAAQQQQAABBBBAoFQCBFqVqjuoDAIIIIAAAggggAACCCCAAAIIIIAA&#10;AggggAACCCCAAAIIIIAAAggggAACCCCAAAIIIIAAAggggAACCCCAAAIIIIAAAggggAACCCCAAAII&#10;IIAAAggggAACCCBQPQECrarXZ9QYAQQQQAABBBBAAAEEEEAAAQQQQAABBBBAAAEEEEAAAQQQQAAB&#10;BBBAAAEEEEAAAQQQQAABBBBAAAEEEEAAAQQQQAABBBBAAAEEEEAAgf+LvfsLsfK+98Vfe/NDjxfJ&#10;mFB++Wlqs2G0RVINGRFGUULQuAmMaHIRG8ZAxlB6HMGLcYuTYgIdsc6Fh4xnE+IE6lDMRbbiQGmi&#10;lKJUITgl2hKyo9BgdAg77GRSDjnOpb8PXeess85aa5br//OsZ73moiT6PN/v5/P6ftez1pryfYcA&#10;AQIECBAgQIAAgVQJCLRK1XIohgABAgQIECBAgAABAgQIECBAgAABAgQIECBAgAABAgQIECBAgAAB&#10;AgQIECBAgAABAgQIECBAgAABAgQIECBAgAABAgQIECBAgAABAgQIECDQeQICrTpvzVScoMC5c+cO&#10;Hjx49OjRq1evzs/PJ1iJqQkQIECAAAECBAgQIECAAAECBAgQIECAAAECBAgQIECAAAECBAgQIECA&#10;AAECBAgQIECAAAECBAgQIECAAAECBAgQIECAAAECBAgQIECAQHoEBFqlZy1U0gEC33333fj4+Ojo&#10;6MaNGzdv3nzy5EmxVh2wbEokQIAAAQIECBAgQIAAAQIECBAgQIAAAQIECBAgQIAAAQIECBAgQIAA&#10;AQIECBAgQIAAAQIECBAgQIAAAQIECBAgQIAAAQIECBAgQIAAgRYLCLRqMbDhsyUwODh45cqVoaGh&#10;aGtmZmZ4eDhirS5evJitLnVDgAABAgQIECBAgAABAgQIECBAgAABAgQIECBAgAABAgQIECBAgAAB&#10;AgQIECBAgAABAgQIECBAgAABAgQIECBAgAABAgQIECBAgAABAgRqExBoVZuXqwn09/efOnVqYmIi&#10;RxGxVtu2bTt58uT8/DwcAgQIECBAgAABAgQIECBAgAABAgQIECBAgAABAgQIECBAgAABAgQIECBA&#10;gAABAgQIECBAgAABAgQIECBAgAABAgQIECBAgAABAgQIECDQnQICrbpz3XXdqMC+fftGRkbyowwP&#10;D+/fv1+mVaOs7idAoNME4rk3NTW1fv36Rf/4iXS/ubm5TmtCvQQIECBAgAABAgQIECBAgAABAgQI&#10;ECBAgAABAgQIECBAgAABAgQIECBAgAABAgQIECBAgAABAgQIECBAgAABAgQIECBAgAABAk0QEGjV&#10;BERDdKdAJFgVNj45OXnixInupNA1AQLdKTA7OxtPwj179szMzOQEIt3vueeeu3r1aneC6JoAAQIE&#10;CBAgQIAAAQIECBAgQIAAAQIECBAgQIAAAQIECBAgQIAAAQIECBAgQIAAAQIECBAgQIAAAQIECBAg&#10;QIAAAQIECBAg0M0CAq26efX13pDA8uXLBwYGCocYHR09d+5cQ4O6mQABAp0gcOvWrZMnT65YsSKy&#10;/IrqjXCrjRs3xt/Oz893QitqJECAAAECBAgQIECAAAECBAgQIECAAAECBAgQIECAAAECBAgQIECA&#10;AAECBAgQIECAAAECBAgQIECAAAECBAgQIECAAAECBAgQaI6AQKvmOBqlOwXWr19f1PiuXbtmZ2e7&#10;U0PX6ReIwLWD//iZmpq6ceOGvKH0L1naKowcq9g8O3bsWLVq1fDwcIXy4m/379/veZi2FVQPAQIE&#10;CBAgQIAAAQIECBAgQIAAAQIECBAgQIAAAQIECBAgQIAAAQIECBAgQIAAAQIECBAgQIAAAQIECBAg&#10;QIAAAQIECBAgQKB1AgKtWmdr5OwLrF69urTJ8+fPZ79zHXamwA9+8INLly6Nj4/v2bNn3bp1mzdv&#10;Pnny5NzcXGd2o+p2CESC1dWrVyPEKnLQFi1aFDlWsXmmp6ermXtycnLnzp1xezUXu4YAAQIECBAg&#10;QIAAAQIECBAgQIAAAQIECBAgQIAAAQIECBAgQIAAAQIECBAgQIAAAQIECBAgQIAAAQIECBAgQIAA&#10;AQIECBAgQKDTBQRadfoKqj91Anfu3EldTQoi8A+B/v7+y5cvnz59OucxMzMzPDy8bNmyiLWan5+H&#10;RCC2QSRYXbx4MbbE3r17cwlWGzdujBCryEGrwyf2WNx+48aNOu51CwECBAgQIECAAAECBAgQIECA&#10;AAECBAgQIECAAAECBAgQIECAAAECBAgQIECAAAECBAgQIECAAAECBAgQIECAAAECBAgQIECAQGcJ&#10;CLTqrPVSbQcIrFmzpgOqVGK3CixevHhwcPDKlSuFABFrtXnzZqlDXbgp5ubmIsHq3LlzR48e3bFj&#10;x5IlSyLBatu2bbElJicnmwVy5syZZg1lHAIECBAgQIAAAQIECBAgQIAAAQIECBAgQIAAAQIECBAg&#10;QIAAAQIECBAgQIAAAQIECBAgQIAAAQIECBAgQIAAAQIECBAgQIAAgdQKLLp//35qi1MYgZQLTE1N&#10;7dmzp6jIiArq7+9PeeW58mZnZz/99NOIs7lz507uTyKN6/nnn+/p6emI+hXZiEBkGO3atatohNOn&#10;T0fcVSPDujflAvGq/+KLL/72t7998sknly5dmpmZaUPBHfRUbIOGKQgQIECAAAECBAgQIECAAAEC&#10;BAgQaIXAokWLKgz7w+2/bMWkxiRAgAABAgQIECBAICUC/23/P+94bkNKilEGAQIECBAgQIAAAQIE&#10;CBAgQIAAAQIECBAgQIAAAQIECBAgQKDLBQRadfkG0H5DAgcPHhwfHy8a4t69e4sXL65v3JMnT8aN&#10;jz32WARL9fb21jfIQnfNz8/fvXv39u3buQSr0spzN/b19b3zzjtr165t7uxGS6HA3r17Jycniwob&#10;GRl58803697DKWyzm0vKveoju+rLL7/8y1/+Urrc9eHEJokb4zG1dOnS+IcnnnhiyZIlCw31yCOP&#10;yMirz9ldBAgQIECAAAECBAgQIECAAAECBAhULyDQqnorVxIgQIAAAQIECBDInoBAq+ytqY4IECBA&#10;gAABAgQIECBAgAABAgQIECBAgAABAgQIECBAgACBzhUQaNW5a6fy5AVKA63GxsYOHz5cd2VTU1N7&#10;9uzJ3z40NPSjH/1o9erVubyYKiOuIq8qRohcrc8//zz+4aOPPor/XSi+qmypkWl1+fJlkUZ1r2On&#10;3Hjjxo1169aVVtvgNm5p+7mEpo7ISIpS2/8imp2d/eKLL7766qt44V+6dGlmZqbx5YgH0U9/+tN4&#10;/qxcuXLFihXtb6rxFoxAgAABAgQIECBAgAABAgQIECBAgEDmBQRaZX6JNUiAAAECBAgQIECggoBA&#10;K9uDAAECBAgQIECAAAECBAgQIECAAAECBAgQIECAAAECBAgQIJAeAYFW6VkLlXSeQGmg1ZUrV/r7&#10;+xvpJDKG3njjjenp6YUGibSpLVu2FP5ts2JrCse8cOHC1q1bG2nEvR0hsH79+rKZR43v5Ba1H3lt&#10;q1atisEnJiZ2797d09PTookaH3bHjh3PPvvsvn37Gh9qoRHm5ua+/vrrTz755Msvv/zLX/4yOTnZ&#10;rLkGBgai+I0bN4a2BKtmqRqHAAECBAgQIECAAAECBAgQIECAAIHWCQi0ap2tkQkQIECAAAECBAik&#10;X0CgVfrXSIUECBAgQIAAAQIECBAgQIAAAQIECBAgQIAAAQIECBAgQIBA9wgItOqetdZp8wWKTkdE&#10;1NS1a9eaMs3Vq1fHx8crxFo1ZZYKg4yMjBw/frzVsxg/cYGTJ08ODw+XljE2Nnb48OHEyytbQL7m&#10;eMUdOnRo+/btKUxcmp2dXbFiRVT44YcfNjF1K/K8bt++/R//8R8RYlVrkt3Q0NCPfvSj1atXP/HE&#10;E+vWrStrGwVHAtczzzyzfPnydK6+qggQIECAAAECBAgQIECAAAECBAgQIFBWQKCVjUGAAAECBAgQ&#10;IECgmwUEWnXz6uudAAECBAgQIECAAAECBAgQIECAAAECBAgQIECAAAECBAgQSJuAQKu0rYh6Okmg&#10;6HTExMREZME0sYEIr7l48eLU1NTMzEwTh61mqDTnGVVTv2uqFIjotI0bN5ZenPJEs8KyBwYGInyt&#10;t7e3ypbbc9n8/PySJUtiroiReuutt+qL3IpUrK+//vrzzz//6KOP4mlQa8JdTP3Tn/40ZFauXFno&#10;UzbFLFY8JPv7+9vjYxYCBAgQIECAAAECBAgQIECAAAECBAg0V0CgVXM9jUaAAAECBAgQIECgswQE&#10;WnXWeqmWAAECBAgQIECAAAECBAgQIECAAAECBAgQIECAAAECBAgQyLaAQKtsr6/uWigQ+TKrVq0q&#10;nOD69etr165txZSRa/Ppp5/++c9/vnbtWq2hNrXWE6E2zz777KuvvlpfBE+t03XE9RFOdPfu3Qql&#10;PvLIIz09PR3RS1GRpds4d8GFCxe2bt2a5o6Korgigu3AgQOp2rQHDx4cHx8Pw76+vhMnTlSTFRXL&#10;8Z//+Z9/+9vfPvnkk9y9Nf0slGCVHyR28v79+ycnJwuHjSiruDFtiWA1Ne5iAgQIECBAgAABAgQI&#10;ECBAgAABAgQICLSyBwgQIECAAAECBAh0s4BAq25efb0TIECAAAECBAgQIECAAAECBAgQIECAAAEC&#10;BAgQIECAAAECaRMQaJW2FVFPxwhcvHhx27Zt+XIjsybSptpTfeRb3fvHz+eff152xg8++KAos6bo&#10;sqh2y5YtGzZseOKJJ5YsWSLLptAneL/44ouvvvrqo48++vbbbytLFt4YWWAhmVONsLNUhStV2Jml&#10;h3xie1y+fDn99RdlWoX/8ePH07OZb9y4sW7dusJHRO5FV7QWX3755Z07dyLKqo6sumh5/fr1Tz/9&#10;9MqVKx/YeGzsffv2Fc4St7/xxhstiuFrz8PQLAQIECBAgAABAgQIECBAgAABAgQIEMgJCLSyEwgQ&#10;IECAAAECBAh0s4BAq25efb0TIECAAAECBAgQIECAAAECBAgQIECAAAECBAgQIECAAAECaRMQaJW2&#10;FVFPxwicPHlyeHg4X+7ExESExaSh+kjaev3112dmZkqLifyanTt3PvPMM8uXL09DqempIbJ+Pv30&#10;0z//+c/nz58vS1dHqUNDQ5s2bUq/dukhnwsXLmzdurWOltt/S1GmVRRw9uzZ2OTtr6TsjEePHh0d&#10;HW1iMZE1tmPHjtWrV69Zs2bFihXVh47FDg+Wwr19+vTpF198sfoRmtiFoQgQIECAAAECBAgQIECA&#10;AAECBAgQINB0AYFWTSc1IAECBAgQIECAAIEOEhBo1UGLpVQCBAgQIECAAAECBAgQIECAAAECBAgQ&#10;IECAAAECBAgQIEAg8wICrTK/xBoqxl8+AAD/9ElEQVRslUDEykxPT+dHv3LlSn9/f6smq27c+fn5&#10;I0eOjI+Pl14eeVsRUdTb21vdSN1yVaT8/PGPfzx37lzhUja9+cgRGxwc3L59ezrDg0oP+dy8ebOD&#10;tkppptXY2NiBAwfSoB0vyf37909OTta9qSLBasuWLRs2bHjiiScef/zxnp6eOoYKogDJp1nFmL/9&#10;7W87aInraNktBAgQIECAAAECBAgQIECAAAECBAh0m4BAq25bcf0SIECAAAECBAgQKBQQaGU/ECBA&#10;gAABAgQIECBAgAABAgQIECBAgAABAgQIECBAgAABAgTSIyDQKj1roZJOEoicmiVLlhRWfO/evWQD&#10;dG7duvXyyy/nM2tytUVyzaFDhyIQp74cnE5aklpqnZub+93vfld9jtXIyMhDDz20evXqspN8+eWX&#10;d+7cuXTpUhF+6cURK7Z79+60rUWnB1qFc2mm1dDQ0FtvvZXsSzK3AerLtIr6X3zxxZ/85CfLly+v&#10;ZWuXubYIJz0yDfbldgIECBAgQIAAAQIECBAgQIAAAQIECBQKCLSyHwgQIECAAAECBAh0s4BAq25e&#10;fb0TIECAAAECBAgQIECAAAECBAgQIECAAAECBAgQIECAAAECaRMQaJW2FVFPZwhEetSqVavytY6N&#10;jR0+fDjB0i9evLht27aiAs6ePbt9+/Y0ZPokKFM0dYT7TE9Pj4+PVy4pQn82bdr05JNPPv7449Xn&#10;T0VOViRb/fWvf60clZW2dSk95HP//v30LFmVlZw8eXJ4eLjw4oGBgfjDxgOhqiygwmWRaXXkyJEH&#10;7roYIWoeHBxsYgKdNKvGl88IBAgQIECAAAECBAgQIECAAAECBAh0hIBAq45YJkUSIECAAAECBAgQ&#10;aJGAQKsWwRqWAAECBAgQIECAAAECBAgQIECAAAECBAgQIECAAAECBAgQIFCHgECrOtDcQuB7kVi0&#10;a9euPMSVK1f6+/uTcimN8omArZ///OfVJzElVXnb5o1EoT/96U//+q//GmlWFSYNt82bNz/11FON&#10;p4DNzs7+8Y9/jKWZmZkpnbGvr++dd95Zu3Zt2wQqTJSNQKto8ODBg0WhUeEcL9U0ZFpFeUUPjaIV&#10;GRkZiTSr5j5GYhPu3LkzvwNjex84cKDxvZ2GTasGAgQIECBAgAABAgQIECBAgAABAgQIFAkItLIl&#10;CBAgQIAAAQIECHSzgECrbl59vRMgQIAAAQIECBAgQIAAAQIECBAgQIAAAQIECBAgQIAAAQJpE/h+&#10;2gpSD4GOEPjss88K64wIpKTKLkqzikyc69evHz58WJpVbkUiyiqChCKmatu2bQulWUWWUESS3bt3&#10;L9wiUagpiT8RojQ4OHj58uUYORalaHtExtC6deti7aK8pHbOQvOWVpu2Cheq58033ywqPpz37duX&#10;EuTIlrp7925stqL6JyYmbt68efz48ZamWQ0NDUmz6pSdrE4CBAgQIECAAAECBAgQIECAAAECBAgQ&#10;IECAAAECBAgQIECAAAECBAgQIECAAAECBAgQIECAAAECBAgQIECAAAECBAgQIECAQIcKCLTq0IVT&#10;dsIC165dy1cQCTVNiUCqo6WiNKvTp0+/9957a9eurWOoTN6Si7LatWtXBBuVNtjX1xdZQt98800u&#10;S6gVixhjxsjnz5+/cOFCTFdUw/Dw8P79+2dnZ1OF39vbm6p6qi8mtOMVUXR9pJgFckoyrSLmLDZb&#10;bLmIOTt79mxkz0WMWkRuNd08+o14r/y2jzSrt956qxU7vPrVcSUBAgQIECBAgAABAgQIECBAgAAB&#10;AgQIECBAgAABAgQIECBAgAABAgQIECBAgAABAgQIECBAgAABAgQIECBAgAABAgQIECBAgEDmBQRa&#10;ZX6JNdh8gQiLiZSc/LjPPvts8+eoYsTCNKsIS4pwnMHBQZk1ObmrV6/u2LGjQpRVxAldvnw5soR6&#10;enqqwG70kq1bt8Z0Y2NjRQNNTk7u3LkzbZlWjXab3P2RGBXZYaXIJ06cSK6o4pljy0XMWax7ZM+1&#10;6AUb/cbWyk0cDwdpVulZfZUQIECAAAECBAgQIECAAAECBAgQIECAAAECBAgQIECAAAECBAgQIECA&#10;AAECBAgQIECAAAECBAgQIECAAAECBAgQIECAAAECBDIsINAqw4urtVYJ3L17t3Dop59+ulUzLTxu&#10;YZrV0NDQhx9+GOE47S8jhTNGONTBgwc3btxYGDqWrzPCfXJRVhEn1KIsoYVMYrrDhw9fuXIlaii8&#10;ZmZmJlWZVmvWrEnhslZfUmSHjYyMFF0/Ojp67ty56gfp6CsvXrwY/eZaiM0Wjbd5q3e0nuIJECBA&#10;gAABAgQIECBAgAABAgQIECBAgAABAgQIECBAgAABAgQIECBAgAABAgQIECBAgAABAgQIECBAgAAB&#10;AgQIECBAgAABAgTqFhBoVTedG7tX4Pbt2/nmBwYGenp62mwRgTXDw8O5SU+fPn3q1Kn219DmlquZ&#10;bn5+fmpqasWKFePj46XXJxhlVVhMf39/BAzFtin8w1RlWi1durQa7TRfc+jQoaLUsKh2165dN27c&#10;SHPZTaktAt22bduWH+rEiRPLly9vysgGIUCAAAECBAgQIECAAAECBAgQIECAAAECBAgQIECAAAEC&#10;BAgQIECAAAECBAgQIECAAAECBAgQIECAAAECBAgQIECAAAECBAgQIFBZQKCVHUKgZoFbt27l73n2&#10;2Wdrvr+xG2L2fGDNlStXBgcHGxsvI3dHVtFLL720Z8+esv1MTExcvnx5586dixcvTrzhCBh67733&#10;hoaGCitJVaZV4kQNFhD5bpFpVTrIa6+9Njc31+DgKb/9zTffzFcY2z4C1FJesPIIECBAgAABAgQI&#10;ECBAgAABAgQIECBAgAABAgQIECBAgAABAgQIECBAgAABAgQIECBAgAABAgQIECBAgAABAgQIECBA&#10;gAABAgQyIyDQKjNLqZH2Cdy5cyc/2bp169o38fe+Nz8///LLL8eMfX19d+/elVYTFGFy9OjRWIjp&#10;6enStYjcqJs3b+7bty8NUVb58qKYt956a2BgoLDgyLSKNKJop507qnSupUuXJltAU2aP8LIi3hg2&#10;hI8dO9aU8dM5yMWLFycnJ3O1RfuvvvpqOutUFQECBAgQIECAAAECBAgQIECAAAECBAgQIECAAAEC&#10;BAgQIECAAAECBAgQIECAAAECBAgQIECAAAECBAgQIECAAAECBAgQIECAQCYFBFplclk11VqB8fHx&#10;/AQ//vGPWzvZ/z36Bx98EKE8EVVz7ty55cuXt3PqdM5169atl156aXR0tLS8yPy6cOHCqVOnent7&#10;U1h8ZFqdPHkyiiysLdKI3n///WSrXblyZbIFNGv2N954o3SoePHGa6dZU6RqnIhCe/311/MlHT9+&#10;PFUhbqmyUgwBAgQIECBAgAABAgQIECBAgAABAgQIECBAgAABAgQIECBAgAABAgQIECBAgAABAgQI&#10;ECBAgAABAgQIECBAgAABAgQIECBAgEArBARatULVmFkWmJuby7cXwVI9PT3t7PYHP/jB2NjYe++9&#10;J80q4numpqZWrVo1PT1dugQjIyMffvjh1q1b27k6tc4Vi/irX/2q6K49e/YU7rFax3R9XmDt2rWx&#10;DUpBdu3alUnhXNpdrt94SqQzx83+JECAAAECBAgQIECAAAECBAgQIECAAAECBAgQIECAAAECBAgQ&#10;IECAAAECBAgQIECAAAECBAgQIECAAAECBAgQIECAAAECBAgQyLCAQKsML67WWiLw9ddf58ddv359&#10;S+ZYeND+/v7Dhw8vXry4zfOmbbpbt2699NJLkf1UWlhfX9+FCxeOHz/e5qyx+ogicqs0dOnYsWP1&#10;jeauIoGhoaGyJtkTjny3wqZ+/vOf2wwECBAgQIAAAQIECBAgQIAAAQIECBAgQIAAAQIECBAgQIAA&#10;AQIECBAgQIAAAQIECBAgQIAAAQIECBAgQIAAAQIECBAgQIAAAQIE2iwg0KrN4KbreIHbt2/ne1i9&#10;enXH95NoAydPnpydna2phAjuibtWrVo1PT1demOEQ3344YeRElXTmMleXBq6ND4+Pjc3l2xV2Zi9&#10;t7e3NC8sWgvhq1evZqPHXBcffPDBzMxM7p9Pnz7dEWluWfLXCwECBAgQIECAAAECBAgQIECAAAEC&#10;BAgQIECAAAECBAgQIECAAAECBAgQIECAAAECBAgQIECAAAECBAgQIECAAAECBAgQIECAQAgItLIN&#10;CNQm8N133+VvWLNmTW03u/r/FhgeHt65c2f1mVYRQrR58+a4qyzk2bNnjx8/3nFRPmVDl86cOWOz&#10;NEWgNC8sN2xkWjVl/JQMMjU1la/k+eefT0lVyiBAgAABAgQIECBAgAABAgQIECBAgAABAgQIECBA&#10;gAABAgQIECBAgAABAgQIECBAgAABAgQIECBAgAABAgQIECBAgAABAgQIEOgqAYFWXbXcmm2CwEcf&#10;fZQfZcWKFU0YsYuH6Ovrm5mZqSbT6tatWwcPHty4cWNcXwoW49y8eTPG6VDL3bt3F1VemE/UoU2l&#10;pOzICyubaTU9PR35aCkpssEy4tUR7eQGmZiY6LhMtwbbdzsBAgQIECBAgAABAgQIECBAgAABAgQI&#10;ECBAgAABAgQIECBAgAABAgQIECBAgAABAgQIECBAgAABAgQIECBAgAABAgQIECBAgEBKBARapWQh&#10;lNExAt9++22u1oGBgcWLF3dM3aks9NChQ1FXZFRFNNjJkydnZ2eLypybm4vUoYiyWrVq1fj4eNkm&#10;RkZGLl++HLlFqWyxqqLWrl0bmVyFl4bJjRs3qrq52RctWbKkiUNGMldSjeS7eOWVV8p2tNCOamL7&#10;7Rnq4sWL+Ym2bt3anknNQoAAAQIECBAgQIAAAQIECBAgQIAAAQIECBAgQIAAAQIECBAgQIAAAQIE&#10;CBAgQIAAAQIECBAgQIAAAQIECBAgQIAAAQIECBAgQKBIQKCVLUGgNoHJycncDR2doFRbzy27evv2&#10;7ZELlht+eHg4Yq0WLVoU8VXxs2PHjvjnZcuWbdy4sULw0OnTp48fP56BZLHot4j5r3/9a8vgKw0c&#10;5s2a99y5c3v27Dlz5kyzBqxvnKeeeqooLyw3zvT0dMSl1Tdmqu76wx/+kKsnXk2eS6laGsUQIECA&#10;AAECBAgQIECAAAECBAgQIECAAAECBAgQIECAAAECBAgQIECAAAECBAgQIECAAAECBAgQIECAAAEC&#10;BAgQIECAAAECBLpKQKBVVy23ZhsVmJ+fzw+xYcOGRofr+vsjiOrkyZNFYUMRXxU/ETZUmSfuunLl&#10;yuDgYDYUn3766aJGPvnkk0Rau3v3blPmnZubO3bsWAz1+OOPN2XAugeJbbbQPvnNb35T97ApuXF2&#10;djb/Ynn22WdTUpUyCBAgQIAAAQIECBAgQIAAAQIECBAgQIAAAQIECBAgQIAAAQIECBAgQIAAAQIE&#10;CBAgQIAAAQIECBAgQIAAAQIECBAgQIAAAQIEulBAoFUXLrqW6xcozPpZunRp/QO5838LLF++/Ny5&#10;c0WZVg/kGRgYiLv6+/sfeGWnXLBy5cqiUiPVq1OKL1vn22+/PTMzE3+1e/fuxBvZsWNH2RomJycj&#10;ECrx8hop4IsvvsjfvnHjxkaGci8BAgQIECBAgAABAgQIECBAgAABAgQIECBAgAABAgQIECBAgAAB&#10;AgQIECBAgAABAgQIECBAgAABAgQIECBAgAABAgQIECBAgACBRgQEWjWi596uE7h3716+59IEoq7j&#10;aFLDkWl1+fLlsbGxKscbGhp677334q4qr++Iyx555JHSOufm5jqi+NIib926NTo6Gn8+MTHR09OT&#10;eBexWyIErWwZ58+fT7y8Rgr429/+lr/98ccfb2Qo9xIgQIAAAQIECBAgQIAAAQIECBAgQIAAAQIE&#10;CBAgQIAAAQIECBAgQIAAAQIECBAgQIAAAQIECBAgQIAAAQIECBAgQIAAAQIECBBoRECgVSN67u06&#10;gc8//zzfc9kEoq4TaVLDixcvPnz48M2bNxdKHcrPEwFJb731VlzfpJnTMkzZ1Kevv/46LfXVWMfB&#10;gwdzd+zYsaPGW1t1+c6dO8sOPTU11aop2zLuJ598kp8nDdlhbWnaJAQIECBAgAABAgQIECBAgAAB&#10;AgQIECBAgAABAgQIECBAgAABAgQIECBAgAABAgQIECBAgAABAgQIECBAgAABAgQIECBAgAABAmkU&#10;EGiVxlVRU0cIPDA75saNG4sWLTp69GhHtJOGInt7e8+fP3/lypWhoaGy9Zw+fXrfvn3ZS7NKA34T&#10;a7h48eL09HQMODIysnz58iaO3MhQTz75ZNnbZ2ZmZmdnGxk52Xtv3bqVKyC0k63E7AQIECBAgAAB&#10;AgQIECBAgAABAgQIECBAgAABAgQIECBAgAABAgQIECBAgAABAgQIECBAgAABAgQIECBAgAABAgQI&#10;ECBAgAABAl0uINCqyzeA9msT+Oyzz3I39PX1Vb5zfn7+tddei2tWr15d2xxdf3V/f/+pU6fu3r07&#10;MTExMDCQ84iIq+vXrw8ODnY9T9oBYue//vrr+VVLT7lr165dqJhr166lp85aK8llh/khQIAAAQIE&#10;CBAgQIAAAQIECBAgQIAAAQIECBAgQIAAAQIECBAgQIAAAQIECBAgQIAAAQIECBAgQIAAAQIECBAg&#10;QIAAAQIECBAgkLiAQKvEl0ABnSTw97//PVfuli1bKtf9wQcfzMzMVHNlJ/XfxlqXL1++b9++8+fP&#10;3//HT0RcVQgkamNdpnqAwLvvvpvb+ZFB1tvbmyqvkZGRsvXkg+pSVa1iCBAgQIAAAQIECBAgQIAA&#10;AQIECBAgQIAAAQIECBAgQIAAAQIECBAgQIAAAQIECBAgQIAAAQIECBAgQIAAAQIECBAgQIAAAQIE&#10;CHSWgECrzlov1XaGwNzc3LFjx6LWiYmJnp6ezihalYkKxJ5JdP7/M/nt27frruTWrVvDw8O52195&#10;5ZW6x2nRjRs2bCg7cuSmtWhGwxIgQIAAAQIECBAgQIAAAQIECBAgQIAAAQIECBAgQIAAAQIECBAg&#10;QIAAAQIECBAgQIAAAQIECBAgQIAAAQIECBAgQIAAAQIECBDoHgGBVt2z1jptgsD4+HhulIceeqjC&#10;cGfOnJmZmYkLduzY0YRZDdEFAl9//XVKuvzuu+/qrmRycjJ378DAQH9/f93jtOjGNWvWlB0592r1&#10;Q4AAAQIECBAgQIAAAQIECBAgQIAAAQIECBAgQIAAAQIECBAgQIAAAQIECBAgQIAAAQIECBAgQIAA&#10;AQIECBAgQIAAAQIECBAgQIBAIwICrRrRc2/3CqxevXqh5ufm5oaHh+Nvh4aGli9f3r1GOq9F4Pbt&#10;27Vc3sxrY6M2ZbirV6/mE99GRkaaMmZzB1mxYsVCA966dau5cxmNAAECBAgQIECAAAECBAgQIECA&#10;AAECBAgQIECAAAECBAgQIECAAAECBAgQIECAAAECBAgQIECAAAECBAgQIECAAAECBAgQIECAQLcJ&#10;CLTqthXXb8sFzpw5k5vjlVdeqWmyyAM6evTo/Px8TXe5OBsCZQOVKgQwNbHrhx9+uHC0L7/8so7B&#10;Y98eOHAgd2NfX99TTz1VxyCtvmXx4sUDAwOtniWp8WVyJSVvXgIECBAgQIAAAQIECBAgQIAAAQIE&#10;CBAgQIAAAQIECBAgQIAAAQIECBAgQIAAAQIECBAgQIAAAQIECBAgQIAAAQIECBAgQIAAgZyAQCs7&#10;gUAzBSLWZ3h4ODdirZk+09PTo6Ojd+/ebWZBxuoQgT/84Q9FlUYsVAQwtb/8O3fu1DHpBx98MDMz&#10;k7vx0KFDiVReTdm9vb3VXNaJ18QDpBPLVjMBAgQIECBAgAABAgQIECBAgAABAgQIECBAgAABAgQI&#10;ECBAgAABAgQIECBAgAABAgQIECBAgAABAgQIECBAgAABAgQIECBAgEBmBARaZWYpNdJygdnZ2QfO&#10;EbE+uWvGxsZqzfS5dOnSA8d3QSYF5ubmStOIduzY0Z5mH3roocKJvv3221rnjfp37dqVuytyuLZv&#10;317rCG27fsOGDW2bqz0TDQwM5Ceq5hnVnqrMQoAAAQIECBAgQIAAAQIECBAgQIAAAQIECBAgQIAA&#10;AQIECBAgQIAAAQIECBAgQIAAAQIECBAgQIAAAQIECBAgQIAAAQIECBAg0IUCAq26cNG1XKfAvXv3&#10;HnjnsWPHctds3rz5gRcXXTAzMxN/8p//+Z+13uj6Thcom2VWxxaqz2H16tWFN05OTtY6Tn7bx42D&#10;g4O1RrnVOl0j1y9durSR21N4b29vb76qr7/+OoUVKokAAQIECBAgQIAAAQIECBAgQIAAAQIECBAg&#10;QIAAAQIECBAgQIAAAQIECBAgQIAAAQIECBAgQIAAAQIECBAgQIAAAQIECBAgQKBLBARadclCa7Md&#10;AlevXs2FUsXPU089Vd+UX331VX03uqtzBaampkqLr3sLNe4wNzdX/SA3btwYHx/PX7979+7q723/&#10;lStXrmz/pC2d8fHHH8+P/9e//rWlcxmcAAECBAgQIECAAAECBAgQIECAAAECBAgQIECAAAECBAgQ&#10;IECAAAECBAgQIECAAAECBAgQIECAAAECBAgQIECAAAECBAgQIECAQAUBgVa2B4GmCUxPT+fGGhsb&#10;W7x4cU3jzs/P13S9izMjEDlo+Z2Tb6qOLVQ3yJo1a4ru/frrr6sf7Y033shfPDEx0dPTU/297b9y&#10;xYoVpZP29fX19va2v5imzPjYY4/lx/nTn/7UlDENQoAAAQIECBAgQIAAAQIECBAgQIAAAQIECBAg&#10;QIAAAQIECBAgQIAAAQIECBAgQIAAAQIECBAgQIAAAQIECBAgQIAAAQIECBAgQKAOAYFWdaC5hUAZ&#10;gbm5ufHx8dxfPP3007Ua3b17N3fLZ599Vuu9ru9cgQgyy2+bwi5eeOGFtjX1yCOPFM31ySefVDn7&#10;uXPnCtO4tm7dWuWNSV0WSXOnT58umv3QoUNJ1dP4vIV5ZJOTk/EganxMIxAgQIAAAQIECBAgQIAA&#10;AQIECBAgQIAAAQIECBAgQIAAAQIECBAgQIAAAQIECBAgQIAAAQIECBAgQIAAAQIECBAgQIAAAQIE&#10;CBCoQ0CgVR1obiHwvS+//LJI4Xe/+13+T+oItMrf+/e//51v9wi8//77hYFQucZHRkZ6e3vbhtDT&#10;01M0V+n2LltMZCcdO3Ys/1dtLrtun8HBwQsXLkS18TM2Nnb9+vWdO3fWPVriN65YsaKwhj//+c+J&#10;l6QAAgQIECBAgAABAgQIECBAgAABAgQIECBAgAABAgQIECBAgAABAgQIECBAgAABAgQIECBAgAAB&#10;AgQIECBAgAABAgQIECBAgACB7hQQaNWd667rRgXu3LlTNMTJkydzfzIwMFCaEFT9fOPj49Vf7MqO&#10;Frh169aePXtKWxgaGmpzXxHtVDjjH/7wh2oKePvtt2dmZvJX7t69u5q70nDN1q1bj//j5/Dhw2vX&#10;rk1DSXXXsHjx4sINExFpdQ/lRgIECBAgQIAAAQIECBAgQIAAAQIECBAgQIAAAQIECBAgQIAAAQIE&#10;CBAgQIAAAQIECBAgQIAAAQIECBAgQIAAAQIECBAgQIAAAQKNCAi0akTPvQT+l8CNGzfyyT47d+5s&#10;0GV2drbBEdyefoG5ubmXX365tM6xsbHe3t42179mzZrCGaenp6O8yjVEGtfo6Gj+mshx6/RkqDab&#10;N3G6TZs25UebnJz0AGmiraEIECBAgAABAgQIECBAgAABAgQIECBAgAABAgQIECBAgAABAgQIECBA&#10;gAABAgQIECBAgAABAgQIECBAgAABAgQIECBAgAABAgSqFxBoVb2VKwn8H4Fvv/22kOP3v/99/l+f&#10;fPLJOqQKM4y++OKLOkZwSwcJzM/P/8u//Es+BC1feV9f389//vP2N1K6af/93/+9chnj4+OFF4yM&#10;jLS/bDPmBJ555plCivPnz5MhQIAAAQIECBAgQIAAAQIECBAgQIAAAQIECBAgQIAAAQIECBAgQIAA&#10;AQIECBAgQIAAAQIECBAgQIAAAQIECBAgQIAAAQIECBAg0H4BgVbtNzdjFgQmJyfzbUQ40ejoaP5f&#10;V61a1WCH169fb3AEt6dZIDbM/v37C7dQvtoTJ0709PS0v/jSTVt5E168eLGw/sjh6u/vb3/ZZswJ&#10;LF++fGBgIK8xPDw8NzcHhwABAgQIECBAgAABAgQIECBAgAABAgQIECBAgAABAgQIECBAgAABAgQI&#10;ECBAgAABAgQIECBAgAABAgQIECBAgAABAgQIECBAgECbBQRatRncdNkRiFiiXDMff/xxvquhoaHF&#10;ixfX1+TIyEjuxqmpqfpGcFf6BWZnZxdKs5qYmEgqFio2bX77PXATxs5//fXXC6kPHTqUfvlsVzg4&#10;OFjY4LFjx7Ldr+4IECBAgAABAgQIECBAgAABAgQIECBAgAABAgQIECBAgAABAgQIECBAgAABAgQI&#10;ECBAgAABAgQIECBAgAABAgQIECBAgAABAgRSKCDQKoWLoqSUCjzyyCOFld29ezf3r5cvX87/+aZN&#10;m+qufs2aNbl7Z2Zmbty4Ufc4bkytQCzrzp07JycnSyuMKLR9+/YlWPmzzz5bOHtswqtXr5at5/33&#10;34+/Lfyr7du3J1i5qUNgy5YthQ7j4+OeITYGAQIECBAgQIAAAQIECBAgQIAAAQIECBAgQIAAAQIE&#10;CBAgQIAAAQIECBAgQIAAAQIECBAgQIAAAQIECBAgQIAAAQIECBAgQIBAmwUEWrUZ3HQdLNDT01NY&#10;/e3bt+Nf5+fnR0dH83/+5JNP1t1h4b1nzpypexw3plAg9snU1NS6deuKoqBypUaa1VtvvZVs2aVZ&#10;bNPT06Ulzc7O7tmzp/DPJyYmFi9enGzxZo+nUyxEocNrr70Wu44MAQIECBAgQIAAAQIECBAgQIAA&#10;AQIECBAgQIAAAQIECBAgQIAAAQIECBAgQIAAAQIECBAgQIAAAQIECBAgQIAAAQIECBAgQIAAgbYJ&#10;CLRqG7WJsiZw69ataOnjjz8ubGzVqlV197l27dq+vr7c7ePj47nx/WRAIJbypZdeKsqByveVS7NK&#10;PBMqChgbGyvULrsJS4O3du/enYE1ykALRQsR0WlHjhzJQF9aIECAAAECBAgQIECAAAECBAgQIECA&#10;AAECBAgQIECAAAECBAgQIECAAAECBAgQIECAAAECBAgQIECAAAECBAgQIECAAAECBAgQ6BQBgVad&#10;slLqTJ3AH/7wh3Pnzv3mN7/JVzYwMNBgLNGhQ4fyox08eHB+fj51bSuoFoG5ubmjR49GzNn09HTZ&#10;+0ZGRtKQZpWr7YUXXigqcnJysvBPrl69GilXhX8SGVg9PT21kLi2VQKxEBMTE4Wjx2JNTU21aj7j&#10;EiBAgAABAgQIECBAgAABAgQIECBAgAABAgQIECBAgAABAgQIECBAgAABAgQIECBAgAABAgQIECBA&#10;gAABAgQIECBAgAABAgQIEPi/BQRa2REEahAYGhrKXx0RRbt27SpM/Fm/fn0NY5W7dPv27X19fbm/&#10;ifH3798v06pB0qRujyirkydPLlu2bHR0dKEazp49e/z48QZD0JrYYG9vb4SyFQ4YiUiR2pb7k9iK&#10;Bw4cKJquNAOrifUYqlaBV199Nf8Ayd27Z8+eiCGrdRzXEyBAgAABAgQIECBAgAABAgQIECBAgAAB&#10;AgQIECBAgAABAgQIECBAgAABAgQIECBAgAABAgQIECBAgAABAgQIECBAgAABAgQIEKhDQKBVHWhu&#10;6V6Bhx9+uELzq1evbpAmso0OHTqUHyTSsl566aXZ2dkGh3V7OwVu3bp19OjRiLIaHh5eaN7Ijbp5&#10;8+bOnTvbWVg1c42MjBRdFqltkcx148aNiFebmZkp/NvId4sMrGqGdU17BOIB8qtf/aporo0bN8q0&#10;ao+/WQgQIECAAAECBAgQIECAAAECBAgQIECAAAECBAgQIECAAAECBAgQIECAAAECBAgQIECAAAEC&#10;BAgQIECAAAECBAgQIECAAAECXS4g0KrLN4D2axN46KGHKtywZs2a2oYrd3WEHEVOUP5vpqenV6xY&#10;ce7cucZHNkJLBebn5y9evLhjx45Vq1aNjo4uNFdfX9/Zs2fPnz+fziio/v7+CNsqKj6SudatWxfx&#10;akV//uKLL7aU1OB1CGzdurU0lUymVR2SbiFAgAABAgQIECBAgAABAgQIECBAgAABAgQIECBAgAAB&#10;AgQIECBAgAABAgQIECBAgAABAgQIECBAgAABAgQIECBAgAABAgQIEKhVQKBVrWKu72qB1atXt6H/&#10;I0eOROxR4US7du2KpKSrV6+2YfbCKWZnZ2/94yfSmto8dadMFzKxLkePHl2yZMm2bdsigGyhynNR&#10;VpcvX47MsjR398Ybb1RZ3k9+8pMqr3RZOwXefPPNogdIzB6ZVnLx2rkK5iJAgAABAgQIECBAgAAB&#10;AgQIECBAgAABAgQIECBAgAABAgQIECBAgAABAgQIECBAgAABAgQIECBAgAABAgQIECBAgAABAgQI&#10;dKGAQKsuXHQt1y/wgx/8oMLNK1asqH/ogjuXL1/+zjvvFA0VSUkRSbN+/fqTJ0/euHGjKRMtNMjc&#10;3NzFixcjQis6WvWPn0hrmpqaaumknTV4EOVzrGJdRkdHK9Q/MDBw4cKFXJTV4sWLU97p2rVrR0ZG&#10;qikyNmo1l7mmzQKxx8pmV0UuXiSvCadr83KYjgABAgQIECBAgAABAgQIECBAgAABAgQIECBAgAAB&#10;AgQIECBAgAABAgQIECBAgAABAgQIECBAgAABAgQIECBAgAABAgQIECDQPQKL7t+/3z3d6pRAgwK3&#10;bt2KdKeFBmnuqynykiIpqULBkTq0Zs2apUuXxv/GZZE5VV/AUDQVt9+7d+/zzz//8ssv//CHP0R4&#10;Vtl5JyYm9u3b16Bh594eSUA3b97861//+qc//WlycvKBjfT19Q0ODsYiRkTUAy9O1QUR1/Xcc8/N&#10;zMxU3n7Hjx9PVdmKKRRY6AEyNDR05MiR+p4VhAkQIECAAAECBAgQIECAAAECBAgQIJBagUWLFlWo&#10;7Yfbf5nayhVGgAABAgQIECBAgEDjAv9t/z/veG5D4+MYgQABAgQIECBAgAABAgQIECBAgAABAgQI&#10;ECBAgAABAgQIECBAoHEBgVaNGxqhuwQqnIhobqBVsM7Ozu7cubNyrlCb9S9cuLB169Y2T5rgdLEE&#10;X3zxxfXr1//yl79UE2IVpQ4MDDz77LOdmGNV6Hzx4sVt27ZVkI88NYFWCe7MaqauEIp39uzZeLZU&#10;M4hrCBAgQIAAAQIECBAgQIAAAQIECBAg0BECAq06YpkUSYAAAQIECBAgQKBFAgKtWgRrWAIECBAg&#10;QIAAAQIECBAgQIAAAQIECBAgQIAAAQIECBAgQIBAHQLfr+MetxDoZoGIK1qo/Qg/aq7M8uXLL1++&#10;fPr06eYO28hor7/+eiO3p//eW7duRQzQ1NTUwYMH4/TLihUrIppqeHi4cppVX1/f2NhYpH3dvXv3&#10;/Pnz+/btW7t2bfqbrVBhxJZNTEx0dAuK7+/vv3LlSlmHXbt27dixI7Y6JQIECBAgQIAAAQIECBAg&#10;QIAAAQIECBAgQIAAAQIECBAgQIAAAQIECBAgQIAAAQIECBAgQIAAAQIECBAgQIAAAQIECBAgQIAA&#10;AQLNElh0//79Zo1lHALdIHDy5MmINyrb6c2bN3t7e1uBMDc3d+bMmUhZmpmZacX4NY3ZujZrKqNZ&#10;F0emz9/+9rdPPvkkoqymp6erHDZyzWKtN2zY8MQTTzz++OM9PT1V3thBl83Pz+/fv79Ckpe3j45Y&#10;zdjhEcq2UKlDQ0OvvPJKRF91RC+KJECAAAECBAgQIECAAAECBAgQIECAwEIC8d+oqIDzw+2/REeA&#10;AAECBAgQIECAQIYF/tv+f97x3IYMN6g1AgQIECBAgAABAgQIECBAgAABAgQIECBAgAABAgQIECBA&#10;gEAHCQi06qDFUmoqBCqkw1y4cGHr1q2tqzIChj7++OPr168nmGwV8TenTp1qXY9tHrly1k8U09fX&#10;t2XLlviHyK6K/12zZs2SJUuWL1/e5jqTmq5yplVsxbVr1yZVm3mrF7hx48Zrr71WIQ4vAtp27tz5&#10;zDPPdM/erl7PlQQIECBAgAABAgQIECBAgAABAgQIdISAQKuOWCZFEiBAgAABAgQIEGiRgECrFsEa&#10;lgABAgQIECBAgAABAgQIECBAgAABAgQIECBAgAABAgQIECBQh4BAqzrQ3NLVAnNzc8uWLStLMDY2&#10;dvjw4fboRBl37tz5/PPPv/zyy/iHmPTSpUsVAmvqqypibnp7e3P3RqLTD37wg6eeemrx4sX1jZbO&#10;uyLT6quvvsrVFnlVuX/oqtSqyusSmVYnTpwYHR0tvezs2bORgpTOZVVVkcDs7Oybb745OTlZWSZe&#10;8s8+++y6deseffTR/GsfJgECBAgQIECAAAECBAgQIECAAAECBNIvINAq/WukQgIECBAgQIAAAQKt&#10;ExBo1TpbIxMgQIAAAQIECBAgQIAAAQIECBAgQIAAAQIECBAgQIAAAQIEahUQaFWrmOsJfG/v3r0L&#10;5cLcu3cvY3lP1ptACFy8ePH1118vSkwTaNVZe6NCNlmFRoaGhh5++OHcBZFqt379+uXLl3dW46ol&#10;QIAAAQIECBAgQIAAAQIECBAgQKAbBARadcMq65EAAQIECBAgQIDAQgICrewNAgQIECBAgAABAgQI&#10;ECBAgAABAgQIECBAgAABAgQIECBAgEB6BARapWctVNIxAhHus23btrLlXrlypb+/v2M6USiBqgXm&#10;5ubOnDkzNTWVj7W6cOHC1q1bqx7AhakQuHr16oEDB4qyyWqqbGJiYt++fTXd4mICBAgQIECAAAEC&#10;BAgQIECAAAECBAi0WqByoNX9+/dbXYDxCRAgQIAAAQIECBAgQIAAAQIECBAgQIAAAQIECBAgQIAA&#10;AQIECBAgQIAAAQIECBAgQCAEBFrZBgRqFohkn2XLlpW9bWxs7PDhwzWP6AYCHSIwPz//8ccff/XV&#10;V0uXLt20adPixYs7pHBl/h+BeIK9/fbbo6OjdaOcPn16cHCw7tvdSIAAAQIECBAgQIAAAQIECBAg&#10;QIAAgaYLCLRqOqkBCRAgQIAAAQIECBAgQIAAAQIECBAgQIAAAQIECBAgQIAAAQIECBAgQIAAAQIE&#10;CBAgUIeAQKs60NxC4HtHjx4tGwfT19d37do1QAQIEEi5wK1btw4ePDg9PV1fnd98801PT09997qL&#10;AAECBAgQIECAAAECBAgQIECAAAECTRcQaNV0UgMSIECAAAECBAgQIECAAAECBAgQIECAAAECBAgQ&#10;IECAAAECBAgQIECAAAECBAgQIECgDoHv13GPWwgQeOGFF8oizMzMzM7O8iFAgEDKBXp7e8+fP3/l&#10;ypWBgYE6Sj1z5kwdd7mFAAECBAgQIECAAAECBAgQIECAAAECBAgQIECAAAECBAgQIECAAAECBAgQ&#10;IECAAAECBAgQIECAAAECBAgQIECAAAECBAgQIEAgwwICrTK8uFproUBkwUxMTJSd4IsvvmjhxIYm&#10;QIBA8wT6+/tzsVYjIyM1jXrnzp2arncxAQIECBAgQIAAAQIECBAgQIAAAQIECBAgQIAAAQIECBAg&#10;QIAAAQIECBAgQIAAAQIECBAgQIAAAQIECBAgQIAAAQIECBAgQIBA5gUEWmV+iTXYKoFXX321r6+v&#10;dPSvvvqqVVMalwABAi0QiFir48ePf/PNN6dPnx4YGGjBDIYkQIAAAQIECBAgQIAAAQIECBAgQIAA&#10;AQIECBAgQIAAAQIECBAgQIAAAQIECBAgQIAAAQIECBAgQIAAAQIECBAgQIAAAQIECBDIvoBAq+yv&#10;sQ5bJLB48eLf/va3LRrcsAQIEGizQE9Pz+Dg4Pnz5yPZ6sqVKxMTE0NDQ2VriCw/uVdtXh3TESBA&#10;gAABAgQIECBAgAABAgQIECBAgAABAgQIECBAgAABAgQIECBAgAABAgQIECBAgAABAgQIECBAgAAB&#10;AgQIECBAgAABAgTSL7Do/v376a9ShQRSK3D16tWNGzcWlnf9+vW1a9emtmCFESBAoCaB+fn5u3fv&#10;Ft7S29tb0wguJkCAAAECBAgQIECAAAECBAgQIECAQKsFFi1aVGEK/39oq/2NT4AAAQIECBAgQIAA&#10;AQIECBAgQIAAAQIECBAgQIAAAQIECBAgQIAAAQIECBAgQIAAgZyAQCs7gUCjArOzs/v27Zueno6B&#10;hoaGTp061eiI7idAgAABAgQIECBAgAABAgQIECBAgAABAgQIEKhaQKBV1VQuJECAAAECBAgQIECA&#10;AAECBAgQIECAAAECBAgQIECAAAECBAgQIECAAAECBAgQIECAQAsFBFq1ENfQXSVw69at6Le3t7er&#10;utYsAQIECBAgQIAAAQIECBAgQIAAAQIECBAgQCBxAYFWiS+BAggQIECAAAECBAgQIECAAAECBAgQ&#10;IECAAAECBAgQIECAAAECBAgQIECAAAECBAgQIBACAq1sAwIECBAgQIAAAQIECBAgQIAAAQIECBAg&#10;QIAAAQIEOlhAoFUHL57SCRAgQIAAAQIECBAgQIAAAQIECBAgQIAAAQIECBAgQIAAAQIECBAgQIAA&#10;AQIECBDIkMD3M9SLVggQIECAAAECBAgQIECAAAECBAgQIECAAAECBAgQIECAAAECBAgQIECAAAEC&#10;BAgQIECAAAECBAgQIECAAAECBAgQIECAAAECBAgQIECAAAECBBIQEGiVALopCRAgQIAAAQIECBAg&#10;QIAAAQIECBAgQIAAAQIECBAgQIAAAQIECBAgQIAAAQIECBAgQIAAAQIECBAgQIAAAQIECBAgQIAA&#10;AQIECBAgQIAAAQJZEhBolaXV1AsBAgQIECBAgAABAgQIECBAgAABAgQIECBAgAABAgQIECBAgAAB&#10;AgQIECBAgAABAgQIECBAgAABAgQIECBAgAABAgQIECBAgAABAgQIECBAIAEBgVYJoJuSAAECBAgQ&#10;IECAAAECBAgQIECAAAECBAgQIECAAAECBAgQIECAAAECBAgQIECAAAECBAgQIECAAAECBAgQIECA&#10;AAECBAgQIECAAAECBAgQIJAlAYFWWVpNvRAgQIAAAQIECBAgQIAAAQIECBAgQIAAAQIECBAgQIAA&#10;AQIECBAgQIAAAQIECBAgQIAAAQIECBAgQIAAAQIECBAgQIAAAQIECBAgQIAAAQIEEhAQaJUAuikJ&#10;ECBAgAABAgQIECBAgAABAgQIECBAgAABAgQIECBAgAABAgQIECBAgAABAgQIECBAgAABAgQIECBA&#10;gAABAgQIECBAgAABAgQIECBAgAABAlkSEGiVpdXUCwECBAgQIECAAAECBAgQIECAAAECBAgQIECA&#10;AAECBAgQIECAAAECBAgQIECAAAECBAgQIECAAAECBAgQIECAAAECBAgQIECAAAECBAgQIEAgAQGB&#10;Vgmgm5IAAQIECBAgQIAAAQIECBAgQIAAAQIECBAgQIAAAQIECBAgQIAAAQIECBAgQIAAAQIECBAg&#10;QIAAAQIECBAgQIAAAQIECBAgQIAAAQIECBAgkCUBgVZZWk29ECBAgAABAgQIECBAgAABAgQIECBA&#10;gAABAgQIECBAgAABAgQIECBAgAABAgQIECBAgAABAgQIECBAgAABAgQIECBAgAABAgQIECBAgAAB&#10;AgQSEBBolQC6KQkQIECAAAECBAgQIECAAAECBAgQIECAAAECBAgQIECAAAECBAgQIECAAAECBAgQ&#10;IECAAAECBAgQIECAAAECBAgQIECAAAECBAgQIECAAAECWRIQaJWl1dQLAQIECBAgQIAAAQIECBAg&#10;QIAAAQIECBAgQIAAAQIECBAgQIAAAQIECBAgQIAAAQIECBAgQIAAAQIECBAgQIAAAQIECBAgQIAA&#10;AQIECBAgQCABAYFWCaCbkgABAgQIECBAgAABAgQIECBAgAABAgQIECBAgAABAgQIECBAgAABAgQI&#10;ECBAgAABAgQIECBAgAABAgQIECBAgAABAgQIECBAgAABAgQIECCQJQGBVllaTb0QIECAAAECBAgQ&#10;IECAAAECBAgQIECAAAECBAgQIECAAAECBAgQIECAAAECBAgQIECAAAECBAgQIECAAAECBAgQIECA&#10;AAECBAgQIECAAAECBBIQEGiVALopCRAgQIAAAQIECBAgQIAAAQIECBAgQIAAAQIECBAgQIAAAQIE&#10;CBAgQIAAAQIECBAgQIAAAQIECBAgQIAAAQIECBAgQIAAAQIECBAgQIAAAQJZEhBolaXV1AsBAgQI&#10;ECBAgAABAgQIECBAgAABAgQIECBAgAABAgQIECBAgAABAgQIECBAgAABAgQIECBAgAABAgQIECBA&#10;gAABAgQIECBAgAABAgQIECBAIAEBgVYJoJuSAAECBAgQIECAAAECBAgQIECAAAECBAgQIECAAAEC&#10;BAgQIECAAAECBAgQIECAAAECBAgQIECAAAECBAgQIECAAAECBAgQIECAAAECBAgQIJAlAYFWWVpN&#10;vRAgQIAAAQIECBAgQIAAAQIECBAgQIAAAQIECBAgQIAAAQIECBAgQIAAAQIECBAgQIAAAQIECBAg&#10;QIAAAQIECBAgQIAAAQIECBAgQIAAAQIEEhAQaJUAuikJECBAgAABAgQIECBAgAABAgQIECBAgAAB&#10;AgQIECBAgAABAgQIECBAgAABAgQIECBAgAABAgQIECBAgAABAgQIECBAgAABAgQIECBAgAABAlkS&#10;EGiVpdXUCwECBAgQIECAAAECBAgQIECAAAECBAgQIECAAAECBAgQIECAAAECBAgQIECAAAECBAgQ&#10;IECAAAECBAgQIECAAAECBAgQIECAAAECBAgQIEAgAQGBVgmgm5IAAQIECBAgQIAAAQIECBAgQIAA&#10;AQIECBAgQIAAAQIECBAgQIAAAQIECBAgQIAAAQIECBAgQIAAAQIECBAgQIAAAQIECBAgQIAAAQIE&#10;CBAgkCUBgVZZWk29ECBAgAABAgQIECBAgAABAgQIECBAgAABAgQIECBAgAABAgQIECBAgAABAgQI&#10;ECBAgAABAgQIECBAgAABAgQIECBAgAABAgQIECBAgAABAgQSEBBolQC6KQkQIECAAAECBAgQIECA&#10;AAECBAgQIECAAAECBAgQIECAAAECBAgQIECAAAECBAgQIECAAAECBAgQIECAAAECBAgQIECAAAEC&#10;BAgQIECAAAECWRIQaJWl1dQLAQIECBAgQIAAAQIECBAgQIAAAQIECBAgQIAAAQIECBAgQIAAAQIE&#10;CBAgQIAAAQIECBAgQIAAAQIECBAgQIAAAQIECBAgQIAAAQIECBAgQCABAYFWCaCbkgABAgQIECBA&#10;gAABAgQIECBAgAABAgQIECBAgAABAgQIECBAgAABAgQIECBAgAABAgQIECBAgAABAgQIECBAgAAB&#10;AgQIECBAgAABAgQIECCQJQGBVllaTb0QIECAAAECBAgQIECAAAECBAgQIECAAAECBAgQIECAAAEC&#10;BAgQIECAAAECBAgQIECAAAECBAgQIECAAAECBAgQIECAAAECBAgQIECAAAECBBIQEGiVALopCRAg&#10;QIAAAQIECBAgQIAAAQIECBAgQIAAAQIECBAgQIAAAQIECBAgQIAAAQIECBAgQIAAAQIECBAgQIAA&#10;AQIECBAgQIAAAQIECBAgQIAAAQJZEhBolaXV1AsBAgQIECBAgAABAgQIECBAgAABAgQIECBAgAAB&#10;AgQIECBAgAABAgQIECBAgAABAgQIECBAgAABAgQIECBAgAABAgQIECBAgAABAgQIECBAIAEBgVYJ&#10;oJuSAAECBAgQIECAAAECBAgQIECAAAECBAgQIECAAAECBAgQIECAAAECBAgQIECAAAECBAgQIECA&#10;AAECBAgQIECAAAECBAgQIECAAAECBAgQIJAlAYFWWVpNvRAgQIAAAQIECBAgQIAAAQIECBAgQIAA&#10;AQIECBAgQIAAAQIECBAgQIAAAQIECBAgQIAAAQIECBAgQIAAAQIECBAgQIAAAQIECBAgQIAAAQIE&#10;EhAQaJUAuikJECBAgAABAgQIECBAgAABAgQIECBAgAABAgQIECBAgAABAgQIECBAgAABAgQIECBA&#10;gAABAgQIECBAgAABAgQIECBAgAABAgQIECBAgAABAlkSEGiVpdXUCwECBAgQIECAAAECBAgQIECA&#10;AAECBAgQIECAAAECBAgQIECAAAECBAgQIECAAAECBAgQIECAAAECBAgQIECAAAECBAgQIECAAAEC&#10;BAgQIEAgAQGBVgmgm5IAAQIECBAgQIAAAQIECBAgQIAAAQIECBAgQIAAAQIECBAgQIAAAQIECBAg&#10;QIAAAQIECBAgQIAAAQIECBAgQIAAAQIECBAgQIAAAQIECBAgkCUBgVZZWk29ECBAgAABAgQIECBA&#10;gAABAgQIECBAgAABAgQIECBAgAABAgQIECBAgAABAgQIECBAgAABAgQIECBAgAABAgQIECBAgAAB&#10;AgQIECBAgAABAgQSEBBolQC6KQkQIECAAAECBAgQIECAAAECBAgQIECAAAECBAgQIECAAAECBAgQ&#10;IECAAAECBAgQIECAAAECBAgQIECAAAECBAgQIECAAAECBAgQIECAAAECWRIQaJWl1dQLAQIECBAg&#10;QIAAAQIECBAgQIAAAQIECBAgQIAAAQIECBAgQIAAAQIECBAgQIAAAQIECBAgQIAAAQIECBAgQIAA&#10;AQIECBAgQIAAAQIECBAgQCABAYFWCaCbkgABAgQIECBAgAABAgQIECBAgAABAgQIECBAgAABAgQI&#10;ECBAgAABAgQIECBAgAABAgQIECBAgAABAgQIECBAgAABAgQIECBAgAABAgQIECCQJQGBVllaTb0Q&#10;IECAAAECBAgQIECAAAECBAgQIECAAAECBAgQIECAAAECBAgQIECAAAECBAgQIECAAAECBAgQIECA&#10;AAECBAgQIECAAAECBAgQIECAAAECBBIQEGiVALopCRAgQIAAAQIECBAgQIAAAQIECBAgQIAAAQIE&#10;CBAgQIAAAQIECBAgQIAAAQIECBAgQIAAAQIECBAgQIAAAQIECBAgQIAAAQIECBAgQIAAAQJZEhBo&#10;laXV1AsBAgQIECBAgAABAgQIECBAgAABAgQIECBAgAABAgQIECBAgAABAgQIECBAgAABAgQIECBA&#10;gAABAgQIECBAgAABAgQIECBAgAABAgQIECBAIAEBgVYJoJuSAAECBAgQIECAAAECBAgQIECAAAEC&#10;BAgQIECAAAECBAgQIECAAAECBAgQIECAAAECBAgQIECAAAECBAgQIECAAAECBAgQIECAAAECBAgQ&#10;IJAlAYFWWVpNvRAgQIAAAQIECBAgQIAAAQIECBAgQIAAAQIECBAgQIAAAQIECBAgQIAAAQIECBAg&#10;QIAAAQIECBAgQIAAAQIECBAgQIAAAQIECBAgQIAAAQIEEhAQaJUAuikJECBAgAABAgQIECBAgAAB&#10;AgQIECBAgAABAgQIECBAgAABAgQIECBAgAABAgQIECBAgAABAgQIECBAgAABAgQIECBAgAABAgQI&#10;ECBAgAABAlkSEGiVpdXUCwECBAgQIECAAAECBAgQIECAAAECBAgQIECAAAECBAgQIECAAAECBAgQ&#10;IECAAAECBAgQIECAAAECBAgQIECAAAECBAgQIECAAAECBAgQIEAgAQGBVgmgm5IAAQIECBAgQIAA&#10;AQIECBAgQIAAAQIECBAgQIAAAQIECBAgQIAAAQIECBAgQIAAAQIECBAgQIAAAQIECBAgQIAAAQIE&#10;CBAgQIAAAQIECBAgkCUBgVZZWk29ECBAgAABAgQIECBAgAABAgQIECBAgAABAgQIECBAgAABAgQI&#10;ECBAgAABAgQIECBAgAABAgQIECBAgAABAgQIECBAgAABAgQIECBAgAABAgQSEBBolQC6KQkQIECA&#10;AAECBAgQIECAAAECBAgQIECAAAECBAgQIECAAAECBAgQIECAAAECBAgQIECAAAECBAgQIECAAAEC&#10;BAgQIECAAAECBAgQIECAAAECWRIQaJWl1dQLAQIECBAgQIAAAQIECBAgQIAAAQIECBAgQIAAAQIE&#10;CBAgQIAAAQIECBAgQIAAAQIECBAgQIAAAQIECBAgQIAAAQIECBAgQIAAAQIECBAgQCABAYFWCaCb&#10;kgABAgQIECBAgAABAgQIECBAgAABAgQIECBAgAABAgQIECBAgAABAgQIECBAgAABAgQIECBAgAAB&#10;AgQIECBAgAABAgQIECBAgAABAgQIECCQJQGBVllaTb0QIECAAAECBAgQIECAAAECBAgQIECAAAEC&#10;BAgQIECAAAECBAgQIECAAAECBAgQIECAAAECBAgQIECAAAECBAgQIECAAAECBAgQIECAAAECBBIQ&#10;EGiVALopCRAgQIAAAQIECBAgQIAAAQIECBAgQIAAAQIECBAgQIAAAQIECBAgQIAAAQIECBAgQIAA&#10;AQIECBAgQIAAAQIECBAgQIAAAQIECBAgQIAAAQJZEhBolaXV1AsBAgQIECBAgAABAgQIECBAgAAB&#10;AgQIECBAgAABAgQIECBAgAABAgQIECBAgAABAgQIECBAgAABAgQIECBAgAABAgQIECBAgAABAgQI&#10;ECBAIAEBgVYJoJuSAAECBAgQIECAAAECBAgQIECAAAECBAgQIECAAAECBAgQIECAAAECBAgQIECA&#10;AAECBAgQIECAAAECBAgQIECAAAECBAgQIECAAAECBAgQIJAlAYFWWVpNvRAgQIAAAQIECBAgQIAA&#10;AQIECBAgQIAAAQIECBAgQIAAAQIECBAgQIAAAQIECBAgQIAAAQIECBAgQIAAAQIECBAgQIAAAQIE&#10;CBAgQIAAAQIEEhAQaJUAuikJECBAgAABAgQIECBAgAABAgQIECBAgAABAgQIECBAgAABAgQIECBA&#10;gAABAgQIECBAgAABAgQIECBAgAABAgQIECBAgAABAgQIECBAgAABAlkSEGiVpdXUCwECBAgQIECA&#10;AAECBAgQIECAAAECBAgQIECAAAECBAgQIECAAAECBAgQIECAAAECBAgQIECAAAECBAgQIECAAAEC&#10;BAgQIECAAAECBAgQIEAgAQGBVgmgm5IAAQIECBAgQIAAAQIECBAgQIAAAQIECBAgQIAAAQIECBAg&#10;QIAAAQIECBAgQIAAAQIECBAgQIAAAQIECBAgQIAAAQIECBAgQIAAAQIECBAgkCUBgVZZWk29ECBA&#10;gAABAgQIECBAgAABAgQIECBAgAABAgQIECBAgAABAgQIECBAgAABAgQIECBAgAABAgQIECBAgAAB&#10;AgQIECBAgAABAgQIECBAgAABAgQSEBBolQC6KQkQIECAAAECBAgQIECAAAECBAgQIECAAAECBAgQ&#10;IECAAAECBAgQIECAAAECBAgQIECAAAECBAgQIECAAAECBAgQIECAAAECBAgQIECAAAECWRIQaJWl&#10;1dQLAQIECBAgQIAAAQIECBAgQIAAAQIECBAgQIAAAQIECBAgQIAAAQIECBAgQIAAAQIECBAgQIAA&#10;AQIECBAgQIAAAQIECBAgQIAAAQIECBAgQCABAYFWCaCbkgABAgQIECBAgAABAgQIECBAgAABAgQI&#10;ECBAgAABAgQIECBAgAABAgQIECBAgAABAgQIECBAgAABAgQIECBAgAABAgQIECBAgAABAgQIECCQ&#10;JQGBVllaTb0QIECAAAECBAgQIECAAAECBAgQIECAAAECBAgQIECAAAECBAgQIECAAAECBAgQIECA&#10;AAECBAgQIECAAAECBAgQIECAAAECBAgQIECAAAECBBIQEGiVALopCRAgQIAAAQIECBAgQIAAAQIE&#10;CBAgQIAAAQIECBAgQIAAAQIECBAgQIAAAQIECBAgQIAAAQIECBAgQIAAAQIECBAgQIAAAQIECBAg&#10;QIAAAQJZEhBolaXV1AsBAgQIECBAgAABAgQIECBAgAABAgQIECBAgAABAgQIECBAgAABAgQIECBA&#10;gAABAgQIECBAgAABAgQIECBAgAABAgQIECBAgAABAgQIECBAIAEBgVYJoJuSAAECBAgQIECAAAEC&#10;BAgQIECAAAECBAgQIECAAAECBAgQIECAAAECBAgQIECAAAECBAgQIECAAAECBAgQIECAAAECBAgQ&#10;IECAAAECBAgQIJAlAYFWWVpNvRAgQIAAAQIECBAgQIAAAQIECBAgQIAAAQIECBAgQIAAAQIECBAg&#10;QIAAAQIECBAgQIAAAQIECBAgQIAAAQIECBAgQIAAAQIECBAgQIAAAQIEEhAQaJUAuikJECBAgAAB&#10;AgQIECBAgAABAgQIECBAgAABAgQIECBAgAABAgQIECBAgAABAgQIECBAgAABAgQIECBAgAABAgQI&#10;ECBAgAABAgQIECBAgAABAlkSEGiVpdXUCwECBAgQIECAAAECBAgQIECAAAECBAgQIECAAAECBAgQ&#10;IECAAAECBAgQIECAAAECBAgQIECAAAECBAgQIECAAAECBAgQIECAAAECBAgQIEAgAQGBVgmgm5IA&#10;AQIECBAgQIAAAQIECBAgQIAAAQIECBAgQIAAAQIECBAgQIAAAQIECBAgQIAAAQIECBAgQIAAAQIE&#10;CBAgQIAAAQIECBAgQIAAAQIECBAgkCUBgVZZWk29ECBAgAABAgQIECBAgAABAgQIECBAgAABAgQI&#10;ECBAgAABAgQIECBAgAABAgQIECBAgAABAgQIECBAgAABAgQIECBAgAABAgQIECBAgAABAgQSEBBo&#10;lQC6KQkQIECAAAECBAgQIECAAAECBAgQIECAAAECBAgQIECAAAECBAgQIECAAAECBAgQIECAAAEC&#10;BAgQIECAAAECBAgQIECAAAECBAgQIECAAAECWRIQaJWl1dQLAQIECBAgQIAAAQIECBAgQIAAAQIE&#10;CBAgQIAAAQIECBAgQIAAAQIECBAgQIAAAQIECBAgQIAAAQIECBAgQIAAAQIECBAgQIAAAQIECBAg&#10;QCABAYFWCaCbkgABAgQIECBAgAABAgQIECBAgAABAgQIECBAgAABAgQIECBAgAABAgQIECBAgAAB&#10;AgQIECBAgAABAgQIECBAgAABAgQIECBAgAABAgQIECCQJQGBVllaTb0QIECAAAECBAgQIECAAAEC&#10;BAgQIECAAAECBAgQIECAAAECBAgQIECAAAECBAgQIECAAAECBAgQIECAAAECBAgQIECAAAECBAgQ&#10;IECAAAECBBIQEGiVALopCRAgQIAAAQIECBAgQIAAAQIECBAgQIAAAQIECBAgQIAAAQIECBAgQIAA&#10;AQIECBAgQIAAAQIECBAgQIAAAQIECBAgQIAAAQIECBAgQIAAAQJZEhBolaXV1AsBAgQIECBAgAAB&#10;AgQIECBAgAABAgQIECBAgAABAgQIECBAgAABAgQIECBAgAABAgQIECBAgAABAgQIECBAgAABAgQI&#10;ECBAgAABAgQIECBAIAEBgVYJoJuSAAECBAgQIECAAAECBAgQIECAAAECBAgQIECAAAECBAgQIECA&#10;AAECBAgQIECAAAECBAgQIECAAAECBAgQIECAAAECBAgQIECAAAECBAgQIJAlAYFWWVpNvRAgQIAA&#10;AQIECBAgQIAAAQIECBAgQIAAAQIECBAgQIAAAQIECBAgQIAAAQIECBAgQIAAAQIECBAgQIAAAQIE&#10;CBAgQIAAAQIECBAgQIAAAQIEEhAQaJUAuikJECBAgAABAgQIECBAgAABAgQIECBAgAABAgQIECBA&#10;gAABAgQIECBAgAABAgQIECBAgAABAgQIECBAgAABAgQIECBAgAABAgQIECBAgAABAlkSEGiVpdXU&#10;CwECBAgQIECAAAECBAgQIECAAAECBAgQIECAAAECBAgQIECAAAECBAgQIECAAAECBAgQIECAAAEC&#10;BAgQIECAAAECBAgQIECAAAECBAgQIEAgAQGBVgmgm5IAAQIECBAgQIAAAQIECBAgQIAAAQIECBAg&#10;QIAAAQIECBAgQIAAAQIECBAgQIAAAQIECBAgQIAAAQIECBAgQIAAAQIECBAgQIAAAQIECBAgkCUB&#10;gVZZWk29ECBAgAABAgQIECBAgAABAgQIECBAgAABAgQIECBAgAABAgQIECBAgAABAgQIECBAgAAB&#10;AgQIECBAgAABAgQIECBAgAABAgQIECBAgAABAgQSEBBolQC6KQkQIECAAAECBAgQIECAAAECBAgQ&#10;IECAAAECBAgQIECAAAECBAgQIECAAAECBAgQIECAAAECBAgQIECAAAECBAgQIECAAAECBAgQIECA&#10;AAECWRIQaJWl1dQLAQIECBAgQIAAAQIECBAgQIAAAQIECBAgQIAAAQIECBAgQIAAAQIECBAgQIAA&#10;AQIECBAgQIAAAQIECBAgQIAAAQIECBAgQIAAAQIECBAgQCABAYFWCaCbkgABAgQIECBAgAABAgQI&#10;ECBAgAABAgQIECBAgAABAgQIECBAgAABAgQIECBAgAABAgQIECBAgAABAgQIECBAgAABAgQIECBA&#10;gAABAgQIECCQJQGBVllaTb0QIECAAAECBAgQIECAAAECBAgQIECAAAECBAgQIECAAAECBAgQIECA&#10;AAECBAgQIECAAAECBAgQIECAAAECBAgQIECAAAECBAgQIECAAAECBBIQEGiVALopCRAgQIAAAQIE&#10;CBAgQIAAAQIECBAgQIAAAQIECBAgQIAAAQIECBAgQIAAAQIECBAgQIAAAQIECBAgQIAAAQIECBAg&#10;QIAAAQIECBAgQIAAAQJZEhBolaXV1AsBAgQIECBAgAABAgQIECBAgAABAgQIECBAgAABAgQIECBA&#10;gAABAgQIECBAgAABAgQIECBAgAABAgQIECBAgAABAgQIECBAgAABAgQIECBAIAEBgVYJoJuSAAEC&#10;BAgQIECAAAECBAgQIECAAAECBAgQIECAAAECBAgQIECAAAECBAgQIECAAAECBAgQIECAAAECBAgQ&#10;IECAAAECBAgQIECAAAECBAgQIJAlAYFWWVpNvRAgQIAAAQIECBAgQIAAAQIECBAgQIAAAQIECBAg&#10;QIAAAQIECBAgQIAAAQIECBAgQIAAAQIECBAgQIAAAQIECBAgQIAAAQIECBAgQIAAAQIEEhAQaJUA&#10;uikJECBAgAABAgQIECBAgAABAgQIECBAgAABAgQIECBAgAABAgQIECBAgAABAgQIECBAgAABAgQI&#10;ECBAgAABAgQIECBAgAABAgQIECBAgAABAlkSEGiVpdXUCwECBAgQIECAAAECBAgQIECAAAECBAgQ&#10;IECAAAECBAgQIECAAAECBAgQIECAAAECBAgQIECAAAECBAgQIECAAAECBAgQIECAAAECBAgQIEAg&#10;AQGBVgmgm5IAAQIECBAgQIAAAQIECBAgQIAAAQIECBAgQIAAAQIECBAgQIAAAQIECBAgQIAAAQIE&#10;CBAgQIAAAQIECBAgQIAAAQIECBAgQIAAAQIECBAgkCUBgVZZWk29ECBAgAABAgQIECBAgAABAgQI&#10;ECBAgAABAgQIECBAgAABAgQIECBAgAABAgQIECBAgAABAgQIECBAgAABAgQIECBAgAABAgQIECBA&#10;gAABAgQSEBBolQC6KQkQIECAAAECBAgQIECAAAECBAgQIECAAAECBAgQIECAAAECBAgQIECAAAEC&#10;BAgQIECAAAECBAgQIECAAAECBAgQIECAAAECBAgQIECAAAECWRIQaJWl1dQLAQIECBAgQIAAAQIE&#10;CBAgQIAAAQIECBAgQIAAAQIECBAgQIAAAQIECBAgQIAAAQIECBAgQIAAAQIECBAgQIAAAQIECBAg&#10;QIAAAQIECBAgQCABAYFWCaCbkgABAgQIECBAgAABAgQIECBAgAABAgQIECBAgAABAgQIECBAgAAB&#10;AgQIECBAgAABAgQIECBAgAABAgQIECBAgAABAgQIECBAgAABAgQIECCQJQGBVllaTb0QIECAAAEC&#10;BAgQIECAAAECBAgQIECAAAECBAgQIECAAAECBAgQIECAAAECBAgQIECAAAECBAgQIECAAAECBAgQ&#10;IECAAAECBAgQIECAAAECBBIQEGiVALopCRAgQIAAAQIECBAgQIAAAQIECBAgQIAAAQIECBAgQIAA&#10;AQIECBAgQIAAAQIECBAgQIAAAQIECBAgQIAAAQIECBAgQIAAAQIECBAgQIAAAQJZEhBolaXV1AsB&#10;AgQIECBAgAABAgQIECBAgAABAgQIECBAgAABAgQIECBAgAABAgQIECBAgAABAgQIECBAgAABAgQI&#10;ECBAgAABAgQIECBAgAABAgQIECBAIAEBgVYJoJuSAAECBAgQIECAAAECBAgQIECAAAECBAgQIECA&#10;AAECBAgQIECAAAECBAgQIECAAAECBAgQIECAAAECBAgQIECAAAECBAgQIECAAAECBAgQIJAlAYFW&#10;WVpNvRAgQIAAAQIECBAgQIAAAQIECBAgQIAAAQIECBAgQIAAAQIECBAgQIAAAQIECBAgQIAAAQIE&#10;CBAgQIAAAQIECBAgQIAAAQIECBAgQIAAAQIEEhAQaJUAuikJECBAgAABAgQIECBAgAABAgQIECBA&#10;gAABAgQIECBAgAABAgQIECBAgAABAgQIECBAgAABAgQIECBAgAABAgQIECBAgAABAgQIECBAgAAB&#10;AlkSEGiVpdXUCwECBAgQIECAAAECBAgQIECAAAECBAgQIECAAAECBAgQIECAAAECBAgQIECAAAEC&#10;BAgQIECAAAECBAgQIECAAAECBAgQIECAAAECBAgQIEAgAQGBVgmgm5IAAQIECBAgQIAAAQIECBAg&#10;QIAAAQIECBAgQIAAAQIECBAgQIAAAQIECBAgQIAAAQIECBAgQIAAAQIECBAgQIAAAQIECBAgQIAA&#10;AQIECBAgkCUBgVZZWk29ECBAgAABAgQIECBAgAABAgQIECBAgAABAgQIECBAgAABAgQIECBAgAAB&#10;AgQIECBAgAABAgQIECBAgAABAgQIECBAgAABAgQIECBAgAABAgQSEBBolQC6KQkQIECAAAECBAgQ&#10;IECAAAECBAgQIECAAAECBAgQIECAAAECBAgQIECAAAECBAgQIECAAAECBAgQIECAAAECBAgQIECA&#10;AAECBAgQIECAAAECWRIQaJWl1dQLAQIECBAgQIAAAQIECBAgQIAAAQIECBAgQIAAAQIECBAgQIAA&#10;AQIECBAgQIAAAQIECBAgQIAAAQIECBAgQIAAAQIECBAgQIAAAQIECBAgQCABAYFWCaCbkgABAgQI&#10;ECBAgAABAgQIECBAgAABAgQIECBAgAABAgQIECBAgAABAgQIECBAgAABAgQIECBAgAABAgQIECBA&#10;gAABAgQIECBAgAABAgQIECCQJQGBVllaTb0QIECAAAECBAgQIECAAAECBAgQIECAAAECBAgQIECA&#10;AAECBAgQIECAAAECBAgQIECAAAECBAgQIECAAAECBAgQIECAAAECBAgQIECAAAECBBIQEGiVALop&#10;CRAgQIAAAQIECBAgQIAAAQIECBAgQIAAAQIECBAgQIAAAQIECBAgQIAAAQIECBAgQIAAAQIECBAg&#10;QIAAAQIECBAgQIAAAQIECBAgQIAAAQJZEhBolaXV1AsBAgQIECBAgAABAgQIECBAgAABAgQIECBA&#10;gAABAgQIECBAgAABAgQIECBAgAABAgQIECBAgAABAgQIECBAgAABAgQIECBAgAABAgQIECBAIAEB&#10;gVYJoJuSAAECBAgQIECAAAECBAgQIECAAAECBAgQIECAAAECBAgQIECAAAECBAgQIECAAAECBAgQ&#10;IECAAAECBAgQIECAAAECBAgQIECAAAECBAgQIJAlAYFWWVpNvRAgQIAAAQIECBAgQIAAAQIECBAg&#10;QIAAAQIECBAgQIAAAQIECBAgQIAAAQIECBAgQIAAAQIECBAgQIAAAQIECBAgQIAAAQIECBAgQIAA&#10;AQIEEhAQaJUAuikJECBAgAABAgQIECBAgAABAgQIECBAgAABAgQIECBAgAABAgQIECBAgAABAgQI&#10;ECBAgAABAgQIECBAgAABAgQIECBAgAABAgQIECBAgAABAlkSEGiVpdXUCwECBAgQIECAAAECBAgQ&#10;IECAAAECBAgQIECAAAECBAgQIECAAAECBAgQIECAAAECBAgQIECAAAECBAgQIECAAAECBAgQIECA&#10;AAECBAgQIEAgAQGBVgmgm5IAAQIECBAgQIAAAQIECBAgQIAAAQIECBAgQIAAAQIECBAgQIAAAQIE&#10;CBAgQIAAAQIECBAgQIAAAQIECBAgQIAAAQIECBAgQIAAAQIECBAgkCUBgVZZWk29ECBAgAABAgQI&#10;ECBAgAABAgQIECBAgAABAgQIECBAgAABAgQIECBAgAABAgQIECBAgAABAgQIECBAgAABAgQIECBA&#10;gAABAgQIECBAgAABAgQSEBBolQC6KQkQIECAAAECBAgQIECAAAECBAgQIECAAAECBAgQIECAAAEC&#10;BAgQIECAAAECBAgQIECAAAECBAgQIECAAAECBAgQIECAAAECBAgQIECAAAECWRIQaJWl1dQLAQIE&#10;CBAgQIAAAQIECBAgQIAAAQIECBAgQIAAAQIECBAgQIAAAQIECBAgQIAAAQIECBAgQIAAAQIECBAg&#10;QIAAAQIECBAgQIAAAQIECBAgQCABAYFWCaCbkgABAgQIECBAgAABAgQIECBAgAABAgQIECBAgAAB&#10;AgQIECBAgAABAgQIECBAgAABAgQIECBAgAABAgQIECBAgAABAgQIECBAgAABAgQIECCQJQGBVlla&#10;Tb0QIECAAAECBAgQIECAAAECBAgQIECAAAECBAgQIECAAAECBAgQIECAAAECBAgQIECAAAECBAgQ&#10;IECAAAECBAgQIECAAAECBAgQIECAAAECBBIQEGiVALopCRAgQIAAAQIECBAgQIAAAQIECBAgQIAA&#10;AQIECBAgQIAAAQIECBAgQIAAAQIECBAgQIAAAQIECBAgQIAAAQIECBAgQIAAAQIECBAgQIAAAQJZ&#10;EhBolaXV1AsBAgQIECBAgAABAgQIECBAgAABAgQIECBAgAABAgQIECBAgAABAgQIECBAgAABAgQI&#10;ECBAgAABAgQIECBAgAABAgQIECBAgAABAgQIECBAIAEBgVYJoJuSAAECBAgQIECAAAECBAgQIECA&#10;AAECBAgQIECAAAECBAgQIECAAAECBAgQIECAAAECBAgQIECAAAECBAgQIECAAAECBAgQIECAAAEC&#10;BAgQIJAlAYFWWVpNvRAgQIAAAQIECBAgQIAAAQIECBAgQIAAAQIECBAgQIAAAQIECBAgQIAAAQIE&#10;CBAgQIAAAQIECBAgQIAAAQIECBAgQIAAAQIECBAgQIAAAQIEEhAQaJUAuikJECBAgAABAgQIECBA&#10;gAABAgQIECBAgAABAgQIECBAgAABAgQIECBAgAABAgQIECBAgAABAgQIECBAgAABAgQIECBAgAAB&#10;AgQIECBAgAABAlkSEGiVpdXUCwECBAgQIECAAAECBAgQIECAAAECBAgQIECAAAECBAgQIECAAAEC&#10;BAgQIECAAAECBAgQIECAAAECBAgQIECAAAECBAgQIECAAAECBAgQIEAgAQGBVgmgm5IAAQIECBAg&#10;QIAAAQIECBAgQIAAAQIECBAgQIAAAQIECBAgQIAAAQIECBAgQIAAAQIECBAgQIAAAQIECBAgQIAA&#10;AQIECBAgQIAAAQIECBAgkCUBgVZZWk29ECBAgAABAgQIECBAgAABAgQIECBAgAABAgQIECBAgAAB&#10;AgQIECBAgAABAgQIECBAgAABAgQIECBAgAABAgQIECBAgAABAgQIECBAgAABAgQSEBBolQC6KQkQ&#10;IECAAAECBAgQIECAAAECBAgQIECAAAECBAgQIECAAAECBAgQIECAAAECBAgQIECAAAECBAgQIECA&#10;AAECBAgQIECAAAECBAgQIECAAAECWRIQaJWl1dQLAQIECBAgQIAAAQIECBAgQIAAAQIECBAgQIAA&#10;AQIECBAgQIAAAQIECBAgQIAAAQIECBAgQIAAAQIECBAgQIAAAQIECBAgQIAAAQIECBAgQCABAYFW&#10;CaCbkgABAgQIECBAgAABAgQIECBAgAABAgQIECBAgAABAgQIECBAgAABAgQIECBAgAABAgQIECBA&#10;gAABAgQIECBAgAABAgQIECBAgAABAgQIECCQJQGBVllaTb0QIECAAAECBAgQIECAAAECBAgQIECA&#10;AAECBAgQIECAAAECBAgQIECAAAECBAgQIECAAAECBAgQIECAAAECBAgQIECAAAECBAgQIECAAAEC&#10;BBIQEGiVALopCRAgQIAAAQIECBAgQIAAAQIECBAgQIAAAQIECBAgQIAAAQIECBAgQIAAAQIECBAg&#10;QIAAAQIECBAgQIAAAQIECBAgQIAAAQIECBAgQIAAAQJZEhBolaXV1AsBAgQIECBAgAABAgQIECBA&#10;gAABAgQIECBAgAABAgQIECBAgAABAgQIECBAgAABAgQIECBAgAABAgQIECBAgAABAgQIECBAgAAB&#10;AgQIECBAIAEBgVYJoJuSAAECBAgQIECAAAECBAgQIECAAAECBAgQIECAAAECBAgQIECAAAECBAgQ&#10;IECAAAECBAgQIECAAAECBAgQIECAAAECBAgQIECAAAECBAgQIJAlAYFWWVpNvRAgQIAAAQIECBAg&#10;QIAAAQIECBAgQIAAAQIECBAgQIAAAQIECBAgQIAAAQIECBAgQIAAAQIECBAgQIAAAQIECBAgQIAA&#10;AQIECBAgQIAAAQIEEhAQaJUAuikJECBAgAABAgQIECBAgAABAgQIECBAgAABAgQIECBAgAABAgQI&#10;ECBAgAABAgQIECBAgAABAgQIECBAgAABAgQIECBAgAABAgQIECBAgAABAlkSEGiVpdXUCwECBAgQ&#10;IECAAAECBAgQIECAAAECBAgQIECAAAECBAgQIECAAAECBAgQIECAAAECBAgQIECAAAECBAgQIECA&#10;AAECBAgQIECAAAECBAgQIEAgAQGBVgmgm5IAAQIECBAgQIAAAQIECBAgQIAAAQIECBAgQIAAAQIE&#10;CBAgQIAAAQIECBAgQIAAAQIECBAgQIAAAQIECBAgQIAAAQIECBAgQIAAAQIECBAgkCUBgVZZWk29&#10;ECBAgAABAgQIECBAgAABAgQIECBAgAABAgQIECBAgAABAgQIECBAgAABAgQIECBAgAABAgQIECBA&#10;gAABAgQIECBAgAABAgQIECBAgAABAgQSEBBolQC6KQkQIECAAAECBAgQIECAAAECBAgQIECAAAEC&#10;BAgQIECAAAECBAgQIECAAAECBAgQIECAAAECBAgQIECAAAECBAgQIECAAAECBAgQIECAAAECWRIQ&#10;aJWl1dQLAQIECBAgQIAAAQIECBAgQIAAAQIECBAgQIAAAQIECBAgQIAAAQIECBAgQIAAAQIECBAg&#10;QIAAAQIECBAgQIAAAQIECBAgQIAAAQIECBAgQCABAYFWCaCbkgABAgQIECBAgAABAgQIECBAgAAB&#10;AgQIECBAgAABAgQIECBAgAABAgQIECBAgAABAgQIECBAgAABAgQIECBAgAABAgQIECBAgAABAgQI&#10;ECCQJQGBVllaTb0QIECAAAECBAgQIECAAAECBAgQIECAAAECBAgQIECAAAECBAgQIECAAAECBAgQ&#10;IECAAAECBAgQIECAAAECBAgQIECAAAECBAgQIECAAAECBBIQEGiVALopCRAgQIAAAQIECBAgQIAA&#10;AQIECBAgQIAAAQIECBAgQIAAAQIECBAgQIAAAQIECBAgQIAAAQIECBAgQIAAAQIECBAgQIAAAQIE&#10;CBAgQIAAAQJZEhBolaXV1AsBAgQIECBAgAABAgQIECBAgAABAgQIECBAgAABAgQIECBAgAABAgQI&#10;ECBAgAABAgQIECBAgAABAgQIECBAgAABAgQIECBAgAABAgQIECBAIAEBgVYJoJuSAAECBAgQIECA&#10;AAECBAgQIECAAAECBAgQIECAAAECBAgQIECAAAECBAgQIECAAAECBAgQIECAAAECBAgQIECAAAEC&#10;BAgQIECAAAECBAgQIJAlAYFWWVpNvRAgQIAAAQIECBAgQIAAAQIECBAgQIAAAQIECBAgQIAAAQIE&#10;CBAgQIAAAQIECBAgQIAAAQIECBAgQIAAAQIECBAgQIAAAQIECBAgQIAAAQIEEhAQaJUAuikJECBA&#10;gAABAgQIECBAgAABAgQIECBAgAABAgQIECBAgAABAgQIECBAgAABAgQIECBAgAABAgQIECBAgAAB&#10;AgQIECBAgAABAgQIECBAgAABAlkSEGiVpdXUCwECBAgQIECAAAECBAgQIECAAAECBAgQIECAAAEC&#10;BAgQIECAAAECBAgQIECAAAECBAgQIECAAAECBAgQIECAAAECBAgQIECAAAECBAgQIEAgAQGBVgmg&#10;m5IAAQIECBAgQIAAAQIECBAgQIAAAQIECBAgQIAAAQIECBAgQIAAAQIECBAgQIAAAQIECBAgQIAA&#10;AQIECBAgQIAAAQIECBAgQIAAAQIECBAgkCUBgVZZWk29ECBAgAABAgQIECBAgAABAgQIECBAgAAB&#10;AgQIECBAgAABAgQIECBAgAABAgQIECBAgAABAgQIECBAgAABAgQIECBAgAABAgQIECBAgAABAgQS&#10;EBBolQC6KQkQIECAAAECBAgQIECAAAECBAgQIECAAAECBAgQIECAAAECBAgQIECAAAECBAgQIECA&#10;AAECBAgQIECAAAECBAgQIECAAAECBAgQIECAAAECWRIQaJWl1dQLAQIECBAgQIAAAQIECBAgQIAA&#10;AQIECBAgQIAAAQIECBAgQIAAAQIECBAgQIAAAQIECBAgQIAAAQIECBAgQIAAAQIECBAgQIAAAQIE&#10;CBAgQCABAYFWCaCbkgABAgQIECBAgAABAgQIECBAgAABAgQIECBAgAABAgQIECBAgAABAgQIECBA&#10;gAABAgQIECBAgAABAgQIECBAgAABAgQIECBAgAABAgQIECCQJQGBVllaTb0QIECAAAECBAgQIECA&#10;AAECBAgQIECAAAECBAgQIECAAAECBAgQIECAAAECBAgQIECAAAECBAgQIECAAAECBAgQIECAAAEC&#10;BAgQIECAAAECBBIQEGiVALopCRAgQIAAAQIECBAgQIAAAQIECBAgQIAAAQIECBAgQIAAAQIECBAg&#10;QIAAAQIECBAgQIAAAQIECBAgQIAAAQIECBAgQIAAAQIECBAgQIAAAQJZEhBolaXV1AsBAgQIECBA&#10;gAABAgQIECBAgAABAgQIECBAgAABAgQIECBAgAABAgQIECBAgAABAgQIECBAgAABAgQIECBAgAAB&#10;AgQIECBAgAABAgQIECBAIAEBgVYJoJuSAAECBAgQIECAAAECBAgQIECAAAECBAgQIECAAAECBAgQ&#10;IECAAAECBAgQIECAAAECBAgQIECAAAECBAgQIECAAAECBAgQIECAAAECBAgQIJAlAYFWWVpNvRAg&#10;QIAAAQIECBAgQIAAAQIECBAgQIAAAQIECBAgQIAAAQIECBAgQIAAAQIECBAgQIAAAQIECBAgQIAA&#10;AQIECBAgQIAAAQIECBAgQIAAAQIEEhAQaJUAuikJECBAgAABAgQIECBAgAABAgQIECBAgAABAgQI&#10;ECBAgAABAgQIECBAgAABAgQIECBAgAABAgQIECBAgAABAgQIECBAgAABAgQIECBAgAABAlkSEGiV&#10;pdXUCwECBAgQIECAAAECBAgQIECAAAECBAgQIECAAAECBAgQIECAAAECBAgQIECAAAECBAgQIECA&#10;AAECBAgQIECAAAECBAgQIECAAAECBAgQIEAgAQGBVgmgm5IAAQIECBAgQIAAAQIECBAgQIAAAQIE&#10;CBAgQIAAAQIECBAgQIAAAQIECBAgQIAAAQIECBAgQIAAAQIECBAgQIAAAQIECBAgQIAAAQIECBAg&#10;kCUBgVZZWk29ECBAgAABAgQIECBAgAABAgQIECBAgAABAgQIECBAgAABAgQIECBAgAABAgQIECBA&#10;gAABAgQIECBAgAABAgQIECBAgAABAgQIECBAgAABAgQSEBBolQC6KQkQIECAAAECBAgQIECAAAEC&#10;BAgQIECAAAECBAgQIECAAAECBAgQIECAAAECBAgQIECAAAECBAgQIECAAAECBAgQIECAAAECBAgQ&#10;IECAAAECWRIQaJWl1dQLAQIECBAgQIAAAQIECBAgQIAAAQIECBAgQIAAAQIECBAgQIAAAQIECBAg&#10;QIAAAQIECBAgQIAAAQIECBAgQIAAAQIECBAgQIAAAQIECBAgQCABAYFWCaCbkgABAgQIECBAgAAB&#10;AgQIECBAgAABAgQIECBAgAABAgQIECBAgAABAgQIECBAgAABAgQIECBAgAABAgQIECBAgAABAgQI&#10;ECBAgAABAgQIECCQJQGBVllaTb0QIECAAAECBAgQIECAAAECBAgQIECAAAECBAgQIECAAAECBAgQ&#10;IECAAAECBAgQIECAAAECBAgQIECAAAECBAgQIECAAAECBAgQIECAAAECBBIQEGiVALopCRAgQIAA&#10;AQIECBAgQIAAAQIECBAgQIAAAQIECBAgQIAAAQIECBAgQIAAAQIECBAgQIAAAQIECBAgQIAAAQIE&#10;CBAgQIAAAQIECBAgQIAAAQJZEhBolaXV1AsBAgQIECBAgAABAgQIECBAgAABAgQIECBAgAABAgQI&#10;ECBAgAABAgQIECBAgAABAgQIECBAgAABAgQIECBAgAABAgQIECBAgAABAgQIECBAIAEBgVYJoJuS&#10;AAECBAgQIECAAAECBAgQIECAAAECBAgQIECAAAECBAgQIECAAAECBAgQIECAAAECBAgQIECAAAEC&#10;BAgQIECAAAECBAgQIECAAAECBAgQIJAlAYFWWVpNvRAgQIAAAQIECBAgQIAAAQIECBAgQIAAAQIE&#10;CBAgQIAAAQIECBAgQIAAAQIECBAgQIAAAQIECBAgQIAAAQIECBAgQIAAAQIECBAgQIAAAQIEEhAQ&#10;aJUAuikJECBAgAABAgQIECBAgAABAgQIECBAgAABAgQIECBAgAABAgQIECBAgAABAgQIECBAgAAB&#10;AgQIECBAgAABAgQIECBAgAABAgQIECBAgAABAlkSEGiVpdXUCwECBAgQIECAAAECBAgQIECAAAEC&#10;BAgQIECAAAECBAgQIECAAAECBAgQIECAAAECBAgQIECAAAECBAgQIECAAAECBAgQIECAAAECBAgQ&#10;IEAgAQGBVgmgm5IAAQIECBAgQIAAAQIECBAgQIAAAQIECBAgQIAAAQIECBAgQIAAAQIECBAgQIAA&#10;AQIECBAgQIAAAQIECBAgQIAAAQIECBAgQIAAAQIECBAgkCUBgVZZWk29ECBAgAABAgQIECBAgAAB&#10;AgQIECBAgAABAgQIECBAgAABAgQIECBAgAABAgQIECBAgAABAgQIECBAgAABAgQIECBAgAABAgQI&#10;ECBAgAABAgQSEFh0//79BKY1JQECBAgQIECAAAECBAgQIECAAAECBAgQIECAAAECBJohsGjRogrD&#10;3PrbbDMmMQYBAgQIECBAgACB7AgsWfz//H//7yPZ6UcnBAgQIECAAAECBAgQIECAAAECBAgQIECA&#10;AAECBAgQIECAAAECqREQaJWapVAIAQIECBAgQIAAAQIECBAgQIAAAQIECBAgQIAAAQK1C1QOtPrh&#10;9l/WPqQ7CBAgQIAAAQIECGRZ4GdbVo8d3J3lDvVGgAABAgQIECBAgAABAgQIECBAgAABAgQIECBA&#10;gAABAgQIECCQkMD3E5rXtAQIECBAgAABAgQIECBAgAABAgQIECBAgAABAgQIECBAgAABAgQIECBA&#10;gAABAgQIECBAgAABAgQIECBAgAABAgQIECBAgAABAgQIECBAgAABAhkREGiVkYXUBgECBAgQIECA&#10;AAECBAgQIECAAAECBAgQIECAAAECBAgQIECAAAECBAgQIECAAAECBAgQIECAAAECBAgQIECAAAEC&#10;BAgQIECAAAECBAgQIEAgKQGBVknJm5cAAQIECBAgQIAAAQIECBAgQIAAAQIECBAgQIAAAQIECBAg&#10;QIAAAQIECBAgQIAAAQIECBAgQIAAAQIECBAgQIAAAQIECBAgQIAAAQIECBAgkBEBgVYZWUhtECBA&#10;gAABAgQIECBAgAABAgQIECBAgAABAgQIECBAgAABAgQIECBAgAABAgQIECBAgAABAgQIECBAgAAB&#10;AgQIECBAgAABAgQIECBAgAABAgSSEhBolZS8eQkQIECAAAECBAgQIECAAAECBAgQIECAAAECBAgQ&#10;IECAAAECBAgQIECAAAECBAgQIECAAAECBAgQIECAAAECBAgQIECAAAECBAgQIECAAAECGREQaJWR&#10;hdQGAQIECBAgQIAAAQIECBAgQIAAAQIECBAgQIAAAQIECBAgQIAAAQIECBAgQIAAAQIECBAgQIAA&#10;AQIECBAgQIAAAQIECBAgQIAAAQIECBAgQCApAYFWScmblwABAgQIECBAgAABAgQIECBAgAABAgQI&#10;ECBAgAABAgQIECBAgAABAgQIECBAgAABAgQIECBAgAABAgQIECBAgAABAgQIECBAgAABAgQIECCQ&#10;EQGBVhlZSG0QIECAAAECBAgQIECAAAECBAgQIECAAAECBAgQIECAAAECBAgQIECAAAECBAgQIECA&#10;AAECBAgQIECAAAECBAgQIECAAAECBAgQIECAAAECBJISEGiVlLx5CRAgQIAAAQIECBAgQIAAAQIE&#10;CBAgQIAAAQIECBAgQIAAAQIECBAgQIAAAQIECBAgQIAAAQIECBAgQIAAAQIECBAgQIAAAQIECBAg&#10;QIAAAQIZERBolZGF1AYBAgQIECBAgAABAgQIECBAgAABAgQIECBAgAABAgQIECBAgAABAgQIECBA&#10;gAABAgQIECBAgAABAgQIECBAgAABAgQIECBAgAABAgQIECBAICkBgVZJyZuXAAECBAgQIECAAAEC&#10;BAgQIECAAAECBAgQIECAAAECBAgQIECAAAECBAgQIECAAAECBAgQIECAAAECBAgQIECAAAECBAgQ&#10;IECAAAECBAgQIJARAYFWGVlIbRAgQIAAAQIECBAgQIAAAQIECBAgQIAAAQIECBAgQIAAAQIECBAg&#10;QIAAAQIECBAgQIAAAQIECBAgQIAAAQIECBAgQIAAAQIECBAgQIAAAQIEkhIQaJWUvHkJECBAgAAB&#10;AgQIECBAgAABAgQIECBAgAABAgQIECBAgAABAgQIECBAgAABAgQIECBAgAABAgQIECBAgAABAgQI&#10;ECBAgAABAgQIECBAgAABAhkREGiVkYXUBgECBAgQIECAAAECBAgQIECAAAECBAgQIECAAAECBAgQ&#10;IECAAAECBAgQIECAAAECBAgQIECAAAECBAgQIECAAAECBAgQIECAAAECBAgQIEAgKQGBVknJm5cA&#10;AQIECBAgQIAAAQIECBAgQIAAAQIECBAgQIAAAQIECBAgQIAAAQIECBAgQIAAAQIECBAgQIAAAQIE&#10;CBAgQIAAAQIECBAgQIAAAQIECBAgkBEBgVYZWUhtECBAgAABAgQIECBAgAABAgQIECBAgAABAgQI&#10;ECBAgAABAgQIECBAgAABAgQIECBAgAABAgQIECBAgAABAgQIECBAgAABAgQIECBAgAABAgSSEhBo&#10;lZS8eQkQIECAAAECBAgQIECAAAECBAhUEjh58uTevXvn5+cxdY/AuXPnbt261T396pQAAQIECBAg&#10;QIAAAQIECBAgQIAAAQIECBAgQIAAAQIECBAgQIAAAQIECBAgQIAAAQIECBAgQIAAgSwJCLTK0mrq&#10;hQABAgQIECBAoFsEpqamrl692i3d6pMAAQIECHSfQIRYHT16dHh4eHJycv/+/TKtumQLxELv2rVr&#10;1apVBw8ebEWsVYw5OzvbJZjaJEAgBObm5iImL/8TDwFvKDYGAQIECBAgQIAAAQIECBAgQIAAAQIE&#10;CBAgQIAAAQIECBAgQIAAAQIECBAgQIAAAQIECBAg0FKBRffv32/pBAYnQIAAAQIECBAgQKC5AnEC&#10;ecmSJTHmwMDAyMhIf39/c8evY7Q4IL1mzZpHHnmkp6enjtszf0vOJ1Zt+fLlmW9Wg4kIRO7J0NBQ&#10;b29vi2aPx87NmzfXrl1b0/iRmHDx4sVXX3118eLFNd1Y/cW5WJa2vbKio9YhV9+1K7tBIF50EWIV&#10;UVb5Zq9fv17ra7BxqEjP/C//5b/E+3vbXmWlNUcUy5///OeVK1d2yceMeGxu27Yt7xCf9Jr7eF+0&#10;aFFu8Bj2Rz/60erVq5944olkl7jxjWoEAgQqCORf9YXXxBPglVdeeeqpp1r3Ic2iEEhEoOyGz1fy&#10;w+2/TKQqkxIgQIAAAQIECBBIrcDPtqweO7g7teUpjAABAgQIECBAgAABAgQIECBAgAABAgQIECBA&#10;gAABAgQIECBAoHMFBFp17tqpvKsF4tj2vXv3uuQwZ1evtOYJECDQCQJxXDBilSLgY8OGDT/4wQ8e&#10;ffTRFStWNHIsNmIL/v3f/72dIU0RHPD+++8fOXIkwbCGmpb6xo0b69aty98S/r/4xS82bdpUK3uk&#10;LMUgTQmiKjw1WpiP8Pjjj4u4CuRCn9zrJdiXLl3aFPyaNo+LsyqQ22MTExMtSo86evTo6OhoreNH&#10;/NOqVav6+voOHTq0c+fOpuNH4s/mzZtnZmYuXLiwdevWpo9fOmA414pQTVXx/e7rr79uf1ZRNbUV&#10;XRPmf/rTn+p4x6ljrm6+pTTN6sqVK+38aJTHj7C88fHx3L8Wft774Q9/2LZPTbknSb6kCHiKTxeP&#10;PfZYVt9D9+7dWxhklmu8ibFWCyV9xOe3t956q9YPk938OtU7gU4RiKfov/3bv50/fz4+MhXVnPuQ&#10;tn37dq/9TllNdT5QQKDVA4lcQIAAAQIECBAgQKBQQKCV/UCAAAECBAgQIECAAAECBAgQIECAAAEC&#10;BAgQIECAAAECBAgQINAiAYFWLYI1LIEWChQeKI1p4kzp+vXrn/7Hj8CIFrobmgABAgQWECh7XDBO&#10;xu7YseOf//mf64jnyMUW1B3SVOtCRYxIJHDl7mpbJEqtRRZdf/LkyeHh4aI/rOM0ctHaFSZEROJS&#10;TUVWODUaw7755ptdfka68qnaVuTj1LR8Ls6AQH6PtSI9KlL/tm3bllOKh3M8gqoMsimMoYkb33jj&#10;jTreFCqsTuE3o/Y8anLOgfzOO+80q5eILnrppZemp6fHxsYOHDiQ5qdlPmUpgm86KAWy417g6Umz&#10;Crqi3z8UYtb0NGhkFYoCrYqGOn369ODgYCPjp+reyHVdtmzZQiVdv3698SdPhc8kZ8+ebUX4YKqE&#10;FUOgmwUiFvm///f/XhqZF8/z48eP1/oFsJsl9Z5mAYFWaV4dtREgQIAAAQIECKRQQKBVChdFSQQI&#10;ECBAgAABAgQIECBAgAABAgQIECBAgAABAgQIECBAgACBbAh8Pxtt6IJAVwl8++23hf3GyefR0dE4&#10;YR6HHvfu3Xv16tU4/tpVIJolQIAAgRQKzMzMxNvTunXr4o2pvvLiDS7e3TZv3jw1NRVn++sb5IF3&#10;xZvmvn378pfFjBHckP530jApbS3Md+3aFWIRPfPAxsteMD4+HjlZMUgEikUeWUR91TdO0V0x7N27&#10;d5syVFYHCXZEWV3c9veVexTESzgyC5oyezwK8mlWMWA8nCME8Ny5c7UOHjfGm0I8Y5v1bIka4vGS&#10;LyP+OR6Azeq6cneBnOulKW9PJ06cCJyYMd43I9kqsntqtW3P9YUpS5GFEak3db/Ft6fgDp2lNM0q&#10;Mob6+/tT2E7s22vXriVe2J49e5r1VEm8lyjgd7/7XYUyfv/737euyMjU2759e+vGN3JXCcT7Y1Pe&#10;IrsKrQ3NRiLeqVOnIku3aK54nscXwDo+3bWhZlMQIECAAAECBAgQIECAAAECBAgQIECAAAECBAgQ&#10;IECAAAECBAgQIECAAAECBAgQIECAAAECnSiw6P79+51Yt5oJdLlAnBy+fPlyHHgu69DX13fo0KE4&#10;iLh48eIuh9I+AQIECLRBYNGiRQvNMjAwcPLkyeXLl9dURmR5xHnaolvi2O1jjz1W0zjVXPzRRx8V&#10;5qHkbol30nfeeSeO+1YzQvuvKetTVMbNmzd7e3sfWFuFtYt7L1y4sHXr1gcOkrtgoaFiD4yMjKQz&#10;iaPK1ppyWeWXCaKmIHf5IJVfzq3AiX0bXzp6enoqDF7N86rptZ0+ffrFF19s0VehIud4v/jVr35V&#10;/aOytNmIICzMC8tdEAFGERfVdJlGBixNWcqNFu/Or776aou0Gym4Q+8tdQ7hwuTN9vcVwW2ln5Si&#10;jNj8UVjrXmuFnVZ4kgwNDf3X//pfU/uZrY71ijjCXMJd0U90Gr/kacrveUrfL2r6yFdHU25ptUB8&#10;4fof/+N/HDhwID1P43jZvvzyyw2+RbbaLTd+vBFv2rQpPXTt6XqhZ3vibzrtad8s2Rao/LXoh9t/&#10;me32dUeAAAECBAgQIECgVoGfbVk9dnB3rXe5ngABAgQIECBAgAABAgQIECBAgAABAgQIECBAgAAB&#10;AgQIECBAgMADBQRaPZDIBQTSKzA3N/f2229XiLVKcxhHellVlhWBOA1+9+7dRx55pHLOQlba1QeB&#10;JAVKjwtGxkGcxt+8eXN9MUaJBKCUCkYkyuDgYJKyC8w9NTW1Z8+ehQoL/Ci7yniRhY56RmjCK6+8&#10;UtPylQ4Vx6FjG9QaZ5ZC8KaUVJYaUVNsDZITaH+gVUwaD5wPP/ywwmetpJ7nEbZ1/PjxVuyNtjnH&#10;c/jXv/51Sj7HLpRmlROOUo8cOeJp3/h+K3Vu3U6uvtrS0JOoavfu3e3MkCr7JIkMpp/85CcZ23g3&#10;btxYt25d0eo0fRuUPseqDEKtftu4sp0CkWY1PDwcM9YXJdyiUvMv25S/R8R/MGDjxo3xeea3v/1t&#10;NXHALeJq/7C5xsvOe/369XY+4dvfuxkzLyDQKvNLrEECBAgQIECAAIHmCgi0aq6n0QgQIECAAAEC&#10;BAgQIECAAAECBAgQIECAAAECBAgQIECAAAECBPIC32dBgEDnCsTx5sOHD589e7ZsCzMzM3ESMs5D&#10;dm6DKifQiMAHH3ywatWqZcuWxUGmvXv3Hj169OLFi3GospEx3UuAQJUCcR443qFqikOqcuR2Xhah&#10;UbOzs+2cscq5zp07V3plhB3E2eMI8rt27dq+ffsWL15c5WhFl8Xnim+++ebUqVONL9/WrVszFjNR&#10;H2mFuxA1ndSAbRaIbxx//vOf2zxpNdONj49Xc1mar5mcnHzuueci4SjxIiunWUV5UerOnTsjGiPx&#10;Uju9gHfffTcw811ECsybb76ZwqY2bNiQhqyTTL6HXrlypXTF9+/fn8JtoKSUCOTTrKKe6enpFStW&#10;xO89UlJbrox4rEVV8f0lDe9oRTLxXe/AgQPxh/F5Jn59FKnBqaJraTGPPvroQuP//ve/b+nUBidA&#10;gAABAgQIECBAgAABAgQIECBAgAABAgQIECBAgAABAgQIECBAgAABAgQIECBAgAABAgS6QWDR/fv3&#10;u6FPPRLItsDBgwcXOrMd8RbHjx/Pdvu6I1BWIE5LRqbVsWPH4mhi0QVjY2ObN29+6qmn6g58YU6A&#10;QKFAxMYVgdy8ebO3t7dupcieixPFhbf39fVt2bKl7gEr3xjTxfHv0mti0g8//DDiI1s0b33Dxrnr&#10;OBNeem995k1cuyYOVZ9Myu8q9YmC61u1lHeqvKQESvfYhQsXVq5c2ZR6Ih1jeHi4dKiJiYlXX321&#10;wgeq0ud5buc3paoYJL4EFQYA5YYdGBgYHByMiKVmzVL5La8Vs+THLHpKVPje19Iyqhw8chXTkHNU&#10;ZbVpuyzSXnbt2pWvKj6ExJ+kIReydNdF9mWLXl8LLUrZJ0n2fp8ZX2DjW2rRt9dWaPvMlraXf931&#10;FKZZFQ4SvwmMOLxkf91R+rKNd+f4/WQjXxLrhip7Y9m4xkgSPHLkSBqevc1ttnS0ss/V3GWteOy0&#10;uh3jE6j+4/oPt/8SFwECBAgQIECAAAEChQI/27J67OBuJgQIECBAgAABAgQIECBAgAABAgQIECBA&#10;gAABAgQIECBAgAABAgSaLiDQqumkBiSQgMDVq1c3btxYduLTp0/Hce4EajIlgXQIxBnF999/f8+e&#10;PWXLiRSGrVu3pudEZTrMVEGgZoGmn4ovPV7b0nzGogiJ6D+me/bZZzdt2pTsOfCyKzE1NVX6TIvz&#10;4efPn6955b73vSauXROHqqOR9N8i0Cr9a9TpFbb0NVj6nIzEh1OnTj0QrdUxNKVRO63++lPq3Hiq&#10;TtmYqhB+5ZVX+vv7C5FTHmjV0jfrB262jr7gxo0b69atK2zhypUrRaufVIMCrdomX/qLnfiA9957&#10;7zX942hL3y+CK9JXP/3003R+kG7barZhooXSrHJTRyjeb3/72wR/11EhL6kNOI1MEXQnTpxIyRO4&#10;kUYq3xtZpdu2bSu9JvLfDxw40PTHTusaMTKBUoGyX73zlwm0smcIECBAgAABAgQIFAkItLIlCBAg&#10;QIAAAQIECBAgQIAAAQIECBAgQIAAAQIECBAgQIAAAQIEWiTw/RaNa1gCBNop8Oijj5adLk5BS7Nq&#10;50KYK4UCcQwvXgXffPNNHLAvLW94eHjVqlVHjx6N3KsUFq8kAgSSEtiwYUOk3aXzHG/EypSy/OIX&#10;v0jKyrwECHSnwMMPP5zOxpcuXZrOwmqq6uzZs5EX1nFpGmvWrKmpTRfnBCL957XXXivUiNTdjlt9&#10;q9m4wPT0dNEgx48fL/o4GqFXkdMR8abp/AIbVUVtK1asiKCcl156KSKNGmcxQlmBymlWccvMzEz8&#10;rqPsFweklQWCLv6bAZH3lG2osi/PyFI8fPhwOr8FZ3s5dEeAAAECBAgQIECAAAECBAgQIECAAAEC&#10;BAgQIECAAAECBAgQIECAAAECBAgQIECAAAECBLInsOj+/fvZ60pHBFIiEKeDPvroo08++SRfTxzx&#10;/ad/+qcf//jHPT09zS2y7H97PEJ8mj5Rc8s2GoF2Cty4cSPOisfpxNJJ+/r64qjn8uXL21mPuQhk&#10;RqD0PejmzZu9vb11NxhvoHEAu/D2yKSLI/11D1j5xnj579q1q/CaSBLZuXNni6ZrZNjIvIiMgNIR&#10;7t27V9/B4yauXROHaoQotfeW/ajW4Csltc0qLBGBlr4GS5+TVT6WS5/ngdPE30IcPHhwfHy8nQ/w&#10;UufG26m+i3gXiAd+HRvs9u3bkS9TdOPY2NgLL7xQx2gL3dLIW38Ty+isoSIAaP/+/ZOTk/myBwYG&#10;3nvvvfre1lvRe/X7sxWz58Zs9ZOkdZVXP/Lc3NyyZcsKr49XaCTLFI0Qlz333HPxlTa+wJ44caK+&#10;4LMWvV9E2FY8kItiudr2oTo2SeEv36qX78QrP/vss9HR0Sorr/L9usrRqr+s7Mu2+tsTvzIpt7Y1&#10;vnfv3sK3npi37DOnbfWYiEATBcp+9c6P/8Ptv2ziXIYiQIAAAQIECBAgkAGBn21ZPXZwdwYa0QIB&#10;AgQIECBAgAABAgQIECBAgAABAgQIECBAgAABAgQIECBAgEDaBARapW1F1JMdgYUiJ3IdxsmoOKda&#10;3+HDskalRzUyf/gqO3tFJ20UiBPjR44cKQo+yM0fR4IvX76cnqPjbVQxFYFGBZp+Kl6g1UJLMjU1&#10;tWfPnqK/nZiY2LdvX32r2MS1a+JQ9fWS8rsEWqV8gTJQXktfgwKt8jsk2UCrujfqxYsXSwOtxB/X&#10;7dnEG0vf2dOWdSjQqonLXWGoohdpfDn98MMPywaUx++aInc1F9Mcv/Y5dOhQrTnmTX+/iI/ukYxT&#10;9lt2FDk0NBTfwVsdHl36PtWeheuIWdoWK1aoUTbQKp5vqRIrm/YYFUa00+DgYKs3bYIU8ZuxJUuW&#10;FBZQ4ZmTYJ2mJlCfgECr+tzcRYAAAQIECBAg0LUCAq26duk1ToAAAQIECBAgQIAAAQIECBAgQIAA&#10;AQIECBAgQIAAAQIECBBotcD3Wz2B8Ql0rUAcfLpw4UJkTMThvVKEOOm3cePG9evXx6G7OEfUCqUN&#10;Gza0YlhjdoNA7Mk4fJj/iROz6ey6jsIir+r48ePxwiztKI4Ev/vuu+nsVFUECBDICcTHhlKKHTt2&#10;8CFAgAABAhUE/uM//qPob+PzcK0hOISbLhBfuIpyKk+fPt3b29v0iQyYfoF//dd/LSzyV7/61UKv&#10;0PhdU3wgjPSZuD5+s7Rs2bKynw/b03J8JY/Is1WrVi2UZhVlRNbVihUrIrGrPSWZpVTgs88+SwlL&#10;PN9S9bNy5cpSmfv37x8+fDjDaVbRcmmyWB3ReCnZVMogQIAAAQIECBAgQIAAAQIECBAgQIAAAQIE&#10;CBAgQIAAAQIECBAgQIAAAQIECBAgQIAAAQIE0imwKA5ppLMyVRHIksDc3NyxY8cWOuA3MDBw8uTJ&#10;Bs9K7d27N04JFqJduXKlv78/S4x6aY9AbNfnnnsu0p2Kpototk2bNkVQWkqOWMfR2TgWGy+fnTt3&#10;Pv/887UeyI8X3fDwcFGPcSr42rVr7XE2C4EsCSxatKionTgi28izIvId4mB84ZgjIyORRtcitEgB&#10;2LVrV+HgZ8+ejWdLi6are9jcc6/o9gZlmrh2TRyqbqI031jqE9U2+EpJc79qa79AS1+Dpc/JKh8+&#10;pc/zkGnibyEiSKXoS1arH+Clzo2304YuSqf45ptvav383P5dne0ZI0T4pZdemp6ezrcZX0YuX74c&#10;CbyparwN+/OB/bb6SfLAAlp9QdFnvPjqferUqcqTxi3xYTX/tT1u+fWvf13li7op7xfxe4MzZ86U&#10;fqeuUHa8cbz55pst2uFXr14tfDW1eskqjx87trCY+K1FI9+MGuzloYceGhwcbPBXjnXU0BEv244o&#10;sg78B95S9AuxdL77PLALFxBYSKDsV+/8xT/c/kt0BAgQIECAAAECBAgUCvxsy+qxg7uZECBAgAAB&#10;AgQIECBAgAABAgQIECBAgAABAgQIECBAgAABAgQIEGi6gECrppMakMCCAmUDdHJXx9mhDz/8sMrD&#10;h2UnKD1lKiLBXqxPIE70vfzyy6WBVvnRYrvu27evjgyp+upZ6K6i4K04HBvHRGsKcSv7kvTCae4y&#10;ZW+0iB64e/fu7du3v/vuu88+++zvf/979Fh0Yjn+pPDQcsTAxZ888cQTS5YsSfAkc0vXoimn4gsr&#10;FGhVdr2mpqb27NlT9FcN5lc2ce2aOFRLt2tSgwu0aoN8lz+iW/oaFGiV38AdGmhVVPbExER8nm/D&#10;q9IUFQRK39YbfE9vkXa2A60iFurevXuJf0Qv+mYaXzeqiR8qisGK7+knTpyo5htxg+8X8UE94tQX&#10;SmyvvA/HxsYOHz7cor2anmFLE+dPnz794osvtijMKz2NV/5CF3/beARkc5vt2kCrHTt2FGautToM&#10;tLmrZjQCDxQQaPVAIhcQIECAAAECBAgQKBQQaGU/ECBAgAABAgQIECBAgAABAgQIECBAgAABAgQI&#10;ECBAgAABAgQItEjg+y0a17AECJQKvPrqqwuxRHjQpUuXoBFIg0Cc5r18+fL169fjyGWE8pSWFNs1&#10;ElWWLVsWx24jVSqpmiMALmLghoaGcgXEedqNGzfGqbyrV69WWVK8JMs2WOXt2b4sMkEiuiLB9U0V&#10;b5wVv3jx4tGjR9evXx+hVKtWrdq2bduuXbtGR0dj48VP4VnQXOXxJ7m/ip+4Mn7WrVsXN8axujje&#10;HK+dGDCGTVWbikm/QLwqi4qsNcgv/T2qkECtAh7RtYq5vgsFSj/R7d69uwsdUtVyPLuKQiojn7ea&#10;KKJUddHpxcQq7Ny5Mz6il37EanNrkW6WnzG+hleTZhXXx2URgpa/Mb6nxzfi+KIRX+VaVP+NGzci&#10;4CzEqkmzioCt2NW54Ol8PatXr25RbekZNr7oReBXUT3xet+8eXP8VXrqVEnXCsSjr/A3GPFS3b59&#10;e9dqaJwAAQIECBAgQIAAAQIECBAgQIAAAQIECBAgQIAAAQIECBAgQIAAAQIECBAgQIAAAQIECBBo&#10;kYBAqxbBGpZAGYHFixePjY0tRLN06VJqBFIiEHt17dq1g4OD58+fv3nzZpxBLVvY8PDwc889F4da&#10;kyo7Mq3eeuutwpdVnMrLxVrdunXrgVVFmwu19sB7s31BnG986aWXIoMp1rebz9zG3o4D4bGdVqxY&#10;EQlWEV8Vp8QbX/o43hyvnRgwho2ErJgiwRdR4+0YoW0CsU9Ko9N+8YtftK0AExFIlYBHdKqWQzEp&#10;F7hz505hhfEBOD5Fp7zmzJcX32KKeswH9Wa+95Q0mEuzyn28jy8+kdPUuhyoyi3HO1r+W0Yky7z4&#10;4ovVE0UI2tmzZwuvjy8a+/fvb24vMVrERsfXoojofWCUVTxhLly4cPfu3WvXrh3/x0/8VuH+//4J&#10;8+q768QrI0Dw9ddfL1t5rHJ8B4yd1ol9qTlLAn/84x8L29m3b1/8cixLDeqFAAECBAgQIECAAAEC&#10;BAgQIECAAAECBAgQIECAAAECBAgQIECAAAECBAgQIECAAAECBAgQSIOAQKs0rIIaukjg6aefLu12&#10;YGAgjiBu3bq1iyC02jkCvb29cQZ1YmKibMlxJjMOtcbp1qQainN3hw8fLiovMl9WrVoVJ0XjNGnl&#10;wuIAcNG9jzzySDt7ibPBUWeq8oxiNeOYcS43J3/mtrknotspXMdcsW3OnTuXO7AdB8KLIoTikHl+&#10;zAhTi8S3+IkD2/lD2vEP8a+5P79+/Xo83k+fPh3nuuNRX1pMCMcUMVEu2SrO1ddRcCfeEnu+qzZV&#10;U9boypUrRePEbty0aVNTBjcIgU4R8IjulJVSZ6oEPv/888J6BCclvjrxQagoFSg+K8bXrsQLa7yA&#10;+DTbER9oC9Oscl3HimzevLmaWOTGlYpG+P3vf5//k3feeafWZJn47laUnB75udFLUxYi3nanpqZi&#10;tIiNLk1WzZcdT5X4yhNff+KrUPz2IH67tXz58qZDdcSAx44dqxyCfOnSpY5oRJEZFohfdxR29/zz&#10;z2e4Wa0RIECAAAECBAgQIECAAAECBAgQIECAAAECBAgQIECAAAECBAgQIECAAAECBAgQIECAAAEC&#10;SQkItEpK3rxdKrBy5cqiziON4r333osjiF0qou0OEdi3b1+csl6o2AMHDjwwOqqljUZ5Fy5cKJoi&#10;ziQ/99xzFy9erDx13BsxMXEGOBdO1NPT09JSiwaP5KOoM/KMEgSMXKE4uR0/cawxMpXirHLREdwE&#10;T3e3cy1irjj1HQLLli3btWtX4YHtyKKKE9qRTvXNN99cu3Ytnys0OjoaOEuWLCk6sB3/GpEE8bN2&#10;7dp4vA8ODsa57vPnz9+7dy8GiaFKgyRyyVYrVqzYu3dvgglx7QGPBmPPv/TSSzUdsw/qRS37iRVv&#10;T+91zxKv09ghRbfH46vWyIO6C3AjgcQFPKITXwIFpFAg9+HtgRmRH330Ub74uoOT4u37gROlkCid&#10;Jb3xxhtFhWUjZSyXEhUfaB/4FSzZdSlNs8rVEx/IIxa5KOql1aXGyyq+U+RmiZdnfH2oY8b4Pl4U&#10;nhu9xFrU9GG7aN54yUfycnwz2rNnT9mEppgxsqHjm1F8xzl16lR85clGKFsd/vlbAq0oqy73V/F7&#10;v7CKpOPgunz5ciNTuJdAgwKRqFj4u474PViFX4LFA6r6x0j8UivB32s1yOJ2AgQIECBAgAABAgQI&#10;ECBAgAABAgQIECBAgAABAgQIECBAgAABAgQIECBAgAABAgQIECBAoOkCAq2aTmpAArUJxKk/aRS1&#10;kbk6IYHdu3cvNHMccD1z5kxCdf2vabdu3ZqPGcpXEoVt27YtDuJWPn7f399/+B8/CR7B/Zd/+ZdW&#10;ZwTkUqvieHku+yBYIjspAoIijylObsdPZPqUJubkMHOnu1N+NL2RHRgHLwMkjt8XCsQh7Th1HCFW&#10;kUUVz+o4Xp476hkbJv48N93k5GT1h/bjaR+DxFBx5DuGjRS20vCCGDAyxXbs2JHVWKvoKxoMujhG&#10;Wz1dI4ubjXs//vjj0kaef/75bHSnCwKVBTyi7ZCUCzQet1g2AKXKruOjy+bNmytH8MQnwPxo9QUn&#10;xfjx9r1///7qgy2qrL8LL4vPQoVhIiFQd8pYqvQKU6Kq+QqWVPELpVnl64nvRA/8/tjE4v/0pz/l&#10;RovMo0OHDtU3cnzLiPzconvry7QKn6mpqfXr18dLvvTRFEVG/E18i8l9RYpw1fhm5DdaOfn4uBLJ&#10;YmVXMB6hYRURY7jq2+HuaqJA0e/NXnjhhbKD5z5+xy+LcqHbD3z3jwsi/y5+4kNR3Bh7PpKzWv07&#10;riayGIoAAQIECBAgQIAAAQIECBAgQIAAAQIECBAgQIAAAQIECBAgQIAAAQIECBAgQIAAAQIECBBo&#10;usCi+/fvN31QAxIgUEEgzvYU/m2kosSptsbF4rxQ0WnDmzdvJpjO03hHRkihQNHuLazw9OnTEdOT&#10;eM35rJyiSuLo/ltvvZXCo7ZxSjCO/OWqjSJ//etf5yKT6vuJM4T37t2Lez/55JP4388+++zvf//7&#10;t99+GxlJ9Q1YetfExEScxW3WaGkYJ85Yvvvuu0VJXhErEAluET61UIVxV5ztLPzbumViD0QeXJwb&#10;jzPnRdNFGZEcsXz58jRAVa6h9OFQ9j2o7Cs0TsXH2e+il2dEb0SGWoKNN+vduVktxCniohdy3Vuu&#10;qKQq166aRhocKp5gHbHbq6Eoe03Z91Cf1ip7ekTXtN9K91h8tHj44YdrGmShi+OxXBrBU5qfUnp7&#10;2ed5vME1paoY5NKlS0VvoK1+gFf4PNyspmKcKruIwIgI38nNG0Gcb7zxRumnl8IPLSFfzaoVNVK0&#10;iJFlE0myTWy224aK3NKiV1PK3wtKf9VQuj/LpkRF+NE777xTuCdjqPqWu+w3mvqeJKUPjbIlxfMz&#10;Imjrq7amu/Kf8ap81VcYPDKLS+OJYxXiQVH0Eav0ORYZN//zf/7P999/v+w3x6DesGHDmjVr/Iqp&#10;gn/pKyV3cdc+M8t+AEjb/w3REUXW9Eh54EfrCMHMf3CKTw6RTFd6S0SZv/7664Wfr+JJcvny5cq/&#10;Uosv+7/5zW+KniHxLN2+fXtk5GX7i14T18hQTRGo/HH9h9t/2ZRZDEKAAAECBAgQIEAgMwI/27J6&#10;7OCC/2GzzLSpEQIECBAgQIAAAQIECBAgQIAAAQIECBAgQIAAAQIECBAgQIAAgfYLCLRqv7kZu11A&#10;oFW374BO7r/siaA4eZuqw2mFB/sLses7wN+G5So8+BqnBCMXLDICVqxYkT8rmI+pyhWTC6uKny+/&#10;/PLOnTvxD6UZE3WUHUcZ43xyNQe8Gz9rXUd5LboljlxGlFLhQc04bxlbpZqj2qUnlhvJTYuwiQ8+&#10;+ODYsWOlsVYdAV5NktFCeXOxuLH94gR+4RnX0qPFuaVp0U6II7tF5/9TxV6YfJcX+OabbxrJv8uP&#10;U83aVcneyFC5CIZI6Xr11VdTGD5YpUDlywRa1croEV2rWHuClvJVVfnJqv0Bha1+gLfHucouSj/3&#10;lqZhFi7B9evXK+R1lt1y8RGlMPwid03M8uabb2b1cV3rS6+m60s/DrUtOKmmOgsvfmCgVdk0q/wI&#10;EXz84osv5nZLe14+dXdadGNkPPX39zdrtLLj5D/jLRQrU9PsMdpzzz1X+m2i9EtKNQsRJUX2+pNP&#10;Phkhs018see+9WQvGyu+TWzbtq10vZoVQVvTTkjJxR2RFdURRTZxQYveg0rT1gIkEqmK/nsJuQKq&#10;TLGPEf7t3/5tdHS0qOx4pPziF794+umnm/IdtokmhsqkgECrTC6rpggQIECAAAECBFonINCqdbZG&#10;JkCAAAECBAgQIECAAAECBAgQIECAAAECBAgQIECAAAECBAh0uYBAqy7fANpPQECgVQLopmySQOmJ&#10;oHSezyw9dJ0DuHnzZjVBRU3SqnaYOAEe8VXVXt2M6+JI88MPP7xhw4alS5euXLlyyZIl+SChsrk5&#10;RXNG6ta1a9eaUUiSY8RR6hMnThQes4y+4k+qP7U+NTW1Z8+eoh4aybSKocL/7bffLj38GcMeOXKk&#10;MO8pSbtycz8wyahCmlV+vMLUgNKjxVUmp9QnUxoIUmWSSH3T1XpX6WZrosYD1676auseKpdmlZso&#10;/bu9epCiKwVaVU/nEV29VeGV1QSU1Ddy2buqfBB1Q6DV/fv3G4R9YGDQQuMvFOTaYD3V3B4fnN55&#10;551a47GqGTnb15SudRtSk4pIY9vUhByfQ6anpwtviZd/fJXI/0nZSNbC6/OhXW1+TNXUZunFdQTA&#10;1Tpj/jNe6RfV+F7w9ddf5we8ffv2d999l//Xjz76KP/P3377bQTQVJ66KIlmoYXIxSuvW7fuxz/+&#10;cYtCZ3JvCqn6pF3rqpVev1CmW4PfDRsvLNkROiIrqiOKjHWMOgt/b1P3yu7duzf/uIjX++XLl/Nx&#10;dTdu3Dhz5kzZKKvcdDXl7sUTLEYryozOjTM2NvbCCy+k8Fdzdau6MYUCAq1SuChKIkCAAAECBAgQ&#10;SLOAQKs0r47aCBAgQIAAAQIECBAgQIAAAQIECBAgQIAAAQIECBAgQIAAAQIdLSDQqqOXT/EdKSDQ&#10;qiOXTdH/ECg9EfTNN9+06KRrI+Rxdu65556bmZkpGiQOzh0+fLiRkVt0bzVZP/VNHWcUt2zZsmbN&#10;msiuiv995JFHKq9XlakTjQc31NdOs+6KNl9++eXCHRJ748CBA/nDnNVMVDbQKm7Mn9ivZpCy18RR&#10;0tdee61oA9eat1X37HFjHMl+6623ahqh9OBrLjctP0iFk7GFE124cGHr1q3xJwKt8iyR7LN58+ai&#10;/dDEeL66U6hKd0h9QxWmWeXGbOdur2mfN3ixQKsqAT2iq4Sq5jUYwaOPPfZY3QMW3hjhKUVP8kYC&#10;rSLKpClVxSClUTutzkkpfS03/rmoEwOtcivYhsSfZm2VNIxTmmNblCfSniITSZXKfcarNUsrD/Ll&#10;l1+WBqM08UlSKh9fnerOW4nn0ieffFLNal66dCk+4+W+slWTS1XNmAtdU/jNvXQPROLVM88804b8&#10;3FwMX6sf1I1A1XFvYUhQ/vZY1mi2DaR1FNyeWzoiK6ojioz1yn1OuHv3biM7qii+PBdPH29Mf/zj&#10;H2OvFgUXlm6SOn7RETNG4mHZXwXEx8gYsO7HbHv2sFk6V0CgVeeuncoJECBAgAABAgQSERBolQi7&#10;SQkQIECAAAECBAgQIECAAAECBAgQIECAAAECBAgQIECAAAEC3SAg0KobVlmP6RIQaJWu9VBNLQJF&#10;u3dgYOD8+fO1DNC+a8tGRKW54NJIlzqw8vFV//RP//Too4/WcTiwNE8hX0YcOIx/fvzxx+Mseh0j&#10;19FOi27JHaIuHDwfolTTjBWsrly50t/fX9NoRRdHhtGJEydGR0eL/rw9Z7+rzDVrpMEK9+ZiQQRa&#10;5YlKn2ZVhshUuUD1pVCVHbyOoSo8+uKI9auvvlpTzFyVLSd1mUCrauQ9oqtRWuiaOl6D1U9XujRV&#10;PotaHRVRdxRU9b0XXSnQqhAktXGxda9vS28sfdfL5Ym0dNLSwRMMtKq701Y/SeourOyNFy9e3LZt&#10;W3PHrH60+M5bNpimcLO19P2icqm5V0F7vtRUj9bIlQvFHDcxf7aR8hK8tyNeth1RZCxi7tNOJEBF&#10;8HTd34+K3oPig1y0/8Acq9wWigdL3F5fnFbMEsVPTk6W7kaxVgm+QrM9tUCrbK+v7ggQIECAAAEC&#10;BJouINCq6aQGJECAAAECBAgQIECAAAECBAgQIECAAAECBAgQIECAAAECBAgQyAkItLITCLRbQKBV&#10;u8XN1zyBot3b6hPsN27ceO2112ZmZuLY3k9/+tN169Y99dRT1R/eK5uTksvKSedPHZlWcapw/fr1&#10;q1evXrNmzYoVK6rHKStQIcYokcP2TV+mSIl699134wR1fuSIAIuEjvqOZYZ8bM6yRTYeaJUbtjQ9&#10;JP6wDWuRYKBVrMi1a9eiTYFW+a21d+/eotO/zT0e38REg1qHeuBDLx7+R44cqe8V2vQHSOMDCrSq&#10;bOgR3Yo91sTHhUCr/AKlPNAqnpy5ENIm/ty+fbtsOk98F/j5z3/e09PTxLmyPVTpp8cmvkirp4uX&#10;c/UXx5WR11OUeBJ7bMOGDdUPsnTp0ojErf760is7JXQmV/nc3NyyZcsa6bfyvfEyf/jhhx966KH4&#10;GhhXPvHEE0v+8ZP7yLTQ7PmP2XFNrZ/ZmthL7pNtZgKt4lcW8WuKUp9mfR9sonz7h+qIl21HFBlr&#10;l4/Jqy/TanZ29tNPP3399dcX+g1G2e2R+3XT008//ZOf/KTxb2Tx1nPs2LGyBWQvyLj9LzczFgkI&#10;tLIlCBAgQIAAAQIECNQkINCqJi4XEyBAgAABAgQIECBAgAABAgQIECBAgAABAgQIECBAgAABAgQI&#10;VC8g0Kp6K1cSaI6AQKvmOBolCYEW7d6FWolDd/v27Ss8Ph2ncAcHB3fv3l3NyfmIxti/f39hEEyc&#10;xzt//nwSctXO+cB4lxgoTjBu2rTpySefXLVqVYMJVkVllebm5C4I9suXLzd3rmpFmndd6X6o7yxo&#10;rqLYnJEgVlpd7LHYojt37mxW4VevXt24cWPRaK3OtIpj8JcuXaqphV27dpUW+dhjj9U0SFy8ZcuW&#10;3KtboFWOrtRhoedYbJWisIkq8cfHx4uuzKUkVHl74WU1DfXtt98WBXWVnbGR1Lk6WmjpLQKtKvD+&#10;/+zdX2hVd8Lv/2PvzJGH1jinIEYdB0w6yDQRDUIiSimJeSgYkvFCW5LhaEqZkwRyYSpJixWaYOOF&#10;EH3KYOKhCUUvfCIRyqMJw6AYQbQ0aQnPo0I9jhE5pSaWg9hLf58z65z1W2etvddee/1fe79zMXR0&#10;re+f1/qu7/qu7f5+whQdytiLNKCEQCvzGqU80EpJQyMjI6GMKLOQrOR9hNvr0EtzLurS/25iIPT3&#10;99se8fGnEWVuEA4PDw8ODvoeRe6RVQWLzfdSuby8bKy0I31euDfPqDr+IVQQzccBemnat2+fM6An&#10;6pc1H01N5JRM3LaZaKQun5bKe/bsMQab3o/0QZlSBbdu3ZrzyqpT+vPFxcUXL17of53vaC7jwfi4&#10;6Xe/+91bb73l5WO3ooaWPkU5ceJEzndAdercuXO1tbVFFcjBCOQTINCKsYEAAggggAACCCCAQFEC&#10;BFoVxcXBCCCAAAIIIIAAAggggAACCCCAAAIIIIAAAggggAACCCCAAAIIIIAAAt4FCLTybsWRCIQj&#10;EFEkkHOX6f379/PtbgqnJ5RSfgIRjV53SGeAgo7XDtiWlpaCEUu2gIyJiQmFDaX8uuUMMFKbFU+g&#10;Te/bt28v2Gt/HcxXr0qbn5/P+sbCcKNSZJJzWA4NDQ0MDPjzdzkrkUyrYnsR+q54Aq2MS5Avj0CD&#10;TVuarRNCzjFZ7HVM5/ER3Vnxd5ZAq3zmTNFhjcbQp2Jrwwi0MjUItDIoXr16FdbQLZNynAlHmXg3&#10;0dUh0MrHEHV5tzJKCxhZ5d4kBS1VVlY6jzE/I4r0eeHSNnOFXxqBVjnzoEmzMgdAJrKiMtFIg3R2&#10;dra5udnHdOR+ij5lqq+vr6mp2bZtWzyfIU9OTnZ2duZslW6fw4cPR/SRV+h0FJhmAQKt0nx1aBsC&#10;CCCAAAIIIIBACgUItErhRaFJCCCAAAIIIIAAAggggAACCCCAAAIIIIAAAggggAACCCCAAAIIIIBA&#10;aQi8VhrdoBcIIIAAAqUq0NbWNjc3Z+tde3v7wYMHnzx54t5rbYQbHR3VpjilQWnT7IEDB9Kv1NDQ&#10;oJ3GO3fuNJuq/9afjIyM6K8i2tqnMJG+vr6cOIqSIc3KKXP16lXnHypgKIoBpuvuvAV6enq0Tz6K&#10;6igzPQIKI9CFztmewcHBxsZGDTltbE5Pg2kJAj4EQk+zUhuYon1cCE5BAIGoBfTstlXxhz/8IepK&#10;KT8pAaWO2qpWgpXe6ZaWlhQGp5+xsTG93ykMV2+7+tELl6JkNmzYEEqD165dOzMz4ywqnrQaly48&#10;evQolA6moRDFzo6Pjztb8v3332t9rmV8GhpJG0pJoKmpSZ9rhdIjfcSkz8cUXL68vDw9PW1MRLHN&#10;D0qZd36+YfRLL7+9vb3cPqFcZQpBAAEEEEAAAQQQQAABBBBAAAEEEEAAAQQQQAABBBBAAAEEEEAA&#10;AQQQQAABBBBAAAEEEEAAAQQQQCBxgVXaRpV4I2gAAmUlYPsl4dpEpI1DwQX6+/tPnTplLUe7Jf3t&#10;R1JI0J07d+rr68PaThm8d5SQEoGIRq+X3nV1deXcL6qNcIr78VJCto7RFr6TJ0/qpp6YmFAOV0Q5&#10;VqbJ5ORkZ2enk0gbHW/cuBF17ZFemiiiUlRmRUWFrdmy0swZXV8uX76sHDdb+b7n+dDbaZscVH7A&#10;tj148KC6utraTm3f1bb/0FtuFOjkDevpHKTB+W7MnMNAYouLiz6qc44rhQCuX78+2aKstbe0tGR6&#10;FjL74rxNgt8pPi5Tqk5hig73coQ+FVub55wnPU7LzvlcxYb4KYTzJSjqCdzpHLw7vnvh+7oUNfai&#10;vohFNSajBy8sLNTV1dkaH3zkxKPhe3yG2LwsDkIFHlmTSZUwpTyaEE0KFmVbSeq9UjkyxlmRPi9c&#10;GmaaRD1RF8QJeICShZUt616IIsz0Ir979+7SWMf6EMvEbZuJRpr4zpWzl+uiofjzzz9fuXLFPDj+&#10;6cjZTn3yrA/D79696/wrfbSi5Q2fSHu5uByTTyDnq7d58KaWT6FDAAEEEEAAAQQQQAABq8D7e2uG&#10;+g9hggACCCCAAAIIIIAAAggggAACCCCAAAIIIIAAAggggAACCCCAAAIIIIBA6AKvhV4iBSJQMgLD&#10;w8PaAVgy3fHYkdnZWe0pUrxFVVVVa2ur/q92THk8l8MQiEhAg1Ab8HIWrn2kJXmfrl27Vtk92uWu&#10;XcdR74DVTsKcaVYCP3fuXNS1RzRmzGJ7e3utUWj79+8fHR0N2KnvvvvO2Wxzf3hEPdLMPDQ0ZCtc&#10;+QJM0RGBJ16srqz2/Bdshrb7rlu3TocpwlKDxMePswqlLfgoJ2c6p++irA0IeMMWNOSABAWYohPE&#10;p2oEEIhT4IcffrBV51zXxdke6opBwBZftWPHjhgqtVah15OlpSVFR+lHUbNRv6146d3333/v5bCU&#10;H6PX576+voKN1Etoc3Pznj17dHzBgzkAAS8Cei06fvy4XgDdD9aHHkooVvi7ZgB9pjQ2Nmb9bQc6&#10;XTlrXqqL9BjlVSm1KmdflHKlT6QVGxdpAygcAQQQQAABBBBAAAEEEEAAAQQQQAABBBBAAAEEEEAA&#10;AQQQQAABBBBAAAEEEEAAAQQQQAABBBBAAAEEohYg0CpqYcrPqsCDBw8GBwcV8lICe89WVlbUHeeP&#10;dgdp+5D5o+AMJVhpx532DhmX7cqVK/q/FRUV+isVktVrSbszLqChq8ALjcZ8/dB96iX2JeMMETZf&#10;AU85S9c2+9ra2ggrjr5oDQxrmpV2S+pPgofj3Lhxw9l225b1KDqnjdO2DZ+6L86fPx9FXZSZuMDV&#10;q1fNx3HOxmgwaKPytWvXlH+XeGtpAAI+BMphir506ZIPGU5BAIHSE9BLt61T8ccblZ5qynukBJmj&#10;R48ajZyYmEhkwabIGCMk1Bpnk6Cb9dUswWYEqVqZs/K0rdK1LD9y5EjOYnXknTt3gtTIuQhYBfLl&#10;QBnvhgqxWl5enp6e7u7ubmho0ME6Vx+pnTp1yiwkhsx0j5fMJdNKJSi8nkwrj5IchgACCCCAAAII&#10;IIAAAggggAACCCCAAAIIIIAAAggggAACCCCAAAIIIIAAAggggAACCCCAAAIIIIBAOgUItErndaFV&#10;KRKYnJxMUWv+b1O0ic4MqDISqfR/be2srq5e9Y+fyspK/bfzR7uD2i0/PT09+TKD9FcqxLkLN4Uy&#10;NKmUBLR7TSFrGroFN75qiJJp5e/Sz87OWjc3moVoP6Tik/yVmZKzNH40MKyNOXfunLGlM+CPNoja&#10;Sti/f38Mu8QVxXX69Glb1eqjc/4P2EFOT1xAT/mTJ0+6NEN75rU3XhuVEwlHSNyHBpSAQJlM0crc&#10;ZIougeFKFxAIKKBsaOeL9ubNmwMWy+npFzhx4oQygvVz4MCB9Lc26haWQFi8iJS17Uyz0mdlb7zx&#10;hhPQyBhqaWmJ2pbyy0rAyIHSRxBGrzXD3L9/33g3VIiV8/XQ9nnaoUOH0sOlvuhTmnztIdMqPVeK&#10;liCAAAIIIIAAAggggAACCCCAAAIIIIAAAggggAACCCCAAAIIIIAAAggggAACCCCAAAIIIIAAAggg&#10;4ENg1atXr3ycxikIlLyAsiQqKiqMbmoHmvYFhdVlJUxZi5qammprazP/xNz0/vPPP//000/Gn9+7&#10;d++XX37Rf+hv82VOhdU893KUoDE6OqpQlXiqo5a0CbiP3rBaq7vv5s2bX375ZbGjfX5+vra2Nqxm&#10;lEM52l2/b98+245co+NZx9R+aU2t1q5NTEx0dHQEv6wLCwt1dXW2csIq3Evz+vv7bRlkR48eHRkZ&#10;8XJudMfYJgdVpF21QUK+9LxTmF10DS5Ysu3pXPD4cA9Q1o+277qUGeJFD/HahVhUuJ4pKc3pE/xO&#10;Kdg1zfMpTD1jii544fwdEOk9qOgEBeFaG+ZxIso5n4f4KYTzsRj1BO50FoW/S2aedf36ddt6zGMv&#10;fF+Xohoc9UUsqjFZPDjn6jHEuyBqk/jvMmePGIThXuVInxf5mmpd33qc4sLtdfDSFKJtS0w2X5zT&#10;cJsE72C4JeS8bfWSGG4tAUt79OhRc3OzrZAMzc8Fu693Af1+AvMwpV8NDAwUPCvmA5yLGWsDAn6w&#10;EHNfqC4lAjlfvc22bWr5NCXtpBkIIIAAAggggAACCKRE4P29NUP9KYo/TgkLzUAAAQQQQAABBBBA&#10;AAEEEEAAAQQQQAABBBBAAAEEEEAAAQQQQAABBBAILkCgVXBDSihZAeuGNO1S1i+xD5KVo637L1++&#10;FJYtoWP//v1Pnz7NGSiTTlkyrdJ5XeJpVdSBVtprd+HChcnJSX93REa3xcZz7XLW4tx2axwWZzxT&#10;RN3v6uoaHx83C9fENTY2FkpdObcxLy8vxxYZk29jcJD0qOAyoeyKV5jd0tKSGlNVVaX/KOdAq9bW&#10;Vmuin5YKtoA/jzkyXq5sKNfOqCjEory0PHPHxB9oZSRHpPDhyBQd0eiN9B70HZwUdQxN/Bki7jvk&#10;w7q4Hu9c39elqHZGfRGLakwWD47nMkUnE/9d5uxLyQxCvfAqHzzxiPBInxf5hqJe8zs7O42/9TjF&#10;RTeqfZScM3Nnbm6uoaFBpaXhNvHRqUhPSTyh2HfvSinQyvbxRWrDofJ9NqWLuHPnzmvXrsX2eYvv&#10;YcOJqRIg0CpVl4PGIIAAAggggAACCKRfgECr9F8jWogAAggggAACCCCAAAIIIIAAAggggAACCCCA&#10;AAIIIIAAAggggAACCGRU4LWMtptmIxCDgAJQzFpOnTpVV1dXX1+vPTbahqedbDl/9Fc6wPqjHRTG&#10;j+I5lM3hjOdQRIW/7J6CAmq/Ai9y/igao+Dp+Q5QRszVq1d9n247UWLCUdpXWAVSThYFlGKj0A3F&#10;W1RWVvb09Hi8I7SrbWhoaGZmRptItSF2fn6+paUli91Pqs2zs7Oa2Zy1a+o4cOBAUq0KpV51zZpm&#10;pTKPHz8eSskqRLOWrSiJxbm7UsFVzjnc1t+wOhtbOZoE9FTds2eP8aC8efNmbFWnsCLNh9b4Kj3H&#10;Ozo6UthOmpRyASPNSo1sb2/XE1YJGilpMFN0Si4EzShVAa3uzDfQsP4j2YjJErhSt2/ftvVi48aN&#10;JdAvuuBD4Pr16wcPHlTQj49zXU7RQz/cAqMoLdMrfAlrQWVj0acQRpoVPwikU0Drf33CZrZNH1wk&#10;m4LtovTuu+/m+1t9Qnjy5Ml0CtMqBBBAAAEEEEAAAQQQQAABBBBAAAEEEEAAAQQQQAABBBBAAAEE&#10;EEAAAQQQQAABBBBAAAEEEEAAAQQQcBFYVUq/dZwrjUDoAi6/Ij70ugoWqK1Hb7zxhnHYrl27jP9Y&#10;s2bN5s2b9R/aumwLNLl//773rUrmjsrFxUWVdu/evf/xP/5HvoQUhWuMjIwUbLCXA5SwoFrOnDnT&#10;3d3t5XiOSVbA9ivutYGzra0tSJMWFhYUR6WEII8hVqpLN4KCq7Zt2+Z9eAdpYameq52N+/bty8m+&#10;tLS0YcOG7HZc0UjKRbJ2bWJiIqw8IKXvKZ3QhqMxHPNOZsXBNDc325qxvLwcZ66WrXbb5KC/9fgM&#10;0lC8cOGCdZ+t8UTQU8kWnxHio8c5vBWnZdujHnx+83cT2QawkvuuXbum7ANb80LU8H3tnB0MsSh/&#10;eik/y+nj/U4ptmtmmpV5osbSuXPnamtriy0q3OOZosP1LDgVR1qdx4nIOZ9H2ioVHvUE7ryXVWPA&#10;TmkxbI0y9N4L5/MrYEu8n85HSd6tlIttW3Urk7epqcl7Ccke6fxUJOq7zNnfnDNJFgehec8qmrmv&#10;r2/16tXBL65RpubkY8eOeXwdcM5jioeOdJFgu4IenyDBcUIpIec7oO1TrDTcJqF0NsRC4l8AhNX4&#10;LM4tOft+9uxZ64t2/B9cuFwR3VYvX740Dvj555/1mbZtIWQ7N1WND2ukUU50Ajlfvc3qNrV8Gl3V&#10;lIwAAggggAACCCCAQBYF3t9bM9R/KIstp80IIIAAAggggAACCCCAAAIIIIAAAggggAACCCCAAAII&#10;IIAAAggggAACKRd4LeXto3kIJCugDYHa/x91GxTQo+18+lHqiraG6kcbdRQFYvxoJ5XxMzY2phgp&#10;40cpQsaP9sEq1kc/ZtaVv9YahejHKHZgYEDVqVJta1R71DZrsRs3bvRXi/MsIzNLW7gVcBBWmZST&#10;fgHlWGlnnbZ219XVaX+dlzQr7fjVfaENbxqZGqKkWQW8yh9//HFOdu2uz3SalViuXr1q7Zrm8AMH&#10;DgTkMk//29/+ZitK5W/fvj2s8j2Ws2PHDueR3377rcfTU3KYdjgPDw9XVlaam2z379+vp16Z5xva&#10;BrASiDwGE6TkstKMNAg406zUKk2MeuZqxZVsC5mik/Wn9ogEzFcz3//ByjaiS5OGYvWe61x1G5nU&#10;/JSzwODgoEJ49V4cEEEraiP2VHEwCiz2XeC//du/BWxJvtN1CyiN94MPPrAeoNZquRJRjeEWq9gd&#10;Z4o3mey+kc1POAP+h7MB/grU66fvvqT8RN161pW/PriIOYbb6qPGaHZSexT9pk8CFTakoHAFWBs/&#10;jY2N7mlWxhSXcnCahwACCCCAAAIIIIAAAggggAACCCCAAAIIIIAAAggggAACCCCAAAIIIIAAAggg&#10;gAACCCCAAAIIIIAAAjaBVSXzW8e5tAhEJKD9gdpd47twhVX99re/ramp2bJlS0VFhfYq235JuOKi&#10;nLvjfFSnTUG27T3alxXu1mhtQFpaWlq3bl2I4Rpms8Ny8EHHKd4FAo5ebWBTKJX2sHlJsDJapRwr&#10;bfRVYNDq1au9t5Mj3QUuX75sbHu2/Si6Tnl5mdbTNKUBYx1g4c4tra2ttp2WSW1m7urqMgIBzR89&#10;bhT3ltTls00OaobLM0jb18Voe2bZrpTz4Rvp+LTdFML84osvQnzYebwutgGsCVD5kjrXec+GqFHU&#10;tXPvSIhFeRTL1mFOH/c7xV/vcqZZ2eaKRIa32sAU7e+aej8r5xjzfnqxR3qciAK+TBXbKh0f7qPf&#10;2QCnc/APVZyvcooVrq2tLdh95wPCyEoueGJRBzx69Ki5udl2SvBeF9WG7B6c8xZYXl6Of5nh29A5&#10;PqO+y5xNzcmYxUGYc1GnIHV/48H5YBWdXk8OHz7s/vqc73kR7uyhq+YeUqPqTpw4keY3/ZzCOV+7&#10;0nCb+L7HIzox0ts2rGdxpI2MCNZjsbbZJv55W+1cWVlR7valS5dsn1147ILtMH0infX4dX8d5ywf&#10;Au6vRZtaPvVRJqcggAACCCCAAAIIIFDCAu/vrRnqP1TCHaRrCCCAAAIIIIAAAggggAACCCCAAAII&#10;IIAAAggggAACCCCAAAIIIIAAAkkJEGiVlDz1ZkmgYDSAtTPakrdt27bf/e53mzZtyrnTJmAkUD44&#10;hQR1dnZa/zb0QKsorpm562/nzp03btxI81bGKLqfuTJ9jF5tYPuP//gPXdzBwUGP/dVg6OjoaGxs&#10;VJYcQ8IjmvfD8uVKlMY9aNu0GW6nlMhWV1dno05qpnXO+WpYguEIXpKMtCH85s2bX375pW1nu56b&#10;zm38CQZaTUxMHDhwIJHJx3pZ9+/ff/HiRaMZBFp5n+LSfGQMgVYel6yaG0+fPt3Q0BAzF1O0v7wS&#10;75fJOcZmZmY2b97svQSXI2dnZ3t6emxvPV5yMHMuPPT0DKVVKkTxiLaUhKgjG8IK0bAKDA8Pm0tl&#10;3aFff/21x2DiSB8QZgtLOO8jrHHoUk7OmTlbSUwBk3r0Pvjs2TOlewcJIimZQZgvWTjcoahl5Nmz&#10;Z13Andc03AZ4Ly2pdGAvLdTLS29vrzNEeHR01PmmEPA28dKezB0T6W0b1rM40kYmeMmcWWwvX76M&#10;7Q1XtX/33XdfffVVvhwrzVG2dc7z588Lhl5FvcBL8HpRdegCBFqFTkqBCCCAAAIIIIAAAqUtQKBV&#10;aV9feocAAggggAACCCCAAAIIIIAAAggggAACCCCAAAIIIIAAAggggAACCCQoQKBVgvhUnSUBbUPt&#10;6+u7e/duzkYrjOPdd9/VdnEvG499RAJ5kXJujEwqZsVLa81jrM1WhohijIo6PdMHa+Pcv/7rv/7y&#10;yy9GAtr27dtj213m283j6NXuNQ2/H374QdfXllzjUvWRI0daWlrq6+uDbHX23bUyOdG5rdHseCZm&#10;jIKXqbW11Trkwp1VtC3cluWhfZjT09MFWxXFATnTtebm5uJPqDF65x5opSCD69evnzx50vYYFeBn&#10;n31WW1vrJLJtLdb8kHPreFi2ujWU7/NP//RPTU1NLo9yHXbp0qWI4q6kVFlZmfOWjDSvxEsYmUfn&#10;EIvyWGO2Dsu5q1Zj+4033girI0r28V5U/DMGU3TUU3Sk96DviSjqqIj4M0RszqGksZiPdZV2+PBh&#10;86VA7O5rY9/XxftcoSOjvohFNSZzBzuvUYILSH96vu+yJ0+eaKlsrJ/1vBsbG/PXgLAGodqT+Jtm&#10;PIFWhrPL+501RM/3RQnlRH2Y5iUbMZS6iiqkqDQrlVzwNtG75P/6X/9rxz9+og64LKqn0R0c6bOD&#10;QCv3C2ebakJZq3gZKrpxrl696nzxN2LrlQ+e73c/qHAjBkuf5+R7oyHQyssl4BhDgEArRgICCCCA&#10;AAIIIIAAAkUJEGhVFBcHI4AAAggggAACCCCAAAIIIIAAAggggAACCCCAAAIIIIAAAggggAACCHgX&#10;eM37oRyJQDkLaP+5tgNp66kVQRtyZmZm9FvutQHPPQIjBrp79+7Zaqmqqoqh3oBVKMvJLKGzs1PB&#10;YQELzMTp2kmr7Y7V1dWDg4PaqaWONzY27tmzR2MsE+3P2UjtPdNW/MnJya6uroqKCm1UU78Kplnp&#10;ntLOuvn5ed1H2uHc1taW+B7j7F4CLy3v7e3NGcynqcxLHp+XKhI8RiPQNuTee++9ENuj4W0r7c9/&#10;/nOI5RdV1Lp165zH//jjj0UVEsPBCmnS5m3lNLW3t9vGnuLGLl68mDPNSg3TNGI2TztXNT9EGvmn&#10;wgcGBrq7u93TrHQHaWY7ePCgpvHQ9bTv19rlErglQycqyQLHx8e1EgjrpygirT307C7qlCAHM0Wn&#10;cIoOckGDnKtcmyCnp+pcraD07AjeJD0NX/3jR6WZzzs9QPX01PK4TF6RgjOms4QXL17YGlYOj3gF&#10;2eiFV59IGGlWWsspmTTZC6TFm+4mtUqr02RbElvti4uL+erShw+xNcO9IkXDp6Ql1mYUm2blpQvf&#10;f/+9Pv9pbm7Wm5E+M5mdnS2foejFh2NCFNAAtr5aquRDhw6FWH6+ojTN6k3Z9uKv0Dp94nfnzh2t&#10;cPTRussnflr/6AB9wK4wPtvH7zE0nioQQAABBBBAAAEEEEAAAQQQQAABBBBAAAEEEEAAAQQQQAAB&#10;BBBAAAEEEEAAAQQQQAABBBBAAAEEEEAgdAECrUInpcCSFdCuG0VvKIDD6KH+48aNG8qxijRiw7vm&#10;L7/8Yjs4JQ1z74J281r3KSlbQfv6vPc6K0dqW5f29GovupH3pJ29iq6wNV5RL9r3pR22caZLBAR8&#10;+vSp2SkzxErZHO7FGiFWc3Nzy8vL09PT2tWmPfyZGK4BuRI/XbEIOa/O0NCQprLEmxe8ARpU1kK0&#10;c3Lt2rXBizVK0FB3ZoHt3r07rPKLLSfnRlCXXevFlh/8eDVGE5o2bBtBBrZLs7S01NHR4XLjq4Pa&#10;+KqgEE0USh8I3p6AJVi3tSs3TdN4uE8rZf2YzwXdkmnockAxTkfAJsAUnaopOpTx6S9rQO9QyigM&#10;pQFJFaJoHq0xtJrVEyq6FZSWbcYDVMsPvSLp/2boHSGpS5POekvv3nd31pq5tbVV2c3GwkY3i1Z9&#10;Wtgk+7qn2+fEiRO6m9Sqffv2hbuKCzjwlPGn9BbfP1ot52yA1pN79+7N1zalxqQhW1DDI7pZNMh1&#10;OX/+vO3FWVwKZQsyjHW6HhxGq1Q4yVZBLlB05+r3FtiWrNHVFV3JN2/etH52Ee4HI/marfdZTfXW&#10;hHFj/ldAVb4M63xF6YNiffxu3i/RQVEyAggggAACCCCAAAIIIIAAAggggAACCCCAAAIIIIAAAggg&#10;gAACCCCAAAIIIIAAAggggAACCCCAAAIIRCqw6tWrV5FWQOEIlJ6ANkPqx3dOyqpVq6wm2hEdSm6F&#10;ckNsGUlZubsvX76sICeribbHy2TXrl1KDAmyY7Dg2FtZWXn27FnBwx49evTixYt8h927d8+ZJvb8&#10;+fOCuU75Cgy+VbJgj3wfYBu93svRTjZd0C1btmhvc6TX1HuTyu1I7S1XGoKz17rdtFewNC5KfX29&#10;dd+mdqJqq3ZYF3p4eHhwcNBamjZYKo4trPJ9lKOwAOt+UZWgq6mQOB9FBT/F4+SgHcKff/55Ojeu&#10;uyBY06ysh2lmUzhC8NtH5R88eNC4mjlvSeeDUlVrb3DwC6cSnNdOkQraReyj8BCL8lF7+k/JeZto&#10;Jlm/fn0ijdecmTMaL6LGMEXHMEVHeg9aJyJN5ufOnfMYT6Apbs+ePXpAS+Czzz7zeJb3ceh8CQrr&#10;9cp7G0I/0kyzspasd4Tjx4/bbttIHxBm7Urm1Rre1s2svGyGfnWKLdA5RBNfQwbvgvMu052uCJUv&#10;v/zSXJ2Gu+oLOAidK3ktpY4dO+b7U51iDc3jQ79nnTIeP0/QJVNskzN51nfXijpRTwSF27a0tARf&#10;SBdVr5eDnTOwF1KPDyN9BvXNN9+oCltWsgLI/vmf/zn0R6SX/kZ3jHNwalq4c+dOKDU61zz+nkq6&#10;ERTObjQp53M2lNbGXIjtgwLfL3fem60Qf32Ka47qohaKLrXYbkYFXpfYPeJdmCOLFXD/hGpTy6fF&#10;FsjxCCCAAAIIIIAAAgiUtsD7e2uG+g+Vdh/pHQIIIIAAAggggAACCCCAAAIIIIAAAggggAACCCCA&#10;AAIIIIAAAggggEAiAgRaJcJOpWUtQKCV7fKbu9zzDQttKnvjjTcKDhpbnlfB49N8gJcNk4m032Nm&#10;jdqmHcLbtm373e9+t2nTpjjzMhJhSX+l2l6oeDhnO7XPUHuqS+MCObfLLi8vh7VHXRuPKysrbYAx&#10;7At1H1rOXdM63t8+3uBj2MvkoPiGw4cPp3DXunv386VZGWfpJvr666/9xT+Z9U5OTnZ2dhql5bwl&#10;Q88+sHY5xAScEIsKPiZTWELO2yTxmSQeKKZowznqKTrSe9CMKvAxmWsi1UM5ovWGxwyReIZ6KLXk&#10;TLMyHzqnT5+25nVG+oAwuxMwSygUluwWUgJD1L0LWidfv3795MmT1oAepfP09fXZVn2aRl6+fOnv&#10;Uipjurm52bka91La4uKiLUHbvKHiD1oN/Z513p5FxZ5qfl5aWvLCGOIxAVfOIbbEWZS/NCuVU9Sd&#10;LvZLly4Z63/rT5pzvnyw2wZnuB9zhRVopX4tLCw8fPjwzTffDDEO2wdXWKfYosxjCFRVy7u6usxM&#10;/3A/ZdKDQ5ndjx8/1geMSsELS4lySl6AQKuSv8R0EAEEEEAAAQQQQCBcAQKtwvWkNAQQQAABBBBA&#10;AAEEEEAAAQQQQAABBBBAAAEEEEAAAQQQQAABBBBAAAFTgEArBgMCsQo4Y2Wmpqb0e+yDN8K2fa6o&#10;TYzBaw9YgnNXZ8ACS+D0cDf7hQWSb0eQxtvGjRvXr1+vPWbr1q0LK0UorGaXeTlmAoXTYW5urjQ2&#10;baprZiSQ0U3dQWNjY2Fd+tnZWdsW+nDL99fOlARaGVtMe3p6XHqhbbQjIyNp3ruer/HuaVbmWUEe&#10;5daFQb5bMvTsA2t/Q0zACbEofzdFys8q50ArpmhjcGY60Cq191dRGSKp7YXZMJc0K/MYZYp1d3cb&#10;/zfSB4RZI4FWQUZOa2vrlStXrCUEWTYEaYnvc/PdZYqyunDhgm0R6LLqy7l29d2qsE7Um+yxY8di&#10;e4EN/Z4NGGgVFmNplOM7zUrd9/EwynkHGZKa5w8dOhTbsIzo8pmp0Eo40l0WyiefZlNDDLSKqPtJ&#10;FWt76MTwmY8tQitzz7ikrhT1RipAoFWkvBSOAAIIIIAAAgggUHoCBFqV3jWlRwgggAACCCCAAAII&#10;IIAAAggggAACCCCAAAIIIIAAAggggAACCCCAQEoEXktJO2gGAmUi8PLly4h6eurUqYhKjqFYbWxT&#10;OkwMFWWoivHx8fPnz6e8wdpmqSGtdAZF1Whfva6jAmuyvusy5ebFNk9xPCdOnLh7967zxImJiZJJ&#10;s1LvFhcXrX3cvXt3sVYux3/55Ze2v/3Tn/4UYvkhFqU97SGW5l6Udq5q53ZVVZVLmpV2L2tHqxKv&#10;SjjNSkrt7e2i0O3mA193qHGWoErplvRBwSklLMAUbVzcOKfoEh5OcXZN0TPaDx/nj3tApNF3HaOQ&#10;uDgdqCuIgC3NKkhR6Tn33r17WvlUVlbaRmwWV336IGXfvn1a1qaHl5YkIhAkzcpfg/XJiT5FWV5e&#10;HhoaspWgO0v3l5qk6Ft/hafhLHVwaWnp/v37N27cCDfNKg29S2cbNJVZHzp6GY/hBfOrr76yarS0&#10;tKQTh1YhgAACCCCAAAIIIIAAAggggAACCCCAAAIIIIAAAggggAACCCCAAAIIIIAAAggggAACCCCA&#10;AAIIIIBAzAIEWsUMTnUIxCSwbdu2mGoKqZovvvhCW61CKqxEivGyoT3Zrq5fv3716tXJtoHaXQQU&#10;r9Pb26twNOcx2jTb0dFRSnq2UL/f/e53YfVO+SO2JIJ49oWG1f7Qy9G4UsBHa2trY2Oje5aihtm1&#10;a9fy7V4WbJwRIT7qqqioyHn75CQVxfHjx4vVViKJUYXyAdnmXawex2dIgCk6QxeLpmZCoLOzMxPt&#10;pJGlKjA4OGib2I8ePapcnowuZhT+q8CdUr1Y9MuLQPxpVmarlPo0MDCg1CdnyLs+EVJ28PDw8MrK&#10;ipdepPCYDRs2KNeYT41iuzS2mfnYsWNRV60PB6yvzHoWcLmjNqd8BBBAAAEEEEAAAQQQQAABBBBA&#10;AAEEEEAAAQQQQAABBBBAAAEEEEAAAQQQQAABBBBAAAEEEEAAAQSyIkCgVVauFO1EwE3gyZMntr9e&#10;s2ZNtsi0i08JKZG2WRurrD9KD5n6f39mZma0jTCGH1u9ExMTRsNskV779++PFITCS17g/PnzOeN4&#10;NNI++uijUuq+cw7ctGlTWB2cnZ21FRXDvtCwGh9uOdpKrc3einlqb2+3hXw5K9KMqr3ZmtvDbUOa&#10;S3OP93K2XJFeRiKJtq8fPnw4zV2jbQgEEWCKDqLHuQjkFHDmnpiHPX/+XM+XcH8ePXrEhUAgn4De&#10;LObm5kZGRgqu+nTMqzw/5ouwFpD5jvH953r7dr98+mSgr6+vrC6xpgjn07msBKyddaZZaUiMjo7G&#10;mcuj1KexsTGNf2fOu/LjKisr1cjsxlqV7dCKueO3bt2yvqRrLLW0tETdhqWlJWsVu3btirpGykcA&#10;AQQQQAABBBBAAAEEEEAAAQQQQAABBBBAAAEEEEAAAQQQQAABBBBAAAEEEEAAAQQQQAABBBBAAIGs&#10;CKzSlrCstJV2IlACAto3WF1dbe2Idle2tbUF7JqzWKUyaUdcwGLjP137rxobGwvWq31Ze/fuNQ7b&#10;uHHj+vXrjf9WjNfmzZvN06uqquLcgliw2R4P0NU0jkxh+1etWhX66PXIwmHFCjj35dpKGBoa2rNn&#10;z/bt27N4m9j6srCwUFdXZ/3DsJY32jas/cO26paXlwvu2C/2evk4vr+/35mgFNHkL+ELFy4UFdhU&#10;sCXOJ5cPhFSdolxCJTV4b1Jra6u2HCuUpOCGeQU+KkTMWnKxdbm0yjax68iC1y5faSEW5Z0xQ0c6&#10;fYJoZ6jjTNHmxfJ9c3m83CHeg3r8vXz5csOGDR6rTvAw59MwlNcro0dyePbsme/e2d77jFved2nW&#10;E80XPecDIpTyvRQS1lrLS12ZPsZ5Y4Y4RKOW0WpN0a49PT35KlLuj0I5g79NDA8PK7VHtYS4wjHa&#10;/Ouvv+qV5+7du84uqPF6g4j5bSj0RZ1zRe3F0ByWWoj+9re/ramp2bJly7p16zIx7Yc47DU8jh8/&#10;bnvH0cDo7u4utpawHkZqkmKpc950+hxMwcqKKAp+xxXbuxQe75xaeSoZb5fmxfI3kou91rY5LUMP&#10;uGJ7yvHZEsj56m12YVPLp9nqDq1FAAEEEEAAAQQQQCBqgff31gz1H4q6FspHAAEEEEAAAQQQQAAB&#10;BBBAAAEEEEAAAQQQQAABBBBAAAEEEEAAAQQQKEOB18qwz3QZgdITWFxctHVKexGz2M2Ghoa5uTlb&#10;y7VtTxux9OfaAa6t9dqldufOHYWGGD/aaqhEMOOnqalJu7vNn4xu88t6+7M48EqvzfnSrLRjWTsM&#10;jf5q07jy47TBWwc/efIk0wgPHz60tn///v1hdef69eu2ojQdpSHNKl8Hw538taFaKQbaGavd/kWl&#10;WXnx11yn+Tz0H2fVenaEXkvOAotKs1I7td9YY/WLL77I6NPKy1XmGAQkwBRtDoNwp+hIR5dSnJSs&#10;qpACPQiiqEghtplYe+iJb325KPa/nXTFlpDv+CguCmUiYAooyk23v1aACmXLl2alNYyWWHoZD2UZ&#10;s2PHDqN2LTjDnXZu3ryZM81K2b5qvD5/CKX92R084+PjeitUcKpW+5r2u7q6wvVPs4x62tvbG0qa&#10;VYjd1IDUyNTN5Xyl1UjWlTp48KCiQkOsMeai6uvrS+Dzh5jRvFSn13ZrmpVOOXSIrche5DgGAQQQ&#10;QAABBBBAAAEEEEAAAQQQQAABBBBAAAEEEEAAAQQQQAABBBBAAAEEEEAAAQQQQAABBBBAAAEEohIg&#10;0CoqWcpFIE6Bp0+f2qpLc96Ku4yRaaUQK+Mw/Yc20xp7TbWju8y3m8Y5qKgruwKTk5M5d54rzWp0&#10;dFTRb0tLS/pvo4PaFquDtXu5v78/uztjX7x4Yb1emivCunwnT560FaW9/WEVHkU5YU3+CjLQTmPl&#10;nTU3N9t2xjqbrUSAKPpS8mVqp/r09HRYl6zkuehgdgWYos1rl7n73QjOePDgQbjDT+sNRWpqQaLw&#10;hXBLpjTj7elo2D/muhHhkhfQ7Tk8PFxZWanb32UFqLWf1jAhLrl///vfm7bfffddiM5ffvllztI+&#10;+uijEGspmaKUb3X16tWS6Y5LR4w0K/XXeow+idJHT2novm6uixcvTkxMOBujG1PpY3p51/taGppa&#10;VBu0ojA/f1B6mtItizo9kYM1VNJPrUZ+8sknVh/N0oksO23L/kQuGZUigAACCCCAAAIIIIAAAggg&#10;gAACCCCAAAIIIIAAAggggAACCCCAAAIIIIAAAggggAACCCCAAAIIIIBASgQItErJhaAZ5SLw888/&#10;R9HV77//3lqstjBHUUtsZSq7SiFW6oX27924cWPDhg2xVU1FCGRdQJtCOzs7nb0w0qyMSDjdU2Nj&#10;Y1NTU9bDTp06pZ2xSmvKxLZSWwcXFxejuHCi0IZb2+yanhlJlyyKXms3rDZIK8hASWe27jurU2qG&#10;Nn4PDAxE0ZKSLzPEGIiSt6KDmRZgis705VNwRnV1tSIO9XQIpSNKhfjwww9VlB4xykxUdE5YJYfS&#10;vBIoZO/evSNh/2T97TLZy5oJPd2YisStr6/X68Dg4GBBsZqamoLHFHWAFtj79+83TtEnAEWd63Kw&#10;FvM5Y7n0OUMiUS9h9Su6chSC09LSEl35KSn5yZMntjQrvdTMz8/rk6iUtFDN0Jt7R0eHAnDNtHfb&#10;y/u+ffsylwv56NEjsxdKE1O6paYdTT6pTYwygs/0apxyauXQ2d7c//jHPyYymCNa9ifSFypFAAEE&#10;EEAAAQQQQAABBBBAAAEEEEAAAQQQQAABBBBAAAEEEEAAAQQQQAABBBBAAAEEEEAAAQQQQACBgAIE&#10;WgUE5HQEihP46aefijvBw9HaYaWdYNYDt23b5uG8VB+iHa3aiK39e0b+Dj8IIOBFQHu2tSnUeaQ1&#10;zcr827a2tqWlJXPruPHn2vKtEhRrtbCw4KXG0j7GmRglyZR0Oeem31ASEzTrbty40Us3pXHt2rVU&#10;bfz20myOyYSA1jZZDNfLhG3JNLI8p+ikLp8iDvfs2RPK2uDjjz+2Zi4oOkclP3jwIKmu+a5XD2LF&#10;WygVxXcJnIhA4gLG07arq0txLYrELZhkGmmD9W5ilK9pIZR0G/Wur6/P2WbFAx04cCDSvmSx8JmZ&#10;mVevXimmtuQ/gdG8rcFm/QxNQ0KJ6rW1tSm8cArAVcRbzrc8IxdSScSh3C/x9P3bb7+1VaReaPLR&#10;FKSOpG3xb6RZGUMlzRGcaufJkyetsBowRCfHM6SpBQEEEEAAAQQQQAABBBBAAAEEEEAAAQQQQAAB&#10;BBBAAAEEEEAAAQQQQAABBBBAAAEEEEAAAQQQQAABBFwECLRieCCQeYH79+/b+vCHP/wh872iAwgg&#10;UKTA5ORkzjQr7WYcHR3NuTNZyXEXL148c+aMrSrFWtXV1WlPaUZjGl5//fUi8XIcrnANOVj/QuFf&#10;6dkX+vjxY2ejPQZRFcQ5fPiwLenMecrExMTY2NjatWsLlsYBCBQrYOwe14Q2PDys/y72dI5PuQBT&#10;dMovUL7mKXJCa4NVgX9sObyqTiVXV1drGZMtmWfPnineoqqqqr6+/uzZs4rhyFCkSLaoS6+1t2/f&#10;TrxTWuRr3CpOTk9b511pbZ5eJeJJdLV+iHH9+vXgRFevXs0Z0fX555+nKrNJ+YxBZlbNn8GtVMLm&#10;zZtDKSflhegVT2lW1oGh4a3EKL0Xp7blGq5Ke5+amsrZQo2fffv2pS0KKh/m9PR0vr9SRzQd6SOI&#10;lFwIa5qV0SRl7R08eDCFn5A457qC7/IpQaYZCCCAAAIIIIAAAggggAACCCCAAAIIIIAAAggggAAC&#10;CCCAAAIIIIAAAggggAACCCCAAAIIIIAAAgggUNoCBFqV9vWld6kTePHiha1NT58+DdjKH374wVZC&#10;WHsaAzaM0xFAIDYB7Ujv7Ox0VqewKm1/ddmzrb/q7u6em5vbuXOn7XTtKVVMgwImMhco88svvwSX&#10;d+7t137+4MWGVcLDhw+dRSlqJJTyNSo0ovIVpaGiIMWOjo5Q6spXiHabZ27gRQpSPoVbd48b+8Y1&#10;GMqn++XQU6bocrjKPvqoZUy2Mq0ePXpkdFPBKD09PYrhqKysbG1t1QOUWcvHACjhU0JJ8QvLRw/Z&#10;2dlZDVQt8jVuc+Y9mXUpEmV+fl6vEm+88UZYDXApp7a21nwfCT4bKGDu5MmTzurUqaamphi6QxUS&#10;uHz5cvBLGaKkUp/0WZl12OtlOV/0c4j1hlKUcrh0Pzrf2Y3HkJ5Bevqk/O1JUVDuc476oo8g0pAY&#10;5UyzMi6iAq81eWpgh3JNQylEc117e7u1KM1yDQ0NoRTupZAtW7ZYD9MV9HIWxyCAAAIIIIAAAggg&#10;gAACCCCAAAIIIIAAAggggAACCCCAAAIIIIAAAggggAACCCCAAAIIIIAAAggggEA5CBBoVQ5XmT6m&#10;SGBxcdHWmsePHwds382bN60lHDlyxCW8JmBdnI4AAikU0OZV7Uh3NkwbdBVW5aXB2vGobZmaPZwH&#10;K2Ai/YEyoSdHqEDbVsyY94UWvGpXr151HvPWW28VPNHjARs2bJiamnIerFSvGzdubN261WM5/g7T&#10;FmLtNq+oqOjq6tLIDP36+msVZ8Ug4Nw9rn3jGgyp2jcegwNVuAswRZfqCMnWne7MKdZ10ZSlJZlm&#10;LWUGleplol/FCtTU1BR7SnTHnz9/vrm5WQO1YBVaB168eFEhUwWPDPEAMy9VLVxYWAhS8l/+8pec&#10;0TnK5wpSLOd6FNCTWrlpytnRu2RKgpb0iFHqk7X9MzMzelnO0Kdnuh/VC72W5rwKevr09vamIQ0q&#10;3yC5c+eOy/hRv/TxhXKT9R7qcZhFdFi+NCuzOg3s/v7+lMSHXbhwweYQcwy33tkjuhAUiwACCCCA&#10;AAIIIIAAAggggAACCCCAAAIIIIAAAggggAACCCCAAAIIIIAAAggggAACCCCAAAIIIIAAAlkXINAq&#10;61eQ9mdMIPRUjpWVlfHxcavC7t27M4ZCcxFAIIBAvjQrY4Ou94K1cXR0dHRoaMh5ihEoMzk56b20&#10;mI8MPV/JNq+qOzHvC3UHdM78Ol57gNeuXRuifFtbm63XijxTCkAMu76XlpaMjuhCaMOwhl99ff3w&#10;8LDyQdT3EPtIUakScNk9nqp946lCK8/GMEUndd1fhfSTs/1agWhJk1TXfNT79OnTfGfpcbljxw4f&#10;ZXJKmQjYUlPj7PXhw4d37tzpXqOWf8vLy1oHxrDks7XEmjfkTGnxDqVPXQYHB53HKy4n9LcG763K&#10;d6TAg0yuCgAK3oYQS9BaXYt2rd7N3DQjaCnZ9B89X7SYNLupu0BuTU1NIXY8nqL0zq6kuZw51Mar&#10;k+7cgGFw0XUkZyKzqlN8nm6B6elpfXyR+B1aMM3K8NE0vmfPntA/4C0WXw2wJZtrbG/fvr3Ycjge&#10;AQQQQAABBBBAAAEEEEAAAQQQQAABBBBAAAEEEEAAAQQQQAABBBBAAAEEEEAAAQQQQAABBBBAAAEE&#10;EIhCgECrKFQpE4G8AuamvrCMvv32W1tR77zzTliFUw4CCKRZQJstu7q6bDsY1WBtYpybm/OxQVe7&#10;1gcGBiYmJnL2urOzU9WVQ5yQ9oXaggaUFdXQ0JCeweCc+dU27V4OvYUnTpywph688cYboVeRs8Cf&#10;f/7Z9ud3795VMEFzc3NlZWVra+uTJ0/iaQm1xCZQcPd4SvaNxwZCRfkEmKJLcmwoWEQrEOV0ZKh3&#10;jx8/drZWsVzz8/NjY2PBIyZ50mVoMLg3ddu2benpi1b7X3/9db72aMWrAaz00uAD2F+Xa2tr1Qbj&#10;XD33/YXFaEXR39/vbIDWtMrz8tcwzvIioPdE5UZpre5ME1PQ0sGDBxOZ1pyvzEqDunbtWuLBSV5I&#10;cx6ju1g51PkyrfTSVFdXd+vWLd/lR3SiLoQzkFR16cYM6zVWN37wHw3UnO10sohawW3Jxoc5m3rs&#10;2LH4swhtOP6m7ogGHsUigAACCCCAAAIIIIAAAggggAACCCCAAAIIIIAAAggggAACCCCAAAIIIIAA&#10;AggggAACCCCAAAIIIIBAggIEWiWIT9VlJxDFrp5Lly5ZHbX/M1tbwctuENBhBEIS0Ibh3t5e5w5G&#10;7Qi9fPlykPSljo4O5WHlbKaq27dvXxRTWUgq4RTjVD169Gg4RYdUim3mN0p97733Qir+/y9Gu2HP&#10;nTsXerEFC/zpp59cjlE05J07dwoWwgEZEiiYZmX0xdg3rikuQ12jqaELMEWHTkqB/gScyyFFgiqW&#10;S4k8/gq0nqVQmKqqKv2vpsfgpVFCsgIVFRXOBiS4nFaOT8742qmpqYsXL4YygIOAW6NtZmdnfRR1&#10;9erVnDHiWtMmnvPiozuZOMWMsnJGLZvt10XRxY155CtCy5ZPpMEfSuZgstfFPdNKbWtsbExbptV3&#10;332XE627uzssTKXgBf8p9pcQfPbZZ2G1v9hydIltMdz6LKilpaXYcgIen91suIAd53QEEEAAAQQQ&#10;QAABBBBAAAEEEEAAAQQQQAABBBBAAAEEEEAAAQQQQAABBBBAAAEEEEAAAQQQQAABBBAoKECgVUEi&#10;DkAgvQLaN2jb1W/d/5nedtMyBBAIJqCtuQqWcoZ6HDly5Nq1a8FT7ZSHpUwr7Yd0NtMIlEnb/lhb&#10;O69fv+4bWLusbftCFRQYJCDMd0vynagW5sxzWbt2beh1qUDlGpipBxs3boyiCmeZt2/fdqlII7O+&#10;vj6eluheW1hYiKeuILVoVKzy++OsV/e4v8J8F6WwD+eozgfS3t5OplWQ0ZL4uUzRiV8CGhCKgDPz&#10;4g9/+EMoJSvHygiF0f8qikVPolCKpZCkBHKuzF++fJlUe1Sv4mv11mBtgFb++iQhDXlP1oRW3QLF&#10;jn+tiLROcNoODQ0lntWV4BWPrmqBa8qqrKx0ibIya4/5RVJreI1qc67WG8T8/LwGf3QacZacuUyr&#10;Gzdu5PSJIpQ5zgvxm9/8Js7qzLqUd9nX12erWsM7DdN4IiBUigACCCCAAAIIIIAAAggggAACCCCA&#10;AAIIIIAAAggggAACCCCAAAIIIIAAAggggAACCCCAAAIIIIAAAikUINAqhReFJpWsQOi/uN6ZCPDO&#10;O++ULB8dQwCBfwgoTEpbc7Uf2Oahfdqjo6NhpRopwkmRMTkzrVRvY2NjqjKtbEFLThzvYydnVpT3&#10;02M4Mmfujy2VINxmHDhwwCi/rq4u3JLzlZYz7+bo0aNnzpxR4IK2QwdPbfPSEWUo6F5Tr7VRX3uG&#10;vZzCMfEInDx5Mp6KqCUUAaboSKfoUK4RhRQrkDNkR2mAxZbjPN5MszL+SlEsVVVVpPgFh022BOck&#10;8PDhw2SbdPz4ces6/6effkq2PWbtepfRks/8v3q78d4wrdb6+/udx6unzuQX78VypFNA1HoZ7Orq&#10;0rznJcrKWoJeJDXRRa2qaVNrePOtUINKuc8lFmpmZFopfDkfpqhTksyrATM4OOhsp17uwvr4QoVP&#10;xf4zMzNT1BwV4rA/ffq080OPQ4cOhViF96JsnxotLi56P5cjEUAAAQQQQAABBBBAAAEEEEAAAQQQ&#10;QAABBBBAAAEEEEAAAQQQQAABBBBAAAEEEEAAAQQQQAABBBBAoIQFCLQq4YtL19IoYN2cGbx9k5OT&#10;1kK0UTaejI/gLacEBBDwJ6C7XhtTnXsXtXlzYGBAm1r9FZvzLM0nWcm0Wr9+va0LOZMmCuI8ePDg&#10;1KlT1sM0aSvbq+CJsR3gbKGqViNDD0y09kjjamxs7P79+/FQrKysOEf4q1evRkZGuru71YZwx3m+&#10;a2ekWRkt0Ub93t5ef4MqtrFRVhW1traWVX+z3lmm6Ein6KwPj4y2/9mzZ7aW60Us+OPJlmZlVtHe&#10;3q6YHj0fM8pFs99++20bwu3bt5Nl0TpfeSjJtiFf7dZMFq3Mtfr12M7z588rA8558Llz54Lfnh7b&#10;UPKH6XJoptqzZ4/eSXPG7HoR0NI6unW1spOGh4c1bZot0Zuy3iNCDE7y0sd4jtHA1uXIF0KtNnz4&#10;4YdpiOX97rvvcoI0NTWFCKV3t5h/1P5E5pbZ2VlnQFi46WBFXZe9e/cWdTwHI4AAAggggAACCCCA&#10;AAIIIIAAAggggAACCCCAAAIIIIAAAggggAACCCCAAAIIIIAAAggggAACCCCAQJkIrFJAQJl0lW4i&#10;kAYBbdurqqqytkRBJNpc56Ntt27d0h5C64lzc3PxpI34aC2nlIbAqlWrrB3R1lDtGCyNrqW/F9qJ&#10;qm3nzo2L2r/69ddfRxeWYY31cSqlZNpZWFioq6uzNm9+fr62trbYy6q0CFuglVKcorMttnk6vqur&#10;y7l1PA2NtE0OaqrvVjmfbkoJUaKWR65QWpJv2M/MzIS779pjpxQtZ92Wr7NsiwfND0tLSx5LK4HD&#10;UnVXevd0Ds4gd4r3ehM/kik6thEbygRoDBhFllRXV9sGT1gfHYTYTrXQ+eyOYYHqnJZzVursqQ7L&#10;d0veu3fPucyzHqwln+q15Rc7W7J///6Ojo5wb/ynT58qgCai8RBuU9NZmsJHmpubrW3TZZqenk68&#10;tWaGmvuSPv67TMmVZjSVRyvnAtLgVciLElETpzYbUHBRV2xTndO1l4+Yip2HtTb+29/+psbnjAxz&#10;tlmrd+W46QVt06ZNxqyldj569OjFixfGwUrAiSJhSu08ceKE+bqkZhw/fjye2Pf4bxOT3bnQsl6R&#10;GJ6JBQetIsacDzgvA9WlZOcYDmuVUrA7yR6Q70V1eXk5invKS2dtgz9ts66XLnBM6QnkfPU2u7mp&#10;5dPS6zI9QgABBBBAAAEEEEAgiMD7e2uG+g8FKYFzEUAAAQQQQAABBBBAAAEEEEAAAQQQQAABBBBA&#10;AAEEEEAAAQQQQAABBBDIKUCgFQMDgbgFtNOyr6/v7t27RsW+t/rYtgxph/ONGzdWr14dd3+or5wE&#10;CLRK6mpr16J2Yjv3D2uP7hdffBH1xsV8+8MNjTRkWq2srFRWVlqvjo+Nu85uBtxkG/pocaYhBHmI&#10;hNu8YnfFu9Q+OTnZ2dlpPaCoB2XwlriHuA0NDekhHvPTNvTsg3CvPqV5FCjbQCumaI8jJPhhwSdA&#10;sw0EWrlfDmc2R84YR/e99D6uuDPh0fmA8FGsv1PKJDrEH47trJw3VILhI9bmaQjdvn372LFjLi8U&#10;8Sf12JblBRf2+RZvumVGR0djXra5j5nQF3WRBlp5z7FS7lh9fX1NTc22bdtii3G0USvX6cMPPzQ/&#10;ais4bEK5u81C4r9NbDeyLf3W/FuPkXDhalhLU/BuRUWFs3zf8cdGUeUZaCXMgwcPOj8XSvaDCzMb&#10;0bg0yTYmupFMydkSINAqW9eL1iKAAAIIIIAAAggkLkCgVeKXgAYggAACCCCAAAIIIIAAAggggAAC&#10;CCCAAAIIIIAAAggggAACCCCAAAKlKvBaqXaMfiGQWoGGhgZtYlQihlqofT6HDvn5bYfatXjq1Clr&#10;H7UHNVUbNVPrT8MQyJyAdnS3tbU5dy1OTEyMjY1FnWYlLs1aSq3K59bY2KgWJqsqBO3UtbZBO/OL&#10;apK2htomVZ2uebWoQiI9WPvJP/nkE1sVijI8fPhwpPXGX/jNmzdtldbV1cXWDPc0KzVjcHBQu4h1&#10;WGxNoiIEsi7AFJ31K0j7nQJ37tyx/WE8AS7ff/89lyOLAjmHx+PHj9PQF71ljIyMxPBCUVRn9fZh&#10;XdufPHlS2Yj5StAy/sSJE2aMkXmY1snHjx/nQ5Ki5I2D9XGTEmZbW1urqqqUM+t8DzUO08dZCo2a&#10;n59XOtv09PTAwICGUzyTobNTarBeGYxhoCCzpaUlNcZH3zN6ijqrCOCcjc93+WLrqfPlzhg8SQ2V&#10;2DoeekWa63p7e3NeUI350KvzXuD69eu9H8yRCCCAAAIIIIAAAggggAACCCCAAAIIIIAAAggggAAC&#10;CCCAAAIIIIAAAggggAACCCCAAAIIIIAAAgggUD4Cq169elU+vaWnCJSMQH9/vzV7RXs1b9y4wV7N&#10;krm+qe2I7Vfca/9qWW0Tjf+6aMvi+fPne3p6bFXrlj937lxtbW2cTdImYe1nzlmj2qOcvg0bNsTZ&#10;Hltdzua9fPnS+6yo9re3t1vLVF5YR0dHgj2yVm1sXh0fH7e15/79+ynZCWybHNROf21TTysqKmzd&#10;1CZ57zkLQVpSMM3K2rCZmZmmpqZ4RohzfGoTuOIn4qmdWsIScA5O33dKWE2KrRym6Hiog0yAthYq&#10;zaS6utr2h2F9dBBiO9VC22uR/iTqBarzUaWoYiW5OK+ys6eavYMMBkUh25Z/zgeEVmV79+4NUovz&#10;3OfPnzsXIWGNh3CbmtrShoeHlYmZ2qWmu1v8d5nao8BcxeaaDXNZ+ThtjbMUyKtgrLQNidAXdc7p&#10;2ssq0Tk7GfnF+lhJ0VTOdDCDUaE5b7/9tnKjNm3alOyrn/Wyak5Wcpnx+ZgmQEUSJ/IZRSK3iW14&#10;nz171vnRgbLhdE0TvBG6urqieI11juHSfirl+0BAV9bLLR/pAHBOa6V9LSLFpPCwBHK+epuFb2r5&#10;NKyKKAcBBBBAAAEEEEAAgdIQeH9vzVC/n1/CVxrdpxcIIIAAAggggAACCCCAAAIIIIAAAggggAAC&#10;CCCAAAIIIIAAAggggAAC0QkQaBWdLSUjEJWAc8ti1Nu2o+oJ5WZNgECrOK+YsnVOnDjh3Pyp/Yr6&#10;c+9RTSG22blN1yxcG2UvXryYSKuMNjgnRu+b2FdWVvbt22fduZ22lMCcm5NTNfOHlU5iCy/QlS12&#10;D7b7xsUQbwcV5X2MBaw39OyDfO2R//bt2xO8kQNCpfz0cg60YoqOZ3CGNRXnfKrqD8OKJwixnWpV&#10;/BkizvGcL+IwhrgN9weEFpMiCp47E2nAWTx3R+K1zM7ONjc3W5tR7AonwS7Ef5cZnW1tbb1y5YrZ&#10;8Zw3Wr7I3VRF01qvXeiLurACrXIOML0T6SrU1NRs27YtJSm6znaa41PZgh999JH3GNxw76mkbhNb&#10;L5wDLNl3xpyPjzNnznR3dwf0j+EJG7CF4Z6eL7lPtfgLkg6xec6rHNaKMcRGUlS5CRBoVW5XnP4i&#10;gAACCCCAAAIIBBQg0CogIKcjgAACCCCAAAIIIIAAAggggAACCCCAAAIIIIAAAggggAACCCCAAAII&#10;5BN4DRoEEMicwKlTp6xt1ibDlpaWzPWCBiOAgIuANr1XVVXZ0qx0s2sj98jISFJxMwrS0t77nM3W&#10;bvPTp08neE21xdrWNusGePeG/eUvf7GmWelg9SUpZGdTc6ZZaRtwW1tbguARVT0/P28rOc3d9D7G&#10;IuIKt1gjTezgwYPak+yjZAXD6UQjPIUfBGwCTNEMiVISWFxctHXn97//fQo7qAlZz1D9uM/Mxuyt&#10;/01hF0qpSTt27LB1R6sI2N0vsWJ8rQcoEcw2mLV06ezsdBaiEzs6Okpp/MTZF+kpDkxr8uXl5Tt3&#10;7gwMDGgaSW2alSGjKCtl+qipSaVZxXmB3OvSxRKFee/onTHZTwv1sYazwYcOHUqPWCZaosf04OBg&#10;zqbqWqfw9uSVMBPjikYigAACCCCAAAIIIIAAAggggAACCCCAAAIIIIAAAggggAACCCCAAAIIIIAA&#10;AggggAACCCCAAAIIIBC1AIFWUQtTPgIhC2jTpi3j5tixY+kJXgm5txSHQPkJaGd7f3+/Nmzbuq6d&#10;iteuXWtqakqQRFONwpXyNUB7LBcWFhJs3p///Gdr7cr+85LLozbbdoeKuqGhIcGOWKvOmWZ15MiR&#10;w4cPp6SF4TZjcnLSVuA777wTbhUhlrZt27YQS0u2qF9//bWvr09tUL5GdXW1LoT+pKgmXbhwQScq&#10;ia+rq0trlaLO5eByEGCKLoerXCZ9vHfvnrWnyhvdsGFDevpuPJuMNCvlderHPdPq5MmTmr0rKytb&#10;W1u16tC6yMv8Pzc3l54uZ6IlytlxxsJ+++23mWh8Uo3UglyLXmvt3d3d5vjUOl9BnM626RSF8CbV&#10;Zh/1Xr9+XW9/vn9scec+GmCcohCrpaWlV69eKT1ZcWC1tbVZCYdSgxVllcJMH9/XIuCJopCJLqV+&#10;dMsk+GmhPtno6elxdkdvDQH7WG6n/+u//mu+LtsmyURk1q1bZ6v35cuXibSEShFAAAEEEEAAAQQQ&#10;QAABBBBAAAEEEEAAAQQQQAABBBBAAAEEEEAAAQQQQAABBBBAAAEEEEAAAQQQQCBVAgRapepy0BgE&#10;CgiYeRPmcdoW29LSAhwCCJSGgEIE9u3bZ9uWrKCEmZkZ7UpNw6ZiRTZMTU3l0/7ss88SvBC7d++W&#10;lbUBtvg/Z9s0qdrarBKUEphgL6xV50uzGh0dTXBncnQ4CiZQ7oa1fD3jgqeE6Pa5H8GP9vxrt390&#10;GjGXfPr0aSt+Z2fnwYMHvUTCme1UyJqxoVr3nQIm6uvrL1++7CUVJeaeUl1SAkzRSclTb+gC09PT&#10;1jKTfRasWbPG2hgt0tQeM83K+Cv3TKve3l5FeeowBRoqeaSurq6iokLZOrOzs8oiMUrQn5i16NGs&#10;J2B6oj9Dv77RFahkMVvhBFoV1DYGp/mjUXr8+HH9Xw3yDz74wHm6VvI6IFvrZN2hevvz/VPwfacg&#10;snHArl27gq+6PdbFYWUioLC2nD3Vs8YlJrtMcIrqpi2A2zxXM2Qaotycn1P9/PPPRXWQgxFAAAEE&#10;EEAAAQQQQAABBBBAAAEEEEAAAQQQQAABBBBAAAEEEEAAAQQQQAABBBBAAAEEEEAAAQQQQKAkBQi0&#10;KsnLSqdKVuD8+fO2sA9FsWRru2bJXhs6hkAwAcW+DA8PK0TAdo9rj+K1a9eampqCFR/m2dqNb8TW&#10;OH+0yfzWrVthVlZMWZoMbVlU2hmuOAaXMi5duqQ2Ww/4/PPP0xAcpiaVW5qVunz79m3bxXJGPxQz&#10;Iv7PsZs3b9ZG39B/SmnPv6L0nNukdWtUV1dPTk56DKXSDaiotTNnzhjumsra29v37NlDrJWPQVuS&#10;pzBFl+RlLcNOKUbHtlTT4i1Bhx07dhi1a8Wo8EY9N21pVuacbPyVs6l6nCk1VedaV3daQTU3N1dW&#10;VirZSks7/cfExISqUEak8rxK6QkY57V77733bNXp4evxIRtnO1NVl9Zv5tLCaJgGp16aNJ5td6L+&#10;SmlWWnUwPlN1BXM2RmF5ulJmZF76G0wLfQhocjt58qTtRDN+mkwrH6TOU/J9LBNK4UUVYgsW/+mn&#10;n4o6nYMRQAABBBBAAAEEEEAAAQQQQAABBBBAAAEEEEAAAQQQQAABBBBAAAEEEEAAAQQQQAABBBBA&#10;AAEEEECgJAUItCrJy0qnSlPgwYMH2vRl7dvQ0FBtbW1p9pZeIVBOAkoKUOyLLVBGewLn5+cVMZCS&#10;fCXrBTl+/Hi+63Pjxo0EL50zbEtxDPkytvTnnZ2d1tYqqSEN2WHa/VuGaVa6EOq1bfA4ox8SHF2l&#10;WrXSBD788MN8vdM9cvDgwZwZKM5TlFjU3d2ticvc0kysVakOG3/9Yor258ZZqRL493//d1t7vvrq&#10;qwQzibRKXP7Hj1aMiv7R2iZn0I/arAk5X6aV/lbnjo2Nzc3N2TIpFB7U2NioZaqOUWxoGpZJqRoP&#10;RTVGF8sZPnLz5s2iCinDgw8fPmwblnppcqZZSebcuXNZTLPav3//VIAfW+BXJkbIt99+q9jTZ8+e&#10;ZaK1NNKfwNWrV233qRE5R6aVP0/nWfrsQs/usEqzlaM3RH0EreuldGNFW+b70fu7jtHP+vXrrSU8&#10;ffo0ooZRLAIIIIAAAggggAACCCCAAAIIIIAAAggggAACCCCAAAIIIIAAAggggAACCCCAAAIIIIAA&#10;AggggAACCGRIYNWrV68y1FyaikDZCmibtDYSW/eDaRuYgmMUHlG2JnQ8foFVq1ZZK9XuWWWXxN+M&#10;UqpRGwVPnjypsABbpyYmJg4cOJDmG1y7FrUPOee1SHZpoeQdZ5SDAhoaGhqsrZ2dnVXWlfVPNKle&#10;u3Yt8fgwDYmPP/54fHzcZpvy2802Oajx9+/fL2qH7cLCQl1dnbXX2qOreI5i7/fgLSm2xhiOd95u&#10;/nByNlX7k51TkO3IYu+OnMNYhXz++eflHIbiHJw+7pQYxlukVTBFR8ob4gSoFIPq6mpba8N6vofY&#10;TrXQOYkpGUYrgYioh4eHbQmkqijfnOzsaViGOXvnsjYzjy84n+ut8/Tp084+GiVoNaJ0oTQvUCO6&#10;7mEVq8QxBYRZS1PElaLEwio/onJivsucvXCuEp3HOFf7EWkELDb0RZ1zuvaySgx3Hi7WRBE5ikwt&#10;9mWh2FpiPj7x2yTm/rpX5/wAU8cbN6ltxPp+yY35CZssb2tr65UrV2xtiOIO0kvcN998o2nKWV1R&#10;Asrp++yzz7SSZMFQlBsHhyiQ89XbLH9Ty6ch1kVRCCCAAAIIIIAAAgiUgMD7e2uG+g+VQEdC7IL+&#10;MevOnTv37t375ZdfzH9F1afre/fuVS27du3asmVLdG+++vwkxL7kK6qioiLBXw+gj4/04cbDhw9v&#10;376tFtqQN27cqK8NvPXWW4l/cyOGC0EVCCCAAAIIIIAAAggggAACCCCAAAIIIIAAAggggAACCCCA&#10;AAIIlLbAa6XdPXqHQMkIaF+xNc1K/Tp37hxbg0rm+ma0I3/961+Tarl2NWuXnTKJ9F23pNoQvF51&#10;Yd++fbYoGe1AXlpa6ujoSPkN3tLSom2KwRFCL0HfvNSEaStW2QHaY6xhoy+A6n/137Y0K2NSTfw7&#10;kWqbhoQzzWpmZqbkw+O0w9l21dI5wEIfsckWqFmoYJqVWqgVyPXr1703VbfS6OioNqhbT1Ehuu+6&#10;urri+R6299ZyZJwCTNFxalNXFALT09PWYo1HlSbSs2fPRlGdxzK1HlbSVr6kUdtU/OzZM5ditf4c&#10;GBiYn5/X5hznYT09PQpZ1grcY8M4zCawfft2G6xWfdocBZS7QG1trW1RYTs+K2lWXGhDYHFxEYrS&#10;Frh69artA0x9ymEETCvy2Prep8eK3g4y/alODJdSnw7ZalEAelHh0QUbqSgrrWQqKysVNhcwzUp1&#10;qQRtOtW2WEVxqViFOar8gm3gAAQQQAABBBBAAAEEEEAAAQQSF9BnFPr0W++zVVVV+rxdv/jB+q+o&#10;+rhD/1c/+ivjzVcfy+u1N/RmKyorhh/9S27oLfdSoP6ZWB8XSE+GkjRIzRMNZH1kpG936JMKfakj&#10;CmEv7eQYBBBAAAEEEEAAAQQQQAABBBBAAAEEEEAAAQQQQAABBBBAAAEEEAhFgECrUBgpBIFoBfSt&#10;KX1ZylqH9nNqV2e0tVI6Ag6BI0eOWP9Mu9Ti/wKZEn/0JULj+23KRtGmegWyZG4DpL6op16oC9Z9&#10;nspEUHzAyMhIgr8M0/uoV96Bmur9+DiP1F5Z/UpPW16AvvuoYaNvf+p/nQk+2hGa7KSqMazvbqpt&#10;tq2/GhXqS1NTU5yA8del7uubqdZ61XFjzzM/0QloIsqXfqJ95hp4SlKb+seP/q8y7IpqiaYIpbA5&#10;c8qU3KHbcHJyMnPzdlHd52AXAaZohkd2BTRtWh/TWmlcvHjRWG/oKZZUppXikA4ePGh7W7S9OWpK&#10;N36UmuolAkOLohs3bih/xHmxjHRCbSNhGvcxko2Ho+1EW0qaj2LL4RSXxTBpVpkbAF7SVDPXKRps&#10;CujpcPLkSRvIsWPHzD/RUtAaUae3g97eXqL9XIaQXsSsH27oc7kDBw6EOOS0vFGstvV9XC/jukZ6&#10;GTQWD6/+78/y8rL+rz620huiFgk5sy+tDdNnhuYGVCWX6R1QH+ixfgjx2lEUAggggAACCCCAAAII&#10;IIBAiAL63ou+eaJPv71nPetjeeUu6Vsf8X9nJsSOx1aU8XUI/TOx7VsBLg3QB4nG7y3js6PYLhMV&#10;IYAAAggggAACCCCAAAIIIIAAAggggAACCCCAAAIIIIAAAgggEK4AgVbhelIaAuEL6Ks5+taUtVxt&#10;Xjp8+HD4NVEiAoUE3n77bdshfX198Xx7TLUo2U1b4JT4Y/0SoTbVK5BFXy7UvrhCzU/F36+srOh3&#10;deqLetZeaB+g9gpqN3uymUrFAikQQTlQtrNsqWfFlhnW8WrbtWvXhoaGvBSovZodHR1ejozoGI1e&#10;RVE4v7up9ispw0vwREQNi63Yq1ev2upqa2uLrfbyrEhfGv7ggw9y9t0IhtDAU3iELoR+9H+VweED&#10;Kmd0kcrp7OzUmNfeaR9lckoJCDBFZ/Qi6p4N5Sej3Vezb9++bW28kok0N3799dfGHyaSaaXlsX5X&#10;fL4NNgqbUIKV2qmbzvjxnppqRJdaM0esfdc2EuWPkEnhYzC/9957trMIeSzIqDfBfIsWnatoFYZi&#10;QcP0HBDPpwfp6W8ZtkRvdraMZoUfrV271vYAtWVa6Y2DV4N8o0VPZMW4K2RKB+jzli+++MLfq1nO&#10;8sWuj6fMS6aVgyKr9NmUFg96GTQWD+aJuo76v/rYStdLi4Q7d+7oYH0oVDDZSiUouUzvgPpAr6Ki&#10;QttQtYDRh2NleIPQZQQQQAABBBBAAAEEEEAAgRQK6NNFfX9DwUm2zzQ8NlWfzxuhS6F8Slmq78v6&#10;VFBf6fEeZWX79wj9O4g+HvF4RTgMAQQQQAABBBBAAAEEEEAAAQQQQAABBBBAAAEEEEAAAQQQQAAB&#10;BNIjQKBVeq4FLUEgh4C+82QL9dA2oXA3L+GOgHcBfRXPdrC+1achqq1ooXw/z1q4ttUp5UffS9OX&#10;/+rr6/UdNSW7aQtcztaqGdoXp9/o6L0v8R8pInVn3759+l2dZu26o7W988aNG9orGH+TgteoHChb&#10;0sF/+2//LXixoZSgzZYDAwPaYOkea6X2a69mKDX6KETfSdUIt8W0qRztVlXL1f4Qt6r6aF5spyjK&#10;wVaXNrvyy2wj9T9+/HjOr2UbaVYhVq09z+YGbGux+nq39k47L32IVVNUmgWYotN8dfK1TfdsKD9Z&#10;7LvRZtt+iXfeeUd/qFlOsaTGAXFmWhlLCFvwsWlrLCQUNuE9wSrnddEaSc+FnH+lZbkyrbJ7NZNq&#10;uWY/2+JZj2NnsmdSzUthvXor1Pumy14y3XcaiqW60SuFVyRgk/7+978HLIHT0yygO1GB49YWKiAp&#10;Z1Sxni/WLGzd41pjsC8x38XV01whU69evRobG7OlgwUZD7aMYz3xtXIoKlBbB+tDob179xbVDMVi&#10;agFTWVnZ2tqq90Fy7orS42AEEEAAAQQQQAABBBBAAIFwBfRaqk8Xrd/f8Fe+3nYV2BT8JffZs2f+&#10;GpDms/SP/vq2j7+8MLNf+tAp5V8HSvMloG0IIIAAAggggAACCCCAAAIIIIAAAggggAACCCCAAAII&#10;IIAAAggkJUCgVVLy1ItAYQHtLNJ3p2xf69H+rhA3LxVuBEcgYBGora3V9ngbiYaotqJVVFRoU71+&#10;9DUyjdJif3SWcXpXV9eqf/xoN6NSfvS9NH35z+OX27SZWdFa6bxi+pbewYMH1R2zL2aUlbZ3Zjq0&#10;yEg6UCyXfpaXlzVIUnUJtMFSsVAvX750Dl21U21OKs1KM7yGvfZwaoRbxYyBod2qRe0jTZV5sY3R&#10;3aFsI+dZStATUehhecU2rySP17Zh28Azuhl6mpVRrDZgX7x40bpl3VRVcpmmfa5ySQ4zL51iivai&#10;xDEpEVBIh/VppTnNzIpSLKkZUaTlaFi/id2l41rxKiM150yuBY8m8xAXEko5dMm0InzEx/g8dOiQ&#10;7ayTJ0/yKMwpqVWi3goLvgwqXk13hNKQfVwOTolZ4Mcff4y5RqqLU0Czme3d9tixY/kaMDo6antB&#10;0AcmeoaSTxfbJTt//rw5wYb7JqjPNNyDxY0+amWl90HtaFWyldY2XPrYLj0VIYAAAggggAACCCCA&#10;AAIIGALKn9JXNfL9TrVilYxfBRc806rYelN+vED6+vpCaWScv1MklAZTCAIIIIAAAggggAACCCCA&#10;AAIIIIAAAggggAACCCCAAAIIIIAAAgis0i/3RgEBBNIpoH1ctl3K4e4vSmevaVXKBR48eKBNxalt&#10;5NGjR0dGRlLVPInpRrZ+D1KJRdrV2dLSkukcq1Qhe2mMtrgrIs08UnEPGiqJhEZpl+b169e119e5&#10;OV9xGIcPH87iwFAIne0q3L9/3yOvNq/aAq0mJia0r9UoUJucjx8/boaGFLzWQVpSsPCkDlBciHZ3&#10;W2sPMtcpG0JhYc6+RL3GMGI6c34pXLOi+uj9Kid1IQLW6xycKtD7nRKw9pSfzhQdygUKcQLMud7T&#10;zBNKO50xTEFuBOcbkzIUtGkklKZaC1HOgiJczT+xzZm2KU4PL+V0KO/V1ozgH79oFaElRL4oK10j&#10;5U+F3ncVmO/ZoQn8zp07UdRY2mUqslN7b6x9jGjchsIY211ma61TyThAy/icWaj6K60hDxw4kOa1&#10;dLiLOnXZOV17WSWG+LwodoyZwynIzF9spTEcn9RtEkPXvFdhW87pxPn5effA65wvCHqyfP755wqL&#10;dKnaOYaDP2G997Q0jhS+uVAJ+Axyjn/jBtei5ZtvvtFkXjCX0CRVDNYf//hHj58klMaFoBdRCOR8&#10;9TYr2tTyaRSVUiYCCCCAAAIIIIAAAtkVeH9vzVC/PYI/u93x3nKXf7j0XojzSH2yce3aNd+/pDC2&#10;b+N4+RQxiINxrj4c0K8i8P7JgJca9YWKpH5jmZfmcQwCCCCAAAIIIIAAAggggAACCCCAAAIIIIAA&#10;AggggAACCCCAAAIIWAVegwMBBNIpoA0/pFml89KUeau0r0wb+FOL8Pz58/S0TV831L4+5X+ZAS7a&#10;fa2Ngjdu3FDOQpo3WqfHMMSWaCetNlXKXz8aw9PT0/FvktQvINXcXllZqXAi6xc39cVWbb9fXl7W&#10;ly/LbWAoIMMWSaAvoXZ0dJjzjG4f3S+KEQlxMJRzUZqXnGlWGoFRp1nJXGNb8S4KeXH663aoqqrS&#10;YCjnSxN/3zUY4q80X41M0em5Fi4tURBkKD+Z6KyzkZcuXTL/UNPm9u3brccYU5xWesYf6uF18ODB&#10;cHuq3TWKwtEqwplmpXqNtU1EaVbqiErWAzrnBJ6qySRc8+hKU4CpRpG1fOWU6RJHV2O2ShZFV1eX&#10;LfPL6ILGoYZ6vhdSJaLq1mNMpvly58zjS3ODaZtHAd22H374ofVgveG6p1np4JwvCHo1UIKkPkvR&#10;jkePtXOYD4HvvvvOPEt56z5KcDnF+LBFe3f1aq9PwPQhjO2pl+/cwcFBfYamq68PT8JtEqUhgAAC&#10;CCCAAAIIIIAAAgggYBPQb1TK+Wt4AkLpk42PP/7YdyGPHj3yfW4KTxRFwTQrfWigdC3jWxz6j4Kf&#10;IehzY745kMJrTZMQQAABBBBAAAEEEEAAAQQQQAABBBBAAAEEEEAAAQQQQAABBBDIKUCgFQMDgTQK&#10;KPHEtntzZmYmuv3JaSSgTSkW0FCcn58v+E2y2HpgfMVNe5t1myhKILZ63StSMou24Zn7dZXhYgQN&#10;EGWV4AXSpkr56yfm6VSbezUetC1fkT22uV0JFBq32uGpfZ6+f1NrgqTBq7btadftfOjQ//4lwLpG&#10;ZlSBsaV5eHiYoIeA4NoV/MEHH9gKkbkSUuK5KVwyrdQqJW2RaRXwEns/3XhIaV5Kz15xpmjvl48j&#10;4xfQnWLd2XLs2DFnAKX+RC9x5grZFtcYsM0LCwuK6VEgpq0crYGjjrIya1TsZs5QwsXFxYC9K8PT&#10;NVo0iqwd12rn6tWrZUjh7LJG+549e3LuJdNo1zg0FopKqs35QqpbTw843YysG1M4nMgnSuFFCatJ&#10;in207k7UwW6SbgAA//RJREFU80JvuF4KN14Q9DizHaz3RGU46j2Fe9kLo49jfvzxR+Ms4QeM1b5+&#10;/bpLA1S4PoQpKtZKV18fnujq++gXpyCAAAIIIIAAAggggAACCCDgRUCJSAWD141/x19aWnr1j5+X&#10;L1/qSzI5f/GDrUZ9tun7rfbFixde2p+JY4TgHhmmD3iNb0rol6kY3+LQf9y5c0efA5u/PiRnT/XN&#10;gfT8+2YmrgWNRAABBBBAAAEEEEAAAQQQQAABBBBAAAEEEEAAAQQQQAABBBBAICkBAq2SkqdeBPIK&#10;ONOs9JvompqaIEMgPQK1tbX6Ypm+XpZzW3u47TTyqvQzNDRk/GJG1asNzPrRtwb13UF9p03fbNPe&#10;Zt0mAbfhhdjyvr4+ozR9qVFNHRsbiycvJsQuUFRwAW3I15SuPflK6rF+X1Oj2hgYyjhL1bgN3uWi&#10;SlCkji3vQ+EOZrCXLTtvcHBQkiItqgoONgW0FVzfA7b9FlwjzWrDhg2xQZFpFRu1S0W69TQp6QDN&#10;SxoVZZsjxhSdhtGYlTb87W9/szZ17969OVuu6VSTariprw8ePOjv76+rq7M9MY2FhNbAca4wnYEj&#10;WbmCKWynpl/bnpyTJ0+WedyP1iqTk5Ma7bblii6frLRzzDraFYPocrspQ1brRt/bxlI4YEqjSY8f&#10;Py6NjtALm4DWVJ2dneYf6jlYVNS4XhD0OMu5HVRJjsa9TKxV6KMurDxKXRrbpJ3zc0IfsVa6+loF&#10;hd5xCkQAAQQQQAABBBBAAAEEEEBAL7OffPKJu4M+qbh48aL+Hd/8V1S92+pLMvpSij6oLPglGb3V&#10;hvthrz6cN3K1wvrRpzGRjgR1X594u1Qhw2vXruX8poQ+Bxa+vh3kcnpRnz5F2lMKRwABBBBAAAEE&#10;EEAAAQQQQAABBBBAAAEEEEAAAQQQQAABBBBAAAEXAQKtGB4IpEvAmWal3z6nza7paiWtQeA//Sd9&#10;Y09fL1NOk1KltJ1ev47SSJsK8qNCjKQqM6zKzKvSN+oGBgaMX8yoerWBWT/pia9yjgjFbBnfJtSX&#10;GtVUhkz5COjbmUqHGR4erq+v14Z8bac3t3caOVYa5xoeDAx9V9jMfTOGh763anve6WvB1qgCSYpU&#10;uR7hfgO4HAantHt7e507jfVF4TjTrAzqgplW/E7dSMekmWZl1KJRoXArrT/LJCaAKTrS0eWvcD0c&#10;161b5+/c2M7SPWLWpUe5mb3obECImVYarqq3urra+ovijd8Jr+V3IgsJrWmdgSPbtm2L7UKUWEW2&#10;LUOakP/yl7+UWB+9d0epJQcPHrRm4pjnaueS9i85Vyz6E4Us59s8Jk9tG2ttbS3b3Ebv+LEd+fDh&#10;w9jqoqLYBLSG/PDDD83qjMBcH5/V6LmmT5OczTbuZWKtYrugxVakj+9sp7z99tv5CjFjrSYmJrxU&#10;dPv2bS+HcQwCCCCAAAIIIIAAAggggAACRQlcvXrVGalvLUEfg+uTinyfb+hjSaUpFcy0unDhQlGt&#10;KrGD1X0XZP1Lhwxd/qlF+Pp2UM4AdANK/27CB78lNmboDgIIIIAAAggggAACCCCAAAIIIIAAAggg&#10;gAACCCCAAAIIIIBASQoQaFWSl5VOZVUgZ5qVfvtcVvtDu8tDQF8m0+Z25c4YaVNBflSIkVSV8rCq&#10;8riw9LI4AaVOTE5OdnV1VVZWKh1mcHDQ/I6mvs+q7Zra52nkWGmcF1d0iR596dIl69dYtfP5+PHj&#10;zr4aySDW7wTr+6lC1h+WSf5O8OtvpFmNj49bixKp+xeFg9frUoIeHLrcuug5j9FzhIsbkb8tzcqs&#10;RdF7GiQlHCXGFB3RiAperH6puPJoXDYtBK8ieAm6cawPrEOHDrmX6ZJppcgej+1RpXrY6d40jjcy&#10;MfWL36enp3P+xnKPxQY/7PDhw9aHsradkNzqW1V0tkQPLSC9DxLf9abtRD30tYpWdtuVK1dsbdPI&#10;VxSsdi7l2zxmpGS67GtSmVqZE2uVkotONk1KLkS4zdCq3vqUPH36tO/AXL0F6JbP+Y5gxFpVVFTo&#10;g9OFhYVwu1CepW3cuNHo+PPnz4MI/PDDD7bTFULtXqCm7o6OjuXlZa0D3Y9cXFwM0jbORQABBBBA&#10;AAEEEEAAAQQQQMApoE8jT5486SJjpFkVfLfVx5L6eNzlMH287+OfO0vjAzT9q5z5rxs5ifQJj5c8&#10;dF0Il08PrL8LhKGOAAIIIIAAAggggAACCCCAAAIIIIAAAggggAACCCCAAAIIIIAAAukUINAqndeF&#10;VpWdgL7JNDw8bP1Oj7F1kzSrshsKdBgBBLIpoN8y2tnZaWQGaQLXdyunpqY0jb98+XJsbEzbNYl7&#10;sF5Y5eaIy/onLjufjd9zOzQ0ZD1e+5n37NkzOzubzfESX6tzplnpq9gall6+KBxdQ3VZv/7665zl&#10;a7+6xkN0VZdtyfnSrAwQTV9VVVWlek8xRadq2BvbD/Ss1INyZGQk4Fx0/fr1qHtnDdnR/Oklfitf&#10;ppUie/r7+70kFvX19alf2g+jwCMtJ4xMTN8RISESGflBMzMzunz6+e///b+HWHgZFnXgwAHbrieN&#10;EB/bnLJLp2eTVnS2ZaHRHa39FHhXMApWY1J3h8akC4IRa1VfX69EVG2myi5X1ltunbHJqcn61TTa&#10;r3vKunVwbm4u4MeYuuVtccY2KH1wWjAvqTRso+6F+QGF3gKCxNpqA6qtqdu3b/fSeC2otA5U8Lf7&#10;7l8vRXEMAggggAACCCCAAAIIIIAAAt4FvvvuO2s2t+1E/cuFfqmDl9L0saRebN2PVF1eiiq9Y9z/&#10;4Ub/zuL9HzuOHTuW7zck6VNffbxcenr0CAEEEEAAAQQQQAABBBBAAAEEEEAAAQQQQAABBBBAAAEE&#10;EEAAgVISINCqlK4mfcmqgBE2MTg4aHZAm3m0g6vg1s2sdph2I4AAAiUncOjQISPBanl5WakT+gJr&#10;W1ubpvGAOR0l5/R/OnTixAlr1/S9Vfedz2IcGBiQsPUsfdu4ubm5tbVVT8yyin7wPipypllpn3nB&#10;XyzsvYogR2oTte2amqVpUeQl8CVI7eV2rnualamhe0oRq6V3QzFFBx/wR44cCV6IUYIRXqBnpR6U&#10;ActUMI3LzpOAhRunqwprVIfGksditR9DWTxON5WmWCs9vHRXutxr8nn16tX09LQyMdP2VqiHclNT&#10;ky6ffrzEe3kUK8/DnLuetAnn0qVLqdJ4/vx5FO3Rg17pXcqZct7F+jxEi2qt/bwvpDUml5aW3FNR&#10;VJESUSsrK/WkW1hYiKJT8Zep8NxQKg2rHJfGKDTTeq2fPn0aSsspJEEB3Ue6p8wGBE+zMorSA1TZ&#10;u8pzLKprvDsUxaWDd+zYYZ4yOTlZ7OnG8VrM2OZwvdp7n7pVgl4JtdrRW2G+van+GsZZCCCAAAII&#10;IIAAAggggAACCOQT+Oqrr1xw9Bt3vL/Y6q3W+AUe+X70IWdYF2Ljxo1hFRVDOe4fNXj/dxY1Vf8G&#10;oUyrfG22/j6SGPpFFQgggAACCCCAAAIIIIAAAggggAACCCCAAAIIIIAAAggggAACCCBQrMAqbZIs&#10;9hyORwCBEAWePHmincDW/T/6zpOSPrx/TSrExlAUAggggAACxQpo87CyOWxnKaxE3+LNWZTyp6w7&#10;nxX2oR3LHitVXR988IEz+EDbXxX5oSyDolrisdLED7OJqT1aKhT8rb9aYGg5MT4+brZfSirK+++8&#10;jafjCrOwhsWYlQ4NDSnJItw2yGR0dDTcMr2XlrObGv9vvPGG90J8H5mz9nyleRlgvlvCidEJrFq1&#10;yvtU7N4M28Su+7Gvry9tryc5M/vUr7ACNQyis2fP9vT0GP+tcA09a4q6gmqkNsBYk4utpxsPLwX6&#10;pC2yqqg+cnBwAeeD3mUdFby6okpQppsSoGynKHkkSCCdyvzLX/6S775Q4S0tLf4mHN1x58+fN+9Z&#10;954mcgP6W9S5dMRfgc7nRaQfQ+mZojQr53WZmZnR6r2oAZnag50L2oC3SWp7ajbM9mGmYoxCz8w1&#10;Yu+K2peopfXbb7+9fv36bdu2VVRUpO3FJ22X1TpufSyfNOXu2bPH9m6ugG9/YZc5Hw1RvBKm7SrQ&#10;nigEnI85ay2bWj6NolLKRAABBBBAAAEEEEAguwLv760Z6vf6ixyy202j5XqZ1ScG+XqhuHzFLhfV&#10;R/dfJ+OjwHz/bJqhz5r0qVFVVVU+Rh//BOl+1Xx/FlHUheZgBBBAAAEEEEAAAQQQQAABBBBAAAEE&#10;EEAAAQQQQAABBBBAAAEEEPAnQKCVPzfOQiAcAX29SZvDrZt/MvQ9pHAIKAUBBBBAILMC+kLqs2fP&#10;PvzwQ2fCVL4gBltIirYcK2CoqMwC93AQp2V6IiF8X2cfUQUZisvU1uV9+/Y5h5C4Qg/ezRm+5vu6&#10;lPaJJXDjlPYFytm7EAOtVH59fb1uTAW+fP7553EGjmiSv3nz5osXL9yv4L1797SxJOfUEeLotW6T&#10;EMWNGzeKemCZXVCSS3Nzs0uPjGCdurq6t956y18MRBkO+BLrsm2fUpDxFqJMvtg4359a6KF/4cKF&#10;fIFTCi756KOPgt8CCwsLOVenLjKqeseOHb///e+jjr/xsahzv6DOHW5etoQZM3yIQ8V3UZEGaflu&#10;lY8Tyy3QSpPDwYMHzaipKNKsjKugiq5evWpNQ/ZxdTTMjLOUcrVmzRofJXg/ReXHuWry3rCcR9r2&#10;lxaVMZfzAeEj+tPWMFuKmY+YrYAmnF4aAgRalcZ1pBcIIIAAAggggAACsQmUVaCVPjnU5/D5bH28&#10;2LpnLamiYv+tM98bje+PZGMbSGZFzo9ArW0o6vMH80Trrx6x9chfgfGzUCMCCCCAAAIIIIAAAggg&#10;gAACCCCAAAIIIIAAAggggAACCCCAAALlKUCgVXled3qdCoHJycnOzk6zKfrtfCMjI1u3bk1F42gE&#10;AggggAAC/+k/uf8OVRehnHki+lLvnj17zP3zPtKszBq9RxVoA/OuXbvefPPN3/zmNzo9i8/ZYrMP&#10;nHGZKf8ub76olxBTaYyRQ6CV91mNX2js3So9R4YbaKXcGUUWxj9nFsx+Kgi+tLQUViSNdfoNOJHq&#10;eXrixInx8fGC7ddbobJmampqlLuR0cdWwT5ygFPAmQziJZbIt6TWUQqWKnj6qVOnch7j43bQI1h3&#10;d74oK3VWy8IQJxx5Xrp0yfp5S8HOGgcoSqy1tdW4Aauqqvxl2LnUVeyiTm75Snv58uW//du/DQ4O&#10;2g7wMnKc6UsefaI4zMdGwSiaEbDMsgq0ss1XMUQOuWfhBbx2IZ6uYK/Dhw+HPm+E2EJnUXpzbGxs&#10;NP/c42ysK/Lxxx/bVjWaxsfGxkJprVqlFFFNxW1tbaEUSCHlJkCgVbldcfqLAAIIIIAAAgggEFCg&#10;rAKtbN/RstH5+8cFfZxopn47r0Wx/9yW743Gx0eyAQeG79PdP3v0h+ySRBbiJxK+u8yJCCCAAAII&#10;IIAAAggggAACCCCAAAIIIIAAAggggAACCCCAAAIIIJBPgEArxgYCCQg4d/5oC9+BAweytespATiq&#10;RAABBBCIVyDnVlUvTcj5+2a7urrMXa9B0qyMBviOKjDbrza88cYbXrrjfozCRxoaGoKXk6+EorIP&#10;bAerj8ePHw8r2yW6PlrHhllL6IFWGjP6nnR0vSiZktetW7d27dqS6U75dCTcQKsE3ZRiMD8//9e/&#10;/tVlE0i+5imM5s6dO6E03hrCGMqOCBV49erV9vZ2f81TxoS/E2M7S/GRBE8E0VbqmQDN3E8VNTU1&#10;FRGpQtOsFRXb7KIe0EZ4Vr5sLI/hKcW20DheaVCq10uQXL7y1TxF0YX4QU1Ri7rh4WFnXlVBCi+B&#10;VmfPns0XLlaw/NAPUAZQd3d36MXGXGD5BFrFn2ZlXsqUx1pldyTbMq0ErmVPS0uLcv0qKiqsL5J6&#10;TintVBFm2v1re4gEf7uP+Z6lutIWINCqtK8vvUMAAQQQQAABBBAIXaCsAq1cspZ8/+OCe35TUR+l&#10;6uLme6MptpzQx4n3At0/fM75FYKChesjKX1Mke8wRf+H+BFuwcZwAAIIIIAAAggggAACCCCAAAII&#10;IIAAAggggAACCCCAAAIIIIAAAgh4FyDQyrsVRyIQjoD2c3744Yfmzh+lYIyMjGzdujWc0ikFAQQQ&#10;QACBCASMzasPHz58+vRpwZCRoaGhgYEBWyusO+dD3O+qjc0nT57Ml5IQgcT/U6S+3Pz1119H/RD3&#10;mH2g7/KePn3aGnwQXRBG6LDOFA9V4e87zaG3jQIRyIpAyQRameCa4f/jP/7jxx9/vHnzpsdImhDj&#10;JKxzr7/fGZ5z5CT72IpuMIcoH10j01+yApiqq6ut7VRuSBShmVoz6Lb69ttvp6enfSRbeXlAa6hf&#10;v35doSf5kum0XPzjH/8Y9SJKmMpq6evr89HNKNZRHhd1xhjQZ0f/8i//4nH2M4eN0tI7OjrcR7tK&#10;rqurS8kdkaHNeC5i5RNoZfZU70F69YhignIfmZpbvvnmG71a+ripoxvz+mj34sWL2d056XueNEi9&#10;TDvR4VMyAk4BAq0YFQgggAACCCCAAAIIFCVQVoFWLllLXmLic8KGGGjlEtuUlc/Q3JOnfCNLvrW1&#10;Nd9HzfoVKbW1tUUNew5GAAEEEEAAAQQQQAABBBBAAAEEEEAAAQQQQAABBBBAAAEEEEAAgXgEXoun&#10;GmpBAAEJ6Ls7w8PD2jdobrvSDklteYphDyf+CCCAAAIIBBHYsGGDvgna1tbW3d2t7AN9MVR7mPMV&#10;uGfPHttfzc7O9vT0GH8YYpqVSlu7dq1yIfUtXsUiBOmgv3NjSLPy2DBFYBw8eNBMs9IXghW/ouvl&#10;8fTED9MAU8SDdVBpX3TiraIBCCCQrIBmeCVlKJllbGxMv2FbkUkF23Po0KGCx3g5QC9uSks0jtQr&#10;m+YoL2d5OcZ8bGmi9nJ8Jo4hzSqsy6RPBpRgZS1NSUzKfAyrfLMcpa40NTUpfvTOnTtaMMzMzGgd&#10;5bK0szag4IpLYUn63KOysrK9vd25xUi16BG/vLys2uP5JETTyI0bN3Qje+ygOqsjtbZMfB2ltbcx&#10;+2nhrfZ7nDR27dpVcMCoZC8zasFygh+gfsUzDII3lRL0ZOzq6jJyhHWPaOkef5qVqtZjVAsDzV26&#10;L7xPXFFfvs8++yy7aVbC0aW8du2aj2lB85Jmy4IhelH7Uz4CCCCAAAIIIIAAAggggAACHgVcArK9&#10;fKrmsRbfh+mj2nznVlRU+C42zhNduqBmvP76674b4/Ip4g8//OC7WE5EAAEEEEAAAQQQQAABBBBA&#10;AAEEEEAAAQQQQAABBBBAAAEEEEAAgUgFCLSKlJfCEfj/BbT1SwEf1qQJ7eHUDslMb3niAiOAAAII&#10;lKeAtsF//vnnOfuuTa22vc23bt1qbm42DtYuWe3MD/3Zp++wKhZBD1aV7z2tIOC1U/pDGnbga4Ex&#10;OTlZXV1tZEbs379fWRgK+QoxfiUglMfT1WDlTajxijbQ/7Iv2qMbhyFQJgJ6cChR0T1qQSk5yrkI&#10;BeTq1avGzhaFMEYRaqPHh5HG6CM8IpQOhliInjuHDx8OscAyL0qLKGumlcahRmAUmVams56/ZriV&#10;xqTGvPsl+OMf/5jzAOVYnT17tr6+XhHe5uce1iO1RFTX9KzXIz6sW9XjaNEEIkaPsVZGUk8a1nhG&#10;79R4I1VWk8arV69k6LLW1f3oseWaUYsK+fJIXfAwNV4jQVUrjUhZXVFMsAXbwAE+BPTG0dvbOz4+&#10;bjwZdTcl/q6h+8JI5dPE5T3xzUffC56iIa3GFDws5QdoWta0oLuyYMShcRfrML19a17yOOekvPs0&#10;DwEEEEAAAQQQQAABBBBAoBwEVlZWouimfueQS7FVVVWhVJr4RzGh9KKmpsZ3OS6JY4uLi76L5UQE&#10;EEAAAQQQQAABBBBAAAEEEEAAAQQQQAABBBBAAAEEEEAAAQQQiFRglXZDRVoBhSOAgCGgPajGd5W0&#10;w5ANP4wKBBBAAIGsC+jruQpRsvVCu1u1vdmaV6U0q8bGRuMw7XpVYkIMHVelakbOMIWwatcmXj3N&#10;wyrNvRylKrS3t1uPMWvXVejv7zeirIR/7NixlpaW0PPC4ukmtSCAQECBVatW2UpQxEOJpQwYGcE5&#10;f4m6kqEUxBDQ0Dhd21oqKyuNeVUzcNQbRdSpmzdv/vWvfz116lQo7Y+5EMXr2IIsY25ASVZnXT6p&#10;g4qPGR0djef5bo7/nLCKjbMlTirHSmNA2Zo5b0yj8QcOHNixY0fMIVb5BobuOCXWqcHG8sn2E/Vd&#10;71zUOUkLDmldo3379uUE9zHt66MqRdgUrDSUA0rskWQ10YLcOodrIJ07d64EQo7MPiqurqenR/83&#10;xKdtKIPKVojujmfPnj169OjFixf6q9u3b0dRi61MzXIlObY1Wy4tLdk6q0+243kYxXDhqKKEBZyv&#10;RdbObmr5tIT7TtcQQAABBBBAAAEEEPAh8P7emqH+Qz5OzNwpOf9p2+yFjw/WjHPd30GK+k6mSwuL&#10;KifBS+P8/NPaGIWS+w64dy85Kz4JXhqqRgABBBBAAAEEEEAAAQQQQAABBBBAAAEEEEAAAQQQQAAB&#10;BBBAIBEBAq0SYafSMhUwNgqW5DanMr2idBsBBBAoYwFtcK2oqLACONMWzDgGhTlqF3TUmSDOq6Ev&#10;/uqXsmon8/Xr1/PlLPi7htrcG1t38gVamVmZRFn5u4ichUCJCTh3TcQ5U8WGaQsNMeoNNzBxeHjY&#10;iESMOapJD1btmfnhhx/05MpKuJWe79PT07Fd/bKqKMFMq5x3mfCtQTZaYv3rv/6rS3jo0NCQQqzS&#10;k2PlHDwSVqaV7V6bn5+PNIRodna2ubnZbIzvScZMF7L2y3dpZXVnRdRZ612T1ItPRF0zitWT8c6d&#10;OwrVJcEwUmcKRwCBUAQItAqFkUIQQAABBBBAAAEEykeAQCvjWvsLtHIPydI/4OoTFe9jSb88oK6u&#10;znm883N4418THj58aIvz3rhx4/r167dt25bU19KiC7SyfWBuU1peXk7JL1Twfrk5EgEEEEAAAQQQ&#10;QAABBBBAAAEEEEAAAQQQQAABBBBAAAEEEEAAgXIQINCqHK4yfUQAAQQQQAABBMIXmJyc7OzsVLmK&#10;sjpw4MDu3btXr15trcbYRqhEg76+Pttfhd+aQiXqq73KdtFRP//8808//VTocLe/f/PNN+Pcy237&#10;7q++/Xzu3DmlLRhBDO+++65TPkjvOBcBBDIqYN25rYni66+/TmrHQqSA5qPHqEUJO4cOHQp3o4Ih&#10;OTEx0dHREWlf3AsP8bEVXS+2bNkSafpPdC3PRMlJZVo5A600pXz++edNTU2Gm+02NDEVdrNr164E&#10;t0v5uKwrKyvffPON8qGUfKol68DAgI9CvJ+i6vbt26e6ZNXb2+s7HdW5MYw0K+9XIYojjbtVd0p3&#10;d7deixJ/8Ymij5SJAAIIZEWAQKusXCnaiQACCCCAAAIIIJASAQKtjAvhL9DKPb9JnwGOjIx4v9D5&#10;SrOWow8YL1y40NPT416sPqfSP3DoE92Y/50oukAr9+wwf5fP+6XhSAQQQAABBBBAAAEEEEAAAQQQ&#10;QAABBBBAAAEEEEAAAQQQQAABBBDwJ0CglT83zkIAAQQQQAABBBAoIKCt3f/5P/9noi4CDpTZ2dnm&#10;5majEGWHHT9+3Hf8QcCWcDoCCKRZoLW1VSF3aqH2Nhw7dizcjKdUdVyz4osXL5QtuH379ihCQ1T+&#10;f/kv/4WHV6ouetk2xpZpNT8/H8PItFZqbHyyxcYp8cq8Ioqv+t3vfrdp06asL04WFhY2btyYlZlT&#10;+9ZOnjxpXAVdgvfeey8rLS/be5mOI4AAAgjEJkCgVWzUVIQAAggggAACCCBQGgLlE2ilj9SuX7+e&#10;76rt3bvXxydsXV1d4+Pj+cqcmppqa2vzPk7ypUEZQfz6HRjnz58vGGVlqy5gsL73xhtHJhVoNTMz&#10;Y/4+hmLbzPEIIIAAAggggAACCCCAAAIIIIAAAggggAACCCCAAAIIIIAAAgggEJ0AgVbR2VIyAggg&#10;gAACCCCAAAJBBczMgnfffZcv4wbV5HwESlfA2IxRX1+f9ViZ0r1E9AwBPwJPnjzRrqe7d+/Ozc01&#10;NDT4KaL4c1Tpy5cvdd7WrVuLP5szEEAAAQQQQACBxAQItEqMnooRQAABBBBAAAEEsilQPoFWoV8f&#10;fYhaVVXlUmyxv58gXxqUgrG2bNny4Ycf6lNif70oNlrLXy06K6lAq9g66FuGExFAAAEEEEAAAQQQ&#10;QAABBBBAAAEEEEAAAQQQQAABBBBAAAEEEChPgdfKs9v0GgEEEEAAAQQQQACBTAjoFwKP/OOHNKtM&#10;XC8aiUBSAporlHpDmlVS/tSLQEQCuqm1C0h7n2JLs1JHVKmirEiziuiaUiwCCCCAAAIIIIAAAggg&#10;gAACCCCAAAIIZF1genravQu1tbVF9fHp06c5j793715dXZ3vNCuV2d7e3t/f/+uvvxbVHh8Hr1mz&#10;xsdZXk5ZXFx0OSwfnZeSOQYBBBBAAAEEEEAAAQQQQAABBBBAAAEEEEAAAQQQQAABBBBAAAEEohMg&#10;0Co6W0pGAAEEEEAAAQQQQAABBBBAAAEEEEDAv4DipYrd++S/Ms5EAAEEEEAAAQQQQAABBBBAAAEE&#10;EEAAAQQQcBVYWVnp6elxOeTMmTPFEj5+/DjnKYODg8UW5Tz+1KlTvb29UWdabd682aWp0cVO5aML&#10;7kYJCCCAAAIIIIAAAggggAACCCCAAAIIIIAAAggggAACCCCAAAIIIBBEgECrIHqciwACCCCAAAII&#10;IIAAAggggAACCCCAAAIIIIAAAggggAACCCCAAAIIIIAAAggggAACpS9w8uRJ9042NjamTWF8fPz4&#10;8eMJtipI7NTt27cTbDlVI4AAAggggAACCCCAAAIIIIAAAggggAACCCCAAAIIIIAAAggggIA/AQKt&#10;/LlxFgIIIIAAAggggAACCCCAAAIIIIAAAggggAACCCCAAAIIIIAAAggggAACCCCAAAIIlIXA7Ozs&#10;qVOnXLq6f//+2traSC127tx55syZqamp+//4mZub0//VH7pXqmZfvnw5uoZt3brVpfDr16/7q/rX&#10;X391B3/+/Lm/kjkLAQQQQAABBBBAAAEEEEAAAQQQQAABBBBAAAEEEEAAAQQQQAABBCIVWPXq1atI&#10;K6BwBBBAAAEEEEAAAQQQQAABBBBAAAEEEEAAAQQQQAABBBBAIDqBVatWuRS+qeXT6KqmZAQQQAAB&#10;BBBAAAEEsijw/t6aof5DWWx5Um1eWVnZt2/f3bt3XRqgeKmGhoZiW1hfX+9erFGg0rKOHj2as3wF&#10;P126dKmzs9O96qWlpQ0bNhTbPI/Hd3V1jY+P5zvYX9W3bt1qbGx0bwBff/V4gTgMAQQQQAABBBBA&#10;AAEEEEAAAQQQQAABBBBAAAEEEEAAAQQQQACBOAVei7My6kIAAQQQQAABBBBAAAEEEEAAAQQQQAAB&#10;BBBAAAEEEEAAAQQQQAABBBBAAAEEEEAAAQSyIqDEqI8//tg9durIkSM+0qwk4CXN6syZMxcvXsxX&#10;/urVqzs6OhSn5e45OjoaHfjbb7/tUvidO3d8VH3q1CkfZ3EKAggggAACCCCAAAIIIIAAAggggAAC&#10;CCCAAAIIIIAAAggggAACCCQuQKBV4peABiCAAAIIIIAAAggggAACCCCAAAIIIIAAAggggAACCCCA&#10;AAIIIIAAAggggAACCCCAQBoFzp8/Pz4+7t6yo0ePRtT0mZmZ7u5upVa5l6+4Kx3pcozyoR48eBBR&#10;IxsbG11KnpycLLbe2dnZK1euFHsWxyOAAAIIIIAAAggggAACCCCAAAIIIIAAAggggAACCCCAAAII&#10;IIBAGgQItErDVaANCCCAAAIIIIAAAggggAACCCCAAAIIIIAAAggggAACCCCAAAIIIIAAAggggAAC&#10;CCCQLoGzZ8/29PS4t2liYmLr1q1RtHtubq6pqcljyTrSPVdLKVEeiyr2sNra2p07d+Y7S9FURVW9&#10;srLyySefFNsGjkcAAQQQQAABBBBAAAEEEEAAAQQQQAABBBBAAAEEEEAAAQQQQACBlAgQaJWSC0Ez&#10;EEAAAQQQQAABBBBAAAEEEEAAAQQQQAABBBBAAAEEEEAAAQQQQAABBBBAAAEEEEAgLQKXL18umGZ1&#10;5MiRjo4Ofy1+8uSJy4lTU1MNDQ1FlazGuByvvvz6669FFej9YHcEBVS5d9asSC38+OOP7969671q&#10;jkQAAQQQQAABBBBAAAEEEEAAAQQQQAABBBBAAAEEEEAAAQQQQACBVAkQaJWqy0FjEEAAAQQQQAAB&#10;BBBAAAEEEEAAAQQQQAABBBBAAAEEEEAAAQQQQAABBBBAAAEEEEAgYYFbt261t7e7N2Lnzp2jo6O+&#10;G/rs2bN85545c6atra3Ykrdu3bp//36Xs+7fv19smR6PP3TokMuRCqhSdwpmWinNqre3d3x83GOl&#10;HIYAAggggAACCCCAAAIIIIAAAggggAACCCCAAAIIIIAAAggggAACKRQg0CqFF4UmIYAAAggggAAC&#10;CCCAAAIIIIAAAggggAACCCCAAAIIIIAAAggggAACCCCAAAIIIIBAMgILCwuNjY3udSvN6vLly6tX&#10;r/bdxIqKiqk8P93d3f6KdY/Bmpub81dswbPWrl2rEC6Xw4xMq9nZ2XzHPHjwgDSrgs4cgAACCCCA&#10;AAIIIIAAAggggAACCCCAAAIIIIAAAggggAACCCCAQPoFVr169Sr9raSFCCCAAAIIIIAAAggggAAC&#10;CCCAAAIIIIAAAggggAACCCCAQE6BVatWuchsavkUNwQQQAABBBBAAAEEELAKvL+3Zqj/ECb5BJ48&#10;eaLoJQUwuRMpHKqhoSFtjIqFqq6uzteqI0eOjI2NRdTmlZWVffv2FXRTG/70pz/95je/MZuxuLh4&#10;9erV8fFxW8MUGdbR0dHT05OvwXz9NaJLSbEIIIAAAggggAACCCCAAAIIIIAAAggggAACCCCAAAII&#10;IIAAAggEESDQKoge5yKAAAIIIIAAAggggAACCCCAAAIIIIAAAggggAACCCCAQMICBFolfAGoHgEE&#10;EEAAAQQQQCBrAgRauVwxj2lWU1NTCr1K4ZX/9ddfKyoqXBoWaQjU7Oxsc3NzWCzz8/MPHz5sb2/P&#10;V2CkfQmrF5SDAAIIIIAAAggggAACCCCAAAIIIIAAAggggAACCCCAAAIIIIBAuQm8Vm4dpr8IIIAA&#10;AggggAACCCCAAAIIIIAAAggggAACCCCAAAIIIIAAAggggAACCCCAAAIIIICATUBpUIqpunv3rrvM&#10;mTNn0plmpWavXr16586dLu1fWVmJ7ro3NTUNDQ2FUv7MzExtba1LUe7dDKUNFIIAAggggAACCCCA&#10;AAIIIIAAAggggAACCCCAAAIIIIAAAggggAACPgQItPKBxikIIIAAAggggAACCCCAAAIIIIAAAggg&#10;gAACCCCAAAIIIIAAAggggAACCCCAAAIIIFA6Akqz6u3tLZhmdeTIke7u7jR3e+/evS7Ne/bsWaSN&#10;7+vrE1HAKhQZpmwsFfL06dN8Rbl3M2ADOB0BBBBAAAEEEEAAAQQQQAABBBBAAAEEEEAAAQQQQAAB&#10;BBBAAAEEfAsQaOWbjhMRQAABBBBAAAEEEEAAAQQQQAABBBBAAAEEEEAAAQQQQAABBBBAAAEEEEAA&#10;AQQQQCDzAkaa1fj4uHtPFNU0Ojqa+d5G2YHVq1eLKEim1cTEhBkZ9vjx4ygbS9kIIIAAAggggAAC&#10;CCCAAAIIIIAAAggggAACCCCAAAIIIIAAAgggEL4AgVbhm1IiAggggAACCCCAAAIIIIAAAggggAAC&#10;CCCAAAIIIIAAAggggAACCCCAAAIIIIAAAghkReD8+fMF06x27tz5xRdfKLAp5Z3atWuXSwtfvnwZ&#10;dfuNTKuhoaFiK5Lw3NxcR0dHsSdyPAIIIIAAAggggAACCCCAAAIIIIAAAggggAACCCCAAAIIIIAA&#10;AgikR4BAq/RcC1qCAAIIIIAAAggggAACCCCAAAIIIIAAAggggAACCCCAAAIIIIAAAggggAACCCCA&#10;AAKxCpw9e7anp8e9SmUtXb58ee3atbG2LILKHj58GEGp9iKVaTUwMKB0qv3793us7syZM9euXWto&#10;aLAe//z583ynb9u2zWPJHIYAAggggAACCCCAAAIIIIAAAggggAACCCCAAAIIIIAAAggggAACcQoQ&#10;aBWnNnUhgAACCCCAAAIIIIAAAggggAACCCCAAAIIIIAAAggggAACCCCAAAIIIIAAAggggEBaBLyk&#10;WamtX3/99YYNG9LS6Iy0Q+lU09PTirUaGhrK1+QjR45MTEwsLy93d3c788LGx8fznbhmzZqMMNBM&#10;BBBAAAEEEEAAAQQQQAABBBBAAAEEEEAAAQQQQAABBBBAAAEEyktg1atXr8qrx/QWAQQQQAABBBBA&#10;AAEEEEAAAQQQQAABBBBAAAEEEEAAAQRKSGDVqlUuvdnU8mkJ9ZWuIIAAAggggAACCCAQgsD7e2uG&#10;+g+FUFD2i7h161ZjY2PBfiiSSdlMBQ9LyQGXL19ub2/P15gE+/LgwQNbq6qqqlavXu3i5vK6Nz8/&#10;X1tbmxJzmoEAAggggAACCCCAAAIIIIAAAggggAACCCCAAAIIIIAAAggggAACpsBrWCCAAAIIIIAA&#10;AggggAACCCCAAAIIIIAAAggggAACCCCAAAIIIIAAAggggAACCCCAAAJlJVCSaVYFr+BvfvObgsdE&#10;dMBWx497mpUzAMvasIqKiojaSbEIIIAAAggggAACCCCAAAIIIIAAAggggAACCCCAAAIIIIAAAggg&#10;EESAQKsgepyLAAIIIIAAAggggAACCCCAAAIIIIAAAggggAACCCCAAAIIIIAAAggggAACCCCAAAIZ&#10;E/CYZjU1NdXQ0JCxvpVKc3/++WeXrigdq1Q6Sj8QQAABBBBAAAEEEEAAAQQQQAABBBBAAAEEEEAA&#10;AQQQQAABBBAoKQECrUrqctIZBBBAAAEEEEAAAQQQQAABBBBAAAEEEEAAAQQQQAABBBBAAAEEEEAA&#10;AQQQQAABBBBwEXjy5ElfX19BojNnzrS1tRU8LG0H3Lt3L21N8teeH3/8Md+J+/fv91cmZyGAAAII&#10;IIAAAggggAACCCCAAAIIIIAAAggggAACCCCAAAIIIIBA1AIEWkUtTPkIIIAAAggggAACCCCAAAII&#10;IIAAAggggAACCCCAAAIIIIAAAggggAACCCCAAAIIIJAKAaVZKabq7t277q1RmlV3d3dELb6c/2dh&#10;YSFgpb/88otLCVVVVQHLj+30xcXFfHXV19fH1gwqQgABBBBAAAEEEEAAAQQQQAABBBBAAAEEEEAA&#10;AQQQQAABBBBAAIGiBAi0KoqLgxFAAAEEEEAAAQQQQAABBBBAAAEEEEAAAQQQQAABBBBAAAEEEEAA&#10;AQQQQAABBBBAIJMCHtOsjhw5El2aleBu377dnufnwoULAWUfPHjgUsLq1asDlh/P6b/++uupU6fy&#10;1VVTUxNPM6gFAQQQQAABBBBAAAEEEEAAAQQQQAABBBBAAAEEEEAAAQQQQAABBIoVINCqWDGORwAB&#10;BBBAAAEEEEAAAQQQQAABBBBAAAEEEEAAAQQQQAABBBBAAAEEEEAAAQQQQACBjAkoI6mtre3u3bvu&#10;7Vaa1ejoaKR9e/311/OV7x5H5aVVV65cyXfY0aNHvZSQhmPu37/v0oxt27aloZG0AQEEEEAAAQQQ&#10;QAABBBBAAAEEEEAAAQQQQAABBBBAAAEEEEAAAQScAqtevXqFCwIIIIAAAggggAACCCCAAAIIIIAA&#10;AggggAACCCCAAAIIIJBRgVWrVrm0fFPLpxntF81GAAEEEEAAAQQQQCAigff31gz1H4qo8DQX29XV&#10;NT4+7t7CnTt33rhxY/Xq1ZF25PLly+3t7fmqCPKtTuVhVVdX5yv5zJkz3d3doXdtcnJycXExZ7FK&#10;nuro6PBR49mzZ3t6enKeqGt0584dH2VyCgIIIIAAAggggAACCCCAAAIIIIAAAggggAACCCCAAAII&#10;IIAAAgjEIPBaDHVQBQIIIIAAAggggAACCCCAAAIIIIAAAggggAACCCCAAAIIIIAAAggggAACCCCA&#10;AAIIIJCUgAKSvKRZKWoq6jQrCWzZssXFQaFUvpUePXrkcm5dXZ3vkl1OVJrVqTw/+YKuCjZDIVn5&#10;jmltbS14OgcggAACCCCAAAIIIIAAAggggAACCCCAAAIIIIAAAggggAACCCCAQFICBFolJU+9CCCA&#10;AAIIIIAAAggggAACCCCAAAIIIIAAAggggAACCCCAAAIIIIAAAggggAACCCAQucCtW7d6enoKVqM0&#10;qw0bNhQ8LPgB1dXVLoX4DoFSmZcuXXIp+a233greeGcJGzduDLdYXa+7d+/mK3PPnj3hVkdpCCCA&#10;AAIIIIAAAggggAACCCCAAAIIIIAAAggggAACCCCAAAIIIBCiAIFWIWJSFAIIIIAAAggggAACCCCA&#10;AAIIIIAAAggggAACCCCAAAIIIIAAAggggAACCCCAAAIIpEjgyZMnfX19BRs0NzcXT5qVWrJ69eoj&#10;R47ka9LVq1cLtjbnASsrK+Pj4/nOVY1r1671V7L7WevXr893wKlTp3zU6HLWzp07t2/f7qNMTkEA&#10;AQQQQAABBBBAAAEEEEAAAQQQQAABBBBAAAEEEEAAAQQQQACBeAQItIrHmVoQQAABBBBAAAEEEEAA&#10;AQQQQAABBBBAAAEEEEAAAQQQQAABBBBAAAEEEEAAAQQQQCBugRMnTty9e9e91pmZmYaGhjhbtnv3&#10;7nzVKZRKIVw+GnP9+nWXsw4cOOCjTC+nvPnmmy6HFduXW7duXblyJV+BHR0digPz0iqOQQABBBBA&#10;AAEEEEAAAQQQQAABBBBAAAEEEEAAAQQQQAABBBBAAIFEBAi0SoSdShFAAAEEEEAAAQQQQAABBBBA&#10;AAEEEEAAAQQQQAABBBBAAAEEEEAAAQQQQAABBBBAIFqBy5cvKx/KvY4zZ840NTVF2w5H6e+8845L&#10;jdPT08W259dffz158qTLWTt27Ci2TI/Hb9q0yeXIv/3tbx7L0WHqxalTp1yOb21t9V4aRyKAAAII&#10;IIAAAggggAACCCCAAAIIIIAAAggggAACCCCAAAIIIIBA/AIEWsVvTo0IIIAAAggggAACCCCAAAII&#10;IIAAAggggAACCCCAAAIIIIAAAggggAACCCCAAAIIIBCtwMrKinvGk6o/cuTI4cOHo21HrtI3bNiw&#10;f//+fPX29PQ8efKkqFadPn367t27+U4ZGhpau3ZtUQV6P1h92blzZ77jz549q5gqj6WdP3/+ypUr&#10;+Q4+evSo6vJYFIchgAACCCCAAAIIIIAAAggggAACCCCAAAIIIIAAAggggAACCCCAQCICBFolwk6l&#10;CCCAAAIIIIAAAggggAACCCCAAAIIIIAAAggggAACCCCAAAIIIIAAAggggAACCCAQocCFCxdcMp5U&#10;sWKYjh8/vnr16ggbkb/oP//5zy71njhxwnsO1Ozs7ODgoEtpf/zjHyPtY0dHR77ydQkuXbrkpXb1&#10;QkleLkcqfcxLORyDAAIIIIAAAggggAACCCCAAAIIIIAAAggggAACCCCAAAIIIIAAAgkKEGiVID5V&#10;I4AAAggggAACCCCAAAIIIIAAAggggAACCCCAAAIIIIAAAggggAACCCCAAAIIIIBA+AIrKyvu6Uiq&#10;8vPPP9+wYUP4dXsrcffu3UrUynfs+Pj4+fPnvWRaKQequbnZpc4zZ85s3brVS6NU3YP8Py6NaWxs&#10;dCm/s7Pz1q1b7g0o2IuhoSGPvfDSU45BAAEEEEAAAQQQQAABBBBAAAEEEEAAAQQQQAABBBBAAAEE&#10;EEAAgYgECLSKCJZiEUAAAQQQQAABBBBAAAEEEEAAAQQQQAABBBBAAAEEEEAAAQQQQAABBBBAAAEE&#10;EEAgGYFvvvnGveKjR482NTUl07h/1Lp69epjx465NECBXL29vU+ePMl3jLKn+vv73dOslJl16NAh&#10;j91cWlqqzv+jv81XTm1t7f79+11qUeJVvkwrRY8NDw8X7MVHH33ksRcchgACCCCAAAIIIIAAAggg&#10;gAACCCCAAAIIIIAAAggggAACCCCAAAIJCqx69epVgtVTNQIIIIAAAggggAACCCCAAAIIIIAAAggg&#10;gAACCCCAAAIIIBBEYNWqVS6nb2r5NEjhnIsAAggggAACCCCAQOkJvL+3Zqjfa8JRdrvf1dU1Pj6e&#10;SPunpqba2to8Vu2lnUNDQzt27Ni8ebNR5suXLx8+fHj16lUvHZybm2toaPDYGCVkKc8q38H379/f&#10;unVrvr9dWFioq6tzr+jIkSMHDhwwO/Lzzz/Pz88rt6tg83SYMrMKHsYBCCCAAAIIIIAAAggggAAC&#10;CCCAAAIIIIAAAggggAACCCCAAAIIIJC4AIFWiV8CGoBA+Qrod+719fVdvnx5w4YN5atAzxFAAAEE&#10;EEAAAQQiENAis729XV+I/+1vf1tTU/Pmm2/+5je/cfl6fQRNoEgEEEAAAQQQQAABBBBAAIH4BAi0&#10;is+amhBAAAEEEEAAAQRKQqBMAq3c3xQivZJFBVo9efKkqqoqovacOXOmu7vbe+FBAq1US39//6lT&#10;p7xX5/HIYnvhsVgOQwABBBBAAAEEEEAAAQQQQAABBBBAAAEEEEAAAQQQQAABBBBAAIEoBF6LolDK&#10;RAABBAoKKM2qsbHx7t27+j6W/rvg8RyAAAIIIFC2Avryrr7zevbsWcXT6LuzKysrZUtBxxFAoFgB&#10;/UrqwcFBJVtp5alfJa1NC62trZpPfv3112KL4ngEEEAAAQQQQAABBBBAAAEEEEAAAQQQQAABBBBA&#10;AAEEohDQ7wKcm5uLouT4c6BOnDixc+fOcPsSfy/CbT+lIYAAAggggAACCCCAAAIIIIAAAggggAAC&#10;CCCAAAIIIIAAAgggUG4CBFqV2xWnvwikReCrr74ym6J8ATKt0nJhaAcCCCCQPoGXL1/qN7j29PQo&#10;kkZ5NJWVlYqkMSKulHWVvvbSIgQQSLXAlStXNJ8cP3481a0sj8YpXGx2dpZwsfK42vQSAQQQQAAB&#10;BBBAAAEEEEAAAQQQQAABBBBAAAEE3AQaGhpCz7RKJAdq9erV+lVVIWZaJdILBisCCCCAAAIIIIAA&#10;AggggAACCCCAAAIIIIAAAggggAACCCCAAAIIBBEg0CqIHucigIB/gdHR0SNHjpjnk2nln5IzEUAA&#10;gbIUMCKu2traVlZWyhKATiOAgH8BfYF+//79/s8vlTMVDqhIKeUDalOB4mUfPHgQZ89UncLFmpub&#10;KyoqFFAYc+1x9pS6EEAAAQQQQAABBBBAAAEEEEAAAQQQQAABBBBAAAEvAuFmWk1MTHR3d3upN/Rj&#10;NmzYEFamFWlWoV8dCkQAAQQQQAABBBBAAAEEEEAAAQQQQAABBBBAAAEEEEAAAQQQQCAGAQKtYkCm&#10;CgT+j8Cvv/66sLCg7+sYP/rvct62rV/H58y00lZ2hgsCCCCAAAIIIIAAAhEJDA0NzczM3LhxQ/sB&#10;IqoiW8UqUkr5gO3t7YqXra6uNiKuhoeHY3hPefTokWmlgELVrqpnZ2f10pQtQ1qLAAIIIIAAAggg&#10;gAACCCCAAAIIIIAAAggggAACCIQloH/DWlpaCvirWfTLXebn5zs6OsJqlY9yjEyrIB0xepFUJpeP&#10;LnMKAggggAACCCCAAAIIIIAAAggggAACCCCAAAIIIIAAAggggAACCJgCBFoxGBCIT+D06dN1dXXa&#10;Lm786L+NTePaMX7r1q0Ed24rRqq/v1/fIoph47qV25lppa3sakZ8l4SaEEAAAQQyK2Ck0ly7dm3t&#10;2rWZ7QQNRwCBWAWOHj06MDDQ1NSkVWisFWeqMkVcDQ4O6j3lyZMnkTb822+/tZWvqpubmysqKvR6&#10;EvOLSaQ9pXAEEEAAAQQQQAABBBBAAAEEEEAAAQQQQAABBBBAwLuAoqCmp6enpqaU6OT9LONInaIT&#10;9ctdamtriz039OPVkYsXL05MTPgo+cyZMynphY/GcwoCCCCAAAIIIIAAAggggAACCCCAAAIIIIAA&#10;AggggAACCCCAAAIIEGjFGEAgPoF//ud/1i76I0eO2KrUjvHGxsY9e/YoyymRWKt/+qd/OnXqlDK2&#10;tHG9vr4+zg3kShP44osvrF/AUjMU7xXfVaEmBLImoFlicnJSIXT6USKe9Uf3rxFOt7KykrVuxd3e&#10;hYUFQc3Ozkad1hF3x1JZX0QD0kilIc0qldecRiGAQOYF9M6iYKlIu6GdGPnKV8qtXky04Im0ARSO&#10;AAIIIIAAAggggAACCCCAAAIIIIAAAggggAACCKRWoK2tTYlOc3Nzzm+a5WyzDtNvhNIpOjE9v9xF&#10;Leno6FheXlbM1v79+wtq6xgdqeO7u7vT04uCzeYABBBAAAEEEEAAAQQQQAABBBBAAAEEEEAAAQQQ&#10;QAABBBBAAAEEELAJrHr16hUoCCAQs4CiPS5cuKB92s56Fe107ty5+H9L3oMHDz744IO7d++aTdI3&#10;hBS/1dDQEAOOAmX0bSpr7fo+VjxVx9A7qkAgXIGurq7x8fGCZRrxeVu3bi14ZHkeoCir5uZmo++a&#10;7v785z/v3r2bb0NGNBiUs3b9+vXW1tYd//jxEUGlh5SSTWzNYxEb0fUqqlg9wSsrK7l3ikLj4NgE&#10;FFyopFRrdXo4joyMxNaA9FekWExbI/Uyok0FCtuN+n1Es0dVVZU7kTZdKLgw/Yy0EAEEEEAAAQQQ&#10;QAABBFIi4HzHsTZsU8unKWknzUAAAQQQQAABBBBAICUC7++tGeo/lJLGRNcM/VtzdIW7l7xu3Tof&#10;/zies0z95rOlpaXFxcUXL17of81jtm3btmbNGv2v/tklE/9oq6/M/cd//MdPP/309OnTx48fGx15&#10;/fXXa2pq3nzzzbfeeisssaQuOvUigAACCCCAAAIIIIAAAggggAACCCCAAAIIIIAAAggggAACCCCA&#10;gCFAoBUjAYHEBG7duqW94jmrP3PmzOHDh2P+ppG+/HT8+PFTp05ZmxRbrJVTQ9/E2rBhQ2KXpzwq&#10;VtDD7du39c2wPXv2bN++PeYhVx7G4fdS37Y0v5547969O3fuXLlyJV81ExMTiqUIvxElUaItyE8R&#10;HseOHWtpaeFGCP3y2jYT6sny7rvv6gmojCqP2gRahX5Rwiqwvr5eeZTmNY06ASesZmeunIWFBWWh&#10;qtmi5nnt/fKlIdBKC+zTp0/rWZzOZa1zs/f9+/fjScO0JkvarqkRqqUoq3ha4n1E2Y5kIe2bjhMR&#10;QAABBBBAAAEEEIhIgECriGApFgEEEEAAAQQQQKBUBcok0KpULx/9QgABBBBAAAEEEEAAAQQQQAAB&#10;BBBAAAEEEEAAAQQQQAABBBBAAAEE0ixAoFWarw5tK32Bs2fP9vT05Ozn0aNHR0ZG4ifI2SQ1Rjkv&#10;Uf8SvMnJyc7OTrPL2squXeLp3Pwf/3WJqEaruZEdEH+SWkRdK6tilfWjKLrx8fGcvT5y5Mjo6KjH&#10;2KCyclNnnzx50tbWpjges+MKi9E0yMwT4kgQsn4ZbL4CNT4PHDiwe/du9yFKoFVOQLEolNBIuDPz&#10;KEX6xhtv7Nq1S1FTMYxktaG/v9+M1TMeJa2trTFUHeIoTXNR+h3FJ0+etOaNapr67LPPyA7zctUS&#10;D7RSmlVvb6/xgJ6ZmVFCk5dmx3lMgoFWw8PDg4ODts5ma/3PQjrOsUpdCCCAAAIIIIAAAgh4ESDQ&#10;yosSxyCAAAIIIIAAAgggYAoQaMVgQAABBBBAAAEEEEAAAQQQQAABBBBAAAEEEEAAAQQQQAABBBBA&#10;AAEEEIhIgECriGApFgFPAtrlXlFRke/QV69eeSol7IOcm/9Vg7aXnz59uqGhIeza/p/yurq6rKE8&#10;BPFEqm0UfuvWra+++spk14X+/PPPUxi4EANF1qvIGQxhdEq30tjYWNY7GFH7cyYlzc3NRT3dRdSd&#10;FBY7Ozvb3Nzs3jAF9ExPT7scQ6BVThxFVlnj2JzH6N7/05/+FPVg1mJGKwRbMI2iMFX71q1bUzgm&#10;s9IkwV69elVpVjmv8tTUlPL4stKXpNqZbKCVNc3KEBgaGurr60tVxGSCgVY5Z7CJiQmF4iU1YHzU&#10;y0LaBxqnIIAAAggggAACCCAQnQCBVtHZUjICCCCAAAIIIIBASQoQaFWSl5VOIYAAAggggAACCCCA&#10;AAIIIIAAAggggAACCCCAAAIIIIAAAggggAACaRB4LQ2NoA0IlK2ANrRrZ3vO7itXKCkW5SMozMVW&#10;u8IUGhsblQsQaau++OILa8eVsqSMjEhrpHAFnSjq6MyZMwaFLrSiZ86ePasUBnCyJaCMjHzzhm4l&#10;5QFlqzuxtVaBO0resVWn6Q6xsC7Bt99+W7Cod999t+AxHOAUuHbtmlKNlP/iHMPGwbr3NZhbW1sj&#10;Hc9azAwMDMzMzFhbeOrUqerqagXtrayslMa1U/hOf39/DA9HVbGwsKAH8Z49e9rb2/NllumvdExp&#10;2JZkL5xpVuqmct8OHjz45MmTkuxyUZ3SpJRzbL/zzjtFlZP4wSykE78ENAABBBBAAAEEEEAAAQQQ&#10;QAABBBBAAAEEEEAAAQQQQAABBBBAAAEEEEAAAQQQQAABBBBAAAEEEEAAAQQQQAABBBBAAAEE0iZA&#10;oFXargjtKTuBmpqanH2OOjrKHVp7s82EI+uRSk+4detWdBdp7dq1586ds5avnf+zs7PR1UjJhkB3&#10;d7c1D6Wnp6e3tzeG2A78QxRQpkxHR0eIBZZPUTnTlBTHUz4CkfZ0enrapXylOt6/f19TUKRtKNXC&#10;9dBUBqVu/JGRkVevXimMcv/+/c7OXrlyxciWinRWb2pqmp+ft8Xq6SG+b9++0niOK3xH08L58+ej&#10;GE4K95GSrpHSxyoqKurq6vQgzhdlZTZAx0QaVRZFT8ukzJxpVkbfdT9WVVWVxk0R5Grevn3bebpm&#10;sA0bNgQpNqlzWUgnJU+9CCCQKgE9/iYnJ5UBuuofP0reLJlg01Q50xgEEEAAAQQQQAABBBBAAAEE&#10;EEAAAQQQQAABBBBAAAEEEEAAAQQQQAABBBBAAAEEEEAAAQQQQAABBBBAAAEE0i9AoFX6rxEtLEcB&#10;hUklvp1bG7OVM+LU7+vri3RTYm1tra3eTz755MmTJ+U4DuLtsxKsrBWOj4+fPn063iZQW1ABZaDk&#10;LOLIkSNbt24NWnrpnr9582Zn53QLlG6P4+uZZu+coTx6zCn86OXLlwMDAwzOsK6HwigVH5Yzj1JV&#10;KFvq4MGDkT5P9QRXHKct00oDoLm5Oeo4rbAMXcrRRKq/VYaU0hkCRoNpHaUgKlkZCVZKfFDimJR0&#10;jZR2VFRfFhcXizqeg2MQcEmzMmvX5dZAiqExqa3i5s2bzrb9+c9/Tm2DCzaMhXRBIg5AAIHSFtAi&#10;UzNhZ2enufjXqknBppFGopc2Kb1DAAEEEEAAAQQQQAABBBBAAAEEEEAAAQQQQAABBBBAAAEEEEAA&#10;AQQQQAABBBBAAAEEEEAAAQQQQAABBBBAILsCq169epXd1tNyBEpAQIkGSjGwdUQxH0qFCLF32lq/&#10;vLxcbEiWztqzZ48zi0RhGYq7CrF5tqKc9SpFYmxsLLoaKdkQUKyGLUpjamqqra0Nn6wI5JxP1Hjd&#10;/mvXrs1KL+Jv58LCQs4sMH9rJEXVfPPNN4rqsEViHT169N133929e/fq1avj72NSNc7Oziq3xVm7&#10;oqyKcsg5tv1doKQo4qy3v7//1KlTOWvUOBwZGYm0MYoz0IPDuXjQo3x0dLSo6x5pO4stfHJyUhkN&#10;xln79++XpBLEvBSiOeHZs2dKnnrx4oX+N9+l8VKU7Ri14cSJE2kjVVBXe3u7j+6U4SkTExMdHR3J&#10;dlx5arYG3L9/P+qcQd0UlZWVwR8NydI5a2chnbYrQnsQQCAeAS3UteZXfFW+6vQJ0uHDh9O2YokH&#10;h1oQQAABBOIXcL7jWNuwqeXT+JtEjQgggAACCCCAAAIIpFng/b01Q/2H0txC2oYAAggggAACCCCA&#10;AAIIIIAAAggggAACCCCAAAIIIIAAAggggAACCCCQUQECrTJ64Wh26QjkDOkIPX3m7Nmz2l64c+dO&#10;bbTe8Y8fj+k2+fJxis0iKfaCOTNQSFYq1tDH8cPDw4ODg7YTl5aWio1C81E1p4Ql4Ny1FUN+TViN&#10;T6qcnPErQ0NDAwMDRTVJCR0XLlxw2cut0jQPHzt2rHxy4nImK/mwJdCqqKGY79mtQpTEND097bE0&#10;lbNu3TqPCwZrmflC4qIOxPTYL3+HOSN4dDvv3bt3165dOQt8+vTp48ePQ4yvMmvRRdQc8s4776Tz&#10;6UygVVEDLPFgvkQCrXJmHWZ6fjAues5HHgvpou4IDo5TQNP17du3VeO2bdv+8Ic/KGWbvKE4/Uug&#10;Li0UNYQ0kGyh2Dm7pmDT48ePp3PpUgLXgi4ggAACCFgFCLRiPCCAAAIIIIAAAgggUJQAgVZFcXEw&#10;AggggAACCCCAAAIIIIAAAggggAACCCCAAAIIIIAAAggggAACCCCAgHeB17wfypEIIBCbgI/wCPe2&#10;HT58WAEid+/eVVxRc3NzZWVlV1fXrVu3CvZo69atOtF52P379wueG+SApqYmpfBYS2hvb1eWRJAy&#10;ObegQE1NjfMY79EnBcvngEQE8oWtJNKYdFZ67949Z8P++Mc/FtVazaj79u2zplkpm2Nubk6zpfL4&#10;FEBjlKZ5WLOZZuBff/21qPKzeLD6mDPNZ8+ePVnsTobarGe3spZyNvjdd9/12BEjFUsLhvr6esVi&#10;aoR7H7S1tbUa9s6KdIOoWI8NSNthWptNTExYW6XbWSNcd3TOH3XWY5qVFjwqWdOFgm8Ub6TMUHPG&#10;cCII9uLFix0dHURCpG2E+GiPHhM+ziqBUy5duuTshRb/We9azhUXC+msX9YSbv+bb755/fp1Pao6&#10;Ozvr6uq0PNPjnjfuEr7iwbumVZwWhJOTk8rvU1aIFooaPF7SrFT1+Pi44ji9fAYVvJ2UgAACCCCA&#10;AAIIIIAAAggggAACCCCAAAIIIIAAAggggAACCCCAAAIIIIAAAggggAACCCCAAAIIIIAAAggggAAC&#10;iQsQaJX4JaABCMQhsHr16oGBAWUlmAkX2k/Y2NiolIrLly+7R1R89NFHziY+fPgw6nYfOXLEVsXJ&#10;kyejrpTynQKPHz+GJdMCa9asyXT7Y2j8nTt3bLUoTUaRQN6r1v5/zahKtzFOUQ7g8vJyd3d3Q0OD&#10;ytHmbeVZWPN9NAP39vZ6jwfy3pJUHZkz+lCPoe3bt6eqnSXZmL179zr7JfxDhw557K+G7vz8vE7R&#10;wFY2k0a4EXXhMZFKw94WTGnUq8HvsQEpPOzAgQPOxYmPdmqGUZLRzMyMkWA1MjKigCpNF0ZG1fnz&#10;53NmQ+ha6J4SrBZ1PiqN7RS1UJ1KyY8zWE3DMiVtUzP0mIjtuqSnIsXlOOcB3VlFPXbT052CLWEh&#10;XZCIA5IS0HPnxo0bZlaj8bhXkKWe9SW/Rk3KPFv1ahho1Tc7O6shoTReI8FKC0KFWHmM7LT1V2NM&#10;py8sLGTLgdYigAACCCCAAAIIIIAAAggggAACCCCAAAIIIIAAAggggAACCCCAAAIIIIAAAggggAAC&#10;CCCAAAIIIIAAAggggIAPAQKtfKBxCgJhCqxbty7M4lzL0p5VxVdZsxi0pbC9vf3gwYO3bt3Kd+ra&#10;tWsVzmL72xgicrStXXEP1nq1bZLdj7GNFrOibdu2xV8pNYYosHnz5hBLK8minNkxf/7zn733VHu8&#10;tf/fPF7RgQoQ1MxpK0EhL8qvMf9QcR6nT5/2XksWjxSFs9kK7kl5HE8WqT22Wek5zpHpcm5tba2i&#10;LsxcKiPqQlkG/f39XmKtjh075ixcj3LF2XhscNoO09A9fvy4mQ1aVPN0llY1uimUdqeEO12LpqYm&#10;I8HK+mObT8y/0uLt2rVrpZr4U5QkB2dd4Ntvv3V24U9/+lPW+5Wv/SykS/XKlka/9FzTwsy2YNOz&#10;XhGWvHeXxiUuqhdaoWmBp4+MhoeHW1tbKyoqtOprbm7WkAgxkPTChQtFtYqDEUAAAQQQQAABBBBA&#10;AAEEEEAAAQQQQAABBBBAAAEEEEAAAQQQQAABBBBAAAEEEEAAAQQQQAABBBBAAAEEEEAgiwIEWmXx&#10;qtHmkhIoKloieM8VnTA6OmrNtFKZCnNpbGxUPsWvv/6aswptc7X+uUIZduzYEbwxBUs4dOiQ7ZjP&#10;Pvus4Fkc4FvgxYsXznN/97vf+S4w5hOfPHkyOzurNBANZuNncnIyu8kpMeuVbXU5c3l2797tEcSa&#10;PqO5cWlpSdGB+c5Vfo2ZDaRjBgcHNWI9VpTFw3QDOpsthCz2pTTa/N577xXbEUVdjIyMTExMWE9U&#10;KJUCDhR24D7BaoUzNTXlrPHx48fFNiM9x2sdpaAH75lWWnEJQTPDnTt3FGKl+cFl4ad0UWs6ntlr&#10;5Ypq8RbzijE95rSkxAQuXbpk65FuKJdHZ4a6z0I6QxeLploFdAPanteKsKyrq8u5kIOulAT0+qy1&#10;hy60Xpzr6+srKyu1wFPiuV5SnIG/YXV8//79YRVFOQgggAACCCCAAAIIIIAAAggggAACCCCAAAII&#10;IIAAAggggAACCCCAAAIIIIAAAggggAACCCCAAAIIIIAAAgggkFqBVa9evUpt42gYAmUisGrVKltP&#10;Y7gxrSEsZu3aT66YBoU1OOWV+TI+Pq7/1UZH5VvlPCaK6+Vs59zcXGlseo+CK2CZ2siqmBJbIS9f&#10;vlSgib+Sdfl04vr167dt27Z161Z/heQ7S/lrigh59OiRhqXiUZwtN07UqD537lxtbW24tae2NOd8&#10;cv/+/dDxU9t9Hw3TLm4l+llPVOaUEny8FKUJU1u+zSM1IAvOjQoA0l5x66x748YN37eYl0YmdczC&#10;woKiEGy1awf79PS0jybpNtcG+/iflT6ampJTnPO5b3yjR847xZhgT58+7fJQ1kS9Z88e5WJYWZSa&#10;0dbWlhIof81Qv44fP57vuaMyFUGljm/fvt373Z1TWEWdOXNGSVj+2slZtllaIN5n+DLRC7Js0Dxf&#10;UVFR1BrD9hA0kEtgTjA6wkK6TO6aUu1mV1eX3vdtvdOceeLECe/PslLFKY1+Ga/Pi4uLT58+/f77&#10;752X2183jbheve+vWbNG/7FlyxY9GvIVtW7dOgI6/TlzFgIIIICAdwHnO4713E0tn3oviiMRQAAB&#10;BBBAAAEEECgHgff31gz123/PXDl0nD4igAACCCCAAAIIIIAAAggggAACCCCAAAIIIIAAAggggAAC&#10;CCCAAAIIRC1AoFXUwpSPQGGBRAKt1Kycm67156mKv3Huew8YyVH4epTxEc4hoUiOgYEB3ySTk5Od&#10;nZ3m6UeOHPntb39bU1NjbHP1mICgIBuVoFythw8f6j9u376t/3WJEXG2VpErpZoZ5Oyscy/68vIy&#10;24ZdxrAz7mRmZqapqangsLcFNnnP2rPdaCUT5GETyxmb6NHWiU+gVcEBaTvAOZ9PTEwoj7LYcqzH&#10;+0tcsj0I0rbMCALinD30uDl27FhLS0ux2R85A+DUtrJKs9KSL/SnVRSBVprcDh06FHpTgwzFIOf6&#10;DrQyJ4SinmLOCaGUFmkspIMMRc5NXCDfkyjg+2Ck/TISmjKRkaSmFrs2CE735MmTv//97z/99JPe&#10;oK9fv24LGPVXvt7o3377bb3Ib968uaqqKv5O+Ws2ZyGAAAIIlJUAgVZldbnpLAIIIIAAAggggEBw&#10;AQKtghtSAgIIIIAAAggggAACCCCAAAIIIIAAAggggAACCCCAAAIIIIAAAggggEBOAQKtGBgIJC+Q&#10;VKCVNlX29vaOj4/bCLSx/Nq1a+nZqD88PDw4OGhtpPfgmOSvbqZa4NyHH5xaW6M/++yzK1eu5JPQ&#10;eNu7d6/1b8PabWst03eMTqYu4P9urPMivnr1KnO9iLPBzhlGG+M3bNjg3gYFr+zbt8/cFl5U6Iwt&#10;FaiUsjysaPX19c5t80qm87fvnUCrYm8KZ7bd/Px8bW1tseXYjveRaWVbbKQ5F8MHjqaCCxcuPH78&#10;WOe+++67u3fv9jHClTfR1tbmvF+CP4J99CjBUxQ+pbSjo0ePNjQ0hNWM0AOtjKg+zdvnzp0LfkOF&#10;1c0g5fgLtLJNBbpqJ06c8DL4W1tbbWvCovKwgvQ0hnNZSMeATBWRCuRcvKnG1D6PzPWhluIpjxrU&#10;7Kd1Qnd3d3RXUGuSZ8+eLS4uPn369Pvvv3d+zuO7akWKq/GNjY3V1dVepnrfFXEiAggggAACoQgQ&#10;aBUKI4UggAACCCCAAAIIlI8AgVblc63pKQIIIIAAAggggAACCCCAAAIIIIAAAggggAACCCCAAAII&#10;IIAAAgggELMAgVYxg1MdAjkEkgq0UlNsmSxm47QvfWRkJCVXy5ljoh2V09PTKWleKTXDNhSV13Dn&#10;zp1QOqjgg1OnTrnEWoVSi0shqRrSkXaWQKtieW25Px6HvdVZM9LFixeL2t1tu9dKL3BNSXZ1dXW2&#10;a1FU7Jft3PgDrRRbozYcPny4qCtb7PCL7njn0mJ5eTmUqMrZ2dnm5mZny11SaZRpdfPmzRcvXmzZ&#10;sqU0MoBCvHCkWZmYZviUJtWwYq3CDbSypTgpna2vry+jU4TJ7iPQKmewnZ6eX3/99datW13uDuej&#10;ocQiHVlIhzg3UlQiAkZmn7PqNIdRmm3WfHLs2LGWlpYUTst61ldVVYWeG67l8aNHj/7n//yfCrEq&#10;NhL6yJEjv/3tb2tqarQ2cy7ajTGgBiuB65133ikY9ZvIcKVSBBBAAAEE8gkQaMXYQAABBBBAAAEE&#10;EECgKAECrYri4mAEEEAAAQQQQAABBBBAAAEEEEAAAQQQQAABBBBAAAEEEEAAAQQQQAAB7wKveT+U&#10;IxFAoPQElG1x7tw5Z7+UPaRdlynpr/bGa7+ltTHKRdJe+pQ0r4Sb0dHREVbvGhoalEF2//59Jdpo&#10;Z2xYxXov5/XXX/d+MEeWlcD4+Li1v62trQW7r0AfTZLmYYr/K3bnvLJarLVcunSpYKXZOmBubs7Z&#10;YC+2KemmEY6gn97e3vQ8DQPihJJmpTY0NTVpJnc2pr29XSmZORupG0RntbW1kWZl81HUl6Ii7t69&#10;a/tz3UF6bga84tk9Xcu8xsZGzRiK6khPLzQVKL7K2p7BwcE9e/YopCk9jYyhJTnTrFSvhnF1dbUS&#10;xFza8G//9m+2v1X6TLEP0Bj6GFYVLKTDkqSc2ATyBRv98ssvsbWh2Ir0GDWWnZqFtBQ5ePBgqp4d&#10;RncqKyuNFn788cd69BfbR+N4PYb0xNE0q1xdPSIV1aFZVxmjnZ2dejFxriVstegTFa3flKKrV/JX&#10;r16NjY0NDAxobZZz0a5XFf25sq01j5Fm5e96cRYCCCCAAAIIIIAAAggggAACCCCAAAIIIIAAAggg&#10;gAACCCCAAAIIIIAAAggggAACCCCAAAIIIIAAAggggAACZS6wShuZypyA7iOQuIDz14bHfGMODw9r&#10;T77NYWJiIsRt2AGRnZvntcdSITIBi+V0q4C2/mpPrPVP5ufnIwof0Xbcf//3f//222+1S1a5FZFe&#10;iP3797/77ruHDx8u4cQEK6B2OFuzlvRXYc0numq6Xrdv3964caOyaZQ0F+mFi6dw5e8YO8zNn6mp&#10;KW3tdqldu9CVYGJuGh8aGtJu8GJbq73o2nJvPWt5eTmsvKFiGxP68TYio/yAk7ZzggpxbNsEjDQr&#10;8w+VwXf69OnMpQvZlhYB/W1EusQKjHDO3qlaOYQ+sEMvUIxKTLNl6qmWsk2zck6M0lAAxxtvvOEb&#10;X1OHbaDqjt67d6+PAq9fv54vLkQj/8CBAxldZjhfQ5R1ku8Rny/Nyuqp2ebEiRNODecDV9fixo0b&#10;4bppraIE1URWfSykfdxWGT1Fs/fS0pJL49etW5fRRV3O5ZZ6qhQkLf7TfL1ss5PW54ogDHd6Cdh9&#10;8x3N+8JSl+Pnn3/+8ccfFxcXbe93XhqjB+jbb7+t+Xzz5s05Z/Wc6xDN4TqxNF70vChxDAIIIIBA&#10;SQo433Gs3dzU8mlJ9ppOIYAAAggggAACCCDgW+D9vTVD/Yd8n86JCCCAAAIIIIAAAggggAACCCCA&#10;AAIIIIAAAggggAACCCCAAAIIIIAAAgjkEyDQirGBQPICiQdaOXeYCyXc8IuAytpsWVFRYSuklPJf&#10;AvqEcvrs7Gxzc7NZlLbaKr0olJILFqL0gZf/+Hn48GHOg69eveqM/LAeaeRT7Nq1a8uWLRoq5bwF&#10;N4pAK12g0dFR2z5qTRHHjh3L6HZ9c/A49+27BHkYZ1nTjjTwrl275gPBWW/6kwIK3sjmATkTTwJm&#10;9MQWaGVLszI7debMmUQSUryz246MNNBKdeW8InE+OHzLpORE0qycFyJnoFVKrlfBZig9U7PHhg0b&#10;Ch4Z4gGTk5NKOQlYoDMkxSVEzCXVy9oMlTA2NmZrmFrb2dlp/cPQH3xariiSUrljiVwOFtIBh2Jq&#10;T9e4+vvf//7TTz8p1PX58+furyTWXmgc6pXEeD1RanCqwpVctJ0fTUSRPRfF5batP+Wv/Ov0vBUu&#10;LCzU1dVZ37WNt1cbxdOnTx8/fuxMY/Qipi7X19fv2LEjX4KVtRAN7O7ubmvmo07/7LPPIsqz9tJ+&#10;jkEAAQQQQCAsAQKtwpKkHAQQQAABBBBAAIEyESDQqkwuNN1EAAEEEEAAAQQQQAABBBBAAAEEEEAA&#10;AQQQQAABBBBAAAEEEEAAAQTiFyDQKn5zakTALpB4oJUa5IzwSFWglVo4PDw8ODhotZuYmOjo6GA8&#10;hSVgGwNKb9Ee17AKD1KOAgI++eQTxRM4C9G2WyUXvPPOOzFHSATpTtTnhhhopai7b7/99tKlS/m2&#10;7mt/++eff97U1BR1p6Ir3xm99OrVK5fqbCE+U1NTGoE+mucM6RsaGhoYGPBRVApP6erqso0Z3arT&#10;09NBmhpPoFW+NCuj5YpoOX78eFZmG9vSwvdYdblqztlGB5M16XGc5xxsAXPfPFad2sMyHWgl1fin&#10;8Zz3YEqury0dUk+9PXv2WNdyOUOvgjTeTLMyCwk9MMu9eSykg1y+tJ2r4fTv//7vWgZr9ZLzHcRH&#10;gzXmd+/enf7XFudHEzHfSj5szVOcC/so1j++W+j8QMN3UcaJehdrbW2tqanZtm1bVVWV99A054Sp&#10;j1YOHDjgvYSALed0BBBAAAEEIhUg0CpSXgpHAAEEEEAAAQQQKD0BAq1K75rSIwQQQAABBBBAAAEE&#10;EEAAAQQQQAABBBBAAAEEEEAAAQQQQAABBBBAICUCBFql5ELQjLIWSEOglZJrKisrrZch/m357oPA&#10;uT01eEJKWQ87R+e1G/bKlSvmH6chVkPxB4qPOXXqlPNKKW9LOUpbt27lItoEcsZb6GaR1caNG9ev&#10;X6/j16xZs3nzZifdzz///NNPP7148WJxcfH69eseN/CnJ/vMx2Cw5acUnFWsvNpDfuPGDd8bv+vr&#10;663CKu3OnTs+upC2U7RDXjvqba3SJvldu3YFaeqjR4+am5ttJSgwJUiZtnOVndfT0+NeoC7T6dOn&#10;GxoaQqw3oqJiCLTKmTJmS7GJqHdZL5Y0q5xX0BlopTk5YHTp7du3bauIIGVOTk5aV0rOiS5ga4sd&#10;2GkOtFpaWrLG/zkvbrhzhTOcxcDU60xfX5/vJ3VRV4SFdFFc6TxYA+lvf/ubhqvLnR685cYs1NLS&#10;Es/ILLbBzo8mwr1bi21Pscc7PzSIcx5wb63ebXt7e/MlBXvpqRaie/fu1aJ6y5YterNbu3atl7Ns&#10;x4hIE6P5GqIyv/76a16rfUhyCgIIIIBAagUItErtpaFhCCCAAAIIIIAAAukUINAqndeFViGAAAII&#10;IIAAAggggAACCCCAAAIIIIAAAggggAACCCCAAAIIIIAAAiUgQKBVCVxEupB5gTQEWgnRutVc2xr1&#10;f60b0RNX1v7PiooKWzNsu+UTb2R2G+DkffnyZbK7rBWV8sEHH9gylTQyjx07pn28/rbvZvcCeW+5&#10;4jY6Ozu9Hx/Kkdm9E22xMu5BfrYd8lNTU21tbb4BnUEk2WW0IuRM6vGtlMITNQtdu3Yt/VNQDIFW&#10;ujq2YVwyuWyRDrycs3QaQiQj7bWXwp2ZR0ePHh0ZGfFybr5jwi3TOW8beZHKFlFGYfzLZoXvaLUW&#10;xEfnVldX20qYmZnJmXrpvaJ169bZJklb2FO4UZj50qyMBusa6cEU9dVhIe19eKTwSCU7f/PNN95z&#10;rDQ1vf766zU1NTn78vTp08ePH3tJhtWNcOjQobStKLIeaKWL4sy0OnLkyOjoaLLvtsZo8ZdppfYf&#10;OHDg97//ffCpzIaTHpkUzgw0CQEEEEAguwIEWmX32tFyBBBAAAEEEEAAgUQECLRKhJ1KEUAAAQQQ&#10;QAABBBBAAAEEEEAAAQQQQAABBBBAAAEEEEAAAQQQQACBchAg0KocrjJ9TLtASgKtxKQIocXFxTVr&#10;1uzevTsNGz5tV254eHhwcND6hxMTEx0dHWm/wFlony69NdHAPdYnhg7Nzs42NzfbKlJ+UEtLSwpH&#10;Zgwg3qtwhncomeKTTz6xRYN5L9DLkdlNYrKlk7hnVFnzOBTcc+PGjSCj0TmhlUCijXbp79mzJ9LB&#10;5mVARn3M/fv3FWETdS0By48n0MqWI1MCYzgge8HTnSkbOgU3wy3c8KkoynQGWgVMNiw4YGI4IIbw&#10;GtuwD/4AtbK4p1mZR0Z9l7GQjmGsRlGFBueVK1dOnTrlXrhCf/R2/Ic//GHjxo3e86eUk6Vkqx9+&#10;+ME9KittLzjp+WgiyBV35qvGk23npc1aLR8/frzgqFNRarM+6wgxypk0Ky8XiGMQQAABBEpAgECr&#10;EriIdAEBBBBAAAEEEEAgTgECreLUpi4EEEAAAQQQQAABBBBAAAEEEEAAAQQQQAABBBBAAAEEEEAA&#10;AQQQQKCsBF4rq97SWQTKUEAbJrXF2mPHldDR1tbW1NQUJKXFY10+DtuxY4ftLG0P9lEOpzgFFGRm&#10;/UNF0iSopB3ItjQrBWwtLy9rcKZzZCZo5aVq3dGKXtJueW2K9nK8l2O0sf/o0aNnzpxRsdlNs1JP&#10;nz9/bu3vli1b8nXfiDww//bYsWMBR2NNTY2trp9++skLfpqPuXnzZsmnWWnkV1VVpfkqxNm2DRs2&#10;aHqZ/8fPy5cvGxoa4qw9c3WRZpW5S0aDQxGw5bboMVFRUaFN5qH8aEL28txpbGxcWFgIpTs5C2Eh&#10;HZ1tFCXrBVnhuQoq1cBwyRXSC4ii0PR0GxsbU65QbW2t9zQrNVsH6xSdOD09rdWygpiV5ubsTnt7&#10;u968Ih2fURimvMzu7m4t2KyN1DJe75KKwEu85XqDGBkZ0TuUS0vUeI09jRy1uahR51Km+t7X12ce&#10;oOE9Ojoa8HUmcUwagAACCCCAAAIIIIAAAggggAACCCCAAAIIIIAAAggggAACCCCAAAIIIIAAAggg&#10;gAACCCCAAAIIIIAAAggggAACqRUg0Cq1l4aGIRCCgHYtasd4dXW1dox3dXVNTk6urKyEUG5CRTgD&#10;rbQxNdM9SggyR7X37t2z/un27duTapvSrHp6eszalcGknJSBgYGwtvIm1a8E69Wmfe1V1nZobYpW&#10;Lph2R2sHtfYwa6e0bae3Gilw48+NHx1p/Ogq3L9/X7vxX/3jRxv7tRNbe8VVrBJtEuxdwKrHx8et&#10;JWjCzFegNe9AeQQtLS0Bq3aefvv27dDLjLnAL7/80lajUs+MMRPwR8PP2ZeAZfo7XSM/i5v/XcLa&#10;Ag4SaSiwQz9ZZAnY96JOV7qoklNsp2hCJgWsKEYOzpyALQ4ywfZfuHAhutpZSEdnG27JWhUrEFkB&#10;UgrPtQaVWmsxsoSUY6UXEE3RoTzdtFpWspUiIFWyM2FWoWx1dXV6CVLzwu1v8NJCzMMN3piiSjhx&#10;4oSt8XLWy0tKkPUOpRcr57uYVs5a9Gq1Ge7yQJ8LqUYz/k/ZxAq3CmVsF3VROBgBBBBAAAEEEEAA&#10;AQQQQAABBBBAAAEEEEAAAQQQQAABBBBAAAEEEEAAAQQQQAABBBBAAAEEEEAAAQQQQAABBMpHgECr&#10;8rnW9LQcBbR1VjE0yl5R55Xb0tnZWVlZmc69sl4ujyKNnFtqv/32Wy/ncoy7wJ07d8wDtLE2qd2t&#10;tjSriYmJixcvKieFyxdEQJulzdN1E2l3tPYza4u+dkrrx5bpo9Ar48+NHx1p/OgqbN26NdPZVV4M&#10;1cech9nyOI4dOxb8HokuYMhLT6M4ZmFhwZYNoafP4cOHo6iLMt0FnFGPLmFtYMYgoCCJDz74wFYR&#10;aVYxyFNF4gLWOMhkGxNpLg8L6WQvrsfajSir9vZ2M9bHeqIWLcoSUvarkSUUfKXnbJXKVMlabM/M&#10;zBhv6NYfRfr29vbqeeGxO/Eclm9tHE/tQWqRtl4tbSVopSrklGRa6cVKg82MG9bnNopRU+RW6Obq&#10;r+K9rGlWo6OjUYzwINeLcxFAAAEEEEAAAQQQQAABBBBAAAEEEEAAAQQQQAABBBBAAAEEEEAAAQQQ&#10;QAABBBBAAAEEEEAAAQQQQAABBBBAoMQECLQqsQtKdxCwCyiG5saNG4ooMv8inXtlPV65+vp625EE&#10;WnmkczlMe1ytMTTvvvtu8DJ9lGBNs9Ieb+3p7ejoYKutD0lO8ShgC/1xJguY5djyOFpaWjxW4XKY&#10;M2AoPakf/np34cIF24mhJH/5a0yZn6XoujIXSFX3lU6iWEBbfgppVqm6RjQmIgHlB1lXmEeOHLkf&#10;+EeRQ87WFixVkTEKEoqomyykI4INsVglk7a2trpEWU1NTemVWVlC8TxAm5qaVN3Q0JCtj0qg1vMi&#10;bZlWIV6ImItSYpSyw5zIp0+fjrklLtWZccP63CaiN1/1V0PLaIPed0izSs/VpyUIIIAAAggggAAC&#10;CCCAAAIIIIAAAggggAACCCCAAAIIIIAAAggggAACCCCAAAIIIIAAAggggAACCCCAAAIIlLAAgVYl&#10;fHHpWmYEXFJUQumDNkaOjIxYM620ofHEiRPafR1K+XEWsmPHDlt1d+7cibMBJVnX0tKStV9O5Bh6&#10;bU2zUt7BtWvXtKc3hnqpopwFnj17Zu3+3r17c2o8ePDAmsehKI2Idptn+lpIyRbItX///lCSvzLN&#10;QuMR0FqLNCuGQXkKaPCfPHnS2vc33nhja+AfJ6becQqWGmlKEQvpNI9whUP19/c3NjZa13Jmg/Ua&#10;bkRZaaKOeXWn6gYGBhRuaPsoQOmHqcq02rZtW5qvb8G2KTvM+jGIcfzg4KDi9gqeWxoHzM7Oqr9G&#10;XzTY1PGYh3ppMNILBBBAAAEEEEAAAQQQQAABBBBAAAEEEEAAAQQQQAABBBBAAAEEEEAAAQQQQAAB&#10;BBBAAAEEEEAAAQQQQAABBBAoVoBAq2LFOB6B8AXypaiEW9OxY8esBSrT6vTp0+FWEUNpmzdvttWi&#10;zckrKysxVF3CVTx69MjsnTJoIt3zn5NR+2x7enqMv5qYmBgbG4u/DSV8felaQAHNltYSWltbAxZY&#10;kqfblNRHxQewYb4krzWd8i6gQJ/e3l6lk1hPUXxJQ0OD90I4EoGMCly6dMk2+J8/fx68L3/9619t&#10;hWzcuDF4sUFKYCEdRC+6czUDT05OVlVV2QI3jRoTjLKydlmPAwUM6f3L+oepyrRas2ZNdNconpL1&#10;MYgzQLy9vX1hYSGeBiRYiwLdmpubzQbo858NGzYk2B6qRgABBBBAAAEEEEAAAQQQQAABBBBAAAEE&#10;EEAAAQQQQAABBBBAAAEEEEAAAQQQQAABBBBAAAEEEEAAAQQQQACB8hEg0Kp8rjU9LXcBJQQNDQ1Z&#10;FQYHB2/dupUtl61btzob/OzZs2z1Im2tffDggdmkd999N+bmqXZzn61iPjo6OmJuANUhYAhs27bN&#10;SaG8PGsOgkKaIt0Hbr0ZM3Rd1GxbWoSgiOzJ0BWkqVEIGGlWtqw30qyKotbEsirYjyJLbDUGKTNn&#10;LE5RPSqfg5Wi0tnZaeuvM/qwWBDdVoqytZ1VV1dXbDnhHs9COlzPUEpTVtHBgwedg9Ao/MyZMzdu&#10;3Ghra0tD8qYWlhcvXjxy5Ii146nKtArliiRYiD4GsUV7G4358MMPSz4X+8SJE6a8hj2L8wTHIVUj&#10;gAACCCCAAAIIIIAAAggggAACCCCAAAIIIIAAAggggAACCCCAAAIIIIAAAggggAACCCCAAAIIIIAA&#10;AgggUG4CBFqV2xWnv2kU2LhxYzzNcuaw9PX1aWd4PLWHVcv+/fttRS0uLoZVeHmW8/jxY7PjMYcC&#10;aPh98MEHqn3nzp1LS0tssg0+AnOmMgUvtiRLsE0da9ascXbzwoUL1j90zj++ZXLG8/kuLdkTnRkl&#10;yvFJtknUjkDiAqdPnybNKvGrQAOSEhgdHTWrtiXqBmnS/fv3nadv2rQpSJnBz2UhHdwwxBL0cjE8&#10;PKw3Gmf2mWpRbpRGUXd3dxqirMxeqzG6ZWyLTGVaKY0o8Vf1nMvjEK9XPEUpvMy5hpfwyZMn42lA&#10;IrXMzs6a6xB1//Dhw4k0g0oRQAABBBBAAAEEEEAAAQQQQAABBBBAAAEEEEAAAQQQQAABBBBAAAEE&#10;EEAAAQQQQAABBBBAAAEEEEAAAQQQQKA8BQi0Ks/rTq/TJbB+/foYGnTr1q3Ozk5bRdrGefXq1Rhq&#10;D7EKZwrMvXv3Qiy/DIs6deqU2eu33norTgENPw1C7bC9fPmyM3AtzpaUcF0///xzCfcu0q4pRKCn&#10;p8esQrFrZK45wR88eGCdQ3TAxMQEt3OkI5PC0y9w9uzZwcFBazvn5uaYQNJ/4WhhKAJ66TCfC1rj&#10;KT83lGJVyMOHD51FJf7EYSEd1vUNXo7WJAcPHrRNv0axWsXNzMyMjY2lM1FUmVZ6cKiRVgSlEV26&#10;dCk4S5ASNm/eHOT09Jz72WefORujm1cvoelpZIgt0VvMJ598YhY4MjKSqhC3EHtKUQgggAACCCCA&#10;AAIIIIAAAggggAACCCCAAAIIIIAAAggggAACCCCAAAIIIIAAAggggAACCCCAAAIIIIAAAgggkE4B&#10;Aq3SeV1oVXkJbNmyJaIOax/jwsKCNsfW19c3NjbmrGVycjKi2iMqdteuXbaSf/nll4jqKodiV1ZW&#10;zG4qdGDt2rVx9vrNN98cGhq6ePFi4mEEcfY65rp++umnmGssmepu3rxp7Ut3d3fJdC3EjihtwVqa&#10;ppEDBw6EWD5FIZA5Aa27rFl4av/U1BRpVj6u45EjR+4H+zlz5oyt3iBl6lwfvSi3U/T2YU2wsqWo&#10;6G+DgNy+fdt2+tGjR4MUGPxcFtLBDUMpQUNLb7XV1dVXrlxxFqhxcu3ataamplDqiqgQvQ19/vnn&#10;tsIVSG0dYxFVXQ7F1tbW5pwu2tvbS1LYiI02rqxet9OZ41YOA48+IoAAAggggAACCCCAAAIIIIAA&#10;AggggAACCCCAAAIIIIAAAggggAACCCCAAAIIIIAAAggggAACCCCAAAIIIFC2AgRale2lp+MpEti4&#10;cWO4rdGG3lu3bg0PD1dUVNTV1SlVwdzN6KxIm36zvofz1KlT4QKWVWnPnj0z+6vgs5j7roCPgYGB&#10;1atXx1wv1SHgFHBmC3755ZfWw9577z3cbAIPHjywzcCfffYZdzTjpJwFZmdnbWlWylRqa2srZxPf&#10;fX/jjTeUwRHkZ/369bbag5Spc62l7dy5M/6Fk2/M2E48ffq0+d6hKDcjRcXMAltaWgrSEuea3xl0&#10;G6R8H+eykPaBFvopWo0cPHhQ2U/OknWfzszMKFgt5tBef31U5JYzdOnkyZP+SuMsm0C+UMLSE9bH&#10;QdZOffTRRwwGBBBAAAEEEEAAAQQQQAABBBBAAAEEEEAAAQQQQAABBBBAAAEEEEAAAQQQQAABBBBA&#10;AAEEEEAAAQQQQAABBBBAIGYBAq1iBqc6BHIIaHvt/v37g9NYc6waGxsHBwc9lmndie3xlAQP27Zt&#10;W4K1l17Vjx49MjtVU1NTeh2kRwh4FFACoPVIhSMo78/8E+ULZCIKwWNnwzqsv7/fWtTQ0FBtbW1Y&#10;hVMOApkTUJxoc3OztdlKs+ru7nZ25MmTJzr48uXLuon0o1ykVfl/urq6dMzk5KRO0YmZYymZBr/+&#10;+utmXxSMosu3YcOGkuldKB1ZWFgwX0D0RDCj3GxZYP7q0nPZeWLi7wUspP1dzZxnnT17ttgpTu+/&#10;Oqu6utq6ZrMu3q5du6aUqBAbGXVRztAl5bhlPX46ajSP5Stfz5kXpnMlrMerx0IycdjVq1fNYMGJ&#10;iQleYTJx1WgkAggggAACCCCAAAIIIIAAAggggAACCCCAAAIIIIAAAggggAACCCCAAAIIIIAAAggg&#10;gAACCCCAAAIIIIAAAiUmQKBViV1QupNVgXfffdfa9KK28vrOsTJq3Llzp/Z2ZhXu/7a7KLGsdzbc&#10;9r948cIsMPFQgHC7RmkIBBGYnZ21nh5K7GCQ9qTwXG3+t+ZH6GnS19eXwnbSJATiEdAdoThRa122&#10;NCvF8RgJVoquqqqq0sHt7e3K0dCPGTyRs6nj4+M6prOzU6foRKVfKcBFyUHx9CupWjSl9Pb2JlV7&#10;znr/+Z//WX+ux8HU1NTY2BhpVjYlvZJ8+OGHxh8qlCfnE8Ea/1Tsxb19+7bzlMTfYlhIF3sdXY7v&#10;6elRCJr31zrNunv27NFZOcvUfToyMpK5KJ+coUsXLlwI0bmci3LmhRkaesiWEosSMM3uvPfee6XU&#10;NfqCAAIIIIAAAggggAACCCCAAAIIIIAAAggggAACCCCAAAIIIIAAAggggAACCCCAAAIIIIAAAggg&#10;gAACCCCAAAJZESDQKitXinaWuIAtAeHly5deOqwsAyUaaB+vTh8cHPRyinnM0X/8TExMXLt2ragT&#10;Ez943bp1zjZ4FEu88SlsgDUdQDEZKWwhTUIgHgHrNKJUDms+gnJVtm/fHk8zslKLiGxhJefOnVu9&#10;enVW2k87EQhXQAkstjvCSLMyU0eVQlVdXW0kWDmrVsSGsTAzf1yap/QrTVB1dXUqU6EVKysr4fYl&#10;qdLWrFljXabeuHEjbYlRtbW1r169mp6eVuZOUkpprvf48eNGNJseml988YX1ibBr1y6j5db4p2L7&#10;cvPmTdspul+KLST041lIh0iqkaMh5CXTSvmACgfUK3DONECVc//+/ezep4cOHbKpWvOJQgQvw6KU&#10;F5Yz00oJrcpHKw0Q3R1m4KyWIpnLdCuNq0AvEEAAAQQQQAABBBBAAAEEEEAAAQQQQAABBBBAAAEE&#10;EEAAAQQQQAABBBBAAAEEEEAAAQQQQAABBBBAAAEEEECAQCvGAAKpENAO+f3795tNefTokUuzlFyg&#10;Ta2tra3KMlCiQc59vM7TVb42NM7MzGh/r3bjj/zjp6OjI3NbHDPX4FSMsPyNeP78ufGXGiGE0aT8&#10;YtG8SAUePnxolm9LzdBUGfrdoZibSLsTdeGXLl2yPn2Ghob0IIu6UspHIJ0CSrNScoptPaakFWvq&#10;qO1vFcQzNTWlJdny8rJWZWNjY8bCzPzRH+pnaWlpfn5eR+YM7lGZnZ2dlZWVqqgEYq12796tmUQ/&#10;c3Nzcgh91g198JSAeYgms7OzRlibsoQuX76cb7l+7949f5XqoTk+Pm4718zJ8ldmKGexkA6F0Sjk&#10;2LFj+l/NbMrY1bSmqdVWuG46pQ4pykr5gDnDAXW8ZkvF4Sm3KMSGxVyUFlS6j6yVykRJ1jE3w6iu&#10;oqIixHr1IUZSHTF78ac//Slnj/KNqBC7H09Rmo3NipqamuKplFoQQAABBBBAAAEEEEAAAQQQQAAB&#10;BBBAAAEEEEAAAQQQQAABBBBAAAEEEEAAAQQQQAABBBBAAAEEEEAAAQQQQAABmwCBVgwJBNIioMAU&#10;sykPHjxwNksbubWDt6urS8kFyi+4cuVKwaYbIVbKBVBcwvT0dHd3t/Y0Znp/b74uu0eAFYQq5wPM&#10;dICSHBjlfGXNvr948QKHYgWU1mQ9JYrd4MqpKbZV6TleGRN6DJnt0bOmr68vPc2jJQjEKZAzzUoN&#10;yJk6qqQVrcpevnypwCZlYOnJ6x7TuWHDBiWb6Egdr7N0rvKenL1TvKkWh0oRynRSnhKsBv7x09DQ&#10;EOcV9FeXrvu+ffsUzpJpc399d54ljebmZv25kWalcWs75s033zT+5JdffvFX6Xfffec8sb6+3l9p&#10;IZ7FQjpEzJaWFjPiWdOaYq1WrVql+Cr9KMpZ/62JTlmBLsFDExMTmYjDK4im/tqO+eGHHwqeFcUB&#10;Mg+rWE0OWj1euHAhrAL9lbN9+3ZbXphRjj5d0Yct/spM1Vl//etfjfbobuIFP1WXhsYggAACCCCA&#10;AAIIIIAAAggggAACCCCAAAIIIIAAAggggAACCCCAAAIIIIAAAggggAACCCCAAAIIIIAAAgggUFYC&#10;BFqV1eWms6kW0A5ec2ulbXu8domfPXt2z5492sFr7prO1xkVYguxUi6Ae1xCql28NY7IHm9O9qOs&#10;KQy7du3yVwhnpUpg3bp1tvYsLi6mqoXpb4ymXOtMy25w5yUbHR21/qGeUEqiSf+VpYUIhC6gx6jS&#10;Qu/evetestZmillRuqiSVrQq83e/6Cydq7wnlaOVnrPG9vb2gwcPagYLvZsUaBMwr7vCWWSeM4g2&#10;KbREGqO7QP3Nl2alv/rNb35jgLhEEbmL3bhxw3aAqnMmZ8XMzkI6XHDNclpR2MKGNGb0UzDKWWcp&#10;8s+aEB1u22IubceOHSlZz4cVwLqysnLy5El1auPGjTFj2qrTMMs3Tr766qtk2xa8dq0BzJvl3Xff&#10;DV4gJSCAAAIIIIAAAggggAACCCCAAAIIIIAAAggggAACCCCAAAIIIIAAAggggAACCCCAAAIIIIAA&#10;AggggAACCCCAAAL+BAi08ufGWQiEL6CtlZ9//rlRrpIRrl69qv+4detWf39/VVVVT0+Pe1zCkSNH&#10;pqamtOP0zp072lVeDiFW4V+D8ivRukV5zZo15QdQgj0u+fS6EK/Zli1brKXdvn3b+L9/+9vfrH/e&#10;1tYWYqUlUNTs7Kw1kWRmZibxSJESUKULWRRQlk1vb697zIoyVrQ8UxaP4jPCmp9VjlZ6irUaGhqy&#10;uakxWjRq9ZhFzwy1+fTp0+Z1139UV1dfvnw5Je1XIGNra2t0sVbqqd5NrEFO6rgQXNKsdIA1bdNf&#10;5tr09LRNOA3RRSykQx/2WlFojNkyrQrWouxRnaX334JHZuWAzZs325rqOwwuJV3+y1/+YnyacejQ&#10;ocSbpEkyZxs0f/qboBLvkdmAv//97+Z/Kww9PQ2jJQgggAACCCCAAAIIIIAAAggggAACCCCAAAII&#10;IIAAAggggAACCCCAAAIIIIAAAggggAACCCCAAAIIIIAAAgggUG4CBFqV2xWnv6kWaGpqOnr0qNHE&#10;9vb2+vp67UJ037yqLAOFiSjUYGxsTKkrpIqk+gKnr3EvX740G+XcOJ2+9tIiBMIUqKioyFnc2bNn&#10;rX/+zjvvhFmra1nWyI/YKi2qIoWYfPLJJ+YpegbpyVVUCRyMQGkIGGlWCr9w6c6ZM2euXbum5ZlC&#10;S0PvtWKtBgYG5ufnnckvWj3a5rHQaw+xQKWHKH0pop+nT5/amvr8+fOAdU1OTg4ODtqK1bq9q6sr&#10;JUkoRsaWYqdWVlZCvFIqSnTqqd5N9uzZs7CwYBaucaih7vIaYk1ze/bsWbGtUl3OYN80ZLWwkC72&#10;Uno5XgNJIYDOwL585yrW+eLFiyX2FpxzQRj6He3lcoRyjKYOY9rUYzGsbMcgDdNoUQhazhKc2XlB&#10;Kor/3B9//NGsdOPGjfE3gBoRQAABBBBAAAEEEEAAAQQQQAABBBBAAAEEEEAAAQQQQAABBBBAAAEE&#10;EEAAAQQQQAABBBBAAAEEEEAAAQQQQAABQ2DVq1evsEAAgfQIaJ9qZWVlwfZo4+6f/vSn7du3RxGR&#10;ULD2xA9YtWqVrQ1TU1MKjEi8YZlrwOXLlxVMYDRbsWhp2GCcOcMUNth2gygmb2RkJIXtTLxJ2l2v&#10;yA9rM7QoUmpGXV2d+YeabBUXGEVTb9265QzjSP+qbHh42ExyURaAIiTieQw5L5YuSvq5ohg5Hsu0&#10;zQP379/funWrx3M5zIuA9V5wHq+7QxNvPOYKUTpx4oQzWku5Id3d3V76kuwxyl1yD29NtnnF1p74&#10;itTmOTExceDAAZeJ2rmozjddKMRNOVbWYKmChVv1FPhljFIfRApo6+npsV0LhUnF8wByGQMspIu9&#10;QYo6Xo9+jWcFtLmcpYnu8OHDiY+Eovrl8WDv96bHAj0eFsX6obW11biOS0tLKYkeUzRhZ2en00QZ&#10;kXfu3PFolcLDrI8A1skpvEA0CQEEEEAgHgHnOspa76aWT+NpBrUggAACCCCAAAIIIJAVgff31gz1&#10;H8pKa2knAggggAACCCCAAAIIIIAAAggggAACCCCAAAIIIIAAAggggAACCCCAQIYEXstQW2kqAiUv&#10;oHyT//pf/6tLN5WPMDMzo+AhBaw0NDSU5N7dkr/Kqe1gwTQrBf1oR5AiPFLbBRqGQFECFRUVtuMV&#10;nfAv//Iv1j9saWkpqkzvB//000/eD07JkZoEzDQrbfhXwkjJPIYU1KJHcEqcaUb6BTT4zXvB2Vql&#10;/CjrLZ40K9WucJDR0VGl79laogAgtTP9mCXWQuWEKiclPZ1SYotSqNQkRS/l/HE2dXZ2NueRvb29&#10;1jQrnajC9YeKVPPS39/+9rfGYbdv3/ZyvPUYJ+nQ0FDaHkAspIu9rAWP1yw6PT09NzfnnN+MczXZ&#10;KrYvbSOhYL/K7QBNKUaalTJ2U5Jmpcb84Q9/yHkhNMt5nNPSeR31LmM0TNrpbCGtQgABBBBAAAEE&#10;EEAAAQQQQAABBBBAAAEEEEAAAQQQQAABBBBAAAEEEEAAAQQQQAABBBBAAAEEEEAAAQQQQACBMhEg&#10;0KpMLjTdTLuAdh729/c3NjYauz2dP2fOnLl//7729DY1NRXcL5323tK+1Ajcu3fPaIuyadwbpbSX&#10;Dz/8UMfU1NSkpvk0BIFAAs5N9dXV1ePj49ZC6+vrA9VRzMmKLCzm8LiPNScBo+Jz586lJ5UgoIW6&#10;pkwWPYIV2Kf/Dlgap5e8gFKilBWVs5t6mGq11tHREXPAiqrLl2lFUlv8A3JxcTH+Sl1qVD6LkqeU&#10;tJXzx3mihnfOI23PR+NE/WFVVZWXYWYuIE+dOlWUj7IUbUFaOl0pXUUVEtHBLKQjgrUWqxBnRTkv&#10;LS3pddhcKSnian5+XpNtDA2giiACWlZ98sknRgn5gsmClO/73Nra2nzn3rlzx3exiZ+Y79OkxBtG&#10;AxBAAAEEEEAAAQQQQAABBBBAAAEEEEAAAQQQQAABBBBAAAEEEEAAAQQQQAABBBBAAAEEEEAAAQQQ&#10;+P/Y+7tQq648b/z9WxeHo488J9GEPKQ1lbZpTQpJqVTEg4oSxJcioGhyoV1ogTFdVKvgRSzRFEbI&#10;Fl8uBGOHJpqHKMG6SJuj8FBGOwQlyj+YIu4uJImBrk7HEJ6QaHIRzKXn9+95ev3XmXPttdfLnGvN&#10;teZnXxRG5xwvnzHmmGPuZnybAAECBAhUTUCgVdVGXH9LJxCHPCMZIVJUGp7ujlO7Fy5cuHv37tat&#10;W2fOnFm61mvQgAt8//33SQ+WLl3avCvnz59P0gTGvXLASTSfwP8tENk0xWU21VIwavWVfJE/cuRI&#10;LVIkXkxNggAGaw4laVZJUMuePXvWr1//5ZdfDlYXtLaXAqdOnRorzSqiOi5fvtyvBzkyrQ4ePJiN&#10;p4yktpJP6UOHDt0r7OfMmTOp6fHCCy90X1sUMtasGxkZiSWll3OyDHXFNLtz507zlsyYMaN2QST5&#10;tt7sP/7xj9mL582b13oJxV1pI12cbark2I/F53CEOyfPb0RcDc0+pGeGfano9ddfT3aP8Yrs1/tx&#10;rI6PtZJnt+h9oVMpAQIECBAgQIAAAQIECBAgQIAAAQIECBAgQIAAAQIECBAgQIAAAQIECBAgQIAA&#10;AQIECBAgQIAAAQIEBlpAoNVAD5/GD7zA6OjokiVLGiYjxAHL69evx6nd5cuXR0jBwHdVBwZZIEIK&#10;Dhw4ED145ZVXpkyZMshdqWLbv/vuuyp2u7U+NwkliQLWrFnTWjGdXFVLwajdfN9993VSUE/uuXjx&#10;YoQ9JVXFOhAvpp5UW3gl9WlWSWXnzp2bPn169LfwulUwgAJXr17dtGlTw4bHcxEBK/3dsMUL+rXX&#10;Xss27+jRowOIPWBNjglw8+bNyNnZvXt3cUmInaFEPG687HL5ySamJU0a6+/rG/zII4/U/vPGjRst&#10;9iVW6drbp3ZLaPf3WWux8bXLYiO9bt265AVqI92uXjWvHzchrmcsn3/+ecd1RXRd7Rcdv/71rzsu&#10;p6AbFyxY0LDk+A1MQTUqlgABAgQIECBAgAABAgQIECBAgAABAgQIECBAgAABAgQIECBAgAABAgQI&#10;ECBAgAABAgQIECBAgAABAtUREGhVnbHW03IJxPHs/fv3z50798MPP0y1LA6cx5H4Q4cOzZkzp1yN&#10;LnFrZsyYUeLWlbdphw8fThrXPEnn9OnTyUQtNN+nvEwD3rITJ04MeA8KbH7zmf/YY48VV/elS5dS&#10;hRdaXTcd+fLLL1988cWkhJGRka1bt3ZTWnnuzaZZ1dq2YsWKeEfHBeVprZb0XSDSrBYtWtSwGRcu&#10;XCjJcxFbx3hIU42Md300vu+Aw92Ahx9+eObMmeXs48aNG+OzIpefpUuXpvr43HPPxfy/fPnyuDlN&#10;cUEt9+r8+fMtWn300UfZK8d6ElssM8fLaq/ycTfSSaU20jniD3dR3377bUk6+MMPP3Tckto3SMTq&#10;LVy4sONyCrpx9uzZDUvO/n6moAYolgABAgQIECBAgAABAgQIECBAgAABAgQIECBAgAABAgQIECBA&#10;gAABAgQIECBAgAABAgQIECBAgAABAkMsINBqiAdX18orMDo6umTJkj179qSaWIuyKu2R+NKaTpo0&#10;qbRtG4iGNUnSuXPnzrZt26IXkVkwbdq0geiORhJoUaB5htRYB91bLLz5ZdnT8pMnT86l5HwLiVCn&#10;ffv2Ja2NRWDHjh35lt+v0pqkWSVNinf0+vXrI8yrXy1Ub6kEmqRZXblyZfny5eVp7W9+85tsY2r5&#10;leVpZ9VaElNo/vz58QkwZB1ftWpVzP+JEye20q9aHlbE3MT2spVb3njjjdRlkYxTnszf2qvcRrqV&#10;0XRN6wKff/556xfne2X8RiKXAmPRq7168iozl4bVCpk+ffpYBX722Wf51qU0AgQIECBAgAABAgQI&#10;ECBAgAABAgQIECBAgAABAgQIECBAgAABAgQIECBAgAABAgQIECBAgAABAgQIVE1gwr1796rWZ/0l&#10;0EeBSNB4/fXXk3ig+p845BlBIXKsWhmaOF86a9as1JU3b96k14pe6poJEyYkf3PmzJm1a9c2LOHY&#10;sWPJjI3MjoULF7ZeSxxjvnz5csTftBhz0HrJrmwuUBvW2mXe9WOJRbbI3Llzx/rX27dvT5kypYj5&#10;NkDrWG0FiJfU0aNHW3+cd+7cmSPdd999FwEo2Vdnx1XEEJw7d27c25988sl33nmnoGkwbu3dXJBa&#10;B7wlu8Eca6GI6fHmm2+WcPtRe2zre13NOfD222+vW7cuteU+dOhQN/Mh7o31LZUR1mQfFdfXB6Kd&#10;PHly48aNXTagye3ttq2tlnRZeP1wXLhwYdwkuIgUzCbONKduqzvdX2wj3b2hEpp/f9X/6927d1vf&#10;hnUMm3rMX3nlla1bt7ZbWvzSI/K7k8S3eFfGJ2EPWt5uI+P6NWvWNNwNDu4bs7YoRfbf2bNnOzBx&#10;CwECBAgQGAKB7O9F6zv101W/H4I+6gIBAgQIECBAgACBHAX+buljIzs35FigoggQIECAAAECBAgQ&#10;IECAAAECBAgQIECAAAECBAgQIECAAAECBAgkAgKtzAQCvROIU9n79u1LRXLECc8jR460lRPUuxaX&#10;sqaGQTC9Od9bSo+uGjXuOfw4jTxp0qSkjnaRk+PQg3seuCvZvt6cPZst0GqsAblz587UqVPH+tfi&#10;3OrDTWq1t/uI9WCW1drZbprV/7XF/K+8vB60s9AqOotyKLRJrRQu0KoVpVauic1bBD4mqRz1P7F/&#10;i3SeadOmtVJIj69puLIN6Ezukq4MgVbZBT9W1IMHDxaUlNdl5lRz8C4Lr9/DB8Lx48ebV9cwmq24&#10;rMkOJpuNdAdobmlFILuZj5fOtWvXWrm3y2tSj3nkbncQAli/9pYqhC6Fk13TkgsG9wO2fvtX3IdM&#10;l3PM7QQIECBAoGgBgVZFCyufAAECBAgQIEBgyAQEWg3ZgOoOAQIECBAgQIAAAQIECBAgQIAAAQIE&#10;CBAgQIAAAQIECBAgQKA8Aj8pT1O0hMBwC8Rp9ghESKVZnTx58vLly9Ks2hr6b775Jnv9xIkT2yrE&#10;xSEQIR3jOpw/fz65ZmRkpF3kS5cujVu+C4oQmDlzZhHFDmWZkSeyevXqhl2L4IDiuvxv//ZvqcKj&#10;Ge0+YsU1r1byG2+8EX/uIM2qB23rWRUPP/xwz+pSUdkEBjHNKgxjZYvHNoV56tSpsvFWoT0N4wvj&#10;c2DlypWjo6NVEKjvY/3+JBAiea2JQGSqbtu2LXVBbEcLCgLrYCxspDtAc0srAvFonDt3LnVlRFy1&#10;cm/319x33331hXz33XftlhntX7duXXJXbKdXrVrVbgk9u37BggU9q6s3FdV/17SyRvWmVWohQIAA&#10;AQIECBAgQIAAAQIECBAgQIAAAQIECBAgQIAAAQIECBAgQIAAAQIECBAgQIAAAQIECBAgQKCCAgKt&#10;KjjoutwHgbfffnvRokUffvhhre4IGrh169bGjRtLmGDSB6B2qvz6669Tl4+VR9NOqVW89u7du+N2&#10;+8CBA8k1S5YsGffi1AXJhG8YQNZuUa4nUJzAsmXLGha+dOnS4iq9ceNGqvD58+cXV13HJf/85z+P&#10;4MWjR4928Kq6mevPhQsXsr3ItYbGhcWbOsIoOwZ040ALDGiaVWKeDRCJl7Jsix5PyIZpVkkbYjjm&#10;zp1bwZSxF154oTYKzZNPa5mq9aP2zDPP9HgQm1RnI12esRiyljR8NDr4FuuM5bHHHqu/MZXH3UqZ&#10;te/HuLjkv+6YPHlyKz0aoGvqcwO//fbbAWq5phIgQIAAAQIECBAgQIAAAQIECBAgQIAAAQIECBAg&#10;QIAAAQIECBAgQIAAAQIECBAgQIAAAQIECBAgMGQCE+7duzdkXdIdAmUTOHbs2LZt2+pbdebMGQEZ&#10;HQ9T1jPOxh86dKjjAit742effTZr1qyk+w3nZH0QQxzabzfRZsKECWOVXFnz3nR8586dhw8frq/L&#10;u76J/FiBI4UuLMnT4b3Q+hNRv17V7jKxmwCm5ljkddVnHLQuX9krx0qzCpDr16/PmTOn5DINH5kr&#10;V64sXLiw6JZHimvRVbRe/gcffJB6IUYKagSstF5CwysjiOrcuXP1/xSvjAULFtT/zQ8//LBp06Zx&#10;K4qI2+PHj497WesXZPcAOX53dF/4xYsXV6xYkXTnySefvHbt2lhdW7NmTQo5xu7s2bOtUxR9pY10&#10;0cKVLT87+YOig2+xzgBjDV+3bl39vbdv354yZUqLpY2OjkZaX+3itu5tsYocL2v4rozyB3fXVP+r&#10;kgil7f59l6O2oggQIECAQM8Esr9zq6/6p6t+37OWqIgAAQIECBAgQIDAQAj83dLHRnZuGIimaiQB&#10;AgQIECBAgAABAgQIECBAgAABAgQIECBAgAABAgQIECBAgMBgCQi0Gqzx0toBE/jxxx/37t1bf5A+&#10;Tm6/+eabQiW6GcjsWXpnNTvzHPccfo16ZGRk9+7dbdUSk3/SpElxS44xCm01oMoXC7Rqa/RrczV1&#10;V3GBVg0Pzw/uyfm2tDu+WKBVu3QCrdoVq7++SZpVbzKhuml87d5+Bec1PzycS9eGrJB8d0rdZ041&#10;4e2+8Dt37kydOrVWxVgPVMOsybI9fTbSQ/YklqQ7DSd/B99iHXcnu+Nqa49an8b1yiuvbN26teOW&#10;9ODGhl8BzbP2etCqbqqozyPLPTCxm4a5lwABAgQI9FJAoFUvtdVFgAABAgQIECAwBAICrYZgEHWB&#10;AAECBAgQIECAAAECBAgQIECAAAECBAgQIECAAAECBAgQIFBOgZ+Us1laRWAIBOJ45Pbt2+vTrOJI&#10;4eXLl6VZdTm49aRJUf/jf/yPLst0e1YgEgdq1L/4xS/aJbp161Zyy6efftruva4n0EuBiRMnRnZV&#10;L2v8/PPPU9XFyXmvhl4OgboINBGI19/atWs//PDD7DURPLRw4cJB0YttZ6qpH3zwwaA0vlLtrNRO&#10;acqUKfUzM7urT4Y++/erV68eoKcvumAjXamnOK/Oxi8QGj4UzzzzTF5VjFvOAw88kLrmxo0b496V&#10;XBBpSufOnatdvHz58hZv7Ndl8RUQ0dip2nft2tWv9nRf7+zZs2uFnDhxIhai7stUAgECBAgQIECA&#10;AAECBAgQIECAAAECBAgQIECAAAECBAgQIECAAAECBAgQIECAAAECBAgQIECAAAECBDoQmHDv3r0O&#10;bnMLAQLNBZI0qzhDWLvslVde2bp1K7cuBeJM5tSpU1OF3Lx5UxZMB7CfffbZrFmzkhuz8/PUqVOb&#10;Nm1K/vX27dsRQNBWFbXCIyro0KFDbd3r4i4Fdu7cmToMH/li06ZN67LYIb59dHR07ty5qQ5euHCh&#10;oHP42QEaGRnZvXv3EAt337X69apWmk1sE9gJEybU/6sXZeuTMPuEjvWibL3MvlyZ7Uhv3shRb1/6&#10;27DSWDrq01XimggQXLp0aZctvHTpUiryLOKWOtuL3nfffRs3bszxHZ0d9whii4y2Lruc3J5L4Rcv&#10;XlyxYkWtPVeuXEklVV29enXRokWpBufYi1woohAb6bwklVMTqP/+qv1lb5bu+lFIbSFa/D1GfKev&#10;XLmytjb2vtkdT6RYlN599924PRbkX/7yl3PmzOm4qL7fGL+GmjRpUq0ZxX3O9L2nGkCAAAECBJoI&#10;pDYzqSt/uur39AgQIECAAAECBAgQqBf4u6WPjezcwIQAAQIECBAgQIAAAQIECBAgQIAAAQIECBAg&#10;QIAAAQIECBAgQIBA7gICrXInVSCB/0vg2LFj27Ztq1mcPHkyDquj6V6gYe6MTJPOYOvP4WePHM+f&#10;Pz85kBwZDWfPnm23ivrCDVC7el1en82bkGUzLmkKLRJP3nnnnXZz3MatJS5InTNPbsnGebRSVKWu&#10;EWjV7nAPR6DV22+//cEHH/QyFfHLL7+cPn16Vvu55547evToxIkT2x2IPl6fDUYZoHiRvNxiCq1b&#10;t66+tFwQcsl1yquPqXIKbVsuhafSabP7zDVr1mRjyC5fvly2B9BGuqA5XNliG251QqP32/jUk97i&#10;x+D+/fv37NlTG77r168PdDLU4M7DLVu21HLVY/dy/Pjxwe2LlhMgQIAAgc4EBFp15uYuAgQIECBA&#10;gACBygoItKrs0Os4AQIECBAgQIAAAQIECBAgQIAAAQIECBAgQIAAAQIECBAgQKBogZ8UXYHyCVRQ&#10;IA7P16dZRVKJNKu8psGf//znVFERTJBX4cqpCURwWJJmFT9r167tUibyQboswe0EihbYt2/fK6+8&#10;ktQS5/Zfe+21ItKsovCPPvoo25d58+YV3UHlExgsgYh+i0CNiCK6dOlSL1v+3nvvZauLhLuDBw+W&#10;LUxnXJbJkyePe40LCPReIF6v9bv3yK66evVqrRnx51SaVfzTrl27BusBtJHu/bwa9Boj6O1Xv/pV&#10;thcjIyMzZ87sce9mz55dX2M8ktG85m2INK76NKvYS0uz6vGo1apbvHhx7c+RbOVLvF8DoV4CBAgQ&#10;IECAAAECBAgQIECAAAECBAgQIECAAAECBAgQIECAAAECBAgQIECAAAECBAgQIECAAAECFRcQaFXx&#10;CaD7+QvEYc7IX6iVe+bMmYULF+ZfTVVLvHHjRqrrqQO3VYXptt/fffddfRF//OMfa//5xBNPdFB6&#10;/dHr//iP/+igBLcQ6KVAJGVs3br13n/+nD17trhD+JcvX071K6IKBiuno5fjoq5qCkT4wvbt2w8f&#10;PhxJUhES2kuE7DYjaj9y5EhBCXe97FrUlXrX97h21RGoCWzYsKFeY8eOHZFhl/xNPPgpqEjG6T5c&#10;tWh8G+mihYe7/Jj/v/vd72ppwrXOxkvwN7/5Te/7nv36++STT5o3I/Xkipzu/ajVanzqqafqa4/v&#10;mj42RtUECBAgQIAAAQIECBAgQIAAAQIECBAgQIAAAQIECBAgQIAAAQIECBAgQIAAAQIECBAgQIAA&#10;AQIECFRWQKBVZYdex4sSqD/M+corr5T/AHZREMWUmz3l3lncUjGtG+BST5w4UWt9nKnes2dP7T9n&#10;zZrVZceuX7/eZQluJzAcAqmHK+nUkiVLhqN3ekEgF4EIBo29U/JWiiSpadOm5VJsx4VE5NzQJJPe&#10;f//9HTu4kUCOApEaGTFVtQIjx+ett96K/7x69eq5c+dSFQ1EMo6NdI7To2pFxeYwMhzrp1BNoF9x&#10;itmvv+ZfcxcvXqxvf+RwDc17cxBnY2yc6hfYbdu23blzZxA7os0ECBAgQIAAAQIECBAgQIAAAQIE&#10;CBAgQIAAAQIECBAgQIAAAQIECBAgQIAAAQIECBAgQIAAAQIECAy0gECrgR4+jS+dQBzDrh3mjGOE&#10;mzdvLl0TB7lBo6Oj2ebHkfhB7lOJ2h6nqZPWfPTRR7VmPffccxMnTuyslbUAglOnTnVWgrsIDJnA&#10;+++/n+pRnPmfN2/ekHVTdwh0LBD7qMjRiHSbKOHKlSt9T8SIJ3THjh0dd8eNBAiMJZCKqdq0aVPs&#10;87OPW2xE+74OtDiINtItQrmsXuDLL78cK80qorH7Nfnj6y/1hDb5mouZ/+KLL9Z3ateuXUa5vwIb&#10;N26sb8CBAwf62x61EyBAgAABAgQIECBAgAABAgQIECBAgAABAgQIECBAgAABAgQIECBAgAABAgQI&#10;ECBAgAABAgQIECBQQQGBVhUcdF0uUODw4cO10g8dOtRxElCBTRzkov/85z+nmj8yMjLIHepz2x94&#10;4IH6Fty6dSv5z8uXL9f+fvHixR23cvbs2cm9EU3SMIys45KrduOdO3c+G+Onlp5QNZMB7e+rr76a&#10;avnWrVu9KQZ0NDU7X4FYzY4dO7Zo0aKk2H4FedTeXEkzjhw5MrhP6KeffprvGCmNQI4CkdQT4b/1&#10;Bc6dOzcJs6v/SaXq5NiA7ouyke7esOIlxPfR2rVra3HY9RoR5RZbxD76LFu2rL72eDYjcbJhe956&#10;663Uk7tq1ao+tlzVIbB06dJ6h/gllY9xE4MAAQIECBAgQIAAAQIECBAgQIAAAQIECBAgQIAAAQIE&#10;CBAgQIAAAQIECBAgQIAAAQIECBAgQIAAgR4LCLTqMbjqhlkgTgmeO3cu6WGcvp45c+Yw97YffXv7&#10;7bdT1S5ZsqQfDRmSOqdMmVLfk88//zz+MyJF9uzZU/v7J554ouPe1t97+vTpjsup1I2RXRXHxWOq&#10;79y5c8uWLRP+82fq1KmzxviZNGlScs38+fPjlv3798e9EX5VKbRB6WyMbO0dUWvz008/PSjt104C&#10;xQnE0rd9+/Zt27YlVUSaVb+CPBYsWFDr5smTJyNzp7heF13y999/n6oiFddVdAOUT6C5wLhhVbEU&#10;lPl7ykbaDO9YID64Tp061TDELcqMNKujR492XHguN2ZDjbOb2Kjoyy+/3LRpU32N8dgObhBkLnRl&#10;KCRWpxiI+pY8//zzcpDLMDTaQIAAAQIECBAgQIAAAQIECBAgQIAAAQIECBAgQIAAAQIECBAgQIAA&#10;AQIECBAgQIAAAQIECBAgQKA6AgKtqjPWelq4wJUrV2p1bNiwofD6KlZBHJfNHqOdN29exRgK7G6S&#10;gvTRRx/V1xExSh1XOWfOnCeffDK5/fDhw1KWmkhGmEsca1+zZk1kVy1atGjdunUhduLEidbxP/zw&#10;w7glwsji3uyT8sEHH/BvHbOgK2OAUiXHUfNUHEZBVSuWwDfffFNahMgDXblyZW3F62OaVRBFes6t&#10;W7du3rx5+/btjRs3lhatlYZl15zJkye3cqNrCPRGIALjmmRaxR5y8+bNvWlJLrXYSOfCWIVCYqqs&#10;X78+lQNV63iSZtX3TKhowMjISP1wNPyaywZv+TVISeZwaiDiU3Hv3r0laZtmECBAgAABAgQIECBA&#10;gAABAgQIECBAgAABAgQIECBAgAABAgQIECBAgAABAgQIECBAgAABAgQIECBQBQGBVlUYZX3skcC7&#10;776b1BQHsCPKp0e1Vqaa9957L9XXOGTb97O+w8QfE/jtt99+4403ap1avXp1l8K7du2qlbZz584f&#10;f/xxmMRy6UsktYVM5FjFsfZsEFUuVUQhUXhkk02YMCHqilGOSvMqWTktCly9ejU7vs78t6jnsu4F&#10;vv766+4LKaKEyPKbO3du5Cwkhfc3zSppw7Rp0yLWatDD5hqGGM6ePbuIQVQmgY4Ftm/fPta9L7/8&#10;cpe70I5b1dmNNtKduVXqrkiw3b9/f+zJx9rzR8RbGdKskkF55plnUqOTCtuNzW0qOTE+zwf97Tk0&#10;EzIGIvZU9d2JwYpN19B0UEcIECBAgAABAgQIECBAgAABAgQIECBAgAABAgQIECBAgAABAgQIECBA&#10;gAABAgQIECBAgAABAgQIECi5gECrkg+Q5g2SQO1g6tKlSwep3QPS1kjhSbV0yZIlA9L28jbzueee&#10;qzUuJvC6devqDyrPnz+/y6avWrUq8t2SQqL8iC2QaVVPGoeKp0+fnjoKHjlicRr8zJkzV65cufmf&#10;P7dv375X95P85fXr1+OakydPxtH3uKXFkYq6YpSj0hjcOFF/8eLFOFrf4r0u61ggpn1qlKOoGD5n&#10;/jsmdeMQCMTis2XLlojbq/WlDGlWucDGIz86Ohr7llhmI0aw9hN/E/EfvVl1P/jgg2xfYvHPpYMK&#10;IZCXQOTHxTYmW1rsHhcvXpxXLcWVYyNdnO2QlRwr/7FjxyLBds+ePWN1LXaGhw4dKk+OW2Q7pj4x&#10;Yjdb+ySPN92OHTtSfclmYA3ZOA5WdzZv3lz7Ek9aHpuu2IcMVi+0lgABAgQIECBAgAABAgQIECBA&#10;gAABAgQIECBAgAABAgQIECBAgAABAgQIECBAgAABAgQIECBAgACBARWYEBEZA9p0zSZQKoHPPvts&#10;1qxZSZMiYmbjxo2lat6gN+bLL79MpTDE4cxr164Ner/63v5I2cjm7NRaFceq165d22Uj49hzJCjV&#10;Colz0XGcO/ILuix2CG4Ph23bttXLxLoRcXidhRzFqfJbt259/vnnsRa9++67tXy9VqBiUGKgn3ji&#10;iTlz5rRyvWvaFUg9BXF7mP/hD38oT2ZBuz3q/fX1L9la7TaxTQZiwoQJ9f+ay3qe47hH3tPzzz//&#10;4Ycf1socjjSr2K6cPXu2fm1viBYhOM8++2zk9RS3CKxZsyb1IohKjx8/nuMg5lJUNq40l2JrhUSw&#10;VzY1svtdeuRRpnjL84hlt3Y5ti33wiNYc8WKFQ0HfSB2jDbS+T6wQ1labGD++Z//uUmOVbItjCir&#10;CJAqm0CEHy1atCjVqnhfx1/+4z/+Y30OclxTzrdM2Uh73J6Ga2yEJi9cuLDHLVEdAQIECBDopUDq&#10;9yGpqn+66ve9bIy6CBAgQIAAAQIECJRf4O+WPjayc0P526mFBAgQIECAAAECBAgQIECAAAECBAgQ&#10;IECAAAECBAgQIECAAAECAycg0GrghkyDSypQn7WR47nxkva2581KRf9E/VLDchmE/fv3NzlfffPm&#10;zVxOVm/ZsiV14NkzUj+lI53t5ZdfXr58eS5jGoVk45NaLDlaEhkoS5YsmTdvXnExKy02Zmguy+bx&#10;RdfyeriGRmncjgi0GpcodUHqAGd54qIife/IkSOpV095mteuc/31EXK0adOm1kuIJXfXrl3dB0dm&#10;a2z4vJRz49T8pHHrmH2/sjwbm9wzp+pt8y08gu3mzp3bZOziGXnzzTdz2YsWNENspAuCHYJi42X3&#10;/vvvv/rqq81DZot7EeRlmI1HHKvkCxcu5Pg5k1f7ldMwd0+mlYlBgAABAsMtINBquMdX7wgQIECA&#10;AAECBHIXEGiVO6kCCRAgQIAAAQIECBAgQIAAAQIECBAgQIAAAQIECBAgQIAAAQIEEoGfgCBAIHeB&#10;Tz/9NPcyq1xgnAfetm1bSuDpp5+usklefX/sscfyKqpJOXv37o3T2vUXrFu3Lk5HX716tQe111cR&#10;0UIR8xE/Mal6XHV9dZHgUJvSIRP5U0Uf/44T5pG18cILLzTv9YcffhgpM4sWLZo0aVJkNFy8ePHO&#10;nTt9hBqCqmOmbd26NdWRiJUpczzHELDrQgiknvcvvviiDCyx+kVk3lCmWUVMYSrNKoYggrpi7U2W&#10;39WrV6eGIJbc5G0Y76Z8RycVIpkU/tRTT+Vbi9IIdCMQ0/75558fd1sya9as2I10U1Gh99pIF8o7&#10;iIXHxi8+cGIXHXvpFStWNEmzik+AeDtcvny5iFjDHOleeumlFkv72c9+1uKVLuulwL59+1Jf4lF7&#10;fO7FF2gvm6EuAgQIECBAgAABAgQIECBAgAABAgQIECBAgAABAgQIECBAgAABAgQIECBAgAABAgQI&#10;ECBAgAABAgSqJjDh3r17Veuz/hIoSKD2//07YgsOHTpUUC0VLDYOW0biQ33HIyEimxFTQZnuuxwn&#10;ruM461jl3L17d+LEid3XEiVEiMncuXOzRcXx2o0bN0Yb5syZk0tFDQuJVKY//elPr776av2p8ggV&#10;iqqLq7RJyRFfUmvJzZs3c882yj4ytVrimH38+cqVK6dOnYoslVa6PzIyEgE08+bNy2sytFLp0FwT&#10;iQap7J7nnnvu+PHjQ9PBnnUkcugi1iRVnU1sE//IV0plQfaXKxafI0eOpB6HaH8sRwsXLuzZRCqo&#10;ovpVN57xf/iHf2j4UouX0aVLlw4cOJBdfnN0aPiwlHbl2blzZ0GDkhQbGqlAmdh4LF26tMtKYxxT&#10;gxjBNCVJpQnSw4cP13cwx7blVXikWQVXi/uQ6Et8W+3atWvKlCldDlzut9tI5046oAXG8v7JJ59E&#10;OlX2NZftUeQb/va3v128ePGgbK2zD37Db7pr164N6PANfbNjyZ0+fXq2m/GVt2PHjkGZh0M/TDpI&#10;gAABAjkK1P5vNA3L/Omq3+dYl6IIECBAgAABAgQIDIHA3y19bGTnhiHoiC4QIECAAAECBAgQIECA&#10;AAECBAgQIECAAAECBAgQIECAAAECBAiUTUCgVdlGRHsGWGD+/Pm1g9k5JgENsEhOTa9P/0mKvH37&#10;dgnPtOfU3Z4W0zD2otaCfNNPmp/5j0ojrWD27NmTJ0+O/43/nDRp0rRp0zrgiE7FXfEM/uUvf/nq&#10;q6/efffdVJhFrcy+JKPVnyguKPwuG2TTMDYrUsbaTbb65S9/WWj0WAfDXeZbsgMRmTJHjx51bryD&#10;URNo1S5adsktIj6vxVZFYyIxIRVeE7lCr7322hAsKZFjMnXq1ISildfKWNlerdzbCnh21xR35RiY&#10;1UobynNNNuExlzdvXrlORUC1Ej2TY70dpGWNlWYVj0CEn44VtBorxssvv7x8+fIcG999UTbSVY4Y&#10;TlJi//znP7///vsnTpwYdzr1JsZ33GZ0cEG85lauXNk8gS6XpbWDtrmlRYGxvsTj22Tv3r2dfXS3&#10;WLXLCBAgQIBA7wUEWvXeXI0ECBAgQIAAAQIDLSDQaqCHT+MJECBAgAABAgQIECBAgAABAgQIECBA&#10;gAABAgQIECBAgAABAmUW+EmZG6dtBAZLIBIEag3+6KOPBqvxpW1tnL1MpRHFcXdpVnmN18yZM/Mq&#10;atxyFi5ceOvWrTjLPdaVhw8f3rRp07p162b958/06dPjAFIHP8ntkYkQRW3btm2sNKtoRvzrxYsX&#10;x215vhd8/PHHtQKXLVuWb+FJaV988UUrxUaOTMQQXL58OYJO4jDzuLfs2bMnVCO579SpU3Gyfdzr&#10;K35BNs0qJn+cGJdmVfGJ0bPuP/7446m6Pvjgg57VXqsokmsiXicSalJBGKtXr46koSFIs4qenj59&#10;OulvdGrz5s3jIscisHv37gsXLqSujFdSrBvj3t78glifs2+9aFi8grss2e0EchEYK80q9iGxJ4mJ&#10;GnuShhXFGrJixYpYT5Lc0pL82Ej3fiPd36GPCRwfp7FWb9myJbJ3Y2McHy/N06xiBY6v1+vXr1+7&#10;di0m+SC++OLTO+Lk+iuv9i4FxlpdY/bGR3dsybos3+0ECBAgQIAAAQIECBAgQIAAAQIECBAgQIAA&#10;AQIECBAgQIAAAQIECBAgQIAAAQIECBAgQIAAAQIECBBICQi0MiUI5CawZMmSWllNMnRyq68aBUXI&#10;UaqjGzZsqEbXe9TLOGU9Vk1xZjvfRkybNi3ik06ePJlvsd2U9uKLL3Zzewf3/vDDD7W7Hn300Q5K&#10;GPeWbNZDk8CFiFaJE87Hjx+PuLE4b98kcSypNxIl4uj+1KlTI1QijvRHXaWKlhgXpzcXNEyzirPi&#10;8Qj0pgFqIRDxE6mgupiWP/74Y89koq6oMVISsu/xF1544Q9/+MPQPA6RIZWorl27tvXEuuXLlzfM&#10;tOomVCLW5Fifs0N86NChno17NSuKrVSkPVaz7231ukma1dGjR5OimmRaxb/GehKhpbG2lCdY00a6&#10;rTkwcBfHLjeW1ljnY98bMbvxUouIxsgfbB5iFdvpkZGRWORjd3327NkBzbGqH6x4Z8VnwsANnwbX&#10;CzRZXSMGOsLZY6oTI0CAAAECBAgQIECAAAECBAgQIECAAAECBAgQIECAAAECBAgQIECAAAECBAgQ&#10;IECAAAECBAgQIECAQF4CAq3yklQOgf9j3rx5tSyYOG598eJFKF0KxKHKVDRYnKSNkI4ui3V7vcCy&#10;ZcvGArl7927uVhH2sXHjxtu3b7eSnZR77dkCI56px3lMDz30UK0ZN27cyL2PESLTWaBehMvEeftI&#10;HDtz5sy4sVbR7Fjl4kh/5ErETxyBzj3+LHeZnhWYTbOKtAtpVj3zV1FN4Ne//nW9Rix3r7/+eg98&#10;YhWKCR8pnxH5ka0uVpjIV2o9+KkHDe6yioBNSliwYEFbRUU+SCSepG6JUInO3kqxCO/YsSPbgKii&#10;SaZhWw12cU1g9uzZtT+HcMkD2mLHdTOnn1RMXltTInb1EfpWe15q90bzIlWzfk1IUleabEVibYlg&#10;zZLEWtlId7ZktTV5enlxLb4qNreRYBW73NjuRlZgNpyxvlWx04usxnjBXb9+PT5zrl27tnv37ljk&#10;hya6MTq7efPmJitAc59ejqC6mgg0ybSK78eY6lu2bBFrZQoRIECAAAECBAgQIECAAAECBAgQIECA&#10;AAECBAgQIECAAAECBAgQIECAAAECBAgQIECAAAECBAgQIJCLwIR79+7lUpBCCBAIgUhwiCSChCKO&#10;YUsw6WZWRCLG+vXr66N5gjTSdoYpBaMbn7zujTOrcXi1YWkXLlyIk9h5VZQtJ4b4o48+ioPfp06d&#10;ygYcFFdvfclxMDtiFHpTV1JLZI5Mnz49+XMRtY+Ojs6dO7e+R3HAPuJj2u1jTIw4mt56NpbHM4Rj&#10;Sh85cmTPnj2pOXb06FELV7szMHV95GVEqETqL3u8iY3xHaxxjAZHqlRqdS10Yb9z586lS5cOHDjQ&#10;cEmPvI9Yi4YvXCkST5KZGZFB7fau4RgFVAQktTXZ4s3SMCqog6K6fFTLdnv9zjxpW2fvxFS/YqrH&#10;PL/vvvt++ctfzpkzp1S93rlzZypZJkJ2Ynrk0siOC88ORNKeSLOKMM2GbRtrVqcujhIieKiPsUE2&#10;0j3eSOcyk8cqpMloJrfEdnfp0qXxhyTBMLLtJk2a1MfpV6hGtvB4Z23fvv3EiRMN641vurKthz32&#10;GZTq4mvx+eefb/L1HZuHeGs89dRT1ZnbgzJ22kmAAAECLQrUPtIbXv/TVb9vsRyXESBAgAABAgQI&#10;EKiIwN8tfWxk54aKdFY3CRAgQIAAAQIECBAgQIAAAQIECBAgQIAAAQIECBAgQIAAAQIEeikg0KqX&#10;2uoafoFUBpNMq26GPHv0vdAYjm6aOtD3RijD1KlTG3ZhZGRk9+7dveldNOOLL774y1/+8tVXX8Uf&#10;otJIRck95SpO59bSRuIg+kMPPTRv3ry2QkNy0YjkhVpQVO5nv48dO7Zt27b6dp48eXLjxo2dtbyt&#10;WKtuKuqseaW6q+Eh/3iIduzY0fs5ViqZXBrT90CrJFolHqXNmzcP0IBevHhxxYoVqSGI/JfcexHh&#10;CH/84x9TaW6phejZZ58dILrW523trGxn63nDoJ+2EojGyv2xC41BLCjQqvXp0fsrO86caqWpHRTe&#10;MOoxqWvcjX3z9Jz6BkdO2YYNG/oSpmMjPWQLe2x9v/7662R2RV5V8odKpVY1XwqaPNFtvblaWXBc&#10;U5xA7Bz27ds3VjZZrd74dl62bFlkJT/44IPtRnYW13glEyBAgACBcQUEWo1L5AICBAgQIECAAAEC&#10;9QICrcwHAgQIECBAgAABAgQIECBAgAABAgQIECBAgAABAgQIECBAgACBggQEWhUEq9jqCmRDN8Y9&#10;rV1drLF7HofDV65cWZ9n9Nxzzx0/fpxVEQJbtmwZ6zjr3bt3h+yYehGA7ZZZn68RgSPvvPPOlClT&#10;2i2k4fVxOHn69Ompf7p169a0adO6KT8ycV588cVW8sVu376dV1+6aXDv720YKONgf44D0d9Aq/rx&#10;jZfR3r17u3ymcpQZt6hsAE3cEivPkSNHukz0izf1J598cvny5bNnzzZZHyIN4dChQ0OcgzB//vyk&#10;+5EUtnXr1nFHJHVBhIMsWbIkBRgDFLCtvH8je2XRokXZSqVZJSYCrQIhx5dRu4FWsXjGQ1EL8axN&#10;1Jifb775ZovLwqlTpzZt2tTKkxWrTcQOLl26tMdbERvpVkbHNcMk0PDTIMelZpisStuXJtlkTdoc&#10;2+D7778/uSDioWMLNEBb4tKOhYYRIECAQO4CzQOt/j/n/8/ca1QgAQIECBAgQIAAgYEWeOiB/9f/&#10;+xePD3QXNJ4AAQIECBAgQIAAAQIECBAgQIAAAQIECBAgQIAAAQIECBAgQKCcAgKtyjkuWjXYAtlw&#10;gRdeeCHO/rV4bHuwO59T67MH5rsP5cmpaUNYTJxJXrFiRcOOXblyZeHChUPY5752Kc4Pr1+/vpbv&#10;EIvD0aNHWwkuad7qKHb79u2pbLIId4isme67G4WfP39+3bp1zYuqZn5f9gmKqI7XXnttzpw53csr&#10;IRHoY6BVNq0sSYMalLUxteDUz6joSIS/zJ079/HHH28l/yUSrL799tsbN258+umn165dy4bUpKZr&#10;lL9r165Vq1Z1v76V+UE4duzYtm3booUdBxTWSqjv5rjv3xjZ119/Pak6Kx9BTjImgkWgVSDkmDKT&#10;2p+PjIzs2LFjrAd8rO1lbHsOHjzYyppTm9jxCvjVr37VSrBmcks07Je//GXP3sI20mVeorWtIIHY&#10;Epw+fTry5moPZjW/Agri7Vmx8ZurWMZbX12zDesszbNnHVQRAQIECFRToHmg1b1796rJotcECBAg&#10;QIAAAQIECBAgQIAAAQIECBAgQIAAAQIECBAgQIAAAQIECBAgQIAAAQIECBDosYBAqx6Dq64qAtnz&#10;89HzOL/961//et68eT1Odogwjvfee+/999+vJd1ES/7hH/6hZ8e82x310dHRyNeovyvHo/jtNqYK&#10;18eB5KlTpzbsaSQC7N69uwoIPe5jPJXTp0+vVRoxKG+++WY3mXcN06yi/OvXr+f4pMdU+ad/+qc9&#10;e/aMxVW1CRPsEWyUAokEwwjxaSuqo8fTbxCr61egVTbNqqbXPMmlVMjRi61bt46bPxVTt9bs++67&#10;7/vvv6/956VLl9oNO4iAgw0bNlThQahfz8Pw0KFD7Y5+dtuTbBqPHz8+VlHxRES0UMMxjReKNKua&#10;W4StbNq0qZ6xszFqd0z7eH02EzbHXXR9fNvLL7+8fPnyhj2N3cKBAwcOHz6c/deOG9PwhdvcOZ6F&#10;WPqeeuqposPdbKT7OOFV3V+BeDA/+uijr7/+evLkyYsXL+7xbzn62/ehqX3c77txe3ry5MkISB33&#10;MhcQIECAAIGeCQi06hm1iggQIECAAAECBAgQIECAAAECBAgQIECAAAECBAgQIECAAAECBAgQIECA&#10;AAECBAgQINBEQKCV6UGgKIGrV68uWrSoYelxln7BggUzZsyYNGlSNxE2YzU9DiV+++23N27c+PTT&#10;T69duzZWhsWVK1cWLlxYVP87LTeOxS5ZsqQ+OKN5pkOn9bjv/09g//79DVOKIgsgphCsIgSyS0TH&#10;+S9R1I4dO7JxM1FgRDnk3vgmQSpDHxRSjxkZNM8//3w9ezwvTQI+ch+IShXYl0CrJmlWCf7q1asj&#10;3qXoqJRcBnqszLtcCk8V0vFSVkRjelNmLeUnqutg4Y3RiQ1htql3797NhoPEHu/06dPbtm1r2LXY&#10;Mh08eLAKOWItjuyaNWtS2+Chf08VGmgVc/X8+fOBv3Tp0rGmWeSpRZpVdk8SC2bEvXX54ZN987Yy&#10;E6LqtWvXFppsZSPdykC4hgCB0go0+b5rpc23b9+292gFyjUECBAg0BsBgVa9cVYLAQIECBAgQIAA&#10;AQIECBAgQIAAAQIECBAgQIAAAQIECBAgQIAAAQIECBAgQIAAAQIEmgsItDJDCBQo0PqxwAgguP/+&#10;+5OmzJ49e/LkyW0164MPPkiuv3TpUvYAeZOiSnjyMHUgPAJi3nnnHccj25oPHVzcMCwmKefWrVsD&#10;EdfSQa/7fkvD2LtYDZ599tmf/exn47JH2s57770XyRENQ+s6CFVpC6RhYsXQB4UkRJHoceTIkVQG&#10;3MjIyG9+8xuLVVuzqPWLex9oNW6aVa3xFy5cWL58eet96eOV8diuW7euoAZEZMzGjRubxNwUVG8Z&#10;ik1lcXawGmRzl6JfqeDRmJNnz54dK8oqrj9z5kyk9pQBpCRtaDjhh/49VWigVfORjYX68OHDJ06c&#10;yF4Wk3PVqlXZgLYOpko8bq+//nqTB6FJmckyVcRjYiPdwVC6hQCBsgnEx2ks42PloTdpbdEfnmWD&#10;0h4CBAgQKLmAQKuSD5DmESBAgAABAgQIECBAgAABAgQIECBAgAABAgQIECBAgAABAgQIECBAgAAB&#10;AgQIECBQEQGBVhUZaN3sm0Acun7rrbc2bdrUtxY0rbhsMRwXL15csWJFfZOvX78+Z86ccuoNWauO&#10;HTvWMB0gFagxZL3ue3cioGTr1q1jHRtOou7uu+++xx57LGnqDz/8cOPGjfhDHDZu0vjePNp37tw5&#10;cOBAfUsixmX37t19Vy20AdkkrwjIOHTo0MyZMwutt1+FxyhHVGK/aq/V+9VXX2UXqEhIKa5hMbdb&#10;D4gcoGP8MaCnT5/uLAumoXbM/0iHeeqpp8bN4CtusMpQcioBLeI4Y21/+umnWwy5y4YQRadOnjwZ&#10;4TtR8scffxybyYY5QUnf42Wxd+/eigxBxG18/fXXzQc93pVjpT0O/XuqL4FWTUKmIkFs165dLT4I&#10;rT/LTcKzxiokWrJhw4biPitspFsfPlcSIFBmgXjPxsdp84/NVPuHPiyyzOOlbQQIECCQFRBoZVYQ&#10;IECAAAECBAgQIECAAAECBAgQIECAAAECBAgQIECAAAECBAgQIECAAAECBAgQIECgDAICrcowCtow&#10;/AJJfsSpU6daT8foDUpvUm9a7EtENkyfPr3+4ggriZiMFm93WZcCEUawZMmS7BQ1Cl3CtnJ7NiOp&#10;lbsaXlNQckST9sSZ5zfeeCNJWrl58+aw5jpF76KncbS7Pn0sonwCfOHChR2PV/lvjNCQWbNmlb+d&#10;fW/hrVu3BihOKLYl/+t//a+xEn/GxYz4pJ///Odz5859/PHHc8+pGbf20l6QyrRK2hlWixcvfuKJ&#10;Jx555JEmVrFFzIafRipWlNB861iFVah+xLN7xXbnw9DvanocaBW7x/PnzzdMAIzJ+dJLLxUXIBVD&#10;H0m4L7744rifV/EYxsu66P2JjXS7D6PrCRAos0Bbe0WBVmUeSm0jQIBABQUEWlVw0HWZAAECBAgQ&#10;IECAAAECBAgQIECAAAECBAgQIECAAAECBAgQIECAAAECBAgQIECAAIESCgi0KuGgaNLQCsQ5548+&#10;+ujy5ct79uwpQyfj2OG+ffsmTpxYhsYEzvr16+uTYl555ZWtW7eWoW3VaUPD5Jqhj34oz/hGXlI3&#10;60M8MsuXLy86r6E8XD1rSaxO77///quvvlq1KKtEWKBVizNtQNPcIq3gk08++frrrz/44IMmPV2w&#10;YEH864wZMyZNmmSRaQIVcUuxdalfK1IXx9Yr/mb27NmTJ0+u/6fwj7y8FidbclnVoqxqOLEoBVcs&#10;y0mQYrs/169fLzRiqd325H59KtAqspyOHj1a0G4/9i07duzI5klFFtuRI0d6k/YY7+i33normwdX&#10;g+3lPtZGOvf5rEACBPoukOwV4+35r//6rw3fvL1c8/uuoQEECBAgMBACAq0GYpg0kgABAgQIECBA&#10;gAABAgQIECBAgAABAgQIECBAgAABAgQIECBAgAABAgQIECBAgACBoRcQaDX0Q6yDJRWIA883btyI&#10;A/nxhybBBzm2Pg6033///Y888sjDDz/80EMPPf7441OmTMmx/C6Lyh6/P378eJdlur0DgcgmWLRo&#10;Uf2NQx/90IFSobdENEMk4/zlL3+J9eG7775rEtgRh4eXLl0awShPPPHErFmzCoqrKLSzJS88smnO&#10;nj176tSp+rSOyKPZsGHDcOeh1I9LHGK/dOlSyUeq782Lt2pvolv63lMNGFdg3HidcUtofkGs/Bs3&#10;bhRfGEpBfevWrWQ73WIcWOhdu3atyyEo+e3Hjh3btm1b0siTJ0/GbCmiwbFdDPPsJ0wI79q1a9Wq&#10;VT3ek8Sr6vTp07WO17p85cqVHi/ONtJFzDdlEiBQHoHk5VvfHlGn5RkdLSFAgACBRECglZlAgAAB&#10;AgQIECBAgAABAgQIECBAgAABAgQIECBAgAABAgQIECBAgAABAgQIECBAgACBMggItCrDKGgDgf8j&#10;Yq1C4fPPP//hhx+64YhMjQcffLBWwqRJk6ZNm9ZNgb25t/7sfdQY2VtHjx7t8Un43vR0IGqJEJ+t&#10;W7cmIQUxFpLFyjBqqZPDDzzwQKkC6cpAlG8bslEdq1evXrt27dNPP00+X2qlERhKgSQJLuLw8got&#10;jSVo2bJlkThZnTS9didG7KX/+Z//ec+ePU1uPHPmTKzk7ZY8WNfHLi520ZFgW1Dq2VhRVjFFI/Bx&#10;3rx5fdzAJ32vpZv1Ps0qmSo20oP1yGgtAQIECBAgQIDAkAkItBqyAdUdAgQIECBAgAABAgQIECBA&#10;gAABAgQIECBAgAABAgQIECBAgAABAgQIECBAgAABAgQGVECg1YAOnGYTGB6BixcvrlixotYfaVYl&#10;GdokZG3mzJklaY9mEOiZQERRTJ8+PakuybF66qmnBiIcsGdEKiJAoEWBWE8+/vjjP/3pT//+7/9+&#10;4sSJFu+KyyIb6L777nvsscdmzJgxa9asPoYEtd7mMly5c+fOWp5Rqj12mN0MUARrnj9//sCBAx9+&#10;+GGqnJir8a5cuHBhN+XneG/sYONZW7BgQX/Dy2ykcxxTRREgQIAAAQIECBBoXUCgVetWriRAgAAB&#10;AgQIECBAgAABAgQIECBAgAABAgQIECBAgAABAgQIECBAgAABAgQIECBAgEBxAgKtirNVMgEC4wtc&#10;vXp10aJFteuefPLJt99+W3DM+HCuIECgSIEkh2LSpEmWoyKZlU2gcgKRCnTr1q0m3bbsdDknYhu5&#10;bt26bCGRZnXw4MEpU6Z0WX4Fb79z587p06dPnTqVirKKTfvGjRvXrFnjRVnBWaHLBAgQIECAAAEC&#10;BEorINCqtEOjYQQIECBAgAABAgQIECBAgAABAgQIECBAgAABAgQIECBAgAABAgQIECBAgAABAgQI&#10;VEpAoFWlhltnCZRLIJVmtXr16mPHjjkVX65B0hoCBAgQIECAwIAIXLx4ccWKFanGjoyM7NixY+LE&#10;iQPSibI0c3R0NKKsDh8+nGpQpIP9+te/njdvHtKyDJV2ECBAgAABAgQIECDwXwICrcwFAgQIECBA&#10;gAABAgQIECBAgAABAgQIECBAgAABAgQIECBAgAABAgQIECBAgAABAgQIlEFAoFUZRkEbCFRRIJVm&#10;FWfjjx496mB8FaeCPhMgQIAAAQIE8hC4c+fO1KlTayXF9vIf/uEf5syZk0fZVSkjDC9dunTq1Klz&#10;587V9zmSZ9euXfv0009PmTKlKhb6SYAAAQIECBAgQIDAoAkItBq0EdNeAgQIECBAgAABAgQIECBA&#10;gAABAgQIECBAgAABAgQIECBAgAABAgQIECBAgAABAgSGU0Cg1XCOq14RKL/Ali1bTpw4kbRTmlX5&#10;x0sLCRAgQIAAAQLlF/jss89u3LgxefLkn/3sZ9OmTSt/g0vSwh9//PGjjz6KEKvDhw/XNynJsXrq&#10;qadglmSkNIMAAQIECBAgQIAAgSYCAq1MDwIECBAgQIAAAQIECBAgQIAAAQIECBAgQIAAAQIECBAg&#10;QIAAAQIECBAgQIAAAQIECJRBQKBVGUZBGwhUUSCOzW/fvj0yrUZGRnbs2DFx4sQqKugzAQIECBAg&#10;QIAAgb4KfPnll5Fa9eGHH9ZaEWmzq1atmj9/vhyrvo6MygkQIECAAAECBAgQaE9AoFV7Xq4mQIAA&#10;AQIECBAgQIAAAQIECBAgQIAAAQIECBAgQIAAAQIECBAgQIAAAQIECBAgQIBAMQICrYpxVSoBAi0I&#10;RKbV+++/v3z58haudQkBAgQIECBAgAABAvkLjI6Ozp0798knn1yzZs2SJUsef/zxKVOm5F+NEgkQ&#10;IECAAAECBAgQIFCwgECrgoEVT4AAAQIECBAgQIAAAQIECBAgQIAAAQIECBAgQIAAAQIECBAgQIAA&#10;AQIECBAgQIAAgZYEBFq1xOQiAgQIECBAgAABAgQIECBAgAABAgQIECBAgAABAgTKKSDQqpzjolUE&#10;CBAgQIAAAQIECBAgQIAAAQIECBAgQIAAAQIECBAgQIAAAQIECBAgQIAAAQIECFRN4CdV67D+EiBA&#10;gAABAgQIECBAgAABAgQIECBAgAABAgQIECBAgAABAgQIECBAgAABAgQIECBAgAABAgQIECBAgAAB&#10;AgQIECBAgAABAgQIECBAgAABAgQI5Csg0CpfT6URIECAAAECBAgQIECAAAECBAgQIECAAAECBAgQ&#10;IECAAAECBAgQIECAAAECBAgQIECAAAECBAgQIECAAAECBAgQIECAAAECBAgQIECAAAECBConINCq&#10;ckOuwwQIECBAgAABAgQIECBAgAABAgQIECBAgAABAgQIECBAgAABAgQIECBAgAABAgQIECBAgAAB&#10;AgQIECBAgAABAgQIECBAgAABAgQIECBAgACBfAUEWuXrqTQCBAgQIECAAAECBAgQIECAAAECBAgQ&#10;IECAAAECBAgQIECAAAECBAgQIECAAAECBAgQIECAAAECBAgQIECAAAECBAgQIECAAAECBAgQIECA&#10;QOUEBFpVbsh1mAABAgQIECBAgAABAgQIECBAgAABAgQIECBAgAABAgQIECBAgAABAgQIECBAgAAB&#10;AgQIECBAgAABAgQIECBAgAABAgQIECBAgAABAgQIECCQr4BAq3w9lUaAAAECBAgQIECAAAECBAgQ&#10;IECAAAECBAgQIECAAAECBAgQIECAAAECBAgQIECAAAECBAgQIECAAAECBAgQIECAAAECBAgQIECA&#10;AAECBAgQqJyAQKvKDbkOEyBAgAABAgQIECBAgAABAgQIECBAgAABAgQIECBAgAABAgQIECBAgAAB&#10;AgQIECBAgAABAgQIECBAgAABAgQIECBAgAABAgQIECBAgAABAgTyFRBola+n0ggQIECAAAECBAgQ&#10;IECAAAECBAgQIECAAAECBAgQIECAAAECBAgQIECAAAECBAgQIECAAAECBAgQIECAAAECBAgQIECA&#10;AAECBAgQIECAAAEClRMQaFW5IddhAgQIECBAgAABAgQIECBAgAABAgQIECBAgAABAgQIECBAgAAB&#10;AgQIECBAgAABAgQIECBAgAABAgQIECBAgAABAgQIECBAgAABAgQIECBAgEC+AgKt8vVUGgECBAgQ&#10;IECAAAECBAgQIECAAAECBAgQIECAAAECBAgQIECAAAECBAgQIECAAAECBAgQIECAAAECBAgQIECA&#10;AAECBAgQIECAAAECBAgQIECgcgICrSo35DpMgAABAgQIECBAgAABAgQIECBAgAABAgQIECBAgAAB&#10;AgQIECBAgAABAgQIECBAgAABAgQIECBAgAABAgQIECBAgAABAgQIECBAgAABAgQIEMhXQKBVvp5K&#10;I0CAAAECBAgQIECAAAECBAgQIECAAAECBAgQIECAAAECBAgQIECAAAECBAgQIECAAAECBAgQIECA&#10;AAECBAgQIECAAAECBAgQIECAAAECBAhUTkCgVeWGXIcJECBAgAABAgQIECBAgAABAgQIECBAgAAB&#10;AgQIECBAgAABAgQIECBAgAABAgQIECBAgAABAgQIECBAgAABAgQIECBAgAABAgQIECBAgAABAvkK&#10;CLTK11NpBAgQIECAAAECBAgQIECAAAECBAgQIECAAAECBAgQIECAAAECBAgQIECAAAECBAgQIECA&#10;AAECBAgQIECAAAECBAgQIECAAAECBAgQIECAAIHKCQi0qtyQ6zABAgQIECBAgAABAgQIECBAgAAB&#10;AgQIECBAgAABAgQIECBAgAABAgQIECBAgAABAgQIECBAgAABAgQIECBAgAABAgQIECBAgAABAgQI&#10;ECBAIF8BgVb5eiqNAAECBAgQIECAAAECBAgQIECAAAECBAgQIECAAAECBAgQIECAAAECBAgQIECA&#10;AAECBAgQIECAAAECBAgQIECAAAECBAgQIECAAAECBAgQIFA5AYFWlRtyHSZAgAABAgQIECBAgAAB&#10;AgQIECBAgAABAgQIECBAgAABAgQIECBAgAABAgQIECBAgAABAgQIECBAgAABAgQIECBAgAABAgQI&#10;ECBAgAABAgQI5Csg0CpfT6URIECAAAECBAgQIECAAAECBAgQIECAAAECBAgQIECAAAECBAgQIECA&#10;AAECBAgQIECAAAECBAgQIECAAAECBAgQIECAAAECBAgQIECAAAECBConINCqckOuwwQIECBAgAAB&#10;AgQIECBAgAABAgQIECBAgAABAgQIECBAgAABAgQIECBAgAABAgQIECBAgAABAgQIECBAgAABAgQI&#10;ECBAgAABAgQIECBAgACBfAUEWuXrqTQCBAgQIECAAAECBAgQIECAAAECBAgQIECAAAECBAgQIECA&#10;AAECBAgQIECAAAECBAgQIECAAAECBAgQIECAAAECBAgQIECAAAECBAgQIECAQOUEBFpVbsh1mAAB&#10;AgQIECBAgAABAgQIECBAgAABAgQIECBAgAABAgQIECBAgAABAgQIECBAgAABAgQIECBAgAABAgQI&#10;ECBAgAABAgQIECBAgAABAgQIECCQr4BAq3w9lUaAAAECBAgQIECAAAECBAgQIECAAAECBAgQIECA&#10;AAECBAgQIECAAAECBAgQIECAAAECBAgQIECAAAECBAgQIECAAAECBAgQIECAAAECBAgQqJyAQKvK&#10;DbkOEyBAgAABAgQIECBAgAABAgQIECBAgAABAgQIECBAgAABAgQIECBAgAABAgQIECBAgAABAgQI&#10;ECBAgAABAgQIECBAgAABAgQIECBAgAABAgTyFRBola+n0ggQIECAAAECBAgQIECAAAECBAgQIECA&#10;AAECBAgQIECAAAECBAgQIECAAAECBAgQIECAAAECBAgQIECAAAECBAgQIECAAAECBAgQIECAAAEC&#10;lRMQaFW5IddhAgQIECBAgAABAgQIECBAgAABAgQIECBAgAABAgQIECBAgAABAgQIECBAgAABAgQI&#10;ECBAgAABAgQIECBAgAABAgQIECBAgAABAgQIECBAgEC+AgKt8vVUGgECBAgQIECAAAECBAgQIECA&#10;AAECBAgQIECAAAECBAgQIECAAAECBAgQIECAAAECBAgQIECAAAECBAgQIECAAAECBAgQIECAAAEC&#10;BAgQIECgcgICrSo35DpMgAABAgQIECBAgAABAgQIECBAgAABAgQIECBAgAABAgQIECBAgAABAgQI&#10;ECBAgAABAgQIECBAgAABAgQIECBAgAABAgQIECBAgAABAgQIEMhXQKBVvp5KI0CAAAECBAgQIECA&#10;AAECBAgQIECAAAECBAgQIECAAAECBAgQIECAAAECBAgQIECAAAECBAgQIECAAAECBAgQIECAAAEC&#10;BAgQIECAAAECBAhUTkCgVeWGXIcJECBAgAABAgQIECBAgAABAgQIECBAgAABAgQIECBAgAABAgQI&#10;ECBAgAABAgQIECBAgAABAgQIECBAgAABAgQIECBAgAABAgQIECBAgAABAvkKCLTK11NpBAgQIECA&#10;AAECBAgQIECAAAECBAgQIECAAAECBAgQIECAAAECBAgQIECAAAECBAgQIECAAAECBAgQIECAAAEC&#10;BAgQIECAAAECBAgQIECAAIHKCQi0qtyQ6zABAgQIECBAgAABAgQIECBAgAABAgQIECBAgAABAgQI&#10;ECBAgAABAgQIECBAgAABAgQIECBAgAABAgQIECBAgAABAgQIECBAgAABAgQIECBAIF8BgVb5eiqN&#10;AAECBAgQIECAAAECBAgQIECAAAECBAgQIECAAAECBAgQIECAAAECBAgQIECAAAECBAgQIECAAAEC&#10;BAgQIECAAAECBAgQIECAAAECBAgQIFA5AYFWlRtyHSZAgAABAgQIECBAgAABAgQIECBAgAABAgQI&#10;ECBAgAABAgQIECBAgAABAgQIECBAgAABAgQIECBAgAABAgQIECBAgAABAgQIECBAgAABAgQI5Csg&#10;0CpfT6URIECAAAECBAgQIECAAAECBAgQIECAAAECBAgQIECAAAECBAgQIECAAAECBAgQIECAAAEC&#10;BAgQIECAAAECBAgQIECAAAECBAgQIECAAAECBConINCqckOuwwQIECBAgAABAgQIECBAgAABAgQI&#10;ECBAgAABAgQIECBAgAABAgQIECBAgAABAgQIECBAgAABAgQIECBAgAABAgQIECBAgAABAgQIECBA&#10;gACBfAUEWuXrqTQCBAgQIECAAAECBAgQIECAAAECBAgQIECAAAECBAgQIECAAAECBAgQIECAAAEC&#10;BAgQIECAAAECBAgQIECAAAECBAgQIECAAAECBAgQIECAQOUEBFpVbsh1mAABAgQIECBAgAABAgQI&#10;ECBAgAABAgQIECBAgAABAgQIECBAgAABAgQIECBAgAABAgQIECBAgAABAgQIECBAgAABAgQIECBA&#10;gAABAgQIECCQr4BAq3w9lUaAAAECBAgQIECAAAECBAgQIECAAAECBAgQIECAAAECBAgQIECAAAEC&#10;BAgQIECAAAECBAgQIECAAAECBAgQIECAAAECBAgQIECAAAECBAgQqJyAQKvKDbkOEyBAgAABAgQI&#10;ECBAgAABAgQIECBAgAABAgQIECBAgAABAgQIECBAgAABAgQIECBAgAABAgQIECBAgAABAgQIECBA&#10;gAABAgQIECBAgAABAgTyFRBola+n0ggQIECAAAECBAgQIECAAAECBAgQIECAAAECBAgQIECAAAEC&#10;BAgQIECAAAECBAgQIECAAAECBAgQIECAAAECBAgQIECAAAECBAgQIECAAAEClRMQaFW5IddhAgQI&#10;ECBAgAABAgQIECBAgAABAgQIECBAgAABAgQIECBAgAABAgQIECBAgAABAgQIECBAgAABAgQIECBA&#10;gAABAgQIECBAgAABAgQIECBAgEC+AgKt8vVUGgECBAgQIECAAAECBAgQIECAAAECBAgQIECAAAEC&#10;BAgQIECAAAECBAgQIECAAAECBAgQIECAAAECBAgQIECAAAECBAgQIECAAAECBAgQIECgcgICrSo3&#10;5DpMgAABAgQIECBAgAABAgQIECBAgAABAgQIECBAgAABAgQIECBAgAABAgQIECBAgAABAgQIECBA&#10;gAABAgQIECBAgAABAgQIECBAgAABAgQIEMhXQKBVvp5KI0CAAAECBAgQIECAAAECBAgQIECAAAEC&#10;BAgQIECAAAECBAgQIECAAAECBAgQIECAAAECBAgQIECAAAECBAgQIECAAAECBAgQIECAAAECBAhU&#10;TkCgVeWGXIcJECBAgAABAgQIECBAgAABAgQIECBAgAABAgQIECBAgAABAgQIECBAgAABAgQIECBA&#10;gAABAgQIECBAgAABAgQIECBAgAABAgQIECBAgAABAvkKCLTK11NpBAgQIECAAAECBAgQIECAAAEC&#10;BAgQIECAAAECBAgQIECAAAECBAgQIECAAAECBAgQIECAAAECBAgQIECAAAECBAgQIECAAAECBAgQ&#10;IECAAIHKCQi0qtyQ6zABAgQIECBAgAABAgQIECBAgAABAgQIECBAgAABAgQIECBAgAABAgQIECBA&#10;gAABAgQIECBAgAABAgQIECBAgAABAgQIECBAgAABAgQIECBAIF8BgVb5eiqNAAECBAgQIECAAAEC&#10;BAgQIECAAAECBAgQIECAAAECBAgQIECAAAECBAgQIECAAAECBAgQIECAAAECBAgQIECAAAECBAgQ&#10;IECAAAECBAgQIFA5AYFWlRtyHSZAgAABAgQIECBAgAABAgQIECBAgAABAgQIECBAgAABAgQIECBA&#10;gAABAgQIECBAgAABAgQIECBAgAABAgQIECBAgAABAgQIECBAgAABAgQI5Csg0CpfT6URIECAAAEC&#10;BAgQIECAAAECBAgQIECAAAECBAgQIECAAAECBAgQIECAAAECBAgQIECAAAECBAgQIECAAAECBAgQ&#10;IECAAAECBAgQIECAAAECBConINCqckOuwwQIECBAgAABAgQIECBAgAABAgQIECBAgAABAgQIECBA&#10;gAABAgQIECBAgAABAgQIECBAgAABAgQIECBAgAABAgQIECBAgAABAgQIECBAgACBfAUEWuXrqTQC&#10;BAgQIECAAAECBAgQIECAAAECBAgQIECAAAECBAgQIECAAAECBAgQIECAAAECBAgQIECAAAECBAgQ&#10;IECAAAECBAgQIECAAAECBAgQIECAQOUEBFpVbsh1mAABAgQIECBAgAABAgQIECBAgAABAgQIECBA&#10;gAABAgQIECBAgAABAgQIECBAgAABAgQIECBAgAABAgQIECBAgAABAgQIECBAgAABAgQIECCQr4BA&#10;q3w9lUaAAAECBAgQIECAAAECBAgQIECAAAECBAgQIECAAAECBAgQIECAAAECBAgQIECAAAECBAgQ&#10;IECAAAECBAgQIECAAAECBAgQIECAAAECBAgQqJyAQKvKDbkOEyBAgAABAgQIECBAgAABAgQIECBA&#10;gAABAgQIECBAgAABAgQIECBAgAABAgQIECBAgAABAgQIECBAgAABAgQIECBAgAABAgQIECBAgAAB&#10;AgTyFRBola+n0ggQIECAAAECBAgQIECAAAECBAgQIECAAAECBAgQIECAAAECBAgQIECAAAECBAgQ&#10;IECAAAECBAgQIECAAAECBAgQIECAAAECBAgQIECAAAEClRMQaFW5IddhAgQIECBAgAABAgQIECBA&#10;gAABAgQIECBAgAABAgQIECBAgAABAgQIECBAgAABAgQIECBAgAABAgQIECBAgAABAgQIECBAgAAB&#10;AgQIECBAgEC+AgKt8vVUGgECBAgQIECAAAECBAgQIECAAAECBAgQIECAAAECBAgQIECAAAECBAgQ&#10;IECAAAECBAgQIECAAAECBAgQIECAAAECBAgQIECAAAECBAgQIECgcgICrSo35DpMgAABAgQIECBA&#10;gAABAgQIECBAgAABAgQIECBAgAABAgQIECBAgAABAgQIECBAgAABAgQIECBAgAABAgQIECBAgAAB&#10;AgQIECBAgAABAgQIEMhXQKBVvp5KI0CAAAECBAgQIECAAAECBAgQIECAAAECBAgQIECAAAECBAgQ&#10;IECAAAECBAgQIECAAAECBAgQIECAAAECBAgQIECAAAECBAgQIECAAAECBAhUTkCgVeWGXIcJECBA&#10;gAABAgQIECBAgAABAgQIECBAgAABAgQIECBAgAABAgQIECBAgAABAgQIECBAgAABAgQIECBAgAAB&#10;AgQIECBAgAABAgQIECBAgAABAvkKCLTK11NpBAgQIECAAAECBAgQIECAAAECBAgQIECAAAECBAgQ&#10;IECAAAECBAgQIECAAAECBAgQIECAAAECBAgQIECAAAECBAgQIECAAAECBAgQIECAAIHKCQi0qtyQ&#10;6zABAgQIECBAgAABAgQIECBAgAABAgQIECBAgAABAgQIECBAgAABAgQIECBAgAABAgQIECBAgAAB&#10;AgQIECBAgAABAgQIECBAgAABAgQIECBAIF8BgVb5eiqNAAECBAgQIECAAAECBAgQIECAAAECBAgQ&#10;IECAAAECBAgQIECAAAECBAgQIECAAAECBAgQIECAAAECBAgQIECAAAECBAgQIECAAAECBAgQIFA5&#10;AYFWlRtyHSZAgAABAgQIECBAgAABAgQIECBAgAABAgQIECBAgAABAgQIECBAgAABAgQIECBAgAAB&#10;AgQIECBAgAABAgQIECBAgAABAgQIECBAgAABAgQI5Csg0CpfT6URIECAAAECBAgQIECAAAECBAgQ&#10;IECAAAECBAgQIECAAAECBAgQIECAAAECBAgQIECAAAECBAgQIECAAAECBAgQIECAAAECBAgQIECA&#10;AAECBConINCqckOuwwQIECBAgAABAgQIECBAgAABAgQIECBAgAABAgQIECBAgAABAgQIECBAgAAB&#10;AgQIECBAgAABAgQIECBAgAABAgQIECBAgAABAgQIECBAgACBfAUEWuXrqTQCBAgQIECAAAECBAgQ&#10;IECAAAECBAgQIECAAAECBAgQIECAAAECBAgQIECAAAECBAgQIECAAAECBAgQIECAAAECBAgQIECA&#10;AAECBAgQIECAQOUEBFpVbsh1mAABAgQIECBAgAABAgQIECBAgAABAgQIECBAgAABAgQIECBAgAAB&#10;AgQIECBAgAABAgQIECBAgAABAgQIECBAgAABAgQIECBAgAABAgQIECCQr4BAq3w9lUaAAAECBAgQ&#10;IECAAAECBAgQIECAAAECBAgQIECAAAECBAgQIECAAAECBAgQIECAAAECBAgQIECAAAECBAgQIECA&#10;AAECBAgQIECAAAECBAgQqJyAQKvKDbkOEyBAgAABAgQIECBAgAABAgQIECBAgAABAgQIECBAgAAB&#10;AgQIECBAgAABAgQIECBAgAABAgQIECBAgAABAgQIECBAgAABAgQIECBAgAABAgTyFRBola+n0ggQ&#10;IECAAAECBAgQIECAAAECBAgQIECAAAECBAgQIECAAAECBAgQIECAAAECBAgQIECAAAECBAgQIECA&#10;AAECBAgQIECAAAECBAgQIECAAAEClRMQaFW5IddhAgQIECBAgAABAgQIECBAgAABAgQIECBAgAAB&#10;AgQIECBAgAABAgQIECBAgAABAgQIECBAgAABAgQIECBAgAABAgQIECBAgAABAgQIECBAgEC+AgKt&#10;8vVUGgECBAgQIECAAAECBAgQIECAAAECBAgQIECAAAECBAgQIECAAAECBAgQIECAAAECBAgQIECA&#10;AAECBAgQIECAAAECBAgQIECAAAECBAgQIECgcgICrSo35DpMgAABAgQIECBAgAABAgQIECBAgAAB&#10;AgQIECBAgAABAgQIECBAgAABAgQIECBAgAABAgQIECBAgAABAgQIECBAgAABAgQIECBAgAABAgQI&#10;EMhXQKBVvp5KI0CAAAECBAgQIECAAAECBAgQIECAAAECBAgQIECAAAECBAgQIECAAAECBAgQIECA&#10;AAECBAgQIECAAAECBAgQIECAAAECBAgQIECAAAECBAhUTkCgVeWGXIcJECBAgAABAgQIECBAgAAB&#10;AgQIECBAgAABAgQIECBAgAABAgQIECBAgAABAgQIECBAgAABAgQIECBAgAABAgQIECBAgAABAgQI&#10;ECBAgAABAvkKCLTK11NpBAgQIECAAAECBAgQIECAAAECBAgQIECAAAECBAgQIECAAAECBAgQIECA&#10;AAECBAgQIECAAAECBAgQIECAAAECBAgQIECAAAECBAgQIECAAIHKCQi0qtyQ6zABAgQIECBAgAAB&#10;AgQIECBAgAABAgQIECBAgAABAgQIECBAgAABAgQIECBAgAABAgQIECBAgAABAgQIECBAgAABAgQI&#10;ECBAgAABAgQIECBAIF8BgVb5eiqNAAECBAgQIECAAAECBAgQIECAAAECBAgQIECAAAECBAgQIECA&#10;AAECBAgQIECAAAECBAgQIECAAAECBAgQIECAAAECBAgQIECAAAECBAgQIFA5AYFWlRtyHSZAgAAB&#10;AgQIECBAgAABAgQIECBAgAABAgQIECBAgAABAgQIECBAgAABAgQIECBAgAABAgQIECBAgAABAgQI&#10;ECBAgAABAgQIECBAgAABAgQI5Csg0CpfT6URIECAAAECBAgQIECAAAECBAgQIECAAAECBAgQIECA&#10;AAECBAgQIECAAAECBAgQIECAAAECBAgQIECAAAECBAgQIECAAAECBAgQIECAAAECBConINCqckOu&#10;wwQIECBAgAABAgQIECBAgAABAgQIECBAgAABAgQIECBAgAABAgQIECBAgAABAgQIECBAgAABAgQI&#10;ECBAgAABAgQIECBAgAABAgQIECBAgACBfAUEWuXrqTQCBAgQIECAAAECBAgQIECAAAECBAgQIECA&#10;AAECBAgQIECAAAECBAgQIECAAAECBAgQIECAAAECBAgQIECAAAECBAgQIECAAAECBAgQIECAQOUE&#10;BFpVbsh1mAABAgQIECBAgAABAgQIECBAgAABAgQIECBAgAABAgQIECBAgAABAgQIECBAgAABAgQI&#10;ECBAgAABAgQIECBAgAABAgQIECBAgAABAgQIECCQr4BAq3w9lUaAAAECBAgQIECAAAECBAgQIECA&#10;AAECBAgQIECAAAECBAgQIECAAAECBAgQIECAAAECBAgQIECAAAECBAgQIECAAAECBAgQIECAAAEC&#10;BAgQqJyAQKvKDbkOEyBAgAABAgQIECBAgAABAgQIECBAgAABAgQIECBAgAABAgQIECBAgAABAgQI&#10;ECBAgAABAgQIECBAgAABAgQIECBAgAABAgQIECBAgAABAgTyFRBola+n0ggQIECAAAECBAgQIECA&#10;AAECBAgQIECAAAECBAgQIECAAAECBAgQIECAAAECBAgQIECAAAECBAgQIECAAAECBAgQIECAAAEC&#10;BAgQIECAAAEClRMQaFW5IddhAgQIECBAgAABAgQIECBAgAABAgQIECBAgAABAgQIECBAgAABAgQI&#10;ECBAgAABAgQIECBAgAABAgQIECBAgAABAgQIECBAgAABAgQIECBAgEC+AgKt8vVUGgECBAgQIECA&#10;AAECBAgQIECAAAECBAgQIECAAAECBAgQIECAAAECBAgQIECAAAECBAgQIECAAAECBAgQIECAAAEC&#10;BAgQIECAAAECBAgQIECgcgICrSo35DpMgAABAgQIECBAgAABAgQIECBAgAABAgQIECBAgAABAgQI&#10;ECBAgAABAgQIECBAgAABAgQIECBAgAABAgQIECBAgAABAgQIECBAgAABAgQIEMhXQKBVvp5KI0CA&#10;AAECBAgQIECAAAECBAgQIECAAAECBAgQIECAAAECBAgQIECAAAECBAgQIECAAAECBAgQIECAAAEC&#10;BAgQIECAAAECBAgQIECAAAECBAhUTkCgVeWGXIcJECBAgAABAgQIECBAgAABAgQIECBAgAABAgQI&#10;ECBAgAABAgQIECBAgAABAgQIECBAgAABAgQIECBAgAABAgQIECBAgAABAgQIECBAgAABAvkKCLTK&#10;11NpBAgQIECAAAECBAgQIECAAAECBAgQIECAAAECBAgQIECAAAECBAgQIECAAAECBAgQIECAAAEC&#10;BAgQIECAAAECBAgQIECAAAECBAgQIECAAIHKCQi0qtyQ6zABAgQIECBAgAABAgQIECBAgAABAgQI&#10;ECBAgAABAgQIECBAgAABAgQIECBAgAABAgQIECBAgAABAgQIECBAgAABAgQIECBAgAABAgQIECBA&#10;IF8BgVb5eiqNAAECBAgQIECAAAECBAgQIECAAAECBAgQIECAAAECBAgQIECAAAECBAgQIECAAAEC&#10;BAgQIECAAAECBAgQIECAAAECBAgQIECAAAECBAgQIFA5AYFWlRtyHSZAgAABAgQIECBAgAABAgQI&#10;ECBAgAABAgQIECBAgAABAgQIECBAgAABAgQIECBAgAABAgQIECBAgAABAgQIECBAgAABAgQIECBA&#10;gAABAgQI5Csg0CpfT6URIECAAAECBAgQIECAAAECBAgQIECAAAECBAgQIECAAAECBAgQIECAAAEC&#10;BAgQIECAAAECBAgQIECAAAECBAgQIECAAAECBAgQIECAAAECBConINCqckOuwwQIECBAgAABAgQI&#10;ECBAgAABAgQIECBAgAABAgQIECBAgAABAgQIECBAgAABAgQIECBAgAABAgQIECBAgAABAgQIECBA&#10;gAABAgQIECBAgACBfAUEWuXrqTQCBAgQIECAAAECBAgQIECAAAECBAgQIECAAAECBAgQIECAAAEC&#10;BAgQIECAAAECBAgQIECAAAECBAgQIECAAAECBAgQIECAAAECBAgQIECAQOUEBFpVbsh1mAABAgQI&#10;ECBAgAABAgQIECBAgAABAgQIECBAgAABAgQIECBAgAABAgQIECBAgAABAgQIECBAgAABAgQIECBA&#10;gAABAgQIECBAgAABAgQIECCQr4BAq3w9lUaAAAECBAgQIECAAAECBAgQIECAAAECBAgQIECAAAEC&#10;BAgQIECAAAECBAgQIECAAAECBAgQIECAAAECBAgQIECAAAECBAgQIECAAAECBAgQqJyAQKvKDbkO&#10;EyBAgAABAgQIECBAgAABAgQIECBAgAABAgQIECBAgAABAgQIECBAgAABAgQIECBAgAABAgQIECBA&#10;gAABAgQIECBAgAABAgQIECBAgAABAgTyFRBola+n0ggQIECAAAECBAgQIECAAAECBAgQIECAAAEC&#10;BAgQIECAAAECBAgQIECAAAECBAgQIECAAAECBAgQIECAAAECBAgQIECAAAECBAgQIECAAAEClRMQ&#10;aFW5IddhAgQIECBAgAABAgQIECBAgAABAgQIECBAgAABAgQIECBAgAABAgQIECBAgAABAgQIECBA&#10;gAABAgQIECBAgAABAgQIECBAgAABAgQIECBAgEC+AgKt8vVUGgECBAgQIECAAAECBAgQIECAAAEC&#10;BAgQIECAAAECBAgQIECAAAECBAgQIECAAAECBAgQIECAAAECBAgQIECAAAECBAgQIECAAAECBAgQ&#10;IECgcgICrSo35DpMgAABAgQIECBAgAABAgQIECBAgAABAgQIECBAgAABAgQIECBAgAABAgQIECBA&#10;gAABAgQIECBAgAABAgQIECBAgAABAgQIECBAgAABAgQIEMhXQKBVvp5KI0CAAAECBAgQIECAAAEC&#10;BAgQIECAAAECBAgQIECAAAECBAgQIECAAAECBAgQIECAAAECBAgQIECAAAECBAgQIECAAAECBAgQ&#10;IECAAAECBAhUTkCgVeWGXIcJECBAgAABAgQIECBAgAABAgQIECBAgAABAgQIECBAgAABAgQIECBA&#10;gAABAgQIECBAgAABAgQIECBAgAABAgQIECBAgAABAgQIECBAgAABAvkKCLTK11NpBAgQIECAAAEC&#10;BAgQIECAAAECBAgQIECAAAECBAgQIECAAAECBAgQIECAAAECBAgQIECAAAECBAgQIECAAAECBAgQ&#10;IECAAAECBAgQIECAAIHKCQi0qtyQ6zABAgQIECBAgAABAgQIECBAgAABAgQIECBAgAABAgQIECBA&#10;gAABAgQIECBAgAABAgQIECBAgAABAgQIECBAgAABAgQIECBAgAABAgQIECBAIF8BgVb5eiqNAAEC&#10;BAgQIECAAAECBAgQIECAAAECBAgQIECAAAECBAgQIECAAAECBAgQIECAAAECBAgQIECAAAECBAgQ&#10;IECAAAECBAgQIECAAAECBAgQIFA5AYFWlRtyHSZAgAABAgQIECBAgAABAgQIECBAgAABAgQIECBA&#10;gAABAgQIECBAgAABAgQIECBAgAABAgQIECBAgAABAgQIECBAgAABAgQIECBAgAABAgQI5Csg0Cpf&#10;T6URIECAAAECBAgQIECAAAECBAgQIECAAAECBAgQIECAAAECBAgQIECAAAECBAgQIECAAAECBAgQ&#10;IECAAAECBAgQIECAAAECBAgQIECAAAECBConINCqckOuwwQIECBAgAABAgQIECBAgAABAgQIECBA&#10;gAABAgQIECBAgAABAgQIECBAgAABAgQIECBAgAABAgQIECBAgAABAgQIECBAgAABAgQIECBAgACB&#10;fAUEWuXrqTQCBAgQIECAAAECBAgQIECAAAECBAgQIECAAAECBAgQIECAAAECBAgQIECAAAECBAgQ&#10;IECAAAECBAgQIECAAAECBAgQIECAAAECBAgQIECAQOUEBFpVbsh1mAABAgQIECBAgAABAgQIECBA&#10;gAABAgQIECBAgAABAgQIECBAgAABAgQIECBAgAABAgQIECBAgAABAgQIECBAgAABAgQIECBAgAAB&#10;AgQIECCQr4BAq3w9lUaAAAECBAgQIECAAAECBAgQIECAAAECBAgQIECAAAECBAgQIECAAAECBAgQ&#10;IECAAAECBAgQIECAAAECBAgQIECAAAECBAgQIECAAAECBAgQqJyAQKvKDbkOEyBAgAABAgQIECBA&#10;gAABAgQIECBAgAABAgQIECBAgAABAgQIECBAgAABAgQIECBAgAABAgQIECBAgAABAgQIECBAgAAB&#10;AgQIECBAgAABAgTyFRBola+n0ggQIECAAAECBAgQIECAAAECBAgQIECAAAECBAgQIECAAAECBAgQ&#10;IECAAAECBAgQIECAAAECBAgQIECAAAECBAgQIECAAAECBAgQIECAAAEClRMQaFW5IddhAgQIECBA&#10;gAABAgQIECBAgAABAgQIECBAgAABAgQIECBAgAABAgQIECBAgAABAgQIECBAgAABAgQIECBAgAAB&#10;AgQIECBAgAABAgQIECBAgEC+AgKt8vVUGgECBAgQIECAAAECBAgQIECAAAECBAgQIECAAAECBAgQ&#10;IECAAAECBAgQIECAAAECBAgQIECAAAECBAgQIECAAAECBAgQIECAAAECBAgQIECgcgICrSo35DpM&#10;gAABAgQIECBAgAABAgQIECBAgAABAgQIECBAgAABAgQIECBAgAABAgQIECBAgAABAgQIECBAgAAB&#10;AgQIECBAgAABAgQIECBAgAABAgQIEMhXQKBVvp5KI0CAAAECBAgQIECAAAECBAgQIECAAAECBAgQ&#10;IECAAAECBAgQIECAAAECBAgQIECAAAECBAgQIECAAAECBAgQIECAAAECBAgQIECAAAECBAhUTkCg&#10;VeWGXIcJECBAgAABAgQIECBAgAABAgQIECBAgAABAgQIECBAgAABAgQIECBAgAABAgQIECBAgAAB&#10;AgQIECBAgAABAgQIECBAgAABAgQIECBAgAABAvkKCLTK11NpBAgQIECAAAECBAgQIECAAAECBAgQ&#10;IECAAAECBAgQIECAAAECBAgQIECAAAECBAgQIECAAAECBAgQIECAAAECBAgQIECAAAECBAgQIECA&#10;AIHKCQi0qtyQ6zABAgQIECBAgAABAgQIECBAgAABAgQIECBAgAABAgQIECBAgAABAgQIECBAgAAB&#10;AgQIECBAgAABAgQIECBAgAABAgQIECBAgAABAgQIECBAIF8BgVb5eiqNAAECBAgQIECAAAECBAgQ&#10;IECAAAECBAgQIECAAAECBAgQIECAAAECBAgQIECAAAECBAgQIECAAAECBAgQIECAAAECBAgQIECA&#10;AAECBAgQIFA5AYFWlRtyHSZAgAABAgQIECBAgAABAgQIECBAgAABAgQIECBAgAABAgQIECBAgAAB&#10;AgQIECBAgAABAgQIECBAgAABAgQIECBAgAABAgQIECBAgAABAgQI5Csg0CpfT6URIECAAAECBAgQ&#10;IECAAAECBAgQIECAAAECBAgQIECAAAECBAgQIECAAAECBAgQIECAAAECBAgQIECAAAECBAgQIECA&#10;AAECBAgQIECAAAECBConINCqckOuwwQIECBAgAABAgQIECBAgAABAgQIECBAgAABAgQIECBAgAAB&#10;AgQIECBAgAABAgQIECBAgAABAgQIECBAgAABAgQIECBAgAABAgQIECBAgACBfAUEWuXrqTQCBAgQ&#10;IECAAAECBAgQIECAAAECBAgQIECAAAECBAgQIECAAAECBAgQIECAAAECBAgQIECAAAECBAgQIECA&#10;AAECBAgQIECAAAECBAgQIECAQOUEBFpVbsh1mAABAgQIECBAgAABAgQIECBAgAABAgQIECBAgAAB&#10;AgQIECBAgAABAgQIECBAgAABAgQIECBAgAABAgQIECBAgAABAgQIECBAgAABAgQIECCQr4BAq3w9&#10;lUaAAAECBAgQIECAAAECBAgQIECAAAECBAgQIECAAAECBAgQIECAAAECBAgQIECAAAECBAgQIECA&#10;AAECBAgQIECAAAECBAgQIECAAAECBAgQqJyAQKvKDbkOEyBAgAABAgQIECBAgAABAgQIECBAgAAB&#10;AgQIECBAgAABAgQIECBAgAABAgQIECBAgAABAgQIECBAgAABAgQIECBAgAABAgQIECBAgAABAgTy&#10;FRBola+n0ggQIECAAAECBAgQIECAAAECBAgQIECAAAECBAgQIECAAAECBAgQIECAAAECBAgQIECA&#10;AAECBAgQIECAAAECBAgQIECAAAECBAgQIECAAAEClRMQaFW5IddhAgQIECBAgAABAgQIECBAgAAB&#10;AgQIECBAgAABAgQIECBAgAABAgQIECBAgAABAgQIECBAgAABAgQIECBAgAABAgQIECBAgAABAgQI&#10;ECBAgEC+AgKt8vVUGgECBAgQIECAAAECBAgQIECAAAECBAgQIECAAAECBAgQIECAAAECBAgQIECA&#10;AAECBAgQIECAAAECBAgQIECAAAECBAgQIECAAAECBAgQIECgcgICrSo35DpMgAABAgQIECBAgAAB&#10;AgQIECBAgAABAgQIECBAgAABAgQIECBAgAABAgQIECBAgAABAgQIECBAgAABAgQIECBAgAABAgQI&#10;ECBAgAABAgQIEMhXQKBVvp5KI0CAAAECBAgQIECAAAECBAgQIECAAAECBAgQIECAAAECBAgQIECA&#10;AAECBAgQIECAAAECBAgQIECAAAECBAgQIECAAAECBAgQIECAAAECBAhUTkCgVeWGXIcJECBAgAAB&#10;AgQIECBAgAABAgQIECBAgAABAgQIECBAgAABAgQIECBAgAABAgQIECBAgAABAgQIECBAgAABAgQI&#10;ECBAgAABAgQIECBAgAABAvkKCLTK11NpBAgQIECAAAECBAgQIECAAAECBAgQIECAAAECBAgQIECA&#10;AAECBAgQIECAAAECBAgQIECAAAECBAgQIECAAAECBAgQIECAAAECBAgQIECAAIHKCQi0qtyQ6zAB&#10;AgQIECBAgAABAgQIECBAgAABAgQIECBAgAABAgQIECBAgAABAgQIECBAgAABAgQIECBAgAABAgQI&#10;ECBAgAABAgQIECBAgAABAgQIECBAIF8BgVb5eiqNAAECBAgQIECAAAECBAgQIECAAAECBAgQIECA&#10;AAECBAgQIECAAAECBAgQIECAAAECBAgQIECAAAECBAgQIECAAAECBAgQIECAAAECBAgQIFA5AYFW&#10;lRtyHSZAgAABAgQIECBAgAABAgQIECBAgAABAgQIECBAgAABAgQIECBAgAABAgQIECBAgAABAgQI&#10;ECBAgAABAgQIECBAgAABAgQIECBAgAABAgQI5Csg0CpfT6URIECAAAECBAgQIECAAAECBAgQIECA&#10;AAECBAgQIECAAAECBAgQIECAAAECBAgQIECAAAECBAgQIECAAAECBAgQIECAAAECBAgQIECAAAEC&#10;BConINCqckOuwwQIECBAgAABAgQIECBAgAABAgQIECBAgAABAgQIECBAgAABAgQIECBAgAABAgQI&#10;ECBAgAABAgQIECBAgAABAgQIECBAgAABAgQIECBAgACBfAUEWuXrqTQCBAgQIECAAAECBAgQIECA&#10;AAECBAgQIECAAAECBAgQIECAAAECBAgQIECAAAECBAgQIECAAAECBAgQIECAAAECBAgQIECAAAEC&#10;BAgQIECAQOUEBFpVbsh1mAABAgQIECBAgAABAgQIECBAgAABAgQIECBAgAABAgQIECBAgAABAgQI&#10;ECBAgAABAgQIECBAgAABAgQIECBAgAABAgQIECBAgAABAgQIECCQr4BAq3w9lUaAAAECBAgQIECA&#10;AAECBAgQIECAAAECBAgQIECAAAECBAgQIECAAAECBAgQIECAAAECBAgQIECAAAECBAgQIECAAAEC&#10;BAgQIECAAAECBAgQqJyAQKvKDbkOEyBAgAABAgQIECBAgAABAgQIECBAgAABAgQIECBAgAABAgQI&#10;ECBAgAABAgQIECBAgAABAgQIECBAgAABAgQIECBAgAABAgQIECBAgAABAgTyFRBola+n0ggQIECA&#10;AAECBAgQIECAAAECBAgQIECAAAECBAgQIECAAAECBAgQIECAAAECBAgQIECAAAECBAgQIECAAAEC&#10;BAgQIECAAAECBAgQIECAAAEClRMQaFW5IddhAgQIECBAgAABAgQIECBAgAABAgQIECBAgAABAgQI&#10;ECBAgAABAgQIECBAgAABAgQIECBAgAABAgQIECBAgAABAgQIECBAgAABAgQIECBAgEC+AgKt8vVU&#10;GgECBAgQIECAAAECBAgQIECAAAECBAgQIECAAAECBAgQIECAAAECBAgQIECAAAECBAgQIECAAAEC&#10;BAgQIECAAAECBAgQIECAAAECBAgQIECgcgICrSo35DpMgAABAgQIECBAgAABAgQIECBAgAABAgQI&#10;ECBAgAABAgQIECBAgAABAgQIECBAgAABAgQIECBAgAABAgQIECBAgAABAgQIECBAgAABAgQIEMhX&#10;QKBVvp5KI0CAAAECBAgQIECAAAECBAgQIECAAAECBAgQIECAAAECBAgQIECAAAECBAgQIECAAAEC&#10;BAgQIECAAAECBAgQIECAAAECBAgQIECAAAECBAhUTkCgVeWGXIcJECBAgAABAgQIECBAgAABAgQI&#10;ECBAgAABAgQIECBAgAABAgQIECBAgAABAgQIECBAgAABAgQIECBAgAABAgQIECBAgAABAgQIECBA&#10;gAABAvkKCLTK11NpBAgQIECAAAECBAgQIECAAAECBAgQIECAAAECBAgQIECAAAECBAgQIECAAAEC&#10;BAgQIECAAAECBAgQIECAAAECBAgQIECAAAECBAgQIECAAIHKCQi0qtyQ6zABAgQIECBAgAABAgQI&#10;ECBAgAABAgQIECBAgAABAgQIECBAgAABAgQIECBAgAABAgQIECBAgAABAgQIECBAgAABAgQIECBA&#10;gAABAgQIECBAIF8BgVb5eiqNAAECBAgQIECAAAECBAgQIECAAAECBAgQIECAAAECBAgQIECAAAEC&#10;BAgQIECAAAECBAgQIECAAAECBAgQIECAAAECBAgQIECAAAECBAgQIFA5AYFWlRtyHSZAgAABAgQI&#10;ECBAgAABAgQIECBAgAABAgQIECBAgAABAgQIECBAgAABAgQIECBAgAABAgQIECBAgAABAgQIECBA&#10;gAABAgQIECBAgAABAgQI5Csg0CpfT6URIECAAAECBAgQIECAAAECBAgQIECAAAECBAgQIECAAAEC&#10;BAgQIECAAAECBAgQIECAAAECBAgQIECAAAECBAgQIECAAAECBAgQIECAAAECBConINCqckOuwwQI&#10;ECBAgAABAgQIECBAgAABAgQIECBAgAABAgQIECBAgAABAgQIECBAgAABAgQIECBAgAABAgQIECBA&#10;gAABAgQIECBAgAABAgQIECBAgACBfAUEWuXrqTQCBAgQIECAAAECBAgQIECAAAECBAgQIECAAAEC&#10;BAgQIECAAAECBAgQIECAAAECBAgQIECAAAECBAgQIECAAAECBAgQIECAAAECBAgQIECAQOUEBFpV&#10;bsh1mAABAgQIECBAgAABAgQIECBAgAABAgQIECBAgAABAgQIECBAgAABAgQIECBAgAABAgQIECBA&#10;gAABAgQIECBAgAABAgQIECBAgAABAgQIECCQr4BAq3w9lUaAAAECBAgQIECAAAECBAgQIECAAAEC&#10;BAgQIECAAAECBAgQIECAAAECBAgQIECAAAECBAgQIECAAAECBAgQIECAAAECBAgQIECAAAECBAgQ&#10;qJyAQKvKDbkOEyBAgAABAgQIECBAgAABAgQIECBAgAABAgQIECBAgAABAgQIECBAgAABAgQIECBA&#10;gAABAgQIECBAgAABAgQIECBAgAABAgQIECBAgAABAgTyFRBola+n0ggQIECAAAECBAgQIECAAAEC&#10;BAgQIECAAAECBAgQIECAAAECBAgQIECAAAECBAgQIECAAAECBAgQIECAAAECBAgQIECAAAECBAgQ&#10;IECAAAEClRMQaFW5IddhAgQIECBAgAABAgQIECBAgAABAgQIECBAgAABAgQIECBAgAABAgQIECBA&#10;gAABAgQIECBAgAABAgQIECBAgAABAgQIECBAgAABAgQIECBAgEC+AgKt8vVUGgECBAgQIECAAAEC&#10;BAgQIECAAAECBAgQIECAAAECBAgQIECAAAECBAgQIECAAAECBAgQIECAAAECBAgQIECAAAECBAgQ&#10;IECAAAECBAgQIECgcgICrSo35DpMgAABAgQIECBAgAABAgQIECBAgAABAgQIECBAgAABAgQIECBA&#10;gAABAgQIECBAgAABAgQIECBAgAABAgQIECBAgAABAgQIECBAgAABAgQIEMhXQKBVvp5KI0CAAAEC&#10;BAgQIECAAAECBAgQIECAAAECBAgQIECAAAECBAgQIECAAAECBAgQIECAAAECBAgQIECAAAECBAgQ&#10;IECAAAECBAgQIECAAAECBAhUTkCgVeWGXIcJECBAgAABAgQIECBAgAABAgQIECBAgAABAgQIECBA&#10;gAABAgQIECBAgAABAgQIECBAgAABAgQIECBAgAABAgQIECBAgAABAgQIECBAgAABAvkKCLTK11Np&#10;BAgQIECAAAECBAgQIECAAAECBAgQIECAAAECBAgQIECAAAECBAgQIECAAAECBAgQIECAAAECBAgQ&#10;IECAAAECBAgQIECAAAECBAgQIECAAIHKCQi0qtyQ6zABAgQIECBAgAABAgQIECBAgAABAgQIECBA&#10;gAABAgQIECBAgAABAgQIECBAgAABAgQIECBAgAABAgQIECBAgAABAgQIECBAgAABAgQIECBAIF8B&#10;gVb5eiqNAAECBAgQIECAAAECBAgQIECAAAECBAgQIECAAAECBAgQIECAAAECBAgQIECAAAECBAgQ&#10;IECAAAECBAgQIECAAAECBAgQIECAAAECBAgQIFA5AYFWlRtyHSZAgAABAgQIECBAgAABAgQIECBA&#10;gAABAgQIECBAgAABAgQIECBAgAABAgQIECBAgAABAgQIECBAgAABAgQIECBAgAABAgQIECBAgAAB&#10;AgQI5Csg0CpfT6URIECAAAECBAgQIECAAAECBAgQIECAAAECBAgQIECAAAECBAgQIECAAAECBAgQ&#10;IECAAAECBAgQIECAAAECBAgQIECAAAECBAgQIECAAAECBConINCqckOuwwQIECBAgAABAgQIECBA&#10;gAABAgQIECBAgAABAgQIECBAgAABAgQIECBAgAABAgQIECBAgAABAgQIECBAgAABAgQIECBAgAAB&#10;AgQIECBAgACBfAUm3Lt3L98SlUaAAAECBAgQIECAAAECBAgQIECAAAECBAgQIECAAIGeCUyYMKFJ&#10;XZ/925c9a4mKCBAgQIAAAQJDLDDt4Qcn/j//H0PcQV0jQIAAAQIECBAgQIAAAQIECBAgQIAAAQIE&#10;CBAgQIAAAQIECBAgQKB7AYFW3RsqgQABAgQIECBAgAABAgQIECBAgAABAgQIECBAgACBvgk0D7T6&#10;6arf961lKiZAgAABAgQIDJHAvxz7+7+d8VdD1CFdIUCAAAECBAgQIECAAAECBAgQIECAAAECBAgQ&#10;IECAAAECBAgQIEAgf4Gf5F+kEgkQIECAAAECBAgQIECAAAECBAgQIECAAAECBAgQIECAAAECBAgQ&#10;IECAAAECBAgQIECAAAECBAgQIECAAAECBAgQIECAAAECBAgQIECAAAECBKokINCqSqOtrwQIECBA&#10;gAABAgQIECBAgAABAgQIECBAgAABAgQIECBAgAABAgQIECBAgAABAgQIECBAgAABAgQIECBAgAAB&#10;AgQIECBAgAABAgQIECBAgACBAgQEWhWAqkgCBAgQIECAAAECBAgQIECAAAECBAgQIECAAAECBAgQ&#10;IECAAAECBAgQIECAAAECBAgQIECAAAECBAgQIECAAAECBAgQIECAAAECBAgQIECAQJUEBFpVabT1&#10;lQABAgQIECBAgAABAgQIECBAgAABAgQIECBAgAABAgQIECBAgAABAgQIECBAgAABAgQIECBAgAAB&#10;AgQIECBAgAABAgQIECBAgAABAgQIECBQgIBAqwJQFUmAAAECBAgQIECAAAECBAgQIECAAAECBAgQ&#10;IECAAAECBAgQIECAAAECBAgQIECAAAECBAgQIECAAAECBAgQIECAAAECBAgQIECAAAECBAgQqJKA&#10;QKsqjba+EiBAgAABAgQIECBAgAABAgQIECBAgAABAgQIECBAgAABAgQIECBAgAABAgQIECBAgAAB&#10;AgQIECBAgAABAgQIECBAgAABAgQIECBAgAABAgQKEBBoVQCqIgkQIECAAAECBAgQIECAAAECBAgQ&#10;IECAAAECBAgQIECAAAECBAgQIECAAAECBAgQIECAAAECBAgQIECAAAECBAgQIECAAAECBAgQIECA&#10;AAECVRIQaFWl0dZXAgQI9Fbg7bffHh0d/fLLL3tbrdoIECBAoG2BWLHXrFmzc+fOU6dOXbx48bPP&#10;Pvvxxx/bLsUNBMokcOfOnTI1R1sIECBAgAABAgQIECBAgAABAgQIECBAgAABAgQIEKD6ul4AAP/0&#10;SURBVCBAgAABAgQIECBAgAABAgQIECBAgAABAgQIECBAgAABAgQIDL/AhHv37g1/L/WQwMAKRLrE&#10;unXrnnvuub/+679+7LHHHnrooQcffHDmzJkD26H+NPzq1atff/11W3r79+8P8BkzZjzwwAPTpk3r&#10;T7sHv9YJEybUOlGbxqE6Z86cwe+cHhAgQGCoBJItR6pLTz755NKlSxcsWLBq1aqJEycOVYd1ZtgF&#10;IpftxRdfvHz5sqk77EOtfwQIECBAgAABAgQIEPj/CdT/OjqL8tNVvydFgAABAgQIECDQvcC/HPv7&#10;v53xV92XowQCBAgQIECAAAECBAgQIECAAAECBAgQIECAAAECBAgQIECAAAECBIZYQKDVEA+urg2D&#10;QMN0iejY6tWrly1btnnzZkf0WxnmFGPoRShYxHM0SVZKHX2JMKaf//znDz/8cOR6TJkypZVKXRMC&#10;Y50gCs+jR4+avSYJAQIEyiMw1pYjaWGs28ePHy9Pa7WEwLgCyZS+cOHC8uXLx73YBQQIECBAgAAB&#10;AmUW+PLLL+/evZu0UNB/mUdK2wj0XUCgVd+HQAMIECBAgACBKggItKrCKOsjAQIECBAgQIAAAQIE&#10;CBAgQIAAAQIECBAgQIAAAQIECBAgQIAAgS4FftLl/W4nQKAvAufOndu2bdvevXv7UvugVxp6hw8f&#10;joyDuXPnnjp1qpXunDhxIsDjlpUrV8YhulZucU0TgfC8desWIgIECBAYFIFIdRyUpmongUQgckvj&#10;f1999VUgBAgQIECAAAECgyuwc+fOiKeZPn36rP/6if+Mn/j7ixcv3rlzZ3C7puUECBAgQIAAAQIE&#10;CBAgQIAAAQIECBAgQIAAAQIECBAgQIAAAQIECBAgQIAAAQIECBAgQIAAgWEVEGg1rCOrX8Mv8OST&#10;T65evXr4+1lwD2/cuNFWDR9++OHHH3/c1i2fffaZDKx6sRdeeOHKlSszZ85si7GVi8N5/vz5o6Oj&#10;rVzsGgIECBAYVyB2GidPnowIwq1bt457caUuiMPzlervIHY2Eg+i2RFjevXq1UFs/3C0OfZmsROW&#10;NDEco6kXBAgQGAiBeO+sWbOmoF8LRLHxO4eoogOKt99+e//+/YW+E7ds2RKh7T/++GMHzRvEWyKq&#10;fsWKFVOnTj127FihsIOIo80ECBAgQIAAAQIECBAgQIAAAQIECBAgQIAAAQIECBAgQIAAAQIECBAg&#10;QIAAAQIECBAgQIAAgf4KCLTqr7/aCXQiMDIycuHChcuXLy9cuLCT+93znwIRqxQhHbt27WrRIxLE&#10;Qj6SmJYvX97iLXFZnCTcuXPn9OnThSkkaPfu3Tt06FBBU3ffvn2RODZ37tw4Kdr6GLmSAAECBBoK&#10;xIvy7NmzGzdunDZtGqKUQByej6yEzuIMuscUlNmK4cSJE2PnFlfu2LGjOskOrcj07JpkDxzJYpE0&#10;MWHChHhkIsgjwuBETvRsCFREgACBagpEnGX8WiBeQ/lu1eL99fzzz8fvHOLVFrlRHdju2bOnuPSl&#10;aNKJEyc2bdq0ffv2Idsrxi+R7t69e/PmzfglXsNk/23btq1cuVLgbAdz0i0ECBAgQIAAAQIECBAg&#10;QIAAAQIECBAgQIAAAQIECBAgQIAAAQIECBAgQIAAAQIECBAgQIAAgYIEBFoVBKtYAkUJRLrE7t27&#10;I1MpTukXVUcJyo2DgpFJVNyJ92CME3ER0jFlypQWu/vmm2+GfLtJTG+99VacpYwqFi1a1NmJxxab&#10;57KYMHF6M3FYt25dHF6VXmFWECBAgEBxAvF+T+IMevy6iYjMCAmKYKAe11ucZHEl//KXv4zCI3gi&#10;9mPF1aLksQS+++67+n+KRyaCPCIMLrI8tmzZEjPZHDZ5CBAgQKA4gcOHD8dWLcdYq9/97nexqUga&#10;HLlR8S7rLDcq0pdyj7UaHR2NJiVti1+MxF5xyNKd4legM2fOjF/iRd7umTNnstMmhib2GMeOHStu&#10;RimZAAECBAgQIECAAAECBAgQIECAAAECBAgQIECAAAECBAgQIECAAAECBAgQIECAAAECBAgQIECg&#10;dYEJ9+7da/1qVxIg0GOByOiJaJ76SpMkph43o/fVRaDVypUrk7OCzz333LPPPvuLX/yi9fCpVIM7&#10;YJwwYUKqkJs3b8bxubYoPvvsszg/WX/LyMjIjh07hjuMrL6/WcaCXjpxjjRObKZGZ/Xq1XGacdq0&#10;aW2NmosJ1AQiaCMyUG7cuBF/E8eh62WefPLJpUuXLliwIP6346UJNYFSCXTwrixV+3vcmPoXXCwI&#10;r7322pw5c3rQhnjfrV27Ntkg9bLeHnStoCrWrFmTRIt2sJErqEmVKjZSqy5fvhw5Vg17HXN4165d&#10;q1atqs7euFKjr7MECBDoi0D29zDRjPhNWny7ddOeTz/9NPs6ixfZyy+/HInzrZSc3WzHXa+88srD&#10;Dz/cyu3Nrzlw4EAtbKt2ZfR63759Q/mSrd8Sp2SCdOvWrd2TKoEAgcEVyP46ur4vP131+8HtmpYT&#10;IECAAAECBMoj8C/H/v5vZ/xVedqjJQQIECBAgAABAgQIECBAgAABAgQIECBAgAABAgQIECBAgAAB&#10;AgQIlFBAoFUJB0WTCPzfAlVOl4jzaXH07sSJEzWOSIN65pln2k2Vits7YMwl0GrLli317U86Evlc&#10;Bw8erEgCTm8CrSJ1aP369UlcRfbnypUrCxcutKwQ6ECg4SOcLSfOCcdz3cHS1EGT3EKgOIEO3pX5&#10;Nibe+++9915EWA7EqfvsCy7ZpeRrkirt7t27zz//fCqtIA7tb968eSDQCsUZq/AIVFq0aFH8a8Rc&#10;/uEPfwDVl1GIpNp/+qd/ahJr1bNIuL50X6UEmgjEh8ytW7ceeOCBinwemgwEeiDQMNCq0HpbTFBq&#10;GGhVaMOi8IjcinqHMuZ7dHR07ty5DQEvXLjQYspY0f7KJ0CgLwICrfrCrlICBAgQIECgagICrao2&#10;4vpLgAABAgQIECBAgAABAgQIECBAgAABAgQIECBAgAABAgQIECBAoAMBgVYdoLmFQO8E+p4uEV2N&#10;Q7ZHjhzZuHFjX47AZQUij+Cll16aM2dO68PQAWP3gVZNDivGkcLLly9XIVKhN4FW+/fvHysiIZkk&#10;fQ/7iMnwwQcf3HfffUuWLJk3b14Vhr71x7PMV8ZZ6Bs3biQt/PTTT69duzZWblpccPLkyVgny9yd&#10;SrUtjjefPn06uhyvDA9di0PfwbuyxZJbuSzSrNauXRtRTREPt3fv3r5sOVppZ+2a5kdk2yqq+4tj&#10;nh87dqz8aN33tLMS1qxZk6zekT946NChzgpxV/cCzYM8rl+/3tb2vvv2KIFAGQTqn4t4A/71X//1&#10;L37xi0cffVRSahlGp6A2+DYsCLZWbO8DraLqVhKU+hJoFW2LX0DFl2zR7H0pf+fOnYcPH85WPcQx&#10;Xn1xbrFS3+AtQrmsBwICrXqArAoCBAgQIECAgEArc4AAAQIECBAgQIAAAQIECBAgQIAAAQIECBAg&#10;QIAAAQIECBAgQIAAgXEFBFqNS+QCAv0U6G+6RPQ80qy2b99+4sSJ+HMrJ/SKwKqFXNQXHpEE0bAW&#10;sxs6YOwy0OrOnTtTp05tonHmzJlI7iiCq1Rl9iDQ6urVq4sWLRq313E+/OjRo/1Kkjp16tSmTZuS&#10;RsbRyog92rx5c78aM66VC5oIxOnoODGbLInZn/5OMwOXCMTye+DAgfqDzR3EIFYTs4N3ZV5QqRd9&#10;rJMvv/zy8uXL8yq/iHJKFWiVvFzeeeedKVOmFNHZQS+zfqsQGZdbt24d9B4NbvvHCp6IHokbG9xh&#10;1fJuBOJz+/z587F1iUjHVDkjIyPCcLuxLe29vg2LHpqGgVbxlum+3ih5rIDjVmIZs5vt2L8tXbq0&#10;+4YlJTSMdoq/j6/U48eP51VLqcppEl5my9fLkfIN3kttdbUiINCqFSXXECBAgAABAgS6FBBo1SWg&#10;2wkQIECAAAECBAgQIECAAAECBAgQIECAAAECBAgQIECAAAECBAhUQUCgVRVGWR8HWKCP6RKhVp9m&#10;lSDGqdodO3b0Pogn25KkPVeuXFm4cOG4A9wBY5eBVg2P69eOUC5YsGDVqlW9ZxwXKvcLOg60unjx&#10;4uLFi8clahh2NlYv+huUEGkab7zxRi0IaSDiWnKfD0NT4P79+/fs2dOwO0N8Wrj8w9ckEiIaX5EY&#10;wW6GqYN3ZTfV1e4dayXv15ajxU6VLdAqmn3r1q0Wgz5b7OMwXbZly5baK1jAQR9HtkkO6cmTJyPx&#10;s49tUzWBPgrEHuatt96qBeCmWhKrVoQ8zpw5s48tVHW+Ar4N8/VMldYw5OjevXvdV5rdLUdy7m9/&#10;+9tf/OIXrYSKFr3Zzu5OY/WI+O85c+Z03/fSljB//vxsIKCvv56Nl2/wnlGrqC0BgVZtcbmYAAEC&#10;BAgQINCZgECrztzcRYAAAQIECBAgQIAAAQIECBAgQIAAAQIECBAgQIAAAQIECBAgQKBSAj+pVG91&#10;lgCB1gUaZkhFhsv69esje6L1cnK5MoKNjh49GkkxqdLibN6xY8dyqSLHQiKM6fDhw6kCI3vr0H/9&#10;rF27dtyophzbM3BFxZiuWLFiyZIlzWdaTNGtW7c2PLsY2VVxdDP+t/4ncsT6SBHJa8ePH49WJW2I&#10;Zkcfo6fRiz62StWdCUSuX0SSNbw3AlPiBHVnxQ7ZXXG0OKL9ejDDo4rR0dF4mmLRWLduXcM1IWzj&#10;n0r4vhiyQe+gO01yCfu15eigF8ktN2/ejKyEon9q4Zi1dsZyFOFf169fl2bVZOzq3bZt2+b92/E8&#10;7/LGBx98sGEJscmXZtWlrdsHWiC+DeMRuH37dnaRj37FqjVr1qwIVO3BtmqgGQeo8b4NB2iwmjc1&#10;kuYib66VNKu+dDnaNtxpVqG6Zs2arG1ls4x9g/flQVMpAQIECBAgQIAAAQIECBAgQIAAAQIECBAg&#10;QIAAAQIECBAgQIAAAQIECBAgQIAAAQIECBAg0FBAoJWJQYBAA4GGaVbJdefOnZs+fXpkNvUYbqxM&#10;qzjf+/bbb/e4MU2qC7oXX3wxdUGkWcWZ1fI0sswtiYyJGNNoYaTSxEy7evXqWK09cuRIzMbsv0Ym&#10;wr59+yLrqpYglvwhcsT63vFoVSpTY/v27Y6m931c2m1AEjrQ7l1Vuz4e4Yj2e/3114voeKSGxWso&#10;kh3iAPOkSZPmzp0b68ZYUVa1BsQ14saKGI6Oy2ySZtXfLUfHPerLjbt27dq9e/fQpxV0aRt5EydP&#10;nqxfDeL9e+fOnS6LHZrbY208depUpBDWfuI/Yw+WO1EMREO0gwcPDg2mjhDoWCAyceKbJQIKGwan&#10;Rs7juIG/HVftxr4I+DbsC7tKh0zgscceS/UoltAy/PKnL86+wfvCrlICBAgQIECAAAECBAgQIECA&#10;AAECBAgQIECAAAECBAgQIECAAAECBAgQIECAAAECBAgQIECgoYBAKxODAIG0QJM0q9qlK1asiOCh&#10;HtslmVarV69O1btu3brcz9t33LVIWUqFqkizah2zlmZVu2XRokUNZ1qkmMWh7mzJcXZx7969MVVa&#10;r7THV0aCRn2NJ06ciDnT4zaornuBSFBqWEjkqY2V1tF9pYNVQlBEgyNDKh7hLlPbYoWPsJV46pME&#10;qwkTJsyaNSteQ7EINEy1awJ148aNwWIc4taOm2ZVv+WIoe9yFg2x5HB3LR7/iFVKspa2bNkSj3/q&#10;Z/78+UkGUywRkXPXJLTu2Wefrd9Dxvt35cqVTXIzhxu2vnfxMMaiumnTpkghrP3Ef8YebOrUqWFb&#10;tFJkfUaOT3XA9ZRAc4EIKLx8+XJ9Bm7t+vjMjJQWL8RhmkK+DYdpNPWlJAJLly4tSUt63wzf4L03&#10;VyMBAgQIECBAgAABAgQIECBAgAABAgQIECBAgAABAgQIECBAgAABAgQIECBAgAABAgQIECAwloBA&#10;K3ODQFogzsNnT8v3628iqinVvjhnXnRjJk2aFIf8x50ZEVMS+QLjXpbvBRFU1DDe6PTp0/lW1Flp&#10;o6OjqZQlaVatS2bTrJJ7Y6ZFhkV9ZlnEVWQfjeTi1157bdq0aa1X2vsro3mpULaYM7Hs9L4lauxG&#10;4MEHH2x4+8GDB7spdpjuXbx4ce0RXr9+fet5KLX4qiTCJl55kagSYSvx1HeQYFVPGtkQq1atKidy&#10;0tP+/vR4yzF9+vRU/mOToYmhf+utt8o5dlpVkEAsGhFgF49/xColWUsNd6cxi5IMppjAkXMXa0U8&#10;R7FtiAUkdmX1bcvuIePeJDez4ukwsTO5cOHCK6+8koQgpH7CNpQiOCz2KgVBLViwoKBZpNjhFogJ&#10;GR8FtZ+IZitnfztoWKxXhw4diqcy26NYuF5//fVy9lSrOhDwbdgBmlsINBeYPXt2ZYl8g1d26HWc&#10;AAECBAgQIECAAAECBAgQIECAAAECBAgQIECAAAECBAgQIECAAAECBAgQIECAAAECBAiUUECgVQkH&#10;RZMIDIxA5Av0vq1x5vPkyZOpet99993etyRVY5ypfumll+r/UppV64MyVppVUkJkWKxcuTLOq8ef&#10;40z4r371q4YlnzlzZs6cOa1X2q8rIxUiVXXEcHRw1r1f7VdvCMycOTPrEHlJU6ZM4ZMIPP300zWK&#10;c+fOJXkoEdsUkSgNf2IRSMVXJRE23XtGhFy8NW7duhXZEJEQ0X2BSuiLQF+2HH3pqUrjhRhRVrFo&#10;xNLRmUZsG2LCzJ07N5ad/fv31wL1Yg8ZW4VUmZGbKR1m+fLlW7duPX78+O3bt+NdlmWPDJ3Yq0Q6&#10;YffblWxs1kMPPdTZQLurygIRf7lkyZLIsKv9RE5iLc8u+Woow088MtGwWNMiZa8+n7eVtsVT2TDT&#10;qveh0q201jUdC2Q/K3wbdozpxgoKZOOrJk+eXEEH3+CVHXQdJ0CAAAECBAgQIECAAAECBAgQIECA&#10;AAECBAgQIECAAAECBAgQIECAAAECBAgQIECAAAECpRUQaFXaodEwAgMg0PCEbQ/a/eyzzz755JP1&#10;FXUceZBja9966636ZgxEmlUSH1PcT5Z3rLoiTqL5WESSQpxXv3jx4r59++LP2YtHRkbWrl2b44AW&#10;V9Rjjz2WLfzs2bPF1ajk3ggsWLCgNxUNRC2R7ZUKH4wnNwKq4oh+w59YBFqMr4qwlSg51tjIqLp3&#10;797du3cjsmoskwiv+cMf/rBx48YIshkIN40cS6BfWw4j0mOBCH+Jt3l2XxcTIJ76iFuKpz71E0vB&#10;9evX42HPJjHFsrNnz54kUC9S8yJNpuFWIdaf0dHRHve0nNXF0h3Zf2M9bjEuAdhuKE+qp/fff3/q&#10;bx588MFyamhVmQW+/fbbhs1L8uziqyGe+g4ypHLv8qRJk+K7NZ6daNXUqVPj46sWsddKXQ0zrWJl&#10;K09iVyu9cE1zgYZfEL4NTRsCHQtUOdDKN3jH08aNBAgQIECAAAECBAgQIECAAAECBAgQIECAAAEC&#10;BAgQIECAAAECBAgQIECAAAECBAgQIECAQO4CAq1yJ1XgwAvEOe3sUfl+/U0czk+Bxln9fjUmW2+c&#10;sO3LeE+cOLFfVY/V3zhUHKeUa//abppVxDfEoetIa+qL5wBVumLFijimnm3wc889t2PHjgHqSLap&#10;X3zxxUC3X+NDoMpHZxtOgAgfjGez+7kReVWRrnLhwoUkwSrCViKgauHChUlG1euvv94w0zDyI27e&#10;vBnv9HhldN+GokuITnXzco9Ur4Q6rKLX3RTV2b0N429iCGIb01mB5dlyFD30yq8X+PHHH2ODl4qt&#10;jMDKyLGKv4+nPk7pZ8ViKZgzZ0487MlzFOFW2QkZZUZqVaTJrFmzpqH5P/7jPxqLmsDmzZvH0gjJ&#10;S5cusSLQd4GZM2devnw5nvfIuGyYaxlzNcmQSsLs+tXgWLXeeeed2nYosjsjYi8WotZjreJ5bBLc&#10;2a9+lafeeHG8/fbbfRzigih8GxYEq9gqCDz66KNV6OZYffQNXuXR13cCBAgQIECAAAECBAgQIECA&#10;AAECBAgQIECAAAECBAgQIECAAAECBAgQIECAAAECBAgQIFAqAYFWpRoOjSFAoFWBp59+uv7SCDto&#10;9c5irovDybWCO0izihSGOHQdaU379++PQ7nFtHFoS43MlIMHDw5EZk2TMZg9e/bQjlBlOlbxo7PZ&#10;cY6ncu/evfGEdjAF4q6IpInlNIJszp49G1k2y5cvTxKs6n8ipSJCarLlR3JE5EdE2kUHVQ/iLUF9&#10;9OjR6HVke82aNevUqVM9fpW8++67Wbd4r61bty7GaBBJtbkvAkeOHEnl00VUze7duxvmWI3Vwgi3&#10;ihUjUt4iTy2bAtMw/y6KirjMHj81fRFusdJYUppsraU3tsjosqIFYqLG8x4Zl7FPiDDHyH1uWGPs&#10;E1auXDk6Olp0e8YqP1aweEfXP1OxECWxVpGJPG6roptjdW3ce4f+gkiFXr9+fWw2YoiHLBvat2Hu&#10;szcet+5/vvrqq3wb9t1333XfqloJ+bZNaQMq4Bt8QAdOswkQIECAAAECBAgQIECAAAECBAgQIECA&#10;AAECBAgQIECAAAECBAgQIECAAAECBAgQIECAwPAJTLh3797w9UqPCAyNwNtvvx3nM+u7E8dZDx06&#10;NDQd7KYjcWY1EqCihMg9Cahs0Emt8A4YJ0yYkGpbHJMeKxulvvyO06xq1UX4QsR/NOlON2ipe+MM&#10;cCQ+5FhgqqjIVckydlZdtPP555+PeJTU7eOOfmfVFXpXZM1s2rQpVUW7M6fQFjYvPKbNxx9/HOdm&#10;v/jii+TKOHEdGXNtBY70sf15Vd3WKpFXpYNYTkyYJLOvlcZHJNOqVavmz5/fyhp49erVyIPIFhuZ&#10;ETt27Bj0kLtWuLJLeo06JCNNrBXGDirK1jt9+vSxyolV+tq1a93XUrYS+rUC7Ny5sz5DM1gitinG&#10;vWw+HbQnXiupbUMum95YKGJBaGUJarLT66A7g35LbZtd35HYo0Z4UJfzLTuHyQ/6bClP+8eKuUxa&#10;2PfNdsPmxUK3a9eucXfRqXsj7nPcW/Idl4j8i33Fhg0bIkQs35I7Li27vAfmvn37Bm4H6Nuw4zkw&#10;1o3ZHUXuVdQKbGuvkv3FVHENS0quwhs2O9xV6PW4M8c3+LhELhhugezXen1/f7rq98Pdfb0jQIAA&#10;AQIECPRG4F+O/f3fzvir3tSlFgIECBAgQIAAAQIECBAgQIAAAQIECBAgQIAAAQIECBAgQIAAAQIE&#10;BlRAoNWADpxmV0WggySmqtD8Zz+TPKbI0Wh+bLUDxtaDKu7cuTN16tSEvd1j0k3OmF24cGH58uWD&#10;PppZxs5SFOME9fbt20+cOJEFade8DKTZKIdoVczkjk9fxxH3KOHhhx+OYKmxYtc67njg37p16/PP&#10;P08SrFJBKrViI7PmtddeK88R94772/qNra8SrZc5rFcmIQhjTZ7odURQLVmyZN68ea0/BWOlWb3y&#10;yitbt24dVslx+zU6Ojp37tzksngqjxw5snDhwnHv6vKCbPBNpN4sW7YsFqWHHnqorWHtsiW9vL1f&#10;K8AQB1plEz3y2gvFEnT+/PlURGx2tog/qDfJxkPEknL58uXWV+mxnkeBVr1cqSpYV8Ntdu21+M47&#10;7/Q4Byo1BA2j4uLhevnll8f99IudTzyDUeAzzzyT+4Z/3KlSWxN6n6VVa1vyVRL/eePGja+++mrb&#10;tm3ZZgfmm2++2XufcQGbXODbsBu9hvcKtKqxVGFvI9BqrCfIN3jua4sCB0hAoNUADZamEiBAgAAB&#10;AoMrINBqcMdOywkQIECAAAECBAgQIECAAAECBAgQIECAAAECBAgQIECAAAECBAj0TOAnPatJRQSG&#10;XiCCjQaij5F9MyhNHddz2rRpcVq1+6P141bU5IIDBw4k/9puslKTNKsobcWKFfv3748TaN20bWju&#10;jUyWhmlWEXXRg6yWHjBGmk830/i///f/Hie6I6pj1qxZcWpry5YtMXkixy2ibeJ4Z4vtjyvjJ26J&#10;G+MnTlbHT5Q2adKkKDYmZFTRJJDoww8/fP755ys1Y5977rmU7QMPPNCidtUui+l96NChM2fOpDoe&#10;oQPxl5Hmtnv37niWW38KYqIuWrQoy1jxNKsAiVC5kydPJjLxVIZSPM5Fz7c//elPqSr+5//8nxEr&#10;tnbt2raGteh2Kr/kAhFQkmrho48+mkubY22J2RgxKNl1O5fyK1LIxo0bW1+lK2KimyUU2LBhw1it&#10;itfi6dOn+9vmSK2Kb8ZUG6JhsdOOjXfzjXS8UmO/FD/9TWv63e9+V/SGP/kqifCv2MPE7y5CJr5u&#10;al8l8WESXz0N06ySzU9cEPf2d6C7rN23YZeAbidAIAR8g5sGBAgQIECAAAECBAgQIECAAAECBAgQ&#10;IECAAAECBAgQIECAAAECBAgQIECAAAECBAgQIECAQH8FJty7d6+/LVA7gaERiPOWp06deuGFF3JM&#10;2Iky47hmPVGUH7EgHaPFidA4/BkZIq+99lrEXnRcTi43th6102V1caI1deQ1Eg1CskmxcQ429a+R&#10;nZQNVojwhWSAIkUlzie33s4IcIn0nzhw2/yW1atXRyzIlClTWi+5VFfGweNUezp46SSTNtuvwU2u&#10;iVPZqWSodtPQshqR7/PSSy+dO3durAkQT/3SpUvr//XSpUvjzsB2p1M8Jm09CO2WX6rrs+PYwfQu&#10;VY960JiIU4wsiS+++CLqWrZs2eLFizuIRxkrDbD756gHAj2oImIm1q9fX78aFL1appb6oqvrgWEr&#10;VWRfcDdv3uxByEh25YlUuEhraqXNJb8m27UiSLNb6xrLuNXFwxWpWGMxRv5jBK2WHLmt5qUmeV4z&#10;rTcD3VZPXTxkAtn1udbByHyMaLa+9/fq1asNcznjE/Xo0aMdbI160KPYwk2dOjWpKNp58ODBbj5R&#10;Yy8Xn8NRVBJl+Omnn37//fffffddwwjjzno3QLsR34adDXGTu+IXTdnf5+TypdblL+i6vH1cqH7t&#10;TsdtWKEXZId73B1dN+2J5es//uM//u3f/u3999+PJSt+zbJmzZpnnnmmB18BHTfbN3jHdG4cXIEm&#10;u8Ho1E9X/X5wu6blBAgQIECAAIHyCPzLsb//2xl/VZ72aAkBAgQIECBAgAABAgQIECBAgAABAgQI&#10;ECBAgAABAgQIECBAgAABAiUUEGhVwkHRpEEVqB1OixCivGKt8j3wljo6OzIysmPHjj6emG1+vGRQ&#10;50He7e4ywizv5rRXXveBVhESt2nTpmytA3REOdv4FEucgbx27Vp7smNcHc94RGU1ibXKpZYmhQz0&#10;dG0XR6BVu2K5XC/NqhXGSLibO3du/ZXFrZnZM+S3b9/uJuSilQ6W4Zp+RQYMcaBVdtNbUEpdTNpf&#10;/epX2UjH+qmbZFd9/vnn//t//+/IW4lbWny3xldAJBosWLBg9uzZZY42aOUhEmjVipJrSijQ8Bsz&#10;Etnmz59fntS5scL1yryXrn8BxfdLRINFju306dNrv0+oxVQlsyIJq4qfr776KgkzbX0tbTKvkmW2&#10;lWTevGL4ip7kvg1zFxZoVSMtNNop94HrrMCiA62i/G+++SYSrGJNS+WS1ze4JIGJnRmOe5dv8HGJ&#10;XFA2AYFWZRsR7SFAgAABAgSGUkCg1VAOq04RIECAAAECBAgQIECAAAECBAgQIECAAAECBAgQIECA&#10;AAECBAgQyFfgJ/kWpzQCBEIgTrwvWrRozZo1cfCpPCBxACniq+rbs2fPniVLlkTsRXkaqSVZgSZH&#10;5oaeK+KZGqZZPffcc5s3bx6a7sdp8Lz6snDhwrNnz8ax1QiviXPmeRXbejn33Xdf6xe7kkC7AhEx&#10;s3Xr1mwMTUGpN+02rzzXz5kzJxIx6tuzbdu2ixcvFtHCDz74oL7YOMtdhTSrIiSVuXTp0hTC9evX&#10;i2CJJJR33nkn9hL1hcd78+7du/GYHDt2LPbwkyZNmjVr1ooVK2If0lZSZHwFxPXr1q2L2yM9J0or&#10;1edAEZ7KJFB+gXjA165dW540qxCL9qTe1AljLCClXTS2b99eG+vYjMXWIha6WC0jMyL5iXCr+Jva&#10;T6yEyU9cGf1qay1NKoqFOpQil+rChQvxgRM5g/fu3YuPnUOHDsUyPu7EO3DgwLjXlPAC34YlHBRN&#10;Gm6BWHWTn4gajJ8IVY/8vvhJVrZY0+IXvMmGsIlDXBC3xOfq8Fn5Bh++MdUjAgQIECBAgAABAgQI&#10;ECBAgAABAgQIECBAgAABAgQIECBAgAABAgQIECBAgAABAgQIECDQG4EJcR6sNzWphcDQC8TBpziu&#10;mepmHMK8//77O+57HKmKg/H1t0dITfbAfyvlX7p0KRsCktwY8RPPPvvsxIkTWyknx2viuFdepdV6&#10;1yV4K+2pP8bWg+pWr14dKUWtNKyE18Txv1SrWn/pRJpVnBvMdirMjx492vvpmhdvPNRxJLK+tAjs&#10;iPSZvMqvLydi7D7++OM//elP165dS60kuVcXE3XZsmURNDa4Q9OuSaxgqUOtrU/v5nXFwMWQRU7Q&#10;I488snz58sheabdtQ3l9nKSNJIUTJ06keifNquFwZ5eauCzCIHKfTlu2bKkNSmxRLl++XJFFIPuC&#10;K4I3O7jZlSeSPiIYZTie+lTvCp1RsaTs3bu3N7GhEcgSu5fcn76iBz01yfOaadk53Jtnp2gu5ZdH&#10;ILs+3759u4Rhi3fu3Fm5cmX2C31kZGT37t3l8axvyVgfaN23Nvktx+zZsydPnhz/+8ADDzQfsob7&#10;nGwz8tqcd9/BsUrwbViEbcPpkctkyP7SL17xkbDWYi+6vH3cWvq1Ox23YYVekB3uZF8RO71IwUuq&#10;/vzzz3/44Yf4Q/zvjRs3kr8sYhM46L+tyo6Ub/BCZ6/CixPIrof1df101e+Lq1rJBAgQIECAAIHq&#10;CPzLsb//2xl/VZ3+6ikBAgQIECBAgAABAgQIECBAgAABAgQIECBAgAABAgQIECBAgAABAh0ICLTq&#10;AM0tBBoLNAy0GhSsCKM5duzYtGnTBqXBqXZG/kukOcR54OhInCcsLjIgKpo+fXqt9jiuFmkIg+tW&#10;9HB3HGg1rGlWAX7x4sUVK1bU5OPwdkQXFT0QSfkxe+/+589f/vKXhjWeP38+mxZUf2Vy1HzBggUz&#10;ZsyYNGlScQ9ab0C6rKWIQKsYo8hrS52tjWPSu3btKmEQQ5eAbd3uJG1bXMnFa9asSSXZxSvy7Nmz&#10;HRQ11i0RxjF16tTav+aVd5NjC4srql+RAcMdaJXaZcXwFZdYF3XF47Bt27Ymk6T21nvooYcefPDB&#10;hgErSVzCN9988/XXX0cQYZNwhIFbzAVaFbeAKLlQgdTUzf3dl2PjG37ylLnB0ff4pUHzlbMVn1p8&#10;1d/8zd/E6trBN0X2bVirNxbb+POgxML6NmxlwrR7jUCrmtgQR0bGKEc3I6kq/tD9otTuHGty/TBl&#10;WvkGz3FiKKrHAgKtegyuOgIECBAgQKCaAgKtqjnuek2AAAECBAgQIECAAAECBAgQIECAAAECBAgQ&#10;IECAAAECBAgQIECgLYGftHW1iwkQGFaByLw4derU4PYuIqXefPPNaH90ZNasWREuVlBf3nvvvfqS&#10;I/0ngrSSo3R+8hIYK80qTj4fPHhw4sSJ3VcUJ4fjbF735XRQQmq2bNy4sYNCOrslHpM4Lj5nzpyY&#10;tNmfyZMn/+u//mvDkuNc/cmTJyOwI7K3IjAu7o1COjh53lmzq3BXpALFnNyyZUvk5WXDUOJvVq5c&#10;GRdUgWKsPr7++uvZtLXikm6Gg/q3v/1tqiPxiowFNsfeffLJJ7XSYoletWpVjoUrqoIC8Z565ZVX&#10;6jveJB+qY594CiIJJdbbseIPRkZGLly4UP/WW7hwYbz1GgYLxrYk/ikuiJdjvCIjNTKWpiROJfWT&#10;LOb5PoMdI7iRQHUE5s+fX2hnR0dHo4rITYiNXIQ9xTPe+ldGLB2pRS+amgqjLLTxHRS+devWbJvH&#10;LSe+JmJpjeDLiNeJdTL5pojvoGR1Hff21AXxPTXW2yHaFiXHT7Szg5LbbUn31/s27N5QCT0Q2L9/&#10;f+ydWl/c8mpSxI/GMxIfwvErvlhgow2R2BvrbfzE7/3iJ7LCS5VmFR2Pj9bt27f33iov8/pyfIMX&#10;oapMAgQIECBAgAABAgQIECBAgAABAgQIECBAgAABAgQIECBAgAABAgQIECBAgAABAgQIECBQHYEJ&#10;9+7dq05v9ZRAoQJxwmrdunX1VcS5zS7Taj744IPUWc1uyozIqibnYyOwpsvWFsrbSuH1QxBnWTdv&#10;3pxL+FF91XFc+cMPP8w2JoIPli9f3kojK3VNnDNM9Xfcl06TNKsY34i66B4wTkLGocd4lOIPuRTY&#10;VpPiBGb9Y1iGRJ44bLl3796Gx8LjOYqJPRCnwdsahVwujvO0WbSYV8H1yCOPPPzww1FLxIQ9+uij&#10;2eq++eabr7/++ocffrhx48alS5carirZu2I44nB+Lo0frEKSZzbV5jI8OyVnjKC0qVOnphoZU/Ts&#10;2bN5tbx+aCKlIgJ98iq5/OVkX3AR0tGD1TK78gyZfLySlixZUr8q5vWwR8nnz58fazMciWyxDV60&#10;aFEkNuYy/SJ/IRINGr5bB2XLnZrkec207BzuzbOTy7AqZCAECpq6Y/U98lZie1a/vU/Wkw0bNjRM&#10;wUuVE0tTRJ/Up3bm+6YuaMga7s1SdT333HOLFy9+4oknInQm36/yyA7L5pxG7SF/+fLlfOsqCLBW&#10;rG/DIoTjFRyzrt1fRLTSkuwv/SLCMgLUWrk3runy9nFrKW53mry7C93AxFr67bff/uUvf/nqq6++&#10;+OKLGMR80/1ifVi6dGm94YIFC8YlTT7Ya5e1HrQ6BF/uvsHHnR4uKLNAdj2sb+1PV/2+zI3XNgIE&#10;CBAgQIDAoAj8y7G//9sZfzUordVOAgQIECBAgAABAgQIECBAgAABAgQIECBAgAABAgQIECBAgAAB&#10;AgT6IiDQqi/sKh1OgSIOp+VbZvYAeZK9Eue4Iqep98k+RcyD+tOtcYb26NGjOZ5oHStrKelIXuf8&#10;i2DpV5ntBlr1LM2qBtLjJLI4sj5p0qT64bh7926OU7SDgY6Tor/61a9SgUpx2nPXrl1x4LOVc/gd&#10;VDoct0QqyqZNm3rcl1u3bg3HWt26W0PnvAJuWm/GgF6ZSklIenH79u28Hu1ayONApG/kO4jFRQY0&#10;b+fQB1pF91O73+5nV4S7nT59OhaThumBIyMjv/zlL/PKsUoNX3Ynn1wwEDEHBaUCCbTKdy1SWlag&#10;oKnbnLrhwx6fh6tWrRp3q5/KtCo0MibHCTPWh1vk+8S6PW/evHE73lljmnySX79+vaDFvLOmjnuX&#10;b8NxiTq7QKBVzS2vyMjaEpfXV1gtvipC/LvMrorfXaQ2eNHrROCBBx7I66unfirGkxtf5fGbnFr8&#10;VjboKlp17dq1ziZwGe7yDV6GUdCGbgQEWnWj514CBAgQIECAQIsCAq1ahHIZAQIECBAgQIAAAQIE&#10;CBAgQIAAAQIECBAgQIAAAQIECBAgQIAAgSoL/KTKndd3AgQ2btx46NChtWvXDk1CShygrQ3riRMn&#10;9u7dm+MoX758uUlpcRIvx7oqWFTv06wCecWKFfv3748Tib0Bj3OP9RVFiEZBJ71b7M7FixdnzZqV&#10;Ov8ZZ+9jqseyUMThzxYbNhCXTZ48OdXOyEeLk6sD0fhBaWQsC9nUsLzOUQ8KQjftXLZsWfb2b7/9&#10;tpsya/fGQfTa6lH/8u248Bjuju914zAJxAsowlBqPTp37ly8rTrrYEQkxFt+6tSp27ZtS73soopY&#10;tCOMYPfu3cUFoERfYsnKNj7aMzo62lmn3EWAQAkFGj7s69atW79+fbwumzc4PgcihTly7uJlGvvw&#10;Z599toQdzDZp4cKFkRpTv/WNP8ffxK8X4p8K+saJr7YdO3Y09IkPq+IW84JGxLdhQbCKzV0goq6T&#10;MhctWhQ7q4gKbb2KuDj2Y7GXi1SsCLWMvN0Impk+ffrcuXNjkYwoqNjptV5arJPxsMdSGQF28QTd&#10;u3fvzTffTN0eqf3JT0G/0Ij1LQqPBSdW/q1bt8aiF82IxsSWLxIJI1g/2hN/33qnynalb/CyjYj2&#10;ECBAgAABAgQIECBAgAABAgQIECBAgAABAgQIECBAgAABAgQIECBAgAABAgQIECBAgACBARUQaDWg&#10;A6fZBAg0FohzZXEYuPZvcTru1KlTuWDFMbw9e/akioq64tRunKaLo2u7du3KpaJqFtKXNKuEOoZ1&#10;yZIlccayB/I3btyoryXq7UGlY1Vx7NixyPOq/9c4Gnr79u04llnQEfQ+drY3VS9fvjyywGJBqI9i&#10;6bLqOBAbp3ZjqYli45Ts0IQPtsLScFmoSJpVrEhx3rv7denhhx9uhbqzaz7++OPkxpjwEV3RWSG1&#10;u+KIe5yQ37Jly7jBH11W5PaBEHjppZfq2/niiy+2Gz0ZcVHxEEVoY3bzFi+72LydPXs2Fu0evO/i&#10;6YgFPMv+/PPPt9upgRi7XjYylotYOiwavTRXVxOBeNiTHJP6nwhqidyWcRMbYy1KUlEGax8en97v&#10;vPNOEmoZMS6xDY6/KXSSvPXWW6l0wqS6yNIaK+iq0PZ0Wbhvwy4B3d4zgUiGqv2eLXZWERUam/Z4&#10;BcfiFh8stZ/4z/jL+IlfNdSyq+Li2I/Fbx46iK+KRTWJr4qdW/ymInKjYp2MKNJYKiNPqlSfxtGY&#10;eAvE/8+A48ePRzvjDz0bnXwrqvI3eL6SSiNAgAABAgQIECBAgAABAgQIECBAgAABAgQIECBAgAAB&#10;AgQIECBAgAABAgQIECBAgAABAgQmxCkLCgQI5CIQp7bigFZ9UXG2M05bdVN4vmXGibIIeKpvTxwM&#10;i5Ng3bSwhPfGabo4L1ffsDj81v3Z2uxYxOG6OKtWQoHyNGnChAmpxjR86YyVZhUhKXESMpdjilHO&#10;tm3bmsv04HHYv39/fbLG3bt3exCl0bDXKZCgjvSQOBRanslT/pZk14T6AY0IvE8++eTrr7/+9NNP&#10;v//+++hOavkN8/p1acGCBUmXZ8yYMek/f3KZ+eVnHKuF2ZU8rqxImlX0tNb92EjEu6bjV1jkvESO&#10;Rgo5l3dilFnbVHQ/LqnhvnDhQiQNlXz2Zl9wecE273hF9nL1EywBiRiFSHtpZVbEpiLW2wiRSV0c&#10;cScRLrBhw4YIZWilnHyvyQ5clJ/XVI/dRbwyco9OSE3yvLZJWYrOnp2LFy9G0lkSbROv1N/+9reL&#10;Fy/u17Yq39mitC4FCpq647YqIurWr1+fXXySGyPvKfeHdNwmDdkFDXc1SR+vX78+iB8yvg0LmqIN&#10;vyOS5LUuf6Lk1DPe1i/9st+PsTlZunRpl62q3Z763oy/7+wN27A98Xkb0VR5NbVhOYnG7Nmz/+Zv&#10;/uanP/1pi5/D2eH2f+noeJgq/g3esZsbSyiQ/Vqvb+RPV/2+hG3WJAIECBAgQIDAwAn8y7G//9sZ&#10;fzVwzdZgAgQIECBAgAABAgQIECBAgAABAgQIECBAgAABAgQIECBAgAABAgR6KSDQqpfa6hpygXzD&#10;pxKsfMusTgjCmjVr6s8Zxin3s2fPdjn/UmVGabdu3WrxiF2XVQ/u7a0EWo2VZhUZLkePHs0lmKCV&#10;NKsEOc6j7tu3L5dKG45a/Sxq6+xrvnMgBRIH7J999tniep1v48tTWnZ9zvHAcHm62ZeWRGBBhC0m&#10;MSW1n+5Tk/rSl84qTZ0l7ibWasuWLSdOnKg1Iw6KX758OZfnPVnhu1/K4nj8ypUrU8Mdxe7atasv&#10;wUMtDplAqxahOr4sG1wy7hrbJMoqptOqVatymfmd9ahhQEAuG9RaybnvSwtKBWoSaBWrwbfffpsV&#10;/uabbyIgsvb3X3311bvvvtswNiiCz/qVWdbZxHBXEQIFTd3mTY0nMaJk6l+42etbD+YrgmUIymyY&#10;DBj9GhkZ2b179yB20LdhQaPW8J1bUF1t7YSz348FtapW7Lh7p7YacOrUqU2bNrV1y7gXB2AkWD3x&#10;xBOPPPJIZzt/gVbjIrd4gW/wFqFcNhACAq0GYpg0kgABAgQIEBh0AYFWgz6C2k+AAAECBAgQIECA&#10;AAECBAgQIECAAAECBAgQIECAAAECBAgQIECgBwICrXqArIqqCOQbPpWo5VtmdQKtsgftukxCyZ6R&#10;u3DhwvLlywdlcvfySOegmIzVzgjSOn78eBG9+PHHHydNmlQruV9TqD7NKqJtXnvttTlz5hTR36Ev&#10;U6BVQUPsJG3ANly047z3ggUL2mX/4Ycf6k+eR5rGww8/3G4h2esjUGbbtm3x95Ei8dhjj3VT4Pnz&#10;5xsmgMQC9fLLL5f2Vdv8iGw3IO3ee+bMmQiAa/eugbg+Fb/Y5AVd5iirGnXDKJbbt293Ft9QK7a2&#10;XOQe6ZJLKlBsfiJpK2ntjRs34n9jl94wiyrHOTnED0WOSkNcVC5Tt3WfsdafhiXItGodNnXlxYsX&#10;V6xYkb09x6TOjtvW2Y2+DTtza+WuXv72o1KBVjFpt2/f3jy5b9wBijTPZcuWzZw582c/+1kuAfEC&#10;rcY1b+UC3+CtKLlmgAQEWg3QYGkqAQIECBAgMLgCAq0Gd+y0nAABAgQIECBAgAABAgQIECBAgAAB&#10;AgQIECBAgAABAgQIECBAgEDPBARa9YxaRcMvkG/4VOKVb5nVCbQaHR2dO3du/Zzr8pB/KlKhrVOL&#10;ZZj6vTzSWYb+dtmGmzdvxgHLLgvJ3p4ahe4zLDpoYf1MjmSQgwcPdpmj0UEbhuYWgVZFDGUck16y&#10;ZMmHH35YX3iXiYRFtLPoMi3aNeF4fe/YsWPixIlFm7dbvkCrdsU6uD67IKSCiuKCCEQ7cOBAatGI&#10;uiLiZNeuXatWrSrP5GmYxtL9+lYfiZJvVk7zVKBYppIx/eabb77++uvkz59++un3338ff4h/LTq1&#10;qvmMik3O0aNHyzP6Hcx/t3Qs0JtAq3j03n///VdffbXdqX79+nVhsu0O7p07d1auXJld6qOcwfX0&#10;bdjuNGj9+oYb6dhCtF7CWFd+8MEHhw8frv/Xtn41lP1+jHSnjRs3dt+wpIR169alisr9NxsNY4/G&#10;bX8SYhW/o3v88cdz//2DQKtx/ce9wDf4uEQuGDgBgVYDN2QaTIAAAQIECAyigECrQRw1bSZAgAAB&#10;AgQIECBAgAABAgQIECBAgAABAgQIECBAgAABAgQIECDQYwGBVj0GV90wC+QbPpVI5VtmdQKt4pTd&#10;9OnTU7Pt3r17nc2/1OGuiEh45513cj+G11nbWrxLNkqLUHFZceNbn2QRRzrPnj3beqtyubK+ASdP&#10;nszx6GwuzRu4QgRa5T5ksdhu3779xIkT9SV3n/aSezt7UKBFux4534yevIZPoFVeks3LSYVA1b+j&#10;459efPHFgYiySvo4Vr7G2rVru8Ss3+FHssaGDRu6icuJXfTdu3ejSbNmzapvWGxdvvrqq4aBMl22&#10;v6DbZVoVBFv+YosOtIpwpdOnT586daqzxyEVzFd+zzK0MPt7jKRVA/1F49uwuKnV8IXb8a+D6tvZ&#10;5S/ourx9XLHs7jT3QKtoQ+uZVrEniRyrn/3sZ9OmTRu38R1fINCqY7rkRt/gXQK6vZwCAq3KOS5a&#10;RYAAAQIECAyZgECrIRtQ3SFAgAABAgQIECBAgAABAgQIECBAgAABAgQIECBAgAABAgQIECBQhIBA&#10;qyJUlVlRgezhtPJDDPF52hzP8l29enXRokW10bx+/Xo3MQFJOXEI8OjRoxHdUujRvlqb44jarVu3&#10;yjMhb9y4sW7dumx7IqjitddemzRpUh+bGlFoEydOLKIBx44d27ZtW1Jy7/NZ6s95VjMhKPcxFWiV&#10;L6mTtPWeDc/hx5nwjs2jwHPnzqVuj3iamTNntlLmd999lwoai7u6aU+q0kuXLjWJBSlnXEV2m3Hh&#10;woVHH320Fc9urjl8+HBqLIZ4L5dAbdmypb7LMfFi6oZDdkonr9fNmzcX9B7vZuCSe7PTZmRkZPfu&#10;3V2WnF0xYkO1dOnS2bNnT548uWHhP/zwQ2zG6v8pSLtsRse3R/LU/fff3/D2hmtX6xXl+HREetGm&#10;TZtiO92brXvrfXRlVqCgQKvYqHz00UdvvPFG9oXYZBTiYVyzZs0vfvGL//bf/tvXX389Y8aMiIor&#10;7RpVzumUSjasNXLQQ+t8GxY33wYo0CqXbUBNMsdfgjUfneaZVtGpJUuWzJs3rzdrnUCrbh4l3+Dd&#10;6Lm3zAICrco8OtpGgAABAgQIDI2AQKuhGUodIUCAAAECBAgQIECAAAECBAgQIECAAAECBAgQIECA&#10;AAECBAgQIFCcgECr4myVXDkBgValGvIcz/LVJynkkkNUO/4XJ5yPHDmycOHCUtEV3ZhUQFitutCI&#10;h2iIYwJ27txZS4vocaRUHFOMM6WRFzP0yEXP3vrys0dnb9682WI8UC/bOSh17d+/f8+ePfWt7fFj&#10;Uiqo3M/hN9yitD5jc29PSrt+eax/KUQISKxd5XxL5rjNaGvuZa1yjOxpqyU9u7jh9MvWHukJv/nN&#10;b6ZMmdKzhnVQUXbaRD7XoUOHOiiqlYeo+2I7K6E+oGrBggVJIRGtlSS+ZUPZWl+L4vaYD0mBSSDX&#10;p59++u///u9jBQzlxRsVJZ8DuXwIdKbqrtYFcg+0Gh0djT1JhJo1yV5MNS+eglWrVkWonJ1h6wPX&#10;8Mo7d+6sXLmyofygB8z5NuxybjS5vbiNa3ZH3daLJnV73Ltv374cU596uTuNX2pF4+vfv5E3+tvf&#10;/nbx4sU59qiVSSLQqhWlsa7xDd6NnnvLLCDQqsyjo20ECBAgQIDA0AgItBqaodQRAgQIECBAgAAB&#10;AgQIECBAgAABAgQIECBAgAABAgQIECBAgAABAsUJ/KS4opVMgACBIRCIM7S1Q3pxQm/z5s1ddqqW&#10;ZhXlxNHcRYsWHTt2LPKGuix2UG6Po+DR5Wxr49T3cKdZRZdraVbx58cff7yXQ3b+/PmYbDGBhx65&#10;l6rZur755pv+NmBwa49lUJpV74dv0qRJva+0xRojpOnatWu7d+8uZ5pVi71wWS4CEQcTKUJNioo8&#10;iEhEitlS8jSr2FLmAtKwkF27dkVmZXHlJyXHbi204+fkyZPxkMZPpPwEfvJz779+jh8/Hildyc/a&#10;//pZvnx5DGX83H///d20MykkfpKCY9yjuqj5+vXr0Z5oW33hjzzySDd11d+bfA7EPrY6m/a86Aa3&#10;nMixiv3J/Pnz586du23btlbSrCJZLx6Ku3fvxrSM+SnNqvvR/93vftdQ/sKFC4Oeg+zbsPvp0fcS&#10;4s27YcOG1psxY8aM2sXxzoq3ZI+zn1pv6rhXxgMYC12seMl+IN7CZ8+ejXf94PZo3C4P3wW+wYdv&#10;TPWIAAECBAgQIECAAAECBAgQIECAAAECBAgQIECAAAECBAgQIPD/Ze/+Qqu6E73/n/TOPL2wiUOh&#10;TVqPQxNnkJ6kVBESUUpJzFBISMYLZUgKJnaYkwS80AZjUcEEm1wISZ6h+OfQhKIXVklgOJq0HJQa&#10;ECNNpkinEcbHaYKMTI1y6KOX/j7PrN9v/daz1t5rr73+7bX2fudi6Oj37+u7/m739xMEEEAAAQQQ&#10;QAABBBBAAAEEEEiUAIFWiVoOBlNsAtr1be7x9vcfzg38QdpU3WIjzj4fZfeEMtk//elPZjvBNxxa&#10;06zMZrVBur+/X38VyoAT24j2/w8PD3d1dTlHqCNzbGws7XuS3eWtMRY6OGMO3Xj11Ve1wf7ixYvF&#10;jVzwg//Ro0cFH0MaB6CdtLoMWkeuTdHEGMWwlPFfEObn5w8fPlz097sY1s7ahTUcIeau4+lON9D/&#10;/u//ztiXgiSUpKDHs1Skxvz000/Riem54osvvgjSvh7G9KhgZFIY6VS21vRXZlJVZ2enkSela7WZ&#10;MBWk9+B16+rqNB4dDBq54oQ0hcePH/f29gZv2WjBiMpSsI5CQsNqk3aSKRAkx8rIYSTPJayVVRSv&#10;GS1tbVPno3JzwuqlIO3wblgQ9uCd6rXabMSI5Nbdx3uzKqwsNv3oDqV7lveKiS2pK57xPJCXQ2Kn&#10;U1ID4x28pJabySKAAAIIIIAAAggggAACCCCAAAIIIIAAAggggAACCCCAAAIIIIAAAggggAACCCCA&#10;AAIIIIAAAgggUBABAq0Kwk6npSLwyiuvmHu8/f3Ha6+9ZsMK0qbqWltTCsC2bduKdTFs+wM12erq&#10;ah+T1S4vo5a28QeMS8iYZmU0rp26GrCSPnyMMBVVNHeFdg0ODjpHq9Q25SMU/cZva4xF/OedNppq&#10;g33RI6fiXGCQNoG5uTlbmpWuCcWxwTtRa/3DDz/YxmOEs8T8c+PGjdHRUWXNxNxvMXW3fv16czp6&#10;tlFqTxEnCCgKU1ERlZWV2Z4fdESlKPzu7t27zkPxjTfeCOv41GOq4r28t6aLwOTkpKqsrKwoBEoP&#10;Y3pUMDIpAj7xuo9hy5Yt3gfpr6QeeDSFiMJDT506pSPT38ColVgBpQvpRUzZu2VlZfX19XoyUXiZ&#10;+2h1BdYTiwLgdFMjxyqKlb13715HR4ezZcmfOHEiih7jbJN3wzi1Q+zrnXfeUfijbqC6e+q+6SMc&#10;Vlls+onoDhXiTGmquAV4By/u9WV2CCCAAAIIIIAAAggggAACCCCAAAIIIIAAAggggAACCCCAAAII&#10;IIAAAggggAACCCCAAAIIIIAAAggkRKBMm1cTMhSGgUDaBbTl3rblUvvcRkZGgswr3Da1R9dMBOju&#10;7j527JiPDXhBpuOxrnaJa2u9x8LZimlr8YEDB8ytyNpvrH2D+bb54MGD5uZm1dK+2S+++CLf6tby&#10;tvFka0rj7O3tDdJRAusuLS1Z18I6wtnZWR/rksA55hySdgwax5J+FI5GXk9OseQX0Db72tpa6zhZ&#10;2XxXTeERjY2N1lrZroEKxfvb3/726NGjW7duqfz169ddkiZ0g1OAozJTfvnLX7755pvJvNO5WzmP&#10;LpUP8tDe09Oj5ERrpwqy6ezs9LhkYY1HQSHqURlMtricw4cPK+gqXWeTMRfrj3NeHnnzKqZbqsJW&#10;VEUny/79+4s4qVD3zaNHj7qc6a2trRcvXkyRgPM01DqG/iCk6+rBgwezuend5P3339+4caOXyCrb&#10;QR7WPc75dhPPuZPXieYsbB12XtfPgP0mobpuAV9++eXTp0+NG6vyXBJ+3nk8dPXKqWPvu+++0+LO&#10;zMx4pNYzRktLi9Jp0/h04XGOSSim1dm5c2fGS1kqrhg5DXk3zEkUpEBYD65BxlCQuoV6Oo10sgoc&#10;vHPnzt///ndrMOj27ds3bdqkl3Hdj5zLHeSlKdK5JKRx3sETshAMI1IB5/XQ2t2bLZ9E2juNI4AA&#10;AggggAACJSLw1cRHb216vUQmyzQRQAABBBBAAAEEEEAAAQQQQAABBBBAAAEEEEAAAQQQQAABBBBA&#10;AAEEEEDAnwCBVv7cqIVABgHb9mxFIOlPAu50DTfQyghB0P5/ZVgkOU8n4/7D0jnmwsoLSIjY1NRU&#10;V1eXczA6Qc6cOVNXV5eQcUY9DOu5XBzbsKMWS377BFoFXKOcO2klrH3LSrCyRR3l26+uNrrrKTkr&#10;RRec0PfhO/dzLi4uegcJZTxmIwRa5XsMp6i8zuu//vWv3rPSMk5Njeis95Ivk6JHpmwPt4pwDfiy&#10;4DRUAqDSUa2AugyePHlyx44deeUQeUwFyvf4tAbsGnWV+prXwPLtMZTythW8efNmQ0NDKC0nuREd&#10;S2NjY7a7sA6ngYGBJL9Luhy6ZojVN998Y8t5dFkIvT4rCU4PEkZ4SpKXrGjGljEBULMLPQSwUGK8&#10;G0YqH8qDqzlCtVZdXR3iua/VV+OKxguxTWO0RRZoJXldqN3fBBXw+tprr9l+tQCBVi7nF+/gkV58&#10;aDw5AgRaJWctGAkCCCCAAAIIFLEAgVZFvLhMDQEEEEAAAQQQQAABBBBAAAEEEEAAAQQQQAABBBBA&#10;AAEEEEAAAQQQQACBsAReCqsh2kEAgZdfftlEOHTo0I0bN0LfoB4QWdEV2tk1PT2d5B3IAedYBNWV&#10;3lIEs9AU1tbWtBU5Y5pVd3f3tWvXvGepFAGIdVm1IbYIZsQUEAgioIyMgwcPWlvQbmQlsChpQpts&#10;FXeybds2xUZoc3LGPcy6hug+a/1xGczCwkJfX5/yHNWmIvZ0aQoy8jTW1W5w27AVRxL/FVjxZGnU&#10;Y8x5CeiE1X3f91mm07+trU2pMc40Kx20yjGZnJy0jkeXCN995TWv4IUzRufoUhbFy4LavHjxomml&#10;/9BbSVNTU+jBGf5Ynj59aquYkIG5T6empkapRmYZHaVzc3P+BJJcS3dn3TJ0Jup2qcd4PbI678K6&#10;q+rUO3z4sG7ZSZ6LObaHDx+aMyovL9fzgC5TOdOsdHrqyUTJZY8fP9brsx5RdN9MxbGaikVxH+TE&#10;xETGBRoaGtKlrAgmqCnwbpiWdVQovF5JdOnQRU9XkuDXPT236BKqn507dyrZKniDaZHMa5xi0W1I&#10;8uY9SM+B5quf9XastzxbmlVeHZVaYd7BS23FmS8CCCCAAAIIIIAAAggggAACCCCAAAIIIIAAAggg&#10;gAACCCCAAAIIIIAAAggggAACCCCAAAIIIIAAAoUVKOP3lhd2Aei9mAS05+r06dOakXamNTQ0hDI1&#10;7XCz7c7SJq6RkZFQGtdWuoqKilCaCrcR7aPW1rVw20xLa9qnp6MorOOngLPWzs8DBw5ox7tzDNoc&#10;vn///lLbEK5QAGNjtrZfald8AZeGrsMScF6pLl++TFygF17tpBWU7fqwuLio2AhtXc543dC9b/v2&#10;7Vu2bNmwYYPLnUst//TTT/fv31dMQMYkLGN4ugrt27cvmXdAY4QZ74O+H9qlassWNOLDvCxWiOMx&#10;L4PLy8uKhrH2rowA23ol/2wqKyuzTkFZS0WTsuH9wHCWNFh8PKwqJELHgDPHyuhCyTLHjh1TTpMe&#10;tvWYbb1K+OgryAT91VXyUXNzs7OuLnqRPvKJSz++r3W2gzyss9J5vvu+uPlbDt+1nO9leqjT7Uy3&#10;JwU/Rfpkq7c23d1yjvzBgwc///xztmI//PCDM03syZMnOaOdsjWoE3NsbCzSieeccsYCtkPXeyPG&#10;w8amTZv0KprAeXmfSKpL6nagwDjnFBJ7vPnT5t3Qn5vHWiE+SOvye+rUKWus0sDAQEtLi+9LhO1W&#10;os9/AjZoNXFe/ZxP3R4NC1hMjy79/f3mvUlJdr/97W9t7w5alwsXLijNKuM40/JcETMy7+Axg9Nd&#10;YQXcnwbfbPmksMOjdwQQQAABBBBAoDgEvpr46K1NrxfHXJgFAggggAACCCCAAAIIIIAAAggggAAC&#10;CCCAAAIIIIAAAggggAACCCCAAAIIRCRAoFVEsDSLQDgC0QVaGXuZlGexZ88e35vxwplkQVsJca9j&#10;QecRd+cuaWjaf3jp0iVbeIoxvqKJ6/LBbW6mSkX0ho8JlmAV59VjcnKys7OzBCnymnLGnbTZWtD5&#10;oriQd955x8d9Steib7/99saNG4ODgxnbVzhLkO3oec0638Lh3pva2tpsOUGKD6urq/M+quDj0XKU&#10;l5cbPRZHoNXw8LBxaOkQnZiYUNaSd88iLmne7LyHH7lHWcnK1pQz6yTqWKiA65UtnCX5zwMEWtmW&#10;3pmnZiugwJ1XXnkl5wHjkreYs27SCiQzY8h7oJVOQ2Vl/vKXv3zzzTe5jCfh6NJTouLhnCPRW6Q+&#10;GCmmNeLdMNLjLfiDq214tmBKHZAnT570kWSa7T4S1uckRRBoZUuzcn/Gy/aIRaCV8/ziHTzSaw6N&#10;J1CAQKsELgpDQgABBBBAAIHiEyDQqvjWlBkhgAACCCCAAAIIIIAAAggggAACCCCAAAIIIIAAAggg&#10;gAACCCCAAAIIIBC6wEuht0iDCCCQfAFtElOU1cLCglKH9u7dq/1+yR8zI0yUQGVlpXZ1OoekbXI6&#10;ojKmWWnHu/YhNzQ0JGoi8QxGZ5zZ0fbt2+PplF6iFtiwYYOti7t370bdadrbN+8+7hPRpm6lgz1+&#10;/HhkZEQXDR9pVmpftVT3yJEjamd8fNzZY0dHh65XumqlXdV9/LrF29KsFMCUV5pVKD4KFzPbefbs&#10;WShtFraR3//+9wpaUjTY9PR0MUVsBFRVOozRgs4v3fRdWlMypgooba2xsdF2iJq1dKyurKwogNXa&#10;js5rPVFY/+TgwYPW+2zAKYRbfWpqShN0tqmr3MDAQLh9hdtabNdG85gJd/xRtKbbivuqnTt3TmFV&#10;OX+iGFuh2tSU+/v7E3sC2lh0sOl5QJdu5Srq2UCJJ3rMUBSpripcxgt1CFn7NfJWMo7k9OnTxbRG&#10;vBsm4XjLawzKrtJ1Q/duo5Y+SWtublaeaV6NqPDVq1dV11lLf6iHmXxbK8ry58+f153FmFrOxFJd&#10;vXVJL0qHcCfFO3i4nrSGAAIIIIAAAggggAACCCCAAAIIIIAAAggggAACCCCAAAIIIIAAAggggAAC&#10;CCCAAAIIIIAAAggggAACHgUItPIIRTEEikpAO0LN7AD9R21trXvoQFFNnsmEJKA9nIcPH7Zux9VR&#10;VF1dnTGWQvsMz549G+I+ZG14VgpGWrLYlMdhqr/88sshrQDNFFigoqKiwCNIW/e6XCj2IltyjTEb&#10;bRTX5eLGjRsKmAhLWO0ow1HRFUNDQzYzDUZXrfn5+bRZ5jFeZ/igbPOon72o9wQTlVTCi9nShQsX&#10;QhlAYRvRcaXcjfijwQo765y9b9myxSyjTCs9J9ju1DoYdMYNDw8rGVMFXC4ISrW7ePFixicHWwSS&#10;YiAuXbqUc2xGAT0/lJWV6RFCORQaiXK1PFbMt5gm3tPTkzHiU02dOXMmrEtcvgPzWD664Dnr1cDj&#10;YJJTTGe9LU8tOWMr1EiUPKL8kUL17qVfhVjpeDbiq/Q8oEWsqalJ+AnoZV5FVkZ3hxMnTmTM+tHt&#10;oMgykXk3TOPRq+uG7UOzvr6+vDKtdJCfOnXKNnc90ujdZ3Z29tq1a2lkCXfMS0tLUjXa1IublxO/&#10;paXFDBozB6N2wh1YqlvjHTzVy8fgEUAAAQQQQAABBBBAAAEEEEAAAQQQQAABBBBAAAEEEEAAAQQQ&#10;QAABBBBAAAEEEEAAAQQQQAABBBBItUCZ9vWlegIMHoGCC2hjfHRbvpVDYW7oMmaqTdS2bfz5Cty6&#10;dSvj7nq1fOzYsRAjh/IdWEHKK25AeV62rsO9MCou4X/8j/9RZJkXCoMw0LR78IsvvtB/KJ5AG9qd&#10;i9ja2qrd49r/GeL6GlvyjO60wzmscJYQR2hrSjsq6+vrjT9cXl4OVyO6YdNyTgHzRDBK6uKsoz1n&#10;rdIsYD1tswkocmLfvn2RZkzoZDxw4IAzLkFdK+QiOUsT1r1JYT2KDbLOSxdt5YWtW7cur8lmHI/2&#10;mf/2t7/N2c4//vEP3SBsuUU2cMUe2TJutLdfmSM5G6dA0gSch5zxqLBr1y79x5MnTzI+Kthm4eXJ&#10;QREStidkj7dXXYv0uGs93tTdtm3b3n333Y0bN4Zyg9b5omm6xDbdvHnTS0ZDYRfXedaHdVbabp2p&#10;eJCzroUO8t27d2eM3SnskhW293DfngLOxXaMhXXoBhwV1V0EXJ4S9bBx5MiRItPj3TDqBQ3rQdo5&#10;Tn1Ap1xv6597v4spD0tRnta6oT8P2K5+6svj01HUK+KxfeWNmq8MCiP2+FY4NTVl+4STy74Jzju4&#10;x2OPYsUn4LweWuf4ZssnxTdlZoQAAggggAACCMQv8NXER29tej3+fukRAQQQQAABBBBAAAEEEEAA&#10;AQQQQAABBBBAAAEEEEAAAQQQQAABBBBAAAEEUiRAoFWKFouhJlTAmcKQ0IF6G1apbf2Kbq+j4a00&#10;q8bGRv2H942O3haqwKXctwaZg9Os9+zZk29ySs652WIskp/FZt286n1nZk4HChRcgEAr70swPDw8&#10;ODiYrbyX/BrvfbmXVAzliRMnnKk6icq0Cuve5Az98XeXzziegCtiBSfQKiBmoqo7YwXyGp7HJwdn&#10;qJAeBs6ePeuxL10HpqenbZFYRl2182//9m+vvfbali1bysvLPSa9Ki9AmRHfffed7vi2+DbbkEJP&#10;r/A45XyLRRRoJfnq6mrrYPxdlPKdTrjlnbMIt31bePEbb7yhA9Laxcsvv6z8tXA7zdja3bt3rX/+&#10;888/G39y/fp1a6SXbuI6oWIYj8cuCLTyCJWcYs7HFWNsykO8du2ax1Cb5Ewn50h4N8xJFLBAWA/S&#10;GYfhfGr1Ehql54SdO3dar5xRPA+kOtDK/OhM7Hm9l1kT4owlI2baPHR5Bw94MaF6egUItErv2jFy&#10;BBBAAAEEEEiRAIFWKVoshooAAggggAACCCCAAAIIIIAAAggggAACCCCAAAIIIIAAAggggAACCCCA&#10;QKEECLQqlDz9Fo9AkQVaaWGKLHrJ/VCLdK+jdUuehqGIhE8//bQ4duR6CbTSNsLt27eHfqprL31X&#10;V5etWe12PnnyZFNTU+jdhdKgddPyixcv3Ns0NmQODQ0dOXIklN5pJDoBAq082mbLKTCqe8yv8diX&#10;l2LaUt7f35/kTKtQ7k1K/KmsrLSC6FJ548YNHyGDEaW3rKysGGlBhQq00rxE5APEy2FWymX8ZVrl&#10;G2xnvbca2rOzs3k9Cegc+dOf/qQLlDVgwrlwGlhNTY3+XBFXChKyFvjhhx+ePn1qC/fJtvQ6Ab/4&#10;4gujqeT/RBRo5WzWSw5IArlsD/kui75r1y7jb625VLZEKoV8pfFCpNU0ppa08RNolcBTxmVI7k+J&#10;qqjXIiUBvfPOO2k8TTJOnHfDqA/RUB6ksw3S+YDt5c3d9tCSM81K54UGsH///rwO+1QHWllfBxYX&#10;F+vq6jweJ84VSVrMoseJhF6Md/DQSWkwRQIEWqVosRgqAggggAACCKRXgECr9K4dI0cAAQQQQAAB&#10;BBBAAAEEEEAAAQQQQAABBBBAAAEEEEAAAQQQQAABBBBAIDYBAq1io6ajohUovkAr5RCNjIwU7YL9&#10;3xOLbq9jxo3uyjI4c+aM9715iV0FL4FW8Q9eW0kPHjyY157PeAY5PDw8ODiovnQA3L5926VT5exo&#10;w7aSNS5fvtze3h7P8OjFtwCBVl7oXHbSFjDeJVumVc7t5V6mHLxMKPcm5/NJkNlt27bNPfTHx6zN&#10;IJtCBVopXODUqVMR5SHqGPvmm2927NiR111JSy8NPYk1NDT4IPVSRTFef/vb36Jr3xiDMZGZmRkv&#10;Q1IZf8F2bW1t1i50Sbl27ZqP5FA9synrzbhTR/QzPj6ebyxFRCPx2GxEgVbOGLLHjx/7WDKPs4i0&#10;mPNRX0dgZ2enYkl/8YtfJC3jKVKKpDVOoFXSVsRlPNmeEpUE3dLS0tHRYdY1zi9d9o0ozFT/8G4Y&#10;9fKF8iDtMkhzBc0yz549c3/esz6x5HwgN88LBTPpv70f8+kNtNJjc3l5uemZMwTctjrOiefbQtTH&#10;ZPzt8w4evzk9JkqAQKtELQeDQQABBBBAAIFiFSDQqlhXlnkhgAACCCCAAAIIIIAAAggggAACCCCA&#10;AAIIIIAAAggggAACCCCAAAIIIBCiwEshtkVTCJSmgLKftFcqoh+F2thUlXEQvC81km2xFAnU399f&#10;mksZ4qwzplmpfaWBaJf71NRUiH3F39TS0lL8nXrpUVEUSg/xUjLmMk+fPjV63LVrl3vXV69eNSJj&#10;cpaMeQp0h4A/AV3u+vr6MtZVVIESZGpqavy1HLCW9px/+umnCkewtdPY2Ki4n4CNJ6H63Nzc6Oio&#10;dSQBM5IGBgbCnZe26Bdq9a0T0SW3ublZKQPKPgh3gnqaUst79+7N94hSQpOOwyiGpAmura0pLVHt&#10;K4tB2QHhTtnamhb34sWLzudYZ486EhRtppiSvJK/jHaOHz9uW83PPvvMx6QU73XkyBGlUShjQslT&#10;ziuDjzaNKmpKDSqzqbe318cEffeb2IoPHz60jS2laVaahQ4bHTDm0aL/UFyXFlp/ruOf5U7sQcjA&#10;kiOQ7SlRj4hjY2O6W62srOi/jQHrfq1HSkXFKS0xsW+jHm15N/QIldhiSqC2jU3Hqsto9emQmb/p&#10;Pc1KDaqWjnndXBJLEdbArIDmWR+k8Xwfv4P0lcC6vIMncFEYEgIIIIAAAggggAACCCCAAAIIIIAA&#10;AggggAACCCCAAAIIIIAAAggggAACCCCAAAIIIIAAAggggAACJShQxi8tL8FVZ8opEtDWtY6ODuuA&#10;FUihCK2AU9AuUFvOhTbbNzU1JSFaIuDU8q2uAIva2lpbrYAXxmxpVtZejG26qdvrrvCLS5cudXV1&#10;OZ1dUtLyXZSc5Z88eXLu3LmMxWZnZ3Uk52wh5gLmGed+/ipnZPfu3dqtrfNRgQgxD5LufAiUlZXZ&#10;zuuzZ8/6aKdYq7hcDBNykCsQQSGDNv9Q7rMB1zTgvUlbuBUDYaTjGT9KWlF8WJCbjq7/SmjKdu3N&#10;d77KMJqYmKiqqjIqOh9LFISkKeTbbL7lbU9ZWnrldoUSr6PZWaPcvE/HtvQakh4Ywno8sy2ijooz&#10;Z87U1dXl65ZXed3aLly44BJsF/BxyHnwKB4ruJhOou+//17L8ec//9nHYa8j/P3331dwmB4yg5x3&#10;eVGHW9h5Afd+GLuMpKenx+qZhOttQDcdKjqGt2zZsmfPnpSudUCBBFa3PZ6FcugmcJppH1K2p0Tn&#10;a7LzIxHNXZfZgEmdBQT0/m5YWVmpcSbksbmAYvl2HfBBOmd3eqAqLy+3FnO/ziil1Ai0yivNytq+&#10;x2dU29VPLYTyUJQTJHgBRfEqB9Zox8ezQXonHpzO2QLv4FGo0mbqBJyXBesU3mz5JHUzYsAIIIAA&#10;AggggEACBb6a+OitTa8ncGAMCQEEEEAAAQQQQAABBBBAAAEEEEAAAQQQQAABBBBAAAEEEEAAAQQQ&#10;QAABBJIjQKBVctaCkSCQQSC2QKuEb/TNuCMx7UeMNuumK/tGO/ZPnDiRLdYhYApYXqvpPB6UyqEE&#10;qPfee8+MR8mrwagLmzuphoaGjhw5kq07MwBlZWUlmROJGip17Tv3yMV5IiScy2UnbaKC54aHhwcH&#10;B22YOXebR40fZB9+xuSpsHaza7f5119/bcvE9K6ha/WuXbsU9LNjxw5r8ktCAq2MiSg24rXXXvM+&#10;KWfJH374wXlQ6aZ/7NixnNf2jEuvjf3bt28PMiSj7tWrV503cc13//79UQfxZIy1CiXcUw8n1dXV&#10;VhylnFy8eDHcGamXZ8+ePXjw4Oeff1ZfDx8+/PHHH81O169fv3nzZv3fV1999Re/+IXGE27vwZfe&#10;RwvOd5DgLwvOBJDJycnOzk4fw6MKAi4CBFol//DwnmZlzEUXYb3rGZFAtgv+8ePHo05mDN1z27Zt&#10;Ruoo74ah2xoNBnmQ9jgkWz6jyy3SPNpzvl/Y4lBtI9FT9BdffOEe2ZneXCfrUweBVh4PwozFeAcP&#10;okfdYhIg0KqYVpO5IIAAAggggEBiBQi0SuzSMDAEEEAAAQQQQAABBBBAAAEEEEAAAQQQQAABBBBA&#10;AAEEEEAAAQQQQAABBJIjQKBVctaCkSCQQSA5gVbaFnXw4MEzZ84UZL9oUQZaab3DShiJ4eRxHoq2&#10;TuPM8XEeDz42PcaAZnZh7qRy2emqsI/KykpVSV3SWZySSeuLQKtsK+KykzbnXu6YV9k89az9KhBn&#10;eno65pFYuwuyD9+5GT5p5k7YRAVaRbfuSiI4ffp0Q0ODSxcFeeDRAa/DJmfYVnAZ5Rnpyef+/ftq&#10;StlP7hTeu3Me88Gjl7z3Xqwlowi0Wlpaqq+vt4otLi4W5M2iWFeNeRkCBFol/EiYmprq6upyDlIv&#10;dEpPzhYIqDvI+fPn+/r6Mlbs7++P4S4WFizvhmFJZmvHx4N0QR7A8nXQk+S1a9cqKiqyVSTQypRJ&#10;0Udt+R4GLuV5Bw8Rk6bSLkCgVdpXkPEjgAACCCCAQCoECLRKxTIxSAQQQAABBBBAAAEEEEAAAQQQ&#10;QAABBBBAAAEEEEAAAQQQQAABBBBAAAEECivwUmG7p3cEEEiFgLEtamFhQbvQtQE1FWNO/iC1HXHD&#10;hg3JH6f2dra1tXV0dCR/qKke4YULF4zxf/jhh3lNRKfn8PCw9njnVYvCCEQnoMgS3TKc7euip63F&#10;YUXYhDV+7QkfHx+3tTYzM6NLX1hdxNmOM9lncnIyaeZxgiSqLz1HZTw1Cj5IHfDxPN0ppkTpRe3/&#10;/AnxsNy/f78uL1ZGPbQoq67gsKkewM8//2wb/8OHDwPO6LvvvrO1UFtbG7BNqiOAQLoE9KCSMc1K&#10;D2MjIyPZ0qw0R/1Vb2+vMjptF3z91ejoaHV1tW5kxfRCxLthug7seEarJ8nr16/H01eKesn41nb3&#10;7t0UTSGUofIOHgojjSCAAAIIIIAAAggggAACCCCAAAIIIIAAAggggAACCCCAAAIIIIAAAggggAAC&#10;CCCAAAIIIIAAAggggECIAmUvXrwIsTmaQgCBcAWuXLliCxI6dOiQtnoG7OXw4cPa9mlt5PLlywoX&#10;yNiskWZl/avu7u5PP/1UISABh+G9uvamrqyseC/vveSDBw+am5tt5RW54r0F3yW17dZly67vZkOs&#10;KPbz58/39fV5aTPOu4m2LNoSEEI5L7xM01+ZsrIyo2K2E03U5eXlRplnz57ldWAYp7MO2pqaGn/D&#10;o5ZvAWW9KQjGWj3OE8H3sCOtuLq6qruJtlvbelH6gO5oVVVVkfbur3EF31RWVtrqKlhBuQn+Ggxe&#10;y3mVU5s5jy5nmlVhZ+HdIa/HEu/N5izpfMpqbW0N5VqquAHnWaDx6Anq7NmzLgPLuPS6x+Wci8cC&#10;tsc/s5aCzzo7Oz02ksBiET0wJ3CmsQ3JeVYGf9bq6ek5d+6cOYWcp0Nsk6WjIhMwH7yNebm85xbZ&#10;xJM/HeeDijHmvB5X9Kh54sQJ68XEnLhu4vqoJJT7eKSYvBtGyqvGfTxIZ6wS9TjzbT/n+5Tt6qf2&#10;0/IpwdzcnPm5nE7k6elp7zjOTyxL8MrPO7j3A4aSJSLgvB5aJ/5myycl4sA0EUAAAQQQQACBSAW+&#10;mvjorU2vR9oFjSOAAAIIIIAAAggggAACCCCAAAIIIIAAAggggAACCCCAAAIIIIAAAggggEDaBQi0&#10;SvsKMv4iF4hof7735IiMe8OErq10Z86cqaurS/sC+NjrmPYpexy/thQePXrUmccxNDS0c+dOW8aZ&#10;2syZtOKxXy/F0hVopb2FCi8z5pVtR715pov3yJEjXhDMMtu2bdMypWWral5TS35h57U0zhMhgT5p&#10;3ElrMNpiVozb3O3btwuF7OPe5AyJSFGEh/fHknBXxPmUFRaac0ZK66ivr29oaHCfgo+lz8vEubNX&#10;U96yZUvy4z9yTtOZMLi4uFgET6o5Jx5RAadnwEArZ3Rg2mPUIpKn2eACBFoFN4yihWxpVrOzs01N&#10;TXn1qCzg06dPDw4OZqyV8GsL74Z5rbW/wlE/TTlHFX+PGWXSG2hlA8wr4zvjtSWsR3p/R2DMtXgH&#10;jxmc7lIhQKBVKpaJQSKAAAIIIIBA2gUItEr7CjJ+BBBAAAEEEEAAAQQQQAABBBBAAAEEEEAAAQQQ&#10;QAABBBBAAAEEEEAAAQRiEHgphj7oAgEEUiqQLc1K01GAjnIZpqamUjo1hu0ioM2ESjFobm62pVl1&#10;d3crNUlxS7/4xS8A9C6g3Zg5C586dcooo7CwnIVtBYxl+sc//pFvRcojEK5AenfSyqGlpcV5ZmlG&#10;4RJF15ptI7fSuG7evNne3h5dj7Scr4DSOnKmWeXbZijldZwUQZqVKI4fP24D0Z8o9CQUpRJsZGZm&#10;JtxZ37lzx9bge++9F24XtIYAAskU0KVYyaF9fX224RmPK/mmWamRdevW6Z1UwVUZ59vV1aXuFKKX&#10;TA3eDZO5LoyqsAIbNmywDkCfO3kcjy4vJf6xJO/gHg8ViiGAAAIIIIAAAggggAACCCCAAAIIIIAA&#10;AggggAACCCCAAAIIIIAAAggggAACCCCAAAIIIIAAAggggED8AmUvXryIv1d6RCDJAleuXEnO8G7d&#10;ujU6OmodT2tra2dnZ8ARaseXbZv6oUOHtm/fbm32559/1l7QnB0p5Ojs2bM5iyW2gMKbamtrbcMr&#10;yIXRSE6pqqoqoJX2/SpZyXbIaTzabHzy5Elzs3HB0ZwD0AE8MjJSQDqXrq2jvXz5sjNixpocpx3O&#10;2qGd10TKyspUPmPLebVDYR8Chw8ftp0vBbl6+Bh56FWy7aRVR4uLi3V1daH3GG6DGS9rClkoVAKR&#10;98usdnGfPn16cHDQBNFzgvKtrHeT4eFhPTmEfn9R19ptHsriOk+leK5peuTr6OiwHkth9euckay8&#10;5EZ5X3p/p4Bxy7D+FNNVy8muuJPgj83+qFNdK+NxGPBZS/ky586ds16ppqenU63E4BMrYLvQhXVh&#10;T+x8Ez4wvWB+/PHH1tPfGLBeMHUXDvhw4hLArfa/+OILL3femAF5N4wBPOqnKecU4u8xI6PzMc/j&#10;82cMi5KzC4Wqm59Sjo+P9/b25qyiAtkuAiVy5ecd3MtBQpnSFHBeD60Ob7Z8UposzBoBBBBAAAEE&#10;EAhX4KuJj97a9Hq4bdIaAggggAACCCCAAAIIIIAAAggggAACCCCAAAIIIIAAAggggAACCCCAAAII&#10;FJkAgVZFtqBMJwQB9z0PIXRQdE2keqtYQnYemvvQZmdnzdyoOI8U7TS+cOFCX1+frVPtBB4YGGhp&#10;abGmLBUcrcgCrcwAjqGhoSNHjuS17gqUKS8vV5VUn4Z5TTlRhQm0MpbDZSdtATOh8j1UnHf/Ap5W&#10;Hi+zzpAIbf/ev3+/LRfPmFrGv8pXyVpesVm6aygwaM+ePfkm8dn6JdDKBPG49L4XrrgDrTLqrays&#10;BAxM8a2d3oqhB1rpYlVZWWkFIWssvYdH8kdOoFVy1ijbI6JCsT/99NOKiorgQ1WczcGDBxcWFjI2&#10;lcAH0ZyBVrwbBj8qon6aco4w/h4zKqU60MqaM6uPoW7cuJHz/UIfhuzdu9cW1m/IFPA9LvgB7LEF&#10;3sE9QlGsNAUItCrNdWfWCCCAAAIIIBCzAIFWMYPTHQIIIIAAAggggAACCCCAAAIIIIAAAggggAAC&#10;CCCAAAIIIIAAAggggAACaRR4KY2DZswIIJAogR9++CFR40ndYKz70Jqbm4eHh7UxL7ZZqC9tHVTK&#10;gDPNSukn165da29vz7mTMLbRFl9HingYHR015vXuu+/mO0HldBhVOA3zpaN8WAI6hnWVyJgjoI3E&#10;DQ0NYXUUdTvKVrB1cevWrag7DdL+0tLS7t27z507ZzTS2tq6uLjY29ub7Yqti/zOnTvn5uaCdGrW&#10;VX6Ecdfo6urq7+/XjSyUZmkEgSACNTU1enSxtTA2NhakzdKsK8lwJ379+nVbg++99164XdAaAggk&#10;TUCPChkfEXWh1pU5lDQrTVmPmnqZVfxNxuk3NjZqGEmTcRkP74YpWqx4hqqPa+L8dCieSWXsRSnq&#10;5omsV8tLly7lHMz58+czplmp4qZNm3JWT3UB3sFTvXwMHgEEEEAAAQQQQAABBBBAAAEEEEAAAQQQ&#10;QAABBBBAAAEEEEAAAQQQQAABBBBAAAEEEEAAAQQQQACBEhEoe/HiRYlMlWki4FHg8OHDHkvGUOze&#10;vXu2DVra4rVr166AXWtXuS18REEY/vaur1+/vrOzs6qqKuCQClVdwrW1tbbe47wwWtOszGFoOSYm&#10;JqJW1cbIq1evnjp1yplEo23G+/bty7bNuOBozgEcOnRoZGSkUEeRe7/W0QpWcTPW8lNTU4qDMf7k&#10;8ePH+W7tNhtPskAy1yWUUel+YeaRGQ0qYizqMzeUkYfYiBPBaNx5tIfYaRRNOSdSwNPK/TKrq7f2&#10;eJuXDj0YDAwMaBN4tiirsrIyq5huMbpg+rvpG+1kvHPNzs42NTX5WxonvtLQlILhrzXvtRSB0dHR&#10;YS0fVr/OGS0vL3sxj/oOazsYNPc4n3m8L43vktrer4xOW/WbN2+mKFzP99zDrRjuJbGtrc36RqMA&#10;wbNnz4Y7YFpDwBSwXejCurAjnJeA9R0nivusbTAZn0zMMom6C/BumNeB5K9w1E9TzlFF1KOe+ZUb&#10;++c///mLL77w8hjpfMzz+Pzpzzn0WgreVcK72ayyeuvq6rL1oqw6JdZl+9t0TdyHJO/gPtCoUlIC&#10;zuuhdfpvtnxSUhpMFgEEEEAAAQQQiEjgq4mP3tr0ekSN0ywCCCCAAAIIIIAAAggggAACCCCAAAII&#10;IIAAAggggAACCCCAAAIIIIAAAggUhwCBVsWxjsyiaAWcUQuh5GsUKjkigesU0c5DjzN133kbJBzE&#10;fQC+o6yMZguLlnEAoZwXHlct32JWLuc4t23bZgSKKWJmeno6SONFFkqSL0VByvvOrCnIaKPoVBex&#10;6upqZ8sKKxkbG8uWrxTFSIK36UxeKOCFxf0y29PTc+7cOWPKCg7bv3+/O7X7Zs7gdGYLEjtx4oSP&#10;dS/UYwmBVlq74rt3OJdVoW83btzwcWSGeHakrinn5d33JdEZOZGocJnULQ0DzilAoFVOokgL6E3z&#10;9OnTg4ODtl50KfYYyuNveGnJtOLd0N/65lUr/s8roujRSLMyn/knJycVJe/ukPZAK81Owe59fX3G&#10;NHXROHPmTMZMK2v0lV48d+zYYUb9GnWLO9CKd/C8LggULk0BAq1Kc92ZNQIIIIAAAgjELECgVczg&#10;dIcAAggggAACCCCAAAIIIIAAAggggAACCCCAAAIIIIAAAggggAACCCCAQBoFXkrjoBkzAgggUAQC&#10;7ntuNcHm5ubh4WHtYwxxsmpNQQ87d+7s6OgwcpTMH6WiPH78uLe3t6KiIsQeacpFYGlpyVyF9vb2&#10;gFY6ogK2QHUE8hX4r//6L2cV7T3+9NNPU5cd8/LLL+c7/YKU15mune1Cvnz58rNnz3TRTg716Oio&#10;7i/h3rYKgkynqRZoaWnRCWKdgm61ly5dSvWk4h98VVWVYqeskm+88Ya/YczMzFgrqs133nnHX1PU&#10;QgCBhAvoKWXv3r3ONCslzly7dq2mpia68euqpSCtbO03NjYqXC+63kNpmXfDUBiLoxFbmpUmpcAm&#10;ZdoW/Su/Xm0U3WUsop7f6uvrlXur+CpFhulH54gyiNva2vRZmVFGDxXHjh377//+b9u6b9iwoTiO&#10;hIyz4B28iBeXqSGAAAIIIIAAAggggAACCCCAAAIIIIAAAggggAACCCCAAAIIIIAAAggggAACCCCA&#10;AAIIIIAAAgggUEwCZS9evCim+TAXBIpMQNlDCh6yTurQoUMjIyMBp6ktYUqdsDaiXIzgeTr5jkpb&#10;0e7evZtvrXDLP3nyRMkgtjaFHG4vGVu7fv26LVIqYzHt/j179mzw8WhL5NWrV0+dOmXrVDsAtWnw&#10;gw8+8J5jpZ2EtbW1tiHFeTdxDiCU8yI4csYWrKO1raYCy8z93ouLi3V1dT7GUFZWZtRS8ERDQ4OP&#10;FqjiW8B5LV1eXo50r77voUZU0SmQ3kPRecMN6/LrAz/cy6x5lfAxEh9VfFyLCvVY4lz0sB6HfF8c&#10;wl165/I5D4Y4b98+Did/VRR8YCYdmC2U2vXZH52tloIz9LiuZxU9aA0MDHh/VjTbcR7SYZ1loUyQ&#10;RopSwHah45CLbZWVGHXw4EHnG67iaTo7O+MZhsag7Kpsffl4RAl92Lwbhk7qbDDqp6moe3SmWZk9&#10;6tObkydPNjU1ZWR0Pual9OFHwVUHDhzI+XGZXtbGxsaU7et88C7K51tz0XkHj+EyQhdpF3D/DOTN&#10;lk/SPkHGjwACCCCAAAIIJEHgq4mP3tr0ehJGwhgQQAABBBBAAAEEEEAAAQQQQAABBBBAAAEEEEAA&#10;AQQQQAABBBBAAAEEEEAgsQIEWiV2aRgYAv9HoLgDrTLuwmLhnQIBd96ura1duHChr6/P1nJra+sf&#10;/vCHHTt2aAdgXuzxbxC1DS+9gVaaiLm1UvtUy8vLzak9e/Ys34Uw6prbtMbHx5VNltdSUjiggO/M&#10;moD9Jqe6U2BoaOjIkSPJGaH3kUR0w/U+AGvJcC+zzs2cs7OzGzdu9Dc2o5YCg5y3Ff25DgCFWeR7&#10;NSPQylyLcJfeucQlEmilibe1tc3MzFgFChhRF+RcS3td29mtJI4bN27ke4lIOwLjj1mAQKuYwdWd&#10;3mvOnz/vfDDQKX/mzBl/ob2+Z6EYvq6urozVNR4971VVVfluPHhF242ed8PgpM4WPD5N6WAIq/eH&#10;Dx86j3+l6flrX0HkztR1a1PZXvyLJtDKuKpkDGQ3HPRZlqI2zThv28OG/nZ6etoffipq8Q6eimVi&#10;kIUVINCqsP70jgACCCCAAAIlIkCgVYksNNNEAAEEEEAAAQQQQAABBBBAAAEEEEAAAQQQQAABBBBA&#10;AAEEEEAAAQQQQCCIwEtBKlMXAQQQQCDJAoqympiYqKystO2u1N6/xcVF7fFramoiUyDmFdTOTKPH&#10;b7/91uxaKRu+F0KrabSjzdsxz4XuELAJKCZAYUawJF9AaVY1wX5ee+012zR1HVMwn+LMfF/Nku/G&#10;CFMkYN4czTErG0JBbCmaQhEMVZEio6Oj1okMDAxwiSiClWUKCFgFVldX+/v7nWk+ug4rwC7mNCsN&#10;rLOz03kLMAa8sLCg/F/zdSwJ68i7YQFXoSO8n4wxr76bd0+zkpi6m5+fLyBdDF3raaG9vf327dvL&#10;y8uKBrP+rKys6LMsM81Kg7E9bOgtJ4YRJqcL3sGTsxaMBAEEEEAAAQQQQAABBBBAAAEEEEAAAQQQ&#10;QAABBBBAAAEEEEAAAQQQQAABBBBAAAEEEEAAAQQQQAABBKwCZS9evEAEAQQSK3DlyhXtgrMOT5sz&#10;R0ZGAg748OHDth1f2h6m3WIBm823uvbgPXr0KN9aQcr/8MMPg4ODXlrQljBtufdSMuoymzZt8rcN&#10;WFFWtn2VmpR28H7wwQcVFRVBhq14gtra2iAthF43lPMi9FEZDSpWTJliZuPakGlssBweHjaPxsnJ&#10;SW299jcA5Vh1dXUZdZVT5u9o8dd18dXSYv30008Z51VdXe3M4HBeS831LT6cjDOyHn4qcPPmTevW&#10;4nQhWE9JY+QFvLBkvMz6fmgvKyuzrUXwAzXc55NCPZY4ZxHW45Dvi0O4S+88B50Hg+/jKvknuHMV&#10;9CCkdBUClWJbu56eHmsqB/6xyZd4R7YLXVgX9hJXzTZ9BQU2Nzfb/lYn+8mTJxWdXCg0pUTt3bt3&#10;ZmYm4wCGhoaUv1mosfFuGIO8x6cp50NRDGMLq4uMV7YonvnDGnB07djOKXVU9Jd93sGjO5xouWgE&#10;3K/wb7Z8UjQzZSIIIIAAAggggEABBb6a+OitTa8XcAB0jQACCCCAAAIIIIAAAggggAACCCCAAAII&#10;IIAAAggggAACCCCAAAIIIIAAAskXINAq+WvECEtaINzACJOyUMkRhV3L1dVVhXYtLCx4HIZ2uh48&#10;eDClqQe2rcWay29+85uwoo4ItPJ4CJnFrDupZmdntbtbu6zLy8vNAkGCqJaWlurr642mCpi/k69J&#10;wctr4+tf/vIXZerdunXryZMn1sQN97Fpi/6uXbvWr1+/efNmbSW1bZUPnhNUcJm8BmC9GgTJZcur&#10;04gKO++MBZyRx334Himi2Nwe7vNJoR5LCLTSIVTEgVYZz6Px8XGFe3o8dygWREDBtY2NjdYWij5g&#10;IggXdUMUINAqREyXpvQsferUKVtMtvE+omDogAHKwaegd3/F0WZrJ8jLV/Cx8W4Y3NC9BY8P0nr+&#10;DGskGV8ndS6E1b6tHb2KZvyoKopn/oimEGKzzuUu7Ake4tSyNcU7eAzIdJF2AQKt0r6CjB8BBBBA&#10;AAEEUiFAoFUqlolBIoAAAggggAACCCCAAAIIIIAAAggggAACCCCAAAIIIIAAAggggAACCCBQWAEC&#10;rQrrT+8I5BAINzDC7KxQyREFXO+80qy0376jo0Oj7e7uPnbsWFVVVQFH7q9rzVdRO0+fPn3//fd3&#10;7NgRbiwXgVb5Lop1J5URpWFLeXj27FmQNdq2bZuZ1FZqgUr5roX23v/pT3/SpdUWRJVvO9nKKwJp&#10;+/btNTU1YTWY/HZ0tdEBvGHDhoInFwS0cu54LGD2isd9+B6nHMXm9nCfTwr1WEKglQ6hIg600uyc&#10;h5b+kBulx0tHkGIK7ty5c6c1Rra1tfXixYtBnnaCjIe6JSVAoFUMy61E3QMHDtiiopX6evLkSUX3&#10;xjAAL1047/JmLV2RpqenvTQSRRneDaNQtbYZ7oO0l9HG32PGUUXxzO9l+oUt4zzTHz9+nPY305yk&#10;vIPnJKJAiQsQaFXiBwDTRwABBBBAAIF4BAi0iseZXhBAAAEEEEAAAQQQQAABBBBAAAEEEEAAAQQQ&#10;QAABBBBAAAEEEEAAAQQQSLXAS6kePYNHAAEEvAhkS7PSntvZ2VlnC+3t7Uod0p+fO3dO/63sIS+9&#10;JKqMQriOHDkyMjKiHcXxZAcoESO2H0VRJEo7r8F8/fXX2nL5+eefm7W0oTrgGg0MDJitKbxDKRJ5&#10;DalECus6IJzKysqurq6I0qwkqcZra2u1d059aaHVadHz6mqjAK+07xnWLnTnSm3ZsqXol48JIlDc&#10;Atb7oznT0dHR4p51EmZ3/vx5W9LN8ePHAz7tJGFejAEBBPSiMTw8XF9fbzvHDx06dO3ateSkWWml&#10;9CKvfOqMS6Z3gYS84/NuWBzn1IMHD2wT0RlRHFNL/ixu3bplHaQ+XUn7m6kXc97BvShRBgEEEEAA&#10;AQQQQAABBBBAAAEEEEAAAQQQQAABBBBAAAEEEEAAAQQQQAABBBBAAAEEEEAAAQQQQAABBAorQKBV&#10;Yf3pHQEEIhfIlmalfW6Km9m4cWPGEezfv9/Y/qqduo2NjRMTE4QERb5UxduBdSu1tk93dHQoK82c&#10;7rZt2wJOvaWlRelsRiNqv7+/n8PVRjo1NVVdXW0LMdFFYGho6PLlyzdv3lRKmn4eP35szWUz/nBx&#10;cVFlJicntS1ZVTwulvrSQqtTra+2/c/Nza2trXmsW2rFdLguLS3pgiwoBYGZP/oTZQ3E42bbCG0s&#10;gZav1NaC+SJQZAJKNDAiSq0/ugXrmlxkM03UdBQR2NfXZx2S7rZ1dXWJGiSDQQABHwJ6MNu5c+fg&#10;4KC1rl5D9LSsJOUEhsgcO3Ys2zRv3LjhQyCUKrwbhsKYqEb+/ve/28azfv36RI2wiAdje8d///33&#10;i3iyIU6Nd/AQMWkKAQQQQAABBBBAAAEEEEAAAQQQQAABBBBAAAEEEEAAAQQQQAABBBBAAAEEEEAA&#10;AQQQQAABBBBAAAEEMgqUKbgBGgQQ8C2guA3fdb1UVMSGM4Gls7PTS12XMsp2UeqNtYDiWtrb2wM2&#10;m8Dq2dKstIl0bGxs3bp12nJfW1trG7lxYdT+LgUDmcFDCrLRNt2ampoETjPmIbmgxTMS5wCUNKTV&#10;iad3H70ooMd2Iod+9ulapPgks1kdrkphq6qq8jHa4qsiCmuyhnB0Fd21a5e/Xfe6MqysrDx48EDH&#10;4ddff227lrrrqWtdad9++21yPQwoXaKnp6dtuSdOQ12x9+zZs2PHDl20Izo+29rabEupTs+ePRtR&#10;dzmbDfcyW1ZWZutRSW0Bb2e2a47aD3Iddl4k43kscc4irH6dM/JoHu7SO48058FQ9C+DCsWrrKy0&#10;USh+RVEm0V1Scp7jRVxAd0nl3SgQ1pwj2kW83Mmcmu1Cp1S73t7eZA41RaPStfTUqVPONxpFvuoh&#10;LcmXU+e93mQv1B2Qd8Ooj/yon6ac4y/Uo6xtJFE880e9WAHbVyxyfX29tRHl6/Gu7a7KO3jAo47q&#10;qRBwXg+tw36z5ZNUzIJBIoAAAggggAACCRf4auKjtza9nvBBMjwEEEAAAQQQQAABBBBAAAEEEEAA&#10;AQQQQAABBBBAAAEEEEAAAQQQQAABBBAorACBVoX1p/fUC7hvkEjR9MJKcEjUlHOmWWm07nsdbZlW&#10;Kp/8LbsxLEH8G0Rtk0pdoNXw8PDg4GC2pfGYcpJzZXt6esz8NaNwUZ7XOR1sBaxpVsrUOHnyZFNT&#10;U76NZCvvskPevQuNRAlKivx45513khwBEBZUxnYUrdjV1eW9C6ENDAxEkb2Y8Zqmq33w+Ejvs8t5&#10;lVMB37ELUWxuJ9DKfXEJtPJ98EdR0RZraHRBxk0U1GrT+cxDtERE1DSbTcB211OcqNIzC8KlpJX7&#10;9++//PLLkYZyxjA13fSVZmUNqlOnCrJU+nPy83P1Rr93796MEbS+n6wCmvNuGBAwZ/WYP6/QMVZe&#10;Xm4bVUHufVE88+fULmwB2xulXhhv375d2CElvHfewRO+QAwvLAECrcKSpB0EEEAAAQQQQMBFgEAr&#10;Dg8EEEAAAQQQQAABBBBAAAEEEEAAAQQQQAABBBBAAAEEEEAAAQQQQAABBBDIKfBSzhIUQAABBNIo&#10;kC3NSvkFZ8+e9Zggo2JjY2Pd3d2mgOJXtCFWOyTTaMKYCyWwefPmGLo+duyYNnBaO+ro6FBq0vz8&#10;fAy9W7vQ2adzRD/a3Btz17bulCPQ19dn/KFwtBs/xDSrjFObnZ1Vjph2+LtPXIkAyjhrbGzU5mft&#10;aZ+bm1tbWyusVcy9K1/GlmYlNF2fpWcAKn7CNiShGYe0DrBwR2tLgjMaf++998LthdYQQKBQAvv3&#10;77fdHzUS3R14nAt9RXQ7syV46sJeV1cXekc0iICLgPXdTcWUZBT/w7AeQfXEUl9fr0eX5uZmZZjq&#10;KbTgD8Y+DhtdJzURzcKaZqWHNIX1jIyMJD/NSlPWG72G6mPu0VXh3TA624K0rHxqZ7//+Z//qStP&#10;Gs/6ghj67lQvlda6Bcwj9j2FOCvyDh6nNn0hgAACCCCAAAIIIIAAAggggAACCCCAAAIIIIAAAggg&#10;gAACCCCAAAIIIIAAAggggAACCCCAAAIIIIBA2YsXL1BAAAHfAocPH/Zd10tF7SDVFlxrSW3I37Vr&#10;l5e6LmWuX79u3ZKqkgoQaW9vD9hscqprC/GBAwdsc8w4TQnX1tbaRm67MGoXYn9/vy3xRPvzlY/g&#10;MRgrOTKhjMQLWigdZWvEOQDF3yRto7J18NrLquiibNN59uxZWAeSjnztnHd2pOuG9nZqDJGGSiiS&#10;6c6dO3/84x+tV63JyckCbivVDnxzMNppXFNTE+6RqWwC7fC3tmn2ouuG/vvmzZtTU1POa1HGYQwN&#10;DSnv4J133gnreAh3siG2ZnVT6sS///u/ZzwydUTpbnXq1CknoGAbGhpCGVLGC5pGpejDUNr310i4&#10;l9mysjLbMIKfDs6DP8h1WE9To6Oj1kHG81jinEVY/Tpn5NE83KV3Hn7Og6FEXgaday2cgp/p/q4P&#10;ia2ltMHq6mrr8CSsZNiiv6kldkVKdmAK7DDzTA0EI9U0hvQlnQXff//9pUuXMmZlahhnzpyJ9Gk8&#10;xEXXY9hnn31mi6jTFE6ePBl1PmyIszCb0gO5LUq1gLcA3g2jWGJrm1E/TdnG77zm2G6Fe/bseffd&#10;dysqKqKeeBTP/FGPOUj7zk8/PD5vB+k0vXV5B0/v2jFyHwLO66G1kTdbPvHRJlUQQAABBBBAAAEE&#10;bAJfTXz01qbXYUEAAQQQQAABBBBAAAEEEEAAAQQQQAABBBBAAAEEEEAAAQQQQAABBBBAAAEEXAQI&#10;tOLwQCDRAuEGRphTLVRyRDzWGTeIavPt6dOnnQEoHvc6Zsy0UpsDAwPFFATmcYE8onlszUex1AVa&#10;ZRQzJx5umIj7Bml1qtCZLVu2vPzyy/pf/d/y8nJ/2/s1KVVXGtf9+/cfPnz49ddf29L3zAkq/a23&#10;t9fHQgesYk3WCBK14zIM5+7ljHtotdU232Sr3/zmN2nJO8h3mZSPUFlZadTycmzo8qurty1PwWNd&#10;L2Ozpp6Z5UMMzPIyBmeZcC+zUWxuD/f5pFCPJQRa6dgL9x7k74CPoZauJEoMdKbjzc7OpjGZJQax&#10;fLtwCus5+dq1azHkd+Q7VMoXvUDGgFcjiWnHjh3hJqzpfm08DN+6dcuZGZ2R2svDT2HXSKfz1atX&#10;bYmixptvS0tLuIBxztT23L64uFioh23eDaN+Nwz3Qdr9KM34gKHzxfnIoQw1JVuFfhWyDi+KZ/44&#10;T9J8+xoeHra+JLa2tk5PT+fbSImU5x28RBaaaZoCBFpxMCCAAAIIIIAAAjEIEGgVA3JEXegf0PWR&#10;ptn4hg0b+Bg/ImqaRQABBBBAAAEEEEAAAQQQQAABBBBAAAEEEEAAAQQQQAABBBBAAAEEECDQimMA&#10;gUQLhBsYYU61UMkRMVg7xdSpNrZp/2rG1B7vex21U/H8+fN9fX22WahxZeU4o7JimGyhuvCOFtEI&#10;UxdoJQeXzVShh4noe6jKWXPuoY1oObw0W5DEkLm5uebmZmN4EQ3AeS3NGGhljEHXkG+//fbzzz8/&#10;d+6cFzRthNZm7w8++KDIvkZspgno4nnx4kWPsQjW1TT1gkdCTE1NdXV1Oa/qBd8LHe5lNorN7eE+&#10;nxTqsYRAKx38od+DvFzfClIm4yMioUuhrEXG4NeVlRV/iZmhDIlGSlwgY1qlYaIXN/3vG2+88dpr&#10;r+WrpAjXH3/8UbWePHni8XEuYxcRPZfmO52M5ZWNOzo6ao2pLYIoK3Ommt2jR4/0f3ft2lXYB2ze&#10;DSNNkwz3Qdr9zHLGSeuUuXHjht77dB7pbHJW1yvMvn37ojgCo3jmD+XCEkUj1oQmo/2CRxJHMc2w&#10;2uQdPCxJ2kmLAIFWaVkpxokAAggggAACqRYg0MpcPv27/O3bt3/44YenT5+aHwXo8wF9AKUy27dv&#10;37RpU21trcd/D43hqLD9k9zly5dT9PvbjH9t/+tf/3r37l19BGR+jKkk8VdeeUW/zevtt99OlHYM&#10;C0oXCCCAAAIIIIAAAggggAACCCCAAAIIIIAAAggggAACCCCAAAIIIIBAkgVeSvLgGBsCCMQjoFSR&#10;bdu2xdNXpL1oj1ZHR4etC21aVmZK8B31+pahwmX0lT5b+/qeXGNjo775p+/MRTo7Gk+1gM6ybOPX&#10;91zDnZqOdu2hnZycDLfZIK0dPXo0SHV/dX/++Wez4saNG/014l7LedbX1NRkq6JriJLvzp49q4wP&#10;bWPWV5ndG1ckmbKWKisrdXnRTmn1VRwXGWVIGRPX16O9f3tbm96V/mATU8KgEmp8r6xUnWlWam1k&#10;ZMR3m1REAIHECrS0tDgvvLrSfvbZZ4kdc1oGduzYMVu4j0Ilgj97p2X6jDOBAi63cm0q048eIfTa&#10;mO+PahnVg6RZievrr79OIJqeM3t6evRia24D0zVTL796rcjrmS2BUzOHpEdxzUU/UWQJ5TVx3g3z&#10;4kpyYWdk1cDAgPHepwuRwo6NED3rj64kxitecbzcFWp1Lly4YO1a51RJpczny847eL5ilEcAAQQQ&#10;QAABBBBAAAEEcgooWUm/jEfB+tXV1fqYcXBw0Popgf7pwfggUX9VX19fXl4+PDysf5fM2WwMBa5f&#10;vx5DL6F3oQ9SZChJfYCpf961hfLrA1v9if7c1OaDl9CXgAYRQAABBBBAAAEEEEAAAQQQQAABBBBA&#10;AAEEEEAAAQQQQAABBBBAAAEfAgRa+UCjCgKpF9AvJzTnMDQ0FEreU2FR9JVB7b/VzkDbMJTpo22E&#10;3jNTcs5C218XFxedgQj6hpx+2SObEnMClmyB999/P9vcnz17FjqLjvnOzs7Hjx97CU4KvXdng/ra&#10;bvxfG3311VfNkejXtIY+TV12zA3/eTWujA+l4ykdQBkBOWOt1LIuL/purq4w+tEXo0NPQMtr8MEL&#10;62AwGtEvJc6rNWVa6YZlq6Ivgvs7tMR48OBB5wDUhUsqWV4DpjACCCRKQHdGZUw4h6R9Jv4uI4ma&#10;XQEHozxZW5yH0qwIlSjgitC1BHQr13GYWIonT54kamy6Buo1Vs+ZZlCXomGKLMoqUeAaDO+GxXHn&#10;1bZV2/ugzh0FaJrHm65F+jxKlyNnhJnxCZLuoWtra0k7PpM/HqHZPv1zBoclfxZxjpB38Di16QsB&#10;BBBAAAEEEEAAAQRKQUDRVDt37mxubvb+L8X6lwj9a6/+nbewsVb6TMZ8SUzLSulzAOPTSxl6HLNK&#10;Gl/d4YMXj2IUQwABBBBAAAEEEEAAAQQQQAABBBBAAAEEEEAAAQQQQAABBBBAAAEEIhIg0CoiWJpF&#10;INECH3zwgbZ7KbZD2UxHjhwJMe+pINNWLom+MmjuvzXGoJgYzU6ZPqEPqa6u7tq1a93d3c6WjU2J&#10;Bf8mYuhTpsHgAvp1oNkaefDgQfD2M7ZQUVFhBCdpD21hk610vsQfEvTmm2+aLFevXg0deXl52dZm&#10;XttodeFVQN7t27cz7nDONlp9MVq1lKUV+nRS0aAiqJwRYPo6cr4gumuI0fmNbW01z5hylQocBokA&#10;AjkFlDGRMUZQl5GcdSmQUUBJHLZEidnZWdKsOFqSIKDjMGMMcaHGpouPHhT1QK5zZGxsrFDDcPar&#10;HXR6gTVj6fTQrkfT6elpPSml/VOC5CA7R8K7YfzvhqEfD3oBOXr0qK3Z48ePO08cXY4UIq+wdecY&#10;dA/dvXu3grFCH15xN/jZZ59ZJ6gLF88e0a047+DR2dIyAggggAACCCCAAAIIpFFAHwgMDw8rmspf&#10;LJT+nVd1ffzLZlhWqfsUYmlpSR+e2H6phkcN1VLdwiaIeRwqxRBAAAEEEEAAAQQQQAABBBBAAAEE&#10;EEAAAQQQQAABBBBAAAEEEEAAgWIVINCqWFeWeSHgJqCYm5GREUVZKZsp7VL6Clp1dbXtK4Paz6bM&#10;qehmJ8CzZ89m3JEoT+ObiNu2bbty5Qq/9THtB1hY4//Vr36Vrak7d+6E1UvGdrSlVts7lWyl7KTH&#10;jx9rb//ly5e1nV6b6vWTMdoj4HiUCmQ0rh/1pV3xBdm3X1VVpZEYc1Hgnb7wGnBetuqal+1PtmzZ&#10;4qMLrY5SA7zHWulyd+nSJR8dJa3Ks2fP8h2SDuaBgQFbLV1y8wosy5ZmpXNBySwlkt2g6IqyYD8d&#10;HR35Lh/lESi4QMZriPHkpme2gg8vdQNwplnp2bipqSl1E2HAxSqgl0HluipAKmMScbizNvKqjMxo&#10;Pf3qR/0q/FQ/euB58eKFnsP1Aq4Hcp0jiXrYMKM89Xag0eoll1yYcI+NjK3xbhgDctRdnD592vYx&#10;lE7/bJ9B6axX2LpOMefbtxppbm7WVth8I3qjnmBi2793797g4KB1eHnlSid2XvEMjHfweJzpBQEE&#10;EEAAAQQQQAABBIpVQP/C2N/fb3st9TFZBS3pt7WpNR91g1RRj7ZfUBGktRjq6otAyoX3lx1mDE91&#10;9b0d/VtGDKOlCwQQQAABBBBAAAEEEEAAAQQQQAABBBBAAAEEEEAAAQQQQAABBBBAAAGnQJl21uGC&#10;AAKJFdDueltmhHZqaStsYgcc58C03+/8+fPOb91p/3B7e7vHkWgvnHI9bIW9XxhVXb9CUzkILt1p&#10;W6O+klhMG4MDonlcGpdizgGk4rzo6elRrFLGeWlXYaJ2tgdfo4S0YL2EavOwcu6URhfK2PSVX0Xp&#10;2ZpaWVlRilaQ9vV7cY8ePerli7nKJgtrLkEG7KOuwv6MCSo3QbEO+bagK7+uqDYiLa4SK7ycRPrq&#10;s7647OxULehoCbh8+c4lr6ucCnu/N9laVnRViGPL1lSQ67DupLbfrpzXrdz37JxPWWH165yRIgxq&#10;ampyDjXqO6zzYPB9XOWcSzILZLyGaKjeLyPJnFf8o3KmWSmZsZged+MnpcdIBXTu6zlNj9z3798P&#10;2NGmTZvKy8uNRvQ06OXxI2CPVC9KAd4No1vWqJ+mNHK9tSmFyjoFJSlfvHgx5wVBiecff/xxxo8F&#10;FL2nGOicLbi4OR/zPD5/RrcWUbTc1tZm/QhOYZoKC4uio2Jqk3fwYlpN5uJFwP0zkDdbPvHSCGUQ&#10;QAABBBBAAAEE3AW+mvjorU2vl5RStt+X4xsh/n+azPh5VFj/LubbIVvFbP+k668jPkDw50YtBBBA&#10;AAEEEEAAAQQQQAABBBBAAAEEEEAAAQQQQAABBBBAAAEEEEAgoMBLAetTHQEEECiIgPELMG1pVtpD&#10;qA173tOsgo9c4RTatagvwLk0pd/SqfwU7R/Tzv+lpaXgndJCSgX27NmTbeTffvttSieV8GG3tLTo&#10;smAMUhFI2jysOIPgY1YjJ06csLWjjoLHITU1NSmYSV8dzjnIO3fu5CyTzALmfuOpqSnt6M53kNrj&#10;7dyxrMXNeRJp1XQRTkWaVb4mlA9RQCmi2vsa/MeWzxVwhMHHY7YQcCRFUF3XkIGBAedEdBlRTGoR&#10;TDCeKZBmFY8zvYQooHNfL251dXV6VQz4o0bUlPETJHomxNnRVBoFeDdM46oZY1Zgli3NShtQdWf0&#10;ckFQJLFSqxR67py+Uq70GVcor6vptc05csXRWtOslALmcirlbK10CvAOXjprzUwRQAABBBBAAAEE&#10;EEAgIgHjn4a9/EYi7wNQa/qg0sc/lXrvwlpSn11k+81b/hqMtJa+VJPxn3R9d9rV1aWELN/VqYgA&#10;AggggAACCCCAAAIIIIAAAggggAACCCCAAAIIIIAAAggggAACCCDgT4BAK39u1EIgJoGff/45pp5S&#10;1c3c3Jy+3mf7yp32BCpbSvuKY56Kka6iIC0zNyfjAPSVRMVv1dfXG8lW+sIcOxVjXqmCd/fuu+9m&#10;G4MyjAo+vKIcgE5PnW7m1HTR2Llzp3YgB5mszlztNHZ+5ff48eNBmjXrasy6vj1+/DjjPmezWHoD&#10;rdra2oxZ6Kp46tQpH2gZv8H8+eefuzSlRd+7d68tA9EoH/8vQPYx5dCr6J71ItiPl9i10IdNgwiE&#10;IqCsQ534zqZ0iQh4gwhleAlvRDfB4eFh6+VUmIuLiw0NDQkfOcNDAAEEEiXAu2GilsP7YBSt/rvf&#10;/c5W/vTp096jjfW6d+TIkfHxcWenesdUU94HU2ol9Zym8Flz1noCOXbsmJccsVKDcs6Xd3COAQQQ&#10;QAABBBBAAAEEEEAgoIDeQKNIgzJ+G1PAsXmprq+mZPxHUi914y+jkK8DBw6E3u/Bgwdjiw8LffA0&#10;iAACCCCAAAIIIIAAAggggAACCCCAAAIIIIAAAggggAACCCCAAAIIpFSAQKuULhzDLhWBK1eulMpU&#10;vc3T2EXf3Nxs/QWYxkZ67Qks4E42BWlNT08r4CNjRIJ1ckaylQJZysvLe3p6tMSkJ3hb/NSXqqio&#10;yBZRpIMn9dNL6gS0tfjmzZvm6HQC1tbWKuXK3zdW9X1fRWI5v7KsDcl1dXUhGuho0TXNJSnv6dOn&#10;IXYXZ1NaEXP/9ujoqDVxzOMwtILOklqUjCmBWmh1oSozMzPOWt3d3deuXfO+/9zjCCmGAAJJFtDj&#10;4sDAQMYR6qKU5JEXfGxGpOPg4KA5EsW56lE23DtgwafJABBAAIEYBHg3jAE59C700Y2ih60fRqkL&#10;vWz6SHXs7e3NmGmlm6y/D4iUtBX6fBPVoB5CbFFieeWIJWou8Q+Gd/D4zekRAQQQQAABBBBAAAEE&#10;iklAv2st578d6KPy2dnZlZUV47fJPHv2TF9fyfjub5PRv29G/Y2gqampjL8rKLFrpJAv28cvtqHa&#10;tAWuf1KfnJx0/6KO79+0lFgoBoYAAggggAACCCCAAAIIIIAAAggggAACCCCAAAIIIIAAAggggAAC&#10;CCRfoEzf7Uj+KBkhAqUpoO+udXR02OZ+6NChkZGR0gRZWlrSL2O0fX1NCUH6bYq+o6y0V9CZjRLk&#10;wqjwlAsXLvj4FZfKVdmxY8cvf/nLX/ziF4rHSvISZ0RTmFdsY3748KFNOC3nRUY6w03fcCVVJ7pD&#10;SEFUzq/q6qTbs2fPr3/965zy2h78X//1X7omZwxF0teRtSE5usGr31OnTtkufWk55jOyaDeycsHM&#10;Geky/vvf/167+r0btrW1OdfCtplcq6aoOJersa5a2pHuvdM4S4Z7byorK7MNXl/sDnijsT2i6GzS&#10;r6fOeSplMzx8+LBtM0A8q+N80NLp3NTUFHytNR1b8p1H84xLr7rBh2S0EO4zT1ijir8dPa1VVlZm&#10;7Fd7TkI5BuKfVNQ96qJqS/HQnejEiRO+H8KjHjDtI4AAAgkX4N0wogUK90HaHKTzjVKbJJWp5CPN&#10;ymjTiInMmJXs4+1Sye/WxEmjC4/PnxEtRIjNOq20SbWzszPELoq+Kd7Bi36JmaBVwPkZiPVv32z5&#10;BC4EEEAAAQQQQACB4AJfTXz01qbXg7eT/BZs71MZB6x/Wtq/f3/Gj8r1ubo+RXe+/tvaefz4cV7/&#10;TurRTR+SOP+5ylY3nn+P8zhgFcv4FSlrdZcBa7H0WY3zExJr9aL5tMQ7KSURQAABBBBAAAEEEEAA&#10;AQQQQAABBBBAAAEEEEAAAQQQQAABBBBAAIECChBoVUB8ui5RAe2Ce/Tokfvkf/7552zJKQr+OHLk&#10;SKnZZfzymX71orK9AkZyRLTXUd9NHBsby/m7Ol3WUeEgr7zyyvbt219++eWNGzeWl5f7DgoJ/Whx&#10;2Xkbel8eG0xRuM/ExETGhB1bFo/HiVPMu4DOSm0MzphIpUaMM279+vWbN2822tR1+O7du/oP9xM5&#10;nugTZa8o08o6krTfC2zBKNoNrtX54IMPPH5d25l/pJUydjWr5e+///7SpUsu3w4PmL7k/ajzXTLc&#10;e1MUgVb6fdTNzc3GBAMmS6qFbdu22SLb4vkCvfNr8WH16zxEPX5FPtyldx6BzoMhSIin7yM8CRWz&#10;3Y51Obp27ZrHa1ESJhLPGPT+ogBZ63ka1skSz/jpBQEEEEimAO+GUaxL6E9T+jzq/Pnztrd4PTDo&#10;STLgpzQZ98Tm9eGG3n2ePXv25ZdfZtyr6fH5M4pVCLdN25kSdaJ0uINPTmu8gydnLRhJ1AIEWkUt&#10;TPsIIIAAAggggIAESifQKme+Us631GyR1tYDKWcjHo869aXfoaXPCr777rtsXzeyNZWoj/pzxod5&#10;+UJFtg/cjInn9cGLR3aKIYAAAggggAACCCCAAAIIIIAAAggggAACCCCAAAIIIIAAAggggAACCGQT&#10;INCKYwOBWAW0fai6ujpIl4n6SlmQiXivu7S0dODAAWfURUtLS8ZfdOm9ZZUMfa+jtXc1rkSVILFW&#10;Rmv6Xp3iVwJGd+XF4l6YQKsgmNm+iFmCp3YQRt919eVdJUPZrif+WtOJOTAwEGfoifJEPv/8cyOn&#10;qQg2J9v20xqroGvdjh073n777TfeeMPFdmpqqqury7Zw2lWuP3FfXCUhauEaGhr8LXpstcK9N0UR&#10;aGVs7BdIU1NTwNtTxm+Wx3NJjDPQSlsIvEQehLv0ziOWQCvTREGBlZWVGU/qsLaOxHbFiLoj2yU3&#10;lEjZqMdM+wgggEAqBHg3jGKZwn2aUmsKKrXFIuuF4sSJE8E/j9L0naM191Xm3DGbU0/7V0MZZM6O&#10;Ii1AmlWIvLyDh4hJU0kWINAqyavD2BBAAAEEEECgaARKJNAqZ76Sx39NUDt79+7N9luXjKPC31t8&#10;8K9txPPvcR6PfPcsKu+/Zaqnp8fl9x49fvw4zn/f9zh3iiGAAAIIIIAAAggggAACCCCAAAIIIIAA&#10;AggggAACCCCAAAIIIIAAAkUpQKBVUS4rk0q0gL5VduvWrW+++cblS1QuE1hcXKyrq0v0DMMbnLIG&#10;Pvvss8HBQWuT4YbIhLvXMePUg8RaJTMyICOa1iW8lc/R0pMnT2ynT7p+l2ZGwER9WzS2pSxUR0qG&#10;unHjhu3a4n0w+nZy8BAf790VcUntp+3t7XX5ArdxYdmyZcvLL79sddBtNN+swLREWRnTDPfeFEWg&#10;lffDUt8+//HHH7OVv379esYMMi+/Y9n7GLKVjCfQSlFrZ86c8fjwFu7SOydOoJXVZHh4ONuN4MWL&#10;F8EPsCJoQY/iH3/8sfWha3Jycs+ePUWQjlEEq8MUEECgOAR4Nwx9HcN6mtJN8MKFC319fdYR6rnu&#10;5MmTehkMcdi2J1LzkwFlux8/ftx9s6vLMDTU27dvhzjOgjRFmlXo7LyDh05KgwkUINAqgYvCkBBA&#10;AAEEEECg+ARKJNBK/6Dc2NiYbfn06q1/bvb4aXnO5Cl//y6Ws9mcx15yvqLg8mtINIuhoaEjR47k&#10;nI5RQB+q1NfXZyvsPRjLY3cUQwABBBBAAAEEEEAAAQQQQAABBBBAAAEEEEAAAQQQQAABBBBAAAEE&#10;EMgmQKAVxwYCBRPQb2JcWVm5e/eu92CO4tiQ5lF8bm7u6NGj1pwLxZFoO5/HSAiPvYS11zFnd+ro&#10;yy+/zCtAJ7GRAbGhZVN1DiBdgVaal/P7ryWVVZfzfImngC7Cy8vL9+/f10XYmZJmHYOuvbt27VKs&#10;0ttvv11bW+vxq8nxzCLtvWgVLl261NXVFdFEtHadnZ2pCyAL9zJr28ypm+l//Md/xPPLh/Xt8927&#10;d2eMrHJfcZ2bNTU1ER0VZrPRBVqZe+/zTeEMd+mdgLaDwd8GiajXJbb2XXZ6xHMExjZTfx1py8eB&#10;AwfM8zeZKav+pkYtBBBAIFECvBuGuxzBn6YyRllpkMo13r9/fxQvg+ZDqV5erl27Zn1QV/zQ999/&#10;f+fOnenp6bweqjVaZQeHaxtza7Y0q+TssI3ZIfTueAcPnZQGkyZAoFXSVoTxIIAAAggggEBRCpRI&#10;oFVPT4/L76jL919YDh8+7PLbevy9yBdToNXU1FS2fy/OKzvMOOO2bduW7YOUvLKxivL8ZVIIIIAA&#10;AggggAACCCCAAAIIIIAAAggggAACCCCAAAIIIIAAAggggEBsAi/F1hMdIYCATUC74BTW0N7ePjIy&#10;8uLFC+2c13en3JUGBgZKgVFfvNO3A5ubm80vmek7atq6pv174aZZxYmptdYvjXz8+LG+jKjp5Oxa&#10;34BUCEsUWyVzdk2BGAQaGhqUZ6dsCKOv7u7u9B7bMXBF1IXOL7EbF+GzZ8/qOqyfZ8+e6Wps/uic&#10;1R/evn1bZXRKqjxnZbjLIU/BylkXefOMCN6FmtLFVjlxWjtt5I4hGin4mKNrwXrTUb7SxYsX40mz&#10;0ozUkfbk646m5dCFzvsc075kCjvQZUQHti4dsWl74TUPBi2HbkO6GXmpVaxldJjldVgWq4NzXoo5&#10;GB4e1i8wNx/FdYnWpSPtJ2bprCAzRQCBdAnwbpic9dKHUQpRqqys7Ovrs45Kj7J6rtNrRUQvg3on&#10;Nd5D9fJie3SsqqpSOK8+TdJfqYD3lybVSg6sj5FY06z0BKsXCin5aIcqTgHewTkqEEAAAQQQQAAB&#10;BBBAAAEvAvqc3CXNSv8Qme+/sLj/M+jXX3/tZVRFXEYfBWSbnb4lle9nMm1tbdla02csRczI1BBA&#10;AAEEEEAAAQQQQAABBBBAAAEEEEAAAQQQQAABBBBAAAEEEEAAgUQJlCmmIVEDYjAIlLiAyy9m1Jb7&#10;sbGxfL+qlS7PtbW1zz77bHBw0By29q3pC2otLS0RTTzjb62M+sKorz9+8803f/zjH2dmZjIuUL6/&#10;zzPmVS4ImnWOzgEkXMxlgTQX/S0JETEfw3SXWIHV1dXvv//+zp07/+t//S+Xr4k7x6+cpvXr12/e&#10;vHnTpk21tbUR3TJicwv3Mmv8TmN9UV5K+X69Ptwp6/anffj379+/evWqy/r6+zXUPoZ65cqVjo4O&#10;6yOH/kSpAT6aCquKc+knJycV+hZW+0tLS/J/9dVXC3skhDWd4O3Mz883NjY629GBWrK3Zp2nO3fu&#10;NKOsdN3Qo3iictmCrzstIIAAAskU4N0wlHXx8SCtdxBtZdQzs+0jGn0epRCrDz74IGn3QWvYU0Y0&#10;xeUrAysUz/gb0aPIsWPHRkdHja71FqP5FvYRPX6EOHvkHTxObfqKR6CsrMylozdbPolnGPSCAAII&#10;IIAAAggUt8BXEx+9ten14p6j/j1Fv/Uh2xx9/NuNXnjLy8td0Hx8RyXjxyB5rYuys5MQIZ3tH2s0&#10;F30+c+PGjXz/5df2L4A2Ex/UealSGAEEEEAAAQQQQAABBBBAAAEEEEAAAQQQQAABBBBAAAEEEEAA&#10;AQQQQMAQINCKIwGBZAlk+2aV0qw+/fTTpG2iC9FOX+BTvIU1V0KNK9Ji//79+X47La9R+djrmFf7&#10;7oXV+9zcXF9fn7VYbEEevidSWDQN2zoANjf6XkcqIpB8Ad0aVlZWXMapb34X5d7mgl9mYzg2jJit&#10;jB09fvw4ngce60OXUntOnDgR6SOHF1XrfgZ9R//MmTN1dXVeKlLGt0BPT48zXi22g9D3sKOrqFCD&#10;6upqta9HrJGRkZIN9opOmJYRQAABBCIV8P4greeuS5cu6YHQmWPV1tb2m9/8JrGPYe47YFOdhq/n&#10;ED2Tm89m2h68Z8+egj+iR3rEJq3xkn0HT9pCMJ4gAgRaBdGjLgIIIIAAAggg4FGgFAKtXP4ZS0r6&#10;50sf/0CpDxyy/cIztenjHyZyvsSpWWVGu/yOmYQEWg0PD1t/6Z31OPSRHabq+hJOc3NztuPZB7XH&#10;U4NiCCCAAAIIIIAAAggggAACCCCAAAIIIIAAAggggAACCCCAAAIIIIAAAlYBAq04HhBIlkDGb1YN&#10;DQ0dPHiwiHdwaQPhqVOnFhYWzMVQqNO+fftiyLPwvtcxugNFXzT85ptvtJHS+Cph8r8/lwQ0fanx&#10;6dOn77///o4dO4r41IjuqKNlBBBIskASLrNR+2Tbh3/z5s2GhoaoezfaX1tb0+PH+vXrd+7cGVun&#10;OaemPRJ3797dvn17S0sLN7icXMEL6DD4+OOPrds5kh8tGnzW7i0oS+LZs2dEWUXtTPsIIIAAAlEI&#10;eH+Qtm2VVA6UPl54++23E5tjZeU6fPiw9qM6ARMS0upvZbV2v/vd74zPBgnW9GdILQQQkACBVhwG&#10;CCCAAAIIIIBADAKlEGiV7dVbvPp9JLdv3/bh7NKmWlteXo7iY3n3TpMQaOWe3O0vOyzjB0TmkkVE&#10;7eOQoAoCCCCAAAIIIIAAAggggAACCCCAAAIIIIAAAggggAACCCCAAAIIIFDcAgRaFff6Mrv0CWhT&#10;fWVlpTlubaj793//91TspvNnPT8/rz145i+i1Jf/BgYGdu3aFUOUlTFg51fZZmdnm5qa/E0nYC2t&#10;/vXr19vb2wO2E3V1J5q/X4wZ9ThpHwEEEEipgPd9+CmdoDFs5y7TAt6CUy3J4IML6In00aNHaufV&#10;V19NTrpZ8HnRAgIIIIAAAqUm4P1Bemlp6f79+/LZtGlTbW1tuoJEnZtRlQClNKv0PsYo6b6jo8M4&#10;XLWZlmjXUjtzmS8CIQoQaBUiJk0hgAACCCCAAALZBEoh0Grbtm3W38dmpdAL+MjIiI/Dg0CrjGj6&#10;iKa+vj7jX+njjunpaR/UxhdvslWM8/tIPgZPFQQQQAABBBBAAAEEEEAAAQQQQAABBBBAAAEEEEAA&#10;AQQQQAABBBBAoGgECLQqmqVkIsUjoN13d+/effnll3/9619XVVUVz8QcM+np6Tl37pzxx/ouWmdn&#10;Z/w71qx7HRWn9cUXX0Txey+LbBFXV1erq6uNSQnt9OnT6d0zWWRLw3QQQKA4BLzvw0/1fIeHhwcH&#10;B83HgOPHjxdxgmeqV4rBI4AAAggggAACaRFwPkjfvHmz+D6y0McyY2NjxqK88cYbjY2NqX6QNj9l&#10;Gh8f37dvX2wZ92k5qhknAgjkJUCgVV5cFEYAAQQQQAABBPwJlEKglcuDpYKY/f2KMgKtMh5vU1NT&#10;XV1dGf+KX6vm7wylFgIIIIAAAggggAACCCCAAAIIIIAAAggggAACCCCAAAIIIIAAAgggkBABAq0S&#10;shAMA4GSEzA3Geo3WCrNqoDbCxWo8fTp0+3bt8cfp5XeVdfXChW7pm2T+/fvX7duXXonwsgRQACB&#10;BArY9uErOvDKlStFmXGpmcq/vLy8KGeXwEOLISGAAAIIIIAAAsUtsLa2VllZacxRnzWNjIyQWp78&#10;FX/+/PnKysqGDRuIskr+YjFCBJIvQKBV8teIESKAAAIIIIBAEQgUfaCV9eMF53r5DrRqa2ubmZnJ&#10;dgA8e/Ysiu9duKdo+Z5LiIex9dfg2ZpdXFxMdYR3iEo0hQACCCCAAAIIIIAAAggggAACCCCAAAII&#10;IIAAAggggAACCCCAAAIIpFGAQKs0rhpjRqAYBLRd7Ztvvvn1r39NhkUxLCdzQAABBBAIT2B1dbW6&#10;utpoT7GPJ06ciOIr7OGNl5YQQAABBBBAAAEEEEiKgBHA/f777+/YsYOn6KSsCuNAAAEE4hIg0Cou&#10;afpBAAEEEEAAgZIWKPpAK9svnrEt9vLysr/4bPeH1RcvXkRxVCU80ErfGtKvvck28YhCvqJwpk0E&#10;EEAAAQQQQAABBBBAAAEEEEAAAQQQQAABBBBAAAEEEEAAAQQQQAABp8BLoCCAAAIFEdCuwqamJtKs&#10;CoJPpwgggAACSRbQzXF2dla/FVnfiR8ZGWEffpIXi7EhgAACCCCAAAIIJEqgs7NTj9D6xImn6ESt&#10;C4NBAAEEEEAAAQQQQAABBBBAoJQFFJLlMv2tW7eWJs7Kykq2ibe2tvLZTmkeFcwaAQQQQAABBBBA&#10;AAEEEEAAAQQQQAABBBBAAAEEEEAAAQQQQAABBIpGgECrollKJoIAAggggAACCCBQJALagd/e3u7v&#10;NzwXCQHTQAABBBBAAAEEEEAAAQQQQAABBBBAAAEEEEAAAQQQQCD9Anfv3nWZxK5du9I/RT8zcGHJ&#10;+Y+kq6urignTj/7DT9/UQQABBBBAAAEEEEAAAQQQQAABBBBAAAEEEEAAAQQQQAABBBBAAAEEEIhY&#10;gECriIFpHgEEEEAAAQQQQAABBBBAAAEEEEAAAQQQQAABBBBAAAEEEEAAAQQQQAABBBBAINkCGzZs&#10;uJz9R3/rY/hXr151qbV9+3YfbRZBlYcPH2abRUaTtbW1qampnp6esrKy6urq2n/+6D/0f9va2iYm&#10;Jubn558/f14EMkwBAQQQQAABBBBAAAEEEEAAAQQQQAABBBBAAAEEEEAAAQQQQAABBBAoAoGyFy9e&#10;FME0mAICCCCAAAIIIIAAAggggAACCCCAAAIIIIAAAggggAACCJSmgPaxu0z8zZZPSpOFWSOAAAII&#10;IIAAAuEKfDXx0VubXg+3zeJubXV1VaFLLnNcXFysq6uLAuHw4cOjo6PZWlZsV3t7exT9emzTZXiz&#10;s7NNTU1mO4qpOn/+fF9fX86Wt27d2tnZuX///nXr1uUsTAEEEEAAAQQQQAABBBBAAAEEEEAAAQQQ&#10;QAABBBBAAAEEEEAAAQQQQACB6AReiq5pWkYAAQQQQAABBBBAAAEEEEAAAQQQQAABBBBAAAEEEEAA&#10;AQQQQAABBBBAAAEEEECgBAWmp6fdZx1RmlXyqa9fv55tkBs3bjT/6t69ezt37vSSZqUqCwsLKqny&#10;c3NzyRdghAgggAACCCCAAAIIIIAAAggggAACCCCAAAIIIIAAAggggAACCCCAQBELEGhVxIvL1BBA&#10;AAEEEEAAAQQQQAABBBBAAAEEEEAAAQQQQAABBBBAAAEEEEAAAQQQQAABBOIWWFtbc09iGh8fj3tM&#10;ielP4VM5xzI/P19bW+ulpLUplW9ubp6YmHj+/HnOLiiAAAIIIIAAAggggAACCCCAAAIIIIAAAggg&#10;gAACCCCAAAIIIIAAAgggEIUAgVZRqNImAggggAACCCCAAAIIIIAAAggggAACCCCAAAIIIIAAAggg&#10;gAACCCCAAAIIIIBAiQqcOnXKfeaNjY2lSaOor5wTX11dDeKjKLH+/n4yrXI6UwABBBBAAAEEEEAA&#10;AQQQQAABBBBAAAEEEEAAAQQQQAABBBBAAAEEEIhCgECrKFRpEwEEEEAAAQQQQAABBBBAAAEEEEAA&#10;AQQQQAABBBBAAAEEEEAAAQQQQAABBBBAoBQF5ubmRkdHXWbe2tpaV1dXijT/8i8//fSTy8RramqU&#10;ZtXe3h4Q59y5c8q0CtgI1RFAAAEEEEAAAQQQQAABBBBAAAEEEEAAAQQQQAABBBBAAAEEEEAAAQR8&#10;CBBo5QONKggggAACCCCAAAIIIIAAAggggAACCCCAAAIIIIAAAggggAACCCCAAAIIIIAAAgjYBdbW&#10;1o4ePerucujQIeCyCZw4cWJhYSG4jzKtpqamgrdDCwgggAACCCCAAAIIIIAAAggggAACCCCAAAII&#10;IIAAAggggAACCCCAAAJ5CRBolRcXhRFAAAEEEEAAAQQQQAABBBBAAAEEEEAAAQQQQAABBBBAAAEE&#10;EEAAAQQQQAABBBDIIPD8+fOPP/7YPY+pu7u7oaEBvowCV65cURCV86+2bt06Pj4+Ozu7vLy8uLg4&#10;OTnZ2tqa07Crq+vevXs5i1EAAQQQQAABBBBAAAEEEEAAAQQQQAABBBBAAAEEEEAAAQQQQAABBBBA&#10;IEQBAq1CxKQpBBBAAAEEEEAAAQQQQAABBBBAAAEEEEAAAQQQQAABBBBAAAEEEEAAAQQQQACBEhU4&#10;f/58xjwmK8ehQ4dKVOef0757967L9Ds6Omx/qygr5Vjdvn27t7e3qamppqamrq6us7Nzenr68uXL&#10;OSUPHz6cswwFEEAAAQQQQAABBBBAAAEEEEAAAQQQQAABBBBAAAEEEEAAAQQQQAABBEIUINAqREya&#10;QgABBBBAAAEEEEAAAQQQQAABBBBAAAEEEEAAAQQQQAABBBBAAAEEEEAAAQQQKEWBiYmJvr4+95lP&#10;Tk4qkqkUdXzNubu7+9q1a8qxyli7vb19ZWVFiVcubc/MzMzPz/vqnEoIIIAAAggggAACCCCAAAII&#10;IIAAAggggAACCCCAAAIIIIAAAggggAACfgQItPKjRh0EEEAAAQQQQAABBBBAAAEEEEAAAQQQQAAB&#10;BBBAAAEEEEAAAQQQQAABBBBAAAEEDIErV67kTLNSPFNnZydiHgXENTY2VlFR4VK+qqpK8u6ZVqOj&#10;ox57pBgCCCCAAAIIIIAAAggggAACCCCAAAIIIIAAAggggAACCCCAAAIIIIBAcAECrYIb0gICCCCA&#10;AAIIIIAAAggggAACCCCAAAIIIIAAAggggAACCCCAAAIIIIAAAggggECJCszPz3d0dLhPXqFLimcq&#10;UaD8p21wrVu3LmdVZVqdPHnSpdjMzMy9e/dytkMBBBBAAAEEEEAAAQQQQAABBBBAAAEEEEAAAQQQ&#10;QAABBBBAAAEEEEAAgVAECLQKhZFGEEAAAQQQQAABBBBAAAEEEEAAAQQQQAABBBBAAAEEEEAAAQQQ&#10;QAABBBBAAAEESk5gaWmpsbHRfdqKZ7py5YqXeKaS48sy4TNnznjnampqam1tdaGbm5sDFgEEEEAA&#10;AQQQQAABBBBAAAEEEEAAAQQQQAABBBBAAAEEEEAAAQQQQCAeAQKt4nGmFwQQQAABBBBAAAEEEEAA&#10;AQQQQAABBBBAAAEEEEAAAQQQQAABBBBAAAEEEEAAgaISWF1dPXDgQM4pnT59uqqqKmcxChgChw4d&#10;qqury0tDVVzKf/3113m1RmEEEEAAAQQQQAABBBBAAAEEEEAAAQQQQAABBBBAAAEEEEAAAQQQQAAB&#10;3wIEWvmmoyICCCCAAAIIIIAAAggggAACCCCAAAIIIIAAAggggAACCCCAAAIIIIAAAggggECJCijN&#10;qr29fWFhwX3+ly9fbmhoKFEjX9Pu7u7Ot94777zjUmVmZmZtbS3fNimPAAIIIIAAAggggAACCCCA&#10;AAIIIIAAAggggAACCCCAAAIIIIAAAggg4EOAQCsfaFRBAAEEEEAAAQQQQAABBBBAAAEEEEAAAQQQ&#10;QAABBBBAAAEEEEAAAQQQQAABBBAoXYHnz597SbMaHx9XsdJlyn/mra2tNTU1+dZbt27d0NCQS62/&#10;/OUv+bZJeQQQQAABBBBAAAEEEEAAAQQQQAABBBBAAAEEEEAAAQQQQAABBBBAAAEfAgRa+UCjCgII&#10;IIAAAggggAACCCCAAAIIIIAAAggggAACCCCAAAIIIIAAAggggAACCCCAQIkKKM2qv79/YWHBff7d&#10;3d29vb0lauR32r7zvzZv3uzS56NHj/yOiHoIIIAAAggggAACCCCAAAIIIIAAAggggAACCCCAAAII&#10;IIAAAggggAACeQgQaJUHFkURQAABBBBAAAEEEEAAAQQQQAABBBBAAAEEEEAAAQQQQAABBBBAAAEE&#10;EEAAAQRKWcBIszp37pw7gtKsxsbGShkq49xffvlld5O3337bH9qWLVtcKt66dctfs9RCAAEEEEAA&#10;AQQQQAABBBBAAAEEEEAAAQQQQAABBBBAAAEEEEAAAQQQyEuAQKu8uCiMAAIIIIAAAggggAACCCCA&#10;AAIIIIAAAggggAACCCCAAAIIIIAAAggggAACCCBQugLnz5/PmWa1devWTz/9dN26daXLlGXmGzdu&#10;dDepra31h1ZeXu6vIrUQQAABBBBAAAEEEEAAAQQQQAABBBBAAAEEEEAAAQQQQAABBBBAAAEEQhQg&#10;0CpETJpCAAEEEEAAAQQQQAABBBBAAAEEEEAAAQQQQAABBBBAAAEEEEAAAQQQQAABBBAoWoGJiYm+&#10;vj736SnN6sqVKxUVFUWrEOXEfKeAVVVVuYzr3r17UY6athFAAAEEEEAAAQQQQAABBBBAAAEEEEAA&#10;AQQQQAABBBBAAAEEEEAAAQT+XwECrTgUEEAAAQQQQAABBBBAAAEEEEAAAQQQQAABBBBAAAEEEEAA&#10;AQQQQAABBBBAAAEEEMgh4CXNSk188cUX7uFKQGcTaG1tjQhnZmYmopZpFgEEEEAAAQQQQAABBBBA&#10;AAEEEEAAAQQQQAABBBBAAAEEEEAAAQQQQMAqQKAVxwMCCCCAAAIIIIAAAggggAACCCCAAAIIIIAA&#10;AggggAACCCCAAAIIIIAAAggggAACbgLz8/N9fX05jW7evFlTU5OzWMkW2LBhg8vcoSvZA4OJI4AA&#10;AggggAACCCCAAAIIIIAAAggggAACCCCAAAIIIIAAAggggEDRCBBoVTRLyUQQQAABBBBAAAEEEEAA&#10;AQQQQAABBBBAAAEEEEAAAQQQQAABBBBAAAEEEEAAAQTCF1CaVWNjY852lWbV0NCQs1gpF6ioqCjl&#10;6TN3BBBAAAEEEEAAAQQQQAABBBBAAAEEEEAAAQQQQAABBBBAAAEEEECg6AUItCr6JWaCCCCAAAII&#10;IIAAAggggAACCCCAAAIIIIAAAggggAACCCCAAAIIIIAAAggggAACPgU8plldvnyZNCsvxFu3bvVS&#10;jDIIIIAAAggggAACCCCAAAIIIIAAAggggAACCCCAAAIIIIAAAggggAACaRQg0CqNq8aYEUAAAQQQ&#10;QAABBBBAAAEEEEAAAQQQQAABBBBAAAEEEEAAAQQQQAABBBBAAAEEIhdYXV09ePBgzm7Gx8fb29tz&#10;FqOABHbt2pXNYXR0FCIEEEAAAQQQQAABBBBAAAEEEEAAAQQQQAABBBBAAAEEEEAAAQQQQACBVAsQ&#10;aJXq5WPwCCCAAAIIIIAAAggggAACCCCAAAIIIIAAAggggAACCCCAAAIIIIAAAggggAACkQgozUox&#10;VQsLC+6tK82qt7c3khEUY6NvvPFGMU6LOSGAAAIIIIAAAggggAACCCCAAAIIIIAAAggggAACCCCA&#10;AAIIIIAAAgj8HwECrTgOEEAAAQQQQAABBBBAAAEEEEAAAQQQQAABBBBAAAEEEEAAAQQQQAABBBBA&#10;AAEEEPi/BDymWXV3d5Nmldeh89prr7mUX1tby6s1j4W1TB5LUgwBBBBAAAEEEEAAAQQQQAABBBBA&#10;AAEEEEAAAQQQQAABBBBAAAEEEEAgiACBVkH0qIsAAggggAACCCCAAAIIIIAAAggggAACCCCAAAII&#10;IIAAAggggAACCCCAAAIIIFBsAs+fP29vb19YWHCfmGKSxsbGim3yEc9ny5YtLj389NNP/vp3T8J6&#10;5ZVX/DVLLQQQQAABBBBAAAEEEEAAAQQQQAABBBBAAAEEEEAAAQQQQAABBBBAAIG8BAi0youLwggg&#10;gAACCCCAAAIIIIAAAggggAACCCCAAAIIIIAAAggggAACCCCAAAIIIIAAAkUu0N/fnzPNauvWrUqz&#10;WrduXZFbhD296upqlybv3r3rr0P3JKz169f7a5ZaCCCAAAIIIIAAAggggAACCCCAAAIIIIAAAggg&#10;gAACCCCAAAIIIIAAAnkJEGiVFxeFEUAAAQQQQAABBBBAAAEEEEAAAQQQQAABBBBAAAEEEEAAAQQQ&#10;QAABBBBAAAEEillgYmLi3Llz7jNUmtWVK1dIs/JxHAitu7s7W8Vbt275aFNVHjx44FJx8+bN/pql&#10;FgIIIIAAAggggAACCCCAAAIIIIAAAggggAACCCCAAAIIIIAAAggggEBeAgRa5cVFYQQQQAABBBBA&#10;AAEEEEAAAQQQQAABBBBAAAEEEEAAAQQQQAABBBBAAAEEEEAAgaIVmJ+f7+vryzk9pVlVVVXlLEaB&#10;jAI7duzIJjM6Ovr8+XMfbn//+99dam3atMlHm1RBAAEEEEAAAQQQQAABBBBAAAEEEEAAAQQQQAAB&#10;BBBAAAEEEEAAAQQQyFeAQKt8xSiPAAIIIIAAAggggAACCCCAAAIIIIAAAggggAACCCCAAAIIIIAA&#10;AggggAACCCBQhAKrq6sHDx7MObGbN2+SZpVTyaXA22+/7fK333zzjY/G3WvV1tb6aJMqCCCAAAII&#10;IIAAAggggAACCCCAAAIIIIAAAggggAACCCCAAAIIIIAAAvkKEGiVrxjlEUAAAQQQQAABBBBAAAEE&#10;EEAAAQQQQAABBBBAAAEEEEAAAQQQQAABBBBAAAEEilDgxIkTCwsL7hObnZ1taGgowsnHOKW6urqt&#10;W7dm6/CPf/xjvmNZW1s7d+5ctlrd3d3r1q3Lt03KI4AAAggggAACCCCAAAIIIIAAAggggAACCCCA&#10;AAIIIIAAAggggAACCPgQINDKBxpVEPg/AvoW1JUrV5aWlvSLGQsrYozk3r17BR9JYR3oHQEEEEAA&#10;AQQQQAABBBBAAAEEEEAAAQQQQAABBBBAAAEEEEAAAQQQQAAB3wL6Bo5LKJLR7Pj4eFNTk+8uqGgK&#10;dHZ2ZtOYmZmZm5vLy+rOnTsu5Xfs2JFXaxRGAAEEEEAAAQQQQAABBBBAAAEEEEAAAQQQQAABBBBA&#10;AAEEEEAAAQQQ8C1AoJVvOiqWusBPP/3U0dFRX19fXV1dVlbW09MzPDysr7XNz88rYSpOHWMktbW1&#10;tpEobCvmkcQ5a/pCAAEEEEAAAQQQQAABBBBAAAEEEEAAAQQQQAABBBBAAAEEEEAAAQQQQCAsAX3N&#10;5tSpU+6tdXd379+/P6weS7ydtrY2F4GjR4/m9cWnP/7xjy6tvffeeyWuzfQRQAABBBBAAAEEEEAA&#10;AQQQQAABBBBAAAEEEEAAAQQQQAABBBBAAIHYBAi0io2ajopcQL+ecXBwUMFSjY2NlZWVU1NThZqw&#10;ORKFbRV2JIUSoF8EEEAAAQQQQAABBBBAAAEEEEAAAQQQQAABBBBAAAEEEEAAAQQQQAABBPISuHDh&#10;wsLCgkuVrVu3Hjt2bN26dXk1S+FsAlVVVYcOHcr2t1qLjz/++Pnz514A9TsIZ2ZmspVUDJn68tIO&#10;ZRBAAAEEEEAAAQQQQAABBBBAAAEEEEAAAQQQQAABBBBAAAEEEEAAAQSCCxBoFdyQFhDIINDV1ZXX&#10;LwmMDlEjia7xwras76Ldu3cvIc6FpaD3ZAosLS0lc2CMCgEEEEAAAQQQQAABBBBAAAEEEEAAAQQQ&#10;QAABBBBAAAEEEEAAAQSsAvr+SV9fn7vJyZMnyUWyEiltSl/dyfbjJYtKUVMu5vqtfufPn8/Zjgag&#10;30Ho0s6HH37I0Y4AAggggAACCCCAAAIIIIAAAggggAACCCCAAAIIIIAAAggggAACCCAQmwCBVrFR&#10;01EJCQwNDS0vL1dUVBR8zhrJyspKwYcR0QD0XbTa2trKysqysrLDhw9PTEwYEVc5v8cW0XhoFgGb&#10;QH19vY7M1dXVKGSG//mT79He1tY2Pz8fxXiMNufm5np6eiKacnTDpmUEEEAAAQQQQAABBBBAAAEE&#10;EEAAAQQQQAABBBBAAAEEEEAAgRIX+NOf/uQucOjQoaamphJXsk1f30rSV3ey/Xj5zlJNTY1gXVSV&#10;Mtbf3+/y6+70LYjf/e53Li20trY2NDSwcAgggAACCCCAAAIIIIAAAggggAACCCCAAAIIIIAAAggg&#10;gAACCCCAAAKxCRBoFRs1HZWEwM2bN589e3bkyBF93aqwEzZHUiK/GXJ0dFTfYDMirvQ9tnxTfgq7&#10;WPRexAI6Mqurq5W2Fu4xqdyowX/+7Ny5UyFu3gFnZmYaGxsjirVSjlVzc7N+P6qmrBF6HxUlnQLC&#10;DPeYARkBBBBAAAEEEEAAAQQQQAABBBBAAAEEEEAAAQQQQAABBBBAwEXgm2++cffRFwD0G9ei+NHv&#10;byvlpRkYGNi6dauLgL6HsHv3binZYq2Wlpb0a8b0LYiFhQWX6iMjI6XMy9wRQAABBBBAAAEEEEAA&#10;AQQQQAABBBBAAAEEEEAAAQQQQAABBBBAAIH4BQi0it+cHotZQL/Qb926dUmYYXJGEr+GvseW81uG&#10;Hkelr75FlCmj3w/pcQwUKwIBpa0peSqsb6AauVEGi76UqRC3qampvJSiiLXSmdLb22sOQyPU10Yj&#10;On3ymmwaC+v6oFAwZfNprdM4fsaMAAIIIIAAAggggAACCCCAAAIIIIAAAggggAACCCCAAAIIpE5A&#10;3zZJ3ZiLY8AVFRVnzpxxn4u+HaHfcldZWanf4KVvI+hHyWL19fVKGXOvODk5WfDfSlgcy8QsEEAA&#10;AQQQQAABBBBAAAEEEEAAAQQQQAABBBBAAAEEEEAAAQQQQAAB7wJlL1688F6akgggYArcu3dPOTI2&#10;kIKcUMkZScyHh76a5uyxtbW1s7OzpaUllGQxfQHu+vXr+lWQ7e3tIc5OaTX6/ZCHDh1Sy/paXogt&#10;01SiBJyHqHF8Bhyk4quUSGVrpLu7+9ixY1VVVe6NRzQkdXrr1i3n90T1O1T1rdO6urqAUy6p6sb1&#10;wZiyAE+fPq2AwpISYLIIIIAAAggggAACCCCAAAIIIIAAAgj4EMj4TwZmO2+2fOKjTaoggAACCCCA&#10;AAII2AS+mvjorU2vFyuL+yNlpLO+fPlyuN9L0Wj1jReXsKewesz4nSXTanl52XuYlPXfysPS1lcp&#10;zp49G1ZrtIMAAggggAACCCCAAAIIIIAAAggggAACCCCAAAIIIIAAAggggAACCCDgUYBAK49QFEPA&#10;LpCcGKnkjCTmo8T5VcK8vgnnZbTm1/uUQ6T8qVBiZVZXV/U1RP3qSA2AuB8vq5DeMjF/29VL+FHM&#10;QzLWTr/vNHiMV3oPg7xGnvEbukNDQwcPHgwlpC+vwVAYAQQQQAABBBBAAAEEEEAAAQQQQACBFAkQ&#10;aJWixWKoCCCAAAIIIJBeAQKtIlq7sOKlrMNLXaCVBh9uppXSrMbGxvin9ogOWppFAAEEEEAAAQQQ&#10;QAABBBBAAAEEEEAAAQQQQAABBBBAAAEEEEAAAQRcBF5CBwEEEEAgp8DMzExjY2NbW5u+PJezsEuB&#10;58+fnzhxwkiz0o/+o76+fmJiQn8epFnqImAcToo9SiBFV1eXcvcSOLCkDSnbd3MHBwf37t2rLLzk&#10;DPjKlSv69vPw8LDGzOUrOevCSBBAAAEEEEAAAQQQQAABBBBAAAEEEEAAAQQQQAABBBBAAIH0Cuj3&#10;zC0uLuq3eQWfAmlWwQ1pAQEEEEAAAQQQQAABBBBAAAEEEEAAAQQQQAABBBBAAAEEEEAAAQQQ8C1Q&#10;9uLFC9+VqYhAKQson6W2ttYmUJATKrqRKKakv7+/paWlvb09gWvt/HXry8vLNTU1IQ7V/fdVhthR&#10;a2urYq2qqqpCbJOmCi7gPET1jclXXnkl+MBGR0czNqL2z54969J+dENSp7oWKfrN2bu+bHrt2rWK&#10;iorgEy/iFrz8ptnZ2dmmpqYkIExNTSmnzBiJ1rezs3P//v38YtskLA1jQAABBBBAAAEEEEAAAQQQ&#10;QAABBEpWwPnhp5XizZZPSlaGiSOAAAIIIIAAAiEKfDXx0VubXg+xwUQ15f5IGelQL1++HPo3c9y/&#10;8RJWjxm/s2Ra+fsaz9ra2qlTp7J9L8LLQkxOTu7Zs4d/wvZiRRkEEEAAAQQQQAABBBBAAAEEEEAA&#10;AQQQQAABBBBAAAEEEEAAAQQQQCAKAQKtolClzZIQiC5GKl++iEZipFmdO3dO4zl06NDAwEDS8miK&#10;KdDKWHT9nsm6urp8DwDKJ1YgukPU2fL4+HhjY2PO4ye6IWkVrly50tHRYV0OXTref//9HTt28D1R&#10;96PUS5qV0cLQ0NDBgweT4Kkxf/7558Y9Qj+KtTp58mRC8rYSe01gYAgggAACCCCAAAIIIIAAAggg&#10;gAAC0QkQaBWdLS0jgAACCCCAAAKmAIFWER0MYcVLWYeX3kArYxb6J2llWmX8rVouq6BvKeg3gYX7&#10;y/AiWnSaRQABBBBAAAEEEEAAAQQQQAABBBBAAAEEEEAAAQQQQAABBBBAAAEEiliAQKsiXlymFq1A&#10;RDFSPgYdxUisaVbGkBRWcubMmZxxOT7G77tKpNE8xqjcv97ne+TZKup7dSMjI6E3S4OFEojuEPXd&#10;su+KXgydgVZRfOnWy0isZaampu7evZtvrZjL5/WrZfXt27Nnz8Y8wmzdTUxM9PX1mX+rYLX9+/cn&#10;IW8rIT4MAwEEEEAAAQQQQAABBBBAAAEEEEAgNgECrWKjpiMEEEAAAQQQKGUBAq0iWv0o/m1dgVCP&#10;Hj3KNuAtW7aEkvqU8TtLZqfLy8sBe7H9pqVs09GXmjo7O/UbmAJ2F9H60iwCCCCAAAIIIIAAAggg&#10;gAACCCCAAAIIIIAAAggggAACCCCAAAIIIFBqAgRaldqKM9/QBKKIkfI3uNBH4kyzMgeWqLCSSKN5&#10;jCk7A60koC/A+Vspo9aDBw+am5udLSik5tixY1VVVUEap26iBKI7RH237LuiF9hkBlrFHEvnBSp4&#10;mZs3bzY0NARvJ5QWbMK6lI2NjZFpFYotjSCAQFoE9PB86dIlZfwtLCxozHpc3LdvX0VFRVrGzzgR&#10;QAABBBBAAAEEEEAAgeIQINCqONaRWSCAAAIIIIBAwgWKO9BKX78plP+GDRv4lwUX/LW1tR9//PH+&#10;/fs//PDD06dPjZJvvPHGa6+99uqrr7755pt82aZQhy79IoAAAggggAACCCCAAAIIIIAAAggggAAC&#10;CCCAAAIIIIAAAggggAACGQUItOLAQMCnQOgxUj7H8S//Eu5IXNKsjBG2trZqu34SvgrmO5pnaWlJ&#10;X2vz8l1AZxRO8N+KmXG9Hj9+7GU8vg8SKhZEwPchmnO0vlv2XTHnkFSAQCsvSqGUWVxcrKurC6Wp&#10;4I2srq5WV1db2xkaGjpy5EjwlmkBAQQQSIWALoMnTpw4d+6cdbT6NeCnT59OTvhgKiQZJAIIIIAA&#10;AggggAACCCAQUIBAq4CAVEcAAQQQQAABBLwIFHeglRcByiCAAAIIIIAAAggggAACCCCAAAIIIIAA&#10;AggggAACCCCAAAIIIIAAAggggEBOAQKtchJRAIHMAr5jpDJWTJeyMq0uXry4bt26wg7bXzTP/Px8&#10;Y2Ojx5SB2AKtXrx4UVhMeo9CwN8h6mUkvlv2XdHLqJIZaKVT/tGjR17Gn5YyW7ZsqampSdRo29ra&#10;ZmZmrEMKnv2XqAkyGAQQQCCjgJ7q5+bm+vr6svmMj4/v37+/4M/MLB8CCCCAAAIIIIAAAgggUCIC&#10;BFqVyEIzTQQQQAABBBAorACBVoX1p3cEEEAAAQQQQAABBBBAAAEEEEAAAQQQQAABBBBAAAEEEEAA&#10;AQQQQAABBFIhQKBVKpaJQSZRoJQDrbQey8vLBU9U8RHNY6RZmcfT0NDQwYMHXVIGCLRK4rmXnjH5&#10;OEQ9Ts53y74rehlYMgOtvIycMgEFhoeHBwcHbY2srKxUVVUFbJnqCEQhoIvVrVu31LLi4d5+++3a&#10;2lryhqJwLuI29RagQ0gHki3LL+OUu7u7jx07xvWwiI8HpoYAAggggAACCCCAAALJESDQKjlrwUgQ&#10;QAABBBBAoIgFCLQq4sVlaggggAACCCCAAAIIIIAAAggggAACCCCAAAIIIIAAAggggAACCCCAAAII&#10;hCXwUlgN0Q4CCJSOQGtra3V1derma0uz0viVwLJ3716lEqRuLika8PPnzyU8Nzen3Ael3igjTD9t&#10;bW3aXGT90Z8Yf6UfldTP0tISS5OihWaopSywefNm5/Snp6dL2YS5J1ng1VdfvX79+ujoaFdXV319&#10;/c6dOycmJtbW1pI8ZsZWWAE9kOgxcmpqSk8penpRCJoOHi9pVhr2uXPn2tvbVb2wU6B3BBBAAAEE&#10;EEAAAQQQQAABBBBAAAEEEEAAAQQQQAABBBBAAAEEEEAAAQQQQAABBBBAAAEEEEAAAQQQQAABBBBA&#10;AAEEEEAAAQTiESh78eJFPD3RCwJFJqCd7drNbptUQU6o5Iwk5iV2/rr15eXlmpqajMNwpllZi12+&#10;fFlZA86Kii1Q4IWXkt7nXgrrtbq6+v3339+5c0eJNgsLC95xMpbs7u7+t3/7N63sr3/966qqqoCt&#10;xVk9r0M0r4H5btl3RS/DUwxZR0dHuOeLl34pU3AB59JrSIcOHRoZGSn42BgAAhkFFLZ46dIlZRJZ&#10;/3Z8fHz//v3r1q0DrcQFdHisrKw8ePBAz2x//vOflUgVCsji4mJdXV0oTdEIAggggAACCCCAAAII&#10;IIBARgHnh5/WYm+2fIIbAggggAACCCCAQHCBryY+emvT68HboQUEEEAAAQQQQAABBBBAAAEEEEAA&#10;AQQQQAABBBBAAAEEEEAAAQQQQAABBBAoYgECrYp4cZlatALJiSVKzkiCiE9NTd29ezevFmxRU6qr&#10;5KNXXnklYyPOwrZiirHo7e21/SGBVnmtyNLS0s2bN7/++uuZmZm8KnovvHXr1s7OzsbGxlREQkSX&#10;HuW7Zd8VvawRgVZelIqyTMZAq8nJSZ2tRTlfJlU0As6wS91lzpw5k4pbTNGsQhImsra29tNPP+lB&#10;9Icffrh9+3ZEjzHE/CVhrRkDAggggAACCCCAAAIIFLcAgVbFvb7MDgEEEEAAAQQSIkCgVUIWgmEg&#10;gAACCCCAAAIIIIAAAggggAACCCCAAAIIIIAAAggggAACCCCAAAIIIJBkAQKtkrw6jC3RAsmJkUrO&#10;SIIsmDM6Kkhr/uqurKxUVVVZ6xJo5UVSMRDXr19XJFnGAAiFgywsLBjtDA0N/fa3v9V/lJeXW6lX&#10;V1efPXumP9f/3r9//+eff1aohA5sl0QJI9mqra3NtmReBhxbGecGKuWmvfbaa8EH0NHRYWtkeXm5&#10;pqYmZ8vRDUld37p1y5Ycd/ny5fb29pyjokDaBXT6d3V12WaheLuGhoZUTE2XoO+//17XnB9//NEY&#10;8JYtWz744IOKiopUjJ9BBhEgji2IXnrr6qz/29/+9te//lXPG3qGMR9UIp1Riq6KkTrQOAIIIIAA&#10;AggggAACCCAQnQCBVtHZ0jICCCCAAAIIIGAKEGjFwYAAAggggAACCCCAAAIIIIAAAggggAACCCCA&#10;AAIIIIAAAggggAACCCCAAAI5BQi0yklEAQQyCyQnRio5IwlyrBBoFUSvUHWVBzE9Pd3X12cbQGtr&#10;q2KM3n777TfeeEOJMPPz842NjUaZ7u7uY8eOeUyhev78uXKavvvuu2+++ebcuXMZp6kGP/zww2Tm&#10;5rhvoAp31XwHWoU7DFtrBFpFypucxjNewJVPt27dOn+DnJiYUEWlvylYyktSW1696MKi+MIHDx4Y&#10;CVa2FDazKaXmnTlzpq6uLq/GKZxGgZ6eHuct5tChQydOnPB9DKfRoYjHbJz1yq56+PDhn//852xP&#10;FPkK6CBRFV2mXn75Zf3Hpk2blNeZrZENGzaQkZevMOURQAABBBBAAAEEEEAAgXwFCLTKV4zyCCCA&#10;AAIIIICADwECrXygUQUBBBBAAAEEEEAAAQQQQAABBBBAAAEEEEAAAQQQQAABBBBAAAEEEEAAgVIT&#10;INCq1Fac+YYmkDFGSvkXbW1tO3fufOedd2ILQQg90EopRR7zhkLT/Jd/UebRo0eP8mqwo6PDVn58&#10;fFwBKHk1YhbOGJviTGkJHtAT+nr5m2/AWmtra6dOnbIFwSjHqrOzc9euXc7IhitXrljXa3Z2tqmp&#10;Ka8xqMc7d+5cunQpYw6FulauRNJirQi0Cn6+5HWQULhQAs5L5dDQ0JEjR3yPZ2pqqqury6yu3Lp/&#10;/dd/3bx5s5EX4zHiShdbtaBcrfv37+s/bt26pf/NFl+Vcai6p9+4cSO2u7lvLioGFFhaWqqvr3c2&#10;EvAwDjgq9+pGQlMqMpI01PhPIj3K/u1vf9ODpU7869evLywsBF8OXYj+7d/+TdefjRs3VldXxz+p&#10;4FOgBQQQQAABBBBAAAEEEECg6AUItCr6JWaCCCCAAAIIIJAEAQKtkrAKjAEBBBBAAAEEEEAAAQQQ&#10;QAABBBBAAAEEEEAAAQQQQAABBBBAAAEEEEAAgYQLEGiV8AVieMkVyBhLZB2uchB+85vf1NXVRT2H&#10;cAOSJiYm+vr6UhFD49ydsry87DHoxOOiEGjlhFIyxfnz53WQWP9KYVL79u1zOdpVSzE01ipKH+vt&#10;7fW4ENZiSra6cOGC8m6c+RQaRn9/f/xxbNlm4TxEFYfxyiuv+Ji1rYozlMfjwR/dkDRCXYtmZmas&#10;Q03FlST4ctCC81J58+bNgAFzyhg6fvy47YiyUittSvF51j8JK7bG2qaP9D2OhzQKbNu2LWPmUfAj&#10;OSIN89lPN1Pdf505khH166NZJb2+//77/u74HrvTg8FPP/109+7dhw8f/vnPf84YfOmxKVsxxWVq&#10;8I2NjbW1tSRY+TOkFgIIIIAAAggggAACCCAQpwCBVnFq0xcCCCCAAAIIlKwAgVYlu/RMHAEEEEAA&#10;AQQQQAABBBBAAAEEEEAAAQQQQAABBBBAAAEEEEAAAQQQQAAB7wIEWnm3oiQC/5dAxhipxcVFWwCH&#10;dsIrZOedd96Jbht8iIFWRpqVMU8l73z66adJjkgg0Cr+c3J+fv7gwYPW1A8dJzrCveSIOSNvVHds&#10;bMzfqaGErKtXr546dcoZQZKcEKXoDlHfLfuu6OVgu3LlSkdHh7VkctbCy/gp41vAdlwpaur27du+&#10;W7NW1DVH8W0usVah9OLSiK5vIyMjUfdC+wUXsD7/WAejcNIjR44UfHgZB2COWWfcwMBAS0uLv/tp&#10;pLNbXV2trq7WCK9duxbiI6UefR88ePD3v/9dIVb5Jtnp2eNf//VfN2/evGnTpvr6+ozT14CVwPXe&#10;e+8lJyIz0mWicQQQQAABBBBAAAEEEECgaAQItCqapWQiCCCAAAIIIJBkAQKtkrw6jA0BBBBAAAEE&#10;EEAAAQQQQAABBBBAAAEEEEAAAQQQQAABBBBAAAEEEEAAgYQIvJSQcTAMBIpDoK6u7uLFi+Pj4+Z0&#10;FMPR2Ni4d+9epXIkfI62NIdz587t3r07+cNOuGrRDE8BUsPDwzqYzQApxT3cvHnz7NmzXtKs5LBl&#10;yxabho6x/v5+texDSbEd7e3tCshQ2oitujKVenp6FKLho1mqIIBAcIHOzs7gjRgtNDQ0TE9PLy8v&#10;68aqa05YzXpvZ/369d4LUzK9AtmCjZ4+fZrYSSlxSXdhDU/3Zd349KipmKekjbaystIY4ccff+zv&#10;dq/quqEvLS0pM1HJmG1tbdqcXFtb29zc3NXVpcA7Z66lDUEJVrqAzM7O6kry4sULPbcopEyPEIae&#10;7UcZdvpzRfLpOkaaVdIOJ8aDAAIIIIAAAggggAACCCCAAAIIIIAAAggggAACCCCAAAIIIIAAAggg&#10;gAACCCCAAAIIIIAAAggggAACCCCAAAIIIIAAAgggkAoBAq1SsUwMMk0CytkxIwbMcRuxVtqH73sz&#10;f9QEtjQroztlBGjYijFK7LCjZqF9Q0AZGTt37hwcHDRBFCN148YNZc0EJDIyrXw3UlFRoViKxcVF&#10;W9KNmlVWBXFsvmGpiIB3AWeGjm4c3qt7KanUPN1YFTGzsrKiVBpdf1pbW71UDFJGXSgE5+DBg0Ea&#10;KbK6ehjQcrv8rK2tpXTKv/jFLzKO/P3330/yjHQXNlOZ9KipmKekPbPpqVgRUTLUfVkPEh7vyzrG&#10;VHJqakpPzoqvqq6uVuKYQrsUX6Vp5lwRZ4KVLiBNTU1m/qaOZAVf9vX1WZvSOJV4NTIyEvzZJucI&#10;KYAAAggggAACCCCAAAIIIIAAAggggAACCCCAAAIIIIAAAggggAACCCCAAAIIIIAAAggggAACCCCA&#10;AAIIIIAAAggggAACCCCAQBELlL148aKIp8fUEIhOQJvtFRxga996QmkrvjPUQwEZio6qqqqyVbxy&#10;5YrvoT58+NC2J19NXb582XuDP/zwgzWryFlRw/6P//gPhQd5bzOGkso4sPWiJAIzrSCUAShJQekJ&#10;1qYEq6SkII3nPHKCNB5FXR2cSpGwtqxAGQVD5NuXE9NsQXkcAfMjFE5x+vRp52EcfL3ynaa1fHSH&#10;qO+WfVf04uA8VArr72XMlAkuMDc319zcbLajdDklTwVv1ksLq6urz/75c//+/Yzlr169qhgdl6Y0&#10;2l27dm3fvn3Tpk3l5eXh3kG8TCHJZcT7t7/97dGjR7du3Xry5Im7pHUiemaQpKGqJyVFGiV5mubY&#10;nJdHHR6Kbkz++G0PnPJXKlNyDualpSXFUVkvEcZJZzsq9DT7448/6hnJS2SVra6mvG3btnfffXfj&#10;xo05J64DW/lW1l5U/fjx43V1dak4UBkkAggggAACCCCAAAIIIICAi4Dz7d5a+M2WT9BDAAEEEEAA&#10;AQQQCC7w1cRHb216PXg7tIAAAggggAACCCCAAAIIIIAAAggggAACCCCAAAIIIIAAAggggAACCCCA&#10;AAJFLECgVREvLlOLVsBLLFHGTKvu7u6xsTFbPoL7RotoZ+Kt9UOHDikfwVvZmEpFGs1jzKHEA62U&#10;EnX+/HlrXJrSPRRa5Exk87LkCptYWFjIWDJ4oJXRrDNQSX84Pj6u6AovIwy9THSHqO+WfVf0gkOg&#10;lRel4iujlEbrVaKAZ5zNVklbR48ezXjZUX6Nognfe+89f1ez4ltEc0bK+vn+++/v3LkzPT2d7Yqd&#10;7/T12LNjx47kazsvj/7SG/P1CaW884EzUXmCw8PD7sGp+SLoaaStrW3z5s1btmyprq72HjqmI1zn&#10;vvXYnpyc3LNnj/cW8h0q5RFAAAEEEEAAAQQQQAABBOIUINAqTm36QgABBBBAAIGSFSDQqmSXnokj&#10;gAACCCCAAAIIIIAAAggggAACCCCAAAIIIIAAAggggAACCCCAAAIIIOBd4CXvRSmJQMkKaB++NsD7&#10;mH5DQ4OiPWwVz507d/XqVR+tFbbK9evXCzsAeo9ZQGlW/f391pwahZLcuHHDX/6LzqBssTIK3dCZ&#10;EsrslFKhbCxbU5qCAndCaZ9GEEDAKfD1119b/7C+vr7gSrp8KY6wubnZednRTXl5eVlpTZ2dnf6u&#10;ZgWfXRQD0CV6ampKCUHKBpKbsofCSrPSaPXY09XVpZbVvmLvtDpRTCGKNjdu3BhFs1G0qduo7fbX&#10;0dGhx9eEaB88eFCPEEEmrgQrJavqgWFxcfHx48e3b98+cuSIbvo1NTXes6gU+2VNs1KbuhroUuC9&#10;hSBToC4CCCCAAAIIIIAAAggggAACCCCAAAIIIIAAAggggAACCCCAAAIIIIAAAggggAACCCCAAAII&#10;IIAAAggggAACCCCAAAIIIIAAAiUiUPbixYsSmSrTRMCfwL1792pra7UP/+zZs9YWjD+3tek8oRQl&#10;sHfv3pmZGWvJ1tZWpWlY/0TRG/6Gp1pPnjxRWoSturb9+24wY8V9+/bV1dWF22bA1py/bl3BBIo2&#10;8N6sIjy0EPv378+WZaB1GR0dtTaoMAWlIXjvwlnS45ETpIvgdY00K+txpVNgbGzMd+iDQkwUrmEb&#10;2NDQkAIpgo/W1oISKxobG21/qBSb3t7e0PtybzD4IZqtfd8t+67ohc65ysHPFy/9lnIZnaq67hXw&#10;4qwBlJeXW5fg2bNnvi8UoSylrrG/+93vbHlMSq4ZGBjYtWtXRUVFKL0URyNra2t/+tOfdObanlKy&#10;zU6PFuvXr9+8eXPGAg8fPvzxxx8Vf5kzDEsXZD1UJG0tIr08xnPAOG9/Ae/dIQ7b+VzhpXGNf8+e&#10;Pb/+9a+Dx8/ZcJIj48WBMggggAACCCCAAAIIIIAAAh4FnG/31opvtnzisR2KIYAAAggggAACCLgI&#10;fDXx0VubXocIAQQQQAABBBBAAAEEEEAAAQQQQAABBBBAAAEEEEAAAQQQQAABBBBAAAEEEHARINCK&#10;wwOBHAJm/JAtrMp7LNHS0lJ9fb2tmxCz5LyPpMgWO2D2hNKsFE2l3A0FnXzxxRcZk7BKM9Aq9DQr&#10;HXg9PT3O2LWbN282NDREcVhmzLSKrrtsUwh4iLrdvMvKbH/rMc0tuiFpPARaRXEwu7RpnqqKB3IJ&#10;5ot0VLYbUEQpdd6nMDc319zcbCuvYLWWlpbCxmx5n0I8JXWRVIiVLbHR2bVCf3bs2PH222+/8cYb&#10;3vOnlJOlZKvvvvvOPSoraevivDyG+KgWz7Kql4mJib6+Pmt3ClHVHwYPhAo+BV2yjh07lvOoU0ca&#10;c2dnZ4gJdKRZBV8+WkAAAQQQQAABBBBAAAEEUiFAoFUqlolBIoAAAggggEDaBQi0SvsKMn4EEEAA&#10;AQQQQAABBBBAAAEEEEAAAQQQQAABBBBAAAEEEEAAAQQQQAABBGIQeCmGPugCgVQL3L171xi/Yjv8&#10;TaSurk478/3VpVZEAmaaldpXplVtbe3U1FREfaWr2SjSrNSmM81KOWIRpVkJXC0rKsUm39jY6Pss&#10;TtciMtpSELCeqsqv6e/v12Ut/ombt0ij6507d8Y/BrNHpfbY0qwUsPX48WNlF5JmZSjpsFHmV1tb&#10;m66HLrlCclMC4LNnz86ePatcIT3GeE+zUi8qrCqqOD09vbKyMjk5qQu+88Do6OjQAaPQzwIeM8XX&#10;dW9v76FDh6zzUnKZToGCXB9svDoNR0ZGnHdnazENXseejhyNOa+jzmUpNfeDBw+aBXR4j42NcU0o&#10;voOfGSGAAAIIIIAAAggggAACCCCAAAIIIIAAAggggAACCCCAAAIIIIAAAggggAACCCCAAAIIIIAA&#10;AggggAACCCCAAAIIIIAAAggkRIBAq4QsBMNIgYCSHXyP0hYu0N3d7bspKgYXsKZZma11dXX19PTE&#10;kPjwj3/8I/gUomtBsTjW8CllsQXPffj222+dA1bWSXSzUMvKwlBoha2Lw4cPK88l0n5pHIEYBJzB&#10;czptdczPz8/H0Lu1ix9++MH6f995552YB2B2pzQrBXuZ/1fXrsXFxSNHjoSViVOoeYXVr46ZK1eu&#10;KEBKmV9KOMrYrJElpKcduSkWMJTEn6qqKl3tb9y4oZad4Z4KlKyvr9faJfDKnN4o0hMnTtgGL2cF&#10;XSUEWVcqxZzZHox1QI6Pjy8vLyvxKtywS9sjn57AFW4VyrEd1rlJOwgggAACCCCAAAIIIIAAAggg&#10;gAACCCCAAAIIIIAAAggggAACCCCAAAIIIIAAAggggAACCCCAAAIIIIAAAggggAACCCCAAAIIFJlA&#10;2YsXL4psSkwHgXAFlIAzOjqqNi9fvqxN+Gbj9+7dq62ttfXlckKZ7ajK7OxsU1NTWOPMdyRh9Vvw&#10;dsrKymxjUBRCTU2N+8AyplmZVbZu3Xr69GkzTMG6akYZ22GQL4IzhsZoISGXYlsijDQUgKI4knyn&#10;aSs/PDw8ODjoY7EC9ittpbcoyMPajiIzlOsRsGWP1Z2HqKI0XnnlFY/VXYoZFyXrj5eDX+WjG5Ia&#10;17XIFpQT8HwJDlWULWS7jBiTVY5bnHEtbW1t5qIroUZhNAUxt127Jicn9+zZQ2aNuRa6kp86dcp2&#10;MTT/Vpd6ZU7t27cvhvCvubm5o0ePOkeia+OxY8eC326CHH62y2MBj+cgszDq6lGnurra1o6QgydU&#10;Bh+b2cLa2tpf/vKXR48ebdq0SU/UUZywtqtl0gRCxKQpBBBAAAEEEEAAAQQQQAABQ8D54adV5s2W&#10;T4BCAAEEEEAAAQQQCC7w1cRHb216PXg7tIAAAggggAACCCCAAAIIIIAAAggggAACCCCAAAIIIIAA&#10;AggggAACCCCAAAJFLECgVREvLlMLR2Dbtm1G8kLAQCttqr906dLdu3fff//9ENOsNLCoA60Ui6AA&#10;ICU7mDFPwWWdQVHB2wyxhcXFxbq6OjWYb6CVrG7fvp1tJD///LNSRWyJPyqsMBGXWiHOy72p+fn5&#10;xsZGaxnTIeAYzJPIbKe1tXV6ejpgs16qOyelWh6zn7y0717GfQNV8PatLXicVJxDcl42w51yabbm&#10;nmZlmOj8UsBTDNlAGkx5ebm5EOFmNXpfX2ualS6nZ86cMS7g/EhA10Dl3znvOwaOuAYGBlpaWqLI&#10;Esrmr8NGwZHOlMOwIhR9r3sxBVoJQdlhzc3NNg0F3h05csQ3UeoqWvM0dYDduHEjzkM9dVwMGAEE&#10;EEAAAQQQQAABBBAoAgECrYpgEZkCAggggAACCCRfgECr5K8RI0QAAQQQQAABBBBAAAEEEEAAAQQQ&#10;QAABBBBAAAEEEEAAAQQQQAABBBBAoOACLxV8BAwAgSQLrK2tGWlW+rl161aQoWoLfWdn58jISLhp&#10;VkGG5KWuEpra29uVhaGoI+UCKIfCS620l7lw4YK/KUxNTXVk/+nq6sqYKrJr1y5/3YVYSwt98OBB&#10;a4OTk5OhhMIsLS2ZJ5HZvg6qEAfv0pRS2JTFZitw7ty5eHqnFwTCFfCSZqUedZ2prq5WnE24vTtb&#10;W1lZsf7hu+++G3WPzvataVbd3d3Xrl0L5cIV/0RC71FXdWUy6t6d8b6jcB/FdCrfR1fjmCN+1J0y&#10;lW7evKkxWGetO4UGo2GHTuGvwS1btvirmJBaetp03v6UI6ZgzYSMMOph6Bpo5qYZcWkxH+pRT5D2&#10;EUAAAQQQQAABBBBAAAEEEEAAAQQQQAABBBBAAAEEEEAAAQQQQAABBBBAAAEEEEAAAQQQQAABBBBA&#10;AAEEEEAAAQQQQAABBBBIpkDZixcvkjkyRoVAEgTm5+cVBmGMRLkAiqMyR3Xv3r3a2lrbIAtyQkU3&#10;EiPNyppG1NraKoSampqAq6OUjdHR0YCNRFddWU5KH1P7znEqAcQljElxM1evXlX2WV6zM7uLbkY5&#10;W+7p6bHGPCkX5uzZszlreSlgjZsxyz9+/LiiosJL9eBlMp4gy8vLwQ/jnGMrKyuzlZmdnd24cWPO&#10;ijkLOC8+HmcU3ZA0ZqWH9PX1WQfvfr7knKZLAYXH3b17N0gLaayrgzljOFG2ueh4izRCUSve3Nxs&#10;9K67w/T0dMyq1gEk4UIa8/Szdac70aVLlxShmLGAkn0GBgZaWloKHu6jZ4ze3l7bIW0ED1VVVcWP&#10;abs8Rnf5im1qSmXdvXu3M1NycXGx6HPfdHQp18+kVoCaAi5jk6cjBBBAAAEEEEAAAQQQQACBQgk4&#10;P/y0juTNlk8KNTD6RQABBBBAAAEEikngq4mP3tr0ejHNiLkggAACCCCAAAIIIIAAAggggAACCCCA&#10;AAIIIIAAAggggAACCCCAAAIIIIBA6AIEWoVOSoNFJTA8PDw4OGhMqdQCrZxpVubSBk95UOPPnj2L&#10;81j58ssvjaVUWIbCqpRTVl5ennEA+nMzSiPfQCtrg5rj999/f+fOHYW8OOMkrCU9RhFFx2UNhTF6&#10;WVlZCStPZNu2bbbph5iW5dGkra3NlpliO509tpNvMecGqrDW2nfLvit6mbtiaDo6Oqwlg18rsvWb&#10;8FA8L1wxlNHl7vbt29F1ZI2rGx8fVzhRdH05W7Zm1ZFWY/osLS0dP348W/CZlmn//v0Fj7IyR6vs&#10;rf7+fmuconGbLkimVfEFWgnTeVk2hK9duxZbrGSclwWzL2tMZ/xXp4JMmU4RQAABBBBAAAEEEEAA&#10;AQQkQKAVhwECCCCAAAIIIBCDAIFWMSDTBQIIIIAAAggggAACCCCAAAIIIIAAAggggAACCCCAAAII&#10;IIAAAggggAACaRcg0CrtK8j4oxWwZvEED7RScINygkIf8YMHD5qbm23NKjcnSEdKmzpw4IBLDJMy&#10;icbGxiIKxVhbW6usrBwaGjp48GBYXVijDQwZtf+b3/ymrq7OBSpIoJXZrNb9/PnzfX19GTuKJ1nJ&#10;ZY4a3s6dO61rPTk5qcyvIMePWVepXtXV1bam4o+ecSZ2aUiPHz+OOs4juvQo3y37rujleCDQyotS&#10;nGWiDo+zXiFjPq/NC1ehwo/iXEePfcnk9OnTZgqnrZYOBt1uampqPLYWWzENe+/evbYErkifMbJN&#10;zXZ5nJ2dbWpqis0huo6ckY7qq+DPHtHNVy1bb/qtra0XL14M62Ey0mHTOAIIIIAAAggggAACCCCA&#10;QHABAq2CG9ICAggggAACCCCQU4BAq5xEFEAAAQQQQAABBBBAAAEEEEAAAQQQQAABBBBAAAEEEEAA&#10;AQQQQAABBBBAAAECrTgGEMgqMD8/39jYaP518ECre/fu1dbWFo14pGkIRv5CWEklRkJWRvnx8fHe&#10;3t5sixJKoJXRuLMp/WFYEwxyUNlCiDSkGzduhBX9MDU11dXVZR1euO17nHjGAyCGsJLo0qN8t+y7&#10;ohfqOAOtlJWm3D0vo4q6jJJTbHF1RnJQ1P16aV9xcmGdyxm7sx5OMSTEWcdgHGyKqpmYmKiqqvKi&#10;Udxl9IChu4wtFsqYsq66J0+eTHI2k07n9vZ2W4ZmiNGKHpfednlUMGgC8788zsVabGlpqb6+3lnx&#10;8uXLYvfRYMKr2GI6i2YdE87O8BBAAAEEEEAAAQQQQACBhAgQaJWQhWAYCCCAAAIIIFDcAgRaFff6&#10;MjsEEEAAAQQQQAABBBBAAAEEEEAAAQQQQAABBBBAAAEEEEAAAQQQQAABBEIRINAqFEYaKU4BWwKR&#10;LfkoYzrVixcvXCyKLNBKM3Wfb5DDwmp18+bNhoaGIK0pcaa5uTljC0r6uH37drbGQwy0cmb9JCHN&#10;ypb7IIdwEy6MYDIrr3uCWJBVdq/b09Nz7tw5axmlDp09eza6HtVydOlRtpZ1LF27dq2ioiLndGwV&#10;w13uOAOtcs40tgLOWUca9hfbvHJ2ZM2JU7DU9PR0ziohFlDipKL3Dh48GGliV4gDjq4pXcYvXbpk&#10;iw40u9PRODAw4OXiEN0IvbSc8TYdc0pasQZayT9jpKb+PGZhL0dC8DLWa/LQ0NCRI0eCt0kLCCCA&#10;AAIIIIAAAggggAACaREg0CotK8U4EUAAAQQQQCDVAgRapXr5GDwCCCCAAAIIIIAAAggggAACCCCA&#10;AAIIIIAAAggggAACCCCAAAIIIIAAAvEIvBRPN/SCQOoEFNUxOjpqHfZrr72WullEOmAlE0XXfk1N&#10;jWI4jPYbGxuVXRKkL4V9OKsrgUVTUPBBkJa913311VethdW7uq6qqvLeQhQlr169urCwYLasXKSW&#10;lpawOlpaWrKlWanlpqamsNrPq50dO3bYyivfSqd5Xo0kp7DSuMzB6L91LHkMrNESGxX1H8vLy+3t&#10;7cmZFCNJl8BPP/1kDnjbtm0xD14ph8qpIc1K4Y979+7NmGalc3x2dnZkZMTjxSHmFbR1p1uDedM3&#10;/+rUqVOFHVXR9G69ZVgnVXzCynezTur3v/990SwiE0EAAQQQQAABBBBAAAEEEEAAAQQQQAABBBBA&#10;AAEEEEAAAQQQQAABBBBAAAEEEEAAAQQQQAABBBBAAAEEEEAAAQQQQAABBBBAIC0CBFqlZaUYZ9wC&#10;H3/8cehdKqTpRRH99Pb2hk5kbVCRT+b/VaaVYjv8dafQIkUXWesq5uPx48fT09OaQmyRUopfUbbI&#10;5X/+LC4uqvfYunZxm5qasv6tQEIMiLl586ata62pzgJ/6xiw1ttvv+1s4S9/+UvAZgtV3cjn0pGs&#10;w+ns2bPej6UzZ84oNUaH4o0bN7yshcJB9FOoadJvkgUePHhgDm/z5s1JHmryxzYxMbG6uprXOHVi&#10;qlZtba0zN1Dt6DS/du1aoQIE85qIWdgZuqRc0fTGDvpDiKiWNSTU2oWEAwaGRjRg381aYzonJydT&#10;kebme7JURAABBBBAAAEEEEAAAQQQQAABBBBAAAEEEEAAAQQQQAABBBBAAAEEEEAAAQQQQAABBBBA&#10;AAEEEEAAAQQQQAABBBBAAAEEEEAgmQIEWiVzXRhVgQWU8mOLQNKAtmzZUuBhlVj3SoBSXo856d/9&#10;7nf+gi2coUUDAwMFyThQtkj7P3/q6uqSsJhLS0u2JJQPPvggxIHZ0rLU8h/+8IcQ28+rqQ0bNjjL&#10;//Wvf82rkeQU7uzsVDje7du3dTjlNSodeyMjIzoUvSSXKTGnv79/7969vuPk8hobhdMl8PPPP5sD&#10;5v4YcO36+vp0LnvPtFII0c6dO1UrY7/KudNpXpDbXBCHjKFLFy5cCNImdU0BZ16Y8VfKtComJeuD&#10;R7iPNMWkxFwQQAABBBBAAAEEEEAAAQQQQAABBBBAAAEEEEAAAQQQQAABBBBAAAEEEEAAAQQQQAAB&#10;BBBAAAEEEEAAAQQQQAABBBBAAAEEEIhUgECrSHlpPJUCim7p6upyDj1jIE4qZ5ieQSu1xxzswsLC&#10;qVOnfIz9xo0b1lqtra0tLS0+2omuivIX9KPwoOi6yNjyzZs3rX9+6NChEANQlLeiJbP1u2PHjpjn&#10;aHZXVVXl7Pru3buFGk/y+zXSrBTtp9Sz2traK1euJH/MjDBOgVu3bpndVVdXx9l18fWl9EZdML1k&#10;WukR5fDhw42Njc4LrFjUzvLycr45d8nx3Ldvn20wzmDE5Iw2XSNRXljGTCtd4XW/Ttdcso1WZ4cZ&#10;0zk+Ph7iI01x+DALBBBAAAEEEEAAAQQQQAABBBBAAAEEEEAAAQQQQAABBBBAAAEEEEAAAQQQQAAB&#10;BBBAAAEEEEAAAQQQQAABBBBAAAEEEEAAAQTiESDQKh5nekmTwOjoqHO4SkFiY3z8q6jMDmunWhql&#10;FeQ1DIXyDA4OWqscP3583bp1eTUSaWEjQE0/O3fuXFpairQvW+O2oBAd5CH2bssRU8tKlyisvHOC&#10;+R5OIfokvCkzzcocZ0dHR09Pz9raWsJHzvBiE3jy5InRl86swp7asU05uo4GBgbUuDKqFA02MTGx&#10;urpq60unnlKHFGWldLmMTykqr1BCXXiVWxTdOKNuua6uTplc1l5kEvOd0ey9vLw8xPnqhluoiZiz&#10;+PDDDzPOKNsRFeL042lqbm7O7KipqSmeTukFAQQQQAABBBBAAAEEEEAAAQQQQAABBBBAAAEEEEAA&#10;AQQQQAABBBBAAAEEEEAAAQQQQAABBBBAAAEEEEAAAQQQQAABBBBAAAEEbAIEWnFIIPB/CShF4ty5&#10;c06U999/PwYpwmJsyErusP1JxtVxWZpvv/3W+rfK+1BeRpClfPjwoVKQQvxRQIkxHsV21NfX6//G&#10;cxhoCurRSvGrX/0qiIy1rqZgyxHT3xY8XcKZ8zIzMxPWlIupHWealTE7nX27d+9Wqk4xTZa5+BYw&#10;r8apTlDyPf1wK7a0tJiJe319fYq1Kisr0+1AP21tbfrvyspKJTy6BA9NTk6OjIwUQbKY5muz/e67&#10;78LV9tiazD2WzFnsypUriq28cOFCzpKRFnjnnXdseWFGd7oVFseF/euvvzZmpLOJ61KkxxKNI4AA&#10;AggggAACCCCAAAIIIIAAAggggAACCCCAAAIIIIAAAggggAACCCCAAAIIIIAAAggggAACCCCAAAII&#10;IIAAAggggAACCCDgIlD24sULgBBAwBRQ6EBHR4cTZHFx0RaEpDwgZ9xSwBNK0RXr168/ePBgnJkU&#10;Cq9ZWVlJ7M5/ZVvYUoeePXvm3Wd4eNiarKSZVlVVeT/gtSIuASLe28mrpPImBgYG2tvb86qVb+Gp&#10;qSnla5i1uru7z549m28j2crPzc01Nzdb/zbc9v2NM+NqBjxn3UeiGBpbgeXlZY/nmq5F/qYZvNbV&#10;q1fdk+PGx8d7e3udHTmvn5cvX476SA4+34AtOGet4DxFCwVsNuHVdeMoLy83BlkKqxzDcihPUyeL&#10;LWfQS7+6ZZw+fbqhocFL4eSXcd4+YjuhbFds75drd1UlPCoKUCub7coZ56JMTEwoMc3ZYxLu0QEd&#10;dAYpCc5oJAnUAadDdQQQQAABBBBAAAEEEEAAAX8Czs9jre282fKJv2aphQACCCCAAAIIIGAV+Gri&#10;o7c2vY4JAggggAACCCCAAAIIIIAAAggggAACCCCAAAIIIIAAAggggAACCCCAAAIIIOAiQKAVhwcC&#10;/5dAxpiq1tbW6elpm1REgVaKT1J3CkPxmHoTfP2MlJ/Jyck9e/Z4D4oK3q/HFpwhRM5wMZemtm3b&#10;ZuaD+Ag4KEiglTEdpUscO3Ysr/gtj6RGMdvUdAB0dnbm1YJLYWcM2c2bNwuet5JxNcOKLMmoESTQ&#10;yn3zVVgr5budjKdh6gKtFDRTUVHhG8Go6C/QKuFJgjlNrHfA2dnZpqamnFUokFPAR6aVHhgUURTd&#10;nSLnmEMvEMXDlcdBRhRoZQZrPn78OPgFx+NcshWzpj7ZyuSb+BlwJKFXn5+fb2xsNJrN60Ex9JHQ&#10;IAIIIIAAAggggAACCCCAQAEFCLQqID5dI4AAAggggEDpCBBoVTprzUwRQAABBBBAAAEEEEAAAQQQ&#10;QAABBBBAAAEEEEAAAQQQQAABBBBAAAEEEPAt8JLvmlREoCgFqqurnfNSvFSck52ZmamtrZ2amoqh&#10;U0WxKM1KHXV1dfX39yvpIIZO8+pi+/bttvL379/32MLS0pKZZrV169b9+/d7rJiEYufOnYv0GDDW&#10;3fz55S9/GdasFUeiY9jamvALnmYV1uxoxxDwfhomVkwH6u7du3WVKMgI9+7dq+u8ot80jIIMIGCn&#10;z549M1vYuHFjwNaobggol+rGjRtDQ0MeQZR7ePHixWJKs9LEN2zY4Jy+suc8miStmE7wwcFBjUqR&#10;mgVPszKOMYWgZVRyJrcmDdN9PH/961/NAm+88Ua6Bs9oEUAAAQQQQAABBBBAAAEEEEAAAQQQQAAB&#10;BBBAAAEEEEAAAQQQQAABBBBAAAEEEEAAAQQQQAABBBBAAAEEEEAAAQQQQAABBBAoJoGyFy9eFNN8&#10;mAsCwQXm5+cbGxuNdhTEc/r06YxZPAopUByJrbuAJ9Thw4etMUPKqjh27Fh0WRVKcqmvr7dN4fLl&#10;y+3t7cEZw2pBkVsdHR3W1ryPcGJioq+vz6jrvZa1L9uKWNvZtm2bkZalYJd169b5m2/GJVBTypvQ&#10;KuzZs8d3y+7jUXKZLbttZWUlrCPNyh4E3x+pSy3naqrw8vJyTU1N6H0ZDZaVldla9t6dRptzVNev&#10;Xzcj24zCOnK8TCdj6NiuXbty9mgUUFaI4uGcB2eQs9Vj1yEWM48HfxcHcyTOWR86dChnDKJuNAcP&#10;HjSWT+V1tfeycCFOP2BT1lk/fvw4CUk9AWeUqOo6Q3V82pIBbSNUQFLG0zBRE/E3mCBXTn89Zrxi&#10;e79cu3Sq0DpjHUO8yQaZo+oqK1MZps5G9MR7+/btgI0XsLr1Fh/wabyAs6BrBBBAAAEEEEAAAQQQ&#10;QACBgALOTxWsDb7Z8knA9qmOAAIIIIAAAgggIIGvJj56a9PrUCCAAAIIIIAAAggggAACCCCAAAII&#10;IIAAAggggAACCCCAAAIIIIAAAggggAACLgIEWnF4IJBBYG1t7aefftJfKPQnW6JQDIFWxsgmJydf&#10;fvnlKNbp1KlTtjQco5eog7Tymos1X8yo6D19xsycUsrP9PR0xn4VKaVgsmyr7BJoZcY23bx5M2Pk&#10;mZdpOnMl4sF3BmmFlf6gc6eystI294Tk3aQr0MrL8eNyfLpX95fBlHNIKQq0sl3AFSl14sQJf/lx&#10;vjGVK6dOz507Z8CmK9bKOuucVw/jgjM0NHTkyJGcRxEFTAHd/j7//HPzCLHK6MGgs7OzWK2KJtBq&#10;bm6uubnZOLtzhtzFtprZkjQ1gOSkbvnQMLPDEqXtYyJUQQABBBBAAAEEEEAAAQQQCCJAoFUQPeoi&#10;gAACCCCAAAIeBQi08ghFMQQQQAABBBBAAAEEEEAAAQQQQAABBBBAAAEEEEAAAQQQQAABBBBAAAEE&#10;SlngpVKePHNHIJtARUVFzT9//OWbhAvb1dXVEc1PxjQrDV7xGe3t7YrSCHci/lr71a9+Zau4adMm&#10;L00psMac4PHjxzNW0RwVs7Jz504V9tKmtUxjY6Pxf2/cuJFvXbP8N998Y6u7Y8eOqqoq3w16rHj/&#10;/n1rSQV+eayYs9j169dtZcbHx3VC5axYqAIbNmwoVNf0W0CBL7/80tr76Oiov+tAkCnoTB8bG9MJ&#10;YjSiMShcT0l5SoUL0mw8dX/44Qejo61bt7r3+Pz58wMHDqjM5s2b4xlb0fSiqMSzZ88qY0gHiXmV&#10;Vujh4uJiEadZFc3y6cg/evSoMR2tWnLmVVdXl20wt2/fTs448x3JzMxMvlUojwACCCCAAAIIIIAA&#10;AggggAACCCCAAAIIIIAAAggggAACCCCAAAIIIIAAAggggAACCCCAAAIIIIAAAggggAACCCCAAAII&#10;IIAAAlEIEGgVhSptIpB6AUVBKbBpaWmp4DNRFtLk5KQ5jEOHDrlkMVhHe+vWLeP/ZquiNCsjlEqT&#10;VY7M1NRUXpPVMIwkl8HBQX8BNKql7DBbp++9915ew/BX+Oeff7ZWVHabv3actU6dOmX7w7a2trAa&#10;j6KdJIdtRTFf2pSAAux02toojOvA3NxcnETKTOzt7Z2dnTU77evrq6ysvHLlitJw4hxJvn09ffrU&#10;qLJr1y73ulevXjWyBXOWzHcMJVJewWc6SKanp1/880cRVx5vgiXik9hpnj9/3jjylWYV4k02lPnq&#10;uShjO2ZQXSi90AgCCCCAAAIIIIAAAggggAACCCCAAAIIIIAAAggggAACCCCAAAIIIIAAAggggAAC&#10;CCCAAAIIIIAAAggggAACCCCAAAIIIIAAAgiUpgCBVqW57sw6NQKtra3KHYjuxx3if//v/50Eqc7O&#10;zpWVleV//oyMjHgckhJhjJIDAwPOKmaalflXXV1dPT09q6urHttXMQ3MKHz9+nXvtcySd+7csdXS&#10;ciu7xEdT+Va5e/duvlW8lJeqkd9h/ujQjWdGXoY3OjrqpRhlil7AGSRnTrm5uXl4eDjmMKmmpiZd&#10;3IyAPOOno6Nj586dOqHSvhaK7TNC7sbHxwmPS/tqxjN+fwGRUYztwYMHvptVap7C6YzqH374oe92&#10;Iqq4ffv2jC0rNy2iHmkWAQQQQAABBBBAAAEEEEAAAQQQQAABBBBAAAEEEEAAAQQQQAABBBBAAAEE&#10;EEAAAQQQQAABBBBAAAEEEEAAAQQQQAABBBBAAAEESkeAQKvSWWtmmkoBRSYpwim6n4woylUZGhpS&#10;wEpDQ0NC1BSKVPPPH4/jUS7VzMyMCk9OTjpTVJxpVkazirlpb2+fm5vz2EtjY6NRcmpqymMVazFn&#10;oJV699FOcqo4E6O6u7sTMryMISnK20rI8BhGbAIKmnGPNhscHDx27Fhs4zE60sVNGXyKtDP7VTac&#10;rjCHDx/OK2UvtmGbhuvXr3fp9MKFC0bIXVtbW2xjo6NUC/z0008JGf/PP//seyRmap5O6uQ8SpnT&#10;2bJlS8ap2SIpfU+figgggAACCCCAAAIIIIAAAggggAACCCCAAAIIIIAAAggggAACCCCAAAIIIIAA&#10;AggggAACCCCAAAIIIIAAAggggAACCCCAAAIIIFDKAmUvXrwo5fkzdwR8CygVpba21lY94Aml7BJb&#10;0srly5cjDTkqKyuzTUE5Vt5zo3zrGRUVLGXEToX+o9UxWlag0iuvvGJr3z3ORoUVg6UoMf1HzhXZ&#10;tm2bEQBx8+bNvEIrnj9/Xl5ebhvYysqKortC13A2aJuX8suOHDkSsF/nGaEgj+np6YDNhlV9aWmp&#10;vr7e1tr4+Hhvb29YXTjbifr8ynl8ZpuaspM6Ojqsf6tsLwXnBaRwNhv1FczHgHt6esysGZfq3i/m&#10;IWLqstDf3+8cnq5Ie/bsWbdunY/5RlTFPLZdllgpcpWVlcZ1+OzZsxGNhGaLTECZks3NzbZJxfNk&#10;Yrui+r58WUMz8302iGc1Mz6BGF3HQx3FNM2LUii3syhGSJsIIIAAAggggAACCCCAAAIxCDg/j7V2&#10;+mbLJzGMgS4QQAABBBBAAIGiF/hq4qO3Nr1e9NNkgggggAACCCCAAAIIIIAAAggggAACCCCAAAII&#10;IIAAAggggAACCCCAAAIIIBBE4KUglamLAAIIBBF49OiRsqWi+DFzshQN42w/55i7uroUxZKzmAqY&#10;cUj5JnN9++23tvYV/xRPmpVzXk+fPvUyWfcyzhQehUoEbzasFu7fv+9syhlxFVZ3tJNMAQXNZEyz&#10;mp2dffbsmZJcjJ/Hjx8XZPyKrBobG1P8k613XZH27t2rzLiCjMp3pxcuXDDqfvjhh3k1omUaHh5W&#10;5k5etShcHAIZj/Pq6ur4Z/fw4UMfneq4PXjwoFFx69at77zzjo9Goq6iS40eOaLupVDtp+5SWSgo&#10;+kUAAQQQQAABBBBAAAEEEEAAAQQQQAABBBBAAAEEEEAAAQQQQAABBBBAAAEEEEAAAQQQQAABBBBA&#10;AAEEEEAAAQQQQAABBBBAICIBAq0igqVZBBBIt4DSbbxM4L333jOKKTYrrwyFGzdu2Npvb2/30mMo&#10;ZfIaqpce1aAErCUVltHQ0OClbjxlrl696uzoV7/6VTy9F0cvCmrp6em5cuVKSqdjDZqxTkHJa01N&#10;TUp4qfn/fioqKgo1x2yZVorMq62tnZqaSkvMk8bZ19dnMOab6aPJDg4OrqysFGoV6LeAAl9//bWt&#10;d8VC6byIf0g//vijj051r1lYWDAqDgwMFGTkXoatq52XYmksk2/AaBrnyJgRQAABBBBAAAEEEEAA&#10;AQQQQAABBBBAAAEEEEAAAQQQQAABBBBAAAEEEEAAAQQQQAABBBBAAAEEEEAAAQQQQAABBBBAAAEE&#10;EEiyAIFWSV4dxoZAkQts2bLlcoAfp874+HiA9v7/qsvLy1VVVV70Vay7u9soee7cOS9VVEZRL4pr&#10;sRU2s7E8NhKkWOhJFs65KyQoyAjDrbu2tuYcoSK3CphbFO4EY2hNB21/f78YOzo6Dh8+LNIYOg23&#10;i0uXLplBM2bLyso5ceJEuB0FbC1bppWa7erq2rt37+rqasAuAlb3MgAzQm5oaCjfTJ/r168HHCHV&#10;UyqgC4szjaitrS2e6axfv97a0ZMnT/LtV+PXFdKopWtLS0tLvi3EVn779u2x9RVPR7qnmx15uUbF&#10;Myp6QQABBBBAAAEEEEAAAQQQQAABBBBAAAEEEEAAAQQQQAABBBBAAAEEEEAAAQQQQAABBBBAAAEE&#10;EEAAAQQQQAABBBBAAAEEEECgBAUItCrBRWfKCCRFQLFK7QF+nNNoamoK0N7/XzWvvKcPP/zQGMno&#10;6Oi9e/e84H777be2YkrF8hih5aX9mMto1pq7tVPlSjQ0NMQ8DJfu7ty54/xbrXdyRpjwkZhpVuah&#10;vnv37qWlpYQP2zo85ZsoDco54DNnzuQbtxTDrF0yrRT3U10HICsyAAD/9ElEQVRdPTc3F8MwsnXx&#10;7NmznL2fOnXKKLNz586chW0FjNyxf/zjH/lWpHzaBTJmmfk4hPw5bN682VrRe0ilWcs87PUnnZ2d&#10;Cby2mEN9+eWX/Skltpb1ye2nn35K7DgZGAIIIIAAAggggAACCCCAAAIIIIAAAggggAACCCCAAAII&#10;IIAAAggggAACCCCAAAIIIIAAAggggAACCCCAAAIIIIAAAggggAACRS9AoFXRLzETRACBaAXeeeed&#10;rVu3Gn14zL/4/PPPbWMyU7GiHWs0rTtnfejQoWi68tnqpUuXnDU/+OADn82VWDVbmpUxe0UO1dfX&#10;T0xM6G9T4XHixAnnOCcnJ+vq6pI5fpdMKw24ubl5eHg4sfjz8/NGKJV+dIX0J/zo0SN/FamVXoGp&#10;qSnn4H0fQsEd1tbWvDeijD9rtuO+ffu8142/5MaNG+PvNNIe33jjDbP97777LtK+aBwBBBBAAAEE&#10;EEAAAQQQQAABBBBAAAEEEEAAAQQQQAABBBBAAAEEEEAAAQQQQAABBBBAAAEEEEAAAQQQQAABBBBA&#10;AAEEEEAAAQRcBAi04vBAINECt27duhLlT6Inn5LBKXemt7fXGKzCLO7du+c+cAVk2BKglIdVwMAO&#10;jfb69eu+sTVfa4SH2mltbW1oaPDdYOgVNcKMkVsVFRWh91V8DWZMszKn2dfXt3fv3tXV1YRPfG5u&#10;znkMdHd3d3Z2JnnkRqaVmZdnG+rg4GB/f39egTuxTXZmZsboa2hoSLPIq9/EpnTlNQsK+xBQDpp5&#10;5JjVfRxCPro2qmzZssVW96effvLe2vHjx83C4+PjCb/FVFdXO6emq01NTY33KSeq5GuvvWaO55tv&#10;vknU2BgMAggggAACCCCAAAIIIIAAAggggAACCCCAAAIIIIAAAggggAACCCCAAAIIIIAAAggggAAC&#10;CCCAAAIIIIAAAggggAACCCCAAAIlJUCgVUktN5NNn4Cigjqi/EmfSCJH/MEHH5jjsqU7Ocf7pz/9&#10;yfaHStXJN/MlIMMbb7xhbWFhYcF3gxmzony3FkVF5wjVi8KMoujLX5uHDx8u8/XjPNh0tfDSkorZ&#10;hqqmMlYsLy/PCGhWVwCNAt2SHEKkyKejR4/a5qvcFmVF+VuvOGvpyqBIw2yZVlqa3bt3Jy1QTODm&#10;kfnuu+/my7WysmJU+eGHH/KtS/n0CugakvHu+dvf/ja2SW3YsMHW1927dz32rvPUmsbV1NTksWKh&#10;iunaMjk5aet9YGCgUOMJ3q81j0zXxmSG/QWfJi0ggAACCCCAAAIIIIAAAggggAACCCCAAAIIIIAA&#10;AggggAACCCCAAAIIIIAAAggggAACCCCAAAIIIIAAAggggAACCCCAAAIIIJB8AQKtkr9GjBABBJIu&#10;UFFRMT4+boxSMQrz8/MuI56YmLD97b59+2Ke4WuvvWbr0V8mzr1792wRJIcOHWpoaIh5Oi7dOUeo&#10;whpkTU1NcgaZ9pEoxsUMIUrgXE6dOuWMbFP6TMwpcr5lqqqqTp8+na26ptbe3u7v/PU9JGvFhw8f&#10;2tqxZvb5CLQyW3v69GkoI6SRVAhcunTJGghljDnma7Vu5TYr5+GdEVPZSbrOmH8V87B9r6/CNGdn&#10;ZzVa/QwNDS0uLupi4ru1glesrq62juHOnTsFHxIDQAABBBBAAAEEEEAAAQQQQAABBBBAAAEEEEAA&#10;AQQQQAABBBBAAAEEEEAAAQQQQAABBBBAAAEEEEAAAQQQQAABBBBAAAEEEECgNAXKXrx4UZozZ9YI&#10;BBRQUE5tba2tkYAn1OHDh23xQK2trZEm79i603SWl5cj7TEgu7V6WVmZrbXQB+9ckcuXL2dMfLAe&#10;D1q1ixcvZozLUdZVY2OjddgKkhgZGQmRxUtTS0tL9fX11pJKsqirq/NS11rG6RP6EuQ7JFv5np4e&#10;RYxFfZxkG6THQ9TJGHDWMVc3D3ilRHV0dFh7z3a+xDZC55DU9c2bN0OMXXN2EcVJPTU11dXVlc1t&#10;69atGoair+KBtV7unJPdtm2bkSCmA2N6ejrfIVkbD3hLzbdryhdKIOMDVUEeSGxXY4/H8PDw8ODg&#10;oKnn735aKPxi6td6x+/u7j579mwxzY65IIAAAggggAACCCCAAAIIeBFwfh5rrfVmyydeGqEMAggg&#10;gAACCCCAgLvAVxMfvbXpdZQQQAABBBBAAAEEEEAAAQQQQAABBBBAAAEEEEAAAQQQQAABBBBAAAEE&#10;EEAAARcBAq04PBDwKRBPoFXUcTAeA3d8GkVcLYbBew+00lythbMtXEISoNbW1iorK63r4+NIS0g4&#10;l8tRNjc319zcbCswPj7e29sb8bH5/zYf9SGa1/FpnXJEGUxJC7RaXV2trq6O+gCICNN5iGZMZzOL&#10;KdPq2rVrFRUVMRzbLoFW1rC8ycnJzs7OfMdjbXxlZSW2lK58x0n5sAR0P9q9e7cRgmb9GRoaOnLk&#10;SFi9eGzHmRz3+PFj99PK9jToMQPL43golpeAbfm4gOSlR2EEEEAAAQQQQAABBBBAoDgECLQqjnVk&#10;FggggAACCCCQcAECrRK+QAwPAQQQQAABBBBAAAEEEEAAAQQQQAABBBBAAAEEEEAAAQQQQAABBBBA&#10;AIEkCLyUhEEwBgQQQKAIBLq7u81ZdHR0KEzHNinFXoyOjlr/UFVqamrin7viORS6Ye331q1beQ3j&#10;+fPntrmo+sDAQF6NRFpY/kePHrV1odCf/fv3R9ovjSdEQIeoM7ns0KFDscWZhe7w6aef6gDO1qzy&#10;gD7++OPQO83Z4JMnT6xl/vM//9P8v2+//XbO6s4C1kvi3/72Nx8tUCVFAjpPddw606x0qP/+97+P&#10;fyLOg/Yvf/mL+zBst0JdZOIfNj0aAu+9956VYnp6GhkEEEAAAQQQQAABBBBAAAEEEEAAAQQQQAAB&#10;BBBAAAEEEEAAAQQQQAABBBBAAAEEEEAAAQQQQAABBBBAAAEEEEAAAQQQQAABBBCIX4BAq/jN6REB&#10;BBIhMD8/H+44lMNiTbIYGxuztf/ll1/a/uTDDz8MdwzeW2tvb7cWViSHgkW8V7969erMzIy1/OTk&#10;pHKyvLcQaUnN5cSJE86QlC+++GLdunWRdk3jCRE4ffq07RBVfpyOioQMz8cwdH6dPHnSpeK5c+eu&#10;XLnio+UgVdSpWV3n3eDgoPl/a2trg7SsuouLiwFboHqSBXTA9Pf3Ww8hc7Q6fwtyQ3EetO4H4dzc&#10;nHX8yuFqaGhIsnlxj62qqsoa1tnX17e2tlbcU2Z2CCCAAAIIIIAAAggggAACCCCAAAIIIIAAAggg&#10;gAACCCCAAAIIIIAAAggggAACCCCAAAIIIIAAAggggAACCCCAAAIIIIAAAggkUIBAqwQuCkNCAIHI&#10;BSYmJhobG3t6esINO1Bijjl0RUQp6sL8v+rIGvWiP1fsQgGTL7Zv325T/vbbbz26ay6nTp2yFlaK&#10;x549ezxWj6HY+fPnnSEply9fVuhYDL3TRcEFdOrZTjcdosqYS3ucWVNTkzU1z+nc0dER7jXNy1Ka&#10;WXjWa4guhr61zTlOTU15GQBl0iiwurqaLc1qfHy8UDdHHbS2U8zlINSRf/ToUSv+wMBAGteimMbc&#10;2dlpnY7tWaWYZspcEEAAAQQQQAABBBBAAAEEEEAAAQQQQAABBBBAAAEEEEAAAQQQQAABBBBAAAEE&#10;EEAAAQQQQAABBBBAAAEEEEAAAQQQQAABBBBIrACBVoldGgaGAAJRCSjNqq+vT60r82j37t3z8/Nh&#10;9aS8JGsWhqIuzHCZCxcu2HpxD6YJa0jZ2tFQlahl/duZmRmPnX722WcLCwvWwqdPn/YdXuOxU+/F&#10;zPW1VlFCSnt7u/dGUlHyyZMnqRhnzIO8d+9ec3OztVOlWV25ciU5h2gQkJyJOc5LTZDuMtbdsGGD&#10;9c9XVlaM/3vjxg3zz3fs2OG73y1bthh1dZ1ZWlry3Q4VEyugZdUF2Rk7qAErCq23t7eAI3///fet&#10;vesgzPaQcOnSJdutsKWlpYAjp2sJ7Nq1y+qgaFGuIRwYCCCAAAIIIIAAAggggAACCCCAAAIIIIAA&#10;AggggAACCCCAAAIIIIAAAggggAACCCCAAAIIIIAAAggggAACCCCAAAIIIIAAAgjELECgVczgdIcA&#10;AgUWsKUdKY2isbFxeHj4+fPnoYzMGjejxk+dOqVmlbBjRGiZP0qzamhoCKVH34384Q9/sNZV7oPG&#10;mbM1ZUMMDg4mbS7meDKmWSkhZf/+/TmnlroCzjgYMwkodXMJa8CKkPvd735nbc1Is6qqqgqri8K2&#10;U1FRcfnyZZcx6FIT1tUsWy8ag/WvHjx4oP+rTq1Xhrfffts3lLVuDPlcvsdJRR8COk6mpqbq6+tt&#10;UVBGU7pWj42N+Wg2xCrOLLaMaY+rq6tdXV3WfhWbWBypeSFixt+Urk5aCGu/Bw4ciPqSGP806REB&#10;BBBAAAEEEEAAAQQQQAABBBBAAAEEEEAAAQQQQAABBBBAAAEEEEAAAQQQQAABBBBAAAEEEEAAAQQQ&#10;QAABBBBAAAEEEEAAgSQLEGiV5NVhbAggELJAxrQj9aEclr1793qJc8o5IIUpTE5OmsWUEjU3N+cM&#10;HlJsR86moi6g2A5l/Vh7cY7TNgalQhw/ftz6h2rBmuEV9Zjd28+WZqWElOLLGVGcilNjw4YNhV2C&#10;wvau4/Pjjz+2BuUUWZqVwdvS0mI7c23sy8vLcS6EceX89ttvrZ3W1tb6HkNdXZ05QY9Be777omKc&#10;AjpUdKu15UCZAzDSrAp+rdYAhoaGrCwZD0Jn8Na+ffvixKSvbAK2hdAd4dixY3AhgAACCCCAAAII&#10;IIAAAggggAACCCCAAAIIIIAAAggggAACCCCAAAIIIIAAAggggAACCCCAAAIIIIAAAggggAACCCCA&#10;AAIIIIBAbAIEWsVGTUcIIJBVQCEXV/L/cTan6CiXZoaHh/v6+rINYmZmRgksS0tLwddpz5491riZ&#10;o0ePKg7D2uyhQ4dqamqCdxSwBcV22LKojPgtl2YvXbokKGuBkydPKsMr4EhCqV5SaVYS+/77721u&#10;ra2tCVmLUBbURyOnT5+2hrIVZZqVWHTmaqYuPvfv3/eh57vK119/rQvv559/bragQzFgLJH10nT4&#10;8GFFlfkeHhWTILC2tqZbsG6ytjuIOTbdFpOQZmWM57e//a0NzZb2OD8/b7utKwOrxC+/STjMjDFo&#10;IcbHx63j0WJNTU0lZ4SMBAEEEEAAAQQQQAABBBBAAAEEEEAAAQQQQAABBBBAAAEEEEAAAQQQQAAB&#10;BBBAAAEEEEAAAQQQQAABBBBAAAEEEEAAAQQQQACB4hYoe/HiRXHPkNkhEJGAMpgUzWBrPOAJpdgO&#10;W0SCYkEiTT6ydafpLC8vR9pjxuVQGEpHR0dEK5VXs0rAuX37tlnFuSKXL19ub2/P2abSLhobG7MV&#10;e/z4cXKSL3p6emxRHTdv3mxoaHAO3jkpRZCMjIzk1Ii6gMJuzp8/70wr6+7uLmxCSllZmW3uIZ5f&#10;zoVThEdvb68XbecZF8pSOpv1eL54GXPOMrZEs9jSrCLCzDnftra2bNlAMbA7Dz/rgBXuc+TIkZxT&#10;cCmgk3rnzp0LCwtGmYKfy0HmUuJ1FWV14cIFlzRJ+cRwxOa7Cs7zyxyk7eA0Wg7x2p7vUCnvFMi4&#10;RtmebQBEAAEEEEAAAQQQQAABBBAoJgHn57HW2b3Z8kkxTZa5IIAAAggggAAChRL4auKjtza9Xqje&#10;6RcBBBBAAAEEEEAAAQQQQAABBBBAAAEEEEAAAQQQQAABBBBAAAEEEEAAAQRSIUCgVSqWiUEmUSCe&#10;QKv4Z16QUIbiC7TSwjnDsIzVTFpyx+rqqiK6zOAYY5DO3Ie5ubnm5mbrAanAoGvXrhU8mUtpKR9/&#10;/LEtk0vj9J7uFN1ZFl2glWZdWVlpG7n3kzeiDKYCBlrZjs/Y0qy0BBFh5jwsl5aW6uvrMxaL4SKT&#10;7foW4lXOBqt4R2WWVVVV5ZShQEIE9Jj05ZdfDg4OuoxHy6pUxPhjNHMSZUyl1G1FUZX/83/+T9sd&#10;R4FrZ8+ezdkmBeIUcD60ZHy2iXNI9IUAAggggAACCCCAAAIIIBCDAIFWMSDTBQIIIIAAAgggQKAV&#10;xwACCCCAAAIIIIAAAggggAACCCCAAAIIIIAAAggggAACCCCAAAIIIIAAAgjkFCDQKicRBRDILECg&#10;VYhHhjDv3r2bb4MdHR22KgqbeO211/Jtx1p+27Zt1sAUZ2iL96SYjJFDCu+4ePHiunXrggwy9LoZ&#10;kzsOHTq0b9++8vLyZ8+eXbhwYXR01Nbv4uJiXV1d6IPJq0Fl+hw4cMCWxqUWZmdnm5qa8moqisLR&#10;BVo5Q5R0aE1PT3ucRUQZTIUKtLIdwHGmWQk8IkwvS6mAp76+PmdJ79FmXnrJWGZ4eNglqCisAfT0&#10;9NiSg7xfgX1PjYoBBZ4/f/7NN9/88Y9/nJmZcWlK5+nAwIDiFAN2F131trY29ymYXSfkjhMdRUpb&#10;zpi758zrTOnsGDYCCCCAAAIIIIAAAggggEBGAQKtODAQQAABBBBAAIEYBAi0igGZLhBAAAEEEEAA&#10;AQQQQAABBBBAAAEEEEAAAQQQQAABBBBAAAEEEEAAAQQQSLsAgVZpX0HGXzCBeAKtFCq0ffv26Cbp&#10;zIQKK4gkujGbLUeXFmR2ESTQSo0442Zijtrxvgo6nn/3u985k6GytTA5OdnZ2em9/dBLKjPl/Pnz&#10;zjQf5TqNjIzU1NSE3qOPBiM6RDX3nTt32hYrr5COiDKYChJoZUuz6u7uPnbsmDWWzsfC5VUlIkwv&#10;Y9CR0N/fb4t80kXm9u3bXqoHKeOctbW1sO4jq6urCjyyHeo6x3VnbGhoCDL+fOtqJIr2U63q6uqk&#10;JRLmO5eIyuto/Pbbb2/cuOGSdGZ0bURZtbS0JFxSgYn19fVeuFZWVuK85ngZEmUkkPFeqT8nF4/D&#10;AwEEEEAAAQQQQAABBBAoYgECrYp4cZkaAggggAACCCRHgECr5KwFI0EAAQQQQAABBBBAAAEEEEAA&#10;AQQQQAABBBBAAAEEEEAAAQQQQAABBBBAILECBFoldmkYWNIF4gm0inrXfUSBO/EsXgyDDxJopQAU&#10;RZ84KRKbabW2tvbZZ5/lzCLRjMbHx3t7e+NZ5Yy9KGfk+PHjMzMztr8dGho6ePBgckJSIjpEnVlC&#10;iviZnp72viIRZTDFH2jlTLMaGxuL+QCICNP7ak5NTXV1dRnlY7u82ORto1X2U1irkC1USDNVpl5j&#10;Y2NdXZ13q3xL6qp4586dP/7xj9arTcHj/PKdRaTlRfSXv/zFS46VhqEr1R/+8IcdO3aEdXhEOjU1&#10;7nwGyHhPjyFCLuqZFmv72Z7Ekva0UKz+zAsBBBBAAAEEEEAAAQQQiF+AQKv4zekRAQQQQAABBEpQ&#10;gECrElx0powAAggggAACCCCAAAIIIIAAAggggAACCCCAAAIIIIAAAggggAACCCCAQL4CL+VbgfII&#10;IIAAAl4ETpw4kbHYwsJCe3u7Ulq8NBJnmYqKiiNHjiwvLyvowaXfwqZZKTxFCSP19fW2NCvlpGjk&#10;/w97/xd61Xnojb7Yu7pzXpKY7qyTN6ZZKVuTHmk1pCJojlKCmkWgElcuDDlaMGYvigpeJIjmxQhR&#10;jF4IJpQSk80y5OhFao5CqX/2oihJOMGG6LuQNhZW3rSG8pZWW16CufR8T+c+c88zxvzN3/wz5v/P&#10;vAipjvH8+TzPGOMZozzfpP3jkpPS9chGYP369YXTDx482HWB43tiIVMpM/Po0aMTPwHK45VcpwRI&#10;Zf7nl2Cd+++/fwBj+q1vfatFLRWOQvKqPvzww3JduZFu27Ytt4JsU8w9IaleSRZL0GR+ibDpTqB2&#10;em7OKeqNN95Yt27dvHnz1qxZU7jbJD4sf9tdFZNx1tdffx2lmG/ZsiVEiRVrnYSY9LFcnpcvX07u&#10;3urVqyucHv323LlzZxrfupZVq1b1uxnK71og98OmN5DM2O3bt3d9r+i6PU4kQIAAAQIECBAgQIAA&#10;AQIECBAgQIAAAQIECBAgQIAAAQIECBAgQIAAAQIECBAgQIAAAQIECBAgQIAAAQIECBAgMA0CAq2m&#10;YZT1kQCBQQskD+Wtt96aqdZEsSSH5fz584NuVhv1LViwILFQycdJRFT58JMnT27durWNYqo/JBEq&#10;CZFJeMqhQ4caS0/aSFqVnJS0vPpaR6/EAwcOFBqVpJgp6XtjxwtpVufOnRvWzByFOZKEoMyBQU6D&#10;Qda1fPny69evt8gVyj0hIVMJelv499/8+fOTctXFr3Z6bs4pKmlZhRyrxoHO347mDbx/szHRP7no&#10;chNOiNXcuXOjFPMWj7m0JA+RWo5VctZyeSabrH/N61PJyXl89dVX+1S4YgcjkBtI00yrzN7cK7Ja&#10;G0wz1EKAAAECBAgQIECAAAECBAgQIECAAAECBAgQIECAAAECBAgQIECAAAECBAgQIECAAAECBAgQ&#10;IECAAAECBAgQIEBgegQEWk3PWOspAQIDEvjd736XPJTGyhLq8fzzzxeqX7Nmzf79+5PTNKBmdVJN&#10;8nFeeeWVxjMSTXLt2rWnn366k2KqOfbmzZuJnFi5cmVCZAolBvbixYtDaVU1feuwlDgU8rwyLps3&#10;b+6wmLE/vDHNKjlHmZmrV68e+16NWweaZt7VOpHwo2p7c//99+dKP3bsWLXF9lLayy+/3Mvpo39u&#10;HmS50N55552XXnop6WCJ/lmxYkVuwq1DrHI97tu3LwFzySBLzuCY5lg1jk7uLXnQjP54aWELgZky&#10;rXJKVmvr1q3LVAdIgAABAgQIECBAgAABAgQIECBAgAABAgQIECBAgAABAgQIECBAgAABAgQIECBA&#10;gAABAgQIECBAgAABAgQIECBAgEBVAgKtqpJUDgECBP6/AgmoSvxHo8WLL76YUI8jR46UM6127969&#10;YcOG5IaMoN3ixYuTE3Ty778PP/ww0SQLFiwYcDsTi/PGG2/MmzcvkRO//vWv67UnMyXRNjdu3Ahs&#10;srcG3KphVVcOSotDfKZHoCbfmGaViys5R4OfmcOaAyNV7xNPPDFTe27dulV5UzPPN27cmKs+6UKZ&#10;+ZWX32mBuSON5q27047Uj6/HVyXfJwlWCxcuTILVpk2bCiF6hfKTa5bLMI+Jy5cvZ3QuXbq0a9eu&#10;hEAlg6zrlozaiQkNLD++641s7TNqfZna9rTItDp9+nSm+pYtW8RaTe300HECBAgQIECAAAECBAgQ&#10;IECAAAECBAgQIECAAAECBAgQIECAAAECBAgQIECAAAECBAgQIECAAAECBAgQIECAAIFqBQRaVeup&#10;NAIEpl3g8OHDCUeoKyQFY+/evfmfSWNpmmmVg5MbkliiJGGNml1ygp7++y9JEINsWyiSK5F0ifnz&#10;52/btq2x6oSnnDt3LhlGiba5++67B9mq4daVbK/nnnuu0IY333xzklJj2hG+cuVKkkdyZCKNMhMO&#10;Hjw4bXle7SgN5pglS5bMVNEXX3zRpzbkqk+MXe4ASdkbbrJV7u2TlKRWy4mrxVc1PsLq45grLsFV&#10;teyq/BJ3eP369du3byfrMJdhHhPJQJzUe/JMj+86Tu5LfZrwiq1QICuZxK7NFIf31ltv5RJImts7&#10;77yTB26F9SqKAAECBAgQIECAAAECBAgQIECAAAECBAgQIECAAAECBAgQIECAAAECBAgQIECAAAEC&#10;BAgQIECAAAECBAgQIECAwLQJCLSathHXXwIE+ijw/vvv7969u15BchNee+21euBOi1CMxDatXLky&#10;kSJ9bNw4FJ1YkGR7hSK5EkmXaJRMeE0iVBKesnr16mnLMLp582byYn796183jmECfZIgMw6jWmUb&#10;jx8/nuKSqnP27NnMhCqL7rasjz/+uNtTx/u8Rx55ZKYOfPLJJ33tW+4AyaZJstWlS5du3LiRkJpE&#10;LOUWUUtcmimwppcmJUqvVngt0SlXXwIKeylw1M6NZzpVC6uq5VXVfrXUqvxCneCqWnZVfgnzmqo0&#10;vdrje9++fU0H7vPPPx+1AdWepgJ5aGadljS6mXyS5pZYt4RpJtkqq5Gsyn73u9/BJECAAAECBAgQ&#10;IECAAAECBAgQIECAAAECBAgQIECAAAECBAgQIECAAAECBAgQIECAAAECBAgQIECAAAECBAgQIECg&#10;I4E52aPe0QkOJkCgJpAt7gsXLixo9HhBvfTSS4cOHWosM7kSSY7on/mcOXMKhSfAIkEV/auxwpIH&#10;0PiORqQwJRKqktyEcuTH119/vX379sa0pkaTxKYkMWRchqCS0Uxa029/+9uLFy8mrKqQ2RTDjRs3&#10;JtxqTJObKpmiTSdMomcSQNO1f2bm+vXrG09PTE8mXtcF1k4sF1v5HSyzJRXdfffdPTa1qtMzOslf&#10;K8zbSjCramFfy9myZctMt7Jbt25NW/BcX6kVPiIC58+ff/nllwuXfOU3uhHp7KQ2I/ftw4cPN8aP&#10;ttPTxGDdddddtSOXLVu2dOnSqcp0a4fIMQQIECBAgAABAgQIEBgFgfL32MZWffvJ/zIKjdQGAgQI&#10;ECBAgMC4C/zvb/yv/8tD/3nce6H9BAgQIECAAAECBAgQIECAAAECBAgQIECAAAECBAgQIECAAAEC&#10;BAj0VeAbfS1d4QQIEJgSgS+//PK5556rd3amNKsckJCXI0eOJBmhqczp06cTlJYgrcRjTTZdkone&#10;eeedBOLMmzcvkVWJlqhHhATn2LFjyVa7dOnS1q1bxzTNqpLhy7zasGFDY2ZQptbly5d7SbOqpGHD&#10;KiRRViOVZvX2228Xom0i88ADDwzLZ8D1PvPMMzPV+Omnnw64MaojMACB1atXnz179vXXX8+tuF7d&#10;HXfcMYCqVVGVQJZhu3btSi5k4yDOWngexMmcrf2SCDl//vw33nhj1rMcQIAAAQIECBAgQIAAAQIE&#10;CBAgQIAAAQIECBAgQIAAAQIECBAgQIAAAQIECBAgQIAAAQIECBAgQIAAAQIECBAgQGAKBQRaTeGg&#10;6zIBAhULfP3113v37q3n2rRIs6pV3DrTKgckLiGxVuvWrfvoo48qbuvIFHf8+PFNmzbVopoi9uKL&#10;L548eTJRTbdu3Tp69OjGjRsXLFgwMo0dTkOSZvX0008n46xe/Y9+9KP3339/ZBO+vvrqq+FIVVpr&#10;2Pfv359QuVl/K1eu3LZtW7ny++67r9IWjW5hjz322EyNu3jx4ui2W8sI9CCQTL0kLWaGJxEpj61z&#10;5849/vjjPZTn1OEIJBcy2WT79u3ruvrc/5PL2fXpTiRAgAABAgQIECBAgAABAgQIECBAgAABAgQI&#10;ECBAgAABAgQIECBAgAABAgQIECBAgAABAgQIECBAgAABAgQIECAwqQICrSZ1ZPWLAIHBCWzfvr0W&#10;zJTfrGlWtcNqmVavv/56i1YmyWjFihVLly5NYsLNmzcH15+B1PTss8/WEqxu3Lhx6dKlgwcPJrwp&#10;UU2RGUj9o15JsswCUk9JS3OT+XXixIn7779/ZJt+9erVkW1b+w3L5bZ79+6Eys36axydxvLvuOOO&#10;9qsb6yOT7DNTHMypU6fGumsaT6C1QB5VSUTKXXr16tUeW2M6W3IH27Vr17Vr1xIW2V0Xkss5ecuz&#10;7iicRYAAAQIECBAgQIAAAQIECBAgQIAAAQIECBAgQIAAAQIECBAgQIAAAQIECBAgQIAAAQIECBAg&#10;QIAAAQIECBAgQKAuINDKZCBAgEBPAm+88UY9zer5558/e/Zsm5FDicDYunXrsWPHWlef0JwkJhw/&#10;fnzCQhMSJFFLsMq/9DQAk3hyMpWSZdaYl5Twr2R+jXJsypdffpkEqAkYjeSbJGctF2YSxLrrzne/&#10;+93uThzHs/75n/+5abMzezMlxrFH2kyAwFQJLFiwIAF8H374YXexVlmeTRWXzhIgQIAAAQIECBAg&#10;QIAAAQIECBAgQIAAAQIECBAgQIAAAQIECBAgQIAAAQIECBAgQIAAAQIECBAgQIAAAQIECBCYVUCg&#10;1axEDiAwsQITFpA0lHFKmtW2bdtqVSfN6siRI53GM23cuDExCjM1/gc/+EGSjG7cuJHoq05LHgqI&#10;SnsU+Prrr1966aVEmNXLyby6fv16wr96LLnH069cufL+zL/9+/fPnz+/xypG5/TkrOXCTILY7du3&#10;r127du7cuX379rWZdZLD2oy0G53+9tKSZMG8/vrrTUv4/e9/30vJziVAgMDABJYvX16Lteo0yvAP&#10;f/jDwBqpIgIECBAgQIAAAQIECBAgQIAAAQIECBAgQIAAAQIECBAgQIAAAQIECBAgQIAAAQIECBAg&#10;QIAAAQIECBAgQIAAAQJjISDQaiyGSSMJ9EXgwoULfSl3agptTLNKpMvRo0e/+c1vdtH7xCgksSjZ&#10;VYVzk6Fz9uzZJBmJsupCdRxPSWjUypUrDx06VG984swyr0YhIOmFF15YP/Nv9+7d4wjeTpsT2LR6&#10;9epdu3Yl6yTRcskXa31Wp2Eo7bRhxI/ZvHlz+faVNv/pT38a8ZZrHgECBBoFsh5LlGFu9ceOHWsz&#10;xBAgAQIECBAgQIAAAQIECBAgQIAAAQIECBAgQIAAAQIECBAgQIAAAQIECBAgQIAAAQIECBAgQIAA&#10;AQIECBAgQIAAAQIFAYFWpgSBiRX43cy/8+fPJ4wp6TTlzs+dO3diRSrt2DvvvLNt27YUmSSXDz/8&#10;cOvWrb0Un8SiixcvNkbhpMxk6Iiy6kV1vM7dv3//kiVLfv3rX9eancmQTI3EmQ2gF5nD27dvb13R&#10;+++/n3SttGrWRKfGchYtWjSA9g+silyPR44caRreVGtDQuiShzKw9oxIRQnye/fdd0ekMZpBgACB&#10;HgVyq9+4cWMtxDCLsSSWzvTgy+NA7lWP2k4nQIAAAQIECBAgQIAAAQIECBAgQIAAAQIECBAgQIAA&#10;AQIECBAgQIAAAQIECBAgQIAAAQIECBAgQIAAAQIECBCYPIE5t2/fnrxe6RGBAQgkLWrhwoWFinq8&#10;oF566aVDhw41lpkEme4SbRJZtWbNmi4ceuxCFzV2fcqcOXMK5167dm3BggVdF1g+caYRuXnz5rx5&#10;83J8Mg727NmTOKqqKk1sUILGEqAwhbE4VRmOTjntT9HauNdannSMV155ZfHixf3ryEcffbRixYpa&#10;+cmo2rlzZ6fRaV9++eVf/vKX48ePF25ZjW1ORxII0r9eDKvkhNlt2rSpXHsk9+7dm3SnYTVsuPU2&#10;TqpaSy5fvtzXaTzc/qqdAIFpE/j666+vX7/e2Otq15zT5qm/BAgQIECAAAECBAgQ6IdA+XtsYy3/&#10;rzP/735UqkwCBAgQIECAwLQJ/N+X/d/uvvP/Mm291l8CBAgQIECAAAECBAgQIECAAAECBAgQIECA&#10;AAECBAgQIECAAAECBDoSEGjVEZeDCfyfAiMeaJVd92+//fYf/vCHFnEz5eFMPNPRo0fHZZjbTwvq&#10;ukctAq0uXLhwxx13PP7445Xn12TsKi+zawEn9iLQ/hStzbQkQCUUaQBZZpljhw8fTtdWrlzZY3Vv&#10;vPHGtm3bmip1ncfXi/kAzm1MH6tXN6md7cgzMWdbt249ffp0zhqvp0lH3XQwAQIECBAgQIAAAQIE&#10;CBAgQIDAaAq0DrQao/+Yx2jyahUBAgQIECBAgAABAgQIECBAgAABAgQIECBAgAABAgQIECBAgAAB&#10;AgQIECBAgAABAgTaFBBo1SaUwwgUBUY80KqxuQmvuX79+hdffJE2zxQ9Uzv+2LFjGzduHJfBbj8t&#10;qOsezRRo1XWBTpwqgQFM0aF75vYyd+7ccjMmOM+ocPN//fXXn3322bvvvnvoYzEiDYhPWrJgwYIR&#10;aY9mECBAgAABAgQIECBAgAABAgQITImAQKspGWjdJECAAAECBAgQIECAAAECBAgQIECAAAECBAgQ&#10;IECAAAECBAgQIECAAAECBAgQIEBgxAW+MeLt0zwCBHoX+OY3v5lskdWrV2/dujXJVj/4wQ9mKvOp&#10;p57qvTolECAwPQK5vbz44ouF/ibN6siRI5OKkNtpbqQffvjhtWvXbt26lfuqNKvGsY6PNKtJnfz6&#10;RYAAAQIECBAgQIAAAQIECBAgQIAAAQIECBAgQIAAAQIECBAgQIAAAQIECBAgQIAAAQIECBAgQIAA&#10;AQIECBAgQIAAAQIEWgsItDJDCFQm0CIoqrI6ei7o/vvvf/XVV5sWc/LkSbEsswLfcccdsx7jAAJT&#10;JXDnnXc29nffvn1Js0rQ1QQj5Ea6fPnyxDZNdjcneAR1jQABAgQIECBAgAABAgQIECBAgAABAgQI&#10;ECBAgAABAgQIECBAgAABAgQIECBAgAABAgQIECBAgAABAgQIECBAgAABAgQIEOiHgECrfqgqcxoF&#10;nn/++ffff38sev7ggw+W2/n6668//fTTY9H+ITby2LFjq1evHmIDVD3WAkl6mj9//lh3oWnjd+zY&#10;kTi8/M6dO3fjxo1du3aJeZq8UdYjAgQIECBAgAABAgQIECBAgAABAgQIECBAgAABAgQIECBAgAAB&#10;AgQIECBAgAABAgQIECBAgAABAgQIECBAgAABAgQIECBAgMCsAgKtZiVyAIHmAo3BNMk5OnLkyP33&#10;3z8WWPfcc0+hnWn/1q1bx6LxLRqZTK7K04KeeOKJWo0/+tGPLl++vHHjxnFX0v5hCSTvaVKTnhJf&#10;lTi8/BL3dvfddw9LWL0ECBAgQIAAAQIECBAgQIAAAQIECBAgQIAAAQIECBAgQIAAAQIECBAgQIAA&#10;AQIECBAgQIAAAQIECBAgQIAAAQIECBAgQIAAAQLDFZhz+/bt4bZA7QTGV+B3v/vdF1988dhjj1WV&#10;4fLSSy8dOnSoDvLiiy/u3bs3YTGVE73//vsff/xxil22bNmqVauqan/l7Wxd4JYtW956660c84Mf&#10;/ODVV19NmE7lDfj6668/+OCD//l//p8XL15ceeEKnHiB2oX2wAMPPPvss2N6lU38GOkgAQIECBAg&#10;QIAAAQIECBAgQIAAAQKTITBnzpwWHfH/h07GKOsFAQIECBAgQIAAAQIECBAgQIAAAQIECBAgQIAA&#10;AQIECBAgQIAAAQIECBAgQIAAAQKjLyDQavTHSAunSOCdd97ZtGlTrcMnT558+umnp6jznXc1gWIJ&#10;tFq0aNFTTz0lLahzP2cQIECAAAECBAgQIECAAAECBAgQIECAAIEJERBoNSEDqRsECBAgQIAAAQIE&#10;CBAgQIAAAQIECBAgQIAAAQIECBAgQIAAAQIECBAgQIAAAQIECIy5gECrMR9AzZ8sga+//vrMmTPp&#10;06pVqyQ0TdbY6g0BAgQIECBAgAABAgQIECBAgAABAgQIECDQLwGBVv2SVS4BAgQIECBAgAABAgQI&#10;ECBAgAABAgQIECBAgAABAgQIECBAgAABAgQIECBAgAABAgQ6ERBo1YmWYwkQIECAAAECBAgQIECA&#10;AAECBAgQIECAAAECBAgQGDEBgVYjNiCaQ4AAAQIECBAgQIAAAQIECBAgQIAAAQIECBAgQIAAAQIE&#10;CBAgQIAAAQIECBAgQIDAlAp8Y0r7rdsECBAgQIAAAQIECBAgQIAAAQIECBAgQIAAAQIECBAgQIAA&#10;AQIECBAgQIAAAQIECBAgQIAAAQIECBAgQIAAAQIECBAgQIAAAQIECBAgQIAAAQIVCQi0qghSMQQI&#10;ECBAgAABAgQIECBAgAABAgQIECBAgAABAgQIECBAgAABAgQIECBAgAABAgQIECBAgAABAgQIECBA&#10;gAABAgQIECBAgAABAgQIECBAgACBaRUQaDWtI6/fBAgQIECAAAECBAgQIECAAAECBAgQIECAAAEC&#10;BAgQIECAAAECBAgQIECAAAECBAgQIECAAAECBAgQIECAAAECBAgQIECAAAECBAgQIECAAIGKBARa&#10;VQSpGAIECBAgQIAAAQIECBAgQIAAAQIECBAgQIAAAQIECBAgQIAAAQIECBAgQIAAAQIECBAgQIAA&#10;AQIECBAgQIAAAQIECBAgQIAAAQIECBAgQIDAtAoItJrWkddvAgQIECBAgAABAgQIECBAgAABAgQI&#10;ECBAgAABAgQIECBAgAABAgQIECBAgAABAgQIECBAgAABAgQIECBAgAABAgQIECBAgAABAgQIECBA&#10;gEBFAgKtKoJUDAECBAgQIECAAAECBAgQIECAAAECBAgQIECAAAECBAgQIECAAAECBAgQIECAAAEC&#10;BAgQIECAAAECBAgQIECAAAECBAgQIECAAAECBAgQIEBgWgUEWk3ryOs3AQIECBAgQIAAAQIECBAg&#10;QIAAAQIECBAgQIAAAQIECBAgQIAAAQIECBAgQIAAAQIECBAgQIAAAQIECBAgQIAAAQIECBAgQIAA&#10;AQIECBAgQKAiAYFWFUEqhgABAgQIECBAgAABAgQIECBAgAABAgQIECBAgAABAgQIECBAgAABAgQI&#10;ECBAgAABAgQIECBAgAABAgQIECBAgAABAgQIECBAgAABAgQIECAwrQICraZ15PWbAAECBAgQIECA&#10;AAECBAgQIECAAAECBAgQIECAAAECBAgQIECAAAECBAgQIECAAAECBAgQIECAAAECBAgQIECAAAEC&#10;BAgQIECAAAECBAgQIFCRgECriiAVQ4AAAQIECBAgQIAAAQIECBAgQIAAAQIECBAgQIAAAQIECBAg&#10;QIAAAQIECBAgQIAAAQIECBAgQIAAAQIECBAgQIAAAQIECBAgQIAAAQIECBCYVgGBVtM68vpNgAAB&#10;AgQIECBAgAABAgQIECBAgAABAgQIECBAgAABAgQIECBAgAABAgQIECBAgAABAgQIECBAgAABAgQI&#10;ECBAgAABAgQIECBAgAABAgQIEKhIQKBVRZCKIUCAAAECBAgQIECAAAECBAgQIECAAAECBAgQIECA&#10;AAECBAgQIECAAAECBAgQIECAAAECBAgQIECAAAECBAgQIECAAAECBAgQIECAAAECBAhMq4BAq2kd&#10;ef0mQIAAAQIECBAgQIAAAQIECBAgQIAAAQIECBAgQIAAAQIECBAgQIAAAQIECBAgQIAAAQIECBAg&#10;QIAAAQIECBAgQIAAAQIECBAgQIAAAQIECFQkINCqIkjFECBAgAABAgQIECBAgAABAgQIECBAgAAB&#10;AgQIECBAgAABAgQIECBAgAABAgQIECBAgAABAgQIECBAgAABAgQIECBAgAABAgQIECBAgAABAgSm&#10;VUCg1bSOvH4TIECAAAECBAgQIECAAAECBAgQIECAAAECBAgQIECAAAECBAgQIECAAAECBAgQIECA&#10;AAECBAgQIECAAAECBAgQIECAAAECBAgQIECAAAECBCoSEGhVEaRiCBAgQIAAAQIECBAgQIAAAQIE&#10;CBAgQIAAAQIECBAgQIAAAQIECBAgQIAAAQIECBAgQIAAAQIECBAgQIAAAQIECBAgQIAAAQIECBAg&#10;QIAAAQLTKiDQalpHXr8JECBAgAABAgQIECBAgAABAgQIECBAgAABAgQIECBAgAABAgQIECBAgAAB&#10;AgQIECBAgAABAgQIECBAgAABAgQIECBAgAABAgQIECBAgAABAhUJCLSqCFIxBAgQIECAAAECBAgQ&#10;IECAAAECBAgQIECAAAECBAgQIECAAAECBAgQIECAAAECBAgQIECAAAECBAgQIECAAAECBAgQIECA&#10;AAECBAgQIECAAIFpFRBoNa0jr98ECBAgQIAAAQIECBAgQIAAAQIECBAgQIAAAQIECBAgQIAAAQIE&#10;CBAgQIAAAQIECBAgQIAAAQIECBAgQIAAAQIECBAgQIAAAQIECBAgQIAAgYoEBFpVBKkYAgQIECBA&#10;gAABAgQIECBAgAABAgQIECBAgAABAgQIECBAgAABAgQIECBAgAABAgQIECBAgAABAgQIECBAgAAB&#10;AgQIECBAgAABAgQIECBAgMC0Cgi0mtaR128CBAgQIECAAAECBAgQIECAAAECBAgQIECAAAECBAgQ&#10;IECAAAECBAgQIECAAAECBAgQIECAAAECBAgQIECAAAECBAgQIECAAAECBAgQIECAQEUCAq0qglQM&#10;AQIECBAgQIAAAQIECBAgQIAAAQIECBAgQIAAAQIECBAgQIAAAQIECBAgQIAAAQIECBAgQIAAAQIE&#10;CBAgQIAAAQIECBAgQIAAAQIECBAgQGBaBQRaTevI6zcBAgQIECBAgAABAgQIECBAgAABAgQIECBA&#10;gAABAgQIECBAgAABAgQIECBAgAABAgQIECBAgAABAgQIECBAgAABAgQIECBAgAABAgQIECBAoCIB&#10;gVYVQSqGAAECBAgQIECAAAECBAgQIECAAAECBAgQIECAAAECBAgQIECAAAECBAgQIECAAAECBAgQ&#10;IECAAAECBAgQIECAAAECBAgQIECAAAECBAgQIDCtAgKtpnXk9ZsAAQIECBAgQIAAAQIECBAgQIAA&#10;AQIECBAgQIAAAQIECBAgQIAAAQIECBAgQIAAAQIECBAgQIAAAQIECBAgQIAAAQIECBAgQIAAAQIE&#10;CBAgUJGAQKuKIBVDgAABAgQIECBAgAABAgQIECBAgAABAgQIECBAgAABAgQIECBAgAABAgQIECBA&#10;gAABAgQIECBAgAABAgQIECBAgAABAgQIECBAgAABAgQIEJhWAYFW0zry+k2AAAECBAgQIECAAAEC&#10;BAgQIECAAAECBAgQIECAAAECBAgQIECAAAECBAgQIECAAAECBAgQIECAAAECBAgQIECAAAECBAgQ&#10;IECAAAECBAgQqEhAoFVFkIohQIAAAQIECBAgQIAAAQIECBAgQIAAAQIECBAgQIAAAQIECBAgQIAA&#10;AQIECBAgQIAAAQIECBAgQIAAAQIECBAgQIAAAQIECBAgQIAAAQIECEyrgECraR15/SZAgAABAgQI&#10;ECBAgAABAgQIECBAgAABAgQIECBAgAABAgQIECBAgAABAgQIECBAgAABAgQIECBAgAABAgQIECBA&#10;gAABAgQIECBAgAABAgQIVCQg0KoiSMUQIECAAAECBAgQIECAAAECBAgQIECAAAECBAgQIECAAAEC&#10;BAgQIECAAAECBAgQIECAAAECBAgQIECAAAECBAgQIECAAAECBAgQIECAAAECBKZVQKDVtI68fhMg&#10;QIAAAQIECBAgQIAAAQIECBAgQIAAAQIECBAgQIAAAQIECBAgQIAAAQIECBAgQIAAAQIECBAgQIAA&#10;AQIECBAgQIAAAQIECBAgQIAAAQIEKhIQaFURpGIIECBAgAABAgQIECBAgAABAgQIECBAgAABAgQI&#10;ECBAgAABAgQIECBAgAABAgQIECBAgAABAgQIECBAgAABAgQIECBAgAABAgQIECBAgAABAtMqINBq&#10;WkdevwkQIECAAAECBAgQIECAAAECBAgQIECAAAECBAgQIECAAAECBAgQIECAAAECBAgQIECAAAEC&#10;BAgQIECAAAECBAgQIECAAAECBAgQIECAAAECFQkItKoIUjEECBAgQIAAAQIECBAgQIAAAQIECBAg&#10;QIAAAQIECBAgQIAAAQIECBAgQIAAAQIECBAgQIAAAQIECBAgQIAAAQIECBAgQIAAAQIECBAgQIAA&#10;gWkVEGg1rSOv3wQIECBAgAABAgQIECBAgAABAgQIECBAgAABAgQIECBAgAABAgQIECBAgAABAgQI&#10;ECBAgAABAgQIECBAgAABAgQIECBAgAABAgQIECBAgACBigQEWlUEqRgCBAgQIECAAAECBAgQIECA&#10;AAECBAgQIECAAAECBAgQIECAAAECBAgQIECAAAECBAgQIECAAAECBAgQIECAAAECBAgQIECAAAEC&#10;BAgQIECAwLQKCLSa1pHXbwIECBAgQIAAAQIECBAgQIAAAQIECBAgQIAAAQIECBAgQIAAAQIECBAg&#10;QIAAAQIECBAgQIAAAQIECBAgQIAAAQIECBAgQIAAAQIECBAgQIBARQICrSqCVAwBAgQIECBAgAAB&#10;AgQIECBAgAABAgQIECBAgAABAgQIECBAgAABAgQIECBAgAABAgQIECBAgAABAgQIECBAgAABAgQI&#10;ECBAgAABAgQIECBAYFoFBFpN68jrNwECBAgQIECAAAECBAgQIECAAAECBAgQIECAAAECBAgQIECA&#10;AAECBAgQIECAAAECBAgQIECAAAECBAgQIECAAAECBAgQIECAAAECBAgQIECgIgGBVhVBKoYAAQIE&#10;CBAgQIAAAQIECBAgQIAAAQIECBAgQIAAAQIECBAgQIAAAQIECBAgQIAAAQIECBAgQIAAAQIECBAg&#10;QIAAAQIECBAgQIAAAQIECBAgMK0CAq2mdeT1mwABAgQIECBAgAABAgQIECBAgAABAgQIECBAgAAB&#10;AgQIECBAgAABAgQIECBAgAABAgQIECBAgAABAgQIECBAgAABAgQIECBAgAABAgQIECBQkYBAq4og&#10;FUOAAAECBAgQIECAAAECBAgQIECAAAECBAgQIECAAAECBAgQIECAAAECBAgQIECAAAECBAgQIECA&#10;AAECBAgQIECAAAECBAgQIECAAAECBAgQmFYBgVbTOvL6TYAAAQIECBAgQIAAAQIECBAgQIAAAQIE&#10;CBAgQIAAAQIECBAgQIAAAQIECBAgQIAAAQIECBAgQIAAAQIECBAgQIAAAQIECBAgQIAAAQIECBCo&#10;SECgVUWQiiFAgAABAgQIECBAgAABAgQIECBAgAABAgQIECBAgAABAgQIECBAgAABAgQIECBAgAAB&#10;AgQIECBAgAABAgQIECBAgAABAgQIECBAgAABAgQITKuAQKtpHXn9JkCAAAECBAgQIECAAAECBAgQ&#10;IECAAAECBAgQIECAAAECBAgQIECAAAECBAgQIECAAAECBAgQIECAAAECBAgQIECAAAECBAgQIECA&#10;AAECBAhUJCDQqiJIxRAgQIAAAQIECBAgQIAAAQIECBAgQIAAAQIECBAgQIAAAQIECBAgQIAAAQIE&#10;CBAgQIAAAQIECBAgQIAAAQIECBAgQIAAAQIECBAgQIAAAQIEplVAoNW0jrx+EyBAgAABAgQIECBA&#10;gAABAgQIECBAgAABAgQIECBAgAABAgQIECBAgAABAgQIECBAgAABAgQIECBAgAABAgQIECBAgAAB&#10;AgQIECBAgAABAgQqEhBoVRGkYggQIECAAAECBAgQIECAAAECBAgQIECAAAECBAgQIECAAAECBAgQ&#10;IECAAAECBAgQIECAAAECBAgQIECAAAECBAgQIECAAAECBAgQIECAAAEC0yog0GpaR16/CRAgQIAA&#10;AQIECBAgQIAAAQIECBAgQIAAAQIECBAgQIAAAQIECBAgQIAAAQIECBAgQIAAAQIECBAgQIAAAQIE&#10;CBAgQIAAAQIECBAgQIAAAQIVCQi0qghSMQQIECBAgAABAgQIECBAgAABAgQIECBAgAABAgQIECBA&#10;gAABAgQIECBAgAABAgQIECBAgAABAgQIECBAgAABAgQIECBAgAABAgQIECBAgACBaRUQaDWtI6/f&#10;BAgQIECAAAECBAgQIECAAAECBAgQIECAAAECBAgQIECAAAECBAgQIECAAAECBAgQIECAAAECBAgQ&#10;IECAAAECBAgQIECAAAECBAgQIECAAIGKBARaVQSpGAIECBAgQIAAAQIECBAgQIAAAQIECBAgQIAA&#10;AQIECBAgQIAAAQIECBAgQIAAAQIECBAgQIAAAQIECBAgQIAAAQIECBAgQIAAAQIECBAgQIDAtAoI&#10;tJrWkddvAgQIECBAgAABAgQIECBAgAABAgQIECBAgAABAgQIECBAgAABAgQIECBAgAABAgQIECBA&#10;gAABAgQIECBAgAABAgQIECBAgAABAgQIECBAgEBFAgKtKoJUDAECBAgQIECAAAECBAgQIECAAAEC&#10;BAgQIECAAAECBAgQIECAAAECBAgQIECAAAECBAgQIECAAAECBAgQIECAAAECBAgQIECAAAECBAgQ&#10;IEBgWgUEWk3ryOs3AQIECBAgQIAAAQIECBAgQIAAAQIECBAgQIAAAQIECBAgQIAAAQIECBAgQIAA&#10;AQIECBAgQIAAAQIECBAgQIAAAQIECBAgQIAAAQIECBAgQKAiAYFWFUEqhgABAgQIECBAgAABAgQI&#10;ECBAgAABAgQIECBAgAABAgQIECBAgAABAgQIECBAgAABAgQIECBAgAABAgQIECBAgAABAgQIECBA&#10;gAABAgQIECAwrQICraZ15PWbAAECBAgQIECAAAECBAgQIECAAAECBAgQIECAAAECBAgQIECAAAEC&#10;BAgQIECAAAECBAgQIECAAAECBAgQIECAAAECBAgQIECAAAECBAgQIFCRgECriiAVQ4AAAQIECBAg&#10;QIAAAQIECBAgQIAAAQIECBAgQIAAAQIECBAgQIAAAQIECBAgQIAAAQIECBAgQIAAAQIECBAgQIAA&#10;AQIECBAgQIAAAQIECBCYVgGBVtM68vpNgAABAgQIECBAgAABAgQIECBAgAABAgQIECBAgAABAgQI&#10;ECBAgAABAgQIECBAgAABAgQIECBAgAABAgQIECBAgAABAgQIECBAgAABAgQIEKhIQKBVRZCKIUCA&#10;AAECBAgQIECAAAECBAgQIECAAAECBAgQIECAAAECBAgQIECAAAECBAgQIECAAAECBAgQIECAAAEC&#10;BAgQIECAAAECBAgQIECAAAECBAhMq4BAq2kdef0mQIAAAQIECBAgQIAAAQIECBAgQIAAAQIECBAg&#10;QIAAAQIECBAgQIAAAQIECBAgQIAAAQIECBAgQIAAAQIECBAgQIAAAQIECBAgQIAAAQIECFQkINCq&#10;IkjFECBAgAABAgQIECBAgAABAgQIECBAgAABAgQIECBAgAABAgQIECBAgAABAgQIECBAgAABAgQI&#10;ECBAgAABAgQIECBAgAABAgQIECBAgAABAgSmVUCg1bSOvH4TIECAAAECBAgQIECAAAECBAgQIECA&#10;AAECBAgQIECAAAECBAgQIECAAAECBAgQIECAAAECBAgQIECAAAECBAgQIECAAAECBAgQIECAAAEC&#10;BCoSEGhVEaRiCBAgQIAAAQIECBAgQIAAAQIECBAgQIAAAQIECBAgQIAAAQIECBAgQIAAAQIECBAg&#10;QIAAAQIECBAgQIAAAQIECBAgQIAAAQIECBAgQIAAAQLTKiDQalpHXr8JECBAgAABAgQIECBAgAAB&#10;AgQIECBAgAABAgQIECBAgAABAgQIECBAgAABAgQIECBAgAABAgQIECBAgAABAgQIECBAgAABAgQI&#10;ECBAgAABAhUJCLSqCFIxBAgQIECAAAECBAgQIECAAAECBAgQIECAAAECBAgQIECAAAECBAgQIECA&#10;AAECBAgQIECAAAECBAgQIECAAAECBAgQIECAAAECBAgQIECAAIFpFRBoNa0jr98ECBAgQIAAAQIE&#10;CBAgQIAAAQIECBAgQIAAAQIECBAgQIAAAQIECBAgQIAAAQIECBAgQIAAAQIECBAgQIAAAQIECBAg&#10;QIAAAQIECBAgQIAAgYoEBFpVBKkYAgQIECBAgAABAgQIECBAgAABAgQIECBAgAABAgQIECBAgAAB&#10;AgQIECBAgAABAgQIECBAgAABAgQIECBAgAABAgQIECBAgAABAgQIECBAgMC0Cgi0mtaR128CBAgQ&#10;IECAAAECBAgQIECAAAECBAgQIECAAAECBAgQIECAAAECBAgQIECAAAECBAgQIECAAAECBAgQIECA&#10;AAECBAgQIECAAAECBAgQIECAQEUCAq0qglQMAQIECBAgQIAAAQIECBAgQIAAAQIECBAgQIAAAQIE&#10;CBAgQIAAAQIECBAgQIAAAQIECBAgQIAAAQIECBAgQIAAAQIECBAgQIAAAQIECBAgQGBaBQRaTevI&#10;6zcBAgQIECBAgAABAgQIECBAgAABAgQIECBAgAABAgQIECBAgAABAgQIECBAgAABAgQIECBAgAAB&#10;AgQIECBAgAABAgQIECBAgAABAgQIECBAoCIBgVYVQSqGAAECBAgQIECAAAECBAgQIECAAAECBAgQ&#10;IECAAAECBAgQIECAAAECBAgQIECAAAECBAgQIECAAAECBAgQIECAAAECBAgQIECAAAECBAgQIDCt&#10;AgKtpnXk9ZsAAQIECBAgQIAAAQIECBAgQIAAAQIECBAgQIAAAQIECBAgQIAAAQIECBAgQIAAAQIE&#10;CBAgQIAAAQIECBAgQIAAAQIECBAgQIAAAQIECBAgUJGAQKuKIBVDgAABAgQIECBAgAABAgQIECBA&#10;gAABAgQIECBAgAABAgQIECBAgAABAgQIECBAgAABAgQIECBAgAABAgQIECBAgAABAgQIECBAgAAB&#10;AgQIEJhWAYFW0zry+k2AAAECBAgQIECAAAECBAgQIECAAAECBAgQIECAAAECBAgQIECAAAECBAgQ&#10;IECAAAECBAgQIECAAAECBAgQIECAAAECBAgQIECAAAECBAgQqEhAoFVFkIohQIAAAQIECBAgQIAA&#10;AQIECBAgQIAAAQIECBAgQIAAAQIECBAgQIAAAQIECBAgQIAAAQIECBAgQIAAAQIECBAgQIAAAQIE&#10;CBAgQIAAAQIECEyrgECraR15/SZAgAABAgQIECBAgAABAgQIECBAgAABAgQIECBAgAABAgQIECBA&#10;gAABAgQIECBAgAABAgQIECBAgAABAgQIECBAgAABAgQIECBAgAABAgQIVCQg0KoiSMUQIECAAAEC&#10;BAgQIECAAAECBAgQIECAAAECBAgQIECAAAECBAgQIECAAAECBAgQIECAAAECBAgQIECAAAECBAgQ&#10;IECAAAECBAgQIECAAAECBKZVQKDVtI68fhMgQIAAAQIECBAgQIAAAQIECBAgQIAAAQIECBAgQIAA&#10;AQIECBAgQIAAAQIECBAgQIAAAQIECBAgQIAAAQIECBAgQIAAAQIECBAgQIAAAQIEKhIQaFURpGII&#10;ECBAgAABAgQIECBAgAABAgQIECBAgAABAgQIECBAgAABAgQIECBAgAABAgQIECBAgAABAgQIECBA&#10;gAABAgQIECBAgAABAgQIECBAgAABAtMqINBqWkdevwkQIECAAAECBAgQIECAAAECBAgQIECAAAEC&#10;BAgQIECAAAECBAgQIECAAAECBAgQIECAAAECBAgQIECAAAECBAgQIECAAAECBAgQIECAAAECFQkI&#10;tKoIUjEECBAgQIAAAQIECBAgQIAAAQIECBAgQIAAAQIECBAgQIAAAQIECBAgQIAAAQIECBAgQIAA&#10;AQIECBAgQIAAAQIECBAgQIAAAQIECBAgQIAAgWkVEGg1rSOv3wQIECBAgAABAgQIECBAgAABAgQI&#10;ECBAgAABAgQIECBAgAABAgQIECBAgAABAgQIECBAgAABAgQIECBAgAABAgQIECBAgAABAgQIECBA&#10;gACBigQEWlUEqRgCBAgQIECAAAECBAgQIECAAAECBAgQIECAAAECBAgQIECAAAECBAgQIECAAAEC&#10;BAgQIECAAAECBAgQIECAAAECBAgQIECAAAECBAgQIECAwLQKCLSa1pHXbwIECBAgQIAAAQIECBAg&#10;QIAAAQIECBAgQIAAAQIECBAgQIAAAQIECBAgQIAAAQIECBAgQIAAAQIECBAgQIAAAQIECBAgQIAA&#10;AQIECBAgQIBARQICrSqCVAwBAgQIECBAgAABAgQIECBAgAABAgQIECBAgAABAgQIECBAgAABAgQI&#10;ECBAgAABAgQIECBAgAABAgQIECBAgAABAgQIECBAgAABAgQIECBAYFoFBFpN68jrNwECBAgQIECA&#10;AAECBAgQIECAAAECBAgQIECAAAECBAgQIECAAAECBAgQIECAAAECBAgQIECAAAECBAgQIECAAAEC&#10;BAgQIECAAAECBAgQIECgIgGBVhVBKoYAAQIECBAgQIAAAQIECBAgQIAAAQIECBAgQIAAAQIECBAg&#10;QIAAAQIECBAgQIAAAQIECBAgQIAAAQIECBAgQIAAAQIECBAgQIAAAQIECBAgMK0CAq2mdeT1mwAB&#10;AgQIECBAgAABAgQIECBAgAABAgQIECBAgAABAgQIECBAgAABAgQIECBAgAABAgQIECBAgAABAgQI&#10;ECBAgAABAgQIECBAgAABAgQIECBQkYBAq4ogFUOAAAECBAgQIECAAAECBAgQIECAAAECBAgQIECA&#10;AAECBAgQIECAAAECBAgQIECAAAECBAgQIECAAAECBAgQIECAAAECBAgQIECAAAECBAgQmFYBgVbT&#10;OvL6TYAAAQIECBAgQIAAAQIECBAgQIAAAQIECBAgQIAAAQIECBAgQIAAAQIECBAgQIAAAQIECBAg&#10;QIAAAQIECBAgQIAAAQIECBAgQIAAAQIECBCoSECgVUWQiiFAgAABAgQIECBAgAABAgQIECBAgAAB&#10;AgQIECBAgAABAgQIECBAgAABAgQIECBAgAABAgQIECBAgAABAgQIECBAgAABAgQIECBAgAABAgQI&#10;TKuAQKtpHXn9JkCAAAECBAgQIECAAAECBAgQIECAAAECBAgQIECAAAECBAgQIECAAAECBAgQIECA&#10;AAECBAgQIECAAAECBAgQIECAAAECBAgQIECAAAECBAhUJCDQqiJIxRAgQIAAAQIECBAgQIAAAQIE&#10;CBAgQIAAAQIECBAgQIAAAQIECBAgQIAAAQIECBAgQIAAAQIECBAgQIAAAQIECBAgQIAAAQIECBAg&#10;QIAAAQIEplVAoNW0jrx+EyBAgAABAgQIECBAgAABAgQIECBAgAABAgQIECBAgAABAgQIECBAgAAB&#10;AgQIECBAgAABAgQIECBAgAABAgQIECBAgAABAgQIECBAgAABAgQqEhBoVRGkYggQIECAAAECBAgQ&#10;IECAAAECBAgQIECAAAECBAgQIECAAAECBAgQIECAAAECBAgQIECAAAECBAgQIECAAAECBAgQIECA&#10;AAECBAgQIECAAAEC0yog0GpaR16/CRAgQIAAAQIECBAgQIAAAQIECBAgQIAAAQIECBAgQIAAAQIE&#10;CBAgQIAAAQIECBAgQIAAAQIECBAgQIAAAQIECBAgQIAAAQIECBAgQIAAAQIVCQi0qghSMQQIECBA&#10;gAABAgQIECBAgAABAgQIECBAgAABAgQIECBAgAABAgQIECBAgAABAgQIECBAgAABAgQIECBAgAAB&#10;AgQIECBAgAABAgQIECBAgACBaRUQaDWtI6/fBAgQIECAAAECBAgQIECAAAECBAgQIECAAAECBAgQ&#10;IECAAAECBAgQIECAAAECBAgQIECAAAECBAgQIECAAAECBAgQIECAAAECBAgQIECAAIGKBARaVQSp&#10;GAIECBAgQIAAAQIECBAgQIAAAQIECBAgQIAAAQIECBAgQIAAAQIECBAgQIAAAQIECBAgQIAAAQIE&#10;CBAgQIAAAQIECBAgQIAAAQIECBAgQIDAtAoItJrWkddvAgQIECBAgAABAgQIECBAgAABAgQIECBA&#10;gAABAgQIECBAgAABAgQIECBAgAABAgQIECBAgAABAgQIECBAgAABAgQIECBAgAABAgQIECBAgEBF&#10;AgKtKoJUDAECBAgQIECAAAECBAgQIECAAAECBAgQIECAAAECBAgQIECAAAECBAgQIECAAAECBAgQ&#10;IECAAAECBAgQIECAAAECBAgQIECAAAECBAgQIEBgWgUEWk3ryOs3AQIECBAgQIAAAQIECBAgQIAA&#10;AQIECBAgQIAAAQIECBAgQIAAAQIECBAgQIAAAQIECBAgQIAAAQIECBAgQIAAAQIECBAgQIAAAQIE&#10;CBAgQKAiAYFWFUEqhgABAgQIECBAgAABAgQIECBAgAABAgQIECBAgAABAgQIECBAgAABAgQIECBA&#10;gAABAgQIECBAgAABAgQIECBAgAABAgQIECBAgAABAgQIECAwrQICraZ15PWbAAECBAgQIECAAAEC&#10;BAgQIECAAAECBAgQIECAAAECBAgQIECAAAECBAgQIECAAAECBAgQIECAAAECBAgQIECAAAECBAgQ&#10;IECAAAECBAgQIFCRgECriiAVQ4AAAQIECBAgQIAAAQIECBAgQIAAAQIECBAgQIAAAQIECBAgQIAA&#10;AQIECBAgQIAAAQIECBAgQIAAAQIECBAgQIAAAQIECBAgQIAAAQIECBCYVgGBVtM68vpNgAABAgQI&#10;ECBAgAABAgQIECBAgAABAgQIECBAgAABAgQIECBAgAABAgQIECBAgAABAgQIECBAgAABAgQIECBA&#10;gAABAgQIECBAgAABAgQIEKhIQKBVRZCKIUCAAAECBAgQIECAAAECBAgQIECAAAECBAgQIECAAAEC&#10;BAgQIECAAAECBAgQIECAAAECBAgQIECAAAECBAgQIECAAAECBAgQIECAAAECBAhMq4BAq2kdef0m&#10;QIAAAQIECBAgQIAAAQIECBAgQIAAAQIECBAgQIAAAQIECBAgQIAAAQIECBAgQIAAAQIECBAgQIAA&#10;AQIECBAgQIAAAQIECBAgQIAAAQIECFQkINCqIkjFECBAgAABAgQIECBAgAABAgQIECBAgAABAgQI&#10;ECBAgAABAgQIECBAgAABAgQIECBAgAABAgQIECBAgAABAgQIECBAgAABAgQIECBAgAABAgSmVUCg&#10;1bSOvH4TIECAAAECBAgQIECAAAECBAgQIECAAAECBAgQIECAAAECBAgQIECAAAECBAgQIECAAAEC&#10;BAgQIECAAAECBAgQIECAAAECBAgQIECAAAECBCoSEGhVEaRiCBAgQIAAAQIECBAgQIAAAQIECBAg&#10;QIAAAQIECBAgQIAAAQIECBAgQIAAAQIECBAgQIAAAQIECBAgQIAAAQIECBAgQIAAAQIECBAgQIAA&#10;AQLTKiDQalpHXr8JECBAgAABAgQIECBAgAABAgQIECBAgAABAgQIECBAgAABAgQIECBAgAABAgQI&#10;ECBAgAABAgQIECBAgAABAgQIECBAgAABAgQIECBAgAABAhUJCLSqCFIxBAgQIECAAAECBAgQIECA&#10;AAECBAgQIECAAAECBAgQIECAAAECBAgQIECAAAECBAgQIECAAAECBAgQIECAAAECBAgQIECAAAEC&#10;BAgQIECAAIFpFRBoNa0jr98ECBAgQIAAAQIECBAgQIAAAQIECBAgQIAAAQIECBAgQIAAAQIECBAg&#10;QIAAAQIECBAgQIAAAQIECBAgQIAAAQIECBAgQIAAAQIECBAgQIAAgYoEBFpVBKkYAgQIECBAgAAB&#10;AgQIECBAgAABAgQIECBAgAABAgQIECBAgAABAgQIECBAgAABAgQIECBAgAABAgQIECBAgAABAgQI&#10;ECBAgAABAgQIECBAgMC0Cgi0mtaR128CBAgQIECAAAECBAgQIECAAAECBAgQIECAAAECBAgQIECA&#10;AAECBAgQIECAAAECBAgQIECAAAECBAgQIECAAAECBAgQIECAAAECBAgQIECAQEUCAq0qglQMAQIE&#10;CBAgQIAAAQIECBAgQIAAAQIECBAgQIAAAQIECBAgQIAAAQIECBAgQIAAAQIECBAgQIAAAQIECBAg&#10;QIAAAQIECBAgQIAAAQIECBAgQGBaBQRaTevI6zcBAgQIECBAgAABAgQIECBAgAABAgQIECBAgAAB&#10;AgQIECBAgAABAgQIECBAgAABAgQIECBAgAABAgQIECBAgAABAgQIECBAgAABAgQIECBAoCKBObdv&#10;366oKMUQIECAAIHhC9y8efNnP/vZf/pP/2nBggUPPvhg/jn8NmkBAQIECBAgQIAAAQIECBAgQIBA&#10;PwX279//8MMPP/TQQ/fcc8/999/fz6pGsez3339/0aJFvoON4tho0wAF5syZ06I2/3/oAIdCVQQI&#10;ECBAgAABAgQIECBAgAABAgQIECBAgAABAgQIECBAgAABAgQIECBAgAABAgQITLWAQKupHn6dJ0CA&#10;wOQJfP3119u3b3/rrbfqXXvxxRefeOKJ7373u1O4m3HyxlePCBAgQIAAgeEK/O53v/v5z3/+z//8&#10;z+IShjsQaidAgAABAgQKAoUgm3wOeuCBB+67775Vq1bdfffdk82Vr2Fz585NH9Pr559/vvJ1WlaA&#10;Kd+HtcmeRZPRO4FWkzGOekGAAAECBAgQIECAAAECBAgQIECAAAECBAgQIECAAAECBAgQIECAAAEC&#10;BAgQIECAwLgLCLQa9xHUfgIECBAoCmQX33vvvbdp06bCX/zoRz/auHHjNOxjNCcIECBAgAABApUL&#10;JMggmaGHDh2qlXzy5Mmnn3668lo6KvD9998/c+bMP/7jPz788MMPPfRQQiuGG1fx0UcfLV++vKMu&#10;OJgAAQIECBCoSmCmIJsf/OAHWTNMdhjT+fPn16xZU5esPNaqbpu0rPrS65577pls1apmpnIGKSDQ&#10;apDa6iJAgAABAgQIECBAgAABAgQIECBAgAABAgQIECBAgAABAgQIECBAgAABAgQIECBAgMBMAgKt&#10;zA0CBAgQmEyBL7/8cu/evYldKHfv9ddff/bZZ4ebdzCZ6HpFgAABAgQITKJAcpr+9V//tbysSlZC&#10;llvf/OY3h9XphFOsX7++UHtalWSrzZs3D75h2T9feX7EsGyTi5GI2D179giqGNYQqJcAAQIEOhVo&#10;EWRz7ty51atXd1rgGB2/ZcuWpku15E8tWLCg947MZJvyjxw5MvhFV+89UsKkCgi0mtSR1S8CBAgQ&#10;IECAAAECBAgQIECAAAECBAgQIECAAAECBAgQIECAAAECBAgQIECAAAECBMZLQKDVeI2X1hIgQIBA&#10;BwJff/3122+/vW3btvI5P/jBDw4fPrx8+fIOinMoAQIECBAgQGCaBLKU+vTTTw8dOnT69OmZ+p01&#10;1bvvvltJUEIXtE0DrWrlJF7h6NGjXZTZyyn1/fOJTx1KolYvjW88N8mw8+fPr/3JxCeAVIWmHAIE&#10;hiiQB9b169fTgHvuuUd09RAHYuhVl4NsslBZt27dypUrJ/v7z82bN+fNmzeT/+XLlxcvXtzj6LQI&#10;CTp58uTTTz/dY/lOJ1CVgECrqiSVQ4AAAQIECBAgQIAAAQIECBAgQIAAAQIECBAgQIAAAQIECBAg&#10;QIAAAQIECBAgQIAAgV4EBFr1oudcAgQIEBgDgY8++mjFihVNG5qsga1bt45BHzRx4ALnz5//t3/7&#10;t8ZqFy1a9A//8A/f/e5377///oE3R4UECIy6QGIU3nvvvatXr164cOHXv/51mvviiy/mn8uWLcvd&#10;Y1hZP6Oupn0jLJBYhF/84hdvvPFGbT7P+htWkMHIBlpFLAkaO3fuHMd8h9zQNmzY0Jhilhva3r17&#10;v/nNb846ExxAgACBoQg0xvAl0PDxxx//4Q9/OG0vbrl779mz59lnn+09umgog1hJpeUgm2vXrk3D&#10;Uvydd97ZtGnTTIb79u3btWtXj8IzhQSl8B07dlgk9Mjr9AoFBFpViKkoAgQIECBAgAABAgQIECBA&#10;gAABAgQIECBAgAABAgQIECBAgAABAgQIECBAgAABAgQIdC0g0KprOicSIECAwNgI/O53v3vuueea&#10;JjKcO3du9erVY9MTDR2IQCbMwoULZ6rqRz/60caNG1etWnX33XcPpDkqIUBgDARa7yGv3TeefPJJ&#10;O73HYCynvolXrlz55S9/uXv37k4lhpJ5VA60SoxU4kq/973vDSXOo7x/vnb5d4o53OM//vjjQ4cO&#10;FdoQ2DfffHMoqsPVUHt3AvWcx5xemE6ZS1lIJ/DRcro7W2fNJJCXuLfeeqtxvk3Vi1suuu3bt0cg&#10;PseOHRu7R09VE3tqA63WrVvXmERZ90y+W95BKnkNKdv6nlbVvFVOtQICrar1VBoBAgQIECBAgAAB&#10;AgQIECBAgAABAgQIECBAgAABAgQIECBAgAABAgQIECBAgAABAgS6ExBo1Z2bswgQIEBgCAJLly79&#10;/ve//8wzzzz22GOdZgl9+eWXTz/9dNNMq+vXr99///1D6I8qR1jg/Pnz//2///erV6+WAx3qrX79&#10;9defffbZTqfiCHd6JJpWSAVKPMoDDzywZMmSRx55BPVIjJBGzCCQEIEzZ8589tlnly5darqZPOcl&#10;wmPnzp2V7Cc3DgQqF7h58+aFCxdyE55pArdTY56MCZNq58iqjikHWuXBcfDgwarK77Sc1vvnOy1t&#10;BI+f5pCUERyOUW7Sli1basE6rX+5YBO2smDBgtkO9PcE2hVILOMrr7xSeJZlpiXcavny5e2WMvNx&#10;+bDwm9/8ZtRCsRvTrGptz5X12muv9fUFKhTz58+vLXGTppSvNN/97neH/mllOgOtMu3zylyYtpWv&#10;iKbTtvebhhIGLyDQavDmaiRAgAABAgQIECBAgAABAgQIECBAgAABAgQIECBAgAABAgQIECBAgAAB&#10;AgQIECBAgEBZQKCVWUFg+ALZN/7GG28kZyf765544okVK1YsXrx4+M3SAgIjJpCchbVr19YTqfbt&#10;2/fP//zPHW1+/t3vfrdw4cJyt1LUrl27Rqy7mjNCAtkdevz48abJVrV4mmSljVBzx7wpH3300Y4d&#10;O5pmz2VX9o9//ONHH330m9/85pj3UvMnXCAPrF/84hebNm1q2s+s95K209Hza8K9dG/YAnnM/fKX&#10;v9y9e3fvDak8OmHWJgm0mpWo8gMGHAWbIf7444/vvPPOlStXWgNUPpr9KzBvXkmGrZXfOu0xBwhK&#10;699AdFFy7d0nJ2bFMqYXXdKd3n777W3bthW6nx7lOdVjrFXtq0IlRXUxOk1PKadZ1Q7Lu+qbb77Z&#10;1w+M+ZhZcK592Ezg17DWutMZulQeiEyAyp/X02lb1XWqnEEKCLQapLa6CBAgQIAAAQIECBAgQIAA&#10;AQIECBAgQIAAAQIECBAgQIAAAQIECBAgQIAAAQIECBAgMJOAQCtzg8DwBbZs2fLWW281tiMbwDZu&#10;3Pjkk0/K7Bj+8GjBKAmUN2p2uo80+XFNE0Zu3749Sh3VllEUOH/+/Jo1a5q2LEFLr7322t133z2K&#10;7R7PNiXWKglip0+fLje/FiLmETmeAztdrf7yyy/nz58/U5/PnTuXrf7TJaK3IyaQKXrq1KksjZpm&#10;CM7U2HoCb+I8aq8qifaoHTx37tz7779/wL0c/UCrLBLuuuuuqlguXLhQGK+MSD9CQ8oV1bqQp/DZ&#10;s2cHueZpXL2n9rwmb9682WtyVTNqkOXkXpHVXeHTR70BuVKOHDliZAc5IuW6ksh54MCBxhjf3GFe&#10;eeWVviYi9a/LM+Xk9tipxpjsxGNl6vbjJtw+y0xpVvUS+h0YN9OlPawPm1MYupQ5kMzHwvLg5MmT&#10;leduT6Ft+1eiI0dKQKDVSA2HxhAgQIAAAQIECBAgQIAAAQIECBAgQIAAAQIECBAgQIAAAQIECBAg&#10;QIAAAQIECBAgMLUCAq2mduh1fIQEsvXo008/TWxH477BtC/7dV999VVhByM0VJoyAgK5Xt5+++1t&#10;27Y1tiWbSLOVtM19pOUIuRR17dq1Nk8fAQNNGJrAunXrmkYs1e7YFy9etAm/2rEpx5TUy88G6YMH&#10;D7psqwVXWuUCLeZw6up3vkAtlmLRokXf+c53vv3tbw8+aahyTwVWIpCJkayihATN9ERrWsu+ffse&#10;e+yx7373u6M2kUY/0KraReZLL71UeGfsR2JF5kC5oiy28/B99NFHB7/aSSrNv/7rv9aDkLwmV3Ir&#10;GFYh+/fv3717d9Pa80539OjRYTVsyuvNW/aZM2eybGgacdin+8wAzBPdmEyfpp3Kc23Hjh1d3NAa&#10;A61qXajFWg2gO02raJETVz9+AIFxSX9++eWXm1JnxfvMM890Qd0dab9Dl65cuZIEz5F6D81TcsWK&#10;FY1ceV6fOHGicvN+2+aC/c1vfvP4449X3vLu5pKzxldAoNX4jp2WEyBAgAABAgQIECBAgAABAgQI&#10;ECBAgAABAgQIECBAgAABAgQIECBAgAABAgQIECAwSQICrSZpNPVl7AWyLeqFF14obACT2TH246oD&#10;fRBICsOmTZsKBWdL6r/8y7/cfffdrStMjsPatWsLF1q1WQN96LEiR0Kg6cSrt+z111/funXrSDR0&#10;ghox3DygCYLUleEIJB4iO95b1N3Xp0/heZcImKTyJZMov1mflcPxUms/BTIfPvnkk/fee6+eCjRr&#10;bUnoWLZsWTLRRiq1odBsgVZ9CpoZWHLWrPOwfsAbb7zRmGmbddfmzZtlXrQPOCJH5sm4cuXKpqk3&#10;aWFfH4sjItBOM5YuXbpq1aq9e/f2e4ZnOGL+4Ycf5jVnpkGpNXh833QSkRPJps++fG3LjaXToMZy&#10;oFU7Yzr0Y/JMTxxwX5uR6bRnz55C6mKtxqxC33zzzcWLF/e1AbXC+xq6VI+O6ncubUdQ5Ud2+V5a&#10;a3mP4WL9s83kyRq19pXPZ/CORt/BTQUEWpkYBAgQIECAAAECBAgQIECAAAECBAgQIECAAAECBAgQ&#10;IECAAAECBAgQIECAAAECBAgQGAWBb4xCI7SBAIGaQDZ3ZYtXQeP06dMLFy7M9sJs7wFFgEBNYOPG&#10;jdl2W9DYvXt3kqrOnz/fWikpHsk+yI7KxsPuuecetgRmFfje977X4pg//OEPs5bggE4Fnn766exo&#10;nemsbHnNLvROy3Q8gYEJJIci8QEtqrt69Wr/GpPn3cWLF5NAUasiQRV5UK5Zs2bevHlbtmzJ49La&#10;sn/4o1Nycqwy1hnxjHtGf9Y0q+effz4BSclBuH37dpIvchMe5TSr0XHWkgEIJDa08Y6acKvt27e7&#10;jw1Avtoq8mTMq1y1ZU5eaXlkJxXo7bff7kfXkseU58L+/fsTc5nYzSVLluRqap1mlWbkmJzYj/b0&#10;u8zkVR05cqTw+l+rNF/b8phL4lW/2zAK5TfNmaq2Ybm6s3LIKqJcbCZYZtq4v7jV06zSwbyHZnGV&#10;VVa1hl2UljYUBjdR7+XF2yOPPJKrIM1OpGA60kVF/Tsl7dmwYUM9s772GTxf7fpXo5IJECBAgAAB&#10;AgQIECBAgAABAgQIECBAgAABAgQIECBAgAABAgQIECBAgAABAgQIECBAgACBAQgItBoAsioIdCCQ&#10;TKumG+2yscd+3Q4cHToFAsuXLy9nWmWfZMIaXnrppdab27Op9ezZs9lpmV3x2ex3+fLlpH5MgZku&#10;9irQOvjsgQce6LUC5zcT+MlPftICJrvrR21HrmEk0CiwbNmyFiAPPfRQX7mSLJAImIQTFZaXSTXK&#10;4zIb2rNXXBxMX4dgWIUnniN5uO3nWNXbmaVRv0OskryQiZdglFGIgRjWAKm3O4G8ETeemFvZ4cOH&#10;uyvKWUMUSK5N09oTqCdBryYTivwzq9wEAPX4mM6dNvfb3HVrCVZz5sxJUkzWAMm4TGpMR9Ogrymc&#10;HbWk04OzHCpHWtcKyQeEPPWm4Xl07NixTt26Oz6e5Q81taIypWfNH++u0gGc1ZhmVasuz6Akql+5&#10;cmUAtbeo4pNPPmn826z5/+Vf/qV8fD3YPXN+xYoV+Wg2CtM+d6e0JO0p347Wr1+fdeyU5M0Ndwqp&#10;nQABAgQIECBAgAABAgQIECBAgAABAgQIECBAgAABAgQIECBAgAABAgQIECBAgAABAgQI9ElAoFWf&#10;YBVLoHuB73//+01Pzl6p9957r/tynUmgK4Fsz8sGs9ovyQjZCJpf/jAbz7oqr8qTmmZapYJDhw4l&#10;pKP19rxs58tOy4MHD+7atStBclU2S1mTK5AotKadS/xHdu0mNWZyuz7Mnj344IOtq//Tn/40zPap&#10;m0BLgTvuuKPp37/++uvJmRrMAyj5IBcvXkyAY6El2dCeveJ5Yg59K75JVJVAhjKrtUSWzJ8/P3m4&#10;eX1oWvKPfvSjBFsk0LOqejsq5y9/+UsmXhJV5s2bl2iVrDCT2FKLuOqoHAdPoUBWYpm9jR1PKE8m&#10;zxRSjHWXv/WtbzVt/2uvvTbW/aqw8Y8//nittAQAbdiwof3w1np8VZ4FubvmHps7be63uet2kWDV&#10;2KO87zz55JMV9nHAReXu8e677zatNMuhAwcO9Nie2yP/27hxY499bP/0mT7UpISXX365x4y29ptR&#10;4ZHlNKta4Zk8SejL5TbETv30pz9t7Omrr746U1x7roJ6sls+muXmMMQHaJKqco/K3SktmWmkso7N&#10;gnZ8Q9AqnIGKIkCAAAECBAgQIECAAAECBAgQIECAAAECBAgQIECAAAECBAgQIECAAAECBAgQIECA&#10;AAEC4ygwJztuxrHd2kxgggWy53Cm3mUPYfJ3Jrjv7XQte92vXr1aP3LRokX59yQ1tHOuY7oQ2LJl&#10;y0xpCCktW8qfeOKJbOF79NFHv/nNb3ZRfu+nzLS38Pnnnz969Gjv5SuBQKNA+RadjJjEolHqn0C2&#10;B8+dO7dp+T/4wQ+yN3vz5s3Duv/0r9dKnhiBrFuyVbvQnXPnzq1evXrwfcyu9URaNK03qXxJHxh8&#10;k9TYu0DiS377298ms+zUqVMJVpipwPqa7ZFHHqknHZQfaslZ6/e6uulFUWt2gt46TYcsz+rhvjH1&#10;mzTpD4Xoh5MnTyaktfeJVChhYBV12vJyw1LC9evXZ0od7bR8xw9GoHylDPfKHUyv268lN/ZkzTQe&#10;n0XvqlWrli1b1rSQP/7xj3/4wx9a5MK0X3XhyDw7cof54Q9/OBmXWIuFUPu3kaZPMV/Xy3Nspg81&#10;/V5zVv4gnqkjjV3O16c9e/YM/jJJLFQin+otaecjWE7JRV1fMeaUhAnOlIFVGNZKbHN/O378eNL6&#10;2r8v5QGxd+9er/ztizmyxf+3Ehx3bDOEAAECBAgQIECAAAECBAgQIECAAAECBAgQIECAAAECBAgQ&#10;IECAAAECBAgQIECAAAECgxEQaDUYZ7UQaFegsBmpflq2GP3jP/5jYjsGvz+q3aYP5LiZfFJ5iB5/&#10;/PHvfe97ixcvHkhbpqWSRMl88MEHn3zySeuUhHAk1mflypVDicN44403mm6HG1ZiyLRMjqnsZ3lf&#10;nGnW74kw052ffL/llV+JwKilHrTYk9/vfIFKPFsXkkVLAim++OKLr7766rPPPvvb3/6W4zMEp0+f&#10;bjwx8Rz1zKZaOMhDDz2U4Lx+BzlVK5B+ffzxx1mktQgezf7/ZL9meZxUtaYpAJUEE3TarxaBVinq&#10;xo0bbaYq1OoVaDVtgVZN82i6iELrdN46vlqB8s2nTzO52mYPsrR33nln06ZNlddYey585zvf+fa3&#10;v52PS3lubtiwofCUrFeaQXnyyScnLESmaSheunzs2LF8cGsHfNSWdu20eVjH7N+/f/fu3YXa+32x&#10;V7u2aSfNqtbBpM4dPnx4wB/ECp/C2sxlK7xft9/yHm1z7WTV2l30nhjxYV3FY1qvQKsxHTjNJkCA&#10;AAECBAgQIECAAAECBAgQIECAAAECBAgQIECAAAECBAgQIECAAAECBAgQIEBgwgQEWk3YgOrO2Auc&#10;P39+zZo1hW7YoNsIkj3M2b1/4cKFX//6103HO3uxtm7d+tRTT3W0GX7sp85AOnDlypWkXWRv7Uz4&#10;aUVCIrJLdsC7+GbaiJuYs6NHjw7ERiXTItDjHs5pYaq0n003jdvRWqmxwvoo0L/Ug+xF/9WvftVF&#10;lOdMO/Ozgrp48eLY5VbE4Te/+U07yZvtDHNWDt///veTbPXd7353NGNks+ZJXMJMMaNZhj3xxBNp&#10;/4MPPthOPtdQHmozBVrlxv5P//RPnUbTCrTqUzJIOfOlTxW1c2EWXgbXr19fOCtvHwcPHuy0KMcP&#10;UUBE7Kz4udtv3769RWThrCXUDqg/F5o+12YKhs6S4N13323nOdJmM0bnsJs3b65du7b8QaP920j/&#10;lnajo1RVSzKNE3pe0G5K3Tp9pqr2DKCca9euDfLCWbp0aZ23/VC2OJRfB/LlefPmza1fBLpeN+Zb&#10;4vHjx9uMssr9Z9WqVWlkYyjtiCxCBjCFVFGJgECrShgVQoAAAQIECBAgQIAAAQIECBAgQIAAAQIE&#10;CBAgQIAAAQIECBAgQIAAAQIECBAgQIAAgR4FvtHj+U4nQKBagffee69c4Lp166qtZaxLe/rpp7Nd&#10;+dKlS9evX89+rex0KnQnu7k2bdo0b968bM7MZsWx7uyoNT4RAwkLS9pFYq2yM7Zp806fPr1ixYrs&#10;gR8kfjbdNd3E3vsG4FEbAu0hQKAmkK3RKAiMqcBMD9BOu5O1UBY8S5YsyUIxWZPtP3YTOnnu3Lly&#10;dVlBNV2IdtqwwRyfjfFZ6aXv8+fPTxrs7t27W6Rttt+krBy2bduWAlNsMgJSRSpq//QBHHnmzJnG&#10;ziaBKwEE2eSfAIVbt24l6CpLtdWrVw8yTKGSXt++fXvXrl2dpllVUrVCJkBg0aJFE9CLKe9CYvim&#10;XKDQ/bzh7tmzp/y5ox2lnJVHQ97Zb9y4UX8ulFMaZ0qzypPl7NmzY/ccaUcmxyT3fOfOnW0e7LAe&#10;BTKN33zzzUIhy5Yt67HYUT795z//+cCalzVqffWbq/6ZZ55pv+q8DmT12Hh8FsAJ0UsGWfuFzHpk&#10;SktyVpbreWGZNc0qSWd5Q8mX3rzj5Ptefrl9ZX1Y++VT8KzVOYAAAQIECBAgQIAAAQIECBAgQIAA&#10;AQIECBAgQIAAAQIECBAgQIAAAQIECBAgQIAAAQIECBAYKQGBViM1HBoz7QJJIijn7yT1oLzzsDup&#10;/Mftq92b1F0zqjorLBs3bsxOy+y3bFpmtmOtXbs2u6eqqlE5NYFsSszmt2wty2azmXbYZq9a8DPl&#10;BoaWDbcJOBtYdSoiUBeY1M3eozPEX3zxRbkxjzzyyOi0UEsIdCRQ1U3jySefzMbvVJ0oyXqUZ5tP&#10;3gQe7du3r9zs999/v6O+DP7grJbTyNrG+Kz00vfGNjQuS9LBZDzll43x9c3w+Zf8z9qfX758OTv5&#10;s3gIY9OUsWQEpIpUVEu2+vLLLwff33KNq1atauzX0aNHk2CVTf6ZV1mhjUILtYFAXwW++uqrcvnf&#10;+c53+lpphYXnTnL+/PncUpL/W/t1lEhYYUsUNfoC+eKRR177mVb5MJLnWi0OJo+GvLMnvGmmbuY7&#10;SZ5x5b/N0/PIkSMtThx9t1lbmBVU+bl/5513znqiA7oQSFRlstUaT5zsCMJ/+qd/6kKpu1N++ctf&#10;1k9McFin68CsHguvA/kindjoSla8WbHn6ZbSkndfWK43djZ3rSzFs7LNEj0JVnlDqeoDeHekziJA&#10;gAABAgQIECBAgAABAgQIECBAgAABAgQIECBAgAABAgQIECBAgAABAgQIECBAgAABAgQqFJiTDQMV&#10;FqcoAgR6Echun+QRFErI1q9sROyl2Nq52a+YfUTZtpc9QlUlKfTeqkpKSEpXdkkldGCm0rI5asK6&#10;XIlbJYUEf8+ePYmvmqm0qiZwm63dsmVLIRXOY65NOoe1KTBnzpzCkeZYm3RdH5ad/OvXr288Pc+y&#10;ZOp1XaATCQxSIAlTCxcubKwx8UlZjFXVhqSiFAIpUv727dtn3Q2eJ/iGDRvKO8xH9p6W3fW58Mvp&#10;G7khZEP+9773vQceeCABHLUVb403m+SzSpmVonZwQLJi/Pd///cPPvignDBbL/DHP/5xJSvzqiZA&#10;j+WUH2oDWDaXL4r0ouuJV35GVHuJdSrcb9LkHxUW3smvySXQaTtnPX5gFc3aksIB5YblgFu3bnUa&#10;5FEvNnfR/Pt9992XjJXK3xlzY0m6UKI5M+3/8Ic/zPTSlMSiZJEk9qVTjfE9vt9XyvjKlFs+6xt3&#10;ImnyPeTRRx9t/ypofFY21vj6668nCWuS9GbqSxYVuXM2fkRq/8NFtU+xadBOH4P285//PP+SvKem&#10;97p2IllTwu7du1NI7Z45d+7cHvX+/Oc/1xeNjUVlITFTbn7rGu+5556BhcHlzlAX6Hrl0/R1ILxZ&#10;XDVdP7dz687tJe8XLT4SZun+xBNPJDG2o7tWj2Pt9GkTKM/VRoGu3zumjVF/CRAgQIAAAQIECBAg&#10;QIAAAQIECBAgQIAAAQIECBAgQIAAAQIECBAgQIAAAQIECBAg0KOAQKseAZ1OoEqBpUuXFlKZso/o&#10;4sWL7e9LnKk1hbCDY8eOPfPMM70XW2XneyuraRZYvcg+bfPurckTdXY5SqCxe9nF3WaWRO8o2Y+X&#10;FI96DoXUm95JlVAQKOyLy1360qVLlPoqUL7DZ9/+rl27+lqpwglUJVBOPah8WdI0liKZFJs3b269&#10;2CunOaTXI7i/9+bNmwcOHChsjM8jfuPGjatWrSoHBxSWJefOnVu9enVHA5oaP/nkk/fee69pslWq&#10;TnDAZMRatRNM0BFdOwdXGwUi0KryW0ptEMco0KrHVUFhmZEQk3/8x398+OGHH3rooWSFtBlxVYti&#10;Sa7W559/nn/5+OOP888WcR7lK6WqF/92rsFROKYcQ3zjxo2BBcGMgkCnbSjf6zJndu7c+eSTT3b6&#10;YefKlSuJkik3YHrSrGp9zyool38CkmorivaTAat9inU6E6b5+MYs+3zVzKj1qNE0ITFX1tmzZ0f/&#10;dnT+/Pk1a9ZEoMcGN53PM2VatVg35oL61a9+lY/PTf9jAylw3bp1j/39N/q2Pc4rp4+CgECrURgF&#10;bSBAgAABAgQIECBAgAABAgQIECBAgAABAgQIECBAgAABAgQIECBAgAABAgQIECBAgMA3EBAgMCIC&#10;CSMob/vZunVrp7sTC93Jjq9CmlUO2LRp04YNG2rbbifjt2zZspk6kn1TSQqbjG6ObC+y+fPDDz+c&#10;qXn528zDwTQ+18uRI0eyFzdJE9ncnsk/mHrVMrUCyVKZ2r4PrONXr14t1JWYiYHVriICoy+QZKU8&#10;hbPgaWzqtm3bVq5cmb3uLdqfuMl333238cRCIUPve20dO2/evMZcmDziL1++fOrUqSwwmm6JT7pH&#10;Y8uz27/T9UCKTQbW0aNHE7CSRUWB5fTp0ytWrEgIQrbuD51IAwgQyL2uF4REouSWkkSbWiGJsUvA&#10;zfr165P4s3DhwgQi5JfXyVzyjb/8Se2var8cmV9OyYn55ZbVUZpV6s2ngA8++KCXjozXuXfddVeh&#10;wSJOWo9gHnm1R1IegvklqzHR5/nDTr8X5cn1wgsvlOvKQiJfn8ZrFvXY2qyCkpCbHM/aiqLH0pw+&#10;AIHM9ldffbVWUb5qJpqtl0pzetMb9eHDh8fidpTc1Vr3E2zXS4OT25gbS0Eyj6RcFO0sdP/85z/n&#10;dSMZhfPnz8+gFD5r52aV2M1r164lBDyXW1bXvTS1l+F2LgECBAgQIECAAAECBAgQIECAAAECBAgQ&#10;IECAAAECBAgQIECAAAECBAgQIECAAAECBAgQIDB4gTnZujP4WtVIgEBZIP+x+myPL/x5tiy23u2T&#10;ff7Xr1+vnfXFF1989dVX+Zf8sxb/8de//jU7cltoHzt27Jlnnul0D+RoDl/T//p6Agjef//97FQc&#10;zTZPWKsSypZ8h6adyga5adsfO2GDqzt1gcKtJls0Dx48yKevAtkfW3iWZU9sdt72tVKFE6hKIPmh&#10;STlpLC37uvuRm5A95ym2nI6a21Trje43b978xS9+kaXjAw88kOXo6Kyasq7YsWNHY4+ef/75dKed&#10;yz+5M4WQgpybyMvuFr1Zb585c+bAgQNl3j6NZlXTb9ZyyuvnAdxgyxdF2tn1d4ks9ZMf1NjT4T6a&#10;+01antt9moQDq2jWWVo4oCCc173EZHRaSNPjc8/JfaP8Sl5J4e0UMtyp204LKzymPMG6vglU2KqJ&#10;L2qmpULSrBKOOfHdr6qD1T7FqmrV9JRTv3v08rkvS7uEIZbXdUlFT+7S6GNm9Z6817QzaYxJZOux&#10;wSlt7dq1ZY3y4rnpd9dC7WlSXkm+973v5Q2ou4V30+7UVuOLFi1q50WgRxCnT4BA67lqyTEBQ6wL&#10;BAgQIECAAAECBAgQIECAAAECBAgQIECAAAECBAgQIECAAAECBAgQIECAAAECBAiMhYBAq7EYJo2c&#10;fIGmO+KyO2vVqlXlzufgCvfZ9rK9f6QGprxZJV3bs2fP6OQyjBRXnxrzzjvvbNq0qWnht27dqnAz&#10;W5/ar1gCswoItJqVqPIDyrf3CvcfZmN/4vY2btzYj4ChyikUOI4C5TVe/2IjZgqq6GXD/1DMs2X9&#10;8OHDu3fvrteeLuRP2o/baLog6XHRm93+P/vZzxpbVWveWC84+52+1HT+VBsFItBqygOtKo/Nzfw8&#10;f/587iHlaI9+3w/HJUilEgeBVpUwdlRInq0bNmwof0rq37Kko+aN0cHVPsXGqOMDaGptKfvqq6+u&#10;Xr16pupyzPz58+trsO7iSsu3oBSYJKYTJ06MxWer+kK3nEOa9epf/vKXul79v3xQ+5OPP/64/lez&#10;/icQcmT+Kwh5U66fMlNIUBbqOWzJkiWPPPJI6/8qQ9ezqHbd9WnN03WrnDiyAgKtRnZoNIwAAQIE&#10;CBAgQIAAAQIECBAgQIAAAQIECBAgQIAAAQIECBAgQIAAAQIECBAgQIAAgakSEGg1VcOts6Mr0HQz&#10;1cCa2+P2/oG1s3VF5c0q169fl2Y1+NHZsmXLW2+9Va63vNFu8G1TI4HeBQq3mspjFHpv4YSVkL33&#10;c+fObexUdhqfOnWqkm6m8O3bt9duWWMdSVOJhkL6JFBOPejrA3ECMq0i9txzzzVGySTkZceOHR3l&#10;C8yUsJkr/ejRo72M9ZUrV1544YVC0k2neVu9NKDacwVaVeuZ0vpNWn5t7FO4w8Aq6mgIynfUy5cv&#10;L168uKNC2jw4t9Pf/OY3n3zyyaVLlyqMk25ae9Y2TzzxxObNmzu60bXZkdE8rH+BVhm4DFlCWx54&#10;4IFk4ixYsGA0BQbcqsZFb2PV0qy6GAiBVl2gtXNKZunKlSuzxJr1uZbYwTVr1tTK7CIKsPH0xoYN&#10;/RNilq9Xr15tx+rChQuBqv1XENrJpWqnzJmOuXHjRj2jqrzISeLVD3/4wwF8eq0FmM46N3rpqXMn&#10;SUCg1SSNpr4QIECAAAECBAgQIECAAAECBAgQIECAAAECBAgQIECAAAECBAgQIECAAAECBAgQIDC+&#10;At8Y36ZrOYGJEch2uEOHDvWjO9m0/+KLL85acrI8Pvjgg1kPG/EDsg24sYXp+AC2VI24yVCat2fP&#10;nmyrG0rVKiUweIH77rtv8JVOVY3ZV1zo79KlSysRyMM3W6brAXz5l/nz52d7cyWFK4TAsASy+Dl8&#10;+HC59mx637t377Ba1X692ay+cOHCxrioc+fO7dq1q9OQl5niAHKlf/TRR+23p3xkonMuXryY9ITG&#10;v0qDV6xYkcb3UrJzCRCYVeCLL75oPCYvHX1Ks0otuZ0mDin3n8Ro3r59OwuSxBEmPytpGk1/efVu&#10;3f60Nq+oOTeFpKiUWf+liq1bt3Z6o5uVa9oOSJRVcrKynEvoST6wbNu2LQ+U/MnNmzenjaLQX2lW&#10;Uz4BxqX7Z86cqa0A77333tZtzs25/qlz9+7db7zxRvt9zI2iHobVeFYWnEP/hPgP//APuXe186tB&#10;5Z85uGmgfPsg9SML31Trf378+PEWpS1btmwwbn/84x+76JRTCBAgQIAAAQIECBAgQIAAAQIECBAg&#10;QIAAAQIECBAgQIAAAQIECBAgQIAAAQIECBAgQIAAgSEKCLQaIr6qCfwfAtljWbCobXZ9/fXXy3tl&#10;a9tfC79sr23cEFv/96NHjz777LNTAr1gwYLGni5atGhKOj5q3ZwpSuOee+4ZtaaW22O38+iPkRaO&#10;jkCCpQaQ3lKIrkj3H3744R4RcqVn23MhNKdWZrY356Gcbf89VuF0AkMUWL58+bFjx8oNyHb3K1eu&#10;DLFhravOdZcLMykk9cOyHs4SN5kFXbT5woULXZzV5ikJnUnGTVbphePT+I4iFdqszmEECNQFEkbZ&#10;qLFx48aB4eQdJ++byc96utnvjjvu+K//9b82bUwiQnJPzt3s0qVLBw8ezNkppPDqOrBeTGRFWdcl&#10;kHTLli2JsioHhedP1q5dO+WJpW+//XY58ubDDz/MgmEip4ROjaNA1oEHDhxIy3PPbGdmJqe1HqSe&#10;9Lo2F2CpJTfhsk++vna34KyW+rHHHqu2wEJptf/mQVJZa5+aa5+X69+T/7f/7X9rWvs777zT11a1&#10;WfhMD9k2T3cYAQIECBAgQIAAAQIECBAgQIAAAQIECBAgQIAAAQIECBAgQIAAAQIECBAgQIAAAQIE&#10;CBAgMHiBOQm+GXytaiRAoC7w0UcfrVixogCSnUVNN1l14ZZtXdncVT4xW7+2bt2anbf5q3vvvbed&#10;DWNd1D7IUxJB0rh/tULDQfZiYuoqTOzsD8x8G+XepcE7duz49a9/nR19dpiP8kgNvW1z5sxpbMM0&#10;32pqFNkHm1yG/o1LNtBu2rSpsfw2L9Ivv/zy1t9/n3/+eU7/+OOP889k3OQyn7W1eUQmqyvRFbMe&#10;6QACswokfiXpaV3M4VlLbnFAtutv2LDh9OnThWMSqjLI/Jf2u5AGb9++vTFuI1vujxw5kuio9gup&#10;H5nLP7Em5RMTkZDuV7XGTvlNl/Gjv+ZplCk81PJXbd5jy7zJlLn77rvbGa/yRZGzuv4ukdt1Yw5a&#10;ikpYQ2KD2mlJP46pkLRp8wqvPDmmT0uRgVXU0SisW7eu8c42Cok8uX3t2bOnnKOUftUSUrxZtDmT&#10;c1ju0uF64IEH7rvvvvzPfKx48MEHy6f/+c9//tOf/vTVV19dvXq1zaVdbThG/IW0o2uh/YObfhEa&#10;hWun/S6M2pHVPsV67137z9/e6+pfCfWnefsPtcJ6b9ZrvLzarHWnlzVn5SD79+/fvXt318WmL3fd&#10;ddedd95Zy4B+6KGH5v791+aL7UwfkG/cuFFb4/V7kdOi47Wq258eXRs6cTIEynO1sV9dv3dMBo5e&#10;ECBAgAABAgQIECBAgAABAgQIECBAgAABAgQIECBAgAABAgQIECBAgAABAgQIECBAYGACAq0GRq0i&#10;Ak0Esp9q5cqVhXCNbOM8depUJV5Ny0/Jieq4ePFidxkBlTSsH4UItOqHai9lZl/lJ598khK++93v&#10;trl9rpfqejk3OyETb1G7EvudztNLO507CgICreqjUKPod/ZTOVCjtp82O8lrLfniiy+SaJB/qUVW&#10;/fWvf23MxOllztgu24uec+sCQwm0Su1N0xaGG/Qz06yoNs0qtZQTjvKH+/bt27VrV+Uzc9wzraoK&#10;JqglIJw7dy7xPbMiVxsFItCqT0+rEQy0yr0iqRyNEyyxlcN9pc1kfu655wqv81ka7dy5c9WqVW1G&#10;vM16yUzkAeXE0gF08/r16yP+Wlo5QlNnaVY9Olf7FOuxMbVPGcnrHOu8tsZPlx3d2DsKUm+a1jRq&#10;X0ebLiwbJ0mPkVWt51s+4s2bN698TD3ttKp1Y6fTvn7R9WnN02l7HD/6AgKtRn+MtJAAAQIECBAg&#10;QIAAAQIECBAgQIAAAQIECBAgQIAAAQIECBAgQIAAAQIECBAgQIAAgWkQ+MY0dFIfCYyswHvvvVfY&#10;/pqmvvLKK1U1+NNPPy2Xn8Kzw3a4W3+r6qByRlkgW7gTapDfiG8bbkyzyubAxYsXj7KqthEYHYHE&#10;L6YxecpkE/WVK1eqbVguzGxbPX/+/IULFwolZ5Ntdicu/P/91qxZs/7vv0N//1WVZpVKU2a2PVfb&#10;L6URiMA999wzAIcFCxZky/cAKuqxisrTrNKeM2fOlFuVDNkem9r09OXLlycZpPBXiXZKHkE/qhvN&#10;MusJEbkh79+/P2M6mu3UqnEXSBpRYxeSUjfcV9qsUrIYKbxu58ab5OgsjaRZtZ5vd9xxR+GAJOIl&#10;WWbcZ+lItT9Pok2bNhWaJM1qpMaox8bUP2Vk4THWry1ZudXupa+//npHN/Ysw3JKnbHm0HQdMlOa&#10;VWIxO6qxxyGb9fRHH320cEw+UiVPKk/A23//HT169ODBgwlpzYMmv3y/ypq/qm9ueXLlVlxuZKqY&#10;teV9PSAZ1n0tX+EECBAgQIAAAQIECBAgQIAAAQIECBAgQIAAAQIECBAgQIAAAQIECBAgQIAAAQIE&#10;CBAgQIBAPwTmZC9EP8pVJgECswpk79n8+fMLh7344ovZmzTruW0ekC3lu3fvLh9869atkdqy1WZ3&#10;Wh/20ksvJcqkfkz2EmdzVyUlK2SCBRrTrLKDOvvPJ+/SmODhG0rXEqXUWO8032qy+zeRT3WNPL8S&#10;cZUtuG1eRMmrqp2b7alfffVV/uXjjz/OP5Ng1TSKsffhTvNqe3EXLVqUGIX8HnzwwZ///OdNH5T1&#10;6m7cuCGTonf8aS4hUz2JJ40Cg3z/Kuzez57/rVu3js5w9CPNKmXOnTu30Mc84i9dutS/jhfuh7WK&#10;kj4w9P3/s3a58FDrotnlhIjcbPOHLbIVyhdF6u36uijjV/s+Nath4YAyaa67++67r9NyZjr+nXfe&#10;OX36dOPfpr/Lli2rqvx6OeWKhr7mKYz1cHN5yjM/AVv/8i//Ys3Q5lQsX7m5CeQGnlyb8txrs8zy&#10;YQmCueuuux544IFcg0uXLq0q86Xr9gzyxKRZrVixolDjcK+aQXa/r3VV+xTruqmNnzJqhYzaMq/N&#10;ruXCT+po7QWwuzevwg05F/6RI0ca30mbpll1seZps0c9HlZobRKmEhPfY5kdnZ6bcGMW3rFjxzZu&#10;3Fgrofd1Y0ctqR9cNxn6UqS79jtr8ALludrYhq7fOwbfETUSIECAAAECBAgQIECAAAECBAgQIECA&#10;AAECBAgQIECAAAECBAgQIECAAAECBAgQIEBgrAUEWo318Gn8eAts2bLlrbfeauxDNtufPXu2qk2w&#10;N2/enDdvXtloTDe5zTrYAq1mJXJAQSDXyNq1a+vROdevX5+qTc7mQ3cCAq3qbo17jxsx67lRBeH+&#10;JVXVK6rFFtx5550PP/xw/vDee+/91re+lX9pkSlTeHYU2jypT8zuJr+zuhMYbqBV2lzfAZ51ZgJE&#10;RupJV1gM5+5x4sSJNkPxZhqOphEeA7iWyzGylXSnu1nX/lk9BhPMlBCRBrTIX6g2CmT0A63aH44R&#10;P3LoKRKFq2yIGc2FmZ+L/ZVXXlm8ePGIj+BINa985TYOaF7Tfvvb3/7pT3/67LPP/va3v6XljdHV&#10;+Z+F1WY90+2hhx5KpmF+I/WwG7x809usNKuqBqIpb7IFqyq/zXKavlv1b8GTqzI1Jhe48rDO+t2g&#10;lzzKwjtd46J3prXKyF4RhQnWXchXm7NopsMSl1aLgi2MeI/rxq5bVX9lGPpSpOsuOHHAAgKtBgyu&#10;OgIECBAgQIAAAQIECBAgQIAAAQIECBAgQIAAAQIECBAgQIAAAQIECBAgQIAAAQIECDQVEGhlYhAY&#10;jkB5A2fa0WLjdxetbFpFyrl27VrlO9C6aF7lpwi0qpx0sgtMFs/27dvroXIju5txskdhHHsn0Kpx&#10;1K5cubJkyZJBjmMtv+CBBx647777Um922OafvcQWzBRolV3QO3fufPrppwfZO3VNpMDQA62imk3p&#10;CQqZP39+j1lR1Q5QIV+gqrytcrDUYFa/TTP+jh07tnHjxmrdqi2tl2CCFmlWtUbu27dvx44d5Vkn&#10;0KraQRxYaUNPkVi3bt3p06dr/e0l96RHscLMz2X+zDPPjNTdtccODub08seKSf1MMRjPxlry0M8K&#10;tp7aXPsrb7sVDkTTp1iF5fdYVJ8yrRp7nef7ypUrH3nkkd7j+BuXT5cvX+46GbDweadmmE+safa2&#10;bdvKpCN+RdRfUUdtJdnLurGXiV2vd+hLkV564dxBCgi0GqS2uggQIECAAAECBAgQIECAAAECBAgQ&#10;IECAAAECBAgQIECAAAECBAgQIECAAAECBAgQIDCTgEArc4PAEASywzCZAoWKK9+U27jjt17X888/&#10;f/To0SH0uf9VTlig1fnz59esWZONgrt27eo/3tTVUNjuOGq7BKduPMaqwwKtCsM1U3hid6Nay6u6&#10;8847H3744TvuuKO8A7nyLaxLly4tbPhPy/OsPHLkiHCK7gbRWQWBUQi0GsFB+eijj1asWNHYsF5S&#10;DBrLKV/UubGcOnVqAAjlTqXSfkS03Lx588KFC5X0aP369YVyEoRRSwxs/fvss892794921HNb6fT&#10;FmjVJumsmLUD3nnnnXqoU+1P8ha5bNmyNk9v/7ByRZU/gttvTI7M6j35lfVTqk2Cbr8ljWlWieF7&#10;8803u45fab/SiTxSoFWfhlWaVZ9gG4sd8UCrNLVPmVbJMn7hhRcaX51qyVbLly/vmr1+K+h9tdY0&#10;06ppw0Y8zar2yDt8+HD+pWkwaNfavZ84lECrxk/ow12K9A6ohIEJCLQaGLWKCBAgQIAAAQIECBAg&#10;QIAAAQIECBAgQIAAAQIECBAgQIAAAQIECBAgQIAAAQIECBAg0EJAoJXpQWDQAtmYtGHDhsI+5OyG&#10;PXv27N13311Va7LTbMmSJeXSRn/jVtcCkxRoVd8pLdCq6/nQ4sTCRsc+7fbsR8vrZSbJ4i9/+Uty&#10;8QTu9NW5aeECrcosjeEO7Y9IHnyrVq1atGhRgqvyz6RU3H///YXTyyVXHg1T3uiY3dQnTpxwcbU/&#10;lI5sLSDQquxTjtuoKlmy6QK4qsLbmeqF5WhOqTyyNmWOfpRGo1V5oTVtgVbVPrnKc6xP4Q4Dq6id&#10;K6s87W/cuFHhu3ObbWhcliT78rXXXht8G9ps6ugfJtCqH2OU99ykCxWiWif4E1A/DNsps+lTLLfi&#10;mc6t5wNWmG/41Vdfbdq0qUVr+zTutaClQqJlXut27tyZN7tOb4mNM7aSmMIU+Pbbb2/btm3wMu3M&#10;nAk4ZiiBVo2JsX1a80zA0OhCQUCglSlBgAABAgQIECBAgAABAgQIECBAgAABAgQIECBAgAABAgQI&#10;ECBAgAABAgQIECBAgACBURD4xig0QhsITJVAtlcV0qzS/TfffLPTrV+t0Y4fP14+ICEdy5cvnyrt&#10;setsNuBl93htA162Se/YsWPsujDiDS6kWQV58+bNI97mcvMOHDiwcOHCBABt2bIl+2OTDNLXLgQt&#10;u3bz63dFfe2FwvsnsHXr1mzPnrX8PIMS0pc9qIn2uHXr1qVLlw4ePLhx48ann356wYIF5TSrFPhf&#10;/+t/LRSbHLdZK2r/gGTDlQ9OY6RZtW/oSAJdCOzdu7cxbiPP4twKuiinfEriG8p/+NRTT1VSeDuF&#10;pC+Fww4dOpQHaDvnTuox/+N//I9J7Zp+DVLgiy++qFeXFUW1787tdOT8+fP1kJTE5B09enTwbWin&#10;nY6ZWoHae640q2FNgLzRzPSrL3L+03/6Ty0O6+ivvvOd75R7mmCp2h/mX/6n/+l/6gdF3pJ27dqV&#10;8KnGwjPr1q9fv3bt2gTVZR62X++ZM2dqMzYNfvzxx9s/caYj07y8meaVc6YD8io6ph9F897akW3v&#10;mKNTwn/8x3+MTmO0hAABAgQIECBAgAABAgQIECBAgAABAgQIECBAgAABAgQIECBAgAABAgQIECBA&#10;gAABAgQIEGhfYM7t27fbP9qRBAj0KND4H5avF1X5f2E+O53mzZtXbmp2na1evbrHLozs6cmBSmRA&#10;/1QH0PGkBSXi4a233kpdCUQ4cuRI/0JVshduz549dbEXX3wxld55550PP/zwvffe+61vfSuRLgPo&#10;8oCrKKdZ9RW5f71rnCq1WjJhfvzjH/dpc+b+/ft3795dqyh7TbMjd8WKFYsXL+5fB0e55Dlz5jQ2&#10;r/Ib+Cj3vXXbkq22adOm8jGZnM8888xjjz3WRe5DQTvTLzFYFRIlZSbZcIUChzKmNb3r1683Dfaq&#10;sMuKGrxAeZpN+ftXQmHWrFnTOBAVzvylS5cWsjxyC0ruzCDHfd26dYXs2qyykt9XYRuyDMgCpvcC&#10;//rXv9aWnY2/iN111129F14r4YEHHkhyaGFB2/Te2/V1kfiM5Gg0Nrhy8I40Ck+unJsYxwrX1YVX&#10;npTfp8fWwCpqk/eNN96o50klRjORJW2eWMlhjZM2wXl9WnJX0tRxKaR85VZ7pYyLQ1XtLLzn1oo1&#10;V6viLZRz5cqVJUuWtP/cqd9AEsZ36tSpSlpVXmxU/rhp3c4gvPDCC4VFV05JH3O7bueNJpN25cqV&#10;tRIqvKvP1LB6d1LXs88+28WbaSUD13UhuWfmhTHryQpXFGlMvlF39ETr9yKnqU9i3Ovr1T6teboe&#10;FyeOrEB5rjY2tev3jpHtr4YRIECAAAECBAgQIECAAAECBAgQIECAAAECBAgQIECAAAECBAgQIECA&#10;AAECBAgQIEBgNAUEWo3muGjVZApk8/n8+fMLfdu3b9+uXbuq7XDjdt96yckBuXjxYv8CkqrtQhel&#10;jXugVXY5Pvfcc7XtfBmsbFdrZxNgF1D1UxpTipqWkziAJ554orsYml4a1qdzC7t8B4Pcp77Uii1n&#10;gmT7aEatox2J7bQwdGfOnDlw4EDjhtXUVfl2ynYaM/RjBFq1GIJsiN2xY0d9nvQ4ScqJJ5VnlJS3&#10;o6d3Qwl/rG3TrXAv99CvFA2oC5RncoX5TWPn3BheUGv8sWPHkpNYSUearrQHH+dRfjqndzdu3BjB&#10;6ISmSbsDyJQRaNXLhB9YztTAKmpTo7E9A76u6zeuCXh9aFN7AIeV7wMDuPkMoF/DqqL8aj/gy2RY&#10;He+63mQDPfXUU909mrsIUqy/QlayCGz6GB18gmfTdVdGpM1bZSNjVcukmRKWy/Mkr10JBev3N7eu&#10;52f5xDpXviHnjbuST7u1MvOKvXPnzjavhXJI0OXLl/uadV6Y7ZV/EKhwjBQ1UgICrUZqODSGAAEC&#10;BAgQIECAAAECBAgQIECAAAECBAgQIECAAAECBAgQIECAAAECBAgQIECAAIGpFfjG1PZcxwkMWCD7&#10;YJ9++ulCpdlylp1I1bbk5s2b27ZtK5eZHUqVbHmqtrVKqwkkUGDhwoWDTLNKpUlSy77BRLdkHjYd&#10;iEOHDq1Zs2bevHnZQJ4WjvVgTV6aVYZj9erV2RDbOHynT59esWJFxiubSyscr9w6cvs6e/Zsoa5M&#10;2mwZjW2FdSlqrAUSppZ5ku3B6cXJkydPnDixYMGCrnv0xRdfFM5dtmxZ16U1PfHzzz8v//mDDz5Y&#10;bS3tlJY0qxzmgmrHagKOuXXr1gT0orsuJB6xMRsxkQfPPPNMd0WVz/rVr35V+MOU/+ijj1ZVfpvl&#10;JAm0fOQnn3zS5umDPCxZt4OsTl0EehHIi0n99EceeaSXojo9t3bjSkznABKHO23bJB3/5z//eZK6&#10;M8i+JNB89+7djTVKs2rtn2t506ZNa9euHdhXjoQQ1ZpUXqt0MVV+/vOfl8/68Y9/3EVRvZySNKjM&#10;tHIJuWHm60G+TLYoPN8QkpddOyARRW2mKbUoMNXlM0iGtc0e5atp/nsD4/ilKxf7ypUrk8vcZk9n&#10;OixBUUmzyt/m8ZproesCf/nLX/bYkplOzyRJSmxy/xsPSGsHdtn2qV+KJUCAAAECBAgQIECAAAEC&#10;BAgQIECAAAECBAgQIECAAAECBAgQIECAAAECBAgQIECAAAEC0yMg0Gp6xlpPhylQC9Np3MCf1mRP&#10;7JEjRyoPmTp+/Hi5q9nP/+STTw6TQN0zC2QDakKIan+fkRrkTunsG0wo0tGjR5NslfSZ1N60mdkz&#10;lhauW7duTHeOJd0pF2AtL6b2e/fdd7P9cgJmZXqR20gtP6j+y3hlc2YmUrUdzGxJXYVJki2jGzZs&#10;qDY/q9pm97u0jz/+ONsssx10mhEakTNPtm7devv27Wxj7vEBV85/WbRoUbUD+tVXX5ULzOVTbS3t&#10;lJaN3Dks64SkZrRzvGPGWiA3jTxPc9+YtkDAxvCC2ghWG7dafvBt3LixxxtRFzMtt8FyVOh7773X&#10;RVF9PSXDUQhA6Wt1CifQi0BjMEpeonuPPumoMffee2/CaBLTORmvDx31fZAH/+lPfxpkdRNTVz4m&#10;FALN816fkNmJ6WDlHann+GThna8c+/fvH8B6rB522ftLeu6H5cf3UBI8MzSZaZlv5TGKbdMvk/Uj&#10;GxNOn3322R5HOWFMiWRqzD2sFRiWa9euJcO99ZeupUuXJlZ4jF7nw7tkyZKkcbVODWuhmjnfGBRV&#10;KzA3ky6uhczGOXPmpDEV/vLtMWXOnTs3CfuFD+npVC3DvYum9jjNnE6AAAECBAgQIECAAAECBAgQ&#10;IECAAAECBAgQIECAAAECBAgQIECAAAECBAgQIECAAAECBAh0KjAniQOdnuN4AgQ6FShvMuxTblG2&#10;9KxcubK84Sd7zJIt0mmzx+v47Ghq3MA2Fl2uJZ3Vg5b6NCvaH8e0JxsLDxw4UJ5C9UKSupL4iQFv&#10;I2+/C+Ujsy8xk7+xRx9++OHkbfFNNko9Fq1xsPbu3Vttlke2eibEquCcqfvmm28uXry4l5Eal3Oz&#10;tbJFUxNi8v3vf/++++5L9NKCBQvGpVOj2c5sLS7ciypftRYeHDWHymtph7feklxNFy9erPaybacB&#10;jumfQHITFi5c2KL8PFhzx/jOd77z7W9/e7LTUhLisH79+jpFtbM9WQbZil9wTorBUG7FTZ+VCQ8d&#10;qeVTgtUSE1CemQNAa3pRdH3vLcyr9CjX1MGDB/t3UbcuubxOqJa0/OTq01vPwCpqZ6Qa50yypXbt&#10;2tXOWY4ZZYHyfaBPM3mUEXpvW/lOnqTjZMv2XvK4lJBAn7/85S8dtTY5PuWs+Tw12l8wdPHcSTvn&#10;zZtXa2ePD4Xy18WUOdzLp+krVYu3qsbvlskoPHXqVEcj2Hhwijp8+HDTgM48LHbs2FF7q4r/z372&#10;s1lzPNOYn/zkJ0kfG6kFW62/5VnXNVqLEyOQCdbifWSmse5HY1qXaTEwePPxqrH1h7uu3zvGC0Fr&#10;CRAgQIAAAQIECBAgQIAAAQIECBAgQIAAAQIECBAgQIAAAQIECBAgQIAAAQIECBAgMHSBbwy9BRpA&#10;YOIFBpZmFcmkEZWjiJIX8OSTT06889h1MEFLSR8bnTSrAGazX7KfkqWS/ZAzeSY1bO3atYmNGAvw&#10;KUmzylgkoitBXYVByWAlMS2bPCscrDvuuKNcWm47iREZl1lRoUaKSoJVtn3Wy8wVvW3btiS2JL8m&#10;O+i2bNmSWJPEjWUPbbX1TnxpuXgLj7MElFTe64QpFMrsRy3tNHvZsmW1w9Lr9957r51TJuaYjML+&#10;/fuzO7p2sVR7yxpNpdw3sjarty336gQFJpRw/vz5uW+EIlvWc0edPIoMceOIJHGjwuy28kMwN+f2&#10;wymqnSrf+973ygX+9re/rbaWHkv76U9/2mMJTicwMIEvvviiXtfDDz88sHpVRGCUBbJqKuQSzpRm&#10;lXV1Ds7qImuM/BIam/XGTL+8v9RXZTlxlAXStgsXLuS1q6Nf+YvZ6dOnU0J8uu5skklbn5uApPo7&#10;Y2LIuq4oL5V52SycPvQvfkk8b9qj8qtW7bDG75a9vHxltZxPauWYqoBcvnw50Yf1dWb88z/zh41v&#10;7uU2Zybkmkr0WO0tfvTnf9cTaaYTI5D3kZkGLmfdeeedlVfaXYF/+9vfujvRWQQIECBAgAABAgQI&#10;ECBAgAABAgQIECBAgAABAgQIECBAgAABAgQIECBAgAABAgQIECBAgMDABARaDYxaRVMqkE1Qhf1m&#10;2VuVnXIt/ov3XUtlb1tSVMqnv/rqqxXmBXTdPCc2CmQTY/aJ1fdS9m9WdMFei7W6fv16Ejeanl5L&#10;L8qe2C4KH+QpY5FmlUZWFXWUTKtyElnylarNtMru05kG8YUXXqiqL4OcJz3WlbjAU6dO5Xo5duxY&#10;eX9s/Gs5NdkWu27dujwRpjP2qwvk3/zmN4Wz6pFPXZQ20ynZslv4qwceeKDC8tsvqnEbfObM6N9g&#10;2+9aiyNzA0xiQhIEshG9HuqUfem9BApU0rB+F5Kt+5cuXcqm+gRPNCZb1eoNRZZzec7OnTs32+mz&#10;YJiMW2vufoUr7qmnnqqQupCWlZJ/8pOfVFh+R0Xdc8895eP/4z/+o6NC+npwogrKN8C+1qhwAr0I&#10;fPXVV/XTZw2O6aUi5xIYF4GsFfOK0djaQppV7vO1BKsEV+XLQw7O6iJrjPzKiU6N5eT9pTFqM+lX&#10;iWifhleY+LS5BP3ss88K86Rp6HPhmHxjqf1JvhB2vbQ7fvx4eYomT2q4X/wSF9UiEr3Q4AS2Hjhw&#10;oPaHWQY/+uijXVx0AUweblbL5cm8b9++RLQvXry4XGz+MG/uaWp5+V04uPYWnwsnr/CZ/1MSuVtH&#10;uHr16kyDkje1LsarH6c88cQT/ShWmQQIECBAgAABAgQIECBAgAABAgQIECBAgAABAgQIECBAgAAB&#10;AgQIECBAgAABAgQIECBAgECFAgKtKsRUFIGiQHY9ZRNU45/2Nbeo6d62BKysXr3a2IyOQPbvZUfc&#10;mjVr6k3q66zouuPJXDty5Ei2xc5UQvbEjnLkStrWGBmWXnz44YeJfOoapE8nbt26NVFHiSypZJNk&#10;dsk2zVR6++23K2l/0meyt3OmorKbtOldqJKqR7yQXC8bN26sJVs1TahJ+xMdkidCtt3WtoUHc8Q7&#10;Ndzm/du//VuhAZUHWDQdgvvuu28oHV+wYEHjxZsbbGKMhtKSvlYa88Qr5HaX7KHc93KXTmJCocbc&#10;SRIokPyFPC772pihF55N9XkEJNkqj6fsvW/antxys2CoPSbGPdkq3WzsY1K9En9Q1ShkUpUTDR5/&#10;/PGqyu+0nKbBtS3SATotv/fjWzzNey9cCQQqF/j444/rZebZUXn5CiQwXgJZUO3YsaOxzbU0q6yd&#10;8kBM0E9eNxIYWkuwKnctudV5Cjf+WnQ/j9cEMNVeYbJ+6zqJaSyEy0lVTZv9t7/9rYvu/PCHP6yf&#10;deHChS5KCH4hLj+F5GtSEpa7KK3aU/IhIjOqnTITkF1fs2XSdhHFlSXx2rVrk4dbqC4vU4mL3bVr&#10;V+sy09QkXiWNup3W5hU+5nk1q+XM1vKpR+QlJRfytR5+586dayqQt5JVq1bNhJNPajMF37fjWdUx&#10;mWw+dFeFqRwCBAgQIECAAAECBAgQIECAAAECBAgQIECAAAECBAgQIECAAAECBAgQIECAAAECBAgQ&#10;INA/gTm3b9/uX+lKJjDNAtlJmF1PjQJ9zS3K3rbkHZTBRzPEpx8TI+EXjds1T548mY1q/aiolzKz&#10;9XTv3r2NIQLZdJdom6bBB71UVOG52bNXyGWrF54pffbs2QoDKapqdvnqq23xrar8Cstp5I3nzp07&#10;sx+1i12d9SYlLCa7l8stzFbHJOb02PIWk6FWcjYWHjx4sMdaRvz0OXPmNLZwpltNJmG2vzbdQ14/&#10;PZf/T37yk0Su9DLiI87VXfOySTh7hgsP0OT+dFfaTGdlN3I25xf+tpIrpbt2vv/++8kdaDw3MyQP&#10;smXLliW8o6+TJEuIv/zlL7M2+4svvvjqq69mOiwRAOXt/X/961+7zs3JZunkKva147N2uZIDyrfl&#10;ptMso5B0g9xmc+toUW82mf/TP/1TwrAqadsgC0kQRmPmVLUL1IR3FHINhv7cX7duXWEoc0Un93CQ&#10;5jPVNdNbQ+34AdwGm65Vuv4uUb55Dnc1UlgnVE5aeOVJ+X166xlYRe1cFIkRqT1NRuc6aqfZjmkh&#10;UL4P9GkmT94o5JNC1oeFGMfk+OTBmlVEOd4xArkrZj2ZcNh77rmnxct7Ss6C8PPPP0+EXIu3mDxh&#10;n3322RH8CNDmWDd9BuXe8sQTT2zevLmdlWf59tjmo7O+NsiLfzKV2qmrsVP5cFQOtBqdCydvcNu3&#10;b6+v/Jv2McesXLmyPktv3LjR0UTK2AW/6VI5Dp1+SMlyKHncZdJ2JlLeU77//e/nXfLb3/72YL7m&#10;Vb7aKV8Ibb58ZRATmN6dWzu2rY/JpZok8U7Huvd6lTB2AuUFeWMXun7vGDsHDSZAgAABAgQIECBA&#10;gAABAgQIECBAgAABAgQIECBAgAABAgQIECBAgAABAgQIECBAgMBwBQRaDddf7RMrUM7TaXNrUNci&#10;5T11KWq427m77kt3J45+oFVmxY4dOxq3mPZ7VnQnWT7r/Pnza9asaVra0AMjyq0qhy6NYCMbm51U&#10;nRdeeKE+MWqxVr3EsfXvblCO56h1pLZHOv+yatWqjrakVjVFB1lOm4FWtSZlW3jiS1rv9syIJ23t&#10;qaeemni69odpMJl05V3BaWGn26rb79SsRxY2eJePzyPjrrvumrWc1jFqs54+UgeMy1OyNVqbgVb1&#10;QtqMw8uNd/ny5SM1Xi0aU0ao8FprGs/UZrRE/wCbPotHZO9000SMOsUA6ARa9TLxBpYzNbCK2tGo&#10;r76m6vW2HZnxPaZ8Hzh27FhiSsa3R4NpedM0q5mqzvWS8JdHH3200+CkFJh16aeffprQpUJeZL2u&#10;LvKDBkM0ay29P4MKGZ2psc1HZ+PbR6fJnk1XO90FY81K1PUBmTZ79uzJy0jmXsKtyklPjQIJad21&#10;a1ebdaX7Bw4caPqa02PCWkr+xS9+kaVR0zC4NpuX/iYw7h/+4R8efPDB3mPEm1Y6gECrjp6wGevr&#10;16+36VPVYX2yrap5yhkpAYFWIzUcGkOAAAECBAgQIECAAAECBAgQIECAAAECBAgQIECAAAECBAgQ&#10;IECAAAECBAgQIECAwNQKCLSa2qHX8T4KDD7NqumWvPSwzW11fbQYYNGjHGiVvV5vv/12IdRmvHI6&#10;WmQfjEg6Q22ulds54mlWtWZnZ/LevXvfeuut+hWTvccHDx7sbsPeTDeEHtNDEry1ZMmS8jXd6V7c&#10;Ad4V+lJVR4FWtRZkl+zx48dbx1rlsMzVzZs3d7HhvC/9HGqh+/fvL2ye78c0K9eSPeGXLl0aYteb&#10;ZmwNsT2jUPV4PSubinUaaFUrJGflodA6nixPinGJtSpkTWZYjx49WtUEK8duVlt+d+0c2UCrpokY&#10;jX0cwOtD72EijQ2uPOKhuxGvn1XeP18t6cBypgZW0azgeZOaO3du7bBk6PSS+jprXQ4YmED5XtRR&#10;lsrA2jlSFeVa2LBhw+nTp1u3qtq03BYvMlmH5O27HFo0UmjlxvT+DCrf59v8JNI47aOX4OP2rcpv&#10;Ljm3H69I7Tep0yML6b1tPhybfkyrVZ2bRpZ83X0zKTQ+tXzwwQcvv/xyL7FWtTJ7+ZLTgrTy1U75&#10;QnAT7nRKO36UBQRajfLoaBsBAgQIECBAgAABAgQIECBAgAABAgQIECBAgAABAgQIECBAgAABAgQI&#10;ECBAgAABAtMj8I3p6aqeEhiMQHb0rVixorGuZJRk035fM0qy37jcu9Rbyc6uwbhNcC3JKtq+fXsh&#10;y2YAs6Ja0q1bt2Z7W9MysxGu2rq6Ky1bELds2VJ2Tsu7K3CQZ2Ub8JEjR7Ibs15pNiovXLgwCSBd&#10;NCMXftPB+sMf/tBFafVTEsnU9D6zfPnyXoqdhnPvvvvuzMMEiuXCb9HfzN6VK1dmq+o0mLToY67l&#10;QppVDn700UcrZ/lv/+2/FcpctWpV5bV0VGBCOhrvAx2dO6kHJ9QpiZCT2rsW/cqdPLGG2eo/08M3&#10;5+ZJkTXnunXrRuRB3KI7V69ebfzbxx9/vMIx/elPf1oo7cc//nGF5VdY1CiMVNOneYV9VBSBygWu&#10;X79eL/OOO+6ovHwFDkUgy+Oh1Du+lWaFnK8KrdOsEmWV0LeLFy9u3LixKuH6i8y+ffsKemnM/Pnz&#10;k+c+vqpdtDwDUTgr7G2WE8z6ui567dNl/VB+P8pbw3i9iZ85c6YeF5XUp1k/V4Y6r8Z5QS4HQ6fv&#10;WSR3nQBeHq98sF29enXvL4N53z9x4sSsXWtzwjiMAAECBAgQIECAAAECBAgQIECAAAECBAgQIECA&#10;AAECBAgQIECAAAECBAgQIECAAAECBAgQIDDWAgKtxnr4NH7kBJJmVdhq9eGHH/Y7TydbvMrbGrOn&#10;bvPmzSMHNH0Nyh7FBJQkj6Ox68eOHev3rOiH9N69e5smrWQXaz+q66jMWmrYWDtnC2Uh0yoCmzZt&#10;SkrXzZs3O9LIwU1H6vPPP++0nPrxacOhQ4fKpz/77LNdlzltJ9Z3g7eIp8kW3/Xr12fQM6Wnzafe&#10;308//bTQ92wM7kcoZOGOkUoXLVo0dPbXXnut/V3xQ2/tYBpQ3sQ+mHpHoZZarNXly5ez7X+m9tQC&#10;EPfv319OWBiFLtTaUHiCfOc736mqbYl4KCyDcwWNV75DVRTtlJOn+TRfUO0QOWYEBW7dulVv1YMP&#10;PjiCLdQkAv0WqKVZldeujfVmwXz27Nl8fOjHsjkvMrt27cqCpLxMTbZmvoP1W2B0ym+M2Ku1qqMU&#10;pMYV3Y4dO9pcvDV9E2/xUjk6XPWWpKcHDhyo/8/Wja9HWeXVuJ6B1dipJ598cgRDo3IN5kNfPy7A&#10;ERxQTSJAgAABAgQIECBAgAABAgQIECBAgAABAgQIECBAgAABAgQIECBAgAABAgQIECBAgAABAgQI&#10;zCog0GpWIgcQaEsgG64SJdC4RTw7/bLVrd876rMvvXFXWL2tr776qm1UbY1c3w6qTYls7yxswEvG&#10;2caNG/tWbR8Lbpq41KegmY66keifcmrYODo3Fc6+5bVr13Yab5TtnU0zrTqCbTz4+PHj5XMz+tnb&#10;3HWZ03lixGrxNC1CizLoyYlLWOF0Ev3rv/5roeO5kVZO0fSaqjBkp+sGZ4b0e+izgbzxlwv55P//&#10;79y5c9cG8ivUm7THWsMKV0eLLKeuncfrxMWLF584cSJcLZq9e/fulStXJt1pBLtWvty+/e1vV9XO&#10;8+fPF4rauXNnVYVPXjlN3xomr5t6NGECjZGs99xzz4T1TncItCNw+PDhFmlWWSll4ZYknX6/mmVB&#10;kmVq+TUz38GmJ9OqMWKvNnbLli1rZxBrx+QLYX1lmy9FZ86cmfXcLHXKo58F/AgmOrXoS3pa/zKW&#10;pf6jjz7a9OBZo6xm5ar2gLye5MtSO59W8gozjrH1nXLlXaPTb1OdVuF4AgQIECBAgAABAgQIECBA&#10;gAABAgQIECBAgAABAgQIECBAgAABAgQIECBAgAABAgQIECBAYGIEBFpNzFDqyDAFsudq+/btiRKo&#10;NyJ7mS5evHj//ff3u1k/+9nPCnlJqTG1r169ut9VK7+FQHZ5bdiwoXFK5ODBZJz1dVxqiUuZYLVa&#10;soty3bp1fa1x1sI/+uijRP+UU8P6nSU3a8O6O6BpplV6l8SuTvcN/vjHPy604d577+2uVbnFvfPO&#10;O+Vzn3322e4KdFZ2g+cZkSuoBcX69esTihf8qeJKSmNhw3bunOGqHOH3v/99ucwKQ3Z6aXAWD9k4&#10;3U4JwalHUzXmUhUSqbLx/nbDL5Fqjb9svc4dpvGXJUR2yA/gV6g3aY+1hl26dCntrWdqJcupHY3J&#10;PiZPh3AlKbXFjvo8LBYuXFgOeBq6zF/+8pdCG6paIeeO0RgmW6tl1apVQ+/yaDYgq9NDhw7N2raP&#10;P/44sLMe5gACQxGYNa/nypUrc+bMyQpqKM1TKYF+CCQrqvBhobGWBO5kpTSwbKM8wfNBYJozrRoj&#10;9moD0elbdmO+eYImW7/u5W9ffvnlwrzKK8DmzZv7Mdn6VGZ60RipmezRcv7+TFFWedkZYrjtHXfc&#10;kS9LR48evXHjRt6w6p/CylBTEqiad418f8tzdsuWLXnUJuEuj91OP1X1aZoplgABAgQIECBAgAAB&#10;AgQIECBAgAABAgQIECBAgAABAgQIECBAgAABAgQIECBAgAABAgQIEBg1AYFWozYi2jN+Atm6s3Ll&#10;ysYAjpMnTyaOobxBq/K+ZeNQ052NU7KTqnLPqgpM9E92eZ0+fbqxwOz5PHv2bFUJDlU1tYtyMrEz&#10;vbOdLwkpiUEZbo9CvWLFikIvEgQzpmlWtY5EeM+ePYVOdZFpFYTGvKTsen300Ue7GPGccubMmXJw&#10;XgqfNVOgu+qm5KwMdK6gy5cvZ2hm6nLu8ElLnKpMq1/84hcFjSj1Y0r8x3/8R7nY4d7QGtuT67ec&#10;aZWpkusuf56kp1pGVYKf6tFUjblUhUSqASxI+jFG9UStMW1/P0wyRbOjPtEVLQpfs2ZNki/6UXvX&#10;ZRaiHypMJbhw4UKhVSP+bLrnnnu6Zuz9xHbSrFLLpk2b5s2bl5yChKNJtuqdXQm9C3z22We1Qlos&#10;mWoHZMn0wgsv5F8efvjh3utVAoFREMgzvRzdWL8isiZMOtKAV0pNI5jTpLQzYdOjgNbXNtTvSPVa&#10;HnnkkY5qfPLJJ+t3s7xlv/322y1OP3z4cPlNPH844EHvqIPlgwvfEwrZo1lsZJ7PnTs3gc71ztZe&#10;fPLdKS87A8tra9HNfPrIG1Yak7ewvI7t27ev8ZE04uvPHoev6en5Bp6PFRmyJUuWJOIq68ap+mrR&#10;D1JlEiBAgAABAgQIECBAgAABAgQIECBAgAABAgQIECBAgAABAgQIECBAgAABAgQIECBAgACByRMQ&#10;aDV5Y6pHAxXIhr2nn366vucqW/SvX7+ePxlAI+r7dQt1JU5LyswA/JtWkXSz7ONKEEDhb7O97ciR&#10;I5M0LunLcLdQZv6/9NJLZepxT7OqzZxElpw7d64wi3Kf2bt3b0e7BGt5SbknpLTkqXU3ZKnxwIED&#10;5Qn/7LPPDutCm6R6Fy9enKFJ4N1MncpO0enJtMpkKwfxPPXUU/0Y8Q8++KBQ7IsvvtiPirous5Zp&#10;Vd8pnX95//33c1Hnz7Opu7vLuevGOHGkBBJd0ToLL4kSI5Vp9dVXXzUCVphKUH48rVu3bqQGq9CY&#10;IS4Fk07VGL9ba1iLcLQcnHA0yVajPJ2mp21/+9vfap0tZKCUBeqZKbMeOT16ejrWAolvninNKq8P&#10;Fy9erPCR2hFUFqKvvfZaOWMuYdP5JNJRUWN3cP2OVGt5EDp9uEcva7l6xzPEv/vd75o6NI2wzzvL&#10;eOV3F74nNGY/peNZsmax0TjPM7fzEpTpnRefTm0HMJ0yfPHftWtXkoWTKJelVBqcUKcBVD3KVWTd&#10;mEfwKLdQ2wgQIECAAAECBAgQIECAAAECBAgQIECAAAECBAgQIECAAAECBAgQIECAAAECBAgQIECA&#10;AIHBCwi0Gry5GidHINsLs2GvnmaVjUwnTpxIEs1genj48OF61fUas5NqMHFag+njeNWSqJH58+eX&#10;wwKSJZSdeMJHKhzN7JLdsGHDoUOHGsvMVtLsJxyvvZ0tTFavXp2AvMIBXewSTF5S7gkpreu9oPVo&#10;gMbG5HbXdYEVzoTJKCqSCbzLzt6ZujM9mVaffvpp4bmWDdt9mmnle/WiRYtGbUblhpYnSxByxWVT&#10;98AWGKPmoD1lgdzbMzfKj4n6kSOVaXX16tV+DGJSZct3jNG5TAqrlH4ItF9msiRefvnlwvF5a2gM&#10;1Kj/bXIwGwP+6slW+/fvnylxo/2WOJJA/wRu3ry5fv36lN+YltK/6pRcucBf//rXyssc6wLzmCvH&#10;N9d6lEl+9OjR4X5hyBL9zTffLAvnvWas2WdtfOH53l2SZiEbuumaoWmEfT567Ny5c9ZGjtQBhe8J&#10;+TSR5mVFkYDyhQsX1qOs0rVM7PwXAjK38xI03OndJmAS5bKUqjW4zVMm9bB9+/Y9+eSTk9o7/SJA&#10;gAABAgQIECBAgAABAgQIECBAgAABAgQIECBAgAABAgQIECBAgAABAgQIECBAgAABAgS6ExBo1Z2b&#10;s6ZdIFvLsvmqvr0wgQJJ0slGpoHtuTp//vzu3bsLw5ANYK+99tq0j80w+p98pS1bttR2UDf+ahFL&#10;tQ17flUJZGdvEppOnz5doE60R/YTVlXLKJTTGCdRb8+BAwcG2bbc68o1ZmI/88wzg2zGxNeVZ0di&#10;72bNtJp4h/Je7sJm76oEmmayfOc736mq/ArLSTrPwYMHB7nAqLDxiuqrQOZGclSTSTRTLQkIyJOx&#10;r20YbuHlO0YLjQE3NcE65RqbPtYH07ByDG6Lt4ak++W2kxVsITEtrx4JnkhyR1Zig2m2WgjUBC5c&#10;uFD7lzvvvLOFyfHjx2t/212+DO2hC5TDRofepCE2IHfahKc3bUAtL3uIbatXnXjNpNgUWpKn8wQ/&#10;JvLlp9Dfxx57rIuxSBxY46tfJn95zdY0wj4hYn1K++2iF+2cUviekKVaPtpkmZQVRX0hl1n04Ycf&#10;Jr03E3t0kknb6Z1jIpA70u3bt3ft2jWw7+HYCRAgQIAAAQIECBAgQIAAAQIECBAgQIAAAQIECBAg&#10;QIAAAQIECBAgQIAAAQIECBAgQIAAgXERmJNdB+PSVu0kMCICCcJ47rnnfv3rX9fac/LkyfyH6Ae5&#10;dSe7v9auXVtvQJ0l+4imOTspEWON0QYZl8QeDWDOZOdhOcoq9Sa2YO/evYOcGAPo7NCreOedd+pB&#10;cvXGJHDhjTfemMitj9mQX4juSq+TMTGw6K6m03tgF9fQ51vTBsyZM6fxz6vVyExOBs1MHa+2rlHj&#10;Le/bz6V96tSpfrSz6cS+cePGeO0P74eMMvshkHVjNu03llzhbTwxAdu3b28RAlJhXV3jFFZoiS3I&#10;pveuS6udWFbt3x2ji6ZeuXJlyZIlhRMTXTGUCJKyVRp2+fLlBJHkXwoPtcZlRmbXe++9V1535Zho&#10;v/LKK7USuvg1bVLX3yXKt/QswpPJ1UXDKjmlTJr8jrvuuquSwlNI0p0Kr4EZjn6sDMsVDWsdUidt&#10;0YC8IM+bNy8+0T569GhV2srpq0D5Yun6PtDXdg6+8BZpVsn9Wb58+eCbNFON9Uuv8YCReiKXW97L&#10;M6g8NNevX+/uQ0SZrvFlJBH2a9asKTS+khXUgCdP4Rldm8BZYHzwwQdfffXVvffe++ijj8760ayw&#10;kkwX+vQ8GlhFXYzCTB8euyhqplPaWT61WDdW2BJFEehdoDxXG8u03uhdWAkECBAgQIAAAQIECBAg&#10;QIAAAQIECBAgQIAAAQIECBAgQIAAAQIECBAgQIAAAQIECBBoR0CgVTtKjiHwfwo0bn7Lbp+dO3cO&#10;Pv9iy5Yt5eSCcdzbVu3EGnyg1ZdffpnIqqYpEn3aX1et2HiVlk2Pe/bsacwsq7U/u9aPHDky6x7I&#10;8epsvbVNdy0OLJ1kHPcnD2Cg+xpolfa3zrSa4NClcnxb/3bsl/cq/+AHP7h06dIA5o8qplCgr4FW&#10;8WydadXO1vR+D0rhiqukSeWruH93jC58mj6+h9LCTI8NGzYUwjGPHTu2cePGWr9mDSYoJPk2anT9&#10;KtRLmEh5OEY/0KqLKTSapwzrBaedQKv68qnTCy3xNBcvXtyxY8ekvk2M5lya6f4jYCIyTSMR8+dZ&#10;rL777rv9SK/rcZI0fXkZ2BtrF43v5RlUyNfuMbqr8Pyq5/HlQ1PC2cvZhSdOnBivO1UWIStXrqx3&#10;pOsXroHlTA2soi7m7VQFWqWzyTurL1a74HIKAYFW5gABAgQIECBAgAABAgQIECBAgAABAgQIECBA&#10;gAABAgQIECBAgAABAgQIECBAgAABAgRGQeAbo9AIbSAwRgJXr15Na7NvLXtlDx48OPg0q+ygKyco&#10;pT3ZhTtGjOPe1GzMy0DMnz+/PBbZpJfdm9l/OO59HKn2Z9NpdkKW06ySpDDBaVYZglWrVg1xIH72&#10;s5+Va3/llVeG2KRpqHrr1q2vv/76TD395JNPJhIhcRKFvJU815YvX96nzpZvJonT6lNdiiXQb4FE&#10;G+RRmEumaUWZ7YlF6HcbBlx+VgWFq7ivd4wuenfmzJnyWY888kgXRfV4ynvvvVe4u2bt1FFAQMJT&#10;EveTlI1ySzIKa9euPX/+fI+NnKTTJ+9yG4vRyavZtm3bak199NFHO2pzLpDdu3dfv369o7McXInA&#10;TE+uSgof00JyD3nhhRfKjc9HhiS8jGCaVZr67LPPlhs8qY+GDz74oLGzPX72efLJJzOy9QLzcSmj&#10;nBtaYtMLaVY5JsFh45VmlTZnOdTYkfz3AMb0wtTsgQlkkZ8X8/Xr12/atClzPpfDwKpWEQECBAgQ&#10;IECAAAECBAgQIECAAAECBAgQIECAAAECBAgQIECAAAECBAgQIECAAAECBAgQIFC5wJzbt29XXqgC&#10;CUy2QDbYJMloKHvJEvmxYsWKMm+24N5///2TzT5r71566aXGdIOTJ0/2uL1wphqvXLmSTJ9COkDt&#10;4GQEZPPhUObGrD7je0B2dWY/W7n9Cf1J9M/49qvNlu/fvz/b7BsPHsyDOze6hQsXFhqZGZ4gvzZb&#10;PqmHzZkzp7Fr/bjVZN/m9u3by3l5tZvMRA5Btq0WbqpJjexToFXu4UuWLCnMz3Pnzq1evXpSJ61+&#10;DVegfDtN8GXlmRSJwMiypxx/kL73o7qOSAsrtN7vY4UC05j+3TE66mnt4Js3b86bN69wYnJbTp06&#10;1UVpvZxSnnsJzkg6VeNKtfBQm2nC5MG0Z8+echpgrXmdLsmarjG6Xt6UF4q9z7Gu2Zt2LT733Xdf&#10;12UWTkyobjmkbNmyZVWVXy+nXFE/1jyzNjs3t7x61w6bqQH1ObBv375du3bNWmbjAUuXLs2dc+j3&#10;yY7aPDEHl2/mXd8HJsNkpkd5Lc1qlD/4bNmypfDmkjZfunRpNMel62dQHoVz585t7FTvH+KS/LVm&#10;zZrGMvMIKz9tx/FVJVwJJW9cmt64caO7/yRA+V6RB2s/3t0iX5jJQ3nwNb1wKl/tlC+EdpZPba4b&#10;u7j2s35Oonrh21cCVSc7wr4LKKe0KVCeq40n7nrt/9lmOQ4jQIAAAQIECAxM4Cf/j9X/+f96z8Cq&#10;UxEBAgQIECBAgAABAgQIECBAgAABAgQIECBAgAABAgQIECBAgAABAgQGIyDQajDOaiFQgcBM+xtH&#10;ag9/Bf3stogBBFo13WFVb+84bjLsFntA57VIT5ge7cI+w04zI7oeqnLAULYlnz17trs9qF03YwRP&#10;HECgVXqdu83atWvL2TTt7DIdQbTWTSpnNfY1+SUJHZs2bSo0qfft6GPHrsEDExhMoFW6M1Ps6dCD&#10;WqoNtCp79vWO0cU8KYdTpJBjx45t3Lixi9K6PiWLqA0bNhSSj8r3uo6CCd54441t27Y1bVJH65Ou&#10;w0SaVl15xEPX5jmxadeqfcSUcz36FLcxsIpagzeSztTTWihVyunivbh2CXRxYi/zxLk1AYFWjTNh&#10;fNOs0oumCdTV3voqvGq6fgYVUnGrWn6U48AKne3oCVshVI9FFWZFL70o3yt6bFv7p/fpCdt+A+pH&#10;Vr7aGZ1Aq3z6OH78+EwrzFxoWX+OcqJfF6PplAEItA60+vaT/2UAbVAFAQIECBAgQKAjgf/9jf/1&#10;f3noP3d0ioMJECBAgAABAgQIECBAgAABAgQIECBAgAABAgQIECBAgAABAgQIECAw+gLfGP0maiEB&#10;AhHIpvStW7eWw02yK2z58uWIBiCQ/WPJl9m9e3e5rueffz7bNVevXj2AZkxPFdlft3LlykOHDhW6&#10;nFil7DmfHu0FCxYki2Tfvn1JMsr1vnnz5gHMgcz2QgRGKn311VelWQ0Av1ZFqDMKme2FGpctWzaw&#10;NgymojzdduzYUajrlVde6V/tgS3fVWyR7R+4kgcmkAVhdt0PrLphVfTWW28Vqs7zcViNaVrve++9&#10;V/7zp556asCNfPvttwuP8iyferzX5WUki96mHUkMQeIGBtzHEazuiy++KLeqR/YR7OZINSlZfvV3&#10;5EcffbS7tv3pT3/q7kRnEahEYKY0qxT+5ptvjv49ZNGiRWWH3//+95XgjE4h//7v/97YmKeffrqS&#10;trVexuSxO5gvAJX0pV5IXvEOHDjQWOb0fMCpVnKyS0uUVVaP8+bNmynNKt3PajbXWj4PTjaF3hEg&#10;QIAAAQIECBAgQIAAAQIECBAgQIAAAQIECBAgQIAAAQIECBAgQIAAAQIECBAgQIAAgYkUEGg1kcOq&#10;UxMosGfPnnK+TPa2ZWP5BPZ2xLqUrVPr1q1bv359OVAsLT127NjRo0dHf5fpiKHO0pwkzixcuLAM&#10;nnyf/NW0hbgl02rXrl0HDx7M9f7Nb36z30OZDdWZ7YVacrexB7Xf8oXyc1cpZ1otXbp0wM3od3Vn&#10;zpwpXOnZ1L148eI+1ZvpXX6Y5g7fp+oUSyACt27dGphD9ntnWdJY3Y9+9KM8RAbWgHYqunDhQjuH&#10;NT0mS7JC0mU6OFKrgrSwaeTWgBMhr1y5UogGyMSoBOrIkSMtMq1Sb9eDOxknfvXVV5PRkTHqRf2x&#10;nvjXTtfJiVwZo55q6qQKtEizShBh/1bFFXo2XWlMXk7cBx980IhWVVRl9AqLt3ot+frx2muvdXpn&#10;q3Bkuy6q8IqX97tRW4523TUnViKQBfOsUVb1ivK5IJ8Hk19ZSdUKIUCAAAECBAgQIECAAAECBAgQ&#10;IECAAAECBAgQIECAAAECBAgQIECAAAECBAgQIECAAAECBAYmINBqYNQqItC9QPb5FHbvp6xs4M+W&#10;8u4LdWYbAjdv3nzppZeydaocgFIbgmvXrm3cuLGNkhzSrkDMt2zZUg5UyvkJULh48aLssHYpuz1u&#10;7969hVNrO2m7Lc953QvUMq0S0FCb/5cvX56w+Z/rvXyxb9++vXuy2c781a9+VT5k5cqVs53n7wl0&#10;L/D55593f3LnZ2ZZkntFlig5NXePrCE7L6PiMx544IHGEpvGg7ZZZdOsqDbPHcxh5RbWbuCDqb1W&#10;SzJ6XnjhhcYaEyRR1Xo1sRpZEmRh0LRHr7zyyiB7OoJ1ffbZZ4VWBX8E2zkxTcpCov6a/Nhjj3Xa&#10;r+vXr9dOKQ9cp0U5nkB3ApnDCaNs+mQ8efJkJUGE3TWs07PKT7qPP/6400JG+fiMVOMjPvf2CqMq&#10;ly1b1rTv7777boW1DIw365ADBw40Vldbl1b4y9Vxuw8/j+wKx6hpUZkbyaXKF798ZS1Er85a9YoV&#10;K0bhvWbWdjqAAAECBAgQIECAAAECBAgQIECAAAECBAgQIECAAAECBAgQIECAAAECBAgQIECAAAEC&#10;BAgQqAsItDIZCIy6wPnz58v7fLKNPDt5sqV81Fs/tu3LPqt33nln3rx55SixWp+OHTt24sSJBQsW&#10;jG0XR7Hh2du2du3apmEQr7/+ehLczPl+D1vik8r+r7766jjupO231WDKT4LVrl27sl336NGjixcv&#10;HkylA6ulsNW5dmvta2hXZni5d4888sjAuqwiAgMQyL3i1KlTuW/k7tHXC6rNvtx3332FI7/88ss2&#10;z2087He/+11hVZbcgZEK+yi3MO1PIwe8XNyzZ09jNkpCRspRlV3410/JkuDNN99sWkISYIPQS+Hj&#10;fu5/+2//rdCFO++8c9w7NTrt/+Mf/1hozC9+8Yv6n3QRaFU/929/+9vodHOaW9Ld02GsxbIYbppm&#10;lZffBF2NUdfuuuuuMWptF0395JNPGs+qMKEp0/65555r2qQsexKk1UVrh3vKmTNnGmd1rEZqtTZc&#10;nKmtPevDfMROkHRyqZp+8WtHJt/Gp/Ax0Y6MYwgQIECAAAECBAgQIECAAAECBAgQIECAAAECBAgQ&#10;IECAAAECBAgQIECAAAECBAgQIECAwGgKCLQazXHRKgL/h0DyfdasWVPmePfdd0choWAixylRVkk8&#10;yT6rTZs2Ne1g9uNdu3Zt48aNwpUqnABh379/f/a2Nd3Qe/Lkya1btwKvELxpUdlkuH79+sJf7du3&#10;b/Xq1f2uWvlTKJC4xkI2Te6uzzzzTP8osv01YSuF8hP1Iq+tf+ZKJhCBhx56qODwl7/8pQuZ8u73&#10;XL9dlNO/U5qmoA64kVnENjYjGbjJt6p8BZXQtOQPNpW8evVq/4RHv+TyLH344YdHv9nj0sI//OEP&#10;haYmHaP2J1lC9PI0nynCeFxkJqadt27dmpi+tNORLE1nenBs3ry5nRJG55hFixaNTmP60ZLGQKsK&#10;E5ryAp7ksqbfQNKLPFOS933lypV+9KhPZebDTiGzOJ/O+lSXYkdfIHe5/KcC1q1bt3DhwsRRzTTV&#10;6x3Jsjlxfh9++OH169cTzptfvr6eO3cunwRrv7lz545+r7WQAAECBAgQIECAAAECBAgQIECAAAEC&#10;BAgQIECAAAECBAgQIECAAAECBAgQIECAAAECBAgQqAkItDITCIyuQPatJd+n3L7s7VmwYMHotnuc&#10;W5YEsQ0bNiTTZ6Z9Vtm9f+LECf7VDnK2cSZBbPfu3eViE8Rw+fLlbPKstkallQWy9fS5554r/Hn8&#10;d+zYgasukLlKoxKBmzdvvvzyy4WiDh48WHnqSmMVp06dKjf+ySefrKRHCiFAYCaBBx54oPBXn3/+&#10;eadcWaEVUj9efPHFkVqPJaSvHGaUPfmDbGQ5mDL5Vn3KwE3+YBYJnY7jZB+f1IZyB8uBbpONMMje&#10;5WW5/srW+8tC0+EbZHfUNYUCv/rVr5q+/7722mt9XRL3g/qOO+7oR7EjUmbelBs/VlSV0JS1TVJ+&#10;Wkf85G+XLFmSSKC0YUQ0WjfjzJkzhR552xqLgau2kfUcq/nz5+c/FVAOla5Xl3i4RKgnqSrBVYmv&#10;Onr0aLLsly9fXl++ZiGdgPU85Wu/XsIrq+2j0ggQIECAAAECBAgQIECAAAECBAgQIECAAAECBAgQ&#10;IECAAAECBAgQIECAAAECBAgQIECAAIFZBQRazUrkAALDEcj+nxdeeKFcd9KssrdnOG2a6FqzmXDd&#10;unVJEJtpq9Xzzz+fHVbZuzh2m0tHedyyLTObM2faxhnzBDEsXrx4lLswMW3bs2dPeTPtu+++a8JP&#10;zBCPVEcOHDhQmG+JC+xr7EvtblNGWLp06UjJaAyByRPIzvNsVm/s18cff9xRN3P9FtKscvrOnTs7&#10;KqSvB2fdXg7pS97T5s2b+1pvY+HlYMq8NfQpzSr1Znlw+PDhgfVuLCr6/e9/X25nVrlj0fixaORf&#10;//rXxnb+8pe/rP/P733ve110oXHh0XT4uijTKQTaF7h69Wr54NxaJyOxpXDBts8ygkd+8MEH9Vbl&#10;4V5JQlM+dJTz6xPWee7cubJAIoG2b98++rl7WYrkLa+x/Un27P17QjlU+t577x3BeaJJGam8cefL&#10;auscq8zzJFgluf7GjRuJnN61a1eSqvr6KcDQECBAgAABAgQIECBAgAABAgQIECBAgAABAgQIECBA&#10;gAABAgQIECBAgAABAgQIECBAgAABAkMREGg1FHaVEphFIBvVsp+nHC4jzaofUyd7rlpHWaXS7LY6&#10;evSoHVbV+kd+w4YN2ZzZtNh9+/YdOXKkf0EM1fZl3EvLtsNyVkg205rz4z6yo9n+8+fPF+Zb0uue&#10;eeaZvrb2008/LT9VE7LjJtNXdoUTqAlkWdtIkTtAIg/axzlz5kwhbzQReKOT95G+7N27d+ihkIVg&#10;yjzE+52Bm/ILUWXtj+lEHplohkK/4tN7kMdEWnXXqbfeeqt+Yq673bt31/9n78Fh5eHrrpHOItCL&#10;QF6B+33r7qV5HZ171113dXT8KB/83nvv1ZuXPM0eb+y5fe3fv3/9+vWFLif76eDBg6tXr853v7JG&#10;boAJCUoM1nCh8t3gpZl/Sd0qLIfyqa33BpdD57/1rW/1XqwSKhH485//nP88QKZ0cqLzLM73vfJ4&#10;5WU/0zsT+/r167dv3848z6tBkutHZzFfCYVCCBAgQIAAAQIECBAgQIAAAQIECBAgQIAAAQIECBAg&#10;QIAAAQIECBAgQIAAAQIECBAgQIAAgYKAQCtTgsDICcyUZpX9PxOzuXFE0K9cuZK9eNlzVd5wVW/h&#10;iy++eOPGjUIQw4i0f3ybkT2c2QnZQj4JYrt27epxp+j4+gy45dl/WI4Vyw0nm2kH3BLVTYNAnnFr&#10;1qwp9DQ5LOXrPZl3c+bMeeONNzoKvpnJsBzZliM3btw4Deb6SGDoAsuWLSu0IRlzbbbq5s2bBw4c&#10;aDz4Bz/4Qb8j8NpsW+2wt99+uzFnp/aHWckMMhSyEEw5sId4IgkKVqtWrepIb5IO/rd/+7dCd554&#10;4olJ6uAo9KW+JGi8hyQpo+u3hrzr1fqVi2gUOqgN0yyQp9uOHTumWWA0+56Xl/pTPmP05JNP9tLO&#10;lJbUp8Y8vlppyfrZunVr7d/z3a9pplX+KjFYW7ZsyVtSL23o5dyrV6/mrWqmX2E5JDu4F+pxOXfF&#10;33+Z0o1ZZrlSEs+XxfC1a9eSYJX/PECmdya2LOlxGVbtJECAAAECBAgQIECAAAECBAgQIECAAAEC&#10;BAgQIECAAAECBAgQIECAAAECBAgQIECAAAEClQgItKqEUSEEKhNokWZV395WWWVTXFASfNatW7dk&#10;yZKmESc1mGzByjbCbNS/++67p5iq+q5n++WGDRvKCUp19ux5kyBWvfsMJeaek/2Hhb9MLsDmzZsH&#10;1gYVTY9AcijKz7LcaZtubZ0/f35ktm3btnLlyuQP9qKUe37T4MJpDl7pxdO5BDoVSLRTQg0az2qR&#10;JVoo/Gc/+1njDvn87eHDh7sOr+m05bMen9C93KYKhyVPapArmUIwZWof2FtDRjbLttrg5p+5n0/t&#10;sjnJa+VZXV5izTqjHFAQuOeeexr/5Pr167X/efHixfqfP/744127LVq0qHZu7jM9Lja6bsPEnJir&#10;IC96TX+VhJNODFS9I/XpV/uTkXq6dar92WefdXrKuBx/6tSpelN7HKPz589neVBOfcqdrRBeX8u0&#10;yiepslJOTzJ4MviGclklorSwomsxjpWkOuZ7RbmK2nui30gJJCDy2LFjly9fzn8S4NKlS0moz2wf&#10;ZLrrSGloDAECBAgQIECAAAECBAgQIECAAAECBAgQIECAAAECBAgQIECAAAECBAgQIECAAAECBAgQ&#10;IBABgVamAYEREpgpzSr/WfuB7UsfIY7+NKUWZZXt5a2TFLIRK9ukC7sK+9OiKSo1Wy6z8TLbL2fC&#10;T45S2O15G9icqN1zCtVlh+qRI0dGJytkYBoqGoDAnj17Cpd/gldmutNmEmYjd1qVjInkD/aybbtp&#10;dmH23E5t8MoAxloVBAoCP/nJTxr/JFdlQk9mVUq+zO7duxsPy5U7OsuzpmlWAw6FzKN8x44ddaL4&#10;DPitIcu2hH3cvn07/xydoZl1alV+wG9/+9tymYsXL668omkrsPCk/uKLLyKQd4rGO8P3vve9rlka&#10;zz1+/HjX5Uzbicmuymv1+++//9JLL23ZsmXO33/z5s3Li17T39y5c2vHLF26NKfs378/57bzFJhs&#10;2GQD1TuY7w9jfQv929/+VhisQlzXmA5l7QtGrfF5vnc9Rikn037NmjWFjM59+/adOHGiabZv6spl&#10;0jTTKo1JPngyf3MZDhg2Xw/yuE9iUXKLMmlj0qIBlXzYuXXrVrkKHyticuHChdxOu/61CPfvaFJl&#10;GiSRLevA/McANm7cmJWPV+yOAB1MgAABAgQIECBAgAABAgQIECBAgAABAgQIECBAgAABAgQIECBA&#10;gAABAgQIECBAgAABAgQmWECg1QQPrq6NmcBMaVaJ8ygnzoxZ30agudlAmN2A2UA7a5RVtuRdu3Yt&#10;G7Hskat23JJJsWHDhmy8nKnYbIQ7evQo9mrZW5SWi2Lv3r2FLbXZMZt4DqMwsFGYqoqyG7ywbzb3&#10;29bBK9nIXcu0yi93j9xD8qzsFC07vZuG6CW7rdOiHE+gC4Gvvvqqi7Mm75THH3+8EMrw1ltvte5m&#10;nlOvvPJK4zEpYefOnSOCM1Oa1SBDIUOUu2j9UZ6bap7sI+Izbc1IJGuhy4kpmTaEAfS3FoH06aef&#10;NtaVBKWuq070Rv3W1GbQXtd1TcCJybHKci7x0Mmuymv1+vXrgzbrzbyx47lf5ZTkkeXc8vLs448/&#10;nqqUq8T9JAgmHx8SD5TvD2M9Q8rhOHfcccdY96jW+DNnztQfsomM7K5H+RKS8KlCQGfuPMmE2rVr&#10;V4tX7wRdnT17dqbQqDQsl2ES5QZ/1SSxKDfPTNp8wEng1Llz55oGbz344IPdiTWedfXq1UIhrVO0&#10;eq9xXEqo3U67/nV0625hkmC+pols48KonQQIECBAgAABAgQIECBAgAABAgQIECBAgAABAgQIECBA&#10;gAABAgQIECBAgAABAgQIECBAgED/BARa9c9WyQQ6EEjcxvz58wvJMjk/QR6J8+igoCk+9K9//WvT&#10;3mfbbRIH5s6dm02zZeHGU7IHL+DZkpedpVMM+X92PRsv8+udImkL+/fvX7JkSdNMmZRf28w57pt4&#10;e4caZAkZlO3btxc2MWYgkvtmO+IgB2J66spjrpBnlzypxL7MKtCYaZV7SJ6VmaWznlU/IFN9x44d&#10;5eMz2z1e22d0ZC8C5X34vZQ2vucmr6GQRZUd+OfPn2/Ro/fee6+wcnj11VeToTAKCKOQZhWHPMrr&#10;RMl3GGSW1iiMwki14dSpU4X2/NM//dNItXAyGvNv//ZvWQb867/+a707WU70mMTaeGt66aWXsnKY&#10;DKtqe5FE0eAkxyrLuZne6XqvMYUnnmzOnDmpKwPdRYxp720YcAl588rHhxF5tHXd96aBSosWLeq6&#10;wNE5MQlutcYkfbuLz0T5GJXJnC8hhS9RSTxMUlUyoWbtaeZGHu4tEhLzRp+rJrUMPtaq1vjcgVev&#10;Xp0Ltmmm1awdnPWAP/7xj4Vj/vznP6e6fvyGZTgrggNqArmgMu75JxACBAgQIECAAAECBAgQIECA&#10;AAECBAgQIECAAAECBAgQIECAAAECBAgQIECAAAECBAgQIEBgLATm3L59eywaqpEEJlggMR8rVqwo&#10;dDCbwQ4fPixuo81xz8az7OJrPPjkyZP33ntvdtsmLqGdQrJB8ZlnnulxO3Q7FY3RMdkVGb1ETbWz&#10;03KmfiWr4uWXX24RJZb8hddee23cN/GO0bCmqU3TrPLnEvRmHcfy7Tq3mqeffnrWE6f8gETjZSN3&#10;I0Kn6WkF+dw39uzZ0074WnahF4K0as0wcFM+JwfZ/drDtLHGa9eudZGJMMg296+uLVu2FLIUZ3r0&#10;lO+3L7744sGDB/vXtjZLzjP07bff3rZtW+H4wedJNYZqdV17gmMKHRnA/Cyv29OGrr9LJNogqbWN&#10;vRj8VGn6mLt06VKbk6qjw8q3lD490QZW0azdL983Gk9JzsuuXbtmLaTFAbmoV65cWX9b6fpq6qUN&#10;I35u09VUosSWLl368MMP56X7W9/6Vrpwzz33NL7T1aJhbt269fnnn3/11VeJd8yfdBqGlRXjunXr&#10;Hvv7zwtj03mSCZz7dpA/++yzv/3tb/Vjli1blqF55JFHBuDWdIZk6Efz60r7z6D6UiSz/cSJE512&#10;J4+nAwcOFL6EZEq/+eabXXxgyXeVNWvWtL5X5PGXO9iwFpnlx3ElK4rWj4B+3zz79ITtotll3kzL&#10;XkLhkxRWWM22s3wayrqxzlW7CiqZV10MgVPGS6A8Vxvb/+0n/8t4dUdrCRAgQIAAgWkQ+N/f+F//&#10;l4f+8zT0VB8JECBAgAABAgQIECBAgAABAgQIECBAgAABAgQIECBAgAABAgQIEJgqgW9MVW91lsAI&#10;CmTvX9M0q+xWkmbV5nhlD+dzzz1XODg72wPbTppVdm1dv349O8E63aDYZvPG/bBf/vKX3XXhyy+/&#10;zE747DdrkWaVHLGjR48OYJNtd12YyLOkWfUyrH/60596OX06z82t4IUXXmjse6dpVjk3D8Sk3tQL&#10;SSDO/Pnzs6O1NWn2qzdNs8pZq1atms7h0GsCwxVIFF3uAI1tyGotgRGFVuXqLiyPc9bOnTuH2/jU&#10;fvPmze3bt5fTrF5//fWsZwa5kgxRvRnyd4Y+Mcqr5a1btw69VRPTgLvuuqtFXxKo1GNPc+U23l6y&#10;xtiwYUNWLz0WOzGnJzuvcTWVCJUkvNy4cePUqVOJEkuuaxZpCdDJr/BOV/vDBPfkmLxrJ5EwpyTk&#10;KFkk586dy20zRc2qlBfJ3bt3541y3rx5SbbKx5Pkx8161pQckFma0Zk7d25yY/P1I1D5+lH/1b6H&#10;xC15QHlk5B2wfyz5eFUoPA+mQT4T+9S1+tekzN6OupNZmumaISh8CcnXj4sXL3aRZpUOrl69Op+t&#10;Wl81aXBy3vMRZiiXyaJFiwoDkeu9x6HJvC0EofZY4CSdnhts7q5d/zKjxk7jv//3/z52bdZgAgQI&#10;ECBAgAABAgQIECBAgAABAgQIECBAgAABAgQIECBAgAABAgQIECBAgAABAgQIECAwzQICraZ59PV9&#10;yALZmlXYHVprUPb+nT179v777x9y+8an+pUrV7aITGrRj+wGvHz5cnYn0m6hlJ2xiW/oaDpkbmez&#10;ceJmWgSKJZkim5mzt7mjkh3co4A0qx4Bnd6pQHbaZ5Nt4Rb97rvvdnHXLWRapSVJN8iG7ZluUE2z&#10;DmvtT4aCHL1Oh9LxBCoRyLV/+PDhQlFJ3KiFLySELv+spWEWjnnzzTeHftmmbWvXri0HKySZZcDp&#10;RWlJnUiaVSUzs5dC8rjJarlQwlNPPdVLmc5tFLjzzjtbgJQjVLrQy1oll1L9xNOnT+dFppzR00XJ&#10;435KvlfUs/Py+pbbXUKpwtX1DTmpQAlhSZBKbpudvglmXBKtlfCmpUuX7t+/P2GIfQ1pGvGxq71u&#10;lwMWy83OYyuPjHwz6dOUzrM7Q1Oo9/HHHx9xwFmbF65av5JClUk76/G1A6KRZUxmacFk3759iYHr&#10;MUU9i6gTJ06kqNaNyUeYNCCJWv0OMpvV5PPPP5/1mNYH5JNR+YC8yiVWrx+/dlL2euyR03sRuHr1&#10;ai+nO5cAAQIECBAgQIAAAQIECBAgQIAAAQIECBAgQIAAAQIECBAgQIAAAQIECBAgQIAAAQIECBAY&#10;sIBAqwGDq47A/yFQi5Up7z/M5rQjR450vUF0On1fffXVTjue7bjZ/5btuIsXL+703Ck8/sCBA+33&#10;OluLs102m41bnPLiiy9evHix/X2h7dfuyBYC0qxMjwELNE2z+vDDD7u+9suZVtmwnXyZ7NYudK02&#10;25tmHeb+/+yzzw6YQnUECNQFciEnniBXYqNJLXxh4cKF+Wc5DTNZEsNdsNVSaNO2wl0lwQfpS5JZ&#10;Bjm+ubW+8MILtRprLw4JiBlkA/pRV4a4H8UOpswPPvigUJHYxGrlH3744WoLbFranj17Cvel9evX&#10;JxEmrzYDqL2xilzjycTJb+hpTcnOa0yzSr5Pv293CczKS3peFVub51acFLmEIc6dOzfJVlkHdpq/&#10;POAxrby6cjB60OopP/n3ci5P0GpTOhOs2vaUcx5T/g9/+MNqa6mqtFxW5ReHFF640nNY7RtIou7a&#10;TF4LbKKsspIpLGMyHFkq7Nq1q5KvfHnip6i8TxXuV2WfJGolyCzXSGZLruWqAAdczr//+7+Xa9y8&#10;eXNi9frx6/otdcAsU1tdi8T8qTXRcQIECBAgQIAAAQIECBAgQIAAAQIECBAgQIAAAQIECBAgQIAA&#10;AQIECBAgQIAAAQIECBAgMMoCAq1GeXS0bWIFstUtiT/ljX/ZvZnNaROwKX3AI5eNtdm92X6l2TOf&#10;NKXsf2v/lOk88oEHHqh1PNvG2tnLnWOyRTZbi5uGyNQNs1H54MGD5vmAJ1VuOxs2bCjcdrIP9vLl&#10;y8kWGXBjVDcNAuU0q8y37L7ucb6VM61yw8lu7cbIiVqsXtPd9ZHfuXNnJfvJp2EQ9bESgYSSVFLO&#10;JBWSvICzZ88mjKmdTmWN12aWRDuldXFMYiDyAG2aQnvixIkBZx8kYiMr2NpCKzJj+uKQfI36QNSW&#10;IsMd4i5mReMpP/3pTwsl9Dv0p8cGj93p9957b4s2z58/v5Ie3X///W+++WahqCTC5NVm6dKlA0iE&#10;SSRTcnaynkmPkomTX66Ud955p5LedVfIK6+8Uj/x3XffDVF35bR/1oMPPphbXF4Vb926lTtD7nKz&#10;pvYk2SrrwHnz5iXZKivAoaeAtd/Zro9Mslj9kZS4pUDdvn07aFu3bq1F/OTfk9x948aNfF8qAGZK&#10;Z4K182rfZvOyyClHzKRVA5gtbbaw8bA80POOUH6g55hc6Y0s169fz6M2eq+99tqsFeXizS0isAWK&#10;rHMSZZXhqHypkBeirKNmjX6rtTz9TSJn7i25nwx4Ufrxxx/Pqtf6gHJkZGaXT0k9qo7p6ZWH8Y2p&#10;g2YTIECAAAECBAgQIECAAAECBAgQIECAAAECBAgQIECAAAECBAgQIECAAAECBAgQIECAAIExEhBo&#10;NUaDpakTIpBtctnqVkj8qe3lFrHU9Rhn92Y2ts16evbEZmNn9szbAjerVQ5o3HhZ2OHZeHr2lWVv&#10;ZHZ655hskW1RcsYoW0Nt8m8Hv9pjatFChdHJbSfboRcvXlxtXZNd2h//+MfJ7mBVvWuaZpX51mOa&#10;Va155Uyr/GEtcmLO338tYvVyF/KorWqUldOmQOsnY5uFTN5hyZVLGFOCHlrHWmXlljXesLqfiIqX&#10;XnopMRCFQfzRj36Ulg8lTGr79u21l4jEsw5RpscRSdBJ2p8kjoxvQmbHeimScJDC9Ei/Ks8u6RF8&#10;3E//1re+1aILFb7WZSomebNcVy66WiJM1hi5J+TFJ0uaDH1+Xedr1E5PvE6KShROsmYSyZRgpsJ0&#10;2rRpU/52KCOYrtUb06dZ3WJdnWHNcOQud+nSpfaTrbICTApYkq0COxS0AVSaB9P69etrFeUWevTo&#10;0ZluoXnOZtGbe2z5ORuoquZVrohyr3/84x8PgKKjKuoP9MYPcXkdbsQJS0LlasXec889iQNLaFTr&#10;GNxcxRHIxdsYkpVia9+dsk7o3+MgDUtUVm5Zs4a+1XqUyznhUF988cUYhb5l1MoJxd///vc7GnoH&#10;T4zA73//+4npi44QIECAAAECBAgQIECAAAECBAgQIECAAAECBAgQIECAAAECBAgQIECAAAECBAgQ&#10;IECAAIEpERBoNSUDrZsjIZCdY9k3mG1yhdYkXyM75cZ6L/co+B45cqRFplV24SZ6IHtiW+9IHIWO&#10;jE4bvvvd7zY2JlM32zWTyFbbgJ1/yXbu7L5OQFv2Whcy2sq9SHJBNtwmwmB0OjglLWkaopcwjuyf&#10;NxydzoE//OEPnZ4yhcfPlGZV4XxLptW5c+c6tc1+7z179nR6luMJEOifQIIeEvdw69atPJXKtSRL&#10;YliZTbVFeyIqDh061Niw3EbSqlOnTvUvoqK1di3ZIQEWiWft37gMoOS0P0kcGd8K04gG0OxyFT//&#10;+c8Lf5jQsaG0ZIIrHeTllgVG4ndbBMTknpAXnyQKLfz7L+9BtTDNTn+10xOSlaIShdMi+jB/Ww/Z&#10;GeQo/+Y3v6lX98QTT/Sj6jbX1bVkqwQz5dbXTob17t27A5u05byrJhCnHy0fYpnHjx+v1Z7n5ubN&#10;m2dtSe6xec6Wl82ZV71nWkW4PHXTsEoSbGftWpsH5IGe196mD/T8eXASPlUvKqFyYckptTiwFt+O&#10;alFWuYob1wmZn5mlmasD++4U6qaZZQWcWsBWvsYkW3yQj90LFy60OUxND/vkk0/Kf17+oNpLFc4d&#10;I4H/+I//GKPWaioBAgQIECBAgAABAgQIECBAgAABAgQIECBAgAABAgQIECBAgAABAgQIECBAgAAB&#10;AgQIECAQAYFWpgGBAQkk4CPbm7NvsFBfdsVnX5mUpd6HIRvzXnvttabbjxNllT3zg9wL3Xt3RqGE&#10;pM8kCKyxJdmumQ2EtQ3Y+Zds526x+7p+Yja1ZgjGPXlhFEakizZkm3HTEL0TJ05UmC7URcOcMqkC&#10;2d2d7d+NCXfZ2t2P9LTsx963b19HjIcPHzbtOxJzMIHBCGQJ98orrzTWVVs55GYymAY01pL0k9yy&#10;Vq5cWV60Jw8isRFDaVW9hWFJJsVIZYUMfoxGp8bMlkTnNLYnk8SDph8D1DTzrlZR3rKrrTEjmCs9&#10;UbzVFttLaS+//HIvp3d37ldffVU/8cEHH+yukNZnZdFYOKDFC3ueFLn15ctJEsdyobUIHauVmbVo&#10;3lUTY9SYyNyPXgy4zLzc1WrMw6j9ZKIsm5tmWuV513X7E5oc4fLp+fDSdZmVn5g5tmHDhsTGFUrO&#10;60ku89rtOuFTjZlWefrnw13rG8uVK1cao6xyg8odo5YYlVna/rhU0t9aZlmWB03vk3ldSsMGFrBV&#10;6NGsoeetBX76058WDsiF778EUMm0GcdCrl69Oo7N1mYCBAgQIECAAAECBAgQIECAAAECBAgQIECA&#10;AAECBAgQIECAAAECBAgQIECAAAECBAgQIDDNAgKtpnn09X1wAtnslw2Hb731VmOVQ9yrP7ieD7am&#10;5IJlT2Zhd2simURZdT0O2erZ9bm1E7OFMtlJhqBHxi5O//rrr7N/u7zNOPt1s9V2wPtsu2i/U8ZR&#10;IA+77O5u3LqcO/CRI0f6lO6xY8eOWeMM6oyJjxQBM46TatzbXHnSyriDzNT+xBMkiyHXaX4ffvjh&#10;qVOnBr9yyGC98cYbST9J8kXjfSz3mVpQRfIghv70DIsY3NG5Co4fP97YmEyVzZs3j07zJqklTzzx&#10;xEzduXXrVuU9zZWeKN5c9e0EJ1Vee7nA3JHK2U/9rvfee++tV9GPGJG8qrSTjFzuZlaVuRsnjSjP&#10;i3bWgY2JzOvWrRv353L98bRs2bKO5kDTKNg877qbWmHMOrzcgLz7D/7x3dQhgYP79+/Pi0l5muUT&#10;R15PGh/omVFZe9TLyYe7+fPnt0j7mjt3bt5x8ktMWBLWsmjJHWO4T+ewpxmFiyKdStbVcBvW9RWX&#10;mVkeOyHpHV31E3ZwbuYT1iPdIUCAAAECBAgQIECAAAECBAgQIECAAAECBAgQIECAAAECBAgQIECA&#10;AAECBAgQIECAAAECEy8g0Grih1gHhyyQjZrZR7dixYrGjfFpUzbGS/npx9hkg+u7777bWHKCw/pR&#10;0ZSUmY2R2cjdXWezwfjy5cvZQjn09Ifu2j/WZ2X/58qVK8tb/rLnNvt1x7prQ2x87ud2Ubbwz67v&#10;POwaD8iT7uDBg/27A9TyJtqZEmlJYiXbOdIxBKoV+P3vf19tgRNcWpYcuU7zG3D2XO7tCePbsmVL&#10;0iu2bdtWWEPmuZnYlKEHVUzwuI9v15KWUpgwr776av8eeeMLVUnLlyxZMlM5X3zxRSVVlAtJCkwt&#10;OCmhMMNNtkr+zuBDgr797W/XTc6cOVM5ckIMC2UmHqj9WnKt5Xlx6dKljE777/vJx8lZue23X9Ek&#10;Hdk0CjYJyJ2CJKIojIUPXIHKQDRNuRq84fnz59euXbt79+5y1bWw3fK9OmuPfLtojEhL2lfWBk0D&#10;v3I95h0nv8SE9Sm3tzu0jEtuWbX7VZK2Bryg+vOf/1xudteZgxnEcmnJpOtOxlnjLpBF17h3QfsJ&#10;ECBAgAABAgQIECBAgAABAgQIECBAgAABAgQIECBAgAABAgQIECBAgAABAgQIECDw/2Hv/0K0uBJ9&#10;//+Yu0gu/BdyMLbJMSRqkMQWRwQVJUi3PQQiGi+UYA8YTRhaoS+SNHaCNqh0zEWDcQ9B42ZaRC/c&#10;GRTC1jYhKCqII7YJksTAZGfbQUaiSTh43Jf+Pt9T59SvTq166llVterf87z7Ypi0VevPq6pWrap+&#10;1udBAIE2FCDQqg0POl0uTkCL3zZu3BhaR6dlflq9qYXxLHjO6UhoeaG/FlHrFQtexZdTp0osVgu5&#10;U2Ra7d27V2spFy5cWGLL27Zq5QrNnTs3tMZYI48WtWrNbduyZO+4ufA+e5mtUYIX3ahV3353tIha&#10;+QKWaVNZEGbOnNl092Ja0rQZbNCeApqQtGfHa9HrGzduHDx4UPmPCuP79NNPgyOYZj4a80+dOqX7&#10;JjP2WhzN4hv5ySefBCtV5BCzrPyOwvz58xsVfu3atfzqVckaAfQ4qQciZSfdv39fo/pnn32mIUKP&#10;mfoJxt+4aoYm7V7h+lFdmsYof8dV4fblKKbHD4rSCKkB035fmy3Vr9BmCxYssNkxtI2OjsZq+1gr&#10;PSKdPHkyRUVV2yVFTpBO5oGBgVBHFPKVKLCsUZqVrgXdUku/Y+oVnFKouru7zbwtdVxXbkzYrt5d&#10;6Dlag7lPpDNfj9XK/IqMtaraKeG1R4fAG6+KT9q6e/euaRKZctWUzoyM1C4aEovvVNOmskExArdv&#10;3y6mImpBAAEEEEAAAQQQQAABBBBAAAEEEEAAAQQQQAABBBBAAAEEEEAAAQQQQAABBBBAAAEEEEAA&#10;AQQQQAABhwIEWjnEpCgE/v8CSvc4evSoFr9pfWDQRUtST5w4ocQlsHIV0FrEs2fPjo2NDQ0N5VpR&#10;mxSeNNNK8jt37ix9OWubHJ1gN7XyUwtug7lC3r8qX0wjD+s/M54SP/74Y8YSWnJ3LWvfsWNHMLpR&#10;68C1GryYMME5c+bEqKolynErpiUteXDpVHaBr7/+OnshlOBQQDfKy5cvK4NvyZIlnZ2d27dv9zMv&#10;FMahqAul1SgGQjMfpusO2VuvKIWbhDKLd+3a1XrdrE6Ppk2bFkyZCTZMB0KP3sU0Vc3QY+a6des0&#10;RCgWRz8aLh65/lE8k1e4flSXpjFlPVUFk0m3bdum8dOVs2aPGn5Dpb3yyiupy/dirfQQahMx1tvb&#10;67Avqducbke/g2YimE2BPT09JtHw8LDlRaQbaEdHh5kVpTI1+S/3YVNdUKKWXsEFEyqDJrrF68qN&#10;V1IXlB8XivP+6KOPahdrZXMyFLNNZMpV06qPHz9ubtPoLtC0NDZoAQFexbTAQaQLCCCAAAIIIIAA&#10;AggggAACCCCAAAIIIIAAAggggAACCCCAAAIIIIAAAggggAACCCCAAAIIIIAAAm0oQKBVGx50upy7&#10;gFY4b9y4UeskgzW98847itXQktSy1qPm3u2KVaD1xl1dXWi7Oixa/Kk4tqalaS2rznPJN92SDZwL&#10;nDt3bs2aNVpwGyxZR4R8MVfUV65ccVVUy5Rz48YN3deC68ZHR0cPHz5c2IJ2LS+PxNSZr3X+Rbak&#10;ZY4pHXEr0ChVwW0tlNZUQNkliprdunXr9OnTly9frgQcP49D+QgauG7duuXlWCmtpmlpbIBA6NLW&#10;XKuwG19h+HqkLawum4o2bNjQaLPr16/blMA2SQUUfvTaa695e2nMfO+99yxjj+IrUiFm6rQqyn4R&#10;6SH0woULNg+t165dS6pRke39lDHd1FLEcun1SDCnzD+4TS8iLy5KN1DToSJpVitXrjRT0vzW6kbf&#10;NM3K21hE2lLplqHkLy/Wau3atXroTiFfkfMn12bcuXPHLD/yl/HNEK95KPVClaTRXA9fxQvnVUzF&#10;DxDNQwABBBBAAAEEEEAAAQQQQAABBBBAAAEEEEAAAQQQQAABBBBAAAEEEEAAAQQQQAABBBBAAAEE&#10;EEAgUoBAK04MBFwKaJmfFhZqndvp06f9crU4U7Ea+/fvz75E02VbKQuBhAKKrVFYlXIfGu1XhbWs&#10;CfvUIptrzee7777b3d3tx3N4HdOyz7Nnz5Iv1iKHuWLd8O53nZ2d/lmnm50SYcxF8rk2XGvOP/74&#10;42AVaoaCDBRnsGzZslyrpnAEmgr8/PPPTbdhg2IEjh8/rqhZL4RI0xXdHzVQKK7i4cOHSr7TwEVK&#10;QjEHIo9aHjx4kEexMWVevnw5mB+q06n15lpKbAk+zxYsHFnd4sWLGzVDN/0qtLD12qBZljKM/H5p&#10;CFVmUMakM00gd+zYYaY97t692wmg2qyH1vv37+/duzemwPoGWilQyeuXZuDDw8Mp0CJDqf7617/G&#10;FOUltkfGRVXkDYCXQtWoC3odl/QJRemWeo42zyINjHroVjimIjI1TjLTC5rfvn3bPASRv4w/bz/5&#10;5BNzg4GBgRRnO7u0jMD58+f9vty8ebNl+kVHEEAAAQQQQAABBBBAAAEEEEAAAQQQQAABBBBAAAEE&#10;EEAAAQQQQAABBBBAAAEEEEAAAQQQQAABBBBobQECrVr7+NK7QgVu3LihFZ5aLe/XqtV9Wi1/4sQJ&#10;YjUKPRJUlpuAQtmU+6CzWud2qJKKrGXNrevVLfhvf/ubltQGgxXUVh2OsbEx5ehNmzatuk2nZbUV&#10;0OJthREE73ejo6O62ZWSCKPl61qmrnFJPwrdO3XqlIIMtKy9tro0vHUEFJbUOp2peU82bdrkJVgp&#10;5eTq1au6P2qgUFwFY0XND+x/UzhOMHCngO6oxv7+/uDj3tDQUAH1OqlCqTRNfxTXJVIltjip0WEh&#10;mtM2iijSrd9hRRQVFNDTn2ZZ/m8UoqTwbp0hitNNAaWzSy9MzDQrhZNqQE5RYKNddLbs3LlTQavK&#10;OY3c5vfff3dYXZFF6Yj4Wa56AEwxAOoImg3WQdHgZv5eB1pVhBLb/c0Uda3Up4rktiuySvGCZhd0&#10;Aqd7HeedRZo5RJ5FEtM42dHRsWTJEkVL65Fc7wPbPN8qY9qdd+xUyODgYOg4agrHaw3n44yr5xRX&#10;5cR0UOFxwej2O3fuONegQAQQQAABBBBAAAEEEEAAAQQQQAABBBBAAAEEEEAAAQQQQAABBBBAAAEE&#10;EEAAAQQQQAABBBBAAAEEEMhDYNKjR4/yKJcyEWgrAS3zGx4eDgXKaJ3hli1bWCffVmdC+3RW613P&#10;nDmj095fV6ZFhsqGaB+BKvRUqz21evb06dOhxmi1v6IWGHycHyNph8Z5VdGGZ74WbK9fv97n1VJ2&#10;rR4vJcrK+SGmQATcCmiUjoyNUMQGl4xbakpLLTBp0qTQvjU6P5Ue8i//8i9mOI7uSsosS20Sv+PR&#10;o0eDeY4KUiw4zMWcjVhORfbt22emhCRSUlhqV1dXol3cbtxoUFUtxR8It12reGkKolq+fHmokZoB&#10;btiw4cUXX2x6CSjl56uvvtIE0nxsUZl6baJw0vwEVG/wodWrKNdRIr++eCXrSVy5YP5juB793n77&#10;7URxP2vXrjWPRSj4SUdNUXHbt29v1B3LkSdvjWD5klHkbvCmoMhdBV1lb0PkWdSoWAVgedO82bNn&#10;z5w5M3vteZSgHK6mV27Ses0ZhVeC/d8ddAQ3btwYOjmLvFpT32GTWqXYPvQMnn0cS1egeZR1gJTs&#10;mdPbJ933lWZlDkSlT0hSHEF2KVig0YjkNeOZng8Kbg/VIYAAAggggAACTQW+OPjW83OebroZGyCA&#10;AAIIIIAAAggggAACCCCAAAIIIIAAAggggAACCCCAAAIIIIAAAggggAAC9RIg0Kpex4vWVk7Ai/UJ&#10;RnuoiVqTuWnTpkRLCivXMRqEgIWAzv+LFy9++eWXq1evLnd9u0VjW2qTyBA99ZBooVwPM4FWWtmu&#10;1ar+KvE//OEPe/bs4drP9ayj8LoLRK6krVFgUN39aX9TgQoGWimmatu2bX5WS9MumBso3mXnzp0p&#10;dmy6SyhQKZT/0nR3JxukjtvQTVxpXEqoSW1bhbHr4MGDkQk7pRwLJwe0LoXo/FHsVGQilfcMMnXq&#10;1ClTpsybN8/r0YMHD27evKn/Y6bBBrtcTCiJ+eiU3yhRzAHV4VCWtH8ta06uo/Pqq69avoOKfKjx&#10;sp9U8rfffnvy5EkzK9Dvmg73rl27nMchOaELyThM3TITvZ00uPhCdLYcO3bMebJqTOCgfaBVKDJS&#10;OGrthQsXcgpLMvFT32ELOI7p8qdiGmZ21iY7TFFoqWcRbpVyDdJy21RKK0WAQKtS2KkUAQQQQAAB&#10;BLIIEGiVRY99EUAAAQQQQAABBBBAAAEEEEAAAQQQQAABBBBAAAEEEEAAAQQQQAABBBBAoLICj1W2&#10;ZTQMgeoLXL58eeXKlcE0K0VZ3b9/X4sJLVcSVr+PtBCBGAEtLFSWzf79+0m0Kew80UpareSfPn16&#10;aHG4lnpqJf/hw4edr00trGvVr0jBbdVvZH4t1Brajo4Of3G7Fr1rdTHXfn7glNwaAgp9aI2O0AsE&#10;aiTgR+q4bbPmYEp/8MvUc9+yZcvcVpFraUqfUc7X1atXJyYmNGlU+xMNUJpqVmGSuWXLFrXEhLp7&#10;926uehSu80dpaIoHivTX/FDPJoODg3o34v309vbqNzFpVsoi0ZuTYmaSejmjJ1ad9v45//rrr9f6&#10;mOpwaGbuHwvlywhcT4hbt25VJJBiAZXhFdPBBQsWmP+qZ0xF1Wi2393d3SjN6rXXXvMeOauZZqVO&#10;qWGHDh3K4+Dq1YdCxPT4IwE55FFFAWXqnNGZk8dg/ssvv2RsvyKxdBoHC/FaW1iaVcb2V213eTb6&#10;0RCxb9+++LTBRt1ZtWpVRXqq9it6ryKNoRkIIIAAAggggAACCCCAAAIIIIAAAggggAACCCCAAAII&#10;IIAAAggggAACCCCAAAIIIIAAAggggAACCCAQKUCgFScGAmkEfv75Z60VXL58uffV9FpnpWgPoqzS&#10;ULIPAgjYCShGQes5FaK3ffv24B4af7S2XGtr65WqYNfpam21YsWKyDX81WplPq3RLc9Pb/SiGzdv&#10;3szq4nywKbWlBP70pz+Z/ZkxY0ZLdZLOIOBUYOHChQpdunXr1tjY2N69e1PkhiiTxWmL/k9hR44c&#10;OX36tPcfuhUqwjiPWgooU4EvmjSq/Uqlefjwoaj1JNu03oGBgabbFLCB5h7Hjh0roCKqiBRQoI8u&#10;TwX66NpMTaTLR2edEqYKDgHXaa9z/tH//skj0Cc1SLodvUyr0AipICpFAnV2dircatKkScrg048i&#10;rrRl8OfmzZtmpXq15b3divzxoqwUalb9R07dRNTUnJ7aNARJQA46h3Um51RLulPCZi+NnzmFkWVM&#10;FVQE2xtvvBHqwsjISE6ttbGq9TbKq5rb+EdDhPIH03Vw9uzZ6XbMY6//+T//Zx7FUiYCCCCAAAII&#10;IIAAAggggAACCCCAAAIIIIAAAggggAACCCCAAAIIIIAAAggggAACCCCAAAIIIIAAAgi4EpikpVyu&#10;yqIcBNpHQMukvcV+WtenUI+enh5yPdrn6NNTBAoWUJTVmTNnhoeHQ2uMtYBW4QKMP0UeDi0F93Od&#10;vHq1mLkFlsQ3NdSSeG3zzjvv7Nixg3XFTbnYAIGggPLgFDAR/A3PX5wh1RHwhvfgTwXva8q5uH37&#10;9jfffHPx4sXQ1WRK6ulMUSPOhW/cuKEACK/YN99888CBA2U9/Sme5qOPPgp2UMGmihnK2OUffvhB&#10;2ReNCpHqiRMnyuqy2arLly8rWjr4+/HxcaXYZERg90QCekLRcPHjjz9euXLlt99+i7k29cyyatWq&#10;BQsWvPTSSzrNqnMiJepvNTfWUTh58qRCrHJqno6d3nd1dXXV7nlHN47z588X8KSsu4NuT3pI9BMP&#10;czoW2YtVdqGOZvZyIkswH5P9zZrOe3Ua6xkzNIYolaz49LSc7rBOzE1hPZsrGTCycJ2W//Iv/9J0&#10;yhTa1+YMiZ8tOOmpfSEVnLLaN54t8xYwn3GCNT7T80HeDaB8BBBAAAEEEEAgqcAXB996fs7TSfdi&#10;ewQQQAABBBBAAAEEEEAAAQQQQAABBBBAAAEEEEAAAQQQQAABBBBAAAEEEECg4gIEWlX8ANG8igqc&#10;O3fuwYMHTz31VPErrCoqQrMQQCAHAaKsckDNWuTBgwe3b9/ulaI13hcuXGiHZflaE/7w4UOirLKe&#10;PezflgK6fNasWeMnEu7du3fnzp1tKUGnqyhQi0CrIJyZZBRizSPYKHgVl5tmpc7mF7dhluzPdpSj&#10;UbU5wM8//9zX1+clyOigHD58uIoXWPu1SQ8vExMTfr9nzJgxbdq09mMousdeeNPRo0ddZSopw271&#10;6tWKjSMnzv5Y6ih89913//jHP27evBmKHbQvJL8t884lzBJotW/fvsHBwWDfS0mzyvUOm/3IJgq0&#10;8qoLxg7anJOW+VDB9yHZ+5W6BCdpnqlrZ8fqCxBoVf1jRAsRQAABBBBAICRAoBWnBAIIIIAAAggg&#10;gAACCCCAAAIIIIAAAggggAACCCCAAAIIIIAAAggggAACCLSkAIFWLXlY6RQCCCCAQL0FtCD2+PHj&#10;fnCS3xmtRH3nnXcWLVrUDiFKlT2EWk165coVNU+Hg1jDyh4mGoZAdQS0nvzIkSO3b99Wk3bs2FG1&#10;XJjqQNGS4gVqF2glopgkhY8//lghR84Zt27d+umnn6rY0tOs1IZQ7JSyNV2lTUXGkajLu3btquyo&#10;9cMPP8jkhRdecH7QKRCBOgoo6O3bb7+9du3af/zHf3ijluWPHjCnTJkyb968OXPmzJ07lydNS7eY&#10;zfQ4f+/evV9++eXu3bva7M6dO948sKyfTZs25RpPFhM3+ejRo5heh+7pDm9qKajzi4xM0ZjQLikC&#10;rUIl6Bj19/f7Gbuhf9WbjVOnTlm2U40ZHh5uVJRlIUk307mxatWqpUuXMkwlpWvP7Qm0as/jTq8R&#10;QAABBBCotQCBVrU+fDQeAQQQQAABBBBAAAEEEEAAAQQQQAABBBBAAAEEEEAAAQQQQAABBBBAAAEE&#10;GgkQaMW5gQACCCCAQIUEbty4oSirjz76KNSmvXv3/vGPf8x1GWqFFGgKAggggAACCOQvUMdAq8jc&#10;JVGNjo5u3rzZuZmftVGFNCv1Lth9ZdAMDQ25ip45d+5cd3e3D6jkiIGBgXXr1jknpUAEEChGQHma&#10;ExMTMXVNnjy5snF1xRBRiysBBXhNnz7dLE33qf379zeqJZRmVXqEYr0CrVJMe3SY1qxZExlEdevW&#10;raTpkErQe/jwoatTKL6cpG0rplXUUmUBAq2qfHRoGwIIIIAAAghEChBoxYmBAAIIIIAAAggggAAC&#10;CCCAAAIIIIAAAggggAACCCCAAAIIIIAAAggggAACLSlAoFVLHlY6hQACCCBQP4EffvhBSyhPnz4d&#10;bPprr72mdIZVq1ZNmzatfl2ixQgggAACCCBQYYE6Blop+rOzszM0Wdq9e3ceoZ9+XRVJs1KvlUYx&#10;PDw8ZcoU5zmnyr45cuTI7du3Z8+eLeFFixa5isqq8BVA0xBAAAEE3AiYaVAq99KlS8uWLTMr8O44&#10;27dv9/9J+d39/f3l3neqHGgVCp1sBNv0WIZCxLztU5fWtDo2QKAsAQKtypKnXgQQQAABBBBILUCg&#10;VWo6dkQAAQQQQAABBBBAAAEEEEAAAQQQQAABBBBAAAEEEEAAAQQQQAABBBBAAIEqCzxW5cbRNgQQ&#10;QAABBNpHIJhm9Yc//OHjjz8eHx8/derUunXrSLNqn9OAniKAAAIIIFCWgKYfM2bMKKt2y3rnzp2r&#10;eClv43feeUcpDJos5ZFmpfKPHz/u1XLgwIFyUzZ8HM0J9+/fv3PnTuddVgf7+vpUuP5X+SMV6a/l&#10;WcFmCCCAAALlCgwNDfl3Z68leqHRKM1qx44dfpqV5h66leu+VsH7zhNPPFGuql/74sWLBeXNSSYm&#10;JiJhbZo6c+bM0GakWdm4sQ0CCCCAAAIIIIAAAggggAACCCCAAAIIIIAAAggggAACCCCAAAIIIIAA&#10;AggggAACCCCAAAIIIIAAAgikEJj06NGjFLuxCwIIIIAAAgi4Fdi3b9/vv/8+ZcqUlStXpl6g6LZJ&#10;lIYAAggggAACLSwwadIkv3evvfbawYMHZ82a1cL9Tdq1GzduaBfn0VFJm8H2CCCAAAII1ELghx9+&#10;uHnzppq6ZMmSyBnFzz//rNjE06dPe91RPNPAwEBF8rv1QmZwcNB3Hhsb6+rqqgW7fSN//fXX4eFh&#10;b/sFCxa8+uqrFcG37wJbImAjEHzGMbd/pucDm0LYBgEEEEAAAQQQKFLgi4NvPT/n6SJrpC4EEEAA&#10;AQQQQAABBBBAAAEEEEAAAQQQQAABBBBAAAEEEEAAAQQQQAABBBBAoAABAq0KQKYKBBBAAAEEEEAA&#10;AQQQQAABBKol8O6773700Udq0+jo6IYNGx5//PFqtY/WIIAAAggggECrCCgmctu2bX//+9/VoT/8&#10;4Q8jIyOVCvI+d+5cd3e32vbmm2/u2rWLiM9WOe/oRzsKEGjVjkedPiOAAAIIIFBzAQKtan4AaT4C&#10;CCCAAAIIIIAAAggggAACCCCAAAIIIIAAAggggAACCCCAAAIIIIAAAghECxBoxZmBAAIIIIAAAggg&#10;gAACCCCAQNsJ/Nd//dfExMSMGTOmTZvWdp2nwwgggAACCCBQoMDatWtPnz6tCj/77LOenp4Kxmj+&#10;8MMPkydPJsqqwJOCqhDIRYBAq1xYn8rpgAAA//RJREFUKRQBBBBAAAEE8hQg0CpPXcpGAAEEEEAA&#10;AQQQQAABBBBAAAEEEEAAAQQQQAABBBBAAAEEEEAAAQQQQACB0gQeK61mKkYAAQQQQAABBBBAAAEE&#10;EEAAgZIElCXxwgsvkGZVEj/VIoAAAggg0EYCmnKMjo7ev39/3bp1FUyz0pFQC0mzaqMzkq4igAAC&#10;CCCAAAIIIIAAAggggAACCCCAAAIIIIAAAggggAACCCCAAAIIIIAAAggggAACCCCAAAIIIIBAngKT&#10;Hj16lGf5lI0AAggggAACCCCAAAIIIIAAAggggAACCCCAAAIIIIAAAgjkKDBp0qSY0p/p+SDHuika&#10;AQQQQAABBBBIJfDFwbeen/N0ql3ZCQEEEEAAAQQQQAABBBBAAAEEEEAAAQQQQAABBBBAAAEEEEAA&#10;AQQQQAABBBCorsBj1W0aLUMAAQQQQAABBBBAAAEEEEAAAQQQQAABBBBAAAEEEEAAAQQQQAABBBBA&#10;AAEEEEAAAQQQQAABBBBAAAEEEEAAAQQQQAABBBBAAAEEEEAAAQQQQAABBBBAAAEEEKiDAIFWdThK&#10;tBEBBBBAAAEEEEAAAQQQQAABBBBAAAEEEEAAAQQQQAABBBBAAAEEEEAAAQQQQAABBBBAAAEEEEAA&#10;AQQQQAABBBBAAAEEEEAAAQQQQAABBBBAAAEEEEAAAQQQqLAAgVYVPjg0DQEEEEAAAQQQQAABBBBA&#10;AAEEEEAAAQQQQAABBBBAAAEEEEAAAQQQQAABBBBAAAEEEEAAAQQQQAABBBBAAAEEEEAAAQQQQAAB&#10;BBBAAAEEEEAAAQQQQAABBBCogwCBVnU4SrQRAQQQQAABBBBAAAEEEEAAAQQQQAABBBBAAAEEEEAA&#10;AQQQQAABBBBAAAEEEEAAAQQQQAABBBBAAAEEEEAAAQQQQAABBBBAAAEEEEAAAQQQQAABBBBAAAEE&#10;EKiwAIFWFT44NA0BBBBAAAEEEEAAAQQQQAABBBBAAAEEEEAAAQQQQAABBBBAAAEEEEAAAQQQQAAB&#10;BBBAAAEEEEAAAQQQQAABBBBAAAEEEEAAAQQQQAABBBBAAAEEEEAAAQQQqIMAgVZ1OEq0EQEEEEAA&#10;AQQQQAABBBBAAAEEEEAAAQQQQAABBBBAAAEEEEAAAQQQQAABBBBAAAEEEEAAAQQQQAABBBBAAAEE&#10;EEAAAQQQQAABBBBAAAEEEEAAAQQQQAABBBCosACBVhU+ODQNAQQQQAABBBBAAAEEEEAAAQQQQAAB&#10;BBBAAAEEEEAAAQQQQAABBBBAAAEEEEAAAQQQQAABBBBAAAEEEEAAAQQQQAABBBBAAAEEEEAAAQQQ&#10;QAABBBBAAAEEEKiDAIFWdThKtBEBBBBAAAEEEEAAAQQQQAABBBBAAAEEEEAAAQQQQAABBBBAAAEE&#10;EEAAAQQQQAABBBBAAAEEEEAAAQQQQAABBBBAAAEEEEAAAQQQQAABBBBAAAEEEEAAAQQQqLAAgVYV&#10;Pjg0DQEEEEAAAQQQQAABBBBAAAEEEEAAAQQQQAABBBBAAAEEEEAAAQQQQAABBBBAAAEEEEAAAQQQ&#10;QAABBBBAAAEEEEAAAQQQQAABBBBAAAEEEEAAAQQQQAABBBCogwCBVnU4SrQRAQQQQAABBBBAAAEE&#10;EEAAAQQQQAABBBBAAAEEEEAAAQQQQAABBBBAAAEEEEAAAQQQQAABBBBAAAEEEEAAAQQQQAABBBBA&#10;AAEEEEAAAQQQQAABBBBAAAEEEKiwAIFWFT44NA0BBBBAAAEEEEAAAQQQQAABBBBAAAEEEEAAAQQQ&#10;QAABBBBAAAEEEEAAAQQQQAABBBBAAAEEEEAAAQQQQAABBBBAAAEEEEAAAQQQQAABBBBAAAEEEEAA&#10;AQQQqIMAgVZ1OEq0EQEEEEAAAQQQQAABBBBAAAEEEEAAAQQQQAABBBBAAAEEEEAAAQQQQAABBBBA&#10;AAEEEEAAAQQQQAABBBBAAAEEEEAAAQQQQAABBBBAAAEEEEAAAQQQQAABBBCosACBVhU+ODQNAQQQ&#10;QAABBBBAAAEEEEAAAQQQQAABBBBAAAEEEEAAAQQQQAABBBBAAAEEEEAAAQQQQAABBBBAAAEEEEAA&#10;AQQQQAABBBBAAAEEEEAAAQQQQAABBBBAAAEEEKiDAIFWdThKtBEBBBBAAAEEEEAAAQQQQAABBBBA&#10;AAEEEEAAAQQQQAABBBBAAAEEEEAAAQQQQAABBBBAAAEEEEAAAQQQQAABBBBAAAEEEEAAAQQQQAAB&#10;BBBAAAEEEEAAAQQQqLAAgVYVPjg0DQEEEEAAAQQQQAABBBBAAAEEEEAAAQQQQAABBBBAAAEEEEAA&#10;AQQQQAABBBBAAAEEEEAAAQQQQAABBBBAAAEEEEAAAQQQQAABBBBAAAEEEEAAAQQQQAABBBCogwCB&#10;VnU4SrQRAQQQQAABBBBAAAEEEEAAAQQQQAABBBBAAAEEEEAAAQQQQAABBBBAAAEEEEAAAQQQQAAB&#10;BBBAAAEEEEAAAQQQQAABBBBAAAEEEEAAAQQQQAABBBBAAAEEEKiwAIFWFT44NA0BBBBAAAEEEEAA&#10;AQQQQAABBBBAAAEEEEAAAQQQQAABBBBAAAEEEEAAAQQQQAABBBBAAAEEEEAAAQQQQAABBBBAAAEE&#10;EEAAAQQQQAABBBBAAAEEEEAAAQQQqIMAgVZ1OEq0EQEEEEAAAQQQQAABBBBAAAEEEEAAAQQQQAAB&#10;BBBAAAEEEEAAAQQQQAABBBBAAAEEEEAAAQQQQAABBBBAAAEEEEAAAQQQQAABBBBAAAEEEEAAAQQQ&#10;QAABBBCosACBVhU+ODQNAQQQQAABBBBAAAEEEEAAAQQQQAABBBBAAAEEEEAAAQQQQAABBBBAAAEE&#10;EEAAAQQQQAABBBBAAAEEEEAAAQQQQAABBBBAAAEEEEAAAQQQQAABBBBAAAEEEKiDAIFWdThKtBEB&#10;BBBAAAEEEEAAAQQQQAABBBBAAAEEEEAAAQQQQAABBBBAAAEEEEAAAQQQQAABBBBAAAEEEEAAAQQQ&#10;QAABBBBAAAEEEEAAAQQQQAABBBBAAAEEEEAAAQQQqLAAgVYVPjg0DQEEEEAAAQQQQAABBBBAAAEE&#10;EEAAAQQQQAABBBBAAAEEEEAAAQQQQAABBBBAAAEEEEAAAQQQQAABBBBAAAEEEEAAAQQQQAABBBBA&#10;AAEEEEAAAQQQQAABBBCogwCBVnU4SrQRAQQQQAABBBBAAAEEEEAAAQQQQAABBBBAAAEEEEAAAQQQ&#10;QAABBBBAAAEEEEAAAQQQQAABBBBAAAEEEEAAAQQQQAABBBBAAAEEEEAAAQQQQAABBBBAAAEEEKiw&#10;AIFWFT44NA0BBBBAAAEEEEAAAQQQQAABBBBAAAEEEEAAAQQQQAABBBBAAAEEEEAAAQQQQAABBBBA&#10;AAEEEEAAAQQQQAABBBBAAAEEEEAAAQQQQAABBBBAAAEEEEAAAQQQqIMAgVZ1OEq0EQEEEEAAAQQQ&#10;QAABBBBAAAEEEEAAAQQQQAABBBBAAAEEEEAAAQQQQAABBBBAAAEEEEAAAQQQQAABBBBAAAEEEEAA&#10;AQQQQAABBBBAAAEEEEAAAQQQQAABBBCosACBVhU+ODQNAQQQQAABBBBAAAEEEEAAAQQQQAABBBBA&#10;AAEEEEAAAQQQQAABBBBAAAEEEEAAAQQQQAABBBBAAAEEEEAAAQQQQAABBBBAAAEEEEAAAQQQQAAB&#10;BBBAAAEEEKiDAIFWdThKtBEBBBBAAAEEEEAAAQQQQAABBBBAAAEEEEAAAQQQQAABBBBAAAEEEEAA&#10;AQQQQAABBBBAAAEEEEAAAQQQQAABBBBAAAEEEEAAAQQQQAABBBBAAAEEEEAAAQQQqLAAgVYVPjg0&#10;DQEEEEAAAQQQQAABBBBAAAEEEEAAAQQQQAABBBBAAAEEEEAAAQQQQAABBBBAAAEEEEAAAQQQQAAB&#10;BBBAAAEEEEAAAQQQQAABBBBAAAEEEEAAAQQQQAABBBCogwCBVnU4SrQRAQQQQAABBBBAAAEEEEAA&#10;AQQQQAABBBBAAAEEEEAAAQQQQAABBBBAAAEEEEAAAQQQQAABBBBAAAEEEEAAAQQQQAABBBBAAAEE&#10;EEAAAQQQQAABBBBAAAEEEKiwAIFWFT44NA0BBBBAAAEEEEAAAQQQQAABBBBAAAEEEEAAAQQQQAAB&#10;BBBAAAEEEEAAAQQQQAABBBBAAAEEEEAAAQQQQAABBBBAAAEEEEAAAQQQQAABBBBAAAEEEEAAAQQQ&#10;qIMAgVZ1OEq0EQEEEEAAAQQQQAABBBBAAAEEEEAAAQQQQAABBBBAAAEEEEAAAQQQQAABBBBAAAEE&#10;EEAAAQQQQAABBBBAAAEEEEAAAQQQQAABBBBAAAEEEEAAAQQQQAABBBCosACBVhU+ODQNAQQQQAAB&#10;BBBAAAEEEEAAAQQQQAABBBBAAAEEEEAAAQQQQAABBBBAAAEEEEAAAQQQQAABBBBAAAEEEEAAAQQQ&#10;QAABBBBAAAEEEEAAAQQQQAABBBBAAAEEEKiDAIFWdThKtBEBBBBAAAEEEEAAAQQQQAABBBBAAAEE&#10;EEAAAQQQQAABBBBAAAEEEEAAAQQQQAABBBBAAAEEEEAAAQQQQAABBBBAAAEEEEAAAQQQQAABBBBA&#10;AAEEEEAAAQQQqLAAgVYVPjg0DQEEEEAAAQQQaHuBv/3tb2vXrn333XePHj167ty5H3744b/+67/a&#10;XgUABBBAAIG2E/j111/brs90GAEEEEAAAQRaV+Dy5ctLlizRw76e+n/++efW7Sg9QwABBBBAAAEE&#10;EEAAAQQQQAABBBBAAAEEEEAAAQQQQAABBBBAAAEEEEAAAQQQQAABBBBAAAEEEECg7QQItGq7Q06H&#10;EUAAAQQQQACBegmcPn36o48+6u3t7e7unjt37uTJk/1Vr4Rb1etQ0loEihdQCt6kSZOUi7dv3z4t&#10;lb9x40aK1fLaUYVosf3Bgwf1/1Um0ULFH8o2r1GRjmvWrOGuZ54GMtGsQBcmONW/RnSMGDyrf5ho&#10;IQIIIFCYwDPPPPPyyy/rYX/9+vUdHR2asSvGmjtFYf5UhAACCCCAAAIIIIAAAggggAACCCCAAAII&#10;IIAAAggggAACCCCAAAIIIIAAAggggAACCCCAAAIIIIBAfgIEWuVnS8kIIIBA7QWU+KDsBq0Pv3z5&#10;srIbat+fFuoAh6OFDiZdSSPw97//3Vv1umPHjjT7sw8CCLSZgHLxBgcHNWh0dnZqtbzSqbZu3Zo0&#10;2UrDzvbt21WIkvWmT5+uQhSSRYZOm51KpXX3wYMHuvddvHixtBZUteKJiQnJ6MJcuXJl9lgrhWho&#10;mp3xutbYwlw98nzRCazB08srUbxgVc8p2oUAAgggUJDArFmzDh8+PDo66tWnGbtirHWn0KtI7qQF&#10;HQOqQQABBBBAAAEEEEAAAQQQQAABBBBAAAEEEEAAAQQQQAABBBBAAAEEEEAAAQQQQAABBBBAAAEE&#10;EEAgHwECrfJxpVQEMgsoP8iLEGIBT2ZLCkgv8PDhQy8yZvny5cpuUHCDlh97EVcZl3mnbxN7/rf/&#10;dvDgQR2Oc+fOgYEAAi+//DIICCCAQAqBTz/9dN26dSl2DO6ikKyRkZGMhbA7AjYCc+bM0WZ/+ctf&#10;bDZuq21u3rzp9ddJrNX58+c1zZ48efKSJUv01KPcJU25k0ZcHThwIPToRDqwd4y8E9jLK1G8oBcL&#10;KGHliLXVSUtnEUDAXkCjRMEvoBRKmCL21L5HbGkKbN68eXx8/A9/+IP/T3oVqTupbsTcIDhhEEAA&#10;AQQQQAABBBBAAAEEEEAAAQQQQAABBBBAAAEEEEAAAQQQQAABBBBAAAEEEEAAAQQQQAABBBCoqQCB&#10;VjU9cDS79QW0yNOLEPKWwupH66m0kkdLubQaliyh1j8DqtpDnZlexNWOHTuq2sbWb5dixdTJ7u5u&#10;rbRs/d7SQwSiBF577bXR0dGJiYm+vj6EfAFy7jgZEEgksGrVqkTbR248b9687IVQAgJNBfRUqG00&#10;FdfDYNON22qDK1euBPvrJNZKBaocPfUod0lTbuGvXLkyhbz/6OQ92msO386zdwEKJHRyKhZQwtOn&#10;TxdOCuG2OtXpLALtKfD777/rBZQG4WJirfS6VQ+Yij3t6Ojg2arIU27hwoU6xHrMD1aqG7FuEPp9&#10;kS2hLgQQQAABBBBAAAEEEEAAAQQQQAABBBBAAAEEEEAAAQQQQAABBBBAAAEEEEAAAQQQQAABBBBA&#10;AAEEEHAiQKCVE0YKQaAIAa2n0koeLfjUatjClnIV0bHc6vj111+V/6UUsOCP1kHduHGDRLDs6l9/&#10;/XX2QgouQcf94MGDLXD0Z82a9c4770hv3bp17bwq3u3588P/+9MC54lbn0qVpvP/1KlTmzdv1rVQ&#10;qYaV3hhFQigPQudyKS1hOCqFvZqVKpSkrPPQEuTSpUv379/fv3+/5fbmZhqIxsfHHz58qHtx6kLY&#10;EQF7gccff3zv3r3avr+/n1lK0E3PyCajH2ulRz975JgtVaAewzMWpTinAwcOZCykvrtHHim/O16i&#10;d317R8sRQCBXAW9U37hxY97JdyMjI370np6t9Dqxxe656o7ujHo1GnxTquguvUF1fgRVZqInRD3d&#10;nzhx4s033wy1RIde3/GQRwudd5kCEUAAAQQQQAABBBBAAAEEEEAAAQQQQAABBBBAAAEEEEAAAQQQ&#10;QAABBBBAAAEEEEAAAQQQQAABBBBAwBeY9OjRIzgQQKCCAlpZFL/gU23WkuadO3dWsPEVaZKii7Zv&#10;396oMdJTLtiyZcsq0tpqNkNpFHPnzg21TQkOq1evXrx48bRp06rZ7Eat8i6r1157TedG3XNwtCyw&#10;o6NDPf3DH/6gtYh1706JJ5JWRb733ntKDDTbwChR4nEJVq0zXEtYg7/RKJQlhqYi/cqjGZMmTfKK&#10;HR0d3bBhg9JP8qglskytLVcOha4aJa0UWW9hHaSiRALeZatLdWBgoPTZQuRkJulTsDkQffbZZ0RZ&#10;JTor2Di7gBIoOjs7vUFeqY7ZC2yBEvwpccxDX6JHZvNi90rWE4TGNMuHx0bP8grp2LVrV3vO2/2z&#10;N/JIyXbBggVLly594YUXWuC0pAsItLCA3qXcvn1bHdQ1+9//+39/8cUX8x7TzBFVA3JON8E7d+6Y&#10;bxH1yuXQoUMLFy6s+2HVlFgvxCJffXhd0+S2p6fH4aOcf+z0kKhXiJZvERW5tWPHDrOdvPuq+xlY&#10;ZPv9FyORlT7T80GRjaEuBBBAAAEEEEDARuCLg289P+dpmy3ZBgEEEEAAAQQQQAABBBBAAAEEEEAA&#10;AQQQQAABBBBAAAEEEEAAAQQQQAABBBCokQCBVjU6WDS1vQRsAq3Gxsa6urrayyVhb7XC+d69e998&#10;841WJp8+fdrcO9HK5ISVt8LmTjIgKgIRWp3eApfP0aNHe3t7Pd4W6E5Z50l88p1axShR1qHx6yXQ&#10;yv4QBNdtFrn0WndbJfv8/e9/V1OLrNdehi0LFghetinWxisfTevtXaVPOpnMEGhlcwopgGDjxo27&#10;d+9ugdAHm/6Wss3atWu9h5pbt24R/SOHc+fOdXd3NzoWikkaGhpKlM1hXuxKofrwww8TZfOZz/If&#10;f/zxli1bErWklBMsv0rj32+Mj48zbuSHT8kIOBRQON3x48eD+fua/OvepLz4RYsW5THK2bwdddjB&#10;RkW1QJRkfLCg13G9/VBytKsJhtLDh4eHg2eL7suqomk6pKaUOqO8p8vgj/Y9ceJEHqdZAacQVRQp&#10;QKBVkdrUhQACCCCAAAJOBAi0csJIIQgggAACCCCAAAIIIIAAAggggAACCCCAAAIIIIAAAggggAAC&#10;CCCAAAIIIFA1AQKtqnZEaA8C/0cgZsmWFvCsXr1aC8ZmzZqFl72AwhH6+/vNBVEqQaSsvY+UdJIB&#10;4ZesNWkTExP2h8zhlr/88svy5ctDBe7du1enRH3XwnmxEX5Sm1YGar29q5WHDvFrUZRO9Z9++unL&#10;L78MLrYMtly8AwMDibIMatHxWjSy9EArpTV99dVXGzZsqP5wYa7b1ED3+uuv53qgHz58uG3bttDt&#10;leSOXM2rX3joslXSwcjISNO1616/NGHzb9kKw1JWWsb+OpnMEGhlcxT27ds3ODioLRX6UIsx06ZT&#10;VdvGv0DIdPAOjX/WmfN83f5STIydzDrMZ3kno1nVzkb79kSOw8HddZs4e/YsM217UrZEoFwBXdQa&#10;6EKp8bqQN2/evGnTJrfXckUCrQR+6dIly9lsuUcnpnYdOO9fb968+f3333vTNvPHbXqXGT1pExqu&#10;Z/COjg6zbXrM7Ovrq6wwDauIAIFWFTkQNAMBBBBAAAEE7AUItLK3YksEEEAAAQQQQAABBBBAAAEE&#10;EEAAAQQQQAABBBBAAAEEEEAAAQQQQAABBBCokQCBVjU6WDS1vQQil2xpTdErr7xCjlXqU0EBQDt2&#10;7Pj0008jS6h7vFFqlpgdnWRA+OU3XcmcRxfiy9Q6uoMHD9b3mtIaPyV9BHNkiLXKeBbpLNUQ0SjW&#10;qs3DCDLapt7dSbRE6tr9q0yBcbt27ar4cBG/bjM1Qrod6z7Apus1e3kC5mWrX+qUsAmXCY3A2fME&#10;nUxmCLRqem6HnGsxZjbtVDU3UK6xlyGiq2P//v3VbGRhrVqyZIkZWJwlc8TJrINAq9AJ0CiPRg/g&#10;p06d8o6gBo3Dhw8XduZQEQIIZBc4evRob2+vWY7bZFtzALGcUqbroOYzoaAuv5zx8fGFCxemK7aa&#10;e/3666/vvfde5DtSt5lW5psr79Eg/qsFzCQsj/H+/ftuQ9OqeXRoVRYBAq2y6LEvAggggAACCJQi&#10;QKBVKexUigACCCCAAAIIIIAAAggggAACCCCAAAIIIIAAAggggAACCCCAAAIIIIAAAnkLEGiVtzDl&#10;I5BSIHLN561bt2yCAFJW2R67ab3W9OnTG/X1D3/4w9mzZ1kZ5fs4yYCIL60K512WRe+lt//y5cvL&#10;ly8PNUMrAxV0tXTpUkaMdAdIMWfbt2+P3FfhEUNDQ48//ni6ktkrhYCTaIkU9WqX0Mpb3SP27NnT&#10;1dWVrrQC9qpUoJX6y121gINezSoiA61SN1Un0qFDh1InCDiZzBBoFX/4FBq7ceNGMwBibGysymNm&#10;6nOy3B2Dcz+FhvT19ZXbnhJrb5SW+/Dhw9RTNSezDgKtgmdFTKixQklu377d2dnpbe82P6XEM5Oq&#10;6yKgk/PKlSs3b95Ug/08TWWrTZ06VY/SysureJRtFZxv3Lixbds2M1hQk7eRkZFly5Zlb2TBI6p5&#10;F1BfdKtt1bcrMbn/bnOjGlUU/9UCjb7sYfPmzdlPLUpoYQECrVr44NI1BBBAAAEEWlWAQKtWPbL0&#10;CwEEEEAAAQQQQAABBBBAAAEEEEAAAQQQQAABBBBAAAEEEEAAAQQQQACBNhd4rM37T/cRQKDdBBRW&#10;pYXfjXqtZXjnz59vNxP6a+Yv1MhEa0QVyBVqsHrU29s7d+5crcLVCkCtydRCU63XrVG/ym2qFqwq&#10;FCyyDVrqfOTIkXKbR+3FCITSrFSp7hHd3d379u3Tctxi2lD3WiSmVJG694L2ly6gE0lxJ4oaLL0l&#10;KRqgkWTt2rVKIEqxb412OXnyZORsijEzj4OouZ/yVrySlb9Z00vDiYwXQxP6UTRG6jQrJ62ikJDA&#10;p59+Gmmi+Co9myusUIfM20DPLy0/WnJ6VErgjTfe0Fmn5zs/zUrN0xmr/1y/fn1HR8fWrVs5J+MP&#10;mS5hvW1Q5FNoM03elLvdGneoVatWKT6pVbPCdcfctWtX5FG+d++ewwtWFR04cMCfwPglDw4OKhRV&#10;E+bIunbs2GH+PvLu77CpFIUAAggggAACCCCAAAIIIIAAAggggAACCCCAAAIIIIAAAggggAACCCCA&#10;AAIIIIAAAggggAACCCCAAAJOBAi0csJIIQggUCeB+HVoTzzxRJ06U6u2Sv5Rkp/PPvvM7F+SAv6f&#10;bW/dutVIa+nSpbWCDDdWuQbj4+PmIlJtp3Wk3nJcRYEo32rSpEnKt9KiXOJ4mh7xdevWNdrm9u3b&#10;TXdng7oLmGlWfo/i19xWreMa+lIPm/Y7vvPOO6GOa0RSPoWGplmzZlXNhPaUIqCUQN3WbX7M08lr&#10;sIJ7zp07V0rjU1fqjSRKemqZTIdICiVmKhCkkZLGzJUrV5KqmfositwxeJl4mVbtObU7c+aM6fPH&#10;P/7RrTalZRHQc0cwKsgvSvOEDRs2eP/Z39/vP8jo/zeKNcnSDPZFIFLg7NmzmpkoW63R3EPhVrqD&#10;K5iSu1jMKaTZfmSmlTd5UyhYe96hanTR6QhG5v5PnjzZbS8aZVppqqwJc+TgH9m2yNuK26ZSGgII&#10;IIAAAggggAACCCCAAAIIIIAAAggggAACCCCAAAIIIIAAAggggAACCCCAAAIIIIAAAggggAACCGQX&#10;mKSV6tlLoQQEEHAuoNAZc4mOYiniw5icN6MlC9RaRCX7RHbtzTffPHDggBZZtWTHU3Qq0qqwG4dW&#10;RSqJKdhsHaDDhw+n6Ih2MfuiZaurV69evHjxtGnT0pVZqb20/G9oaEhrbm1apUXjhw4dWrhwoc3G&#10;7bmNefp5DqI7duwYQ3GRZ4V5LHTx7t+/P782xKRZBSsdGxvr6urKrxkpSlZoXWivYmYO5qRF6QAx&#10;qXApusYu9RLIctk2Gn4loIi0FHcuJ5MZs1VNT3JzJKnCPFPhMkoNcHs6SdimzHSHz21TW6m0o0eP&#10;BnPEdHZ9+OGHrTGntTxMSkgxszY0T7t69aplCZGbZRm+/AK5LfoUSgKKHB9Ck6gbN24oftfbSwGI&#10;J06c4JE8y2nMvukEvPy1Rnc0RbUqcI0zs5FtzANUxme3gkdUJ3eBdGdgiXv9+uuv06dPDzVgYmIi&#10;j2xi3b4Vdars9VB1jQZ/nVodHR3BjbO8GCwRmaqLFDBfjARrf6bngyIbQ10IIIAAAggggICNwBcH&#10;33p+ztM2W7INAggggAACCCCAAAIIIIAAAggggAACCCCAAAIIIIAAAggggAACCCCAAAIIIFAjgcdq&#10;1FaaigACCDgRuHnzZmQ5VUgZcNLBFi5k6tSpqXv38OHD4L5a7q5AHIXRtMzKfy01VNqX8jXUtaZK&#10;Wj2oReNastt0SzYICmiUOHv2LGlWrX1WWKZZCaG7u3vfvn1akdvaIPQOgdIFdF/T3e3+/fsp0qzK&#10;anzkSKLQSS3gV/xTWa1SvXfv3lVah9sfmzQrVf3v//7vJXa8IlUrMEKzL2VRKZ5j69atWmwf+lmy&#10;ZIn+ST8K1Dh37lzM2bJhwwZFP/j90tm1Zs2atpraKbHRPKx9fX0VOdY0QwKNEvQ0ow5Fgmp4V1qQ&#10;h6YhZceOHcyvOIWKF1i2bNmpU6c+/vjjyKoHBwc3btyo+3vxDatFjXodoTtXZFM169CNrxa9aNtG&#10;6rWYcsdC3Q+9Q3OFo1S4yFNFg//JkyfNWnRqjY6OBn+vKZCrxlAOAggggAACCCCAAAIIIIAAAggg&#10;gAACCCCAAAIIIIAAAggggAACCCCAAAIIIIAAAggggAACCCCAAAII5Ccw6dGjR/mVTskIIJBaQMuY&#10;tegrtLtW7RKkkprU3/HgwYPbt28PlUOaVSSsVtHPnTs39E+WNw6t2M+YFaVFbuvXrw/WrsWlqZep&#10;h0rTaj0FWmU/nSpYgpZ/nzlzZnh4WKlVTZs3Pj5eo3yQpt1xuIGCirRoOVigElWUZpXxrHbYwmKK&#10;irwZFVN1XWrR8trNmzdXpLUKRill5mCeJ4ofWrduXUVYaEbxAuYd3P62a7OvYhEa5ZOanf3tt9+U&#10;9RP6vbloP15JM6JQbJOyhGKm5efPn4+5C1+6dEmpGcUfF9Vo8hbTDEXVaKhUJEEx1VWwFiX76OHO&#10;MvzLfE5ZsWLFSy+9FJqzKVelo6MjtLFmy1u2bFFaRAUR3DYp8pluYmIi42lmMwQ17Qi3RRHpkUQR&#10;fpEjYeRrDW2vtCD/Gsny3Nf0ALEBAvECMU9A9vOZ9kRWFKMyfyP7nvp9ZsEjqpO7QB2P/o0bNxR6&#10;Hmx5rg90jWakStGKnMNo+ytXrkyZMuWPf/wjr7DqeIIV3GbzxUiwAc/0fFBwe6gOAQQQQAABBBBo&#10;KvDFwbeen/N0083YAAEEEEAAAQQQQAABBBBAAAEEEEAAAQQQQAABBBBAAAEEEEAAAQQQQAABBBCo&#10;lwCBVvU6XrS2jQQItMrvYG/dujWUa6CcGi2Oyrj4Ob8Gl1hy6kArLdpfvnx5xpwXtwsX2yfQyjth&#10;tCb85MmTvb298eeP8jhOnTpV4jlW2arNgSLX9ZyVdSDQyubQWMb82RSVcRsCrTICsrsrgSxZADb7&#10;tsDQdP/+/VISEpU3eu/ePVcH2i9HUU1mapj+VTlWr7/+ukKX2iFfqZGqYqeUx5ouyipUpp5Z1q5d&#10;q5AgPxAtMg+iTZKAlixZEgpLUkLx4cOHM57eNkNQ0yrcPsU0ra6aGzQKK4k5P0MZbW1yJlfz8LV5&#10;qyJfg3gmPD43PTfMYOiMdAWPqE7uAk2VqrmB5hjB6YpmcTt37syvqeYrF9VVYuprfj2l5OIFCLQq&#10;3pwaEUAAAQQQQCCjAIFWGQFL2T3yTXvLfDWdXtMpcdiHnTFjRil/zijlyFIpAggggAACCCCAAAII&#10;IIAAAggggAACCCCAAAIIIIAAAggggAACCCCAgEOBxxyWRVEIIIBA9QX04UJzvf2ePXtIs3J47Lw0&#10;KxWoNCUtUdNHHl0VvmDBgtRFff/996n3rdGOOsPPnTunRaQKO2iaZqV+ab3ijRs3atTBYpqqOLDQ&#10;QKGly+vWrSumdmqpl4DSFurVYFpbioBGFYUjaHzWInkN0VqZrx8tGtdS2+CPfuP9k360pX40RGvH&#10;UtpMpbkKBFeD5FpRqHAtO9GiGuc/U6dOjezFvHnzVFebp1lp/mCmWeneocgG5ZopEjH0MzExMT4+&#10;rhjNd955J6Sq/KbBwUFNs5XldPDgQc36Iicn27dvb/nZnZ4vQmlWstqwYUORV1N+demWUfcjqJNz&#10;eHjYJFIo25YtWxrR6ZF8bGzM/1edyTrP83Nu4ZKZdWQ8uLpz6VyNLGT16tUZC2/53fv7+yP1dCt0&#10;+Gqo5RlL6eDmzZuD9dpEn+uY6rFFjzN6ivFmJvYtN+c52vcf//iHfQlsiQACCCCAAAIIIIAAAq0t&#10;oCcO/+8p/p9R9F7U/wOKXqDpHUiRCF6TvOeg6dOnzzV+/OcjfViiyIY5r+vAgQPBzp0/f955FRSI&#10;AAIIIIAAAggggAACCCCAAAIIIIAAAggggAACCCCAAAIIIIAAAggg0A4Ck7R4sh36SR8RqJ2APgn3&#10;0UcfhZp969atlvlex7KOiLIkuru7g7VrDdX+/fvLak/F61WIhj6tGGpk/I3DT7Py99JqRkWGdXV1&#10;Je2sPvQZ2kXL/lN//2fomtq7d+/OnTuTNqmy22vd4Oeff37x4kUzr61pmxWp0NfX13SzttrAPPOV&#10;OrFs2bK2QnDSWX2UfMeOHTotlQimkbb4W5hW1SoNIdQXDUoDAwMtmVBmDpvFzBzMSYuiWFpSONF1&#10;obUN33777bVr17Qa3AxeSVSUNn7zzTdffvllXUQvvvhi9VM4tahj/fr16aZbNvtqsnH37l1Lwzt3&#10;7pjjgE5Ry929za5cuRKamWsCuXTp0kSF+BvPmTNn4cKF6fat5l5KMTAzm9TUNh8KdBPcuHFjSEZT&#10;0Lffftt+Qqt1WZqEmOewdybo9hoprxHj8OHD1TxbnLTq6NGjZnKrcuKyp6fZDEFNu5DltujPnTRF&#10;V/ZT9h41bW0eG0ROwFSRzYxasY8KbvNbZbNLHl2oXZntPOvI42BFvpHTQ8TZs2ftB/A8GlaLMs2B&#10;1Gu2EutSvBfKMqKm4HJyF0hRbxV20WslrccOtkQhmzHPHRp29MQXeszRzWvTpk2Wl4l5cHlDW4Uz&#10;oQXaYL4YCXbqmZ4PWqCPdAEBBBBAAAEEWkzgi4NvPT/n6RbrVOru6OWY/t79l7/8JfK1p1msXrfq&#10;S57y/huu/nCsv3Wan96J6ab3t8ienp46vt9TcFjwca/N3/OnPpnZEQEEEEAAAQQQQAABBBBAAAEE&#10;EEAAAQQQQAABBBBAAAEEEEAAAQQQQIBAK84BBCoqEPqUmNfKYmIpKiriqFlbt24NJv7Yr0j0AoNu&#10;3rw5ZcqU119/vfhYFkcAyYpJGmhlpln59enjpP39/fYf2TSX0mnFvjJBknUgsHUoaqFlPnkpc32i&#10;N9EnaEOGrBg0T6rQKlYNFFevXk197rX5jn4ugxxGR0c3bNhgPw5kp2uUsaKSWzLKjUCr7OdM9hK8&#10;9Jkvv/zScrlFiho1KG3evHn58uWVDUXKkgWQZd9IzKSTmchCzFa1zEQixRlo7tJo0XiL5YcmtQrl&#10;8nj3QV28ScvR9rqZnjlzRilO9gOLk3SnFE0tZhfz/u7qtu5kCEodvxKcNUlSwWS7du2qfohh6KBH&#10;jrraxvKhI4SgHcm0irmsmHXkNOZEBlqlHsNzamSVi418Cks3d0o9oqbzcXIXSFd1FfYKTV1iMsg0&#10;1L/xxhuNQnstLxbzfpEu9awKdLShUgIEWlXqcNAYBBBAAAEEELARINDKV9JfvfVxghRfEKJPEejV&#10;Ux6xVgrzPXDgQOo/xNfxK3bMh7V0T/Q2Jz/bIIAAAggggAACCCCAAAIIIIAAAggggAACCCCAAAII&#10;IIAAAggggAACCLS2wGOt3T16h0B9BVJ8UK++nW3UckUa6TOCDvvlfXlmsEB9Mea0adPiq1AzDh48&#10;OH369N7eXn1acXBwcO7cufo8pcOGFVaUBLQ8z/7n3LlzZtsa7a419grXaNQXuen7Ue0P6O3bt0NF&#10;KeUtC5T9+v8stRS5r1Yva5mozP0P0WrRuxbz60OlCr/TzyPjR78cHx/XBtrSb+qCBQuKbHYt6lJm&#10;RGigqEWzq9lIxVcpi0Gf2FbzNIru2LHDfhzI2CNVFHPha8jKWD67IxAU0GxB90cNy52dndu3bw+d&#10;e94l4P0o4scbpScmJoLjtP7T+703UGsduBZgaBmG6axZoqpQRbozaopS2DXFEUcgqcDvv/+edJeW&#10;2V6zbs1+g93RFZ0uzUqF6Ga6bt06Rbsq2Sc4nsRwaUhpGcxQRyLv711dXXXvrxnkpEdXHffaPXhG&#10;LvDzFu/ZHKPg1NHbXs87kY+lNqW16jbMOko5sq+++mop9daxUt3ySmy2bsEl1l7rqvXWLtj+kydP&#10;mt3R3UoPIHovGvPiWg/+Nk8o+qoAvcLyq9B7qhUrVtQakMYjgAACCCCAAAIIIIBAagE9ayhjV2+B&#10;0n1IRn+R0b7KRFY5qdtg7qhXUh0dHanTrFSgurN+/Xp945pe5jhsWK5F8SIuV14KRwABBBBAAAEE&#10;EEAAAQQQQAABBBBAAAEEEEAAAQQQQAABBBBAAAEE2kqAQKu2Otx0FoGaCXzyySf6jKDDj/eFPn6n&#10;tVJaIdwIRZ931OJhffBRUVaKjQhtps9EKreiZqD/7b/dvHlTH5q0/zE7ri432l0r1uJB9JFNfYWp&#10;Jdo333wT2jK0ss6yHG8z8yyaM2dOohIquPG2bdv08VytFPUSrJSKcvjw4b6+Pp3VWhaoH7PN+uXC&#10;hQu1gbZ8+PChF6eSOluhgiZOmqRrP5R819PTY1Oyt7BT+TKTJk3SR5NZRuujzZo169ChQ95/FhnN&#10;8O2334YOnLKBvNA3BYJcuHDB5rCyDQJNBbRa2wu+1P0xmGOl802hVEqnun///tWrV3XWeUUp40br&#10;HyZPnqxLI1i4/tMbvb2BWoPz/v37lV+j4VqFqKhgFqG3o5dspcmSxpzaJZ40hWWDugjErBFq51vh&#10;lStXQkdw9erV2Y/psmXLdP/SjSx7UfUt4auvvjLv75FT3xr10Uyz8sd5PXjqLuN2MV5+MnriDk2k&#10;vbr27NnTNEjab5VuiMeOHQs2sru7Wwj5NbtGJTPrKOtgaV5nfw6X1cjq1Lto0SIzfrGwKG1lLelV&#10;XjtPQlKfCZpmBA+cxvPgyzQv7l+v5iJfFQYr1UN36EmnUZP0CssL89X/6j2VMg1TN54dEUAAAQQQ&#10;QAABBBBAoL4Cet2hr8MJfT1Aiu7oLy+Jvl4rvgo9AemVVIpmmLvo8WrNmjU2yb9OqstSiBrZ9KEv&#10;S/nsiwACCCCAAAIIIIAAAggggAACCCCAAAIIIIAAAggggAACCCCAAAIIINBWAgRatdXhprO1F1D2&#10;Qe37kKQDv//+uzZXrFWSnRpuq5VXoY/fKQnI3FqbKRJCXwEqbS0ejvnKTXOZupN2tnYh9l9hevHi&#10;xRDF/PnzU+Pcu3cvtG8LXE2KR1GIleJOvASrpDhaKKi9LBcZJi281ttfv3492H4txbRZVKnlshs3&#10;btQg4311sD6arGW05Mv4kgroURyP958iKiYT8Nq1a6FT8V//9V+90Det1LU5rLU+k2l8AQKaM2i1&#10;vPKkghMM5R1oSbZCrJRFpVAqnfxe/IHOOj+DRkOE9rL8mmudqypERWmNt4odGxszk61UoC6rtWvX&#10;MuwUcNypIiSgcMxGJsGIt3ZzU4xsqMvPPvusEwSNCbqRid0cCpyUX/1CzFjhP//5z9VvdkwLG6VZ&#10;+bvoLqNFfdVf86bb4vvvv2/2VM/dXV1diY6RnlP8IEhvRyG0eaYVs45Ep5DzjWPC0J3X1QIF6lal&#10;GLtgRxSTpNlvYV3Tq6c2ibXSyODwawB0gEKJ53qmVvl6bFF+rhf3773xaPSzd+9eJafrodv+WHth&#10;vvpf+13YEgEEEEAAAQQQQAABBFpJQK+89FAQmZCeopt6ZlFp2V+j6TWU21wnVw1LYZJol6GhoUTb&#10;szECCCCAAAIIIIAAAggggAACCCCAAAIIIIAAAggggAACCCCAAAIIIIAAAjECk5SFARACCFRQYNKk&#10;SWar2u2C1Vrl9evXy0ELovr7+zOGj4Q+d6gyd+7c6SFrddbt27e/+eYb1Wi/8F5ryBUtUcGTJ6ZJ&#10;yrmw76DK+e2338zPj0YGgVk6bNq0yWaVmo6IVsoFy8yordV3oe9QffjwYcYzyrLLbFY7AeXZBb8E&#10;WKsx4/PCFGWly6RRWNv4+LjNOV87pRQNVliDMr+CQ5DCwhKtdE1aaehOmnd1SZuXx/bm5KHpCeyk&#10;GQp1Cl0CSm5q7WX/Op+PHDliBmXG3+a0VyhOMfVpqRvl8ePHjx49ai4p121auSfl5hX6Uzj/BFOr&#10;lMBoc75l2TeyfI3SSjQI/VPSSbXZqpiTXAdaP16QWTv8RAr7HVcKW/tQBA+3OTDmMSCbZ6bfhqbV&#10;6SyNCSPTYFXuMNLo2tFqNDMSJXJin/TBx6tR53PocUkhLKtWrUp0LZ8/fz40OCvrMGY+aVYaWZ1a&#10;cvbs2SpfUKFZtNeLLM3Wba63tzeo4eTNQKKjWYWNmXUUfxSU3RN6E8JjXYqjcOPGDc1XvR1Tz05T&#10;PGiEnok0C9ULJcsQcOcT0RRuiXbxGqwEQIXnJtox0X22aclCXr169YoVK3jP1tSKDQoQiPyril/v&#10;Mz0fFNAGqkAAAQQQQAABBBIJfHHwrefnPJ1ol5bZuGnOe7qeZnkfpRqdp1n5vVDD9BxXzfeuMR1v&#10;+T/5pTvN2AsBBBBAAAEEEEAAAQQQQAABBBBAAAEEEEAAAQQQQAABBBBAAAEEEECgqQCBVk2J2ACB&#10;cgQItJJ7MNVIH+8bGRlZtGhRusVRZkCSlnvdvXv3+++/v3r1aqKMJ++E0Jrk3bt3t3xOjZMMiBSX&#10;kJk/NTY21tXVlaIobxdzLXTSJIvUVbNjvQRCcTO60k+dOtWoC/FRVt5eGrs0yNQLIb/WaklzZ2dn&#10;sPzUaT5NG2kOX+0QqkKgVdMTw8kGCklRzmYwrESL5LWK22advLkmX/seOHAg3fRGQ9aZM2eGh4fN&#10;WKtyFxhkyQLIsm/k8XUymbEPtPJX4DhMFnBy3uZXiDltC9bVNFYpv4aVW7J5zuR0SugMf+ONN8xB&#10;IHjX87Krfvrpp3/+8583b960jE/yHnk0si1dunTBggU2Q1wB5uasvtFcIibtq4B25lRFfhOn7A02&#10;p3lemRmf48wFhFnum9m7WXwJzDqKN1eN5qS6HR4lSqFuWmn2QKumVcRvYJ/KmrGidLt7N7vsK6KV&#10;F/mf//mf//jHPy5evGjm2ke2TZWuXbt25cqVqV/VpusyeyHQVIBAq6ZEbIAAAggggAACVRNo50Ar&#10;86HP1dFJ/V1ZehWzfPlym2bo3emSJUvmzZv34MEDvXRt9NVHoaIq+2orpuPl/r3J5liwDQIIIIAA&#10;AggggAACCCCAAAIIIIAAAggggAACCCCAAAIIIIAAAggggEA1BR6rZrNoFQJtLqB1RKaAPhJXDIs+&#10;OKhVo1r2XEx1MbVMmzZNH4/zNtAibX12cPLkyWqe1mtpuaxWYkf+6J+0gfejjfWjjxJOnz49VJFK&#10;06KvwcFByzQrrWHT+mG1R8vytZRRGTctn2ZV4glw8uTJUO2LFy/O0h59ijS4u45mltLYt1ICkQNm&#10;6hZev349uO+f//xnsygNj/pQ79atW+fOndv008kauzRSpW5Pi+2oYTN09W3fvl1JKHl088qVK8Fi&#10;R0dHdU/JoyLKbCsBXf779u3TFMLPjtFCboXUHD582DLqRaEwITGtGN+xY0e6eZdisNatW3f27Nm9&#10;e/eGitUkR8OU2xGyrY51us4Gv09e54lm1OnKqddeWq4T02CFKNWrO65au2rVqlBR4+PjrgoPlqPB&#10;R4OA1kEFf6nHlocPH+oOq5NQYRN6htKkpbu7u7e3V1MXy8cfFagttb3GE+2uRyqVVvqsRo94IcYs&#10;obd5HJFcy5w5c2au5acuXKOf4p7N3TXxy3iA+vr6Qvc43TeVn9IONzhmHalPyDx25FEiD1XKzC7Q&#10;09Oj5xE9m3R0dOgWaflMoc10Q9c8QTGRemuq9B/trrmr5glN06w05fBejSq5e+fOncuWLUuXzJu9&#10;75SAAAIIIIAAAggggAACdRfQU0nTP7PqEzJKS1dYv76qSj9656m3rHr52bTveroxXyQ23Uvfkaav&#10;M2m6mRrgfVxEj0X6G83mzZv379+v5umvRU0/0qOGmR+EaFpj3hvo8dAyxivvllA+AggggAACCCCA&#10;AAIIIIAAAggggAACCCCAAAIIIIAAAggggAACCCCAQCsJTNKnalqpP/QFgdYQ0LIirRkO9UVrQfVJ&#10;uLw7qA/2acWyatGH7bRiedasWXnX2LR8NUOJJ003c7iBFoNpCfrs2bO1YFjBEzNmzGjbtYuRp2Le&#10;Nw59VDQUQJb95NfyvOAZomgbfbTU4TlDUWUJaB2mMhocHtDQVwHrg9HBxZnKy9NnkfWhXj/LpmnH&#10;U38DcNOSa7pB5Kii1bCWYUD2vVaUj78WV6P6hQsX2mGdbWisE1cetuZRML9DuyW/rlln7xtvvBG8&#10;/BWxobUNiU4tDSBaKG4aZh8rNEBt27YtNDrp5B8ZGdE6c/trx8mW/nzSL83+Vp5l38jGO5nMmK0y&#10;T/JgmpXfEh3ZDz/8sLVnkkp5U0RsozPH4T3ayclZZCGhsTHXm5FOv127djVdAOak+7qcdWI7v3Hb&#10;tE0DXWdnZ3BLPbRq5Vijaz+UaWtThQIxQ4yqIumDg4b6UGqY0JYuXWrTgJhtnnrqqeLHc8s2R97d&#10;XJ3zkaOrGqZpeWVBLN1iNmPWkd0wSwmhSbX9NCZLpewbKZDiQcN8JspiW/2jH5rr+nccP0j3l19+&#10;uXv3rhC+//7733///fz58/YvNDw63fdXrFjx0ksv6WV1omefLPLsi0BqgfhB4JmeD1KXzI4IIIAA&#10;AggggEBOAl8cfOv5OU/nVHhli9ULH0WWxz+eKDdqy5YtkY8hyjofGhpqmsmr2KlEL+fNh9AQoF4V&#10;6hM7Ma9G1S/lVUX+GShYVDF/vLM5+nqo1OvQeMmW/JOfDQ7bIIAAAggggAACCCCAAAIIIIAAAggg&#10;gAACCCCAAAIIIIAAAggggAACCGQUINAqIyC7I5CLQOTCe31ir6+vL5f6/m+hZr0V+XRarplWWpc1&#10;depULTDWCuEnn3yyo6OD1Vn+aeYkAyLpSWsuh9ZXrS5cuDBpOf72+kirDmtw99Ze/Jwaqo47+qeo&#10;k2MaClNTVI2+WVe//O6773QSJsqxEqbWka5evVrLPhlSQqfW2rVrQykPMWkU6U7L0KGsyL0sXV8S&#10;7UWgVSKuRBubeUb6VvCurq5EhWjjmOUQ2ccxrZRQfJUZLVT8JZAllCrLvpGHw8lkpmmgVaO8FTVJ&#10;kS7Hjh0rJf0n6fmZbvv4RT7Vj4FI12ubvYqcgqou5TrFpwB7ob3+U09kaK/O5ImJCS/5wox2CvZa&#10;R3ZgYCDRejAbtPhtzKfC7CNnqEYnQ1CK+JXsOCWWEDnMqj0ZH+KCPWo0xsYsaywRJHvVzDqyG2Ys&#10;gUCrjIAOd08xoprPRJq3P/vsszatOnfuXOhmWouZzOXLl5cvX27TwXTbOBzP0zWAvRBIJECgVSIu&#10;NkYAAQQQQACBKgi0Z6CV+fYjdCyafjYm5p28X1TTQoKVNnrH5W+jT5UcOHDA5s++TR/TSnzY9N4A&#10;6yudvvnmGx2F0F9sI6+I4v/GVIULkzYggAACCCCAAAIIIIAAAggggAACCCCAAAIIIIAAAggggAAC&#10;CCCAAAIIZBcg0Cq7ISW0i4DSMfQl9sX09s6dO+ZqZH2sTcuPc23A8PCw+TWYpaxVNrvZ9GN/kTIK&#10;SVFGVfArJbWQW7lgTzzxxIIFCyZPnjxr1qxcSeteuJMMiEQI5texZk+60YrE7u7uYDP0MU0OfaLj&#10;UtmNdcLoQvaal/3TtKEPT+vcU7E2H+T1GqDtlWClyJIXX3yREyzmnDEvSW3sNpAieMvQsH/hwgWb&#10;z5dX9jy3bxiBVvZW9ltqnDly5EhwYqaTSsNFust8yZIljb5y3NVVELkOJNGyDXucRltmSYRJtG/T&#10;70vP3hdXJbRwEEDkWa21Pd4MXNfL1atXXTHWrpxQAFP2aW3kU5LmKh999FEjHAV0Ll68ON3kRAPg&#10;9evXG5Wvg6sQvWXLlhVzXMzHhDxu8YmGoEYdTxG/UoxhHrXouGzcuNGcMI+Ojm7evNlhjY3WKGq0&#10;2bVrV7qbssPmuSqKWYcryYzlhCbV2Z80M7annXdPMaJmeSZychco5Xile2sabKpe/+pN6UsvvTR7&#10;9myFegcTsryw71L6RaUIpBAg0CoFGrsggAACCCCAQLkCbRhoZb7oCx0Cy79oNHoxFSxNyU2WfyKM&#10;/3ODXu2eOHHCsig1IPKPocGG3bp1q5ivwWga1NX0/OfFSFMiNkAAAQQQQAABBBBAAAEEEEAAAQQQ&#10;QAABBBBAAAEEEEAAAQQQQAABBBCIFCDQihMDAVuB7J/0sq2pettpqfChQ4cWLlxYbtN+/vnno0eP&#10;Dg4O+s3Qaiv9fy21mjlzpv6PYqqeffZZ71/9z/+FPno4NjbW1dVVbkdqVHvxgVbm6sHsAR/79u0L&#10;njZtHqxQo9PPsqlr1671l9BrTNCa9kQf/1VY4b1793766ad//vOfSp1oFDQT2Rh9dlkpHvPmzdOy&#10;z46ODvsPMVt2rVU3k/n06dNDvXOb8REMEGmrj1lnWbyd5XxLsc48S3VF7mvGZ9h/BbfZTs1kNFaY&#10;v9f5r9SPdevWuepa5IJ2yxUgTtpg3s3l5k3bmv5omUco1zXmu8prFGhV4jeuNzXPskEwWdIvR4d7&#10;6tSpfsTS/fv3p02blqWW+u5rLs3KPrP1NFTymTNn9HAUmbyp6a5GFUVRuHqC00OBEsoiY7Oc5xY1&#10;OtzmyJZH1U6iTFr4tmgendCjlreBBoHDhw87v3IbZVrphN+zZ08LPOYz63B+zqQukECr1HTOd0wx&#10;omZ5JnJyF3COYFmgnjWGhoaCmf4xO2rkXLVqlV5lPPfcc88884wZCxh806Jy2nk6Z+nPZtURINCq&#10;OseCliCAAAIIIICApUAbBlrFZ/ImSrFv+hkey/exTctJkT8V+d7MPysK+5NB0641PVHb6i+tTTXY&#10;AAEEEEAAAQQQQAABBBBAAAEEEEAAAQQQQAABBBBAAAEEEEAAAQQQQMBe4DH7TdkSAQTaVkAJL52d&#10;nYogKVdAy6t27tz5KPCz/3//9PX1KQNCP1rCqiAb78dr6o0bN4LrrvW5wBZY5lruUci1dq3gHR4e&#10;DlahjI9ly5ZlrPTUqVPBErQqL2OBrb271kDqg63637p0M5iQout97ty5OsTKM9JKVP0oGMX7P/6P&#10;oh+0JlY/2kyL3JSspF26u7t7e3ubpllpcb4SYfSxXX1qWd/oq1NLg5IGH405pFnZnzCKNdGlHdpe&#10;eRwO7zI6yl75qshhSJB9H9myNQTc5krI5OrVq6bM3r17NZi4PVF169QijVBdSonS2FjWodHSeg22&#10;Nj+hNKuyGuy83ilTpjgvswoFTkxMmM1QmtXSpUv939++fbsKTS2lDZoeDAwMBKuOzIRK1DbdLnUt&#10;r1y5cv369WaalYaU8fFxjTZ6RHKVZqXmaaqjxy5NgcymagZVzNjy17/+NVT7q6++moiOjZ0L6HE7&#10;GBzsla81hx9++KHzulSgLqgDBw5oQh4qXHN4TeY1vXc4mcyj/fFlMuso3pwaEWgxAb01VZigngLM&#10;cVIjs96c+G8zlE6lqYLu7Iq/1IODmWYlGf1T0Of8+fMtxkV3EEAAAQQQQAABBBBAoEQB80VfsDEj&#10;IyP2f3XVe8v479LQy1Kbnv7bv/1bzGZ6nkr0dUpeUW+//XZMmXpRXKM/x9sYsg0CCCCAAAIIIIAA&#10;AggggAACCCCAAAIIIIAAAggggAACCCCAAAIIIIAAAiGBSUqGAQUBBGwE9HkyLZ602TL7NlomZOaq&#10;xH8UL3ulXgkKsjHXRev3Wvt09uxZpZC4qqiYchRY43enpl0oBqpRLZHf2JnfjUORQ1qZH2yMPmOa&#10;cSm+Vlkrji1Y5tjYGLlmjY648gj8JBGNOVoGmeLjucWftPHfcJu6PRo0Vq1atWDBgueee+7JJ5+s&#10;BUXqzha8Y/BM86tO8eXGkc3W/bqjo8P7J8svXo7vvr4pOnuyXjHCymgLVeRKNb79ipAIRbS0wNc1&#10;O8+VkOHWrVuV6xTCdHKWRh6gyC85z6+6YBvMG3qWSyDmi8p1vSteML7wn376SUEn5qWRqEmKRwwl&#10;bWkFi/10YvLkyZFJAYnaUM2NJWPyagR46qmnli9f7rW5BQaEjPjBRxIVlXouqpm5FlaZ+UEqUwGO&#10;f/7zn1esWGG/1itdpyIHFhWVfdIe357gzd3bUtFdyhVN14uYvczhK2YIalROS94Wzc4qPWrNmjXm&#10;i4u85x7mDdpvm2bve/bssR+cnZ8/qQtk1pGaLqcdQ5NqbmQ5OdsUm2JEzfJM5OQuYNOvArbx5smp&#10;Z6Eal7RvcICNDOdN0RHNHr/88kvtqJctyqas3avmFF1ml4IFzEEg2IBnej4ouD1UhwACCCCAAAII&#10;NBX44uBbz895uulmLbNB6HEj1C+95wx9VVXTjjd6Y+ntaFNgfJNUiHKB0z28RP491O/R6OhoKE24&#10;aWdTbBD5eY9E5fBiJBEXGyOAAAIIIIAAAggggAACCCCAAAIIIIAAAggggAACCCCAAAIIIIAAAgj4&#10;AgRacTIgUEWByLyD/FKEggTm2i0t11ce0KJFi/JeHe38SIT6knrpuPOG1ajAIgOt9FHRlStXBldE&#10;p1g9btqanxNN/ZHTnA6cFhlWIeRCzRgaGjKTVjQCbNmypeKXf8yy9nRHTR9uPnHiRMV7na5rGffS&#10;mKCTJHvSWWTYjav4Az9dxeZD6k1BvKaqy7t27arCpRrf4CyLt5tSxGyQYp15luoK2DePXInIFRGK&#10;3nC1MjySJddrLeZAFBZoZXMyOJnMmD1iCYeHH7kgR7lpCoKcO3eut42TGZ3Nsa7sNqF8VV34Fy5c&#10;SDTNUAnHjx8PRQd6/VWu0+uvv15k7GbkBZ6iU4mOV+SZ5uXKue27kyiT1rstRh6syLcWxYyNuqUe&#10;OXIklDPoN1JjzsDAQLpFholOS1cbM+twJemwHAKtHGJmLCrFiJrlmcjJXSBjl6uze+jm6yQY17yh&#10;1yhLvTqHhpbECxBoxRmCAAIIIIAAArUTaLdAK/PLqIKHLEXGU9M4qqYfs4mPxNJLyL6+vnTnlRLh&#10;p0+f3mhfJ3/HbNowAq2aErEBAggggAACCCCAAAIIIIAAAggggAACCCCAAAIIIIAAAggggAACCCCA&#10;QE4Cj+VULsUigEAWATNTRlEaWQrMsq8WCS9btizRiuss1bnaV58OHB4e9kvT+ih1xFXhlGMpoKNg&#10;uaU2GxkZCaZZ6Tdah2y/e+SW+gDr0aNHg/+kS6lSa5u1WjL1R2BT4+i46KOrqlo4Wh26du1arfXq&#10;6OgwRx5VoYXiChrTZ4tTV1fAjhqgPvzwQyUp2NelM0HDgj4VrVX3ylHSjz407O++bt262g169n3P&#10;uKXSNJRRojNHZ1HqopYsWZJ636Y7fvnll942OsRNN47fQH1UmpW20dWha0RRWRkLZPe6COzYsSM4&#10;JGp8OHDgQMZh4fr162b38/7ybY1mCrsJ1avrV/fHgo+FrkctGrH50bBccNuoLovA119/be7+zDPP&#10;BDOGImOYslRau30XLlwYvCVpxqssHsteaDGVpmrKFw4xatqjlVTKad25c6fbRKemDdPAYt5h1amL&#10;Fy823TfdBhqyIqOL9EtvTlL8mJauI620lx4lzGcH3XF0ehTQTd2R9QylSyCyLl0sWiioFtblxGDW&#10;UcA5k7GKOXPmZCyB3RGoo8CmTZuCzf7rX/+asReR8ZT+G4a6DNoZEdgdAQQQQAABBBBAAAEEvvnm&#10;mxiEV155JSmR3hQF/8hr7t70Ewv6+oGYSpcvX560Sf72+lhCzOd8Tp8+rW+cSl245Y76+6b3p/CY&#10;nxI/jGTZCzZDAAEEEEAAAQQQQAABBBBAAAEEEEAAAQQQQAABBBBAAAEEEEAAAQQQqKMAgVZ1PGq0&#10;ucUFIj9RN3Xq1BbvtuvuffLJJ346ktZ7Z49Gct3A1i9Pn79cs2bN1q1bbT6IqdSYwcHBIIryLLIn&#10;Tyk9JBSStWHDhkrRK3ZNn1XNu0niVRCPF1+l7Cot8Nbif8X09Pb2aulg0wbIUDEKylPIu51ZytfZ&#10;olXrkZlW+gyuVtfrjLp06ZI+qqvoByWqHD58eP/+/YqS0ap7xUBMnjw56LB06dIsjUm9rxZw6mCZ&#10;PxVc2Jkx1mrWrFmhz0br2OkT1anpgjt6kR/K2lAaY5YCdTt+4403giV0d3frImr6wfcslbJvFQS0&#10;0DoY0qGTU7/JmGalfkWuiCggbbO/vz80Nmq4O3nyZBWoaUMLCESmYWqQV9eC43yWDMQWUFIXFFgT&#10;7IiSmJqaeFFWWi4VmqrpitasRkOKAn2yz5bT8UYucPrLX/6SrrSme505cyZmG9334zdoWj4bJBVQ&#10;1q2X+Bn80VmhO07SorJsr0sgJgNRLdy4cWPFH2HUfWYdWc6BnPY1Z/t6WsypLopFoMoCmmYEIyw1&#10;62s6e2nUHV1WepSOjKf0dtHdXDH3VdagbQgggAACCCCAAAIIIOBK4ObNm42K0ptP791y0p/4xP97&#10;9+7FFxj6lEJwYzVJX1eQtD3B7eM/nHD16tUshdvsqz9vySf+hw8j2UiyDQIIIIAAAggggAACCCCA&#10;AAIIIIAAAggggAACCCCAAAIIIIAAAggggEBSgUnKdEi6D9sjgECuAlodpKyZUBWjo6MKXsm1Xq9w&#10;JcKE1qYq/yX+I4AFtCppFVphq/wdf6+xsbECAiMiG6kYmomJCf3TjBkzylpwnlQvuH3k2Whz41CI&#10;lXKCvDApfdBzz549MYdASitXrgwmT2k5tPKGsrTc21cpAKEIAIUZVedA+LwPHz7MHpUSOnA//fST&#10;yv/6668jkybS2VZKL7ILWiR5/Pjx27dv61/1Zbzz58+3PNzBoU9nbN6fHvZGBh2jBw8eXLlyRa31&#10;Mpjif9Sj1atXb9q0ybJTzcpL8++RY4LWuKaIAFPfFanmN+Ljjz+eOXNmmjb9v/vcuXPHWyWrFLN5&#10;8+ZlKVDpGJGXT9MxLUulGfdVYl3GElztroAJ3QVclVZkOUq+CH3b9vj4eMblCl77lyxZEspY1EV9&#10;6tSpAnpndkqV5jrBM+eTGigUI2jT2Sz7RpafejITLM1sVX1PcpujYLlNo5uCd6yV0uLHFsAVAtF/&#10;xkx3dc1GRo56Kb09PT1u542Whzu0mWIpzNlLTnNFc0ofbIyGF+WFpVvqZvbdyRBk4rTSJaD5tmKL&#10;Q3c0nZxnz57NdY6qB0wlWJmJpZH3uNAZosutmu80mHWkG38K2Cs0qc511lRAd2pdRYoR1Xwmsj+C&#10;Tu4CtQYPNT402dNju4biRB303tLERFn5pdk/LyRqABu3oUD8i5Fnej5oQxO6jAACCCCAAAIVF/ji&#10;4FvPz3m64o102DzzbyXZnwsi31X6xcY/FUa+5fb31V8bd+7cmaX7eqkV840+FXkUigdspXebWQ4l&#10;+yKAAAIIIIAAAggggAACCCCAAAIIIIAAAggggAACCCCAAAIIIIAAAggkFSDQKqkY2yOQu8C5c+e6&#10;u7tD1RT2KbEWCLRSUszGjRv9GKMSPwWoXK1t27YF1/pqoe+qVauU/KJParpadJ3rGZkuAyKYZuU3&#10;Tx/37O/vj1x+v2/fvuAXn7paDm2ezNk/cupW2+fNnpai014fxv3mm2/0rbY20Ui6LmbPnq113c8+&#10;+6w+RKvjEv9pXa/jhQ1Ebp1tStu6dasfXZTHeeIlWOnofP/990rLCuWs2bTQ30YXiM7tsgYQm/Mk&#10;UXfqu3HMmFZipwi0yohv3r9cJYqGoja9droq3KbX5mqEXCdIWbIAsuwbSZFuMhMqKkuglW4BJ0+e&#10;1NewVyGEyOZssd/GZAme2MGHmlzPN/sGl7ulGeEamllpA2UpDg8Ph6KC1OxKRVl5jJEPrZcuXVq2&#10;bJlb55i4IsVqKOvK7aTIyRCUIn7FLVp+peksVXyYmfipia7bAxHqQvAGreO+ZcuW4Iga+fgZKkGj&#10;UNVirZh15HeiZi+ZQKvshq5KSDGiEmjlCt8rJ/i2RP9pH16pJ6B///d/D77ui2mYon6VhZrrrcQt&#10;C6VVWYBAqyofHdqGAAIIIIAAApEC7RZoFTNhS/2X6CyBVpHvOf0j5eSL02IyvAr4miWb645AKxsl&#10;tkEAAQQQQAABBBBAAAEEEEAAAQQQQAABBBBAAAEEEEAAAQQQQAABBBBIKvBY0h3YHgEE8hb45z//&#10;aVYxZ86cvOttmfIVGeCHxXhrv8vq2owZM7TEOli7VqcrbGj9+vWKENInF48ePapVrGU1L6d6Gy0n&#10;1hq2lStXKlQiVK8+JBpa3nbo0KFp06ZlbJ6aIedQIa+//nrGYt3u/tNPP3kFavF/ipK1nlwr/LXk&#10;T6fZ5MmTOzs7e3t7G6VZaQm3klNUkVabP3r0aP/+/X19fV1dXcq08laD/9u//VtMG7S2UEvHe3p6&#10;UrSz+rv8+uuvwWX5OlFdtVnnoWIRtP5TB2ju3Lk6J3W2Z0mzUsM0jGjocNVCykktoEN55MiR1Luz&#10;YzUFhoaGgjkySr7YvHmzk6ZGjvOvvvqqk8JtClFfQpvpfmHelG2KYptEAl74i27QkbOgREVVcGOl&#10;NJqteu6557xfvvjii/6/6nwTRQW7UGSTNOPas2dPsEZlV2kS4v1GU2KdJJoqhNKs9DijdVwXLlxY&#10;t25dpTLRFIpq6t29e9c56V//+tdGZWoqS/KFc/D4AjX5MdOsdI/L9UCEHjC3b9+ucTX4HK3az549&#10;a97pgn3RKKTZuNbmVefex6yj4LOX6hBAIJ3An/70p+COx48fjy9H47NeWeidp15S2aRZKSpaIe+n&#10;Tp3K9VaSru/shQACCCCAAAIIIIAAAs4F/NehbkuOf+GjD2bEVBe/b+Rb0KSN1xeeNdpFb4NzMkna&#10;SLZHAAEEEEAAAQQQQAABBBBAAAEEEEAAAQQQQAABBBBAAAEEEEAAAQQQQMC5wCSlWjgvlAIRQCCL&#10;QOT3HyqDppiFPcpeCcUAFVZ1FjR/X33iUOtU/f908p2ZGRum1fvXr1/XKvRG67iUNKTFt8oVylhR&#10;o91lcvPmzXSF37lzRwuGQ/tqUX1MaVqZH1qHH9pYC56XLVvm/VLr3EIfIY0/ZNr+6tWr2nHBggX6&#10;X0WGRUZfKeapv78/1Aw5K8UpnUNOe/nf+KqoAp0hliEFN27c+Oabby5evGguJg+2U2Uq6Grx4sX6&#10;oG3Ts0upWOaBVmkKsVq+fLmuKcu25QSVd7E6YdRNv5b79+9njFTTMdJ5rjWc8ddC6n6VeDKHxliv&#10;C2pP6r6oQDPhSwFqTU9ar8bffvvNvBCytCfUkfPnz8ccRIXEuUo7Sg0Y2tH8XmsNqk4+bR/fQoVE&#10;hA5E6q/RdkWRohzzW7gdToHM79/Wrf/w4cMp2pl6F90UQpdbfoOJOZ+0ryvLvpE4kQNX0qdgs1U2&#10;J7mXZhW8Oio4bqQ+o7Rj5BfLB2+jwUEpOAPMUmnd91XMZfCU0KWhu55G0ci8S83EtmzZUtlpmHnT&#10;USbFzp07HR6jyOvXL//WrVuWEwb7JjkZgswnepsRw76RZW1p3ijVkryfuBvFJethZ2RkxH+uVEs0&#10;5CpvK/KhJiSW9wO4zQFi1mGjVOI2ofEtj9GmxN5VrWot3L13716j8TzFiGrenuyPYNO7gAYlpdHt&#10;2rWrmJe0FTlYoeeIhw8fmpMTyXz11VcCtIzw1vxHT9Na1J3x9UtFiGhGpQTMQSDYvGd6PqhUa2kM&#10;AggggAACCCAggS8OvvX8nKfbhCKn133xk8D4PwdEfjjHPxxJ/5QQeRzNh83gZvYPrfmdJPEIrfFu&#10;Mz89SkYAAQQQQAABBBBAAAEEEEAAAQQQQAABBBBAAAEEEEAAAQQQQAABBBBoJECgFecGApUTiFwZ&#10;7uSjcjZdVQJLb29vcMvCqrZpXvw2WsK6ceNGf+mUfXRC9qptStAivePHjzdaYZvfqtr4j0jatNz5&#10;Nl7Sgbk4WYv2+/r6YqqL7IsWMwe/11SJAJElVOHDoKGGBT+zq2STAwcONAos0Mnz3XffxcSieSX7&#10;IVYvvvii/erKyDQrtefDDz9sk4WF+/bt8/PmskTM6DB9/vnn9gs4U19ZJQ5uTnJhgh2PvKjtr1bn&#10;7QkdlMgPcHsX2sqVK4MZCqmPptsdsyzeztKSFOvMs1SXx76aQuiYBvPLHAYPmemN6kLx4T6RQSTZ&#10;I/wiD0fTLIBE9/qMg56TgSJFoJWZZuX1Wjea1ghBiIRVNsGpU6f84xscHJpO8/K4tCtYZvySLb/B&#10;SoZ6++23Kz4TM286Ga9W83jFr6SynzDYnwlZhq/IM9/7ZepFX5peVuQ0iDx1876uG6VZ+dRm6Fvk&#10;zS7yBNBo/Kc//amU6RyzDvtLsqwtCbQqUt4bXhpdkikeNLI8E8XfBYKzu9QDe5G2ruoKhYAH++5F&#10;rtu/BtFccd26da+88or9OytXvaCc9hEg0Kp9jjU9RQABBBBAoGUECLTyD2W6133xb1z1Rz3v67Ia&#10;/cRMIJvua3kSxr+wqsIDJoFWloeSzRBAAAEEEEAAAQQQQAABBBBAAAEEEEAAAQQQQAABBBBAAAEE&#10;EEAAAQQSCTyWaGs2RgCBvAW0YDUYpuBVp2Vdedfrl3/z5s3C6nJe0cmTJ/00K32+cGBgwHkVWQrU&#10;UmSlNU1MTKhtZjmKYdISPgXraIFcllpqse+9e/fUzaGhoeDZbrMcWsvexsfHtWXQUIVIz/+JFFAu&#10;yQsvvFA1nMmTJ/tN+vTTT5WlokQ5LRTU5271owWB+tHnRxVyN3369OXLl/uhS6GOaIhQB/UZX30e&#10;d+fOnV1dXfYrAxulWSldqyKL5/M+ajoVg7A9PT0patTx0sWrw6RAQH8U8svRik3lO+jjyMqv0WHS&#10;j4IC9fPw4UP9Mml1Ovl37NiRdK96bR+8NKrWch0y70IrJf6gahqt1J4zZ84Eb0m60DZs2OCqg199&#10;9VWoKJW/aNEiV+VblrN48WJzy2vXrlnuzmaJBBqlWakQ3fE1n9HtPlGBFdw48qlh9erVwaYuXbrU&#10;/09NcirYi+KbpBmpprIx9WrOoKmCbjQVn4npuTVvPc2vGiXV5l11RcrXRH3NmjVVGC4ULPXGG2+E&#10;WEKPb9rGe4px9aOQFI2W5uuRYDOUFq2JcfAJWo9CeuLW9LvpQdRorCcspZTqmauA8znYHmYdTY8O&#10;G7ShQPCSrOxrsSNHjqid3tFZv369XtcUPHqUdWLo4Tc4rg4PD3tvq7Tqu7OzM/I1SKip3msrjc9K&#10;Pt28ebP9O6uyuky9CCCAAAIIIIAAAgggUCOB+M+3BL8Wy+xU/BNo/L72RM8++2zMxg8ePLAvii0R&#10;QAABBBBAAAEEEEAAAQQQQAABBBBAAAEEEEAAAQQQQAABBBBAAAEEEKiRwCTlKdSouTQVgZYX0KJN&#10;rQUKddMm6MeVjPnti3UZJULfvangmMqmjSj4plEykY6jVnkdPnzY1QFVOVoCbSbsWJb/22+/+av1&#10;/F20zN5y98jNFG2gzCAtPA6WnOIk18Wio6w1zE0bo3V3J06cePzxx5tuWfwGCquKX6Qd0ySdKspb&#10;UUBJ6ryDyDSrvXv39vf3V5MrjwOkC0RL2f2StcAy0dJKjTw6k820BZ11WoH/0ksvzZ49O/IA6RPS&#10;WsquhaCRJ4DCbvQh6SlTpsybN89v25w5c5T01NHRUeLRifyW4yy3Ca2D1Urg0JG1L9BVe7xxUuNS&#10;6Oib98QqfE9yzIVgfo90uq+zTnqtmVAKH1y4cGHScsraXtejIgWDF6PbA62wjNCNOMVdzwnO1q1b&#10;Q7d157MOr53mpa3Jw/79+2160XRf5SIlCmB1MpnRaBM6iBrnY7Iyze3Nvld5smpzpMzTSXuFOqWA&#10;G922/NLqNTLYIKTYRskXn3zySeSzgO7+IyMjlX2ECXU28hZsf6Xb0Jk3l9Beedzjmg5B6Vqe4rYS&#10;nKjrrrFly5ayZoC6S27cuDE0BprHuunxsqFLt43ZGLVZV1PMQ7dZkR6C/vjHPxYwe2HWke4oF7xX&#10;aFKdx2hTcI8Kq07vu5JeSuYNRTdEZR7NnDlTzdbEzxx/gomZZtfMB0yNol5pTX+uXLkSerrXlE+N&#10;0Y5aYKzkplAJauqhQ4cKGDqatjzvDUJvTiyr09Cqd1ZZXltZVsRmCAQFzBcjwX99pucDuBBAAAEE&#10;EEAAgaoJfHHwrefnPF21VuXUHr0dPX/+fKPC9bfRFH/1jnxT7VcR/14u8iWnv6+rt53F1JLlkMW/&#10;2UvxbjNLY9gXAQQQQAABBBBAAAEEEEAAAQQQQAABBBBAAAEEEEAAAQQQQAABBBBAoGUECLRqmUNJ&#10;R1pEQCu1zPVRY2NjXV1dxfSwpoFWoUW2WjG1c+fOYsQS1dIo+yZUSHVWS7oKiwl2UAcre5qVX6BK&#10;O3LkSEyslZYXal16ooiiRMc048aRkVLxZWbPsfLKj6y6rIyVjIxZdg866Gy5evWqZWmRl7MGH8Xi&#10;zJ8/P+bz1o2irPSpaK3LXbBgQbmRVfHddz4mmAF/iT4d7qo9XjPMsZdAK8vLIXgcdR0dO3YsJujH&#10;sswiNwvFl6gLFy5ccJUbEplVWtaNPnKeef/+/RRLROIPUJZEmKb7lpiZ4va0THTTcVt19tJ0L1PG&#10;olnOw4cPQ9dOMLuzslP07CA2JXgTADNlw9u33MQim/aHtomMpHQ4kwzd4lWyOeHPYyxtOgTZWGWf&#10;P5gTdT0C7Nq1q/iHGvPZTQJqzIEDB0IXe7mDc2Qc6rlz57q7u20Omb+NRua+vr5XXnklP2pmHc5n&#10;HYkOseXGBFpZQoU286eaiW5q8ct607Wk4L0c3v4atVwhoRqddHfIb3Qyq9Y689u3b//444/K+dKC&#10;c8s0dkWArV69Wrnhc+fOdfVIVfABpbq6CxBoVfcjSPsRQAABBBBoQ4G2CrRyfnxD36lglh//LQvx&#10;z6QOg5xipqmJ/jDqHNArkECrnGApFgEEEEAAAQQQQAABBBBAAAEEEEAAAQQQQAABBBBAAAEEEEAA&#10;AQQQaHOBx9q8/3QfgaoJ3Lx502zSs88+W7V2Vq09IyMjp0+f9lqlNaj9/f2RLdRyXH0q0f/RfxbW&#10;ES0D08Izreb66KOP4itV+xVnU1jDCq7IbZqVGq/VcVrUd+nSpciOVDzNSm3etGmT/SHQIsmJiYnD&#10;hw8r4S7jMmDSrHx2rbn1///mzZttDodOY8X3BC9nHRp9HlopHorSW7ZsWczRuXz58saNGxVm4a8F&#10;VbqHTmDtu3///nXr1ikGqK3WfP7Hf/xHyFyRXjZHwe02SrNyW2C7lfbHP/7R67KuBUVB1SvNSs0O&#10;jgP6T91WHF6G5h1Ka7zLInrppZfMk/O7775rtzO2Iv3Vt81XpCUpmnH9+nVzL2XcmNdO8N6qwbbI&#10;6XeKfuW3i4J1FHnZKM1K9X755Zf51Z5HyQrnMot1OLh9+umnfvma0ieaM+fR3yLLjJyoC0QPiTqR&#10;imyJ6tKDdvBY6DeRaVYFtypYnU4PJYBHNkAPTXp6UoPtm6cpuhLGRb127VpND7Qk0n5fyy2ZdVhC&#10;sVntBJTi6gf0K4JQj715XEHVZFF/8x6f9cZArz31xiBXVRWu46jcPa1kVibp9OnTOzs7NXvRm8ym&#10;aVZagK3RWKPuqVOn9Dy1cOFCh49U1TzutAoBBBBAAAEEEEAAAQSqIKBnkPhm6PEkZgM9bZXei99+&#10;+630NtAABBBAAAEEEEAAAQQQQAABBBBAAAEEEEAAAQQQQAABBBBAAAEEEEAAAQTyEJj06NGjPMql&#10;TAQQSCcQ+d2MRV6n5rcvFll7OjQFxCxfvtzfN/Q1m0qSunbtmpaInz9/3lx/peWvWqqq5eXKoElX&#10;e9O91IDjx49reVvTLbWBQi60gHnWrFk2GxewTeS3kqY+Jcw0K6120zJjJx0xF35XDbNRN7VWMCbd&#10;wNtLGTFaxp8xxMpvQOQieYfHwskBLaYQrdXU+sxGo0ejNviAyqLS6LFo0SKbhZoaCoaHh/1IO52f&#10;f/7zn1esWGGzbzEaNrW4HRNUo3nXi/+q5FAjnbTHL+TWrVuhJA7znujw25htwJNuY3qanUpaZstv&#10;HxoH1N/79++7Gm9VmpaCh6YfJY63kd9VPjo6ahnnZ38ymLc2++8Yb7qveuF8kYkyCEJTNQWgqM32&#10;XU6xpQJT6nULCPZRwY5mFGDkuR2aqJd4/qc4Rmr8P/7xj4wXiArR3d/P3o1pRsVvMcGWR95/tYFi&#10;LJw8yITK92SKucc1HYJsTqQs84fIiXqwUs0/Fd9czOhhNsZhmlUxB9Sjs3ngijyyel1w6NCh+HWP&#10;NqeEvw2zjjxmHYkOgeXGofOzbWfUeoa9d++eDZrmZtu2bTPfudnc2iLvKXlPw2w6ZW6jpja6oRcw&#10;w9HbS9XucFzSOzrduPXNCnfu3Ll9+3bT/H0TRK81dINWZq7DcTLdoWEvBIICkX9e8Td4pucDuBBA&#10;AAEEEEAAgaoJfHHwrefnPF21VtWiPXpuVRRvTFP1F3ZF7sZsEP/WyOap1hIqfpqa+tMXlrU33cx8&#10;nxncxaFD05awAQIIIIAAAggggAACCCCAAAIIIIAAAggggAACCCCAAAIIIIAAAggggEArCRBo1UpH&#10;k77UXqDRIq79+/cX1rfQh9W0YPXw4cOF1Z6iIoUaaPWUv2rOXx6pdVkXL148efLkp59+alOsloSN&#10;jIy4jbVSG86cOdM0q0jN89aAvfLKK05WgNv013IbJ2ExXl36ROl7773nHw6Ha/C88oNNVeEDAwM9&#10;PT3FrPS2xIzZLGbhutsoK7Uhsq5Lly65PfmzmxRTQkhDq3BtzhklU/yv//W/Fi9ebB95o6iU7u5u&#10;r1O63rU6t6bgDseE0GXr4ejivXr1qv3Rd9Ie/9PqBFrZy7fSlqFxwD53yQYhFOXj7WI51NiUn2Ib&#10;c9WE2y57TcqSCJNl3xQg2RucutL67qgp7uTJk832R4YZhTbWTfDUqVN16buXHJE65C4mykr3uz17&#10;9vzzn//s7e0NaqSuq2DSyAVODp8cg+X750wx+UdOhqDUgVZN06z8yWQBIci5plmpI8UcUP/S0HuD&#10;oaEhy5cD3l5aquf8iZJZRx6zjjwGQAKtGk2QUmjroOvqi3nQdvJMl6JhKXYx7xG6oSv4UkHtoWTk&#10;FIU33SUIJVWFnieKkdLuegz58ccfU8dXmS10eOtv2n02QMBegEAreyu2RAABBBBAAIGKCBBolfpA&#10;xMcwqdimX6JDoJWHT6BV6pOQHRFAAAEEEEAAAQQQQAABBBBAAAEEEEAAAQQQQAABBBBAAAEEEEAA&#10;AQRiBB5DBwEEqiNw5coVszFLly4tsoXnz58PVjd16tQia09al1bI60s1/TQrLSTbsGGDgpO0THTl&#10;ypWKj7FfsKpCli9frh2TtiFyezVMH39UG+LTrNRgxRUpQkUL+7UErmppVk4ovEK0fnjNmjX+4dCa&#10;N/kkWnrXtDFaPagIAGHqR4E4CgizSSZqWmwxG+g0VhZbqC4tUFQwhP7JPjWpaWvNdek6Cds2zUpc&#10;X375pY8mcMtzRllUWrBqeVw0GuhDwF6alaet672maVZNT7CkG5h3PY2ESQvJvr2SB7MXUs0SdL4V&#10;sLK6mn23b9XRo0eDGys5xX7fplteuHAhtI3u+5ZDTdPC021gdlCL29MVxV5tK3D9+nWz7zq1Iqey&#10;OuH37t3rb698qBqdcmqtWj48PJz0WCvKSmFYerjwSgj9eDNhzSX05KK5QfBfU9SVtG3Zt1dM50cf&#10;fWSW86c//Sl74SrBCwLzi0oa7izbLD/m5ERnbNICzZNcxTYtZN++fdu3b7cx1HnV0dGR66Wkoxxq&#10;jM7bAwcOlHsLs8FptI0GKEV1K6PKphCNWnq0zOOJkllHruetzcFlm+IFNKQrPr74eoupcdWqVXpp&#10;U8wzl2rxXxxJtbOzU6k9etsQ/7N161Ztpp+5c+dqF72l1PAeeR+PF9MLE9WuB8zgZnrLp7t2MdTU&#10;ggACCCCAAAIIIIAAAgiEBBq9pfQ30ytrt59G4BAggAACCCCAAAIIIIAAAggggAACCCCAAAIIIIAA&#10;AggggAACCCCAAAIIIIBAIoFJjx49SrQDGyOAQH4CWmVkBjApnaeYlVFev0LfYa4FS0mXEOfnY5as&#10;Rb+Dg4P+7/WpxNWrV5vLgLVQXCEpWrj15JNPepgKvbp3797Nmze1oDS0zlxJE1qNlroXCq9RNorW&#10;ovsxW5FFCVatXbRoUcWXBGu5qda8hbqQ9Mah5W39/f0+iJbAafV+xTue+gTIsqO0tdZdp+Xs2bOV&#10;ceD2wteZqUWkwetFTdWloaX1LZykFn84lLOmLAB/m7GxMbFnOYLmvqpCK+G9k781znwnY4IPpbCP&#10;0Ajc9KuSQ8jZ26NLY/LkyV6x5g3X/EZi5SDomLo9TxyW5t8WdYtRgF3bXt32pOYppAALy7i6prVo&#10;sjF9+vTQZgXP68xGRn7PdtI7e9O+m99qbj+lzLJv04Y12qCUSlO3tvQdI8+imOFRU0FFO/nNzjjZ&#10;LrL7/pOR/eDvhTFF5lh5LQ8VFcLRBhVPGjUb7PXL/hpvegSD0wPlCu3cudPbJfSgGnnjjtysaY01&#10;3UD3esWk5tF48yjnkWZleUCdd1DzcyVzNQpz0fPRoUOHclrryKzDO5rOZx3OTxJzJCl9/pZHH23K&#10;1GgQc0czS2h0ZQUHc3Ov7M90Nn1xsk0VZoyR0zAnvQsVorvMkiVLFi9e/OyzzwZfT4Vy0jVsKsOX&#10;V3x5HALKTC1gzjGCRT3T80HqktkRAQQQQAABBBDISeCLg289P+fpnApv1WL19xd9mVb85zFsXrSa&#10;D3pBMfvXwk2d46eppb8tiX/YdOjQFIoNEEAAAQQQQAABBBBAAAEEEEAAAQQQQAABBBBAAAEEEEAA&#10;AQQQQAABBFpJ4LFW6gx9QaDWAvrUnZlmpR65DbWpNVGo8cqiCqXzaKFdKM1KK6sVj3L16lVlVC1b&#10;tszHVFaF/r9CSbQGWIvqgyWrBH2fZwoopaLoI48rV65cv359o09PaqGXQm0UlqGYMLWn3BVfOuVu&#10;3LiRoqeJdtFhUoSBB6Lu63AoXMzruBqghYuJSku9sY5OYXWlbqTOSeHo3NDp6vbCV/d37NhBmlXo&#10;0Hz11VfB37z44oupj13kjn6alRaCagm0f+a7raW+pemSDK2OLuWrkq9fv+4bPnz4sL6eXsvffvtt&#10;faxcI63ubqRZ2RxNxQgGN1Ngh6s0KxV77dq1UBtUvtvh3aaP7baNkhfarcsF91fzt8i4ilWrVjVq&#10;iSJcQ5NtFVJws9NVp0cJb0dN7zXPjylEPdIGSmLSvLdR9oducxMTE6FURD0RaGQIlqwcWM3c0jU4&#10;7728ib1Ziyb5AwMDTmoXow+oYqXhpNiWLOTOnTt59MtMs9LzshKgyn10ddhTTZD0wKUoW51g5m36&#10;7NmzOaVZqS5mHQ6PI0UVI6CblK4X+x+zVbqT6nJjMHd4vIaGhkIzB1eF62BpwNfx0usLPRrriVKZ&#10;kmbY+qZNm4I16nWfYv1dtYFyEEAAAQQQQAABBBBAAAEbAb0+fe+99+LTrPTopKdam9LYBgEEEEAA&#10;AQQQQAABBBBAAAEEEEAAAQQQQAABBBBAAAEEEEAAAQQQQAABBHISmFT6V73l1DGKRaB2AubCUXVh&#10;7969Wj5UZF9CXw6p5UxaulZkAyzriuQK7quW28dGHDx4MJSEpdXm9lEg+tCklm8NDw/HfG5S7dEi&#10;9kp9blJpMnPnzlWrtK7+1VdfjYzw8LYJHRTLG4cW9uuzpH5Mm05mLWIMLoT2CpeMspbstS3PkNBm&#10;3teKtufXh3ppVqG8PF0dH374ocPclnTHpdy9lDrhJyboQtByTYft8dOstCJ0y5YtLRMBkGVMCPGa&#10;A2+KKzSyPVp8awmuq2Pjxo3+aWDe8sxvJE7RSIfnFUU5FwgdYoVOKnvOVS3BQcYr0+b7wF3V3qic&#10;yO/Z1qp1t0lb5rea208ps+yrXmsqm2gS6EFlqVT7KqNE4QKWI0/ehzjv8iO/sl7zisOHD8dUvW/f&#10;vmCwpm6Oiu/Mu6nZy1d+U29vr1+OeWrpPqJgxAsXLoRiQ82qNbxs2LAh8iQx72X2Y5HmGx0dHZrG&#10;rF69urOzc/78+TnN7tRIzaUj85fVWQUpOskA0uPDmjVr/EeqULGhB1XVGzl2xUePZT8rqlPCkiVL&#10;nD9DRaZZ5XS1Wh7Q/MB1/R45csR/D6BxLO/cLmYd3tF0PuvI4yQJnZ+1aHMeDknLNK9rm9dHDp8x&#10;kzY46fZZZoxJ64rZXsPXrl27IgNGLWtRop+iSGfPnj1z5swFCxZMnjw50Q3FfJZXcH9OMxDLHrEZ&#10;AkEBcywK/uszPR/AhQACCCCAAAIIVE3gi4NvPT/n6aq1qsrtMZ9KzNZaPstHvu72S3P4N8H4aarN&#10;43OuRyTyL0d5OOTaCwpHAAEEEEAAAQQQQAABBBBAAAEEEEAAAQQQQAABBBBAAAEEEEAAAQQQqJoA&#10;gVZVOyK0p30FQsu8PYiCgw+0JkqrmILHwH41dZFHLj7NSuuyDh06lGhNdSjTRH2xjF3QouvPP/9c&#10;H5psFGWlxigaQ5EWidaGFYMZWjSoFbxaZr9ixQozcyrUHpuPVN64cWPbtm0ei9bYKxbNTMoINkC5&#10;Bps2bcpp/Vvwo6jtFuTUKM0q79XaxZzDWWrxAiD8EtyOdWJfuXKlzv+Cx/AsIJb7ulpsrMFz+vTp&#10;wUo1WioQJGkcTGR7FJ/3+uuvN+3RL7/8ojXAfpqVt30oY4VAq6aMdd8gtITA4TVrnpw6ya9evVq6&#10;WFmBVt6yeZvuiy50YVrOyrzC/WOaKE8wdTyBf6BTzD9tNCq4jZnUZvPMopmh4paC3bEPHywRwbxb&#10;qTH+yfzbb781CngKtrnRTDi4jbkEy3LBlRlpoeqUc7R48eJnn33WSVCdTnJ1MyY1w+HIGXwiNpOd&#10;S88/KvFULKZq8ynb7Qw51IuKHFD/DC8gjYVZh3cOWI5vxZz2jWoh0CqdP4FW6dzS7XXu3Lm//OUv&#10;oWmzWZRegk2dOtXLrpozZ47e+mafHpgTpOK/jyEdGnu1iQCBVm1yoOkmAggggAACrSRAoFWio2mT&#10;ZmX/UotAKw+fQKtEJyEbI4AAAggggAACCCCAAAIIIIAAAggggAACCCCAAAIIIIAAAggggAACCFgK&#10;PGa5HZshgECuAlqKPDg4aFYxf/78XOsNFT4xMRH6zRNPPFFkA2zqUgxNf39/oy21hkqRKInSrFSU&#10;IlSUlRAsU2u2VVFMe7R8Sx+XVCBLb29vZJqVFpOPjY2pMX19fRVMs1LXlCMQ7KBWqnd3d2ttm1aS&#10;a1mvzbGI2cZLs9KCf31z6alTp5qul9u+fbswRSrYjFWHdldf1q9f7/9S3VyzZo1Wa7utpZqlkWYV&#10;c1y++uqr4L++9NJLDg+ixtKXX35Z/7ts2TKHxbZSUcePHw91Z2BgIGmaVSMQ3U/nWvwsX77cXP2r&#10;sUgDUStR05cYAfNG/8wzz7gS0wpz8yR3VXgdy9GsQJMrm5+my/Itu6/LWdmCWo5iuX2KzXSffeON&#10;N7wd1UEFNh09elS/TFFUXXbRDMo8QJrvLVq0KL4Lmpxrs+A2Z86cqX6vlbWqtU+hdvons02alXY/&#10;ceJE05mwcl1DPjEBUsH26Nap3FhNOZTg5v1eB0j3Qc3qdSfUYv6tW7fqvqYLQVPi+KebYLE6jZVB&#10;pvNZ+WUqp5g0K7XQfyKWRswTX/XPnDq2UCeJpkbBliuqTNHMdexLojbr8tRFpM7mlK3sN4ZZR6Lj&#10;wsYIINBUoKurS2/blBCnd4968+b9jI+P6zfej8Lo9XP48GGNcnozuW7dOs3Hms5JmtarDTRg+hMP&#10;b3vdwbO/SLSpmm0QQAABBBBAAAEEEECgzQX0Cktv/uMRFOzbDi+12vxMoPsIIIAAAggggAACCCCA&#10;AAIIIIAAAggggAACCCCAAAIIIIAAAggggAACtRCYpIUNtWgojUSgtQW0ODy0fFT91YfttO6oyI5r&#10;9ZFWLAdr1GooLXkqsg3xdWkVqNoTGSClZc8jIyOp42O0bFtZTsHaG311pxKXFMUS81lJhWq9/vrr&#10;ThaJ5Sof/42jWhivHC7zlFCTbG4cXmKU0g1iEmoiC8+1y8HCdZi0Tt5VgE5hzbavKDLNSmsOtY7R&#10;vpAW3lL5DsEcCpuzuoU17LuWekwIVqFRVAF2wd9oAFf8X4rrUTeFjo4O+/ZbbukNgNrY/EbiAm6L&#10;6pR8UmhY9o7NfAHFtSiBKAjiaigwT3LVcv/+/bzDMmwObuT3bGvFu9t5S/wcw6adwW2UOqp1+JZ7&#10;KcEntKUyRpsuX7ly5UoossdmL0UymZFGmsDv2rWrmmGmloYxm0WeP5azC6UjKQc2WHhFLoqmLGbL&#10;m+6iDXQK6by1v7LMq0b5FMqqsKnL20Yjz+eff674qshnJb8cNcxr1YIFC0Lhxd9///3vv/9+/vz5&#10;+BK8onTvPnbsmH0Hm3ZE4Vl+XFrkoGRe3c7HrqaNbNUNdNoEH2+dH9xItwIOqG70s2fPrsLNVwLM&#10;OvzToBZXbuj8rEWbqzBAmde1zew6xTOmdlF6rOIgU1/gumneu3cv6V3MvFknmqZW4Ri5aoP5vKMJ&#10;hgK2XJVPOQhkETDHomBpz/R8kKVw9kUAAQQQQAABBPIQ+OLgW8/PeTqPkluszMhP1IT6mPQPjvF/&#10;y3D4N8H4aarN43OuRzPyzb9fo0OHXHtB4QgggAACCCCAAAIIIIAAAggggAACCCCAAAIIIIAAAggg&#10;gAACCCCAAAJVE3isag2iPQi0p4C/djfY/Q0bNrSnRqNex6dZ6eOGqdOsVKOiQ5RwFKxaBYZaovVa&#10;WuurnJHINCt9PlIZWFqZv3PnzqSL4qp2oNWXULxX0hbqWOinyoEsg4ODO3bsUOpT0q7VYntdLCtX&#10;rgylbFjmTdSigxkbqWs5iBO69jMWzu5NBYaHh0PbKI4w3XChyBiNV01rTLrBw4cPk+7icPurV6/q&#10;+tUKbYdl+kVp0FPJSYc+rRhXzoiXVJjTj0atXMuPbPaPP/4Y/L3WYLvqneJgQkVpBE693t5Vq2LK&#10;mTFjRt61iFdrHmx+lAvgtjGaZq9v9hNKs1IDbPYy06y0o36poL3iz2e3aJGlaSgwobSl4iRsan/1&#10;1VdDmyki1mbH0rdRIJqiTBINEXooOHHiRKInAoX2hqp4//33NWOx774GGTVVN5FLly7FzG10bus4&#10;6kf5YqErQ9Nj/d4mzUpjmpIoE3UwviN68vKfiDVQOCzZHrBttwylWek81OFogUOgcVixlWvWrFGS&#10;VBUOLrMO/ygUMOuowhGnDXkL6L2cLnCNV0kfbbyGvffeewr0V2Zl3u1s1fI169BkINg73cdzeoZt&#10;VUP6hQACCCCAAAIIIIAAAokE9IbH/H64UAn6i6GeE9P9wTFRY9gYAQQQQAABBBBAAAEEEEAAAQQQ&#10;QAABBBBAAAEEEEAAAQQQQAABBBBAAAEEbAQItLJRYhsE8hXQQuXIxeErVqzIt2Kj9J9++in0uzlz&#10;5hTchkbVxaRZvfnmm1pQrViTjE2dN29esAStxfLXkKv2mCgrLfrVunG1QWvIqxxX0dRHq9HUEa3Y&#10;10r4WnekaU+9DRQ5MTExYblxjTaLvFgUDdDX11ejXuTa1GvXrgXLV3hQrtVReFBAa1xDtzyF12SJ&#10;IxwYGHArrCG99BAHhYl0d3crQ0rxMW57pyA/lbxx40YNFIlK1j1RSwXyaJKaobutklxU/r59+9Kt&#10;SE/UF3/jBw8eBHd0eNzN1DbRpWtkMXsVcNMXr46yzc/SpUuL6XWuteh8ThRFlGtjXBUeGVKgMdzy&#10;/NFmoZQlRVEkHYtc9SVpOTqBFVCl2VTTHXUT0VxaDwUp1k3t3r07WL7uBZ988knTGs0NdFdVwK7C&#10;GTWx1/TeYfKjilKBCvDVrDJFBxv1RaeBorW8f9UZpYEiRa/ZJYWA7rnvvvtuMKxZ/jrVsz9Zp2iM&#10;212UZuUtcdR1pFirKmTWMOvwD7HlXcPtKUFpLSmgC1y3Dz3aJA0S1ZjgxZIq23Hr1q11mY1U7SCa&#10;kabK4izyaa5qILQHAQQQQAABBBBAAAEE8hPQg9u2bdualq+vz2mB91pNu8kGCCCAAAIIIIAAAggg&#10;gAACCCCAAAIIIIAAAggggAACCCCAAAIIIIAAAgjURYBAq7ocKdrZygLnz583u6f13g4XCVvyhdZY&#10;aq/Jkydb7pvrZkr00MJmrVUza9Ga2wMHDjixMtO77t27p6q1yrejoyO40NdvhmrXkvVTp05p3biT&#10;NuTKGCr8+++/D/2mq6tLHXGY6KHvSk26mE2ezn8UeRYJqwX5OrJFmhdQV2SaleIMiAYI4p88eTL4&#10;n/Pnzy/g0FCFBHR+ao1rkELRGENDQ1lwenp6Gl3jKYpVEIniC1PsmMcuypCaO3eu7kGuYnHUNW/l&#10;tkrW6KfvqU7abL9JDpO2dJt47733vFv84OCgAuZ070jasHTb37x5M92O8XtpRX1oxqLZQnUWUUSG&#10;qObhUJ0yNUToEMT/6NoPNVijU7Od/r9/bxQV5DBCqCKSGogiJ8OJRuDXX3891B1N4yvSwabN0FRf&#10;syllOWkC2WhjaSgMKPVceuHChTqpgoVrVEw93qrBmtgreUpJtYpwHRsbU8sTHS+/JbpAtO/4+LgC&#10;fFWg8zAafyag5mWcFTQ9jmzgC+j+q5jL4E1hdHR0//79tXuqNY+pn2bl/5OXWeNqQpXuLGLWkc6N&#10;vRBoKuAF7+qhyfKOqWcNjQl+sXo+0v09MrWzadVtvoHmA6FJkR6Cjhw50uYsdB8BBBBAAAEEEEAA&#10;AQScC8R87VmwLn0bQZavz3HebApEAAEEEEAAAQQQQAABBBBAAAEEEEAAAQQQQAABBBBAAAEEEEAA&#10;AQQQQACBSY8ePUIBAQTKFVi7dq3WX4XaoAXDWtJccMOUbbF+/fpgpYoWSr0k21XjzVb5JWvplNZU&#10;u6pIi98UHRIsTYu3zUOjDRRSsHnz5k2bNjlfzu2qLzblaL1fKNXi4cOHoQXMpolKtrxxeAuJZXXs&#10;2LHIsyhL4TYd9Lcxe6ozZ8uWLS2wWjvk0CjNis/vBqG0lH369On+bxSdcPjw4URnVDtvnOWy9XIT&#10;vEAl/8fVXUYrkL/88svUST0aqVatWrV69eoVK1YERwZz9NAH4vOOh4u862nUmjlzZpZzTyGGCkYJ&#10;laDzf9euXU2zliKPu1JXli5dmqVJ3r5nzpwJnRX6ZTGjdOj4qkcK8sjeI3Ne5+o8z9620ADoFeiq&#10;48HmmaexfS1Z9lUbJk2aFIKy8U9dqTlK6LLasGFDaDDJfuxKL0GJeGagVYp7qHmBlPLUk9FTl9Lx&#10;48dDINLIHrOruVwoblXPIwrJcjtrVS2a9v/0009enPGdO3du377tm0yZMmXevHn6z6eeeurJJ59U&#10;e9zWHsL3rz7di/X/Y25J6a7u+GOt+UMpV6smRdevXy9xih56ahD+oUOHCn7/kMcB1eE206z8c0Dd&#10;HBkZKYudWUd+s46MQ3rk7qHz02YukUczalemeV3bvD5K8YwZuUtGLn2vQH9/f/wtL/WMMWPbKrt7&#10;5MMF10tlj1f7NMwci4J9f6bng/ahoKcIIIAAAgggUBeBLw6+9fycp+vS2oLbqddo+h6UyK89C7Yk&#10;9YdGYj6IovId/k0wfppq8/icq7z5l45gdQ4dcu0FhSOAAAIIIIAAAggggAACCCCAAAIIIIAAAggg&#10;gAACCCCAAAIIIIAAAghUTeCxqjWI9iDQbgJab2lGJmndcsGrST32K1euhPxnzJhR4hHROlt9eC6U&#10;seW3J/UHE+17FHlo9Im9CxcuKEir1mlWkQgOF6v7C4n1AVPFhB09etSevYAtlQvjsLMFNNimCpkr&#10;Zyf4iV6t2Z6YmChrzbZNm0vZ5tq1a8F6e3p6SmlGG1Z65MiRUG7RpUuXXGUmdnV1KYpIH/hO93P1&#10;6lXtrkIqOzIoNkV3wyw/ZpqVTkIdEY0bGj1SnJCKD8vSHn9fM81KjVF/N27cqGlAioal3kUZLqn3&#10;9XfU6vrQ5EGTOlfnefbmBTNr/NJmz56dvWRK8AV0W6nyYJLuSCmtwEyzUlF/+tOfkhaoaLPQLtu2&#10;bdOqpKTllLu9ngL0LKBMKKVx6dFAP7qjKR8z+01EcU56xgn2TkOKgv/c9le1aFzSiapbgH7UF90E&#10;/Z+dO3d6v9ccUptl71RM4zXOe896TdOs3Ar4pXV3d2tFXLr7YJYmKU1Syb/79u0r5eS/ceNG8KlB&#10;WWxauVfK+4cshpH7xqRZaXs9KIld8XylsIcazKzD+dGnQAQyCuhxSfnLVRgfMnakyN01IwrNW1S7&#10;XuQW2QbqQgABBBBAAAEEEEAAgRYW8L4pp2mald5uOfwKtBb2pGsIIIAAAggggAACCCCAAAIIIIAA&#10;AggggAACCCCAAAIIIIAAAggggAACCBQsQKBVweBUh0BYwIxM0habN2+uiFSJmU2KQOro6FBeRiRF&#10;HmlWWpQew66PQmql+qlTp7T6N9d13YUd+pCtEjdcVW0uJO7t7d26dWvB0SSuulOLcjzzUJqVlqYr&#10;sKAW7S+ykSdPngxWt2TJkiJrb9u6lB0QCkMZHR0lba0K54MX7lCFloTaoAlSwWGIv//+e3YHM5/L&#10;jO/JXkvqEn788Udz387OztQFsmObCBw/ftzsqaaOKYZx7RKac2oUCt2a66KqJwJlAPnZT66avWXL&#10;FqU7BUtT5JMyxVyVX6ly/JVmIyMjZc1avfvg2rVrC4u10hTdexBTeIritJSEWORBUe0a9v2nBs3H&#10;Dhw4UBa+247Hp1n5dWlGqpWQpT+ZMutwe/QpDQEnAprJKxPcSVHtU8imTZtC8xY9x+le0z4C9BQB&#10;BBBAAAEEEEAAAQRyEvDSrCK/EyVYoz7CobdbObWBYhFAAAEEEEAAAQQQQAABBBBAAAEEEEAAAQQQ&#10;QAABBBBAAAEEEEAAAQQQQCCLAIFWWfTYF4GsAlq8GhnY1NPTk7XoVPv/9ttvqfZzv5MWoyoCqVG5&#10;ztOstERcYSuNAh1U3a1btw4fPpxi0b57mtxKfOGFF5yU3WghsT5vqgX/586dc1ILhQQFTHNFRZBm&#10;FXmS6GIPfvRZCy9bYwF/xa8IM81K42p1ohsrrqfm6YpWKFL2n9BKY7/j+rh/CoTs7fFLaFR77S5P&#10;c16XLvEnxeGw3OXMmTPmlvPnz7fcnc3aU0CxL6FEQs9h//796UDMlDdN+wvO9EnX8mL2Uk7WwMBA&#10;qK7h4eFiai+4ljt37ujepNTg0p+zlL5RTKyVTnUllPnOCpaaO3duMQGOWgS4b98+v3bJj4+Paz7W&#10;KKxZTxOT8vwxTzZRZKnQPqDTezIVSMEnvNvqmHW49aS0FhDQizvLn8jHH42Kyvhz9WasBTwtu6Av&#10;QjDnLbrXlJ4baNl+NkMAAQQQQAABBBBAAIHKChw5cqRpmpUe5T788MPW+Cqyyh4IGoYAAggggAAC&#10;CCCAAAIIIIAAAggggAACCCCAAAIIIIAAAggggAACCCCAQGoBAq1S07EjAg4EIsN9FPNR1qfuQh8K&#10;VAqDg06mKuLChQuN9tPCs76+vlSlRuykVaxKWpk+fXrkQn0di/v376u61lvSplifEMfs2bMtVbW2&#10;udGPFmPHLCTWgu3u7u5iFmxb9qUFNjPTrHSNnDhxonZBMMUci2vXrgUrIlOpAHYzzeqzzz5zOIwX&#10;0IXSq9CJquCY7D+rVq0K9UW3OcWIKLExRR+zt8cvwaxdJ4mWo9fuCjUXV5jBPSmoXe0SSvTzitVk&#10;T6vQXVVBOS0pEPn99jq3U0+PFV1kPmW8++67dQ+XcXj0FbUTIlII8o0bNxxWUZGi9Exx9uzZ0tOs&#10;fA0v1ipLplLTfZXZZOIr023r1q15Z39oEeDg4KBXuy5hPXEvXLiwImdC8c3Qk2lkyGPxLUldI7OO&#10;1HTs2KoCmplY/kydOjWEoCirq1ev1u7poyKHUt/KYEYnDw0NVaR5NAMBBBBAAAEEEEAAAQTqKGD+&#10;bdHshZ5E9HYx4x84nnrqqdJ9SvxMTul9pwEIIIAAAggggAACCCCAAAIIIIAAAggggAACCCCAAAII&#10;IIAAAggggAACrS1AoFVrH196V2kBxQpEhiht2rSpIu1OvUw9e/u1kCyyECX1RC6qT1ejPuO4cuXK&#10;yKPgFdjV1ZXxQ5DpGlbAXvfu3QvVMnPmTMt61zf+0WLspoVom7xXazdtQ8tsYCaIeddIWaF41Yc9&#10;efJksJEx+WvV70stWhj6xLk+XK74JOV01KLx7dBI3eaqEyMSBNdJUuIkJN2h/+GHH5Q4E9xXixAq&#10;xRtK9POayvWY7nC3z14KUQqd2F7fNd/IgmBmvSlIaGRkJEuZLbbv7t27Qz3Sb1ov80sBrK36tJX0&#10;hFQ4kQZkM3Q4aTkx23/99df6V03GxsbGlCnJ88KcOXMc8hZcFLOOgsGpruUFnnjiiZbvY34d1A1l&#10;YGAgVL7ua8TZ52dOyQgggAACCCCAAAIItLaATZqVBI4dO5b9652efPLJGMwHDx4UQF27P4cVYEIV&#10;CCCAAAIIIIAAAggggAACCCCAAAIIIIAAAggggAACCCCAAAIIIIAAAq0hQKBVaxxHelFLgePHj5vt&#10;/vjjj8ta06slkdVx1Jp2szEKhnCV1KPF+WvXrlUu09///vfq9LrIlvzyyy+h6mq9oLdIuurUpY/z&#10;hhLENIC4ukaq002HLVFGgBZVBgucO3euw/IpKiig0I19+/YFEwM1hitGMJjvow3yiLdT1RrkORwI&#10;FCwQGl5UuxnZU3CTQtWFEv28f3311VfLbRW1V1zAjFVSgzXfyLjGRvcCMxJrcHDw3LlzFQcprHkL&#10;Fy4MjSF6Poq8igtrEhXlLaAnUzN02GGlu3btunXr1oULFxRnaVPsqlWrtH1+P2YblLSVX3Whku/f&#10;v6+rzMahmtsw66jmcaFVCLStQE9PjwITQ93XC6vLly+3rQkdRwABBBBAAAEEEEAAgXQCeo6I+TYy&#10;v0x9fU7Gd9Q2zbt586bNZk23qdTncJq2lg0QQAABBBBAAAEEEEAAAQQQQAABBBBAAAEEEEAAAQQQ&#10;QAABBBBAAAEEEHAlQKCVK0nKQSCZgD61FvlRvE2bNiUrKM+tFyxYkGfxycrWyijF9zz++OPJdjO2&#10;VqLNu+++29nZGcrMUvmfffZZxsJrtPvdu3dDrZ08ebJl+wWV5Wd8fDz716VaNrWFNzO/nFbpEn19&#10;fdmvkRZGu3btWrB3yomAK6fDrZF2x44diibxy9f5eeLEidC1rw06Ojp0MiuCymFLjhw5okH+6NGj&#10;bot12EKKqqbA+fPnUzdM87qPPvoouLsS3ILxbalLdrWjWhgZflFWjqqrflFOrgJKITRDZjVn3rJl&#10;S/Z6IxPfuru78wg6zN7aUkowM78UDIFP3seigEwlTYrMXnhPo7kuw9M0TOXbz351g9D2+f2YCM8+&#10;+2x+1YVKLv32x6wj72uZ8hFAoJGAngu0PlzTPD2J6wWpfpT4Pyn2Z+vWrd6W+tGDtvZVCKnK8acl&#10;urkMDAyYNS5fvpypC6ciAggggAACCCCAAAII2AvoaUXPEU23V5qVq7+/zJgxo2l1eW8we/bsvKug&#10;fAQQQAABBBBAAAEEEEAAAQQQQAABBBBAAAEEEEAAAQQQQAABBBBAAAEEShGY9OjRo1IqplIE2lxA&#10;S4BCwQcC8fJoypLRYiStIQ/WriW169atK6U9WkwVWj9/69at7Ot7teZq/fr1oR5p8bCWXfX09Gj9&#10;lRZwBf/VSaWlADat1IxDirwdaH3a3LlzQ6W5unHkWniwzeblVuK53fTQNN1AGT0jIyPBqCDtMjo6&#10;unnz5qb7tvkGWoQZzHNRYEFXV1ebmyTtvs1le+PGjW3btv3973/3Clesz+7duxcuXGjW5Q+5Gof3&#10;7Nnj5HAEP+yuKJBdu3ZlSdArZfQwb1WuhiyzO5a3OZvjnvRcCm4fuvnqn1zdaOJbZXkrtOmaaetw&#10;QYVNA5puEznztDwBmhZubmCexkov2r9/v01RWfZV+ebppKFg6tSp8VXrJDejTletWtW0wUok8Yc7&#10;b2NXF2zTqvPeQNGE06dPN2txePfct29faD7j3TUUgGifuZO3Q7nlm8OU/aVUbsvzqN28urMPYnmU&#10;2bTvGUe5puXXZYNS8EvEYdaR/YIt8vC1z6sht6rpZvUpnjVS7BLsaeqnvPoO4HpI/+abby5evGhG&#10;3GY/BzR5W7JkiZ67lbxplqaHfblleSrP3kJKaDcBcywKCjzT80G7gdBfBBBAAAEEEKi+wBcH33p+&#10;ztPVb2feLbRMs3L+Bj5+Aunkz1Xm53CCmM57lOJIRf4JyS+nCi1M0Sl2QQABBBBAAAEEEEAAAQQQ&#10;QAABBBBAAAEEEEAAAQQQQAABBBBAAAEEEChd4LHSW0ADEGhDAa28MtOs5LBp06YSNR48eBCq/amn&#10;niqrPVoKFaxaqRAZ06x+/vlnZdmE0qy0qkofv7tw4YJyu9pt2fzt27eDwlp+Vtaxpt5EAkqz2rFj&#10;Ryj9QRfIhg0bNLCYP4kKb+2NFcwRWrq5ePHi1u5y8b3T+Xn06NHOzk4v3sUbY5VLEplmFWyetlei&#10;oqIMdQ5nabaG+v7+fr8EHfGOjg59TDxLmezbwgIzZ84M9U6nUIr+mvM6Jc64+nrwFO0xd4mceaqR&#10;GSdXTtpWQCEaCjTxjv8JpVmpVRqXmu30//17KM2qgO4UVsXw8LBZl9LBnIQPeiW//fbbulOEatGx&#10;0FSnsG5WvCLz8VBnnVZ2VbzZNA+B4gU0C1VilP63+Kota2TW0SazDsvzgc0QKEZATzcaG/WKVQ/p&#10;SpvKI81KHdHkTS+pItOsvEk1T+XFHG5qQQABBBBAAAEEEECg1gKhP/A16ou+H87597HppXcMnf6+&#10;nB3W/BxOsMw5c+Zkr4ISEEAAAQQQQAABBBBAAAEEEEAAAQQQQAABBBBAAAEEEEAAAQQQQAABBBCo&#10;oACBVhU8KDSp9QX0DYdmJ5X6MW3atBI7//3334dqf/LJJ8tqz+bNm7317fpU4v379zOmQvztb3/T&#10;6qnQwq3R0dH2jLLyjmkoUo3FpWWd6onq9dKsQmeyrhQl+EyePHlu1I++VFZRbgQfyPnatWtBbYW4&#10;lTvkJjr0ddlY56e/ilWjd9IxVutgdRbrpE39o6HeDJdRVJZuu1UOOKjL8W29dpqLBO7du5eim+bK&#10;8Pj1DymqyLhLZI5q1RqZsY/s7lZAUYCRp82uXbscVqQb8cDAgFmgrimFLzisqL5FiUgPiaH2a+LH&#10;Ta2+x7SOLdc8SpdkxtTRvDt+5syZ7du3b9y4sbLtZNaR9zlA+aaAXoVFvn7Eqh0ENBjq6OsBWWNj&#10;owBWPQ4o4lZP7ppseD/j4+O3/t8f/5/27t2rjc0oUktM76ncyTpwyxrZDAEEEEAAAQQQQAABBGok&#10;oDQrxVQ1/fYIPb/09fU579f/+B//I6bM0JeEpav9ypUrMTvOmDEjXbHshQACCCCAAAIIIIAAAggg&#10;gAACCCCAAAIIIIAAAggggAACCCCAAAIIIIBAxQUItKr4AaJ5LSigFWXK7Ah1TNEqPT095fb2999/&#10;DzWgxA/PzZo1S0koirLSpxKzhM5orZTSfNavXx/smpZgqWRlZj3++OPlmpdVu7kGfunSpWU1hnot&#10;BXQym2lW2lef7o3/gK9SIZYvX7527Vp9Gtiyrpbc7C9/+UuwXxm/v1eHY8mSJcRJBEl1gulk0wJX&#10;LXl9+PChRu/qjLGKZVm5ciXHqyUv7Sydmj17dmj3H3/8MWmBSgwM5f5omlGpmEglE5mRW1r4UalG&#10;JmVPtH1wlb6/Jj/0f3TUzMl5o42Dv9ccPlFjarGx7nHvv/++2VR1XFN0t13Q7TgyW03hC0ePHnVb&#10;V01L00NiKDxCE7+TJ0/WtDs0u44CSkXRJanUUV2V1ZxNqVXDw8Oy9dJR9cqlgs7MOip4UFq4Sboo&#10;FB6kV2Hnz59v4W7StUgBHX0N1xoMzXBSTVw1Mb506dLExMSjR48OHz68f/9+PblrPub9LFy4UM8I&#10;wR//n3bu3KmNr169qh2VeTU2NqaiEiXkqj1r1qxp8xdTnLQIIIAAAggggAACCCBgClimWekBJI80&#10;K7Vn3rx5Mcflm2++yX7U4h/Pnb91z95gSkAAAQQQQAABBBBAAAEEEEAAAQQQQAABBBBAAAEEEEAA&#10;AQQQQAABBBBAwIkAgVZOGCkEAVsBrQ/3VlqGfnbv3l168Ie50ilLkpStSOPtBJKxATdu3NBaqWCI&#10;g1aDj4+PawlWxpKz967cErR0LdSAOXPmlNskao8X0Gd5QydzUjGt7tZCxLZdOqiOh5IEM4a4ffLJ&#10;J4qTMC+lpMellbbX5621tFULXHWmlX5HM2F1vK5fv95K4PQlu4AmA6E0ovhvyTZr1HJxc/o0MDCQ&#10;vW2uStDoZyYTaTq0ZcsWV1VUv5yuri5/KX6j/2PeFLSSv+le2qAlc8Hee+89MytTmV8ZsyAbnSpm&#10;mpi3ZW9vrwLjqn+C5d1C3VL37NkTqkU4yhjKu2rKR8ATOHjwoJeqphNPAbsVfKA4c+ZMcNRSiI9S&#10;rfXupVJHkFlHpQ5HazdGF6kuVc1RdeVWM9+ttf3L7Z139DVcB5uhM2F0dFTJ/qdOndLy72XLlmVc&#10;LK0JsCbYKkqRWAqz1otWhVvZxLxqrNZ8smrjc7mHjNoRQAABBBBAAAEEEGhzAf2RRY8J8V/dJCKl&#10;WR04cCAnqwULFsSUfPHixYz16kktpoONXo9nrJTdEUAAAQQQQAABBBBAAAEEEEAAAQQQQAABBBBA&#10;AAEEEEAAAQQQQAABBBCoggCBVlU4CrShjQSUZmV+Xm3v3r0LFy4sV0EfFgw1wGYlUrltjq/96NGj&#10;nZ2dQW05X7hwoXTqKqDdvHkz1IzZs2dXoWG0IVIg/ptpdWKPjY3dunVLWUL+j4KW9MvQVewtHTQv&#10;9nZg/+qrr4Ld1HrOLBEkMhwcHFSBM2bMaAe9IvvoncxZfrSSNrLBulIWLVpUZF+oqxYCoYAerfxP&#10;NEgqQSMUlqe14tUJzVRfhoaGzJnnsWPHik+dU/iOIhVsfpLGitXiTKtRI3WMgmmwXst138wvqU13&#10;ZF04kUTLly8n00oyyowwH83MNL0anWY0tV4Cyj3RyOBlWml80K2zahemnv1DpGqn4oCVcF0pamYd&#10;lTocrdoYzbh0pnm38pGRkYy5Ra2q1Kr98t4dhWL99Yit1OnNmzfn9JCixwq9aFW4ldKy9CZKk7r4&#10;98l6Nvn8889b9RDQLwQQQAABBBBAAAEEEEgqoEzepmlWeiulNKv8/qgR/ydjPWRljOX99ttvY1gy&#10;fgNTUnC2RwABBBBAAAEEEEAAAQQQQAABBBBAAAEEEEAAAQQQQAABBBBAAAEEEECgSAECrYrUpq52&#10;Fzh37py58FifwOvv7y+dRouOQm3IkvZSbncU37Bv377e3l6/GUK+dOnSzp078/ukY7ldTlr7nTt3&#10;grtosVlOC9uSNoztTQFvPar5WV6d1Z999tnDhw91YivmIHTBatmqfnnixIlQuI/KUfxKGzprEX6w&#10;12vXrs2C4A+YXDhZGCP3ffbZZ3UyZ/mZOXNmqGR9b7N3pXALcH68WqBAc6nA9evXLfulNQwKKg1u&#10;rJF5w4YNlrsXsNmRI0fMZCLdO0qZ4yn5a73dDzE9BZwbjarQrENHyfzXQ4cO5XrLU8iCxurIVpFp&#10;5bG88847IR9d3Xq6LPFsoeq2EtDDhcYBr8t6oNCFefDgwYoIKF0rFC7pt1MJ12pnoqjKXDvFrCNX&#10;XgqXgC6HuXPnem8P9BJs2bJlsLSPgMa60LsjTR4U669XQ4Uh6GahSZ2SrcbHx82pi98MM2S/sBZS&#10;EQIIIIAAAggggAACCFRKQO9tzD9hhFqoP7voj7x5/4Ev5hFG7Tl//nwWt5MnT8bsvmDBgiyFsy8C&#10;CCCAAAIIIIAAAggggAACCCCAAAIIIIAAAggggAACCCCAAAIIIIAAAlUWINCqykeHtrWUgFIP3n//&#10;fbNLWhea9yfwbBx/+eWX0GY1/fCcVnDpmzwHBwf97mh5/NmzZ1nIFzy+X3/9dfA/n3zySZuThG2K&#10;FwiuRw3WvnfvXp3VWqwYP3roX/v6+kKfwVX8SnUWdRdD+vPPP4dWua9cuTJL1d7yS32EOksh7FuY&#10;wNSpU6twny2sv1SUSEDRTkp1DO4SGYoRWeYnn3wSShscGRmpzsmmpSDbt28PtVwph7p3JCJi4/YR&#10;0PTgjTfeMPs7Ojq6cOHCvB127drVqAoyrSSjZxlzVZWeLtttUpf3eUj5MQIaBxSJ6G+gW0xFsqLi&#10;YxDVzurk+TLr4BLLT0C3A12SumN6VWjKx0uw/LSrWbKmUsFnE50D+/fvL+vZRLcM1X7r1q34NeHV&#10;lKRVCCCAAAIIIIAAAgggUIyA/ghu/gnDrFppVgrPzbtJq1evjqni6NGjqRugzwjFhHbpb82lfAFJ&#10;6u6wIwIIIIAAAggggAACCCCAAAIIIIAAAggggAACCCCAAAIIIIAAAggggAACiQQItErExcYIpBd4&#10;7733QqkHKkvriwpYH27T6H/84x+hzZ544gmbHSu1jZdmFfxQoIQPHDgwbdq0SrWz3MZIKfS5Sf2n&#10;Pgxabquo3RTQB3n99ajBfx0bG9u5c6f9Wa2LIri7BqLr16+3FfhXX30V6u+iRYuyC6xatSp7IZSA&#10;AAKlC/z5z38OtkG5GD/88EPTVt24cSOYnqnttVq7OsEBkWlWivjcsmVL067ltIEWZojI5icUMZZT&#10;eyjWFNCEwXxa0SHbvHlzAVxalaQZTqOKNCM6d+5cAc2ochW6hEPN0/E6cuRIldtM21pMQJGIwWgS&#10;rTnUuFFuqpoeY5smUT548KA6B4JZR3WORSu1RItjdTH6y4D1HkzB1q3UQfrSVECvj4LpfpozVOEc&#10;0KpsxVqNj4+HpvdLly5t2iM2QAABBBBAAAEEEEAAgdYW0HcR9ff3N+3jpUuXCkizUjMWL14c0xi9&#10;fdJjV9PWRm5w/PjxmB2LefeeruXshQACCCCAAAIIIIAAAggggAACCCCAAAIIIIAAAggggAACCCCA&#10;AAIIIIBAdgECrbIbUgICzQX0tY3mVy+WGysQavTNmzdDv1mwYEHzjlVpCzPN6rPPPtMKrscff7xK&#10;zSy/LRMTE2Yj1q9fb5PfUX7r26YFSm0w06yUBnLr1q2urq5EDPqkbygBQesJE5VQ941DeW3SyDgs&#10;fP/993U3of0IIOALrFixQqNrECTm67K9zTTl2L17d3AXlTAwMFAR1UZpVor4zDj6ZemgQgC1oN3m&#10;pyWXcOicSb3iJQu7/b46bcwzX+kDQ0ND9oVk3FIznL179zYqpLu7W43MWEWtd1cqRDBLyOuL4kuY&#10;w9f6sNau8brZBW+aGjd27dpVVi80tA4PD0fWrkCfR//3p1K3FWYdZZ0tGev95ZdfMpaQ3+5KWV2z&#10;Zo1/E2/nNCs9+Fv+tN6tM5hmpVH6ww8/zO+US1qyvsjhxIkTo6Oj3o5qHuHgSQ3ZHgEEEEAAAQQQ&#10;QACB1hPQa2fzyxVC3dT3HxT2JSL6HqmYV9NqmB67UqS6K4Haj5+OPIhr165tvYNLjxBAAAEEEEAA&#10;AQQQQAABBBBAAAEEEEAAAQQQQAABBBBAAAEEEEAAAQQQ8AUItOJkQCB3Aa0u6+3tDVWjBTxa+Vli&#10;rECoPefPnw/9ZsaMGbnTuKvATLPSN3auW7fOXQ2tU5IZXualHb3xxhv6VGXr9LPOPVFeg1IbzEFD&#10;izOVZZCiZy+//HJwr9u3b6copKa7aATWF+cGG79hw4aMffn9998zlsDuCCBQHQFNxkJZVFqZoFTB&#10;mBaePHkyNLDs2bNHCx6q0KlqpllllJkyZUrGEsrd3ZumKqdy3759KRa9FNB4nfDmuho9reh0Kvhp&#10;pb+/XylajbqsRqpJ1TQs4DCpisjgvGCGRTHNoJZ2FtDNzrxplhU2d+bMmcilj1UO9GHWUdPL5+7d&#10;u9VsudLzOzs7/Quhyid/AYAKarf8Cc3kC2hbrlWEXnpolK7Ig4nfaw19yha8f/++ItrPnj1btebl&#10;enQoHAEEEEAAAQQQQAABBEwB/b276deK6Ak36Tc8ZaR+/fXXY0rQg6T+MJS0ikZR7F45+vYCfStV&#10;0jLZHgEEEEAAAQQQQAABBBBAAAEEEEAAAQQQQAABBBBAAAEEEEAAAQQQQACBGgkQaFWjg0VTaynw&#10;888/b9u2zWz6yMhIdT6gphij0EJQrWCv1/oieQY/+Kg0q8K+sbN25+WVK1eCbVaalbLV9BudA++9&#10;9147ZwRU5FBGZpHoktSne1MPGjNnzgz2rq2CDzQahI7siy++6ORYmzmAToqlEAQQKF5ACZhetqP/&#10;o1TBy5cvR7ZEvw8FlWrVQcErKyIbpjt4S6ZZ6XvRFXJU/FnhqsZg6Org4ODKlSt/+OEHV4U7KUch&#10;CGaMpko+duxY6olH6oYp70CnsaY9jUpQppXSwdp2vqoHNC3lCuHoISg+gy/14WjPHX/66SddpLn+&#10;3Llzp9a2ummGgud0YRZ/EuolRuSawOoH+jDrqPX5X53G6xLYunVrcFJa/ZO/Onot1pLQS49Vq1ZV&#10;s4OaxiiivV5vm6spSasQQAABBBBAAAEEEKi1QKNXOsFO6e81W7ZsKbibemCJ+a4FNUbP4I3+bBTZ&#10;VP1lP/4v8vHVFdx9qkMAAQQQQAABBBBAAAEEEEAAAQQQQAABBBBAAAEEEEAAAQQQQAABBBBAIA8B&#10;Aq3yUKVMBP6PgNZaDw0NhbKi9G+jo6OVilv67rvvQsesssufIs8trZ5VQID/T6RZxV+BoY9Obtiw&#10;QWkFY2Nj2kvr4b1wK35KEdCIsW/fPi0ID9WeMc2qlL5UpFKRHj16NNgYfTjYVTyHxnZ96roiPaUZ&#10;CCCQUUC3v1CGzvLly83FCZpy6PfBurTXwMBAxtqz767hSCk/5h1E0QaHDx9WSFD2KjKWMGXKFMsS&#10;lixZ4m0pW81Pdu7cWYX2WzY+tFkwzcr7J9075s6dG7o3pSvcyV6Nsnc1ndYCHidVJC1Et2kl1cbs&#10;pflqBXPBknYz9fabNm0y933//ffbNuQrtWSjHZXvpos01x9zrHbei7wLVJJjqAqdhAVPjI8fP26+&#10;aalLoA+zjrxP0ZYvX2GUa9asCaa61+Xkz/XQaGiy/ImJzsy1hTkV/uWXX/ola9U3iVE5OVMsAggg&#10;gAACCCCAAAIIOBGIfKUTLFmPbHpzUsofBfbv3x/fx8g/G0Xuor8urV+/PqY0PcBW6vNCTg4uhSCA&#10;AAIIIIAAAggggAACCCCAAAIIIIAAAggggAACCCCAAAIIIIAAAgggEBIg0IpTAoEcBfRhu+ACM68m&#10;LTPbvHlzjrUmL/of//hHaKcFCxYkL6acPbR4W6tn/boVfMCH/2KOhNY9hv51xYoV+k1XV9fevXv1&#10;fxR3dfDgwXKO5f+udVIOP/Fff1piZ4NVe5kXwWg271+dpFmZV3TBC87LQr5+/Xpoofu6deuyN8b3&#10;NNMAsxdOCQggUIpAZIaOFie8++67unX+8MMP+l/9fwWdhJp36NCh0heNm6EGXiM1Kerr6yvFM1Sp&#10;ltb39/frl0oEaxS7o3/SDET5SjoWExMTt27dunDhguYnVWh/ujaYaVZ+Ofou961bt6qz6Up2tZca&#10;oNuimQhTejisJvPK/43pppcLpnPGFUWNytGAo8fJUIMFcuTIkRr1gqbWXUAXqVJig73QSTg8PFxY&#10;v3RfjsxwrMhdr6kDs46mRFXb4M6dOxVpkpeC3dnZGbx9k2blHR0tPLb8qVeIf9Nz7/Tp0/42L7/8&#10;ctPt2QABBBBAAAEEEEAAAQQQKEtAf55uGvW+Z88eV19NlLSb+o4HM8Y9VIj+bPS3v/0tpmQ9uesv&#10;HaFvRjG31x9NLJunAvUqrNEP33NgychmCCCAAAIIIIAAAggggAACCCCAAAIIIIAAAggggAACCCCA&#10;AAIIIIAAAqUIEGhVCjuVtoWAPqlmxujoo2kVXGN58eLF0CF57rnn6nKQzpw54y/kUyRTrYMPCjD/&#10;5ptvgrVIzP+CUyVNeMuS9UHScjOtCnCoWhX6/K7SrMz8OydpVpGdvXfvXtUQ8miPOQi/9NJL2St6&#10;4oknvEKCC0ezF0sJCCBQroDiORSipIE32AwNI4oMUHSO/tccUpS5s3DhwhKb7S2NCIUaqD26oasv&#10;JU6K/HFSjfnss88OHz6s+YaCt5QItnLlysj1Hg8ePNAMpKOjQ/+q9SpaOhL5HeyKFYv/MQ+HDlyz&#10;nd49evRoaMfz58833UsbaLPQjirK23Hjxo3mnd3fWP+kMKkSM6108lQzzcojUv6vGdsUotbppFCP&#10;Nlyxs2XLltBI5U3gtaipxOGIqttNwFzdp8G2sJPQvCPXLtCHWUfFL5nQGX779u0qNFhTKc2jQinY&#10;tTv5qyAZaoPuqkuWLKlgw1I0aebMmSn2YhcEEEAAAQQQQAABBBBAoBiBzz//PL4iPY+X+HcNtW1g&#10;YMB89Rpq8/r16/V9Fea3iOlN9eXLl/V3gaahXfrTkv4CYmmu7//Qn6ga/ehfLcthMwQQQAABBBBA&#10;AAEEEEAAAQQQQAABBBBAAAEEEEAAAQQQQAABBBBAAAEEiheY9OjRo+JrpUYEWl5AS9l7e3tD3VSa&#10;1YEDByIX55cIoiSd6dOnhxpw//79adOmldgq+6q16swLtNKHC8+ePZux2ZMmTQpWrTAI+08T2re5&#10;xC3Xrl0bjOAZHx8PJnEoVcGPNlDWlSKuvI9Ihhrs6sahBc9m4cXgKFxDPS2mrqa1BNmDGztMs1IV&#10;iggJFn7p0iUtom7atlpvEHmCOTl7gyW33igRf9DdqoaGXFWd3VNROPooebAX+vj7/v37053MiqQJ&#10;JSYUMHqYXXBVqdkdS3C3x908FuaZ4ORSTXfQNS/65JNPQkkBkUWVHh+g9RK7d+82k/W8O3i5E06t&#10;3FBeqjKqVq1a5c/NgmegIrd0bYbuRFoE4iVAac68a9euyK9hN8+WdAe6InvpYO3cubP4xugARSZp&#10;Vmp60KiRIS7Nlw4dOlRutFzxR9C8U3gXjsLjim9MYTXmMW3Io8ymIG7nKk2ry28D/0ncryLRpCs1&#10;/rlz55RnF+xX6Xfk1MjMOlLT5b2jAkNDq09LnJ2qs7onjoyMmBPUSt241c50s/oUzxopdgmeM8F3&#10;thq4hoaGLGfO1RzAg+z1HQ/zvqgpv60E4p8Zn+n5oK006CwCCCCAAAII1ELgi4NvPT/n6Vo0NWMj&#10;/T8BZCwnxe72f2hTKNXy5cttqtCraf0FZOnSpXfu3FEWtpnAHllI0o8MxX+gwvLPfE27Y/4BMbiL&#10;vV7TitgAAQQQQAABBBBAAAEEEEAAAQQQQAABBBBAAAEEEEAAAQQQQAABBBBAoK0EHmur3tJZBIoR&#10;0Kfc6pJmJZDvvvsuxKKIgYyxUMU4qxZFOXhpVvrp6+tz3uzJkycX1pcCKlKqUTD2Qgc6tPhfyRFK&#10;BPBaoqWSSjp4+PBhAQ0LVqGPXTr/0QdDC+6FfXUaLhQ15Z/G/o4O06xUppkJcvfuXftG1nRLLxUl&#10;+KPcECd9CaaD6QO+Wl3spFgKQQCBKghoLqGAId2J4keMcteKK/9Cg09nZ2cozUp3drVc7bdck58f&#10;uBqg71FXdqQ/N9Oii+ByDrVca0KUsxn8GnMFv3pffq4BXPvqFplfC9u55FqkWekA6SzSKdF0FqdJ&#10;lK4FJVO01e24p6fHu1iCP7pwFPTTzuc2fS9YQA/goRo1zuuRM9dm6Ep///33g1WUe0fO2FlmHRkB&#10;89tdd5ZQ4ZrJ5FddfMmaEa1cuTKUZqW7gALKWz6lOifzV155RTlW+lEimLKP7WfOSmvNqUmuiv36&#10;669dFUU5CCCAAAIIIIAAAggggIBzAfNPt86ryF6gnrVHR0dtytGrab0N07fsKBTbMs1Kj/Mffvih&#10;/XOoTTPYBgEEEEAAAQQQQAABBBBAAAEEEEAAAQQQQAABBBBAAAEEEEAAAQQQQACBygpMKvcb5ivr&#10;QsMQSC0Q+Z2NSb9oMXXtKXbct29faF2cEhwUhZCiqOJ30dp1PztsYmLCTO1J2qTgV7jrqB0+fDhp&#10;CVXeXkvcu7u7/RaOjY0pbMJscNPvHXV144j8QlFXhQf7ZX6naEW+RzR4AocOhNamhuLGMp5awXNb&#10;RdV64bcNReTZpdWqrlb8BkfOlscMgru9bEOnpSrK/k3Cf/vb3/TZ8WCbtVBZq5RtThtzm1JGD7ML&#10;roYsszuW4G6Pu+lsngl53AtSnANKzdi4cWMoNErluDoi6Zp05MgRrY4I7atVEAMDAwqBSlFmMbvE&#10;fL93cBQNnWzmAKsLJL7BoRHAu+XNnDkzp27qVh46QzTm6CvZLatTLFHBa1fqkmblAzZqsCmsQLfd&#10;u3e7nT5ZHsdSNjNvFmqGhoKzZ886D/ktpYM2NwvLu1hM+/OYijTlcjtXaVpdfhsouyoY8+pVZH+L&#10;TIcfen3RSvNwZh35naspSlZ46PTp04M7ai3r5s2bUxSVZRddZcp2NNfE6pZ38ODB7G/AsrQtct90&#10;s/oUzxrmLroDXr161XmPggXqcGiyHYojz/Kw6aq1W7duDa4Jv3//fqvOBFyJUU7LC5hjUbDLz/R8&#10;0PICdBABBBBAAAEEaifwxcG3np/zdO2anaLB8VO1FAXa72L/zsorU8/d5h9i7KuL3DLd11lFPjX7&#10;5Wd/QeoVFfMXHP1rUr2MUOyOAAIIIIAAAggggAACCCCAAAIIIIAAAggggAACCCCAAAIIIIAAAggg&#10;0DICBFq1zKGkI5UQqF2aldZMTp48OWTnMPMl76MS/Gidk/ALL/JJnybUSsUtW7YUHDGQN1dwkZv6&#10;eOHChUYdjM+0ckKtzqZYtZiOyPwIZqMwr3Tlp9hL62Pfe++9Rt9Dm8c1GEKowqrLFG72u0R+7tbh&#10;ws7QNdJKa+njkd1etumCDOJb6DYkgkArT9vtcTePYLql7/YDQpYtb9y40dnZ6Zeg+ADlo73wwgtZ&#10;yky3r24c58+fHx4eDq2iV2kagio+aYlfcaEuBGNJQ2mPClrt7++3n5LlMbDEHLJSRol0p5D2ql2a&#10;ldfTyPyIRgg6Yd5+++12yHHQ0Vy5cqU5INQomzjpmZzH1Z1HmU375Xau0rS6XDdYu3atGepnGSSa&#10;Aj90U269GTizjlxP16SFh0KC4l+hJC286fYa5CMzTLWjnuWHhobsp0ZN63K4QbpZfYpnjdAuyqP/&#10;8MMPM9799Yxv5tj6OL/99lvkC5wqvFoJTZ5LCV9zeBZRFALZBQi0ym5ICQgggAACCCBQsACBVgWA&#10;p4hkcptplS7NSjIEWhVwelAFAggggAACCCCAAAIIIIAAAggggAACCCCAAAIIIIAAAggggAACCCCA&#10;QE4Cj+VULsUi0IYCkRlAWtp04MCBaq400zG6fv26eaTmz5/fhofP63JXV5fSmq5evdrX11fZo5bu&#10;6CgLILj6bmBgIKaDy5YtU6ZSuooquNfs2bODrVLXdKBLbKcWKq9Zs6bINCuzsx999FGJAnlXrY/2&#10;mh3UGteMC1yDzdY1olwb/zf6kl59rDnvflE+AggUL7Bw4UJ9wbWWOuhHt49Tp04Vn2alO7hGmOnT&#10;p69fvz4YXqP1D1qvrqi+6k9aGt3ydEA1VR4fH581a5Z/cDds2BAcYAcHB3fs2KFYh+KPfovVqBNJ&#10;+UehY6GzSGe4bmpV7qxODwUAqak2jdQJo1mWtrfZuNbbaCav+bzZBQloIlTrrtH4GgmsW7cu1Nr8&#10;njJ0I9i2bZtfXeulWalrzDoqdfL/6U9/CrZHczAlTBXQQp3quovplq1nTLM6zUiVGVejt1WafuSB&#10;1tHR4U8MNB/We9fsD/vKfNcI1uin0Wx2wYIFeXQwUZkvvfRScPve3l4l4SYqgY0RQAABBBBAAAEE&#10;EEAAAQRMAf3lRX8VsnwvHQ+ov4PoqTP4dxDAEUAAAQQQQAABBBBAAAEEEEAAAQQQQAABBBBAAAEE&#10;EEAAAQQQQAABBBBoBwECrdrhKNPHIgSOHj26fPnyUE1aY1nxlWanT58Otdlt5ksR9P+3DpIO4rW/&#10;+uorfwN98rKnpyd++1bKtOrs7PQ6q0+LTkxMlJvaoFAStSeYSBI8EPpcbE7NW7p0aeiI57SytMir&#10;vlFdkWtNm57zSVuu4T24i9Ybb926tYVVk/qwPQItI6AEKwV26Cen8bkRlCY2CkvVwKIV+6FEA+U9&#10;jY2Naf3D5s2bs6/ez/tIRYYM7t27V3dkpYhqLFV+R7ANymgIDbAa1cm0yniYdHvSORyafuhEUmRG&#10;8RltKfqSKNNK3VT629q1a3UFpairRrtobhO5nurdd9+tUS9oaq0FXnnllcLaPzIy4g9iLZlm5Uky&#10;6yjsjGpa0aJFi0JjrOZj586da7pj6g0UQuRFWYUyTL0CdddWBqWZIpe6Orc7ehNXv0yfTg3O4xlZ&#10;08WzZ88KRNGumg87Sfjq7+/XCxnFY+m9qD1OKEzKfkeHW2ouHUyDVcnDw8MOy6coBBBAAAEEEEAA&#10;AQQQQKBtBfRXIT1+6gMGqQX0gKy/5lT8I0Ope8eOCCCAAAIIIIAAAggggAACCCCAAAIIIIAAAggg&#10;gAACCCCAAAIIIIAAAgjECxBoxRmCgAMBJdT09vaGCtJH0/S1jQ5Kz60ILSr76KOPQsVv2LAhtwrz&#10;LVgr2fKtoOal6yz1ezAwMGCz3q9RppXCNRROkYeHVibnUaw6otQM/ejTouV+96mOQiiUJNjf/NKs&#10;VMtTTz0Vsv3222/z0C69TC2jNUc2tWrJkiVu26bV5lrsGixTkSvKndFRzmPJbqjxWjCs1dRKrNCP&#10;amyZRL+5c+dOyvaj5d9uDzSlIVC8wI0bN3RdK85AYanBhD6tfNCNUhOeU6dOdXV12dzKi2+8WaM5&#10;JmvJvSIDYu7IGmBDUwI5KMqkCt2pYxt0RplpVgprOHHiRLnzokSYXqZVKK8hpgTl9uoKym/Wmqjx&#10;OW2sQUCzerNw9V1WOVVKsQgEBXRhRqaqOVfSDH9wcNArtoXTrJy72RTYYrMOmy5bbqMxds+ePaGN&#10;u7u783j40lHYt2/f9OnTI6Os1AY9eOquXc0MSj38+hNX/yJV7qoXC6UcOk1C8niDpFBXgTiMdtUR&#10;17sjxWMdPnz44cOHmnJ/9tln8RMPDYChYFbLs8v5ZqHF1Zp+MxNwjkyBCCCAAAIIIIAAAggg0J4C&#10;evDUBwz0kJg01krPjHqu1AOy/prTnnT0GgEEEEAAAQQQQAABBBBAAAEEEEAAAQQQQAABBBBAAAEE&#10;EEAAAQQQQAABAq04BxDIJKAMEYWJhBJq9Om08fHx6n807cCBA2bnFy9enEmk2J2XLl3qV3j8+PFi&#10;K69TbVoArGWEXou1Hq+np8ey9V4UVGiVskIlFDqjMz/josQZM2b4zVAVinPKLwNOa61Lj2zQUSgr&#10;zUrOzzzzTOigf/nll5anQb02i0yz0mmfxwmgxa5mCpuOsmKt1q5de/ToUV0jzqOmtGBYJSvpRqup&#10;1Vn9qEb9Z8brsV5HmdYi0HoCv/76q24TyjJQ+l5nZ6eua//G7eVYaW559epV3SirmWXQ6IioU8FM&#10;Lm8zpR40TePatGlTaPqhKBNW5qc483UIdEb5p5NXgs4ohTU0PQopqst1F93KFefhBWRY/riatVpW&#10;V/xmmtVHxgkNDw87n4EU3ztqrIWAJr15t1O3SMUg+sNXfs+MeXekOuW36qzDubBe65mrVb2HL91e&#10;Mw6zoaPgR7aFeqEnWS2a1YNnBe/aQtB7IT38BieuXuScWqtXjn6mld4gKY7Z/gAlutfbF2u/pdqv&#10;KbeiuBQjGxO8bkae2Vfhdku9uwuhKRxNB8htLZSGAAIIIIAAAggggAACCLStgB4SFWt1//59faed&#10;3hXEJLzr6cz/g46eKyv4OB95EPX+QfFbjX4WLFjQtoeejiOAAAIIIIAAAggggAACCCCAAAIIIIAA&#10;AggggAACCCCAAAIIIIAAAghkEZj06NGjLPuzLwLtLKBUkaGhodAqfX1G7cMPP9RXNVZcRtEnWlEW&#10;aqQ+fqeP4lW85cHm6RBo7Zz/GyUiaRFXjdpfWFO3bt3qn6gplLRQc9euXZE5QTpndM6nDtdQLs/N&#10;mzdnz56t3IrqXzUZj5cWe58+fTqykBQHJUVjFJISyrNQWlkeMU86YVTy5MmT8yg8vuNaFTx9+nRz&#10;G29VbQo0m12UzBITVaYS9CFgXSNTpkyZN2+eTYHmNg8ePNCVot9HXoZFjoGR947Uk8lJkyalA0m0&#10;V5Zbm1Zoh8z1YW59AD1RA5JurMgeLT9Oule67bU83mYAjzzu6Wq03Cv1SWVZfnU206j1+eefX7x4&#10;0Ux90u11xYoVyu60OUbV6VGwJbodKPEhdOuxv+VFXgtN71zmwGJ5nqczLGWUsG+qeYfSSpuRkZFa&#10;T5h1Xu3YscO8ZJqy5DoZaFp7fhs0umu0Xn/zuLrzKLPpsTYPWZa5StPq8t5AITVKWfVr0c1LeXk2&#10;ldrj65mxt7dXZbo9q73BZMOGDdXPIrfxtNmmtWcdNgIpttF5snHjxsgHed1SlTOl1Mj58+fbvM2Q&#10;/7179/RY9/333yultNHLAb+RKn9gYEDBhVVb++qdSJpjhOZ45kUaepWksU49Mq1Czxpur/QUB93c&#10;JfhKzf/Xqg3doRekXjvtJ95OoCgEgYoIxL9reqbng4q0k2YggAACCCCAAAK+wBcH33p+ztPtAFLi&#10;d/Poe7ZsHt7tj4L31/Dg9qX8Zdy+wWyJAAIIIIAAAggggAACCCCAAAIIIIAAAggggAACCCCAAAII&#10;IIAAAggggEDxAgRaFW9OjS0icOPGjW3btoWWb42Ojmo9WzE99D7wpzinFGvbIvMFVFodVzqFcgTG&#10;x8cXLlxYzCGIr0VryR4+fOj8w5EpuhZcHJhlxV1MxoqKVWRPrcMRUsAm2iVybaFXQmHLNQtItdDA&#10;+O///u+Dg4Ne13RW7N69u8hLslHsTt4jQ+QdIdEZ4mrjvIfxvAOtsufOuA2JKCWqhkArXQ7tE2gV&#10;HJkVW7Bq1SolWM2ZM0epoykmeK5GElfl+BEkfoGJbnmR89WmMxn7hBQn3SxllLBpeWQaqYJmFFFa&#10;fNykTYMTbaPeKZbLn2/E76teK7Bm8eLFbhcsJWpwrhs3erJTpdnvqrm2PGnheVzdeZTZtF9u5ypN&#10;q8t7g1DGnP2s2x7fG2ndvmwJNnvv3r39/f0tcNtteqxbe9bRtPupN9CzvMKRm+ZPaYriV6Es499/&#10;/93/z/Pnz5vZT/Ht0ZSpgqnfeuw9fvx4o5DlsbGxyHi40ImnTKtQQLB/Iyv+BYLlWWHOaTW7OHDg&#10;QNXGjVDCoNc7t4OnpRibIVCuAIFW5fpTOwIIIIAAAgikEGifQKsUOOyCAAIIIIAAAggggAACCCCA&#10;AAIIIIAAAggggAACCCCAAAIIIIAAAggggAAC9RUg0Kq+x46WlylgrkFVBsGhQ4cKy2359ddfp0+f&#10;7hFoGVVPT8+SJUssV6drMd7Q0NCnn34aEtTKsVOnTpXJmqpuUaxZsya4OFCLtbRqvax1ZZcvX75w&#10;4UJwgb1gFXMWWrCXqq8pd/KjFnSWnj17Nsti/kYnj9cyr6cK48hSRcpOVn63yIWFanWiaI+MvTQv&#10;Fv/A6fx87rnnnnzyyRdeeMGmFv9bZ5Xa9uOPPz548ODmzZuN1rUW2Uc1TN9/a3ahgHAcVX3mzJnh&#10;4eGka5VtwO23yXskJ9Dqs88+y3s8J9BKJ3wB16z9ZZXrlhqZlXGgBKvZs2e32N3THC6UGLJz585E&#10;nmZ8gHaPz+ixT0hJ1JJGG1cz0CoyeqPcGbIT7VAhZlJnaANli+hByXJuk0cLCyuz0Y1D3T98+HBh&#10;zci7ojyu7jzKbOrQYoFW6q+mwRcvXtQTQaInQXt8jWl6++HwAT8UwuU9ye7fv7/lh4sWnnU0ve4y&#10;bmCeMxkLjNm9mlFWGrg0K4tJ9YoPVtaLsuXLl/u91hWne3QwEl3C9+/ft3yrmR9+o5JD73OqPKeK&#10;nB21TKRp8YeeGmsqQKBVTQ8czUYAAQQQQKCdBQi0auejT98RQAABBBBAAAEEEEAAAQQQQAABBBBA&#10;AAEEEEAAAQQQQAABBBBAAAEEEGhhAQKtWvjg0rVcBLTIateuXaHcFq3P7+/vd7jA0qbpN27c2L17&#10;d3A5meKK1q5du3Llyvnz50dmInh5K+vXr48sPz4dwKZJZW0TWhqnZohCyUpdXV0FLEnVotB79+4p&#10;zef7779XIlijLJsCMlAi/YNxEmNjYzLJfpi0lu/999+PSe3RYjllii1evLjFsjmy0EUGDaSI9sjS&#10;Bu1rXiwZC7Tc3dW5Z1OduW6tYGcv1S5mNLDpRZZtck0Cql2gVca1u6VE1ZjDhZa1Oxm9NXsJxVla&#10;3vojj7v2zXKiBvedO3duqKhcT2NXzaaceIGtW7cGzzddjAcOHEg6Ww5GuPrVxeck2iekODmCpYwS&#10;8S03MzQ1MT527FgBs2InpIkKaTSxaZNsGt8q8krx/rXIOViiY5di4zyu7jzKbNq11gu0atrlyA1K&#10;wVdLYpKJynpmTwfIXsUL5Bo7W/F88MiMUf8QxKdZeZuZaZuanwwMDCQKwiv+oPs16oHI+/8dHR1J&#10;J7QFN7tR4mc1s9IKxqG6NhEg0KpNDjTdRAABBBBAoJUECLRqpaNJXxBAAAEEEEAAAQQQQAABBBBA&#10;AAEEEEAAAQQQQAABBBBAAAEEEEAAAQQQQMAXINCKkwGBBALKkNq2bVswx6f0xdJaUqWwgFDAlrqk&#10;1IAVK1Y899xzTz75pNfDK1euaFFToxCi0dFRJUAlsKjYpo1Ws2uBnFbHLV26dM6cOZMnT86ykl+r&#10;7x4+fKh+K7vK89T/mvKNYNSSq1evFs/m5yy88847+/fvd9WA+HA0vxadhz09PQsWLMgi76rN5ZZj&#10;rn1NF+2RvRelZFrp/FfGUzHLPs1sEZvltdlhzRI0PntRd//xH/8RShHKozqvTLdXemSnHGYP5RFk&#10;EExyyR43uWTJktB9s4CkA3O4cFWpeXVkCbRymDllngkOC8/vcqPkGIHQaZzllrdv377BwcFgXSrt&#10;8OHDjWrPY2CJ6WmlAq00PRsZGQlxZR8JK36q6277xhtvBMdq5TVs2bKlmFlHdXAapVdoDnb27NnW&#10;CJnN4+rOo8ymZwWBVh5RKfgxaVb+XHpoaKjdBpCmJy0b+AIKEDx+/Pj27dtdmeil4rp161555ZVZ&#10;s2a5KjOnckJZpX4t9o/bkRMVleNFor/44ovVR8jJ1nmxjWYFqkgzwz/+8Y8LFy50XikFIlAdAQKt&#10;qnMsaAkCCCCAAAIIWAoQaGUJxWYIIIAAAggggAACCCCAAAIIIIAAAggggAACCCCAAAIIIIAAAggg&#10;gAACCCBQLwECrep1vGhtaQJadnXy5Mne3t5gCxQwobCeKqx1VNbSqVOnUq+pi88FKA09YcX2MT1e&#10;ypVN8efPn28UAWaze2ibiYmJgpfn+SY5xQlpMaeIhoeHbZR0mr388stKtnr22WcVLlYwRYrj5XaX&#10;0ML1csMFNGIcOHDAPo7NCYX9MteM1ZkZAffv369CjoOul3v37ql3P/3004MHDzJ2M3J3JfflvTBV&#10;uSEVD7TS/frIkSPy6erqyhilF7kM2FW2VMwJUGSgleWNye1xN/tOoFUeA0KJZYZOGN3ydFanvu9H&#10;TvBiIs8KTkgxwx0KGCUiD67Yla51+vRp/19LD94t7CTUHfa9997zsiPL8i+ss40qEsL06dMj/1UJ&#10;X319faW3MHsD8ri6zTL1zDJ16tTsrY0pQVdr8FLVlnkHkubandSF53FA4xvTNM3K2123rWPHjmWc&#10;RqZmYcdaCGjI/fzzzzW9CV3Llo333o10dnbOnz+/Cg+qls1Wr9esWRN6+ZPiMV9fFbB79+5IOl19&#10;a9euXbx4sd4adXR0VOF1qyVOBTc7evRo6CV2sJE+dfYcMR1QnQZffvmlf0w1BdVXJiiprYIsNKlN&#10;BAi0apMDTTcRQAABBBBoJQECrVrpaNIXBBBAAAEEEEAAAQQQQAABBBBAAAEEEEAAAQQQQAABBBBA&#10;AAEEEEAAAQQQ8AUItOJkQKC5gLk+XCtOBwYGqrbwTO184403bKKFgn3WUjpF27TGOrFSYnqan0D/&#10;d4tbt24VuSxW63VXrlzpnQ+WkSX2fQluqYrOnDljGWsVqkLr3Io0semgmrRs2TKbLRNtc+7cue7u&#10;bm+XjNEeieqN2VgjhlqlVY5JB410DRgbG1PAULp9E+2lcUBrX/1dWiOwL5FArhu7DTYqPsggiKO8&#10;qtu3bzfiahRomGLNdtIjUkyglQaiQ4cOWSaguT3uJgiBVklPkipvH5x+OLnlqUDlYIa6XJFAq8hL&#10;o5RApchxoyLBu4WdrprSPPfcc3nM4grrQsaK9u3bNzg4GFlIzCWTsdIid89j2hCfd1BY78oKtNIA&#10;q+fEwroZqsjMSNXzglJs8muP8ny95DubnwKmfDbNYJuKCyjj6bvvvrt79+6VK1dimrp06VL9q9KH&#10;NaWp2guQRMKKLlIOl79L6md87yXS+vXr42v3w+g9QP/nqaeeevLJJxO1vLCNK5XeruO1bds2mxc+&#10;XpjjggULnnjiCVnpf+NH419++UWn/Z07d2JeKLXS2+bCzh8qciVAoJUrScpBAAEEEEAAgcIECLQq&#10;jJqKEEAAAQQQQAABBBBAAAEEEEAAAQQQQAABBBBAAAEEEEAAAQQQQAABBBBAoEgBAq2K1Kau+glo&#10;kdXIyEhwYbDWmmpNTmVXoCnJZd26dTarlbyD8fHHH2/ZsqU10qz800vhAlqnqtWqlTrhik/V0bqy&#10;3t5eIRSzFjdLrFV1jlR+Vt5g8vvvv2uJ4IYNGyp10Wnc+M///E9vOWJMvk+Ww6QFqBqaspSQaN93&#10;333XHwFSL7JNVGP7bOw22Ci0yFBxcv/6r/9aTFikFp+vWbPG/nbpH+ICognzC7RShtf27dvVl6S5&#10;nG6Pu3m9hM6E/Ibi9rlUS+xpcAR2FeBoxvQUGWilSzLSUzdN74IK/RQcaKWb+NDQUDCiJekFXuLZ&#10;QtVuBSLHaq+KAm5ebvsSWRqBVs6RY84Z53XVscDWuHDqKE+bqyzgv2hSIzPOefREdvz48cjZVJUF&#10;YtqWESSPXutN1MmTJ713g8X/kGlVvDk1egIEWnEmIIAAAggggEDtBAi0qt0ho8EIIIAAAggggAAC&#10;CCCAAAIIIIAAAggggAACCCCAAAIIIIAAAggggAACCCBgI0CglY0S27SpwLlz595//30/7UJBG7t3&#10;7164cGHFOcwgjMgGK2Jgz549XV1dFe9O6uZpady1a9e+/PLLcpOttHzr5Zdf7uzsXLRoUcEZRl6i&#10;RPEL6i5fvvzXv/41GKyQ+iAWvGPxVgV3sH2q06LNXbt26fxn/aTzg+422GjJkiX+TVYJLMpkKXKc&#10;1G3iu+++Gx8f//rrr+2HrJgYHVfa+QVa6dKYmJiYMWNG0tQwt8fdhPLPBF2zunhnzZrlCpNyChYI&#10;nr2u0qzUBU0tli9f7vdFw8X+/fsbdc155E38cmizGUUmsoWGi7o8rRR8WrZVdVu3bo28o7VGLo/z&#10;q1vnhlmmEp9nzpyZ62lz5cqV0CNq/LCWX2MItIq3JRg3v3OPkmst4N9rnLxCaZlYqyJngEnPnxKR&#10;GUiTHiy2dyJAoJUTRgpBAAEEEEAAgSIFCLQqUpu6EEAAAQQQQAABBBBAAAEEEEAAAQQQQAABBBBA&#10;AAEEEEAAAQQQQAABBBBAoDABAq0Ko6aiOgloYaeWmPqLgbW+VOvDly1bVos+2KxK1TLdTZs2Jc2z&#10;qEX3Ixspk59++kn/e/v27fPnz/v5Ka56pNPjhRdeUGlTpkyZN2+e/s+CBQv0v94vy/r5+eefVXVZ&#10;sSBaL/f5558rZ+H06dNlCSSqt6xl5IkaycYIlC7gNtjo6NGjvb29GkJ1AZZ7k1XSk8I+fvzxxzNn&#10;zsSEW+nu2dfXl/dRCCXUOEwFSt1y87iPjo5u3rw5dYGhHW/cuCH8p556qtzTwFV32racYOyU82yy&#10;gwcPbt++3bONj+ZxHnmjCdXVq1fjB4fgQVdsXAGzr9DTSssn1bbtZZW046H0N393Aq0aSTofMWwO&#10;mZlcWdaTiMa3AwcO2LS5DbfRo31/f3+RWattiEyXayqgtz1r1qzRizWHWUUlJi45OQpOsr2ctCSm&#10;ED3zXrx48eTJk/Zpztmb1BozkOwOlFCwAIFWBYNTHQIIIIAAAghkFyDQKrshJSCAAAIIIIAAAggg&#10;gAACCCCAAAIIIIAAAggggAACCCCAAAIIIIAAAggggEAFBQi0quBBoUllCmh5z8jIyODgoNcIrSzV&#10;gvxyY4mScmhVakdHR6O9FMaxdu3aApbZJ212wdvrQCtuIHWlkydPxtBSTyfkV199pVVzRS6Zs2xb&#10;cDNW2aVAY5c2FHAbaFVNQC9mK7Jt9+/fLyALMphzoXnI0NBQ6WEKumnqxueZKDfn0KFDCxcurObh&#10;o1VlCeh2v27dOi8zVJNnJaQ4P281/qjwGTNmxF+G+cXTKGrh2rVrX375pXJvGzkroe/UqVN5H4Xg&#10;MKVLcmBgoKenxzl43r2g/JwEtm7das66i7l/5dQjv9g8ru48ymzqUJ1Aq6ZNZQMEEEAgUkCTonv3&#10;7undo9vph5e49Je//KUuwegeTlmhhKlPTm9Oqx/NWp0n/vut0hOBZOr1Rj01KTtWTYBAq6odEdqD&#10;AAIIIIAAAk0FCLRqSsQGCCCAAAIIIIAAAggggAACCCCAAAIIIIAAAggggAACCCCAAAIIIIAAAggg&#10;UEcBAq3qeNRoc14CWtKzZs0aLebRyvDNmzdv2rSpgNyKPDpjLmPWOqINGzasWLHC7WKzPBpPma0q&#10;oKWJCo368ccfr1y5cv78+fxWzaUArN36wxR9ZBcEnAi0Q6BVMLwpiHbp0qVly5Y5YYwvRLOR4eHh&#10;KVOmrFy5spgabTqlAJ2bN28uXbqU3BwbrnbbJphmtXfv3v7+/hInnAXE00SOhN5BLyAf08+uJcqq&#10;3S40y/7qJvLee+8FM62UaNzX12e5e5U3y+PqzqPMpoYEWjUlYgMEEGhzAc12vv322/gU0eoQKS6/&#10;vpH3olY2md7U3blz5/bt21LVRDdFoJheO0+dOlXPsPPmzXvqqafmz59f0zfq1TmvaEkWAQKtsuix&#10;LwIIIIAAAgiUIkCgVSnsVIoAAggggAACCCCAAAIIIIAAAggggAACCCCAAAIIIIAAAggggAACCCCA&#10;AAJ5CxBolbcw5SNQgoDCOC5evPjgwQPVzTqiEg4AVdoJaJmcNnz48KHWztntkddWCxYseOGFF/Iq&#10;nXIRaCGBdgi00uEyVz+OjY11dXW10JGkKwg4E9C0U+FrXk7l6OioMmGdFZ2qoGLiaRTx1tvbG2yg&#10;4qVGRkYKCKET+JkzZ5544gmSalOdIO2y0+XLl+/eves9DBZwWhbDmsfVnUeZTTVCgVYaPY4dO8bD&#10;SFM3NkAAgfYU0BPoTz/9pDecykavoIACf9etW1fBhtEkBNpZgECrdj769B0BBBBAAIGaChBoVdMD&#10;R7MRQAABBBBAAAEEEEAAAQQQQAABBBBAAAEEEEAAAQQQQAABBBBAAAEEEEAgXoBAK84QBBBAAAEE&#10;EEAAASuBNgm02rdv3+DgoCfy2muv7d69e+HChVZAbIRA+wl4w0JhcU5NgUOrl9Wws2fPTps2remO&#10;iTY4d+5cd3e3t4uq6Ovre/XVV53XkqhJbIxAywvkcXXnUWbTAxEMtHrzzTc//PBDRo+maGyAAAII&#10;IIAAAghYChBoZQnFZggggAACCCBQHQECrapzLGgJAggggAACCCCAAAIIIIAAAggggAACCCCAAAII&#10;IIAAAggggAACCCCAAAIIOBQg0MohJkUhgAACCCCAAAKtLBAKtFKMi0IZZs2a1Xp9Vk/VqcmTJ7dk&#10;71rveNGjEgX+67/+6/r16/Pnz69IIMvatWtPnz7tgSiQ7uDBg3lcxer1mTNnVMWcOXMIvCvx9KPq&#10;thIIZhMoB2rXrl3Zr+48ymx6UH799dfh4WFvjFq2bFnT7dkAAQQQQAABBBBAwF6AQCt7K7ZEAAEE&#10;EEAAgYoIEGhVkQNBMxBAAAEEEEAAAQQQQAABBBBAAAEEEEAAAQQQQAABBBBAAAEEEEAAAQQQQMCt&#10;AIFWbj0pDQEEEEAAAQQQaFmBn3/+uaOjw+veO++8MzQ09Pjjj7dsb+kYAgjUUODo0aO9vb1q+Ojo&#10;6IYNGxijangMaTIC0QLKp9u+fbvCNAcGBtatW+eEKY8ynTSMQhBAAAEEEEAAAQTSCRBolc6NvRBA&#10;AAEEEECgRAECrUrEp2oEEEAAAQQQQAABBBBAAAEEEEAAAQQQQAABBBBAAAEEEEAAAQQQQAABBBDI&#10;T4BAq/xsKRkBBBBAAAEEEGg1gXPnzj148GDBggUvvPBCq/WN/iCAQEsI/PDDD4reI8qqJQ4mnUDg&#10;/xHQ1e18+pFHmRw2BBBAAAEEEEAAgbIECLQqS556EUAAAQQQQCC1AIFWqenYEQEEEEAAAQQQQAAB&#10;BBBAAAEEEEAAAQQQQAABBBBAAAEEEEAAAQQQQAABBKosQKBVlY8ObUMAAQQQQAABBBBAAAEEEEAA&#10;AQQQQAABBBBAAAEEEEAAgSYCBFpxiiCAAAIIIIBA7QQItKrdIaPBCCCAAAIIIIAAAggggAACCCCA&#10;AAIIIIAAAggggAACCCCAAAIIIIAAAgggYCPwmM1GbIMAAggggAACCCCAAAIIIIAAAggggAACCCCA&#10;AAIIIIAAAggggAACCCCAAAIIIIAAAggggAACCCCAAAIIIIAAAggggAACCCCAAAIIIIAAAggggAAC&#10;CCCAAAIIIIBAIwECrTg3EEAAAQQQQAABBBBAAAEEEEAAAQQQQAABBBBAAAEEEEAAAQQQQAABBBBA&#10;AAEEEEAAAQQQQAABBBBAAAEEEEAAAQQQQAABBBBAAAEEEEAAAQQQQAABBBBAAAEEMgkQaJWJj50R&#10;QAABBBBAAAEEEEAAAQQQQAABBBBAAAEEEEAAAQQQQAABBBBAAAEEEEAAAQQQQAABBBBAAAEEEEAA&#10;AQQQQAABBBBAAAEEEEAAAQQQQAABBBBAAAEEEEAAAQQItOIcQAABBBBAAAEEEEAAAQQQQAABBBBA&#10;AAEEEEAAAQQQQAABBBBAAAEEEEAAAQQQQAABBBBAAAEEEEAAAQQQQAABBBBAAAEEEEAAAQQQQAAB&#10;BBBAAAEEEEAAAQQQyCRAoFUmPnZGAAEEEEAAAQQQQAABBBBAAAEEEEAAAQQQQAABBBBAAAEEEEAA&#10;AQQQQAABBBBAAAEEEEAAAQQQQAABBBBAAAEEEEAAAQQQQAABBBBAAAEEEEAAAQQQQAABBBAg0Ipz&#10;AAEEEEAAAQQQQAABBBBAAAEEEEAAAQQQQAABBBBAAAEEEEAAAQQQQAABBBBAAAEEEEAAAQQQQAAB&#10;BBBAAAEEEEAAAQQQQAABBBBAAAEEEEAAAQQQQAABBBBAIJMAgVaZ+NgZAQQQQAABBBBAAAEEEEAA&#10;AQQQQAABBBBAAAEEEEAAAQQQQAABBBBAAAEEEEAAAQQQQAABBBBAAAEEEEAAAQQQQAABBBBAAAEE&#10;EEAAAQQQQAABBBBAAAEEEECAQCvOAQQQQAABBBBAAAEEEEAAAQQQQAABBBBAAAEEEEAAAQQQQAAB&#10;BBBAAAEEEEAAAQQQ+P+x938hd5UHn/A/9qx5ZbDGZzo4xjo+jLEl+CRiQyCRSJHElILB1IMEScrE&#10;OA99k0AOqiHpoAENaTwIRN9SjA5NED2wSoQymkwpCSpIKk1apNVCHWuKTDHRhxdJD/P7/p49s3/r&#10;t9be+15777X/3ffnPig+d9a6/nyua13rWvdwfYcAAQIECBAgQIAAAQIECBAgQIAAAQIECBAgQIAA&#10;AQIECBAgQIAAgaEEBFoNxedmAgQIECBAgAABAgQIECBAgAABAgQIECBAgAABAgQIECBAgAABAgQI&#10;ECBAgAABAgQIECBAgAABAgQIECBAgAABAgQIECBAgAABAgQIECBAgAABgVbmAAECBAgQIECAAAEC&#10;BAgQIECAAAECBAgQIECAAAECBAgQIECAAAECBAgQIECAAAECBAgQIECAAAECBAgQIECAAAECBAgQ&#10;IECAAAECBAgQIECAwFACAq2G4nMzAQIECBAgQIAAAQIECBAgQIAAAQIECBAgQIAAAQIECBAgQIAA&#10;AQIECBAgQIAAAQIECBAgQIAAAQIECBAgQIAAAQIECBAgQIAAAQIECBAgQICAQCtzgAABAgQIECBA&#10;gAABAgQIECBAgAABAgQIECBAgAABAgQIECBAgAABAgQIECBAgAABAgQIECBAgAABAgQIECBAgAAB&#10;AgQIECBAgAABAgQIECBAYCgBgVZD8bmZAAECBAgQIECAAAECBAgQIECAAAECBAgQIECAAAECBAgQ&#10;IECAAAECBAgQIECAAAECBAgQIECAAAECBAgQIECAAAECBAgQIECAAAECBAgQIEBAoJU5QIAAAQIE&#10;CBAgQIAAAQIECBAgQIAAAQIECBAgQIAAAQIECBAgQIAAAQIECBAgQIAAAQIECBAgQIAAAQIECBAg&#10;QIAAAQIECBAgQIAAAQIECBAgMJSAQKuh+NxMgAABAgQIECBAgAABAgQIECBAgAABAgQIECBAgAAB&#10;AgQIECBAgAABAgQIECBAgAABAgQIECBAgAABAgQIECBAgAABAgQIECBAgAABAgQIECAg0MocIECA&#10;AAECBAgQIECAAAECBAgQIECAAAECBAgQIECAAAECBAgQIECAAAECBAgQIECAAAECBAgQIECAAAEC&#10;BAgQIECAAAECBAgQIECAAAECBAgQGEpAoNVQfG4mQIAAAQIECBAgQIAAAQIECBAgQIAAAQIECBAg&#10;QIAAAQIECBAgQIAAAQIECBAgQIAAAQIECBAgQIAAAQIECBAgQIAAAQIECBAgQIAAAQIECBAQaGUO&#10;ECBAgAABAgQIECBAgAABAgQIECBAgAABAgQIECBAgAABAgQIECBAgAABAgQIECBAgAABAgQIECBA&#10;gAABAgQIECBAgAABAgQIECBAgAABAgQIDCUg0GooPjcTIECAAAECBAgQIECAAAECBAgQIECAAAEC&#10;BAgQIECAAAECBAgQIECAAAECBAgQIECAAAECBAgQIECAAAECBAgQIECAAAECBAgQIECAAAECBAgI&#10;tDIHCBAgQIAAAQIECBAgQIAAAQIECBAgQIAAAQIECBAgQIAAAQIECBAgQIAAAQIECBAgQIAAAQIE&#10;CBAgQIAAAQIECBAgQIAAAQIECBAgQIAAAQIEhhIQaDUUn5sJECBAgAABAgQIECBAgAABAgQIECBA&#10;gAABAgQIECBAgAABAgQIECBAgAABAgQIECBAgAABAgQIECBAgAABAgQIECBAgAABAgQIECBAgAAB&#10;AgQEWpkDBAgQIECAAAECBAgQIECAAAECBAgQIECAAAECBAgQIECAAAECBAgQIECAAAECBAgQIECA&#10;AAECBAgQIECAAAECBAgQIECAAAECBAgQIECAAAECQwkItBqKz80ECBAgQIAAAQIECBAgQIAAAQIE&#10;CBAgQIAAAQIECBAgQIAAAQIECBAgQIAAAQIECBAgQIAAAQIECBAgQIAAAQIECBAgQIAAAQIECBAg&#10;QIAAAQICrcwBAgQIECBAgAABAgQIECBAgAABAgQIECBAgAABAgQIECBAgAABAgQIECBAgAABAgQI&#10;ECBAgAABAgQIECBAgAABAgQIECBAgAABAgQIECBAgACBoQQEWg3F52YCBAgQIECAAAECBAgQIECA&#10;AAECBAgQIECAAAECBAgQIECAAAECBAgQIECAAAECBAgQIECAAAECBAgQIECAAAECBAgQIECAAAEC&#10;BAgQIECAAAGBVuYAAQIECBAgQIAAAQIECBAgQIAAAQIECBAgQIAAAQIECBAgQIAAAQIECBAgQIAA&#10;AQIECBAgQIAAAQIECBAgQIAAAQIECBAgQIAAAQIECBAgQIDAUAICrYbiczMBAgQIECBAgAABAgQI&#10;ECBAgAABAgQIECBAgAABAgQIECBAgAABAgQIECBAgAABAgQIECBAgAABAgQIECBAgAABAgQIECBA&#10;gAABAgQIECBAgIBAK3OAAAECBAgQIECAAAECBAgQIECAAAECBAgQIECAAAECBAgQIECAAAECBAgQ&#10;IECAAAECBAgQIECAAAECBAgQIECAAAECBAgQIECAAAECBAgQIEBgKAGBVkPxuZkAAQIECBAgQIAA&#10;AQIECBAgQIAAAQIECBAgQIAAAQIECBAgQIAAAQIECBAgQIAAAQIECBAgQIAAAQIECBAgQIAAAQIE&#10;CBAgQIAAAQIECBAgQECglTlAgAABAgQIECBAgAABAgQIECBAgAABAgQIECBAgAABAgQIECBAgAAB&#10;AgQIECBAgAABAgQIECBAgAABAgQIECBAgAABAgQIECBAgAABAgQIECAwlIBAq6H43EyAAAECBAgQ&#10;IECAAAECBAgQIECAAAECBAgQIECAAAECBAgQIECAAAECBAgQIECAAAECBAgQIECAAAECBAgQIECA&#10;AAECBAgQIECAAAECBAgQICDQyhwgQIAAAQIECBCYAYE//elPM9BKTSRAYHYErCqzM1ZaSoAAAQIE&#10;CBAgQIAAAQIECBAgQIAAAQIECBAgQIAAAQIECBAgQIAAAQIECBAgQIAAAQIECBAgQIAAAQIECBAg&#10;MBsCAq1mY5y0kgABAgQIECCwkAXeeeedpUuX7tixQwDNQp4G+k6gQYHPP/88q8rGjRtPnz7997//&#10;vcGSFUWAAAECBAgQIECAAAECBAgQIECAAAECBAgQIECAAAECBAgQIECAAAECBAgQIECAAAECBAgQ&#10;IECAAAECBAgQIEBgwQoItFqwQ6/jBAgQIECAAIHZEEjWzJ49e9LW559/PgE0jz76qFir2Rg5rSQw&#10;xQLvvfdeWvf666+vX79+7dq1J06cSMTVFLdX0wgQIECAAAECBAgQIECAAAECBAgQIECAAAECBAgQ&#10;IECAAAECBAgQIECAAAECBAgQIECAAAECBAgQIECAAAECBAjMgIBAqxkYJE0kQIAAAQIECCxkgSNH&#10;jvzmN79pCzz99NNirRbyfBhz33fs2JEMtXfeeSfBaqOuOhVdc801+d9nn332tddeS3CbiKXRmb/y&#10;yivtwrPCbNu2bfHixZH/61//OrpKlUyAAAECBAgQIECAAAECBAgQIECAAAECBAgQIECAAAECBAgQ&#10;IECAAAECBAgQIECAAAECBAgQIECAAAECBAgQIEBgfgtcc/Xq1fndQ70jMD0CiSQ4c+ZMuz3Lli1b&#10;smTJV7/61elpoZYQIECAAIFpE7hw4cKKFSu6tepHP/rRww8/fNttt01bsxdyezJkb7/99v/7//6/&#10;e/bsmQf7nCRMtUbz29/+9tatW9etWze6+ZYoq+S1VSfPM888s3379nmAOT3PRbblia/qsbDs3r37&#10;pptump4GawkBAgQIECBAgAABAgQIzCnQ/oTveOU3NvzXOUtwAQECBAgQIEBgzAL/49n/8p9u/Q9j&#10;rlR1BAgQIECAAAECBAgQIECAAAECBAgQIECAAAECBAgQIECAAAECBAgQGLXAV0ZdgfIJEGgL5Nj8&#10;psLP0qVLFy1atGPHjnfeeefvf/87KAIECBAgQKAkkPfjI4880oMl6T95nyYG6E9/+hO9yQokx+rZ&#10;Z59duXJlAsh27dq1f//+tWvXzvq4FNv/m9/8Jv3KfNu4cePp06eTiDQ28NT7wgsvjK26hVDRe++9&#10;13thOXHixEJw0McBBEb9xsmLL8tpvw3LYpUVeKQflX/9159+Gzbw9bP++hi4424kQIAAAQIECBAg&#10;QIAAAQIECBAgQIAAAQIECBAgQIAAAQIECBAgQIAAAQIECBAgQIAAAQIECBAgQIAAAQKzLiDQatZH&#10;UPtnSeDDDz986qmnvv3tbxcb/fzzz69ZsyaJD6+99tpITyDPkpS2EiBAgACBfxU4cuRIUoTmxGjF&#10;Wg2QADJnyS7oLdAKXinmWBXHK/+dcckOZ3YZP/7442rjX3/99fXr1yeo9ODBg2PbvCUmbHYZR9Hy&#10;TLxkwg5c8k9/+tMe995///3ZnA9cuBvnt0DrjTO69Ki8+PK8D1B+ku9aH5Wj8M9a98ADDyxZsiRx&#10;fqMov1rmiJCTyTUru4WYR3tsb5nxDKtaCBAgQIAAAQIECBAgQIAAAQIECBAgQIAAAQIECBAgQIAA&#10;AQIECBAgQIAAAQIECBAgQIAAAQIECBAgQGAhCAi0WgijrI/TInDbbbft27fv3Llz58+ff/jhh4vN&#10;SuLDpk2bNm/e/Kc//Wlamjuz7WiFa+Qsd+sn/011ZgdTwwkQWNACWcD379+/oAmmtfMJBEnKxqOP&#10;Prpo0aIEryRFpUfuWHY44wx+atbsvffe61Fg5ufu3bubrbFU2o9+9KPsG69cubJ69eqRVjRbhWcG&#10;PvLII8mEHSD0Jz3N7UklK3X5mWeeufp/fk6ePAl8tqbE+Fs7ovSoLK2tF1/Kz7dh5mpfXWt9VG7c&#10;uLHxzKbHH3+8tc4nzi+L/3hSllrIDfYlzd65c2deW9P/VkpT836Jdv6332nQ15xxMQECBAgQIECA&#10;AAECBAgQIECAAAECBAgQIECAAAECBAgQIECAAAECBAgQIECAAAECBAgQIECAAAECBAgQaFxAoFXj&#10;pAokMLfA8uXLjx07lmPzpUtztH7p0qXJYJq7CFd0Fzhy5EhOKecsd+sn/x3Va665JueW33nnnfGc&#10;vu7YumQu5Ph3xlfAlvlLgACBOQU+//zzBNbMedn999+fxJ9XX3318uXLeb3Oeb0LBhZohVjlZbpy&#10;5colS5YkZePpp5+uWVryWQZIZqlZ+EgvSw5p7/I/++yzkTZg1apVmdhf/epXR1rLbBWexeGBBx5o&#10;Zesk72aAtJfkVVW7vGXLltly0NqJCzSeHpVlNktru1/5NsxiO8C3YW7MF1C+O5oKQkobigt+/rvZ&#10;nKkeQxnkVl/y4A8/4vlObIXZtd5KU/tR1kqzev7559PU/G9WvHzGDt99JRAgQIAAAQIECBAgQIAA&#10;AQIECBAgQIAAAQIECBAgQIAAAQIECBAgQIAAAQIECBAgQIAAAQIECBAgQIAAgfEIXHP16tXx1KQW&#10;AgSqAjma2zEMIllXO3fuJDaYwIULF1566aUvvviidQa49PPtb3977969GzZsGH82xIkTJ7Zt29Zq&#10;T5qxdevWdevW3XbbbYN1010LViBH3F955ZX3338/AqUFJPPqnnvuSfpJ/vf6669fsEQ6Pj8Eur0i&#10;W73Li3Ljxo033XTT/Ojs1PYiYR8ff/zxe++9lwCgVn7QMD9Zo1588cUZevElP2Xx4sXduvzwww/f&#10;fffdDz74YIM7iuq0T1hbokyGYR//vcnQuXLlyujqzbuvtMfL1EpOzerVq+tUmtdosnhK89neuw6d&#10;a1oCyckdM0VyG/P90ntrl+U6Gb5jbtjx48ebXQOL7S855zF/8skn8/U0cB+TyVjMC2uVM4VrbDHN&#10;qtjZLFPbt29v8I0zsKQbCRAgQIAAAQLTLNB7u/6NDf91mhuvbQQIECBAgMDCFPgfz/6X/3Trf1iY&#10;fddrAgQIECBAgAABAgQIECBAgAABAgQIECBAgAABAgQIECBAgAABAgTmsYBAq3k8uLo2AwLvvPPO&#10;mjVrOjb0/Pnzy5cvn4E+THETk0ORZKtdu3ZV25gT0c8999z4hXPU/KGHHipmKNx///05o14zgmGK&#10;sTVtfAI7duzoGNZWakHmVcJWZig4ZnyCapoFgddee23Tpk3dWip6ZnRjmCiiv/zlL3/+85+Tmtcx&#10;c3PIqvP+PXfu3JCFjO32bvu0ZLgklXIUzRh1oFXGN/6jTsjqnUY3CrdWmTXTXjqG2ly+fFkQ5OiG&#10;Zp6VPP5AqwBm8XzzzTd7zNKJBFqlYdlwHj58eBRDPDbnbJh/8pOfTMkK0C3NqiWcpj7++OPSPEcx&#10;35RJgAABAgQIzBsBgVbzZih1hAABAgQILBwBgVYLZ6z1lAABAgQIECBAgAABAgQIECBAgAABAgQI&#10;ECBAgAABAgQIECBAgMCCEhBotaCGW2enTqDHweOnnnpq3759U9fiGWxQj9SwmsEHzXY6p5RzDrmU&#10;EjKpWKtExrz77rvXXXfd2rVr77zzzq9+9avNdlZpoxDIupGgmVbJH3zwQaJJXn/99W4VjS51ZRRd&#10;WwhlXrhwIUF76Wmeeg9dtxGP0ooVK7r9a4NpVlmQL168uMBz34oJVmfOnClGLg7wSCZy5Z577lm1&#10;atXXv/71b3zjGwndSPmXLl366KOPPv30008++WTZsmUjioIaoLVz3vLss892jMUcXfjRSAOtMhaJ&#10;ssoQJ4DmwIEDo3vpTyrQKgNaJ5hm48aNpfdmg6vKnJPKBfNAYGxBSyWrU6dOrVu3rhvgpAKt0p6r&#10;V6+OYljH6ZyX19mzZ0e3Ktb06Z1m1SokTT1y5MiI0pB9G9YcKZcRIECAAAEC0ywg0GqaR0fbCBAg&#10;QIAAgY4CAq1MDAIECBAgQIAAAQIECBAgQIAAAQIECBAgQIAAAQIECBAgQIAAAQIE5qWAQKt5Oaw6&#10;NTMCPQ4ev/rqqwkdmJmeTHdDuwVSpNXJdDh8+PD4m9+xSWnM3r17r7/++rG158SJE9u2bWtVl9PR&#10;CRnZvn37xM9yj63786airCSJSHv++ec79ijpHkePHjWsEx/uzz///NChQ8Uwu2RaPfHEE8uXL594&#10;26aqAYG67777usUqNZs704rdWVAv3PAmXiqheImX+t3vftdt3ag5JVrxVcmo+vf//t/fcsstS5Ys&#10;mWdLTTX5KDJZVI8dO1aTqN/LRhdo1U6zar/0X3zxxRGluU0w0Cq9653k2DEvb3QJZWlP5K9cuTIi&#10;6n4nmOsbEaiekE/UVNbARgo/ffp0xxy9OXN4O35Xfvjhh420KoV03GpmJ5PPhxF9tI4z0CodjFXx&#10;OZ3sOjbnqJ0/f34UG0jfhnPKu4AAAQIECBCYfgGBVtM/RlpIgAABAgQIlAQEWpkSBAgQIECAAAEC&#10;BAgQIECAAAECBAgQIECAAAECBAgQIECAAAECBAjMSwGBVvNyWHVqZgRyYnn9+vXV5j711FN79uyZ&#10;Z6kQExyVv//974sWLerWgKtXr06kba+99tqmTZtKVScc5MiRI6tXrx5bk955552f//zn7UyTNODJ&#10;J59ct27d2BqgoqYEDh48uH///o6ljTR+pan2z+NysgS98cYbSbPqGNK0oNKU5hzlWO3evbtbylKz&#10;aVbFRTjPyE9+8pNx5gnOSdHIBa0knVZ81SeffFLMUxug/Ch97WtfW7Vq1bXXXjsv46tKJgn/Wrx4&#10;cRXq7bffHt1rekSBVqU0q3anZm796RFR2u5U76zSqnDvAKwBnpTiLW35maMesuPz+/bqCflSFtIw&#10;3a9+INTcxXUMtGrwM2fMz04Mq87Dd6djTFWEf/CDH5QW9ikPtBpdKLNvw2GeX/cSIECAAAEC0yAg&#10;0GoaRkEbCBAgQIAAgb4EBFr1xeViAgQIECBAgAABAgQIECBAgAABAgQIECBAgAABAgQIECBAgAAB&#10;AgRmReArs9JQ7SQwLwVy8LjarwQl7Nu3T5pVgyMezGSEdSww+U0NVtRXUQ888EDGunRL8m7WrFmT&#10;o+x9FTXMxTm8fezYscTEtApJAxKylsCIxMoMU6x7xy+QFLxu8znxQB1Xm/E3chpqXLlyZUIKxjDD&#10;U8WFCxfyNK1duzbpdR3TrAKSf8o10yAzDW1Iot940qwyNMVIwVR633335ZfTgDBYG5K+lMc8QZl5&#10;g2SG79ixI2c4lyxZsnTp0vR0165dg6VZJesnQS2XL19OjEheFocPH87LK6GHt91227zfqPzxj3/s&#10;OBZ33nnnYGM0qbu6pVm11p/xrIeN9D0xK5nJpaLuv//+ZEWd/9ef/Ed+9u7d2626PCOlByHvzQcf&#10;fLCR5lULKcrPFvWIQBQ7mECSBAe7cdR3Jdxw1FWMofwsGnm7jS6mcERdWLZs2YhK9m04IljFEiBA&#10;gAABAgQIECBAgAABAgQIECBAgAABAgQIECBAgAABAgQIECBAgAABAgQIECBAgAABAgQIECBAYEEJ&#10;XJPT6QuqwzpLYKoEkjdRSu5I7lLSrKaqkfOjMQn4KGaXtDt18eLFm266aYJ9TJBNNZ0h7UnW1ZhP&#10;VifSopjy8PDDDx89enTe55VMcOhHUXW36ZS6EkmTAJpRVDpzZSblJ21OiNvOnTsbb3zSUj7++OP3&#10;3nvv3Llzr7/+ev3yDVCsTpw4sW3bto5oCZ3pEVJT37l95aFDhzpGjGVibN++fcqXvkyzK1eufPTR&#10;R19++eX777//xRdfdEsBqyOT1T5pKatWrUo0SQINS7cs5Jl58ODB/fv3l0BGtHS0aym9i/P7hK0k&#10;RKzOUHa8pkeaVfv6PF/ZJk12OzRnBzt25NSpU4lXm/Pe9gXVt+SQvD2q7tjgUL/44otex/WHbDqv&#10;bG0kij8NLpXVb5Yf/ehHCROckyKvhiQYli5r8K89ja9Oc/ao6jx8d+r3Io9wXrVzNrJ6QfaB1Zdp&#10;vvG///3vD1Bat1vGsIz4NmxwvBRFgMCMCiSi+pVXXskGsvXlmA+BLVu2XH/99TPaHc0msHAEqtvI&#10;Yt+/seG/LhwKPSVAgAABAgRmReB/PPtf/tOt/2FWWqudBAgQIECAAAECBAgQIECAAAECBAgQIECA&#10;AAECBAgQIECAAAECBAgQqCkg0KomlMsINC+Qk1GLFi0qlptT7m+++abDUc1b/5t/0zHQatSxFDU7&#10;0jEyY/yTIce2lyxZUmyzeLWaIzg9l73zzjtr1qyptieBNceOHZuedk62Je0kweGjiz7//PNLly4l&#10;UeiDDz7oN8GqhDC6UJXJatevvdvsrV9CU1fmeXn88cenJ9wnu4U33njj3XffbSS4atmyZQmu+vrX&#10;v/4P//APN9xwQ2nLMdKUlqYGaGzlrFy5spp6Voqt6RaXObZGNlXR+HcdfbU8T8Hu3btLwW39Rn9m&#10;xV68eHGx3vvvv//kyZN9taTmxb1zxCz4NRmn9rKRLpUCrdrjPtlAq4Gn3+nTp6uBVpcvX565b3zf&#10;hgPPATcSIDA/BLIMHjhwoLT/zJ75yJEjY06fnx+eekFgnAICrcaprS4CBAgQIECgEQGBVo0wKoQA&#10;AQIECBAgQIAAAQIECBAgQIAAAQIECBAgQIAAAQIECBAgQIAAgWkT+Mq0NUh7CCwcgWQilDq7d+/e&#10;mTvpOivjlQiPalM7Rv8M06MELuTMW78l7NmzJ4fiSnclROOll17qt6hhrk96S5IdiiXs378/h+qH&#10;KdO9YxZIQk3HGn/yk5+MuSXTXN3dd9/dat6uXbs2b96cHKWarU0Yyp/+9Kc8FCdOnHj00UdzQC7Z&#10;KEuXLt20aVMeltdff71mOdXLfvSjH23YsGHg2+fBjRcuXGh8QR6YJYeWk+6XQIqBS2j2xhyZzhx7&#10;+umnS6epO06kzKVkESYuJz+J+8lO4+LFi1f/9SepdocPH966desDDzyQM9i33XabLUePkcrbvJpm&#10;lbdk3Jod3ykpLZ09c+bMlDSm2owXXnihOP+za8rE7jdKoLqtyhMxii73TrNKjXmi8xLJpnEUtSuT&#10;AIHJCvyv//W/Sg1IguosvnB9G052IqmdAIEJCuSr/9lnn80nYfX7K3vmfLfmX23kJjhAqiZAgAAB&#10;AgQIECBAgAABAgQIECBAgAABAgQIECBAgAABAgQIECBAgAABAgQIECBAgAABAgRmQuCanG+fiYZq&#10;JIH5J5ATUIlTafcrh/PPnj371a9+df71dBp6lANpyZ0pteTy5cvNni5ujWmGcuPGjXf960/N8js2&#10;L629cuXKOKfEwYMHk8tTUkpmRM4zT8MgakMdgaQslS5LwM2IMjvqtGcKr0kuVYKoig3LM3vPPfes&#10;WrWqY2s//fTTTz75JHFCjfcl4TiJFvrOd76zwB+xHuEvraFpXD7BPdWsomotSYbat29f47X3W2Be&#10;EL/4xS/+5V/+JTded911t99+e6uEdlBjzlo39aaoLiCJxBpnhFNOhqfG5cuX96vU+PXJrdu2bVup&#10;2FOnTq1bt674yyTcJZyo8donUuD58+enQb7a98QOFgPvsiyEvd9lM+tMnpTqyj8K6porzMMPP3z0&#10;6NGmHt5RdESZ3QRGulRWV5WaG7mOXxMN/rUnKWylvVCSE7ONGd08qToP350x9KJaReOfnKMzL5Vc&#10;7Usu8G04Nn8V9SuQ9fPdd99tbZLvuOOO/P3HS7ZfwwV+fd6kmUKZSHWyqrORe/zxx/vdkS5wYd0n&#10;MDaB6jayWPU3NvzXsbVERQQIECBAgACBmgL/49n/8p9u/Q81L3YZAQIECBAgQIAAAQIECBAgQIAA&#10;AQIECBAgQIAAAQIECBAgQIAAAQIEZkVAoNWsjJR2zkOBZB4VT0mN+kjwPBTsp0ujPuPdakuSOI4c&#10;OVLMhMohtx/84AerV6+es7Edw6TGnC7RMZjjmWee2blz55ztd8GUCFRPbVlbqkPTMapm+BFM5ESO&#10;T//jP/7jN77xjRxtzYKwefPmbqdhMy4bNmxwyrp3mtUAsTVzjmMpHKf39dUAoznLn+kLRprSMqdM&#10;Hpndu3c///zzx48f37p165zXj/SCHTt2pCWlKqqhJAnIu3TpUoMtSV5Mqd68hUspWg1W1y7qhhtu&#10;qBnBOYrae5RZWiIGS7NK+R1jWcbcl2p1b7/9dp0t4sTb2bEBeWCTa/Pxxx9/+eWXH3zwQSt0L/vt&#10;0lsv0Y3tULxWcOStt966aNGicSblNQ440qVSoFV7vGY00KrU7Jn+kvJt2PjqocCRCmSTv2fPnnZq&#10;bfYM2U9u2bJlOnc4I6VQeE2B7Fs+++yzP//5z++///4AAdaZY/kD4Ozu5WoquYzALAoItJrFUdNm&#10;AgQIECCwwAUEWi3wCaD7BAgQIECAAAECBAgQIECAAAECBAgQIECAAAECBAgQIECAAAECBOargECr&#10;+Tqy+jXtAjmfv2TJknYrcw7q7Nmzkk1GN2zjCbRqtb90kDK/yfju3bu3d3hNQjEWL15cEhhzFFHH&#10;Q8vJ6Dl8+PDohkbJzQpUT20ttESeOp7t3Jw6F/e4Jjkd9957b1I5vvWtbyXBqnTls88+u2vXrurt&#10;WRBefPHFmc7yGNKtffv406xKL985O7LQHp+RprT01i49lYmD/MlPfjKpAIKOb+Snnnpq3759c86Z&#10;IS+o5i6NeScwZPt7396aYJFcu3ZtncP/1Vnx+OOPVxfbOdvccRM4511juODDDz+crXdBltA//OEP&#10;77333smTJ9uJIQND5TH/p3/6p27v0IGLHcONI10qBVq1R3AWA62qr49qEuIYpmhTVfg2bEpSOWMT&#10;yM7hlVde2bZtW7HG5Mpt377dX9vGNgpTW1E7izM7w9/97nfV7NrBWj7mGPrBGukuAgtNQKDVQhtx&#10;/SVAgAABAvNAQKDVPBhEXSBAgAABAgQIECBAgAABAgQIECBAgAABAgQIECBAgAABAgQIECBAoCrw&#10;FSgECExE4Ne//nWx3p07dzpfN9KBuOGGG0ZafrHwZDTk9G9O6bd/mTP/mzZt2rx5c7KuujUjsR2J&#10;eCj967XXXju2ZneraNmyZRNvgwYMI3DLLbcMc/u8vDfrbVJREiw1QO9yVw5Fv/3220koSKJHVu91&#10;69bVT7PKyvDmm2/OVoLJAEp1bplImtUDDzzQo20Z2QxrImbaPxncOn1xzZAC1Yy5nDC/7777erw0&#10;h6yx9+3J66le8N3vfneklS6EwvOIpZv79+9fs2bNypUrT5w4kfCXHh1/4YUX2lkDWTyPHj06QJpV&#10;yn/66aertWTTVXzYB/jv6kukrzKz2szKu+DChQuJaNy4cWPSeNevX58RHD7NKiOSwU3sYwpMsZkP&#10;qSIVLYQHQR/nscAnn3xS7F1ygSeVzDg6ZN+Go7NV8vAC+crbunVrvtSKReVdkyRNr5jheWeuhOwz&#10;k12Vv84dPHgw25hFixYtXbo0G49MiabSrGLy0ksvzZyMBhMgQIAAAQIECBAgQIAAAQIECBAgQIAA&#10;AQIECBAgQIAAAQIECBAgQIAAAQIECBAgQIAAAQIExiBwzdWrV8dQjSoIECgJ5DDV66+/3v5lzrTP&#10;v8Ou0zbo1f/v2Ue6AFbjOVogOdh84MCBjvlliXfJkf62W4ISEnwzzomRaIlt27aVBi7HQRPRNW2j&#10;2bE9AfzDH/6QI4vtw+Q5cf29731vnIYTh6rO84R0zEpkxpj1egQqVVuSLJUNGzYkcaNOnEpSeBLX&#10;Ui0kWSd79uwRXxiZHvj3339/Yk3qOPc1Ybqtye1CErWTeLK+ypx/F09kAek9NBmX7du3j/mpefTR&#10;R0sRSJmWCbAbw4hXq3711Vd7B7F1bFVUs/gvX758DG3uq4rESTzyyCPFOKQMcZLjqu+p4kLaSrMa&#10;bBqcPn06yQXtRmYoWzvw7LLOnj07WJm5veM6f/HixcbXrr54m704MRBnzpzJ5rD4zVLcprbHMW+3&#10;73//+/mnREUUBbLUX7lyJb/P/3700Udffvnl+++/n31axwJbJWdckkWSD6VplhzpUpncjcTgFocy&#10;3w6HDx+ec3ADm5yO0mUNfuw0tTrN2ZH2BaP4dht1L0rDN+ubcN+G9aerK6dNoLqWpoXHjx/PK2ba&#10;mqo9DQpk4/GXv/zlz3/+c/Yb2cM0kr85Z/Nm6C9mc/bFBQTmjUB1G1ns2jc2/Nd501MdIUCAAAEC&#10;BOaNwP949r/8p1v/w7zpjo4QIECAAAECBAgQIECAAAECBAgQIECAAAECBAgQIECAAAECBAgQIECg&#10;JSDQykwgMAGB0nnjHALft29ft3YkkiBxVzUPdefkecpZUPE99cdvFIei56w9sSy7du0qXZaz+jlg&#10;2XFMMzeef/75/G9yc3LYsua4z9mMmhdUz3jnxmQQDBz3kO6nhBtvvDHBUo1nKuXRSHLExx9/3Eqw&#10;KoWPtLsc7eeee24KQz1qDkq/l400ZKHfxkz/9ZlFjz/+eLfJk/ZnfV67du2dd95Z/ynolmYlL6k9&#10;H3qkWQ0TW9Njvs2ZZjWieqf/ESi1cPwLyJxDkxZmdPKcju2FmCYllKckM1iq1AAToJGwlbbqROLA&#10;5ux1NquPPfZYdjvFKxPZk4FubxWKq0SPJNA56wpF1vB2nEFrA5ZsstbebJhhLUXTprSaqUNztnka&#10;Loh/W6nYnsSBJV7tjjvuuPnmm/O5UQodq/+ctgLXfv/737/11lulmdCuLvPhBz/4wXRmqo50qRRo&#10;1Z4Do/h2G3iNzbh8+umncwYsFssfeE3Ik9XXznN0i4Zvw9HZKnkMAjt27Ki+YobZVIyhzaroS6D1&#10;F6FkV2V9/t3vftdtR9FXma0dXf43f8K69tpr8x+33npr9dOgXeYNN9zgD7D9CruewBgEBFqNAVkV&#10;BAgQIECAQLMCAq2a9VQaAQIECBAgQIAAAQIECBAgQIAAAQIECBAgQIAAAQIECBAgQIAAAQJTIiDQ&#10;akoGQjMWlkAp5Cgnujtm/eTA/6FDh1pJK3XSHHL4fMmSJS3KHMFatWpVTl4tXbq0fg7L/B6GURyK&#10;riPW8SRwbuw27nXKHNE11ab2TlubsxknTpzYtm1b+7JM4//4H//j7bff3joTWDPiKnlVKSG5Wh99&#10;9FH+4913383/9kggqrYqARZnz55dIA9C9eBuEvGcsew9V6vhEZkze/fu3bBhQ7/T5sKFCytWrKhW&#10;J82qbZIn+qGHHmrnyxStRhe+0zFbsLg0HT16tN+xnnMBnMULRprSUgWpk2bVuiuP5JEjR8YTbdMx&#10;k25sC+nAYStt3pJqEogy/8cWB1Zz2ncLE8wisGXLljyMu3fvbqUSDLl4lp79t99+O7MoG+z77ruv&#10;tQoNNrIdJ8kU7utqDkfxsuLXR/v3mUVJWb3nnnuq24nSC/TUqVPr1q3rq97U+N57773yyisdcyhS&#10;dT5qxvPs12/2SJdKgVbtgeidRFB/vHpfWTPYrjUurf1hYt26lVmMuhtsTWhVVOfbvymBHuX4NhwD&#10;sipGJ9Dtu2zIP3GMrsEpuZXQNBMZSWnq+L+e8jfPv/zlL3/729/yR6EzZ850/KLsd4Cy3v7TP/1T&#10;/jZ1yy235A+q4+9Uvw12PQECdQQEWtVRcg0BAgQIECAwVQICraZqODSGAAECBAgQIECAAAECBAgQ&#10;IECAAAECBAgQIECAAAECBAgQIECAAIGmBARaNSWpHAJ1BXLua+3ate2TVzmnffLkyerNp0+f/vGP&#10;f1w8oFUnlCcH7H/+85+XDoTngFZiWVauXDltcQZ1yRq6blKBVt0COzKgb7755lQlDVUPLbeiH4YZ&#10;gZwjfeKJJ15//fVuhcQhEQnFf23qaGKxzAESFobp9QTvrQ7i1atXJ9ieWak6gRovvfTSJ598kgbf&#10;e++9d9999wBnWXPCNhkH1YO1wz9Hs8I4Zzs7psC07hrdQzoTaVaJ/3v//ffnBBz1BdWswGwhvva1&#10;r42o3qSb9Xg7VCsdz6N08ODB/fv3F2tPns7hw4dHhFAqdshAq25bjpqJLePpY7uWjs9ma1fQmopD&#10;plllgiXXtV1dsbR2ZtBgg1vMrGmV320/P2bSYarL5HnhhRd27dpVmvyJGFu+fHm3knNXIkqL/zrw&#10;qLVexFkMq6/RDFMyzqbnQ6b6TdHgUlldGGvO0tKEbw1K7h1mVhTvre7PR72wTGGgVft5z9dN9bko&#10;Pg41R600OqVBHN3WqOas8G1YE8plUyuQP4J1zDwaz5ZyAJb2ItCK+JyqPxaVupO9UL6ad+7cOUA3&#10;a96SjcGlS5fyifTpp5/+7ne/6xh8WbOo0mXZtqXxa9as8f8BwGCA7iIw/QICraZ/jLSQAAECBAgQ&#10;KAkItDIlCBAgQIAAAQIECBAgQIAAAQIECBAgQIAAAQIECBAgQIAAAQIECBCYlwICreblsOrUVAuU&#10;4jyq51Rzhi0ntaqhEunV8ePHt27dOmf3UsIvfvGLUhxD7sqprR/+8Id33XXXNJ+Lm7N3A18wqUCr&#10;NDgn8e67776O5/PHlpFRx61ElFCJc+fO1blxzmsy7TOl+woumbPMvi4Y7FR5X1VMycUCrSY1ENKs&#10;5pRvJ8iUrsy7KSvhbbfdNmcJA1wwE2lW6Vf1yR2gs/P+lgbfSt2squk8uXKcqQfDBFp1S7NqdTbv&#10;wb17907bDrDHEzpwLlKrv9HYvHlze+ORvKFjx461x70YL3v+/PkegU3VqdIxmG+ck2QUT3o6tWfP&#10;nuJONWKZM3VW5uqkzb1Hjx4dIBeyNXBvvPHGoUOHqtvmUccn1YcdT9BSuz01N7EdA63qd2qAK0c9&#10;IuNxrtmL6h6mmrNWHIJ+F5bW5C/GXreX7gMHDgz2NA0wpqVbfBsOb6iEyQp022Y89dRT+/btm2zb&#10;utXebnP2vdm5JZt+UitAD598+S5ZsqTxiPasoh9//PH/+l//KyFW/aacZ+/xH//jf7z99ttvvfXW&#10;FStWdGx8GpwEru985zvTE5E5nZNQqwjMAwGBVvNgEHWBAAECBAgsNAGBVgttxPWXAAECBAgQIECA&#10;AAECBAgQIECAAAECBAgQIECAAAECBAgQIECAwAIREGi1QAZaNxsQyNmqRYsWDX/waceOHcmrajUo&#10;56nOnj3bPp924cKFl156qWOUVev6pH6cPHmyZmcSopTSdu3aVb0+5/e+//3v1zmjXrOumbhsgoFW&#10;8cngdjxWd/HixeEnVVP+JaIhsySqrcpDdPr06RMnTlRDCprqQrdypvnMarN9F2jVrGfN0krJKe27&#10;Zj3ipGb357wsPi+88ELH91HrVZisxi1btjQetZMFZ/369d2al3qTTzElK7BAqzlnUS6omepSp6hu&#10;11TnTF8pWtl65fj9MA3IK7IU/pher1q1qk6ZiQFq7zA7Xt947kCdVvW+pkcI15DrZyS3bdvW3j+/&#10;/PLLpTyI9lj3xdJxtS+lZQ3PMs4S0qMjR44UY3ADkt+sXr26ZjOK1O1bhsm0SiF5lH72s59Vw3lT&#10;7OOPPz7xdXs8QUttzJpL30IItLp69WrNadntsoFDA7uFcg7Znjq355F87rnn+srdq1NsnWt8G9ZR&#10;cs00C3TMoBzPlnIYlmKzR5r8O3Aj2wmww7zuk4p16dKljz766N13380rrN/081T9T//0T/mr5i23&#10;3FL822bHFLO8SSNZf28zsIwbCRCYEgGBVlMyEJpBgAABAgQI1BcQaFXfypUECBAgQIAAAQIECBAg&#10;QIAAAQIECBAgQIAAAQIECBAgQIAAAQIECMyQgECrGRosTZ2wQOv465DxQzmevXjx4nZPWoFBOcf1&#10;61//Oqdk5zzBNcCB+dR46NChjiFZOdOVAhdOrNVkA60y6AcPHqyezD9+/HiSXCY8uf+1+uox+PPn&#10;z4/o7HTm/IgrTH8AAP/0SURBVB/+8If33nvv3Llzc077IXFycPHee+/dvn17KcliyGKn9vbRBVpl&#10;1DJeOW568803r1u3buEsHXOOdbdAliHTWOasd1YuyGvoscce65izk9dQ0n/aCXd5JzYYa9XtBHvL&#10;barSrNKePF9XrlyZ+JguXbq01IZTp07llPjEG9ZqwJIlS0a9khdTR1uV9vWaHn+gTL9DM4Xxjt0C&#10;AdO1gXfdxYHo8bBv3LixtQmpGRiUKzuG2nz44Ycz+k4M1EMPPVSMGc0M2bNnT18PWsdAq1gN8NlS&#10;ms9Jg33kkUdKKaj95m31+4zUub76TZH314033ljn3jmvyUar9OFWc352XH9effXVOWuseUE1bi+F&#10;P/DAAzVvH+CyUXy7zWKgVYtudN9l3YbGt+EAk3ZGb8mLOC/cHo2/4YYbGo+dHY9Vt41Z9rf5nh1P&#10;GwarpfQhM8DbebB669/VXk7rv5czHJ999tmf//zn999/v0eOf7c2dEuwal/f8at8of3Zs/4IupLA&#10;/BboHWg1fEbq/NbTOwIECBAgQIAAAQIECBAgQIAAAQIECBAgQIAAAQIECBAgQIAAAQIECBAgQIAA&#10;AQIECDQlINCqKUnlzH+B1nmtnKE6evRoX8e8izTPPvvsrl272r/J2aqc6aoZ6JNcntx+0003DWCd&#10;WtL4bnkiCyTWahSHovsai1KcWevemmfU+6posItPnz69fv369r05l5j0osGK6veuVpJLfj766KOO&#10;977xxhsdZ2+xtffcc8+qVatuvfXWRYsWzWiuRL9uHa8fRaBVBijrXjVeYe/evTN6trkR6lYh0qx6&#10;Y1bTUtrXt3KCAvj4448XZ1d+/+CDDw78nm2VP1tpVg1OyCGLqr4oZzepZwCKjq/py5cv11/oBFoN&#10;wJ5b8pZJWln13mx9X3755X5Xg6wqa9eubacg9UjFKo5XnWiezJD77ruvlK80PRu5fvGr4VyDBXxU&#10;Nx7tlgwf7JjRPHLkSDUQts549QtS//qRLpXVcak5xzquPw0e1x84Cqo+bOnKUXy7DdyLjmF2A3dt&#10;gBvHH0fo23CAYZqJW/LO/ctf/vK3v/0t8XlffPFF76/sYo/yUs5XduuLOxGo/b6dJ4VTXUnyh46z&#10;Z89Of/tLnzPxP3z48PT8oSOhkytWrKj+QaY00J9++uknn3xS/8+epSm3cuXKu+66K+m6c3Y8Ezv/&#10;vwUU/7gasSeeeGJEEe2Tms/qJUCgpoBAq5pQLiNAgAABAgQIECBAgAABAgQIECBAgAABAgQIECBA&#10;gAABAgQIECBAgAABAgQIECBAgMBIBQRajZRX4fNKoH2kc7BMqxyv+sMf/vDjH/+4dAy+t1GOYLVO&#10;cH3rW98aLMqqWH4O4h46dKhjA5555pnt27dP/6G+YabUKA5F99ueUqJZbq95Rr3figa4vtS2TIkc&#10;CBygnMZvyaPX7cHJA/LAAw985zvfGf7paLzZkyqwwUCrJHe89957r7zySrdzzjkM/OSTT65bt25S&#10;nZ2GeqsPdVo1fITHNHRt+DZ0S3/IzHnxxReLx5JLjLngueeeG/j4sTSrgcdupCktA7dqbDcOnCPT&#10;bmGWzTNnzgzT4BMnTpRyTrNPSHjEMGUW792wYcN0bvZKySntNg+QW1R8D865Gh88eLAdlnT+/Pne&#10;y07x4nYL+4o8a2ochywnKVEvvPBCMWM3q27m/2C7qXyqdPu6mdO/Zkc6vk0muFMd6VI58EIk0KrO&#10;dGow0Cp/E8j6XKfS+td8/PHHxXzh9o1Js/rnf/7n+umK9WvscaVvw0YYp6SQ1h+j8mV38uTJvv4e&#10;1aP9eQTuvvvu6f8Sr67Yg6U3TmQoqx81A+yLRtfyjvuiYarLbmTjxo233377smXLEnVaf8uaGZ6/&#10;CxXndiMRycP0xb0ECExWQKDVZP3VToAAAQIECBAgQIAAAQIECBAgQIAAAQIECBAgQIAAAQIECBAg&#10;QIAAAQIECBAgQIAAgZaAQCszgUBdgZz9Xrt2beuIVM5ZJesn+QLFPI5iQTlRnP/z/fff//LLL/O/&#10;Tz/9dN1q/s2/aZ0M/Md//MdvfvObjR9bzUGvAwcOdIynGTJApH4HJ3XlNARaJepi8eLFRYGcT963&#10;b9+kTIr15uhgMUSjqQyCYbqWh+7xxx/v+PgkxSA5St0ewGEqnfV7qwf106Mkf8Xq5ptvvvHGG/N/&#10;Xnvttbfccku1p5999tnf/va31qqVTJaap50nmCgx8cGSZtVtCLLWJT+x48ObRW/Pnj3V88nVOJtu&#10;V/Ye995pVnkWMmqDhbZMfL6NoQEjTWkZQ/uHrKL0HkxpcyYcDVlj9faBw1Yab8n4C+z4/sru9Ny5&#10;c/UbUwwDqrOTKW3ve4Q6XbhwYcWKFaWWJC5h69at9Zs3DVemy7t37y5+CwyW1dvqS74sEjlR7VcW&#10;28gkXaKpLndc2ye1AxnpUinQqj1nRvHtNvAaO/C49PUIjDqVrK/G+Dbsi2s6L84S/etf/zqzt5SV&#10;2WxrWwv+1CZmjnTFblayY2nV199gn0ijaGp1R9FvLdnm3XPPPfnL6q233po/Vgz2988Q5euy/beL&#10;anRyv61yPQEC80BAoNU8GERdIECAAAECBAgQIECAAAECBAgQIECAAAECBAgQIECAAAECBAgQIECA&#10;AAECBAgQIEBgHggItJoHg6gL4xOoxm00UndOAK5cufL2229ftmzZeAJ6Tpw4sW3bto6Nz8nw7du3&#10;V6NGGunpZAsZxaHoAXpUPA6ds3Y9ohMGKHzgW3IWcdGiRcXbr1y5MtlpkBPdDz30UClTKWJ79+7N&#10;ocfBzjoO7DNDN/Z4ukfXi4sXLy7AhKCO1HXyU0Y3EFNScmJfHnnkkWog2pyxidWXbL/5U73TrIYJ&#10;bZkS21E3Y9bP/A/j0zFGJJuiJHqMc30bOGxlmL5Pyb3dopE+/PDDmtvjYuZU/dW4eFe3jVkx96rN&#10;lQXq5Zdfnuxmqd+xazbNKrVXU37yyxGltU5PptVIl8qBg5NGnYU0/tVpFN9uA/di4HHp6yEd9SDW&#10;b4xvw/pWU3hlgmV/+ctf1s+x+tGPfnTdddfl71Ed+/Lpp59+8skndcKOs2vasmXLtH2nj3TFHs/o&#10;V19/0/NRM1imVdr/4IMPfutb3xp+j13CmR6Z8cwNtRAg0E1AoJW5QYAAAQIECBAgQIAAAQIECBAg&#10;QIAAAQIECBAgQIAAAQIECBAgQIAAAQIECBAgQIAAgWkQ+Mo0NEIbCMyKwLp163LYr5HW5sD8q6++&#10;ev78+cuXL588eXLfvn0PPPBAzeP6wzdg69atOeffsZxdu3bt3r07ZyCHr0UJHQUy0IlmyOifOnXq&#10;7Nmzwx/ha8Q5gUTFcpJEMNmAhuTaLF26tBSIE7SIBXDaTsk2MgRNFXLttdeWispMy4LTVPnKaQnk&#10;6Gw1FrB+fsp8ZcyR5oMHD65YsaKaZpUj7nl+ly9f3qPvecnmsuIFr7/+eh75xNzUEZNmVUfJNd0E&#10;8t6p/lM2RUuWLEmmVcd/nQeYz/7rT57caehLdkTHjx8fuCVZKBKl17q9r9U461K2Pa0bs3YdOHCg&#10;CnLkyJHqsnb48OHJbpb6tWo8zSoNeOONN6rNWLt2bb9tq3P96tWrq98veUiz+Ne53TUECNQX8G1Y&#10;32qqrsx6mNS2xYsX5zslu+hubUvoT164rT9GXb16Na+z1t+jOv7s3LkzF5w7dy4X55bcmDzHjiVn&#10;QU7VCdKakn1Ft+6P7c9uTc2NvP5Kn0jPP//85s2ba34iNdWMjuVkI3T06NGafybNzMmfdDKRjh07&#10;lu++4f8UJs1qpIOrcAIECBAgQIAAAQIECBAgQIAAAQIECBAgQIAAAQIECBAgQIAAAQIECBAgQIAA&#10;AQIECBAgQIDAkAICrYYEdPuCE8gp9xz/67fbuaV06u/JJ5/MccEcoZ9UNE8OxeWcaseYm5yOu+++&#10;+6bhdFy/zhO8Poc2//SnP9VsQI5QZvRzhG96chDef//9YuNHlERQ0yfhGuvXry9enKSJnHsM2vSI&#10;1ezLNFyWmZYgoZwd7Xb2eIBGZk3LsdUcrE2xWUmGP4w6QBsmeEvH4KS+8lMm2PjRVX3hwoUsHfv3&#10;7y9VkdmSFL8chq/z/Oay0ks2ITJ1Mq2ybqxZs6Zb71JmzlrXacDofJotOZOw/kun2arnZWl5iSeF&#10;oVvXEgmRt9KJEyfmWd/z1KTXrSTTKdn1Pfjgg4MlMGYEs3q0MqcGWI337NnTfkVWQyLyuFVXtiR6&#10;zFYixijSrFJmuErPRUYwXxkjelhScjYepcKz+FsPRwSu2AUr4NtwtoY+q3GSN5O/mfXw6aef7tb4&#10;fFPnFXnlypXECSXivN8/RuUvV7klNyaQPR+AeQ92fGVv2rQpXwT5LpgtwylvbTY5pdCovmJ/R9q7&#10;fGEl8qz6di5WmsZn7mXmNJhOnr1r9m/tWvKniXn2uTfSUVM4AQIECBAgQIAAAQIECBAgQIAAAQIE&#10;CBAgQIAAAQIECBAgQIAAAQIECBAgQIAAAQIECBAgQGAMAgKtxoCsinklkMNajz/++JyH7XMqPuep&#10;cmQrJ/2uXr2aE4PFQ++5/e677564SzJoXnvttY59SSLAkiVLcoB/4o2ciQbkKN2iRYuWLl16zTXX&#10;7NixI5kXn3/++Uy0vN3IDz74oNjgO++8c1Ltb+VrtGvPo3T+/Pl9+/ZNKvptUg4N1psTzlm4cnY0&#10;J0iTC5Z1KcdNc545x0pLx2JTacBbv2/95MrWT0YhmUStBa21puXYag7WptiFlmaV1IxqcNIA+SkN&#10;DvHEi8qK9+ijj65YsaKVJtP+yfslMqU34JytzUu2dE0r06rHulpaN0q3z8vjzX/729/y0jl48GAe&#10;8DlJp+GCtDOtnZLUpCrIW2+9NafS1DZ+zpZ3vKD41CSTKI/YNOz68rbau3dvqcE33HDDnH3MCCbZ&#10;IZcNthqn3oC0aymGRJTiElrXJCMv2VtztmqqLkhsWTF8Kq/74XMffvvb31b7mKyTkXY8czV7mFIV&#10;eQfNymI4UhyFE2hKwLdhU5KjLidLX/6kkwCpJG+23oPVn1aWUHKs8k2dWMBGAl7zAZjVPqHJKbka&#10;mpyte74L8mKdwpW5wYjnUQ9uqfxk65caH+d8j08Jct7O+VtB9c8L+RDLnxHyp4Nmwy6zPUuN7W/P&#10;bMy2b9/eyNwe87CqjgABAgQIECBAgAABAgQIECBAgAABAgQIECBAgAABAgQIECBAgAABAgQIECBA&#10;gAABAgQIECAwjwUEWs3jwdW1UQl0y4FKckcrxCqRMQmOydGyHNlqRb0kAOXpp59uNyhn/6bkqFWP&#10;TKu0NqEt05BuMKqBbK7cMCbupxUNlrCAbdu2LV68eDoPcHbr9Llz59r/lFOIk5qfpVSa48ePv/zy&#10;y8uXL29urBZiSTlZ2u52csGyLuXwZ84z51hpfloBVe2frF2t37d+cmXrJ6OQVL6Fll1VnS45OvvQ&#10;Qw+Vfj9Yfsr8mIutU/RZ8YrvuHQt62Fy0HLKfYCjy5lmeZmWfHJc+aWXXqqipQFzplnldTypNW3U&#10;o7x///5EGMzEm/qFF15Ia5OVmQkzapYByv/pT3/a7a5M5qTn5DHfs2fPACVP5y3VpyaPWHZ907B1&#10;yRsnb/+WWysUr06iZYJis+ZkBz7AmtOqKytP6mqPVyva9fTp01lAqlF9yd2brVUlI1tMswpsfjN8&#10;F7LIV2f4unXrRj3t8zCWAnkT4/LKK6+Mul7lE1g4Ar4NZ2KsW1FWmzZtKr2n2u/Q7KjzZmxlCQ2/&#10;5ldNUmZKzvfjqVOnqjnpSalOluK05YEWg+ZnYpTbjSyFb7Z+n9dfkKck0ypbqUy2doJ2/kSWGLXs&#10;oxo3T38T71VMsxo+o3O2JoPWEiBAgAABAgQIECBAgAABAgQIECBAgAABAgQIECBAgAABAgQIECBA&#10;gAABAgQIECBAgAABAgRmQkCg1UwMk0ZOnUArB+r+++9vtSxJBx9++GGOfbZCrKoH74tnyHP9li1b&#10;pqdL6ctzzz3XrT0yrWqOVOJ+cqo/UVDt66fzAGfH7uRAYE5Ctv/p3nvvrdnrZi8r5mvkQGwOQE5P&#10;9FuzPVXajArkPHaSVkonxhdymlVylDZv3pxT9MUBbUdZxWrgk/Md35JZVD///PNiXVm7coQ7v+82&#10;o3K6Pu/lGZ1vNZvdyiF69NFHSzg1bx/PZZkq7WHKhJm21iZ1tPgSLJncc889SQAcURLEePxLtfTI&#10;gJuSrUve/klDaG2tawZUZbXJmlMn+qqHeeoqpemtX7++OjeybZ6teMfiA9jqflNdSIhJyTMfR43n&#10;VlSHLMN95MiR0u+TJ5tneSLPlEoJzDMB34bTP6BZ2Ddu3NgjyqoVLJtt8JBvxpoUiTJMdfmzWOn6&#10;/B0sb+dpy7Sq2akpvCzbj3zdVJGr78QJNr6doJ0/kQ38Mdi7/elv+0+s+faUZjXB4VY1AQIECBAg&#10;QIAAAQIECBAgQIAAAQIECBAgQIAAAQIECBAgQIAAAQIECBAgQIAAAQIECBAgQKCHwDVXr14FRIDA&#10;SAWSMbF48eJ2FTnml2SEkdY4QOHJ5yqFkhQLSabAGE6nD9Dsvm5ZuXJlKYlmFAtgcjqefvrpdsMe&#10;fvjh6T9fl/P/S5cubbc5KRLjOfhaHL5ivkbQfvKTn4y/DX1Np6m9uPosz4/nd+LgOdu/du1aaVat&#10;gciikbWulPOS48R79+7dsGFDI0eXDx48uH///tK45wh3Dsy3fpmz8Tml3yOHaH5njVWf9Pg/+eST&#10;t9xyyzAPS/Fd0Con5kOWeeXKlUceeaT07KS1idTJQfdhWtvUvT0CnlJFoioPHz5crCv7ukuXLjVV&#10;e6mcbCFKKaiJWGpP++ErPX36dI8MuFb5GZ0XX3xxhjZ+WZHef//9RGYM75MSes+H4irUSHWjLqQa&#10;xXj8+PFEhg1f74ULF1asWFEqp6nC6zSvtOXu+LTWKWeAa6655prSXQ3utarLe3UV6tjm0n6+dU2D&#10;HztV8CTmNPXcdexR1bmYHTzAwOWWM2fOlN5HNXsx8Lj01c5RD2LNxvg2rAk1kcuyqufPC8U/OBSb&#10;0exufIAOJmlrz5491V1fnqBJZUGWVpJxvqcGAKxzS3U1zl01l7I65U/5NdnKJm+01chM+AlOrSmH&#10;0jwCC1yguo0sgjS4Q17gzrpPgAABAgQIECBAgAABAgQIECBAgAABAgQIECBAgAABAgQIECBAgAAB&#10;AgQIECBAgACB3gICrcwQAiMXKB2Mb/DAc7NN73gurlVFzom9+eabsx4wVO3gKE6wlPLLojedEWbF&#10;yVM8E3j//fefPHmy2ak1Z2nFBsyDI6Zz9nekFwi0GgVv0qx2795dSpmZ33lJ3RiTcRCH0in6rBs/&#10;/OEP77777kairFpV5zz8mjVrSs1Isk9CrPLLNOOhhx4qnZZvX7wQzjb3jqEcxVMwijLbAzqKwmuW&#10;WX1rl26sRsnMD/zePjO08WunDWa7lRCNRlahbplW0zBja07s9mU7duwovrySGXrs2LF+C+l4fUel&#10;cYaidoz+Gc93lkCr1pQYdX5K7ySCRqZx/V4sqEAr34ZNza5my8n77pVXXtm2bVvHYiceZdVuVcfM&#10;2QluzksryagXrmYHvWNp2bved9991e+g8+fPT0lW7OgQMruWLFnSLn9hfo+PjlfJBOaTgECr+TSa&#10;+kKAAAECBAgQIECAAAECBAgQIECAAAECBAgQIECAAAECBAgQIECAAAECBAgQIECAwOwKfGV2m67l&#10;BGZCIIfNdu3a1W5qjpHfdttt09nye++9t1vDclju0KFD09nsaWtVYr8SqVBs1f79+5PMMm3tLLYn&#10;iQDt/7PHNBhRF1L7+vXrW4XnROLWrVtHVJFiCQwmIM2q5XbhwoXEAi5durSYZpWsnzy2ScFbt25d&#10;Izky7TFavXp1crJKQ/bJJ5/kN8lZSDO6pVnlPZsExptuummw4XbXOAWyQTpx4sQ4a6zWdebMmck2&#10;YDprz/N16dKl6WxbqVWPP/54azXIdivJg0k6GL7ZK1as6FjIv/23/3b4wsdZQlbLUhRjuJpqQPXh&#10;zfI7zvTbfFJVXxOl/jbVWeUQqApkO5SshGZ/sr2ZBmrfhtMwCqU2ZB++efPmbmlWyVs8e/bsAw88&#10;0OxufDCHbMJffvnlvBGKt+dNneY18o4erFXz6a68avfu3Vvt0SOPPJI/P86nnlb7cuDAgfYvM+3z&#10;wTi/+6t3BAgQIECAAAECBAgQIECAAAECBAgQIECAAAECBAgQIECAAAECBAgQIECAAAECBAgQIECA&#10;AIGZFrjm6tWrM90BjScw5QLPPvtsMdAqwR/Tc+Yq5wmvXLnSAvzss89yKPf111/v4TlVjR9g3Etj&#10;kRJGtADmhH/prOm3v/3tHDGdhvOlHd0SUtNOqBnzKCcqaO3atTngGqLXXntNBs0AE7t0S46glw7D&#10;f/jhh1Obozd8f8dQwsGDB5OTUqxozI/JGPrYu4pE8pVeEHlgd+7c+b3vfW+k2SWpd82aNcW25Wz8&#10;P/3TPxXfqqWW52Dz9u3bs9jmOHeCijZs2DC1C++Qw5oFc9OmTUMWMg23JwJy3759k2pJ+x3UbkAy&#10;2oqRbfl9fnP48OFiC+cNfg/29DqRAQM8Pnn0xpmE9e6771Z3XM8999zy5csHnlTVlae0CiUTaia2&#10;K9Xpffz48aZiQ/MRsWTJkhLy+F+OSexqh6K2G3P58uWRvptSUTKMBp5gA9xYXYU6FlLdAQ5QV1+3&#10;vPrqq0mo6euWvi6uOqfGvkqoXpzPtNIHb81eTHDlH9EXaw9J34ZDTrNmb89ifuTIkdLHSLuK7I2z&#10;REzht16anQSu0uOW1h49enSA3cUwpKWV5NSpU8nhHabAKbl348aN1T/f1XxfTEkX+m1G8aWfRMvk&#10;po15LvXbYNcTIDBBgd7b9fFvriZIoWoCBAgQIECAAAECBAgQIECAAAECBAgQIECAAAECBAgQIECA&#10;AAECBAgQIECAAAECBAhMUECg1QTxVT3/BUonyZMAcu7cuUl1O41Jrs3vf//7999/PzEfiRDqtyU5&#10;M3by5Ml+75qe66vnkEdxgqVbDkLNw9IT4Sqe8xlDCkCxj61BydRK3NhMxENMZID6qrQaZzD+gIm+&#10;GjzlF1eD8BaUZzUPJfFDCaEbWzJjx6Pa3eZM8YD6jh07nn/++bx2EwEwttaOczJX32iNnGCvHvts&#10;JBGvY8xKGnzvvffefffdEzyLXnplp0mrVq0qJYU1AjvOuTHZuiaY+VLs+MCbrt5pVu0qkgz14IMP&#10;TnDq1hnl0lg0G646JeGtCVBbvHhxSWMMYSUCrVrmAz9odSZwrqk6D//tVoxq6qsXE1zchu91TfD2&#10;Zb4N+xUb3fXZQWXSdowdz6r+5JNPTnM2U6IPk3lX+rtTg9GKNdlLK0kjO9uaVY/0sgsXLqxYsaJa&#10;xahX5pF2qkfhpc/SeTOOk/JUL4F5LyDQat4PsQ4SIECAAAECBAgQIECAAAECBAgQIECAAAECBAgQ&#10;IECAAAECBAgQIECAAAECBAgQIDATAl+ZiVZqJIEZFXjjjTeK5/f27t07/o7kpPfp06cT7bFo0aIc&#10;eNu2bdvTTz89QJpVWp6DlDmUOP4uNFXjrbfe2lRRpXJyuC7nCRN8s3LlyjVr1nSsJSf/R1T7kMVm&#10;hrRLSLDU9ddfP2SBfd3+9a9/Pfk4L7/8sjSrvtz6uvhvf/tbX9e7uC1QTbPKCeF5mY7UbdAvXrzY&#10;el88/PDDiQhJ4N2+ffvGKfDEE0/UmZA50p9Tze0j/UmdSJpVbkzjsybnDZg4gDrluGacAocPH86Q&#10;TTYSKDuiYpczz8cpoK7RCSSV7ODBg9me9VVF1vxuu7hSOdlOJ9ovS02/VfTVnmEuTsMOHTpULCGf&#10;IQ0+bul7qXlbt25tsPyafc+utfrYvvLKKzVvdxmBCAz8hZi5l71Hsz/Za018UHwbTnwIWg3IMp4/&#10;ICxdurRjmlXSNt98881pTrNKF/KBn8it6gu0OMemRHsWm7F8+fJMg2rLswWal8LFP67mL0i33Xbb&#10;LI6aNhMgQIAAAQIECBAgQIAAAQIECBAgQIAAAQIECBAgQIAAAQIECBAgQIAAAQIECBAgQIAAAQIE&#10;FpTANVevXl1QHdZZAmMTyBHEnHUvRkdduXJlbCe9U/tvf/vbn//8561Qj+pPootKZ8C++OKLbhe3&#10;b0+YywMPPDA2w2Yryrm+xYsXF8sccgFsIZ89e3b//v11mposmDHHRdVpVXJeclC2dWVOBiatps5d&#10;rplageKAtho504/tBJ0TBbh+/fpiA5555pmdO3dOsEkTqTo5hslDnODalcP8yY7p0fec5T5w4ED7&#10;9Vp9BFr3Zvi2bNkywY40O3xJk8l59WKZcUhE1JC1XHPNNaUSEtUx/InxjoMy5Ct4yJ7m9nfeeaeY&#10;XtR6A44IdvjW9lVCnpo8uXv27BnbtrPdvCpgXy1v9uLEzTz++OM1EzOrCYbtdeOxxx7rtkNOml6C&#10;ojZs2DB+6t5WpYFIO7NfbaqRSXFNSO4o1ooBJkDHd8Sot9zVpTI5RLfccssA7a/eku3Hrl27Blje&#10;O660WcMbaVUKSQJg6UEY9Q6z6jz8iyNRd+0PtzwXL774Ys133HjeDtPwuvRt2NQjM0w5GYVHH320&#10;Y5RV5m1SoqY8yqrY93SklB/ayJa1Pm9pJWlkZ1u/9pFe2e2rZ8zCI+1jq/DSH1dH/ZYfQ49UQYDA&#10;qAWq28hijcNvKUfdfuUTIECAAAECBAgQIECAAAECBAgQIECAAAECBAgQIECAAAECBAgQIECAAAEC&#10;BAgQIEBgfgh8ZX50Qy8ITKHAG2+8UUyzSpRGU8fIe3c2Z71y4DZZWolpKJ46ztHHtOHtt9++ePFi&#10;Tm6cPHkyyRfFn2PHjiVyKxfk/NsUeg7fpOSYJMZr+HIinBSMHIdOyEuQa6ZZpd5Lly4NX3vjJXz8&#10;8cftMm+//fbGy1cggVkUyDNeM80qqTG5OKtuTmvnZ+XKlTk41+1nx44duSbpG7klN86ETLJgJhgC&#10;lSDCt956qwdU0jTyImu/XrM+R7jj9ckHue+++zJSuWYm5DVy1AKlnIh//ud/bqrGTLM845OaaQkb&#10;SgZcNiebN29O0kFTnapZTmJPs8kc7Cc71VItSZ3oUVQ2tL1blW1w2pNlZM6dc9aNUoRQbklEUUIM&#10;swBmh3z8+PGOhWSrn2i5bAiThzV+7R79youm+K/pSIOfIflYKFVdzcmtOWGGv+yOO+6oFvLHP/5x&#10;+JL7KiFpVslFauTnxhtv7Kvq3hc30qRWIV/72tcabNgAReVLdoC7Srd897vfbf0mpSXlrZ1mlXV7&#10;VjZmwyP0LsG3YYPCeTX0O6+yechdyZvumGaVP9S8+eabM5RmFcyES5ZIk28156u5wVGYx0VlBev4&#10;t7sIZyM6nzpe/ONqtmQT/DidT6r6QoAAAQIECBAgQIAAAQIECBAgQIAAAQIECBAgQIAAAQIECBAg&#10;QIAAAQIECBAgQIAAAQIECBAYtYBAq1ELK3+BCuQg4qFDh4qd37JlyxgscmAy+QU5Wl/M0soht/Pn&#10;z587dy6n2VevXp10km4tyVn3XJBwkCQINJL9NIYu91XFvffeW7y+r/OlA+dYtWpMTEP7yHRfbR71&#10;xV9++WW7imXLlo26OuUTmH6BHABOVl2xnUk9yPrZ/k1SS1oJVgmuWrJkSS7OqpuTw/kprr3VniZd&#10;Jdckaya35MakX+XIetJnpt9kIi2MTCKoismMxWbkJZVXVdJqir88cuRIx/P/rWta0TN5SzKfyIBO&#10;VaV5ivMwtpvU7Nn4d999N894Qo6SfTnmZKskRDzyyCOtfuVZSCJGFqupku/WmGzJeq+f1RsPHDgw&#10;Z9dS5pkzZ3pcFrHdu3cXJ0Muzp4tmU3FxJCtW7dmL12N3GqXnDysaG/cuPH06dMTz+nIEldaCb/3&#10;ve/NaVX/glJaVm784Q9/WP/2Zq+84YYbqgX++c9/braWGS2tmiMzox1Js1sBc8O3f/ny5a2YvGLK&#10;WzZj2R5kRzHPImAG4/JtOJhbx7vyasi8qv83h8zA5JJXAxZbhbdSXGcuyqdj6NJLL73UoPNCLqrb&#10;Ol/a2Mw6UXHj0eyWZtZltJ8AAQIECBAgQIAAAQIECBAgQIAAAQIECBAgQIAAAQIECBAgQIAAAQIE&#10;CBAgQIAAAQIECBAgMM0C1+Qs3zS3T9sIzKhATrOvX7++3fhESuXw4aj7kuPrSTEoRVnllH6PBKse&#10;TUp+0wsvvFA6TplTlKX0kFF3qtnyQ7RixYp2mQlDqRMylbuSa5BDdP1GLaSiDH3+N0FROXc3nadP&#10;E8rTPu545cqVhJo1a660MQskpSWZGsVKZ/2xHTNgzpxnlSs+7K00qyyJv/3tb8+ePXvy5MkeS0EO&#10;FX/ta18rtrnOceKEpKSKqV0lxjwEreqy5Cb5q1vVTz311J49e0rrVenN27vZs74BTkpR0jeKfWxk&#10;p5GMtpJbzRdlb+3qupTrJzsExXdfHsA82q3p1AhssfCWTFaGDRs2jOFReuONN6oZcKn9Jz/5yXRu&#10;QtomHZ/fHtOvOlLFXXfrv7P85rlI97tt9jIzH3roodKSnvmQwjtunvMiSGre/v375xzKVPrggw9+&#10;61vfGmwTPmf5vS9IOk9xA9/I4tCusZr5mH+a7AayunA12+Wq9oiWylZF1bmdz5AkDs85K0orbXL6&#10;EsQ25131L6iubKPeYYYi+YA333xzgqFHt4KVnpfs+rZv3179IGrk7TCn9jS8Ln0bzjlM9S9Idm1e&#10;MT1eK+2iMvSt3NuOhaeEF198sc4fLuq3bZxXlv4Ik6rTo+Stj6cNpRW7kZ3teFpes5YdO3Z0zP+t&#10;+e6oWcsELysujKWY6Qm2StUECEy5QHW7XmzwZP8WMeV0mkeAAAECBAgQIECAAAECBAgQIECAAAEC&#10;BAgQIECAAAECBAgQIECAAAECBAgQIECAAIEGBQRaNYipKAL/P4GNGze+/vrr7f97DKfmSiEsOSL4&#10;3HPPLV++fMhRKR3xPX/+/PBlDtmkIW8vDs2pU6fWrVvXrcDPP//8l7/8ZU4vF4dyztrvv//+e++9&#10;N8dNb7nllpk4dNo+AJmWJ6lnzg66YMoFBFoNM0DVNKuUlnWvR6RdUjNWrVqV0LobbrihR9pCSr50&#10;6dJHH32UaIYeEVc5ozvS1IZhcMZ2b6wOHDjQ8WB22tDt7Za7lixZUrORjcd81Ky3wctGlKwxopSW&#10;aUjoKOKX2lM88N8IbDX2pcGhH6yoPDhJYqqTiTNY+cPfdfDgwWpQVLf9c8fnPX3cu3dvgsNqRnN2&#10;jNBKENXRo0d7l5BgjieeeKLm5rC1LUya6p133lmzYcNjtiJU2uU0G2lRHamJp0uUPrvS8VHvaUe0&#10;VLaGrLgK9fVBl8C1tWvXZujT/UzRxj/Zxh9oNfyzMGcJpU/d1vVZBx5//PFSGl0jb4c52zMNr0vf&#10;hnMOU/0LitMmS2UWq9K8yh8c/vjHP+aF0uPrIN8a2RiP7Q1Sv3d9XVl6MbW+sBpfpjo2qbRiX7x4&#10;scGsySTw3nHHHePpSDfwjkGTY3gV9jUBhrm4uFCP4S+rwzTVvQQITI+AQKvpGQstIUCAAAECBAgQ&#10;IECAAAECBAgQIECAAAECBAgQIECAAAECBAgQIECAAAECBAgQIEBgIQt8ZSF3Xt8JjEggJ8qKp9xz&#10;qHgMwUY55dg+u57Dzzk82cixup07d+bIX45f5iBlEkAaKXNE7DWL3bp1a/vKnBmu3pXT4BnBHOVd&#10;vHjxtm3b6gQWZIhDlLyAy5cvJxMqaMnJGsOg1+xy78vaqTGz0uBGer2gCvnyyy8XVH8H7mzHNKuU&#10;liCSXbt2FcNB8sssiXnkr1y5cvjw4QceeCCPT480q1yfg9NZP3Nlrs9dufepp56qNjUVZeXJAp6F&#10;aOCOzPSN6XtyqbqlWQXt7Nmz1TdRuGLbreNZojNeuffVV1/N4fn4F18EM82l8YMJFCdY5sY0xzwN&#10;1sHqXVnB1qxZk+CMpgpstpw8wtU0qx5VJHOq9K8JoMnqkXWgTuRHqksq0/r160uFZKN77NixOUvI&#10;EvTyyy9nPamDkG1kFvbgL1q0KFEmCWXIJjOvmzr3DnZNNrelF9Y3v/nNwYqq3pUpVB2pHuGwTdXb&#10;u5zqDrbO7n08bRuglsS+5FMuN+bjouMrr1uZmbq5Ph9u+RiZB59sA9D1e0vHNKsUkndEFpM8qv0W&#10;OD+u923Y4DgmYzG70FaBeRdki5t8jWTD5SdvhPx3tv15QfRIs8qLKd8Oc76YGmzziIpKf0sl//73&#10;vx9RXb2LjXlT9Wbjkb8XvfTSS00VOFg5ScxsvTVKP3kVzo917Fe/+lWra+P5y+pgo+AuAgQIECBA&#10;gAABAgQIECBAgAABAgQIECBAgAABAgQIECBAgAABAgQIECBAgAABAgQIECBAgACBqsA1V69e5UKA&#10;QLMCOa1XPEed4JJRZyXkoFpOQrZ7kTP2PaI9mu3szJWWFIO1a9e2jvrn4F8OfrcPiCZfICfAT5w4&#10;UQoC6NjH3JtIlCTdJCagd5DNNBNFIwkLrRaaNtM8UvXblrCJ0jHdxLXkIHT9EhbmlXkWNm/ePGcE&#10;Rh78JNZ973vfa+Spz2DlCHTOt1fNc143OQuJwVo4w5EVOMmM3aKsIv/cc891S+hIBGGPG3PafP5J&#10;plObNm0qTo9GnvRkK5Sm3Icffjh83GESdpYuXVoqeVLfIKXGJPylOD0agU1QRSmcYpwn8M+cOdNx&#10;G1Pa80zV2lLax7bb1nH6nT59upRFlTSrRFzVzPvIBHjooYdKRL1XmG5WPdbwOrx5ZjMxGv9GyD42&#10;+RrtBgQnKV112lPnmo74DZZfpw3Va6pPXK4Z6QozoqVysO6P7a6q80x/O3RLsyp6JlMsu77Wbxp5&#10;O8w5WBN/Xfo2nHOM+r2gW2DunOXkxXTkyJHG3xFz1juiC6qvj0Y2rnVaW1qxG9nZpt7sAe67775s&#10;J4oLRZ32jOKabgtas3uAUbR8zjLzBCUJrnXZNFDP2WAXECAwJQLV7XqxYSP9UpgSAc0gQIAAAQIE&#10;CBAgQIAAAQIECBAgQIAAAQIECBAgQIAAAQIECBAgQIAAAQIECBAgQIDANAgItJqGUdCGeSVQOpOf&#10;g4jnzp0bdQ9LWR5Xrlypeap/1A2bzvKLxylbJ7EzagmyKcVPdGx8zgRu2LBh5cqV8yMepXhq+tSp&#10;U+vWrZvOIdOqvgRKB7fGdlq4r0ZO1cU5vb979+5uiUitpmYx37t3bx7/xlfXHIf+2c9+tn///qrJ&#10;GPIQp2Eg4v/KK68UE1hKrcrp5e3bt3eT75FJkVGbl2lW8RlRssaIUlomntBRnFHFTJbjx48nm7L4&#10;r43ATjb2pVp7ti4PPvjg3Xff3fjy1dQCcvDgwY5rYDV1op0f0a66fppVt6Umb8mk6Q2Mk+md10ed&#10;PWSRK5Vu2bKlW0jfMLClCVCd5MMUXgrtTVHT8J7qGGjVVGRJR64RLZXDDM0Y7h3pylZde8fQozpV&#10;tJ+gRt4Oc9Y48delb8M5x2iACwbItJp/ybYTnNsjCrRqb10uX77cSNLxAFOrfUsx9alUTim5dZha&#10;JnJv8e+r58+fH8XGaSL9UikBAqMWEGg1amHlEyBAgAABAgQIECBAgAABAgQIECBAgAABAgQIECBA&#10;gAABAgQIECBAgAABAgQIECBAoI7AV+pc5BoCBOoLlA60JwCl/r2DXZnz+cUclpyQH/hM/mANmLm7&#10;EtsUpVazN23alHSqNWvW9E4ieOqpp5L3lMOKx44dSwDW/EizSveTfdYevltuuWXmhlKDCQwvUCfN&#10;KoFKb775Zp79UayuOQK9b9++HNBN+lKpO1maktY0fB+nuYScUl67dm23NKtE1SSUZOfOnd3kE1C4&#10;a9eujh1sNs3qxIkTOSs+zZJffPFFwgKG/Kl28OOPPx6yzNyeQqaELo1pv+6TFpGYpylp2EibkSS+&#10;7HxGsXw10uwswh3TrDoWfujQod/85jftf8rinI1Zna5l6Ddv3lxaarJKZHd3+PDhOiV06+xtt92W&#10;EhIYkcbUAWkta7llRKEMpQ3tP/7jP9ZpVZ1rYpj41+KVAVy9enWde11DYEYFeqRtzmiPejfbt+Eo&#10;hjV/Ojh79mz+nlCz8LwmXn755XnzB4dWr2+44YZq9xNSWdNk2i7LC7G1dcmrf+JpVmlGZku2tR2V&#10;Tp48OW16fbXnz3/+c/v6m2++ua97XUyAAAECBAgQIECAAAECBAgQIECAAAECBAgQIECAAAECBAgQ&#10;IECAAAECBAgQIECAAAECBAgQIDBZAYFWk/VX+3wTSDBH8aR3jnknRGDUncwR+mIVq1atGnWN86D8&#10;YtBYMRmh1LWcJn377bdzsjdxMwmDmIbDis3if/TRR+0CO54ybbY6pRGYQoEjR44UMwFLLczZ4Fag&#10;0qgf/ySbvPbaa1lzSg1IWtN8zbTKUfBHH300oV0dF+FW0EyiahIW023aXLhwYf369d3+9cUXX2wq&#10;CyAv90RaLFmyJPlZUziHW03KNF469E+1dxEeutSlPYZpzJ7Fh33IGKMxt3weV/fWW2/V7F0ewGJa&#10;U1IksjjPeW8Cs7KKZhqXwpiSLZKkwuzu2iVkRcqVed4HSK/LapPGJPn01Vdf7RYqkYrmXNbm7E7v&#10;C6ot/8Y3vjFkme3bqwvgGHJ7m2q8cggMJlDdmLXLaSRHshQZOfH8R9+Gg82TOe9KbGL+npBvih4v&#10;iFYhebUdPXp0mJjFORszkQs6fkldunRpIo0ZvtJsGFqFbNy4cfjSGikhycsdy0kmbyPlT6qQ999/&#10;v131qL/HJ9VH9RIgQIAAAQIECBAgQIAAAQIECBAgQIAAAQIECBAgQIAAAQIECBAgQIAAAQIECBAg&#10;QIAAAQIE5quAQKv5OrL6NRmB4jH7tGDr1q1jOItYPOI1mW7PWq2JKvjP//k/92h1DpomcSCpBMlS&#10;Wb169RgGcRoI5zwfmOyYa6655uDBg9PQWm0g0IhAskv279/frajjx4+//PLLPQKVGmlDu5DkoeQE&#10;+0LItPr8889zDjz5MqWXZpsi8mfPni0GzVSpk9vyyCOPdBuCZBE2NXCpKKlbrYoSzJQ1MPk4zQ69&#10;0sYjkNyQ9pTLHGtqhoyn8fO4lp/+9Kd1epd148c//nFxlaiTZpUMprVr1yYZsFhFK6kw2SLFnU+e&#10;60yPXJnnPel1K1euzDKVnMFMm/qPfApMosTJkyfPnz+fwKxipQnpSwRt72WtjkPva6rhIE3l+sW/&#10;xJiW3HPPPcO3eYGXENgBAtTmH1rmUp7KgX+qIAMXVboxH4PdtBvJkSxFRk5P/mN67duw8QctG4+8&#10;ILJH7RaUls1JXm0L5I8PjfOOrcBsLVoRmT/60Y+aeskO3/g77rijYyEJDp7pt0y2Ya1+RXt4JSUQ&#10;IECAAAECBAgQIECAAAECBAgQIECAAAECBAgQIECAAAECBAgQIECAAAECBAgQIECAAAECBAiMU0Cg&#10;1Ti11TXPBdoH29r93LJlyzzv86x1L8fhEk+QqILWEcTqzzPPPJNjzDlomsSBOQ/xzlrvO7T3gw8+&#10;aP02OQu9u5M0h1Z2zO233z4POq4LBCKQNKtqPEf7ichSMJ5QwuJY5AR7t0yrJPHNg1FLckfYFy9e&#10;3C3KKotwwgTnlM/B7KTG5IR2R5MkBSSLsBGuLH2l0JwkoO3evXumT4Y3IjOLhSR8pNXs5Bk9+OCD&#10;s9iF+dfmbMy6bclKnf3Zz37WfuTzjGeV6K2RFM6NGzcmHaa4UGS38+qrr2abV40zS9pUscDclWVq&#10;06ZNiZtJJFa/K/Dy5csTmHXlypU0Ncta6n3xxRfHEHvx0UcfFXuRqd7UnDlz5kypqPRrmrfKN9xw&#10;Q1N9H2k5ySBLgFqi0+rnpvXVnkzdmXhhZS7lqRz4p2oycFGlG/vSngcX+zYcwyBmj5qgtLx0soq2&#10;V+lEXCUJcc5X2xiap4reAlmr2/Ga3YLJJmKYjUe3es+dOzeRJjVSac1dYiN1KYQAAQIECBAgQIAA&#10;AQIECBAgQIAAAQIECBAgQIAAAQIECBAgQIAAAQIECBAgQIAAAQIECBAgQKBZgWuuXr3abIlKI7Aw&#10;BXKwLcfdi2fmn3rqqRxlH4NGjkDnvH27ouPHjzsJWWXPAL3wwgvdwmtylPSHP/zh3XffnTSZMQzZ&#10;9FSReK9WrMyPfvSjw4cP92hYe5ola2aa8wumx3aCLbnmmmuKtc85uBNs6gSrPnHixLZt2zo2IIeT&#10;kyo1wdUgqU/33XdfNa0pR9/HkIcyokFJoEZCZLotwq1VKPLVlJmO6/nmzZu7HW9OcMw999zTVC+6&#10;pe2kliNHjjQVmzVAa0uv/jrLeJ1aSqtHbkmyW51B6V14GJMKVLpmzN8gSXVJnGWrDT0epUZg2+/W&#10;dpcTopQItjpDMPw1k6293/YfPHgwIXHd7mpPv6RTrVixonXZnIl1mW8JLyul5uWZ3bt374YNG7qt&#10;7cmlTfpVt5aMbVffL2Dp+tKrrcENwMqVK0tvpel5JVXnfFhGusI0uFS2l8d8jGQrPvx6W5wSrQcn&#10;k//JJ59MVu+Qs2ua15bqiDQ+Aapvh2b3G63R+eKLL9rZi+3xarwvPWaCb8MhHxO39xBocOXsy7lU&#10;75A723Ygcj5bEkzWV0tGfXHHt2EqnZU9TEef9vA1uKUZ9UAonwCBaRCovnSKrRrn5moaNLSBAAEC&#10;BAgQIECAAAECBAgQIECAAAECBAgQIECAAAECBAgQIECAAAECBAgQIECAAAECkxIQaDUpefXON4Hq&#10;GdchT8rVBypV7aBXlS7HuR955JFqOkyuDNeWLVuWL19eH3w+XVnz0HI7XueZZ57ZuXPnfBKYl30p&#10;HdyawtO2E2cvRtuUGjMlk7yY3tJu4Ywu7x3DZYrs9aOsclfSCXfv3l2Ne5jIpJpggmQjuUtVtBFl&#10;DUxDoNXGjRtbIWi9s6UagZ1s7Mtka+/rSczuYvHixT1uae+lW2lKiY958cUXeyT+ZOV86aWX+o2y&#10;ajWgR8ph3gvbt2+fYMphfdXS6Df11qi+NJsquX7XelzZ8bz6SI+pN7hUlpbHBidbKRwzgSZ79uwZ&#10;ZhpP89oykUCrUTwFE39d1v82bK3eU7JtbmQlUchIBTq+8cfzF7PS+nDq1KmBA/6KT+ic8Zoj9exY&#10;eHUT27os26dz586Nvz2N1CjQqhFGhRBYgAICrRbgoOsyAQIECBAgQIAAAQIECBAgQIAAAQIECBAg&#10;QIAAAQIECBAgQIAAAQIECBAgQIAAAQJTKPCVKWyTJhGYOYHkaxw6dKjY7Bxw7XHefuY6OLsNztAc&#10;PHhwxYoV1TSrjFGOUB4+fHjBplllWNuhD9ddd12PUU48RAswgSCzOxkWbMunJPpnevx7pFnlhPOU&#10;RLZlXUr2RAktD2waPz2Sc7Ykrc2isXTp0lK+TPvG5CC01uGab8ypSrNKL7Zt27Zjx44c0Z+TwgWT&#10;FTh9+nQrzSqv/gceeGD8jXn33XeTMjCen6QtjL+Dg9WY3UX9G++///4AdlwrsjK0Vpvs94qrTRIc&#10;kl929uzZDPqcOT7vv/9+qTGZLYmruHLlSt4Lc95evyOzeGV1DU9W5pR0pOMKnLGbkub124xdu3at&#10;Xbs20Wz93li9/rHHHit+/uzfvz8lz9D60O5Rhjhr+F//+tfhTZQwp8CZM2da18z5bdi6zLfhnKQu&#10;aAlcunRpSii+/PLLgVvS/qzOnmT16tUDlzOiG5ctW9ax5I7B7iNqg2IJECBAgAABAgQIECBAgAAB&#10;AgQIECBAgAABAgQIECBAgAABAgQIECBAgAABAgQIECBAgAABAgQItAWuuXr1Kg4CBIYUyAH7TZs2&#10;FQvJAfixnXAr1Z4j3AkHGbJH8+P2nAZ/5JFHOkZZ5Rx+zfyU+UHRrRft/y/rk/jQLeMjx8gXL16c&#10;EoJ27Nix+Q0yP3rXHtZ2d7zr2xQ90qzGuW7XmWntR694cY5Pnzx5ss7tE7wmLf/lL3/57LPPdjs+&#10;nZSZrVu3btmy5frrr6/fzt5pVlmgNmzYUL+0Old+8MEHSQCZ88p0Jy/im266ac4rG7yguvFo5O1f&#10;XT2SODb86zIRKsk1K3V/bOtSZk5iXDIb8/i8/PLLvZOJGoF99NFHu4W4NTgH6hfV4xVfv5DGr+y4&#10;xJVqmXP6dVttsiD84Ac/6GsrXp380/ZSqDMEpbmXYMR9+/bVubHHNdXnd6reRNntJ8is1P6kJY40&#10;nrLBpbLj8jjkkPW+/fjx43kFD1BFdWUbz9rSJmptHjLc3/zmN0v7hzFsfRt5O8zJPtnXZZrn23DO&#10;MXLBYAKJpVu/fn2/b/nB6irdVVq7Bl64il+R07lDyI530aJFHdHm3FA1Qj2KQtqLUiNfOqNooTIJ&#10;EJhOgermsNjOsf0tYjpxtIoAAQIECBAgQIAAAQIECBAgQIAAAQIECBAgQIAAAQIECBAgQIAAAQIE&#10;CBAgQIAAAQJjE/jK2GpSEYH5KpCz9KU0qxzz7usI/ZAyt956a7GEqcpQGLJrA9+es3zJUsmB51Kc&#10;Sk7B5SxfAr+Gj+cYuG0zd+NLL73UanOyIfpqfM58Hjx4MGPR110uJjA6gcRerFmzplp+IhKyMoxz&#10;3a7Tx4Q1JJKjdOXrr7+esIM6t0/kmjz1OTSeCLxt27Z1TLPK+/HUqVNnz55N1EizaVZHjx5NKl+D&#10;P4nH+p//83/WYUxPuwUC1rndNaMWuHjxYsYoj3k2Br3TrEbdEuUXBdq7iwFYsrXIarNjx47SapNR&#10;TlhPRjz5m30t6X/961+rzUhozgBtm6pb/uVf/mX49jz//POlQrKdHr7Ypkr46KOPqkVVI66aqm4e&#10;lJMX9IkTJ2aoIx9//HGrtVnJd+3alY1cHvyNGzdmSZ/mHdEMCffbVN+G/Yq5PgIdn9YlS5aMH+fT&#10;Tz8doNJsPPbs2dO6MZuNO++8c4BCRn1Ldrn51Bp1LZMq34I/KXn1EiBAgAABAgQIECBAgAABAgQI&#10;ECBAgAABAgQIECBAgAABAgQIECBAgAABAgQIECBAgAABAgQGFhBoNTCdGwn8b4HqgfwxH/NetGiR&#10;wSgKJJVg9+7dOfBc/GWOHb799tuirPqdKjm62Zbs99xmknf279+fXIl+K3X9kALz+CDrMDJZGR55&#10;5JFqCVkcXnvttekMuduyZUu1wadPnx7GYRT35oBxciVWrlyZmIluoYpPPfXU+fPnT548uW7dun5D&#10;hbIQZVWvhqq0+vLwww8nzarfMud0eOGFF7rVWL23Y3rXnFW4YDwCN9xww6uvvvrmm2/edNNN46mx&#10;WkuW5WwOx/OTNW1S3axfbxbk0j6tzuY5GbKtrMxsfbPatJ/QdDnxf1lhzp07t3Xr1gEG+i9/+Uup&#10;8RmyvkL36vd9tq7M8l5a1cec2zsn1xtvvFG9Zh6Ekc3Z8WEuyLZnmNvHfO+XX35ZrTFfGVlDli5d&#10;OoWbojH7jLk634ZjBp831f3qV78q9SXv7sZ373W4PvnkkzqXla7Ju6a929+7d+9EWl6n2dP5SVun&#10;5XNek2V/zmtcQIAAAQIECBAgQIAAAQIECBAgQIAAAQIECBAgQIAAAQIECBAgQIAAAQIECBAgQIAA&#10;AQIECBAgMFUCAq2majg0ZvYEcsy7GpzUb+7P7HV7ilucpIMHHniglEJy/Pjxs2fPrl69eoobPoGm&#10;JU5izlrbMQEJo+n33OaZM2fmLN8FoxCYxwdZB+bKbM/KUE0daqVZDZB+MnBL+roxcSpJayrdcuLE&#10;ib4KGd3FUU1jNm7cmESJvAo7hjql/adOnbpy5cq+ffuWL18+QGN6p1klBGcUaVZ5lZRe7qWWp1Mf&#10;fvhhYpJaP5L7BhjZsd2S5yiP/2TDiZKylEjN8fzcc889Y7MduKI8tsV7sxQnHmLO0n72s58lxypZ&#10;ma0rk6zUzrHauXPnYCtMq6g///nPpdrvvffeOduzEC6o5vrViR4bm0wyzqotnAdhZFcb+uk4ENnS&#10;J4NybGM0fEWffvppt0Kyx7jrrruGr0IJLQHfhmbCiASyVlfTiPIFMaLqSsVed911xd988cUX/dab&#10;9m/atKl1V3YsGzZs6LeEsV2/atWqsdU1noqKUd111qjxtEotBAgQIECAAAECBAgQIECAAAECBAgQ&#10;IECAAAECBAgQIECAAAECBAgQIECAAAECBAgQIECAAAECdQQEWtVRcg2BrgLVQ9Q5kN9v7k/jvonZ&#10;arzMmSgwwTRJOiiGquScc3JGEiQx8UGZQsBEzMzZqkOHDrWuWbt27ZwXly5oDcRnn33W742uJ9Cs&#10;wIymWbUQqkem82RN9jRvO8dqyZIl27Ztqx5QT7NbOVaXL18+duzYunXrBl6Bc4B89+7d1VdtCydZ&#10;NkkIGrjwbtMsHcyrpMckfPvtt9OpJMclJqn1M7WZaM0+Skoj0IhAtqlPP/10sagjR47USRzLg5Y0&#10;pcTxZHnJ7u7kyZND5li12/DWW2+VurZixYpGOjvThVRHKrkSU5UP+95771WFsybPNPtIG58oxuRL&#10;ztY765NPPqmaZB04f/589hh1lo7epJPdU410uPst3Ldhv2KurynQMed6gD8v1KyudNntt99e/E23&#10;z4oehbf/JJJrpvwvS9dee+1gSlN7VzGq+9KlS1PbTg0jQIAAAQIECBAgQIAAAQIECBAgQIAAAQIE&#10;CBAgQIAAAQIECBAgQIAAAQIECBAgQIAAAQIECBCoCgi0MisIDC7wzjvvlA7kf/vb366GjwxeQb07&#10;i0e86t0xP6969tlnN23aVOzbq6++mnPOs3Vme6rGJjO8nQ525513Dta2v/3tb4Pd6C4CjQh0S7NK&#10;4c8999z0rw/Lli2rOvzlL39pBKd+IX//+98vXLiQZXblypU9cqySNVPMsRoyZiJjd99993U7dn78&#10;+PFk2dTvQs0rE6HVOwwlHZyqPJea/XIZgekRePTRR4uNSTBNzWcqKRLJsEscTxLlml29q+vMwNue&#10;dteyicrKOT3sA7SkypJFfoByRnfLK6+8Ui38e9/73uhqVPL4BapJzdkAZB1Yvnz58I3Jxia7mvzv&#10;rD+tw1PUKcG3YR0l11QFTpw4Uf3l8O/Zgamz269/b76Ain/027JlS/17x3/lLbfcMv5KR1rjzTff&#10;3C7/97///UjrUjgBAgQIECBAgAABAgQIECBAgAABAgQIECBAgAABAgQIECBAgAABAgQIECBAgAAB&#10;AgQIECBAgECzAgKtmvVU2gISyKnXPXv2lDqck/Zf/epXF5DCdHQ1Y5FwhF27drWbk2SxDz/8sHco&#10;yXS0fapb8frrr7fal7CJfie2Y+FTPbQLpnE90qzefvvtRqIQRm3ZMbJwnDlxMcwCu2jRohUrVmSZ&#10;bYfctTt+//33P/PMM+fPn79y5UqyZhI0M2SOVavknB7PGl6trvWvGb68cBvHz8L12GOPdas01aWn&#10;6WDj9SqQwMIReO2119q7i/Q6C0h1Oz1mjWpczsMPP9zvtqfU5sS+rFmzZvPmzdXCx9m7M2fODFxd&#10;Wl7K7c1g1YweG7jSvm5MCztGbjXyDuqrJS4eqUBxxWhVdMcddzRSY3KsWt+P+d88rdnwNFLsPC7E&#10;t+E8HtzRdS0vxOpTPMCfFwZuYTUd+NKlS/VLe+KJJ9oX50Ngyl8xSeirdi1/HJvdEPwbb7yx3aO3&#10;3nqr/sC5kgABAgQIECBAgAABAgQIECBAgAABAgQIECBAgAABAgQIECBAgAABAgQIECBAgAABAgQI&#10;ECBAYOICAq0mPgQaMKsCR44cqWZebNmyZSL9yRG1Yr3vv//+RJoxkUqTP7J79+7ikfvEEJw9e3Z2&#10;z+xNhLFa6eeff95Wveuuu/pt1cWLF1u3fPDBB/3e63oCjQhkDndLRHr11VenKpWjd3+zppUuePfd&#10;dxshqlPI0aNHS5kmuStNOn78eFKlLl++fPLkyZ07dyYdbMj8l2JjcvQ9+Vkdg6VaeYWjGL7W26Qa&#10;j9JuWA6xp6d10FxDgEBHgeTFbNq0qfhPCZRpcOkYjL26om7YsGGwolp3pZutlK5EeCxduvTEiRNj&#10;S/m8+eabiy3vEc83Zwc7ZkXNedc4L+i4XFffmONskroaF+gYMpXHaviK2mlWraLytCYIJol7w5c8&#10;X0vwbThfR3ak/crrr/odkRq///3vj7TeYuE33HBDqa76fy4rpXBOf6xt9lT5Riv1d+/evWPTbryi&#10;Yh5Z3vtZiBqvQoEECBAgQIAAAQIECBAgQIAAAQIECBAgQIAAAQIECBAgQIAAAQIECBAgQIAAAQIE&#10;CBAgQIAAAQIjEhBoNSJYxc5zgdOnT+/fv7/UyURdXH/99RPp+T333DOReideaTV/JKNw7NixiYcj&#10;TFym3wZ8+umnpVt++ctftn8zQKBV+95/+Zd/6bcxrm9coGMcQOO1TFuBhw4d6pjlkVUiQVfT1toe&#10;7fna1742wdYmqPFH//qT09GnTp1KmNTVq1ezzG7dujWpUqN46yVjYs2aNR27nKSSN998c0R5hcmp&#10;lGY1wZmm6oUgkIC8YjezpNx0000T7/hbb71VasPKlSsHblW2pgcOHCi+fbZt27Z58+Y//elPA5dZ&#10;/8Ybb7yxdPFgG4C0thRBkrfAKJIE63etdGW1hbkgjRzRC2LgdrpxSIFLly6VSshOYPgPvVKaVbuK&#10;JO49+uijAlMC4ttwyKnr9pbAK6+8krS4ksaY1+rq10p1enccrywF+Zxs/9OYmz3wFMo3WvZXrc+3&#10;p5566vz587P15VvqeKIGi7957733BpZxIwECBAgQIECAAAECBAgQIECAAAECBAgQIECAAAECBAgQ&#10;IECAAAECBAgQIECAAAECBAgQIECAwJgFBFqNGVx180EgJ8N//OMfV3uS1I8p6d6XX345JS0ZdTNe&#10;eOGFYv5I8lZ27tw56krnZfmffPJJqV856d36zf333z9MZk0pEGFe6k1/p65cuTL9jWy2hVmoO869&#10;5CBs37692bpGXdqyZctGXUWP8pcvX374X39yOnrdunUjzQpJEMyOHTt27drVsT1Zi37yk58Msxz1&#10;6GZWvGpOZfv6hKB5uUxwEqp6fgi89tprxWU5IQtZUobvWoKNrhnup5pkl/SEgYtctGhRtcDEeSxd&#10;uvTEiRNZ5Ybvco8Sbr311tK/VvOA6jSg2oW8PevcOLZrur3ix9YAFY1H4KOPPipVtGHDhjpVZ8Hp&#10;9nPw4MFuO42UnKl133331UmCy+LTo5bB/imp2XV6N4ZrfBuOAXneV5FnJJGO1W6O/4WSaKdiM371&#10;q1/Vwf/Zz35WjKecnj/3zdn47K9an2/79u3Lp9yc10/zBUkwLE6YRKRNc2u1jQABAgQIECBAgAAB&#10;AgQIECBAgAABAgQIECBAgAABAgQIECBAgAABAgQIECBAgAABAgQIECBAoChwzdWrV4kQIFBfIAfR&#10;N2/enHPppVtyRi4HxuqX0+yVSeIonsudbGOa7VqP0nJOeNOmTe0L3n777dWrV4+t9nlQUY6YJl6h&#10;1ZHSnLlw4cKKFSta/5SYsATZ9NvfYuEXL1686aab+i3B9QMLPProo6Wghw8//HCkOUQDN3V0NyY3&#10;pHqC+tvf/vabb745okSk0fWltNZVH9jRVT3OkrNoPPTQQ8Vz4x1rTwjO97///Wbnc+kdWqp3OtOs&#10;qrMi0/uee+4ZcsiqGTE5Q/61r31tyGK/+OKLaj7OdH6DNPK4VRfhvGRXrVo1JGPN27P6lbapr776&#10;6gMPPFDz9hFdlnSYpES1C8+8Onr0aEIKitUlQ6pUe52XV3G/MaLGN1hsx443WP7nn3++ePHiYoED&#10;jP4777yzZs2aYiHT9mWR0J/169dPcK0ebK52HOiOE7ip5bHBdqbx1ZVtgNnV72xP+FQpbrLjslDt&#10;ab8Vla7Po3rs2LHiL6tvhyGrqH97U/Nhzhp9G85J5IL6AnkfJRuuurHPTj4pS/XLaeTK6ofh5cuX&#10;e38Slhbn5OqePHmykcYopF+B0vD541K/gK4nsDAFem8Ox7a5Wpj4ek2AAAECBAgQIECAAAECBAgQ&#10;IECAAAECBAgQIECAAAECBAgQIECAAAECBAgQIECAAIG2gEArk4FAHwJJs9q9e3c1lCFF1Dly30dN&#10;fV5aOmE7bcfO++xNrctLJwzHcKC6VrNm6qKiYenYdvH0+Pnz55cvXz5Az9rHh2SNDaA3zC0CraJX&#10;RcgvZ3QqVjMUqjkLw0yYabi3d07EqVOn0sgf//jH7VPxec3lYHkjIYazmGYVjQkmazQ1YabzEOmI&#10;Aq2aQhusnInvkUr754SvxbmadDlY+M5sBVqN4U20cePGYqJZvx8FHaN75wz+GGxmDnZXwtES0FYK&#10;ScmkOnv2bCkibbDy69w12FztWLJAq97gpfmcizu+OxoPtMqMOnfuXLFtE3ztju116duwzuPvmjoC&#10;3f5uNqlw4WJad6v9c34V7tixo/h3vzmvr8PimsEESqGo05k1PFjX3EWAwOgEBFqNzlbJBAgQIECA&#10;AAECBAgQIECAAAECBAgQIECAAAECBAgQIECAAAECBAgQIECAAAECBAgQqC8g0Kq+lSsXukCPNKt+&#10;z4o3Tlk9YTu2g6+N96VmgcUTho601UQrXVY6Qt+eM5nqixYtal985cqVwQIC2seHDNBgAzTwXQKt&#10;QldFeOqpp/bt2zew6gRvbCRhZ4Lt7131559/fujQoaeffrrjZYnuevzxx1vBNznMfODAgeLZ8rx8&#10;c8Ftt902cO9mNM0q/Z1gssbA2qUbp3Oj0sjj1jFQrym3AcqZeKBV6UHrFgI7WEhQNi0XL14cgKV1&#10;yy9+8Yv9+/cXb0/zBi6tdePp06d37drVsZCsWlnHBttW1WzViRMntm3bVry4r41c9RE4fvz41q1b&#10;a9Y+6su6fY6NOVl4sLnaEUegVY85U/okyZXd9nLVEcmzNsxs3LJlSynPt/poJJrnnnvuGaaW6r1f&#10;fPFFNTt7bK9L34bNjuaCLa3H380mFQtVXUx6/4Ei7/H169e3R7CacLdgB3dSHS+FG05VzuakTNRL&#10;gEBvAYFWZggBAgQIECBAgAABAgQIECBAgAABAgQIECBAgAABAgQIECBAgAABAgQIECBAgAABAgSm&#10;QUCg1TSMgjbMhsDBgwdLJ97b7R7zIeqqV/Us9NgOvk5k8N555501a9a0qr7//vtffvnlkUYDTKSP&#10;Y6i0NG3aeQdF3oTFHDt2bLDGtBM9HAEdDHDguwRaha6EkEl49uzZGV0oGknYGXg6jfTGCxcuPPLI&#10;I7/5zW861pIUlQcffLA4ajmO/sILL5SSYnIiffv27f0ObopKVFa3IK20Z8qT+KqzIm/D4UNnNm3a&#10;VBqLONx4441DToNPP/20mu8znRuVRh636iKcaJVVq1YNyVjz9uQZvf7668WLJxtoVdxUpFU9wiwa&#10;DAmqaZXLShEJjWTUViOlMgRf//rXv/nNb15//fX12zbYldWPgvoBIkkYvO+++4pr8rS9PTumEI5/&#10;hjc4VwVa9ZjnVZxTp06tW7euekt1RBp/xfR+OyRzM61q5W8O8zPS+TBnw3wbzknkgjkFqvmz7Vsm&#10;u7WufhueO3euY3fyjbB27driq3D8b5k5nRfaBaUVuJHd2kIz1F8CC01AoNVCG3H9JUCAAAECBAgQ&#10;IECAAAECBAgQIECAAAECBAgQIECAAAECBAgQIECAAAECBAgQIEBgOgUEWk3nuGjV1Al0PFzaauU0&#10;HKaqNu/ixYvDH6mdumH4Pw0qpg9MPE1sapXmbFhiCxYvXty+rC1ZzG5LoMzACSnFQIfz588vX758&#10;zia5oKNARurSpUsd/2nJkiXVHB+BVrEq5YnUj/OYwklYjVOchvfOkFA5K37kyJFuMZHJZjp8+PBt&#10;t93WsZZqoEmuzy/rv/VS++7du59//vluvRhm6RtSpubtjeQuVetqMKWlWPhkEzpqkrYuawS2ugiP&#10;MwphsrWXtBNs8cADD7RTIXqHWYxo+vWYAGleXqPFC7rF5fQ1i6pD0Hi2Tu/2DJzSVX3dTNXbs2Oa&#10;1UQSUhqcqyNdHhtsZ6bc+NeW6oLc7Qt3soFWrYWu9QbpsRVp7edvuOGGHsF2I50Pc65jvg3nJHJB&#10;b4EeSbXDxGQ3wn769On169cXi+r2gqumUraDvxtpiUIGECitTinB35cGYHQLgQUlINBqQQ23zhIg&#10;QIAAAQIECBAgQIAAAQIECBAgQIAAAQIECBAgQIAAAQIECBAgQIAAAQIECBAgMLUCX5nalmkYgakS&#10;+MUvftGtPTmbN/Gm5mRsqQ05dDfxVo2oATkn+frrr7cKT6pLt8STEdU+n4otnab++OOP07vkvBQj&#10;Zu64446Bu1y896WXXhq4nAV1Y85qvvPOOzkPn9SAHTt25AhWfpI7trTLz6JFi1rXrFy5MrckiiL3&#10;5jD8gkLr2NlVq1a1f59wotWrV8+uyb/8y7+UGr9s2bLZ7U5aniPla9eu7ZZmleifkydP9ljbd+7c&#10;mQSTokBeCsmSSKJEHZZctnnz5h5pVjnfPnCQX50GuIbAAhHIjiJPa800q4mYZKkp1Xv33XcP35LS&#10;WziJe8OX2VcJP/zhD4vXP/3003U2Btlgl5blbLOn5+3ZMc0qX2Hbt2/vC8fFMyTwwQcfFFv77W9/&#10;u35y5Ri62dqMtWP7stb13oocOnQo2/ns6hM5l/mcJy6L5JztzJ5kzmuausC3YVOSC7CcTObkQK1Y&#10;saL90i8iZK0+evToZFmq7/f235SKDcsTvW3btuJv8tFRzY+ebF8WYO1ZnUpff4888kidJXQBWuky&#10;AQIECBAgQIAAAQIECBAgQIAAAQIECBAgQIAAAQIECBAgQIAAAQIECBAgQIAAAQIECBAgQGB6BARa&#10;Tc9YaMlUC3TL3ZiSQKXS6dNQfvbZZ1MNOkTjisd6t2zZMkRJbv3/E2iFHfz2t78t/jbnrgdmWr58&#10;eU6et26vGaYwcF2zfmNyrHIGOOfbc8p9zZo1mzZtiliPwJ1qf3N4OLdkpcq91dO57777bp0wi1ln&#10;LLY/cUgXL1788MMPL1++POvhRBnZ0tBce+21MzpYOSWe5LX169d3PO7+1FNPZbySBzFn75KSk4uL&#10;l80ZJNG6OA9Cyu94gr11QV4x0xPgMqfDjF6QV0OezRltvGbXF3j88ceLCaR5bOvfO4YrW+kbxYqy&#10;qjQSWlFaYcYfvZrYjvYGrNXBOXcU0XjiiSeKGilh7969YxiIOlV0S7NKQkojQ1anDa4Zv0Apcm6y&#10;27nS1ivhm2lPO82qhdN7K7J79+786SCXZYnYtWtXon+SS5tNUVI+8yHQKiG/aTsnCy9b2QnuSXwb&#10;jn/Oz2iNmSrJii3lQLX70kqzmvhanQaUvh06/oGiGrzlL05TMi1LA5H1NvvMKWmbZhAgQIAAAQIE&#10;CBAgQIAAAQIECBAgQIAAAQIECBAgQIAAAQIECBAgQIAAAQIECBAgQIAAAQIECHQUEGhlYhAYSiDH&#10;84a6v7mbSwfX//a3vzVX9nSV9Ktf/arVoHQ5kUnT1bhZbk1gX3vttZ///OftTuQc9ZBHT4tRCDmw&#10;nbiEWRYaSdtb+T7JscoZ4B4hO0PWncKTTXbNNdekroxyKh2ywJm4/aabbkqMSDXvbyYa325kxySy&#10;ZcuWzVYv0tpWdsySJUuq+Vz510Q8JOFo37599cdrz549WaOKDq0giR7rzDvvvJMHoWOWVuudMtnk&#10;iCHH9LrrrhuyhNHdnnFvF56xfvPNN8cf8TO63im5o0ASiNoPe3bLBw4cmDaot956q7QafPe73x2+&#10;kdVFe/wrdjZvpSyqjEVCc3r07pVXXiltQp588sn6C/Lwbj1KkGY1Ut6pLTyb1dITmgSoCbb2rrvu&#10;atXe2rFkv1FKs2r9a49Mq+xLDx8+nHuLf0DIs5mUz3wIZIueXUr+4/jx46ni1KlTyfPKLRPssm/D&#10;CeLPStXJYjt48GB2190+YzOZpyHNquX5/e9/vwRbSnvMM1j6TkkG1pS8CmdlSoyunRmIZ555plh+&#10;BquUTDq62pVMgAABAgQIECBAgAABAgQIECBAgAABAgQIECBAgAABAgQIECBAgAABAgQIECBAgAAB&#10;AgQIECAwgIBAqwHQ3ELgfwvkeN7oEhlyODBH4hM9kzNaOeDa7SdnvHNNfm688cbiwHz66afzdZza&#10;pyXvueee+drHsfWreKA6sJs2bSqe6ly5cuWQLdmwYUM7ai3l7969W6ZVkbRjvk8yenJ09tVXX337&#10;7bdz6D0/ly9fvlr4af3y/PnzuaZ16L0U69Nj1HLsM6OccJkMbo4fJ94iS82QozyPb890vXDhQhbY&#10;WBUX4fwmB57HQ/fuu+9WhYvxQDPhH7G1a9cmWK3a2szeTOZEPPT7Pk1iS+4qFZggiRdeeKGjSV6X&#10;a9as6caVxTCNnGxyRF9D+fWvf714fRaNJHz1VcI4L85gtZasrF0ZtWI0QB6lyI+zMeoag0BeLrt2&#10;7WpVlIdresIsin3/6U9/Wvw/sxY1EpN65cqVkvC///f/fgzmpSqStlNK3U1oTh63ji3J70vrc7YW&#10;69atG3+zSzXmLSzNauKjMKkG/OEPfyhVndTdCX5H5M2VDXl+WjuWPDV5yjpGZPbItEqPcu+xY8ey&#10;yS+lUWeLnl1KNku5JoF0k3oAfRtOasLPXL35Dsr6nAi2/fv3d2t8Nn55XoYMyG5QJk9f6as5z117&#10;F5rlpbqXrmZgNdgeRfUrsH379tLKmd1Lt71Nv4W7ngABAgQIECBAgAABAgQIECBAgAABAgQIECBA&#10;gAABAgQIECBAgAABAgQIECBAgAABAgQIECBAoHGBaxKR0XihCiQw/wQ2btzYzlFq9y65DP0GcMwp&#10;k5OBv/zlL3OsrlrdnPcWL8hRvSeeeGLp0qXTc4Cwr/Z3uzghX+lU618T5bN169ZGil2whSSjJ8c4&#10;u3U/Z1BzVHtInEzmJCi1C8nMzNnXGUqNGbL7PW4vZTREJvM5MW3FqJf6tecI7sWLFz/++OM8I7/6&#10;1a/6WkBSdQb6jjvuaCTLo36bp/nKv/71rydPnmwHsnRrao79P/jgg3fffffoVtrq2yeVJgphmvWK&#10;bcsZ4ywyHSdkK4tt9erVw/Sl4yKWvInic5QX62OPPVZM6yvVmJYcOHBgdIM4TAe73ZtOJUQg/5pz&#10;3UeOHBmSsV3LNddcU6pxFFuddhWZHq2UsekZgtI7q9W2anRa7zGtTstG3qc1J9Jka08j28Oa/+4r&#10;zWqc06/YyBZs8mUaeY6qU2ikD1GPWZEXWTVwp9rNpI8l66pYTlaVN998c7DdSM1ZWueybkv3M888&#10;s3PnzjoljO6aBudq8dOm3eCm/kTTYDvTtjGvLckSrQbldFuQqz1tyrDjLKo+5tXL5nyOsnXP67tb&#10;GFDmeaJbxr8z8W04unVj3pScVesXv/hFjxyr9DQ7/AHCasdAVH37p9I8btmO/j//z/9T+liYrW+u&#10;MehNQxXVTUuDW7hp6KA2ECDQlEB1c1gseaQbxaa6oBwCBAgQIECAAAECBAgQIECAAAECBAgQIECA&#10;AAECBAgQIECAAAECBAgQIECAAAECBAjMA4GvzIM+6AKBMQhUg5OSptRsmlWObSfgJvkU27Zt6yuM&#10;pmP3U8KKFSsWLVqUMJQUm5N7KX8MUOOs4tprrx1ndfOyruuuu65Hv5YtWzZ8rxOmkLOg7XIyM5cs&#10;WZJz4MOXPNMlFNOscuL91KlTiU+K1cD5ETnxnhVp3bp1SXnoN+gtg5JlJyvGypUrEx+Q5SJn7Gea&#10;d8jGnzhxIrN0zjSr1JJjz8kBWbt27YimdE6MV18Hyc8asoPjuT0TKS+gnA+vdiGBFEl4yUH34eNj&#10;istLu1/vvfde+79jeN999/VIs8rbPC0Zf2bEkKOQtSIZdmE8d+7c8IxDNmaw24uZAkk9y3OUwRqs&#10;KHdNj0BClFohZfnpK81qnF3IO66U5jl8uF67/e+++26pL3mhjLN37boSHpq4nFLVGZ0E1ly4cCGP&#10;W/43/11Ks8r1zz333MC7kaZ6mrZ1XLqzX5p4mlVTfVROb4FsjIsX5CHN/5knN1voCdJl9chWuZjV&#10;260xv/nNby5dutSjqdl47Nu37/z58/kQqF6WXWhei4luGXNnfRuOGXyGqsvkz4TM3j7x4j3SrDKf&#10;E+KZ57fZv5U1BZU9c2sxKf7kccuHcPVjIbHFTdWrnKYE8ueOfEhW9zb5rGiqCuUQIECAAAECBAgQ&#10;IECAAAECBAgQIECAAAECBAgQIECAAAECBAgQIECAAAECBAgQIECAAAECBAg0JSDQqilJ5cxzgQ0b&#10;NhTPmuaIfrPH21qJG8X8lBy0e+aZZ3JsO3EV+cn/5+Gtn8uXL+f/zNnXHBTMUa6OJ2CLg5EkkRSb&#10;4+uJytqxY0eCWnJEfH6k1XzwwQfzfNqNvnu333776Cv5N48//nhpouYceE7Djv/YYYI28qzlZ7KP&#10;QJ7B9sMemWQh5WTmSAciK0lrxehdS87e53xylotk4eW4fg4tz78gvDmdE5SQeK/iZXHLahzAlmH1&#10;FHTcWlM6E2zO8vu6oGMM03e+852+ChnzxXm4ukVZZbZHMm+xBEg1dco95VQndjvQKq+8nLrPAHVE&#10;SHvefvvtfgPgxuzZo7qk1TTFOP5OFdOsWrVnmDJYI8qGG38HF2aNWQOTzNjq+9SmWaVtb7zxRilo&#10;b873Y/0BLeWyZZ2ZYF5ekjvy1VDagyUSKMkdedzyv6Vgr3QzGX/Lly+v39/Gr8xLJC/itK20dOfl&#10;m76Mer/UeHcUOJhAnqPiBMgcfvnll1szOVvoSWVaZYnbvHlzjyifbHJaX+75SehknXd0HrezZ892&#10;XIIikLy5pM6N87PFt+FgM3Ye39Xa2OfDMJ+HmZA9gtdbUVaZz+2dwHSyPPHEEzUb9q1vfavmlS4b&#10;p8CBAweqfwXNXzB8RIxzFNRFgAABAgQIECBAgAABAgQIECBAgAABAgQIECBAgAABAgQIECBAgAAB&#10;AgQIECBAgAABAgQIEKgjcE3ycepc5xoCBHKEdefOnTnClyP6P/nJT66//vqmTHJkN6fK26XlRGuq&#10;qHMCtnVLbn/33XdzsrdbZkfHdqaWe++996677mqwI02B9C7nmmuuaV2QLiQVZTyVztdaqpEixZ5e&#10;uXKlqRSGRDglm6DKmLOISZPJ+cORpicklSkBNz/96U+LR3AT2TCpIJskH7VbkhPv9R/2mvMwhzmT&#10;r1S8uF1LziTnvxPik6CfmivGU089tXbt2jvvvLOpyVCzFxO5rEiXdfj//r//744zMzPqzJkzhw4d&#10;qhrGNgEijTS+9GpolZlWHTt2rJHyGy+kB0ua/YMf/GBEs6gKlbfD3r17H3vssY6JYG3JZO0lE6px&#10;h5kusP2GbfdiFGtU71dPhi8n1Se14FTXzwE2G8kfKeUEJeVkbEE8qbo08xMwMYZ0iawAyWZtrYrp&#10;7/bt2/sdxPFMv2I7G19X85JN5EdxERhg/jS+hqTLP/vZz3qk8LRrzMDlY6fxBtQvMNvFRI1UA1Oy&#10;FdmzZ0+/M6p+vf1e2eBc7fiuz8Lbb5M6Xl/8wGxdMMySXl3ZRre2ZJtaTBdtbdqLVqW5Wh2Rxv/M&#10;lZjXpPl0G5c86bt37x5mU5Fv+WK2dbGiceYD+jZs5NGbB4XkxfHHP/4x6VR13h0JHPzhD3949913&#10;T88q3XsIqqtZ9fr8meLcuXPzYCjnZRfyt9klS5ZUuzZtu4V5ia9TBGZFoLo5LLa88Y3irLBoJwEC&#10;BAgQIECAAAECBAgQIECAAAECBAgQIECAAAECBAgQIECAAAECBAgQIECAAAECBMYsINBqzOCqI1AW&#10;yNH3hMW0U1EGDkOpcyqvo37OHybm4Dvf+c4wR3DHOa4rV65sczWYuDTOLkxPXR1P0beb1+wJn94H&#10;pFNpjoIvW7bs2muvzf/m/0wkxGBzMp3K7ZkbH3300aeffvqrX/2qmozQ6uNEghuKxy9HlHNRPRLf&#10;Mb8gsRH9Jlt997vfHWn02GQfjZzcXrx4cf25kdX7yJEj1WPeTc2rYvBZW2bgd8RIbTOX/vt//+9V&#10;itb75Xvf+96okxNLyReJfvjd737XI7JtsLSdkRpOSeENprR069Gc74LcmBCBBEsN9goYUnJEgVZD&#10;tmrI20cXOlNsWJtu4DVwDNMvDa5umIeJ+CkNTTW+c4LpmaW2ZXf0i1/8okc0ycADN+T8bN2eV3Bi&#10;IktJcPl93iOJr208+nPINjc4V3tvxYdsZ/X2YWb7OAOtSlugixcvtt4IxVSp4owdaaBVt8nZ4m1w&#10;ivZ4P44tz9S34WRD/Rp/5PsqsBV8/Pvf//6tt97qkQnbLnM8ydR9daHmxdVoy+qNI/pOr9lCl80p&#10;0G3BzGops3hOPRcQWAgCAq0WwijrIwECBAgQIECAAAECBAgQIECAAAECBAgQIECAAAECBAgQIECA&#10;AAECBAgQIECAAAEC0y8g0Gr6x0gL57lAMXpmmKSSjmeMP/jggx4H10uyOY77wx/+8K677hp18siQ&#10;I3rw4MF2p4YRG7IZ8+b2Hod8mg20iliynJJu0yNlZvyqp06dWrdu3TjrLR7FH1HtfaV15Ojyb3/7&#10;25///Od1zi0HKkeXc9J7DBFF4xyUVl3t1TiL4csvv/zVr361ThuKA9q+fvhYkFJCU6vkNOzkyZN1&#10;WjWea3Ia/Je//GVSbEqZcePPScw03r17d505nAn83HPPzVwuW+/TmOMZ7jHXkpE6e/ZszcewwbYJ&#10;tBoYM8kCWQruvffegd+qDYYEdetFdcVuNnCqOn+mbaea1XLz5s3VoM/xpJ51HJc06YUXXti1a1fp&#10;X7MI7N27N/vGgefk6G5scK4KtKoOUzFgNP9aynIqfjsncebAgQN5U4wu0CqLxo9//OOOHy/Z7aQB&#10;q1evbnCm9ci0GttD6ttw4LdYgzNhbEXl8/wvf/nL+fPnEwVbZyPd+h7Ju37NmjUzt50uqnb8gite&#10;INBqbJNw4IqmYcEcuPFuJEBg1AICrUYtrHwCBAgQIECAAAECBAgQIECAAAECBAgQIECAAAECBAgQ&#10;IECAAAECBAgQIECAAAECBAjUERBoVUfJNQRGJZAj3IsWLWqVPuQh1W4RNq3AkRz9rZ8i9NRTT33/&#10;+9+/7bbbRtXt4cotnltzznA4y//v3Rs3bqzmGrSKvXjx4k033TR8FcUSMudfeeWVbdu2NVvswKUl&#10;LuHcuXMD3z7AjcW0iw8//HAUD1p1TOtkk+U8c8KSkqNUc63I05fzzP/wD/8QhFH0YgDbIW9ZuXJl&#10;q+/95pt0PBE9zJLe7XTuiCbMYG7FbMFWCYmcuPvuu7/zne80vm7UaWG3lJbivZm0iUeZ8tDGjp1d&#10;gIFWcUi8wvizEkYUaJXVcmzr5JkzZ0rL+DDLUZ2nr6lrGgwJ6tikbInvu+++Ik5f8YV1ulndjV++&#10;fHna1pwLFy6sWLGi3Z0gHD58eGzzs8iYEcl0PXToUHXjkVzI7du3jz/Srs4o55oG52rHQKu8rWq2&#10;pPdlTz/9dOmCYTYSHdOTR5E4VtpWlVLhShGW2XscPXq0/UHd7m+drW9vvczPTM6qYe4aRZRVuzHd&#10;NoFj+2bxbTjmb8NGHvb6hWTN+eyzz/785z+///77Had3x6Iy/TIxEn3+rW99ayL7/PodrH9lMR2v&#10;epc/NNWXnOCVPTKtRrpQT7DLqiZAoKaAQKuaUC4jQIAAAQIECBAgQIAAAQIECBAgQIAAAQIECBAg&#10;QIAAAQIECBAgQIAAAQIECBAgQIDASAUEWo2UV+EE5hAonr+6cuXKMMe2q2eMi+d4c/T3jTfe6Hhi&#10;vFsTc4Rv9+7dU3heMX1Zu3Zt++j7qVOn1q1bZ6oNLNDjJOcwh957tydHxF966aX62UkD967OjaPr&#10;Zsfai0/9KEJGijF57QbUP9U/wFqRWnJeNBNpCpeLOhOgfU37wNsAU6Ka7pRiBygndyVZLPEQ1XSP&#10;RA3u27evrx6N9OJW/lfrfHvW5G9+85sTDG3JvD1y5Mj+/fu7dTntfPLJJ2f3ZbEAA62yqvy3//bf&#10;xj+pRhRoNYrVvttsr24IZ2Wn1GBIUBWnFILTuqDx4M5SF8YWQNPvap9Ak0SZ5K6vf/3rq1ev7vf2&#10;4a9vZWju2rWrVFTEdu7c+b3vfW/8z35fnWpwrnYMtKq/bevd7AbbmYrGFmi1Y8eO559/vtW1TImz&#10;Z8+WvpFLEZZ5X1TDeYcxbG2GN23aVOUdT0JKt6+zwTaWfc3tXOzbcDzO/Y7LwNfn27MVX5XVpluM&#10;dcepnqDDVatW3XrrrTfffPOUr8mD4XTcGBSLGmYZGaxJ7hpAoEemVUpL6OEPfvCDiWx1BuiLWwgQ&#10;aFBAoFWDmIoiQIAAAQIECBAgQIAAAQIECBAgQIAAAQIECBAgQIAAAQIECBAgQIAAAQIECBAgQIDA&#10;wAJfGfhONxIgMLxAzha2Ckl61DBpVinhzJkzPdqTwpOQkvPAiVTIweA6LX/66aeXLFmSZIc6F4/z&#10;mvRl79697Rp//OMf51T8OBswz+pasWJFtx59/PHHI+pszsQmsCAT8u23337mmWdqzslRNCZHHHNY&#10;dxQldyvzG9/4Rvufclq+8apzBrtUZpaX+rW01opz585laHJov+aNOR2du3IquOb18++yPXv2VKdx&#10;oh/6NemWZpWxSBVT5ZbnN1kwmSqJ2coh4QkedD99+nQStXqkWeURePPNN2c3zSrjnhP14/mpzrEs&#10;KeOpulRLwm4mOKmm6lkbsjF5yc705B+y++3bX3jhhXZETuuXyflqNofxwoULpdYm76+p9jdbTnY+&#10;eWvnZ8wRD3knJngicUX5xCilWeU1lxHJm2Xr1q2e/WaHe7ZKy0ao+Kjmo6/6jZzfJHSpve+qn9FT&#10;hyIP8ubNm6tpVtlLZG+cd9MYnpp8JeULpdraVg7dqH98G47523CkA9rK+tm2bVv+ttPxSclzlLmd&#10;n/yZKD/Z9WV7ny1Zpvrhw4fzmli+fPl8XZOzkhw9erTjs9YalOprfaSDpfDBBLImnz9/vtsflPJC&#10;ySOQ/Viy1P3ZcDBhdxEgQIAAAQIECBAgQIAAAQIECBAgQIAAAQIECBAgQIAAAQIECBAgQIAAAQIE&#10;CBAgQIAAAQIEBhYQaDUwnRsJNCDQ1KnUnA//zW9+U2xQx4N5A8Ra5TTvn/70pwa62mgRGzZsaEft&#10;pOM5aelw2sDA3/zmN7vd+9577w1cbJ0bMyFz/jBntpOJc/ny5RxEzDHaRG+0TtWOIuUq06ZVeOvU&#10;bs6l5xRrnaY2eE3iM9qzNwcsGz8om06VWrts2bIB2p+hyUnm+rFWeRJfeeWVASqawluuXLnSb6tK&#10;QXut23NuvK/Msm5pVnkWEtwwZOhhvz2a8/q0p9ksmDlrrF4QsaSGrV+/vvQGbF8ZuiSk5ED+fD2K&#10;PwCaW8YvkC3ZypUrS/UmY6Lf9T+bvSwFmfMJG829n3/+ece+XHfdda3fZ/7nxZqX7Pi7PG01Jvau&#10;FJ80ipyv6vv3rrvumjaKSbUnMzazN+GDyZUoxhVllmYsEqGSLUeS16btTTcproVc769//eti9++5&#10;556OGtmBZCVs9mMh37xZYBPnVMr9aU3R7CXGEGXV7mxfcbTNThjfhs16Tra0TNq8m1phVa28qtZP&#10;K7UqP/kMz9xuZVflJ2FeE9/ej1OslWn11FNPdaz0o48+Gmdj1DWwQGLX8kbokU2WVT2xbgnTTLJV&#10;diPZhE/hHzkH7r4bCRAgQIAAAQIECBAgQIAAAQIECBAgQIAAAQIECBAgQIAAAQIECBAgQIAAAQIE&#10;CBAgQIAAAQJTK3BNjjBNbeM0jMC8F8ih2aeffjrdzJnVHCMcuL85JZ7Dt8Xbc/K2d4RBYhGSPpNj&#10;XXNWevz48a1bt8552ZgvyAm0pUuXFitNaklOwo+5GfOjuh07dhTDBYqdSrKPcIHGRznnLRMV1yo2&#10;R/HffPPNptJ2ku+Tg5qlBufE8pAnkxMF8uMf/7hbZlCxugSTNdWXxtnnLDCJM60+zrl+diwqi2qi&#10;OkpKGd+zZ8/WeYhysDYxH9WSU0ImzJAjOGffZ+6CaL/wwgulhJpSL3I6fc+ePXXwZ677o2vwNddc&#10;Uyo8qQdJNxhdjdNWcnF9brVtgB1ae3eX2zvOw5ylb83eFL53796ay2YSrO67777iIpP1ISfzk5r0&#10;rW99q71K5OlIlN6111579913z9b8H9H0q66uiTw4duxY43Ov/RJplzzT78ThfTJj//jHP+YlmLCq&#10;6ssxHxd56yWEYviKxl9Cg3O1+kWT7jT1J5pSO4fccxZXtpZ58nGSgNOsf/E5mnM/1i0JtF/DzNWX&#10;XnqptKlI/uwPf/jDCS6k7TdFW3hsb2Tfhs3OaqVNv0DHr91RLHHTTzG7LcwG+MiRI/v37++rC9kT&#10;fu1rX2vdsmrVqryDfHf3BehiAlMrUN2uF5va1GZ7aruvYQQIECBAgAABAgQIECBAgAABAgQIECBA&#10;gAABAgQIECBAgAABAgQIECBAgAABAgQIEJgSga9MSTs0g8DCFLj55ptbHc9h5mEEfv/735duL+Vb&#10;VQtPxkFOkuekfcIUelf9/vvvD9O2Ed2bfI233367WPj69etz0HpIyRG1dsqLffDBB7u18Le//e2U&#10;N34Wm7dhw4Yckm+1PBEPjz32WI5fDt+RFHLgwIFSOalo+DOZiYpLIEXO9M7ZyPfee2/Oa6b2gnZy&#10;34kTJxJt0G87W4tq6a6M75wPUQYumQXSrGqChyuRQ8kO65FmlZPJCX3Yt2/fbKX51BRw2fQLbNmy&#10;JZurRFmdP3++NA8zgbNXac/epJomoyoxCnU6ldyrTP4kvCSVpv0Gybn97H8SZZhkq6wkCW/KPyVi&#10;Juu2+R+KjmlWR48erQPe1zXJli1lNuX9WzOqrK+Kpv/ivEDzGk0gzuLFi/NqyxRty2RxTk5u1udz&#10;584leHdG06ymfwg6tjCLUvZyUz4n88AWn6Ospb21s8XNqtheEosX1/8kTKWZq+1lOaVlmU0abILY&#10;JruQbt++PY9Mu1NZUsaWL+nbcEYfc80eWCAPezKmi1usFJVs0IELdOP4BbLvza47fyTs+FLo1p4E&#10;u2c33vpJ5nh21NlOj7/xaiRAgAABAgQIECBAgAABAgQIECBAgAABAgQIECBAgAABAgQIECBAgAAB&#10;AgQIECBAgAABAgQIzEsBgVbzclh1amYE2qdSX3/99b/+9a8Dt7t65urOO++sU1pONR8+fDgHy9vx&#10;OnXumpJrVq9eXUrYySG0pUuX5gh9TiY3khDUV08zgq0D/Pn/B771k/9OwEFfhUzk4rvuuqtbvTn6&#10;PpEmze9Kc9iy+MzmFGXSeeofvO+Ikwm/e/fuFFX61yeeeKIRzLQ5CSmJwEtES48CZzrQKnEwra4l&#10;TOHQoUMDuHUMpfr5z3/eo6iM++bNmztmM+UsbmIahs8jG6Aj03lLO8oqh41LwTHtBgctx5iPHTs2&#10;ttCH6bSa6VYNECc3bf1NTE82VzlUX8rryT4hz3v2KsUGZzK3EjnrdDwLQmKAEgaUeV5ajbOTzEqS&#10;VWjRokUHDx5MSFadAqeNrtn2dEuzGkXU10svvVRqfF6azXZnVkoLxbZt21obkqzJyVHKdj3hbleu&#10;XMninORH6/PYhrIVW5xRyBBkURpy5p85c2bULc861q4iyTJ14re6ZVrlk7Bm0vGePXtSab6Fk7aW&#10;idpKW5uG3VfGK+l7p06dyvDl57/9t/82av92+b4Nx0atoukRyIKTZz9//cgWK09cHr277757epqn&#10;JTUF8kfCZJP1/pNF76Kync6f9WpW5zICBAgQIECAAAECBAgQIECAAAECBAgQIECAAAECBAgQIECA&#10;AAECBAgQIECAAAECBAgQIECAAIEeAtdcvXoVEAECkxJI1sDixYtbtefMVbIPBmhJ9bh+DgDnMF6/&#10;RSU5JRku1ZSQnIXOEeh+Sxvb9dXut6tOy1etWnXrrbcm3GEUh+czfJcuXXr//fc/+OCDHH4unsEu&#10;dj9HInOsbmwgg1WU8Iv9+/dX780Z+HRtsDLd1Vug45O7ZcuWOqf3SyWnqJzGrz68gy0Fcw5cMpiS&#10;EdBxwk/5cjFn1xI01s6WGkAviUtZbaq1JMWjmiKRBSSpHx2jrFLCww8//JOf/GSAyTBnH2fxgsC+&#10;8cYbHd9Q7e5ksdq7d++GDRuGDOyYRZ8G25woxlJpibwcxQu0W5sT+ZQYoKTLZU2byFBmL5TEtGLz&#10;mlrWqiVXERKg0FcKUpaRRMz0eDSykvzgBz9IyOlEMPuamR3Xz2Gm3zjTrPJaTHpOqb8XL16chkyc&#10;vkahkYtb0zLb75tvvnm+vsUaXCqrkyePbZK/GhmLFJLyG1nDix+t7bb1u2T17lSpioSo1p8/3XJd&#10;U2OSqrKMz8Qy2NSgN1KOb8NGGBVCgMCkBHr8yaJOk/p6B9Up0DUECIxZoLpdLzbA/3vomIdDdQQI&#10;ECBAgAABAgQIECBAgAABAgQIECBAgAABAgQIECBAgAABAgQIECBAgAABAgQILFgBgVYLduh1fFoE&#10;kgvz9NNPt1ozQPJRju+uXbu2FGQz8OGrHCT+2c9+Vgo2Gjhpa2zE9c+q5Yj41772tVbDli1bdu21&#10;1/bVyHfffbd1fQ7qV8ODehQ18Ij01bxhLu6YxdAqcMEmMgzjWfPejnFsmaUPPvjgt771rTmDMJL8&#10;8utf/zohKR2zpQbIY6rZ7NZlHSPwmkp+6aslDV5cWlGz+v3zP/9z/TyFtCRBPNXhKK3tGbiTJ092&#10;i7JKIc0mRDToM/6i5szrSZNEWTU4Lg2mtAzQqlaaVev1mgiShGk2ksPSV0tGEWiVfh04cOD555+v&#10;05LBlu68TbKZ7BasmXqzmn33u99dvnx5nTZM5JqOL8SBA62K6YSt7tSETTP+9re/ZYtYf+7lxbF5&#10;8+YSfiZw1vmJSKp0DAINLpWlHXge1UnF+fVw6xYXNcCna49aio/t8ePHt27d2tdQppFHjhzpmM/b&#10;2iqkwDVr1kzzMthXf0d9sW/DUQsrnwCBMQjMuUPu1oaa+8YxdEEVBAgMJiDQajA3dxEgQIAAAQIE&#10;CBAgQIAAAQIECBAgQIAAAQIECBAgQIAAAQIECBAgQIAAAQIECBAgQKBZAYFWzXoqjUDfAok5WLJk&#10;Sfu2U6dOrVu3rmYpHU8XD3AAuFRdKR+q2bPKNbvW72WheOWVV7Zt29bvjeO5vq9hHU+TqrVU0x9a&#10;18zEBJgU2vD1ZgXYuXNntxSSVgTbddddd/vtt7fq+vLLL99///38RzsIr2MbxjPlEjZ06NChYkum&#10;P/9uziErRurk4iQgZIC+973v1Yy1KmYUtutqLcsp+Q9/+ENWqh65Nhnxxx9/fM4sszl7MQ8uyJvo&#10;9OnTPWK/WqOzd+/eDRs2fPWrX50HXZ6GLjSY0tJvd0qPXuv28Ye7NRtoVWdz0lrnWwtpa0on1atf&#10;vdb1cx7a73dBG6wZHe/K+F65cqVbgZ999llCfKpRoQMEWsU8q2jpFVl/IhUfgbzR7rrrrt75kt3S&#10;yurX2CCyosYm0OxSuXLlykz+PJ5PPvlk/c/A4Tubh+Wtt97KxrJ3UR988EHS2Tom+Q7whHarK41Z&#10;tGhR619Dcfbs2cHe7Nk5rF+/vkePWslWK1as+OY3v1lzazc89YyW4NtwRgdOswkQKAlkh5y/t/T+&#10;+0npllnP6TYHCBAQaGUOECBAgAABAgQIECBAgAABAgQIECBAgAABAgQIECBAgAABAgQIECBAgAAB&#10;AgQIECBAYBoEBFpNwyhow0IXyPGqNWvWtBVydCrpBrfddltvl0TJPPbYY6VglNx47NixRkDTqpwl&#10;TozOwMEKjTSjr0Ji8tJLL504caLjoeu+imr24vGkCw3Z5pwkX7t2bZVOKMOQsHVuT4RKkqEambdZ&#10;QJKHMs4j+lkrfv7zn7fWogajDeq4jeiajsE6WV3vvvvuO+644+abb+7Bm/WnmqyX9IQ0tff43n//&#10;/Rm71atXj6hTs1JslvH33nvvpz/9abeUt1ZHRFmNaECbTWmp38iOD13r9jwXBw4cGCzZpH4D2lc2&#10;GGiVXJUf//jHPR78ET31WZM7hkMVNRLV9P3vf3/OreYAgB1vuXDhQuJjBijt6tWrfd1VimRtrRUv&#10;vvhi/Z52HLVWAs6NN9547bXX3nLLLa0mffzxx1ms9u/f37GFly9fHueLuC8lFw8v0OxSmRffpUuX&#10;6s/S4dvfKmHO7Kc5K7p48WJTEZzFtXfI76ZuMXPV7mQRTppYvnaXLVuWfx3/EMwpPNkLfBtO1l/t&#10;BAg0K5C37S9/+cu8bnp/ZrYqFWjVLL7SCIxfQKDV+M3VSIAAAQIECBAgQIAAAQIECBAgQIAAAQIE&#10;CBAgQIAAAQIECBAgQIAAAQIECBAgQIAAgaqAQCuzgsBUCJQyrdKmhKds2LAhx2sXLVpUPCqcM7o5&#10;8/z2229XY5tyy9GjR8cW+jAVcJ0akcO3v/3tb5PG1S1lYMwtH3MYxzC9SxLE0qVLSyUItBqGtK97&#10;WylyA8/bZ555Zt26dU7j92Xe7eKstDt37uxx2DXPde7NEp18k2Ih77777tNPP91XG0YUatNXGyZ+&#10;cf11O2+6H/zgB5K/RjRkzaa01GxkjzSrVgn9ZhLVrLfjZY0EWmUxzzrQYwFpJbKNLjA0D9Qbb7yx&#10;adOm3hRjC0Csny9TbHDWxpMnT9YfzY5jN0AaWksv2+w6eQcdm5fXcd4g9VvuypkTmMhSOQqlLFbn&#10;z5//1a9+NcBszzp27ty5RlpVDE5qJJ255hrYrfGtPd40/6xatWp0b5Bix30bTvM00DYCBAYTSLLV&#10;H//4x7z+fve735X+fwhof3ocOXLE9+ZgvO4iMCUCAq2mZCA0gwABAgQIECBAgAABAgQIECBAgAAB&#10;AgQIECBAgAABAgQIECBAgAABAgQIECBAgACBBS4g0GqBTwDdnyKBnCjes2fPb37zm8HadPz48a1b&#10;tw527zy+K6dw33///UTM5D8GOKo9gEyOYX/ta1+7+eabb7zxxq9//evf/OY3r7/++gHKmdQt1Wy1&#10;nPRbvnz5pNqzAOvNIfwPP/zwo48+yrz94osvOp6xbLEkSuCee+5JptIdd9yRJDJhds3OlgzEK6+8&#10;sm3btmaLbZeW4cuivcAzyOrnWMVNZNuIpmKx2PGntMyZZtVu3nj2OUMGWs0ZZdUKsLvzzjvHsGLX&#10;iZHKQvTcc8+N5y2f5/3ixYutXVmd4L/6sVDZ46XA4usy/XryySezwA7z1Mw5mh0LT9XJphzD+A7T&#10;NfcOKTD+pXLIBs95eyvd489//vNbb73VY+dZLKf+Ezpn7cWFN6tEMcp5znt7XJBOHTp0qM5qM0wt&#10;47+3Qfk6jfdtWEfJNQQIzK5Aa4NabL+I8NkdTS0n0BYQaGUyECBAgAABAgQIECBAgAABAgQIECBA&#10;gAABAgQIECBAgAABAgQIECBAgAABAgQIECBAYBoEBFpNwyhoA4H/LZBjty+99NKuXbv6EkkyQkKU&#10;nLmqg5bIg1z28ccff/nll3Wu73ZNkqr+4R/+of2vixYtauro9TCtaureRGDs3Lmzlf+VqXXs2LGm&#10;SlbOwAKlY5Y33HDDbAWlDdzxid+YZfnMmTMnTpxoKhEvcTb33nvvmjVrxpMgM3HAjg3IIvOHP/zh&#10;V7/6VZ2YiaxCP/jBD8YTADQRrkcffXQi9XastDoirZTG0bUwz1f9KM8xpHgMHGg1Z/hRdmt5/Fev&#10;Xj06zI4lZ/nqHcyXAKY333xz/O+UbMmSm9NjEaiTa9MxeTDzZPv27U1FSmVks/7XWaxa/mJAxzzD&#10;J1Ld/Au0KjLmsXrhhRfm/CC9fPlyI+tGqlu7dm3rRfDqq68+8MADzY7pnEtNs9WNurQxvAerXfBt&#10;OOphVT4BAgQIECDQrIBAq2Y9lUaAAAECBAgQIECAAAECBAgQIECAAAECBAgQIECAAAECBAgQIECA&#10;AAECBAgQIECAAIHBBARaDebmLgIjFMix3rfeeuu99947efJkt5SHpA/cc889SUW56667GjlLPML+&#10;KHo2BVrhX4LSZnP0tLp5gVYGU1bm//k//2dCWOpXkBSb66677vbbb7/11luXLl3aVMZK/QZMyZWJ&#10;BvvjH/+YqJfkWNVJB0uO0oMPPrgQ3nG9T1pOyfBNTzNGnRbUb6BVa8/205/+tNuszoYtGZHf+973&#10;Jrhbu3DhwiOPPNIjOGwiCSmtSZVAt45ZUcePH9+6dWvviZfBOnToULFfo8t4ffbZZ+fM90lr3377&#10;7fFnlk3P47lwWjK/A61a49h7ztd5QmvOh/aqO9IU3XzXnD59us5TXLPZE7ksqYgvv/zypHaSvg0n&#10;MugqJUCAAAECBAYQEGg1AJpbCBAgQIAAAQIECBAgQIAAAQIECBAgQIAAAQIECBAgQIAAAQIECBAg&#10;QIAAAQIECBAg0LiAQKvGSRVIoEmBBCVcvHixVOKSJUsmdZC1yb4piwABAjMr0HFxLvZm0aJFN910&#10;08z2r5mGJ/vg/fff/+CDD3rkM5ZqSh7NQstqFGjV12wbc6BV0kOS6tLxWU5G20svvXTixImOQVHJ&#10;sUoe05o1a5YvX95XB0d0cVr72GOPdQvjy3N3+PDhEVXdu9iEba1YsaJ0TXJtjh492mOv+8477yQG&#10;qxgilpF64oknRqq9cuXKHqFg6YI0q4lMoYlUuhACrbLPWbt2bcc532AEXpamxYsXZxCzZibZatQb&#10;p1YEYYI1O+boTWQu9VWpRaYvLhcTIECAAAECC1ZAoNWCHXodJ0CAAAECBAgQIECAAAECBAgQIECA&#10;AAECBAgQIECAAAECBAgQIECAAAECBAgQIEBgqgQEWk3VcGgMAQIECBAgQGAmBf76179eunTpo48+&#10;SoLVuXPnilkzvfuTJJqEWCX6Z+nSpQswrjERHjM53pNo9K233jrSxKL06fTp0+vXr2917qmnntqz&#10;Z091TiZNKdO7Yx7KtOVYlUYpk23Tpk3VoZtgoFVi7/LgF5uUxhw4cKDjUpAwmjfeeCMhYsXlJddv&#10;2bJl1BMjLXz00Ue7heAkgevxxx8fdRbPJJ45dXYWqJ6QTwDx/JsAHef8qVOn1q1b19TMOHjw4P79&#10;+1PamKOasph8+OGHv//97xO7OSvhVtksJR60KXnlECBAgAABAgTmsYBAq3k8uLpGgAABAgQIECBA&#10;gAABAgQIECBAgAABAgQIECBAgAABAgQIECBAgAABAgQIECBAgMAMCQi0mqHB0lQCBAgQIECAwFQI&#10;JL4qqVVpyrvvvvvFF188//zzfTUrGTTLli37x3/8x29+85vXX399X/e6mMDoBJJy8sILL6T8JLbc&#10;dtttpYoSZZWIq9/85jel32c+r1q1auXKldOfaPP5558fOnSoFODy6quvPvDAA6NT7V1yK9EmWWAb&#10;N25cu3bt6tWrq9dnXF555ZVnn322iP/MM890HKYRdaSdvFMsP83eu3fvBPVG1FnF9hYonpDPHHjx&#10;xRery8U8MEx43LZt29odyROX8LhmX9ktyePHj2/dunWCYllhEkmWBnz22Wd/+9vfJtiSHlWPIdJx&#10;OjuuVQQIECBAgACBfgUEWvUr5noCBAgQIECAAAECBAgQIECAAAECBAgQIECAAAECBAgQIECAAAEC&#10;BAgQIECAAAECBAiMQkCg1ShUlUmAAAECBAgQmLcCf/rTn5YuXVq/e/fff3/CPloJVv/wD/8wL4M/&#10;6mu4ckYFEuK2ZMmSduNbIVaZ1bM4n/MInz59+pNPPkl30oXJRsnUmQ+vvfbapk2bWlc+/PDDDz74&#10;4N133/3Vr361zr1NXVNa9ybVjKa6o5xhBBK+9vrrr6eErANJNGs242mYhjV+bxaKL7/88utf//qd&#10;d945iicu5f+7f/fvli9f3njLFUiAAAECBAgQILBgBQRaLdih13ECBAgQIECAAAECBAgQIECAAAEC&#10;BAgQIECAAAECBAgQIECAAAECBAgQIECAAAECBKZKQKDVVA2HxhAgQIAAAQIEpl0gwS4PPfTQb37z&#10;m2JDv/3tb99zzz35zXXXXXf77bfnPxKUk/+dxbifaR8A7ZuEwN///vff/va3/9f/9X/dcMMNN910&#10;0ySasHDrzJrz/PPPZ0n5zne+M0H8zz///NKlS5a1hTsR/0/PMxPOnDmzcuXKCc5Go0CAAAECBAgQ&#10;IECAQEcBgVYmBgECBAgQIECAAAECBAgQIECAAAECBAgQIECAAAECBAgQIECAAAECBAgQIECAAAEC&#10;BKZBQKDVNIyCNhAgQIAAAQIECBAgQIAAAQIECBAgQIAAAQIECBAgMKCAQKsB4dxGgAABAgQIECBA&#10;gAABAgQIECBAgAABAgQIECBAgAABAgQIECBAgAABAgQIECBAgACBRgW+0mhpCiNAgAABAgQIECBA&#10;gAABAgQIECBAgAABAgQIECBAgAABAgQIECBAgAABAgQIECBAgAABAgQIECBAgAABAgQIECBAgAAB&#10;AgQIECBAgAABAgQIEFhwAgKtFtyQ6zABAgQIECBAgAABAgQIECBAgAABAgQIECBAgAABAgQIECBA&#10;gAABAgQIECBAgAABAgQIECBAgAABAgQIECBAgAABAgQIECBAgAABAgQIECBAoFkBgVbNeiqNAAEC&#10;BAgQIECAAAECBAgQIECAAAECBAgQIECAAAECBAgQIECAAAECBAgQIECAAAECBAgQIECAAAECBAgQ&#10;IECAAAECBAgQIECAAAECBAgQILDgBARaLbgh12ECBAgQIECAAAECBAgQIECAAAECBAgQIECAAAEC&#10;BAgQIECAAAECBAgQIECAAAECBAgQIECAAAECBAgQIECAAAECBAgQIECAAAECBAgQIECAQLMCAq2a&#10;9VQaAQIECBAgQIAAAQIECBAgQIAAAQIECBAgQIAAAQIECBAgQIAAAQIECBAgQIAAAQIECBAgQIAA&#10;AQIECBAgQIAAAQIECBAgQIAAAQIECBAgQGDBCQi0WnBDrsMECBAgQIAAAQIECBAgQIAAAQIECBAg&#10;QIAAAQIECBAgQIAAAQIECBAgQIAAAQIECBAgQIAAAQIECBAgQIAAAQIECBAgQIAAAQIECBAgQIAA&#10;gWYFBFo166k0AgQIECBAgAABAgQIECBAgAABAgQIECBAgAABAgQIECBAgAABAgQIECBAgAABAgQI&#10;ECBAgAABAgQIECBAgAABAgQIECBAgAABAgQIECBAgMCCExBoteCGXIcJECBAgAABAgQIECBAgAAB&#10;AgQIECBAgAABAgQIECBAgAABAgQIECBAgAABAgQIECBAgAABAgQIECBAgAABAgQIECBAgAABAgQI&#10;ECBAgAABAs0KCLRq1lNpBAgQIECAAAECBAgQIECAAAECBAgQIECAAAECBAgQIECAAAECBAgQIECA&#10;AAECBAgQIECAAAECBAgQIECAAAECBAgQIECAAAECBAgQIECAAIEFJyDQasENuQ4TIECAAAECBAgQ&#10;IECAAAECBAgQIECAAAECBAgQIECAAAECBAgQIECAAAECBAgQIECAAAECBAgQIECAAAECBAgQIECA&#10;AAECBAgQIECAAAECBJoVEGjVrKfSCBAgQIAAAQIECBAgQIAAAQIECBAgQIAAAQIECBAgQIAAAQIE&#10;CBAgQIAAAQIECBAgQIAAAQIECBAgQIAAAQIECBAgQIAAAQIECBAgQIAAAQILTkCg1YIbch0mQIAA&#10;AQIECBAgQIAAAQIECBAgQIAAAQIECBAgQIAAAQIECBAgQIAAAQIECBAgQIAAAQIECBAgQIAAAQIE&#10;CBAgQIAAAQIECBAgQIAAAQIECDQrINCqWU+lESBAgAABAgQIECBAgAABAgQIECBAgAABAgQIECBA&#10;gAABAgQIECBAgAABAgQIECBAgAABAgQIECBAgAABAgQIECBAgAABAgQIECBAgAABAgQWnIBAqwU3&#10;5DpMgAABAgQIECBAgAABAgQIECBAgAABAgQIECBAgAABAgQIECBAgAABAgQIECBAgAABAgQIECBA&#10;gAABAgQIECBAgAABAgQIECBAgAABAgQIEGhWQKBVs55KI0CAAAECBAgQIECAAAECBAgQIECAAAEC&#10;BAgQIECAAAECBAgQIECAAAECBAgQIECAAAECBAgQIECAAAECBAgQIECAAAECBAgQIECAAAECBAgs&#10;OAGBVgtuyHWYAAECBAgQIECAAAECBAgQIECAAAECBAgQIECAAAECBAgQIECAAAECBAgQIECAAAEC&#10;BAgQIECAAAECBAgQIECAAAECBAgQIECAAAECBAgQINCsgECrZj2VRoAAAQIECBAgQIAAAQIECBAg&#10;QIAAAQIECBAgQIAAAQIECBAgQIAAAQIECBAgQIAAAQIECBAgQIAAAQIECBAgQIAAAQIECBAgQIAA&#10;AQIECBBYcAICrRbckOswAQIECBAgQIAAAQIECBAgQIAAAQIECBAgQIAAAQIECBAgQIAAAQIECBAg&#10;QIAAAQIECBAgQIAAAQIECBAgQIAAAQIECBAgQIAAAQIECBAgQKBZAYFWzXoqjQABAgQIECBAgAAB&#10;AgQIECBAgAABAgQIECBAgAABAgQIECBAgAABAgQIECBAgAABAgQIECBAgAABAgQIECBAgAABAgQI&#10;ECBAgAABAgQIECCw4AQEWi24IddhAgQIECBAgAABAgQIECBAgAABAgQIECBAgAABAgQIECBAgAAB&#10;AgQIECBAgAABAgQIECBAgAABAgQIECBAgAABAgQIECBAgAABAgQIECBAgECzAgKtmvVUGgECBAgQ&#10;IECAAAECBAgQIECAAAECBAgQIECAAAECBAgQIECAAAECBAgQIECAAAECBAgQIECAAAECBAgQIECA&#10;AAECBAgQIECAAAECBAgQIEBgwQkItFpwQ67DBAgQIECAAAECBAgQIECAAAECBAgQIECAAAECBAgQ&#10;IECAAAECBAgQIECAAAECBAgQIECAAAECBAgQIECAAAECBAgQIECAAAECBAgQIECAAIFmBQRaNeup&#10;NAIECBAgQIAAAQIECBAgQIAAAQIECBAgQIAAAQIECBAgQIAAAQIECBAgQIAAAQIECBAgQIAAAQIE&#10;CBAgQIAAAQIECBAgQIAAAQIECBAgQIDAghMQaLXghlyHCRAgQIAAAQIECBAgQIAAAQIECBAgQIAA&#10;AQIECBAgQIAAAQIECBAgQIAAAQIECBAgQIAAAQIECBAgQIAAAQIECBAgQIAAAQIECBAgQIAAAQLN&#10;Cgi0atZTaQQIECBAgAABAgQIECBAgAABAgQIECBAgAABAgQIECBAgAABAgQIECBAgAABAgQIECBA&#10;gAABAgQIECBAgAABAgQIECBAgAABAgQIECBAgACBBScg0GrBDbkOEyBAgAABAgQIECBAgAABAgQI&#10;ECBAgAABAgQIECBAgAABAgQIECBAgAABAgQIECBAgAABAgQIECBAgAABAgQIECBAgAABAgQIECBA&#10;gAABAgSaFRBo1ayn0ggQIECAAAECBAgQIECAAAECBAgQIECAAAECBAgQIECAAAECBAgQIECAAAEC&#10;BAgQIECAAAECBAgQIECAAAECBAgQIECAAAECBAgQIECAAAECC05AoNWCG3IdJkCAAAECBAgQIECA&#10;AAECBAgQIECAAAECBAgQIECAAAECBAgQIECAAAECBAgQIECAAAECBAgQIECAAAECBAgQIECAAAEC&#10;BAgQIECAAAECBAg0KyDQqllPpREgQIAAAQIECBAgQIAAAQIECBAgQIAAAQIECBAgQIAAAQIECBAg&#10;QIAAAQIECBAgQIAAAQIECBAgQIAAAQIECBAgQIAAAQIECBAgQIAAAQIEFpyAQKsFN+Q6TIAAAQIE&#10;CBAgQIAAAQIECBAgQIAAAQIECBAgQIAAAQIECBAgQIAAAQIECBAgQIAAAQIECBAgQIAAAQIECBAg&#10;QIAAAQIECBAgQIAAAQIECBBoVkCgVbOeSiNAgAABAgQIECBAgAABAgQIECBAgAABAgQIECBAgAAB&#10;AgQIECBAgAABAgQIECBAgAABAgQIECBAgAABAgQIECBAgAABAgQIECBAgAABAgQILDgBgVYLbsh1&#10;mAABAgQIECBAgAABAgQIECBAgAABAgQIECBAgAABAgQIECBAgAABAgQIECBAgAABAgQIECBAgAAB&#10;AgQIECBAgAABAgQIECBAgAABAgQIECDQrIBAq2Y9lUaAAAECBAgQIECAAAECBAgQIECAAAECBAgQ&#10;IECAAAECBAgQIECAAAECBAgQIECAAAECBAgQIECAAAECBAgQIECAAAECBAgQIECAAAECBAgQWHAC&#10;Aq0W3JDrMAECBAgQIECAAAECBAgQIECAAAECBAgQIECAAAECBAgQIECAAAECBAgQIECAAAECBAgQ&#10;IECAAAECBAgQIECAAAECBAgQIECAAAECBAgQIECgWQGBVs16Ko0AAQIECBAgQIAAAQIECBAgQIAA&#10;AQIECBAgQIAAAQIECBAgQIAAAQIECBAgQIAAAQIECBAgQIAAAQIECBAgQIAAAQIECBAgQIAAAQIE&#10;CBAgsOAEBFotuCHXYQIECBAgQIAAAQIECBAgQIAAAQIECBAgQIAAAQIECBAgQIAAAQIECBAgQIAA&#10;AQIECBAgQIAAAQIECBAgQIAAAQIECBAgQIAAAQIECBAgQIBAswICrZr1VBoBAgQIECBAgAABAgQI&#10;ECBAgAABAgQIECBAgAABAgQIECBAgAABAgQIECBAgAABAgQIECBAgAABAgQIECBAgAABAgQIECBA&#10;gAABAgQIECBAYMEJCLRacEOuwwQIECBAgAABAgQIECBAgAABAgQIECBAgAABAgQIECBAgAABAgQI&#10;ECBAgAABAgQIECBAgAABAgQIECBAgAABAgQIECBAgAABAgQIECBAgACBZgUEWjXrqTQCBAgQIECA&#10;AAECBAgQIECAAAECBAgQIECAAAECBAgQIECAAAECBAgQIECAAAECBAgQIECAAAECBAgQIECAAAEC&#10;BAgQIECAAAECBAgQIECAwIITEGi14IZchwkQIECAAAECBAgQIECAAAECBAgQIECAAAECBAgQIECA&#10;AAECBAgQIECAAAECBAgQIECAAAECBAgQIECAAAECBAgQIECAAAECBAgQIECAAAECzQoItGrWU2kE&#10;CBAgQIAAAQIECBAgQIAAAQIECBAgQIAAAQIECBAgQIAAAQIECBAgQIAAAQIECBAgQIAAAQIECBAg&#10;QIAAAQIECBAgQIAAAQIECBAgQIAAgQUnINBqwQ25DhMgQIAAAQIECBAgQIAAAQIECBAgQIAAAQIE&#10;CBAgQIAAAQIECBAgQIAAAQIECBAgQIAAAQIECBAgQIAAAQIECBAgQIAAAQIECBAgQIAAAQIEmhUQ&#10;aNWsp9IIECBAgAABAgQIECBAgAABAgQIECBAgAABAgQIECBAgAABAgQIECBAgAABAgQIECBAgAAB&#10;AgQIECBAgAABAgQIECBAgAABAgQIECBAgAABAgtOQKDVghtyHSZAgAABAgQIECBAgAABAgQIECBA&#10;gAABAgQIECBAgAABAgQIECBAgAABAgQIECBAgAABAgQIECBAgAABAgQIECBAgAABAgQIECBAgAAB&#10;AgQINCsg0KpZT6URIECAAAECBAgQIECAAAECBAgQIECAAAECBAgQIECAAAECBAgQIECAAAECBAgQ&#10;IECAAAECBAgQIECAAAECBAgQIECAAAECBAgQIECAAAECBBacgECrBTfkOkyAAAECBAgQIECAAAEC&#10;BAgQIECAAAECBAgQIECAAAECBAgQIECAAAECBAgQIECAAAECBAgQIECAAAECBAgQIECAAAECBAgQ&#10;IECAAAECBAgQaFZAoFWznkojQIAAAQIECBAgQIAAAQIECBAgQIAAAQIECBAgQIAAAQIECBAgQIAA&#10;AQIECBAgQIAAAQIECBAgQIAAAQIECBAgQIAAAQIECBAgQIAAAQIECCw4AYFWC27IdZgAAQIECBAg&#10;QIAAAQIECBAgQIAAAQIECBAgQIAAAQIECBAgQIAAAQIECBAgQIAAAQIECBAgQIAAAQIECBAgQIAA&#10;AQIECBAgQIAAAQIECBAg0KyAQKtmPZVGgAABAgQIECBAgAABAgQIECBAgAABAgQIECBAgAABAgQI&#10;ECBAgAABAgQIECBAgAABAgQIECBAgAABAgQIECBAgAABAgQIECBAgAABAgQIEFhwAgKtFtyQ6zAB&#10;AgQIECBAgAABAgQIECBAgAABAgQIECBAgAABAgQIECBAgAABAgQIECBAgAABAgQIECBAgAABAgQI&#10;ECBAgAABAgQIECBAgAABAgQIECBAoFkBgVbNeiqNAAECBAgQIECAAAECBAgQIECAAAECBAgQIECA&#10;AAECBAgQIECAAAECBAgQIECAAAECBAgQIECAAAECBAgQIECAAAECBAgQIECAAAECBAgQILDgBARa&#10;Lbgh12ECBAgQIECAAAECBAgQIECAAAECBAgQIECAAAECBAgQIECAAAECBAgQIECAAAECBAgQIECA&#10;AAECBAgQIECAAAECBAgQIECAAAECBAgQIECAQLMCAq2a9VQaAQIECBAgQIAAAQIECBAgQIAAAQIE&#10;CBAgQIAAAQIECBAgQIAAAQIECBAgQIAAAQIECBAgQIAAAQIECBAgQIAAAQIECBAgQIAAAQIECBAg&#10;QGDBCQi0WnBDrsMECBAgQIAAAQIECBAgQIAAAQIECBAgQIAAAQIECBAgQIAAAQIECBAgQIAAAQIE&#10;CBAgQIAAAQIECBAgQIAAAQIECBAgQIAAAQIECBAgQIAAgWYFBFo166k0AgQIECBAgAABAgQIECBA&#10;gAABAgQIECBAgAABAgQIECBAgAABAgQIECBAgAABAgQIECBAgAABAgQIECBAgAABAgQIECBAgAAB&#10;AgQIECBAgMCCExBoteCGXIcJECBAgAABAgQIECBAgAABAgQIECBAgAABAgQIECBAgAABAgQIECBA&#10;gAABAgQIECBAgAABAgQIECBAgAABAgQIECBAgAABAgQIECBAgAABAs0KCLRq1lNpBAgQIECAAAEC&#10;BAgQIECAAAECBAgQIECAAAECBAgQIECAAAECBAgQIECAAAECBAgQIECAAAECBAgQIECAAAECBAgQ&#10;IECAAAECBAgQIECAAIEFJyDQasENuQ4TIECAAAECBAgQIECAAAECBAgQIECAAAECBAgQIECAAAEC&#10;BAgQIECAAAECBAgQIECAAAECBAgQIECAAAECBAgQIECAAAECBAgQIECAAAECBJoVEGjVrKfSCBAg&#10;QIAAAQIECBAgQIAAAQIECBAgQIAAAQIECBAgQIAAAQIECBAgQIAAAQIECBAgQIAAAQIECBAgQIAA&#10;AQIECBAgQIAAAQIECBAgQIAAAQILTkCg1YIbch0mQIAAAQIECBAgQIAAAQIECBAgQIAAAQIECBAg&#10;QIAAAQIECBAgQIAAAQIECBAgQIAAAQIECBAgQIAAAQIECBAgQIAAAQIECBAgQIAAAQIECDQrINCq&#10;WU+lESBAgAABAgQIECBAgAABAgQIECBAgAABAgQIECBAgAABAgQIECBAgAABAgQIECBAgAABAgQI&#10;ECBAgAABAgQIECBAgAABAgQIECBAgAABAgQWnIBAqwU35DpMgAABAgQIECBAgAABAgQIECBAgAAB&#10;AgQIECBAgAABAgQIECBAgAABAgQIECBAgAABAgQIECBAgAABAgQIECBAgAABAgQIECBAgAABAgQI&#10;EGhWQKBVs55KI0CAAAECBAgQIECAAAECBAgQIECAAAECBAgQIECAAAECBAgQIECAAAECBAgQIECA&#10;AAECBAgQIECAAAECBAgQIECAAAECBAgQIECAAAECBAgsOAGBVgtuyHWYAAECBAgQIECAAAECBAgQ&#10;IECAAAECBAgQIECAAAECBAgQIECAAAECBAgQIECAAAECBAgQIECAAAECBAgQIECAAAECBAgQIECA&#10;AAECBAgQINCsgECrZj2VRoAAAQIECBAgQIAAAQIECBAgQIAAAQIECBAgQIAAAQIECBAgQIAAAQIE&#10;CBAgQIAAAQIECBAgQIAAAQIECBAgQIAAAQIECBAgQIAAAQIECBBYcAICrRbckOswAQIECBAgQIAA&#10;AQIECBAgQIAAAQIECBAgQIAAAQIECBAgQIAAAQIECBAgQIAAAQIECBAgQIAAAQIECBAgQIAAAQIE&#10;CBAgQIAAAQIECBAgQKBZAYFWzXoqjQABAgQIECBAgAABAgQIECBAgAABAgQIECBAgAABAgQIECBA&#10;gAABAgQIECBAgAABAgQIECBAgAABAgQIECBAgAABAgQIECBAgAABAgQIECCw4AQEWi24IddhAgQI&#10;ECBAgAABAgQIECBAgAABAgQIECBAgAABAgQIECBAgAABAgQIECBAgAABAgQIECBAgAABAgQIECBA&#10;gAABAgQIECBAgAABAgQIECBAgECzAgKtmvVUGgECBAgQIECAAAECBAgQIECAAAECBAgQIECAAAEC&#10;BAgQIECAAAECBAgQIECAAAECBAgQIECAAAECBAgQIECAAAECBAgQIECAAAECBAgQIEBgwQkItFpw&#10;Q67DBAgQIECAAAECBAgQIECAAAECBAgQIECAAAECBAgQIECAAAECBAgQIECAAAECBAgQIECAAAEC&#10;BAgQIECAAAECBAgQIECAAAECBAgQIECAAIFmBQRaNeupNAIECBAgQIAAAQIECBAgQIAAAQIECBAg&#10;QIAAAQIECBAgQIAAAQIECBAgQIAAAQIECBAgQIAAAQIECBAgQIAAAQIECBAgQIAAAQIECBAgQIDA&#10;ghMQaLXghlyHCRAgQIAAAQIECBAgQIAAAQIECBAgQIAAAQIECBAgQIAAAQIECBAgQIAAAQIECBAg&#10;QIAAAQIECBAgQIAAAQIECBAgQIAAAQIECBAgQIAAAQLNCgi0atZTaQQIECBAgAABAgQIECBAgAAB&#10;AgQIECBAgAABAgQIECBAgAABAgQIECBAgAABAgQIECBAgAABAgQIECBAgAABAgQIECBAgAABAgQI&#10;ECBAgACBBScg0GrBDbkOEyBAgAABAgQIECBAgAABAgQIECBAgAABAgQIECBAgAABAgQIECBAgAAB&#10;AgQIECBAgAABAgQIECBAgAABAgQIECBAgAABAgQIECBAgAABAgSaFRBo1ayn0ggQIECAAAECBAgQ&#10;IECAAAECBAgQIECAAAECBAgQIECAAAECBAgQIECAAAECBAgQIECAAAECBAgQIECAAAECBAgQIECA&#10;AAECBAgQIECAAAECC05AoNWCG3IdJkCAAAECBAgQIECAAAECBAgQIECAAAECBAgQIECAAAECBAgQ&#10;IECAAAECBAgQIECAAAECBAgQIECAAAECBAgQIECAAAECBAgQIECAAAECBAg0KyDQqllPpREgQIAA&#10;AQIECBAgQIAAAQIECBAgQIAAAQIECBAgQIAAAQIECBAgQIAAAQIECBAgQIAAAQIECBAgQIAAAQIE&#10;CBAgQIAAAQIECBAgQIAAAQIEFpyAQKsFN+Q6TIAAAQIECBAgQIAAAQIECBAgQIAAAQIECBAgQIAA&#10;AQIECBAgQIAAAQIECBAgQIAAAQIECBAgQIAAAQIECBAgQIAAAQIECBAgQIAAAQIECBBoVkCgVbOe&#10;SiNAgAABAgQIECBAgAABAgQIECBAgAABAgQIECBAgAABAgQIECBAgAABAgQIECBAgAABAgQIECBA&#10;gAABAgQIECBAgAABAgQIECBAgAABAgQILDgBgVYLbsh1mAABAgQIECBAgAABAgQIECBAgAABAgQI&#10;ECBAgAABAgQIECBAgAABAgQIECBAgAABAgQIECBAgAABAgQIECBAgAABAgQIECBAgAABAgQIECDQ&#10;rIBAq2Y9lUaAAAECBAgQIECAAAECBAgQIECAAAECBAgQIECAAAECBAgQIECAAAECBAgQIECAAAEC&#10;BAgQIECAAAECBAgQIECAAAECBAgQIECAAAECBAgQWHACAq0W3JDrMAECBAgQIECAAAECBAgQIECA&#10;AAECBAgQIECAAAECBAgQIECAAAECBAgQIECAAAECBAgQIECAAAECBAgQIECAAAECBAgQIECAAAEC&#10;BAgQIECgWQGBVs16Ko0AAQIECBAgQIAAAQIECBAgQIAAAQIECBAgQIAAAQIECBAgQIAAAQIECBAg&#10;QIAAAQIECBAgQIAAAQIECBAgQIAAAQIECBAgQIAAAQIECBAgsOAEBFotuCHXYQIECBAgQIAAAQIE&#10;CBAgQIAAAQIECBAgQIAAAQIECBAgQIAAAQIECBAgQIAAAQIECBAgQIAAAQIECBAgQIAAAQIECBAg&#10;QIAAAQIECBAgQIBAswICrZr1VBoBAgQIECBAgAABAgQIECBAgAABAgQIECBAgAABAgQIECBAgAAB&#10;AgQIECBAgAABAgQIECBAgAABAgQIECBAgAABAgQIECBAgAABAgQIECBAYMEJCLRacEOuwwQIECBA&#10;gACB/w979xNa13Xujb/uTCaDVE4pBDn9c0FKi2nlEhmDFGxKkJNLQEZOBnYvciHypQQpkIFUY6Wk&#10;gci49iBg+V5K7cIr0V8ycCWsSR2bECwigbFCrFtMWxlqii06aaxmEKyhf89b3VecniMdnX9b2vuc&#10;jwYltdd+1rM+Sxb7HJ313QQIECBAgAABAgQIECBAgAABAgQIECBAgAABAgQIECBAgAABAgQIECBA&#10;gAABAgQIECBAgAABAgQIECBAgAABAgQIECBAgAABArUVEGhVW0/VCBAgQIAAAQIECBAgQIAAAQIE&#10;CBAgQIAAAQIECBAgQIAAAQIECBAgQIAAAQIECBAgQIAAAQIECBAgQIAAAQIECBAgQIAAAQIECBAg&#10;QIAAAQINJyDQquG23IIJECBAgAABAgQIECBAgAABAgQIECBAgAABAgQIECBAgAABAgQIECBAgAAB&#10;AgQIECBAgAABAgQIECBAgAABAgQIECBAgAABAgQIECBAgAABArUVEGhVW0/VCBAgQIAAAQIECBAg&#10;QIAAAQIECBAgQIAAAQIECBAgQIAAAQIECBAgQIAAAQIECBAgQIAAAQIECBAgQIAAAQIECBAgQIAA&#10;AQIECBAgQIAAAQINJyDQquG23IIJECBAgAABAgQIECBAgAABAgQIECBAgAABAgQIECBAgAABAgQI&#10;ECBAgAABAgQIECBAgAABAgQIECBAgAABAgQIECBAgAABAgQIECBAgAABArUVEGhVW0/VCBAgQIAA&#10;AQIECBAgQIAAAQIECBAgQIAAAQIECBAgQIAAAQIECBAgQIAAAQIECBAgQIAAAQIECBAgQIAAAQIE&#10;CBAgQIAAAQIECBAgQIAAAQINJyDQquG23IIJECBAgAABAgQIECBAgAABAgQIECBAgAABAgQIECBA&#10;gAABAgQIECBAgAABAgQIECBAgAABAgQIECBAgAABAgQIECBAgAABAgQIECBAgAABArUVEGhVW0/V&#10;CBAgQIAAAQIECBAgQIAAAQIECBAgQIAAAQIECBAgQIAAAQIECBAgQIAAAQIECBAgQIAAAQIECBAg&#10;QIAAAQIECBAgQIAAAQIECBAgQIAAAQINJyDQquG23IIJECBAgAABAgQIECBAgAABAgQIECBAgAAB&#10;AgQIECBAgAABAgQIECBAgAABAgQIECBAgAABAgQIECBAgAABAgQIECBAgAABAgQIECBAgAABArUV&#10;EGhVW0/VCBAgQIAAAQIECBAgQIAAAQIECBAgQIAAAQIECBAgQIAAAQIECBAgQIAAAQIECBAgQIAA&#10;AQIECBAgQIAAAQIECBAgQIAAAQIECBAgQIAAAQINJyDQquG23IIJECBAgAABAgQIECBAgAABAgQI&#10;ECBAgAABAgQIECBAgAABAgQIECBAgAABAgQIECBAgAABAgQIECBAgAABAgQIECBAgAABAgQIECBA&#10;gAABArUVEGhVW0/VCBAgQIAAAQIECBAgQIAAAQIECBAgQIAAAQIECBAgQIAAAQIECBAgQIAAAQIE&#10;CBAgQIAAAQIECBAgQIAAAQIECBAgQIAAAQIECBAgQIAAAQINJyDQquG23IIJECBAgAABAgQIECBA&#10;gAABAgQIECBAgAABAgQIECBAgAABAgQIECBAgAABAgQIECBAgAABAgQIECBAgAABAgQIECBAgAAB&#10;AgQIECBAgAABArUVEGhVW0/VCBAgQIAAAQIECBAgQIAAAQIECBAgQIAAAQIECBAgQIAAAQIECBAg&#10;QIAAAQIECBAgQIAAAQIECBAgQIAAAQIECBAgQIAAAQIECBAgQIAAAQINJyDQquG23IIJECBAgAAB&#10;AgQIECBAgAABAgQIECBAgAABAgQIECBAgAABAgQIECBAgAABAgQIECBAgAABAgQIECBAgAABAgQI&#10;ECBAgAABAgQIECBAgAABArUVEGhVW0/VCBAgQIAAAQIECBAgQIAAAQIECBAgQIAAAQIECBAgQIAA&#10;AQIECBAgQIAAAQIECBAgQIAAAQIECBAgQIAAAQIECBAgQIAAAQIECBAgQIAAAQINJyDQquG23IIJ&#10;ECBAgAABAgQIECBAgAABAgQIECBAgAABAgQIECBAgAABAgQIECBAgAABAgQIECBAgAABAgQIECBA&#10;gAABAgQIECBAgAABAgQIECBAgAABArUVEGhVW0/VCBAgQIAAAQIECBAgQIAAAQIECBAgQIAAAQIE&#10;CBAgQIAAAQIECBAgQIAAAQIECBAgQIAAAQIECBAgQIAAAQIECBAgQIAAAQIECBAgQIAAAQINJyDQ&#10;quG23IIJECBAgAABAgQIECBAgAABAgQIECBAgAABAgQIECBAgAABAgQIECBAgAABAgQIECBAgAAB&#10;AgQIECBAgAABAgQIECBAgAABAgQIECBAgAABArUVEGhVW0/VCBAgQIAAAQIECBAgQIAAAQIECBAg&#10;QIAAAQIECBAgQIAAAQIECBAgQIAAAQIECBAgQIAAAQIECBAgQIAAAQIECBAgQIAAAQIECBAgQIAA&#10;AQINJyDQquG23IIJECBAgAABAgQIECBAgAABAgQIECBAgAABAgQIECBAgAABAgQIECBAgAABAgQI&#10;ECBAgAABAgQIECBAgAABAgQIECBAgAABAgQIECBAgAABArUVEGhVW0/VCBAgQIAAAQIECBAgQIAA&#10;AQIECBAgQIAAAQIECBAgQIAAAQIECBAgQIAAAQIECBAgQIAAAQIECBAgQIAAAQIECBAgQIAAAQIE&#10;CBAgQIAAAQINJyDQquG23IIJECBAgAABAgQIECBAgAABAgQIECBAgAABAgQIECBAgAABAgQIECBA&#10;gAABAgQIECBAgAABAgQIECBAgAABAgQIECBAgAABAgQIECBAgAABArUVEGhVW0/VCBAgQIAAAQIE&#10;CBAgQIAAAQIECBAgQIAAAQIECBAgQIAAAQIECBAgQIAAAQIECBAgQIAAAQIECBAgQIAAAQIECBAg&#10;QIAAAQIECBAgQIAAAQINJyDQquG23IIJECBAgAABAgQIECBAgAABAgQIECBAgAABAgQIECBAgAAB&#10;AgQIECBAgAABAgQIECBAgAABAgQIECBAgAABAgQIECBAgAABAgQIECBAgAABArUVEGhVW0/VCBAg&#10;QIAAAQIECBAgQIAAAQIECBAgQIAAAQIECBAgQIAAAQIECBAgQIAAAQIECBAgQIAAAQIECBAgQIAA&#10;AQIECBAgQIAAAQIECBAgQIAAAQINJyDQquG23IIJECBAgAABAgQIECBAgAABAgQIECBAgAABAgQI&#10;ECBAgAABAgQIECBAgAABAgQIECBAgAABAgQIECBAgAABAgQIECBAgAABAgQIECBAgAABArUVEGhV&#10;W0/VCBAgQIAAAQIECBAgQIAAAQIECBAgQIAAAQIECBAgQIAAAQIECBAgQIAAAQIECBAgQIAAAQIE&#10;CBAgQIAAAQIECBAgQIAAAQIECBAgQIAAAQINJyDQquG23IIJECBAgAABAgQIECBAgAABAgQIECBA&#10;gAABAgQIECBAgAABAgQIECBAgAABAgQIECBAgAABAgQIECBAgAABAgQIECBAgAABAgQIECBAgAAB&#10;ArUVEGhVW0/VCBAgQIAAAQIECBAgQIAAAQIECBAgQIAAAQIECBAgQIAAAQIECBAgQIAAAQIECBAg&#10;QIAAAQIECBAgQIAAAQIECBAgQIAAAQIECBAgQIAAAQINJyDQquG23IIJECBAgAABAgQIECBAgAAB&#10;AgQIECBAgAABAgQIECBAgAABAgQIECBAgAABAgQIECBAgAABAgQIECBAgAABAgQIECBAgAABAgQI&#10;ECBAgAABArUVEGhVW0/VCBAgQIAAAQIECBAgQIAAAQIECBAgQIAAAQIECBAgQIAAAQIECBAgQIAA&#10;AQIECBAgQIAAAQIECBAgQIAAAQIECBAgQIAAAQIECBAgQIAAAQINJyDQquG23IIJECBAgAABAgQI&#10;ECBAgAABAgQIECBAgAABAgQIECBAgAABAgQIECBAgAABAgQIECBAgAABAgQIECBAgAABAgQIECBA&#10;gAABAgQIECBAgAABArUVEGhVW0/VCBAgQIAAAQIECBAgQIAAAQIECBAgQIAAAQIECBAgQIAAAQIE&#10;CBAgQIAAAQIECBAgQIAAAQIECBAgQIAAAQIECBAgQIAAAQIECBAgQIAAAQINJyDQquG23IIJECBA&#10;gAABAgQIECBAgAABAgQIECBAgAABAgQIECBAgAABAgQIECBAgAABAgQIECBAgAABAgQIECBAgAAB&#10;AgQIECBAgAABAgQIECBAgAABArUV2PH48ePaVlSNAAECBAgQIECAAAECBAgQIECAAAECBAgQIECA&#10;AAECWyawY8eOInOd+uX/l3Qn3/23p//jyMGkZ1GfAAECBAgQIECAAAECBAgQIECAAAECBAgQIECA&#10;AAECBAgQIECAAAECBAgQIECAAAECKRcQaJXyDdIeAQIECBAgQIAAAQIECBAgQIAAAQIECBAgQIAA&#10;AQLFBIoHWn3zpZ8nzffjg8+ODh9Lehb1CRAgQIAAAQIECBAgQIAAAQIECBAgQIAAAQIECBAgQIAA&#10;AQIECBAgQIAAAQIECBAgkHKBr6a8P+0RIECAAAECBAgQIECAAAECBAgQIECAAAECBAgQIECAAAEC&#10;BAgQIECAAAECBAgQIECAAAECBAgQIECAAAECBAgQIECAAAECBAgQIECAAAECBAikXECgVco3SHsE&#10;CBAgQIAAAQIECBAgQIAAAQIECBAgQIAAAQIECBAgQIAAAQIECBAgQIAAAQIECBAgQIAAAQIECBAg&#10;QIAAAQIECBAgQIAAAQIECBAgQIAAgbQLCLRK+w7pjwABAgQIECBAgAABAgQIECBAgAABAgQIECBA&#10;gAABAgQIECBAgAABAgQIECBAgAABAgQIECBAgAABAgQIECBAgAABAgQIECBAgAABAgQIECCQcgGB&#10;VinfIO0RIECAAAECBAgQIECAAAECBAgQIECAAAECBAgQIECAAAECBAgQIECAAAECBAgQIECAAAEC&#10;BAgQIECAAAECBAgQIECAAAECBAgQIECAAAECBNIuINAq7TukPwIECBAgQIAAAQIECBAgQIAAAQIE&#10;CBAgQIAAAQIECBAgQIAAAQIECBAgQIAAAQIECBAgQIAAAQIECBAgQIAAAQIECBAgQIAAAQIECBAg&#10;QIBAygUEWqV8g7RHgAABAgQIECBAgAABAgQIECBAgAABAgQIECBAgAABAgQIECBAgAABAgQIECBA&#10;gAABAgQIECBAgAABAgQIECBAgAABAgQIECBAgAABAgQIEEi7gECrtO+Q/ggQIECAAAECBAgQIECA&#10;AAECBAgQIECAAAECBAgQIECAAAECBAgQIECAAAECBAgQIECAAAECBAgQIECAAAECBAgQIECAAAEC&#10;BAgQIECAAAECKRcQaJXyDdIeAQIECBAgQIAAAQIECBAgQIAAAQIECBAgQIAAAQIECBAgQIAAAQIE&#10;CBAgQIAAAQIECBAgQIAAAQIECBAgQIAAAQIECBAgQIAAAQIECBAgQCDtAgKt0r5D+iNAgAABAgQI&#10;ECBAgAABAgQIECBAgAABAgQIECBAgAABAgQIECBAgAABAgQIECBAgAABAgQIECBAgAABAgQIECBA&#10;gAABAgQIECBAgAABAgQIpFxAoFXKN0h7BAgQIECAAAECBAgQIECAAAECBAgQIECAAAECBAgQIECA&#10;AAECBAgQIECAAAECBAgQIECAAAECBAgQIECAAAECBAgQIECAAAECBAgQIECAAIG0Cwi0SvsO6Y8A&#10;AQIECBAgQIAAAQIECBAgQIAAAQIECBAgQIAAAQIECBAgQIAAAQIECBAgQIAAAQIECBAgQIAAAQIE&#10;CBAgQIAAAQIECBAgQIAAAQIECBAgkHIBgVYp3yDtESBAgAABAgQIECBAgAABAgQIECBAgAABAgQI&#10;ECBAgAABAgQIECBAgAABAgQIECBAgAABAgQIECBAgAABAgQIECBAgAABAgQIECBAgAABAgTSLiDQ&#10;Ku07pD8CBAgQIECAAAECBAgQIECAAAECBAgQIECAAAECBAgQIECAAAECBAgQIECAAAECBAgQIECA&#10;AAECBAgQIECAAAECBAgQIECAAAECBAgQIECAQMoFBFqlfIO0R4AAAQIECBAgQIAAAQIECBAgQIAA&#10;AQIECBAgQIAAAQIECBAgQIAAAQIECBAgQIAAAQIECBAgQIAAAQIECBAgQIAAAQIECBAgQIAAAQIE&#10;CBBIu4BAq7TvkP4IECBAgAABAgQIECBAgAABAgQIECBAgAABAgQIECBAgAABAgQIECBAgAABAgQI&#10;ECBAgAABAgQIECBAgAABAgQIECBAgAABAgQIECBAgAABAikXEGiV8g3SHgECBAgQIECAAAECBAgQ&#10;IECAAAECBAgQIECAAAECBAgQIECAAAECBAgQIECAAAECBAgQIECAAAECBAgQIECAAAECBAgQIECA&#10;AAECBAgQIEAg7QICrdK+Q/ojQIAAAQIECBAgQIAAAQIECBAgQIAAAQIECBAgQIAAAQIECBAgQIAA&#10;AQIECBAgQIAAAQIECBAgQIAAAQIECBAgQIAAAQIECBAgQIAAAQIECKRcQKBVyjdIewQIECBAgAAB&#10;AgQIECBAgAABAgQIECBAgAABAgQIECBAgAABAgQIECBAgAABAgQIECBAgAABAgQIECBAgAABAgQI&#10;ECBAgAABAgQIECBAgACBtAsItEr7DumPAAECBAgQIECAAAECBAgQIECAAAECBAgQIECAAAECBAgQ&#10;IECAAAECBAgQIECAAAECBAgQIECAAAECBAgQIECAAAECBAgQIECAAAECBAgQIJByAYFWKd8g7REg&#10;QIAAAQIECBAgQIAAAQIECBAgQIAAAQIECBAgQIAAAQIECBAgQIAAAQIECBAgQIAAAQIECBAgQIAA&#10;AQIECBAgQIAAAQIECBAgQIAAAQIE0i4g0CrtO6Q/AgQIECBAgAABAgQIECBAgAABAgQIECBAgAAB&#10;AgQIECBAgAABAgQIECBAgAABAgQIECBAgAABAgQIECBAgAABAgQIECBAgAABAgQIECBAgEDKBQRa&#10;pXyDtEeAAAECBAgQIECAAAECBAgQIECAAAECBAgQIECAAAECBAgQIECAAAECBAgQIECAAAECBAgQ&#10;IECAAAECBAgQIECAAAECBAgQIECAAAECBAgQSLuAQKu075D+CBAgQIAAAQIECBAgQIAAAQIECBAg&#10;QIAAAQIECBAgQIAAAQIECBAgQIAAAQIECBAgQIAAAQIECBAgQIAAAQIECBAgQIAAAQIECBAgQIAA&#10;AQIpFxBolfIN0h4BAgQIECBAgAABAgQIECBAgAABAgQIECBAgAABAgQIECBAgAABAgQIECBAgAAB&#10;AgQIECBAgAABAgQIECBAgAABAgQIECBAgAABAgQIECBAIO0CAq3SvkP6I0CAAAECBAgQIECAAAEC&#10;BAgQIECAAAECBAgQIECAAAECBAgQIECAAAECBAgQIECAAAECBAgQIECAAAECBAgQIECAAAECBAgQ&#10;IECAAAECBAikXECgVco3SHsECBAgQIAAAQIECBAgQIAAAQIECBAgQIAAAQIECBAgQIAAAQIECBAg&#10;QIAAAQIECBAgQIAAAQIECBAgQIAAAQIECBAgQIAAAQIECBAgQIAAgbQLCLRK+w7pjwABAgQIECBA&#10;gAABAgQIECBAgAABAgQIECBAgAABAgQIECBAgAABAgQIECBAgAABAgQIECBAgAABAgQIECBAgAAB&#10;AgQIECBAgAABAgQIECCQcgGBVinfIO0RIECAAAECBAgQIECAAAECBAgQIECAAAECBAgQIECAAAEC&#10;BAgQIECAAAECBAgQIECAAAECBAgQIECAAAECBAgQIECAAAECBAgQIECAAAECBNIuINAq7TukPwIE&#10;CBAgQIAAAQIECBAgQIAAAQIECBAgQIAAAQIECBAgQIAAAQIECBAgQIAAAQIECBAgQIAAAQIECBAg&#10;QIAAAQIECBAgQIAAAQIECBAgQIBAygUEWqV8g7RHgAABAgQIECBAgAABAgQIECBAgAABAgQIECBA&#10;gAABAgQIECBAgAABAgQIECBAgAABAgQIECBAgAABAgQIECBAgAABAgQIECBAgAABAgQIEEi7gECr&#10;tO+Q/ggQIECAAAECBAgQIECAAAECBAgQIECAAAECBAgQIECAAAECBAgQIECAAAECBAgQIECAAAEC&#10;BAgQIECAAAECBAgQIECAAAECBAgQIECAAAECKRcQaJXyDdIeAQIECBAgQIAAAQIECBAgQIAAAQIE&#10;CBAgQIAAAQIECBAgQIAAAQIECBAgQIAAAQIECBAgQIAAAQIECBAgQIAAAQIECBAgQIAAAQIECBAg&#10;QCDtAgKt0r5D+iNAgAABAgQIECBAgAABAgQIECBAgAABAgQIECBAgAABAgQIECBAgAABAgQIECBA&#10;gAABAgQIECBAgAABAgQIECBAgAABAgQIECBAgAABAgQIpFxAoFXKN0h7BAgQIECAAAECBAgQIECA&#10;AAECBAgQIECAAAECBAgQIECAAAECBAgQIECAAAECBAgQIECAAAECBAgQIECAAAECBAgQIECAAAEC&#10;BAgQIECAAIG0Cwi0SvsO6Y8AAQIECBAgQIAAAQIECBAgQIAAAQIECBAgQIAAAQIECBAgQIAAAQIE&#10;CBAgQIAAAQIECBAgQIAAAQIECBAgQIAAAQIECBAgQIAAAQIECBAgkHIBgVYp3yDtESBAgAABAgQI&#10;ECBAgAABAgQIECBAgAABAgQIECBAgAABAgQIECBAgAABAgQIECBAgAABAgQIECBAgAABAgQIECBA&#10;gAABAgQIECBAgAABAgTSLiDQKu07pD8CBAgQIECAAAECBAgQIECAAAECBAgQIECAAAECBAgQIECA&#10;AAECBAgQIECAAAECBAgQIECAAAECBAgQIECAAAECBAgQIECAAAECBAgQIECAQMoFBFqlfIO0R4AA&#10;AQIECBAgQIAAAQIECBAgQIAAAQIECBAgQIAAAQIECBAgQIAAAQIECBAgQIAAAQIECBAgQIAAAQIE&#10;CBAgQIAAAQIECBAgQIAAAQIECBBIu4BAq7TvkP4IECBAgAABAgQIECBAgAABAgQIECBAgAABAgQI&#10;ECBAgAABAgQIECBAgAABAgQIECBAgAABAgQIECBAgAABAgQIECBAgAABAgQIECBAgAABAikXEGiV&#10;8g3SHgECBAgQIECAAAECBAgQIECAAAECBAgQIECAAAECBAgQIECAAAECBAgQIECAAAECBAgQIECA&#10;AAECBAgQIECAAAECBAgQIECAAAECBAgQIEAg7QICrdK+Q/ojQIAAAQIECBAgQIAAAQIECBAgQIAA&#10;AQIECBAgQIAAAQIECBAgQIAAAQIECBAgQIAAAQIECBAgQIAAAQIECBAgQIAAAQIECBAgQIAAAQIE&#10;CKRcQKBVyjdIewQIECBAgAABAgQIECBAgAABAgQIECBAgAABAgQIECBAgAABAgQIECBAgAABAgQI&#10;ECBAgAABAgQIECBAgAABAgQIECBAgAABAgQIECBAgACBtAsItEr7DumPAAECBAgQIECAAAECBAgQ&#10;IECAAAECBAgQIECAAAECBAgQIECAAAECBAgQIECAAAECBAgQIECAAAECBAgQIECAAAECBAgQIECA&#10;AAECBAgQIJByAYFWKd8g7REgQIAAAQIECBAgQIAAAQIECBAgQIAAAQIECBAgQIAAAQIECBAgQIAA&#10;AQIECBAgQIAAAQIECBAgQIAAAQIECBAgQIAAAQIECBAgQIAAAQIE0i4g0CrtO6Q/AgQIECBAgAAB&#10;AgQIECBAgAABAgQIECBAgAABAgQIECBAgAABAgQIECBAgAABAgQIECBAgAABAgQIECBAgAABAgQI&#10;ECBAgAABAgQIECBAgEDKBQRapXyDtEeAAAECBAgQIECAAAECBAgQIECAAAECBAgQIECAAAECBAgQ&#10;IECAAAECBAgQIECAAAECBAgQIECAAAECBAgQIECAAAECBAgQIECAAAECBAgQSLuAQKu075D+CBAg&#10;QIAAAQIECBAgQIAAAQIECBAgQIAAAQIECBAgQIAAAQIECBAgQIAAAQIECBAgQIAAAQIECBAgQIAA&#10;AQIECBAgQIAAAQIECBAgQIAAAQIpFxBolfIN0h4BAgQIECBAgAABAgQIECBAgAABAgQIECBAgAAB&#10;AgQIECBAgAABAgQIECBAgAABAgQIECBAgAABAgQIECBAgAABAgQIECBAgAABAgQIECBAIO0CAq3S&#10;vkP6I0CAAAECBAgQIECAAAECBAgQIECAAAECBAgQIECAAAECBAgQIECAAAECBAgQIECAAAECBAgQ&#10;IECAAAECBAgQIECAAAECBAgQIECAAAECBAikXECgVco3SHsECBAgQIAAAQIECBAgQIAAAQIECBAg&#10;QIAAAQIECBAgQIAAAQIECBAgQIAAAQIECBAgQIAAAQIECBAgQIAAAQIECBAgQIAAAQIECBAgQIAA&#10;gbQLCLRK+w7pjwABAgQIECBAgAABAgQIECBAgAABAgQIECBAgAABAgQIECBAgAABAgQIECBAgAAB&#10;AgQIECBAgAABAgQIECBAgAABAgQIECBAgAABAgQIECCQcgGBVinfIO0RIECAAAECBAgQIECAAAEC&#10;BAgQIECAAAECBAgQIECAAAECBAgQIECAAAECBAgQIECAAAECBAgQIECAAAECBAgQIECAAAECBAgQ&#10;IECAAAECBNIuINAq7TukPwIECBAgQIAAAQIECBAgQIAAAQIECBAgQIAAAQIECBAgQIAAAQIECBAg&#10;QIAAAQIECBAgQIAAAQIECBAgQIAAAQIECBAgQIAAAQIECBAgQIBAygUEWqV8g7RHgAABAgQIECBA&#10;gAABAgQIECBAgAABAgQIECBAgAABAgQIECBAgAABAgQIECBAgAABAgQIECBAgAABAgQIECBAgAAB&#10;AgQIECBAgAABAgQIEEi7gECrtO+Q/ggQIECAAAECBAgQIECAAAECBAgQIECAAAECBAgQIECAAAEC&#10;BAgQIECAAAECBAgQIECAAAECBAgQIECAAAECBAgQIECAAAECBAgQIECAAAECKRcQaJXyDdIeAQIE&#10;CBAgQIAAAQIECBAgQIAAAQIECBAgQIAAAQIECBAgQIAAAQIECBAgQIAAAQIECBAgQIAAAQIECBAg&#10;QIAAAQIECBAgQIAAAQIECBAgQCDtAgKt0r5D+iNAgAABAgQIECBAgAABAgQIECBAgAABAgQIECBA&#10;gAABAgQIECBAgAABAgQIECBAgAABAgQIECBAgAABAgQIECBAgAABAgQIECBAgAABAgQIpFxAoFXK&#10;N0h7BAgQIECAAAECBAgQIECAAAECBAgQIECAAAECBAgQIECAAAECBAgQIECAAAECBAgQIECAAAEC&#10;BAgQIECAAAECBAgQIECAAAECBAgQIECAAIG0Cwi0SvsO6Y8AAQIECBAgQIAAAQIECBAgQIAAAQIE&#10;CBAgQIAAAQIECBAgQIAAAQIECBAgQIAAAQIECBAgQIAAAQIECBAgQIAAAQIECBAgQIAAAQIECBAg&#10;kHIBgVYp3yDtESBAgAABAgQIECBAgAABAgQIECBAgAABAgQIECBAgAABAgQIECBAgAABAgQIECBA&#10;gAABAgQIECBAgAABAgQIECBAgAABAgQIECBAgAABAgTSLiDQKu07pD8CBAgQIECAAAECBAgQIECA&#10;AAECBAgQIECAAAECBAgQIECAAAECBAgQIECAAAECBAgQIECAAAECBAgQIECAAAECBAgQIECAAAEC&#10;BAgQIECAQMoFBFqlfIO0R4AAAQIECBAgQIAAAQIECBAgQIAAAQIECBAgQIAAAQIECBAgQIAAAQIE&#10;CBAgQIAAAQIECBAgQIAAAQIECBAgQIAAAQIECBAgQIAAAQIECBBIu4BAq7TvkP4IECBAgAABAgQI&#10;ECBAgAABAgQIECBAgAABAgQIECBAgAABAgQIECBAgAABAgQIECBAgAABAgQIECBAgAABAgQIECBA&#10;gAABAgQIECBAgAABAikXEGiV8g3SHgECBAgQIECAAAECBAgQIECAAAECBAgQIECAAAECBAgQIECA&#10;AAECBAgQIECAAAECBAgQIECAAAECBAgQIECAAAECBAgQIECAAAECBAgQIEAg7QICrdK+Q/ojQIAA&#10;AQIECBAgQIAAAQIECBAgQIAAAQIECBAgQIAAAQIECBAgQIAAAQIECBAgQIAAAQIECBAgQIAAAQIE&#10;CBAgQIAAAQIECBAgQIAAAQIECKRcQKBVyjdIewQIECBAgAABAgQIECBAgAABAgQIECBAgAABAgQI&#10;ECBAgAABAgQIECBAgAABAgQIECBAgAABAgQIECBAgAABAgQIECBAgAABAgQIECBAgACBtAsItEr7&#10;DumPAAECBAgQIECAAAECBAgQIECAAAECBAgQIECAAAECBAgQIECAAAECBAgQIECAAAECBAgQIECA&#10;AAECBAgQIECAAAECBAgQIECAAAECBAgQIJByAYFWKd8g7REgQIAAAQIECBAgQIAAAQIECBAgQIAA&#10;AQIECBAgQIAAAQIECBAgQIAAAQIECBAgQIAAAQIECBAgQIAAAQIECBAgQIAAAQIECBAgQIAAAQIE&#10;0i4g0CrtO6Q/AgQIECBAgAABAgQIECBAgAABAgQIECBAgAABAgQIECBAgAABAgQIECBAgAABAgQI&#10;ECBAgAABAgQIECBAgAABAgQIECBAgAABAgQIECBAgEDKBQRapXyDtEeAAAECBAgQIECAAAECBAgQ&#10;IECAAAECBAgQIECAAAECBAgQIECAAAECBAgQIECAAAECBAgQIECAAAECBAgQIECAAAECBAgQIECA&#10;AAECBAgQSLuAQKu075D+CBAgQIAAAQIECBAgQIAAAQIECBAgQIAAAQKJCgwPD8/NzSU6xWrxu3fv&#10;njhx4vTp01NTUwsLC0tLS1swqSkIECBAgAABAgQIECBAgAABAgQIECBAgAABAgQIECBAgAABAgQI&#10;ECBAgAABAgQIECBAgACBrRHY8fjx462ZySwECBAgQIAAAQIECBAgQIAAAQIECBAgQIAAAQJpE1he&#10;Xt61a1d01dPTMzQ01NnZmVyHEWjV1taWV7+/v//b3/72T3/60+bm5uSmVrm+BXbs2FFkgd986edJ&#10;L//HB58dHT6W9CzqEyBAgAABAgQIECBAgAABAgQIECBAgAABAgQIECBAgAABAgQIECBAgAABAgQI&#10;ECBAIOUCX015f9ojQIAAAQIECBAgQIAAAQIECBAgQIAAAQIECBBITuBPf/rTavHp6emurq7Dhw/P&#10;zc0lN11h5UuXLo2MjLz44osrKytbOa+5CBAgQIAAAQIECBAgQIAAAQIECBAgQIAAAQIECBAgQIAA&#10;AQIECBAgQIAAAQIECBAgQIAAgdoKCLSqradqBAgQIECAAAECBAgQIECAAAECBAgQIECAAIEsCdy+&#10;fTu33e2KtcoSmV4JECBAgAABAgQIECBAgAABAgQIECBAgAABAgQIECBAgAABAgQIECBAgAABAgQI&#10;ECBAgACB9QQEWvm+IFAPAktLS4cPH56amvL4+nrYTmsgQIAAAQIECBAgQIAAAQIECBAgQIDAFgp8&#10;9NFHhbOtxVotLCwk3cv4+Pjs7OzMzExTU1PSc6lPgAABAgQIECBAgAABAgQIECBAgAABAgQIECBA&#10;gAABAgQIECBAgAABAgQIECBAgAABAgQIJCcg0Co5W5UbWmB5eXnL1h9pVr29vXG46MiRIwcOHJib&#10;m9uyqU1EgAABAgQIECBAgAABAgQIECBAgAABApkWiHez4+3ljZYQf7V3796k33bu6+vr7OyUZpXp&#10;byTNEyBAgAABAgQIECBAgAABAgQIECBAgAABAgQIECBAgAABAgQIECBAgAABAgQIECBAgACBEBBo&#10;5duAQO0Frl+//uKLL9a+7r9WjFNGcYjo9OnTkWY1Pz+/+pfxH11dXcPDw5FylXQD6hMgQIAAAQIE&#10;CBAgQIAAAQIECBAgQIBA1gX+9Kc/bbqEIolXm15rAAECBAgQIECAAAECBAgQIECAAAECBAgQIECA&#10;AAECBAgQIECAAAECBAgQIECAAAECBAgQINA4AgKtGmevrXTrBD766KMIllpYWKj5lCsrK1F2YmLi&#10;8OHDu3btiuyqkZGRtTSrtenOnTu3e/fuyNWqeQMKEiBAgAABAgQIECBAgAABAgQIECBAgEA9Cdy+&#10;fXvd5Qz982t0dHRycvLkyZP1tGRrIUCAAAECBAgQIECAAAECBAgQIECAAAECBAgQIECAAAECBAgQ&#10;IECAAAECBAgQIECAAAECBBISEGiVEKyyBL7y/vvv10rh7t27U1NTw8PDO3fu3Lt37/Hjx6enpzct&#10;fujQoQsXLmw6zAACBAgQIECAAAECBAgQIECAAAECBAgQaFiBeIJC4dp7enrO/vPr1KlTvb29zc3N&#10;Detj4QQIECBAgAABAgQIECBAgAABAgQIECBAgAABAgQIECBAgAABAgQIECBAgAABAgQIECBAgEDp&#10;AgKtSrcykkCpAk8++WQMPXfu3NzcXKnXFIxbWlq6fv366dOn9+3b19bWduTIkShYbrXBwcF1DyOV&#10;W8d4AgQIECBAgAABAgQIECBAgAABAgQIEKg/gXgjen5+vnBdfX199bdYKyJAgAABAgQIECBAgAAB&#10;AgQIECBAgAABAgQIECBAgAABAgQIECBAgAABAgQIECBAgAABAgSSFhBolbSw+o0o8Oyzz64u+803&#10;34zjQKUTLC8vRwbWhQsXIsRq9+7dhw4dGhkZKTxN1NHRMTo6Ojs7++jRo/iP4vWPHz++srJSeg9G&#10;EiBAgAABAgQIECBAgAABAgQIECBAgECDCNy6dWvdlR48eLBBBCyTAAECBAgQIECAAAECBAgQIECA&#10;AAECBAgQIECAAAECBAgQIECAAAECBAgQIECAAAECBAgQqKGAQKsaYipF4H8FIo5q9b8iiypyqaam&#10;popESq2FWB0+fHjXrl1dXV2Dg4OFIVZRraenZ3x8/Pbt23HE6NSpU52dnfGHV65cKe4e6Vc2hgAB&#10;AgQIECBAgAABAgQIECBAgAABAgQIFApcvXq18A/7+/ubm5txESBAgAABAgQIECBAgAABAgQIECBA&#10;gAABAgQIECBAgAABAgQIECBAgAABAgQIECBAgAABAgTKFdjx+PHjcq8xngCBTQUinWp6ejp32NDQ&#10;0JNPPvnss8/GH/7tb3+7f/9+/Me5c+c2LRVnh1599dXvfe97LS0teYNPnz49MjKyUYUIwOrt7X35&#10;5ZcdPdoU2QACBAgQIECAAAECBAgQIECAAAECBAg0mkA8iWHnzp2Fq56dnV19oEISX3fv3m1ra8ur&#10;7HdVSVA3Ws0dO3YUWfI3X/p50iA/Pvjs6PCxpGdRnwABAgQIECBAgAABAgQIECBAgAABAgQIECBA&#10;gAABAgQIECBAgAABAgQIECBAgAABAikXEGiV8g3SXlYF5ubmurq6Ku6+o6MjIrEOHDjwwx/+sKmp&#10;ad06CwsLe/fuXfev4vJ33323u7u74gZcSIAAAQIECBAgQIAAAQIECBAgQIAAAQL1LbDu+9jx9vLM&#10;zMxG70tXDyLQqnpDFdYVEGjlG4MAAQIECBAgQIAAAQIECBAgQIAAAQIECBAgQIAAAQIECBAgQIAA&#10;AQIECBAgQIAAAQJpEBBolYZd0EN9CkQi1fT0dFlr6+np6e3t/f73v9/e3l78wpWVlYi7mp+fLxzW&#10;39//y1/+srm5uaypDSZAgAABAgQIECDQUAJxR/3gwYO//vWvX3755Z///Ocvvvgilh9H6/Pu4eMW&#10;vbW1dVVm//798b/f+c53du7cufaHDYVmsQQIECBAgAABAnUmcPr06ZGRkbxFjY2NDQwMJLdSgVbJ&#10;2TZ4ZYFWDf4NYPkECBAgQIAAAQIECBAgQIAAAQIECBAgQIAAAQIECBAgQIAAAQIECBAgQIAAAQIE&#10;CKREQKBVSjZCG3UosO6xnHXXOTQ09MILL3zve99raWkpEWJ4ePjcuXOFgyPN6vz5801NTSXWMYwA&#10;AQIECBAgQIBA4wgsLS398Y9//PTTT69cubJuOGxZFHHv/YMf/CCSrcq6ky9rCoMJECBAgAABAgQI&#10;JCcQGa8R1VpYP4JfS3+nuoL2BFpVgOaSUgQEWpWiZAwBAgQIECBAgAABAgQIECBAgAABAgQIECBA&#10;gAABAgQIECBAgAABAgQIECBAgAABAgSSFhBolbSw+g0tcP369UOHDm1EEAfgf/KTn/zwhz8sN39q&#10;amrqyJEjhWU7Ojo+/PDD5ubmhka3eAIECBAgQIAAAQL/KrCwsDA7O/vRRx9NT08nZBO34n19fV1d&#10;Xe3t7QlNoSwBAgQIECBAgACB2grMzc3FHWxezZ6enoh/re1EedUEWiXK28jFBVo18u5bOwECBAgQ&#10;IECAAAECBAgQIECAAAECBAgQIECAAAECBAgQIECAAAECBAgQIECAAAEC6REQaJWevdBJfQpcuHBh&#10;cHAwb21DQ0ORZtXa2lrBmtc97RN14gh9BF21tLRUUNMlBAgQIECAAAECBOpPYHl5+caNGxMTE+vm&#10;WMX98/z8/OqqR0dHX3nllfiPnTt35t5RLy0tPXr0KP48/vfevXtffvnlnTt34oa8SDDWarLV4cOH&#10;3ZnX33eUFREgQIAAAQIE6kzg9OnTIyMjeYuKKNjOzs5EV1rDQKuVlZXFxUWpsonuV4aKC7TK0GZp&#10;lQABAgQIECBAgAABAgQIECBAgAABAgQIECBAgAABAgQIECBAgAABAgQIECBAgACBOhYQaFXHm2tp&#10;aRHIy7S6du1ad3d3Zc3F+ZwDBw6sHbzPLRLndipLyKqsE1cRIECAAAECBAgQSK1ABFFduXKlMFi2&#10;p6ent7f3+9///jPPPNPc3Dw3N9fV1bW6igicffvtt0tMoVo9Nv+HP/zhk08+uXTp0roOUfAnP/lJ&#10;0lkAqd0CjREgQIAAAQIECKRcIO5pI841r8mIZ52ZmWlqairSfGQGxQMb4o766aef3rNnz1NPPRW3&#10;1mUttoaBVqu39HGfH6myBw8eLLeTsto2OP0CAq3Ss0cRMP3555/n9eN3WOnZIJ0QIECAAAECBAgQ&#10;IECAAAECBAgQIECAAAECBAgQIECAAAECBAgQIECAAAECBAgQSFRAoFWivIoT+F+BhYWF3//+9/F/&#10;XnnllWo+sn/ixIl1D8zPzs46Ku+7jQABAgQIECBAgEAcmj1z5sy5c+dyKYqcb5+amjpy5Mja4ArC&#10;Z2PGTz/99PLly+veqMfUcdrfvbrvTAIECBAgQIAAgbQJ5Ka7rvU2NjY2MDBQvNV1M4PipvfYsWPt&#10;7e2lLLOGgVZ5b5iPjo7++7//e4ltlNKqMdkSEGi1vfsV0dK3bt26efNm3kvyvJfnL7zwwt69e9P/&#10;MjmW88c//jF+Xt2/f/8f//jH2kv+CP6L+Lwnn3zy2WefjVC/an7lt737ZXYCBAgQIECAAAECBAgQ&#10;IECAAAECBAgQIECAAAECBAgQIECAAAECBAgQIECAAAECyQkItErOVmUCNRa4cOHC4OBgYVFpVjWG&#10;Vo4AAQIECBAgQCCDAisrK7/5zW/ybpg3PVcfV+3cuTN3uaWc4V+XJ5Kt3n///YmJifn5+bwB0cYb&#10;b7zR0tKSQVctEyBAgAABAgQI1KfA6dOnR0ZG8tb24MGDTe9ai2QGLS4ulpLtUqtAq4ib2b17d+H2&#10;FAm0rc+9tKr/JyDQaru+F+IfdeQ9FcmxKmwsYqFOnjz50ksvNTU1bVfb684b7xJcvXo1XtpPT0+X&#10;0lgspK+vr7u7u5SffqUUNIYAAQIECBAgQIAAAQIECBAgQIAAAQIECBAgQIAAAQIECBAgQIAAAQIE&#10;CBAgQIBAHQh8tQ7WYAkEGkFgbm5OmlUjbLQ1EiBAgAABAgQIVCAQd8sHDhzIvWHu7++P4/Rnz55t&#10;b28vUjCOzkbaVO6AKHLixIk4wlpuG83NzQMDAzMzM5OTk3GiNffyONYbJ+2npqbKrWk8AQIECBAg&#10;QIAAgSQE4na3MM0qbow3TbMq0kzePXASbefVvHLlyrqzRAzNkSNHdu3aFS8TtqANUxBoZIHIlRse&#10;Hm5raysrzSrEIgk6/p3GC/n0vFKOH4zRTGReR2MlplmtLiTeRgiBcIic60b+ZrB2AgQIECBAgAAB&#10;AgQIECBAgAABAgQIECBAgAABAgQIECBAgAABAgQIECBAgAABAmsCAq18MxDIgEA83bqrq6uw0dnZ&#10;2c7OzgwsQIsECBAgQIAAAQIEkhGIE6enT5+Ou+U4RLo6Qxykj/vkixcvtra2ljLnnj178oZdunTp&#10;jTfeqCDTKupEQlZvb++HH344OjqaVzbOxEZUVhz3LaUrYwgQIECAAAECBAgkJ/DJJ58UFu/p6als&#10;xrGxsbgDj2jXEu/AK5sl96p4wzyyY9Z9AkTusHiZ4Pa7em0VCGwkcP369chuLjfKKrfaaqxVvFLe&#10;9iio+Flx9OjRaKbi7Q6HyNFLTz5XxQtxIQECBAgQIECAAAECBAgQIECAAAECBAgQIECAAAECBAgQ&#10;IECAAAECBAgQIECAAIHqBQRaVW+oAoFkBeJj9P/xH/9ROIc0q2TdVSdAgAABAgQIEEi9QJxjP3Dg&#10;wMjIyFqnESMVB+mrT31dzbSqGKC5ufnUqVO3b9+OdK3cIlE24q7m5uYqruxCAgQIECBAgAABAtUL&#10;XL58Oa9IpFlVfBfd3d0d10a0a/WNbVphNcqqra2tlAyd/v7+yJfZtKYBBAhUIHDhwoVDhw5VcGHh&#10;JfFK+cUXX9zG+LmFhYV4qT49PV39ciISK2QqC8iufnYVCBAgQIAAAQIECBAgQIAAAQIECBAgQIAA&#10;AQIECBAgQIAAAQIECBAgQIAAAQIECKREQKBVSjZCGwTWF4inUsfH6OMh1Xl/Lc3KdwwBAgQIECBA&#10;gECDC0xNTcU59txb5WvXrkWMVLkH6e/cubOuZByprTJ5qr29PdK1ImMrt3403NXVFc03+PZZPgEC&#10;BAgQIECAwHYJRGpM3Ovmzd7X17dd/ZQ4b+lRVkNDQ5OTkxEve/HixXJfHZTYjGEEGlwgMpsGBwdr&#10;iBCvlON3YduSaRWT7t27t/DXcBWvLmSqCciueF4XEiBAgAABAgQIECBAgAABAgQIECBAgAABAgQI&#10;ECBAgAABAgQIECBAgAABAgQIEEiPgECr9OyFTgjkC8QznH/2s59Js/KdQYAAAQIECBAgQCBXIO6T&#10;4/TskSNH1v6wo6PjwYMH3d3dFUDduHGjgqtKvCTOz0fGVhynzxsfzccSSixiGAECBAgQIECAAIEa&#10;Cnz88cd51eJ2+qWXXqrhFLUttW6UVfS8mlpVONfZs2cjGSfiZWvbhmoECKwK1DzNarXstmRaRZpV&#10;/Lio+c5GaKCX/DVXVZAAAQIECBAgQIAAAQIECBAgQIAAAQIECBAgQIAAAQIECBAgQIAAAQIECBAg&#10;QCBDAgKtMrRZWm0sgTilH89wjk+95y47TunEEZ3Ozs7GsrBaAgQIECBAgAABAv9PYPU+eXBwcI2k&#10;v79/ZmampaWlAqQ4vFoYIBt1enp64nh8rW6843zs7OxsXnuxBAdcK9gylxAgQIAAAQIECFQpUHgX&#10;OjAwEEmsVZZN4vIiUVbxEiBus3fu3JnEvGoSILCRwNzcXO7r8SJQ8bJ6dHQ0XlmPj48PDQ2VQhov&#10;z99555141V/K4JqMienWfU8gr3i87TA2NhZria9YS/yqbtPZQ+n69eubDjOAAAECBAgQIECAAAEC&#10;BAgQIECAAAECBAgQIECAAAECBAgQIECAAAECBAgQIECAQF0K7Hj8+HFdLsyiCGRaYKM0q6mpqcoO&#10;6mdaQ/MECBAgQIAAAQIEVgUK75PjWOn58+crPn4fN9hHjhzJ440zt6dOnaq5eZz77erqyisbZ2Ij&#10;PqDmcylIgAABAgQIECBAYF2BdW9KHz582NzcXKLYjh078kYuLi62traWeHkMi5iqtra2vPF5v6uK&#10;MfGwh3PnzhXeP7/22mtr9/+llCq9MSOzLlD4zZm7om++9POkF/jjg8+ODh9LepZtrL+8vPziiy9u&#10;mgAVr3OPHTtW+FMlfv7EP+rp6eniS4gArL6+vi1Y5rpvCOTNG828/PLLhWtZWFj4r//6r7xn0uRd&#10;G7lXH374Yek/XbdgyaYgQIAAAQIECBAgQIAAAQIECBAgQIAAAQIECBAgQIAAAQIECBAgQIAAAQIE&#10;CBAgsDUCX92aacxCgEDpAuumWcWzrKVZlW5oJAECBAgQIECAQP0J1DzNKoiuXr1aCHXgwIEk9Do7&#10;O2dnZ/MqDw4OxpneJKZTkwABAgQIECBAgEChwP/5P/8n7w8jeiZVeSuRUTU8PByJV3lpVtFnBG9F&#10;GmzFaba+HwgQqFLgzJkzxdOs4jdZkXAX/07X/akSL4o/+OCDiIgq3sbx48fj50CVrW56ebzDEMsp&#10;Mizisx88eBDRWuuupb29/eLFi5OTk0UqhNX777+/aScGECBAgAABAgQIECBAgAABAgQIECBAgAAB&#10;AgQIECBAgAABAgQIECBAgAABAgQIEKg/AYFW9benVpRtgXXTrOJz8/Ep/5aWlmyvTfcECBAgQIAA&#10;AQIEKhVIIs0qal66dCmvo46OjjhkW2mbm1wXlQvPu3Z1dW3BYd2EVqQsAQIECBAgQIBAhgSWlpYK&#10;b4APHz6ckiVsGmWVquCtlKBpg8CWCcS/0LyYubypV3+T1draWqSlCKSLiKjCrOe8Swp/UtV8mRFv&#10;XSScK9Zy/vz5TX8r19vbW3wtkWG9vLxc8+YVJECAAAECBAgQIECAAAECBAgQIECAAAECBAgQIECA&#10;AAECBAgQIECAAAECBAgQIJByAYFWKd8g7TWWwLppVqOjo/G5eY+db6xvBaslQIAAAQIECBD4V4E3&#10;3ngj90RrT09P9TfJn332WSFznK1N1D7Ou8Ydft4Uw8PD8Vog0XkVJ0CAAAECBAgQIHDlypU8hKGh&#10;oU0TW7bGLW6J29ra8uJyxsbGHj58ODAwIMpqa3bBLASKCBQPmSrrRXpkPV+7dq3IXPGjIOnc5zNn&#10;zmzUQORc//KXvyzxt3KxlvHx8SJruXHjhu8rAgQIECBAgAABAgQIECBAgAABAgQIECBAgAABAgQI&#10;ECBAgAABAgQIECBAgAABAo0mINCq0XbcetMrsG6aVXwO/tSpUyV+bj69a9MZAQIECBAgQIAAgSoE&#10;Lly4kHt0Ng6Xxp9Uf5M8MzNT2FR3d3cVnZZ06ZtvvhlLyB06PT19+fLlki42iAABAgQIECBAgEBF&#10;AvH+8+DgYN6lL7zwQkXFan+RKKvam6pIoHYCES+V9480r/bZs2fLepEeL70Ls55zaxbPz6pyZQsL&#10;C/Pz8xsVeffdd8sK0Xv11Vcjz2ujalevXq2yW5cTIECAAAECBAgQIECAAAECBAgQIECAAAECBAgQ&#10;IECAAAECBAgQIECAAAECBAgQyJyAQKvMbZmG61NgaWnpwIEDeaf0Z2dn+/r66nPBVkWAAAECBAgQ&#10;IECgNIG5ubm8g/e//vWvW1paSru62KgrV67k/XWcQW1tba2+cvEKccr3vffeyxtz/PjxOCGc9NTq&#10;EyBAgAABAgQINKzAuqEqhw4dGh4eTtWN6NjY2MOHDwcGBsoKlGnYbbVwAlsj8Lvf/a7IRPHPtoKX&#10;0j/96U+L1Iz8rPjFWUKr+8Mf/rBR5YifLjfnOl7jv/766xsVjF/8LS8vJ7QQZQkQIECAAAECBAgQ&#10;IECAAAECBAgQIECAAAECBAgQIECAAAECBAgQIECAAAECBAikU0CgVTr3RVeNJRAfyu/t7c19HHQc&#10;pJ+amurs7GwsCKslQIAAAQIECBAg8K8Ccav85ptv5v7Z+Ph4e3t79U4LCwu5d+CrBeO2vPrKpVSI&#10;W/2hoaG8kbn5tqUUMYYAAQIECBAgQIBAiQIrKytnzpxZd3CkxrS1tU1MTJRYqsphEeyyUTKOKKsq&#10;bV1OICGB+AEyMjJSpPixY8cqmDpC6+JffZELP/744wrKlnLJJ598stGwSNMrpULemOeff77IVffv&#10;36+gpksIECBAgAABAgQIECBAgAABAgQIECBAgAABAgQIECBAgAABAgQIECBAgAABAgQIZFdAoFV2&#10;907ndSIwNze3e/fu3LP0cbL9gw8+aGlp2coV3r17d3h4eMc/vw4fPhxxWnFEYSsbMBcBAgQIECBA&#10;gACBQoF33nkn91a5v7+/r6+vJlCzs7OFdV5++eWaFC+lSKwlb1hECcRteSnXGkOAAAECBAgQIECg&#10;LIHPPvusMM41t8Lx48fLKljB4IiyunDhwq5du9ZNxnn48GHkyETATQWVXUKAQKIC8QOkSP0Ipar4&#10;X27xJKz4RVVC6yoSJ71///4KJm1qaioMrV6rc+/evQpquoQAAQIECBAgQIAAAQIECBAgQIAAAQIE&#10;CBAgQIAAAQIECBAgQIAAAQIECBAgQIBAdgUEWmV373ReDwLx3Puurq7clUxOTp49ezY++75ly4sz&#10;86dPn25ra4vz86uTTk9PHzly5MCBA2KttmwXTESAAAECBAgQIFAocP369bxTpm+//XatoOJWPK9U&#10;JExVfAq3gq5aW1t7enryLixyqraCKVxCgAABAgQIECBAYFVg7b3fdUHivjTel07Oai3KanBwcKNZ&#10;tvJWPLmVqkygLgVmZmaKrCvvl1xlCcQ//MKs57UK8buqpaWlsgqWMjh+IhUZFk+gKaVI4Zg9e/Zs&#10;dOHf/va3ymq6igABAgQIECBAgAABAgQIECBAgAABAgQIECBAgAABAgQIECBAgAABAgQIECBAgEBG&#10;BQRaZXTjtJ15gZWVlYiRyn3ufUdHx+LiYm9v79asLXKs4gz/4cOHI8pqZGSkcNL5+XmxVluzF2Yh&#10;QIAAAQIECBAoFIgb5rfeeiv3z8fHx1taWmpiFWdi43Y3r9RPfvKTmhQvvcjrr7+eNziCBoqfrS29&#10;uJEECBAgQIAAAQIEVgXm5uYiF2YjjUePHl25ciWh96VLibKyTQQIpFxg3V8hrfYcv9hqb2+vpv9X&#10;X321yOW3bt2qpvi6137++edFalb8vJknnnhio7L379+v+SoUJECAAAECBAgQIECAAAECBAgQIECA&#10;AAECBAgQIECAAAECBAgQIECAAAECBAgQIJBmAYFWad4dvdWtQJyfP3r0aO4ZgKGhoXjGdWtra3Jr&#10;jkmvX79+4cKF4eHhHTt2RI5VxGkVOci02slqrFV0GwFYyfWmMgECBAgQIECAAIE8gatXr+ZmTsUp&#10;2eLHXMsC/Pjjj/PGR/0f/vCHZRWpfvBzzz1XWOTTTz+tvrIKBAgQIECAAAECBNYEIjW1iEbF6S3F&#10;hTeKsop3wicnJ+0OAQJZESj+u6F4aEqVC/ne975XpMLNmzerrF/W5fEDqqzxuYP37NlT8bUuJECA&#10;AAECBAgQIECAAAECBAgQIECAAAECBAgQIECAAAECBAgQIECAAAECBAgQIFBnAgKt6mxDLScDAnNz&#10;c/G4+9wkqTjAc/bs2ZofHIoEq5hrYmJiNcFq9+7dhw4dGhwcLH5+aV3B6DYCsGRaZeDbS4sECBAg&#10;QIAAgboQWFlZOXPmTO5STp48WcMb5qmpqTynvr6+GtYvcROam5v7+/vzBl++fLnEyw0jQIAAAQIE&#10;CBAgsKlAvEW86VMNNi1S1oAiUVaLi4vxTrjYl7I8DSawvQJ//etfizSwbkxzWQ23tLREwPRGl9y4&#10;caOsagYTIECAAAECBAgQIECAAAECBAgQIECAAAECBAgQIECAAAECBAgQIECAAAECBAgQIJAGAYFW&#10;adgFPTSKQBzLP336dFdX1/z8/Oqa4/j6gwcPIt+qJgSFCVYx1/HjxytIsFq3n1rVqcliFSFAgAAB&#10;AgQIEKhjgatXr67dM8cy43TrSy+9VKv1LiwsFB7p7+7urlX9suo8//zzeeMvXboUEQBlFTGYAAEC&#10;BAgQIECAwEYCW/mm7qZRVq2trXaKAIFsCRR/0sm3vvWt6pdz8ODBjYrEOwNeIFcvrAIBAgQIECBA&#10;gAABAgQIECBAgAABAgQIECBAgAABAgQIECBAgAABAgQIECBAgACBLRYQaLXF4KZrXIH40P/Ro0dH&#10;RkbWCMbHx8+fPx9Pn64YJekEq7zG/v73v1fcqgsJECBAgAABAgQIlC4wMTGRO3hgYKCpqan0y4uP&#10;nJ2dzRvQ09OzXUfrv//97xd2+6c//alWi1WHAAECBAgQIECgkQXm5uZys1wjKDYhDVFWCcEqS2Db&#10;Be7fv1+kh5q8lN6/f3+RKT7//PMtQ6gmAfDOnTtb1qeJCBAgQIAAAQIECBAgQIAAAQIECBAgQIAA&#10;AQIECBAgQIAAAQIECBAgQIAAAQIECKRcQKBVyjdIe/UgsLKyEgfy29ra1s4OxYH5xcXFvr6+co/l&#10;V5lg1d/fPzo6Ojk5GWf4o4EHDx48Lvh6+PBh/NXqV4xc+4pLPvjgg3rYD2sgQIAAAQIECBBIt8DC&#10;wkLuqfto9uWXX65hy3lpWVH59ddfr2H9sko99dRTheP/8pe/lFXEYAIECBAgQIAAAQLrCuSFs7z7&#10;7rtJQF26dGnXrl2Dg4O5xYeGhuId5rNnz9Yk7yaJttUkQKAUgSIZT7XKyHviiSeKdFLzoKjiP5Ti&#10;N3qlsBSO+fLLLze6sHhiV2XTuYoAAQIECBAgQIAAAQIECBAgQIAAAQIECBAgQIAAAQIECBAgQIAA&#10;AQIECBAgQIBAmgUEWqV5d/RWDwJ37949evTo8ePH1xYzPj4eyVAlHuOpMsEqTg3FdJFFtZpddfHi&#10;xVOnTvX29nZ2dkYDLS0thcTNzc3xV6tfMXLtKy4pN36rHvbPGggQIECAAAECBLZcIG5fc+eMe9q4&#10;R61VF3Nzc/Pz83nVnn/++VrVL7fOuvfkNT+vW25XxhMgQIAAAQIECNSBwPXr13ODYuPRBd/61reS&#10;WFde3o0oqySQ1SSwLQLF050OHjxYk66K/2gqEhRV8ezx9JeNro0kvsrKFnkh/41vfKOymq4iQIAA&#10;AQIECBAgQIAAAQIECBAgQIAAAQIECBAgQIAAAQIECBAgQIAAAQIECBAgkFEBgVYZ3ThtZ0AgPug/&#10;MTHR1ta2dmqop6cnPgrf19dXJBmqygSrcIkP4keIVUwUCVZnz56N6SKLat1z8hlA1CIBAgQIECBA&#10;gEDjCcRddO6i4y66hgYzMzN51cbGxrY3ubVwgZGKW8MlK0WAAAECBAgQINCAAvHu9FtvvbW28Ljn&#10;fOmll5J2EGWVtLD6BLZYIJ6VssUzFk6XROJzkVTrvIjtEpcfP3Lzov1yL/zud79bYh3DCBAgQIAA&#10;AQIECBAgQIAAAQIECBAgQIAAAQIECBAgQIAAAQIECBAgQIAAAQIECNSHgECr+thHq0idwMLCwtGj&#10;R48fP77W2eTk5JUrV1pbW/N6XV5ejsFxaH94eHjHjh27d+/u6uqKC4t89n3d1UaO1bVr1x4+fHjx&#10;4sUIsSqcKHVGGiJAgAABAgQIECBQIBBZTvPz87l/XMOTn3HvPTIykjdnd3f39u5D4a37WiTu9jZm&#10;dgIECBAgQIAAgewKXL16Nfe+Op58UH2KayS2TE1NrWsiyiq73yo6J1CxwP79+yu+NvfCrf991o9+&#10;9KONOh8cHIy3Dspd12effbbRJfHjsbm5udyCxhMgQIAAAQIECBAgQIAAAQIECBAgQIAAAQIECBAg&#10;QIAAAQIECBAgQIAAAQIECBDItIBAq0xvn+bTKBCfdD99+vTevXvXTqFH1FTkTPX29q62u5pgFSd/&#10;IsFq3759u3btisFFEqw6OjpGR0dXw6oKFxx/OzY2Fk/JjhyrOIrvY/Fp/J7QEwECBAgQIECAQMkC&#10;N2/ezB0b99I1vMX99NNP8xqJ+lt/dLZkDAMJECBAgAABAgQIVCIQb0EfOXJk7crx8fHqb3rn5ubi&#10;EQ65Zdfqz87ORmBW9VNUslTXECCQpMCjR4+SLF9S7X/84x8ljStnUEtLS+RMbXTFr371q3KKfSXC&#10;/oo8oqanp6esagYTIECAAAECBAgQIECAAAECBAgQIECAAAECBAgQIECAAAECBAgQIECAAAECBAgQ&#10;qAMBgVZ1sImWkBaB1QfUR0DVyMhIbk9f+9rX7t+/n5dgFSd/4gPu8/PzG3UfH6afnJyMpKpbt26d&#10;OnXq+eefz/sMfURZxYCZmZmBgYH48H1aFPRBgAABAgQIECBAoAqBO3fu5F4dt8FVFMu/9L//+7/z&#10;/ugnP/lJDevXsNTdu3drWE0pAgQIECBAgACBhhLIfSc5Ilz7+vqqWX5EWR0+fLirq2vtEQ551b7+&#10;9a9XU9+1BAikVuDevXvb3tulS5eS6CF+Nm5UNn7HFz/3Sp/08uXLG/14jFk6OztLL2UkAQIECBAg&#10;QIAAAQIECBAgQIAAAQIECBAgQIAAAQIECBAgQIAAAQIECBAgQIAAgfoQEGhVH/toFdsssBpldeDA&#10;gXUfUB/BVXv37t00wSrWEB9tHx8fv3379uPHj+OZ9r29vatJVXGa/ejRo2s5WWtRVjGgqalpmxdv&#10;egIECBAgQIAAAQK1E4ib59xi//Zv/1ar2nFTnXfENO6rnSytFa86BAgQIECAAAECKRGI+97cJy68&#10;/fbbFTcWpU6cOFEkyqriyi4kQIDA9gq0trbG7+M26iF+7pWYaRXDjh8/vlGdeHTN9i7T7AQIECBA&#10;gAABAgQIECBAgAABAgQIECBAgAABAgQIECBAgAABAgQIECBAgAABAgS2RUCg1bawm7R+BJaWli5c&#10;uLBz587Iq5qfn69gYXGKfmxsbHZ29uHDhxcvXuzr62tvb8+tc/369ba2trWz9zF4ZmZGlFUF1C4h&#10;QIAAAQIECBBIuUDcXed1+M1vfrNWPcd9dV6pkydP1qq4OgQIECBAgAABAgRSIpAbEXvt2rXVRyaU&#10;+xVRVsPDw/G+9KVLl9aujbey433scksZT4AAgXQKxO/j4jEzG/UWmVYTExPxPJuNBsRfxYAYttGA&#10;ycnJiM1K59p1RYAAAQIECBAgQIAAAQIECBAgQIAAAQIECBAgQIAAAQIECBAgQIAAAQIECBAgQCBR&#10;AYFWifIqXp8Cccx+YWEhPqd++PDh3bt3Dw4OVrDOeCxznCZ68ODBrVu3BgYGOjs7m5ub8+rEp+Ej&#10;LevQoUOrf97T07O4uBiDm5qaKpjRJQQIECBAgAABAgRSLvD555/ndVjZ8fvCZS4vLxfetx88eDDl&#10;INojQIAAAQIECBAgUJZApLiuRVCNjo52d3eXdXkMjjvn1Sir3GCsiLKKZJZ40EK8j11uQeMJECCQ&#10;WoHz588XybQ6fvz40aNHp6amctO344fk6q8IDxw4EAM2Wlo8nCaeTJPahWuMAAECBAgQIECAAAEC&#10;BAgQIECAAAECBAgQIECAAAECBAgQIECAAAECBAgQIECAQKICAq0S5VW8TgTi4+kRLLVv374d//yK&#10;EKu9e/fG59Snp6fLWmEkUo2Pj9++ffvx48dnz56N00RFzudHmtUbb7yxduo+Th998MEHHuZcFrjB&#10;BAgQIECAAAEC2RK4d+9ebsNx/1yr/m/cuJFXKg6XFkbK1mq66us89dRT1RdRgQABAgQIECBAoKEE&#10;4n3st956a3XJcS/95ptvlrX81ecr7Nq1KzfKKiqsRllFMosHLZTlaTABAukXiB9rkWkVT6DZqNX4&#10;PeCRI0fi14Krvx+Mr/ghuforwvn5+Y2uit/oxcNp0r98HRIgQIAAAQIECBAgQIAAAQIECBAgQIAA&#10;AQIECBAgQIAAAQIECBAgQIAAAQIECBBISECgVUKwytaPQDx4+cUXX4xgqSKfTS++2vjk+rVr1x4+&#10;fHjlypW+vr729vZNdWLSeLbzpUuXVkfGkaFTp045L7SpmwEECBAgQIAAAQKZFvjyyy9z+69hnOuZ&#10;M2fyZA4fPpxmqzSHbaXZTW8ECBAgQIAAgUYW+NWvfrX6JnZHR0dEU5X7fnIEWk1MTOQCRghsvK0t&#10;yqqRv6msnUDdC8SPyngCTTyNplYrXf2NXq2qqUOAAAECBAgQIECAAAECBAgQIECAAAECBAgQIECA&#10;AAECBAgQIECAAAECBAgQIEAgiwICrbK4a3reOoE4wxPHdSqIsurp6YmPv9++ffvx48fxyfXu7u7S&#10;T6RHmlXupLOzs/F/t27NZiJAgAABAgQIECCwTQJ37txJYua5ubm8W/qhoaGWlpYk5qqg5rlz5yq4&#10;yiUECBAgQIAAAQIEcgUWFhZGRkZW/+S9996r4HY33sF+9913VyvEDXNEWQ0MDJT+trbtIECAQHYF&#10;4mk0i4uL8aOv4iVEkuBaCGDFRVxIgAABAgQIECBAgAABAgQIECBAgAABAgQIECBAgAABAgQIECBA&#10;gAABAgQIECBAoD4EBFrVxz5aRVICb7/9dllpVqOjo9euXYujPleuXImPv7e3t5fbWWGaVWdnZ7lF&#10;jCdAgAABAgQIECBAYE2gMDGqv78/JT7Ly8uFnVRzhjYl69IGAQIECBAgQIDAVgrEgxn+8z//c3XG&#10;eNBCxW8px4MZ4vJIdTl79qwoq63cQXMRILDtAq2trSdPnoxQqso6+e1vfysEsDI6VxEgQIAAAQIE&#10;CBAgQIAAAQIECBAgQIAAAQIECBAgQIAAAQIECBAgQIAAAQIECNSfgECr+ttTK6qZwN27dwuPvhdW&#10;X33q8u3btx89enTq1Kk481PxUR9pVjXbPIUIECBAgAABAgSyL/Dkk09Wv4i4q5+ens6t09PTE+dU&#10;q69ckwr3798vrPPMM8/UpLgiBAgQIECAAAECDSJw9erV1QczxBMX4kEL1aw6Lk/P3XI1C3EtAQIE&#10;SheItw6Gh4d37do1ODhY+lW5I9va2vbt2zc1NRUJg5VVcBUBAgQIECBAgAABAgQIECBAgAABAgQI&#10;ECBAgAABAgQIECBAgAABAgQIECBAgACBuhEQaFU3W2khtRe4c+dOkaJxDD4eVh85Vrdu3YqnLre3&#10;tzc1NVXTRHzG/Z133lk9dxRfs7OznZ2d1RR0LQECBAgQIECAAIFMC3zxxRfV93/p0qW8IkNDQ9WX&#10;rVWFe/fuFZbau3dvreqrQ4AAAQIECBAg0DgCkWb15ptvNs56rZQAAQLVC8Tv5iLKKuKoSnnCTfHp&#10;4hd8R44cOXDgwNzcXPWNqUCAAAECBAgQIECAAAECBAgQIECAAAECBAgQIECAAAECBAgQIECAAAEC&#10;BAgQIEAguwICrbK7dzrfHoGOjo6xsbEHDx5cuXIlHlYfOVa16uPy5ctrh+1jCmlWtYJVhwABAgQI&#10;ECBAoGEF7t69m3ckNXJpU3WnffXq1cLd+e53v9uwW2bhBAgQIECAAAECFQj09vY+fPjw1KlTVT50&#10;oYKpXUKAAIHsCiwtLUX+VPVRVrkCEWvV1dV14cKF7LLonAABAgQIECBAgAABAgQIECBAgAABAgQI&#10;ECBAgAABAgQIECBAgAABAgQIECBAgECVAgKtqgR0eT0L7Nu3L3d58Xz727dv37p1a2BgoKWlpbYr&#10;j5P2x48fX60ZZ+xfe+212tZXjQABAgQIECBAgEADCqwlxq6tfWhoKD0Oy8vLhR3Gy4Hm5ub0NKkT&#10;AgQIECBAgACBTAi4h8zENmmSAIH0CMzNze3evTvyp4q01N/fPzk5ufivX7Ozs/FYmnj+TZELBwcH&#10;T5w4sbKykp716oQAAQIECBAgQIAAAQIECBAgQIAAAQIECBAgQIAAAQIECBAgQIAAAQIECBAgQIDA&#10;lgkItNoyahNlTyBSqyLBKj6qHl+rz7dvb29PaBm559h/8YtfNDU1JTSRsgQIECBAgAABAgQaRCBC&#10;Y8+dO5e72MiK6uzsTM/yP/3008Jment709OhTggQIECAAAECBAgQIECAQP0JLC0tdXV1FVlXxGFH&#10;jNXFixfjRXrrv37FGwvx5Jt4/k0kWxWJtYpf/L333nv1R2dFBAgQIECAAAECBAgQIECAAAECBAgQ&#10;IECAAAECBAgQIECAAAECBAgQIECAAAECBDYVEGi1KZEBDS0QCVbxUfX4SvT59rkn7eMj8snFZjX0&#10;Xlo8AQIECBAgQIBAgwnkhsauLj1utlNlcPny5cJ+Xn755VQ1qRkCBAgQIECAAAECBAgQIFBPAisr&#10;K8WzpK9du3b27NmIsSq+6ki2mpmZ6e/v32jYyMjI1NRUPdFZCwECBAgQIECAAAECBAgQIECAAAEC&#10;BAgQIECAAAECBAgQIECAAAECBAgQIECAAIFSBARalaJkDIFkBX73u9+tTVDkg+/JNqE6AQIECBAg&#10;QIAAgZQJ3Lhxo+KOckNjV4v09PTEWdOKC9b8wuhw3citRLN0a74KBQkQIECAAAECBAgQIECAQLYE&#10;3n777fn5+Y16np2d7e7uLnFFTU1N58+fL/KrvSNHjsTL/xKrGUaAAAECBAgQIECAAAECBAgQIECA&#10;AAECBAgQIECAAAECBAgQIECAAAECBAgQIECgPgQEWtXHPlpFhgXiQdDxiObVBcQZ+00f+JzhpWqd&#10;AAECBAgQIECAQFGBZ555Jvfvi5wv3RRy3ayoTa/aygGFHcbs8m23cgvMRYAAAQIECBAgQIAAAQKN&#10;JlCYf50rcO3atXKzsFczrTo6OjaSXPflf6OxWy8BAgQIECBAgAABAgQIECBAgAABAgQIECBAgAAB&#10;AgQIECBAgAABAgQIECBAgEBDCQi0aqjtttg0Cnz22WdrbfX29qaxRT0RIECAAAECBAgQ2BKBp59+&#10;Om+epaWlCmYuPJ46NDRU7pHUCuYt/ZJ1D9BGk/JtSzc0kgABAgQIECBAgAABAgQSFfjGN76RaP1S&#10;iseTYEoZVvqYIvFS8aq8u7u79FJrIyPT6r333tvownPnzsWbABWUdQkBAgQIECBAgAABAgQIECBA&#10;gAABAgQIECBAgAABAgQIECBAgAABAgQIECBAgACBjAoItMroxmm7fgRu3769tpgf/ehH9bMwKyFA&#10;gAABAgQIECBQpsB3vvOdvCs+//zzMmv83+GFx1P7+/srqJPcJXGctbB42ppMbvkqEyBAgAABAgQI&#10;EKiJwM2bN2tSRxECBNYV+PrXv15E5ssvv9wCt9rmPi8vL6/7enx1IceOHat4RRGiXSQqUz6OAAD/&#10;9ElEQVR76/r16xVXdiEBAgQIECBAgAABAgQIECBAgAABAgQIECBAgAABAgQIECBAgAABAgQIECBA&#10;gACBzAkItMrclmm43gT+53/+Z21JLS0t9bY86yFAgAABAgQIECBQssAzzzyTN/bevXslX/2/A+fm&#10;5vKOpw4NDdX2BGy5LeWNj4OshZFbY2NjqWqyyjW6nAABAgQIECBAgEDSAktLSxcuXEh6FvUJENhI&#10;4M6dOzXBuXv3bk3qlFLk008/3WhYR0dHe3t7KUU2GtPX17fRX01MTFRT2bUECBAgQIAAAQIECBAg&#10;QIAAAQIECBAgQIAAAQIECBAgQIAAAQIECBAgQIAAAQIEsiUg0Cpb+6XbOhRYO8oex+zrcHmWRIAA&#10;AQIECBAgQKBkgebm5p6entzhN2/eLPnq/ztwZWUlL80q/vDkyZNlFUl0cJy6f+utt/KmiHOzr732&#10;WqLzKk6AAAECBAgQIEAgWwILCwvDRb927949Pz+ftyhvs2drl3WbcoGnnnpq2zssTL6upqWPPvpo&#10;o8uLxFGVOOO+ffs2Ghk/rLYyt6vEhg0jQIAAAQIECBAgQIAAAQIECBAgQIAAAQIECBAgQIAAAQIE&#10;CBAgQIAAAQIECBAgkJCAQKuEYJUlUJLA8vLy2rjafii/pOkNIkCAAAECBAgQIJAygd7e3tyOIp0q&#10;MqpK7/Hq1avT09O548fHxyMnq/QKiY6MtbzzzjuFp+5/+9vfNjU1JTq14gQIECBAgAABAgSyJfD7&#10;3/8+Xg4U+crWcnRLIIsCxV9NF8ZJV7bGv/71r0UufPrppysru+5VRXqufqKWlpYird65c6eGC1GK&#10;AAECBAgQIECAAAECBAgQIECAAAECBAgQIECAAAECBAgQIECAAAECBAgQIECAQJoFBFqleXf0Vv8C&#10;n3/++doiq/+sfP17WSEBAgQIECBAgEC9C+zfvz9viZ999lmJi4642DNnzuQO7ujoePXVV0u8fAuG&#10;/eY3v7l06VLeRJOTk62trVswuykIECBAgAABAgQIZEjg1KlTt2/fjoDaoaGh0tt+4YUXSh9sJAEC&#10;mwr09/cXGZP71JZNS2004Msvvyxy7Xe+852KK+ddWDwve8+ePdVPVOTnVfFlVj+1CgQIECBAgAAB&#10;AgQIECBAgAABAgQIECBAgAABAgQIECBAgAABAgQIECBAgAABAgTSIyDQKj17oRMCBAgQIECAAAEC&#10;BAg0ukBEO/X09OQqTE9Pl4jyq1/9an5+Pnfwe++919TUVOLlSQ+7cOHC4OBg3ixjY2O9vb1JT60+&#10;AQIECBAgQIAAgSwKtLe39/X1nT179vHjx4uLixEFm/dioXBRzz33XBZXqmcCqRX49re/XaS3+/fv&#10;V9/5zZs3ixR56qmnqp9itcKDBw9qVaqCOnfu3KngKpcQIECAAAECBAgQIECAAAECBAgQIECAAAEC&#10;BAgQIECAAAECBAgQIECAAAECBAgQyKKAQKss7pqeCRAgQIAAAQIECBAgULcCr7/+eu7azp07d/fu&#10;3U1Xu7CwMDIykjtsaGios7Nz0wu3ZsC6aVb9/f2vvfba1jRgFgIECBAgQIAAAQKZFojo24iCvXLl&#10;yrVr1zZaSMTFNjc3Z3qZmieQNoFnn322SEt/+MMfqm/4xo0bRYq0tLRUP4UKBAgQIECAAAECBAgQ&#10;IECAAAECBAgQIECAAAECBAgQIECAAAECBAgQIECAAAECBAhspYBAq63UNhcBAgQIECBAgAABAgQI&#10;bCLw/PPPd3R05A66dOlS8WtWVlZ+8Ytf5I6JCidPnkyJ9UZpVufPn29qakpJk9ogQIAAAQIECBAg&#10;kAmB7u7uyK4tbLWUuNgTJ04MDw9nYpmaJJASgT179hTp5JNPPqmyz6Wlpfn5+Y2KrPuPvcoZXU6A&#10;AAECBAgQIECAAAECBAgQIECAAAECBAgQIECAAAECBAgQIECAAAECBAgQIECAQNICAq2SFlafQKkC&#10;f/7zn0sdahwBAgQIECBAgACB+hWIjKe8LKpz585dv369yIovX748PT2dO+Ddd99tbm5OA5I0qzTs&#10;gh4IECBAgAABAgTqSWD//v15y4k0q1/+8pebxsVuGpVbT0rWQqAmAq2trUXqxL+p5eXlaib64x//&#10;WOTywn/s1cxV/NpHjx5VX/wf//hH9UVUIECAAAECBAgQIECAAAECBAgQIECAAAECBAgQIECAAAEC&#10;BAgQIECAAAECBAgQIJB1AYFWWd9B/Wdb4KmnnlpbwBdffJHtxeieAAECBAgQIECAQI0Eent740R6&#10;brFDhw7Nzc2tWz7+/Pjx47l/NTQ01N3dXaNeKi+zsrIizapyPlcSIECAAAECBAgQ2EDgG9/4Ru7f&#10;jI2NnT9/ftNA27t37xIlQKACgXiJXeSqGzduVFBz7ZLIpy5y+Z49e6opXta19+7dK2v8uoOl5lVv&#10;qAIBAgQIECBAgAABAgQIECBAgAABAgQIECBAgAABAgQIECBAgAABAgQIECBAgEAdCAi0qoNNtIQM&#10;C+SesTl37lyGV6J1AgQIECBAgAABAjUVePvttzs6OnJLdnV1FWZaXb9+Pf48d1hcdfLkyZr2Ukmx&#10;5eXlN954Y3BwMO/iOGx/8eLFpqamSoq6hgABAgQIECBAgACBr3yls7PzwYMHi//8evTo0cDAQCk3&#10;2Hfu3IFHgEAFAi+88EKRqyYmJiqouXpJvHAukgAVr+5bW1srLl54Ye4zZgr/9s9//nOVcy0tLRWp&#10;8Mwzz1RZ3+UECBAgQIAAAQIECBAgQIAAAQIECBAgQIAAAQIECBAgQIAAAQIECBAgQIAAAQIEsiIg&#10;0CorO6XPuhXo6elZW5tHxNftNlsYAQIECBAgQIBAmQItLS3vvfde3kWRXTU8PLywsBB3zvG/8d+H&#10;Dh3KG/PrX/86Nze2zGlrMzx6e/HFFwvP5V67di0O29dmDlUIECBAgAABAgQINLBAvF6IpJv4KiXK&#10;atWp+rSaBva29IYWeO6554qsf3p6ujB7ukSv999/v8jIvr6+EuuUOKz4ewUjIyMrKyslllp32Mcf&#10;f1zk8qeffrqa4q4lQIAAAQIECBAgQIAAAQIECBAgQIAAAQIECBAgQIAAAQIECBAgQIAAAQIECBAg&#10;kCEBgVYZ2iyt1qfAvn371hZ28+bN+lykVREgQIAAAQIECBAoX6Czs3NxcbGjoyP30nPnzu3du7et&#10;rS3+N/47r+r4+Hh7e3v5U9Xsijj+euHChehtfn4+t2jk2MZauru7azaTQgQIECBAgAABAgQIlCNw&#10;69atcoYbS4DA/wpEDtTo6GgRjnhtXkEU1PLy8uDgYJGyhw8frvkeDA0NFan52WefVTPj1NRUkcv3&#10;7NlTTXHXEiBAgAABAgQIECBAgAABAgQIECBAgAABAgQIECBAgAABAgQIECBAgAABAgQIEMiQgECr&#10;DG2WVutT4Nlnn11bWPEPu9fn+q2KAAECBAgQIECAwMYCra2tH374YfGjs2tXj42N9fX1bSPnwsLC&#10;0aNHC0/kRv8ffPBBrGUbezM1AQIECBAgQIAAgdQKzM7OJt1bpO1MT08nPYv6BOpV4JVXXimytPjH&#10;dfny5XLXfubMmSKXRPJUS0tLuTU3Hb9///4iYypL5loteP369eI/ZLwnsOnuGECAAAECBAgQIECA&#10;AAECBAgQIECAAAECBAgQIECAAAECBAgQIECAAAECBAgQIFA3AgKt6mYrLSSrAvv27VtrPT7sPjc3&#10;l9WV6JsAAQIECBAgQIBAAgLNzc2nTp1aXFwsHmsVaVYDAwMJzF9SyeXl5eHh4b179+adX+3p6YnO&#10;o/+mpqaSChlEgAABAgQIECBAoN4FnnrqqbUlxg3zgwcPOjs7k1503JYnPYX6BOpYIMKY4l9rkQUe&#10;P368rF9vxfNdIj2qSMHi01VMnfsrucIilSVzRZ14T+Ctt94q0lWJOd0Vr8uFBAgQIECAAAECBAgQ&#10;IECAAAECBAgQIECAAAECBAgQIECAAAECBAgQIECAAAECBFIlINAqVduhmUYUiEdM534uv/gn+BsR&#10;yJoJECBAgAABAgQIfOUrcXo2YqEePXq07qHWycnJ7UqzWllZuXDhwq5du/Lu5Ds6OqKrK1euROc2&#10;kAABAgQIECBAgACBNYGIrB0fHx8aGrp27doHH3wQ75BvAc69e/e2YBZTEKhjgbNnzxZfXVdXV4mZ&#10;VjHsyJEjRarFz4eEcu7iB04ULzJ1uclcUSreFvjZz342Pz9fpOwrr7xSx98blkaAAAECBAgQIECA&#10;AAECBAgQIECAAAECBAgQIECAAAECBAgQIECAAAECBAgQIEAgT0CglW8JAtsv0Nvbu9ZEPP/5+vXr&#10;29+TDggQIECAAAECBAikT6CpqekXv/hFbl+Rb7W4uJh7R71lXS8vL09NTR04cGBwcDBv0rGxsZmZ&#10;mW3pasuWbyICBAgQIECAAAECFQv09fVFOE53d3fc4VdcpKwLb968WdZ4gwkQyBOIsObiUVAxPjKt&#10;4mVyEbrVSOgYVpy3v7+/FP+odnfjr/jbdYscO3asePHSk7miTszyxhtvXLp0qUjNeONC1HUpG2oM&#10;AQIECBAgQIAAAQIECBAgQIAAAQIECBAgQIAAAQIECBAgQIAAAQIECBAgQIBA3QgItKqbrbSQDAu8&#10;/PLLud2/9dZbS0tLGV6P1gkQIECAAAECBAgkJtDe3h4JVpP//Jqdnb1y5crWnwuN2/U4grtr164j&#10;R47Mz8+vrbWjo2N8fPzhw4cDAwNbdjI/MWmFCRAgQIAAAQIECNSPwI0bN+pnMVZCYJsETp48GS97&#10;i08eL5NPnDixsLCQNyyCn+bm5o4ePVoYCZ03Ml5Wl/gy/8GDB20bf8XfrttqvKtQSjLXxMTERpFY&#10;a2UjTStWVDzNKgZHft827ZhpCRAgQIAAAQIECBAgQIAAAQIECBAgQIAAAQIECBAgQIAAAQIECBAg&#10;QIAAAQIECGyPgECr7XE3K4Fcgebm5rGxsbU/iSPxcQB+0w/KMyRAgAABAgQIECDQmAJxtLX3n1+d&#10;nZ1bKbB6/jaO5u7evTvvCG5PT8+1a9dmZmb6+vri9n4ruzIXAQIECBAgQIAAAQLFBZaXl3ODaHER&#10;IFCZQLzafe+99za9NgKe9u7du2/fvuHh4ampqciDjv/YuXNnV1fX9PR08cv7+/tfffXVTaeocsAb&#10;b7yxaYXjx48fOHAgYq0Kn0Cz+uZALCrStDZd0ejoaIn5XJu2ZAABAgQIECBAgAABAgQIECBAgAAB&#10;AgQIECBAgAABAgQIECBAgAABAgQIECBAgACBrAjsePz4cVZ61SeBOhaIj7/HJ+NzD9XEp/bPnz/f&#10;1NRUx6u2NAIECBAgQIAAAQKZEFhYWJidnY2DrHnH4Ds6OiLBqru72/HUTOyjJgkQIECAAAECDS5w&#10;9+7diF/JQyj3l0Q7duzIq7C4uJjy++GInokkndW2h4aGzp492+DfCfW6/MJvztyVfvOlnye98B8f&#10;fHZ0+FjSs2x7/XhpHGFPSbQRL7E//PDD0kOi1/2ZttZY8R9NuT8WSllL/M7ua1/7Woy8ceNG6QF5&#10;ftNXiq0xBAgQIECAAAECBAgQIECAAAECBAgQIECAAAECBAgQIECAAAECBAgQIECAAAEC9Sfw1fpb&#10;khURyKJABFflPdc6HmEdz4iOoKssLkfPBAgQIECAAAECBLIusLy8HAdcT58+vW/fvr179w4ODq6d&#10;WY1DtmNjY7dv375169bAwEDKT+9nfSP0T4AAAQIECBAgQKBKgb/85S9VVnA5AQJrAhHrHK+Iaw4S&#10;L7SnpqZKT7OqsoHOzs6yVhG/szv3z6/S06xiRW+//bbn1lS5Uy4nQIAAAQIECBAgQIAAAQIECBAg&#10;QIAAAQIECBAgQIAAAQIECBAgQIAAAQIECBDIooBAqyzump7rU6Dw0/Px+fgDBw7EI6brc8FWRYAA&#10;AQIECBAgQCB9ApFjNTExceLEiV27dnV1dY2MjKydVu3v7x8fH19cXFzNsWpvb09f+zoiQIAAAQIE&#10;CBAgQCBf4M6dO1AIEKihQLwiLisNatOpV9OsWlpaNh1ZwwE1X0Vub9uyohriKEWAAAECBAgQIECA&#10;AAECBAgQIECAAAECBAgQIECAAAECBAgQIECAAAECBAgQIECgGgGBVtXouZZAjQUKPz0fh+fb2tou&#10;XLgQ5+prPJlyBAgQIECAAAECBAgUCLz//vvHjx+PbNn4mziAOjQ0NDk5efv27UePHl28eLGvr6+1&#10;tRUbAQIECBAgQIAAAQJZEVhZWTl37lxWutUngawIxO+zZmdn41Vz9Q3H6+6ZmZktTrNabTtWEbnV&#10;1S8hr0JPT8/W53PVfBUKEiBAgAABAgQIECBAgAABAgQIECBAgAABAgQIECBAgAABAgQIECBAgAAB&#10;AgQIEKhYQKBVxXQuJJCIwLpPhB4cHNy1a5dYq0TEFSVAgAABAgQIECCQI3Ds2LHVBKuHDx/eunXr&#10;7Nmzvb297e3tTU1NnAgQIECAAAECBAgQyJzA1atXc3sWbpW5HdRwagU6Ozs//PDDiKOquMPIw7p2&#10;7Vq87t7GV9yRW724uBgRVBWvIu/CsbGxDz74YFvyuWq1BHUIECBAgAABAgQIECBAgAABAgQIECBA&#10;gAABAgQIECBAgAABAgQIECBAgAABAgQIVCkg0KpKQJcTqL1AZFrFEfrCuquxVidOnLh+/frS0lIF&#10;Ey8vL8/NzcVzoRcWFuK59BVUcAkBAgQIECBAgACB+hZobm5eTbCK/6jvlVodAQIECBAgQIAAgboX&#10;uHv37pEjR/KWGW+S1/3CLZDA1gjEC+eIo4pAqHJjrSLKKn4RNjMz093dvTWtFpmltbU1Iqiinypj&#10;rUZHR4Mifse3jflc246pAQIECBAgQIAAAQIECBAgQIAAAQIECBAgQIAAAQIECBAgQIAAAQIECBAg&#10;QIAAAQIhsOPx48cgCBBIoUCctBkeHp6ent6ot/i4/8GDB/fv3//EE09861vfimE7d+5c95nPUerv&#10;f/97lMp9+Hxc/tvf/jY+pp/CtWuJAAECBAgQIECAAAECBAgQIECAAAECBGorEG8Ut7W15dUs95dE&#10;O3bsyKvQ398fWTapeqs5Vvro0aPZ2dl4SkShYbw3Hk99WPe99NqCq7bFAoXfnLkNfPOlnyfdz48P&#10;Pjs6fCzpWVJbPx6p8umnn3700Uc3btyYn59ft8/4cfGDH/ygq6srUqSrX8i6P9PWyka2VAU/l+J5&#10;MPGjY2JiYqMlFLYdi3r11Vefe+45udjV76kKBAgQIECAAAECBAgQIECAAAECBAgQIECAAAECBAgQ&#10;IECAAAECBAgQIECAAAEC9SEg0Ko+9tEq6lNgZWXl6tWrZ86cKf1z8+VCxOfyOzs7y73KeAIECBAg&#10;QIAAAQIECBAgQIAAAQIECBDIlkBCgVbZQljtVqZVFndt054FWm1KtGUD4tdbDx48yJ1uoyeybFlL&#10;5U4U+Vz379+/d+9eXHjz5s3cy5955pmnn3569WEzFWRmlduJ8QQIECBAgAABAgQIECBAgAABAgQI&#10;ECBAgAABAgQIECBAgAABAgQIECBAgAABAgQyJyDQKnNbpuGGE4gPzb///vvrPkm+JhZxqMCz6Gsi&#10;qQgBAgQIECBAgAABAgQIECBAgAABAgRSK1CTQKvDhw9PT0+ndo2lNzY6Onrq1KnSxxuZfgGBVunf&#10;Ix0SIECAAAECBAgQIECAAAECBAgQIECAAAECBAgQIECAAAECBAgQIECAAAECBAgQINAIAl9thEVa&#10;I4FMCzQ3Nw8MDDx8+HBycjKeG1/ztUxMTNS8poIECBAgQIAAAQIECBAgQIAAAQIECBAgUH8C+/bt&#10;q49FffHFF/WxEKsgQIAAAQIECBAgQIAAAQIECBAgQIAAAQIECBAgQIAAAQIECBAgQIAAAQIECBAg&#10;QIAAAQKpEhBolart0AyBDQUi1qq3t/fWrVuzs7Px6PgaSo2MjNSwmlIECBAgQIAAAQIECBAgQIAA&#10;AQIECBAgUK8CBw4cqI+l7d+/vz4WYhUECBAgQIAAAQIECBAgQIAAAQIECBAgQIAAAQIECBAgQIAA&#10;AQIECBAgQIAAAQIECBAgQCBVAgKtUrUdmiGwuUBnZ+epU6cePXoUyVZjY2M9PT2bX1N0RPUVqmzA&#10;5QQIECBAgAABAgQIECBAgAABAgQIECCQCYF4gzrel85Eq0WaHB8fjwdIZH0V+idAgAABAgQIECBA&#10;gAABAgQIECBAgAABAgQIECBAgAABAgQIECBAgAABAgQIECBAgAABAikU2PH48eMUtqUlAgRKF1he&#10;Xv7888/v3Lnz5Zdfxv9ueuGePXueeOKJ1WHx37t3725qatr0KgMIECBAgAABAgQIECBAgAABAgQI&#10;ECBAILsCd+/ebWtry+u/sl8STU1NTUxMTE9PZ0tjaGho//79Bw8ebG5uzlbnui1FYMeOHUWGffOl&#10;n5dSpJoxPz747OjwsWoquJYAAQIECBAgQIAAAQIECBAgQIAAAQIECBAgQIAAAQIECBAgQIAAAQIE&#10;CBAgQIAAAQJ1ICDQqg420RIIECBAgAABAgQIECBAgAABAgQIECBAgAABAsUEahhoBZpACgUEWqVw&#10;U7REgAABAgQIECBAgAABAgQIECBAgAABAgQIECBAgAABAgQIECBAgAABAgQIECBAgEADCny1Adds&#10;yQQIECBAgAABAgQIECBAgAABAgQIECBAgACBBhfo6elpcAHLJ0CAAAECBAgQIECAAAECBAgQIECA&#10;AAECBAgQIECAAAECBAgQIECAAAECBAgQIECAAAECBGorINCqtp6qESBAgAABAgQIECBAgAABAgQI&#10;ECBAgAABAgTSLjA0NPTBBx+kvUv9ESBAgAABAgQIECBAgAABAgQIECBAgAABAgQIECBAgAABAgQI&#10;ECBAgAABAgQIECBAgAABApkSEGiVqe3SLAECBAgQIECAAAECBAgQIECAAAECBAgQIECgfIHdu3d3&#10;dHTEdfG/k5OTZ8+ebWpqKr+MKwgQIECAAAECBAgQIECAAAECBAgQIECAAAECBAgQIECAAAECBAgQ&#10;IECAAAECBAgQIECAAAECGwoItPLNQYAAAQIECBAgQIAAAQIECBAgQIAAAQIECBCoc4GIr/rwww8X&#10;FxdnZmZ6e3vrfLWWR4AAAQIECBAgQIAAAQIECBAgQIAAAQIECBAgQIAAAQIECBAgQIAAAQIECBAg&#10;QIAAAQIECGyHgECr7VA3JwECBAgQIECAAAECBAgQIECAAAECBAgQIEBgawWam5tbW1sj2WprpzUb&#10;AQIECBAgQIAAAQIECBAgQIAAAQIECBAgQIAAAQIECBAgQIAAAQIECBAgQIAAAQIECBAg0CgCAq0a&#10;ZaetkwABAgQIECBAgAABAgQIECBAgAABAgQIECBAgAABAgQIECBAgAABAgQIECBAgAABAgQIECBA&#10;gAABAgQIECBAgAABAgQIECBAgAABAgQIECCQkIBAq4RglSVAgAABAgQIECBAgAABAgQIECBAgAAB&#10;AgQIECBAgAABAgQIECBAgAABAgQIECBAgAABAgQIECBAgAABAgQIECBAgAABAgQIECBAgAABAgQI&#10;NIqAQKtG2WnrJECAAAECBAgQIECAAAECBAgQIECAAAECBAgQIECAAAECBAgQIECAAAECBAgQIECA&#10;AAECBAgQIECAAAECBAgQIECAAAECBAgQIECAAAECBAgkJCDQKiFYZQkQIECAAAECBAgQIECAAAEC&#10;BAgQIECAAAECBAgQIECAAAECBAgQIECAAAECBAgQIECAAAECBAgQIECAAAECBAgQIECAAAECBAgQ&#10;IECAAAECjSIg0KpRdto6CRAgQIAAAQIECBAgQIAAAQIECBAgQIAAAQIECBAgQIAAAQIECBAgQIAA&#10;AQIECBAgQIAAAQIECBAgQIAAAQIECBAgQIAAAQIECBAgQIAAAQIJCQi0SghWWQIECBAgQIAAAQIE&#10;CBAgQIAAAQIECBAgQIAAAQIECBAgQIAAAQIECBAgQIAAAQIECBAgQIAAAQIECBAgQIAAAQIECBAg&#10;QIAAAQIECBAgQIBAowgItGqUnbZOAgQIECBAgAABAgQIECBAgAABAgQIECBAgAABAgQIECBAgAAB&#10;AgQIECBAgAABAgQIECBAgAABAgQIECBAgAABAgQIECBAgAABAgQIECBAgEBCAgKtEoJVlgABAgQI&#10;ECBAgAABAgQIECBAgAABAgQIECBAgAABAgQIECBAgAABAgQIECBAgAABAgQIECBAgAABAgQIECBA&#10;gAABAgQIECBAgAABAgQIECDQKAICrRplp62TAAECBAgQIECAAAECBAgQIECAAAECBAgQIECAAAEC&#10;BAgQIECAAAECBAgQIECAAAECBAgQIECAAAECBAgQIECAAAECBAgQIECAAAECBAgQIJCQgECrhGCV&#10;JUCAAAECBAgQIECAAAECBAgQIECAAAECBAgQIECAAAECBAgQIECAAAECBAgQIECAAAECBAgQIECA&#10;AAECBAgQIECAAAECBAgQIECAAAECBAg0ioBAq0bZaeskQIAAAQIECBAgQIAAAQIECBAgQIAAAQIE&#10;CBAgQIAAAQIECBAgQIAAAQIECBAgQIAAAQIECBAgQIAAAQIECBAgQIAAAQIECBAgQIAAAQIECCQk&#10;INAqIVhlCRAgQIAAAQIECBAgQIAAAQIECBAgQIAAAQIECBAgQIAAAQIECBAgQIAAAQIECBAgQIAA&#10;AQIECBAgQIAAAQIECBAgQIAAAQIECBAgQIAAAQKNIiDQqlF22joJECBAgAABAgQIECBAgAABAgQI&#10;ECBAgAABAgQIECBAgAABAgQIECBAgAABAgQIECBAgAABAgQIECBAgAABAgQIECBAgAABAgQIECBA&#10;gAABAgkJCLRKCFZZAgQIECBAgAABAgQIECBAgAABAgQIECBAgAABAgQIECBAgAABAgQIECBAgAAB&#10;AgQIECBAgAABAgQIECBAgAABAgQIECBAgAABAgQIECBAgECjCAi0apSdtk4CBAgQIECAAAECBAgQ&#10;IECAAAECBAgQIECAAAECBAgQIECAAAECBAgQIECAAAECBAgQIECAAAECBAgQIECAAAECBAgQIECA&#10;AAECBAgQIECAQEICAq0SglWWAAECBAgQIECAAAECBAgQIECAAAECBAgQIECAAAECBAgQIECAAAEC&#10;BAgQIECAAAECBAgQIECAAAECBAgQIECAAAECBAgQIECAAAECBAgQINAoAgKtGmWnrZMAAQIECBAg&#10;QIAAAQIECBAgQIAAAQIECBAgQIAAAQIECBAgQIAAAQIECBAgQIAAAQIECBAgQIAAAQIECBAgQIAA&#10;AQIECBAgQIAAAQIECBAgkJCAQKuEYJUlQIAAAQIECBAgQIAAAQIECBAgQIAAAQIECBAgQIAAAQIE&#10;CBAgQIAAAQIECBAgQIAAAQIECBAgQIAAAQIECBAgQIAAAQIECBAgQIAAAQIECDSKgECrRtlp6yRA&#10;gAABAgQIECBAgAABAgQIECBAgAABAgQIECBAgAABAgQIECBAgAABAgQIECBAgAABAgQIECBAgAAB&#10;AgQIECBAgAABAgQIECBAgAABAgQIJCQg0CohWGUJECBAgAABAgQIECBAgAABAgQIECBAgAABAgQI&#10;ECBAgAABAgQIECBAgAABAgQIECBAgAABAgQIECBAgAABAgQIECBAgAABAgQIECBAgAABAo0iINCq&#10;UXbaOgkQIECAAAECBAgQIECAAAECBAgQIECAAAECBAgQIECAAAECBAgQIECAAAECBAgQIECAAAEC&#10;BAgQIECAAAECBAgQIECAAAECBAgQIECAAAECCQkItEoIVlkCBAgQIECAAAECBAgQIECAAAECBAgQ&#10;IECAAAECBAgQIECAAAECBAgQIECAAAECBAgQIECAAAECBAgQIECAAAECBAgQIECAAAECBAgQIECA&#10;QKMICLRqlJ22TgIECBAgQIAAAQIECBAgQIAAAQIECBAgQIAAAQIECBAgQIAAAQIECBAgQIAAAQIE&#10;CBAgQIAAAQIECBAgQIAAAQIECBAgQIAAAQIECBAgQIBAQgICrRKCVZYAAQIECBAgQIAAAQIECBAg&#10;QIAAAQIECBAgQIAAAQIECBAgQIAAAQIECBAgQIAAAQIECBAgQIAAAQIECBAgQIAAAQIECBAgQIAA&#10;AQIECBAg0CgCAq0aZaetkwABAgQIECBAgAABAgQIECBAgAABAgQIECBAgAABAgQIECBAgAABAgQI&#10;ECBAgAABAgQIECBAgAABAgQIECBAgAABAgQIECBAgAABAgQIECCQkIBAq4RglSVAgAABAgQIECBA&#10;gAABAgQIECBAgAABAgQIECBAgAABAgQIECBAgAABAgQIECBAgAABAgQIECBAgAABAgQIECBAgAAB&#10;AgQIECBAgAABAgQINIqAQKtG2WnrJECAAAECBAgQIECAAAECBAgQIECAAAECBAgQIECAAAECBAgQ&#10;IECAAAECBAgQIECAAAECBAgQIECAAAECBAgQIECAAAECBAgQIECAAAECBAgkJCDQKiFYZQkQIECA&#10;AAECBAgQIECAAAECBAgQIECAAAECBAgQIECAAAECBAgQIECAAAECBAgQIECAAAECBAgQIECAAAEC&#10;BAgQIECAAAECBAgQIECAAAECjSIg0KpRdto6CRAgQIAAAQIECBAgQIAAAQIECBAgQIAAAQIECBAg&#10;QIAAAQIECBAgQIAAAQIECBAgQIAAAQIECBAgQIAAAQIECBAgQIAAAQIECBAgQIAAAQIJCQi0SghW&#10;WQIECBAgQIAAAQIECBAgQIAAAQIECBAgQIAAAQIECBAgQIAAAQIECBAgQIAAAQIECBAgQIAAAQIE&#10;CBAgQIAAAQIECBAgQIAAAQIECBAgQIBAowgItGqUnbZOAgQIECBAgAABAgQIECBAgAABAgQIECBA&#10;gAABAgQIECBAgAABAgQIECBAgAABAgQIECBAgAABAgQIECBAgAABAgQIECBAgAABAgQIECBAgEBC&#10;AgKtEoJVlgABAgQIECBAgAABAgQIECBAgAABAgQIECBAgAABAgQIECBAgAABAgQIECBAgAABAgQI&#10;ECBAgAABAgQIECBAgAABAgQIECBAgAABAgQIECDQKAICrRplp62TAAECBAgQIECAAAECBAgQIECA&#10;AAECBAgQIECAAAECBAgQIECAAAECBAgQIECAAAECBAgQIECAAAECBAgQIECAAAECBAgQIECAAAEC&#10;BAgQIJCQgECrhGCVJUCAAAECBAgQIECAAAECBAgQIECAAAECBAgQIECAAAECBAgQIECAAAECBAgQ&#10;IECAAAECBAgQIECAAAECBAgQIECAAAECBAgQIECAAAECBAg0ioBAq0bZaeskQIAAAQIECBAgQIAA&#10;AQIECBAgQIAAAQIECBAgQIAAAQIECBAgQIAAAQIECBAgQIAAAQIECBAgQIAAAQIECBAgQIAAAQIE&#10;CBAgQIAAAQIECCQkINAqIVhlCRAgQIAAAQIECBAgQIAAAQIECBAgQIAAAQIECBAgQIAAAQIECBAg&#10;QIAAAQIECBAgQIAAAQIECBAgQIAAAQIECBAgQIAAAQIECBAgQIAAAQKNIiDQqlF22joJECBAgAAB&#10;AgQIECBAgAABAgQIECBAgAABAgQIECBAgAABAgQIECBAgAABAgQIECBAgAABAgQIECBAgAABAgQI&#10;ECBAgAABAgQIECBAgAABAgkJCLRKCFZZAgQIECBAgAABAgQIECBAgAABAgQIECBAgAABAgQIECBA&#10;gAABAgQIECBAgAABAgQIECBAgAABAgQIECBAgAABAgQIECBAgAABAgQIECBAgECjCAi0apSdtk4C&#10;BAgQIECAAAECBAgQIECAAAECBAgQIECAAAECBAgQIECAAAECBAgQIECAAAECBAgQIECAAAECBAgQ&#10;IECAAAECBAgQIECAAAECBAgQIECAQEICAq0SglWWAAECBAgQIECAAAECBAgQIECAAAECBAgQIECA&#10;AAECBAgQIECAAAECBAgQIECAAAECBAgQIECAAAECBAgQIECAAAECBAgQIECAAAECBAgQINAoAgKt&#10;GmWnrZMAAQIECBAgQIAAAQIECBAgQIAAAQIECBAgQIAAAQIECBAgQIAAAQIECBAgQIAAAQIECBAg&#10;QIAAAQIECBAgQIAAAQIECBAgQIAAAQIECBAgkJCAQKuEYJUlQIAAAQIECBAgQIAAAQIECBAgQIAA&#10;AQIECBAgQIAAAQIECBAgQIAAAQIECBAgQIAAAQIECBAgQIAAAQIECBAgQIAAAQIECBAgQIAAAQIE&#10;CDSKgECrRtlp6yRAgAABAgQIECBAgAABAgQIECBAgAABAgQIECBAgAABAgQIECBAgAABAgQIECBA&#10;gAABAgQIECBAgAABAgQIECBAgAABAgQIECBAgAABAgQIJCQg0CohWGUJECBAgAABAgQIECBAgAAB&#10;AgQIECBAgAABAgQIECBAgAABAgQIECBAgAABAgQIECBAgAABAgQIECBAgAABAgQIECBAgAABAgQI&#10;ECBAgAABAo0iINCqUXbaOgkQIECAAAECBAgQIECAAAECBAgQIECAAAECBAgQIECAAAECBAgQIECA&#10;AAECBAgQIECAAAECBAgQIECAAAECBAgQIECAAAECBAgQIECAAAECCQkItEoIVlkCBAgQIECAAAEC&#10;BAgQIECAAAECBAgQIECAAAECBAgQIECAAAECBAgQIECAAAECBAgQIECAAAECBAgQIECAAAECBAgQ&#10;IECAAAECBAgQIECAQKMICLRqlJ22TgIECBAgQIAAAQIECBAgQIAAAQIECBAgQIAAAQIECBAgQIAA&#10;AQIECBAgQIAAAQIECBAgQIAAAQIECBAgQIAAAQIECBAgQIAAAQIECBAgQIBAQgICrRKCVZYAAQIE&#10;CBAgQIAAAQIECBAgQIAAAQIECBAgQIAAAQIECBAgQIAAAQIECBAgQIAAAQIECBAgQIAAAQIECBAg&#10;QIAAAQIECBAgQIAAAQIECBAg0CgCAq0aZaetkwABAgQIECBAgAABAgQIECBAgAABAgQIECBAgAAB&#10;AgQIECBAgAABAgQIECBAgAABAgQIECBAgAABAgQIECBAgAABAgQIECBAgAABAgQIECCQkIBAq4Rg&#10;lSVAgAABAgQIECBAgAABAgQIECBAgAABAgQIECBAgAABAgQIECBAgAABAgQIECBAgAABAgQIECBA&#10;gAABAgQIECBAgAABAgQIECBAgAABAgQINIqAQKtG2WnrJECAAAECBAgQIECAAAECBAgQIECAAAEC&#10;BAgQIECAAAECBAgQIECAAAECBAgQIECAAAECBAgQIECAAAECBAgQIECAAAECBAgQIECAAAECBAgk&#10;JCDQKiFYZQkQIECAAAECBAgQIECAAAECBAgQIECAAAECBAgQIECAAAECBAgQIECAAAECBAgQIECA&#10;AAECBAgQIECAAAECBAgQIECAAAECBAgQIECAAAECjSIg0KpRdto6CRAgQIAAAQIECBAgQIAAAQIE&#10;CBAgQIAAAQIECBAgQIAAAQIECBAgQIAAAQIECBAgQIAAAQIECBAgQIAAAQIECBAgQIAAAQIECBAg&#10;QIAAAQIJCQi0SghWWQIECBAgQIAAAQIECBAgQIAAAQIECBAgQIAAAQIECBAgQIAAAQIECBAgQIAA&#10;AQIECBAgQIAAAQIECBAgQIAAAQIECBAgQIAAAQIECBAgQIBAowgItGqUnbZOAgQIECBAgAABAgQI&#10;ECBAgAABAgQIECBAgAABAgQIECBAgAABAgQIECBAgAABAgQIECBAgAABAgQIECBAgAABAgQIECBA&#10;gAABAgQIECBAgEBCAgKtEoJVlgABAgQIECBAgAABAgQIECBAgAABAgQIECBAgAABAgQIECBAgAAB&#10;AgQIECBAgAABAgQIECBAgAABAgQIECBAgAABAgQIECBAgAABAgQIECDQKAICrRplp62TAAECBAgQ&#10;IECAAAECBAgQIECAAAECBAgQIECAAAECBAgQIECAAAECBAgQIECAAAECBAgQIECAAAECBAgQIECA&#10;AAECBAgQIECAAAECBAgQIJCQgECrhGCVJUCAAAECBAgQIECAAAECBAgQIECAAAECBAgQIECAAAEC&#10;BAgQIECAAAECBAgQIECAAAECBAgQIECAAAECBAgQIECAAAECBAgQIECAAAECBAg0ioBAq0bZaesk&#10;QIAAAQIECBAgQIAAAQIECBAgQIAAAQIECBAgQIAAAQIECBAgQIAAAQIECBAgQIAAAQIECBAgQIAA&#10;AQIECBAgQIAAAQIECBAgQIAAAQIECCQkINAqIVhlCRAgQIAAAQIECBAgQIAAAQIECBAgQIAAAQIE&#10;CBAgQIAAAQIECBAgQIAAAQIECBAgQIAAAQIECBAgQIAAAQIECBAgQIAAAQIECBAgQIAAAQKNIiDQ&#10;qlF22joJECBAgAABAgQIECBAgAABAgQIECBAgAABAgQIECBAgAABAgQIECBAgAABAgQIECBAgAAB&#10;AgQIECBAgAABAgQIECBAgAABAgQIECBAgAABAgkJCLRKCFZZAgQIECBAgAABAgQIECBAgAABAgQI&#10;ECBAgAABAgQIECBAgAABAgQIECBAgAABAgQIECBAgAABAgQIECBAgAABAgQIECBAgAABAgQIECBA&#10;gECjCAi0apSdtk4CBAgQIECAAAECBAgQIECAAAECBAgQIECAAAECBAgQIECAAAECBAgQIECAAAEC&#10;BAgQIECAAAECBAgQIECAAAECBAgQIECAAAECBAgQIECAQEICAq0SglWWAAECBAgQIECAAAECBAgQ&#10;IECAAAECBAgQIECAAAECBAgQIECAAAECBAgQIECAAAECBAgQIECAAAECBAgQIECAAAECBAgQIECA&#10;AAECBAgQINAoAgKtGmWnrZMAAQIECBAgQIAAAQIECBAgQIAAAQIECBAgQIAAAQIECBAgQIAAAQIE&#10;CBAgQIAAAQIECBAgQIAAAQIECBAgQIAAAQIECBAgQIAAAQIECBAgkJCAQKuEYJUlQIAAAQIECBAg&#10;QIAAAQIECBAgQIAAAQIECBAgQIAAAQIECBAgQIAAAQIECBAgQIAAAQIECBAgQIAAAQIECBAgQIAA&#10;AQIECBAgQIAAAQIECDSKgECrRtlp6yRAgAABAgQIECBAgAABAgQIECBAgAABAgQIECBAgAABAgQI&#10;ECBAgAABAgQIECBAgAABAgQIECBAgAABAgQIECBAgAABAgQIECBAgAABAgQIJCQg0CohWGUJECBA&#10;gAABAgQIECBAgAABAgQIECBAgAABAgQIECBAgAABAgQIECBAgAABAgQIECBAgAABAgQIECBAgAAB&#10;AgQIECBAgAABAgQIECBAgAABAo0isOPx48eNslbrJECAAAECBAgQIECAAAECBAgQIECAAAECBAgQ&#10;IECg7gR27NhRZE1+H1p3G25BBAgQIECAAAECBAgQIECAAAECBAgQIECAAAECBAgQIECAAAECBAgQ&#10;IECAAAECBAikVOCrKe1LWwQIECBAgAABAgQIECBAgAABAgQIECBAgAABAgQIECBAgAABAgQIECBA&#10;gAABAgQIECBAgAABAgQIECBAgAABAgQIECBAgAABAgQIECBAgAABAhkREGiVkY3SJgECBAgQIECA&#10;AAECBAgQIECAAAECBAgQIECAAAECBAgQIECAAAECBAgQIECAAAECBAgQIECAAAECBAgQIECAAAEC&#10;BAgQIECAAAECBAgQIEAgrQICrdK6M/oiQIAAAQIECBAgQIAAAQIECBAgQIAAAQIECBAgQIAAAQIE&#10;CBAgQIAAAQIECBAgQIAAAQIECBAgQIAAAQIECBAgQIAAAQIECBAgQIAAAQIECGREQKBVRjZKmwQI&#10;ECBAgAABAgQIECBAgAABAgQIECBAgAABAgQIECBAgAABAgQIECBAgAABAgQIECBAgAABAgQIECBA&#10;gAABAgQIECBAgAABAgQIECBAgACBtAoItErrzuiLAAECBAgQIECAAAECBAgQIECAAAECBAgQIECA&#10;AAECBAgQIECAAAECBAgQIECAAAECBAgQIECAAAECBAgQIECAAAECBAgQIECAAAECBAgQIJARAYFW&#10;GdkobRIgQIAAAQIECBAgQIAAAQIECBAgQIAAAQIECBAgQIAAAQIECBAgQIAAAQIECBAgQIAAAQIE&#10;CBAgQIAAAQIECBAgQIAAAQIECBAgQIAAAQIE0iog0CqtO6MvAgQIECBAgAABAgQIECBAgAABAgQI&#10;ECBAgAABAgQIECBAgAABAgQIECBAgAABAgQIECBAgAABAgQIECBAgAABAgQIECBAgAABAgQIECBA&#10;gEBGBARaZWSjtEmAAAECBAgQIECAAAECBAgQIECAAAECBAgQIECAAAECBAgQIECAAAECBAgQIECA&#10;AAECBAgQIECAAAECBAgQIECAAAECBAgQIECAAAECBAgQSKuAQKu07oy+CBAgQIAAAQIECBAgQIAA&#10;AQIECBAgQIAAAQIECBAgQIAAAQIECBAgQIAAAQIECBAgQIAAAQIECBAgQIAAAQIECBAgQIAAAQIE&#10;CBAgQIAAAQIZERBolZGN0iYBAgQIECBAgAABAgQIECBAgAABAgQIECBAgAABAgQIECBAgAABAgQI&#10;ECBAgAABAgQIECBAgAABAgQIECBAgAABAgQIECBAgAABAgQIECBAIK0CAq3SujP6IkCAAAECBAgQ&#10;IECAAAECBAgQIECAAAECBAgQIECAAAECBAgQIECAAAECBAgQIECAAAECBAgQIECAAAECBAgQIECA&#10;AAECBAgQIECAAAECBAhkRECgVUY2SpsECBAgQIAAAQIECBAgQIAAAQIECBAgQIAAAQIECBAgQIAA&#10;AQIECBAgQIAAAQIECBAgQIAAAQIECBAgQIAAAQIECBAgQIAAAQIECBAgQIAAgbQKCLRK687oiwAB&#10;AgQIECBAgAABAgQIECBAgAABAgQIECBAgAABAgQIECBAgAABAgQIECBAgAABAgQIECBAgAABAgQI&#10;ECBAgAABAgQIECBAgAABAgQIECCQEQGBVhnZKG0SIECAAAECBAgQIECAAAECBAgQIECAAAECBAgQ&#10;IECAAAECBAgQIECAAAECBAgQIECAAAECBAgQIECAAAECBAgQIECAAAECBAgQIECAAAECBNIqINAq&#10;rTujLwIECBAgQIAAAQIECBAgQIAAAQIECBAgQIAAAQIECBAgQIAAAQIECBAgQIAAAQIECBAgQIAA&#10;AQIECBAgQIAAAQIECBAgQIAAAQIECBAgQIBARgQEWmVko7RJgAABAgQIECBAgAABAgQIECBAgAAB&#10;AgQIECBAgAABAgQIECBAgAABAgQIECBAgAABAgQIECBAgAABAgQIECBAgAABAgQIECBAgAABAgQI&#10;EEirgECrtO6MvggQIECAAAECBAgQIECAAAECBAgQIECAAAECBAgQIECAAAECBAgQIECAAAECBAgQ&#10;IECAAAECBAgQIECAAAECBAgQIECAAAECBAgQIECAAAECGREQaJWRjdImAQIECBAgQIAAAQIECBAg&#10;QIAAAQIECBAgQIAAAQIECBAgQIAAAQIECBAgQIAAAQIECBAgQIAAAQIECBAgQIAAAQIECBAgQIAA&#10;AQIECBAgQCCtAgKt0roz+iJAgAABAgQIECBAgAABAgQIECBAgAABAgQIECBAgAABAgQIECBAgAAB&#10;AgQIECBAgAABAgQIECBAgAABAgQIECBAgAABAgQIECBAgAABAgQIZERAoFVGNkqbBAgQIECAAAEC&#10;BAgQIECAAAECBAgQIECAAAECBAgQIECAAAECBAgQIECAAAECBAgQIECAAAECBAgQIECAAAECBAgQ&#10;IECAAAECBAgQIECAAIG0Cgi0SuvO6IsAAQIECBAgQIAAAQIECBAgQIAAAQIECBAgQIAAAQIECBAg&#10;QIAAAQIECBAgQIAAAQIECBAgQIAAAQIECBAgQIAAAQIECBAgQIAAAQIECBAgkBEBgVYZ2ShtEiBA&#10;gAABAgQIECBAgAABAgQIECBAgAABAgQIECBAgAABAgQIECBAgAABAgQIECBAgAABAgQIECBAgAAB&#10;AgQIECBAgAABAgQIECBAgAABAgTSKiDQKq07oy8CBAgQIECAAAECBAgQIECAAAECBAgQIECAAAEC&#10;BAgQIECAAAECBAgQIECAAAECBAgQIECAAAECBAgQIECAAAECBAgQIECAAAECBAgQIECAQEYEBFpl&#10;ZKO0SYAAAQIECBAgQIAAAQIECBAgQIAAAQIECBAgQIAAAQIECBAgQIAAAQIECBAgQIAAAQIECBAg&#10;QIAAAQIECBAgQIAAAQIECBAgQIAAAQIECBBIq4BAq7TujL4IECBAgAABAgQIECBAgAABAgQIECBA&#10;gAABAgQIECBAgAABAgQIECBAgAABAgQIECBAgAABAgQIECBAgAABAgQIECBAgAABAgQIECBAgAAB&#10;AhkREGiVkY3SJgECBAgQIECAAAECBAgQIECAAAECBAgQIECAAAECBAgQIECAAAECBAgQIECAAAEC&#10;BAgQIECAAAECBAgQIECAAAECBAgQIECAAAECBAgQIEAgrQICrdK6M/oiQIAAAQIECBAgQIAAAQIE&#10;CBAgQIAAAQIECBAgQIAAAQIECBAgQIAAAQIECBAgQIAAAQIECBAgQIAAAQIECBAgQIAAAQIECBAg&#10;QIAAAQIECGREQKBVRjZKmwQIECBAgAABAgQIECBAgAABAgQIECBAgAABAgQIECBAgAABAgQIECBA&#10;gAABAgQIECBAgAABAgQIECBAgAABAgQIECBAgAABAgQIECBAgACBtAoItErrzuiLAAECBAgQIECA&#10;AAECBAgQIECAAAECBAgQIECAAAECBAgQIECAAAECBAgQIECAAAECBAgQIECAAAECBAgQIECAAAEC&#10;BAgQIECAAAECBAgQIJARAYFWGdkobRIgQIAAAQIECBAgQIAAAQIECBAgQIAAAQIECBAgQIAAAQIE&#10;CBAgQIAAAQIECBAgQIAAAQIECBAgQIAAAQIECBAgQIAAAQIECBAgQIAAAQIE0iog0CqtO6MvAgQI&#10;ECBAgAABAgQIECBAgAABAgQIECBAgAABAgQIECBAgAABAgQIECBAgAABAgQIECBAgAABAgQIECBA&#10;gAABAgQIECBAgAABAgQIECBAgEBGBARaZWSjtEmAAAECBAgQIECAAAECBAgQIECAAAECBAgQIECA&#10;AAECBAgQIECAAAECBAgQIECAAAECBAgQIECAAAECBAgQIECAAAECBAgQIECAAAECBAgQSKuAQKu0&#10;7oy+CBAgQIAAAQIECBAgQIAAAQIECBAgQIAAAQIECBAgQIAAAQIECBAgQIAAAQIECBAgQIAAAQIE&#10;CBAgQIAAAQIECBAgQIAAAQIECBAgQIAAAQIZERBolZGN0iYBAgQIECBAgAABAgQIECBAgAABAgQI&#10;ECBAgAABAgQIECBAgAABAgQIECBAgAABAgQIECBAgAABAgQIECBAgAABAgQIECBAgAABAgQIECBA&#10;IK0CAq3SujP6IkCAAAECBAgQIECAAAECBAgQIECAAAECBAgQIECAAAECBAgQIECAAAECBAgQIECA&#10;AAECBAgQIECAAAECBAgQIECAAAECBAgQIECAAAECBAhkRECgVUY2SpsECBAgQIAAAQIECBAgQIAA&#10;AQIECBAgQIAAAQIECBAgQIAAAQIECBAgQIAAAQIECBAgQIAAAQIECBAgQIAAAQIECBAgQIAAAQIE&#10;CBAgQIAAgbQKCLRK687oiwABAgQIECBAgAABAgQIECBAgAABAgQIECBAgAABAgQIECBAgAABAgQI&#10;ECBAgAABAgQIECBAgAABAgQIECBAgAABAgQIECBAgAABAgQIECCQEQGBVhnZKG0SIECAAAECBAgQ&#10;IECAAAECBAgQIECAAAECBAgQIECAAAECBAgQIECAAAECBAgQIECAAAECBAgQIECAAAECBAgQIECA&#10;AAECBAgQIECAAAECBNIqINAqrTujLwIECBAgQIAAAQIECBAgQIAAAQIECBAgQIAAAQIECBAgQIAA&#10;AQIECBAgQIAAAQIECBAgQIAAAQIECBAgQIAAAQIECBAgQIAAAQIECBAgQIBARgQEWmVko7RJgAAB&#10;AgQIECBAgAABAgQIECBAgAABAgQIECBAgAABAgQIECBAgAABAgQIECBAgAABAgQIECBAgAABAgQI&#10;ECBAgAABAgQIECBAgAABAgQIEEirgECrtO6MvggQIECAAAECBAgQIECAAAECBAgQIECAAAECBAgQ&#10;IECAAAECBAgQIECAAAECBAgQIECAAAECBAgQIECAAAECBAgQIECAAAECBAgQIECAAAECGREQaJWR&#10;jdImAQIECBAgQIAAAQIECBAgQIAAAQIECBAgQIAAAQIECBAgQIAAAQIECBAgQIAAAQIECBAgQIAA&#10;AQIECBAgQIAAAQIECBAgQIAAAQIECBAgQCCtAgKt0roz+iJAgAABAgQIECBAgAABAgQIECBAgAAB&#10;AgQIECBAgAABAgQIECBAgAABAgQIECBAgAABAgQIECBAgAABAgQIECBAgAABAgQIECBAgAABAgQI&#10;ZERAoFVGNkqbBAgQIECAAAECBAgQIECAAAECBAgQIECAAAECBAgQIECAAAECBAgQIECAAAECBAgQ&#10;IECAAAECBAgQIECAAAECBAgQIECAAAECBAgQIECAAIG0Cgi0SuvO6IsAAQIECBAgQIAAAQIECBAg&#10;QIAAAQIECBAgQIAAAQIECBAgQIAAAQIECBAgQIAAAQIECBAgQIAAAQIECBAgQIAAAQIECBAgQIAA&#10;AQIECBAgkBEBgVYZ2ShtEiBAgAABAgQIECBAgAABAgQIECBAgAABAgQIECBAgAABAgQIECBAgAAB&#10;AgQIECBAgAABAgQIECBAgAABAgQIECBAgAABAgQIECBAgAABAgTSKiDQKq07oy8CBAgQIECAAAEC&#10;BAgQIECAAAECBAgQIECAAAECBAgQIECAAAECBAgQIECAAAECBAgQIECAAAECBAgQIECAAAECBAgQ&#10;IECAAAECBAgQIECAQEYEBFplZKO0SYAAAQIECBAgQIAAAQIECBAgQIAAAQIECBAgQIAAAQIECBAg&#10;QIAAAQIECBAgQIAAAQIECBAgQIAAAQIECBAgQIAAAQIECBAgQIAAAQIECBBIq4BAq7TujL4IECBA&#10;gAABAgQIECBAgAABAgQIECBAgAABAgQIECBAgAABAgQIECBAgAABAgQIECBAgAABAgQIECBAgAAB&#10;AgQIECBAgAABAgQIECBAgAABAhkREGiVkY3SJgECBAgQIECAAAECBAgQIECAAAECBAgQIECAAAEC&#10;BAgQIECAAAECBAgQIECAAAECBAgQIECAAAECBAgQIECAAAECBAgQIECAAAECBAgQIEAgrQICrdK6&#10;M/oiQIAAAQIECBAgQIAAAQIECBAgQIAAAQIECBAgQIAAAQIECBAgQIAAAQIECBAgQIAAAQIECBAg&#10;QIAAAQIECBAgQIAAAQIECBAgQIAAAQIECGREQKBVRjZKmwQIECBAgAABAgQIECBAgAABAgQIECBA&#10;gAABAgQIECBAgAABAgQIECBAgAABAgQIECBAgAABAgQIECBAgAABAgQIECBAgAABAgQIECBAgACB&#10;tAoItErrzuiLAAECBAgQIECAAAECBAgQIECAAAECBAgQIECAAAECBAgQIECAAAECBAgQIECAAAEC&#10;BAgQIECAAAECBAgQIECAAAECBAgQIECAAAECBAgQIJARAYFWGdkobRIgQIAAAQIECBAgQIAAAQIE&#10;CBAgQIAAAQIECBAgQIAAAQIECBAgQIAAAQIECBAgQIAAAQIECBAgQIAAAQIECBAgQIAAAQIECBAg&#10;QIAAAQIE0iog0CqtO6MvAgQIECBAgAABAgQIECBAgAABAgQIECBAgAABAgQIECBAgAABAgQIECBA&#10;gAABAgQIECBAgAABAgQIECBAgAABAgQIECBAgAABAgQIECBAgEBGBARaZWSjtEmAAAECBAgQIECA&#10;AAECBAgQIECAAAECBAgQIECAAAECBAgQIECAAAECBAgQIECAAAECBAgQIECAAAECBAgQIECAAAEC&#10;BAgQIECAAAECBAgQSKuAQKu07oy+CBAgQIAAAQIECBAgQIAAAQIECBAgQIAAAQIECBAgQIAAAQIE&#10;CBAgQIAAAQIECBAgQIAAAQIECBAgQIAAAQIECBAgQIAAAQIECBAgQIAAAQIZERBolZGN0iYBAgQI&#10;ECBAgAABAgQIECBAgAABAgQIECBAgAABAgQIECBAgAABAgQIECBAgAABAgQIECBAgAABAgQIECBA&#10;gAABAgQIECBAgAABAgQIECBAIK0CAq3SujP6IkCAAAECBAgQIECAAAECBAgQIECAAAECBAgQIECA&#10;AAECBAgQIECAAAECBAgQIECAAAECBAgQIECAAAECBAgQIECAAAECBAgQIECAAAECBAhkRECgVUY2&#10;SpsECBAgQIAAAQIECBAgQIAAAQIECBAgQIAAAQIECBAgQIAAAQIECBAgQIAAAQIECBAgQIAAAQIE&#10;CBAgQIAAAQIECBAgQIAAAQIECBAgQIAAgbQKCLRK687oiwABAgQIECBAgAABAgQIECBAgAABAgQI&#10;ECBAgAABAgQIECBAgAABAgQIECBAgAABAgQIECBAgAABAgQIECBAgAABAgQIECBAgAABAgQIECCQ&#10;EQGBVhnZKG0SIECAAAECBAgQIECAAAECBAgQIECAAAECBAgQIECAAAECBAgQIECAAAECBAgQIECA&#10;AAECBAgQIECAAAECBAgQIECAAAECBAgQIECAAAECBNIqINAqrTujLwIECBAgQIAAAQIECBAgQIAA&#10;AQIECBAgQIAAAQIECBAgQIAAAQIECBAgQIAAAQIECBAgQIAAAQIECBAgQIAAAQIECBAgQIAAAQIE&#10;CBAgQIBARgQEWmVko7RJgAABAgQIECBAgAABAgQIECBAgAABAgQIECBAgAABAgQIECBAgAABAgQI&#10;ECBAgAABAgQIECBAgAABAgQIECBAgAABAgQIECBAgAABAgQIEEirgECrtO6MvggQIECAAAECBAgQ&#10;IECAAAECBAgQIECAAAECBAgQIECAAAECBAgQIECAAAECBAgQIECAAAECBAgQIECAAAECBAgQIECA&#10;AAECBAgQIECAAAECGREQaJWRjdImAQIECBAgQIAAAQIECBAgQIAAAQIECBAgQIAAAQIECBAgQIAA&#10;AQIECBAgQIAAAQIECBAgQIAAAQIECBAgQIAAAQIECBAgQIAAAQIECBAgQCCtAgKt0roz+iJAgAAB&#10;AgQIECBAgAABAgQIECBAgAABAgQIECBAgAABAgQIECBAgAABAgQIECBAgAABAgQIECBAgAABAgQI&#10;ECBAgAABAgQIECBAgAABAgQIZERAoFVGNkqbBAgQIECAAAECBAgQIECAAAECBAgQIECAAAECBAgQ&#10;IECAAAECBAgQIECAAAECBAgQIECAAAECBAgQIECAAAECBAgQIECAAAECBAgQIECAAIG0Cgi0SuvO&#10;6IsAAQIECBAgQIAAAQIECBAgQIAAAQIECBAgQIAAAQIECBAgQIAAAQIECBAgQIAAAQIECBAgQIAA&#10;AQIECBAgQIAAAQIECBAgQIAAAQIECBAgkBEBgVb/P3v/FzJXee+P3489M3hQjaXgk1i3m8fU/YR+&#10;E9EQSEJCkfwpBYOpB0pJCppSupNADmpD0mKFJMR4kBL9bopRMKHUA7c+EUpjQimGRn4Spckuobsp&#10;bL9uU2SXbbR8EXuY502H7/zmt9bcc6+ZWTP3mpnXHEi877Wu9ble11rXWmv0emdCBkqZBAgQIECA&#10;AAECBAgQIECAAAECBAgQIECAAAECBAgQIECAAAECBAgQIECAAAECBAgQIECAAAECBAgQIECAAAEC&#10;BAgQIECAAAECBAgQIECAAIGmCgi0aurIqIsAAQIECBAgQIAAAQIECBAgQIAAAQIECBAgQIAAAQIE&#10;CBAgQIAAAQIECBAgQIAAAQIECBAgQIAAAQIECBAgQIAAAQIECBAgQIAAAQIECBAgMCECAq0mZKCU&#10;SYAAAQIECBAgQIAAAQIECBAgQIAAAQIECBAgQIAAAQIECBAgQIAAAQIECBAgQIAAAQIECBAgQIAA&#10;AQIECBAgQIAAAQIECBAgQIAAAQIECBBoqoBAq6aOjLoIECBAgAABAgQIECBAgAABAgQIECBAgAAB&#10;AgQIECBAgAABAgQIECBAgAABAgQIECBAgAABAgQIECBAgAABAgQIECBAgAABAgQIECBAgAABAhMi&#10;INBqQgZKmQQIECBAgAABAgQIECBAgAABAgQIECBAgAABAgQIECBAgAABAgQIECBAgAABAgQIECBA&#10;gAABAgQIECBAgAABAgQIECBAgAABAgQIECBAgACBpgoItGrqyKiLAAECBAgQIECAAAECBAgQIECA&#10;AAECBAgQIECAAAECBAgQIECAAAECBAgQIECAAAECBAgQIECAAAECBAgQIECAAAECBAgQIECAAAEC&#10;BAgQIDAhAgKtJmSglEmAAAECBAgQIECAAAECBAgQIECAAAECBAgQIECAAAECBAgQIECAAAECBAgQ&#10;IECAAAECBAgQIECAAAECBAgQIECAAAECBAgQIECAAAECBAgQaKqAQKumjoy6CBAgQIAAAQIECBAg&#10;QIAAAQIECBAgQIAAAQIECBAgQIAAAQIECBAgQIAAAQIECBAgQIAAAQIECBAgQIAAAQIECBAgQIAA&#10;AQIECBAgQIAAAQITIiDQakIGSpkECBAgQIAAAQIECBAgQIAAAQIECBAgQIAAAQIECBAgQIAAAQIE&#10;CBAgQIAAAQIECBAgQIAAAQIECBAgQIAAAQIECBAgQIAAAQIECBAgQIAAgaYKCLRq6sioiwABAgQI&#10;ECBAgAABAgQIECBAgAABAgQIECBAgAABAgQIECBAgAABAgQIECBAgAABAgQIECBAgAABAgQIECBA&#10;gAABAgQIECBAgAABAgQIECAwIQICrSZkoJRJgAABAgQIECBAgAABAgQIECBAgAABAgQIECBAgAAB&#10;AgQIECBAgAABAgQIECBAgAABAgQIECBAgAABAgQIECBAgAABAgQIECBAgAABAgQIEGiqgECrpo6M&#10;uggQIECAAAECBAgQIECAAAECBAgQIECAAAECBAgQIECAAAECBAgQIECAAAECBAgQIECAAAECBAgQ&#10;IECAAAECBAgQIECAAAECBAgQIECAAAECEyIg0GpCBkqZBAgQIECAAAECBAgQIECAAAECBAgQIECA&#10;AAECBAgQIECAAAECBAgQIECAAAECBAgQIECAAAECBAgQIECAAAECBAgQIECAAAECBAgQIECAAIGm&#10;Cgi0aurIqIsAAQIECBAgQIAAAQIECBAgQIAAAQIECBAgQIAAAQIECBAgQIAAAQIECBAgQIAAAQIE&#10;CBAgQIAAAQIECBAgQIAAAQIECBAgQIAAAQIECBAgMCECAq0mZKCUSYAAAQIECBAgQIAAAQIECBAg&#10;QIAAAQIECBAgQIAAAQIECBAgQIAAAQIECBAgQIAAAQIECBAgQIAAAQIECBAgQIAAAQIECBAgQIAA&#10;AQIECBBoqoBAq6aOjLoIECBAgAABAgQIECBAgAABAgQIECBAgAABAgQIECBAgAABAgQIECBAgAAB&#10;AgQIECBAgAABAgQIECBAgAABAgQIECBAgAABAgQIECBAgAABAhMiINBqQgZKmQQIECBAgAABAgQI&#10;ECBAgAABAgQIECBAgAABAgQIECBAgAABAgQIECBAgAABAgQIECBAgAABAgQIECBAgAABAgQIECBA&#10;gAABAgQIECBAgACBpgoItGrqyKiLAAECBAgQIECAAAECBAgQIECAAAECBAgQIECAAAECBAgQIECA&#10;AAECBAgQIECAAAECBAgQIECAAAECBAgQIECAAAECBAgQIECAAAECBAgQIDAhAgKtJmSglEmAAAEC&#10;BAgQIECAAAECBAgQIECAAAECBAgQIECAAAECBAgQIECAAAECBAgQIECAAAECBAgQIECAAAECBAgQ&#10;IECAAAECBAgQIECAAAECBAgQaKqAQKumjoy6CBAgQIAAAQIECBAgQIAAAQIECBAgQIAAAQIECBAg&#10;QIAAAQIECBAgQIAAAQIECBAgQIAAAQIECBAgQIAAAQIECBAgQIAAAQIECBAgQIAAAQITIiDQakIG&#10;SpkECBAgQIAAAQIECBAgQIAAAQIECBAgQIAAAQIECBAgQIAAAQIECBAgQIAAAQIECBAgQIAAAQIE&#10;CBAgQIAAAQIECBAgQIAAAQIECBAgQIAAgaYKCLRq6sioiwABAgQIECBAgAABAgQIECBAgAABAgQI&#10;ECBAgAABAgQIECBAgAABAgQIECBAgAABAgQIECBAgAABAgQIECBAgAABAgQIECBAgAABAgQIECAw&#10;IQICrSZkoJRJgAABAgQIECBAgAABAgQIECBAgAABAgQIECBAgAABAgQIECBAgAABAgQIECBAgAAB&#10;AgQIECBAgAABAgQIECBAgAABAgQIECBAgAABAgQIEGiqgECrpo6MuggQIECAAAECBAgQIECAAAEC&#10;BAgQIECAAAECBAgQIECAAAECBAgQIECAAAECBAgQIECAAAECBAgQIECAAAECBAgQIECAAAECBAgQ&#10;IECAAAECEyIg0GpCBkqZBAgQIECAAAECBAgQIECAAAECBAgQIECAAAECBAgQIECAAAECBAgQIECA&#10;AAECBAgQIECAAAECBAgQIECAAAECBAgQIECAAAECBAgQIECAAIGmCgi0aurIqIsAAQIECBAgQIAA&#10;AQIECBAgQIAAAQIECBAgQIAAAQIECBAgQIAAAQIECBAgQIAAAQIECBAgQIAAAQIECBAgQIAAAQIE&#10;CBAgQIAAAQIECBAgMCECAq0mZKCUSYAAAQIECBAgQIAAAQIECBAgQIAAAQIECBAgQIAAAQIECBAg&#10;QIAAAQIECBAgQIAAAQIECBAgQIAAAQIECBAgQIAAAQIECBAgQIAAAQIECBBoqoBAq6aOjLoIECBA&#10;gAABAgQIECBAgAABAgQIECBAgAABAgQIECBAgAABAgQIECBAgAABAgQIECBAgAABAgQIECBAgAAB&#10;AgQIECBAgAABAgQIECBAgAABAhMiINBqQgZKmQQIECBAgAABAgQIECBAgAABAgQIECBAgAABAgQI&#10;ECBAgAABAgQIECBAgAABAgQIECBAgAABAgQIECBAgAABAgQIECBAgAABAgQIECBAgACBpgoItGrq&#10;yKiLAAECBAgQIECAAAECBAgQIECAAAECBAgQIECAAAECBAgQIECAAAECBAgQIECAAAECBAgQIECA&#10;AAECBAgQIECAAAECBAgQIECAAAECBAgQIDAhAgKtJmSglEmAAAECBAgQIECAAAECBAgQIECAAAEC&#10;BAgQIECAAAECBAgQIECAAAECBAgQIECAAAECBAgQIECAAAECBAgQIECAAAECBAgQIECAAAECBAgQ&#10;aKqAQKumjoy6CBAgQIAAAQIECBAgQIAAAQIECBAgQIAAAQIECBAgQIAAAQIECBAgQIAAAQIECBAg&#10;QIAAAQIECBAgQIAAAQIECBAgQIAAAQIECBAgQIAAAQITIiDQakIGSpkECBAgQIAAAQIECBAgQIAA&#10;AQIECBAgQIAAAQIECBAgQIAAAQIECBAgQIAAAQIECBAgQIAAAQIECBAgQIAAAQIECBAgQIAAAQIE&#10;CBAgQIAAgaYKCLRq6sioiwABAgQIECBAgAABAgQIECBAgAABAgQIECBAgAABAgQIECBAgAABAgQI&#10;ECBAgAABAgQIECBAgAABAgQIECBAgAABAgQIECBAgAABAgQIECAwIQICrSZkoJRJgAABAgQIECBA&#10;gAABAgQIECBAgAABAgQIECBAgAABAgQIECBAgAABAgQIECBAgAABAgQIECBAgAABAgQIECBAgAAB&#10;AgQIECBAgAABAgQIEGiqgECrpo6MuggQIECAAAECBAgQIECAAAECBAgQIECAAAECBAgQIECAAAEC&#10;BAgQIECAAAECBAgQIECAAAECBAgQIECAAAECBAgQIECAAAECBAgQIECAAAECEyIg0GpCBkqZBAgQ&#10;IECAAAECBAgQIECAAAECBAgQIECAAAECBAgQIECAAAECBAgQIECAAAECBAgQIECAAAECBAgQIECA&#10;AAECBAgQIECAAAECBAgQIECAAIGmCgi0aurIqIsAAQIECBAgQIAAAQIECBAgQIAAAQIECBAgQIAA&#10;AQIECBAgQIAAAQIECBAgQIAAAQIECBAgQIAAAQIECBAgQIAAAQIECBAgQIAAAQIECBAgMCECAq0m&#10;ZKCUSYAAAQIECBAgQIAAAQIECBAgQIAAAQIECBAgQIAAAQIECBAgQIAAAQIECBAgQIAAAQIECBAg&#10;QIAAAQIECBAgQIAAAQIECBAgQIAAAQIECBBoqoBAq6aOjLoIECBAgAABAgQIECBAgAABAgQIECBA&#10;gAABAgQIECBAgAABAgQIECBAgAABAgQIECBAgAABAgQIECBAgAABAgQIECBAgAABAgQIECBAgAAB&#10;AhMiINBqQgZKmQQIECBAgAABAgQIECBAgAABAgQIECBAgAABAgQIECBAgAABAgQIECBAgAABAgQI&#10;ECBAgAABAgQIECBAgAABAgQIECBAgAABAgQIECBAgACBpgoItGrqyKiLAAECBAgQIECAAAECBAgQ&#10;IECAAAECBAgQIECAAAECBAgQIECAAAECBAgQIECAAAECBAgQIECAAAECBAgQIECAAAECBAgQIECA&#10;AAECBAgQIDAhAgKtJmSglEmAAAECBAgQIECAAAECBAgQIECAAAECBAgQIECAAAECBAgQIECAAAEC&#10;BAgQIECAAAECBAgQIECAAAECBAgQIECAAAECBAgQIECAAAECBAgQaKqAQKumjoy6CBAgQIAAAQIE&#10;CBAgQIAAAQIECBAgQIAAAQIECBAgQIAAAQIECBAgQIAAAQIECBAgQIAAAQIECBAgQIAAAQIECBAg&#10;QIAAAQIECBAgQIAAAQITIiDQakIGSpkECBAgQIAAAQIECBAgQIAAAQIECBAgQIAAAQIECBAgQIAA&#10;AQIECBAgQIAAAQIECBAgQIAAAQIECBAgQIAAAQIECBAgQIAAAQIECBAgQIAAgaYKCLRq6sioiwAB&#10;AgQIECBAgAABAgQIECBAgAABAgQIECBAgAABAgQIECBAgAABAgQIECBAgAABAgQIECBAgAABAgQI&#10;ECBAgAABAgQIECBAgAABAgQIECAwIQICrSZkoJRJgAABAgQIECBAgAABAgQIECBAgAABAgQIECBA&#10;gAABAgQIECBAgAABAgQIECBAgAABAgQIECBAgAABAgQIECBAgAABAgQIECBAgAABAgQIEGiqgECr&#10;po6MuggQIECAAAECBAgQIECAAAECBAgQIECAAAECBAgQIECAAAECBAgQIECAAAECBAgQIECAAAEC&#10;BAgQIECAAAECBAgQIECAAAECBAgQIECAAAECEyIg0GpCBkqZBAgQIECAAAECBAgQIECAAAECBAgQ&#10;IECAAAECBAgQIECAAAECBAgQIECAAAECBAgQIECAAAECBAgQIECAAAECBAgQIECAAAECBAgQIECA&#10;AIGmCgi0aurIqIsAAQIECBAgQIAAAQIECBAgQIAAAQIECBAgQIAAAQIECBAgQIAAAQIECBAgQIAA&#10;AQIECBAgQIAAAQIECBAgQIAAAQIECBAgQIAAAQIECBAgMCECAq0mZKCUSYAAAQIECBAgQIAAAQIE&#10;CBAgQIAAAQIECBAgQIAAAQIECBAgQIAAAQIECBAgQIAAAQIECBAgQIAAAQIECBAgQIAAAQIECBAg&#10;QIAAAQIECBBoqoBAq6aOjLoIECBAgAABAgQIECBAgAABAgQIECBAgAABAgQIECBAgAABAgQIECBA&#10;gAABAgQIECBAgAABAgQIECBAgAABAgQIECBAgAABAgQIECBAgAABAhMiINBqQgZKmQQIECBAgAAB&#10;AgQIECBAgAABAgQIECBAgAABAgQIECBAgAABAgQIECBAgAABAgQIECBAgAABAgQIECBAgAABAgQI&#10;ECBAgAABAgQIECBAgACBpgoItGrqyKiLAAECBAgQIECAAAECBAgQIECAAAECBAgQIECAAAECBAgQ&#10;IECAAAECBAgQIECAAAECBAgQIECAAAECBAgQIECAAAECBAgQIECAAAECBAgQIDAhAgKtJmSglEmA&#10;AAECBAgQIECAAAECBAgQIECAAAECBAgQIECAAAECBAgQIECAAAECBAgQIECAAAECBAgQIECAAAEC&#10;BAgQIECAAAECBAgQIECAAAECBAgQaKqAQKumjoy6CBAgQIAAAQIECBAgQIAAAQIECBAgQIAAAQIE&#10;CBAgQIAAAQIECBAgQIAAAQIECBAgQIAAAQIECBAgQIAAAQIECBAgQIAAAQIECBAgQIAAAQITIiDQ&#10;akIGSpkECBAgQIAAAQIECBAgQIAAAQIECBAgQIAAAQIECBAgQIAAAQIECBAgQIAAAQIECBAgQIAA&#10;AQIECBAgQIAAAQIECBAgQIAAAQIECBAgQIAAgaYKCLRq6sioiwABAgQIECBAgAABAgQIECBAgAAB&#10;AgQIECBAgAABAgQIECBAgAABAgQIECBAgAABAgQIECBAgAABAgQIECBAgAABAgQIECBAgAABAgQI&#10;ECAwIQICrSZkoJRJgAABAgQIECBAgAABAgQIECBAgAABAgQIECBAgAABAgQIECBAgAABAgQIECBA&#10;gAABAgQIECBAgAABAgQIECBAgAABAgQIECBAgAABAgQIEGiqgECrpo6MuggQIECAAAECBAgQIECA&#10;AAECBAgQIECAAAECBAgQIECAAAECBAgQIECAAAECBAgQIECAAAECBAgQIECAAAECBAgQIECAAAEC&#10;BAgQIECAAAECEyIg0GpCBkqZBAgQIECAAAECBAgQIECAAAECBAgQIECAAAECBAgQIECAAAECBAgQ&#10;IECAAAECBAgQIECAAAECBAgQIECAAAECBAgQIECAAAECBAgQIECAAIGmCgi0aurIqIsAAQIECBAg&#10;QIAAAQIECBAgQIAAAQIECBAgQIAAAQIECBAgQIAAAQIECBAgQIAAAQIECBAgQIAAAQIECBAgQIAA&#10;AQIECBAgQIAAAQIECBAgMCECAq0mZKCUSYAAAQIECBAgQIAAAQIECBAgQIAAAQIECBAgQIAAAQIE&#10;CBAgQIAAAQIECBAgQIAAAQIECBAgQIAAAQIECBAgQIAAAQIECBAgQIAAAQIECBBoqoBAq6aOjLoI&#10;ECBAgAABAgQIECBAgAABAgQIECBAgAABAgQIECBAgAABAgQIECBAgAABAgQIECBAgAABAgQIECBA&#10;gAABAgQIECBAgAABAgQIECBAgAABAhMiINBqQgZKmQQIECBAgAABAgQIECBAgAABAgQIECBAgAAB&#10;AgQIECBAgAABAgQIECBAgAABAgQIECBAgAABAgQIECBAgAABAgQIECBAgAABAgQIECBAgACBpgoI&#10;tGrqyKiLAAECBAgQIECAAAECBAgQIECAAAECBAgQIECAAAECBAgQIECAAAECBAgQIECAAAECBAgQ&#10;IECAAAECBAgQIECAAAECBAgQIECAAAECBAgQIDAhAgKtJmSglEmAAAECBAgQIECAAAECBAgQIECA&#10;AAECBAgQIECAAAECBAgQIECAAAECBAgQIECAAAECBAgQIECAAAECBAgQIECAAAECBAgQIECAAAEC&#10;BAgQaKqAQKumjoy6CBAgQIAAAQIECBAgQIAAAQIECBAgQIAAAQIECBAgQIAAAQIECBAgQIAAAQIE&#10;CBAgQIAAAQIECBAgQIAAAQIECBAgQIAAAQIECBAgQIAAAQITIiDQakIGSpkECBAgQIAAAQIECBAg&#10;QIAAAQIECBAgQIAAAQIECBAgQIAAAQIECBAgQIAAAQIECBAgQIAAAQIECBAgQIAAAQIECBAgQIAA&#10;AQIECBAgQIAAgaYKCLRq6sioiwABAgQIECBAgAABAgQIECBAgAABAgQIECBAgAABAgQIECBAgAAB&#10;AgQIECBAgAABAgQIECBAgAABAgQIECBAgAABAgQIECBAgAABAgQIECAwIQICrSZkoJRJgAABAgQI&#10;ECBAgAABAgQIECBAgAABAgQIECBAgAABAgQIECBAgAABAgQIECBAgAABAgQIECBAgAABAgQIECBA&#10;gAABAgQIECBAgAABAgQIEGiqgECrpo6MuggQIECAAAECBAgQIECAAAECBAgQIECAAAECBAgQIECA&#10;AAECBAgQIECAAAECBAgQIECAAAECBAgQIECAAAECBAgQIECAAAECBAgQIECAAAECEyIg0GpCBkqZ&#10;BAgQIECAAAECBAgQIECAAAECBAgQIECAAAECBAgQIECAAAECBAgQIECAAAECBAgQIECAAAECBAgQ&#10;IECAAAECBAgQIECAAAECBAgQIECAAIGmCgi0aurIqIsAAQIECBAgQIAAAQIECBAgQIAAAQIECBAg&#10;QIAAAQIECBAgQIAAAQIECBAgQIAAAQIECBAgQIAAAQIECBAgQIAAAQIECBAgQIAAAQIECBAgMCEC&#10;Aq0mZKCUSYAAAQIECBAgQIAAAQIECBAgQIAAAQIECBAgQIAAAQIECBAgQIAAAQIECBAgQIAAAQIE&#10;CBAgQIAAAQIECBAgQIAAAQIECBAgQIAAAQIECBBoqoBAq6aOjLoIECBAgAABAgQIECBAgAABAgQI&#10;ECBAgAABAgQIECBAgAABAgQIECBAgAABAgQIECBAgAABAgQIECBAgAABAgQIECBAgAABAgQIECBA&#10;gAABAhMiINBqQgZKmQQIECBAgAABAgQIECBAgAABAgQIECBAgAABAgQIECBAgAABAgQIECBAgAAB&#10;AgQIECBAgAABAgQIECBAgAABAgQIECBAgAABAgQIECBAgACBpgoItGrqyKiLAAECBAgQIECAAAEC&#10;BAgQIECAAAECBAgQIECAAAECBAgQIECAAAECBAgQIECAAAECBAgQIECAAAECBAgQIECAAAECBAgQ&#10;IECAAAECBAgQIDAhAgKtJmSglEmAAAECBAgQIECAAAECBAgQIECAAAECBAgQIECAAAECBAgQIECA&#10;AAECBAgQIECAAAECBAgQIECAAAECBAgQIECAAAECBAgQIECAAAECBAgQaKqAQKumjoy6CBAgQIAA&#10;AQIECBAgQIAAAQIECBAgQIAAAQIECBAgQIAAAQIECBAgQIAAAQIECBAgQIAAAQIECBAgQIAAAQIE&#10;CBAgQIAAAQIECBAgQIAAAQITIiDQakIGSpkECBAgQIAAAQIECBAgQIAAAQIECBAgQIAAAQIECBAg&#10;QIAAAQIECBAgQIAAAQIECBAgQIAAAQIECBAgQIAAAQIECBAgQIAAAQIECBAgQIAAgaYKCLRq6sio&#10;iwABAgQIECBAgAABAgQIECBAgAABAgQIECBAgAABAgQIECBAgAABAgQIECBAgAABAgQIECBAgAAB&#10;AgQIECBAgAABAgQIECBAgAABAgQIECAwIQICrSZkoJRJgAABAgQIECBAgAABAgQIECBAgAABAgQI&#10;ECBAgAABAgQIECBAgAABAgQIECBAgAABAgQIECBAgAABAgQIECBAgAABAgQIECBAgAABAgQIEGiq&#10;gECrpo6MuggQIECAAAECBAgQIECAAAECBAgQIECAAAECBAgQIECAAAECBAgQIECAAAECBAgQIECA&#10;AAECBAgQIECAAAECBAgQIECAAAECBAgQIECAAAECEyIg0GpCBkqZBAgQIECAAAECBAgQIECAAAEC&#10;BAgQIECAAAECBAgQIECAAAECBAgQIECAAAECBAgQIECAAAECBAgQIECAAAECBAgQIECAAAECBAgQ&#10;IECAAIGmCgi0aurIqIsAAQIECBAgQIAAAQIECBAgQIAAAQIECBAgQIAAAQIECBAgQIAAAQIECBAg&#10;QIAAAQIECBAgQIAAAQIECBAgQIAAAQIECBAgQIAAAQIECBAgMCECAq0mZKCUSYAAAQIECBAgQIAA&#10;AQIECBAgQIAAAQIECBAgQIAAAQIECBAgQIAAAQIECBAgQIAAAQIECBAgQIAAAQIECBAgQIAAAQIE&#10;CBAgQIAAAQIECBBoqoBAq6aOjLoIECBAgAABAgQIECBAgAABAgQIECBAgAABAgQIECBAgAABAgQI&#10;ECBAgAABAgQIECBAgAABAgQIECBAgAABAgQIECBAgAABAgQIECBAgAABAhMiINBqQgZKmQQIECBA&#10;gAABAgQIECBAgAABAgQIECBAgAABAgQIECBAgAABAgQIECBAgAABAgQIECBAgAABAgQIECBAgAAB&#10;AgQIECBAgAABAgQIECBAgACBpgoItGrqyKiLAAECBAgQIECAAAECBAgQIECAAAECBAgQIECAAAEC&#10;BAgQIECAAAECBAgQIECAAAECBAgQIECAAAECBAgQIECAAAECBAgQIECAAAECBAgQIDAhAgKtJmSg&#10;lEmAAAECBAgQIECAAAECBAgQIECAAAECBAgQIECAAAECBAgQIECAAAECBAgQIECAAAECBAgQIECA&#10;AAECBAgQIECAAAECBAgQIECAAAECBAgQaKqAQKumjoy6CBAgQIAAAQIECBAgQIAAAQIECBAgQIAA&#10;AQIECBAgQIAAAQIECBAgQIAAAQIECBAgQIAAAQIECBAgQIAAAQIECBAgQIAAAQIECBAgQIAAAQIT&#10;IiDQakIGSpkECBAgQIAAAQIECBAgQIAAAQIECBAgQIAAAQIECBAgQIAAAQIECBAgQIAAAQIECBAg&#10;QIAAAQIECBAgQIAAAQIECBAgQIAAAQIECBAgQIAAgaYKCLRq6sioiwABAgQIECBAgAABAgQIECBA&#10;gAABAgQIECBAgAABAgQIECBAgAABAgQIECBAgAABAgQIECBAgAABAgQIECBAgAABAgQIECBAgAAB&#10;AgQIECAwIQICrSZkoJRJgAABAgQIECBAgAABAgQIECBAgAABAgQIECBAgAABAgQIECBAgAABAgQI&#10;ECBAgAABAgQIECBAgAABAgQIECBAgAABAgQIECBAgAABAgQIEGiqgECrpo6MuggQIECAAAECBAgQ&#10;IECAAAECBAgQIECAAAECBAgQIECAAAECBAgQIECAAAECBAgQIECAAAECBAgQIECAAAECBAgQIECA&#10;AAECBAgQIECAAAECEyIg0GpCBkqZBAgQIECAAAECBAgQIECAAAECBAgQIECAAAECBAgQIECAAAEC&#10;BAgQIECAAAECBAgQIECAAAECBAgQIECAAAECBAgQIECAAAECBAgQIECAAIGmCgi0aurIqIsAAQIE&#10;CBAgQIAAAQIECBAgQIAAAQIECBAgQIAAAQIECBAgQIAAAQIECBAgQIAAAQIECBAgQIAAAQIECBAg&#10;QIAAAQIECBAgQIAAAQIECBAgMCECAq0mZKCUSYAAAQIECBAgQIAAAQIECBAgQIAAAQIECBAgQIAA&#10;AQIECBAgQIAAAQIECBAgQIAAAQIECBAgQIAAAQIECBAgQIAAAQIECBAgQIAAAQIECBBoqoBAq6aO&#10;jLoIECBAgAABAgQIECBAgAABAgQIECBAgAABAgQIECBAgAABAgQIECBAgAABAgQIECBAgAABAgQI&#10;ECBAgAABAgQIECBAgAABAgQIECBAgAABAhMiINBqQgZKmQQIECBAgAABAgQIECBAgAABAgQIECBA&#10;gAABAgQIECBAgAABAgQIECBAgAABAgQIECBAgAABAgQIECBAgAABAgQIECBAgAABAgQIECBAgACB&#10;pgoItGrqyKiLAAECBAgQIECAAAECBAgQIECAAAECBAgQIECAAAECBAgQIECAAAECBAgQIECAAAEC&#10;BAgQIECAAAECBAgQIECAAAECBAgQIECAAAECBAgQIDAhAgKtJmSglEmAAAECBAgQIECAAAECBAgQ&#10;IECAAAECBAgQIECAAAECBAgQIECAAAECBAgQIECAAAECBAgQIECAAAECBAgQIECAAAECBAgQIECA&#10;AAECBAgQaKqAQKumjoy6CBAgQIAAAQIECBAgQIAAAQIECBAgQIAAAQIECBAgQIAAAQIECBAgQIAA&#10;AQIECBAgQIAAAQIECBAgQIAAAQIECBAgQIAAAQIECBAgQIAAAQITIiDQakIGSpkECBAgQIAAAQIE&#10;CBAgQIAAAQIECBAgQIAAAQIECBAgQIAAAQIECBAgQIAAAQIECBAgQIAAAQIECBAgQIAAAQIECBAg&#10;QIAAAQIECBAgQIAAgaYKCLRq6sioiwABAgQIECBAgAABAgQIECBAgAABAgQIECBAgAABAgQIECBA&#10;gAABAgQIECBAgAABAgQIECBAgAABAgQIECBAgAABAgQIECBAgAABAgQIECAwIQICrSZkoJRJgAAB&#10;AgQIECBAgAABAgQIECBAgAABAgQIECBAgAABAgQIECBAgAABAgQIECBAgAABAgQIECBAgAABAgQI&#10;ECBAgAABAgQIECBAgAABAgQIEGiqgECrpo6MuggQIECAAAECBAgQIECAAAECBAgQIECAAAECBAgQ&#10;IECAAAECBAgQIECAAAECBAgQIECAAAECBAgQIECAAAECBAgQIECAAAECBAgQIECAAAECEyIg0GpC&#10;BkqZBAgQIECAAAECBAgQIECAAAECBAgQIECAAAECBAgQIECAAAECBAgQIECAAAECBAgQIECAAAEC&#10;BAgQIECAAAECBAgQIECAAAECBAgQIECAAIGmCgi0aurIqIsAAQIECBAgQIAAAQIECBAgQIAAAQIE&#10;CBAgQIAAAQIECBAgQIAAAQIECBAgQIAAAQIECBAgQIAAAQIECBAgQIAAAQIECBAgQIAAAQIECBAg&#10;MCECAq0mZKCUSYAAAQIECBAgQIAAAQIECBAgQIAAAQIECBAgQIAAAQIECBAgQIAAAQIECBAgQIAA&#10;AQIECBAgQIAAAQIECBAgQIAAAQIECBAgQIAAAQIECBBoqoBAq6aOjLoIECBAgAABAgQIECBAgAAB&#10;AgQIECBAgAABAgQIECBAgAABAgQIECBAgAABAgQIECBAgAABAgQIECBAgAABAgQIECBAgAABAgQI&#10;ECBAgAABAhMiINBqQgZKmQQIECBAgAABAgQIECBAgAABAgQIECBAgAABAgQIECBAgAABAgQIECBA&#10;gAABAgQIECBAgAABAgQIECBAgAABAgQIECBAgAABAgQIECBAgACBpgoItGrqyKiLAAECBAgQIECA&#10;AAECBAgQIECAAAECBAgQIECAAAECBAgQIECAAAECBAgQIECAAAECBAgQIECAAAECBAgQIECAAAEC&#10;BAgQIECAAAECBAgQIDAhAgKtJmSglEmAAAECBAgQIECAAAECBAgQIECAAAECBAgQIECAAAECBAgQ&#10;IECAAAECBAgQIECAAAECBAgQIECAAAECBAgQIECAAAECBAgQIECAAAECBAgQaKqAQKumjoy6CBAg&#10;QIAAAQIECBAgQIAAAQIECBAgQIAAAQIECBAgQIAAAQIECBAgQIAAAQIECBAgQIAAAQIECBAgQIAA&#10;AQIECBAgQIAAAQIECBAgQIAAAQITIiDQakIGSpkECBAgQIAAAQIECBAgQIAAAQIECBAgQIAAAQIE&#10;CBAgQIAAAQIECBAgQIAAAQIECBAgQIAAAQIECBAgQIAAAQIECBAgQIAAAQIECBAgQIAAgaYKCLRq&#10;6sioiwABAgQIECBAgAABAgQIECBAgAABAgQIECBAgAABAgQIECBAgAABAgQIECBAgAABAgQIECBA&#10;gAABAgQIECBAgAABAgQIECBAgAABAgQIECAwIQI33bhxY0JKVSYBAgQIECBAgAABAgQIECBAgAAB&#10;AgQIECBAgAABAgSKAjfddFMPlP/fmf9r6sn+v/cs/f/c/f+e+m7qIAECBAgQIECAAAECBAgQIECA&#10;AAECBAgQIECAAAECBAgQIECAAAECBAgQIECAAAECDRcQaNXwAVIeAQIECBAgQIAAAQIECBAgQIAA&#10;AQIECBAgQIAAAQK9BHoHWn1ly4+nnu+ne76xdfPqqe+mDhIgQIAAAQIECBAgQIAAAQIECBAgQIAA&#10;AQIECBAgQIAAAQIECBAgQIAAAQIECBAg0HCBLzS8PuURIECAAAECBAgQIECAAAECBAgQIECAAAEC&#10;BAgQIECAAAECBAgQIECAAAECBAgQIECAAAECBAgQIECAAAECBAgQIECAAAECBAgQIECAAAECBAg0&#10;XECgVcMHSHkECBAgQIAAAQIECBAgQIAAAQIECBAgQIAAAQIECBAgQIAAAQIECBAgQIAAAQIECBAg&#10;QIAAAQIECBAgQIAAAQIECBAgQIAAAQIECBAgQIAAgaYLCLRq+gipjwABAgQIECBAgAABAgQIECBA&#10;gAABAgQIECBAgAABAgQIECBAgAABAgQIECBAgAABAgQIECBAgAABAgQIECBAgAABAgQIECBAgAAB&#10;AgQIECDQcAGBVg0fIOURIECAAAECBAgQIECAAAECBAgQIECAAAECBAgQIECAAAECBAgQIECAAAEC&#10;BAgQIECAAAECBAgQIECAAAECBAgQIECAAAECBAgQIECAAAECBJouINCq6SOkPgIECBAgQIAAAQIE&#10;CBAgQIAAAQIECBAgQIAAAQIECBAgQIAAAQIECBAgQIAAAQIECBAgQIAAAQIECBAgQIAAAQIECBAg&#10;QIAAAQIECBAgQIBAwwUEWjV8gJRHgAABAgQIECBAgAABAgQIECBAgAABAgQIECBAgAABAgQIECBA&#10;gAABAgQIECBAgAABAgQIECBAgAABAgQIECBAgAABAgQIECBAgAABAgQIEGi6gECrpo+Q+ggQIECA&#10;AAECBAgQIECAAAECBAgQIECAAAECBAgQIECAAAECBAgQIECAAAECBAgQIECAAAECBAgQIECAAAEC&#10;BAgQIECAAAECBAgQIECAAAECDRcQaNXwAVIeAQIECBAgQIAAAQIECBAgQIAAAQIECBAgQIAAAQIE&#10;CBAgQIAAAQIECBAgQIAAAQIECBAgQIAAAQIECBAgQIAAAQIECBAgQIAAAQIECBAgQKDpAgKtmj5C&#10;6iNAgAABAgQIECBAgAABAgQIECBAgAABAgQIECBAgAABAgQIECBAgAABAgQIECBAgAABAgQIECBA&#10;gAABAgQIECBAgAABAgQIECBAgAABAgQINFxAoFXDB0h5BAgQIECAAAECBAgQIECAAAECBAgQIECA&#10;AAECBAgQIECAAAECBAgQIECAAAECBAgQIECAAAECBAgQIECAAAECBAgQIECAAAECBAgQIECAAIGm&#10;Cwi0avoIqY8AAQIECBAgQIAAAQIECBAgQIAAAQIECBAgQIAAAQIECBAgQIAAAQIECBAgQIAAAQIE&#10;CBAgQIAAAQIECBAgQIAAAQIECBAgQIAAAQIECBAg0HABgVYNHyDlESBAgAABAgQIECBAgAABAgQI&#10;ECBAgAABAgQIECBAgAABAgQIECBAgAABAgQIECBAgAABAgQIECBAgAABAgQIECBAgAABAgQIECBA&#10;gAABAgSaLiDQqukjpD4CBAgQIECAAAECBAgQIECAAAECBAgQIECAAAECBAgQIECAAAECBAgQIECA&#10;AAECBAgQIECAAAECBAgQIECAAAECBAgQIECAAAECBAgQIECAQMMFBFo1fICUR4AAAQIECBAgQIAA&#10;AQIECBAgQIAAAQIECBAgQIAAAQIECBAgQIAAAQIECBAgQIAAAQIECBAgQIAAAQIECBAgQIAAAQIE&#10;CBAgQIAAAQIECBBouoBAq6aPkPoIECBAgAABAgQIECBAgAABAgQIECBAgAABAgQIECBAgAABAgQI&#10;ECBAgAABAgQIECBAgAABAgQIECBAgAABAgQIECBAgAABAgQIECBAgAABAg0XEGjV8AFSHgECBAgQ&#10;IECAAAECBAgQIECAAAECBAgQIECAAAECBAgQIECAAAECBAgQIECAAAECBAgQIECAAAECBAgQIECA&#10;AAECBAgQIECAAAECBAgQIECg6QICrZo+QuojQIAAAQIECBAgQIAAAQIECBAgQIAAAQIECBAgQIAA&#10;AQIECBAgQIAAAQIECBAgQIAAAQIECBAgQIAAAQIECBAgQIAAAQIECBAgQIAAAQIECDRcQKBVwwdI&#10;eQQIECBAgAABAgQIECBAgAABAgQIECBAgAABAgQIECBAgAABAgQIECBAgAABAgQIECBAgAABAgQI&#10;ECBAgAABAgQIECBAgAABAgQIECBAgACBpgsItGr6CKmPAAECBAgQIECAAAECBAgQIECAAAECBAgQ&#10;IECAAAECBAgQIECAAAECBAgQIECAAAECBAgQIECAAAECBAgQIECAAAECBAgQIECAAAECBAgQINBw&#10;AYFWDR8g5REgQIAAAQIECBAgQIAAAQIECBAgQIAAAQIECBAgQIAAAQIECBAgQIAAAQIECBAgQIAA&#10;AQIECBAgQIAAAQIECBAgQIAAAQIECBAgQIAAAQIEmi4g0KrpI6Q+AgQIECBAgAABAgQIECBAgAAB&#10;AgQIECBAgAABAgQIECBAgAABAgQIECBAgAABAgQIECBAgAABAgQIECBAgAABAgQIECBAgAABAgQI&#10;ECBAgEDDBQRaNXyAlEeAAAECBAgQIECAAAECBAgQIECAAAECBAgQIECAAAECBAgQIECAAAECBAgQ&#10;IECAAAECBAgQIECAAAECBAgQIECAAAECBAgQIECAAAECBAgQaLqAQKumj5D6CBAgQIAAAQIECBAg&#10;QIAAAQIECBAgQIAAAQIECBAgQIAAAQIECBAgQIAAAQIECBAgQIAAAQIECBAgQIAAAQIECBAgQIAA&#10;AQIECBAgQIAAAQINFxBo1fABUh4BAgQIECBAgAABAgQIECBAgAABAgQIECBAgAABAgQIECBAgAAB&#10;AgQIECBAgAABAgQIECBAgAABAgQIECBAgAABAgQIECBAgAABAgQIECBAoOkCAq2aPkLqI0CAAAEC&#10;BAgQIECAAAECBAgQIECAAAECBAgQIECAAAECBAgQIECAAAECBAgQIECAAAECBAgQIECAAAECBAgQ&#10;IECAAAECBAgQIECAAAECBAg0XECgVcMHSHkECBAgQIAAAQIECBAgQIAAAQIECBAgQIAAAQIECBAg&#10;QIAAAQIECBAgQIAAAQIECBAgQIAAAQIECBAgQIAAAQIECBAgQIAAAQIECBAgQIAAgaYLCLRq+gip&#10;jwABAgQIECBAgAABAgQIECBAgAABAgQIECBAgAABAgQIECBAgAABAgQIECBAgAABAgQIECBAgAAB&#10;AgQIECBAgAABAgQIECBAgAABAgQIECDQcAGBVg0fIOURIECAAAECBAgQIECAAAECBAgQIECAAAEC&#10;BAgQIECAAAECBAgQIECAAAECBAgQIECAAAECBAgQIECAAAECBAgQIECAAAECBAgQIECAAAECBJou&#10;INCq6SOkPgIECBAgQIAAAQIECBAgQIAAAQIECBAgQIAAAQIECBAgQIAAAQIECBAgQIAAAQIECBAg&#10;QIAAAQIECBAgQIAAAQIECBAgQIAAAQIECBAgQIBAwwUEWjV8gJRHgAABAgQIECBAgAABAgQIECBA&#10;gAABAgQIECBAgAABAgQIECBAgAABAgQIECBAgAABAgQIECBAgAABAgQIECBAgAABAgQIECBAgAAB&#10;AgQIEGi6gECrpo+Q+ggQIECAAAECBAgQIECAAAECBAgQIECAAAECBAgQIECAAAECBAgQIECAAAEC&#10;BAgQIECAAAECBAgQIECAAAECBAgQIECAAAECBAgQIECAAAECDRcQaNXwAVIeAQIECBAgQIAAAQIE&#10;CBAgQIAAAQIECBAgQIAAAQIECBAgQIAAAQIECBAgQIAAAQIECBAgQIAAAQIECBAgQIAAAQIECBAg&#10;QIAAAQIECBAgQKDpAgKtmj5C6iNAgAABAgQIECBAgAABAgQIECBAgAABAgQIECBAgAABAgQIECBA&#10;gAABAgQIECBAgAABAgQIECBAgAABAgQIECBAgAABAgQIECBAgAABAgQINFxAoFXDB0h5BAgQIECA&#10;AAECBAgQIECAAAECBAgQIECAAAECBAgQIECAAAECBAgQIECAAAECBAgQIECAAAECBAgQIECAAAEC&#10;BAgQIECAAAECBAgQIECAAIGmCwi0avoIqY8AAQIECBAgQIAAAQIECBAgQIAAAQIECBAgQIAAAQIE&#10;CBAgQIAAAQIECBAgQIAAAQIECBAgQIAAAQIECBAgQIAAAQIECBAgQIAAAQIECBAg0HABgVYNHyDl&#10;ESBAgAABAgQIECBAgAABAgQIECBAgAABAgQIECBAgAABAgQIECBAgAABAgQIECBAgAABAgQIECBA&#10;gAABAgQIECBAgAABAgQIECBAgAABAgSaLiDQqukjpD4CBAgQIECAAAECBAgQIECAAAECBAgQIECA&#10;AAECBAgQIECAAAECBAgQIECAAAECBAgQIECAAAECBAgQIECAAAECBAgQIECAAAECBAgQIECAQMMF&#10;BFo1fICUR4AAAQIECBAgQIAAAQIECBAgQIAAAQIECBAgQIAAAQIECBAgQIAAAQIECBAgQIAAAQIE&#10;CBAgQIAAAQIECBAgQIAAAQIECBAgQIAAAQIECBBouoBAq6aPkPoIECBAgAABAgQIECBAgAABAgQI&#10;ECBAgAABAgQIECBAgAABAgQIECBAgAABAgQIECBAgAABAgQIECBAgAABAgQIECBAgAABAgQIECBA&#10;gAABAg0XEGjV8AFSHgECBAgQIECAAAECBAgQIECAAAECBAgQIECAAAECBAgQIECAAAECBAgQIECA&#10;AAECBAgQIECAAAECBAgQIECAAAECBAgQIECAAAECBAgQIECg6QICrZo+QuojQIAAAQIECBAgQIAA&#10;AQIECBAgQIAAAQIECBAgQIAAAQIECBAgQIAAAQIECBAgQIAAAQIECBAgQIAAAQIECBAgQIAAAQIE&#10;CBAgQIAAAQIECDRcQKBVwwdIeQQIECBAgAABAgQIECBAgAABAgQIECBAgAABAgQIECBAgAABAgQI&#10;ECBAgAABAgQIECBAgAABAgQIECBAgAABAgQIECBAgAABAgQIECBAgACBpgsItGr6CKmPAAECBAgQ&#10;IECAAAECBAgQIECAAAECBAgQIECAAAECBAgQIECAAAECBAgQIECAAAECBAgQIECAAAECBAgQIECA&#10;AAECBAgQIECAAAECBAgQINBwAYFWDR8g5REgQIAAAQIECBAgQIAAAQIECBAgQIAAAQIECBAgQIAA&#10;AQIECBAgQIAAAQIECBAgQIAAAQIECBAgQIAAAQIECBAgQIAAAQIECBAgQIAAAQIEmi4g0KrpI6Q+&#10;AgQIECBAgAABAgQIECBAgAABAgQIECBAgAABAgQIECBAgAABAgQIECBAgAABAgQIECBAgAABAgQI&#10;ECBAgAABAgQIECBAgAABAgQIECBAgEDDBQRaNXyAlEeAAAECBAgQIECAAAECBAgQIECAAAECBAgQ&#10;IECAAAECBAgQIECAAAECBAgQIECAAAECBAgQIECAAAECBAgQIECAAAECBAgQIECAAAECBAgQaLqA&#10;QKumj5D6CBAgQIAAAQIECBAgQIAAAQIECBAgQIAAAQIECBAgQIAAAQIECBAgQIAAAQIECBAgQIAA&#10;AQIECBAgQIAAAQIECBAgQIAAAQIECBAgQIAAAQINFxBo1fABUh4BAgQIECBAgAABAgQIECBAgAAB&#10;AgQIECBAgAABAgQIECBAgAABAgQIECBAgAABAgQIECBAgAABAgQIECBAgAABAgQIECBAgAABAgQI&#10;ECBAoOkCAq2aPkLqI0CAAAECBAgQIECAAAECBAgQIECAAAECBAgQIECAAAECBAgQIECAAAECBAgQ&#10;IECAAAECBAgQIECAAAECBAgQIECAAAECBAgQIECAAAECBAg0XECgVcMHSHkECBAgQIAAAQIECBAg&#10;QIAAAQIECBAgQIAAAQIECBAgQIAAAQIECBAgQIAAAQIECBAgQIAAAQIECBAgQIAAAQIECBAgQIAA&#10;AQIECBAgQIAAgaYLCLRq+gipjwABAgQIECBAgAABAgQIECBAgAABAgQIECBAgAABAgQIECBAgAAB&#10;AgQIECBAgAABAgQIECBAgAABAgQIECBAgAABAgQIECBAgAABAgQIECDQcAGBVg0fIOURIECAAAEC&#10;BAgQIECAAAECBAgQIECAAAECBAgQIECAAAECBAgQIECAAAECBAgQIECAAAECBAgQIECAAAECBAgQ&#10;IECAAAECBAgQIECAAAECBJouINCq6SOkPgIECBAgQIAAAQIECBAgQIAAAQIECBAgQIAAAQIECBAg&#10;QIAAAQIECBAgQIAAAQIECBAgQIAAAQIECBAgQIAAAQIECBAgQIAAAQIECBAgQIBAwwUEWjV8gJRH&#10;gAABAgQIECBAgAABAgQIECBAgAABAgQIECBAgAABAgQIECBAgAABAgQIECBAgAABAgQIECBAgAAB&#10;AgQIECBAgAABAgQIECBAgAABAgQIEGi6gECrpo+Q+ggQIECAAAECBAgQIECAAAECBAgQIECAAAEC&#10;BAgQIECAAAECBAgQIECAAAECBAgQIECAAAECBAgQIECAAAECBAgQIECAAAECBAgQIECAAAECDRcQ&#10;aNXwAVIeAQIECBAgQIAAAQIECBAgQIAAAQIECBAgQIAAAQIECBAgQIAAAQIECBAgQIAAAQIECBAg&#10;QIAAAQIECBAgQIAAAQIECBAgQIAAAQIECBAgQKDpAgKtmj5C6iNAgAABAgQIECBAgAABAgQIECBA&#10;gAABAgQIECBAgAABAgQIECBAgAABAgQIECBAgAABAgQIECBAgAABAgQIECBAgAABAgQIECBAgAAB&#10;AgQINFxAoFXDB0h5BAgQIECAAAECBAgQIECAAAECBAgQIECAAAECBAgQIECAAAECBAgQIECAAAEC&#10;BAgQIECAAAECBAgQIECAAAECBAgQIECAAAECBAgQIECAAIGmCwi0avoIqY8AAQIECBAgQIAAAQIE&#10;CBAgQIAAAQIECBAgQIAAAQIECBAgQIAAAQIECBAgQIAAAQIECBAgQIAAAQIECBAgQIAAAQIECBAg&#10;QIAAAQIECBAg0HABgVYNHyDlESBAgAABAgQIECBAgAABAgQIECBAgAABAgQIECBAgAABAgQIECBA&#10;gAABAgQIECBAgAABAgQIECBAgAABAgQIECBAgAABAgQIECBAgAABAgSaLiDQqukjpD4CBAgQIECA&#10;AAECBAgQIECAAAECBAgQIECAAAECBAgQIECAAAECBAgQIECAAAECBAgQIECAAAECBAgQIECAAAEC&#10;BAgQIECAAAECBAgQIECAQMMFBFo1fICUR4AAAQIECBAgQIAAAQIECBAgQIAAAQIECBAgQIAAAQIE&#10;CBAgQIAAAQIECBAgQIAAAQIECBAgQIAAAQIECBAgQIAAAQIECBAgQIAAAQIECBBouoBAq6aPkPoI&#10;ECBAgAABAgQIECBAgAABAgQIECBAgAABAgQIECBAgAABAgQIECBAgAABAgQIECBAgAABAgQIECBA&#10;gAABAgQIECBAgAABAgQIECBAgAABAg0XEGjV8AFSHgECBAgQIECAAAECBAgQIECAAAECBAgQIECA&#10;AAECBAgQIECAAAECBAgQIECAAAECBAgQIECAAAECBAgQIECAAAECBAgQIECAAAECBAgQIECg6QIC&#10;rZo+QuojQIAAAQIECBAgQIAAAQIECBAgQIAAAQIECBAgQIAAAQIECBAgQIAAAQIECBAgQIAAAQIE&#10;CBAgQIAAAQIECBAgQIAAAQIECBAgQIAAAQIECDRcQKBVwwdIeQQIECBAgAABAgQIECBAgAABAgQI&#10;ECBAgAABAgQIECBAgAABAgQIECBAgAABAgQIECBAgAABAgQIECBAgAABAgQIECBAgAABAgQIECBA&#10;gACBpgsItGr6CKmPAAECBAgQIECAAAECBAgQIECAAAECBAgQIECAAAECBAgQIECAAAECBAgQIECA&#10;AAECBAgQIECAAAECBAgQIECAAAECBAgQIECAAAECBAgQINBwAYFWDR8g5REgQIAAAQIECBAgQIAA&#10;AQIECBAgQIAAAQIECBAgQIAAAQIECBAgQIAAAQIECBAgQIAAAQIECBAgQIAAAQIECBAgQIAAAQIE&#10;CBAgQIAAAQIEmi4g0KrpI6Q+AgQIECBAgAABAgQIEBhY4O233z537tyf/vSnv/3tb4M1khbySQuD&#10;7W6vhRV4/fXXL1++/Oc//3lhy3B0AgQIECBAgAABAgQIECBAgAABAgQIECBAgAABAgQIECBAgAAB&#10;AgQIECBAgAABAgQIECBAgAABAgQIECBAgMAsCNx048aNWeinPhIgQIAAAQIECBAgQIDADAo8+eST&#10;zz77bKvjDzzwwIYNG1avXv3lL3/53nvvve2226qAdLbw0EMP3XPPPf22UOUothmRwE033dRu+Ykn&#10;nviHf/iHr371q3ffffeKFStGdETNEiBAgAABAgQIECCwIAKdD//lAr6y5ccLUtU4D/rTPd/Yunn1&#10;OI/oWAQIECBAgAABAgQIECBAgAABAgQIECBAgAABAgQIECBAgAABAgQIECBAgAABAgQIECgLCLRy&#10;VhAgQIAAAQIECBAgQIDA1Ap0xlF1djLhVi+88EKVVKMeLbz++utLliyZWrup6Nhca9oTbnX8+PGb&#10;b755KnqpEwQIECBAoIkCn3zyyVtvvdWubPny5UuXLnXzbeJQqYnAtAgItBJoNS3nsn4QIECAAAEC&#10;BAgQIECAAAECBAgQIECAAAECBAgQIECAAAECBAgQIECAAAECBAgQmGyBL0x2+aonQIAAAQIECBAg&#10;QIBAYwSyaP/cuXN/+tOf/va3vzWmKIV0F3j33Xd/9atfDaOTFi5evDhMC/ZdQIEXX3zx2rVrC1jA&#10;jBw6eXCZEkfX2Uy2ly9f7rf9lPT888+PdKL+898//RY2uduPdJQnl0XlBAgsXrx4W8dn2bJlixYt&#10;2rlz59tvvz3SSZg8AQIECBAgQIAAAQIECBAgQIAAAQIECBAgQIAAAQIECBAgQIAAAQIECBAgQIAA&#10;AQIECBAgQIDAAgoItFpAfIeeGIGszNy6desAq2Sr9DDNrlq1arDFn6+//vrhw4eTm1DlQINtkzVm&#10;p06dssZsML3BhnWwY9mLAIERCWQavOn/fHIvSChD5t5M3SbGEYFrlsBcArnoRvrMU5f8xx9/vGnT&#10;ptZa/UwemTSSmZJ5Q8RVXcJ1tfPQQw8999xz3/ve9wZuMC2cPHlyy5YtA7dgxwUU+MEPfnDhwoV7&#10;7rmn9hqSYZT3uxG9PNZe7RgafPbZZzMlji496tixYytXrhyg/d27d69fvz7z8ygQcs96+OGHly5d&#10;mojDUbTfwDZHNMq5oCblasqgZ7i9IzTw5FTSwgpcvXr10KFDDzzwQGcZyZRcu3ZtaxJ21SzsADk6&#10;AQIECBAgQIAAAQIECBAgQIAAAQIECBAgQIAAAQIECBAgQIAAAQIECBAgQIAAAQIECBAgQGAUAgKt&#10;RqGqzSkUeOONN7JKNpEE9UYUJZfhu9/97rvvvpvFn8mNGgDuwIEDixcvzvLdUUQ8pKSsMduxY8ee&#10;PXuyjnSA8mZ5l2SNZViTZJE0nAzQ22+/PYoxmmVhfScwBoGsrU1SSXv9be4FCWXYtm1b7giJqsll&#10;nkt7DGU4BAECEcjTSJ55EhPTuvQm5a6aSSOZKZk3WhFXgz3vOQFqF3jttddOnz69a9eu2267bbDG&#10;Wy1s37795ptvHqwFey2gwI0bN44ePbpmzZpR1PD000/n/S6PCiNKShpFzWNoc0TpUckPyhtx6k/7&#10;jz76aL8vrRmpzM+jSK9+6qmn0ngKS8RhvkaYkbiW1ijXmD8Vt0zUuZpy62+4YcrLg0qG25cnY5hP&#10;HGKyBJIduX///osXL166dOmJJ57oLL41CWf2rve71snyUS0BAgQIECBAgAABAgQIECBAgAABAgQI&#10;ECBAgAABAgQIECBAgAABAgQIECBAgAABAgQIECBAYCoFBFpN5bDq1KgEEkmQMIIaY61++MMftpa5&#10;5pPcqCQf9bsEt7VvFo7WHmuVZagpqdV+Yq2WLl2a1cKjkp3GdhNw8NBDD7X0MkBr167NGGWxdMKt&#10;alziO41y+kSgQQKJKXn44Ydb628vXLjQuqjbnwQo5NIeRQhCgwiUQqAxAt/5zndSSx6cWpde7qp5&#10;cMrDyaQkW7Wf9xoeydGYAVcIgYkUSIhVHv5bpSekY3aSjKqMVu3pUXl3Tn5Q+9AJHs1L6wA5Yu30&#10;6sFexst9Tw356qD98/y53pinKtoLtU0rzS1nfi1352PHjmV00pfc+pscedNKs2pd+/lnXh+E3i7U&#10;Gei4TRZYsWLFiRMnnnvuuUKRuczzXesAs3eTO6s2AgQIECBAgAABAgQIECBAgAABAgQIECBAgAAB&#10;AgQIECBAgAABAgQIECBAgAABAgQIECBAgMCMC9x048aNGSfQfQLzCvzpT3/K2qrCZj/4wQ9Wr149&#10;7749NvjjH/+YZZmFDR544IGDBw9u3LixSstZ7pVl0oUtszbsjjvuqLJ7722OHDnSDttqb5leP/30&#10;00l4Gb79GWkhC1mzNq9zPXOr4xnoJF5loO+5554ZodBNAlMgkMXqWVdfnrrTtZMnT+ainoI+6gKB&#10;JgskHeMXv/hFYiLLT2VPPPHEwLfUpGJ99tlnGzZsuO2224bvftfnxlazKfKf//mfs5i/+lHS5Q8/&#10;/LCvXao3PjtbJlql8DD22muvJXCkusDwLeRYOdPWrVvnQbo6e11b3nTTTYWmRvQ1SOKQEqhUOFbS&#10;MBNou2TJkrq6M3HtlP1H3YW8tO7bt6/3lN5jrh5deXlcfOSRR6Z1EigMdF/fbHQ1z5zZGVjW2qbf&#10;2Xt0o9luuTPNqvNw+Wbm8ccfn9bhHgOsQ0yxQPmxqtXZXDW7du2a4o7rGgEC4xHo/fD5lS0/Hk8Z&#10;C3iUn+75xtbNQ/13qwUs3qEJECBAgAABAgQIECBAgAABAgQIECBAgAABAgQIECBAgAABAgQIECBA&#10;gAABAgQIEJgaAYFWUzOUOjJCgfEvdq24iKtroNUIIf7edBam5rizvCR7AOGcQi+++GI51ipNZYn7&#10;97//fekGA6jahcCCCGTJ+vr168t5fynm0qVLQmcWZFAcdNYEclfNMvjkRRY6nriohJgMEGu1atWq&#10;1kWd3YcJxmrV0/W58ezZs/fff/8AgVnJwUmA16FDh773ve8NsPusnRtz9Xf4OKrhWzh16tSOHTty&#10;gj311FMepMd8Zo4n0CpPCI8++mh5amp19sKFC2vWrBlzxxtyuPEHWrVeWt98880e0+b43/Fbw5Eb&#10;zdGjRxsyNPWWMbaBzkT6zDPPNOSeOFeaVcvWnF/vOaa1qRFI8vvatWu7dsc79dSMso4QWEABgVYC&#10;rRbw9HNoAgQIECBAgAABAgQIECBAgAABAgQIECBAgAABAgQIECBAgAABAgQIECBAgAABAgTaAl9g&#10;QYBAAwWSXHDu3LkGFpaSkvjw8MMPN7O2xlaVcI2sW87CvMRXFYrMovdNmzYlHycxYVkN29guKIwA&#10;gZbAzTffvH379q4ayaqgRKC3wOXLlxOLk09WcZvzBz5bcld95ZVXkv5ZaCHZkcuWLUsCVL+2uQW3&#10;btCJnkwLGaBPPvlk4PK67rhx48YBojfSkTwTpsEDBw5s3ry5sQ+H9VpNZWu59pNmla7lLF26dKmh&#10;nMpRPnbs2FxpVulvkjsGmJ2mEmo8ncpL63vvvTeeY/V1lK4Zx321YONMpLkn9nuvH4Vb7zSr1pyf&#10;L0/y1DeKo2uzt8Cf//zn3HzzjNf6ZBQSY9eE08bAReBLX/rSXA6/+tWvEBEgQIAAAQIECBAgQIAA&#10;AQIECBAgQIAAAQIECBAgQIAAAQIECBAgQIAAAQIECBAgQIAAAQIECEyBwE03btyYgm7oAoGRCmTZ&#10;W9INCof4wQ9+MPxB0/Jcy54TfrRixYreh8iqvG3btnVu88ADD2zYsGH4wlotzLXa9oknnjhx4kRd&#10;R5mpdrJ+8tVXX20lGpQ/SdPIebVmzZqZMtFZAhMnUJ57W104efLkXFlXE9dHBdcukICkI0eOdN5Y&#10;M+f/5Cc/mfdeX3sl09RgUoESClnuUR5Ujh8/nvi56p0tZ1K89tprgyV4dn1uHOydqzzbpGtPPfXU&#10;kiVLqnfNlhFISFnhsbbf8R2mhVz+yV5JvE7nWOSR7+mnn+7rLDWUAwvcdNNNhX0HuyR7FJColERW&#10;zVvhALPTvG02f4Oy/9mzZ++6665aKs+NoBX8V/gk9PDxxx/vcYl1nauvXr1aS1VpJHNOwowKreXW&#10;n2fFwW4udRU2unbKAz26Y6XlDFYCLtuHKM/SIz16v41X+Xqn3zZt31UgT3Rnzpw5derUXF+1ZR5e&#10;t27dN7/5zQGSRpnXJdB1Bm413u8TWl0laYcAgWkS6P1M8pUtP56mznbty0/3fGPr5tVT300dJECA&#10;AAECBAgQIECAAAECBAgQIECAAAECBAgQIECAAAECBAgQIECAAAECBAgQIECg4QICrRo+QMprhECN&#10;wQSF/pRzCrLG9fvf//79999fZXFdefesjT969GhdauXlH1kYnKXa0jeGFM4ZlQW3cy2wFHAwJK/d&#10;CYxa4Pnnn+8anVBYVz/qMrQ/KQKtdfVJsyrE2bTqt2Z7yHGcK0RmgNSYcqZVGnnmmWeqPJJ19qKu&#10;58bUs379+q6nTeLzHnnkkenLQporLnDIk6SxuyeI9oUXXvBcPYYBGjjQKmFJyT2Z91r785//nIii&#10;rldruXf1vq+NQW/4Q5T9a3xk6hr8VyV8ua65ei6fcr7S1CefDnyh9TjHusZU5e78ne98pxAD3fBA&#10;qxm88IefOgZooWuC5FztZFD27NkjJHQA5+F3mSuU9tChQ3v37p33tjt8AVogQGC6BQRaCbSa7jNc&#10;7wgQIECAAAECBAgQIECAAAECBAgQIECAAAECBAgQIECAAAECBAgQIECAAAECBAhMisAXJqVQdRKY&#10;EYF77rln48aN/UYnjA0ntVl1P7x2RvmVV17J+smuTT377LMJsMgS6+EPpAUCBEYh8OGHH5abTd5f&#10;Lu1RHE6b9QqsWrUqkQeJCqq32XJrOcTly5cTf5Ypfdu2bXMFneRX2WbUxUxx+8mzuHDhQrmDL774&#10;4quvvtpXx7N4/vjx44nJaO+VRjZv3pxx7Kudujb+3e9+N9dps2PHjkcffTSpDXUdSzsLIpDxXbly&#10;5UKdYAvS5ck6aCbnTZs2ZQ5PXlWPyjPb79q1q+vVmqf9PB7kn52f1atXT5bDxFV76623NrPmW265&#10;pZmFTVZVSQJNYFkhzar5XVi+fHnzi5yCCvMsd/DgwZwk+SQaqfOhrty7fPGydOnSU6dOjeG9YAps&#10;6+1C1++78ki/f/9+aVb1UmuNAAECBAgQIECAAAECBAgQIECAAAECBAgQIECAAAECBAgQIECAAAEC&#10;BAgQIECAAAECBAgQILBQAjfduHFjoY7tuAQmRSBLrZYtW1aotpZr5/XXX0+SRWfLWe189OjRijJD&#10;7j7vUcp/n/nVq1cltszrVn2DrJPfvXv3XNtnOd/ErdSt3ndbEphcgcQhZf1zZ/0PPPDA+fPnLb6d&#10;iDFt3dqSMJL8kdoLzgPDBx988N577128ePGNN96o3r7ba3WrrlvOdT/9/PPP+70wE2qQrKjC8PV1&#10;R67ruXHr1q29z6Jr164tWbJkSLpG7V5+sm1UeSMqJqEbDz/88Iga12xLoPxSM++rXGFW6TEJHD58&#10;+MCBA2XqBKkkI6/fKWgqh2ykL5UDvxHXNVfPNWTlx8Wpv9gHuNDmPeGrMyZ4Ljf9eRssb5Ant0TX&#10;FX6eLKRvfetbA7Q21y7T9y1Kpr6//vWvrf4mrutrX/taM6PP81yXhNC8u/V4phrRe0GN58/0NbVz&#10;587kxnb2Kxdd0qymr6d6RIDAggiUn0k6y/jKlh8vSFXjPOhP93xj62YpuuMkdywCBAgQIECAAAEC&#10;BAgQIECAAAECBAgQIECAAAECBAgQIECAAAECBAgQIECAAAECBLoICLRyWhCYX2B0i10HXn/bKnrI&#10;3eft+UjXHs979BnZQKbVjAy0bk6TQHn9rVXQEzS+7eHLqD3++OPDRI188sknH3/88ZUrV/74xz/2&#10;m2BVEJv6kItRnyFdU6hy0EuXLg0Qr5BQjAQMvfvuu51lV8+0quW58e233167dm3ZLav9v/rVr95y&#10;yy3333//bbfdNmrYMbffuqZGcdAkWRRyEzIDbNy4sfqxhmyha2BKjj78RFS9C7O8Zb85O12fz7ve&#10;6+dKYUvSZX41ZZFzA59CI32pHPiNuJa5uodJ9SSmgWGbtmO/F1qV+sfAeO7cuXKg1fXr16fvJlsF&#10;vPo2ly9f/slPftKZEpV57+DBg33dW6sfbvgte3zxIkppeN6+Wshz+6JFizp3ycnz5ptvuuj6YrQx&#10;AQI9BARaCbRygRAgQIAAAQIECBAgQIAAAQIECBAgQIAAAQIECBAgQIAAAQIECBAgQIAAAQIECBAg&#10;0ASBLzShCDUQIEBgZgV27dqV5fFzdT9hFom0mFkcHSfQTIFCKkqK3Lp1azNLVVVZYN26da0f7t69&#10;+9FHH60+xyZqJ+EXCc44depU4hWyQnLx4sXLli3btm3bgQMHOtfz98v+gx/8YMuWLf3uZftOgQST&#10;HT16tGzy/vvvDwCVDJokMhR2HPMd+eWXXy5XnuCz/fv3J2wraRFTueY/nbpnNJ9bb7214HnHHXf0&#10;daghW7jrrrvKA3rjxo08Bw4TqzfA6W2XeQXmCj3JXSORiLkXtFvITSG3gK4NvvDCC9Ks5qW2AYEm&#10;CPzXf/1XoYy8nk/lTbZe7QSGnj59OsmhDz30UKvlJIEmGiwPyYkrqvdYtbSWG26Cq7o29a1vfauW&#10;Q2ikosDVq1cLW+7bt89FV1HPZgQIECBAgAABAgQIECBAgAABAgQIECBAgAABAgQIECBAgAABAgQI&#10;ECBAgAABAgQIECBAgACBSREQaDUpI6VOAgSmVmDeTKuslp/azusYgckXeOCBB4RWTNAwfvOb32xX&#10;mxSqpBStWrUqa++TVNX1k2STQnzVjh07nn322eG7nPX/J0+evHbtWpKYJNoM75lwonakwvCtJTEq&#10;QWOFdsaWaZX7fjk4L/Ukymr4rmmBAIEeAnOlWbV2yYW5efPm1pP5n//8529/+9tdm0r2XKJeOBMg&#10;MBECV65cKdT52GOPTUTlTSgyc90rr7zSGRSVh+Q9e/Y0M9Pqe9/7Xhnt7NmzeYZsAubs1HDhwoXO&#10;zuZtWrbvSEc/L7l5n80nucyXL19u5uU5UgGNEyBAgAABAgQIECBAgAABAgQIECBAgAABAgQIECBA&#10;gAABAgQIECBAgAABAgQIECBAgAABAgsiINBqQdgdlAABAv8Pgccff/yJJ56YCyWr5S05m9wzJmOX&#10;4INz585lGeHhw4dbKwm3bt160//zk5+0ftUO1slSQ1lmDRz3BFgUqtq+fXsD61TSXAK33XZbYqQ6&#10;f/vuu+9m7f22OT67d++uGF+VvKG0nBXayai6cePG559/3iNfKXEnWf+fk0caWo3n6ve///1Ca8uX&#10;Lx+4/a735b17937yyScDt1lxx3KaVZb6P/300xV3txmBiRNo5QaO7lMGmetYmfN76+WWsWzZsjzX&#10;5ZLMn8sbJ9hF9tzEnYEKnmWBwmPec889l2fFWQbpt+9JZd2/f3/nU1MeY5JpVX5p6rfl2rfPyOaB&#10;qrPZ/GsyTGs/kAZ7C/z617/u3GDfvn2yfUd6znz5y19+6623Mtcll3nlypXr169PfOcY3mhG2imN&#10;EyBAgAABAgQIECBAgAABAgQIECBAgAABAgQIECBAgAABAgQIECBAgAABAgQIECBAgAABAs0XEGjV&#10;/DFSIQEC0y+Q9XvPPPNMYXVlu9tZLf/SSy9Nv8IU9TDLd5N0kPiqVatWLVq0KMEHmzZtSlrOgQMH&#10;sowwnzfeeKPQ3fyk9at2sE6WGmbHBC7s3LkzCw7TYANXBU/RoFXtSlKKCptmpKru/Pft5JT1xTWK&#10;jR955JEeGYLVj5i8qqQenD17tpVgdfTo0QRUrVmzppVRlXm7fKXn55nqr169mrgTK7erU1fcct26&#10;dZ130vz5nnvuqbhvebPsm5Cyws9zRz5y5MjAbVbZMVNEOUPthRdecMJU0bMNgfEI5LmuHDyXQ+fm&#10;kti78dTgKAQIDC9QjnR57LHHhm92Blt46qmnOnudGTLPug18e92wYUNnnYV/ncGBG3+Xc1Z0viLl&#10;cX3Lli3jL2Omjpj30/Pnz7cznfM6k/jOxYsX51sm0fkzdSboLAECBAgQIECAAAECBAgQIECAAAEC&#10;BAgQIECAAAECBAgQIECAAAECBAgQIECAAAECBAgQGLOAQKsxgzvc9AgkbmD4z0cffVSvyKeffjp8&#10;Ve0W6q1Na70FbrvttoMHD861TdablVfbIm2awOXLl7MmcOvWrUuXLk3SQeKrslZw+CKzHjgnQBpM&#10;s0nIyiFyoOGb1cJgAuVAq3vvvbdiU7mKE0/WyinL58knnzx16pTRrKhX42YJBsqq+7kyBHsfKHsl&#10;xOrChQvXr18/ffr0rl27Nm7c2Eqw6vzkOs1lW24qWSdvvvnmMClLNTpMX1MZ2ddffz1BY+naoUOH&#10;8ufefczV13ubrsFnSZsaaSxd4gsLZWf9+YoVK6ZvvKr3KIvtrbevzmXLhRLIDSIBtbLnFsrfcQkM&#10;IPDhhx927pUgy7yVD9COXfIwXHhqyotwMzOtDNbCCvzmN7/pLCAvU+6bYxiRICd5Oe+wncfK6+r6&#10;9et9HTEGf4cgQIAAAQIECBAgQIAAAQIECBAgQIAAAQIECBAgQIAAAQIECBAgQIAAAQIECBAgQIAA&#10;AQKzKXDTjRs3ZrPnek2gukBiC5I/Un37YbbMEsqjR49WbCEpDNu2bau4cS2bXb16VQxHLZJzNZKw&#10;m6QXdf1tIlSy2G+kR9f4YAJJKXrrrbeSTPTGG2+UW0i6QTvWKgEr3/rWt7LNokWLOhNw/vznP7di&#10;kvLP999//7PPPrty5Upmnq4Ntg6RZrMiMeFZ5SSdwXphr4oChYk30TlJNaqyb0JqfvSjH3XNOMvM&#10;//TTT1vKW4Wxxm1y3WWZfcXUuSzR37JlSxLlqlxxb7/99tq1a8ulZgbYu3evga5xEIdpKpP2jh07&#10;MpdevHixRzuZZstTcYZy//79c+3V9bmx4jtXbiiLFy/ubDnn3okTJ4bp6RTsm4k345WcuCoXYNf+&#10;JkAwSWSdv3rttdcyA1THGbKFYc6K6kVO7pbtB6ERdaH8KpeXmsGOlUe17373u+V7RyaTnKgDn6KD&#10;FTMpeyXEs1BqjS+V5Tfiii/Uo74qh5w0JmVwO+ssD3TFe1+Pzo6asXD+1HhmTuIIDllz68mq0EjT&#10;5sZC5mzvJ7ohQezeVaDwaJ2MYCly4zxVun6NnPDcfLk0zjIci8CoBcrPJJ1H/MqWH4+6gAVv/6d7&#10;vrF18+oFL0MBBAgQIECAAAECBAgQIECAAAECBAgQIECAAAECBAgQIECAAAECBAgQIECAAAECBAjM&#10;uMAXZrz/uk+AAIFGCWQB9lz17N69+29/+1ujqlVM8heyJjbhI4mW60w8SchR1gReunQp6zMTlXLh&#10;woWW1YEDBxKoUUizys8Tf5CouHxWrFiRfI0sJkywXWKSEpqQRtJUAk0K2klSyCmxdOnShKAlPcdY&#10;VBG4fPlyhqzKlj22SdxY52+TcDRvgxmgLNzdtGnTXNlJOSvOnDkzbzs2qFcg19358+d7zLo5XFa5&#10;5/rNlZhEoVybVZJK5kqzSihhIpCkWdU7iAO3lvtpZu/svmHDht6NdM08ymQ+8KF77/iLX/yic4PE&#10;QDzzzDMjOtYENfvOO+/kJptbXpIBJ6hspVYXaD8ItR6Hav+UKxnsEDkJ/+f//J9d7+bHjh2rco+o&#10;bmJLAgSGEUhoS270874+5/7SPkqeCQcL786z37wHGqYvk7LvLbfcUi41E+bx48eb04U77rijs5i/&#10;/vWvzaltFirJ+3jn1yZ51eqRZpXLqvrLezJh85kFwyH7mFeb8pdLiaJLeqB5bEhbuxMgQIAAAQIE&#10;CBAgQIAAAQIECBAgQIAAAQIECBAgQIAAAQIECBAgQIAAAQIECBAgQIAAAQIFAYFWTgkCBAg0SCBr&#10;aHukq1y9erVBtc52KVktmSV/yTVIqlRbIjlWr732WkKskkWVUKqkU7XWZ65ZsyY/b2324osvVo/k&#10;SPZNGklTCdNJs2fPni0vPkyDa9euTV6SWKt5T8mVK1dmAeeQCzWvXLnSeaD7779/ruPmQMleydBk&#10;gDoX7nbd/u677563fhvULpBLLOFx7cuz3X5ShPLD5FglgirXb/UUqizSznCX60ya1a5du2qvX4MD&#10;C/zud79rRdI8+OCDvRtZvXp11w3+9Kc/DXz0uXbMnaXznpLNXnjhhR7r/GsvoLENJvWvVVuSAQ8f&#10;PjzkNN5qyqzb2OFucmFJrcpzV7nCPKHlZtHkytVGYEEEbhr6057/B6g/t9T169cn2arHvp138/J7&#10;VpWDpv08++3Zs6d68k6VZqdpm2EGcZoc9CUC7aTvlsa3vvWtriytL1uSA97K75734soGCRnPJ1NO&#10;dsxVmZeyWh4Xp3LU/vmf/7ncr1ynechpbH8zmpmuZZY1doAURoAAAQIECBAgQIAAAQIECBAgQIAA&#10;AQIECBAgQIAAAQIECBAgQIAAAQIECBAgQIAAAQIEugrcdOPGDTQECPQWyLKZZcuWFbap5drJOqtt&#10;27Z1tpwwo4RrVByRIXef9yhZDFbYJoFKSVyad0cbDCPQ9XxrNZiAlcTxDNO4fYcXyFK6l156qZA5&#10;kiv3scceS/jUXO1nryzI7PztwAE3WcX3i1/84tSpU600lsIEktXUS5YsGb6bU9nCqlWrgnbo0KGk&#10;FA3cwSyp7QyzKM+KGetk5Zw/f/7AgQNVjpIctJ/85Cc9Tp4qjdhmSIHWZfXhhx+mnSQcrVu3rnqI&#10;VfvQWUqdKbp8YWbltqCTIQeo9t3bF3KyAudNjCo/DqWeHk9EAz83Pv/88503Fzf91rgnkiBxhJ3n&#10;QGvaLNxVe58kWaVfyCFKAtFdd91V/dQqt5D7+MaNGyu28MEHHySNq7BxLW8TFQuY8c3KV/EA+IUr&#10;tE068BPd7AxK2T/JQbfeemstAplyC7GhFV+ou87VPZKF+632rbfeKjwSTP2s3vV22a/bvNtXZOz8&#10;qmSuh+3OF7SKp02hvMJZlDtL9fvCvD2duA0SJNQ1u2ow2xF1v/AdWqNqG1GXm9NsrrhkzLUnxlyY&#10;yQEvl5dI6B/96Eed82eyhvNy3fvtLOneL7/8cuFhL/eaLVu25EsA35AUnFtfjJTxG/ve2p5s89CV&#10;b97mfX1rzmmvkoUS6P1M8pUtP16owsZ23J/u+cbWzd2zucdWgwMRIECAAAECBAgQIECAAAECBAgQ&#10;IECAAAECBAgQIECAAAECBAgQIECAAAECBAgQIEBAoJVzgMD8AgMHE8zb9JCJVEPuPm95Aq3mJRrR&#10;Blu3bi0szG4d6OTJk9u3bx/RQTVbRSDrJPfu3du59i+LJLMOtkrQW3mJb/Y9fvz4ALk5KTXLQc+c&#10;OXPkyJHyQsSKy7yr9HfKtkkK2I4dO9KpYRZqFibGdiJGEpHe+/unYo5Vyki01je+8Q1RVtNxmkmz&#10;mqBxzGAtXbo0BWcSPnHixLyVHz58uHxd1x5olTlk8eLF7WIkLLQp2lP3vCM1cRsMkKk0cX1sSMHD&#10;B1rNdR5Ks6oyxOPJOep3/uwRIlylUwNsM/WP6OMZ6IqMXb8qKST/dp4Dly5d6veZvJDO0zolcvt+&#10;+umnB3u/G+CkatQuXQOtElr0yiuvNAckr/Nr167td7polPPkFlPALwfA5ZJMIlXXWLSKX4WlhX/9&#10;138tP7fnPPz+979///33C0JqnT9zZXQOmf090pOzXXMCzvbt25eosuZMLCPtuMYHExBoJdBqsDPH&#10;XgQIECBAgAABAgQIECBAgAABAgQIECBAgAABAgQIECBAgAABAgQIECBAgAABAgQI1CvwhXqb0xoB&#10;AgQIDC+QdbBdG7ly5crwjWthMIGsWE6mSZa/tgOkso4uuUgJQ6mSZpWDLl++vHDoLNfMsuq0PEBJ&#10;Wbz38MMPv/nmm1lzWNh927ZtO3fuTGLLAM1O9y7f/OY3Wx3MOGY97QCdTeJM5145B86dO5ellQmh&#10;SxLNpk2bqqRZZchy5nz++ef79+/vd+X8ADXbZQwCuYp37dpVTpcbJjptDGXP7CFOnz7d6vsjjzxS&#10;BWH9+vXlzSrO/FXab23z1ltvtTfOqvvEYVTfd7q3/O1vfzvdHdS75gvkmaEViFn4JBTv8ccfb379&#10;KiSwUAKJ7RvyM9d78QA9SkpO4iyTcNH+LFu2rN3OypUrO39V5c+LFi0qP/vlKHlsuHz58gAVTvou&#10;yRIqdyEj2KjQmS996UuT7jz++jOytXy38PLLL7eLz3v0unXr2v+aSyaBaLkku6ZZZbNE1FXpeJ7P&#10;84p9/fr1xE12bp+8+Lyq54U9X+l0PVGrND5N22TG69qdv/71r43tZl6383Kd8jLx5iuvRx991FA2&#10;drAURoAAAQIECBAgQIAAAQIECBAgQIAAAQIECBAgQIAAAQIECBAgQIAAAQIECBAgQIAAAQIEWgI3&#10;ZXUZCwIEegtkkUznWsfWxrVcO1mUlXU4nUfPer+jR49WHJEhd5/3KOW/z/zq1au1JzjMW8ZsbpB8&#10;nCy6K/T9tddeS4bRbIIsbK8zCXz729/uXLGcTKK9e/f2tTr31KlTc6UhJBVrmA5m/ed3v/vdwoLq&#10;rBE9duzYmjVrhml5+vbtnDYz3yaKovqcljSr9957L0thB2BJPE0u3q997Wu5m/R12gxwLLuMWSBp&#10;VkmmSz5d4bjSrMY8ENUPt2rVqtaEmeXut912W5UdCzflTB095u0BnhtzFiX/olVVZu/MVEuWLKlS&#10;2NRvE5kkhhS6OUC+SfLCCnfJfhspt5CJvfod5NNPPy3PErW8TUz9OVBLB8svNdXxk2aVHMxyGZkH&#10;jh8/7p5eZYDK/okaueOOO6rsO+8277zzTiEApeILdde5Om9b8x6x4gZ58i+8zU39q9wwF9pcqsm4&#10;KYxvRcbyVyUVB66uzS5dujRTwbVd79e5UbZTRLvC5vUqIb/jfOYpXPgVp4u6zooJbad1GV67dm2Y&#10;kcpYJ0+qLZC7QPKJkpP1m9/8Jldr+buvglXvZ++5zq4jR450Tcjq93uACR24HmV3vQNm+7Nnz27c&#10;uLHJ/S08lQ3wvVyTe6e2GgXKzySdjX9ly49rPFYzm/rpnm9s3by6mbWpahQCuaXmmard8u23317x&#10;y65RFKNNAgQIECBAgAABAgQIECBAgAABAgQIECBAgAABAgQIECBAgAABAgQIECBAgAABAm0BgVZO&#10;BgLzCwwQTDB/o3/fYshEqiF3n7dIgVbzEpU3yNLlK1euLF++/JZbbsk/k8Iw2Kq/rmedeJQBRmT4&#10;XcoX2mDL/Mrrsdu1DT+yWUKc+KoDBw4U+ltxyffwShPUws6dOztTRbLQ+sEHH+yaqvDZZ5/lck7X&#10;ugaRzNvlLLtdt27dP/7jP957773WEc3LNaEbSLOauIFrr4KeN2Shs2vJDVy5cmX7J71TKgZ4buy8&#10;0Qx/R5i4QelRcEE+Ww6WPdFOMWsfq3qeUWuXgUNVWruXz4okl128eHGaBqvJfRk4Z0eaVS3DOtKX&#10;yoHfiAeYq/vSGHLS6OtYDdl44AutR/0DMy54oFViVvbv39+QoRlDGeX7dQ4676toa5jGGf4l0GqA&#10;k6F1GQ4Z4/j888/v3r27ffQ8zmUs5s2xam2fh/bsPvAXaym+HCraeqTsK956ALom71KesfNoev78&#10;+eYndRaezXJ65K+FqB4y2+RBUVuNAgKtBFp1nk4Je8qr9x//+Me//vWv7aDDTHobNmzIZqtXr777&#10;7rsn/a8fKDwzz/sMVuPlpikCBAgQIECAAAECBAgQIECAAAECBAgQIECAAAECBAgQIECAAAECBAgQ&#10;IECAAAECPQS+QIcAAQIEahRI/E2WRuzYsSMrM7MWYunSpVlFs3Xr1qwrSNZV1uxVPFaWYyXSonPj&#10;rLVbs2ZNxd1tVotAomqycjJD2W4ty12uXbu2cePGAdp/6623Btir4i5Zdpgl01mvUtg+xacLFRuZ&#10;kc2eeuqpjGO7s1lGm7W1gSp/ciHncp5rBWyBK21mTezJkyeTd3b16tVEpZw4cWL79u25bKVZTfGp&#10;9dJLL5UXSAskavKIt1fOP/zww9XrXLFiRa7rhFPkU3vsQu41R44caRWTOcS9vnNcCs9C+VWWm1Yf&#10;uPaW77777gB7jW6XrL1Pisfo2tdyLQJzpVnljv/MM8/Ukvhw7ty5zAC1VKsRAgR6C+RtOrfyej95&#10;7O960DwtfO9735upEfn9739f7m8rJ6LHJyHg+e13v/vdhZoJq38/kzqz8eHDh/PFTv6ZAK/ZGd+k&#10;P6ezeeXZs2fPACOVGJHc7PJtWKdYXrF7p1nlSSnXUS6xfP1y+vTpwdKscsR8sZa38nxP0vkNQKuS&#10;1JCv7PJtyQCdmsrRP3jwYC3PNqPGybtS5wtCTqSMo+fqUbNrn8AkCmR6zw0o/1Em/3UmX/nmL4Fo&#10;p1mlO/mKoPWVb36V+PL8lSS5v+cFcBJ7mppH+h8dJtRE2QQIECBAgAABAgQIECBAgAABAgQIECBA&#10;gAABAgQIECBAgAABAgQIECBAgAABAk0QEGjVhFFQAwECUy6QFVatlKussyos5OvR8yzTun79epbe&#10;5ZP1WlmGN+VMDete1r1kxWaijtp1ZRX0+fPnB1tLmWWcXdM0slAz41tXfEnyWcrZH+mCTKvOkysj&#10;mOWO5RWtA5yAzz33XCu+6vPPP7948eLRo0eTYJW8s6ybHaA1u0ycQK6szimiVb80qxrHMfNwKxQy&#10;1LUEB3zyySftFYxf//rX+yo113VyA/NJuFVfO8678ZkzZ1o3iKzbzxwy7/YztcGvf/3rQn+XL1/e&#10;r0A5riL5g/02MuT2WR/bbiED/corrwz2ODFkGXavLtAjzSpPEbVEVWZm27Rp06OPPpqnxOqF2ZIA&#10;gcEEbr311tzK6/3cdddd5WISa5unhVpmicF6uiB7ldNk8u48L8K6detSbZ6CBktKGqCnnbfj7N47&#10;Uykb5NExj6D5Dmfnzp35MqeVhZF/JvkiyVb57QA1TNwuGabWu3MyrdavX987qD0PXfnkfMhmIcqT&#10;fGJEcrOrEi2acybRrnmZyvdgCbHKdZQ361qel/I9SUpK+2X8vM2lU7W8aEzcyBYK7jqhNbNThUyr&#10;FJk8miTRyCZr5nipisCCCORtLtN7bkDz3uvb5eX+vnbt2nwBNXGxVrnzVrnPLshAOCgBAgQIECBA&#10;gAABAgQIECBAgAABAgQIECBAgAABAgQIECBAgAABAgQIECBAgMCMCwi0mvETQPcJEGi0QJaAZuld&#10;PnUFHjW6t00qrpVmlRWb7aKy+vH48eM333zzYGUm7ai8YyItslAz4ztYm133Ki/ty2YyrQpWrUyr&#10;pIlVlM/oJ/0ky2sLu2SZUyu+auATo2IBNmugQBZpS7Ma9bhkKs5Fl/WHoU5wwKpVq5L/Ug4nql7G&#10;L3/5y9bGabbH8vhxhsukj0eOHElJmWf27t1bvS+zsGVyIsqrTwdIDPzv//7vAtedd945ZsCcbwlA&#10;TIRlMhAT0NDjrpFTYkYCMsY8BH0drneaVS3hGu1IxJzkCfs4d+5cXxXamAABAs0R6Hq/fuSRR+at&#10;MHfDvGFls7x3v/TSS/NuP/wGvSfwPAG2wpgyRbfCmBYvXpxH0ESTd34z0CojyVabN2+euMyLAQwz&#10;TAcPHmztmLyMVlB7cLp+8qt8ki6UzdoxsnMdNA/k+Uqk9XSUJLhkuCfaNV9ozBuFNkAvMvRpv3W+&#10;FT7pVEY5gy4OaQDYhdql/MVXkmjGFo23UL12XAIEqghkMk/CXaKpBst4yttZ9s1jwATdFLxLVjkx&#10;bEOAAAECBAgQIECAAAECBAgQIECAAAECBAgQIECAAAECBAgQIECAAAECBAgQILAgAgKtFoTdQQkQ&#10;mDmBBx544Lnnnss6vazQm7nOT1qHa0+zCsCZM2fKDPm74kdhM1em1Systq3umRWtSRO7cOFC1tAm&#10;rKr9yRrXLKltrarN5/PPP2+trT169Gj54q0l0qJ6zbZsjkCupizSLtST00n4YL1jlNXsr7zySi7S&#10;VrNZjphkqyySz9rCwWKtslK91VTvJMHEF+YQ4wkV+u1vf5t+5SHhqaee6hpydPny5QlaSFnvCfDv&#10;//7vhQYzVw9wiP/4j/8o7DVAKtYAxy3skgDEnHjzHjpL8ROfkTSN4Y+ohcEExplm1a5w06ZNWXc9&#10;sxf7YCNlLwIEGiLw3nvvlSu5//77q5SX3KtWZHCe8RYkPCIZtTlucooTz5R4wVYYU4qZN4yp9Wia&#10;zItxBqFWIR3FNnmGGewZrFxMHnrzrn3p0qXr16/nfTwpn1WejurqVN7o88rWtbUMep7BxvP8X1d3&#10;6m1n3mfUeg83fGt59c63rJ3tJHju0UcfnYVLcng9LRCYVoHMAJnMk3A3ZAfzGJAv7SdiPkmR5bT9&#10;IbtvdwIECBAgQIAAAQIECBAgQIAAAQIECBAgQIAAAQIECBAgQIAAAQIECBAgQIAAAQJ1CQi0qktS&#10;OwQIEJhTIBE5Fy9e3LVr18StEJvBQR1FmlXazMq6AmZWco4u+yYtZ5lo4YhZbTtYBMwUnwaByhra&#10;hFW1P1njmiW1rVW1+RTyZd544422xhNPPDHFMrrWQ6Br1ok0qxGdM7kGc5GePXu2s/2sLUzcQAII&#10;+gp/ycAld6DVzte+9rXeBecQ4wkV+uyzz5LjkPSirgF5SbNauXLlzC7MPn/+fGGYVq9ePcCZltSw&#10;wl7/9E//NEA7Y9glmWutB4akaezcuXMiFtCOgWWch1iQNKtWB7PuOqumPaqNc7gdiwCBWgTKgVZ5&#10;UUosaZXG86TXzhvN01eeeUYxDeZ+mmbzuFXOi0xGbY7b+ZZXpezObf7zP/+z310mcfunn356gPff&#10;7NIKLGt/Dh48mHftFStWVDxDarfKNwDXrl3LtzHllvMMtnnzZk9ftZuPrsF8y1qIWsu1nBPMII7O&#10;XMsEmiyQaz8zQPkb+MFqztdHEzGf5AY9WAftRYAAAQIECBAgQIAAAQIECBAgQIAAAQIECBAgQIAA&#10;AQIECBAgQIAAAQIECBAgQGAMAjfduHFjDIdxCAITLZCVb8lNKHShsGZmsA6m5cLCuTSbXJWKrWUx&#10;Xpa7d26cRVkbNmyouPu8m2VdX2Gbq1evimTq7fbkk0+W3RItlCUQ84LboAkCyY/oXPqS5ZevvPJK&#10;IdWo3zq7hiM899xzWX3Xb1N9bX/48OHCX0pfS3f6qmHKNr7pppvaPeprup4yh1nuTtdHAmlWYzgl&#10;uk6kmdMSgtA1CqpcUvsGnYelpEz2qLnzVp51+LnY+3r46XqSDPDO9cknn2RRfTuEawafJVatWtXu&#10;fmu8Em1211139Xu+lR/j80DbbyN5uiusjM19fOPGjf2202P7d955J7EahQ1mcNxrJG031Xn7bv2w&#10;6yU5V5pVX1NN7/ozZe3evbv3NtM36GX/Gl8qy2/EFZ/Q6pqr5xrN8lvh9I1soe8VL7S+rvGBGQc+&#10;Mfoqb9RnUV/FLODGXe/Xfd0iC9NvruI8gPX19JXuJ8bi879/3n///fxr7qr5Z/nLmVqgUt4//MM/&#10;fPWrX12+fHm/ddZSwII00goKKTybFSrJHfPBBx9MHutXvvKV1iN651Wch/DElQ757Uotfe/dl1l4&#10;uSvM2Bm406dP12I75kYScJwgvMJX6774GvMoNPBw5WeSziK/suXHDay53pJ+uucbWzcPEgZdbxnj&#10;bK38F1TUcvTcud58882FCmGctwtzvV1O/XvHvDI2IECAAAECBAgQIECAAAECBAgQIECAAAECBAgQ&#10;IECAAAECBAgQIECAAAECBAgQaIiAQKuGDIQyGi3QdZniiCquuP62dfTyKs0RVdVutsa1x6MudaHa&#10;F2i1UPK1HLewDiSrVnKVVYxK6VFAOVgqG4/haspinvXr1xdWnI4hSKuWsWhgI1n1unTp0nZhVgc1&#10;cIxGXVLXlc+zsOB51LAV2++aNZOJ+tixY2vWrOndSMKhFi9e3Npm3mmwfCs/efLkI488UnH5fV3x&#10;FoWAxVSep8R9+/Y1di1lxXGsuFlhyq2411RultSMp556avinkanEqdipKjk7c6VZxf/48eMVL//e&#10;9VRJs2q1kIv96aefruWgFYlGuplAqxbv1D86VrnQ+j3TBFr1Kzb+7bver69fv97v40p5Ek4kTaKy&#10;EhpV7tRHH3304Ycftn7+1ltv9Y5YGtIkZSSyKsFVt9xyS/65aNGiWb4jd30bytP49u3bE2J17733&#10;Fsa98FQ870P4kIPV1+4znmlVmLH7+i66L+cxbNx1Fqrx+W0MXXCI2gUEWs1goFXX/yJTy6mV+eTE&#10;iRO1NFVvI3O9wM7Ce0e9klojQIAAAQIECBAgQIAAAQIECBAgQIAAAQIECBAgQIAAAQIECBAgQIAA&#10;AQIECBAYncAXRte0lgkQIECAwAQJZB3I7t27Owt+4YUXalmtevr06YJDa1nsqHGSg5Ccl8JR0scs&#10;Kx31oaey/c8//7yzX1nSPJXd1Km5BKRZLfi5kdSqxIcVykiEwdq1azOB9y7vl7/8ZXuDbN9vX3bs&#10;2JH8giyLrfJZtmxZuf0qOxa2efHFFwvtPPvss5s3b758+XK/9U/i9n/4wx8msexR1JwzIXGKmYJG&#10;0fiY28wTyADXwvC7VLkk55oZ4l/98u9dauE5swd+LvY9e/aMeXQcjgABAgMIlO/XyX3oN80qx81j&#10;3tmzZzsLeOONNw4cOLCt2yfTaebJ1qeuNKsE+uSTxKVkz6WSxE9fu3btxo0beZc/evRoApsefvjh&#10;vMLX8v3AAM4N2SXdT+R3vs1o1XPo0KFAXbx4cdeuXRnB8rgXnmYfe+yxhnQkZaQv+cJnrnqqvF80&#10;py8zXkmGsjB7BCTnXvnbsBmH0n0CUyxw7ty5PBL07mBuXpkrWjf3fPId76VLl3Lfn5cl80nuffNu&#10;NuYNTp06NcBXW2Mu0uEIECBAgAABAgQIECBAgAABAgQIECBAgAABAgQIECBAgAABAgQIECBAgAAB&#10;AgQI3JT/eZcCAQK9BbL0upxNkEVuw7u98847hf/bPivosliuYsv5n+mzuK9z4/yv+VloV3H3eTcr&#10;NJ7ts1ZtDCk88xbW5A26/n3gOVuy+rHJZautHFVz8uTJWq6mJI+sXLmyIFxX41UGrnxO9jXPVDnE&#10;jGxTuBdUnA//9re/vfTSS//7f//vr371q4G6++67b7/99hlfCD2JJ0zGcf369YUF8wlXysrtSezO&#10;RNf8/PPPdw2FyVrEFStWzNW1VatWtYbvgQceyKr73gJdb+WNQpuFc6/5ozDmUyL5ICdOnBjzQWs/&#10;XNe3qtqPMjUNVnzSaH5/k/NVKLLGrpXfiCs+6HY9G2v8fqw8iU39K2F5oDMWQ56fb731VuHpqyLj&#10;wCdGXwWP+izqq5iF2vjw4cOJneo8etIiNm7cOFg9iSgdXTpDK1T6008/7UxZqnhGDdadGd/rk08+&#10;Wbx4cRsh6Vf79+9vmkl5ruissMa7VdM6Xpixx/kN1YgofBk7ItgJbbb8TNLZka9s+fGE9qt62T/d&#10;842tm1dX336it+z6fV2hRwmuevzxx/MXP5R7mv8i8PTTT5fzxAtbXr9+fYC8zlHA5vkz/z2xd8Ee&#10;b0Yhr00CBAgQIECAAAECBAgQIECAAAECBAgQIECAAAECBAgQIECAAAECBAgQIECAAIEBBARaDYBm&#10;l5kTGN0yxSGXWQ65+7wDOdK1x/MefUI3sIZqQgdu586dnUtBaoyN6Jq9Ms5lMF1nsClemTm6M/Dc&#10;uXObNm1qt19xEOdaIpsV/g8++OD999/fkAVRo3ObgpazOm7Pnj2F1WKzkCjU2LErzNitOpNUdf78&#10;+a4LFDvDEaqspW9+lFLFuJbGjmCVwspPoRVn3c7GC/N2fpWFrLt27apSQGGb8WTT9EhVqHLqDtCv&#10;Me8i0Ko6eOa0N998czoeEkb6UjnwG/Ho3vFbozyeSaP6GTWGLXuHR9RVQMX1+QOfGH3VOeqzqK9i&#10;FmrjrVu3vvHGG51HH+B+3bl7ciWOHz9eSH7vq3etJLXly5ffcsstX/7yl7/0pS8lULg9nRbOjYpn&#10;VF8F2LglUPgmpLFfQfR48p+me3HhtCzM2FNwISRAbfPmzYUMxPS6d+qxq3VaBQRazVSgVe9owipf&#10;AnT90q9wdQz8TcLwV1nKu3bt2ueff/773/8+nS08d3Vtfwpm9eHdtECAAAECBAgQIECAAAECBAgQ&#10;IECAAAECBAgQIECAAAECBAgQIECAAAECBAgQINAEAYFWTRgFNTRdYHTLFIdcZlnevd617iNde9z0&#10;UR+0PoFWg8ot5H7lwIssFFmyZEktNa1ataqwpq7GtKyKFZaXGc9CGEpFnOqbFabcGzduVNk3646y&#10;dvf9999/5513ui7MzlgkLKmu861KSbbpS0CaVV9c49k4SQdLly4tH2uuFYadt+YqSWTlW3la3rhx&#10;43h61z7KBx980Bmi1/55biJPPfXUdE8a5WfvAW6duXjXr1/feQseJpVgPNk0c517ixYtmo4Rb63F&#10;HfOl1ONwV65c2bZtW3mDnCovvPBC2Bew1MxyXRP6FrCkgQ890pfKgV+oR/eO34Iaz6Qx8KCMYseG&#10;B1qNostd26z4jjC2ekZ6oCTILF68uPMQA9yvu1aYh70//OEPuU4//PDD8garV69u//Duu+9uTded&#10;qVU9el2YNLwXj+gMKZwbdZ0Yo6i2/HVQ51Gm9QyZvkCrjFrXUJthnv9Hcb5pczwCAq1mJ9Cq/NZf&#10;OMcqBlGlnUcffbR3VlQipcbzgjZ8DLRAq/FMNY5CgAABAgQIECBAgAABAgQIECBAgAABAgQIECBA&#10;gAABAgQIECBAgAABAgQIECAwr4BAq3mJbEDg/zW6xa4Dr79tjUph96wQO378eI3/Y/1I1x5P64kl&#10;0GriRra89OXkyZPbt2+vpSNdU1eqxKnUcvR2I12XaF6/fv22226r90DT3VrnlPvQQw+dPn263/7m&#10;ZDtz5kzX7IzxnxX9Fj+z2x8+fPjAgQOd3TdYTTgZui5XTmHlFYaF5fRVliA2JIWk6/NnlfqbMEBD&#10;1lAe3wFuzadOndqxY0dnJcOs6hzPWVEOwbx06dKKFSuG9LR7V4G333577dq15V8l+CBn4HQkiDVk&#10;6MeTc9TubMXwkeEXivfLO8wU1O+xFmT78kCny0NWkpm8kCxQkXGu54Qh66my+0wFWl2+fHnlypWd&#10;LAPcr6uo1rhN4dW44oxRYwEz0tTzzz+/e/fudmcb9QKVb2nyRN2q7b//+7+TOt07waRRxdd1/hRm&#10;7LNnz44/vbeuvnS2Uw5zz29d5qOgbnibAq1mJ9Bqrne61imaN7vz589X/I9l874djO12MG8l816A&#10;FR+Y523HBgQIECBAgAABAgQIECBAgAABAgQIECBAgAABAgQIECBAgAABAgQIECBAgAABAgSGFPjC&#10;kPvbnQCBGgXyP9k/9thj1Ru8++672xvn/1M/ceJExf9Bv/ohbDnpAllGmDSWrO6Y9I6Mrv4EDL37&#10;7rvt9nMZPvLII3Ud7je/+U2hqbR/33331dV+xXbuv//+8pbvvfdexd1t1hL46KOP2hT33HPPACyZ&#10;oh9++OFr166V902mRhYsDdCmXUYqkClUmtVIhQdufMuWLZlOy7v/7ne/K/zwl7/8Zfsnhw4dmvQn&#10;pUmvv+KI59Zc2HL16tUV921tlhm1kGaV4NfMwH01MuaNE6/Q+UDSOvqdd9455jJm5HBJyemaZpXz&#10;RJrVjJwDujkGgcy6Q34Ge+QeQ9ccoiXw+9//vkDx9a9/veE4d911V8MrnILykuOc+2y7I3loX7Nm&#10;zUL1K8UkeS31JJw0yaGJuVm6dOmy//PJw0DvNKuUncSrhSp+bMedmuviJz/5SRktI5inu7FhOhAB&#10;AuMUePnll3sc7tixY9W/QsljZ/LverSWsOlxds2xCBAgQIAAAQIECBAgQIAAAQIECBAgQIAAAQIE&#10;CBAgQIAAAQIECBAgQIAAAQIECEyBgECrKRhEXZhggS9/+cvt6lvLp1esWFG9P9n47N8/169fb/gS&#10;/eqdsmW9Alm2lzSWLNLbunWrWKuybRY3HjlypPPn+/btq77WZd7BKq+a2759e43tz1tAa4Pbbrst&#10;M0xh41dffbXi7jZrCXz44YdtimESRpYsWXLy5Mmy6iwslJ2scylpVrt37+6sOdmRC7gYe7L0Rl1t&#10;JtKDBw+Wj/KXv/yl8MOMY/sn69evH3Vh2q9F4N/+7d8628my0r4yTXJz//a3v93ZQpIUnnrqqVpq&#10;G10j5RDMhx56KHfw0R1xNlvO6ZGw10LeWYsiD0vHjx/PbXo2ZfSawEQIdIZ691VwLvCrdX/yVUxf&#10;NUzfxleuXCncbU2h0zfKA/SoEBqe71gGaGTIXT755JNz587t3Llz0aJFK1euzH0/r9vl5NAqR0ni&#10;VVJHq2xpmwUXyPfkXfNotm3bllNiwctTAAEC9Qrkze7FF1+cq828Tff7DV526VHhr3/963rr1xoB&#10;AgQIECBAgAABAgQIECBAgAABAgQIECBAgAABAgQIECBAgAABAgQIECBAgACBqRcQaDX1Q6yDjRa4&#10;7777Dh06lMU2Fy5cOHHixABr/zb+/WOte6OHeUGL+/nPf54Qh5SQNXiJtXryySf/9Kc/LWhFzTp4&#10;YaVlrLZs2VJXiZcvXw57obVcsHW131c769atK2yfNT9W9PVl2LnxHXfcMfC+2XH16tXl3Xuswhrm&#10;WPYdTCDrnwtpVs8995zsyMEwR7RXprXWDa7HJ0mOnQvX77333hEVo9l6BY4dO9ZqMPkjly5dOnr0&#10;aF/t79mzpxBYkAYHeMzu66DDb1wOwTTnDK9aaCGBFDk9EvZabjmTfF7Hxp86WnsfJ6LBxADVlSyU&#10;gauxy3VVlXbKYbI11jk7TX3xi19sdzY3/cD2lQDeCXXrrbcmG7Hez1133TU7Y9G1p4VA3mQ3TxzI&#10;W2+9NXE1N7zgcmh4jd+xzNv3HD3P/8mxWrx48aZNm8qv2AkryXewnZ8q0/XFixfnPbQNGiIw14AW&#10;suwbUq0yCBAYRiBPhj12H+BtOv+prkeD5S/5hynevgQIECBAgAABAgQIECBAgAABAgQIECBAgAAB&#10;AgQIECBAgAABAgQIECBAgAABAgRmQUCg1SyMsj42VyBLpvfv359V+v3+fdHN7dLUVZblcBMd+pMl&#10;u+fPn09uWmtksuJ02bJlp06dSr+mbqwG6VAoOnfbtWtXjUEGCaor1JTFkxmRQQodep+vfe1r5Tb+&#10;/d//feiGNVBVIFlyyThLXkk+hbXf7SYSOXf48OHWNvlk++w10VNQVZ2GbZdV0Fn/3FlU8jIyP5TL&#10;TDZKNs5gZezyWbVq1U1zf7KyOttk2sku2bFhnZ68cjJd79u3r3fdnQsOs7ZZAOikDHMejG/cuPH5&#10;558nYKjf7JLnn3++EF6Q67f5T9qZ7cvrY7veuydlEBtYZ+6qWdXcNT4y+UpdJ/kG9mI6SkoMUF25&#10;QkNmjBY866oq7SQ+aToGa+Be1JI19o1vfKNVQFrLW237TSqPXh6lBh6aunYsD8HKlSvranxs7RQS&#10;MMd23Ck+UCE0PBdvjd+x9HDLd1yZGdavX58k9857fbLwUkO+nLl27VoeL0+fPp3vYDs/edrMM2c2&#10;SMrVFI/L7HQtd4quQ5kvYfIaPjsOekpgFgR+//vf9+jm17/+9X4RcsPKV/c99hrPN7RLly6dN2a3&#10;Shpjv923PQECBAgQIECAAAECBAgQIECAAAECBAgQIECAAAECBAgQIECAAAECBAgQIECAAIHaBQRa&#10;1U6qQQLzCGS9er1ZQq3ck3rbNIptgZdeemnz5s0TzdvKTXvttdfandqxY8ejjz6aU3HGBzq5BoXw&#10;iG9+85s1mhTSstLy97///Rrb76up22+/vbz9f/zHf/TVyIxv/NZbb7UFli9f3lsjk0YusUzOCaja&#10;unVrMo6SJZc13tv+/umappEGs8bywIEDrW3yyfbZa/Hixdk9QUhJaTl37pzV+6M+D7PMNaugO49S&#10;SLNqjWxGJOOSZWbZOIOVscun95L4jHu2yQycXbJj0q8yppmIRt2jKW5/y5YtWaPe2cEvf/nL7X/N&#10;UsPO8LhHHnlkiimmsmsDxB/kmtq9e3enRha0jyKoKMtHc/rVyP6v//qvhdZybvcb5lVjPdPXVJ7K&#10;clctz9JxvnTp0saNG6evy3rUr4Bl4f2K9di+rpC4TIMJoMmnM3c4U30evZJPJ5qkxiEboKmPP/64&#10;sNd99903QDt2mSaBvAUfOXKks0ePPfbYGDqYd+R8x5WZofNGn4fA3OIvXryYCSTZpkuWLJmrkjxz&#10;ZoOkXCVApHeUyRj64hDDC8x1Q58rWHz4I2qBAIEFEbhy5cpcx81bXo9pv0e1vf8iivLDzyg6nrvS&#10;vDG7wnNHIa9NAgQIECBAgAABAgQIECBAgAABAgQIECBAgAABAgQIECBAgAABAgQIECBAgACB2gUE&#10;WtVOqkECvQSSW5F0kkWLFiUII8svh49JSlhDK/dk/fr1Yq1GcfJ9+OGHWRH36quvjqLxcbaZFb8X&#10;LlxoHzFBTjkVy4lL4yxpwY/VCZJistzxtttuq6uqXODl0IR169bV1X6/7XRdxtNj5U+/7c/C9r2z&#10;iloCmeRzWe3cuTPzfC6xTM4JqCrkpg1mlbWXSWnZtGmTIKTBACvulbXQe/fu7dy4lWaV+3Uu6sST&#10;JYWqNbJdV8Nm6Wxmks5Pj+PmjMqYJmAlbea0yQ29YpE2awtkmV8eftqZVidPnsxa9PZvf/nLX3Za&#10;3X///eimW6CcZpVL8umnn66l11/84hfb7eRMO3HiRJW8rcwbSb7LTSHXeI/0usTk5WZRqHMUOVy1&#10;UExcI5ldMwQJEyxXnjPkzTffFBw2cWPau+DBskha1/WUUYy5OwlQziNQHpyuX78+upC49lSf56gk&#10;hOZfh/9SZcxQU3O4999/v7MvmVGr3BkXvPt5mVrwGqa4gN/+9reFSKkav2OZyy2PWPm+q/OlO3PR&#10;tWvXElDV7y0+ASKvvPJK5rEpHqNZ6FrGsWumVU4SSYizcALo4+wIdP7FA4Veb9iwYXYc9JQAAQIE&#10;CBAgQIAAAQIECBAgQIAAAQIECBAgQIAAAQIECBAgQIAAAQIECBAgQIBAYwUEWjV2aBQ2nQJ33nln&#10;FlalbwnCyPLL4VOo2v/jftaMibUa3UmTVXmja3xsLSfmoxDhlLX9yVab2TXAhTyvwVa/zzV858+f&#10;L/wqqyIXdolvuYNJ0Bjb6TfFB2pHHSW1JOFEuaxefPHFHv3NXaCdv9O5WTsFqevay84tO4OQkuYj&#10;CKmusytpVlkLXUgua2Ul5H6dPyRxpvDbjFriG65evZrshhs3biQLIwunOz/5YT5ZUH3p0qVW0EO5&#10;2rSZ02bx4sU5kNHsdzST1nfx4sUMweeff759+/bO3ePZ/tdcVmNYTt9v8bavUaBrmtXx48fruvPm&#10;7GoFteRyLpxpnb3IHWHr1q2ZmVs/vO+++w4dOpSbQq7x3CBym8hzV37bef/NzPPtb3+7TPHNb36z&#10;Rp+ZbSohF5s3b+56X85o5gwxM0zTuZHnq9xtO5MNe/QuoTat57E8IWevHtf1NBGNtC95iMojUML4&#10;RndZlaf6ZIPu2bMnE+lIu6bxrgLvvPNO588XMLu5rwGq68Ggr4POzsb/8i//0tnZeV9sh5fJ5f/d&#10;7363/Y7WuhFkLuqa6F3lcDlDMo8VMq3uvvvuKvtO7jbJ466x+N5BrjUeqEdT3/nOd7r+tmss9XhK&#10;chQCBGoX6PEXD6xevbr2w2mQAAECBAgQIECAAAECBAgQIECAAAECBAgQIECAAAECBAgQIECAAAEC&#10;BAgQIECAAIF+BQRa9StmewJDCWRtZxZWnT17ttVKO4Xq3LlzA7SbNfNHjhzp3LHdoL9zfgDPrru0&#10;IsN6x9PUdawxtFPOtMpqrqwBnsEIlWRJFNa93HvvvXUNQTwTfFNobePGjXW1P1g799xzT2HHN954&#10;Y7Cm7BWBVo5Vokmy+LMVddSVJYt4sxq2M/Po6aefLq+5Sk5KOwUpoUiJQEo6TzJ6EkJ38uTJuVYC&#10;t+b8BCFlyejMJtPVdTZ2TbNK48mgSVZCOccqQ5MxyqglviEXV+/shiyoXrFiRSvoIXtl32TclCvP&#10;gTKaCbsxmv0Oa4agEE+Qy7Nz1LZs2dJvm7afFIFcL4cPH87l01lwps0a06zScq7iVlBL73yEY8eO&#10;5d6amXnnzp15GMhpuX///gTe5S7QipXMc1d+u2zZslWrVuUOkk9Sdco3hdw4RpcIMykjW6XOHk+w&#10;OTFyc8wcXuZN2kXm4YymWJMqyA3fJpdSK5cqV03yZHO3rVhwRj/bJ6Lu9OnT1feq2LjNRiFQTrNq&#10;HSWv6nnE8gXIKMx7t/npp592bjC5yRFSnus6eXIZdn7DkCef8lcQdR2r3U7ny3VuB3mTqmVKz0NC&#10;bhC5s+Q9Pe/jtbRZe9+b2WCGIEGuv/jFLxa2vKTKdo0RzynqfrGwQ+PoBOoSGNF/y+j9VJCX97rq&#10;1w4BAgQIECBAgAABAgQIECBAgAABAgQIECBAgAABAgQIECBAgAABAgQIECBAgACBWRAQaDULo6yP&#10;jRNIrk1iStpLa7LKetOmTVmf2W+hZ86c6fo3UeeHe/fu7bc123cVaAsn62Q6iJJplVV5nX3JGuDN&#10;mzdPTQcrDtM777zTuWWSL2pMjnjvvfcKZaT9MSzmrNh3mw0vkESSVo5V/lBoLXN7sopaCVbJpUo6&#10;VVbDdmYe/e53vysXUI6sSs5CzplcsNu3b08jPVKQ0lqWjK5fv/7y5cvDd202W0juSYap6y21EySD&#10;m/XMyaZJrk2GZrAklOyVfVsZN4XZuHWshN08+uijszYn137iFQL7knhS+yE02ASBrGJNLmchUjCT&#10;cKbNwa7QYTqVgNp2Ja2Hq9aC+Txg5C6Q0JxLly4lFqF1iEw4uYOUbyKt3z722GPDVDI7+yYEsGsu&#10;cKbQTKS5OXa94SZqIfPw7ChNd0+TMXfx4sU8cQ2QUJZZondE3XTTTVbv5kqzas+oeSwf4BuVyUJo&#10;WrWF1G9vu00boPHXU3iqaT/zjK6SPGh1nof79u2rcVZPU7mz5L0v7+Oj60JDWs63DbVUkifz1t+7&#10;cOedd9bS4MCN5BY/18C9/PLLAzdrRwIEmiPw8ccf9yhm+fLlg5Xa++9+GP+XDIP1wl4ECBAgQIAA&#10;AQIECBAgQIAAAQIECBAgQIAAAQIECBAgQIAAAQIECBAgQIAAAQIEGiIg0KohA6GMmRPIYr8spe7s&#10;9u7du/tagZn0jdYyoc5PFowlReXs2bNvvvnmzJmOuMO9l0mM+OA1N59VeYX0nKQqJGphpvJTrly5&#10;0sm6bt26GpX/5V/+pdDad77znRrbr7Gp3n/zfI0HmrKmCuu307tcU5l+r127llSFZBW1Eqy69vr8&#10;+fOFnz/00EPzrgBvpyBlrWkO1I5EbDeVq3jlypV93UembFAG7k7upwnE6b1oLeBhz9hlWWxd4Xdp&#10;J7NxYq0SvlMoPsUsXbq0FYXjM4BAllJ3rqjPJVbj4vYB6rHLiASS4pfQqPKEnOioPGaP/5OA2s6e&#10;ZlpOwMrhw4czybR+vmLFisQi5EG9N0hmm7rmmRHJN6rZsD/55JNt5NSWoc8U2nVWj23CzmqcEPLw&#10;vHXrVk9TjTolFDMGgVxlN433k29L5u1Xtjl16tS8m9mgFoHCVwdjiC6qpWyNjE4gby6dd968PY0h&#10;O7KQTLRly5bRdVDLVQR+9rOftUKim5DNmie0rjXn3WGmvvysMnC2IUCgJdD7ta78TSw3AgQIECBA&#10;gAABAgQIECBAgAABAgQIECBAgAABAgQIECBAgAABAgQIECBAgAABAgR6Cwi0coYQWDCBLKUuLGjv&#10;awXmmTNnWsuE2p8LFy5kkXxSVDZu3GgZfC3j2rk2/v3336+lzYY08swzzxSWYbQyrRIC0pAKR11G&#10;Z9ZJjvWP//iPdR0xq18KGQrjWcxZV/3a6SpQiCBsb5Mcq8zkySRKQEauoHkzMnKJHThwoHCIvlaA&#10;J9kqB0qyUlI5yqXmPrJz587OucuA9hZopVmVA3E693ruuecSExn24Nfumft1EtAuXbpUXhqXKBwJ&#10;ZYOB//KXv+zcMWM3WDv2aqxArtykliTFr/Aw3Co4P9y2EJ+uXJnzH3300c5l83lQT8jaXLa5Izhj&#10;+z3x8lC3fv36PIDlk5tgBr/cQsyvXr1ar23Ow6effjpPfcuWLROj0++o2Z7AKAR27Ngxima1WRZI&#10;xm7nD5cvX05pxgUKX7Ds27dv1CC5C3e+xOUJahQva6PuxTS1n8ew1ncdeX1uwpfS+XJmrkfupN9O&#10;k7y+ECBQl0Dhb78oNLthw4a6DqQdAgQIECBAgAABAgQIECBAgAABAgQIECBAgAABAgQIECBAgAAB&#10;AgQIECBAgAABAjMiINBqRgZaNxsqkAXthRyTrMDs/XdBt3qShVtHjhzp7FXSrNasWdPQfk5sWdeu&#10;XZvY2ucpPKvLDh48WNgoARA//OEPZyEKpzNXooXwla98pa6xPnfuXKGpMSzmrKt47ZQFLl++vHXr&#10;1nI6RlZpZopIjlVfGYLvvfde4RBZYznA7N2KtUoBSdQqNJhlvUloMpQVBY4dO9YjzaoVgLJr165R&#10;r8hdsWJFQtPKo5mEMplWFYeyc7MC2te//vUBGunc5aOPPmpl5Yzz88EHHwxZ9rTunlFIRNQEpZYk&#10;8Oj48eOdw3HPPfd0HZ1MAglImtaBG2m/8hCbVKl8uk7pJ0+efOWVV+ZiH7iwl156qX24nJDJ0io/&#10;YQ7cuB0JEBhAoPwo1W7k008/rf0mPst36kLiw9e+9rUBxssuUyPw9ttvd4Z6J6h3y5Yto+5d4fu6&#10;1atXj/qI2u8t8OSTT7Y2yPcnDbGaK8n017/+dUMqVAYBAgML3H777Qn6n+uT3w7Qcv7+mB57udEM&#10;QGoXAgQIECBAgAABAgQIECBAgAABAgQIECBAgAABAgQIECBAgAABAgQIECBAgACBGRe46caNGzNO&#10;oPsE5hXIusesji5sVte188knnyxevLiz8UOHDu3fv793VYm96ExXmTfNqpXs8PjjjycDZd7+tje4&#10;6aabChsn16P2peDV6xn/llmVt3bt2tZxq4xLNssKrmeffbZQahZXzLWMavyd6jxilpl1Ljvsq6cL&#10;W/mQR09E0cqVKzsbGd0VnaNcv3591Gk4VUC6npyzdlFXgWpvk/k50YHlKzobXLp0KQlEfbXW2rh8&#10;0c07gfc+ShLoEsl04MCBwmbJ20oM0wAVztQuuTkmMWquLicA5ZFHHunrvjmkXkYzYWTlNBaj2Rds&#10;5707O2ZF/cWLF/tqoets2VcLo9u4rrvV6Cocacu5RhIh1OOybR09gSa33nrrSCuZq/Gut4xsnPlk&#10;+/bt7b26Tj7jn3MWhKjeg5bfVsrtJz54FGuPP/vss3KqWiacJMYm6bLebk56azW+VObZ7PPPP1+y&#10;ZEnzTcq3ksa+Eg6AmYH4+OOPB9ixtUv525W8kgzcWueO7S8rCl+Y1NJ4xUZm5E5dEM6F2fuZOd+q&#10;NeerpMKk5I244rndY7PCS+54Xl4KJ+E0zbHDj8i8LdR+FSTYfdOmTTlunruOHj06bwHj2aD81V/7&#10;uAlEm4jHifFATd9Rer8jfGXLj6evy4Ue/XTPN7ZuFvPX3zgnm3jp0qU99hn4q+D+6qi2de+vrdwT&#10;qynaigABAgQIECBAgAABAgQIECBAgAABAgQIECBAgAABAgQIECBAgAABAgQIECBAYOQCAq1GTuwA&#10;UyAw0kCr+Bw+fLiQRTLvasDO1WLzhqG018w/9NBD+XP1FTs1rj2e0NPg1KlT7ZXqFRdlTVagVddz&#10;O4M19cseCksfc2mcPn26lrO0vHZ6PIs5qxTf9eRsSNhWlfrHvE3vZfCDLXsuX3F1nXtds1HOnj0r&#10;U6PHadMjzSqJJD//+c8XZNX9XJlW897rx3yBNPlwhblugElYoFUzxzfTckIG33333XZ5mUKzYL5r&#10;MMqCXL8prPzwnGeq5cuXF+rJWtlkDrZCRdOLBx98MM/21R/RmzlAC1JVlUCr8ReWGNy9e/eOMw9x&#10;/H3s64g1vlS2HqVyWW3ZsmUUwolE/MpXvlLLxTjdgVZ9nQDljcunRO0hUAKthhyjeXfvPMPnfaNp&#10;PXU3592kcAZO/bcf847mkBu0k4za7YznSwaBVsMMXL2BVnmHXb9+fespfbCvSobpS+9953pWdOGP&#10;zrwJLQu0Emg1wHnYO/I+Ddb+vDpAke1dBFoNo2dfAgQIECBAgAABAgQIECBAgAABAgQIECBAgAAB&#10;AgQIECBAgAABAgQIECBAgACBsQkItBobtQNNsMCoA62ybnbt2rWdQL3X/3RuP2/CRfn/xa++aKfG&#10;tccTOvydawOmMtAq4zLX+odr167Vspa7mUPfGVWWCisObpW+rFq1qjNrI7s0R7LrWDdqNU4V4TFs&#10;k5yRp59++sUXX2wfK/FG+/bt27ZtW/sn8869XessT8iDtVNufK4UpOacfmMYuL4OUZgEOvd94okn&#10;jh8/PoqYjIoVfvLJJ5s3by7MJI2aTCp2ZEE2i97ixYs7D33p0qUVK1b0VUx5tkxSw/gDkj799NPO&#10;iajVhdmctPPo++yzz7bin1qfTMsHDx5sZfY16nl1DCktfZ3M073x5cuXV65c2cw+Nie3pQk+NV6k&#10;7RfzVp5dvTNz64zqnF6G0RNo1UNvDFNlOdAqI7thw4ZhxrS87yzfqTvP8KT47d+/fy7b9rNZc15M&#10;Cpdn9a/I6j1/pqO1ziSjVo96nw819rpwmZ88eXL79u01tj/dTdUbaNX+oiOv0idOnGgU3VzfeY7t&#10;RG2UxuwUI9BKoFW/Z3v5q6RCCwNEpfdbQ1/bC7Tqi8vGBAgQIECAAAECBAgQIECAAAECBAgQIECA&#10;AAECBAgQIECAAAECBAgQIECAAAECCyUg0Gqh5B13kgRGHWiVBWCLFi3qFOm9oG7r1q2tJf3zJqHM&#10;9TdLJ74n4Sy33XZb72Goce3xJI13R62dAhUzj7ouJ2jyCsmup3cMskr89OnTEzpw85ZdGKaKgztv&#10;s+VwurpanvfQVTbouqBrNrNRenCdO3du06ZNnRu0J8xOwAEu6vLiqHpXe3ZNQWrUGVjlLB3PNuVL&#10;tX3chixR65rSYjSrnB6FqLKkV1y8eLHKjp3bNCSFZNTPn/2yLMj25SirlJHAgkceeaSdOteo59Ux&#10;pLQsyEA07aB5e3r11Vd37NhRLixT5diq7Zpl0zq6QKvOUajxIi1MjLlrP/7447VkUBaeo5JzsXfv&#10;3mFabsitZGyXQ18HGsNUWQ60GsVz1CzfqTtznHu/GbW+lRqFf19nXY8nvQHe7AY+9PTtWL7Wegf0&#10;1yhQOHSjzrEauzmipgrz8DDPLZ0z4bxfU4+oOz2aLZ+irY0He08cf/2OOJiAQCuBVv2eOb3zodLa&#10;AFHp/dbQ1/YCrfrisjEBAgQIECBAgAABAgQIECBAgAABAgQIECBAgAABAgQIECBAgAABAgQIECBA&#10;gMBCCXxhoQ7suAQItAWyUDaxJhVBsrB/yDSrHOjZZ5/dvHlzFh1VPOhsbpY8kVno+D333JPsqnJP&#10;c5pl3dcsCNTYx1xZhdaqX9o1ltG1qazSL/98nKEPo+7g8O0nHePw4cOdaVZZ4piFnUePHi3H//3x&#10;j3/s94hvvfVWYZd6/VPkwYMHC4fIOWmqL5j0SLPKcO/atavfkR3F9itWrEiURnk0U/woDjdNbSY0&#10;obM727dvn6bezVRfcrYnwnXt2rWt597WJ+E1169fz7AOkzIzU4xT2dk///nPe/bs6Zpmlf7mrj22&#10;T/k+nieHBK5du3Zt48aNU4nftE4lJWf9+vW1vLX98Ic/fPfdd9sdPHDgQFr2EDXAiOelI/mwuU4H&#10;2NcuEyTQeb0sX758rspzPuQ6zW+7fucwQf1ValeBvEEfOXKk81e5M+YrJlwTJ/DZZ58NXPOLL77Y&#10;2jeX+Zo1awZuZ0Q7zjVBdU5iIzq0ZgkQmBSBPLuWv9LvLD7zW76mm5TuqJMAAQIECBAgQIAAAQIE&#10;CBAgQIAAAQIECBAgQIAAAQIECBAgQIAAAQIECBAgQIBAcwQEWjVnLFQyVQJZ+5q/DLz6p73+p6Ww&#10;bdu2ufbNwv7WNvlD7/Zb6wbn+mTpzre//e2uGTdTNRJDdObChQtD7D1Ju86VqpOliVmgOEk9GbTW&#10;L37xi4Pu+n/vl6u+M3Qjv8hyl+Ys5vzwww/LfbzzzjuH7/h0tJDJMOkYCS9odydhZMl06wyk6Iwn&#10;+1//63/11fHxrPVNteW14oX7S19lT9/GPdKsMuc3Kn/ke9/7Xtm/9xK76RuvfnuUTJPCyuT2U1O/&#10;Tdl+oQQyW2bunSvKKpFz5YTBhSrVcRdEIKfH0qVLG3tr27BhQwLXlixZsiA4s3nQTPsrV66s/t49&#10;15blkyotL1u27NSpU7MJO3CvP/744+TD5jpdtWpVUibz6OU7h4ExG7tj4VuC22+/fa5Sf/GLX7Te&#10;ixsYc9NY3gkq7MyZM4Vnb8llkzJ8dWWvZ5Jvv6LWG9hdl2TuR3M1JbayLmTtEJhogTyp/uhHP+rd&#10;hWbObxPNrngCBAgQIECAAAECBAgQIECAAAECBAgQIECAAAECBAgQIECAAAECBAgQIECAAIEZERBo&#10;NSMDrZsEughk4dlbb72FZi6Bwurl1atXT6vVfffd17VrOUOyQHFae93Zr7/+9a/Dd7O8DL5Ry13e&#10;f//9ch+z/n/4jk9BC3/+8583b97cOYKHDh06fvx4IZDi1ltvbXe23yiN8lrfulaQFvzLZ13Wl6aD&#10;UzBMw3chaUdd440eeOCBq1evNm2ZfVJ7nnvuuUKvk5pn2W2PM+FXv/pV4bfJIhn+zNHCeAQyUyX6&#10;ZNGiRcl1bQdE5vI8efLk9evXRVmNZxSafJTMfkk6y+nR5CLVNn0CO3bskGnV17B+8MEHre3zLpmI&#10;7Tx6LV68OBdvZnjPMH1JNnnja9eudZY3V9ZkEiJaMetJ+mtyd9Q2mEDGt3BTHnNy2d13391ZueTf&#10;vsax88uN7PjRRx/1tXtr42Tb7d27t/XnPLTP9dXiAC3XuMvNN98sZ61GT00RmDKBzGM//OEPC+GM&#10;hT7m+9umfWE4ZaOgOwQIECBAgAABAgQIECBAgAABAgQIECBAgAABAgQIECBAgAABAgQIECBAgAAB&#10;AlMsINBqigdX1wjMI5DlRqtWrcLUVeDtt9/uvZhhmtyyvivxPV17NK3rt2tfTZ0GC+snx7yYc94T&#10;sms22b333jvvjlO/QSJUHn744c7rPSlC+/fvz3VR6Pudd97Z+ZPqKVFZH3XkyJHOfXOIe+65ZxS2&#10;WWSVub3Q8m9+85tRHGuy2sx4ffe73y3XHK7XX399RMMxJNFjjz1WbuHcuXNDNjutu2dR/YEDBzp7&#10;l1tb+UKe1u5Pbr8yQ+asTtbJ0qVLW7EXrU9WjV64cOH8+fNJwZgrKWOuXqfBXNcL8pncgWhy5TlJ&#10;EoWTfLp20lmTq1Xb9AlkMpm+To2uR5999lm58Vy8meFzFXuMGZ38QrXcI6W3nZ++YcOGhSrPcUcn&#10;8Itf/KLQ+JgTvZOCOrrezVrLH3744QBd7ozt3rdvX2PfvJr5sj8AuF0IEKhd4KWXXpr3bywY892t&#10;9j5qkAABAgQIECBAgAABAgQIECBAgAABAgQIECBAgAABAgQIECBAgAABAgQIECBAgMACCgi0WkB8&#10;h55mgayWuTHE5+rVq2WdIdrrvuvFixeXLFkyzcMwRN8K4URp6ctf/vIQ7TV91/Xr13ctMWuPa89+&#10;aoJF7evZyqtfGrXcJTkv5QoTudVvREgTxq7eGrqmWe3atavrUe64447On//nf/5nxWI613lmlyQo&#10;dQ0qqtjavJsl/KWwjSCG8kC3iFppVo29FeYKLWcETGvO4Lwn9rwbtEMT2lvOdWubtykbjE0gt6cM&#10;06ZNm9pBRbk3nTx58tq1aydOnEhC32AL4xObsm2BPmOjm50DJf4mJ0ln2Fmr70msS+TZ7DjoaQ+B&#10;ul6Tux4iZ1ry1PhXF/joo4/m2jhPNffff3/1pmw5EQK33npr1zrbkb65iBr+1tnjpJ2IIViQIvM1&#10;UeHWnBer++67b0GKcdABBL74xS927vXpp5/220ge4/O43doro79ly5Z+Wxjb9qtXrx7bsRyIAIEJ&#10;EshDfvk1s1B/vp2o/T8iTBCRUgkQIECAAAECBAgQIECAAAECBAgQIECAAAECBAgQIECAAAECBAgQ&#10;IECAAAECBAgMKSDQakhAuxMgMIUCb7/9djtYod29L33pS1PY1f/TpR4rD69cuTLFHa+la1nMWUhA&#10;Sx5HYjhqabyWRt57771yOw8//HAtjU9uI32lWaWbd999d2dnL126VKXv7bXc7Y337ds30kXdK1eu&#10;LBSWCS1lVKl2KreZ0DSr1liUFwa/++676dFUjtSQnSpHfVlUPyTpGHb/8MMPW1mBSYE8e/ZscqxO&#10;nz6dVL7GxsyNwcQh2gJ5vtq6dWvyzjLvdbIkEyfhv/v375/uh3NnQhMEWmeaGamvscjEXt4+kUZ5&#10;ck5S4fDPwJ6C+hqOEW38wQcftFueKynmt7/9bWv2bn7AaNeTdkR0U9NsOS87L7mD5ZDWaDKVaew1&#10;+nQ29dWvfrXzX8sDOu9xjxw50t4mT+8LPvo9Cr7lllvm7Y4NCBCYNYGk28+bZpUXz/LfGTBrUPpL&#10;gAABAgQIECBAgAABAgQIECBAgAABAgQIECBAgAABAgQIECBAgAABAgQIECBAYBgBgVbD6NmXAIEp&#10;FEjsy969e8sdm+6/jjtrz5Il0XU433nnnSkc5lq7VF77NxdmrYfto7FXX321vPU3v/nNPpqYuk37&#10;TbMKwJ133tnJ8Otf/7qKypkzZzqTOBJ2Vo4oqtJO9W3uvffe8saJianewjRtOVeaVfr4wgsvND+i&#10;Yvny5eXh+M///M9pGqNa+nL58uVCEmXm4SYvq66l11PQyIoVK5JgdePGjaNHj27cuLGuSzLrTnMC&#10;LMhnCgalCV345JNPnnzyyWXLlhWu6wceeCDBZ8nEme7H8iYMgRoIDCxQDpQ5efJkcsEy4Q/cZnvH&#10;559/funSpfnnLEe1Ds84fAufffbZvI38y7/8S7bJvN2ooOd5y7ZBFYFEwBcSvTPQo37JLRfmYaDK&#10;YFXfJk9f1TfOy1fnOfDYY49V33f8W951113jP6gjEiDQZIHcyLZt29a7wtzajh8/3uReqI0AAQIE&#10;CBAgQIAAAQIECBAgQIAAAQIECBAgQIAAAQIECBAgQIAAAQIECBAgQIBA8wUEWjV/jFRIgMBYBV56&#10;6aXO9JnWsZOMMNYiFuJgq1ev7nrYt956ayHKGesxh+lj1mwXFnMmsahRq3ZTYdfIrdtuu22syk06&#10;WNbAP/zww51X+qFDh3bt2tW7xohlOVN7m6RszLvmMxsUlkj95Cc/GXXITteRvXLlSpNGYEy19Eiz&#10;unDhQi3BCqPuSdd12n/5y19GfdyJa/9Xv/pVoeYHH3xw4nqh4LoEEmWVhKwF+dTVhZltJ/fNRNUs&#10;Xry4nJTx2muvnT9/PsFnM4uj4wQmQqCQQ5eav/a1r9VSeSaH3bt3p6n889FHH81jXi3NamRIgS9/&#10;+cvlFpIT0ToTtm/fPmT7dm+aQNcI+Az0qF9ym+Yw6fWUc5M//vjj6p3K1xrtjZ977rmGf7mUJMRy&#10;1/Ldjky06iNuSwLTJJBIvrVr1/buUaaI119/3a1tmsZdXwgQIECAAAECBAgQIECAAAECBAgQIECA&#10;AAECBAgQIECAAAECBAgQIECAAAECBBZEQKDVgrA7KIEFE8jas3wW7PCNP3AWXrZWyRY+/+N//I/G&#10;1z5sgeX1bK0Wy/Fewx6pAfvfeeednVUM08euWVEN6OL/XUK5wvxuFjLaeozCU0891TnoySDbu3dv&#10;lVHbunVr52bvvfde771+9rOfdW6QjJXxhCjN+Pi2zJOKUogta49FUlEalTrX+ywqj+Y777xT5XSd&#10;nW0y1gcOHCj09/77758dAT0lMAUCeUPJmuFEWZUfxROU8Oabb2ZKt6J4CgZaF6ZboGvI1LJly4bv&#10;dTvNqtVUwpISUJJJY/iWtTCkwJe+9KVyCy+//HLrh/MGRgx5dLuPX+DYsWPl708ee+yx8VeSI3bm&#10;TedfZzPEeTD522+/vbBjdb3MvZ3Zhc0PG80D5MmTJwv93bdv32B09iJAYKIF8rD63e9+d94u5Ga3&#10;ZMmSeTezAQECBAgQIECAAAECBAgQIECAAAECBAgQIECAAAECBAgQIECAAAECBAgQIECAAAECvQUE&#10;WjlDCMyQQBaK79mzZ/369X/6059mqNuVu5olDXOtt1y5cmXlZiZ1w3vuuWdSS++/7jvuuKOwU9fV&#10;1/M2nEvp2Wef7dwsiUWNCsopV5hqU+RMDXdhHLP8sjBqWSFfMSOjEJHz6quv9jhJgt8ZspPVtmNb&#10;M3nrrbfOe/ZO/QZHjhzpmlWXYJSkokxQ92d8NDM551Lq/fnlL39ZGNDMcrfddtsEjbJSCcyyQCvK&#10;Km8o27ZtKzhkxr5+/fquXbtc0bN8huj7BAl8/PHHhWqTy1nxMbtHNwtpVu0tM2k8+eSTybWcIKJZ&#10;KDWPba1I5bz+jCfMdxZUG9LHc+fOlWNkc7NeqNv0hg0bGiIzcWWUh+yjjz6q0otMuXnRbm85KV8u&#10;bd++/ezZs6k2n0OHDl26dGmyvhOoMjS2IUBgXoF8vzRX8H3nvpMVgj9vr21AgAABAgQIECBAgAAB&#10;AgQIECBAgAABAgQIECBAgAABAgQIECBAgAABAgQIECBAYAEFBFotIL5DExirQCvNKgsLE/CxbNmy&#10;U6dOjfXwjT9YfLJafq4y77vvvsb3oIYCs6yrhlYmoYm77767UGZ59XWVfrRW6nZ+sma7yo5j26aQ&#10;3NQ6btOKHJtGDpTFS4W8jKxTWrJkScUa/umf/qlzy5wAcy2hz5SSBfadGx88eHChFvpW7N00bZaB&#10;nuvkf/zxxyerp8uXL5+sguut9vjx43lo6f3ZsWNH4aAPPfRQvWVojQCBUQh0RlkVIghFWY0CXJsE&#10;Ri3w/vvvFw6xZcuWKgdNqt1cn8OHD+/evXuuRvK8t3nz5irZxElZ6nGUwX6VcJ8qvZu1bdosSZCZ&#10;tb5Pd39zof3oRz8q9/Gxxx5rSMcrRjI1pNoFLyPRTp01/PrXv65S0s9+9rPOZ7bmjP68xW/cuPHo&#10;3z/79++XtTcvlw0ITJ9A3j2rpFlNXAj+9I2UHhEgQIAAAQIECBAgQIAAAQIECBAgQIAAAQIECBAg&#10;QIAAAQIECBAgQIAAAQIECEyTgECraRpNfSEwp0A7zaq9RdIfdu7cWWXl54ywvvrqq2+88UbXzib9&#10;5+abb54Fh/Xr15e7WVjkNh0Od955Z6Ej5dXX8/b07bffLiTmxOqee+6Zd8exbZC1xOXIrazMaVSR&#10;Y9NoHejpp5/uPGJSbyous2/tleirQlDOW2+91bULZ86c6ZxScm5k/eSYOzvLh/vNb35T7v4DDzzw&#10;zDPPTNx8fsstt8zyUA6W57VmzZpZRtN3As0XEGXV/DFSIYEBBP74xz8W9qp4H0/g7FyfAwcO9K4k&#10;0SqFJ/yu2+fJvMdRBvtVj6StAfSmY5ek/bZZ1q5dOx2d0osItCLgC+mT+Xnecxcwtbnwxc6HH35o&#10;sKoLFObnTJJzpXW320wyYOecnO9GJENVB7clAQILKND6T2Plu1ihpPw3oB5/38kC1u/QBAgQIECA&#10;AAECBAgQIECAAAECBAgQIECAAAECBAgQIECAAAECBAgQIECAAAECBCZUQKDVhA6csgn0IVBOs2rt&#10;nKSb/MXUibzpo60p3TSLspLwNVfnvvOd70xpv4vduu+++xL4Uvjp6tWrp6/7WXJZiCV65513+upm&#10;LqtCmlV237dvX1+NjHTjxNX96Ec/Khwi4/v444+P9LhNbjwZZIWEr6y/7Tfe6MEHH+zs45EjR8pd&#10;Dn5Wxbd/HvYxnxuffvppkwdiDLVduXKlfJRjx44t4HLrGns9U+O7ffv2GzduXL169eTJk1lbWIVx&#10;FDmMH330UR4Vxvz54IMPqvTXNgQmS2CuKKvcK3OZX79+PUuIp2OunqxxUS2BWgQuXrxYaGc8Qbr/&#10;9m//Vkv9GhleoJ32m1ld0s3wng1pofWlYtcI+IrP5yPqyB133DGilmeh2a997WuFbv77v/97746X&#10;I91nAUofCRCYdIG5/tNYoV+5ox0/fnzSO6t+AgQIECBAgAABAgQIECBAgAABAgQIECBAgAABAgQI&#10;ECBAgAABAgQIECBAgAABAo0SuClLxBtVkGIINFAg+QXLli0rFFa+dl5//fW6ik9uwu7duwutvfba&#10;a4O1f+bMmUKGS6Gd5557ruvfPn3TTTcVtkyixHiWpA7W04H32rp1a9e1ea0GP//88+qRN08++WQ5&#10;5yhjl+ywgcsbeMecukl16evQly9fXrlyZfuIrbUc1bs/cKnj3/HUqVOFFLO+BjrXe2diUepPCkOC&#10;V8bfka5HnGutzrRewhXZC1d6Qs1Onz5dcd/2ZgmrWrp0aedeFy5cWLNmTfsnZfxLly6NeTl3efZe&#10;qFmoX966ti9PxYcOHdq/f39d7Y+znfJsk8Cmo0ePjrOG5hzrk08++dnPfnbgwIEeJQ0/G3e9lTcE&#10;wbtbeSDKM16eXm699dYFGbLyQ6Ahaw9Ert9f/OIX5Xec3I6///3vr1u3rt8HzorvaKM7E8oFzPL8&#10;3MO5xpfKkQ56jXVGo3wrmfqHsTwDL1q0qPNMmOvpq0w9ZBjlY489VnjYLj8+JV9pw4YN9U4IyRgt&#10;f9MyC9N+J2/hBXPVqlXvvvtunOf6lqneIRistcLlaeruzdgjB2TB6cpX+ixcgIOd9uW9ypN278s2&#10;fx3Cpk2b2u1kUi2HGNZVm3YIDClQftLobPArW348ZPvN3/2ne76xdfMU/gUVg8k///zz5ZfQQlOZ&#10;0958880JClbu/bXV1L93DHYm2IsAAQIECBAgQIAAAQIECBAgQIAAAQIECBAgQIAAAQIECBAgQIAA&#10;AQIECBAgQGD8AgKtxm/uiJMnUHHdbO/FEg3vdiGQpVVtvWt6Gyvw9ttvr127dq7y+l2H2ahAq9aC&#10;jX5X9OWE/9d//deA3H///QOECzR2oAuFla/rrldB1+4kkWHzhQm02AAA//RJREFU5s2tlbqtT9a9&#10;nD9/vt8ghtFZdV2rM+OrWcpXevURL4xUORjrlVdeaY9+ISut3zlk+LOiHLmVNmcty6wwFTftCu1r&#10;lAValbl637iHn+sEWvV1ii74xg1/Au/3MWzBPUdRwFxRVgnCKMfQVC+g4jta9Qb73VKgVUWxGl8q&#10;RzroNdYZmRkMtCqPztmzZzdu3Fg+T8rUtU+VvR+f8rScqpYsWVLxHJ5rs5GekEPWNtLd5wq06nxC&#10;G3+kb/UuC7SqbpUtDx8+PFeY7IK/Y5avwdonk76sJm7j8lvzXBlVSb9av35955dgw79zTRyXgidI&#10;QKCVQKv26VoxzSrPNsM/GY7zGhFoNU5txyJAgAABAgQIECBAgAABAgQIECBAgAABAgQIECBAgAAB&#10;AgQIECBAgAABAgQIEBhY4AsD72lHAgSmSeAvf/nLNHWnr768/PLLPbbvugS3r/YXcON/+7d/G+Do&#10;99xzz/6/f9L35iQ0DdCR3rukmw899FDnNm+88UbFo/zsZz/rXMiXvY4dO9Ycq65rdRKr9PDDD1fs&#10;4FRuVrjSk3C0Zs2awXr6/e9/v3DmnDlzpvWTLKndsWNH+7dPPPHErl27BjvKwHv94Q9/KO+7dOnS&#10;gRucxB2XL1/eWXajrtB+Pf/4xz/2u8vUb5+L9+TJk3N18+677556AR0kMEECeSxZvHhxIlbbNecW&#10;nEv4+vXrR48eXbFiRb19yfL1sX2WLVtWb/FaIzDRAleuXCnU/0//9E8N7FHSrPJalE8r1mquT5L4&#10;8mCffzawC40tqfOF2gzZ2GHqq7BcBXOlWSWVMl+q9NXaGDbufV2PoYDJOsSDDz7YWXC+5kosXdcu&#10;vPrqq4UvwbZs2TJZnVUtAQIzKFAlzSosP//5zycrzWoGh1KXCRAgQIAAAQIECBAgQIAAAQIECBAg&#10;QIAAAQIECBAgQIAAAQIECBAgQIAAAQIEJlTgJn91+YSOnLLHKZAVXOXFeOVrJ38xcl1Vffrppy++&#10;+GKhtawWq6v9Qjtf/OIX9+7dW47jKf995levXm3girVhWLJCNWvs52oh5llp31f7Xf9+7Ndee238&#10;WUJ/+9vfFi1alOLN83ON4Llz5zZt2tT52ypn+OXLl1euXNm51wDnSV8nVV8bd12rk1il48ePNydy&#10;q68e1bJx1rUWEp2S8DVw1FT74mrXlmyON998M8Lr169vr/Ns/fC2226rpQvVGzl8+HBh1XFOgBMn&#10;TlRvYQq27LxxJzZl+/btk9up8m1l0ntU11hs3bq1axBhlZm8dw1l8wW5j1d8/qzLc3LbKT+vnj17&#10;9q677lqQHlV5ZViQwhbqoIVnrUOHDn3jG9+oK8Sq6zWyUD1tHbdRz4QLS9F59BpfKkc6MdZYZ7rf&#10;kFvJOE+DwiNonoQvXrzYtYAyde1vrK+//vq2bds6j956fGqlWbUe11NhNpsrv6A9gglBTubL2rVr&#10;M8MX3qfKJ+SFCxcGzswd52ANeaxO3vZzV+dXK2ObDDOgn3/+eY/u3H777eXXscLlObZqh2RfkN3L&#10;r5btMoZ/5B6+R+Uv9JpQ1fD9GlsL5W82ul4O9X6dMrbeOdAsC5SfNDo1vrLlx1OP89M939i6efXU&#10;d7N3B5PQl+e3eREm9OGt63+Band2Qb7CmpfaBgQIECBAgAABAgQIECBAgAABAgQIECBAgAABAgQI&#10;ECBAgAABAgQIECBAgAABAjMoINBqBgddl/sWGOm62a7VjP+IXcuod01v3+5j2aH3Svhr1671+xd0&#10;NyfQqt212pcHj2VkxnGQLN7rjB/KIeddy5pdHn300c4IlYUKLeoKJM1qrvOmvKb90qVLwwRqlKkT&#10;GpWjd2YRDjCBDH/el5ekps3ZXMjUWt/edRH78M7jbKF8L57NAS2bz3UHH34de0NSSBryNDjOs32w&#10;YzXqeXUMKS2DKS3UXpmKT5069de//jVxMOvWras3W1Og1UINa7/HrfEiHenEWGOdIWrIraTfwRpm&#10;+1WrVrVzXdNOj/TYMUyVhTS91rNTZ5pVq6c9Mq2ycRKBn3322U6TvC1mNrv//vtbGUmdIS/JvcoL&#10;Qr/fHgwDvoD7dr5btZ9LM9vv2LGjVdXoHlYTYPTe3z+JS+sabDoXS8YuSe5f/epXly9fnmHtfGub&#10;90uABaRe8EPPFQrTHLRChROaS7KAA13OLCu/TJXvaNevXx9/cvcCKjn0xAkItBJoNd1pVl3fNTqv&#10;09E9iU3cbKBgAgQIECBAgAABAgQIECBAgAABAgQIECBAgAABAgQIECBAgAABAgQIECBAgACBhRX4&#10;wsIe3tEJEOgq8MEHHxR+ntVirMYskP/1f6LXo165cmXMYhN3uKQq7Nu3r7PsLG3N4uceHXn11VcL&#10;62YPHjzYkIV80qx6DNw777xT+O0waVZp6rHHHis0mEXRneuis5J2QSaQM2fOlB02bNgwcZfn8AXH&#10;/5577mnI5Tlwd5LcUd436/AHbnCadsz4toLkfAgQaKxApuL9+/cfPXp048aN9aZZzdXlBLmO7ZPE&#10;h8bKK4zAmAUS7dSZZpWjr1y5csw1dB4umVOtf80XKblUu6ZZ5bepufWrcqmZvjJ3Zd/Oh428LW7a&#10;tGnx4sWJd0lQQv5w8uTJHOLs2bOnT59ekIf/BURuHfqzzz5r/SFvo+1ikm5We2EB37lzZ8wzBAcO&#10;HOgrzSrFZOyy17Zt25YtW9b51pZfffrpp7VXO/UNNuchPLF0ndp/+ctfph6/3g5+61vfKjRYuEBy&#10;6RWi/Q4dOjTpb9n1GmqNAIGmCVRMs8p/+lmzZk3TilcPAQIECBAgQIAAAQIECBAgQIAAAQIECBAg&#10;QIAAAQIECBAgQIAAAQIECBAgQIAAgWkSEGg1TaOpL9Mj8F//9V+Fznzxi1+cnu5NQk+yPC9LWyeh&#10;0jlr/OMf/zjR9Y+n+IxyYSlm1sdm3UvXo+fnO3bs6PxVVi8noGE8pfY4yt/+9jdpVr1HobACc/iI&#10;wCzgfO655+Y66EKticqZcOTIkUJVlpsOfIXG8/Lly6+//vrhw4cTW9D+5CeZDT755JOBW66+YzmL&#10;LfsuXbq0egvTveW6deumu4N6R4AAAQIEJkLgD3/4Q6HOl19+OY9SC1V8ntWv//2TUKokYObJLe99&#10;hcitVm09Mq3y2+x74sSJJNUWQnPycrF27dr169dnm0QkN+GVcKGof/vb3+bQEe7krTfbK4ljW7du&#10;DXghZ6euLqfZJHCdOnWqa7RZXUeZpnbyNp1LY0Q9yktWIn3zwpUR6XwFK/w5X4Bkm3zuuOOOzko+&#10;+uijERU2rc1mKB966KHO3mV+C2zrJ5nG9+7dW+h7OQNrWnH0iwCBSRTI3bw8cZU7ki91J/0//Uzi&#10;6KiZAAECBAgQIECAAAECBAgQIECAAAECBAgQIECAAAECBAgQIECAAAECBAgQIEBg1gQEWs3aiOvv&#10;ZAhcuXKlUOhXv/rVySh90qrM2q3C2tT0IAlHx48fn7SuFOs9ffr0pHdhPPU/9dRThXMga2XLmVbn&#10;zp3LzztLyl5ZvTyeInscJQs+9+zZs3v37sI2WZmT1dc333zzgle44AWUg4eWL18+fFWPP/54efZI&#10;swmQWqg1UWfOnCkv1LfcdICxzvq3rJFetGjRypUrt23bduDAgSzrbX/yk8wGixcv3rlzZ2aGkYY1&#10;tNcSt3uRO5Truq3xj//4j+Xx/e///u8BBt0uBAgQIECAwMAC7733XmHfhATlPWvgBoffMZlW+aSd&#10;PE3lya1rmlXrKK1Mqx5ZpWvWrDl//nwe8gtVZcfkHeeZMM+NI30gHF5jdC1koCPcmRwxfHZwZ7V5&#10;MU+W6xtvvNH+YcJ38qp79uzZq1evJrPsRrdPfpVPUoYzaoWwnq4UraHMgZKclcf78QTXjm5Qamy5&#10;q14hE7yWw8U8CVbxzwW1bNmyvHBlRDpfwQp/zhcg2SafznMjlfz6179OJPHMXo+DjUX5mg1sprVI&#10;5rumwuSZ0R9dnNlg9duLAAECbYF8mzdXhmmnUh4kdu3axY0AAQIECBAgQIAAAQIECBAgQIAAAQIE&#10;CBAgQIAAAQIECBAgQIAAAQIECBAgQIAAgVELCLQatbD2CfQtkJVXWalV2O3uu+/uuyE7VBPI8sv2&#10;Ir38IYsepyAGKKsBeyzZrQYzK1stWbLk2LFjhd5mzfOTTz6Z9Xt/+tOf8s/8edOmTYVtXnjhhdYa&#10;6QX8pLbNmzdnFXGhhqzvtTKnbfLxxx8XfG655ZbhRy2hQgcPHiy3kyy5BVkCnYMeOXKkUE+WcFtu&#10;2u9YZyl1VrOXQ+LK7eTSy8ywfv36cuxUvwftun3mn8IK7Wy2bt26Whqfjka+9KUvlTvyl7/8ZTp6&#10;pxcECBAgQGBSBAphyq3363ytkUiUBexCvlo5fPhwklnmrSHvzuVXhs698uS/f//+S5cudQ20zXNj&#10;HggThDTvgaZjg0I6cIQ7v3xYvXp1Xd1MmlVnqHRidxJTlZMtr7obN27Ma85c7+P5VT6JtMioZfvk&#10;Xl24cKEcSVauM8/eebxPplLOnBxdLtL27dsLSidPnqz3BTOvsZkoYp4Eq/K7T7/nUlpIJHGCiZON&#10;lWYziAvybt5v2Qu7fTL7ysllmdYiWf6u6ZFHHlnYah2dAAECcwlUTLNKMJ/vzJ1FBAgQIECAAAEC&#10;BAgQIECAAAECBAgQIECAAAECBAgQIECAAAECBAgQIECAAAECBMYjINBqPM6OQqAPgazQK2/9q1/9&#10;ymq6PhD72TR5RlnieOPvn/whix772buh23744YcNrayRZWX9Xq67wuLkLMDO+r1ly5bln+WMuSzj&#10;XLFixQL2Jmtrsz4ztRWSy7IQMX3J+t4FrK35h64rIjB5Q+XOZkR++MMfjn/xc9KsCidDTunvfe97&#10;zR+ORlWYyypLqTtLysr55557LlmH+eTP5bW+Yc8y/iyZztq5evtSXj+c9r/+9a/Xe5SJbu3222+f&#10;6PoVT4AAAQIEpkAgj8SdT6F5BH3llVda71aJRFmoTKs8mD366KMHDhyYSzgPeHlvan2uXbtWJaMn&#10;L4Dnz5/PA2HXV4AEISUHefxvAU07hep61Yrk3r17271LItXRo0erDFMZJLlXeeVPuNXnn3+eR/oq&#10;YjlzkqWVnLKcwF1f+qo0MgXbbNmypfN7koSA1JtnFNskdHdGCedtK9dmErpb12brm7p8kkqWf02o&#10;XOulrGu0XCd4kq3SbAYxUVk7d+5MZnHSwF2ec52TP/nJTyqerv/0T/9UcUubESBAYJwCmeHz33Tm&#10;/es9ciM7fvz4OAtzLAIECBAgQIAAAQIECBAgQIAAAQIECBAgQIAAAQIECBAgQIAAAQIECBAgQIAA&#10;AQKzLCDQapZHX98bKpB1euXKWqvpFi1alIVY586d++STTxpavbKaIfD+++83o5CJqSIrY998881D&#10;hw5VqTgLLLdv315lyxFtk6WYWZ7dueyzdaDUn9Xjg63yHVGpzWw2c+nwhWVtc3kIWs0mh+jYsWPD&#10;H6J6C7kvlGPXDh48mMXb1Rux5euvv94e0yxyy3rprJ3Oyvldu3ZlXVw++XNyD7OaOuuoC4uos2R6&#10;6dKliZ6sizGru8tjmqoSwljXIaagna5n+EcffTQFXdMFAgQIEKgokDtmLZ+Kh7NZWeCdd97p/GEe&#10;nG6++eaf//znrR8uSKZVno3zYJbHs67jlTScJFilzrw3tT7Vn6/StTwQ5n2wa8t5eNuzZ8+Mh+bU&#10;lTf66quvtmMp8i1ZEqmGv/oyfMuXL6/eTgrICZyQ62TX5k1hBr+Ii1g63or0zZvIM888k59UB+y9&#10;Zabu2LZHORdmIqvytpVrMwndrWuz3UIe+/OvCZVrvZRdvHgxGydnfN5kq9breTKLkwae7wGSOuc7&#10;1fK4BLZrVF95y+qzZV3niXYIECBQRSAPYPOmWeWWkTSrGm9kVQqzDQECBAgQIECAAAECBAgQIECA&#10;AAECBAgQIECAAAECBAgQIECAAAECBAgQIECAAIFZFhBoNcujr+9NFMjSx1OnThUq61yglYVYmzZt&#10;Wrx4cSvZasaXSjZxCJtRU2FRcTOKanoVWSG5f//+rIrsHWuV1ctZYLlQncka2qzAzFLMwvLsLDFN&#10;5anfspzxDE2PNKtWAUkhLE/mI6otK4FzXyg0ntM4y4BHdMSpbDYX17Zt21pdy2V+4sSJLOvt2tPM&#10;FVlHff78+fJckejJnBu1+ORKL7fzne98p5bGp7uRDz/8/7N3fyFW3nf+wJncKdkfraabi86Y1KWO&#10;3Z8kGqIIM/5GQtBYBEXTi4TiFBzTsqjgha7EFhPIiNULF3WXEhWqLPbCxp9CaeI0FEXlVzSY2SDZ&#10;KiTb7UggpLG9yOqlv8/2sIfD+Tdnzvf8m+d5edUkz/ff6/t9nvN9nub7zh+zPUCjm1YgwhH6uvRn&#10;2r65gACBlgvELd+SPy3vWH4qjLyb0sG+8MIL8ZcRPXPp0qXC3+9kplXhdalyb1zoSeGlKdJwEjNZ&#10;4n2wahB5NBFfbCJSIduzXz9AOdG2SHf79u3C/46cnZakWRVqK1ZbbChCbGM266f5xNt3vCnEh7hY&#10;XZFgm6sPcTGhETIVOb/xftTCuOQw/P73v1+chZiCuDFnlM0dF0fO+OrVq2d0u0XqXOGbaoSUxQv7&#10;vXv3ZlQ8wxfv3bt32nSwBkOvMqxkaAQI9KZAfIiLDVj9vsUjLrasPpv35gzqFQECBAgQIECAAAEC&#10;BAgQIECAAAECBAgQIECAAAECBAgQIECAAAECBAgQIECAQFYFBFpldWaNa7YK3Lp1q+y/Jh3/tn2k&#10;ZlSeryskW82dOzf+lf04tDlbB6zf7RGIQ3rtqTj7tcapyIiFevDgQZx2rhztO++80600qzjwGTd7&#10;HLwsm9x4RESv4ojpjA5/Zn8i2znCsjSrCD+KU9CVDY6Ojk5OTrazI/9ddxzBLT0JXGhubGxs165d&#10;7W46Y/WfPXu2MKK497du3Trt6OIUXDwrikkNxetbEtkQh6vLQusKHWvhYf5pBzhbLqg8dx0Rb7Ol&#10;8/pJgAABAgRmu0B8iyjdtMQutJhnFOGqsU8uDDA2SJEE1O4YoIj8fumll6q+C8c+Kj6qtPClKXZl&#10;dTKtykK+Zvssd6X/xR3dypUrW9iBytDhCLGN2Yw0pampqeKKrdVirK5IsB0ZGYlXQnvOlHk5depU&#10;8eNn3EotfM2JzyP1M8oL3Y4HV7ywDwwMRLJVPDp8Vo20srfeeitlTpUlQIBAVwQiaDL2mdM2HXuz&#10;VmVuTtuWCwgQIECAAAECBAgQIECAAAECBAgQIECAAAECBAgQIECAAAECBAgQIECAAAECBAgQKAgI&#10;tLISCPSWQOXZy71790ZqRuF83Z07d3bv3l3W4/hX9iPjJk6HOk3XW3PZvd5EwE33Gs9Iy3HTvfHG&#10;G6WDiSPQcQNu2rSp8yOMo5Vx6iYOzVaez4kDtxF415Vedd6h6RafeOKJpsuWFYxD+Nu2bSudiJiC&#10;yDiLU9BVD82WraJWdaNYT9zsMfuVMYhHjx6NNdzy5rJdYfFwe5A2rhdJDVUzrVJSDOIwXhyurtSO&#10;bUC2p6C50a1evbqsYGUWWHM1K0WAAAECs0IgXpBb8mdWDLYHO/nBBx+U9uoHP/hB6V9GSGhEXBX+&#10;Tnzr2LlzZ5syreKNKT6JROR32cY42i1GWbUwMacwojqZVgcPHuzByWphl4rT2sI6y6pqR15zfDQr&#10;2yiWvsRFzkW82X355ZfTxlrFMotXwsHBwQ7EtLVPuIs1x3Og+E4d+VOtvTeXLFkSucMxj6dPn66M&#10;vq0cdSyJeHTEZ9UDBw7k/LNqaQphF5eHpgkQINC4QHwXbSTQP5ITpVk1rupKAgQIECBAgAABAgQI&#10;ECBAgAABAgQIECBAgAABAgQIECBAgAABAgQIECBAgAABAq0S6Hv06FGr6lIPgawKxImmOKhWNrp2&#10;3DsTExNxjKq0oTh7+Ytf/KIsWSOiLuIsaNW8hjh39+qrr86bN68lc9HX11dWTwT6tONUYUt62yOV&#10;xIHGylSyOKHXycihWCHDw8NFkHas1R7Rbnc34t6/fft2tPLkk0+29oxlgz2PYzkXLlyozLGKY5lx&#10;1Hb9+vWtutkb7M/svazsadbcLRnT8eabb548ebLoEElGceaz8JdxKPeVV16pfDK37waslWYVUUqO&#10;aTWxVouLpIlfujj8vG/fvpb8Ylad1qg5DtvHwewmxpX5IlV/duMEe8rjsbLO5h4aifgd238m9rPr&#10;xSv3q/Fwfvrpp7vSsc68MnRlaD3YaNfvkcoORKyS8MHKpdLCl8q2TnoL+xkIPfJT0oE7N8Jei9vj&#10;eEmJsN2yzxdlm+T4xNHaDXPU/+67727evLlysNFW3JXtfo87fvx45ftadKaJLWUH5qtVTVTdgBUq&#10;b9XrT3GDXUgQbknPK7sdCRdVV0hEpJ09e7bqzJb1JLK9Tpw40ZLu5aeS0m9WDx48aDxNuJKock5L&#10;V2Dh+RABc5VRd7W046ER0Xu5faEOsRh+6UePMqhW3eD5We1G2hWByk1daTeeWveTrvSqk43+087v&#10;bnxpZSdb7FZbpRvRWn0o/XjbrX62vN06O7FoqyufsFo+RhUSIECAAAECBAgQIECAAAECBAgQIECA&#10;AAECBAgQIECAAAECBAgQIECAAAECBAhkQOCxDIzBEAhkQyBODf34xz8uG8sbb7xRebIrjttFytXp&#10;06crBx7H7V566aUIxsqGiVE0J/Dhhx82V1CpMoGIb4sksvjT7lPQZe3G0yBOeMaZnIGBgbIztHEq&#10;O87hxEHxLVu2pMS15G2u41Rq6ZA/++yzmQrEjMRKKD3YGYefi2lWUVs8q+M0exzjL625rN2ZNlrn&#10;emlWLcRMr2rXrl1lUx91xumyuJdnVHmtNKu48aOJGVWV84v/9Kc/5Vwg58OPNKv4Be/KnzL5CLnI&#10;+VwYPgEC2RaIrUvp9njv3r2Vny/KNslVg7mbVpqcnIxI2co0q9iEx149ooE78B4XWUtVn/aFZOSs&#10;/lm5su0xGc8//3xB7/33328JY3woKwsfjz12rRUS79oxs5GRGnFa9VuPWyDWYUt6mJ9KPvnkk8Jg&#10;41ZNSbOKGi5fvlzHLSqPt/j4fhLRHpXva1ULxiKJ7zAREp2f6SgdaYgdPXq0zg7Was/nwjBqAr0p&#10;EM/qOgF8hT7H73jpx9veHIheESBAgAABAgQIECBAgAABAgQIECBAgAABAgQIECBAgAABAgQIECBA&#10;gAABAgQIEMiqgECrrM6scc0+gSNHjty8ebO03+Pj40uXLq06kjhiFHE2kVtUeSIrKlm7du2BAwdm&#10;mqMx+8j0uJpAzPuZM2dK/8ndu3dRzRaBOBwYoUgjIyPDw8OlZ3LiTo8TOHfu3IlT2XEOJ/HM52zR&#10;aGE/y05cz+hQdNxTMSkxI8VHdEzH1NRU5eHn/v7+OExVPPwZp3PffPPNFo6iWFUhXavsJyPajZO6&#10;0Yd2tJirOh88eDDT8cYtGQkOZaUir+Hdd99tvKpaaVax3mIFuusbl4wrsx0hMSMKFxcEYi8U99H9&#10;+/ebBokUjHjCx8904xvsCJ89ceJE0y0qSIAAgd4X+O1vf1vaydWrV1ftc2GT3GCaTIOjjgd7hIcu&#10;W7asLCGr8NJ06NChDkRZFbvavhDbBjU6f9mTTz7Z7kZXrVpVWDMxxWWfOJpoOnbalQny005cIdYq&#10;Xv3qX/nRRx810aU8F2nVXj12ZZUvxZWwTcRaRUxebr+kFTKt4ot01SX66aef5nnpGjsBAr0jEG/3&#10;Bw8erN+f+FK6devW3umznhAgQIAAAQIECBAgQIAAAQIECBAgQIAAAQIECBAgQIAAAQIECBAgQIAA&#10;AQIECBDIm4BAq7zNuPH2qEAckt+3b19p5zZs2LBr16763Y24q/fee68YnlJ6cdS2c+fOxo/c96hL&#10;Vrr1u9/9rmNDifyUshN9X3zxRcda11ATAnECJ/KJIoRuxYoVcSR7x44dpcFJcSQ7outu3LgRJ2kX&#10;LVrURP2KhEDZ6fo4FN3g8dS47JVXXolJKTLGIzcevLVyo+LvR3zJl3/9EwfpWx5CVJmuVehYHDeN&#10;Q6ctby5Xi6cYsnDt2rUmBr5u3brKmIY4XNfgD3E8BAYGBsqe3tGNqDMCIOSUzXRGPvvss5kWcX1m&#10;BOJ3M+6m0uHENntwcDCe5PPnz2861urcuXMRbRA/03Pnzt24cWPUE7dtpGOUuUXr8Xci9iLiVCJ8&#10;NjOqBkIghwLxE/zEE0/kcOAzGnI8DIvXxwMw0n9qFW9hplW8PUW78WA/fPhwsbn4fnLp0qWIJe3K&#10;S1O8phWe/6V/lixZMiPM2XXxU0891e4OlybGjo6Oli62mTYdG/IIGq5MPmow9SxWb7zZxS97LLOq&#10;Tbcqnmmm43J9TEoZwrPPPluLpRhrFZGjjdB18jteI/3p5DVh9frrr8dDtbVBhJ0cgrYIEMi8wNmz&#10;Zyu/oZWOOp5g+/fv96U08yvBAAkQIECAAAECBAgQIECAAAECBAgQIECAAAECBAgQIECAAAECBAgQ&#10;IECAAAECBHpZQKBVL8+OvuVFIAJT1q5dWzra+Bfu47ReI//CfRwZjRCTiDKpxDp58qRMqx5ZQ3HU&#10;dnJyst2diVOakXsSaQtlDUUyWoOJKu3uofpLBeIk9pkzZ7Zt2xb5GsPDwxFCVzyHE5FJccYyDmcW&#10;cqwiug5dokA8KiNepLSSeELWr7N4VD7Sr4pXxrxEXlWds/qFK+OCaa9pYkSV6VqFSt555504btrI&#10;T0YTjeanSDF6Jm7MmP2ZDjz8K8Nr4qa+detW/aqKIWWVl0mzmuksFK//4x//2HTZ3ikoj7LBuShG&#10;u8YtEwfv43ez+DyM+yvyIku32U3HWkVoXTHGIn4Xop747Y7krAijLIRbFZ4b0fqjR48i9kIGZYPT&#10;5zICvSkQ+8YrV660YzvXm+Ntrlfx6CvNEXj11Vfr11Mn06rBqNmoPxqNt6di2mw8+SNJampq6sKF&#10;C2vWrOnifnjr1q2lUePxk5HtH4LOxK1u2rSpqBqTHu/OjS+V4mqM9Mn4Mlb29hcr56c//emMVn5M&#10;aCyzePMS8TMjt6oXL1iwoPD3//znP6fU9tFHH5UVj+zR+hUW3toifrrs+0BlKTll8VCNLO94xpau&#10;+ccffzxlypQlQIBASwTi7bv0vz1Qtc633nqrM9uVstbjK0RsV2r98f/RtGQBqIQAAQIECBAgQIAA&#10;AQIECBAgQIAAAQIECBAgQIAAAQIECBAgQIAAAQIECBAgQGC2CPTFgdvZ0lf9JNAtgfgX0AcHB8ta&#10;b9W9E4fr4pBe2X9Q+tq1a0NDQzMab5ylr/rv8UfWVQSdzKiq4sV9fX1lBSNhJ9vHMpuDKi0VuQmR&#10;TFS1njiK+a1vfWvx4sXprZTV8Pvf//4vf/nL5cuXa/2XyaPpCD7r4vnelg85AxWW3rNxPnD16tUr&#10;V65cuHBhPG3MVDvmNx62kTxSWnOczIzkkcq24ljU2bNny56oMUdvv/12t8LF4rzTuXPnRkdHy3ob&#10;R+XFprRqtZSukDjeHLAzrTmCCytPUMfjN0LQalUVG4w9e/aUhqYVr5Rm1aB/AEZqZOXFKfu0yjoj&#10;vCB2aw12qSWXxV3/yiuvVK6NlHG1pGM9WEncR5FSsWTJkvXr15emz8Qt+dprr9XaGsVA4lcg4ldm&#10;FFgTQSqx3qres1Fh3O+rVq164YUXunJutgenpt1daus7WiOdr+xAcz8fjbQ1q69p4UtlWye98PCP&#10;39+9e/emP/Mj7a7s+dP5n5J2L5vSn8ta++rKPlT9ABKXxe0TT9FpvzYUYGMPHHP0zDPPdGtzXtU2&#10;fruvXr361VdfxT+Nl7sZ/b60e7LaUX879mCV/QzVsjiqWCrx893I1Mdiiwiqyg9lidvs6NKpU6dK&#10;q0357NaOqen9OicmJop5oxFI1/TGqfJJ++DBg8Y/p9R5Fys8lJp4Jex9/CZ6GGs+Ypo///zzSLOK&#10;vW7jwk20pQiBlghUbj5Lq31q3U9a0kovV/JPO7+78aWVvdzDxL5FEn3lN9LSOrv4DK/6wlLsW6v+&#10;z7Va27BCQ9l770hcMIoTIECAAAECBAgQIECAAAECBAgQIECAAAECBAgQIECAAAECBAgQIECAAAEC&#10;BAh0S0CgVbfktTubBNp3bjZq/v73v5+eZlXQrJVp1dy/KF8Z/hJNNFfVbJrs5L6eP39+8+bNydW0&#10;voIuHuRo/WAyUWOkJkUGWSRYLViwIPOnnXtkxipvzzgMv2XLlohBiR5+8cUXn3zySZxCj2CUsg7H&#10;Ef2tW7d269xmHPf98Y9/XJnJcvr06e9973vd6lWPzGlru1H6M9p4LkOxD3HQd+7cuZVdqnqsumpu&#10;WrFsBDr89Kc/9WRoZH7bEabQvkCrWCRxaH/acd2+fTvOZ1ZNTRJoNa1eXBDOR44cqRUwWlpDRFq8&#10;9957M73XChFaVZPUCpVHtfHjsmbNmmmTWRoZjmtqCbTvHa1Bc4FWDUK1NdCqfnBkgz0sXhZz2pLb&#10;Nn7l58+fX9Z6xg6Wl43xyy+/bPxZWhlRVLSKzXm8tz733HO2uDNdvZ2/vtanj5bvVWLB7N+/v/Jn&#10;N5ZKvMdFwk68Uxc34bGJCoqI/L5x40bVrVSUitC6xpdrnd+g6FLhzdGHspkuv9IHSNNxYBEzOjw8&#10;XNp0E29wUTxW8sGDBytft31Dm+m0up5A7wgItMp8oNW2bdsqP952ZgVOu6UXaNWZidAKAQIECBAg&#10;QIAAAQIECBAgQIAAAQIECBAgQIAAAQIECBAgQIAAAQIECBAgQIDArBAQaDUrpkknuyzQpsPSlYev&#10;4vR7HL8fGhpqbsC1zoU2d6brwIEDlUEAzulNOzWV0zptkY5d0PKTpR3ruYYItEqgVvBfrfrjFGsE&#10;JbQk2qCJIUxOTr7xxhuVJ7GjVzt37uzv72+iTkXqCMTP6MjISPEwcxyu/tGPfjSj4+4bN26snK9r&#10;166V/rJHXuSFCxd27NhRqyfTno4ziaUCtQKtZpSsUUbavkCrqpurxic0Yj5i8TR+fT6vrBUCWFWj&#10;idu8WM+0sVZxZSE2cfXq1TN6kuRz4poYddV3tHiENlFVc0U+++yzsoe58Iuqku0LtIpbeNeuXb2W&#10;fFTrrbxsP9DcquudUqWb6khZjWfdjPpWP3mwEAsYUTVLly6dUbUu7qRArbyGNn01mtHve1WHWFdv&#10;vfVWxE22UCk29pGl5Ve+CdLS/XYTj8eyF7dCB5re/0fA1s9+9rOyT6BNJ201oaEIAQKtFRBolflA&#10;q/pT3NrlVFbbtJ/sBFq11V/lBAgQIECAAAECBAgQIECAAAECBAgQIECAAAECBAgQIECAAAECBAgQ&#10;IECAAAECs0tAoNXsmi+97Y5AywOt4uTVqVOnys4/x+G68+fPJwaUVD3TNaOT1XEe78GDB7/85S8r&#10;06xCv01HE7szr+1pNaYgDjS2p+6kWmOB3bhxI6kKhQlkQqBWSlTZ4OL86ssvv9ytKKtaOSmRjRIR&#10;V872t28lxo/gpk2biplW8eTcvn37+vXrGzymXjVcqZDyEDV//PHH586dO3nyZK3+R3ra/v37E3cC&#10;7cPpzZprBVql7FjaF2gVz5+zZ88ePny4OczmIkqba2s2loonZ8xdZahc6VgK6bHf+MY3BgYGWhKC&#10;00isVXSgu78ps3E2G+lz/aPCjdTQ8mtm9NrV8tZ7tsIWBlrFGFesWBE/0+0IpqkPGG95V69e/eqr&#10;r+pf9vvf/z6SB4sbidKLU36Yem1yS995Yy6uXLnS3BM1IorWrl1bZ3SFZKtly5Z95zvfaXAz1mtW&#10;2e5P4X4sG2P7lnosvFu3bv385z+vs52uCh577O9973urVq1qbqFmexK7Nbp4OYrNWLH1S5cuNZ41&#10;VjU3sIlkvbKxl+0km4jZ6hamdgkQKBMQaCXQqn03hUCr9tmqmQABAgQIECBAgAABAgQIECBAgAAB&#10;AgQIECBAgAABAgQIECBAgAABAgQIECBAIHsCAq2yN6dG1HqB1gZaVT1sH4ef33zzzZYcrqvsbfFk&#10;dQRmbd68OQUosq5a0smUPvR+2XTndozRYbx2qKpz9gpcv349zt5Hyltp9EkcdX722We7e2Y+Olb1&#10;kHZEWcXDfGhoaPaaz5ael2VaFbodayPOwD/zzDMLFiyok6dw5syZ0dHRspFGFkP8narZFsUrzW/T&#10;y2N2BVoVhxm7tT/84Q8ffPBBrdyTqiAffvihPLuqMo2kSsWduHfv3nXr1rVjKxuP7sgpq5+lFT2P&#10;x3g8TLoVldj0XdazBQVa9ezUlHWstYFW9+/f/9Of/tT5+2ja6KVpp2NqaiozmZWlL7wziqGpVIp9&#10;V3wJaSSfKDZLEZ+0ePHiJUuWRD2dXwPTTnEOLzh+/HhZUHsgtC/Qqigcz4E//vGPn3766e9+97v4&#10;m5VRofFr+/Wvfz2Wyt/93d9JQ+vZlRnbp+Hh4WL3Gtwmxez/4z/+Y9lDI2b8xIkTLRlp4UNBPGoi&#10;5rglFaqEAIHOCwi0EmjVvlUn0Kp9tmomQIAAAQIECBAgQIAAAQIECBAgQIAAAQIECBAgQIAAAQIE&#10;CBAgQIAAAQIECBDInoBAq+zNqRG1XqBVgVZx7Ors2bNl5/3idP1bb721Zs2aFva7LFCp+O/ZT05O&#10;vvHGG9Metq/Vk+hqhL+0sJ8Zrqpqpkm3xtvgscBudU+7BAiEwMOHD69evfov//IvlY/o8fHxl19+&#10;2aH9Tq6TyFbYvn17nZ/LeK5Gf+KQ/OOPP17asThUX3mivn7PRVklzuwsDbQqHXWst//8z/+cNg4p&#10;lkqkXyVyZa94I1FWQbdly5Y2RVmVksYO/ODBg/XT6+L6Y8eObd26tR25Wtmb3/ojqvqOVng+d+bP&#10;n//857JAjWKOcGc6MFtaaW2gVRdHHSknESz4/vvvN/FCnaVX6di1joyMFJ51LQmRiQrffffdpqO3&#10;O3nXN7f8Vq5cmdVknPjEFFnAZSwdCLRqbiKU6kGBskyrwlMl9mzxnjV37tzSEMDYMEeaYQS1x9e2&#10;sr1WFDl69KidVQ/Ory4R6JaAQCuBVu1bewKt2merZgIECBAgQIAAAQIECBAgQIAAAQIECBAgQIAA&#10;AQIECBAgQIAAAQIECBAgQIAAgewJCLTK3pwaUesF0gOtqkZZRUfbd6C9mGkVR2ffe++9efPmFV3i&#10;GNjHH3/8wQcfRCzCtEfuSzWjtxHw0XrfjNYYkx7IX331VRfHt3DhwgULFpTOfhc7o2kCBKoKFH4g&#10;Ks/lFhJYVq9e7RbuysqJbIVz586Njo62qfX4dY75jThLUWWJwhkItCoKHDhwYN++fbVAxEOUyTQY&#10;ZRVBJ0NDQ4nLrPHi8Uj/2c9+VmceC1XFEyD26qUxDY034cqiQPo7WiJmZQcEWlUlzUygVXF0caf/&#10;+7//+yeffBJppGWhZrUWVZZepUvjs6emplr1KAvVyAScaTBo4l3cgeJZmvqqXBs3biyLeLNj6cC6&#10;ylITkWm1a9euGX2cLB3+6dOn460qSyDGQoBAuoBAK4FW6auoVg0Crdpnq2YCBAgQIECAAAECBAgQ&#10;IECAAAECBAgQIECAAAECBAgQIECAAAECBAgQIECAAIHsCQi0yt6cGlHrBVIOS0fZiYmJHTt2lHUr&#10;jjW++uqrbY0piTCOOF9aPykjunf79u0IUik7glgV0bnE1q8tNRIgkGOBOLsbz96yc/tyjnpqRUS2&#10;wuXLlxv8lWyk55FT9uKLLw4PDy9durSR610zrUCtEKiUTUtlSNa0Rxan7WcjF1TdcBYKOqtfChgP&#10;z5///Of1Q2TGx8dffvnlbgXGTU5Ovvbaa/WjGeJp//bbb3sUNHJr1Lom5R0tpd1iWYFWDTJmL9Cq&#10;dODx0n3q1KnK9/0ynC+//LKt7/4NzkX6ZTHekZGRwvOtHT+OjYQVpo+iYzVkPs0qJOMnb9myZUXS&#10;+HW7ceNGx4Q1lA2BWv8NgPqjixDJsbGxbm32siFvFASyKiDQSqBV+9b2tBvgOh92olcpn6pKB1Ur&#10;271wzbSdbJ+PmgkQIECAAAECBAgQIECAAAECBAgQIECAAAECBAgQIECAAAECBAgQIECAAAECBAiU&#10;Cgi0sh4ITC/QxGHpe/fuxSm+ygiMON23ffv29evX99px1uPHj9c/hRu5AK+//vr0WK4gQIAAgQYE&#10;tm3bVprGEmdxV61atXLlSidyG8DrwiXxs/7xxx9/8MEH//Ef/1E/Rqesc3HQ+mtf+9rixYsXLlw4&#10;ODg4Z86cLvQ+002eP39+8+bNlUNMiQ7pVqBVjKLqyVtpVoX5LQTMHTx4sE5QVGTGbdmyZfXq1V3f&#10;aUfmy5EjR/bt21fn/ov3gvfee6/rXZ29T4gm3tFaO9jKDly7dm1oaKi1rWSgtmwHWhUmqP7bdJYe&#10;48Wf3di7njhxok3rs1YseJuaa1O18ZP0i1/8Ig97vwiajIjeCOqNr0bxK9zf398mUtVmWyD2Tlev&#10;Xo0XrgsXLtTa7MXeKbZ5ERD8/PPP20Flez0YHYEUAYFWAq1S1k/9stNmRXUm0Cp2X59//nmtri5Z&#10;ssTn5fatATUTIECAAAECBAgQIECAAAECBAgQIECAAAECBAgQIECAAAECBAgQIECAAAECBAg0LiDQ&#10;qnErV+ZXoPHD0nH+6ty5c3HIM87ylXrFmauNGzd+97vfXbp0aW86Rs/nzp1bq29xWvXo0aN5OIrZ&#10;m7OjVwQIZEwgYlkikyUGtWDBgmXLln3nO99xHHd2TXH8aE5NTdXpc/ykOszfmTmNrLGBgYGytiJC&#10;Ik7CN92BykCrDz/8sDNbuLKou9hAvv32251pummuDhScnJz89a9/XT8c6tixY8PDw71mFadMd+3a&#10;VSeBK7odWbcdMMxkE42/o7Vp+KUdiMdORBp58lelzkOgVWwMRkZGqt7sWbrNYwc7f/78mOX4eYqP&#10;Hu1e8IV0m/fffz/Cktp0F7e1Wgl3beVVebYFqr5txZ7fZ8lsz7vREWiVgECrzAdaxYtYq1bLTOt5&#10;4oknfMKdKZrrCRAgQIAAAQIECBAgQIAAAQIECBAgQIAAAQIECBAgQIAAAQIECBAgQIAAAQIEcisg&#10;0Cq3U2/gMxBo/LD0gQMHSg/bRw7UqlWrnnnmmV47XV918JXxDYXLdu/e/eabbzo2NoMV41ICBAgQ&#10;IECgUwJlu69oNjF/qrTCyOz413/910WLFnVmNIVo1Nu3bxfS7p577rk8b8AiOeVXv/pVZVBs6VyM&#10;j49HiEwvQ0XmWmykT548WWsJPXr0qDOrK3utNP6O1r6xx+PiL3/5y4svvhgvfXm+W+sLV2YKRChk&#10;u7OQ2jfptWqu+jZ96dKlNWvWdL4zbWqx+PvY4aim+HG8c+fORx99FL+PsyXcKjFbs00zqFoCBAgQ&#10;IJAHAYFWmQ+0ysMyNkYCBAgQIECAAAECBAgQIECAAAECBAgQIECAAAECBAgQIECAAAECBAgQIECA&#10;AAECGRAQaJWBSTSEtgs0flh6cnLy008/jQ4tXLhwcHBwdp1qrjyCG4cwI81qaGio7cQaIECAAAEC&#10;BAg0JRA5F6dOndqxY0eUbsnWJbZzESYVtR07dmzr1q2zazvXFGFvFYoJvXr1agR71QqBipSxLVu2&#10;zKLArxjRkSNHSkNvS8UFWjW9/irf0U6fPh1ro+kKFWyTQGmmQIdTAts0oqrVnjlzZnR0tPiP4hfk&#10;1VdfnTdvXif70O62ClPZ9RstHqqRiRY9+eKLLz7//PN2j7q5+uOL0KyINW9udEoRIECAAIFeFhBo&#10;JdCql9envhEgQIAAAQIECBAgQIAAAQIECBAgQIAAAQIECBAgQIAAAQIECBAgQIAAAQIECBDIj4BA&#10;q/zMtZE2L1B5WPratWvZi3m6d+/e0aNHC0wLFiwYHh52ArP5RaMkAQIECBAgQIBAwwIRUHLr1q0r&#10;V67UCn4aGxtbt27dihUr+vv7G661hy4sC7sp9kygVdOTFC8vAwMDheIRkxSpYdl7QWsap6cKbty4&#10;8eLFi9GlyEreu3dvxjKeSqknJia++uqrJ5988rnnnstkGGIM8G//9m99Jeip+0tnCBAgQIAAgTIB&#10;gVYCrdwUBAgQIECAAAECBAgQIECAAAECBAgQIECAAAECBAgQIECAAAECBAgQIECAAAECBAj0goBA&#10;q16YBX3odYH79+/Pnz+/0MsNGzYcOnRo0aJFvd5p/SNAgAABAgQIECAwGwRqhT1F/M3KlSsXLlw4&#10;ODiYgXSYycnJ11577ebNm8U5iQHGm8VsmKIe7WOsnNu3b0cU79atWzOwQnpUOblb8TZ9+fLl2ZtG&#10;lwygAgIECBAgQIAAgc4JCLQSaNW51aYlAgQIECBAgAABAgQIECBAgAABAgQIECBAgAABAgQIECBA&#10;gAABAgQIECBAgAABAgRqCwi0sjoINCRQOCz94osvrlq1ymHphshcRIAAAQIECBAgQGA6gXv37m3a&#10;tKkQ8zQ2Nvbss89GdOzTTz+dyQDZhw8fnjp1Kt4sYryRk3v8+PH+/v7phPxzAgQIECBAgAABAgQI&#10;EGhIQKCVQKuGFoqLCBAgQIAAAQIECBAgQIAAAQIECBAgQIAAAQIECBAgQIAAAQIECBAgQIAAAQIE&#10;CBBos4BAqzYDq54AAQIECBAgQIAAAQIECBAgQIAAAQIECBAgQIAAgXYKCLQSaNXO9aVuAgQIECBA&#10;gAABAgQIECBAgAABAgQIECBAgAABAgQIECBAgAABAgQIECBAgAABAgQaFXis0QtdR4AAAQIECBAg&#10;QIAAAQIECBAgQIAAAQIECBAgQIAAAQIECBAgQIAAAQIECBAgQIAAAQIECBAgQIAAAQIECBAgQIAA&#10;AQIECBAgQIAAAQIECBAgQKCagEAr64IAAQIECBAgQIAAAQIECBAgQIAAAQIECBAgQIAAAQIECBAg&#10;QIAAAQIECBAgQIAAAQIECBAgQIAAAQIECBAgQIAAAQIECBAgQIAAAQIECBAgQCBJQKBVEp/CBAgQ&#10;IECAAAECBAgQIECAAAECBAgQIECAAAECBAgQIECAAAECBAgQIECAAAECBAgQIECAAAECBAgQIECA&#10;AAECBAgQIECAAAECBAgQIECAAAECAq2sAQIECBAgQIAAAQIECBAgQIAAAQIECBAgQIAAAQIECBAg&#10;QIAAAQIECBAgQIAAAQIECBAgQIAAAQIECBAgQIAAAQIECBAgQIAAAQIECBAgQIAAgSQBgVZJfAoT&#10;IECAAAECBAgQIECAAAECBAgQIECAAAECBAgQIECAAAECBAgQIECAAAECBAgQIECAAAECBAgQIECA&#10;AAECBAgQIECAAAECBAgQIECAAAECBAgItLIGCBAgQIAAAQIECBAgQIAAAQIECBAgQIAAAQIECBAg&#10;QIAAAQIECBAgQIAAAQIECBAgQIAAAQIECBAgQIAAAQIECBAgQIAAAQIECBAgQIAAAQIEkgQEWiXx&#10;KUyAAAECBAgQIECAAAECBAgQIECAAAECBAgQIECAAAECBAgQIECAAAECBAgQIECAAAECBAgQIECA&#10;AAECBAgQIECAAAECBAgQIECAAAECBAgQICDQyhogQIAAAQIECBAgQIAAAQIECBAgQIAAAQIECBAg&#10;QIAAAQIECBAgQIAAAQIECBAgQIAAAQIECBAgQIAAAQIECBAgQIAAAQIECBAgQIAAAQIECBBIEhBo&#10;lcSnMAECBAgQIECAAAECBAgQIECAAAECBAgQIECAAAECBAgQIECAAAECBAgQIECAAAECBAgQIECA&#10;AAECBAgQIECAAAECBAgQIECAAAECBAgQIECAgEAra4AAAQIECBAgQIAAAQIECBAgQIAAAQIECBAg&#10;QIAAAQIECBAgQIAAAQIECBAgQIAAAQIECBAgQIAAAQIECBAgQIAAAQIECBAgQIAAAQIECBAgQCBJ&#10;QKBVEp/CBAgQIECAAAECBAgQIECAAAECBAgQIECAAAECBAgQIECAAAECBAgQIECAAAECBAgQIECA&#10;AAECBAgQIECAAAECBAgQIECAAAECBAgQIECAAAECAq2sAQIECBAgQIAAAQIECBAgQIAAAQIECBAg&#10;QIAAAQIECBAgQIAAAQIECBAgQIAAAQIECBAgQIAAAQIECBAgQIAAAQIECBAgQIAAAQIECBAgQIAA&#10;gSQBgVZJfAoTIECAAAECBAgQIECAAAECBAgQIECAAAECBAgQIECAAAECBAgQIECAAAECBAgQIECA&#10;AAECBAgQIECAAAECBAgQIECAAAECBAgQIECAAAECBAgItLIGCBAgQIAAAQIECBAgQIAAAQIECBAg&#10;QIAAAQIECBAgQIAAAQIECBAgQIAAAQIECBAgQIAAAQIECBAgQIAAAQIECBAgQIAAAQIECBAgQIAA&#10;AQIEkgQEWiXxKUyAAAECBAgQIECAAAECBAgQIECAAAECBAgQIECAAAECBAgQIECAAAECBAgQIECA&#10;AAECBAgQIECAAAECBAgQIECAAAECBAgQIECAAAECBAgQICDQyhogQIAAAQIECBAgQIAAAQIECBAg&#10;QIAAAQIECBAgQIAAAQIECBAgQIAAAQIECBAgQIAAAQIECBAgQIAAAQIECBAgQIAAAQIECBAgQIAA&#10;AQIECBBIEhBolcSnMAECBAgQIECAAAECBAgQIECAAAECBAgQIECAAAECBAgQIECAAAECBAgQIECA&#10;AAECBAgQIECAAAECBAgQIECAAAECBAgQIECAAAECBAgQIECAgEAra4AAAQIECBAgQIAAAQIECBAg&#10;QIAAAQIECBAgQIAAAQIECBAgQIAAAQIECBAgQIAAAQIECBAgQIAAAQIECBAgQIAAAQIECBAgQIAA&#10;AQIECBAgQCBJQKBVEp/CBAgQIECAAAECBAgQIECAAAECBAgQIECAAAECBAgQIECAAAECBAgQIECA&#10;AAECBAgQIECAAAECBAgQIECAAAECBAgQIECAAAECBAgQIECAAAECAq2sAQIECBAgQIAAAQIECBAg&#10;QIAAAQIECBAgQIAAAQIECBAgQIAAAQIECBAgQIAAAQIECBAgQIAAAQIECBAgQIAAAQIECBAgQIAA&#10;AQIECBAgQIAAgSQBgVZJfAoTIECAAAECBAgQIECAAAECBAgQIECAAAECBAgQIECAAAECBAgQIECA&#10;AAECBAgQIECAAAECBAgQIECAAAECBAgQIECAAAECBAgQIECAAAECBAgItLIGCBAgQIAAAQIECBAg&#10;QIAAAQIECBAgQIAAAQIECBAgQIAAAQIECBAgQIAAAQIECBAgQIAAAQIECBAgQIAAAQIECBAgQIAA&#10;AQIECBAgQIAAAQIEkgQEWiXxKUyAAAECBAgQIECAAAECBAgQIECAAAECBAgQIECAAAECBAgQIECA&#10;AAECBAgQIECAAAECBAgQIECAAAECBAgQIECAAAECBAgQIECAAAECBAgQICDQyhogQIAAAQIECBAg&#10;QIAAAQIECBAgQIAAAQIECBAgQIAAAQIECBAgQIAAAQIECBAgQIAAAQIECBAgQIAAAQIECBAgQIAA&#10;AQIECBAgQIAAAQIECBBIEhBolcSnMAECBAgQIECAAAECBAgQIECAAAECBAgQIECAAAECBAgQIECA&#10;AAECBAgQIECAAAECBAgQIECAAAECBAgQIECAAAECBAgQIECAAAECBAgQIECAgEAra4AAAQIECBAg&#10;QIAAAQIECBAgQIAAAQIECBAgQIAAAQIECBAgQIAAAQIECBAgQIAAAQIECBAgQIAAAQIECBAgQIAA&#10;AQIECBAgQIAAAQIECBAgQCBJQKBVEp/CBAgQIECAAAECBAgQIECAAAECBAgQIECAAAECBAgQIECA&#10;AAECBAgQIECAAAECBAgQIECAAAECBAgQIECAAAECBAgQIECAAAECBAgQIECAAAECAq2sAQIECBAg&#10;QIAAAQIECBAgQIAAAQIECBAgQIAAAQIECBAgQIAAAQIECBAgQIAAAQIECBAgQIAAAQIECBAgQIAA&#10;AQIECBAgQIAAAQIECBAgQIAAgSQBgVZJfAoTIECAAAECBAgQIECAAAECBAgQIECAAAECBAgQIECA&#10;AAECBAgQIECAAAECBAgQIECAAAECBAgQIECAAAECBAgQIECAAAECBAgQIECAAAECBAgItLIGCBAg&#10;QIAAAQIECBAgQIAAAQIECBAgQIAAAQIECBAgQIAAAQIECBAgQIAAAQIECBAgQIAAAQIECBAgQIAA&#10;AQIECBAgQIAAAQIECBAgQIAAAQIEkgQEWiXxKUyAAAECBAgQIECAAAECBAgQIECAAAECBAgQIECA&#10;AAECBAgQIECAAAECBAgQIECAAAECBAgQIECAAAECBAgQIECAAAECBAgQIECAAAECBAgQICDQyhog&#10;QIAAAQIECBAgQIAAAQIECBAgQIAAAQIECBAgQIAAAQIECBAgQIAAAQIECBAgQIAAAQIECBAgQIAA&#10;AQIECBAgQIAAAQIECBAgQIAAAQIECBBIEhBolcSnMAECBAgQIECAAAECBAgQIECAAAECBAgQIECA&#10;AAECBAgQIECAAAECBAgQIECAAAECBAgQIECAAAECBAgQIECAAAECBAgQIECAAAECBAgQIECAgEAr&#10;a4AAAQIECBAgQIAAAQIECBAgQIAAAQIECBAgQIAAAQIECBAgQIAAAQIECBAgQIAAAQIECBAgQIAA&#10;AQIECBAgQIAAAQIECBAgQIAAAQIECBAgQCBJQKBVEp/CBAgQIECAAAECBAgQIECAAAECBAgQIECA&#10;AAECBAgQIECAAAECBAgQIECAAAECBAgQIECAAAECBAgQIECAAAECBAgQIECAAAECBAgQIECAAAEC&#10;Aq2sAQIECBAgQIAAAQIECBAgQIAAAQIECBAgQIAAAQIECBAgQIAAAQIECBAgQIAAAQIECBAgQIAA&#10;AQIECBAgQIAAAQIECBAgQIAAAQIECBAgQIAAgSQBgVZJfAoTIECAAAECBAgQIECAAAECBAgQIECA&#10;AAECBAgQIECAAAECBAgQIECAAAECBAgQIECAAAECBAgQIECAAAECBAgQIECAAAECBAgQIECAAAEC&#10;BAgItLIGCBAgQIAAAQIECBAgQIAAAQIECBAgQIAAAQIECBAgQIAAAQIECBAgQIAAAQIECBAgQIAA&#10;AQIECBAgQIAAAQIECBAgQIAAAQIECBAgQIAAAQIEkgQEWiXxKUyAAAECBAgQIECAAAECBAgQIECA&#10;AAECBAgQIECAAAECBAgQIECAAAECBAgQIECAAAECBAgQIECAAAECBAgQIECAAAECBAgQIECAAAEC&#10;BAgQICDQyhogQIAAAQIECBAgQIAAAQIECBAgQIAAAQIECBAgQIAAAQIECBAgQIAAAQIECBAgQIAA&#10;AQIECBAgQIAAAQIECBAgQIAAAQIECBAgQIAAAQIECBBIEhBolcSnMAECBAgQIECAAAECBAgQIECA&#10;AAECBAgQIECAAAECBAgQIECAAAECBAgQIECAAAECBAgQIECAAAECBAgQIECAAAECBAgQIECAAAEC&#10;BAgQIECAgEAra4AAAQIECBAgQIAAAQIECBAgQIAAAQIECBAgQIAAAQIECBAgQIAAAQIECBAgQIAA&#10;AQIECBAgQIAAAQIECBAgQIAAAQIECBAgQIAAAQIECBAgQCBJQKBVEp/CBAgQIECAAAECBAgQIECA&#10;AAECBAgQIECAAAECBAgQIECAAAECBAgQIECAAAECBAgQIECAAAECBAgQIECAAAECBAgQIECAAAEC&#10;BAgQIECAAAECAq2sAQIECBAgQIAAAQIECBAgQIAAAQIECBAgQIAAAQIECBAgQIAAAQIECBAgQIAA&#10;AQIECBAgQIAAAQIECBAgQIAAAQIECBAgQIAAAQIECBAgQIAAgSQBgVZJfAoTIECAAAECBAgQIECA&#10;AAECBAgQIECAAAECBAgQIECAAAECBAgQIECAAAECBAgQIECAAAECBAgQIECAAAECBAgQIECAAAEC&#10;BAgQIECAAAECBAgItLIGCBAgQIAAAQIECBAgQIAAAQIECBAgQIAAAQIECBAgQIAAAQIECBAgQIAA&#10;AQIECBAgQIAAAQIECBAgQIAAAQIECBAgQIAAAQIECBAgQIAAAQIEkgQEWiXxKUyAAAECBAgQIECA&#10;AAECBAgQIECAAAECBAgQIECAAAECBAgQIECAAAECBAgQIECAAAECBAgQIECAAAECBAgQIECAAAEC&#10;BAgQIECAAAECBAgQICDQyhogQIAAAQIECBAgQIAAAQIECBAgQIAAAQIECBAgQIAAAQIECBAgQIAA&#10;AQIECBAgQIAAAQIECBAgQIAAAQIECBAgQIAAAQIECBAgQIAAAQIECBBIEhBolcSnMAECBAgQIECA&#10;AAECBAgQIECAAAECBAgQIECAAAECBAgQIECAAAECBAgQIECAAAECBAgQIECAAAECBAgQIECAAAEC&#10;BAgQIECAAAECBAgQIECAgEAra4AAAQIECBAgQIAAAQIECBAgQIAAAQIECBAgQIAAAQIECBAgQIAA&#10;AQIECBAgQIAAAQIECBAgQIAAAQIECBAgQIAAAQIECBAgQIAAAQIECBAgQCBJQKBVEp/CBAgQIECA&#10;AAECBAgQIECAAAECBAgQIECAAAECBAgQIECAAAECBAgQIECAAAECBAgQIECAAAECBAgQIECAAAEC&#10;BAgQIECAAAECBAgQIECAAAECAq2sAQIECBAgQIAAAQIECBAgQIAAAQIECBAgQIAAAQIECBAgQIAA&#10;AQIECBAgQIAAAQIECBAgQIAAAQIECBAgQIAAAQIECBAgQIAAAQIECBAgQIAAgSQBgVZJfAoTIECA&#10;AAECBAgQIECAAAECBAgQIECAAAECBAgQIECAAAECBAgQIECAAAECBAgQIECAAAECBAgQIECAAAEC&#10;BAgQIECAAAECBAgQIECAAAECBAgItLIGCBAgQIAAAQIECBAgQIAAAQIECBAgQIAAAQIECBAgQIAA&#10;AQIECBAgQIAAAQIECBAgQIAAAQIECBAgQIAAAQIECBAgQIAAAQIECBAgQIAAAQIEkgQEWiXxKUyA&#10;AAECBAgQIECAAAECBAgQIECAAAECBAgQIECAAAECBAgQIECAAAECBAgQIECAAAECBAgQIECAAAEC&#10;BAgQIECAAAECBAgQIECAAAECBAgQICDQyhogQIAAAQIECBAgQIAAAQIECBAgQIAAAQIECBAgQIAA&#10;AQIECBAgQIAAAQIECBAgQIAAAQIECBAgQIAAAQIECBAgQIAAAQIECBAgQIAAAQIECBBIEhBolcSn&#10;MAECBAgQIECAAAECBAgQIECAAAECBAgQIECAAAECBAgQIECAAAECBAgQIECAAAECBAgQIECAAAEC&#10;BAgQIECAAAECBAgQIECAAAECBAgQIECAgEAra4AAAQIECBAgQIAAAQIECBAgQIAAAQIECBAgQIAA&#10;AQIECBAgQIAAAQIECBAgQIAAAQIECBAgQIAAAQIECBAgQIAAAQIECBAgQIAAAQIECBAgQCBJQKBV&#10;Ep/CBAgQIECAAAECBAgQIECAAAECBAgQIECAAAECBAgQIECAAAECBAgQIECAAAECBAgQIECAAAEC&#10;BAgQIECAAAECBAgQIECAAAECBAgQIECAAAECAq2sAQIECBAgQIAAAQIECBAgQIAAAQIECBAgQIAA&#10;AQIECBAgQIAAAQIECBAgQIAAAQIECBAgQIAAAQIECBAgQIAAAQIECBAgQIAAAQIECBAgQIAAgSQB&#10;gVZJfAoTIECAAAECBAgQIECAAAECBAgQIECAAAECBAgQIECAAAECBAgQIECAAAECBAgQIECAAAEC&#10;BAgQIECAAAECBAgQIECAAAECBAgQIECAAAECBAgItLIGCBAgQIAAAQIECBAgQIAAAQIECBAgQIAA&#10;AQIECBAgQIAAAQIECBAgQIAAAQIECBAgQIAAAQIECBAgQIAAAQIECBAgQIAAAQIECBAgQIAAAQIE&#10;kgQEWiXxKUyAAAECBAgQIECAAAECBAgQIECAAAECBAgQIECAAAECBAgQIECAAAECBAgQIECAAAEC&#10;BAgQIECAAAECBAgQIECAAAECBAgQIECAAAECBAgQICDQyhogQIAAAQIECBAgQIAAAQIECBAgQIAA&#10;AQIECBAgQIAAAQIECBAgQIAAAQIECBAgQIAAAQIECBAgQIAAAQIECBAgQIAAAQIECBAgQIAAAQIE&#10;CBBIEhBolcSnMAECBAgQIECAAAECBAgQIECAAAECBAgQIECAAAECBAgQIECAAAECBAgQIECAAAEC&#10;BAgQIECAAAECBAgQIECAAAECBAgQIECAAAECBAgQIECAgEAra4AAAQIECBAgQIAAAQIECBAgQIAA&#10;AQIECBAgQIAAAQIECBAgQIAAAQIECBAgQIAAAQIECBAgQIAAAQIECBAgQIAAAQIECBAgQIAAAQIE&#10;CBAgQCBJQKBVEp/CBAgQIECAAAECBAgQIECAAAECBAgQIECAAAECBAgQIECAAAECBAgQIECAAAEC&#10;BAgQIECAAAECBAgQIECAAAECBAgQIECAAAECBAgQIECAAAECfY8ePaJAgAABAgQIECBAgAABAgQI&#10;ECBAgAABAgQIECBAgACBWSrQ19dXp+d3P7k3S8fVeLfnz/tf8772N41f70oCBAgQIECAAAECBAgQ&#10;IECAAAECBAgQIECAAAECBAgQIECAAAECBAgQIECAAAECBAi0Q0CgVTtU1UmAAAECBAgQIECAAAEC&#10;BAgQIECAAAECBAgQIECAQIcE6gda+Q/8dGgaNEOAAAECBAgQIECAAAECBAgQIECAAAECBAgQIECA&#10;AAECBAgQIECAAAECBAgQIECAQO4FHsu9AAACBAgQIECAAAECBAgQIECAAAECBAgQIECAAAECBAgQ&#10;IECAAAECBAgQIECAAAECBAgQIECAAAECBAgQIECAAAECBAgQIECAAAECBAgQIECAAIEkAYFWSXwK&#10;EyBAgAABAgQIECBAgAABAgQIECBAgAABAgQIECBAgAABAgQIECBAgAABAgQIECBAgAABAgQIECBA&#10;gAABAgQIECBAgAABAgQIECBAgAABAgQICLSyBggQIECAAAECBAgQIECAAAECBAgQIECAAAECBAgQ&#10;IECAAAECBAgQIECAAAECBAgQIECAAAECBAgQIECAAAECBAgQIECAAAECBAgQIECAAAECBJIEBFol&#10;8SlMgAABAgQIECBAgAABAgQIECBAgAABAgQIECBAgAABAgQIECBAgAABAgQIECBAgAABAgQIECBA&#10;gAABAgQIECBAgAABAgQIECBAgAABAgQIECAg0MoaIECAAAECBAgQIECAAAECBAgQIECAAAECBAgQ&#10;IECAAAECBAgQIECAAAECBAgQIECAAAECBAgQIECAAAECBAgQIECAAAECBAgQIECAAAECBAgQSBIQ&#10;aJXEpzABAgQIECBAgAABAgQIECBAgAABAgQIECBAgAABAgQIECBAgAABAgQIECBAgAABAgQIECBA&#10;gAABAgQIECBAgAABAgQIECBAgAABAgQIECBAgIBAK2uAAAECBAgQIECAAAECBAgQIECAAAECBAgQ&#10;IECAAAECBAgQIECAAAECBAgQIECAAAECBAgQIECAAAECBAgQIECAAAECBAgQIECAAAECBAgQIEAg&#10;SUCgVRKfwgQIECBAgAABAgQIECBAgAABAgQIECBAgAABAgQIECBAgAABAgQIECBAgAABAgQIECBA&#10;gAABAgQIECBAgAABAgQIECBAgAABAgQIECBAgAABAgKtrAECBAgQIECAAAECBAgQIECAAAECBAgQ&#10;IECAAAECBAgQIECAAAECBAgQIECAAAECBAgQIECAAAECBAgQIECAAAECBAgQIECAAAECBAgQIECA&#10;AIEkAYFWSXwKEyBAgAABAgQIECBAgAABAgQIECBAgAABAgQIECBAgAABAgQIECBAgAABAgQIECBA&#10;gAABAgQIECBAgAABAgQIECBAgAABAgQIECBAgAABAgQICLSyBggQIECAAAECBAgQIECAAAECBAgQ&#10;IECAAAECBAgQIECAAAECBAgQIECAAAECBAgQIECAAAECBAgQIECAAAECBAgQIECAAAECBAgQIECA&#10;AAECBJIEBFol8SlMgAABAgQIECBAgAABAgQIECBAgAABAgQIECBAgAABAgQIECBAgAABAgQIECBA&#10;gAABAgQIECBAgAABAgQIECBAgAABAgQIECBAgAABAgQIECAg0MoaIECAAAECBAgQIECAAAECBAgQ&#10;IECAAAECBAgQIECAAAECBAgQIECAAAECBAgQIECAAAECBAgQIECAAAECBAgQIECAAAECBAgQIECA&#10;AAECBAgQSBIQaJXEpzABAgQIECBAgAABAgQIECBAgAABAgQIECBAgAABAgQIECBAgAABAgQIECBA&#10;gAABAgQIECBAgAABAgQIECBAgAABAgQIECBAgAABAgQIECBAgIBAK2uAAAECBAgQIECAAAECBAgQ&#10;IECAAAECBAgQIECAAAECBAgQIECAAAECBAgQIECAAAECBAgQIECAAAECBAgQIECAAAECBAgQIECA&#10;AAECBAgQIEAgSUCgVRKfwgQIECBAgAABAgQIECBAgAABAgQIECBAgAABAgQIECBAgAABAgQIECBA&#10;gAABAgQIECBAgAABAgQIECBAgAABAgQIECBAgAABAgQIECBAgAABAgKtrAECBAgQIECAAAECBAgQ&#10;IECAAAECBAgQIECAAAECBAgQIECAAAECBAgQIECAAAECBAgQIECAAAECBAgQIECAAAECBAgQIECA&#10;AAECBAgQIECAAIEkAYFWSXwKEyBAgAABAgQIECBAgAABAgQIECBAgAABAgQIECBAgAABAgQIECBA&#10;gAABAgQIECBAgAABAgQIECBAgAABAgQIECBAgAABAgQIECBAgAABAgQICLSyBggQIECAAAECBAgQ&#10;IECAAAECBAgQIECAAAECBAgQIECAAAECBAgQIECAAAECBAgQIECAAAECBAgQIECAAAECBAgQIECA&#10;AAECBAgQIECAAAECBJIEBFol8SlMgAABAgQIECBAgAABAgQIECBAgAABAgQIECBAgAABAgQIECBA&#10;gAABAgQIECBAgAABAgQIECBAgAABAgQIECBAgAABAgQIECBAgAABAgQIECAg0MoaIECAAAECBAgQ&#10;IECAAAECBAgQIECAAAECBAgQIECAAAECBAgQIECAAAECBAgQIECAAAECBAgQIECAAAECBAgQIECA&#10;AAECBAgQIECAAAECBAgQSBIQaJXEpzABAgQIECBAgAABAgQIECBAgAABAgQIECBAgAABAgQIECBA&#10;gAABAgQIECBAgAABAgQIECBAgAABAgQIECBAgAABAgQIECBAgAABAgQIECBAgIBAK2uAAAECBAgQ&#10;IECAAAECBAgQIECAAAECBAgQIECAAAECBAgQIECAAAECBAgQIECAAAECBAgQIECAAAECBAgQIECA&#10;AAECBAgQIECAAAECBAgQIEAgSUCgVRKfwgQIECBAgAABAgQIECBAgAABAgQIECBAgAABAgQIECBA&#10;gAABAgQIECBAgAABAgQIECBAgAABAgQIECBAgAABAgQIECBAgAABAgQIECBAgAABAgKtrAECBAgQ&#10;IECAAAECBAgQIECAAAECBAgQIECAAAECBAgQIECAAAECBAgQIECAAAECBAgQIECAAAECBAgQIECA&#10;AAECBAgQIECAAAECBAgQIECAAIEkAYFWSXwKEyBAgAABAgQIECBAgAABAgQIECBAgAABAgQIECBA&#10;gAABAgQIECBAgAABAgQIECBAgAABAgQIECBAgAABAgQIECBAgAABAgQIECBAgAABAgQICLSyBggQ&#10;IECAAAECBAgQIECAAAECBAgQIECAAAECBAgQIECAAAECBAgQIECAAAECBAgQIECAAAECBAgQIECA&#10;AAECBAgQIECAAAECBAgQIECAAAECBJIEBFol8SlMgAABAgQIECBAgAABAgQIECBAgAABAgQIECBA&#10;gAABAgQIECBAgAABAgQIECBAgAABAgQIECBAgAABAgQIECBAgAABAgQIECBAgAABAgQIECAg0Moa&#10;IECAAAECBAgQIECAAAECBAgQIECAAAECBAgQIECAAAECBAgQIECAAAECBAgQIECAAAECBAgQIECA&#10;AAECBAgQIECAAAECBAgQIECAAAECBAgQSBIQaJXEpzABAgQIECBAgAABAgQIECBAgAABAgQIECBA&#10;gAABAgQIECBAgAABAgQIECBAgAABAgQIECBAgAABAgQIECBAgAABAgQIECBAgAABAgQIECBAgIBA&#10;K2uAAAECBAgQIECAAAECBAgQIECAAAECBAgQIECAAAECBAgQIECAAAECBAgQIECAAAECBAgQIECA&#10;AAECBAgQIECAAAECBAgQIECAAAECBAgQIEAgSUCgVRKfwgQIECBAgAABAgQIECBAgAABAgQIECBA&#10;gAABAgQIECBAgAABAgQIECBAgAABAgQIECBAgAABAgQIECBAgAABAgQIECBAgAABAgQIECBAgAAB&#10;AgKtrAECBAgQIECAAAECBAgQIECAAAECBAgQIECAAAECBAgQIECAAAECBAgQIECAAAECBAgQIECA&#10;AAECBAgQIECAAAECBAgQIECAAAECBAgQIECAAIEkAYFWSXwKEyBAgAABAgQIECBAgAABAgQIECBA&#10;gAABAgQIECBAgAABAgQIECBAgAABAgQIECBAgAABAgQIECBAgAABAgQIECBAgAABAgQIECBAgAAB&#10;AgQICLSyBggQIECAAAECBAgQIECAAAECBAgQIECAAAECBAgQIECAAAECBAgQIECAAAECBAgQIECA&#10;AAECBAgQIECAAAECBAgQIECAAAECBAgQIECAAAECBJIEBFol8SlMgAABAgQIECBAgAABAgQIECBA&#10;gAABAgQIECBAgAABAgQIECBAgAABAgQIECBAgAABAgQIECBAgAABAgQIECBAgAABAgQIECBAgAAB&#10;AgQIECAg0MoaIECAAAECBAgQIECAAAECBAgQIECAAAECBAgQIECAAAECBAgQIECAAAECBAgQIECA&#10;AAECBAgQIECAAAECBAgQIECAAAECBAgQIECAAAECBAgQSBIQaJXEpzABAgQIECBAgAABAgQIECBA&#10;gAABAgQIECBAgAABAgQIECBAgAABAgQIECBAgAABAgQIECBAgAABAgQIECBAgAABAgQIECBAgAAB&#10;AgQIECBAgIBAK2uAAAECBAgQIECAAAECBAgQIECAAAECBAgQIECAAAECBAgQIECAAAECBAgQIECA&#10;AAECBAgQIECAAAECBAgQIECAAAECBAgQIECAAAECBAgQIEAgSUCgVRKfwgQIECBAgAABAgQIECBA&#10;gAABAgQIECBAgAABAgQIECBAgAABAgQIECBAgAABAgQIECBAgAABAgQIECBAgAABAgQIECBAgAAB&#10;AgQIECBAgAABAgKtrAECBAgQIECAAAECBAgQIECAAAECBAgQIECAAAECBAgQIECAAAECBAgQIECA&#10;AAECBAgQIECAAAECBAgQIECAAAECBAgQIECAAAECBAgQIECAAIEkAYFWSXwKEyBAgAABAgQIECBA&#10;gAABAgQIECBAgAABAgQIECBAgAABAgQIECBAgAABAgQIECBAgAABAgQIECBAgAABAgQIECBAgAAB&#10;AgQIECBAgAABAgQICLSyBggQIECAAAECBAgQIECAAAECBAgQIECAAAECBAgQIECAAAECBAgQIECA&#10;AAECBAgQIECAAAECBAgQIECAAAECBAgQIECAAAECBAgQIECAAAECBJIEBFol8SlMgAABAgQIECBA&#10;gAABAgQIECBAgAABAgQIECBAgAABAgQIECBAgAABAgQIECBAgAABAgQIECBAgAABAgQIECBAgAAB&#10;AgQIECBAgAABAgQIECAg0MoaIECAAAECBAgQIECAAAECBAgQIECAAAECBAgQIECAAAECBAgQIECA&#10;AAECBAgQIECAAAECBAgQIECAAAECBAgQIECAAAECBAgQIECAAAECBAgQSBIQaJXEpzABAgQIECBA&#10;gAABAgQIECBAgAABAgQIECBAgAABAgQIECBAgAABAgQIECBAgAABAgQIECBAgAABAgQIECBAgAAB&#10;AgQIECBAgAABAgQIECBAgIBAK2uAAAECBAgQIECAAAECBAgQIECAAAECBAgQIECAAAECBAgQIECA&#10;AAECBAgQIECAAAECBAgQIECAAAECBAgQIECAAAECBAgQIECAAAECBAgQIEAgSUCgVRKfwgQIECBA&#10;gAABAgQIECBAgAABAgQIECBAgAABAgQIECBAgAABAgQIECBAgAABAgQIECBAgAABAgQIECBAgAAB&#10;AgQIECBAgAABAgQIECBAgAABAgKtrAECBAgQIECAAAECBAgQIECAAAECBAgQIECAAAECBAgQIECA&#10;AAECBAgQIECAAAECBAgQIECAAAECBAgQIECAAAECBAgQIECAAAECBAgQIECAAIEkAYFWSXwKEyBA&#10;gAABAgQIECBAgAABAgQIECBAgAABAgQIECBAgAABAgQIECBAgAABAgQIECBAgAABAgQIECBAgAAB&#10;AgQIECBAgAABAgQIECBAgAABAgQICLSyBggQIECAAAECBAgQIECAAAECBAgQIECAAAECBAgQIECA&#10;AAECBAgQIECAAAECBAgQIECAAAECBAgQIECAAAECBAgQIECAAAECBAgQIECAAAECBJIEBFol8SlM&#10;gAABAgQIECBAgAABAgQIECBAgAABAgQIECBAgAABAgQIECBAgAABAgQIECBAgAABAgQIECBAgAAB&#10;AgQIECBAgAABAgQIECBAgAABAgQIECAg0MoaIECAAAECBAgQIECAAAECBAgQIECAAAECBAgQIECA&#10;AAECBAgQIECAAAECBAgQIECAAAECBAgQIECAAAECBAgQIECAAAECBAgQIECAAAECBAgQSBIQaJXE&#10;pzABAgQIECBAgAABAgQIECBAgAABAgQIECBAgAABAgQIECBAgAABAgQIECBAgAABAgQIECBAgAAB&#10;AgQIECBAgAABAgQIECBAgAABAgQIECBAgIBAK2uAAAECBAgQIECAAAECBAgQIECAAAECBAgQIECA&#10;AAECBAgQIECAAAECBAgQIECAAAECBAgQIECAAAECBAgQIECAAAECBAgQIECAAAECBAgQIEAgSUCg&#10;VRKfwgQIECBAgAABAgQIECBAgAABAgQIECBAgAABAgQIECBAgAABAgQIECBAgAABAgQIECBAgAAB&#10;AgQIECBAgAABAgQIECBAgAABAgQIECBAgAABAgKtrAECBAgQIECAAAECBAgQIECAAAECBAgQIECA&#10;AAECBAgQIECAAAECBAgQIECAAAECBAgQIECAAAECBAgQIECAAAECBAgQIECAAAECBAgQIECAAIEk&#10;AYFWSXwKEyBAgAABAgQIECBAgAABAgQIECBAgAABAgQIECBAgAABAgQIECBAgAABAgQIECBAgAAB&#10;AgQIECBAgAABAgQIECBAgAABAgQIECBAgAABAgQICLSyBggQIECAAAECBAgQIECAAAECBAgQIECA&#10;AAECBAgQIECAAAECBAgQIECAAAECBAgQIECAAAECBAgQIECAAAECBAgQIECAAAECBAgQIECAAAEC&#10;BJIEBFol8SlMgAABAgQIECBAgAABAgQIECBAgAABAgQIECBAgAABAgQIECBAgAABAgQIECBAgAAB&#10;AgQIECBAgAABAgQIECBAgAABAgQIECBAgAABAgQIECAg0MoaIECAAAECBAgQIECAAAECBAgQIECA&#10;AAECBAgQIECAAAECBAgQIECAAAECBAgQIECAAAECBAgQIECAAAECBAgQIECAAAECBAgQIECAAAEC&#10;BAgQSBIQaJXEpzABAgQIECBAgAABAgQIECBAgAABAgQIECBAgAABAgQIECBAgAABAgQIECBAgAAB&#10;AgQIECBAgAABAgQIECBAgAABAgQIECBAgAABAgQIECBAgIBAK2uAAAECBAgQIECAAAECBAgQIECA&#10;AAECBAgQIECAAAECBAgQIECAAAECBAgQIECAAAECBAgQIECAAAECBAgQIECAAAECBAgQIECAAAEC&#10;BAgQIEAgSUCgVRKfwgQIECBAgAABAgQIECBAgAABAgQIECBAgAABAgQIECBAgAABAgQIECBAgAAB&#10;AgQIECBAgAABAgQIECBAgAABAgQIECBAgAABAgQIECBAgAABAgKtrAECBAgQIECAAAECBAgQIECA&#10;AAECBAgQIECAAAECBAgQIECAAAECBAgQIECAAAECBAgQIECAAAECBAgQIECAAAECBAgQIECAAAEC&#10;BAgQIECAAIEkAYFWSXwKEyBAgAABAgQIECBAgAABAgQIECBAgAABAgQIECBAgAABAgQIECBAgAAB&#10;AgQIECBAgAABAgQIECBAgAABAgQIECBAgAABAgQIECBAgAABAgQICLSyBggQIECAAAECBAgQIECA&#10;AAECBAgQIECAAAECBAgQIECAAAECBAgQIECAAAECBAgQIECAAAECBAgQIECAAAECBAgQIECAAAEC&#10;BAgQIECAAAECBJIEBFol8SlMgAABAgQIECBAgAABAgQIECBAgAABAgQIECBAgAABAgQIECBAgAAB&#10;AgQIECBAgAABAgQIECBAgAABAgQIECBAgAABAgQIECBAgAABAgQIECAg0MoaIECAAAECBAgQIECA&#10;AAECBAgQIECAAAECBAgQIECAAAECBAgQIECAAAECBAgQIECAAAECBAgQIECAAAECBAgQIECAAAEC&#10;BAgQIECAAAECBAgQSBIQaJXEpzABAgQIECBAgAABAgQIECBAgAABAgQIECBAgAABAgQIECBAgAAB&#10;AgQIECBAgAABAgQIECBAgAABAgQIECBAgAABAgQIECBAgAABAgQIECBAgIBAK2uAAAECBAgQIECA&#10;AAECBAgQIECAAAECBAgQIECAAAECBAgQIECAAAECBAgQIECAAAECBAgQIECAAAECBAgQIECAAAEC&#10;BAgQIECAAAECBAgQIEAgSUCgVRKfwgQIECBAgAABAgQIECBAgAABAgQIECBAgAABAgQIECBAgAAB&#10;AgQIECBAgAABAgQIECBAgAABAgQIECBAgAABAgQIECBAgAABAgQIECBAgAABAgKtrAECBAgQIECA&#10;AAECBAgQIECAAAECBAgQIECAAAECBAgQIECAAAECBAgQIECAAAECBAgQIECAAAECBAgQIECAAAEC&#10;BAgQIECAAAECBAgQIECAAIEkAYFWSXwKEyBAgAABAgQIECBAgAABAgQIECBAgAABAgQIECBAgAAB&#10;AgQIECBAgAABAgQIECBAgAABAgQIECBAgAABAgQIECBAgAABAgQIECBAgAABAgQICLSyBggQIECA&#10;AAECBAgQIECAAAECBAgQIECAAAECBAgQIECAAAECBAgQIECAAAECBAgQIECAAAECBAgQIECAAAEC&#10;BAgQIECAAAECBAgQIECAAAECBJIEBFol8SlMgAABAgQIECBAgAABAgQIECBAgAABAgQIECBAgAAB&#10;AgQIECBAgAABAgQIECBAgAABAgQIECBAgAABAgQIECBAgAABAgQIECBAgAABAgQIECAg0MoaIECA&#10;AAECBAgQIECAAAECBAgQIECAAAECBAgQIECAAAECBAgQIECAAAECBAgQIECAAAECBAgQIECAAAEC&#10;BAgQIECAAAECBAgQIECAAAECBAgQSBIQaJXEpzABAgQIECBAgAABAgQIECBAgAABAgQIECBAgAAB&#10;AgQIECBAgAABAgQIECBAgAABAgQIECBAgAABAgQIECBAgAABAgQIECBAgAABAgQIECBAgIBAK2uA&#10;AAECBAgQIECAAAECBAgQIECAAAECBAgQIECAAAECBAgQIECAAAECBAgQIECAAAECBAgQIECAAAEC&#10;BAgQIECAAAECBAgQIECAAAECBAgQIEAgSUCgVRKfwgQIECBAgAABAgQIECBAgAABAgQIECBAgAAB&#10;AgQIECBAgAABAgQIECBAgAABAgQIECBAgAABAgQIECBAgAABAgQIECBAgAABAgQIECBAgAABAgKt&#10;rAECBAgQIECAAAECBAgQIECAAAECBAgQIECAAAECBAgQIECAAAECBAgQIECAAAECBAgQIECAAAEC&#10;BAgQIECAAAECBAgQIECAAAECBAgQIECAAIEkAYFWSXwKEyBAgAABAgQIECBAgAABAgQIECBAgAAB&#10;AgQIECBAgAABAgQIECBAgAABAgQIECBAgAABAgQIECBAgAABAgQIECBAgAABAgQIECBAgAABAgQI&#10;CLSyBggQIECAAAECBAgQIECAAAECBAgQIECAAAECBAgQIECAAAECBAgQIECAAAECBAgQIECAAAEC&#10;BAgQIECAAAECBAgQIECAAAECBAgQIECAAAECBJIEBFol8SlMgAABAgQIECBAgAABAgQIECBAgAAB&#10;AgQIECBAgAABAgQIECBAgAABAgQIECBAgAABAgQIECBAgAABAgQIECBAgAABAgQIECBAgAABAgQI&#10;ECAg0MoaIECAAAECBAgQIECAAAECBAgQIECAAAECBAgQIECAAAECBAgQIECAAAECBAgQIECAAAEC&#10;BAgQIECAAAECBAgQIECAAAECBAgQIECAAAECBAgQSBIQaJXEpzABAgQIECBAgAABAgQIECBAgAAB&#10;AgQIECBAgAABAgQIECBAgAABAgQIECBAgAABAgQIECBAgAABAgQIECBAgAABAgQIECBAgAABAgQI&#10;ECBAgIBAK2uAAAECBAgQIECAAAECBAgQIECAAAECBAgQIECAAAECBAgQIECAAAECBAgQIECAAAEC&#10;BAgQIECAAAECBAgQIECAAAECBAgQIECAAAECBAgQIEAgSUCgVRKfwgQIECBAgAABAgQIECBAgAAB&#10;AgQIECBAgAABAgQIECBAgAABAgQIECBAgAABAgQIECBAgAABAgQIECBAgAABAgQIECBAgAABAgQI&#10;ECBAgAABAgKtrAECBAgQIECAAAECBAgQIECAAAECBAgQIECAAAECBAgQIECAAAECBAgQIECAAAEC&#10;BAgQIECAAAECBAgQIECAAAECBAgQIECAAAECBAgQIECAAIEkAYFWSXwKEyBAgAABAgQIECBAgAAB&#10;AgQIECBAgAABAgQIECBAgAABAgQIECBAgAABAgQIECBAgAABAgQIECBAgAABAgQIECBAgAABAgQI&#10;ECBAgAABAgQICLSyBggQIECAAAECBAgQIECAAAECBAgQIECAAAECBAgQIECAAAECBAgQIECAAAEC&#10;BAgQIECAAAECBAgQIECAAAECBAgQIECAAAECBAgQIECAAAECBJIEBFol8SlMgAABAgQIECBAgAAB&#10;AgQIECBAgAABAgQIECBAgAABAgQIECBAgAABAgQIECBAgAABAgQIECBAgAABAgQIECBAgAABAgQI&#10;ECBAgAABAgQIECAg0MoaIECAAAECBAgQIECAAAECBAgQIECAAAECBAgQIECAAAECBAgQIECAAAEC&#10;BAgQIECAAAECBAgQIECAAAECBAgQIECAAAECBAgQIECAAAECBAgQSBIQaJXEpzABAgQIECBAgAAB&#10;AgQIECBAgAABAgQIECBAgAABAgQIECBAgAABAgQIECBAgAABAgQIECBAgAABAgQIECBAgAABAgQI&#10;ECBAgAABAgQIECBAgIBAK2uAAAECBAgQIECAAAECBAgQIECAAAECBAgQIECAAAECBAgQIECAAAEC&#10;BAgQIECAAAECBAgQIECAAAECBAgQIECAAAECBAgQIECAAAECBAgQIEAgSUCgVRKfwgQIECBAgAAB&#10;AgQIECBAgAABAgQIECBAgAABAgQIECBAgAABAgQIECBAgAABAgQIECBAgAABAgQIECBAgAABAgQI&#10;ECBAgAABAgQIECBAgAABAgKtrAECBAgQIECAAAECBAgQIECAAAECBAgQIECAAAECBAgQIECAAAEC&#10;BAgQIECAAAECBAgQIECAAAECBAgQIECAAAECBAgQIECAAAECBAgQIECAAIEkAYFWSXwKEyBAgAAB&#10;AgQIECBAgAABAgQIECBAgAABAgQIECBAgAABAgQIECBAgAABAgQIECBAgAABAgQIECBAgAABAgQI&#10;ECBAgAABAgQIECBAgAABAgQICLSyBggQIECAAAECBAgQIECAAAECBAgQIECAAAECBAgQIECAAAEC&#10;BAgQIECAAAECBAgQIECAAAECBAgQIECAAAECBAgQIECAAAECBAgQIECAAAECBJIEBFol8SlMgAAB&#10;AgQIECBAgAABAgQIECBAgAABAgQIECBAgAABAgQIECBAgAABAgQIECBAgAABAgQIECBAgAABAgQI&#10;ECBAgAABAgQIECBAgAABAgQIECAg0MoaIECAAAECBAgQIECAAAECBAgQIECAAAECBAgQIECAAAEC&#10;BAgQIECAAAECBAgQIECAAAECBAgQIECAAAECBAgQIECAAAECBAgQIECAAAECBAgQSBIQaJXEpzAB&#10;AgQIECBAgAABAgQIECBAgAABAgQIECBAgAABAgQIECBAgAABAgQIECBAgAABAgQIECBAgAABAgQI&#10;ECBAgAABAgQIECBAgAABAgQIECBAgIBAK2uAAAECBAgQIECAAAECBAgQIECAAAECBAgQIECAAAEC&#10;BAgQIECAAAECBAgQIECAAAECBAgQIECAAAECBAgQIECAAAECBAgQIECAAAECBAgQIEAgSUCgVRKf&#10;wgQIECBAgAABAgQIECBAgAABAgQIECBAgAABAgQIECBAgAABAgQIECBAgAABAgQIECBAgAABAgQI&#10;ECBAgAABAgQIECBAgAABAgQIECBAgAABAgKtrAECBAgQIECAAAECBAgQIECAAAECBAgQIECAAAEC&#10;BAgQIECAAAECBAgQIECAAAECBAgQIECAAAECBAgQIECAAAECBAgQIECAAAECBAgQIECAAIEkAYFW&#10;SXwKEyBAgAABAgQIECBAgAABAgQIECBAgAABAgQIECBAgAABAgQIECBAgAABAgQIECBAgAABAgQI&#10;ECBAgAABAgQIECBAgAABAgQIECBAgAABAgQICLSyBggQIECAAAECBAgQIECAAAECBAgQIECAAAEC&#10;BAgQIECAAAECBAgQIECAAAECBAgQIECAAAECBAgQIECAAAECBAgQIECAAAECBAgQIECAAAECBJIE&#10;BFol8SlMgAABAgQIECBAgAABAgQIECBAgAABAgQIECBAgAABAgQIECBAgAABAgQIECBAgAABAgQI&#10;ECBAgAABAgQIECBAgAABAgQIECBAgAABAgQIECAg0MoaIECAAAECBAgQIECAAAECBAgQIECAAAEC&#10;BAgQIECAAAECBAgQIECAAAECBAgQIECAAAECBAgQIECAAAECBAgQIECAAAECBAgQIECAAAECBAgQ&#10;SBIQaJXEpzABAgQIECBAgAABAgQIECBAgAABAgQIECBAgAABAgQIECBAgAABAgQIECBAgAABAgQI&#10;ECBAgAABAgQIECBAgAABAgQIECBAgAABAgQIECBAgIBAK2uAAAECBAgQIECAAAECBAgQIECAAAEC&#10;BAgQIECAAAECBAgQIECAAAECBAgQIECAAAECBAgQIECAAAECBAgQIECAAAECBAgQIECAAAECBAgQ&#10;IEAgSUCgVRKfwgQIECBAgAABAgQIECBAgAABAgQIECBAgAABAgQIECBAgAABAgQIECBAgAABAgQI&#10;ECBAgAABAgQIECBAgAABAgQIECBAgAABAgQIECBAgAABAgKtrAECBAgQIECAAAECBAgQIECAAAEC&#10;BAgQIECAAAECBAgQIECAAAECBAgQIECAAAECBAgQIECAAAECBAgQIECAAAECBAgQIECAAAECBAgQ&#10;IECAAIEkAYFWSXwKEyBAgAABAgQIECBAgAABAgQIECBAgAABAgQIECBAgAABAgQIECBAgAABAgQI&#10;ECBAgAABAgQIECBAgAABAgQIECBAgAABAgQIECBAgAABAgQICLSyBggQIECAAAECBAgQIECAAAEC&#10;BAgQIECAAAECBAgQIECAAAECBAgQIECAAAECBAgQIECAAAECBAgQIECAAAECBAgQIECAAAECBAgQ&#10;IECAAAECBJIEBFol8SlMgAABAgQIECBAgAABAgQIECBAgAABAgQIECBAgAABAgQIECBAgAABAgQI&#10;ECBAgAABAgQIECBAgAABAgQIECBAgAABAgQIECBAgAABAgQIECAg0MoaIECAAAECBAgQIECAAAEC&#10;BAgQIECAAAECBAgQIECAAAECBAgQIECAAAECBAgQIECAAAECBAgQIECAAAECBAgQIECAAAECBAgQ&#10;IECAAAECBAgQSBIQaJXEpzABAgQIECBAgAABAgQIECBAgAABAgQIECBAgAABAgQIECBAgAABAgQI&#10;ECBAgAABAgQIECBAgAABAgQIECBAgAABAgQIECBAgAABAgQIECBAgIBAK2uAAAECBAgQIECAAAEC&#10;BAgQIECAAAECBAgQIECAAAECBAgQIECAAAECBAgQIECAAAECBAgQIECAAAECBAgQIECAAAECBAgQ&#10;IECAAAECBAgQIEAgSUCgVRKfwgQIECBAgAABAgQIECBAgAABAgQIECBAgAABAgQIECBAgAABAgQI&#10;ECBAgAABAgQIECBAgAABAgQIECBAgAABAgQIECBAgAABAgQIECBAgAABAgKtrAECBAgQIECAAAEC&#10;BAgQIECAAAECBAgQIECAAAECBAgQIECAAAECBAgQIECAAAECBAgQIECAAAECBAgQIECAAAECBAgQ&#10;IECAAAECBAgQIECAAIEkAYFWSXwKEyBAgAABAgQIECBAgAABAgQIECBAgAABAgQIECBAgAABAgQI&#10;ECBAgAABAgQIECBAgAABAgQIECBAgAABAgQIECBAgAABAgQIECBAgAABAgQICLSyBggQIECAAAEC&#10;BAgQIECAAAECBAgQIECAAAECBAgQIECAAAECBAgQIECAAAECBAgQIECAAAECBAgQIECAAAECBAgQ&#10;IECAAAECBAgQIECAAAECBJIEBFol8SlMgAABAgQIECBAgAABAgQIECBAgAABAgQIECBAgAABAgQI&#10;ECBAgAABAgQIECBAgAABAgQIECBAgAABAgQIECBAgAABAgQIECBAgAABAgQIECAg0MoaIECAAAEC&#10;BAgQIECAAAECBAgQIECAAAECBAgQIECAAAECBAgQIECAAAECBAgQIECAAAECBAgQIECAAAECBAgQ&#10;IECAAAECBAgQIECAAAECBAgQSBIQaJXEpzABAgQIECBAgAABAgQIECBAgAABAgQIECBAgAABAgQI&#10;ECBAgAABAgQIECBAgAABAgQIECBAgAABAgQIECBAgAABAgQIECBAgAABAgQIECBAgIBAK2uAAAEC&#10;BAgQIECAAAECBAgQIECAAAECBAgQIECAAAECBAgQIECAAAECBAgQIECAAAECBAgQIECAAAECBAgQ&#10;IECAAAECBAgQIECAAAECBAgQIEAgSUCgVRKfwgQIECBAgAABAgQIECBAgAABAgQIECBAgAABAgQI&#10;ECBAgAABAgQIECBAgAABAgQIECBAgAABAgQIECBAgAABAgQIECBAgAABAgQIECBAgAABAgKtrAEC&#10;BAgQIECAAAECBAgQIECAAAECBAgQIECAAAECBAgQIECAAAECBAgQIECAAAECBAgQIECAAAECBAgQ&#10;IECAAAECBAgQIECAAAECBAgQIECAAIEkAYFWSXwKEyBAgAABAgQIECBAgAABAgQIECBAgAABAgQI&#10;ECBAgAABAgQIECBAgAABAgQIECBAgAABAgQIECBAgAABAgQIECBAgAABAgQIECBAgAABAgQICLSy&#10;BggQIECAAAECBAgQIECAAAECBAgQIECAAAECBAgQIECAAAECBAgQIECAAAECBAgQIECAAAECBAgQ&#10;IECAAAECBAgQIECAAAECBAgQIECAAAECBJIEBFol8SlMgAABAgQIECBAgAABAgQIECBAgAABAgQI&#10;ECBAgAABAgQIECBAgAABAgQIECBAgAABAgQIECBAgAABAgQIECBAgAABAgQIECBAgAABAgQIECAg&#10;0MoaIECAAAECBAgQIECAAAECBAgQIECAAAECBAgQIECAAAECBAgQIECAAAECBAgQIECAAAECBAgQ&#10;IECAAAECBAgQIECAAAECBAgQIECAAAECBAgQSBIQaJXEpzABAgQIECBAgAABAgQIECBAgAABAgQI&#10;ECBAgAABAgQIECBAgAABAgQIECBAgAABAgQIECBAgAABAgQIECBAgAABAgQIECBAgAABAgQIECBA&#10;gIBAK2uAAAECBAgQIECAAAECBAgQIECAAAECBAgQIECAAAECBAgQIECAAAECBAgQIECAAAECBAgQ&#10;IECAAAECBAgQIECAAAECBAgQIECAAAECBAgQIEAgSUCgVRKfwgQIECBAgAABAgQIECBAgAABAgQI&#10;ECBAgAABAgQIECBAgAABAgQIECBAgAABAgQIECBAgAABAgQIECBAgAABAgQIECBAgAABAgQIECBA&#10;gAABAgKtrAECBAgQIECAAAECBAgQIECAAAECBAgQIECAAAECBAgQIECAAAECBAgQIECAAAECBAgQ&#10;IECAAAECBAgQIECAAAECBAgQIECAAAECBAgQIECAAIEkAYFWSXwKEyBAgAABAgQIECBAgAABAgQI&#10;ECBAgAABAgQIECBAgAABAgQIECBAgAABAgQIECBAgAABAgQIECBAgAABAgQIECBAgAABAgQIECBA&#10;gAABAgQICLSyBggQIECAAAECBAgQIECAAAECBAgQIECAAAECBAgQIECAAAECBAgQIECAAAECBAgQ&#10;IECAAAECBAgQIECAAAECBAgQIECAAAECBAgQIECAAAECBJIEBFol8SlMgAABAgQIECBAgAABAgQI&#10;ECBAgAABAgQIECBAgAABAgQIECBAgAABAgQIECBAgAABAgQIECBAgAABAgQIECBAgAABAgQIECBA&#10;gAABAgQIECAg0MoaIECAAAECBAgQIECAAAECBAgQIECAAAECBAgQIECAAAECBAgQIECAAAECBAgQ&#10;IECAAAECBAgQIECAAAECBAgQIECAAAECBAgQIECAAAECBAgQSBIQaJXEpzABAgQIECBAgAABAgQI&#10;ECBAgAABAgQIECBAgAABAgQIECBAgAABAgQIECBAgAABAgQIECBAgAABAgQIECBAgAABAgQIECBA&#10;gAABAgQIECBAgIBAK2uAAAECBAgQIECAAAECBAgQIECAAAECBAgQIECAAAECBAgQIECAAAECBAgQ&#10;IECAAAECBAgQIECAAAECBAgQIECAAAECBAgQIECAAAECBAgQIEAgSUCgVRKfwgQIECBAgAABAgQI&#10;ECBAgAABAgQIECBAgAABAgQIECBAgAABAgQIECBAgAABAgQIECBAgAABAgQIECBAgAABAgQIECBA&#10;gAABAgQIECBAgAABAgKtrAECBAgQIECAAAECBAgQIECAAAECBAgQIECAAAECBAgQIECAAAECBAgQ&#10;IECAAAECBAgQIECAAAECBAgQIECAAAECBAgQIECAAAECBAgQIECAAIEkAYFWSXwKEyBAgAABAgQI&#10;ECBAgAABAgQIECBAgAABAgQIECBAgAABAgQIECBAgAABAgQIECBAgAABAgQIECBAgAABAgQIECBA&#10;gAABAgQIECBAgAABAgQICLSyBggQIECAAAECBAgQIECAAAECBAgQIECAAAECBAgQIECAAAECBAgQ&#10;IECAAAECBAgQIECAAAECBAgQIECAAAECBAgQIECAAAECBAgQIECAAAECBJIEBFol8SlMgAABAgQI&#10;ECBAgAABAgQIECBAgAABAgQIECBAgAABAgQIECBAgAABAgQIECBAgAABAgQIECBAgAABAgQIECBA&#10;gAABAgQIECBAgAABAgQIECAg0MoaIECAAAECBAgQIECAAAECBAgQIECAAAECBAgQIECAAAECBAgQ&#10;IECAAAECBAgQIECAAAECBAgQIECAAAECBAgQIECAAAECBAgQIECAAAECBAgQSBIQaJXEpzABAgQI&#10;ECBAgAABAgQIECBAgAABAgQIECBAgAABAgQIECBAgAABAgQIECBAgAABAgQIECBAgAABAgQIECBA&#10;gAABAgQIECBAgAABAgQIECBAgIBAK2uAAAECBAgQIECAAAECBAgQIECAAAECBAgQIECAAAECBAgQ&#10;IECAAAECBAgQIECAAAECBAgQIECAAAECBAgQIECAAAECBAgQIECAAAECBAgQIEAgSUCgVRKfwgQI&#10;ECBAgAABAgQIECBAgAABAgQIECBAgAABAgQIECBAgAABAgQIECBAgAABAgQIECBAgAABAgQIECBA&#10;gAABAgQIECBAgAABAgQIECBAgAABAgKtrAECBAgQIECAAAECBAgQIECAAAECBAgQIECAAAECBAgQ&#10;IECAAAECBAgQIECAAAECBAgQIECAAAECBAgQIECAAAECBAgQIECAAAECBAgQIECAAIEkAYFWSXwK&#10;EyBAgAABAgQIECBAgAABAgQIECBAgAABAgQIECBAgAABAgQIECBAgAABAgQIECBAgAABAgQIECBA&#10;gAABAgQIECBAgAABAgQIECBAgAABAgQICLSyBggQIECAAAECBAgQIECAAAECBAgQIECAAAECBAgQ&#10;IECAAAECBAgQIECAAAECBAgQIECAAAECBAgQIECAAAECBAgQIECAAAECBAgQIECAAAECBJIEBFol&#10;8SlMgAABAgQIECBAgAABAgQIECBAgAABAgQIECBAgAABAgQIECBAgAABAgQIECBAgAABAgQIECBA&#10;gAABAgQIECBAgAABAgQIECBAgAABAgQIECAg0MoaIECAAAECBAgQIECAAAECBAgQIECAAAECBAgQ&#10;IECAAAECBAgQIECAAAECBAgQIECAAAECBAgQIECAAAECBAgQIECAAAECBAgQIECAAAECBAgQSBIQ&#10;aJXEpzABAgQIECBAgAABAgQIECBAgAABAgQIECBAgAABAgQIECBAgAABAgQIECBAgAABAgQIECBA&#10;gAABAgQIECBAgAABAgQIECBAgAABAgQIECBAgIBAK2uAAAECBAgQIECAAAECBAgQIECAAAECBAgQ&#10;IECAAAECBAgQIECAAAECBAgQIECAAAECBAgQIECAAAECBAgQIECAAAECBAgQIECAAAECBAgQIEAg&#10;SUCgVRKfwgQIECBAgAABAgQIECBAgAABAgQIECBAgAABAgQIECBAgAABAgQIECBAgAABAgQIECBA&#10;gAABAgQIECBAgAABAgQIECBAgAABAgQIECBAgAABAgKtrAECBAgQIECAAAECBAgQIECAAAECBAgQ&#10;IECAAAECBAgQIECAAAECBAgQIECAAAECBAgQIECAAAECBAgQIECAAAECBAgQIECAAAECBAgQIECA&#10;AIEkAYFWSXwKEyBAgAABAgQIECBAgAABAgQIECBAgAABAgQIECBAgAABAgQIECBAgAABAgQIECBA&#10;gAABAgQIECBAgAABAgQIECBAgAABAgQIECBAgAABAgQICLSyBggQIECAAAECBAgQIECAAAECBAgQ&#10;IECAAAECBAgQIECAAAECBAgQIECAAAECBAgQIECAAAECBAgQIECAAAECBAgQIECAAAECBAgQIECA&#10;AAECBJIEBFol8SlMgAABAgQIECBAgAABAgQIECBAgAABAgQIECBAgAABAgQIECBAgAABAgQIECBA&#10;gAABAgQIECBAgAABAgQIECBAgAABAgQIECBAgAABAgQIECAg0MoaIECAAAECBAgQIECAAAECBAgQ&#10;IECAAAECBAgQIECAAAECBAgQIECAAAECBAgQIECAAAECBAgQIECAAAECBAgQIECAAAECBAgQIECA&#10;AAECBAgQSBIQaJXEpzABAgQIECBAgAABAgQIECBAgAABAgQIECBAgAABAgQIECBAgAABAgQIECBA&#10;gAABAgQIECBAgAABAgQIECBAgAABAgQIECBAgAABAgQIECBAgIBAK2uAAAECBAgQIECAAAECBAgQ&#10;IECAAAECBAgQIECAAAECBAgQIECAAAECBAgQIECAAAECBAgQIECAAAECBAgQIECAAAECBAgQIECA&#10;AAECBAgQIEAgSUCgVRKfwgQIECBAgAABAgQIECBAgAABAgQIECBAgAABAgQIECBAgAABAgQIECBA&#10;gAABAgQIECBAgAABAgQIECBAgAABAgQIECBAgAABAgQIECBAgAABAgKtrAECBAgQIECAAAECBAgQ&#10;IECAAAECBAgQIECAAAECBAgQIECAAAECBAgQIECAAAECBAgQIECAAAECBAgQIECAAAECBAgQIECA&#10;AAECBAgQIECAAIEkAYFWSXwKEyBAgAABAgQIECBAgAABAgQIECBAgAABAgQIECBAgAABAgQIECBA&#10;gAABAgQIECBAgAABAgQIECBAgAABAgQIECBAgAABAgQIECBAgAABAgQICLSyBggQIECAAAECBAgQ&#10;IECAAAECBAgQIECAAAECBAgQIECAAAECBAgQIECAAAECBAgQIECAAAECBAgQIECAAAECBAgQIECA&#10;AAECBAgQIECAAAECBJIEBFol8SlMgAABAgQIECBAgAABAgQIECBAgAABAgQIECBAgAABAgQIECBA&#10;gAABAgQIECBAgAABAgQIECBAgAABAgQIECBAgAABAgQIECBAgAABAgQIECAg0MoaIECAAAECBAgQ&#10;IECAAAECBAgQIECAAAECBAgQIECAAAECBAgQIECAAAECBAgQIECAAAECBAgQIECAAAECBAgQIECA&#10;AAECBAgQIECAAAECBAgQSBIQaJXEpzABAgQIECBAgAABAgQIECBAgAABAgQIECBAgAABAgQIECBA&#10;gAABAgQIECBAgAABAgQIECBAgAABAgQIECBAgAABAgQIECBAgAABAgQIECBAgIBAK2uAAAECBAgQ&#10;IECAAAECBAgQIECAAAECBAgQIECAAAECBAgQIECAAAECBAgQIECAAAECBAgQIECAAAECBAgQIECA&#10;AAECBAgQIECAAAECBAgQIEAgSUCgVRKfwgQIECBAgAABAgQIECBAgAABAgQIECBAgAABAgQIECBA&#10;gAABAgQIECBAgAABAgQIECBAgAABAgQIECBAgAABAgQIECBAgAABAgQIECBAgAABAgKtrAECBAgQ&#10;IECAAAECBAgQIECAAAECBAgQIECAAAECBAgQIECAAAECBAgQIECAAAECBAgQIECAAAECBAgQIECA&#10;AAECBAgQIECAAAECBAgQIECAAIEkAYFWSXwKEyBAgAABAgQIECBAgAABAgQIECBAgAABAgQIECBA&#10;gAABAgQIECBAgAABAgQIECBAgAABAgQIECBAgAABAgQIECBAgAABAgQIECBAgAABAgQICLSyBggQ&#10;IECAAAECBAgQIECAAAECBAgQIECAAAECBAgQIECAAAECBAgQIECAAAECBAgQIECAAAECBAgQIECA&#10;AAECBAgQIECAAAECBAgQIECAAAECBJIEBFol8SlMgAABAgQIECBAgAABAgQIECBAgAABAgQIECBA&#10;gAABAgQIECBAgAABAgQIECBAgAABAgQIECBAgAABAgQIECBAgAABAgQIECBAgAABAgQIECAg0Moa&#10;IECAAAECBAgQIECAAAECBAgQIECAAAECBAgQIECAAAECBAgQIECAAAECBAgQIECAAAECBAgQIECA&#10;AAECBAgQIECAAAECBAgQIECAAAECBAgQSBIQaJXEpzABAgQIECBAgAABAgQIECBAgAABAgQIECBA&#10;gAABAgQIECBAgAABAgQIECBAgAABAgQIECBAgAABAgQIECBAgAABAgQIECBAgAABAgQIECBAgIBA&#10;K2uAAAECBAgQIECAAAECBAgQIECAAAECBAgQIECAAAECBAgQIECAAAECBAgQIECAAAECBAgQIECA&#10;AAECBAgQIECAAAECBAgQIECAAAECBAgQIEAgSUCgVRKfwgQIECBAgAABAgQIECBAgAABAgQIECBA&#10;gAABAgQIECBAgAABAgQIECBAgAABAgQIECBAgAABAgQIECBAgAABAgQIECBAgAABAgQIECBAgAAB&#10;AgKtrAECBAgQIECAAAECBAgQIECAAAECBAgQIECAAAECBAgQIECAAAECBAgQIECAAAECBAgQIECA&#10;AAECBAgQIECAAAECBAgQIECAAAECBAgQIECAAIEkAYFWSXwKEyBAgAABAgQIECBAgAABAgQIECBA&#10;gAABAgQIECBAgAABAgQIECBAgAABAgQIECBAgAABAgQIECBAgAABAgQIECBAgAABAgQIECBAgAAB&#10;AgQICLSyBggQIECAAAECBAgQIECAAAECBAgQIECAAAECBAgQIECAAAECBAgQIECAAAECBAgQIECA&#10;AAECBAgQIECAAAECBAgQIECAAAECBAgQIECAAAECBJIEBFol8SlMgAABAgQIECBAgAABAgQIECBA&#10;gAABAgQIECBAgAABAgQIECBAgAABAgQIECBAgAABAgQIECBAgAABAgQIECBAgAABAgQIECBAgAAB&#10;AgQIECAg0MoaIECAAAECBAgQIECAAAECBAgQIECAAAECBAgQIECAAAECBAgQIECAAAECBAgQIECA&#10;AAECBAgQIECAAAECBAgQIECAAAECBAgQIECAAAECBAgQSBIQaJXEpzABAgQIECBAgAABAgQIECBA&#10;gAABAgQIECBAgAABAgQIECBAgAABAgQIECBAgAABAgQIECBAgAABAgQIECBAgAABAgQIECBAgAAB&#10;AgQIECBAgIBAK2uAAAECBAgQIECAAAECBAgQIECAAAECBAgQIECAAAECBAgQIECAAAECBAgQIECA&#10;AAECBAgQIECAAAECBAgQIECAAAECBAgQIECAAAECBAgQIEAgSUCgVRKfwgQIECBAgAABAgQIECBA&#10;gAABAgQIECBAgAABAgQIECBAgAABAgQIECBAgAABAgQIECBAgAABAgQIECBAgAABAgQIECBAgAAB&#10;AgQIECBAgAABAgKtrAECBAgQIECAAAECBAgQIECAAAECBAgQIECAAAECBAgQIECAAAECBAgQIECA&#10;AAECBAgQIECAAAECBAgQIECAAAECBAgQIECAAAECBAgQIECAAIEkAYFWSXwKEyBAgAABAgQIECBA&#10;gAABAgQIECBAgAABAgQIECBAgAABAgQIECBAgAABAgQIECBAgAABAgQIECBAgAABAgQIECBAgAAB&#10;AgQIECBAgAABAgQICLSyBggQIECAAAECBAgQIECAAAECBAgQIECAAAECBAgQIECAAAECBAgQIECA&#10;AAECBAgQIECAAAECBAgQIECAAAECBAgQIECAAAECBAgQIECAAAECBJIE+h49epRUgcIECBAgQIAA&#10;AQIECBAgQIAAAQIECBAgQIAAAQIECBDonkBfX1+dxv/vu/+ve13TcjMC/2fl/573tb9ppqQyBAgQ&#10;IECAAAECBAgQIECAAAECBAgQIECAAAECBAgQIECAAAECBAgQIECAAAECBAh0VUCgVVf5NU6AAAEC&#10;BAgQIECAAAECBAgQIECAAAECBAgQIECAQJpA/UCrp9b9JK16pTst8JvjP/z2wm92ulXtESBAgAAB&#10;AgQIECBAgAABAgQIECBAgAABAgQIECBAgAABAgQIECBAgAABAgQIECCQLPBYcg0qIECAAAECBAgQ&#10;IECAAAECBAgQIECAAAECBAgQIECAAAECBAgQIECAAAECBAgQIECAAAECBAgQIECAAAECBAgQIECA&#10;AAECBAgQIECAAAECBAgQyLWAQKtcT7/BEyBAgAABAgQIECBAgAABAgQIECBAgAABAgQIECBAgAAB&#10;AgQIECBAgAABAgQIECBAgAABAgQIECBAgAABAgQIECBAgAABAgQIECBAgAABAgTSBQRapRuqgQAB&#10;AgQIECBAgAABAgQIECBAgAABAgQIECBAgAABAgQIECBAgAABAgQIECBAgAABAgQIECBAgAABAgQI&#10;ECBAgAABAgQIECBAgAABAgQIECCQawGBVrmefoMnQIAAAQIECBAgQIAAAQIECBAgQIAAAQIECBAg&#10;QIAAAQIECBAgQIAAAQIECBAgQIAAAQIECBAgQIAAAQIECBAgQIAAAQIECBAgQIAAAQIECKQLCLRK&#10;N1QDAQIECBAgQIAAAQIECBAgQIAAAQIECBAgQIAAAQIECBAgQIAAAQIECBAgQIAAAQIECBAgQIAA&#10;AQIECBAgQIAAAQIECBAgQIAAAQIECBAgQCDXAgKtcj39Bk+AAAECBAgQIECAAAECBAgQIECAAAEC&#10;BAgQIECAAAECBAgQIECAAAECBAgQIECAAAECBAgQIECAAAECBAgQIECAAAECBAgQIECAAAECBAgQ&#10;SBcQaJVuqAYCBAgQIECAAAECBAgQIECAAAECBAgQIECAAAECBAgQIECAAAECBAgQIECAAAECBAgQ&#10;IECAAAECBAgQIECAAAECBAgQIECAAAECBAgQIECAQK4FBFrlevoNngABAgQIECBAgAABAgQIECBA&#10;gAABAgQIECBAgAABAgQIECBAgAABAgQIECBAgAABAgQIECBAgAABAgQIECBAgAABAgQIECBAgAAB&#10;AgQIECCQLiDQKt1QDQQIECBAgAABAgQIECBAgAABAgQIECBAgAABAgQIECBAgAABAgQIECBAgAAB&#10;AgQIECBAgAABAgQIECBAgAABAgQIECBAgAABAgQIECBAgACBXAsItMr19Bs8AQIECBAgQIAAAQIE&#10;CBAgQIAAAQIECBAgQIAAAQIECBAgQIAAAQIECBAgQIAAAQIECBAgQIAAAQIECBAgQIAAAQIECBAg&#10;QIAAAQIECBAgQCBdQKBVuqEaCBAgQIAAAQIECBAgQIAAAQIECBAgQIAAAQIECBAgQIAAAQIECBAg&#10;QIAAAQIECBAgQIAAAQIECBAgQIAAAQIECBAgQIAAAQIECBAgQIAAAQK5FhBolevpN3gCBAgQIECA&#10;AAECBAgQIECAAAECBAgQIECAAAECBAgQIECAAAECBAgQIECAAAECBAgQIECAAAECBAgQIECAAAEC&#10;BAgQIECAAAECBAgQIECAQLqAQKt0QzUQIECAAAECBAgQIECAAAECBAgQIECAAAECBAgQIECAAAEC&#10;BAgQIECAAAECBAgQIECAAAECBAgQIECAAAECBAgQIECAAAECBAgQIECAAAECBHItINAq19Nv8AQI&#10;ECBAgAABAgQIECBAgAABAgQIECBAgAABAgQIECBAgAABAgQIECBAgAABAgQIECBAgAABAgQIECBA&#10;gAABAgQIECBAgAABAgQIECBAgACBdAGBVumGaiBAgAABAgQIECBAgAABAgQIECBAgAABAgQIECBA&#10;gAABAgQIECBAgAABAgQIECBAgAABAgQIECBAgAABAgQIECBAgAABAgQIECBAgAABAgQI5FpAoFWu&#10;p9/gCRAgQIAAAQIECBAgQIAAAQIECBAgQIAAAQIECBAgQIAAAQIECBAgQIAAAQIECBAgQIAAAQIE&#10;CBAgQIAAAQIECBAgQIAAAQIECBAgQIAAAQLpAgKt0g3VQIAAAQIECBAgQIAAAQIECBAgQIAAAQIE&#10;CBAgQIAAAQIECBAgQIAAAQIECBAgQIAAAQIECBAgQIAAAQIECBAgQIAAAQIECBAgQIAAAQIECBDI&#10;tYBAq1xPv8ETIECAAAECBAgQIECAAAECBAgQIECAAAECBAgQIECAAAECBAgQIECAAAECBAgQIECA&#10;AAECBAgQIECAAAECBAgQIECAAAECBAgQIECAAAECBNIFBFqlG6qBAAECBAgQIECAAAECBAgQIECA&#10;AAECBAgQIECAAAECBAgQIECAAAECBAgQIECAAAECBAgQIECAAAECBAgQIECAAAECBAgQIECAAAEC&#10;BAgQIJBrAYFWuZ5+gydAgAABAgQIECBAgAABAgQIECBAgAABAgQIECBAgAABAgQIECBAgAABAgQI&#10;ECBAgAABAgQIECBAgAABAgQIECBAgAABAgQIECBAgAABAgQIpAsItEo3VAMBAgQIECBAgAABAgQI&#10;ECBAgAABAgQIECBAgAABAgQIECBAgAABAgQIECBAgAABAgQIECBAgAABAgQIECBAgAABAgQIECBA&#10;gAABAgQIECBAINcCAq1yPf0GT4AAAQIECBAgQIAAAQIECBAgQIAAAQIECBAgQIAAAQIECBAgQIAA&#10;AQIECBAgQIAAAQIECBAgQIAAAQIECBAgQIAAAQIECBAgQIAAAQIECBBIFxBolW6oBgIECBAgQIAA&#10;AQIECBAgQIAAAQIECBAgQIAAAQIECBAgQIAAAQIECBAgQIAAAQIECBAgQIAAAQIECBAgQIAAAQIE&#10;CBAgQIAAAQIECBAgQIBArgUEWuV6+g2eAAECBAgQIECAAAECBAgQIECAAAECBAgQIECAAAECBAgQ&#10;IECAAAECBAgQIECAAAECBAgQIECAAAECBAgQIECAAAECBAgQIECAAAECBAgQIJAuINAq3VANBAgQ&#10;IECAAAECBAgQIECAAAECBAgQIECAAAECBAgQIECAAAECBAgQIECAAAECBAgQIECAAAECBAgQIECA&#10;AAECBAgQIECAAAECBAgQIECAAIFcCwi0yvX0GzwBAgQIECBAgAABAgQIECBAgAABAgQIECBAgAAB&#10;AgQIECBAgAABAgQIECBAgAABAgQIECBAgAABAgQIECBAgAABAgQIECBAgAABAgQIECBAIF1AoFW6&#10;oRoIECBAgAABAgQIECBAgAABAgQIECBAgAABAgQIECBAgAABAgQIECBAgAABAgQIECBAgAABAgQI&#10;ECBAgAABAgQIECBAgAABAgQIECBAgAABArkWEGiV6+k3eAIECBAgQIAAAQIECBAgQIAAAQIECBAg&#10;QIAAAQIECBAgQIAAAQIECBAgQIAAAQIECBAgQIAAAQIECBAgQIAAAQIECBAgQIAAAQIECBAgQIBA&#10;uoBAq3RDNRAgQIAAAQIECBAgQIAAAQIECBAgQIAAAQIECBAgQIAAAQIECBAgQIAAAQIECBAgQIAA&#10;AQIECBAgQIAAAQIECBAgQIAAAQIECBAgQIAAAQIEci0g0CrX02/wBAgQIECAAAECBAgQIECAAAEC&#10;BAgQIECAAAECBAgQIECAAAECBAgQIECAAAECBAgQIECAAAECBAgQIECAAAECBAgQIECAAAECBAgQ&#10;IECAAIF0AYFW6YZqIECAAAECBAgQIECAAAECBAgQIECAAAECBAgQIECAAAECBAgQIECAAAECBAgQ&#10;IECAAAECBAgQIECAAAECBAgQIECAAAECBAgQIECAAAECBAjkWkCgVa6n3+AJECBAgAABAgQIECBA&#10;gAABAgQIECBAgAABAgQIECBAgAABAgQIECBAgAABAgQIECBAgAABAgQIECBAgAABAgQIECBAgAAB&#10;AgQIECBAgAABAukCAq3SDdVAgAABAgQIECBAgAABAgQIECBAgAABAgQIECBAgAABAgQIECBAgAAB&#10;AgQIECBAgAABAgQIECBAgAABAgQIECBAgAABAgQIECBAgAABAgQIEMi1gECrXE+/wRMgQIAAAQIE&#10;CBAgQIAAAQIECBAgQIAAAQIECBAgQIAAAQIECBAgQIAAAQIECBAgQIAAAQIECBAgQIAAAQIECBAg&#10;QIAAAQIECBAgQIAAAQIE0gUEWqUbqoEAAQIECBAgQIAAAQIECBAgQIAAAQIECBAgQIAAAQIECBAg&#10;QIAAAQIECBAgQIAAAQIECBAgQIAAAQIECBAgQIAAAQIECBAgQIAAAQIECBAgkGsBgVa5nn6DJ0CA&#10;AAECBAgQIECAAAECBAgQIECAAAECBAgQIECAAAECBAgQIECAAAECBAgQIECAAAECBAgQIECAAAEC&#10;BAgQIECAAAECBAgQIECAAAECBAikCwi0SjdUAwECBAgQIECAAAECBAgQIECAAAECBAgQIECAAAEC&#10;BAgQIECAAAECBAgQIECAAAECBAgQIECAAAECBAgQIECAAAECBAgQIECAAAECBAgQIEAg1wICrXI9&#10;/QZPgAABAgQIECBAgAABAgQIECBAgAABAgQIECBAgAABAgQIECBAgAABAgQIECBAgAABAgQIECBA&#10;gAABAgQIECBAgAABAgQIECBAgAABAgQIEEgXEGiVbqgGAgQIECBAgAABAgQIECBAgAABAgQIECBA&#10;gAABAgQIECBAgAABAgQIECBAgAABAgQIECBAgAABAgQIECBAgAABAgQIECBAgAABAgQIECBAgECu&#10;BQRa5Xr6DZ4AAQIECBAgQIAAAQIECBAgQIAAAQIECBAgQIAAAQIECBAgQIAAAQIECBAgQIAAAQIE&#10;CBAgQIAAAQIECBAgQIAAAQIECBAgQIAAAQIECBAgkC4g0CrdUA0ECBAgQIAAAQIECBAgQIAAAQIE&#10;CBAgQIAAAQIECBAgQIAAAQIECBAgQIAAAQIECBAgQIAAAQIECBAgQIAAAQIECBAgQIAAAQIECBAg&#10;QIAAgVwLCLTK9fQbPAECBAgQIECAAAECBAgQIECAAAECBAgQIECAAAECBAgQIECAAAECBAgQIECA&#10;AAECBAgQIECAAAECBAgQIECAAAECBAgQIECAAAECBAgQIEAgXUCgVbqhGggQIECAAAECBAgQIECA&#10;AAECBAgQIECAAAECBAgQIECAAAECBAgQIECAAAECBAgQIECAAAECBAgQIECAAAECBAgQIECAAAEC&#10;BAgQIECAAAECuRYQaJXr6Td4AgQIECBAgAABAgQIECBAgAABAgQIECBAgAABAgQIECBAgAABAgQI&#10;ECBAgAABAgQIECBAgAABAgQIECBAgAABAgQIECBAgAABAgQIECBAgEC6gECrdEM1ECBAgAABAgQI&#10;ECBAgAABAgQIECBAgAABAgQIECBAgAABAgQIECBAgAABAgQIECBAgAABAgQIECBAgAABAgQIECBA&#10;gAABAgQIECBAgAABAgRyLSDQKtfTb/AECBAgQIAAAQIECBAgQIAAAQIECBAgQIAAAQIECBAgQIAA&#10;AQIECBAgQIAAAQIECBAgQIAAAQIECBAgQIAAAQIECBAgQIAAAQIECBAgQIAAgXQBgVbphmogQIAA&#10;AQIECBAgQIAAAQIECBAgQIAAAQIECBAgQIAAAQIECBAgQIAAAQIECBAgQIAAAQIECBAgQIAAAQIE&#10;CBAgQIAAAQIECBAgQIAAAQIECORaQKBVrqff4AkQIECAAAECBAgQIECAAAECBAgQIECAAAECBAgQ&#10;IECAAAECBAgQIECAAAECBAgQIECAAAECBAgQIECAAAECBAgQIECAAAECBAgQIECAAAEC6QICrdIN&#10;1UCAAAECBAgQIECAAAECBAgQIECAAAECBAgQIECAAAECBAgQIECAAAECBAgQIECAAAECBAgQIECA&#10;AAECBAgQIECAAAECBAgQIECAAAECBAgQyLWAQKtcT7/BEyBAgAABAgQIECBAgAABAgQIECBAgAAB&#10;AgQIECBAgAABAgQIECBAgAABAgQIECBAgAABAgQIECBAgAABAgQIECBAgAABAgQIECBAgAABAgTS&#10;BQRapRuqgQABAgQIECBAgAABAgQIECBAgAABAgQIECBAgAABAgQIECBAgAABAgQIECBAgAABAgQI&#10;ECBAgAABAgQIECBAgAABAgQIECBAgAABAgQIECCQawGBVrmefoMnQIAAAQIECBAgQIAAAQIECBAg&#10;QIAAAQIECBAgQIAAAQIECBAgQIAAAQIECBAgQIAAAQIECBAgQIAAAQIECBAgQIAAAQIECBAgQIAA&#10;AQIECKQLCLRKN1QDAQIECBAgQIAAAQIECBAgQIAAAQIECBAgQIAAAQIECBAgQIAAAQIECBAgQIAA&#10;AQIECBAgQIAAAQIECBAgQIAAAQIECBAgQIAAAQIECBAgQCDXAgKtcj39Bk+AAAECBAgQIECAAAEC&#10;BAgQIECAAAECBAgQIECAAAECBAgQIECAAAECBAgQIECAAAECBAgQIECAAAECBAgQIECAAAECBAgQ&#10;IECAAAECBAgQSBcQaJVuqAYCBAgQIECAAAECBAgQIECAAAECBAgQIECAAAECBAgQIECAAAECBAgQ&#10;IECAAAECBAgQIECAAAECBAgQIECAAAECBAgQIECAAAECBAgQIECAQK4FBFrlevoNngABAgQIECBA&#10;gAABAgQIECBAgAABAgQIECBAgAABAgQIECBAgAABAgQIECBAgAABAgQIECBAgAABAgQIECBAgAAB&#10;AgQIECBAgAABAgQIECCQLiDQKt1QDQQIECBAgAABAgQIECBAgAABAgQIECBAgAABAgQIECBAgAAB&#10;AgQIECBAgAABAgQIECBAgAABAgQIECBAgAABAgQIECBAgAABAgQIECBAgACBXAsItMr19Bs8AQIE&#10;CBAgQIAAAQIECBAgQIAAAQIECBAgQIAAAQIECBAgQIAAAQIECBAgQIAAAQIECBAgQIAAAQIECBAg&#10;QIAAAQIECBAgQIAAAQIECBAgQCBdQKBVuqEaCBAgQIAAAQIECBAgQIAAAQIECBAgQIAAAQIECBAg&#10;QIAAAQIECBAgQIAAAQIECBAgQIAAAQIECBAgQIAAAQIECBAgQIAAAQIECBAgQIAAAQK5FhBolevp&#10;N3gCBAgQIECAAAECBAgQIECAAAECBAgQIECAAAECBAgQIECAAAECBAgQIECAAAECBAgQIECAAAEC&#10;BAgQIECAAAECBAgQIECAAAECBAgQIECAQLqAQKt0QzUQIECAAAECBAgQIECAAAECBAgQIECAAAEC&#10;BAgQIECAAAECBAgQIECAAAECBAgQIECAAAECBAgQIECAAAECBAgQIECAAAECBAgQIECAAAECBHIt&#10;INAq19Nv8AQIECBAgAABAgQIECBAgAABAgQIECBAgAABAgQIECBAgAABAgQIECBAgAABAgQIECBA&#10;gAABAgQIECBAgAABAgQIECBAgAABAgQIECBAgACBdIG+R48epdeiBgIECBAgQIAAAQIECBAgQIAA&#10;AQIECDQtcP/+/cuXLxeLL1myZGBgYM6cOU1XqCABAgQIECCQK4G+vr46431q3U9ypZGBwf7m+A+/&#10;vfCbGRiIIRAgQIAAAQIECBAgQIAAAQIECBAgQIAAAQIECBAgQIAAAQIECBAgQIAAAQIECBDIm4BA&#10;q7zNuPESIECAAAECBAgQIECAAAECBAgQ6DmBqiEUY2NjP/jBD5577jnJVj03YTpEgAABAgR6TECg&#10;VY9NSGp3BFqlCipPgAABAgQIECBAgAABAgQIECBAgAABAgQIECBAgAABAgQIECBAgAABAgQIECBA&#10;oEsCj3WpXc0SyKzA3bt3JyYmzv/1T/yP+MuHDx9mdrQGRoAAAQIECBAgQKBnBM6cObNixYp79+71&#10;TI90hAABAgRmIHDnzp3x8fHly5eXljl58uTw8PDIyEh8ZvGBZQaaLiVAgAABAgQIECBAgAABAgQI&#10;ECBAgAABAgQIECBAgAABAgQIECBAgAABAgQIECBAgAABAgQIECBAgEA3BPoePXrUjXa1SSCDApFd&#10;tWfPnosXL1aObcOGDZs2bXrhhRf6+/szOHJDIkCAAAECBAgQINADApEnu3bt2khCidATG+8emBBd&#10;IECAQJMCk5OT//zP/xxRVmXl4+vKoUOHFi1a1GS9ihEgQIAAAQKZFujr66szvqfW/STTo8/g4H5z&#10;/IffXvjNDA7MkAgQIECAAAECBAgQIECAAAECBAgQIECAAAECBAgQIECAAAECBAgQIECAAAECBAhk&#10;XeCxrA/Q+Ah0TuD27dtxqHJsbKyyyUi5Gh0dHRgY2LZt2/Xr1zvXJy0RIECAAAECBAgQyI3AmjVr&#10;Iuvk5s2bESYbabO5GbeBEiBAIGsCS5cuPXHixLFjx8oGFl9XBgcHI7UwawM2HgIECBAgQIAAAQIE&#10;CBAgQIAAAQIECBAgQIAAAQIECBAgQIAAAQIECBAgQIAAAQIECBAgQIAAAQIECGRFoO/Ro0dZGYtx&#10;EOghgTg/PzExsWPHjqp9imP2hw4divSrHuqxrhAgQIAAAQIECBCY/QKxD4+sk8I43nnnnUi2mv1j&#10;MgICBAjkV2DPnj2HDx+uHH9kXW3fvj2/LkZOgAABAgQIVBPo6+urA/PUup9gm10Cvzn+w28v/Obs&#10;6rPeEiBAgAABAgQIECBAgAABAgQIECBAgAABAgQIECBAgAABAgQIECBAgAABAgQIECAQAo9RIECg&#10;HQIRVhVHK6empsbGxirrv3jxYhyzP3DgwMOHD9vRujoJECBAoFUCEYxS/HP//v1WVaseAgQIEGiT&#10;QOzDI+WkUPnmzZu3bdsWj/E2taVaAgQIEGi3QASCV20iAsQnJyfb3br6CRAgQIAAAQIECBAgQIAA&#10;AQIECBAgQIAAAQIECBAgQIAAAQIECBAgQIAAAQIECBAgQIAAAQIECBAgQGCmAgKtZirmegIzEOjv&#10;7z969Ojy5curltm3b9/OnTtnUJ1LCRAgQKCzAhMTE5E/WPwzf/78vr6+jRs3njlz5t69e53ti9YI&#10;ECBAoFGBrVu3FlNlT548GY/xPXv2eG43yuc6AgQI9JLAN77xjVrd+fWvf91LPdUXAgQIECBAgAAB&#10;AgQIECBAgAABAgQIECBAgAABAgQIECBAgAABAgQIECBAgAABAgQIECBAgAABAgQIEPhvAYFW1gGB&#10;9grMmTPnyJEjtdqIA/bXr19vbw/UToAAAQLNCvz93//97t27y3IJL168ODo6OjAwsG3btsnJyWbr&#10;Vo4AAQIE2iUQO/D9+/eXPr0PHz4cz+2ItbL3bhe6egkQINBxgcWLF3e8TQ0SIECAAAECBAgQIECA&#10;AAECBAgQIECAAAECBAgQIECAAAECBAgQIECAAAECBAgQIECAAAECBAgQIECAwDQCAq0sEQJtFxga&#10;GtqwYUOtZv7rv/6r7T3QAAECBAg0JdDf33/o0KEbN248ePDg2rVrEW5VWk2EEi5btiziUe7fv99U&#10;9QoRIECAQLsE4gF+/vz5skTCiLUaHh5esWLF8ePHJRK2i169BAgQaKnAH/7wh6r1jY+Pr1u3rqVN&#10;qYwAAQIECBAgQIAAAQIECBAgQIAAAQIECBAgQIAAAQIECBAgQIAAAQIECBAgQIAAAQIECBAgQIAA&#10;AQIEWiAg0KoFiKogMK3Apk2bql4T2SirVq2atrgLCBAgQKC7AnPmzIl0wgi3unPnTmU8yksvvXT9&#10;+vXu9lDrBAgQIFAmUMi0GhsbK/v7N2/e3LFjRyQSRrLVgQMHJiYm7t27R48AAQIEelPg7t27lR2L&#10;qNnXX389tui92We9IkCAAAECBAgQIECAAAECBAgQIECAAAECBAgQIECAAAECBAgQIECAAAECBAgQ&#10;IECAAAECBAgQIECAQJ4FBFrlefaNvXMCjz/+eGVjx44di2wUJzA7Nw1aIkCAQLLAokWLrly5smHD&#10;htKaIhtleHhYplWyrgoIECDQYoHItDp69Ojp06er1htP73379q1du3ZgYKCvr2/Pnj0RgCXcqsVz&#10;oDoCBAikCfzbv/1bWQXj4+MRNZtWq9IECBAgQIAAAQIECBAgQIAAAQIECBAgQIAAAQIECBAgQIAA&#10;AQIECBAgQIAAAQIECBAgQIAAAQIECBAg0C4BgVbtklUvgfoCy5cv37p1KyUCBAgQmHUCEUR4/Pjx&#10;ym7LtJp1U6nDBAjkQSAe2lu2bLlz587u3bvrj/fw4cObN2+OcKtItrp7924ecIyRAAECPS7w8OHD&#10;kydPlnYyvqX86Ec/6vFu6x4BAgQIECBAgAABAgQIECBAgAABAgQIECBAgAABAgQIECBAgAABAgQI&#10;ECBAgAABAgQIECBAgAABAgTyLCDQKs+zb+zdFIhz9XG6vps90DYBAgQINCvQ398/Pj5eWToyrWSg&#10;NIuqHAECBNoosGjRokOHDkWs1bFjxyIMpX5LkWw1ODgY2YURpNLGPqmaAAECBKYTiOd22SV79+6d&#10;N2/edOX8cwIECBAgQIAAAQIECBAgQIAAAQIECBAgQIAAAQIECBAgQIAAAQIECBAgQIAAAQIECBAg&#10;QIAAAQIECBDomoBAq67RazhXAkuWLCkbb4Se5ErAYAkQIJAxgeeff77qiE6ePJmxkRoOAQIEMiMQ&#10;sVbbt2+/cePG1NTUpUuX6odb7dixY+fOnTKtMjP7BkKAwGwUuHbtWmm3I5Fw3bp1s3Eg+kyAAIGu&#10;CJw/f37PX/+cOXNmcnLSzrYrs6BRAgQIECBAgAABAgQIECBAgAABAgQIECBAgAABAgQIECBAgAAB&#10;AgQIECBAgAABAgQIECCQQwGBVjmcdEPuCYHBwcGe6IdOECBAgEBTAk8//XRT5RQiQIAAge4L9Pf3&#10;r1mzJsKtrly5MjY2VqtDkVF46tSp7ndXDwgQIJBXgffff7906Hv37p0zZ05eMYybAAECMxZ48skn&#10;L1++fPjw4dHR0WXLlo2MjBw/fvz+/fszrkgBAgQIECBAgAABAgQIECBAgAABAgQIECBAgAABAgQI&#10;ECBAgAABAgQIECBAgAABAgQIECBAgMBMBARazUTLtQRaJBDH5h3CbJGlaggQINBDAvF437lzZw91&#10;SFcIECBAoIbA3b/+mZqa+ta3vlUHaceOHXEZRQIECBDovMC9e/cuXrxYbHf58uXr1q3rfDe0SIAA&#10;gdkrMDQ0FPmtp0+fLgzh5s2bsbmdP39+xFo9fPhw9o5LzwkQIECAAAECBAgQIECAAAECBAgQIECA&#10;AAECBAgQIECAAAECBAgQIECAAAECBAgQIECAAIEeFxBo1eMTpHvZFPj617+ezYEZFQECBHIj8MUX&#10;X5SN9dq1aydOnOjv78+NgYESIECg1wXioH7EUZ0/f/7AgQN79uxZsWJF3//8GfyfP/v27as/jF/+&#10;8pe9Pk79I0CAQBYFfvvb35YOa/v27ZLBszjPxkSAQHsF4sm5ZcuW+F5R2kzEWo2MjExOTra3bbUT&#10;IECAAAECBAgQIECAAAECBAgQIECAAAECBAgQIECAAAECBAgQIECAAAECBAgQIECAAAECeRUQaJXX&#10;mTfurgqsXLmyq+1rnAABAgRSBT755JPSKjZs2DA0NJRaqfIECBAg0AqB+/fvT0xMRILV3LlzI7dq&#10;8+bNkVp1+PDhmzdvNlH9tIlXTdSpCAECBAhMKxBxhKXXrF+/ftoiLiBAgACBqgLxveKdd94p/Uex&#10;MV62bNmZM2eIESBAgAABAgQIECBAgAABAgQIECBAgAABAgQIECBAgAABAgQIECBAgAABAgQIECBA&#10;gAABAgRaLiDQquWkKiRAgAABAgSyL1B2wH7Lli3ZH7MREiBAoOcF7t69e/z48fnz569duzYSrCr7&#10;G/mDuyv+TDusqHbaa1xAgAABAi0UiAfvxYsXixWOj4/PmzevVv0PHz68d+9eg61H6GH8afBilxEg&#10;QCAzAps2bRobGysbzujoaITAxlM0M8M0EAIECBAgQIAAAQIECBAgQIAAAQIECBAgQIAAAQIECBAg&#10;QIAAAQIECBAgQIAAAQIECBAgQKAXBPoePXrUC/3QBwLZFoijmIODg8Uxfvjhh0uXLs32kI2OAAEC&#10;GRaIM/CRllIc4PLly69cuTJnzpwMD9nQCBAg0OMCcQ7/1KlTO3bsKO1nPJ83bty4ePHiJUuWPPHE&#10;E3XCUOLB/sFf/+zbt69ypHfu3Fm0aFGPC+geAQIEsiQQ6YSlj/Raz+F4eh88eLCQYBhBLfv37+/v&#10;76/jELlXAwMDhQsi3nDlypULFy6MzzV28llaPMZCgEAtgcnJyWXLllX+0wgNfP3113vTLTb5U1NT&#10;9XfyvdlzveqWQF9fX52mn1r3k251TLvNCfzm+A+/vfCbzZVVigABAgQIECBAgAABAgQIECBAgAAB&#10;AgQIECBAgAABAgQIECBAgAABAgQIECBAgACBLgo81sW2NU0gtwJz587N7dgNnAABAhkQ+NWvflU6&#10;iu3btzsDn4FpNQQCBGavQASUjIyMlEafHDt2LDJkb9y4EYfzN23aFHFUddKsYuDxT9esWRMXP3jw&#10;4NKlSxs2bJi9GnpOgACB2S4Q8SVnzpwpjiKeyVVTBScmJl566aVCmlX8OXnyZDzwo2yd4Ufc1bVr&#10;1yL6Kq6Jgps3b45sl/hEs23btvPnz8evyWyn038CBAjUEYj/vkLkvVZeEImu169f7026SLOK2MGI&#10;FI+gwwgx7M1O6hUBAgQIECBAgAABAgQIECBAgAABAgQIECBAgAABAgQIECBAgAABAgQIECBAgAAB&#10;AgQIECBQJiDQypIgQIAAAQIECMxAIA7Jx0HK0gLr16+fQXmXEiBAgEBLBeL4/cDAwM2bNwu1RpTV&#10;l19+GVGDcWK/iXYioDCSrS5cuBB5WOPj47t3744KqwapNFG5IgQIECDQiMCtW7eKT/W4/h/+4R/K&#10;St29e3fPnj1r164tvSyuib88d+5c/SaGhoZOnDhx586deMgXr4wwrAi3il+TjRs3Rk6WzJRGpsk1&#10;BAjMRoEtW7ZU7faV/8/e/4ZWdeb7//9xbnz5GeSDEy09dJLWj8MkOkgnKVWERCJDScxQMCT1hiJJ&#10;odEpPYmQG7FiOsfxgwkxuSGYfMrgH2hC0RuOIYEyaqYUQxMQFZMpMjXCiGOCHKmmveFHb/p7/WZ/&#10;zv6u3/5zrWuvvf7tvZ+bw6FjrnVd7+ux1l5r7ZVcrz0zE8/p6D5cd+OqTdm1CjFU+KA5uDCes6Aq&#10;BBBAAAEEEEAAAQQQQAABBBBAAAEEEEAAAQQQQAABBBBAAAEEEEAAAQQQQAABBBBAAAEEEEAAAQRK&#10;TYBAq1Lb48wXAQQQQAABBPISSFlgr6WV5eXlefXIxggggAACXgWUaVJfX5/YeuvWrUqhUpSVL6dl&#10;5WEdPXp0aGhIHXqtju0QQACB0hLQOXl5eTn/OX/xxRfJTnRu37FjR/J/LiwsKMqqurp6eHg440DK&#10;OrEpQAkpOskrADGRk5J8TU1NKSdr3bp1AwMDmo5NV7RBAAEECkigtrY2Y7U//fRTbGehu/HZ2VmV&#10;p9RChQ/u3buX83NsdxaFIYAAAggggAACCCCAAAIIIIAAAggggAACCCCAAAIIIIAAAggggAACCCCA&#10;AAIIIIAAAggggAACCCCQECDQiiMBgQgE1q9fH8GoDIkAAggg4IdAyuL5ffv2+dErfSCAAAII5Czw&#10;8uXL/fv3JzZT4olCTJRClXMvbIAAAggg4JPAuXPnKisr88y0WllZUT/Jitrb21evXq0+x8fHW1pa&#10;FMWSLcoqsclrr71mPxsFIConRbFWvb29KVv19fUpNkvhWcSm2HvSEgEE4i+Q7ST53nvvxbn4urq6&#10;RKaVXkoe1PlZsYP6LBDnmqkNAQQQQAABBBBAAAEEEEAAAQQQQAABBBBAAAEEEEAAAQQQQAABBBBA&#10;AAEEEEAAAQQQQAABBBBAAIFSFiDQqpT3PnOPTEBrJiMbm4ERQAABBPIQ0IJ2LZ5MdjAyMsIpPQ9O&#10;NkUAAQTyEjh//vytW7cSXXz55ZcVFRV5dcfGCCCAAAJ+CBw/fjyfkJELFy44q3j06JFyrJST1dHR&#10;4bwPz1jp7t27jx07luskdD8/NDS0uLjY2dmZsq3Cs4i1ytWT9gggEGeBqqqq9PKUDLtjx444l63a&#10;nJlW+p+KHdy7dy+ZgzHfa5SHAAIIIIAAAggggAACCCCAAAIIIIAAAggggAACCCCAAAIIIIAAAggg&#10;gAACCCCAAAIIIIAAAgggULICBFqV7K5n4ggggAACCCCQs8Cf//xn5zb79u3LuQs2QAABBBDwSWB8&#10;fDzRU39/f8bF+T6NQzcIIIAAAlYC7733ntqdO3fu0KFDHjKtlpeXp6enk+f2xJCKlDLnWCnESleB&#10;a9euLS0tTU5Oeg431HXk7Nmzly9fVrBLymwTsVajo6MeJmUFRyMEEEAgUoETJ06sXr060hKsBk/J&#10;tNLVQSfniYkJq41phAACCCCAAAIIIIAAAggggAACCCCAAAIIIIAAAggggAACCCCAAAIIIIAAAggg&#10;gAACCCCAAAIIIIAAAiEKEGgVIjZDFayAliwODAxoaaWPM1BvWqXZ0tKyatUqVkX6CEtXCCCAQHAC&#10;KysrfX19yf5HRkbKy8uDG46eEUAAAQQMAjon37p1K9Fg06ZNWCGAAAIIRC6wY8eORBqUMq0aGhr0&#10;0OP+/fvZqtKP9FIQiZodPnxYz0YqKyubmpqS53bDdDo7O8fGxmZnZ589e6YQq6NHjzY2NnqOsnIO&#10;1NraqpLUf/ro3d3dmtTCwkLkzhSAAAII+CuwYcMGfzsMrreUTCsN1NbWpuf2BA4GZ07PCCCAAAII&#10;IIAAAggggAACCCCAAAIIIIAAAggggAACCCCAAAIIIIAAAggggAACCCCAAAIIIIAAAgh4EFj16tUr&#10;D5uxCQIlJaDVjFob09/fr0WS3iauVZr6xnjDtlrzeebMmZqaGm/9sxUCCCCAQIqAcgNfvHhRVVXl&#10;o4zyB7WOPdmh1s+HEGillZlapa8AxA8++MDf6fgoQ1cIIIBAJAJKP0mMq+SRs2fPRlIDgyKAAAII&#10;OAWmp6cVSuW7ye7du7dt26b4wi1btoRzS6yYrY6OjowTUaztRx99tHr1at+nSYcIIIBACALJW+jk&#10;WIuLi+GcWv2a3dzcXH19vbM3fRw4ffo0Z2a/hAu6n/Qj3Dmdt5r/UNCzK8Hi/zr6+19t/EUJTpwp&#10;I4AAAggggAACCCCAAAIIIIAAAggggAACCCCAAAIIIIAAAggggAACCCCAAAIIIIAAAgggUOgCBFoV&#10;+h6k/jAEEoFWGsnb8h59RfyVK1cSPZhfs7Oz+p55t1ZWP08kufzwww9PnjxJ2WDjxo1lZWXr168P&#10;IYfFqlYaIYAAAgEIHD58eHh42Nt5O2M5Opk3NDTcunUr8VOtY+/q6tJ/rKysPH36VKfcBw8eJDd8&#10;/fXXX3vtNV9WhOp83tramhi3t7dXqzR96TYAcrpEAAEEwhZInOoTo87PzxMOG/YOYDwEEEAgk4Dz&#10;5JyPkIK/jxw5oicYb775ZiSPL9IDU5LT0T35yZMnI6kqH1K2RQABBCSQHvdTiF95khI4rnkp+lD/&#10;WFFRwV4ucQECrYrsACDQqsh2KNNBAAEEEEAAAQQQQAABBBBAAAEEEEAAAQQQQAABBBBAAAEEEEAA&#10;AQQQQAABBBBAAAEEECgdAQKtSmdfM1PvAslAKy2MuXjxouWXvSvi5Pa/Xn19fZZjK6lkaGjIsnFK&#10;s/v379+9e/fevXs3b96cmpqy7EQjbtmy5e2332b9v6UYzRBAoFAEBgYGdPrN6bxtntr4+HhHR0ey&#10;jRaxKzTQfL7VIvz29vZ9+/bludZdWVrnz5/v7u5OjE6sVaEchNSJAAJBC+h+e926dYlRdMrVTTsr&#10;2IM2p38EEEDAVUD3rocOHTp37pxrS2cD3eLqsYbz7vratWuNjY05deJ7Y2e2bErnXHd816ZDBBAI&#10;R6A4Aq1klZ6fyJk5nEMo5qMQaBXzHZRreQRaJcQSv/67ceOG/juZ662T3s6dO/Uv27dvVwhsdXW1&#10;5e8uc90LfrXXxwR9+YS+EyLjRBRiW1tbu3nz5jwfpPtVLf0ggAACCCCAAAIIIIAAAggggAACCCCA&#10;AAIIIIAAAggggAACCCCAAAIIIIAAAggggAACCOQpQKBVnoBsXhICWsFYWVmZmKqyUZQ5VVVVlXHm&#10;WlT//fffz8/Pf/311/apUomutHpTaz5zWoTvITMr2w5LpK5osWi2qZXEnmaSCCBQRALJLEIlT50+&#10;fTqn9TxaXbO0tKS8qidPnmiBTcrSeg9Ily9fbm1t9bChcxOVoeWayYtLf3//xx9/zAqfPFXZHAEE&#10;Cl3gwIEDycwU3dDOzMzkdMIv9OlTPwIIIBBPAUMOVLJgPV157733tGr9rbfeSjwJcUaTxOeUbp7L&#10;7OxsXV1dPPcCVSGAAAIZBVLifnQ2npycLEQrPbrZu3dvyhN4H2PNC9GEmiVAoFWRHQYlHmil3wB+&#10;9dVXo6Ojt27dstmzelzc0NAQw7tTPdaenp5OfluDeS76ValO5jGchc0uoA0CCCCAAAIIIIAAAggg&#10;gAACCCCAAAIIIIAAAggggAACCCCAAAIIIIAAAggggAACCCCAQFKAQCsOBgSsBJxL5bWB/pxa0SRr&#10;1qxJbPz48eNHjx5dv37d8s/KU4bUQs0zZ87U1NRYlfJv/6blOnfu3Pniiy+Sq/ezbagYl5///OeJ&#10;n1qWp6np78X5Y3HLfUEzBBCIrcDCwoKWxyfK08lQZ7ZsgX1aUaM2+pb7XE/m6lMbbtmyJXk5SGqo&#10;q/HxcedFYWxsTLmBeXLp/H/+/Pnk4h9dPo4cOZJ/VFaeVbE5AgggEKFAMr4wUcO1a9eU0BphPQyN&#10;AAIIIJAQyJgDlYjS1l365s2bU4JZdU9eXV2d1BsZGenq6ooJJplWMdkRlIEAAr4IpMT96MmGvrzB&#10;l57D78T5LRTJ0T3EmodfOSMGJ0CgVXC2kfRcsoFWegh85cqVtrY2D+yx+h1fytNs++l4+AYg+85p&#10;iQACCCCAAAIIIIAAAggggAACCCCAAAIIIIAAAggggAACCCCAAAIIIIAAAggggAACCCAQggCBViEg&#10;M0QxCJiXLxpmqL8d/+STT3bs2FFWVpaxWU5rbAzfY6x1oTt37ty+ffvGjRvXr19fUVGRcTj9+fjS&#10;0tLDhw9v3749OTmZLYHLHP5SDHuUOSCAQAkIbNu2zXmW0wlZ/7Jp06bnz58rvkoAlkl/KVT6rvuP&#10;P/44ZQV+Omf6uqP5+Xn77ELD/pmbm+vp6UlOTWfsY8eOZTvtl8B+ZooIIFDSAs74QkEU9IL8kt6R&#10;TB4BBIpRQA9SFEo1NTWlyekW+oMPPsiWMKsGhw8fHh4eTjI8e/bM9X47TLOUy03K0LOzs8SCh7k7&#10;GAsBBPIRKKZAKzlMT083NTWlP7c5evRoPkpsW7gCBFoV7r7LWHlpBlo576I971A9Hjl+/Pjq1as9&#10;95D/hp5/r5oc+vLly3yXQ/47gh4QQAABBBBAAAEEEEAAAQQQQAABBBBAAAEEEEAAAQQQQAABBBBA&#10;AAEEEEAAAQQQQACBSAQItIqEnUELUiAlQMQ8B8VLtbe3t7S0JBNGMi6l0JJOhZLY/E25Rv/iiy/O&#10;nTuXMq7yWfT33MqxMqwLNZSqNZlaeNnd3Z2xzdjYmGZRkHuLohFAAIF/+7eJiQlv32OfwNOZXKdx&#10;BWDpv5395LS6Xmfv+vr6RIc6YytJ0Jc9k74ciOU9vsDSCQIIFJyA8l6rq6uTZRNoVXB7kIIRQAAB&#10;CaysrKxbty5JoUclMQwiMX+4WFxc9PZYhgMAAQQQCFkg5Rl1ETz+TYlETHjykCTk4yo+wxFoFZ99&#10;4UslJRholdMvIs3IehY9Ojoa1bcgOJ+K53MwjIyMKCQ3nx7YFgEEEEAAAQQQQAABBBBAAAEEEEAA&#10;AQQQQAABBBBAAAEEEEAAAQQQQAABBBBAAAEEEEAgEoGfRTIqgyJQiAJ1dXVavqg/ATcXrwaKiJqZ&#10;mdHfWJv/Ulx/h60lmq5pVvqzbyWqKA/FmWalmBUtN1paWlI2ijKnPC+brKmpUZ0KZ1Fv6fPq6Og4&#10;cODAy5cvC3F/UTMCCCDQ3NzsetJOUers7NT5UKdxnRhv3ryps7RCAx8/fpxsptX15eXl9ra6diRP&#10;sFNTUzql229raKnry9WrV1Vtso0it7SGU1kAvvRPJwgggAACCCCAAAIIhCZw4cIF51gffPBBaEPb&#10;D6TPBc7b75QN9+/fz624PSYtEUAgPgJr1qyJTzHeKjly5Igeladsq4ck+iIHbx2yFQIIIBCVQCIE&#10;6tatW74UoGfRuoPV9yL40ltOnWhQfZdPTptka6zv41Esly9d0QkCCCCAAAIIIIAAAggggAACCCCA&#10;AAIIIIAAAggggAACCCCAAAIIIIAAAggggAACCCCAQJgCBFqFqc1YBS+gAJGLFy9mzH7S3BRQtbi4&#10;qIQpxZe4xlRpGaTrtwono6z0d+dJu97eXiWtKGZFOVZ+fbWywlnUm9Jb0hdnKkWroaEhkj95L/jD&#10;hQkggEDUAjoVa7lL+rLGlLoSIVbz8/MvXrw4e/aszoc6jSdTq7QuXctmkpt4WF3//vvvJzf/4osv&#10;/FJRhadPn3aet4eHh3ft2sWKTb+E6QcBBApRYO3atYVYNjUjgAACpSyQcr+t+1vPmd1BM+7Zsyfb&#10;EModGBwcDLoA+kcAAQQQSBfQ4xFlWqX/+8GDB4ka5IBBAIECEtCv4ZRm5W/BukdVplXIX1qjc68G&#10;9SuWSyBkWvl7VNAbAggggAACCCCAAAIIIIAAAggggAACCCCAAAIIIIAAAggggAACCCCAAAIIIIAA&#10;AgggEI4AgVbhODNK8QgoHkVZJ4qUciak9Pf3KwZFAVWWqy61PlMpJAYUxZG0tLToj9dToqwUmDU0&#10;NKSklSBAtfhHSS7pcV2JP3kn0yoIc/pEAIGgBRT8NzExkTHTSqfia9euKcsvEWJVU1OTMYvw+vXr&#10;ySJ3795teZ53zktn12TslFICfVxOqYJTMq10xq6trR0fHw8alv4RQACBeAooiTWehVEVAggggEA2&#10;gQsXLjh/9OGHH8bHSk9C7v/3S5njn3/+uaE2xcuqTXyKpxIEEEDARmDNmjU2zWLeRs+u9cQmpUii&#10;BmO+1ygPAQScAsqc0qnM1UTnOv068vK/Xvrym/RTX3oPOhkeO3bMtWcfG3z66aeuaVZ6XK/6kxNx&#10;/UYKZVpNT0/7WCRdIYAAAggggAACCCCAAAIIIIAAAggggAACCCCAAAIIIIAAAggggAACCCCAAAII&#10;IIAAAggELbDq1atXQY9B/wgUpYASSW7fvv38+fNt27YpMMV1jqtWrUq2UX6K8k0ybqLVkkon0TJI&#10;50/1h90KQ/GQouJaVcYGWoGZ/kXQ+oPyq1evZivb20BshQACCIQjoBVB58+f17oXDaezmeKr9u3b&#10;Z3NC04bKRkmuwFGaobdIQSVMdXR0JCarFK3GxkYfJ64iDx06pKislAvH8ePHM0Z0+Tg0XSGAAAKR&#10;C2hBY1NTk81tduSlUgACCCCAQLpAyv227tVv3rwZFZSKUYz4d999d/fuXcXauq7DT69TmQKTk5NR&#10;1c+4CCCAgI2A8xm12uu8F9ozZ5vyPLfR90Mo4Dt9c6Wl2GTEeB6XDeMmkHKEp5T3VvMf4lYw9ZgF&#10;/jr6+19t/EUpKB0+fDjl14Ips872W0KFr+qxsHlbdeX5sXau+Ppuiba2NsNWuuE/ceLEjh07Uh5c&#10;6/eSmoXzO37SO1laWrL5bWyuNdMeAQQQQAABBBBAAAEEEEAAAQQQQAABBBBAAAEEEEAAAQQQQAAB&#10;BBBAAAEEEEAAAQQQQCAIAQKtglClTwQyCDiXUmQMktPKyUuXLiUTTxJdKMdKf6ce/rKijJlWKubs&#10;2bPsXQQQQKB0BJwnQy22mZmZ8RYR5VzJ09/ff/ToUX8NlbG4a9eulCX3OmkrIdFbwf6WR28IIIBA&#10;cALOEywxIsE50zMCCCAQkEDKivdIYkcSeeV6IJMSEettyiyz9+bGVgggEJpAsQZaCTBbHIzhuyVC&#10;Y2eg0AQItAqNOpyBSiTQKuPv45zCrjfJKWHf6XsnnAcmGZ9RO4vR8+qTJ09m+54J/ZL01KlTfX19&#10;2Y4u/bZ0aGgonGOPURBAAAEEEEAAAQQQQAABBBBAAAEEEEAAAQQQQAABBBBAAAEEEEAAAQQQQAAB&#10;BBBAAAEE8hT4WZ7bszkCCPgioO+Qb2hocKZZKTnl2rVrCpAKP81KM6qrqxsbG0uZmtZ2aq2pL/Ol&#10;EwQQQKAgBJxfbn/kyBHP4VBbtmxJzvfmzZu+z12rgNLPzzppHzp0SAuBfB+ODhFAAIF4Crz33nvx&#10;LIyqEEAAAQQyCuhOdXBw0Pmj5ubm0Kw0urIDDhw4sG7duqampvQ0Ky3715p550sr8F3LC+Ju33VQ&#10;GiCAAAIISCDbWTrlWoMVAgggEDcB5yPo9NpmZ2dbW1vNNTc2Nur3iYY2U1NTuvUNeuIXLlxI+cYF&#10;54i6u9a3L2RLs1JLPXvX90CMjIxkq1NQIcwiaCX6RwABBBBAAAEEEEAAAQQQQAABBBBAAAEEEEAA&#10;AQQQQAABBBBAAAEEEEAAAQQQQAABBEpEgECrEtnRTDO+AlpCOTAwUFtb6/w7b/3F9szMjP4GPcK6&#10;29vb01cBtbW16TuWI6yKoRFAAIHQBLQ8Rkt9ksPt3LnTl6GdffrSYaKTioqK9GVLZFr5KExXCCAQ&#10;T4EbN24kC4skBzaeLFSFAAIIFITAlStXUp6EeA6QzWm+eg6jNFilitfX1ztzrBQsrqcxigxYWlp6&#10;9erV5OTk0P//S5njL168UAOlXOU0Io0RQAABBEIQ0MeBjOdnAlBCwGcIBBDwLJDyCDqlH33xjL5+&#10;xqZz/T6xv7/f0FK/c7Tpx3Mb/eqwu7vbsPno6KjN3X5XV5fhZtsc/uW5eDZEAAEEEEAAAQQQQAAB&#10;BBBAAAEEEEAAAQQQQAABBBBAAAEEEEAAAQQQQAABBBBAAAEEEPBdgEAr30npEIEcBBYWFrSEsq+v&#10;L7mNvqN4cXFRf7Ft84fdOYzkqWnGvxrXdyx76oyNEEAAgQITcCZPaWW74dvjc53Y/fv3c93Epn3G&#10;ZUtkWtnQ0QYBBApX4Mcff0wWv2HDhsKdCJUjgAACpSagVKnBwUHnrPft2xcCwvLy8t69e5XW7czS&#10;0tOP+fn5mzdv6mmMIgOUFZutEj2rUQPlXOnRjR7ghFAwQyCAAAII2Aukfz1DYlsCUOwNaYkAAiEL&#10;GL78QHGre/bssa/n448/NjR2/iLSvk/7ltevXzc01tN1wz12yoZHjhzR3DP2Ji5FgNlXRUsEEEAA&#10;AQQQQAABBBBAAAEEEEAAAQQQQAABBBBAAAEEEEAAAQQQQAABBBBAAAEEEEAAgagECLSKSp5xS11A&#10;SzcHBgZqa2udSyj1ZcsXL17Ul8nHRCfj19rrO5b1TcsxqZAyEEAAgYAElDnlXO6orKh8BqqsrMxn&#10;c/tte3p60lf7KNPq1KlT9p3QEgEEECggAZ3iktWGdrItIB9KRQABBGIr8O2336ZESvkYIJtt1koV&#10;b21tdaYGKMpqaWlJAVU1NTU5WemBiR7gaGV+TlvRGAEEEEAgUAGdnDNmWhGAEig7nSOAgGcB/a7N&#10;kLh34sSJnL75RrfT5rvTgL5lITH98fFxg0NO2bWaiDKtsvVmiADzvCPYEAEEEEAAAQQQQAABBBBA&#10;AAEEEEAAAQQQQAABBBBAAAEEEEAAAQQQQAABBBBAAAEEEEDAdwECrXwnpUME3AX0V+MNDQ3O70NW&#10;/sji4mJ7e3tOf57uPlLeLTL+lfnt27fz7pgOEEAAgVgLOBNStMo9z6jBlHP73bt3A5q8Bjpz5kx6&#10;57riTExMBDQo3SKAAAJRCSwvLzuHjtuNdFQsjIsAAggUhMDnn3/urDNj/oi/E9FV4+DBg8kULT2H&#10;mZ+fV5RVRUWFt4F03enq6kpJDdi4caO33tgKAQQQiESgrKzMx3GVZqLoQB879NDVhx9+mHErQ2SM&#10;h1HYBAEEEPBF4Pvvvzf0s2PHjlxHqa+vN2zy8OHDXDu0bK87bUPOlJ6u55pd29zcnG1onc/50h3L&#10;/UIzBBBAAAEEEEAAAQQQQAABBBBAAAEEEEAAAQQQQAABBBBAAAEEEEAAAQQQQAABBBBAIEIBAq0i&#10;xGfo0hWorq5OLqGUQn9//8zMTJ5pKQFp1tTUaJFnSueXLl0KaDi6RQABBOIgoCUxzoWOu3fvjkNV&#10;ljXovK3LSnrjtra2lOQXyw5phgACCMRW4OnTp8natDwytnVSGAIIIIBAisDc3Jxzxbvut0N4JHL8&#10;+HFnmpXyXnXnnP+uUabV0tKSYq10JRobG/Olz/yrogcEEEAgfAGdVzs6Oi5cuBD+0M4R33nnnfSn&#10;2Wqg646uPtHWxugIIIBAioDyVbOZ6N7SQ2y3+V70+fPnAe2CmzdvGnp+7733ch1Xc0/JjXX2wJfu&#10;5OpJewQQQAABBBBAAAEEEEAAAQQQQAABBBBAAAEEEEAAAQQQQAABBBBAAAEEEEAAAQQQQCB8AQKt&#10;wjdnxFIUMHxd8LVr144ePerhD9NDc2xpaUkZ69y5cy9fvgytAAZCAAEEQhZwLr/U6vq6urqQC8hz&#10;uI8//jhjD1rDn2fPbI4AAgjESuDBgwexqodiEEAAAQQsBZzpsdokhFBChZjoUUayvCNHjlRUVFhW&#10;69pMXSnWamhoqL293bUxDRBAAIFYCbx48cKXevT0e3BwUF29+eabvnTouRM9Zs92Nv7iiy88d8uG&#10;CCCAQBACjx49ytbt9u3bvY3Y2dmZbcN79+5569N1qxs3bhja/PrXv3btIb1BfX19tq340h0PnmyC&#10;AAIIIIAAAggggAACCCCAAAIIIIAAAggggAACCCCAAAIIIIAAAggggAACCCCAAAIIhCxAoFXI4AxX&#10;ogKJ9TwpL4WkLC0tNTY2xhxl06ZN6RWq8piXTXkIIICANwEtwuzu7k5u+8knn3jrJ8KtysvLM36D&#10;vdbwT09PR1gYQyOAAAL+CjgXTG7ZssXfzu/fv69z5vj4+OF/vbZt27Yq7XXgwIHETycmJhSVok38&#10;rYHeEEAAgaIU0AlzamoqObWtW7eGECCbEmLS3NxclLZMCgEEEIhK4E9/+tOtW7c0+r59+6KqITlu&#10;+tczJH6kpyLLy8uRl0cBCCCAQFIgJebVKeP5KcfPf/7zbMI//fRTQPjXr1839OwtSba6ujpbn3zp&#10;TkD7kW4RQAABBBBAAAEEEEAAAQQQQAABBBBAAAEEEEAAAQQQQAABBBBAAAEEEEAAAQQQQAABHwUI&#10;tPIRk64QyCyg9e3pf5Xe399/8eJFb3/GHTJ0xr+bf/jwYchlMBwCCCAQjsBXX32VHEir63fs2BHO&#10;uP6Okm0F6Wefffby5Ut/x6I3BBBAICoBZ4DUmjVr8i9D69t1666AKkVXaeVkU1NTR0eH7uT1SqzP&#10;T3lpCWXip21tbfX19dpEGybyrVgqn//uoAcEEChWgZQnJEeOHAl6proB1hk7OUpvb+/q1auDHpT+&#10;EUAAgdIR0G15X1+f5qtwbUVsRz5xPXLXN0lkLGNycjLy8igAAQQQsBFYv369TbM4tNHNdsZnJona&#10;dO/trUjdsWc7mavDxcVFb92yFQIIIIAAAggggAACCCCAAAIIIIAAAggggAACCCCAAAIIIIAAAggg&#10;gAACCCCAAAIIIIBAOAIEWoXjzCilK6Cl7FrfnjL/y5cvHz16tKDXTz5//rx0dyozRwCB4hXQ8pvR&#10;0dHk/Nrb2305V4cfa6IVpFpHmr6jtLjoypUrxbsDmRkCCJSWwNTUlC8TXllZGR8fb2lpqays1K17&#10;ehZtTqMk8q3UlTqcnp4mRjAnPRojgEDRC8zNzTnP3gqQbW5uDnrWS0tLziG2b98e9Ij0jwACCJSU&#10;gBJdE/PVDXBMJt7a2pqxkq+//jomFVIGAgggYBaIQz6g5T5KudlO2Wrt2rWW/aQ3q6qqyrbtd999&#10;57lbNkQAAQQQQAABBBBAAAEEEEAAAQQQQAABBBBAAAEEEEAAAQQQQAABBBBAAAEEEEAAAQQQCEGA&#10;QKsQkBmidAW0fL2rqyt9/tlW1BSQ1L179wqoWkpFAAEELAUU9uT8Pvl9+/ZZbmhu9uLFC1/6yamT&#10;bOtIBwcHc+qHxggggEA8BVKyAjdu3OihzoWFBS2/X7duXUdHR0o8ljJW+vv7FUQ7Pz+/uLj4KstL&#10;P5qdnR0bG+vs7EwpQB02NTU1NDRMTEwQa+Vh77AJAggUpUBKaKBfAbJmq7t37xYlJpNCAAEE4iCg&#10;CNfEjXRvb29FRUUcSlINb7/9dsZKVGr4meMxMaEMBBCIoYDOnNlenqu9f/9+tm3ffPNNz9163nDT&#10;pk2etzUE0XKH71mVDRFAAAEEEEAAAQQQQAABBBBAAAEEEEAAAQQQQAABBBBAAAEEEEAAAQQQQAAB&#10;BBBAAIFwBAi0CseZUUpU4Pz58ykL44sG4qeffiqauTARBBBAICGgtBFn2JNyTMrLywsXR+tId+/e&#10;nV6/Ervm5uYKd15UjgACCCQEUrICy8rKcpJRlJWC/2pra1OiVZRLpRCrpaWlmzdvHj16VEG0NTU1&#10;VVVV2TrXj+rq6hTIcvbs2WfPnmnblHOvzrptbW2KtdKIOVVIYwQQQKD4BJKhJ8mp+RUgW3xWzAgB&#10;BBAoCAE9SPnss88SpaYHvEY4Bd3DZxtd9/kRFsbQCCCAgFNgKPvLM5Thl5JvvPGG524NG0aSLZXy&#10;MCeIedEnAggggAACCCCAAAIIIIAAAggggAACCCCAAAIIIIAAAggggAACCCCAAAIIIIAAAggggEA+&#10;AgRa5aPHtgiYBLRkvbu7GyMEEEAAgUIRuHLlimJHktV+8MEHhVJ5tjqVw5LxRzMzM4U+NepHAAEE&#10;Hj586A3h/v37hw8fVpSVc5Hn1q1bR0ZGlGOlXCqdPJUJ6KFzxSBq28nJydnZ2fRYK404OjqqNf8e&#10;emYTBBBAoAgEnKEnielEFSD7/PnzIvBkCggggEAcBPR1DokHKUqzMoTARlJqb29vxnHv3bsXST0M&#10;igACCIQgoCcehlHWrFkTQg0+DvH6668beltZWfFxLLpCAAEEEEAAAQQQQAABBBBAAAEEEEAAAQQQ&#10;QAABBBBAAAEEEEAAAQQQQAABBBBAAAEEEPBXgEArfz3pDYH/K6A/pD548GCSQyvkoUEAAQQQiLnA&#10;4OBgskJ/l2JG8jX1msv27dszmvf19ZGoEvOjkfIQQMBVwEMciU59ipSqrq4eHh523qhfvnxZSX9d&#10;XV3ecqzSS62rq1OslbpN+ZHibg8dOsQZ2HXn0gABBIpSICU9VnOMKkA2qpvzotytTAoBBApdwHNK&#10;rCau2JTk1zl8+OGHcaPI9khEN+pxK5V6EEAAAb8Ebty4Yehqw4YNfg0UTj+vvfaaYaCnT5+GUwaj&#10;IIAAAggggAACCCCAAAIIIIAAAggggAACCCCAAAIIIIAAAggggAACCCCAAAIIIIAAAgh4ECDQygMa&#10;myDgLvDpp58mvp0+8Tpz5oxzm8JaxP7DDz+kT3jLli3uCrRAAAEECkdgbm7Oed6O4VJMD5aVlZXZ&#10;tlpcXPTQIZsggAAC8RF4/PhxTsUsLCw0NDQkl9wnth0ZGVGUVWtr6+rVq3Pqzaaxul1aWlJCorPx&#10;uXPnyLSy0aMNAggUmYAegzjTYzW73t7eqqqqIpsm00EAAQQKTsBDSmxyjrqzTfz37t27legat7ln&#10;e3ztfPgTt5qpBwEEEMhTQCnehh6K7PY7n0zGPJ3ZHAEEEEAAAQQQQAABBBBAAAEEEEAAAQQQQAAB&#10;BBBAAAEEEEAAAQQQQAABBBBAAAEEEEDAVYBAK1ciGiCQs8DExERyPY827u/vr6mpcfaile05dxrd&#10;Bv/4xz/SB1+zZk10FTEyAggg4L/A8PBwstOtW7f6uxQz19QVv6anfBYtK83Y23fffefXKPSDAAII&#10;RCLw6NEjy3GVojI+Pl5bW+tcu67To6L9urq6goiyShZWUVFx+vRpfRxwlkqmleWOoxkCCBSTwJUr&#10;V1ICRLLdphbTrJkLAgggEEOBlLhVzxUqFjz5IEUZhZ77CW5DQ8b3/fv3gxuXnhFAAIGoBPSrSUNm&#10;X8qjiaiK9HHcfDIZfSyDrhBAAAEEEEAAAQQQQAABBBBAAAEEEEAAAQQQQAABBBBAAAEEEEAAAQQQ&#10;QAABBBBAAAEEMgoQaMWBgYDPAloP09bWluxUqSg9PT0+jxFud3fv3k0f8PXXXw+3CkZDAAEEAhTQ&#10;OsypqankAEeOHPF3sJTUlS1btvjbv6G3qqqqjD/NeG4PrSoGQgABBEITWF5ePnToUEdHh3PEsbGx&#10;ixcvZjtD+lubArOOHj06MjLi7FaZVseOHfN3IHpDAAEEYiuwsrLifE6iOpVm5W+ArHnuGzdudDZw&#10;RtnGFo3CEEAAgYAEfv7znzt79hbArcTY5BNvPf1+5513Aqo2n24NGd/5dMu2CCCAQDwF9PRjcHDQ&#10;UNvvfve7gCoP7vtvzE+wvV3CAkKgWwQQQAABBBBAAAEEEEAAAQQQQAABBBBAAAEEEEAAAQQQQAAB&#10;BBBAAAEEEEAAAQQQQACBFAECrTgkEPBTQIt59u/f7+zxzJkzWjzj5xjh9qUZZVzq+dZbb4VbCKMh&#10;gAACAQqknOiam5v9HUxZh/52aNmbgrqyLddnGb+lIc0QQCC2AjbnsYWFhdbWVqVHJWeh9fazs7Pt&#10;7e0h36J3dXX19/c7MVX/xMREbHkpDAEEEPBR4MKFCym99fb2+ti/a1dlZWWubWiAAAIIlKZASgC3&#10;JcKVK1du3bqVaKxM8JBvrS2LVLNwEmzt66ElAgggEJCA0qz09CN5Zk4fRXmyNTU1AY2+YcMGQ8/B&#10;xU55u4QFhEC3CCCAAAIIIIAAAggggAACCCCAAAIIIIAAAggggAACCCCAAAIIIIAAAggggAACCCCA&#10;AAIpAgRacUgg4KfAsWPHnH8yrlXrwf2NuJ91Z+/rzp076T9UEEBFRUU4BTAKAgggELSAUp+mpqaS&#10;o4yMjPi+FNPZf6DTWVlZUXiWElJGR0cPHDhQX19vGE6RhYEWQ+cIIIBAtAI6vdfW1jpvznUTqzNk&#10;XV1dJIX19PRoBalz6La2Np23IymGQRFAAIHQBHR32t3d7RxOZ+N33nkntAIYCAEEEEDAKbB27Vrn&#10;//zxxx9z9dEdrO5jE1vplO57Jniu9Rjab9++3cfe6AoBBBCIp4BrmpXKHhoaiqr4fGKnbty4EVXZ&#10;jIsAAggggAACCCCAAAIIIIAAAggggAACCCCAAAIIIIAAAggggAACCCCAAAIIIIAAAgggkKcAgVZ5&#10;ArI5Av+vgJbHDw8PJ/+31qtr1XqhA83MzKRPoaWlpdDnRf0IIIBAUsB56tY/7tu3z18crSlK6XD9&#10;+vX5D6E4KqUDKK5FV5+BgYHDhw+vWrVq3bp11dXVWlmq1IBz586ZR1laWsq/DHpAAAEE4imgXL+U&#10;UL9EmlWEqaxKS+zt7U3hunDhQjwBqQoBBBDwSyD9pvTIkSO+B8jmWq1upHPdhPYIIIBAcQhs2rTJ&#10;ORHXRwfpsx4cHEz+Y3t7e+SndMN+WbNmTXHsNWaBAAIIZBTQ82E96KisrHRmeae3HBsbq6qqCs7Q&#10;3Pn169e9Da3ZpTy3T+nHQyajt0rYCgEEEEAAAQQQQAABBBBAAAEEEEAAAQQQQAABBBBAAAEEEEAA&#10;AQQQQAABBBBAAAEEEEDAg8CqV69eediMTRBAIEVAiyGVIeL8x8XFReefcStnJPnTlB/FFnNlZUXZ&#10;KOnlzc7O1tXVxbZsCkMAAQTsBRQI5Uw8UdSI799Xv7CwUFtb6yzJ292X+nnw4MG9e/d++ukn82Ie&#10;y+kXysXIcjo0QwCBkhJIv011ntOUZqVcPyeI0qyuXr1aXl4euZKSYaemppxlPHv2LA6FRS5DAQgg&#10;UJQCKTfbmqNOyArODj/9xPlMRmVwJ1yUxxuTQgABGwFFnygF2/PtaMojjpjfyqY/sU9MnKuAzaFS&#10;oG1Srvgps3ir+Q8FOq+SLfuvo7//1cZflOz00yeeSGV98eJF4ilxX1+fK87IyEhXV5drszwbHDhw&#10;wJCQqK9V8BAvnv5RIr1Ib4/Z85wsmyOAAAIIIIAAAggggAACCCCAAAIIIIAAAggggAACCCCAAAII&#10;IIAAAggggAACCCCAAAII2Aj8zKYRbRBAwCygLwrev3+/s435G48fPnxYEKQXLlxIr1OrT995552C&#10;qJ8iEUAAAVeBlGSozs5O101ybaD1Rc5NdBbNtQe1X15eViqWFp1qnVK2NKvdu3crkCv58jAKmyCA&#10;AAKFIvD06dNspWZMs9K6/ZiERrW2tqZU/tVXXxUKO3UigAACOQnoUUlPT0/KJu3t7eGnWeVUNo0R&#10;QACB4hbYsmVLygQNt9bpFH/84x+T/6iQlJjcY2fbZZWVlek/0mMZ57dQFPfuZnYIIFBkAvpaHb2S&#10;T4ldZ6ffVIaQZqUyfvOb3xiKuXnzpmup6Q18+UYHD+OyCQIIIIAAAggggAACCCCAAAIIIIAAAggg&#10;gAACCCCAAAIIIIAAAggggAACCCCAAAIIIICALwIEWvnCSCelLnDs2LFbt24lFZSHoiWaBpTnz5/H&#10;n2xlZaW7uzu9Tv35O6tP47/7qBABBGwE9DXvU1NTyZYKhApiTeO9e/ecxezcudOmtpQ269atu3bt&#10;2uX/fs3Pzy/+66Xvt9cX0Sdek5OTQ47Xixcv1NzDWGyCAAIIFK5AtjSrioqKmExq+/btKZUobCsm&#10;tVEGAggg4K/AqVOnnI9KEp3v27fP31Ese0tJlb17967lhjRDAAEEikxg/fr1KTOyPyXqxtX5FKWx&#10;sTHmOHqIrTCXlCKPHDkS87IpDwEEEMhfQA+69QDZ/JvK/EdJ9lBfX2/obXx8PNexpqennVecXDen&#10;PQIIIIAAAggggAACCCCAAAIIIIAAAggggAACCCCAAAIIIIAAAggggAACCCCAAAIIIIBA5AIEWkW+&#10;Cyig4AW0kifli4KVb1Xws/q3f/vTn/6UcRbvv/9+EcyOKSCAAAISSDl79/b2BsGS8hX0a9eu9TCK&#10;FmFqpWjrf79qamqUvaWXIaJFm6j57OxstuGCSO/yMDU2QQABBPwS0G15eh7rmTNn4pNmpZlWVlam&#10;zFdLNJUk6xcC/SCAAAIxEdAS9L6+vpRiRkZGysvLI6nQW6psJKUyKAIIIBCoQPp5+PHjxzYj6pZ1&#10;cHAw2VKPUAriqYLCXJQPrmr16u/vV7yLHpXYzJc2CCCAQIEK6Bt3dK7TNx/oAXJoU9BYKQGyzqH1&#10;3EOfDuyL0RXns88+s29PSwQQQAABBBBAAAEEEEAAAQQQQAABBBBAAAEEEEAAAQQQQAABBBBAAAEE&#10;EEAAAQQQQACBGAoQaBXDnUJJhSRw//79trY2Z8VaIROrNfPeNBcWFtKXnqqry5cvR7X61NtE2AoB&#10;BBDIJjA3N+f8mnd9a31dXZ3vXC9fvkz5MvlNmzb5PoqhQ00qY6ZVQOldYU6NsRBAAAGnwLlz51Ju&#10;yxP3rmEu4LTZI0obTF/k+ejRI5ttaYMAAggUisDy8nLGJej79u2LyRQs01tiUi1lIIAAAv4KpDwQ&#10;+Prrr23615cf3Lp1K9kyPqd01+KVDz70r9fRo0fj9unAtXgaIIAAArkK6PHIH//4Rz36znXDPNsr&#10;QNDQgz4d6DOCzRB6nP7pp586rzg2W9EGAQQQQAABBBBAAAEEEEAAAQQQQAABBBBAAAEEEEAAAQQQ&#10;QAABBBBAAAEEEEAAAQQQQCBuAgRaxW2PUE8hCejvqvfv3++sWF/zrhUyrnO4d++ea5sIG+jbjw8e&#10;PJhegNJempubIyyMoRFAAAEfBYaHh529mZfceB53aWkpZdvXX3/dc2/eNlSmVXp8VWdnp7fe2AoB&#10;BBCIp0DKWV1F6tTX2toaw2p37tyZUtWDBw9iWCclIYAAAt4E9Kikq6srfQm6TssRBmS/+eabzumQ&#10;JOht57IVAggUh8CWLVucE1EMt54Gm6emL3VwfvmBnhKTDFUcBwOzQACBohTQib2+vr6lpUVn79Am&#10;aA461KcDPaJxzbTSR4lDhw4pkyu0shkIAQQQQAABBBBAAAEEEEAAAQQQQAABBBBAAAEEEEAAAQQQ&#10;QAABBBBAAAEEEEAAAQQQQCAgAQKtAoKl2+IXSPxdtXOJ5tatW3t6emxm/tNPP9k0i6SN4duP9T32&#10;q1evjqQqBkUAAQT8FdB31GthT7JPncADCuy7e/duSuVvvfWWv3Ox6e348ePOBKuxsbGqqiqbDWmD&#10;AAIIFKiATuxHjhwp0OIpGwEEEChcgcSjEueddnIu0QaqvvHGG4WrSuUIIICAvwJvv/12Sofff/+9&#10;eYiU9Nj01Gx/K6Q3BBBAAIH8BXRPXl1drcfg+Xdl04Oya0dGRgwtE5lW09PT2doofos0Kxtq2iCA&#10;AAIIIIAAAggggAACCCCAAAIIIIAAAggggAACCCCAAAIIIIAAAggggAACCCCAAAIFIUCgVUHsJoqM&#10;o8D58+dTviX4yy+/LIK8p/R5JfQvX75M+kkcD0RqQgABTwIpSzHb29sDOoHfuHEjpcCKigpPJee1&#10;kWZ3+vRprSnSotP5+XnNN6/u2BgBBBCIvYDSrLSWMvZlUiACCCBQVAKJNKuURyWJGeouNFaPFFI+&#10;DhTVbmAyCCCAgJuA8k1SmuhBgWEjhY84z+2Kjq2rq3MbhJ8jgAACCPgvoJvq5MsyLra+vn58fNz/&#10;UjL1uG/fPl0jDGMp06qpqenAgQOK2VJ8VfI1MTGhf9TlKeWjhHozh2SFMy9GQQABBBBAAAEEEEAA&#10;AQQQQAABBBBAAAEEEEAAAQQQQAABBBBAAAEEEEAAAQQQQAABBBDwILDq1atXHjZjEwRKXGB0dLS7&#10;u9uJoLwnfbewgWXVqlXJn+7evXtycjKGhunzShSpPxnv6uqKYcGUhAACCHgQ0IIZreRxbvjs2bOA&#10;ck+cJ3+NqBVHQ0NDHmpmEwQQQAABp8Dy8nJlZWU2k9jebCcKPnz4cEqQiutHCfY+AgggUBACAwMD&#10;fX19GUtdXFyMNtBKq+VTAlx4IloQBxVFIoBAQAIpd6RKDLl582bGsRRW2NDQoAiS5E+5dw1op9Ct&#10;LwIpD+JS+nyr+Q++jEInoQn8dfT3v9r4i9CGK7iBdIq+c+eOnjBMTU2Zi5+dnQ0ni1AZiIqs8ktS&#10;eYsPHjxoa2vL1iG39H5R0w8CCCCAAAIIIIAAAggggAACCCCAAAIIIIAAAggggAACCCCAAAIIIIAA&#10;AggggAACCCDgu8DPfO+RDhEoeoH01Cd9E7I5zSrFxPWPyyMxJM0qEnYGRQCB8AVSYkT6+/sDSrNa&#10;WFhImd2WLVvCny8jIoAAAsUnUFFRoVX32eb1ySefxHnKClWJc3nUhgACCHgT0MktW5qVQl2jTbPK&#10;OCNlI3qbKVshgAACRSDw3nvvOWehvCplf2ec16VLl5xpVmrT3NxcBAJMAQEEECgCgdWrVyumSl+f&#10;o6hB83T07Q7h3P02NjbqYbsvtteuXaupqTF0ZXgu5EsBdIIAAggggAACCCCAAAIIIIAAAggggAAC&#10;CCCAAAIIIIAAAggggAACCCCAAAIIIIAAAgggkI8AgVb56LFtyQno64719fXd3d3Ometvpk+ePFnQ&#10;FprXwMBAyrwSMxoZGenq6iro2VE8Aggg4BTQEs2UVMEPPvggIKLZ2dmUnt9+++2AxqJbBBBAoNQE&#10;Wlpask15x44dcdaIZ7htnMWoDQEECkLgz3/+c7Y6FQIe+RTWr1+fUsOLFy8ir4oCEEAAgagE0m+Y&#10;M96jKv2ko6PDWaSeFSs/JaqyGRcBBBBAIKOAvnFncXHRHPB0/PjxcPR6enryv//X5UbZWCr48ePH&#10;2creuXNnODNiFAQQQAABBBBAAAEEEEAAAQQQQAABBBBAAAEEEEAAAQQQQAABBBBAAAEEEEAAAQQQ&#10;QAABDwIEWnlAY5MSFVhYWGhoaBgeHk6Z/29+8xsPy3hWVlZi4qhKDh061NfXl14PaVYx2UeUgQAC&#10;PgqknMZ7e3urqqp87N/Z1fj4eErP1dXVAY1FtwgggECpCfzud7/LOOX+/n4PN+eh6SkUIH2sNWvW&#10;hFYAAyGAAAIBCWR8qqCxAr3ftp9LeXl5SuMffvjBfnNaIoAAAkUmoBtm3TY7J6WnJffv30+Z5unT&#10;p1P+Zd++fUVGwXQQQACB4hDQI+4vv/zSMJdz587pmx5CmKwuMbp85JNpNTY2lvyinUePHoVQM0Mg&#10;gAACCCCAAAIIIIAAAggggAACCCCAAAIIIIAAAggggAACCCCAAAIIIIAAAggggAACCPguQKCV76R0&#10;WJwCo6OjtbW1t27dSp+e/gpcgVAvX77MaeZPnz7NqX1AjZXStWvXLk0hvf/Lly8n/2Q8oNHpFgEE&#10;EAhZYHp6empqyjno7t27A6pBC4RSrhpaxhPnjJWAHOgWAQQQCEigpqZGISnpnSuCNqARfen2n//8&#10;Z3o/GzZs8KVzOkEAAQRiKJDPUnZ/p7N161Znh0+ePPG3f3pDAAEECkvggw8+SCk45RGxHmukZIIr&#10;Ays9H7CwZk21CCCAQBELKNNKv9czTDD9C3sC0khkWqUkJ9qMpTv22dnZ9vZ2m8a0QQABBBBAAAEE&#10;EEAAAQQQQAABBBBAAAEEEEAAAQQQQAABBBBAAAEEEEAAAQQQQAABBBCIswCBVnHeO9QWF4Hx8fHu&#10;7u6M1eiLgvXvWu1z/vx5Q7nLy8txmcx/16EELs0rY0qX/mR8fn6+tbU1bjVTDwIIIJCPgM57n332&#10;mbMHpVnV1dXl06dh25TkLLVsbm4OaCy6RQABBEpTQKmyKekkcti8eXOcNWZmZtLL06LTONdMbQgg&#10;gIBnASUPBneKW1lZuX///sTEhB5uHM7+UkC52uj1xhtvOCfy+PFjz/NiQwQQQKAIBHR+Tsn4VtCJ&#10;zpaJqekRSk9PT8o00zOwisCBKSCAAALFJKDf6xm+v0HPq0P7ZaUyrY4ePap0KvvvkxgZGbl69WrK&#10;4/off/wx2w7asmVLMe075oIAAggggAACCCCAAAIIIIAAAggggAACCCCAAAIIIIAAAggggAACCCCA&#10;AAIIIIAAAggUmcCqV69eFdmUmA4C/gpo9U5ZWVnGPrUyc2hoSF9WX19frwb6Y+uurq6MLbXGsrq6&#10;2vmja9euNTY2+luqfW8LCwt//OMf08NW1IMmdfz4cf2tuX1vtEQAAQQKQkAL3Ts6OsI5FWt1/bp1&#10;61JYlpaWKioqCsKKIhFAAIFCEdBSTN2BJ29rE/fnsS0+4yeLmNccW0wKQwCBuAm0tLSkP2RYXFz0&#10;PdBKd9pfffWVIlcyPtOwZ9HSej0Y0bMaHoDYo9ESAQSKTCD5WNs5Lz3i1rPu//2//7e+wsH5752d&#10;nWfPni0yAaZTfAKrVq0yTOqt5j8U35SLe0Z/Hf39rzb+orjn6Pvspqenm5qasnWrL+lpb2/3fVBz&#10;h7rcKN27r68vYzNdX3bs2PH++++Xl5enNzC8qS9fvswX84S8KxkOAQQQQAABBBBAAAEEEEAAAQQQ&#10;QAABBBBAAAEEEEAAAQQQQAABBBBAAAEEEEAAAQQQsBcg0MreipYlKpCeRZWEePbsWeIPrJMhKdky&#10;rdI7ieovrbXyc3BwcHh4OH13bt269dSpUynfflyie51pI4BA0Qko8aSystI5LZ30tJAmoOXro6Oj&#10;3d3dzuG0YH5ycrLoXJkQAgggEL2AUqKuXLly48aNtWvX9vT0BHRi92Weil9pa2tL6Wp2dpY7cF94&#10;6QQBBKIVSD/F+b5aXg80Lly4kHKbnf+sdaP+3nvv1dbWbt68OeMq+vyHoAcEEEAgtgIZ4wgzVhvt&#10;1zPEFpDC4iZAoFXc9kie9RBo5QEw4xctJPuJNp1QvypNmZGe2Jsf4xje1PPz8zU1NR6I2AQBBBBA&#10;AAEEEEAAAQQQQAABBBBAAAEEEEAAAQQQQAABBBBAAAEEEEAAAQQQQAABBBBAIAQBAq1CQGaIwhbI&#10;FmiVkkg1MDCQ+HrhjJlWcQi0Mq/8VNkfffRRnNf/F/ZhRPUIIBC1wIEDB86dO+eswhwsqPP2+vXr&#10;vS1oTw/P0ris/Iz6EGB8BBBAIGIBBW81NDTcunXLWUeg6YoRT5jhEUCgxARSznJaKn/69GkfHzLo&#10;/nz//v3Os2giiKqqqmrDhg3C1n8kyPX04+nTpy9evHjw4IHiDq9fv55y7jXsGZW9Y8eOt99+u7q6&#10;2sfiS+xYYLoIIFBIAgsLC0r0s6l4aWmpoqLCpiVtEIhQgECrCPGDGJpAK2+q5rDCV69eees2/K0M&#10;XzikYhYXF5MfAcKvjRERQAABBBBAAAEEEEAAAQQQQAABBBBAAAEEEEAAAQQQQAABBBBAAAEEEEAA&#10;AQQQQAABBMwCPwMIAQQ8CGjZZHNzs3PDnp4erXvUv3R3d4+Ojrr2+fjxY9c2fjVQtIpKWrdunWpL&#10;77O3t/fZs2ddXV2s1fQLnH4QQCBuAuPj4ylpVqpw586dhjq1gl2nTZ08tR4+1+lo6X76JloYn2s/&#10;tEcAAQQQKCaBU6dOpSeqtLe3cxNeTHuZuSBQygI6m01MTOhpiRD0eOTkyZM+nt8SS9mTZ1E9x9Dy&#10;9cnJST3KaGxs1Dp251J2hdLqf9bU1LS2tg4NDd28eVONx8bGlCHouoP0qaGjo0PZLmVlZYcPH56e&#10;nvbwccB1FBoggAAC8RHQ2VInVZt6SLOyUaINAgggEAcBc8xTAd3f/vDDDwZP0qzicLBRAwIIIIAA&#10;AggggAACCCCAAAIIIIAAAggggAACCCCAAAIIIIAAAggggAACCCCAAAIIIJBNYFUBfRErexGBSAQy&#10;fgPw7OxsXV1dSj36K/Bdu3YlFliOjIxoXWWygVZ1trW1OdtrpZDWVQY9o7m5uampqeHh4YwDqcjE&#10;ys+gy6B/BBBAIEIBnQnr6+tTCkg5S6eXp7XrTU1NiX/X6vc9e/ZYLshfWFjQAvhch4vQh6ERQAAB&#10;BEIQyHgxUrTKzMyM5fUlhCIZAgEEEIinwMuXLxsaGpJpVhkfyNhUroCqbI9HzJsrpUvZWL/97W8J&#10;c7Fxpg0CCBScgPOZdrbiw3mUXXB0FBxDgVWrVhmqeqv5DzGsmZIMAn8d/f2vNv6i+IgSv7nLNq8t&#10;W7Yo/DqfWaf/RtLZm8JeC+XXgvqaCqXNZqTQLbrybfNRYlsEEEAAAQQQQAABBBBAAAEEEEAAAQQQ&#10;QAABBBBAAAEEEEAAAQQQQAABBBBAAAEEEEAAgUAFfhZo73SOQBEIrF+/PmUWWsCTnmalNuXl5V9+&#10;+WWicXd398DAgFZdRiKwvLw8Ojq6bds2ZbikL9fUynmFszx79kyRW4XyZ+uRMDIoAggUgYBCCdPT&#10;rDSvffv2mWenvD+t7dHCGDXTshktoddCINezuhocPHgwvWfX4YqAmikggAACCGQTyJhmpcYnTpwg&#10;zYrDBgEEEHAVOH/+fP5pVhlHuXz5cn9/v2sBihvQJ4LKysqWlhbl3ir5xXUTGiCAAAIFJKBn2rov&#10;LaCCKRUBBBAodIEnT57oN3fZXnfv3i30CfpVv4FCvwD1axT6QQABBBBAAAEEEEAAAQQQQAABBBBA&#10;AAEEEEAAAQQQQAABBBBAAAEEEEAAAQQQQAABBBAIQoBAqyBU6bOoBLSkJ2U+nZ2d2WaofCith0z8&#10;tK+v79ChQ4n0k8ePH4eAotwWfV+xFlhqmaUStZILPpNDK4prdnZ2ZmZGX++cPq8QKmQIBBBAIEwB&#10;LTXfv39/+ogjIyM250Cd0i9evJhY4q4zaltbmznWSid8nfbTz72Ww4Upw1gIIIAAAqEJZEuz0p25&#10;whNDK4OBEEAAgQIV0D22nm8kitfzlozx4p6ntmXLlqNHjyrvW6nfyv527UfJVk1NTevWrVOCuZ7A&#10;uLanAQIIIFAoArov1bOLQqmWOhFAAAEESkFAHwTSv7AnOfFNmzaVAgJzRAABBBBAAAEEEEAAAQQQ&#10;QAABBBBAAAEEEEAAAQQQQAABBBBAAAEEEEAAAQQQQAABBApXgECrwt13VB6eQCLNJPHSynNFnBjG&#10;bm1tVZtEg3Pnzu3du3diYkI5UwGVu7y8PD09rbWU+jri6urqjo4OLbBMGUsJXNeuXdMSzaGhIS3+&#10;XL16dUDF0C0CCCAQK4HBwcH0eClVuG/fPss6dcLUEnedQhPtDbFWCs9SmpVO+yk9a2G8/XCWVdEM&#10;AQQQQKBQBHSjXl9fn16trg7Hjx8vlFlQJwIIIBChwJ07d5KjNzc3+1tJ4vGOsm6V+q3sbwVm2cRa&#10;aRMlmOsJzOHDh/VMxt+S6A0BBBCISuCjjz4yfIuDIVIkqoIZFwEEEEAgm0A4X7ETtP/i4qJhCEXT&#10;Bl0A/SOAAAIIIIAAAggggAACCCCAAAIIIIAAAggggAACCCCAAAIIIIAAAggggAACCCCAAAII5COw&#10;6tWrV/lsz7YIlILA/fv3tVIxMdOlpaWKigrzrBVrsmvXrowpKskNFXqleClveqrn7t279+7dm5yc&#10;zDaKFmG2tLQ0NDRs3rxZizO9DcRWCCCAQOEK6FS8bt269PpHRka6urpynZdWqmsrZ2KgTrP6l7ff&#10;fvv//J//Mz8/393dnbFPrYpX0GGuw9EeAQQQQKDQBV6+fHnq1CklnqRPRFcQJd66fqYodAHqRwAB&#10;BHwRUD64krvVVT5PURKVKAc85RFK+kNRnb2vXLmSLRiXG35f9imdIIBAbAV0DswY1Z0oWI8+ampq&#10;Yls8hSGQEFi1apWB4q3mPwBVWAJ/Hf39rzb+orBqtqlWzwTa2tqytcz/vle5q4YgQgVFmb+2x2YK&#10;KW10067fWmbcUMlTSo/10Ofo6Gi2R+56rnLz5k0PfbIJAggggAACCCCAAAIIIIAAAggggAACCCCA&#10;AAIIIIAAAggggAACCCCAAAIIIIAAAggggEBoAgRahUbNQIUtsLCw8ODBA/3hteXfeU9PTzc1NRnm&#10;7OFP0vU37lpXee7cuWzdJkKs3n333V//+teskC/sA47qEUAgb4Fs52HPK3YM0STZiu3s7Dx79mze&#10;U6EDBBBAAIECE9Bnh4MHD2ZMniXNqsD2JeUigEDUAsnV+B6eojhr1818WVmZ818M9+q5xlp5/ogR&#10;tS7jI4AAAqkChkcfBHZzuBSEAIFWBbGb7Iss1kArPTSora01/KYvz7Qm/aLQ+cUMKQM9e/bM92/B&#10;MURoeb6NT4+jTU6kv7//6NGj9gcSLRFAAAEEEEAAAQQQQAABBBBAAAEEEEAAAQQQQAABBBBAAAEE&#10;EEAAAQQQQAABBBBAAAEEwhf4WfhDMiIChSig759vbW21TLPSBBsbG/VX2j7OdHl5Wd/YnJJmpfXw&#10;GkWriebn5/U36Pobd/0Nt4YmzcpHebpCAIECFbh9+3Z65Vq1bn8mT9l89erVOsfqlGsJolP0yZMn&#10;LRvTDAEEEECgOAR0065lnFqYmjHNSpehq1evcq9eHPuaWSCAQGEJKHMqpeDf/OY32aagO389ApqZ&#10;mRkbG7OZ5o0bN2ya0QYBBBCIv0Di0ce1a9f0TCP+1VIhAgggUKACKUGrKbPQ84SVlRXPU1M0oSHN&#10;St36nmalPt98803PBWfccG5uLuNzlUTjhoYGf4ejNwQQQAABBBBAAAEEEEAAAQQQQAABBBBAAAEE&#10;EEAAAQQQQAABBBBAAAEEEEAAAQQQQAAB3wUItPKdlA4R+L8CWq/uo8W6dev0ncN6KUtldnZWSzFf&#10;vHihBKuhoSEts1TeVhB/g+5j/XSFAAIIhCzw008/pY/44Ycf5lmGTrk6Cdt08uWXX3JmtoGiDQII&#10;IFAcAoqyGh0draysHB4ezjijkZGR06dPc2kojt3NLBBAIDSB5Nr4+/fv5zPod999l7K5wgfNHSrV&#10;pb29Xenhrnnld+/ezac2tkUAAQTiJqDvS1AMq25fnbFWa9asiVud1IMAAggUqIDrNy5k/KoGy8ne&#10;uXPH0NLfX1wmB3rjjTeyDZrtIYl5Ok5TOwkAAP/0SURBVIatdG165513LDVohgACCCCAAAIIIIAA&#10;AggggAACCCCAAAIIIIAAAggggAACCCCAAAIIIIAAAggggAACCCAQlQCBVlHJM27xC+hP0rXsx695&#10;aiHl0X+9lKVSV1enzvUvfnVOPwgggEApCGiti86f+c9UnbiuaVfolevCpPwroQcEEEAAgTgIzM3N&#10;HT58WFFW3d3dGevZvXv3/Px8V1cXN/Bx2F/UgAAChSWQvKmemppSdKDn4pU5mLKt5TJ4BREqSVyp&#10;4jqZex6dDRFAAIGCE9DZT7evMzMzer6h71e4du3ajh07Cm4WFIwAAgjEVsAcLPX55597rly3zYZt&#10;AzqZv/7664ZBc72N12MWwyyUOcvTFc+HBxsigAACCCCAAAIIIIAAAggggAACCCCAAAIIIIAAAggg&#10;gAACCCCAAAIIIIAAAggggAACoQkQaBUaNQOVokBLS0u2aa9du7YURZgzAgggEJ2AlmL6Nfh7771n&#10;6EqrPX1JzvKrWvpBAAEEEAhCQAsyx8fHt23bVl9fPzw8nHEIZSlq/f/FixdramqCqIE+EUAAgaIX&#10;ePfdd5Nz1FnX23y1JP7WrVvObZU/ntMyeOVqTU5O6pSuE7u3GtgKAQQQKEQBnSr1fEPfr9DY2JjT&#10;abMQJ0vNCCCAQJgCe/bsMQynOCfdwXqoR08qsj2gSPT29ttve+jWdZO33nrL0Oabb75x7SHZ4OXL&#10;l+YpGH7xaj8KLRFAAAEEEEAAAQQQQAABBBBAAAEEEEAAAQQQQAABBBBAAAEEEEAAAQQQQAABBBBA&#10;AAEEghYg0CpoYfovaYGKiopsX7PsXJNZ0kZMHgEEEAhG4M0330zp+P333/drqA0bNmTsSuvbFxcX&#10;SbPyy5l+EEAAgbgJaF3lwsLC6Oio1k9WVlZ2dHSkJKQkC9YVQWkpV69e1fp/Fv/HbT9SDwIIFJBA&#10;eXl5b29vouC+vj4PC/t16u7p6UmZ8r59+zwg6JSuE3t/f3/KtkSWe8BkEwQQQAABBBBAoJQFduzY&#10;YZ6+7mB1H5sr0fHjxw2b6ElFQHHb+mWoIfhVT1Hs53L+/HnleWWbhT4aaKxcWWiPAAIIIIAAAggg&#10;gAACCCCAAAIIIIAAAggggAACCCCAAAIIIIAAAggggAACCCCAAAIIIBC+AIFW4ZszYmkJNDc3Z5ww&#10;gValdRwwWwQQCF2gtrbWOabWumgxfKBVaAitb6+qqgp0FDpHAAEEEAhZYGVlRSFW4+PjBw4cKCsr&#10;0/Wlu7vbsLpy9+7dly9fnpmZ6erqCvrSEzIFwyGAAAKRCBw6dCg5bn19/fT0tH0ZWjmvzVPCB8fG&#10;xjyfn7Xh0aNHFWKrs32yjIaGBvuSaIkAAggggAACCCCAgJKvlYJtcNAdrO5j7XOg1JVyo86dO2fo&#10;U48pgpNvb2/P1rnmcunSJZuhdauvRy6Gltm+Q8imc9oggAACCCCAAAIIIIAAAggggAACCCCAAAII&#10;IIAAAggggAACCCCAAAIIIIAAAggggAACCIQpsOrVq1dhjsdYCJSagFa/p4SqSKC/v18LIEuNgvki&#10;gAACIQu0tLQkAkf0/fATExM+fnm7wk3WrVuXnI5WsyvNqq6uLuQJMhwCCCCAgO8COsM/ffr04cOH&#10;//Vf/3X37t3r16+nxKBkG1HXGq3eVNJKTU2N71XRIQIIIFDiAnNzczrBJhF0762l7K5Jsjqlf/rp&#10;pymr+rXh2bNnffFUVYov3LRpU2trqy8d0gkCCCCAAAII5CmwatUqQw9vNf8hz/7ZPGSBv47+/lcb&#10;fxHyoKENp7Aq5aKanzno3vX06dNKvzJXpa5OnTrV19dnaKanFvoyBtdcV3W1tLSUrZ/KyspsxWT8&#10;Zaizn9nZWfPzc6VZNTU1GabAr1ZDOzgZCAEEEEAAAQQQQAABBBBAAAEEEEAAAQQQQAABBBBAAAEE&#10;EEAAAQQQQAABBBBAAAEEEMhfgECr/A3pAQGTwP3796urq50t9FfjWvHo+gfosCKAAAII5CmwvLys&#10;BT/qxGa5e65jafm60rLWrl2rdUdEWeWqR3sEEEAgKgHnyswffvjhyZMnquTevXs//fST7tsTMYg5&#10;vZRpqByTt99+mxyrnNxojAACCOQqkL6+XTf5zc3NW7ZsKSsrc2bX6lOAogm1YH58fDwlIMAyESDX&#10;2miPAAIIIIAAAjERINAqJjvCrzKKO9BKSq4hUGqjXykqrMrw/FmPqXt6elzDuC9fvmwTw5r+O03n&#10;3lxcXDSkyia/XiLbAZAt00pBtH/60598CeTy69ijHwQQQAABBBBAAAEEEEAAAQQQQAABBBBAAAEE&#10;EEAAAQQQQAABBBBAAAEEEEAAAQQQQACBPAUItMoTkM0RcBHQQkp9ZbGzkfkPvgFFAAEEEEAAAQQQ&#10;QAABvwSUZtLR0eFXb4l+ent7lZ/yy1/+cvPmzeXl5f52Tm8IIIAAAtkELNfqZ9t8bGysvb0dXgQQ&#10;QAABBBAoYgECrYps5xZ9oJX21+joaHd3t+uOU5q2bmX1LCLZ8uHDhwqfSo9wzdiVfa5rPoFWNvlc&#10;qmTPnj0bNmxI1Kmo8fn5eRsBNSNJ3PU4oQECCCCAAAIIIIAAAggggAACCCCAAAIIIIAAAggggAAC&#10;CCCAAAIIIIAAAggggAACCCAQHwECreKzL6ikaAUOHDhw7tw5TU9fpHzmzBn+5Lpo9zQTQwABBBBA&#10;AAEEEIiTgHkdpmWliq9au3btpk2bXn/99bfeequiosJyQ5ohgAACCPgusLKycuHCBZsV786hdSbX&#10;yvmqqirf66FDBBBAAAEEEIiVAIFWsdod+RdTCoFWUjp8+PDw8HD+XNl60K8mJyYmLJ9m5BNoFdxc&#10;RkZGurq6giOiZwQQQAABBBBAAAEEEEAAAQQQQAABBBBAAAEEEEAAAQQQQAABBBBAAAEEEEAAAQQQ&#10;QAAB3wUItPKdlA4RSBV4+fLlt99+q3999913y8vLAUIAAQQQQAABBBBAAIFwBMbHxzs6OjKOpXwT&#10;579v2bJlzZo1+hcFV7322mv6D6JPwtlHjIIAAgjkKpB4zHL79u3Jyclbt25l3Fzr9nfu3Pnee+/x&#10;KCZXXtojgAACCCBQuAIEWhXuvstYeYkEWunm9tixY8FlWs3Pz9t/0U6egVaaS0NDQ7ZbdG/HJ2lW&#10;3tzYCgEEEEAAAQQQQAABBBBAAAEEEEAAAQQQQAABBBBAAAEEEEAAAQQQQAABBBBAAAEEEIhWgECr&#10;aP0ZHQEEEEAAAQQQQAABBBBAAAEEEEAAAQS8CGjN/NLSUsqWlZWVq1ev9tId2yCAAAIIIIBAIQsQ&#10;aFXIey9D7SUSaJWY+ejoaHd3t+97cHZ2tq6uzr7bPAOtNNDy8nJra6tfmVakWdnvO1oigAACCCCA&#10;AAIIIIAAAggggAACCCCAAAIIIIAAAggggAACCCCAAAIIIIAAAggggAACsRL4WayqoRgEEEAAAQQQ&#10;QAABBBBAAAEEEEAAAQQQQMBGQMFVVWkv0qxs6GiDAAIIIIAAAgggEB+Brq6usbExH+vZunWrgl9z&#10;SrPyZfSKioqJiQmNnn9vpFnlb0gPCCCAAAIIIIAAAggggAACCCCAAAIIIIAAAggggAACCCCAAAII&#10;IIAAAggggAACCCCAQFQCBFpFJc+4CCCAAAIIIIAAAggggAACCCCAAAIIIIAAAggggAACCCCAAAKl&#10;LtDe3j4/P+9XFNTMzIyypSIxTWRa7d692/PoQhCFQr4898CGCCCAAAIIIIAAAggggAACCCCAAAII&#10;IIAAAggggAACCCCAAAIIIIAAAggggAACCCCAAALRChBoFa0/oyOAAAIIIIAAAggggAACCCCAAAII&#10;IIAAAggggAACCCCAAAIIlLRATU2NgqguX77sOdaqv79/cXFRUVCrV6+OkFKZVhcvXhwbG/NQw8jI&#10;iBBE4WFbNkEAAQQQQAABBBBAAAEEEEAAAQQQQAABBBBAAAEEEEAAAQQQQAABBBBAAAEEEEAAAQQQ&#10;iIkAgVYx2RGUgQACCCCAAAIIIIAAAggggAACCCCAAAIIIIAAAggggAACCCBQogIKomptbVWi07Vr&#10;1zo7Oy0V1FLtnz17dvTo0aqqKsutAm2mibS3t6sk5XPt3r3bdSy1UUu1jzyNy7VUGiCAAAIIIIAA&#10;AggggAACCCCAAAIIIIAAAggggAACCCCAAAIIIIAAAggggAACCCCAAAIIuAqsevXqlWsjGiCAAAII&#10;IIAAAggggAACCCCAAAIIIIAAAggggAACCCCAAALxFFi1apWhsLea/xDPsqkqm8BfR3//q42/KHGf&#10;ly9fLi0t3b179/nz5/r/SY0333zzjTfeWLNmzYYNGyorK5UeFXOolZWV77///smTJ48fP3706FGi&#10;2rVr127atOn111/fvHlzeXl5zKdAeQgggAACCCCAAAIIIIAAAggggAACCCCAAAIIIIAAAggggAAC&#10;CCCAAAIIIIAAAggggAAC9gIEWtlb0RIBBBBAAAEEEEAAAQQQQAABBBBAAAEEEEAAAQQQQAABBGIn&#10;QKBV7HZJfgURaJWfH1sjgAACCCCAAAIIIIAAAggggAACCCCAAAIIIIAAAggggAACCCCAAAIIIIAA&#10;AggggAACCCAQmcDPIhuZgRFAAAEEEEAAAQQQQAABBBBAAAEEEEAAAQQQQAABBBBAAAEEEEAAAQQQ&#10;QAABBBBAAAEEEEAAAQQQQAABBBBAAAEEEEAAAQQQQAABBBBAAAEEEEAAAQQQQAABBIpCgECrotiN&#10;TAIBBBBAAAEEEEAAAQQQQAABBBBAAAEEEEAAAQQQQAABBBBAAAEEEEAAAQQQQAABBBBAAAEEEEAA&#10;AQQQQAABBBBAAAEEEEAAAQQQQAABBBBAAAEEEEAAAQQQiE6AQKvo7BkZAQQQQAABBBBAAAEEEEAA&#10;AQQQQAABBBBAAAEEEEAAAQQQQAABBBBAAAEEEEAAAQQQQAABBBBAAAEEEEAAAQQQQAABBBBAAAEE&#10;EEAAAQQQQAABBBBAAAEEECgKAQKtimI3MgkEEEAAAQQQQAABBBBAAAEEEEAAAQQQQAABBBBAAAEE&#10;EEAAAQQQQAABBBBAAAEEEEAAAQQQQAABBBBAAAEEEEAAAQQQQAABBBBAAAEEEEAAAQQQQAABBBBA&#10;IDoBAq2is2dkBBBAAAEEEEAAAQQQQAABBBBAAAEEEEAAAQQQQAABBBBAAAEEEEAAAQQQQAABBBBA&#10;AAEEEEAAAQQQQAABBBBAAAEEEEAAAQQQQAABBBBAAAEEEEAAAQQQQKAoBAi0KordyCQQQAABBBBA&#10;AAEEEEAAAQQQQAABBBBAAAEEEEAAAQQQQAABBBBAAAEEEEAAAQQQQAABBBBAAAEEEEAAAQQQQAAB&#10;BBBAAAEEEEAAAQQQQAABBBBAAAEEEEAAgegECLSKzp6REUAAAQQQQAABBBBAAAEEEEAAAQQQQAAB&#10;BBBAAAEEEEAAAQQQQAABBBBAAAEEEEAAAQQQQAABBBBAAAEEEEAAAQQQQAABBBBAAAEEEEAAAQQQ&#10;QAABBBBAAIGiECDQqih2I5NAAAEEEEAAAQQQQAABBBBAAAEEEEAAAQQQQAABBBBAAAEEEEAAAQQQ&#10;QAABBBBAAAEEEEAAAQQQQAABBBBAAAEEEEAAAQQQQAABBBBAAAEEEEAAAQQQQAABBKITINAqOntG&#10;RgABBBBAAAEEEEAAAQQQQAABBBBAAAEEEEAAAQQQQAABBBBAAAEEEEAAAQQQQAABBBBAAAEEEEAA&#10;AQQQQAABBBBAAAEEEEAAAQQQQAABBBBAAAEEEEAAAQSKQoBAq6LYjUwCAQQQQAABBBBAAAEEEEAA&#10;AQQQQAABBBBAAAEEEEAAAQQQQAABBBBAAAEEEEAAAQQQQAABBBBAAAEEEEAAAQQQQAABBBBAAAEE&#10;EEAAAQQQQAABBBBAAAEEEIhOgECr6OwZGQEEEEAAAQQQQAABBBBAAAEEEEAAAQQQQAABBBBAAAEE&#10;EEAAAQQQQAABBBBAAAEEEEAAAQQQQAABBBBAAAEEEEAAAQQQQAABBBBAAAEEEEAAAQQQQAABBBAo&#10;CgECrYpiNzIJBBBAAAEEEEAAAQQQQAABBBBAAAEEEEAAAQQQQAABBBBAAAEEEEAAAQQQQAABBBBA&#10;AAEEEEAAAQQQQAABBBBAAAEEEEAAAQQQQAABBBBAAAEEEEAAAQQQQCA6AQKtorNnZAQQQAABBBBA&#10;AAEEEEAAAQQQQAABBBBAAAEEEEAAAQQQQAABBBBAAAEEEEAAAQQQQAABBBBAAAEEEEAAAQQQQAAB&#10;BBBAAAEEEEAAAQQQQAABBBBAAAEEEECgKAQItCqK3cgkEEAAAQQQQAABBBBAAAEEEEAAAQQQQAAB&#10;BBBAAAEEEEAAAQQQQAABBBBAAAEEEEAAAQQQQAABBBBAAAEEEEAAAQQQQAABBBBAAAEEEEAAAQQQ&#10;QAABBBBAAIHoBAi0is6ekRFAAAEEEEAAAQQQQAABBBBAAAEEEEAAAQQQQAABBBBAAAEEEEAAAQQQ&#10;QAABBBBAAAEEEEAAAQQQQAABBBBAAAEEEEAAAQQQQAABBBBAAAEEEEAAAQQQQACBohAg0KoodiOT&#10;QAABBBBAAAEEEEAAAQQQQAABBBBAAAEEEEAAAQQQQAABBBBAAAEEEEAAAQQQQAABBBBAAAEEEEAA&#10;AQQQQAABBBBAAAEEEEAAAQQQQAABBBBAAAEEEEAAAQSiEyDQKjp7RkYAAQQQQAABBBBAAAEEEEAA&#10;AQQQQAABBBBAAAEEEEAAAQQQQAABBBBAAAEEEEAAAQQQQAABBBBAAAEEEEAAAQQQQAABBBBAAAEE&#10;EEAAAQQQQAABBBBAAAEEikKAQKui2I1MAgEEEEAAAQQQQAABBBBAAAEEEEAAAQQQQAABBBBAAAEE&#10;EEAAAQQQQAABBBBAAAEEEEAAAQQQQAABBBBAAAEEEEAAAQQQQAABBBBAAAEEEEAAAQQQQAABBBCI&#10;ToBAq+jsGRkBBBBAAAEEEEAAAQQQQAABBBBAAAEEEEAAAQQQQAABBBBAAAEEEEAAAQQQQAABBBBA&#10;AAEEEEAAAQQQQAABBBBAAAEEEEAAAQQQQAABBBBAAAEEEEAAAQQQKAoBAq2KYjcyCQQQQAABBBBA&#10;AAEEEEAAAQQQQAABBBBAAAEEEEAAAQQQQAABBBBAAAEEEEAAAQQQQAABBBBAAAEEEEAAAQQQQAAB&#10;BBBAAAEEEEAAAQQQQAABBBBAAAEEEEAgOgECraKzZ2QEEEAAAQQQQAABBBBAAAEEEEAAAQQQQAAB&#10;BBBAAAEEEEAAAQQQQAABBBBAAAEEEEAAAQQQQAABBBBAAAEEEEAAAQQQQAABBBBAAAEEEEAAAQQQ&#10;QAABBBBAoCgECLQqit3IJBBAAAEEEEAAAQQQQAABBBBAAAEEEEAAAQQQQAABBBBAAAEEEEAAAQQQ&#10;QAABBBBAAAEEEEAAAQQQQAABBBBAAAEEEEAAAQQQQAABBBBAAAEEEEAAAQQQQACB6AQItIrOnpER&#10;QAABBBBAAAEEEEAAAQQQQAABBBBAAAEEEEAAAQQQQAABBBBAAAEEEEAAAQQQQAABBBBAAAEEEEAA&#10;AQQQQAABBBBAAAEEEEAAAQQQQAABBBBAAAEEEEAAgaIQINCqKHYjk0AAAQQQQAABBBBAAAEEEEAA&#10;AQQQQAABBBBAAAEEEEAAAQQQQAABBBBAAAEEEEAAAQQQQAABBBBAAAEEEEAAAQQQQAABBBBAAAEE&#10;EEAAAQQQQAABBBBAAAEEohMg0Co6e0ZGAAEEEEAAAQQQQAABBBBAAAEEEEAAAQQQQAABBBBAAAEE&#10;EEAAAQQQQAABBBBAAAEEEEAAAQQQQAABBBBAAAEEEEAAAQQQQAABBBBAAAEEEEAAAQQQQAABBIpC&#10;gECrotiNTAIBBBBAAAEEEEAAAQQQQAABBBBAAAEEEEAAAQQQQAABBBBAAAEEEEAAAQQQQAABBBBA&#10;AAEEEEAAAQQQQAABBBBAAAEEEEAAAQQQQAABBBBAAAEEEEAAAQQQiE6AQKvo7BkZAQQQQAABBBBA&#10;AAEEEEAAAQQQQAABBBBAAAEEEEAAAQQQQAABBBBAAAEEEEAAAQQQQAABBBBAAAEEEEAAAQQQQAAB&#10;BBBAAAEEEEAAAQQQQAABBBBAAAEEECgKAQKtimI3MgkEEEAAAQQQQAABBBBAAAEEEEAAAQQQQAAB&#10;BBBAAAEEEEAAAQQQQAABBBBAAAEEEEAAAQQQQAABBDIJrKysAIMAAggggAACCCCAAAIIIIAAAggg&#10;gAACCCCAAAIIIIBACAKrXr16FcIwDIEAAggggAACCCCAAAIIIIAAAggggAACCCCAAAIIIIAAAggE&#10;IbBq1SpDt281/yGIQekzOIG/jv7+Vxt/EVz/9IwAAggggAACCCCAAAIIIIAAAgiUmsDLly8bGhre&#10;eOON3t7eurq6Ups+8y0CgcOHDxtmsWXLlvfff7+8vLwIZsoUEEAAAQQQQAABBBBAAAEEEEAAAQQQ&#10;QAABBBAoAgECrYpgJzIFBBBAAAEEEEAAAQQQQAABBBBAAAEEEEAAAQQQQAABBEpXgECrItv3BFoV&#10;2Q5lOggggAACCCCAAAIIIIAAAgggELnA6Ohod3d3oozdu3cTaxX5HqGAXAXMD4HV29atW2/evJlr&#10;t7RHAAEEEEAAAQQQQAABBBBAAAEEEEAAAQQQQACBIAR+FkSn9IkAAggggAACCCCAAAIIIIAAAggg&#10;gAACCCCAAAIIIIAAAggggAACCCCAAAIIIIAAAggggAACCCCAAALRCty/fz+ZZqVKpqam6uvrW1pa&#10;5ubmoi2M0RHwUaCrq8vH3my60jtoYWHh5cuXNo1pgwACCCCAAAIIIIAAAggggAACCCCAAAIIIIBA&#10;SQkQaFVSu5vJIoAAAggggAACCCCAAAIIIIAAAggggAACCCCAAAIIIIAAAggggAACCCCAAAIIIIAA&#10;AggggAACCJSKwOHDh9OnSqxVqez+0pjn2NhYe3t7yHPt6empra0tKys7cODA6Oio8q1WVlZCroHh&#10;EEAAAQQQQAABBBBAAAEEEEAAAQQQQAABBBCIp8CqV69exbMyqkIAAQQQQAABBBBAAAEEEEAAAQQQ&#10;QAABBBBAAAEEEEAAAQRcBVatWmVo81bzH1x7oEGsBP46+vtfbfxFrEqiGAQQQAABBBBAAAEEEEAA&#10;AQQQQKBABSYmJtra2szF7969u7e3t66urkDnSNmlIGB+CLy4uFhVVeXq8PLly6WlJZuWrl2pQcaS&#10;9G567733FHT11ltvVVRU2PRDGwQQQAABBBBAAAEEEEAAAQQQQAABBBBAAAEEik+AQKvi26fMCAEE&#10;EEAAAQQQQAABBBBAAAEEEEAAAQQQQAABBBBAAIESEiDQqsh2NoFWRbZDmQ4CCCCAAAIIIIAAAggg&#10;gAACCEQlsLKysm7dOsvROzs7z549a9k4Ds3u37/vVzJRHKZTajUsLy/nlPfkS6BVIt9N8W062vM8&#10;eJSNVVZWZt5rW7duPXPmTE1NTant3PznOz4+/stf/pKUvfwl6QEBBBBAIEVAN5A2JuvXry8vL7dp&#10;SRsEEEAAAQQQQKAIBPSU49SpU+3t7Tk9qymCiTMFBBBAAIGgBX4W9AD0jwACCCCAAAIIIIAAAggg&#10;gAACCCCAAAIIIIAAAggggAACCCCAAAIIIIAAAggggAACCCCAAAIIIIAAAmEKDA4O2g+3Y8cO+8Y2&#10;LbUWTi+bljm1UUqXwm5aWlqqq6v13zltS+M4COioGBgYqKysHB0dDbkeHTkacXh4WAfP4cOHLSMt&#10;Mha5tLTkWvytW7cOHjzo2owGKQI6MDo6Ourr6+fm5sBBAAEEEEDAXwHdA9i8lAmrW4UgbmX9nQ69&#10;IYAAAggggAAC+QvonufQoUN9fX2tra0LCwv5d0gPCCCAAAIIJAUItOJgQAABBBBAAAEEEEAAAQQQ&#10;QAABBBBAAAEEEEAAAQQQQAABBBBAAAEEEEAAAQQQQAABBBBAAAEEEECgeASUBaPgHtf5dHZ2zs7O&#10;vnjxor293bVxTg0uXbpUVlambBq/1sJpRkoWUL6Awm6mpqZUzIULF3IqicaRC0xPTzc0NGiRpCrp&#10;7u4OM9NKx0/isEm88oy10lvGBnPnzp02zWiTFNAhoQMj8T/JtOLAQAABBBCIUEC3Cnfu3ImwAIZG&#10;AAEEEEAAAQRCEEikWZ07d05jKZi7traWdOkQ2BkCAQQQKB0BAq1KZ18zUwQQQAABBBBAAAEEEEAA&#10;AQQQQAABBBBAAAEEEEAAAQQQQAABBBBAAAEEEEAAAQQQQAABBBBAAIEiF9BqtJ6eHptJHjt2rK6u&#10;bvXq1TaNc2ozMTGh9sqm0Vq4lpYW/c+VlZWcekg0Xl5eVsbNtm3blG6TEtGlzr316aEMNslTQPtR&#10;eWRNTU1aHpnsSntQEVd59my5uTPNKrmJ51irBw8emMcdGxtbWloaGhqyLI9mEnCmWSVAyLTiwEAA&#10;AQQQiEpg69atmzdvjmp0xkUAAQQQQAABBEIQcKZZJYfTJ/H79++HMDpDIIAAAgiUggCBVqWwl5kj&#10;AggggAACCCCAAAIIIIAAAggggAACCCCAAAIIIIAAAggggAACCCCAAAIIIIAAAggggAACCCCAQEkI&#10;nD9/3hkblG3Oly9frqioCEJkYWHBmR+k/25ra1u3bt3AwMDc3JzliFpWd+DAgcrKSsUeZZvOhQsX&#10;LHujWVQC2o+KM9N+TMkjS9SjiCv7Q8LzFLQUM+PoiQ6TsVYq1XKI58+fm1u2t7cH9OayrLDgmqWn&#10;WSWmQKZVwe1KCkYAAQSKQGD37t26eykvLy+CuTAFBBBAAAEEEEAgo0DGNKtEy/379yuXHDcEEEAA&#10;AQTyFyDQKn9DekAAAQQQQAABBBBAAAEEEEAAAQQQQAABBBBAAAEEEEAAAQQQQAABBBBAAAEEEEAA&#10;AQQQQAABBBBAIHoBZfcoAcq1jt7e3tbWVtdm3hr85S9/ybhhX1+f4mm2bds2Pj6+srJi7nz16tU/&#10;/PCDuY1m6tqPtymwlS8COhr37t2rODNDbz09PUGvk/zzn//sOh3FWl26dMm1WaLB3bt3DS07Ozst&#10;+6FZQiBbmlXip2RacZwggAACCIQscPHiRYIpQzZnOAQQQAABBBAIU8CQZqUyFCuvZ4ZBP6sJc76M&#10;hQACCCAQlQCBVlHJMy4CCCCAAAIIIIAAAggggAACCCCAAAIIIIAAAggggAACCCCAAAIIIIAAAggg&#10;gAACCCCAAAIIIIAAAn4KHD582LW7rVu3HjlyxLWZtwZKmFJwlWFbrYvr6OhYt27d3NyceYj29nbX&#10;Gi5cuODahgZRCSglampqyjy6jofjx49rLWVARboekMlxf/nLX1rWoKAuQ8v/+T//p2U/NJOA4u1c&#10;M/j+8Y9/YIUAAggggEBoAopVDW0sBkIAAQQQQAABBMIX0EOYv/3tb+Znd2Rahb9fGBEBBBAoPgEC&#10;rYpvnzIjBBBAAAEEEEAAAQQQQAABBBBAAAEEEEAAAQQQQAABBBBAAAEEEEAAAQQQQAABBBBAAAEE&#10;EEAAgZITmJiYcM0PEsqJEyfKy8sD0rl+/bplz/X19eaWO3fudO1KUThKLHJtRoNIBE6fPt3Z2ek6&#10;9Llz586fP+/azFsDm8iz+fn5Z8+e1dXVWQ5hfpdt2rTJsh+aKdVO8XZmh5GREZtsOzARQAABBBBA&#10;AAEEEEAAAQQQQMBGQE8F9QhRefeGxkHnj9vUSRsEEEAAgUIXINCq0Pcg9SOAAAIIIIAAAggggAAC&#10;CCCAAAIIIIAAAggggAACCCCAAAIIIIAAAggggAACCCCAAAIIIIAAAgiUuoByndra2lwV+vv7Gxsb&#10;XZt5bjA4OOi6rZbMqYzFxUVzS62vUzPX3v70pz+5tqFBJAKrV69WppV5hWSiMAWTLSws+F6k3hTq&#10;2dxtb29vTU2NfcTb/fv3zR1u2bLF94kUZYfa466pdkqz6urqKsrpMykEEEAAAQQQQAABBBBAAAEE&#10;ohKoqKhwzbRS/vihQ4eiqpBxEUAAAQSKQIBAqyLYiUwBAQQQQAABBBBAAAEEEEAAAQQQQAABBBBA&#10;AAEEEEAAAQQQQAABBBBAAAEEEEAAAQQQQAABBBBAoKQFLJOkenp6gmOam5u7deuWuX/FG928efPo&#10;0aNVVVWulfzud79zbdPX1+eaMeTaCQ0CElCmlesKycTQBw8efPnypb9lXLhwwbXD3bt3u7ZxNnjx&#10;4oW5fWVlZU4dlmbj5eVl7XHz3EmzKs1jg1kjgAACCCCAAAIIIIAAAgiEIGCZaTU6OhpCMQyBAAII&#10;IFCUAgRaFeVuZVIIIIAAAggggAACCCCAAAIIIIAAAggggAACCCCAAAIIIIAAAggggAACCCCAAAII&#10;IIAAAggggAACpSKgJKnh4WHX2Z45c0YBQxmbKV9Gnbj2YG5gU0NXV5f9KDU1NTZ5Qzbj2g9KS38F&#10;tELy1KlTrn0qCu3SpUuuzewb6JDu7u42t9fRVVdXZ9+nWj548MDQXh1me4vlNEpxN1Zymc4D5vA7&#10;0qyK+xhgdggggAACCCCAAAIIIIAAApEL2GRa6dHK9PR05KVSAAIIIIBAIQqsevXqVSHWTc0IIIAA&#10;AggggAACCCCAAAIIIIAAAggggAACCCCAAAIIIICABFatWmVweKv5DygVlsBfR3//q42/KKyaqRYB&#10;BBBAAAEEEEAAAQQQQAABBBCIVkDpMA0NDeZ0GFXY399/9OjRbKUeOHDg3LlziuMZGhqqqqryMKP7&#10;9+9XV1e7bvjs2bPy8nLXZskGitmqr693bT87O5trMpFrnzTwUWB8fLyjo8O1w4yHh/kh8OLiYsYj&#10;9vDhw65JZx4OG3O35neZ6/RLpIHrriHNqkSOBKZZQAKKCHzx4sXdu3fTa96yZUtZWZlWwhfQdCi1&#10;ZAXMdxRJFtbbluwRwsQRQAABBApOQE+i0u9Rd+7cmdNzp/xnvbKy8ujRI2f+9Zo1azZs2ODt8Zpl&#10;PbpFf/r0qYLgLdsbmqmr1tZW83PFbM9e8h+dHhBAAAEEiliAQKsi3rlMDQEEEEAAAQQQQAABBBBA&#10;AAEEEEAAAQQQQAABBBBAAIHiFyDQqsj2MYFWRbZDmQ4CCCCAAAIIIIAAAggggAACCIQgMDo62t3d&#10;bR5ISVUXL15cvXp1xmYTExNtbW3JH/X29h46dCjXcArXkBr1r54VmJWTiWVc19atW2dmZrJNMKcR&#10;aRyQQCI0zdx5xiPEQ6CVTbya3hSTk5O5TralpWVqairbVteuXWtsbMy1z5Jqn3K2SZ97Z2fn6dOn&#10;eS+X1FERn8nqiqN12lqIfuPGDVWVEoqnk4ZWpL/55pv6/7/+9a9zvUrGZ5qWlWhZ+82bN0XhGg6Y&#10;6FAn8O3bt2/btq3oZSwBQ2im6ITvv//+H//4h3Icfvzxx5SLrG6NlOawdu3aTZs2bdy4UYduyMkO&#10;IQjkOgSBVrmK0R4BBEpWYGFhoba21nX6Hj7gu/YZRIP4TyeRyvT48WOFIum/Uz5yylksutFSkGig&#10;AUlB4AfdZ8YPmGFGLymE/Ysvvsj2rEP3Y+3t7fv27QviNizxFE4fUj755JMdO3bk+SHa9W3CY7eg&#10;D2b6RwABBIpSgECrotytTAoBBBBAAAEEEEAAAQQQQAABBBBAAAEEEEAAAQQQQACBUhEg0KrI9jSB&#10;VkW2Q5kOAggggAACCCCAAAIIIIAAAggELWAT3KMaDMv5lIawa9euW7dupZQ6MjJiv+gu/zIMUK4J&#10;OIltx8bGtFAwaHD69yygbJTKykrXzdOPVQ+BVjbhWbOzs3V1da71OBso7KasrMywSZjrZnOqPCaN&#10;XU8UPqZZWaaWSEbrcq9evRrEAmO/2G3iAjXW5cuXW1tb/Rq01PrRQnSlIvb19dlPPLE6XSF3RZbf&#10;pBPdt99++/nnnxvC+8xKfi2qt98Xlu8R+w7zafnq1at8NrfZNrGPLl265BoTmdKbzrEKO3j//ffj&#10;fMazEfDcxvLSEMJO9DyFWG3o4a3nLU400Fnro9C6detyHSL8g8T1JirXKcSqfaGEIsUKLdBidKHZ&#10;u3evzZ1AQey7OE9Hb+3p6enx8fH0BzKGXaxnNYpRJtkqQTQwMJB+Dx/OB3M94ujq6rJ5p6hO3x9Y&#10;pTxg0VGhYvI8M+gzUX19vaGTgnjL54nA5ggggAAC/gr8zN/u6A0BBBBAAAEEEEAAAQQQQAABBBBA&#10;AAEEEEAAAQQQQAABBBBAAAEEEEAAAQQQQAABBBBAAAEEEEAAAQTCEdBKcteBtHDOsNZxcHAw4+LJ&#10;7u5uBV0pTErrP12HsIlU0Ap2b0sum5ublRviWkNHR4eWg7o2o0FUAsp8UeCOeXTt6BcvXuRZoZYE&#10;ux6QOhpzTbNSVUtLS+bavB3hec63UDbXmWT//v2GarX3T548uXr16pBnpBPgp59+GvKgDBcfAS3b&#10;ViiVVm7nlGal+nXk6EKpnD5diIvj6qM3qS76DQ0NTU1NlivzM+5Hbase1I/lLUR8Dob4V6J9pMyL&#10;xD5yvdKlT0eb6GZJ2T1Fc9DGf5dRYYqAzg8K4IgVy+3bt2NVD8UgEAeBK1eu5HMnEIcpOGuI53QS&#10;t6DV1dW6n8wpzUpT0ybaUJurk7hph1/P5ORk+INqROHrg4D9O0X3YMrdtnm8ZjmdlIkr48xyQ0Mz&#10;PSTR80NDg+HhYd3h5z8QPSCAAAIIlI4AgVals6+ZKQIIIIAAAggggAACCCCAAAIIIIAAAggggAAC&#10;CCCAAAIIIIAAAggggAACCCCAAAIIIIAAAggggEDxCGghmevyuc7Ozj179mSbs9bgaUFatp9qXWVb&#10;W5tyE8zrJBXkYegk2Xlvb683egXcHDlyxGZbBTT4uD7QZkTa5CSgbDIlSWXbRMfq1atXa2pqcuoz&#10;pbEOgM8++8y1hz/+8Y+ubdIb3L1717CV5yPcQyWFuMmpU6fMS7V1QisvL49kagp5YV1uJPLRDqpQ&#10;Fa0qV5SV65XUXKeugMoUGBgYWFlZiXZG+YyuS/nevXt10c81UsF8C6E+FxYW8imMbZMCimvULZnS&#10;EPLfR4mDVndNcYsWYneXgkBUySPZbC9dulQK7MwRAXsBXRp0P2DfPuYtYzgd3THqEpz/LajuYNWJ&#10;uiroW9A8jx/dZ+Z/X+ShBt05Cz/XDfWp89ixY7lulbG9drpyzZI/0rMIv8K129vb+/v7DUXq/MAN&#10;pC87kU4QQACBEhFY9erVqxKZKtNEAAEEEEAAAQQQQAABBBBAAAEEEEAAAQQQQAABBBBAAIHiE1i1&#10;apVhUm81/6H4plzcM/rr6O9/tfEXxT1HZocAAggggAACCCCAAAIIIIBA0Qts+N1/FtkcH/7lf8Vw&#10;RlrAtm7dOtfClpaWKioqMjZT9I+SESyX/y0uLmZbIKcllK6BVooxymf5un2pY2NjWoDnykKDqAS0&#10;4rS2tjZ99MuXL7e2tmasyvwQOP3IVP5aT0+P4cDWas+hoSEPAgqs6evry7Yhx56BNNt+T24yOztb&#10;V1fnYadk28R82GTcynCW87EwD13ZnGPVreFN5GHQot9E2UBNTU3+TnPr1q1nzpzJM5XP35Isexsf&#10;H1dMkmVjD82CPj1avkc8VO5hkyCWauqWb3Bw0PVey0O1pXbqsLw0BLETve2dmG/l7a2nU+XNmzdj&#10;MjXLz1Pp1YZ/kCg8RTl0MXHzvQzPN+e+V0KHEsjprR3/fRe36ehj0cGDBy0fwlgekDqvKjvY3w9T&#10;lkNH3mx0dNSZ65SsJ9BPdvaPpzL6+PKpTXHMzuA5fz9Na4KHDh1S/Fa2/ass8rNnz0a+9ykAAQQQ&#10;QKAgBH5WEFVSJAIIIIAAAggggAACCCCAAAIIIIAAAggggAACCCCAAAIIIIAAAggggAACCCCAAAII&#10;IIAAAggggAACCCQFFG3gqqGVctnSrLStFj3aLKTUWjWtjsuWZqXF1TYJC1rp6lqtocHq1auPHDli&#10;04MiOVSSTUvaRCKgqJeUg0EHmGLXsqVZeShSS3lnZmZ08GfcVst9LY+l9M3NoWxvv/22h2pLYRMt&#10;iNWybcNMR0ZG4rAAe//+/Sq1FPYIc9TSd9/TrKSqS6oC+xSVVUDCOuYPHDgQaJqVNNS/RuH95e3A&#10;WF5e3rVrl829lrf+lYagsA/2jjc9tvIgoFOl8lw8bBjEJtevXw+iW/pEoHAFFA0c3BUnfJa4TUf1&#10;6F7R5iFMTlbqsL6+Xve3OW1VBI11j5QxzSroqVk+SctWhm69VHk+Req2zfk8UPHx/n6a1vO3Y8eO&#10;6clJtiKVdaVErXymwLYIIIAAAqUjQKBV6exrZooAAggggAACCCCAAAIIIIAAAggggAACCCCAAAII&#10;IIAAAggggAACCCCAAAIIIIAAAggggAACCCBQkAJa+L2yspIs3WZlpnKCDCFBSn3q6+szW2hd3IsX&#10;L86ePWtYHWez3tWX9XXNzc2GBXXOiZDLEPNDXEdmssKxsTEdYIbYNW9z0QpMHfzPnj1TUlJKDydO&#10;nCgvL/fQrd6A5rXH1dXVHrothU3MK351PHz00UdxcND+ValxqIQaAhXQav9Al74rKqtQAgW0GP7Q&#10;oUNakR4oeKJzjaKxAkpN+vHHH0OYQiRD6H5PlzPfky9S5qJ7ueD2TiRuDBpzAUXlxqTC8fHxmFRC&#10;GQjEQUCX6Z6enjhU4ksNcZuOrumKnfJlahk70f3twMBAQPdawZWdT8+nT5/OZ3Nv29o8SXPtOc/K&#10;79y547w5bG9vdx0x1wZ6RGP+aJx/LFeuJdEeAQQQQKBABQi0KtAdR9kIIIAAAggggAACCCCAAAII&#10;IIAAAggggAACCCCAAAIIIIAAAggggAACCCCAAAIIIIAAAggggAACJSGgJXO1tbXr1q2bmJjQAkWb&#10;lZnKfjp27Fg2HfWg1CdXu6GhIQUDGZppTaZNEEZvb6/rWK4NVImiiFybqcHU1BSpNDZQUbWpqqrS&#10;IaGYs8XFxSDWXibnpeCqrq4ujZI8AvUfjY2N3ib+/fffGzZUKpP5zeJt0CLYyrziN3Gmig+dYv6m&#10;p6eLgJ0pZBMIOs0qMa4CBeJ/IIWZZpVgCS7TyuZWpBDfFAozVfJF0GlWQe+dQpSn5qAFYhIjtby8&#10;rE8NQU+W/hEoIIHz58+Hc9EJxyRW0wk6zSpBqs8yhqdA4bCHNoputm3S1X2v589//rO5Tz3ocH0C&#10;psp1DfJcm3Pi+kCt8HfPXRk2VK59ej64s32esVxB1EyfCCCAAAIxFCDQKoY7hZIQQAABBBBAAAEE&#10;EEAAAQQQQAABBBBAAAEEEEAAAQQQQAABBBBAAAEEEEAAAQQQQAABBBBAAAEEEPj/CShyYv/+/QmL&#10;tra2hoYGrVF0XWiq7KeKiopsgleuXHFdv3358mUFDxn2gQqzWUCo5XxaCOfLvlQUkXqz6YpUGhul&#10;CNscOXLk4sWL5gPMr/I0iqLZZmdntaz0+PHjnrudn583bLtjxw7PPRf3hubsPPOZKhKZpqamfFYX&#10;R1Izg1oKKBRSUVOWjfNspgNJaUR5dhLc5uGnWSXmElymVXBWUfWsE9HBgwfDHJ29E6Z2iY+lDzJx&#10;OEN+8803Jb4jmD4CTgGl0IZ2mxSCfKymo2u6EipDmLWG0CMa5beGM1aEo4hUN9vhF7CysqJnTdnG&#10;VbaU0rQnJyf1/OHFixfmNCg181a/LqDOp3mKCA8uHvqjjz4yPILTwaakNm+zYCsEEEAAgdIRINCq&#10;dPY1M0UAAQQQQAABBBBAAAEEEEAAAQQQQAABBBBAAAEEEEAAAQQQQAABBBBAAAEEEEAAAQQQQAAB&#10;BBAoMIGU+CqtAHeNkVJwj7Kfss1Ta/8UjGVW6OzsbG1tNbexScVSDyrGR3GtDLTsjVQaSyh/mykk&#10;RYuHXV9Pnz5dWlpybZZoYK7w4cOHNv289tprOqptBtUi1Ywjfv3114ZKtm/f7q9kcfSm/CBDdp75&#10;TBWhgILPdCRHWABDByGgtd+u1z5/x1UaUbbzib8Deejt1KlTSi/ysGH+m2hcjZ5/P8Xdg05Bug1z&#10;TS/1HUF759KlS753S4cIpAsoaTRyFt2lRF4DBSAQHwHXhwzxKdWmkvhMR9f0rq4um5r9aqNgsunp&#10;ab96i2E/eqLl+rQqoLJv375t6FmXlWRmt0KmtN/7+/uztR8fH/dW5IULF5wb7tu3z1s/NltpFuZH&#10;cD09PXxwtpGkDQIIIFDKAqtevXpVyvNn7ggggAACCCCAAAIIIIAAAggggAACCCCAAAIIIIAAAggg&#10;UNACq1atMtT/VvMfCnp2JVj8X0d//6uNvyjBiTNlBBBAAAEEEEAAAQQQQAABBIpJYMPv/rOYpqO5&#10;PPzL/4pqRloRl2sAx9atW69evVpeXp6t5gMHDrjGWCj3p6KiwjBrhXSsW7fOlWX37t2Tk5OuzXJq&#10;MDAw0NfXZ7OJKGZmZrQGz6YxbXwRULZUdXW1L11F1cnly5fT18e6HvCLi4uhFbx+/XrDGzy0MlwH&#10;0tLWhoaGbIEsrmcq1/7NDcy/O3DtfGRkJOSV54aSDh8+bLMmP+Oh6zrTEmmgt/CuXbtyigfS9Wvb&#10;tm2bNm1KED1+/Phvf/ub69UzxVOpbfY5jKHtC2UcKPMxp+H0hm1vb6+vr3/zzTeT5x+pPnr0SKk0&#10;WpCfk62G9vFw1ammrKwsp+kE2tiXpZqW7/rkRHSk6Yh96623kjdvYtG93I0bN8zBghkpdEVLxjEE&#10;ahV+55aXBl92YvizC3/EXA/UlApfvHgR4V268lAqKys9o4V/kBTBPbZBO56XS8+HRyFu6OGxQ2Ka&#10;8dx3sZqO/eOLJKmu6Zs3b07ecel89c9//lMxwTafCJKHn+sjnUI8UFVzIs3K9c4zoJsZw97M+PnR&#10;/BjBwz5K6VCBWUePHg16V+pWv6OjI9soPt7VBz0R+kcAAQQQiETgZ5GMyqAIIIAAAggggAACCCCA&#10;AAIIIIAAAggggAACCCCAAAIIIIAAAggggAACCCCAAAIIIIAAAggggAACCCBgENC65VzTrNTbqVOn&#10;DGE3irFwzePQgjRzmpVGGRwctNl3hiAPrcSz6SG9TU9Pj5I1bLbVKsdDhw4p08GmMW0QMAh8//33&#10;Zh/FeIX2un79ekHsrCtXrhhWGp84cSLOsVzd3d0LCwsF4UyRNgK6Zrmue0/2o+XoWgOvNEatD9eC&#10;+cRLAWdnz5599uyZLpGW1yB1qNyBubk5mwpDa6MUgFzTrDRlpUNKoKamxvm21X/rX/Tv+qna5DQF&#10;3d6okpw2ydZYWQC+9BOfTnSrZp9YoSQRHZa63aqrq3PevCknSKFUiiHTkazQMUVj2E9QKUX2jWmJ&#10;gGeBO3fueN42/w2/+eab/DuhBwSKQ0AfzC0/3RfEfGM1HX2gsAzjlq0u1roFTVzTnXdcur7rX/Tv&#10;+qmu+5Z7QXdoxfckRJ42aVaWRB6a3bx5M9tWLS0t6T/SflTmVLZN/v73v+daw4ULF5ybfPDBB7n2&#10;4KH9nj17DHeSOnt4frjnoRg2QQABBBAoOIFV4YcBF5wRBSOAAAIIIIAAAggggAACCCCAAAIIIIAA&#10;AggggAACCCCAQGwFzF+l+1bzH2JbOYVlFPjr6O9/tfEX4CCAAAIIIIAAAggggAACCCCAQEELbPjd&#10;fxZ0/enFP/zL/wp/Rlp82NDQYB/AkahQi+UUwJGtWi0z27Vrl7lPrZA0pFAlelY8R319vauJuavR&#10;0dHx8XFFLagrJWK49uZsYFlAYhNFk2gxZ07909izgFLYlOvkefM4bKhYFq2STalkYGDAfily0LPI&#10;WGHQg+bav84269aty7ZVZ2ensoFy7TOn9ubfHdh0pdCiq1evxiF1S+EyNuk2BXFg2Mj73kbxQJYR&#10;TtrpX375pWKAzDXoAn3s2DGbnaJ+tPxbiUK+T8pzh5aHU6J/vVU1U9eMy0RjBVQdP37cNTQzWblf&#10;5wHX644Gsk9/8Ayb3ND1+HE9uuxv/65du9bY2GhTsw5aBZ7aX8iUgaXsDJueC6uN5aWB9baWuzWn&#10;80l6n+aPLZY1eG6m5JGpqSnPm4d/kOhdHFx+n+Xdu845GzZs8Ixm2LCsrMzyWhPE6PSZzycdm6cH&#10;IQvHZzp62+7du9fyVKNTopK7lUfpymV/Z1tMnw706VJZTgoddvVJNFD4V563ZBkHynYjoQ8R2bKu&#10;DPsr1x2kI0pny2RhYX7KUJRYbW1tNnyeuVkeljRDAAEESlOAQKvS3O/MGgEEEEAAAQQQQAABBBBA&#10;AAEEEEAAAQQQQAABBBBAAIEiESDQqkh25H9Pg0CrItuhTAcBBBBAAAEEEEAAAQQQQKA0BQi08mW/&#10;e1girkV0MzMzhjWQrn3aBLjYJ209e/YsWxZMSicaV6vKleDwzjvv2KzhlLDrXJx7gfV1vhyTNp24&#10;BovYdBJtm4zLSrdt25Zrulxws8h14WtwlRh6VmKdYb1xQAuMnfVYppaYcfwK3MlzF1ie7griwMiT&#10;wsPm9tcs7e7Tp09bXoNUifkgd5Yan2ygnOIg7YMVkpONJDXJ9boTw6wNzyfPPI8r+4M2zIgED+9r&#10;z5tYXhrCzyryPKNoN7S8PBmKfPHihf1Z18fJmoM5bAYqsoPE8q0Rwv2bDT5t/BVwvYyah4vbRTZW&#10;05mYmGhra7PZX7k+r7C/ozM8k7EpLPI2urfUmecvf/mLfShnouYgzleGo8vwRvC2VUb5lCMq5I8Y&#10;5ot+oR9pkR/qFIAAAggUscDPinhuTA0BBBBAAAEEEEAAAQQQQAABBBBAAAEEEEAAAQQQQAABBBBA&#10;AAEEEEAAAQQQQAABBBBAAAEEEEAAgYIT0EK14eHhXMs+ceKEYU24Vm679qkeskVQJYs5deqUTbLP&#10;2NiYoas7d+44O9F/a4FifX19WVnZwMCA1meurKyYp3/8+HHFYFkSKVhHIQ6WjWmGQIqA3js2xzxu&#10;SQEtPDakWWnBdlVVVUFwnTt3TmfjgiiVIrMJnD9/3ub9q/ienNKsNFxXV5cin2zkv/jiC5tmIbRx&#10;vQ1I1qD36dGjR3MNmlF7baVtLediX4+hwx9++MFyuPg3082P4eTprN9bhMFHH32k4DYbh6mpKV37&#10;bFrSBoF8BPSJIJ/NPW+rd5DnbdkQgWIS0E27QmqKZkaxmo6KGRwctLHVpVkXaJuWyTZ1dXWW57EL&#10;Fy7k1HP4jZX3pA9c6S89Fzpw4IAeENXW1uaaZhX+LNauXZtt0PXr1/tVj/OI0tMwHQZ+9WzTz5Ej&#10;RwzN4n+k2cyRNggggAACQQgQaBWEKn0igAACCCCAAAIIIIAAAggggAACCCCAAAIIIIAAAggggAAC&#10;CCCAAAIIIIAAAggggAACCCCAAAIIIOBR4PHjxx62/Oyzz7QaMOOGWk558OBBc5+9vb2NjY3mNko3&#10;sFlMqMV1e/bsMXSloIRsP00kW61bt06xVoYelJpx5swZeyUlRExPT9u3pyUCSYHvvvsOjZwErly5&#10;Ymi/b9++nHqLtnFbW1u282q0hTG6jYBlPJCuWQo9zDW8SQX09PTYRCsqGc01pdFmOnm20VXVcPF1&#10;du4hWMG5eU6pSeZrvc2Unzx5YtOsINp89dVXNnUqM9RbhIEO8mPHjtkMoTaWSRmWvRVWszi8YQtL&#10;zHO1MzMznrfNZ8Px8fF8NmdbBIpGQDftlvcGBTHlWE3n22+/tclUFawuzR7uQnUnoPsB1/2ixyAx&#10;v6jdvXtXH7jSX3oupFto1wnGpMGmTZuyVeIaGW85Bd0zO48oc7yUZZ85NdNEDIecLqx66phThzRG&#10;AAEEECgRAQKtSmRHM00EEEAAAQQQQAABBBBAAAEEEEAAAQQQQAABBBBAAAEEEEAAAQQQQAABBBBA&#10;AAEEEEAAAQQQQACBwhDo6upaWlpSwlRO5Wp5W3V1dcZsiPPnz5uXUyqS4/jx4+bhtBLSNRUr0YOi&#10;pgxrMtXP8PCw69S++OILc5uamhqbNZzJTpqamli+7spOg3SBiYkJWOwFtJB1cHAwW/vLly/7tabX&#10;vqQ8W+7fv5/VuXkaRrX5hQsXbIY+depURUWFTcuUNrrSWS4mv337tof+/d3E5sqrEXU/cPLkSQ/B&#10;Cslqta16sIn60iaWVflLEdveFKzmWptrZqi5Bx3qOg+7jqIGxXfLZH8mf/r0qQ0RbfIXUF6J/X7J&#10;f7hED8rntUyZ8WtE+kEgngL6VK4UoXjW5qGquE3n888/t5nFyMiIt7tQdd7e3r57927XUSzvh137&#10;oUG0Ain3zM3NzeHXo9j6bHf4urCaU63Dr5YREUAAAQRiIkCgVUx2BGUggAACCCCAAAIIIIAAAggg&#10;gAACCCCAAAIIIIAAAggggAACCCCAAAIIIIAAAggggAACCCCAAAIIIPB/BbSscWho6Nq1a5aREEm4&#10;+vr6lECE+/fvd3d3m2XNEVSJbRVSY7P8WzlcipoyDPfVV1+57ubOzs7/+I//cG2mNZxq6dos2aCj&#10;o8MmLcK+Q1oWvcDy8vLU1FTRT9PHCd65cyfbiUJns0hW3uY5O01HgUd5dsLm4Qso18D12qeqdM2q&#10;q6vzXN7OnTtttv36669tmgXXRgEulqeyEydO5J86px7Uj810VJVqs2npuc327ds9bxvmhpYhO8pQ&#10;yyduTDOyPA/r1KcrYJgCQY+lrNigh6B/DwLffvuth63y2WR2djafzdkWgaIRMETQFuIcYzUdPYGx&#10;vO/at29fPtp6ZOS6uRIqw48OdK2KBjkJpBxRykHL824wp9GTjc1hvsWXhepNia0QQAABBFIECLTi&#10;kEAAAQQQQAABBBBAAAEEEEAAAQQQQAABBBBAAAEEEEAAAQQQQAABBBBAAAEEEEAAAQQQQAABBBBA&#10;II4CjY2NV69eVdxGTsUpwmNgYCC5avHw4cPmzfv7+80RVNp8YmJieHjYtQwF1ihqwdxMXZkbLC4u&#10;nj171rWkRCcnT57MKfNLOGRaue5HGiQFvvnmGzRyEjCcKPLPYcmpEh8b9/X1TU9P+9ghXYUgcP36&#10;dZtRXK9Z5k6U3GSTq2hZjE3B3tr85S9/sdlw9+7duvGwaenaRv2oN9dmamBZW7au7t27ZzNK/NtY&#10;huxYxlEZ5qswAuUg2ID885//tGlWfG0ePnxYfJOK7YwuXboUcm0kboQMznDxFJibm7P5dB/P4tOr&#10;itt0LD846HKcZ4poVVWV68MiJVQqcbhQdiV1ZhQ4d+6c899bWlqigtKNaLbnbwpx0zsxqsIYFwEE&#10;EEAgtgIEWsV211AYAggggAACCCCAAAIIIIAAAggggAACCCCAAAIIIIAAAggggAACCCCAAAIIIIAA&#10;AggggAACCCCAQKkLaInj0NDQtWvXcoptUvzKoUOHVlZWlB6ldWUGRHXb09NjVl5YWGhra7PZEydO&#10;nDCvyVRX5nqUf6FlmTZjJdpouC+//NK+vVoq0+rAgQPJwK+ctqWxWUD77pUfr6WlJW/UWhWc5/it&#10;ra3OoV3z17zVWaxbLS8vG97gO3fuLNyJNzU1aXaFW38JVm4TWZJ/joBgd+zY4cqrKAFdkV2bBdRA&#10;1zvdFdh07pqJYNNJso1lb6otH5yffvopp6pi2/jrr792rU0JpIqjcm3m2qC2tta1jRo8efLEplnx&#10;tXn+/HnxTSq2M1JIRz5ngFznpawNnZBz3Yr2CBSZgG4MXJ8AFNCUYzgdm2u6hOvr6/N3tskP/eKL&#10;L/IfiB6iEtBV0hk/pxvsioqKqIrRjWhXV1e20c3P+qKqmXERQAABBKIVINAqWn9GRwABBBBAAAEE&#10;EEAAAQQQQAABBBBAAAEEEEAAAQQQQAABBBBAAAEEEEAAAQQQQAABBBBAAAEEEEDARaCxsfHq1aud&#10;nZ32UlofvmvXLtcgKqVBmcMRtHzu4MGDNuNqZZ3qNLecnZ01N7DMv3B2ohAl125TBhXO3r17iaex&#10;2a3ht9F+SUmVsq9BaWWjo6P27c0t79+/z5rMnDAnJyeztfclOSinYmwaKyvQ/rx6/PhxgvBsVOPQ&#10;xjU8MVHkvn378q/23//93206efr0qU2zINrcuXPHplsFXNbV1dm0tGyj3iyzOG/fvm3Zp4dma9as&#10;8bBVyJvoXsvmctPQ0OBLYZs3b7bp58aNGzbNiq/N48ePi29ScZ5RoGeAlInPzMzEmYLaEAhH4NKl&#10;S67JbpZX8HAKNo8St+mYE36dc6mpqckf0OZ2K+TowPwnRQ9OgQsXLjj/py+fX/IRfv/997NtruCt&#10;MEMq85kF2yKAAAIIhCZAoFVo1AyEAAIIIIAAAggggAACCCCAAAIIIIAAAggggAACCCCAAAIIIIAA&#10;AggggAACCCCAAAIIIIAAAggggIBHgfLy8rNnzyoUxn5713WqY2NjSoMydKj0lk8//dS1H/WgJa9H&#10;jhwx16belDdkaLN7925vaRraSnOxl1FLJUdUVlZOT0/ntBWNgxZIpFnZHHLZKklkWvkSPMThkevu&#10;Hh8fz7ZJS0tLrr2F0H7Dhg0nT560XLGvpeDnz58PoSqGyF/AJuXQr5A1HUU2Bf/www82zYJoYxng&#10;0tXV5fvoln0GGmdjuYN8n3tOHT569MimvWUQlWtXuqW0PO+5dlWUDSx3R1HOPZJJKYwmnHF1c9jX&#10;1xfOWIyCQGwFlNjb0dFhLk+fyl0/2sdkgjGczt///ncbnP7+fptmNm3a29tdmwV6r+U6uqHB66+/&#10;rkxz+1c+YxXitrpyOT9i673pSw5aPhS6jTQcvbE90vKZMtsigAACCOQjQKBVPnpsiwACCCCAAAII&#10;IIAAAggggAACCCCAAAIIIIAAAggggAACCCCAAAIIIIAAAggggAACCCCAAAIIIIBAeALKhrDJ6bAp&#10;SGvh9uzZY2556tQpZbjY9HbixAktbDO3vHPnjrmBzVLMbD1o25zSvhL9NDU1DQwM+BJ+ZKNEG7NA&#10;/mlWif6VaXXo0KH8d6shnik5kcXFxVe5v7Rk10xh6FaBX/E8kBYWFrIlkXV2dlZUVMSzbJ24zpw5&#10;Y1mbDi1N07IxzaIScA1PTBTW2NgYZoVPnjwJczjnWJYBLr/97W99r9CyT1Xo+Yx9/fp138sOv8MH&#10;Dx64DqrbNtcbLddOkg127tzp2vjHH390bVOUDYrjoCqgXaPPGisrKyEU7PpJJIQaGAKByAWGh4dd&#10;axgaGnJtE5MGMZyOZaDPpk2b/DKsra117errr792bRNJA0WT63izf0VSZISDXrlyxfkR+5NPPomw&#10;mOTQH3zwQbYyPv/88zhUSA0IIIAAAvERINAqPvuCShBAAAEEEEAAAQQQQAABBBBAAAEEEEAAAQQQ&#10;QAABBBBAAAEEEEAAAQQQQAABBBBAAAEEEEAAAQQQcBHQkr+lpaWtW7fmKaVFg6tXrzZ0ojQfyxQM&#10;pfPYJIN88cUXhuE0o+bm5nwmpbSv/v7+XHvQHC9dupTrVrT3XcCvNKtEYQpH2Lt3r/r0XOfc3Fy2&#10;eCbPfRb3hoasvQ8//DDOc6+pqbGPwzt48GA4uRtxFot5bcqDc61Q2UBVVVWuzYqgwf37921moUtw&#10;EKlz6lPUNgXY7LWM/bieqMvKymwKiLbN8+fPXQsI/4i1jDR1rbzgGrgeVAU3o/gXHE6I2MzMTPwp&#10;qBCBQAWmp6ddz+36QB3+FcfbrOM5nZs3b9pMZ8uWLTbNbNps3rzZtZmSvzyHh7p2ToPgBJwR27pd&#10;37FjR3Bj2fesU0S2O/ypqal8HsLY10BLBBBAAIFCEVil74EolFqpEwEEEEAAAQQQQAABBBBAAAEE&#10;EEAAAQQQQAABBBBAAAEEEEgRWLVqlcHkreY/IFZYAn8d/f2vNv6isGqmWgQQQAABBBBAAAEEEEAA&#10;AQQQSBHY8Lv/LDKTh3/5XzGckRJVPv30U9f1qNkqv3z5cmtrq2FeWu7Y0NBgs6Rfy+q0PtycjaWB&#10;VPC6desMI46NjbW3t+dJrbIPHTqUE0tnZ+fp06dd68+zMDY3C/ibZpUcSwfnqVOnlAHnwf/w4cNa&#10;9+u6oetbKWMPLS0tWupp6FzZLoWykjw5i23btmU7Y7x48SLkt5j5dwfJmpPOOZ06dNI4e/as67Hh&#10;VwN/D0XNVJGIftUWZj+VlZWWR9Ho6Gh3d7e5Nl+uOIkhdHWziWJRbEEkb+qJiYm2tjbXPaVMN4VC&#10;ujbz0MBmd6hbb+dSbej6Zi+ItZM2b3PPRBn3ms2I2rAg9CwPS8v3QqK3QrwKWzr42MzyKFLuresN&#10;lXIxJicnfawtvStd/lzj7ZTjYxnmW0xvDZsTaYG+L0rhniend43uWHbt2mX+gK9PT1evXi0vL7c8&#10;Z+oNrpjsnMrwq3Fsp+N6Z5IQePbsmZz90nD9dKmB5ufnFePr14hR9WPJG8R1XCmx1dXVGSduvknL&#10;VrPr20cR2/X19ckRffz8kv/uM5wirl27ZpN3n38N9IAAAgggUBACBFoVxG6iSAQQQAABBBBAAAEE&#10;EEAAAQQQQAABBBBAAAEEEEAAAQQQyCxAoFWRHRkEWhXZDmU6CCCAAAIIIIAAAggggAACpSlAoFVo&#10;+z2nBBZnVZZpLMoYOn78uGs4lOXCyPHx8Y6ODgOOX0s6c2IhzSq0w9UwUMpCTd9LUjxBT0+PZRRO&#10;YnTX/LVkkd4SRlwX4gaxBNd3WGeHCwsLtbW1GYcILijHMCNX4cS2Tmed8RSZZKnkbb9bdp7SzDIx&#10;xLIkw0psb+WFtpX9m8JmSb99b6FNMKCBLI+f2dlZb9l/rmVbnuFdl/RnG8j1zV4QuTM2u8nyPe66&#10;RxINbEZUs4LQs5yyZThLorfg3hGW1RZEM8ujSIeuPgWYczw1X4UtVlRUBDdxm3OR9rszOsRQTDG9&#10;NTRN1xNp+l1TcHvKx55L4Z4nJ66BgQHXyLbktcbynOn58p1T5Rkbx3M69kedv6cRmxOyvzcS+e9B&#10;bz1EeL4KP9DqwIEDzsdxfj0x8yafspXhgYnl80ZfyqATBBBAAIH4C/ws/iVSIQIIIIAAAggggAAC&#10;CCCAAAIIIIAAAggggAACCCCAAAIIIIAAAggggAACCCCAAAIIIIAAAggggAACCKQIKKDn9OnTWi2W&#10;q8yxY8dsNtGqcvWvMCBD47GxsZqaGpvetCbW0EyRN+Xl5Tb9uLZJsGhtrWvLrVu3njx5MqecI9c+&#10;aZCrwPT0tGV2QMaetRNdR9TK7b1792oBqmvLZIMLFy7YNw6i5fr164PoNrg+v/vuu2yd57N/gys4&#10;vWed8a5du2Y5YltbW05HlGW3NMtfQIurXWNTNEpVVVX+YxVED9evX7ep86233rJp5qGNZc/Dw8Me&#10;Ond9G9pcIzyMG8kmW7ZsCXlcm1upkEsKbbh//OMfoY1VCgO1tra6TvObb75xbZNPA9dLgz5Svfba&#10;a/kMwbYIxFlAV0zXNKvdu3fbvFvjMM1Cn46o/WXcvn27a4c3btxwbUOD+AjoIHemWfn4xMyXOerx&#10;XbZHkSpbKfO+jEInCCCAAAJFIECgVRHsRKaAAAIIIIAAAggggAACCCCAAAIIIIAAAggggAACCCCA&#10;AAIIIIAAAggggAACCCCAAAIIIIAAAgggUIoCHjKtLl++rNwWSyz1f/ToUW2Ssb0WsLW3t9t0tbCw&#10;YF5G3tLSYtOPZRuVPTQ0pCV/hvYKuVDGll8pWpaF0SxFYHR0tKmpKR+WM2fO2GS66fCrrq7WcDZL&#10;K9VmfHzcsqrHjx9btsypWcEdmd9++222CVpm3uXkE1DjxsZGc4Sfc9z9+/fbHE4BlUq32QS+//57&#10;V5zSielRvNetW7dcQdTA/sbApjdnG/uel5eXc+3ctf3OnTtd28ShgcKqdFiaX2VlZT6Wapl05uOI&#10;kXeVU5DH3bt3Iy+4mAr47W9/6zodc/St6+bmBjoZuqbm7dmzJ89R2ByB2ArolvXw4cOu5ekTtGub&#10;ODSI83QePnxoQxRJsqrradCmctqEJvDnP//ZOZY+qIY2tOVAhuvm4uKiZSc0QwABBBAoegECrYp+&#10;FzNBBBBAAAEEEEAAAQQQQAABBBBAAAEEEEAAAQQQQAABBBBAAAEEEEAAAQQQQAABBBBAAAEEEEAA&#10;gaIVyCnTSlkJra2tuVpok9nZWSVAOTfU/zx58qRlV9rc0FJV2QdeqB+teD9w4IBrlExXV5ch00pB&#10;SDkNajlTmlkKaPdpJ3Z3d1u2z9ZMAR/Hjh1LOTizNdZwDQ0Nc3Nz5kGVzWQZAaN+Hj16lOsU7t+/&#10;n+smMW+vvXnu3LmMRdrnQ8Vkjj09PZaHkw6SU6dOxaRsykgKzM/Pu2ps377dtU1xNHj69KnNRIJO&#10;+LLs37JamxkVXBvFgypGxPzy96bF/jJXcJi+FEzqhy+MyU509O7evdvcp7JHg0i1Swx6+/Zt1xnt&#10;2LHDtQ0NEChQgStXrpjTpTUv3bRHkrLkgTTO03n+/LmHGeW/iZIxbTpRup9NM9pELqA91dfXlyxD&#10;Ed4xfHv++te/zgb13XffRW5IAQgggAACMREg0ComO4IyEEAAAQQQQAABBBBAAAEEEEAAAQQQQAAB&#10;BBBAAAEEEEAAAQQQQAABBBBAAAEEEEAAAQQQQAABBBDwIpDItHJdKK6UliNHjrgOoLVz09PTChty&#10;xu7U1dUpRso5xJdfflleXu7amxoo7MacW6TleTb9JLo6fPhwW1ub0nMOHTpkk2l17dq19M4VsFVT&#10;U2M5KM18F9ChpWCpbBFIzuEMkWTJZkpJ0MFpH0JUX1+vo8iQKvX555/7PuXi7nBxcTHbBN99993C&#10;mrtOpzq5WdasZcY6W1o2plk4An/7299cB9q4caNrm+JocPfuXZuJvPnmmzbNPLex7P/Bgwe5DvHi&#10;xQvzJq5D655Hl4OUV9HHPVjmKlqmY+S616Jqf/369ZyGDi5cKacyiqaxUttc5/LNN9+4tvHW4NKl&#10;S+YNFeWjGwBvnbMVAjEX0EVNH5/NReqT1McffxzziSTKK7LphGzuIYs55AoZLiFw4cIFJ8WHH34Y&#10;QxlDWqUiwmNYMCUhgAACCEQisOrVq1eRDMygCCCAAAIIIIAAAggggAACCCCAAAIIIIAAAggggAAC&#10;CCCAQP4Cq1atMnRy/x/L+Q9BD2EKVLzx2ur/z/8T5oiMhQACCCCAAAIIIIAAAggggAACvgts+N1/&#10;+t5ntB0+/Mv/irYAm9GVTVBdXW1uqWinxsbGbG20NPT27dta752MGert7R0aGnK2V4DUsWPHhoeH&#10;L1++3NraalOY2ijwpampKVtjhWRNTk7adKU57t+//9atW8nG6RVm7GdhYeHgwYPJDcfGxmwW1duU&#10;RBsPAgqfcl1TnehWSWdKaisrKzOMoiilqqoqNVDwhI5J5+HhWpvCC7RyOyWXbW5uTolXrtsmG9gf&#10;wMlNdEDW1tYahtDEz549a19D5C0N+/TZs2eWyXf+zsL8u4PkWMnjJ2V0+6NUGy4tLWk1r7/1O3tT&#10;/prOuq79W56WbS4WrmNF0iDbzkopxmbXR3VYhu82Pj7e0dHhOq7lwePaT7YGlm8oJRh2dXXlNIpr&#10;zxmnppuZO3fuzMzM6PbDcNXQqXjHjh1vv/227q+KLOnG1S2xF8z3jTntqTg0tjk5OOsssukHsQty&#10;ujzpg8a6devMZXi4p7KZl83QyrpVeq/9JbLIFmVbvjssL8Q2OyWcNvY7NJx67Efxl9rmrZp+ubS8&#10;Ulh+Hrefu2vLmE/H0s3DPY9ZxvJoD/qWz3X35d8gwvOVAdkMm63mbG8f3akq/jt5jxrQxTH/faEe&#10;RkdHs4XXK3a2yO6ffRGjEwQQQKAEBX5WgnNmyggggAACCCCAAAIIIIAAAggggAACCCCAAAIIIIAA&#10;AgggUCICv9r4C/6vsARIsyqR9ybTRAABBBBAAAEEEEAAAQQQQAABfwW04E0LO819arFcxjQrbavA&#10;qQMHDmiRuWKnkmlW6k0RKgoJcnarBWmKuNKSb/s0K22ukCxDbSrMRkNLQ5UokRI8oQq1gs5185qa&#10;Gm2uZAq11NpR0qxcxQJqoEABHaiWaVZat6k0K/s1kEoU0l7eunWrffF9fX067HUI6V2Q3MomOcg5&#10;xNTUlP2IiZYPHjwwb/Lzn/881z6jbX/jxo2MBWgnRpJmlb+GTnGJM4bN6/jx485DyGYT2gQkoHXm&#10;Nj3bH5a6CKrPxEtnMJvOY9Xm7t27NvW8/vrrNs08t7Hs/9GjR56HyLbhmjVrnD/STtQ5XzmJCi7U&#10;JcCcgag7IsWBKX9Q7bWV5dHl+xSC6PDKlSs23W7YsMGmWUG0SbmhtalZMa82zWhjKaATr+uFVfdU&#10;Cv207NC+mc2ufOedd+w7pCUCBSSgrF7XTze6Y8/p032E0y+a6bzxxhuRMD5+/DiScRk0J4Fvv/3W&#10;eY8a5+dXhpxuhT7nNGsaI4AAAggUqwCBVsW6Z5kXAggggAACCCCAAAIIIIAAAggggAACCCCAAAII&#10;IIAAAggggAACCCCAAAIIIIAAAggggAACCCCAQEkInDp1ypyqo5QfRa5ktFAOS0qOlbPZ5ORk+lZ1&#10;dXX2rEoQcIZkpWyowlx7S8R1ZUtB6u7utsm0UtqR0pEUxdXV1WVfPC19FNDy4127drkuqE6MqAND&#10;u9U+zSqxlYdMK201Pj6enKaK9BBQ5aNSgXaVbbdu27atQGeksk+ePGmZj6ZT3Pnz5wt3psVU+Q8/&#10;/OA6HdcURcWp6PzT0tKyatWqyspKZSkmXsq/07/o3wcGBhQE6SEfx7W2qBq89tprgQ5t2f+PP/7o&#10;exnJSCbdS2i3aifqtsHDKNpKx4DuRoog1sp8Y+bEqaqq8mAVz02ePn2aa2EZ74Fz7YT2ToE9e/a4&#10;guhe3bVNrg3M0brqrb+/P9d7zlxroD0CkQjo2tfT0+M6tBKrXdvEoUGRTScS0iDCQyOZSHEP+vnn&#10;nycnqA+kzc3NsZ3v5s2bs9Vmmasb26lRGAIIIICAXwIEWvklST8IIIAAAggggAACCCCAAAIIIIAA&#10;AggggAACCCCAAAIIIIAAAggggAACCCCAAAIIIIAAAggggAACCIQtoFiNvr4+86hnzpzJtk67vLy8&#10;s7Mz2+ZKcFhZWclnSt98841h8yNHjrh2rpWr169fNzRTkRMTE679SMA1PMu1Exp4ENAhpBCQ+vr6&#10;W7du2WyuRZvaoUqnsmmc0sZDppXz3WGZt5UyaK75Jvfu3TNPbfv27R7mHtUmhlPEu+++G1VV+Y+r&#10;c6OODct+dBZSCpJlY5oFJ/DkyRPXzteuXZuxja41OvMoha22tlY7NFu2nf5d11wFQSrrSuFWugRr&#10;Q9dBo2rg7ZwWVbWG+MtsJT1//txc7fr169VAYYUNDQ3eoqyc/ctTsVYKxorzTnfdfc4YR0NjRfy4&#10;dlVADR48eJBrtbppKabculynH0R7m7sCy+PTvjybBDedH+w7pCUCBSSgNDfXz1862xdKfGExTcf1&#10;82BAh1mun1sDKqP4ur1x40a2SeV6L5ESsd3e3h7nyEV9ZM6WAf348ePi29HMCAEEEEDAgwCBVh7Q&#10;2AQBBBBAAAEEEEAAAQQQQAABBBBAAAEEEEAAAQQQQAABBBBAAAEEEEAAAQQQQAABBBBAAAEEEEAA&#10;gegFtDrus88+M9ehRao1NTWGNnv27DH81Bwm5Uqg3IdsbbTyrbm52bUHrZE7deqUuVlbW5sW/rl2&#10;RYPwBZT2smvXLvtQlXzSrBKzS2Ra7d6922ayvb29yXdHytpRm829tfnpp5+8bRjPrZ4+fZqtsA0b&#10;NsSzZsuqdGyMjIxYNj548GCe8X+WA+XZTJkFrwrzZZO2YJMOsGnTpnRDLe/fu3evLiWuuQ/ObRVu&#10;pWQrJaHonFPQCUeJ1KfgXgr/Cqjzu3fvGnrWhUARALoPsU9UtKlTwVg6WnKNJ7DpOYQ2OtRdU1AT&#10;ZRRZxI/NySHd/+9//3sIO6V0htAtvWtQmk7C/gZEmqN1E/jvvPNO6eyFkpppcd/zuO5KnfA7OjrM&#10;zfTJ6+OPP3btKg4Nimw6UX0ezBbYGoddHP8aysrKshX5448/ZvvRixcvsv0oY8xuyj7at29fzGV2&#10;7tyZscJHjx7FvHLKQwABBBAIR4BAq3CcGQUBBBBAAAEEEEAAAQQQQAABBBBAAAEEEEAAAQQQQAAB&#10;BBBAAAEEEEAAAQQQQAABBBBAAAEEEEAAAT8FFJ9x/Phxc/qGFqn29PSYR3333XcNDQYHBz0XrRXp&#10;hvLa29uVNGHTeV1dnWusjOIqCjRdwkagENto1fGBAweU9mIfEJN/mlUCSplWFy9e7OzsNLtpuCNH&#10;jiTb2KdupXRrTlRJr8E1JO71118voD1umH5wKTah+Xz00UeuB1KiGB3nn376aWiFMVBGAW/pAIqj&#10;qq6u9rzCX7teSVhKONJJr0D3i1JmAq3c8lrvew2vvfbaoUOHlD/le886WnR+K7gkTd037t+/30ZD&#10;10fdetm0LJQ2N2/e9FDq119/7WErNjEI2ASlzc7O+mioM7y5N2VsRXWO8nGadIVAuoDNRxt9FAr6&#10;HsCvXVNk0/GLxUM/BZ3B6mG+Pm6ihwzZejt37ly2Hxk+LKfH7OrThPNQV/p2/N+h27dvzzh3m/es&#10;j3uHrhBAAAEEYitAoFVsdw2FIYAAAggggAACCCCAAAIIIIAAAggggAACCCCAAAIIIIAAAggggAAC&#10;CCCAAAIIIIAAAggggAACCCCQVeDSpUuGhXOJzb788kvXRdpaI2dIbFFUh+fIhr/85S+G/bdv3z77&#10;vWsTK9Pa2rqysmLfJy0DEtAq2dHRUQXEuB6fzgL8SrNK9KnD/vTp0+YctBMnTiQXiCrvwHOcTa6M&#10;rglfCmHJtc8I2z9//jzj6Lt373Y9+URYtuXQmsKxY8csG+uAdw3OsOyKZt4EXNPi1O3GjRudnetk&#10;pTgqb8M5t9IJRCe9WB0AhRjy6G8omN6SOV2Gcj0MlKTp+QYp17Hyb69Ls+K9XC9AiYGcaY/5Dx15&#10;D5q7t0u8shgI/vB3973zzjuuHY6Pj7u2sWyg06DrrrfJ2LIcjmYIxEdgenra9Qqoe3V9fI5PzYZK&#10;Cmg6lsHEP/74o7/yDx8+tOxwaWnJsiXN0gUMz80U5p5R7MqVK9kkUz6VqJkOdWdjy2DlaPeU4Zjn&#10;JiraXcPoCCCAQEwECLSKyY6gDAQQQAABBBBAAAEEEEAAAQQQQAABBBBAAAEEEEAAAQQQQAABBBBA&#10;AAEEEEAAAQQQQAABBBBAAAEEbAW0Xq6jo8PcemxsrKqqyqbHPXv2GJrNzMzYdJLSRqvX+vr6sm2o&#10;pKFklpBN54lYGWUeGRorpuHTTz9l1ZyNZ0BthK88F0UDdHd35zSEv2lWiaF1zHR1dV27di1jJb29&#10;vY2NjYkfqezBwcGcCnY2vnHjhv22NhEz69evt+8w8pZ3797NWIPlySfy+l0LqKioyHYUpW+raCR/&#10;E3lcy6OBU8AmrKesrCy5idKscj1ZmcF1AKjPmOyUFy9exKSS4MqI/O1WKJlWiTQr13CTxJ7SFbm5&#10;uTm4vRZ+z/mEd9y5cyf8got4RN2b9ff3myeYT5ZuSs/ffPONeSwd7TYZW0W8R5haUQoo4vmzzz5z&#10;ndrQ0JBrmzg0KKzpWAYTW16R7f0jvyOyL7WgW/7mN7/JVv+FCxfSf6T9YtjXb775pnMTHerODyaK&#10;nCuID9SGYz6fG7CCPk4oHgEEEEDAKUCgFccDAggggAACCCCAAAIIIIAAAggggAACCCCAAAIIIIAA&#10;AggggAACCCCAAAIIIIAAAggggAACCCCAAAKFJKClbgcPHjRXrPVv5pgq5+bvvvuuoTflUmnEXIG+&#10;/fZbwybJLCH7bhUrc+rUKXN7LRc8f/68fZ+09FFgbm5OUVbKc7HJlHGO29nZqdA07V8fi0l2pSNN&#10;Cyk1RErnR44cSf7LpUuXcq3Zc6k2ETM5Zb15riToDbds2RL0EKH1r6PINYAjWcz+/fuJ1Qtt1zgH&#10;yvU6pfQ9f9OsEsWoz/hkWkWyI8IcdGpqKszhMo6lTKuYp0ioPF2d7bMzzpw5o9ShyGF9LCBb8KLN&#10;EN5CXW16Ltk2Ohpd5+4Xu87z5rHa29uL7Gh3taVBKQj86U9/cv1oozvbgsjK0f4qrOnYBxPneuNq&#10;PnS//vrrUji2I5+j7vqy1TA8PKznIc6f6iOh/jFbez2gSPnU/9VXXzkbK4A78vnaFFBZWZmtmc2j&#10;D5shaIMAAgggUNACBFoV9O6jeAQQQAABBBBAAAEEEEAAAQQQQAABBBBAAAEEEEAAAQQQQAABBBBA&#10;AAEEEEAAAQQQQAABBBBAAIGSExgcHHRdpDo0NGS/QltL6dITf5yst2/fzlVZIUHZNtHaPMMCWq3t&#10;VPhC8jU9Pa3l6InXkydPXMtQmEjKSkLXTWiQv8CBAwe0vNP1sEwfSKupT58+bThWXxlfNiuxFZWl&#10;IcbGxpKjX758Obl8dHl5uaOjw1Vg69at2doY1qmmb+Iaq6EoOtdiYtUg2/TXrFkTqzrzLKanp8dw&#10;DDg717vANXovz2LYPKPA06dP7WV0mVD6nn37nFqSaZUTV1SN9Y4eGRmZnZ1dXFzUentdavT/9d+6&#10;QOR6Ho5tjJ1uqBSvVl1dbX91lklNTU1UOyWgcW/cuOG5Z4W6klHoWS/jhnV1da7XU1/YdYPnmnln&#10;iCbxd9b0hkBoAvoQrXeQeTi9Bz/++OPQSspnoIKbjn0w8aNHj/KRcW6ry73r6S7Z/uHDh36NW4L9&#10;6B7JcAnTNUX3XTpotUf0WWPv3r2GONGU9HndbDgjcTXKO++8UxDChic5Dx48KIgpUCQCCCCAQKAC&#10;BFoFykvnCCCAAAIIIIAAAggggAACCCCAAAIIIIAAAggggAACCCCAAAIIIIAAAggggAACCCCAAAII&#10;IIAAAgj4KaBcJ9cAHaVTafX+4UwvBQ+tyvQyrLVT9enpVFqnl8yZSv+P8fFxQ4dr1651lpZS0rp1&#10;6xS+kHw1NTUpdiT5sqFU9IwWsdu0pI1fAgop89CVckOOHj1qn7zmYYjEJhqivb1dSSV6a+jV2tqa&#10;7EpZVzbdanNDM61ZtelEbZ4/f25uaRPRZTlWtM1ef/31aAvwd3QdQl9++aVln8oRUBKfZWOahSxQ&#10;VlamC4QuE4GOq0wrjoFAhfPpXHlVyrG6efNmV1eXsnV01k1chvT/9d+6QExOTqqBfaxV3GLsdIQr&#10;RkGxCLqh0qFob6U0K5nYty+Ulq63zeaJfPvtt4Uy00Kp03xPlZjFnTt38pyO3sjmHhQXUnzxbXmi&#10;sXkRCOhTtussjhw5Yp+75NpboA0KcTqWn4u/++47v+iuX79u35Xrp1H7rkqzpflOSfddepClGzCF&#10;W5lTxt59910noG42nPGjepOG8JDErz1of8/s14j0gwACCCBQQAIEWhXQzqJUBBBAAAEEEEAAAQQQ&#10;QAABBBBAAAEEEEAAAQQQQAABBBBAAAEEEEAAAQQQQAABBBBAAAEEEEAAgSIXMKRE6UcKilK0kyuB&#10;wqQ6Ojq0gD/9ZQ6uytaztkqP7HHmTKX8t0Y3FKm0F2dh3koy9K+lgMePH3dVooGPAgoBUfyHfYcK&#10;EZifn3cGS2Xbdtu2bVrJrINfGWr2/WdsqSLPnj178uTJ5E+VOGOTc9Hf368lqYbRnz59alnb3bt3&#10;zS23bNli2VXMm7322msxrzDX8nT8KILNcisl8RGrZ2kVcrOKigpdIJwrxrMVoPA7RRLopfOVhyI5&#10;Bjyg5bSJfZJgslvtymvXrinmRjlW5rHU4OLFi5aZFOpKNzb5X6Rymr6zsYZ2RpVWVlbqmpVTlJV6&#10;K9Y0q4WFBc+wiQ3TQ13z7JDNzfdUCZ+ZmZk8ofShydyDTa5WnjWwOQIhC+gTkzlDR/UoesbmI1jI&#10;lWccrkCns337dhs9zc6mmU0b19OdTSe0sRR4//33vX00cPY/NjaWEir3+eefOxvs3LnTsp44NMsW&#10;yU16Whz2DjUggAACkQsQaBX5LqAABBBAAAEEEEAAAQQQQAABBBBAAAEEEEAAAQQQQAABBBBAAAEE&#10;EEAAAQQQQAABBBBAAAEEEEAAAQT+r8CVK1c8B0UFinj79m1n/4pLCHS4PDtXSJaPa0TzLKZENlf8&#10;h+IwbCarmJirV6/W1NS4Np6bm1PujDKn9Kaorq5WuNXAwIBSqPKJCkquHVUYymeffeZagxp88MEH&#10;ZWVlhpYPHz606Udtrl+/bm757//+75ZdxaFZhAEukUxf6/919FoOrdSkly9fWjamWf4CrmlxiSF0&#10;aTCkKGqBus5jitt79eqV8u+G/vW6efPm0tKS5fnNORGiFfPfrYYe7JMEE50owkN7v7Gx0bKq1atX&#10;a+8r0NCyve/pnJbj+tJMOV9dXV2+dBW3Tr777rs8S9KezeeuI8/Ri3Jz3QG6poEoJC6fa6iCzFyD&#10;C21ytYrSn0kVq4A+2tgkX+vSVhAChTsdy3hiRY/5cnHR52XXFLOC2OOFUqQeJhw5ciSfanUF3LNn&#10;j7MHXbOcO1EfOlLirvIZLsJtLT+dRVghQyOAAAIIhCBAoFUIyAyBAAIIIIAAAggggAACCCCAAAII&#10;IIAAAggggAACCCCAAAIIIIAAAggggAACCCCAAAIIIIAAAggggICVwG9+8xurdqE3unTpknNMBT0o&#10;GyL0KnIYUAt6fVkjmsOQJd9UcRiucT9jY2OKibFcojkzM+NEVTaBAg6ampqUp6Zwq9HRUS3+9Kw+&#10;ODjoGnagznt7e6uqqsyBVpa5TopmcB1xw4YNnmfEhiEInDx50jWGI1GGMlDOnz8fQkkMkZOA3vjZ&#10;2mv1uM45Oo+lx+1VVFTo3589e6YTgv1wOgYUwGffnpbBCejadPHiRe3HXIfo6elxva4l+lT2ouW1&#10;INcaAm2vQ1oHtn3OV6DFBNG5L/Gmk5OTQdRWyn22t7e7Tv/OnTuubbI1mJ2dNW+rS7lNsqrnAtgQ&#10;gfAFDHc4yWKU0qjPNeHX5mHEwp2OhC0/LOR/cdGnS92oeOBlk3wEcso4Th/ozJkzepjm/PcLFy44&#10;/2dLS0s+5YW/7dq1a8MflBERQAABBApFgECrQtlT1IkAAggggAACCCCAAAIIIIAAAggggAACCCCA&#10;AAIIIIAAAggggAACCCCAAAIIIIAAAggggAACCCBQ/AK1tbXxnKSCOVZWVpy1KVEonqUmqzp9+nTM&#10;Kyy+8mSebQWvEtAWFxdtIgwSLDreFF+VjUjJUN3d3Xq/eAsQUefXr1+38U8Et5ljUB49emTT1dLS&#10;kmszZXW5timIBkUzkRRtZbFpEbLlLtAhmk/mmuUoNMtJIGOonM5a8/PziqxKWV6evveHhoaUe2U/&#10;4meffaasAfv2tAxCQIlUujaZd262cbWVfYrZn//85yDqD6JPmShfUlclHdKWEZNBlBF0nwo2nZqa&#10;ch3FNbNMJ3PeyK6MOTWwSeuw2XfZBh0fHzfXY387mtO8aIxAVAK64VSuonl03e0USvhRoU/H8gyj&#10;i0vKA5Zcjx+F57rGJefaJ+1tBHRj6XrzkLEf5S2mxCnqXsX55tVtp4cAVpuag2uzadOm4DqnZwQQ&#10;QACBQhcg0KrQ9yD1I4AAAggggAACCCCAAAIIIIAAAggggAACCCCAAAIIIIAAAggggAACCCCAAAII&#10;IIAAAggggAACCBSPwObNm2M7mdu3bztri/+6Na0MnJubi61nURam7I+JiYn0TCsFZ1y8eLGqqsp+&#10;1paBUz/88IN9n8mWyu+YmZlxjSlRmlVdXV1iq2xBXfqR6wLyRA937941l6ohvEWueBAIepOimUg6&#10;lBYh20caHTx4MM+V6kHvKfrX+05nrZS15QYW5V5du3bN0k0pA99++61lY5rlJGB58s8nzSpRj65c&#10;lm95hTAWSuzR3/72N02trKwsJ/OCa/zNN9/Y1Pwf//EfifBKw+vKlSs2XdHGUkBpHa7murnydgFV&#10;FI5rwkt9fb1lqTRDIP4CuvTohtO1zhMnThTE/XkRTMf+DDM4OOi647I10IMORWJ53pwN8xHQW8lD&#10;ppXSrJLPFpKjT05OOisxXBz11tAFTh9bBgYGDv/3SwGO09PT3i6X+QiwLQIIIIAAApYCBFpZQtEM&#10;AQQQQAABBBBAAAEEEEAAAQQQQAABBBBAAAEEEEAAAQQQQAABBBBAAAEEEEAAAQQQQAABBBBAAIHA&#10;BZSz47rAO/AisgyQEmi1ZcuWqCpRPoWiiFzTiFTe1NRUVEWW7LgKKTh16lRy+jqeFxcX29vbc11B&#10;rcWZZsPLly+r5/RFoZbyqmdoaEidGNr/8Y9/TP50586dhpbLy8uu4967d8/cxjyEa/80CE3go48+&#10;0lnIZjhlanz66ac2LWkTiUAizUpnrZxGb2xstEw4Ureff/55Tp3T2FLgyZMnri21fxU3kOvVJ71b&#10;7XHXsRINCiW/TKemjo6OdevWjY6OFnEIgt7dNjuuurpadynmlsocKZS0Mpspx6FNa2uraxkpHz1c&#10;2ycaKDHE3FK3pvYhhpaD0gyBCAUuXbrkGuKmG1f7a1mEc9HQRTAdnWEsH+kouU8XYg/g+uzZ09Pj&#10;YUM28UsgkWml2G6bDhOPRNIfXOgezJlK5kzTdnarZjpOGhoaamtr29ralKCqIyfx0u1cU1OT7ugO&#10;HDiguCubYmiDAAIIIIBAmAIEWoWpzVgIIIAAAggggAACCCCAAAIIIIAAAggggAACCCCAAAIIIIAA&#10;AggggAACCCCAAAIIIIAAAggggAACCLgIbNu2LQQjLZZLZEIp0Ecvrf3WErtr164ZhtbCOedPKysr&#10;A6pTCRSJ2pQYkihPtem1tLT06l+vs2fPKopIr/7+fkMN2vz48eMBFUm3BgGt1dTaTu1H7bvJycmq&#10;qqpcubQa0xxGpp2rKAQPPadUok50aKnU9Ap1BDrzDswJbv/85z9d53jz5k1zm+3bt7t2QoM4CGgB&#10;87FjxywrOXfunGWoimWHNPNRQOl7uaZZJUZXqJllVIFOZffv3/exZrpKCDx+/NhMkUgryz/NSqPo&#10;WmO5u73l70S4TxWjsGvXrunp6QhrCGhohX3YpJrqTlIHiWugpMJi7ty5E1Cppdntb3/7W9eJK9fG&#10;tU1KA+WOOcNBMm5uk6WV67i0RyAqAZ3rlGjjOrpNErRrJyE0KJrp2IPrlJVrppWUdB5zTTELYX+V&#10;+BC6f1Ag5rNnz/QYLWPYse5F9dRifn4+2yOR69evOw0/+eSTdNK5uTndquk4Me9xfeRU3NXAwAD5&#10;myV+WDJ9BBBAIG4CBFrFbY9QDwIIIIAAAggggAACCCCAAAIIIIAAAggggAACCCCAAAIIIIAAAggg&#10;gAACCCCAAAIIIIAAAggggEBJC7z77rvBzV/ZPYlMKK2pS2RCaTGkXkogUl7Djh07zEMrZijZQOv3&#10;LPMd0vvUer/0OC3V9uLFC9Wm3J9EbV1dXYnyVJte6bEjPT09GaOI9I+K6NLmviRZBLc7irhnre28&#10;evWq58iACxcumHH27dvnl54OLZWavgb10KFDziH+/d//3TCi1qma69HKUtdkjY0bN/o1KfoJWkCn&#10;I3MCoLOAtrY2Io2C3iMe+leQja59HjbUJrq46CJluW1RpgVZzj24Zv/jf/yPxI1EtteZM2e8pZVl&#10;rFkXNZu5pER/2mwSeRvlIzQ1NRVfAoJudG1sGxoa1Ky8vNyckao2w8PDhETYkFq20dszY/yHc3PF&#10;c6ysrFh2mGhmkztmk6WV06A0RiBCAZv4ZkXq5J8CHM4ci2Y6usO0f1SirCL7q7DuKkmzCudotBxF&#10;txCNjY2KXNeDLCWwJ6LYE4+29FxLj6ScGdnOPnVTMTg4mPwXPcJKfxw3Pj5eX19vH16mG1E9xOB2&#10;xXLf0QwBBBBAIAQBAq1CQGYIBBBAAAEEEEAAAQQQQAABBBBAAAEEEEAAAQQQQAABBBBAAAEEEEAA&#10;AQQQQAABBBBAAAEEEEAAAQRsBX7961/bNs29nXktqxI6FAxh6PW7775z/nTbtm3ZGicCJrR69vK/&#10;Xor70aI+LfBLxGlpvV96nJZqyzV/Su1PnTqVUoOWxyufyHNMSe6obJFZQGs7vdEovECxEYZtdVx5&#10;7jxjt+pNx+TY2Fjyp/rvlCSUDRs2GEr629/+Zp6sjn9Xjerqatc2hdKgFJbRaumyawBKcn/t37+/&#10;FEwK5fhUnVo0rkjEfArWNcs1jSXR/9dff53PQGybUUAJU4kbiWyvbPEB3jy3bNliuWGBptcVWQKC&#10;zrfKgLDZZe+8806i2QcffGBur1TKK1eu2PRJG0uBPXv2uLa8ffu2axtng5mZGXN7Rcz4GHWXU200&#10;RsB3AWUbKffN3K1ueD766CPfhw6iwyKbjvm5SgqgrsIKWJybm8sGq+uaftrS0qIMyozxRvafSoLY&#10;d/SZEND1JRHFbvNoSwmMzl2pO9uUp2Ha4x0dHbna6pxAplWuaLRHAAEEEAhOgECr4GzpGQEEEEAA&#10;AQQQQAABBBBAAAEEEEAAAQQQQAABBBBAAAEEEEAAAQQQQAABBBBAAAEEEEAAAQQQQACBnAW0Ck7r&#10;TrNtpvgMZ1CUUnL0evHihVKibBJzXKt57733DG2+/fZb5083bdqU+J8KGHJWomISARNdXV2t/3op&#10;V0KL+oJYQK7gKudiUeUQKZnI37QjVzQa+Ctw4cIFc4f79u3zd8REb1pEquQ1vfsUdpAesmAOg9PC&#10;UXNcUUoYXHr9GjTXQLcgEPzqU+l1fnUV536UiGQ4XTsr13Ll9PS9OE+t6Gs7cuRI/u+4Dz/80AZK&#10;OTjLy8s2LWkTWwHzJcBZ9sOHD0OeRWVlZeIeLPFKBInqxkyXlZwqKaYEhJSQiGwOiv9Inge0i13F&#10;BgcHiSbM6aAyN3733Xdde7t06ZJrm2QD7R2Fwpjb61OJfYe0RCDOAjrgP/vsM9cKT5w4kf8Nj+so&#10;+TcosukIJOUxhSuRPizU19crskqBjMr2Uj7mwsLCxMSE/ufhw4fLysr0U91SZuxH1688c1pdy6OB&#10;7wIpEd4pjzj02UF73NuguqM7f/68t209bHXv3j0PW7EJAggggECJCBBoVSI7mmkigAACCCCAAAII&#10;IIAAAggggAACCCCAAAIIIIAAAggggAACCCCAAAIIIIAAAggggAACCCCAAAIIFIzAzp07E7UqqkkJ&#10;O4onUDqMUqL0UlqTMyhKy+/18nGR6q9//WsDU0pqz7Zt29RYGVsfffSRj5Vo8d7o6Kh9ZIBySZQp&#10;o5eslElUMLuZQjMJaL93d3cbbBTSEVxgmZLXrl69qsMv43tKh7qhMHOiXEoYXHo/5iw5DpZ4Cug4&#10;+fLLLy1rU8qGVqdbNqZZ0ALNzc35D/HOO+9YdvL3v//dsiXNYivgTM80FPlf//VfIU9BJ6LEPVji&#10;lQgSVaLo5OSk7h510bSvp2gyrVJCIrIJNDQ0OH/kuouVNnLlyhV7T1qaBXQ7Z76z0uY6Ju0DARVk&#10;5mr+29/+1rUNDRAoCAElpeqkZC5Vb7HGxkamE5VA4jFFTqMrsqqjo6Opqam6urq2tratrU3/0/Wi&#10;lu3Ta05D0zhMAaWVOePJlLCZ8ojj+PHj+dSjJyrKRMunB/ttf/rpJ/vGtEQAAQQQKDUBAq1KbY8z&#10;XwQQQAABBBBAAAEEEEAAAQQQQAABBBBAAAEEEEAAAQQQQAABBBBAAAEEEEAAAQQQQAABBBBAAIG4&#10;C7z55psqUasftYxNCTuKJ6ioqAinaA20e/fu9LG0GvbatWtKRnAG/ahxImPLx0QtBb4oiEEL8A4d&#10;OmQ5Za39O3PmzMzMjKwsN6GZ7wIKotKayfxfly5dMtemlb35j5Kxh5WVFQ2twynb223Hjh2G2mZn&#10;Z7P9VDhKZHCdl+87JegOdWoKeoj49y+Ey5cvW9ap1en2wRyWfdLMg4Aifny5bKkT1wScRHmhLSn3&#10;oMEmlgKJezPX1927d13bhNZAlzMlWylv0TU2KFmSrlbnz58PrcIgBkoJicg2hG6z6+rqnD9VRJ1r&#10;8oiyRRJ3C7x8EdizZ49rP998841rm0QDfRYwt9RnnNA+UlnWTDMEvAnovkJJqa7bWt6luPYTdIMi&#10;m06SS58rlTsWtJ4+hOrMxkeMoJ397f/ChQvODj/44APn/5ybm3N9euBaT/49uA5hbrBly5Y8e2Bz&#10;BBBAAIEiECDQqgh2IlNAAAEEEEAAAQQQQAABBBBAAAEEEEAAAQQQQAABBBBAAAEEEEAAAQQQQAAB&#10;BBBAAAEEEEAAAQQQKCqBlpYWrT6dmJjwJXEjV5r33nsvsYlW9Sv1QyskX7x4odSqxsbGQBeBK/Rn&#10;YGBAgS+3bt3S6FqANzo6alm8oqwisbIsrxSaKeys2o9XR0eHmau+vt6PcTL0cf36dfPQv/zlLw0N&#10;vv7662w/vXPnjusxsHnzZtc2BdTghx9+KKBq8yxVGXz2YTGKKdS5Ls8R2TxPAZ1G8uwhufn27dtt&#10;uvrb3/5m04w2cRZ44403bMr78ccfbZqF2Ua5e6dPn9YdneWgChVVJpRl4xg2SwmJyFahor5SfqQ7&#10;ySNHjrjOaHBw0LUNDSwFzFGhiU70gcimN11bXfN9dL226Yo2CMRf4PDhw65F6rRfKOGzRTYd565R&#10;cuLY2JjrzvLcQM9qEuGMemJj08maNWtsmtEmUAElYw4PDyeH0AfJlLfqF198YShAj+n0tFBv8IxJ&#10;9MkNNUQ4ibrZRuFgC/QoonMEEECgUAQItCqUPUWdCCCAAAIIIIAAAggggAACCCCAAAIIIIAAAggg&#10;gAACCCCAAAIIIIAAAggggAACCCCAAAIIIIAAAqUioNyooaGhQNOjDJQKrtKqy8XFxZs3b2q1v1ZI&#10;hpAVtby8vHfv3pSF6IpUmJ6eLpW9zjxjL2DOnJqamtLa1IyTmJ+fN09Oi1HLy8tjD5BDgU+ePMmh&#10;deE3PXnypJYW28xDUX2XLl2yaUmb4ASUgehX51u2bLHpSvvdphlt4iywceNGm/Liua91I6c7OvtM&#10;q4MHDxZo9J5SFZwhEYZd9v7776f/tLm52XUvq/+CDvxynWCYDXRk9vf3m0fU/ZU+JrhW9e2337q2&#10;+e1vf+vahgYIxF9AKW96X5jr1H3pRx99FP+5qMIim066eXt7u/31N6ddpm4TaVb2rw0bNtg3pmVA&#10;AinJmx9++KFzIF3yDDeTSr+amZnR00Ld101OTl67ds1QZDgP01xPRwEx0i0CCCCAQEEIEGhVELuJ&#10;IhFAAAEEEEAAAQQQQAABBBBAAAEEEEAAAQQQQAABBBBAAAEEEEAAAQQQQAABBBBAAAEEEEAAAQQQ&#10;CEmgqqpKqy71/0Ma71+rWCsrKzMuhGtqalI2QWiVMBACBgFlTmkFqaHB7du3M/50fHzcDNva2lqg&#10;8r29vRkrf/78eYHOyFvZOjZOnTpluW1HRwdhKJZWQTTLdtB6G2v9+vWWG9oEslh2RbNIBMrKyiIZ&#10;18dB7TOtbt26deXKFR+HDq0ry0AxnQcy5kgqX8kmdqRwA79C2xH2AzU0NLg2/uabb1zbuIZFKjw0&#10;qrBg1+JpgIC9gPJz29raXNufOHEihExq1zJcGxTZdLLN1/766yqWbKAkI3Vr356WMRFQYKhy25PF&#10;KHsuJZVMsfLZSlXj06dPO9/aiTD6bO1dn0Lkb2LIP7WMgs2/BnpAAAEEEIizAIFWcd471IYAAggg&#10;gAACCCCAAAIIIIAAAggggAACCCCAAAIIIIAAAggggAACCCCAAAIIIIAAAggggAACCCCAQDELaP3b&#10;4cOHzYty9+/fb1gmV8w6zC1+Ajt27DAUlTFMQdFFSgYxT+Xtt9+O31zzquju3bt5bV+AG2spsk0M&#10;SmJmCkPRAv4CnGUxlLxlyxYfp5ExEydj/y9evPBxXLpCwJvARx99ZE5mTHY7ODjobYgIt9IFd3h4&#10;2KYAZRtla7Zv3z7XHnRZP3/+vGszGtgIvPPOO67NFH1rbqNLqmuW2SeffOI6EA0QiL+AzclZ53nF&#10;3MR/LqqwyKZjMFf4lCF4KKedpVSj+fn5lF3MfWZOhhE2TgkMPXLkSEoxN27cyFaeGqcH1e3Zsydb&#10;e92uBJ2ou7S0lG30IoiCjfA4YWgEEECgaARWvXr1qmgmw0QQQAABBBBAAAEEEEAAAQQQQAABBBBA&#10;AAEEEEAAAQQQQKDUBFatWmWYMr8PLbXjgfkigAACCCCAAAIIIIAAAggggEAcBDb87j/jUIaPNTz8&#10;y//ysbdAu7p//351dbV5iLg9NBsfH+/o6HBl6e/vP3r0qGszGkQoYHP4RViezdCXL19ubW01t1RY&#10;Rm1traHNs2fPUgJuRkdHu7u7C+uNacOVaJPtLayskMnJSft+/G1p/t1BcqzFxcWqqiofh1b03t69&#10;e6empmz67O3tHRoacm2pyD+bfBabo1djqULDqmPXYiJsUFlZmb5+21mP/SnI0sp+si0tLTY7fXZ2&#10;Vqln9t3m2VLL14Vm00kINwZRvSVtpm/fJlak9mWnt7R/s4R80OYzqcS2lm9G1yuUzYVbwylPpKam&#10;Jv+yC7QHHy9PAwMDfX19ZgddvCoqKrK1mZ6ebmpqMveQfoeW0t7+rRHCaTPMo6I4TtHpYkV5z+P6&#10;SSThkP8trlLkzJHTiYEs72azHc9FNh2bt62mrFhb17BjQ1cyV6pReqCq5S5T7pX5jtpmFhG2KYLz&#10;1bZt25wHQPoeMcwx24XMcBkN+l5ubm6uvr4+4yFR6AdbhMc5QyOAAALFJECgVTHtTeaCAAIIIIAA&#10;AggggAACCCCAAAIIIIAAAggggAACCCCAQMkJEGhVcrucCSOAAAIIIIAAAggggAACCCCAQOwFCLSK&#10;cBfZLMOO4QJsy9SAa9euNTY2RsjL0GYBm8Mv5oaWMTcpa1BTJpV+oJrba/OCzmszrJ2O8GwT4VJn&#10;+8gb7XqbQ87HxBCNWLjvU9doBvupuXaV65nK332U6+iG9pZvhBBWm1tWEuFJw5K9aCZiedAW1uXJ&#10;MstD+9r1lnJlZWXdunWuR8XWrVtnZmYKOhnEdY6GBpZHkc2VzibUZmRkpKurK1s9Bw4cOHfunKHa&#10;zs7Os2fP+nUrG/+TVU571vLM5vvVM6ciPTS2vzHw0HmgmxioXT9WqDDzm8Wycsszap6BVkU2HUtb&#10;Ra1duXJlcHAw11grncf+4z/+I1uQouUuK/TTV6Gfr1Lin9LfrYY7EEMcpyHV0eYqbHnoZmwWz6cB&#10;+cyIbRFAAAEE/BUg0MpfT3pDAAEEEEAAAQQQQAABBBBAAAEEEEAAAQQQQAABBBBAAIFQBQi0CpWb&#10;wRBAAAEEEEAAAQQQQAABBBBAAAELAQKtLJCCamKzajeeKxhtlsQrNeDq1avl5eVB8dFvfgI2h19+&#10;IwS+teVqT3MEW8pCU5uMhtnZ2bq6usCnF8wAhv0eYfBBtEudDSuK03eCq5LN6VHdWh69hfs+dYWy&#10;n5prV7m+V/zdR7mObmgf7RshWZh9yls8b1Gcwpak8Z+IzbUpMfEQ8s58OeYVALFr1y6bcBDLFKrx&#10;8fGOjg7X2vIMc3HtP84N/D31uebaaMfdvHkzI4hNAJlripl6tr+OxP89ntORY3lm8/3qmVORHhrb&#10;71APnQe6iYHaZmcp9ujnP/95nhVKb2pqyrUTvTF37txpbjY0NJStQZFNx5XL2UCxVt9+++2lS5fM&#10;YXzaRJ8u33vvvZaWloqKCsMQNinhhkSknIqPsLHNMaPyYnu+0n50vrOePXuW8oDLcOIy3HJ428qX&#10;/ZjtZsAmR9KXAugEAQQQQCDmAgRaxXwHUR4CCCCAAAIIIIAAAggggAACCCCAAAIIIIAAAggggAAC&#10;CJgECLTi+EAAAQQQQAABBBBAAAEEEEAAAQTiJkCgVYR7xGbVbjwXYGs956FDh1wXc5ZyakCEx5Xl&#10;0DaHn2VXUTWzjARyzQFZWlpKrjceGBjo6+szz6hQ4kIyzsKQImETHhHQvo58qbNlzIemr4XlFy9e&#10;XL16dTYKy64sj97CfZ+6rkvXdaSsrMzmiHLtyqYTZxt/91GuoxvaR/5GSNRmf9TF8xbFKWxJGv+J&#10;aFKu+UGJic/Pz9fU1Ph4WAbUlc3VNjG05dlSp5SGhgabhCzLDgOaeITd+nvqs4liyXY0TkxMtLW1&#10;mSnSQ0PS2xfTySqnA8PyzOb71TOnIj00tt+hHjoPdJM8A60Crc1D54ZrouWx52HQ4Dbx/RKvy40+&#10;PD58+PD58+cpZW/cuPHNN9+0TPS2OScXweMUy2MmnuerlJNSxt1hOHEZ7jciDLTKdj/Z399/9OjR&#10;4N6J9IwAAgggUCgCPyuUQqkTAQQQQAABBBBAAAEEEEAAAQQQQAABBBBAAAEEEEAAAQQQQAABBBBA&#10;AAEEEEAAAQQQQAABBBBAAIGSEtCyNC3Y09LE8fHxubm55eXlgKavVZTqXyvJtRrtwIEDAY1i6FZh&#10;LseOHdu6dat56OHhYWUJhV8eIyLgFFC0h/lYnZycTLRX2JNrmpWWehrCjOIvb1hiffv27fjXH1CF&#10;x48fdz2hJYaempo6depUQGWUVLcRvo+UNRBPaq2Ttynshx9+sGkWdBvLaoMuo3T6b29vt5nsgwcP&#10;bJpF20Y3h65X20SFOjM3NzfbVKtTypEjR2xaKkqJu1MbKHOb+vp6105mZ2czttEHJfO2nZ2dlokw&#10;rjXQAAEEEPBXQJebqqqqxsbG1rSXPnXan7uuX7/uWlhsb1ldKy+OBikB7vv27Uufl7fbch1CkRDp&#10;cUe26M9NmzZFUhKDIoAAAgjETYBAq7jtEepBAAEEEEAAAQQQQAABBBBAAAEEEEAAAQQQQAABBBBA&#10;AAEEEEAAAQQQQAABBBBAAAEEEEAAAQQQQOD/FVCKU0dHh5Z5V1ZWKnBK+VYTExNaOa/FY3kyKSFL&#10;XSnBqqysTP13d3drNZpW2ekf8+zZw+YVFRU2qS4HDx5U/JaH/tkkaAGtonzl9bW4uGguTxEG9n0v&#10;LS2Ze5ufn8/YmxYRWyqZc0D0Vkq8Pb/66ivXDn/3u9+5tol5g2wxNDdv3ox55cGVp6XpX375pWX/&#10;ymGZnp62bEwzg4BliJjvhm+88YbvfYbZ4ZMnTwId7u7du4H2T+feBCyzD+7du+et/9C20m2hbg4t&#10;h1NGlX34naKvdu/ebdOzCvj/sve/IVaf9974+7PPlDzY1ZRCzti6A8fJvU9oNcQgaFBC8E8pzDBT&#10;HyhBC2oovWcEH2hE02M8RDHOA4vOHYqazXYIyQP3zHFgs6NDCUodTnCCTkto68DeO1Qp9G4y7YPc&#10;+tDfh3v9zpx11sx817XW+q6/8/JBSZzrz+d6Xd/1Xd+10us99YudTSmgA9qUTQuNNS4YXBXyEQ2Z&#10;LbBr164OILIEAgQIZAgslitU3KXdH1nb+gKI7wfim725JcQDRrzxzV9RvR/L8zX8wx/+sNiAL774&#10;Yr5zGY0AAQIE2lRAoFWbbpyyCRAgQIAAAQIECBAgQIAAAQIECBAgQIAAAQIECBAgQIAAAQIECBAg&#10;QIAAAQIECBAgQGDJCcQxxTgF19/fv379+lWrVvX29kayVXUKk5OTkZAVQ0WCVckI8Ze1p2UVxpyZ&#10;mVmW+SfyueaWsGnTptOnT2cvJwSuXbtW3ZL1almB+Rdhcalx2jOujfTiP/300+zG3d3d6aMt2DIC&#10;4LJHuHXrVkRsDA8PZzeL/J0FD7LWWF6Duy92WjUCJvK6kzR4RblMF2ExV69eTRzq7bffFoaSaJXR&#10;bOvWrbUP0kkjbNy4MWU5LZJY1Prn3jvsRbpmzZqUy+Pvf/97SrMmtjl58mRKikdUGI8TkVGVXmpE&#10;Xy2W2FgySBQwMDAgcTXddsGWYVj2U8D8Dz5ln/pizJdffrnG2nQnQIBAKwvEty4p5bX+s1bKKtq0&#10;zUcffVRceeIDRosvNoLCF6swvmxs8eKVR4AAAQKNERBo1RhnsxAgQIAAAQIECBAgQIAAAQIECBAg&#10;QIAAAQIECBAgQIAAAQIECBAgQIAAAQIECBAgQIAAgZwFIi+m5Fxc+gSREBQH+xdrf/bs2fShamkZ&#10;+VzFSzh8+HBE/GQPuG/fvpSUnLGxsZGRkVpq07cxApGtFpdBxlx79+6tqJLY+oz2Bw4ciIiKigac&#10;3zhSqDJePtE+XkGRvFY2YqNsdkONdTam+w9+8IPFJvrDH/7QmBpac5a4dON6S6ktLpVTp04JQ0mx&#10;ymjzD//wDzWOUF33zz77rLqO9e71zDPPpEzxX//1XynNqm6T6JNYbdVl1N7x8ePHKYOUfYyZGyQe&#10;ZiKBouyflGeelMKqa5P9Bl3dmDn2inf89AojPKLSB4B4Wk6MnIhn8kOHDrmN17K5r732Wtnud+7c&#10;KWmT/dQXjeONeOXKlWVH1oAAAQLtK/DXv/41pfhnn302pZk2uQvE40Hxd1PxrPjSSy/lPkvjB/z1&#10;r3+94KS5fOXS+OWYkQABAgTqISDQqh6qxiRAgAABAgQIECBAgAABAgQIECBAgAABAgQIECBAgAAB&#10;AgQIECBAgAABAgQIECBAgAABAnUXiINwe/bsqXqajCP6kQ4QCQtVj5zeMZZQHPgSQQPnz58v2z07&#10;byuOCx49erS/vz+iryYmJsqOpkFzBbKjKOIK2blzZ3qFjx49ilCJjPa7du1KHy2jZXbMVuQTxeVX&#10;dqIf//jHZdu0foPu7u7Firx9+3br11/XCt97773EdJsrV65ECFpdi+n4wV944YWOX2NFC1yzZk1K&#10;+7j2UppV3SbxceLFF1+seoqW6rh169bEem7duhX3z7J/olnigBU1W7t2bUXtW7BxXFrxsJdYWDxt&#10;RjpVYuPiZhFTldgrXkoffPBBYmPN5gt0dXVlp4VGl8HBweLUsLJPfdHlpz/9KW0CBAh0tsD9+/fL&#10;LjA+kkj3K6tUpwaffPJJcdR1pFpXmrBZp8JqGTbjLfiHP/xhLSPrS4AAAQKdJCDQqpN201oIECBA&#10;gAABAgQIECBAgAABAgQIECBAgAABAgQIECBAgAABAgQIECBAgAABAgQIECBAYKkIxJHvGzdurFu3&#10;ruoFv/TSSxlJK/VOuCiUPTY2VhKpEHEDGUlbhV4ZeVuRbrBly5a5jKTt27cnRmlUzahjLQJxAWTn&#10;T7377rsVnfb89NNPs+t5+eWXayl4rm96ZMli08V13hmHimODimPpitd7/fr1XLTbd5DY4pSQvsIC&#10;IwRtenq6fRfb9Mq/+93vptTwxRdfpDTrgDarV69OXEX93igjeib7Jj9X4bPPPptSbQRWlv0zOTmZ&#10;MlSlbb788stKu2hfP4HZ2dk33ngjffyyz5aLDRUpS6Ojo4kTRdzS8PBwYmPN5gv09fWVZbl3795c&#10;m7JPfdEyPu+UHVMDAgQItLXAb3/727L11/7ptewUGiwmMDIyUvyjzki1/v3vf7/YetevX+9iIECA&#10;AAECBQGBVq4EAgQIECBAgAABAgQIECBAgAABAgQIECBAgAABAgQIECBAgAABAgQIECBAgAABAgQI&#10;ECDQigJ//etfM8qKHKga03AihmZgYGCxKTJCo3LEipiA+aMtFo4z1zJSCRZMvoiDgt3d3VNTU8Vj&#10;Rt5BpB7kWLOh8hKIoJOzZ89mjBapbdu2batouuwgibi0anzVzBUT41y8eLGi2koa79mzp5buLdX3&#10;1VdfXbCeeDFKaIqQvvRL5c0336zr/SreOJ6255+S6MMFr7fvfOc7LfW6KCnmmWeeaXB58S4fd9GU&#10;SesX1fTw4cOUAiJeM/HmHA8nZf/cvn07ZdJK23zzzTcpXTZu3JjSTJtaBOL54a233ip53ssYMG7C&#10;KfeQxUbYuXNn4kspRpBpVcvOpmR8FL/AIxc1e7rTp09XlItaS/H6tppAZz/ztJq2epooEO+JKVnk&#10;nk+atUcRtFqc7hrPJIkPvc0qOHHea9euLdZSlGSioWYECBBYCgICrZbCLlsjAQIECBAgQIAAAQIE&#10;CBAgQIAAAQIECBAgQIAAAQIECBAgQIAAAQIECBAgQIAAAQIECLSfwF/+8pd6F/3aa69lTDExMbHg&#10;T+PvHz16VL/a4vjxYvkvkXlx8+bNc+fOlRwCjAiYgwcP7tu3b35VkXcQqQdxzrN+BRu5OoEPPvgg&#10;O40ikssqGjkOi2YPuGvXrooGzG5cadhW8WgRjbFu3boci2nuUD/4wQ8WK+DOnTvNra0VZt+/f39i&#10;GEpcwNkpb62wnJatITGw5rPPPst3CTMzMykDrlmzJqVZvm1eeeWVlAE///zzlGZVtPniiy9SevX2&#10;9qY0izZlIy+jzd///vfE0Spq9sc//jGl/Xe/+92UZult/vznP6c3Tm9Z1we59DKqa3ny5MmU8I7C&#10;4PHoGDfh6iYq9IpEpHjyTB9BplW6VUnLeLwv+xo/ceJE4ak+EjOLI0IWnHTLli1VF6MjAQIE2kLg&#10;3r17KXU+//zzKc20yV3gX/7lX4rHrOU7hNxrq3rA+P5tsSexeB8XJVk1rI4ECBDoPAGBVp23p1ZE&#10;gAABAgQIECBAgAABAgQIECBAgAABAgQIECBAgAABAgQIECBAgAABAgQIECBAgAABAgSSBLq6ujLO&#10;jceB/Pk5UHF0bfv27atXr46YjOHh4YgQqkdW1J49e+YvIOKNbty4Mf8EYBxo37FjR0a0QfwospOS&#10;RDRqlEBEacQFljFbXJmbNm2qqJyhoaHs9q+++mpFA2Y3jvScsrELi41QaVZXjmXXY6gI54rEkAVH&#10;HhkZqcctoh6rqN+YcaY37paJ48dlPDY2lthYsxKBlJfkrVu38nUrm6iS73QVjfbyyy+ntI+AmJRm&#10;VbRJjA9LrDMK+Pa3v122jLLvBWVHWLDBf/3Xf6V0/M53vpPSLL3Nn/70p/TG6S0fP36c3rilWsbt&#10;tKItvnTpUu3BCvGOf/Xq1XQHmVbpViUtU7JHC+ktKYmZL730UtWV6EiAAIG2ELh//35Knd3d3SnN&#10;tMlXIHJvi7+nii8BEhN48y0j99EywnB37tyZ+3QGJECAAIH2FVj29OnT9q1e5QQIECBAgAABAgQI&#10;ECBAgAABAgQIECBAgAABAgQILHGBZcuWZQj476FL/PKwfAIECBAgQIAAAQIECBAgQKApAmt+9P9s&#10;yrz1m/TLf/9/1W/w7JEjCGbfvn2LtYmzcOfOnSv+aRyWK3tMcf6XZhMTExFQtdgscVa8JFRowVki&#10;QyTOrb344oslx/PKlpTxJV4EFhQHHo2Ojvb19S1YZ29vb0qeSBz1jNidZu2meUsEjh49mh1I8eDB&#10;g4pOe0a22ubNmzOcL168ODAwkO9GlJ10wel6enquX7+ebyVNH63kBVtcz/zbSL2rzf5vB3OzV3qN&#10;1Vh29s22ZPC52sq+UgodM+6QNZbdXt0zrsPihXz99dcrV67MZWmR17ZixYqUoZryH60iOjACKFPK&#10;q8dbZDrOw4cPI2Ezpc6Ie+vv7y/bMn3AskMVGqSvJX2jE9cy/3kvsebsZhEGun79+pSh0leUMlqN&#10;bRJf43Oz5KgX18Du3btTHjjnZo8Hj/3799cep1UjWp261+ntKZJzV61alV3z6dOnjx8/HtG6U1NT&#10;GS0LzdKXX/Zjy9xQLfWiSF/gYi1b86mp9nV15AgNyzyNPMqU6MD4ULN3795s6sU+wkevDltOwSHx&#10;zT3HB5WyN8OoKsd3w+a+strufnXmzJni3Niyn4szrp/sj3uLydRp6zO+gsvx2m7uxWZ2AgQIEMhF&#10;QKBVLowGIUCAAAECBAgQIECAAAECBAgQIECAAAECBAgQIECgOQICrZrjblYCBAgQIECAAAECBAgQ&#10;IECAwOICAq1yvDqyD4rnFWiVfW58/lHw7ASEDRs2xKHWPXv2FLJCyp4MzzgQPldYpGWdPHkyI+oi&#10;MbAjartx40ZeISY5bvQSHColBypiICKgKjLaEpMgyuaa1Sm9qOy88/e37EHWdrwkMu4MdTpGm6HU&#10;skedE+M/YmkREPDxxx/HxZ/YRaBV4XpIubdEsxxfg2Xf5gqFxRvQ3bt3m/LSTrxHVZr8krKWxO2o&#10;CCcxhinHLS6sNHHeim53iZkXdcpATJy9ohWlXBW1tKk0zSourdu3byc+RaQUlvjAWTxUPMReuHAh&#10;xxpS6mxMm/q9PR08ePDKlSvZq4jXeHaMaRW3+sT7eYws0Kox15hZmijQju8RGVyNXE7iXHndRhKf&#10;T27evLlt27YmXlF5Td2yn/IWXGDJV20pT3RtEWiV8XaZssa8LgbjECBAgEBbCHyrLapUJAECBAgQ&#10;IECAAAECBAgQIECAAAECBAgQIECAAAECBAgQIECAAAECBAgQIECAAAECBAgQIFAs8OKLL+YCEgFP&#10;cdh+saFOnDjx5MmT4p/+53/+Z8a8U1NTg4ODO3bsqL22KCzyNSKl5fLlyxlpVjFR/DSOaJadMWo7&#10;e/Zs2WYa1FsgrqjDhw+XnSUupPXr169YseLMmTORilJyHZZ0n5iYGB8fzxgzIjnWrl1bdtIqGsTI&#10;FfWKQ56bNm2qqEtbNF63bl1EhyxY6tDQUISAtMUq6l3kqVOnFlMqmTqu5/Pnz9e7ns4b/7/9t/+W&#10;sqjIuElpltLmyy+/TGm2devWlGb1aPP666+nDBtv93HqPqVlepvs2/LcOJGDmT7m9773vZTG9+/f&#10;T2mW3ibSc1Iab9y4MaVZoc3zzz+f0jgYs98BUwaZ3+aPf/xjdR2b1avSNKuo89KlS/kmScUDZzyX&#10;ViQQwUyHDh3K/cVVUQ1t1/inP/1p2ZpTniRfeumlsuNoQIAAgaYI5PXh6N///d9T6n/55ZdTmmmT&#10;r8BHH31UPGBFT7z5VpLvaPHdy2IDdswa8xUzGgECBJaygECrpbz71k6AAAECBAgQIECAAAECBAgQ&#10;IECAAAECBAgQIECAAAECBAgQIECAAAECBAgQIECAAAECrStw69atjOKeeeaZvEp/9dVXM4a6d+9e&#10;8U+/+eab7HkjHisSBHKp7fjx4319fSlDbdu2LSVXKIJ1Mk7fpUykTe0C165di3Cx9HEiZmXz5s1z&#10;yVbzO0ZOxNtvv132skyfsaKWkU4VGVXpXVIu1PTRWqplxvnV69evt1SpzSomolU+/PDDxNnjyne/&#10;SrSaa5Yd0TjXbH5WY6UTzbWfmZlJ6VtRzlHKgOlt4v6Z2Dj7qSNxkLlmcWeO99yUXukVxmixxSm3&#10;3F//+tcpU6e3SRzwlVdeSR8z3tcSGz948CCxZXqzxNtyEy/d4rVUkWZ19erVSFpMB0lsGc+llb6P&#10;R6ZVJL3mlV2SWGdbN0sJoir7JBmpuPnGmbU1qeIJEGiYQGJa5ePHj2svKZ614pm27Djx/Uw8PpVt&#10;pkG+ApFGOjIyMjdmhBrv3Lkz3ymaMlpcdZE8vtjUTczwbYqGSQkQIECgrMCyp0+flm2kAQECBAgQ&#10;IECAAAECBAgQIECAAAECBAgQIECAAAECBFpTYNmyZRmF+e+hrblrqiJAgAABAgQIECBAgAABAgQI&#10;EEgUyP76a3R0tCTsKWI1uru7swdf8Euz7I4XL14cGBiYG/bo0aMZERWRubB27dq5xmVLyvFLvDgx&#10;uGXLlrLn26O2hw8fdnV1Je6CZvkKlL0kyk4XZ0Hjgvzxj388dy734MGDkRaR0TGyJ86dO1d25Kob&#10;xFHVffv2pXSvdyUpNdSvTfbmxrHthkVLZN885wRK7lf1kykZOf2Ciav9ueeeGx8fL1vb/HeEsl06&#10;tUEi7507dyKNrnaE3t7elA26f/9+PbJ1EuuPlKWUN8e43m7fvp3X6zQxgSgmvXv3buJCCs0SR87x&#10;vX56enr9+vVli6xiLYk3q5InsbKVlG0Q4UqrV68u2ywaNPfSjQLi6e6DDz7IiE5YcBUR3nHhwoW8&#10;LuaSKaKk3bt3p7zwSzrevHkzAlhT2NuiTfYngrklVPf2dObMmZSUlgyoKm7y6c+oOX5+aYW9TrwR&#10;NeupqRWIlmANY2Nj/f39ZRfeLh9tGrmcxDtJFfeo+duR+ETUSe8+bXS/imDi7du3z+1a4rNcxrWa&#10;/X66mEzuL9KMj1q5z1X2FqQBAQIECLS+wLdav0QVEiBAgAABAgQIECBAgAABAgQIECBAgAABAgQI&#10;ECBAgAABAgQIECBAgAABAgQIECBAgACBpSYwOzubveRnnnkmL5PiCKr5Y/76178u/stbt25lzLti&#10;xYq8qqp0nIgtuHTpUkqvyDhIaaZNPQQy0tASp4tYlkiPWrVqVSQpTE5Oxjne7DSrGDaCLRIHr6JZ&#10;xIIkplnF4H/7298iCKOKWdqiS9xJenp6Fiv1k08+aYtVNKDIvXv3Jl6TcbVXkZnSgCW08hSvvfZa&#10;Snm134tilnj5J25Q2bjJlJqrblOcSpkxSFxvkRxU9SzFHeMZJjGBKLG24sE3b96cUuT169dTmqW0&#10;+eijj1KaxUs7pVlxmzj5n9IlMMs+FqaMM9cmHed73/teRSPn2zjeMQ8dOpR4Lc1NHcli7733Xp3S&#10;rGKWGDmePapYaQRbRMcOfgyowmSxLpFRW8tocQ3kEllYSw36EiCwNAXS8yJr9El/1nr11VdrnEv3&#10;KgTef//94l579uypYpBW6xLPMBmPQBlfBbTaQtRDgAABAg0TEGjVMGoTESBAgAABAgQIECBAgAAB&#10;AgQIECBAgAABAgQIECBAgAABAgQIECBAgAABAgQIECBAgACBVIGvvvoqu+maNWtSx0polxGpEGkd&#10;czEKcYAtAi8yxuvq6kqYrV5N1q1bd/r06bKjR47JxMRE2WYa5C4wNjZWNnwqfdLYx4g1KZtzEZdE&#10;dmRb+ozzW0acTV9fX/oIsfzz58+nt2+7lj//+c8Xq/ns2bNSPOZwImwl4jbabn/bouB4G0o5TR1v&#10;bZGIV+OKPv3005QR4i5Uv2ydlAJ+/OMfpzSLNnFHnZmZSWyc0Sxe74mDpNc2N2BiOtjIyEgu95wA&#10;SYw/6+3tTVz1XLPXX389sUtiqFbKaMESOCktI3pv5cqVKS3r0SbeYXfv3l3FY0PEm9a77LjP3Llz&#10;p4pVx0ssIrpiaVX0XVJdXnrppVrWW0W6XC3T6UuAAIE5gXjkS3nIT3wjrv1Z6+LFi819Cl2a10Z8&#10;yigOvY3PAvV+MmmMc0RUL/Z9oCjJxmyBWQgQINB2AgKt2m7LFEyAAAECBAgQIECAAAECBAgQIECA&#10;AAECBAgQIECAAAECBAgQIECAAAECBAgQIECAAAECnS/w5ZdfNnKRGzduzJjuD3/4Q+GnDx8+zGgW&#10;wQeNrHnBuQ4fPpxygvTtt9+eS+lqes1LpICIb+jv72/wYuNi+NnPflanSQtpVtkRb/OnPnHixPDw&#10;cJ1Kavqwr7766mIvwICKE7BNr7BFCogjzZ0dbdZc58Qok3i/qDHwKEL6Ula6ZcuWlGb1axPXW8QZ&#10;JI5/9OjRGlkiMjIxAaq64/2Ry5CynLzuOYmBSvEIVEWm58svv5y4LxGElFcK0gcffJD4zrVr167E&#10;8nJvFkkQ8Q5bHAaROMXNmzcj3jSxcS3NNm3adPXq1SpGiCsqliZZNZsu8WW+2CAReFrF1uhCgACB&#10;XARSAi7jjbiWZNXom/islVJMLqs2SLFAyQPMT37yk0SfZ555JrFl45vFB4SMyNpjx441viQzEiBA&#10;gEDrCwi0av09UiEBAgQIECBAgAABAgQIECBAgAABAgQIECBAgAABAgQIECBAgAABAgQIECBAgAAB&#10;AgQILDmBb775JnvNq1evzhHlxRdfzBjtP/7jPwo/zY7Z+sd//MccS6puqDgAf+nSpbJ94wTpr371&#10;q7LNNMhR4NSpUzmOljjUu+++G0kuiY0ralZdmlVhisglGRkZqWi6dmkcL8CMs6xxAlaQ3NxWRhhK&#10;SihPu2x9S9W5devWlHrijSCSfVJaLtgmogQS03ZeeumlqmfJq+O2bdsSh4pFHTp0KLHx/GYzMzPb&#10;t29P7J5+vL9kwMTl1H7PSQ/n+ulPf5q46uJmFWWNxdtojVljMXVsULwHJZaanreVOGBKs1hjxD5G&#10;IFFi6lbxmHFTTbw2Uiop2yay8yKUrWyz+Q1iafEyifA474kZelWHUkWwZmNCzarYel0IEFgKAonv&#10;nomJVPPF4nNopLKmSB45cqSKtM2UkbXJEIhnreLN7enpWbt2baLYmjVrElsWN2vM40SEU2c8m+3c&#10;ubOKynUhQIAAgY4XEGjV8VtsgQQIECBAgAABAgQIECBAgAABAgQIECBAgAABAgQIECBAgAABAgQI&#10;ECBAgAABAgQIECDQfgKfffZZdtERHJPjqrLjsb744ovCXHE2L2PSF154IceSqh4qDrGn5AucOHEi&#10;ezlVF6DjfIGxsbErV65ky0QOxcOHD+N/I4kgF8M4wVunYIta0qwKS9u3b1+k4eSyzFYbJCNLKE7A&#10;fvTRR61WcBPr2b9/f5xwbmIBnTp1ekhQJPtU90qMzJ3EKIG4p+X7fl3drsVB+vQAtbhdR6JQFdlJ&#10;cW984403EiuMd+r04/0lY0bHlNdO3HMi0yqxnvnN0sO5opiIqKtuovT3qdiX8+fPVzdLoVelG1Sn&#10;RMiMJUSFkaeWHrlVPFRcUQMDA7X4VNE37gMHDhyoomN0ibSLHTt2RGhadd07vlc8z1f3QBhBYx2P&#10;Y4EECLSyQGKgVUSIVvEWEI9nEXCZmPlY9TtUK/O2fm0l2xpfSuRS8x//+MfFxvnqq69ymSJjkMjM&#10;6u/vX6xBi3zeqTeC8QkQIECgCgGBVlWg6UKAAAECBAgQIECAAAECBAgQIECAAAECBAgQIECAAAEC&#10;BAgQIECAAAECBAgQIECAAAECBOorkJ21lJLjUFF9EbeRMWYcuS+M9utf/zpj2BdffLGiSevXOPIF&#10;Us7AHz16tH41GLlYIEKOslPGYr8i3KerqyvSKG7fvn3nzp3aT37GdRtbnHtsWcTfRABc4inijMtg&#10;8+bNIyMjnXedZGcJRUxJ5JV03qqrW1HceCM2qLq+emUL7NmzJ5EoXolVZFpFrlDiTSA9riix4Kqb&#10;pZvEFPFSjVyhijKtKr03/uxnP6t6LdEx8T0i3giqe5VVlP30zjvvVL2WCOdKSeEsjB9ZnNUtJ/pW&#10;GsX4k5/8pOpFVdcxAiD6+vrKxl8uOHhkdiRmzFVX22K94jZ+4cKFqhND4jayffv2eFaJnIh8C+uM&#10;0aqLpoq7emcs3yoIEGhTgfg0lPi+EG8BFX0yigezeDxLfKOMjKGqk0PbVL4Vyo439OJczviWo6LM&#10;0xUrViy2ir///e+L/eivf/3rYj/K6zu6X/3qVxm8FX3KaIVtUgMBAgQINExg2dOnTxs2mYkIECBA&#10;gAABAgQIECBAgAABAgQIECBAgAABAgQIECCQr8CyZcsyBvTfQ/PVNhoBAgQIECBAgAABAgQIECBA&#10;gEAjBbK/+4och3PnzpXUE8E93d3d2UVmfGkWx+nngqvmD/L111/Hof2M83XRJdrE6c3ivmVLqt+X&#10;eBGLEAdEy27Z6OhopCeUbaZBLgJxPcQ1tuAR3Pv3769bt65kljgO+tFHH0XqU2JwzGJFxuslDhXn&#10;cqA3itm3b18uGoVB4qRxZHjlOGArDBUbt2rVqoztmH/7yrfs7Pvn3FwPHjzI5aqosfjEm1X2LG5l&#10;830i96f4PHk2YITopZ82Tx95wTfrlAsmXkS3bt0q2zLOqFd0DY+NjfX395cddq5BHMK/dOnS/Jtz&#10;yQgRrxAJX5G1lD5yLldsb2/v+Ph4yqSV3mkrelVWvctzlcd279ixI/2dLmY8depUPJWlrL3QptKt&#10;r31R6bVFyxA4e/ZsxlNo9mjxFh+pUhWBVFRe2cbxEtiyZUv6Di44YC4visVKrcctJfuDw1wltayr&#10;7OeI+euNu9bdu3fLbtmCDdKnq+7zS7wMyxZW6V297IApDVr5qall0VJg27pN4rtGg98sqiZt/HIi&#10;5TMxXC/uWlFexDqXXV1EX8W7f2KaVQx748aNki9nyk4xv0GrvQZb+X5V0Cv5uqCKN8GMNS727pPx&#10;2aSKAuZfBtnvj5U+ZldxHepCgAABAu0rINCqffdO5QQIECBAgAABAgQIECBAgAABAgQIECBAgAAB&#10;AgQI/B8CrVwEBAgQIECAAAECBAgQIECAAAECHSlQ9kD1gmfGyvYKq4wD2NnnPCP55fHjx+vXr18M&#10;fMED5GVLqu5AeOKmp5y0j7Jv377dxBCExLV0UrM43xuhFcUpJNlnoSMn4je/+c3777+fGFyymFXM&#10;cujQoZTTwguOEGEQb731VuIR4or2qyOPgGYnf928eXPbtm0VKVXUuPWPOpcsJ+VmlS2Qy1nlipBb&#10;v3GlETMphpUmNz18+LC6e07Zd8+Cf0rNJTt18ODBSu9jcfPcs2fPgrFWhZSciCKqKMon4ocuX75c&#10;+yWUnhYRc8WksZCy+V8hHz7pyUp5BUZUFKEVy4l5I0QsJYVt/ntuivz8iNKUXtW1ScwZWWzwpqdZ&#10;FQqLnJEISK3ohTB/RT09Pe+8807ZCLkqnOtxS0l856riNlW8wPTcukKvWp6pEpViluo+v6Q8nNTI&#10;VcW1EV1SCotmTYkBTamtKWjVUbdRr8Q7s0CrjD1Nv33Fe/qHH36Y8YgSz5+ffPJJRZmkeX3aarXX&#10;YEo9zbpfxbzzP31U8UCV8ay+WAJvxsVW+607FrV79+6Mr2KqWGMb3QyVSoAAAQI1Cnyrxv66EyBA&#10;gAABAgQIECBAgAABAgQIECBAgAABAgQIECBAgAABAgQIECBAgAABAgQIECBAgAABAvkKfPnll9kD&#10;Pvfcc/nOGKN997vfzRgzSvrd736X0WDr1q25l7TYgJGgMT09XXa6SC8q2yaiBz744IOyzTTIUSAC&#10;OD7++OM4fB5nd2PY+N9jx45ljB9xYxF+dP369fv370fWQ9WVREDJ6tWrh4eH4/qpdJC43nbs2FFp&#10;CkziLIODg3FsNU6KJrZvi2a7du0q7O+Cf95+++0qdqEtFl5dkadOncrgqm5MveLWcenSpXSHiAmI&#10;0+CR/rNgl3iFRrjDli1bTpw4kTjm1atXq0uzShy/umYnT56s9GKLm2fEWb7yyitnzpwJhMKfuJfG&#10;jWvVqlXhVlGIT8weNVRXfEmveDeJKI3EoeIG3t3dHRE8scUl95/Y3AiyiUXFBRBt0tOsYup33313&#10;5cqViTVkNIu3udOnT6ePE+abN2+OgiM9MIov6RjhSvG2FXsUuxbNKo2DjDfoXBZVdjlReSyhooSO&#10;kjFbJM0qqooXe1xClb64SpYTOxWvtbhKYwfL6i2RBhETVtFK6xqXWVElGhMgsMQF0h9R4j19sUeU&#10;eKOMN/p4/qzovTKmdjNsyuUXMdzFT8WRsVjFA9UPf/jDxYpf8IkunmwznvTKZrmWhYowtYzxG/bQ&#10;WLZODQgQIECgNQUEWrXmvqiKAAECBAgQIECAAAECBAgQIECAAAECBAgQIECAAAECBAgQIECAAAEC&#10;BAgQIECAAAECBJauwPxsghKL559/Pned73znOyVjxrH8iFe4c+fO48eP40hkHM/LmHTjxo25l7TY&#10;gF999VUc+F+2bFmc+Y/4gMW4Ilwg8kTKVhVxQoIDyirl2yCCZiKh4MaNG3HI8/z584nnPCNSrdJU&#10;jvllx3ZHNFVcNokriqCTyHCJ662ixJYYvKLsrUha2b17dyddh7HFGTllgXn27NnELVgKzYLrww8/&#10;XAorbfAa161bFzeZ9EnjDhPpP5EBFElAc8lN8Q/xXrNixYqKkpviDhCxbulTN6xlvDNWlPM1V1i8&#10;bCPMKxAKf+JeWl3GX8yeY85X3GcqihCKsKrY4sjhikeIuT+xuREkEYuq9C0mrq4cAyMOHz4c8UwV&#10;XQlR8L59+6L44uXEP0d6Y7xtxR5V+s4Vs0cKRqURQhXVXGgcmWLxsorKKzUvnqt10qwKVeWSaRXj&#10;1JK/WcVetHiX1157Lb3CuPHWntyRPp2WBAgQyBCI2M2K3tYXfESJN8p4o6/o3TzuhBGVa2uaIvD+&#10;++8XzxupnVWUEU+qi/WKiyQ+pBT/NL5AiAfIxdpXFJa64CAxfkaYWjyE79y5s4o16kKAAAECS0dA&#10;oNXS2WsrJUCAAAECBAgQIECAAAECBAgQIECAAAECBAgQIECAAAECBAgQIECAAAECBAgQIECAAIH2&#10;EPjtb3+bXeizzz6b+0oi/qAwZpyBjByoBw8e3L179/jx43EUM8JWInogO7rixRdfzL2ksgPGib44&#10;XxfnPCN/JFKHJiYmSiKBIk8kJepiZGSk7Fwa5C4QOVYDAwNxgZUdOS6/gwcPxmnesi1TGsSR4Lhs&#10;4mop23h6enrLli2R4VK2ZUmDiIH753/+55Rrb65jhHrEa3BycrLSuVq2fUSiZKR6xYs3ZQtadnW5&#10;FxYZHCkBfLnP2/ED7t+/v6I0gQCJW0QkAc0lN8U/xOVaKdS5c+firbPSXo1pHzlfcY9qzFzz740x&#10;e45Tx/tIdflctdcQ11VcXbWPMzdCXDAXLlyoKAwxx9kLQ8Wi6p2CEW/okcUQmWJVvKyK19tqaVaF&#10;2iLTKsI6K73nLLiPcRcKpbAKsdw3uo0GDNL0F0UDstjaiE6pBAg0XeDkyZMVfR6sveCYLt44WvYR&#10;tPYFtvII8dVBcUxnJIRWF+Eaj8oZl008HkQkaHxpEKnu8S1WvPFl5J3FVxm1iEW0d/Zj4bvvvuti&#10;q0VYXwIECCwFAYFWS2GXrZEAAQIECBAgQIAAAQIECBAgQIAAAQIECBAgQIAAAQIECBAgQIAAAQIE&#10;CBAgQIAAAQIE2kkgOzoqVlLd0bhsgjiKdvPmza+//vr69et79+6NdJXi9n/4wx+yu8/lYTUFOk7x&#10;RerQ9u3bo4wIt5qLtYpFxSm77JIidyDW25SyTZoiELFHO3bsKPuiSBlqrk2cEX311VczukR+RESk&#10;rV+/PuOA6GLdIykmUrqqi1nZvHlzzBtnRytaTss2jkyfjNrefvvtkgS6ll1IYwqLG1EuMSiNqbZd&#10;ZimEBDUYNm4CJe+hrcYV96jGZ1oV7o25U8Sx/9HR0dyHLfvkENdV7mf4Y8DIoUiP78l31fHOGNEb&#10;uS9qrsh4axsbG4uQpshiqLHy06dP18O/xqoK3ePdP8d7jlirIE1/Sn/ttddy2USDECBAIBeB+NLm&#10;/PnzuQyVMki8j8f7bD2+KUqZXZuPPvqoGGHPnj1Vmxw7diyjb0SCxpcGkeoeed8ZX1bE9VDjg/e1&#10;a9cyvoSJj1fbtm2reo06EiBAgMASERBotUQ22jIJECBAgAABAgQIECBAgAABAgQIECBAgAABAgQI&#10;ECBAgAABAgQIECBAgAABAgQIECBAoD0EZmZmsgutXzBHHEiLc/gLzn779u2MqqKk+iUgVLptcajv&#10;8ePHc71iUYtlQ8QZv0jBuHz5smOflSI3pn2kHR09ejRyyqpIlcquMGLOFrtiC4kbEaEVEWlVLLM4&#10;saW6mJWYd/fu3WXvA1XU1vgukekTsSOLzRvbeurUqcZX1cozvvfee3FfauUK27G2BmdaXbx4scbT&#10;441BbnCmVZ3SrApWfX19wd4Yt5glnnnql6YUDyQff/xx/Z70FlOqawpGZERGUNeKFSv6+/tr36bY&#10;6+PHj7fOY+f8FRXuOUeOHKl9sYURlnis1datW1Mk42nf83wKlDYECDRSIB63GvOIUtf38UaKtelc&#10;8cVF5EzNFR9vSfFVQNVr2blzZ+0fCbNTscrWNj09HYFZGc0iBbXsIBoQIECAAAGBVq4BAgQIECBA&#10;gAABAgQIECBAgAABAgQIECBAgAABAgQIECBAgAABAgQIECBAgAABAgQIECDQQgJffvlldjX/+I//&#10;2Phyr1+/njHpq6++2viS0mdcMFMg/vLGjRuRgpE+jpYNEyiEX6xevbr4XGj27HFUOOLJFgsvK+4b&#10;bSLmbMHRJicnI0wqEjeqi9Can9hSXczK+Ph4d3f3yMhIpGs1zLxOEx0+fDjjOO6VK1dio+s0dTsO&#10;G5GC58+fb8fKW7zmQr5MAwIFYoqBgYEW15grL0IW7t+/X/uB+ez1xvgxS71DvoI93gIaIF/XNKtC&#10;/Q2OYIsZY1GRW1qPMKDId4ib/KpVqyKSKZfdiffZtniJxSaeO3cu33tOIdYqgj47I/Iy/XqId8aU&#10;iDeP9OmkWhIg0EiBeNvK9+1gfvHSrBq5oQvOVfJ12c9//vNaSoqniAjgrmWEeN+s5W0xvo158803&#10;Mwq4evVqPZ4ba1myvgQIECDQmgICrVpzX1RFgAABAgQIECBAgAABAgQIECBAgAABAgQIECBAgAAB&#10;AgQIECBAgAABAgQIECBAgAABAktU4PPPP89e+QsvvNBgmunp6ex8nx/84AeNLOnx48cVTRc5GsWZ&#10;VnHg8+bNmxE0ECfkKxpH4wYIFKKsKg2/KITIxKHNOEoaaRfZsVbvvPPO/IVEPESERGzevDnCpKpY&#10;ZlxUDx48WDCxJQpbMFKt7Cz79u2LdK12z60oexw3EjoiR6ysxtJpEFdRvQ+9Lx3M4pXGpRgvxrj5&#10;12/57RK1Uyywbt26yHas7h6VIhnH6WP8mCWlcY1t4i0gtqCu+Vxxev/y5ctxLdVYatnuMUVMFNOV&#10;bVl7g5gl4t5yX1Tc2ONdNYIp84qyynifrR2hTiPU454TQZ8BW6eCW3bYXbt2la3ttddeK9tGAwIE&#10;CDRFoK6ZVoVnLelCTdnZwqTxDUbx0048sdQe+B4B3KdPn65uUVHAyZMnq+sbvSJT+6233sr4AjC+&#10;bEl5X666AB0JECBAoJMEBFp10m5aCwECBAgQIECAAAECBAgQIECAAAECBAgQIECAAAECBAgQIECA&#10;AAECBAgQIECAAAECBAi0vUAk8mSv4fnnn2/wIiMhInvG7u7uRpb0u9/9rtLp4pxnoUscC4wDn3E+&#10;sNIRtK+3QCQ3nTlzptIoq6iqJEQm8oA+/vjj0dHRBWNNIrelJFqlEGUV13CERFS3xphobGxs7dq1&#10;i3U/derU3BVY0RSRrhWFRcJXHCutqGNLNS57HDdyxB49etRSNTe3mP3792eHsjW3vLaePa7Ghw8f&#10;Vvd6zFh47FcMu2CkXetzRbZjJDxG1Fe+UVCF7MhIZWpkdmRsQdyNc9/f2MTY4kgt3Lt3byM3NKa7&#10;f/9+/e4Gc4vKN81qYmKit7c3buxVv6vORy6kdWS8zzZyXyqaK+45ceXk++KqXwJdRUtrZOOXX345&#10;e7q4mIW5NHJHzEWAQKUCkWlVj9jN+Mzb4GetShe+FNrfunWreJmx17k8WR0+fLi6Z9pLly7V8p74&#10;wQcfXLlyJWPj4oNDLgtcCteGNRIgQICAQCvXAAECBAgQIECAAAECBAgQIECAAAECBAgQIECAAAEC&#10;BAgQIECAAAECBAgQIECAAAECBAgQaBWBSHWZmprKruZ73/teg8sdGRnJmDHO1Vd9nq26mJ6Iq6hU&#10;IEIQIsoqgiGOHz/eyHCNSutcgu1nZ2fjAovwi0huOnHiREUCkRARezo/RCYuyL6+vtu3b1+8eLFk&#10;wOJDobVHWcXgMWBMlH1kNOq5cOFCdedRY4rBwcEtW7ZUcdlXhFnXxnEcNzvOI/arurtBXctu1uBx&#10;wUSKWbNm7/h549UaJ/8Xy7yrdPlxYcdQkURZy7nxSietR/uI3YlbWS4sBZMYrSnZkYX9zTEzorCc&#10;yElsSppSJDBmRDRWfSVE+k8QxXVbj0WtWbMm0hirrm1+x6tXr7Z1Wkcgx8uh6meAEpDYuzbNzqvl&#10;kohH9+wYr3iKqGV8fQkQINAAgbh7RzhjXqGEMU6kqbr7NWDjsqeIz7Bnz54tbvPjH/84l6oK3yHE&#10;t1jpo8VTa8RoluR3p3ePlvGdQ3z5kNElnorr8fRYUZEaEyBAgEAbCQi0aqPNUioBAgQIECBAgAAB&#10;AgQIECBAgAABAgQIECBAgAABAgQIECBAgAABAgQIECBAgAABAgQIdLjA73//++wVxhG1BucxTU9P&#10;Z2dsvf7661XvyieffFJp34mJibJBCQsesYsoq1qO9lVap/bZApHdFjlWBw8eXLVq1b59+8ru6fzR&#10;Ihsizltm7GkcAR0YGIiDvnPHhiPfqnBt5BJlFePEgJGykRLoVmOmVbwG+/v7I/ZrcnKyHS+tWP6H&#10;H36YUXks8NChQzKt5ogilOfmzZvtuNftUnMh866W/KaIlSnENnVMlEAhCvDu3bsRdVTR4fm5TY9e&#10;0TdGiHFSboz1u1oiMyK2JoqJbap6lugbL8PCFjdxOXMRjXG91bKcgkMh3DOirOoXihTvsxFBVTV7&#10;ccdCbOXevXtzGa2Jg8QmFnL0aq8hrySU2itp8AjZF/9rr73W4HpMR4AAgSoE4pucc+fOReRQdQ9a&#10;c2/lMUKM0+5pqlUAtmCX+AD73HPPzRUW3w/k+H1dPD/Et1iJD7QxdTy11pI2FV81xHcOGcjxDUzH&#10;fPBpwWtJSQQIEOhIgWVPnz7tyIVZFAECBAgQIECAAAECBAgQIECAAAECBAgQIECAAAECS0Fg2bJl&#10;Gcv030OXwjVgjQQIECBAgAABAgQIECBAgACBzhOIU2RxDu3EiRMLLi3OscfZxQV/FBk93d3d2SBV&#10;fGk2PDw8ODiYMezXX3+92Jm9lJIi9WDjxo2J+xhpVtnFFMapYpmJBWhWi0BcD19++eXnn38eURrZ&#10;KWllZ4njmvv3709PGIkr5/333//nf/7nP/3pTx999NHQ0FDZKbIbRMrG+fPnKw0EifOuEdt05cqV&#10;WmaPm0AM0o4HmCOALPuIbMb9rSKxmCil/datW3M8b5wyY6Vt4rr95ptvUnq9+OKLtZxeTpmig9tE&#10;bmMcFI+IvZT7UlyloR3hKXV9Dc7Ozt66davYPPIf5986Im5p27Zt9duauGl/8cUXf/zjH//+978v&#10;eNsMjX/4h3944YUXWvkKjPzETz/99De/+U3ivTcWFY8lr7zySl23uOpdq3Q5MVGkD/zwhz/cvHlz&#10;PCWmv29WXWF0zOvN7tSpU40puJbFVtS3kKdZRYhnYZZ49ojPCFWY1OOWEh9Y/vKXv5Rdfl43h7io&#10;FovBfeaZZ3K5E85XWmx11cV5pDyc5MVVdl+KG6QUFu2b8tSUUltT0CoSbsfGhQeAspV/97vfrfTT&#10;UNkx69GgNZcT95z4XJz+0TgysF7+338a+fnFazDxgoxPbW+//XZ8lIissTp9KCt8YPntb39b/EAb&#10;DwZxc46I+dovjLLf3cVcN27caOTll4ivGQECBAi0soBAq1beHbURIECAAAECBAgQIECAAAECBAgQ&#10;IECAAAECBAgQIFBGQKCVS4QAAQIECBAgQIAAAQIECBAgQKBTBeLYdoQvXLt2rSR/YXR0dLFD1GVP&#10;oIVVFUlPcfA+I/0nUhIuX7682C6klJT7DuaViZN7YUttwDij+9VXX0WCVVwGJQcva6GIg5SXLl1a&#10;t25dpYNE8kJcyVWnSBRPF5f9yZMnq846KRsSV3ZpcZa1LU6Pz19I9v0k2kdU2cDAQFkBDQjUQ6Bw&#10;11owwSHyMlasWFH1q772ant7e+ffvh4/flxFtE3txbTvCPF+FGj/+Z//OX8Jzz///LPPPtvELa5C&#10;NWM5EfGzZs2aJl60Eby1evXqKhYVXeKN/t13380loqi6AuraK57w4/F+3759VcyS8Smg0tHcUioV&#10;054AAQL1E4g3zXg+WfARtB2fT+oH1cojx/v7vXv32vRDelyB8TVjdrbv/fv3q/gSppW3TG0ECBAg&#10;0AABgVYNQDYFAQIECBAgQIAAAQIECBAgQIAAAQIECBAgQIAAAQL1EhBoVS9Z4xIgQIAAAQIECBAg&#10;QIAAAQIECLSMQORr/Nu//dvY2FghyeLBgwdr165dsLqU9KgqAq1irjjedv369ZGRkfkn3G7evJmR&#10;OBCH+iJMocGWV69e3bt3b4MnNV1BIC7Uzz777G9/+1tJEFtePqdPnz58+HBFAS7xCrp169bZs2ez&#10;z2emV5hLnEQtmVZtHdkW94Tdu3dnx4rJtEq/GrVcIgLT09Pr168vWaxXyhLZ/fZdZjwS9Pf3V1p/&#10;vNH/7Gc/W7lyZaUd26t9PLRHwmNFIZuR83X79u2KHoEWM3FLaa+rRbUECBAgQKB+AilpVrl8B1K/&#10;JRiZAAECBFpWQKBVy26NwggQIECAAAECBAgQIECAAAECBAgQIECAAAECBAgQKC8g0Kq8kRYECBAg&#10;QIAAAQIECBAgQIAAAQKdIhCHz+/cubN///7FjrLXL9CqQBhJNPfu3RsaGio+fv/1119nhw688sor&#10;eQUJJe7k/fv3161bl9hYs3wFJicnN2/enO+YhdF6enrOnTu3WJrbgjPGK2JiYmJwcDCveg4cOHDy&#10;5Mmurq5cBqza6uHDh3nVkMtCKh0k5cSspJ5KVbXvbIEFI/DKvv92tonVtYXAwYMH0wMu443+nXfe&#10;WTqPcPFc/cknn6RnfuWYJeGW0hYvH0USIECAAIF6C/hsXm9h4xMgQGCJC3xria/f8gkQIECAAAEC&#10;BAgQIECAAAECBAgQIECAAAECBAgQIECAAAECBAgQIECAAAECBAgQIECAQFsIxAn/gYGBxdKsGrCE&#10;mHrTpk3Xr19/8OBBxM3EjJHvk51mFW16e3sbUNvcFJGGsHSiEBoJmzjXSy+9tGHDhsTGic1iwAhx&#10;iAsvPc0qoqziwuvu7s4xzSpquHz5co5JUvFqipdSpVxXr17NsYbELci3WdR//vz57DFj4yJuI995&#10;jUagTQUi9WZkZKSk+HgXLvv+26brVXYnCUQKZOJy4k32448/XlKPcPFc3dfXF8l0R44cKasUTws7&#10;d+4s2yylgVtKipI2BAgQIECg4wVS0qziS79I1e94CgskQIAAgToJCLSqE6xhCRAgQIAAAQIECBAg&#10;QIAAAQIECBAgQIAAAQIECBAgQIAAAQIECBAgQIAAAQIECBAgQIBAZwpErlBEaz1+/Pi9994ru8If&#10;/ehHZdvk2GDv3r05jmaoSgUinSHHLShEWd2+fTsSHyqq5Nlnnx0fH6+oS0bjSJqIvIlKa0iZPV5K&#10;N27ciDOiKY2jTYDs2rUrsXErN4swr5s3b2ZXKNOqlXdQbY0UuHfv3tTUVMmM27Zta2QN5iJQnUAk&#10;GMb7eHbf06dPF95km5jZWt3qcukVyXTnzp2LgMuIZM0Y8NixY3n5uKXksnEGIUCAAAECbS2QkmYV&#10;DycXLlzI6wmkrbkUT4AAAQLVCQi0qs5NLwIECBAgQIAAAQIECBAgQIAAAQIECBAgQIAAAQIECBAg&#10;QIAAAQIECBAgQIAAAQIECBAgsKQF4lRbHMIvS7Bu3brIAyrbLJcGEQxUj9ShXGpbOoPkErMSJycj&#10;8KgQZVXF+cm4Mi9evFi7eZRx//79SJpIudSrmy5GjjOiidW+++67VWhUV1i9e8V1UnbVkWk1MjJS&#10;70qMT6DFBeJOWFJhvKtGHF6Ll608AgWBeB9f7Dkw/j6CnI4fP16/N9l22YV4RV+/fv3OnTuLxVpt&#10;3bo1r7W4peQlaRwCBAgQINCmArOzs/GENj8zt3g5kaY9PDzcMd8/tOlOKZsAAQLtLrDs6dOn7b4G&#10;9RMgQIAAAQIECBAgQIAAAQIECBAgQIAAAQIECBAgsGQFli1blrF2/z10yV4YFk6AAAECBAgQIECA&#10;AAECBAgQWJoCMzMz3d3d2WtvypdmT5482b179/j4eF33JY7bjY2NdXV11XUWg6cI9Pb2Vr3dEW8R&#10;aQ6bNm1KmSijTRzRXLVqVdWDxOV07NixRuajTU5OHj58OONMaeS1Xb58ueoVtWbHOCIbqVUZtUW6&#10;R+0XQ2uuXVUEUgTiDXTFihUlLSMDSKBVip42LSIQ78g7duwofoOL9/p4U3MZL7hB8TwwNDRU/BwV&#10;+Y8DAwO57KZbSi6MBiFAgAABAm0tEM8Dhw4dunLlymKr8PVaW++v4gkQINA6At9qnVJUQoAAAQIE&#10;CBAgQIAAAQIECBAgQIAAAQIECBAgQIAAAQIECBAgQIAAAQIECBAgQIAAAQIECHSewPLlyz/++OMI&#10;L6jf0mLw27dvS7Oqn3BFI//85z+vqH00jhCrmzdvfv311+fOncslwGjlypURAFFpGYX2o6OjcTk1&#10;Ms0qJo1VRyJbBHwsVnNdX0HVQdXeKxI6Tp8+vdg40qxqFzZCuwv85je/KVmCGKB239MlWH+8I7/7&#10;7ruFhcd7WSSyxXu9NKvFroR4Hrh+/Xq8A8ajUaHNnj178rps3FLykjQOAQIECBBoX4H4ju7ChQsZ&#10;Xz58+OGHvl5r3/1VOQECBFpHYFlTfrlK66xfJQQIECBAgAABAgQIECBAgAABAgQIECBAgAABAgQI&#10;tLXAsmXLMur330PbenMVT4AAAQIECBAgQIAAAQIECBAgUKnAzMxMd3d3dq/mfmn26NGjTz/99Isv&#10;vhgaGqp0dQu2j6P+r7/++rZt28Qi5OKZ1yCzs7OrVq1KGS2OUO7ateuf/umf6nFaMr2MuVIjAyti&#10;IyJ6I6X4erR58uTJtWvX9u3bVzJ4FBbZT/WYseljxpIPHTp05cqVkkqkWTV9axTQCgIHDx4seXV4&#10;abTCvqihCoGRkZGNGzd6YKuIbnJy8n/9r/8VD7oV9cpo7JaSl6RxCBAgQIBAuwv4JN7uO6h+AgQI&#10;tL6AQKvW3yMVEiBAgAABAgQIECBAgAABAgQIECBAgAABAgQIECCwqIBAKxcHAQIECBAgQIAAAQIE&#10;CBAgQIAAgTmB1g+0sllLR+DMmTMnTpxYcL0RYvXDH/5w/fr1L7300vLly+tqMjw8PDg4mDJF06Os&#10;iouM1/Ibb7wxNTVV+MsNGzbcvn273lYpSnVqM/8krcieOlEbtr0E5qfyRYzj9evX22sVqiVAoEUE&#10;3FJaZCOUQYAAAQIEWkTAJ/EW2QhlECBAoFMFBFp16s5aFwECBAgQIECAAAECBAgQIECAAAECBAgQ&#10;IECAAIElISDQaklss0USIECAAAECBAgQIECAAAECBAikCQi0SnPSqhEC09PTEVlVmCkSWF555ZUX&#10;XnjhxRdfXL16dSODmeZnN5QsPrKiBgYGfvzjH69cubIRLslzxMnS8+fPF0LBRkdH+/r6kru2ZcPi&#10;k7TSrNpyCxVdB4GRkZF9+/YVD+zVUQdmQxJYKgJuKUtlp62TAAECBAgkC/gknkylIQECBAhULCDQ&#10;qmIyHQgQIECAAAECBAgQIECAAAECBAgQIECAAAECBAgQaB0BgVatsxcqIUCAAAECBAgQIECAAAEC&#10;BAgQaLqAQKumb4ECigXigox/Xbt2bXNZhoeHBwcH59cQUVbHjh3buXNnIwO2KqWIXLD/8T/+x+XL&#10;lyvt2I7t4yTtBx98EDlomzZtasf61Uwgd4He3t7x8fG5YeOudffu3dxnMSABAktEwC1liWy0ZRIg&#10;QIAAgYoE4pP4yZMnI4jcJ/GK3DQmQIAAgbICAq3KEmlAgAABAgQIECBAgAABAgQIECBAgAABAgQI&#10;ECBAgEDrCgi0at29URkBAgQIECBAgAABAgQIECBAgEDDBWZnZ2/dupU9bV9fX8PrMiGBZgrE62LV&#10;qlXFFRw4cOCnP/2ps5rN3BVzEyBQTmB+SOXo6Kg38XJsfk6AwMICbimuDAIECBAgQIAAAQIECBBo&#10;pIBAq0Zqm4sAAQIECBAgQIAAAQIECBAgQIAAAQIECBAgQIAAgZwFBFrlDGo4AgQIECBAgAABAgQI&#10;ECBAgAABAgQIdJzA8PDw4OBgLOvixYvbtm1bu3Ztxy3RgggQ6DSBuRtXYWEbNmy4ffv28uXLO22d&#10;1kOAQEME3FIawmwSAgQIECBAgAABAgQIEPi/BARauRQIECBAgAABAgQIECBAgAABAgQIECBAgAAB&#10;AgQIEGhjAYFWbbx5SidAgAABAgQIECBAgAABAgQIECBAgEBDBGZnZz///PNXX31VFkxDvE1CgAAB&#10;AgQIECBAgAABAgQIECBAgAABAktXQKDV0t17KydAgAABAgQIECBAgAABAgQIECBAgAABAgQIECDQ&#10;AQICrTpgEy2BAAECBAgQIECAAAECBAgQIECAAAECBAgQIECAAAECBAgQIECAAAECBAgQIECAAIEO&#10;EPhWB6zBEggQIECAAAECBAgQIECAAAECBAgQIECAAAECBAgQIECAAAECBAgQIECAAAECBAgQIECA&#10;AAECBAgQIECAAAECBAgQIECAAAECBAgQIECAAAECBJooINCqifimJkCAAAECBAgQIECAAAECBAgQ&#10;IECAAAECBAgQIECAAAECBAgQIECAAAECBAgQIECAAAECBAgQIECAAAECBAgQIECAAAECBAgQIECA&#10;AAECBAh0goBAq07YRWsgQIAAAQIECBAgQIAAAQIECBAgQIAAAQIECBAgQIAAAQIECBAgQIAAAQIE&#10;CBAgQIAAAQIECBAgQIAAAQIECBAgQIAAAQIECBAgQIAAAQIECDRRQKBVE/FNTYAAAQIECBAgQIAA&#10;AQIECBAgQIAAAQIECBAgQIAAAQIECBAgQIAAAQIECBAgQIAAAQIECBAgQIAAAQIECBAgQIAAAQIE&#10;CBAgQIAAAQIECBDoBAGBVp2wi9ZAgAABAgQIECBAgAABAgQIECBAgAABAgQIECBAgAABAgQIECBA&#10;gAABAgQIECBAgAABAgQIECBAgAABAgQIECBAgAABAgQIECBAgAABAgQIEGiigECrJuKbmgABAgQI&#10;ECBAgAABAgQIECBAgAABAgQIECBAgAABAgQIECBAgAABAgQIECBAgAABAgQIECBAgAABAgQIECBA&#10;gAABAgQIECBAgAABAgQIECDQCQICrTphF62BAAECBAgQIECAAAECBAgQIECAAAECBAgQIECAAAEC&#10;BAgQIECAAAECBAgQIECAAAECBAgQIECAAAECBAgQIECAAAECBAgQIECAAAECBAgQINBEAYFWTcQ3&#10;NQECBAgQIECAAAECBAgQIECAAAECBAgQIECAAAECBAgQIECAAAECBAgQIECAAAECBAgQIECAAAEC&#10;BAgQIECAAAECBAgQIECAAAECBAgQIECgEwQEWnXCLloDAQIECBAgQIAAAQIECBAgQIAAAQIECBAg&#10;QIAAAQIECBAgQIAAAQIECBAgQIAAAQIECBAgQIAAAQIECBAgQIAAAQIECBAgQIAAAQIECBAgQKCJ&#10;AgKtmohvagIECBAgQIAAAQIECBAgQIAAAQIECBAgQIAAAQIECBAgQIAAAQIECBAgQIAAAQIECBAg&#10;QIAAAQIECBAgQIAAAQIECBAgQIAAAQIECBAgQIBAJwgItOqEXbQGAgQIECBAgAABAgQIECBAgAAB&#10;AgQIECBAgAABAgQIECBAgAABAgQIECBAgAABAgQIECBAgAABAgQIECBAgAABAgQIECBAgAABAgQI&#10;ECBAgEATBQRaNRHf1AQIECBAgAABAgQIECBAgAABAgQIECBAgAABAgQIECBAgAABAgQIECBAgAAB&#10;AgQIECBAgAABAgQIECBAgAABAgQIECBAgAABAgQIECBAgACBThAQaNUJu2gNBAgQIECAAAECBAgQ&#10;IECAAAECBAgQIECAAAECBAgQIECAAAECBAgQIECAAAECBAgQIECAAAECBAgQIECAAAECBAgQIECA&#10;AAECBAgQIECAAIEmCgi0aiK+qQkQIECAAAECBAgQIECAAAECBAgQIECAAAECBAgQIECAAAECBAgQ&#10;IECAAAECBAgQIECAAAECBAgQIECAAAECBAgQIECAAAECBAgQIECAAAECnSAg0KoTdtEaCBAgQIAA&#10;AQIECBAgQIAAAQIECBAgQIAAAQIECBAgQIAAAQIECBAgQIAAAQIECBAgQIAAAQIECBAgQIAAAQIE&#10;CBAgQIAAAQIECBAgQIAAAQJNFBBo1UR8UxMgQIAAAQIECBAgQIAAAQIECBAgQIAAAQIECBAgQIAA&#10;AQIECBAgQIAAAQIECBAgQIAAAQIECBAgQIAAAQIECBAgQIAAAQIECBAgQIAAAQIEOkFAoFUn7KI1&#10;ECBAgAABAgQIECBAgAABAgQIECBAgAABAgQIECBAgAABAgQIECBAgAABAgQIECBAgAABAgQIECBA&#10;gAABAgQIECBAgAABAgQIECBAgAABAgSaKCDQqon4piZAgAABAgQIECBAgAABAgQIECBAgAABAgQI&#10;ECBAgAABAgQIECBAgAABAgQIECBAgAABAgQIECBAgAABAgQIECBAgAABAgQIECBAgAABAgQIdIKA&#10;QKtO2EVrIECAAAECBAgQIECAAAECBAgQIECAAAECBAgQIECAAAECBAgQIECAAAECBAgQIECAAAEC&#10;BAgQIECAAAECBAgQIECAAAECBAgQIECAAAECBAg0UUCgVRPxTU2AAAECBAgQIECAAAECBAgQIECA&#10;AAECBAgQIECAAAECBAgQIECAAAECBAgQIECAAAECBAgQIECAAAECBAgQIECAAAECBAgQIECAAAEC&#10;BAgQ6AQBgVadsIvWQIAAAQIECBAgQIAAAQIECBAgQIAAAQIECBAgQIAAAQIECBAgQIAAAQIECBAg&#10;QIAAAQIECBAgQIAAAQIECBAgQIAAAQIECBAgQIAAAQIECBBoooBAqybim5oAAQIECBAgQIAAAQIE&#10;CBAgQIAAAQIECBAgQIAAAQIECBAgQIAAAQIECBAgQIAAAQIECBAgQIAAAQIECBAgQIAAAQIECBAg&#10;QIAAAQIECBAg0AkCAq06YRetgQABAgQIECBAgAABAgQIECBAgAABAgQIECBAgAABAgQIECBAgAAB&#10;AgQIECBAgAABAgQIECBAgAABAgQIECBAgAABAgQIECBAgAABAgQIECDQRAGBVk3ENzUBAgQIECBA&#10;gAABAgQIECBAgAABAgQIECBAgAABAgQIECBAgAABAgQIECBAgAABAgQIECBAgAABAgQIECBAgAAB&#10;AgQIECBAgAABAgQIECBAoBMEBFp1wi5aAwECBAgQIECAAAECBAgQIECAAAECBAgQIECAAAECBAgQ&#10;IECAAAECBAgQIECAAAECBAgQIECAAAECBAgQIECAAAECBAgQIECAAAECBAgQIECgiQICrZqIb2oC&#10;BAgQIECAAAECBAgQIECAAAECBAgQIECAAAECBAgQIECAAAECBAgQIECAAAECBAgQIECAAAECBAgQ&#10;IECAAAECBAgQIECAAAECBAgQIECAQCcICLTqhF20BgIECBAgQIAAAQIECBAgQIAAAQIECBAgQIAA&#10;AQIECBAgQIAAAQIECBAgQIAAAQIECBAgQIAAAQIECBAgQIAAAQIECBAgQIAAAQIECBAgQIBAEwUE&#10;WjUR39QECBAgQIAAAQIECBAgQIAAAQIECBAgQIAAAQIECBAgQIAAAQIECBAgQIAAAQIECBAgQIAA&#10;AQIECBAgQIAAAQIECBAgQIAAAQIECBAgQIAAgU4QEGjVCbtoDQQIECBAgAABAgQIECBAgAABAgQI&#10;ECBAgAABAgQIECBAgAABAgQIECBAgAABAgQIECBAgAABAgQIECBAgAABAgQIECBAgAABAgQIECBA&#10;gACBJgoItGoivqkJECBAgAABAgQIECBAgAABAgQIECBAgAABAgQIECBAgAABAgQIECBAgAABAgQI&#10;ECBAgAABAgQIECBAgAABAgQIECBAgAABAgQIECBAgAABAp0gINCqE3bRGggQIECAAAECBAgQIECA&#10;AAECBAgQIECAAAECBAgQIECAAAECBAgQIECAAAECBAgQIECAAAECBAgQIECAAAECBAgQIECAAAEC&#10;BAgQIECAAAECTRQQaNVEfFMTIECAAAECBAgQIECAAAECBAgQIECAAAECBAgQIECAAAECBAgQIECA&#10;AAECBAgQIECAAAECBAgQIECAAAECBAgQIECAAAECBAgQIECAAAECBDpBQKBVJ+yiNRAgQIAAAQIE&#10;CBAgQIAAAQIECBAgQIAAAQIECBAgQIAAAQIECBAgQIAAAQIECBAgQIAAAQIECBAgQIAAAQIECBAg&#10;QIAAAQIECBAgQIAAAQIEmigg0KqJ+KYmQIAAAQIECBAgQIAAAQIECBAgQIAAAQIECBAgQIAAAQIE&#10;CBAgQIAAAQIECBAgQIAAAQIECBAgQIAAAQIECBAgQIAAAQIECBAgQIAAAQIECHSCgECrTthFayBA&#10;gAABAgQIECBAgAABAgQIECBAgAABAgQIECBAgAABAgQIECBAgAABAgQIECBAgAABAgQIECBAgAAB&#10;AgQIECBAgAABAgQIECBAgAABAgQINFFAoFUT8U1NgAABAgQIECBAgAABAgQIECBAgAABAgQIECBA&#10;gAABAgQIECBAgAABAgQIECBAgAABAgQIECBAgAABAgQIECBAgAABAgQIECBAgAABAgQIEOgEAYFW&#10;nbCL1kCAAAECBAgQIECAAAECBAgQIECAAAECBAgQIECAAAECBAgQIECAAAECBAgQIECAAAECBAgQ&#10;IECAAAECBAgQIECAAAECBAgQIECAAAECBAgQaKKAQKsm4puaAAECBAgQIECAAAECBAgQIECAAAEC&#10;BAgQIECAAAECBAgQIECAAAECBAgQIECAAAECBAgQIECAAAECBAgQIECAAAECBAgQIECAAAECBAgQ&#10;INAJAgKtOmEXrYEAAQIECBAgQIAAAQIECBAgQIAAAQIECBAgQIAAAQIECBAgQIAAAQIECBAgQIAA&#10;AQIECBAgQIAAAQIECBAgQIAAAQIECBAgQIAAAQIECBAg0EQBgVZNxDc1AQIECBAgQIAAAQIECBAg&#10;QIAAAQIECBAgQIAAAQIECBAgQIAAAQIECBAgQIAAAQIECBAgQIAAAQIECBAgQIAAAQIECBAgQIAA&#10;AQIECBAgQKATBARadcIuWgMBAgQIECBAgAABAgQIECBAgAABAgQIECBAgAABAgQIECBAgAABAgQI&#10;ECBAgAABAgQIECBAgAABAgQIECBAgAABAgQIECBAgAABAgQIECBAoIkCAq2aiG9qAgQIECBAgAAB&#10;AgQIECBAgAABAgQIECBAgAABAgQIECBAgAABAgQIECBAgAABAgQIECBAgAABAgQIECBAgAABAgQI&#10;ECBAgAABAgQIECBAgEAnCAi06oRdtAYCBAgQIECAAAECBAgQIECAAAECBAgQIECAAAECBAgQIECA&#10;AAECBAgQIECAAAECBAgQIECAAAECBAgQIECAAAECBAgQIECAAAECBAgQIECAQBMFBFo1Ed/UBAgQ&#10;IECAAAECBAgQIECAAAECBAgQIECAAAECBAgQIECAAAECBAgQIECAAAECBAgQIECAAAECBAgQIECA&#10;AAECBAgQIECAAAECBAgQIECAAIFOEBBo1Qm7aA0ECBAgQIAAAQIECBAgQIAAAQIECBAgQIAAAQIE&#10;CBAgQIAAAQIECBAgQIAAAQIECBAgQIAAAQIECBAgQIAAAQIECBAgQIAAAQIECBAgQIAAgSYKCLRq&#10;Ir6pCRAgQIAAAQIECBAgQIAAAQIECBAgQIAAAQIECBAgQIAAAQIECBAgQIAAAQIECBAgQIAAAQIE&#10;CBAgQIAAAQIECBAgQIAAAQIECBAgQIAAAQKdICDQqhN20RoIECBAgAABAgQIECBAgAABAgQIECBA&#10;gAABAgQIECBAgAABAgQIECBAgAABAgQIECBAgAABAgQIECBAgAABAgQIECBAgAABAgQIECBAgAAB&#10;Ak0UEGjVRHxTEyBAgAABAgQIECBAgAABAgQIECBAgAABAgQIECBAgAABAgQIECBAgAABAgQIECBA&#10;gAABAgQIECBAgAABAgQIECBAgAABAgQIECBAgAABAgQ6QUCgVSfsojUQIECAAAECBAgQIECAAAEC&#10;BAgQIECAAAECBAgQIECAAAECBAgQIECAAAECBAgQIECAAAECBAgQIECAAAECBAgQIECAAAECBAgQ&#10;IECAAAECBJooINCqifimJkCAAAECBAgQIECAAAECBAgQIECAAAECBAgQIECAAAECBAgQIECAAAEC&#10;BAgQIECAAAECBAgQIECAAAECBAgQIECAAAECBAgQIECAAAECBAh0goBAq07YRWsgQIAAAQIECBAg&#10;QIAAAQIECBAgQIAAAQIECBAgQIAAAQIECBAgQIAAAQIECBAgQIAAAQIECBAgQIAAAQIECBAgQIAA&#10;AQIECBAgQIAAAQIECDRRQKBVE/FNTYAAAQIECBAgQIAAAQIECBAgQIAAAQIECBAgQIAAAQIECBAg&#10;QIAAAQIECBAgQIAAAQIECBAgQIAAAQIECBAgQIAAAQIECBAgQIAAAQIECBDoBAGBVp2wi9ZAgAAB&#10;AgQIECBAgAABAgQIECBAgAABAgQIECBAgAABAgQIECBAgAABAgQIECBAgAABAgQIECBAgAABAgQI&#10;ECBAgAABAgQIECBAgAABAgQIEGiigECrJuKbmgABAgQIECBAgAABAgQIECBAgAABAgQIECBAgAAB&#10;AgQIECBAgAABAgQIECBAgAABAgQIECBAgAABAgQIECBAgAABAgQIECBAgAABAgQIECDQCQICrTph&#10;F62BAAECBAgQIECAAAECBAgQIECAAAECBAgQIECAAAECBAgQIECAAAECBAgQIECAAAECBAgQIECA&#10;AAECBAgQIECAAAECBAgQIECAAAECBAgQINBEAYFWTcQ3NQECBAgQIECAAAECBAgQIECAAAECBAgQ&#10;IECAAAECBAgQIECAAAECBAgQIECAAAECBAgQIECAAAECBAgQIECAAAECBAgQIECAAAECBAgQIECg&#10;EwQEWnXCLloDAQIECBAgQIAAAQIECBAgQIAAAQIECBAgQIAAAQIECBAgQIAAAQIECBAgQIAAAQIE&#10;CBAgQIAAAQIECBAgQIAAAQIECBAgQIAAAQIECBAgQKCJAgKtmohvagIECBAgQIAAAQIECBAgQIAA&#10;AQIECBAgQIAAAQIECBAgQIAAAQIECBAgQIAAAQIECBAgQIAAAQIECBAgQIAAAQIECBAgQIAAAQIE&#10;CBAgQIBAJwgItOqEXbQGAgQIECBAgAABAgQIECBAgAABAgQIECBAgAABAgQIECBAgAABAgQIECBA&#10;gAABAgQIECBAgAABAgQIECBAgAABAgQIECBAgAABAgQIECBAgEATBQRaNRHf1AQIECBAgAABAgQI&#10;ECBAgAABAgQIECBAgAABAgQIECBAgAABAgQIECBAgAABAgQIECBAgAABAgQIECBAgAABAgQIECBA&#10;gAABAgQIECBAgACBThAQaNUJu2gNBAgQIECAAAECBAgQIECAAAECBAgQIECAAAECBAgQIECAAAEC&#10;BAgQIECAAAECBAgQIECAAAECBAgQIECAAAECBAgQIECAAAECBAgQIECAAIEmCgi0aiK+qQkQIECA&#10;AAECBAgQIECAAAECBAgQIECAAAECBAgQIECAAAECBAgQIECAAAECBAgQIECAAAECBAgQIECAAAEC&#10;BAgQIECAAAECBAgQIECAAAECnSAg0KoTdtEaCBAgQIAAAQIECBAgQIAAAQIECBAgQIAAAQIECBAg&#10;QIAAAQIECBAgQIAAAQIECBAgQIAAAQIECBAgQIAAAQIECBAgQIAAAQIECBAgQIAAAQJNFBBo1UR8&#10;UxMgQIAAAQIECBAgQIAAAQIECBAgQIAAAQIECBAgQIAAAQIECBAgQIAAAQIECBAgQIAAAQIECBAg&#10;QIAAAQIECBAgQIAAAQIECBAgQIAAAQIEOkFAoFUn7KI1ECBAgAABAgQIECBAgAABAgQIECBAgAAB&#10;AgQIECBAgAABAgQIECBAgAABAgQIECBAgAABAgQIECBAgAABAgQIECBAgAABAgQIECBAgAABAgSa&#10;KCDQqon4piZAgAABAgQIECBAgAABAgQIECBAgAABAgQIECBAgAABAgQIECBAgAABAgQIECBAgAAB&#10;AgQIECBAgAABAgQIECBAgAABAgQIECBAgAABAgQIdIKAQKtO2EVrIECAAAECBAgQIECAAAECBAgQ&#10;IECAAAECBAgQIECAAAECBAgQIECAAAECBAgQIECAAAECBAgQIECAAAECBAgQIECAAAECBAgQIECA&#10;AAECBAg0UUCgVRPxTU2AAAECBAgQIECAAAECBAgQIECAAAECBAgQIECAAAECBAgQIECAAAECBAgQ&#10;IECAAAECBAgQIECAAAECBAgQIECAAAECBAgQIECAAAECBAgQ6AQBgVadsIvWQIAAAQIECBAgQIAA&#10;AQIECBAgQIAAAQIECBAgQIAAAQIECBAgQIAAAQIECBAgQIAAAQIECBAgQIAAAQIECBAgQIAAAQIE&#10;CBAgQIAAAQIECBBoooBAqybim5oAAQIECBAgQIAAAQIECBAgQIAAAQIECBAgQIAAAQIECBAgQIAA&#10;AQIECBAgQIAAAQIECBAgQIAAAQIECBAgQIAAAQIECBAgQIAAAQIECBAg0AkCAq06YRetgQABAgQI&#10;ECBAgAABAgQIECBAgAABAgQIECBAgAABAgQIECBAgAABAgQIECBAgAABAgQIECBAgAABAgQIECBA&#10;gAABAgQIECBAgAABAgQIECDQRAGBVk3ENzUBAgQIECBAgAABAgQIECBAgAABAgQIECBAgAABAgQI&#10;ECBAgAABAgQIECBAgAABAgQIECBAgAABAgQIECBAgAABAgQIECBAgAABAgQIECBAoBMEBFp1wi5a&#10;AwECBAgQIECAAAECBAgQIECAAAECBAgQIECAAAECBAgQIECAAAECBAgQIECAAAECBAgQIECAAAEC&#10;BAgQIECAAAECBAgQIECAAAECBAgQIECgiQICrZqIb2oCBAgQIECAAAECBAgQIECAAAECBAgQIECA&#10;AAECBAgQIECAAAECBAgQIECAAAECBAgQIECAAAECBAgQIECAAAECBAgQIECAAAECBAgQIECAQCcI&#10;CLTqhF20BgIECBAgQIAAAQIECBAgQIAAAQIECBAgQIAAAQIECBAgQIAAAQIECBAgQIAAAQIECBAg&#10;QIAAAQIECBAgQIAAAQIECBAgQIAAAQIECBAgQIBAEwUEWjUR39QECBAgQIAAAQIECBAgQIAAAQIE&#10;CBAgQIAAAQIECBAgQIAAAQIECBAgQIAAAQIECBAgQIAAAQIECBAgQIAAAQIECBAgQIAAAQIECBAg&#10;QIAAgU4QEGjVCbtoDQQIECBAgAABAgQIECBAgAABAgQIECBAgAABAgQIECBAgAABAgQIECBAgAAB&#10;AgQIECBAgAABAgQIECBAgAABAgQIECBAgAABAgQIECBAgACBJgoItGoivqkJECBAgAABAgQIECBA&#10;gAABAgQIECBAgAABAgQIECBAgAABAgQIECBAgAABAgQIECBAgAABAgQIECBAgAABAgQIECBAgAAB&#10;AgQIECBAgAABAp0gINCqE3bRGggQIECAAAECBAgQIECAAAECBAgQIECAAAECBAgQIECAAAECBAgQ&#10;IECAAAECBAgQIECAAAECBAgQIECAAAECBAgQIECAAAECBAgQIECAAAECTRQQaNVEfFMTIECAAAEC&#10;BAgQIECAAAECBAgQIECAAAECBAgQIECAAAECBAgQIECAAAECBAgQIECAAAECBAgQIECAAAECBAgQ&#10;IECAAAECBAgQIECAAAECBDpBQKBVJ+yiNRAgQIAAAQIECBAgQIAAAQIECBAgQIAAAQIECBAgQIAA&#10;AQIECBAgQIAAAQIECBAgQIAAAQIECBAgQIAAAQIECBAgQIAAAQIECBAgQIAAAQIEmigg0KqJ+KYm&#10;QIAAAQIECBAgQIAAAQIECBAgQIAAAQIECBAgQIAAAQIECBAgQIAAAQIECBAgQIAAAQIECBAgQIAA&#10;AQIECBAgQIAAAQIECBAgQIAAAQIECHSCgECrTthFayBAgAABAgQIECBAgAABAgQIECBAgAABAgQI&#10;ECBAgAABAgQIECBAgAABAgQIECBAgAABAgQIECBAgAABAgQIECBAgAABAgQIECBAgAABAgQINFFA&#10;oFUT8U1NgAABAgQIECBAgAABAgQIECBAgAABAgQIECBAgAABAgQIECBAgAABAgQIECBAgAABAgQI&#10;ECBAgAABAgQIECBAgAABAgQIECBAgAABAgQIEOgEAYFWnbCL1kCAAAECBAgQIECAAAECBAgQIECA&#10;AAECBAgQIECAAAECBAgQIECAAAECBAgQIECAAAECBAgQIECAAAECBAgQIECAAAECBAgQIECAAAEC&#10;BAgQaKKAQKsm4puaAAECBAgQIECAAAECBAgQIECAAAECBAgQIECAAAECBAgQIECAAAECBAgQIECA&#10;AAECBAgQIECAAAECBAgQIECAAAECBAgQIECAAAECBAgQINAJAgKtOmEXrYEAAQIECBAgQIAAAQIE&#10;CBAgQIAAAQIECBAgQIAAAQIECBAgQIAAAQIECBAgQIAAAQIECBAgQIAAAQIECBAgQIAAAQIECBAg&#10;QIAAAQIECBAg0EQBgVZNxDc1AQIECBAgQIAAAQIECBAgQIAAAQIECBAgQIAAAQIECBAgQIAAAQIE&#10;CBAgQIAAAQIECBAgQIAAAQIECBAgQIAAAQIECBAgQIAAAQIECBAgQKATBARadcIuWgMBAgQIECBA&#10;gAABAgQIECBAgAABAgQIECBAgAABAgQIECBAgAABAgQIECBAgAABAgQIECBAgAABAgQIECBAgAAB&#10;AgQIECBAgAABAgQIECBAoIkCAq2aiG9qAgQIECBAgAABAgQIECBAgAABAgQIECBAgAABAgQIECBA&#10;gAABAgQIECBAgAABAgQIECBAgAABAgQIECBAgAABAgQIECBAgAABAgQIECBAgEAnCAi06oRdtAYC&#10;BAgQIECAAAECBAgQIECAAAECBAgQIECAAAECBAgQIECAAAECBAgQIECAAAECBAgQIECAAAECBAgQ&#10;IECAAAECBAgQIECAAAECBAgQIECAQBMFBFo1Ed/UBAgQIECAAAECBAgQIECAAAECBAgQIECAAAEC&#10;BAgQIECAAAECBAgQIECAAAECBAgQIECAAAECBAgQIECAAAECBAgQIECAAAECBAgQIECAAIFOEBBo&#10;1Qm7aA0ECBAgQIAAAQIECBAgQIAAAQIECBAgQIAAAQIECBAgQIAAAQIECBAgQIAAAQIECBAgQIAA&#10;AQIECBAgQIAAAQIECBAgQIAAAQIECBAgQIAAgSYKCLRqIr6pCRAgQIAAAQIECBAgQIAAAQIECBAg&#10;QIAAAQIECBAgQIAAAQIECBAgQIAAAQIECBAgQIAAAQIECBAgQIAAAQIECBAgQIAAAQIECBAgQIAA&#10;AQKdICDQqhN20RoIECBAgAABAgQIECBAgAABAgQIECBAgAABAgQIECBAgAABAgQIECBAgAABAgQI&#10;ECBAgAABAgQIECBAgAABAgQIECBAgAABAgQIECBAgAABAk0UEGjVRHxTEyBAgAABAgQIECBAgAAB&#10;AgQIECBAgAABAgQIECBAgAABAgQIECBAgAABAgQIECBAgAABAgQIECBAgAABAgQIECBAgAABAgQI&#10;ECBAgAABAgQ6QUCgVSfsojUQIECAAAECBAgQIECAAAECBAgQIECAAAECBAgQIECAAAECBAgQIECA&#10;AAECBAgQIECAAAECBAgQIECAAAECBAgQIECAAAECBAgQIECAAAECBJooINCqifimJkCAAAECBAgQ&#10;IECAAAECBAgQIECAAAECBAgQIECAAAECBAgQIECAAAECBAgQIECAAAECBAgQIECAAAECBAgQIECA&#10;AAECBAgQIECAAAECBAh0goBAq07YRWsgQIAAAQIECBAgQIAAAQIECBAgQIAAAQIECBAgQIAAAQIE&#10;CBAgQIAAAQIECBAgQIAAAQIECBAgQIAAAQIECBAgQIAAAQIECBAgQIAAAQIECDRRQKBVE/FNTYAA&#10;AQIECBAgQIAAAQIECBAgQIAAAQIECBAgQIAAAQIECBAgQIAAAQIECBAgQIAAAQIECBAgQIAAAQIE&#10;CBAgQIAAAQIECBAgQIAAAQIECBDoBAGBVp2wi9ZAgAABAgQIECBAgAABAgQIECBAgAABAgQIECBA&#10;gAABAgQIECBAgAABAgQIECBAgAABAgQIECBAgAABAgQIECBAgAABAgQIECBAgAABAgQIEGiigECr&#10;JuKbmgABAgQIECBAgAABAgQIECBAgAABAgQIECBAgAABAgQIECBAgAABAgQIECBAgAABAgQIECBA&#10;gAABAgQIECBAgAABAgQIECBAgAABAgQIECDQCQICrTphF62BAAECBAgQIECAAAECBAgQIECAAAEC&#10;BAgQIECAAAECBAgQIECAAAECBAgQIECAAAECBAgQIECAAAECBAgQIECAAAECBAgQIECAAAECBAgQ&#10;INBEAYFWTcQ3NQECBAgQIECAAAECBAgQIECAAAECBAgQIECAAAECBAgQIECAAAECBAgQIECAAAEC&#10;BAgQIECAAAECBAgQIECAAAECBAgQIECAAAECBAgQIECgEwQEWnXCLloDAQIECBAgQIAAAQIECBAg&#10;QIAAAQIECBAgQIAAAQIECBAgQIAAAQIECBAgQIAAAQIECBAgQIAAAQIECBAgQIAAAQIECBAgQIAA&#10;AQIECBAgQKCJAgKtmohvagIECBAgQIAAAQIECBAgQIAAAQIECBAgQIAAAQIECBAgQIAAAQIECBAg&#10;QIAAAQIECBAgQIAAAQIECBAgQIAAAQIECBAgQIAAAQIECBAgQIBAJwgItOqEXbQGAgQIECBAgAAB&#10;AgQIECBAgAABAgQIECBAgAABAgQIECBAgAABAgQIECBAgAABAgQIECBAgAABAgQIECBAgAABAgQI&#10;ECBAgAABAgQIECBAgEATBQRaNRHf1AQIECBAgAABAgQIECBAgAABAgQIECBAgAABAgQIECBAgAAB&#10;AgQIECBAgAABAgQIECBAgAABAgQIECBAgAABAgQIECBAgAABAgQIECBAgACBThAQaNUJu2gNBAgQ&#10;IECAAAECBAgQIECAAAECBAgQIECAAAECBAgQIECAAAECBAgQIECAAAECBAgQIECAAAECBAgQIECA&#10;AAECBAgQIECAAAECBAgQIECAAIEmCgi0aiK+qQkQIECAAAECBAgQIECAAAECBAgQIECAAAECBAgQ&#10;IECAAAECBAgQIECAAAECBAgQIECAAAECBAgQIECAAAECBAgQIECAAAECBAgQIECAAAECnSAg0KoT&#10;dtEaCBAgQIAAAQIECBAgQIAAAQIECBAgQIAAAQIECBAgQIAAAQIECBAgQIAAAQIECBAgQIAAAQIE&#10;CBAgQIAAAQIECBAgQIAAAQIECBAgQIAAAQJNFBBo1UR8UxMgQIAAAQIECBAgQIAAAQIECBAgQIAA&#10;AQIECBAgQIAAAQIECBAgQIAAAQIECBAgQIAAAQIECBAgQIAAAQIECBAgQIAAAQIECBAgQIAAAQIE&#10;OkFAoFUn7KI1ECBAgAABAgQIECBAgAABAgQIECBAgAABAgQIECBAgAABAgQIECBAgAABAgQIECBA&#10;gAABAgQIECBAgAABAgQIECBAgAABAgQIECBAgAABAgSaKCDQqon4piZAgAABAgQIECBAgAABAgQI&#10;ECBAgAABAgQIECBAgAABAgQIECBAgAABAgQIECBAgAABAgQIECBAgAABAgQIECBAgAABAgQIECBA&#10;gAABAgQIdIKAQKtO2EVrIECAAAECBAgQIECAAAECBAgQIECAAAECBAgQIECAAAECBAgQIECAAAEC&#10;BAgQIECAAAECBAgQIECAAAECBAgQIECAAAECBAgQIECAAAECBAg0UUCgVRPxTU2AAAECBAgQIECA&#10;AAECBAgQIECAAAECBAgQIECAAAECBAgQIECAAAECBAgQIECAAAECBAgQIECAAAECBAgQIECAAAEC&#10;BAgQIECAAAECBAgQ6AQBgVadsIvWQIAAAQIECBAgQIAAAQIECBAgQIAAAQIECBAgQIAAAQIECBAg&#10;QIAAAQIECBAgQIAAAQIECBAgQIAAAQIECBAgQIAAAQIECBAgQIAAAQIECBBoosCyp0+fNnF6UxMg&#10;QIAAAQIECBAgQIAAAQIECBAgQIAAAQIECBAgQKAWgWXLlmV0/39/8v+paPD/x9rV//fn/28VddGY&#10;AAECBAgQIECAAAECBAgQIECAAAECBAgQIECAAAECBAgQIECAAAECBAgQIECAAAECBEJAoJXLgAAB&#10;AgQIECBAgAABAgQIECBAgAABAgQIECBAgACBNhbIDrT6/s5fVLS2Xx76Ue+OjRV10ZgAAQIECBAg&#10;QIAAAQIECBAgQIAAAQIECBAgQIAAAQIECBAgQIAAAQIECBAgQIAAAQIEQuBbFAgQIECAAAECBAgQ&#10;IECAAAECBAgQIECAAAECBAgQIECAAAECBAgQIECAAAECBAgQIECAAAECBAgQIECAAAECBAgQIECA&#10;AAECBAgQIECAAAECBAjUIiDQqhY9fQkQIECAAAECBAgQIECAAAECBAgQIECAAAECBAgQIECAAAEC&#10;BAgQIECAAAECBAgQIECAAAECBAgQIECAAAECBAgQIECAAAECBAgQIECAAAECBP4PgVYuAgIECBAg&#10;QIAAAQIECBAgQIAAAQIECBAgQIAAAQIECBAgQIAAAQIECBAgQIAAAQIECBAgQIAAAQIECBAgQIAA&#10;AQIECBAgQIAAAQIECBAgQIAAgZoEBFrVxKczAQIECBAgQIAAAQIECBAgQIAAAQIECBAgQIAAAQIE&#10;CBAgQIAAAQIECBAgQIAAAQIECBAgQIAAAQIECBAgQIAAAQIECBAgQIAAAQIECBAgQICAQCvXAAEC&#10;BAgQIECAAAECBAgQIECAAAECBAgQIECAAAECBAgQIECAAAECBAgQIECAAAECBAgQIECAAAECBAgQ&#10;IECAAAECBAgQIECAAAECBAgQIECAQE0CAq1q4tOZAAECBAgQIECAAAECBAgQIECAAAECBAgQIECA&#10;AAECBAgQIECAAAECBAgQIECAAAECBAgQIECAAAECBAgQIECAAAECBAgQIECAAAECBAgQIEBAoJVr&#10;gAABAgQIECBAgAABAgQIECBAgAABAgQIECBAgAABAgQIECBAgAABAgQIECBAgAABAgQIECBAgAAB&#10;AgQIECBAgAABAgQIECBAgAABAgQIECBAoCYBgVY18elMgAABAgQIECBAgAABAgQIECBAgAABAgQI&#10;ECBAgAABAgQIECBAgAABAgQIECBAgAABAgQIECBAgAABAgQIECBAgAABAgQIECBAgAABAgQIECAg&#10;0Mo1QIAAAQIECBAgQIAAAQIECBAgQIAAAQIECBAgQIAAAQIECBAgQIAAAQIECBAgQIAAAQIECBAg&#10;QIAAAQIECBAgQIAAAQIECBAgQIAAAQIECBAgUJOAQKua+HQmQIAAAQIECBAgQIAAAQIECBAgQIAA&#10;AQIECBAgQIAAAQIECBAgQIAAAQIECBAgQIAAAQIECBAgQIAAAQIECBAgQIAAAQIECBAgQIAAAQIE&#10;CBAQaOUaIECAAAECBAgQIECAAAECBAgQIECAAAECBAgQIECAAAECBAgQIECAAAECBAgQIECAAAEC&#10;BAgQIECAAAECBAgQIECAAAECBAgQIECAAAECBAgQqElAoFVNfDoTIECAAAECBAgQIECAAAECBAgQ&#10;IECAAAECBAgQIECAAAECBAgQIECAAAECBAgQIECAAAECBAgQIECAAAECBAgQIECAAAECBAgQIECA&#10;AAECBAgItHINECBAgAABAgQIECBAgAABAgQIECBAgAABAgQIECBAgAABAgQIECBAgAABAgQIECBA&#10;gAABAgQIECBAgAABAgQIECBAgAABAgQIECBAgAABAgQI1CQg0KomPp0JECBAgAABAgQIECBAgAAB&#10;AgQIECBAgAABAgQIECBAgAABAgQIECBAgAABAgQIECBAgAABAgQIECBAgAABAgQIECBAgAABAgQI&#10;ECBAgAABAgQEWrkGCBAgQIAAAQIECBAgQIAAAQIECBAgQIAAAQIECBAgQIAAAQIECBAgQIAAAQIE&#10;CBAgQIAAAQIECBAgQIAAAQIECBAgQIAAAQIECBAgQIAAAQIEahIQaFUTn84ECBAgQIAAAQIECBAg&#10;QIAAAQIECBAgQIAAAQIECBAgQIAAAQIECBAgQIAAAQIECBAgQIAAAQIECBAgQIAAAQIECBAgQIAA&#10;AQIECBAgQIAAAQICrVwDBAgQIECAAAECBAgQIECAAAECBAgQIECAAAECBAgQIECAAAECBAgQIECA&#10;AAECBAgQIECAAAECBAgQIECAAAECBAgQIECAAAECBAgQIECAAAECNQkItKqJT2cCBAgQIECAAAEC&#10;BAgQIECAAAECBAgQIECAAAECBAgQIECAAAECBAgQIECAAAECBAgQIECAAAECBAgQIECAAAECBAgQ&#10;IECAAAECBAgQIECAAAGBVq4BAgQIECBAgAABAgQIECBAgAABAgQIECBAgAABAgQIECBAgAABAgQI&#10;ECBAgAABAgQIECBAgAABAgQIECBAgAABAgQIECBAgAABAgQIECBAgACBmgQEWtXEpzMBAgQIECBA&#10;gAABAgQIECBAgAABAgQIECBAgAABAgQIECBAgAABAgQIECBAgAABAgQIECBAgAABAgQIECBAgAAB&#10;AgQIECBAgAABAgQIECBAgIBAK9cAAQIECBAgQIAAAQIECBAgQIAAAQIECBAgQIAAAQIECBAgQIAA&#10;AQIECBAgQIAAAQIECBAgQIAAAQIECBAgQIAAAQIECBAgQIAAAQIECBAgQIBATQICrWri05kAAQIE&#10;CBAgQIAAAQIECBAgQIAAAQIECBAgQIAAAQIECBAgQIAAAQIECBAgQIAAAQIECBAgQIAAAQIECBAg&#10;QIAAAQIECBAgQIAAAQIECBAgQECglWuAAAECBAgQIECAAAECBAgQIECAAAECBAgQIECAAAECBAgQ&#10;IECAAAECBAgQIECAAAECBAgQIECAAAECBAgQIECAAAECBAgQIECAAAECBAgQIECgJgGBVjXx6UyA&#10;AAECBAgQIECAAAECBAgQIECAAAECBAgQIECAAAECBAgQIECAAAECBAgQIECAAAECBAgQIECAAAEC&#10;BAgQIECAAAECBAgQIECAAAECBAgQICDQyjVAgAABAgQIECBAgAABAgQIECBAgAABAgQIECBAgAAB&#10;AgQIECBAgAABAgQIECBAgAABAgQIECBAgAABAgQIECBAgAABAgQIECBAgAABAgQIECBQk4BAq5r4&#10;dCZAgAABAgQIECBAgAABAgQIECBAgAABAgQIECBAgAABAgQIECBAgAABAgQIECBAgAABAgQIECBA&#10;gAABAgQIECBAgAABAgQIECBAgAABAgQIEBBo5RogQIAAAQIECBAgQIAAAQIECBAgQIAAAQIECBAg&#10;QIAAAQIECBAgQIAAAQIECBAgQIAAAQIECBAgQIAAAQIECBAgQIAAAQIECBAgQIAAAQIECBCoSUCg&#10;VU18OhMgQIAAAQIECBAgQIAAAQIECBAgQIAAAQIECBAgQIAAAQIECBAgQIAAAQIECBAgQIAAAQIE&#10;CBAgQIAAAQIECBAgQIAAAQIECBAgQIAAAQIECAi0cg0QIECAAAECBAgQIECAAAECBAgQIECAAAEC&#10;BAgQIECAAAECBAgQIECAAAECBAgQIECAAAECBAgQIECAAAECBAgQIECAAAECBAgQIECAAAECBAjU&#10;JCDQqiY+nQkQIECAAAECBAgQIECAAAECBAgQIECAAAECBAgQIECAAAECBAgQIECAAAECBAgQIECA&#10;AAECBAgQIECAAAECBAgQIECAAAECBAgQIECAAAECBARauQYIECBAgAABAgQIECBAgAABAgQIECBA&#10;gAABAgQIECBAgAABAgQIECBAgAABAgQIECBAgAABAgQIECBAgAABAgQIECBAgAABAgQIECBAgAAB&#10;AgRqEhBoVRMM/q4wAACrTElEQVSfzgQIECBAgAABAgQIECBAgAABAgQIECBAgAABAgQIECBAgAAB&#10;AgQIECBAgAABAgQIECBAgAABAgQIECBAgAABAgQIECBAgAABAgQIECBAgAABAgKtXAMECBAgQIAA&#10;AQIECBAgQIAAAQIECBAgQIAAAQIECBAgQIAAAQIECBAgQIAAAQIECBAgQIAAAQIECBAgQIAAAQIE&#10;CBAgQIAAAQIECBAgQIAAAQI1CQi0qolPZwIECBAgQIAAAQIECBAgQIAAAQIECBAgQIAAAQIECBAg&#10;QIAAAQIECBAgQIAAAQIECBAgQIAAAQIECBAgQIAAAQIECBAgQIAAAQIECBAgQIAAAYFWrgECBAgQ&#10;IECAAAECBAgQIECAAAECBAgQIECAAAECBAgQIECAAAECBAgQIECAAAECBAgQIECAAAECBAgQIECA&#10;AAECBAgQIECAAAECBAgQIECAAIGaBARa1cSnMwECBAgQIECAAAECBAgQIECAAAECBAgQIECAAAEC&#10;BAgQIECAAAECBAgQIECAAAECBAgQIECAAAECBAgQIECAAAECBAgQIECAAAECBAgQIECAgEAr1wAB&#10;AgQIECBAgAABAgQIECBAgAABAgQIECBAgAABAgQIECBAgAABAgQIECBAgAABAgQIECBAgAABAgQI&#10;ECBAgAABAgQIECBAgAABAgQIECBAgEBNAgKtauLTmQABAgQIECBAgAABAgQIECBAgAABAgQIECBA&#10;gAABAgQIECBAgAABAgQIECBAgAABAgQIECBAgAABAgQIECBAgAABAgQIECBAgAABAgQIECBAQKCV&#10;a4AAAQIECBAgQIAAAQIECBAgQIAAAQIECBAgQIAAAQIECBAgQIAAAQIECBAgQIAAAQIECBAgQIAA&#10;AQIECBAgQIAAAQIECBAgQIAAAQIECBAgQKAmAYFWNfHpTIAAAQIECBAgQIAAAQIECBAgQIAAAQIE&#10;CBAgQIAAAQIECBAgQIAAAQIECBAgQIAAAQIECBAgQIAAAQIECBAgQIAAAQIECBAgQIAAAQIECBAg&#10;INDKNUCAAAECBAgQIECAAAECBAgQIECAAAECBAgQIECAAAECBAgQIECAAAECBAgQIECAAAECBAgQ&#10;IECAAAECBAgQIECAAAECBAgQIECAAAECBAgQIFCTgECrmvh0JkCAAAECBAgQIECAAAECBAgQIECA&#10;AAECBAgQIECAAAECBAgQIECAAAECBAgQIECAAAECBAgQIECAAAECBAgQIECAAAECBAgQIECAAAEC&#10;BAgQEGjlGiBAgAABAgQIECBAgAABAgQIECBAgAABAgQIECBAgAABAgQIECBAgAABAgQIECBAgAAB&#10;AgQIECBAgAABAgQIECBAgAABAgQIECBAgAABAgQIEKhJQKBVTXw6EyBAgAABAgQIECBAgAABAgQI&#10;ECBAgAABAgQIECBAgAABAgQIECBAgAABAgQIECBAgAABAgQIECBAgAABAgQIECBAgAABAgQIECBA&#10;gAABAgQICLRyDRAgQIAAAQIECBAgQIAAAQIECBAgQIAAAQIECBAgQIAAAQIECBAgQIAAAQIECBAg&#10;QIAAAQIECBAgQIAAAQIECBAgQIAAAQIECBAgQIAAAQIECNQkINCqJj6dCRAgQIAAAQIECBAgQIAA&#10;AQIECBAgQIAAAQIECBAgQIAAAQIECBAgQIAAAQIECBAgQIAAAQIECBAgQIAAAQIECBAgQIAAAQIE&#10;CBAgQIAAAQIEBFq5BggQIECAAAECBAgQIECAAAECBAgQIECAAAECBAgQIECAAAECBAgQIECAAAEC&#10;BAgQIECAAAECBAgQIECAAAECBAgQIECAAAECBAgQIECAAAECBGoSEGhVE5/OBAgQIECAAAECBAgQ&#10;IECAAAECBAgQIECAAAECBAgQIECAAAECBAgQIECAAAECBAgQIECAAAECBAgQIECAAAECBAgQIECA&#10;AAECBAgQIECAAAECAq1cAwQIECBAgAABAgQIECBAgAABAgQIECBAgAABAgQIECBAgAABAgQIECBA&#10;gAABAgQIECBAgAABAgQIECBAgAABAgQIECBAgAABAgQIECBAgAABAjUJCLSqiU9nAgQIECBAgAAB&#10;AgQIECBAgAABAgQIECBAgAABAgQIECBAgAABAgQIECBAgAABAgQIECBAgAABAgQIECBAgAABAgQI&#10;ECBAgAABAgQIECBAgAABgVauAQIECBAgQIAAAQIECBAgQIAAAQIECBAgQIAAAQIECBAgQIAAAQIE&#10;CBAgQIAAAQIECBAgQIAAAQIECBAgQIAAAQIECBAgQIAAAQIECBAgQIAAgZoEBFrVxKczAQIECBAg&#10;QIAAAQIECBAgQIAAAQIECBAgQIAAAQIECBAgQIAAAQIECBAgQIAAAQIECBAgQIAAAQIECBAgQIAA&#10;AQIECBAgQIAAAQIECBAgQICAQCvXAIG6CMzOzvb29s7MzNRldIMSIECAAAECBAgQIECAAAECBAgQ&#10;IECAAAECBAgQIECAAAECBAgQIECAAAECBAgQIECAAAECBAgQIECAAAECBAgQIECAAAECBAgQIECA&#10;AIFWEhBo1Uq7oZYOErh169b4+Hh3d/eZM2eePHnSQSuzFAIECBAgQIAAAQIECBAgQIAAAQIECBDo&#10;KIHp6emJiYkmfpU9OTkZBcQviugoVoshQIAAAQIECBAgQIAAAQIECBAgQIAAAQIECBAgQIAAAQIE&#10;CBAgQIAAAQIECBAgQIAAAQJLT0Cg1dLbcyuuv0Ac+zl79mxhnhMnTmzZsiWO4tR/WjMQIECAAAEC&#10;BAgQIECAAAECBAgQIECAAIGKBe7cubN9+/YVK1YMDw/PzMxU3L/mDvH7IaKAVatWHT16NMKtmhit&#10;VfNSDECAAAECBAgQIECAAAECBAgQIECAAAECBAgQIECAAAECBAgQIECAAAECBAgQIECAAAECBJa0&#10;gECrJb39Fl8ngd/85jdTU1Nzg8c/x1GcOIfz6NGjOs1oWAIECBAgQIAAAQIECBAgQIAAAQIECBAg&#10;UJ3Ar3/960LHwcHB7u7u3t7e+CUNDUuViomGhoYKBcQ/bN68OaK1zpw5E8lW1S1HLwIECBAgQIAA&#10;AQIECBAgQIAAAQIECBAgQIAAAQIECBAgQIAAAQIECBAgQIAAAQIECBAgQKBZAgKtmiVv3k4WeP/9&#10;9+cvL87hrF69emxsrJNXbm0ECBAgQIAAAQIECBAgQIAAAQIECBAg0FYC8ZsYxsfHi0uOf41f0hCp&#10;UsPDww2ItXrw4MF8sBMnTkSy1SuvvOJL9ba6mhRLgAABAgQIECBAgAABAgQIECBAgAABAgQIECBA&#10;gAABAgQIECBAgAABAgQIECBAgAABAktdQKDVUr8CrD93gfil8SWHf4qn6O/vn56ezn1SAxIgQIAA&#10;AQIECBAgQIAAAQIECBAgQIAAgSoEfv/73y/Wa3BwcMuWLbOzs1UMm97lzp07izWempqKL9XrXUB6&#10;qVoSIECAAAECBAgQIECAAAECBAgQIECAAAECBAgQIECAAAECBAgQIECAAAECBAgQIECAAAEC2QIC&#10;rVwhBHIWGBoayh7xf/7P/5nzlIYjQIAAAQIECBAgQIAAAQIECBAgQIAAAQJVCVy7di2jX0RKPX78&#10;uKqBUzuNjIws1rSnp+f+/fsrV65MHUs7AgQIECBAgAABAgQIECBAgAABAgQIECBAgAABAgQIECBA&#10;gAABAgQIECBAgAABAgQIECBAoKkCAq2aym/yjhOYnJwcHx+fv6w4cvPgf/95+PDhtm3bOm7dFkSA&#10;AAECBAgQIECgVoHe3t6ZmZlaR2nP/o8ePVqya2/PHVM1AQIECBAgQKBzBGZnZ69cubLgejZs2HD6&#10;9On4Wrurq6t+C56eno7MrJLxI8fq5s2b8XX69evX161bV7/ZjUyAAAECBAgQIECAAAECBAgQIECA&#10;AAECBAgQIECAAAECBAgQIECAAAECBAgQIECAAAECBAjkKyDQKl9Poy11gaGhofkEcfAmjtys/d9/&#10;6nryJxf9J0+ejIyMxP/mMppBCBAgQIAAAQIECCQKRDJsd3f38PDwUnsWjQSBvr6+WLvn8MRLRTMC&#10;BAgQIECAAIEcBT7//PMFR4uvte/evXv8+PH4WjvH6eYPdefOnfl/GZ8L4jdDtP7X6XWVMTgBAgQI&#10;ECBAgAABAgQIECBAgAABAgQIECBAgAABAgQIECBAgAABAgQIECBAgAABAgQIEGhHAYFW7bhram5R&#10;gcnJyTiEX1LckSNH4uBNi1Y8r6zIDjh06NC+fft279796NGjdilbnQQIECBAgAABAh0jMDg4uGXL&#10;lunp6Y5ZUdmFvPXWW1NTU9EsnsPjadxzeFkxDQgQIECAAAECBHIUuHbt2vzRenp6Gva1duS6lhRw&#10;9epVUVY5brGhCBAgQIAAAQIECBAgQIAAAQIECBAgQIAAAQIECBAgQIAAAQIECBAgQIAAAQIECBAg&#10;QIBAIwUEWjVS21wdLjA0NFSywg0bNhw7dqxdll1Is7py5UoUHMlcq1evnpiYaJfi1UmAAAECBAgQ&#10;INAxApHutH79+jNnzszOznbMohZbyPDwcOEJvPAn/jmew8fGxjp+4RZIgAABAgQIECDQCgKRplr8&#10;ODpX0jvvvFNdefF8Oz+gKmOo+C0RhXTXuT/xpfquXbuqm31+rxg/vvfOazTjECBAgAABAgQIECBA&#10;gAABAgQIECBAgAABAgQIECBAgAABAgQIECBAgAABAgQIECBAgAABAmUFlj19+rRsIw0IECgrEAdj&#10;Nm/eXNLs5s2bDfs99mUrzG5QnGZV3PL06dOHDx9evnx5jePrToAAAQIECBAgQCBbYNmyZSUN4ij7&#10;wMDAM88806l033zzzb59+xZc3YEDB06ePNnV1dWpa7cuAgQIECBAgACBVhCI/KnBwcGSSo4cOXLu&#10;3LkqypsbLZ5m33vvvZUrV5YdJHJsT5w4Udzszp07mzZtKtsxpUGhHo/WKVad0Wb+h8ridX1/5y8q&#10;WuYvD/2od8fGirpoTIAAAQIECBAgQIAAAQIECBAgQIAAAQIECBAgQIAAAQIECBAgQIAAAQIECBAg&#10;QIAAAQIhINDKZUAgH4He3t7x8fHisSIK6vjx4/mMXudRFkuzKkzb09MTJ3+cpa/zJhieAAECBAgQ&#10;ILDUBbLPHi9BncjzOn/+fF6H+ZcgoCUTIECAAAECBAhkC8TXwlu2bJmamipp9uDBg7Vr11aqV5KN&#10;FU+zly5dWrduXcY4s7Ozq1atKm5QdZbW/FmK6/FoXelutml7gVZtunHKJkCAAAECBAgQIECAAAEC&#10;BAgQIECAAAECBAgQIECAAAECBAgQIECAAAECBAgQIECgwwS+1WHrsRwCTRGYnJwsSbOKEzKHDx9u&#10;SjGVTpqdZhWjxdJWr14da6x0ZO0JECBAgAABAgQIEKhaIJIFNm/e/OjRo6pH0JEAAQIECBAgQIBA&#10;hsC9e/fmp1ldvHix9jSrmDRGXr9+/cjISEYBt27dKvnpoUOHctmyknStwqN1/GV8GZ7L+AYhQIAA&#10;AQIECBAgQIAAAQIECBAgQIAAAQIECBAgQIAAAQIECBAgQIAAAQIECBAgQIAAAQIEFhNY9vTpUzoE&#10;CNQisNjvsa9lzNbse//+/XXr1rVmbaoiQIAAAQIECBBod4Fly5aVLCHO0j/33HPtvq7s+v/85z8P&#10;Dg4u1iZycm/cuLFy5crORrA6AgQIECBAgACBpgj09vaW/J6GKOPrr7+u9PmzJD2qZC0HDhx47733&#10;FhyzpICrV6/u3bu3doqMeqKYkydPdnV11T6LEVpQYP6HyuIiv7/zFxXV/MtDP+rdsbGiLhoTIECA&#10;AAECBAgQIECAAAECBAgQIECAAAECBAgQIECAAAECBAgQIECAAAECBAgQIECAQAgItHIZEKhVYGxs&#10;rL+/v9ZR2qH/kSNHzp071w6VqpEAAQIECBAgQKD9BOafPX7w4MHatWvbbyWVVDwzM9Pd3V3SI3Ks&#10;tm7d+vrrr7/88suVpglUMrm2BAgQIECAAAECS1dgenp6/fr1Jes/ffr0T37yk4pQJiYmMhJaC0PF&#10;8218i14SIzU5Obl58+a5uaLN7du3ly9fXtHs8xtnp2sVijl//vymTZtqnEj3FhQQaNWCm6IkAgQI&#10;ECBAgAABAgQIECBAgAABAgQIECBAgAABAgQIECBAgAABAgQIECBAgAABAgSWoIBAqyW46Zacp8Ds&#10;7OyOHTumpqbyHLRVx7p69erevXtbtTp1ESBAgAABAgQItLeAQKu5/Xv69Gl776XqCRAgQIAAAQIE&#10;Wl7g6NGjQ0NDDStzfl5VSQE9PT21p9n+7W9/u3LlSsqi7ty5I9MqBaq92gi0aq/9Ui0BAgQIECBA&#10;gAABAgQIECBAgAABAgQIECBAgAABAgQIECBAgAABAgQIECBAgAABAp0qINCqU3fWuhokcObMmRMn&#10;TmRMdvHixW3btmU06O7uLvnpzZs316xZk72A+b0ePHhQds1xQqnkPE/Z8ubGXLFiRVdXV9kpNCBA&#10;gAABAgQIECBQnYBAqzk3gVbVXUJ6ESBAgAABAgQIJArMzMzM/4Y5sW/VzeIb7LnIqqYUUFx5BGzd&#10;vXu36rXo2JoCAq1ac19URYAAAQIECBAgQIAAAQIECBAgQIAAAQIECBAgQIAAAQIECBAgQIAAAQIE&#10;CBAgQIDAUhMQaLXUdtx68xRIOXUzOjra19eXMWt15/bn90o59F7yS++jqrLl5ellLAIECBAgQIAA&#10;AQKLC1T3YNzuogt+pkh5tm/3haufAAECBAgQIECgiQLzvyiudzFHjhw5derU8uXLCxM1voCSBfb0&#10;9Fy/fr3eqzZ+gwUEWjUY3HQECBAgQIAAAQIECBAgQIAAAQIECBAgQIAAAQIECBAgQIAAAQIECBAg&#10;QIAAAQIECBBYUECglQuDQPUCBw8evHLlylz/AwcOxD8X/038a9nEqOrO7Qu0qn7b9CRAgAABAgQI&#10;EGhJgeoejFtyKRUUJdCqAixNCRAgQIAAAQIE8hBY8BH04cOHXV1dxcMXMqcuXrw4MDCQx7T/vzFm&#10;Z2dXrVo19+8bNmw4duxY8RSffPJJ4Wv2+T/KpZJnnnnm1VdfnUvXymVMg7SCgECrVtgFNRAgQIAA&#10;AQIECBAgQIAAAQIECBAgQIAAAQIECBAgQIAAAQIECBAgQIAAAQIECBAgQECglWuAQJUCExMT27dv&#10;n+scR2vGxsYuXLgQh3yKRxRoVaWvbgQIECBAgAABAktMQKDV3IY/ffp0iW2+5RIgQIAAAQIECDRO&#10;oJBUVTzf1atX9+7dW1LB5OTk5s2b4y9zz7QaHh4eHBycm+7+/fvr1q0rnv3JkydbtmyZmpqKvzxy&#10;5MipU6eETzXu+mjnmQRatfPuqZ0AAQIECBAgQIAAAQIECBAgQIAAAQIECBAgQIAAAQIECBAgQIAA&#10;AQIECBAgQIAAgc4R+FbnLMVKCDRQIH6H/Ntvv1084fnz50t+g30DyzEVAQIECBAgQIAAAQIECBAg&#10;QIAAAQIECBAoIzAzM1OSZtXT07Nr16753TZt2hS/xSH+PsKnIoIqL9lHjx4Vp1mdPn26JM0qJor4&#10;qvjtEYUZo9oIt4qy8yrAOAQIECBAgAABAgQIECBAgAABAgQIECBAgAABAgQIECBAgAABAgQIECBA&#10;gAABAgQIECBAgEBdBQRa1ZXX4B0r8Ktf/arw++ELf+I32Mfxno5drYURIECAAAECBAgQIECAAAEC&#10;BAgQIECAQPsLHD16tGQREVYVAVILrmxgYKDw9xFBNTk5mcvqL1y4MDdOBGYdPnx4wWHjt0fcvHmz&#10;8KP4Kr67uzuvAnJZhUEIECBAgAABAgQIECBAgAABAgQIECBAgAABAgQIECBAgAABAgQIECBAgAAB&#10;AgQIECBAgACBxQQEWrk2CFQsMD09feLEibluBw4c2Lt3b8Wj6ECAAAECBAgQIECAAAECBAgQIECA&#10;AAECBBolMDExMT4+Xjzb6OhoREctNv/GjRvnfrR58+ZHjx7VWOnMzMzQ0NDcIJcuXVosSyvabNu2&#10;7ciRI8UFjI2N1ViA7gQIECBAgAABAgQIECBAgAABAgQIECBAgAABAgQIECBAgAABAgQIECBAgAAB&#10;AgQIECBAgEC9BQRa1VvY+J0m8OTJkzfffHNuVT09PcW/Ur7TVms9BAgQIECAAAECBAgQIECAAAEC&#10;BAgQIND+AvHN9ttvv128joiL6uvry1jZ2rVri386MDAQg9QiceXKlbnuV69eXbduXfZox44dK27Q&#10;398/MjJSSwH6EiBAgAABAgQIECBAgAABAgQIECBAgAABAgQIECBAgAABAgQIECBAgAABAgQIECBA&#10;gAABAvUWEGhVb2Hjd5rAtWvXpqamCqvasGHD8PBwxu+Q77TFWw8BAgQIECBAgAABAgQIECBAgAAB&#10;AgQItKFA8TfbhS+3S+KiFlxThF7N/f34+HgMUvXSJycnh4aGCt0PHDiwd+/eskOtXLny4sWLxc32&#10;7dsX45TtqAEBAgQIECBAgAABAgQIECBAgAABAgQIECBAgAABAgQIECBAgAABAgQIECBAgAABAgQI&#10;ECDQLAGBVs2SN29bCszMzMSBmbnSz58/39XV1ZYrUTQBAgQIECBAgAABAgQIECBAgAABAgQILA2B&#10;km+2Y9GXLl2KuKiyq9+4cWNxm/h6fHZ2tmyv+Q2ePHly+PDhwt9HltaFCxcSB9mzZ09Jy82bNz96&#10;9Cixu2YECBAgQIAAAQIECBAgQIAAAQIECBAgQIAAAQIECBAgQIAAAQIECBAgQIAAAQIECBAgQIBA&#10;gwUEWjUY3HRtLBBHbt544425BYyOjm7atKmN16N0AgQIECBAgAABAgQIECBAgAABAgQIEFgCAkND&#10;Q8WrjC+3161bl7Lu7373uyXNPvroo5SOJW2uXbs2NTVV+MuxsbHly5cnDhKpWxcvXixpPDAwEF/X&#10;J46gGQECBAgQIECAAAECBAgQIECAAAECBAgQIECAAAECBAgQIECAAAECBAgQIECAAAECBAgQINBI&#10;AYFWjdQ2V3sLnD9/fu7ITRyh6evra+/1qJ4AAQIECBAgQIAAAQIECBAgQIAAAQIEOl0gAqSuXLky&#10;t8rTp0+nf7n9ne98p4RncHCwbJjU0aNHY9K5jo8ePdq3b1/hX+/cudPV1VUR+bZt20raj4+Pf/LJ&#10;JxUNojEBAgQIECBAgAABAgQIECBAgAABAgQIECBAgAABAgQIECBAgAABAgQIECBAgAABAgQIECDQ&#10;GAGBVo1xNkvbC0xPT584caKwjAMHDuzfv7/tl2QBBAgQIECAAAECBAgQIECAAAECBAgQINDRAhEm&#10;1d/fP7fE+HL78OHD6StesWLF/Mb37t3LGGFiYmJoaCgmPXjwYMweLU+dOlVoPzo6umnTpvTZCy3X&#10;rl3b09NT0uvs2bNlc7UqnUh7AgQIECBAgAABAgQIECBAgAABAgQIECBAgAABAgQIECBAgAABAgQI&#10;ECBAgAABAgQIECBAoHYBgVa1Gxqh8wVmZ2fffPPNwjrjwM+FCxeWL1/e+cu2QgIECBAgQIAAAQJt&#10;JRCn5UdGRhp2rP3MmTMzMzNtJaRYAgQIECBAgACBJScwFyYVK9+wYcN7771X0ZfbXV1d88nu37+/&#10;mGM8jb/99tuFn165cmX16tVHjx6Nf4h/vXjxYl9fX3Ub8Prrr5d0nJqays7Vqm4ivQgQIECAAAEC&#10;BAgQIECAAAECBAgQIECAAAECBAgQIECAAAECBAgQIECAAAECBAgQIECAAIEaBQRa1Qio+5IQeOut&#10;t+J4TCy1igM/SwLIIgkQIECAAAECBAi0gMDjx4/37du3ZcuWiYmJepczPDx84sSJ7u7uRkZo1XtR&#10;xidAgAABAgQIEOgwgbGxsUKYVOFP/OvKlStrX+Of/vSnxQY5f/584bv0uT9DQ0Pxz0eOHBkYGKh6&#10;6vXr18/vm5GrVfVEOhIgQIAAAQIECBAgQIAAAQIECBAgQIAAAQIECBAgQIAAAQIECBAgQIAAAQIE&#10;CBAgQIAAAQI1Cgi0qhFQ984XiAPqhTM/kWaV14GfzlezQgIECBAgQIAAAQJNEojz89u3b+/t7Z2Z&#10;malTCZOTk4ODg4XBI0Lr0KFDjx49qtNchiVAgAABAgQIECBQnUA8o/b398/1vXPnTldXV3VDJfaa&#10;np6O1NcFG0esVfw0cZz5zb7//e/P/8uMXK2qJ9KRAAECBAgQIECAAAECBAgQIECAAAECBAgQIECA&#10;AAECBAgQIECAAAECBAgQIECAAAECBAgQqFFAoFWNgLp3uECcsYkD6rHIQppVvQ/8tKzm7Oxsy9am&#10;MAIECBAgQIAAAQLzBcbHx7u7u48ePZr7o2zkAhw+fLh4xgjAXb16dXxesBEECBAgQIAAAQIEWkTg&#10;yZMnAwMDc8VEmtWmTZvqWlvM+Oabb2ZMETVUXcCC38zfunWr6gF1JECAAAECBAgQIECAAAECBAgQ&#10;IECAAAECBAgQIECAAAECBAgQIECAAAECBAgQIECAAAECBOoksOzp06d1GtqwBNpdII6+79ixY2pq&#10;Kj3NKg7Mx6+aL1746OhoX19fBsWyZctKfvrgwYO1a9dm683vlfJarqK8KGNycnLz5s0XL17cv3//&#10;8uXL231b1U+AAAECBAgQINCaAtU9GBevZWZmJkKs5q/uyJEjOS45js3HZ4QFBzxw4MDJkycrisFd&#10;sOaUZ/scV2QoAgQIECBAgACBzhMYHh4eHBwsrOvq1at79+6teo29vb0RF1vc/fTp08ePHy8ZcP6X&#10;z3MN4oH89ddff/XVV2v5enn+54Wenp7r169XvS4dO09g/kVSvMbv7/xFRUv+5aEf9e7YWFEXjQkQ&#10;IECAAAECBAgQIECAAAECBAgQIECAAAECBAgQIECAAAECBAgQIECAAAECBAgQIEAgBARauQwILCow&#10;NjbW39+fnmYVA1WRGFXduf2GBVoV0qwKRlWcz3d5ESBAgAABAgQIEEgUqO7BuHjwxQKtEgvIpVl8&#10;fLh06dK6desSRxNolQilGQECBAgQIECAQLpA8Ze68YsKBgYG0vvOb1mcjVX46Z07dzZt2lTccmJi&#10;Yvv27YvNUnsNMfLBgwevXLlSPEXkZJ07d66WpenbYQICrTpsQy2HAAECBAgQIECAAAECBAgQIECA&#10;AAECBAgQIECAAAECBAgQIECAAAECBAgQIECAAIE2FfhWm9atbAINENi6devo6GjEWnV1dTVguhac&#10;ovjgU5QX54X6+vriL1uwVCURIECAAAECBAgQaAWBqampd955pxUqUQMBAgQIECBAgMDSFHj06NHh&#10;w4cLa88lSWrPnj0R2zqHGWOWpFnFjIulWRU6Dg4ORipWjdvx6quvlozw4osv1jim7gQI1CIwOzsb&#10;Gc0lf2oZUF8CBAgQIECAAAECBAgQIECAAAECBAgQIECAAAECBAgQIECAAAECBAgQIECAAAECBDpD&#10;YNnTp087YyVWQaAVBI4ePTo0NFRcSURiRQhURm3zf2f4gwcP1q5dm72c+b1SXssVlVeSZlVcT5xZ&#10;2r9///Lly1vBXA0ECBAgQIAAAQKdIVDdg3Hx2uMYbXd3d4lGPF3n7jMxMRFn8hcbtuxHgLI1pzzb&#10;574oAxIgQIAAAQIECHSAwJMnT3bv3j0+Ph5rySXNqmASw967d+8vf/lLZEiVfHddPGMJYBTQ29sb&#10;X49H6mv86PTp05G0VfW3yhGds2PHjsJQ8Seism7cuLFy5coO2DVLyEtg/ofK4pG/v/MXFU30y0M/&#10;6t2xsaIuS6FxBNjdvXv3s88+K/lvYcVr7+npef3119evX18SfteyPoVb3H/8x3988cUX8cVC4RYa&#10;fw4cOPDtb3877ns/+MEP4tuGqm9fLbtwhREgQIAAAQIECBAgQIAAAQIECBAgQIAAAQIECBAgQIAA&#10;AQIECBAgQIAAAQIECBCok4BAqzrBGnaJClSUGFUwqu7cfr0DrTLSrAplx/+P/+TJk11dXUt0py2b&#10;AAECBAgQIEAgb4HqHoyLq1gw0Koe4VBjY2P9/f3FUxfO68bZ/pdffrmiQ/UNqznv7TIeAQIECBAg&#10;QIBAKwqcOXPmxIkTUVmOaVbZ65ybsaRZfIF84cKFyH+J+Ju5TKu5v6zOLoYaGRn5+9///r3vfW/P&#10;nj0VPXhXN6Ne7SUg0Kqu+xWfXq9cuZKRYzV/9gieO3bs2M6dO1s2CioW9a//+q+F22bZP5HK95Of&#10;/KTsL6QpO44GBAgQIECAAAECBAgQIECAAAECBAgQIECAAAECBAgQIECAAAECBAgQIECAAAECBDpe&#10;QKBVx2+xBVYsEKfTK+7z/+0Qx2nmfnVz4e+OHDmycWPWL/EuOQkfXeKs0XPPPZddw/xeo6OjZctO&#10;LO+bb77Zt29f2dHiKEJYybQqC6UBAQIECBAgQIBAikBbB1rF03ic0k9ZZkkbgVZVoOlCgAABAgQI&#10;ECCwoMDExMT27dsL3zAPDAw0QGluxpK54qvj27dvz0XYFP/6hMi0eu+992RRNWB3luAUAq3qtOmR&#10;JRf5dBVFWRVXUoi1qu4jc51WFMPOzs6ePXu2ikXFf/WL5biJ1W9rjEyAAAECBAgQIECAAAECBAgQ&#10;IECAAAECBAgQIECAAAECBAgQIECAAAECBAgQINABAgKtOmATLSFngewzDzlP1ubDxf9x/9y5c22+&#10;COUTIECAAAECBAi0hIBAq7ltePr0aUtsiSIIECBAgAABAgTaSuDo0aMRztKwNKsFs1kDbMFfhFCc&#10;aeU3JbTVZdVOxQq0qsduLZZbV+lcLRVmNz09/eabb05NTVW6ikL7uImdP39+06ZN1XXXiwABAgQI&#10;ECBAgAABAgQIECBAgAABAgQIECBAgAABAgQIECBAgAABAgQIECBAgEDHC3yr41dogQQI1E8gzizV&#10;b3AjEyBAgAABAgQIECBAgAABAgQIECBAgECiwLFjx77++uuBgYHE9rU0e/To0RtvvLHgCB9++GFX&#10;V1fJjyL5ZXR0tPCXESLT19cXEVe1FKAvAQINEBgeHt6+fXsuE125cmXHjh1x68hltFoGiZvP+vXr&#10;q06zKtzENm/eHDi1lKEvAQIECBAgQIAAAQIECBAgQIAAAQIECBAgQIAAAQIECBAgQIAAAQIECBAg&#10;QIAAgQ4WWPb06dMOXp6lEahCYGxsrIpehS4jIyPj4+PF3Y8cObJx48aMAfv7+0t+evHixeeeey67&#10;hvm95o4DZXSsorzsMrZu3bpy5cqquXQkQIAAAQIECBAgMCewbNmyEo0HDx6sXbs2nSjiVru7u0va&#10;1+Mzb3xkKHkgj6fxOJOfXupcy4bVXEVtuhAgQIAAAQIECBBYUODJkyeHDh2KeJr5P71z505kVy3m&#10;Fvkvg4ODcz+9evXq3r17IRPIS2D+h8rikb+/8xcVTfTLQz/q3ZH1H3cqGq0dG5e8YHNZwoYNG+ID&#10;9fzMu1wGTxkk0qwiiyqlZUobN7EUJW0IECBAgAABAgQIECBAgAABAgQIECBAgAABAgQIECBAgAAB&#10;AgQIECBAgAABAgSWoIBAqyW46ZZcR4GjR48ODQ0VT1D2ZHt15/bn90o5qF9FeXXEMjQBAgQIECBA&#10;gACBIoHqHoyLCRsWDiXQypVLgAABAgQIECCwZAWqTrMqiJVE5MQvhDh16tTy5cuXrKeF5ygg0CpH&#10;zHqkWRXKa2Km1fT09Pr163NUiqGyU/zynctoBAgQIECAAAECBAgQIECAAAECBAgQIECAAAECBAgQ&#10;IECAAAECBAgQIECAAAECBNpF4FvtUqg6CRAgQIAAAQIECBAgQIAAAQIECBAgQIAAAQIEmijwwQcf&#10;XLlyZX4BV69e3bRpU9nCBgYGLl68ONcsfj/E7t27Hz16VLajBgQINExgcnJycHAwZbqenp7Tp0/H&#10;b3aJO0Dk06V0mZqaihi7iMZLaZxjm9nZ2TfffDPHAQtDHT58OEbOfVgDEiBAgAABAgQIECBAgAAB&#10;AgQIECBAgAABAgQIECBAgAABAgQIECBAgAABAgQIEGhrAYFWbb19iidAgAABAgQIECBAgAABAgQI&#10;ECBAgAABAgQINEJgeHh4wZibyKjau3dvYgUlmVbj4+OrV68eGxtL7K4ZAQJ1FYh4pghpKjtFvOq/&#10;/vrr69evHz9+vK+vL+4A586de/r06Z07dyLlKrt7hOJdu3at7BT5NnjrrbciSytjzCj75s2bDx8+&#10;jFUU/jx48CCCujZs2JDRK8Y8e/ZsvqUajQABAgQIECBAgAABAgQIECBAgAABAgQIECBAgAABAgQI&#10;ECBAgAABAgQIECBAgEC7Cwi0avcdVD8BAgQIECBAgAABAgQIECBAgAABAgQIECBAoL4CGWlWkVFV&#10;0dwlmVbRt7+//+jRo5GkU9E4GhMgkLtAxDOVDX6KpKd4Fa9cuXL+7Js2bfr4448jByq7sH379s3M&#10;zORe/GIDRmRepGhlTDc6OhrhXNu2bevq6pprtnbt2gjqun379unTpzP6Dg0NNXItDUMzEQECBAgQ&#10;IECAAAECBAgQIECAAAECBAgQIECAAAECBAgQIECAAAECBAgQIECAAIGqBQRaVU2nIwECBAgQIECA&#10;AAECBAgQIECAAAECBAgQIECg8wUiDmZwcHD+Oi9evFhpmlVhkPmZVhEKs2PHjomJic7XtEICrSoQ&#10;wUzxSsyo7sCBA5FXFUlPGW2WL18eOVB37tzJXmV2wlSOQk+ePImUrowBo9S+vr7FGsRyjh8/Hve6&#10;jBEatpYcWQxFgAABAgQIECBAgAABAgQIECBAgAABAgQIECBAgAABAgQIECBAgAABAgQIECBAoH4C&#10;Aq3qZ2tkAgQIECBAgAABAgQIECBAgAABAgQIECBAgEB7C0xOTvb3989fQ9VpVoWhItOqJPJmampq&#10;+/btR48enZ2dbW8y1RNoT4HsYKaenp4LFy5EwFPK4jZt2nTz5s2MlpGcFflZKUPV2OaDDz6Ie8ti&#10;g0SRUWrZKeJ+FWFeizWLtbhrlTXUgAABAgQIECBAgAABAgQIECBAgAABAgQIECBAgAABAgQIECBA&#10;gAABAgQIECBAYOkICLRaOnttpQQIECBAgAABAgQIECBAgAABAgQIECBAgACBCgQmJiY2b948v8Po&#10;6GgkvFQw0EJNI0emJNMqWkU0zKpVq8bGxp48eVLj+LoTIJAuEPFS8erLaH/u3LnENKvCINu2bTt9&#10;+nTGgNn5WemVZ7SMnKnBwcHFGkR5UWTiRP/9v//3jJaff/554jiaESBAgAABAgQIECBAgAABAgQI&#10;ECBAgAABAgQIECBAgAABAgQIECBAgAABAgQIEOh4AYFWHb/FFkiAAAECBAgQIECAAAECBAgQIECA&#10;AAECBAgQqFhgeHh4+/bt87tFClVfX1/Fwy3UITKtHjx4sGHDhpIf9vf37969e3p6OpdZDEKAQFmB&#10;f/3Xf81oc/HixbVr15YdpKTBz372s4wukZ/16NGjSsesqP2//du/LdY+bjuHDx9OH23dunXz71Rz&#10;3QVapUtqSYAAAQIECBAgQIAAAQIECBAgQIAAAQIECBAgQIAAAQIECBAgQIAAAQIECBAg0PECAq06&#10;fostkAABAgQIECBAgAABAgQIECBAgAABAgQIECBQmUCkWQ0ODs7vE2lWkUJV2ViZrSMlZ2xsrKen&#10;p6TV+Pj4+vXrjx49OjMzk+N0hiJAYL7AkydPTpw4kSGzZ8+eKtxWrlwZSVgZHT/99NMqhk3vEvex&#10;xRofO3Zs+fLl6UNFy97e3sXa3717t6KhNCZAgAABAgQIECBAgAABAgQIECBAgAABAgQIECBAgAAB&#10;AgQIECBAgAABAgQIECDQwQICrTp4cy2NAAECBAgQIECAAAECBAgQIECAAAECBAgQIFCxwIJpVhs2&#10;bHj48GG+aVaFyrq6uj7++OMjR47ML3RoaKi7uztirWZnZytehg4ECKQJ3Lt3L6NhhFJFNFXaSKWt&#10;spOwIsyuumFTek1OTk5NTS3YMu5mO3fuTBmkuM0LL7ywWJcI4Kt0NO0JECBAgAABAgQIECBAgAAB&#10;AgQIECBAgAABAgQIECBAgAABAgQIECBAgAABAgQIdKqAQKtO3VnrIkCAAAECBAgQIECAAAECBAgQ&#10;IECAAAECBAhUJvDkyZNIjxocHCzp1tPTE9EzkTxV2XDJrZcvX37u3LmrV68u2CNirVatWhUxWzMz&#10;M8lDakiAQKrA7du3M5pu3rw5daB57SIJ68CBA4t1jxyoR48eVT14dseMRQ0MDMQ9p9J5n3nmmYwu&#10;Qvcq9dSeAAECBAgQIECAAAECBAgQIECAAAECBAgQIECAAAECBAgQIECAAAECBAgQIECgUwUEWnXq&#10;zloXAQIECBAgQIAAAQIECBAgQIAAAQIECBAgQKACgUizOnToUKRHlfSJPJqPP/449zSrmC4yqorj&#10;bPbu3Xv//v0NGzYsWHTEbHV3d0fe1vT0dAWr0pQAgXICJ06cWKxJvB7XrVtXboCsn+/atSvjx3fv&#10;3q1l8MX6xu0lY1GvvfZaFZOuWbMmo9dXX31VxZi6ECBAgAABAgQIECBAgAABAgQIECBAgAABAgQI&#10;ECBAgAABAgQIECBAgAABAgQIEOg8AYFWnbenVkSAAAECBAgQIECAAAECBAgQIECAAAECBAgQqEwg&#10;gqW2bNly5cqVkm4XL168fPny8uXLKxuuXOtCeFZkVPX19U1MTMw1j+icGzduRITWYgNE3tb69et7&#10;e3ujVwxSbh4/J0CgjMDMzExGi3it1Sj4T//0TxkjfPbZZzWOv2D3Bw8eLDZsT09PdfF8zz777Oji&#10;f+Kn9ViIMQkQIECAAAECBAgQIECAAAECBAgQIECAAAECBAgQIECAAAECBAgQIECAAAECBAi0nYBA&#10;q7bbMgUTIECAAAECBAgQIECAAAECBAgQIECAAAECBPIUmJycjGCpqampkkHv3LkzMDCQ50z/e6xC&#10;mlUhPCsm3b59+5kzZ+bSqVauXBkRWpEbkzHv+Ph49FqxYkV0nJ6ezr1CAxJYOgJffvllxmJffvnl&#10;GikiPWrDhg2LDXLr1q0ax1+w++9+97vFho17XXUzxq0p+i72J35a3bB6ESBAgAABAgQIECBAgAAB&#10;AgQIECBAgAABAgQIECBAgAABAgQIECBAgAABAgQIEOgwAYFWHbahlkOAAAECBAgQIECAAAECBAgQ&#10;IECAAAECBAgQqEBgZGRk8+bNJWlWPT09Dx8+3LRpUwUDpTUtTrOa63HixIktW7bMzMzM/U2kxkQB&#10;Bw4cyB41Oq5fv/6VV14ZHh6WbJW2A1oR+P8TKH7dzadZs2ZN7V5bt25dbJC488zOztY+RckIv/nN&#10;bxYb8wc/+EHu0xmQAAECBAgQIECAAAECBAgQIECAAAECBAgQIECAAAECBAgQIECAAAECBAgQIECA&#10;AIE5AYFWLgYCBLIE4mRRPQ4SQCdAgAABAgQIECBAgAABAgQIECBAgACBpgvEN8BHjx7dt29fSSWn&#10;T5/++OOPu7q6cq9wwTSrwiyRa9Pd3R3pWnOTRgGXL18eHR0tW0b0HRwcjGSrZcuWnTlzZmJiwjfb&#10;ZdE0IFAQ+NOf/pRBsXbt2tqhNm7cmDHIV199VfsUxSPEfebKlSuLjRn3mXynMxoBAgQIECBAgAAB&#10;AgQIECBAgAABAgQIECBAgAABAgQIECBAgAABAgQIECBAgAABAsUCAq1cDwQILCpQOFm0atWqOPyD&#10;iQABAgQIECBAgAABAgQIECBAgAABAgQ6SeDRo0e7d+8eGhoqWdTNmzePHz++fPnyub+P0KsIisrl&#10;z4oVKzKCZmLGSNcqzrSKv+nr6/v666+PHDmSiH/ixInt27fHN9u9vb2FcKuZmZnEvpoRWIIC828C&#10;cwgbNmzIBeSZZ57JGOeLL77IZZa5QR4+fLjYgD09PcU3t3znNRoBAgQIECBAgAABAgQIECBAgAAB&#10;AgQIECBAgAABAgQIECBAgAABAgQIECBAgAABAiEg0MplQIDAwgKFNKvCyaI4/BPHfuJvYBEgQIAA&#10;AQIECBAgQIAAAQIECBAgQIBABwhEzNPq1avHx8eL13LgwIEIgtm2bVtzFxiZViUFrFy58ty5c/fv&#10;348wmvTaYnWFcKvu7u5I4zp48GB80T02NjY5OSniKp1Ry84WyP5PP1u3bs1l+WvWrMkY55tvvsll&#10;lrlBMhKy1q5dmz1XJP3F/SH+xD/kW5XRCBAgQIAAAQIECBAgQIAAAQIECBAgQIAAAQIECBAgQIAA&#10;AQIECBAgQIAAAQIECCwRAYFWS2SjLZNAZQLFaVaFnnHsZ/fu3f7v+5U5ak2AAAECBAgQIECAAAEC&#10;BAgQIECAAIEWE4ivf48ePRoxTyV1Xb169fLly11dXU2vN3K1Fqxh3bp1169fv3nz5oYNG6ooMn5/&#10;Q3zR3d/f/y//8i9VdNeFQEcKRIZd09eVkT9VXW1//vOfF+u4cePG+T+anZ0dGRmJzLtIvoukv4jA&#10;iz/xD/Gvvb29w8PDkYLnl75Utxd6ESBAgAABAgQIECBAgAABAgQIECBAgAABAgQIECBAgAABAgQI&#10;ECBAgAABAgQILEGBZU+fPl2Cy7ZkAnUSiFNAQ0NDxYOPjo729fVlTBf/b/iSnz548KDsL4ie3yvl&#10;tZxY3vw0q+IK47DQtm3b6gRoWAIECBAgQIAAgSUrUN2DcTHXzMxMnDgtATxy5EjupDHR+Ph4RY/9&#10;i9WwYM0pz/a5L8qABAgQIECAAAECS0Rgenr6zTffnJqaKl5vT0/PuXPnMr6Xjl918Pjx44YRRY7M&#10;8uXLM6aLL7E/+eSTs2fPliwkpcKyX9qnDKJNCwrM/1BZXOT3d/6iopp/eehHvTsWSD6qaJC2aLzg&#10;x9K5ynN8vWRsUHxyj1tQjlzz/3PY3OAl/5ErbiYffPDB4OBg2dkjR2/v3r379+/PvjuVHUcDAgQI&#10;ECBAgAABAgQIECBAgAABAgQIECBAgAABAgQIECBAgAABAgQIECBAgAABAh0vINCq47fYAhsqkJgY&#10;VVxTdef26xdolZ1mVaj89OnThw8f9n/Zb+i1ZTICBAgQIECAQKcLVPdgXKySfQq3rn5VH/EVaFXX&#10;fTE4AQIECBAgQIBAsUB893v+/PkTJ06UsFy9enXXrl3t+H1vrOjevXvxSyZKAmcX2/fIowmBTZs2&#10;uTA6UkCgVXXbGiF369evX6xv1Z925w+YsUEHDhy4fPlydfUv2OuVV15ZLO2u+JfKxEfyN954o6Jc&#10;vLiNvPvuu37vS46bZSgCBAgQIECAAAECBAgQIECAAAECBAgQIECAAAECBAgQIECAAAECBAgQIECA&#10;AIHOExBo1Xl7akU5C0RGVfqIt27dmv+b7TN+rX2MHIdtSsaP/+P+t7/97exJ5/eK319dts6U8uL/&#10;vp9y+CeKvHDhQjuecSqrpAEBAgQIECBAgEBTBARazbE/ffq0KVtgUgIECBAgQIAAgQ4WiMyaN998&#10;s+Tr6/ia9+TJk11dXe2+8Fjdv//7v8/P6ipZV3GQTbsvWf3zBQRaVXdVjI2N9ff3L9a3MYFWMXu+&#10;H4QzLoa5+8Dk5OTmzZurQ7t48eL+/fv9N7Lq9PQiQIAAAQIECBAgQIAAAQIECBAgQIAAAQIECBAg&#10;QIAAAQIECBAgQIAAAQIECBDoeAGBVh2/xRZYq0D2EYhaR2/n/jdv3vQ7qNt5A9VOgAABAgQIEGgt&#10;gToFWsVR1dzXOTExMTg4WDxs1Ud8I0+2u7u7pMJ8z/HmvnwDEiBAgAABAgQItJfAkydPzp8/XxL2&#10;tGHDhnfffbfDvuCdnZ39/PPP33///QV/Z8OdO3c2bdrUXnun2ooEBFpVxDXXuPMCreJWsGrVqsU0&#10;CoFWjx49Wr16dXVihV5+70stevoSIECAAAECBAgQIECAAAECBAgQIECAAAECBAgQIECAAAECBAgQ&#10;IECAAAECBAh0tsC3Ont5VkeAAAECBAgQIECAAAECS1kgzqnm/ue5555byqTWToAAAQIECBAg0EYC&#10;Eca6ZcuWkjSrixcv3r59u8PSrGJTVq5cGYu6fv36w4cPI3M24mbmdiqWLM2qja5bpRKoReCrr77K&#10;6F5Is+rr66tliuh75cqVQ4cO1TiI7gQIECBAgAABAgQIECBAgAABAgQIECBAgAABAgQIECBAgAAB&#10;AgQIECBAgAABAgQ6UmDZ06dPO3JhFkUgL4H43dR5DdVJ4zzzzDOdd96pkzbIWggQIECAAAECbSew&#10;bNmykpofPHgQB03TFzIzM9Pd3V3Svh6feeMzQn9/f/FEcVq+utOwDas5nVFLAgQIECBAgACBzhCI&#10;xJYLFy4MDQ0VL+fIkSMR81TRY3Zbazx58uTevXt/+ctfdu7cuXz58rZei+LLCsz/UFnc5fs7f1F2&#10;hOIGvzz0o94dGyvq0qaN53/CzeXT7nyN7A3K8cP7gh+05+qJiQ4ePBhxVLns19WrV/fu3ZvLUAYh&#10;QIAAAQIECBAgQIAAAQIECBAgQIAAAQIECBAgQIAAAQIECBAgQIAAAQIECBAg0DECAq06ZisthAAB&#10;AgQIECBAgAABAm0sINBqbvNyPMfbxheE0gkQIECAAAECBKoViBSna9eu7du3r3iAnp6eSLPatGlT&#10;2VEjCaurq6tss8Y0iLXEn5UrVzZmOrO0tYBAq+q2b6kFWkUgdUlEdcFtw4YNEU0VeX9r1qx5/Pjx&#10;7373u5AZHx8vq1ppGHfZATUgQIAAAQIECBAgQIAAAQIECBAgQIAAAQIECBAgQIAAAQIECBAgQIAA&#10;AQIECBAg0O4C32r3BaifAAECBAgQIECAAAECBAg0V+D5559vbgFmJ0CAAAECBAgQIFAQmJiY2LJl&#10;S3GaVaS03Lx58/r16ylpVjHChQsXent7JycnW4H0/PnzO3bsmJ6eboVi1ECAQFsIfPHFFxl1zk+z&#10;Ktwk7969OzAwsG3btsi0WrduXYRbxW0z0q/KLvno0aNl22hAgAABAgQIECBAgAABAgQIECBAgAAB&#10;AgQIECBAgAABAgQIECBAgAABAgQIECBAYEkJCLRaUtttsQQIECBAgAABAgQIECCQp0AcfL1//34c&#10;ds1zUGMRIECAAAECBAgQqFwgUp8iiGr79u1TU1OF3vGwGmkst2/fjoiWisYbHx/fvHlz02OtIpzr&#10;xIkTsZz169cPDw8/efKkolVoTIAAgbICBw4cuHHjxmI3yb6+vocPH8a9NGOcuGG2SAJg2cVqQIAA&#10;AQIECBAgQIAAAQIECBAgQIAAAQIECBAgQIAAAQIECBAgQIAAAQIECBAgQKAxAgKtGuNsFgIECBAg&#10;QIAAAQIECBDoEIEXX3yxsJKLFy/GwVdpVh2yr5ZBgAABAgQIEGhngUizitSnyFUpLGIuyirSWJYv&#10;X17dygqxVkePHp2ZmaluhFp6PXr0KMK55kYYHBzcvXt3/GUtY+pLgACBYoFIs7pw4cLKlSszWLq6&#10;usbGxrIzrYaGhsASIECAAAECBAgQIECAAAECBAgQIECAAAECBAgQIECAAAECBAgQIECAAAECBAgQ&#10;IDAnsOzp06c4CBAgQIAAAQIECBAgQIBAcwWWLVtWUsCDBw/Wrl2bXlUcs+/u7i5p3+Kfedux5vQd&#10;0ZIAAQIECBAgQKBhAhE7VUhUidSVY8eO7dy5s+ocq7mhiouP2Jdvf/vbDVtOTHTr1q2pqan5M46O&#10;jkZKVyMrMVe7CMz/UFlc+fd3/qKihfzy0I96d2ysqEubNo60pv7+/sWKz/EVl71BOX54z17R3Erj&#10;bnn79u3EW+XExERxxN58rkq/wWjTq0XZBAgQIECAAAECBAgQIECAAAECBAgQIECAAAECBAgQIECA&#10;AAEC/2d79xeS53n3AXzmzLD3JbUpgWCSrQexg9GZgkNQSI9s0hPF7CSlmEEN7EADO4grDWUEljD0&#10;oCWGnSSBJYz2yFCPloQeNEyh1EFCKdsU3jASKQwWt4MwD93F68szXx+9vf886nU9fnIwWHpdv/t3&#10;fX53RH2e53sTIECAAAECBAgQyCMg0CqPkjUECBAgQIAAAQIECBAgsL0CDQ+0Cp9N/eijj3p6era3&#10;72rVBVpV87ObAAECBAgQIEDg/wSWlpb+/Oc/v/LKK4UyYTfk2zDQKiroycnJkZGRqFrSTAwCAq3K&#10;TWHPBlo9evSos7MzP9rAwMD09PRm631dyi9pJQECBAgQIECAAAECBAgQIECAAAECBAgQIECAAAEC&#10;BAgQIECAAAECBAgQIECAQNML7Gv6EzogAQLrBJaXl8PH5rEQIECAAAECBAgQaDKBtR/dHx4eDh/K&#10;jTzNqsn8HYcAAQIECBAgQGAXBdra2sJ3v9XTrHbxCPkvPTo66lfc+bmsJECgXuDixYuF0qxChbAl&#10;Q/Lzzz/nTIAAAQIECBAgQIAAAQIECBAgQIAAAQIECBAgQIAAAQIECBAgQIAAAQIECBAgQIDAqkDL&#10;ysoKCwIEqgs8fvz466+/Hhoaql4qu8LY2NiBAwd+8pOflP5sUqgwMTHR398fuj19+nRra+t296w+&#10;AQIECBAgQIAAgS0FWlpa1q2Zn58v+k1v+Lb8yZMnhw4dSiXKKnwOv6OjY93B/Zy+5d1iAQECBAgQ&#10;IECAwPYJrP4CeW39EOPS3d29fVfcrPKdO3emp6fr/2vo5/Lly36zvfMTifyK9T9Urm342OkPC/X/&#10;8YW3B07twm1fqMmGLA5h0GfOnNms1NTU1ODgYEMulD2gBv4gnH2i1bOU+IVDeFrM/v37MyieP38e&#10;sgUbYqUIAQIECBAgQIAAAQIECBAgQIAAAQIECBAgQIAAAQIECBAgQIAAAQIECBAgQIAAgaQFBFol&#10;PT7NxyJQexd7njfch7fshzCp69evt7e3lzhA7dNEV65c+dnPflbizfGLi4sjIyOrHwTq6uoKsVbv&#10;vPNOiTolmreFAAECBAgQIECAwGYCDQm0So5XoFVyI9MwAQIECBAgQKDpBeoDrRqYaFNIr76TyclJ&#10;v80uZLinFgu0KjfuPRhoFV6k++yzz0pwXb169dKlS5ttnJmZSSVcu8TZbSFAgAABAgQIECBAgAAB&#10;AgQIECBAgAABAgQIECBAgAABAgQIECBAgAABAgQIECCQX2Bf/qVWEiCwmUB4knN+nOHh4RAmdeTI&#10;kdnZ2fy7aivDk+dDhfB/w5vmX3755fBJg6JFQpDWp59+GvKwwsa5ubnR0dFQJwRshViuoqWsJ0CA&#10;AAECBAgQIECAAAECBAgQIECAAAECOyNw+PBhz2bYGWpXIdDEAoODg+VO99prr2Vs/Nvf/laurF0E&#10;CBAgQIAAAQIECBAgQIAAAQIECBAgQIAAAQIECBAgQIAAAQIECBAgQIAAAQIEmkxAoFWTDdRxdkfg&#10;66+/zn/hX/7yl6uLe3t7Q4xU/o2rK1tbW69du7aaaRX+nDlzZmBgYGFhoVCdUOSDDz6Ympqq7Qqx&#10;VidPngzxWGKtCklaTIAAAQIECBAgQIAAAQIECBAgQIAAAQIECBAgEInAd7/73exOXn/99XKt/vCH&#10;P8zY+OWXX5YraxcBAgQIECBAgAABAgQIECBAgAABAgQIECBAgAABAgQIECBAgAABAgQIECBAgACB&#10;JhMQaNVkA3Wc3REIOVD5L9ze3l5LkgoxUtUzraanpzs6Ogr1sNpteAb1zMxMrfO5ubkQj3X27NnH&#10;jx/nP46VBAgQIECAAAECBAgQIECAAAECBAgQIECAAAECBGIQ+N73vpfdRnhNrVyf+/fvL7fRLgIE&#10;CBAgQIAAAQIECBAgQIAAAQIECBAgQIAAAQIECBAgQIAAAQIECBAgQIAAAQJ7SkCg1Z4at8Nui8DC&#10;wkKIlAqlh4eHc17g9OnTXV1dq4urZFrVioQ6IYvq/Pnzy8vLOXtYXdbT07M20yr8TTjLiRMnrl69&#10;WrRUoetaTIAAAQIECBAgQIAAAQIECBAgQIAAAQIECBAgsLsChw4d2t0GwtX7+/t3sofW1tZylwtP&#10;rMnYGF4uLFfWLgIECBAgQIAAAQIECBAgQIAAAQIECBAgQIAAAQIECBAgQIAAAQIECBAgQIAAAQJN&#10;JiDQqskG6ji7IPDgwYPVq7700ks5Lx/eK//+++/XFpfOtLp79+7aK968efPkyZOLi4s521hdVp9p&#10;Ff7y0qVLZ8+eLVqq0HUtJkCAAAECBAgQIECAAAECBAgQIECAAAECBAgQ2EWBV155JePqL1682IHe&#10;jh8/vgNXWb3E9oVnrT78xh8CBAgQIECAAAECBAgQIECAAAECBAgQIECAAAECBAgQIECAAAECBAgQ&#10;IECAAAECBARauQcIVBJYWloKcVSrJQ4cOJC/1unTp7u6umrrQ5F16VR5SoVnQd+/f3/tyrm5ucHB&#10;waJBVBtmWoV33h85cmR2djZPJ9YQIECAAAECBAgQIECAAAECBAgQIECAAAECBAg0k8A333zTkOMs&#10;LCw0pE6eIgcPHsxYtpPhWXm6tYYAAQIECBAgQIAAAQIECBAgQIAAAQIECBAgQIAAAQIECBAgQIAA&#10;AQIECBAgQIBA8wkItGq+mTrRjgp88sknteu99tpr+a/d2to6NDS0dv2ZM2dKvKG/r6/v4sWLa+uU&#10;zrSampqq77+3t1emVf6xWkmAAAECBAgQIECAAAECBAgQIECAAAECBAgQSEUgO/5pZ05x9OjRBl6o&#10;ra2tgdWUIkCAAAECBAgQIECAAAECBAgQIECAAAECBAgQIECAAAECBAgQIECAAAECBAgQIECgqIBA&#10;q6Ji1hP4j8Di4uLo6Gjt/x86dKiQTsiKWrd+bGxseXm5UJGw+MKFC+u2lMu0GhwcvHLlSv3VZVoV&#10;nYj1BAgQIECAAAECBAgQIECAAAECBAgQIECAAIH4BbLjnyYmJhpyhL/+9a8ZdQ4fPtyQq9SKdHV1&#10;NbagagQIECBAgAABAgQIECBAgAABAgQIECBAgAABAgQIECBAgAABAgQIECBAgAABAgQI5BcQaJXf&#10;ykoC6wUuX7689q+OHTtWyKizs3PdW+qnp6d///vfFyoSFre3t09OTq7bFTKt1rWXp+zPf/7zDd/l&#10;HzKtFhYW8lSwhgABAgQIECBAgAABAgQIECBAgAABAgQIECBAIBWB4eHhjFaXlpaqH+TFixcZRV59&#10;9dXql1hb4c0339ysYKMiuhrbsGoECBAgQIAAAQIECBAgQIAAAQIECBAgQIAAAQIECBAgQIAAAQIE&#10;CBAgQIAAAQIEmklAoFUzTdNZdlTgzp07N2/erF0y5ECFYKmiHQwMDKzb8utf/3p5eblonXfeead+&#10;S2jv7t27hUq1trb+7ne/23DLu+++W6KxQle3mAABAgQIECBAgAABAgQIECBAgAABAgQIECBAYCcF&#10;vv/972dc7unTp9Wb+fLLLzOKHDx4sPol1lY4evRoYwuqRoAAAQIECBAgQIAAAQIECBAgQIAAAQIE&#10;CBAgQIAAAQIECBAgQIAAAQIECBAgQIBAfoGWlZWV/KutJEBgVWB2dra3t3etxuTk5MjISFGfEDh1&#10;5syZdbvu37/f19dXtNT169dHR0frdz1//rytra1QtatXr166dKl+y9TU1ODgYKFSFhMgQIAAAQIE&#10;CBDIKdDS0rJuZfge+/Dhwzm3J7rs22+/rf823s/piU5T2wQIECBAgACB5hAYGxubmJhYe5bd+s1w&#10;PJ00x2Sb/hT1P1SuPfKx0x8WEvj4wtsDp7oLbUl38YavVdWOc/v27aGhoYqn+/GPfzw3N7dZkYb/&#10;FJx9ohIvnNU6z7jNhoeHb9y4URHKdgIECBAgQIAAAQIECBAgQIAAAQIECBAgQIAAAQIECBAgQIAA&#10;AQIECBAgQIAAAQJNICDQqgmG6Ag7LVCfZhU6mJmZ6enpKdrKwsJCR0fHul3l3vK+YalQucQnDZaW&#10;ll5++eX6s3R1dT18+LC1tbXoMa0nQIAAAQIECBAgsKVA9mePt9zeTAsa/lHeZsJxFgIECBAgQIAA&#10;ge0WiCdGKp5Otttc/YYICLQqzbjZC0yrBcu9aLW2mcXFxSNHjmzW3sWLF8fHx0s3v+HG7BPNz88f&#10;P368xBU3e/lstdR2HKREk7YQIECAAAECBAgQIECAAAECBAgQIECAAAECBAgQIECAAAECBAgQIECA&#10;AAECBAgQ2HWBfbvegQYIpCWwYZpVSHp64403Shzk4MGD9btu3rwZ3hNftFp4831/f3/9rvAY6qKl&#10;2traJicn63eFp2eHd/kXrWY9AQIECBAgQIAAAQIECBAgQIAAAQIECBAgQIBAnALZ6U7lXrRae9I/&#10;/elPGQfv7u5uOEtGfla41jfffFPuin//+98zNh44cKBcWbsIECBAgAABAgQIECBAgAABAgQIECBA&#10;gAABAgQIECBAgAABAgQIECBAgAABAgQINJlAy8rKSpMdyXEIbJPA8vLyrVu3RkdH6+uH+KeRkZFy&#10;193wmeHlng59586dc+fO1bfx/PnzkFFVqL3NnjI9NTU1ODhYqJTFBAgQIECAAAECBPII1H9jPDw8&#10;/NJLL+XZm+6af/zjH+Gzwev693N6ugPVOQECBAgQIECgCQTGxsYmJibWHmS3fi0cTydNMNa9cIQN&#10;X22pHfzY6Q8LIXx84e2BU40PWirUw04urv/n1sAvAufPn6//ybdWv9wrYlviZFz04sWL4+PjW1ao&#10;X/DgwYO33nprs4279aWyxEFsIUCAAAECBAgQIECAAAECBAgQIECAAAECBAgQIECAAAECBAgQIECA&#10;AAECBAgQILCtAgKttpVX8eYRWFhYCJ/h2ewN9yUSo2o0AwMD09PT66TKves9NNnR0VGPXu7DAFev&#10;Xr106dK6aleuXPnggw+aZ65OQoAAAQIECBAgEI1A/WePy30fG82BcjWy4ffwAq1y2VlEgAABAgQI&#10;ECCwPQL1uTYh/KW7exeSfcIjHNb98rzcb863x0nV6AQEWlUZSXZUU39//2effVau/mYPUFmt1tXV&#10;9dVXX5WrnL1rs2fArO7617/+1draWvS62TUfPXrU2dlZtKb1BAgQIECAAAECBAgQIECAAAECBAgQ&#10;IECAAAECBAgQIECAAAECBAgQIECAAAECBJpPQKBV883UiRossLy8fOvWrdHR0c3qTk5OjoyMlL7q&#10;hk+9Lv2xnA0/sFEuCODx48cnTpxYd67Sj60u7WMjAQIECBAgQIDAHhEQaFUbtECrPXLPOyYBAgQI&#10;ECBAIE6BDX9lHUmrpX9zHkn/2thWAYFWVXizY6dC5ZmZmZ6enhKXuH79+va9xJbRz4YvctXW379/&#10;v6+vr+hxzp8/v9mTb0KpciFZRXuwngABAgQIECBAgAABAgQIECBAgAABAgQIECBAgAABAgQIECBA&#10;gAABAgQIECBAgED8Avvib1GHBHZRYHFx8ezZsxlvtQ/Pjn7vvfd2scN1lw6BU41qJjxHOpxuXbXu&#10;7u5G1VeHAAECBAgQIECAAAECBAgQIECAAAECBAgQIEBg1wXa2tquXLmS0cbExER4AEzRPkNOVsZL&#10;bKHawMBA0Zo512/4Ildt729+85ucdWrLwlky0qyGh4dbW1uL1rSeAAECBAgQIECAAAECBAgQIECA&#10;AAECBAgQIECAAAECBAgQIECAAAECBAgQIECAQFMKtKysrDTlwRyKQEMEwjvpp6enM0qVfiR1reaG&#10;j7sv92joUPPBgwdvvfXWuoafP38ePopQAqT+udmPHj0KnwEoUcoWAgQIECBAgAABAtkCLS0t6xbM&#10;z88fP368ud0WFhY6OjrWndHP6c09dKcjQIAAAQIECEQuUP8r6/7+/l35zvyLL76Ym5tbyzU1NTU4&#10;OBg5oPZ2S6D+h8q1nRw7/WGhxj6+8PbAqb31hI8Nfz5di3b79u2hoaFCjBu+BFarEJ7RMj4+Xqhg&#10;ocX1L3Kt3V70lbgNX4CrFSyBU+gsFhMgQIAAAQIECBAgQIAAAQIECBAgQIAAAQIECBAgQIAAAQIE&#10;CBAgQIAAAQIECBBISECgVULD0upOCzx+/PjEiRMZV23I29Pv3Llz7ty5dVcp/dH98HzskydPrv2Q&#10;T5XPA4RqZ8+erUV6hedL37hxY6fH4HoECBAgQIAAAQJ7Q0CgVW3OAq32xi3vlAQIECBAgACBSAXq&#10;A2h2K0Yqnk4iHZW2/r+AQKvqd0Rjn/Jy9+7dM2fOZHRV/Zkx2UdeXFw8cuTIZmu6urru3buX/3kw&#10;2TjPnj1rb2+vPgIVCBAgQIAAAQIECBAgQIAAAQIECBAgQIAAAQIECBAgQIAAAQIECBAgQIAAAQIE&#10;CDSBwL4mOIMjENgmgSdPnmRUnpycLPok6g2rvf766+v+PryHvvTj7ltbWz/66KNawVDqwoULpX1C&#10;tU8//TR8oiB8YCn8rzSr0pI2EiBAgAABAgQIEMgpcP/+/ZwrLSNAgAABAgQIECBAgAABAg0UGB8f&#10;z67W29s7Ozub54phWXaaVXgcS09PT55SpdeEhKlwlc22h2fD/OIXvwhPdslTP4Rz1Z7+Ur8+PA9G&#10;mlUeRmsIECBAgAABAgQIECBAgAABAgQIECBAgAABAgQIECBAgAABAgQIECBAgAABAgT2iIBAqz0y&#10;aMcsI/Dqq69uti18yHxkZKRM0bo9nZ2d695P/6tf/apK5fABgOfPn8//75+HDx9WfA99yLQKBQcH&#10;B7f7cwVVjmwvAQIECBAgQIAAgUQF9u/fX+s8xNGG7+H7+voSPYu2CRAgQIAAAQIECGy3QMYv7bf7&#10;0uoT2AsC4WkrGQlQqwIh0yqkO2VohIio69evh2XZYiEEKg9pqLaw+Z8t46iyr3Lz5s1bt25tWSRc&#10;Pzuc66c//Wmes1hDgAABAgQIECBAgAABAgQIECBAgAABAgQIECBAgAABAgQIECBAgAABAgQIECBA&#10;YI8ICLTaI4N2zDICHR0d9e90v3LlSoiLauyHzC9fvhwSssKHBELxR48eVS/e1tYWPnUQ/oQ4qjIn&#10;t4cAAQIECBAgQIDAbgtMTU2Fb2h3u4ttv37In719+3b4WSCcN8TR7oUjb7upCxAgQIAAAQIECDSL&#10;wIEDB2pHCfGvz549C8+HaJbDOQeBSAXef//98M8tu7mQ7nT+/PnHjx+vWxaSoWZnZ8+ePTs6Oppd&#10;IfwgnPPn3/APP7xat9mf8F+zL7RlRFdo9cKFC0tLS5vVCSd69913M67S39/vkTCR3s3aIkCAAAEC&#10;BAgQIECAAAECBAgQIECAAAECBAgQIECAAAECBAgQIECAAAECBAgQ2CWBlpWVlV26tMsSSEAgvPn+&#10;D3/4w4sXL0Kvhw4d+sEPfhCyohLoW4sECBAgQIAAAQIEUhMYGxubmJgIXYfPgo6Pj+f8aGtqp9Qv&#10;AQIECBAgQIAAgdgFat+Z1xoNz2Oo/hiGEscOcTknTpwIGycnJ9977z3PbyhhuKe2tLS0ZJz32OkP&#10;C2l8fOHtgVPdhbY0zeIQ4dTb25vnOCH66s033+zu7v7222+fPn26+kP9ln/Cs2SuXbuW81/0wsJC&#10;SLParOb8/PyWvz0IYVWnTp2am5vLaCwcJCR5hbOsfREwfAn65JNPtjxUnh62NLGAAAECBAgQIECA&#10;AAECBAgQIECAAAECBAgQIECAAAECBAgQIECAAAECBAgQIECAQDMJCLRqpmk6CwECBAgQIECAAAEC&#10;BFIVWFxc/Oqrr0KM7BtvvJHzc62pHlXfBAgQIECAAAECBCIWuHr16qVLl2oN7laaVcRCWotUQKBV&#10;Awdz586dc+fONbBgrVSIjrp3717+h8dUD7QKl66l4215ohCxvZqQtWWO1Wqp27dvDw0NbVnWAgIE&#10;CBAgQIAAAQIECBAgQIAAAQIECBAgQIAAAQIECBAgQIAAAQIECBAgQIAAAQJ7SmDfnjqtwxIgQIAA&#10;AQIECBAgQIBAnALt7e2Dg4M9PT3SrOIckK4IECBAgAABAgT2iMDJkydXTzo8PPzs2bO+vr49cnDH&#10;JECgJhBCmiYnJxsOEtKs7t69mz/NqlENdHZ2zszM5Kk2PT0doqxyplmFL5LSrPKoWkOAAAECBAgQ&#10;IECAAAECBAgQIECAAAECBAgQIECAAAECBAgQIECAAAECBAgQILDXBARa7bWJOy8BAgQIECBAgAAB&#10;AgQIECBAgAABAgQIECBAYGOBEDI7Pz8foqxu3LgRYmcxESCwNwVGRkYam2m1mma1W19Vwle2nJlW&#10;Occd0qyuXbuWc7FlBAgQIECAAAECBAgQIECAAAECBAgQIECAAAECBAgQIECAAAECBAgQIECAAAEC&#10;BPaUgECrPTVuhyVAgAABAgQIECBAgAABAgQIECBAgAABAgQIZAkcP358t0JnDIYAgXgEQqZVCIEK&#10;QVTVW7p48eLDhw939wtLyLR69OhRQ46zmmbV2tpaXUYFAgQIECBAgAABAgQIECBAgAABAgQIECBA&#10;gAABAgQIECBAgAABAgQIECBAgAABAs0nINCq+WbqRAQIECBAgAABAgQIECBAgAABAgQIECBAgAAB&#10;AgQIEKgkEEKg7t27F+KoSlcJAVL3798fHx+PIf6ps7Oz4nGCw+3bt6VZlb4fbCRAgAABAgQIECBA&#10;gAABAgQIECBAgAABAgQIECBAgAABAgQIECBAgAABAgQIENgLAgKt9sKUnZEAAQIECBAgQIAAAQIE&#10;CBAgQIAAAQIECBAgQIAAAQLFBNra2kIc1fz8fNFYqxBlNTU19fDhw76+vmKX3M7Vq8eZmZnp7+8v&#10;ep0gEByGhoZiCOcq2rz1BAgQIECAAAECBAgQIECAAAECBAgQIECAAAECBAgQIECAAAECBAgQIECA&#10;AAECBHZMoGVlZWXHLuZCBAgQIECAAAECBAgQIECAAAECBAgQIECAAAECBAgQaKxAS0tLRsFjpz8s&#10;dLmPL7w9cKq70Ja9sHhpaemPf/zj559//sUXX8zNzW145OHh4R/96Ee9vb2dnZ3VTRYWFjo6Ojar&#10;E+Kljh8/Xvoqs7Ozv/3tb2/evJldISRzhRCrEMtV5Vqlm7SRAAECBAgQIECAAAECBAgQIECAAAEC&#10;BAgQIECAAAECBAgQIECAAAECBAgQIECAQHICAq2SG5mGCRAgQIAAAQIECBAgQIAAAQIECBAgQIAA&#10;AQIECBD4j4BAqx2+G5aXl589e7b2ovv3729vb9/hNqpfLqR0PX369MmTJ3/5y1/++c9/rhY8evTo&#10;4cOHDx06dOzYsRQPVZ1FBQIECBAgQIAAAQIECBAgQIAAAQIECBAgQIAAAQIECBAgQIAAAQIECBAg&#10;QIAAAQKlBQRalaazkQABAgQIECBAgAABAgQIECBAgAABAgQIECBAgACB3RcQaLX7M9ABAQIECBAg&#10;QIAAAQIECBAgQIAAAQIECBAgQIAAAQIECBAgQIAAAQIECBAgQIAAAQIEvvOdfRAIECBAgAABAgQI&#10;ECBAgAABAgQIECBAgAABAgQIECBAgAABAgQIECBAgAABAgQIECBAgAABAgQIECBAgAABAgQIECBA&#10;gAABAgQIECBAgAABAgQIVBEQaFVFz14CBAgQIECAAAECBAgQIECAAAECBAgQIECAAAECBAgQIECA&#10;AAECBAgQIECAAAECBAgQIECAAAECBAgQIECAAAECBAgQIECAAAECBAgQIECAAIHvCLRyExAgQIAA&#10;AQIECBAgQIAAAQIECBAgQIAAAQIECBAgQIAAAQIECBAgQIAAAQIECBAgQIAAAQIECBAgQIAAAQIE&#10;CBAgQIAAAQIECBAgQIAAAQIECFQSEGhVic9mAgQIECBAgAABAgQIECBAgAABAgQIECBAgAABAgQI&#10;ECBAgAABAgQIECBAgAABAgQIECBAgAABAgQIECBAgAABAgQIECBAgAABAgQIECBAgAABgVbuAQIE&#10;CBAgQIAAAQIECBAgQIAAAQIECBAgQIAAAQIECBAgQIAAAQIECBAgQIAAAQIECBAgQIAAAQIECBAg&#10;QIAAAQIECBAgQIAAAQIECBAgQIAAgUoCAq0q8dlMgAABAgQIECBAgAABAgQIECBAgAABAgQIECBA&#10;gAABAgQIECBAgAABAgQIECBAgAABAgQIECBAgAABAgQIECBAgAABAgQIECBAgAABAgQIECAg0Mo9&#10;QIAAAQIECBAgQIAAAQIECBAgQIAAAQIECBAgQIAAAQIECBAgQIAAAQIECBAgQIAAAQIECBAgQIAA&#10;AQIECBAgQIAAAQIECBAgQIAAAQIECBAgUElAoFUlPpsJECBAgAABAgQIECBAgAABAgQIECBAgAAB&#10;AgQIECBAgAABAgQIECBAgAABAgQIECBAgAABAgQIECBAgAABAgQIECBAgAABAgQIECBAgAABAgQE&#10;WrkHCBAgQIAAAQIECBAgQIAAAQIECBAgQIAAAQIECBAgQIAAAQIECBAgQIAAAQIECBAgQIAAAQIE&#10;CBAgQIAAAQIECBAgQIAAAQIECBAgQIAAAQIEKgkItKrEZzMBAgQIECBAgAABAgQIECBAgAABAgQI&#10;ECBAgAABAgQIECBAgAABAgQIECBAgAABAgQIECBAgAABAgQIECBAgAABAgQIECBAgAABAgQIECBA&#10;gIBAK/cAAQIECBAgQIAAAQIECBAgQIAAAQIECBAgQIAAAQIECBAgQIAAAQIECBAgQIAAAQIECBAg&#10;QIAAAQIECBAgQIAAAQIECBAgQIAAAQIECBAgQIBAJQGBVpX4bCZAgAABAgQIECBAgAABAgQIECBA&#10;gAABAgQIECBAgAABAgQIECBAgAABAgQIECBAgAABAgQIECBAgAABAgQIECBAgAABAgQIECBAgAAB&#10;AgQIEBBo5R4gQIAAAQIECBAgQIAAAQIECBAgQIAAAQIECBAgQIAAAQIECBAgQIAAAQIECBAgQIAA&#10;AQIECBAgQIAAAQIECBAgQIAAAQIECBAgQIAAAQIECBCoJCDQqhKfzQQIECBAgAABAgQIECBAgAAB&#10;AgQIECBAgAABAgQIECBAgAABAgQIECBAgAABAgQIECBAgAABAgQIECBAgAABAgQIECBAgAABAgQI&#10;ECBAgAABAgKt3AMECBAgQIAAAQIECBAgQIAAAQIECBAgQIAAAQIECBAgQIAAAQIECBAgQIAAAQIE&#10;CBAgQIAAAQIECBAgQIAAAQIECBAgQIAAAQIECBAgQIAAAQKVBARaVeKzmQABAgQIECBAgAABAgQI&#10;ECBAgAABAgQIECBAgAABAgQIECBAgAABAgQIECBAgAABAgQIECBAgAABAgQIECBAgAABAgQIECBA&#10;gAABAgQIECBAQKCVe4AAAQIECBAgQIAAAQIECBAgQIAAAQIECBAgQIAAAQIECBAgQIAAAQIECBAg&#10;QIAAAQIECBAgQIAAAQIECBAgQIAAAQIECBAgQIAAAQIECBAgQKCSgECrSnw2EyBAgAABAgQIECBA&#10;gAABAgQIECBAgAABAgQIECBAgAABAgQIECBAgAABAgQIECBAgAABAgQIECBAgAABAgQIECBAgAAB&#10;AgQIECBAgAABAgQICLRyDxAgQIAAAQIECBAgQIAAAQIECBAgQIAAAQIECBAgQIAAAQIECBAgQIAA&#10;AQIECBAgQIAAAQIECBAgQIAAAQIECBAgQIAAAQIECBAgQIAAAQIECFQSEGhVic9mAgQIECBAgAAB&#10;AgQIECBAgAABAgQIECBAgAABAgQIECBAgAABAgQIECBAgAABAgQIECBAgAABAgQIECBAgAABAgQI&#10;ECBAgAABAgQIECBAgAABgVbuAQIECBAgQIAAAQIECBAgQIAAAQIECBAgQIAAAQIECBAgQIAAAQIE&#10;CBAgQIAAAQIECBAgQIAAAQIECBAgQIAAAQIECBAgQIAAAQIECBAgQIAAgUoCAq0q8dlMgAABAgQI&#10;ECBAgAABAgQIECBAgAABAgQIECBAgAABAgQIECBAgAABAgQIECBAgAABAgQIECBAgAABAgQIECBA&#10;gAABAgQIECBAgAABAgQIECAg0Mo9QIAAAQIECBAgQIAAAQIECBAgQIAAAQIECBAgQIAAAQIECBAg&#10;QIAAAQIECBAgQIAAAQIECBAgQIAAAQIECBAgQIAAAQIECBAgQIAAAQIECBAgUElAoFUlPpsJECBA&#10;gAABAgQIECBAgAABAgQIECBAgAABAgQIECBAgAABAgQIECBAgAABAgQIECBAgAABAgQIECBAgAAB&#10;AgQIECBAgAABAgQIECBAgAABAgQEWrkHCBAgQIAAAQIECBAgQIAAAQIECBAgQIAAAQIECBAgQIAA&#10;AQIECBAgQIAAAQIECBAgQIAAAQIECBAgQIAAAQIECBAgQIAAAQIECBAgQIAAAQIEKgkItKrEZzMB&#10;AgQIECBAgAABAgQIECBAgAABAgQIECBAgAABAgQIECBAgAABAgQIECBAgAABAgQIECBAgAABAgQI&#10;ECBAgAABAgQIECBAgAABAgQIECBAgIBAK/cAAQIECBAgQIAAAQIECBAgQIAAAQIECBAgQIAAAQIE&#10;CBAgQIAAAQIECBAgQIAAAQIECBAgQIAAAQIECBAgQIAAAQIECBAgQIAAAQIECBAgQIBAJQGBVpX4&#10;bCZAgAABAgQIECBAgAABAgQIECBAgAABAgQIECBAgAABAgQIECBAgAABAgQIECBAgAABAgQIECBA&#10;gAABAgQIECBAgAABAgQIECBAgAABAgQIEBBo5R4gQIAAAQIECBAgQIAAAQIECBAgQIAAAQIECBAg&#10;QIAAAQIECBAgQIAAAQIECBAgQIAAAQIECBAgQIAAAQIECBAgQIAAAQIECBAgQIAAAQIECBCoJCDQ&#10;qhKfzQQIECBAgAABAgQIECBAgAABAgQIECBAgAABAgQIECBAgAABAgQIECBAgAABAgQIECBAgAAB&#10;AgQIECBAgAABAgQIECBAgAABAgQIECBAgAABAgKt3AMECBAgQIAAAQIECBAgQIAAAQIECBAgQIAA&#10;AQIECBAgQIAAAQIECBAgQIAAAQIECBAgQIAAAQIECBAgQIAAAQIECBAgQIAAAQIECBAgQIAAAQKV&#10;BARaVeKzmQABAgQIECBAgAABAgQIECBAgAABAgQIECBAgAABAgQIECBAgAABAgQIECBAgAABAgQI&#10;ECBAgAABAgQIECBAgAABAgQIECBAgAABAgQIECBAQKCVe4AAAQIECBAgQIAAAQIECBAgQIAAAQIE&#10;CBAgQIAAAQIECBAgQIAAAQIECBAgQIAAAQIECBAgQIAAAQIECBAgQIAAAQIECBAgQIAAAQIECBAg&#10;QKCSgECrSnw2EyBAgAABAgQIECBAgAABAgQIECBAgAABAgQIECBAgAABAgQIECBAgAABAgQIECBA&#10;gAABAgQIECBAgAABAgQIECBAgAABAgQIECBAgAABAgQICLRyDxAgQIAAAQIECBAgQIAAAQIECBAg&#10;QIAAAQIECBAgQIAAAQIECBAgQIAAAQIECBAgQIAAAQIECBAgQIAAAQIECBAgQIAAAQIECBAgQIAA&#10;AQIECFQSEGhVic9mAgQIECBAgAABAgQIECBAgAABAgQIECBAgAABAgQIECBAgAABAgQIECBAgAAB&#10;AgQIECBAgAABAgQIECBAgAABAgQIECBAgAABAgQIECBAgAABgVbuAQIECBAgQIAAAQIECBAgQIAA&#10;AQIECBAgQIAAAQIECBAgQIAAAQIECBAgQIAAAQIECBAgQIAAAQIECBAgQIAAAQIECBAgQIAAAQIE&#10;CBAgQIAAgUoCAq0q8dlMgAABAgQIECBAgAABAgQIECBAgAABAgQIECBAgAABAgQIECBAgAABAgQI&#10;ECBAgAABAgQIECBAgAABAgQIECBAgAABAgQIECBAgAABAgQIECAg0Mo9QIAAAQIECBAgQIAAAQIE&#10;CBAgQIAAAQIECBAgQIAAAQIECBAgQIAAAQIECBAgQIAAAQIECBAgQIAAAQIECBAgQIAAAQIECBAg&#10;QIAAAQIECBAgUElAoFUlPpsJECBAgAABAgQIECBAgAABAgQIECBAgAABAgQIECBAgAABAgQIECBA&#10;gAABAgQIECBAgAABAgQIECBAgAABAgQIECBAgAABAgQIECBAgAABAgQEWrkHCBAgQIAAAQIECBAg&#10;QIAAAQIECBAgQIAAAQIECBAgQIAAAQIECBAgQIAAAQIECBAgQIAAAQIECBAgQIAAAQIECBAgQIAA&#10;AQIECBAgQIAAAQIEKgkItKrEZzMBAgQIECBAgAABAgQIECBAgAABAgQIECBAgAABAgQIECBAgAAB&#10;AgQIECBAgAABAgQIECBAgAABAgQIECBAgAABAgQIECBAgAABAgQIECBAgIBAK/cAAQIECBAgQIAA&#10;AQIECBAgQIAAAQIECBAgQIAAAQIECBAgQIAAAQIECBAgQIAAAQIECBAgQIAAAQIECBAgQIAAAQIE&#10;CBAgQIAAAQIECBAgQIBAJQGBVpX4bCZAgAABAgQIECBAgAABAgQIECBAgAABAgQIECBAgAABAgQI&#10;ECBAgAABAgQIECBAgAABAgQIECBAgAABAgQIECBAgAABAgQIECBAgAABAgQIEBBo5R4gQIAAAQIE&#10;CBAgQIAAAQIECBAgQIAAAQIECBAgQIAAAQIECBAgQIAAAQIECBAgQIAAAQIECBAgQIAAAQIECBAg&#10;QIAAAQIECBAgQIAAAQIECBCoJCDQqhKfzQQIECBAgAABAgQIECBAgAABAgQIECBAgAABAgQIECBA&#10;gAABAgQIECBAgAABAgQIECBAgAABAgQIECBAgAABAgQIECBAgAABAgQIECBAgAABAgKt3AMECBAg&#10;QIAAAQIECBAgQIAAAQIECBAgQIAAAQIECBAgQIAAAQIECBAgQIAAAQIECBAgQIAAAQIECBAgQIAA&#10;AQIECBAgQIAAAQIECBAgQIAAAQKVBARaVeKzmQABAgQIECBAgAABAgQIECBAgAABAgQIECBAgAAB&#10;AgQIECBAgAABAgQIECBAgAABAgQIECBAgAABAgQIECBAgAABAgQIECBAgAABAgQIECBAQKCVe4AA&#10;AQIECBAgQIAAAQIECBAgQIAAAQIECBAgQIAAAQIECBAgQIAAAQIECBAgQIAAAQIECBAgQIAAAQIE&#10;CBAgQIAAAQIECBAgQIAAAQIECBAgQKCSgECrSnw2EyBAgAABAgQIECBAgAABAgQIECBAgAABAgQI&#10;ECBAgAABAgQIECBAgAABAgQIECBAgAABAgQIECBAgAABAgQIECBAgAABAgQIECBAgAABAgQICLRy&#10;DxAgQIAAAQIECBAgQIAAAQIECBAgQIAAAQIECBAgQIAAAQIECBAgQIAAAQIECBAgQIAAAQIECBAg&#10;QIAAAQIECBAgQIAAAQIECBAgQIAAAQIECFQSEGhVic9mAgQIECBAgAABAgQIECBAgAABAgQIECBA&#10;gAABAgQIECBAgAABAgQIECBAgAABAgQIECBAgAABAgQIECBAgAABAgQIECBAgAABAgQIECBAgAAB&#10;gVbuAQIECBAgQIAAAQIECBAgQIAAAQIECBAgQIAAAQIECBAgQIAAAQIECBAgQIAAAQIECBAgQIAA&#10;AQIECBAgQIAAAQIECBAgQIAAAQIECBAgQIAAgUoCAq0q8dlMgAABAgQIECBAgAABAgQIECBAgAAB&#10;AgQIECBAgAABAgQIECBAgAABAgQIECBAgAABAgQIECBAgAABAgQIECBAgAABAgQIECBAgAABAgQI&#10;ECAg0Mo9QIAAAQIECBAgQIAAAQIECBAgQIAAAQIECBAgQIAAAQIECBAgQIAAAQIECBAgQIAAAQIE&#10;CBAgQIAAAQIECBAgQIAAAQIECBAgQIAAAQIECBAgUElAoFUlPpsJECBAgAABAgQIECBAgAABAgQI&#10;ECBAgAABAgQIECBAgAABAgQIECBAgAABAgQIECBAgAABAgQIECBAgAABAgQIECBAgAABAgQIECBA&#10;gAABAgQEWrkHCBAgQIAAAQIECBAgQIAAAQIECBAgQIAAAQIECBAgQIAAAQIECBAgQIAAAQIECBAg&#10;QIAAAQIECBAgQIAAAQIECBAgQIAAAQIECBAgQIAAAQIEKgkItKrEZzMBAgQIECBAgAABAgQIECBA&#10;gAABAgQIECBAgAABAgQIECBAgAABAgQIECBAgAABAgQIECBAgAABAgQIECBAgAABAgQIECBAgAAB&#10;AgQIECBAgIBAK/cAAQIECBAgQIAAAQIECBAgQIAAAQIECBAgQIAAAQIECBAgQIAAAQIECBAgQIAA&#10;AQIECBAgQIAAAQIECBAgQIAAAQIECBAgQIAAAQIECBAgQIBAJQGBVpX4bCZAgAABAgQIECBAgAAB&#10;AgQIECBAgAABAgQIECBAgAABAgQIECBAgAABAgQIECBAgAABAgQIECBAgAABAgQIECBAgAABAgQI&#10;ECBAgAABAgQIEBBo5R4gQIAAAQIECBAgQIAAAQIECBAgQIAAAQIECBAgQIAAAQIECBAgQIAAAQIE&#10;CBAgQIAAAQIECBAgQIAAAQIECBAgQIAAAQIECBAgQIAAAQIECBCoJCDQqhKfzQQIECBAgAABAgQI&#10;ECBAgAABAgQIECBAgAABAgQIECBAgAABAgQIECBAgAABAgQIECBAgAABAgQIECBAgAABAgQIECBA&#10;gAABAgQIECBAgAABAgKt3AMECBAgQIAAAQIECBAgQIAAAQIECBAgQIAAAQIECBAgQIAAAQIECBAg&#10;QIAAAQIECBAgQIAAAQIECBAgQIAAAQIECBAgQIAAAQIECBAgQIAAAQKVBARaVeKzmQABAgQIECBA&#10;gAABAgQIECBAgAABAgQIECBAgAABAgQIECBAgAABAgQIECBAgAABAgQIECBAgAABAgQIECBAgAAB&#10;AgQIECBAgAABAgQIECBAQKCVe4AAAQIECBAgQIAAAQIECBAgQIAAAQIECBAgQIAAAQIECBAgQIAA&#10;AQIECBAgQIAAAQIECBAgQIAAAQIECBAgQIAAAQIECBAgQIAAAQIECBAgQKCSgECrSnw2EyBAgAAB&#10;AgQIECBAgAABAgQIECBAgAABAgQIECBAgAABAgQIECBAgAABAgQIECBAgAABAgQIECBAgAABAgQI&#10;ECBAgAABAgQIECBAgAABAgQICLRyDxAgQIAAAQIECBAgQIAAAQIECBAgQIAAAQIECBAgQIAAAQIE&#10;CBAgQIAAAQIECBAgQIAAAQIECBAgQIAAAQIECBAgQIAAAQIECBAgQIAAAQIECFQSEGhVic9mAgQI&#10;ECBAgAABAgQIECBAgAABAgQIECBAgAABAgQIECBAgAABAgQIECBAgAABAgQIECBAgAABAgQIECBA&#10;gAABAgQIECBAgAABAgQIECBAgAABgVbuAQIECBAgQIAAAQIECBAgQIAAAQIECBAgQIAAAQIECBAg&#10;QIAAAQIECBAgQIAAAQIECBAgQIAAAQIECBAgQIAAAQIECBAgQIAAAQIECBAgQIAAgUoCAq0q8dlM&#10;gAABAgQIECBAgAABAgQIECBAgAABAgQIECBAgAABAgQIECBAgAABAgQIECBAgAABAgQIECBAgAAB&#10;AgQIECBAgAABAgQIECBAgAABAgQIECAg0Mo9QIAAAQIECBAgQIAAAQIECBAgQIAAAQIECBAgQIAA&#10;AQIECBAgQIAAAQIECBAgQIAAAQIECBAgQIAAAQIECBAgQIAAAQIECBAgQIAAAQIECBAgUElAoFUl&#10;PpsJECBAgAABAgQIECBAgAABAgQIECBAgAABAgQIECBAgAABAgQIECBAgAABAgQIECBAgAABAgQI&#10;ECBAgAABAgQIECBAgAABAgQIECBAgAABAgQEWrkHCBAgQIAAAQIECBAgQIAAAQIECBAgQIAAAQIE&#10;CBAgQIAAAQIECBAgQIAAAQIECBAgQIAAAQIECBAgQIAAAQIECBAgQIAAAQIECBAgQIAAAQIEKgkI&#10;tKrEZzMBAgQIECBAgAABAgQIECBAgAABAgQIECBAgAABAgQIECBAgAABAgQIECBAgAABAgQIECBA&#10;gAABAgQIECBAgAABAgQIECBAgAABAgQIECBAgIBAK/cAAQIECBAgQIAAAQIECBAgQIAAAQIECBAg&#10;QIAAAQIECBAgQIAAAQIECBAgQIAAAQIECBAgQIAAAQIECBAgQIAAAQIECBAgQIAAAQIECBAgQIBA&#10;JQGBVpX4bCZAgAABAgQIECBAgAABAgQIECBAgAABAgQIECBAgAABAgQIECBAgAABAgQIECBAgAAB&#10;AgQIECBAgAABAgQIECBAgAABAgQIECBAgAABAgQIEBBo5R4gQIAAAQIECBAgQIAAAQIECBAgQIAA&#10;AQIECBAgQIAAAQIECBAgQIAAAQIECBAgQIAAAQIECBAgQIAAAQIECBAgQIAAAQIECBAgQIAAAQIE&#10;CBCoJCDQqhKfzQQIECBAgAABAgQIECBAgAABAgQIECBAgAABAgQIECBAgAABAgQIECBAgAABAgQI&#10;ECBAgAABAgQIECBAgAABAgQIECBAgAABAgQIECBAgAABAi0rKysUCBAgQIAAAQIECBAgQIAAAQIE&#10;CBAgQIAAAQIECBAgkKhAS0tLRucL/7NY6Fwvt/1324H/KrTFYgIECBAgQIAAAQIECBAgQIAAAQIE&#10;CBAgQIAAAQIECBAgQIAAAQIECBAgQIAAAQIECBAIAgKt3AYECBAgQIAAAQIECBAgQIAAAQIECBAg&#10;QIAAAQIECCQskB1o5QE/CY9W6wQIECBAgAABAgQIECBAgAABAgQIECBAgAABAgQIECBAgAABAgQI&#10;ECBAgAABAgQIJCWwL6luNUuAAAECBAgQIECAAAECBAgQIECAAAECBAgQIECAAAECBAgQIECAAAEC&#10;BAgQIECAAAECBAgQIECAAAECBAgQIECAAAECBAgQIECAAAECBAgQIBCdgECr6EaiIQIECBAgQIAA&#10;AQIECBAgQIAAAQIECBAgQIAAAQIECBAgQIAAAQIECBAgQIAAAQIECBAgQIAAAQIECBAgQIAAAQIE&#10;CBAgQIAAAQIECBAgQIBAWgICrdKal24JECBAgAABAgQIECBAgAABAgQIECBAgAABAgQIECBAgAAB&#10;AgQIECBAgAABAgQIECBAgAABAgQIECBAgAABAgQIECBAgAABAgQIECBAgAABAtEJCLSKbiQaIkCA&#10;AAECBAgQIECAAAECBAgQIECAAAECBAgQIECAAAECBAgQIECAAAECBAgQIECAAAECBAgQIECAAAEC&#10;BAgQIECAAAECBAgQIECAAAECBAikJSDQKq156ZYAAQIECBAgQIAAAQIECBAgQIAAAQIECBAgQIAA&#10;AQIECBAgQIAAAQIECBAgQIAAAQIECBAgQIAAAQIECBAgQIAAAQIECBAgQIAAAQIECBAgEJ2AQKvo&#10;RqIhAgQIECBAgAABAgQIECBAgAABAgQIECBAgAABAgQIECBAgAABAgQIECBAgAABAgQIECBAgAAB&#10;AgQIECBAgAABAgQIECBAgAABAgQIECBAgEBaAgKt0pqXbgkQIECAAAECBAgQIECAAAECBAgQIECA&#10;AAECBAgQIECAAAECBAgQIECAAAECBAgQIECAAAECBAgQIECAAAECBAgQIECAAAECBAgQIECAAAEC&#10;0QkItIpuJBoiQIAAAQIECBAgQIAAAQIECBAgQIAAAQIECBAgQIAAAQIECBAgQIAAAQIECBAgQIAA&#10;AQIECBAgQIAAAQIECBAgQIAAAQIECBAgQIAAAQIECKQlINAqrXnplgABAgQIECBAgAABAgQIECBA&#10;gAABAgQIECBAgAABAgQIECBAgAABAgQIECBAgAABAgQIECBAgAABAgQIECBAgAABAgQIECBAgAAB&#10;AgQIECAQnYBAq+hGoiECBAgQIECAAAECBAgQIECAAAECBAgQIECAAAECBAgQIECAAAECBAgQIECA&#10;AAECBAgQIECAAAECBAgQIECAAAECBAgQIECAAAECBAgQIECAQFoCAq3SmpduCRAgQIAAAQIECBAg&#10;QIAAAQIECBAgQIAAAQIECBAgQIAAAQIECBAgQIAAAQIECBAgQIAAAQIECBAgQIAAAQIECBAgQIAA&#10;AQIECBAgQIAAAQLRCQi0im4kGiJAgAABAgQIECBAgAABAgQIECBAgAABAgQIECBAgAABAgQIECBA&#10;gAABAgQIECBAgAABAgQIECBAgAABAgQIECBAgAABAgQIECBAgAABAgQIpCUg0CqteemWAAECBAgQ&#10;IECAAAECBAgQIECAAAECBAgQIECAAAECBAgQIECAAAECBAgQIECAAAECBAgQIECAAAECBAgQIECA&#10;AAECBAgQIECAAAECBAgQIBCdgECr6EaiIQIECBAgQIAAAQIECBAgQIAAAQIECBAgQIAAAQIECBAg&#10;QIAAAQIECBAgQIAAAQIECBAgQIAAAQIECBAgQIAAAQIECBAgQIAAAQIECBAgQIBAWgICrdKal24J&#10;ECBAgAABAgQIECBAgAABAgQIECBAgAABAgQIECBAgAABAgQIECBAgAABAgQIECBAgAABAgQIECBA&#10;gAABAgQIECBAgAABAgQIECBAgAABAtEJCLSKbiQaIkCAAAECBAgQIECAAAECBAgQIECAAAECBAgQ&#10;IECAAAECBAgQIECAAAECBAgQIECAAAECBAgQIECAAAECBAgQIECAAAECBAgQIECAAAECBAikJSDQ&#10;Kq156ZYAAQIECBAgQIAAAQIECBAgQIAAAQIECBAgQIAAAQIECBAgQIAAAQIECBAgQIAAAQIECBAg&#10;QIAAAQIECBAgQIAAAQIECBAgQIAAAQIECBAgEJ2AQKvoRqIhAgQIECBAgAABAgQIECBAgAABAgQI&#10;ECBAgAABAgQIECBAgAABAgQIECBAgAABAgQIECBAgAABAgQIECBAgAABAgQIECBAgAABAgQIECBA&#10;gEBaAgKt0pqXbgkQIECAAAECBAgQIECAAAECBAgQIECAAAECBAgQIECAAAECBAgQIECAAAECBAgQ&#10;IECAAAECBAgQIECAAAECBAgQIECAAAECBAgQIECAAAEC0QkItIpuJBoiQIAAAQIECBAgQIAAAQIE&#10;CBAgQIAAAQIECBAgQIAAAQIECBAgQIAAAQIECBAgQIAAAQIECBAgQIAAAQIECBAgQIAAAQIECBAg&#10;QIAAAQIECKQlINAqrXnplgABAgQIECBAgAABAgQIECBAgAABAgQIECBAgAABAgQIECBAgAABAgQI&#10;ECBAgAABAgQIECBAgAABAgQIECBAgAABAgQIECBAgAABAgQIECAQnYBAq+hGoiECBAgQIECAAAEC&#10;BAgQIECAAAECBAgQIECAAAECBAgQIECAAAECBAgQIECAAAECBAgQIECAAAECBAgQIECAAAECBAgQ&#10;IECAAAECBAgQIECAQFoCAq3SmpduCRAgQIAAAQIECBAgQIAAAQIECBAgQIAAAQIECBAgQIAAAQIE&#10;CBAgQIAAAQIECBAgQIAAAQIECBAgQIAAAQIECBAgQIAAAQIECBAgQIAAAQLRCQi0im4kGiJAgAAB&#10;AgQIECBAgAABAgQIECBAgAABAgQIECBAgAABAgQIECBAgAABAgQIECBAgAABAgQIECBAgAABAgQI&#10;ECBAgAABAgQIECBAgAABAgQIpCUg0CqteemWAAECBAgQIECAAAECBAgQIECAAAECBAgQIECAAAEC&#10;BAgQIECAAAECBAgQIECAAAECBAgQIECAAAECBAgQIECAAAECBAgQIECAAAECBAgQIBCdgECr6Eai&#10;IQIECBAgQIAAAQIECBAgQIAAAQIECBAgQIAAAQIECBAgQIAAAQIECBAgQIAAAQIECBAgQIAAAQIE&#10;CBAgQIAAAQIECBAgQIAAAQIECBAgQIBAWgICrdKal24JECBAgAABAgQIECBAgAABAgQIECBAgAAB&#10;AgQIECBAgAABAgQIECBAgAABAgQIECBAgAABAgQIECBAgAABAgQIECBAgAABAgQIECBAgAABAtEJ&#10;CLSKbiQaIkCAAAECBAgQIECAAAECBAgQIECAAAECBAgQIECAAAECBAgQIECAAAECBAgQIECAAAEC&#10;BAgQIECAAAECBAgQIECAAAECBAgQIECAAAECBAikJSDQKq156ZYAAQIECBAgQIAAAQIECBAgQIAA&#10;AQIECBAgQIAAAQIECBAgQIAAAQIECBAgQIAAAQIECBAgQIAAAQIECBAgQIAAAQIECBAgQIAAAQIE&#10;CBAgEJ2AQKvoRqIhAgQIECBAgAABAgQIECBAgAABAgQIECBAgAABAgQIECBAgAABAgQIECBAgAAB&#10;AgQIECBAgAABAgQIECBAgAABAgQIECBAgAABAgQIECBAgEBaAgKt0pqXbgkQIECAAAECBAgQIECA&#10;AAECBAgQIECAAAECBAgQIECAAAECBAgQIECAAAECBAgQIECAAAECBAgQIECAAAECBAgQIECAAAEC&#10;BAgQIECAAAEC0QkItIpuJBoiQIAAAQIECBAgQIAAAQIECBAgQIAAAQIECBAgQIAAAQIECBAgQIAA&#10;AQIECBAgQIAAAQIECBAgQIAAAQIECBAgQIAAAQIECBAgQIAAAQIECKQlINAqrXnplgABAgQIECBA&#10;gAABAgQIECBAgAABAgQIECBAgAABAgQIECBAgAABAgQIECBAgAABAgQIECBAgAABAgQIECBAgAAB&#10;AgQIECBAgAABAgQIECAQnYBAq+hGoiECBAgQIECAAAECBAgQIECAAAECBAgQIECAAAECBAgQIECA&#10;AAECBAgQIECAAAECBAgQIECAAAECBAgQIECAAAECBAgQIECAAAECBAgQIECAQFoCAq3SmpduCRAg&#10;QIAAAQIECBAgQIAAAQIECBAgQIAAAQIECBAgQIAAAQIECBAgQIAAAQIECBAgQIAAAQIECBAgQIAA&#10;AQIECBAgQIAAAQIECBAgQIAAAQLRCQi0im4kGiJAgAABAgQIECBAgAABAgQIECBAgAABAgQIECBA&#10;gAABAgQIECBAgAABAgQIECBAgAABAgQIECBAgAABAgQIECBAgAABAgQIECBAgAABAgQIpCUg0Cqt&#10;eemWAAECBAgQIECAAAECBAgQIECAAAECBAgQIECAAAECBAgQIECAAAECBAgQIECAAAECBAgQIECA&#10;AAECBAgQIECAAAECBAgQIECAAAECBAgQIBCdgECr6EaiIQIECBAgQIAAAQIECBAgQIAAAQIECBAg&#10;QIAAAQIECBAgQIAAAQIECBAgQIAAAQIECBAgQIAAAQIECBAgQIAAAQIECBAgQIAAAQIECBAgQIBA&#10;WgICrdKal24JECBAgAABAgQIECBAgAABAgQIECBAgAABAgQIECBAgAABAgQIECBAgAABAgQIECBA&#10;gAABAgQIECBAgAABAgQIECBAgAABAgQIECBAgAABAtEJCLSKbiQaIkCAAAECBAgQIECAAAECBAgQ&#10;IECAAAECBAgQIECAAAECBAgQIECAAAECBAgQIECAAAECBAgQIECAAAECBAgQIECAAAECBAgQIECA&#10;AAECBAikJSDQKq156ZYAAQIECBAgQIAAAQIECBAgQIAAAQIECBAgQIAAAQIECBAgQIAAAQIECBAg&#10;QIAAAQIECBAgQIAAAQIECBAgQIAAAQIECBAgQIAAAQIECBAgEJ2AQKvoRqIhAgQIECBAgAABAgQI&#10;ECBAgAABAgQIECBAgAABAgQIECBAgAABAgQIECBAgAABAgQIECBAgAABAgQIECBAgAABAgQIECBA&#10;gAABAgQIECBAgEBaAgKt0pqXbgkQIECAAAECBAgQIECAAAECBAgQIECAAAECBAgQIECAAAECBAgQ&#10;IECAAAECBAgQIECAAAECBAgQIECAAAECBAgQIECAAAECBAgQIECAAAEC0QkItIpuJBoiQIAAAQIE&#10;CBAgQIAAAQIECBAgQIAAAQIECBAgQIAAAQIECBAgQIAAAQIECBAgQIAAAQIECBAgQIAAAQIECBAg&#10;QIAAAQIECBAgQIAAAQIECKQlINAqrXnplgABAgQIECBAgAABAgQIECBAgAABAgQIECBAgAABAgQI&#10;ECBAgAABAgQIECBAgAABAgQIECBAgAABAgQIECBAgAABAgQIECBAgAABAgQIECAQnYBAq+hGoiEC&#10;BAgQIECAAAECBAgQIECAAAECBAgQIECAAAECBAgQIECAAAECBAgQIECAAAECBAgQIECAAAECBAgQ&#10;IECAAAECBAgQIECAAAECBAgQIECAQFoCAq3SmpduCRAgQIAAAQIECBAgQIAAAQIECBAgQIAAAQIE&#10;CBAgQIAAAQIECBAgQIAAAQIECBAgQIAAAQIECBAgQIAAAQIECBAgQIAAAQIECBAgQIAAAQLRCQi0&#10;im4kGiJAgAABAgQIECBAgAABAgQIECBAgAABAgQIECBAgAABAgQIECBAgAABAgQIECBAgAABAgQI&#10;ECBAgAABAgQIECBAgAABAgQIECBAgAABAgQIpCUg0CqteemWAAECBAgQIECAAAECBAgQIECAAAEC&#10;BAgQIECAAAECBAgQIECAAAECBAgQIECAAAECBAgQIECAAAECBAgQIECAAAECBAgQIECAAAECBAgQ&#10;IBCdgECr6EaiIQIECBAgQIAAAQIECBAgQIAAAQIECBAgQIAAAQIECBAgQIAAAQIECBAgQIAAAQIE&#10;CBAgQIAAAQIECBAgQIAAAQIECBAgQIAAAQIECBAgQIBAWgICrdKal24JECBAgAABAgQIECBAgAAB&#10;AgQIECBAgAABAgQIECBAgAABAgQIECBAgAABAgQIECBAgAABAgQIECBAgAABAgQIECBAgAABAgQI&#10;ECBAgAABAtEJCLSKbiQaIkCAAAECBAgQIECAAAECBAgQIECAAAECBAgQIECAAAECBAgQIECAAAEC&#10;BAgQIECAAAECBAgQIECAAAECBAgQIECAAAECBAgQIECAAAECBAikJSDQKq156ZYAAQIECBAgQIAA&#10;AQIECBAgQIAAAQIECBAgQIAAAQIECBAgQIAAAQIECBAgQIAAAQIECBAgQIAAAQIECBAgQIAAAQIE&#10;CBAgQIAAAQIECBAgEJ2AQKvoRqIhAgQIECBAgAABAgQIECBAgAABAgQIECBAgAABAgQIECBAgAAB&#10;AgQIECBAgAABAgQIECBAgAABAgQIECBAgAABAgQIECBAgAABAgQIECBAgEBaAgKt0pqXbgkQIECA&#10;AAECBAgQIECAAAECBAgQIECAAAECBAgQIECAAAECBAgQIECAAAECBAgQIECAAAECBAgQIECAAAEC&#10;BAgQIECAAAECBAgQIECAAAEC0QkItIpuJBoiQIAAAQIECBAgQIAAAQIECBAgQIAAAQIECBAgQIAA&#10;AQIECBAgQIAAAQIECBAgQIAAAQIECBAgQIAAAQIECBAgQIAAAQIECBAgQIAAAQIECKQlINAqrXnp&#10;lgABAgQIECBAgAABAgQIECBAgAABAgQIECBAgAABAgQIECBAgAABAgQIECBAgAABAgQIECBAgAAB&#10;AgQIECBAgAABAgQIECBAgAABAgQIECAQnYBAq+hGoiECBAgQIECAAAECBAgQIECAAAECBAgQIECA&#10;AAECBAgQIECAAAECBAgQIECAAAECBAgQIECAAAECBAgQIECAAAECBAgQIECAAAECBAgQIECAQFoC&#10;Aq3SmpduCRAgQIAAAQIECBAgQIAAAQIECBAgQIAAAQIECBAgQIAAAQIECBAgQIAAAQIECBAgQIAA&#10;AQIECBAgQIAAAQIECBAgQIAAAQIECBAgQIAAAQLRCQi0im4kGiJAgAABAgQIECBAgAABAgQIECBA&#10;gAABAgQIECBAgAABAgQIECBAgAABAgQIECBAgAABAgQIECBAgAABAgQIECBAgAABAgQIECBAgAAB&#10;AgQIpCUg0CqteemWAAECBAgQIECAAAECBAgQIECAAAECBAgQIECAAAECBAgQIECAAAECBAgQIECA&#10;AAECBAgQIECAAAECBAgQIECAAAECBAgQIECAAAECBAgQIBCdgECr6EaiIQIECBAgQIAAAQIECBAg&#10;QIAAAQIECBAgQIAAAQIECBAgQIAAAQIECBAgQIAAAQIECBAgQIAAAQIECBAgQIAAAQIECBAgQIAA&#10;AQIECBAgQIBAWgICrdKal24JECBAgAABAgQIECBAgAABAgQIECBAgAABAgQIECBAgAABAgQIECBA&#10;gAABAgQIECBAgAABAgQIECBAgAABAgQIECBAgAABAgQIECBAgAABAtEJCLSKbiQaIkCAAAECBAgQ&#10;IECAAAECBAgQIECAAAECBAgQIECAAAECBAgQIECAAAECBAgQIECAAAECBAgQIECAAAECBAgQIECA&#10;AAECBAgQIECAAAECBAikJSDQKq156ZYAAQIECBAgQIAAAQIECBAgQIAAAQIECBAgQIAAAQIECBAg&#10;QIAAAQIECBAgQIAAAQIECBAgQIAAAQIECBAgQIAAAQIECBAgQIAAAQIECBAgEJ2AQKvoRqIhAgQI&#10;ECBAgAABAgQIECBAgAABAgQIECBAgAABAgQIECBAgAABAgQIECBAgAABAgQIECBAgAABAgQIECBA&#10;gAABAgQIECBAgAABAgQIECBAgEBaAgKt0pqXbgkQIECAAAECBAgQIECAAAECBAgQIECAAAECBAgQ&#10;IECAAAECBAgQIECAAAECBAgQIECAAAECBAgQIECAAAECBAgQIECAAAECBAgQIECAAAEC0QkItIpu&#10;JBoiQIAAAQIECBAgQIAAAQIECBAgQIAAAQIECBAgQIAAAQIECBAgQIAAAQIECBAgQIAAAQIECBAg&#10;QIAAAQIECBAgQIAAAQIECBAgQIAAAQIECKQlINAqrXnplgABAgQIECBAgAABAgQIECBAgAABAgQI&#10;ECBAgAABAgQIECBAgAABAgQIECBAgAABAgQIECBAgAABAgQIECBAgAABAgQIECBAgAABAgQIECAQ&#10;nYBAq+hGoiECBAgQIECAAAECBAgQIECAAAECBAgQIECAAAECBAgQIECAAAECBAgQIECAAAECBAgQ&#10;IECAAAECBAgQIECAAAECBAgQIECAAAECBAgQIECAQFoCAq3SmpduCRAgQIAAAQIECBAgQIAAAQIE&#10;CBAgQIAAAQIECBAgQIAAAQIECBAgQIAAAQIECBAgQIAAAQIECBAgQIAAAQIECBAgQIAAAQIECBAg&#10;QIAAAQLRCQi0im4kGiJAgAABAgQIECBAgAABAgQIECBAgAABAgQIECBAgAABAgQIECBAgAABAgQI&#10;ECBAgAABAgQIECBAgAABAgQIECBAgAABAgQIECBAgAABAgQIpCUg0CqteemWAAECBAgQIECAAAEC&#10;BAgQIECAAAECBAgQIECAAAECBAgQIECAAAECBAgQIECAAAECBAgQIECAAAECBAgQIECAAAECBAgQ&#10;IECAAAECBAgQIBCdgECr6EaiIQIECBAgQIAAAQIECBAgQIAAAQIECBAgQIAAAQIECBAgQIAAAQIE&#10;CBAgQIAAAQIECBAgQIAAAQIECBAgQIAAAQIECBAgQIAAAQIECBAgQIBAWgICrdKal24JECBAgAAB&#10;AgQIECBAgAABAgQIECBAgAABAgQIECBAgAABAgQIECBAgAABAgQIECBAgAABAgQIECBAgAABAgQI&#10;ECBAgAABAgQIECBAgAABAtEJCLSKbiQaIkCAAAECBAgQIECAAAECBAgQIECAAAECBAgQIECAAAEC&#10;BAgQIECAAAECBAgQIECAAAECBAgQIECAAAECBAgQIECAAAECBAgQIECAAAECBAikJSDQKq156ZYA&#10;AQIECBAgQIAAAQIECBAgQIAAAQIECBAgQIAAAQIECBAgQIAAAQIECBAgQIAAAQIECBAgQIAAAQIE&#10;CBAgQIAAAQIECBAgQIAAAQIECBAgEJ2AQKvoRqIhAgQIECBAgAABAgQIECBAgAABAgQIECBAgAAB&#10;AgQIECBAgAABAgQIECBAgAABAgQIECBAgAABAgQIECBAgAABAgQIECBAgAABAgQIECBAgEBaAgKt&#10;0pqXbgkQIECAAAECBAgQIECAAAECBAgQIECAAAECBAgQIECAAAECBAgQIECAAAECBAgQIECAAAEC&#10;BAgQIECAAAECBAgQIECAAAECBAgQIECAAAEC0QkItIpuJBoiQIAAAQIECBAgQIAAAQIECBAgQIAA&#10;AQIECBAgQIAAAQIECBAgQIAAAQIECBAgQIAAAQIECBAgQIAAAQIECBAgQIAAAQIECBAgQIAAAQIE&#10;CKQlINAqrXnplgABAgQIECBAgAABAgQIECBAgAABAgQIECBAgAABAgQIECBAgAABAgQIECBAgAAB&#10;AgQIECBAgAABAgQIECBAgAABAgQIECBAgAABAgQIECAQnYBAq+hGoiECBAgQIECAAAECBAgQIECA&#10;AAECBAgQIECAAAECBAgQIECAAAECBAgQIECAAAECBAgQIECAAAECBAgQIECAAAECBAgQIECAAAEC&#10;BAgQIECAQFoCAq3SmpduCRAgQIAAAQIECBAgQIAAAQIECBAgQIAAAQIECBAgQIAAAQIECBAgQIAA&#10;AQIECBAgQIAAAQIECBAgQIAAAQIECBAgQIAAAQIECBAgQIAAAQLRCQi0im4kGiJAgAABAgQIECBA&#10;gAABAgQIECBAgAABAgQIECBAgAABAgQIECBAgAABAgQIECBAgAABAgQIECBAgAABAgQIECBAgAAB&#10;AgQIECBAgAABAgQIpCUg0CqteemWAAECBAgQIECAAAECBAgQIECAAAECBAgQIECAAAECBAgQIECA&#10;AAECBAgQIECAAAECBAgQIECAAAECBAgQIECAAAECBAgQIECAAAECBAgQIBCdQMvKykp0TWmIAAEC&#10;BAgQIECAAAECBAgQIECAAAECBAgQIECAAAECBAgQIECAAAECBAgQIECAAAECBAgQIECAAAECBAgQ&#10;IECAAAECBAgQIECAAAECBAgQIEAgHYF96bSqUwIECBAgQIAAAQIECBAgQIAAAQIECBAgQIAAAQIE&#10;CBAgQIAAAQIECBAgQIAAAQIECBAgQIAAAQIECBAgQIAAAQIECBAgQIAAAQIECBAgQIAAgRgFBFrF&#10;OBU9ESBAgAABAgQIECBAgAABAgQIECBAgAABAgQIECBAgAABAgQIECBAgAABAgQIECBAgAABAgQI&#10;ECBAgAABAgQIECBAgAABAgQIECBAgAABAgQSEhBoldCwtEqAAAECBAgQIECAAAECBAgQIECAAAEC&#10;BAgQIECAAAECBAgQIECAAAECBAgQIECAAAECBAgQIECAAAECBAgQIECAAAECBAgQIECAAAECBAgQ&#10;iFFAoFWMU9ETAQIECBAgQIAAAQIECBAgQIAAAQIECBAgQIAAAQIECBAgQIAAAQIECBAgQIAAAQIE&#10;CBAgQIAAAQIECBAgQIAAAQIECBAgQIAAAQIECBAgQCAhAYFWCQ1LqwQIECBAgAABAgQIECBAgAAB&#10;AgQIECBAgAABAgQIECBAgAABAgQIECBAgAABAgQIECBAgAABAgQIECBAgAABAgQIECBAgAABAgQI&#10;ECBAgACBGAUEWsU4FT0RIECAAAECBAgQIECAAAECBAgQIECAAAECBAgQIECAAAECBAgQIECAAAEC&#10;BAgQIECAAAECBAgQIECAAAECBAgQIECAAAECBAgQIECAAAECBBISEGiV0LC0SoAAAQIECBAgQIAA&#10;AQIECBAgQIAAAQIECBAgQIAAAQIECBAgQIAAAQIECBAgQIAAAQIECBAgQIAAAQIECBAgQIAAAQIE&#10;CBAgQIAAAQIECBCIUUCgVYxT0RMBAgQIECBAgAABAgQIECBAgAABAgQIECBAgAABAgQIECBAgAAB&#10;AgQIECBAgAABAgQIECBAgAABAgQIECBAgAABAgQIECBAgAABAgQIECBAICEBgVYJDUurBAgQIECA&#10;AAECBAgQIECAAAECBAgQIECAAAECBAgQIECAAAECBAgQIECAAAECBAgQIECAAAECBAgQIECAAAEC&#10;BAgQIECAAAECBAgQIECAAIEYBQRaxTgVPREgQIAAAQIECBAgQIAAAQIECBAgQIAAAQIECBAgQIAA&#10;AQIECBAgQIAAAQIECBAgQIAAAQIECBAgQIAAAQIECBAgQIAAAQIECBAgQIAAAQIEEhIQaJXQsLRK&#10;gAABAgQIECBAgAABAgQIECBAgAABAgQIECBAgAABAgQIECBAgAABAgQIECBAgAABAgQIECBAgAAB&#10;AgQIECBAgAABAgQIECBAgAABAgQIEIhRQKBVjFPREwECBAgQIECAAAECBAgQIECAAAECBAgQIECA&#10;AAECBAgQIECAAAECBAgQIECAAAECBAgQIECAAAECBAgQIECAAAECBAgQIECAAAECBAgQIEAgIQGB&#10;VgkNS6sECBAgQIAAAQIECBAgQIAAAQIECBAgQIAAAQIECBAgQIAAAQIECBAgQIAAAQIECBAgQIAA&#10;AQIECBAgQIAAAQIECBAgQIAAAQIECBAgQIAAgRgFBFrFOBU9ESBAgAABAgQIECBAgAABAgQIECBA&#10;gAABAgQIECBAgAABAgQIECBAgAABAgQIECBAgAABAgQIECBAgAABAgQIECBAgAABAgQIECBAgAAB&#10;AgQSEhBoldCwtEqAAAECBAgQIECAAAECBAgQIECAAAECBAgQIECAAAECBAgQIECAAAECBAgQIECA&#10;AAECBAgQIECAAAECBAgQIECAAAECBAgQIECAAAECBAgQiFFAoFWMU9ETAQIECBAgQIAAAQIECBAg&#10;QIAAAQIECBAgQIAAAQIECBAgQIAAAQIECBAgQIAAAQIECBAgQIAAAQIECBAgQIAAAQIECBAgQIAA&#10;AQIECBAgQCAhAYFWCQ1LqwQIECBAgAABAgQIECBAgAABAgQIECBAgAABAgQIECBAgAABAgQIECBA&#10;gAABAgQIECBAgAABAgQIECBAgAABAgQIECBAgAABAgQIECBAgACBGAUEWsU4FT0RIECAAAECBAgQ&#10;IECAAAECBAgQIECAAAECBAgQIECAAAECBAgQIECAAAECBAgQIECAAAECBAgQIECAAAECBAgQIECA&#10;AAECBAgQIECAAAECBBISEGiV0LC0SoAAAQIECBAgQIAAAQIECBAgQIAAAQIECBAgQIAAAQIECBAg&#10;QIAAAQIECBAgQIAAAQIECBAgQIAAAQIECBAgQIAAAQIECBAgQIAAAQIECBCIUUCgVYxT0RMBAgQI&#10;ECBAgAABAgQIECBAgAABAgQIECBAgAABAgQIECBAgAABAgQIECBAgAABAgQIECBAgAABAgQIECBA&#10;gAABAgQIECBAgAABAgQIECBAICEBgVYJDUurBAgQIECAAAECBAgQIECAAAECBAgQIECAAAECBAgQ&#10;IECAAAECBAgQIECAAAECBAgQIECAAAECBAgQIECAAAECBAgQIECAAAECBAgQIECAAIEYBQRaxTgV&#10;PREgQIAAAQIECBAgQIAAAQIECBAgQIAAAQIECBAgQIAAAQIECBAgQIAAAQIECBAgQIAAAQIECBAg&#10;QIAAAQIECBAgQIAAAQIECBAgQIAAAQIEEhIQaJXQsLRKgAABAgQIECBAgAABAgQIECBAgAABAgQI&#10;ECBAgAABAgQIECBAgAABAgQIECBAgAABAgQIECBAgAABAgQIECBAgAABAgQIECBAgAABAgQIEIhR&#10;QKBVjFPREwECBAgQIECAAAECBAgQIECAAAECBAgQIECAAAECBAgQIECAAAECBAgQIECAAAECBAgQ&#10;IECAAAECBAgQIECAAAECBAgQIECAAAECBAgQIEAgIQGBVgkNS6sECBAgQIAAAQIECBAgQIAAAQIE&#10;CBAgQIAAAQIECBAgQIAAAQIECBAgQIAAAQIECBAgQIAAAQIECBAgQIAAAQIECBAgQIAAAQIECBAg&#10;QIAAgRgFBFrFOBU9ESBAgAABAgQIECBAgAABAgQIECBAgAABAgQIECBAgAABAgQIECBAgAABAgQI&#10;ECBAgAABAgQIECBAgAABAgQIECBAgAABAgQIECBAgAABAgQSEhBoldCwtEqAAAECBAgQIECAAAEC&#10;BAgQIECAAAECBAgQIECAAAECBAgQIECAAAECBAgQIECAAAECBAgQIECAAAECBAgQIECAAAECBAgQ&#10;IECAAAECBAgQiFFAoFWMU9ETAQIECBAgQIAAAQIECBAgQIAAAQIECBAgQIAAAQIECBAgQIAAAQIE&#10;CBAgQIAAAQIECBAgQIAAAQIECBAgQIAAAQIECBAgQIAAAQIECBAgQCAhAYFWCQ1LqwQIECBAgAAB&#10;AgQIECBAgAABAgQIECBAgAABAgQIECBAgAABAgQIECBAgAABAgQIECBAgAABAgQIECBAgAABAgQI&#10;ECBAgAABAgQIECBAgACBGAUEWsU4FT0RIECAAAECBAgQIECAAAECBAgQIECAAAECBAgQIECAAAEC&#10;BAgQIECAAAECBAgQIECAAAECBAgQIECAAAECBAgQIECAAAECBAgQIECAAAECBBISEGiV0LC0SoAA&#10;AQIECBAgQIAAAQIECBAgQIAAAQIECBAgQIAAAQIECBAgQIAAAQIECBAgQIAAAQIECBAgQIAAAQIE&#10;CBAgQIAAAQIECBAgQIAAAQIECBCIUUCgVYxT0RMBAgQIECBAgAABAgQIECBAgAABAgQIECBAgAAB&#10;AgQIECBAgAABAgQIECBAgAABAgQIECBAgAABAgQIECBAgAABAgQIECBAgAABAgQIECBAICEBgVYJ&#10;DUurBAgQIECAAAECBAgQIECAAAECBAgQIECAAAECBAgQIECAAAECBAgQIECAAAECBAgQIECAAAEC&#10;BAgQIECAAAECBAgQIECAAAECBAgQIECAAIEYBQRaxTgVPREgQIAAAQIECBAgQIAAAQIECBAgQIAA&#10;AQIECBAgQIAAAQIECBAgQIAAAQIECBAgQIAAAQIECBAgQIAAAQIECBAgQIAAAQIECBAgQIAAAQIE&#10;EhIQaJXQsLRKgAABAgQIECBAgAABAgQIECBAgAABAgQIECBAgAABAgQIECBAgAABAgQIECBAgAAB&#10;AgQIECBAgAABAgQIECBAgAABAgQIECBAgAABAgQIEIhRQKBVjFPREwECBAgQIECAAAECBAgQIECA&#10;AAECBAgQIECAAAECBAgQIECAAAECBAgQIECAAAECBAgQIECAAAECBAgQIECAAAECBAgQIECAAAEC&#10;BAgQIEAgIQGBVgkNS6sECBAgQIAAAQIECBAgQIAAAQIECBAgQIAAAQIECBAgQIAAAQIECBAgQIAA&#10;AQIECBAgQIAAAQIECBAgQIAAAQIECBAgQIAAAQIECBAgQIAAgRgFBFrFOBU9ESBAgAABAgQIECBA&#10;gAABAgQIECBAgAABAgQIECBAgAABAgQIECBAgAABAgQIECBAgAABAgQIECBAgAABAgQIECBAgAAB&#10;AgQIECBAgAABAgQSEhBoldCwtEqAAAECBAgQIECAAAECBAgQIECAAAECBAgQIECAAAECBAgQIECA&#10;AAECBAgQIECAAAECBAgQIECAAAECBAgQIECAAAECBAgQIECAAAECBAgQiFFAoFWMU9ETAQIECBAg&#10;QIAAAQIECBAgQIAAAQIECBAgQIAAAQIECBAgQIAAAQIECBAgQIAAAQIECBAgQIAAAQIECBAgQIAA&#10;AQIECBAgQIAAAQIECBAgQCAhAYFWCQ1LqwQIECBAgAABAgQIECBAgAABAgQIECBAgAABAgQIECBA&#10;gAABAgQIECBAgAABAgQIECBAgAABAgQIECBAgAABAgQIECBAgAABAgQIECBAgACBGAUEWsU4FT0R&#10;IECAAAECBAgQIECAAAECBAgQIECAAAECBAgQIECAAAECBAgQIECAAAECBAgQIECAAAECBAgQIECA&#10;AAECBAgQIECAAAECBAgQIECAAAECBBISEGiV0LC0SoAAAQIECBAgQIAAAQIECBAgQIAAAQIECBAg&#10;QIAAAQIECBAgQIAAAQIECBAgQIAAAQIECBAgQIAAAQIECBAgQIAAAQIECBAgQIAAAQIECBCIUUCg&#10;VYxT0RMBAgQIECBAgAABAgQIECBAgAABAgQIECBAgAABAgQIECBAgAABAgQIECBAgAABAgQIECBA&#10;gAABAgQIECBAgAABAgQIECBAgAABAgQIECBAICEBgVYJDUurBAgQIECAAAECBAgQIECAAAECBAgQ&#10;IECAAAECBAgQIECAAAECBAgQIECAAAECBAgQIECAAAECBAgQIECAAAECBAgQIECAAAECBAgQIECA&#10;AIEYBQRaxTgVPREgQIAAAQIECBAgQIAAAQIECBAgQIAAAQIECBAgQIAAAQIECBAgQIAAAQIECBAg&#10;QIAAAQIECBAgQIAAAQIECBAgQIAAAQIECBAgQIAAAQIEEhIQaJXQsLRKgAABAgQIECBAgAABAgQI&#10;ECBAgAABAgQIECBAgAABAgQIECBAgAABAgQIECBAgAABAgQIECBAgAABAgQIECBAgAABAgQIECBA&#10;gAABAgQIEIhRQKBVjFPREwECBAgQIECAAAECBAgQIECAAAECBAgQIECAAAECBAgQIECAAAECBAgQ&#10;IECAAAECBAgQIECAAAECBAgQIECAAAECBAgQIECAAAECBAgQIEAgIQGBVgkNS6sECBAgQIAAAQIE&#10;CBAgQIAAAQIECBAgQIAAAQIECBAgQIAAAQIECBAgQIAAAQIECBAgQIAAAQIECBAgQIAAAQIECBAg&#10;QIAAAQIECBAgQIAAgRgFBFrFOBU9ESBAgAABAgQIECBAgAABAgQIECBAgAABAgQIECBAgAABAgQI&#10;ECBAgAABAgQIECBAgAABAgQIECBAgAABAgQIECBAgAABAgQIECBAgAABAgQSEhBoldCwtEqAAAEC&#10;BAgQIECAAAECBAgQIECAAAECBAgQIECAAAECBAgQIECAAAECBAgQIECAAAECBAgQIECAAAECBAgQ&#10;IECAAAECBAgQIECAAAECBAgQiFFAoFWMU9ETAQIECBAgQIAAAQIECBAgQIAAAQIECBAgQIAAAQIE&#10;CBAgQIAAAQIECBAgQIAAAQIECBAgQIAAAQIECBAgQIAAAQIECBAgQIAAAQIECBAgQCAhAYFWCQ1L&#10;qwQIECBAgAABAgQIECBAgAABAgQIECBAgAABAgQIECBAgAABAgQIECBAgAABAgQIECBAgAABAgQI&#10;ECBAgAABAgQIECBAgAABAgQIECBAgACBGAUEWsU4FT0RIECAAAECBAgQIECAAAECBAgQIECAAAEC&#10;BAgQIECAAAECBAgQIECAAAECBAgQIECAAAECBAgQIECAAAECBAgQIECAAAECBAgQIECAAAECBBIS&#10;EGiV0LC0SoAAAQIECBAgQIAAAQIECBAgQIAAAQIECBAgQIAAAQIECBAgQIAAAQIECBAgQIAAAQIE&#10;CBAgQIAAAQIECBAgQIAAAQIECBAgQIAAAQIECBCIUUCgVYxT0RMBAgQIECBAgAABAgQIECBAgAAB&#10;AgQIECBAgAABAgQIECBAgAABAgQIECBAgAABAgQIECBAgAABAgQIECBAgAABAgQIECBAgAABAgQI&#10;ECBAICEBgVYJDUurBAgQIECAAAECBAgQIECAAAECBAgQIECAAAECBAgQIECAAAECBAgQIECAAAEC&#10;BAgQIECAAAECBAgQIECAAAECBAgQIECAAAECBAgQIECAAIEYBQRaxTgVPREgQIAAAQIECBAgQIAA&#10;AQIECBAgQIAAAQIECBAgQIAAAQIECBAgQIAAAQIECBAgQIAAAQIECBAgQIAAAQIECBAgQIAAAQIE&#10;CBAgQIAAAQIEEhIQaJXQsLRKgAABAgQIECBAgAABAgQIECBAgAABAgQIECBAgAABAgQIECBAgAAB&#10;AgQIECBAgAABAgQIECBAgAABAgQIECBAgAABAgQIECBAgAABAgQIEIhRQKBVjFPREwECBAgQIECA&#10;AAECBAgQIECAAAECBAgQIECAAAECBAgQIECAAAECBAgQIECAAAECBAgQIECAAAECBAgQIECAAAEC&#10;BAgQIECAAAECBAgQIEAgIQGBVgkNS6sECBAgQIAAAQIECBAgQIAAAQIECBAgQIAAAQIECBAgQIAA&#10;AQIECBAgQIAAAQIECBAgQIAAAQIECBAgQIAAAQIECBAgQIAAAQIECBAgQIAAgRgFBFrFOBU9ESBA&#10;gAABAgQIECBAgAABAgQIECBAgAABAgQIECBAgAABAgQIECBAgAABAgQIECBAgAABAgQIECBAgAAB&#10;AgQIECBAgAABAgQIECBAgAABAgQSEhBoldCwtEqAAAECBAgQIECAAAECBAgQIECAAAECBAgQIECA&#10;AAECBAgQIECAAAECBAgQIECAAAECBAgQIECAAAECBAgQIECAAAECBAgQIECAAAECBAgQiFFAoFWM&#10;U9ETAQIECBAgQIAAAQIECBAgQIAAAQIECBAgQIAAAQIECBAgQIAAAQIECBAgQIAAAQIECBAgQIAA&#10;AQIECBAgQIAAAQIECBAgQIAAAQIECBAgQCAhAYFWCQ1LqwQIECBAgAABAgQIECBAgAABAgQIECBA&#10;gAABAgQIECBAgAABAgQIECBAgAABAgQIECBAgAABAgQIECBAgAABAgQIECBAgAABAgQIECBAgACB&#10;GAUEWsU4FT0RIECAAAECBAgQIECAAAECBAgQIECAAAECBAgQIECAAAECBAgQIECAAAECBAgQIECA&#10;AAECBAgQIECAAAECBAgQIECAAAECBAgQIECAAAECBBIS+DdtnSXLPH0K3AAAAABJRU5ErkJgglBL&#10;AwQUAAYACAAAACEAey7rlN4AAAAIAQAADwAAAGRycy9kb3ducmV2LnhtbEyPQUvDQBSE74L/YXmC&#10;N7tZtaGN2ZRS1FMRbAXx9pp9TUKzb0N2m6T/3vVkj8MMM9/kq8m2YqDeN441qFkCgrh0puFKw9f+&#10;7WEBwgdkg61j0nAhD6vi9ibHzLiRP2nYhUrEEvYZaqhD6DIpfVmTRT9zHXH0jq63GKLsK2l6HGO5&#10;beVjkqTSYsNxocaONjWVp93ZangfcVw/qddhezpuLj/7+cf3VpHW93fT+gVEoCn8h+EPP6JDEZkO&#10;7szGizZqtYxJDWkKItqLeaJAHDQs1bMCWeTy+kDx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UI9LL8AwAAIQkAAA4AAAAAAAAAAAAAAAAAOgIAAGRycy9lMm9E&#10;b2MueG1sUEsBAi0ACgAAAAAAAAAhAOBjPqtoqxYAaKsWABQAAAAAAAAAAAAAAAAAYgYAAGRycy9t&#10;ZWRpYS9pbWFnZTEucG5nUEsBAi0AFAAGAAgAAAAhAHsu65TeAAAACAEAAA8AAAAAAAAAAAAAAAAA&#10;/LEWAGRycy9kb3ducmV2LnhtbFBLAQItABQABgAIAAAAIQCqJg6+vAAAACEBAAAZAAAAAAAAAAAA&#10;AAAAAAezFgBkcnMvX3JlbHMvZTJvRG9jLnhtbC5yZWxzUEsFBgAAAAAGAAYAfAEAAPqzFgAAAA==&#10;">
                <v:shape id="図 31" o:spid="_x0000_s1027" type="#_x0000_t75" style="position:absolute;width:49206;height:4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6SkxQAAANsAAAAPAAAAZHJzL2Rvd25yZXYueG1sRI9Pa8JA&#10;FMTvhX6H5RW86cZWpETXYP8IIvSgFcTbI/tMQrJvw+5Go5/eLQg9DjPzG2ae9aYRZ3K+sqxgPEpA&#10;EOdWV1wo2P+uhu8gfEDW2FgmBVfykC2en+aYanvhLZ13oRARwj5FBWUIbSqlz0sy6Ee2JY7eyTqD&#10;IUpXSO3wEuGmka9JMpUGK44LJbb0WVJe7zqj4NiZ+vCxntykdRs//e5+vrpJUGrw0i9nIAL14T/8&#10;aK+1grcx/H2JP0Au7gAAAP//AwBQSwECLQAUAAYACAAAACEA2+H2y+4AAACFAQAAEwAAAAAAAAAA&#10;AAAAAAAAAAAAW0NvbnRlbnRfVHlwZXNdLnhtbFBLAQItABQABgAIAAAAIQBa9CxbvwAAABUBAAAL&#10;AAAAAAAAAAAAAAAAAB8BAABfcmVscy8ucmVsc1BLAQItABQABgAIAAAAIQBiS6SkxQAAANsAAAAP&#10;AAAAAAAAAAAAAAAAAAcCAABkcnMvZG93bnJldi54bWxQSwUGAAAAAAMAAwC3AAAA+QIAAAAA&#10;">
                  <v:imagedata r:id="rId45" o:title=""/>
                </v:shape>
                <v:rect id="正方形/長方形 32" o:spid="_x0000_s1028" style="position:absolute;left:795;top:2226;width:41505;height:2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4CDwgAAANsAAAAPAAAAZHJzL2Rvd25yZXYueG1sRI9Bi8Iw&#10;EIXvgv8hjOBNU13QpRpFRGHBg2tX8Do0Y1tsJiGJWv+9WVjY4+PN+9685bozrXiQD41lBZNxBoK4&#10;tLrhSsH5Zz/6BBEissbWMil4UYD1qt9bYq7tk0/0KGIlEoRDjgrqGF0uZShrMhjG1hEn72q9wZik&#10;r6T2+Exw08ppls2kwYZTQ42OtjWVt+Ju0huu/Xb6frydL5Nu73f6ELCaKzUcdJsFiEhd/D/+S39p&#10;BR9T+N2SACBXbwAAAP//AwBQSwECLQAUAAYACAAAACEA2+H2y+4AAACFAQAAEwAAAAAAAAAAAAAA&#10;AAAAAAAAW0NvbnRlbnRfVHlwZXNdLnhtbFBLAQItABQABgAIAAAAIQBa9CxbvwAAABUBAAALAAAA&#10;AAAAAAAAAAAAAB8BAABfcmVscy8ucmVsc1BLAQItABQABgAIAAAAIQA3V4CDwgAAANsAAAAPAAAA&#10;AAAAAAAAAAAAAAcCAABkcnMvZG93bnJldi54bWxQSwUGAAAAAAMAAwC3AAAA9gIAAAAA&#10;" filled="f" strokecolor="red" strokeweight="1pt"/>
              </v:group>
            </w:pict>
          </mc:Fallback>
        </mc:AlternateContent>
      </w:r>
    </w:p>
    <w:p w14:paraId="45E9D3A0" w14:textId="77777777" w:rsidR="001F4A43" w:rsidRDefault="001F4A43" w:rsidP="001F4A43">
      <w:pPr>
        <w:ind w:leftChars="300" w:left="630" w:firstLineChars="100" w:firstLine="210"/>
      </w:pPr>
    </w:p>
    <w:p w14:paraId="3668805C" w14:textId="77777777" w:rsidR="001F4A43" w:rsidRDefault="001F4A43" w:rsidP="001F4A43">
      <w:pPr>
        <w:ind w:leftChars="300" w:left="630" w:firstLineChars="100" w:firstLine="210"/>
      </w:pPr>
    </w:p>
    <w:p w14:paraId="62111E17" w14:textId="77777777" w:rsidR="001F4A43" w:rsidRDefault="001F4A43" w:rsidP="001F4A43">
      <w:pPr>
        <w:ind w:leftChars="300" w:left="630" w:firstLineChars="100" w:firstLine="210"/>
      </w:pPr>
    </w:p>
    <w:p w14:paraId="45BC3BEF" w14:textId="77777777" w:rsidR="001F4A43" w:rsidRDefault="001F4A43" w:rsidP="001F4A43">
      <w:pPr>
        <w:ind w:leftChars="300" w:left="630" w:firstLineChars="100" w:firstLine="210"/>
      </w:pPr>
    </w:p>
    <w:p w14:paraId="61542906" w14:textId="77777777" w:rsidR="001F4A43" w:rsidRDefault="001F4A43" w:rsidP="001F4A43">
      <w:pPr>
        <w:ind w:leftChars="300" w:left="630" w:firstLineChars="100" w:firstLine="210"/>
      </w:pPr>
    </w:p>
    <w:p w14:paraId="74B6A5EA" w14:textId="77777777" w:rsidR="001F4A43" w:rsidRDefault="001F4A43" w:rsidP="001F4A43">
      <w:pPr>
        <w:ind w:leftChars="300" w:left="630" w:firstLineChars="100" w:firstLine="210"/>
      </w:pPr>
    </w:p>
    <w:p w14:paraId="1E0800F0" w14:textId="77777777" w:rsidR="001F4A43" w:rsidRDefault="001F4A43" w:rsidP="001F4A43">
      <w:pPr>
        <w:ind w:leftChars="300" w:left="630" w:firstLineChars="100" w:firstLine="210"/>
      </w:pPr>
    </w:p>
    <w:p w14:paraId="3418C5A3" w14:textId="77777777" w:rsidR="001F4A43" w:rsidRDefault="001F4A43" w:rsidP="001F4A43">
      <w:pPr>
        <w:ind w:leftChars="300" w:left="630" w:firstLineChars="100" w:firstLine="210"/>
      </w:pPr>
    </w:p>
    <w:p w14:paraId="3562DEE0" w14:textId="77777777" w:rsidR="001F4A43" w:rsidRDefault="001F4A43" w:rsidP="001F4A43">
      <w:pPr>
        <w:ind w:leftChars="300" w:left="630" w:firstLineChars="100" w:firstLine="210"/>
      </w:pPr>
    </w:p>
    <w:p w14:paraId="2D0CF6FE" w14:textId="77777777" w:rsidR="001F4A43" w:rsidRDefault="001F4A43" w:rsidP="001F4A43">
      <w:pPr>
        <w:ind w:leftChars="300" w:left="630" w:firstLineChars="100" w:firstLine="210"/>
      </w:pPr>
    </w:p>
    <w:p w14:paraId="656C29EA" w14:textId="77777777" w:rsidR="001F4A43" w:rsidRDefault="001F4A43" w:rsidP="001F4A43">
      <w:pPr>
        <w:ind w:leftChars="300" w:left="630" w:firstLineChars="100" w:firstLine="210"/>
      </w:pPr>
    </w:p>
    <w:p w14:paraId="0190E654" w14:textId="77777777" w:rsidR="001F4A43" w:rsidRDefault="001F4A43" w:rsidP="001F4A43">
      <w:pPr>
        <w:ind w:leftChars="300" w:left="630" w:firstLineChars="100" w:firstLine="210"/>
      </w:pPr>
    </w:p>
    <w:p w14:paraId="2EE0E2B5" w14:textId="77777777" w:rsidR="001F4A43" w:rsidRDefault="001F4A43" w:rsidP="001F4A43">
      <w:pPr>
        <w:ind w:leftChars="300" w:left="630" w:firstLineChars="100" w:firstLine="210"/>
      </w:pPr>
    </w:p>
    <w:p w14:paraId="04660A75" w14:textId="77777777" w:rsidR="001F4A43" w:rsidRDefault="001F4A43" w:rsidP="001F4A43">
      <w:pPr>
        <w:ind w:leftChars="300" w:left="630" w:firstLineChars="100" w:firstLine="210"/>
      </w:pPr>
    </w:p>
    <w:p w14:paraId="59ABDB2B" w14:textId="77777777" w:rsidR="001F4A43" w:rsidRDefault="001F4A43" w:rsidP="001F4A43">
      <w:pPr>
        <w:ind w:leftChars="300" w:left="630" w:firstLineChars="100" w:firstLine="210"/>
      </w:pPr>
    </w:p>
    <w:p w14:paraId="3103ECB5" w14:textId="77777777" w:rsidR="001F4A43" w:rsidRDefault="001F4A43" w:rsidP="001F4A43">
      <w:pPr>
        <w:ind w:leftChars="300" w:left="630" w:firstLineChars="100" w:firstLine="210"/>
      </w:pPr>
    </w:p>
    <w:p w14:paraId="7E9CA315" w14:textId="77777777" w:rsidR="001F4A43" w:rsidRDefault="001F4A43" w:rsidP="001F4A43">
      <w:pPr>
        <w:ind w:leftChars="300" w:left="630" w:firstLineChars="100" w:firstLine="210"/>
      </w:pPr>
    </w:p>
    <w:p w14:paraId="5A2959D5" w14:textId="77777777" w:rsidR="001F4A43" w:rsidRDefault="001F4A43" w:rsidP="001F4A43">
      <w:pPr>
        <w:ind w:leftChars="300" w:left="630" w:firstLineChars="100" w:firstLine="210"/>
      </w:pPr>
    </w:p>
    <w:p w14:paraId="7F682E4C" w14:textId="77777777" w:rsidR="001F4A43" w:rsidRDefault="001F4A43" w:rsidP="001F4A43">
      <w:pPr>
        <w:ind w:leftChars="300" w:left="630" w:firstLineChars="100" w:firstLine="210"/>
      </w:pPr>
    </w:p>
    <w:p w14:paraId="5AC5055B" w14:textId="77777777" w:rsidR="001F4A43" w:rsidRDefault="001F4A43" w:rsidP="001F4A43">
      <w:pPr>
        <w:ind w:leftChars="300" w:left="630" w:firstLineChars="100" w:firstLine="210"/>
      </w:pPr>
    </w:p>
    <w:p w14:paraId="536B55B0" w14:textId="77777777" w:rsidR="001F4A43" w:rsidRDefault="001F4A43" w:rsidP="001F4A43">
      <w:pPr>
        <w:ind w:leftChars="300" w:left="630" w:firstLineChars="100" w:firstLine="210"/>
      </w:pPr>
    </w:p>
    <w:p w14:paraId="57C334C7" w14:textId="77777777" w:rsidR="001F4A43" w:rsidRDefault="001F4A43" w:rsidP="001F4A43">
      <w:pPr>
        <w:ind w:leftChars="300" w:left="630" w:firstLineChars="100" w:firstLine="210"/>
      </w:pPr>
    </w:p>
    <w:p w14:paraId="76CC8916" w14:textId="77777777" w:rsidR="001F4A43" w:rsidRDefault="001F4A43" w:rsidP="001F4A43">
      <w:pPr>
        <w:ind w:leftChars="300" w:left="630" w:firstLineChars="100" w:firstLine="210"/>
      </w:pPr>
    </w:p>
    <w:p w14:paraId="1FB4062F" w14:textId="77777777" w:rsidR="001F4A43" w:rsidRDefault="001F4A43" w:rsidP="001F4A43">
      <w:pPr>
        <w:ind w:leftChars="300" w:left="630" w:firstLineChars="100" w:firstLine="210"/>
      </w:pPr>
    </w:p>
    <w:p w14:paraId="585DEFD8" w14:textId="77777777" w:rsidR="001F4A43" w:rsidRDefault="001F4A43" w:rsidP="001F4A43">
      <w:pPr>
        <w:ind w:leftChars="300" w:left="630" w:firstLineChars="100" w:firstLine="210"/>
      </w:pPr>
    </w:p>
    <w:p w14:paraId="053876BD" w14:textId="5ED4F0FD" w:rsidR="00134377" w:rsidRDefault="001F4A43" w:rsidP="001F4A43">
      <w:pPr>
        <w:jc w:val="center"/>
      </w:pPr>
      <w:r>
        <w:rPr>
          <w:rFonts w:hint="eastAsia"/>
        </w:rPr>
        <w:t>出典：消費者庁「</w:t>
      </w:r>
      <w:r w:rsidRPr="00326B2F">
        <w:rPr>
          <w:rFonts w:hint="eastAsia"/>
        </w:rPr>
        <w:t>消費者意識基本調査」</w:t>
      </w:r>
      <w:r>
        <w:rPr>
          <w:rFonts w:hint="eastAsia"/>
        </w:rPr>
        <w:t>（平成</w:t>
      </w:r>
      <w:r>
        <w:rPr>
          <w:rFonts w:hint="eastAsia"/>
        </w:rPr>
        <w:t>30</w:t>
      </w:r>
      <w:r>
        <w:rPr>
          <w:rFonts w:hint="eastAsia"/>
        </w:rPr>
        <w:t>年度）</w:t>
      </w:r>
    </w:p>
    <w:p w14:paraId="17186B8F" w14:textId="77777777" w:rsidR="006365AA" w:rsidRDefault="00134377" w:rsidP="00134377">
      <w:pPr>
        <w:rPr>
          <w:sz w:val="18"/>
          <w:szCs w:val="21"/>
        </w:rPr>
      </w:pPr>
      <w:r w:rsidRPr="00134377">
        <w:rPr>
          <w:rFonts w:hint="eastAsia"/>
          <w:sz w:val="18"/>
          <w:szCs w:val="21"/>
        </w:rPr>
        <w:t>※利殖商法とは、「高利回り」、「値上がり確実」など利殖（利子や配当金などによって財産を増やすこと）</w:t>
      </w:r>
    </w:p>
    <w:p w14:paraId="64806B2B" w14:textId="014D8C9F" w:rsidR="00134377" w:rsidRPr="00134377" w:rsidRDefault="00134377" w:rsidP="003709F5">
      <w:pPr>
        <w:ind w:firstLineChars="100" w:firstLine="180"/>
        <w:rPr>
          <w:sz w:val="18"/>
          <w:szCs w:val="21"/>
        </w:rPr>
      </w:pPr>
      <w:r w:rsidRPr="00134377">
        <w:rPr>
          <w:rFonts w:hint="eastAsia"/>
          <w:sz w:val="18"/>
          <w:szCs w:val="21"/>
        </w:rPr>
        <w:t>になることを強調して不当な勧誘をする商法のこと</w:t>
      </w:r>
      <w:r>
        <w:rPr>
          <w:rFonts w:hint="eastAsia"/>
          <w:sz w:val="18"/>
          <w:szCs w:val="21"/>
        </w:rPr>
        <w:t>を示す</w:t>
      </w:r>
    </w:p>
    <w:p w14:paraId="418493C5" w14:textId="622FF2BF" w:rsidR="001F4A43" w:rsidRDefault="001F4A43" w:rsidP="00134377">
      <w:r>
        <w:br w:type="page"/>
      </w:r>
    </w:p>
    <w:p w14:paraId="1625CB47" w14:textId="77777777" w:rsidR="001F4A43" w:rsidRPr="002D6C0C" w:rsidRDefault="001F4A43" w:rsidP="001F4A43">
      <w:pPr>
        <w:pStyle w:val="4"/>
      </w:pPr>
      <w:r>
        <w:rPr>
          <w:rFonts w:hint="eastAsia"/>
        </w:rPr>
        <w:t>施設の老朽化</w:t>
      </w:r>
    </w:p>
    <w:p w14:paraId="42F42D0C" w14:textId="7DFD244C" w:rsidR="001F4A43" w:rsidRDefault="001F4A43" w:rsidP="001F4A43">
      <w:pPr>
        <w:ind w:leftChars="300" w:left="630" w:firstLineChars="100" w:firstLine="210"/>
      </w:pPr>
      <w:r>
        <w:fldChar w:fldCharType="begin"/>
      </w:r>
      <w:r>
        <w:instrText xml:space="preserve"> </w:instrText>
      </w:r>
      <w:r>
        <w:rPr>
          <w:rFonts w:hint="eastAsia"/>
        </w:rPr>
        <w:instrText>REF _Ref48670683 \h</w:instrText>
      </w:r>
      <w:r>
        <w:instrText xml:space="preserve"> </w:instrText>
      </w:r>
      <w:r>
        <w:fldChar w:fldCharType="separate"/>
      </w:r>
      <w:r w:rsidR="008B459C">
        <w:rPr>
          <w:rFonts w:hint="eastAsia"/>
        </w:rPr>
        <w:t>表</w:t>
      </w:r>
      <w:r w:rsidR="008B459C">
        <w:rPr>
          <w:rFonts w:hint="eastAsia"/>
        </w:rPr>
        <w:t xml:space="preserve"> </w:t>
      </w:r>
      <w:r w:rsidR="008B459C">
        <w:rPr>
          <w:noProof/>
        </w:rPr>
        <w:t>10</w:t>
      </w:r>
      <w:r>
        <w:fldChar w:fldCharType="end"/>
      </w:r>
      <w:r>
        <w:rPr>
          <w:rFonts w:hint="eastAsia"/>
        </w:rPr>
        <w:t>に示すとおり、全国でも有数の取扱数量を誇る</w:t>
      </w:r>
      <w:r w:rsidR="009A1A4A">
        <w:rPr>
          <w:rFonts w:hint="eastAsia"/>
        </w:rPr>
        <w:t>中央卸売市場</w:t>
      </w:r>
      <w:r>
        <w:rPr>
          <w:rFonts w:hint="eastAsia"/>
        </w:rPr>
        <w:t>でも開設から年数が経過して施設の老朽化が進み、再整備が必要な市場は多く存在している。市場の施設規模によっても異なるが、再整備が完了した市場によると建設費だけでも数百億円程度かかる例もあ</w:t>
      </w:r>
      <w:r w:rsidR="00CF2DC2">
        <w:rPr>
          <w:rFonts w:hint="eastAsia"/>
        </w:rPr>
        <w:t>り、</w:t>
      </w:r>
      <w:r>
        <w:rPr>
          <w:rFonts w:hint="eastAsia"/>
        </w:rPr>
        <w:t>開設者にとっては再整備の財政負担が課題とな</w:t>
      </w:r>
      <w:r w:rsidR="00CF2DC2">
        <w:rPr>
          <w:rFonts w:hint="eastAsia"/>
        </w:rPr>
        <w:t>っている</w:t>
      </w:r>
      <w:r>
        <w:rPr>
          <w:rFonts w:hint="eastAsia"/>
        </w:rPr>
        <w:t>。</w:t>
      </w:r>
    </w:p>
    <w:p w14:paraId="2C70FF6D" w14:textId="1EE2FE7B" w:rsidR="001F4A43" w:rsidRDefault="000D6CCF" w:rsidP="001F4A43">
      <w:pPr>
        <w:ind w:leftChars="300" w:left="630" w:firstLineChars="100" w:firstLine="210"/>
      </w:pPr>
      <w:r w:rsidRPr="000D6CCF">
        <w:rPr>
          <w:rFonts w:hint="eastAsia"/>
        </w:rPr>
        <w:t>このため、再整備の際にはライフサイクルコストを含めたコスト低減を図る観点から</w:t>
      </w:r>
      <w:r w:rsidR="006365AA">
        <w:rPr>
          <w:rFonts w:hint="eastAsia"/>
        </w:rPr>
        <w:t>、</w:t>
      </w:r>
      <w:r w:rsidRPr="000D6CCF">
        <w:rPr>
          <w:rFonts w:hint="eastAsia"/>
        </w:rPr>
        <w:t>民間資本活用の導入を含めた検討を進めるなど合理的な手法を検討していく必要がある。</w:t>
      </w:r>
    </w:p>
    <w:p w14:paraId="57D5D096" w14:textId="77777777" w:rsidR="001F4A43" w:rsidRDefault="001F4A43" w:rsidP="001F4A43"/>
    <w:p w14:paraId="40B00034" w14:textId="0ABB3923" w:rsidR="001F4A43" w:rsidRDefault="001F4A43" w:rsidP="001F4A43">
      <w:pPr>
        <w:pStyle w:val="afa"/>
      </w:pPr>
      <w:bookmarkStart w:id="47" w:name="_Ref4867068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10</w:t>
      </w:r>
      <w:r>
        <w:fldChar w:fldCharType="end"/>
      </w:r>
      <w:bookmarkEnd w:id="47"/>
      <w:r>
        <w:rPr>
          <w:rFonts w:hint="eastAsia"/>
        </w:rPr>
        <w:t xml:space="preserve">　再整備を実施していない主な</w:t>
      </w:r>
      <w:r w:rsidR="009A1A4A">
        <w:rPr>
          <w:rFonts w:hint="eastAsia"/>
        </w:rPr>
        <w:t>中央卸売市場</w:t>
      </w:r>
    </w:p>
    <w:tbl>
      <w:tblPr>
        <w:tblStyle w:val="af4"/>
        <w:tblpPr w:leftFromText="142" w:rightFromText="142" w:vertAnchor="text" w:horzAnchor="margin" w:tblpXSpec="right" w:tblpY="137"/>
        <w:tblW w:w="0" w:type="auto"/>
        <w:tblLook w:val="04A0" w:firstRow="1" w:lastRow="0" w:firstColumn="1" w:lastColumn="0" w:noHBand="0" w:noVBand="1"/>
      </w:tblPr>
      <w:tblGrid>
        <w:gridCol w:w="3090"/>
        <w:gridCol w:w="1418"/>
        <w:gridCol w:w="2302"/>
        <w:gridCol w:w="1275"/>
      </w:tblGrid>
      <w:tr w:rsidR="001F4A43" w14:paraId="673FFCF7" w14:textId="77777777" w:rsidTr="003709F5">
        <w:tc>
          <w:tcPr>
            <w:tcW w:w="3090" w:type="dxa"/>
            <w:shd w:val="clear" w:color="auto" w:fill="D9D9D9" w:themeFill="background1" w:themeFillShade="D9"/>
          </w:tcPr>
          <w:p w14:paraId="3B04B271" w14:textId="77777777" w:rsidR="001F4A43" w:rsidRDefault="001F4A43" w:rsidP="003709F5">
            <w:pPr>
              <w:jc w:val="center"/>
            </w:pPr>
            <w:r>
              <w:rPr>
                <w:rFonts w:hint="eastAsia"/>
              </w:rPr>
              <w:t>市場名</w:t>
            </w:r>
          </w:p>
        </w:tc>
        <w:tc>
          <w:tcPr>
            <w:tcW w:w="1418" w:type="dxa"/>
            <w:shd w:val="clear" w:color="auto" w:fill="D9D9D9" w:themeFill="background1" w:themeFillShade="D9"/>
          </w:tcPr>
          <w:p w14:paraId="3E3E73F0" w14:textId="77777777" w:rsidR="001F4A43" w:rsidRDefault="001F4A43" w:rsidP="003709F5">
            <w:pPr>
              <w:jc w:val="center"/>
            </w:pPr>
            <w:r>
              <w:rPr>
                <w:rFonts w:hint="eastAsia"/>
              </w:rPr>
              <w:t>取扱金額</w:t>
            </w:r>
          </w:p>
        </w:tc>
        <w:tc>
          <w:tcPr>
            <w:tcW w:w="2302" w:type="dxa"/>
            <w:shd w:val="clear" w:color="auto" w:fill="D9D9D9" w:themeFill="background1" w:themeFillShade="D9"/>
          </w:tcPr>
          <w:p w14:paraId="7CF2A4B0" w14:textId="77777777" w:rsidR="001F4A43" w:rsidRDefault="001F4A43" w:rsidP="003709F5">
            <w:pPr>
              <w:jc w:val="center"/>
            </w:pPr>
            <w:r>
              <w:rPr>
                <w:rFonts w:hint="eastAsia"/>
              </w:rPr>
              <w:t>主な施設の整備年数</w:t>
            </w:r>
          </w:p>
        </w:tc>
        <w:tc>
          <w:tcPr>
            <w:tcW w:w="1275" w:type="dxa"/>
            <w:shd w:val="clear" w:color="auto" w:fill="D9D9D9" w:themeFill="background1" w:themeFillShade="D9"/>
          </w:tcPr>
          <w:p w14:paraId="03A4E05D" w14:textId="77777777" w:rsidR="001F4A43" w:rsidRDefault="001F4A43" w:rsidP="003709F5">
            <w:pPr>
              <w:jc w:val="center"/>
            </w:pPr>
            <w:r>
              <w:rPr>
                <w:rFonts w:hint="eastAsia"/>
              </w:rPr>
              <w:t>経過年数</w:t>
            </w:r>
          </w:p>
        </w:tc>
      </w:tr>
      <w:tr w:rsidR="001F4A43" w14:paraId="6F0039E3" w14:textId="77777777" w:rsidTr="003709F5">
        <w:tc>
          <w:tcPr>
            <w:tcW w:w="3090" w:type="dxa"/>
          </w:tcPr>
          <w:p w14:paraId="1CD87DE1" w14:textId="09104806" w:rsidR="001F4A43" w:rsidRDefault="001F4A43" w:rsidP="00B76CAB">
            <w:r>
              <w:rPr>
                <w:rFonts w:hint="eastAsia"/>
              </w:rPr>
              <w:t>名古屋市</w:t>
            </w:r>
            <w:r w:rsidR="006365AA">
              <w:rPr>
                <w:rFonts w:hint="eastAsia"/>
              </w:rPr>
              <w:t>中央卸売市</w:t>
            </w:r>
            <w:r>
              <w:rPr>
                <w:rFonts w:hint="eastAsia"/>
              </w:rPr>
              <w:t>場本場</w:t>
            </w:r>
          </w:p>
        </w:tc>
        <w:tc>
          <w:tcPr>
            <w:tcW w:w="1418" w:type="dxa"/>
          </w:tcPr>
          <w:p w14:paraId="3861D4AA" w14:textId="77777777" w:rsidR="001F4A43" w:rsidRDefault="001F4A43" w:rsidP="00B76CAB">
            <w:pPr>
              <w:jc w:val="right"/>
            </w:pPr>
            <w:r w:rsidRPr="00B2440A">
              <w:t>1</w:t>
            </w:r>
            <w:r>
              <w:rPr>
                <w:rFonts w:hint="eastAsia"/>
              </w:rPr>
              <w:t>,</w:t>
            </w:r>
            <w:r w:rsidRPr="00B2440A">
              <w:t>52</w:t>
            </w:r>
            <w:r>
              <w:rPr>
                <w:rFonts w:hint="eastAsia"/>
              </w:rPr>
              <w:t>2</w:t>
            </w:r>
            <w:r>
              <w:rPr>
                <w:rFonts w:hint="eastAsia"/>
              </w:rPr>
              <w:t>億円</w:t>
            </w:r>
          </w:p>
        </w:tc>
        <w:tc>
          <w:tcPr>
            <w:tcW w:w="2302" w:type="dxa"/>
          </w:tcPr>
          <w:p w14:paraId="1C2852E1" w14:textId="77777777" w:rsidR="001F4A43" w:rsidRDefault="001F4A43" w:rsidP="00B76CAB">
            <w:pPr>
              <w:jc w:val="right"/>
            </w:pPr>
            <w:r>
              <w:rPr>
                <w:rFonts w:hint="eastAsia"/>
              </w:rPr>
              <w:t>S58</w:t>
            </w:r>
            <w:r>
              <w:rPr>
                <w:rFonts w:hint="eastAsia"/>
              </w:rPr>
              <w:t>年</w:t>
            </w:r>
          </w:p>
        </w:tc>
        <w:tc>
          <w:tcPr>
            <w:tcW w:w="1275" w:type="dxa"/>
          </w:tcPr>
          <w:p w14:paraId="52004267" w14:textId="77777777" w:rsidR="001F4A43" w:rsidRDefault="001F4A43" w:rsidP="00B76CAB">
            <w:pPr>
              <w:jc w:val="right"/>
            </w:pPr>
            <w:r>
              <w:rPr>
                <w:rFonts w:hint="eastAsia"/>
              </w:rPr>
              <w:t>37</w:t>
            </w:r>
            <w:r>
              <w:rPr>
                <w:rFonts w:hint="eastAsia"/>
              </w:rPr>
              <w:t>年</w:t>
            </w:r>
          </w:p>
        </w:tc>
      </w:tr>
      <w:tr w:rsidR="001F4A43" w14:paraId="627EBFE5" w14:textId="77777777" w:rsidTr="003709F5">
        <w:tc>
          <w:tcPr>
            <w:tcW w:w="3090" w:type="dxa"/>
          </w:tcPr>
          <w:p w14:paraId="76B9BCD0" w14:textId="3BB52BC7" w:rsidR="001F4A43" w:rsidRDefault="001F4A43" w:rsidP="00B76CAB">
            <w:r>
              <w:rPr>
                <w:rFonts w:hint="eastAsia"/>
              </w:rPr>
              <w:t>仙台</w:t>
            </w:r>
            <w:r w:rsidR="006365AA">
              <w:rPr>
                <w:rFonts w:hint="eastAsia"/>
              </w:rPr>
              <w:t>市中央卸売市</w:t>
            </w:r>
            <w:r>
              <w:rPr>
                <w:rFonts w:hint="eastAsia"/>
              </w:rPr>
              <w:t>場</w:t>
            </w:r>
          </w:p>
        </w:tc>
        <w:tc>
          <w:tcPr>
            <w:tcW w:w="1418" w:type="dxa"/>
          </w:tcPr>
          <w:p w14:paraId="4E8D6170" w14:textId="02DACB42" w:rsidR="001F4A43" w:rsidRDefault="001F4A43" w:rsidP="00B76CAB">
            <w:pPr>
              <w:jc w:val="right"/>
            </w:pPr>
            <w:r>
              <w:rPr>
                <w:rFonts w:hint="eastAsia"/>
              </w:rPr>
              <w:t>1,</w:t>
            </w:r>
            <w:r w:rsidR="00CF2DC2">
              <w:rPr>
                <w:rFonts w:hint="eastAsia"/>
              </w:rPr>
              <w:t>147</w:t>
            </w:r>
            <w:r>
              <w:rPr>
                <w:rFonts w:hint="eastAsia"/>
              </w:rPr>
              <w:t>億円</w:t>
            </w:r>
          </w:p>
        </w:tc>
        <w:tc>
          <w:tcPr>
            <w:tcW w:w="2302" w:type="dxa"/>
          </w:tcPr>
          <w:p w14:paraId="20DFD27E" w14:textId="77777777" w:rsidR="001F4A43" w:rsidRDefault="001F4A43" w:rsidP="00B76CAB">
            <w:pPr>
              <w:jc w:val="right"/>
            </w:pPr>
            <w:r>
              <w:rPr>
                <w:rFonts w:hint="eastAsia"/>
              </w:rPr>
              <w:t>S48</w:t>
            </w:r>
            <w:r>
              <w:rPr>
                <w:rFonts w:hint="eastAsia"/>
              </w:rPr>
              <w:t>年</w:t>
            </w:r>
          </w:p>
        </w:tc>
        <w:tc>
          <w:tcPr>
            <w:tcW w:w="1275" w:type="dxa"/>
          </w:tcPr>
          <w:p w14:paraId="459AE638" w14:textId="77777777" w:rsidR="001F4A43" w:rsidRDefault="001F4A43" w:rsidP="00B76CAB">
            <w:pPr>
              <w:jc w:val="right"/>
            </w:pPr>
            <w:r>
              <w:rPr>
                <w:rFonts w:hint="eastAsia"/>
              </w:rPr>
              <w:t>47</w:t>
            </w:r>
            <w:r>
              <w:rPr>
                <w:rFonts w:hint="eastAsia"/>
              </w:rPr>
              <w:t>年</w:t>
            </w:r>
          </w:p>
        </w:tc>
      </w:tr>
      <w:tr w:rsidR="001F4A43" w14:paraId="0020A3DD" w14:textId="77777777" w:rsidTr="003709F5">
        <w:tc>
          <w:tcPr>
            <w:tcW w:w="3090" w:type="dxa"/>
          </w:tcPr>
          <w:p w14:paraId="33948DF5" w14:textId="305D49A2" w:rsidR="001F4A43" w:rsidRDefault="001F4A43" w:rsidP="00B76CAB">
            <w:r>
              <w:rPr>
                <w:rFonts w:hint="eastAsia"/>
              </w:rPr>
              <w:t>大阪府</w:t>
            </w:r>
            <w:r w:rsidR="006365AA">
              <w:rPr>
                <w:rFonts w:hint="eastAsia"/>
              </w:rPr>
              <w:t>中央卸売市場</w:t>
            </w:r>
          </w:p>
        </w:tc>
        <w:tc>
          <w:tcPr>
            <w:tcW w:w="1418" w:type="dxa"/>
          </w:tcPr>
          <w:p w14:paraId="6516BAB5" w14:textId="08CD4141" w:rsidR="001F4A43" w:rsidRDefault="00CF2DC2" w:rsidP="00B76CAB">
            <w:pPr>
              <w:jc w:val="right"/>
            </w:pPr>
            <w:r>
              <w:rPr>
                <w:rFonts w:hint="eastAsia"/>
              </w:rPr>
              <w:t>895</w:t>
            </w:r>
            <w:r w:rsidR="001F4A43">
              <w:rPr>
                <w:rFonts w:hint="eastAsia"/>
              </w:rPr>
              <w:t>億円</w:t>
            </w:r>
          </w:p>
        </w:tc>
        <w:tc>
          <w:tcPr>
            <w:tcW w:w="2302" w:type="dxa"/>
          </w:tcPr>
          <w:p w14:paraId="34058F44" w14:textId="77777777" w:rsidR="001F4A43" w:rsidRDefault="001F4A43" w:rsidP="00B76CAB">
            <w:pPr>
              <w:jc w:val="right"/>
            </w:pPr>
            <w:r>
              <w:rPr>
                <w:rFonts w:hint="eastAsia"/>
              </w:rPr>
              <w:t>S53</w:t>
            </w:r>
            <w:r>
              <w:rPr>
                <w:rFonts w:hint="eastAsia"/>
              </w:rPr>
              <w:t>年</w:t>
            </w:r>
          </w:p>
        </w:tc>
        <w:tc>
          <w:tcPr>
            <w:tcW w:w="1275" w:type="dxa"/>
          </w:tcPr>
          <w:p w14:paraId="5455F18D" w14:textId="77777777" w:rsidR="001F4A43" w:rsidRDefault="001F4A43" w:rsidP="00B76CAB">
            <w:pPr>
              <w:jc w:val="right"/>
            </w:pPr>
            <w:r>
              <w:rPr>
                <w:rFonts w:hint="eastAsia"/>
              </w:rPr>
              <w:t>42</w:t>
            </w:r>
            <w:r>
              <w:rPr>
                <w:rFonts w:hint="eastAsia"/>
              </w:rPr>
              <w:t>年</w:t>
            </w:r>
          </w:p>
        </w:tc>
      </w:tr>
      <w:tr w:rsidR="001F4A43" w14:paraId="0B480D44" w14:textId="77777777" w:rsidTr="003709F5">
        <w:tc>
          <w:tcPr>
            <w:tcW w:w="3090" w:type="dxa"/>
          </w:tcPr>
          <w:p w14:paraId="7F3B0F80" w14:textId="05DEAB9D" w:rsidR="001F4A43" w:rsidRDefault="001F4A43" w:rsidP="00B76CAB">
            <w:r>
              <w:rPr>
                <w:rFonts w:hint="eastAsia"/>
              </w:rPr>
              <w:t>金沢市</w:t>
            </w:r>
            <w:r w:rsidR="006365AA">
              <w:rPr>
                <w:rFonts w:hint="eastAsia"/>
              </w:rPr>
              <w:t>中央卸売市場</w:t>
            </w:r>
          </w:p>
        </w:tc>
        <w:tc>
          <w:tcPr>
            <w:tcW w:w="1418" w:type="dxa"/>
          </w:tcPr>
          <w:p w14:paraId="17CEA6E0" w14:textId="77777777" w:rsidR="001F4A43" w:rsidRDefault="001F4A43" w:rsidP="00B76CAB">
            <w:pPr>
              <w:jc w:val="right"/>
            </w:pPr>
            <w:r>
              <w:rPr>
                <w:rFonts w:hint="eastAsia"/>
              </w:rPr>
              <w:t>734</w:t>
            </w:r>
            <w:r>
              <w:rPr>
                <w:rFonts w:hint="eastAsia"/>
              </w:rPr>
              <w:t>億円</w:t>
            </w:r>
          </w:p>
        </w:tc>
        <w:tc>
          <w:tcPr>
            <w:tcW w:w="2302" w:type="dxa"/>
          </w:tcPr>
          <w:p w14:paraId="6DE4AD86" w14:textId="77777777" w:rsidR="001F4A43" w:rsidRDefault="001F4A43" w:rsidP="00B76CAB">
            <w:pPr>
              <w:jc w:val="right"/>
            </w:pPr>
            <w:r>
              <w:rPr>
                <w:rFonts w:hint="eastAsia"/>
              </w:rPr>
              <w:t>S41</w:t>
            </w:r>
            <w:r>
              <w:rPr>
                <w:rFonts w:hint="eastAsia"/>
              </w:rPr>
              <w:t>年</w:t>
            </w:r>
          </w:p>
        </w:tc>
        <w:tc>
          <w:tcPr>
            <w:tcW w:w="1275" w:type="dxa"/>
          </w:tcPr>
          <w:p w14:paraId="78E1D8D3" w14:textId="77777777" w:rsidR="001F4A43" w:rsidRDefault="001F4A43" w:rsidP="00B76CAB">
            <w:pPr>
              <w:jc w:val="right"/>
            </w:pPr>
            <w:r>
              <w:rPr>
                <w:rFonts w:hint="eastAsia"/>
              </w:rPr>
              <w:t>54</w:t>
            </w:r>
            <w:r>
              <w:rPr>
                <w:rFonts w:hint="eastAsia"/>
              </w:rPr>
              <w:t>年</w:t>
            </w:r>
          </w:p>
        </w:tc>
      </w:tr>
      <w:tr w:rsidR="001F4A43" w14:paraId="373B5519" w14:textId="77777777" w:rsidTr="003709F5">
        <w:tc>
          <w:tcPr>
            <w:tcW w:w="3090" w:type="dxa"/>
          </w:tcPr>
          <w:p w14:paraId="6631B1DB" w14:textId="4A6A5EC1" w:rsidR="001F4A43" w:rsidRDefault="001F4A43" w:rsidP="00B76CAB">
            <w:r>
              <w:rPr>
                <w:rFonts w:hint="eastAsia"/>
              </w:rPr>
              <w:t>広島市</w:t>
            </w:r>
            <w:r w:rsidR="006365AA">
              <w:rPr>
                <w:rFonts w:hint="eastAsia"/>
              </w:rPr>
              <w:t>中央卸売市場</w:t>
            </w:r>
            <w:r>
              <w:rPr>
                <w:rFonts w:hint="eastAsia"/>
              </w:rPr>
              <w:t>中央市場</w:t>
            </w:r>
          </w:p>
        </w:tc>
        <w:tc>
          <w:tcPr>
            <w:tcW w:w="1418" w:type="dxa"/>
          </w:tcPr>
          <w:p w14:paraId="1B811BB1" w14:textId="32ED5EC6" w:rsidR="001F4A43" w:rsidRDefault="00CF2DC2" w:rsidP="00B76CAB">
            <w:pPr>
              <w:jc w:val="right"/>
            </w:pPr>
            <w:r>
              <w:rPr>
                <w:rFonts w:hint="eastAsia"/>
              </w:rPr>
              <w:t>558</w:t>
            </w:r>
            <w:r w:rsidR="001F4A43">
              <w:rPr>
                <w:rFonts w:hint="eastAsia"/>
              </w:rPr>
              <w:t>億円</w:t>
            </w:r>
          </w:p>
        </w:tc>
        <w:tc>
          <w:tcPr>
            <w:tcW w:w="2302" w:type="dxa"/>
          </w:tcPr>
          <w:p w14:paraId="431015D0" w14:textId="77777777" w:rsidR="001F4A43" w:rsidRDefault="001F4A43" w:rsidP="00B76CAB">
            <w:pPr>
              <w:jc w:val="right"/>
            </w:pPr>
            <w:r>
              <w:rPr>
                <w:rFonts w:hint="eastAsia"/>
              </w:rPr>
              <w:t>S56</w:t>
            </w:r>
            <w:r>
              <w:rPr>
                <w:rFonts w:hint="eastAsia"/>
              </w:rPr>
              <w:t>年</w:t>
            </w:r>
          </w:p>
        </w:tc>
        <w:tc>
          <w:tcPr>
            <w:tcW w:w="1275" w:type="dxa"/>
          </w:tcPr>
          <w:p w14:paraId="5B21B576" w14:textId="77777777" w:rsidR="001F4A43" w:rsidRDefault="001F4A43" w:rsidP="00B76CAB">
            <w:pPr>
              <w:jc w:val="right"/>
            </w:pPr>
            <w:r>
              <w:rPr>
                <w:rFonts w:hint="eastAsia"/>
              </w:rPr>
              <w:t>39</w:t>
            </w:r>
            <w:r>
              <w:rPr>
                <w:rFonts w:hint="eastAsia"/>
              </w:rPr>
              <w:t>年</w:t>
            </w:r>
          </w:p>
        </w:tc>
      </w:tr>
      <w:tr w:rsidR="00CF2DC2" w14:paraId="71E47162" w14:textId="77777777" w:rsidTr="003709F5">
        <w:tc>
          <w:tcPr>
            <w:tcW w:w="3090" w:type="dxa"/>
          </w:tcPr>
          <w:p w14:paraId="17A7B50A" w14:textId="24EEB932" w:rsidR="00CF2DC2" w:rsidRDefault="00CF2DC2" w:rsidP="00CF2DC2">
            <w:r>
              <w:rPr>
                <w:rFonts w:hint="eastAsia"/>
              </w:rPr>
              <w:t>東京都</w:t>
            </w:r>
            <w:r w:rsidR="006365AA">
              <w:rPr>
                <w:rFonts w:hint="eastAsia"/>
              </w:rPr>
              <w:t>中央卸売市場</w:t>
            </w:r>
            <w:r>
              <w:rPr>
                <w:rFonts w:hint="eastAsia"/>
              </w:rPr>
              <w:t>淀橋市場</w:t>
            </w:r>
          </w:p>
        </w:tc>
        <w:tc>
          <w:tcPr>
            <w:tcW w:w="1418" w:type="dxa"/>
          </w:tcPr>
          <w:p w14:paraId="17D90C2A" w14:textId="48C58DC8" w:rsidR="00CF2DC2" w:rsidRDefault="00CF2DC2" w:rsidP="00CF2DC2">
            <w:pPr>
              <w:jc w:val="right"/>
            </w:pPr>
            <w:r w:rsidRPr="00AF4C26">
              <w:t>57</w:t>
            </w:r>
            <w:r>
              <w:rPr>
                <w:rFonts w:hint="eastAsia"/>
              </w:rPr>
              <w:t>3</w:t>
            </w:r>
            <w:r>
              <w:rPr>
                <w:rFonts w:hint="eastAsia"/>
              </w:rPr>
              <w:t>億円</w:t>
            </w:r>
          </w:p>
        </w:tc>
        <w:tc>
          <w:tcPr>
            <w:tcW w:w="2302" w:type="dxa"/>
          </w:tcPr>
          <w:p w14:paraId="7CB45E54" w14:textId="5DDD195B" w:rsidR="00CF2DC2" w:rsidRDefault="00CF2DC2" w:rsidP="00CF2DC2">
            <w:pPr>
              <w:jc w:val="right"/>
            </w:pPr>
            <w:r>
              <w:rPr>
                <w:rFonts w:hint="eastAsia"/>
              </w:rPr>
              <w:t>S47</w:t>
            </w:r>
            <w:r>
              <w:rPr>
                <w:rFonts w:hint="eastAsia"/>
              </w:rPr>
              <w:t>年</w:t>
            </w:r>
          </w:p>
        </w:tc>
        <w:tc>
          <w:tcPr>
            <w:tcW w:w="1275" w:type="dxa"/>
          </w:tcPr>
          <w:p w14:paraId="2E93A9C3" w14:textId="0622A0E3" w:rsidR="00CF2DC2" w:rsidRDefault="00CF2DC2" w:rsidP="00CF2DC2">
            <w:pPr>
              <w:jc w:val="right"/>
            </w:pPr>
            <w:r>
              <w:rPr>
                <w:rFonts w:hint="eastAsia"/>
              </w:rPr>
              <w:t>48</w:t>
            </w:r>
            <w:r>
              <w:rPr>
                <w:rFonts w:hint="eastAsia"/>
              </w:rPr>
              <w:t>年</w:t>
            </w:r>
          </w:p>
        </w:tc>
      </w:tr>
      <w:tr w:rsidR="001F4A43" w14:paraId="02672131" w14:textId="77777777" w:rsidTr="003709F5">
        <w:tc>
          <w:tcPr>
            <w:tcW w:w="3090" w:type="dxa"/>
          </w:tcPr>
          <w:p w14:paraId="7A3C62C4" w14:textId="6DC1FF35" w:rsidR="001F4A43" w:rsidRDefault="001F4A43" w:rsidP="00B76CAB">
            <w:r>
              <w:rPr>
                <w:rFonts w:hint="eastAsia"/>
              </w:rPr>
              <w:t>岐阜市</w:t>
            </w:r>
            <w:r w:rsidR="006365AA">
              <w:rPr>
                <w:rFonts w:hint="eastAsia"/>
              </w:rPr>
              <w:t>中央卸売市場</w:t>
            </w:r>
          </w:p>
        </w:tc>
        <w:tc>
          <w:tcPr>
            <w:tcW w:w="1418" w:type="dxa"/>
          </w:tcPr>
          <w:p w14:paraId="79A5EC5D" w14:textId="5FCB2FFA" w:rsidR="001F4A43" w:rsidRDefault="001F4A43" w:rsidP="00B76CAB">
            <w:pPr>
              <w:jc w:val="right"/>
            </w:pPr>
            <w:r>
              <w:rPr>
                <w:rFonts w:hint="eastAsia"/>
              </w:rPr>
              <w:t>5</w:t>
            </w:r>
            <w:r w:rsidR="00CF2DC2">
              <w:rPr>
                <w:rFonts w:hint="eastAsia"/>
              </w:rPr>
              <w:t>43</w:t>
            </w:r>
            <w:r>
              <w:rPr>
                <w:rFonts w:hint="eastAsia"/>
              </w:rPr>
              <w:t>億円</w:t>
            </w:r>
          </w:p>
        </w:tc>
        <w:tc>
          <w:tcPr>
            <w:tcW w:w="2302" w:type="dxa"/>
          </w:tcPr>
          <w:p w14:paraId="6D69B307" w14:textId="77777777" w:rsidR="001F4A43" w:rsidRDefault="001F4A43" w:rsidP="00B76CAB">
            <w:pPr>
              <w:jc w:val="right"/>
            </w:pPr>
            <w:r>
              <w:rPr>
                <w:rFonts w:hint="eastAsia"/>
              </w:rPr>
              <w:t>S46</w:t>
            </w:r>
            <w:r>
              <w:rPr>
                <w:rFonts w:hint="eastAsia"/>
              </w:rPr>
              <w:t>年</w:t>
            </w:r>
          </w:p>
        </w:tc>
        <w:tc>
          <w:tcPr>
            <w:tcW w:w="1275" w:type="dxa"/>
          </w:tcPr>
          <w:p w14:paraId="0B060E81" w14:textId="77777777" w:rsidR="001F4A43" w:rsidRDefault="001F4A43" w:rsidP="00B76CAB">
            <w:pPr>
              <w:jc w:val="right"/>
            </w:pPr>
            <w:r>
              <w:rPr>
                <w:rFonts w:hint="eastAsia"/>
              </w:rPr>
              <w:t>49</w:t>
            </w:r>
            <w:r>
              <w:rPr>
                <w:rFonts w:hint="eastAsia"/>
              </w:rPr>
              <w:t>年</w:t>
            </w:r>
          </w:p>
        </w:tc>
      </w:tr>
    </w:tbl>
    <w:p w14:paraId="015762DD" w14:textId="77777777" w:rsidR="001F4A43" w:rsidRDefault="001F4A43" w:rsidP="001F4A43">
      <w:pPr>
        <w:ind w:leftChars="270" w:left="567"/>
      </w:pPr>
    </w:p>
    <w:p w14:paraId="317BDC9E" w14:textId="042FB04D" w:rsidR="001F4A43" w:rsidRDefault="001F4A43" w:rsidP="001F4A43">
      <w:pPr>
        <w:ind w:leftChars="270" w:left="567"/>
      </w:pPr>
      <w:r>
        <w:rPr>
          <w:rFonts w:hint="eastAsia"/>
        </w:rPr>
        <w:t>出典：</w:t>
      </w:r>
      <w:r w:rsidR="00CF2DC2">
        <w:rPr>
          <w:rFonts w:hint="eastAsia"/>
        </w:rPr>
        <w:t>全国中央卸売市場協会概要（令和</w:t>
      </w:r>
      <w:r w:rsidR="00CF2DC2">
        <w:rPr>
          <w:rFonts w:hint="eastAsia"/>
        </w:rPr>
        <w:t>2</w:t>
      </w:r>
      <w:r w:rsidR="00CF2DC2">
        <w:rPr>
          <w:rFonts w:hint="eastAsia"/>
        </w:rPr>
        <w:t>年度版）</w:t>
      </w:r>
    </w:p>
    <w:p w14:paraId="77CB6021" w14:textId="46688013" w:rsidR="001F4A43" w:rsidRPr="003709F5" w:rsidRDefault="006365AA" w:rsidP="001F4A43">
      <w:pPr>
        <w:ind w:leftChars="270" w:left="567"/>
        <w:rPr>
          <w:sz w:val="20"/>
          <w:szCs w:val="22"/>
        </w:rPr>
      </w:pPr>
      <w:r>
        <w:rPr>
          <w:rFonts w:hint="eastAsia"/>
          <w:sz w:val="20"/>
          <w:szCs w:val="22"/>
        </w:rPr>
        <w:t>注：</w:t>
      </w:r>
      <w:r w:rsidR="001F4A43" w:rsidRPr="003709F5">
        <w:rPr>
          <w:rFonts w:hint="eastAsia"/>
          <w:sz w:val="20"/>
          <w:szCs w:val="22"/>
        </w:rPr>
        <w:t>再整備計画中の市場を含む</w:t>
      </w:r>
    </w:p>
    <w:p w14:paraId="6A63EE6E" w14:textId="77777777" w:rsidR="007E0FF3" w:rsidRDefault="007E0FF3">
      <w:pPr>
        <w:widowControl/>
        <w:jc w:val="left"/>
        <w:rPr>
          <w:rFonts w:ascii="HGP創英角ｺﾞｼｯｸUB" w:eastAsia="HGP創英角ｺﾞｼｯｸUB" w:hAnsi="ＭＳ 明朝"/>
          <w:sz w:val="24"/>
        </w:rPr>
      </w:pPr>
      <w:r>
        <w:br w:type="page"/>
      </w:r>
    </w:p>
    <w:p w14:paraId="33015827" w14:textId="6D0CD46D" w:rsidR="006156F4" w:rsidRDefault="007E0FF3" w:rsidP="006156F4">
      <w:pPr>
        <w:pStyle w:val="2"/>
      </w:pPr>
      <w:bookmarkStart w:id="48" w:name="_Toc65573593"/>
      <w:r w:rsidRPr="007E0FF3">
        <w:rPr>
          <w:rFonts w:hint="eastAsia"/>
        </w:rPr>
        <w:t>本市場の現状・課題</w:t>
      </w:r>
      <w:bookmarkEnd w:id="48"/>
    </w:p>
    <w:p w14:paraId="4F37BBE1" w14:textId="3E574CCC" w:rsidR="000F33E2" w:rsidRPr="00B72BD4" w:rsidRDefault="00B72BD4" w:rsidP="000F33E2">
      <w:pPr>
        <w:ind w:leftChars="200" w:left="420" w:firstLineChars="100" w:firstLine="210"/>
      </w:pPr>
      <w:r>
        <w:rPr>
          <w:rFonts w:hint="eastAsia"/>
        </w:rPr>
        <w:t>本市場は大阪府の北部を供給区域として府民の食を支えており、広大な敷地面積を誇り交通至便性もよいことから</w:t>
      </w:r>
      <w:r w:rsidR="00A47E57">
        <w:rPr>
          <w:rFonts w:hint="eastAsia"/>
        </w:rPr>
        <w:t>、</w:t>
      </w:r>
      <w:r w:rsidR="000F33E2">
        <w:rPr>
          <w:rFonts w:hint="eastAsia"/>
        </w:rPr>
        <w:t>産地や実需者から</w:t>
      </w:r>
      <w:r>
        <w:rPr>
          <w:rFonts w:hint="eastAsia"/>
        </w:rPr>
        <w:t>立地優位性を活かし</w:t>
      </w:r>
      <w:r w:rsidR="00B80E24">
        <w:rPr>
          <w:rFonts w:hint="eastAsia"/>
        </w:rPr>
        <w:t>た</w:t>
      </w:r>
      <w:r w:rsidR="000F33E2">
        <w:rPr>
          <w:rFonts w:hint="eastAsia"/>
        </w:rPr>
        <w:t>集荷力の向上</w:t>
      </w:r>
      <w:r>
        <w:rPr>
          <w:rFonts w:hint="eastAsia"/>
        </w:rPr>
        <w:t>や</w:t>
      </w:r>
      <w:r w:rsidR="004B7DAD" w:rsidRPr="004B7DAD">
        <w:rPr>
          <w:rFonts w:hint="eastAsia"/>
        </w:rPr>
        <w:t>量販店対応の充実等への要望が</w:t>
      </w:r>
      <w:r w:rsidR="000F33E2">
        <w:rPr>
          <w:rFonts w:hint="eastAsia"/>
        </w:rPr>
        <w:t>高まっている。</w:t>
      </w:r>
    </w:p>
    <w:p w14:paraId="45CC774C" w14:textId="6E2CAA95" w:rsidR="00B72BD4" w:rsidRDefault="000F33E2" w:rsidP="00915333">
      <w:pPr>
        <w:ind w:leftChars="200" w:left="420" w:firstLineChars="100" w:firstLine="210"/>
      </w:pPr>
      <w:r>
        <w:rPr>
          <w:rFonts w:hint="eastAsia"/>
        </w:rPr>
        <w:t>一方で、</w:t>
      </w:r>
      <w:r w:rsidR="00B72BD4" w:rsidRPr="00B72BD4">
        <w:rPr>
          <w:rFonts w:hint="eastAsia"/>
        </w:rPr>
        <w:t>現行の長寿命化計画により施設・機能の改修は計画的に実施されている</w:t>
      </w:r>
      <w:r w:rsidR="00B72BD4">
        <w:rPr>
          <w:rFonts w:hint="eastAsia"/>
        </w:rPr>
        <w:t>ものの</w:t>
      </w:r>
      <w:r w:rsidR="00B72BD4" w:rsidRPr="00B72BD4">
        <w:rPr>
          <w:rFonts w:hint="eastAsia"/>
        </w:rPr>
        <w:t>、同計画は機能強化については</w:t>
      </w:r>
      <w:r w:rsidR="004B7DAD" w:rsidRPr="004B7DAD">
        <w:rPr>
          <w:rFonts w:hint="eastAsia"/>
        </w:rPr>
        <w:t>考慮されていない。具体的には、コールドチェーンへの対応や動線の混在の解消など</w:t>
      </w:r>
      <w:r>
        <w:rPr>
          <w:rFonts w:hint="eastAsia"/>
        </w:rPr>
        <w:t>、ハード・ソフト両面で</w:t>
      </w:r>
      <w:r w:rsidRPr="00B72BD4">
        <w:rPr>
          <w:rFonts w:hint="eastAsia"/>
        </w:rPr>
        <w:t>現在の食品流通構造の変化に対応</w:t>
      </w:r>
      <w:r>
        <w:rPr>
          <w:rFonts w:hint="eastAsia"/>
        </w:rPr>
        <w:t>しきれていないなど、さ</w:t>
      </w:r>
      <w:r w:rsidR="00184F78">
        <w:rPr>
          <w:rFonts w:hint="eastAsia"/>
        </w:rPr>
        <w:t>まざま</w:t>
      </w:r>
      <w:r w:rsidR="00B72BD4" w:rsidRPr="00B72BD4">
        <w:rPr>
          <w:rFonts w:hint="eastAsia"/>
        </w:rPr>
        <w:t>な課題が顕在化して</w:t>
      </w:r>
      <w:r w:rsidR="00B72BD4">
        <w:rPr>
          <w:rFonts w:hint="eastAsia"/>
        </w:rPr>
        <w:t>きて</w:t>
      </w:r>
      <w:r w:rsidR="00B72BD4" w:rsidRPr="00B72BD4">
        <w:rPr>
          <w:rFonts w:hint="eastAsia"/>
        </w:rPr>
        <w:t>いる。</w:t>
      </w:r>
    </w:p>
    <w:p w14:paraId="559FA609" w14:textId="43B315AD" w:rsidR="006156F4" w:rsidRPr="00915333" w:rsidRDefault="004B7DAD" w:rsidP="006156F4">
      <w:pPr>
        <w:ind w:leftChars="200" w:left="420" w:firstLineChars="100" w:firstLine="210"/>
      </w:pPr>
      <w:r w:rsidRPr="004B7DAD">
        <w:rPr>
          <w:rFonts w:hint="eastAsia"/>
        </w:rPr>
        <w:t>そこで、本市場の概要や現状・課題を整理するとともに、近隣</w:t>
      </w:r>
      <w:r w:rsidR="00B72BD4">
        <w:rPr>
          <w:rFonts w:hint="eastAsia"/>
        </w:rPr>
        <w:t>他市場との比較分析から</w:t>
      </w:r>
      <w:r w:rsidR="007F142E">
        <w:rPr>
          <w:rFonts w:hint="eastAsia"/>
        </w:rPr>
        <w:t>前章までの分析結果も踏まえ、</w:t>
      </w:r>
      <w:r w:rsidR="00B72BD4">
        <w:rPr>
          <w:rFonts w:hint="eastAsia"/>
        </w:rPr>
        <w:t>３Ｃ分析により本市場の外部環境・内部環境を整理する。</w:t>
      </w:r>
    </w:p>
    <w:p w14:paraId="68B18740" w14:textId="77777777" w:rsidR="006156F4" w:rsidRPr="002D6C0C" w:rsidRDefault="006156F4" w:rsidP="006156F4"/>
    <w:p w14:paraId="7D9E963C" w14:textId="138F47E2" w:rsidR="006156F4" w:rsidRDefault="007E0FF3" w:rsidP="006156F4">
      <w:pPr>
        <w:pStyle w:val="3"/>
      </w:pPr>
      <w:bookmarkStart w:id="49" w:name="_Toc65573594"/>
      <w:r>
        <w:rPr>
          <w:rFonts w:hint="eastAsia"/>
        </w:rPr>
        <w:t>本市場の概要</w:t>
      </w:r>
      <w:bookmarkEnd w:id="49"/>
    </w:p>
    <w:p w14:paraId="47F682E4" w14:textId="50B501C0" w:rsidR="006156F4" w:rsidRDefault="007E0FF3" w:rsidP="006156F4">
      <w:pPr>
        <w:pStyle w:val="4"/>
      </w:pPr>
      <w:r>
        <w:rPr>
          <w:rFonts w:hint="eastAsia"/>
        </w:rPr>
        <w:t>沿革</w:t>
      </w:r>
    </w:p>
    <w:p w14:paraId="297C6E20" w14:textId="2C225CA9" w:rsidR="007F142E" w:rsidRDefault="007F142E" w:rsidP="007F142E">
      <w:pPr>
        <w:ind w:leftChars="300" w:left="630" w:firstLineChars="100" w:firstLine="210"/>
      </w:pPr>
      <w:r>
        <w:rPr>
          <w:rFonts w:hint="eastAsia"/>
        </w:rPr>
        <w:t>本市場は、消費人口の増加やその地域的分布の変化、出荷体制の大型化や自動車輸送の急増等、生鮮食料品流通を取り巻く環境の変化に対応し、効率的な集荷・分荷活動と適正な価格形成を行うため、昭和</w:t>
      </w:r>
      <w:r w:rsidR="00064FCC">
        <w:rPr>
          <w:rFonts w:hint="eastAsia"/>
        </w:rPr>
        <w:t>53</w:t>
      </w:r>
      <w:r>
        <w:rPr>
          <w:rFonts w:hint="eastAsia"/>
        </w:rPr>
        <w:t>年</w:t>
      </w:r>
      <w:r w:rsidR="00064FCC">
        <w:rPr>
          <w:rFonts w:hint="eastAsia"/>
        </w:rPr>
        <w:t>5</w:t>
      </w:r>
      <w:r>
        <w:rPr>
          <w:rFonts w:hint="eastAsia"/>
        </w:rPr>
        <w:t>月、特に都市化や人口増加の著しい北大阪地域の交通の要衝にある茨木市に開設され</w:t>
      </w:r>
      <w:r w:rsidR="00A47E57">
        <w:rPr>
          <w:rFonts w:hint="eastAsia"/>
        </w:rPr>
        <w:t>た</w:t>
      </w:r>
      <w:r>
        <w:rPr>
          <w:rFonts w:hint="eastAsia"/>
        </w:rPr>
        <w:t>。</w:t>
      </w:r>
      <w:r w:rsidR="00A47E57">
        <w:rPr>
          <w:rFonts w:hint="eastAsia"/>
        </w:rPr>
        <w:t>開設の</w:t>
      </w:r>
      <w:r w:rsidR="00B82BBC">
        <w:rPr>
          <w:rFonts w:hint="eastAsia"/>
        </w:rPr>
        <w:t>経過</w:t>
      </w:r>
      <w:r w:rsidR="00A47E57">
        <w:rPr>
          <w:rFonts w:hint="eastAsia"/>
        </w:rPr>
        <w:t>を</w:t>
      </w:r>
      <w:r w:rsidR="00A47E57">
        <w:fldChar w:fldCharType="begin"/>
      </w:r>
      <w:r w:rsidR="00A47E57">
        <w:instrText xml:space="preserve"> </w:instrText>
      </w:r>
      <w:r w:rsidR="00A47E57">
        <w:rPr>
          <w:rFonts w:hint="eastAsia"/>
        </w:rPr>
        <w:instrText>REF _Ref61428823 \h</w:instrText>
      </w:r>
      <w:r w:rsidR="00A47E57">
        <w:instrText xml:space="preserve"> </w:instrText>
      </w:r>
      <w:r w:rsidR="00A47E57">
        <w:fldChar w:fldCharType="separate"/>
      </w:r>
      <w:r w:rsidR="008B459C">
        <w:rPr>
          <w:rFonts w:hint="eastAsia"/>
        </w:rPr>
        <w:t>表</w:t>
      </w:r>
      <w:r w:rsidR="008B459C">
        <w:rPr>
          <w:rFonts w:hint="eastAsia"/>
        </w:rPr>
        <w:t xml:space="preserve"> </w:t>
      </w:r>
      <w:r w:rsidR="008B459C">
        <w:rPr>
          <w:noProof/>
        </w:rPr>
        <w:t>11</w:t>
      </w:r>
      <w:r w:rsidR="00A47E57">
        <w:fldChar w:fldCharType="end"/>
      </w:r>
      <w:r w:rsidR="00A47E57">
        <w:rPr>
          <w:rFonts w:hint="eastAsia"/>
        </w:rPr>
        <w:t>に示す。</w:t>
      </w:r>
    </w:p>
    <w:p w14:paraId="0D983C51" w14:textId="59438FD5" w:rsidR="007F142E" w:rsidRDefault="007F142E" w:rsidP="007F142E">
      <w:pPr>
        <w:ind w:leftChars="300" w:left="630" w:firstLineChars="100" w:firstLine="210"/>
      </w:pPr>
      <w:r>
        <w:rPr>
          <w:rFonts w:hint="eastAsia"/>
        </w:rPr>
        <w:t>それ以来、時代の流れに即した市場整備を進め、府民の台所を支える総合食品供給基地の役割を果たして</w:t>
      </w:r>
      <w:r w:rsidR="00A528D7">
        <w:rPr>
          <w:rFonts w:hint="eastAsia"/>
        </w:rPr>
        <w:t>おり、</w:t>
      </w:r>
      <w:r>
        <w:rPr>
          <w:rFonts w:hint="eastAsia"/>
        </w:rPr>
        <w:t>平成</w:t>
      </w:r>
      <w:r w:rsidR="00064FCC">
        <w:rPr>
          <w:rFonts w:hint="eastAsia"/>
        </w:rPr>
        <w:t>24</w:t>
      </w:r>
      <w:r>
        <w:rPr>
          <w:rFonts w:hint="eastAsia"/>
        </w:rPr>
        <w:t>年</w:t>
      </w:r>
      <w:r w:rsidR="00064FCC">
        <w:rPr>
          <w:rFonts w:hint="eastAsia"/>
        </w:rPr>
        <w:t>4</w:t>
      </w:r>
      <w:r>
        <w:rPr>
          <w:rFonts w:hint="eastAsia"/>
        </w:rPr>
        <w:t>月</w:t>
      </w:r>
      <w:r w:rsidR="00064FCC">
        <w:rPr>
          <w:rFonts w:hint="eastAsia"/>
        </w:rPr>
        <w:t>1</w:t>
      </w:r>
      <w:r>
        <w:rPr>
          <w:rFonts w:hint="eastAsia"/>
        </w:rPr>
        <w:t>日から、全国の中央卸売市場で初めて指定管理者制度を導入し、市場の管理運営業務を行ってい</w:t>
      </w:r>
      <w:r w:rsidR="00A528D7">
        <w:rPr>
          <w:rFonts w:hint="eastAsia"/>
        </w:rPr>
        <w:t>る。</w:t>
      </w:r>
    </w:p>
    <w:p w14:paraId="7538D6AF" w14:textId="0FB31224" w:rsidR="006156F4" w:rsidRDefault="007F142E" w:rsidP="007F142E">
      <w:pPr>
        <w:ind w:leftChars="300" w:left="630" w:firstLineChars="100" w:firstLine="210"/>
      </w:pPr>
      <w:r>
        <w:rPr>
          <w:rFonts w:hint="eastAsia"/>
        </w:rPr>
        <w:t>また、開設者</w:t>
      </w:r>
      <w:r w:rsidR="00A528D7">
        <w:rPr>
          <w:rFonts w:hint="eastAsia"/>
        </w:rPr>
        <w:t>（</w:t>
      </w:r>
      <w:r>
        <w:rPr>
          <w:rFonts w:hint="eastAsia"/>
        </w:rPr>
        <w:t>大阪府</w:t>
      </w:r>
      <w:r w:rsidR="00A528D7">
        <w:rPr>
          <w:rFonts w:hint="eastAsia"/>
        </w:rPr>
        <w:t>）</w:t>
      </w:r>
      <w:r>
        <w:rPr>
          <w:rFonts w:hint="eastAsia"/>
        </w:rPr>
        <w:t>・指定管理者・市場内</w:t>
      </w:r>
      <w:r w:rsidR="004B7DAD">
        <w:rPr>
          <w:rFonts w:hint="eastAsia"/>
        </w:rPr>
        <w:t>事業者</w:t>
      </w:r>
      <w:r>
        <w:rPr>
          <w:rFonts w:hint="eastAsia"/>
        </w:rPr>
        <w:t>が一丸となって市場の活性化に取り組む指針として、平成</w:t>
      </w:r>
      <w:r w:rsidR="00064FCC">
        <w:rPr>
          <w:rFonts w:hint="eastAsia"/>
        </w:rPr>
        <w:t>29</w:t>
      </w:r>
      <w:r>
        <w:rPr>
          <w:rFonts w:hint="eastAsia"/>
        </w:rPr>
        <w:t>年</w:t>
      </w:r>
      <w:r w:rsidR="00064FCC">
        <w:rPr>
          <w:rFonts w:hint="eastAsia"/>
        </w:rPr>
        <w:t>3</w:t>
      </w:r>
      <w:r>
        <w:rPr>
          <w:rFonts w:hint="eastAsia"/>
        </w:rPr>
        <w:t>月に新たな「経営展望」（平成</w:t>
      </w:r>
      <w:r w:rsidR="00064FCC">
        <w:rPr>
          <w:rFonts w:hint="eastAsia"/>
        </w:rPr>
        <w:t>29</w:t>
      </w:r>
      <w:r>
        <w:rPr>
          <w:rFonts w:hint="eastAsia"/>
        </w:rPr>
        <w:t>年度～令和</w:t>
      </w:r>
      <w:r w:rsidR="00064FCC">
        <w:rPr>
          <w:rFonts w:hint="eastAsia"/>
        </w:rPr>
        <w:t>3</w:t>
      </w:r>
      <w:r>
        <w:rPr>
          <w:rFonts w:hint="eastAsia"/>
        </w:rPr>
        <w:t>年度）を</w:t>
      </w:r>
      <w:r w:rsidR="004B7DAD" w:rsidRPr="004B7DAD">
        <w:rPr>
          <w:rFonts w:hint="eastAsia"/>
        </w:rPr>
        <w:t>策定し、これを指針と</w:t>
      </w:r>
      <w:r>
        <w:rPr>
          <w:rFonts w:hint="eastAsia"/>
        </w:rPr>
        <w:t>しながら「競争力のある市場の実現」に向け、市場の活性化に取り組んでい</w:t>
      </w:r>
      <w:r w:rsidR="00A528D7">
        <w:rPr>
          <w:rFonts w:hint="eastAsia"/>
        </w:rPr>
        <w:t>る</w:t>
      </w:r>
      <w:r>
        <w:rPr>
          <w:rFonts w:hint="eastAsia"/>
        </w:rPr>
        <w:t>。</w:t>
      </w:r>
    </w:p>
    <w:p w14:paraId="3B9D937A" w14:textId="77777777" w:rsidR="000F33E2" w:rsidRDefault="000F33E2" w:rsidP="007F142E">
      <w:pPr>
        <w:ind w:leftChars="300" w:left="630" w:firstLineChars="100" w:firstLine="210"/>
      </w:pPr>
    </w:p>
    <w:p w14:paraId="617821D5" w14:textId="14F42374" w:rsidR="00A528D7" w:rsidRDefault="00A528D7" w:rsidP="00A528D7">
      <w:pPr>
        <w:pStyle w:val="afa"/>
        <w:rPr>
          <w:bCs w:val="0"/>
        </w:rPr>
      </w:pPr>
      <w:bookmarkStart w:id="50" w:name="_Ref6142882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11</w:t>
      </w:r>
      <w:r>
        <w:fldChar w:fldCharType="end"/>
      </w:r>
      <w:bookmarkEnd w:id="50"/>
      <w:r>
        <w:rPr>
          <w:rFonts w:hint="eastAsia"/>
        </w:rPr>
        <w:t xml:space="preserve">　</w:t>
      </w:r>
      <w:r w:rsidRPr="00A528D7">
        <w:rPr>
          <w:rFonts w:hint="eastAsia"/>
        </w:rPr>
        <w:t>開設に至るまでの</w:t>
      </w:r>
      <w:r w:rsidR="00B82BBC">
        <w:rPr>
          <w:rFonts w:hint="eastAsia"/>
        </w:rPr>
        <w:t>経過</w:t>
      </w:r>
    </w:p>
    <w:tbl>
      <w:tblPr>
        <w:tblStyle w:val="af4"/>
        <w:tblW w:w="8505" w:type="dxa"/>
        <w:tblInd w:w="137" w:type="dxa"/>
        <w:tblLook w:val="04A0" w:firstRow="1" w:lastRow="0" w:firstColumn="1" w:lastColumn="0" w:noHBand="0" w:noVBand="1"/>
      </w:tblPr>
      <w:tblGrid>
        <w:gridCol w:w="2693"/>
        <w:gridCol w:w="5812"/>
      </w:tblGrid>
      <w:tr w:rsidR="00A528D7" w14:paraId="4044D95B" w14:textId="77777777" w:rsidTr="004B7DAD">
        <w:tc>
          <w:tcPr>
            <w:tcW w:w="2693" w:type="dxa"/>
            <w:shd w:val="clear" w:color="auto" w:fill="D9D9D9" w:themeFill="background1" w:themeFillShade="D9"/>
          </w:tcPr>
          <w:p w14:paraId="074C0F69" w14:textId="4740CE18" w:rsidR="00A528D7" w:rsidRPr="004B7DAD" w:rsidRDefault="00A528D7" w:rsidP="003709F5">
            <w:pPr>
              <w:widowControl/>
              <w:jc w:val="center"/>
              <w:rPr>
                <w:rFonts w:ascii="ＭＳ 明朝" w:hAnsi="ＭＳ 明朝"/>
                <w:szCs w:val="22"/>
              </w:rPr>
            </w:pPr>
            <w:r w:rsidRPr="004B7DAD">
              <w:rPr>
                <w:rFonts w:ascii="ＭＳ 明朝" w:hAnsi="ＭＳ 明朝" w:hint="eastAsia"/>
                <w:szCs w:val="22"/>
              </w:rPr>
              <w:t>日時</w:t>
            </w:r>
          </w:p>
        </w:tc>
        <w:tc>
          <w:tcPr>
            <w:tcW w:w="5812" w:type="dxa"/>
            <w:shd w:val="clear" w:color="auto" w:fill="D9D9D9" w:themeFill="background1" w:themeFillShade="D9"/>
          </w:tcPr>
          <w:p w14:paraId="0BF7E625" w14:textId="4F9DD433" w:rsidR="00A528D7" w:rsidRPr="004B7DAD" w:rsidRDefault="00A528D7" w:rsidP="003709F5">
            <w:pPr>
              <w:widowControl/>
              <w:jc w:val="center"/>
              <w:rPr>
                <w:rFonts w:ascii="ＭＳ 明朝" w:hAnsi="ＭＳ 明朝"/>
                <w:sz w:val="18"/>
                <w:szCs w:val="20"/>
              </w:rPr>
            </w:pPr>
            <w:r w:rsidRPr="004B7DAD">
              <w:rPr>
                <w:rFonts w:ascii="ＭＳ 明朝" w:hAnsi="ＭＳ 明朝" w:hint="eastAsia"/>
                <w:szCs w:val="22"/>
              </w:rPr>
              <w:t>経緯</w:t>
            </w:r>
          </w:p>
        </w:tc>
      </w:tr>
      <w:tr w:rsidR="00A528D7" w14:paraId="64C9D5D9" w14:textId="77777777" w:rsidTr="004B7DAD">
        <w:tc>
          <w:tcPr>
            <w:tcW w:w="2693" w:type="dxa"/>
          </w:tcPr>
          <w:p w14:paraId="2C534F94" w14:textId="16161A23"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昭和４２年　７月２６日</w:t>
            </w:r>
          </w:p>
        </w:tc>
        <w:tc>
          <w:tcPr>
            <w:tcW w:w="5812" w:type="dxa"/>
          </w:tcPr>
          <w:p w14:paraId="13209A3D" w14:textId="113F2C8B"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国の中央卸売市場審議会が大阪北部に開設</w:t>
            </w:r>
            <w:r w:rsidR="004B7DAD" w:rsidRPr="004B7DAD">
              <w:rPr>
                <w:rFonts w:ascii="ＭＳ 明朝" w:hAnsi="ＭＳ 明朝" w:hint="eastAsia"/>
                <w:szCs w:val="22"/>
              </w:rPr>
              <w:t>することを</w:t>
            </w:r>
            <w:r w:rsidRPr="004B7DAD">
              <w:rPr>
                <w:rFonts w:ascii="ＭＳ 明朝" w:hAnsi="ＭＳ 明朝" w:hint="eastAsia"/>
                <w:szCs w:val="22"/>
              </w:rPr>
              <w:t>答申</w:t>
            </w:r>
          </w:p>
        </w:tc>
      </w:tr>
      <w:tr w:rsidR="00A528D7" w14:paraId="629594D5" w14:textId="77777777" w:rsidTr="004B7DAD">
        <w:tc>
          <w:tcPr>
            <w:tcW w:w="2693" w:type="dxa"/>
          </w:tcPr>
          <w:p w14:paraId="2E1DCECF" w14:textId="68C202F0"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昭和４３年１２月２８日</w:t>
            </w:r>
          </w:p>
        </w:tc>
        <w:tc>
          <w:tcPr>
            <w:tcW w:w="5812" w:type="dxa"/>
          </w:tcPr>
          <w:p w14:paraId="4893A108" w14:textId="18134EDB"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都市計画決定</w:t>
            </w:r>
          </w:p>
        </w:tc>
      </w:tr>
      <w:tr w:rsidR="00A528D7" w14:paraId="7B418256" w14:textId="77777777" w:rsidTr="004B7DAD">
        <w:tc>
          <w:tcPr>
            <w:tcW w:w="2693" w:type="dxa"/>
          </w:tcPr>
          <w:p w14:paraId="1F7BA2EC" w14:textId="7B42C66B"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昭和４５年　７月</w:t>
            </w:r>
          </w:p>
        </w:tc>
        <w:tc>
          <w:tcPr>
            <w:tcW w:w="5812" w:type="dxa"/>
          </w:tcPr>
          <w:p w14:paraId="6525EEA8" w14:textId="30C5CC49"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市場用地を全面取得</w:t>
            </w:r>
          </w:p>
        </w:tc>
      </w:tr>
      <w:tr w:rsidR="00A528D7" w14:paraId="3895A2A1" w14:textId="77777777" w:rsidTr="004B7DAD">
        <w:tc>
          <w:tcPr>
            <w:tcW w:w="2693" w:type="dxa"/>
          </w:tcPr>
          <w:p w14:paraId="1B321F3F" w14:textId="64B3CB2E"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昭和４６～４７年</w:t>
            </w:r>
          </w:p>
        </w:tc>
        <w:tc>
          <w:tcPr>
            <w:tcW w:w="5812" w:type="dxa"/>
          </w:tcPr>
          <w:p w14:paraId="6CE56D0E" w14:textId="457715F1"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実施設計、敷地造成及び地盤改良工事</w:t>
            </w:r>
          </w:p>
        </w:tc>
      </w:tr>
      <w:tr w:rsidR="00A528D7" w14:paraId="722E4770" w14:textId="77777777" w:rsidTr="004B7DAD">
        <w:tc>
          <w:tcPr>
            <w:tcW w:w="2693" w:type="dxa"/>
          </w:tcPr>
          <w:p w14:paraId="27DA6AB2" w14:textId="628D7798"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昭和４９年　８月</w:t>
            </w:r>
          </w:p>
        </w:tc>
        <w:tc>
          <w:tcPr>
            <w:tcW w:w="5812" w:type="dxa"/>
          </w:tcPr>
          <w:p w14:paraId="013BE78A" w14:textId="55112CCB"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建設工事着手</w:t>
            </w:r>
          </w:p>
        </w:tc>
      </w:tr>
      <w:tr w:rsidR="00A528D7" w14:paraId="4FAE88AF" w14:textId="77777777" w:rsidTr="004B7DAD">
        <w:tc>
          <w:tcPr>
            <w:tcW w:w="2693" w:type="dxa"/>
          </w:tcPr>
          <w:p w14:paraId="74777744" w14:textId="320A04CA"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昭和５３年　３月３１日</w:t>
            </w:r>
          </w:p>
        </w:tc>
        <w:tc>
          <w:tcPr>
            <w:tcW w:w="5812" w:type="dxa"/>
          </w:tcPr>
          <w:p w14:paraId="26276085" w14:textId="1DEC318F"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建設工事竣工</w:t>
            </w:r>
          </w:p>
        </w:tc>
      </w:tr>
      <w:tr w:rsidR="00A528D7" w14:paraId="67BA2F4B" w14:textId="77777777" w:rsidTr="004B7DAD">
        <w:tc>
          <w:tcPr>
            <w:tcW w:w="2693" w:type="dxa"/>
          </w:tcPr>
          <w:p w14:paraId="75BE8E84" w14:textId="3CDBF63B" w:rsidR="00A528D7" w:rsidRPr="004B7DAD" w:rsidRDefault="00A528D7" w:rsidP="00A528D7">
            <w:pPr>
              <w:widowControl/>
              <w:ind w:firstLineChars="600" w:firstLine="1260"/>
              <w:jc w:val="left"/>
              <w:rPr>
                <w:rFonts w:ascii="ＭＳ 明朝" w:hAnsi="ＭＳ 明朝"/>
                <w:szCs w:val="22"/>
              </w:rPr>
            </w:pPr>
            <w:r w:rsidRPr="004B7DAD">
              <w:rPr>
                <w:rFonts w:ascii="ＭＳ 明朝" w:hAnsi="ＭＳ 明朝" w:hint="eastAsia"/>
                <w:szCs w:val="22"/>
              </w:rPr>
              <w:t>４月１０日</w:t>
            </w:r>
          </w:p>
        </w:tc>
        <w:tc>
          <w:tcPr>
            <w:tcW w:w="5812" w:type="dxa"/>
          </w:tcPr>
          <w:p w14:paraId="2A6E6234" w14:textId="5647D296"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農林大臣（現農林水産大臣）から開設の認可</w:t>
            </w:r>
          </w:p>
        </w:tc>
      </w:tr>
      <w:tr w:rsidR="00A528D7" w14:paraId="2E8B038F" w14:textId="77777777" w:rsidTr="004B7DAD">
        <w:trPr>
          <w:trHeight w:val="53"/>
        </w:trPr>
        <w:tc>
          <w:tcPr>
            <w:tcW w:w="2693" w:type="dxa"/>
          </w:tcPr>
          <w:p w14:paraId="6CB5383F" w14:textId="730D6501" w:rsidR="00A528D7" w:rsidRPr="004B7DAD" w:rsidRDefault="00A528D7" w:rsidP="00A528D7">
            <w:pPr>
              <w:widowControl/>
              <w:ind w:firstLineChars="600" w:firstLine="1260"/>
              <w:jc w:val="left"/>
              <w:rPr>
                <w:rFonts w:ascii="ＭＳ 明朝" w:hAnsi="ＭＳ 明朝"/>
                <w:szCs w:val="22"/>
              </w:rPr>
            </w:pPr>
            <w:r w:rsidRPr="004B7DAD">
              <w:rPr>
                <w:rFonts w:ascii="ＭＳ 明朝" w:hAnsi="ＭＳ 明朝" w:hint="eastAsia"/>
                <w:szCs w:val="22"/>
              </w:rPr>
              <w:t>５月　８日</w:t>
            </w:r>
          </w:p>
        </w:tc>
        <w:tc>
          <w:tcPr>
            <w:tcW w:w="5812" w:type="dxa"/>
          </w:tcPr>
          <w:p w14:paraId="7F3BA738" w14:textId="532FB701" w:rsidR="00A528D7" w:rsidRPr="004B7DAD" w:rsidRDefault="00A528D7" w:rsidP="006156F4">
            <w:pPr>
              <w:widowControl/>
              <w:jc w:val="left"/>
              <w:rPr>
                <w:rFonts w:ascii="ＭＳ 明朝" w:hAnsi="ＭＳ 明朝"/>
                <w:szCs w:val="22"/>
              </w:rPr>
            </w:pPr>
            <w:r w:rsidRPr="004B7DAD">
              <w:rPr>
                <w:rFonts w:ascii="ＭＳ 明朝" w:hAnsi="ＭＳ 明朝" w:hint="eastAsia"/>
                <w:szCs w:val="22"/>
              </w:rPr>
              <w:t>業務開始</w:t>
            </w:r>
          </w:p>
        </w:tc>
      </w:tr>
    </w:tbl>
    <w:p w14:paraId="496F8EB0" w14:textId="54DE5C7F" w:rsidR="006156F4" w:rsidRDefault="007E0FF3" w:rsidP="006156F4">
      <w:pPr>
        <w:pStyle w:val="4"/>
      </w:pPr>
      <w:r>
        <w:rPr>
          <w:rFonts w:hint="eastAsia"/>
        </w:rPr>
        <w:t>規模</w:t>
      </w:r>
    </w:p>
    <w:p w14:paraId="57C1DA1E" w14:textId="4C73BCFB" w:rsidR="006156F4" w:rsidRPr="002D6C0C" w:rsidRDefault="006156F4" w:rsidP="006156F4">
      <w:pPr>
        <w:pStyle w:val="4"/>
        <w:numPr>
          <w:ilvl w:val="0"/>
          <w:numId w:val="0"/>
        </w:numPr>
        <w:ind w:left="284" w:firstLineChars="100" w:firstLine="210"/>
      </w:pPr>
      <w:r>
        <w:rPr>
          <w:rFonts w:hint="eastAsia"/>
        </w:rPr>
        <w:t>ア）</w:t>
      </w:r>
      <w:r w:rsidR="007E0FF3">
        <w:rPr>
          <w:rFonts w:hint="eastAsia"/>
        </w:rPr>
        <w:t>施設</w:t>
      </w:r>
    </w:p>
    <w:p w14:paraId="3A1436AB" w14:textId="5E0BAA0D" w:rsidR="00A528D7" w:rsidRDefault="00A528D7" w:rsidP="00A10188">
      <w:pPr>
        <w:pStyle w:val="af6"/>
        <w:numPr>
          <w:ilvl w:val="0"/>
          <w:numId w:val="5"/>
        </w:numPr>
        <w:ind w:leftChars="0" w:left="1276" w:right="-1" w:hanging="425"/>
        <w:rPr>
          <w:rFonts w:ascii="ＭＳ Ｐゴシック" w:eastAsia="ＭＳ Ｐゴシック" w:hAnsi="ＭＳ Ｐゴシック"/>
        </w:rPr>
      </w:pPr>
      <w:r>
        <w:rPr>
          <w:rFonts w:ascii="ＭＳ Ｐゴシック" w:eastAsia="ＭＳ Ｐゴシック" w:hAnsi="ＭＳ Ｐゴシック" w:hint="eastAsia"/>
        </w:rPr>
        <w:t>名称：</w:t>
      </w:r>
      <w:r w:rsidRPr="00A528D7">
        <w:rPr>
          <w:rFonts w:ascii="ＭＳ Ｐゴシック" w:eastAsia="ＭＳ Ｐゴシック" w:hAnsi="ＭＳ Ｐゴシック" w:hint="eastAsia"/>
        </w:rPr>
        <w:t>大阪府中央卸売市場</w:t>
      </w:r>
    </w:p>
    <w:p w14:paraId="1AC2D7ED" w14:textId="34BD39C6"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所在地</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大阪府茨木市宮島一丁目１番１号</w:t>
      </w:r>
    </w:p>
    <w:p w14:paraId="3FE2641B" w14:textId="08A919B4"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開設者</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大阪府</w:t>
      </w:r>
    </w:p>
    <w:p w14:paraId="6B2744CF" w14:textId="65F64042"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開設区域人口</w:t>
      </w:r>
      <w:r>
        <w:rPr>
          <w:rFonts w:ascii="ＭＳ Ｐゴシック" w:eastAsia="ＭＳ Ｐゴシック" w:hAnsi="ＭＳ Ｐゴシック" w:hint="eastAsia"/>
        </w:rPr>
        <w:t>：</w:t>
      </w:r>
      <w:r w:rsidR="00A43E92">
        <w:rPr>
          <w:rFonts w:ascii="ＭＳ Ｐゴシック" w:eastAsia="ＭＳ Ｐゴシック" w:hAnsi="ＭＳ Ｐゴシック" w:hint="eastAsia"/>
        </w:rPr>
        <w:t>417</w:t>
      </w:r>
      <w:r w:rsidRPr="00A528D7">
        <w:rPr>
          <w:rFonts w:ascii="ＭＳ Ｐゴシック" w:eastAsia="ＭＳ Ｐゴシック" w:hAnsi="ＭＳ Ｐゴシック" w:hint="eastAsia"/>
        </w:rPr>
        <w:t>万人（平成</w:t>
      </w:r>
      <w:r w:rsidR="00A43E92">
        <w:rPr>
          <w:rFonts w:ascii="ＭＳ Ｐゴシック" w:eastAsia="ＭＳ Ｐゴシック" w:hAnsi="ＭＳ Ｐゴシック" w:hint="eastAsia"/>
        </w:rPr>
        <w:t>27</w:t>
      </w:r>
      <w:r w:rsidRPr="00A528D7">
        <w:rPr>
          <w:rFonts w:ascii="ＭＳ Ｐゴシック" w:eastAsia="ＭＳ Ｐゴシック" w:hAnsi="ＭＳ Ｐゴシック" w:hint="eastAsia"/>
        </w:rPr>
        <w:t>年国勢調査から算出）</w:t>
      </w:r>
    </w:p>
    <w:p w14:paraId="0087A951" w14:textId="55CAB15B" w:rsidR="00A528D7" w:rsidRPr="008504E1"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施設規模</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敷地面積 201,351㎡、建築面積 90,822㎡、延床面積 134,982㎡</w:t>
      </w:r>
    </w:p>
    <w:p w14:paraId="2E25B973" w14:textId="0912E791" w:rsidR="007E0FF3" w:rsidRPr="00A528D7" w:rsidRDefault="007E0FF3" w:rsidP="00A528D7">
      <w:pPr>
        <w:ind w:leftChars="300" w:left="630" w:firstLineChars="100" w:firstLine="210"/>
        <w:rPr>
          <w:rFonts w:ascii="ＭＳ Ｐゴシック" w:eastAsia="ＭＳ Ｐゴシック" w:hAnsi="ＭＳ Ｐゴシック"/>
          <w:bCs/>
        </w:rPr>
      </w:pPr>
    </w:p>
    <w:p w14:paraId="37F64204" w14:textId="17BD27D6" w:rsidR="007E0FF3" w:rsidRPr="002D6C0C" w:rsidRDefault="007E0FF3" w:rsidP="007E0FF3">
      <w:pPr>
        <w:pStyle w:val="4"/>
        <w:numPr>
          <w:ilvl w:val="0"/>
          <w:numId w:val="0"/>
        </w:numPr>
        <w:ind w:left="284" w:firstLineChars="100" w:firstLine="210"/>
      </w:pPr>
      <w:r>
        <w:rPr>
          <w:rFonts w:hint="eastAsia"/>
        </w:rPr>
        <w:t>イ）事業者</w:t>
      </w:r>
      <w:r w:rsidR="00A43E92" w:rsidRPr="00A43E92">
        <w:rPr>
          <w:rFonts w:hint="eastAsia"/>
        </w:rPr>
        <w:t>（</w:t>
      </w:r>
      <w:r w:rsidR="00A47E57" w:rsidRPr="00A47E57">
        <w:rPr>
          <w:rFonts w:hint="eastAsia"/>
        </w:rPr>
        <w:t>令和２年７月１日</w:t>
      </w:r>
      <w:r w:rsidR="00A43E92" w:rsidRPr="00A43E92">
        <w:rPr>
          <w:rFonts w:hint="eastAsia"/>
        </w:rPr>
        <w:t>現在）</w:t>
      </w:r>
    </w:p>
    <w:p w14:paraId="00374D9D" w14:textId="587E0074" w:rsidR="00A43E92" w:rsidRDefault="00A43E92" w:rsidP="00A10188">
      <w:pPr>
        <w:pStyle w:val="af6"/>
        <w:numPr>
          <w:ilvl w:val="0"/>
          <w:numId w:val="5"/>
        </w:numPr>
        <w:ind w:leftChars="0" w:left="1276" w:right="-1"/>
        <w:rPr>
          <w:rFonts w:ascii="ＭＳ Ｐゴシック" w:eastAsia="ＭＳ Ｐゴシック" w:hAnsi="ＭＳ Ｐゴシック"/>
        </w:rPr>
      </w:pPr>
      <w:bookmarkStart w:id="51" w:name="_Hlk61429559"/>
      <w:r>
        <w:rPr>
          <w:rFonts w:ascii="ＭＳ Ｐゴシック" w:eastAsia="ＭＳ Ｐゴシック" w:hAnsi="ＭＳ Ｐゴシック" w:hint="eastAsia"/>
        </w:rPr>
        <w:t>場内事業者</w:t>
      </w:r>
      <w:bookmarkEnd w:id="51"/>
    </w:p>
    <w:p w14:paraId="4441D426" w14:textId="3F31DEE9" w:rsidR="00A43E92" w:rsidRPr="00A43E92" w:rsidRDefault="00A528D7" w:rsidP="00A43E92">
      <w:pPr>
        <w:pStyle w:val="af6"/>
        <w:ind w:leftChars="0" w:left="1276" w:right="-1" w:firstLineChars="100" w:firstLine="210"/>
        <w:rPr>
          <w:rFonts w:ascii="ＭＳ Ｐゴシック" w:eastAsia="ＭＳ Ｐゴシック" w:hAnsi="ＭＳ Ｐゴシック"/>
        </w:rPr>
      </w:pPr>
      <w:r w:rsidRPr="00A528D7">
        <w:rPr>
          <w:rFonts w:ascii="ＭＳ Ｐゴシック" w:eastAsia="ＭＳ Ｐゴシック" w:hAnsi="ＭＳ Ｐゴシック" w:hint="eastAsia"/>
        </w:rPr>
        <w:t>卸売業者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青果部</w:t>
      </w:r>
      <w:r w:rsidR="00A43E92">
        <w:rPr>
          <w:rFonts w:ascii="ＭＳ Ｐゴシック" w:eastAsia="ＭＳ Ｐゴシック" w:hAnsi="ＭＳ Ｐゴシック"/>
        </w:rPr>
        <w:tab/>
        <w:t>2</w:t>
      </w:r>
      <w:r w:rsidRPr="00A43E92">
        <w:rPr>
          <w:rFonts w:ascii="ＭＳ Ｐゴシック" w:eastAsia="ＭＳ Ｐゴシック" w:hAnsi="ＭＳ Ｐゴシック" w:hint="eastAsia"/>
        </w:rPr>
        <w:t>社</w:t>
      </w:r>
    </w:p>
    <w:p w14:paraId="1B537CC1" w14:textId="70555F2B" w:rsidR="00A528D7" w:rsidRPr="00A43E92" w:rsidRDefault="00A528D7" w:rsidP="00A43E92">
      <w:pPr>
        <w:pStyle w:val="af6"/>
        <w:ind w:leftChars="0" w:left="1276" w:right="-1" w:firstLineChars="550" w:firstLine="1155"/>
        <w:rPr>
          <w:rFonts w:ascii="ＭＳ Ｐゴシック" w:eastAsia="ＭＳ Ｐゴシック" w:hAnsi="ＭＳ Ｐゴシック"/>
        </w:rPr>
      </w:pPr>
      <w:r w:rsidRPr="00A528D7">
        <w:rPr>
          <w:rFonts w:ascii="ＭＳ Ｐゴシック" w:eastAsia="ＭＳ Ｐゴシック" w:hAnsi="ＭＳ Ｐゴシック" w:hint="eastAsia"/>
        </w:rPr>
        <w:t>水産物部</w:t>
      </w:r>
      <w:r w:rsidR="00A43E92">
        <w:rPr>
          <w:rFonts w:ascii="ＭＳ Ｐゴシック" w:eastAsia="ＭＳ Ｐゴシック" w:hAnsi="ＭＳ Ｐゴシック"/>
        </w:rPr>
        <w:tab/>
      </w:r>
      <w:r w:rsidR="00A43E92">
        <w:rPr>
          <w:rFonts w:ascii="ＭＳ Ｐゴシック" w:eastAsia="ＭＳ Ｐゴシック" w:hAnsi="ＭＳ Ｐゴシック" w:hint="eastAsia"/>
        </w:rPr>
        <w:t>2</w:t>
      </w:r>
      <w:r w:rsidRPr="00A43E92">
        <w:rPr>
          <w:rFonts w:ascii="ＭＳ Ｐゴシック" w:eastAsia="ＭＳ Ｐゴシック" w:hAnsi="ＭＳ Ｐゴシック" w:hint="eastAsia"/>
        </w:rPr>
        <w:t>社</w:t>
      </w:r>
    </w:p>
    <w:p w14:paraId="6CE5AD16" w14:textId="2617D489" w:rsidR="00A528D7" w:rsidRPr="00A528D7" w:rsidRDefault="00A528D7" w:rsidP="00A43E92">
      <w:pPr>
        <w:pStyle w:val="af6"/>
        <w:ind w:leftChars="0" w:left="1276" w:right="-1" w:firstLineChars="100" w:firstLine="210"/>
        <w:rPr>
          <w:rFonts w:ascii="ＭＳ Ｐゴシック" w:eastAsia="ＭＳ Ｐゴシック" w:hAnsi="ＭＳ Ｐゴシック"/>
        </w:rPr>
      </w:pPr>
      <w:r w:rsidRPr="00A528D7">
        <w:rPr>
          <w:rFonts w:ascii="ＭＳ Ｐゴシック" w:eastAsia="ＭＳ Ｐゴシック" w:hAnsi="ＭＳ Ｐゴシック" w:hint="eastAsia"/>
        </w:rPr>
        <w:t>仲卸業者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青果部</w:t>
      </w:r>
      <w:r w:rsidR="00A43E92">
        <w:rPr>
          <w:rFonts w:ascii="ＭＳ Ｐゴシック" w:eastAsia="ＭＳ Ｐゴシック" w:hAnsi="ＭＳ Ｐゴシック"/>
        </w:rPr>
        <w:tab/>
      </w:r>
      <w:r w:rsidRPr="00A528D7">
        <w:rPr>
          <w:rFonts w:ascii="ＭＳ Ｐゴシック" w:eastAsia="ＭＳ Ｐゴシック" w:hAnsi="ＭＳ Ｐゴシック" w:hint="eastAsia"/>
        </w:rPr>
        <w:t>48社（野菜29社・果実19社）</w:t>
      </w:r>
    </w:p>
    <w:p w14:paraId="422E0EF1" w14:textId="47FBCFFB" w:rsidR="00A528D7" w:rsidRPr="00A528D7" w:rsidRDefault="00A528D7" w:rsidP="00A43E92">
      <w:pPr>
        <w:pStyle w:val="af6"/>
        <w:ind w:leftChars="0" w:left="1276" w:right="-1" w:firstLineChars="550" w:firstLine="1155"/>
        <w:rPr>
          <w:rFonts w:ascii="ＭＳ Ｐゴシック" w:eastAsia="ＭＳ Ｐゴシック" w:hAnsi="ＭＳ Ｐゴシック"/>
        </w:rPr>
      </w:pPr>
      <w:r w:rsidRPr="00A528D7">
        <w:rPr>
          <w:rFonts w:ascii="ＭＳ Ｐゴシック" w:eastAsia="ＭＳ Ｐゴシック" w:hAnsi="ＭＳ Ｐゴシック" w:hint="eastAsia"/>
        </w:rPr>
        <w:t>水産物部</w:t>
      </w:r>
      <w:r w:rsidR="00A43E92">
        <w:rPr>
          <w:rFonts w:ascii="ＭＳ Ｐゴシック" w:eastAsia="ＭＳ Ｐゴシック" w:hAnsi="ＭＳ Ｐゴシック"/>
        </w:rPr>
        <w:tab/>
      </w:r>
      <w:r w:rsidRPr="00A528D7">
        <w:rPr>
          <w:rFonts w:ascii="ＭＳ Ｐゴシック" w:eastAsia="ＭＳ Ｐゴシック" w:hAnsi="ＭＳ Ｐゴシック" w:hint="eastAsia"/>
        </w:rPr>
        <w:t>4</w:t>
      </w:r>
      <w:r w:rsidR="00A43E92">
        <w:rPr>
          <w:rFonts w:ascii="ＭＳ Ｐゴシック" w:eastAsia="ＭＳ Ｐゴシック" w:hAnsi="ＭＳ Ｐゴシック" w:hint="eastAsia"/>
        </w:rPr>
        <w:t>8</w:t>
      </w:r>
      <w:r w:rsidRPr="00A528D7">
        <w:rPr>
          <w:rFonts w:ascii="ＭＳ Ｐゴシック" w:eastAsia="ＭＳ Ｐゴシック" w:hAnsi="ＭＳ Ｐゴシック" w:hint="eastAsia"/>
        </w:rPr>
        <w:t>社（鮮魚3</w:t>
      </w:r>
      <w:r w:rsidR="00A43E92">
        <w:rPr>
          <w:rFonts w:ascii="ＭＳ Ｐゴシック" w:eastAsia="ＭＳ Ｐゴシック" w:hAnsi="ＭＳ Ｐゴシック" w:hint="eastAsia"/>
        </w:rPr>
        <w:t>5</w:t>
      </w:r>
      <w:r w:rsidRPr="00A528D7">
        <w:rPr>
          <w:rFonts w:ascii="ＭＳ Ｐゴシック" w:eastAsia="ＭＳ Ｐゴシック" w:hAnsi="ＭＳ Ｐゴシック" w:hint="eastAsia"/>
        </w:rPr>
        <w:t>社・塩干13社）</w:t>
      </w:r>
    </w:p>
    <w:p w14:paraId="7C000764" w14:textId="63CBB090"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売買参加者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7</w:t>
      </w:r>
      <w:r w:rsidR="00A43E92">
        <w:rPr>
          <w:rFonts w:ascii="ＭＳ Ｐゴシック" w:eastAsia="ＭＳ Ｐゴシック" w:hAnsi="ＭＳ Ｐゴシック" w:hint="eastAsia"/>
        </w:rPr>
        <w:t>0</w:t>
      </w:r>
      <w:r w:rsidR="00B80E24">
        <w:rPr>
          <w:rFonts w:ascii="ＭＳ Ｐゴシック" w:eastAsia="ＭＳ Ｐゴシック" w:hAnsi="ＭＳ Ｐゴシック" w:hint="eastAsia"/>
        </w:rPr>
        <w:t>者</w:t>
      </w:r>
      <w:r w:rsidRPr="00A528D7">
        <w:rPr>
          <w:rFonts w:ascii="ＭＳ Ｐゴシック" w:eastAsia="ＭＳ Ｐゴシック" w:hAnsi="ＭＳ Ｐゴシック" w:hint="eastAsia"/>
        </w:rPr>
        <w:t>（近郊野菜）</w:t>
      </w:r>
    </w:p>
    <w:p w14:paraId="28289159" w14:textId="44D911E5"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関連事業者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場内運搬、飲食、物品販売店等3</w:t>
      </w:r>
      <w:r w:rsidR="00A43E92">
        <w:rPr>
          <w:rFonts w:ascii="ＭＳ Ｐゴシック" w:eastAsia="ＭＳ Ｐゴシック" w:hAnsi="ＭＳ Ｐゴシック" w:hint="eastAsia"/>
        </w:rPr>
        <w:t>2</w:t>
      </w:r>
      <w:r w:rsidRPr="00A528D7">
        <w:rPr>
          <w:rFonts w:ascii="ＭＳ Ｐゴシック" w:eastAsia="ＭＳ Ｐゴシック" w:hAnsi="ＭＳ Ｐゴシック" w:hint="eastAsia"/>
        </w:rPr>
        <w:t>業者</w:t>
      </w:r>
    </w:p>
    <w:p w14:paraId="375CCD4A" w14:textId="22F73E84"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場内就労者数</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約2,500人/1日</w:t>
      </w:r>
    </w:p>
    <w:p w14:paraId="175EE3A4" w14:textId="20027721" w:rsidR="00A528D7" w:rsidRPr="008504E1"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入出場車両台数</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約8,000台/1日</w:t>
      </w:r>
    </w:p>
    <w:p w14:paraId="76B72D3D" w14:textId="77777777" w:rsidR="007E0FF3" w:rsidRPr="002D6C0C" w:rsidRDefault="007E0FF3" w:rsidP="007E0FF3">
      <w:pPr>
        <w:ind w:leftChars="300" w:left="630" w:firstLineChars="100" w:firstLine="210"/>
        <w:rPr>
          <w:rFonts w:ascii="ＭＳ Ｐゴシック" w:eastAsia="ＭＳ Ｐゴシック" w:hAnsi="ＭＳ Ｐゴシック"/>
          <w:bCs/>
        </w:rPr>
      </w:pPr>
    </w:p>
    <w:p w14:paraId="052E70B1" w14:textId="188B9268" w:rsidR="007E0FF3" w:rsidRPr="002D6C0C" w:rsidRDefault="007E0FF3" w:rsidP="007E0FF3">
      <w:pPr>
        <w:pStyle w:val="4"/>
        <w:numPr>
          <w:ilvl w:val="0"/>
          <w:numId w:val="0"/>
        </w:numPr>
        <w:ind w:left="284" w:firstLineChars="100" w:firstLine="210"/>
      </w:pPr>
      <w:r>
        <w:rPr>
          <w:rFonts w:hint="eastAsia"/>
        </w:rPr>
        <w:t>ウ）取扱高</w:t>
      </w:r>
      <w:r w:rsidR="00A43E92" w:rsidRPr="00A43E92">
        <w:rPr>
          <w:rFonts w:hint="eastAsia"/>
        </w:rPr>
        <w:t>（令和元年度）</w:t>
      </w:r>
    </w:p>
    <w:p w14:paraId="4B9B752E" w14:textId="7DD540A8"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取扱品目</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野菜・果実、生鮮水産物・冷凍水産物・加工水産物</w:t>
      </w:r>
    </w:p>
    <w:p w14:paraId="25EB4C37" w14:textId="26C94846"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取扱数量</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青果部</w:t>
      </w:r>
      <w:r>
        <w:rPr>
          <w:rFonts w:ascii="ＭＳ Ｐゴシック" w:eastAsia="ＭＳ Ｐゴシック" w:hAnsi="ＭＳ Ｐゴシック"/>
        </w:rPr>
        <w:tab/>
      </w:r>
      <w:r w:rsidRPr="00A43E92">
        <w:rPr>
          <w:rFonts w:ascii="ＭＳ Ｐゴシック" w:eastAsia="ＭＳ Ｐゴシック" w:hAnsi="ＭＳ Ｐゴシック" w:hint="eastAsia"/>
        </w:rPr>
        <w:t>203,045トン</w:t>
      </w:r>
    </w:p>
    <w:p w14:paraId="4ED7AB80" w14:textId="4389F13B"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 xml:space="preserve">　　　　　　　</w:t>
      </w:r>
      <w:r w:rsidRPr="00A43E92">
        <w:rPr>
          <w:rFonts w:ascii="ＭＳ Ｐゴシック" w:eastAsia="ＭＳ Ｐゴシック" w:hAnsi="ＭＳ Ｐゴシック" w:hint="eastAsia"/>
        </w:rPr>
        <w:t>水産物部</w:t>
      </w:r>
      <w:r w:rsidRPr="00A43E92">
        <w:rPr>
          <w:rFonts w:ascii="ＭＳ Ｐゴシック" w:eastAsia="ＭＳ Ｐゴシック" w:hAnsi="ＭＳ Ｐゴシック" w:hint="eastAsia"/>
        </w:rPr>
        <w:tab/>
        <w:t>38,655トン</w:t>
      </w:r>
      <w:r w:rsidRPr="00A43E92">
        <w:rPr>
          <w:rFonts w:ascii="ＭＳ Ｐゴシック" w:eastAsia="ＭＳ Ｐゴシック" w:hAnsi="ＭＳ Ｐゴシック" w:hint="eastAsia"/>
        </w:rPr>
        <w:tab/>
        <w:t>合計 241,700トン</w:t>
      </w:r>
    </w:p>
    <w:p w14:paraId="42DB3F51" w14:textId="506DC68A"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取扱金額</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青果部</w:t>
      </w:r>
      <w:r w:rsidRPr="00A43E92">
        <w:rPr>
          <w:rFonts w:ascii="ＭＳ Ｐゴシック" w:eastAsia="ＭＳ Ｐゴシック" w:hAnsi="ＭＳ Ｐゴシック" w:hint="eastAsia"/>
        </w:rPr>
        <w:tab/>
        <w:t>53,290百万円</w:t>
      </w:r>
    </w:p>
    <w:p w14:paraId="72E8D0F4" w14:textId="32218C2A" w:rsidR="00A43E92" w:rsidRDefault="00A43E92"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 xml:space="preserve">　　　　　　　</w:t>
      </w:r>
      <w:r w:rsidRPr="00A43E92">
        <w:rPr>
          <w:rFonts w:ascii="ＭＳ Ｐゴシック" w:eastAsia="ＭＳ Ｐゴシック" w:hAnsi="ＭＳ Ｐゴシック" w:hint="eastAsia"/>
        </w:rPr>
        <w:t>水産物部</w:t>
      </w:r>
      <w:r w:rsidRPr="00A43E92">
        <w:rPr>
          <w:rFonts w:ascii="ＭＳ Ｐゴシック" w:eastAsia="ＭＳ Ｐゴシック" w:hAnsi="ＭＳ Ｐゴシック" w:hint="eastAsia"/>
        </w:rPr>
        <w:tab/>
        <w:t>36,251百万円</w:t>
      </w:r>
      <w:r w:rsidRPr="00A43E92">
        <w:rPr>
          <w:rFonts w:ascii="ＭＳ Ｐゴシック" w:eastAsia="ＭＳ Ｐゴシック" w:hAnsi="ＭＳ Ｐゴシック" w:hint="eastAsia"/>
        </w:rPr>
        <w:tab/>
        <w:t>合計 89,541百万円</w:t>
      </w:r>
    </w:p>
    <w:p w14:paraId="4C0AE85F" w14:textId="208D15C7"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取扱金額及び取扱数</w:t>
      </w:r>
      <w:r w:rsidRPr="00064FCC">
        <w:rPr>
          <w:rFonts w:ascii="ＭＳ Ｐゴシック" w:eastAsia="ＭＳ Ｐゴシック" w:hAnsi="ＭＳ Ｐゴシック" w:hint="eastAsia"/>
        </w:rPr>
        <w:t>量の推移は</w:t>
      </w:r>
      <w:r w:rsidR="00842600" w:rsidRPr="00842600">
        <w:rPr>
          <w:rFonts w:ascii="ＭＳ Ｐゴシック" w:eastAsia="ＭＳ Ｐゴシック" w:hAnsi="ＭＳ Ｐゴシック"/>
        </w:rPr>
        <w:fldChar w:fldCharType="begin"/>
      </w:r>
      <w:r w:rsidR="00842600" w:rsidRPr="00842600">
        <w:rPr>
          <w:rFonts w:ascii="ＭＳ Ｐゴシック" w:eastAsia="ＭＳ Ｐゴシック" w:hAnsi="ＭＳ Ｐゴシック"/>
        </w:rPr>
        <w:instrText xml:space="preserve"> </w:instrText>
      </w:r>
      <w:r w:rsidR="00842600" w:rsidRPr="00842600">
        <w:rPr>
          <w:rFonts w:ascii="ＭＳ Ｐゴシック" w:eastAsia="ＭＳ Ｐゴシック" w:hAnsi="ＭＳ Ｐゴシック" w:hint="eastAsia"/>
        </w:rPr>
        <w:instrText>REF _Ref62219609 \h</w:instrText>
      </w:r>
      <w:r w:rsidR="00842600" w:rsidRPr="00842600">
        <w:rPr>
          <w:rFonts w:ascii="ＭＳ Ｐゴシック" w:eastAsia="ＭＳ Ｐゴシック" w:hAnsi="ＭＳ Ｐゴシック"/>
        </w:rPr>
        <w:instrText xml:space="preserve"> </w:instrText>
      </w:r>
      <w:r w:rsidR="00842600">
        <w:rPr>
          <w:rFonts w:ascii="ＭＳ Ｐゴシック" w:eastAsia="ＭＳ Ｐゴシック" w:hAnsi="ＭＳ Ｐゴシック"/>
        </w:rPr>
        <w:instrText xml:space="preserve"> \* MERGEFORMAT </w:instrText>
      </w:r>
      <w:r w:rsidR="00842600" w:rsidRPr="00842600">
        <w:rPr>
          <w:rFonts w:ascii="ＭＳ Ｐゴシック" w:eastAsia="ＭＳ Ｐゴシック" w:hAnsi="ＭＳ Ｐゴシック"/>
        </w:rPr>
      </w:r>
      <w:r w:rsidR="00842600" w:rsidRPr="00842600">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図 </w:t>
      </w:r>
      <w:r w:rsidR="008B459C" w:rsidRPr="008B459C">
        <w:rPr>
          <w:rFonts w:ascii="ＭＳ Ｐゴシック" w:eastAsia="ＭＳ Ｐゴシック" w:hAnsi="ＭＳ Ｐゴシック"/>
          <w:noProof/>
        </w:rPr>
        <w:t>21</w:t>
      </w:r>
      <w:r w:rsidR="00842600" w:rsidRPr="00842600">
        <w:rPr>
          <w:rFonts w:ascii="ＭＳ Ｐゴシック" w:eastAsia="ＭＳ Ｐゴシック" w:hAnsi="ＭＳ Ｐゴシック"/>
        </w:rPr>
        <w:fldChar w:fldCharType="end"/>
      </w:r>
      <w:r w:rsidR="000356EA" w:rsidRPr="00064FCC">
        <w:rPr>
          <w:rFonts w:ascii="ＭＳ Ｐゴシック" w:eastAsia="ＭＳ Ｐゴシック" w:hAnsi="ＭＳ Ｐゴシック" w:hint="eastAsia"/>
        </w:rPr>
        <w:t>及び</w:t>
      </w:r>
      <w:r w:rsidR="000356EA" w:rsidRPr="00064FCC">
        <w:rPr>
          <w:rFonts w:ascii="ＭＳ Ｐゴシック" w:eastAsia="ＭＳ Ｐゴシック" w:hAnsi="ＭＳ Ｐゴシック"/>
        </w:rPr>
        <w:fldChar w:fldCharType="begin"/>
      </w:r>
      <w:r w:rsidR="000356EA" w:rsidRPr="00064FCC">
        <w:rPr>
          <w:rFonts w:ascii="ＭＳ Ｐゴシック" w:eastAsia="ＭＳ Ｐゴシック" w:hAnsi="ＭＳ Ｐゴシック"/>
        </w:rPr>
        <w:instrText xml:space="preserve"> </w:instrText>
      </w:r>
      <w:r w:rsidR="000356EA" w:rsidRPr="00064FCC">
        <w:rPr>
          <w:rFonts w:ascii="ＭＳ Ｐゴシック" w:eastAsia="ＭＳ Ｐゴシック" w:hAnsi="ＭＳ Ｐゴシック" w:hint="eastAsia"/>
        </w:rPr>
        <w:instrText>REF _Ref61438107 \h</w:instrText>
      </w:r>
      <w:r w:rsidR="000356E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0356EA" w:rsidRPr="00064FCC">
        <w:rPr>
          <w:rFonts w:ascii="ＭＳ Ｐゴシック" w:eastAsia="ＭＳ Ｐゴシック" w:hAnsi="ＭＳ Ｐゴシック"/>
        </w:rPr>
      </w:r>
      <w:r w:rsidR="000356EA" w:rsidRPr="00064FCC">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表 </w:t>
      </w:r>
      <w:r w:rsidR="008B459C" w:rsidRPr="008B459C">
        <w:rPr>
          <w:rFonts w:ascii="ＭＳ Ｐゴシック" w:eastAsia="ＭＳ Ｐゴシック" w:hAnsi="ＭＳ Ｐゴシック"/>
          <w:noProof/>
        </w:rPr>
        <w:t>12</w:t>
      </w:r>
      <w:r w:rsidR="000356E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に示すとおり、青果</w:t>
      </w:r>
      <w:r w:rsidR="006A2FFF">
        <w:rPr>
          <w:rFonts w:ascii="ＭＳ Ｐゴシック" w:eastAsia="ＭＳ Ｐゴシック" w:hAnsi="ＭＳ Ｐゴシック" w:hint="eastAsia"/>
        </w:rPr>
        <w:t>・</w:t>
      </w:r>
      <w:r w:rsidRPr="00064FCC">
        <w:rPr>
          <w:rFonts w:ascii="ＭＳ Ｐゴシック" w:eastAsia="ＭＳ Ｐゴシック" w:hAnsi="ＭＳ Ｐゴシック" w:hint="eastAsia"/>
        </w:rPr>
        <w:t>水産物部それぞ</w:t>
      </w:r>
      <w:r w:rsidRPr="006A2FFF">
        <w:rPr>
          <w:rFonts w:ascii="ＭＳ Ｐゴシック" w:eastAsia="ＭＳ Ｐゴシック" w:hAnsi="ＭＳ Ｐゴシック" w:hint="eastAsia"/>
        </w:rPr>
        <w:t>れ</w:t>
      </w:r>
      <w:r w:rsidR="00C566AF">
        <w:rPr>
          <w:rFonts w:ascii="ＭＳ Ｐゴシック" w:eastAsia="ＭＳ Ｐゴシック" w:hAnsi="ＭＳ Ｐゴシック" w:hint="eastAsia"/>
        </w:rPr>
        <w:t>で</w:t>
      </w:r>
      <w:r w:rsidRPr="006A2FFF">
        <w:rPr>
          <w:rFonts w:ascii="ＭＳ Ｐゴシック" w:eastAsia="ＭＳ Ｐゴシック" w:hAnsi="ＭＳ Ｐゴシック" w:hint="eastAsia"/>
        </w:rPr>
        <w:t>10年前と比較し</w:t>
      </w:r>
      <w:r w:rsidR="00C566AF">
        <w:rPr>
          <w:rFonts w:ascii="ＭＳ Ｐゴシック" w:eastAsia="ＭＳ Ｐゴシック" w:hAnsi="ＭＳ Ｐゴシック" w:hint="eastAsia"/>
        </w:rPr>
        <w:t>た場合</w:t>
      </w:r>
      <w:r w:rsidR="000356EA"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取扱数量で79.8</w:t>
      </w:r>
      <w:r w:rsidR="000356EA"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及び</w:t>
      </w:r>
      <w:r w:rsidR="000356EA" w:rsidRPr="006A2FFF">
        <w:rPr>
          <w:rFonts w:ascii="ＭＳ Ｐゴシック" w:eastAsia="ＭＳ Ｐゴシック" w:hAnsi="ＭＳ Ｐゴシック" w:hint="eastAsia"/>
        </w:rPr>
        <w:t>6</w:t>
      </w:r>
      <w:r w:rsidR="006A2FFF" w:rsidRPr="006A2FFF">
        <w:rPr>
          <w:rFonts w:ascii="ＭＳ Ｐゴシック" w:eastAsia="ＭＳ Ｐゴシック" w:hAnsi="ＭＳ Ｐゴシック" w:hint="eastAsia"/>
        </w:rPr>
        <w:t>5.8</w:t>
      </w:r>
      <w:r w:rsidR="000356EA" w:rsidRPr="006A2FFF">
        <w:rPr>
          <w:rFonts w:ascii="ＭＳ Ｐゴシック" w:eastAsia="ＭＳ Ｐゴシック" w:hAnsi="ＭＳ Ｐゴシック" w:hint="eastAsia"/>
        </w:rPr>
        <w:t>％、取扱</w:t>
      </w:r>
      <w:r w:rsidRPr="006A2FFF">
        <w:rPr>
          <w:rFonts w:ascii="ＭＳ Ｐゴシック" w:eastAsia="ＭＳ Ｐゴシック" w:hAnsi="ＭＳ Ｐゴシック" w:hint="eastAsia"/>
        </w:rPr>
        <w:t>金額でそれぞれ10</w:t>
      </w:r>
      <w:r w:rsidR="006A2FFF" w:rsidRPr="006A2FFF">
        <w:rPr>
          <w:rFonts w:ascii="ＭＳ Ｐゴシック" w:eastAsia="ＭＳ Ｐゴシック" w:hAnsi="ＭＳ Ｐゴシック" w:hint="eastAsia"/>
        </w:rPr>
        <w:t>0</w:t>
      </w:r>
      <w:r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5</w:t>
      </w:r>
      <w:r w:rsidRPr="006A2FFF">
        <w:rPr>
          <w:rFonts w:ascii="ＭＳ Ｐゴシック" w:eastAsia="ＭＳ Ｐゴシック" w:hAnsi="ＭＳ Ｐゴシック" w:hint="eastAsia"/>
        </w:rPr>
        <w:t>％、7</w:t>
      </w:r>
      <w:r w:rsidR="006A2FFF" w:rsidRPr="006A2FFF">
        <w:rPr>
          <w:rFonts w:ascii="ＭＳ Ｐゴシック" w:eastAsia="ＭＳ Ｐゴシック" w:hAnsi="ＭＳ Ｐゴシック" w:hint="eastAsia"/>
        </w:rPr>
        <w:t>7</w:t>
      </w:r>
      <w:r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8</w:t>
      </w:r>
      <w:r w:rsidRPr="006A2FFF">
        <w:rPr>
          <w:rFonts w:ascii="ＭＳ Ｐゴシック" w:eastAsia="ＭＳ Ｐゴシック" w:hAnsi="ＭＳ Ｐゴシック" w:hint="eastAsia"/>
        </w:rPr>
        <w:t>％</w:t>
      </w:r>
      <w:r w:rsidR="004B7DAD">
        <w:rPr>
          <w:rFonts w:ascii="ＭＳ Ｐゴシック" w:eastAsia="ＭＳ Ｐゴシック" w:hAnsi="ＭＳ Ｐゴシック" w:hint="eastAsia"/>
        </w:rPr>
        <w:t>となっている</w:t>
      </w:r>
    </w:p>
    <w:p w14:paraId="43C76853" w14:textId="0D5CD7CC"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sidRPr="00064FCC">
        <w:rPr>
          <w:rFonts w:ascii="ＭＳ Ｐゴシック" w:eastAsia="ＭＳ Ｐゴシック" w:hAnsi="ＭＳ Ｐゴシック" w:hint="eastAsia"/>
        </w:rPr>
        <w:t>青果部については、</w:t>
      </w:r>
      <w:r w:rsidR="0038552A" w:rsidRPr="00064FCC">
        <w:rPr>
          <w:rFonts w:ascii="ＭＳ Ｐゴシック" w:eastAsia="ＭＳ Ｐゴシック" w:hAnsi="ＭＳ Ｐゴシック"/>
        </w:rPr>
        <w:fldChar w:fldCharType="begin"/>
      </w:r>
      <w:r w:rsidR="0038552A" w:rsidRPr="00064FCC">
        <w:rPr>
          <w:rFonts w:ascii="ＭＳ Ｐゴシック" w:eastAsia="ＭＳ Ｐゴシック" w:hAnsi="ＭＳ Ｐゴシック"/>
        </w:rPr>
        <w:instrText xml:space="preserve"> </w:instrText>
      </w:r>
      <w:r w:rsidR="0038552A" w:rsidRPr="00064FCC">
        <w:rPr>
          <w:rFonts w:ascii="ＭＳ Ｐゴシック" w:eastAsia="ＭＳ Ｐゴシック" w:hAnsi="ＭＳ Ｐゴシック" w:hint="eastAsia"/>
        </w:rPr>
        <w:instrText>REF _Ref61446022 \h</w:instrText>
      </w:r>
      <w:r w:rsidR="0038552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38552A" w:rsidRPr="00064FCC">
        <w:rPr>
          <w:rFonts w:ascii="ＭＳ Ｐゴシック" w:eastAsia="ＭＳ Ｐゴシック" w:hAnsi="ＭＳ Ｐゴシック"/>
        </w:rPr>
      </w:r>
      <w:r w:rsidR="0038552A" w:rsidRPr="00064FCC">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図 </w:t>
      </w:r>
      <w:r w:rsidR="008B459C" w:rsidRPr="008B459C">
        <w:rPr>
          <w:rFonts w:ascii="ＭＳ Ｐゴシック" w:eastAsia="ＭＳ Ｐゴシック" w:hAnsi="ＭＳ Ｐゴシック"/>
          <w:noProof/>
        </w:rPr>
        <w:t>22</w:t>
      </w:r>
      <w:r w:rsidR="0038552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に示すとおり全国の</w:t>
      </w:r>
      <w:r w:rsidR="009A1A4A">
        <w:rPr>
          <w:rFonts w:ascii="ＭＳ Ｐゴシック" w:eastAsia="ＭＳ Ｐゴシック" w:hAnsi="ＭＳ Ｐゴシック" w:hint="eastAsia"/>
        </w:rPr>
        <w:t>中央卸売市場</w:t>
      </w:r>
      <w:r w:rsidRPr="00064FCC">
        <w:rPr>
          <w:rFonts w:ascii="ＭＳ Ｐゴシック" w:eastAsia="ＭＳ Ｐゴシック" w:hAnsi="ＭＳ Ｐゴシック" w:hint="eastAsia"/>
        </w:rPr>
        <w:t>の中で13番目の卸売数量を誇る（37都市49市場中）</w:t>
      </w:r>
    </w:p>
    <w:p w14:paraId="7C620E55" w14:textId="266DBBD5"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sidRPr="00064FCC">
        <w:rPr>
          <w:rFonts w:ascii="ＭＳ Ｐゴシック" w:eastAsia="ＭＳ Ｐゴシック" w:hAnsi="ＭＳ Ｐゴシック" w:hint="eastAsia"/>
        </w:rPr>
        <w:t>水産物部については、</w:t>
      </w:r>
      <w:r w:rsidR="0038552A" w:rsidRPr="00064FCC">
        <w:rPr>
          <w:rFonts w:ascii="ＭＳ Ｐゴシック" w:eastAsia="ＭＳ Ｐゴシック" w:hAnsi="ＭＳ Ｐゴシック"/>
        </w:rPr>
        <w:fldChar w:fldCharType="begin"/>
      </w:r>
      <w:r w:rsidR="0038552A" w:rsidRPr="00064FCC">
        <w:rPr>
          <w:rFonts w:ascii="ＭＳ Ｐゴシック" w:eastAsia="ＭＳ Ｐゴシック" w:hAnsi="ＭＳ Ｐゴシック"/>
        </w:rPr>
        <w:instrText xml:space="preserve"> </w:instrText>
      </w:r>
      <w:r w:rsidR="0038552A" w:rsidRPr="00064FCC">
        <w:rPr>
          <w:rFonts w:ascii="ＭＳ Ｐゴシック" w:eastAsia="ＭＳ Ｐゴシック" w:hAnsi="ＭＳ Ｐゴシック" w:hint="eastAsia"/>
        </w:rPr>
        <w:instrText>REF _Ref61446030 \h</w:instrText>
      </w:r>
      <w:r w:rsidR="0038552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38552A" w:rsidRPr="00064FCC">
        <w:rPr>
          <w:rFonts w:ascii="ＭＳ Ｐゴシック" w:eastAsia="ＭＳ Ｐゴシック" w:hAnsi="ＭＳ Ｐゴシック"/>
        </w:rPr>
      </w:r>
      <w:r w:rsidR="0038552A" w:rsidRPr="00064FCC">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図 </w:t>
      </w:r>
      <w:r w:rsidR="008B459C" w:rsidRPr="008B459C">
        <w:rPr>
          <w:rFonts w:ascii="ＭＳ Ｐゴシック" w:eastAsia="ＭＳ Ｐゴシック" w:hAnsi="ＭＳ Ｐゴシック"/>
          <w:noProof/>
        </w:rPr>
        <w:t>23</w:t>
      </w:r>
      <w:r w:rsidR="0038552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に示すとおり全国の</w:t>
      </w:r>
      <w:r w:rsidR="009A1A4A">
        <w:rPr>
          <w:rFonts w:ascii="ＭＳ Ｐゴシック" w:eastAsia="ＭＳ Ｐゴシック" w:hAnsi="ＭＳ Ｐゴシック" w:hint="eastAsia"/>
        </w:rPr>
        <w:t>中央卸売市場</w:t>
      </w:r>
      <w:r w:rsidRPr="00064FCC">
        <w:rPr>
          <w:rFonts w:ascii="ＭＳ Ｐゴシック" w:eastAsia="ＭＳ Ｐゴシック" w:hAnsi="ＭＳ Ｐゴシック" w:hint="eastAsia"/>
        </w:rPr>
        <w:t>の中で10番目の卸売数量を誇る（29都市34市場中）</w:t>
      </w:r>
    </w:p>
    <w:p w14:paraId="34A48D5D" w14:textId="586D8AE3" w:rsidR="00A15B4F" w:rsidRDefault="00A15B4F">
      <w:pPr>
        <w:widowControl/>
        <w:jc w:val="left"/>
        <w:rPr>
          <w:rFonts w:ascii="ＭＳ Ｐゴシック" w:eastAsia="ＭＳ Ｐゴシック" w:hAnsi="ＭＳ Ｐゴシック"/>
          <w:bCs/>
        </w:rPr>
      </w:pPr>
      <w:r>
        <w:rPr>
          <w:rFonts w:ascii="ＭＳ Ｐゴシック" w:eastAsia="ＭＳ Ｐゴシック" w:hAnsi="ＭＳ Ｐゴシック"/>
          <w:bCs/>
        </w:rPr>
        <w:br w:type="page"/>
      </w:r>
    </w:p>
    <w:p w14:paraId="7D760F36" w14:textId="518CCB73" w:rsidR="007E0FF3" w:rsidRDefault="00842600" w:rsidP="00842600">
      <w:pPr>
        <w:pStyle w:val="afa"/>
        <w:rPr>
          <w:bCs w:val="0"/>
        </w:rPr>
      </w:pPr>
      <w:bookmarkStart w:id="52" w:name="_Ref61438077"/>
      <w:bookmarkStart w:id="53" w:name="_Ref62219609"/>
      <w:r>
        <w:rPr>
          <w:bCs w:val="0"/>
          <w:noProof/>
        </w:rPr>
        <w:drawing>
          <wp:anchor distT="0" distB="0" distL="114300" distR="114300" simplePos="0" relativeHeight="251807744" behindDoc="0" locked="0" layoutInCell="1" allowOverlap="1" wp14:anchorId="6088F5FB" wp14:editId="6DA46C53">
            <wp:simplePos x="0" y="0"/>
            <wp:positionH relativeFrom="column">
              <wp:posOffset>-153035</wp:posOffset>
            </wp:positionH>
            <wp:positionV relativeFrom="paragraph">
              <wp:posOffset>268842</wp:posOffset>
            </wp:positionV>
            <wp:extent cx="5869305" cy="2526156"/>
            <wp:effectExtent l="0" t="0" r="0" b="762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69305" cy="2526156"/>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21</w:t>
      </w:r>
      <w:r>
        <w:fldChar w:fldCharType="end"/>
      </w:r>
      <w:bookmarkEnd w:id="53"/>
      <w:r>
        <w:rPr>
          <w:rFonts w:hint="eastAsia"/>
        </w:rPr>
        <w:t xml:space="preserve">　開設以来の取扱数量（上）、取扱金額（下）の推移</w:t>
      </w:r>
    </w:p>
    <w:p w14:paraId="6EA2B06E" w14:textId="6B8F042A" w:rsidR="00A15B4F" w:rsidRDefault="00A15B4F" w:rsidP="007E0FF3">
      <w:pPr>
        <w:ind w:leftChars="300" w:left="630" w:firstLineChars="100" w:firstLine="210"/>
        <w:rPr>
          <w:rFonts w:ascii="ＭＳ Ｐゴシック" w:eastAsia="ＭＳ Ｐゴシック" w:hAnsi="ＭＳ Ｐゴシック"/>
          <w:bCs/>
        </w:rPr>
      </w:pPr>
    </w:p>
    <w:p w14:paraId="1DD7C4B3" w14:textId="7BE1E5F6" w:rsidR="00A15B4F" w:rsidRDefault="00A15B4F" w:rsidP="007E0FF3">
      <w:pPr>
        <w:ind w:leftChars="300" w:left="630" w:firstLineChars="100" w:firstLine="210"/>
        <w:rPr>
          <w:rFonts w:ascii="ＭＳ Ｐゴシック" w:eastAsia="ＭＳ Ｐゴシック" w:hAnsi="ＭＳ Ｐゴシック"/>
          <w:bCs/>
        </w:rPr>
      </w:pPr>
    </w:p>
    <w:p w14:paraId="50E385D7" w14:textId="31B08521"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81152" behindDoc="0" locked="0" layoutInCell="1" allowOverlap="1" wp14:anchorId="5780D3FA" wp14:editId="57DC9533">
                <wp:simplePos x="0" y="0"/>
                <wp:positionH relativeFrom="column">
                  <wp:posOffset>2941719</wp:posOffset>
                </wp:positionH>
                <wp:positionV relativeFrom="paragraph">
                  <wp:posOffset>188044</wp:posOffset>
                </wp:positionV>
                <wp:extent cx="132507" cy="263824"/>
                <wp:effectExtent l="0" t="38100" r="58420" b="22225"/>
                <wp:wrapNone/>
                <wp:docPr id="92" name="直線矢印コネクタ 92"/>
                <wp:cNvGraphicFramePr/>
                <a:graphic xmlns:a="http://schemas.openxmlformats.org/drawingml/2006/main">
                  <a:graphicData uri="http://schemas.microsoft.com/office/word/2010/wordprocessingShape">
                    <wps:wsp>
                      <wps:cNvCnPr/>
                      <wps:spPr>
                        <a:xfrm flipV="1">
                          <a:off x="0" y="0"/>
                          <a:ext cx="132507" cy="263824"/>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E5A83" id="_x0000_t32" coordsize="21600,21600" o:spt="32" o:oned="t" path="m,l21600,21600e" filled="f">
                <v:path arrowok="t" fillok="f" o:connecttype="none"/>
                <o:lock v:ext="edit" shapetype="t"/>
              </v:shapetype>
              <v:shape id="直線矢印コネクタ 92" o:spid="_x0000_s1026" type="#_x0000_t32" style="position:absolute;left:0;text-align:left;margin-left:231.65pt;margin-top:14.8pt;width:10.45pt;height:20.75pt;flip:y;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IlpEgIAAEcEAAAOAAAAZHJzL2Uyb0RvYy54bWysU0uOEzEQ3SNxB8t70p0eGIYonVlkGDYI&#10;In57j7uctuSfbJPPNqznArBA4gIgzUgsOUyEcg3K7qSBAQmB2JT8qfeq3nN5fLrSiizAB2lNTYeD&#10;khIw3DbSzGv68sX5nRNKQmSmYcoaqOkaAj2d3L41XroRVLa1qgFPkMSE0dLVtI3RjYoi8BY0CwPr&#10;wOClsF6ziFs/LxrPlsiuVVGV5XGxtL5x3nIIAU/Puks6yfxCAI9PhQgQiaop9hZz9DlepFhMxmw0&#10;98y1ku/bYP/QhWbSYNGe6oxFRl57+QuVltzbYEUccKsLK4TkkDWgmmF5Q83zljnIWtCc4Hqbwv+j&#10;5U8WM09kU9MHFSWGaXyj3bvr3ee3u/cfvl5+2m6utm8ut5uP280Xgino19KFEcKmZub3u+BmPolf&#10;Ca+JUNK9wlHIdqBAsspur3u3YRUJx8PhUXWvvE8Jx6vq+OikupvYi44m0Tkf4iOwmqRFTUP0TM7b&#10;OLXG4Lta35Vgi8chdsADIIGVSTFYJZtzqVTepKGCqfJkwXAcGOdgYpaERX/KjEyqh6Yhce3Qj+gl&#10;M3MF+/YSc5FM6GTnVVwr6Ko+A4F2JnnZgDzIN2sOeybMTjCBHfbA8s/AfX6CQh7yvwH3iFzZmtiD&#10;tTTW/656XB1aFl3+wYFOd7LgwjbrPBDZGpzW/JT7n5W+w4/7DP/+/yffAAAA//8DAFBLAwQUAAYA&#10;CAAAACEA+yROi94AAAAJAQAADwAAAGRycy9kb3ducmV2LnhtbEyPy07DMBBF90j8gzVI7KjzUlpC&#10;JhXisWGHYcHSjadJSjyOYrdN/x6zguXoHt17pt4udhQnmv3gGCFdJSCIW2cG7hA+P17vNiB80Gz0&#10;6JgQLuRh21xf1boy7szvdFKhE7GEfaUR+hCmSkrf9mS1X7mJOGZ7N1sd4jl30sz6HMvtKLMkKaXV&#10;A8eFXk/01FP7rY4WYbm0hxe7/1LZ+lmqw1vuklQViLc3y+MDiEBL+IPhVz+qQxOddu7IxosRoSjz&#10;PKII2X0JIgLFpshA7BDWaQqyqeX/D5ofAAAA//8DAFBLAQItABQABgAIAAAAIQC2gziS/gAAAOEB&#10;AAATAAAAAAAAAAAAAAAAAAAAAABbQ29udGVudF9UeXBlc10ueG1sUEsBAi0AFAAGAAgAAAAhADj9&#10;If/WAAAAlAEAAAsAAAAAAAAAAAAAAAAALwEAAF9yZWxzLy5yZWxzUEsBAi0AFAAGAAgAAAAhAOE8&#10;iWkSAgAARwQAAA4AAAAAAAAAAAAAAAAALgIAAGRycy9lMm9Eb2MueG1sUEsBAi0AFAAGAAgAAAAh&#10;APskToveAAAACQEAAA8AAAAAAAAAAAAAAAAAbAQAAGRycy9kb3ducmV2LnhtbFBLBQYAAAAABAAE&#10;APMAAAB3BQAAAAA=&#10;" strokecolor="#ed7d31 [3205]" strokeweight=".5pt">
                <v:stroke endarrow="block" joinstyle="miter"/>
              </v:shape>
            </w:pict>
          </mc:Fallback>
        </mc:AlternateContent>
      </w:r>
    </w:p>
    <w:p w14:paraId="34EB651D" w14:textId="2E663DC7"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79104" behindDoc="0" locked="0" layoutInCell="1" allowOverlap="1" wp14:anchorId="29E2C18E" wp14:editId="4454B8D8">
                <wp:simplePos x="0" y="0"/>
                <wp:positionH relativeFrom="column">
                  <wp:posOffset>2513306</wp:posOffset>
                </wp:positionH>
                <wp:positionV relativeFrom="paragraph">
                  <wp:posOffset>168024</wp:posOffset>
                </wp:positionV>
                <wp:extent cx="672861" cy="310551"/>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672861" cy="310551"/>
                        </a:xfrm>
                        <a:prstGeom prst="rect">
                          <a:avLst/>
                        </a:prstGeom>
                        <a:solidFill>
                          <a:schemeClr val="lt1"/>
                        </a:solidFill>
                        <a:ln w="6350">
                          <a:noFill/>
                        </a:ln>
                      </wps:spPr>
                      <wps:txbx>
                        <w:txbxContent>
                          <w:p w14:paraId="1890D79B" w14:textId="48C8BB35" w:rsidR="008B459C" w:rsidRPr="004B7DAD" w:rsidRDefault="008B459C" w:rsidP="004B7DAD">
                            <w:pPr>
                              <w:jc w:val="center"/>
                              <w:rPr>
                                <w:rFonts w:ascii="BIZ UDPゴシック" w:eastAsia="BIZ UDPゴシック" w:hAnsi="BIZ UDPゴシック"/>
                              </w:rPr>
                            </w:pPr>
                            <w:r>
                              <w:rPr>
                                <w:rFonts w:ascii="BIZ UDPゴシック" w:eastAsia="BIZ UDPゴシック" w:hAnsi="BIZ UDPゴシック" w:hint="eastAsia"/>
                              </w:rPr>
                              <w:t>青果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2C18E" id="テキスト ボックス 91" o:spid="_x0000_s1036" type="#_x0000_t202" style="position:absolute;left:0;text-align:left;margin-left:197.9pt;margin-top:13.25pt;width:53pt;height:24.4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ycYwIAAJIEAAAOAAAAZHJzL2Uyb0RvYy54bWysVEtu2zAQ3RfoHQjuG9lOnI8ROXATpCgQ&#10;NAGSImuaomIBFIclaVvpMgaKHqJXKLrueXSRPlJWkqZdFd1QM5zhfN6b0fFJU2u2Us5XZHI+3Blw&#10;poykojJ3Of94c/7mkDMfhCmEJqNyfq88P5m+fnW8thM1ogXpQjmGIMZP1jbnixDsJMu8XKha+B2y&#10;ysBYkqtFgOrussKJNaLXOhsNBvvZmlxhHUnlPW7POiOfpvhlqWS4LEuvAtM5R20hnS6d83hm02Mx&#10;uXPCLiq5LUP8QxW1qAySPoY6E0Gwpav+CFVX0pGnMuxIqjMqy0qq1AO6GQ5edHO9EFalXgCOt48w&#10;+f8XVn5YXTlWFTk/GnJmRA2O2s2X9uF7+/Cz3Xxl7eZbu9m0Dz+gM/gAsLX1E7y7tngZmrfUgPj+&#10;3uMy4tCUro5fdMhgB/T3j3CrJjCJy/2D0eE+skqYdoeD8ThFyZ4eW+fDO0U1i0LOHdhMIIvVhQ8o&#10;BK69S8zlSVfFeaV1UuIEqVPt2EqAex364L95acPWKGR3PEiBDcXnXWRtkCC22rUUpdDMm4TVuG93&#10;TsU9UHDUDZa38rxCrRfChyvhMEloHNsRLnGUmpCLthJnC3Kf/3Yf/UEwrJytMZk595+WwinO9HsD&#10;6o+Ge3txlJOyNz4YQXHPLfPnFrOsTwkAAGdUl8ToH3Qvlo7qWyzRLGaFSRiJ3DkPvXgaun3BEko1&#10;myUnDK8V4cJcWxlDR8AjEzfNrXB2S1cAzx+on2ExecFa5xtfGpotA5VVojTi3KG6hR+Dn5jeLmnc&#10;rOd68nr6lUx/AQAA//8DAFBLAwQUAAYACAAAACEAZYQn++EAAAAJAQAADwAAAGRycy9kb3ducmV2&#10;LnhtbEyPS0/DMBCE70j8B2uRuCDqtMEthGwqhHhI3Gh4iJsbL0lEbEexm4R/z3KC486OZr7Jt7Pt&#10;xEhDaL1DWC4SEOQqb1pXI7yU9+eXIELUzujOO0L4pgDb4vgo15nxk3umcRdrwSEuZBqhibHPpAxV&#10;Q1aHhe/J8e/TD1ZHPodamkFPHG47uUqStbS6ddzQ6J5uG6q+dgeL8HFWvz+F+eF1SlXa3z2O5ebN&#10;lIinJ/PNNYhIc/wzwy8+o0PBTHt/cCaIDiG9UoweEVZrBYINKlmysEfYqAuQRS7/Lyh+AAAA//8D&#10;AFBLAQItABQABgAIAAAAIQC2gziS/gAAAOEBAAATAAAAAAAAAAAAAAAAAAAAAABbQ29udGVudF9U&#10;eXBlc10ueG1sUEsBAi0AFAAGAAgAAAAhADj9If/WAAAAlAEAAAsAAAAAAAAAAAAAAAAALwEAAF9y&#10;ZWxzLy5yZWxzUEsBAi0AFAAGAAgAAAAhAN9Q3JxjAgAAkgQAAA4AAAAAAAAAAAAAAAAALgIAAGRy&#10;cy9lMm9Eb2MueG1sUEsBAi0AFAAGAAgAAAAhAGWEJ/vhAAAACQEAAA8AAAAAAAAAAAAAAAAAvQQA&#10;AGRycy9kb3ducmV2LnhtbFBLBQYAAAAABAAEAPMAAADLBQAAAAA=&#10;" fillcolor="white [3201]" stroked="f" strokeweight=".5pt">
                <v:textbox>
                  <w:txbxContent>
                    <w:p w14:paraId="1890D79B" w14:textId="48C8BB35" w:rsidR="008B459C" w:rsidRPr="004B7DAD" w:rsidRDefault="008B459C" w:rsidP="004B7DAD">
                      <w:pPr>
                        <w:jc w:val="center"/>
                        <w:rPr>
                          <w:rFonts w:ascii="BIZ UDPゴシック" w:eastAsia="BIZ UDPゴシック" w:hAnsi="BIZ UDPゴシック"/>
                        </w:rPr>
                      </w:pPr>
                      <w:r>
                        <w:rPr>
                          <w:rFonts w:ascii="BIZ UDPゴシック" w:eastAsia="BIZ UDPゴシック" w:hAnsi="BIZ UDPゴシック" w:hint="eastAsia"/>
                        </w:rPr>
                        <w:t>青果</w:t>
                      </w:r>
                    </w:p>
                  </w:txbxContent>
                </v:textbox>
              </v:shape>
            </w:pict>
          </mc:Fallback>
        </mc:AlternateContent>
      </w:r>
    </w:p>
    <w:p w14:paraId="28C7A706" w14:textId="55F18ACA"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77056" behindDoc="0" locked="0" layoutInCell="1" allowOverlap="1" wp14:anchorId="7F3B3DA8" wp14:editId="0143FEDB">
                <wp:simplePos x="0" y="0"/>
                <wp:positionH relativeFrom="column">
                  <wp:posOffset>3268813</wp:posOffset>
                </wp:positionH>
                <wp:positionV relativeFrom="paragraph">
                  <wp:posOffset>163051</wp:posOffset>
                </wp:positionV>
                <wp:extent cx="672861" cy="310551"/>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672861" cy="310551"/>
                        </a:xfrm>
                        <a:prstGeom prst="rect">
                          <a:avLst/>
                        </a:prstGeom>
                        <a:solidFill>
                          <a:schemeClr val="lt1"/>
                        </a:solidFill>
                        <a:ln w="6350">
                          <a:noFill/>
                        </a:ln>
                      </wps:spPr>
                      <wps:txbx>
                        <w:txbxContent>
                          <w:p w14:paraId="15967CD9" w14:textId="77777777" w:rsidR="008B459C" w:rsidRPr="004B7DAD" w:rsidRDefault="008B459C" w:rsidP="004B7DAD">
                            <w:pPr>
                              <w:jc w:val="center"/>
                              <w:rPr>
                                <w:rFonts w:ascii="BIZ UDPゴシック" w:eastAsia="BIZ UDPゴシック" w:hAnsi="BIZ UDPゴシック"/>
                              </w:rPr>
                            </w:pPr>
                            <w:r w:rsidRPr="004B7DAD">
                              <w:rPr>
                                <w:rFonts w:ascii="BIZ UDPゴシック" w:eastAsia="BIZ UDPゴシック" w:hAnsi="BIZ UDPゴシック" w:hint="eastAsia"/>
                              </w:rPr>
                              <w:t>水産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B3DA8" id="テキスト ボックス 90" o:spid="_x0000_s1037" type="#_x0000_t202" style="position:absolute;left:0;text-align:left;margin-left:257.4pt;margin-top:12.85pt;width:53pt;height:24.4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KYRYwIAAJIEAAAOAAAAZHJzL2Uyb0RvYy54bWysVMFOGzEQvVfqP1i+l00CCRCxQSmIqhIC&#10;JKg4O14vWcnrcW0nu/RIJNSP6C9UPfd79kf67CRAaU9VL94Zz/jNzJuZPTpua82WyvmKTM77Oz3O&#10;lJFUVOYu559uzt4dcOaDMIXQZFTO75Xnx5O3b44aO1YDmpMulGMAMX7c2JzPQ7DjLPNyrmrhd8gq&#10;A2NJrhYBqrvLCicaoNc6G/R6o6whV1hHUnmP29O1kU8SflkqGS7L0qvAdM6RW0inS+csntnkSIzv&#10;nLDzSm7SEP+QRS0qg6BPUKciCLZw1R9QdSUdeSrDjqQ6o7KspEo1oJp+71U113NhVaoF5Hj7RJP/&#10;f7DyYnnlWFXk/BD0GFGjR93qsXv43j387FZfWbf61q1W3cMP6Aw+IKyxfox31xYvQ/ueWjR+e+9x&#10;GXloS1fHLypksAP7/olu1QYmcTnaHxyM+pxJmHb7veEwoWTPj63z4YOimkUh5w7dTCSL5bkPSASu&#10;W5cYy5OuirNK66TECVIn2rGlQO912IL/5qUNa5DI7rCXgA3F52tkbRAglrouKUqhnbWJq9G23BkV&#10;92DB0XqwvJVnFXI9Fz5cCYdJQuHYjnCJo9SEWLSROJuT+/K3++iPBsPKWYPJzLn/vBBOcaY/GrT+&#10;sL+3F0c5KXvD/QEU99Iye2kxi/qEQAB4RnZJjP5Bb8XSUX2LJZrGqDAJIxE752ErnoT1vmAJpZpO&#10;kxOG14pwbq6tjNCR8NiJm/ZWOLtpV0CfL2g7w2L8qmtr3/jS0HQRqKxSSyPPa1Y39GPwU6c3Sxo3&#10;66WevJ5/JZNfAAAA//8DAFBLAwQUAAYACAAAACEA3YZBheEAAAAJAQAADwAAAGRycy9kb3ducmV2&#10;LnhtbEyPS0+EQBCE7yb+h0mbeDHusOwCBmk2xvhIvLn4iLdZpgUi00OYWcB/73jSY1dXqr4qdovp&#10;xUSj6ywjrFcRCOLa6o4bhJfq/vIKhPOKteotE8I3OdiVpyeFyrWd+ZmmvW9ECGGXK4TW+yGX0tUt&#10;GeVWdiAOv087GuXDOTZSj2oO4aaXcRSl0qiOQ0OrBrptqf7aHw3Cx0Xz/uSWh9d5k2yGu8epyt50&#10;hXh+ttxcg/C0+D8z/OIHdCgD08EeWTvRIyTrbUD3CHGSgQiGNI6CcEDItinIspD/F5Q/AAAA//8D&#10;AFBLAQItABQABgAIAAAAIQC2gziS/gAAAOEBAAATAAAAAAAAAAAAAAAAAAAAAABbQ29udGVudF9U&#10;eXBlc10ueG1sUEsBAi0AFAAGAAgAAAAhADj9If/WAAAAlAEAAAsAAAAAAAAAAAAAAAAALwEAAF9y&#10;ZWxzLy5yZWxzUEsBAi0AFAAGAAgAAAAhAETgphFjAgAAkgQAAA4AAAAAAAAAAAAAAAAALgIAAGRy&#10;cy9lMm9Eb2MueG1sUEsBAi0AFAAGAAgAAAAhAN2GQYXhAAAACQEAAA8AAAAAAAAAAAAAAAAAvQQA&#10;AGRycy9kb3ducmV2LnhtbFBLBQYAAAAABAAEAPMAAADLBQAAAAA=&#10;" fillcolor="white [3201]" stroked="f" strokeweight=".5pt">
                <v:textbox>
                  <w:txbxContent>
                    <w:p w14:paraId="15967CD9" w14:textId="77777777" w:rsidR="008B459C" w:rsidRPr="004B7DAD" w:rsidRDefault="008B459C" w:rsidP="004B7DAD">
                      <w:pPr>
                        <w:jc w:val="center"/>
                        <w:rPr>
                          <w:rFonts w:ascii="BIZ UDPゴシック" w:eastAsia="BIZ UDPゴシック" w:hAnsi="BIZ UDPゴシック"/>
                        </w:rPr>
                      </w:pPr>
                      <w:r w:rsidRPr="004B7DAD">
                        <w:rPr>
                          <w:rFonts w:ascii="BIZ UDPゴシック" w:eastAsia="BIZ UDPゴシック" w:hAnsi="BIZ UDPゴシック" w:hint="eastAsia"/>
                        </w:rPr>
                        <w:t>水産</w:t>
                      </w:r>
                    </w:p>
                  </w:txbxContent>
                </v:textbox>
              </v:shape>
            </w:pict>
          </mc:Fallback>
        </mc:AlternateContent>
      </w:r>
    </w:p>
    <w:p w14:paraId="791E8416" w14:textId="271294AB"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76032" behindDoc="0" locked="0" layoutInCell="1" allowOverlap="1" wp14:anchorId="57894D8A" wp14:editId="2894B681">
                <wp:simplePos x="0" y="0"/>
                <wp:positionH relativeFrom="column">
                  <wp:posOffset>3381843</wp:posOffset>
                </wp:positionH>
                <wp:positionV relativeFrom="paragraph">
                  <wp:posOffset>202421</wp:posOffset>
                </wp:positionV>
                <wp:extent cx="215660" cy="267419"/>
                <wp:effectExtent l="38100" t="0" r="32385" b="56515"/>
                <wp:wrapNone/>
                <wp:docPr id="89" name="直線矢印コネクタ 89"/>
                <wp:cNvGraphicFramePr/>
                <a:graphic xmlns:a="http://schemas.openxmlformats.org/drawingml/2006/main">
                  <a:graphicData uri="http://schemas.microsoft.com/office/word/2010/wordprocessingShape">
                    <wps:wsp>
                      <wps:cNvCnPr/>
                      <wps:spPr>
                        <a:xfrm flipH="1">
                          <a:off x="0" y="0"/>
                          <a:ext cx="215660" cy="267419"/>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B14328" id="直線矢印コネクタ 89" o:spid="_x0000_s1026" type="#_x0000_t32" style="position:absolute;left:0;text-align:left;margin-left:266.3pt;margin-top:15.95pt;width:17pt;height:21.05pt;flip:x;z-index:25207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m+2GAIAAEQEAAAOAAAAZHJzL2Uyb0RvYy54bWysU0muEzEQ3SNxB8t70p0IwidK50vkE1gg&#10;iBgO4LjtbkueVDYZtp/1vwAskLgASCCx5DARyjUou5NmFBKITclDvVf1nsvT863RZC0gKGcrOhyU&#10;lAjLXa1sU9HnzxY3zigJkdmaaWdFRXci0PPZ9WvTjZ+IkWudrgUQJLFhsvEVbWP0k6IIvBWGhYHz&#10;wuKldGBYxC00RQ1sg+xGF6OyHBcbB7UHx0UIeHrRXdJZ5pdS8PhYyiAi0RXF3mKOkOMqxWI2ZZMG&#10;mG8VP7bB/qELw5TFoj3VBYuMvAD1C5VRHFxwMg64M4WTUnGRNaCaYfmTmqct8yJrQXOC720K/4+W&#10;P1ovgai6omd3KLHM4BsdXn88fHp1ePP2y9X7/eWH/cur/eW7/eVngino18aHCcLmdgnHXfBLSOK3&#10;EgyRWvkHOArZDhRIttntXe+22EbC8XA0vDUe45twvBqNb98cZvaio0l0HkK8L5whaVHREIGppo1z&#10;Zy2+q4OuBFs/DBEbQeAJkMDaphicVvVCaZ030KzmGsiapWEo75aL/P4I/CEtMqXv2ZrEnUczIihm&#10;Gy2ScsxMtEVyoNOcV3GnRVfyiZDoJWrrWstTLPqSjHNh47BnwuwEk9heDyyzbX8EHvMTVOQJ/xtw&#10;j8iVnY092Cjr4HfV4/bUsuzyTw50upMFK1fv8jRka3BUs1fHb5X+wvf7DP/2+WdfAQAA//8DAFBL&#10;AwQUAAYACAAAACEAF9rotd0AAAAJAQAADwAAAGRycy9kb3ducmV2LnhtbEyPy07DMBBF90j8gzVI&#10;7KjTl6EhkypC5QNoq67deJpEjcdR7CahX49ZwXJmju6cm20n24qBet84RpjPEhDEpTMNVwjHw+fL&#10;GwgfNBvdOiaEb/KwzR8fMp0aN/IXDftQiRjCPtUIdQhdKqUva7Laz1xHHG8X11sd4thX0vR6jOG2&#10;lYskUdLqhuOHWnf0UVN53d8sgt+p630ax0B3Oq52w3AqqDghPj9NxTuIQFP4g+FXP6pDHp3O7sbG&#10;ixZhvVyoiCIs5xsQEVgrFRdnhNdVAjLP5P8G+Q8AAAD//wMAUEsBAi0AFAAGAAgAAAAhALaDOJL+&#10;AAAA4QEAABMAAAAAAAAAAAAAAAAAAAAAAFtDb250ZW50X1R5cGVzXS54bWxQSwECLQAUAAYACAAA&#10;ACEAOP0h/9YAAACUAQAACwAAAAAAAAAAAAAAAAAvAQAAX3JlbHMvLnJlbHNQSwECLQAUAAYACAAA&#10;ACEA7YJvthgCAABEBAAADgAAAAAAAAAAAAAAAAAuAgAAZHJzL2Uyb0RvYy54bWxQSwECLQAUAAYA&#10;CAAAACEAF9rotd0AAAAJAQAADwAAAAAAAAAAAAAAAAByBAAAZHJzL2Rvd25yZXYueG1sUEsFBgAA&#10;AAAEAAQA8wAAAHwFAAAAAA==&#10;" strokecolor="#00b0f0" strokeweight=".5pt">
                <v:stroke endarrow="block" joinstyle="miter"/>
              </v:shape>
            </w:pict>
          </mc:Fallback>
        </mc:AlternateContent>
      </w:r>
    </w:p>
    <w:p w14:paraId="76D439F1" w14:textId="26FD482F" w:rsidR="00A15B4F" w:rsidRDefault="00A15B4F" w:rsidP="007E0FF3">
      <w:pPr>
        <w:ind w:leftChars="300" w:left="630" w:firstLineChars="100" w:firstLine="210"/>
        <w:rPr>
          <w:rFonts w:ascii="ＭＳ Ｐゴシック" w:eastAsia="ＭＳ Ｐゴシック" w:hAnsi="ＭＳ Ｐゴシック"/>
          <w:bCs/>
        </w:rPr>
      </w:pPr>
    </w:p>
    <w:p w14:paraId="45DA40E5" w14:textId="5B7884EB" w:rsidR="00A15B4F" w:rsidRDefault="00A15B4F" w:rsidP="007E0FF3">
      <w:pPr>
        <w:ind w:leftChars="300" w:left="630" w:firstLineChars="100" w:firstLine="210"/>
        <w:rPr>
          <w:rFonts w:ascii="ＭＳ Ｐゴシック" w:eastAsia="ＭＳ Ｐゴシック" w:hAnsi="ＭＳ Ｐゴシック"/>
          <w:bCs/>
        </w:rPr>
      </w:pPr>
    </w:p>
    <w:p w14:paraId="35AA7E05" w14:textId="356772DC" w:rsidR="00A15B4F" w:rsidRDefault="00A15B4F" w:rsidP="007E0FF3">
      <w:pPr>
        <w:ind w:leftChars="300" w:left="630" w:firstLineChars="100" w:firstLine="210"/>
        <w:rPr>
          <w:rFonts w:ascii="ＭＳ Ｐゴシック" w:eastAsia="ＭＳ Ｐゴシック" w:hAnsi="ＭＳ Ｐゴシック"/>
          <w:bCs/>
        </w:rPr>
      </w:pPr>
    </w:p>
    <w:p w14:paraId="740F0B79" w14:textId="1F3EC757" w:rsidR="00A15B4F" w:rsidRDefault="00A15B4F" w:rsidP="007E0FF3">
      <w:pPr>
        <w:ind w:leftChars="300" w:left="630" w:firstLineChars="100" w:firstLine="210"/>
        <w:rPr>
          <w:rFonts w:ascii="ＭＳ Ｐゴシック" w:eastAsia="ＭＳ Ｐゴシック" w:hAnsi="ＭＳ Ｐゴシック"/>
          <w:bCs/>
        </w:rPr>
      </w:pPr>
    </w:p>
    <w:p w14:paraId="028E288B" w14:textId="6BEDA97A" w:rsidR="00A15B4F" w:rsidRDefault="00842600" w:rsidP="007E0FF3">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815936" behindDoc="0" locked="0" layoutInCell="1" allowOverlap="1" wp14:anchorId="7938BA00" wp14:editId="6C2A4D60">
            <wp:simplePos x="0" y="0"/>
            <wp:positionH relativeFrom="column">
              <wp:posOffset>-191135</wp:posOffset>
            </wp:positionH>
            <wp:positionV relativeFrom="paragraph">
              <wp:posOffset>116442</wp:posOffset>
            </wp:positionV>
            <wp:extent cx="5943600" cy="2507216"/>
            <wp:effectExtent l="0" t="0" r="0" b="762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5072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875AE9" w14:textId="0FD61846" w:rsidR="00A15B4F" w:rsidRDefault="00A15B4F" w:rsidP="007E0FF3">
      <w:pPr>
        <w:ind w:leftChars="300" w:left="630" w:firstLineChars="100" w:firstLine="210"/>
        <w:rPr>
          <w:rFonts w:ascii="ＭＳ Ｐゴシック" w:eastAsia="ＭＳ Ｐゴシック" w:hAnsi="ＭＳ Ｐゴシック"/>
          <w:bCs/>
        </w:rPr>
      </w:pPr>
    </w:p>
    <w:p w14:paraId="6510E02E" w14:textId="736A2EE2" w:rsidR="00A15B4F" w:rsidRDefault="004B7DAD" w:rsidP="007E0FF3">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mc:AlternateContent>
          <mc:Choice Requires="wps">
            <w:drawing>
              <wp:anchor distT="0" distB="0" distL="114300" distR="114300" simplePos="0" relativeHeight="252073984" behindDoc="0" locked="0" layoutInCell="1" allowOverlap="1" wp14:anchorId="60AA4B28" wp14:editId="2DE75167">
                <wp:simplePos x="0" y="0"/>
                <wp:positionH relativeFrom="column">
                  <wp:posOffset>2999608</wp:posOffset>
                </wp:positionH>
                <wp:positionV relativeFrom="paragraph">
                  <wp:posOffset>209874</wp:posOffset>
                </wp:positionV>
                <wp:extent cx="672861" cy="310551"/>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672861" cy="310551"/>
                        </a:xfrm>
                        <a:prstGeom prst="rect">
                          <a:avLst/>
                        </a:prstGeom>
                        <a:solidFill>
                          <a:schemeClr val="lt1"/>
                        </a:solidFill>
                        <a:ln w="6350">
                          <a:noFill/>
                        </a:ln>
                      </wps:spPr>
                      <wps:txbx>
                        <w:txbxContent>
                          <w:p w14:paraId="7C010144" w14:textId="7DDC2EAC" w:rsidR="008B459C" w:rsidRPr="004B7DAD" w:rsidRDefault="008B459C" w:rsidP="004B7DAD">
                            <w:pPr>
                              <w:jc w:val="center"/>
                              <w:rPr>
                                <w:rFonts w:ascii="BIZ UDPゴシック" w:eastAsia="BIZ UDPゴシック" w:hAnsi="BIZ UDPゴシック"/>
                              </w:rPr>
                            </w:pPr>
                            <w:r w:rsidRPr="004B7DAD">
                              <w:rPr>
                                <w:rFonts w:ascii="BIZ UDPゴシック" w:eastAsia="BIZ UDPゴシック" w:hAnsi="BIZ UDPゴシック" w:hint="eastAsia"/>
                              </w:rPr>
                              <w:t>水産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A4B28" id="テキスト ボックス 83" o:spid="_x0000_s1038" type="#_x0000_t202" style="position:absolute;left:0;text-align:left;margin-left:236.2pt;margin-top:16.55pt;width:53pt;height:24.4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RRCZAIAAJIEAAAOAAAAZHJzL2Uyb0RvYy54bWysVM1OGzEQvlfqO1i+l00CARqxQSmIqhIC&#10;JKg4O14vWcnrcW0nWXokUtWH6CtUPfd59kX62ZsFSnuqevHOeMbz830ze3Tc1JqtlPMVmZwPdwac&#10;KSOpqMxdzj/enL055MwHYQqhyaic3yvPj6evXx2t7USNaEG6UI4hiPGTtc35IgQ7yTIvF6oWfoes&#10;MjCW5GoRoLq7rHBijei1zkaDwX62JldYR1J5j9vTzsinKX5ZKhkuy9KrwHTOUVtIp0vnPJ7Z9EhM&#10;7pywi0puyxD/UEUtKoOkj6FORRBs6ao/QtWVdOSpDDuS6ozKspIq9YBuhoMX3VwvhFWpF4Dj7SNM&#10;/v+FlRerK8eqIueHu5wZUYOjdvOlffjePvxsN19Zu/nWbjbtww/oDD4AbG39BO+uLV6G5h01IL6/&#10;97iMODSlq+MXHTLYAf39I9yqCUzicv9gdLg/5EzCtDscjMcpSvb02Dof3iuqWRRy7sBmAlmszn1A&#10;IXDtXWIuT7oqziqtkxInSJ1ox1YC3OvQB//NSxu2RiG740EKbCg+7yJrgwSx1a6lKIVm3iSsDvp2&#10;51TcAwVH3WB5K88q1HoufLgSDpOExrEd4RJHqQm5aCtxtiD3+W/30R8Ew8rZGpOZc/9pKZziTH8w&#10;oP7tcG8vjnJS9sYHIyjuuWX+3GKW9QkBAOCM6pIY/YPuxdJRfYslmsWsMAkjkTvnoRdPQrcvWEKp&#10;ZrPkhOG1Ipybaytj6Ah4ZOKmuRXObukK4PmC+hkWkxesdb7xpaHZMlBZJUojzh2qW/gx+Inp7ZLG&#10;zXquJ6+nX8n0FwAAAP//AwBQSwMEFAAGAAgAAAAhAJytPhHhAAAACQEAAA8AAABkcnMvZG93bnJl&#10;di54bWxMj01PhDAQhu8m/odmTLwYtyzsCkHKxhg/Em8ufsRbl45ApFNCu4D/3vGkx5l58s7zFrvF&#10;9mLC0XeOFKxXEQik2pmOGgUv1f1lBsIHTUb3jlDBN3rYlacnhc6Nm+kZp31oBIeQz7WCNoQhl9LX&#10;LVrtV25A4tunG60OPI6NNKOeOdz2Mo6iK2l1R/yh1QPetlh/7Y9WwcdF8/7kl4fXOdkmw93jVKVv&#10;plLq/Gy5uQYRcAl/MPzqszqU7HRwRzJe9Ao2abxhVEGSrEEwsE0zXhwUZHEEsizk/wblDwAAAP//&#10;AwBQSwECLQAUAAYACAAAACEAtoM4kv4AAADhAQAAEwAAAAAAAAAAAAAAAAAAAAAAW0NvbnRlbnRf&#10;VHlwZXNdLnhtbFBLAQItABQABgAIAAAAIQA4/SH/1gAAAJQBAAALAAAAAAAAAAAAAAAAAC8BAABf&#10;cmVscy8ucmVsc1BLAQItABQABgAIAAAAIQDKoRRCZAIAAJIEAAAOAAAAAAAAAAAAAAAAAC4CAABk&#10;cnMvZTJvRG9jLnhtbFBLAQItABQABgAIAAAAIQCcrT4R4QAAAAkBAAAPAAAAAAAAAAAAAAAAAL4E&#10;AABkcnMvZG93bnJldi54bWxQSwUGAAAAAAQABADzAAAAzAUAAAAA&#10;" fillcolor="white [3201]" stroked="f" strokeweight=".5pt">
                <v:textbox>
                  <w:txbxContent>
                    <w:p w14:paraId="7C010144" w14:textId="7DDC2EAC" w:rsidR="008B459C" w:rsidRPr="004B7DAD" w:rsidRDefault="008B459C" w:rsidP="004B7DAD">
                      <w:pPr>
                        <w:jc w:val="center"/>
                        <w:rPr>
                          <w:rFonts w:ascii="BIZ UDPゴシック" w:eastAsia="BIZ UDPゴシック" w:hAnsi="BIZ UDPゴシック"/>
                        </w:rPr>
                      </w:pPr>
                      <w:r w:rsidRPr="004B7DAD">
                        <w:rPr>
                          <w:rFonts w:ascii="BIZ UDPゴシック" w:eastAsia="BIZ UDPゴシック" w:hAnsi="BIZ UDPゴシック" w:hint="eastAsia"/>
                        </w:rPr>
                        <w:t>水産</w:t>
                      </w:r>
                    </w:p>
                  </w:txbxContent>
                </v:textbox>
              </v:shape>
            </w:pict>
          </mc:Fallback>
        </mc:AlternateContent>
      </w:r>
    </w:p>
    <w:p w14:paraId="5423DF37" w14:textId="5263D5AE" w:rsidR="00A15B4F" w:rsidRDefault="00A15B4F" w:rsidP="007E0FF3">
      <w:pPr>
        <w:ind w:leftChars="300" w:left="630" w:firstLineChars="100" w:firstLine="210"/>
        <w:rPr>
          <w:rFonts w:ascii="ＭＳ Ｐゴシック" w:eastAsia="ＭＳ Ｐゴシック" w:hAnsi="ＭＳ Ｐゴシック"/>
          <w:bCs/>
        </w:rPr>
      </w:pPr>
    </w:p>
    <w:p w14:paraId="613E3758" w14:textId="745D9836" w:rsidR="00A15B4F" w:rsidRDefault="004B7DAD" w:rsidP="007E0FF3">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mc:AlternateContent>
          <mc:Choice Requires="wps">
            <w:drawing>
              <wp:anchor distT="0" distB="0" distL="114300" distR="114300" simplePos="0" relativeHeight="252072960" behindDoc="0" locked="0" layoutInCell="1" allowOverlap="1" wp14:anchorId="1B83D4FC" wp14:editId="1E2A9F7B">
                <wp:simplePos x="0" y="0"/>
                <wp:positionH relativeFrom="column">
                  <wp:posOffset>3112303</wp:posOffset>
                </wp:positionH>
                <wp:positionV relativeFrom="paragraph">
                  <wp:posOffset>20548</wp:posOffset>
                </wp:positionV>
                <wp:extent cx="215660" cy="267419"/>
                <wp:effectExtent l="38100" t="0" r="32385" b="56515"/>
                <wp:wrapNone/>
                <wp:docPr id="82" name="直線矢印コネクタ 82"/>
                <wp:cNvGraphicFramePr/>
                <a:graphic xmlns:a="http://schemas.openxmlformats.org/drawingml/2006/main">
                  <a:graphicData uri="http://schemas.microsoft.com/office/word/2010/wordprocessingShape">
                    <wps:wsp>
                      <wps:cNvCnPr/>
                      <wps:spPr>
                        <a:xfrm flipH="1">
                          <a:off x="0" y="0"/>
                          <a:ext cx="215660" cy="267419"/>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36D34E" id="直線矢印コネクタ 82" o:spid="_x0000_s1026" type="#_x0000_t32" style="position:absolute;left:0;text-align:left;margin-left:245.05pt;margin-top:1.6pt;width:17pt;height:21.05pt;flip:x;z-index:25207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u99FwIAAEQEAAAOAAAAZHJzL2Uyb0RvYy54bWysU0muEzEQ3SNxB8t70p0IwidK50vkE1gg&#10;iBgO4LjtbkueVDYZtp/1vwAskLgASCCx5DARyjUou5NmFBKIjeWh3qt6r8rT863RZC0gKGcrOhyU&#10;lAjLXa1sU9HnzxY3zigJkdmaaWdFRXci0PPZ9WvTjZ+IkWudrgUQJLFhsvEVbWP0k6IIvBWGhYHz&#10;wuKjdGBYxCM0RQ1sg+xGF6OyHBcbB7UHx0UIeHvRPdJZ5pdS8PhYyiAi0RXF2mJeIa+rtBazKZs0&#10;wHyr+LEM9g9VGKYsJu2pLlhk5AWoX6iM4uCCk3HAnSmclIqLrAHVDMuf1DxtmRdZC5oTfG9T+H+0&#10;/NF6CUTVFT0bUWKZwR4dXn88fHp1ePP2y9X7/eWH/cur/eW7/eVngiHo18aHCcLmdgnHU/BLSOK3&#10;EgyRWvkHOArZDhRIttntXe+22EbC8XI0vDUeY084Po3Gt28O7yT2oqNJdB5CvC+cIWlT0RCBqaaN&#10;c2ct9tVBl4KtH4bYAU+ABNY2rcFpVS+U1vkAzWqugaxZGobybrnI/ceMP4RFpvQ9W5O482hGBMVs&#10;o8WxtkRbJAc6zXkXd1p0KZ8IiV6itq60PMWiT8k4FzYOeyaMTjCJ5fXAMtv2R+AxPkFFnvC/AfeI&#10;nNnZ2IONsg5+lz1uTyXLLv7kQKc7WbBy9S5PQ7YGRzX38fit0l/4/pzh3z7/7CsAAAD//wMAUEsD&#10;BBQABgAIAAAAIQCQFl+f2gAAAAgBAAAPAAAAZHJzL2Rvd25yZXYueG1sTI9BbsIwEEX3lXoHayp1&#10;VxxCQG2Ig6IKDlCKWJt4SCLicRSbJHD6Diu6/Hpff95km8m2YsDeN44UzGcRCKTSmYYqBYff3ccn&#10;CB80Gd06QgU39LDJX18ynRo30g8O+1AJHiGfagV1CF0qpS9rtNrPXIfE7Ox6qwPHvpKm1yOP21bG&#10;UbSSVjfEF2rd4XeN5WV/tQr8dnW5T+MY8I6HZDsMxwKLo1Lvb1OxBhFwCs8yPPRZHXJ2OrkrGS9a&#10;BclXNOeqgkUMgvkyTjifGCwXIPNM/n8g/wMAAP//AwBQSwECLQAUAAYACAAAACEAtoM4kv4AAADh&#10;AQAAEwAAAAAAAAAAAAAAAAAAAAAAW0NvbnRlbnRfVHlwZXNdLnhtbFBLAQItABQABgAIAAAAIQA4&#10;/SH/1gAAAJQBAAALAAAAAAAAAAAAAAAAAC8BAABfcmVscy8ucmVsc1BLAQItABQABgAIAAAAIQBc&#10;Iu99FwIAAEQEAAAOAAAAAAAAAAAAAAAAAC4CAABkcnMvZTJvRG9jLnhtbFBLAQItABQABgAIAAAA&#10;IQCQFl+f2gAAAAgBAAAPAAAAAAAAAAAAAAAAAHEEAABkcnMvZG93bnJldi54bWxQSwUGAAAAAAQA&#10;BADzAAAAeAUAAAAA&#10;" strokecolor="#00b0f0" strokeweight=".5pt">
                <v:stroke endarrow="block" joinstyle="miter"/>
              </v:shape>
            </w:pict>
          </mc:Fallback>
        </mc:AlternateContent>
      </w:r>
    </w:p>
    <w:p w14:paraId="24E96E2A" w14:textId="43923741" w:rsidR="00A15B4F" w:rsidRDefault="00A15B4F" w:rsidP="007E0FF3">
      <w:pPr>
        <w:ind w:leftChars="300" w:left="630" w:firstLineChars="100" w:firstLine="210"/>
        <w:rPr>
          <w:rFonts w:ascii="ＭＳ Ｐゴシック" w:eastAsia="ＭＳ Ｐゴシック" w:hAnsi="ＭＳ Ｐゴシック"/>
          <w:bCs/>
        </w:rPr>
      </w:pPr>
    </w:p>
    <w:p w14:paraId="5657DBCD" w14:textId="790B159A"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84224" behindDoc="0" locked="0" layoutInCell="1" allowOverlap="1" wp14:anchorId="47EC396E" wp14:editId="6434FAF6">
                <wp:simplePos x="0" y="0"/>
                <wp:positionH relativeFrom="column">
                  <wp:posOffset>1463795</wp:posOffset>
                </wp:positionH>
                <wp:positionV relativeFrom="paragraph">
                  <wp:posOffset>171174</wp:posOffset>
                </wp:positionV>
                <wp:extent cx="132507" cy="263824"/>
                <wp:effectExtent l="0" t="38100" r="58420" b="22225"/>
                <wp:wrapNone/>
                <wp:docPr id="99" name="直線矢印コネクタ 99"/>
                <wp:cNvGraphicFramePr/>
                <a:graphic xmlns:a="http://schemas.openxmlformats.org/drawingml/2006/main">
                  <a:graphicData uri="http://schemas.microsoft.com/office/word/2010/wordprocessingShape">
                    <wps:wsp>
                      <wps:cNvCnPr/>
                      <wps:spPr>
                        <a:xfrm flipV="1">
                          <a:off x="0" y="0"/>
                          <a:ext cx="132507" cy="263824"/>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01685A" id="直線矢印コネクタ 99" o:spid="_x0000_s1026" type="#_x0000_t32" style="position:absolute;left:0;text-align:left;margin-left:115.25pt;margin-top:13.5pt;width:10.45pt;height:20.75pt;flip:y;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6ruEgIAAEcEAAAOAAAAZHJzL2Uyb0RvYy54bWysU8uO0zAU3SPxD5b3NGkGhpmo6Sw6DBsE&#10;Fa+9x7ETS37JNk27Lev5AViMxA+ABBJLPqZC/Q2unTTAgIRAbK78uOfce46vZ2drJdGKOS+MrvB0&#10;kmPENDW10E2FXzy/uHOCkQ9E10QazSq8YR6fzW/fmnW2ZIVpjayZQ0CifdnZCrch2DLLPG2ZIn5i&#10;LNNwyY1TJMDWNVntSAfsSmZFnh9nnXG1dYYy7+H0vL/E88TPOaPhCeeeBSQrDL2FFF2KlzFm8xkp&#10;G0dsK+jQBvmHLhQRGoqOVOckEPTKiV+olKDOeMPDhBqVGc4FZUkDqJnmN9Q8a4llSQuY4+1ok/9/&#10;tPTxaumQqCt8eoqRJgreaP/20/7zm/31u69XH3bbj7vXV7vt+932C4IU8KuzvgTYQi/dsPN26aL4&#10;NXcKcSnsSxiFZAcIROvk9mZ0m60DonA4PSru5fcxonBVHB+dFHcje9bTRDrrfHjIjEJxUWEfHBFN&#10;GxZGa3hX4/oSZPXIhx54AESw1DF6I0V9IaRMmzhUbCEdWhEYB0Ip06EYiv6UGYiQD3SNwsaCH8EJ&#10;ohvJhszInEUTetlpFTaS9VWfMg52RnnJgDTIN2tORybIjjAOHY7A/M/AIT9CWRryvwGPiFTZ6DCC&#10;ldDG/a56WB9a5n3+wYFed7Tg0tSbNBDJGpjW9JTDz4rf4cd9gn////NvAAAA//8DAFBLAwQUAAYA&#10;CAAAACEAoCLqON4AAAAJAQAADwAAAGRycy9kb3ducmV2LnhtbEyPTW/CMAyG75P2HyIj7TaSFgqo&#10;a4qmfVx2W7fDjqExbaFxqiZA+ffzTuNmy49eP2+xnVwvzjiGzpOGZK5AINXedtRo+P56f9yACNGQ&#10;Nb0n1HDFANvy/q4wufUX+sRzFRvBIRRyo6GNccilDHWLzoS5H5D4tvejM5HXsZF2NBcOd71MlVpJ&#10;ZzriD60Z8KXF+lidnIbpWh/e3P6nStevsjp8LLxKqqXWD7Pp+QlExCn+w/Cnz+pQstPOn8gG0WtI&#10;FypjlIc1d2IgzZIliJ2G1SYDWRbytkH5CwAA//8DAFBLAQItABQABgAIAAAAIQC2gziS/gAAAOEB&#10;AAATAAAAAAAAAAAAAAAAAAAAAABbQ29udGVudF9UeXBlc10ueG1sUEsBAi0AFAAGAAgAAAAhADj9&#10;If/WAAAAlAEAAAsAAAAAAAAAAAAAAAAALwEAAF9yZWxzLy5yZWxzUEsBAi0AFAAGAAgAAAAhAMSX&#10;qu4SAgAARwQAAA4AAAAAAAAAAAAAAAAALgIAAGRycy9lMm9Eb2MueG1sUEsBAi0AFAAGAAgAAAAh&#10;AKAi6jjeAAAACQEAAA8AAAAAAAAAAAAAAAAAbAQAAGRycy9kb3ducmV2LnhtbFBLBQYAAAAABAAE&#10;APMAAAB3BQAAAAA=&#10;" strokecolor="#ed7d31 [3205]" strokeweight=".5pt">
                <v:stroke endarrow="block" joinstyle="miter"/>
              </v:shape>
            </w:pict>
          </mc:Fallback>
        </mc:AlternateContent>
      </w:r>
    </w:p>
    <w:p w14:paraId="3F276892" w14:textId="3948B2C0" w:rsidR="00A15B4F" w:rsidRDefault="004B7DAD" w:rsidP="007E0FF3">
      <w:pPr>
        <w:ind w:leftChars="300" w:left="630" w:firstLineChars="100" w:firstLine="210"/>
        <w:rPr>
          <w:rFonts w:ascii="ＭＳ Ｐゴシック" w:eastAsia="ＭＳ Ｐゴシック" w:hAnsi="ＭＳ Ｐゴシック"/>
          <w:bCs/>
        </w:rPr>
      </w:pPr>
      <w:r w:rsidRPr="004B7DAD">
        <w:rPr>
          <w:rFonts w:ascii="ＭＳ Ｐゴシック" w:eastAsia="ＭＳ Ｐゴシック" w:hAnsi="ＭＳ Ｐゴシック"/>
          <w:bCs/>
          <w:noProof/>
        </w:rPr>
        <mc:AlternateContent>
          <mc:Choice Requires="wps">
            <w:drawing>
              <wp:anchor distT="0" distB="0" distL="114300" distR="114300" simplePos="0" relativeHeight="252083200" behindDoc="0" locked="0" layoutInCell="1" allowOverlap="1" wp14:anchorId="533DBAA6" wp14:editId="5F8CA1EE">
                <wp:simplePos x="0" y="0"/>
                <wp:positionH relativeFrom="column">
                  <wp:posOffset>1035170</wp:posOffset>
                </wp:positionH>
                <wp:positionV relativeFrom="paragraph">
                  <wp:posOffset>112754</wp:posOffset>
                </wp:positionV>
                <wp:extent cx="672861" cy="310551"/>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672861" cy="310551"/>
                        </a:xfrm>
                        <a:prstGeom prst="rect">
                          <a:avLst/>
                        </a:prstGeom>
                        <a:solidFill>
                          <a:schemeClr val="lt1"/>
                        </a:solidFill>
                        <a:ln w="6350">
                          <a:noFill/>
                        </a:ln>
                      </wps:spPr>
                      <wps:txbx>
                        <w:txbxContent>
                          <w:p w14:paraId="594C8B8B" w14:textId="77777777" w:rsidR="008B459C" w:rsidRPr="004B7DAD" w:rsidRDefault="008B459C" w:rsidP="004B7DAD">
                            <w:pPr>
                              <w:jc w:val="center"/>
                              <w:rPr>
                                <w:rFonts w:ascii="BIZ UDPゴシック" w:eastAsia="BIZ UDPゴシック" w:hAnsi="BIZ UDPゴシック"/>
                              </w:rPr>
                            </w:pPr>
                            <w:r>
                              <w:rPr>
                                <w:rFonts w:ascii="BIZ UDPゴシック" w:eastAsia="BIZ UDPゴシック" w:hAnsi="BIZ UDPゴシック" w:hint="eastAsia"/>
                              </w:rPr>
                              <w:t>青果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DBAA6" id="テキスト ボックス 97" o:spid="_x0000_s1039" type="#_x0000_t202" style="position:absolute;left:0;text-align:left;margin-left:81.5pt;margin-top:8.9pt;width:53pt;height:24.4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lxCZAIAAJIEAAAOAAAAZHJzL2Uyb0RvYy54bWysVEtu2zAQ3RfoHQjuG9lOnI8ROXATpCgQ&#10;NAGSImuaomIBFIclaVvpMgaKHqJXKLrueXSRPlJWkqZdFd1QM5zhfN6b0fFJU2u2Us5XZHI+3Blw&#10;poykojJ3Of94c/7mkDMfhCmEJqNyfq88P5m+fnW8thM1ogXpQjmGIMZP1jbnixDsJMu8XKha+B2y&#10;ysBYkqtFgOrussKJNaLXOhsNBvvZmlxhHUnlPW7POiOfpvhlqWS4LEuvAtM5R20hnS6d83hm02Mx&#10;uXPCLiq5LUP8QxW1qAySPoY6E0Gwpav+CFVX0pGnMuxIqjMqy0qq1AO6GQ5edHO9EFalXgCOt48w&#10;+f8XVn5YXTlWFTk/OuDMiBoctZsv7cP39uFnu/nK2s23drNpH35AZ/ABYGvrJ3h3bfEyNG+pAfH9&#10;vcdlxKEpXR2/6JDBDujvH+FWTWASl/sHo8P9IWcSpt3hYDxOUbKnx9b58E5RzaKQcwc2E8hideED&#10;CoFr7xJzedJVcV5pnZQ4QepUO7YS4F6HPvhvXtqwNQrZHQ9SYEPxeRdZGySIrXYtRSk08yZhddi3&#10;O6fiHig46gbLW3leodYL4cOVcJgkNI7tCJc4Sk3IRVuJswW5z3+7j/4gGFbO1pjMnPtPS+EUZ/q9&#10;AfVHw729OMpJ2RsfjKC455b5c4tZ1qcEAIAzqkti9A+6F0tH9S2WaBazwiSMRO6ch148Dd2+YAml&#10;ms2SE4bXinBhrq2MoSPgkYmb5lY4u6UrgOcP1M+wmLxgrfONLw3NloHKKlEace5Q3cKPwU9Mb5c0&#10;btZzPXk9/UqmvwAAAP//AwBQSwMEFAAGAAgAAAAhABybA1jfAAAACQEAAA8AAABkcnMvZG93bnJl&#10;di54bWxMj0tPxDAMhO9I/IfISFwQm7IVKZSmK4R4SHtjy0Pcso1pKxqnarJt+feYE9w89mg8X7FZ&#10;XC8mHEPnScPFKgGBVHvbUaPhpXo4vwIRoiFrek+o4RsDbMrjo8Lk1s/0jNMuNoJDKORGQxvjkEsZ&#10;6hadCSs/IPHt04/ORJZjI+1oZg53vVwniZLOdMQfWjPgXYv11+7gNHycNe/bsDy+zullOtw/TVX2&#10;ZiutT0+W2xsQEZf4Z4bf+lwdSu609weyQfSsVcoskYeMEdiwVte82GtQKgNZFvI/QfkDAAD//wMA&#10;UEsBAi0AFAAGAAgAAAAhALaDOJL+AAAA4QEAABMAAAAAAAAAAAAAAAAAAAAAAFtDb250ZW50X1R5&#10;cGVzXS54bWxQSwECLQAUAAYACAAAACEAOP0h/9YAAACUAQAACwAAAAAAAAAAAAAAAAAvAQAAX3Jl&#10;bHMvLnJlbHNQSwECLQAUAAYACAAAACEAuepcQmQCAACSBAAADgAAAAAAAAAAAAAAAAAuAgAAZHJz&#10;L2Uyb0RvYy54bWxQSwECLQAUAAYACAAAACEAHJsDWN8AAAAJAQAADwAAAAAAAAAAAAAAAAC+BAAA&#10;ZHJzL2Rvd25yZXYueG1sUEsFBgAAAAAEAAQA8wAAAMoFAAAAAA==&#10;" fillcolor="white [3201]" stroked="f" strokeweight=".5pt">
                <v:textbox>
                  <w:txbxContent>
                    <w:p w14:paraId="594C8B8B" w14:textId="77777777" w:rsidR="008B459C" w:rsidRPr="004B7DAD" w:rsidRDefault="008B459C" w:rsidP="004B7DAD">
                      <w:pPr>
                        <w:jc w:val="center"/>
                        <w:rPr>
                          <w:rFonts w:ascii="BIZ UDPゴシック" w:eastAsia="BIZ UDPゴシック" w:hAnsi="BIZ UDPゴシック"/>
                        </w:rPr>
                      </w:pPr>
                      <w:r>
                        <w:rPr>
                          <w:rFonts w:ascii="BIZ UDPゴシック" w:eastAsia="BIZ UDPゴシック" w:hAnsi="BIZ UDPゴシック" w:hint="eastAsia"/>
                        </w:rPr>
                        <w:t>青果</w:t>
                      </w:r>
                    </w:p>
                  </w:txbxContent>
                </v:textbox>
              </v:shape>
            </w:pict>
          </mc:Fallback>
        </mc:AlternateContent>
      </w:r>
    </w:p>
    <w:p w14:paraId="66120D09" w14:textId="510ECC64" w:rsidR="00A15B4F" w:rsidRDefault="00A15B4F" w:rsidP="007E0FF3">
      <w:pPr>
        <w:ind w:leftChars="300" w:left="630" w:firstLineChars="100" w:firstLine="210"/>
        <w:rPr>
          <w:rFonts w:ascii="ＭＳ Ｐゴシック" w:eastAsia="ＭＳ Ｐゴシック" w:hAnsi="ＭＳ Ｐゴシック"/>
          <w:bCs/>
        </w:rPr>
      </w:pPr>
    </w:p>
    <w:p w14:paraId="37E3C513" w14:textId="0B83426B" w:rsidR="00A15B4F" w:rsidRDefault="00A15B4F" w:rsidP="007E0FF3">
      <w:pPr>
        <w:ind w:leftChars="300" w:left="630" w:firstLineChars="100" w:firstLine="210"/>
        <w:rPr>
          <w:rFonts w:ascii="ＭＳ Ｐゴシック" w:eastAsia="ＭＳ Ｐゴシック" w:hAnsi="ＭＳ Ｐゴシック"/>
          <w:bCs/>
        </w:rPr>
      </w:pPr>
    </w:p>
    <w:p w14:paraId="4822921F" w14:textId="66BD4B67" w:rsidR="00A15B4F" w:rsidRDefault="00A15B4F" w:rsidP="007E0FF3">
      <w:pPr>
        <w:ind w:leftChars="300" w:left="630" w:firstLineChars="100" w:firstLine="210"/>
        <w:rPr>
          <w:rFonts w:ascii="ＭＳ Ｐゴシック" w:eastAsia="ＭＳ Ｐゴシック" w:hAnsi="ＭＳ Ｐゴシック"/>
          <w:bCs/>
        </w:rPr>
      </w:pPr>
    </w:p>
    <w:p w14:paraId="4F5EE4F6" w14:textId="5956B76E" w:rsidR="00A15B4F" w:rsidRDefault="00A15B4F" w:rsidP="00A15B4F">
      <w:pPr>
        <w:pStyle w:val="afa"/>
      </w:pPr>
    </w:p>
    <w:p w14:paraId="240645A4" w14:textId="3F2C3C2C" w:rsidR="00A15B4F" w:rsidRPr="00A15B4F" w:rsidRDefault="00A15B4F" w:rsidP="00A15B4F">
      <w:pPr>
        <w:jc w:val="center"/>
      </w:pPr>
      <w:r w:rsidRPr="00A15B4F">
        <w:rPr>
          <w:rFonts w:hint="eastAsia"/>
        </w:rPr>
        <w:t>資料：大阪府中央卸売市場「</w:t>
      </w:r>
      <w:r>
        <w:rPr>
          <w:rFonts w:hint="eastAsia"/>
        </w:rPr>
        <w:t>令和元</w:t>
      </w:r>
      <w:r w:rsidRPr="00A15B4F">
        <w:rPr>
          <w:rFonts w:hint="eastAsia"/>
        </w:rPr>
        <w:t>年</w:t>
      </w:r>
      <w:r w:rsidRPr="00A15B4F">
        <w:rPr>
          <w:rFonts w:hint="eastAsia"/>
        </w:rPr>
        <w:t xml:space="preserve"> </w:t>
      </w:r>
      <w:r w:rsidRPr="00A15B4F">
        <w:rPr>
          <w:rFonts w:hint="eastAsia"/>
        </w:rPr>
        <w:t>市場年報」</w:t>
      </w:r>
      <w:r>
        <w:rPr>
          <w:rFonts w:hint="eastAsia"/>
        </w:rPr>
        <w:t>より流通研究所</w:t>
      </w:r>
      <w:r w:rsidRPr="00A15B4F">
        <w:rPr>
          <w:rFonts w:hint="eastAsia"/>
        </w:rPr>
        <w:t>作成</w:t>
      </w:r>
    </w:p>
    <w:p w14:paraId="270F98A9" w14:textId="67B4308E" w:rsidR="00A15B4F" w:rsidRDefault="00A15B4F" w:rsidP="007E0FF3">
      <w:pPr>
        <w:ind w:leftChars="300" w:left="630" w:firstLineChars="100" w:firstLine="210"/>
        <w:rPr>
          <w:rFonts w:ascii="ＭＳ Ｐゴシック" w:eastAsia="ＭＳ Ｐゴシック" w:hAnsi="ＭＳ Ｐゴシック"/>
          <w:bCs/>
        </w:rPr>
      </w:pPr>
    </w:p>
    <w:p w14:paraId="6230CD62" w14:textId="1EDE0BDE" w:rsidR="00A15B4F" w:rsidRDefault="00A15B4F" w:rsidP="00A15B4F">
      <w:pPr>
        <w:pStyle w:val="afa"/>
      </w:pPr>
      <w:bookmarkStart w:id="54" w:name="_Ref61438107"/>
      <w:bookmarkStart w:id="55" w:name="_Ref6143808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12</w:t>
      </w:r>
      <w:r>
        <w:fldChar w:fldCharType="end"/>
      </w:r>
      <w:bookmarkEnd w:id="54"/>
      <w:r>
        <w:rPr>
          <w:rFonts w:hint="eastAsia"/>
        </w:rPr>
        <w:t xml:space="preserve">　</w:t>
      </w:r>
      <w:r w:rsidR="000356EA">
        <w:rPr>
          <w:rFonts w:hint="eastAsia"/>
        </w:rPr>
        <w:t>取扱数量</w:t>
      </w:r>
      <w:r>
        <w:rPr>
          <w:rFonts w:hint="eastAsia"/>
        </w:rPr>
        <w:t>（左）及び</w:t>
      </w:r>
      <w:r w:rsidR="000356EA">
        <w:rPr>
          <w:rFonts w:hint="eastAsia"/>
        </w:rPr>
        <w:t>取扱金額</w:t>
      </w:r>
      <w:r>
        <w:rPr>
          <w:rFonts w:hint="eastAsia"/>
        </w:rPr>
        <w:t>（右）の現在/ピーク比</w:t>
      </w:r>
      <w:bookmarkEnd w:id="55"/>
    </w:p>
    <w:p w14:paraId="53724224" w14:textId="06B7A8CE" w:rsidR="00A15B4F" w:rsidRDefault="0009135D" w:rsidP="007E0FF3">
      <w:pPr>
        <w:ind w:leftChars="300" w:left="630" w:firstLineChars="100" w:firstLine="210"/>
        <w:rPr>
          <w:rFonts w:ascii="ＭＳ Ｐゴシック" w:eastAsia="ＭＳ Ｐゴシック" w:hAnsi="ＭＳ Ｐゴシック"/>
          <w:bCs/>
        </w:rPr>
      </w:pPr>
      <w:r w:rsidRPr="0009135D">
        <w:rPr>
          <w:noProof/>
        </w:rPr>
        <w:drawing>
          <wp:anchor distT="0" distB="0" distL="114300" distR="114300" simplePos="0" relativeHeight="251633664" behindDoc="0" locked="0" layoutInCell="1" allowOverlap="1" wp14:anchorId="3A41B47D" wp14:editId="312D1D40">
            <wp:simplePos x="0" y="0"/>
            <wp:positionH relativeFrom="column">
              <wp:posOffset>-155575</wp:posOffset>
            </wp:positionH>
            <wp:positionV relativeFrom="paragraph">
              <wp:posOffset>65405</wp:posOffset>
            </wp:positionV>
            <wp:extent cx="5748793" cy="1766415"/>
            <wp:effectExtent l="0" t="0" r="4445" b="5715"/>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48793" cy="1766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5496F5" w14:textId="5720ECCC" w:rsidR="00A15B4F" w:rsidRDefault="00A15B4F" w:rsidP="007E0FF3">
      <w:pPr>
        <w:ind w:leftChars="300" w:left="630" w:firstLineChars="100" w:firstLine="210"/>
        <w:rPr>
          <w:rFonts w:ascii="ＭＳ Ｐゴシック" w:eastAsia="ＭＳ Ｐゴシック" w:hAnsi="ＭＳ Ｐゴシック"/>
          <w:bCs/>
        </w:rPr>
      </w:pPr>
    </w:p>
    <w:p w14:paraId="58776001" w14:textId="005D42CB" w:rsidR="00A15B4F" w:rsidRDefault="00A15B4F" w:rsidP="007E0FF3">
      <w:pPr>
        <w:ind w:leftChars="300" w:left="630" w:firstLineChars="100" w:firstLine="210"/>
        <w:rPr>
          <w:rFonts w:ascii="ＭＳ Ｐゴシック" w:eastAsia="ＭＳ Ｐゴシック" w:hAnsi="ＭＳ Ｐゴシック"/>
          <w:bCs/>
        </w:rPr>
      </w:pPr>
    </w:p>
    <w:p w14:paraId="14D81840" w14:textId="41271310" w:rsidR="00841FEB" w:rsidRDefault="00841FEB" w:rsidP="007E0FF3">
      <w:pPr>
        <w:ind w:leftChars="300" w:left="630" w:firstLineChars="100" w:firstLine="210"/>
        <w:rPr>
          <w:rFonts w:ascii="ＭＳ Ｐゴシック" w:eastAsia="ＭＳ Ｐゴシック" w:hAnsi="ＭＳ Ｐゴシック"/>
          <w:bCs/>
        </w:rPr>
      </w:pPr>
    </w:p>
    <w:p w14:paraId="13131D6B" w14:textId="77777777" w:rsidR="00841FEB" w:rsidRDefault="00841FEB" w:rsidP="007E0FF3">
      <w:pPr>
        <w:ind w:leftChars="300" w:left="630" w:firstLineChars="100" w:firstLine="210"/>
        <w:rPr>
          <w:rFonts w:ascii="ＭＳ Ｐゴシック" w:eastAsia="ＭＳ Ｐゴシック" w:hAnsi="ＭＳ Ｐゴシック"/>
          <w:bCs/>
        </w:rPr>
      </w:pPr>
    </w:p>
    <w:p w14:paraId="17255D03" w14:textId="0C8AB4B1" w:rsidR="00A15B4F" w:rsidRDefault="00A15B4F" w:rsidP="007E0FF3">
      <w:pPr>
        <w:ind w:leftChars="300" w:left="630" w:firstLineChars="100" w:firstLine="210"/>
        <w:rPr>
          <w:rFonts w:ascii="ＭＳ Ｐゴシック" w:eastAsia="ＭＳ Ｐゴシック" w:hAnsi="ＭＳ Ｐゴシック"/>
          <w:bCs/>
        </w:rPr>
      </w:pPr>
    </w:p>
    <w:p w14:paraId="064A6DD6" w14:textId="71670CEB" w:rsidR="00A15B4F" w:rsidRDefault="00A15B4F" w:rsidP="007E0FF3">
      <w:pPr>
        <w:ind w:leftChars="300" w:left="630" w:firstLineChars="100" w:firstLine="210"/>
        <w:rPr>
          <w:rFonts w:ascii="ＭＳ Ｐゴシック" w:eastAsia="ＭＳ Ｐゴシック" w:hAnsi="ＭＳ Ｐゴシック"/>
          <w:bCs/>
        </w:rPr>
      </w:pPr>
    </w:p>
    <w:p w14:paraId="559C1AB9" w14:textId="1C03783E" w:rsidR="00A15B4F" w:rsidRDefault="00A15B4F" w:rsidP="007E0FF3">
      <w:pPr>
        <w:ind w:leftChars="300" w:left="630" w:firstLineChars="100" w:firstLine="210"/>
        <w:rPr>
          <w:rFonts w:ascii="ＭＳ Ｐゴシック" w:eastAsia="ＭＳ Ｐゴシック" w:hAnsi="ＭＳ Ｐゴシック"/>
          <w:bCs/>
        </w:rPr>
      </w:pPr>
    </w:p>
    <w:p w14:paraId="34CE71DF" w14:textId="40787258" w:rsidR="00A15B4F" w:rsidRDefault="00841FEB" w:rsidP="003709F5">
      <w:pPr>
        <w:jc w:val="center"/>
        <w:rPr>
          <w:rFonts w:ascii="ＭＳ Ｐゴシック" w:eastAsia="ＭＳ Ｐゴシック" w:hAnsi="ＭＳ Ｐゴシック"/>
          <w:bCs/>
        </w:rPr>
      </w:pPr>
      <w:r w:rsidRPr="00A15B4F">
        <w:rPr>
          <w:rFonts w:hint="eastAsia"/>
        </w:rPr>
        <w:t>資料：大阪府中央卸売市場「</w:t>
      </w:r>
      <w:r>
        <w:rPr>
          <w:rFonts w:hint="eastAsia"/>
        </w:rPr>
        <w:t>令和元</w:t>
      </w:r>
      <w:r w:rsidRPr="00A15B4F">
        <w:rPr>
          <w:rFonts w:hint="eastAsia"/>
        </w:rPr>
        <w:t>年</w:t>
      </w:r>
      <w:r w:rsidRPr="00A15B4F">
        <w:rPr>
          <w:rFonts w:hint="eastAsia"/>
        </w:rPr>
        <w:t xml:space="preserve"> </w:t>
      </w:r>
      <w:r w:rsidRPr="00A15B4F">
        <w:rPr>
          <w:rFonts w:hint="eastAsia"/>
        </w:rPr>
        <w:t>市場年報」</w:t>
      </w:r>
      <w:r>
        <w:rPr>
          <w:rFonts w:hint="eastAsia"/>
        </w:rPr>
        <w:t>より流通研究所</w:t>
      </w:r>
      <w:r w:rsidRPr="00A15B4F">
        <w:rPr>
          <w:rFonts w:hint="eastAsia"/>
        </w:rPr>
        <w:t>作成</w:t>
      </w:r>
    </w:p>
    <w:p w14:paraId="5F87CCAB" w14:textId="25522B70" w:rsidR="00A43E92" w:rsidRDefault="00A43E92">
      <w:pPr>
        <w:widowControl/>
        <w:jc w:val="left"/>
      </w:pPr>
      <w:r>
        <w:br w:type="page"/>
      </w:r>
    </w:p>
    <w:p w14:paraId="1482D81A" w14:textId="520CEE87" w:rsidR="00842600" w:rsidRDefault="00842600" w:rsidP="00842600">
      <w:pPr>
        <w:pStyle w:val="afa"/>
      </w:pPr>
      <w:bookmarkStart w:id="56" w:name="_Ref6144602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22</w:t>
      </w:r>
      <w:r>
        <w:fldChar w:fldCharType="end"/>
      </w:r>
      <w:bookmarkEnd w:id="56"/>
      <w:r>
        <w:rPr>
          <w:rFonts w:hint="eastAsia"/>
        </w:rPr>
        <w:t xml:space="preserve">　</w:t>
      </w:r>
      <w:r w:rsidRPr="000356EA">
        <w:rPr>
          <w:rFonts w:hint="eastAsia"/>
        </w:rPr>
        <w:t>各市場の取扱数量と平均単価（青果部）</w:t>
      </w:r>
    </w:p>
    <w:p w14:paraId="3BE67499" w14:textId="25E1D0EB" w:rsidR="00A15B4F" w:rsidRDefault="004B7DAD">
      <w:pPr>
        <w:widowControl/>
        <w:jc w:val="left"/>
      </w:pPr>
      <w:r>
        <w:rPr>
          <w:noProof/>
        </w:rPr>
        <w:drawing>
          <wp:anchor distT="0" distB="0" distL="114300" distR="114300" simplePos="0" relativeHeight="252085248" behindDoc="0" locked="0" layoutInCell="1" allowOverlap="1" wp14:anchorId="05B172A3" wp14:editId="2AC7E868">
            <wp:simplePos x="0" y="0"/>
            <wp:positionH relativeFrom="column">
              <wp:posOffset>4197828</wp:posOffset>
            </wp:positionH>
            <wp:positionV relativeFrom="paragraph">
              <wp:posOffset>190780</wp:posOffset>
            </wp:positionV>
            <wp:extent cx="945515" cy="451262"/>
            <wp:effectExtent l="0" t="0" r="6985" b="635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l="81769" t="12352" r="7776" b="75015"/>
                    <a:stretch/>
                  </pic:blipFill>
                  <pic:spPr bwMode="auto">
                    <a:xfrm>
                      <a:off x="0" y="0"/>
                      <a:ext cx="945515" cy="4512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56EA">
        <w:rPr>
          <w:noProof/>
        </w:rPr>
        <w:drawing>
          <wp:anchor distT="0" distB="0" distL="114300" distR="114300" simplePos="0" relativeHeight="251576320" behindDoc="0" locked="0" layoutInCell="1" allowOverlap="1" wp14:anchorId="12A3D5BE" wp14:editId="522BB48C">
            <wp:simplePos x="0" y="0"/>
            <wp:positionH relativeFrom="column">
              <wp:posOffset>520</wp:posOffset>
            </wp:positionH>
            <wp:positionV relativeFrom="paragraph">
              <wp:posOffset>40222</wp:posOffset>
            </wp:positionV>
            <wp:extent cx="5623315" cy="2850874"/>
            <wp:effectExtent l="0" t="0" r="0" b="698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30233" cy="28543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F81DD" w14:textId="1F7798B8" w:rsidR="000356EA" w:rsidRDefault="000356EA">
      <w:pPr>
        <w:widowControl/>
        <w:jc w:val="left"/>
      </w:pPr>
    </w:p>
    <w:p w14:paraId="376F9AB9" w14:textId="76EE4CAA" w:rsidR="000356EA" w:rsidRDefault="000356EA">
      <w:pPr>
        <w:widowControl/>
        <w:jc w:val="left"/>
      </w:pPr>
    </w:p>
    <w:p w14:paraId="4DBF6840" w14:textId="27E561B3" w:rsidR="000356EA" w:rsidRDefault="000356EA">
      <w:pPr>
        <w:widowControl/>
        <w:jc w:val="left"/>
      </w:pPr>
      <w:r>
        <w:rPr>
          <w:noProof/>
        </w:rPr>
        <mc:AlternateContent>
          <mc:Choice Requires="wps">
            <w:drawing>
              <wp:anchor distT="0" distB="0" distL="114300" distR="114300" simplePos="0" relativeHeight="251590656" behindDoc="0" locked="0" layoutInCell="1" allowOverlap="1" wp14:anchorId="0C1D1476" wp14:editId="71BA45BC">
                <wp:simplePos x="0" y="0"/>
                <wp:positionH relativeFrom="column">
                  <wp:posOffset>5395692</wp:posOffset>
                </wp:positionH>
                <wp:positionV relativeFrom="paragraph">
                  <wp:posOffset>41519</wp:posOffset>
                </wp:positionV>
                <wp:extent cx="562332" cy="659765"/>
                <wp:effectExtent l="0" t="0" r="0" b="6985"/>
                <wp:wrapNone/>
                <wp:docPr id="60" name="テキスト ボックス 60"/>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499FBFF3" w14:textId="77777777" w:rsidR="008B459C" w:rsidRPr="000356EA" w:rsidRDefault="008B459C" w:rsidP="000356EA">
                            <w:pPr>
                              <w:rPr>
                                <w:rFonts w:ascii="メイリオ" w:eastAsia="メイリオ" w:hAnsi="メイリオ"/>
                              </w:rPr>
                            </w:pPr>
                            <w:r w:rsidRPr="000356EA">
                              <w:rPr>
                                <w:rFonts w:ascii="メイリオ" w:eastAsia="メイリオ" w:hAnsi="メイリオ" w:hint="eastAsia"/>
                              </w:rPr>
                              <w:t>平均単価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1D1476" id="テキスト ボックス 60" o:spid="_x0000_s1040" type="#_x0000_t202" style="position:absolute;margin-left:424.85pt;margin-top:3.25pt;width:44.3pt;height:51.95pt;z-index:25159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hwWUwIAAGwEAAAOAAAAZHJzL2Uyb0RvYy54bWysVM2O0zAQviPxDpbvNP1fGjVdlV0VIVW7&#10;K3Vhz65jt5ESj7HdJuXYSoiH4BUQZ54nL8LYabvVwglxcWY84/n5vpmMr6siJ1thbAYqoZ1WmxKh&#10;OKSZWiX04+PszVtKrGMqZTkokdCdsPR68vrVuNSx6MIa8lQYgkGUjUud0LVzOo4iy9eiYLYFWig0&#10;SjAFc6iaVZQaVmL0Io+67fYwKsGk2gAX1uLtbWOkkxBfSsHdvZRWOJInFGtz4TThXPozmoxZvDJM&#10;rzN+LIP9QxUFyxQmPYe6ZY6Rjcn+CFVk3IAF6VocigikzLgIPWA3nfaLbhZrpkXoBcGx+gyT/X9h&#10;+d32wZAsTegQ4VGsQI7qw9d6/6Pe/6oP30h9+F4fDvX+J+oEfRCwUtsY3y00vnTVO6iQ+NO9xUuP&#10;QyVN4b/YIUE7xt6d4RaVIxwvB8Nur9elhKNpOBhdDQc+SvT8WBvr3gsoiBcSapDNADLbzq1rXE8u&#10;PpeCWZbngdFckRKD9gbt8OBsweC5why+haZUL7lqWQUMRqc2lpDusDsDzcBYzWcZ1jBn1j0wgxOC&#10;DeHUu3s8ZA6YC44SJWswX/527/0TKtgn/FJS4swl1H7eMCMoyT8oJHXU6ff9kAalP7jqomIuLctL&#10;i9oUN4Bj3cEN0zyI3t/lJ1EaKJ5wPaY+L5qY4lhbQjF7I964ZhNwvbiYToMTjqVmbq4WmvvQHleP&#10;8WP1xIw+EuGQwTs4TSeLX/DR+DaMTDcOZBbI8kg3uB4JwJEOdB/Xz+/MpR68nn8Sk98AAAD//wMA&#10;UEsDBBQABgAIAAAAIQDHnIUX3wAAAAkBAAAPAAAAZHJzL2Rvd25yZXYueG1sTI9BT4NAEIXvJv6H&#10;zZh4s0tbWgFZmkbTaxOxifG2sCOQsrOEXVr01zue9Dh5X977Jt/NthcXHH3nSMFyEYFAqp3pqFFw&#10;ejs8JCB80GR07wgVfKGHXXF7k+vMuCu94qUMjeAS8plW0IYwZFL6ukWr/cINSJx9utHqwOfYSDPq&#10;K5fbXq6iaCut7ogXWj3gc4v1uZysgvk9PR6q9Ljvp4+XTbz6PpVuOit1fzfvn0AEnMMfDL/6rA4F&#10;O1VuIuNFryCJ00dGFWw3IDhP18kaRMXgMopBFrn8/0HxAwAA//8DAFBLAQItABQABgAIAAAAIQC2&#10;gziS/gAAAOEBAAATAAAAAAAAAAAAAAAAAAAAAABbQ29udGVudF9UeXBlc10ueG1sUEsBAi0AFAAG&#10;AAgAAAAhADj9If/WAAAAlAEAAAsAAAAAAAAAAAAAAAAALwEAAF9yZWxzLy5yZWxzUEsBAi0AFAAG&#10;AAgAAAAhAGBKHBZTAgAAbAQAAA4AAAAAAAAAAAAAAAAALgIAAGRycy9lMm9Eb2MueG1sUEsBAi0A&#10;FAAGAAgAAAAhAMechRffAAAACQEAAA8AAAAAAAAAAAAAAAAArQQAAGRycy9kb3ducmV2LnhtbFBL&#10;BQYAAAAABAAEAPMAAAC5BQAAAAA=&#10;" filled="f" stroked="f" strokeweight=".5pt">
                <v:textbox style="layout-flow:vertical-ideographic">
                  <w:txbxContent>
                    <w:p w14:paraId="499FBFF3" w14:textId="77777777" w:rsidR="008B459C" w:rsidRPr="000356EA" w:rsidRDefault="008B459C" w:rsidP="000356EA">
                      <w:pPr>
                        <w:rPr>
                          <w:rFonts w:ascii="メイリオ" w:eastAsia="メイリオ" w:hAnsi="メイリオ"/>
                        </w:rPr>
                      </w:pPr>
                      <w:r w:rsidRPr="000356EA">
                        <w:rPr>
                          <w:rFonts w:ascii="メイリオ" w:eastAsia="メイリオ" w:hAnsi="メイリオ" w:hint="eastAsia"/>
                        </w:rPr>
                        <w:t>平均単価</w:t>
                      </w:r>
                    </w:p>
                  </w:txbxContent>
                </v:textbox>
              </v:shape>
            </w:pict>
          </mc:Fallback>
        </mc:AlternateContent>
      </w:r>
      <w:r>
        <w:rPr>
          <w:noProof/>
        </w:rPr>
        <mc:AlternateContent>
          <mc:Choice Requires="wps">
            <w:drawing>
              <wp:anchor distT="0" distB="0" distL="114300" distR="114300" simplePos="0" relativeHeight="251580416" behindDoc="0" locked="0" layoutInCell="1" allowOverlap="1" wp14:anchorId="464BB478" wp14:editId="12122633">
                <wp:simplePos x="0" y="0"/>
                <wp:positionH relativeFrom="column">
                  <wp:posOffset>-312549</wp:posOffset>
                </wp:positionH>
                <wp:positionV relativeFrom="paragraph">
                  <wp:posOffset>101600</wp:posOffset>
                </wp:positionV>
                <wp:extent cx="562332" cy="659765"/>
                <wp:effectExtent l="0" t="0" r="0" b="6985"/>
                <wp:wrapNone/>
                <wp:docPr id="54" name="テキスト ボックス 54"/>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6840A9BD" w14:textId="22C64C57" w:rsidR="008B459C" w:rsidRPr="000356EA" w:rsidRDefault="008B459C" w:rsidP="000356EA">
                            <w:pPr>
                              <w:rPr>
                                <w:rFonts w:ascii="メイリオ" w:eastAsia="メイリオ" w:hAnsi="メイリオ"/>
                              </w:rPr>
                            </w:pPr>
                            <w:r>
                              <w:rPr>
                                <w:rFonts w:ascii="メイリオ" w:eastAsia="メイリオ" w:hAnsi="メイリオ" w:hint="eastAsia"/>
                              </w:rPr>
                              <w:t>取扱数量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4BB478" id="テキスト ボックス 54" o:spid="_x0000_s1041" type="#_x0000_t202" style="position:absolute;margin-left:-24.6pt;margin-top:8pt;width:44.3pt;height:51.95pt;z-index:25158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kWUUwIAAG0EAAAOAAAAZHJzL2Uyb0RvYy54bWysVM2O0zAQviPxDpbvNP1Ll42arsquipCq&#10;3ZW6sGfXcZpIicfYbpNybCXEQ/AKiDPPkxdh7PRPCyfExRnPjOfn+2YyvqnLgmyENjnImPY6XUqE&#10;5JDkchXTj0+zN28pMZbJhBUgRUy3wtCbyetX40pFog8ZFInQBINIE1Uqppm1KgoCwzNRMtMBJSQa&#10;U9Als3jVqyDRrMLoZRH0u91RUIFOlAYujEHtXWukEx8/TQW3D2lqhCVFTLE260/tz6U7g8mYRSvN&#10;VJbzQxnsH6ooWS4x6SnUHbOMrHX+R6gy5xoMpLbDoQwgTXMufA/YTa/7optFxpTwvSA4Rp1gMv8v&#10;LL/fPGqSJzENh5RIViJHzf5rs/vR7H41+2+k2X9v9vtm9xPvBH0QsEqZCN8tFL609Tuokfij3qDS&#10;4VCnunRf7JCgHaHfnuAWtSUcleGoPxj0KeFoGoXXV6PQRQnOj5U29r2AkjghphrZ9CCzzdzY1vXo&#10;4nJJmOVF4RktJKkw6CDs+gcnCwYvJOZwLbSlOsnWy9pj0PMD4VRLSLbYnoZ2YozisxyLmDNjH5nG&#10;EcGOcOztAx5pAZgMDhIlGegvf9M7/5gK9gm/lFQ4dDE1n9dMC0qKDxJZve4Nh25K/WUYXvXxoi8t&#10;y0uLXJe3gHPdwxVT3IvO3xZHMdVQPuN+TF1eNDHJsbaYYvZWvLXtKuB+cTGdeiecS8XsXC4Ud6Ed&#10;sA7kp/qZaXVgwiKF93AcTxa9IKT1bSmZri2kuWfrjOuBAZxpz/dh/9zSXN691/kvMfkNAAD//wMA&#10;UEsDBBQABgAIAAAAIQBUq9UY3gAAAAkBAAAPAAAAZHJzL2Rvd25yZXYueG1sTI9PS8NAFMTvgt9h&#10;eYK3dtMYi5tmU4rSa8FYEG+b7GsSun9CdtNGP73Pkz0OM8z8ptjO1rALjqH3TsJqmQBD13jdu1bC&#10;8WO/eAEWonJaGe9QwjcG2Jb3d4XKtb+6d7xUsWVU4kKuJHQxDjnnoenQqrD0AzryTn60KpIcW65H&#10;daVya3iaJGtuVe9ooVMDvnbYnKvJSpg/xWFfi8POTF9vz1n6c6z8dJby8WHebYBFnON/GP7wCR1K&#10;Yqr95HRgRsIiEylFyVjTJwo8iQxYTXolBPCy4LcPyl8AAAD//wMAUEsBAi0AFAAGAAgAAAAhALaD&#10;OJL+AAAA4QEAABMAAAAAAAAAAAAAAAAAAAAAAFtDb250ZW50X1R5cGVzXS54bWxQSwECLQAUAAYA&#10;CAAAACEAOP0h/9YAAACUAQAACwAAAAAAAAAAAAAAAAAvAQAAX3JlbHMvLnJlbHNQSwECLQAUAAYA&#10;CAAAACEAHE5FlFMCAABtBAAADgAAAAAAAAAAAAAAAAAuAgAAZHJzL2Uyb0RvYy54bWxQSwECLQAU&#10;AAYACAAAACEAVKvVGN4AAAAJAQAADwAAAAAAAAAAAAAAAACtBAAAZHJzL2Rvd25yZXYueG1sUEsF&#10;BgAAAAAEAAQA8wAAALgFAAAAAA==&#10;" filled="f" stroked="f" strokeweight=".5pt">
                <v:textbox style="layout-flow:vertical-ideographic">
                  <w:txbxContent>
                    <w:p w14:paraId="6840A9BD" w14:textId="22C64C57" w:rsidR="008B459C" w:rsidRPr="000356EA" w:rsidRDefault="008B459C" w:rsidP="000356EA">
                      <w:pPr>
                        <w:rPr>
                          <w:rFonts w:ascii="メイリオ" w:eastAsia="メイリオ" w:hAnsi="メイリオ"/>
                        </w:rPr>
                      </w:pPr>
                      <w:r>
                        <w:rPr>
                          <w:rFonts w:ascii="メイリオ" w:eastAsia="メイリオ" w:hAnsi="メイリオ" w:hint="eastAsia"/>
                        </w:rPr>
                        <w:t>取扱数量</w:t>
                      </w:r>
                    </w:p>
                  </w:txbxContent>
                </v:textbox>
              </v:shape>
            </w:pict>
          </mc:Fallback>
        </mc:AlternateContent>
      </w:r>
    </w:p>
    <w:p w14:paraId="39AF1D4C" w14:textId="547B94BD" w:rsidR="000356EA" w:rsidRDefault="000356EA">
      <w:pPr>
        <w:widowControl/>
        <w:jc w:val="left"/>
      </w:pPr>
    </w:p>
    <w:p w14:paraId="3F31FA5C" w14:textId="1B9883F1" w:rsidR="000356EA" w:rsidRDefault="000356EA">
      <w:pPr>
        <w:widowControl/>
        <w:jc w:val="left"/>
      </w:pPr>
    </w:p>
    <w:p w14:paraId="6FD41362" w14:textId="257A0201" w:rsidR="000356EA" w:rsidRDefault="000356EA">
      <w:pPr>
        <w:widowControl/>
        <w:jc w:val="left"/>
      </w:pPr>
    </w:p>
    <w:p w14:paraId="1A4B8AC7" w14:textId="18BB7DF0" w:rsidR="000356EA" w:rsidRDefault="000356EA">
      <w:pPr>
        <w:widowControl/>
        <w:jc w:val="left"/>
      </w:pPr>
    </w:p>
    <w:p w14:paraId="7C473668" w14:textId="5473DD31" w:rsidR="00A15B4F" w:rsidRDefault="00A15B4F">
      <w:pPr>
        <w:widowControl/>
        <w:jc w:val="left"/>
      </w:pPr>
    </w:p>
    <w:p w14:paraId="21A2B181" w14:textId="63D269B6" w:rsidR="00A15B4F" w:rsidRDefault="00A15B4F">
      <w:pPr>
        <w:widowControl/>
        <w:jc w:val="left"/>
      </w:pPr>
    </w:p>
    <w:p w14:paraId="70835864" w14:textId="2E0D2E86" w:rsidR="00A15B4F" w:rsidRDefault="00A15B4F">
      <w:pPr>
        <w:widowControl/>
        <w:jc w:val="left"/>
      </w:pPr>
    </w:p>
    <w:p w14:paraId="72999D38" w14:textId="25B7A345" w:rsidR="000356EA" w:rsidRDefault="000356EA">
      <w:pPr>
        <w:widowControl/>
        <w:jc w:val="left"/>
      </w:pPr>
    </w:p>
    <w:p w14:paraId="24950D92" w14:textId="0273B44D" w:rsidR="000356EA" w:rsidRDefault="000356EA">
      <w:pPr>
        <w:widowControl/>
        <w:jc w:val="left"/>
      </w:pPr>
    </w:p>
    <w:p w14:paraId="54F9F54A" w14:textId="7D805742" w:rsidR="000356EA" w:rsidRPr="000356EA" w:rsidRDefault="000356EA" w:rsidP="000356EA">
      <w:pPr>
        <w:jc w:val="center"/>
      </w:pPr>
      <w:r w:rsidRPr="000356EA">
        <w:rPr>
          <w:rFonts w:hint="eastAsia"/>
        </w:rPr>
        <w:t>資料：農林水産省「青果物卸売市場調査」（</w:t>
      </w:r>
      <w:r w:rsidRPr="000356EA">
        <w:rPr>
          <w:rFonts w:hint="eastAsia"/>
        </w:rPr>
        <w:t>2018</w:t>
      </w:r>
      <w:r>
        <w:rPr>
          <w:rFonts w:hint="eastAsia"/>
        </w:rPr>
        <w:t>年</w:t>
      </w:r>
      <w:r w:rsidRPr="000356EA">
        <w:rPr>
          <w:rFonts w:hint="eastAsia"/>
        </w:rPr>
        <w:t>）</w:t>
      </w:r>
      <w:r>
        <w:rPr>
          <w:rFonts w:hint="eastAsia"/>
        </w:rPr>
        <w:t>より流通研究所作成</w:t>
      </w:r>
    </w:p>
    <w:p w14:paraId="487B92AA" w14:textId="7AA9169D" w:rsidR="00A15B4F" w:rsidRDefault="00A15B4F">
      <w:pPr>
        <w:widowControl/>
        <w:jc w:val="left"/>
        <w:rPr>
          <w:rFonts w:ascii="ＭＳ Ｐゴシック" w:eastAsia="BIZ UDPゴシック" w:hAnsi="ＭＳ Ｐゴシック"/>
          <w:bCs/>
        </w:rPr>
      </w:pPr>
    </w:p>
    <w:p w14:paraId="4DE47F5C" w14:textId="2FB1F919" w:rsidR="00842600" w:rsidRDefault="00842600" w:rsidP="00842600">
      <w:pPr>
        <w:pStyle w:val="afa"/>
      </w:pPr>
      <w:bookmarkStart w:id="57" w:name="_Ref6144603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23</w:t>
      </w:r>
      <w:r>
        <w:fldChar w:fldCharType="end"/>
      </w:r>
      <w:bookmarkEnd w:id="57"/>
      <w:r>
        <w:rPr>
          <w:rFonts w:hint="eastAsia"/>
        </w:rPr>
        <w:t xml:space="preserve">　</w:t>
      </w:r>
      <w:r w:rsidRPr="000356EA">
        <w:rPr>
          <w:rFonts w:hint="eastAsia"/>
        </w:rPr>
        <w:t>各市場の取扱数量と平均単価（</w:t>
      </w:r>
      <w:r>
        <w:rPr>
          <w:rFonts w:hint="eastAsia"/>
        </w:rPr>
        <w:t>水産物</w:t>
      </w:r>
      <w:r w:rsidRPr="000356EA">
        <w:rPr>
          <w:rFonts w:hint="eastAsia"/>
        </w:rPr>
        <w:t>部）</w:t>
      </w:r>
    </w:p>
    <w:p w14:paraId="23F53D2A" w14:textId="0E0F5F42" w:rsidR="000356EA" w:rsidRDefault="000356EA">
      <w:pPr>
        <w:widowControl/>
        <w:jc w:val="left"/>
        <w:rPr>
          <w:rFonts w:ascii="ＭＳ Ｐゴシック" w:eastAsia="BIZ UDPゴシック" w:hAnsi="ＭＳ Ｐゴシック"/>
          <w:bCs/>
        </w:rPr>
      </w:pPr>
      <w:r>
        <w:rPr>
          <w:rFonts w:ascii="ＭＳ Ｐゴシック" w:eastAsia="BIZ UDPゴシック" w:hAnsi="ＭＳ Ｐゴシック"/>
          <w:bCs/>
          <w:noProof/>
        </w:rPr>
        <w:drawing>
          <wp:anchor distT="0" distB="0" distL="114300" distR="114300" simplePos="0" relativeHeight="251588608" behindDoc="0" locked="0" layoutInCell="1" allowOverlap="1" wp14:anchorId="37515E4E" wp14:editId="5D503164">
            <wp:simplePos x="0" y="0"/>
            <wp:positionH relativeFrom="column">
              <wp:posOffset>5715</wp:posOffset>
            </wp:positionH>
            <wp:positionV relativeFrom="paragraph">
              <wp:posOffset>44761</wp:posOffset>
            </wp:positionV>
            <wp:extent cx="5642032" cy="2831217"/>
            <wp:effectExtent l="0" t="0" r="0" b="762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42032" cy="28312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9A97F5" w14:textId="23B2D017" w:rsidR="000356EA" w:rsidRDefault="00F35FA2">
      <w:pPr>
        <w:widowControl/>
        <w:jc w:val="left"/>
        <w:rPr>
          <w:rFonts w:ascii="ＭＳ Ｐゴシック" w:eastAsia="BIZ UDPゴシック" w:hAnsi="ＭＳ Ｐゴシック"/>
          <w:bCs/>
        </w:rPr>
      </w:pPr>
      <w:r>
        <w:rPr>
          <w:rFonts w:ascii="ＭＳ Ｐゴシック" w:eastAsia="BIZ UDPゴシック" w:hAnsi="ＭＳ Ｐゴシック"/>
          <w:bCs/>
          <w:noProof/>
        </w:rPr>
        <w:drawing>
          <wp:anchor distT="0" distB="0" distL="114300" distR="114300" simplePos="0" relativeHeight="252086272" behindDoc="0" locked="0" layoutInCell="1" allowOverlap="1" wp14:anchorId="67B138A8" wp14:editId="6883B260">
            <wp:simplePos x="0" y="0"/>
            <wp:positionH relativeFrom="margin">
              <wp:posOffset>4320730</wp:posOffset>
            </wp:positionH>
            <wp:positionV relativeFrom="paragraph">
              <wp:posOffset>68853</wp:posOffset>
            </wp:positionV>
            <wp:extent cx="790652" cy="433450"/>
            <wp:effectExtent l="0" t="0" r="0" b="508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a:extLst>
                        <a:ext uri="{28A0092B-C50C-407E-A947-70E740481C1C}">
                          <a14:useLocalDpi xmlns:a14="http://schemas.microsoft.com/office/drawing/2010/main" val="0"/>
                        </a:ext>
                      </a:extLst>
                    </a:blip>
                    <a:srcRect l="80688" t="8534" r="8392" b="76363"/>
                    <a:stretch/>
                  </pic:blipFill>
                  <pic:spPr bwMode="auto">
                    <a:xfrm>
                      <a:off x="0" y="0"/>
                      <a:ext cx="790652" cy="433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F9F20" w14:textId="63EB6FA5" w:rsidR="000356EA" w:rsidRDefault="000356EA">
      <w:pPr>
        <w:widowControl/>
        <w:jc w:val="left"/>
        <w:rPr>
          <w:rFonts w:ascii="ＭＳ Ｐゴシック" w:eastAsia="BIZ UDPゴシック" w:hAnsi="ＭＳ Ｐゴシック"/>
          <w:bCs/>
        </w:rPr>
      </w:pPr>
    </w:p>
    <w:p w14:paraId="65B3DB98" w14:textId="1823B195" w:rsidR="000356EA" w:rsidRDefault="000356EA">
      <w:pPr>
        <w:widowControl/>
        <w:jc w:val="left"/>
        <w:rPr>
          <w:rFonts w:ascii="ＭＳ Ｐゴシック" w:eastAsia="BIZ UDPゴシック" w:hAnsi="ＭＳ Ｐゴシック"/>
          <w:bCs/>
        </w:rPr>
      </w:pPr>
      <w:r>
        <w:rPr>
          <w:noProof/>
        </w:rPr>
        <mc:AlternateContent>
          <mc:Choice Requires="wps">
            <w:drawing>
              <wp:anchor distT="0" distB="0" distL="114300" distR="114300" simplePos="0" relativeHeight="251592704" behindDoc="0" locked="0" layoutInCell="1" allowOverlap="1" wp14:anchorId="1196D4C5" wp14:editId="1F5F000B">
                <wp:simplePos x="0" y="0"/>
                <wp:positionH relativeFrom="column">
                  <wp:posOffset>-315107</wp:posOffset>
                </wp:positionH>
                <wp:positionV relativeFrom="paragraph">
                  <wp:posOffset>252681</wp:posOffset>
                </wp:positionV>
                <wp:extent cx="562332" cy="659765"/>
                <wp:effectExtent l="0" t="0" r="0" b="6985"/>
                <wp:wrapNone/>
                <wp:docPr id="61" name="テキスト ボックス 61"/>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6991FCCA" w14:textId="575D6E05" w:rsidR="008B459C" w:rsidRPr="000356EA" w:rsidRDefault="008B459C" w:rsidP="000356EA">
                            <w:pPr>
                              <w:rPr>
                                <w:rFonts w:ascii="メイリオ" w:eastAsia="メイリオ" w:hAnsi="メイリオ"/>
                              </w:rPr>
                            </w:pPr>
                            <w:r>
                              <w:rPr>
                                <w:rFonts w:ascii="メイリオ" w:eastAsia="メイリオ" w:hAnsi="メイリオ" w:hint="eastAsia"/>
                              </w:rPr>
                              <w:t>取扱数量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96D4C5" id="テキスト ボックス 61" o:spid="_x0000_s1042" type="#_x0000_t202" style="position:absolute;margin-left:-24.8pt;margin-top:19.9pt;width:44.3pt;height:51.95pt;z-index:251592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GN0UwIAAG0EAAAOAAAAZHJzL2Uyb0RvYy54bWysVEtu2zAQ3RfoHQjua/mfRrAcuAlcFDCS&#10;AE6bNU1RlgCKw5K0JXcZA0UP0SsUXfc8ukiHlO0YaVdFN9QMZzif92Y0uapLSbbC2AJUQnudLiVC&#10;cUgLtU7ox4f5m7eUWMdUyiQokdCdsPRq+vrVpNKx6EMOMhWGYBBl40onNHdOx1FkeS5KZjughUJj&#10;BqZkDlWzjlLDKoxeyqjf7Y6jCkyqDXBhLd7etEY6DfGzTHB3l2VWOCITirW5cJpwrvwZTScsXhum&#10;84IfymD/UEXJCoVJT6FumGNkY4o/QpUFN2Ahcx0OZQRZVnAResBuet0X3SxzpkXoBcGx+gST/X9h&#10;+e323pAiTei4R4liJXLU7L82Tz+ap1/N/htp9t+b/b55+ok6QR8ErNI2xndLjS9d/Q5qJP54b/HS&#10;41BnpvRf7JCgHaHfneAWtSMcL0fj/mDQp4SjaTy6vBiPfJTo+bE21r0XUBIvJNQgmwFktl1Y17oe&#10;XXwuBfNCysCoVKTCoINRNzw4WTC4VJjDt9CW6iVXr+qAQe/UxwrSHbZnoJ0Yq/m8wCIWzLp7ZnBE&#10;sCMce3eHRyYBk8FBoiQH8+Vv994/oYJ9wi8lFQ5dQu3nDTOCEvlBIauXveHQT2lQhqOLPirm3LI6&#10;t6hNeQ0410gc1hdE7+/kUcwMlI+4HzOfF01McawtoZi9Fa9duwq4X1zMZsEJ51Izt1BLzX1oD6wH&#10;+aF+ZEYfmHBI4S0cx5PFLwhpfVtKZhsHWRHY8lC3uB4YwJkOfB/2zy/NuR68nv8S098AAAD//wMA&#10;UEsDBBQABgAIAAAAIQAvB72g3wAAAAkBAAAPAAAAZHJzL2Rvd25yZXYueG1sTI/LTsMwEEX3SPyD&#10;NUjsWocmlDrEqSpQt5UIlVB3TjwkUf2IYqcNfD3DCpajObr33GI7W8MuOIbeOwkPywQYusbr3rUS&#10;ju/7xQZYiMppZbxDCV8YYFve3hQq1/7q3vBSxZZRiAu5ktDFOOSch6ZDq8LSD+jo9+lHqyKdY8v1&#10;qK4Ubg1fJcmaW9U7aujUgC8dNudqshLmD3HY1+KwM9Pp9TFbfR8rP52lvL+bd8/AIs7xD4ZffVKH&#10;kpxqPzkdmJGwyMSaUAmpoAkEpIK21QRm6RPwsuD/F5Q/AAAA//8DAFBLAQItABQABgAIAAAAIQC2&#10;gziS/gAAAOEBAAATAAAAAAAAAAAAAAAAAAAAAABbQ29udGVudF9UeXBlc10ueG1sUEsBAi0AFAAG&#10;AAgAAAAhADj9If/WAAAAlAEAAAsAAAAAAAAAAAAAAAAALwEAAF9yZWxzLy5yZWxzUEsBAi0AFAAG&#10;AAgAAAAhADdcY3RTAgAAbQQAAA4AAAAAAAAAAAAAAAAALgIAAGRycy9lMm9Eb2MueG1sUEsBAi0A&#10;FAAGAAgAAAAhAC8HvaDfAAAACQEAAA8AAAAAAAAAAAAAAAAArQQAAGRycy9kb3ducmV2LnhtbFBL&#10;BQYAAAAABAAEAPMAAAC5BQAAAAA=&#10;" filled="f" stroked="f" strokeweight=".5pt">
                <v:textbox style="layout-flow:vertical-ideographic">
                  <w:txbxContent>
                    <w:p w14:paraId="6991FCCA" w14:textId="575D6E05" w:rsidR="008B459C" w:rsidRPr="000356EA" w:rsidRDefault="008B459C" w:rsidP="000356EA">
                      <w:pPr>
                        <w:rPr>
                          <w:rFonts w:ascii="メイリオ" w:eastAsia="メイリオ" w:hAnsi="メイリオ"/>
                        </w:rPr>
                      </w:pPr>
                      <w:r>
                        <w:rPr>
                          <w:rFonts w:ascii="メイリオ" w:eastAsia="メイリオ" w:hAnsi="メイリオ" w:hint="eastAsia"/>
                        </w:rPr>
                        <w:t>取扱数量</w:t>
                      </w:r>
                    </w:p>
                  </w:txbxContent>
                </v:textbox>
              </v:shape>
            </w:pict>
          </mc:Fallback>
        </mc:AlternateContent>
      </w:r>
      <w:r>
        <w:rPr>
          <w:noProof/>
        </w:rPr>
        <mc:AlternateContent>
          <mc:Choice Requires="wps">
            <w:drawing>
              <wp:anchor distT="0" distB="0" distL="114300" distR="114300" simplePos="0" relativeHeight="251578368" behindDoc="0" locked="0" layoutInCell="1" allowOverlap="1" wp14:anchorId="7B6B479F" wp14:editId="1A916071">
                <wp:simplePos x="0" y="0"/>
                <wp:positionH relativeFrom="column">
                  <wp:posOffset>5354955</wp:posOffset>
                </wp:positionH>
                <wp:positionV relativeFrom="paragraph">
                  <wp:posOffset>171206</wp:posOffset>
                </wp:positionV>
                <wp:extent cx="561975" cy="659765"/>
                <wp:effectExtent l="0" t="0" r="0" b="6985"/>
                <wp:wrapNone/>
                <wp:docPr id="53" name="テキスト ボックス 53"/>
                <wp:cNvGraphicFramePr/>
                <a:graphic xmlns:a="http://schemas.openxmlformats.org/drawingml/2006/main">
                  <a:graphicData uri="http://schemas.microsoft.com/office/word/2010/wordprocessingShape">
                    <wps:wsp>
                      <wps:cNvSpPr txBox="1"/>
                      <wps:spPr>
                        <a:xfrm>
                          <a:off x="0" y="0"/>
                          <a:ext cx="561975" cy="659765"/>
                        </a:xfrm>
                        <a:prstGeom prst="rect">
                          <a:avLst/>
                        </a:prstGeom>
                        <a:noFill/>
                        <a:ln w="6350">
                          <a:noFill/>
                        </a:ln>
                      </wps:spPr>
                      <wps:txbx>
                        <w:txbxContent>
                          <w:p w14:paraId="039E2F11" w14:textId="71719625" w:rsidR="008B459C" w:rsidRPr="000356EA" w:rsidRDefault="008B459C">
                            <w:pPr>
                              <w:rPr>
                                <w:rFonts w:ascii="メイリオ" w:eastAsia="メイリオ" w:hAnsi="メイリオ"/>
                              </w:rPr>
                            </w:pPr>
                            <w:r w:rsidRPr="000356EA">
                              <w:rPr>
                                <w:rFonts w:ascii="メイリオ" w:eastAsia="メイリオ" w:hAnsi="メイリオ" w:hint="eastAsia"/>
                              </w:rPr>
                              <w:t>平均単価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6B479F" id="テキスト ボックス 53" o:spid="_x0000_s1043" type="#_x0000_t202" style="position:absolute;margin-left:421.65pt;margin-top:13.5pt;width:44.25pt;height:51.95pt;z-index:251578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NIyVQIAAG0EAAAOAAAAZHJzL2Uyb0RvYy54bWysVM2O2jAQvlfqO1i+lxCWQIkIK7orqkpo&#10;dyW23bNxHIiUeFzbkNAjSFUfoq9Q9dznyYt07ACLtj1VvTgznvH8fN9Mxtd1WZCt0CYHmdCw06VE&#10;SA5pLlcJ/fg4e/OWEmOZTFkBUiR0Jwy9nrx+Na5ULHqwhiIVmmAQaeJKJXRtrYqDwPC1KJnpgBIS&#10;jRnokllU9SpINaswelkEvW53EFSgU6WBC2Pw9rY10omPn2WC2/ssM8KSIqFYm/Wn9ufSncFkzOKV&#10;Zmqd82MZ7B+qKFkuMek51C2zjGx0/keoMucaDGS2w6EMIMtyLnwP2E3YfdHNYs2U8L0gOEadYTL/&#10;Lyy/2z5okqcJja4okaxEjprD12b/o9n/ag7fSHP43hwOzf4n6gR9ELBKmRjfLRS+tPU7qJH4073B&#10;S4dDnenSfbFDgnaEfneGW9SWcLyMBuFoGFHC0TSIRsNB5KIEz4+VNva9gJI4IaEa2fQgs+3c2Nb1&#10;5OJySZjlReEZLSSpMOhV1PUPzhYMXkjM4VpoS3WSrZe1xyDsnfpYQrrD9jS0E2MUn+VYxJwZ+8A0&#10;jgh2hGNv7/HICsBkcJQoWYP+8rd7559QwT7hl5IKhy6h5vOGaUFJ8UEiq6Ow33dT6pV+NOyhoi8t&#10;y0uL3JQ3gHMd4oop7kXnb4uTmGkon3A/pi4vmpjkWFtCMXsr3th2FXC/uJhOvRPOpWJ2LheKu9AO&#10;WAfyY/3EtDoyYZHCOziNJ4tfENL6tpRMNxay3LPloG5xPTKAM+35Pu6fW5pL3Xs9/yUmvwEAAP//&#10;AwBQSwMEFAAGAAgAAAAhAG5PD5LfAAAACgEAAA8AAABkcnMvZG93bnJldi54bWxMj0FPg0AQhe8m&#10;/ofNmHizS6FqQZam0fTapNjEeFvYEUjZWcIuLfrrnZ70OJkv730v38y2F2ccfedIwXIRgUCqnemo&#10;UXB83z2sQfigyejeESr4Rg+b4vYm15lxFzrguQyN4BDymVbQhjBkUvq6Rav9wg1I/Ptyo9WBz7GR&#10;ZtQXDre9jKPoSVrdETe0esDXFutTOVkF80e631XpfttPn2+Pq/jnWLrppNT93bx9ARFwDn8wXPVZ&#10;HQp2qtxExotewXqVJIwqiJ95EwNpsuQtFZNJlIIscvl/QvELAAD//wMAUEsBAi0AFAAGAAgAAAAh&#10;ALaDOJL+AAAA4QEAABMAAAAAAAAAAAAAAAAAAAAAAFtDb250ZW50X1R5cGVzXS54bWxQSwECLQAU&#10;AAYACAAAACEAOP0h/9YAAACUAQAACwAAAAAAAAAAAAAAAAAvAQAAX3JlbHMvLnJlbHNQSwECLQAU&#10;AAYACAAAACEAXhzSMlUCAABtBAAADgAAAAAAAAAAAAAAAAAuAgAAZHJzL2Uyb0RvYy54bWxQSwEC&#10;LQAUAAYACAAAACEAbk8Pkt8AAAAKAQAADwAAAAAAAAAAAAAAAACvBAAAZHJzL2Rvd25yZXYueG1s&#10;UEsFBgAAAAAEAAQA8wAAALsFAAAAAA==&#10;" filled="f" stroked="f" strokeweight=".5pt">
                <v:textbox style="layout-flow:vertical-ideographic">
                  <w:txbxContent>
                    <w:p w14:paraId="039E2F11" w14:textId="71719625" w:rsidR="008B459C" w:rsidRPr="000356EA" w:rsidRDefault="008B459C">
                      <w:pPr>
                        <w:rPr>
                          <w:rFonts w:ascii="メイリオ" w:eastAsia="メイリオ" w:hAnsi="メイリオ"/>
                        </w:rPr>
                      </w:pPr>
                      <w:r w:rsidRPr="000356EA">
                        <w:rPr>
                          <w:rFonts w:ascii="メイリオ" w:eastAsia="メイリオ" w:hAnsi="メイリオ" w:hint="eastAsia"/>
                        </w:rPr>
                        <w:t>平均単価</w:t>
                      </w:r>
                    </w:p>
                  </w:txbxContent>
                </v:textbox>
              </v:shape>
            </w:pict>
          </mc:Fallback>
        </mc:AlternateContent>
      </w:r>
    </w:p>
    <w:p w14:paraId="4A75EDFB" w14:textId="1909B008" w:rsidR="000356EA" w:rsidRDefault="000356EA">
      <w:pPr>
        <w:widowControl/>
        <w:jc w:val="left"/>
        <w:rPr>
          <w:rFonts w:ascii="ＭＳ Ｐゴシック" w:eastAsia="BIZ UDPゴシック" w:hAnsi="ＭＳ Ｐゴシック"/>
          <w:bCs/>
        </w:rPr>
      </w:pPr>
    </w:p>
    <w:p w14:paraId="542141E7" w14:textId="55C54AF0" w:rsidR="000356EA" w:rsidRDefault="000356EA">
      <w:pPr>
        <w:widowControl/>
        <w:jc w:val="left"/>
        <w:rPr>
          <w:rFonts w:ascii="ＭＳ Ｐゴシック" w:eastAsia="BIZ UDPゴシック" w:hAnsi="ＭＳ Ｐゴシック"/>
          <w:bCs/>
        </w:rPr>
      </w:pPr>
    </w:p>
    <w:p w14:paraId="2170250C" w14:textId="5C4A5E05" w:rsidR="000356EA" w:rsidRDefault="000356EA">
      <w:pPr>
        <w:widowControl/>
        <w:jc w:val="left"/>
        <w:rPr>
          <w:rFonts w:ascii="ＭＳ Ｐゴシック" w:eastAsia="BIZ UDPゴシック" w:hAnsi="ＭＳ Ｐゴシック"/>
          <w:bCs/>
        </w:rPr>
      </w:pPr>
    </w:p>
    <w:p w14:paraId="4004B842" w14:textId="5AE201BA" w:rsidR="000356EA" w:rsidRDefault="000356EA">
      <w:pPr>
        <w:widowControl/>
        <w:jc w:val="left"/>
        <w:rPr>
          <w:rFonts w:ascii="ＭＳ Ｐゴシック" w:eastAsia="BIZ UDPゴシック" w:hAnsi="ＭＳ Ｐゴシック"/>
          <w:bCs/>
        </w:rPr>
      </w:pPr>
    </w:p>
    <w:p w14:paraId="56C1EA5C" w14:textId="6848B2E5" w:rsidR="000356EA" w:rsidRDefault="000356EA">
      <w:pPr>
        <w:widowControl/>
        <w:jc w:val="left"/>
        <w:rPr>
          <w:rFonts w:ascii="ＭＳ Ｐゴシック" w:eastAsia="BIZ UDPゴシック" w:hAnsi="ＭＳ Ｐゴシック"/>
          <w:bCs/>
        </w:rPr>
      </w:pPr>
    </w:p>
    <w:p w14:paraId="4803F579" w14:textId="052CB7C8" w:rsidR="000356EA" w:rsidRDefault="000356EA">
      <w:pPr>
        <w:widowControl/>
        <w:jc w:val="left"/>
        <w:rPr>
          <w:rFonts w:ascii="ＭＳ Ｐゴシック" w:eastAsia="BIZ UDPゴシック" w:hAnsi="ＭＳ Ｐゴシック"/>
          <w:bCs/>
        </w:rPr>
      </w:pPr>
    </w:p>
    <w:p w14:paraId="532ED2D0" w14:textId="10A9372A" w:rsidR="000356EA" w:rsidRDefault="000356EA">
      <w:pPr>
        <w:widowControl/>
        <w:jc w:val="left"/>
        <w:rPr>
          <w:rFonts w:ascii="ＭＳ Ｐゴシック" w:eastAsia="BIZ UDPゴシック" w:hAnsi="ＭＳ Ｐゴシック"/>
          <w:bCs/>
        </w:rPr>
      </w:pPr>
    </w:p>
    <w:p w14:paraId="1137B902" w14:textId="15F97202" w:rsidR="000356EA" w:rsidRDefault="000356EA">
      <w:pPr>
        <w:widowControl/>
        <w:jc w:val="left"/>
        <w:rPr>
          <w:rFonts w:ascii="ＭＳ Ｐゴシック" w:eastAsia="BIZ UDPゴシック" w:hAnsi="ＭＳ Ｐゴシック"/>
          <w:bCs/>
        </w:rPr>
      </w:pPr>
    </w:p>
    <w:p w14:paraId="32819AC4" w14:textId="77777777" w:rsidR="000356EA" w:rsidRDefault="000356EA" w:rsidP="000356EA">
      <w:pPr>
        <w:widowControl/>
        <w:jc w:val="left"/>
      </w:pPr>
    </w:p>
    <w:p w14:paraId="7A96F36E" w14:textId="57DF679D" w:rsidR="000356EA" w:rsidRPr="000356EA" w:rsidRDefault="000356EA" w:rsidP="000356EA">
      <w:pPr>
        <w:jc w:val="center"/>
      </w:pPr>
      <w:r w:rsidRPr="000356EA">
        <w:rPr>
          <w:rFonts w:hint="eastAsia"/>
        </w:rPr>
        <w:t>資料：各市場年報、開設者ホームページ</w:t>
      </w:r>
      <w:r>
        <w:rPr>
          <w:rFonts w:hint="eastAsia"/>
        </w:rPr>
        <w:t>より流通研究所作成</w:t>
      </w:r>
    </w:p>
    <w:p w14:paraId="0C8A58E9" w14:textId="1074640F" w:rsidR="000356EA" w:rsidRPr="000356EA" w:rsidRDefault="000356EA">
      <w:pPr>
        <w:widowControl/>
        <w:jc w:val="left"/>
        <w:rPr>
          <w:rFonts w:ascii="ＭＳ Ｐゴシック" w:eastAsia="BIZ UDPゴシック" w:hAnsi="ＭＳ Ｐゴシック"/>
          <w:bCs/>
        </w:rPr>
      </w:pPr>
    </w:p>
    <w:p w14:paraId="2CED3B50" w14:textId="768A8533" w:rsidR="000356EA" w:rsidRDefault="000356EA">
      <w:pPr>
        <w:widowControl/>
        <w:jc w:val="left"/>
        <w:rPr>
          <w:rFonts w:ascii="ＭＳ Ｐゴシック" w:eastAsia="BIZ UDPゴシック" w:hAnsi="ＭＳ Ｐゴシック"/>
          <w:bCs/>
        </w:rPr>
      </w:pPr>
      <w:r>
        <w:br w:type="page"/>
      </w:r>
    </w:p>
    <w:p w14:paraId="1B2C2065" w14:textId="22118348" w:rsidR="007E0FF3" w:rsidRDefault="00CF2DC2" w:rsidP="007E0FF3">
      <w:pPr>
        <w:pStyle w:val="4"/>
      </w:pPr>
      <w:r>
        <w:rPr>
          <w:rFonts w:hint="eastAsia"/>
        </w:rPr>
        <w:t>主たる</w:t>
      </w:r>
      <w:r w:rsidR="007B3036">
        <w:rPr>
          <w:rFonts w:hint="eastAsia"/>
        </w:rPr>
        <w:t>供給</w:t>
      </w:r>
      <w:r w:rsidR="007E0FF3">
        <w:rPr>
          <w:rFonts w:hint="eastAsia"/>
        </w:rPr>
        <w:t>区域</w:t>
      </w:r>
    </w:p>
    <w:p w14:paraId="7AFBEEE7" w14:textId="03E59931" w:rsidR="008D7234" w:rsidRDefault="008D7234"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本市場の</w:t>
      </w:r>
      <w:r w:rsidR="00CF2DC2">
        <w:rPr>
          <w:rFonts w:ascii="ＭＳ Ｐゴシック" w:eastAsia="ＭＳ Ｐゴシック" w:hAnsi="ＭＳ Ｐゴシック" w:hint="eastAsia"/>
        </w:rPr>
        <w:t>主たる</w:t>
      </w:r>
      <w:r>
        <w:rPr>
          <w:rFonts w:ascii="ＭＳ Ｐゴシック" w:eastAsia="ＭＳ Ｐゴシック" w:hAnsi="ＭＳ Ｐゴシック" w:hint="eastAsia"/>
        </w:rPr>
        <w:t>供給区域は、</w:t>
      </w:r>
      <w:r w:rsidRPr="008D7234">
        <w:rPr>
          <w:rFonts w:ascii="ＭＳ Ｐゴシック" w:eastAsia="ＭＳ Ｐゴシック" w:hAnsi="ＭＳ Ｐゴシック" w:hint="eastAsia"/>
        </w:rPr>
        <w:t>大阪府中央卸売市場業務規程施行規則</w:t>
      </w:r>
      <w:r>
        <w:rPr>
          <w:rFonts w:ascii="ＭＳ Ｐゴシック" w:eastAsia="ＭＳ Ｐゴシック" w:hAnsi="ＭＳ Ｐゴシック" w:hint="eastAsia"/>
        </w:rPr>
        <w:t>により以下のとおり定められている</w:t>
      </w:r>
      <w:r w:rsidR="00134377">
        <w:rPr>
          <w:rFonts w:ascii="ＭＳ Ｐゴシック" w:eastAsia="ＭＳ Ｐゴシック" w:hAnsi="ＭＳ Ｐゴシック" w:hint="eastAsia"/>
        </w:rPr>
        <w:t>（</w:t>
      </w:r>
      <w:r w:rsidR="00134377" w:rsidRPr="00134377">
        <w:rPr>
          <w:rFonts w:ascii="ＭＳ Ｐゴシック" w:eastAsia="ＭＳ Ｐゴシック" w:hAnsi="ＭＳ Ｐゴシック"/>
        </w:rPr>
        <w:fldChar w:fldCharType="begin"/>
      </w:r>
      <w:r w:rsidR="00134377" w:rsidRPr="00134377">
        <w:rPr>
          <w:rFonts w:ascii="ＭＳ Ｐゴシック" w:eastAsia="ＭＳ Ｐゴシック" w:hAnsi="ＭＳ Ｐゴシック"/>
        </w:rPr>
        <w:instrText xml:space="preserve"> </w:instrText>
      </w:r>
      <w:r w:rsidR="00134377" w:rsidRPr="00134377">
        <w:rPr>
          <w:rFonts w:ascii="ＭＳ Ｐゴシック" w:eastAsia="ＭＳ Ｐゴシック" w:hAnsi="ＭＳ Ｐゴシック" w:hint="eastAsia"/>
        </w:rPr>
        <w:instrText>REF _Ref62156523 \h</w:instrText>
      </w:r>
      <w:r w:rsidR="00134377" w:rsidRPr="00134377">
        <w:rPr>
          <w:rFonts w:ascii="ＭＳ Ｐゴシック" w:eastAsia="ＭＳ Ｐゴシック" w:hAnsi="ＭＳ Ｐゴシック"/>
        </w:rPr>
        <w:instrText xml:space="preserve"> </w:instrText>
      </w:r>
      <w:r w:rsidR="00134377">
        <w:rPr>
          <w:rFonts w:ascii="ＭＳ Ｐゴシック" w:eastAsia="ＭＳ Ｐゴシック" w:hAnsi="ＭＳ Ｐゴシック"/>
        </w:rPr>
        <w:instrText xml:space="preserve"> \* MERGEFORMAT </w:instrText>
      </w:r>
      <w:r w:rsidR="00134377" w:rsidRPr="00134377">
        <w:rPr>
          <w:rFonts w:ascii="ＭＳ Ｐゴシック" w:eastAsia="ＭＳ Ｐゴシック" w:hAnsi="ＭＳ Ｐゴシック"/>
        </w:rPr>
      </w:r>
      <w:r w:rsidR="00134377" w:rsidRPr="00134377">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図 </w:t>
      </w:r>
      <w:r w:rsidR="008B459C" w:rsidRPr="008B459C">
        <w:rPr>
          <w:rFonts w:ascii="ＭＳ Ｐゴシック" w:eastAsia="ＭＳ Ｐゴシック" w:hAnsi="ＭＳ Ｐゴシック"/>
          <w:noProof/>
        </w:rPr>
        <w:t>24</w:t>
      </w:r>
      <w:r w:rsidR="00134377" w:rsidRPr="00134377">
        <w:rPr>
          <w:rFonts w:ascii="ＭＳ Ｐゴシック" w:eastAsia="ＭＳ Ｐゴシック" w:hAnsi="ＭＳ Ｐゴシック"/>
        </w:rPr>
        <w:fldChar w:fldCharType="end"/>
      </w:r>
      <w:r w:rsidR="00134377">
        <w:rPr>
          <w:rFonts w:ascii="ＭＳ Ｐゴシック" w:eastAsia="ＭＳ Ｐゴシック" w:hAnsi="ＭＳ Ｐゴシック" w:hint="eastAsia"/>
        </w:rPr>
        <w:t>参照）</w:t>
      </w:r>
    </w:p>
    <w:p w14:paraId="2A602465" w14:textId="636CB332" w:rsidR="007B3036" w:rsidRPr="00A528D7" w:rsidRDefault="008D7234" w:rsidP="008D7234">
      <w:pPr>
        <w:pStyle w:val="af6"/>
        <w:ind w:leftChars="700" w:left="1470" w:right="-1"/>
        <w:rPr>
          <w:rFonts w:ascii="ＭＳ Ｐゴシック" w:eastAsia="ＭＳ Ｐゴシック" w:hAnsi="ＭＳ Ｐゴシック"/>
        </w:rPr>
      </w:pPr>
      <w:r w:rsidRPr="008D7234">
        <w:rPr>
          <w:rFonts w:ascii="ＭＳ Ｐゴシック" w:eastAsia="ＭＳ Ｐゴシック" w:hAnsi="ＭＳ Ｐゴシック" w:hint="eastAsia"/>
        </w:rPr>
        <w:t>大阪市(東淀川区、旭区、城東区、淀川区及び鶴見区に限る。)、豊中市、池田市、吹田市、高槻市、守口市、枚方市、茨木市、寝屋川市、大東市、箕面市、門真市、摂津市、東大阪市、四條畷市、交野市、三島郡島本町、豊能郡豊能町及び豊能郡能勢町</w:t>
      </w:r>
    </w:p>
    <w:p w14:paraId="7F6366DE" w14:textId="4D3C40E8" w:rsidR="00064FCC" w:rsidRDefault="00CF2DC2"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主たる</w:t>
      </w:r>
      <w:r w:rsidR="00E44C91">
        <w:rPr>
          <w:rFonts w:ascii="ＭＳ Ｐゴシック" w:eastAsia="ＭＳ Ｐゴシック" w:hAnsi="ＭＳ Ｐゴシック" w:hint="eastAsia"/>
        </w:rPr>
        <w:t>供給</w:t>
      </w:r>
      <w:r w:rsidR="00E44C91" w:rsidRPr="00E44C91">
        <w:rPr>
          <w:rFonts w:ascii="ＭＳ Ｐゴシック" w:eastAsia="ＭＳ Ｐゴシック" w:hAnsi="ＭＳ Ｐゴシック" w:hint="eastAsia"/>
        </w:rPr>
        <w:t>区域人口</w:t>
      </w:r>
      <w:r w:rsidR="00064FCC">
        <w:rPr>
          <w:rFonts w:ascii="ＭＳ Ｐゴシック" w:eastAsia="ＭＳ Ｐゴシック" w:hAnsi="ＭＳ Ｐゴシック" w:hint="eastAsia"/>
        </w:rPr>
        <w:t>：</w:t>
      </w:r>
      <w:r w:rsidR="00E44C91">
        <w:rPr>
          <w:rFonts w:ascii="ＭＳ Ｐゴシック" w:eastAsia="ＭＳ Ｐゴシック" w:hAnsi="ＭＳ Ｐゴシック" w:hint="eastAsia"/>
        </w:rPr>
        <w:t>417</w:t>
      </w:r>
      <w:r w:rsidR="00E44C91" w:rsidRPr="00E44C91">
        <w:rPr>
          <w:rFonts w:ascii="ＭＳ Ｐゴシック" w:eastAsia="ＭＳ Ｐゴシック" w:hAnsi="ＭＳ Ｐゴシック" w:hint="eastAsia"/>
        </w:rPr>
        <w:t>万人／大阪府人口</w:t>
      </w:r>
      <w:r w:rsidR="00E44C91">
        <w:rPr>
          <w:rFonts w:ascii="ＭＳ Ｐゴシック" w:eastAsia="ＭＳ Ｐゴシック" w:hAnsi="ＭＳ Ｐゴシック" w:hint="eastAsia"/>
        </w:rPr>
        <w:t>884</w:t>
      </w:r>
      <w:r w:rsidR="00E44C91" w:rsidRPr="00E44C91">
        <w:rPr>
          <w:rFonts w:ascii="ＭＳ Ｐゴシック" w:eastAsia="ＭＳ Ｐゴシック" w:hAnsi="ＭＳ Ｐゴシック" w:hint="eastAsia"/>
        </w:rPr>
        <w:t>万人</w:t>
      </w:r>
    </w:p>
    <w:p w14:paraId="612B5BD8" w14:textId="28E54A62" w:rsidR="00E44C91" w:rsidRDefault="00E44C91" w:rsidP="00064FCC">
      <w:pPr>
        <w:pStyle w:val="af6"/>
        <w:ind w:leftChars="0" w:left="1276" w:right="-1" w:firstLineChars="900" w:firstLine="1890"/>
        <w:rPr>
          <w:rFonts w:ascii="ＭＳ Ｐゴシック" w:eastAsia="ＭＳ Ｐゴシック" w:hAnsi="ＭＳ Ｐゴシック"/>
        </w:rPr>
      </w:pPr>
      <w:r>
        <w:rPr>
          <w:rFonts w:ascii="ＭＳ Ｐゴシック" w:eastAsia="ＭＳ Ｐゴシック" w:hAnsi="ＭＳ Ｐゴシック" w:hint="eastAsia"/>
        </w:rPr>
        <w:t>（平成27年国勢調査より）</w:t>
      </w:r>
    </w:p>
    <w:p w14:paraId="411F0D92" w14:textId="314CF828" w:rsidR="00E44C91" w:rsidRDefault="00E44C91" w:rsidP="00915333">
      <w:pPr>
        <w:ind w:leftChars="300" w:left="630" w:firstLineChars="100" w:firstLine="211"/>
        <w:rPr>
          <w:rFonts w:ascii="ＭＳ Ｐゴシック" w:eastAsia="ＭＳ Ｐゴシック" w:hAnsi="ＭＳ Ｐゴシック"/>
          <w:b/>
        </w:rPr>
      </w:pPr>
    </w:p>
    <w:p w14:paraId="4B1A7A3F" w14:textId="10FD3992" w:rsidR="00842600" w:rsidRDefault="00842600" w:rsidP="00842600">
      <w:pPr>
        <w:pStyle w:val="afa"/>
        <w:rPr>
          <w:b w:val="0"/>
        </w:rPr>
      </w:pPr>
      <w:bookmarkStart w:id="58" w:name="_Ref62156523"/>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24</w:t>
      </w:r>
      <w:r>
        <w:fldChar w:fldCharType="end"/>
      </w:r>
      <w:bookmarkEnd w:id="58"/>
      <w:r>
        <w:rPr>
          <w:rFonts w:hint="eastAsia"/>
        </w:rPr>
        <w:t xml:space="preserve">　供給区域図</w:t>
      </w:r>
    </w:p>
    <w:p w14:paraId="70D8E01C" w14:textId="77777777" w:rsidR="00842600" w:rsidRPr="00E44C91" w:rsidRDefault="00842600" w:rsidP="00915333">
      <w:pPr>
        <w:ind w:leftChars="300" w:left="630" w:firstLineChars="100" w:firstLine="211"/>
        <w:rPr>
          <w:rFonts w:ascii="ＭＳ Ｐゴシック" w:eastAsia="ＭＳ Ｐゴシック" w:hAnsi="ＭＳ Ｐゴシック"/>
          <w:b/>
        </w:rPr>
      </w:pPr>
    </w:p>
    <w:p w14:paraId="611FCAFD" w14:textId="0E572B26" w:rsidR="00915333" w:rsidRDefault="00E44C91" w:rsidP="00915333">
      <w:pPr>
        <w:ind w:leftChars="300" w:left="630" w:firstLineChars="100" w:firstLine="211"/>
        <w:rPr>
          <w:rFonts w:ascii="ＭＳ Ｐゴシック" w:eastAsia="ＭＳ Ｐゴシック" w:hAnsi="ＭＳ Ｐゴシック"/>
          <w:b/>
        </w:rPr>
      </w:pPr>
      <w:r>
        <w:rPr>
          <w:rFonts w:eastAsia="ＭＳ Ｐゴシック"/>
          <w:b/>
          <w:noProof/>
        </w:rPr>
        <w:drawing>
          <wp:anchor distT="0" distB="0" distL="114300" distR="114300" simplePos="0" relativeHeight="251598848" behindDoc="0" locked="0" layoutInCell="1" allowOverlap="1" wp14:anchorId="25BD5E00" wp14:editId="562D9C9A">
            <wp:simplePos x="0" y="0"/>
            <wp:positionH relativeFrom="column">
              <wp:posOffset>1294765</wp:posOffset>
            </wp:positionH>
            <wp:positionV relativeFrom="paragraph">
              <wp:posOffset>34925</wp:posOffset>
            </wp:positionV>
            <wp:extent cx="4076700" cy="5175116"/>
            <wp:effectExtent l="0" t="0" r="0" b="698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76700" cy="51751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EF13CA" w14:textId="6DA727A8" w:rsidR="008D7234" w:rsidRDefault="008D7234" w:rsidP="00915333">
      <w:pPr>
        <w:ind w:leftChars="300" w:left="630" w:firstLineChars="100" w:firstLine="211"/>
        <w:rPr>
          <w:rFonts w:ascii="ＭＳ Ｐゴシック" w:eastAsia="ＭＳ Ｐゴシック" w:hAnsi="ＭＳ Ｐゴシック"/>
          <w:b/>
        </w:rPr>
      </w:pPr>
    </w:p>
    <w:p w14:paraId="09AA28D9" w14:textId="6B20EF43" w:rsidR="008D7234" w:rsidRDefault="008D7234" w:rsidP="00915333">
      <w:pPr>
        <w:ind w:leftChars="300" w:left="630" w:firstLineChars="100" w:firstLine="211"/>
        <w:rPr>
          <w:rFonts w:ascii="ＭＳ Ｐゴシック" w:eastAsia="ＭＳ Ｐゴシック" w:hAnsi="ＭＳ Ｐゴシック"/>
          <w:b/>
        </w:rPr>
      </w:pPr>
    </w:p>
    <w:p w14:paraId="3E3F70A6" w14:textId="0C621162" w:rsidR="008D7234" w:rsidRDefault="008D7234" w:rsidP="00915333">
      <w:pPr>
        <w:ind w:leftChars="300" w:left="630" w:firstLineChars="100" w:firstLine="211"/>
        <w:rPr>
          <w:rFonts w:ascii="ＭＳ Ｐゴシック" w:eastAsia="ＭＳ Ｐゴシック" w:hAnsi="ＭＳ Ｐゴシック"/>
          <w:b/>
        </w:rPr>
      </w:pPr>
    </w:p>
    <w:p w14:paraId="5618A82A" w14:textId="1FF147CD" w:rsidR="008D7234" w:rsidRDefault="008D7234" w:rsidP="00915333">
      <w:pPr>
        <w:ind w:leftChars="300" w:left="630" w:firstLineChars="100" w:firstLine="211"/>
        <w:rPr>
          <w:rFonts w:ascii="ＭＳ Ｐゴシック" w:eastAsia="ＭＳ Ｐゴシック" w:hAnsi="ＭＳ Ｐゴシック"/>
          <w:b/>
        </w:rPr>
      </w:pPr>
    </w:p>
    <w:p w14:paraId="70D24820" w14:textId="7FDED560" w:rsidR="008D7234" w:rsidRDefault="008D7234" w:rsidP="00915333">
      <w:pPr>
        <w:ind w:leftChars="300" w:left="630" w:firstLineChars="100" w:firstLine="211"/>
        <w:rPr>
          <w:rFonts w:ascii="ＭＳ Ｐゴシック" w:eastAsia="ＭＳ Ｐゴシック" w:hAnsi="ＭＳ Ｐゴシック"/>
          <w:b/>
        </w:rPr>
      </w:pPr>
    </w:p>
    <w:p w14:paraId="215E19E3" w14:textId="3FB5DCD2" w:rsidR="008D7234" w:rsidRDefault="00E44C91" w:rsidP="00915333">
      <w:pPr>
        <w:ind w:leftChars="300" w:left="630" w:firstLineChars="100" w:firstLine="211"/>
        <w:rPr>
          <w:rFonts w:ascii="ＭＳ Ｐゴシック" w:eastAsia="ＭＳ Ｐゴシック" w:hAnsi="ＭＳ Ｐゴシック"/>
          <w:b/>
        </w:rPr>
      </w:pPr>
      <w:r>
        <w:rPr>
          <w:rFonts w:ascii="ＭＳ Ｐゴシック" w:eastAsia="ＭＳ Ｐゴシック" w:hAnsi="ＭＳ Ｐゴシック"/>
          <w:b/>
          <w:noProof/>
        </w:rPr>
        <w:drawing>
          <wp:anchor distT="0" distB="0" distL="114300" distR="114300" simplePos="0" relativeHeight="251600896" behindDoc="0" locked="0" layoutInCell="1" allowOverlap="1" wp14:anchorId="1E098A2C" wp14:editId="2EDD99B6">
            <wp:simplePos x="0" y="0"/>
            <wp:positionH relativeFrom="column">
              <wp:posOffset>100965</wp:posOffset>
            </wp:positionH>
            <wp:positionV relativeFrom="paragraph">
              <wp:posOffset>9525</wp:posOffset>
            </wp:positionV>
            <wp:extent cx="3310859" cy="660400"/>
            <wp:effectExtent l="0" t="0" r="0" b="635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18760" cy="6619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C6EB7" w14:textId="047A1719" w:rsidR="008D7234" w:rsidRDefault="008D7234" w:rsidP="00915333">
      <w:pPr>
        <w:ind w:leftChars="300" w:left="630" w:firstLineChars="100" w:firstLine="211"/>
        <w:rPr>
          <w:rFonts w:ascii="ＭＳ Ｐゴシック" w:eastAsia="ＭＳ Ｐゴシック" w:hAnsi="ＭＳ Ｐゴシック"/>
          <w:b/>
        </w:rPr>
      </w:pPr>
    </w:p>
    <w:p w14:paraId="26430ED6" w14:textId="32D103F4" w:rsidR="008D7234" w:rsidRDefault="008D7234" w:rsidP="00915333">
      <w:pPr>
        <w:ind w:leftChars="300" w:left="630" w:firstLineChars="100" w:firstLine="211"/>
        <w:rPr>
          <w:rFonts w:ascii="ＭＳ Ｐゴシック" w:eastAsia="ＭＳ Ｐゴシック" w:hAnsi="ＭＳ Ｐゴシック"/>
          <w:b/>
        </w:rPr>
      </w:pPr>
    </w:p>
    <w:p w14:paraId="1E369DA5" w14:textId="6974E5C5" w:rsidR="008D7234" w:rsidRDefault="008D7234" w:rsidP="00915333">
      <w:pPr>
        <w:ind w:leftChars="300" w:left="630" w:firstLineChars="100" w:firstLine="211"/>
        <w:rPr>
          <w:rFonts w:ascii="ＭＳ Ｐゴシック" w:eastAsia="ＭＳ Ｐゴシック" w:hAnsi="ＭＳ Ｐゴシック"/>
          <w:b/>
        </w:rPr>
      </w:pPr>
    </w:p>
    <w:p w14:paraId="38A9FF1F" w14:textId="4C138D53" w:rsidR="008D7234" w:rsidRDefault="008D7234" w:rsidP="00915333">
      <w:pPr>
        <w:ind w:leftChars="300" w:left="630" w:firstLineChars="100" w:firstLine="211"/>
        <w:rPr>
          <w:rFonts w:ascii="ＭＳ Ｐゴシック" w:eastAsia="ＭＳ Ｐゴシック" w:hAnsi="ＭＳ Ｐゴシック"/>
          <w:b/>
        </w:rPr>
      </w:pPr>
    </w:p>
    <w:p w14:paraId="4AB13DB8" w14:textId="10BB0D92" w:rsidR="008D7234" w:rsidRDefault="008D7234" w:rsidP="00915333">
      <w:pPr>
        <w:ind w:leftChars="300" w:left="630" w:firstLineChars="100" w:firstLine="211"/>
        <w:rPr>
          <w:rFonts w:ascii="ＭＳ Ｐゴシック" w:eastAsia="ＭＳ Ｐゴシック" w:hAnsi="ＭＳ Ｐゴシック"/>
          <w:b/>
        </w:rPr>
      </w:pPr>
    </w:p>
    <w:p w14:paraId="7A583485" w14:textId="1BC17EA1" w:rsidR="008D7234" w:rsidRDefault="008D7234" w:rsidP="00915333">
      <w:pPr>
        <w:ind w:leftChars="300" w:left="630" w:firstLineChars="100" w:firstLine="211"/>
        <w:rPr>
          <w:rFonts w:ascii="ＭＳ Ｐゴシック" w:eastAsia="ＭＳ Ｐゴシック" w:hAnsi="ＭＳ Ｐゴシック"/>
          <w:b/>
        </w:rPr>
      </w:pPr>
    </w:p>
    <w:p w14:paraId="28B9327C" w14:textId="270A3E8C" w:rsidR="00E44C91" w:rsidRDefault="00E44C91" w:rsidP="00915333">
      <w:pPr>
        <w:ind w:leftChars="300" w:left="630" w:firstLineChars="100" w:firstLine="211"/>
        <w:rPr>
          <w:rFonts w:ascii="ＭＳ Ｐゴシック" w:eastAsia="ＭＳ Ｐゴシック" w:hAnsi="ＭＳ Ｐゴシック"/>
          <w:b/>
        </w:rPr>
      </w:pPr>
      <w:r>
        <w:rPr>
          <w:rFonts w:eastAsia="ＭＳ Ｐゴシック"/>
          <w:b/>
          <w:noProof/>
        </w:rPr>
        <w:drawing>
          <wp:anchor distT="0" distB="0" distL="114300" distR="114300" simplePos="0" relativeHeight="251609088" behindDoc="0" locked="0" layoutInCell="1" allowOverlap="1" wp14:anchorId="6387681C" wp14:editId="065EA5D3">
            <wp:simplePos x="0" y="0"/>
            <wp:positionH relativeFrom="column">
              <wp:posOffset>-635</wp:posOffset>
            </wp:positionH>
            <wp:positionV relativeFrom="paragraph">
              <wp:posOffset>9525</wp:posOffset>
            </wp:positionV>
            <wp:extent cx="3263900" cy="1095203"/>
            <wp:effectExtent l="0" t="0"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85924" cy="11025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EF1E8A" w14:textId="3E4DE30B" w:rsidR="00E44C91" w:rsidRDefault="00E44C91" w:rsidP="00915333">
      <w:pPr>
        <w:ind w:leftChars="300" w:left="630" w:firstLineChars="100" w:firstLine="211"/>
        <w:rPr>
          <w:rFonts w:ascii="ＭＳ Ｐゴシック" w:eastAsia="ＭＳ Ｐゴシック" w:hAnsi="ＭＳ Ｐゴシック"/>
          <w:b/>
        </w:rPr>
      </w:pPr>
    </w:p>
    <w:p w14:paraId="7FB6B900" w14:textId="1FE42DA3" w:rsidR="00E44C91" w:rsidRDefault="00E44C91" w:rsidP="00915333">
      <w:pPr>
        <w:ind w:leftChars="300" w:left="630" w:firstLineChars="100" w:firstLine="211"/>
        <w:rPr>
          <w:rFonts w:ascii="ＭＳ Ｐゴシック" w:eastAsia="ＭＳ Ｐゴシック" w:hAnsi="ＭＳ Ｐゴシック"/>
          <w:b/>
        </w:rPr>
      </w:pPr>
    </w:p>
    <w:p w14:paraId="0FB78AC7" w14:textId="54CFD052" w:rsidR="00E44C91" w:rsidRDefault="00E44C91" w:rsidP="00915333">
      <w:pPr>
        <w:ind w:leftChars="300" w:left="630" w:firstLineChars="100" w:firstLine="211"/>
        <w:rPr>
          <w:rFonts w:ascii="ＭＳ Ｐゴシック" w:eastAsia="ＭＳ Ｐゴシック" w:hAnsi="ＭＳ Ｐゴシック"/>
          <w:b/>
        </w:rPr>
      </w:pPr>
    </w:p>
    <w:p w14:paraId="188014EC" w14:textId="11FDD69F" w:rsidR="00E44C91" w:rsidRDefault="00E44C91" w:rsidP="00915333">
      <w:pPr>
        <w:ind w:leftChars="300" w:left="630" w:firstLineChars="100" w:firstLine="211"/>
        <w:rPr>
          <w:rFonts w:ascii="ＭＳ Ｐゴシック" w:eastAsia="ＭＳ Ｐゴシック" w:hAnsi="ＭＳ Ｐゴシック"/>
          <w:b/>
        </w:rPr>
      </w:pPr>
    </w:p>
    <w:p w14:paraId="54F4AF55" w14:textId="39735CDA" w:rsidR="00E44C91" w:rsidRDefault="00E44C91" w:rsidP="00915333">
      <w:pPr>
        <w:ind w:leftChars="300" w:left="630" w:firstLineChars="100" w:firstLine="211"/>
        <w:rPr>
          <w:rFonts w:ascii="ＭＳ Ｐゴシック" w:eastAsia="ＭＳ Ｐゴシック" w:hAnsi="ＭＳ Ｐゴシック"/>
          <w:b/>
        </w:rPr>
      </w:pPr>
    </w:p>
    <w:p w14:paraId="2B0DDDC0" w14:textId="234DBB38" w:rsidR="00E44C91" w:rsidRDefault="00E44C91" w:rsidP="00915333">
      <w:pPr>
        <w:ind w:leftChars="300" w:left="630" w:firstLineChars="100" w:firstLine="211"/>
        <w:rPr>
          <w:rFonts w:ascii="ＭＳ Ｐゴシック" w:eastAsia="ＭＳ Ｐゴシック" w:hAnsi="ＭＳ Ｐゴシック"/>
          <w:b/>
        </w:rPr>
      </w:pPr>
    </w:p>
    <w:p w14:paraId="0F614EA6" w14:textId="29675A3F" w:rsidR="00E44C91" w:rsidRDefault="00E44C91" w:rsidP="00915333">
      <w:pPr>
        <w:ind w:leftChars="300" w:left="630" w:firstLineChars="100" w:firstLine="211"/>
        <w:rPr>
          <w:rFonts w:ascii="ＭＳ Ｐゴシック" w:eastAsia="ＭＳ Ｐゴシック" w:hAnsi="ＭＳ Ｐゴシック"/>
          <w:b/>
        </w:rPr>
      </w:pPr>
    </w:p>
    <w:p w14:paraId="293A7CD6" w14:textId="43D3E945" w:rsidR="00E44C91" w:rsidRDefault="00E44C91" w:rsidP="00915333">
      <w:pPr>
        <w:ind w:leftChars="300" w:left="630" w:firstLineChars="100" w:firstLine="211"/>
        <w:rPr>
          <w:rFonts w:ascii="ＭＳ Ｐゴシック" w:eastAsia="ＭＳ Ｐゴシック" w:hAnsi="ＭＳ Ｐゴシック"/>
          <w:b/>
        </w:rPr>
      </w:pPr>
    </w:p>
    <w:p w14:paraId="33A8D981" w14:textId="6FACF0BE" w:rsidR="00E44C91" w:rsidRDefault="00E44C91" w:rsidP="00915333">
      <w:pPr>
        <w:ind w:leftChars="300" w:left="630" w:firstLineChars="100" w:firstLine="211"/>
        <w:rPr>
          <w:rFonts w:ascii="ＭＳ Ｐゴシック" w:eastAsia="ＭＳ Ｐゴシック" w:hAnsi="ＭＳ Ｐゴシック"/>
          <w:b/>
        </w:rPr>
      </w:pPr>
    </w:p>
    <w:p w14:paraId="63203D1C" w14:textId="7D76A012" w:rsidR="008D7234" w:rsidRDefault="00661C35" w:rsidP="00842600">
      <w:pPr>
        <w:jc w:val="center"/>
        <w:rPr>
          <w:rFonts w:ascii="ＭＳ Ｐゴシック" w:eastAsia="BIZ UDPゴシック" w:hAnsi="ＭＳ Ｐゴシック"/>
          <w:bCs/>
        </w:rPr>
      </w:pPr>
      <w:r>
        <w:rPr>
          <w:rFonts w:hint="eastAsia"/>
        </w:rPr>
        <w:t>資料：</w:t>
      </w:r>
      <w:r w:rsidRPr="00F2711A">
        <w:rPr>
          <w:rFonts w:hint="eastAsia"/>
        </w:rPr>
        <w:t>大阪府中央卸売市場「市場概要」（</w:t>
      </w:r>
      <w:r w:rsidRPr="00F2711A">
        <w:rPr>
          <w:rFonts w:hint="eastAsia"/>
        </w:rPr>
        <w:t>R2.9</w:t>
      </w:r>
      <w:r w:rsidR="00842600">
        <w:rPr>
          <w:rFonts w:hint="eastAsia"/>
        </w:rPr>
        <w:t>）</w:t>
      </w:r>
      <w:r>
        <w:rPr>
          <w:rFonts w:hint="eastAsia"/>
        </w:rPr>
        <w:t>に加筆</w:t>
      </w:r>
      <w:r w:rsidR="008D7234">
        <w:br w:type="page"/>
      </w:r>
    </w:p>
    <w:p w14:paraId="5371FE78" w14:textId="1220E640" w:rsidR="006156F4" w:rsidRDefault="007E0FF3" w:rsidP="006156F4">
      <w:pPr>
        <w:pStyle w:val="3"/>
      </w:pPr>
      <w:bookmarkStart w:id="59" w:name="_Toc65573595"/>
      <w:r>
        <w:rPr>
          <w:rFonts w:hint="eastAsia"/>
        </w:rPr>
        <w:t>本市場の現状・課題</w:t>
      </w:r>
      <w:bookmarkEnd w:id="59"/>
    </w:p>
    <w:p w14:paraId="60577021" w14:textId="76798A06" w:rsidR="00CF2DC2" w:rsidRDefault="000D2731" w:rsidP="000D2731">
      <w:pPr>
        <w:ind w:leftChars="200" w:left="420" w:firstLineChars="100" w:firstLine="210"/>
      </w:pPr>
      <w:r w:rsidRPr="000D2731">
        <w:rPr>
          <w:rFonts w:hint="eastAsia"/>
        </w:rPr>
        <w:t>本市場では、</w:t>
      </w:r>
      <w:r w:rsidRPr="00B72BD4">
        <w:rPr>
          <w:rFonts w:hint="eastAsia"/>
        </w:rPr>
        <w:t>開設から</w:t>
      </w:r>
      <w:r w:rsidRPr="00B72BD4">
        <w:rPr>
          <w:rFonts w:hint="eastAsia"/>
        </w:rPr>
        <w:t>40</w:t>
      </w:r>
      <w:r w:rsidRPr="00B72BD4">
        <w:rPr>
          <w:rFonts w:hint="eastAsia"/>
        </w:rPr>
        <w:t>年あまり経過し、食品流通構造</w:t>
      </w:r>
      <w:r w:rsidR="00CF2DC2">
        <w:rPr>
          <w:rFonts w:hint="eastAsia"/>
        </w:rPr>
        <w:t>や取引形態の変化に対応できて</w:t>
      </w:r>
      <w:r w:rsidR="00B80E24">
        <w:rPr>
          <w:rFonts w:hint="eastAsia"/>
        </w:rPr>
        <w:t>お</w:t>
      </w:r>
      <w:r w:rsidR="00CF2DC2">
        <w:rPr>
          <w:rFonts w:hint="eastAsia"/>
        </w:rPr>
        <w:t>らず、</w:t>
      </w:r>
      <w:r w:rsidR="00B80E24">
        <w:rPr>
          <w:rFonts w:hint="eastAsia"/>
        </w:rPr>
        <w:t>さまざま</w:t>
      </w:r>
      <w:r w:rsidR="00CF2DC2">
        <w:rPr>
          <w:rFonts w:hint="eastAsia"/>
        </w:rPr>
        <w:t>な課題が顕在化している。</w:t>
      </w:r>
    </w:p>
    <w:p w14:paraId="14C494C4" w14:textId="26E6A1B4" w:rsidR="00915333" w:rsidRDefault="00915333" w:rsidP="00915333">
      <w:pPr>
        <w:ind w:leftChars="200" w:left="420" w:firstLineChars="100" w:firstLine="210"/>
      </w:pPr>
      <w:r w:rsidRPr="000D2731">
        <w:rPr>
          <w:rFonts w:hint="eastAsia"/>
        </w:rPr>
        <w:t>そこで、本市場における現状</w:t>
      </w:r>
      <w:r w:rsidR="000D2731">
        <w:rPr>
          <w:rFonts w:hint="eastAsia"/>
        </w:rPr>
        <w:t>・課題を整理するため</w:t>
      </w:r>
      <w:r w:rsidRPr="000D2731">
        <w:rPr>
          <w:rFonts w:hint="eastAsia"/>
        </w:rPr>
        <w:t>、</w:t>
      </w:r>
      <w:r w:rsidR="0064351F">
        <w:rPr>
          <w:rFonts w:hint="eastAsia"/>
        </w:rPr>
        <w:t>取扱数量</w:t>
      </w:r>
      <w:r w:rsidR="001C05D6">
        <w:rPr>
          <w:rFonts w:hint="eastAsia"/>
        </w:rPr>
        <w:t>の</w:t>
      </w:r>
      <w:r w:rsidR="00CF2DC2">
        <w:rPr>
          <w:rFonts w:hint="eastAsia"/>
        </w:rPr>
        <w:t>現状を踏まえつつ、</w:t>
      </w:r>
      <w:r w:rsidRPr="000D2731">
        <w:rPr>
          <w:rFonts w:hint="eastAsia"/>
        </w:rPr>
        <w:t>主に全体配置、</w:t>
      </w:r>
      <w:r w:rsidRPr="000D2731">
        <w:rPr>
          <w:rFonts w:hint="eastAsia"/>
        </w:rPr>
        <w:t>1</w:t>
      </w:r>
      <w:r w:rsidRPr="000D2731">
        <w:rPr>
          <w:rFonts w:hint="eastAsia"/>
        </w:rPr>
        <w:t>階施設、</w:t>
      </w:r>
      <w:r w:rsidRPr="000D2731">
        <w:rPr>
          <w:rFonts w:hint="eastAsia"/>
        </w:rPr>
        <w:t>2</w:t>
      </w:r>
      <w:r w:rsidRPr="000D2731">
        <w:rPr>
          <w:rFonts w:hint="eastAsia"/>
        </w:rPr>
        <w:t>階施設の</w:t>
      </w:r>
      <w:r w:rsidR="00134377">
        <w:rPr>
          <w:rFonts w:hint="eastAsia"/>
        </w:rPr>
        <w:t>三</w:t>
      </w:r>
      <w:r w:rsidRPr="000D2731">
        <w:rPr>
          <w:rFonts w:hint="eastAsia"/>
        </w:rPr>
        <w:t>つに分けて</w:t>
      </w:r>
      <w:r w:rsidR="000D2731" w:rsidRPr="000D2731">
        <w:rPr>
          <w:rFonts w:hint="eastAsia"/>
        </w:rPr>
        <w:t>本市場の施設</w:t>
      </w:r>
      <w:r w:rsidR="00B5005D">
        <w:rPr>
          <w:rFonts w:hint="eastAsia"/>
        </w:rPr>
        <w:t>の</w:t>
      </w:r>
      <w:r w:rsidR="000D2731" w:rsidRPr="000D2731">
        <w:rPr>
          <w:rFonts w:hint="eastAsia"/>
        </w:rPr>
        <w:t>現状</w:t>
      </w:r>
      <w:r w:rsidR="00B5005D">
        <w:rPr>
          <w:rFonts w:hint="eastAsia"/>
        </w:rPr>
        <w:t>を</w:t>
      </w:r>
      <w:r w:rsidRPr="000D2731">
        <w:rPr>
          <w:rFonts w:hint="eastAsia"/>
        </w:rPr>
        <w:t>分析し、</w:t>
      </w:r>
      <w:r w:rsidR="00CF2DC2">
        <w:rPr>
          <w:rFonts w:hint="eastAsia"/>
        </w:rPr>
        <w:t>具体的な</w:t>
      </w:r>
      <w:r w:rsidRPr="000D2731">
        <w:rPr>
          <w:rFonts w:hint="eastAsia"/>
        </w:rPr>
        <w:t>課題を</w:t>
      </w:r>
      <w:r w:rsidR="001C05D6">
        <w:rPr>
          <w:rFonts w:hint="eastAsia"/>
        </w:rPr>
        <w:t>整理</w:t>
      </w:r>
      <w:r w:rsidRPr="000D2731">
        <w:rPr>
          <w:rFonts w:hint="eastAsia"/>
        </w:rPr>
        <w:t>する。</w:t>
      </w:r>
    </w:p>
    <w:p w14:paraId="1517EE53" w14:textId="77777777" w:rsidR="00F22374" w:rsidRPr="00CF2DC2" w:rsidRDefault="00F22374" w:rsidP="00F22374">
      <w:pPr>
        <w:ind w:leftChars="200" w:left="420" w:firstLineChars="100" w:firstLine="210"/>
      </w:pPr>
    </w:p>
    <w:p w14:paraId="4AF6500F" w14:textId="1E964264" w:rsidR="0064351F" w:rsidRDefault="0064351F" w:rsidP="0064351F">
      <w:pPr>
        <w:pStyle w:val="4"/>
      </w:pPr>
      <w:r>
        <w:rPr>
          <w:rFonts w:hint="eastAsia"/>
        </w:rPr>
        <w:t>今後の取扱数量の推移</w:t>
      </w:r>
    </w:p>
    <w:p w14:paraId="0441B148" w14:textId="06D542EB" w:rsidR="0064351F" w:rsidRDefault="008F379E" w:rsidP="008F379E">
      <w:pPr>
        <w:widowControl/>
        <w:ind w:leftChars="300" w:left="630" w:firstLineChars="100" w:firstLine="210"/>
        <w:jc w:val="left"/>
      </w:pPr>
      <w:r>
        <w:rPr>
          <w:rFonts w:hint="eastAsia"/>
        </w:rPr>
        <w:t>本市場の現状を把握するため、過去の取扱数量の推移を分析し、将来の取扱数量がどのように推移していくか、回帰分析による統計的な手法によって推計</w:t>
      </w:r>
      <w:r w:rsidR="001C05D6">
        <w:rPr>
          <w:rFonts w:hint="eastAsia"/>
        </w:rPr>
        <w:t>する</w:t>
      </w:r>
      <w:r>
        <w:rPr>
          <w:rFonts w:hint="eastAsia"/>
        </w:rPr>
        <w:t>。回帰分析とは</w:t>
      </w:r>
      <w:r w:rsidR="00134377">
        <w:rPr>
          <w:rFonts w:hint="eastAsia"/>
        </w:rPr>
        <w:t>二</w:t>
      </w:r>
      <w:r>
        <w:rPr>
          <w:rFonts w:hint="eastAsia"/>
        </w:rPr>
        <w:t>つの関数（本検討の場合は取扱数量と年次）に関連性がどの程度あるか、</w:t>
      </w:r>
      <w:r w:rsidR="00841FEB">
        <w:rPr>
          <w:rFonts w:hint="eastAsia"/>
        </w:rPr>
        <w:t>最小二乗法により近似式を用いて</w:t>
      </w:r>
      <w:r>
        <w:rPr>
          <w:rFonts w:hint="eastAsia"/>
        </w:rPr>
        <w:t>相関関係を</w:t>
      </w:r>
      <w:r w:rsidR="00841FEB">
        <w:rPr>
          <w:rFonts w:hint="eastAsia"/>
        </w:rPr>
        <w:t>分析する</w:t>
      </w:r>
      <w:r w:rsidR="001C05D6">
        <w:rPr>
          <w:rFonts w:hint="eastAsia"/>
        </w:rPr>
        <w:t>ことで</w:t>
      </w:r>
      <w:r>
        <w:rPr>
          <w:rFonts w:hint="eastAsia"/>
        </w:rPr>
        <w:t>、本検討</w:t>
      </w:r>
      <w:r w:rsidR="001C05D6">
        <w:rPr>
          <w:rFonts w:hint="eastAsia"/>
        </w:rPr>
        <w:t>においては</w:t>
      </w:r>
      <w:r>
        <w:rPr>
          <w:rFonts w:hint="eastAsia"/>
        </w:rPr>
        <w:t>、過去</w:t>
      </w:r>
      <w:r>
        <w:rPr>
          <w:rFonts w:hint="eastAsia"/>
        </w:rPr>
        <w:t>25</w:t>
      </w:r>
      <w:r>
        <w:rPr>
          <w:rFonts w:hint="eastAsia"/>
        </w:rPr>
        <w:t>年、</w:t>
      </w:r>
      <w:r>
        <w:rPr>
          <w:rFonts w:hint="eastAsia"/>
        </w:rPr>
        <w:t>15</w:t>
      </w:r>
      <w:r>
        <w:rPr>
          <w:rFonts w:hint="eastAsia"/>
        </w:rPr>
        <w:t>年、</w:t>
      </w:r>
      <w:r>
        <w:rPr>
          <w:rFonts w:hint="eastAsia"/>
        </w:rPr>
        <w:t>10</w:t>
      </w:r>
      <w:r>
        <w:rPr>
          <w:rFonts w:hint="eastAsia"/>
        </w:rPr>
        <w:t>年</w:t>
      </w:r>
      <w:r w:rsidR="00841FEB">
        <w:rPr>
          <w:rFonts w:hint="eastAsia"/>
        </w:rPr>
        <w:t>の</w:t>
      </w:r>
      <w:r w:rsidR="001C05D6">
        <w:rPr>
          <w:rFonts w:hint="eastAsia"/>
        </w:rPr>
        <w:t>取扱数量と</w:t>
      </w:r>
      <w:r w:rsidR="00841FEB">
        <w:rPr>
          <w:rFonts w:hint="eastAsia"/>
        </w:rPr>
        <w:t>、</w:t>
      </w:r>
      <w:r w:rsidR="00134377">
        <w:rPr>
          <w:rFonts w:hint="eastAsia"/>
        </w:rPr>
        <w:t>四</w:t>
      </w:r>
      <w:r w:rsidR="00841FEB">
        <w:rPr>
          <w:rFonts w:hint="eastAsia"/>
        </w:rPr>
        <w:t>つの近似式について検証し、最も相関の良い結果を採用</w:t>
      </w:r>
      <w:r w:rsidR="001C05D6">
        <w:rPr>
          <w:rFonts w:hint="eastAsia"/>
        </w:rPr>
        <w:t>した</w:t>
      </w:r>
      <w:r w:rsidR="00841FEB">
        <w:rPr>
          <w:rFonts w:hint="eastAsia"/>
        </w:rPr>
        <w:t>。検討の諸条件を以下に示す。</w:t>
      </w:r>
    </w:p>
    <w:p w14:paraId="4E33CB3C" w14:textId="77777777" w:rsidR="008F379E" w:rsidRPr="008F379E" w:rsidRDefault="008F379E" w:rsidP="008F379E">
      <w:pPr>
        <w:ind w:leftChars="100" w:left="210" w:firstLineChars="100" w:firstLine="210"/>
      </w:pPr>
      <w:r w:rsidRPr="008F379E">
        <w:rPr>
          <w:noProof/>
        </w:rPr>
        <mc:AlternateContent>
          <mc:Choice Requires="wps">
            <w:drawing>
              <wp:anchor distT="0" distB="0" distL="114300" distR="114300" simplePos="0" relativeHeight="251779072" behindDoc="0" locked="0" layoutInCell="1" allowOverlap="1" wp14:anchorId="618B00CA" wp14:editId="780C46CC">
                <wp:simplePos x="0" y="0"/>
                <wp:positionH relativeFrom="column">
                  <wp:posOffset>277883</wp:posOffset>
                </wp:positionH>
                <wp:positionV relativeFrom="paragraph">
                  <wp:posOffset>131335</wp:posOffset>
                </wp:positionV>
                <wp:extent cx="5098442" cy="1790700"/>
                <wp:effectExtent l="38100" t="38100" r="121285" b="114300"/>
                <wp:wrapNone/>
                <wp:docPr id="1027" name="正方形/長方形 1027"/>
                <wp:cNvGraphicFramePr/>
                <a:graphic xmlns:a="http://schemas.openxmlformats.org/drawingml/2006/main">
                  <a:graphicData uri="http://schemas.microsoft.com/office/word/2010/wordprocessingShape">
                    <wps:wsp>
                      <wps:cNvSpPr/>
                      <wps:spPr>
                        <a:xfrm>
                          <a:off x="0" y="0"/>
                          <a:ext cx="5098442" cy="1790700"/>
                        </a:xfrm>
                        <a:prstGeom prst="rect">
                          <a:avLst/>
                        </a:prstGeom>
                        <a:noFill/>
                        <a:ln w="19050"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F8CBC" id="正方形/長方形 1027" o:spid="_x0000_s1026" style="position:absolute;left:0;text-align:left;margin-left:21.9pt;margin-top:10.35pt;width:401.45pt;height:14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IH0wIAAIAFAAAOAAAAZHJzL2Uyb0RvYy54bWysVMtuEzEU3SPxD5b3dCYhIQ81qaJWQUhV&#10;W5Girh2PJ2PhsY3tPMp/wAfAmjViwedQib/g2JMXhRUiC+feudfnvo7v6dmmVmQlnJdGj2jrJKdE&#10;aG4KqRcj+uZ2+qxPiQ9MF0wZLUb0Xnh6Nn765HRth6JtKqMK4QhAtB+u7YhWIdhhlnleiZr5E2OF&#10;hrE0rmYBqltkhWNroNcqa+f5i2xtXGGd4cJ7fL1ojHSc8MtS8HBdll4EokYUuYV0unTO45mNT9lw&#10;4ZitJN+mwf4hi5pJjaB7qAsWGFk6+QdULbkz3pThhJs6M2UpuUg1oJpW/qiaWcWsSLWgOd7u2+T/&#10;Hyy/Wt04IgvMLm/3KNGsxpQevnx++Pjtx/dP2c8PXxuJJDvatbZ+iFsze+O2mocYa9+Uro7/qIps&#10;Uovv9y0Wm0A4PnbzQb/TaVPCYWv1BnkvT0PIDtet8+GlMDWJwog6zDC1lq0ufUBIuO5cYjRtplKp&#10;NEelyRqog7yLUXMGOpWKBYi1RYFeLyhhagGe8uASpDdKFvF6BPJuMT9XjqwYuDKd5vhFeiDcb24x&#10;9gXzVeOXTA2LahlAZSXrEe3Hy7vbSkd0kciIClKHlnCdVcWazNXSvWbIrpvjEiWFjDU/77caBUxt&#10;o0MRbJt6UJQ4E+5kqBI9YocjZExrn/1cMf62aZqyFWtS7SSYQwPhnaozu2SSdpRnFkfdDDdKc1Pc&#10;gysInmbrLZ9KBL1kPtwwh1eDHLEJwjWOUhlMwmwlSirj3v/te/QHmWGlZI1XiCm9WzInKFGvNGg+&#10;aHU6gA1J6XR7bSju2DI/tuhlfW4wvBZ2juVJjP5B7cTSmfoOC2MSo8LENEfshg9b5Tw02wErh4vJ&#10;JLnhqVoWLvXM8gi+a/ft5o45u6VpAMOvzO7FsuEjtja+8aY2k2UwpUxUPvQVzY8Knnkaw3YlxT1y&#10;rCevw+Ic/wIAAP//AwBQSwMEFAAGAAgAAAAhAEXPELHeAAAACQEAAA8AAABkcnMvZG93bnJldi54&#10;bWxMj8FOwzAQRO9I/IO1SNyonbQ0IcSpoBKXShwoiLMbL0lEvI5st03/nuUEtx3NaOZtvZndKE4Y&#10;4uBJQ7ZQIJBabwfqNHy8v9yVIGIyZM3oCTVcMMKmub6qTWX9md7wtE+d4BKKldHQpzRVUsa2R2fi&#10;wk9I7H354ExiGTppgzlzuRtlrtRaOjMQL/Rmwm2P7ff+6DR8vm5DVswPz1Re7lM2RNPF3U7r25v5&#10;6RFEwjn9heEXn9GhYaaDP5KNYtSwWjJ50pCrAgT75WrNx0HDUuUFyKaW/z9ofgAAAP//AwBQSwEC&#10;LQAUAAYACAAAACEAtoM4kv4AAADhAQAAEwAAAAAAAAAAAAAAAAAAAAAAW0NvbnRlbnRfVHlwZXNd&#10;LnhtbFBLAQItABQABgAIAAAAIQA4/SH/1gAAAJQBAAALAAAAAAAAAAAAAAAAAC8BAABfcmVscy8u&#10;cmVsc1BLAQItABQABgAIAAAAIQC+7FIH0wIAAIAFAAAOAAAAAAAAAAAAAAAAAC4CAABkcnMvZTJv&#10;RG9jLnhtbFBLAQItABQABgAIAAAAIQBFzxCx3gAAAAkBAAAPAAAAAAAAAAAAAAAAAC0FAABkcnMv&#10;ZG93bnJldi54bWxQSwUGAAAAAAQABADzAAAAOAYAAAAA&#10;" filled="f" strokecolor="red" strokeweight="1.5pt">
                <v:shadow on="t" color="black" opacity="26214f" origin="-.5,-.5" offset=".74836mm,.74836mm"/>
              </v:rect>
            </w:pict>
          </mc:Fallback>
        </mc:AlternateContent>
      </w:r>
    </w:p>
    <w:p w14:paraId="3408AE04" w14:textId="77777777" w:rsidR="008F379E" w:rsidRPr="008F379E" w:rsidRDefault="008F379E" w:rsidP="00F25634">
      <w:pPr>
        <w:ind w:leftChars="100" w:left="210" w:firstLineChars="200" w:firstLine="420"/>
        <w:rPr>
          <w:rFonts w:ascii="BIZ UDPゴシック" w:eastAsia="BIZ UDPゴシック" w:hAnsi="BIZ UDPゴシック"/>
          <w:b/>
          <w:bCs/>
          <w:u w:val="single"/>
        </w:rPr>
      </w:pPr>
      <w:r w:rsidRPr="008F379E">
        <w:rPr>
          <w:rFonts w:ascii="BIZ UDPゴシック" w:eastAsia="BIZ UDPゴシック" w:hAnsi="BIZ UDPゴシック" w:hint="eastAsia"/>
          <w:b/>
          <w:bCs/>
          <w:u w:val="single"/>
        </w:rPr>
        <w:t>＜検討条件と将来予測手法＞</w:t>
      </w:r>
    </w:p>
    <w:p w14:paraId="33BEF068" w14:textId="77777777" w:rsidR="00134377" w:rsidRDefault="00134377"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回帰分析で比較するデータセット：過去25・15・10年間分の</w:t>
      </w:r>
      <w:r>
        <w:rPr>
          <w:rFonts w:ascii="BIZ UDPゴシック" w:eastAsia="BIZ UDPゴシック" w:hAnsi="BIZ UDPゴシック" w:hint="eastAsia"/>
          <w:sz w:val="20"/>
          <w:szCs w:val="21"/>
        </w:rPr>
        <w:t>取扱数量</w:t>
      </w:r>
      <w:r w:rsidRPr="00F25634">
        <w:rPr>
          <w:rFonts w:ascii="BIZ UDPゴシック" w:eastAsia="BIZ UDPゴシック" w:hAnsi="BIZ UDPゴシック" w:hint="eastAsia"/>
          <w:sz w:val="20"/>
          <w:szCs w:val="21"/>
        </w:rPr>
        <w:t xml:space="preserve">　3セット</w:t>
      </w:r>
    </w:p>
    <w:p w14:paraId="003737BF" w14:textId="26650AF3" w:rsidR="008F379E" w:rsidRPr="00134377" w:rsidRDefault="008F379E" w:rsidP="00134377">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検討した回帰分析手法：指数近似、線形近似、対数近似、累乗近似　 4種類</w:t>
      </w:r>
    </w:p>
    <w:p w14:paraId="6162440C" w14:textId="067C0389" w:rsidR="008F379E" w:rsidRPr="00F25634" w:rsidRDefault="008F379E" w:rsidP="00F25634">
      <w:p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 xml:space="preserve">　　　　　　　　　　　</w:t>
      </w:r>
      <w:r w:rsidR="00134377">
        <w:rPr>
          <w:rFonts w:ascii="BIZ UDPゴシック" w:eastAsia="BIZ UDPゴシック" w:hAnsi="BIZ UDPゴシック" w:hint="eastAsia"/>
          <w:sz w:val="20"/>
          <w:szCs w:val="21"/>
        </w:rPr>
        <w:t>取扱数量</w:t>
      </w:r>
      <w:r w:rsidR="00134377" w:rsidRPr="00F25634">
        <w:rPr>
          <w:rFonts w:ascii="BIZ UDPゴシック" w:eastAsia="BIZ UDPゴシック" w:hAnsi="BIZ UDPゴシック" w:hint="eastAsia"/>
          <w:sz w:val="20"/>
          <w:szCs w:val="21"/>
        </w:rPr>
        <w:t>3セット</w:t>
      </w:r>
      <w:r w:rsidRPr="00F25634">
        <w:rPr>
          <w:rFonts w:ascii="BIZ UDPゴシック" w:eastAsia="BIZ UDPゴシック" w:hAnsi="BIZ UDPゴシック" w:hint="eastAsia"/>
          <w:sz w:val="20"/>
          <w:szCs w:val="21"/>
        </w:rPr>
        <w:t>×</w:t>
      </w:r>
      <w:r w:rsidR="00134377" w:rsidRPr="00F25634">
        <w:rPr>
          <w:rFonts w:ascii="BIZ UDPゴシック" w:eastAsia="BIZ UDPゴシック" w:hAnsi="BIZ UDPゴシック" w:hint="eastAsia"/>
          <w:sz w:val="20"/>
          <w:szCs w:val="21"/>
        </w:rPr>
        <w:t>回帰分析4種類</w:t>
      </w:r>
      <w:r w:rsidRPr="00F25634">
        <w:rPr>
          <w:rFonts w:ascii="BIZ UDPゴシック" w:eastAsia="BIZ UDPゴシック" w:hAnsi="BIZ UDPゴシック" w:hint="eastAsia"/>
          <w:sz w:val="20"/>
          <w:szCs w:val="21"/>
        </w:rPr>
        <w:t>＝計12パターンの比較</w:t>
      </w:r>
    </w:p>
    <w:p w14:paraId="11D959E7" w14:textId="77777777" w:rsidR="008F379E" w:rsidRPr="00F25634" w:rsidRDefault="008F379E"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評価：計12パターンのうち、</w:t>
      </w:r>
      <w:r w:rsidRPr="00F25634">
        <w:rPr>
          <w:rFonts w:ascii="BIZ UDPゴシック" w:eastAsia="BIZ UDPゴシック" w:hAnsi="BIZ UDPゴシック" w:hint="eastAsia"/>
          <w:color w:val="FF0000"/>
          <w:sz w:val="20"/>
          <w:szCs w:val="21"/>
          <w:u w:val="wave"/>
        </w:rPr>
        <w:t>最も相関の良い結果を採用</w:t>
      </w:r>
    </w:p>
    <w:p w14:paraId="5A5AB71A" w14:textId="77777777" w:rsidR="008F379E" w:rsidRPr="00F25634" w:rsidRDefault="008F379E" w:rsidP="00F25634">
      <w:pPr>
        <w:ind w:left="709" w:firstLineChars="1900" w:firstLine="3800"/>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（相関係数Rが最も1に近い結果）</w:t>
      </w:r>
    </w:p>
    <w:p w14:paraId="652F4586" w14:textId="79C654E1" w:rsidR="008F379E" w:rsidRPr="00F25634" w:rsidRDefault="008F379E"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予測手法:相関が最も良い近似式を用いて、10年後（</w:t>
      </w:r>
      <w:r w:rsidR="00F35FA2" w:rsidRPr="00F35FA2">
        <w:rPr>
          <w:rFonts w:ascii="BIZ UDPゴシック" w:eastAsia="BIZ UDPゴシック" w:hAnsi="BIZ UDPゴシック" w:hint="eastAsia"/>
          <w:sz w:val="20"/>
          <w:szCs w:val="21"/>
        </w:rPr>
        <w:t>令和11年度</w:t>
      </w:r>
      <w:r w:rsidRPr="00F25634">
        <w:rPr>
          <w:rFonts w:ascii="BIZ UDPゴシック" w:eastAsia="BIZ UDPゴシック" w:hAnsi="BIZ UDPゴシック" w:hint="eastAsia"/>
          <w:sz w:val="20"/>
          <w:szCs w:val="21"/>
        </w:rPr>
        <w:t>）の取扱数量を算出</w:t>
      </w:r>
    </w:p>
    <w:p w14:paraId="78990DCE" w14:textId="22B3865B" w:rsidR="008F379E" w:rsidRPr="008F379E" w:rsidRDefault="008F379E">
      <w:pPr>
        <w:widowControl/>
        <w:jc w:val="left"/>
      </w:pPr>
    </w:p>
    <w:p w14:paraId="0B71DD3D" w14:textId="2E8E4D5A" w:rsidR="008F379E" w:rsidRDefault="008F4D70" w:rsidP="008F379E">
      <w:pPr>
        <w:widowControl/>
        <w:ind w:leftChars="300" w:left="630" w:firstLineChars="100" w:firstLine="210"/>
        <w:jc w:val="left"/>
      </w:pPr>
      <w:r>
        <w:rPr>
          <w:rFonts w:hint="eastAsia"/>
        </w:rPr>
        <w:t>推定</w:t>
      </w:r>
      <w:r w:rsidR="00841FEB">
        <w:rPr>
          <w:rFonts w:hint="eastAsia"/>
        </w:rPr>
        <w:t>結果</w:t>
      </w:r>
      <w:r w:rsidR="00F25634">
        <w:rPr>
          <w:rFonts w:hint="eastAsia"/>
        </w:rPr>
        <w:t>は</w:t>
      </w:r>
      <w:r w:rsidR="00134377">
        <w:rPr>
          <w:rFonts w:hint="eastAsia"/>
        </w:rPr>
        <w:t>次頁の</w:t>
      </w:r>
      <w:r>
        <w:fldChar w:fldCharType="begin"/>
      </w:r>
      <w:r>
        <w:instrText xml:space="preserve"> </w:instrText>
      </w:r>
      <w:r>
        <w:rPr>
          <w:rFonts w:hint="eastAsia"/>
        </w:rPr>
        <w:instrText>REF _Ref62055439 \h</w:instrText>
      </w:r>
      <w:r>
        <w:instrText xml:space="preserve"> </w:instrText>
      </w:r>
      <w:r>
        <w:fldChar w:fldCharType="separate"/>
      </w:r>
      <w:r w:rsidR="008B459C">
        <w:rPr>
          <w:rFonts w:hint="eastAsia"/>
        </w:rPr>
        <w:t>表</w:t>
      </w:r>
      <w:r w:rsidR="008B459C">
        <w:rPr>
          <w:rFonts w:hint="eastAsia"/>
        </w:rPr>
        <w:t xml:space="preserve"> </w:t>
      </w:r>
      <w:r w:rsidR="008B459C">
        <w:rPr>
          <w:noProof/>
        </w:rPr>
        <w:t>13</w:t>
      </w:r>
      <w:r>
        <w:fldChar w:fldCharType="end"/>
      </w:r>
      <w:r>
        <w:rPr>
          <w:rFonts w:hint="eastAsia"/>
        </w:rPr>
        <w:t>及び</w:t>
      </w:r>
      <w:r>
        <w:fldChar w:fldCharType="begin"/>
      </w:r>
      <w:r>
        <w:instrText xml:space="preserve"> REF _Ref62055450 \h </w:instrText>
      </w:r>
      <w:r>
        <w:fldChar w:fldCharType="separate"/>
      </w:r>
      <w:r w:rsidR="008B459C">
        <w:rPr>
          <w:rFonts w:hint="eastAsia"/>
        </w:rPr>
        <w:t>図</w:t>
      </w:r>
      <w:r w:rsidR="008B459C">
        <w:rPr>
          <w:rFonts w:hint="eastAsia"/>
        </w:rPr>
        <w:t xml:space="preserve"> </w:t>
      </w:r>
      <w:r w:rsidR="008B459C">
        <w:rPr>
          <w:noProof/>
        </w:rPr>
        <w:t>25</w:t>
      </w:r>
      <w:r>
        <w:fldChar w:fldCharType="end"/>
      </w:r>
      <w:r w:rsidR="00841FEB">
        <w:rPr>
          <w:rFonts w:hint="eastAsia"/>
        </w:rPr>
        <w:t>に示</w:t>
      </w:r>
      <w:r>
        <w:rPr>
          <w:rFonts w:hint="eastAsia"/>
        </w:rPr>
        <w:t>すとおり、</w:t>
      </w:r>
      <w:r>
        <w:rPr>
          <w:rFonts w:hint="eastAsia"/>
        </w:rPr>
        <w:t>10</w:t>
      </w:r>
      <w:r>
        <w:rPr>
          <w:rFonts w:hint="eastAsia"/>
        </w:rPr>
        <w:t>年後（令和</w:t>
      </w:r>
      <w:r>
        <w:rPr>
          <w:rFonts w:hint="eastAsia"/>
        </w:rPr>
        <w:t>11</w:t>
      </w:r>
      <w:r>
        <w:rPr>
          <w:rFonts w:hint="eastAsia"/>
        </w:rPr>
        <w:t>年度）の取扱数量の予測値は、青果で</w:t>
      </w:r>
      <w:r>
        <w:rPr>
          <w:rFonts w:hint="eastAsia"/>
        </w:rPr>
        <w:t>17.1</w:t>
      </w:r>
      <w:r>
        <w:rPr>
          <w:rFonts w:hint="eastAsia"/>
        </w:rPr>
        <w:t>万トン、水産物で</w:t>
      </w:r>
      <w:r>
        <w:rPr>
          <w:rFonts w:hint="eastAsia"/>
        </w:rPr>
        <w:t>2.4</w:t>
      </w:r>
      <w:r>
        <w:rPr>
          <w:rFonts w:hint="eastAsia"/>
        </w:rPr>
        <w:t>万トンとなった。また、現在の取扱数量に対しては、それぞれ</w:t>
      </w:r>
      <w:r w:rsidR="008F379E" w:rsidRPr="008F4D70">
        <w:rPr>
          <w:rFonts w:hint="eastAsia"/>
        </w:rPr>
        <w:t>青果で</w:t>
      </w:r>
      <w:r w:rsidRPr="008F4D70">
        <w:rPr>
          <w:rFonts w:hint="eastAsia"/>
        </w:rPr>
        <w:t>84.2</w:t>
      </w:r>
      <w:r w:rsidR="008F379E" w:rsidRPr="008F4D70">
        <w:rPr>
          <w:rFonts w:hint="eastAsia"/>
        </w:rPr>
        <w:t>％、水産物で</w:t>
      </w:r>
      <w:r w:rsidRPr="008F4D70">
        <w:rPr>
          <w:rFonts w:hint="eastAsia"/>
        </w:rPr>
        <w:t>62</w:t>
      </w:r>
      <w:r w:rsidR="008F379E" w:rsidRPr="008F4D70">
        <w:rPr>
          <w:rFonts w:hint="eastAsia"/>
        </w:rPr>
        <w:t>.5</w:t>
      </w:r>
      <w:r w:rsidR="008F379E" w:rsidRPr="008F4D70">
        <w:rPr>
          <w:rFonts w:hint="eastAsia"/>
        </w:rPr>
        <w:t>％</w:t>
      </w:r>
      <w:r w:rsidR="008F379E" w:rsidRPr="008F379E">
        <w:rPr>
          <w:rFonts w:hint="eastAsia"/>
        </w:rPr>
        <w:t>と</w:t>
      </w:r>
      <w:r>
        <w:rPr>
          <w:rFonts w:hint="eastAsia"/>
        </w:rPr>
        <w:t>減少</w:t>
      </w:r>
      <w:r w:rsidR="00F35FA2">
        <w:rPr>
          <w:rFonts w:hint="eastAsia"/>
        </w:rPr>
        <w:t>している。しかし</w:t>
      </w:r>
      <w:r>
        <w:rPr>
          <w:rFonts w:hint="eastAsia"/>
        </w:rPr>
        <w:t>、本試算は統計的な視点での予測であるため必ずしもこのように推移する</w:t>
      </w:r>
      <w:r w:rsidR="00F35FA2">
        <w:rPr>
          <w:rFonts w:hint="eastAsia"/>
        </w:rPr>
        <w:t>訳ではないが</w:t>
      </w:r>
      <w:r>
        <w:rPr>
          <w:rFonts w:hint="eastAsia"/>
        </w:rPr>
        <w:t>、取扱数量の減少に対して対策を講じないとこのような推移になる可能性があることを示している。</w:t>
      </w:r>
    </w:p>
    <w:p w14:paraId="5E28E0D9" w14:textId="5C8A0368" w:rsidR="00841FEB" w:rsidRDefault="00F25634" w:rsidP="00F25634">
      <w:pPr>
        <w:widowControl/>
        <w:ind w:leftChars="300" w:left="630" w:firstLineChars="100" w:firstLine="210"/>
        <w:jc w:val="left"/>
      </w:pPr>
      <w:r>
        <w:rPr>
          <w:rFonts w:hint="eastAsia"/>
        </w:rPr>
        <w:t>なお、青果は過去</w:t>
      </w:r>
      <w:r>
        <w:rPr>
          <w:rFonts w:hint="eastAsia"/>
        </w:rPr>
        <w:t>15</w:t>
      </w:r>
      <w:r>
        <w:rPr>
          <w:rFonts w:hint="eastAsia"/>
        </w:rPr>
        <w:t>年の取扱数量及び線形近似による検討パターン、水産物は過去</w:t>
      </w:r>
      <w:r>
        <w:rPr>
          <w:rFonts w:hint="eastAsia"/>
        </w:rPr>
        <w:t>25</w:t>
      </w:r>
      <w:r>
        <w:rPr>
          <w:rFonts w:hint="eastAsia"/>
        </w:rPr>
        <w:t>年の取扱数量及び指数近似による検討パターンが最も相関の高い結果となった。</w:t>
      </w:r>
      <w:r w:rsidR="00841FEB">
        <w:br w:type="page"/>
      </w:r>
    </w:p>
    <w:p w14:paraId="76380E2C" w14:textId="4E35942C" w:rsidR="00841FEB" w:rsidRDefault="00B80E24" w:rsidP="00841FEB">
      <w:pPr>
        <w:pStyle w:val="afa"/>
      </w:pPr>
      <w:bookmarkStart w:id="60" w:name="_Ref62055439"/>
      <w:r>
        <w:rPr>
          <w:rFonts w:hint="eastAsia"/>
          <w:noProof/>
        </w:rPr>
        <mc:AlternateContent>
          <mc:Choice Requires="wps">
            <w:drawing>
              <wp:anchor distT="0" distB="0" distL="114300" distR="114300" simplePos="0" relativeHeight="251785216" behindDoc="0" locked="0" layoutInCell="1" allowOverlap="1" wp14:anchorId="1CE8F4F1" wp14:editId="0A04F454">
                <wp:simplePos x="0" y="0"/>
                <wp:positionH relativeFrom="column">
                  <wp:posOffset>4629150</wp:posOffset>
                </wp:positionH>
                <wp:positionV relativeFrom="paragraph">
                  <wp:posOffset>36372</wp:posOffset>
                </wp:positionV>
                <wp:extent cx="1542553" cy="350875"/>
                <wp:effectExtent l="0" t="0" r="0" b="0"/>
                <wp:wrapNone/>
                <wp:docPr id="1107" name="テキスト ボックス 1107"/>
                <wp:cNvGraphicFramePr/>
                <a:graphic xmlns:a="http://schemas.openxmlformats.org/drawingml/2006/main">
                  <a:graphicData uri="http://schemas.microsoft.com/office/word/2010/wordprocessingShape">
                    <wps:wsp>
                      <wps:cNvSpPr txBox="1"/>
                      <wps:spPr>
                        <a:xfrm>
                          <a:off x="0" y="0"/>
                          <a:ext cx="1542553" cy="350875"/>
                        </a:xfrm>
                        <a:prstGeom prst="rect">
                          <a:avLst/>
                        </a:prstGeom>
                        <a:noFill/>
                        <a:ln w="6350">
                          <a:noFill/>
                        </a:ln>
                      </wps:spPr>
                      <wps:txbx>
                        <w:txbxContent>
                          <w:p w14:paraId="7784CC12" w14:textId="3B10B037" w:rsidR="008B459C" w:rsidRPr="00134377" w:rsidRDefault="008B459C">
                            <w:pPr>
                              <w:rPr>
                                <w:rFonts w:ascii="Meiryo UI" w:eastAsia="Meiryo UI" w:hAnsi="Meiryo UI"/>
                              </w:rPr>
                            </w:pPr>
                            <w:r w:rsidRPr="00134377">
                              <w:rPr>
                                <w:rFonts w:ascii="Meiryo UI" w:eastAsia="Meiryo UI" w:hAnsi="Meiryo UI" w:hint="eastAsia"/>
                              </w:rPr>
                              <w:t>取扱数量単位：トン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8F4F1" id="テキスト ボックス 1107" o:spid="_x0000_s1044" type="#_x0000_t202" style="position:absolute;left:0;text-align:left;margin-left:364.5pt;margin-top:2.85pt;width:121.45pt;height:27.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4pwUwIAAHAEAAAOAAAAZHJzL2Uyb0RvYy54bWysVEtu2zAQ3RfoHQjua8m/OBUsB24CFwWM&#10;JIBTZE1TlCVA4rAkbcld2kDQQ/QKRdc9jy7SIeUf0q6KbqghZ/iG896Mxjd1WZCN0CYHGdNuJ6RE&#10;SA5JLlcx/fw0e3dNibFMJqwAKWK6FYbeTN6+GVcqEj3IoEiEJggiTVSpmGbWqigIDM9EyUwHlJDo&#10;TEGXzOJWr4JEswrRyyLoheFVUIFOlAYujMHTu9ZJJx4/TQW3D2lqhCVFTPFt1q/ar0u3BpMxi1aa&#10;qSznh2ewf3hFyXKJSU9Qd8wystb5H1BlzjUYSG2HQxlAmuZc+Bqwmm74qppFxpTwtSA5Rp1oMv8P&#10;lt9vHjXJE9SuG44okaxElZr9S7P70ex+NftvpNl/b/b7ZvcT98RHIWmVMhHeXSi8besPUCOAI9Od&#10;Gzx0XNSpLt0XqyToR/q3J8pFbQl3l4aD3nDYp4Sjrz8Mr0dDBxOcbytt7EcBJXFGTDVK6plmm7mx&#10;begxxCWTMMuLAs9ZVEhSxfQKUf2FkwfBC4k5zm91lq2XdUtE/1jIEpIt1qehbRuj+CzHR8yZsY9M&#10;Y59gSdj79gGXtABMBgeLkgz017+du3iUD72UVNh3MTVf1kwLSopPEoV93x0MXKP6zWA46uFGX3qW&#10;lx65Lm8BW7uLU6a4N128LY5mqqF8xhGZuqzoYpJj7pjao3lr22nAEeNiOvVB2JqK2blcKO6gHZeO&#10;4qf6mWl10MGigvdw7FAWvZKjjW0Fma4tpLnXyhHdsnrgH9vaq30YQTc3l3sfdf5RTH4DAAD//wMA&#10;UEsDBBQABgAIAAAAIQAFRI+94AAAAAgBAAAPAAAAZHJzL2Rvd25yZXYueG1sTI9BS8NAFITvgv9h&#10;eYI3u0mgTRPzUkqgCKKH1l68vWS3STD7Nma3bfTXu570OMww802xmc0gLnpyvWWEeBGB0NxY1XOL&#10;cHzbPaxBOE+saLCsEb60g015e1NQruyV9/py8K0IJexyQui8H3MpXdNpQ25hR83BO9nJkA9yaqWa&#10;6BrKzSCTKFpJQz2HhY5GXXW6+TicDcJztXulfZ2Y9fdQPb2ctuPn8X2JeH83bx9BeD37vzD84gd0&#10;KANTbc+snBgQ0iQLXzzCMgUR/CyNMxA1wiqOQJaF/H+g/AEAAP//AwBQSwECLQAUAAYACAAAACEA&#10;toM4kv4AAADhAQAAEwAAAAAAAAAAAAAAAAAAAAAAW0NvbnRlbnRfVHlwZXNdLnhtbFBLAQItABQA&#10;BgAIAAAAIQA4/SH/1gAAAJQBAAALAAAAAAAAAAAAAAAAAC8BAABfcmVscy8ucmVsc1BLAQItABQA&#10;BgAIAAAAIQBYj4pwUwIAAHAEAAAOAAAAAAAAAAAAAAAAAC4CAABkcnMvZTJvRG9jLnhtbFBLAQIt&#10;ABQABgAIAAAAIQAFRI+94AAAAAgBAAAPAAAAAAAAAAAAAAAAAK0EAABkcnMvZG93bnJldi54bWxQ&#10;SwUGAAAAAAQABADzAAAAugUAAAAA&#10;" filled="f" stroked="f" strokeweight=".5pt">
                <v:textbox>
                  <w:txbxContent>
                    <w:p w14:paraId="7784CC12" w14:textId="3B10B037" w:rsidR="008B459C" w:rsidRPr="00134377" w:rsidRDefault="008B459C">
                      <w:pPr>
                        <w:rPr>
                          <w:rFonts w:ascii="Meiryo UI" w:eastAsia="Meiryo UI" w:hAnsi="Meiryo UI"/>
                        </w:rPr>
                      </w:pPr>
                      <w:r w:rsidRPr="00134377">
                        <w:rPr>
                          <w:rFonts w:ascii="Meiryo UI" w:eastAsia="Meiryo UI" w:hAnsi="Meiryo UI" w:hint="eastAsia"/>
                        </w:rPr>
                        <w:t>取扱数量単位：トン</w:t>
                      </w:r>
                    </w:p>
                  </w:txbxContent>
                </v:textbox>
              </v:shape>
            </w:pict>
          </mc:Fallback>
        </mc:AlternateContent>
      </w:r>
      <w:r w:rsidR="00841FEB">
        <w:rPr>
          <w:rFonts w:hint="eastAsia"/>
        </w:rPr>
        <w:t xml:space="preserve">表 </w:t>
      </w:r>
      <w:r w:rsidR="00841FEB">
        <w:fldChar w:fldCharType="begin"/>
      </w:r>
      <w:r w:rsidR="00841FEB">
        <w:instrText xml:space="preserve"> </w:instrText>
      </w:r>
      <w:r w:rsidR="00841FEB">
        <w:rPr>
          <w:rFonts w:hint="eastAsia"/>
        </w:rPr>
        <w:instrText>SEQ 表 \* ARABIC</w:instrText>
      </w:r>
      <w:r w:rsidR="00841FEB">
        <w:instrText xml:space="preserve"> </w:instrText>
      </w:r>
      <w:r w:rsidR="00841FEB">
        <w:fldChar w:fldCharType="separate"/>
      </w:r>
      <w:r w:rsidR="008B459C">
        <w:rPr>
          <w:noProof/>
        </w:rPr>
        <w:t>13</w:t>
      </w:r>
      <w:r w:rsidR="00841FEB">
        <w:fldChar w:fldCharType="end"/>
      </w:r>
      <w:bookmarkEnd w:id="60"/>
      <w:r w:rsidR="00841FEB">
        <w:rPr>
          <w:rFonts w:hint="eastAsia"/>
        </w:rPr>
        <w:t xml:space="preserve">　</w:t>
      </w:r>
      <w:r w:rsidR="00F25634">
        <w:rPr>
          <w:rFonts w:hint="eastAsia"/>
        </w:rPr>
        <w:t>統計的手法による将来（10年後）の取扱数量の予測結果</w:t>
      </w:r>
    </w:p>
    <w:p w14:paraId="7A707A15" w14:textId="7C6E04F6" w:rsidR="00134377" w:rsidRDefault="00B80E24" w:rsidP="008F379E">
      <w:pPr>
        <w:widowControl/>
        <w:ind w:leftChars="300" w:left="630" w:firstLineChars="100" w:firstLine="210"/>
        <w:jc w:val="left"/>
      </w:pPr>
      <w:r w:rsidRPr="00841FEB">
        <w:rPr>
          <w:noProof/>
        </w:rPr>
        <w:drawing>
          <wp:anchor distT="0" distB="0" distL="114300" distR="114300" simplePos="0" relativeHeight="251842560" behindDoc="0" locked="0" layoutInCell="1" allowOverlap="1" wp14:anchorId="22EC5969" wp14:editId="7B1DE380">
            <wp:simplePos x="0" y="0"/>
            <wp:positionH relativeFrom="column">
              <wp:posOffset>419055</wp:posOffset>
            </wp:positionH>
            <wp:positionV relativeFrom="paragraph">
              <wp:posOffset>84544</wp:posOffset>
            </wp:positionV>
            <wp:extent cx="4904105" cy="2445488"/>
            <wp:effectExtent l="0" t="0" r="0" b="0"/>
            <wp:wrapNone/>
            <wp:docPr id="1047" name="図 14">
              <a:extLst xmlns:a="http://schemas.openxmlformats.org/drawingml/2006/main">
                <a:ext uri="{FF2B5EF4-FFF2-40B4-BE49-F238E27FC236}">
                  <a16:creationId xmlns:a16="http://schemas.microsoft.com/office/drawing/2014/main" id="{59712C1F-5206-440B-825C-257CD15F4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59712C1F-5206-440B-825C-257CD15F4B08}"/>
                        </a:ext>
                      </a:extLst>
                    </pic:cNvPr>
                    <pic:cNvPicPr>
                      <a:picLocks noChangeAspect="1"/>
                    </pic:cNvPicPr>
                  </pic:nvPicPr>
                  <pic:blipFill>
                    <a:blip r:embed="rId56"/>
                    <a:stretch>
                      <a:fillRect/>
                    </a:stretch>
                  </pic:blipFill>
                  <pic:spPr>
                    <a:xfrm>
                      <a:off x="0" y="0"/>
                      <a:ext cx="4909115" cy="2447986"/>
                    </a:xfrm>
                    <a:prstGeom prst="rect">
                      <a:avLst/>
                    </a:prstGeom>
                  </pic:spPr>
                </pic:pic>
              </a:graphicData>
            </a:graphic>
            <wp14:sizeRelH relativeFrom="margin">
              <wp14:pctWidth>0</wp14:pctWidth>
            </wp14:sizeRelH>
            <wp14:sizeRelV relativeFrom="margin">
              <wp14:pctHeight>0</wp14:pctHeight>
            </wp14:sizeRelV>
          </wp:anchor>
        </w:drawing>
      </w:r>
    </w:p>
    <w:p w14:paraId="00E19031" w14:textId="3DE10448" w:rsidR="00841FEB" w:rsidRDefault="00841FEB" w:rsidP="008F379E">
      <w:pPr>
        <w:widowControl/>
        <w:ind w:leftChars="300" w:left="630" w:firstLineChars="100" w:firstLine="210"/>
        <w:jc w:val="left"/>
      </w:pPr>
    </w:p>
    <w:p w14:paraId="10FBC088" w14:textId="2711C6F5" w:rsidR="00841FEB" w:rsidRDefault="00841FEB" w:rsidP="008F379E">
      <w:pPr>
        <w:widowControl/>
        <w:ind w:leftChars="300" w:left="630" w:firstLineChars="100" w:firstLine="210"/>
        <w:jc w:val="left"/>
      </w:pPr>
    </w:p>
    <w:p w14:paraId="55044C33" w14:textId="54AEB9E5" w:rsidR="00841FEB" w:rsidRDefault="00841FEB" w:rsidP="008F379E">
      <w:pPr>
        <w:widowControl/>
        <w:ind w:leftChars="300" w:left="630" w:firstLineChars="100" w:firstLine="210"/>
        <w:jc w:val="left"/>
      </w:pPr>
    </w:p>
    <w:p w14:paraId="1D68D210" w14:textId="594F781E" w:rsidR="00841FEB" w:rsidRDefault="00841FEB" w:rsidP="008F379E">
      <w:pPr>
        <w:widowControl/>
        <w:ind w:leftChars="300" w:left="630" w:firstLineChars="100" w:firstLine="210"/>
        <w:jc w:val="left"/>
      </w:pPr>
    </w:p>
    <w:p w14:paraId="58BFFB9A" w14:textId="6414D126" w:rsidR="00841FEB" w:rsidRDefault="00841FEB" w:rsidP="008F379E">
      <w:pPr>
        <w:widowControl/>
        <w:ind w:leftChars="300" w:left="630" w:firstLineChars="100" w:firstLine="210"/>
        <w:jc w:val="left"/>
      </w:pPr>
    </w:p>
    <w:p w14:paraId="7D291469" w14:textId="2C0104B2" w:rsidR="00841FEB" w:rsidRDefault="00841FEB" w:rsidP="008F379E">
      <w:pPr>
        <w:widowControl/>
        <w:ind w:leftChars="300" w:left="630" w:firstLineChars="100" w:firstLine="210"/>
        <w:jc w:val="left"/>
      </w:pPr>
    </w:p>
    <w:p w14:paraId="3E1DE094" w14:textId="1B3D6549" w:rsidR="00841FEB" w:rsidRDefault="00841FEB" w:rsidP="008F379E">
      <w:pPr>
        <w:widowControl/>
        <w:ind w:leftChars="300" w:left="630" w:firstLineChars="100" w:firstLine="210"/>
        <w:jc w:val="left"/>
      </w:pPr>
    </w:p>
    <w:p w14:paraId="1D635AFE" w14:textId="07A681F7" w:rsidR="00841FEB" w:rsidRDefault="00841FEB" w:rsidP="008F379E">
      <w:pPr>
        <w:widowControl/>
        <w:ind w:leftChars="300" w:left="630" w:firstLineChars="100" w:firstLine="210"/>
        <w:jc w:val="left"/>
      </w:pPr>
    </w:p>
    <w:p w14:paraId="19D4A358" w14:textId="0D8B2CCE" w:rsidR="00841FEB" w:rsidRDefault="00841FEB" w:rsidP="008F379E">
      <w:pPr>
        <w:widowControl/>
        <w:ind w:leftChars="300" w:left="630" w:firstLineChars="100" w:firstLine="210"/>
        <w:jc w:val="left"/>
      </w:pPr>
    </w:p>
    <w:p w14:paraId="128C9182" w14:textId="35B6E12C" w:rsidR="00841FEB" w:rsidRDefault="00841FEB" w:rsidP="008F379E">
      <w:pPr>
        <w:widowControl/>
        <w:ind w:leftChars="300" w:left="630" w:firstLineChars="100" w:firstLine="210"/>
        <w:jc w:val="left"/>
      </w:pPr>
    </w:p>
    <w:p w14:paraId="43E9309F" w14:textId="1A6DEF4E" w:rsidR="00841FEB" w:rsidRDefault="00841FEB" w:rsidP="003709F5">
      <w:pPr>
        <w:widowControl/>
        <w:ind w:leftChars="300" w:left="630" w:firstLineChars="100" w:firstLine="210"/>
        <w:jc w:val="center"/>
      </w:pPr>
      <w:r w:rsidRPr="00841FEB">
        <w:rPr>
          <w:rFonts w:hint="eastAsia"/>
        </w:rPr>
        <w:t>資料：大阪府中央卸売市場「市場概要」（</w:t>
      </w:r>
      <w:r w:rsidRPr="00841FEB">
        <w:rPr>
          <w:rFonts w:hint="eastAsia"/>
        </w:rPr>
        <w:t>R2.9</w:t>
      </w:r>
      <w:r>
        <w:rPr>
          <w:rFonts w:hint="eastAsia"/>
        </w:rPr>
        <w:t>）より算出</w:t>
      </w:r>
    </w:p>
    <w:p w14:paraId="6F441C02" w14:textId="77777777" w:rsidR="00842600" w:rsidRDefault="00842600" w:rsidP="008F379E">
      <w:pPr>
        <w:widowControl/>
        <w:ind w:leftChars="300" w:left="630" w:firstLineChars="100" w:firstLine="210"/>
        <w:jc w:val="left"/>
      </w:pPr>
    </w:p>
    <w:p w14:paraId="51185D08" w14:textId="17CD07AA" w:rsidR="00842600" w:rsidRDefault="00842600" w:rsidP="00842600">
      <w:pPr>
        <w:pStyle w:val="afa"/>
      </w:pPr>
      <w:bookmarkStart w:id="61" w:name="_Ref6205545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25</w:t>
      </w:r>
      <w:r>
        <w:fldChar w:fldCharType="end"/>
      </w:r>
      <w:bookmarkEnd w:id="61"/>
      <w:r>
        <w:rPr>
          <w:rFonts w:hint="eastAsia"/>
        </w:rPr>
        <w:t xml:space="preserve">　取扱数量の推移と予測値　（上：青果、下：水産物）</w:t>
      </w:r>
    </w:p>
    <w:p w14:paraId="348304EB" w14:textId="1E281FA4" w:rsidR="00841FEB" w:rsidRDefault="001865CB" w:rsidP="008F379E">
      <w:pPr>
        <w:widowControl/>
        <w:ind w:leftChars="300" w:left="630" w:firstLineChars="100" w:firstLine="210"/>
        <w:jc w:val="left"/>
      </w:pPr>
      <w:r>
        <w:rPr>
          <w:noProof/>
        </w:rPr>
        <w:drawing>
          <wp:anchor distT="0" distB="0" distL="114300" distR="114300" simplePos="0" relativeHeight="251928576" behindDoc="0" locked="0" layoutInCell="1" allowOverlap="1" wp14:anchorId="39248EE1" wp14:editId="44AD8D0D">
            <wp:simplePos x="0" y="0"/>
            <wp:positionH relativeFrom="column">
              <wp:posOffset>213827</wp:posOffset>
            </wp:positionH>
            <wp:positionV relativeFrom="paragraph">
              <wp:posOffset>16234</wp:posOffset>
            </wp:positionV>
            <wp:extent cx="5391510" cy="1974345"/>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38466" cy="1991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7E9ED2" w14:textId="3C94B93A" w:rsidR="00841FEB" w:rsidRDefault="00841FEB" w:rsidP="008F379E">
      <w:pPr>
        <w:widowControl/>
        <w:ind w:leftChars="300" w:left="630" w:firstLineChars="100" w:firstLine="210"/>
        <w:jc w:val="left"/>
      </w:pPr>
    </w:p>
    <w:p w14:paraId="615F62A5" w14:textId="53E31233" w:rsidR="00841FEB" w:rsidRDefault="00841FEB" w:rsidP="008F379E">
      <w:pPr>
        <w:widowControl/>
        <w:ind w:leftChars="300" w:left="630" w:firstLineChars="100" w:firstLine="210"/>
        <w:jc w:val="left"/>
      </w:pPr>
    </w:p>
    <w:p w14:paraId="082A10D1" w14:textId="53DA83CF" w:rsidR="00841FEB" w:rsidRDefault="00841FEB" w:rsidP="008F379E">
      <w:pPr>
        <w:widowControl/>
        <w:ind w:leftChars="300" w:left="630" w:firstLineChars="100" w:firstLine="210"/>
        <w:jc w:val="left"/>
      </w:pPr>
    </w:p>
    <w:p w14:paraId="6797FA24" w14:textId="6BB3FA13" w:rsidR="00841FEB" w:rsidRDefault="00841FEB" w:rsidP="008F379E">
      <w:pPr>
        <w:widowControl/>
        <w:ind w:leftChars="300" w:left="630" w:firstLineChars="100" w:firstLine="210"/>
        <w:jc w:val="left"/>
      </w:pPr>
    </w:p>
    <w:p w14:paraId="3B7B98E6" w14:textId="601B9B77" w:rsidR="00841FEB" w:rsidRDefault="00841FEB" w:rsidP="008F379E">
      <w:pPr>
        <w:widowControl/>
        <w:ind w:leftChars="300" w:left="630" w:firstLineChars="100" w:firstLine="210"/>
        <w:jc w:val="left"/>
      </w:pPr>
    </w:p>
    <w:p w14:paraId="5AE58CC3" w14:textId="5019C6A2" w:rsidR="00841FEB" w:rsidRDefault="00841FEB" w:rsidP="008F379E">
      <w:pPr>
        <w:widowControl/>
        <w:ind w:leftChars="300" w:left="630" w:firstLineChars="100" w:firstLine="210"/>
        <w:jc w:val="left"/>
      </w:pPr>
    </w:p>
    <w:p w14:paraId="0347D429" w14:textId="6F920460" w:rsidR="00841FEB" w:rsidRDefault="00841FEB" w:rsidP="008F379E">
      <w:pPr>
        <w:widowControl/>
        <w:ind w:leftChars="300" w:left="630" w:firstLineChars="100" w:firstLine="210"/>
        <w:jc w:val="left"/>
      </w:pPr>
    </w:p>
    <w:p w14:paraId="063D1F8C" w14:textId="4FBECF0F" w:rsidR="00841FEB" w:rsidRDefault="001865CB" w:rsidP="008F379E">
      <w:pPr>
        <w:widowControl/>
        <w:ind w:leftChars="300" w:left="630" w:firstLineChars="100" w:firstLine="210"/>
        <w:jc w:val="left"/>
      </w:pPr>
      <w:r>
        <w:rPr>
          <w:noProof/>
        </w:rPr>
        <w:drawing>
          <wp:anchor distT="0" distB="0" distL="114300" distR="114300" simplePos="0" relativeHeight="251929600" behindDoc="0" locked="0" layoutInCell="1" allowOverlap="1" wp14:anchorId="73057A33" wp14:editId="510906C3">
            <wp:simplePos x="0" y="0"/>
            <wp:positionH relativeFrom="column">
              <wp:posOffset>326043</wp:posOffset>
            </wp:positionH>
            <wp:positionV relativeFrom="paragraph">
              <wp:posOffset>42030</wp:posOffset>
            </wp:positionV>
            <wp:extent cx="5310976" cy="192369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10976" cy="1923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0A365" w14:textId="750E6D48" w:rsidR="00841FEB" w:rsidRDefault="00841FEB" w:rsidP="008F379E">
      <w:pPr>
        <w:widowControl/>
        <w:ind w:leftChars="300" w:left="630" w:firstLineChars="100" w:firstLine="210"/>
        <w:jc w:val="left"/>
      </w:pPr>
    </w:p>
    <w:p w14:paraId="00A9D1E1" w14:textId="538D4445" w:rsidR="00841FEB" w:rsidRDefault="00841FEB" w:rsidP="008F379E">
      <w:pPr>
        <w:widowControl/>
        <w:ind w:leftChars="300" w:left="630" w:firstLineChars="100" w:firstLine="210"/>
        <w:jc w:val="left"/>
      </w:pPr>
    </w:p>
    <w:p w14:paraId="310BD7F3" w14:textId="6F33C9BB" w:rsidR="00841FEB" w:rsidRDefault="00841FEB" w:rsidP="008F379E">
      <w:pPr>
        <w:widowControl/>
        <w:ind w:leftChars="300" w:left="630" w:firstLineChars="100" w:firstLine="210"/>
        <w:jc w:val="left"/>
      </w:pPr>
    </w:p>
    <w:p w14:paraId="7411AF45" w14:textId="581726E5" w:rsidR="00841FEB" w:rsidRDefault="00841FEB" w:rsidP="008F379E">
      <w:pPr>
        <w:widowControl/>
        <w:ind w:leftChars="300" w:left="630" w:firstLineChars="100" w:firstLine="210"/>
        <w:jc w:val="left"/>
      </w:pPr>
    </w:p>
    <w:p w14:paraId="2BC62CF3" w14:textId="661A59C6" w:rsidR="00841FEB" w:rsidRDefault="00841FEB" w:rsidP="008F379E">
      <w:pPr>
        <w:widowControl/>
        <w:ind w:leftChars="300" w:left="630" w:firstLineChars="100" w:firstLine="210"/>
        <w:jc w:val="left"/>
      </w:pPr>
    </w:p>
    <w:p w14:paraId="1BF2ED47" w14:textId="77777777" w:rsidR="001865CB" w:rsidRDefault="001865CB" w:rsidP="008F379E">
      <w:pPr>
        <w:widowControl/>
        <w:ind w:leftChars="300" w:left="630" w:firstLineChars="100" w:firstLine="210"/>
        <w:jc w:val="left"/>
      </w:pPr>
    </w:p>
    <w:p w14:paraId="1A4E0644" w14:textId="6C13CAA0" w:rsidR="00841FEB" w:rsidRDefault="00841FEB" w:rsidP="008F379E">
      <w:pPr>
        <w:widowControl/>
        <w:ind w:leftChars="300" w:left="630" w:firstLineChars="100" w:firstLine="210"/>
        <w:jc w:val="left"/>
      </w:pPr>
    </w:p>
    <w:p w14:paraId="33DE530F" w14:textId="7325489B" w:rsidR="00134377" w:rsidRPr="00134377" w:rsidRDefault="00134377" w:rsidP="00134377">
      <w:pPr>
        <w:jc w:val="center"/>
      </w:pPr>
      <w:r w:rsidRPr="00841FEB">
        <w:rPr>
          <w:rFonts w:hint="eastAsia"/>
        </w:rPr>
        <w:t>資料：大阪府中央卸売市場「市場概要」（</w:t>
      </w:r>
      <w:r w:rsidRPr="00841FEB">
        <w:rPr>
          <w:rFonts w:hint="eastAsia"/>
        </w:rPr>
        <w:t>R2.9</w:t>
      </w:r>
      <w:r>
        <w:rPr>
          <w:rFonts w:hint="eastAsia"/>
        </w:rPr>
        <w:t>）より算出</w:t>
      </w:r>
    </w:p>
    <w:p w14:paraId="481DEA57" w14:textId="77777777" w:rsidR="00F25634" w:rsidRDefault="00F25634" w:rsidP="008F379E">
      <w:pPr>
        <w:widowControl/>
        <w:ind w:leftChars="300" w:left="630" w:firstLineChars="100" w:firstLine="210"/>
        <w:jc w:val="left"/>
        <w:sectPr w:rsidR="00F25634" w:rsidSect="00004C4A">
          <w:pgSz w:w="11906" w:h="16838" w:code="9"/>
          <w:pgMar w:top="1985" w:right="1701" w:bottom="1701" w:left="1701" w:header="851" w:footer="992" w:gutter="0"/>
          <w:pgNumType w:start="1"/>
          <w:cols w:space="425"/>
          <w:docGrid w:type="lines" w:linePitch="360"/>
        </w:sectPr>
      </w:pPr>
    </w:p>
    <w:p w14:paraId="652627E9" w14:textId="77777777" w:rsidR="004A70E7" w:rsidRPr="002D6C0C" w:rsidRDefault="004A70E7" w:rsidP="004A70E7">
      <w:pPr>
        <w:pStyle w:val="4"/>
      </w:pPr>
      <w:r>
        <w:rPr>
          <w:rFonts w:hint="eastAsia"/>
        </w:rPr>
        <w:t>現状の利用状況による課題の整理</w:t>
      </w:r>
    </w:p>
    <w:p w14:paraId="03D5F0E9" w14:textId="414D5A09" w:rsidR="004A70E7" w:rsidRDefault="004A70E7" w:rsidP="004A70E7">
      <w:pPr>
        <w:ind w:leftChars="300" w:left="630" w:firstLineChars="100" w:firstLine="210"/>
      </w:pPr>
      <w:r>
        <w:rPr>
          <w:rFonts w:hint="eastAsia"/>
        </w:rPr>
        <w:t>本市場の現状の利用状況を分析して抽出した主な課題を</w:t>
      </w:r>
      <w:r>
        <w:fldChar w:fldCharType="begin"/>
      </w:r>
      <w:r>
        <w:instrText xml:space="preserve"> </w:instrText>
      </w:r>
      <w:r>
        <w:rPr>
          <w:rFonts w:hint="eastAsia"/>
        </w:rPr>
        <w:instrText>REF _Ref48677660 \h</w:instrText>
      </w:r>
      <w:r>
        <w:instrText xml:space="preserve"> </w:instrText>
      </w:r>
      <w:r>
        <w:fldChar w:fldCharType="separate"/>
      </w:r>
      <w:r w:rsidR="008B459C">
        <w:rPr>
          <w:rFonts w:hint="eastAsia"/>
        </w:rPr>
        <w:t>表</w:t>
      </w:r>
      <w:r w:rsidR="008B459C">
        <w:rPr>
          <w:rFonts w:hint="eastAsia"/>
        </w:rPr>
        <w:t xml:space="preserve"> </w:t>
      </w:r>
      <w:r w:rsidR="008B459C">
        <w:rPr>
          <w:noProof/>
        </w:rPr>
        <w:t>14</w:t>
      </w:r>
      <w:r>
        <w:fldChar w:fldCharType="end"/>
      </w:r>
      <w:r>
        <w:rPr>
          <w:rFonts w:hint="eastAsia"/>
        </w:rPr>
        <w:t>のとおり整理する。</w:t>
      </w:r>
    </w:p>
    <w:p w14:paraId="4187D743" w14:textId="77777777" w:rsidR="004A70E7" w:rsidRPr="008A17A6" w:rsidRDefault="004A70E7" w:rsidP="004A70E7">
      <w:pPr>
        <w:ind w:leftChars="300" w:left="630" w:firstLineChars="100" w:firstLine="210"/>
      </w:pPr>
    </w:p>
    <w:p w14:paraId="1359FD29" w14:textId="0DBA0B34" w:rsidR="004A70E7" w:rsidRDefault="004A70E7" w:rsidP="004A70E7">
      <w:pPr>
        <w:pStyle w:val="afa"/>
      </w:pPr>
      <w:bookmarkStart w:id="62" w:name="_Ref4867766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14</w:t>
      </w:r>
      <w:r>
        <w:fldChar w:fldCharType="end"/>
      </w:r>
      <w:bookmarkEnd w:id="62"/>
      <w:r>
        <w:rPr>
          <w:rFonts w:hint="eastAsia"/>
        </w:rPr>
        <w:t xml:space="preserve">　本市場の現状分析から抽出した課題</w:t>
      </w:r>
    </w:p>
    <w:tbl>
      <w:tblPr>
        <w:tblStyle w:val="af4"/>
        <w:tblW w:w="0" w:type="auto"/>
        <w:tblInd w:w="630" w:type="dxa"/>
        <w:tblLook w:val="04A0" w:firstRow="1" w:lastRow="0" w:firstColumn="1" w:lastColumn="0" w:noHBand="0" w:noVBand="1"/>
      </w:tblPr>
      <w:tblGrid>
        <w:gridCol w:w="1428"/>
        <w:gridCol w:w="6436"/>
      </w:tblGrid>
      <w:tr w:rsidR="004A70E7" w14:paraId="2828B22D" w14:textId="77777777" w:rsidTr="001324F4">
        <w:tc>
          <w:tcPr>
            <w:tcW w:w="1463" w:type="dxa"/>
            <w:shd w:val="clear" w:color="auto" w:fill="D9D9D9" w:themeFill="background1" w:themeFillShade="D9"/>
          </w:tcPr>
          <w:p w14:paraId="7E51BCDF" w14:textId="77777777" w:rsidR="004A70E7" w:rsidRDefault="004A70E7" w:rsidP="003709F5">
            <w:pPr>
              <w:jc w:val="center"/>
            </w:pPr>
            <w:r>
              <w:rPr>
                <w:rFonts w:hint="eastAsia"/>
              </w:rPr>
              <w:t>項目</w:t>
            </w:r>
          </w:p>
        </w:tc>
        <w:tc>
          <w:tcPr>
            <w:tcW w:w="6627" w:type="dxa"/>
            <w:shd w:val="clear" w:color="auto" w:fill="D9D9D9" w:themeFill="background1" w:themeFillShade="D9"/>
          </w:tcPr>
          <w:p w14:paraId="20C7B2F2" w14:textId="28905626" w:rsidR="004A70E7" w:rsidRDefault="004A70E7" w:rsidP="003709F5">
            <w:pPr>
              <w:jc w:val="center"/>
            </w:pPr>
            <w:r>
              <w:rPr>
                <w:rFonts w:hint="eastAsia"/>
              </w:rPr>
              <w:t>課</w:t>
            </w:r>
            <w:r w:rsidR="00B80E24">
              <w:rPr>
                <w:rFonts w:hint="eastAsia"/>
              </w:rPr>
              <w:t xml:space="preserve">　　　　</w:t>
            </w:r>
            <w:r>
              <w:rPr>
                <w:rFonts w:hint="eastAsia"/>
              </w:rPr>
              <w:t>題</w:t>
            </w:r>
          </w:p>
        </w:tc>
      </w:tr>
      <w:tr w:rsidR="004A70E7" w14:paraId="0110FF47" w14:textId="77777777" w:rsidTr="001324F4">
        <w:tc>
          <w:tcPr>
            <w:tcW w:w="1463" w:type="dxa"/>
          </w:tcPr>
          <w:p w14:paraId="3C482E08" w14:textId="77777777" w:rsidR="004A70E7" w:rsidRDefault="004A70E7" w:rsidP="001324F4">
            <w:r>
              <w:rPr>
                <w:rFonts w:hint="eastAsia"/>
              </w:rPr>
              <w:t>青果部</w:t>
            </w:r>
          </w:p>
        </w:tc>
        <w:tc>
          <w:tcPr>
            <w:tcW w:w="6627" w:type="dxa"/>
          </w:tcPr>
          <w:p w14:paraId="381ABFE6" w14:textId="40D2AA41" w:rsidR="004A70E7" w:rsidRDefault="004A70E7" w:rsidP="001324F4">
            <w:pPr>
              <w:pStyle w:val="af6"/>
              <w:numPr>
                <w:ilvl w:val="0"/>
                <w:numId w:val="3"/>
              </w:numPr>
              <w:ind w:leftChars="0"/>
              <w:rPr>
                <w:rFonts w:ascii="ＭＳ 明朝" w:eastAsia="ＭＳ 明朝" w:hAnsi="ＭＳ 明朝"/>
              </w:rPr>
            </w:pPr>
            <w:r>
              <w:rPr>
                <w:rFonts w:ascii="ＭＳ 明朝" w:eastAsia="ＭＳ 明朝" w:hAnsi="ＭＳ 明朝" w:hint="eastAsia"/>
              </w:rPr>
              <w:t>卸売場、仲卸売場での動線の</w:t>
            </w:r>
            <w:r w:rsidR="004872DF">
              <w:rPr>
                <w:rFonts w:hint="eastAsia"/>
              </w:rPr>
              <w:t>交錯</w:t>
            </w:r>
          </w:p>
          <w:p w14:paraId="7540AFF8" w14:textId="77777777" w:rsidR="004A70E7" w:rsidRDefault="004A70E7" w:rsidP="001324F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加工</w:t>
            </w:r>
            <w:r>
              <w:rPr>
                <w:rFonts w:ascii="ＭＳ 明朝" w:eastAsia="ＭＳ 明朝" w:hAnsi="ＭＳ 明朝" w:hint="eastAsia"/>
              </w:rPr>
              <w:t>場所や</w:t>
            </w:r>
            <w:r w:rsidRPr="002B08D0">
              <w:rPr>
                <w:rFonts w:ascii="ＭＳ 明朝" w:eastAsia="ＭＳ 明朝" w:hAnsi="ＭＳ 明朝" w:hint="eastAsia"/>
              </w:rPr>
              <w:t>商品の保管</w:t>
            </w:r>
            <w:r>
              <w:rPr>
                <w:rFonts w:ascii="ＭＳ 明朝" w:eastAsia="ＭＳ 明朝" w:hAnsi="ＭＳ 明朝" w:hint="eastAsia"/>
              </w:rPr>
              <w:t>・</w:t>
            </w:r>
            <w:r w:rsidRPr="002B08D0">
              <w:rPr>
                <w:rFonts w:ascii="ＭＳ 明朝" w:eastAsia="ＭＳ 明朝" w:hAnsi="ＭＳ 明朝" w:hint="eastAsia"/>
              </w:rPr>
              <w:t>荷捌</w:t>
            </w:r>
            <w:r>
              <w:rPr>
                <w:rFonts w:ascii="ＭＳ 明朝" w:eastAsia="ＭＳ 明朝" w:hAnsi="ＭＳ 明朝" w:hint="eastAsia"/>
              </w:rPr>
              <w:t>きスペースの不足</w:t>
            </w:r>
          </w:p>
          <w:p w14:paraId="4DABBFFE" w14:textId="77777777" w:rsidR="004A70E7" w:rsidRDefault="004A70E7" w:rsidP="001324F4">
            <w:pPr>
              <w:pStyle w:val="af6"/>
              <w:numPr>
                <w:ilvl w:val="0"/>
                <w:numId w:val="3"/>
              </w:numPr>
              <w:ind w:leftChars="0"/>
              <w:rPr>
                <w:rFonts w:ascii="ＭＳ 明朝" w:eastAsia="ＭＳ 明朝" w:hAnsi="ＭＳ 明朝"/>
              </w:rPr>
            </w:pPr>
            <w:r>
              <w:rPr>
                <w:rFonts w:ascii="ＭＳ 明朝" w:eastAsia="ＭＳ 明朝" w:hAnsi="ＭＳ 明朝" w:hint="eastAsia"/>
              </w:rPr>
              <w:t>小通りでの</w:t>
            </w:r>
            <w:r w:rsidRPr="002B08D0">
              <w:rPr>
                <w:rFonts w:ascii="ＭＳ 明朝" w:eastAsia="ＭＳ 明朝" w:hAnsi="ＭＳ 明朝" w:hint="eastAsia"/>
              </w:rPr>
              <w:t>商品やパレット</w:t>
            </w:r>
            <w:r>
              <w:rPr>
                <w:rFonts w:ascii="ＭＳ 明朝" w:eastAsia="ＭＳ 明朝" w:hAnsi="ＭＳ 明朝" w:hint="eastAsia"/>
              </w:rPr>
              <w:t>保管の常態化</w:t>
            </w:r>
          </w:p>
          <w:p w14:paraId="50F159B3" w14:textId="77777777" w:rsidR="004A70E7" w:rsidRDefault="004A70E7" w:rsidP="001324F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鳥やネズミなどの侵入対策</w:t>
            </w:r>
          </w:p>
          <w:p w14:paraId="560B0D7B" w14:textId="77777777" w:rsidR="004A70E7" w:rsidRPr="002B08D0" w:rsidRDefault="004A70E7" w:rsidP="001324F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4A70E7" w14:paraId="69C4D8DF" w14:textId="77777777" w:rsidTr="001324F4">
        <w:tc>
          <w:tcPr>
            <w:tcW w:w="1463" w:type="dxa"/>
          </w:tcPr>
          <w:p w14:paraId="041E073C" w14:textId="77777777" w:rsidR="004A70E7" w:rsidRDefault="004A70E7" w:rsidP="001324F4">
            <w:r>
              <w:rPr>
                <w:rFonts w:hint="eastAsia"/>
              </w:rPr>
              <w:t>水産物部</w:t>
            </w:r>
          </w:p>
        </w:tc>
        <w:tc>
          <w:tcPr>
            <w:tcW w:w="6627" w:type="dxa"/>
          </w:tcPr>
          <w:p w14:paraId="0F08445F" w14:textId="77777777" w:rsidR="004A70E7" w:rsidRPr="002B08D0" w:rsidRDefault="004A70E7" w:rsidP="001324F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加工スペースの不足</w:t>
            </w:r>
          </w:p>
          <w:p w14:paraId="4B3398A1" w14:textId="77777777" w:rsidR="004A70E7" w:rsidRDefault="004A70E7" w:rsidP="001324F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卸売場、仲卸売場の高温化</w:t>
            </w:r>
          </w:p>
          <w:p w14:paraId="15734831" w14:textId="77777777" w:rsidR="004A70E7" w:rsidRDefault="004A70E7" w:rsidP="001324F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湿度が高く、換気が効いていない</w:t>
            </w:r>
          </w:p>
          <w:p w14:paraId="02A5347B" w14:textId="77777777" w:rsidR="004A70E7" w:rsidRDefault="004A70E7" w:rsidP="001324F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鳥やネズミなどの侵入対策</w:t>
            </w:r>
          </w:p>
          <w:p w14:paraId="16DAFA66" w14:textId="77777777" w:rsidR="004A70E7" w:rsidRPr="002B08D0" w:rsidRDefault="004A70E7" w:rsidP="001324F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4A70E7" w14:paraId="480BBCAC" w14:textId="77777777" w:rsidTr="001324F4">
        <w:tc>
          <w:tcPr>
            <w:tcW w:w="1463" w:type="dxa"/>
          </w:tcPr>
          <w:p w14:paraId="3FC0CE3C" w14:textId="77777777" w:rsidR="004A70E7" w:rsidRDefault="004A70E7" w:rsidP="001324F4">
            <w:r>
              <w:rPr>
                <w:rFonts w:hint="eastAsia"/>
              </w:rPr>
              <w:t>共用部</w:t>
            </w:r>
          </w:p>
        </w:tc>
        <w:tc>
          <w:tcPr>
            <w:tcW w:w="6627" w:type="dxa"/>
          </w:tcPr>
          <w:p w14:paraId="62B4AADD" w14:textId="77777777" w:rsidR="004A70E7" w:rsidRPr="00E0320B" w:rsidRDefault="004A70E7" w:rsidP="001324F4">
            <w:pPr>
              <w:pStyle w:val="af6"/>
              <w:numPr>
                <w:ilvl w:val="0"/>
                <w:numId w:val="3"/>
              </w:numPr>
              <w:ind w:leftChars="0"/>
              <w:rPr>
                <w:rFonts w:ascii="ＭＳ 明朝" w:eastAsia="ＭＳ 明朝" w:hAnsi="ＭＳ 明朝"/>
              </w:rPr>
            </w:pPr>
            <w:r w:rsidRPr="00E0320B">
              <w:rPr>
                <w:rFonts w:ascii="ＭＳ 明朝" w:eastAsia="ＭＳ 明朝" w:hAnsi="ＭＳ 明朝" w:hint="eastAsia"/>
              </w:rPr>
              <w:t>外周道路など、目的外用地での</w:t>
            </w:r>
            <w:r>
              <w:rPr>
                <w:rFonts w:ascii="ＭＳ 明朝" w:eastAsia="ＭＳ 明朝" w:hAnsi="ＭＳ 明朝" w:hint="eastAsia"/>
              </w:rPr>
              <w:t>荷捌き・</w:t>
            </w:r>
            <w:r w:rsidRPr="00E0320B">
              <w:rPr>
                <w:rFonts w:ascii="ＭＳ 明朝" w:eastAsia="ＭＳ 明朝" w:hAnsi="ＭＳ 明朝" w:hint="eastAsia"/>
              </w:rPr>
              <w:t>積込作業</w:t>
            </w:r>
          </w:p>
        </w:tc>
      </w:tr>
    </w:tbl>
    <w:p w14:paraId="0551EAE7" w14:textId="77777777" w:rsidR="004A70E7" w:rsidRPr="00E0320B" w:rsidRDefault="004A70E7" w:rsidP="004A70E7">
      <w:pPr>
        <w:ind w:leftChars="300" w:left="630" w:firstLineChars="100" w:firstLine="210"/>
      </w:pPr>
    </w:p>
    <w:p w14:paraId="32AD6048" w14:textId="278E4779" w:rsidR="004A70E7" w:rsidRDefault="004A70E7" w:rsidP="004A70E7">
      <w:pPr>
        <w:ind w:leftChars="300" w:left="630" w:firstLineChars="100" w:firstLine="210"/>
      </w:pPr>
      <w:r>
        <w:rPr>
          <w:rFonts w:hint="eastAsia"/>
        </w:rPr>
        <w:t>青果部では、動線の</w:t>
      </w:r>
      <w:r w:rsidR="007C36D1">
        <w:rPr>
          <w:rFonts w:hint="eastAsia"/>
        </w:rPr>
        <w:t>交錯</w:t>
      </w:r>
      <w:r>
        <w:rPr>
          <w:rFonts w:hint="eastAsia"/>
        </w:rPr>
        <w:t>や荷捌きスペースの不足など施設配置・用途に起因する問題が最も大きな課題となっている。また、加工・保管場所の不足という点でも、仲卸売場をプレハブで仕切り、定温化して対応している業者もいるが、全体的に不足している状況である。</w:t>
      </w:r>
    </w:p>
    <w:p w14:paraId="4053851F" w14:textId="77777777" w:rsidR="004A70E7" w:rsidRDefault="004A70E7" w:rsidP="004A70E7">
      <w:pPr>
        <w:ind w:leftChars="300" w:left="630" w:firstLineChars="100" w:firstLine="210"/>
      </w:pPr>
      <w:r>
        <w:rPr>
          <w:rFonts w:hint="eastAsia"/>
        </w:rPr>
        <w:t>水産物部では、青果部と同様に加工や仕分する場所の不足という課題を抱えていることと、売場の高温化や湿度の問題が荷痛みに影響していることが最も大きな課題となっている。また、両部門に共通して鳥やネズミなどへの対策という点で、衛生管理も課題となっている。</w:t>
      </w:r>
    </w:p>
    <w:p w14:paraId="4B67B8B7" w14:textId="77777777" w:rsidR="004A70E7" w:rsidRDefault="004A70E7">
      <w:pPr>
        <w:widowControl/>
        <w:jc w:val="left"/>
        <w:rPr>
          <w:rFonts w:ascii="ＭＳ Ｐゴシック" w:eastAsia="BIZ UDPゴシック" w:hAnsi="ＭＳ Ｐゴシック"/>
          <w:bCs/>
        </w:rPr>
      </w:pPr>
      <w:r>
        <w:br w:type="page"/>
      </w:r>
    </w:p>
    <w:p w14:paraId="521EA252" w14:textId="4A12B99E" w:rsidR="00F22374" w:rsidRPr="002D6C0C" w:rsidRDefault="00F22374" w:rsidP="00F22374">
      <w:pPr>
        <w:pStyle w:val="4"/>
      </w:pPr>
      <w:r>
        <w:rPr>
          <w:rFonts w:hint="eastAsia"/>
        </w:rPr>
        <w:t>全体配置</w:t>
      </w:r>
      <w:r w:rsidR="008A17A6">
        <w:rPr>
          <w:rFonts w:hint="eastAsia"/>
        </w:rPr>
        <w:t>からみた現状・課題の分析</w:t>
      </w:r>
    </w:p>
    <w:p w14:paraId="7C45F828" w14:textId="77777777" w:rsidR="00F22374" w:rsidRDefault="00F22374" w:rsidP="00F22374">
      <w:pPr>
        <w:ind w:firstLineChars="300" w:firstLine="630"/>
      </w:pPr>
      <w:r>
        <w:rPr>
          <w:noProof/>
        </w:rPr>
        <mc:AlternateContent>
          <mc:Choice Requires="wpg">
            <w:drawing>
              <wp:anchor distT="0" distB="0" distL="114300" distR="114300" simplePos="0" relativeHeight="251736064" behindDoc="0" locked="0" layoutInCell="1" allowOverlap="1" wp14:anchorId="1C9BCC15" wp14:editId="625534EA">
                <wp:simplePos x="0" y="0"/>
                <wp:positionH relativeFrom="column">
                  <wp:posOffset>-381635</wp:posOffset>
                </wp:positionH>
                <wp:positionV relativeFrom="paragraph">
                  <wp:posOffset>98425</wp:posOffset>
                </wp:positionV>
                <wp:extent cx="6335395" cy="4440555"/>
                <wp:effectExtent l="0" t="0" r="8255" b="0"/>
                <wp:wrapNone/>
                <wp:docPr id="141" name="グループ化 141"/>
                <wp:cNvGraphicFramePr/>
                <a:graphic xmlns:a="http://schemas.openxmlformats.org/drawingml/2006/main">
                  <a:graphicData uri="http://schemas.microsoft.com/office/word/2010/wordprocessingGroup">
                    <wpg:wgp>
                      <wpg:cNvGrpSpPr/>
                      <wpg:grpSpPr>
                        <a:xfrm>
                          <a:off x="0" y="0"/>
                          <a:ext cx="6335395" cy="4440555"/>
                          <a:chOff x="0" y="0"/>
                          <a:chExt cx="6335395" cy="4440555"/>
                        </a:xfrm>
                      </wpg:grpSpPr>
                      <pic:pic xmlns:pic="http://schemas.openxmlformats.org/drawingml/2006/picture">
                        <pic:nvPicPr>
                          <pic:cNvPr id="142" name="図 142"/>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596900" y="0"/>
                            <a:ext cx="5738495" cy="4440555"/>
                          </a:xfrm>
                          <a:prstGeom prst="rect">
                            <a:avLst/>
                          </a:prstGeom>
                          <a:noFill/>
                          <a:ln>
                            <a:noFill/>
                          </a:ln>
                        </pic:spPr>
                      </pic:pic>
                      <wps:wsp>
                        <wps:cNvPr id="143" name="テキスト ボックス 2"/>
                        <wps:cNvSpPr txBox="1">
                          <a:spLocks noChangeArrowheads="1"/>
                        </wps:cNvSpPr>
                        <wps:spPr bwMode="auto">
                          <a:xfrm>
                            <a:off x="0" y="2286000"/>
                            <a:ext cx="659113" cy="354330"/>
                          </a:xfrm>
                          <a:prstGeom prst="rect">
                            <a:avLst/>
                          </a:prstGeom>
                          <a:noFill/>
                          <a:ln w="9525">
                            <a:noFill/>
                            <a:miter lim="800000"/>
                            <a:headEnd/>
                            <a:tailEnd/>
                          </a:ln>
                        </wps:spPr>
                        <wps:txbx>
                          <w:txbxContent>
                            <w:p w14:paraId="051F8F63" w14:textId="77777777" w:rsidR="008B459C" w:rsidRPr="00FF2429" w:rsidRDefault="008B459C"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14:paraId="26CC76F9" w14:textId="77777777" w:rsidR="008B459C" w:rsidRPr="00FF2429" w:rsidRDefault="008B459C"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wps:txbx>
                        <wps:bodyPr rot="0" vert="horz" wrap="square" lIns="91440" tIns="45720" rIns="91440" bIns="45720" anchor="t" anchorCtr="0">
                          <a:spAutoFit/>
                        </wps:bodyPr>
                      </wps:wsp>
                      <wps:wsp>
                        <wps:cNvPr id="144" name="テキスト ボックス 2"/>
                        <wps:cNvSpPr txBox="1">
                          <a:spLocks noChangeArrowheads="1"/>
                        </wps:cNvSpPr>
                        <wps:spPr bwMode="auto">
                          <a:xfrm>
                            <a:off x="2654300" y="2552700"/>
                            <a:ext cx="366385" cy="328930"/>
                          </a:xfrm>
                          <a:prstGeom prst="rect">
                            <a:avLst/>
                          </a:prstGeom>
                          <a:noFill/>
                          <a:ln w="9525">
                            <a:noFill/>
                            <a:miter lim="800000"/>
                            <a:headEnd/>
                            <a:tailEnd/>
                          </a:ln>
                        </wps:spPr>
                        <wps:txbx>
                          <w:txbxContent>
                            <w:p w14:paraId="5F7C7C94"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s:wsp>
                        <wps:cNvPr id="146" name="テキスト ボックス 2"/>
                        <wps:cNvSpPr txBox="1">
                          <a:spLocks noChangeArrowheads="1"/>
                        </wps:cNvSpPr>
                        <wps:spPr bwMode="auto">
                          <a:xfrm>
                            <a:off x="5359400" y="533400"/>
                            <a:ext cx="366385" cy="328930"/>
                          </a:xfrm>
                          <a:prstGeom prst="rect">
                            <a:avLst/>
                          </a:prstGeom>
                          <a:noFill/>
                          <a:ln w="9525">
                            <a:noFill/>
                            <a:miter lim="800000"/>
                            <a:headEnd/>
                            <a:tailEnd/>
                          </a:ln>
                        </wps:spPr>
                        <wps:txbx>
                          <w:txbxContent>
                            <w:p w14:paraId="0E19F405"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147" name="テキスト ボックス 2"/>
                        <wps:cNvSpPr txBox="1">
                          <a:spLocks noChangeArrowheads="1"/>
                        </wps:cNvSpPr>
                        <wps:spPr bwMode="auto">
                          <a:xfrm>
                            <a:off x="5003800" y="1511300"/>
                            <a:ext cx="366385" cy="328930"/>
                          </a:xfrm>
                          <a:prstGeom prst="rect">
                            <a:avLst/>
                          </a:prstGeom>
                          <a:noFill/>
                          <a:ln w="9525">
                            <a:noFill/>
                            <a:miter lim="800000"/>
                            <a:headEnd/>
                            <a:tailEnd/>
                          </a:ln>
                        </wps:spPr>
                        <wps:txbx>
                          <w:txbxContent>
                            <w:p w14:paraId="34B13402"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148" name="テキスト ボックス 2"/>
                        <wps:cNvSpPr txBox="1">
                          <a:spLocks noChangeArrowheads="1"/>
                        </wps:cNvSpPr>
                        <wps:spPr bwMode="auto">
                          <a:xfrm>
                            <a:off x="1104900" y="2032000"/>
                            <a:ext cx="366385" cy="328930"/>
                          </a:xfrm>
                          <a:prstGeom prst="rect">
                            <a:avLst/>
                          </a:prstGeom>
                          <a:noFill/>
                          <a:ln w="9525">
                            <a:noFill/>
                            <a:miter lim="800000"/>
                            <a:headEnd/>
                            <a:tailEnd/>
                          </a:ln>
                        </wps:spPr>
                        <wps:txbx>
                          <w:txbxContent>
                            <w:p w14:paraId="5D6FD83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149" name="テキスト ボックス 2"/>
                        <wps:cNvSpPr txBox="1">
                          <a:spLocks noChangeArrowheads="1"/>
                        </wps:cNvSpPr>
                        <wps:spPr bwMode="auto">
                          <a:xfrm>
                            <a:off x="4787900" y="3111500"/>
                            <a:ext cx="366385" cy="328930"/>
                          </a:xfrm>
                          <a:prstGeom prst="rect">
                            <a:avLst/>
                          </a:prstGeom>
                          <a:noFill/>
                          <a:ln w="9525">
                            <a:noFill/>
                            <a:miter lim="800000"/>
                            <a:headEnd/>
                            <a:tailEnd/>
                          </a:ln>
                        </wps:spPr>
                        <wps:txbx>
                          <w:txbxContent>
                            <w:p w14:paraId="5D1536BC"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150" name="テキスト ボックス 2"/>
                        <wps:cNvSpPr txBox="1">
                          <a:spLocks noChangeArrowheads="1"/>
                        </wps:cNvSpPr>
                        <wps:spPr bwMode="auto">
                          <a:xfrm>
                            <a:off x="3467100" y="3670300"/>
                            <a:ext cx="366385" cy="328930"/>
                          </a:xfrm>
                          <a:prstGeom prst="rect">
                            <a:avLst/>
                          </a:prstGeom>
                          <a:noFill/>
                          <a:ln w="9525">
                            <a:noFill/>
                            <a:miter lim="800000"/>
                            <a:headEnd/>
                            <a:tailEnd/>
                          </a:ln>
                        </wps:spPr>
                        <wps:txbx>
                          <w:txbxContent>
                            <w:p w14:paraId="1A8A8B8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152" name="テキスト ボックス 2"/>
                        <wps:cNvSpPr txBox="1">
                          <a:spLocks noChangeArrowheads="1"/>
                        </wps:cNvSpPr>
                        <wps:spPr bwMode="auto">
                          <a:xfrm>
                            <a:off x="3543300" y="4013200"/>
                            <a:ext cx="366385" cy="328930"/>
                          </a:xfrm>
                          <a:prstGeom prst="rect">
                            <a:avLst/>
                          </a:prstGeom>
                          <a:noFill/>
                          <a:ln w="9525">
                            <a:noFill/>
                            <a:miter lim="800000"/>
                            <a:headEnd/>
                            <a:tailEnd/>
                          </a:ln>
                        </wps:spPr>
                        <wps:txbx>
                          <w:txbxContent>
                            <w:p w14:paraId="5DE5EF37"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g:grpSp>
                        <wpg:cNvPr id="153" name="グループ化 153"/>
                        <wpg:cNvGrpSpPr/>
                        <wpg:grpSpPr>
                          <a:xfrm>
                            <a:off x="673100" y="76200"/>
                            <a:ext cx="1490525" cy="387985"/>
                            <a:chOff x="0" y="0"/>
                            <a:chExt cx="1490525" cy="387985"/>
                          </a:xfrm>
                        </wpg:grpSpPr>
                        <wps:wsp>
                          <wps:cNvPr id="154" name="テキスト ボックス 154"/>
                          <wps:cNvSpPr txBox="1"/>
                          <wps:spPr>
                            <a:xfrm>
                              <a:off x="0" y="0"/>
                              <a:ext cx="1490525" cy="387985"/>
                            </a:xfrm>
                            <a:prstGeom prst="rect">
                              <a:avLst/>
                            </a:prstGeom>
                            <a:solidFill>
                              <a:schemeClr val="lt1"/>
                            </a:solidFill>
                            <a:ln w="6350">
                              <a:noFill/>
                            </a:ln>
                          </wps:spPr>
                          <wps:txbx>
                            <w:txbxContent>
                              <w:p w14:paraId="5F46CB71" w14:textId="77777777" w:rsidR="008B459C" w:rsidRDefault="008B459C" w:rsidP="00F22374">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直線矢印コネクタ 155"/>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56" name="直線コネクタ 156"/>
                        <wps:cNvCnPr/>
                        <wps:spPr>
                          <a:xfrm flipH="1" flipV="1">
                            <a:off x="508000" y="2578100"/>
                            <a:ext cx="195943" cy="18589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9BCC15" id="グループ化 141" o:spid="_x0000_s1045" style="position:absolute;left:0;text-align:left;margin-left:-30.05pt;margin-top:7.75pt;width:498.85pt;height:349.65pt;z-index:251736064" coordsize="63353,44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ck7sQYAAPciAAAOAAAAZHJzL2Uyb0RvYy54bWzsWluL20YYfS/0Pwi9&#10;J7auvhBv2G6yaWCbLEnaPI9lyRaRZtTReO3t4xpKH5rXFppCoa+lNJBCKRT6Y0zI3+iZi+Rrkk1I&#10;U2e7D+udkWZG3+XMN/I5vnZ9mmfWSczLlNGe7Vxt2lZMIzZI6bBnf/7g8ErbtkpB6IBkjMY9+zQu&#10;7et7H390bVJ0Y5eNWDaIuYVFaNmdFD17JETRbTTKaBTnpLzKipjiZsJ4TgS6fNgYcDLB6nnWcJvN&#10;sDFhfFBwFsVlias39E17T62fJHEk7iZJGQsr69mwTahPrj778rOxd410h5wUozQyZpC3sCInKcVD&#10;66VuEEGsMU83lsrTiLOSJeJqxPIGS5I0ipUP8MZprnlzi7NxoXwZdifDog4TQrsWp7deNrpzcsyt&#10;dIDc+Y5tUZIjSfOzp/PZL/PZX/PZ98+//c6StxCoSTHsYvwtXtwvjrm5MNQ96fs04bn8D6+sqQrx&#10;aR3ieCqsCBdDzwu8TmBbEe75vt8MgkAnIRohUxvzotHN18xsVA9uSPtqc4o06uLPxAytjZi9HluY&#10;JcY8ts0i+bnWyAl/NC6uIL0FEWk/zVJxqqCKREqj6MlxGh1z3VkOv1uF//mTZwi5K8MiJ8gxegaR&#10;Hh2x6FFpUXYwInQY75cFMI7sydGN1eGqu/K4fpYWh2mWySzJtnEM+2ENT1tio7F6g0XjPKZCbz4e&#10;Z/CR0XKUFqVt8W6c92Ngid8eAEwRNr4AnAqeUqGTXPLoHuyFraRbCh6LaCSbCWwy15HO+oZyYGGz&#10;9K4E8qz+5DM2wMJkLJjadWvICzphp4ndvgm/oOW1/S3wq0GEEPNS3IpZbskGXIG56hnk5KiUhmNo&#10;NUSaTpkMqHIooysXMFBeUU5Is00TXsithHJXVvFHbyMDb7Sj749IEcNKuewypLwKUvPZ1/OzX+dn&#10;f85n31jz2Y/z2Wx+9hv6loKZmSe3tSWmnzBsVEc5XRZrcOOcTUYxGcBgDbmlqfr558qQTo7rtsMm&#10;EqWiV1eIoOM4MFwWCC/wPU/df0cJsiY9uxO4gXJuKXV5KnAMZWnes9uwqLJJenqTDpR9gqSZbleJ&#10;la7rxMqWmPanppBKh+SlPhucIqKcAUfwGMckGiPGv7KtCY6cnl1+OSayvmS3KQLacVAPcUapjh+0&#10;XHT48p3+8h1CIyzVs4Vt6eaBUOea2lrFPrbGYarwurAECJQdAO+9IdDfVQS6IbBlioQbBG6rynmF&#10;Qy8MvbY5qDy33fnwcKgO1kX2/9c4DHcVh4EXdHyDw8DzZHOlHH74MAwvy2H9it3aWRg2mx5OPvXO&#10;5AQ4gC8eDluXOKxxiG/l5qvejr0YOk7Tr97d3aaHr/gXrh62L3FY47Czqzj0W+1WhUPPcZzg4uGw&#10;c4nDCocBDr7drIeeH7Yccy57Yat58c5lfMu9/LpsKNig5gB3jbDRTIx+P/SbjjyYZdpI98J8XXYN&#10;x73rtI3huCWDo+j4uoYtyL51+j7w9BZ7I/o+bHlV4WmFG+l28JYmeTRN0+GsBFWi8PA6Gv8lE2t+&#10;b5XFN3RVrXz8OzxpcA6WysEgU6fAsK4ypea65gIrOeLVOsjrwrAgmc/JQ5csSwcVt6/ks/gg49YJ&#10;gfCVCc3VglpfHpVRSYeGHk6/rcS1DP4WftOtKeM1frMsosMUpPkRKcUx4dDRUC8k6XkXH0nG8DBm&#10;WrYladBt198tSUrH+QFDBKBGwDrVhE1cZFUz4Sx/CAlxX1KzuPUyVtWCBBnF+/tqkNZ2juj9IqqI&#10;cikJPJg+JLww+RIojHdYRcyT7pp8oMfqsEuuNvnvuVoIceYl6MWT31/88cOLn35+/vjp/OzZfPZY&#10;iQV/W44W6yQwsAkOqFEBK5hsQN/xWr6LzQUq3wm9TqiQszgzfLcNokHXEHWc1FVgA/7QhEg6HIkD&#10;RikUGca1PrEWVanbyJhqZHttWcBkfwX2JR/2661xeFix/Xj2yjDD/VvitIDUJHgKuS0DVw8U5/EA&#10;nH0MwVu2VNkz6oAZTaF1bx+5XTsoxWkWa8PvxQlUhIUAI4XwxU4mUQTxrdrNGcVoOU3rZ2aicflV&#10;E814OTVWInn91HNMrmeoJzMq6sl5ShnXAV99uphWJid6vFEijN8LjhqxXEgUi6PgfckVQU0T6y2w&#10;Bv6ayXw5+K0EsuqnquDI1hdVfTCaeNCU8pLaEG7QUvhU8KneopwO2GAjfjntoA2pUoZksbEq6dFU&#10;mSwF0GQetm4EFcpFBb9EmVHkNlGGX1eoMJtfgsifbyz3FSoXv1fZ+wcAAP//AwBQSwMECgAAAAAA&#10;AAAhAK7ayDBSBAUAUgQFABQAAABkcnMvbWVkaWEvaW1hZ2UxLnBuZ4lQTkcNChoKAAAADUlIRFIA&#10;AAYUAAAEtAgGAAAAiG/iswAAAAFzUkdCAK7OHOkAAAAEZ0FNQQAAsY8L/GEFAAAACXBIWXMAABcR&#10;AAAXEQHKJvM/AAD/pUlEQVR4XuzdB7h0WVUn/E6kbnISRRmdcUb9ZhRBaMk5tJ86IqjQ5NAIkpom&#10;59SSJDQIqKDEpsnQ0k03WRDQAREQEKSJgmQQ/XRGJ9d3f5v3/7L7UHXvOVV173vvfdf/efZTVafS&#10;OfvsvfZa/xX2EYVCoVAoFAqFQqFQKBQKhUKhUCgUCmPx5I02q1atWrVq1apVq1atWrVq1apVq1at&#10;WrVq1apVG7RXbrSDmPeBatWqVatWrVq1atWqVatWrVq1atWqVatWrVo17Uc3WkM7UCgUCoXCXsL/&#10;/b//98Cz7z7vXwc5Pnxv3men4qtf/ers4x//+Oyv/uqvZu973/tm73jHO2Z/+qd/Onv1q189u93t&#10;bje7wx3uMLv97W8/+4Vf+IXZjW50o9mNb3zj2eUvf/m25v7UT/3U7CpXucrsR37kR2Y/+ZM/OfuZ&#10;n/mZ9nj88cfPTj311NYe//jHz57znOfMXvKSl8zOOOOM2Yc//OHZP/7jP86+853vtPZ//s//OXAm&#10;hSH+1//6X7O///u/n33jG9+YnX322bM/+qM/mj3xiU+cPfaxj2334z/+x/84+/f//t/PfuInfmJ2&#10;xStecXbcccfNbnCDG8xudrObzW5961vP7nrXu85e9apXzd71rnfN/vzP/3z2sY99bPYv//IvB359&#10;Pu5zn/vMnvzkJx949T2MGXs5lsd3vvOdbZy87GUva68LhUKhUCgUCoXC4YGhbVAo7AZs2KdfOOBD&#10;KIdCoVAoFPYm/vf//t+NUKdk5XEVIJ4/9alPNQfBX/zFX8ze/e53z/7kT/6kkfkIZo4B7YQTTmjO&#10;gZvc5Cazy13ucm39/A//4T/MrnrVq85+9Ed/dPZv/+2/nf2n//SfZj/+4z8+u9a1rtUI5t/+7d+e&#10;Pe5xj5s973nPa46Bl7/85e1//umf/qmR3lsR1YtQCuZijOmb//pf/+vs29/+dnMInX766bPnPve5&#10;syc96UmzU045pTkcOHj+3b/7d7MrX/nKs4tc5CKz/+f/+X/avf/FX/zF2W1ve9vZox71qNmf/dmf&#10;zT74wQ82h9LXvva1A7+8OZxbP2771/DlL3959tGPfrSNP+AcKRQKhUKhUCgUCocH2AaFwm7DEeVQ&#10;KBQKhcJ+xhe+8IUWUf6Rj3xk9p73vKdlDnh84QtfOPuN3/iNlj1wy1vespHDotU5By5zmcu0tRCJ&#10;fPWrX705B2QNIJY5CUSuyxoQ5e7xWc96Vose5yD4xCc+Mfvnf/7n2T/8wz/M/r//7/87cBbrQcjm&#10;IMRzjg3fL5wfw76aAp/n9HFf3/SmN7UsBw4i99/Ykd1gnBg3Rx111OySl7zk7IY3vGEbT7/+67/e&#10;xhrnkayV//Jf/ktzEvz3//7fD/z6fDjfn/7pn569/vWvP3CkUCgUCoVCoVAoHG5gXwo+KxR2Czbs&#10;3nIoFAqFQmF9mEfUrovk/ru/+7vZX//1X7co8ve///0tEhxB+4IXvOBg5sCtbnWrRuIqKXT9619/&#10;duyxxx50DiBnRZkrMZTMgZvf/OYta+AJT3jC7OlPf3r7Lc6BV7ziFbNPf/rTzSmgpND//J//88BZ&#10;rAf6ZFG/5PjwM/O+03+2f9xvWMd1+Y1F/TR8b/j+GMhsOPLII5vj4JWvfGXLQjGm7ne/+7VxJ6uB&#10;Q4pz6oIXvGBzUHE6yHL4tV/7tdnDHvawlg0j00HWym1uc5tW9uq//bf/duAf5iPnu+x5FwqFQqFQ&#10;KBQKhd0JGcrsBfZFobBbcEQ5FAqFQuHww5B4zPPNCMlFx5eFkkIyB5QUeu9739vq03MOiPpXQubE&#10;E09smQMI/5ve9KbNScA5cMwxx7SSQshY5YVSjubHfuzH2meVqdF+53d+Z/Z7v/d7s5e+9KUtc0Cm&#10;AmJWhLnyNoXNMW8s5Fjfgv45zPvMsljnb60D/bmkNBF89rOfnb3lLW858Or78a//+q8tsoiD6s1v&#10;fvPsD//wD2dPe9rTWrvuda/bxrN2tatdrY1x+hjHFwPCXJBNw9Elw0aWA8ea35yKef3YH+uvb95n&#10;C4VCoVAoFAqFwvag18UFtf3qr/5qswte97rXtWOFwm7Axpgsh0KhUCgcbkjpl7S+FMwyEMkvc0BZ&#10;IdHVyRxQEkbktcwBihDHANL/mte8ZltrRHOrSc8hYFNczoFEcd/tbndrTgHZA894xjNmf/AHfzB7&#10;0YteNHvjG9/YSFkbEsseWKam/KrXu5/RjwePGqzaZ+4XB5LNpD/0oQ+1kj9Sd8fAf9snw//vlj0E&#10;+r743Oc+10j/T37ykweOzEf6clE/ep/RcM4558zufOc7z17zmtccdDqcfPLJbV6YK5wO5o0sB1k3&#10;5pX/V1rJRtPmn3mor7/0pS8d+PXNkXPq+3rReRYKhUKhUCgUCoXtQXRwOrk9+y572cvO/s2/+Tez&#10;s88+ux0vFHYDjiiHQqFQKBQCEfzZb0BJIZkD73znO1v2AFKfU0BJof/8n/9z20dAu/a1r93WDQ3J&#10;ySmglFAyCGQOcCgo/SL7wCPngMyBN7zhDbNvfvObLWOAc0C0dUjXdSLkaJSz/nlhOs4777wWHf+X&#10;f/mXjbwWMW+snHbaaS2SPnsG2JMC2a381JWudKU2RpSbuspVrtKe//AP/3D7zC1ucYvWOKD8ng2I&#10;Za6I+N+NMHYyTs0ZpbV+5Ed+ZPbVr3517rjKeOvbPOdCNhc3b/TLPPi8+cIZc+65585+//d/vzne&#10;tBvc4Abtu5wO5t8VrnCF2YUudKGW3cMYcW9k/shyiNOBc2eZLIdCoVAoFAqFQqGwPRBExR4QbHfm&#10;mWe2QKK3vvWtB94tFA49Nuz5cigUCoXCbgEyUetJxmWBdJQ1IBKcg+ADH/jA7M///M8bWXuPe9yj&#10;Eb6cA5qsAU2WgDXgEpe4RCN9Q04qu0KZ8fxRj3pUi5hG/iKQ4xywcew3vvGN2b/8y7+0zWuXzRzY&#10;DH2/eD7sp61e72XkevuW46vgi1/84sF9KZD4yTBxb2WXqONvjFBokdI2IL7ABS7QxomNiBHX9gcw&#10;dowX0TO/8iu/MnvmM5/ZxohmLwGbYL/61a9u+2AoOyXCRvQ9Ivx3f/d3G9ktAt/v+V2ROEcfffTB&#10;zbKdwx3ucIeWoaLczwc/+MF23lttbNxjXv8ti3yfU8U+B7J0gFNgiOF/Dl9DnutzfcDRBv1nxsIc&#10;1PSP/UCe/exnN4fggx70oObgSx9z7riPHt3bX/7lX25y4XGPe1wbA5yK5EeubQwiv5Y570KhUCgU&#10;CoVC4XBF9Gf69P/7//6/za5iE9DLBWextQuF3YINO7IcCoVCobAVhgTZPLJs+BnY6jtjgRyUOSCa&#10;GJnKMUCxEKF8r3vdq5Gt9h1A5CIGKSCIQ/L80pe+dCM8lUZBInIMeE8WwcMf/vBGND7lKU9pxO7z&#10;n//82Ute8pJGKnNIcAxstSFsYfF4yOOi9/vj8z4zFUrvxHkkYyDOgec+97mNKJY5EAeSzAER7XEO&#10;IJVlmCS7hPNI1D2iHyFtjCg/xdGg9JSNh5XTESnPQbCOcYKMz5jjMOCEMD5ltTz60Y9u49d5xcml&#10;ZBYnhnI/miwH5+i6NQ4SfTIG8+7F8J543R/z2xwy/+N//I/2evj5MWAwxAlhb4WzzjqrOQK2E/7T&#10;/PZ/HDvmvfnPUch5wzmkj8mKH/zBH2zj4+pXv3p7z3gwluxPYoyRRUorxQGyLNK36cP+Mc8LhUKh&#10;UCgUCoWdRoLeep10qLPOw1g9tv+c/2LXsNe//OUvt2PsLvZ80P/mmN8vFLYDGzZiORQKhUJhHrKw&#10;h/DrH1dZuL/97W+3qN9EhCPkRAJLYeQUCOnLKRDnANKUbBa1/bM/+7MtItwxxK/IBc9tRIx8PfXU&#10;U1t0+Ate8ILZi1/84vbbSpogaZGIY8+9lJPxyDjJ2MjzVaAeP2IZsc5BwJGEJJcREueAElTGCKKX&#10;g+DCF75wGycpPZWa+4h4zgHKKXL+qU99aiOQZQ780R/9USuBI3PA+FB6KlH/Y68h17wsMtY8zovw&#10;HyJkuI3JlPxxTcY8h4JrNh+Q4Ze5zGValoOSPyHDld+SNqw/9StHnX0LxqC/zs9//vOzS13qUrPT&#10;Tz+9vc7xXMtY5PM2c/65n/u5VjYJxvTDKtjsfnmPk4TM4KAiR57znOe0Pn7EIx7RDBx9nH7m2Pmh&#10;H/qhNhY5NWVZyIIyXvUzh8PYLIf08TpkbaFQKBQKhUKhsA7QSdO2QnTYsZ/PZ3zvl37pl2Y/+qM/&#10;etAmAHsLCgQL8vk8fuUrX5l961vfGvVfhcK6cEQ5FAqFQmF5fP3rX2/OAWVPEq2rKcuC9NWQa0qJ&#10;IHORmj/wAz/Q5OzlLne55hzoo4GRviLFEb5IUk4CJB7SVFS4DAUkHzIVqbpOUED6FpRisjriQJIt&#10;YJzEOfDIRz5ydutb37oR3chwY8RYuda1rtXGiGaMyC4JeZtxcqc73allHhgrIstlESgh9NrXvraN&#10;DU4B0f5TSgItQsZAPz42a8ti0W95pGCPBQea6+YskOWgfzhQHvjABx6cb1pf8ofjjgLvPmRjY43T&#10;72//9m8P/PL3wJkjar+fh/05j4XPu0/2k3Dfh6XCpv7eWORce4NnCnxedgoHKXlHRulnGSzkHEen&#10;cfszP/MzTdbp5+te97ptfHOY6mfjNzKT44w8LRQKhUKhUCgUdjPowew7dgK7Lo2tLnt5GcSZIHCH&#10;gwBiF1zzmtds+nPQ6+6Cfy55yUvOzjjjjPa6UNgpbNh35VAoFAp7E1lIs5gOH6dCSuHHP/7xFk2L&#10;3IqCIIIb4WsR95jMAaSZjAEyE3mmBItyMaLBEWlIX2RaSrYg20T5IjjVNaeEJAoY+Tk2IplisRW5&#10;2vfFvP7I8XnvQY5v9pm9AOc+jHT2OIWcHkLWQD9OZIAYJw972MMaSWqcpPSUMYJ0ztoqcwCRLcMk&#10;j8aOaG4lZIwR46XftDr18BHXufdjz9/nhtH3/f3sf6c/vuh54FjfVkX/G3nu3IbH573Osf694Xd7&#10;ZDxwOiDy//iP/7j1N8cdp4yNxt2TlFeS5SDzQ5koc/+Od7xj28tBpoMMCfNY6/tyKzi3/hyNH/+L&#10;UHeP+3NfdB2rwG/2rcdmx+dh0XX7PLnmeswXpdTIv2c961mzxz/+8S3yKtkk+tr8sIm0eWPTd442&#10;/WzPF5kk+njsJt3+O/276LwLhUKhUCgUCoVF6HVIeiV99KEPfWjTVa961as23VVpUPZdgmgcO/bY&#10;Y5sNqD34wQ9ugYdbgX0i6IZunMyE6LHa1a52tcYf9MeBM+FiF7vY7DrXuU4rP9rbF4XCdmNjvJdD&#10;oVAorAf94jV8vuh1f3yIzd7bCiIDRAggfEWEI301ZD6iCumLtArpiyy84AUv2OSfhTzEr8hlZBdl&#10;QUkZZFiinRG/yRxQSx3pi6BMPfXCYgzv7VbjIG2dSDkX7T3veU/LGKAoikrnHDjxxBObA0nWALKX&#10;kyDOgYtc5CKtPE32pUh5IePkt37rtxpxaoxwJNlw2LhDXCP3jQ/jBKFd2J2g1Cv95B7JcpD5IfKe&#10;c1H5JGPg53/+51v2iOY1mUGmGC8ag8N4isPJfhPz8M53vrONwSAE/brH+05g6jlzNmQPDpu6c6ql&#10;JBcZzbFDDptfIq/087Wvfe2DmSTmKHlszupnBpvsrVXRy5z+moavC4VCoVAoFAp7H9HvhnreZz7z&#10;mbZfIT1fxi3d9AEPeMDBsrHnnXde02cFfrEtzznnnLY3mSCl+973vi2ARhYyhwDngpKpMAwgus1t&#10;btM+m8wEyPv0ZIGLMoL77+A6OBOud73rNbsFvD+8hkJhu7Bhm5VDoVAorAdZvDwixbRhdPgy+MQn&#10;PtFIPRkDHARII8/VLld2BLHEKcA5IIJYQ/iSZRZwZJQoWMSUcieiYG90oxs1ghB5xTHgucXfb6ol&#10;nz0HPDp/i/4YrHqthwP0T8ZIxgd4zPOpcH/sOWCcZHxoiMZ73/vejejVEJHGigiQRJEcc8wx7TnH&#10;gMaJxDlAYTz55JMPOgc4kziQRFq/613vag4k48MjR4FzcD1jUeNk98K9mXcvla2SlWSDakh2EeMh&#10;0fccSOSLDCUZS0pUIcM5LFP2jHMKGc7YkP3w5Cc/efRGzJkjGT/7eRy5Nv1rfpnP9oXRx/pNOThz&#10;Nfs56Gfz2V4O+thc1893vvOdm1PZ2iGr6FOf+tSBX98c+nk4DrxeVkYVCoVCoVAoFHYf6HdpgWAz&#10;HIP90gQR0T85A/rP9HB83p5s9MYvfOELs1NOOaXxEniI+9///ucLNPI9+9kJUIThubBnjzrqqNk7&#10;3vGOg3oonfa4445r5UQFqkG+13+3UNhObNhe5VAoFAo7B6SZBTD7DSCJPKolb78BBJBmAdeOP/74&#10;JpM0nnkR4YgjTgLkr0VZRHicAykZg/gVNWBhFhEe0nddC2y/YM9rheUhwkN5E+Mkm7oaJ6K9OQeM&#10;C2MkkeCcSqmFz5HEOWCMOKZR3pCM6udTBo0TDQEs8vztb397Iw0RlxwExsuq93De9/uxUWNkdyP3&#10;qr9noCyS8TYGFH5jmdzh7OKw5DjwG/e5z32aw8qYVVKJbPP8Kle5SnN2cY76H3KRQZM5MG8vh72K&#10;YR/3bQrMXVFZorde85rXtHltflsTyAlrhP4VWcYo1M8cPv064zsyHKxF5M7Xvva1A79eKBQKhUKh&#10;UDhcIEOAvalsEbJe+dl5joJgqLtups/6Hb9nzzT6qWzmIeZ9/9xzz51d6UpXOrjXWDITnN8//uM/&#10;tmP99/rvFgrbiQ27qhwKhcLhAgSXlkXGY7zcy+Bv/uZvWsQuoiuEL+Lr0Y9+dCPDEhUuYwBJxrsf&#10;GYPw1ZI5oJa8iF615JE7SDeOAemEysWcddZZB/cbQPpakL0eGxE+73P9YjtcfPvnwfAzkNfDx72O&#10;jJVVxge4RzJMlHQRIZz2p3/6p7O73/3ubZyIJNY4B4wXjiJjREQ3xxGngDFivBgjygopSSQS3DhB&#10;HIpYNk78rrGh9amkmymCQwyvub+3w/s7PDbvM8Hwc4Xdj4wF90v2CweBY16TKfPuaX9sM/nEACDX&#10;RC353Jve9KY2jo1nzeZrjIeMfZkRF7rQhZosNVdS9kdWFflrXjnHb3zjGwf+YXPMO9+dhP/d7Bzm&#10;vZfvzPv8ojlODvR7OZAT+pf8eNzjHteykWQ5xAFJ9khpTx+TUSeddFLLStLHZNnYLAfIeFlVlhYK&#10;hUKhUCgUtg908Ytf/OLN/lSqNpiXhT7UR+e97h+Hv4Hv4BTAjwigC4bfA9kLnBCQzAR7JvRljoL+&#10;eaGw3diwm8qhUCgcShD68wR/fzzP+2PBvGNTIU0OEWWBEqGZWtRIqnve856NUBHNiVxB+HptESMr&#10;kL6yBkL8akjfK17xirMHPehBBx0DIkY9V7LizDPPbOSPRTVlY1a9hv2O3Oe+n4avh9jsvWXw7W9/&#10;u2UOiIqIE8k4kX55u9vd7qATCcmJ9DRmlJgyTi596UsfdAxk3wFZAyKHTz311DY2jBGlhZCqornf&#10;/e53tzGiIQS1IuUKOwVjjfIPMgWOPPLI5kBdZl75jnFM7pF3j3jEI9p82Qrko+Y8ZDlwsNpfgExV&#10;v/Xyl7/8QTI8jriLXvSibR4me0fZLkS4uaqR9VOvIZ/vH/vnIc3743sJ7g1nNYdRn+WgtBVZZj3T&#10;v+RVshysgWSdvv71X//1JrOSSUJGJopsCvq+6/syz/tWKBQKhUKhUFgOQ33q8Y9//OwCF7hA2/cg&#10;Uf+wnXqXbAgOBXay8qlsBDp//i+PAlvsAUmH54Swn5jM3ELhUGPDJiqHQqFwKGGhQMaEOA1huuzC&#10;hXxCPPUR4Ugk5Ozd7na3tsksohcJgijxOkSU6FeRsEhfx5BUKReDUBPVicjSlI5RUkhEuPO2+CF8&#10;cw0h4sZguxbp/YKMkX6s5PWyfSeiIZkDvXPgT/7kT2a3v/3tG0HWR0J7RKoZJ5e4xCWaAylZJsYK&#10;YlO2yROf+MTmEDBG+swB/2VMIFTjTHLui6KK52HZay0UlkFkMdmpbumLX/zi9nrKmA36scspYB6Z&#10;GzBvXOfYmDmSeUX+iqyysXFktNI+ZDiZTp6HDL/GNa7R1gHNXCfLIwNE8X/rW9868OubwzzOXO7b&#10;foNrlG2lnxlznAfkG0eobCkZdpo+JhP1sVJWZGeyHJS54rDnbCB3ycSx0KeryvxCoVAoFAqFwnfR&#10;61P3u9/9mu72B3/wBweOfFe/3k70+r1AFs4Mmz8H0fvg+te/ftMz7cnGmZDMBCjdsHAosTFvyqFQ&#10;KOxW/P3f/30jd+IcCOFj/wGZA6IjkzWA/PXaYmMOIzMSEZ5HhLD31etDOIkG1yxiSK6+XAwPuYjN&#10;kGrLoF/c5j33uMrvF74L5B+SK5kDMkxkm7ifnAMhDjNekFtKqRgnnANxIskc8Mg5oL77Yx7zmBal&#10;a18KDVFpzwFjELmWtg6Fy1jox0Ue+5ZjhcJO4otf/OLs9a9//YFXq0M2jw2FoR/bQ+S9zdoYkLFk&#10;uXlqDxtz2Hwm+2WRqeEqk8g6wSlILoiUIjPIC3KDgZP9TMgWTuv9hN5oS99OXZv0rwwHa6fxwqGj&#10;j2WU3PjGN26l2shXWQ76Vz8zCvWvxrHDaaWPlQ+UDfPVr371wK8XCoVCoVAoFNYNGQl0MhmqQa8T&#10;bif637dvg/OwN2QCWcBnbnazm7X37JmQzATHtV6HLRR2GhvjshwKhcI8RDBHWK8KqXP2HFAyhnMA&#10;YYCYfec739kIJhsSp0yFPQcQOdm0E+mLhEj0o+hwWQPIn0c96lEHywkhMDgHlBXiiEjkqua5BWcK&#10;SbLouvs+yfP+GPSv++Mw/OxeRvpzXdf0pS99qZF1yKSME46Ct771rbMTTzyxZZRwHhkf2ZsimQOc&#10;BP2eA55zDnAgJJrWo3HCOSAqOc4B0c0eKTCuSabLGMwbT/Pu9/Cxb2Mx5bOFwqowJxDpNu0Gc2MV&#10;IJo5h/0umDubzYG8N6/BZt8fHvPfi5D0ao///M//PHvjG984e+5zn3twg/ub3OQmB8uTkStDMjwl&#10;f2yET55oou/HpmL313MoMeyz9G2OD5+n/4fQl/Ng/MSxQ8a/6EUvavs4kMnKV2W/jDR9nCwHesGv&#10;/dqvzU455ZTmcLAmcCLTKcYi51woFAqFQqFwuINORK+ib8WZ0Ot5/eM6MdTHBOxwFKgUIUvB+dAL&#10;A3qjwJ/jjz/+fBsw53E7zrFQGIuN8VoOhcLuR4TlUGD2x/r3cnzR+6vic5/7XIv0FKmJ8FXGAPnL&#10;OXDb2962RXYiWUIEIFvsK2BuIWM4BTgDsveACFFkwmMf+9iDEeGIHGUVlIvxHyF8e+fAOrDOftlN&#10;GN77kD/D4/3z/nEd+PznP38wwwQJJLPEvZQNcqtb3aoR/RwCHAMZL/akME5sFGpsUCAQeZpNWX0m&#10;Y8Sj5vdszCqa1RgJMWicrPN65mG7f79Q2Cn0YxkZTm6TzcjbqfBbaYBINudveMMbtteHGlPnLZli&#10;rx3rkHVPSjginPzh1E72m/JnZBcZ5hgZZw107bLq3ve+97UsKg5TpPqY85j3mRzz2L8/7/WhxJT/&#10;91nymzPXeLEZYPZyIO9vcIMbtPJVCSqQ8aCf1d6NY4fT4YwzzmhZavpZAAMn9bKY15fDa5pyjYVC&#10;oVAoFAqHAtFXEviBZ6FHvepVr2qvdxr0swc+8IGNGxKkQ28W/CdblWNBGWKgeytpGn3OdVSASGG3&#10;YGMOlUOhsPtBcA7bugTp3/3d37UoP9F+DHDErwhLi4ysAQY6BwHSV7v5zW9+kPTlJIhzwCMHwQ/8&#10;wA+0z4fsRQRYHBAwnAPI5ZC+Fog4B8ZGhK8aJbsf0Y+L/rV+7cdJ3l8GX/7yl1vUbTIHEDYeRfkj&#10;HvtxgkA74YQTWqSBcRISKE4kz40TzgHjw8afHtVUl13ykpe8ZPbNb36zjY8042TKva9xUihMQ2QG&#10;fOc735ld61rXamXDlkXkEIj6Jwve8573tNeryKJDgb5vFoGMso6p64oMl7GQNZBM5JwRec/pIOtO&#10;f6gJiwjneJCBhUAnVzXrcr8p3mZwbnGgDtteg2uZd96O0x2iP3zqU59qeop1Q2klKfvJJEmm2tFH&#10;H93q7epj94BOo8xV1jB6j9+Z0k85v73Yt4VCoVAoFA4/DPUWwTHHHnts0592AkMd+hGPeMTsIhe5&#10;SNPZOA5kJNCTszeC94877rgWnNgj11E6WGG3YMOeK4dCYf8gEeEiSqWP2UyTgwCxIXNAlCTS9xd+&#10;4Reaga1ZTIz5H/uxH2tCHen7sz/7swdJX59F+Fpw4hxgxIsIRzIje5EoIsIZ+qsK+HnGen9s1d8v&#10;zFpkLCKF46gfJ5wDyk8ZJ8j+PnMg4wRRY2wga65ylau0RwoAR9OTn/zkVi/bWMk4ednLXtbGSUgg&#10;Ub6eDxWLKcgY6B/ntbxXKBS2RubKF77whSYjVpmjkO/LKuOIPPfcc9vrvTgnI1PS+mNjoT8i/0TO&#10;28shZLj9Wqy95Cmn64//+I83eavsX9ZqUfh3vvOdWz/KdNCnyPD9gr5/0/TZlHHoO5zJ9BHrjYg2&#10;ThrrkvXpmte8ZuvbOBzoOPr5537u59p6p49vfetbN/2GMy1ZDrWXQ6FQKBQKhb0M+hQ9CXdD57S/&#10;FdCbHN8u5Lf9j4Cbq1/96i3o8OEPf3jLiP76178+u/jFL97KEQf0ZXwD3ioZFX4nrVDYLdiwI8qh&#10;UFgP1i3kPv3pTzeyAPGrTAzCl3HLY2uj2dvc5jYLI8ITBclwRk5oSN+73e1uzbB+4hOf2EgMhjZS&#10;Q0Q4g5kBnsyBqYb88LP6IQtXXi96nsd5z2H43l7H8PpWQcYJ0iMZJkpQ2Xi6HyfGhyjY61znOm2M&#10;9ONEqQ7OpJ/5mZ9pZSR+8zd/szmRfvu3f7s5kdS55pR6wxvecNAxwImEKOzv8RjMG1Ppj/xO/3v9&#10;e/3xRRjzmUKhMB+f/exnZ5e61KVa+blglTnFyc1wUA4vmLKu7CakHyKLhq1HXg/f2+za+2y9b3/7&#10;27PXvva1rZxbnLT2j0GAk9vWdpH35HiyHLxP3nPmisDnMLY2jM1yyHlOlenrRN9vw8f+nIavh1j0&#10;PmNWs3m09Uv/0H/smSGb5H73u19LubcWWhs1fXy5y12uOdbpWrLxfI4z3pqr/KN1eAq2Ov9CoVAo&#10;FAqFdSJ6B+5HpmyCUkLYrxv976qIQU+lU9m34Ytf/OKBd2aNp1DWMsh54jR8/tWvfnV7HZT+VNhN&#10;2Bij5VDYj4ixFoHTC57+vf54jxzv31/02a3AOBftKXNAepnIQqldhCTngIhwJWMIUwYr0lcUXcai&#10;SDpkr2g6UXRqyiN97373uzfCV0M22GgW+YCEQEggflN+YdWI8P2ORffZ87S87h/XCfcnpadkmGSc&#10;eFSjm3NAuQbjBKlhnKgdbYwceeSRbYxovPlXu9rVmpMAMaJu96mnntqcSIgpTiSZAyIEOAaMDfWq&#10;Ux8c2VIoFPY/hvINyBYZataNqWvGUC6KEmcgiIISfVSy5fsxdS0hr0VzkdnIbGu+LAcOYE4g+oH+&#10;1rKXg7UgWWei7+9973s3Bw8dRJaDdWfZezMcP7sVU8ayzybzkuPh7LPPblFz9Cxr6J3udKfWtwI1&#10;rLmySPQzvc2eQMlyYLBzOiitpJ/NgVWQvh72917o/0KhUCgUCocW9AW2P71FZux2ode5VCl4yEMe&#10;0gJbVb14y1vecuCd74KzgA5FJ50Hdgmdlt4bfWeeLlQoHCpsjN9yKOxHRNAQaNq6BI+Its985jOz&#10;8847r+0FwFhE+NpslnPgDne4Q6uDzAMrIpwRrw61MWXfgRj6oguvfOUrt+g3NX9FhD/pSU86WDIG&#10;SaD8jHR9gh8xQ5AycnNdm6G/1nVc935GxoaGVMnzVeD7Nq5G1HAkWSSNEw3pk8wB40SpII/Xve51&#10;2ziRZWJcIIaMk0RKcg7c4x73aONEQyAZJ0gLJTDiPIqTIGN/Mwyvc9XrLhQKewORc2mBNcf6Blk7&#10;x2De74mQFz3PmIC+xn9h+2Ad4yCWmSDAwBrxjGc8o60bHNL2tBGgwNGQLIcb3ehGzeEg+l6QA8ez&#10;dcs9NB7sqTEG7m2vc+Ve78V7Hn1gHqyx9DHrrag7+0PJ5NPHgjyucY1rtHU7WYDqBAsE4XBgHAsi&#10;uc997tN0Av0sw5DOMBV9XxcKhUKhUChsBjqhTORvfetbB46sDz3vQC8544wzWslkutBZZ5114J3v&#10;gV1AF8WFwDzewkbMl73sZWcvfelLDxyZZp8UCtuNDTuqHAqHKxD0Ur1sNMtotlmkJnJPKhbHgIhw&#10;xt9Nb3rT9jyZAxe96EWbQY7w9ch45ChA+or+4xh4whOe0FLopdLbkPgd73hHi3ZD/DL215U5kO8v&#10;EqwlcFeDccIxYJzIHOA8Ulv5bW97Wyt7wDGAHFBy4mY3u1kjDFJWyCIqgtFCapzIKPDcZta+O2+c&#10;vOtd72r/aZxwJBkrHFmrRvfOGyeeD8dHjZdCYf9jOPdf+cpXzu5///sfeDVdDuTzeZSNl1Rq2Gqd&#10;KkyDfpzXxoABF+dzv5eD9UgUmSy37JVDxznqqKPammVt0+hC1q9zzjmnrYd+Q8mfVdeo3YZh3xrD&#10;U/Q167Z+pvfRK2U56GNOB0EFggYEltAdf/RHf7TpDAILGNYcP/a9kk2ojzke9PM3vvGNA79eKBQK&#10;hUKhMB54J7wE7qHHWP1xDARbvPGNb5wdf/zxzXHxsIc9bPb3f//3B979rj0QXUrJyUtf+tLn26eq&#10;P5c8x8Xh2oLoZYXCbsCG/r4+h0IG925s+x2i59R+RmAoGSNzgBFms1lRYNLPZQvYbwDpKyKcIede&#10;X/jCF26GnRR2hh2BxYjmMT355JNbJDgjUEkhhrdItDgHNORvasmvUoNu3n3KseF9XHR8P6K/xlWv&#10;1b0yTkRcyhxIhgkS/173uldzIonQRJoYJ4x6ZQ2ME86BfpyoC+619oAHPKCVQ0AUnHbaaY0EkGES&#10;5wDHAAdBxslU4mXRdQ+Pp6/6FvTPeyw6XigU9i96+WCtJOMe/ehHn+/4VOR79vxhRNhzJcjvrvL7&#10;he+X131/znsvj8P3NgM9RrN20a3cxxe84AVtPx36kPUxJX88ihwzfjjS6VjK8SHD7btjPx/OJZmd&#10;9oUYi5zzlPPeCQzPq3/M8x6OLVrvHacXaBwFou+yZ4ZSBEpcCkCInnHccce1LAclAzgdBDLIWnz7&#10;29/e+tleDjZUn4JF510oFAqFQmF/ga4gYzIBP9EB1qUHyNgUYEknVPLU60WQlXmZy1ymcScw7zyi&#10;PwnktJdVH6hUKOwWbIz3ylA4lPjmN7/ZyN1hE+0mKpzg4xRAeDBqlQZKuRjeSqSverWpYUvYiKpj&#10;fDF2RYSL/FJTXqkZdeR5ZaX/iwZH/CJ94xhg2DGk1yVY9wv6/vAcKd4L/jzvjwXz3ht+Zhkg6S0s&#10;9qdQfioOJCU7RE8iNDTkhwwTjgJjwzixEZHnKUnAOcCJhBzhROJAUraAYY8UQabIXknpKZGdnAPr&#10;uI5CoVA4lLCJr3UVlpFpvWwHZdqU0ImDveTk7sfUe2QNlD1nTbQ/AF1KmSSGoUwXTndZDtZXa+vR&#10;Rx/dyHCGJqeDskqyIUTu0/M4+Ol+oufGIuMubeyxHD8UmPrfdFKlq/Qzg1omY4IXBMroW7pugmBk&#10;k8hy4HSgG6d8Ff1IaSVOhz5ScCz68x72Y/8chq8LhUKhUCgcetz3vvedXfva125ZBMti3hpvjyg8&#10;Gx5OqdPhPglB/7273vWurewmXTIZC0P0n8fZ4Gdg3jkUCocKRyxyKDBybIiqIZw3a0hMjw984AMb&#10;gamOPuN82eb7fgcBKqo+j2Obz6eJYFIXl3F/k5vcZHbjG9/44OOU5jv5HmMwqe/LNAalR+eVNO95&#10;TdQbI4mzQLkYexEwmK5ylau0SEoGlcZYevGLXzx72cte1oxSzgHCKRHh+y0N/1CgF9qex6GQx1XB&#10;YE7mgPJTcSK99a1vbZtPM4qNbePGOBQBmcwBi1E/TqTYGSdS+h75yEe2iMrHP/7xraSDrIEXvehF&#10;LTOBYyBZJik9VWOlUCgcTrCxr/US+T90FI9F/x1yVZ3Ur3zlKwePLzIUCnsXY8YI/cvYUvbHmLD+&#10;ynIQ2IHwFvjB6dBnOTB0BYrQX+94xzs2RwVnvqABOsKUkj/92MtYTNtrWDSH9DFdlx5jztGDOR0Y&#10;3coM0JdTuoqTRzAFvZsuJdCCU0KgjhKOHDtKOy6T5dD3c/9YKBQKhULh0KBfi63TAn6SEbAM/F7/&#10;m57bVPniF794ayp5BN5LYFGQ7+J77BkpaBPm8S/D/3rwgx/cuEAYvlcoHEps2C/zHQpISaVvRLh7&#10;HNNEYiEyV21XutKVmrGFBH3c4x43ufle/10R+aKtTz311JWb32UQSsu2AZ2G0F+2ifxWP23YGJ4f&#10;/OAHmyEq5d4joTQUTFMQ4RMB1L/OscLqkHWivIHsAQYqp5zIOvWWOQfiMDPGOQc4vcwd804dPYYv&#10;gxfRYP792I/9WHMUPPzhD29j2RgUUYtosHAhxIwPUXcZJ+tyDPRjxUJcY6VQKOwHkJMiyS9/+cs3&#10;IhKGpOBWyOfyPXoGgjKIvCyZuf/Q39v+/k6519ZpkffIcMEgdD+Of7rmb/3WbzWHg9KUotI8Z3yK&#10;fhPUcsIJJ7QAHHqBEpQCEETf0z2Q7PsFw37u21gImKBHc+4o8cjhkEAL+2Fw6Pzsz/5s62PPL3CB&#10;C7SSShrHw53udKdWytF39bN7Rc8rFAqFQqGwN4DEp0PhTWCKHhFE3we8jgoPSpw+6EEPOmhLwCI9&#10;xffZH4KLsxEzLDqX/nf++I//uHFC9MZFny8UDgWOWORQkArEKAmJvVVLJHw/8JfFfjKGVoU+3Ywc&#10;Tn/3Lehfz3sf5h3bq+ivcV3XhKRX445zwIbEcQ7YbEeqGoNeJKGIwmQOMEjNIYsWA1XmAOeAFDiO&#10;A89lmCCfNM4pRILIOv/RZw6Yh/3itQjm4Gafm9c3/fNgs2M5Pny/UCgU9goiv171qlc1OS2yKOjl&#10;3Bj0nz/zzDPb7wkU6DHl9wp7C8PxMnzdI+8NP2PtXoTo4XQBBuTZZ5/dgk2UIuR0kHlLn2DQ0juu&#10;cIUrzI488sgWwSb6XlajLAcZrIhwpZmmZjlAzrc/753AsK+GmPdevjPvvUV9rZ+VsNLH9rkgE5Ll&#10;8IhHPKL1cbIc9DPywCbdHDv0Pk5EeznIQtHPshz+9m//9sCvj8Oicy4UCoVCobA6zjjjjFZ68mtf&#10;+1p7PXbN9bmei7MvgmBQOj8dAE8U0DPmref9a+fhu/ZbCxadS3+cI8T+D6pXFAq7CRvjufZQKKwf&#10;i4TpvGNB3p/X1gELAMeAvSlEmonqU1rota997ewud7lLcw7YlJiRyBjv96aQNcM5wIgUyXbNa16z&#10;ZRHwMKuZJ9LNoyg2m1bLPFG6KJkDDNU43AqFQmEZLJKLi+TKouOHI/RFnK4eyWdrACzbT70TV0Q5&#10;RzGUrC+MxXCcTB03yv3QLzSR85wHnFp0knve856NAM/mxgjxC1/4wi0TUoaD6DgOB1kOypYiw+lI&#10;shwQ7GPhnBddR/9envfH9gpkOdDl/uEf/qFlnipTwLEjaxSxILtamUnRg55f8IIXbEEk+pguKctB&#10;RrOgFHs50EO/9a1vHfj18ej7Mo99f/bPC4VCoVA4nNGvifYPtccS3X3ROjk87nV0fXoRrucHfuAH&#10;WnlKwaVbIb/nkW3A4UAve9SjHtWOT4Hvy1oVgFoo7CYcUQ6FwnaA4BwKUQJ5MyE+BV/96ldnn//8&#10;59vm1e9///sbMaSJ9r/zne/cjDfReXbY5xyQts6INrY5BxjWHglmRp/XfZktmQM2rX7pS1/aotU4&#10;I1ILWbQg43LM5om57kKhUFgVvUxNi0zN8/61ls8f7kgffOlLX2p7ISFOoe+nsei/Yy2y7lgfQP9v&#10;FnVeKKwb9IxFME5lOch85HSwUaCgByV/kOHmggh8ew0gwxnK9CTlFlOSUcCFIAl7q8lyEI03peTP&#10;Irm0n0Af1MfkABkjA0qWg/0yspcDfZOzQXCKLAf9bS81/SyY5X73u9/s3HPPbYEun/zkJ9teDlP7&#10;qu/nQqFQKBQOZ/TrIX6Igx8WrZM5Hr0lkFVgDbd2P+tZzzpwdPHvBHkvv/WABzyg6VmyIacgep6A&#10;1jgUNvvfQmEnsWE3lEOhcGjx5S9/uUVrIXgYUm9/+9ub4WqPgJNOOqmVFlLnFvHP+GWADZ0DMglE&#10;4V3taldrnl9RYaJFH/OYxzSjGeFjM+KXv/zlLeWfY0CkGefAKqR/Fp15Qt2xEvaFQqGwO4DsQ5Sq&#10;SS86eGgwjIU1Q1Mq5Ta3uU0zMoLI/ZL9hZ1CP+bSpoxrY5mzgT4ky4HhLJpeJJ4Ni+lUV73qVRsR&#10;jgQ/9thjm0Gs1KNMB1kOD3nIQ9rGxnQ4uhynw5igi72Gvo+ngqNRlsM//uM/zv7sz/6sBa0oq6Sf&#10;ORTIJbJE9iud9phjjml6L4fDr/zKrzRd+Pd+7/eajuz79Obay6FQKBQKhfno1+pf/MVfnN3ylrds&#10;zxet4cPj+KjrXOc6s4td7GIt6/PrX//6gXcW/0YPn0kTBHv00UcfdEiM+f4Q17ve9VrQbKGwm3BE&#10;ORQOX/RCTluWVA9Ewakbm8wBad2yBhiZ6v4yhhievMMEYsoKXfayl2014aTkM1x/+Id/uNUERvww&#10;YH2OY0DmgGivZA6IAPN/jDNtSuYAzBPkOdb3S14Hw2P9ez0cX/ReoVDYvzDvF9XRXBZqfpKtHKJk&#10;qxqaymf0WVmaLCvv2etF6RLRsolsmYKQ5nsdvcPXesHZjDSFXN/Ue5S18g1veEPTl5B7wTrveaGw&#10;FTLW+nGX58MW5Hl/bLMSR8oq0asSiPHmN7+5BWjIckCG28vBHgMCOpDh9nKwgbSSAPQ3WQ53u9vd&#10;GhmutNJHPvKRJstslDwW865jpzHvHCJftKEOPfxssCiDqc9ykBX7mte8pvWZoBgBMscff3wruSnL&#10;ga58iUtcogXVcOxot7vd7drGkPbasDbYy+GLX/ziJDm+6JwLhUKhUNjLsOclPgmGa93wtWDXe9/7&#10;3rPjjjuuVbtIVvNU9L9pvyWBA9b4sZzb8LyUbLJPVqGwm7BhC5dDATJh+0m7k9js/+e9178ePq4D&#10;nAPSrUWZ/fVf/3UzAjkGpMsTxoxD5BXhTNDad4AH19gRvcYRwOARZcU5QPgxgjgVfF9jjMpCkH7P&#10;QCVgtew50BNBq2Cd/VIoFPYGzPthG2LRsRzv3++PrwqKKkIN4Y/4V+aCEyDOAQ0JJzoVUWSvFpu8&#10;i1hFIJGlHK8IvN7xSs4inJQwIXvJYMQe2SzKVXSO3z7llFPaf4q8Qe6R9cjCqVjUH+mree+vqw+3&#10;gv+xhsTB/LrXva4RbaugP3fpyh/+8Ifbugg7dV2FwnZgOH6n6l+cDgnuUBZJNqh9BgSCKOUjYEQW&#10;KVlFNtETOR/IN+UmyaUHPvCBTceU5SAohVxaZi+HvvXHg61e72bIiuLUoSfrJ44dezlw7Nz2trdt&#10;jh1rgP2+rBEXuMAF2rrA6aMMqPJV7ov1hiP0vPPOW2uWQ/py2J97pX8LhUKhsD8ho1hWIGRNGq5X&#10;+C/Bq5e85CVnP/MzPzM766yzDryzHPwe2HuJc4LNB8P/HYtyKBR2I44oh8L5FeBlJveqYLgN2zrP&#10;RzSUKNWewIpzgBFy97vfvRkZ0sBkDjDuCCxpWXEOMACveMUrNvKKg4DR4jscA37jSU960uz0009v&#10;dd04Bxg8os80hiajkCFUKBQKO4FehvYt8jWPq+Ib3/jGQeerzd4RNUpScJZyvJKTcQ4g9ZUIUbLt&#10;qKOOas4BJUQQP8i2a1zjGo1446C1UaqoVLKV0xVB98pXvrLJ8T4rS/SpawkSSez9r3zlK7NXvOIV&#10;rf45BZm8tp8Mh4PSGv7X/1NyKc7+94Y3vGHboN4mw/5PltmHPvSh9r+iZqciaxrkHuwU8l8cCUce&#10;eeTsD//wD9vrZZHrkOHwQz/0Qy1TBNyDnbyuQmE3YrM54D26KNnEGcehSV9EhpNLZI9NjckhcvHy&#10;l79829iYM1SpS5F9dFWlmMhYMknG0dgsh8gh55HHYdsr2Oxc+ywHMtseYPZySCAPIkKmA6c0h456&#10;0Ppb5hbnjkAhez6wD6xj9nKQ5RDH7FZwbnu9fwuFQqGw/yCo6ld/9Vfb83lrk8AjtpHsP3tpCm4F&#10;n1lWz/cda+JP//RPNz1nVeDp6EOFwm7CEeVQ2BuIEGOQUe6RVxR9ac2MKyQ+4RcCSykhhhjhJYNA&#10;lKqyQr1zAHklwlX6lVRp5JVd53lvEViMPUYfgw05xQgkXCMcl4Xv53ryvG+FQqGw0+D4RMDE8Sr6&#10;ExFNvpKLcbyK8kS6I1/UtVZLHCH/H/7Df2hRoeSrTbM0stV3OAciW5V/43yNcwDxwwGLaEParCJb&#10;x8J/+D9RruqBisAh83/nd36nOYhlnv3UT/1UcyAn0wHx5DpFumqiYa03p512WnNQv/e9723lmFzT&#10;WPJpO9GvJZw09uNZpQxVvqfP9AlSLpuqLfN7hcJ+QeZG5kE/H6bMDXKJPCSbZDlwhipxiQg/+eST&#10;m8MhWQ5IcPLIHlqysxAFSmre9773nZ155plNbifLYTfIo3Wh7+s0/eZxLMhBsitZDi95yUua45oN&#10;wJksw0HjcE6Wg0AiNoX1jyy1XrzpTW9qWQ7Wy76udKFQKBQKuwH92niHO9zhfA6F4P3vf39b32SB&#10;2zfKmhZknU1bBsp041ZlKQRTfy+fFRRQmzIXdhs2xvehdyggrEXQi370OKX5jiglRAaSfZlGcIjE&#10;QcqLypnSGC0h9CnXy7TXv/71LSWckk6QpSGwpIHbhJigYzAhci584Qs3cgeBxagSZSSjAPnDA6rm&#10;G/KKcfDsZz+7CTLRrZwDNqIMkSSKiaGVdKxVEMGYNu9Yfzzoj/WfKRQKhxfM/anEyCKQa9aHrA1I&#10;E/KavCUX73GPezQyHHFOdsoaiDJp4y2OAHI1jldkCoKdjH7kIx95PufAi1/84ib/OV3JVY8yskSz&#10;TKldPXQkRB6uo0/8Rlqw1W/6rLXB+uy6KMLWkWc+85mtDx784Ac30knfiCpGsse5IhuD00U2hD4T&#10;hSzTQUPyuTeIwylYpj/cB1kaHCbuC+R3pqD/jhKA1mK/C8v8XqGwn5DxP5wHmRu93AnyXp4H8z4b&#10;RF81l+0pw+GbLAcyOdlX5BEiPPJIRJ/sME5QevXTn/705gT9y7/8yxagE9kwFs5xs/PcKfT9NuzP&#10;Ra3H8HVg3Ypjx/rJ+c2xo48f8YhHNNnOYc7RLMPNmskWcVymA7tFlkPsI8FPZP4UW8O5pY8XnWeh&#10;UCgUCmPxtKc9rdl0wVe/+tXZve51r8ar0REE6QbDjIRl1yHrnvVRSce89lvL/J418SpXuUqzxaDW&#10;xsJuwRGLHAo8YDZUQ7J4XNR8jgKJ9F6m8RRSSEXQi4LRkDpjWj6rLI8oJVFLHqXyTmk9eaQxRPJ8&#10;q5YIHgaMtGzZAMs0xIzoqzRG0VWvetUm6CjxCBxEjkgiDgLRoKJa0zgHppBXhUKhEEQp6ZWceYpK&#10;3u/f64/1bV1ACnMMJHMAKf3Hf/zHjSS2WSXC2t4sKdnGOWBtsj70zgEKnfVKVhb5qrSDzAEEiehM&#10;clXmAOcAAp1c5YBFNonoXJVAWgcBpV/9jvMSeatP/uIv/qI5SjiMPXrNUY7AWeY/p947pew4HTT/&#10;rR+VFlI7/SEPecjBMnn6XQaH9Z7y7r5Y++wPgYASWWyj/XPOOaeVEnJtyQBYBq6Dw6hPDZ53bVOu&#10;V7kVwQeFQmF3gtOhl0dkOnkky8HeMXRtsogDlO7O4UDnVuqTQ4KjWTaEDdetNfYY4HSYupdDj/71&#10;8HleD7+z05j6//rDGqmfOes5duyLxmEvU4T9op+VhmMrWY+tyzL7yGWOHaX4yPv3vOc9zXGxSpZD&#10;35cwvJ5D3b+FQqFQOLR4zWte03g/+9jJyL7sZS/b+DtO83Uha1HWHHrHD/7gDza7bRn0vyWgyd4O&#10;7NRCYTfhiEUOhZDYY9pznvOcRnSL1LRBmMexzefPOOOM2Wtf+9pW69Nk9zim+SwhgFhCPCB+KLge&#10;x7YoxJ6LxsnjZi3fzXPfF82DdNISmTqlDUF4rIOAKhQKhR69ctIjx/Ne/0iurQNq/iO6ETSf+tSn&#10;Du7lItKU0iUzi4OAcwD5n5r+yrVRojiNkUAiIx1XdgZBpN7/0DmgXIboSEocGU3WI0Fcz1TZms97&#10;RFh5TP+sCmtX+kSZD44ByqL1EemSTDXRM7IplFmiECNokDX6grKKqM/ry1zmMq2/kDecLCeeeGLL&#10;ynjWs57V+lt6LyeNKPt5688iuOa0Hpv1hfeMH05v66XIYll5ro/TgQ4hsACp51w5HTiAOINk4XEQ&#10;cTwgqTjYEYQcJ65Bn/m9efD7AhVkpwzh/qXBZucfvPGNb2y6EaKxUCjsXZB5nMZkh3nNkSlrwRoS&#10;WaSRq2TRxS9+8bbeyBBWHjRZDmT1Bz7wgSZLybYpiPyJPE3bS9jM0S4KUxlBdhLnt/WYnWgvH/2s&#10;L63xHMuc/bKurWHWLCWsOHasWbIA6Ql/8zd/0zLS/eZY6E/3Ov1cKBQKhcMXn/jEJ2ZXuMIV2rpj&#10;zWGDsEthnWtEfoudK2jBOgbL/Ifv5Hv0FTYS/QXWec6FwirYsI9rD4W9gAiUvvXHC4VCYSzWITMQ&#10;KIgUjbGPvEf0cvQ+6EEPao4B+wfIREMceBS1iAhXigJZzDmAHEcYe0/JNiQCx4CmPn8yB0Qxcg5Q&#10;pJAUm5EZYxH5uY7+QFwg6JHcMgSkznJ2c5Y873nPayQUh4mIef0ho43jBGElYh+Zok+QWKL6ES42&#10;v+dUEemPhHn84x9/0Akv5fWjH/1oc5Zo+kX/aPpKxGjKE4n+F4Uj49AjAsf/XPSiF219r3wFR4W+&#10;V8qJ0upeis5FBnHGTOnrZfrT77unxpVr0HcpZ+La73Of+zQHkihXY0Z/iS5iFCix5Do4Tlwr4spr&#10;Y1BKszHKobHKfVa7ndMLVh13hUJhe9DP8cj2qfOeLCfzOHvjAEUICLSSvUBeyrqSEU0O2UCarM5e&#10;DuTO/e9//+ao4MC1PloXppDhewHD/p1K3Ce7zdolG4TTwZpl7ee4STYJPQGJIrDA2si5Yy8H66m9&#10;42QsytqW1TbVSV4oFAqFwwPWBjaQ6iYf+tCHDhz93lq2DsSWAfuZ0hVg6voIOa98T/Ac+zFY1zkX&#10;CqviiEUOhX4Aj8HUz68T/neZidoj3132Olb573nIeeR3+9/vj/XHC4XC4YN1zn8ZVtmPBhkuIhCh&#10;LBobiYpoFiWvJAQyRdQ4B8AFL3jBRuoieEV9MPpFmSNfvY8ERmg/9KEPbdHxMso0GzmGCEcgIxZg&#10;FaI2a8Aqv9EDqa1PEEF/+qd/2vpDROrzn//81h8Uu9vc5jatP1JqiaNEn+gHpL0+oUzKLOAsUVZD&#10;HU39ceqppx7MpHjd617XSj4gVvSJiJlV17R58JucMf7nYx/7WMsMVA5EmQr3WW1RyioiJ1kPSgqK&#10;1kXQu/9IHJ81NvSJOuTSh/3uFDgXbQr547Opoe4ajCPOJqWIOB2MNaVM6DD2vOCgcQ84bDhT3CcR&#10;yO4fJw2ikCPMvg6ugdNhHvwX502QMbbOOVgoFNaHzM0pbQoQBiHDP/jBDzZZrj6zvQOU9Lnyla/c&#10;iAtylEySMRYZxHlr/eAwt6Yo8SZLbZUsh0OF/Pe8c1h0bOz5uraUVuIs4KDhSLd2WoP0JSezzEVr&#10;LucyfUQ2H4e8LAdZbRzMKV/F4bBIzs9DznfKeRcKhUJhdyHy+7GPfWyzEX7jN37jfNkJ65LvsQ/e&#10;9a53NSf4+973vvY6ToapyHn5XWudLD9Y5zkXCqtiY05VhkKhUCgsiyzqUxf3/vNTv7sZRFVyDCDC&#10;ERWJNpc5YPN3ZKomY0C0twgK5CvFByH+kz/5k63mMRKZYY4YQYr7LiIccavcAyKccY/UTeYAw5/S&#10;tOq1+P46iBLfdz6JUkdKUPL0iQh4mQMIhz5zABGBdE5EJDJIFgFiGiEkGl7fcCBwDiCQ7OUgml6f&#10;KMfHOYBsSik+ZZL2ClKD3P1EvnB2IGQ4Hdx/44ZzRD8lcvQSl7hE6xPlKowpEboPeMADGsl25pln&#10;tnGo/5H2U5Vq93DsODBmjFdZHbkGjgBElHrdHA42kxZFLPLV5mYIP84f2RqOuS73VkYJp4M9HjiN&#10;jB0Opm9+85uTI2Bz/mOuZcr1FgqF3YlejpJ7HLBkkCwHGXzWGtH22d9HlgMHqD3prDEc+OQtpyen&#10;g9rJ5M+ymVa9XMnz/nf6Y/3x3Q79nMw8a7vsPcELshwQRpzjHOXKAepr5SfIfX0sQ5Bjh4PCOkWX&#10;oTfRF5bpg3l9Nzy2zO8WCoVCYTWE6Efws+2OPvroZrP88z//czu+TtksG1H5WfbDqsh5y3pXxpUu&#10;ALWWFHYTjiiHQqFQKExHFnOPfbP4p60KBD0yApHwkY98pJHgNjFEkN773vee3fOe92y15RnHSE9E&#10;KoeAiGwGNDJcxJ5NiL2HMOUcEN3H4EawKuWACBetLtocAaKJOGes5zo3w2af6ftmzG9tBufD2E9p&#10;IVGHSgohA0SdcA5wliRzQGYAggZZow62EhUIcK+9jzxGQCvNhORB4Cj5g5TgGNDPamDqD84BSuLU&#10;61j1mncjZAnIKglZ5h7oLxG6HE6//uu/3ogcEaScDsbh5S53ueZ4cMx9uf3tb9/ulY3ROLyUBuF0&#10;sDHnVKdD5hrCzj3+xje+0V5vBk4B0UlIP1k5ymaYB87HNZhX0Yc4kxgHzl82jnEjY8O4MQc5pvSB&#10;UlPmKnJrKlxDxlbfCoXC3sNWc9d8t56RoWQQp6vsvWc84xlN/ij5Y70mR61X5Kg1jMM2gQBkD/Kc&#10;gxwZThb7rbFwjkO507/eK9jqXK0n+tn6wrEjq035QAEBggQ4dwRVcOzQl+xBRL7Tq2Q5KKOn1KC9&#10;jT7zmc80/SMk1GbIeXl0DtGn+lYoFAqF7UdkrjWOU1nGNXuBrF+XUyHfZxNYrwWXQf57GeR7bCZr&#10;Uo9Vz7dQWBc2bOVyKBQKhcJ2ggIjshkJrrSBjRw5B1InnsGKDBfZjaxEdotsYOSKqJMxEFJWJLj6&#10;+4gG6f595sAf/MEfNGIXIe4//CcCnmMCgbqK8tF/dx2/I9IS+YoEUadf6RnRmJqNlZVLEj2oVrL+&#10;yKbEIsmVj8geDCLMQwroE3X0EQUi0dVXlkWhIQOQ1RwDCOcpDpNFGPZJ34Lh692Keec9hHE8Fr6v&#10;f/U5gt14NC7VyHZ/3N+QY5w6smPcyzgdHE9pEPsocDpoNlUzZmR+9I4H/6M8xiKEKJsCTqrnPve5&#10;7b/UUjeGOB2e/exnt+yFu971rm3MUfKVh+KsQkYZl8pbGbeiZF2DLBZjW5SR8W7sc2hMzXYoFAp7&#10;B5E5HtPGwmfJHus4YoL8UHJPMIC9HKyHou8je1J+MBtII8MFDcgy4/D85Cc/2eQO8mSKLN/N6Ps1&#10;fetxyvWRwRwx+plTmGPHOkWv4hxXwjHOcX19sYtdrGXp0TusUYI7BCJwVtjLgeNCP3O8l3wvFAqF&#10;3QXynb1B3nMkWzPHOIk3Q9YgNr61mP3ZH18FHNnWHWsM5DdX/d1CYV04ohwKhUJhvyNk4joWX7+F&#10;lEbUIzZFBqaEDudAMgeQjSIfGPwiIRj6yHAGKQUG8ShKQuaA/QYQ4qLkEZUIAxFxiACZA7IT/Cdi&#10;FhHOUB2Dza7XdSBk19Enfgehm8yBt7/97a1PZA6o94hQ1ZQYYJxT3jTksSb6m3InEpORjijRJyIy&#10;OAb0CVKZoa90kz0e9L/+SOYATL2W/vOe922IHBt+Zvh6L2PRdfUt7w0f+/eH2IzcMZazAaoMGffY&#10;2E9pEOWnjAnjhpJu7oTQ4XQwpmyA6r3nPOc5rTyI+WJ8LFOTHOwvYbxt5qDogTRy/pr9NsxbxB9C&#10;yviNk9DclzmE/HMNGevSrs0P5J95o3GccGJkf5GxcA9ch7bofhQKhe1H5mJkY1ow9fk8kJ8hw5HZ&#10;HJ7IbbJHlpWySrISk+Vw6UtfuskizV4PAhlEU9JfkCvkJjk2BYdS3gz7Kq+H55L3NvvMIpDvychD&#10;Fslm4xx/3OMe19YeuhtZbmNuwR+c4/rZMWsUXVDghxKAAieUz9PP9q6aAudbcr1QKBRWA9uAzUmG&#10;s11lIdPTs6fCMohctqZaB6K7r0NeC0xSfSB71dVaUNhtOKIcCoVCYbth0Usbvs6xIea9l9ebfW8M&#10;EtnMUKRMJHNA9DASnMEoClnmgHaHO9yhGeUMRyV0kILSGdXkRQ7KHGC43/SmN20bMarRrqwQQhQx&#10;ypCUOSDC8G/+5m9ahLxGqXEOq1xL/91VfodyAimzpImKFBWuTzg2lINBfCpVI3NAhgQlTMYEBwkF&#10;7Sd+4ieaQY34lVXAoBbFLdJPf6itj/DQH5rf1/ecA/qEkT3WYVLYe1hmjPqOuWJ8iO4XpcN5J+pf&#10;Jg+dJY6qlPqyQScF3Njk2LMngrlsA2ffR54Zd+a/TIqAEWAOb1b7dJlr8B/GOOJPGS3zSUmtxzzm&#10;MS1jI04HcoY84Xwwpxxz/t7nqHQNypS5hr/6q79qTjy/OdW48Nm+zUOO94+bfb5QKGwvps49cofs&#10;JHtEOdJtbMTPSW8tJls4NekyHA5kj7XbcfpMshzIG9/9+Mc/3nSDKdlV8865P9bLlDzv398JrPp/&#10;+pnDgaPgz//8z5tsVwKQQ5lTXPCILAfrk+ASsl22Kb3RWkOuP+UpT2nrgvJXMhz8Vp+FtxX6Phxi&#10;Xp+ues2FQqGw1xC5x5F+7LHHNh2arctuHWYqjJWR+ZygKHszKL8Kq8jYrK+yu4866qhWFrZQ2K3Y&#10;sMPLoVAoFLYXFtVhQ4BZMD3m+TLof09kHeWAwStSGBEuWljZEiVWNJvvJiMA8Z9o4RjUIssYechw&#10;n5NBgPBjgCP/RKb5TVHEDHRknkYJQYRPMQCHGPbLssh3nZO+0CfS8O2/4LxFgXN4pMyStH2ErGtm&#10;+MqkELHx7//9v28Eg+fIBaSmfvM9zgHGshrOsga0lFnS3AvkbO5PobAdMMYRZEgzpI5xJ7JfpgIH&#10;nqwFc9fG28h55Jl5nkhSBE8/rs0BOpDv2aOD08HvZf+Msci4n/odDjXXYA7J9DFXbRpqrtmzgRNP&#10;1pOMjJRBcy0cJ5wRsnrIOY4TcoocNP+RU2MzLsC5kCP9dfStUCjsfZjLkZtkzrvf/e7m6Of0f9jD&#10;HtayHAQF2M+BzCE7ZRWSQ+SpQIFkOZA3gjLIGuT6WDgHOk8vX7QhNju26Du7Bc7NNepje/YIpKBL&#10;KlUpe0EfI7M4s8l1wRn6W5aDZv2is734xS9u2STLZjmQ6clM3c39VSgUCtuB2NhAlxYkCAJ9hk6F&#10;MTIyslTDF5DXOb4MfC82PJ0dN8FGLxR2Mzbs5nIoFAqF3YEQWMg7xhIijOGkxA3nAIIQgS3NXESX&#10;jQuRaGqYq1mOWOMQQIQjChlkFAZkuCh5ioPvIsM5B7IZsd9VX5ixJwq6j1BYFVE0lkWcCwjTOAcY&#10;pIxKfWJ/AEapUksMe04SzgHXrDY954C+sOcAx4BGYUIIaBwKcQ48/elPb6QAQkGUHCJVfyAbVnGU&#10;BL2iVCiMReZQP3Zk0hi7nHpTgDwzpsmXlCcS8U8eIOMZA7/0S7/UiB3GBZkiG8lxskR5IoS9zCNO&#10;NFG7ZIe5idyZOr6XkQ2uQcSx7Ip3vvOd7RrIRXM4+zpwjMgWSsaGfUc4Ss156dNILBkevku+kiua&#10;lOp1zPVCobA7MJQxeT1F9sTRqRQbmaGkm0ALephsBtH3IcLpYLIcOBzIIRmN5KssBzoLeUm3SBDG&#10;WCwjK3cKfZ8O2xSQv9an97///U0PU+ubfqY8VbLwrElIJjL9P/7H/9jWJVkOZLr9p+i0yl8lyyGB&#10;HYVCoXC4o5fLguBwnjbpB04F5QGtaWN5gPwWHsFv+U3o/2cK2BBxeLDrnQ8epGznwm7Gxtgvh0Kh&#10;UPgeLIB9tNiyyG/wsCO+GJAIK1G/DEtGj01PbS6IoOs3v2OIIvE4BKSHW1CVMEHqMVARY3e+852b&#10;cwCJZvMjkbwMMARb/o9hltT8LNDLIv2xyqKe30CGMvQ0ioKsAX0iYk3tY44BRnj2VzjhhBNa5oDI&#10;QMakPQekzCM8EZz6RVOOiPGpnXbaaQedMB/84AdbX3CYaKntuG7k+vK8fwz6zwyx6HihkHGjmcuc&#10;ieaDcR3k/R7zjs0DUp0DjrMOzFFz5aMf/WhzGnAeqLeKREsUEjlERpmPHkXxJtLUHEa22Sjd3M6e&#10;CCJ3p8iinP/Y6wAknf/INfhv1yC6lbwkc2U0kLVkriwHBJX+9BpBxUFLLpMlHK+uQV+4Bs7NsecC&#10;PktuTvlOoVBYL/r55/m8Fgxfb0X8e5/DgTyWWUW/47AkL+lqMsNkgdFbsnk9OUNm3uY2t2lk+O/9&#10;3u81nYWjl25EVvbnsBl8joyJnBn7ve1C///D5/PaGJDpcSYr/SfjVGklzm0y3ZpEptvLgSOZc8ej&#10;fveesn8+98IXvrBlSNA96cpTAmj6cy6Cq1Ao7DUM5a2AIrwnPReUJZ5X/mgz4Bk40enMQeTkVESu&#10;ChJyXoIHoQJ9CrsZG2O1HAqFwm5Av/hstRD1n5uH/vt5vuizY8CQscjJHEAoMfaU0Hnzm9/cCGtE&#10;PlIfgaaJgBUlm/q8nAHJHLBQi6xi4HgfYX7b2962pXNrIqyQd36X8yGOAc6IVTZM6rGOPtEfFnjG&#10;nXPTJ4h70XvIN2VYGMma2ue5VkSdyGHknfIBP/7jP9765qd+6qea4wBJqc9EJqhxrFwLA5ChzUj/&#10;0Ic+1P6LIciAX+UagvxGGYiF3YyMU9kAlPezzz67vV52DuR7Nlan9yDPxwKBlmhSc5FDghwkv5Bo&#10;SDKEmYwA5Jnz5XRA3MsectzeLAgeRBqZl3Ih5rW5OMXxAFP7wedzDZ/+9Keb3EJQPfrRj26ymOPE&#10;NTCsQgS6BntTcJwgqjgxySkRy67B3hTuD7mN/Frl3qQFmx0rFFZFP74Wjamt3l+EfH6z78373Rwj&#10;D/JejvUt6J9vJ6b+T+QlBydZI4iCg5PMFRhCJtKRZDkgwePkJH9koAqwUIKJjCGn/vqv/7rJXTrh&#10;Vs6OHn2fDVuw1evtxir/RSe1STcZbC8HfYWYsibJcpDRS3bTw+mf5Dm9lN5prwf6qmhd60A26XbP&#10;pvZxHuddy6Jj844XCoXCdkOWPxtAYCKcd955LZDR2hOnwmYyyp6LdGRr0lQ5ls/3Oj/nhvMRxFQo&#10;7AVsjNdyKBQKuwH9YjU0HvN62JZBfssiifTREOI2/EFYi5IXWZbMAZvvxjkg+smiqWwOItyCyzlg&#10;0RXxiiSLc4ChiFxL9D3ngBRsCy4j5b/9t/92vgV0Gfiua+n7axn4HY0hpj+cI4PVeWsIfUavPmHY&#10;ul5GmOwAThJ9YBNVhBtHAcJN6SFGmn5jpMU58JKXvKT1CQfBhz/84fZf/lPUb0UgFArfj8xxMGc+&#10;8pGPtPkC3ltm7vffYTz8/u///sH/GIMx/+v9OGG1d73rXS1TgDxB8NgTAcHDyYg8I1cRamQJ2SJb&#10;gDzlXBSFysjoM7DI0CmIvO2vc4z8RSZxOpDfoo9dw1Of+tQm08hDjgX7UMieQgZ6FB2bLI473elO&#10;zdFsPeAoFlmL8EJUcTpsdQ59P3ue68jxre5DobAZ+vlgLGWM5Xh/LPNnzJjLd/LZ/nfyfPh7eeyR&#10;z/bv+c4QY8/rUGGrc+tLudnLQXCGQBWyUjk6gRZkogAVZDj9k87pmCAWMkZmZhybZKQsrXl9NQ/O&#10;r78f/fkOX+9l0DPJXuseWUzvt/G2/uM8prMKcEmWA72WE8JxmXd0YZuO0mFl9LlfSmJtJccD/ZuW&#10;ft1P/VsoFPYeOKzxn3EqZE8Fcq93KgwhW8w+jAKDYKod7zd72fnSl760nYfAHhi7fhUKhxIbY7Yc&#10;CoXCXoVyQsrXMJoo9RoFH+ET5wDPO8cAMtzGPsp6IH+U0EGEMxoSJc94QGRZQJFECC/GAweBTUoZ&#10;eJr6rCHJEENIs1XRL9TLGhaIL4svw5TBFOINAak/GJo2D9QXSH5EnWsNqae8EmMVuYfY4xyQTRBy&#10;z2f1pf5QOkSqJOcAkuyv/uqvmmNGm5KqvwjD/sjrVX+3UNhrMObNa3WljznmmDbvgmXmQ+YTI0GW&#10;gMyAIO+NwfBzXi+j/Psewp6j9WMf+1grRyHDCWFP3nDWcmIqrcTAIZ/IbmRayHxkEANElgR59PGP&#10;f7zJPrKIXBx7TcuCzHX+5J+Mj0TGkpVIKESV81Tz21rD6YAQ5HSwX8Uv//IvN5mMPDz99NObXEV4&#10;keEcvdtVpq1w+AJ5/Rd/8RfNmM/8yBzebL6MnU9+Z0iyGss9zBu/RxYJYqDTITKyj5TmWP5PmRo6&#10;ntfeo4998YtfPFjacTcj/Zq2DGQ5kAn6iJ6LfCEnI2M4HWSDZb8oe0dxapKTPoM0QhghwyNfpmY5&#10;7Gb0Y7d/nNLfxpFxanyR5fqZ/q+fb33rW7eSpBwMskg4dshzATbWI1kQ9OtTTz219bPyVdYhWXcl&#10;wwuFwm5DLxvjVKB/g7V2XqZC/2j/Grr5kAcZK3NjM/g8uXn00Ue3AKJCYS9hY96UQ6FQWAVjF42t&#10;wKDh2Rbp05P1iBVkuPRwCj2CBvFiEftP/+k/NZJbBkGitpDisgikMttvILVr1U/1fZkDv/u7v9sM&#10;Ks3muzFckfDLGKXDPliH4Qh+JyncKS3CQNEfonUZOfpDO/HEE2c//dM/3YxHpYNS19wjA9OeDAyh&#10;ZA4o54Gs05f2cmCYM5z0CeeAaFzkmP/Ogr8shn3Qv+77qW/BZu8VCvsdGe/ko9rQSGmk0qrzwO/Z&#10;wFhkESKvx9Tfzuf7x7Sgfz18bwxC8oRMiyNTNhmnL7kmgwxBT9bF+cAhymHqOKcDWSkbgwzldCBX&#10;OR3I2bHn5HPLrBOR5a6Bk1fJKk5vzlly+Ba3uEUjqjgYkFQcJ0grTnDHOR2QVXHmIqwQwtatZTbE&#10;dj5Trruwv2AeibSGXmeBL33pS61kjDKGf/mXf9masea1zKAxY8Zn6BB+x1xTrlDkPaeh8e+3kBQ+&#10;p4Tky1/+8va/dBCZQG9961tn5557btNFwDma9/QT8svn6UF+02fHnNOhhPObd47D4/1rj/283kru&#10;mM8cRfRZWQpkpMwoMpKOSB8WTENfphcKoqEfOyYbl3y0ETJ9EJlOPsqGmyLvnMMy8nEd6Pstj2mL&#10;XvePY4E80zfmEAc4BzISTJBOHOBskTh2ZN2lzKl1iLy3vxCd+zOf+UyT4WPnVZDrWFU/LxQKhy8i&#10;R4InP/nJjQcVUEkmWcPp0vTrOBUic6ztgpys01Pg//o1wrpPNh555JEHMyT6cyoUdjs25kw5FAr7&#10;F71A3ko4532PacvAIiESR0PUIE80aXGMG7VJRVU94hGPaIo1BTzOAYo4MiX1qmUOiJJHrsQ5gFix&#10;0CFWGElq99m0x2/3zgEOiaklMRZhlf6AGFii8RKJqymDpD+0ZzzjGc2YE6Eqalg/2LDPdSOW9IlH&#10;BiBjUD+kFjkHgr7UH5wD+oJRzlhBFnLMaOvag6FQKGw/yJwo3QgMpFlKHU3FUIaRC2QJYv1QYZFM&#10;dXxZkoTBQ9YxUFKeCKFmvbDxPacquYlM02SoWWscR6pls3ulQ5CVCEy/Zz3x29sdyeu6rZv+D8mK&#10;rHIOT3va05qMFwGLAOQQZuS5h5wO1gsGH+fJ3e52t+Y8V5bJNTD6rMHWHuuy9Wgsco8yfvoWDJ/3&#10;rwu7F5/97GdnL3vZyw68+i5y7+hOoqo5wDRjUpMNmnu82X3Oe8abuchxZj4iue095dHvR74pPcM5&#10;KAuLs0ymkX1ZEBW+D+YfssOc8LvKJ3JUcCgY54cjsbrVfRhCf7uH5IvoU33JMUPvtB8MfZMcSbkf&#10;mVSyqshH+znQ1x/60Ie279AxEeocGHRL+u0YDM85r3Osf923vQT9nP3FjE8ynCPbOqQ8Ff1dYI9M&#10;O31Mv9fHGscPW+Axj3lMG9fK/Llf5svYPoa+34b9N69Ph68LhcLhCesxvVizRtAVlDeWBSegKbAm&#10;cERD1vLIlsiT/jlYp/Pad5RAPfbYY9u6Y80vFPYijiiHQmEn0QvVoZBdB/xehLXHXnAvC+SDhsii&#10;IGvqeCufo0mNY4yI/JdSTSFGbnAOcBJwBiRzwHMp2L/0S7/UnAMWEOQHoiRGCsVbE8FGGadIi95Z&#10;1Vj0fYtX+mZZ+L7fodgzsJE0mmgujgEGgAivZFPc8Y53bBGmnAMhsvSD/kAIXfSiFz3oFGBgiLRN&#10;iSYGhUgxkawWeMYbYkifJMV/1ftbKBR2H8xrjZwhD/rNyaK4T0F+DxBJ5Cv5Bcv83jqwSHYtOr5O&#10;IGc4dZWvYzApBceRcNJJJ7U1jDzm0Eb0kNnSvslnspxjgnx/4hOf2KKpOC2UYrE2Ij2n9KdrzdoE&#10;Y9Ym3/F56w5Hvf1/rJmc0tYN+zow/ETJWmOQg5rnjrkG2RDW7VyDNYbjxJgw5qZeg8/TEzxf9f6t&#10;4zcK8yGThQ5BpxKAIcvRuDWWPBp/W/V9PqO5534rDivPjZ/+d/zuU57ylOYgI3tkKMh4gHwG6SrI&#10;hPPCfKTvOCbowvcCGRWiwYGTwu/5LbroVuddGAf3z710T40RsuF3fud3DpLhdHc6vkwwuj1CHEEu&#10;Q/aWt7xlkys+T65wEBkT2WNgjHwDn9UyzvYjOKf1M71eH3PQWOc5bTh2ROzKbLD2WIMEFOlnx9kW&#10;1qDnPve5LSigd+xMcRivo49r3hUK+weZz+QJOYPsx9kIsqFDCmYhZzgClCfCBwF5FlnSt8jyHsoY&#10;CnykU9NNrf2Owdg1olDYTTiiHAqFnQThGvTPdwKENIGthQin6DPGRIMhwzkHOAYsIpRaKbqik5TZ&#10;UG5DCR1KLa/1cccd195ThoGXmpHxm7/5mwfrQMtCoCQjOj7wgQ80siIldKYovJshC9aysABqon/1&#10;hT4RDceg1R8cHKJbXY8+USJErVTXy2FCyZfOjHjyKJuCsn/zm9+8LZSML1Ff+kQ6dJwD2ic+8YmW&#10;yr+uzIH0Rd8f/bEc798vFAq7G4g4OsmqacD5nvIKCCD1/XcjVpVPw+97nTYFDCAGFRmtVIs1wT1A&#10;qlkb7TljXbQeiDJNeSJEm0wH71szOMqV6+NoRq4h6bIGTjWcpl6Dz1tzNUaftdg1WM+s1c7feoUI&#10;dA2c3AhCpJXryDUw9kSyW78+/elPt3XSNUx1PEzB1GstbA19KjNJhoDSie6pmsmeI+5lDUQ3oxPl&#10;uD1WNI4r8iPOAo3u4nOyD0RS23g9WQw+pwmA4AjgeOMMMAb9FpI599m5CLiQbYq4UA7G+fh/TjOf&#10;Mx9t/IhA5ZRAwAreoGvSYSG/V1iM9FH/OLXf3GO6q8jVyEYEd+QKewBRZK0hU8gT9oS9uDjIyUUZ&#10;JsaE3yAXOWPXZRvMw06Ojb5P87w/NgbmDrtEPyvzJVtHlkPKV8lUE4zEsWPPMxklXstSu+1tb9tk&#10;t0292THmPAe6OSS7Z7vkdqFQ2NsYyimlCe0/ie/A+7BHOI7piyoijAVdgZ6AD5HtYH3AN9kDKYhu&#10;USjsNWzMi3IoFLYfEZCE5TqUuRhqyHCZA5ROiiJjkWGFvBC5QsEnsAnwRBUx2n7yJ3+yOQcooRR+&#10;UfIWBwSC6EwkgyhHmQNxDlBmERLIFQYiomWZ8hvDxUJfaMNFbCr0BWNE/yI79AkixXnrE9cgGlP9&#10;aX0iTe+nfuqnGvGPQBEFpIkIUlJIn+gHGxIzhGzGxjmgT6TdcwowfhnaDN44TBji7s0qSF/M64/+&#10;vf4zeYT+eKFQ2Lt4/OMf36LnYVVl23fJO9lSSOEpv+WzWXc8X/TdHJ8iA32nJ9gX/fZWGH5vXn95&#10;3bdg3rGt4LNIUUQNUgxpI+oKAc/poDyRjABrLtIH4aNxxOc+WE+QuogixI+I4JSamUqu+XzW0rHw&#10;WeSgaxDt7RpEezsnxN+v/uqvtnVQVgNjkuPEOpm9KTjXXYN1NXtTfPSjH236SJwOY8eCc5l6/oXx&#10;GPYrvcWYG8Ln6FP0POMijY6j3IH38ltb3VvjwLiQCRSHAt1JBoJSXOA3OA6QoD73ohe9qDmu6Fe+&#10;Q8/0f4I96HAcWzKs6F4yOpUDM9Z8ZniNhc2RPku/9Y+L3hsD89gaQyfmSHXPn/70pzdZEblIDoYM&#10;53Rge9gPTQlUOrosB4E9xolxRNZOkYm9PJxy7utE/nv4//Ne59jwvc2gNFnmpowe84XOcM973rMF&#10;NiXwKfYe+0ZmOFtQeb+HPOQhbX6ykT75yU+2tWeKDeNcfTatUCjsfUQe9fKWjku3pfOFKxU0iQ9J&#10;lhTeJXyUNV0WoY2WlanmRCDvyR4O5eyNVCjsB2zMh3IoHI6g+ERg9g365zB83r/fv7csCGwGWjIH&#10;KHQEsggujgEGnygsxD6jXZS8UkLICAqjEkLS0DgEGPuMflEqlHIRLAwuUUPKESEJKJyU+5QVoogS&#10;7P6T8r0O9H20DPRH3yfOjRfbeYuEOv3005uxwejQJ7znCA7XS4GWQRHngMhLG486Lo3YZ3jX9QfS&#10;x2KYPrEAKl2RPkkKXqFQKGwnhjJTVpfN41dBfi+PiAJ1yv/mb/6mvR7+5yL4DHnMWatlzUIW99+3&#10;rlpDvLfMWpKI5THntJegL5A+1hY1Yq01Mk8Q9gwt5Jr1SZabqC0EkEdrvIjeu9/97m39t1bRCZCy&#10;yF5ro6gv92Eslu1bRLI1mNPBOmnNzDVYT62rAhLoIoIUrMH0EbqIDAilDa3XdBnR6CLZEY6a355y&#10;DdBfx/B5r9/lWP+Zwndx3nnntShxmNpXY/uTEwDZEFI5GzMbu9kbwf3nJEBqynbgIDBX6KgI5WQ8&#10;GPMCRMwherLMH/stPP/5z196b5nCoYE56h7Std1r+wNxZIqqJ+/IQ45MJefIFDKRU5PTgUwhdx75&#10;yEe28WvskEt+b6o8nIfhHBi+3kms+r/W6thPstQ48mT5CDKzVxvngoApNpI+Jrv1r7WHveR+cFAg&#10;Bn3Xb5mP+rgnG7fCousYHk9fpxUKhd0FvMhf/MVfNAexgBNyOY5hPJSKDZwHSjvjYMjy29zmNs2x&#10;IMNxVflcKOxGHFEOhb2HXslY9Hwr5LMe0xj9MUSXRU+oMHAYTSKnpHlxDFDKpHPLHECEixARJS8q&#10;B6mQsgmEsIgStetEMmbPAU6CZA4oocNAk24sqhBJJBqIgi51eFXoh6FhvgwonfrEOfFa6xPnycjU&#10;HwxCabnIBqSJBYpzwHUzKJI2rU8sWhRfjhTkhcwC9awZFxRkCxxHDMVX+j0jQ39oiLCpcP2FQqGw&#10;3ejlLGIEuczQX0X57n+TfBWNGOS4RwQBglfEL7JPIz8ZDeR3PisCiewOkOTZoK3/L6Q3x+/73ve+&#10;tvaJMPWbyAifkULtuKaUA2Ix2W/97xxOsEYi1zmyka+iszmUrPUINuSO4AClBwUNWBdlO1gDBRjQ&#10;DRJ0YE1VDsZvWW85asaOI31v3YsuMxVKlyCv3HMkodI11maOE+u5dfvf/tt/ezBi1jUgrzgdZAEa&#10;pyGwkMk9UTiFwIrussx1HC7jj87o/kCuOX1mrsbhk+beaqKix8JYQBSb37JEZSB4jkRW9hE4OskC&#10;DgUyyHH7gZAhnE+cDECGcKb5jPfNERk9shkQy37ncLl3exXujzZmTprv1htNaVZ2DockmUjvt08M&#10;ucFOQoZzYoqedcweMWSJjekFIFmLyELr1RQ54jy1nPd+HF/pZ3NVmTHzUykTAVdsTxl2bFP2lz4m&#10;tzl2+iwHe7HoZ6XI9PMUeR0ZzW5etY/36z0qFA41zKt5chu3Qn7Q4+mcGlniEeezCDVPC/sJR5RD&#10;Ye9hMyG0TgFFGWKE88ZyCjBqGVWMZIQJA4ZyS5miuFKspPCKKFQmJ3X1eWxF2VzoQhdqTgEKGhIA&#10;OYAoECnPOZCN6DQGFRKcUKYAr3pd6+oXfWHx4CzRH5pzZPjrE6nqNhJGbEhpkzmgvJLoRU6TRBoh&#10;FC5ykYs054ANfiisImVuf/vbt1RdffLsZz/7YJkl0br+JwvWOjIH0ice++eFQqFwKCHykhMVqQfL&#10;yqV8j6FPr/EIDHjI+wh+zmmlamStIfk9t9YhEANkHse4NSrrobWxBxltLx6/h9i+053u1NYF30Vs&#10;Iw3Ics4KEZNKBCENkYKHk/x1rctcr/6mG3C+IFQ55ukfdAnOePXLORisrdZZBJC1N1mLPmttFqVq&#10;PHBeuJecSsk+mYKp18Ag9X/K7bgGJKHzQBLKpKQ7cZ5wMiAKnT89il6FwHJ99Aubl4pQ910kFsNV&#10;36wj+u1wGYfuA6I2YzHXrQ8R/OY5HaxvjokyHNtHdEWyBMHIOWSD5QR5kDP9f3pNRoD/93nOCE6I&#10;6ONkh/P++Mc/3hyaCFDwWfd/7HkVDg36cRb0x+a9vxmML2OKs9t6xQlljwEZUdnYWJCWjGVllThk&#10;BStxPHB0Is6tT8aZMUSOCH5aRo5MOe+dxLB/+8exsNZn3dHPSuoK5LK+62Mtjm66C1mtnXDCCS2A&#10;TnYdh6JsEvNWP7Pjpq43hULh0KGXJVOw7PcKhb2CDRu7HAq7HcgPbRVhlCgTCgzDmeFBoWEciYSz&#10;Wz0DlXOgLytkc0VEt4gMShIngTSuC1/4wu24DYlDhDOGRXT4HUay3/bISEKCU8bWQYT3/bFKnyB2&#10;NNFmyaRABnEO6BORa+rl6RMGfMorpc5pnAMyB+w3IHqFc4ASL3JIRCKSgNIu0pISyiBFXvkfHu2e&#10;rFoFfT+kX4Z9M/zMEPO+UygUCtsNcickP4IEqY/cgGXlUn4PZIBJNw7ye3lEKpLRZD+Cn9MAUet5&#10;opGdjzUBGYDIjtMbmQN+CzngM9Y8dZk5DTjLvba/j9/yOXKfw0FWBOeDyGTX7ffW4UDfrXBdaXk9&#10;fBy2HJ8CfYl4FYGuPJG1l4PeHkCJ7OXEv8QlLtGINlkCMiUT3cs5Yd1X0oizB6Gb6F5E27wotc0w&#10;9fwBqWesuYboDo9+9KMbiSV9nj6CxKKLIbGQhfQTJJbMnmRr2HzcWPYbdD/XkEjYsViHvrVb4ZrM&#10;21zfmGv0mV6+bIatPpv/9BktuvoQ7lk+k9/LuXoPfC/HCrsTud+5T8PXMDzWv+6Pj4GxYr0hDzlP&#10;2WVKarHVyBHlONgzyHDOS43zkv1nrwcyRDYMGSJThp3E6TVFBmZcZ9zuJIb9NXw+bMvCusCmU2dd&#10;JpGSeOxHwWEc2eQ1Bzc7kd0o48EePMqlsLeV4+XkZntyQOpn+sLYfs75lwwoFLYfmW/9XFs07/rP&#10;LfpMobDXccR+dij0k3hdyG/O+93+vXltXWA8UF4odSKVKB4eRbIzfkWtPelJT2pReJo0esayCD2R&#10;KYxnzgHGJ4NapLxyQxQeGQQM7pNOOqmVFlJvWgkd2QPID8oSAkVbV1mhVUFJlerNWRHHgEf1cfUH&#10;ckikqDICohMRBcoOqHHH8OY00SccA5Q8mRT2HZBBIRqQw+R2t7vdwcwBG4SmT5Q1EGnIQaDFsCsU&#10;CoXC5oj8z6OMN3I5UbrLIr8nqhD5P8+R7TP5HCevyEEkPxL5z/7sz1pZkUQvM9JlGCSi2PvWP9GK&#10;1khrjXVIWQmOBESAzVOtEWow+13vZc3soz8RDzIyON+dg/88FMTLXkXu4VQgkZFsMkM4HfQ/8p3T&#10;QW3tOB0udalLtfJE9AONziATUzYEEoiuJVvT+OAQSoQvnWS7YRwlvd545XQwHl2DzQJlgsoIFfxA&#10;p4ne5zjHCT3v4Q9/eAsCoSvRa+hOmjm4zDVkXqXlWB43O7ZXsNfOt1DYDByN7BdZDmShbGuOS1kO&#10;MqbIQVnmGoeDrGtOh2td61otG0KWAxkoO4I8ZY/KyBlbZjUyYCgLPM9amOP9+2OxzHfWDedgbWA7&#10;CzTondx3vOMdm62pCU5jj3IQczZw7AhUY8vHwS3QIXs5TMmq6/swrVAoFAqFVXFEZSiMQ78Ap1F0&#10;EjW0LBAVlAGER4hwJAgCAhEuc0B0pSgR7Va3ulUrIRRljtKRzAEGIzKcIYww93jiiScezBxg+DI4&#10;GY0iTURcUiIZwT3BMQV99IR+SHSEtiz0R8oK6RNNlJ7+oEyJltEXDGFRePqBkRxDX7RejH/Re5wE&#10;Sg9RijlNRINwDpx88sktGkR/6BdRIfqEge4eFAqFQmF70K+jwEime9hs3rFV1hAgwxGnMsrmERv9&#10;OkX2c5hbD5QasR7Y6NR6DM6Hk0C98myC6bspPYKEoQsgkkWD2jzVb1kPORisrz4bR4k1TcYCIljk&#10;p//rsYpOUVgvRJ3SCWTNGBv9xqnKWdAp6GSCM+gcCDfBG3QR7yOCEG50OYSbAAREkLEwJQAh+lV0&#10;rCkwF4w1ep9roEcJjnANyCrXQI8UPetaEFpXvepVG5klmEIghlKOxr5sGvX/XYM5MUV3dN7Ov5/f&#10;w8dCobBzGLPW+IxsKTJEEBWbyd4MyHBZDpwO5MUFL3jBFn2vea28koA2QVzsNqWVrJXWP/bdWCLc&#10;//tszpWsSAsWPQ/mHduNSJYDfUSQoPVDcJ89MQS5sXUFAVpn2LZK43E8sPNlQ8py0M/K5JLRHDtb&#10;rTORx1lfyPQc2yv9VigUCoVDhw37vTIU1gWLsCalHBFBaaKEqfGLNFDagGGZzAGZAKIxKQSIj6RB&#10;cg5QGETGxdiTQUBxozQwAjkHbBpJsfOIcOccoPCto6zQOvrO9xmcotyQKZQbfYKAYVgjXNSh5BjQ&#10;GK36gUGLBLIxMYeJR31z9NFHN4Nd+qisAUqsfRv0CYWLsSvqQ0ov45/hLhpkXc6B9MfwsVAoFArT&#10;wXgNOBQ4EyDEwSoQdS0yW2miebLasfy/EgU28UXyW1PVJfecYd+fC1JDBLhITmD8I0Z6hCxm0ItA&#10;9Ltqrmv0A/9rXbQucUCIbLdmgfPxfq0tO4O+n9Pvy/Q9/Yb+RQ+jj3EQIdFC2CuDqKzIBS5wgabj&#10;Ra9BBNF16D7IIPoQXTElL1JiSRuLEEFTwRFGX7Kvx9ve9rY2JmVgiFKmg7oGJToErXA+cDrIeHVd&#10;yqa4Xnqt0mG5BhG55gedtLI3C4XdiciLofybIkeseWSgec9pwL7jtLTHgGAuzlUZDhyvyHDEOIel&#10;QDABYkoSyq4XOGbdzTq6Dnt2N6Hv62WAW+DglslorbFmCJCT5UBGW2/sHySrTnAdpw6eQVBdMuo4&#10;HPSz+5VskrHOnTFY9toKhUKhsDdxxH50KDCo+miGZeD7GjI80RRSDEWnMZZELyLBGVCMQXsJqI/I&#10;4GJgMbYYjhZyBpg0Rgs9pYpyRclibFIEnvOc5zQFDBmu9EKIcGTFsot8rt3CniyKVRZ5REf6g5Gb&#10;PkGs2GiKIogMYlSqG6lfrnWtazVlRqaEkkuMUP3BmBbJ4lE6PmeJjArOAY4BUS+UHSn8yB0OCI4S&#10;/eJ/V8WwH7wetkXHtWDesUKhUChsjaxR1hDkf4gDa80qazf4LQS+NQNC1PfwOv+DAOaERoAqQSSS&#10;G+GP+O8/J9OB4yMEr+w+BnkPeoLvWXet+RwKge95j8Miv6lEhN/xet55FrYXfX97Puz//v4PPzsF&#10;nEcIHFmQok/pe8gdOk+ifAVKZE8E+1bRl+iUHpUnolvRswSnIP2RbggmetkYXTHn7LG/rrEwdl3D&#10;Jz/5yXb+9FalvVyDbNj+Gpw/4pAO6BrogCmx9PSnP73pjRx5rmGZvSmm9n+hUPh+RBakBcPjw5bP&#10;BGNkCaelNdmeNGw7ZWjJjtve9rbNNraHTRyW5AdbmuxjL5MbStKRG2QP+5PcmGIjZ42dKvfWjb4P&#10;gxzrj+f58LObwfXRJ+g/1pmUXRR4p0wfW5szm4xOECPHtr133AvlF5X1xXPQifTzFIeDvnW+pcvs&#10;I2zMzRlecJ1tY24XCoX9gyO2y6EwXBQXvZ73OK+tAiSA1hPhFBup24hwJQkoNrz3lBYLbpwD6usj&#10;vr1O5oCFWMQWxwCynDEY54CIRIs4Y88GWBZ1ZLgFfh1YtS+AYsB4Y4TqC41R6pylwkvNZ/DpC1Fz&#10;rk3NTDV37bHAMNQnMgkYjEcddVRzHoiAsEkgJ4FoCaWFKCdS7P020kbUJ4VSyrzsjUKhUCjsD8xb&#10;n/pjee6RwYmMF+XMsLUGMUanGPt+Z/ifst8QE8jPHvns8POc97II6QYcCgxwhAeHQkoU+Y6oQBsu&#10;y3iI0TzPoeB3RKoLOkCacI57jjy17jLOlYvwfWuxKENrMR1lXjTm8HwL+xfmRJwOxqCgCvop3VLp&#10;EPqVshfINiUu6aR0sRBv9n6gs9FnX/CCF7TxR+9NtO9wTmwHjGX6HUcZxxmng2ugRyIO1QmnP4tW&#10;loUr65R+LTvVo70fXANHBV2Unm4ummdT96bI3PHYz6PN5lQ+u9lnCoXC5lhm/sTpyk60Xlo7EeF3&#10;uctdDgbkXe5yl2ul2WKDKi0ny0EQG7lHZrBjBSrQKZaRGfPOvT+26DNjscp3YdXv01GylwP7nKOG&#10;fFbejlNYxpkgyMtf/vKtn9n+1hfcCKf2k5/85MadCJagMyWTZEoWWt+H/fXkeP/e8Fhhh/GRj8xm&#10;F77w9zsFVmlvfvOBHy8UCvsBRyxyKKwiwH0nBvei1mP4ejNYsBjllASLImPpYx/7WFMgNIbLox/9&#10;6OYcoGBQQBgpCAZe+DgHKCJK6DDIlB6KgwARHueA1G1KjQXX5ouMPIswB8E60rcTKTHl+ofwG0gJ&#10;ZEScAxZ3EZbJHEBe6A9GmusSnaBxAugHfUJZYKBKyedI4RygVCgvRJlL5EKi0jgIZA5wDmhTFLZC&#10;oVAo7C1knZq3Xjk2dAbktff61q95oq2vcIUrnC+ToP+Nech3+8c8t07TX5RQmPc7+Wz/Hn0iTnXZ&#10;BZwEsgM9dzzwXCDCGCBwe4e573EyJMrPej0GfV8VCgESx5yh+9JRlRehowni4HAQ1KGU5nHHHXdQ&#10;x1PTnJ6H0KcPygqS6aBUJPKfLk13NB/Gwtg0ps3bqTDHOB5EwboGmT/0U9eAPIzjJNfgOd1UcIv3&#10;6LO5Bk4HDj/XkJrhW8mRwOc015C5NnXOzft8zdtCYf2wrpIb2Q+GE4Hc4KwkN9i1Rx55ZAt2IzME&#10;BZIZnK3kHp2Dg993yQtcwlhHa+Rd1uW9OMfHnnOyHFLCz36FMsxkOZC/1hLZJIJByGf9LBvNveB0&#10;UHkB//BXf/VXrZ/18Va8Sc4temBksjZWnhe2Cfe///c7BZZtt7jFgR8tFAr7BRu296EpeWSBYFQj&#10;opO2zWBXv9UipMYfr7mFieGAIBDJKJpJNILai4wkDgHlhZyz5xY7Hnbt9re/fav/et/73rcZHHEO&#10;qD2oRqPmf9eBLHrasohjQJ9YgPWHRnH6oz/6o6YEcQ7oE9kDSgPJFqAsUaJcv8VdbUrOAZkDNm/m&#10;HGBEKsuUUkucLaLXRMBRGDgHKGmM1ERlroK+HxY9LxQKhcL+whhy0WdsbMxJLzBgCrKGzFtLkJKM&#10;3nmG6/DzyFhErBJHZ5111sHHNBsiisCzx4Hf9frss89uzx1L85kcy+Pws7IetHzG+3nP9/vf0F71&#10;qlfN3ve+97WoP+dd6+bhic3G+lZA4NDnONkEgggCQaiZHwJtkG8yHpBv9Ebkm0ATOiV9MnqmzVRF&#10;/QokkSVAJzUu4xwbg2XHbxwnSizR3+msymrS6zlNBAKJnhUIwzZwHV4LHmIjsBvYD2wJ12BDWbq1&#10;NvUaNsO8ObrsNRcKhyvmzaOpRDIHQfaCIS809q5gQXIPR6CknAh88oLMIy9spB9Hq+yu008/vXEE&#10;9JNE4K8Dh1ou9H2c5/2xscCdZH3BUdgMWjZJylcJSFTRwT5W+pk85ngQuGldkYGmn+mBX/va19q6&#10;Ys1al0wurBn/8A+z2RWu8P3OgalNpsPGuCkUCvsLR6zLoZB0fdFBlHULMCNAyiJFXikgmQOUewZB&#10;nAMeGTCMGcS4xcf/e33LW96yLT4MH1HyDCGbPFmALGAMnDgHkOFTiYlFQHbEQz51kQ3iHLBAUnA0&#10;xhjiQEQY54C0Qf1ho+b73//+zbtv0U3mgEVYFIC0cNkUNlySMaBPZFXYc4BzgNEkgkCpJS3OAWSN&#10;/10Gw+vuX0f5GNvynTzmOfTPC4VCobA7kTURhnLb2s+ARz4yJqXGW++tcYIDOPSRgyHyvBYIMDbT&#10;z//5//5/nUvOx+8iDf3HZsjnpfo7L1kDovDOO++81kRq98/zOs/71/OOz2v9+8PPz3vUnJcIQXqE&#10;a6518vDA8F7ndX+8fz/o3w/GEDPmFPKNDv1nf/ZnLcBExC+9UilPOifi3gafNlOllwtYEagigAWB&#10;RIdVIpOez4lG96d3mudTsh3ANTinPB8D/4XYUuKE00FzPq7h137t11pwERvC+SuXwu5w7spEKZci&#10;MMc12M+CXm4z9ejszj/nswi9TNR6uVQoFKahn/eZU2k5NpxfeW8sZB+ykSPz2OT4BeXWRN8LwDvm&#10;mGMOZjlwOHA8CFIkK2wgLcgPD4EIn5rZRTZnbT/UGPZtf055rr+H720F16eaA71GP3Fo22+SMxiP&#10;QSbbv0EGmqoR1hUy2WNkMt5I5QllJvWxYMuxOmN/ziWP14TTTvt+B8HU9rCHHfixQqGwn3DEIodC&#10;HAOpvfrmN7/5YJQ8ZV35m8c85jEtigkBjvhWA9ViYBGmsIsC8FvXvOY1W1QA4wTZYFGW1mzREImn&#10;VqwoeZ5uiw/jxoK/TkxZCIegKGgWM32hbzgHkCKMKGWWGCMWQCQKI4YSwliRou25PrFo2n/BhsTJ&#10;GPAog0DmAKeJDASRifqDc0AUZRwmY8skFAqFQqEwBb3BuNV6iWxDyisfgHC0vsmKYyBmfbfWW9us&#10;gykvqIkgphf4LP2BHpH0eAZ+DHTr3VhD0JqrrvJwX5551/Nf/st/aZFx1vFCobA1OLfooXRTeilb&#10;ADEk6hcBZ57LGA45hLS3yadj5AG9uI/8FeySzZjHlhuBsfJpHtRm5zzkMHANImo5HZyfIB1yTFCP&#10;AB5ySlAPx4nHW9ziFk1OPeUpT2nXILPJ7zl/bYpu3l/DvOtYdGze8UKhsH7QOzgps5eD4EVZDmQF&#10;IpztTrbROcg7/AfZwfGQ8sLPfOYzW0AlWRedZmyWw3C+L5IJeezbWPSfnfK9dQKPQiYLRiGT7VHF&#10;scOZLSjFBv+yz5TFpC8qq6Svr3/96zcOKnsFnXPOOU0O0+mWcWQPMa8v5x07LGEz5Q39fakmw2Hk&#10;HCgUCnsLG3b9fIeC9D/OAVHyMgcsnI7LKGC8U8B5mdUlRIRbRC26iHDe6I9+9KMtQ4ERMsVgWASC&#10;3CLP671VxNBm8F2/wQCwACFGRDXOyxxgAHGEUBxkDtiHgfJgYWNwWOgQJSKgGCMIFFkVnAOMLWRL&#10;Iqb0iahDjgERYcteQ3naC4VCobBOZH1dZDBZwzn+ReYhD5FsIn4Rhzbys9+QWujW1CEY09Y9mXOi&#10;AZUTEql273vfu62vDEdNPV4btfpNTgfGI1JSRqMsPuuyeulITes2A906yuh3PjaAnYf+mj74wQ+2&#10;IIAY9ol285lF114oHM4Yq3PaJ8Q8Rw6RFa95zWsaOUQfJjMQcea0Upx0anq0iFT2hdJFCHvz/LTT&#10;TmskkWAaBJFGXx87PyPH6PlTwcmB4MpmpWSVrGgyzvmTV2wBtpDzZw+QUR69nyxsZKIMKDKRnCI/&#10;x0TWpq/JNS1yaTPZXCgUdh54A7JCgALdAxkukAI/ggu44Q1veDDLgXzgbPBoc32y7rd/+7fbdwRR&#10;0Gci5zaTt3nPYzIcxsqIee9t9vndANcky0HWJr2P/kgfxDnhnzizBa7SHXEyKV9Fh8y+j9YTwSp+&#10;Qz9PcTjoH/2cfl+lv3Z7X4/Gu971/Y6CsW3jPhQKhf2JDb14vkNBzVVEOAHOQCCMOQfWufkuAbuK&#10;kLX4WhwSJWSxUItPBBRl/rnPfe75MgeUCYoRwzFiAeLt9mjhlznAMSD6QP0/UUnKCmmyMtRfpThw&#10;mnCYiDwQxbCsc6BH+mH4WCgUCoXCToGxJXJMFC6Cz3rIEL785S/fIsZE9SptYrM9a+4Qi9YuhBqn&#10;vLV5HjjaOd3pHNZZmX8c8wxwBrogBnWPBTdYs2U+yH5ksMt+VJNX8z37EaT2Md3Af3M82Ltg3ai1&#10;urCfYXwPW9A/HwPzkd7MuSjIBkmEWON0EIzDsShAx74Oyp9yFCLwNU7GZDQ97WlPa2QcOeE3pxJF&#10;wdTzB/JEJjV54hqUGz355JNbtgbHiWvgIEFyKRUVpwN5hexCiD3hCU9oJdpcg99wDWqSu45lHCGF&#10;QmF7sKy8M49xJhyjdBp7OTzgAQ9ozkn6DL2KfJPZSUbgIpR/Jici55Dhr3zlKxupTu4IzkgwxH6C&#10;fu3bFHzjG99o/az8NecMZ3TKV3Hy0hFxWpzY9EZZZ4JlVdTADck6e97znteyHDiUyWA811Q5vNV5&#10;T72uXQ2bKnMQTGkyGwqFwr7FhpxdbQ8FQpL3Fqm+iiLsu4x+iyXlmrde+YKXvvSlLXOAcwC5wePs&#10;EYEgDY6iztCQSWFxtjA7f9kDHAIWbYv3iSeeeDCbQqqzhYcir8wSZwkjB6GxjNCP9zrwG30L8rw/&#10;Bv1nh+8Fm71XKBQKhcJm2CyCjaH62te+tqX1M2hFfSnPx+hinCl5aI1chKxPfSRX/9q6ziFgnRbF&#10;vNm5bIavfOUrB4109XWt9YIA1HK31osgpg+IghalJoBA2UG6gZIE9AcEpowKUWtIQboGA3IKGenc&#10;++yGQmE/IvM4yOt5bd77PYavF4EtQRdXN5ueLtsB8S6wB0mUjCaOxZ6MSzkMGQWyi7MngtKk5Jss&#10;AUFIW2UK9Ofpuc/73lT83d/9XXM8cHoIRrK/jGtAKJJVruHYY49tmV7kE5KLjEJ63ec+92l2Dgep&#10;8lI2jEd2uQaydBlba2inFAqFrTGUB33LsaHeMxaCHlKGDR+Bm8BR3OpWt2pkOJ5DoCO9iT5DPpBx&#10;giPJB1mbAihkXtJjEjyxGXo5QI70es+Uc98OpP/GtLEgL+mcKmYkKFSAKVlMDmsqciRQRZaDoFOB&#10;KrIcrCVkNznsd8jgKfqi/taSdbYv8LWvfXdzZVzh2PaRjxz4cqFQ2I/YsMfnOxSmCOwhkjnA02uB&#10;s9CpwcqAJ5R53dW+S4qz1EDeY9E7V73qVQ8aCHEOiEoUvWSB5Ryw2FoMpBdaTC3Gsine//73NyPE&#10;As2jXygUCoXCfsYiA2vRGs4Qkq6vJIlIuDjk1T+XmScDQbSWdXQV9P/PAOPQX/U3A9dgb6Ib3OAG&#10;33ed9A5EnsxK5Qjsz6AmL32Bw0GavOuUlSgoIVHQSq8gJVPuUMlChKTowmQ6hNAbi/7c5j3vHxd9&#10;tlAofD/sYWCeR/8ns2Q0CR5iKyCKkPRsCPZEiCK2Bick28M8F50qG4sDwDxPFPAUByMsM2dlOLNZ&#10;XAPnCUJRtsZtb3vbdg3Ok3wiq9hDnouw5Sgl09hRytC5BsFXHDHkVKJs14lVZVTJtEJhOpLRhQxX&#10;Vlo2FPlAj6HPcDRc+tKXbtkN5Bw9hqx7+MMf3jKhVFewlwMOhlyYmuWQebvV/O8/1z/uBegP2bEC&#10;TOmMskI4dpSvkm2mn23on8BVOrO1RcaudUSQCj1TiTx8l6avx/azvkobg6mf3xbYXHljbR3V7nzn&#10;A18qFAr7FRu69uYZCrzdvNiU0xjUFHmOAU2kn0WLc4ByTsAy0inujHSLnUWOIPa7F7nIRZpzwGLI&#10;OcDTbqMjwpvDgWItIonHnbFgMfV/hUKhUCgcrphnPMSoEPnUR8n1sH5zIFhfH/jABzZiSvQVR72s&#10;ARG9ouOQUdsB0cVve9vbDrz63jlPRR9ZJ7KP3iHdHRKxO/xdJRCRbfMg6OBTn/pUI/IYkfQZZUuU&#10;WKKfIPQ4WbRErjEkEZI+h8xzDn26PEMykdBj4Zxdm2twH8f2zzJ9WCgcTlBGKM5FMk6mVcoTCUzi&#10;dBD1yzYJWSTrGSlHTiLlzHPlicgHhJP5rbGNxs5Bn8vcDsZ+1zVwxLqGZFafcsopjVRUYkktcefc&#10;X0NsLwFacZzY18EeNIizXAPCq5erm8H5+mwex36vUChsH7Lvi4BKjT7CKalCA45Fk21KNtBj6DD0&#10;P+9zRspyUAHCd/E8dBjO1M3md97z2OssaXsJY8/ZHkGyHHBUSvWRqylzpwmI5fjlaNDPHDyCXu55&#10;z3s2PVGZPg5j61Hkb/TWreD8ouPnfMee97aBs8Qmy/jCzZpMBhkNhUJhX2NDB53vUKBEqz33gz/4&#10;g01Z5SCgYFNUCUmfURaBMsvwZoBzDkjnFeH4ute9ri1QnAMUYR52gnRdzoGhUD2kgrVQKBQKhV0A&#10;JJFygaLrbX6MHLNmMyqV2bjvfe/bDKJFJYyGa+kq66tSHXSFft+EZX8v32HEIceC/N7wd5VH4swQ&#10;mQf9e2PByaIskvq8nA72ZpAdKQpa9DD9hyGpLAH9CIlHX9LfgisYkolecz9EI6ek47ojiAuFww39&#10;nJ4nA8ZAoBSiyL5o7BWEvahepFw2/tSOPvro2aUudakmT81xDkbkvbroPWHkN8zv1OOemukAU6+B&#10;TFG61TWQ7RwPSj7JCkMcOn/yKHZbyiu5DnJLiSXX4LplfdtDL85RcmqZkk8w9ToKhcJ8ZC4tI+PI&#10;BmUiySZz23yX4ZTACTJNlgOZRjZojslgjVxIFhe5QGbuJ/0lfTrs2yn9rD/odzb053SgKwqUxYsJ&#10;3OG8VlbJ3kD6OU7fG93oRs3hy7kjQFfmcDLlrB9jnQ6HBK985fc7EIbtyU8+8OFCobCfsaFfznco&#10;yBqgjFKq1SCVMRDnAMcAj/g3v/nNAz+zPIaCPC3I8/748HmhUCgUCvsV1rlEJw2BsGLIiKJVYxyZ&#10;LQJNkw1o07mPfOQjC535WU/z2/3rtM2i1RaBfmAjZ8RWD7+3DEQE00foJ294wxvasf78+t9NZoKS&#10;ItBHBy/6//xW3h97zRw49CGbVCPylCYQ2czxIAraPbjuda/bzlt/ICEZ6x7V7mWwC+B46lOf2s7Z&#10;hteMU7+bDNGtsOiaCoX9jn7OwrzXw8f+/bFIRhPnInso5YnYShwPIoE5HZBGCDnzWzSw8kRkgDlu&#10;TwRz3H41sqzM8czzKXD+kXlk2xj4D05kDlLOUcTXy172snYNsrI4SJ2nfR04n1M+BfHFCcEeVHs8&#10;ZaLe9KY3tXNPpsPY84A+qrlQKGyOfp4Mn/fzqH+dY2MQpyq5xiFpftNfkOGIcIS46PtkOZALHJH0&#10;TfKAXJPl4LuRCVs5Unv9KtH3Y3WudWPYb4taPts/BmPkn0AfTl/yl55oTUiWQzLN7P9p/dC/shw4&#10;HWQR+6xsEkEy7lXWjrEO6/RvZO/acI1rfL8TIW1j7ds4yQMfLBQK+xkbNu5qmzIXCoVCoVBYDVsZ&#10;LAFjjYNAlL6MQCV4LnOZy7TIJ7VeGXcipFIOaFn4/83OZfh+GgJcZJUIXcEHPfrP53HesXlgDCG+&#10;1AqHfDctkJmA7EsJp0W/t5NwDvqC44fTwf1RggoZKYL4Zje7WSPzbNAq24HBLivUng7uq/0fGJOy&#10;HTiO1OrldDAWNFGDUzHsN5h3bB7GfKZQONxgw3jZ2Mh6pJFoYPs6IN4Q9uRzSiwh5pD2NsFXJpYM&#10;EKWqmePknOwq85s8lSUwhXDLXJ46VzlOXANykfNEtjmng3riIppdg2jmC13oQu38OU7s6+DxGte4&#10;RnOQWoOSlSU6us/KWoY03OoavD/vd/O9qX1QKBTOD7JN0ITKE7K47n3vex90RNJh6KEXu9jFmjxL&#10;wARnpD2p6C2yHJSNE9hCnkWmjcVwDs+b28Pnw+8sQj479vPbBX2SskrWEMEldESBKckm4fAVmMLp&#10;wGFtHZF5TO7q52c/+9kty8G6Mda502NKnzXYbBlnOK+deeZ3PzPAoe7nQqGwfmzoteVQKBQKhUJh&#10;uxGjJQp1/5jooSEYA29/+9vbJsFK7YhcYlCIXvJaBgJDT63tIfxm/mPdyDkPiRyp2lK6EUowJoqq&#10;j8L3u5qI2vy22uVvectb2nNIP+WzGnCicCYkM2E7r387IIItpUtcs0wMZJ77jMhjWCqxdOSRRx4k&#10;8xJBbINqUWwaoxKZx4mh/xnuWxnvfT/pN/ek79tCobA6kEbmJZmNOJL5rQQJ5zBiTrNpvDkuyyyZ&#10;AjIdzHX71SGOrAdKZNg03txG1pOZY+erz5nniQ6eAnKWnCKjnL/rkJWF/CKnOB9+/ud/vtmSImyt&#10;VdoVr3jFtq+D85ftYO1SYkmGF+LLdVgrxpb5cN655lz38HEZrPLdQuFwhIwr+7OQBRyRnAeymugs&#10;ou/pJ+SBDFr6Iccq+cbZSh6k5A95RmeJPBuDyAGILHBMWzSXc/xQz/X+fMdA2alkOehngSbkroAU&#10;stdaoZ/phtYOcrcvaydjmG7uN9LPYxw7zi9rxffphjZdxhv27YQTvvveAhzqfi8UCuvFhtwph0Kh&#10;UCgUCocalHXEishWJXAQS9LMRa0zDBhf9iMQQepz8xBFfacVdkSQSFTGDR0C+cW4kcZ92ctethmV&#10;CCTGo/T4V7ziFY1Adx2cEIuiV2VjiMoSEdfjfAbNBpQ56p0J/Xs73RfbCcafTAcG5Xve857W1HFX&#10;E1kfIyRjvHM0MN7dC0alRwalCGKEpPvAgEdyundjjcsxGN6fQmG/Yihrhq+XQZwOyoiY64gjGzGb&#10;3yJVRQYrsSRTwNqAoDPXEfj3v//92zy3rwPyyF425CwCSaaAx7EYXs9Y+A8lokJ+iWzmDOEcJaeS&#10;7SArC7Ho3EU3i7yVlWUzU9dgHSSnZEpETuVaCoXC9mI495eVB75DpiHBybR3vetdbT+vbI6vydS6&#10;yEUu0vRGsgApLlNTWSXyT1buC1/4wpZ9mj1eFunB87DZuS97XetA/jfnsOj1GOgXZe04dshcgTiC&#10;UvSzTIab3OQmbc2wH1A26bZmWE/ohfRza4Z+/ta3vtVkrrZpUJBNl22+jDtMk7mwCaZcU6FQ2P3Y&#10;sDnLoVAoFAqFwnaB8rwoAgmBS+lHnKi1LxJVDWvlI5Av6lwjZuYp9PnN3vAYtlXg+/OyJsB/q737&#10;8pe/fPbQhz50drWrXa0ZJs4duX2Pe9yjlfd597vfPTvppJPaMZGrGkOGnuHzCCSEmOt2XOQq4/G0&#10;006b/eEf/uHscpe73OzqV796MyJFoc07HySTiDjlOnr4rGiqRX1/KDG8T2mL3svxRfdjCBHEKb+i&#10;fAlHFGcPpxRCDynpXjHgkXkaUlJ/+1yMS+VXkHkpWWK8jo0cDPR/otogj4XCfkHmad+Gx4evNXMj&#10;z6dCtGrmOKLOHJfpoPa5OY5EMp/J2sxxDXHnc4kMRiApwaZcnPmNrB+bJQCryFn/iQBDfrkG5yGy&#10;mZxCMlovOKTVFrdOiLp1DY4hyqwViW5+yUte0spEOf+tIpzn9Xfk1G5cLwqFQ42hzAqGz4dtLL79&#10;7W8f3Ng4soATNXpj9qISZEMG0FeUWlISkiyTncn5SJ+OrkIWbHYO8851s89vF/r/3qr1GL4eA+sG&#10;Z7V9HATsPOMZz2i2Bme1NYMjRz/TzdPPjp1yyikH1wyZZTLU9LH2v572tO85E+5//wP/9P3I2Ck5&#10;WyjsL2zIjHIoFAqFQqEwD4sU+P5x+JlFQLwg4dVGFX2p/APjyIZ36uUznpC36qhut7I97zo2A4eG&#10;fRGQ/A972MPaeUtflz2BnKY3SLtOhsBm8DvS4xkzyG6Pomldf0r7+K3oI/5HqR9Gjeci8hFJDKEX&#10;vOAFLXvhYx/7WOszEWsMnLEYc/39e55v1VdBPjv28zuNvl66e3Duuec2w5LxjsxjYCaFHpHH4cPA&#10;VHJL9oyME+OY00F2CCIgZJ57sOwYHtNv/fubfW4epn6+UNirUJ4oG65++MMfbtkKHIacDrIEzHFR&#10;wOY4cg6J5LXn17zmNdv8JmuVUSNrEX4yyshZ83wn5p4N/iOnEGE2hOagtk4kKwvp5RpSJsp1cJzc&#10;8IY3bM76yClEmH5w7pFTy5yT76RthrGfKxQKW0OWA10lTgfZWOQAfYUsEHkvc4vzUUYmPZU8yx4D&#10;shxsbPz5z3++Rd5PyXbKHF5mLu/Ud9YB8p2cJ2/1saAgTl5yVh/f/OY3b7L2ohe96MFskh/fWC++&#10;fLGLzf7rRnvWhn1A1go2EuxDxpK1m2Y5dHDdw2tf1Bf57PA7iz5/uKDvj/5xs37Z7L1F6H8zz/tj&#10;Pfpj/fPYCf335n1/HsZ+rrD92JAJ5VAoFAqFQqHHPEWlP0YJ8rpv80CZRuJI2z7++OMbKX7UUUe1&#10;53e84x2bA0EGwjyIsFz0u8siv+fRNSyKePffiV5irKl/rWwOwgbhfNJJJ7UMBJkD73jHO5re8OpX&#10;v7p9dxGR7L/GGhW/+Zu/2f5XfW0kEuOGIdhHrCGL/K/+RCgxIhk4CG+EGcI7G4SKXv3617/e/p8B&#10;OdaIhETgetzsXu8ljCX7GYIISdFomhJLjPjs68Dxc9Ob3rTdB5u1xsCUfYLYY8QjJBF6ooiNGffA&#10;vNAWjb+gNzY87yPbci/GXkuhcDhhrJwyD61ByCPliczzBz3oQY20lylgjmdPBA5dclZTmsiGzOZ2&#10;yqg973nPa5vGI+rMc+uIOTsG5nHmdLCVfAjIKdeQtcLeDhzP5JTzRzpGTl3mMpdpcsqaYV0jp5x/&#10;nCfkFDmnX6wTrmOKjMl60V9Pf1399S3C8DuFQmFr0PFkPHE40F9tbk8GkGNkACdp5Bg9hQz4wR/8&#10;wZblIMOBnm7+C/rJ/Pc4BuZ7sqL6uTtvDu/GeR25NQY26bZOWC+UtaNjP+3a15695Gd/tslbMlU/&#10;s3eyXshCJpPJWk02id+ITj6mn/VbdHHN68jm3din8+A8t/Nc8/t9My7nra87heF/Ohf30fHMm+G5&#10;HYrzLCyPjfleDoVCoVAoFDZDlJuh0tODgiuC6ulPf3ojJ5QtEimp7ITonpNPPrmRNgwenx3iUCpQ&#10;FPo//dM/baWGTjjhhOY4EO3FiYCcF9klslNd1SEYBr4Hi/qnP77VdSJ16CGvfe1rDxz5flBAOWOc&#10;k2gqhonn0t0Zhyn7wfHAcPR7rokBaV8H+wvc6EY3aoYN0hsZJnqVEZryPvpk3n3aD8j96FvQPx8L&#10;GSfIvBCSSlDF6aA+rzHF8aPMUpwO7oXSJXH+iCQ2zpT5cg8YmiLcYqQXCoVp6Od2nvfHxsIc5FhM&#10;dLA5rjwdos7a9iu/8iuNsFOf24bSP3GgVIa5jsBXAi9z3Hphw3kyNrXQydqxmHruPZIZp8SSayD/&#10;OU56OaW8UkrBuQYtZJhrsD4lAtc16Js8bhdWueZCofBdmKNkgPlPV9EESESG0Rft2UVfNP9lOXA+&#10;cJz2OoqMTFkO5BfZNUV+7SZErvTyxfO0/vUUyP6QNcze4eC1Z8Zd7nKXJmcFCsW5aw8dzgcyVlac&#10;bOc4qPUzhxCbQ//q6+2SsVOvb1WM6dPtPCf9qOnXOP812Smvf/3r2/gWTGatcy8SFHSd61ynOYy8&#10;znvmhMYR53tnnHFG+12/5z88xp7K/xT2HzbmczkUCoVCoVCYB0qdSAqK0VDBc1zNZlGZyu6I2KQU&#10;IyMYKGqOIllF8c8DxSqK5bBB/3xZLPo+JVJGgVJDlHvG03HHHdciiRC8z3/+81uZCUp8j0SWgI3f&#10;bOobOJ5ooSFyLYvOpz+urJLyGtD/Xsh9BgbyX5TUGLjWbFSHDON4oADf+ta3bsoxI4eiTPdxDxk3&#10;CG/RVcpm3O9+9ztIJFGa3/72t7fxkHGhLcJm17vovZ1A/n94Dl7r8/69PB+2Rfd6EZRYEs3GyHQP&#10;OLCk0iMi3QfGfCLbPMbxwCGH6HPPRBEyYuL8EdVmHm3l+HGv8hnnvV8dRYVCD/M0yLztMXwN/efm&#10;vb8Z+n0dzE/kBMeizDLznAPi4he/eCuVR85mnpO7stKsR+Y5wp5T0u9FxmbdmYfheZrjmedT5/qX&#10;vvSlJqcQYa4BGeb8yajIKedLTgkYcP7J2PCetUKdcYTY6aef3tarkCpjyRTnnPV0s/WlUDicMZRV&#10;w+f967H46le/enAvB/q7wBZyi57oMboiXZ8MM/dlxZJfZJe5z2n61re+9aCjcbPo+/7cPM+8n3LO&#10;q2D4//MaOCeY935a3h8D5VHj3NXPZL7+jXM6e61ZI/SxR0FBcexGD6TbZ40YK1/Tv+nrnYL/dJ4e&#10;13GPXa9r6K/fI6cZOwrBL1gqmcLGp+xD2cT06gT2ZA2L/q0Z52xBtmzWPffHY9Zy9yo2VO6XZl30&#10;e35Xy3/IBvLfWSedj/PLc5kubL8EFeXaPGrWRa/Xpb9nDOQ+9M8L07Bx38uhUCgUCoXDD/MUh82U&#10;CUaBDARk+2/91m81g4KCdLGLXawpVQ9+8IObgszJsG705zVV4aEkSQVn5IgqFaGPLLfWX+9612ul&#10;lxg/lHrk+xi8733va9+/173udeDIOOTcPeZ5FHr/b2PReaBEgprgjAjRYTC1LzYDJRzRzZBEKNkU&#10;kEJNWaZUa5Rh1x0lWT/K5BB9hQzT1BunyCPQQyJ5XAV9v/WPPTZ7b4hVv79dENkWMk9TesRc0/ep&#10;l549O8y7GETmImPzsY99bMsQch84+oxT/W/vkmWyHbbqi/79ZfrvUPZ1oXAoYC0i6+PctWYiOcxt&#10;BIVH89ocN6/JWq+VJ/KIeEBAiKA0x8kLa3MfFbnd4CRAZJFRHNVKLJFT9AByyrqRNVZ2w0//9E+3&#10;6yCjkDZIR9egIVFskGqdznUscw1kyVCe9K/z/vAzy2Adv1Eo7FVwOJBdkV8PfOADm9zS6IucpjK1&#10;kKpklr0c6CmJ9CbD2BFIdbrhFGfjEIvmYo73j/M+O/zcbkF0QQEo+vhtb3tbC0DJGkHOkq90cv0s&#10;m8R6cbOb3exgBL3MaU7tyNSsEVORvuv7qn+9Csj9yH7jwDl67Xxl8rElXIcxk7UPCa/kq2tXXjR6&#10;sKYvOAv0DSe3fjIm9ZsWx9h973vfg2PYWmwds57JLGELTQX9WhZj1kX3TRag5v4pd2qNFMjFIZHz&#10;iV7vvGTEO28tc8c15dGxOCX8hr7QJ+61PvGc/WVuySCMUyL9qW/1c45tF+Is6sdL/zgP/ed79Mf7&#10;9+d99lBi456VQ6FQKBQKhxeySFv4FxnvjqvhL9KQ8qVMjoh1KdGUmUc96lGNGBFFuZPIeVOIch09&#10;HBclyoHw8Ic/vBkzlE6b1Uk3FklF4fv0pz994Bvnx7zoj/xHyH+KIYIkzpPhOfTwnnPyu/n+EJTQ&#10;S17ykq1fKXyilmQDUBRvcpObzK5+9au3GtmiVt0TWPRb2wkODfc8yrL9MSjIFGLnLvImm5wijyjC&#10;sj+Mnete97oHy2FRfEXiMCj1TZTdzfqxh2vvm+/1bRks+71Dgc997nPNSAkpycnESNKQeb/wC7/Q&#10;7oG5ytB0D0RQiSR0n2KEGGOvfOUrmzGU+7BZ9NOwj7zW/76b+5DjhULh/DBPxgDpk/JEyWh6zGMe&#10;0+Qr4gFxf4Mb3KDNceRJyBTkvTXaes2paI5bB2UZZH5r5uoYZH5n7crrMeDERM6kDJxrQQyRUUgU&#10;TeaVa7D2cfSHfLR2POQhD2lySnSp/YPidHD++mer8+j72nn3sql/PRXLfq9QOFzwta997aDT1LxP&#10;cArdA4maLAdz3bxHlJJbd7rTnZrcEn1PbskAjszSFsGcjDzw6LOZ45Fbm83b/r3NPrcTIGvHkv70&#10;QOsDe8YagVTWz9YJ/cxG0c99ABCSXfa4z2Z9YFtEto5do4bwvV4+p8mkpusnW4AzmTPcfWZHKQmo&#10;9Gey9eiqxoOmTKjzN0ZcT5xWmnWE7SFr17VbY/SFZtyxAb/97W8fOLvpGDsOjK9l+2yIOCU47Mwb&#10;99UjZ4f1zzp+z3ve86BTQj+kZGGc+XQAfabR+dOX6VvNGNDvxon7kCCkOCbYBe7Za17zmuaUcB/Z&#10;pZr7G6fEZrbCFOhr/Zi52tvKXqcF/fPdgo3+LodCoVAoFA4fzFuMo8SKfJd6q+YzZYSSj8ymzEm1&#10;peAkOn6I4aK/U6DciORx3koziPJAUDh3501JopAtciD0573o/KPcgCwGZZz+4R/+ob2ees0UMuQ5&#10;wuUVr3hFcxKoUUv3oOhRnpWN4gShJGpKZDzykY9s5Shg3f3c9wH0r4ePW8H9oMzH6aCJnGfo/OIv&#10;/mK7J9nklEF55StfuSm77psoXDV9o+Qyds4555yDSqy+97gd6K/5UGBef/fnM3y9FbLRLOPKPVBi&#10;STaO/o9xlhRvRgaDM8YGJ5b+TyQ0Qg8xqO9FkbkfU86lx7LfKxT2OoZjP3M6bSrIWWQKB7S5/sIX&#10;vvB8eyJwLNrX4ZhjjmmORWsLWcsJcbvb3a7NbaS9LIFXvepVbV3K+kQfGIuc+/BxDBAo9IqQJyIs&#10;QzxqvXOUjIqT2jUgUFwDJ7X1X4Yfpzc5hQgZm3FYKBSWQy+7+uebwWfILno52SV6+z73uU+bz4J+&#10;6Cb0EPu5IEPJLkSpUjLJbKKfcFTQickrEf1TZFaPMee8U+j7Mhien9djzlm/WB+iA9Klb3/727c+&#10;ThNoJdBEFhnZSge//vWv39YF/UyuyhQ466yzWhkhr72nuQcCzjiCENTJROkb5zD5bR2K3ul/85xj&#10;wDm96U1vaudqHcu4YNcJtlqFsE9f9a0/vio2+w3vhSRf9Lm8t+j9qbAPBIeE+eW+W1f1qRZdgVOC&#10;PRYnRMaC5+6LeeaeaVlzzUPPPVp/2dccQe4dey3jxXPNOm68ZL8oeoX5qVmXo2usyxmzCtbR9xt9&#10;VQ6FQqFQKOwvZIGkzFi058F75557bjPIOQ0Q2JT4q13tak2pUDtVlNEi9EpQ/3wdiBI2D95Toohi&#10;K0oTEZ20XwoqUoUi+p3vfOfAN86PnGvfguFryDEKEEWMchVSe/jZeaBMveQlL2nKt2gam9whcp0v&#10;ZZ7OQbG7853v3FJVKX2IlZAhnD32dxDZk9dj/ncKco1pw2PD18OW98dGrFAqEUkMB4ouY+fMM89s&#10;ETNRco3BbHKakhnGKCLpbne7W4ti0yeiaRiWskXiGMs5bYbheUexHfPd7cDwf7021gOv0xZhq/eH&#10;QLox2PS/ced+yOBhbCAl3YdEQnPSGbPGrvvgfogeNq457WRJiKDSl+aH/tzqXPrzzZzvr7lQ2E/I&#10;eO/H/fDYvJbPLQMZhMkq8/iOd7yjOR3IWXOcnE2JiJAF5rjSCje/+c0bOUDWkrPKKCDsI2e3kvfm&#10;ss/0j3FG9te2FQQDWNMjp9797nc3Est6QVaRU3QX14AMyTU4pkQc0ouckiFhrfjmN7/Z5NOYa+jh&#10;/PtrKRQK35NNHs2L4evhsTEQXW7OI0TN+WQ50PHJLCVvzHeENV0kMgvBGZ1EVLxACPOc/r7ZXHde&#10;/bmRD4tsp+1EzmPYT8Pj/escg/79MeCQsTboZ/L1cY97XJOrZKpG99bPsVUEAMUh4HPR2T2yb/wO&#10;IjskdkoI2ZtjFQzH0GbP570etqB/PsRm7w0x/N0gxxe9Dzk+77PD1z3694xt43wdYLMOMyXMQfeT&#10;jaCUqixI89F9FwAQuy0OI2uw8aJ5zhlhbdbMVY+9U0JmhHnLKZEsFoEOnBJnn312uzYZHM6N3RIH&#10;xRg7Yywiq6Dv2zHYuM5yKBQKhUJh92PVRdPi++Y3v7kZ1de61rUO1ji+6lWv2hQDmxRTGrKgroJ5&#10;C/Fmi/Oi484FsS7KAXmpnI7MCdGK0qYpMRwIzntdylQwPKcnPOEJrb/UrR5LQshi0L++xwASNUp5&#10;Ei0uUsQ1ULTmgQEkitR1i+wXwXW4wT4MjBNKLGPnjW98Y4toQoQhihg1DBz9y1GTaBpGpr6lnIpe&#10;pZxSTEXtUEqT6TCFTAoyLvrx4Xla0BtAy2D4e4cSDEL9L+3avZBVI+1a/ycSWjShSGhR0IzQGAzG&#10;u/5n4CMlzWUGgfGdSKWxGPbHZq/zfHhs+J1C4XAHJwHix9xGwNm7xXoTcsBjNp30aI6TtWRuHIuJ&#10;WLU+ktkMfqSguR5n7VRMmav+K44Tzfpqj6OQY67jxje+8cFrEPWca7BmWN+RGq6Dc5S8cw3WCY/L&#10;XsMq2Or6S54VDmcIhsh8p5vc7373O192k8h72b7sBnJKloO538srwT6cruSULIe5OuF734sxnM0e&#10;+1iK+Wx2pSvNNhR76coHPnBgruY9n0077rjZ//3bv51/fEPu9sh83k3zmn6GVCZbrRGHQg7uZeym&#10;e7mToNuzt5IpEScT54Tm+cknn9zsOXZ8HBJs3TizrMvWa6WvYlNoHBTms0dORIEDd7/73Ru3wc4Q&#10;AGEtZ3ewOdgrnBLGrvGscUxonju+jC3YY+M8y6FQKBQKhd0NCknvOfc8rxcpeAh2Ka6U5mtf+9rN&#10;gWBhvuY1r9nIwNe97nVtsR9i1YV1HqJUpTlnj/MgkoVBr/SN2vvZ+JeigWCnGCyzadYUhAzuzxFR&#10;IoNgDPI9G3CK/uRAGELElfvBkTMPNr6UeaFcECXJBtIUoEX9tt8w9jqNJZE0lFQkEkXVBuGcDsgk&#10;hDcHGt1OSnYUUePK+KLUUj5F4nI6vPOd7zxIJJkLmWeLMJwvPp/vZQwte89W+e5Og/OH0clw4OCT&#10;/aTEUmq9MhBEQLsPuQeae8DZxsA3zhkFnISp6zvV8eOzkS/z+m8v9WmhsN0YOxcQbokYDjlAbiIC&#10;zG/rs1Jp1jTlLzgdGP9kLtLextPJdghhb64mm2msnHW+w/XZ98fCHkTO3VrhHMgdARXkFBllveAY&#10;dQ3Zf0YWJOconSROatHPHNyJmrRmbIWce57ncdh6DF/3yHvzvlcoHO74+7//+0aGm+t0Evp7shzI&#10;qzgYORo4F+kn9BGfoYfEufgJev/G5/7XIx85+z+cCHMcCg3/+q+z//sjPzLb+IPvyqhTTjm/Q4FD&#10;Ah7wgLkOhWCKDNgu+M9FcnW/y5p1Xl9+a7/3WbDZuJkKusF5553X7Ls4Izxat2PvWZPZeVr2Z4pT&#10;wlqeDBuZ7gmEkCGRLAlNmS/r+13veteDZZs8cjzKbrTWs0nsGYhX4XjkMEmwhLbxH+VQKBQKhcLu&#10;w1YGNljILGzZsJdHnhKsbNHQgSAymHI9D5SAtJ0EkkDUC6XdYo54+OEf/uEWcSDqWVol8iIbEQ8x&#10;JBbWBb+b/n/ve9/bCGmRDFPBoOEMYZxASBEEhGtCwC6C/xeBZa8F9/ViF7tY2+xup+/RoUDuaX9v&#10;PY6ZE/Pge5xnFFFKKGXUfKGEIsQSZW+vCo0SKjoGmWQs2puDYw6RZF+Hl73sZW0fDXOPcknx3S7k&#10;+g8l+nMY3pMp56efyCA1k0VCm1uiChOd1Dt/KPkIPfcBoXeVq1yl9b9G4UcOvP3tb281Y90HhN4Y&#10;Um8VTLnWQmGvYdl53UN5Imu2bAfGvwhB0cKRszIFZJBd/OIXb9llDHwORga9rDNrnTmu3IEN45Wy&#10;s14i7pdZg5eBfaKsEWSU6+BoFszASY2s0KwLSIqcf0quKF0YMsJaYZ3xe9YJ17HutaJkUuFwReSU&#10;tqxumAhqc13JRllNnItklSaj4Rc2dO8NpWT23MtedvaTP/qjs68cc8zsqxtz/amPfezstCc/efZP&#10;G7LrW+ecM/uX73xn9n827BefPdiOO060xdwMhdk3v3ngLL4fu2Fe5xyGj4cbhtc9pR/6zx4O/eca&#10;0+Zh3vvDzy767jLgAMAxaOZ5dBMtwRGCHTgj2IMJLGAPRgZY49kkyn4l24lcYB96fiBQqhwKhUKh&#10;UDg0oARzCmy1gMYLLjJfpDxCTfSv6D+EGyLe2nWNa1yjGe7KjLz+9a9vhPRmGC7qaavANYU4H8J7&#10;ajjbsInhbVGWliwaENGg7AASAhE/xKJzTVs3/KZazaIV9adrGvs/+ZzrdZ3q0gcyLCghshdg3m86&#10;1h+n/Khb/4UvfGH0OewXpC/66553DPpj897fCpwEnDwUTS2b2J144okH9xSgRJproto8T4QLMixO&#10;B/PzBS94QYuKM24otYvmxDw4b/MdQT71GrYL6c++BfPeSwvMhf71ZkBKug/JOFGWAKFH6ScnEHpK&#10;GWiJOCJLkJJSnxF6ZAlZ6R5yOmTTxrHnEPi8e+d+5HWhsJ9hjPfjPK/71h8P+uebwXxMbWbtT/7k&#10;T2Z3uctd2t4OySrjRCRnzW1y1iM5SwbbPykl1EQOchSbn8j6secAZFL0FY9TIIMQSZHISXsA0clE&#10;N6cUXEo2WLuzP4WACRlZMjU0upBrIPPIp6lOE9e73Y7UQmE3I3Ioc79/7I9Pwuc/P5td6lLncwJ8&#10;+aSTZr9/2mmzbx177Oxzl7zk7F7Xu97sny9wgdmbjjxydv0NG+zKG/Obs+EtG3oJOfCB61xn9j8v&#10;eMHZ6Rvz/H9s6Cb/+1GPanpIMhQWORR6WRTdY6lrWDN2wzmsE64nenn/PFj2evvfcS93kx6/E3Ct&#10;afMw7/0874/n+bzX/bE8Do/r+7xeBfQK6zM+hU1nvY9jgo2iAsHGOl8OhUKhUCishn4hC/pjYxY1&#10;ix9jUkS6ckSMZSUFpOUyrhmniHcldJCXDOsHPvCBLdrX4sa4XQVTz3cruB7EwZve9KZGAFz3utdt&#10;BrWsCamHzv/0009v577qhl3rwLxrtgklItMmjlOUk/5zalHLvgDkg4wF/TEFMhOQEkpOwDruT2E5&#10;SHMNkUShFGWfWqCJYFX6gy4pijVR9jKGjH9ENyKJ8+EP/uAP2gZnFFZR9qsajr7bfz/P5x0Lhq+D&#10;Rcd3Czh/EImJNuJAlYnVOx30/YUvfOFG5pGh+p8jSAm4pDVzOohAZiy4t6KIzfVVof/S5mGr9wuF&#10;wxl0B07FXs7+1m/9VpvjyXa42c1u1vQJOpE5rpGz5K3NRTl3ZTzIZhIcgNghZ5dxIMDUuUquWyvU&#10;d6enZa3gNOF0oMf9/M//fFsryCXyKrJKZqlsU5kO1goO6re97W1tXybXsA4ZNcQ8eVTyqXDYY2Pe&#10;bkzS8++h4PUFLyjap2WIN+foxuf++4bO19470P716KNn1/ihH5r93Yac6o//y8br33nwg5tjVFkV&#10;QRM2SE7ww7rndz+PN5vTOznf818eh/875jy261z9rv5nj5O39EKy3B6EZDAd0T3SorfHibAdcjlI&#10;Pw1bMO+9tCFybNH7PfrPFuZjYw0vh0KhUCgUNseYBZciEUN1s8/7DEXlK1/5SqujT6E85ZRTDm4Y&#10;JnqdkcywZHSK2hPBJiUX+T4ver/HdkSruZ40ypM2T3FC8knxZwTLlmDcSxP8uZ/7uUbMv+Y1r2mk&#10;eB/BEcw7tlPIteUcKJD2NnCdwZTz63/rkY98ZCtXRPGUWknHQBAgQ8Fnt4LzEZ3pezDmO4X1wnjv&#10;x8NWUPtTNEvKZqjDKdMhEbg3v/nN20bGHEwIMBG45r77LO02hLdyYGeccUab98bB1AhW5x3ZBBnr&#10;exXOfayM87lPfvKTjZTMhtKPetSjmiwSQcjpQE6Zk8qwkLnuA7lFZrkHZBnHLlKSMRmnw1ikv3Mf&#10;0vc53rch5h0rFPYrjHdzRKT+WCgdmDJq9CPlBXvH4gknnNCyDC95yUs2wj7ZTLI76V3JFEDYyzL4&#10;zne+0+a489gK8+ZzjuX5GIh+pBfFOcoZcqc73anJKE4H7bjjjptd6EIXaufuGjQllgQs0CEf//jH&#10;N8eoAA66hmuY0o/Qn/fwOjwWCocl5jkUDuyhcL55kfducYsDB74LpLT5nXKbH73JTWb/fUMm3XlD&#10;/zC37Y/G5ov9p8k6N//pgByj5JPN8s1p83ur+Zj3PdJb+9dpYzHls1uh/63+XDRyJrqd1/15T0X/&#10;PX0WB4B7cdZZZzWbWlk9spP8p+d5fqMb3ejg3n0CUDzKQlZy89hjj222nOdx/LpneU4eu2/q+rtn&#10;fpNc9vvJpuM44lgmnwUPatvhQOqRvkh/9q2wHmzYEOVQKBQKhcL6QYlBAoqMQ0aJQkEochxQQBi0&#10;l7jEJVo0M8eB0io2/UF8iWrbjLTqFYE832nlwPXZLAnhaa8D16V8kYhgRvwDHvCARqa6lnnK0rxr&#10;ONSgcLkuZATFcCp52yNGOLLgspe9bFM8kcVXv/rV2297ri70GPgdJPM973nPA0cKO42MUY9pqxoB&#10;n/vc5xoZZp6Y9/YEUCKLE5GhyfFgXtFL1RvneGDcIL9F6Yq+ZawwjDgn/Qa5oa1ijG2F7frdqejv&#10;RVqOT4E6ypw/skX0IcPvDne4Q+tjjh/1VBmS9tdQQzV7bLgPso84+hijMk7IcPOaoUh+uA/rwrLX&#10;VyjsBWw2rvv3PJ8yByJnzW2OB+RcSqjFuasUUfZEQCRpdDRljELqmd/k7Gc/+9mDmQLbEcAxDynH&#10;l/1nBGc4f2tFrkEG60UvetGWAer8Q0wqucgpSkbRRZFaHDGiocmodcuTdf9eoXBIsYlD4XzoHAqR&#10;UXPnwpySRwIfOBPpIO985ztn9773vVvwiUxuc5seyKnY13A3z5OJxb580Yte1H4jkfM7JZu2E3Rs&#10;TUAMnYpN7dqUf33pS1/arhlZH6cqOcdRTJ7Tz/RVymJyKNOjOZjp1IJJBJXc9KY3bTY4eWq/NHY6&#10;5yw5q3EA6Fe2bBy/nEPeizy2X06+z6Ht3tEb2cKaSgMcwv6Xc/v4449v9y+Zs87NPXXeXj/mMY9p&#10;91WWmqxmur5sWrLbGqTMDtnd90n6qrDz2Liv5VAoFAqFwnyMWZzjOHjta1/bIlpFwFL6EtnAaSBy&#10;geIi4oTCQwFh3H7RZl0jMFRO5z3P61Xgeimh86LxpXzaw4HipPQAY5sDwfWJBHzYwx7WlKy/+7u/&#10;O/CN80M/bcc5rwNRWIHSximy1f4TW8Hv6UuKnmhniqP7TgmUIk1xtOHkWAVQqQTjp3Bo0Y/dfgzn&#10;EXLcvR0+nwoGA8IbmSQC18aB5h/C+xYbhitjRVQV3VXpD0Q3IypRrOTRqaee2owThogot6Rsjxl7&#10;uzGzoe/PRS3Y7L0pUJaNQZn6qaLc3APEpPvAAcRwlZHFaCX/OY4RAQgB94DBy/nDKHRP3Qdydcw5&#10;5V757Dz5XCjsdfRzdDgnhu/l/XnHtf69MaDDmd/mNj1GtgJnYbLKkEPmMzmbqFTz3bouKASh9ehH&#10;P7qVM0R0CbYQhRqiZyx8tndCOn+60xjQJ/yvawjZRS9DdKUcH+LKNThv+inySjnFq171qgf3nkFe&#10;kVF+i4yis0y5BudMRmlj+79Q2LXYzKGQ1/17nUMB8vzgsQMOhf/7jW8c/MxWkDlFBwyZzSmKuNbY&#10;X8o4mtei68kmc5szkV5C99Nkj7/xjW9sss683uq/c77m8ZT5vxnINjqtoAvy8dxzz23y0rnZT0ZU&#10;P12JnSxLi1OAfCJryV1yS4YA3db12keLXHOdZDQHK52MI/hud7vb7A1veMNBWUguChzhFJBBvNNg&#10;78cpoeW8cAGey2J2/gkqio6fa7P3Dv3SddsvTHAafV//uN+e0zsFq7EBOCWsS2R65Lr1iR2gz2XJ&#10;J2tDI+d3AsbSusbTbsHGPSmHQqFQKOw1RBGapxBFCZr33hBjPgM+x6hDJlF8pNU/+MEPPqi4aaIe&#10;KHUWfwqNSLAoMTbw225sdi2L3tvsOEOYsif6ViQHRY5jhLNE1MwjHvGIdn3qfu5luNZE8lB0KZqU&#10;vlURhUnU+aUvfekWERjYkJkSKHKyV6w2u4eicBgLjIHNsNlvFPYvOKkYS6KpGCeMM0QYMokxwunA&#10;GDEWRdiHFEu2A8NDY6i+4hWvaMaP+cDgWEeU/brG5W4e39YIjgIGv/vA+SNajtHPMORYuNa1rtXs&#10;DP2eaGj3AtEXYzrRhqLQvv3tb7dGRq3j2vMb835rmd/fzfejUFgnEC4CDZB6dB8NUUPGZn5nTwRk&#10;Hvma+Y38iVPR/JYF9Y53vKOt58g182gnSBYOTI4CawUiSxPl3DuoQ06SUeQS/TYOauU8ZMXRgenC&#10;ZJzz18i/Za5hKEM2kyneK5lT2BEMN2ae51DIZwYOhU2xxabMy0I2NKeDLAeBI4KQ2KIcDmQTolmW&#10;JbKZXEI+C2zyOXJMsEOIZjrHPII5zgXv0Q81e8wJsHjZy17Wsrg4A/weJwad0v55Aiv8L5noOVki&#10;0IpDgKyRXWVPHPKHvkqmOnc6rN9yTfRauhWb2jnStRYFsO1XuMfkNxvVOtQ7jz2yE/WZigecEoLQ&#10;9Kn7r3F+GwP6nFPCPSDj2ffuT2wDsp+tnwwYMt/6Re5zfMQpgRMh+zkkrGV4A9huGT3v9/tj/TqR&#10;58P3l8Gi39joz3IoFAqFwn5CFo6+jY2UYmwh0CzSHAKP3VASpZNTfiy2Nlm1GCPnRHwp9YMw9vmt&#10;Ih62swQJ5FrnwXFKYLIE5hGEFIGzzz67pVgyiikVnCRXu9rVmnInxT51//cjXvWqVzUFCtkPqxj3&#10;uQ+UPs4k6bn9/fEfxhFiATb7L5FEfkP0o5TZzzNgBsjv5rFQmAelOhBi5BUi6S1veUsrh8Fwk/LN&#10;8GB0qufLyCD3kEkMQHJQBhbjgtHIeERKkZdTI5uMU2M+LXOjb3sR1pkxSM10RqD7wIkjoo4RGOeP&#10;8gaM7Bh7DHEkpZT61PuVlm8zavKBQTc2krmH/g9JkH4f0/9TPlso7AeYI2NAziYCVeM8EG2L4DG/&#10;EWfmtzJqZCxdi34p6/Pud797I26QaEgbG4Fmfi/j2DU/tczzsXNbCZa+TJSMhZBUuQbllewBpHRH&#10;rsFawTlBRlkrIqOQTctEwTpv1x3dddjmYdHxQmE0etJ/swyFXeRQ2AqcBPQ/JDC5xCFortIpRPkr&#10;w4MDTfaSZn8HZDJHKFuQjEoWbEhopLSsbt/1G/RIDbEdvcb/vPzlL2+OjjgH6I+cAtpOBN3tZWwm&#10;76ZC+TxOCc4nMp6Thox3XzymJKA1y72LU8oYcV/pp7nfHFKc5XEUWQforMYFp4SxkX0kPMqaEKSo&#10;0gGHxOmnn97sZBk4WedkrsA6rxn63/M4XBPz/rD1GL4ONvqiHAqFQqGwF7FIsI8Bo8aiiiSXBija&#10;3iKYMkWMJIsjjz7HgVRwEacI9XmEbo+c13Ax6o8fajDOOEAYexZ5UbOUQwqACAZp/jYlpnDMw264&#10;hlUwvDc2W7X220B5LGmwFdRSN444E4L8p/FH0bLPBDjOoSMqXHQ4R4MMmKSwIh0QEJRydY+XwV6/&#10;Z4XVMPb+Mzop+GQdo48BeL/73e+gUaHe7HWuc522oXTqvYYUUzaDwYAMk1otyl49YE6HROFuJw7l&#10;GF/3f1ufkJKi0JB6ssWkwjP+ZcFZm/S5rBOEXqL+yAvvM+DcB84fhhtjsTfW1oWSK4XDFauM/ZS/&#10;QOBodFEyFoGDuKGHKSlJh0DOcCaGxBPxK9iFUxEpiOxXjhIhs5N1010DQioZGzaERkKRUYgnTgdr&#10;BN1KGTjyynrhGlwjp4NmHy4BHRwxiXJdp1yZ91sltwqj0TsUgN7uddoFLzjbmARbOxRe+MLvfScO&#10;iTVjlbHO9iFHzGn2rmA5Ee+i1M1p8smj8r70CRmUHuMYQFKvgv48h8/7djgj179ZP+xEX+FBkikR&#10;B5Wx0DslBCLGYcW5ZD1gP3iMQ9rawEmljBXuhf4ap4TX3lMhIdm7xiK91rjMnkb0Ww5w2TLsF+vg&#10;uvXcrbBxHeVQKBQKhb2ALJBTCF+LSupNWpCUnojTgHFmQZPereSHDW9F7CJvKFRIsK3QL9xpOe48&#10;83q7EU/7ZlkQSqLoBxHJyu0wVi9+8Ys3w++hD31oUyAXpY/m2vrrStsPUGdTKicsk0mSzyeCULQF&#10;IoCjKlHLw9+8173u1YxrChLHgTFJkbInhVqZlLFsbE3JV8N9VfT3bso8Kuw95D73DYZyKc89ZqyO&#10;AfKHw5Hc0DhdGZyckWQKwvvYY489GGWP7Fbih/z1OYQYmcwgOOecc1ravHkzNsp+eN5Tzn070Pcp&#10;9Oc3fJ7XMO+9sXPT+saQ4vyxbimhwvnD8SDVndF2gxvcoGWcKJdGxpA51j4yh/OH/HHvGGXWSuse&#10;x8MY9OfunN2DkiuF/YzM0f55XoPnkbGL3h9L+n/lK19p81tGGZIGWfPwhz+8Rf1y7pKziHq8hTmd&#10;RtZe85rXbA4HmY10G9HBfotjF/EyBc45c7u/ljFIVDTS0TWQUfQaMupWt7pVk1F0cBti5/zJKY2M&#10;cv5klHIsolmtNdYJbQqG96FQ2I/IOM9Y7x/zHPrn27Fm978fzDsGObecx/Bzeb3o+OEA17qo9djs&#10;PRi+P2z5TP/Yw7F16doc0smUSAk+8j2OCZl91glOao9sC+tFMiVsdB2nBLtCZQVrH+e7R4E2bA7B&#10;NlkPOSOsJ/aWk3HNKWFdOeOMM9q5WK9UEODYnuKU2DiHcigUCoXCbsS8xazHN77xjZZKLX0OMcUp&#10;YOHo0zU1hJYFxgKkrIcNTd/61re2xUvpid2Ira59M1jseejVtNQ3J510UiORLnnJS7b66aJXLabI&#10;I5v4Hc7QB6L9tso6GYNe0aKIJLvD8f5+5rX7gxSQAaOGqVrExmNKLoHoD8qOmqRKUfk8xckY92i8&#10;U66UFmB4u9+iwkU7inA2DsY4xqagv5Yg1zR8b95nC4cPEmWPSGIokNdKenAoKKHEOLAvi/RptVuz&#10;+R5jgFNNRJLGEYoQQ5xzrK2S7TDve8Oxu+j5VKzy3XUitZVFFL773e9uEcF3uctd2n1wD8hAtYw5&#10;mXMfkHnkDNKPAUb+iIYmWxCdCL2pxOQQw36fh3mf2S39WigcanBOcBSQs0gYc9x8pfeFsM++DuYz&#10;XVDgAuLec2U7Zakmo0xUMoeipgToMlhmfsYxap1wDXFQ0+tFtXKMWieUHSWj6PT0e6U2bDzNOYog&#10;IqM4qa09SKFlysBthnmyqD+W58v0QaFQKBTGI04J6x+nhPUjzXooUEaWBKcER7ygUuuJgCdro0fB&#10;f9ZHNrUsa/YHHdijYCjrpPUm+yBZXwVEafaqUx574/vlUCgUCoXdhijpw4ior33ta014I8VFXCbD&#10;QDTmPe5xj+bFvutd79qaiCYLCiNlM+JjJ1PEN0N/nXnu+reKBlACR9SXmoQMMMaihRFBpKyOmrfq&#10;nYt078nqoP/fwwkMTk4WkQsIymWi74bg5GK8K/MCi35zXh1hn1MmSRRFym9xADH8KT2UISSglnHu&#10;OeJANoMSCRQk88JeCyEGKUV+w7gQvUwZ0myshaRFNHI8ML6nRJ701+X5Zi3onxcKYOylri8iSYml&#10;hzzkIW28c7ZR/u1tIoKVYm88G8vIJHPXWOZMQ4hxvskyMw/N6anox2ueHy5jlmHGKEuUmDJwsvak&#10;q6dmun5nI4n8IlvIFffDJv1KLLkP1t04f6xN9oAZg0Qneszz/h4cLvehUBiLsTqLzMlEgqaGOaIl&#10;5YnMbU3GKp1D1oNghegNPoewF7gjalQwhEjOZQh750zPSDbnFHzuc59rjgcyyjU873nPa2QRfYhN&#10;YK1QtjPZDnGMklGcKxwngjM4HJRtkZHrGqY6TvS563ANuQe5D2PvSaFQKBSWAxm7zBoyD9YBNgj9&#10;V3UKAVBskTRO6rvd7W4HbW9lCa01glQ92mdkQy8uh0KhUCjsNvQKOjAgeJYvd7nLNUMH2aReq1Iw&#10;q2CvKf6MuD/5kz9pZDAHiugsxBojkPccAYdgsyCqaTkPw749XIEwE/2m1Arok1WMQU6C1D0WEbzZ&#10;b/XHjW2pnGpFKhEjEu8+97lPixREAKgnPAUhaBF6yANNWidlyLxBDjpPdSnVwTefRIWLwEjpJe8j&#10;CGWyIGqRD8rSIGqNwVUjk6egxureg3s25r6NvbcMB7I+Ubii7EUHIZM4TI1XzSan9hpBIHHIIb5F&#10;5cqKQCZx1vUlloznZaNwF2G3jtf+nix7jrKdZE2JBCNXOG9kV7kPZKl7YH8NDk21090HTiDkHqeQ&#10;SGL3TSYVmeI+ug9k1rqMw0LhcMNwPvdzfQq+9KUvNRmbvXOUgozeEPKEzklPMZ/pDOa3htDP/jn2&#10;5rInAplNxu5kPWuZU/Qf14AMko3MMeo6bnGLW7Rr4CThdIhjNA5qjlERqPSevsTSdmR6FgqFQmF5&#10;LFrjhuvfvPUwr4fHl8UR5VAoFAqF3QtRVTbzQRQhKxgqw8jT4cLQLxCeD9u84zsNZPNW5LXoToQL&#10;w4ZBlPrjosgYdQgcxhuCjQG1CCLIhteb/9YON7h2UXbKdgTph6n94bcC41KmgCg66Amy4b3mJFDX&#10;GNEmS8LY5iTqN3DukXvVt6B/PSXDAJR6QhCGpFV26UEPelCLxuDAU6PSuSlLg0QQuYhEQBQm8o/z&#10;A1mbeviIBPNWyQRkYX+uYzG8xsLeRH8P87x/3Or5VCDEOFI5VBFi6qKKKFLmDllkLF/2spdtKc42&#10;gUN6k6UIMRG65ClHWsYxQkwE61QHmvmetuy1rBvDfs3rRS3I8/7YViDHEJOJ8CLbRDkj9RCP17/+&#10;9Zvj5wpXuELLpIpTE6knYlqmg/vA6SBwQAQZUm8Z54/z3k33oVBYF4zpfn72zxc99m0ZCJwgF//y&#10;L/+y6QwCH+zBJWNSQAud4fjjj2/7tkS2Iuw9J3PNbY4H2QWveMUrmnzgdFhmT4TM67Sx+g/nAJ05&#10;JTIEl9z73vdujmeZDK6hd4w6/+g8SmLYG4tjVLaDbCy/IdBi7N4zPfprKBQKhcJi9PJ+KDPnHc/z&#10;4bFFbdH7i+A9684R5VAoFA5fbCUkeuT1Zt8Zwmf77/WvC+fHsG+Q4AjXC17wgrNrXetajRzaz0CW&#10;IHOVLWLYMFyQLIgvRIva+YhexhsCeGwZicL3YHzpN2V/ROZ/5jOfOfDOcvB7nAYap4+yU0E/lvM5&#10;YMi6xwxUziFkpw0Xp6D/7Z0Cx4BSA/acME6TBioymfNB1sONbnSjVmLr6KOPbteGHGSMG7+amviI&#10;BMa4upPKcJ177rnNsaOU2TLG+BD6Jv0z7Ke8t+gz896H/nlh78MeDMiklFhCitnoFNltX4eMY7YA&#10;MgwRZr56rsQS5xlSzDw2hslk82OV8bvZmBuOv7zOd4bv7xXEmUmmuAfKvXGck4nkCVJPn3NkKgGX&#10;mumcsN53HxINjdT7wAc+0Er6LVPqKuj7c7N+XbXP9+o9KxTGgtNB+QgyVlatfZ44FQXCmNucigKF&#10;BCuQseY3PcFct2mzLIFnPOMZs5e85CXNMaxEpfm9kyVKP/vZzzbHqPNXxpIThONEyQvOaaUucg3O&#10;XbYDB6kmc8s64bqtE2effXbTdej6q15DLz88Txsix+a9F2z2vUKhUChsjQ17oRwKhcJuwHYrMH5/&#10;yn/ks/1j3wLRJbyTOe55H3HieY8cL3wP6af0lQhvUYyUdKVaEpW4m/su15D7P7zvPWQecJD87u/+&#10;7uxe97pXM6AYIpwHoqA4D5SGePOb39yIr0WlIDb7j8L5kXHDqOOkeuUrX9ler2M8iVSjN9isFDJO&#10;Mx6CN77xjY1g91mlV3riK2NmHedzKOF6P/WpTzWiUNReCNtHPvKRjbDlgEDYIhSUL0u9Zvs+mAOM&#10;cqThb/7mb7bvIA0RCq9+9atb5DlCYWp5lPRp+ndsK+w/9PNxM/jceeed1+RvxrF5juy2Tw0yyRiW&#10;XSTjgdxOvW7jV0YEQkzWjrIZKRdm7I6V2xmDHuO4zOv+vTzfK5hyzhzA5EmISaTeAx/4wCYfZFCR&#10;JUr9iSTW/xyZSlyRI0q6IfQ0xKRoaMTg1JJtfV8Hw2tY9LxQKCwGJ4H5reyj+S2TCWFvX6gEKdCZ&#10;bMbM6WB/BHObvLVvmgAFWQJk7Jlnntky1MjZeXtUbYbMZ3J/6vz98pe/3DIycw0co+R/srFcwxWv&#10;eMW2pxlnqGtI5ob3s8GnDbFf97rXtUCXKU6HXq/xvF/jcjxtHhYdLxQKhcI4bNj15VAoFHYDNlN4&#10;Cvsb7nuUYNGKSMarXe1qrQ59kLGx18aIyFVGhgh2pWFELonEQkIxLpThQJCo8yoSalG9/P7691of&#10;HGqkv5QuYagx/oJV+9L9ch9///d/v732e72BB+oHq0GsVJVyHkoFBPlcPrtXkGtcBbIS3AuR4og+&#10;mQ+ijZGFSAUbUctqIAuOOeaYZoQja+01gbj1OnWbOeA46EQycsSJQl9X1kNh/yFjd97cmzKuleLh&#10;6CLjjWFORWQYMknNceMXmXTRi160lfsIIaYZu3GaKe1jk1DzwdjdyT1KDiX6vp7S70Mg4Th/yBBO&#10;h+c///mtfAl56x7Yl4ZewYnpPsg44cgku8kaMkTtdJHE5IdI4hCTy56X7+W7/eOyv1co7EXMG+9T&#10;5gAHYAh781tQiEwmeoI9ERD25jOnon0d6Ade0w+UYCJfZUVyVqTE0joymaaA7ukaZKNaJ8iYBz/4&#10;wc1BLYDINThf2Z1shJy/YCOll+g3roGeKRjG73CeHC7rRKFQKOxmHFEOhUJhdyERIr3CNlV5WxeQ&#10;jwhhjZHPwLRJKtKA8U+xE1XCEKXwaaJlRNSqv0xx9F3le4ZwTWMjFQ8XvP71r2/R4yKPouzn3veP&#10;h2o8BIv+Xw1YtbsRm8oW2fBN2SJEBgOB4aDWrDIvjItF9aAzLnKt81phGsxH90A0XLBqXyqxYeM/&#10;pTvcMxFlw980HkTMMnLJhSCfW+X/DwV6R8LwGvrX81qPPopuDJQeUEJBtDhSQXkpZKxyS5w1SENG&#10;uQ2xkbeik809UcuMcsa5qEHRgMqkiGgkw8lzcp5sX0Yeuy7f6/ulsHvR36PhuMz9z7HhI/TPxwIh&#10;lvIfxq6NjJFDIcSQ3RxlnGYcDX2UvdJLxrnPy9aTqYMQo48gqabAuS9z/tuF4bnk/IbnOe8YDF9v&#10;BU6C1H7Xh/ryHve4R3M8iIZ2H8gJjl9rN0dQSl7ZX8M9QE5yOtABOTDIjrGkXn8dU+VfobAX0Y/5&#10;4esxbWwmoqANc9t6LvuXjn3f+963rfn2RFBeCTGvfBqnLr2APoi854Sgl5vf7De6Ir2N04HsngLn&#10;vKw+wB5wDbI7ySeOUZmsnCcco67BeiDTQYZG1gn6Dceoa7VWsD/INvYnvUabei6FQqFQGI8jyqFQ&#10;WAZZnD3u1EI95b/68xuDeZ/r/2/q7+0kEPYUP03EhiaShUKFMPKIyLPJ4lOf+tSmOKqXrFG+PKrR&#10;TyFjOFIuRbCFDFZ2R0Q5RU79ZEoo0pvxTzFlhA4bxU8pBNFwDFLK37Wvfe0WBScdloI3D7uxf7cD&#10;GVv99SqLIjrnIQ95yIEjO4fhuYwBAwaZbHNfY8hGbcbJD/zADzRySOaBOrDII5kHaucXDg2k1dsz&#10;4f73v3/LKFiGzBmOERFiRx55ZNsLIBiOIVGy5IRNxUP+TR1new2H+voQrSEWYpS/4AUvaFHjyMNf&#10;/MVfbDL653/+59uYIJ/JdiWXZD0gGJCLShBYK571rGe1qEalCBI9vkpkY495fdUf8zytsL+R0j7W&#10;Ck4H+zLYlFj0fE+IXeISl2hEN12F/oFMEmmvXreAhqc85SltPwGkmI2RZeksW697OBYXoR+naWMw&#10;9nM7iWw4K1PSRq3Wb3Igm9S7D9Z6JVjIi5S6ch+8F7lhfw3ZUhyf1p+pG84OMa9fh8fmfaZQ2IvY&#10;rnGcfVvMS1nB5imHoowyAQlsQbZbNolXboktaM73MtbcPuuss5q9yQbdKQeh/5G5LSuO4yT6TfZ1&#10;iP2pfKos6DhGrRd0HZ9Tio+jQlYcx0vs5nXs6zBGBuX97brHhUKhsNM4ohwKhb2AeQv1Zoux90R2&#10;zIu42+x72wVRHgxbpL8SAUgZhByyX6SXRrlB/D/taU9rJWCQtCJGKD8MNHVykf4aQ46ixIijLF3h&#10;Cldoj5Q+RrfIjZD+xx13XHMEqHdMYUz6O5JPCRrRH1oi1aTFMiQpnCI8PCK7KXBp0usZnZtFCFLQ&#10;fAbp7Pr8lxIISADKqnNQ3uOLX/zigW98FxTGQ3GPdhp9BI/NXkXx6/9DhcwN/Z95E1C0RTUan9KU&#10;RT8bh0hIDiabzHGEUM5dy6L6rTtldBzO6O9jQObYQDiYUn+/R8YrZxJDkyzJbw0j0sx3ugSDNcjc&#10;7j9XWB+m9KvPynrgJEjJJfPXepO1IFkP1hYEovUGeSgq0PpDBogc5JhGNBhj1rT3ve99bb1b5Dje&#10;ChkjGVN57Fthf2HsPaVX2NtBBK0xS18xXkWncoQZs3QMeo/xaezSlzTZEIIajHFR9oIbzAFjdeom&#10;/8akRv4Nx2X/fC/BOY8l1fSbtR6p5z4ILCDz+2wpASV0U33vnnD8IPaQenRb2VKcP5wW1igZFFPX&#10;JuecezGUE2Mx9fOFwn6GuWhup8SSva/ud7/7NZ0gZewED5GxgocSjGBuczras4WMJRNkXbMX6QKL&#10;MpKHyHzs5/NUWCdcA92G/UrOsHOtE4IqXAN9RkanADqBULGtZWPRaWTe+x77ld1rnbD/2xTkOnr5&#10;lOP9dS1zjYVCobBbsGHvl0OhsL2Yt1DuxsVTlAVFitLgURMJITJTE+2P9GeI2uAOsdpH+zOQGKwx&#10;XkX6I/gZUcp9UFgoXj3pr+ZlSH8R/Ne97nVn17ve9VrzWmSeTWuVBmA0x3AWNSq6RB1KkXyaSI0P&#10;fehDTfFB5FPiGN6i9HYT9CsFDREl+0EUCWeHuqAULjiclCsR45xFIoOGZY52Gvo/Br0IReOb84DR&#10;IDKUI0j0D+IA+SgKGrk8D7mG4bUcTvf2UCF97P7c9KY3bYZVsEz/+06+Z7xyiCKN+6yDvG88cDDR&#10;I0SxzcMy51DYHP096B+Hx6B/PgbWRtHjSpxYZ6w9IXI12UjWLlkPHA/IBsY6p5N1UNaDfSA4HayV&#10;z3zmM1u5vDe84Q3NocH4r1rIhSEyfqeOV2V4QogJiKBbPOhBD2qE0q/8yq+0NYwjXPkP+phxKnqV&#10;rma8+ixCSYkl2TlknWCQZR1kexVT+30IDgLzW2k890GZNZlSdFj7Z5AZSDyOBw5K5B5S0nPrlnug&#10;xFIyTpCDfrNkRaGwPDKvV5nf9mZiZ5rbAtA4HchNzsLIWDJVYBt7mE5gbpOx7N8EzckuEIQg8Iwe&#10;MJWwXwUpsSRYinxyHex49jbnNDucLGKjO3fZWCmxxCHBcUKnsa+DdcJvLFOKbxmsKpsLhUJhndiw&#10;+cuhUNgcFq60wPNDEUluoWZQIP1FtlNAEB3Ifk00hIWdAXLaaac1pUXkNGKUoiAdm6IglZNSgOhI&#10;eR+kP4MG6e8YQt+jeo2Uootd7GLNAKJIJK2SwpFIf0YS8t+j9PDnPe95jXgRfUXRQPp7VEeYseu8&#10;P/e5z7VIr2GU/rqx6D7Nu69B3hu2HsPXQX+8/+7w85RSpBIFlMPl+OOPb0ZnHAsw73t7Hf31iPyR&#10;nWAsQ3/tO4n+nNyTo446qjk67IXAWJBRs8iQTzR87pXWO4f63+6fF9aP9C/DjEGH5O0dVav0v8wT&#10;zj+RW0H/m963kTCCCPkDq/5nYTz6fh72e57n+Lw2D1OzijiyrW3ZfBGZaw1G5iITrZ/WTgSDddUa&#10;zFHJwY7MtTbbQyZRjpz4HPoIB4TuKlkPZNJm11o4NFh0P3Kv8v7w+bz7OTbCnWNUwIUSS9HP6Iz0&#10;N1G2CeqwnwDnA1KMbkhXNE7VJzeulZHkHLNGCt5Ydny6lmQ7QH9NhwKL+jevh234Xn8tmwGpRw8W&#10;DOM+CJIx9+nUKWFCL6SHC2xA6GmISUEYnA6Ce9w7xKQyb4JWOJXGoj/vMedcKOxV9ON73pjvj23W&#10;xiBl7BD2AhHIWHs0sCnMbTJWoAHb2twmZzO36QVkMcJeAJ0gNPrEl7/85cnl04ZyzCO9xvGtIGMr&#10;Gflki2vAIwiksKE0+dRnY9Fj6DauAcfAOYF/SBAF+eYacBhj+zHweec85rwLhUJhJ3FEORSWR79A&#10;jcXUz2+G/P8y57GdUN4H6a8hSdVPpeBbSEUZISsR/ojj5zznOQdJf9EKHhkTSCnEQh/p71HatIh2&#10;xL/3GRoW7pD+oiN9DmEhCoIDwONNbnKT8xH+ifpnDA4j/Rk1H/7wh1tkFeIf4a+5jsL2QW1PNd4v&#10;c5nLtJrenEM9MsZ301hfFrkGETHkLUP4UCPnJKrdOZmL68B+uF97Afq572skjYwp8wry3pT70f+m&#10;jdU5T2WqyIIK+t9Th5dzLP9ZKCxCIhzVc0Y2kIWIA2UVkLWczMnYQ+oy0ntS17rP4W+fFga7rEFy&#10;VBkb6/a6sh76OdCP9c0w9nOF5THs4+3qc04CpJhsB2M0mTn0R3ol/VLkqixTjxmfxqoxzCmm0XnP&#10;PPPMplcKIFn3nkLzrt+xtClYti83+96yvxnQwckLJVjo7KKCOR2QehwLGttA1isyUoAQ+cBOQF6y&#10;L570pCc1G+Scc85p94BdwrG0Lizq6xxftQ8Kuxvz7vPwng/fXxWb/ddegHM2t8nF9773vU3Gygwj&#10;X+90pzu19Z+MtSeCuU2u4gHMbc+VWLP+Z27LnOYAML/HllhaBzgJZHByOuAQXAOeQSAFPsM1WBvo&#10;x9YHAXQJbHQNHCdPeMITDmZu0ovoMFNL8fXYbDzkveFjoVAoLIMjyqGwORYJWcfT5iHv9Z7xea+1&#10;QwHRqxbAkP6MJk00vWhAZK7FmRGkBjbSXxQQktHCx0CyCFLcNQukBV5j+FsstUQRaRZTKeZIf5/j&#10;2Q9h4PGXf/mXG6EsekGzGDPcfvu3f7spCW9605va+VE4GBSiHhBbyAPkGRLLNWyn9/5Q3a/9jv6e&#10;cdyccsops4te9KJNEevJyanRsrsd9rYw7nfLuKLUI0YQw5DzqnG/u+H+5B6JzLRpXhyg5tbUutRB&#10;/7uIF2OV8xX698CcpTswpgqFdcJYRuqqm08HoJ/QR+gJSEXlUegQ9nfg8KJfIB1ECwpGYLQn64EO&#10;Y68Heo7fU6JAWxbmV9avzInh3Cjsb3COyXZQ/sP45DgwPmUf/sZv/EYbm5wNdF+6MrJb9pjgFyUF&#10;yU6ft6eUcSm7B9mt1NhYGG8Zixl7w9f7HaJ+yQnZcZyUspbJCKSe2u/ug3636aygFYFJSi6xU5Rt&#10;IxuQk/aKImNkTZANi8o6DhE5AOn3vkGeH073ZT+jv+dD9Pe4v9c5vtl352Gzzwv4mPp7ewl4CjKW&#10;bKRjKqdp7Te/U54IxyBLwPrv0dwmb5VXU6FA+bQQ9rgDHMjU8kT9vZva33TzZG+6BhyLAEfXkQAK&#10;8okNpsQSB0rKRNG9ySbrhDJR5JPARzJvrHM6WRl968dnP0YLhUJhCjbs/73tUNjPAhDpjyBH+jMu&#10;QvorIUBRZrRIA1Tix+ZHlGHReuoYpgbs7W53u2ZMW1QZ1pRoTYkBkeDS9Bg6jBqlMUT4MHrU9rco&#10;W+CkffOucwogeLOIp1HWlcBANIn8CenvtQVPVBGiMpH+9iXYTfetFtLdgeE9EK1izIlOFe0R7Jd7&#10;JcKOg42CeSgw7EfKLplAMY+CWnNjb0FEFsMEqWqtgGXvX3/vn//85zcjbBEYafSG7JlQY6awCPPG&#10;Rj/WYNnxoxQC/UKkoGxDgQgCIugoDHd7e9BnZDYqs5B6yIIf6Dv0pBC89CllVOhYsh78pqjHnazx&#10;XDi0GI7D4TidgpRYyj4kxqbyH8YlpwNdR4ABspsjDLGEIBOwg1Cid9Prn/3sZ7dMHHaAsY4UW9Zh&#10;vFexyn0Q8avflB5lq5jbgqQEMHE69vJBCRYBUinHpgSkeyDASjYVO8yGr9ZaNlrh8IIxiJDmmOZ8&#10;0gS6cWhpfYS8Umh9lrtMm3lktvFoXAqUy554yrLhATgNPEdIKwFo3LGprVFKA64z2+ZQYdl5DRyw&#10;shPMbRyEfsSDxOlgblvj2V2yG6z/Ag/IWKUYyQGEPXvT3JatTb5OLbG0Csgn9zTy6ayzzmrZVeRT&#10;1gkcjoA73A0ux3VEd3H+eKDf/d3fbc7pyCfXUSgUCtuFI/aaQyGKJE9rFp4cy+udhAWc5zyR/qKp&#10;KQ0We4S/ZmFC+r/4xS9uwp6xmjI/Iv3Va02Uv8awRf5bJBD+omgothZDC4ZjPNgWRUYHst97aZwA&#10;0gVF+ysdwBBhtFhY1XkV6c+YsViJ9KcMhfSnaFt8RPxP9b4vg63uWX+P+8egf+15Wo/++Lz3Yd6x&#10;ws7CPegjJoLHPe5xs6OPPrpFaKy7TMChAvllnpuXeX0oxmD+kxIryveKV7xii3jpUXNj92I4Zxgi&#10;ol+V54CxdaznId/jrKYTcBpA/jPZQlK8vS+TLFj2PwuHJ4bjxeuMszxPy/tDZDyOBT2NvtNvKkk/&#10;Qz4ouySDkm7FYFdSEalLPsqCoJ8x7E8++eSmw51++ulNn6L/Tc126K+rsPuQ+7OoBXk+PD4V7Aj6&#10;uI2gU/6DnmCs3exmN2tjEsmdDYxF4rIf6BMpnaHGt+hX5CS9HpmkFvgUuIbMP4+7CenjRS0Yvoax&#10;18IO0neIX3ObYzJBVMhHAVjKl5AHuQ/uATnBMYHUU1IV2cvmsja7t8uUMHENu+0eFL4LAUEve9nL&#10;GvnMASCIThNFzvmc8SeiPHsBcUyzwWU29fBaVQDBG7JkOLRl09HB6OXWuKxZHBacDn6Hk9L8nroG&#10;7gakfzJXt2r9ZwPPx147ndg67b6Z2wIfyUs8iQ2l8SeCqmQHKEmEh0n5NHPb/oj4G4Q9bkfggnk9&#10;hbDP+fctGHsd5JP7b18J12DPRnyPtULJZ1yRADFrBf4o8olT1GfwUE9+8pPbNZBP+mRo+41Bzn8V&#10;W6NQKOx9HLGZQ2Er4RBBkud53Op7Ow2kf+plEvwUO8akxYSyF9IfYWIxlxonVRkhr0kz82jzIIR/&#10;ovxFsfAQiyiiWIpiIcQ1AlyESzYSs0gl2l9jFDBaGQkWAf9HUeVkcD4i/UP6exStLbqJoYHsT9sP&#10;EQmF1ZF5N5x7/et57837zlbI5+c9pi2Dzb5n/IvWo+CJ0Omx7P/tNJxnjEIKIKcgQ2A3QB1iMkx0&#10;T2FvIOMpijxD1bq2jkikzCm/zwhBUvXI++ai2rbWMvD5vFcorIoxY2m7xxtSiO6FXFSmgD4WclEw&#10;CH1OaQXZnR4FfMh6YLgr2Uh/TIkCwRt00WVJxf5ah68Lhw/sUxZikY2AEBIwxI4QeMG+MBZFsSLB&#10;EGJek+XIsmQyyzxj+4h4tnZM2ch4iCljcTvG8aGYC+xJsoEDX3AWwljfIuxufOMbN9kg6MsayX4k&#10;GxCU7oP9jTgw3YdsPC+a2H34p3/6pwP/sD4civ45HOD+I3MFVuAUsvmwOck+1+/mFX5BXfwE8WUf&#10;D6A3aewCcxHZzTmBLLbucCwkm0Fmkoa7MGayliCipzoNC4shSFR2iPuZPVvwQPZ1kEmGz0mJJTKW&#10;/WTdl8nkM7gcJZZkk6U8ESfAv/7rvx74h+1H75x2DWQ9R4Jsh5SJxFvhsPBUvVP0V3/1V5t80oxd&#10;ARfGrzG7jr2pYKxMyudKhhUKuxdHLHIozJu4FrztgtTAeHkJLMQWxeo973lPi7LReO0toqIBkP6E&#10;O+WN4EZ48DBHGGoh/QlKnloGH4HpGIVbZIlyKog9QtUiEbLfc15egtf/UNQT7e8/LRBZ2CkBjExK&#10;QgzPPtJ/bP3NQmEM5s1Nx0LmpQVDki/Ka/9Zbbvmd///eZyCpPOL/BQZZg5T8mB4bbsdOdcTTzyx&#10;RRvuBlAwyfw4N5zjXurTwxX9fRLNduSRR7aoNVh2Lvu9REhZgxm3fSkH7+e3pZeLkjUnQ4DstflY&#10;KGyGsWMZcUTnM/8QvDIWRDGKZqRH0kuRiiKZQ+7KcrBZLEKRg4J+G0JxSomFzLnMzTwfe+6FvYWx&#10;sh1xxQZBTiI4EZhPfOITmy0TUoytQ58yHhHdMnCMS6QYJ7ExrMQS4pIzzdhkp40dW8Px2Ldgr47Z&#10;sefK/rOW0q/cBwFj+pUdKZNBppMgNPKBHeoeeGS/yoKInfu0pz2tyQjOC2vylGji9O1mskLbCmM+&#10;c7gBYSuLCEdh7yrzBHnL2Yfg12c5BhwP7h0OQdks3wfchyoGiGz3mHMCv+C57M/sp+K/fBbP8PSn&#10;P739nkhz3IjnezFLYa+Co8i6r8yV+2vdxxGRscpDm9tkq+BSj8kqow/80i/9UrO9lDNC2Bs/nEju&#10;7ViHYuawxzyHHBsDWTF4Kro+3cW4xKmROZwKrkGALKeDdeGHf/iH2+vwa4JiBU286EUvOhg0YZ0Y&#10;y3s51zTnzN4fXkuhUNj9OGJKySP1+wgeCiWBQZCK9rdwUnR4MAkUqbaaHespQ4SmRuiI2EL2E0yE&#10;KuWV0kTYUqh4eQldxwgy6eZIf+V9OAAQ/o6nUcSQc4Sf/9IQ/16fviHc1Z+zKCP8NSnE0sQo2clU&#10;8HgoSqkMBabHtK0w/G6hsJ2gADNOOfukRpIDlB/zPg4/kRjmvRRd84+igSCBscrNEMNxzkgWGUpG&#10;UaD3Cvp5KtKIUiaq6VBDDWd96b6B80wr7G7kHpmL9rxhBCRCbdn7l3svfd8+DOZxD+9lLt/kJjdp&#10;tefVBoZ8t1DYLxiO57xeZqzTm+nMdFB6qYhy+qpIQXosvde6QOfldKAjq/tsDj7mMY9p0YW+i5xc&#10;JZK8sH+QcTh1LPYIOUlXYyPRS9hrnA7GJZsLyW1sKq3EThOJy36T2eizSoYYn8hykbh0xL5+/Lqw&#10;ynXuBFa5F5wEbFOkHpv1Oc95TrNlBbXJKpHxJMMBmSdTl7xgP2tqqyMxOYzcB/dRcBv7djuyHQrf&#10;g7HO4cbhww4SDa4cjr5P1gAHMWdz5gjSVCAiJ5MsBPwDfoXTQOCUORTnNLL6937v9w5mKNi4Hdei&#10;+V/jzZylB+72+bEXMK8P583rsX3NZjVG7InAqev+K5Novt7mNrdpjl1zGGFvXlv76QCOCUaw/pOx&#10;yXI0XnBW5PZOQZam/ySfOE7oL5xZnCeuwToh20HQLvmEz/NIZnE62MNKpsMznvGMNmYFCuMSyLwa&#10;s4XC/sARixwKN7rRjZrCqCVSghKJ8NekeiH0RbjY3IYwlF5L8SRcCMme9KecisRCMhKkGiEp1TOk&#10;vwWWwBXFgfDXkqlgsTwUm+HNW0T61h/L86A/PoTjPcm62WfnYcpnC9uD4T3L60Nxb6S9Ivwt0HH2&#10;mTOiBSie5hdll0KLPH7Sk57UjBVzULRU5ialIM4+KdoUAvNfPcmU9qIsMDJ9xmvRFxpHYbJ8NOXB&#10;yBIOhmDZvvG9ZCoA56TfDhG+rMNiJ5FrF0XEMBSJBIdivADFTh8yQsF5pBV2N3KPkAXmvDEFq9y/&#10;RLYxbkWrMmYSKe03+8g3hgSHgzUaUnZp2f8uFPYCMsb7lrXH8zz2z8fCekDfRezSg0WdcjjYZJ0O&#10;bd0VTS7Ckf5tXbZGiySnTytfQ5dGUjHWx6yJ/bn3513YG3C/hvcwyOu+DTHv2DwosYRQQm6y09ht&#10;CdxSYinj05ogIxyxxF40RjmekUk+jww1RpFr9NOpjrFF17Fb0J9bP/9yvD//Za6DjHAf6PWcBoJq&#10;9C3Czp4v9G9leOnl9Hj3wf0gJ5RYouvTnQXbsQsEBXF0ji1h0l/TGPlyOMA4dh+QrYhS45szR8Q3&#10;vai3W8wb5VtB/6ffORP0J6cBhwL7DWFr7wTy3OuMF1kMbD3w2/Qy84rdV9geDOetezUc//lM/1kY&#10;W4bK/TNuOAys/2x06z+HonmNg2M3CqzlcBDMY147nvLZvsNhwRFFTsTGHIP+vD3mGqdkvNA7/O/7&#10;3//+VvLrmc985sF9Z9gTnAuqhSgDR48hn8gp68Sv/dqvtfVElo9ARddg3LNvxpaJ6q9h6rkXCoXV&#10;cMQihwIDJeQ/QjBRyJQYwk7JEZOdACRALHCMoaTl7VVEGEH/vLAYEeJj+mvK53os+k5/fOxvHypY&#10;3EUqUBzMGXOHEmrhpYRqSF6kvxRIiysjTLMgMwQsuoh80QsWZ40xx2iQySN6zCJtgY5x4RhnXzJ8&#10;fD6NMoKw8F+JhKDEmPcipMx5CkqyfMx9yoI0XfPftWiua97irYbkBS5wgRY9DcP7tQqUOTvqqKOa&#10;Ahbs5vufcxNt6t4EO3nOUYJFJCqRwxgF9247zsNv7uZ7sheR/mRoigIStbQqMi44ExgF1vdExIH3&#10;YxiLxKMjiJbebaixVtivEPFtnUXqWodFrSIIlU2ynnDoIxKz5iN06QmCeaztSmVYyxFd1u91ZDnM&#10;m29DmT98XdifQIrSBY3P6LPJUr/DHe7Q9E3kkbFprP7Ij/xIc4wZo5psB45qtcqtafTNBJT1pOxU&#10;jBl/894fO2Z329hWfg3Jrd455w+bQolgun2iidkHiD1OIMFCbAPkpEwI9gbbX5Q9eaH0DltlCjm5&#10;FXJPNuu73davwfDc2UMCOuwnhQRlu8nw5Kjpx60SMJwBkbscCr2OBYImEaj0LeSw+zcEPsY6AP5X&#10;hijHA72tR3+Ohf0BWQnsbo4rOgAb3VzVOG4F8JrLnA04AQ6IBAXb74kewBbHMZDPxin5uq49EcbA&#10;vCDXzRsyXlCggEaOE4HMriFOaectiMJrz//zf/7P7RrIM98zhzhX/d6UMpFTMZxHNbcKhe/HEVNK&#10;HhUK89AL10WCNscpSnnf8/71vM/sJBjslDLNImvhTpS/xTfEPwWdwUPhs/maxZzRZKGjjFPKLeJZ&#10;yDXPLYwiuBhUjH7kvgwAJECOM7iQ/FocBrKA/Afyl1EQ0p9iIDImGQh9hk8If4qnBdzjdmf45H4G&#10;uYeUFzLFOQfrusdKqFE8kKuwXcT4qnBOOS+1M0866aT2HHbqfOPwMTZklKjvDcP7tg7kmvK75pZa&#10;nbAb789eQfqOYUFuyCgS0bYOcCYkxTpgEPvP/C/5Yi6LnoN1zeN1ocZWYT/CuN6KVCXfkVEhEu01&#10;Rm/gdDjhhBOa00HZGmQuwsFzeomySojcRz/60S2AQIaEAKGxwUGRD1rkwaIWDF8X9jbcy7EljhKA&#10;ggxFKCnlQbcVZYvsRijJdNeUALHOJduBY8L6pGQIstt6RPfzm1M3pHXO0X36dax/zPMh+vfGfH43&#10;gg7BUZD9NVLqik3D5mCbKKuEoOR4IDM4ftwHZYbZOhxG7oM9AvzWFOfPsN/6NhXLfm8Z9GOFziQ7&#10;QMaNbE1BFkq/ChTTH+kLJWOR/jJCAlHYQ6eujFMbAbM1zQ39yt7kBOZ8IOOVVAoBbA75DudyHArp&#10;i53sk8L2wn007saAnWUeKpkVhyJ5ScbaEwG3gH9gNythR74KTOJQ9D75iuDn/MItKGmOQzDWp8I5&#10;D22IMeAUtUaYR+YUvYQTwXnd6la3arxIAig4G8imf/Nv/k27BjYRfYbuY285nI15Iojz61//+oF/&#10;2Bo538z3vM7zvB5i0fFCYb/jiDEOhXkTpJ9UeX/e5wqFdYJihuRPRowmIgrBj1TXKGpeW0wS4Z8S&#10;W4xryjBl2eKjhbiXhofY13j2Q+bbIE00j5I/Ft4+ul/zG7e85S0bwW/B8z8WZY82tMv5WJzjlOCk&#10;sMAlAosyaNHeLZg3vxdh+P6873F8kCvuRYjtrX53M/iuhZ7iceMb37gZniKA+v/tnx9q5Dyco3Iy&#10;UkEh57jd5xllVDQTIkmfURC387/zu8pxqRNO4YvjZ7uxE316KIE4VLc6EW6rXiul3z1iZDAg8nt9&#10;P8pqOe6445osDfJ+PrNdGPP7U85ju8+3UFg3huN7mTHMoBZoIAOJkf64xz2u6So2kKTLiBonp0Ut&#10;a/Qka4U5H4eDxmlBbxlLchT2P4bjcRUZi2il51uLkN2cY/RpOjYHmLGK5LZeKZ1BZ6cD0tk5xZFJ&#10;xrWNQunbNralayeoYb9jVTkRpMRSSpgo2YOY1Leiid0HdhOdUolTQVHui+Puk/sgIxepyfHgd9wH&#10;JbTWjVWucwr6/5GVo39ik5Kt9CTH+owBevfQvqO7zXO+cOT2nzVmZT94ZDvN2xODXTyUxSFCC3sb&#10;7mHf1gEOKeMVYU++4iae+tSntnmNHyFHBSAg6vEfHtmt5jWHr0A+n7Ungu9yciV4cVlMvTafN8c4&#10;7uzrQC9xDdYJmViuwfk6d05R5x+nKL0mpSI5UskmzhfBdlOcooVC4Xs4YpFDYbPJvei9dQm7wnjo&#10;8/R7nqcdCmOPILZQEfQeCXvKlrTZRF14DMnOc67+J6KZ8knAi2SnrBL8yPqQ/yJjLAjK94iwZkhY&#10;9HyOpxrhT6G1p4fFBOnvMU4Di+DDH/7w5lTQ/J+NEZ1LGoeE8xO10yuKCDwL5nanBm4W5dXf5x5b&#10;vQbH0vrXUTpzPBh+boh5x3rke1ocCPrX/WFoINZhq99ZhP53KeDGBVIkyHu7BblOWSKUHEocpI+2&#10;E/l9Yws5xDmWyChRfdvx//lNDh+puMgpc1UGzjKRLlPQX89uI7xW7WvOmV//9V9vcynwm8v8bt83&#10;5otSRoxhGEYVMYhlWPVzLO8t89/zkP9bx9zNb/XN9e628VAoTEE/nnv0x4bv53Xm9GZActF5lBGk&#10;BymvIUhCNpt1C2kr2EINZzqXCEfHlauhtyFwfc+movSmMXM555dW2Lvo79/weV7neX+sx1j5r642&#10;vdyaxWmg2XcE0aXMF51fBk4icY1ZjT3hPWNaJKugH6QYpwMd32+OhfOPDu2817F2rRvDvh4+z/n3&#10;yPExcB8QicmMQs4JdlCilVwgH3If2GZ0QY7LOCvJDfYfYo/9pZwLYn5KSbadWtfTTxwiZFyCwjwi&#10;ItOMI3IUYZtscZ/Jc3axjIa87pvf0/rnfsvnjXXH++95nvPw2n/quyn3sLC7kXGXuZrXkOc5Pny/&#10;h+9PkVFkofFlXpOvp512WiPscScqLOBk6AP0gpRaDG8j28HnkPy+i/Q3hqdsJt1fm3Pvif5F1zgE&#10;p6g5yenB7pbNY40gn8gf8ok8khHHOYpHsl64ttvd7nbtGgRTWCN83xz0e1Nlfe6L66h5WdiPOGKd&#10;JY/GTvCdQM6lf0xbJ4a/1//HdvzfOkCgUz4oPVFspGwi+wlMjbeXYpgofzX8E+lPGBO0IeotLLzW&#10;HimMIfwpjo5pV7rSlZoBasHhLU6Ef+8sUAqG8SoCBuHvOWVTTVUR7krnOC9KJ+EuM8H5U6YotBpH&#10;hqiRwjjs1PjM/1B2EZOiyOJU6DH2fPK5LMyMEPspnHHGGe11T5Tv1DWOgXlnLkhHDbbz/Px2FB9G&#10;tghz0U7bBf+X62EEyfChcJIxHBqu3b3fbqeCFHHGFUzp33mf1V+J4J3aIudEzMwb71MgQo0sJUMZ&#10;76vAdUY559RVumCI9IV7RfE2bxNZOKVPh/Ddrb7vWqX+M0IQlNYizWtZLowc48s93o5ox7EYcy09&#10;8vl8Z9H3+88NP9M/LxR2EhzEdCzrFz0sEcuCNehxyhCEwGWg0wfJwNve9rZNd7SnknmsBIE1YVhD&#10;fF2YN2dq3hyeYBcggAQ1GXscCGwLNbuNWeNT5rGGGEMopfSouuPGLUcFm4ONhEimx223DjPEoR6/&#10;q84h5CQno30G3IfnPve5jdS7y13u0khItiSZwT6U7eA5u9I94pjoiT0OT2s/229sqa1F2Oqahu8b&#10;T2xS2TNkGF0kj2Of5/XwWP9e/5jnfRt+Ns/VxV9XGczC3sROyorMa4Q9fsbeBjLJ8EVsPRwPop4d&#10;aC4nS8B8V9khmWcCTMlXXNROy1c2hGswp9kbeK9wUQIg+2vIfpXK8Fk72IauwfUmoMLvkE9TnKJD&#10;DOXtZvd0+NlC4VDgiJ3YQ2E7BvpWv5n3M9HS5nkGHevf7z+v7TREfFCUCDikfxQIETQh/EOyiFR9&#10;4hOf2Aw6pL+IG4JNu8ENbtCEdiJy0ghFhD/iX5Q/0o8CzRAUvYz4p9DluxYBzWv1NdWyS3kfzoVT&#10;Tz21LQZaovwpfeo/In00Cj1Hhsft3DwHch8LuwfuSYhtTgXOJuMuiq/7lbk3FrnPqZ2LGD3mmGMO&#10;Rph5P223AElq3nGGbSdccx9BwRgj1xkb4L119suwrylTCGjZCX3qNzlGobzhDW/YyKlg1XPx/cx5&#10;Msi1+v/895jfz/n7nfSd++V8EfnS9pdpSDe/QR7HqZBz3Qw5n5w7g1Hm1irOhOFvigrUV3HEzYP9&#10;Pjgxkr2Q7y6D/v/7PpDGzxjhQFYDVSSp0iuaNUmEIyPEJp7WJIq8dewiF7lIc1Ihf/o17jd+4zfa&#10;byGDrInII8q+sWHttIa+973vPWiMZ51atzO676v+ujPG8n7e26oVCocKGbdbwfprLiH9BIJwItAT&#10;rQXmLqJQNKN5a36br7/8y7/c5imCkRxQN1mwyNiNYM0N55Z50j/vW6EwDzJH2VpK8oimffnLX97s&#10;G+MR6WWMZqNQthFCyRi27iQSl811+umnHySUkGLzytNsBmM0YzfYavzm+KL39xJkG7MR6TjsSPsO&#10;CC572MMe1koykh9sVrLDfaBLJyMd8ccO9lnrvDWe88d9Heu47Pve816OAHlEZ+JUKBQK48A5gM+y&#10;ppOPr3jFK5q9jkuScR35intKUELkqz0pzeuhfGVjTt0oPnM589mjOf7/s3cn4NIV1b3wUWRQUcER&#10;NUbF8V4NYlRE4wSo4BBxFqNGQEBwBEXFAURFRRTBCRAHVJxwQgTFATWOOCLqVYhDcNZETeLNYG6+&#10;e+3v/IqzDvXud+/u3X36nNN9zvo/Tz3de66qXbtq1fqvtaoPeId7HgMzYwT9m3U0lYG3m75Jn2Td&#10;GWWg4xAKThn0XeYi5iHISNfHug5916qCOv9RBqi36/2JxGpii2kRCqMa8Xpr5CZNYeWvY2M1SVnH&#10;NQzLKuk0TI4olUyohPbRoZg4UXZQeoQFq+S/sCA61qtc5SpFWNLBst5nqWE/JQoFi7h2oex3nLIF&#10;KWBipqOm8K+V/q973evK5A57rCOUL0IXxabJn85emcKap1ZGrgS62kNzv+1IsZ2YX8T7o8gLK0ZK&#10;Wxj3HTuvPpey1uTCApTjLtC3WtBPIPNWg1AIC/Tjjz++9On6oWmi+Z5i27slVLFqR45Cfa7jhC3K&#10;8bBCad5rUujflJUigOWI/rSvZ4A8SNF2LE5KsEUE1OTHJKCMVycmvVBPXLvKHvspubkaq7dA1zWj&#10;UJcPYrJeo743y0z1STkIjk36bGhe6ztgvcwq0bhmDJQnEweThhiTAqGsNPZSGBjDENm811ieGuuM&#10;ecY+1kUPetCDyvgoBSlOyI8x1LhqEiAGt++ShSrySLsxJjv/gAMOKAojhP3BBx9cxlfPNb7LA/Kc&#10;IiosBCN/0xxDl1PnNaZ1n8TGxXLbkHjf5GYW475dfYz++gEPeED5Rsm5vtFYONI3yPiAJbPvkPUg&#10;OZuXBLl1pdp0fivrE5O+1/DO0c/r88lTwnkYZ8zlzMEQ3+Zo5FDjS6y5pv0aOyjGrJ9l7ND+Y7yY&#10;NrrKOAttOvIwaV54JJAJfP/mskFaeg9/+7d/W8Z6cwt9hzkxWZMhgvEcqakP8S4sBo60IOeRz0Yp&#10;J4V9RHCME7JlLTAL7zixcTFp+zNPC32a8d13be7qu+YpFjouxln6V0ZH5HgyAzmeUp/BK11XKOyj&#10;f+1LGgSW8w2ZoxgneFObJ8gP0oH8Iv/0dvoj+TdW+G98IOfwxEI88MQytzDviigcK62TSySWiy2m&#10;SSjER+t/ncb9mKcBwl9Y+fslMOhcWPlT9uuwQhlAuc7KnyVmWPn7tWgLly0fukTJQDjUgenIWEcK&#10;IUIZEh0CBalOQqeHpdR56OwIM4RN5yATxO43iQrFhw4Ea3vmmWcWQZWgo1PkHhrlqK38x7V8GRe1&#10;wmsU4rz6/Prdx/843rZdnxf7mtvxG/9Hoe95idVBvLtQaPpGKWt9L7X1c5/3Vp9X/zc5uMIVrlAG&#10;cqitgGcByBN9hpA8K4kosz5Ff/6qV72qbE+7Ptyrvidh0Ps0cQslfBzzG/8JSfpIAtRyEPcD1iJb&#10;bbVVWScFTAAJa9oY6xKo89CE/TFWUVDzdjH5nJRMiGdFe/fut9122zK+BIaNja5FyBCSKbspqWO/&#10;NAniOuOfhS4DbcIqgV7b4WEB8dxJn19fQxnAMklbMZ4iA4ZN6CkRhtXVOGARROA3pprAIPmC/Kfg&#10;NAZTFCE2jM8IF+O1Nm1SE+Q/l+cY6ykwEBEWpGQMQDawryYmXB+yRcgXxn3PNt6HMQKX7yAnvHML&#10;6a4k4n3GGBy/iUQbor1EG2n7H9uTICwBkY2+DRNyfbqQffoKcjQ5m1IhLBp9Y/oTikLkKytGJB9l&#10;Qh9Zue5bsv2vHzTbYmw398c7b+6H5vYoaLvGF3NNCu+TTjqpjCXmecYDCm9kA+IMaSbEkjZtTOHt&#10;oA1bz0gbtpab8YlcNa4cIt/KNWvtuc6L/7HdfAexH+K/374hjij2jPEWoPceWAYzBjD2egfm5kFc&#10;BnkZc3VGDoz/hII0Bzc+u1Zo1TpffRBliZRIrDdEu65/m/+79sV2XzBIoAMTYon+jseQvpUHg/6V&#10;jEAnh8wlj/Mmo8j3XSMmkLq+a9+0voHugZwwrhFiXQZ91zjgMaVvEsWDjBOeWIgH8wRl4IUVnljm&#10;FOYbysDwgnGyeYny658iTFRf0qHOe2wnEsvFFqsR8qgLBK9g30ygfdg+DBNrH4lfQpUPn+WpAZ5y&#10;xcfkl7KHZYiPjDDGNcqkXsgEwto222xTJvasD0OxH3HQTETCyp9wEdYl0j777FM+bB9sKP1ZPrIs&#10;oWx4z3veUxQPhBS/OrZQTlD4S8qWH2ki0Y74NlglCH/je2xTsvf9hurzKBZ8xyz0Z41QIAxRgJhs&#10;BqaVP/eJBBSS+nIE5krBs8ITghLeeyTwhAJ/GJA/8qdvDfSti+Z5rNLdS1gbCAFPHbBQq0MstT2j&#10;nnTr093LGDBthAcF4RGak+gmCIkmvYihcdF2P2D5z/vNuNZEXMOtFzEX+ay/o6779gFFi8m6yfvD&#10;H/7wovSbV5iAxFhvgkMGQJQgM8kGZAXv2wKVQU5QSrCk0geY5JA7kA3CODBS4MViHznGf/JLhIcj&#10;1/g1aeLpEuQEWQg5YQFdk5MwmGAhhcQKhZRvYTkxXSeF9hKpL9rOjX31vZrn1ccS6xe+O+0ZCRjr&#10;OBjnGAD5tiKskm9KWCXfzMMe9rCirEUWMiYKy+RJLcS72tm4+xNrj9V+N9YIMl6YOxorhFhCmiGu&#10;hVgyJzVX1Y6NB8brnXbaqYwLSAdWrNIZZ5xR+nv3MYd230nRrINhdeLYcupsteu7C4xOyCTh7WAM&#10;NU5LsWAr5aT6j/U1jNXew/3vf/8yBlNk6oO8hwsuuKD0Sysd1hea72BW6jSRWGtQ2JPJzS/ICOaF&#10;9HkSGUGfSkdIYU9R7/v2XdMR+q7pGPXFFPZkBffxXY8Tnmi58CxyDp2oOSm94zHHHFPKcN/73reU&#10;AWHCoCk8NxgxKQPvfMSJuQGPTn0TnYNw04jWlUL0Sc2+KbExsMUwQoGiiLAtUWyYmGqQWHoK/1D6&#10;m8T68I4++ugysaX4D+W/JH4Yhb+GTrD3azsmzBLhyWTZR2K/FB9IKP0pCYNpNIiz7gulvwmF5/vo&#10;TOIpt8L7ACmhDAQ4woO47T6qlbbyp4QZl7lMJDYCDDahiEYqmCSxJIiwPKMUrcNgEBbzXT8wa9Dn&#10;EAKaVt/TQH0vCkTK/fAAqBXm04B71X1beEJQcI5j6UH56rpJSIWAvt896rYjD5EPE23rKRCyAlFX&#10;zXKcfvrpRZFubAlMo+5cH+09CIua6KnzE8+i1DdeTWqhHvep7wmUauoilA9xLKxbjPUU/kKHgeN9&#10;LV+GgYWgNkmgr0N+qZf6HcwL6jpdLoKcIJt452QV7s7kF3IMcuJNb3pTaesS5ZM2St4iE4WFK3LC&#10;JIn8xKWavGWf98k7BjlFzgoZTLJgeFNmMwkhN4WMR2FF+Ur+I0vpX5a7GGYXol791qn+DuvfSDCN&#10;bzUx2+jzfhFn2qi269vxrZgfUNaaY7BeRDhQFpI7zDF4svFSNrcwlrAON3b0jZce7bCtDcaxRKLv&#10;WMoAwjxVO6YQIs8ipLVjfbY+X1tGOlCGGVuRZ/p2SYgNijEeO67/0pe+tOTt3hfRlutfiPZct+n6&#10;/zygz1hBRhIaybin7ozH+hMWzt6FEEuhl0D885oy9sZ7QDyQwclcPK3iPZCxxn0P2k2kkJnq9zBv&#10;9Z/YwFiYZy1MgkanF75w8YL+iD5qFHh/MwYKD2Ue2RT2DMkYxZEJfNe83OkhGSKTn8nUdJrkZd81&#10;soKcQS+qr2Y02BfyWvdDffMeiHkD8oS3g75JCElkiFCt+iYGFvokv/oo44S+yTwg+iZeHvqmWFeO&#10;cXRfyLs+yW/2SRsbW3QRCj4ajLxJKEt/lj4xAWXZT9mvkfpPqKHw9/FptBg/HyTBx6Br8kvxz4r0&#10;9a9/fRGMwsrfAO2XhQDhifBuUi35UPoKX6uF+EBGfSz1eYlEYlPE91N/HwZyfY/+IOB4n0G2eT8E&#10;hX6oXmS1ftZaQX9GoWrAhzrP0wKBhuDDdbJtDYNpwP2ibw4y4fDDDy/bfVDnJxTsozwCmmXwfMof&#10;1waZAHGe3/hPMVSHGwoBKH5B/t1L+Lsajo8r6LUhngPGP88yPkLkI56jTo27xsVJEc+LX1Y7lMIs&#10;X0IZHMc8V/rDH/5Q3G2N6UG4OyfOGwdxjXUyeCMIR/Xa1752s9ANk95/rdDMa709zrGVgvdMliJD&#10;UVogACxyywLTd0L+IoeRychmvjsTKQQS92pynPcv3ehGNypyHmsush/5znckHBhi1KSE0sQEhQcF&#10;BYuJFkWWCY0YuCy8kBM8JoKcsOimb5JihaImkZgUvqtxvy2KQt+FtmgOwvvYdxDejcgGk2/KWuHm&#10;zG+M25S0iGAW5aFE0H71m4lEH0R7jTZr3B23/dZgZU+hpJ+lFBNiiZEdDwZKsfDYQTow3BM+Q9+u&#10;7xYChMccBTmFkj4a2S9ywKShHucF9TtoA2XjOAswM/xgDICEjzWdyPneg3dgXDWeGjeNp96D/cZP&#10;kRYYBwjbqV9BZsZ7iHXGEol1gxUkFKD5bY/61ofBfJo87bsOhb15G+MDRIO+VP9KF0pPGqHTyMPC&#10;NPIUQDq43ro5yEnfdcyfVxrIR32Y5PmM+MzD9E3mz/ogMg/jCnIPYwt9k330wBFKUrnDyIj8rgx9&#10;1ydMbAxs0UUoEJjf9a53lQmoiagBzgAbDTMU/istSPf96KKzqDuO5r621AdxXtv5XcdsR0okEpui&#10;69sQHuSKV7xiiSkY6PMNxf3iXIpYClkDKNSK47WGCZzFYgPTzBclsNBvrCkivMm0y13fz4TLeBFk&#10;gmN9le/1fUzAYtyBUXlGlKhDyp4mmVAneQnPAMKgZ5jgNUFJ5BhFP0R7iTQNtOVn6623LmELIJ7D&#10;ysU3QOG7XET+//Vf/7W0C0reQOSnHmMf85jHlBCBFL0gr3GPSeC5JszuyTIvEPUbypRJ7z9viLI2&#10;0yg0zx12TZ/79cXvfve7Iu+R9ch/2gUFbIR08r1Yn4UCK7wmtNsIPYOcksLSi5LWJExbpFzhneob&#10;NnkJcsIkxvUULIgJiSXVCSecUMJfmtCQRyUhnZBkvhl5o1ibJuq6jPqfpbFkIyPeR6RA83993G+f&#10;90eZqr0jHIxNPAoZSPEO4iEdykEKWgoEygQKBGGV9LHHHXdcUc7q8ygQxpkn1XnuO5Ym5g91G4xx&#10;EOp3H7/LHScZEWjPwh0y4KDgohTTnvW5lGLaMk9OVvbW+bLtGDmL1xrFGJ0AcpqyW5+LvB4X89Cm&#10;m2RCyEGwnPdgPDWWCqFCbtWvUOyRn/Uf3gOyIcZJ46Nt70HfEusvGXf1L97npKRD3eYSiVXFChMK&#10;TcQ322zvXfvHRcjJZFL96xvf+MYiE5OHhSdikMBzmJygX2Vc5fsm8z72sY8tMoNzg9SddE2ENvQt&#10;GyMLxIm+nXzPW5+RhfBv5HUyurzzvtJP0a9E3yRMPDldpIEwHhLCWhkm0RFn3zSf2GIt1lDo21Am&#10;aVDZCBOJ+UP93b7kJS8pfVBt8R7H/fb9xsVCZBkN9YRgrRDPN1AblClbp5Gn+h4sIoRw4Ma5EvCs&#10;EHIoDoUHMvEKLKc8Jrje+6hQVdZn2GOPPYrlNGViE8PygLDwjDrcEIKhz3NXAscee2x5NqUVmGyy&#10;3Galpp5D+bWcenUPSgFKffeGuB/BLd5nkHnTWteA2ywvR0LnRRddtLh3Y2M577EN077fSoIlLWsv&#10;yhqJdbd2bwLGI0e/yFPCRMxERns0mTGRMfkKSyqWtmE9HoSFts1rgmWVEE8sxBAT0l//9V8XZZhk&#10;0sNLyfN8Y5RjJoEW5zOJQ1BQlFECmyROC/V7mqd3lugGwh6BheQyrrzoRS8qClqePNqr9skambcg&#10;6z/KAxNv7ZC3tuuENWPtF4rLcdBsU7Fd/0/MJ9biHZKrGAqSESiUkAf6Y3IZpZc2zes3QoDoc/XD&#10;QQQ7h9UuZRrSV/9ODh1HMTYJ6rqq66xvHcZ5cS4ZTHiiaZPTfcHq13vg+cSamMGJsdB74Mmg7nkS&#10;6l/IVgh562sY88JohNGSUFcUe5/73OeKnLwSnoBtdRzbbccCXftr9DknMadYZUJhFoB89V1feOGF&#10;pX8VApa8oI81nyXfkhf0rzwFGJvpbxGN1kzzTTOyQUKSW83TyKuruS4a4lIZyMgxRpB7GFuISqNf&#10;Co8NfZM1Z+g6jA9CSso/rwjXhbcyWXuc8G9taPYVffod/7OPmS62WMtFmROJRAKanXuEhKmtyeOc&#10;voMAC1qWALMQUqPOM4siA61FIZeDJotPEafOWC2tBGrLslgE2YRnmmDljKQIBXuUL355JhC+hNxr&#10;IxO6UCvOEQfyTqCzWK7/FIxQl3EloTzxLBNF1h4svSlAY30B50xKhDWvIcB985vfLP/b7veOd7yj&#10;1EPtoTEu3DfuzdqFMCzW6HoPnZBYXVB8ISQofvTtiCuTE30Rq09t3RoQLL7CawJJzfsmiAmTHlbm&#10;LMZY5bI2Fx7EflahiDX7QllmsmQxXyGdkIDhvk5hJh99EN9H/Z0k1i+EQJEs1CoUjbBKsY6Dtkdp&#10;wGpRYgSAiKAQ1MbCGhzZhXDoK8NE29J/h3xQpzgnkaihTfSVfSK0jz5XuxY+jwyDqNV/In3De0cb&#10;15/aTzH26Ec/uijGKMj1oZTd+lAKqnFkr8hvnaKNR/uu/w9DfR5lWdMzYVaBoDf2CXVlroNACE9B&#10;JHuQmow6YmFpltL6GH0Qrz8hCZEOQWyamxhf+6Cu57Z3ECnOSSSWsAEJhT7Q3/iuKdkZ2pirCjVE&#10;bqCMp7D3XSMdyLFIXd84MtFcS2gi37V1X5AOsfYZebkvfKtt3/I4c0JjhJCSvBWMEeHFbL4d4fEZ&#10;WiiLX32TMiAd5B8pqj8zxlgbQhnGMbqI/kj0S54ZAAD/9ElEQVR9+pV3ZQj4X5exRnM70R9bJKGQ&#10;SCRmAc2OPBS/BtJADAB9On0eAAYrE561Rp1ngxvlFWsu6FOWJpp1IG6uumI1AJPccxjq+5mweJbQ&#10;JysB1snuTyACAz+wnFNvBCiWGRD10Ke89XkUjp5BmUjh00Sf+y0X9TOCDNp9993LdpR5UsS9eZGY&#10;vAfsD0EqQGmFxCHsBSYpf30N5YGF0QmWMMn9EusXzfawVu3DGMFrwiSutgpFTCDXWJ4LtUQZjHRE&#10;LJgMsb6ipAllsDA4JnRi7AsPQhlMUYMcZKG73O85MZvQbiONC0Sr/hHRq72JuU5x8LjHPa5MtLUz&#10;C6tTCPK8CWWg0CdkB4pPSllhlSgDhbVJJCZBsw0vp10Dq1lKLP0fxdib3vSmQjqQRSiNKMZY44rX&#10;rX1HCBByw1577VX6UUSw9k2pxBoX8RDyxDQRZZRfc4Wwlp207NPGct6DMc34po9gpEPuZVFMLow1&#10;kYS40s8gglhFG9e8h/CmsiaSsc94RkFJ9v7nf/7nxScsD6PKNSvvIDFlbDBCodmOyYOTyoTWv2PE&#10;IjyRbxKZqN/i6cD6Xz/qu/YdI3WFZEQ86HcZ4/3N3/xNUdpbKxAZ6R7hmbua0C/pnywErW8i/5gH&#10;80pmxBMhlpDT9DhkIPN/4VCtkUkv9PSnP714eiIdhFhCxMTaf6OQfcv0sUUSColEYlagk687egMN&#10;hY2FgWKB5T4DQQzWrjMArTWiXJF3BIB1Dqax4BphX5/NgnYlEJYJBmohpIQW+chHPlL21crpPu+l&#10;L3imeO9BHCAThDgy0WlO+Op6HQX5jfKYWPEUEe4E4tg491sOIh9ASKRI4nlBOQTyEPmZBJRT2gXl&#10;ZiDKFvckRKqDfffdt2zDpM+L68QERlBEmKO6jSQSw1C3Tb/RduoUiP/NX+j6X2M531a4flOYIb6F&#10;yPC9CTlHQcM7h5LGhKi2DBWygjL41FNPHVxyySWLdxsB/d0hh3D7WdyRmBVoP83U7O/qYzWa220Q&#10;dovVMEMBVofamP7VhJvSAKFFISvmvYm3NibEFws/4xtSnjLR+DmulWJbnhPrG/V7r1Mci9+uY1DL&#10;NcNA5kE8sD4NzzJKLu2WIptXgzZOmYRcu+Y1r1kMQLTxvffeu1jjaudvfvObi1EEZTfZiaKqLyLf&#10;iIqTTz65eF7ALIRIDUQ9R37q/9D1vy94/So/b4ezzz57KXwbrz5yofEMAaR/0deQy/U75lUSjyrK&#10;PQu96m8Y6OizWCj3RZQpkj40sY6xAT0U6m+z2d6HpSba9rWB7OC7FgmBlwD5AUkr6UN902RUIYmE&#10;TONJFnIqMpGcak0EfSsPJiFByayhhxmFyKdvuWsOOKosdA76c30KOdvaP2QgZaDbQZ4gpXlsKA9C&#10;1LYy8MIS4tRYQo9kno90IAv1Xdehzl9XGRKXY4skFBKJxCzDIEaY3XPPPXsPZjGpYUXP7VoIllmC&#10;/JggCbtTY9iA5VjzOKst/TWm3rFpT4RCsGfJy8KB4sLEDab5nCaU4973vncRFAgSfr1/8WWhfvY4&#10;+XBuff6LX/ziEt6EayZoXytZrkDUqwksq2fC2n//93+XMrLs//a3v12O2zdOfuK+ID6nuPQ16vKz&#10;MiOEsVqZNCxRM28s4NRnEE6JxKyiz3c1zrfXhJi5vBPCQpd1riSMEsKBxW79PW6Gz352MHjwgy+b&#10;WG+77eLO8RD3b3tGfazteGJyrFZ9UsiyVGRpKNa6cFzalTGFMpbsY80RsgYrRWEFKGOR16yUWYBT&#10;GPCSWI6F4rA2VO+P/6tVP4nVx7C2MC7ch+eNZMFSXmMsWSm8EQoI2/Dk4fEQbZ2nZx1iiQKKsluI&#10;JbIVEgOhAeQg951k8VAYVt7m/mnVy1rAeMYymkUw8ofXnr7GWnfIH8o9VtF+9Tu8ToRe8i4Q6cj2&#10;IDn1OaHcW+mQmPNc5+sWGfJoJPq02+W2bX0fhb1vkaeD+RsZgrcDOcG3rE9FIOpnrdeiz6WwN1dF&#10;6PLIZdQYpK7+dVoeTH1AJ6AMDA3J2vqmV77ylUXWftSjHlUIUeVAnCBEt12Qpf1XBl7F+iUecYyC&#10;9E3W/lGGaayhU78f/5vvK/Y1988rtkhCIZFIzCJ0sqEgNdlFKtz3vvctymZwrMvK1DH7WeUJkROx&#10;/mep8xbax0SI0ngUIt9SkCWsgK51rWuVSRPYH+VeLurnsBIw+LJMCqvzeAcrCYICocZ4RHiJ2K5R&#10;D9OC98A6o167IMo+bbh3tGmkEktTwk5Y1SmzCRivASQD1NcMQ9QJaxTWdoG6rur/CBuLKgr3Mgnc&#10;S4q2wO3UuyKQJhKJ4dDHtPYzJtsLk7eFj+nytDBO9EX9jTcR44Pf+F+nxPygz/sydlMCss6jNBUm&#10;ibKA9WGEOzG5pgA00WahyHCATOEcigLWiQgHyr++41C0r7Y2Fsf9xvnxP5GYBAxeWONqoxRj5B9y&#10;nbbOih6BSxFmzRxKJXIKBRmFku9AmCWeP0gL3wpZkCETJXof6MejXXe1+TpB/K4nUCQif6zj5j1Y&#10;oNs7QF4KC+g9CBdoTuZ98Ha2rc9hFc3TQb/jWv2O9+Cd9n0PEHU86j3UaG4nVhhJKKw56jF4GHgw&#10;MVywhgFDMR5M1l5B0jJM0J+aw9LPCFPEi4xMYR7LWI0HkxBLwjIhHYSv07fyiOoL+dTH9s1zG3hs&#10;KANClCxkjQZ9vvUgEaJkIWXQH4mGQN+BlFYOkRmUgwedeW4Q0wyGxoG8xxgh1WVqpnnEwriahEIi&#10;kZg9NDtWLrQ6fenrX/962ddlwV3vYyWDsa4xCx02JTJrdIsu9UUooBAlrAZMiGpF+7QQ9zJBoPQ2&#10;uMZiz46tdP0ZZIGym6tm7WEyjec373G/+92veF9ceOGFZbsPyTMJQpAAAgmL0XCzj/x4nwQxZFEs&#10;RNXHM0fbiMWVX/ayly3uvfy+dXmtlyAsUZAWkyLuKfa8WJ0sPexbDcIpkZh11N/cUOjfjAMLk7Ey&#10;kW6me91r8cTh8DyJgk1sXJMf7uJCgZgYJtYXerevDhhrIqwSIpoCUKiTJz/5ycUykbKAnEFRQFYJ&#10;jzaWf5QE1lPSxlj1aWN9Fihvy/Nyy5FY34h+rU7jIhRjvHpZslob54EPfGBRElFkh2JMe0cykHkp&#10;xyi7Gbawxn3sYx9bvM0oxiiVtPlpWLJuJPBIINfrc2JdB0YovIUp7fQ7QXQifcROj/cQMeBZFcd7&#10;EIOdoRMlZcjWiRlHEgpriq5+NLYn6V/JEZIQS0gHHkzCE1kXQb8qCa1EhuDJJDzRrrvuWowFrQul&#10;bxW2mTzx2c9+tszF9dV910QITJL3ADKUDKNvFxmBPMSrSjmsOaNfQoTG2j/bbLNNKYO+yVhCJhIZ&#10;IIhpOhNl2Ciy9xZJKCQSiVlFDHoxSOjwWbpwvQtSoQ31oCKWnsV8INjgWYHJjP42lMpdArE8xzGu&#10;2ZhzCtxwLaTAjXqaVvmw79h6gyflN4Ql1qQYJ4/N8ENxnTwEsbIcuEcQUlGn2lV4KkwTkW8gIFl4&#10;Krw9HIv3F+/YpIu1KKElzutCXOOXJwkXdPeKfZECyARtrvbaWQ58kybhwmyoT8+axvtJJNYL4hvz&#10;G6kg1kcQ0ojc3ZWqNU6GIe7rm2RZJVQc5RilDEUNa13K4Mc85jHFgtekB+EgBEgfT6WlfC9gk3Ik&#10;ZgLxPur+HmJ//c700c3zmnCutqRtCAdA+WfSb5ItdJcJNiWBSbZQMyz7tLH73//+xXoR4aCNUfqR&#10;Ifqu4yBfkdc6z4mNh+a7j+36t071vhoR4gjIKZRebZbvSAfr4yBkeeho7xTe4okLqxSkA9kMycYQ&#10;hUJJYslKMUauZ2Ef4TNY2fcN1xqQ//gOZhFRx5FiX/zW+wO2R/U5AcpJRlfCubEoFpIE2Wl9NZ4O&#10;FJNIB+MaBWWEWIr3gJygCNT/UFB6D0iMvs8P1HlulicxIZJQWHO0fZ8Q+7tSfc64YBjouyZz6lut&#10;f+ObDi8B3zVvySB1zVN5lZEpLMQszB0PJqGsg9Alu46zFqVvOeandRn6lkcUAWWgH7H2jzIw4FMO&#10;c2AyUYSJYohhDTXjhjKIsIEMlZQf+UKPZXxYzhpXffO+0lh4X0koJBKJ+YHBg+LUBJaA2IXoZHX6&#10;d7nLXcr/lbI8nxTygyAxOZdfA13b4GCfgVDC6CMT6hA9k8B1XdfyBqEcMAC2Ddb1tV33iHPiuLzX&#10;k7r62CjEeX6x/V2Ts3HuxzpTfsKavg43JC419L1fG1wb1/v1HIKIOhVqKBat63qGPGjnYl+z2mhD&#10;XMt9VHswGY52An7jHIohEy2WIUEmQNfzm2ieF/dGxLDmi8m5fX3v2UR9Xdf/URj1/FHHE4kVR70+&#10;Qp905JGLF/aD9q2fFAZEYjFlPRXecEJQ+GZDEWMChHAwnlLGCP9BKSZMRShjWIuFt9RKIr/N1cdy&#10;65tRA8KBApaHnDZmcm3sCos+E2rhHY1l2hhLYwu+ameu0cYoGb7//e8vjV3TQFd7yja2/tF89/Gf&#10;klroLzG3JwU5TptHGlAMWQuNhT0FNo9eZIN2TzmGgKBTsS3MpEXTkW1PecpTyhomZDsLp1N4jxPa&#10;p4lmeYeh73nDEPeYxr0mRYRYIvuyKPYejG8IoBjj9D3GOYZRvHIp+cj54XVCuSfuurHuy1/+cnkP&#10;CKXloK1O7GvWWX1e2zXrFkkorGsspy2HBxN5kweThZj1rbEQs28amYho4MFkzT7ftmgNdCNkCgsx&#10;m+OG9+R3v/vd4kU/DpZTBroE/ZIkTBTSATGNaNbf6JPCGEMZ6BzMoZEOykE2Qoi+5S1vWSqDfgl5&#10;slrGeso/bh0sjHNJKCQSiflATDZZeRtEzjrrrLLdRN0ZsqwTPsZkFZYzUEwLdf4oawi6JiOBtkk1&#10;8oFluwE0wg/1sTIchchH/FJOIxOEAYoF0zybgtsA6be+RqrzENtxDAgHJk9AeVBb58e1FPyU7PZh&#10;61kmObcOo0ApH3ELQ/AwuQuiyLX1gGubkt158l6HhzIJIWQYpLlOO8+9TfxMNoJocO4kcJ2y1XVj&#10;8WeCRJShzVICYlsZLXqFBGCdEWst1GClQVEjHiQ0n0mxaKLFWtkEN8I6jYu28rAs4fZJ2IHwtGiW&#10;pwv1efV18b/e14R8BAEX+ZKGXRPHuo4nEisKE+nm+gh90oknLt6gP+I7HdbWeWaFMjiscVlbUbjo&#10;pyTjLGsrEx4TNsdM7ChjKHFYWQmdxsoq+sxhkJ/6W419bSlQ/0/MFka9G+MPy0TjVKzjcNxxxw2e&#10;+tSnFg9ICgJkg8m1uacJNsUr8lt4EyEPw5LPWG28H4V6HIj81fn0v25/idlF/Q5HIc6N85vbyFWx&#10;vCNM0STKmeY9u8AQB0FAnhZODKFLoaSPRSqEYoyyGwGB1NXP6l8ZnVAo8SRjmU8OFntc+IxxiBB5&#10;1M6b84Q++a8xzrmrhbo8w6D/Mc4xPjPGvf3tby/9j/SkJz2pyMTRB7GK5qXMYAvp6V1Q7iGAKPf0&#10;Q0gHfdkwY7Ymoq+J3zrFPqh/4/+6RBIKiQ70/a7JAebvZ599dvmuhVgiu+ozyRXhSebbps+wRhSS&#10;kWxBrtC/vva1ry2kMA9KpEPMy/vA9xnzz/pbrb/nYXAeQpTeAZmJ1DQ2IUOFnEQ6GB/IRcrAG4t8&#10;hBBFOpDBrXVlYXxlCE9jcnhfyGdbn1SnOK8PFvKXhEIikZgP1J0crwNK1jbU5+ls9WnnnXde2e7b&#10;Oa4kIg8xeIrnKo/cqk1E2gZVynaLmBl4AnU5x0V9Xfw38TH4mvCEN0FMRgxW8mBiTzHvGvspkQja&#10;4tJavBE7H4olxwngJ510UiERvItTTz21TIxM7urzDKRcGYGCi8KKwE8JHxM/A7DJFUU7ogixQrgP&#10;Rbs8OQerT0iQT88iLMh/PRnzDPvd7+lPf3qZ8LGWFJvV5KImFSaFcsm7ZEKIHKk9PuQ30jBQ3BEk&#10;LBqlzavTIFFYgnpfUUcB74KARTAhTFHgmFgtB8oTz9VmEWGEoUDf8kB93jjXzQrmLb+JNcKo9RH6&#10;JBPrhX5qYbaweNPR6PqmfMN94Dz9rP4UYSBEyGte85qiFNNfhjKYpRgS1viFgDBhe+QjH1kmO5TB&#10;+nwWuIhM5EUf9P2u8vtbW6h/7aR+D+O+E2M05YAY6DGpZo3I0pi1tzZG6UpBILzMda5znUJsCS9A&#10;MUBuiFjqiO2+CtdsO/OBeE8UuGJUU/AK10ZukyhSyHijQgrpx8h2sRjoct5/XOs30qQgk5GFWbKS&#10;QS14KqSYcGGIBn2qPlb7p+g2B+Dlo58VzlV98Aoig7NkZShDJp5E1ltOOVYb06j7gD5M+5AYMiEd&#10;KCiNdaydKfW8B7+xwLfxTljS2qKYcs97qAmg2it7Wpin99SKJBQSHWi27eV845T1dAP6RfLrq171&#10;quI9yTAzDGbCm+zP/uzPFprcFmVdQ4Tugx/84CLH6gOEVzLP/drXvlb0CGFoOQrLyXvAemghgzPI&#10;QIIwPjVGhHykHMYHc31lYJShDEJPkpGMl/olSb/kXsacaWPh2UkoJBKJ+cODHvSgomRtQ92JUzqz&#10;8J4lQgFisKEI9otMoKA1GWgD5lmonGDRYyIfaRLU1xqs9P0EY5Mzim+eBbwFDMoG0lAe1x4BzqV4&#10;N/AJrcEaMe6pbCwITPhZa51xxhllUKZYCuLEuX5NDJ3jXgRx5yIp/I/nmSzFYk0EA94SlPQRfzCU&#10;6vIZa2w4V50hQ6xV4XlID8ox7pSU81/84hdLfuSdRRPLBxYBBuRxY98GPCfqBzGibiNPylu/vy44&#10;J0gNZWOJgUijVCH4sOLkeUD4OfDAA8uE2z7nUL4QMExMwzsHhj1vGOq8mvgqz4mLltN9ytIG5ytf&#10;fZ36982aWAu/wkpMMon2y3JMMqEO6zGLKh5yyCElvi5PGBM6QiBBUnsjQFE2UVr94Ac/WHzSyiDq&#10;IVJig6Lv+giTJPdc+B5KEg7JxHuh/w7Sodnumm2yPj5sfx9CVb9PSYf0ZMXJApeLeoS84eFACSPe&#10;uPHLN2zsZkmGmDDJ0f/6RmMtoVGIfNb5Taw+os1Eau7r2q5h7BiFULqSL8gFxgbtjDLPGEfhSjHA&#10;U+/KV75yIRx4WBofEOnkAWMB2aGvFWLkM8a2xNog6v7kk08usg5DD0oUiYIX2UQW0ceQCxBNrDet&#10;FeW9k+8QmpQwjCwgZO7lvNfm9V3/oT63eawPyKUS0owMiBhBpFnwVOxxdYHgVR+sWtWH/+pD7PEn&#10;POEJg/3337/I4r4D8hVjmnFIB99BfAt9vtnVQLNe69T8buv/4yLKyzPeHMVcrA6xxHCnDrGk7o17&#10;3oN+SX/E6AfJLuRJePaN43UViHI0yzdXSEIhMQa0864Ux5to29cG5IB+kGxAB8LgEYmApPXN+n4l&#10;MoZvW4QIfa2+1ULMFPbWLWTgaM5pvqlvRWb0hbz6niONC/oRZUC6K0MQ0/olfY98S3QavLCsN2Oh&#10;e7I4OYksTu/jWmUwZjIAjdDPfSDfC/1dEgqJRGL+YG0ESotR0NnqRAlxs4gY+AirLOPF22sDhbiB&#10;jYIc+g6YbYhr/aofk3RkholHwKTLIBG/lOzCFUB9PaUTJS3mO/bVv4AIQCLwgEAcGGxZJnq26/1S&#10;7vNQILBTgJv0hPUZKx/3M6GiwDIxRAjUhAfIp3pi5WgBSYI6gV0yCQjrRYMvocGgK9+Ee5NPxIck&#10;bwZT74NQEZCHulw14ljz+DnnnFPGVFZP0HX9OFA3hAJCgvyxsAhLYUo61lUEgyBYpgntQHm4ZQYm&#10;LZP8effgnbAgUQ5kiG+WZYX3xCqDoPfGN75x8MpXvnJhnvHCQigR+lzDc0OewoIsrMkoG2zvtttu&#10;S+dIu+66a1FGSQRDxAXBUPxNBAUBK6yr1aN2h6RQ79oygRHxtxpx5dcSXW06MQSU+uOsj7BSaQTp&#10;0Ibme57Ge2ddpR/mNaaPpwj23SIETcz0YRQxlIXCp8X3aPFoSrAzzzyzKMGMBb67vtZhbRhWnmzj&#10;08FKtKFR0MbIFNoYWcb4p43pz7UxKcZH/f+d7nSnophmgYiMDgWfiTR5o/YiXC6Uv06JycB4iAIn&#10;QCYkM5DrvHNKdmFsvHf9BlmZ0QUlCutTi2P6X4cWXU/vgyEG2Zk8rD2TX5AOZCUEi9A+ZCGKbn2u&#10;78A34TsIrzJGKUgHMo80DgG3XEzyjdTnTvouJ72uCxFiyZyo2S6RCaGYDK8rBCivcO+AVTES1NgX&#10;IZbInsh2xjDLQVs5u8o+7TrZDEkoJFYY2vC02jEDRHoHofIo3YPQ9V1TxOtbjTe+aXNPXmTXu971&#10;yjdNYW9uaV7pOvPIMKAZZ/643LLQaZCRJFEfkA7RLzHEC8OfCAEnBJ95OEKCPM5QUb+k3HQlxodm&#10;v7QwpiShkEgk5g8IBYrCPmCxbSCYZbBAYnmug4fmAGKioByU48tFPdhS9hgACbJAydumiDaYGhAD&#10;cQ/nGlQofkJhbz/lvl8KY0p1CmGhDEz2WZsZWJEJrnce5bHj/lMcm/hxTUQcgIXShETAwlMuWbDJ&#10;5B+ZoG4oAVxL0Utp5Tr7DdosaFm/1outGRCdi7xg3W4CJuQRQifWbTDwGw9NtALK1QbPrpNyUYCZ&#10;lJkYQJR1EsR91RmPBJPjUeEdJn1WF1iJUsyzeoN4x5M8p65HdW/SL+YlkifW2OgDRJXrhIKq261J&#10;HSFQ+0bW8VBg3cf11fO0RwIVAQlpgajgJUTpRLgy2WPtZ/KHWLKPUoNFII8n7YLARQGKmCB4+VU3&#10;LNEosyTkhG9De6MY9ctiEimmnL4d33Sd92nCu6nfUzN1IY7HtYFh10yCad9vTUFRv9BWFhrHfKSa&#10;dDjssMsm8Cb7SIeFycK00NVnAgWMvtu3oH/XbxsDeVb5FmOSE0owymGKF98ZJRiS2zcVlmHG0VGQ&#10;n8iTX31qtPdITXS10679idWB96fvHNbGKJ9DIaD/J3+QESw8rl1RBoTCVXhAbYwywDhLGcvSj2KP&#10;3KGd9mljdbuI/NlX5zPOyTY0GsgBShBQXxQkw2BcNb6TIRlBMA7gwWkcD6yneleWPuUhF5GLrT9H&#10;3o3Y4+Rt8o5vgLzju7D2HMOVWKzfHOFhD3tY6Z/1ub4Jcsw4yu7Io1/fQqTIf6Q4J/7PC/qEOFKm&#10;IEF5zjM2EhaW7Ku9hnIP+UBBSTZmGR2GMDH2kV3JlOYp4bndN8RS1K1U13/zWL2v/m2ia38rklBI&#10;zAn6tmvfEBnDWo1IWd+0OaW+kpGf/tSc0jdNYW+tFiR3zBt9zxIdSBg30E+MuyZCpCZi36jyKAP5&#10;xniJELWGjzJIQiwphzKQkegg6n5pQT5PQiGRSMwfKOlMMvqARdosEwo6eYK+jlrH3QbWRze84Q03&#10;UeovBzGwEGwJrFx2/Ye2QYfymiIWHJcMooTi+rpIsR1uwiZ1iALvgYKfIrieFDrGKsd5YSVF2KYE&#10;Bs9CTvA8UAfCH1AWy5drEAwUQ0C4joHY4EjQZmkl/FDkzf0PO+ywoojirmhyJY4tospz4jzPMyay&#10;ZOyDUAwbjE3GQjke9RL3HRdRNr9crcN9f7WgrinT73jHOxYlIDQnIsNQnxe/2g0himWyyVSXZWg8&#10;J2AbfDOhYIw8TRvaqParHcuvekCQeb/ahnfBgwIpEa6y1pdAQlFS8ZQgQJoY+r5ZsdivHm2HzGUy&#10;H+GdKLMIaKxCkBMm8v4L42ACGZPIsNzmOo8w0c7HEUD7on53k2Ia95gLUDbOgofCNNOEpEO883jv&#10;ze0+0Bf7zhHDCAfjBEWKiZeJTBCAfk1uhFUySRNWifKL4jg8jPSZxorE+kBbexqnbdUw9kTfTs4J&#10;TziyY1jtUQhYnBypbszhHahvFtJQ+wqieKXD6m1EiFdP5oc+75xChlWoMTlARqQUWY9oq5O2ehkF&#10;15BzyPVkDHIOAi6ML8iAZC7fg+9Cv0t+YexEbtHvsmQVasw6ZeRsnp2sWd2zL5p571OWSco7bchD&#10;pNieBK4LoxhesfV74J175zvfuYx75ErvoybckT+xxgyvc3Ma74Gs6D2QZydFXbZhGHpeEgqJOUS0&#10;6TqNi5hDUtibPyJ0hQjVt/qmfb/6VUYOiF3ftD7XNx3rOgh1R6YNIwfzvnFCM0+a9wCdin6JniUM&#10;NIyzC3lNQiGRSMwfPvShD5XFZ/qEQODJYDIxq4jOnSBeu2TX0Ilvv/32ZZILyxkQoL6ekOneJs9d&#10;C2cKAcSquwn5EibI5CFc+OLefimEKO1Zkgp5YfDxLpAKcR4lD4GZhSmG3yBJaUygJgjXoFTiZhhW&#10;/9wREQzOcz/WUogBz3E9BT/vhDo+N4HaNQR13ggIDG7iSAXPp5wOpTXIG6t0C0UbxClyY0CPbfcK&#10;UC5QklNmyVMM9nW9TAIWlRQdgdqyFurfSZ9Ro77PG+5+9+Ke3VzjY9znRL2ykjMZJTSpv0A8Uwoi&#10;IZ4Rv0DBjwQTCzImSEEE1dfUaDvWtq/GpGtoNKEslFbapKTdCs+lbRHKeMZQlgrXZdJIQPMrUYKE&#10;lwSlFmETUYGQsO275S0R8htFK4UXUkKyFoi+ReIxgZzQ/oOYkCjDtGFCIo8JQuooD5hx0ax332bU&#10;fbzrdQPri6zE+gmzmjpIhz8ttKdAvN/mux7WBprbbdAX8D4TMg8pjZxk8bnPPvssKYNN1ISW2HLL&#10;LYtXkW/C5Eyfrv/X/pG/48TYj/Yr34m1QbQPv5EC9b62NA4Qy9qZdsJS3vpBiONoY9qXZOFc4SO1&#10;MX2wvpb3HItwssK4hIO2ZZwPL4eNirve9a5lwdwm2t6lbTKcMdb4HfUm5EyfMKnzirY2HfUTqd4X&#10;/2s0t7sQ3wOZn9EPS1byrhCUvgnfAiMJv8JX8oJG9vomhAEhi5DjKbvJH0gHsuU4cbsjr/F+++Z9&#10;LVDX97DUF3EujwRyZbwHcp3xz3vgIUtOJC96D8gHRk4MyLwHSkpjIFKU3Eke9B7CAKsv5MU7iD4q&#10;jJ86y5OEQmKOEd9qV4pzujBsHHcdnRa9Cn2IuSGjNfN+yXyOvIFANB/kJWDOx6PJsVhDiCEaAl7f&#10;SubwTUdo6FEIuRbktS5Lc7vGQj6SUEgkEvMH8XL1VeK5jYLJCAXDrINgR2kMzU6b0pQLMiZ7Wqif&#10;QZFoUcNYR8Hkl2BqokDY9FwK9y5QzCMMKCFjwKTgJeTySkBUEHrDq8B6ChTv8iCUDoLAL8WQ+yAA&#10;7BMCw8TQ5MUizbFQM6twbcAEn7eCSbp72fbf+QZQQjKCQdxA/9Wj/eGmzSIRSaFsSAnKVHkEA2tA&#10;uBvWiYTyZiKwa4tPecpTyrnyF2smTAplifejPp/1rGeVZ1CaBer3N0007/v5PfYoAv5vFiaCCzP1&#10;xb3jQzkk75gwxMKz9lKpyxxobsc7oQjkNhoLXa9UXfTBaj/b80wiJe1cCi8b7Q7x55v1/QpngJRg&#10;CXPEEUcUAVSIKBNMZARlK2IiyApKAJN/bY3yNbwl/LL8piygJNNXUdAII4EgDFJCYh1qYurd+BZ4&#10;Tywn9n0X+tZ787zYHnV91/G+zy0W/AuCv28n00ISohDpYLFqyoKFiRLSYXDBBYsVNn3obxB4vhXr&#10;5bAKo2yhDKbUivAeoXDh5cAAQWxxbZ1VmG/HeBgWniZ7iUQN7Usfp33oh7UxpLBFW8kHEgI9ZIV7&#10;3vOeRaFnDORJQz4Nctc9GDasJHr3YTMAChGKUCSObzDWMupL9kdZWYBGuMbE6iCUYwg1nj++C/KI&#10;8JL63PB0oBBjsMJwh5yh/33oQx9avg3eaCFbaAsUbctpv66N1ETXfuja38Ryr18JhKct8hzpQDlJ&#10;NnzBC15Q6l/fJCF/ED/6qBgHjYG+G+8t3oPv0HvQ742NMQiFeB9rWXeJxKwhQoUKAR1RG8z3fNe8&#10;483z9K8IRboL/ar5srmcb1q/ah5H9xGyLR1QbXg5Lhb6jCQUEonE/IFFvL6KIq0NtQCCUOA2FphV&#10;4YSLqtSE/Jo8UeoRAKeNqI8gaYK04J5nMiBxcUMQtCGup+w10IWFSihzAu6DHADXhAcBeJZrWW0j&#10;GpTXgMkqLUgABIN7gnMRACycKDRNMONeobhGYPA8QCjwaHFu7YEhn56BQECIOKYOWP3EvZAQLMC1&#10;n/DAaIOBuV6LAuIe47Y35zevIdQjWiDuO0105fHzBxywqZBPIbhMhZrvkUV9tI1oL8NQlxm5wgqU&#10;IATRJhLjIywNvQvfuG8B+cZzgmKMZxHyTignCjKJYocljPBNBNYg1RATEkGWEEtZEDKlfQRZSjQW&#10;ihKBNqxptG/P8E5rcgIpQdCNeKLTDlkT7b7+laIPie1makPrcd+KPqH+hjJ1pymTDt5hn/5S+zeZ&#10;0u6R6CZnyP1QeGnXlF7acoS80Waj3Ro/hrWNxMZF9CVkDTIGAwt9qsk/j1N9ozaG1I3QJcJbRpgD&#10;MgVlnn4RKYagJSf1gfao/UeKfdG3xfYsg9zlewtSRrhA8aeFrBwFZYvyuc73nZgN1N+FuYEwIGTc&#10;2hiCHKHv9X3oi3mk+j54YZInwiL38MMPL/MBMoO5AGV3l7d1E/V3MCr1QfO8vtetFaIv8B4QQOow&#10;3gOvE+vbkfG8A32V9xHEqP+hoBRijJEJ+ZGCkme6vop8uQl6Egp/OvropXqP1ETbvkRiPUObp/8Y&#10;BeO9OZ3vj9Glb5psy3jBQszmbozIfNd+9a0WY+a9S/ZAIupbGUXoExiKIXSRGG1Y6A+SUEgkEvMH&#10;Vs5YWMriUaAQFoM1MKtCCDJBB94EgQ/233//JQ+GaaCuBwoRk1mC4Q477FAGkXFQ3yv+t+2D5v96&#10;O9C2bxRcE8LxsOvjWJzfRBw3eTfAGmxHuWLzbAjLHgurAUX5qLwE6jxJQd5432Is1uhzv+Ug7v8P&#10;CwLIH8kDzcTqesxwOEEamCSyRIuQVTCqPHV9UHCr49Xw1JhHdNXFStcR4ZXgijCUEBU8jnhMsKDh&#10;NUGJxkIRYUlhYLJKoaZvpqQl2FLamrxSHNnmMcGylPdUyKfiNRN4H/jABxYLX4IvckLfxYXfNs8m&#10;5EQQE5QV4TlhkkswjlBZk6CtPofWMcX4RgqBtJKpi3RouHTX78P/Oo0LCi9W4zzkhCbj4UAhrP2Z&#10;mGljk947sT7Q9v77tgdyiDaG0NXGWHNrY/pKfRvZTNIfCk+pH+TlgJjV3z3xiU8cfPzjHy8GEJR5&#10;5JH1BPXI0IPC0y9ygFJzFOr6d02sydX2rhIri+XUOZnCuzd2kymENA0ZgkeDPhjhQOEtFC6DEzID&#10;5Zg+GjHnO/L+QznGE2g5Frl9EGVeTtlnCd4D4sF6GIyohGNBqFNSkr3Myb2H6K/0U7wAyWuIB+/g&#10;DQvz8U3G865kbF8m1kOdJxI16r4k/tdpHDg/vmlGW0KGMhjTr+pfGf/pW33LxltGD75pczZ9K/mD&#10;J5mFpxf2J6GQSCTmC9Fp6uza1kZodqw6PaTCrCLyilAglDURx8XEnAah4H61VTjr/xvc4AbF2gco&#10;e40DNakQdRp5aaJ5vN5upkDbsUiB+j/Ux/2aiNckQp8U13btAwpHVvQspHhPAKVpPAviF3hSsOgh&#10;ZJvMUAqMi3h+JFZX3gN3xpVGlCUIlp9+4hODP1zxiu2CvrT99iMXZW0CMSKkCOUu1HU5DHEOxbT6&#10;IOhA/d4Tl6GrLqKemvXV/N88vlZASFAgICl4K1GSef/WmmBlgzDQDljuEn6FpXnRi15USAjWvWF1&#10;QxBmRUcQ5s6PrAg513nhNeHXOBGL+eqHkbsUddaIQS6Ksd9lndNEax36Xhbys/QNZZpuOuusxYq+&#10;HHV7jv9tqUbX/i5PKv2QFBbgiY2DtrZTo6stjdpug/7Q5B9Rqh+kxNMH8vDiLaavo1BFxpJByMcx&#10;4Wc9zPhGP8briwV3n5BB8tWUe1YTnik1v69QaPSFcYSiOQyQ1qIsGxHx/mrEvnp/vV3vD3j3bfsh&#10;rmV04huRvGfEL9KXgsw4bu0ABgu+D7KBb4SMb95j/Df2G/NZ5JM3YswXtlH7GwcxJsjXOIZFK4E+&#10;z207Zzn59Q6QDrzC9VUMSRAPDEiO3HHH9vG7kb6w556F+PEeeKl6D3WI1GGIvPtdq74rkVgp1O27&#10;mbr2S81vwf9hcmtcxyMCkY+A5enAsM83TQbZfffdg2hIQiGRSMwnkAQEllHQAVrYdFYRHXyXh0Jg&#10;OYRCPYgYVMLiW90gE0w67Q9Ym0IMdYNGIAaXlcYkzxj3mmFlYcXMil4M0VFWzEIkmYDUoNykOI/J&#10;a62Iantm7FP/ca73450QxlcD8uD5hIs//P3fD36x1VatQv4micV1ixKvDUgRsoVJBXTVfReEunG9&#10;BS6HCUCJ0Ri37vuiz33rc1YqHzUIwZRJJqKUcchBY4Z+j9cEgZjCIawdKSB8v6waeU2E5SMi4jrX&#10;uU5pg/oFSgiWwRaWFB86vB9Y+bD26YQQSPvt1/49tSVhPYRMYpGfZMTwNAbBuRptbz1APWVdrTya&#10;dTxunRsT9Tv6OZ40FnNEuurLyCcIVopUfRllqn7MNqU8Ty8W3EcffXSx3qbAE66k7yKO46CrXH3a&#10;WX387ne/+1Dv5LhfXMNzQ5nDmKE+lph9TOtduQ9lt2+FR09Y5Br//SLhWNTHd2JupN0IeWrMZ3xA&#10;LueFjHTwvfhWhFniNb9SqMs/aV2Me12c77fr2ony0jPk0Wt22KHIXd4DotR7YBziPeizzJURpeQv&#10;78H78B4QGdPGsDpIJGYRbe11pdowfcXC95mEQiKRmE+MIhSi8+TFMC+EQpuHQuAxj3nMZsrrceA5&#10;tTKWu6r+HlERZEI94LAEdpziLbBSA9JaQpmiXAgCIZ/uda97lfiDEEr+OC/O5clh3YR73OMeZRui&#10;HikmWUARdsE16j6ubUMcE2PZZCew0gp0z10ik/74x8EPrnrVVgG/My1MxJpwzyiPcFHakcWiwlqr&#10;DyJPFBssMFmQ9b02kYC6HY4L7c+1LHlZ6AiRgBijqKN8QO5G3HPuwMgH7dy2SW8sYO0ak12Wwe5R&#10;YjubVPcIgfR/f/GLpXzE759Y6QnxIyHohAZI0mGzkEeJxEZBnz7OOZSp5BoyMY/KCKvEctsYi2Tw&#10;n+X2da973eLhgFylRBV3ORSoPDj7houJviv+12nUvi6QucI7ue3apb5ycZ+47sKxkCWaxxIbC8bz&#10;2sinhrZB3maI4Byhw05fGKtZ5PpWjPvmksZ94ccQDzxfGBBd61rXKt8LZTcvR4v+W8MNQUfRzdhg&#10;nBBL8tFsq83/NZrbM4sxFmX2rrwLZA3vb6GuGLmZm5q38jrRZ5G5Yo2j613vepuEY/EeeKuEd5aw&#10;WX08TaPuY942N/WbSKwyfBsL314SColEYj6xXggFggsQkAg/XXD8iCOOWNwaDyEYhWdCkAmUvIEQ&#10;mqLe4MlPfnI5j0C2XhHltcD3NttsU0KnBOo6iRRAALGUYxEIjsW7BNb41mCwWBwQjpv3qf8DMkF9&#10;E55XC/IcE6wf3Oxm7cL9sNRBKADlqcmXCdY4iOstlipUjW892m5dX4nEuGh+c4HYX3/DfRDfj0mv&#10;hawp6hCKrB4pG1jVUTxox1tvvfXgmte8ZlE6HHyPewx+vt127d+UhHAYgc5vwaJtXaTDQp5anzfv&#10;KZFIbILO/qEFzqW8QzowloiwBvqye9/73kUhT3GnT6M85cF6n/vcpxCnQZ5+6EMfKoo7HlsUqH0W&#10;j2zm0fawfMuf/rQ2umiieb1weXXY01HPSKxfxHtfThvQrnkD+V78R1jFYtK8Hg844IDyvVB2Szwc&#10;GBghHsIryDfDSAZhwbsxFN7Cka3rtjkGodAH5rXmVt6H/ke/xdtU32W+jCgNGcx7EOrSHIs3infA&#10;05SH1vOf//yy8D3C1P3akH1GItGOhW8qCYVEIjGfMEEYFqs+Bn+kwzx4KDz1qU8tXghdEF5j2PEu&#10;uH8tCLGy0c/vJ/TGAmoLjOa58JSnPKWcL0zIekJd1o997GPF24AgGoh6Ab+haBRTnXVyHc/Tsbhf&#10;JCCsUiISUsH+YfUtlutzn/vc8n8ca/5p4H/d/e6bC/WjkpAsHUC0EOKFiFEO5R5XWYuwsbie+Kmw&#10;mvWRmF80v6v43/ytEdc0U32s/s77QJv3HVOCUT4gF2NRX/3wg+5738H7O0iFf7zKVcpEFxmHFNeH&#10;8HD4/ve/v3j3fqj7sc0QpANS0ATemDCPpMNNbrJYoMQ00bed+y7G7dsTq4Por7pSjejf2mA/mcc5&#10;LLfJg7y1JIo7IeKEJuGt5T+Z0fjPw0GivBNiRj8mIRws3D8KzTwhEtx71113HRx11FFFEctjguUx&#10;OaEt/+ecc05ZxDrgnK5yJjY26nYR7ST21b9hhNMF7dbYG8SDdmux9QizSOFtDkvZLSSZ74Z3dLRt&#10;3wzCgQxgDYjwcoy2Pur5NeQlUpRhzTAGoRB1H2kSMERSV4gfRIE+IvouchjCVFgloa68AwYfvB30&#10;V/QLP/vZzxbvdDnUYyKRuBwL/VYSColEYj5x5zvfeXDmmWcubnVj1j0UAuJBDgt59PjHP76QCjBK&#10;uGoeD+tuVvOs8IUxCqGoS2Crtw899NAyNlx88cWLe9YHCJoIJ2smvOQlLyn76rqo/6svZALLPAsR&#10;1ajrqoaY7Sxhrna1qy2RCiYXzg9lI1gjQGig2qKv657TQn3/ixfaVhHix0l77714dTv233//Ulcm&#10;QaPQVlbKgm233bZYbyUS6xX6lf/DA6wRAunnN7/54AlPeEKJ40zhYJJr0qsfpogw4Q0Lu3e/+91L&#10;CxhaSFIfMwnavsM/iTv+2c8O/vTqV88u6SA/iakilE/CdVBsURprX6EQNl5NA57RTLE/UP9PrCwm&#10;rXfnIk7Jmj/5yU9KqDdrODDSYLl9+9vffmnx6Fgcn1wkPJzwJBSnxnxWwhEPvS1EjHWthJJhfEEB&#10;yPOL5bF7u6f/0TeyBCczW8R5jz32WLzDZXmNlEhMgra2M0l70s/Gd4NkQ7pRdlN0Ix54AQntg5zT&#10;3iXt3DekX+bxgHzgMf3hD3+49M1kAcTDD3/4w8WnrDzqsrd9W0vbE3oojFu3454P3gH5SUglBCS5&#10;69rXvnbpnxiROWbeNgpt5U8k1jMW+qQkFBKJxHxilIdCgMKYUnfW0bWGQggmQh5ZDGwUQpiRgjQA&#10;i+5xu40QPBDn9YEJ34477rg0yQuFw7yhzvOTnvSkMuZxVwbHQmCMuqnPF5JKWxLepO14jbiPmMUs&#10;jlja//jHPy77IN7NRz/60RKz+Oyzzy7bqwF5juf/02tfu7kwPypRJjbCGdT1QJGADIhFEEehWY+I&#10;L21VGKpEYr2j9KU8D2ol/aIHmWP6Er+hqHvtwjdr0nv44YcXwoGSTgplA4s7k2DKBkqH5zznOUXR&#10;wMNBSIW+C0jGd9mWoOTb9iLpMDjllMsUAYcccpmSf7fdNu03VioJ55SYKrxb6ZJLLinxwlmdC9+h&#10;jembjWexQCbZ4JnPfGZRAiOQL7zwwsEvfvGLxTsNRzwHtKWlNrWYYjsx+4h31gUKu7AUpvzkrUVW&#10;YLXN6Ec4Eko8ylP9GBlC/4Uc0Nae8YxnlLZFUaofY6kdz6OUdU8hZNz3zW9+czlf/+i+jGjq/MX/&#10;OiUSawHj+7D257hvRvrf//t/l7lCWNj7ZWxmbqZ/5iXE+IBntG/Id1N7CTlfH62vpiD/wQ9+sPiU&#10;/tAnh0wCzW+o/g+bHJ9yyKNpIsoTUN/CKJGzhLAK2cp6MgydItxtDfeIMSvqoP6fSKxHLHwbSSgk&#10;Eon5BEJh2BoKAZOMefBQ6EMoRDgc6BJSYl8tHFHQsha36HCNPkJOnEO4IpSaoFFsQZ/rZxWHHHJI&#10;Ge9YBAW6BGTKEW7+6iBQH2+ief2//Mu/FKUMa6PaVdkigVxsrVUR6LrnNLGUr7POGvzXFa6wuTA/&#10;LAkv0rIAatxTfarXIBP6lifOO+OMM8r1H/nIR8r2atRHIrGWiDZeFlymjPedHXlk2TcK+iyKuojn&#10;bLxj2UjZQFkn5BhlMCUDS13fFi81fTlFMOLhWc96VlEyIB386uv6YKxv84ILVo506FlXifFQyxAU&#10;SMJ3SOedd14htVies6TlLRohb1jOXuc61xlstdVWpY3xoAlPGpbl2hcLdKEn6vF0GHIMmA94T7Uy&#10;rZan+kAbozDVjzG0QALoxxAOBx98cLHURpwiHPzXlzHwEBbuEY94RFkTjBECj0+kwz/8wz8M/v3f&#10;/33x7t3oyl/ffCcSkyK+lUixb1yEHKC9kwU+uzDWWsRY/+wbOu6440r/7JtBCuunI8QSj+va2wFB&#10;YR2V8HrkOYGw64tm/jfZnnFCoX4PNdStsFUImbvc5S6FwLn61a9exrZ3vvOdhZwZhkneaSIxL1jo&#10;R5JQSCQS84k73vGOSx4KwwZrk5L14KFg/QRulzCsvI6ZmMHvfve7cl8hfcIzwXEphKdRcA5hClxD&#10;4CRMmbTFvnlAXVYxSY11zXUhom7iP3DBJzgStqEWOuvza9T7o3646lO6PPShDy3byATEDFLM4sVR&#10;x233myaW8vW97w3+7UpX2lyQH5a2334waAl7FWWM+MaxPkefsjgn2itFleu9n8C8tK9EYjnwHUQa&#10;vOc9ZeK9tN04Xu8P6D+a+wIUt45T1CHqQlGHcGBtJ1yI0CGUdZTBvkFjJiUDC0cLrhprWTXyckA4&#10;xDc7DPLjPN9wr++4STpYowXpIEUf1JasAZGYKtraWLzLJpDkzqV0cs7f//3fFytximAKmMMW3uN1&#10;r3vdYkGL2IqFMVl7hgU6wsHiuWE92zfGfuSzmdfE6qN+F3WKY/Eb/6H+D9FXtSGOSYw8eCFoY/qy&#10;aGNhoR1eDuYJZC5yq1+eusLBaGd921hAXrVvvymXJKaB+B6a30Ggub8+P1ITXWMzbzPfh1CsztH+&#10;reuAdCALMETgcXb961+/kA7kAX2272innXYq35Ckv2bgZu25MEKgUNfvj8QMEwrQVr/Gt2ad8tQn&#10;R/Fyv/nNb76Q5S2KwQbjDDKS+V2N3jJQIjGHWGj/SSgkEon5g8G9b8gj1gQmFbOOLkIhQIATuqIN&#10;IfhACD7IBNap+vQvfOELZV8gzh0HIQyZ1IlfSzANl89J7reS6MoPwVDYIiGGuMa3oa5L2GWXXYpg&#10;3TeEQw33iXpjkckbgQLFwqpCRrz97W8vx2BV63BB2P3nhecvNI7+SYx3yr4KdZ7VD+8V9Qva4bAy&#10;xbGon0svvbQoM/ddDF+SAngisSnq76n5bcX2sG+uCxTBLBv17ciCU045pSjpLBzJ3d93KRQJ5QLF&#10;gjEFAUFBR7nglzKYIpiCgcKuOaEehd75Xpisl35I/71IOvzpYx9bPNiNSeolsSnUYaTY7gvjgTZG&#10;GYxI18Yog7Ux1rOUMcJKRNgObWy77bYr7QupxZvGOkcRY1/oG2NGHwzLZ31snPKMc+5GQbNObLfV&#10;U1fd1ed3nTMK2plE1hMahrJUspaD0JM8G1hnk+mudKUrlXUckFnkMv0YYiIIh3HaWBcmLUciActt&#10;P/X1FP761nqttjboo//t3/6t/PIYYnilr/YN+ZZ4A1lbAOmAuEPgmVPps+973/uWvloyp0VS+JZC&#10;LvjlS1/aPr9opp6EQlv9xL76t+28aUE9IVeMZfQN5CVGfGGI8ctf/nLxzG4087jSeU4kpomFbz8J&#10;hUQiMX+gkCXQcIseBUp1E4lZRQgNhC+u212wyG14KNQIwaMWQFigKDOhxuQbCD1xfBK4NsgKigHK&#10;cUoAz4I4Vj9jOc9bDiii49n1L8XEzW52s00miV155DZsEepzzz13STk2TnmcG+ez3uHlwLXYJJWi&#10;RJgIngnj3HNSeMaScn5hMvGLG91ocwF+VGI13UDk/be//W2x0jExB8/SHrrKZr8UbeYPf/hDUViy&#10;jgpr1ziWSCRWHsaHLvgefZfC3ZgcIw9CGSzpyxANFHWSkEom1ZR0LBr1C8K6USpIYp/3VdRFvxV9&#10;Rp2in5ea5yRmD97X0jjUggjbJZ1zzjmDN7zhDUWBpY1ZJJMymEKMMpj8ccUrXrEorrQzv8IYfulL&#10;X1pSBveND669tI1Z0Zaa7Swxn/B+tbEIC/OpT32qrEWjjSFQ99xzz+I9Q0mqjQkJY70Q7YtsEpbZ&#10;73vf+5Zi0JuLuFcfaEdh7dxsV3XbynaWWAmEh8I44Yu6oM1ry/pq/60pUJPEL37xi8s3ZL4V3g7m&#10;QPu1zS1a0n8/73mLTxqNtm+pmeL4tBH3rqFPUBfkIt6fPD70HebvxqYmoj+I/K1kfhOJlcAWSSgk&#10;Eol5xCc+8YnSVwmxMgosBvbaa6/FrdkT1kMYefSjHz146lOfWv43QQDkkfGiF71occ/lCEEkyvXz&#10;n/+8WI+yGKnDHNW/y0Hcw2TqWte6ViEVeEPANO4/DTTLq46FLGIB+bOf/azsg678EvAowkwwA84d&#10;p3xxronnVa5ylcHd7373sm2RZkI3MgHGuedyoEzwc946xvlx0stfXq6tEfXBqlkb4HERE5U4FqkN&#10;3okJiVBQSD+WgogFiGuGXZ9IJJaP+lsLTPL9+ZZZMyIdxDEXY5/lOavGe9zjHkuWwZR1xg3jtz7Z&#10;RBvhIKSf8G9iNlNOUH40J+ptaOavb34Tq49oT01lSZ/3DMYabYwCCyklRrj2RYFF0SukoPbFy+HP&#10;//zPSxuzfhbLc4QDGUsoJkodbYzXIOXyuIhyJGYf8a76vi9tkRyjP7Pws7Am1iDTziw8zgtT+6Ig&#10;vclNblLamH4trLJZb/N+jX5s3LBKicRKoS+h0PW9jPMdgXPNO/TbiAehgD7zt3/bPsdopNdf+9rl&#10;W+INTz446KCDinGX74qRnG/TGimzgq66UW7rWh166KGl7xAu2HxJ2d7//veX+XoT49ZzIrHWWBgH&#10;k1BIJBLzBwoL1vcWjRoFE0pxImGWB2nhjo455pjFrU3BC4DC9qXcRRuohQ8CFsUNAiUWiYrJe33e&#10;cuAeYc1KQNx+++0LaROeCtN6znJQP5/1PDfcNjKhK69cVZ1fLz4d57WdX6M+lwUcKzdCsXw84xnP&#10;2KTNjrrXtBBkwj895jGbCe4jk8VTK8izyXbAQuHkBpbHENY2UNdFwHZ9Ds+brbfeeul6966vaV6f&#10;SCRWDvG91Upfv3Vq7gv4X/cNNYwZJtcRVsni7ayCWQdbc8W4FbHPQ1F3t7vdbcn6HOHA6o8yGEnL&#10;CtD9xkFTkZ1YfdTtJtKw/U3EWNYGbQvZIPEqjBj7Fo82TkVIJQpgv6zPtTftiwGBcf9lL3tZCc2h&#10;jSEcQq4ZhSBF5C/+d5UhsXqId1C/i2hfzRTQfrqAMNXHaWuIAm0sPGkY/Nz+9rcv3praFa9L/Rgl&#10;YsSfJ+cfe+yxRQ4MUivkzFHQrkJ2qvObSPRBH0KhT7tqa3+xr+2Ydht9Yt81FL56v/sVojhCLPmO&#10;gsjzbTHSErLsfgvn8R7Sh/u2EMb67iDzeq3rsIilPI6JZtnrVI9X7m/thfDqNDfkzUnGOfPMM4tM&#10;00TcJ5GYZSx8n0koJBKJ+YPYqJQNfUDZ/d73vrf8n9WBWb5MNto8ECAIhaOOOmpxz2Woy/PjH/+4&#10;TFwIWCY7UB+fZtndK+5HaEPu/C3LkwWYbIVgNs1n9kX9TISH0FjW0Ig1EOJ4XYb4NZFksfie97xn&#10;bOuX+rnAi2arrbYqiwC6Lyub613vepuQGiuFOi/xLv6gbRnfx0l7711CJDXrKtqXcAHCTvTxFIrr&#10;5SeuR5Cpo7/7u78r24lEYjZQ9yFt6HN81Dk19AsUHfrKUNRZKLJWBlMkCJ8gjIK5CoWdftXYSaHg&#10;XNaL4uwj1Cfpw+s8x3ZbObr2J8bDcutwnOudi9gSH5w3HMtRi0ZrN2Svv/zLvywhKiwWTXlFaYXo&#10;4kXDSEMbO/DAA0v7itBdFFbTaAfD7jGN+yf6Q31HnU9S9/owfZk29qEPfWjw+te/vrQxZBWvLN4z&#10;+jKJ7KwvY/QiJKewp9rYpz/96bL2GQKVIngctOU5yjRJeRLrA9MMeQTjtKWlcydYlBnhZu7EK0H/&#10;bY5mzsBDjXKe99Czn/3sIiOQCaL/FhbPt8U7PAg935d1oVwvPJ7QeBT5iMIm2spX7/M/tpv/A/X/&#10;JpQLGSkygXybSxmDGJ6Zu/ZZeyEw7DmJxEpj4TtLQiGRSMwfuAre9a53XdzaHPXgKlTQu971rvLf&#10;/lkceP/lX/6luOtzrW6D8DgEjo985CNlu1kOk1vulMiEEBZrxf5KwPPDGlVoJZYWFD+B1azreJby&#10;RpkplJAwCCX1GxiWJ5YuYn2Pi2ZZLdBFUW4CCRQP8tHXEm25iPxEnv5D+ze2j5N22UXDLNfX94t7&#10;Ck9CXmBlDMPaWn1dABnBQpS3EQyzPE0kEhsDzX4iQElnvDHxR7Bb7FAfQlHHipGijmcDLwdKE+vU&#10;6J8o6fTrrM+f8IQnDM4///wSNoFl8CSEg34u+rNINdr2JWYL3k/beOPdIru1MYlCN6zPKa2EVQpl&#10;sDZGvtDG7nWvexVlFeKBMpjBC2KLsQUlHgKjD+SLwixkt2hLkRLrA0E4SGRnbYwcJUScsFzmAvox&#10;ng6SNkYpqn1RiDqH5w1PGmmcNgba1ih5LbH+MG1CYSJMQCjwaLzuda+75G0wrH2GjOAbM8ZbUBpp&#10;HH34fe5zn0Ia77zzzqUufGu+L4YK++67b1mXsU2R39Yf1/mo/08C+fZsBIn1ghgHCgNLbnnHO94x&#10;0nuh6/n1OYnESmHhG0pCIZFIzB/OOuus4jLYhuYAShC3iNosD6oUJAQmypE2sK63yLJFgqEuI7JE&#10;v22SUXsm1OesBkyi5eMFL3hB2TYxXs3nE/g8E4JMQDpZswCaE6g6b/5TCFBIEV6XA20NucKtHZ7z&#10;nOcU99vAatWJ5xTC54ILBv+95ZabC+zD0kI9DBoLV0cCijhx0HmllGf0QF1uQr62YgINtbCeSCQ2&#10;LqIfqFNfCIGkv2fByIpciKSwYBQ2gbV5UxlsfYfwcBCnmWzx+c9/vpD0FDBi9o+DSfKdWB3U76Yt&#10;9YGxKtZxIGe86U1vKspgxgNkHyE5wkI2PGksWB4WsuQ0Ci6K4PCkEQ5xHPTNa2Lt0GxbkfpA2+Ld&#10;oD8zN7AIPm8t8hIvZQrRZlgl7Q15ililGHVuhFXSxmqjmj7om9fE/GA9EQp1as7tRgHhgIDzfVnD&#10;gML+xBNPHOyxxx7Fo936gzyG3v72t5dnN+c48dxA/X8cxH2a19tmfGb9loMPPriQHrwXGEf6/skm&#10;MdcNtN0nkVgtLIxBSSgkEon5A4ueLg+FemAlOIlpStk9rtCxmrCoMYsJ+WyDcEYmpywuIMrHokGf&#10;HVb19ociv66HlYRnhLXfOeecU/JTeyrASufDu433q04IhEJi1Yv81vVR/3eONQ5M0pYbjojrqvKz&#10;HgMKBMJgWMLWz11JLD3j0ksHf9x2282F9WFp++3Firrs+kXU+eYtY1KibJOURVtWR0984hOXBPW4&#10;f/2cRCKxcdD89of1A83z6rHdWNQ11iPcyQQUdkKJkCModynfhKYLZbD+TdJPGXdZBuvvrONA8WBC&#10;L04zgj8I6z6IcUoaVr7EykCd16mJ5r5h53ZBG5Moq37/+98Xg4/wcqAMogCmDNa+/EdsIbq0L6SW&#10;NoYA4+FAITxOjH357Gr7idVHW3uqEW0r9tfHm+fWcIzshDjVxsRfj8WjkVqsrZENsSaNNiYcDO8G&#10;XsxizSNPhVUadx2HOq/D8piYPaxHQiG247feH2ju99vVTyIYrO/Em9GckHGYRZSPOOKI8q380z/9&#10;0+KZlyHuFfceB5GnSBDyQQ3fOa93oZB4yF3nOtcpoZF4zPn2hy3sTB6q759IrAQWZOUkFBKJxPwB&#10;mSCEzCiIk6hPi7AqswoCAQFB3MQ2/PCHPywxJLnQB1hZmDiYiEIIImstOIgZy5rCBAfqPE0zb3Ev&#10;9w/FNEJGqKFDDz200wW8WUfaBhfTSciE+j5PetKTSltj1QLeJYsSCnSYZtmHQfmK9cq//Mvg3xcE&#10;z4VM9U/Ih/POW7zT5Yi8s6TkKcOKJyYlw8oVx+LXQpmEdBPbRCKRmCaafdGwvqkL+k7KYETzO9/5&#10;zhJWKSyDKehiUUhp++23L8rhhz70ocU6mPX5U57ylLIYf4S8GTesEoyTb+dOUs7E5Ig6n7TeEQ4s&#10;xrUx7UQbQyJYx8HYiGiwcLRfC3eSK1jPhjKY1aqQX8LlILamtY5DIO5Vl7PP/fuck+iP5dQnOVA/&#10;RhkpxBsjF23MulUIUiFSd9lll9KP8TYVfnLPPfcs/Zj+bP/991/y1oo2Nk5YpVFolq3e9j/b0vQx&#10;KaHQ510031/81v8LJiAUEF41oTANNPNbbwd8P8Zy4795jzm4b0UYojPOOKPVe2FSNJ/flh/wPPoA&#10;Hku8KxmsyRM9AKMI60xEpIIudJU3kZgUCzJKEgqJRGL+gEw45phjFre6wWIeo2+Rx6YieZYgPiKh&#10;gODeBtZDTQt6yl3Wk7Gg7VqWLwQUeQBWn8YSrtoQx6eVv7b7BZHxwkoQbZ5TbxMIX/KSl2wiENbn&#10;DkPzvuGZwHUWLBDGAna1EPlZyteCIPzPt7rV5kL6qETYb2Dpngt4/OMfXxYRNEGF2N9EvT/+s+Tl&#10;hbPbbru1Hk8kEolZBrLBZJ1ijZcDTwVhlYS8EeLuQQ960FKMfWMzZbAxSfgEoUgogynqjFXC3VCU&#10;BOHcB/rK8MCI8b6ZEvMPbYwimEKLHBFtjDJYG6JEut3tblfILHLh1ltvXUJ7xlohLFctBMzDgUxJ&#10;AcUApS+abQv81jJm/Aa69ifWDt5F21ohoI1pE9oY4vP0BdmPFw2Z+MgjjyzGStHGeDeQb4VVorhE&#10;SDzucY8rRJiFbaONCc80Dprtqa3dQf0/MTmmRSh4T3Wq31f8b247r2BGCIVJ8NOf/nTwxje+sXgv&#10;3PCGNyzGa6GL4L3Q/Nbquog0bfiGEX9Pe9rTynfKo4Lhw3777VfWmhT9oImud5ZITIqF8SEJhUQi&#10;MX9g+c3Vrw31wPie97xnE0+GWR00CXomiQiDGOxrvPe97y0CjElmwLoKrCVrC8i1Kp/nNp/NRdR4&#10;YqICFPfTyp/7qKcQ4AhOLKye//znl22ohaZIAVak8maCHmieMwxxHqWSCf62225bPBM806SeUmkS&#10;y9RJEXmPfP3bve+9uYA+KlUCfKCuD7HIt9xyy8FnP/vZxT3D66ze791zG7ZQqskBxLXqLJFIJGYV&#10;w/q5JvR1JvnG6oixb20khAMPBuv08EaknPPfuGVRX2H3hLyxLs3JJ59cLIMRt5Qo467j0ETfvCfW&#10;BuO+H3IPcotiUAgOnjQs0K3jwJhB26IQ5uFg/YYrXelKJZQX63NJWCXt0aLTPCQYtFCWJdYXyFYh&#10;X0Uf1retuU770o8xyApvLe1GSFPyHC8a7Qx5qo1RaCIcyMDkYvI1gyd9GblvuSFFE8vDNEIeaT/a&#10;hjEuvPliHtarbc0ZodBVJmOyMERPf/rTSz/Le4HBlDHet9LV1sf5BrsQ76AJ81FhzHyj9B7ypN4e&#10;8pCHFCLkBz/4Qeuzp5GnxMbGFkkoJBKJeQMBhuVMF6EAMTh+5CMfGfzVX/1V+Q+zOnCy8jHxY/nY&#10;JiiwgLj61a++iSB46aWXlti79ULNa4Wo1zqBmI/GFBaZoGxxbDmo73HYYYeVZxCioPkM/5t1ypKU&#10;BR/URIff+tphcE+TJxaCYWX6mc98pkzcx7E6nQbqfP+39TSM4+Ok/fYr13aBp0n9HmFYPTXrkdeI&#10;600sIY5Nqz0kEonESiL6tDrV/Vf8Qhxvg0l/WAf/6le/Grz73e8evPa1ry3xz41llHQsDFkGh6KO&#10;0o6Hg/GGMvjFL35xCXfDep1l8C9/+cvFu49GW34Ta4doK5Ha9tWpL8g1QioJrfSBD3ygkFTaGAt0&#10;Cl/GKNqadoboZxRxn/vcZyl01+GHHz44//zzC+FAEclAYpznO7cpdyVWF/G+mm2n/t98R13nNeFY&#10;kFqsoLWx0047rYRVIovrryJ0F+LUumZXucpVStgubczC0eYHn/jEJ5a8tcY1wkn5cTxMQiioY4SB&#10;eo76Nn7pXyKB/RIvFaGAvE/rrfGu99+zXTePHgp12eO/FDCWG4eFRhKO2bycMt83wNvHsfp8qO83&#10;Dtqui//Ne5EvEAm8FXyD+vk73/nOxaOesUKbR5F7NPOaSIzCwvw+CYVEIjFfoJTUT53XEus9EAMr&#10;10SLMoN9zQF3VsCdfccddyzKhjZQyBLEa5fKH/3oR2UyOI4yYS1gwWiLwoUwGALopKjf4zOf+czS&#10;FoQvCtTH6/fNLRuRQJCq9/dB83xliPAWsSCWiTerlOWWbzn4f294w+aC+ah0r3uVEEldYGWrjq0R&#10;AX3KV9cXZZnrZ30dk0QikeiDtvGlhv31OV3ndYHiRYg4E/4Pf/jDhfxm7UsO4MkgpBLSgSX61a52&#10;tWJsEPHPWQazUicfhWUwgnta41JXeWJ/1/HEaHTVaxPTqF/KYNbnSAfthDKYQgzhgLSieGS449ci&#10;oMZwMbv32muvwSMe8YgS8obnLI9FxBbr10k8aYaVpevYNMqfuAzNuuzzPvrWP+Mv/RhSi6eCNsbT&#10;NdqY+QsDHMZUPLR5azEAo4gVuosi1DXaWKzjMM4i+AH57VPOOK/t2HrApISCeWldJ96re8Q+c1Hv&#10;GMj7xipGSAyQkEa8t3mqC9P7/97ylvZ5SDPNEKHQxKh2ol9FsJn7atvIWu2c1752LLpAE3Gvrns2&#10;0XbesGu9L+SdtaCEnRXxAOnxqEc9qrwbBop9UT9n3Hwn1icW5IMkFBKJxHwgBixeBxS5FngdBaGR&#10;uOeC62d10OOqjjDoyh9lroX4IM4hBFgcdxIBezUQ+aQcMQklEHKtB0JqWFr0hXNrQoWrqfGKhSfU&#10;92veVyxh4XoIddy3x4X7hdUGaywTHlYo4dYqLyZDSIU1A4LN+D1OuvWty+LNUNdZlFUYBIIny1iI&#10;99ZEs74DrGO8I2uZQNd5iUQikegHCp5QBlPUvfWtby3xz3kuUMIhGiy4ynuOMtjYdLe73a2MwxZc&#10;tRbO+973vqJItogjy+AuY4YmYiz0OyrF+YF6f2LtMex9BOFAEaWNCOPxhje8ociqLFx5OCAcKMzI&#10;QsZ5IT8QXkJsIByM/9qn+OJILeGZ+iDyVadA277E7AKR2fWu9DkRHo4lO1k+wioJS4o4DcIB+SA+&#10;vHBx5krCw1krhPe20F0MhSi2+7YxkK+wvh8rbM+cYtKQR/r7b37zm4Xc8U0jEM3rjBu8mITZCULB&#10;+nn6C9dceOGFZVud/v73v78sTNLCPTaZg3SlGSYUxoH2T5GPrOUBphzWoeMlhnSJOXGN5jxL/UW7&#10;HLd9xrX1/YAhondpfScLtF/zmtcs8oF++9RTTy1z5r5r77h3PCdSYmNhYfxPQiGRSMwHYpCy8C2i&#10;oA8w8SbOMMsDHUsGwnEXDPIUBRBlOProowfXv/71S5ikWYeJQwhTIRSasDaFnGEIgd+91JWxyiQ3&#10;EPXiN+5LmGMNwiqEK3bbAlV9EPf+1re+VRQ0d7zjHZc8E8TRlJdYK2JNsJCv/7vVVpsL5cPSjjuK&#10;m7V4g8uh7iR15TvjIhsTEPUQdVGjbf+3v/3thcdsMTj00EPLdnF3XkDb9YlEIpG4HNGntvWto0AJ&#10;wFoc4aAffvOb31wUdS960YuKrIFwoKgTUkncc4SDvp6HQxAO1n6gKKJYEFZR+IRJ0Mz7uGVJrBzq&#10;tuU3FEN9QB7TxsifyAJyOUUUZbC1rMgN2pi2hnygRIswIBTCZNrnPe95xXORQphibZrettnO1h7R&#10;vtpSH2iP5Ebyp7Z29tlnL7Ux3lrixAsHJ0XoLm2MslY7Y33NW0s/JqzspP1YV35jf9/yrDUmIRTi&#10;fblGCCMpyAOLeSOCavBQEMKKN4L5EhLCXAL5wLPhT299a/t8pJnmlFCI+upqE+pBG37iE59YiFhh&#10;wERReM5znlMI/ra1F7ru1bW/RjM/bdd4nxZ21m/vuuuu5VsSroz3o2/L98QrTcg8BBKv9Zj/JhKw&#10;MNdPQiGRSMw2mgOgya4FwboQ57N6YeHCLTvQNpjOAgi+T3va0xa3NgWhmtVXLDgcZeC6qC5mtUzy&#10;Jck/UHKwKhLLMdYY6Jv3OM897n3vexcihWADMQmuE5iAmLg220rt5TAK7hXnE6IIWCbK4RVC+FMW&#10;E5bVxlJZL7108F877LC5QD4sbbttISFquFe8K/ibv/mbEkpDPFQIS7PyzAZiX1zPsoVnQ5BkrlWP&#10;bdcmEolEYjja+t7Y10xQ9+VNOAcxj3AQ6uA973lPUfxQGPBy4M1g3KR8Yh1sHNCfs2A0ppI7xIYW&#10;ioSiTribcT3/mvlNrC263ke9v3m8/t8GCkSEg3aGOHjLW95SLHURW3vssUchHBBZ2piQnzxuQxlM&#10;/tDO3vWudxVFG+UlZVwf+a2Zz6mAR/SJJy5uJPog3kG8jzoFhh0bBW0B4aB9SdYwQ54yHhJW6cAD&#10;Dyyh4cJbi1L6Wte6ViFOtT9KUoZaLMV50lBca2Nh/NIH9fxj1jGph0KzbOrHt20+FvOC+C4R1zwU&#10;GIxJznM+UsGYs94JhRp1u6j/B+gozGOFiLL2QrRP4cAYy7URrHGfSeZTcW2kLmgf+m39LoLIt2Rd&#10;HeSC9sObwZoo5uL77LNP8Sb66Ec/Wgz3mgRTG+KbSawfbJGEQiKRmHU0Bx7W4Sa90DYohWAjhjAX&#10;We6Zs4jIO2HLwmUm822gvGZ1c+LiZCauM4hbI2IeEHmmuDDGsCwyAQDH2t5jIBQjhFdeDsgEAmaN&#10;tuv/9m//trhy1rH7hz2nCc+NtoRMoFRBJsRCVgcccMAmZMWockwbpV7+5V8G/7UwUSoC+DipZf0R&#10;ZY3yciMXIsrCn4FRZYv3pH5iEdEygVi4LgXIRCKRWBnUfeuwfnacPpgyiOWiROkhrBLFB0MGsfQp&#10;6lieUwaTTyiDg3CgDA5FHSWfcBlhoboSmHRsyTFpcqi7Zv3Fdt96rT1pyHTaGDmX/MGDgaWsMEpC&#10;nJL7yI4Ub+RARjj7779/8Qz91Kc+VcKr8HIIY4+pvVuGF7yDyU3Wm0qsKLraFHT9HwayJ+WoRNHN&#10;k+b4448vbcz8KdZxYOiENNXG9G/6Mes4kPP1Yx//+MeLxT2l9iRhU5voKqfftrLV+9uO98GkhEIN&#10;36uwUr5d84WYJ8XcwXo/COYmKM/NdTcSodCGYe+Ocdopp5xS2l+scYD8YkzI68N8aiXQtz15vvdo&#10;Puyb8B0J9+v7ocOwDgqjuwivqA9HMPFAY5g2ToSAYXla7neQmD4W+s0kFBKJxOwjBg4TUnFbP/jB&#10;D5bttgEl9lkQimVKKDpnbfCJ/JgACTsgnmEbrBVhsBaHFuI6gm6EQZoHhIW/tSAI74SmJqlQJ+8t&#10;3h0hdvfddy+TSkIxOFafGxDigZUE92gxVSdB/WwhjbilIkFMSuDwww8vY2W9GPRqouRt4Vv4v3e/&#10;++aC+Ki0ILA2EfUIQl0om8VAgWJpFOJa79OEn3LJhANcH8cTiUQiMT9o67vt068blyUKH5bklAeM&#10;PQ466KBCKodlMOWIsErCKbBqZBlMmccrgjLYmD0u4SAPUi0HNFNi9lHLbk04RgmpjWkfsY4DUovV&#10;7L3uda9i1IHYohgWVulZz3pWuXbZ7/+ssy4jEGrZaY7k7cTl0Ia6QEkqke151sYCwkGemnfwoqGI&#10;FwbGXADBpR/jOc6L5gUveEEhHChOzTn6rO8X0E618+jH2vqzOK/+PwnGJRTq5yBReH8w1LMegjoL&#10;QkGKeQJCQWgpcL1jkITCeFBfdBhCFJovKz9y1Zz//e9/f2sbi3cRbWXSdjIueKn4fhBN5o2vfvWr&#10;y9qVvht5ZnRwjWtco5TDmg28Haz5xNiga5HqJqIt1eWqy7daZU20Y4skFBKJxDwgBgvW5rwOuKfW&#10;A0uN2HfSSSeVCe2soZlnYXMQCmIVt4Fy3IS8aZXPAv8Zz3hG+d9WD7MEAixhXHxmYMHC+uLud797&#10;mSxClKH5q9wR77muA8cjAQGXwEvgJ3AF4nhfOD+E43PPPXew1VZblUWxg0wgyLHA5AoK495/EtTP&#10;8L8I8A972OZC+Kh05JGLd2kHEoYMEO2qC/IQCcI6yeRq2223LQvkQX1OIpFIJOYP0Y+HcqgPjAlB&#10;OBjvKemMmdZ+EorEeM7blCIY6RDhBCnpWDdSnIiVLpSCsEoUdX0UD4n5QS0bxP9oa31BVuNFwzNS&#10;W2GFPu49loDQYnBxk5tMJD8lZhPRHup2MU77QHQylqFI18Z40licHJGA1DI/QWpRmArdtcMOO5Q+&#10;TF/GSlt8fHNX5GmsOzCM5KhR57kN45RjEkJBojBW/p/+9KdlHqQ+7EPACMvDsj6MwyiKY6Fh15a5&#10;ysI3ap7LeO7/veUt7d9WM21AQiEU5k2obxb+2hxDPGGRjJcPetCDCimvXryPJsZpG+Mg2kWf+2vn&#10;+mceFieffHIhgh+2MHfl4RheQcriOxIS2Vzb/D0W8o92lZhtbJGEQiKRmAfEwPWRj3ykLGBEQOka&#10;fAN/9Vd/VQaoQN8BcDVQ50M4AKF5uibLJtNcCWt3QQKhxe5Y0MCslKsLFP0EQgt6BQhBhG8WQCFc&#10;xzsNxQUhivBE0RDlJzjFeaHIBpYOzhWfN84Z1UZqOK8+1yJVV7rSlZbCaxHquEFb6DvyB33vv1xE&#10;/srzTGxD8O6b9t138U7t8D5MhJACgaXntcD+uh5Mmq54xSsWSy0Yp+4TiUQiMXtojgGxHfvq7Xr/&#10;KPBgM+5TMlEGGzd4x1GakGv23HPPYt1IARbrOBifhNJj5WicQnzzIBSajwU7hVebYqUL4+Q3sXLo&#10;egf1/nhXsa95bFkyGWtfMtX227fLTpFavDuHIfI7dn4SU0Nb/dfb8T/Oa6ZAWOO3QT+GONWXUX4L&#10;q/Sa17ymkKfCcjFsY63Ns0Fi9CQsjD7ukY98ZCFYed5Yi40nN8JhHG+tvrL2JCGP3Nt8W78a8y3l&#10;9TxEsXsy8Iv5mfms/ryuQ+frnz03PRRGo667tjZnQWRjJS8/60QaG+lFhEG2rhHiqwn3mgbq+9T5&#10;rFMcC9T/A9qCdsJAD4Hwqle9qoznvhNkQ3wnDA+EuEPMMRI11mtzYYg4DOpuHHkgMTm2SEIhkUjM&#10;OupByoD5l3/5l+U/tA1UAaFXuOHPIuoyiRn7Z3/2Z8XCvkYct4idwbUWArkWYvUNwjCsHtYahFFC&#10;D+Ea6ryyZFGOww47bHHP5WBphiAgeId3QF1v8Uv4JowjK2qBsz63D5wbwpuQWpTjL6yEWh4h3kMo&#10;zFcbS8KRSW0I3X3TbrtdZn3XARYkrERZifSdyMREAyJMEg+HRCKRSKxfNMfW5jhbH6+PGTOa5w4D&#10;RRTlCMUDZZtwJBFjX9gE4S8lHp7CIW699dYlNCFFnRj7rB0p94TpsJYWpVbE2O+Drry2lQ3azh+n&#10;vBsN49RN37oeq77r9RH6JGGQVgBdeR6rLB0Yu042GNrqps++ceoUecrSOqz83/3udw9OPfXUMicy&#10;pzU/Cm8tfZk5kVBewio95CEPKYpjhlK8Iy644ILiGTBOPPpAEArC6YwL5a3LPKr8ncdPP73922qm&#10;DU4o1L/DQC/wiU98osxVGVGqJ0lYQZ40SJ+Y146Ltuf3yVPXOfb3ud53IsSW8EnG++c973mlPIg5&#10;BIOQutpxhE966lOfOjjzzDMHX/va14onDLlhFOp89MlXn3xvZCzM/5NQSCQSs426sydkHXHEEeU/&#10;dHXyLNux9jwaZhHyHYM8a7w99thjiUmP8sZxg6XJcV3WX/3qV4XFZ5UPXfUwC5BHngiE2RqRZ0Ky&#10;cefIyp1cLFLWiASksERQP826oSS4znWuU7wcImZ/7bXQB/X9ALkhP+JAAosbbr3nnHNOEVbWAlHu&#10;spiyMXqcxH3/X/5l8U6Xo9xvAeqLGy0vGYqbPohr4QMf+MDCY7ZYWjR8UuE1kUgkEokaxpOuMQWh&#10;zdgAScCylwEJRZ1QJBR1PBxYPPLwjLBKlBIsHoVftNaDdR+EIhGmj3FCm3VnFyJvxtAYE5fG6sX/&#10;cU49Ztbo2p9YQbStj9AnXXDB4g1Gg1LLeg4MUciU5iJIMUpR8uQ4lrNt7asttWHYscRswPvRl1Gk&#10;MhZDgL7lLW8pId+e/exnF5IU4YB44K3F0EoIWQpV5CkvCNbd5lIs1BGn5ohNsGyniK0NtFYdSShM&#10;Bd5djC01vGNjoJCBxr3tttuuePgjpIQRajNcrMeoZmqibd9qQZ/qG0EcWLxamRBuojWEVwO9j+/F&#10;YtbWn3jf+95XPGiETIx2PwzNsTr+N+tjLethFrFFEgqJRGLWER23gcSkMBaLbXbwNViRG1xYrc9q&#10;xx+CQLi8QpSpLhsygYVKDYMjYYH1wayDF4VYid5foC4f8Agw9jz/+c8voYZYGhKSg0xo1klAvViH&#10;4be//W3r8S7U59UCxNOf/vSSj1ggm9WDNQFYgAT6PmOaKM/81rcGf9pmm80F72GJC/+lly7epR0m&#10;vYROHiHQp3xxDpLIYltPfOITl9pzIpFIJBLLQYwxfusxqc/4FHBuKCFY9FK4Cb9IUccwhfcjIxVW&#10;jyyDr3nNaxYrYYSD0Erki2c+85nFmIAymNxFGTwOIv/j5DuxAuB5OWx9hD7ps59dvNlokIfIkSxr&#10;w5NGvHCKUaE8GMswJNp3330L+cWTRvukLLt0QWabhidNYnaw3HeEgNImEJ4UpLy1Xv7yl5c5kzkk&#10;olTYG/NCBlzbL8j+2tc973nPYsVtbqPfQ0SEh8KatJskFKaKeIdt71J7QU4Zw25zm9sU4zvvX/ig&#10;9773vYVAn1UMK1cTjAnpCpBoDNys46HMolT8z//5P0sEiJqEEy7x+OOPL2O6ee8khnR98rWRsEUS&#10;ColEYtYRHff5559fBgbCNtjf1anXoZFC0Tns/LWAvLAWMNBj2qGplDVQGhC5+EPkH5FASc8SBWap&#10;XFDXdVgRQL2//g+Ioi233LKMQc997nMX917umVDXDcGYBQ+Lg/BIiN/6nsPQfH54JrznPe8p25/5&#10;zGfKxI/gMe69p4nyzIU2//8ttP2FDPZP227balFXl0GoKGUOT55xymfND9ZS++yzz+Ke1YE8rsV7&#10;SCQSicTqotnfN/8PS31AxqKki4UjKXaN+WSQBz7wgWXBVZ4OPPgoZCjqhCKhrDvggAOKB+kZZ5xR&#10;vBwovCg1xiHXyRa192Viyui7PsI4iWzFw0Fyb8pPciPC4eKLFx98Obzf8KS58MILB+985zsL2cCT&#10;5mlPe1pRBFubKzxpGGmwuEVsWQeOJ402ybCFlbGwOeMQDqBN1p4OidXBqPqO7z7Oq88fdW2NaGP6&#10;Md5aLLN5WSMckAnaGNKBR0OEKh3n/lNDEgrLQts7a7Ydv83zEOvq8RWveEUZv9Sn0EGIcwslU67r&#10;V/oo16MvWWnU5Yj/kufXx6BtzLVPSCjju1BhQvMKM0YfQT9k/qoOGBQI92suy8COUaPICrw94lvp&#10;gmdEfjYytkhCIZFIzDqio2bpTiDqg2ZoJGgOQGuJyIfJJ6slixJBM38GNCSKhQchjpuUGAwJj22Y&#10;hbLG8wkrhNi2/DT3mTCFd0AM1DUIO3/9139d1jdgNdiGvuWOexM4WGwY+wgSnnH6gtDL4iFCSq02&#10;lGGpHAvv+P/+xV9sLnCPSo14v3G/+DXhUObXvva1ZRu66m6T/CxA3XCjpWxB8GnHrF0IpCuR3Dti&#10;YxLwuvKZSCQSiY2Jepyqf9vGi7Z9bSAnUN6SC8hdLDvJouI6swxmec5LkocDIw/KYGQDC/QHPehB&#10;g0MOOaSEA2R9LqyS8Yzc1vf50PfcKOs49163GHd9hJVIQTpYI4yClDIV6SBvDZBrtAshb84999zi&#10;ScMY5/DDDy9tiUIY2SBRBjI0Ym1LHkY4OI/8itjiSWPusNLtINvbyqKu1/hf13dzfjQK5jqTrJ8w&#10;VSShsCqo20kbeOwx4rPOEMIcmclDzxgmhPDf/M3fFOX6hz70oRL21xxvlHK9xrBnd2Hca+L85m8f&#10;mEuKbGBMt9aEvvbQQw8txK7QYtZk4rkvfJI+lhe+uTLixRomET1hGpDvZt7HKcssYIskFBKJxLyA&#10;e3rb4r1NcG8XJ7JL4TwLiMGCoMQ91QAFMbDEcQIUQuHHP/5x2Y79XPoMdnUYoRr1fSTWBGGdJK0m&#10;TKZZ93WRH22QV8JLk1Qw+O+9995l7QSYpCyuqckE1hrXu971Bp/85CfL2huEKs8IjCu0TwNLeeSm&#10;Ly8hZPdNi+sZBOK9R1kIiMb6Pt8T1Nf6FZ/S9ZQnYlZus802JTTUSiT3jvvX5EcikUgkEmsJlsGU&#10;E+Qb4ZCEXAhLSHHNd91112INKQQnWc46DrxSKW1YRFJUsBolr5JrEOe//vWve8kdxuWQ7Wovh2aK&#10;czcM+iotZyH1IB28O97M4UmDmOLlgNh6znOeU9oRYotXA0UYq1vtjNWtJMQHWc9iwMLBmk9oq33a&#10;WCDamWvqtlWnRGIkklBYU7R9qzF+ff7znx+87W1vK8p1oZb1JwjM8M4TPovXHq88/Y/xiqd6H5JK&#10;3xHPjT4EZq3fkE/lQfwjaM05ESv0TwxaES/qAgnDcOCxj31siZjA6FPkCCTFKCh/sw6ket+8YYsk&#10;FBKJxDwAG4w5x5Z3QWcMBGZW/yx0ZhExeIBFBFm2GdChPgZc6Q3mFN81hEAygTD4DUN9r9UerOJZ&#10;rPyV4fvf/37ZHoYovyS/YRHBkoKSvylQ9i1PfV60E0IDMoGAwFoDuEKyBrP2xloO7kvPncTCroMk&#10;iHIrm/fBayQWsh5Vzvq4CSw5gReH79E6EyuZeFJYY4OlCCE3kUgkEonVhnEwxsJRY2YNyuDf/OY3&#10;RYmLOGARKdwNRYXFoS0cTVlBxmXcQBnM6+Ee97hHWccBMSEUIy8HSguy7R8ZG/TEOHldN+ChOc0w&#10;R2uZgnQ45JDLFK3WgkA6VCEtvWNKQbIswxvtBeEgdFes44DEMt+gJBS6iwxI3mWByzqX8Q/vCIQF&#10;YquPciywIdtYYnwkobCmGGf8opfgmcdD3FzsuOOOK55QSEqkeCyCzFtKeDYhACngRRpgnOfaUTqK&#10;tYZ66Nt30cPoE4VGPO200wZHHXVUmZMau4VNYhxq/EY+PPzhDy/Ei7VOvvzlL5c6jPn2esQWSSgk&#10;Eol5AOtxJEGsn9BEPSiINYpZnwcYcAj5gShHlEV8VUJ/IJTC3O25QDeJBmjegzBm8GPBBqulKI9n&#10;IAUMtta1gK5nx36/UU6IBZv/9m//dilubH1uH8R5cV8EFaGIQGQdCmsJCLXEAizqqbb4W014XskD&#10;gdp4PE568IMX77Ipotzaiwkk6wrxVmEcge+EE05YeMwWSwujryYOPvjg4oabSCQSicRaI+SDppxQ&#10;/+8DMhLZhrJCrGeGJJS7yHvKYAoLMi1DgFhwFdlAdmQhSbZyDSvJb33rW4W4GCe0STP/6wbmC7vt&#10;1i4rrbeknENIB20sFISsis8+++ziSYPYoiQUwvKOd7xjMbDhSUNRaIFyxFYQDi972cuK7GcdB/dA&#10;ktWy+jBoX86ddQVjYoWRhMKaI/r66PebqQ/MJXnSGXMQ5HQSQvzF4vOxCLKFkR/2sIeVENS895Cd&#10;rot5dhfkQ1/RNz+Toi53/azm9jAwGDB+W+DZOCyChDB0+lMErvowZjMcEKbOXPaUhf6ZRwhPCH3y&#10;KMiL/rNvf7va2CIJhUQiMQ+geGehPAwhqBrAKOLnAVzmmnmNgcOvgbg+bh+Wmxu9vtr1oRgO1IMg&#10;azaTA+dGuJjVGKSb8GwLLmPpoR4Um3mJbQKLeLIsrSj8l4u4r0HfQG+C7j8LA/XD+q+G81e7nqDU&#10;TV+hu07WF1m0WmzmO76N/fbbb7DDDjsseYuMUz7u8upJDOm1ALf9JBQSiUQiMQ8IGaIeZ5vbfUAR&#10;zNiBPPS1r32tjMWhxBEDmzKY3EsZTIFhjEdCsJQUDufJT35yISgokVlXUmIgL0YpdZaLccu5YrBw&#10;clNe2oipi3SQFqCdhScNTwXWtQgHHjKUhbFuFkMcYT+EVtLGGOcceOCBhQBjyUyWvvjiiwvpsByr&#10;3OZ308TMtK9EfyShMPPo+u76fG/6EF5Sxile7MInIcXNuXk1IMWNT9YqsOA8MpMS/rzzzivGfRTz&#10;0/iuu+7Rd7/ttnPrfV33Cph3qwvrT/DasEg6r0TRFhiE6keFWDZm60PpIvS3iJdvf/vbJZrAJGN0&#10;Wx5H5XW52CIJhUQiMauIDlCHyqXupS99adluou4oDUY6Z7HvYKU70eWAezLXYxPDGpFnxzHbJoIQ&#10;+y1yzOL/swuTAEIWC7VAEBFwySWXFPc78e7Vh75d3ENwTn3uSiNIEKRQrPsQz28mEOPVwtp12erj&#10;48A1QWCoE5YTiBiEBbfMvfbaqwzeMOkzlot4blH8LwhWf9pmm80F7GHpJjcZDH7968W7XX6/uixc&#10;37UB3j4QddIF18Y5rEpca2K5VuChkoRCIpFIJDYSRo3VwAId6cD6kzJYOE3rOIidzytRQjhI5EbW&#10;ozwc7n//+xfrc8rg97///WXRySAcwhChD5wrNfNqO+SQWh5ZdSzIVesmBNJKJoYpSAfhNil1zT8W&#10;SQdtjPyO2PrSl75UjH0YC2k7++67b7HApSjTvqzlQHGI6OLl8JjHPKZ40ojRrn1edNFFRdHW5mXd&#10;BW0p2lMkqP8nZhxJKGxIGBt860hG+oiTTjpp8PSnP7142iEaIlyQ/9ZqQFAKsRREQx+Pu+gfoK1/&#10;qPetFrqeF2vi8FLQjyJeGM3Re9Bhae8IB+M2HcUhhxwyOPXUUwdf+MIXCuE7iqiN5zb7y7YUqP+P&#10;iy2SUEgkErOKmMxwAd9qq62KZdUoULIbmCikm53lrCDyxDreoEFZWyMGRJM6A0ssQAysh654xSsu&#10;kQwmf/rsZz/72WU7rv3IRz5SyAhxDVkMAGbcuawBAFGzGvUTz+AtYYLxuMc9rmzX76eZD9YLt7rV&#10;rcriweNMaoch6pvFHssr6yWEx0RgNeqjC+Xdfetbgz9d4xqbC9fDkknyxRcv3uVy1GUJ7wKTub6I&#10;toR08U2ZMEIIKKuNJBQSiUQikbgcfcdi8h75kdWjmM4IByFsnvnMZxZSgQWpxaNZkEZifY50oNzh&#10;JfyWt7ylyJZkAkoNCqKQE/piLWWsYnSxUUIgrWTqIB3+v099qoTv0MasncZbgcEUwkEbItdL2pb1&#10;Qhj3aHcIB97Y2hjFGoUjxZm1QpAXK+1Jk1hFJKGwIaCfjzQK+gzfubVbhGGjzzA/p1zfaaedyvyT&#10;Uam+w6LQxix6DKRmH+U6NPPSJ19rAeMprwZRBBD8DEgRL8Zh4aREnOAdpt8UPomHojqzniGvMH0v&#10;4ncYoi6mWSdbJKGQSCRmFTFRefnLXz645S1v2SlU1p2gjtegA6H4XE4nuRKIcr3jHe8oSv+ukEUG&#10;E3H3TAID+++/fxlQ6msMJPpthAFYxNY2y7RA1J04ho5F2JppKeuHQXni+Z/5zGdK6CMCQaDOA4IE&#10;a889kIAB9YR1nHdZv3vPNQgjEwzQV77ylYu1fdx7nPuuBEo+Lr108Kcb33hzwXpY2nbbJXf1JqJs&#10;SBkkFA8F6PPO41pWIawkWIzUay6sRX0loZBIJBKJxOUyS8g5xux6XI79fWFcN8ZTZvDYpNR9/etf&#10;X5Q7rMspMMjWrEgjJjSPU4kyWFil17zmNeW673znO8VTYtx1HOrfFUWGQFrZ1LHWHURIFPOaj3/8&#10;48XY5YUvfGGZr7BWjtBdPBy0Nes42C9MiDb2/Oc/vxAVjMcoE+t1z/rAd9L8VhKriCQUNgS6+nPb&#10;dRoGinGRGhhVCp9kDot0ZLXP4FD/YF4vFJt1XvQP1tDkhW9R+aZupQ2r3R+0lb/+PwzWfkQY/N3f&#10;/V1Z89HYzHuBVxhyFlGLgGEI8OhHP7osGm089t3ob0cRL8shbrdIQiGRSMw6hMoZtiZCdMQ6w1vf&#10;+tbFTW6WYfACAjQPgiaiPKx6TOKCbbbYnv4ZgdCEfVtvvXWJc0phHx4L0ByojlyYTLnPOeecU7bV&#10;W5zTZ1CbBO4b90aUeL7ygfowyUAybLvttiUs0TQhHuHVrna1YiHF3ZKVfm2pv1Jl7gvP/78LE6xi&#10;9WX8HSe95z2Ld9kUUaYf/vCHZWL28Ic/vGzDqPI6LhFeWEVQHsSiUdF21wJJKCQSiUQisSlizI4U&#10;aG5DbLcdGwbnIggYerCEpKhgGcmQRSgbSl+KDF61jBAoAIXAoSBmSUnZc+yxxxb5T5gHsph7hQft&#10;SqAu62YQAmnHHdvlqrbEIn8SGW0jpgrjtDEgY1KaCYeknTB+0m7EWqc8Q2pRoFGekU3D4MVcSYhU&#10;c0XtUvukiHYfisXlKMvGwbjl3XBIQmFDoe17sK/eP+43g/xGNIjiQI8hYoMxiKcTfRFCEtlAH6Rv&#10;OOCAA8pCyRaQpl+gXBdyaFI08z5u/gN9rutzTniFIfI/+MEPFi8vkSCQ/UIbRvg5/aY+VB8pfBJS&#10;lheYuf4ojMrHFkkoJBKJWUPdQRMkKIN1fF2Ic7lxszznKjvLkF+DGXe+UKrXiPIjG3hcBCiFMfFd&#10;OO200zYhE5qse/3fAHuNa1yjkBQQpEJ9zjThvvITCmlKfmMNbwEgFHh3Jg/LzUN9PUsmdcKCjmCB&#10;tQ+spXI86jrSYO+9NxeoR6WXv3zxbu0w+beAnjYTAkNdNzUiH7X3gsnZ1a9+9aUFnFdrQtaFJBQS&#10;iY0FsXPvfe97jxVne5JrxoVnmLSGF924GCePq1GeRGIaYPzC+pzlOCtR8tcxxxxTjEVYmCMcrP9F&#10;GWxB31AGM1ywjoMFKV3Do5Qi2H36Kn5CvqzlOjKN7S65p4RAQhS0yVd1Qjw0YU4iCfdD+Sn8T5IO&#10;7XU1RXif5FlrfFCgWWj85JNPLsQWGZFCEemgffHmpkhDbNn/yEc+sigeX/e61xVii2zLk4aXQ19E&#10;e+qTEi1IQiGxgkBQk8ssCi208fOe97yyKDTluv4g1mowL37oQx9aiEph2eiPEA2j5rnmyLW+pJlm&#10;CfJqXdEwAFBOkRnolnbeeedCyKoP/43BEXLuwx/+cCFe9Iv1eNoGx6UtklBIJBKzhrpTxipzeTVI&#10;6BzbOuxQgp5wwgmFkR4VP24WgBW2ur/JUxtMygx+SAIwGOibg1ipO/m6TgjZgRB822CSRklB6CaU&#10;g0Fy2DXLgXtGCij7la50pbI4k3d26RA36Ukg9NNVrnKVMkgSJlgwIVBqpflaYZP6OOSQdoF6WHLN&#10;EHiPXEAJTtYTgWb9N+GaqBtCmPZmQSwYdt1qIQmFRGJ+8Mc//rHEvTW5M7boj2KOUSfhLrowSpnO&#10;eKDtnl0pniVvYvS6r3s8+MEPLnlE2n/1q1/dJO9t6CIUxJi/6lWvWva7B4Vp/fw4FueKWV+XzX0p&#10;wOpruhKPxGZeJ63nRKIPmnJAyKF95QPtk2xLiYs0YE35hje8oSh1KHt5M5DTWFSKsc/oJbwcjP+U&#10;IazPKYPJrQgHCpPlWJsW+DYWvpHOtBhGdWxsRNJh0rpqQcis48qfPBL0h9b6MHcSHkTb4SVzr4X6&#10;R2LpvyWKal412tiee+5Z5gs8IswfhBbRxsyrxplXTpLnDYMkFBLLRHxb9e+o783YY9yxtotvm27p&#10;oIMOKl4NdEzmyhJdAW87BLcQfsKy0U3wAhj1jFHHVwoxDkOfugB9pPqI8EnGYLK2cFI3velNS134&#10;RbwwxDz66KOLwSevMWR/M5zhgoyZhEIikZgthFKbcnOXBcGbRQl0CXTRebL4j3NnHYgBHTa37zYQ&#10;hBEKQtbAueeeWxQIFL2BetCoBxTkSwwq9TlNUERgquXjoosuKvui7lcCkZ9QWsfaD1Ks6TAqz11o&#10;XveKV7yihE9iFYdlV39/+MMfyjGCBUz6rGlg6dm8DIy54yTeDC2oy2KtDOsmxHuN59Xn1LA/2pC1&#10;PbwTQhfMAgEDSSgkEvODpqLbpCSU6QFK9VrJ31TAd6VaMd9EX4t+Cqb3vOc9rYRCna+AfW15keTH&#10;Arc1QaA8QVqI/eu+TUQehmFUecat50RiGqhlipArmvtCnpQC9f8myBraOUtRMrAFoLVd38njH//4&#10;ovSl4EC6UQKTXW1TApENePSecsopRbakKHEfiqBeMgzFf1cIpH33XTxpBdAkHRiLIB0o5tvyMutp&#10;oS+dJqL9RLtp+1/v6wP9JGLL/Ov8888vxJb+kVLNnIhCUftCbInRjtxiwYuMMMfkScPLGlkR8cn7&#10;klryGXOQDYkkFBLLQNd3bn+tv/DbdW4TdAOIQ30BEoFHHdkNma0PYMVvzQb9gnGIrOf7t9aQ8WUU&#10;2biSepU2RNm7EsR8vwljpb7R+KuML37xi0tEC8QL70J1wbNB+KQHPOABhYBlFLogByehkEgkZgvR&#10;4VG6C3ekY4PY34Y6NFLdac4aIl+E11g8ug3Yc4RCHV821h6IxZfrSVLcN8oeqQtxzEBIUDZo1nH0&#10;+txjXDTvdZvb3KYovilblCsU2OMK2837CiPlfqyPlItCpkacP+3yjQ2KJOPtOIll2x//uHiDTRFl&#10;eec737lw6hZFGAiMKmscM4F3rXU2Zg1JKCQS84Fa+Y4I/9KXvjTScr5WjAf03SYwtTK+eV5fL4VQ&#10;3I/r1dCm8Jev8FAwXikbUqJGG0HiHMrRel+kcfPn/EnqOZGYFrpkitjfdry5r+seXaC4pcBlXUkB&#10;RM5hPfmkJz2pKIMpfX13yAaJMhgR4Zh1y3wHDFg+9alPlfswOCFLFwXLwj2LMn/he9kkLVw3KcYt&#10;H7hmk+suuOAy0uGUU2afdFhGXbUh6qKrHmN/fbx5/rgKPX26vj3aGIKKJ432w5OGFa8QSogtbc2C&#10;qDxrEFv77bdfCTvLk8achtKRRS9PmpVcL2RukIRCYpXQ9c03+4cuWMRYHyAckjEjwif59ulnjC+s&#10;+G1TrtPN+O6/+MUvlm8+jBhnBXWZu/53wTl1OMPXvva1C8PQIcWrS9+3IGMmoZBIJGYL0bkR3nRU&#10;ffDyl7+8LD5DEFxtNrgv6nyxOBy20DTFKcE1EEp2AuoVrnCFwRlnnFG2p1FOFmGscQjJBlBw32nW&#10;YbDhhOrnP//5RUivwzOxCGBRL+4hmODF84flo5lPlkOE/P3337+UyURgmuWYGkwOt922XZDuSgsT&#10;40FLWCjli/q1FoUxnMt2oK38UW/1teIsbr/99sVKC+yv2+xaIwmFRGJ+MK7lfBuhEArzWqnfRijU&#10;yvw2i/4uT4D6+YG2c92zbygiyT3lc5iHQls+QXnqPI0qz7j1nEisZzCSIVtS6PBSYEVOHjKfuP/9&#10;71+sTM0rKIGRguREIXB4OLM+JYt+/QEP2ET2+v9e+colGXwYapkq5KbYV/+v97Vh1PFWzArpwNNi&#10;ncO7EfLDQqjWYSB3n3766UV2NvewVggSS8gubYziUZvjTbPvvvuW86wfFwuUu49FZvu0MQjZvNnO&#10;4jf2x76ZQhIKiTlHWPH/4Ac/KN/+8ccfPzjwwAOLFb91C2OdBl4NDDbpel7/+teXsYg8h2gY9W3G&#10;d1x/47MKeqMFuTcJhUQiMVvQeVI8i+//0pe+dHHvcBDW6gWMZw0xOIDJDqsWbrbgWD1gsGK57W1v&#10;W9zqoDmYWFBMP40lnhYIatzYTLaapELz+eMirlduQra1I8QxbALDz7041nQwMex6dlvejjrqqFIv&#10;JoT2Y9JXFQsTgl64+OLBYPvt24XoruT8xQW0m4g6MLGxiPITnvCEsl2TMk3E/vgVI5IQRPiJdupY&#10;pFlAEgqJxPygqege10PBNiOBz33uc5vtr7e7LP6bKUiHYXlppuYaBzU8d5iSXj7bPBQCwwiF+pqu&#10;1EUopIdCYqOgllHGkVModBAOF1544eCjH/1okal9z5S9lMGMa+5ztasN/mnLLYv8dcTNb148ahn5&#10;UAazzvT9WZOLBStl8DjW52smUwXpQKmrP+BNgHRo88qYNLUQt/OEaEu1Ii/2xXYfaA/ahrBKn/70&#10;p4sxGE8aVr33ve99y1worJzJ3sY6XuuOmcsyvHrXu941+NjHPlY8aSgwzYlCPu+DcfO8KkhCITFH&#10;qL+hPt8S3dVPfvKTQmYbJ3zLD3zgA4sXAxJb1AShg5CLj3vc44pcJqoAvQdvOfLcMLTlYbW+8boe&#10;IgUWZMwkFBKJxOyBGzPrjp/+9KeLe7o7TSyxGMbc/WcVded79tlnF2tHCzMH6rIZjG5wgxsMvvnN&#10;b5ZtxyK8kcGGwElREYvtLhfxbPWIVGCtVZMKk8K19fWEanmvF4Guz6FYoWAhOBIgh6G+jqXQPvvs&#10;U8YuqWudiRUHyzCxdocJBFzqeRoYZ/smngyLiyPXqOvABJmlHUIoFFTN+q1R71d/CDmWFbHQUhyv&#10;z1trJKGQSMwPmor/UWieXyvsWdiHMn7UfdsU9U0vhibcM7wJRmGYwj8WSob6nrWHQnhd1KleE2I5&#10;HgqJxEYFOaWpBA405Riy0TBEqIsffeMbg3+6wx0GHzv66OLhUIdVIitHaCWWqGJK84DwbbI+pww2&#10;J/FdUhSNemZAGcj7fc+fOhiuLId0QFqsA9TtBdq2++zrAsKBZwJii5eCeSFPezHJKSDJ8tYQNFfk&#10;5SAhu3jSiGkurNLJJ588+PCHP1wMgrQx4cBirjizSEIhMUeIbzpSjDFSHA/U408TEaqP/oOnAsKQ&#10;NymvBmQiUhHRYC6+1157FSJCmDXRHIwhoZPpQuQpCMfYXik0778gxyahkEgkZg862cc+9rGLW+2I&#10;zoxgRfBaMwF8BKLjjY7exARbHduBKI8YfCxXrMIPsZ8VFCETw/3d73637Itj0wKBjQBroJsEdX78&#10;lyzY89CHPrRY2AS68k05QnlicKVIaSLuGddb98EkzsTOYCz2f704WtdzVgRczI2fXMxbvBX+H4WQ&#10;NRCcM04igLcgyqa8SCCxgllHQN9ya4M8Q0yKg6BqtstZQRIKicT8QF/etNDvShTooRjnWcbKvvYO&#10;MLbbhxSoFehtyvlhqSYo2o43U63Yj2u6FoSWx1jUGdrKX5dpmh4K49RzIrFe0Sb3jNrXS1Za+MZq&#10;sBSnCPYNW4uB9TlDFgv2kqd4et7ylrcscix5nTxP5meVKvyFc9/xjneUkJw//OEPi/cuY45Zlb02&#10;wzDSgdFMohV95fIAQyEeDozLeCrwpDF/fNSjHlXmyNpZEA7aGQ8HY6P5Fk/tE088sRBbQsnWa+St&#10;KZJQSMwZmuNF13c87vcN+nwLOws5LHwSMpoXE+JapApeDQxM6bj22GOP8v2LXvHud7+7jB19vBpg&#10;VN6iXJGaGHYMFuTLJBQSicRsIDoqizCz9GPR3oa6U6NAFULnuOOOK9uziMivxCrlTne60+CYY45Z&#10;PHo5YjJh0Z+wpoxyIhB22mmnYgkltA1QYMR9l4v6Ph//+MfLOBCLP/dBXF/fBwx87sXypt7fhii/&#10;iRWXc5Y4Qao4Fveuz3vQgx5U7k+5YnvUM1YUdazaW996k/UOitXQ3ntffrxv6lAARV0AAcOC5OHV&#10;0cdCKa5lTaf+wmukvu+sIQmFRGI+EP1KKLCNVawow1MgSAEeiEEOxD5jRps3QZAKb33rW5euacNK&#10;eCggE4L0GKa8rz0UasiTeNn1M7oIhSaGnTdJPScSiZUFGZWihzLYt8iKXAxt1ufCJvFwuN3tbldC&#10;VPJ0oDCiDEY6iMH/nOc8Z3DqqacWouKiiy4qxji+/5B9R6GW45oyXXN/81gzJdYOo+qfMRECnmLx&#10;vPPOK6FTzAee+MQnljGDAVqEVNKmZgJJKCQSvUD/ER5M5F5eC7wXfNfGDCTirW9966IrMT+mV7J4&#10;9I9+9KOlMWMUat1Kc7ve39xuYkEOTUIhkUisLZodFY8Dbl/DhOc4l4WP0Egm3fU9Zg2RL2GFTCKC&#10;LIk8x3FeCCztuboFQpgScxOTDXFNdP7LRdwv7qVet9122xIvlpJiFJp5odw3GBJwTYoC9TPaEMd+&#10;9rOflcHSwFlb1sRxgiX3X+PV//gf/6NXaKwVR3ORZeseXHDBZfkJ74Vx0n77Ld54U7gfCzmwxog6&#10;+MhHPlK2xyn7K17xinJtvB/XRppFJKGQSMwfKOMp2llUhWI8QvaEwrsmFEYpvevzgmSIucuwFITC&#10;pF4NMCyP8lJ7KFAksjaTeOmxGK2JgTaiYDl561vPiURiuhhXZnI+WV7Y069//euDc889tyiCKIwQ&#10;CggH1qiszymOJASEsJRIScY+jKjOOOOMwZe//OXyXTOuGhUWo8asynmJ6YEBG1ILyex3Jt55EgqJ&#10;xCaov0v/R32njAaFS7OGDyLR2izmxsaMm970pktjhvFizz33LOMF7ybedEL50an00evUOrhmHptY&#10;kEeTUEgkEmsLnVN0XNhYCneTYmjruOp9FM4RGkkH2Xb+LCDyhWWmKEccgP2RwEI+XNxYnADLcYIU&#10;5XlY6xtM4vz4XS4iD7V1u3ixxgMDVx/EPb797W8Pbn7zm5cBrIk4p4l6f/xyAWRdo+xcfwNIGfeX&#10;TMC0GVjT92+hZWNnMyEZrKvQdmxY4s3wx+FujGeeeebCqVsM3vzmN5dt5e9LMLGWdS2X6ED9DmYR&#10;SSgkEvMJyvUIFRTW/rE/wgBNQii0oa/lP8iL57PmalvvoIlxCAUhTer7hNdAYBoeCk30qedEIrEy&#10;CPkpZKmmTNW2rwtkOcof37842h/84AcHRxxxxOCggw5aWsfh2te+9lJIpZ133rl4OPDapUB6wQte&#10;MHj7299evCNi4egwROkDc4F6rpGYDbS1p0Bze80Qi3+3pSOPbJ/zNBODqsVrLj399MGDt99+8PMz&#10;zrj8PonEOoTvN+bxdYpj8Vsr+2vo5+mNEA0I50MPPbSEhUZIGy+ERzNWIBuQ14wSjRF0TvQstQ6o&#10;Cet7hr6l+fwtklBIJBKzBOEOCMcY1LojrRH7WC1ss802g09+8pNlex7A3fkxj3nM4tbliDJhmi3Q&#10;AyyPsMwmDs31FAJt9TMNmJAgdpACwyYVzf0sroRmQgJYgKhv/pwX59bXIBWuc53rDB72sIeVba58&#10;Qk4I8WOSNDMQzzoE4eUm4ZJa1mCowTKBB0ntxhx1WNdfjRAAvvKVrwyucIUrlPUmYF4mjUkoJBLz&#10;h1CIm6zwJqDkto/1rflG38WFKcVjjtIWvqg+Pkx5XnsBhMLds4NQQAzUXg+1F4Dz+oY8MpYrS11W&#10;JEOXR0VXSKa+hELfek4kEiuDkKPa5LDY19y/HJC3JX0OL1Vep+Jv+/4ZW1EcbbfddkWJpN/SL0rC&#10;4iAcTjnllGJcop8QoolnMav2cTCqPG3Hp1kHGwnjtJ/6vFWv74X2tTDorFzqGCsTifWAcb/XPufT&#10;IYn8QE5m2Cr8nvm0MYI+gN7Nuj+IB0a6L3rRiwZve9vbBp/97GeLwY1x4b73vW/xpGvDgoyZhEIi&#10;kVhbhKKTMKtTO/7448t2FwMbnSdLQp0hBcA8gIuz8p3O5bNClIf1EEW8OHif+cxnBle84hWLBX5Y&#10;FU1b8Vvfq2alTTaMA6yboOu59tXXfeITnyiTG14WofyYNL/1dRdeeGEhEJ7whCeUSZHBrw4JNekz&#10;poppCdA77rjJ2gs14ntgJYBout/97le2+yCuDdfhWjFfv8NZRhIKiUQikUgkEqPBMEuoGwYowqy+&#10;5jWvKZ7HDHQQDjwdtt9++yJX3/jGNx7c5S53KaQucpXBibmYsKUWBWb56n595UUyZ6TYJqtHiv01&#10;ZkKWTywff/zjZXOZtjnOchOv71z4O5EYC119qzUzLf58ySWXlP8MURAKjFOMCyJm+LVOAyPGBz7w&#10;gWUc+ehHP1p0WjEmbJGEQiKRWGtERyf8ylWucpXCosIw4VInZjHmIB9mGSE4n3322SXPFMI1opwE&#10;f5ZEBxxwQAlbEBbkUAvm00I812+QMtZMMAZwlRsF1xlIWGEK9WDgQSgEHI80LprXsaJCsGDIufIF&#10;Jrn3imCSBZebiaC8MPFrQ5ST9alFvVkSIOBgVB3EcRNCgoFJo3i74NjM1OEIJKGQSCQSiUQicRma&#10;8ts48hy533yLMkl8bXJ2rOMQYZV4CAs9yojFemUIByE0rHXHo5zHl0VDWbGaC7CEnfZcJTGHmKbX&#10;dp1e/vLFByQSib6IPtn44H+MEx/72MfKmqVtEO7a+ivI6NNOO63oD+ge7nnPexYimr7qJje5STHs&#10;3SIJhUQiMQsghO64447FDQt0dpFqxParXvWqYrWus5t1RJ4pQy2QE2iWkSUQ63t9cB3KhtI+zonf&#10;acC9YpDhBSF/W2655RKZ0OX5UecZjjrqqMENb3jDwTe+8Y2yP/LbPG9cxPW8NUxiTjjhhMUjl6Me&#10;GNcUFmA2di4nVURJjbp8QmaZ3H3ve98r28PK7li8X6E6TA69J6GooH5P84AkFBKJRCKRSCTaETLd&#10;sNQXzhUzW3xtoS9YpVpcXlilffbZZ7DXXnuVtcwYE/FwuNnNbjbYZZddioIqwiq96U1vKut9uQ+D&#10;GKEz+uSB7GoOMk5+EzOG3XZrn+tMmP57Yf5SvB8SiUQv1H1+/Rv/hcqrCYXY34a99957KcIG49EL&#10;LrighNJ8ylOesvB5JqGQSCTWAM1O66STTireCaz3686uhn2h5LagDNddGNYBzgpY7wh3dPLJJy/u&#10;2RQU+o94xCNKDGaxlwMrVba6jv/rv/6rTAxYIAkvVGPY888666zBBz7wgTJR+O1vf7u49zLEdX3z&#10;33Xe97///RID2kJzYrw20ff+Kwrut4sC78TplFMWb3YZ2sr1vOc9b3ClK12puJ/X6KoD+4NQOPDA&#10;A4t3jJBH84okFBKJRCKRSCQ2R8iCfiPFdv1bo21fX7iWXI5woFwS9vS1r33t4IlPfGJZE0bYDASD&#10;UBmsWyN0hn1ICcZI1mljTGXuYZ6EdPjP//zPxSesLOqyL6ceEh3gcd0235kw/bIKdbsesRptcNgz&#10;lvP8aea9ea/VqJdJsNL5msb92+oyEliQuUkoxLH4Deyxxx5l/YU2bJGEQiKRWG1EhxWdFe+E61//&#10;+kveCSyn2xDKUS5aFhrjpjsvOOecc4pHhUWF2/DTn/609L3Pf/7zy7Y6WEnrnKhjzyD0s3r/8Y9/&#10;vLSvifqduVYMPfl96UtfunhGt0dDH8S94x4Ilm9/+9tlsvKlL31p6d07Z+Zw1lmbCb5jpSq0VUA5&#10;lTnWz7CYp/r+0Ic+VLZHwbVRV0cccUS5NhYvX857WkskoZBIJBKJRCIxHxCeVlglhjDCKr373e8u&#10;Fq3idFsHTPgMxmQMmhAOFgVlMEbWE/b1JS95SZF/eSoL1el+jKD6ILxwycPxH/wOS4kp4pBD2uc9&#10;Y6ZPb7314O///u8Xb9ofMXfsgnYx7BzHhh2v21UT9ptvDWtTrh+GYfO1UXlzbNSzl1O2Ycf75G05&#10;ZXftsOv7lH0YXDvs+mFlg1FlX85x+Rp1XB85LP9x7H3ve18hebsQ53nerrvuWhZqbsMWSSgkEom1&#10;QnRUvBO22WabsoYAtHWC9sX+3XbbrcTsnycQnlnldMG6APpeAjVFOowSRCZF3JNgzjNBGBwWRtD1&#10;vHo/LxIExKtf/eqyPWpg7gsDlnv9+te/Lq51BjmhegKOy8dK1Mmy8MIXbib8jpXEGm1BlPMLX/jC&#10;wmlbFA+FPnBdEBHcEV37rne9q2zPZP31RBIKiUQikUgkErOHSWRLcr3wGQyahFUyFxJWab/99ivz&#10;AGFixeu+xjWuUWJ23/rWty6EgzUenvvc5w5e/OIXD974xjeW62LhaMq0vqRDYoXBg3uZIWH/tM02&#10;gz2uec2JCQVhthinIaQiaSsWlXWMR4zj9tXHrVNnHv4f//EfmxyTXMsYMq7nXVMflxzXDs1rnW9f&#10;3Cee77j/zfw55r6OOxbX18k8T/ni+c08ypvkWvfg/RPPkjdlk+yL/Md/57q/e9f39V9EAvd13K99&#10;zo9zIq+O+R5jfyRrrahT17fVrfype8djX5zj1/H62fXz47j7Rtnr6yMpl3Mcj2PxS++gXlzffK/O&#10;USbH5NGz7Ivn2/bOmsfr6z1b/r2DtnYT18d7i/1xH9dKjjXvL8mLe/fpj4W4HkYoBNTHrW51q/RQ&#10;SCQSs4O6k9Phir8Z4YvaUCtBLQ7DO+G73/1u2Z5EgF1tGBQo7ds64si/hZgJyEL7XPva114KTVOX&#10;fbmo78VayGI6N73pTQf/8A//UPYZMAgnUD8z/n/nO98ZHHvssWWhHgmcv1xCwf3re1gY2noaX/va&#10;1zbJM9T/ZwYPfvBmAvDY6cQTF292WRnjPfzgBz8ollv77rtv2Ya+dSAclfE8Qmg163LekIRCIpFI&#10;JBKJxGyglilrGTP+N1N9rC8YmyEceCuff/75ZTHogw46qIRVskA0Yy1eDjvttNPgFre4xeAv//Iv&#10;y9oOQi/xcmC0RnHmHpRtFIaUdsNQ52/c/CYaML9pznnGSL973OMG173udScmFB7/+MeXeRRCSuhh&#10;v7a1EW1C5ADr9JmnOyb5f7e73a0oaL/61a+WthXXxvWPfvSjyzNEILBdH3e99gfCgMXzJefFce3q&#10;0EMPLVEa6uO2P/jBD5bjDCjrvDlu7i7MGIW0fDaf7Tu4+OKLi3eQctbP9981dBPm2e7VPO67At5B&#10;7hfPZ/Tov+8PRCuw3Xy+b1Teecg3y65s1lYx70ccNo+7Xhg07+4e97jH0rMl53pXQi3Lv2/fvni+&#10;c29729sWJTvjx/q9Ose5ojJ49nvf+96yL66NZx988MHl+Bve8IbWvMWc+lnPetbS8biP469//etL&#10;2el16mf773ztRdkQpnFc8l87M+/X1pvvzXHr1Giv3q3/jsezvRvb3k3f/orHmP5yFNSHRfmTUEgk&#10;EjOF6OyEzKFAZ6Gig23rBOt9OuBJlKtrgcibwQNpYmCvEccJBAaBWAyZC7BBEtkyTYSS+lvf+lax&#10;9vEM7DZEXrrq88tf/vLgqle9amGo45ppIZ7JpdlkwULbhIUmuvK2VljKz01uspkAPFHiGryAuK96&#10;Vt93vetdyyTI/kijgPxBvCFn1guSUEgkEolEIpGYDfSRSZvH45o+1/aBuRIva+swfO5znxuccsop&#10;RVlLEUt5yKvd+mPmWZRuPBwYVFFmCjN74oknllAelHSsr1kgs15eDdR1MI26mFnw0G+b94xKO+44&#10;+N43vzkxocBQzjun1Nc2GCVKwm/xiPGuWXPH/LM+7pc1Oa95HjC2neNcx7/yla+UebW5vePN682b&#10;WZJfdNFFm1wfx5XHcQaSQjm7b1z/8Y9/vMyFKXIZAMb1kaxXgmiLvNuO6z1DWc0btWPldDyu9WzH&#10;fTe/+c1vlsoayblIFM+mm6nLJcmbsqtbxo+ur58tr5Tejou4INxuXOu46ynN3d99msc933PVDcKj&#10;Pu5ZjocVflxTH7eNNEQqxHYcd61nerb32jzuWfHerOHY9l69tyh78704Vz/i/uqweVzZ6Tdcr2y2&#10;4/7u/fnPf77kW9m8tyi7c+J4tFnH7Yvjjj3nOc/ZZE2EUUhCIZFIzD2wy1e/+tWLuyrowNsEqtiH&#10;jb/yla9clKWzjBAQQ4FPCUqorVEftygOUuWXv/xl2VYv2Obdd9+9CDMQ95TGRX2dAY778J3vfOfy&#10;HDCwBeJcg0dAPt/+9reXsE1xzXIQz5DcWzrhhBOKwM8iIFDna9awVAb1EYLvFNKf9tprsCAJlWf8&#10;9V//9RLZBvFOPLeJyA+wqDFx0n7q9zjvSEIhkUgkEolEIhGIuVQXzKNYK1MAUqSyfmbFi1AgZz/w&#10;gQ8sCusb3/jGhWhgyMM62CKkCAcWyaeddlpR/lHmSaM8HALkcnK4PIacXieI/Mf2usRnP9s65xmZ&#10;Tj+9vLdJCQV6BWGyIqpBE/FuuuD4sHnUqOOj5rHyNwzD7g2j2v6w60ddOyrvK3nctzDseJe+KCBk&#10;0DCMqvdReV/O9fI96r0MO+76ruefffbZhUDtC+GQk1BIJBJzjSc/+cnFZauOkz9sgBDv/5GPfOTi&#10;1mXnDjt/rVDnC0lAEDp9QSiqUZ9DScrzogZ2n1KYQBuWMpOWNYQG7sI8JQw2BGJwrHlf2wYP6QlP&#10;eMLgRS960eKRyzBpPmrU9/je975XQhyxKornzjrkv5RhUiF5WNpll8FLFr6NrbfeuniTxPMCbfUf&#10;75jVwl/91V8NbnnLWy673cwaklBIJBKJRCKRSDSxHFmXtTfL4i9+8YvF6pelr5AlQr8gHK5zneuU&#10;sEpIB4q1nXfeucylrONg4WghXBheCSEbFsSjlJKB9SKjj8S44WF5NSxguYQCgujrX//64p7pYtS7&#10;W613O0ttSF765GfSPMd1o64fdnzSZ08Tk+TBNXFd2/UWWU5CIZFIbBjwNtDX6Pyg7iDrTjL+c+ki&#10;zBEsIM6rz50lRL4QCde85jWLe16gzjPXt4gnCHWZIn4+74YgXcYpb30v7pRXvOIVi/AbQq7fOCfO&#10;i1/WN9Zz8I4iFBOMsmgYB4RDIa9++tOfFtfDQF8hfC0RdfbPYikaM6eVbn3rwZfve9/Bbbbcsniu&#10;QP2eRuEhD3lI8Wrgqgl9r5sHJKGQSCQSiUQikehCU+YNObiZAn2MmKwbJ94+wuELX/hCiS2///77&#10;FyM3pMOd7nSnwRWucIXiXS4OurBKDOaEXuLh8OpXv7rMBy+55JJCNpjTjbJyXncwz9t22/a5T1ta&#10;NKhaLqHgnTCoWwk029JKYthzppmHPmVa7vOmmd/1iGH1E3qYeE/1ubyvrBvRF0koJBKJuUJ0etER&#10;CsdCYc0tTUdVd4wS+A2By7oCj3nMY8r/eYC8K9eee+5ZhM4aUT4gYFqbQFibKHt9nKfCDjvsMDjw&#10;wAMX93Sjvq7GueeeW/r1F7/4xYt7Nj23eR1hl4KfhY4Yf9B170kh9JJysaSv10uY9nNWCpHPnyy0&#10;4yL4LidZg+GFLxwMLr54aSFl3hrjwgJRJjRiVgbmpT77IAmFRCKRSCQSicQodMm/9g87NgnMm3gn&#10;CMlLef3+97+/eDg86lGPGtzvfvcri8uS7XljIxxuf/vbl/nP4x73uMExxxwzOPbYY4vcX8f1X611&#10;HFYV5jr1/Kcr7bff4gXLIxToHISrEvJqJTArc6xpt+d5xUYqr7JG0s4luhWho+nO+tRFEgqJRGJu&#10;UHd6YAV88fLD26DZ8cX/IB+4n2677badMRBnDZF/CyrJ99/93d+V7UAcD8KBQAlNj4E4z6LO+uWn&#10;PvWpZRviuDqK8+K3hgWBXMtCJhD1WiPuhXy40Y1utGQdD/K5XNTPVM43v/nNhWix+NA8Iur///7F&#10;X2wuCPdJSITDDhv86cILl+oGeWR9C6HAIJ7Rhfr4SSedtHDbLQohsV6RhEIikUgkEolEYlYwTE4P&#10;OAfhIKySRV8tospoi6GckEoPfvCDBze84Q0H17jGNcr6DTwcEA7C4Qo7+7KXvawYoJ111llLZEMY&#10;5I2CZzsv5gxS2zxwpeB5S+Btv+OO7fOiSLwYKq/15RAK8Wzl3SQficQ6Aj1avW5EEgqJRGJd4ze/&#10;+U0JyXLEEUeU7brDi/9+478FZllziOUPfTrItUbk8YUvfOHgNre5zWaLd9UKZMRKrbyHKH9dVivx&#10;65uf8pSnLF3fPKeJZz7zmeUali/g3GFCpMWxESBHHnlkGYwo/qchdHquwUji/nvYYYctHplflLq3&#10;YLbxsm9aJBG48Tbf3T/90z8NbnrTmxZLpnp/87wasT/aRng1dJ0/70hCIZFIJBKJRCIx6xhXFucZ&#10;LtQtwuHzn/988Son9/LmZ3wm7K/QtYgGCw1T8CEfGCEhHU444YQSopYxG9JBsiB1G1Z7nrDJ8846&#10;q32OFOnEExdPvAzLIRTMO+kPLrzwwsU9icT6QxAIn/zkJ0t797/PN56EQiKRmBvUHZtYkxSnwaTW&#10;x+pfnRe88pWvLEp3cfYhzpl1/PM//3MhTqwRUEP+Q0nPzRXhYCDoQn3+mWeeWfpndQJ1fTXxtKc9&#10;rZz7lre8pWy7hzptOxfhYU0Lguw3vvGNsi/OXy6hEM9zH8pyC5udffbZZd88Q7l4FyxU8vBUkQhN&#10;RN2wNNp1113LwmFBPpX7V6mJ2Gfi4T0HQQdt568HJKEwObSJ5X7LiUQikUgkEmuJLrl41hD5JHvV&#10;eY7/9b5RME+4293uVtYdpGAX2uTUU08d7LfffkUuRjrsscceS+s4mE/ssssuC1OQmwwe8YhHDI4/&#10;/vhNwqHGHK/v8yeB+8dcfjPsvXf7nMlCzItrBgaWQyiYX/O6N1dKJNY7rKFgwfi+SEIhkUjMHbh4&#10;brXVVoNPfOITi3vaQcAh7AiHc61rXWvw7Gc/e2n/Sgo/08THP/7xwXbbbTf43ve+t5kwCQgVliVh&#10;rd+3bEIFsVBpejXUOPzww0s//ra3vW1xTzcQCPe5z32KQrvpSTEumvmPbYuP/fu//3vJ17daFOvz&#10;ij+dfPLmwrDEnfeQQwaDz3528czheMYznlEsj2phP9DWLmKbh4sFvSnaA23nrxckoTAZtAeTKkm/&#10;45f3UezLlClTJin6BVatK61squE5FGbZL2XKlKkt6RvIL/oKfZPtWUJXX2l/nWr03Qe89f/qr/5q&#10;aV27NphrUrpfdNFFJdQuL4dXvOIVZR0HxMLVrna1Ytj1uc99bvGKyxTuKwF5CbSWyVywbYHm885b&#10;POFyLIdQ0E6QK1//+tcX9yQS6xcIx912221xazT6Egq+Z4RCGKk2sUUSColEYiURQsVvf/vbYiXw&#10;+Mc/vmwPQ1xDAU0QqAWTWUVTYLr3ve+9tJByWGjUxz/96U8Xa/1LLrlkcc9w1NfyetBPB6lQH2Ot&#10;4lhNJsRxv+oy6lO+wpKFctp25HVcuHed4hkf+tCHiiBbC4Ke4Zy5BzLIeCmNSSIEWA0h2WKdja56&#10;adYrggYJZLFyC7gBwXld1GsHklCYDNF2vvjFLxZXeXF6b3CDG5TfTJkyZaqTvuHP//zPi5dj9B8r&#10;CbLhwx/+8CKLZL+UKVOmrkSpTOb9+c9/vq5l3TYwsEMofOELX1jcMx6QxIgEngy85/fZZ59CPMBK&#10;1KV7WpyacZ15S+sz6jmU9OAHLx7YFEkoJBL9MG1CIb5behsRNboMVbdIQiGRSKwUdERhRfLXf/3X&#10;ZcLIyiKUosMQoVze//73l+2VEHimBXmTQhnPKmTLLbccKvjttddeZbGtPmgru/UZ1I8Fm0E9CyeF&#10;tDFABCJvbXkk6H3zm98c/OEPfyj7oO1ZfVA/I4A0UQ/PetazivfDuiESAoTfCUiEqIO3v/3t5R2e&#10;dtppZRuG1U/UL48PXiWufe9737t0bL0jCYXJEG2DIMijBeloIfhMmTJlqtNjH/vYYvRxj3vcY3Dn&#10;O995qe9YyfGF0slYZkzzbHmQ2vKXKVOmjZeiP9A/bL311sU4YqNhOYRCs/+mXKcc3GGHHco8EHh/&#10;9JmbjwOkNO/reo65CRbKtLRAM2+FSy9dPLAplkso3OIWt0hCIbEhIDQ2Y8O+sAbjve51r8WtbiAk&#10;3bcrZPWCDJeEQiKRWBnUiizrIHzqU58q211CS5yPdLjtbW9brNbCsmElJ7TLReQv8kjwZQkc60QE&#10;4riFqbfffvuyeFYf1PePe4DFlgnXn/nMZwYPe9jDinXfP/zDPywevey6qL+6Hi3YI85m7boWx6RJ&#10;UF/r/RH4eV9gy8Hz17sF/TBE/QShY80KY61Ftus6ifOaqL8ZIZKuetWrlnBgb3rTmxb3rn8koTAZ&#10;oj0Jl6ZPTSQSiWHgMXf3u999abxaCUS/RFYwFqbCJ5FIjMLtbne7JY/ejYRJCYW2+QQIdWQhZ31v&#10;HXq3nmtMgvp5z3/+88v9f/e735Xt1ryccsplhMKRRy7u2BzLXUPBuo3WnEgk1jusoXD7299+cav7&#10;+w8gFETUGAWEgv7nvJaQZLDwnSehkEgkVg4U3JTnRy4KC8M6tzh23HHHDbbZZpvBj3/847I9qkOc&#10;JfzTP/1TEXze8Y53LO65HFGOo48+enDrW996rNiVro1U46CDDip1JbZd1BfU59UC4ic/+cniKVIr&#10;opv3nBTuYx2A3XfffXDXu961VRkxrWfNI6LsFhjfaaediutxYFi9OBZ1qe0g5z760Y8O7nCHOwxe&#10;+9rXlv0bAUkoTIZoWwhEnmKJRCIxDB/5yEfK5HE1xmsKMvPOjagkTCQS4+F//s//mYRCT+i/m314&#10;c98b3vCG0v+Gt3Nt+NW8dlwgFKz59/vf/35xTwd46zcWYq6xXA8FkQ5+/etfL+5JJNYffKt0Pb/6&#10;1a9Ke+9LDIpoQWczCgxkea6GR1MTC31IEgqJRGLlwJWKABhCSpuAEh0h/OxnPyuCQ9dK8rOIulwU&#10;vtwrsbn1/vgVL1j8SutDLAdxP/HzLayMyIDYD/6rd2D9h6j57ne/W/IAy/UYcG0zjBHPDOx4eEos&#10;19plXqFOol78Rj2YFHA1NoDHu2l6sgTi+rg2QiSde+65ZftmN7tZEgqJkYh2lIRCIpHog7UgFD47&#10;ZujARCKx8ZCEwmRrKAyDhZsZKglTC+Yc0+j7g1D453/+58U9k2E5hEKgOVdNJNYT6BNqXUJf71KE&#10;wh577LG41Q335rWahEIikVhxxGAdvyeeeGKJnxiu7F1Civ3R+YmjaxFf1vvOnQcBQB6VQagfYWhe&#10;+cpXLu2vE+iMt91228H3v//9pfqIY33RvGeg6z7WWSAssohvC8PUdV0X4pr6fZ5++ulF0P3Od75T&#10;BF+I8+KcjYYot3oCbr9iEF7zmtcc6X3TrLsPfOADZWwmoAPCynfyute9rmxvBCShMBmiDQl5lIRC&#10;IpEYhSQUEonELII3dhIK0wfZ+mpXu9rSegfT6PtngVCgSyD3mpsmEusN8Z1q53QNH/vYxwb77rtv&#10;7+83CYVEIjFTiM4rlKcWhtGX1J4Gzmnr5OKak046aZMFt2qF9Swj8viyl72srE1w8cUXl+0obxz3&#10;azHmAw44oGxP6iFQ37dOUV9SwCBz8sknFwuUJprn9kX9LIstC7vkXYvFF4h7T3L/eUeUWx1F20Yg&#10;/MVf/EUhnC666KKyzwA9rH7i2A9+8IPB1a9+9bLAGbjnv//7v5e4oOmhkBiFaEfpoZBIJPogCYVE&#10;IjGLSA+F6REKMU8B0QGsw/eSl7ykbE+j758VQuHGN75xWbcukViviO/VGgq77LJL+d8HSSgkEomZ&#10;QXRkIZiIES+u/+Mf//iyHfuhS0gR9+3KV77yskMBrRVYnxN4Dj744MU9m9fL5z73ubKY7ve+972y&#10;7XhXffRB2/Wxjax46EMfOnjpS19atqeBuHf9TN4PhNC2Babb8reREO/douTe+4Mf/OCl0FSBUXVk&#10;Ae8///M/L0RUjf/4j/9ID4VEL0T7SkIhkUj0QRIKiURiFpGEwnQJhbqPN1cxj20LoTsJZoFQMBe+&#10;1a1utWEX/f/jH/9Yvpnm3HMYhCy2UK95ZhfUq/nEe97znsU9K4dnPOMZmzzHN2A+nbgc8a1aP2G3&#10;3XYr//sgCYVEIjEz0JGF8tQAdMc73rGELhKWBVgINFELMkIF/eVf/uXgAQ94wLIFmNVEXYZPfOIT&#10;hRD50Y9+VLZrOEcd7LnnnoOdd955ce90YXCPsFGs19W/xZetmTANRFnjGdZtOOWUU4o3Rix21Tdm&#10;33pD3Q7q/xALnj3xiU9c2u9d1ei63ndx5zvfuayVQCiEOOYdIxTSQyExCtFmklBIJBJ9kIRCIpGY&#10;RSShsDIhj4BhHOOnV7/61Yt7lockFNYeowgFxxmthf53WKKnCZKhi1Awz6iv0Z48O86vj3Wl+jnQ&#10;JBRsv/CFL1zc2hTN8sR5rqmfsRpEyGqgKaO9733vS0IhkUjMJ5AJQSgceuihJTwL90nQ2TU7vOY+&#10;VvRi/F966aWLe2Yf8q/MBkn/kQURyqgNiAZ9awxizTpZLqL+ERe//OUvS15C0T9tnHXWWYMtt9yy&#10;DPpCHiUuR7xXngWHHXbYYLvtthsce+yxZR90vffYXx9ngXGNa1xjiRRyLI4noZDoi2gzuYZCIpHo&#10;gyQUEonELCLXUFg5QoFR2CMe8YjBPe95z6kYiM0KoXCLW9wiCYWKUGjzQFBPD3/4wwdf/epXF/dc&#10;BgRBm/J+GKEQ5/chM4Ydb5IAQmKL9NBFgHSRDM2yNQmK9QSEwp3udKfFrdFIQiGRSMwcrIFAeLAo&#10;DISyHeqJqf+hALdegj6Hq+W8Icrw6U9/ungniHXfRJRbXEqCcCjgpz1RJxgIf3Ob29xm8JOf/GRx&#10;73SeU9+DkPn617++rBdBqV3DedMu17wgyCVg5YNsEfbrM5/5TNkHhKeu+om6i+NHHXVUEZ4uvPDC&#10;sl0fgyQUEn0R7SY9FBKJRB8koZBIJGYR6aGwMoRC9PXC1zJk4iG9XMwKoXDrW9968LWvfW1xz/oF&#10;omCHHXYo46kUCniESijTnbPjjjtuRhyAtlWHEmoq4gMxZtfJs5w3TUIB5Lc21nT/YeGOHK/zZS5u&#10;Tl4/JwiF5r3nGfH9WkPhLne5S2/ZLQmFRCIxU7Agr74jFmGOzsxvV8fGgt5A95jHPKacQynbtxOc&#10;BURed99996LsbCLKbjC73vWuNzj99NMXjwyvl0lwwgknlPp/+ctfXrwU4v5BeiwX//t//+8yiB93&#10;3HGLey7DNMswr1AHBlvgZXP729++uBw2LWJG1VUc9y4J4R/96EfLdsDxOCcJhURfRJtJQiGRSPRB&#10;EgqJRGIWkYTCynkogPmqcLldisNxMAuEgjnwj3/84zJnWo3xbFYQynprWrLoN3+nQL/RjW60mQK/&#10;6QnQlYI0AGRDeCjUxMO0CYWa5IjzzQM917Eur4RAnc9ATTqMun5eoG0z+PT9/vCHP1zSSYwC3V0S&#10;ColEYs2g8wpl9Ze//OXSbzzrWc8q201XSefGQO6aOK4Tu/GNb7xk6a7DmpcBP8oeCy3Xgk6UN8ry&#10;4he/eHDLW96ydS2Jvqjrxf+4l7UMWF6wZMc0Q/3sSWEQjvdEkLXwMqGEYAfLvf96gDpQR+oKCCnC&#10;fT360Y8u230Q9Ri/3qFv6dRTTy3b9rfVdRIKib6I9pOEQiKR6IMkFBKJxCwiCYWVJRQo/69ylasM&#10;nve85y3umRyzQCjAv/3bvxWjuI2EUMTXSvjm2gSBSUIA1STCShMKoZuO9Rjk9+CDD17aXx9zz7Y1&#10;FNYrQkajk6r1Nl26A6iP8WgYRijEeaJrIBQiAkkTC3WdhEIikRgPdWeECTXQ77vvvmW7C3FNKMIp&#10;Qq92tastsd1xPO47y5BHnTchxQD9hCc8YZP9dTkMcFwQDbIwafnq6+I5hGr99eGHH754ZPPzJkHc&#10;HwzOP//5zwdPfvKTl9bFSFyGmjjTnr2LAw88cHHPZfUYqQ++9KUvlXscccQRpf4jtV2fhEKiL6L9&#10;5BoKiUSiD5JQSCQSs4hcQ2FlCQXzmgc96EHrhlBQnnvd617F8HGjoFbwh9L+K1/5Sqt3AgShUF/H&#10;m6G5zkKN1SQUamJEuGXyAt0La3nP8nyGfF336fLACM+H9YDQR1jj0joow1DrJfbZZ59CFHQhzvv2&#10;t79d1oTs6nsX6jMJhUQiMR6ig6FgvuENbzjYe++9i7BTozkRtR1KaoyofiZCAIXSNI7POqJsFpNW&#10;DgMv2B/HoizHHHPM4KY3vWkZDCGOLxcENN4dBsR//Md/XNy7aR6Wg//8z/8cvOY1rxnc4Q53GPzi&#10;F79Y3Du9+8874v3+/ve/LwQAz4QPfvCDS/ujnqJtdyGOWfeCsOdbCgzz2ElCIdEX0YbSQyGRSPRB&#10;EgqJRGIWQamYhMLKgqz9nOc8Z3FrcswCocCI0VyZQn2jIJTwUCvtzQHalOhBKDgeeuC2VFv71/dd&#10;SUIh7lefG/lVziah4Lymh0Kdv0Cdz/UEIYxud7vbLW6Nxt3udreSuhAyYEQise5pGxaOJaGQSCTG&#10;xx/+8Ieykvw973nPpZBFXZNP++MYxSl3SgJLrXytf+cBhDvrItQW6YEoL0U/ISjWlYDlllFdU1zz&#10;GrjooosW906/7iywbSygsMZ81/ef9rPmFb/85S8HO++882DbbbfdRBmifvrUV+wnbN/2trct3xIi&#10;p0/9rgah0CxHG/rkdVpIQmEyxDsiQCehkEgkRiEJhUQiMYugVExCYWWx3377LYUwXg5maVFm4YE3&#10;AprrJDSV9pTxNakQyvZXvvKVS2GDYJSHQk1arCSh8NznPrfct4tQePazn10IhDrvbXBuhHzq89x5&#10;xfve976yhmNfWMB5GKEQCEKhq/9ZOJaEQiKRGA6TytrSmjKT8vPa1752WfBnFOI6AtEuu+wyuN/9&#10;7lfisUGQCrMM+a8TWJzYAkUWe+rCi170osHNb37z3ovjBOI56qaudyQOhSABDaEAcV6cMyniPXzz&#10;m98sAwf3tnFjKq5XtNWx+iekas8hqPZdA8Q54Z7oW9p1110H17rWtZbeaRwbhr6EQuTHb6RoV839&#10;YH/9/Ch3XBchy+Ic+4NwUn6Cpe36HnEc4l6TIAmFyRD1nYRCIpHogyQUEonELIIiMAmFlcV6JBS+&#10;/vWvL+5Zv6Aop1yv5+5tyvOaVKiPIxGEaA5dcJ2aCvtQ6oM6Dg+BaRIK9XH/H/KQhxRCoOmhUKNZ&#10;hvq4vGkLjq9X/UYSColEYmZRKwEpMi3gokP+/ve/X/b1xQMf+MASGmbeYvFH+SP99re/LQrgk08+&#10;eel4E7wT1NFpp51WttvO6UL9rJqM4DVws5vdbMltb5x7DkMol88///zS/z/taU8r24nLUde1d6od&#10;E25qxXoo30chzoXDDjuseDgEKeFYn3uMIhTa7uGZiDzElOstUtbnWa4jMP7ud78r1xLM/ff7m9/8&#10;pqwlQsjz677OlZTp0ksvHfzrv/5rWWvlW9/6Vrlfn2e2IQmFyRD1nWsoJBKJPkhCIZFIzCI26hoK&#10;84hZIRQY9n3ta19b3LM+oZzk+6aivEtpH6SC8bctDNIwD4XmsXqb0j50ydIwz4FRhEJNGNTPqMmM&#10;gOMHHHDAZnmJ66N+Il/rlVA488wzS/SQvkhCIZFIrBpiUklZyLtgxx13XCITRk044/jRRx892Gab&#10;bTZRnNa/s4xmXo866qgioLTlvT5np512WvLEGBf1vS089PrXv74oZ8Xsr9GWh0lAQcyygdvir3/9&#10;68W9l91/Ws+YV9Tlf/WrX13GSIJLgKACo+rKMcr5ICGOPfbYImx/+tOfLtus//vW9ShCASI/4TEg&#10;nxJCimcRQqB+nryJjyghG5xrX9wHEUgARGz571c/oI0HOeE5QYJZPMv37poLL7xwcMIJJ5T99TPH&#10;QRIKkyHqOz0UEolEHyShkEgkZhEUkEkozAdmhVC4zW1usyE8FGpQrIelfoT6aULd1KGKQgfclURl&#10;+NKXvrR0Tf2MUNzXSvyaMIhxvm96xzveUbwehBYOIqB+RvP8OF7nSYqQSPIexpiAlHB8vRELQmIj&#10;CQKjZLgkFBKJxKqC9TEWW/+AAQ3orEZ1WCeeeGIRKkxSm1iNCes0QSi5whWuMHj729++uOfyMlC+&#10;grBBW2211eCMM84o25OCgpkSVp0/85nPXNw7HUSeKYKVBaEgzFFg3t7LSgPJcuSRRxZB5b3vfe/i&#10;3vGgTglwoM61I4N/jb713pdQ0IaQUBKhnts0DxupJgwCFuDWxlmzO98xiWBIsHOd0EyOEzAIiva5&#10;b3g/qCvXaLvaFILBeh9IseUgCYXJEO83CYVEItEHSSgkEolZRBIK84NZIBQYOTGgMmdKJNY7RAQQ&#10;itucvQ+SUEgkEisGk8iwagbKSOGK9A1iswlfMmqiGcexv6574xvfWLbtX41J6jRR5/m+973v4Fa3&#10;utWSNXlbee5///sXt9w6XFFf1PdC4lCinnLKKWWbArj5rD6IPFIe1wpk9/deb3CDG5RBCJrnbFSo&#10;g1D+U5BbNJmHzec///myD+L99q2rOC++iSOOOKJsT4K+hIJvWFlqII8uueSS8j/y5Nd5CCbkgLJH&#10;+exn3eIY8sDC0cgCJEEQFc51jfPcH7nwox/9qBAUtnk08LBZTttKQmEyRH0noZBIJPogCYVEIjGL&#10;SEJhfjArhILrzHcTifWGkNFink83JXKA3z5IQiGRSKwYagXkd77zncEtbnGLwZWvfOXBMcccs+Q2&#10;pxPrmmzGfp4M+pOnP/3pZXs5ysS1ROTZhFe8+wsuuKBsQ7M83AGV2cI44HjfMgeBg7ARWupNb3pT&#10;2a4xSf1FHtR/Pci88pWvLK6AXARhnLyuZ6iDIBMIohZx4jIa7z3qaZL6+sEPfjDYbrvtyqJny0Ef&#10;QqELSABtDOr8+48wOP300wuJEmSE/eoDkfCud72reB24HkHwk5/8pKyjEPep+w5kwqmnnlqO+8+b&#10;YTl9QBIKkyHqO9dQSCQSfZCEQiKRmEXkGgrzg1kgFMx5b3/72y+FW04k1iNCf3TWWWcN7nrXu24y&#10;Fx+GJBQSicSKQmdEWXmVq1ylKFNjQVUIpWCtHGz+soCmfH/yk59ctoEV82pMUFcCQrlYEPmggw5a&#10;3HNZWesE97znPctivVE39bFhiHMsHHWNa1yjLKojtEwgjve5Vxvq6z784Q8PzjnnnGI1ToEccE6k&#10;jYp6EI7Flymy6/11PfWprzhOkW/tDR4sQeyMurYLyyUUeA9A5F/5uEiGFY9t32vdjh173eteVzwT&#10;eDEgHX71q18VoqD2hLCP8PGxj32srA/xtre9rRCRiIogryZBEgqTIdpYeigkEok+SEIhkUjMItJD&#10;YX4wK2somLt/5StfWdyTSKxfvPvd7x7c4Q53WNwajSQUEonEiuFzn/vc4C/+4i9KX7D33nt3ugqG&#10;ojEmnfFLWWnhZteGkrF5zrzhRS960eCqV71qKVtdZoj/YusjUb73ve+VbRhV3vo40uKjH/3o4NBD&#10;Dy1hYmDU9eOAEvsJT3hCea8WF27DNJ83L4gyh1cCHHfccaWenvSkJy3u6a6bPnVGAS9cGEKhJhMm&#10;re/lEArCEYWHAgQZQFBg3XDeeeeVCUCdN/8RDK961avKWhKeKx1//PGlv4hzkFRCdPFi+MxnPjN4&#10;5zvfOfjUpz41+OQnP1ks5E0MJkUSCpMh3mMSColEog+SUEgkErOIJBTmB7NCKAhTvNEWZU5sTIiO&#10;QdfQF0koJBKJZcFEUQoLZKDEZoFvQWEdzLHHHrsU4mgUgjigqEQm7LHHHkvX1oraeUE9kUYiXOta&#10;11paiLmtPASma1/72oODDz54cc9wRP0DBTPFNa+EGuHCNi7i3t5JvBdgmW5h7Vgct3l8oyHqKRJ4&#10;j3vttdfgale72uADH/hA2Tcp4p4ghBVvh2kJtX0JBeQBAeDcc88tHgMIKwtBX3zxxeW4PGoD2rT/&#10;2qLzEQFIkBr6B4TDK17xisEb3vCGwcknn1wWXEcceI7rhYWyIJRt4ZEIIX71CyeddNImRMa4SEJh&#10;MkQ7TELhcmjjW2+99eCrX/3q4p61xzOe8YzBC1/4wsWt/lAWZDdPocRl4G0lVGPb+9XX+Q4mqeuN&#10;giQUVgfZD61vZD80fSShMD+YJUKB938isd6BUEAS9IVzm7qnGiEDBqHQJactHEtCIZHYaNBBSLUy&#10;+ROf+MTgz/7szwbXu971ijJxHESHQ1l4/etff3Cve92rLOAKqzEhXWnsvvvuJW7nMFhfYocddijk&#10;g3odp9yPfexjC2EhNMw0EYSEuP2IhDbl83p4P5OgrdzWAxDey6S4nrAst454t/BcMSBPC30XZbbu&#10;wYUXXljW9uDyS+FPsLYId7QP5zXLaN0DHjP2B/FEYWBNBMSa8EVvfetbS5tFLHzxi1/c5B7uj8Cy&#10;BovJAFKBkiq8MyZBEgqTId5LrqFwOSZV5FG26SNqop3SyFo0FltvQyiOQr6uU30v4cCMIW33iWe0&#10;3WNUair5EEv1c0Oh25WWq/CMcjXrbSVRK/Li+W1la6Z3vOMd5V1tdMVoEgqrg+yHsh9qS9kPdWM1&#10;1lAYp50Pa0/e+b3vfe+x2lufa/q2JfO+tcSsEAo3utGNMuRRYkNApIxxQh5Zb8HcehQ+//nPF6NZ&#10;Cz63YaG/SUIhkdhoqCeJSIB99tmndBS8E8Q/h9pqeRjieHgmUL5TdgKFZX39akxOpwVlB+FbrnSl&#10;KxWFaReQCNe85jWHejC0wXVCxCBwxKWHadVR3IcC2ToYd7zjHQc//elPy74azpun9zItKHMoysEE&#10;Zaeddhrc5ja3WVovpNl+x0FcR4nL44dnAEyrvkcRClG+5rNqEkE7jW+8TlEnEHUk3JHUBedEfUn+&#10;81JALIB9gfr/OEhCYTJEfaeHwuWYRJHXpbDrq8gLS1TKwK5zvaNx86Us4yie2hR5XddTXBjXJ1Xk&#10;RdmHKTZCOTKs3F0Kni7r3lqR10TzfbTBO1prZcxaIgmF1UH2Q+ujH+q6b/ZD08dqeCh4b54TbfG5&#10;z33u0jvUTuOdOc+aeXUbrt+XNlWTA975wx/+8KHtuHlNG/rct5mXtcCsEArq4bvf/e7inkRi/UIU&#10;gfvc5z7lfx/5DaHQJxrD+eefP9h1110XtzbHwjiYhEIisRFhkH3Na14z2G677Qa3ve1tiwVzEzqj&#10;Ph2SQf6mN71pEXDCM2GeEQrVX/7yl2WBZEL9MAiRw2pmnMm3Tt/k6U1vetPinsswzQk8C3HPOeSQ&#10;Qwb/+I//WPbF/evnTPOZ8whW98a9xz/+8UUJvlxEfVocyX1Z8wemVdfjrKHgmZKFuGtPAr88BmoC&#10;oZm/2EYQdHkXOEd/Ut8X3Nf6CUizaSAJhckQ72OjEQrapPKGXDtOapuIdym8pqnIA8eHKZmaGKaI&#10;a0ObIq+tDiKNq1is0Sdv8hPP6lKAOKd5LBSA9f7YV+e/aUHafB9tiPsMe0/rGUkoTA/ZD7VjHvsh&#10;92n2J1Hv9f7sh1YOq0UotBFHbanZhpvjURIKa0soxBgWxlSJxHoGHYbvLQz8RkHIIxEERgGhcLvb&#10;3W5xa3Ms9IVJKCQSGwEEjoDBGYPJ8t7is2F53DXg6pQi1duAiKDY1G+EBcC8D9xRtgc84AFlEd26&#10;7sDxUMIS9AlMEc4mrq1hX10nQuvwGjBhE6fe8bbrxkGdJ8Lw/vvvXxbWrpXAzXJsJNR1XNf10Ucf&#10;Xd7FC17wgsU9k7ff+h0QfK985SsPnvjEJ27yvGmhj4dCJBDmSFslbNTtwARbSKwacY3fONfzEFSg&#10;TdlfCyy2TWZi4hD7eSgQVmLiY38cGxdJKEyGqG8KEwqMxPjQvruUP30VeSFf1ylCW7Qdk2ol2DhK&#10;jkhNJRa0KfK6lG0UF5NaBg+rs0CUieLDeDiOQhLkvU3R2Mx3rSzsSs18ys9aK2TWCkkozCayH5rd&#10;fkg5m3Wf/dD0sVprKDSV9k1oM7UXA2gH9btq3kNbnBah0CSs2tJat5tZIBTMUz784Q+P9T0nEvOG&#10;kNVEGRGeSF/TB30JhU9/+tNJKCQSGx3R0fAeePrTn14UqJTl3/72t8t+oAjtmjx27be4q/7CArbH&#10;H398ISZWYwK6GjjjjDOKIISVbUIZ1ZdFaq05ceihhy4eaa+r2Pfb3/52cOaZZ5ZFawmUK1FX8kWI&#10;JGyKcR8K7o0OdR0JCLj3v//9S6iqCEcE9TnjIur60ksvLTE7fWMrhb6EApiYWOdAewW/v/jFL0p7&#10;/MY3vlE8F8BaC+4bIJDw0uFlYC2ESy65pAj0/rtHTSj8/Oc/HzzrWc8q9wP7oz7e//73lzVaApPW&#10;bxIKkyHqO9dQGA6KmzbFF1AUOGZdkWGKt2aiYGoqtDynS+nXVLLV6FIYdini2hR2zfzJU9v+Ok1q&#10;GdxUprXBs+P+kY+uumlDKFaa1yh7nW/boVxpUzB6J01FnnvrxzeiIiIJhbVD9kPtKfuhVIjCaqyh&#10;APFOm+2wTs32PqoNS6Pacd0WuyBv6aHQD+rmBje4Qa6hkFjXCFlNRATGpH2RhEIikRgKyrxamUy4&#10;EMuTgNQVZsdv2wTSvvperI7FlLzCFa5QFHzWAoCu6+cNlKVIkiAKmhbrUUbCv4WsayVsE3EuZe2t&#10;b33rEhoqwkLVCtlpAEFkLQtEQiycs17eyXKh/cZ7pPC3poRvgeV+YNK6ck3c+9/+7d/KYG5h8vAO&#10;Gbb2wKToQygos19EAAURyKf2h0xAFrBMfP3rX1/CEgnRVOeVIO5bOPbYY8tEBWlgTRGEAoWGe0W5&#10;9S8meaeddtomC7K7h2chFOo8TYIkFCZD1DdlBgXGRkOXsqdGKMmayhyIY12TfOMAublLAReKo5Cv&#10;69SmgFopRV5g2DOmCfka9ZxaeRrlG0cJ4hnN91LXd9xLmZt130zNd99V3xsBSShMH9kPZT+U/dDy&#10;McseCk2MukcbtBFxzdv6gID7HnDAAYtbl7W1JBTaoW5uectbDr7+9a8v7kkk1h9CVjNOIAn6IgmF&#10;RCKxCeqJn/+h6DOQ77fffsUrQYx4SsEa404YzzvvvKUQR0ceeeTi3vWBqAuLVBMUQwhsq6PPfOYz&#10;pQ4sqNyG5jVC39ztbncrluGBcet+GHiLbLnllp352cioyQQTketf//ol5Ff9LmDS9+H+kvZyz3ve&#10;s3g9tC2APU309VCQPv7xjxevmNgOyOMJJ5wwOOqoowrJ2Fz/RHkI8M77zW9+U36Rh8J0IRURJu6n&#10;brU/5/P2MNmJ58SvtTzkYTlIQmEyxDswUd2IhEIodoZNrrXZLitW9YYMbjtu0h7H7nCHO7QqAeL5&#10;cYzyqks5NEzJFoqlkNP7pLVU5I16TpSnrjPXtCklu1ArAgPeJcUtBV+8E/eN9998H+A+zXfXdt5G&#10;QRIK00f2Q+uzH4r+plmX2Q+tDFaTUPD+2tpzpLqNtBEM7tEkFNr2BdyD4d/nPve5zsW8IfrMUWm9&#10;EQoM5saF+cmtbnWrTSIyTBOrMUYmEn1hrn3nO995cWs0klBIJBJLMKBFCsUpCHHBVZZVfK1ors8Z&#10;hnqgZGUsLj/hwETzve99b9nvHALvvINCGN74xjcWxbwYdDWifoEgSHB85CMfuWRxXR+vIXSSkC8s&#10;wMOTYbn15Tn1O2Rlb3HtY445Zkm5vdER76Oupze84Q1lfDv44IM7FxieBPHeDzvssOK1w4IfVvK7&#10;GEUo1KDk52kQ7SJ+rftx7rnnFs8EbpLNfgHBYDFvYYw+9KEPldBH1kzR3kx81KF7xTmAbPjYxz5W&#10;/sc7AAvAf+tb3yr/J0USCpMh3gFlBsXERsQopVKXAsnkn5LON9JU5DUn/23nQFMhtFxFXvNayoVJ&#10;LYPlJeT+Uakrz13wnGEKDfluWvWGEqeP8iyUKs18ee6zn/3spXfzkIc8pPSTqcjrjyQUVgbDvm9w&#10;PPuh4WkW+qGoS/lpKzN4bvZD08dqEgrjeCg0t6HtHsPuW79/7bLrG9S26vagjaxnDwVzKlED6vXe&#10;6vnFMJin3OxmNyvzIIZRYsxLPLQZlVlXzjzm17/+ddmO4/473zGe286vr2WcSS8iD+ZKtuOc+jg0&#10;j8f9ebS73nm2HY9zbLvO8QhTG/eO9J//+Z8lf/Lp/nHvOK5NxvHm/aNszon9ccy9Ys083uj1cal5&#10;PPIWz7YdZYu82x/HXe841GWL4369F3NS25HiuBTH7Wte7116tnPqZ8dxZXc83mt9vC6bPNpuXh/v&#10;xXuLY/Wv49Asm2Q73ou5c1v+6vdaH/drn3K7R1wTyTF6jjvd6U7l+X2QhEIikdgEOrcAJv6hD31o&#10;WXSZF0Edkqc+ry90UNYK4DbYtIB3v0nuOUvQcQOl/7bbbjt45jOfWbahLl/8WsiXcON8aDsnPEMo&#10;mNVfoD53UkR+DVbYaMJWc/KYuPxdgPj+vodaCJ/GuwhYQ8QizBT0q4E+hEKUzRoJBB/tJvYRzJFd&#10;JjcmuyZofmsQxoRL0sZMTgjkPHO++c1vFoEm7oUwo8T44he/WIQOYZEIYp4XbRWhEETLpHWehMJk&#10;iPreyGsoaOdtSjYIhU3b5DuUbs3rayUPwZ7SyLE2pVqcG/J1nTyTcqDtmFTnyXOmrcgLtCmylouu&#10;50PUSfN41/4mlFn9NPMc70JfFu8EhtVxpOa96ne80ZCEwsog+6HLsR76IYj6qMue/dDKYVbXUPDO&#10;l0MotLXTrrYb/UFAG1nPhAKPaHWr3ihbA33GJ3MVIaRuc5vbFMttylYhb3kN+WUg5Z3d9773Heyy&#10;yy7luOQ/T3Z5t/6Cc6Vdd921HBfa9slPfnJ5hvkNZavjcf3OO++8dPzVr3710vG43nt1HTzlKU/Z&#10;5NlxPOZ3cdy17iHvzvG+5V293P72t1+61nFlle+24/7vtddeZV7ISCzqIo7Lq6gKICRufVweHGeY&#10;B/Qb8hrXSu6v7WqXhxxySKmL+rjrhWb2btwnjru3Z1Fym0ua5+65557l/vF8947jFPeOR9lc71zl&#10;NX81X3VuXTbHXeOb0o/stttuS/UpycuTnvSkkjchfL1n10dyvTUJ4aCDDtrkvcVxdQbqsHlc8l6Q&#10;Hs02F8e1SQSBctTH/d97773LO2XEF/l2jbIri/EGed0XSSgkEokymNZKO0z86173uqI41alR/AVC&#10;mThqANaJBigThf9h/Y6YIDBBPHM1JpsrjSiDgUtnLGRNWK9HfUlRxxdccEHpIyljoT6nrjsKW3H0&#10;TcyhPi+2J0FcZzBB8BjsIu69wXvS+64nqIN4FyzmDdrXvva1l95F/S1EWi58bwZ18B5gWvduwyhC&#10;wXOjzVL0Wzciyk04JyghxH7yk58UjwJtPhQWAYSVkEesHj75yU8W0sCi4nUcUwIdwkF8Um0SaUBQ&#10;JMhBlP9tb3vb4OKLLy7/J62TJBQmQ9Q3AZ9iYiMilD5tSpk41lSQ1agVeaHgicl6KI9qpZH+oKkE&#10;aMJ5zQn/sGsjnyGn90lt92o+w3bbtXWaRDFBodFVllHKmqbFcI24ti1PoURpvpMaUd5hz4A+7WK9&#10;IgmFlUG0qeyHNn9GfJfD0iz1QzWa7zX7oZXDankoQNtYE99ds02N813U1za/4ya0k7qNyBNFY/1s&#10;91iPhEI9/lgXUNgj8zl1DX3GJ+eY/3z3u98toZMi2ZbUo/miObv5SxyPNQkdM8+J8+vjMa8yp7ro&#10;oovK/u9973tLx72rOG7b9XHcf/NTx83DeHDHfr/yEseFm4371+cw3PLuhaKN445J6ss80dxOOTw/&#10;rndv+1zrnLhfJPdime84a/26Xurj6gYpUR93L2Uxf3SchX2UPc5xnFLc/Vndu5/j6sa95F2+6Tbs&#10;q69tOx7Pr693TDuJfX7jerot13v3zfvLi7lxlC3qtb6/vNdli2NxrzDgU0eOx7G4T1ebi/t4J47X&#10;781+5wodLO/effNaz5a0l9ALjUISColEYhMQJO53v/sVMuFVr3pV6ZBqGFQjdUEHCDqiV77ylcVa&#10;H/upQ12PUBcGNLDItPIa2EFdRH35r3MnFInFyPvDthTnxn28h913332z8C7D6n0SHH744cUCwcAW&#10;eYVpP2deUJc73guhgjUT75qaXKvPnVZ9Ub6wEGhipd5HH0Ihnk04Et4I1I11UGIxasKK9Q9A27dI&#10;MxdWfYAwR6wotG0CEOGIEMPyQ7KfkBEhjgIESSGUwpLIvTy/tiyaBEkoTIZoByamG5VQgGc84xmt&#10;E2wT7zbL2hqhyGPNFZP/LgUYpZJnxT1dawFF3xZS7iUvecng6U9/erm+mR/7upRfXeiT/xrNfNf5&#10;DGVl/b+r3kahvkcT8tCV51DMtCldlTXquAn9UShV3KNNkSdPjAaQ/Y9+9KM3U8zUGLde1xOSUFg5&#10;ZD90Gea5H2pC3xPvI/uhlcVqEArRJ8V3xFo43o/3S5Ec7TeU/d5100OhDd59vO9hbbNGtEWkku+g&#10;SS7Vbc49gySb5HuZJqbloRCgCDaf4zmw3PlEX6zGGDivGFU3yz0+y5j1vPfNXxIKicQGg84hEgWy&#10;BBSLT33qU0tonYc97GGFnQyEYrULzXsBa2adhoVlX/GKVxRBZr2hrkswudLv+QXsb9RNfZ5QSLw1&#10;ItSR8+o6/vCHP1yO8+pgWQBx7biI6+rnAw8Uz6HojTh9hMlJn7NeoPx1Wz7//POL4Mm1UZxCiPe6&#10;EugiFFYKowiFGhT8p556ahHAwyoDkANCmAXZAAR/BIBJESLR/7PPPru0uQ984APl933ve18R7NWl&#10;iZf7N4HMiXrn3hmkxXKQhMJkiDZvAryRCYUu5VEfRVVM/K0j1Dy3S2nkec71jfilyBMCwzo9FkHn&#10;Dt1UVrlmpRR5yhkyPoWE6+JZtcIilGORt0kVec37BGL/sHt6ZrNMoeTpo+BreyexL5Sx7hPvpg2T&#10;lns9IAmFlUP2Q/PdD7UhlLjNZ2Q/NH2spodCYnmYJqEQY5G5BY/zmlRwLFIikegP4cCGEQrxTVlD&#10;UcilLiyM50koJBKzDh90U7kN4rXf+MY3LgsvmxzUGDawxn0kQjVQClKYG/wREywwNgK421kPgeVW&#10;KKOjbuI/iBPPEoVyNRDnmwipPxO14447ruyDuHZc1M8PUP6yQNE/CzsTqM+b9Hnzjma5Kc/V06GH&#10;Hro0IY5z/K5EPc0yoQDWUQhPgrqdB7rqZFhd9alHxNpLX/rSQi44v881XUhCYTJEnW/kNRSA0qYZ&#10;XqJWYA3DMEvCLkVegHKO0sivcGCsgoGiqKmA6lLkyXvI55OkYeWLOoi8yFfkoUsZ1xdtSsYoy7A8&#10;Nc9RL6OuqdF8J/V77qOoDAVh3+etNyShsHJQ3uyHNses90NdeYh8t9VX853U7zn7ocmwWmsoJJaP&#10;aXsoBIRPZTDG06NJKiQSidFgDOt7obcIY9o2hL6A/iA9FBKJOUdzoBSa5LGPfexg++23HzzqUY8q&#10;8dogSIdA87oa9X5Wxze4wQ0Gf/Znf1ZClQQIvOsR0UGyvr773e9eOkmCPjTrDyhDTUYsjATREYPw&#10;MEIcxQJGEO9BimeNg7gungG8Iu5///sPPv/5zy/uGf5+NyIo2Q877LDBlltuOXj5y1++uPfy91Wn&#10;aWPWCQVtnRWCdQ7q8sf/+K3bbn1Mqtty85wm7EeCWashwn/V954ESShMhqhvSiIKjMTlaFM0tWE5&#10;ijzh9JrHasVSjS5F3jD0LUMbmgqrWokHXfnsi1Ca1YoyzxiV33iu6+IeMT9pS8371e+kWYY2xWCb&#10;8nIjWwUnobC6yH5o9vshiLbaTF1ER/1OmmXIfmgyrJaHQv3uavg2ut53F7TvYWGtaoxz7qxjJQiF&#10;GJOQCjwV1ktdJRKrCd+ROTmvg/e+972LezdHzPvpBq3Z2YWFcTAJhURi1lFP6liZCqtjQd56Ahbn&#10;jDMBtHDLfvvtVwR5LtQRomS9IuomwhQJFcVSrF4jwjnNOrSq/s1vfvOixK2ho91rr72KpYSwMfU7&#10;qNO4cI3QNGBxWwKTRZcS3dB2ETu+jdqLJLCc99EHs04ogGss6FQTYs06adsf/9v2DQNCIdptn/NH&#10;IQmFyRD1vtEIhS7lT5/UtCBejiKvRp0niqJQMtXPbqZRyotJFXnNMlFmxbO0lXj+chVaoSwcV0G5&#10;HMQ7Edql+W7aFHmgzA984APLsUkVo+sFSShMD9kPDUf2Q9kPjYPVIhS0w7r9+xa9x+Z3Et9o2zdU&#10;vz/vtdn2ok3W13Slui/wrFivIdpR2zWjvtmVxkp5KATaPBUSiUR/IBSGEfUhA9I93va2ty3/27DQ&#10;3yShkEjMIpoKOKu5P/KRjxxstdVWg+c973lLym3KwbD8HYZaiUhZLRY/5Sv3UROBwKj7zCOiLiMB&#10;l299nYVnm6jr85RTTikCkbUlIPZbq4IwJwY9oRAIdsuBewfZAVhjeTSRivUS4vkbDXW5/feOor7/&#10;/u//vijXedjUa4isJmadUIj6a7axlYbnBTm2XCShMBni3ZvQmngm1hcmVeStZwxTrnYp8hKXIwmF&#10;xLjIfmhzZD80fawGoVAr/7XrILOQDLUXTa2I864f8pCHlGvavIGgeU0bzCdHWd03CQULeze/O2VY&#10;z4RCjE3WVLjOda6zGamwGmNXIjHvGEUoBPQnSSgkEnOGeiCkSD7xxBPLdyk8z4UXXrh45LLz+gya&#10;4bIErPENvKwdxDYPRXVgIwzCwgapz2OOOWZxz6aI+rrgggvKebE+hbr5r//6r8Hxxx9f6o/3QKAP&#10;qTMK8VxhlFh3W5PhVa96VdkHfd/3eoc6CKW4xX6vfvWrlwW6fvOb35R9a1FH8+ChsJqo2+q03kcS&#10;CpMh6n+jr6GQSCT6IQmFRCIxi1irNRTaFP0//OEPF/9dpuRveiggIpqeDpFCiRf936gU51PsxT7z&#10;0Fjcuz430nr3UIjxCalw3eted7Dnnnump0IisYg+8lsSConEOkXdARAUbnazmw2uec1rFo+CEGRY&#10;JDhvHCU2BeSxxx472GabbQox8e1vf3vxyOX3g773mzeEsl5oHOtFCGPUhig/pT7BletxDQrsK1zh&#10;CoVkIEA6v07xnHHguoBFbO95z3sOjjjiiMU9l5MV9XnrHVHWYWW2ToJ3YW0L7wLG+SamiXkhFFaz&#10;bjwr0jSQhMJkiPonECahkEgkRiEJhUQiMYtYrZBHteJ+WAql/SgPhS7PA/1frfhvO6/NG2KjeygE&#10;YoxCKgh/xLhMKKRLL7201KUwryudhI/2vLZjmTKtdhJqWH/QR35LQiGRmHMM+9D/9V//tSy2fK1r&#10;XWuw7777lsEqENf5jTQKBBbCB0tuivCmQLPeoY4IXYSwPfbYo9QFD4BA1CFldFi+IxJ22mmnJQ8O&#10;HfR5551XBBQL2zYR9+jzPrrgve+8886DG9/4xsU7or7XNO4/z/j1r39drIE+/elPD84555xCIlzp&#10;Slcqi/7OApJQ2BzTbrNJKEyGqP8kFBKJRB8koZBIJGYRq0UoNNFFCATML9s8FALDCIX6mq40jFCY&#10;Fw8F48k0x5S4X9xT+Nsb3vCGg9vd7naDO9/5zmVONq1U36/+f6c73amENbvLXe4y9WdmyjRu2m23&#10;3Qa3utWtes+Vk1BIJOYcMQg2LarFzTcgUiq/733vW9w7HHEvqY6PTkFt0eVrXOMag8c97nGDn/3s&#10;Z2V//bz1iiij3/AaeNKTnlSEm1iEWV3VdRH/hYLSDwqNBOeff36J0djl1TAJPKt+NusKIXtOPfXU&#10;wc9//vOyT+x5eY/8N9vKPCPKEinKGCAon3XWWYODDz64CGzXv/71y2CG5BGn14D5yU9+cvHstce8&#10;EArzjCQUJkP0GUkoJBKJPkhCIZFIzCJWg1Doq+SPRCHX5aFA7mqeX6814lnL8VBYK8TcrYl6Pme9&#10;R3Pu3//+92U7rjH3RoTEef7bF/qLOK9OYE7s3EAci/tY6/ATn/hEMT7jpYBgkH7wgx8s/b/kkkuW&#10;fp3jN/Y5rz5uW3I/2+bpkrX6eCQ45h5ve9vbBieddFI5L+5T/2bKtFpJGzzhhBOK3qQPklBIJNYB&#10;aiWqwYnb4rWvfe2iNBP6pi+agyqcfvrpZZFaFhNnnnnm4t7Lzt0oUB8hfLziFa8ogk1zEeaou8DZ&#10;Z59d+kACAjhGuLvf/e5XlLjThHsToAifXDUJLE3EgrYsPHhLrJf3F/XeLI91KR772McWAkdMzPvf&#10;//6Do446avDhD3948LWvfW3JrfR3v/tdOb/tHmuBJBRWHkkoTIb4PnINhUQi0QdJKCQSiVnEWq2h&#10;UEOfFYs2B9o8FOpzpu2h0HxWV1pJLwVzUt7jiI2YHxszgiw48sgjS5jlZsgjxnOU/x/96EdLOGd9&#10;f3ifG3ti3GFcJ5qA55BfGfc5713vetfSmnmh9/hf/+t/Dc4444zyvwlzxj74yU9+svhvU3zve98r&#10;Bm5f+cpXSihqeoSvf/3rZU3FwJve9KYyP00k1hraKk+FPkhCIZGYYxgsY8A0CGO2hSNidW2QDTQt&#10;6PtAeCRulsLBiMMfxERYAIx7v3lE1G+UlaeHWPtBEqiL+pw4D7tL+Dn00EPLNpaXsEdwCWKC8BLn&#10;TwLXhwAEiB99LkGots6ozzn66KMHd7vb3ZbCLy3n+bMA+VfWKC/wBkEeXPnKVx7stddeg7e+9a1L&#10;HjVdcP1y38e0kITCyiMJhckQ30d6KCQSiT5IQiGRSMwiVsNDgfJ/hx12KP3SqFR7GwRc//73v3/J&#10;YyH2DQuZFBh1XizyHESBuSlFtn7U3D+8F+gCVtKLwdzL3JghHCv9ZlijCy+8sJSfbuO3v/1tORbg&#10;scCSWmjfk08+uSjpKe0p7GsDSHNA9cCA7Pjjjy9eHxJPfmGIwbPUgXn+L3/5y7LP/REM8kbxL9Qz&#10;qKMgF1yHEOBtYP6NJEBYMF478cQTl+4PH/vYx8pzXfN//s//KWUXAjn2eT5i5d3vfvcm8/hEYi3g&#10;G0pCIZHYQLAwsgV4fXOU18uxgDfoUi5awJkFR01MBDbKAFeX83Of+1ypX5YSAcebdfGf//mfpWO1&#10;xgLhh2CmLlnMB9quGweuDY8DrpCsMwgzBJ4azgsCgyWG/IdAtB5AGIvyERgJnVe5ylUKodB3ohDv&#10;YbnvZFpIQmHlkYTCZIjvIwmFRCLRB0koJBKJWcRqEAoBfVPTEwHa9tv3kpe8pCRGgs985jM3IQba&#10;iAIymb6vb2p6G7h+6623LorsuHeER1rpsEj66wgv1ESMG8ccc8xgyy23HHz84x8v2zFf+8UvflGs&#10;qF1P+cn40TuluEcqmN+YK5t/80z/x3/8x2JkFovOukZ9BhAJCBxwf2X+zne+U+bXPAeEOxaq6IMf&#10;/OAm9Y8ccB/eD+94xzsKMeL9qb8IPQyIBveqQWfgnrVRm7wiFiD2JRKrDd+H9Tz6IAmFRGKOYGAx&#10;6EhgsBTmZquttiqKawNfoGsQqvf7X2+7njAhpA9BhiABobTdaIi6MdjvuOOOJQ5/jai/eB9A0XbT&#10;m960CDEsK+5xj3ssrbVQnzcp4pmSzv5qV7taWXi7RuTJL1hPQ38sDiXUx+YNUfbaKwGhYuFxBFi9&#10;HkKcO09IQmHlkYTCZIhvKQmFRCLRB0koJBKJWcRqEgpAQd9U5LcRChTSsW4COKfPosxN9D0v4Dnh&#10;JUHGi7y25XGaMJejazAXqceJmKfyEjjooINK3iI8UZz3q1/9qngQ8EzgWcDgzzvlqU6p777m4hT5&#10;3/zmN4sHBsLAnBHpIDRx7fXAONN1IF8xz0QYfOpTnyoGed4jrw2IfCAF3M+13/jGNwqZwRgTSeLc&#10;OE8+PvCBD5TzpC9/+cuDt7/97cUwsC474oQRI9T7E4nVxDgeCvqIIBSGtVmE3s4777y4tTkWZLgk&#10;FBKJlUD9YfofSmmDzS1vecuiUD7llFPKvoDzxhmE/vCHPwye85znFGJin3322YyYGPd+6wnqQhz+&#10;3XffvQg8gbpOQuhgHcFC/mlPe9rgkEMO2YRAmEYd1vfgYskrxXoZEcIo4LlBAhFe9MXyFphGXtYK&#10;yhaCJrACEYbqqU996iYC77yWLwmFlUcSCpMhvqlcQyGRSPRBEgqJRGIWsdprKFBu3+IWtyhkQfRV&#10;UpNkEJqWUh8hEOGSkAxkrrimTjXZUGMcQiHOpQvwHHmqn9/H8ng5iDlrPU7YZ24t3PKBBx442G67&#10;7ZZCL8d55i9IBmsbIgnMdxmVmc+EhT/wPEAKICdOO+204m2ATJAYDAZ4DwTBUOeFceC5555biAsK&#10;Ufmo56EIBaGOhUZCLPAwcA0ywVw9zkNKIDQ8UyJLC8Hkme4XkK//n733ALtrzPr/eRFtEKMTjG4m&#10;2og6eosIE4wuem8RNcjoEb0zuujReydBdEGUmSijBYkymNEGM7/3/97/fFbOenI/O/v0fc5zyvdz&#10;Xfd1zm737vfee33vtRY5HiDeDiHqSbmCApEwIL43HB/m/pGHghANAA9Eks12797djGKulLuazk2b&#10;7wHE+OSNjqpPUqYFFligUzgcn8fri5dpZeL95AWkZ8+e9kHMCwPExyM+ljfeeKPlm6Dx5cXnyCOP&#10;tPFOXG8l+MsG23HKKadY3MXYBTWu3/+TmIp22LeF8XFpNpLbjSsw+8fLodOs++ZIUKg9EhQqw+8r&#10;eSgIIUpBgoIQohGpt4eCyA+2i6SgAHyfUBA4+L7G/gE+H4Z9chTgmYCQQMFoP3ToUOv17xASF0M+&#10;59vDI5F3EI8BvpMdOhC6F4RDhz1ECLwh8D5AaCHkEbgNANEAEYF6qYP1ID6wbSSDdti+ZMgjhAi8&#10;J/wbHyQoiEagHEFh9dVXt/whkLQzgg8johG5Ix8T3+EkKAiRNckbkhtxwQUXDD169OiI85ePtIcQ&#10;47w3PQ9mercjTPTv378jERIwny/v/324XeAFAa+EpZdeukNMcOJjAzz8SQJ86qmnWoNKHEoa1LRG&#10;tRKog7p40WGb8ErhpciJ1+H/cQNlmzwxNDAtLs0G2+zXLx4XPGMQxJxm3a8YCQq1R4JCZfi9JUFB&#10;CFEKEhSEEI2IBIXGIu37DWM8BnhsFXTU8050Ph/T6VQ5cOBAy6Xg5dhjj+0QFJiHTmc8i/AKIFky&#10;38/MRwik+FsaMYBwRcA6CJeEUfW1116zDoY8YwBPCMIqMQ/fpAgbXEt4RRDmCJEC8QBBwTt6AgIG&#10;ogT4OL7B2K5YUCHng1+bPk6IelOOoMB7HvcYFLpmsWP269cvNzQlE9/hJCgIUQ1+A/JLccMp8LDZ&#10;euutTaEnfh8PIIjnyQd1uXHbIUQSosSiiy7aobRD/OBrR3zfERNw/5x//vk74imCnxs/pkB+hLnn&#10;ntvaO1wuY9J6XJSDr8uhsV5rrbXC2LFjbZiXneQ8gNsl29S7d++O7UybrxlI22bCHHG8eakD9rFZ&#10;9y+JBIXaI0GhMvz+kqAghCgFCQpCiEZEgkJjgFGfXvqIBfFzgv9u4yAMFLkd6bXPeJ/v66+/ts6Q&#10;GOmxk3jYIQQADwVMGCdP+Mz3Ot79fDuSv4DvewQGh/puuOGGjvUiLriR9Ntvv+24XrARMN+4cePs&#10;O586PFQ036PUi9BBPXynO6ybkFdsP/ORGJowMYRHAv9eZ3/i0Eu+v0LUk3IEhT/84Q/WubYYCAqb&#10;bbZZbmhKJr7DSVAQIiv84YGx77zzzgvTTDONGbhffvllGw/FHjBp03mYujBBnP/YFU9MgheFjTba&#10;KMw333z2cgLxA51ff9nAsI/HCG3dJpts0ilmIxQ7R8Xw5eldsdVWW1kPiRjfLi/ANpHzIY6dGU9v&#10;RuJtx52V433OOefkxjT//sVIUKg9EhQqw+8xXgglKAghiiFBQQjRiNQ7h4JI59NPP7We/Bj+83Hi&#10;iSda244BPobvdQz5jKcOCv8pfAtj7E+CgR/vBaI0kIsyuV6M/ogTEH9zUx/1xyAA8A3lggDCBXYW&#10;RANCIPF//PjxNg34j5BBBAGm4bEQTwfyPWDIBf+2bZXvW9FcSFAQosngYYGR2tVp4AFFTDLc/M49&#10;91x7cII/WOLf+GETj/f6EA6og3uSkDmo944vH9fRrvDygCGefBKxmOC/HE8/ppyPXr16WSNKTwV6&#10;L0C1xzF5Lo477jjrmTF48OBO4+P5fJvo4eEJpGOxKF6u2Yj3E7dSBJxtt93Whn18PE+zI0Gh9khQ&#10;qAy/x+ShIIQoBQkKQohGRB4KjQGGesIavfHGG1YwtFN8mGn77LNP6NatmwkACAg+H7kH6GjJb7LQ&#10;y5/C/7g+CuvE6O/Dvk4KggI5G/iPHYbi9fk4flmO/4xnm/jPtlAv4/iPhwP/fR38Yn/x6QyzLT6N&#10;9Zx//vmWrwH4tm+Vb1vRfEhQEKLJ4KHhSjrueyQYwovgT3/60xSKfLnGUx5yJECZeeaZw0UXXdRh&#10;aNZDqjOICYQIIsxRnMwpPt7+6/NyTP3BD/G8pZJvftZBzwnOWeyS6SSXI8/DuuuuG1ZaaaUOV89W&#10;ID6mJGGeaaaZpvAEaSUkKNQeCQqV4fehBAUhRClIUBBCNCISFBoDDOte3NAeFwzwe+21l+UEJLeA&#10;G+69sExc4vHxb77i0/Eo4Jf1ERWA0NDxukqth99C88bzxeNZP9/7N954Y+7ITKIez04h0kBQIMx2&#10;KUhQEKILiY2lwIOE3Ab0wr722mtzYyfF4k/Dl4+L91ZHOPDEtdtss43FKXTwhmDedsePAcZ7whzh&#10;meCxFuPjE/+PvRj8w7WaXAks58XPHe6Wyy233BQvFkl8nT///HPYYIMNwpxzzhk+/PBDG+d1NTu+&#10;j/RSQUxIuoK2GhIUao8Ehcrw+02CgqgHPNeWWGIJ6/EXw/VHD8Jy4LkYhwEsRDnzisJIUBDNjtqh&#10;1kSCQvPAfUbo53reC3wb1RuFoRaNxG233WaRUkpBgoIQDQAxBDFyocDvtNNO5qXgFDKcujtccvot&#10;t9wSFlpoITN6c/PG1OPDrplwb4OkmBAXh0RLGNLIr+AxFpnu56ESkuvAI2WWWWaxxjkWgZLzObxg&#10;IYb8+te/7rRN+eZvVnbYYYew6qqr2j5Vc7wbHQkKtUeCQmX4PcczRYJCY4HRi2e+v3sXKiuuuGLe&#10;D/NKjFilLMM8s88+e+r2xGWLLbbILRHCYYcd1mmahzxI7ifjMfalHQO8CAkFCBgAk/te6nZR4vVg&#10;jKJeOhNwL6TNX66xsRWRoNBeqB1SO9QsKIdC8/DnP//ZQv/GtpF6wHOrXt+arfpNK5oXbIml2iMk&#10;KAhRZ5LG0CuuuMKMwfSAiT+E4nkKPdTi8YTfQZDo3r27xZkn5jywznziQzvjYgIeIfnEBD9exFWc&#10;YYYZLKeFJ2YiuVNyvnLxBM9A3gYEhcsuuyxVVEpbR58+fcIcc8zRISaAz1fpNjUKvv18bHHsPfRT&#10;K3vYSFCoPRIUKsPvOXkoVIYbfW6++ebcmM7kMwoVMrw5sXEJjjnmmI4etRha3ajEfFtuuWVHfUyL&#10;jWdJoxzbtPXWW3fUlUaphrxi9cbbEhvd4vEY9/z4xf8h3rd4/2OSy6RRbH+ShjzEbj/uTiW9l1sR&#10;CQqNh9ohtUOifT0UsAvQJnM9V4PbFYD2/c4777Tv5JjddtstHHnkkbmhyukKQYF9qud3Zr3XJ0Qx&#10;iAghQUGIBiR+WJCEZ+ONNzavhFNPPbXD+J+PtIdNPIwRGmFiscUWsziDSeJ5k/W0IxMmTLAwQeRM&#10;KOaZwEs6x5Y2DRcwSJuvXFgWUYKcBwcddFBYdNFFw5dffpmbOnkdMfEwHyVTTz21JYSCeP7kcs0M&#10;9wceJOSUaHUkKNQeCQqV4W2KBIXySBroChnyihnN8oFxqZKewY1qyEsjbT3+7Ia0Y0B9PCfjcV78&#10;PLDetOnJwvxc+z5MT+Hnnnsu1fhKkSFPgkIjoXZI7ZCYjASF6gQF2nQ6dyEq3HHHHeGBBx7ITZn8&#10;roigMGjQIPtfDV3loSBEOyNBQYgGgYdqXICXzSFDhpiQgKBAAiCHl9tCeB0xCBP0hpl++unDueee&#10;2xH3j973afO3G/Hx994Ub7zxhvXqJ09BMuk1+Hzjx48PZ511Vthkk02sPcP9CzhPlRzb5HY4/fv3&#10;N88H792R7zqI18lLGtt0++2358a0JtwvCC2HHHKIDcc9YloRCQq1R4JCZfg9J0GhMmjXOW61MORB&#10;MYMabWncexjqacgrN9RIbDQrVNJ6Paf1DM63nRyD2OiWNl/cozg+jhwf9QzOjwSFxkPtkNoh0d6C&#10;wpprrmnXW7XwPZbmmeDsuuuuDemhED+P+J/8JheiHiDIxREX6vGeVA6lCgrcP8UEBd83Ep5vuumm&#10;9j+Nic9SCQpCJEk2Ds8++6y9xJBc9tJLL+0U7qaUhiSeB0Pg2WefbfcZwsSYMWNyUybRaA1TV8Kx&#10;4IUbXn755TDbbLOFtddeO3z77bc2juleHMIPEYbK27Lhw4fnplR+bFkufnFBDHrllVfCyJEjLekw&#10;JLcjxsd7su1YTKDeSrerkRk3bpwlm+YYQbyPrbi/EhRqjwSFyvD7TTkUKqMehrxixrI4lje4EbZQ&#10;8Zjd+aCOYvMkjWNp+5o0KibJZ4hzMLCl9Qx2Chny4mXylXyGPM5p2vwy5ElQaETUDqkdEu2bQwGj&#10;PILCq6++mhtTOY899pjZNfKxxx572PdqtdTCQyHtmYR9AI947lcMpNgJ1lprLTteKirVFkKSX3zx&#10;xZaP0/HQ2dBoNo1yPBTWW2+9DkEhbT983LBhwwp+P058ZklQEMLhxonFgq+++irsvffe9pJNzxXv&#10;Fe/KpJc0fHxsiH7xxRfD0ksvbcLEX/7yF2uQoJEbpq6AYxCfh7vuustCF6GO/vDDDzaOeSjJHgrP&#10;P/98xwu5hzkq5XyVAh8C5M6YdtppwymnnJIbO+n8QXId8bp42WGbaOideN5Wg4fP4osv3iH+xLTi&#10;PktQqD0SFCrD7zd5KFRGKYa8NKNQvvmTlGLocgNUPorVkQbXAx/fhQxX1ItxwSlmyCvVuOaFY8T+&#10;pfUMTuthHBs0WVelPYNFYSQoNB5qh9QOifb1UODbd+WVVw4rrLBCWGeddaxgOC+lrLvuumH99de3&#10;3IOrr756mHfeeW0YY6LX5YVxc889t0VkqJZaCwp8T3NM2N6ePXuGww8/PJx88snhuOOOC8cee6z9&#10;qqhUU7gP8NhZZJFFLKJIv379TMByGtGeUUxQ8G0mh+dcc82V11MJfN599tnHOkHnY+JzUYKCEE7c&#10;MPDyR5x+Ev8mYwyW24Dw4kh4HG7cbbbZJvz973/PTZlcXyX1tirxcbj22mvNgH/UUUflxkyezq+L&#10;Mbw8DBw4MOy///5huummCzfccIPNA0yP66wU1GmMuMcff7wJGbFQ4aR5HOBaSrsabxNktV2NCA+f&#10;rbbaKjfU2vsKEhRqjwSFyvD7ToJCZZRiyKtnz+A0g1SaEauQcY868OQbNWqU/ebb9lINc4V6BsdQ&#10;XzJJLNuS7Bkcz5NvP0rdttiQV2qc+HbvHSxBofFQO5S+TXFRO9T6tKugQC661VZbLQwePNi+i3mf&#10;K7UQ9vf6668P22+/vV1TXIt0+qIw3X8p1E2vbMSAaqlVDgXuQb4HaI/I9xCHoBaiFnDNkXOEHJ54&#10;1J1xxhk2Pu782iiUKijgqcRzJi1/axLaBJ5/+ZhYjwQF0X74zZT8hY8//thiWs4wwwwW/90fhG5A&#10;ToPlvTBf3Gueh3iPHj3CwgsvXFAFbHf8+DmEzOHjgPbotNNOy42dPF98jI8++mibj7LUUkuFp59+&#10;2sbH8xQjXr//9+HPPvvMXuIIdRSHW+IDLo142bvvvtsSMNNzol3guHPuYhGo1ZGgUHskKFSGt0V8&#10;LEpQKJ96GPLyGdwgabjLwpBHj1k3VqUZ1xyumdiolbavLO+GPNZZzCjpJTZOOixPSEDvKezjCh0f&#10;p9j+sk7fF/bjo48+6th2P6a8/yWPbTsiQaHxUDukdki0r6CALYI2uRLjOfkXRowYEV544YXcmMLs&#10;tddeDZNDwb+n/VnEtw9eF+RTzHcdMC/fofV4fsWkrY9x3vmwFlCvF4f/tdh/ry9eX77/WeF1UtJs&#10;Or6fXrIgXh+/se2P4QsuuMDacdpzx5dpBEoNeYSQwH6UIijgucRzLR8T65GgINoPv/Hjm58XORRH&#10;XOdI+pt8UBVqKNLqIzEwxi+S9hI2id4FojNpx5QGHG8DXhaIgUjPpZj4OLtx/7rrrrOPAlwe33vv&#10;PRvnpK2jEMn5x44da54luLtxTkvB6yBUEy9T/tDxbS93m5oN7iVCVHlYqFbfX5CgUHskKFSG33/K&#10;oVAZ9TDk1bNnMMa5pOEubRzw7Ir3u5ghz8lnHEwbzzjcyinnn3++ie/xdqftB9ubdpzyldgYybL0&#10;MCO/ktfr+5l2bNsRCQqNh9ohtUOifXMoIArQJhfKfRDjbTfXLfns9ttvPxsGphVq2+n1P2jQoNxQ&#10;5WQpKDj0EMc+4PkLodC+dCXFjnOWxKGX/X+9qOfxx7iPnShNXKg18X7SbtOmE2ILaikalQuCwqqr&#10;rpobyo8EBSGqhJs+vvF5MPXq1cvio5155pkdDRUvraU2EL4Mhj6SLiNMLLnkkp0e/uXU1y7Ex4Nj&#10;RXxHckxwDB0Pa+QF6G2BgEA4KhLmEFeSXj3gxzmev1SS859++umhb9++4YsvvrDhYvX6eHqR8CIV&#10;eyb4g7DV+emnn8zYff/99+fGtD4SFGqPBIXK8DYJA4YEhdLhOcLx8vdiL0mDXppxq1zcmBcbxHz9&#10;ScMXxqZSQ2bEy3p9SaOb4wYu3480A1ravqYZ8gDjWGxAgzRDHl6cherLZ5BMUup8wDrcOMp++3am&#10;bV87IkGhcVA7pHZITKZdPRQqFRQmTJgQdt55ZwtvAoz3kg8EhUbzUAB6hhM9IhYTIN6XN998Mxx4&#10;4IG2z8S+r2dhneecc459A4Nv1yOPPJI6fzWFc0Thu+jBBx/ssC2wTrdDEWo7bdlqCvt4wAEHhDFj&#10;xtj6HHJ8cL5rsU728aCDDrKw035M+f30008t1DU2oLTlyi2sx/+zH0S/4P6J18lx5vkDfH8TktuT&#10;Nft8XQ2RMSQoCFFHeCEmlA0vdH369Al/+9vfclMmNQxeSoUHGcIEMfzPOuusjocKlFtXOxGfBxJF&#10;4QJcCF6o6HHBvLRXvGCmeSaUe8x5ULiyz4OEkD2xAFCsPp/GddS9e3fzTHF82ULLtwp8BCGmxblC&#10;Wh0JCrVHgkJleJsjQaHxwHDk790Ykwiv50YkPlp4FnLemO5GtlJ7r8aGLf6TiLGYsdGNhBgrk72C&#10;ITbkUaf3aE4z5FGXx0VP7mcMOYnYl7g+jHtpRlRKPkNkqYY8nw+vUdbB9sTrTu5zOyJBob1QO6R2&#10;qFmQoFCaoABp7bd/hxZq2xtJUPBvcCIEICbgQVSIPffc04y8hD/mO7SehbaNe/e5557Lbc0kSByN&#10;zSJtmXILbVk8jK3h97//fW5NkyBpMNvB9sTzZlFYP5E3Yo8XeP/99y2886KLLpq6XDVl6aWXtudO&#10;0muGa4GOwMljUk3xuhZbbDE7hpdddpmtK75f4v/kNSE3CcT2oq5ku+22U8gjIWoBNz83enyzjxw5&#10;0l5MCGdz8cUX58aWBvXFMdV4cSQbPELC5ptvPoUw0e5wDPw4xP/hnnvusYfF4osvbv/T8Pkx9r/7&#10;7rvmLYDBHy8QXrB40YL4nJQD9fu1wX8SO9MOXn755TauGPE+0XOCcD/rrLOOXReMr3S7mhWENF7m&#10;XFDwY9PKSFCoPRIUKsPvPwkKQohSkKAghGhE2l1QoL2sNY0oKFx55ZVhgQUW6Pje59mU9nzCBoNB&#10;tSt49NFH7VmGQT+Gb0MS+tYCkmgToSHmjTfeMON+qTkzymXo0KFh3333zQ1NAm8BjPEIuLVgn332&#10;MXE5hjyneKPUAq4tRKB839h+7eH5Q2fYt956y4aL8fnnn9v5IYoF5ZVXXum4pt955x3z/CBfJ4Xp&#10;DLs4TcfZV199tWMehP80lllmGROxiiFBQYgywaDrRl2M0bvvvrsp2PQgj3vX5HtAJYmFCWL884Iz&#10;//zzT9HwxPO1M35cOR5+TDgPuJTR3uA+5yGF0mAZwhlttdVW1vsA9Z8k15tuuukULyqlnL+Y+JyT&#10;k4F18ZC69957bVwp+D4hJtBbADHBc2aUuz2tAIICPSNuueUWG26HYyBBofZIUKgMv/+UQ0EIUQoS&#10;FIQQjUi751BoN0EBsN/wvU8ommLgOfSnP/0pN1Rf8B7hWYbHAMZX8j1stNFGYZpppsk8BLA/mz2W&#10;P+uisF4EBsY9//zzNk/WnHbaaWbrYH1EimCdGLD57o8jc2QJdhk6kfbu3btjP+m8yfhawDWHl8KC&#10;Cy4YNt54Y4ui8Z///Memxe9F2H/waIjDdBdijz32MPsV0Uw4T8svv3x4/PHHbX0IYcsuu6yFu+Ma&#10;ojB99OjRJh6wz+R4XWmllcwTJJ+XHNMlKAhRQ4YNG2YNEr3hUZIdj4fmhuFSQGUkbtuMM85oRu64&#10;lzyFBqceH2PNQnwsUNRnm202axiJ/edwHny+5LGjQZ9lllnMzRk1mMTNDse7WlCZaeTjF1XP3VAI&#10;XzcGXl50//CHP3Qki473p53goUsSa3dNbYdjIEGh9khQqAy//+ShIIQoBQkKQohGRB4K7ScofP/9&#10;92GeeeYJV1xxhQ0Xei5tueWW1vmwK8AegCcC376nnHKKFZL2/uUvfwlfffVVbq5swL5AoVPsJZdc&#10;YuuJ13nNNdfYNOxaWT7HqYucAYT1Zj+9sF72vRw7WilwTLHF0Kv/jDPO6NhH1skwxnZgu7J+X3n6&#10;6adtPxEBiKSR7zrGFrjNNtvkhgqDBw15NrATffPNN1YnXh3YTfj/9ddf2y/3O78UvveZzjXEdPJV&#10;EI6PcEtp+4ygQCmGBAUhygQ3oR122MGu7QEDBtgN6ngjVE5jdN1114X55psv9OjRo5MwkayjnDrb&#10;AdzvULNRtkmk44Z3iI8VDyQeIhTcumhEDz30UDt/vEzeddddNh9kcXzxMiE+H0l/iNPo2xJvUxr+&#10;4ESRR/BAyfZrK7l8oXpaERI3ca+1CxIUao8EhcrwtkeCghCiFCQoCCEaEQkK7ScoYAOgRzYhYYqB&#10;oNBVHgr1ILYrlELWz/B6vBPEsL5SRYpabdvYsWPt3kMASANho1QRa7PNNusQxqqBEOH5Ei9LUBCi&#10;QmhEkgVQb0866SRLIMONUOqDmOVd1fW6gIcZyVd4QBK3DdUcMHzH87U7fvz8IYC6jGI+66yzWqNM&#10;8h7Hj5v/+nIotsTLoz1CvMGjgTwVHjOOeTjuleDb9csvv5jSTqiiW2+91cZBsXp9/4DtxKWR3hPk&#10;dwCuu3aHcGL9+vWzY+WllZGgUHskKFSG33sSFIQQpSBBQQjRiEhQaD9B4c033+z0jV2IVhcURP15&#10;8cUXLfpEvuv4/PPPt/BE2JSSJO0feDKU4mlTjEceeSSsvfbauaHOEE6pEkHB7VppeGirfEysR4KC&#10;aH78ho1vTtyguMEJSXTmmWfmxpZGsj4aidNPPz3MMMMMoU+fPp0S3cTz+W+7EzdKxPDDLYtjd+ml&#10;l05hbGdeP4bxciSq8fZozTXXnMITpFpIILTJJpuEddddNzdmEoUaVMe3F8+Evn37WhitOBG3CObi&#10;yXFxN88szlkjI0Gh9khQqAy/95RDQQhRChIUhBCNiHIotJ+gQKc/viclKIiuoJigwHc4ESo8eXIa&#10;2JborPrhhx9ayPRqOiKzHMvTITatA2u5ggI5HKDQ9iAoJO1lMRPrkaAgmp/4Jvjyyy/DUUcdFaaf&#10;fnoz/ntveG46v/Hy3TSM56aPjcpk6ydJCsLEueeemxs7Ceb3uuL/YtJ5IIQQeQ8w3H/wwQc23hvV&#10;+Hgxzv+/9NJLYa+99rIGkRcIDNNOKTkN8pFcjvrJmfD3v/+9Y1u8FCKejtLMNhJSC6p5QLQaePOQ&#10;MIkE2u2ABIXaI0GhMrxNkoeCEKIUJCgIIRoReSi0n6BAhz0JCqKrKCYoXHDBBZY3spiggA2LsNrk&#10;QcAeWcn7FctQyKPw0UcfVSUojBgxwsJ9e/LuQttDyCPurXxMfIeToCBah9tuu82MmNzYN998c27s&#10;JPwmjImH+e/GbuCGJ8TOtNNOa0YYlEBRGiTm4TyQ/Jo4b2mknQ9elOaYYw5rg3Dl+vjjj3NT0ucv&#10;FT+3wAsJ6jDJoD/55BMbB/E8+YjnOeSQQ2w73VWsmu1rRbiPeABznNoBCQq1R4JCZXi7JEFBCFEK&#10;EhSEEI2IBIXaCwp06jviiCNyQ5UjQUG0AlkICs62224bLr/8cvtfyfuVL8M7GtE70ihVULj//vvD&#10;MsssY6IEtq1C24N3Asm/8zHxHU6Cgmg+uOhj4++ECRPM2MS1e8ABB3SEWSl2gzjMF9d37bXXWtx+&#10;kgDdeOONubHFY+u3ExzX5Hn44osvrNc+LxD7779/RwIbnzcmecwRHqabbrow55xzmuGrWuL1sZ7v&#10;vvvOelyQEPrhhx/OTek8Xz6S23/wwQfbtXbDDTfYsK6LzvixGjJkSFhiiSUszwQkj2MrIUGh9khQ&#10;qAy/5yQoCCFKQYKCEKIRkaBQW0GB79ktttgiHHPMMbkxlSNBQbQCpYQ8QlAgDHYxSMpcyDBfKtjM&#10;Vl999dxQZxAUVl555dxQfnjPW3HFFe1/bI9LY5111gnDhg2z/2nvhRPf4SQoiObDL2ZuAIy6GIkx&#10;XD722GM2vlJI+LvzzjvbPbDffvvlzeje7nD8KW5I5/e0004LCyywgDVOI0eOtPFOsvGJxQSOcf/+&#10;/e2Y0yMC7wHH11MJLBc3kHysktSJEEqML6de5vd9dc+EWGgSnfFjz7mcf/75w0033dRpfKXntJGR&#10;oFB7JChUht9vyqEghCgFCQpCiEZEORRqKygQnYEQz0OHDs2NqRwJCqIVyFJQ4Bvssssuyw1Vzt13&#10;323blAbeCaUICvfee6/lmi0FBAW+IfMx8R1OgoJoTp599llT4RATeGi5VwKGX0qxD6Hk9GuuuabD&#10;K8HD2EA8H//r8YHV6MTHgNhrGFKJw4ax3g3vUOx4IQbNNddcJgY98MADubGTzqEvW2j5fLCMiwnE&#10;iKOnBbHr3B3NY9cVqz85Dz18aR+vv/56G2Y7fT2F6mk3OBZ+Hey5554W+uo///nPFMezlZCgUHsk&#10;KFSG32/yUBBClIIEBSFEIyIPhdoKCkQaWGihhToStVaDBAXRCmQpKPTr1y8zQYH2IA1so+R+LUZS&#10;UCj0vidBQbQcGHB5SM0666wW04vkr06pxt14+iuvvBI22GCD8Ktf/cpC2aDOO8xXjw+qZgQD/ckn&#10;nxxmmGEGS9YSn4dix4zcBRgHybNA4uZkLgP/reb4cy0gUpADI5mZvtR6qcMN49Q1zTTTdErMXc32&#10;tQt//etf7V4ljBj4PdpqSFCoPRIUKsPbKAkKQohSkKAghGhE2l1QwGZRS1566SXzLCdiQ7VIUCgf&#10;Ojzynp7MA1oLDjvssE7r4VlMuCvRmSwFhY033jhcfPHFuaHKuf322004SAMPhVJClslDQbQk8YeL&#10;/+c3Hv/yyy/bDTTzzDNbEhQnLct5Eq/L68MgfuKJJ1pdm2yySfj73/9u46GU+toJjllsCOZljtBG&#10;CALEgvNj6j3/wY+1F8A4f8YZZ5hXCe3MqFGjbHy1xOuIwQA5YMCA8I9//CM3pnTi+mh0ye9w/PHH&#10;23DaukR+TjnlFMuN8emnn9ow11KrHcN6Cwp42yAoXHTRRbkxrY8Ehcrwe02CghCiFCQoCCEakXYV&#10;FL799lszal555ZVmCxk9erT9Vluox+saM2ZM2H777a2TYBZ2EAkK5ZNPUPAICV6wXWHb8PnjafkK&#10;dps4cXBSUGD4hBNOyA11hlyIeK54XT4fy8TrqIcQUm+yFBQOPPDAcOutt+aGKofoGzvssENqJ01s&#10;EQ8++GBuKD8SFERLkvxwiYfHjx8fDj/8cIuBv/baa4cPPvggN2XSfMU+epLz8ODEHWimmWayMD2i&#10;NHh4kXSZXv977713pxwTyXOQPOY0yLykeBuDsJBcplKS6zrqqKPCOeeck0n9ZMHnhejYY4/NjZly&#10;X0Vn/HzwoKMQjmzeeec1A4WHiWq1YyhBofbsuuuuEhQqwO815VAQQpSCBAUhRCPSrjkUvv/+ezMI&#10;9+jRI/Ts2dOEFY5FNYU6vB5sIssvv7x54mfRgxokKJRPIUHBjfgY9zlv+TpLFpueFAEIWU0Hz1gw&#10;iEs+kYFt3Xrrrc2rBZICRauQhaDAu5RHvIBK7SAsEy9H5+hkPdgiSNpcDAkKouWJFTduCpRY4rA/&#10;8sgjubGTiG+s5A0FjIvr+vLLL00dpGc9bkfulUCj6HUVqq+dGT58uPUy58Xj0UcfzY2d8jglh3mg&#10;DRkyJMwyyyyWn+K6667ryFFB45rFcfY6aOx5meBaeeutt2xcNbz66qth+umnD8cdd5wNZ7W97QDH&#10;iXuPewvItcGzJX4xaaVjWW9BgZBHCy+8cBg2bFhuTOuzzz77WO8pUR5+n8lDQQhRChIUhBCNCIbS&#10;dhQU+L7FqMn3M99WGBKrLeS28wJ8n2NcJo9CbDupFAkK5eHPwrhwPjDYZykowIcffhj22GOP3NCk&#10;74NC4Y6SHhKIW4QIj9fjgkKy7mYnC0GB+wkb0sMPP2y2JYYreb/yZdiWG2+8sUOkiOuSoCDaFm4E&#10;SmyAnDBhQujfv79dj0ceeaSJAUn8BopvpJh4PAZxEgBz08cGcYjryVdXOxG/SPBgwCuBl4J9993X&#10;3C6dtOMVD99xxx0m3ni7wvIx1R7veDsxsOLJgsExLSdDubz++uuWV2OjjTbKjdH1US7J43XbbbfZ&#10;dcCLCbSSQFNvQeGHH34wDwUSmm+++eZh0003banSt2/fTsMksiJUGl4Kojz8HpOgIIQoBQkKQohG&#10;pF0FBXIorLXWWuGFF17IjckWbC9LL7102G233TJr9yUolA/nwT0U+O8eAFkLCjx3XUDw+fEAZ71M&#10;y+eV4MTb6cSiQ7Hlm4ksQx717t27Kg8gvzfvuusuE3XSkKAg2ga/IeLf+D+x6uebbz67KWKvBBow&#10;ny/Gl4+LQ9z2nXfe2a5r4ul7mB5XC8WUxw/ovXDqqadaWCiSVnu+Az9uPp8vExv3Ua0x7M8444wW&#10;qmrBBRe0j1Mebr5cOfg6fNm4DraF5DQrrLBCeP/993NjK8PrffPNN82jYrXVVrN9idctyodj5/fa&#10;EUccYfeiJ2kGrh0/xs16rOspKHB8fvnlF3thIJcM4b1avZx99tmWrwWhj95UzXiNdBV+rHgZRJgR&#10;Qogk8bOXUI9rrrlmXdpZCQpCiFJpZ0GB7wzay2rwdp7vrvi7nSSus846a4dRNH4eVIoEhfKJRYRa&#10;Cwpu8/V8DHgY4Anu4+Np1JmWQ6EdyFJQQIS5/PLLc0OVg6DANqVRjqCQT5RwvA2QoCAamuQDi5sW&#10;Iy6GaGLsxxR6uKVN40GJcjr//POH5ZZbriPMjpOvrnYkefw4DyS/9liK8UtHvmPtvzfddJPFyycW&#10;43nnnWeGZBo+9zCp9Lj7ellHXMfuu+9ubdbpp5/eqTH3+csFLwe8KuKHRyX1iM7Ex3DQoEF2zgiF&#10;5TT7Ma63oNDOxO2RKI5fL7wMFnJpFkIIePzxx+vuocB7pxBCFGKZZZaRoFAF3qbzHu2hjjBw0gYj&#10;JAPzZPGeLUGhfOopKPA94PPSgZRrAAMzHXlZF+sn8W++epK5GLy02ndGloICnbouu+yy3FDl3H33&#10;3dYepFGqoIAnajEPBW8vEBS4BvMx8bxLUBBdQ/JDhQcPIS0QFD7++GMbRy9cn4/f5DIx8cNvzJgx&#10;dpOgtp955pm5sfk9HNqZ+HgQzggjLy8AuGV5HgI34vu88X+Hh9Oqq64aZpttNkuKjApLiCl6FDvV&#10;HH+WYzvwnADqIgcGMeQQLCD2nCgHX4blCbWCmMLLG1S6vWIyHMO4AMnQedbwsjJu3DgbB0zP4kW2&#10;3tRTUIC0Y9rKxPvZDvubJX68rrjiirDyyiuHV155JYwePVpFRUWlo2C0oPD+zHszbUU92lq8X3kX&#10;oPMK62Yb0rZPRUWlfcvLL79sbQPRC1xQaKd3waw9FBzeC2l/DznkEBtOfu9XgwSF8onFgFoKCl5f&#10;PK/nQOAaSwoKzJf03xvdcQAA//RJREFUUIi3z4m3s1XIUlAgRHEWggJ2r7jTR3y/liooIEpg7yqF&#10;ddddVx4KovGIDYYoZFz8eCUMHTo0N3YS/mArFQzCxx57rIWr4eL3pMvgD0gvPq6dic8DOSYWWGCB&#10;sOSSS4Zrrrmm07TkcYvhgYJ3wAwzzGAiAiGleNnDQ+GBBx7IzZUNHjaHBL+EOCK2epJKzyl1s/2E&#10;Z/KwWPn2WVROfDwJccBDGOHphhtuyI1tzvuyqwSFdiHe33ba7yygLafwgknOjaWWWkpFRUVlikIM&#10;bX4XW2yxuuWrodMJ752LL754x/pVVFRUkoV2gvLaa6+13TtwVoJC/G1PGFFsfgcffHBuzOT36yyO&#10;rQSF8nHPAailoECIK+rNJygQSQABwUMe5YN58Wr497//XdJ6m5EsBYUNN9zQOlRWy5133mnHPb6f&#10;nVIFBewudBwpBp5MrGvYsGG5MVMysR2RoCBqR/KBFF/4n3/+uX2wcL0NHDjQch0Ay7jhOB/MQ13x&#10;fCNGjLDQRvSQJ6646AzHzM9HfB6++OILe2AR3ois/N99952Nj4+vL+fH3SGMFI3M9NNPb40bDdjg&#10;wYPtwRLPVwm+vV6csWPHdniyxD3by8Hr9G3kP2JCjx49Kq5TlA7Hmxcl4HojtwntAA/axx57zMbH&#10;cJ68xNdCI1FvQUGIUuG+4YUQ7y7adH59WEVFRYXibQK/eAcXew/PEt4HWK/aJRUVlbTi7QPtEu2T&#10;f7+1Ov7NgzGTvDYuKJT6LcR8yW+nCRMmWAJevrvIawe1aO8lKJSPG/WB56J7CGQpKMTT+c8xw26T&#10;9FCI+fDDD8Pss89u1wwlns620RmA6b7trUQWgoLff+QDpANvtfaMkSNHmg01rR0kWgjeB8W4/vrr&#10;zYZXjB9//NGuF+bPx8RrQoKCqA9+4/DLhY5HAhdoshd7KS8J8Y2IMLHLLrvYdbvXXnt1SszLPNXc&#10;sK2CH4fksUBtJN8BD4KHH344N7bzcUtblofQdtttZy8KiBB4gjz66KNh6qmnNkEhC+L1Ay879Eoh&#10;XMcdd9zRcZ3E21UqyWW22WYby7UhMaF+cA7i84BXy8Ybb2zClsfq4yWyWVhrrbVM5BJCCCGEEEKI&#10;LEBEWXvttS30U6V88MEHFlGAsFG/+c1vOsQJSH6TZYEEhfLAaE/HOoz7yWG+id1GSynkOVBMUIgF&#10;g3gdsZjhMB07T3JbfHlEDzpk+nZJUEgHm5V3pATE0UrvuXgZxNYkCAqleiiUIihgf+vZs2e49tpr&#10;c2OmZOK5l6AgakssEHz22WemtqJiHnnkkSYGgAsExW6s5HQarjnmmMNcIeOeza60x8JDO8MxiM8D&#10;Rvk+ffrYA4kwU/7worHzY+fnI7nsLbfcEuaZZ57w29/+tlOi60022cTCTUE8fyUk1/v999+H7bff&#10;3tomRAXwbWW+athvv/0sXJOLCdXWJ0rDj3PyeD/77LNhzz33NG8RzjcP8Z133tlEJF6k33jjDXu5&#10;RMRqpMJDedlll02dpqLSlYWPMIr/T05XUVFR6cqidklFRUVlyuJtI9/txDvH7pGcJ62QA/HNN9+0&#10;b2ZEBPIDTjfddBbO7qyzzuqIRhB/a2f9/StBoXSwaXh4I4z37g3ghvt8HgqIA267LaXQyxw7HF4q&#10;LgTE60jO79PjbaJ4SKRu3bp1yqGAKMH0VhIWqhEUYlsHBUM/HSh9uFx8OfJNnXvuubmxnSnVQ6FU&#10;QYFrk+vtuuuuy42ZkonnXIKCqA8nnXSSPRDoffzRRx/lxnY2+pd6g9Gwubse4ZK++uqr3JTOD8RS&#10;6moneAjRAOFJQI4JjLOOH/v4mMXnBjGIBzXLYoRHXaXHxG677WZ5MKoVEWKoK1ZyH3nkETPWxt4s&#10;adtbLgcccIBdQzSqSaqpVxSn2LnjwUzSIV6ECWXGSzCxU/GmIeeCP6tUVFRUVFRUVFRUVFRUprJc&#10;kvQqxhBIbkCMyBh5+W53/Dus2PdYpUhQEK1AljkUiMRw/vnn2/9K7jlfhs69yyyzjP1PQl4E7CfF&#10;KFVQoPMu7Yg8FETNSYoC3ssdRo0aZeFAZpppprxqWhrU4yXm5JNPthj666+/fnj88cdzY0UMx4xz&#10;Ehv5X3jhBXu5wCshzjAfH+e4OBj26c1AY0njhXEfyGWA2yTj6TnhxMuWQ9r6b731Vnsh8RialZKs&#10;Fw499FBr6wolmRGNAzH88KSh0PPmyiuvNLW8EQo9Pvi98cYb7ZeHbjxdRUVFRUVFRUVFRUWl3MJ3&#10;hX9rFCt8Hz333HNm4KTQmbArkKAgWoEsBQW8QmIbXKXggUDuxjTwZLr33ntzQ/nBZiFBQTQUbqyN&#10;hYUvv/zSHia4SK2++uoWu8+JDbuFiI3ihEJZaaWVLAEwSU1EfjhmboD/+uuvw+677x5+9atf2UPW&#10;QwY5hc4FLyQonbhJkuja6yQEEQ3sTjvtZPU7fg1USrwthLihLTruuONyY6qDur3+o446yuou1DiK&#10;rqXQdSmEEEIIIYQQojjxd3A9kKAgWoGsBYXLL788N1Q5hQQF7HZ33nlnbig/EhREw8EDKjYkc6HP&#10;NttsFp7k/vvv73iI+TzFHmjxdJbBAIyHA+GSiA0IXOD0ni9WV7uQPMZw0003WagYki/FSZc5bknD&#10;fzyMcDBkyBALb7TBBhuYN4JzzDHH2Lg4JJGfBy+VEHu1ALEECXcDldbpxNvFcSDxbxYNuqgf1V4D&#10;9SC+zoQQQgghhBCiGkr5tvBvEL7nk9/4MfX6TpGgIFqBLAWFfv36ZSYosE1pSFAQTQ9x9vv372/X&#10;0CGHHDJFhnl/2JUKyUvwSlh00UXD8OHDc2MnUW5drU58LD799NOOfAd77713+OGHH3JTOh+35C/c&#10;fvvtFtqIxMuXXHJJp2nkweDcEnctXjYuleDLkSRojz32sIQ1hV6GKuXRRx8N0047re2HaE4qvcZq&#10;TaNulxBCCCGEEKK18W/xRvgmkaAgWoEsBYXevXuHiy66KDdUOYQEJ79kGthNJSiIhscfVEkFnBA1&#10;eBH8/ve/79QbvtSHWlwXhuWdd97ZrsV99tmnI+ky8zTCQ7IR8PMQHw8SJdNQIcDgmfDEE0/kpkxJ&#10;8jhyjLfffnsTIXbddddOia4Ja8Qw5zXOl1ANrD8+58TFn2OOOayBHDduXG5s5fixcc+HBx980EI3&#10;SUwQQgghhBBCCCGyJ2tBwSNUFEKCgsiaUgQFIoGQ47EYhA+ncysk7XDlwL1ASPBkdA8o1UOBzsGl&#10;CApEIZGgIDIjvvBjY/BLL70UVl11VcuVcPTRR3cyRBfD64wNy/SQn3XWWTslAAafp5obsJXgOMTH&#10;YvTo0WaMx2h+3nnnldSwOTQSCy64YFhyySXDAw88kBs7CRolvBWySCIT49tOY/jLL7+EESNGWPb7&#10;b775xsZngV8zTz/9dOjWrVs49thjbVjXkBBCCCGEEEIIkS1ZCQqEXcYOIQ8F0RWUIigsvPDCee1u&#10;bq/zPKSQVcj2tITrWQsK7qFAwvd8TCVBQZSD3xRAb/gTTjgh/PrXvw5rrbVWeOedd2w8lBpTP55G&#10;z3cSjJB7YdCgQZbUGTAKZxGjv5WIj8GPP/5oD23uW5K9xEmXaQSSxysefvXVV8Mmm2xixnY8QTw0&#10;EvN8++23dn6plzBE//rXv+xcZHH8vQ5+99tvP/OMiFXWNMW1HKjXxYTXX3/dPGeOOOIIG2Ya15MQ&#10;QgghhBBCCCGyIytB4c033zQPhdjOlA8JCiJrigkKdOLF4I5dNA23eWGXOuussyzaB+N8fDn4MmPG&#10;jAknnnhihz0rrqsWgsJvf/tbeSiI7Bk1apSFNsJQe9VVV+XGTsJvknJulJNPPtmEhNVXXz28/fbb&#10;ubGTbj6vp9w624FbbrnFEl8T3ij2IPBjlU8AwCPgnHPOMW+Gtddeu5MIASxD4uWZZ545XHHFFbmx&#10;2Z+Dfffd1xIkX3nllbkx2azDl2e/8HZZbbXVTHjxuqutXwghhBBCCCGEEJ0hagU2xWojDxAGmx7g&#10;b7zxRm5MfiQoiKzhuiskKAwZMiRsvvnmuaHCrLfeeuH888/PDZWP268K5VAoR1AgwkwxEC1YlzwU&#10;RMVgkPae3sBDgZ7ev/rVr6zXehzrvpCRNjbkxvWRfBcRgfpQ+Jxqe6i3Ghy3+JhwHjz5Nb/fffed&#10;jY+Psx/r5Dl84YUXTITgmCczzeOuhYBA43nzzTdbrwDw+srFl0kuT04GPB6GDRvWsY5q8LrZT/9P&#10;zMVZZpnF1FfWBfJMEEIIIYQQQgghagOdRWecccaOb/DYDlAORE8g5BEGUEjaFGIQFLbaaqvcUH0h&#10;/AyRH0aOHBkef/xxK4899lh49tlnO+w0WcOxpX7W4+tk/fSq//7773NzZcvnn39uoaTjdVLYd7c3&#10;VXquk3g9n376qdkMfV2EyX7yySfD+PHjbTpksc742qKD8zPPPGMCAGHYk8KYz7fDDjtYpI1S6Nev&#10;3xS2t0q4++67LapLGiRlvuuuu3JDU+Lbff3114f111/f/heCTshrrrlmuO+++3JjpmQqCQoiDb+h&#10;YkM0Fy8NOgl/kxeqX5xp+LR4HhojlOs555zTBIVYmIiNwmJK8AhZaqmlLKO8J7+OzxX//fgxzo3o&#10;PFgIYYTXAUoqoYBieBDgstW9e3cTHZwszkW8Tffee6+t46abbrLhLHHRheuJnB54JnhOD9+GLPZH&#10;CCGEEEIIIYQQnW0GGHufe+45+1/N9zex5zfccMOwyy675Mbkr68rBQUM3ERdwJZCKHAMvpQZZpih&#10;w16TNcOHD7doIb4uDL/LLrtsmH766U1UqAUY2OeYYw7rtU9hvfRgJ1pGnCcgSwifRYh19g+7IccX&#10;GyKJiWuBh/khvyi9+A8//PBO+4Z9jXmwsS2//PLhoosuyk0pTL0EhVI8FG688caw7rrr5oby44JC&#10;oWt4KgkKIo1YSOCBwA3AdXHYYYdZ73JgnrSGI9nAMxzXR9JfwhvhvpZMAJx8QKQ9LNqJeP/xGuBB&#10;OfXUU4e99947/PTTTzaeBo3ix85LfMzxNuB4k3T5oYceyo2dBPWQr+K0004zhZXkRzHxNpRD2nag&#10;9hKCCO8WriOmVVp/TLweGj4UVzLuJz0TfJuEEEIIIYQQQgiRHXxrx1EBKv3+9mWuvvpqM8x//PHH&#10;NpyvPjpMbrvttrmh+oKggK0Mwyv77mWFFVYoycBbCddcc43ZduL1+XaMHj06N1e2YC8iOka8TmxU&#10;iy++eM0Ehf33399sX6yLXAXYvRgm/2etmGuuucLQoUNtnfG1Fv8n9BB5QkpJGA7kOs1KUEDMSYOQ&#10;R6V4KJQqKHC8ES+S9sOYidebBAWRnzPOOCPMO++8pgbGylTckCd/Y2KD8WeffWYGca4vlD68FERx&#10;MPifffbZJiRgKI8fEPF5gOQ5oKc+Sj2K+W677dZhYAfODZ4IKMp77bWXNc6O15usr1zcyI93xEsv&#10;vWQvArGIVG39jq+HRo/GeoEFFggffvihjUuS1TqFEEIIIYQQQggxmdiWUO2397fffhvmm2++cNBB&#10;B9lw0sjr7LzzztY7v3fv3mGdddapW8GDAs8EbFzYO2Iw8NLJkXnSlq20UF+PHj1Cz549c2uaBBEn&#10;2A68BrAb+fwYj+PlKykbb7yxGdox8Mdgc8GwjuGZPAFpy1ZS2GbWSXSNo446Kre2SWDsp4PyRhtt&#10;1DFvcvlKCttPflGOYaE8otjN8GKg03Wx69unb7LJJuHCCy+0/9VADlWutzTwqLjnnntyQ1Pi24Kg&#10;wP4WA9saHgoSFERRuLjcKAsYrWkUiH1HRnIH5TF50zCcLD7eIbwNMftXWWWVcP/99+fGTqpPTDaI&#10;Q2zY56GAwR/Xsr/85S+5sZ3ncRjnx5z/NII8aJZYYglTq5MgNtAQ89B96623cmOzhe3hwUoCb64n&#10;38/4OqkUr8PrIekyDTX77GJCfEyEEEIIIYQQQgjR2MTf8ITawUaJbQSwKfh0fhEZyMt46qmnhmOP&#10;PTYcf/zxdSuE3qEQgojtiO005BogcS/T05atplDvI488MsVxYDsIc531Ojmup5xyiuWpZF2+XvJc&#10;YCgnNFHactUU9gGviHidFDrJnnvuuTU5rtR5wQUXhH/84x+d1ukFmM71+PLLL9uwj0/Dp3FeRo0a&#10;1ameSnjvvfdMEIjthw4CFh4MxSAniUIeiZqAUZYbiWS2qFZcsE6hi9+nJefhJuMiJMwNyZzjhCb5&#10;6moXkscq/o9Xwoknnmj34hZbbNEpcbHPFy8fL8uDlnhu3bp1swaYcwo+D+ICDeVHH30UHnzwQUsi&#10;BGl1ZcGee+5pQtJf//rX1IavUthO6vM6cXGce+65O3kmZL0vQgghhBBCCCGEqB2xbYKy2WabWeQM&#10;DzHjooKXRqOe29RV+98V+1jvfWV98ToJJY6N7uKLL7bhUrYn7kSN6JOFTYx6IF4/NrdaCAryUBCp&#10;cPHFFzPuMfQkJ8kJserSSN5QMfF43GMGDx7ckUDFe8D78vnqaBd8//n1h6GDGxNeCSRejuOs5Ttu&#10;Pu7f//53OP3008O0005rYX/GjBlj4306avkxxxxj9/d2223XkYOB9dMgef3VNHDx9nENXXnllaZa&#10;e51ZeQxQX7ydAwYMMBHMxQTfHyGEEEIIIYQQQjQXbp8AOklusMEG1oHwtttus3EO82Ab8F//X6uS&#10;r35fd7wN8f9alGT9tVwXxev39dZqfV6vn9+uKg6iALY2wpDjjQFMj7czDa8Hjwo3zBeavxgk3B40&#10;aJCtNwmCQqGQR448FETVxBc+7jzEnOO8E2efXAcx8QWf7+KPL2hcr7iYCZeUReKRVsSPI8fNj937&#10;778fdthhB8t3sOOOO1q8QMfnz3f8n3vuOUvKQ2ikyy67LDd2MhMmTDDD/r777hvOOeecTvWllWrA&#10;4+Hggw+26+m6667Lje28rmqhDj9uhx56qK0L1y8nq/UIIYQQQgghhBCivvj3vP9izyD6Ad/+xNcn&#10;8gLjhKgV//znP82mRb4K8jm4rc3tTV6KQX6GLHIoIKYRjSQNCQqipqRd8PQiJ8kNF2WcLNddaJx4&#10;Gf+frAthYo899rDrh4aeGP1O3APe8WE3qsfTfbwPxySn8eslHvb//uv/Y+LpbqCO/wO96uNpafUU&#10;I17O/3ud/CK8LLzwwlaef/55Gw8eg8+X8eX4BUJI7bLLLmG66aaz5MuEFQL3BOABSwgr8lcgWDhe&#10;VzX48vzGx+udd96xJN7XX3+9DVe7Hoi3N17fYYcdZtfbsGHDbNiPlxBCCCGEEEIIIZqf2B6AkNCn&#10;T5/QvXt361RJctx99tnHEgbTgVJFpZLCNcTvfvvtF3bffXe7xkiqTadd7Jtvv/22XX/Yosq1O3GN&#10;pnX8LRdCGv3hD3/IDXWmkKAQ3z8SFETVEGcflQxDM+Fivv/++9yU/AbgeHzyPxc2wsQiiywS7rvv&#10;vtyUSfi8/FIQGr744gsbB278dnw+LmDC8nz99de2fV4I7RMLFF5ifHpsfKfH/5dffmlG+K+++src&#10;5pL1MN5zCjCfK95uwPa6yiVeR2x8JyzRiiuuGGaYYQbzHPAwRBAvExeHpMuLL764NXKxGBRDrgRC&#10;ASFYcDyTxxqSw6XCcuyL788rr7xioZQQLuI6K60/hjp8fS52EU6Jturaa6+1YfD5hBBCCCGEEEII&#10;0fykfeeTZxIbytFHH235FBEXll12WSvLLLOMikrZhWtnhRVWMHGKRNRXXXVV+OSTT3JXXOX2JgQF&#10;7HdQjb2qUkEBfL0SFERZcOG40ReDMrG/ZpppJrvgvEc7FLuwmU5xgy6MHz8+bLrppnbNEHrGhQLW&#10;F683rhuD8yWXXBI+/fRTy9jONvCL4vfBBx/YPGzn/fffb2IC47iISSDMcggKbhj34ushttmll17a&#10;kT/AQUwYPXq09Z7/+9//br9PP/10R8JiYNsxzJP/4fXXXw9nnnlmuOmmm8Kjjz5q++nrqgTfRl+e&#10;7Tz77LPNs4CbmfU5vh4vSTh+W265pR3zgw46qGMfPNkL+3rqqafatnMcEI+A85YmKFRKvI2EG5pn&#10;nnnC2muvbZ4qyenVQh0cPz/Pt99+e5h++unDX/7yFxtmv/z4ZrE+IYQQQgghhBBCdC3+je/f+fm+&#10;972zqBDl4tcNNqXY3ukk7Y/lQo5T7JRQzTV61113hTXWWCM31JliHgrOrbfeWpKggH1xnXXWUVLm&#10;dia+cJ566ilLuoxrGPG73DgLpV7U8XynnXZamGuuucJaa61leROceB7+x8OsE4EAEYEM/RjvR4wY&#10;YclFyN0Q37yE/sFbgPkJzUR+By5mDOqoZcltZl7UNuYdNWqUjfN5EC9YB8b37777zn652eI8BQgY&#10;J598snlBICy88MILtp1snxv8k/tTKuy3H2+EDdRzDPA0Kl6f1x0Px7A8blJ4JKAUvvTSS7kpk+FY&#10;MX3WWWft5ClCXSwf158VXAfkfcAbwvH1ZLUutt0FExpR2ihPhgNZr08IIYQQQgghhBCNQ/K7XzYA&#10;UUvSrq9KrjfCJ3kOBbcLVgK2MGy6TrwtpQoK2O9KERTIw4rXxmOPPZYbMyVTSVBoHfxi9+LQyx83&#10;MDKSb7LJJtY730FpKwYXfDwf4gEiAuGSzjrrrNzYwsTbgyL2xBNP2P+xY8eGO+64w7bx4osvNtED&#10;EAww+mNExo0N74UzzjjD3NqeffZZEyLA62V+QuC89tpr4cMPP7S4euDTESrwgsDgjiCBmMG64+16&#10;7733wgknnGD/ES7Yxpdfftk8FFgWmD9eJh8+Xzwv4ZQQRUhWTb4D1u/Exn4vcUODlwENxP/8z//Y&#10;Mfd6fR7Oz8cff2zJmTHs+/a6klotXkdcF4IGxxPxxs8n2xNvd6Uk1+e/JKHhGOB+BvH2CCGEEEII&#10;IYQQQgjR1WAbwyaHUZ7OypXar1iOQidsRIM0L4piIY8c8p3SQbkYRHTBhvzMM8/kxkzJVBIUWgO/&#10;wJIXKBdUjx49LLcBIXCcfPM7Ps1vACCfAIZcQs307t07fPTRRzYe8tXjxPXhSYChnlhkRx11lG0j&#10;IgOG+zvvvNPmIdcB4Xr4P2TIEMusfsABB5gHAgIE4x3qI46+h/Z566237OIH1sl2Pv744+YZwPJ4&#10;IuB9wI2B9wHrAkIhIUqwPKLJ8OHDbTr/mQa+H8VIzkPstaWXXtq8B+69997c2M71pdVLTgV64nNP&#10;EuaIPAUxLMN+EeetV69eJqw4fozS6i2XuA7EH3IlEK4pbrCYh3Vmtb64APs57bTThsGDB9swZLEu&#10;IYQQQgghhBBCCCGyAvsYnaT916NulEtsF4O0ekoVFFZbbbW8YZNi6MiNHVKCQhvABRp7EWCsJ04X&#10;Rl+ylLvRPHkh5oN53CANhM8heTDhkjDuO6X2gPf1usGZ3vSICsTARwxAJHA89h2Ga+o/99xzTVwg&#10;LwC/9Iz3G4j6CBtEchKSKJMHgd7ycZwvhBDi+hPy6Pjjj7fl33jjDfPUYH6M9qwT9yHyGiA6ICoc&#10;eeSRYZdddrH99eTMpexrfNzwesD4zj112GGHdUry7MfEYV/jZdmnJZZYIvz2t7+1pMppEJ6JxDHk&#10;sSAsU7LO5HAlxMvjNUKDgqJJHoN4P9L2qVLiOoFzNfvss4ett97ahiGrdQkhhBBCCCGEEEIIkRVu&#10;szrwwAOtw7KPKxdfBiM/9sU0EArizsv5wEOhFEGB6CfYMb2zdhoTp0tQaAXii5Le8MTnx9DsoX/A&#10;L+ZyLmBcanbffXe7JvglOXFMqXX5et1AjDcBvf7JdI7HACVpUP/Xv/5lvyRixuDPfvHLNuGVAMxP&#10;mCQucn4xduNl4N4Yvn3MR14EXI3IzcDNgVeE9+hnPsbdcsstJnaQ+Jkbnhsfw365UB9iyQILLGD5&#10;ElhnjB+PePvcbQnxY6eddgrdunULO+64Y8dxAF+GMENkiudYEErJieuNS6WwLOeF+GkY83fYYYeO&#10;7XS8/izW58R1EO6KXB0khImPBWS1PiGEEEIIIYQQQgghqiW2U2288cZmH6wWQoCvtNJKuaHJ0OF6&#10;+eWXl6AgSsMvzvgipfc+Fwe5DcgFgFG8VKgHo3Zs0L/mmmusVzjhdAhH5FRiwGUZX464+8OGDesw&#10;2iMm4B2A4ZpxzIfRmh7wCCLcFIzjQsYLAeHAjdpp24LxO5nzgLpjtyDC5+AO5PXgwcE+sj4SH3Oz&#10;czzxVEB4iPNOgNdL4ZhRv4NYsvLKK4cZZpjBvCuS7kgs4/i2OYgniy++uIWo4gZ24jouuugiu0cx&#10;8OOh4MT1VkK+/eE/7lNs18iRI3Njsyd5XIBcF3PPPXdYe+21LZk2VLufQghRKmpvhBBCCCFEo8M7&#10;qxcfjn+FEF0HnYHzRR0pBzo7p4kB2EinmWaaggmUHQkKotODgTA6hAOaZZZZwoYbbmihb5xSHyDx&#10;fCxP1u/ZZpstHHrooR2GXGC+Sh5Kvgy/GPLHjRtn3gTkN8AATzgiwg8xjnkQBMin8OCDD9ovYYxw&#10;78GgzU1Ez3yvL2174nHxfwQE1kGIJYzxbjj/5z//aUIEYgeigosJJHDGKwMBAnx9XmfsWYDXxBFH&#10;HGFhpvr27WtJV5x4GyA5zDH405/+ZPcex5zQQkk4L2wjx48E1tSRFIGqhbo84TVhsy644AITcQgh&#10;xfmpFX5MvQDX9VJLLWUJwF04iacLIUQtUVsjhBBCCCGaAX9v5Xte38xCNBa1FhToHI0tMY5Qkw8J&#10;Cm0MD4bYgEzom9/97ndhzjnntF7/DobyUh4i8TzUe/rpp4cZZ5zRLjDyDDgYzf3BVEq9SXw5tosw&#10;Q9RH7gLAgM04jOgY9n2arwdjMoZ0QgHhScCvezIU2hafHs/HPmIg93G+Xz4t9gRgvR5aCXwZL/F5&#10;QPTgPJB0GS8Dx8UGJ7kc9ePFgAix6qqrdiSWBuYFwvycc845lpCYHA8Ox7LU81wM3ycHr5H5558/&#10;LLbYYna8HbY93v6s8PX7NnAtIGotvPDC4dtvv7VxyXmEEKKWJNsahl2EFkIIIYQQotHR+6sQXQ85&#10;T8n9Wi1EdiFXQhI8E7Dj0xG7GBIUhBl5PbfBzjvvbPkIHDe6Jo0hhRgxYoSF6SHEEQbuGK+n3Dpj&#10;fNnk8mn1xQbrQutLqy+m0DTw6cnfNJjmJebzzz8Pu+22m50H8h7Exve0+WNeeOGFsOiii4aFFlrI&#10;QizlM9QjIvTo0cNySOAtEm9LoforAeM9ngGnnHJKp/2pxbqSeP2ICRtssIGFOvJQU77+emyHEEIA&#10;bQ1tIsKvtz2IzrSReGzhvaaioqKioqKiotKchc6KRD5Im9ZshQ6Y2ISIsU5EBsYl8w8KIboGopFk&#10;ISgQwYVw4EkkKIgOYqMpvxiaY1X5uuuusxj79B4n/E2peL2x4frrr78ORx11lMXbIlEIIX7ElHDc&#10;3CPAufrqq00MWHrppcN9992XG9v5/EFyGM+HgQMHmlfCVltt1Sk/Q1w/Rv3jjz/eRAQPOxV7VFQD&#10;dXAdUPhPvbhPIVyQo6GrwFslTUwQQoiuYJdddulI8u8Qlo42aokllrDcMhSex/5fRUVFRUVFRUWl&#10;8Qvvc3jEp01rxkJnxTnmmMMiDSywwAI2btttt7UICkSCcLA58I3tpZlwG0Zs0xKi1rjdrNz7heWw&#10;cRHynQ5pyQgmpeLrpS6Ew2Q95QoKa665Zm4oPxIUmpT4Qo0v2LfffttcZTBEH3LIIR1x5aGUC5t5&#10;4ob3gQceMIM4JRYm4vWLKY8HuQw22WQTE2GOPvpo663qxPOmHUOEB8IiYXwi6bQTz4t48Ic//CHM&#10;N9981sMgJq6/GrgO4kbo5ptvDv/zP/9jXgm1zJVQjIMOOsi8ZFxM8IZbCCG6gj/+8Y/hwgsvzA1N&#10;Yr311rPcLrSV9AZTUVFRUVFRUVFpnkKUAd7jlltuuXDZZZe1xDsdnhb8sm/8vvTSS/YOu8MOO5i9&#10;B+HkrLPO6ggn3Ezf2fF2xv+xh5Fn88orr7RclsSox65xyy232K+KSrnl1ltvtXDj2PnoVEZI8jgs&#10;OtdfKfeNz8MvdjcEBe5NF/PKxZdxQSHeJihXUMDeWAwJCk1MfJFx0ZxxxhmWdJk4+5xYJ+7RXoi4&#10;PhIh9+nTJ8wwwwxmwMXVD5iHC9PnjZcRwY7NmWeeGaaffnq7AV9++eXclHSVPxZvEIO22247EyEI&#10;kfTVV1/ZeObx+TjPDz/8sL0MDB48uCOHhT/sa3E+aDRpKDHg4xrplHpdVUu8T3jK0PbE2+H7XYt9&#10;F0KIYuCeSki6mI022ij07t07NySEEEIIIZoRbCvEJG91CH1EGGVEhSWXXNI6ljqxzaJRSdoE3n33&#10;3TBgwADbn3nmmScsv/zyYZ111jEb12abbWadP1VUyil9+/a1wvVDxAyuJyKRdO/e3X4R4zy/ain2&#10;ueQ0IpMgXlYL9y7blqQcQQHvBIU8ahOeeuopS/Y711xzhQsuuKBTg1/sIk4D9RY3OBrdkSNH5sZ2&#10;bqS9znLrbmW4iZZZZhlzH0SxzHdskseO80XuA7wNcDlEQXfiOvB64IUG0Qjl0mH5WjzkaQwJ5cG9&#10;PmTIkNzYSbBd+fYvS+J1oACzLSjCjm9HLfZfCCFKIZ+gwIumU4/2UgghhBBCZMuKK644RUSAVsC/&#10;o5PQo5/QnXx3//nPf7ZxzfatjVEWEQEbGZ09P/74Y9sv3998+y5EIbhmuBfiawdvHvKeHnzwwWaP&#10;xR44atQom5acN0nyOkSsqCaHgtd15513Vp2UGUEhTZRI8vzzz1udjz/+eG7MlEycLkGhK/ALLL7I&#10;4v9jx44NO+64Y+jWrZv1bKeHe6l4PXFIG3q7E6JhttlmCyeeeGL46aefbHy9eqI3A37c4ocq4YwI&#10;L0U4IJTLfDkm/FzG53DMmDHmTkSIqtNOO63jmCfn4xyccMIJZqBiGc5bFp4ivh5KvE94pODWSTJv&#10;jw1e6ToqJW6AeZmZeuqpO4kJQgjRCJQiKAghhBBCiOYDQaEdv0GxAWBn2nXXXXNjJttA3H7Q1fh2&#10;xHYMwhphq0RIkB1L1JMPP/zQvBewCxJSC7g2Y7tWIfr165eJhwJ5T9O8CzD6c2+UIigQbYUIOFDo&#10;fn/yySctzwwRbvIxcZ0SFLqa+ATijsbJnXnmmc21Bg8Fp9DJzgf10QPdwyXRE97x+sqts1VJHov7&#10;77/fkl+T8+DGG2/MjZ1E8pjFw7/88ks49dRTw4wzzmhKJCKBQ4NDaCNgPDkxaFj+/e9/d3qIV4vv&#10;i9fFL2GW+vfvbzEUPcxVvYm3B/CYob1JeiYIIUQjIEFBCCGEEKI16RJB4ceJ3+HfvBfC+49MKn+9&#10;OYSXLu5cGOfTmff7CbmFs8PDmWCkd8Mo8C3e1d/jrD9pGznyyCNT7QaNsL2iffDr8N5777XhuCNw&#10;IRAUyPEB1VyvWQgKdHr2fK6F7h+8Hnr16pUbSmfiOiUodAXJE0ciXoQE4sCRnZ8wOZ5og8aUXuvF&#10;Ljzmi5VaLibccghxdM011+TGTsLXn9yOdiU+BsTk23zzzcO0004b9t9//w7jux/f5PHyhx0Q0ggh&#10;qEePHp0USM5ffG5IzoznwiqrrBJee+01GxfX7+uo9NxQV7xdQI4CQi/RCHm9zFPpOiohXh/KLm3N&#10;cccdZ8NOPbdHCCEKIUFBCCGEEKI1qZuggCDw9t0hPHNaCI8cWlkZNSSEsbdNEhiqgG9tj2RBuCe+&#10;x88991wbZlojfIv7dvi2kGeS7fSe4fE0/xWilsTX2e67725ht+JctMXAu6GakEcOIY8QBJK4oDBi&#10;xIjcmPyw/PDhw+1/fC8loU5C5Ttp801cpwSFroSe6fTSJr4+PcdJlvPPf/4zN3USfpILnWw3RgM9&#10;0ffcc087j8TJj8P0xHUUqq8d4VhcffXVYfbZZw89e/Ysyzvk66+/tmTLHPNtttnGXKKceFlisBGL&#10;bPTo0eGSSy7p8FbweeJ5If5fDr4cjdzxxx9vsd7ee+89C3UE8boqXUcl+LpcTKBHBLjQUO/tEUKI&#10;QkhQEEIIIYRoTWoqKCAiIAA8eUK6QFBNGTF4khdDFeKCf3MPHTrUomNgQ2oksA+4jYuIEURacGK7&#10;gWwHot78+OOPYcEFFwyDBg3KjSnOlltuWVXII7/OiaKSlv+A/LjY1+I8ufmQoNCApB3ceBz/aRAd&#10;Esecd955lkwGMQFVGC8FJ+7Nngb1eYnrveGGG8Jiiy1mje5dd92VGzupvnh72hk/bvExfvPNNy2W&#10;2EwzzWThijg/4MctPnb+YHPw/lhyySXtmLvrEPhDEJifWH/EXCNDvMP0rM5LcjtpTFBOSSTtXhCQ&#10;1frKId423MNoYw4//HAbBvfGEUKIRkKCghBCCCFEa1ITQeGX7yYZ+9OEgFqU14ZNCqNUJv5t/vPP&#10;P5vRkLydcQ7OrsbtKPTIJg+ox3GP7QpCdBV4G3Tv3j2MHz8+NyYdrmM6EY8bN846+1Z6j8X3Kx3G&#10;k/VgYyNSCiHvodA9QlJnFxQKkRQU0phKgkJt8IYueSInTJhgQgJhjTBA45FA9vByoV5vZIHe5336&#10;9AnTTz+9GWrdIA6FLqZ2h6TLJKmeddZZw4YbbhheeeWV3JTO5zBZ4G9/+5u5LpFQePDgwVMcc58P&#10;MeGzzz4Lf/zjH8OFF15oNz/Fp2dBXBfXE9vy0EMPhQEDBti6Id6meuPrfeedd8wDhETXwPj4OhZC&#10;iEZCgoIQQgghRGuSqaDw/36alPPg8UHphv9aF0IqIWaUgNsF/Bv9nnvusSTNH3zwgQ03CmzfDjvs&#10;YHknhWgkfvrpp7DAAguEYcOG5cakg60L2x+C2Oeff161HZCOuG+//fYUHXLvuOOOsNZaa+WGJtvf&#10;0pCg0OBw0SRPIAl4UX1JjkyeBIQEjNmO94QvhdgAi1fD6aefHuadd14L00NyHYf6vLQ7fhxizwJ6&#10;8C+77LKWuZywUzHxMfP/vizHHwMThnFyIJA3waGB8HNJI3POOeeE9dZbz4Qkh+l+jXiplHh5fjn/&#10;eCSQLyEmbriqWV8l+PoQveacc85OLwTeEDJPvbdLCCGKIUFBCCGEEKI1yUxQ+HxMbUIblVsIhTRu&#10;VG6jChN/e/NN/tvf/jb8+c9/zo1pDAgtg22DXKPgNgPZDUQjQKJlwp6XwlZbbdWRQ6GSa9jnf/DB&#10;B8O66647xfJ48hBxpRQkKDQJCAbE5O/bt6+5aRHrCsOEu6GAXwjJ31KgBzohkwhrg9dDWtiYcupr&#10;ZTDguyBAfMC99trLrnNEno8//tjGQ2zoT+OZZ54Ja6+9toVGQsiJ54uFHthnn31sHTwAfVqy7nzr&#10;qQQUz0UWWSRsu+224ZNPPsmNnbQO36964+sk0TUvA9wDpbhhCSFEIyBBQQghhBCiNclEUHj3/nTj&#10;fleW168P4X8LhxT2b3H/Pfrooy0uPDk+GwXsNoTzfvnll21Y9gPRSJxwwglh6623zg0VBptwnJS5&#10;0msZ4QBBIAnh7tdYY43cUOH6JSh0AZwQLz6cz0j76quvWrJZciPMOOOMpkaRiDcm7imfRnI98fy4&#10;uOy4444Wj3/nnXfuCGkDSaN2uxIfPz92/OfGWWKJJUKPHj2myDHh+LLxsUQdP/jgg+3eILQU5yDG&#10;lwHcnvAUIMM6uRmgWoO+L8tvsh7yNuy0005mqP/0009zYztvU1fgx5R4cXjQ4ILFcQRdp0KIZkCC&#10;ghBCCCFEa5JPUCj07d0BBnvyF6QZ9BuhvHh+SSGQfP9eeukl+2aPIyt0NWPHjg3zzTefhU0uhJ+n&#10;gudLiDIo5Zq64IILzCuAaCDF2HzzzTNJynz33Xd3Eg6ccjwU4qTMhUBQWG655XJD6UwlQaE0/ATm&#10;u5j++c9/WmJlFBxC4aDuMpxskAtdkDE+H4ZXN76yDhIG/+pXvzKXtCeffNLGO6XU264Qbgcj0DTT&#10;TGP5DjiWTrHjdt9991k4Kc7pVVddlRs7iXjZ119/3W5u1kEcQieL8+J1JOs66aST7H5FYIp7E2Sx&#10;zmrw9SNy9OrVyxotzxXS1dsmhBClIkFBCCGEEKI1KSQoxN+sPtxR/v1NCM+dlW7Ib6RCGKbvSxMI&#10;8AbA3kGnyEaBnJVzzTWXRTsQoquI24IY8qOW6tVDPtXLL788N1Q+vg31FBRoCyQoVAknLp83AZ4I&#10;Z555psXOIg4/SZYPOuig8OKLL+a9qPJdjEni+Vj/NddcY/WT+MMT+zql1tkuxCIMoAR6voOnnnoq&#10;N3bScUseu3gYRRwPEJIuY7D/xz/+YeOZh3MSr+OXX36xRCh4o3BdAPMxT3IdlRKv77XXXrPs7ggK&#10;cWPAurJaXzWwDSSGJr4bIbnwUgCOWyNsnxBClIIEBSGEEEKI1qSQoBB/e3fip3+GMGpIugG/EQtJ&#10;ov816Vs8Df82p8PlrLPOamFcGgUEBexspQgK2EawmV1xxRUqKpkU8qx6uK00sMsScrwUQYGQR1l4&#10;KNBe0WE3SbmCws0335wbys8jjzwSfv/73+eG0plKgkLpkBOBC+r44483pebXv/61hc7B6Hz//feH&#10;r7/+OjfnZDjxsQE1/l8Ko0aNCssss0yYbrrpwh577NEpvJHXXW6drUx8LFDUSIjMg/GUU06Z4qUg&#10;33FjPLkvyHuBZ8ITTzyRmzIZ6kLU+etf/xrWX399izmYj6zOD/XQy//AAw80LxWuuRimZ7WuLBg6&#10;dGiYY4457EUAfPsaaRuFEKIQEhSEEEIIIVqTQjkU+Na/8cYbzfZz7LHHWjnh2MHh+bP/FN4+f5OG&#10;LO9euGn4+qZdphQV8FRACEnBv82xb5Bf8qijjrLhRqAcQQFbGbYHOnjS4VdFpZrCNyCG95VXXtns&#10;wGkUEhSSNq8BAwaYQAF5xcoSIJQ+OVOT9ZcjKDDfDTfckBvKDyGP2kJQKGSgZFpaAU6klzTodU5P&#10;8HPOOSdsscUWdrHgcrXmmmuG/fff3zwRvvtuclw66iklfhbE25EGyX9Rsbp37x723HNP2w6n0HLt&#10;hB9DSnweOScDBw60HBMcQ9Rqx71Nkss6eCX07t3bBBx6///000+5KZOvF4dwViQaJswV4Y4c6qyW&#10;tG3jPwmeEbFuueUWG1fq9VZPfP9pgBEVIJ+XTzvhx8XPrcgGHUtRSyQoCCGEEEK0JsWSMmNMIy8m&#10;9gE6EV510Brh+RNWa8jywomrh0cP6xleP2P9KQUFCiGaiiRq3n333cOgQYNyQ5VDR1tySVb7nVaO&#10;oECM+lIT5ApRCth7SWAch0uPcUEhthkmwYb3n//8x+xhP//8s9nvKrkvkjakpB2wHEGBdq+UkEdE&#10;YGmZkEd+AMs9+PFyhZblJGOI5qI5++yzzYiA4RYvBEINoQKRE8F7W2dB2vagOG2yySZh+umntwcX&#10;wkJMsf1oBwodg4ceesgM/KjTpahuDjckDQLHHRWSpEQxrM+N4nipIDLxoBw5cmSHIunbFIsA5ZLc&#10;L4a5LuktcNppp1lsQw+9BExPLtOVsC3sP2ILD39UTTHleRVCNAdbbrmlBAUhhBBCiBakmKCAga4j&#10;KsC7E3/TDPUNVP5+0Wb5BQUKSaQLsOuuu2YiKJx88skWcpp8itVQjqDAOzveCUJkxejRo60NyCco&#10;kJQZW3GaoOD2H37/+9//hrfeess6L1fa0dbr+/TTT61NStqXyhEUVlhhhZIEBcI+LbvssrmhdKZq&#10;Jg8FDJXVGGuB5VGGMAZz0E8//fRw2GGHhd/97ndhiSWWMAFh0UUXDdtvv70ZjQlpE3shACfPt4X/&#10;yZNZDC6i+ELCmM2DbNNNNw0zzjhjqpAA5a6nlfFz4Mfk888/N08Orl3O3RdffGHjIXnNsEx8/N2V&#10;h4QqZ511Vqf5mdfXgccKHgIkXV577bWtYXCoz+fz33Lw9bDuuF7cq2ikELfuvfdeG8c8rmx6aRR8&#10;W+666y67jxBAxCQQLRG8rr/++nDTTTeZ4KVSebnuuuvsWBL/75tvvskdZSGywZ8DPE8kKAghhBBC&#10;tB6lCAr33HNPCJ+PSTfQN1gpKihQPhyZ27sp2W233cKRRx6ZG6ocRAnsMtV+o5UrKNApWIisoLM5&#10;CZDJDZoGHZKx1eULeeS2MX65Ps877zwbrgSv6/bbb7cO1I6Px7adlqw5jVIFBcLAt0VSZj78EQkw&#10;2PGLAEAhOS5Gp0svvdTC1yAckI+AgvGYOPQ8JDbbbDMLYYRhGdUoKSDE+IURl0pByUL1QciYdtpp&#10;zU2LnAlJslhXqxEfi2HDhlloKC72xx57LDc2/bjx392DUMz3228/u96Jk/bJJ5/Y+DQ4V3gG8JA9&#10;9dRTO4z+8Tq8VIIv579s22233WY5M4444ojw8ccf2/hk/dWssxa4EY6XCNxCoZG2ryt5++237T7n&#10;eiPRt7e1KtUXe9EXIiPiNmuttdaa4uVPgoIQQgghRPNTkofCHTdNykGQZpxvsEIOhaKCAkmaf/wy&#10;t4edyUpQIN8E4afrLSjIQ0FkCYIC0UuwxdHRF2EBW7HnVCiWlDn+pqTz+OWXX27/q7GP3X333Z2E&#10;A7e/ERKd9qoUShUUsLM2nIcChlh2ml8EAAon5Mcff7RfP0F4BpClnR6o9EZFFLjooovMmEtiHLLP&#10;U0iGu8oqq5gyhFCw6qqrmoF+scUWs3wHxMJfZ511LIzQDjvsYMIBJ4GwNe+9917HCUhS6UlmOS8+&#10;nFwH8fbZB+LxUQ4++GBzp3FYJu7x3s4kj2UMBlqM1jPPPLM9tLiWHL/OfPm4HsAAyTUy33zzWWww&#10;B7GB5fz4UyfX3gILLGC9y7Mk3p6YZ5991tbH9ZxPDW1UfJ9o5LhXId9+thtvvPGGXat4mvBQ+vDD&#10;D8NHH32kUmEZN26cFQTh/v37W9I0nhdeeG6UWuLlrr322vDoo4928mLSNdwecJ79ec37Ae8OvFsk&#10;Q+BJUBBCCCGEaH5KERTGDD8+3TDfgKUkDwVKntBH5FDIQlD485//bIJCvlAxpSIPBdGVkAcEeyGR&#10;N7AxU7DfLrXUUiaWkWS5WA4Fh87jlQgKbtN0sGOmeSLQGZl8D4At1O2Z/n3rnaohKSjE8/HL8vxi&#10;J4k9FLwen591TJVPUOCgEOKFEhv6MXBS3OiPEYcVoV4QFuCSSy4xQ6Ib/PEMwHh+3HHHWZJWPs6X&#10;XHJJ2wmGacQXWmghK5wMjLycoHnnnde2gzLLLLNYUmQKys6GG25oH/P8JxwBsd522WUXSwBLTPsR&#10;I0aEF154wRoeDE+xoTkfHBD/9f/lkFwmOcwxIzQH+4BnBBfimWeeOYU3RCXrbnXSzgnikuc74Fw7&#10;accvHsc10adPHzPs7rPPPhb6ymE+bpLYkEjeAnqTc01zTzA9K9L2i9wDXBtcJ55MOst11op4X778&#10;8ksTRLgXIbmP7QrtJW0ZDyaRHfSk8WdFVoUXYJ4joOu3ffC2lvcGvBh5T4kT7jsSFIQQQgghmp9i&#10;gsLG664eJly3U7pRvgFLyYIC5fsJub2cDHa1o446KjdUORIURCuA5wGdQOnITOE6xJaz8MIL2/ir&#10;rrqqZEGBiCiVCArMy3Y8+eSTNkzn1DXXXNP+A5FNiLSDbXnddde1cdjwsYHzbcvyiACxoIDwkGz3&#10;mJd5sE8/9dRTNu6UU04xEQXxhHuZOpOduKfKJyhg4CeuPEZ/VAmEAIqrMxj9UWt8fv5zA3MjY+jf&#10;eOONraDEYPTHOwDFc6+99gp77LGHCRDPPfdceOKJJ+zgUJ5++mn7eOdk/f3vf7eTRPFwL9XgB9ML&#10;xP+rhXp8HTGEXSIpDcerW7dudowwtCYvOt+WtDraGY5HbOB/5JFH7AbgesPY7yTPL8VVOYcbfqaZ&#10;ZrKe/36TQLwMUBfxwu677z4LgYUhGJjuily1+PbyC2wPnjYYsj744AMbB1mtrx74dnLcEA09f4Lv&#10;Y7vjgkLsjSSqZ+utt7aHHfeOPzOqKdSz0kormVAOzXL/ierhXNNZAiGBFzV3X00+SyQoCCGEEEI0&#10;P8UEhcv2WzV8fu0OUxrjG7SUJSg8d1ZuLydBxBAMpXQErhYJCqLZ4dsvnx2A/LvYDAoJCsll+/bt&#10;a53vIV+9McyD8Z7vUWzndHbENkhoI+yGDiHf6fyMnR4bnIcZ83Vgi6MgPHA/Mr1Xr17mXYF44InT&#10;3T5JJB86NpP8mTyu1Ev9RG1hHrYH+zz7z/JT5RMUdt55ZzOoYOTH2Om/zz//vBlZubnd8E+hV3JX&#10;wwHwkkZyetp8+ZYth2+//dbiaSEi4I1Aw0zyZ45bTLw9ySI6gyfBIYccYtcmvffJLeCkHbvYiM11&#10;inFohhlmMI8ZDEb54IbCWMQD0A2Kjtftv1mBmsh+bbfddp08Vmq1vlpDGLL11lsvNyQcCQq1gRdH&#10;HuZZQtx8PMqA+6/Z7kFRPn6OhwwZEn7961+H8ePH23DauZegIIQQQgjR/BQUFL6fEJ49bpXWFRQo&#10;X0z2nKczIMZ7cpBWiwQF0ey4DcCLQ6/8pZde2ozqdEIuVVAYOHBguOmmm+x/cloazIPI984771jo&#10;bPK5YqskDPu2227bIRRgo6fDOomae/bsafZERIMvvvjCbPR4KwDhfOnQzzgcBoguRA7Zzz//3KYD&#10;dlJyB+KFQcd4HAEQFQiz5DZU1kknTO5NBI+pWiEpc9b4RcPBik+2j0+DA37WWWeZsZuDjjfHnnvu&#10;aUIMF4ITG7pFZ/zYcoxir4QHH3zQ1DaMPGQvT8PPTXyOuJkOOuggE3Vw/3nmmWdsPHiPU58XaAho&#10;GBDTEM4g3o5K8XX4+vwaYB0k4eYlJk76GW9TM0JMN3qMQ7PvS5a4oIDqK7KD5Fuu9mcF17ALCqJ9&#10;4EWN3Ev0AoHYNTRGgoIQQgghRPNTUFD4682tLyi8dHFuZ4MZCbFhedjlapCgIFqVUgUFJ7Zt8m2Z&#10;9HzPB/MhBnhHas+LQH0XX3xxx3cqttLBgwebSMC2MD/bQ8h9OmV7iKIHHnjA8ib8/PPPJj6QO5J5&#10;Yo8G2sLDDz/cQjMhMB5zzDFmS6VzPB4LPh9h2mkv+D9VIUGh3Y2B7H8+AYCThIhw4oknmrGbAz3/&#10;/PNb3DliWPmJEeUR33BcpCTF5NjinVDICyZ5rZJUldBGc845p+X5SML8XvAcIbkz4b24UWOS9ZZD&#10;vmXxYNlxxx0tN0PSEOrb1Gz4dtO4zDPPPBbKzGnG/akF8lCoDRIURLV4G0W+J/I4eU8OJ9mGSVAQ&#10;QgghhGh+8goK//vfEEYMbn1BgfLLpAgJGClnn332TOxYEhREq1KuoMB3JPZNbMR4GpQjKFAvHgrY&#10;QTHwU7Al0WnaBQXsnmzHqquuGn772992isYSd45DUMBDgs7uiA8s494MwDbhscB4bCvs3xFHHGHR&#10;du6//34TGpmH+rFrvfbaa/Z/qnyCQik76TCvl2al2D5w4XDy3AuBpLP0ZMQQTV4I3EficDXQ7Mek&#10;niAkxOINqtiMM85oSZe5+RzOgx9T/41vSh5aJFvmGia2uit68bmI14NixzqWXXZZi0sW18188XKV&#10;wLIukADbT4Ow2Wab2Y2a9fq6Ct/mu+66ywxycbJrMQkJCrVBgoKoFm93eRbsu+++ncalIUFBCCGE&#10;EKL5ySsofPOeGdvbQlAYP9oMj0R02GmnnfK+/5aDBAXRqpQrKDjYjS+44AL7X8o9xj2JwZ4Ou9gT&#10;3aZ4++23W3hmoB7sbsxDnlnPrYA3AfcM0305OlG/9NJL5qFAu3fNNdfYvvi2+zYRShpbLJ77Bxxw&#10;gHkzYOvmXnR7JcIG0xmeSiGPpoSTh3LzwgsvhHPPPdcaJpSZOeaYw5JVk2Sa8RgIk3CAk0WUDsoX&#10;N8iss85qvUVdVct3HP0GYTqxvVDlUNy40Rxfll8XE0j+fc4551gyEW4275HKPD6f/6dUCvWwjYhN&#10;xCAj2SceCjHxeqpZV1fi5+Goo46yxjKmWfcpayQo1AYJCiILSDBF0qm7777bhgu1WxIUhBBCCCGa&#10;n7yCwtjbzNjeFoLCK5dbh8eZZ5453HbbxP2eSLXf7xIURKtSqaDQr18/M9SXCvY1jP/YR7EfUrBZ&#10;En2F/LA+D/ZStgk7KMZ/7l06SpMPkO3iG5dfRADyKiA2YC+96KKLbB4KoY+oA9gnpuGtQEdt9pUw&#10;7YRLYv3MS1j/K664orCHQlYkG6N4uFBDlbZcctl4HL9uvI3HF4OTxIEZM2aMJaY44YQTLGv34osv&#10;Hrp3794hIBDj/q233prCC8HXJ0ojeb7cwI+rDfG6MLj+4Q9/CM8++6yN9+l+Tr34eCDByNprr21J&#10;l2MRArgxmDceR6Khaaed1rwSSnk4lQPblgRxipt+wQUXtBuUbWGb0uZtVnxfEIPIAi+mRIJCbai3&#10;oNBK92294dh5aTTIbUJ4vVdeeSU3Jj8SFIQQQgghmp+8gsKoIWZsbwtB4fFBYa/dd7Vw0URvyOJd&#10;XYKCaFUqFRT++Mc/liUoAPW+/fbbJvjhEYAogGeBCwrYFUnSTCdp8vdiw+ablnmwW1922WVmd0Q0&#10;OP/888Oll15qBbsk8/Of8YgWzMe+EfqMJM94PWBbZV7aSBJCA/fkiy++aLbxsgSFchsVnz/564bU&#10;eLz/rwUcFEQDlBncQQjJgqvJaaedZiFx8DxAQKBHPAeLhoiDS293YlxxkER2xOfdIZ4XD3NU8Tvu&#10;uCM3dhLx9cEv14/DMBc8QgLuPVz4TryMiwlc/B988IF5lxx33HFTPDD9txLS6uCGJ9kJDQA3XZxB&#10;vRVhf0lITqZ5MSUSFGpDvQSFuK0Q1dGIx5GcPeRBwhW0GBIUhBBCCCGan1RB4V/jOozt7SAofHXj&#10;zmG1RWYOt9xyS+4AVI8EBdGqVCoo4KGAgR9K+RZmHuyYeAYQWQWvATrAk7OXztTAtmDYp3M2dm46&#10;9yIkUMi9gA0ybV3MhxARg52V9dGxm2W497C19u3bNzdH59DxgMfDVMVyKLAQBvnkwqUchGphnRQ8&#10;CDhYGIA5WfwyjoJQcO+999rJIb/BkCFDwimnnBKGDh0att12W0sQ27Nnz7DUUkvZyWbfSKKMEYrp&#10;eB6g4pBUIhmKxmFfk0VUjh8/DNAk+uCcbLfddnZBOpzb+FhzHbgwACQfIWHzbLPNZufb54s9Rvya&#10;ZRzXx3TTTWdJtGOYlgWsk2vUYfswTtHYxPuV1foaEYQhxDnOq5gSCQq1oZ6CAm2K3+f8Z5wXkR+O&#10;D+23t+GNeMzYNnpmESOyGBIUhBBCCCGan1RBYfzEb7Wcsb1VBYX/e/gQ+/3v/QeFhw/5bTh51zU6&#10;3s2zeE+XoNDYHHbYYZ2+dZ955hnLEyuKU6mgQFjwCy+80P6Xcn8xT2z/dBAOiLQCbu8EEi6TDxDY&#10;Rgp1+DzxOrF13Hffffaf8V6YF3ulr5ewRuR+deJ5ff6pqgl5RCUY91khvwgP7g1AmBc3/HOAMaax&#10;QSR54BeV5eyzzw6nn366hUjBY4DC/5NOOin8/ve/D3POOaclP8ZISWPvwsASSyxhogD/cevwbUb1&#10;4Ubo06eP/adB2WWXXUxwoNchhjx3zShG8mBRnPi/qAw8QDDeEGKC8+PkO9ZuiMdYffDBB9v5xm2I&#10;XqWOLxsvD/SYn2mmmcLJJ59s16WTNm+1+P2AgRPBCvciiNeT9TobhWOOOWaK/AliMhIUakO9PRRc&#10;oOTZNN9885lwqFK4cJzwXqIcdNBBJb101RteiIg9+fzzz+fG5EeCghBCCCFE85MqKLz/SIfhvZU9&#10;FP73wYPDCyeuHkYOWj58+/yV9o2TlZ1CgkJ5YNB3m2ZcsG1itI7Hcc1ib8UONu+883byrk4KBSyb&#10;JhQk52OY0O9pYN8lDLyv3+djmXi7kt/OrQr3SLmCAsvQkf2xxx7LjSmO2x6S/1999VXrPB+LCUD+&#10;ExIzJ/FlfXkgxLzbYOPp8TzA/sWCAsTz8Tvx3KcLCsRTwqUCwz9Gf3r+u8HffzG6cIPjBYBhHwMx&#10;xn839LvRHyGAhMZeN40LFzaGoM0339wMw/zSS50wRBTyFuywww5h5513NuMzBw73C4xxuG7wS0gi&#10;Coa62LBcCskTILKHC4zjTPGLjuQeXMAYVkngSzggSOu5z3Lx+EceecSuMcJTcU04flH7OoBlEaxo&#10;6Ig3Vu71USq+f0ADQYPCfRMTb1cr4vuHx4jyJ+THBQU8okR21EpQcLff+P71/6j/PLB33HFHlRIK&#10;z3LcM3kf4Pkfe201CjxrkoJCvra7d+/eYcMNN8wNtX4bL4QQQgjRiqy00krh9ttvzw3lyCVkpjSb&#10;oPDuhZt2EhTcE8H/+/D/99DA8PwJq4XHDl8m/HT3fiG8NizVHlMpEhQqg3DZJMBlXxANkmDcj6cl&#10;RQWG+UZhOvNim8UW5iRFgG7dutn6YsEgLvlEBjrQYrP19SYFilaBbzzvPO+9/jm2dHAnb4ELCmnn&#10;Kv4+pJO9454DlRAvx3bFwwgKq6++em6oMLGgUAicATbddNPcUDoTr5N0QYGy6qqr2oWCsR9lgoLx&#10;n97/jNtmm21MBMD4T6JbwgZh6OfCovBhzjBJDpmGdwCNAkkfROvDBR5f5MTgmn766c0QR8PlpN1Q&#10;GOm5SYC8BwcccIBdk/T6TzNGJevgYTL11FNbIpF6gBcE3hYIZWyviwzJY9BqsG/sK/kh6Ims/An5&#10;kaBQG2olKHhvJb+H4/sYQSEZd1AUh/B0tOONGBYtn6DgL+S8SPrLJJ5YxJ504mtDCCGEEEI0B8sv&#10;v7zFKOf9zt/1/veVK633Pob3ZhcU0sq3t+5hYsLjRywb/n3XvpPGv3h+7ohkgwSF8kAImH322Tvs&#10;sF6SRvqkoBCT9GSIS+ylwLr22GOP3FB+LwYnWS8eEuSmjcUKFxSSdTc7Y8eOtf31CDkUOs4T/QT7&#10;15VXXplXUIjhO5OO+oQIx3ZWzbcjtvSjjz66w97oIChgvy+FuggKJHGgYa01+Q6mj+c3OU88LjnN&#10;yTde1BY/N/G1g+EN4wthLwYPHpwbO3ne+FwlhzEUknSZG/nhhx/OjZ2s7HEjxYofNwaZ0BESyGMQ&#10;k6y7GrwehBGytbNOhDOHRsPXl9U6GwnfJ2/IiOVGA0tCmFYh6/PGA0mCQvbUQlBYc801rYcIpN3D&#10;PIR5aEMr3t9Z48eIjwveL5pFUAA86WjbcG31MvPMM4cBAwbk5tA1IIQQQgjRbPD+RhhLOsXhRevv&#10;eVftvWwYc9q6ZmhHUPjsmu07GeQbuRQSFP7fAwPCexf/Mdx/0BLh6T+vFP5z34E2Hm+FMGpI7qhk&#10;gwSF8nBDPN+f5HPj+4N4++UICjGFPAbifAnuxYBHOfMzLZ9XgkOnXzqZx/XHokOx5ZsJIuQQIWXE&#10;iBFmw/GO81yXfDtyjooJCv6dSIe088+fJNxV8+1IFAVyKCTraDhBoRjsQLwTPpxWkjAuqcz4/+Qy&#10;yeFSqWQZUT0cd5R9IJwR6hnXE43UhAkTbLzDvPkUOmKSIUJggD322GM7zeP//Rdx4b333rOQOzPO&#10;OKP1BHeYJ23ZamEf3Wvi8MMPz42dRFbraAZcUCB/gocAaZX957oiHh4PCx6c1RR48803zYtFORSy&#10;pRaCwtprr20iWT54CMchkdrpnq8EPz605bSZzSQo4I1JG4+XJS+SCMc8Y8jFxL2d7xkmhBBCCCEa&#10;Fzoljhs3zkJo837nUTVuPXDZ8NQxK5qxHUHhqxt37mSYb+Ty/l/6hTfPmvhNPvE/4Y0QC74Zvmt4&#10;54K+4dHDelqIow8v3WKSiJCbp2P5DJGgUB4uKNApFptZLCikeQhgwPbwRXR0isMaQTFBwevyZZl/&#10;n3326RgfT0N0SMuh0A688MILZpOMOzDHXHDBBSWFPAJEGDoiV4rXd/fdd1s0hST5ciik0RCCghBJ&#10;MMg4eAeQOwMDv2cQB/dccCMMhf/xstyYuHzRWD799NO5sZMNdxQ30gLDPDxQVz2Ukhu6K8XX48T1&#10;sW6SO++1117m5uTjfP54uVYmPkYYYMmtAq2y//vtt5/lh/n1r39ddZlrrrnCbLPNFqaZZhoJChlT&#10;C0GBeKq8lJ511lnhzDPP7CjkZTnjjDPMzTGOt9ou93yl+PFxDwXcZBuNfIIC18EVV1yRG+pMtc8Z&#10;IYQQQgjRNeR7f6f3PgUjO6GB6PGPob4ZynPHr2piCMmZ+SXh8kMDlzZhBO8EvBRcQOgkJlAyRIJC&#10;eSAoYORFVMCuhPGZbyYXFPIZ8d3DgM64+fIgUGLRwT0UfFlyYDIPtjdylrIutoEceEmhwnExI1kK&#10;hU5qRsjdy3nJdx27h0KxpMxA2oBaCwpN5aEgRPwQdsMKyUnozck11L9/f4stlkZsiPF6SGrMzUFi&#10;GYx1LjIwPS54B7A8DS+JR2ho+e/KoNdXDfH6fJj6Dz74YGs0yAcSk8U6m4n42GAc7NGjR0vlT2Df&#10;aJBXWWUVy9vhyeKrKbzgIJZxHXFtt9s1UyuyFBQ4J7QtCAnUy8scxXMIeaFtw+PEhUSdy8L48WlG&#10;QYH7NploXwghhBBCtCajBvfqJCjw/6WT12iK8srQtcOrp65j//n98vr+4fvb9+osHOQrGSJBoTyw&#10;ZXkyZQchoVRBITb8u0dBmucCeH3xsu7R4CGPYkHB63M7sU/HvuFJmaHQdjYr1QoKsY0Am8Jll11m&#10;/yuxHfgyEhRES8AFjQGGxsTBWEq+A+KMxQlL890wPp7wF7h1cd1hvB0/fryNB4x7zEeJRQg8F1gX&#10;PYlff/313NjOXhLVwPrifYMjjzwyLLDAAtZb1RsN37Z2I95vksvgjcIDh3HxeWpWOPd4XTzxxBO5&#10;MdlC/e143dSCrAQFv6bLuX5xf9R5LI4fo1YQFHS+hRBCCCFal1hQeObYlZsq5FGh4h4JU3gmeMkQ&#10;CQrlgaCQLylzOYIC9dA5F0O/CwHUEUOoap+eJigMGjSooCDhMK+HX0puR6uQlYcC34+9e/e2+avl&#10;1ltvDcstt1xuaDISFERTERveiD24wQYbWCOI0T0ZY6yQAeb++++3JEjElr/nnns6zZv2n4cKNwux&#10;Do877rhORn+fp9D6SsX37V//+pclT6ExIaN6nAeC9XhpZ+L8Ca2CCwqIJbWk3a+dLMhKUOCej89H&#10;fG/7/3ickxwWU+LHqNkFBZ1rIYQQQojWJhYUmi0pc1UlQyQolAdCAOGOYvJ5KLgXAWDIX2KJJSzs&#10;NyKAG/hjEAu6des2hYjAf44Z8yc9FGKSYkc8nW0jkTnTk8JFK5CFoMA3JnYG7J5EZKn2e/LVV18N&#10;Q4cOnaKecgQFPBxKERQ4vxIURKYkL1ziiXfv3j306tWrkyGGGyeel//cSG6o//TTT8Oaa65pceWP&#10;OOKI8MUXX9h49zDw+V0wIPcCN+x0001nCZ4d5ktuUyV4HXF9xLqngSYGfuxxITofJ5Jhn3LKKfbf&#10;x1XNNdfQOhUvedT6aqmXoCCqpxY5FERtGDJkyMTbNhtBwduarNqcUj0UhBBCCCFE65IUFD6/docp&#10;je+tWDJEgkJ5lOOh4MMIAh6KKE1ISCMWDFinh1lyQSHGRY54vnhbsJd4rgff1lYjKw8FzpWDXbPS&#10;79d4ObebOsUEhXhZwsbTmbsYeChwjgsx8dxLUBClEV+Ejz/+uGURn3/++cMtt9zSYfjPd3O4kADn&#10;nnuuJTUlPn1a0mWIxQSgIUP9RHz44YcfOq0v3zrLIa6Dm5xGAdWORtTFDl9XFutrdvw4kCNjvvnm&#10;60iGndnxkaAgSkSCQmMyZsyYMGzYMHsRuWbi/XzttdeGvn37Trxtp8rEHdbbmqzaHAkKQgghhBBC&#10;gkL1SFAoDzfex2C8x0jPtFhscG8DRAA37iMU+PR8hTyA5EUg4oYLAb4860rO79OT6/eQSL4dDtvD&#10;9FYSFrISFPjOpCM2dlPsnJV8u/oyRE0hXHxsX4VSBQXOGaHjH374YRsuBEm2N9poo9xQOhPPuQQF&#10;URhuAL8AMQQdeuihdo1gyPN8Bz5PXMB/gcaLG5Ie/4TJceJ5/T83CHViyFl44YXNWyC+kX19ld6Q&#10;TrIOYuaTD4DQTTHx/onJAhFJYfDiIA8G+PGsGgkKokQkKDQmnhcnWdZdd10ThbMg2X5XA228BAUh&#10;hBBCiPZGgkL1SFAQrUA1goJ/n/rveuutl0kYXXIoLLvsslPUUaqgMGLECPsmf/LJJ224EEQiIbR9&#10;ISbWJUFBTIlfcLGXADG/yHcw66yzhjvvvDM3dtK8acXxpMtzzDGHXeTPPvtsbsrkZdNApUX5HDx4&#10;8BQGqHg9+ZYvhdj4/c0334Tf/OY3Fifso48+yo2dfCyqXVcr4cft6KOPNhe4+LhkcowkKIgSkaDQ&#10;mAwYMCDsvvvu1v7jyYSnF6HuGhUJCkIIIYQQQoJC9UhQEK1AVh4K0K9fv3DZZZflhirnrrvushwI&#10;ScjRUEoOBTpQY+/ntxiIIBIURMm4wZwSG9o/+OADU6fIlUDIIYxDDgmYk8thmHEeffRRU9BIuoxq&#10;5vj8TvyfUEN///vfLawSIga4h0AW+Lp9O1HpTj/9dNtPHlpZraeV8WPIdXHqqafmxmaIBAVRIhIU&#10;GpNDDjnE8uQQ8uiiiy6ycvHFF4czzzzTEknh9km7m0Xh2fKf//wnt+bKkKAghBBCCCEkKFRPVoLC&#10;X//6VwkKosvIUlDYfPPNw+WXX27/q7E35hMUTjzxxJIEBTwTsPdLUBCZ4gbi5MV9wQUXWL4Dki57&#10;nHxIzptcnt6oBxxwgF1LO++8cycRIrmsM27cOMvLgFdC7MUAcf1pyxbDl0kue/3119s2ElPuX//6&#10;V26sKAXCXy2wwAIluUuVjQQFUSISFBoTvNLw+CJW59Zbbx222Wabjt/k/0rL9ttvH5Zcckn70Ki2&#10;/ZagIIQQQgghJChUT9YeCnQ2dfLZgiQoiKwpRVDge7eUhNjkrXAPhWrsmUSKYZuS8B0rQUF0KbFn&#10;gXslzDLLLOHYY4/Nje08j1/USa+EBx98MCy++OKWRPm+++7LjZ08P7+UOJwSiZAx5JD046mnnsqN&#10;nVR3vFylsGy8jYRQQklEMKEHrVNN1vV2A7cqQmB9+eWXuTEZIkFBlIgEhcYEQXngwIG5odpBGz7n&#10;nHOGb7/9NjemMiQoCCGaCRIwzjzzzCUnuf/5558t51WcQNHhnYcPXU/OWIh885ZaRznrKgeSRi64&#10;4IKZJP0XQrQ3EhSqJytB4c033wxzzTVXeOedd8xGE5ckEhRE1hQTFPC+X3TRRYt6KHC9brzxxuax&#10;78Pl4svccccd1tk7ye9///uwyiqr5IbyI0FB1AQPcfT1119bQmLCG2FQjT88vPGOb4B4+JNPPrF4&#10;+ng0EO4ivrGSy/FBwTpZZvXVV7fepmnEy1QD60IsQD0899xzTUlE+Ijxbcxqna0OPZCLNTAVI0FB&#10;lIgEhcZkv/32C/vvv7/9r2WbSgil2WefXYKCEKJpwPg977zzphr3S6UaQYH10276N1+hcvPNN+dq&#10;mES+bS9VKCi0715Hchu22GILm84+LLTQQlNML6WsuOKKnXoQXn311Z3GcTzTlvOC93Q150sI0TxI&#10;UKierASFjz/+2ELKxIJCPiQoiKwpJiicdtppJhQUui75xuT95uGHHw6vvfZapw7TlYC9lsTMcWdp&#10;WGGFFSQoiPrCxczF7ZBLAIMKYsKNN96YGzsJb8D94mdZikNMbD5sVl555U6hkbjQ42Ux6ju8mNOz&#10;lBwL5EuAuM5q8O30X4ebj4+RK6+80gSPrNbX7HCcko1SMfBgOemkk3JDGSNBQZRI1oJC3GYk2w9R&#10;OogJhx6a7cdJGhj7SfivkEdCiGahHEHhsMMOm/i609m4XUpJGvaz8lBIGuKdUurwedK2l2+ICRMm&#10;TFEH+++CQiE4puV4KKQJCvkEmnLOlxCi+ZGgUD1ZCQrff/+9tb+lJLOVoCCyJp+g4DYCQvtSChHb&#10;2fitJiJKvFxsxwV5KIi6giHdL2zyG3i+g9133z2MHz/exgMXrRcfjiE80brrrmsN/dFHH50bOyUs&#10;52IC9WOgISYeF3KyZ2lyHeWQtizrPe+88ywJCuF5+GBxqllXK+Hnh4RH1157rT20CxXO369//evw&#10;9NNP52rIGAkKokRqKSiIysHTjWeDtxmXXnqplbgdyaL07dtXgoIQoqkoZKDGgJ70CoBCBvtC01hX&#10;0hshKQgUWj7G52P70upNK0mjvQ/HdTlp21FPQSFt+73IQ0GI9kGCQvVkJSjwfr7pppuG/v3758bk&#10;/1aToCCyJk1Q4PpzYYBcfqeffnpuSmEOPvjgjneeSu0NLIf9dKeddpqiDgkKom7EvfJJJIJHAoaU&#10;W265JTd20ks9cKF6YTm/cLmpMBhxrZBcE3c0J14GXLhg+bvvvtvc1rg4XUhgPtYX118N8f7hErTW&#10;WmtZ7D28ExzmyWp9rQRhSuaff34LXUU+i3yFBut3v/td1S8JeZGgIEokS0GB9oD2Km5D8sG8pczX&#10;rgwePNiMO7iB9unTx34pxdqWUovXQ0J94lf6c6ZSWF6CghCiHuQTFDByY7i+/vrrc2M6k68XfaHe&#10;9U5ynazLv/nylaTAEK8nWV+aGBALCEkPCZ+/XEHB50nb3nwlKaCAPBSEEPmQoFA9WQgKbqcZNmyY&#10;RZj45ptvbDifDUeCgsiaNEHBv/8fffRRe2/461//asPF4Hu4mhwKzu233x5WWmli+5QA+xzRYooh&#10;QUFkwnvvvWc9O2eccUaLhf+f//wnN6XzBZ52sZN7gGS8v/rVr8Jtt92WGztpXi+O/ycJ8i+//BIG&#10;DBgQDjzwwI71+fR4WR9XCX6Df/HFF5Y0+KOPPgq77rprGDNmjI1PUs26WpHddtutJJWVBEkY3CUo&#10;iK4mS0EBozLnvhRoa6o1YrcyiJMYgpoFCQpCiCzJZ/jGiM3HJ737k8b3tF7wGLNLzXcQl6QR3cWK&#10;WFBwQ30+Q35SUGBcpYJCEp8/Kw+FUmGbkseK9aWNj4s8FIRoHyQoVE+1gkJsE/rqq6/MZkW8euBZ&#10;kYYEBZE1hXIorLHGGmHHHXfMDRWnX79+FjEFqrFB0kGbdSdRDgVRM5KGr7POOssSJ3PRjR49Oje2&#10;M96Ixxc7CZQ9NNIee+wRPv30UxvPPAgE8TLe0POfMBf0en/ooYdsXJZQv/+6mEDYnuWWW85Ejxif&#10;V+SH83riiSfmhvLz3HPPWUMmQUF0NVkJCrQf3oZgDMeFkd6Uiy666BSFh+u4ceNsXtoVtS1TMmjQ&#10;IDPAcAwXW2yxsPjii5tXE8YheqpmSRbHX4KCEKKWxMZyFwncOJ9PTADmLSeUTxq+bt7f3ThfrodC&#10;cpvLFRR8+bT1eMEAVWtBwUl6KAghhCNBoXqyCnnknHPOOWH66acPr7zyig3z3p58/5egILImKSj4&#10;NXfuueeG6aabzjpplwqCAuF6q+Wuu+6ybUpSrqDw2GOP5cbkZ/3117doL4WYWJcEhVbEL/a4oSXe&#10;PSEnZplllnD88cd38kpIkmygMdjhkYChHg8Fh/nigkHOxQRA+UJRHjhwoHkNuMGuWnxd/MbwYUCc&#10;PbwvyNWgHsTlUY6gkE+tzQQJCqJEshAUaEu8rTj11FMnXlpTmRq/1157mdcOuWX4pXCP8ELLwxy8&#10;7ROdefvtt02A3nnnne347bPPPqFnz552bKsxjNUKCQpCiFqCkErIhmT+Ad6lCvV+TwoKGOndqB/X&#10;WQhfH+vp1auXGezL8VDw6SQe9G0pV1BI4vOX46Hg0/1btZySFCUkKAgh8iFBoXqyFBT8WwvjJnnT&#10;XnvtNRufFBUkKIiscUHBw20BEVp4rxgyZIgNF7IFxOOxUVYjKHhd2CBWX311+x9TqqBAqCbCwX/w&#10;wQe5MfkhxDC2j0JMPBYSFFqR2NhOHoEjjjjCzuu2225rPfgdXs6TN0BshGdeDGtzzz239Thlfofl&#10;fNn4P/CBwA1DAuSxY8fmxnauuxqS62M7EUtQ3Og57MJFNVnU2xEJCpPgOpeg0BxUKyjEIudJJ51k&#10;3lu8rI4cOTI3dkrwzvGcLMm2SOSHFy+eQ7guZ0GWx12CghCilmDATvbuHz58eNHY/LGg4AZ1N46X&#10;Kiiwbt7h8RgbNWqUGV3IoVaqoODCAKGaqhEU4u31+SsRFIrtb5JYPHFiQYF1+PdvsVLuuoUQzYcE&#10;herJUlDgW43y448/ml2K/J9p4VokKIgs4PvS7QMICmuuuabZFIFvQt4FsK2Cf4uW8k26+eabV2Wz&#10;8HUQ1j3Na6BUQeG+++6zziWlsM4664Qbb7wxN5TOxOMhQaGVefzxx8PCCy9sBrJkkre0Cz++KYil&#10;jzcDyT1effVVGx+TtjxeCAcddJD14I0/CNLmzQpEhBlmmCH07t2700OLdXoRpSFBYRJ8tEpQaA6q&#10;ERTi9gGvrWmmmSY88sgjJk7GSeqTrLrqqp0EBVEaxx577MTbNhtBwY87L0V77rmn3bPVIEFBCFEr&#10;koby2BgfG8zTiAUFDPT+nVaoxB4PGPFdSODXx2NQT1s2Lr69xxxzjC0Xbwv/i4UwohQTFHw+xBY6&#10;IZUrKMTCgA+niQeFBAUnFlGEEO2LBIXqqYWHApCXkw6yfLNht4gT4jJ+++23zw0JUT2vv/66CQrk&#10;LfD8s57Lg2vShYe4g2IS5uM7k07P2Ep5l/HruRK+//578y7gnSqGpMxpyZqTIEiUMh9gDyMpeiEm&#10;vsNJUGgV4guZZMR77723fVSQlJiXdPAGOVliYwyhkVC38EogcUjsVcC8/sv6fBj+9a9/WVw7DPtP&#10;PfWUjav2hnGow4vvJ14JqNN8YA0dOrRgCCdRGhIUJsF1K0GhOUBQuIbrpQpOPvlkE129t8u6667b&#10;ocantV+0jy4oiOL4MeTjgvcLvOayAq8HBGyeP9UgQUEIUSswXrt3AsSCghvJ8xmyvZf/d999Z/PF&#10;hvFSPBRYnmVcWHBBIYbto20uFHoJkoJCvT0U0khOTxMP0kgKCn4MCpVS6hVCND8SFKon6xwKEH+T&#10;3XTTTZYvc9ZZZ7UcbUcddZR1ouVdHgOoikolhXcBfsk5y7sI34E8/3mH69OnT0e4La5F3llKAdsl&#10;35nffvut3Q+lLpfEr39snoQWTtaDoFCK54EEBZFKLCZcdNFFdtEvvfTSFiPLcQHAC8Q3w+effx4G&#10;DBhgjf/WW29tSZjzEdfDfMQap1dvTDxPtcR14O6G9wShSfCGiMlqfcWoxzq6Anr6SlCQoNBM4D7I&#10;ueK65eW11EJveUIcEeOfZx7X89lnn22eCnPOOae9qELavS5BoTz8GHLcOdZZCgq88P3617+2l7Rq&#10;kKAghKgF3pM/NpwnjfE+T5qo4AbypAEcigkKvMvwPs968gkKrBuXdoR0ciQQLzdeRwzzuqCQhHUV&#10;EkYga0EhbX4/XsVICgjJcFQcp/h/MWFDCNE6SFCoHt75sxYUkvCswvuO9pkOZvQgJ079euutZ880&#10;FZVKCtcPhZwd/fv3D+eff36HkOBUYnOk4y7vHlCJLdGXIZpCWsgjRAKSRUOh7ZOgIPLy1ltvhc02&#10;28ySJ2Nc++mnn2w8FxNxv2KPAlfKHC4sXvIxpMWhPnhZTxKLF8DNtuiii4aHHnooN6azeFEtyfXh&#10;mbDkkkt28p7wdWW1zmLUYx1dwb777itBYSJc9xIUmoMrrrjCDCBpLwT5ir9oYkRhWUSJfv36WVxO&#10;zjtGg3feecfqT7vXJSiUhx9DCQpCiHbCDehJI3tsqHYYlyYqYCjxcW5A92+1fCVZB6QJCj6Odzo3&#10;zLtHQxr1FBRig38+wYRtTXpVpAkKsacExzOuN56Wtn2+PxIUhGgfJChUTy0FBWxDHtNeiHoR2yQr&#10;sQVusskm4dJLL7X/lSzvy9xxxx2puRIYd+edd9p/5s23DgkKYgpoUOmxT+8aLqQ434FfSPkuKmJ5&#10;YUibbbbZrLc/XgpO2vw+Dq8EevcSt27MmDEWzw6S60uroxxYHkMPrj0YutlWhuNM68l11gPWgwHr&#10;ggsu6OjtfNxxxzVtoVc253PZZZcNZ5xxRm4v8yNBQXQ19bjffR3J9UhQKA8/frUSFDDCSVAQQjQS&#10;bpxOM0KnCQrgooIvw7uIexikERvAi+HigddVifE8S0HB99W/OynkeitWh+PLJ+ctJijkw7ctPga+&#10;TCn7JoRoHSQoVE+tPRTib7N8/4WoBK6htOsoHp+cnjZ/Et4j6BANpcyfxJchn8Maa6xh/2MQCZhW&#10;DAkKbQoXkBfvlQ8kClluueXCXHPNFS677LKOPALJXv0MU+KL95xzzrEs+csss4zlTXDieYDl4nU+&#10;+OCDFq+OkEp4RTjJ5cohbZ0x22yzjSVBOeWUU3JjqltfFrz33nv2oNxyyy2tZz85K5q57LfffmHx&#10;xRc3A10xJCiIdoakzLfddpv9px3q6rao0fHj44JCqUmZSzm27qGgHApCiEYi9ixIkk9QgNiwXcwQ&#10;Hhvoi8G8Ligkl0szmMcGdacaQYF98W9MStp+lWq4Z9uoI20+BIVk3WnjYlyc8OOR3PdyjrMQovmR&#10;oFA9tRYUhGg26BjtgkIl+DcxogF2uCQrr7xyuOuuu3JD+ZGg0Kb4BeS/CAdnnnmm5REgXMenn35q&#10;4yHNABMb6P/2t79ZyA8PjRQnM2bZePlYTKBXKcmdES4OPvhgyzAOaesrl7Q68LwgRhjeEOedd14Y&#10;OXJkbko266yWv//97ybkkAC7VUBUUMgjCQqiMFz7EhRKx4/P4MGDJ962U9n9lRUSFIQQzYAbpf07&#10;q5CB28GwHRu5fdlSSrJ+FxSIN50MfZTPkJ/s7V+NoJAFfgxLEQeSxyOfGJAUdzjOvg/svy+f5rEh&#10;hGhNJChUjwQFITpDfg/sqFCN7YCQR6uttlpuaDKIBBIURF7iiw4DOzG4pp9++nDxxRfnxk4y/he6&#10;OBEAjjjiiDDLLLNY7HBCFTkYU1g2Lhj0+f3ll19MCVtkkUUsg35MsXWWCnVQlwsfGOu5UeaYY47w&#10;4osv2jjIan1Z4IICAk2roKTMk5Cg0HrQnj355JMWW7DcwsOZX9pBCgaVONeMKIy360ceeeTE23aq&#10;cO2113Yc03zFp/ObTIQVI0FBCCGK44JCmldEPcQAIYRoFiQoVI8EBSE6Q8eEOIdCuTZNn59oMWuu&#10;uab9j5GgIEqCXrGEG+IiKCfb+IgRIyy0EcuSxDSNfMu/8sorYb755guHHHJIR+xrny/f+srFDU5A&#10;nRiJuIBHjx7dMS4ujQAhjxAUyCMBjbJd1UD2eQkKEhRaEYTJ6aabzgrh0xBkyykzzDCDlWmnnTYs&#10;vPDCHW2TKI6329xPiDFpxzdZONacp2mmmcaMYN99912uts5IUBBCCCGEEFkhQaF6JCgIMfkbGNsS&#10;HpHkq/WO3JVC7lo6NtPpO0aCgkjFLzYuPNxwMYYdfvjhHa6+jHf8go3Hffnll9brnAZ999137xQa&#10;KcaX9QK33367JR1GRHj33XdtHPj0LKAuFxPeeecdU9uKJQXOcv3V4B4KLii0AhIUJiFBofVAzefh&#10;yX1LmDIe6uWUDz74wApC4hdffGF1xm2tKAzHiraeZxDPE45l2nH2wnTO0+OPP25iOC9gaUhQEEII&#10;IYQQWSFBoXokKAgxCWyX2JY+/vhjCxnJN6fbM/kt1bbp8+Fxit2UOmOKCQpucy1HUCCqjQSFJiW+&#10;sGiI+/bta94FhIpwkhciJe7pT9IPQgZhJBk+fHhubOe6neS4QYMG2XUwcODA3JhJ+HqqJVkHXhBz&#10;zjmnJTslhJBPz2JdtUKCggQF0TwgKPBQzJpGbqNaAUQF4mVLUBBCCCGEELVGgkL1SFAQojPbbrtt&#10;R1Jm7AfJko/k9IcffjistdZauaHJFBMUXIAgbDMJnIvBOtdYY41w3XXX5cakM5UEhcbDe3LCq6++&#10;arkLllpqqY5Y/UzngvALK3mR0fuTWKiEjSDnwU8//WTjWY444kniZcmrgGHm9NNPD/fcc09ubLbE&#10;28v6brrpJvOkIOmyX+hp29loSFCQoCCaB483SDuYBXG7KWrH22+/HX7/+99LUBBCCCGEEDVHgkL1&#10;SFAQojPYZ6+66qrc0GTiDuFJsDckbRf33XefdcJOUkxQcNvFDTfcUJKHAvawnj17durQnsZUEhQa&#10;i9jYTgZv4nVvvvnmFivLyWfI4qRjXJlpppnsIouTGUO+5biIccEhJBIxqxEx6sGpp55q27rNNtvk&#10;xkzCj4GXRkWCggQF0TxkLSiI+iBBQQghhBBC1AsJCtUjQUGIzmy66abh5JNPDp988kl4//33LYzy&#10;t99+a9+ghPvlm9dDLFOY5/vvv7eO1uPGjTPbI8tefPHFqR4GxQQF5+abbw69evXKDeUHG/Hvfve7&#10;cA12uQJMlU9QcENuIxt0W41YnTrvvPPsPBx66OTGPT4nlHj+F154IWy00UYmCJCDwHv4e4//5LI+&#10;7Bx88MFhgQUWsLwJJPgopJSVSrzOuD73mNhvv/3CEUccYduY3J5mQIKCBIVG4plnnpl4SKYKW2yx&#10;RW5MOswXz8MDbMMNN+zIy1IMcrnwIMoHx27rrbcOL730Um7MJMpdT9YgKOAeKEGhuZCgIIQQQggh&#10;6oUEheqRoCBEZ/bee2+LOkMHRzp/Iwpgl/nxxx/DDjvsYEb+1VZbzQrTEQjo6P3ZZ5+F3r172zD2&#10;N75X+T5NQn2lCgqleCi4oFCxh4IbnZvR0NuMxMf5yCOPtHNwySWX5MZMFgKSfPXVVzb/NNNME/r1&#10;62cJOpIkl/X/JBbFgHzllVeGCRMmdCQazYLkOrkgKSeddFJYfPHFw5tvvpmb0rxIUJCgUC1XX331&#10;xN2Y1OaWUk6YuL88eGaeeWZL6uNgrJ933nntvOBOx3wx5a7HBQPEg7TpacXXGQsKxdab3M5aIkGh&#10;OZGgIIQQQggh6oUEheqRoCDEJLCBYh/hWxZb7VtvvWVl7NixHR4IeB4wju9eL4S75/uWZfFmwH7q&#10;84wfP97GxyBINJSgAHxgU5GoLX6M6bl/0EEH2fG/9dZbbRy4cT55PoifNd9884X5558/XH/99bmx&#10;6fjyDhfib37zm7D00kuH1157LTd20jnPAtaXvMj33HNPM/wcffTRpsSB71szIkFBgkLWeO9/svfT&#10;gMeiQYwLCBjt+T/77LN3iAAsu9BCC+U11qd5KHhdyWlp3gjFto1jJw8FkRU8qyQoCCGEEEKIeiBB&#10;oXokKAgxiaQdNgbb7n/+85/c0JQwPWlTdZJ18r3cUIKCjC71wQUCciTgykLP4/hCcGN7fCGiYO22&#10;224W3ggDcD5DS4zXQ66E0aNHh2effTacdtppHeGH2A7m8fmqJb5+zj33XBMtWCexwBxfX1brrDcS&#10;FCQoZE2pgoKDAEB7nTT6s/14Kqy44oodBvxSvA2Yf9999+2oj2WGDRtmAkXa/F66devWIUjE4wst&#10;G29bPZCg0JxIUBBCCCGEEPVCgkL1SFAQojNu84x/3QabRqHxadMaTlBYZZVVLAEDxmsnbYfz7ago&#10;DMfNDVsY9em52717d3NtAab5xRIf48suuyzMMsss5lnw6KOP5sZOMiDG8/Gf8xWfs/vvv996Mm+w&#10;wQaZG9V8HfE2fPnll2GTTTYxozsGaCeep5mRoCBBoVrc8O/tbqGSNMC76IBImGa0x0MBQcA9Do45&#10;5pgwatSosOWWW1o9DLsXQfw/xgUOQhe5x0NS7Eh6NTB9iSWWsPr47+uLPRTi8fVCgkJzIkFBCCGE&#10;EELUi6Sg8OX1/ac0vjdh+b+HD0kd31EyRIKCEPUFW1FDCQoYkmabbbYw66yzWhgeMk0nwTDcKsbh&#10;euPHjbhZJFPG0P/GG2/YOEgeWxJybL755ubBMHTo0I6QQZB2DrgAMFY6zEMCkJ122slEonhaVvh2&#10;EAeMnAwYnTHgse3g+5S2vc2IBAUJCtXCejw8UPw/abTPIlyQCwpJ8QExwAWFpKHfxxfLhRALCu6l&#10;wEPt66+/loeCqAoJCkIIIYQQol7EgsLzJ6wWRg5a3oaboSCAUNiHl05eI7x1Xp/wxXU7hv/ef9CU&#10;AkKyZIgEBSHqS8MJCkCyhxtvvNGyTM8999xh0KBB4dNPP7Vp0CqG4Xrhx8sNWngm4C2AcJPmmQDM&#10;c/rpp4fpppvOzkOczDieL4lPu/POO8Pqq69u9WPkdzBe5lu2XLjYEBGA7SMhyI477mjDju8XZLXe&#10;rkaCggSFasknIsT/yY8yfPjwToKCL8d4xEhvt5MlzqPggkIsGCBUcM7dEyH2Noi3rRwPBdbDtYGh&#10;l2eGPBRENUhQEEIIIYQQ9SIWFJ47flUzyn92zfZNUV4ZunZ45tiVw98v2iy8edaGth+PHPq78Njh&#10;y4TXz1g//HDH3lMKCV4yRIKCEPWl4QSF2OjL/9tvvz0suuiiFm6HsDuiMjgxHE88DMiZQJij119/&#10;3aYxPj7uL774Ylh22WXNK4FjnuaVEM+fhBwJNOTkW4gbc7bBf5PrLJfkshtvvHFYYYUVOiV69nXE&#10;pRWQoCBBoVoKGe29Zz/5CZKCQprHgosCTlyfryefoMC8LBvXkdw2fzakFRcUEBd4gfTl4v1IFnko&#10;iFKQoCCEEEIIIepFMuTRP27YaUrje4OW9//Sz4SEeNxPd+8XPrx0i/DEUSuEBwYsGcactm66x0KG&#10;SFAQor40pIcCxD3L+aA/+uijwxxzzBH69evX4a3ghmmRn6QhfffddzehwI3Rfpx9HrxDCDdFDoJx&#10;48bZOKa5Mczn9fn9FxAiMBSSM+Gmm27Kje08T6XE6/X62D56JbMvhG0qlKm8lZCgIEGhWtxoj1E0&#10;7uWfJCkgJMUDKCYo7LDDDqn5Flgv9XM+43UkPRGcfON9HXhCuaDgMM1zRcReE/VEgkJzIkFBCCGE&#10;EELUi6Sg0ExJmd+9cFPzREib9r8PHhzGXf4n81YgjNM3w3ftPE+GSFAQor7UQlDo2bNnuO6663Jj&#10;0pmqmKAAGI69VztgQCWsDQZvQupA0sgsOsPxw6gGhAHhGHtuASc+fuRJmHfeeS3kURLmcREnPt5f&#10;fPFF6N+/f5hmmmnCLbfckhubDb6u5DoJiYXAtMYaa4T3338/N7Y9kKAgQaFaWE/S+J5GLCjwf8EF&#10;F5zCoF9IUPDlyWngHgqeHwHi7WBergP/Lead4CXpDZGs270sLrzwwi4RFSQoNCcSFIQQQgghRL1o&#10;ZkGBUEf5BAUveCe8fMpa4b4DFw8Thm03edpEkraeSpGgIER9KVVQwE7Mt3UxsOFkKih4cWEBQzcG&#10;LGL7H3vssTYOsmiAWhE/LggFHN877rjDhj33APg8P/zwQ+jRo4c1xJA8pgxTkoaxe++91076rbfe&#10;asO+XHL5SnABw8G48+2334ZTTjnFBBJI26ZWRoKCBIVqYT3ec79Y8RBBsVAQ44ICQoDnVXCBgVBE&#10;LJMWgggPBZbFuwCDP9fz2WefnXc9+TwUnFhQYN4llliiQ6hwUYT1FfLIqAUSFJoTCQpCCCGEEKJe&#10;tKqg8H8PH2LFh8eeu7GJCuReYDhp76kGCQpC1JdigoLf2wgK2ESK8csvv1gOX2zMhZiqlBwKjo+L&#10;p1111VU2/wEHHJDam15MBkM/x8pVnvh4xg34FVdcYYmaCSXkAk4SXwavBIzAe+21l+VYiM+Nkzau&#10;XDC2UDAGXn755WH++ecPI0aMyE2dRJYPoWZAgoIEhWqJje+FiI3x+Uh6KDhJA38yGXIsHLg3Aomg&#10;ERjSRINSBQU8EmJPiuQ+sK56igoSFJoTCQpCCCGEEKJetLqHQlz+dk5vy6tgyZonks/2VC4SFISo&#10;L+WEPFp//YltRBHo+I7t5JFHHsmNSWeqUjwU0sBw7IaZJ5980gzM66yzToeowPR2Mi7nw48BxmeO&#10;64ABA2yYPAPx8fH//HIx7LvvvjbMMWYcJWmw//7778PSSy8d5ptvvo6LJ55eDV5Psr6nnnrK1ofR&#10;mXPdzsY5CQoSFETzIEGhOZGgIIQQQggh6kU7CQoU9pV99jyYWdiTJCgIUV/KERTWXXfd3FB+EBTW&#10;XHPN8PDDD+fGpDNVpYKC4w3OW2+9ZaICPVDjxiiLBqlZ8X3H04Bjs/3229sw5DsuJFLm+L/88ss2&#10;7PMhJvhxJdQQ85FglRwG9PyFLI93XBe/11xzTbjgggtMxGC9QoKCBAXRTNRbUEjzBikFwlPxDCjm&#10;vcF88TyleLHE5PNocfJ5z5S7nmqRoCCEEEIIIepFuwkK39++V7j/oCXClVdeafufhT1JgoIQ9WXl&#10;lVfulN84Hw0pKGB4AD78Z5hhhrD77rt3Mka3I7G7GFm0l1tuuQ4DTL5jwvjVVlstbLbZZh3DlLiu&#10;++67L/zmN78xz4TPPvssN3aS8cfnr5Z4fYghJFyeeeaZw/nnn58b23l9WayzGZGgIEFBNA+1FBRc&#10;BCi18CBnGdrVOHQUxnqS8XN/kVsjmcPCQ1KVWlwwQDxIm55WfJ2xoFBsvWm5NrJCgoIQQgghhKgX&#10;7SQoeE4F8imQZ4+46VCtfUeCghD1BZvzPffcY/8L3b8NJyg4vtG33367LU8jAi42tCtHHXVUmGWW&#10;WToZnfMZ4V9//fXQrVu38Oyzz9pwPB+/NPAHHnhg2HHHHTuMUPH0uFSKiwn8Ykhim4455pjw2muv&#10;2fi09bUrEhQkKIjmoRE9FFxAoK3lP8m0XQRgeV7s8xnr0zwUvK7ktDRvhFJzYchDQYKCEEIIIUS7&#10;0G4eCpSf79k/zDrrrJbLMwskKAhRXwh51PSCgosHhOGhjrvvvtuGnVY3QCf3jeTLHAc3SsY9/2N8&#10;PElQUZbc4OX1Ybzt1atXuO2222w4S3wdfm4o7733Xth0003DUkstZUmf0/Dl2hkJChIURPNQa0HB&#10;BQF/hqYVBOOkgR7cwyFp9Oc6xFOBFwQ34JfibeB5eLw+lhk2bJgJFGnze/HtS3pcFFo23rZaIEFB&#10;CCGEEELUi3YUFCh0Wu3bt28mdh4JCkLUF77Jk/b3NBpWUEhC8uEZZ5yxI96+G6vzGdWbHW94ff8+&#10;+OADC/908MEH23A+mJ/y7rvvhplmmsmMXjG33HKL1bPLLruECRMm5MZWj58PLzH9+/c3AePNN9/M&#10;jRFpSFCQoCCah3oICnHP/aSHQr4e/+4pwLMyzWiPhwKCgHsc4DE2atSojroZ9jrj/zHuoUDoIvd4&#10;SHooJL0amL7EEktYffG+xPuZ3MdaIEFBCCGEEELUi3YTFDzsEcbIueeeO5PvewkKQtQXBIWmTMoM&#10;sVEa4zjJgzEwYJTeaKONOqalGa9bBfY7NlThaYARpBh+PBAeFlhggQ7DzIgRIyzx8t/+9jf772CU&#10;yuIY+rnwusaPH2/GZNaF4Yb1QFbra0UkKEhQEM1DI3solIMLCknxATHABYWkod/HF8uFEAsK7qXA&#10;y8nXX38tDwUhhBBCCNHytKuHAp2bevToEcaMGZM7EpUjQUGI+tLUgoLjBmrvpT969Gir64YbbrDh&#10;VjZMs88cdDjjjDPCtNNO29EYF9vv999/3wxNF198sdWx6667mlfC8ccfn5tjEn58syCu59577w1z&#10;zjmnGW1irwRfX1brbDUkKEhQEM1DI3oo+Ljhw4cXFCPiPAouKMR1s27uXfdEiL0N4vWW46HAerjH&#10;MdgPGjRIHgpCCCGEEKLlaVdB4auvvjIb1DnnnJM7EpUjQUGI+lKqoEAEnIYPeRQboUlKTM/7H374&#10;wYb5aG9FA7XvEwec48eJAow5yf31Yf899dRTw/zzzx/GjRsXPvroo7DOOuuEO+64w6bh7eECTTXH&#10;LW1Z1kfSZdzbEDPYVqhmPe2EBAUJCqJ5aEQPhaQIAS4KOLEI4OJAPkGBeVk2riMpKKRtlxcXFBAX&#10;+BDw5RAO5KEghBBCCCFanXYVFLA78X3PN0C1SFAQor4UExTcxktnf+zNxaA9WGONNbpOUPAQQIRK&#10;QFDYb7/9bJobrVuRL7/80tzESGgDHAcvSTg+jP/pp5/MWIIhihP7zTff5OaYTNry5RLXgfHnqquu&#10;MiMMiTtFZUhQkKAgmodaCwoxseF+5pln7vACSJIUD6CYoEDy/rR8C4gBCAvcl0lPidgTwck33tdB&#10;zh4XFBymkSSa9cVeE7VEgoIQQgghhKgX7SoowN577x2OPPJI+18NEhSEqC/FBAXvpI6gUI6Hwn33&#10;3Zcbk85UtUrK7IICXHDBBWGaaaYxA2wr4sb6gQMHWmJl3MXAT1qS2LhPqAuON4YM90qIyUJMSG7H&#10;G2+8EX7zm9+YZwTKE7AeX1cW62wHJChIUBDNQ60FhaSx3cMBef6BNO+EBRdccAqDfiFBwT0aqNM9&#10;FDw/ArANLgK410LsveDP90Il6Q2RrJtnFttw4YUX1kVUkKAghBBCCCHqRTsLCoTeJtRptUhQEKK+&#10;lOqhQMdBhIJijB071r6xn3jiidyYdKaqlaAQG6i///57M5y4l0Ir4fv4zjvvhFlmmcUSKcckjfM+&#10;/OOPP4ZLLrnEjgsGC46R48cuuWwlUIcb0DCK7LbbbiZ4fPfddzYO4nVltd52QIKCBAXRPNRSUEAE&#10;SAoGyfwCseCAN0EsFMS4oIAQ4CGUXGAgFJGLFWkeCizLSwIGf9qls88+O+968nkoOLGgwLxLLLFE&#10;h1DhHhCsL867UAskKAghhBBCiHohQUGCghDNRqk5FJZffnkLZVSMp556ymwMzz77bG5MOhPnqY2g&#10;kOS8884L8847b/jll19yY1qLZZZZJmy00Ua5ocJg6Fl22WXD9NNPb8f6lVdeyU2pHdtvv715T5DT&#10;olY9dNsNCQoSFETzUM+QR5AUFEol6aHgJA38ybpj4cC9Ea6//noTGNJEg1IFBTwSYk+KWFAA1lVL&#10;UUGCghBCCCGEqBcSFCQoCNHoJDuBr7LKKiUJCquuumpJggJCAvYEOjQWYuI89REU6BFP4uErr7wy&#10;N6Z5e8P7dvu2kwl/2mmnDS+//LIN59snGtQvvvjCDFv77LNPWG655cLmm29e02OAcYREz5dddll4&#10;8cUXc2NFFkhQkKAgmod6CwoiGyQoCCGEEEKIetHOggLRLJRDQYjGJ7YhE56oe/fu4aGHHsqNyU/T&#10;Cgqw7bbbhl69etl/j+tfS2N6LfHtxsjB8Ro6dKgNk5MguU8Mv/rqqxYyYsCAATbu008/Db/61a86&#10;XEiYp9pjwTH1OkgQTQ9WclfEbioYTapdj5iEBAUJCqJ5kKDQnEhQEEIIIYQQ9aKdBYW99tpLgoIQ&#10;TUBsP8ZmhU16xIgRNlyIphYUnn766TDbbLOF1157rZOg0KwGbvaBvBBzzDFHRw6EtP3BuD/rrLOG&#10;Pn36hL/97W82bqeddrKTmdX+JxMvn3baaaFnz55h5MiRuTHNfawbEQkKEhRE8yBBoTnpakEBYf6q&#10;q67KDQkhhBBCiFamXQUFvn+JnjF48ODckagcCQpC1JbYtvvII48EbPgNJyhgpM7S+ELvfXrpn3nm&#10;mTbcjAZuttePCYZkPADctST2EAAME4ccckgYP358ePjhh8N///tfG//BBx+EmWee2U48VHIM0o7d&#10;hAkTwjbbbGMhmIhv7esTtUGCggQF0TxIUGhOulpQ6NevXxg4cKC1ebxYUch79NNPP+XmqOwZLoQQ&#10;QgghupaPP/7YwkLzfse7HuXxI5YNTx2zohnZ20lQ4LuenJuek60aJCgIUT8effTRgA2/oQQFGlMg&#10;iXL8sVzph7MvR5JHEjo6zfYhjmiAMAJ77723nQz2AQNkzEknnRRmn332sMsuu3TM7yAyzDfffGYA&#10;qeZ4xsuSKHORRRYxI6/ncoBmO77NhAQFCQqieZCg0JzUS1Dg2Z4mKPBBxLN1scUWs7L44ouH6aef&#10;Puy///65OfScFUIIIYRoRnr37h3mnHPOsOSSS3a8640ctHz46LItzcjeToICUTUWXXTR8Nhjj+WO&#10;TuVIUBCifjSkoEAP+pdeeslmck+Faj6aqQNuuummsOCCC4YffvjBhpsNPwZk0OY4vfDCCx37Bu+8&#10;844lQT7ggAPCbbfdlhs7eTkM/zSuZ5xxhg1Xatzy+kjyTH4GcjKwTT///LONxyDKPNWcM1EYCQoS&#10;FETzIEGhOamXoMCzkjCB3pnCwdPv22+/Dd99952FNsT7b/311w9rrrmmTddzVgghhBCiOVlxxRXD&#10;sGHDzIbCux7l/z0wIPzfw4eYkb2dBIUxY8ZYp9d879zlIEFBiPrRkILC6quvbqICLmCQlmy4HHxZ&#10;jAMkI3788cdtuBk/xDFIYXjYeOONbRjj42effRZOOeWU1BMZGxyGDBli+RQwUDiVHoPrr7/evCAw&#10;bKQJNPF6RfZIUJCgIJoHCQrNSb0EBT4gCcno7zyFnp/0ZmtmT0shhBBCCDFJULjjjjtyQzkiI3s7&#10;CQqDBg0yGyARSqpFgoIQ9aMhBQUM3jQos8wySyaeCr4MdWAcQAmGZvkQ930HHjocI5JLO+eff35Y&#10;eOGFLXkj87nXQrx/xFwmpILHpSu27/mm02OSgpCw++67W0PdLMexlZCgIEFBNA8SFJqTegkKvCzN&#10;OOOMnZ7r+dhoo43CBhtskBsSQgghhBDNSK9evcKtt96aG8oRGdnbRVDAK4NwT6eddlruIFSHBAUh&#10;6kdDCgpAj73VVlvNPrI9rrB7KngplXjeTTbZJOyzzz65oeYAgQAjI4b8pZZaKmy66aY2TOiiq6++&#10;2sIgJHMlJMGjYJ555jHDSLFjlzy+/v+GG24wUQIjiwxjXYsEBQkKonmQoNCc1EtQmDBhQujRo0cY&#10;NWpUbkx+JCgIIYQQQjQ/eChIUDg0fHzFVvY+/fXXX2fyrSRBQYj6UY6ggH1/lVVWyQ3lB3sfdT71&#10;1FO5MelMnCddUPAe9ngqeLIa/9BOM3QXI55vp5126hQuoBnw7b/zzjvt+CCwrLzyymGaaabpSFwT&#10;eyYkwUD5u9/9riORY7GGmvUl6xo6dKitG6OvG0+Yr9RzILJFgoIEBdE8SFBoTuolKADXRyk9syQo&#10;CCGEEEI0PxIUDg2/3HtAeOzwZcJJJ51kuy9BQYjmolxBoV+/frmh/Dz99NNhhhlmCC+//HJuTDoT&#10;15suKCSN1OQHoEI3sGFwK8eYHc9Lj35cLZoNvBOWX355CwVFzoIzzzwzjB492qb5/iECxMfE/3uY&#10;JFxHSiEWE/BsQBki74TnngCvO16fqB8SFCQoiOZBgkJzUg9BwZ+hRx99tHkAcv8XQoKCEEIIIUTz&#10;I0Hh0DDmtHXDgwcvFf7xj3/kDkD1SFAQon6UKyjccsstuaH8UNdyyy1X1HYycb35Qx4BYXz845oP&#10;96mnnjrcddddNsxHeCXG7Msuu8ySHzY68b5xIPHQ4NgstNBCJRkv/Piw7DLLLNORxDntmPm8MRhQ&#10;tt56azvmHPuYtPlFfZGgIEFBNA8SFJqTeggKLuC/8MILE5uVqcLNN99sw/6cTT5rJSgIIYQQQjQ/&#10;7S4ofHTZlpPEhBt2yu18NkhQEKJ+uKDAbzHKFRSKMXG9hQWF5Mc0vfKnnXbacP/999tw7KmQ/OjO&#10;x913323hfxqZ5L78+OOPZrTAiPDKK6+En3/+uaBhKj4eY8eOtWP25JNP2nDacYrnBxrfG2+80RI9&#10;P/LIIzZOhrDGQoKCBAXRPEhQaE7qGfIItthii7DIIotYDilIPptBgoIQQgghRPPTzoLCJ1duHe47&#10;cPHwwSWbTxqXIRIUhKgfDz/8cOjWrZvZ6JIRc5IgKHjnuUIQGadqQcE/pOMCZ599ts3jngoxPk8h&#10;CPtTysZ1Jb4fr776qiWQJrv1bLPNFkaOHGnj8dwodLIY770e99xzTzO+poVR8Pl83q+++spiWmGs&#10;wKDhxi9+mTff+kT9kaAgQUE0DxIUmpN6Cgo8X0lGh5C/7rrrWkcCHx8jQUEIIYQQovlpF0Hh/x4+&#10;pNPwexf/0cSEv5690eTxGSJBQYj6cfvtt4devXqZTdntxvkg9UBdBQX/9eLwEZ/PU6EYGCN79uyZ&#10;G2pcrrjiCjsW++67bzj++OPDHHPMEb7//vvc1MnHJYmP54S+++67oXv37uGJJ57ITe2MCwlAjgZC&#10;I9E7kuPqdedbj+haJChIUBDNgwSF5qRegoI/s+GDDz4ICy64oAkH48ePt3ExEhSEEEIIIZqfdhAU&#10;YjHhhzv2Di+fslZ4aODSFu6o0/QMkaAgRP247bbbLM+vU8h2XFcPhZi0jSrkqVAIjJGNEPIoNtTH&#10;+4cBY9y4ceGxxx4LV111lY3jBJ188sn2vxS8vr322ivMPvvsU/R0jNeHweKAAw4IH330kcWzUsPb&#10;HEhQkKAgmgcJCs1JPT0UEBQQ9uHjjz8OSy65pNU9fPjwTtdNnz59TFQQQgghhBDNy8orrxzuueee&#10;3FCOnPGdgqDw5fX9O41r5ILnwRtnbjDF+H/dsrslX35gwJLhpZPXMGGB8YgJzSIoYD+LbWgxRA95&#10;66237LuBX/+volJJ4fp55513clfXJPhOzHf9dTUICggFpdBlgkJMfCA9p4Ib3mJPhXwHvBEEBd+2&#10;eFu5SE499VTb/zPOOMOmA0Z+GsQJEybkxhTG6+ZipC4XIuJ1OnfeeWeYd955LdFzPoOJaEwkKEhQ&#10;EM2DBIXmhOdoPXMogD+jv/zyy3DooYeGWWaZxbwqt9pqK7uO1llnnbDGGmuEMWPGhBdffDG89NJL&#10;9quioqKioqKiotL4hXc33uNWWGEFe5ckR6ZP++fNu5kB/ttb9whPHLWCGen5z/hGLmwj3gkvnvQH&#10;+//VjTuHV4auHZ47flUTEp48+vfh06u26SQ0dCoZUktBwQuQo3T77be3TkBux1RRyapgOzjwwAMt&#10;J67j114j0ZSCQnwgaYRZ5o477rDh5PQkjeKhkDQskRV7scUWCxdffHH46aefOvZh2223tQNPIuZi&#10;+wY+HSFhpplm6mhIY1Xr22+/DZ999pkJGFtvvbV5MLA99I4sVr9oDCQoSFAQzYMEheakqwQF7xwB&#10;7733XrjgggssJOHiiy9uAgMhEBEZllpqKRUVFRUVFRUVlSYqGKB5jyNHJh0742mICF4wwsfDzVJG&#10;Dlo+jDhyOftFEPlm+K7pIkJcMiRrQYF3coqHJ+X7oG/fvmaLwWv4L3/5i4UrJ7oI5eqrr+74r6JS&#10;bvHrh4g82K3nnnvucNJJJ5knDDSavbYcQaGuORTy4Td0zGmnnRammWaacN9999kwRpt8B7oRBAUP&#10;bYBh//zzzw/7779/+Oabb6YwNtFYxTkQil08Ph1BYtlll+0wzrI+6sZIcd1114UFFljAvDti0o6r&#10;aFwkKEhQEM2DBIXmpCsEBcj3POb6IeRR7969rZ3gPYLCC6aKioqKioqKikrjF97hKIS1JrQl/33a&#10;//fQwI7iIYHicc1Q/vfBg+03VTjIVzKkVh4KwLcBBl6+6+Ke40LUCkLhu3hVM/tXFTSdh0I+MJCz&#10;bDFPhXoLCvF2xNtDgmWyYXfr1s0eJDE+35AhQ+ziiZMxF8KXu/HGG62hQ6SIufvuu8P0008f9txz&#10;z5LrFI2JBAUJCqJ5kKDQnHSVoFAIJWUWQgghhGh+MK5NkQ80zdjeZKUjL0I5JUNqlZT5hx9+CEss&#10;sURYf/31w7///W8bx7edey4IkQVcT8lr6m9/+5t9c+633365MY1DuYICIf3z4fbsugoKsZF+6NCh&#10;llPBPRUwzCWpl6DAdvm2xf+/++47i49HMmTCGIwePdrGc9HE8//yyy92EDGyOj49SVw/jRqhEfB6&#10;cHDDGjhwYHj33XfDyy+/nBubvz7R+EhQkKAgmgcJCs1JIwoKG264oQQFIYQQQogmZ8UVVzRjXCfS&#10;jO1NWMoWFTKkVoLCvvvuG2affXaz54Hb4PAsESJLXFSI7bwY2WeccUbzWIB4WleSlYdCvC8jR44M&#10;yy+/fG4oP1Nl5aEQr/z4448P0003nak4adRTUPBf/49bFOueb775wrhx42wc0AjF8wOZvWeeeWbL&#10;rQA+Po14HXhocAxfffVVEyXIkUCDevTRR9t0YDxGy3g50VxIUKhSUHjhBTIppRfuFdqhYmW33dKX&#10;91IhEhRaDwkKzYk8FIQQQgghRC0gWkWrCgpllwyphaCAR8Kss84azjjjDBuOOy5jT6ND83bbbRc2&#10;3XRTy6+golJJIbTtTjvtFN5///2Oayv+pWMZ1xnDcYf0rqQcQWGVVVYpyUMB20ndQx45b775ptXh&#10;hvgk9RIUIOmqQqJkjAGvv/66DXPAksUhYTIGYxImpylUadCw4Z3wxz/+MXz00UcW8mi33XYLDz30&#10;kE33ZeO6CtUnGhcJClUKCoccMqVAkGXZYovcispHgkLrIUGhOZGgIIQQQgghagEeCrfeemtuKEea&#10;sb0dSoYgKEw99dSZCgpPP/10WHjhhcMnn3ySG9OZP/3pT2HBBRcMp59+uopKRQWxiuTL2LLjfLex&#10;zfbKK6+0fLhZe99UQzmCAiJqmqCQtE1ffvnllhO4GBOPVfaCAuGEqOPJPD2Eayko+AEA/z9mzJiw&#10;xRZbhDvvvHMKY1I8P/gwCigH8MADD7RhlmNacv4kH374oTWeiy66aPjtb38bPvvss9yUzhSrRzQ+&#10;9RQU/NpLu27icf4/bT7IN94ht0fdBIWffw5h3nmnFAKyKDPMEEIeA2QpSFBoPSQoNCcSFIQQQggh&#10;RC2QoBCVDDnyyCMnfpJPlYnR1e0Xp512muVP+Pbbb204yeabbx6233773JAQlYMwFQsK4Nch4fLn&#10;mGOOhupUfPvtt1uC+VLgu3qKNi/CbSVXX321dZQvxsT7vPkFBU4uJc3lhIM7zTTThN69e4fXXnst&#10;NzY/vvyECRPMpYo4WeVwwAEHWNLlnj17WmwtTkjSS0I0LsnrpxD1FhT8N/k/reSj0DTAQwFVthiZ&#10;CApA/Dbam6zLxBeOapCg0HpIUGhOJCgIIYQQQohaIEEhKhmBvQEb2qBBgzrCEhWzQRTClz3hhBMs&#10;nFG+urbcckvzUhCiGgiFP88884RzzjknN2YSbtMlrD1h8d944w0bhmqu7yzA5o1trhRWWGGFgoKC&#10;c80117SfoOAF2AYOwksvvRSuvfbajvHeqOXD57vuuuvMlYWQRaWAYRVjLAmp77nnno4LTsar5iB5&#10;/ZRCFoIC6+NaSRPDYpjm4pTPl7asj/PhJPH0tHmSIY/y1ZOZoAC4Z9HmZFV+85tJ3g9VIEGh9ZCg&#10;0JxIUBBCCCGEELVAgkJUqsTtC3xr5bMhVAK2CzjvvPPCYostFn744QcbTiJBQWQBgsLcc8+dV1Cg&#10;kzoeCm+99ZYNNwLDhw8Pq666am6oMMU8FJy2ExQc/hP7irBDJNOIKWRoddxoS2NE+JdSIGbVQgst&#10;ZPtMqCPCJQHryrIxFbUFI/J///vfks/Ze++9Z4ICBq9qiBOCF8IbMYdrlWX9v19v7EelRlOu+SFD&#10;hth/jgUlra5MBQU8h2hzsip3352ruHIkKLQeEhSaEwkKQgghhBCiFkhQiEoGuD3CSQ5XgttA6BlO&#10;h9+xY8facBIJCiILXFA4++yzc2Mm4TYEDO308v/+++9tuBG4+eabMxMU/H5teUEhrWH6+eefwz/+&#10;8Q8zGrmiVMwjIQ28Erp3724qKCQbQr+YMGCMGzfO9vP4448P3bp164i1VYp4IbqO5Ln54osvzHiO&#10;t8Evv/ySG9t5vuQyqJLzzjuvhbbi2gPmoVBXTLws9SM60ViRuPu+++6z/z/99JOVeN4vv/zSEoiP&#10;GjXKbmpcq1BFGQ/PPPNMeP755+2/w8P2pptu6mSAw5uCZOksy/XKfwrj43sEQWGTTTaxRORsm4sT&#10;vl9OpoIC7LfflMJAJaVPn1yF1SFBofWQoNCcSFAQQgghhBC1QIJCVIpRZUjhasAOgb1l/vnnD/th&#10;N8iNi5GgILIgKSjEdjBsvEsvvXTYcccdbbhRIMmyPBTKwE+on1yMsBj0l1tuufDxxx936smd7NWd&#10;RnyRgLuxYGz1afF0LjIOcI8ePcLJJ59s4+69915L3vH111/bsGhs/JxyfWD856ZCSMKAjOEKgz+q&#10;Iw8un5f/uNhhbOe/q+SEuHJjls+LsEXYLAz+n3zyiV0zPo15WQciBqLEiBEjbH7Wz/XDPEC4Lu4h&#10;rq1LL7007L333uH++++3aw8xAGECg/4NN9xgSj11sM1XXHFFuOSSS8yDAsM4ggTXKfUgNOAShVcN&#10;w4cccojth7PXXnuFgw46yIyurN+3hXpikSxzQQFjYffuUwoE5RQSMePtkAESFFoPCQrNiQQFIYQQ&#10;QghRCyQoRKUQ2PX43r7mmtyIroHEzNgZ//a3v9lwbOuToCCyALsdORRcUMB24J2F//KXv9j19+yz&#10;z3bY9hoBCQplkhQJdtttN0uMQQPjvcv9BJd6kuN5iSFPz3MyyLOu5PowohLaaIcddjADLhfdIoss&#10;EgYPHmzTS12n6Fr8PGFQv+OOO8J3331nRnYEADfucz35tYGQgNGe8VwbGNwJeYRx32E+GhwKBi4E&#10;BTLBuzHeCyLYp59+agIF/6kDT4V4Hq4r1oNgcPHFF1t+A25+z9nAOkaOHGn1XH/99eGVV14xIYT/&#10;7777rs3jggL3JMJHzAsvvBDGjBnT4e0APIRPPfVU++/7hXeEiw5sF3APr7HGGtkJCoBHEG1PpeWQ&#10;Q3IVVY8EhdZDgkJzIkFBCCGEEELUAgkKUSnECitM+t6ed96qcxVWA/aYDTfcMCy++OIWTSEGQWGr&#10;rbbKDQlRGS4oeOQZ58Ybb5x4C0xVVSScWiFBoQzcoIkxdejQoZbRmpIvy3b8vxjMS9l+++3DPvvs&#10;kxs7aV1w1VVXhc0226yjB7vDCcGwTI/zctYnug4/15xbjPX05gcEgHwhj5K8//77nQQF5nUBCuMW&#10;4bA+++yzjmlxXTRAH374Yfjqq69sXkQHri8HkeHuu++2e4nrfPz48eGCCy6whyhihwsdiAVc/wgi&#10;CBxclwgTCAWPPPJIxzrxumF7uE8uu+wyM9JxvfqDmPkQJ7gvvfF89NFHzaD++OOPm0cGeH2Zeyg4&#10;/rJSbsn45UaCQushQaE5kaAghBBCCCFqgQSFqOQj2ekvw0585eDfcHTIXH/99a0DMNEX3FaHDU8e&#10;CqJasHtxbeGNANjeTjrppImX/lQdHcgbDQkKJRAbY3FxIhHGr371q/Dwww/nxlaH188FQ7gjz5/g&#10;HHroobZP2267rRl1wY3HPXv2DPvuu6+No6GLt1U0Jn6OeCBhlMc7AYPVXXfdZUIBQgDGcubLdz4R&#10;IYiv5h4DPi/XBCAWxPkNvB4eeggEhOeaMGGCeQhQ3nnnHRsP1MG1yDAeAyeccEJYc801w5VXXmnr&#10;Qzn1hyfG76uvvtoEBTwo8E4gpJGLbDSKrAdhAKMq243XA/vKeN9ujgPx4BAwgIaJbQS/rn0faiYo&#10;uDtluSVj90v2V4JCayFBoTlpBEHB2z1HgoIQQgghRPOTFBTsnS/N2N4OJQ3ev+m4F393E2Z44vt5&#10;veHceK9w7HEDBgwI008/vcW0J6/C8ssvH/r372/ThagU7Gx4wPC9t/POO1veDsrll19u02ObWKNQ&#10;K0Fh2WWXzQ3lZ6pm8lAgvBC9qjGG9u3btyN2WhYn1Ougxza5EejNDfQc/+CDD8IZZ5xhPbYdn59e&#10;5Owr+wSNeIGJ4uARQK9/evV7qCPGxcZHP7d+fsmxkQx5BBj6ESUIV+TE1wQPQAQLjPmEKWJ55kco&#10;IP9BEsINkT9h1113NRUewz94nVyjxx13nIUwwkMBwxsClxv7Wd9DDz0Urr32WguPxP4hFCA6cI/y&#10;YPa6yKGAAgsulPj0eB+43jMPeeRssUXnl5ZiBa+GjJGg0HogKCDKSVBoLhpRUMDVOhYUku2jEEII&#10;IYRofHr16mXfxNDxPpdmbG+HkgbeCGnf33yvdxHxOzf2CnJFrrzyyqFbt24WCl2IakBQWGyxxcIs&#10;s8wSNt5443DRRReZDdppxG++cgUF5i9Gy3gocMLorU3IFjwB9txzz04GIVcpq6Hj4TERenpzASEi&#10;YFxF9aRXuMO62R6fnzhtGBfAt9WnicbFz7l7EzhPP/20NSIxPm8Sci2kCQoY9bn2Uf4IRxSHxwKE&#10;CsYRlohQRRj7jzrqKPMgIPmyw7axDkQrxAvEBJblesTI5pD8GfcrBC8eqhjWjjnmGMsHgXhAPRj+&#10;GQb2Ba8F94bgHvJ7ijwNnmjc8yZwPAjPBH4cauahABgO6flAO1RKySgRcwzHhN7sGKFFa8B9JkGh&#10;+WiUkEfxM6B3794dz30hhBBCCNGcxIJChx0nzdjeDiUJ39hp395e7r47N2PXkLTPbLHFFmHrrbe2&#10;/8lpQpQKHYvnm28+61Aek4XduVaUIygQ6adUQSG22ee7p6ZqBg8FvAYw3BIrLTakZtlQuGH5oIMO&#10;CgMHDrQ48wsssID1WKfHucfVZ52+Xoy3M844o8Xdh6RxWjQ+nDO8A8aOHWuhgjDOY0gn/BDn10MC&#10;AfOQjGX48OEmFpBrYM4557TxEF8bQDglRALCHsXj8Rhg2ltvvWX1kPMAoxjCAQooYBxD3ODaIiky&#10;+Q0IRcS9wDCFbb/zzjvtPsNbh/kRDRAW2DauYQ+LhLBw/vnnmzDBfiJmcJ+yXfF1i6DgHgqPPfaY&#10;hU3CA+L++++3cb4fNRUU4IQTpnxpSSs16oXAAwPjswSF1gFBAa+TRn4ZEFPSKIJCTJ8+fUxUEEII&#10;IYQQzcsqq6wyZfiPNGN7O5Qk666b/v3tZemluzRBc9KOQUdfT8oc216EKAfsvoQ19xD4zWDjLUdQ&#10;WG211axTc0za/UJ0EzrYFmOqrhIU8DbIh+8QhthBgwaZ0fKJJ56ouSGImPfLLbdc2H///e1C8kS0&#10;GGW5kHy7/JcYbTyE2C41Ws0J5w7jPJ4E99xzjxnkvXCjeXghIM8CvfoxbJGrAGN/MoeCw3+/XrmW&#10;/BqhcD3R6x9RgfoQLfiP8R5DPzA/6+MaxDuHFx22CfEBEQEPGupA/GDeuNc1ocFYJ4Y4xvu2kG+E&#10;vAm+b6wr2UAiKJx44on2H6HFEz4jQsT7V3NBgXsvGa8xWfBiyGNkrBaOC4ICvVa23HLL0K9fP5Um&#10;LpxDziWCQjO8FIjJILzWW1DwttqhbtpdcswgJNDu03OFj5a0601FRUVFRUVFRaVxy+abb2492nmH&#10;xC616aabhqOPPjq8/PLL6cb2digxeB+kfX8nSyLvaFfC956SMotqwcbGt97ZZ59tw/E3YaNy8803&#10;m126FLBxYQ8sxrBhw8Jmm22WG8rPVI0oKACK0LTTTmuNfS1IGgwwwrJNbPfFF1+cGztpvtgA5csR&#10;g7579+4deRXiukR7QBigtJBHaZRzfZR7Lfn8/Fa6rBMLCkniebmHa5ZDwSn2IlPjFxgEo0suucQy&#10;/PNLOCqV5iyECUMoXm+99XJnVzQLPGtJmFdrQcHbT4o/8xFkqX+eeeaxF0vEBBLkL7nkkhZTkuuK&#10;tkHtg4qKioqKiopK8xQ8+XmPI/kqYXKOP/546+HL+96zx60Svrhux3SjeysXp5SOfV5q2MGvXCQo&#10;iCxAUODbzwWFZoDQ6HT2LYXVV1/dOlIXA0Fhk002yQ3lZ6pGCHkU964mWS29v/fZZ5+OWO61hF7g&#10;9FDn95RTTrEwR++9916HUSE2ooKPO/DAA+2BQ/ga0Xr4eU+e/xiuEwQF91DIB3V4cZL1Mhxfb8n5&#10;nXge/lPSYDz3FUY2rm33lnDvhbS6oZCgEFNzDwWnT58pX1woJGKuoYtlvuMjmhfa+aWWWsrC2BFC&#10;bMSIESoNXvBMvOqqq8yAHyfDiqmFoAC8i5B4eZpppgl//vOfzZPM6du3b0kvWEIIIYQQonHBuIYX&#10;v0OHwdfPWD/cd+Di9vv/PTQw3fjeisUpNfSwlwZJhCxBQWRBswgKsb2KkOx09i2FlhQUMHYS8mXI&#10;kCFh1lln7ej1nyRLIx914RqyyCKLmHsIBlhi0ON1QI9IiI23Md98802YaaaZpkjUIVqLYtcb+QhK&#10;ERQcriuMmg5hhPBuoNFiXYQ3wiiGoEbOA64z6n7ppZfM/ZIQRLGAQIJmIN8DuRUQC1jm22+/tbBK&#10;CAoYwdwQ9uyzz9r6EULy0XCCAsmg0hI0Ry9+tYDz4cWHRfPC+SN0GAn3559//tCjR4+w4IILqjRw&#10;8XNEaKGNNtoor3ifZcgj79xAuDjWzwsX+WmSkJA5Tsqs9kEIIYQQovnAC9aTMnfwyKHmofDY4cuE&#10;l05eo31EBcDbIO3bu1jhm72LkaAgsqAZPRSwa5eaQ6ElBAVyIySTMuOmgXHWk9LGXgtOpR/tacsh&#10;YJBkYvvtt7fcCXDMMceEhRZaqMNQmw/c4zBMYbgV7Uu5ggKGfEQoBAD+//vf/7bwWogBgLCGIMB0&#10;ciQgJHAjk2SFm/7yyy/vmA8xgvwJzEcDgoH/k08+sXoRJACxgkTPxEhjPHW88sor4dNPP7Xp3Bde&#10;nHIEhZqHPHIOOaTzC8sWW+Qm1J5K2xzRWHAeEeMwSuOxo9IchWcsQoHnM0ojaw8F1vXb3/7W8ikh&#10;0gJtbtwWICbgvSCEEEIIIZoXBAVPytzxrpczsP945z7hoYFLh7+d07uz4b1VC/CdHX93l1qIHtDF&#10;SFAQWSBBYRINJSj4h7o30vSUpvHGwHPmmWeGCy+80AyTcYxkn7ejYa+AeJ3ubcADgzjIhFPgYok5&#10;6KCDwp577pkb6ozXgxGYWHuEQIB4HaK9KFdQwFNg9OjRJiCQ7BiI34hrJSSvI+Y7/PDDrSB2eaZ5&#10;xDbCf2BAo87777/fDF4IDC6O4aGAlwP3IiLCl19+afMxnfkefPBBGwfxehvOQwEwFHocR3pM5AQY&#10;IYTIUlCAo446Ksw555wdnlyxV5iDx4QEBSGEEEKI5iYWFDqIjOzjr9423H/QEuHrm3bpNL4lC7Y7&#10;vrcrLddckzuAXYMEBZEFEhQm0ZCCgnsdYIDFENurV68w44wzhiuuuMLGg8/jy/hHfjnE64uXZz1s&#10;13bbbdfRizs2Fuy9994mKqTh9SB6eJ4FqGT7RGtQjqCAgR/DF0LAuHHjzJsAEBQIZQRcixj5CbGB&#10;lwIhuPBgcC8FTxbOfPS0fuuttyyMCwIBSUFJFkrekYceesiuSzxtSCxMuKTHHnvMYsezHKIG86R5&#10;4jSkoACXXjrpReXoo3MjhBAiG0HBn+O0zd26dQvnnHOODbtnQvI5L0FBCCGEEKL5KSQo/N/Dh9jv&#10;iyf9IYwa3Ku1Qx+xb3gZ8L1daaEDYJUdfKpBgoLIAgkKk2i4kEduuOeX3tmcJIyXr7/+uo33j3am&#10;+8d78iO+HKgHIy7ceeed4amnnrIEj/fdd5+No+44rBKJaknYecQRR+TGdMa3BYPwEkssYQkbgfHV&#10;bKdoXsoRFAixdemll9p1eMcdd9gv4TQIn0XYIuAaZByGMcJ9jB8/3pYZNGiQGc3i+I5c2wgCV199&#10;dbjrrrvMY4ZGjxufcVyTTCe8GMZ/Qinxn/sNMcFDeSSv34YVFIAEzTVMxCyEaD6yEBT8/eTUU0+1&#10;Np32F7x9jNtIkKAghBBCCNH8lCIofDN81/DAgCXDP2/ebbIBvtXKJZtPKRBUUghV3EVIUBBZIEFh&#10;Eg0pKBATnh2YbbbZwmqrrZab0pn44z35EV8uGAX69+9v20JYJQchIem9QCgYEkASc74QCAqEPIrj&#10;0Iv2pNyQR0DYohtuuCFcddVVZozHswCPAUIX0Xj59URoLa5fwiEhciHCIQq4CEYOBea/8cYbLYk5&#10;IYxoGN544w2bTs9aQh5RN14M3H9jxoyx+RAUfF1uSHMaWlDoYtLudcapDeg6/PjHxcdXQlxHGvG0&#10;eF3x/yQ+PZ4vjULTRH6yCnlEW4jX5MCBA3Nj8iNBQQghhBCi+SkW8sjLk0f/Pvz17I1SpzV9ufeA&#10;EA757ZTiQCWF8MRdlKAZQWGrrbbKDQlRGRIUJtFwggKGUD7C11577XD99deHlVZaKTclG2JjDb/0&#10;4CZ2PMIFPbgxFsTzJMHjgESMniA3HwgKJGR2QUG0L+UICn7d4Z2A0f7xxx+3Ya43EpKTV4R5EBCu&#10;vfZaEwm4xhADDj744HDNNddYOA73ukFIQITAa+Hhhx82wQHBjkTM7vWDcMF8rItQRzSOW2yxRRg7&#10;dqxNh+T9IEEhHW87ksdLCNG10Flg9tlntwTO1YAX2SKLLBIeeOCB3Jj8SFAQQgghhGh+ShUUxp67&#10;sYU9SpvW9OXMie+0By4+pThQaSGqQBcgDwWRBS4oeAjcZqAWggL2xy4TFDBsUgex3d9++23LWYDR&#10;1T/46TW9zDLL2P9qcSOf99zGcDpgwADb+djYGQsKsVHQ/xPTHg8FYtcXQoKCcMoRFGiYEBNIjEyI&#10;I8Jv8fKCkPXxxx+bNwLXKNcf9wwhiRiHlwE9cDHg858wRixDfoWff/7ZxAKWQUFFYHjhhRfCX/7y&#10;F1snORNYJ+vCOwGvCIQH8jYgOriXTnw/SFBIJz5OnEsEIIRKPJpokFWyLdwn5P0gRB0h6xCpadsR&#10;2riGuba5/vHUYTqF+4awYX7dI7QxD/cb54nCPYunD/85f+QY4T7gvmGYwjXNPPynHubh3HPN+zzc&#10;i9Tl6yanDvcm2+zbh5cR9ybzsz7uVYzVadfMvffea8v69LR52rFwHLgGODYco+R0jteuu+4a5ptv&#10;vqoFBd5LZpllFntvKYYEBSGEEEKI5qdUQeHza3cIzxy7cuq0pi637TlJTMhSUKBMfIevNUk7hjwU&#10;RBa4oIANDuJrrFEpR1Cggz/2iWLgBNBlggLGyxlmmCHsv//+YdZZZw2rrLJKR5x4wDCDoJDFyYnr&#10;wJjUt2/fsNBCC01xkFxQgHgZxgPG2CWXXLKoUCBBQTjlCAoYQ91zwMGDBsMjIYgwjCbvB7wXmO7G&#10;1VGjRpnRjJ60hPdAdMCjgfBGI0aMsML8JGv26x3DJ4nE8VxgXiC8F4mfMbYyT7xeCQr58baCJNeE&#10;bVtvvfU6DItZlQ033DB1fC0K6/KSNr2rSu/evc2DrXv37naM11133TB48GATfRGn11prLdtmkpnj&#10;3cMw86Cic71vvfXWdm3yQkmS83PPPTesueaaYZ111jGPHa595meYRPwY/o8++mirh3F48DAP62bc&#10;oYceavcIocfWWGMNewhzPw0fPtz+U9fQoUPt2bD99tvburfZZhu779gmprO9XDPLLrts2HjjjTvt&#10;L9PWX3/9MMccc9hHTdbXVDMXjgXHk/cIzkXy2PTp08eex+Q1qlZQwANs/vnntw4RxZCgIIQQQgjR&#10;/JQqKEwYtl14+s8rpU5r6oJIUgtB4Te/qXvuQ77DJCiIanFBwTvpNgOlCgrYL/nepeNlMYYMGWJ2&#10;i2JMVa2g4AbJ2CiJUbNbt25hzz33tBjxSTBG9uzZMzdUOb5OxICTTjrJDEEcHAw5SZLbmITQMXPP&#10;PbcZpAqRpaCAAYPel97rtREKPUL5Zbs8Hr9IpxxBwXFPmnzXYqFrFGjgmAfjNv8hbRlEhjTcKJ4P&#10;CQrFwTtk6aWXtnNZrHAe0sbHhXl8vvh/LYuvJ15f/Ov/syrl1s0xJlwdgoAvA/wS9gvxmF+ufX4Z&#10;7/cF/5nOL8MIBngP8Ot1+DD/WR91eGEZr5Nf7jOvEzGPX8Q44JcS34ss49sCvg5EdGIR+jbG+8u2&#10;IHrQ7sbjVf7X2tflllvOnrnxeI4hx/KMM84Ic845Z9U5FKgTwYfk9cWQoCCEEEII0fy0taBw9baT&#10;xYSsBQXKaaflDmg28H1FcehMRMdLOn3tt99+4Te/+U3Yeeedc1OFqAy+5RdeeGEz0B9wwAFmWKcj&#10;MDYAh2/Q5PXYldxyyy15cxTHYKfH1k8Ek2LQ0ZJOj8WYWF9lgoIfQDeaAEaV008/Pcw888xh6qmn&#10;Nk+FNDBG/u53v8sNlUZ8wuITRyNCuIMePXqE8ePH58Z2nqcQPt+f//xn2+9iRoksBYUjjzzSFCK8&#10;KuiV25UFA4kXXFvw1th0001zWyrSqERQqIb4mi52fadNj+/VfEhQKA4hcMptv0R5EIIIb4Bqe53X&#10;k+Q9lxxefvnlw3XXXZcb6gzGbB7ahHQSnaGd/f3vfx/+8Y9/5MZ0hviWJGWu9lqhfSSPkgQFIYQQ&#10;Qoj2oK0Fhcv/FMIFfSeXE06YXLbYYkqBIK2su27n5eJSA0EB8FLHZoENcIEFFgi9evUK/fv3N/uV&#10;BAVRLdi0EaeIVoDHC9/wdDzn+jrvvPM6bGp0buOaTLO71QtfN1EbsM0VgxDM2LxHjhyZG5MfIjHU&#10;TFBgwzmQSQMloUC4sbfddlvzUIiTMseUKyj4iYrXSa9QDAgnTGysdtppJwvjApzYcvCTQD0kZKTn&#10;aiGyFBQICXX44Yd32reuLhi22B7i7BNiQuSn3oJCPZCgUJxSBQXupXx4u8NvPB/DPq3WxOsttK1Z&#10;EbczxfYRoy6CAmG9ugo/F1mdD15GCIGUBi8uCAqEPxOdITcGgkKa5yGceeaZmSRl5h6QoCCEEEII&#10;0T60g6Dwfw8fYiVtWqcSwzcLNsFiBeGgRqR9gxFJA3vjUkstZSFpyC3JtyUQ8khJmUW14IlAyKNL&#10;L73UhvFYIBIOHdARFvAEIMQ4ZGkrKJd4vYSFLsVDASEBW38pgkLNPRS4cTGCcIAxQO62225mjMcA&#10;RPxpPBSyEhSA9XkoCVw0aEQuuOCCTgeykhPq8x911FEWT7sYWQsKxO5uRDz2t8hPV3oo1AoJCsUp&#10;VVCgzULo9JecQtCudAUYYXlAVtJ2lgN1Y7BFCCa8j7fl+SDpNS/45CogpB3tbSmFPAtp48sp1MH5&#10;YDvdtTGLYyNBoTKKCQokzCI/hQQFIYQQQghRDuUICk8ds2L4+Z79G778cu8BHb8lCQleYhpAUHD8&#10;O4wQ5dgpsaF5KNsYJWUWWcB3OYLC2WefnRszGfICkx8YUSsWFbqCeL2E7S0lhwI5V7mHulRQSB4w&#10;blrmJymlM3r0aBtXqaDAOvKdGEJCzDjjjObOlC8EQjn4ehAU9tlnH/tfiCwFBWJyEfaoEbn66qvt&#10;IhL5kYeCBIUkiAeETSP2/zfffGNtIAm5eTB9/PHHndo1xIYXX3zRwvtcccUVZsjk/6uvvtrJU4pl&#10;qTMucT38d8O3ixfJ6YDBlBwxrJdftg/3OFz3SADuxMumkVZ3IZjH58PNjtwxxZZ77733zLiLu+Gi&#10;iy5a98J9TSL0UvavVCQoVMY777xTUFDgZY+Xvu+++y43pjIkKAghhBBCtBelCgpfXt8/PDBgyTDi&#10;yOUaujx2+DId5ZFDfxeePW6V8MaZG4TPrtk+/O+DB3fsT6rQENMgHgr+bfvaa69NXN1U4dBDJ29n&#10;stMegoI8FES1FBIUANsOdjBswh5NIUubQSWstNJKJnQUo8sFBT9Q9C7F2IJRHVcjepOCT8dIRh2l&#10;CgrJE8BwXID1IVpgjIo/+JPLlosvP2jQoC4RFFhvIyJBoTgSFCQoON6OYJSkVz1t1FNPPRUOO+yw&#10;8NJLL4XXX3/d2jDwdg0DKNNoQ1G4EWJJ+sPyPKiA+kiOTrLeBx98MDzwwAMmqvp06uFlinXRDnss&#10;P3j33Xc7xAcKIgXrQLRgvQgXXLv8ejJ63y7y0WDUp52jzUOEYFu8rrgUIp7OOu+55x6rpxgshyjD&#10;+vFQqEfBZZbC/vJAHj58eG5rskGCQmUU81AYPHiwfTwUuxaLIUFBCCGEEKK9KNdDwXv/N2Jh28ae&#10;u3F49dR1wve372XbzDCiwkMDlw4jBy0fPrhk8/D/Hhhg+zSFqBDTAIIC37gU3tGxO2DcLBS3XoKC&#10;yIJCgoJfd9gOCLlLp/RGoFRBoctCHrkhCXDzoOI55pjDlEInngfDEXVU4qFAHTQcXhf/jznmmPA/&#10;//M/Yd9997Vx4Ovz+SrFl8e4v/vuu9v/QkhQEI4EBQkKELdB8X9C5xx77LHh8ssvt8z7P/zwg7Vn&#10;DgIA5fbbb7dG/f9n7z3ArajO9n272BDF3lA/C/7tDTHG3nvLp9g1GmNvUWNP7BE7ViyoqKhYUEAB&#10;QSLG6E9FURQQRUQ+lSgawG5Msv7nXmfewzrD7N5m7/3c1/Vee8/Mmr5mlfdZZcCAAV4sQHwwtZue&#10;B6Sno0eP9pPcsw2ns03ey/lICwlPN1BzujK0UN++fdt6cREuPDfgOKWXAtjcM4RhoquXXnrJb0d8&#10;4D/3jJAM4T1mws5n5+QemJDYuqfmc4xawiREjzzySLRUHiQoFEcuQWG33XbzQy6WCt+RBAUhhBBC&#10;iOah0eZQ+OCWvdzb1+wwx/pvn/id+/DWvVv+/n9eWPi631FzhGlHSnoowJNPPtlyqrl8IzugzJ6E&#10;BAVRDjIJChYf7feWW25xHTt29OJCrUm1oGAOIR4cRjcjJnygVWu43gxKFRQMWtfSSpVZ23HIgQkJ&#10;XFf8vKVw7LHH5uWUkKAgDAkKEhSMpDSIHgV0K6OlOwUhCNOrIUOG+HSMOWE4JsMBIQTQkyDsaRDH&#10;hkqCMAwOfxsqieOF5zTC8zPxejzucj0mHBikwYgVYPtzfUzCz7Vzj3wLIRYGyCsuueQSn3ZCeA3Z&#10;sDD5hi8nxG0JCukgSVCw+EADh0UXXdSLcqUiQUEIIYQQorloNEFhYq89EwUFM4QFejAMPHkN9/7N&#10;e/h1bT0VQmosKFj9Dzv00EPdrrvu2m69/Q+RoCDKQTZBwXzQQGPRFVdc0d1///1+uZakUlDgYdkD&#10;mzx5sttjjz18q1hamJqjCOIfMuQz5NG6664bLbXCcexYOJ5OOeUU/4JMuAAq/OG5Ien8xfCHP/zB&#10;HXfccdFSZiQoCEOCQvkEhXJ9x9UgUw+FMA2jN8Ezzzzjf+klgEM+PsEvwxQxvNFDDz3khzLim2OZ&#10;Yd2S0lhrjcGwQThS45jYynBFOMPptWDr7BgGwxpxzrh4QDjWYbYPvSNCR7cdj3dPSxF6NJChxs/B&#10;MRA1EFQYBx+BGOLh0shWW20lQSElxOdQoFxiUGnYdNNN/fMrFQkKQgghhBDNRbP0UIjblN4HeFHh&#10;vet3aVtndTT/m4IeCsAwvyussIK79tpr/TLXFlqIBAVRDjIJChCPc/vss09ZesqXSqp7KOBMYnwo&#10;Zo0eN25ctDa7U6gYQSHk5JNP9i8R50vohMt2zmKxY5533nnud7/7nf+fDQkKwpCgUF5BoVLfeLnJ&#10;JigAznWGOeLZ4JzEsc7cBVZYtXD0SKA3F3MdPPXUU77HAMt0mzMhIA5DECEokNElbUfwvemmm9r1&#10;GIhfH9Dji3OGKnv4a/+ZU4DrNodtuA24x9CZa8fDuBa+De6FCakLnUQ/PE+lid+XBIXaY+/DBAXi&#10;Ygh5NuWMcG6SUpCgIIQQQgjRXDSroIB9eu9BXlSYcNPufpkGbVYn+m+fPnOKB0lWYUGBhnKrrLLK&#10;HKOjJCFBQZSDbIJCHOby23vvvaOl2lGJSZm322670gQFHFJDhw71jiCcIOY0irdoTaLQSZmBoTou&#10;vfRSP6Y4CYc5D0KHVzmxY9ovE2pIUJiNBIXcSFAo75BHVkCoxPdeTrINeUQ6SYt8K/TwnOgpwHZ6&#10;LCAiAM51wuHEBIRb5lCgFT/DHoWtsIF094knnvBOblpqhM+JX9JPxAbG8rP4aNtDuL577rnHT/IM&#10;nMfOFQ/PHDl9WgqT4biAhCE85+Pd8w2QR3DdYa8GfsNeFvRiYOgk1sfPk0bIQDUpc22xeMKE5VT2&#10;rHEBefDhhx/uyxgm+mQS4ApBgoIQQgghRHPRrIKCDXNkosLn9/Xwt95WV0tJDwV6wy+zzDK+gRG0&#10;XV8ChxxyiBcVhCiFQgSFXr16uQ022GCOUXSqTaE9FKxBXjbwh2y//fbR0uy6eZyW4yULCh06dJhj&#10;kuJMB4lTqKDAMB+8iMUXX9yLGEa2BKNU7Lj2K0GhPRIUciNBoXyCAk5qc66nnWyCAo52BFEgrcBB&#10;bGIs94jznftEHUZE+Oqrr3xBiWPS8+C9997zEy8zJFEIIgPb4oIux8TR+vHHH/sMws4dJ7w+jm+w&#10;nmPY9hAcuZbO2XZ7T6wnnafnBb/cy8yZM+dw7BIeEEG4J67f1mWD4yC+4DBGSGHopGoZPTfWWGON&#10;tnkjyoUEheKgArHmmmu6yy+/3FcUlltuOd/DEYGunBDnJCgIIYQQQjQPzdxDwYw5FZismborUJdL&#10;Sw8F/CwICvToN7g+hmLHf3fGGWe40047zf/il/nNb34ThRKiOAoRFGjM2aVLF+/rqCX5CgoICfPM&#10;M48bNWpUtCYzCArUeXMxVyZBgd4COKqKUVvyERQQEKjA41DDmcbYUzYueJJzq9zYOexXgkJ7JCjk&#10;RoJCeXsoMPkq6U4+Dudakm3II/vPPdAzASe7LZPeAWkqAgEwPBKTLH/99df+WdJzgWVrjR0n7rCH&#10;sGdAJuLb7VrsmuPbw+X4f64/6R2xPun6DPbBMm0PQTzp1KmTW3jhhd1iiy3mJ96tpnFO601SLiQo&#10;FAd57VprreUrfLQ6ooeNfR/5xqd8IO5KUBBCCCGEaB4kKJzp/jXoFDfsrHW9Pwx82TolPRSoE8YF&#10;Beq+zLWKP/H444/3Pjx+mROV+hvXX676QSWh7oyD9/zzz/fDHsdhHtuVV14557DB2cJxDobkKfdQ&#10;vkmcddZZ7c6Dz2S//faLluqHQnsorLbaan6o51qy+eab5yUo0CBv/fXX9/eY6xvZZptt3FVXXRUt&#10;ZWauXHMoFPMxmqAwcuRIv2wftR2L1qwkDBtttJE78MAD/TqjmPOVgp1PgkJ7JCjkRoJCeQUFEjjS&#10;BHN2p5VMgkJItnSs2DSu2mljvlTiuohfKO0UIklzGXaJ3hfVMobcQxCiEMb9leMeJSgUDs+dSgPv&#10;o9IFNQkKQgghhBDNhQSFVmPoIxpz0Zve131S0kMhSVCg3rTkkku6O+64I1pTPfCR/Sm6Z3wC5juN&#10;W9yRTp2Sntbm9Mf5Tu9rhAB6yCc53ispKHAf4fUussgifn8LH27LZHw7Yf0sLiiwbM8qDo0rmRvD&#10;jmXh2Cc8RzWEkDjFCAqMAlFLEBTwNRiZfBeMiEHYfNh6663dgw8+GC1lpuU9JQsKpbT8iwsK1jLV&#10;wAHL9t12281/ACHlcNwUgp1PgkJ7JCjkRoJCeQUFnKlMhtsIgoIoDebSIRPDqV8ryLOs90c53rEE&#10;hcKw527Pnl8rl9i6ciJBQQghhBCiuZCg0Gr/ee50t+qqq3ontyfFPRSoN7Hu2muvjdZUj7igkCQE&#10;JK3HgY7/wJz+HAdnOb99+/ZNHNO+0oKC3Uf82uLk2h4XARZYYAE/pE4oGISWSWTgWhmyynprxAWK&#10;alGPggK9E5hj0MhUX0ZQ2HTTTaOl7OCLYT7NXLS808w9FIqttMeHPCJyABOBHnfcce7hhx9uN3mF&#10;3XCmG68kdj4JCu2RoJAbCQrlFxR+/etfp15QYPJjxnAXlYOCBOJSLQWFckPvGwkK+RMvE9hv2Dih&#10;nEhQEEIIIYRoLiQozJ6gmbkIqN9TL5GgkEy5BYVslCoocB3m2zXD2U89u5yCAnAN+JEMjp/0bAy2&#10;h9fFd8hQ+OF5TFCIH7vS1KOgsOWWW3qxAKzOnETdCQrWQwGuuOIKN/fcc/shjp599lkfacBaHBrF&#10;nrNY7HwSFNrDRy5BITsSFOpDUEhKU2h5PmPGDG82fwHzHWCss9/QCMecB7QgYEz3MJztm8sKCVsP&#10;Vqn7YXJ+hjyiAMEyBRneI90qWWaCZ3uvLHMdhCE/CZeBfXh3GHHLwmA2gRJh7V4oRDBGP8sYBQT2&#10;QdywdZybY/GfOS+su2f8+tjXzrXeeuvlFBSGDBkSrRFJ8EztvZcbCQpCiEYCR4INYZAP5INMgJ80&#10;jrO1cMzUqtDIN1yh5OtUEUKIQpGgMNtoNLfccsu1prUSFBIJHfGFCArkYzvttFNbnZEw8bwy7mRP&#10;Mo6bbziwfBnHPP+tB0B4H+T/pQoK4T1b+EMPPdSfN+le44TXaYT3We5yRTbqXVCATPXlqgsKxYKg&#10;gHjw+uuvuzfeeMOPxcYLsQtiPRX3NGAPW4JCe/iAJShkR4JCffVQYNL3u+66yx1xxBFu44039qLA&#10;8ssv7yd1WmGFFXwBKjS22X8qsoQnHBMFMzs+/8MwsvLZUkst5R0hPF8y9LPPPtuLQHvuuadfpkvu&#10;pEmTfDrFMnbxxRf7dLlr167+GFtssYVv6cB6Cp2EGTx4sI8Ha6yxhl/H8RAPSIvtODiUyaNs+dhj&#10;j/Xx5+CDD/bXtfrqq7v333/fT/rFeUgDaEHBOP9k5uxDGM5z0UUX+WXuY7755nNPPPGEP1Y8k48L&#10;CpVymovMSFAQQqQFHA/kL0nO/XyhAl+soMD5l1hiibaKfDYLK//ZrtucBfH9QwdEpuERchkOQXPS&#10;AGWDcB3PImk/M2uxKYRoPiQozDYaSZEOjxgxQoJCBkJHfLa8JS4ohA53iC8nka+Yni1cKCJUWlCw&#10;e7eyB/VjJssOn4tti+f51RQMclGvgsKAAQOipcykWlCgBScGCArzzz+/23fffb3zLX5zOCPTMmSI&#10;BIVkJCjkRoJCfcyhQCZ75pln+oJH586dfYX20ksv9T2o+O4Z2x7n8LBhw9oZzl1+cTC+8MILbp99&#10;9vFpI2PU9evXz+8f30dWHuN92PMlXowfP97nLxSA6OHGcHo4CvgG2U6PBv4jDrBt0KBB/hhk7ggP&#10;vEvC4PSnVwLvE3GBd0vhijyL42DEaXozsA/LbOPciAzkZVwXx5g2bZq/PsIhMNCDgQI4x2XcSLs+&#10;zks4RJAHo4mN4oIBhSpErny6KorKIEFBCJEWsjnm48THLs7X4pV38qFSeihkEgwwHAifffbZHMfg&#10;2nM5VCBfp4qRJChkElcKedZCiMZDgsJsow5EWul9ARIUEokLCkl5WNL6cD8g7wl7LCSRb96XLVw1&#10;BQXu2cJeddVVLdGjVfCnLsy5OH84MXWcTOWZfMoJ5USCQis1ERQMG/KI1i1cBE4eKuvmJMEZSURL&#10;AxIUkpGgkBsJCunuoUAriz/84Q/+HZHI0jr8iy++iLa28tRTT3nnYDa4V5yH9GRg6DaGrxHVp1JO&#10;9nyOG+ZvxYJgkClTpoBF3HrnnXeiNaLaSFAQQqSFbE5uKtxhrwDDHPqhw8LIto1zxXsjhM54yLa/&#10;gTPB9rPw4XUmHaOagkJ4f3FTDwUhmhcJCrON+s7uu+/uLrzwQgkKGShGUCD/M0e+kbQuDnlfLtEB&#10;soULxYDwnOUWFOx4YVgrr/A82Mb5TVAgXLyHQtIzCa+zWkhQaKXigkKSE4YWmjjwcDTOO++83kFo&#10;MFyF7UOFXYKCBIV6R4JCegWFKVOm+J4EFDYQDeLYd//oo4+6HXZoKXRFhOnahx9+6CeRJz2ktxUt&#10;3Y1yiR4if5LyHNaF6+PLScS323L8OCEsx9dB0rpM0BMm0xwKIYpbtUGCghAiLWQSFCib4/zu27dv&#10;tKY9VNqTWuJnWh8SPyfnsjphJgudEWHvBpwCxQgKFibpXJksLn4A1x4XFNRDQQiRhASFwFo45phj&#10;Wv1TEhQSCR3cceHAiK/P5PAnD8zmLOdcScePky1ceC2hwz68j3IICueff74/biZBgTiFgJCrLEJY&#10;y7/zOW8lkKDQCoJCPr6LlrJY4YKCOVdCZwpdWXGYMMY0EYbIQoSAuNNFgkIrEhTqGwkK6REUwjSG&#10;4WxWWmkln3FnyoAsPJlckmPw5ptvdosuuqgXJeKJczw9EyIf8hEUiPvEL1oIIcJT8KuEcZ5aF3zS&#10;hgQFIUQ1IS1Ocp5TkaZcSa+B0NFAnSqpJT2OinznOwgt7oin3B8eP3RQ2LXGxYBMjhALX64eCvnC&#10;M4rfJ+dLWh+aeigI0bxIUAishaOPPtqdc845EhQyEDriyVuS8rD4+kz5ZSahAfIVu3OFM6c+kA9b&#10;D4FyCgrhdv7vv//+/p5CQSF+//GyS7ida2NORLaH5Yhq0ciCAmEyCQr4IEI/V0UFBbCTzZgxw48L&#10;/dJLL/nEh2FGGLaBSZkZazoJDXnUigSF+kaCQnrmULAhaZgAvlOnTu7QQw/1GRqECaNh68ikwh4K&#10;jHXPZL5MuMzYfxbOjs9y0vGEyEW+PRSYj2G33XbzhRNafFbCmGCcial///vfu1mzZkVnbm4kKAgh&#10;aknocLeKtrXkozKeyelN2EKGA0rCzk39z5wg1AOsTpjJzAEQdwwkGUNoVFpQMLj2uGAihBBJSFAI&#10;rAUJCtkJHfHZxGrL2wiTKT9KEt/B8tQwv0wiVzi2h4JFuBzP47P1HMglKISCQXiOUMww2I6/KX4t&#10;tn9YHsEkKORHvoICI3ekag4FnG8bbLCBW3vttd23334brZ09hwKTYyYhQaEVCQr1jQSF9PRQwOHP&#10;t4mjdK+99mr7rjMJALaOIY9w3iJEnHDCCT7d+t///V/f48oIxYTwV4hCyCUoWLwi42bIQIbbIk/i&#10;t9zGcenyioOqkdKvUpCgIISoJVTYGQ6AyjMVbXPQU9bK1oKesKGgQMXeHAPhMbNh5+M8VDSp2FMP&#10;MIdIKHYYmVpcQpKTJNMx4uewemghFhcluHYJCkKIfJCgEFgLEhSyEzq/yW+TRPFwvQ0FlInQsW7L&#10;5eiZQJ5qwxtZHk9+adce3kcoGHDt8Tw2mzEEI70e8J1YHh6eIx7etofXhNmQSPHyDuUEtldTWGj0&#10;Hgrdu3ePluYEfwS+L37xBZdVUOCgoSONyjcnoXXvp59+Gq1tRYJCfkhQqG8kKKRrDgXmOaBSXUiC&#10;PnDgQLfkkku6jh07+klzuQYhKkG+gsJdd91VlfyRCcopiEpQaEWCghCillDuNiHAHAX9+vXL6Vgg&#10;rAkK5pQ3R0a+ggLnpj5CD7ZRo0b54QqoJMed/eYkgLigEJ7LwhcjKBTqNODa4w4d1pmgYM6IfKya&#10;DgshRDqQoBBYC/UiKODwvf7666M1s4n7LIUolHoUFBjlg/kRcvHwww+7zTffPFpKBkGBoZfxXTzw&#10;wAPR2sy0lJ+SBYX4h8gyhb0hQ4Z4FW348OFtrV/iSFDIDwkK9Y0EhdoJCvbd2u/LL7/s05wnnnjC&#10;L+cLCS/qOPdM+iZEpch3yKN77rnH9/qrNBTMKaBTUBcSFIQQtSPubA9bHoZO9yRCQSHfloVhC0Dq&#10;cSYk8GvrqQck7RtaLkHBwiGUWOvFQgSFUBiw5STxIJugYMQFECGEAAkKgbWQVkEBv4tBfkODwCuu&#10;uMI7Plk2sznobIQBIQqlkQWFhx56yG22WUs6lgO+H/z1JQsK8Y9xxIgRfts+++zjvvrqq2jtnEhQ&#10;yA8JCvWNBIXazaHAd2sG22yzje/WR5qVD7Yfrf922WUX/x+K7R0hRC7SKCg0WvpVChIUhBC1gjJ3&#10;OH5xKCiYoz2TMxwRAYcY8+EQLnSuh07+TNjQDIQNBYUQro96Xbahl8JzJYkDSfeRSyyJb08SD5KI&#10;Cwp2/dksn+MKIRoPCQqBtVAPggL5CeO7k+fgj2C4F4Zx4V3eeuut7XwEQhRKIYLCzTff7FZfffV2&#10;DRhqAd8BI2/kgh4K+cyhgAaw7rrrliYohI41HH3PPPOMn3gZB5x9oJk+VgkK+SFBob6RoFDbIY/s&#10;2x0zZoybb775fK8pSEqT4phQSmU3dAxmStOEKJW0CQqNmH6VggQFIUQtQDygp2TofA8FBVsmTJKo&#10;YE72uBMdcgkKOGVsjOVMggLnpj6w3Xbb+XGSw7GeQ8otKCSFt3vNRVxAiA8lxT2G/3MJG0KIxkWC&#10;QmAt1MOQR9TVmf+Qxs4vvPCCGzlypPdT0vKafMPCCFEMhQoKq666as0FBdKxfEbqqKqgAJ9//rk7&#10;88wz/fIxxxzj1xl0J8r0oUpQyI+0CwpUHkRmJCikYw6Fiy++2K2xxhrup59+8sv5FCAsDJVd5oER&#10;otLEBQUy6qS4evfddycKCoTNFLfzifOGhbX0a9y4cX45Hwo5T70hQUEIUW3MCR8XCuKCAmQSFcKh&#10;fMwJb3W5TBY/BiQJCraOMp8598PJJkMKERRCh38YJoTzxHtEJAkK1kODyjzPIjxuuC3p+uw5SFAQ&#10;onlJFBT+2pI2xJztEhQyWEJ+Uk7ws+DcJQ8E6iLhCCohCOQHHHBAtCREcRQiKNAjZosttvDlilqC&#10;SJCvoJBrDgUoWw+Ft956y3Xp0sWfmIIYH3A+DgUJCvlx8sknp1ZQYEZv9VDIjgSF2s+hALRGOP74&#10;4/3/fNMog4qlBAVRDUJBgThqBQ+EMPJXjHW33367d+AYFqdDs/VG+B/CsLYt/A+kX4w/+sYbb/gG&#10;AuF1hMZ6jMIVv+ExGgkJCkKIakL6ioM7yZGdJCiAiQq2D3mG9TBIws6RyWkfQthQUAj3zccBH4a3&#10;67Q6Jda3b992x8hGJvEkl6CQCbu28Pptn/i9CSGai0RB4e/XzuFsb3hBARGlBRoRe/9USgQFepet&#10;uOKK7vnnn/fL8fpMyP777y9BQZRMIYIC4tu+++4bLdWOQgSFfOdQKFlQOOqoo3yA7777zv9CphaV&#10;cSQo5EeaBQUcX+qhkB0JCrWdQ8FgzMSnnnrK/89WyEhCgoKoFnFBAWjVwHoydloLEJfpNrnxxhu3&#10;5bdxYz1mxLeFyxjfU7hs+3700UeuY8eObv311/ctKzg/12Fmy926dfMFCq41PH6jIUFBCFFNwp4F&#10;cTIJChA6x3M500Mnfy4Ia4JCfL8kp3volOc6rP6IJV1Tvo57jssxksIhKMSPnbQuxMQJu5fwuqGQ&#10;ZySEaDxID+YQFEb3nsPh3vCCAiJKCzTSO/vss1MjKNCYCb/h+eef75ez1UEkKIhyUIigwFwe+HRr&#10;TSoFhfgFFeJEkKCQH0Q+hpSiMMvM4LU0riE0ZizffvvtoysVSUhQqP2QR8yfQJf4oUOH+uVC0imQ&#10;oCCqRdIcCsR3Mmuc2Iz9+eKLL7pRo0a5CRMmRCHaQ9zGCYJjhv/0LOA/BR/W82vxn18KA5ams4xR&#10;MGefb775xvdO4HxJxvXwi3MJ5/kRRxzhjwt2jkZCgoIQopaQTuPYtnpYNie5gXM8dJTbvvlY/Pic&#10;H0GBdD/sqQCZxICkHgPFYvefjzgQv5dMYkBcmOEZ2T1w7bZ/ue5BCFF/JAoK77akKTGHe8MLCqN7&#10;+3oFDUovuuiiVAgKVpc59dRTvePW6h+Z6iESFEQ5yCUoEP+wL774wnXu3Nk9/fTT0ZbakUpBAcKP&#10;1R5cPkhQyA/OScGYgjvHTIMxFj3jd/Nx7LPPPtGViiQkKNReUGAiJtIam5AZ8k2nQIKCqBZJggKT&#10;W2JxpkyZ4kVdegX069fPpzU4WwDRATEAZs6c6R5//HE3a9Ys9+qrr7oZM2b4AoBBxYDviX3obWhC&#10;xPvvv+++/fbbKFRuaK1kvRahkG+sXpCgIIRoZkxQSOoVkUlQEEKIeidRUJg0dA6He8MLCu8+4qZP&#10;n+4WXHBB95e//CU1ggLga+nQoYMbNmyYX86EBAVRDrIJCsRJi5fnnXeeLzeFI/rUitQKCsUiQSE/&#10;UFtp9Tl69Gj/TNJgdFt+/fXX/VBMOE1EZiQo1F5QGDlypE9rbFzFQpGgIKpFkqCAUzrsCUbmTZ70&#10;8ssv+/Gm77//fl94Ji+dOHGiD8N3YoIC8A1MnTrVtyq1Vp3sj7jAt0Sh6MEHH3Rjx471+Rfp1uDB&#10;g32+w7ik2bD8kXSBSdqqSVhgqwYSFIQQQgghmotEQWFqS1kw5nBveEFh0lD32WefudVXX71VWE6B&#10;oBBC46alllrKN6YCqyeEdQUJCqIc5OqhADTWm3vuud1DDz3kl6tZZ01CgkINsZdfC0HhxBNPdBde&#10;eGG0lC74ODQpc3YkKNRuDgVDgoKoF/IRFKxg/OGHH7rrr7/enX766e6qq65yPXv2dOPHj/dhGN6L&#10;3gW0GCU/orsly1SG+B4GDhzo5xRhaCPrrXDjjTd6kYHCzz333ONuuOEGd8011+T8bix/rKWgYNdQ&#10;aSQoCCGEEEI0F4mCwvQJczjcG15Q+PR1X4dYdNFF3bRp01LTQ8HqAQgJXbp08UMyWS9rtlEfMiQo&#10;iHIQFxSswZ/FRerkjOZivfdtey2RoFBD7OXXQlA46aSTfE+ANNKnTx8JCjmQoKAeCkLkS76CAlCQ&#10;YSgjxASGPWI4I4Y1AvJV5r356quv/LBIt9xyixcfWH/ppZe6J5980ocDjscwFhSwERn4xuj50Lt3&#10;by8q9O/fvy1cEra+FoKCQRrDXCmVRoKCEEIIIURzkSgo/Ptfzo24oJ3DveEFhZ9muRNOOMEPfU09&#10;Iy2CQvj73nvvuZVWWsmttdZaiXV/xAQJCqJUTFCgrhzCUMI33XSTHxZst912a6ubEz8z1aWrRSGC&#10;AmFzgaCAvz7uu0hiLgkKrS9fgkJ7mKwMBVhkRoKCBAUh8qUQQeHjjz92b731lhs3bpwbMWKEGzJk&#10;iG+Zw/KVV17Zbv4DWubwPdIDgePTXRnsWJ988on7zW9+44dOYj4GWh8hVtxxxx1tFahMhSBbX6se&#10;CsA9k9bY8Eyst54X5USCghBCCCFEc5EoKMDbfds53BtaUPh/N/n5E5Zffnk/TKonBYKCEZb96Zl9&#10;0EEHuYUWWsjtsssuvuc1146zd99993UHHnigDydEsSAoLLfccr43P/+pizJaQNeuXd3CCy/sG/AR&#10;34xM9ehqUoig0L1792gpM9SLN9544+S0McZcEhRaI4AEhfYgKKiHQnYkKEhQECJfMgkKoXBLYZn4&#10;T5py5513uosuusi3gDj00EP9d3nxxRf7CaBMNACEAuI/cyS88cYbflgjsLzt7bffdrfffrt3lLPt&#10;jDPO8MdkyL0333zTh8mEHaOWgsKECRPceuut5yeSZhinEMKYlYoEBSGEEEKI5iKjoDDtrXZO94YW&#10;FCa/4J2nCyywgPd1+XJ1igQFIyzvv/DCC15YmGeeedyqq67qnb0M11SrHtWicUBEYLJl/HwM+7Pk&#10;kkv6Zea/TavfD0HBRinIVjdGUNhmm22ipcwgmOCXo1FjLuaSoND6sCUotEeCQm4kKGgOBSHyJR9B&#10;gfyIHgekLWT4zzzzjB+yiEmYmaA5nPiJjJ68ljhMl0vEgu+++84NGDDAt6QwmKyZFguffvqpn4iZ&#10;CZn51hgmiV4QiBiZCh22vhaCgkFvDbqdrrLKKt6YdygcAonnVY4eCxIUhBBCCCGai4yCwi8/ODf8&#10;3DaneyMKCv8dcob//f7Lj90iiyziGxsBdYz/9ukzp3iQZFUUFJKgJzYNpKjj7LTTTl5kEKIUEBRW&#10;XHFFd9ppp/m6MvErbNRG3TNT3blWbL755nn3UNh6662jpczwDBAU8BnkYi4JChIUkpCgkBsJCo3R&#10;Q4HChxCVppAeCuQztLwhD3300Uf9MuOGMkwRQyCRb1GApheD9VZ46aWXvKAwY8YMP+YjPRM4HgUg&#10;JnJmAqnhw4f75cmTJ/shlBAsECsykQZBYeLEib51CK0uzjzzTN9CZP7553fHHXdc29iVYbfTYpGg&#10;IIQQQgjRXGQUFGB07zbne6MKCv8ZdaXr0aOH92+Fw4umvYdCEgzxqjkURKngTF9mmWX8XIUhxL/Q&#10;0gTDGDGsMWS7tnwFBerWNPSVoJAH9sAlKLRHgkJuJCjUv6CAs5bE0oi3dE5bZiHql0IEBWPq1Kn+&#10;W2MCZuAXYSBslc8vBR/mVSDzZ5nJ1BAa+E8cRjzwE6y1wPL3338/x/BBSVj8r4WgYOdmyCMqe9wD&#10;cK/01qDlCJOyvfbaa369hbffQpGgIIQQQgjRXGQVFP4xts353qhDHg246UxflzbHYVs5OuWCQlK5&#10;HzFBcyiIUqGuSe/46667Llozm6R4lwbooTBo0KBoKTMSFCqARQYJCu2RoJAbCQq1ExTsu6UVN2lN&#10;sYICCe/cc8/tz8v7NDh+aEKUSj6TMqeVY489tp2gUM1vAkGBSaGmTZsWrWmFCdgoPHXu3Nn/N4r9&#10;ZiUoCCGEEEI0F1kFBfj7td7x3oiCwv89eKxbaIH5/Fxrc5BCQSEX+++/v3ooiJLJJiikFerE1kMh&#10;GxIUKoA5HiQotEeCQm4kKNRuDgX7bk1QYCgXyNeRaOEYb3611Vbz8ygstthi7qyzzmpzXNK620yI&#10;UqkXQYHvL/4NHnPMMe7II4+MlvL/zspBkqBg52deiJVXXtl31TbYVsz1SVAQQgghhGgucgoKM6Z4&#10;53u9Cwo2X4LZe9fv4rZdu6O79NJLoxuNIUFBNCkSFCQoFIQ5HiQotEeCQm4kKNR+yCOGbsFRm88k&#10;NCH23ZOo7rHHHv7/448/7hZffHG3+uqrF3w8IXIRCgoW//baay+fVy633HK+4FJLY6zI5Zdf3s9X&#10;QB5n61nHNSK21YJMPRTsGfKtcn1MSg3FiAkgQUEIIYQQornIKSjAmD4N00Phm8ePc6/+eUt388Er&#10;e38PUHaeo/wsQUE0KRIUJCgUhCWeEhTaI0EhNxIUai8owGabbebnQoDEAlEW2I/eCQaTUV144YW+&#10;t8I222zjJk2aFG1pndFfvRVEsST1UCCvpOU/Lez/93//1x100EE1tf3228/n3eutt55f5pqY4Oz4&#10;449v+xYK/cZKJZegwC9CwGGHHda2XAykO5RLJCgIIYQQQjQHeQkK33zm/u++Q+tCUJjYa0839tqd&#10;5lj/1cNHutFXbuOeO72re/3yX7vxLz3lb41yc2L9VoKCaFIkKEhQKAhzPkhQaI8EhdxIUKj9HArA&#10;2O677rqr/8++hTgUH3nkkUTHIBO9Mllux44d3WmnneY+//xzv16CgiiWjTbaaA5BIY0sscQS7sYb&#10;b4yWaod9x++//76v7JH3xrG04i9/+YtbY401/MTNhXz/IRxr/fXX92lbLiQoCCGEEELUP3kJCi28&#10;9uDFbtQFm/qhg/7z3OmpNK6NHgovX9zNTb37N+6j2/d1E27a3b1w7oZuyBnruL9fsoX7v3v+17m3&#10;+0Z3lQUJCqJJkaAgQaEgJCgkI0EhNxIUajeHAti3O2zYMJ/o28SshQoKYQ8FBAN6Ihgkup06dfLD&#10;IIWFzWKdlqJ5oYfC/fffHy2lExzyCApXXnlltKb2jB8/PmMPBRP4KHMgKEyZMsUvF/N9vv76675n&#10;0ujRo6M1mZGgIIQQQghR/+QrKAwZMsT1/E0X9+L5m3j763kbp864ruFnr+8GnryGN4QFeiNMum0f&#10;9+0Tv2vtrfC3q5375YforrIgQUE0KRIUJCgUhDkeJCi0R4JCbiQo1L6HAr/Mo8A3+aeoQFOIMzFJ&#10;UGD/8Bh88xdddJF3NvJN0GJaiELZdNNN3QMPPBAtpRMTFHr27BmtqT1MvExlz3oJGeF3Slq81FJL&#10;uXHjxvnlQtIAg++awqMJCtmOIUFBCCGEEKL+yVdQYJjcX3Xb2H311BluxqPHpNZm9T/WW5uAENqI&#10;C9x/v/86uqMcSFAQTUojCwpPPvlkXoICDWzxy0lQyANzGkhQaI8EhdxIUKjtHAqhw+/3v/+969y5&#10;s3eIQr5DE8UFhfCYcYciwyAxrwLDIB133HF+WJirr75aJstqOOdp8d+hQ4e6ERSI5zfffHPi/VTL&#10;GMbo+uuvd6eccopbaaWV/PwmIXyf9o2aGFCKoMA+a6+9trvrrruiNZmRoCCEEEIIUf/kEhSsTLnH&#10;Hnu0lv2++8I75udw1qfQGAKp3fKX4/MvI0tQEE1KIwsKl1xyife35eKnn37yvj4JCnlgiaoEhfZI&#10;UMiNBIXaT8qMcIDRLQtn4JlnthSYWgiPka3gFBcU8oF99txzT7f77rv7wqVMlsuIK4ceeqh77733&#10;fBzKuzBfZfhubr31VrfvvvumKn7/4Q9/cD/++GN0la3wDO05Pvvss27NNdd0n332mV/OV1AMYR8q&#10;ikxGbcuZkKAghBBCCFH/ZBIUrJxpQ+Guu+667rbbbvP/ccyHjvq6sCmj/LXnjQQF0aTUo6DQrVs3&#10;98wzz0RLmWEIZnx4uXj11VfdQgst5F588cVoTWbmkqAgQSEJCQq5kaBQ+zkUTFAAErxFFlnE3Xnn&#10;nX6Z9RzLvvEk8hUUsh1DiEJJa3yqp3jOtdr1nnrqqW6XXXZp+96ziQHZuOeee9wKK6zQNh9LpuNI&#10;UBBCCCGEqH+yCQpWDmS+PubUY16vNv4x1rnh5yY779NmhYoJIEFBNCn1KCgwtHI+gsIWW2yRVVCw&#10;ujV+Nfz5L730kl/ORks4CQogQaE9EhRyI0Gh9j0UDPuO+Z5Ie0aNai04hRMsJ1GIoBCaEKWQtjiU&#10;9rid7bpmzJjhhzvr3bu3Xy7lHkh7KJsgUNhyEhIUhBBCCCHqn1xDHn333Xe+bHjMMcf45Xbl5W8+&#10;c27U5clO/DQYQzMhfBRDHQoK9DJGVBCiFExQYPjfegDf+4ILLuiGDh0arclMNkEhTNtefvnlls9b&#10;gkJe2EOToNAeCQq5kaCQPkEBjjrqKLf44ov7OJyLQoY8Cs8hRLGkPR6l5frsOvhNuiZbx3wmq622&#10;mvv222/9cqnX//jjj/vyC2kD0Dot3lNBgoIQQgghRP2TJChQ7rNGaWeffbabd9553eTJk/3yHOXM&#10;X35w7v/dlOzQr6X97erW+R6KJeWCQrxsTj0A38T//u//RmuEKA4EBXx8+IfjfqlS65mVgB5U1F3z&#10;GZ4oVw8F429/+5s/pgSFPLBIIUGhPRIUciNBIV2CQpjAH3vssT4NYmLXeIEjDIfTUI5BIdKPfePh&#10;9/vEE0/47/zJJ5+M1pQGxya9YCJoJtEePnx4tKV9urHTTju1SzfCbUIIIYQQoj5gqJD+/ftHS+25&#10;6qqr3AILLNCuPJjIv//l3LiWYyQ59mthY/q0Ch2lkEJBIV4P+Oqrr9wVV1zh51HDt0idAF+GEKXA&#10;hMRdunRxHTt2dOuss47bddddfV0z9FGlqe5H+pTN9x4iQaECWGSQoNAeCQq5kaBQ2zkUQqyAEYoH&#10;OBvprrbxxhu7QYMGRWvb8+ijj/rWxkKI+oE0ghZjlDMuv/zyaG1pxNOPI444wh+fSarjoiQFS+Zs&#10;EEIIIYQQ9ctmm202Rw+Fzz77zJczF110UV8/zZsZU5x77dZkJ3817O/XOjd9QnQxJZJSQcHA4bn6&#10;6qu75ZZbztcF3njjDd/Yh2GPhCgFBIWVVlrJpwEjRoxwhx12mJt//vndnnvu6T766CMfJoyLtUaC&#10;Qo2xyCBBoT0SFHIjQSF9PRTMjI8//tidddZZbsUVV/Sz399www3+PDY8igQFIeqHmTNnuvvvv9+t&#10;vfbavmBnE7CH33yxJKUftExj+LSNNtrI3XbbbW7q1Kl+/e677y5BQQghhBCiztl8883berpOmjTJ&#10;nXnmmW6xxRbzYgJONSi4nMm8BdWcW+Gvf3Ju6ivRyctEigWFwYMH+2GoDjnkEC/+GAx3ZJMyF/zO&#10;hIhgyKNlllnG9erVK1rj3CuvvOLWW289t/LKK7vp06dHa9OBBIUaY4mNBIX2SFDIjQSFdAoKthwe&#10;B0fgGWec4dZff33fdbVr167eKUmrBtIqxmBfddVVffc2mUyWLuPbXGONNfz/RRZZxM+TMm7cOP9t&#10;x7/1csAxrVcCouTJJ5/s03rSC7q+UsmksklZQOmGTCaTyWQyWX2ZlS0XXnhhX77DN0UDNBqRnHfe&#10;ee7zzz/35UCw+mXBTBnl/FwGSSJAOQzRYtLQ1iGXyk1K51DAF0dd4PDDD4/WzJ5PgQmZTVAQolhs&#10;UubrrrvOL9v3T4PUtdZay8exotOECiBBocZYZJCg0B4JCrmRoJAeQSFf6ML25ptv+klr/tRSAOJ+&#10;f//737sjjzxSJpOl1OhqilP/+eefdx9++GH0NVeXL774wo0aNcqP1UqFk4ooE0JzfQgcWPy6ZTKZ&#10;TCaTyWTpNHw/lOm2224732v91Vdfdf/6VwWc80yOjLjAkERJwkAhhkCBiPDN7Jb5FSGlggJizyqr&#10;rOJbiceduhIURDmICwohr7/+ultwwQXd0KEt32ALiFnEw1oKDBIUaowEhWQkKORGgkJ65lDIBYm9&#10;mRCiviGNqGbBLX4uxtDcbbfdoiUhhBBCCFGP4GCjDhpS0friT7NahydCFGC+BSxpeCTW2XbCIkj8&#10;UL56d05SJChYOZxJmJdffvmWS2u5thbiPgMJCqIcZBIULB4ytBbz6Vk6wfpq1kvjSFCoMfbyJSi0&#10;R4JCbiQo1FcPhTCxt/+2XHPGjHHuxhujBSFEEmn5bpl3hYnfhEgtylOEEM2G0j1RBJtuumnbpMyp&#10;qhvWmhQJCuYbePzxx91SSy3lpk2b5pfjSFAQ5SCXoPDEE0/4YdI+/fRTv4ywUMt0o1BBYcstt4yW&#10;MiNBoQDs5UtQaI8EhdxIUKi/IY9CUlVoJK0k3e3atfW/ECKRNHy3O+20kwQFkW6Upwghmg2le6II&#10;NtlkEwkKSaSwh4INOzpz5ky/HEeCgigHuQQFhj3C1/3WW2/55VpTiKDQvXt3b7l4+eWX/TFfeOGF&#10;aE1mWsJJUIBaCAqMCX3OOedES+miT58+fjxBkRkJCvUtKKQKqwSZ7bcfs8FGG4UQaUI9FETqUZ4i&#10;hGg2lO6JIggFBRGQwjkULrvsMrfPPvtkHJIKQeHAAw+MloQoDuZRQVC4/vrrozXtmTp1qvcb85sG&#10;RowY0fIp5icoMLx4pvsKGTlypOvcubObNGmSX84mtLacW4IC1EJQOPHEE92FF14YLaWLfv36SVDI&#10;gQSF+plDIfXEK0FYhw6thbQff4wCCSHSgAQFkXqUpwghmg2le6IIJChkIIWCAj6KQw45JFqak333&#10;3dePby9EKeAfRlC4sU6G0MPnju89n94EDHf0yCOPREuZGTZsmNtoo438/1xDOrWcW4IC1EpQ2GCD&#10;Ddzll1/uLrrootQY17PNNttoyKMcSFBQD4WykVQJMltuOecGDIgCCiFqjQQFkXqUpwghmg2le6II&#10;JChkIIWCwp9aznXQQQdFS3Ny1FFHuXnnndets846bu2115bJCrauXbu6tdZaqyVqz+WWWGKJduvD&#10;/2ZJ26tpnBfxY8kll3STJ0+OvoTMMNzRo48+Gi1lJhQUctHyrCQoQC0EhSFDhvgZwukJsP3229fU&#10;4teAw+S2226LrlQkIUFBgkLZyFYJMqPH0IQJ0Q5CiFohQUGkHuUpQohmQ+meKAIJChlIuaCQ1GJ6&#10;zJgx7qyzznLHHXecTFa04RM+88wz/fD0xx57bGKYNBn+u7vvvjv6CrLDpMz5CgobbrhhtJSduSQo&#10;1E5QEPWNBAUJCmUjn0qQ2RlnODdjRrSjEKLaSFAQqUd5ihCi2VC6J4pAgkIGUiooaEgjIYpHgkIF&#10;kKAgikWCQgZBgfQjl5E2xOz//eUv7pT11nP/Yfy3hO0NbYzRl/ScMhldt++4I3rgQohqIkGhhiSl&#10;n7I5TXmKEI1D0jcum9OU7okikKCQAQkKQjQcEhQqgAQFUSwSFEoQFGTlMca2e/XV6MELIaqBBIUa&#10;kpQOyspnylOESB9J36qsfKZ0r6mRoJABCQpCNBwSFCpApQWFX375Jfo3G4Z0SRr3LROEjYfPtj/b&#10;bDbubOHiFBJWSFCQoJAi69HDuWnTohcghKgkEhRqSFL6Jyu/KU8RIj0kfaOy8pvSvaZEgkIGJCgI&#10;0XBIUKgA5kQvt6CAkDB+/HhvgwYNcq+88oqbNGmSmzhxonf2IypwrOHDh/vnMWHCBPfmm2+6n376&#10;yX333Xfu559/bhMG/vWvf/l1P/74o9+OhUKFCQcW3vj+++/9ccC2ZyOfMEamcPnu3whIUJCgkCrr&#10;1Mm5q692LQlF9CKEEJVAgkINSUr7ZJUx5SlCpIOk71NWGVO613SkSlBIipNpNwkKQtQNEhQqgDnA&#10;yyUocDwTDHgRDzzwgHvwwQfdfffd584//3w3cOBALw6wfcaMGe7SSy91AwYMcOPGjXOXXXaZFxj6&#10;9evnRo4c6Y9l9uGHH7rHH3/c7892jhti4Tj3e++958MxyS3nCrfPmjXLvf766+6NN97wAsbo0aP9&#10;8hdffOG3W9hcWJjp06e7L7/80j+PfPZrJCQoSFBIpXXt6tyQIdHLEEKUGwkKNSQpzZNV1pSnCFFb&#10;kr5LWWVN6V7TIEGhRJOgIETdIEGhApgTvFyCgvUogLFjx7oTTzzRffPNN375hhtucA899JAPYz0J&#10;eBbffvutX49QgJOfc7z//vt+O9cXd9SzzZ6tHcfC0QsCgYJj2X7hMegp8dRTT7l33nnHvfXWW95e&#10;ffVV99prr/ntYdhsWJghLYWtZ5991t1555157ddISFCQoJBqO/ro6IUIIcqJBIUakpTWyapjylOE&#10;qA1J36OsOqZ0r+GRoFCiSVAQom6QoFABzAleziGPGJKIYY569erlXnjhBS8s4LgfMWKEX4cDnuGL&#10;EBp4WfQ+YDu/L774ovvkk0/c5MmT/bHMwW8G9DxI2s7wRhz3hx9+8CIBYoPN12D78m4++ugj/z+E&#10;oZnABArCIG6MGTPGvf32274nA8M12XGMoUOHeqMHhu0LnLfRkaAgQSGV1qGDc+ed59yMGdELEUKU&#10;EwkKNSQpzZNV1pSnCFFbkr5LWWVN6V7TIEGhRJOgIETdgKDwyCOPREuZYdScjTbaKFrKzlwSFMov&#10;KODUxyHPkEY45HE40wOAeRI4H45owiAKXHfddb63AD0Kpk2b5ocf+vzzz+dw+rMfDnvC9OzZ082c&#10;OTPaMltUYD+ePcMl3Xbbbf5YDH9kogLYdYTQoyIUFFimpwMiB2IChrhAzwi22bXA4MGDvXhy7733&#10;+nkdODbhkyajbjQkKEhQSJ3ttptr+QijFyGEqAQSFGpIUronq5wpTxGi9iR9m7LKmdK9pkKCQokm&#10;QUGIuqFbt27u4YcfjpYyQy+GjTfeOFrKzlwSFMorKJhzn3kFcDTjiEcw4JngaDcHP9DTgO0sH3HE&#10;Ed7Zj5BAmOeff96HCZ33/DJ3Ai/4iSee8D0hDBMCCM+5mCOB/6GYAGyjJ0QI25nDwf5n613AeQjD&#10;L+FGjRrl76F3795+O/c0depU/7/RQVBYZpll2gQFnks9GxxzzDF+Xo9cSFBIma26qsZ6FaJKSFCo&#10;IUnpn6z8pjxFiPSQ9I3Kym9K95oSCQolmgQFIeqGTTfdNK8hj+666y4NeZQv5kgtp6BA63wcrTja&#10;r7nmGt9jgCGIbFijr776yn3//ffus88+805p5lA44IAD3Ndff+2PwXYmSeY4GMIBwyMxNwIOe+AX&#10;Z75hDn4mYSaShD0YwO6Td8OQS5yXIYzoUUAvCnozxDFHs1l8HedC4WKIJXpEMBE0cyo0Czw/BAWe&#10;ZaNw/PHHq4dCPRldsq++mm5R0cMXQlQaCQo1JCkdlJXPlKcIkT6SvlVZ+UzpXlMjQaFEk6AgRN1A&#10;r4N8BAWGs5egkCfmKC/npMyIAPQQuPHGG/2zgFmzZnkHNMMc9e3b102ZMsWfm94IzLNw8skn++eF&#10;cxrRgcmTGd4IkQBBgXkKcPyzD+dAfGBsK8Oc/PSGSFpvhjCBiMB5GNaIc7GMiBEPGxJfBu6H++N6&#10;GLrpnnvu8SJDs8AzJJ736NHDnX322e6ss86qazvnnHPceuut50WwXJQsKFD4kM02Jn1Lek7ZrCXe&#10;tSQS0UMXQlQLCQo1JCn9lM1pylOEaBySvnHZnKZ0TxSBBIUSrYpIUBCiNLIJCqG/V4JCAdiDK+cc&#10;CvQ+ePnll714YM55JkxmDgKGFmKS5tDxjgAxffp0PySSOfsRGuhlwLYkZ34cO0+IrUvalkS+4UQr&#10;DGt10EEHue7du/vxyBrBllpqKXf99ddHd5iZkgUF0R7SyqTnlGRMkPPqq9GOQohqI0FBpB7lKUKI&#10;ZkPpnigCCQolWhWRoCBEaeTbQ6FPnz4SFPLFHOjlHvLIyDQfAWFsmCLmPkiCbfkKCkB4jPD2GzfW&#10;c147t/0Pw4jc2HNrNPgGyKxzIUGhzORTCerUybk77oh2EELUCgkKIvUoTxFCNBtK90QRpEpQEFmR&#10;oCBEaUhQqADmQC9VUEhyxIcO+qT/DGVkEynbNsOW83VaE55j0ROC31DUAI7D+X788Udv/CcM4U3c&#10;4Bj2KzLD8zFrNI499lgJCrUgVyXojDOcmzEjCiyEqCUSFETqUZ4ihGg2lO6JIpCgUD9IUBCiNCQo&#10;VABzCpdzyCMjl9OZoZEYNsf4/PPP/VBHOPsN9jcnP8Zkze+++64fNomhkRAEjI8//tgPnUQ4hk9C&#10;KDCxwISLjz76yP3tb39rm0vhmWeecf369fPHAjtPWflplnPTJzg3aWirjenj3Gu3OjfqcueGninL&#10;ZDwfnhNmz27aW879kODELxO//e1vqzMpc8qweB9+a1W1kSOTn9N227n/vvVW8j4ymayqZuyyyy4S&#10;FES6yeRYa8lT3JgxUSAhhGgglO6JIpCgUD9IUBCiNCQoVABzElRCUMjFDz/84AUEDDGACZWZoJkJ&#10;kg3CjBo1yvXv39/PycCEywMGDPDLgwYN8hMr4wRl/yeeeMJP5jxs2DB30003uRdffNH/530gPDCR&#10;M2IEQgL7MdEzQgLzPXBuQIAIHSdF881nzk1+oeVlX5vsLJeVZn+72rkJA5ybMSV64OWhmQSFuJOw&#10;psQrQcst59wjj0QbhRBpYvfdd28nKKQmHRHCUJ4ihGg2lO6JIpCgUD9IUBCiNCQoVIBaCgpMuvzk&#10;k0/63gQIBTj8Of6MWHdMhihiMmcYMWKEGzx4sBcVnn32Wd/jgHtgO5nhp59+6mflRiiYMmWKX0Yk&#10;YL4EhAomhkZQ+PDDD70ogbAwZswYd//997cdqyTnyNRX1POg2vbXP7WKN/9OnoujEBpdULC4jQgX&#10;Mn78eP893XHHHe7kk092p556alWt1wEH+Ofyr3nndc916+bOOumkxHAymaw2dtppp/nfM844wy25&#10;5JJu++23j1KP/IcmFKJqmGOtQwdq4BQkow1CCNGgKN0TRSBBoX6QoCBEaUhQqAC1FBRef/11N2TI&#10;ED8c0T333OOd+5988kk7Jy09C9566y3f+2DatGm+B8PAgQO9EIGwQK8FwKHBNo5BOJ49keXhhx/2&#10;maT1eqAnw+jRo32PBM6N0EB4wiBAFC0o/GOshIRaG8ICgk4JNLqgYEMaAWLblVde6bp37+4WXXRR&#10;t+yyy/qEk4LlpptuWlU7fq213F87dXJ7r79+4naZTFZ7I23AttpqK58nW35ZVJ4pRCWh/L3ffhT6&#10;ohVCCNHgKN0TRSBBoX6QoCBEaUhQqADmCKiFoPDcc8/5ngGIAIgE9DpgHgXmN2B+BZtk+bXXXvMZ&#10;3WeffebFhZdeesnv++qrr7ZdB/MuICjQypohku6880537733+rDPP/98m/DA8EoMg4SwwPBICBMP&#10;PfRQWw+I0OGaFwxt9P9uSnZwy2pjDIf09YfRCyqMZhjyiGHELrzwQrfEEku4Tp06+RbHfDt8X3IM&#10;CiHyxeYmqkS6obRIlBvFqcqjZyzSRqXyKFEe9G5qjwSFwsgWZysdnyUoCFEapHf5CAqMeLPBBhtE&#10;S9mZS4JCa8JXbUHBHPeIBb169fKTIyME0EsAUQERAKHBmDhxov8l/AMPPOAdosyBgPAA3333nR82&#10;iaFbMIYxsrkZ6PVgAgXbOAats5ngGRGDlpaEg4IyAiYIHn5uslNbVnubMip6UfnTSIKCxeUwTvON&#10;kTguvvji7vzzz/cighBCpAVLr+LifkF5cxPBczHLh2Z+joU+qzjhfs38HDMRPt9ino/tU+z+jUg5&#10;nkMzP0+791Lu3/Zt1meYiXI8F/YNTcx+JqVA+QnLl0YRFMK4lPQM4+uz/Q+XIVwX/2+E65OIb7fl&#10;cH24PYlQUMh3n2bCnqWeicjE5ptv7oe9zwWj59A738gWp+aSoND6cKotKNh5ceofeeSRXiBgrgSc&#10;/jj5ydgQCWhN/eabb3rRgbkPcPwjFiAqIDiwHaZOnep7IyAY0NuAMIgG5vCl1wNhn3rqKR+OXgmA&#10;85h1Rt4J0MRByU5sWbrs3UcKmluhUQQF4rGZFSr5ruaee273+9//vmZCQtxJmA+FFIqbjXwrDWF8&#10;YJg3kQzPxp5ToRSzT6Njz6TQZ0N4fff5UcgzJoyebSv2LApBzy4/inm2eq65UXwtnkKfncgPKzMV&#10;g+Jndgotq/M8iy3f42BjGOlGJp9nw5ybuYjH96T4Hz8Xvq1c5PsdXX755e6www6LlkQ2eKb5PlfR&#10;PGy55ZbtfL+ZuPvuu93uu+8eLWVnLgkKrR9aLYY8ogcBChETJCMgMKcBcxsgICAMcG2ICgxz9OWX&#10;X7pvv/3WT7b8xhtv+CGN+M/1kHCzP9dEbwMmeWZIJI6DsEDvBxyoZBSEe/rpp92DDz7oeyrceuut&#10;rnfv3n74IyaF5lhZE59ffnBuTJ9k57UsncaQVLy3PGi0IY8sLvMNzDPPPO6cc87xy8D3MH36dPfi&#10;iy/6YcDoFVQJs2PzLXLOQjJ3wrIPwiPpKccyi5+nWYx7Z4gqxFWeTz7P08JReaNgixhb6fdeL8Yz&#10;GDlypJ+UnyH2eEb5PNM47MOzffnll/3Qe834bLlne57MTVRs5Zb9MPL8v/3tb76im3S+ZjV6Z2KU&#10;fwqJq5YOYJST6NXZTPHU4if596xZswp2ZhGexil848303PIx++4pU+QsR8fguZLPk6eNGDHCx217&#10;V0nnaibjGfCdUg8q5JkC4cmTqD/RO7XZnqfFI+KkpXuFQrlA8bG9UVenjk0eYnl1sc+XMhc+ANIO&#10;Pd/W75000PwRhWDpaDF5+yqrrOIuvvjixG31YNwr90yDUb5X/HD4iMireZ6knzxP/E6Uzxlmm9Ew&#10;KKeyTBmTYbQZPht/EMcknhMG4/gcl7oTz9i2UxdjmTjMduranJd0l+shHL+MksF6Ow4+KYxljHPz&#10;LXBuuz62U8Zj2Yb55h2fdtppbvvtt/ffDMelES3noU7Hr+x5/855XpTXCv2OROPDPIB8q7lgDoU9&#10;9tgjWmotU2ViLgkKrQ+nFj0UEA0YjshguCOcB0zWTKJPIm0QHnEBkQAhgHAIC2QGJMIMicQvxySB&#10;pWJCwkxYMhKORaJCGGzGjBlthSHC4+wkA89ZwZSYUJ+GqJBHT4VGHPKIwsh8883nhzgy+AaAXguk&#10;VUzIXClbfvnl/RBLXbt2bfumubZ8zL7Hm2++2feuSDp+s9lyyy3nFlxwQbfddtv5wm8xHHjggf69&#10;826SztFMxjOYf/753SmnnOKfTVI8zMcA4Yu43rlzZ/+eks7XDEbcsu6k9mwKwfahsjbvvPO6pZde&#10;OvE8zWjLLLOMW2GFFXx6SEs1CONhNrP0lDJPly5dfLznWEnnaVTj+RGnqIyDPZf4s4qbPTucAYjz&#10;ScduZiO9I05a+YlnVgiUSWgl26FDB58mczzeVdK5msms/IS9++670dPKD4uzzCdHmrzUUkslnqNR&#10;jTjEfVvZN/5NZzPg+XXv3t2Xt0gnFR9bjWfRsWNHny8zcgCEz61Qjj/++KbMi5LM4ixz2xWKPf+N&#10;NtrILbroonmX7znn6quv7lZcccW6jONcM/fKvIA8uyWXXNKts846bpFFFvHL2FprreWfzZVXXunD&#10;Y4gI+IHYl31oiYxviF/K8DwPnPW0ZOY8rLvgggu8L6pbt25+n7XXXtuLBzfeeKPfzjdBfRXf1Kqr&#10;ruqvieGk2Id0iH041uOPP+59Uzx79sNpGZ6b66OsMWjQIB+etBsfHQ5yWlfzvayxxhreF4fTk/kQ&#10;uU/CcUx7Ns1ovE/SJ8p5+ACh2LRJNCb472hcngvKTrvttlu0lD0etXx/EhSgFj0U6g4Nc1Tf9nbf&#10;6EVmJg2CQjkyPo6BMRTYQgst5E488cRoy+xtQI+dbbfd1jtCKQBZa4xyGq3DaIFBwatYLrvsMj9m&#10;JC3tSIOSztMsxvP8y1/+4lZbbbW2Id8KZZtttvGFUo5VqfdeD0YLIJ4BlbfwGykW0gPyRwRqvqmk&#10;czayEZe4b9IUhiUsFXocrrfeev6bb+Z4GjcaPzBUZDFOB6AhBfnCH/7wB/fVV1/57yDpPI1mFj+J&#10;U1TUi4HhMqnIc5xmz4vMeK6ko4cccogvQ0Gh5RhELpwiDH/KsZolTuYyngWOL+qUCKyFYILCLbfc&#10;4lZeeWVfb2uWfMni5P777++OPvpo/xyKgedG+bOZ0slcRjmc1tk4NakLlUqPHj3a8qKk8zWLEWd5&#10;tjvuuGM7J1ahrL/++q5fv34+/iedJ8nqvXzFvdJCH+GVdJIGqpQf+XY33nhjv36fffbxrdcppxPX&#10;GGabfIp7nzx5sl9P2YhtpJW8CyAdJQwNYC0MPRxZJhzHYb0t8x+BnPSCHk4zZ870+3CN1Mm5XvI7&#10;GtgxNDcNYBETCMO+hGFfjkujMf5zXHrswkUXXeT22msvv4/ls+QRm222mW9Uy3XHn08zGc+Z8h0N&#10;P+ixAjwn8+/K0mW1AP9Hvj0UNORRnlhiJEEhB0zAnOSkltWXTc5eIauVoFBo5TsXdrzDDz/cFy6t&#10;IEJLCrbZdgqdO+20k/9fSWjFtMACC7hjjjnGz+FAi6R8jDQJRy9ixAknnBAdTdx3330+HabAWQwI&#10;Cpho5YorrnArrbSSj5sWP4l78fiYzdiPijEtYxLThSaCyvD9998fLRUPFUJaLYs5Oeuss7yzi/SR&#10;+Jcrvtp20lEcbJRRL7300uhozQWVCfJvnl2+3znhTjrpJB8f6W0n5oTndOyxx0ZLhYE4TuvOnj17&#10;RmuEMXr0aP+9MmxRIVg5jxazNEBoRoiPtFjl241/09mM/Py4447zz/3222+PjiaMsWPH+t5E+DtK&#10;5eCDD/aOX9HK3nvv7a1YNthgA+9cbzYYqYLW/fGeXAgC1Nn3228/L1rzbVsvfZz4IVZHNsL/wHJ8&#10;n/gy5zMx1+C4IfHzED4clQMQE8Lj2H/KbTaHgh2DkT1+/etf+x4MojXPpMckQ14Bz4m0XJY+qwUS&#10;FCqAJUYSFLIwY4pzw89NdlDL6s/+MTZ6sXNSS0GBQhBDWMQLIsXCsGF0t2QsQYPzmMEjjzzidthh&#10;B/+/kiBo3HTTTe68887z43TSwqIQ+9Of/uQLyDwbu/ZmxO6diYJKFRQofDY7xCeMbrEU0mkdmxT/&#10;8jX279Wrl4/vzRxPd95557L1UNh0002jJRFCy6ti4iv7YNdcc42fswrCPKGRoeJPRZ6eeZdccknb&#10;84g/o2xG/sX+Yk5wxFoPhUJBUGC4hquvvjpaIwzGgqZOWaygQA8Fht+IO76aAcqNxZQ5MYY3obGB&#10;DesjZscphh8ul6BA72PSY9HKnnvu6VugF8uGG27oW+I3A2HZheGJqPMyjJERL9cwzC+iAr0UmfcA&#10;cOTbcSx8uBxafJsR3x7/jVsIy2G9PwyTFJ76MN9MCHkETlJ6r4rZftgkQUGkg1q+DwkKFcASKgkK&#10;Wfj7tcmOaVl92l//lHE+hVoOeUTihvMs3kqhEMLCB70T6DoLcZHCwiAoWJh6oNkFBaPcgkKzPlPu&#10;O95yqBzguGnmeFouQeHJJ5+UoCDKBt9ksWmmyA11COuhUGj6J0EhMyYo2PAN+WLvwASFeDlQiEKx&#10;OMX478wtIUGh/JQqKNBDoVkEBbA4iaDAHAVxQcHMYIgheuYz10AoFlqYMCwkHQNyhUv6tf8QX59k&#10;tj38xUdx0EEH+f+GBIX2mB8WXw3w7Mrh3xXlo5bvQ4JCBbAESoJCBmjNnuSUltW3TUlu6VVLQeG5&#10;557zM8+X0orMHO50/WRCqocffjjakky1eiiI8qIeCiLNqIeCEM0HdQj1UCg/EhRE2qCHggSFyiBB&#10;oTiSeihkguGEdtllFz9sJHMfgKWXaSdbD4VmH27VsDxTgkJ6qeX7kKBQASQoZIFW7LRmT3JIy+rb&#10;GMLqp1nRi55NvQsK9j0zez3faa7WChIU6hMJCiLNSFAQovmQoFAZShUUGIZPgoIoJxIUKocEheLI&#10;V1CwdJA8h+GhunXr5pfrBQkKuTE/rIY8Si+1fB8SFCqABIUs0Io9yRktawybMCB60bOptaCAk7cc&#10;ggKTw2688cb+P9j6OBIUhBDlRoKCEM2HBAUhmoNyCgpClINCeihYnZh5pBZaaCE/p1S9IEEhN+qh&#10;kH5q+T4kKFQACQpZUO+ExjZ6KfzyQ/SyW2kUQWGTTTbxEzznQoKCEKLcSFAQovmQoCBEcyBBQaSN&#10;QgQFsJ4K5Dnzzjuvmzx5sl9OOxIUciNBIf3U8n0wGogEhTIjQSEDX3+Y7ISWNZZ9+nr0wlupd0HB&#10;2Hzzzd2AAXP2wIgjQUEIUW4kKAjRfEhQEKI5kKAgasmMGTP8kK9ffvmlnw8BChUUjO+++85P5nzx&#10;xRdHa9KNBIXcSFBIP7V6H6QbDAs3cODAaE17iCvmG7/vvvv8EHT50HIvEhRAgkKMiYOSHdCyxrK3&#10;+0YvvJVaCwqlzqFgICggFuRCgoIQotxIUBCi+ZCgIERzIEFB1JKhQ4e6F154wX3wwQdtc8kVKygA&#10;Pfq7du3aJk6kGQkKuTE/rOZQSC+1eh9/+9vf3Nxzz53XPDNHHHGEr8/mQ8u9SFAACQox/tZSqUly&#10;QMsay0Zc0Dr5dkQj9VCQoCCEqAUSFIRoPiQoCNEcSFAQtYTeBA8++KCbNWtWW50ZQYGeBu+//75f&#10;zgfzgU2cONF16tTJOxvTjgSF3KiHQvqp1fsYMWKEP+/IkSOjNZnhm8rXR9ZyTAkKIEEh4IeWBDnJ&#10;+SxrTGN4qwgJCkIIURoSFIRoPiQoCNEcSFAQtWT48OG+hTE9CmwuhPHjx3tRoH///m7MmDG+p0KS&#10;se29995z33zzjd8PqMt36dLFXXDBBdGa9CJBITf1LCj88ssvPm6ff/757rXXXovWzoa5PlZeeWU/&#10;3Fc28g1XK2r1PujZxHnzERS22WYbCQr5IkEhAcbVT3I8yxrTJg2NXrwEBSGEKBUJCkI0HxIUhGgO&#10;JCiIWvL11197H5sNdwQMf7TIIot4/9pmm23mNtlkE28bb7xxO+vWrZvPa3DMgwkSxx57bF5+sFoj&#10;QSE39SIoIB4ccsghbU7/s846yw+/hRDw5JNPuv3228+vD5GgUBqFCArbbrutBIV8kaCQAA7mJMez&#10;rDHt3dmO91oLCppDQeRbCKBrblJho9JwXvK3XOeOXx/3tdNOO7nvv/8+WpMdClb5xOFsUFjbe++9&#10;/fVa5SFfynH+ZkWCQnlRmtCK0oR0I0GhdPStt6JvPd2kSVDQN9NKM30zN998sy8fIgaYH4seCp07&#10;d3YvvfSSHwoJ0QGjnh4akzDvv//+7vDDD/f72f7nnHOOd9RbHdzWpw0JCrkxP2za51BAEMMfbGnX&#10;vffe678hfvv27Zs4zn++6V2+4WpFrd6HBIUKIUEhARzMSY5nWWPaa7dGL149FER1odBgeU4+xvui&#10;ALLKKqskbqNAH66zyolVaPI1jsU+tPYJCyMUUJZbbjkf/6l0xCscxdwPxK87m+VbyeFamaDNzsG1&#10;xe/HqMT5mxkJCsWjNEFpQr0iQaEw9K3rW69XaiUo6JvRNwNcK/VvxBZEELA5FBjOKBeICUcddZT/&#10;b34w6v4LL7xw21BIEhTql3rpoZBJUMgGcV+CQvFIUKgQEhQSGN072fEsa0xjAu4ICQqiXqDyYpUf&#10;Cve8S/uFcHsSFFxyFfStMsQ4jvHKhlXSMh0jfv7wWPFt4XUb8YJWvth10dX597//fcvn1pqnY7vu&#10;uqvfFn8u5Ty/kKBQK5QmJKM0oTpIUKge+taT0bdeHepxyCN9M8nU4zfDOWbMmOF7G1idGUGB5808&#10;CZkwn9ehhx6aKCggoHz77bd+Oa0QfyQoZKdeBAW+8bAXEt95PH0g3bFrz2R8n/mGSwt2TdVGgjHe&#10;AgQAAP/0SURBVEKFkKCQwN+vTXY8yxrTRsyehEmCgqgFFM4t70mypEJAWKC3yZvKXTkyOBbXEY9T&#10;1j2aiogViHLdC2YVFzse+/Tp08dXXJLCmy2wwAL+PjPBcTK1qAqx+7HnU67zi1YkKJROru9IaUKr&#10;KU1IDxIUiiPX96FvvdX0raeHWgsKueKZvplWa6ZvJh9BwUBQOPLII6OlVni3SYICfjIzWw5/44Rh&#10;8yHX8eJwnfUgKNhzMLN14S+EYcL1pVAvgkI8zcmVBgEihHooFI8EhQphH68EhYC/thQYkhzPssa1&#10;iFoLCppDoTkJKzVxkgoYrLMKCa2C1lxzzbbKkeVhWK7KUa4wYK2OPvnkk8TKA4VbzmvHoaI2atQo&#10;P0Yp12cVN9uWVLmw+w8rbPHWTvkUtMAqbPHrDC1egSrn+YUEhXKgNEFpQr0hQaE49K3rW6830iAo&#10;6JvRNxNSKUEB4g5vfm0y55B4mHywffKt+3OdaRUU4vccznEB4b3aen4tnK0rFfPDpn0OhfD7gXiP&#10;hSQkKJSGBIUKYR+vBIUAhsBJcjrLGtOGnxu9ePVQELUhXqmJW1goDwsctp9VlArBCjIU+jlGPvEl&#10;H6xyFK9IcQ9WOaLiYZUn24f1VmHLZPHKid1/eO1Ujn7zm98kVsIgXumBYs8vkpGgUDpKE5Qm1BsS&#10;FIpD37q+9Xqjnnoo6JuZTSN/M6UKCldccYUXFOJCQegUt99//etf7ueff/b/Dbaxvlh4D3b8bBAH&#10;0yYohNdNPBkwYID74IMP/DLbMJ7jTz/95NcBy0OHDm3n88jn/vOhHnooJH13ub5FCNOzbOQbrlbU&#10;6n1IUKgQ9vEiKBx//PH+fzaaQlBgkt4kx7OsMW3U5dGLl6AQZ+zYsX6MylyQYYUFgXIVCkR+JBX4&#10;c2GVI4OKRrzwb4Wbfv36+YK65Y9xC49jlaOw8kPBhm+LcxDnwpZLYQEqvKb4PYX7GJkqR4W0tirl&#10;/CIZCQq1R2mC0oRqI0GhNuhb17debepxDoUQfTON980UKyjQk+Sll15yxx13nJ+UGYcjLdunT5/u&#10;t1OfnTVrVru4gnBAngVsN8MncNddd/nvg+ugDs3v6NGjvQMd3xnn4visA9ZRXn7llVf8ci543mnt&#10;oTBixAh3/fXXu/Hjx7tBgwb5eGY+BHwbxJ3evXu7a6+91t10000+3t14443uuuuuc/379y+b76Ae&#10;BIVMDn++0TB9iMM3l893lW+4WlGr9yFBoUKYEnvCCSe4Y445xv/PRlMICu+2ZLRJjmdZYxoCUsSx&#10;xx6bUVAIMzoyfoYnalRB4euvv/YtDJ5++mk/Tma8gMaz+Pzzz31BgRYH7733Xtt/ClmltNJoJiiA&#10;J3WJTjJrUUUhJFtFJW6Z4kG8cpREUoHHKjhGeByraGSqHBGWfcNjxCsnSfdglk/hKDxeEvFKT7nP&#10;X2+E6Rr/zUpBgkLxKE1QmlBLSkkDJCgUhr51feu1oNT8HWolKOib0TeTiUIFhSOOOML/x1eHM7tH&#10;jx5eOOE/Tu4777zTb4dJkya5c889178n3g3fEHX1eH6JE52eDoQ9+eST3amnnurf3WOPPebrxTja&#10;Of7jjz/uhg8f7sUF6v4IDPlOBk3cSZOgwL0jvtx9991eJEAcIF4gHNx+++3+F38B4XgGF110kZs2&#10;bZpfd+WVV7ovvvjCT7A9c+bMtudYKvUgKBAvktKTpDTEYJtN1J6NfMPVklq9D4QEzsv3lwsEha23&#10;3jpayp53thyzOQUFeygmKJx++ukSFIyJg5Idz7LGtLf7Ri/e+V46+fRQILMikcHxPgekH7ksgTTM&#10;oUB6QIGJAoF1V6QQScGKAlF4vxSKvvrqK5+WfPzxx76QybWTCZbjHpoBCuo2lqtVIIyw0J6tgMEx&#10;dt11V1+QDlsR5SKs1GQiXhGCXJWjQw45JHHsWCoW3Ac9e8J7iVdWjEzrc8F++VQ47R7Kff56xcoC&#10;UGqhXoJC8RDvlCYoTag25fj+JSgUBvFJ37q+9WrDt843Xko+X0tBQd+Mvpkkiu2hQN37jjvu8M97&#10;oYUW8g5w8qFHH320LV/86KOPfM+Dhx56yIsC33zzjXeKg4XBKX7zzTf7vAyBgAZ5OC0HDhzo3zOw&#10;jeNzrNtuu833YDAsTC6IO2kTFPAJ8lzuv/9+L6hcddVV3pfCs504caIXZIBhothGXOF+ec48E8SF&#10;sAxSKuaHTescCvTeyTTsGs+FnhvxdIS0gPidKw3KN1ytqdX74JvkOyefyMU222zjDjjgAP8/V57Z&#10;ci8a8ggY8ojuXrloCkFhyqhkx7OsMW3CAP/a+RYOOuigxETYEhL7Xh588EHXtWtX3w2yXKShhwIZ&#10;OxkdBTIyYrovouZOmDDBj3WIcGBQSKKgQBhaIQwePNgvi/yhUBVWjigEWB6ELbDAAlkrR1RMqBBR&#10;GSFP4deOl4tclSPOmTShU7bKkV0nQpO1trKxVoGCUljhozJovxwnvPdMlquQZAW1Xr16ZfwGwnso&#10;9/nrEdIcCvpTp071vYzyrdhkQoJC8ShNUJpQC/j+P/vsM58W8E6srFMIEhQKQ9+6vvVagOOOuFfM&#10;N26kRVDQN9M+fiZZs3wzhQoKRx11lP/PftTlL7jgAtexY0ff2p7eAuSJ5IeIB9RvgfczbNgwLx7c&#10;csstbQ3vyL/Iuy6/vHUI5b59+/rW+tZK33of4FhHdKClPiIGPRT4j2+NX8rfub5LnmfaBAXjpJNO&#10;8kLCJZdc4uMxjRHDeRN4pvRK4BnjWzjxxBPds88+632QpdY7QtLeQyH8xpOwdMHSL5YbpWeCUav3&#10;8cwzz7hu3bpFS9mh4TAiGeT6LlvuRYIC8PFvsMEGObtclVNQyPVyasaMKcmOZ1lj2rS3/GsnM19p&#10;pZV8Zg/Z4idhll9++YYTFOzcjG9ISwyGPaJnwsMPP+zXh1AIGDJkSFuLhHvuuce3uqDAUClSm2YU&#10;SVg5yka8cGEFeSuocxzyFCoyFMpo3ZCr5VWuylGm7Vax4JqsMmdxjYoJ+3A9Sa2t2JfWWNzLu+++&#10;29Y1Nuk84T3li90718NxM30DYeWonOevZ3Ay0F2bylKpSFAoHqUJShNqBUM5MhQDz6yY1oISFApD&#10;37q+9VpAOZrvjW+92PtLg6CQDX0z+dFI30yxPRRwbr///vu+3Lrssst6UYBl8kC+Fe6H+Ebjubfe&#10;esv34gcEeOrKtHhGdKChISID+zCMDz36P/30U29WL6ZR3sUXX+zzWob+wfFNTweGFuZdmGWr6/Ls&#10;0ziHAteNKMXzNKPngX2DQBjiz5QpU3wdgWGmuHeGXS+n7yDtgoKoP0EhFy33ojkUACWVyWhQybNR&#10;LkGBjxvnJaovmSTL2RLQqvPXlswyyfksaywbfm5LDtc6sRJxmgLdG2+84ZezxUcUdpz/+bQmyJc0&#10;CAqkB9itt97q3nnnHffhhx/6ghWtKOL3+dRTT7VNImWtNChYZRIlaZlBJk/BrBB7/fXX/Tuh0EVh&#10;pJHIVTnifinsk59Y90gKY/bfSCrIWwUlqeAPmSoFuQgrFiFcq7Wk4tzheLAQno//3BOteKgsJVVA&#10;iqmccG3xc2Qy7oFrLuf564m//OUv3nl36aWXuhdffNGv4xunkE+ebMtmhSBBoXiId0oTlCbUCvJ+&#10;8ulikKBQGMQnfev61qsN9005nzI+TlDzAxRCWgUFfTPN+80U00OB+jZ1XIxngR+M+RNoREeDwbDs&#10;i2ORybbt+8EQEvCLAU5yfGmAmPDkk0/6oZJorGj7EOb3v/+9f488T5zu1G2tvJxPWZv3lSZBgWfI&#10;/XEflNn5jziAf8R6egD3xv0isBg8a8CHIEGhuajV+0BQwEeWD/jkJCjkCQkcHxrOPjJSFPRslLOH&#10;ApO4kvjTOyJ1aGLm5rBgQmZaihC3baw/g+8jNKAwss8++/j/tq5UEBRqMYfCjjvuGC3N5rTTTvNz&#10;qtAdkaHQaEkRio0UonA60mWR1hzMwUIvBbo3UniKQ3qx+uqru7XXXtutu+66Pv3LZRaO386dO/su&#10;kUKI8kBeTrdtumRbd26gAkSliHQonu7liwQFIeoPvnPSBcoiOPgLRYKCEOkHh5/VM2hxHa/z5EOt&#10;BAUhMlGooEB+xTCf9K4HhuphyCPAN4Yz3HxkQM8EWtMD9VzyLH4JA4gSNsIBggS9FUwgwlnOcejV&#10;gEMT2J+8Fic7IwJAPmXttAkK3D/3hyB13nnntaUv/DLRsvkOuDcEGYZ6omcHcykw6S0NNK+//vqc&#10;/sdCMD9sLeZQ4L6t10+liYuV+LHo2VQPVOt9xJGgUAH4wCzxolsSQ7gQGbNRDkHBzkliveiii/ru&#10;X6njH2OTHdCyxjLmy4igxW6XLl28szzE4mv4S3eps88+2y9bYaJU0tBDgcyfbtB0BcXJyJBGDIFC&#10;YYeeAvYMmFOBdI57pzD0wgsv+FYHFJ4oYJkz0qDSssYaa/hnyzYKH9mMY2D8JzzjDR599NHR0YQQ&#10;5QBBgYK8OQ/tm0UM4JsF1oXfcj5IUBCi/rBvHQcjDX7Igwv59iUoCJF+wjydMj/zofGtF4IEBZE2&#10;ChUUaCzHRMI0jAN8UYsttpgvF+MUpj5r3wnlYeZCYCgj6r3kV/iwwvyR8zMkFfNy0AMBRzn1Z5z9&#10;ONVpsc/5rEcDdWZ6CeFPozFevqSxhwK9U3hu3J/5MHg23DPb+M8zHTNmjH9u9ODgOeAn5ZnyfKjv&#10;h8+zFGrZQyGToBDvAWRDrFn4cFsmi/e0igsKYY+jOLwHGo7bsSwc+4TnyMd3VA7sfNVGgkKF4QNn&#10;MiEU2myUQ1AwOOfiiy+ezh4K/24pXDEcTpITWtY49sPszJceB4znlwviLYkyAgA0kqBAAYe5EW64&#10;4QY/9AFzImAsU4EgU8ZIkGmNYVCIIFMEExRCKODRO8HCFAoZ37HHHhstCSHKwaOPPto2Z4J928C3&#10;TgUqXFcIEhSEqC/sO+eXCj7DF5JfF1K+kaAgRPqxfN2MXoqhkyofJCiItFGooEAjNYb1Jb+DUFDA&#10;EY6D2yC+21BO1G/JF+OCO+IcQ/cwFDAt49mfOjXlWLaRn3KNONPZz0Q8ttFILzxWNtIoKJB/W/2e&#10;Z2NpSwjrCy1TFEtaBQVz4ucaHizX9rgIwGT09KAJBYPQMokMXKsNuwZxgaKS2LVVGwkKVQCHHTO0&#10;Z6NpBAWYMCDZCS1rDBvTpy1jIz5TmaVFfhJh5sj3S88aWhZAuTLHcgoK9KDAWZiLuKBgUBCixQBG&#10;DwQKQGELprCglQ+0SkBQKHQ/e7akERIUhCgfVKKuueYaX3EyLI2jMMu8JaRF8UpBPkhQEKK+CPN3&#10;nB40IigUCQpCpB/L88nbKWMzzKE5A/NFgoJIG4UKCjYps4HTlVbj9M5LM2kTFKCYekIlqZWgwCgv&#10;dh4znP047MspKABDRIXlLY6fbbijeA8Jejvg4wnPY4JC/NiVwK6j2khQqCCWEFCB2GijjbK2VGgq&#10;QeGnWeql0Mj2zWdtcZ/uicsuu6x3nidBOAvLECFrrbVWW8Zt60sFQaEWcygkCQrlRoKCEOli0KBB&#10;bujQof6/pW+WltFCi9YufH/h+nyRoCBE/UJrSRsLGvJNAyQoCJF+rDUq+Tv1DcZ1L7TeIUFBpA0J&#10;CrUTFNKG+WFrPYdC2AOg3IJCOF+ChSdec1622bkykdSTIhQdcu1fKtV6H3EkKFQBZp+nQE/LxEw0&#10;laAAk19IdkbL6tvG9Y9ecGvLvPXXX99PLAxJFedw3R577OEzCMi3op0PaRjyqFJIUBAiXYwYMcJX&#10;nMI0zNIeyi4vvfSS/19MGidBQYj6hYkq+X7Dbz+fNECCghDphyFKgfI1jqjHHnvM/xaCBAWRNkoV&#10;FBjyu0OHDt43lWYkKOSm1kMemYhQaUHB7snmY6CHwfHHH9+2PtzGMZPmUKgVdh3VRoJCFaBVIhMz&#10;Z4tkCApMrsoQKKXCBK2pFxSYS+GvLc8jySktq0+j18lPs9oqyP379/ffa7YJyS0sk5d37tzZT1gM&#10;rM+nop0P5RYU+vXrFy1lRoKCEM0JDgGw9Itf+95IC+nyCsWkcRIUhKg/7DunnE99gMYWlibkgwQF&#10;IdIPTi7ge6dM/uCDD0pQEHUPgsKSSy7pe9jlAjEhLihQz2SkgkLnE6k2EhRy0yyCAj0ULOxVV13l&#10;74+hjOh9zrk4/yGHHJLxOPG5GMyyDZ1ULuxc1UaCQoWxisRpp53mry1Tgsq4yyhcTz75pBs9erS/&#10;Vz4UfnMZ4djHIrYJCpkEDCazYXIbEoak42Uz9gsnii2JT19PdkzL6tMmDW2rJDOWKMMX7bLLLv4b&#10;MItj4UlYVlhhBT/uXLkpRVCIX/MWW2zhnXGQdD+GBAUhmhMqHklpDcO+MdxJOLdCoUhQEKK+sHIC&#10;eS5zSZEOIChkKz/EkaAgRPoJRUKcsO+++260lD8SFERasDzq/fff93kI8weOHTvWx9G33nqrnbGO&#10;+E6d/7DDDvP72f5nnnmmO+aYY/x/YH0h+V+1kKCQm1oKCqEYUElBwY4XhrU5EGzIo1BQIFy8h0J4&#10;fUZ4nZWkWu8jTiGCwtZbby1BoRDCRJNhDrh2HIBAwQOz7fRMoIX2iiuu6NZcc03fW4EhkFZfffW2&#10;//wmGeFRj3/1q1/5oRZwWGTqoYCjY5tttvHnSjpWLltppZV8xjJp0qToiCWiCZobw8b08a/T4vPD&#10;Dz/s43uuQrGF33DDDd1BBx3k/xu2rVTKMYeCXQtzoRx99NH+fzYkKAjRnJDOhGmNpR2PP/64Gzly&#10;pP9fLBIUhKgvLK+lsdCLL77o0wNbl28ZR4KCEOnHJmCnPv/QQw+1m6Q5XyQoiLTxwQcf+CGLunTp&#10;4hsKJhl+KOqi+Kouu+yyaM9WyLusnsm3YJY2cPZKUMiO+WFrMYeC9RyASgoK559/vj9uJkHh3HPP&#10;9QKCDXmUCcLSq4GG5Pmct1xU633EGTBgQFZBIfzm8VdLUCiAeKK54447tlUK+BiIYAY9FEisadVA&#10;IYRKAIZAgLMwdFJwTPYNWzpefvnl/tnQnZrKCgJDkqDAsRgLj23hefIxwvOM5513Xvf6669HRywD&#10;o3snO6ll9WF/v7Z1CKuIadOmeWHs4osv9sv2HYTfQghxfuGFF55jItNyUY4eCrYv94SokAsJCqJY&#10;iHO8H4yC/O233+4LIfFvwsIVCvuZGfafijBiIOk9hGEKwfajkFesIyyEyQ1XW201n7aUgl0XBb2k&#10;iZPN7PnzPxcWxvYLYR15PfnmU089Fa0tnjQKCnbfvJvevXv7X9bZevtvli9J+4X/ael96623uk8+&#10;+cQvh9tK4YQTTnAnnXRStFQYjBFMXsaYwYUQ3h9lvr59+/rWfsQdu6+45Rs/jTB8+F7IOxjGjzJd&#10;IcdLM+TX1113nU8/gfsK7zn8nw8WNpMZSes51zvvvOPjKhXLpDC5qLagYNfFc+Q/E80///zzfp1t&#10;C3/jlotc4VkXxlew/6Qvt912m5+bLtP+aYZhPYcNG9YuDsatWML9M/0PoR7Zs2dPXwY3MoWNQyvk&#10;ww8/PFoqDO595ZVXbjdBeTFwHBg+fLh34Ft8BbuPfO8nE/F4aNj68D3yn/SUa2HUALuepP0zUU5B&#10;Aedokh8gX6g7MW5+Uj4E8d9CCPfJtD/rbduHH37obrnlFi/ahO85Tdj1htdN3kpZM1wHYbhwfSEk&#10;HQ/COBlC+eTGG2/0o1SAbY+HM2w96UOnTp28cz2b34j8DSOM7Ut5hgaDlv9k+p7SgASF3NSyh4I5&#10;9YE0yXoIlFNQCLfzf//99/dxOt5DIYRhbPGr2nMIt3NtXbt29dvt2itNtd5HHHow5SMo8Lveeuv5&#10;ek4+tNyLBAUIE867777bzTPPPO69997zGSIFD7qIMH48DhMcg+GQL0Tcjz76yA8zRKaE6IAD0SZ+&#10;4tgk9HRBO/XUU91iiy3mj0MBoGPHjnNEeuCcjGV3xRVXRGsKg/NTYabQUzZ++aHlZlsymyRntSzd&#10;xjwYP7TPaOkBs9xyy7VlwJkKN8ZRRx3V5vDPFKYUyjGHAvcAVKr5tugCmg0JCqIU+A4oMAEVKSbz&#10;jGPfSjHfDPuE+9n/WbNm+cqGxY9iseORB6VJUADSAe4P8cSesT2P+DMJlzMR7hsPzzLnIE+2sdNL&#10;Ia09FOy+eU//93//15aWh8+D//nEq/h+YOtsPb/EVctjypl31EpQwHg+/FKRoReoxRfbjoXLxRA/&#10;BpV/K3eWkkemDeKh5dN2r5ksHyxcfN+4WRjgffJMKfOT3hSbrtaqhwLXi1G+ID7G40f8fgshfF6Z&#10;iIfhWj7++GMvJkC9xlfSyUzPEnI9l3yIHyPpmDNnzmwbF92253vutAgK5K+kYdSDzZFpBuH/cpN0&#10;bPIA8noIyxf5kiZBAd8EwrbVL8L7Tbr3QgmPlQk7D74Oyqb8T/N3H96LpZ0MCWT3EW5PWlcI4f6h&#10;hYTr8CEV872Tf9FINZ8hvLhnzCA+U2emHgP5nK9WUF+RoJCdWgkKOO132mkn79yPL+O0t2vAsvUc&#10;yCUohIJBeI5QzDDYTrksfi22P+n/3nvv3XZdjS4ocH/5DHlEnFl33XXzrsu23IsEhThE4KWXXtqP&#10;JUdEQ7nl46RwjGMQQQDRAXAgmZJMNxImd8Ipcc899/iu01Q0SeCY+JaWj8ysv+iii7bNwcAk0EkF&#10;CTI3ruHKK6+M1uSGl2+ZAJnDQgstVF5BAb77wrlRlyc7rWXptBEXuP/Oai3gGThS+EZJlJOwuGT7&#10;ULihsEELo0pRDkHBoEBG5ZwWctmQoNDchHG8FMpxjGIo9by2fxoFhZBqP99Sz8f4tGkd8ii8t2o/&#10;13JSDkHh0ksvjdaURjWeYznOUc7rrOe4k0R4P8XeW1qGPErTuyn1Wtg/TfdTb6RBUGhEcD4jKIRj&#10;bxcLw8iWIigYjfTdl4N8r6FR0hfEHFpY44PKh/C+jz/+eD+8CXVU6uBpfiYSFHJTC0EBf6kNb4Tz&#10;3noDmOM+Uw8F/FB2bfkYLebp9UB904SA8Bzx8LY9vCbMhkRaYIEF2qXjiBJsr7SwYNdRbXL1UDCI&#10;MxIUysD111/v5p577rZu+kBLqmuvvdaPPTdw4EC/ji7GdJOjcIFowPjL/BokzrTGoCs13SspONAl&#10;jQmZgTkUbMiZEBMUmLUcODctj1CP+TWjZwRGZQQsE6iYoAD0VHjt1mTntSxdxjBHP/zTxwuLG489&#10;9pj/Pi2e2vo44T5HHnmkn98gU9hyUI45FEIooDNeZNgKI44EhfoijJM4rePpYT7GPqSZwPPNFj8a&#10;HXuWFLbKJSgwnxAt5poZzaFQedIkKNQTpHc0gLGyY1IamcvIxypZFqhXNIdC+bF4hqMoKS7mMisj&#10;hMN7NBMSFCoDdeu09FBoNHBM4vyLf8v5GnUD4m6zfe/FCgo0lmVUDvvO0/7sqK9IUMiO+WFrMYeC&#10;yI9avQ8JClWGLqb0JMCRal3N6VFwxhln+HHmyOyAbQgF3POFF17oxw5EZEAkuOOOO/xxcJDiaKHr&#10;Py3DmTSHltN33nmn7/ITnxgHqLAts8wyfnxZ9qNQZ+8mySg0hgXmigoKwFj84/onO7Fl6TAmYEb8&#10;CUDwIr6ccsopfpmCW66CA2IY8RSHfyUpZw8FYOgCRDm71xC7ZwkK9YW9N4aXI32Mp4OFmA13wjFz&#10;fQONit23BIXygqCQ70RW2aAn42abbRYtiZBaDHnUCJC/7rHHHolpYr6G41zMiQSF8mL5Ew2q1lhj&#10;jcS4mK/RorFcZct6QoJCZZCgUDkY6pk5IJO+43yM4aInTpwYHa15KFRQsPSQshRDJdkQYJDmOpEE&#10;hdzUooeCKIxavQ8JCjVgxIgR/j5wwgJzIthkr9bClQnyeNgIDtdcc41fj2OfngwvvPCCT7BxItJK&#10;hmFjECTolcBYdzgZqUAkVWoZKgln6A033ODVY2bn79Wrlx9Sie4+ZixTUGboJIQHo+KCgjH1FT+k&#10;TqJDW1YbG36uc5NmT2Rq9OnTx8fnk08+2a+nskD8TCo42Dp+11lnHbfrrrv65XwEiGIpp6BgjnhE&#10;PYTBN954wy8bdg/MeYLzr9IwRnQpggLpDoU+0QrdGhmCi6Hn4mliNkP8Jb1eddVV/RwiohUqcOUS&#10;FOjBF1ZMmpHddtvN3XfffdFS8VD26NatW7QkQsjHTjzxxGipMBAUEMmtB2izse222/ohDpLSyExG&#10;OouRTmywwQbRkUQI8ZGhUouBcX2pD9A7WrSHHuCUXS+44IKC8nuzHj16eMd4M0KjuFIFBcrRoj34&#10;A0JBoZR6Ec7RYudLbET2228/7yOivJ70PWcz0gd8J6NGjYqO1jzYkC65BAXiqtUtn376aZ+28htS&#10;qXp+OZCgkBsJCumnVu9DgkIV4SFaYkpBjDG2aO1Mq8uLLrrIbbzxxn7uBBJkFGHEBCoD/Mf5z9hg&#10;OLzoegeIAzwThpg5+OCDvSNs+vTpvlseqnBSywQcj2SKzM/A5GYklDhzk+BcTK5rwyhB1QQF+GmW&#10;cxMGJDu3ZdW1t/u6/37fflJBBC7iLd8kY8NZ3A7DgK0H+0/vGRzy9FKA8NsoN/TsoTVupnheCOE1&#10;0hqTFis8B8O24/TDOfLSSy+5F198sc1Iu8pldDns3bu3T0cKnezV3hFpBJMJMdZgJa4x7Wb3PHLk&#10;SJ9/0OuElvDFgkMNoYx3k3S+ZjKeJ0Px4XgoFQSFzp07+2HV+KaSztfoxn3T6IB8GYpJL20fKtQ4&#10;dCx9SjpfM5k9AypLzFNhgkK+z9jCUVaaf/75fetdjhU/TyOapaHEpRVXXNE9++yz/lkUCpWRFVZY&#10;wTtsFCdnG+no9ttv74466ij/nAr97omT1A0QJDgWeV3SeZrNeBY0pqL8Wmxr8FtvvdU/WxqJWbxt&#10;9LjL/VG+2XrrrX2js2KgcQ91Sxqz8B6SztOMRjkckYU4aY7rYvJ5g3HHmV+RnrdJ52sms/ITY6MX&#10;C2V7BBreU9I5GtH41ukVy5DaVl8Hi5f82n+rV9KLAwECvxSUo+5dDSQo5EaCQvqp1fuQoFBlLOFF&#10;HKAgSqsshi8yQYEuuKFDFjGBCZQRHqgY3HXXXW2z9NNzgB4KQM8FJgBh0liOgfMlm6BgPRS22GKL&#10;jLOdM8wSPRRqJigYP7Qk5G/3TXZ0yypro3u3TbwcxktaduGkp5CBwx6oJMR7AVh859f+08qB75g4&#10;Cxw33F5uKPzRkqwcPRTC62S8aHoH0BPBegjYMyLT5fn86le/8t9Y9+7d/W85jWMyDvqBBx5Y8L3Z&#10;PdCTgnSHAlMlrrEejPvGmGeDZ3HqqacW1OMjjBNUBjmGvfdmNp4nFThELwifU6GQR+65556+sNJs&#10;8dTiJ8b3bgV5KPR5hukT78aOm3TeZrHwGZAOMvQkw0ZCvnHWwlFxRpTkPZEGNMOztXvcZJNN3F57&#10;7dU2P1ghcZOwlO/JM+PHb1ajBxHPljjJt2qtuQt5rkCcJE/T9z7b7NlanEWwLgRLRylbciyO2UzP&#10;lTjJt1psDwPiMD3BSCebuewZN54Dz5WyjsXJQr/3kJ49e/qGTTzjpPM1k9n3fvvtt0dPp3BoaGB5&#10;e9I5GsnsmyTurLfeer6u/+6770ZPoj3EUYun5P80VqFhBsPtkVZSPy0lHlcLCQq5MT+s5lBIL7V6&#10;HxIUqkyY8A4fPtzfz/nnn+9VbzIqxAAgEablM8vDhg3ziTSOfVrUMKwR0FOBOROA/ZlD4R//+Ifv&#10;eYCgQOIYpy4FBQNhYcoo7+ROdH7LymNMuDz5Bee++2KOQgAiFnGNeEurubFjx0ZbZleykmAbx/ru&#10;u+/8MFv77LOPj4sUNGxb/FzlgOMj3lGwKdfxOY7dK98lY/CSiDJMWQjnpucAFXqM/0kWbrf/ocXD&#10;x80Ka8U8Q8Lnc45mMZ6FkS0+h8Sfub33ZjW+a4z/4fMsJn5C+B7suM1oll6CPcdinqftw7E4ZrN/&#10;/0n3b3HVLBsWJoyn8eM1utk3b+Tz3EIsbLOnnUlm3ygU+lxDko7dzEb9it9isffAd99saWgYJ4vB&#10;nl3SsWWz46Q9p2K+efbBLG1OOk9ovM/QksLUq3E/pcZZo9GeTTazeEPPhKQhj+LxEr8QPiN6vVPn&#10;hlLicLWRoJAb88Oqh0J6qdX7kKBQA8KE9fTTT/f3xORUvAiGPAIKqRR4rZJqGSEOXBI2joEQwBjq&#10;gJOXcRfpycA40wx5lE1QYMijuhMUQpgUeNpbzk0c5Nxrt7aa5lwo3OzZMRH2p6+3DjOVAK3xiTOr&#10;rbaaN1pwWjzmN4zTIay3OMzvjjvu6OOUxTkKK5n2LQccm2/HHHHlwiqRQEsiWqxQ4KLFfyXvJxu1&#10;Om+jks/zJIyee2XR8y0vep75k++zsnRAz7YVPYfKoDiWDvQORKWxb13fvKg1+JlCQSEeH/ErMdfn&#10;PPPM44eUYi4piDeASTsSFHLD88BnKUEhvdTqfUhQSAGMM73SSiv5sdAt0So0Ab788st9DwUbz53u&#10;aaxLYplllvFiAXMtkFCGky6H4DRmTFycvgZd3hAUMnV9E40Dw2kNHjzYj8PJcFqMLU8X2kIyVuKx&#10;FSr++Mc/etGLDAmqWcio1LlCoeKmm27yPYPoVsu8JpmEulxwraEJIYQQQgghhBDVgtEwaKRqDVgN&#10;GtMxXyCjDuDDYkjuTBRTl03ap1zHSYKGuQyPHMLwzjQYZD5T4dyYMWO8H9YEBSiHf1eUj1q9j0ce&#10;eUSCQq3BKXnAAQe4+eabz8+ZYOvySQQtzJ///Gf/bOg5wBwLzM/AuKlkBDiGMf6PHz/eLbLIIt65&#10;y+RaPC+eq4UJwzKvA8IECYitf+qpp9y8887rBgwY0C68rD7tgw8+8L8UFBgPlgkVTzrpJLfDDjt4&#10;gYpJhxnPkw/fWh1ApvgZrgv/n3vuuT5+Em8g3/iddrgHeipYLwyGG+P5LbXUUm2TUl166aV+eDNE&#10;uPjzD41vjh5GHDM0IYQQQgghhCgn1DNwDlMPsTqhTGb23HPPuYUXXtj3wGfs/Kuuusr7rFhHvf7o&#10;o4/2/oPPP//ch7fh5IhLmDWuY0hutlPXpd5M40SLb4ShHk0dmkmdJ0+e7OMldWLCE84aM7KNfT76&#10;6CN/nOnTp/tljDCc2/ZhXlHg185lw1+xfxjmjDPOcHvssUfb9TE6B62umUPijTfeaDtHMxuNJXnn&#10;THJusIyJdFCr98G3whxAmTB/Fr/4npnsPR9a7kWCQi54qPaASRBJnOmlQGKWLyTAHKNPnz5eIWaS&#10;WNRiWpQztEzXrl3d//zP//hx3tdcc03/26VLF7+OsLQ6Z12SEYbria9jwp1wnay+jXjBe1111VX9&#10;98MkXmeddZbr27evj5chFmfDuJuExUu48MIL/XdLYmOE2+sZ7iHpXpj7hAnrmHSdZ8yz5VuMP3sz&#10;3gHfL2NPGo3wfIQQQgghhBDpA4cqfgH8AdRFzFcga14zv5H9J34w3DH+JfwEiy22mB8+mxbJtN4/&#10;88wz2+IPPjoc8OzLuuOOO87PZcgv6/A90fKfHg0cG2OSdobrpjcA+zAcNw0PmSeUZcLcfffdvlEs&#10;rZtZ5tzE3RNOOKHtOu+55x43evRof50sH3HEEX7uRuridn2vvfaaGzhwoK+Ts479ETRYpsEt+3J9&#10;HMuGebZn0czGs+N52fPBR4GZf1eWLqs2+PgY9SYXfNd8u08++WS0Jjst9yJBIR9wRgKOWxKzbt26&#10;eecjiXE+mEMTRRg1FaOlweKLL+4ne2aZIY1sm/0n4cZodc46Mws3c+ZMv52MIlyPkTijGsfXy+rP&#10;7L3zvjHiAxl/HMs44v/jWHwE4s7hhx/uv1lUbSAhgUz71zvh/Rs8T74lWk7wjO2Z2/djv/QOIaM2&#10;GvUZCSGEEEIIIWoLLbVpPEjL77BOImteC+upZuYnoIU/ky5TxzefwVdffeUNxzw+IrZR58VXxC/h&#10;+eU41IcJw37hsfFj4QtjH5bpacB+LHNswnM+/rOd62QfjmfHsHPbMmG5Xo5r12jntetjf3oknHfe&#10;eW6//fbz2zgGx2Kb+cniz6jZzJ4Zz4ZnaiNNmH9Xli6rNggK2223XbSUGb61rbbayvd8yoeWe6mN&#10;oIByWY8wn8H666/vxQAmheE+6XVghM5F/pslQQKLoMAwSEIUS7Y4Ztj2eDgmcSbBYE4BSzRyHauR&#10;KOZemVsiFESb6XkJIYQQQgghqgeCAq25cRoKUSvidd5q14EZnphhioUQhYOgsM0220RLmUFQ+PWv&#10;f51uQYHt9SYoWILJ2HJ0J7IhZhhyhnu95JJLvJoKtHzG2CdbQouaiqDAvkJUEouTYat85tlg+B7i&#10;89ixY/26cLtIhjEoJSgIIYQQQgghKg2CAkOZ0PpYiGblT3/6k2/QK4QonIYSFBiPaZ111omW6gsE&#10;BcYomzp1arTGuWHDhrkVV1zRD4H0yiuvRGtbHY0SFEQaCMUEuhIeeeSR/hvl1wqnxFXCyEGeHQkK&#10;QgghhBBCiGogQUEICQpClEJDCQp33nmn22STTaKl+gJBgS6HTOYawgQ0PXr0cPPPP79P6FgOSWr5&#10;LUFBVJK4oMU4h/fee68XxIjDQ4YMiba0zplg4eUgz44EBSGEEEIIIUQ1kKAghAQFIUqh7gWF0OnG&#10;TO077rhjtFRfZBIUDB48GT5Dydx0001+zoWQ8DkwkYwEBVEM2Rz/8W0MxcU8H/QKQvA66aSTNAZn&#10;CcQFBSGEEEIIIYSoBBIUhJCgIEQp1L2gELbQ33777d3pp58eLdUXmQQF7o9W3sCs6rfddpvr2rWr&#10;W3jhhX3CxzOJg1NXgoIoBhMNsEzDFM2YMcPdcccdbq211vJCwhFHHOHefPPNaGt7cUvkjwQFIYQQ&#10;QgghRDWQoCCEBAUhSqGuBQVzegJOTiaBffzxx/1yvTk1kwSF0Kkb3s/333/v7rrrLh9+iSWWcN27&#10;d3dXXXVV2wS4wPrLL788WhKieBjS6NNPP3WDBw92hx9+uFt55ZV9T5mjjz7ajRkzJgrVSr19d2lC&#10;goIQQgghhBCiGiAo4E+QoCCaGQkKQhRPwwx59PTTT7tlllmmzSFfb47NTIJCkpmIwkt57bXX3Fln&#10;neUdkUsvvbR/STh6F1lkEXfGGWe4zz//vK2HgxD5wHBakydPdgMHDvRx6Fe/+pXv8bLUUku5ffbZ&#10;x/eSQcALsbhp/5uZsFdRISAIbrDBBtGSEEIIIYQQQlSGmTNn+gaZcajHUJ8JGzbKZOU2sHhWSyQo&#10;CFE8DSMo0HJ655139v/B1tcLueZQCAkTYeOHH37w4kLPnj3dHnvs4eadd942J/C2227rtt56a/8C&#10;DzvsMHfccce53/72t+7YY4+Vybztu+++XjggrhBvEKdWXHFFt9FGG3nBioRiypQpUWwTIZnSmp9+&#10;+sm9/PLLrlevXn5+Cb47LHzutg5DrOncuXO7dWFYmUwmk8lkMplMJiuHHXzwwX5UA4avPf74490V&#10;V1zhG43h+FGDRFFNkvxb1UKCghDF89hjj3kfYi5SKyjArFmz3PLLL+/Hda9XChEUQlB0eTkhFABw&#10;TJ522mlu+PDh7u6773bnn3++O+ecc9yZZ57p55mg5blM1vPQQ92TW2/tRYPzzjvPXXfddV484Fv7&#10;6quv/LwdIcStWmX2acQKP2Ghm+7DPM+1117bC3pMWk0im/T8Mb5HjEI94ZPCyGQymUwmk8lkMlm5&#10;7JhjjnFLLrmk9xnwv0OHDr4eAz/++KMfYvnUU0+VySpip5xyivdPDRs2rKa9FCQoCFE8jzzySNYe&#10;CqHvkDmPn3322WgpO3NVU1DAYb7ooov6FtRh17x6olhBAexe7b7prdCpUyfNoSByw7fEd9m1a+v/&#10;DNTb91QtSG9MTJg6daovnCPmbbbZZu6yyy5z48eP95Ok58O7776rIY+EEEIIIYQQFYchj9Zaay3/&#10;HwFhlVVW8cPewhdffOHFBrZvsskmvte6TFZOo74899xz+4Z1UCt/gwQFIYqnR48ebquttoqWMkPe&#10;wjyszz//fLQmO3NVU1Agk0PlBHPu1ZsDtBRBIc53333nBYVLLrnEL4fPgv9yDgvjvyNHtgoKZvvt&#10;59zHH0dbZ6N40x6eRdiSol+/fv6bo3BEt6/wWdn/pOfHOlsfn5S5li01hBBCCCGEEI2LTcpMY8RP&#10;P/3UCwofR/VAfBL0staQt6KSMPQWw21BUl25GkhQEKJ48MUzdHom7LvGh48v/6WXXvLLuWgJW35B&#10;gTkCOEYoKPTu3dsttthiPhOsZ8opKHz77bd+HHwTFITIiPVQCK1DB3JWmqpEgUQIiSLOfnP4X3jh&#10;hT5dYp4Ehl9LIp8CUlxQqFWhSgghhBBCCNHYICisvvrqbYLCyiuv3CYosEy9pN59LCLd/O53v3Mn&#10;nHBCtFQbJCgIUTybb755VkHBwNeFz6ymgoL1UBhJq+oWvv/+e9elSxc/zEi9I0FB1IQkQcFsueWc&#10;GzAgCigAJ3/o6DcxoW/fvtGa4pGgIIQQQgghhKgG+QgKn3zyiV8WohLQQ+H3v/99tFQbJCgIUTx1&#10;JSi8+uqr/hjWQ4GJXJZddlk3Y8aMune+SVAQNSGboGC23XbOTZgQ7dDchIICE5WRHj300EN+GUpJ&#10;hyQoCCGEEEIIIaqBBAVRayQoCFHf1GUPhbffftsNHz7cT+LSv39/v63exxuXoCBqQj6Cghk9gWbM&#10;iHZsTszJP3bsWDfffPO5Cy64wC+XI/2RoCCEEEIIIYSoBhIURK2RoCBEfVN3ggJOvDvuuMOtuOKK&#10;bTPCQ7073yQolBkc5bLcduONcwoH2YxhkFq+v2YF4YC0Zp999nG77LJLtLY8SFAQQgghhBBCVAMJ&#10;CqLWSFAQor6pK0HhjTfecPPOO68/zh577OF+jCaNxfGmHgqzkaDQAnFNVjnbaCPGIIsednMxcOBA&#10;L2yOHj06WlMeJCgIIYQQQgghqoEEBVFrJCgIUd/UlaCAA49j7LXXXt5pbuB4q3fnmwSFMkNck1Xe&#10;evRwbtq06KE3B7/+9a/d/vvvHy2VDwkKQgghhBBCiGogQUHUGgkKQtQ3dSUovPbaa/4YXAyYw02C&#10;QnskKLRAXJNVxzp1cu7qq52Legw1MsydsNBCC7nnn38+WlM+JCgIIYQQQgghqoEEBVFrJCgIUd/U&#10;5aTMo0aNitakhBNOKLmVtgSFMkNck1XXunZ1bsiQ6AU0DqFg+cADD7h11lnH/fvf//bL5USCghBC&#10;CCGEEKIaSFAQtUaCghD1DYLClltuGS3Nifm0EBLw5adCUPgrk8mmCe7LWmkXiQSFMsM7kdXGjj46&#10;egn1jyWA9rvddtvlpcAWgwQFIYQQQgghRDWQoCBqjQQFIeqbXD0UzKdlPRTy7RzQErbJBAWzIltp&#10;S1AoM+E7kVXHOnRw7rzznJsxI3oJjQGJoCWEm2yyibvrrrv8/3IjQUEIIYQQQghRDSQoiFojQUGI&#10;+maLLbZwu+22W7Q0J6GgMM8887i///3vfjkXczWtoGDGQ40y5HyoqqBw773J15zJWhLZdjBW/iqr&#10;4F117vvvo5URkyc7t8QSyccxW2ABJsRoDW/HCrcvsohrKb0kr//yy9b9chHuJ6u8Ed8nTIgefuNh&#10;CSEK7KOPPur/lxsJCkIIIYQQQohqIEFB1BoJCkLUN927d3f34l9uIZv/atiwYT5P+fnnn6M12Zmr&#10;6QUFrIAW2zXrofDLL87tvbcXB/5Lzwqu+5FH5ogMLP+X8a7C+8smKMRFCOOss9oEBX8OExT222/2&#10;9lBQsOPYegkK6bJVV23IeRMygaDwSMv3UQkkKAghhBBCCCGqgQQFUWskKAhR39BD4YknnoiWMoOg&#10;sPHGG0dLuZlLgkJgyy3nnfTZSIOg4IYO9df73379oo0ZMNEAEeK779x//vOfaINz//7ww3aCAk7R&#10;cHsoKMB/ECTUQ6H+DLGMOUMQhJoICQpCCCGEEEKIekeCgqg1EhSEqG8QFB577LFoKTMIChtuuGG0&#10;lJu5JCgkWPfuzr36arRTe6oqKCQNM5TB/t2hg3t35Ej32muvuTFjxrj333/ffT16dJug8J+Wc/37&#10;3/92r7/+ui+AtAkKCccy++/887sp/fu7f/3rX15Q+G9L4eWn3Xd37733nvv66KP9Od948kn3ywor&#10;uOknn+y++uor998zzyxMUEDQkOU2JlBOeEdZrUcP56ZNix50cyFBQQghhBBCCFHvSFAQtUaCghD1&#10;jQSFcsB9FWInnDCHQ7YmggLDDIX///Y333vg55bfr7/+2v18yineuf9+y/KLL77o3n77bTdr1iz3&#10;/XvvtQkKDHlEIYSE+K233opOMBucojNnzvTjanFd33zzjbcPPvjAfYk4kCBu/KvlGm4991z37xVX&#10;bLe+IEGh3AwY0JhD+/Athc84m220UUZBrFmQoCCEEEIIIYSodyQoiFojQUGI+kaCQjngvgq1Tp1a&#10;h4yJKFVQwPloDsgkQaGdczIuInA9OEkjQeFfI0a4/3Tt6v7To4cXFD5+/XU3evRoN3HixJZdf3Q/&#10;jBvXTlDg2PRQmHbllXPeZxb71wUXuP+2FGC4lh932829++677sMPP3R//vOfWx7N1b5Ag1GgKbiH&#10;QrlgouHttmu95vvui1Y2EPkICsTVO+6IdmhuJCgIIYQQQggh6h0JCqLWSFAQor6RoFAOuK9irWtX&#10;3/K9WEEhk9NxiSWWcD179oyWZuPnMzBBYa+9Zs+fwFwGkaAwpW9f98Nqq7nv9t23dfih555zz7XY&#10;qFGj3Pjx493rRJhIUGAOBWBIJLa1zckQOf9/+uknN2nSJC8UvPDCC+6ZZ57xQxthrJ/1xRftBIUp&#10;U6b4ST2efvpp/59CDc/kP2ecUV1BgYm0OWf4rppRUOAZ5DGpeLMgQUEIIYQQQghR70hQELVGgoIQ&#10;9Y0EhXLAfZVoPxx8cFGCwi+//OJuueUWd/7557uLLrrI90r44x//6BZZZBG3ww47+HUXXHCBu+yy&#10;y3yBoJ2gwLmDCZLbJltuWf/vlpf93+OPd78suKD77xdfuLFjx7p//vOfPtgb/ftnFhQShjCKG3Mo&#10;THvmGT980r+++caHZw6FqVOn+nU4UjGGSpoxY4abPn16dXso0BqfVvnxa28mQYFeGWPGRIGEIUFB&#10;CCGEEEIIUe9IUBC1RoKCEPWNBIVywH0Vax06OHfeee6LiROLEhSYj6BHjx5u2223ddtvv703hIQF&#10;F1zQrbrqqm7nnXf221jHPAhgwwz5IY8SsB4EE/bYw/dQwIk/cuRId/fdd7unnnrK/bVPnzZBgUmZ&#10;gQmb6VHgezlwXy0JM3gBo4URI0a466+/3k3ad1/3n/nmcy9dd50fPskEiH/tuacfqikJRIWqCArM&#10;D8A8AfF3ZNYMgsJyy7UOfyUSkaAghBBCCCGEqHckKIhaI0FBiPpGgkI54L6Ksd12cy25tj9EOSdl&#10;/te//uXnULj00kujNTHy6EXQZsHQRV8+9VRimF822MDdfPXV7uabb/bXbz0MsH//+9/u559/bjnE&#10;l+2GQ3rx8cfdd/RuCAQFeiQkgWhSUUGBCbJ79Ei8t3bWyIICwhEiEO9DZESCghBCCCGEEKLekaAg&#10;ao0EBSHqm27duklQKBnuqxCL5k0IKaegQMt/eihceOGF0ZpW2hyUJihk6KHAXAb9+/d3k/ff3/dQ&#10;GHzffX7ug2effdY9+eSTfj4F63nALz0LmA/h/fff970JbJuJCv8ZNard/f+/3XZrHR6JMFFvCYY8&#10;Yrgjvy66To7z/rnnzt7X5nooFzwHJsbGmR5cX0ZrVEGBeBAVHkV2JCgIIYQQQggh6h0JCqLWSFAQ&#10;or7J1UPBfFpDhgyRoJAR7isfY1x+HNgJlEtQ8A78//zHD0/0xhtv+B4ChTgmCfv99997cWDcuHFu&#10;woQJbWbrvvrqK98LgrBJx7b1GNfCL9fBPhRSJk6cGIVsFQ1Yjwhi12rG+g8++MDPoWDnKxsDBji3&#10;6qrJ7ymTnXdeqwNeltsaFAkKQgghhBBCiHpHgoKoNRIUhKhvcgkK+HiBxukSFDLBfeWyE05oHVon&#10;A+USFHDQM1HztJZzMYSQOfTzdU7mG9YiRhg+3M/Wh9u5FsP+s43rteMZtt6u38SGkpkwoXWoqaR3&#10;JCufNSgSFIQQQgghhBD1jgQFUWskKAhR32y66aZ+dJtMmN/3gQcecBtssIH/nw9zSVCIrHv31sl+&#10;c1DOIY+Ym4CXxZwGIMdkCzNmtPYwSHpHsvJbgyJBQQghhBBCCFHvSFAQtUaCghD1zSabbJJVUDDu&#10;v/9+CQoZ4b7ittxyziU4HnESmoWUU1BgSKK5557bnYcDvYWmd0zecUfr+0h6T7LKWIMiQUEIIYQQ&#10;QghR70hQELVGgoIQ9Y0EhXLAfZkxwS+OfFrEF0A5BYWffvrJj2XFPAqQScRoeOgZQg+R8P3IqmMN&#10;igQFIYQQQgghRL0jQUHUGgkKQtQ3dS8o4HRjwl77n4SNww+ZwsTH8C8I7gvbbTf338mTo5Wt5wrn&#10;DQC7VgivpZyTMgO9FGyiY2B9pntvSDS8UW2tQZGgIIQQQgghhKh3JCiIWiNBQYj6piF6KEydOtUN&#10;GjTI/fzzz2769OneOf/MM8/4DPCLL75w33zzjXesv/vuu35+geHDh7sHH3zQDR482PXp08dNnDix&#10;3aS/b7zxhr/hRx991Bth2TfO22+/7cPNWmEFN/Lcc92AAQN8hhw670eOHOm+/vprv/zqq6+6F198&#10;0U82jLM/FBvKKSjwHE4//XT39NNP+3PZ+qai5fm6q692rlOnOZ3dsspbgyJBQQghRAhp9yKLLOK+&#10;/PLLaE3loQy55pprutdeey1aMxvKfXvvvbevIGcj33CFMnnyZO+UqubzEEIIUTgSFKqH8sZkJCgI&#10;Ud/UtaCAww2jUvTUU0+5YcOGueeee8717t3bJ0633XabH/aHDBGef/55N2HCBPfBBx+4O+64w51z&#10;zjnuhBNOcG+99Zbfbjz77LP+XGSokyZN8ts5RtzB9+abb7px48b5DGLKlCnupptuajsXYRESeLhs&#10;5xoRID7//HP/i1MyPF45hzyaOXOmm2+++dy5557rlxEuwl4aTcW0ac716DGnw1tWWWtQJCgIIURz&#10;ctZZZ7Vkb61l2UJsv/32i47QKgSsssoqieEyGQX177//PjpCK6GgQBlziSWWSNw3bmH+xX7LLbdc&#10;VlEivr/dSzH3YRa/n3vvvbfdOvLCpP3MFlhggcRrFkIIURiNJCiQl4T5bSbi+Vemeh15fpLgnlQW&#10;sDxMeWPhSFAQor4hnar7HgqICOPHj/c9EYCeB/Qy+Pbbb/2yQcv9zz77zCe2iA5HHHGEu/nmm93t&#10;t9/uMwADhz+O/SeffNL3fLCEPO7gGzJkiHvggQd8z4QnnnjCXXTRRW4aDuwIjnPYYYe5999/35+b&#10;bcxvQE+FXr16RaFaKaegwHPo0KGDvx6QY7IFzadQXWtQJCgIIYQIKaSHgjkb4vlIpmPEHQoGxyml&#10;h0ImwQDjOigrx4+BEyUfZ02hrTCTnCaZnmc2EUQIIURhNJKgMHToUC+ux4XzuOCeb36dTVCwvDCf&#10;/NZQ3piMBAUh6puGEBRIRO+55x4/9BG9FHD0kxnSCwHhAGc9TnYyGIZAeuWVV/x+Y8aM8b9///vf&#10;3T//+U//Hx566CEvJtAzgbAIDu+88060tdXRx1wInINrIoEnAR87dqyv5JG5MIQSmTMPzoQNMgT2&#10;Q/wgkwgpl6BATwTOwVBNDNOEgBHOo9D0tMSJlhx3Tge4rLzWoEhQEEKI5iSbEz6TxR3wpQoKSc6R&#10;uOCQj4OD89l+Fj68pqRjVFNQCO8vbuqhIIQQ5aHRhjxKyjPzzY/yzXvCvDCbuB9HeWMyEhSEqG9I&#10;p+p6yCObh4DhhXDKIwIgGuBMRwQg8WUbCT5zCtBzgf1vueUWd8EFF3ix4KqrrvJhgGMiTJCxGgyT&#10;xJwMwHaOxVwN9DpgToRRo0b59RiZBEMO4cSfMWOG69u3r7vrrrv8PAwXX3yxFzhGjx7th10KKZeg&#10;wDVQEeT4nJ9rtGsTES3PxZ1xxpxO8FxG4YHKtSy3NSgSFIQQQoSQdufb4tEEBSsT52OhQ8HAMRG2&#10;RsTxkLRvaCYOxB0gxQoKFibpXJks6V6SnCbqoSCEEJWn0QSFeP5WqBM/H8K8kPwqnq8pbywMCQpC&#10;1DebbrppVkHBfFoICuuvv77/nw8taWN1eijY3AB0z6blP3MekKhizGtgvREAZz2CAwLAyy+/7BNq&#10;frm5UFCIO/U5FvMqGDaBs03eTA8EegIwxBHHwYlPZkJPgWuuucaLEfReOOmkk3xGgIDBttBhWA5B&#10;wY5HxrPsssu6K6+80i+z3kwETJjg3G67zSkcZLL77ot2FM2KBAUhhBAhxQgKxfZQMFgftkZk2Rwc&#10;mcSAcDnEwperh0K+cM9WNzDjfEnrQ1MPBSGEKA+NPilzMYICeZDlM+wfH0YpzAuz5a3F0mx5owQF&#10;IeobBIXHHnssWpoT82mltoeCwbwE9EpAUCAjpJcBmcBLL73U5kxnLgMSWn4RIjgevwgMX331VXQk&#10;5wYOHOjnREA4YCgkhg/i+HHee+89v59dBw8SYcNAhLjsssv8NXz44Yd+TgMSLCp+8fkdytVDARje&#10;ae6553Znn322X7b7t+sUMQYMcG7VVecUEOImQaHpkaAghBDNR66KfC6zfKMcgkLY+tGcGoSLnzNu&#10;5vQwB0lSGLMLL7yw4oKCkXSPQgghKk8zCAq58rvQEW95dJj3Wf5v68K8sJL5V7PkjRIUhKhvEBSs&#10;XpPkv7J1zD2cyh4KgIjAkEIMdcSEzEx+jKBARvjwww/7ngv0CLDhh55//nm/zNBE9CagVwE9DIAb&#10;prLGPiTgCAqWsWaDng6c2x4Yv1zHfffd52677TbfUwHhgt4K9Jxg6KNQVCjnkEdkhltttZWfVyLE&#10;rk0k0PLM3NVXO9ehw5xCgpkEhaZHgoIQQohiMWeFlYnzsbhDwRwkOEEoxFMRxvFgDo5q9FAIRY1C&#10;LS5KSFAQQoja0CiCQij6hwIB+WW8hwL5cNK8B5avJQnnlu+ST4Z5YbyRgPLGwpGgIER9061bN98A&#10;H5L8V7aOHgpbbLGF/58PLeli9YY8olcAYgLOf34RB0h8yRxx0NscCjj4cdyPGzfOfffdd15MIIxZ&#10;sbAvmS8CgQ3BZA+O8yFccG1sN8GAaw7PWaygEJ6LX86PWML98ouJAmiJI65HjznFBEyCQjss3sWx&#10;OJlpez0jQUEIIZqX0GmRj+WbX3DcfIdNwslw7rnneocIDVX2339/16tXrzmc/dkEhdAJYuHDa810&#10;jPg5Cs0PQ+HDCJ0mnCPpOSZZpfJiIYRoFhqthwKO/3AugaS8NZOgYHlcmE/FBQMI80II8zDljYUj&#10;QUGI+qZ79+5uACO+5ICG9nvssUe0lJuW9Kw6ggJON5zoDE9kvwgK5ljn19aH2DwIto0MoFjs2BzP&#10;jgvhf+C6LEycUnoo2H1gwL2ceuqpbuTIkX45joUTWSCObbSRBIUYSXGX+Eecw4hbFufDuN8oSFAQ&#10;QojmJV/Hf5ITolAxIjRzKpgjBCEhdIjgeEjaL7RcgoKF4/5o9FKooBA6P2w5yUGSzWlicK7w3EII&#10;IcpPMwgK8fwlk6BgMIQ2+SN5UKb8KczHwnKB8sbCkaAgRH1TiKCwG/PX5klLnaR6gkLowAyXQ5LW&#10;lZNsx49vs2sM15fSQyEOvS8WXHBBt8suu7jbb7/dXX311e7aa691PXv2dD169HCdO3f2kzbLctu5&#10;HTu6mXPP7QWF01r+J4VpJiPu/OY3v3HXX3+9H8aLIcUoQMV7wiTFy0ZAgoIQQjQvhYoC+eQXYcvD&#10;XJMqcn6cDtkcIjghch0rSVAIr9XWZRIUkohvT3KQJBF3mtj1Z7N8jiuEECI7jS4oJOVbuQQFsCGO&#10;yG/i+Xj8mEmiRYjyxuxIUBCivql7QQHMOY+FLaQN21YNks4dx64n3JavoMA+VPTiLcVx6D7++ON+&#10;4ucuXbr454SRqR5wwAHe6BZ/4IEHuoMPPtgddNBBsjztmJbn9uxaa7nbu3VL3N5shqBAPNppp518&#10;HFtttdV8wQzh6u23345iZCtJPRrqGQkKQgjRvJBOF9tDIY6FwQFgx8Vxk2k/yn7kvzhBMjlEcIJs&#10;u+22brvttnOHHHKIz6eTnBzlFhSSwhfiNLEyK2bPN3QMhf+zXYcQQoj8aWRBISlvg3wEBduXPCm+&#10;fzwPUt5YGhIUhKhvGkJQaAQyCQpx4SEcrohKIi3E6XWw0koruXnnndftvPPO7qSTTnL9+/f3z4u5&#10;G4SoFBMmTPATkv/2t791a6yxhlt44YX92GhMzBLOERJicbpQh3mm8OGx4mHC5TBcSLhv0vYQJp1J&#10;cvQk7Zu0bOvi20CCghBCpBvSaSvP5mNJ+QWYo8CcDHGhAsdAthaPSQ4RW/f3v/+9zYHBcZMcDIUI&#10;CqFTI9P9cJ54j4gkpwnh7L64x/C44bak67NnVa9OEyGESBuNLCiEeUpIPoKC5cFDhw6dI2+zPMjy&#10;sGyNDJQ35kaCghD1jQSFlJBNUEBECIUEJndmyBkyQ54HrcU32mgjt9RSS7UNPYOj95tvvvH/Gxlz&#10;utISnsKQtYi350ZmC/af7fzn18Iwt4WtN+M5Et7CWHhbtv+YHZff8BgWlvV2rPhxWIb4tnAfOx7X&#10;hNkyZvuF+9rxbF87Dr8WFrNwHNPmHbF97BezcOxv6+z5hPD8+TYPO+wwN/fcc7u1117bDRkyJNra&#10;+g44jhmEx+U/18V/fsN7tWu3X8LaejuehQ2Pa/uw3sLZOcJjWRgzlg3bDxAUHnvsMf+fQp3tj9l+&#10;XDfYsm03C7eF56LAGAoKQggh0gXpdDbngRFW+kPMOR93ciQdF8cIQy4kOQjiDpFCnQxheDuPldOx&#10;vn37tjtGNmz/eNhcTpNM2LWF12/7xO9NCCFE8TSSoGD5A3kYeRt5RzwPhnj+GYe8Ky7wx5fzcdwr&#10;b8wPCQpC1DcSFFJCPj0UEAhuuukmP8QMGQpzIowbN85vYz0K+IwZM9zPP//sVlhhBT8EjWHHaDTC&#10;5xMHZ28u4mGSjmUOXwMncJz4ccypHBI/dtK54+vi50o6btL1xImHQUAI4bzxMPH7hvj1ZWL69Om+&#10;cLDkkku6vfbay73//vvRlmTizyZ+7qT3En8W+bw7vo34fcbvKem9GL/61a/cE088ES3NJunc+Tyr&#10;8PoYLmq99daLloQQQqSNUgSFuFMiJNtx2UbZN3QUhA6R+LnIV+KOhdDxYMczS3JiJB0jCY4bvzYD&#10;p0n82EnrQswBY/cSXjckPVchhBDF0SiCguUN5BezZs3y+Vc+Tv84Sfl0PD8kTK5jK2/MHwkKQtQ3&#10;EhRSQlxQwEEZOkxvu+02t+qqq/r5EW644QY3c+bMaEsrV1xxhevQoYMXFMhUEBfOO++8aGtjkeSo&#10;HTFihLv55pvdVVdd5ScL/stf/uKmTp3qnn76ab+MEdF5voThed15553+WKy3dRMnTnRfffWVD88y&#10;GTwO6Pvvv9+vQ6R577333AcffOCX2Y/9cVQ/8MADfju9R77++ms3ZswYd+WVV/p1zz//vH9ndi03&#10;3nijPw8t+LlWDMcAhSD24bh33323P/fgwYP9tbDu3XffdePHj2+73jvuuMOfq3fv3v4YHJceLJwb&#10;wYlww4cP98chLOdmPRN3jxo1yl1++eX+OJwbkYFtLN9yyy3+nrhurp9jv/rqq23Phmvk+jgXz8jC&#10;UADjGnv16uVuvfVWf6wtt9zSCwtMEM5zpPDD9XEc9nvuuefang3h77rrLl9449mwnXPxzLlP4j5h&#10;ODffB++X8xKGd0eBi+Owjp4EhCHx4jjcG9fHu+O5sO6ZZ57xYbgH9iFMGG8Ih2j3+eefu+uuu85/&#10;g2effbaPc08++aTf57LLLvMFco5tz7xPnz7+mXNullk/bdq0tuvj3MQbvlXCEmcoTG288cb+2EII&#10;IdJHLkGBvMTKu/FhDrKRr1BhkHcgKJCPx1taZhIDuLZiHCxJhM6bXA4Qex5mmRwehLehKgCHid1D&#10;+FzLdQ9CCNHsNIqgkJS/mVM/H2NfjpEtTzOyCQrKGwtHgoIQ9Y0EhZSAoMAY9DgzQ2i1TALHfeP8&#10;xeGcBE7WBRdc0M+ZgJOcifvosg5JrafrhUytzgcOHOidtA899JBfR0Red911fSTdfffd/S9OaBy1&#10;LO+6667esUvBieVddtnFTzCMo5gwLGOvv/66Hy6K8Cyffvrp/nyIM3ZcHOtk6ixj55xzji9AEJZ9&#10;mPz6s88+cw8++GDbcXHmf/HFF27ffff1+zBMFcsIASxzPu4FpzkFAvY5/vjjvaP9ggsu8OdlfgzG&#10;csSBwDJhmLsAB8Tvfvc7v47eAFzboEGD2q6XeIA4wP2yzC/ObibxtjAUYrhP4hrHPeqoo7yjnWuy&#10;MM8++6x788033T777OPXcU56Ipxwwgn++rm+0aNH+++TZYxnwDs89NBDfRzGECWYY4FjYDwD7oGJ&#10;w9mH6yMMz4xjYtwzBVvCcH1nnnmmF0DOP//8tuvj3Jgd949//KO/Twpe7MM6vi/EDI7JOhz7iEzM&#10;Q2LHQbC59tpr/TJh7rnnHi8qMDcEBUDuBfjmOA77IKLQC4Pw2B/+8Ad/31yDHfett95quz6WiXfE&#10;ASZJZx1xeIMNNvDHhnr+boUQQlQOExRCIcHIJCgIIYQQIY005JGoTyQoCFHf5BIUzKdFw2J8YPky&#10;lwSFwjBBIcy0aYVNi7UNN9zQCwtG6Gi0/yYoWOs2nK04hBEXCFMvzkm71vj14gjGwTxs2DA3duxY&#10;Hw9ozf3nP//Zb580aZJ3mofgTI5DRTuEZ5SLfMLEe03kc+74chLxe0oiPnxR0rnj15d07vi6+LmT&#10;4lD82SSd2/ZDnFhsscXaWviHxPdLeubxdfk8m/g+SfeQz7szGPLoqaeeipayE3+eSccN3x3fuOZQ&#10;EEIIIYQQQlQaCQqi1khQEKK+iPtq8Y9JUEgBNuSRCQLWoptW9QxPA/GXB7Yc9lDAkUlLb4bKMSdm&#10;0r5pJHS6MmcE10zkY8LphRZayDtzGWaH1t7mLA7vy+4z1zqIL8cJ90uyQrF9wv2T/ttySNK6OGEY&#10;+x/+ZjtGuD3fcJApbDycwTBExGt6GBiZjgGFniv+m414mHz22XzzzX3vipCkc/I/NFsX/kK4nSEv&#10;QkEhDCeEEEIIIYQQ5UKCgqg1EhSEqD9CP9XWW2+dtcGthWVEFAkKFQRBoWvXrn6c9aOPPtpPqsy4&#10;eEamVtP2ghAUbFJmHO3zzTefH3YFCJNm52T82hi//te//rXvzj9y5Eg/lMzLL788x3BQQLd/u7/Q&#10;jKT1SctGuC1uSdvjsI53Ze+LXwsX/sb/h2b7YEZ8u2H/w+1JZmRazmRJYeLEt4XLoVmLfSY15js+&#10;44wz/DL3YD1pjPi+8W1Jv5AUNv6MMv3PZCHdunVrExTC7WF4LHyHWFKYcD1IUBBCCCGEEEJUAwkK&#10;otZIUBCivgj9WPhnyTcYGj0XF198sR8uPF/mkqCQH/YyyMhXWmklP+kOQx/Z5My5sP2thwKCAsdi&#10;rHcbDijN2PVTWGEi3w8//NBPdMt49f379/dzCojGwd4375ZvuV+/fn45aQimcoBjn6GRTHgqFXoo&#10;ZJo0q1QkKAghhBBCCCGqgQQFUWskKAhRvzC/Kz49GoHnYosttnDbbbddtJSbluNKUMgFDkNzGjJR&#10;7KKLLuo22WQTP6Ev5ONQtDAmKDBJLqAWMbFtfHz4WoOD11qMGzfffLNbcsklXadOndwbb7wRrW2P&#10;nKuNAe/e4iQqJXOEMKExVOodM6Hz4YcfXpZvQYKCEEIIIYQQot6RoCBqjQQFIeqXESNGeP/8Cy+8&#10;EK3JDEMjbb/99tFSblqOK0EhX2idvc0227h5553XTZkyxa/DmZiPQ9HCmKBAi36GPGJYGSYvjg8l&#10;U2vMqcskytdee60vyNxwww3urrvucl988YXfBnKmNi68WxOVSFgKUSqLYdCgQW7TTTctSy8ICQpC&#10;CCGEEEKIekeCgqg1EhSEqF8kKKQAHKsHHHCAW3bZZd1qq63mPv/882hLfsQFBYY8+umnn9zcc8/t&#10;zj33XL+t1sR7JCAgdOzY0a277rptrdONtAkgorzYu7U4wRBX888/v7vxxhv9ciV47rnn/Jwc6qEg&#10;hBBCCCGEEBIURO2RoCBE/SJBIQWQiC6//PJ+yKP1118/77kTjCRBgfHicdJeeOGFfls1HZOcKzyf&#10;OXHpfcDQRuPGjfOCwn333efHtgc5Tpubk046yS211FK+d00Yf8oVLyQoCCGEEEIIIcRsJCiIWiNB&#10;QYj6RYJCDQgdpsyGzf3wS68CeiiUKigwbwJDu1x00UV+yCP+x3sIVBoctwy7ZLz99ttu7bXX9nNE&#10;xCfs4NrkOG1uKKh26NDBXXXVVX7ZvpFyxQsJCkIIIYQQQggxGwkKotZIUBCifpGgUAPMqTl69Gi3&#10;0EIL+QQM/vGPf7j/+Z//KVlQ+PLLL/0ywsK3337rBYVyOmdzwXlMTPjmm2/cP//5T3fHHXe43/3u&#10;d20FErueal2TSC8mdp1++uluueWWa5tUvJzxA0Fhq622kqAghBBCCCGEEC1IUBC1RoKCEPWLBIUa&#10;YE5CJqKl1b5RLkEBBz69HdZaay3Xs2dPv61ajknOg4MYEYNeF127dm27BgOxgXDVuiaRbiweMBk5&#10;PVgGDx7sl8sZR9RDQQghhBBCCCFmI0FB1BoJCkLULw0hKJjjsZ6cb0OGDPH38c4770RrWucYKIeg&#10;MHPmTD83Acc/++yz/bZKYucPh1XivhjC5uCDD/ZCiRCZCL/bPffc0x100EHRUvkc6hIUhBBCCCGE&#10;EGI2EhRErZGgIET9UreCAr+AgxBHdujMTjvfffed69y5s088wZycCAprrLFGWXoocMzNNtvM3X77&#10;7X5bJR2THNuOzzBOd955px+2hkmmjTCMECFh3Ljnnnvciiuu6OMwlCvOSFAQQgghhBBCiNlIUBC1&#10;RoKCEPVL3QkKb7zxhj8G4/F//fXXfp0NoZN27Bp79erl74EhXsDWl3sOhe+//947ULFqPJ+77rrL&#10;zT///G6fffZpdz7+hyZESBgvpk6d6jp16uQFAChXfNEcCkIIIYQQQggxGwkKotZIUBCifjFBgd9c&#10;ICgw7H++tBy3/ILC66+/7uabbz4399xz+zkCxo8f79fTQ6EczsJKw3BESy+9tDvllFOiNbMph6Cw&#10;wAILeKGF53Hdddd5B2XosC0n4TE5H5nBueee6wskEJ43/iuEEcYT6NatmzvnnHOipfKgHgpl4peW&#10;b/vrD52bPsG5SUNb7d2WZ/Hara029EyZTCaTyWQymazxzcq/b/edXS7+x9jWsvJPs6LCc7qRoCBq&#10;jQQFIeqXQgWFbbfdNlrKTctxKzPk0bzzzusef/xxd8ABB7jll1++TVSgpwKkzQkXXg9DECGIkHnH&#10;HanTpk3zggJDHxXD1VdfPcccCn/84x+jrZV5LrNmzXL77ruve/DBB6M1QpQGBYq99trL/y/XUGYS&#10;FEqACtHUV5wb0ye5MiWTyWQymUwmk8naG2LDlFHO/dA6lGsakaAgao0EBSHql0GDBrm1117bffPN&#10;Nzl9VwgK11xzTbSUm7kqOYcCQx/hHNxtt918i38TFewm+E2FM66F0Cn6q1/9yh155JH+P9cfbrNJ&#10;mZmHgN4Kn3/+uTeEhkzGdjL7r776yk/AzLOhhwLiCsMPnXfeef7Y5XwedhzOs+WWW7qOHTu2zZeQ&#10;lmcu6pdbbrnFJ0rMNVKu+FROQYG5SQYMGOD/lzu+p0ZQ+O6L1grQ/7spuYIkk8lkMplMJpPJ8rO/&#10;X9vag4EydoqQoCBqjQQFIeoX/GKMMAK5GgPjj+vbt2+0lJu5KikojBw50i/TEn/nnXd2G2ywgXdA&#10;Ak44szRgD/bVV191iyyyiHvzzTf9cvwacdAzIS33wkvBcbnpppvmNMJ1797drbrqql71mTFjhnec&#10;9uvXzzv6f/nll4o8kw8++MCLI6GYUM7ji+bC4g6JDMOZ0fulXJRjDgW7vk022aRtSKZyx/eaCwr0&#10;RhjXP7kiJJPJZDKZTCaTyUozev2mpNeCBAVRayQoCFG/ICjgjzay+a8QFB544IFoKTdzVUNQAFrz&#10;L7roou7888/3yzgNq+6Iy4JdCz0I1l9/fe/gB9aH18l9rLbaam748OHu3XffdWPHjvW/2Yww2Ftv&#10;veXee+89P9wRAsZPP/3kJk+e7H788cd2gkIp2P4TJ070kcF6hUA5ji+aG4s/r7zyittmm218r5ty&#10;UY4eCnZ9zH+y4YYb+v/lpmaCAnMj0Gpq+LnJFR+ZTCaTyWQymUxWPpswoOZzLUhQELVGgoIQ9Ush&#10;ggINfFMjKPz1r3+N1rRy3333eVGBTBGHOpYmBzeZNMMZkVhB0rUhKKyxxhplcaR+++23Xpzo1atX&#10;tKY44teJeNG5c2fvnC1nC3IhjL///e8+sfnnP8vXcqccgoL1NGKcOIZZ++yzz/xyOamJoMDQRn9t&#10;SZeSKjoymUwmk8lkMpmsMjbigtZGPf9unQuy2khQELVGgoIQ9UtcUMhGKgUFc7jhKKTV8GmnneaX&#10;WT983D9rbnZ9L7/8slt44YV9r4JMICggOvzf//1ftKZ4cPYvvvji7oILWgopJRI6NYkwhxxyiO8J&#10;IUQlQFBgrpE0CgoY3xZiHZOg2/pyUVVBga7WjOeaVLmRyWQymUwmk8lk1bFRlzv3TfkbK+VCgoKo&#10;NRIUhKhf6l5QAHO69enTxy2//PJ+LgJIcvBX2wyGO2KOA+Z8CAkdhuUUFHD4xydlLoV33nnHnXHG&#10;Ge7777+P1lTY2SmalkoJCqXOoRDCt7DCCiv4nkBMgF6ub6FqgsLXH7a2iEqq0MhkMplMJpPJZLLq&#10;GkOPTnsrKqxXBwkKotZIUBCifmkoQWHq1KluySWX9DcFSQ7+aptx2GGHuZNPPjlaaiXuLCynoMAc&#10;Coz1Pnjw4GhN8dCrgmGOdt11V+88NSQoiEqQ1h4KIRSwF1poIXfFFVdEa8rzPVRFUJj6SnIlRiaT&#10;yWQymUwmk9XWJg6KCu2VR4KCqDUSFISoXxpCUAjZcccdvfMekhz81TagFfOKK67orrrqKr+ciXIK&#10;CuWkf//+7qCDDnIzZsyI1qQLnK6h4zX+P7693ijXtcePk89xa/HcmKcD57/1NCoHL774ott2222j&#10;pfLAJPCICp9//nm0pnTefvttt84660RLZYaxWcf1T664yGQymUwmk8lksnTYmD7O/fJDVIivHBIU&#10;RK2RoCBE/fL00083lqDwl7/8xW299db+f5KDv9oGTN660koruTfffNMvZyItgkLoRB4xYkQ7IaEW&#10;DuZCCK+P/6GF2DLj33/55Zf+/4QJE9wzzzzTZnwc/L7//vt+qKrnn3/eLw8dOtT98ssv7sMPP2wL&#10;M3HiRB9m2LBhbuDAgW1hWG/H4jw4yW2fV155xV8HcToehmWO8+qrr/prJAzbOS6t7MePH992HK6P&#10;dZyb5SFDhvhl1ttxx40b59exjXV27tdee60tzPTp032vACYdZplzEoZr4FqeffZZ3/OFa7Rzc39c&#10;Hz0A7Nz0YgnvO3599EDguOH1cc+cn/89e/Z0W265pZ+rwK4P5ZPJyu35Ybwvzs31EYZnwzv44IMP&#10;2oXhepjvgAIxYVgOw3A/rOP9smzXR28Bljk2zwXj/1NPPeUFCp4Fzn8SxpdeesnHIXs2WBhveH7c&#10;f3h9HIv/xBOLW6Rf6667rj9WWUFMeO3W5AqLTCaTyWQymUwmS5cx11mFRQUJCqLWSFAQon7Br7X5&#10;5ptHS9mpC0GBC+zatav/n+Tgr7YBQwYxiWsuoSAtggJOWpyc55xzjltwwQXd5MmT/XqcrPVA0nXi&#10;/MVhjcMbZ/B3333nDj30UO8QXmONNXxhioykQ4cOfvLsRRZZxC266KK+Bfof//hH3wq9S5cufl4K&#10;ClosX3755T48z+jKK690kyZNcqussooPs/HGG3sH9Lnnnuu3L7bYYr6nB63vl1pqKR+GIaSYk2LP&#10;Pfd08803nw8zfPhwf42cnzBHHXWUv9addtrJH2e55Zbz7+O+++7z10cYht358ccf/RwdCyywgL8+&#10;HNtMUM52wt17773++pZZZhm/bocddvA9Z44++mi/zLlxtr/wwguuU6dO/r6OOOIIH4br5Pq4bhz0&#10;CA6EZz+eGWLBFlts4c+NcMb8HYgCLPMs77rrLn/NzDnAPttss40XC5hXhDA8Y+6b1vlcH+fadNNN&#10;fcF277339vswlNlbb73lhQXOzfWxP+fafvvt/T6cm/fSu3dvf16e14UXXujXUVAm3WDidgQyJitn&#10;O+EeeeQRN2XKFP/8OBfvA37729/6MBiixeuvv972vin48Mx33313N8888/hjIyDw7rgfwl1yySX+&#10;W7Y4wS8F9IsvvthvJ5w9G+IWyxybey876pkgk8lkMplMJpPVl43uHRXmK4MEBVFrJCgIUX+Yz7Xh&#10;hjxi/Xrrref/Jzn4q2nPv9c6ZMt1113nnYU4tLNRSUEBkYCXjvOX/5mwiEFrap5z3759/TLrkxz1&#10;aSG8t/A66WFBK3BauuNwxrF7zDHHeGfwnXfe6VuF40T/5ptvvOOeQhUOXgpS/OKEZxvHpacJx6Jw&#10;heCCU5ww9FQgDOdnG63zeddcB+vZh3CIGqwjDOtw+rMPvyzj1Oa6aC3P+VnHOThXGIbtrOOYnAvh&#10;gnVs41oo9HFcnO22zPXTOp7/HIfW/qwjDCIB98kxuUY7DtsIw/HZh33t3MxXQhg7DmG4FtazHac9&#10;+3AfLNu5cbpzL6yz67Nnw3HY9uijj/o5FOiNgHFcvgmeHQIMx7Tr4z551pyL92P3wHu0dweIBog8&#10;hAGEEo7LsShAcxx7vwgQnItr5hgci+MQjv+E4T3Z9b788steLGCYJrbb9Vi84Xh2fZyHd2rxjHPY&#10;ubkWRCdLv8rGlFHJFRSZTCaTyWQymUyWbpvQOj9kJaBOIkFB1BIJCkLUL/RQoHFxNsw/i78s9YIC&#10;LYltyJAkJ381zQQFxlrnIeM8zEalBAVeII7gOPZiDZyfBtfAs6wHuG6csiH9+vXzvQ9oCf7EE094&#10;BzdD1TDsVNKzEOmBd4R6iZhQKPE4bdADgp4RleK9997zQsDyyy/vh38qFnpBlHUOha8/TK6YyGQy&#10;mUwmk8lksvqwqa9EhfvyYoICjbYQEKxHNeAPwK9igkKmepYQpYCgcMIJJ/j/tYpjEhSEKI7HH388&#10;p6CAvxZfOA18H3zwwWhtbuaqhaDA+Oco6ZDk5K+2wXnnndeWSGajUoICL5DEmeFYmBia1tnAOjNb&#10;pvU0EzAX8qKrDdcZigi2/OSTT/r5M5gfgOF7LrroIj/clLUCDwnvW6QLvmF6KNDroVzg5EekiMeD&#10;cmDxiF4LfOv0guFcxMdCIX0rWw+FH1qe34gLkislMplMJpPJZDKZrD5s+LmtDYXKDCICw//Sy5ue&#10;1wwBGxcUwvkUhSg3J510kjv++OP9/1r5ZyQoCFEcjATSrVu3aCkzNOpef/313UMPPRStyc1czS4o&#10;WA+FU045xY/HnotKCgrYyJEj/bA/tIAOn1+YcHOdjEdPS+m0Ot3tfkKYa4Ax/pk3gOeYRBrvRcxJ&#10;JQQFxLRKCQoQxi0mc9555519fCQt4ptCoBs1apQfQokhpRgaKm4MjUQvmrXXXtsvU8CPh8nX/m/K&#10;ZPftkAvdDwNOkMlkMplMJpPJZHVu3w88w3360fjEsn8xRt2DehdzPTIULPV/elszLCtQF1lxxRX9&#10;nG+DBw/28+jxK5OVamFc2nHHHd2JJ57o41ytkKAgRHEwXHk+ggL+WxrOSlAo0IDeCYzbn4tKDnlE&#10;qwNgzHsSSyaSZdJlujeGMK4VTk1ARUqrE54IyVBGOJ5x4OKspSAUh+uPm0g3lRAUBg4c6LbccsuK&#10;CQpAnLTvDBAOmKybCbWZkBoxj++LrsRMfL3EEku0s86dO/tfhumKbyvUDt1qJTfkjHVkMplMJpPJ&#10;ZDJZg9j5e6+WWPYvxpZcckm3+OKLu4UXXtgtvfTSbtFFF/V1FnoqAD0Ttt12W9exY0dfdzFjH5ms&#10;XEYjPOYchVr5aiQoCFEcCAqbb755tJQZCQpFGjAMyu9+9zv/PxuVEhSSuPfee91iiy3munbt6udK&#10;oMDw1ltvtRsOKU3Er+eSSy5xc889tzv11FPdtGnTorWiEaiEoMDk3Ntvv31FBYVsUDBnYmYmpeZa&#10;mAwcQ+iwX1po/OUvf3FdunTxy7Tc4LdQG/L0Y+7/HjzW/eOBQ2UymUwmk8lkMlkD2YgBfRPrAIUa&#10;dY27777biwjMP8gy/gADBxBz2lkPa5msEkaPmOnTp/v4ViskKAhRHPkKCvhzJSgUYfDHP/4xdYIC&#10;cJ4DDjjAt4zeaKON3H777efXk5ib4zUNwkJ4DT179nRjxoxxL730knv55ZejtaKRKLegQHyeOXOm&#10;GzduXE3icyHnZEJqxpYriQkDksdelclkMplMJpPJZPVtY/pEhf7SwZG75ppr+pEJ4oQ9r4WoBrXy&#10;PUlQEKI4JChU2CBtgkI8oaaVP88UR+Y777wTrW0NV6tEPYRr+OKLL9xuu+3mu1kiJojGpdyCQjwO&#10;1yJO5/stMXyXpV9Q8LX+NKsl4Tu3faXjtsOd+/227dfJZDKZrL5NabtMJpM1jhWaps+YEhX+S+Oj&#10;jz5yq6++ell7hgtRKFbnrUU9HSQoCFEcEhQqbJBGQcESa1pu87yOO+44d/TRR/sxFK+66ir3008/&#10;+e1h2GqRdE7e63bbbddO8IBqX5uoPJUQFCye1DK+ZDu3bUNQYNL0onm775wVjp4thSPS3ZWXbP0f&#10;3y6TyWSy+jOl7TKZTNY4Vmia/vdro8J/aZigwNBGENZX+F/LupNoHmodzyQoCFEcEhQqbJBmQYH5&#10;HZiQicma4a677vKTNOHQfffdd/06sPDVSOwZosYmhL711lvzmtBaNA7lFhTqiZJ6KHz3RXKFwyoo&#10;Zr/6H+ceODY5rEwmk8nqw5S2y2QyWeNYMWn69AlRJaB41ENBpIFq+JiyIUFBiOJAUOjWrVu0lBl8&#10;vAgKDz74YLQmN3NJUEivoAAff/yx75GA0x5s3oRPPvnE7bXXXm6BBRZo11uBSFDpxJ5zYHDBBRf4&#10;d3355Zf7Zah1ZiMqjwSFIgWFSUOTKxvxCgq2wHzOHd7duYGnJu8jk8lksnSb0naZTCZrHCsmTX/3&#10;kagSUDwSFISQoCBEsRQqKKiHQoEGaZ2U+aCDDnIbb7xxm9OSX/tPDwEmQF5ooYVc9+7d5xhqqBJw&#10;bhM14M4773RPP/10tNT++kTjIkGhSEGBrs9JlY2kCorZEos4d8k+yfvJZDKZLL2mtF0mk8kax4pJ&#10;00dcEFUCikeCgkiMc/Vmf/pTdDPFIUFBiOLIV1DAr7XuuutKUCjUII2CAsMZzTPPPO6pp57yy+a4&#10;NKe9Lb/99ttuhx12aOut8PPPP/v1YZhygqBw/PHH+94Jhg1/VKlzinQhQaEIQeGHlmcVr2SYZaug&#10;mG2wknN3H5W8v0wmk8nSZ0rbZTKZrHGs2DT96w+jykBxSFAQiXGt3kyCghA1Id85FOihsP7662vI&#10;o0IN0igo9OjRw2222WZeIMg0lJENPfTLL7+09VbYaaed3JQpU/z60MFv/5OOUwhnn322f7/PPPNM&#10;tEY0GxIUihAUJr/QvnIRWj4VFLP9N3HuiZOSjyOTyWSy9JjSdplMJmscKzZNnzAgqgwUhwQFkRjH&#10;6s0kKAhRExAUfv3rX0dLmcG3vMEGG7iHH37YL+fj55pLgkI6BYXx48f7HgeDBw/2y+EwQyG8ZLbZ&#10;y2bYo5133tlP2sxwRIYJEmaFEu7Tq1evNjEhk9AhGpusggLpRy4jbahTG9sS/4/q0qVt+b8jR7bb&#10;ntHuOL21IpJkv982+TllMrpVn7rjnBUdmUwmq4YlpWOyOU1pu0wmqwdLSr9kc1qxafqo2XMNFoME&#10;BZEYv+rNJCgIURMQFLbffvtoKTM0Ut9yyy3doEGDojW5mUuCQjoFBeZOoFtKPgJAPAwCw5VXXuk6&#10;duzoDjjgAD+BczlgroQbbrghWprzvKJ5KFlQkJXH/mdp527qkVw5lMlkskpZUnokK58pbZfJZNW0&#10;pHRIVj4jTR9efC8FCQoiMV7Vm0lQEKImPPLII+16KGTy4TKM/VZbbeWee+65aE1u5pKgkD5B4YMP&#10;PnAdOnRwAwa0FjxsWKNsmHM/DMscDChMSy21lOvbt2+0tjghYOTIkf6dXnjhhX65mGOIxkGCQsps&#10;27VbcorjkyuJMplMVm5LSodk5Tel7TKZrBqWlP7Iym89ejg3bVpUYcofCQoiMT7Vm0lQEKImxIc8&#10;yuTHpYcCgsKzzz4brcnNXBIU0iconHHGGW6llVbyhYZinfa2HyrTYYcd5t8HvR6mTp3q14eCQD7n&#10;+O1vf+v23nvvvMQN0fhIUEihLbqgc8e0ZBQDT02uLMpkMlm5LCkNklXGlLbLZLJKW1LaI6uMderk&#10;3NVXO/fjj1HFKTcSFERiXKo3k6AgRE1AUNh6662jpcxIUCjSoNaCgjn4f/rpJ9+j4Nprr/Xri3Xg&#10;m0hAAYReCrwPhkBafPHF3T333OO3gZ03jq1nQmiGTPriiy+8OKE5EwRIUEixrbykc1fsn1xhlMlk&#10;snJYUtojq6wpbZfJZJWypDRHVlnr2tW5IUOiylN2JCiIxDhUbyZBQYiaUKigoCGPCjRIg6AAffr0&#10;8YLCV1995ZdLYeLEiW7dddf172L99df3wsB5553n5p57bt9b4bPPPotCZobrwXFM5AKJCQIkKNSB&#10;7bxucqVRJpPJSrWkNEdWHVPaLpPJym1JaY2sOnb00VEFKjMSFERi3Kk3k6AgRE2QoFBhgzQMeUTr&#10;/80228wdfvjhftl6CRTD+++/79ZYYw3/HrDjjjsu2uLc3/72N7fOOuu4zp07+8hlxHtDfP31127p&#10;pZd2J510kp/oGUq5JtE4SFBIsS0wn3MHb+7cEyclVxplMpmsVEtKe2SVNaXtMpmsUpaU5sgqax06&#10;OHfeec7NmBFVoDIjQUGkmvvuS47jcZOgIERNkKBQYYM0CArjx493iy66aNtzK3a4I8SElVde2a2y&#10;yipu4YUX9u/igQce8NtMDJg5c6Y788wzfW+FI4880n3++ed+fTik0TvvvON22mmndvcqQUGABIWU&#10;2marOnf3UcmVRZlMJiuXJaU/ssqZ0naZTFZJS0p3ZJWz3XZzbsKEqOKUGwkKItVIUBAi1TzyyCOa&#10;Q6GSBmkQFHr27OmFAJz9hWLiA2LCMsss4/bcc09/PwyfRC+DMWPG+O2Es+GLYNSoUb63wpJLLun6&#10;9esXrW0VHN59913/HwGBHgomJkhQEBIUUmbLdtTY2jKZrHqWlA7Jym9K22UyWTUsKf2Rld9WXTXv&#10;eRNCJCiIVCNBQYhUk28PBebMVQ+FIgzSIChsvPHG7pRTTomWCoceDogHe+yxhxs3bpwvePB/k002&#10;cd9++60PkyQKzJgxw5188sn+nTE00pdffumfxQ477BCFmI0EBQESFFJiDIFxzK+dG3hqcgVRJpPJ&#10;KmFJ6ZGsfKa0XSaTVdOS0iFZ+czS9B9/jCpLhSFBQaQaCQpCpBLz2xY65JF6KBRoUGtBgQmU6SVA&#10;j4Fi4HrombDNNtv4ZeY92GWXXdyhhx7qevTo4dcZJgrExYHhw4f7wgpDJTH00rBhw/x6ejVoDgUR&#10;UrKgQIGiTu2TY45xty29dOK2jPbbnZ07vHtmY5LNpOeUzbZd27lHjk+uGMpkMlklLSkdk81pSttl&#10;Mlk9WFL6JZvTSknTR1wQVZQKR4KCSDUSFIRIJea3VQ+FChvUSlCwl3z11Vf74Y6++eYbv1wo06ZN&#10;czfddJPviTBlyhQ/d8Jtt93mJ3nu3bt3FCo39E5Yb731/PvjeVjPhp9//rltfgUJCqJkQaGOYVJz&#10;S78gr+9hdMs3mFSBM+vZUjhKek5J9j9LO3dTj+TjyGQymSw9prRdJpPJGsdKSdP/dnVUKSgcCQoi&#10;1UhQECLV4A/ebrvtoqXMMHLNpptu6oYUMDTfXBIUaiMoxJ2Q+++/vzvhhBP8/1Id9tdee61bddVV&#10;3eDBg12nTp3c2LFjoy3JhCIB97XSSiu5Cy64wK2//vpu7bXXbtdrIpy0WTQvEhQKFBTefaR9hSRu&#10;+VRQFl3QuVN3TN5fJpPJZOkzpe0ymUzWOFZKmv7arVGloHAkKIhUI0FBiFTDUPb47nLxyiuvuPnn&#10;n9+9+OKL0ZrczCVBoTaCQsjnn3/uJ08eNGiQX7YJlvMldGgy7tWGG27oLr/8cvfEE0/4+RPoXWBk&#10;cn7a+ptvvtktu+yyfp+vv/7aD53UsWNHd/755/suMGBh+c10PNHYSFAoUFCYNHTOikVouSoo+2/i&#10;3BMnJe8rk8lksnSa0naZTCZrHCslTadxUZFIUBCpRoKCEKmGuXq7d+8eLWUGIQE/fiHD8LeEl6AA&#10;tRQUHnvsMd+TgGNDMU562+eNN95wiyyyiHv55Ze9IEABJF++++473yOB3gkhdHlZbbXV3Lrrruud&#10;qSESFJoTCQoFCgpTX0muXJhlqqBssJJztx2evI9MJpPJ0m1K22UymaxxrJQ0fWJrw8FikKAgUo0E&#10;BSFSDcPgb7nlltFSZhAS8OOrh0KBBrUc8ujUU0/1Y1rRu6BY7Hh/+MMfvPpkkygXAo7SDh06uLff&#10;ftsvhz0lPvnkE7frrru6hRZayD8rxAcot6DA8cJj2v/4+kzkCh/fnhQGMq0vhGzHz4dw30z/a4UE&#10;hQIFhX+MTa5cmMUrKEss4tz5eySHlclkMll9mNJ2mUwmaxwrJU2fkn+LzzgSFESqkaAgRKrZfPPN&#10;8xIUXnrppZZPVT0UCjaopqCAA9Kc9Tj+N9poIy8ElII5NTnWOeec4//bunwd0KeccopXrwjPddl1&#10;hkLHrbfe6kWHI444IlpTHvK5Rgvz448/utGjR7vXXnut7ZfxvuiREUJ4uwfMlpPMtof7hcbzsOPE&#10;xZownC2H5ysG25fjhM+/lGOWk0oJCrNmzUrF/WWjKEHhuy+SKxdmVkFZYD7nDu/u3MBTk8PJZDKZ&#10;rH5MabtMJpM1jpWSpk+fEFUKCkeCgkg1EhSESDUSFCpsUKseCt9++61bfvnl3dChQ/1yKc7U8ePH&#10;uyWWWMKNGDHCL3OsQo6HGPHnP//Z/7d9k/Z/77333MCBA/3/Qs+RCY7BrOKvv/66GzNmjHv11Ve9&#10;4/bNN9/08Yl5JgwEhKuvvto/s/vvv989++yz7sEHH/T7hdeS1OODdTjpIR426V7MoW/zRxiIF8xR&#10;QVy24xkIHtwLJB0zH0yQ4BcBY/r06e65555rW1drKiEo8J4PPfTQOQSbtFGUoAB/uzq5goFRQfnV&#10;/zj3wLHJ22UymUxWf6a0XSaTyRrHik3TR1zg3L/b1yULQYKCSDUSFIRINRIUKmxQqzkUaGHP/ASf&#10;ffaZXy7G+Wxcf/31/ljffPNNtCb/4yFGLL300t6BH4djhGbEl0uB43DdN910k88sLr74YnfJJZe4&#10;Sy+91F1zzTXeoW4Qfy666CL35JNP+h4TOPZ79+7t54+wa8Lpzru6/fbb3R133OHuvPNOP+G0zSlh&#10;1/3ll1/6/UJwaCMKAOEY3unhhx92N954o7vlllv8NQ4ePNifm4m0CW/HA86B8z8k3J4PJiQYDz30&#10;UNtYZoUeqxJUQlB46qmnXLdu3RpXUGDs1KRKhkwmk8lkMplMJmtMK2FCZpCgIFKNBAUhUo0EhQob&#10;1KqHwmWXXeZWWGEF98UXX/jlUthvv/3cIYccEi3lh13Htdde69Zcc033008/+eV8KZdzGycyPR8Q&#10;AMgsEAwQFXg+OO7plWCiAhNOs56eGH369PE9FeihgDhj4JB/5plnvCBx1VVXuSuvvNJdccUVXnQJ&#10;ey7QQ+S+lkyQOGlMmDDBf0wGx0JUYDgeRI8PPvjAO79//vnntp4LPAfiO8+R3hNnnHGGFzAQQ4gr&#10;bM/0rJLWs86OjWAycuRI/z8tVEJQYPLvX//611URFDK9i3yICwp5M2NKciVDJpPJZDKZTCaTNaZN&#10;eyuqDBSHCQqZhvctpV4j6pfUvHsJCkKkmnwnZZagUKRBtQUFG7YGx3OPHj38/3hL93yw8LSoX2WV&#10;VXxL/GLYZ5993L777hstVR/uA0ctwxfhPOcXBzOiAa39H330UTdt2rS2ngf9+/f3Tv17773XO9zZ&#10;TmHLniHhEAAYemjmzJn+F+d3r169vIgQwvaxY8f6/bB+/fq19WQAe8bGxIkTfe8IsH2Ade+//74/&#10;Psfklx4NhOd6LJy9e7D9bRuE/+kVccEFF0RL6aESggLvuVqCAu8ASxoWKxdMWr7++utHSwUy6vLk&#10;ioZMJpPJZDKZTCZrLBt+bknDHQGN6tZaa622HvRWrwx/a01YfxXpweq8FX0/EhSESDUSFCpsUO1J&#10;mS3zP+igg9ypp57q15ciKNA6n7kYmEcgX+w6YKuttvJD+dQKKwh9+umn7e6BHhP0BDAIFzqc6a1A&#10;7wEgnPWwSHqOzMMwfPjwtm3h/Rs8x2HDhvn/4fYwHPEaAQLCDJrrCK+V6+R8NgSVHY/C4IcffujP&#10;w//w2MAygsYDDzzgbrvtNm+2Pi1USlAgHlZLUDAQFRj2CpGKHj7M43DAAQe4Aw880NtvfvObdrbj&#10;jju6Tp06+f9hGPufze46Y2f3xhVby2QymUwmk8lksga3x87dMbFOkMus3nHwwQe7vfbay9fzqVda&#10;vdew+mUt4fzUrejFf9JJJ3n/Rr51I1lxZvGD/8SRY4891jdSPe6443yjS3waP/zwQ/SGKowEBSFS&#10;DUMede/ePVrKjASFIg2qLSjA999/7+ctYBgeKLRAEIZ/5JFH/PwJ4VwD+YJze9FFF22baLkW2H1Q&#10;UOJecPKSCdIrgfklWCYMzmZEA/7Ti4H3xhwJOLZx5puDPjQDB/4nn3zi/ydtnzx5snvssccSj2EO&#10;aIYhoidCOOmy/XKNoTOcluxMMh1ix2N4J4QCO3bo4OYYfMR80MQzelWAnSsN1GMPBXvWBu/7tNNO&#10;85ORL7vssj5NWnHFFd2ZZ57ph6vq2bOnH7Iq/L3hhht8QZlCPcuF2n3XX+gm3baPTCaTyWQymUwm&#10;a3B77IazE+sE+Rg+ApyoXbp0cYsssohbaKGFvB/iyCOP9PVMI6zf1BKG/sUHxJDD1113XeI9ycpr&#10;1E3POussN88887ijjz7aD2G9zjrruAUWWMCtvfbafihmhJ6KIkFBiFTDPKX47nIhQaFIg2oPeQQf&#10;f/yxW2mlldy7777rl0txGNPLgW4sYQv5bITnev75531BZcqUKX65lo7rF154wTv1cc4jHPC8ERVw&#10;MnNdGC0zCDNgwADf64AeDTjnCQt2/fxSwMLpzTBGCBAsh/fHf54Zjn96BGSay4JwU6dO9eKFzdUQ&#10;HieE4/FMGY4p3orERAfmaWDuBkBYsvkSIDwuwyUx/0PaeOWVV3xvgjQLCuFz5Jh2XOLTOeec4zp3&#10;7uzVWgpiDFXFe8vn3CUNeQR/vza5S7RMJpPJZDKZTCZrDPvrn0oe7ghoBLXBBht4Zw9Oe4Y/6tix&#10;o2+dTr0mLeDgppGWqC6M8LDkkku6SZMm+WXqtAwljbDDkNjzzz+/Fxus4SnbrZ7MbyafRt5IUBAi&#10;1eDz2nTTTaOlzH5MExTwZUI+aUNLeAkKUAtBgZ4BOCYpJECxiTn77bnnnv4ebDkXYRgmNqaQgmO7&#10;1hB3iMBcH85d5iL48ssvvSMeyAAffvhh9/TTT/tlE0Fo8U9LCJ6pwTEwhg9iPgZIEhRwijNXg/U6&#10;SIJwb775ZluPAwSATK1BmDuB6+Pa7brBroceEAgXiAr0wsAIFx7PrpF5IHBg2762vlbY+RlqKs2C&#10;gl1n/JkRt+iNQ0Gc7qAhvNMwrO0brgPu3dKvovjms+RKh0wmk8lkMplMJmsM+7R9T/VioRHiGmus&#10;0W4IGxrhrbrqqm7llVd299xzT7R2dh2oFlAXX2aZZXz9VWSuS5aD8Jjjxo1zSyyxhHvnnXf8cuh/&#10;oIEmjSbprUBDVuadNMwvEvePFIwEBSFSDb0TLrnkkmhpTh+ZwWgx5CmIlJApXMhcEhSqLyjYSyFx&#10;Z4gVHOalgJOdQgYtrfMlzDgohNC7IZODvBrYtZDp4ZC3lvws08rfMkacvub4Z1s4BwGFl7AAw3rb&#10;BrYcroN4mCTiYZKWw3VGUtjwOfM/KROPh0sLdk041bfeemv39ddf++V2kH7ksgTKOYeCPXfMjkch&#10;ZPHFF/fdQsNvzsKF/8N1cZhvoSRBAcb0Sa54yGQymUwmk8lksvo2eiSXCRrHUden7htCXeWYY45x&#10;8847rx+etdZIUJhNpnpkJaBxKj0UbBispLos/hTmWMBHR2NSsMZ0JV+rBAUhUs0WW2zRNrx9tu+d&#10;RthM4BySK31oSVMkKEAteiigEtEtsNRMl0l/mT/hmWee8cv5ZAphmBNOOMH3cDBKzlSKgHOa4QDG&#10;cF4jGFB4Mqcw68j8EBjMgP0Ia+HsHuzXnPZmceLh44T72f9wnZEtTKZ14a+RFKbWhNeBGLbuuuu2&#10;TTjdDtKPXJZAJYY84r1zPOI4adItt9wSbW3/jONYfCHuMSQZIgJDXWG9e/f231tJ0Eth+LnJFRCZ&#10;TCaTyWQymUxWv/aPsVGhv3RwGDPvIr0SqItQL6HXvPXMpwc29RwTFTLVbyqNBIX20KOEURTCemQl&#10;rH///r6HQjivRgh1YYsTt99+u1twwQXbhlS2Om9JSFAQItUwhwLpBGT73hEUNt5442gpP1ryHgkK&#10;UAtB4YorrnBHHHFEtFQYYURgDgGGcWFIHig0U9h1113d7rvvHi3VphBi54yfO9u1FBK2XGS6zmaA&#10;e7b7Zs6K1VdffY45IjykH7ksgUpNyswQWaRHCAFGrvdH4QrOPvtsPwla165dfVdRfpns6vjjj/fb&#10;oei4MGFAcgVEJpPJZDKZTCaT1af9v5uiwn55YKjcjTbayA/ZSn0Eo3ETIgO9F2DkyJG+pwITOYPV&#10;ZapZZ5Wg0B58YjjvrR5ZCePYDH1FL3yblzMXl19+ua8bW4vlkuveEhSESDWhoJCNoUOH+rymEFrS&#10;EgkKUAtB4cwzz3RHHnlktFQ4VkB47bXX3HrrrVf0XAz77befO++88/z/ahY6RP1AvLCCKZx00kle&#10;iEqE9COXJVAJQYE5NijY3njjjX650FYY2223nTeuycx6zHAcs6L4qaWwPeKCOSshMplMJpPJZDKZ&#10;rD6NnshlhvoG9Q/roc8EvIyJzy/rATEBH8ygQYP8stV7iq6rFIgEhfYwHjk+GqtDltMsHvCfuROy&#10;9VAwiAfECUZ1YKgsht42/1FJSFAQItXkKyjQQ0GCQhEGtRAUSMiL7aEQwnPedttts04qnI0DDzyw&#10;bTKnahY6RP0Qjxd77bWX+8Mf/uD/zxFfSD9yWQLlnkOBuUX2339/L1IY8fvIhIXZeeed3Q477OD/&#10;x7FCeqEiRTumT0iuiMhkMplMJpPJZLL6simjokJ+ZWHSzC5duvjGUwYO5sMPP9w7scMGUNVCgkJ7&#10;RowYUbBzrhgmTJiQl6AQQlxhaBP8USUjQUGIVCNBocIGtRAUGNf91FNPjZYKIywcMC78Kquskjye&#10;fQbC/Q844AA/hI1RzYKHqA+IExYvaNVA18rBgwf75TniC+lHLkug3D0U+vbt23KqudyLL74YrWl/&#10;H/mAoLD99ttHS63Y/nYsBIWSoOKRVCGRyWQymUwmk8lk9WHjcjtsygVCAoLCxx9/7JetfjJz5ky3&#10;3HLLuUcffdQvW32lGkhQaA+CwoYbbhgtlZfwvTJPQy5BgbBWZ7Vf6sgLL7yw++CDD/xy0UhQECLV&#10;SFCosEEtBIVTTjmlbaihUujVq1dJkzsjKNj48tUqcIj6w+IGk38vtdRSvmVMWDhpg/QjlyVQbkHh&#10;V7/6lR+uqBSy9VAoK2/3Ta6YyGQymUwmk8lksnTba7c69+9/RQX7yvPJJ5/M0UPB6mQnnniin+uO&#10;RmBQrfq9BIX2VFpQMMaNG5f3kEdxaDj329/+1v8n/hQVVyQoCJFqJChU2KAWggLj0J977rnRUvHc&#10;fPPN/poSJ8jNQJhZMORRz549/X/WF5WRiIYmjBMM04WznkJHYsGD9COXJVBOQeHDDz90yy+/vC/I&#10;lUJSD4WKQAWECdySKigymUwmk8lkMpksnTbqcud++SEq1FcHBAVGKDBBIazDDxs2zM0zzzx5T9Jb&#10;LiQotOeFF16omKAQkq+gkMTtt9/uOnbs6BsKQhiP8kaCghCpRoJChQ3qWVBADGCs+EIIM4o99tjD&#10;j4kvRCbMyY9oRe+Eq6/+/9k7F7gbqv3/iy5yujh0kVLqpMuPCpXoFJ1IV0U5pAsqJ0oX6Ua3X5EU&#10;haSkQhGVhEhy/VGd/Dkil8glqkOOEIrc6qz/81nPfLf1zLNm75m9Z+89ez+f9+v1ee09s+c+s9fM&#10;+n7mu1ZPPWx96ED5kUgWwuhDQbYFD0doPzRVMmYoAHTS/H8FD1q2igpFURRFURRFUdHStEcKKkgb&#10;nIf5zBHPUMAn6jAPPPCAHs4UNBSKEmVDQa4VXEdo9uitt97Sw3Idye++oKFASKShoZBmgVw2FHr3&#10;7q0aN25cvOkZD9w3iRYtWqhLL71Ufw908yAlBrkuRowYoZvX+vHHH/WwFZQfiWQhzAyFevXq6Qdp&#10;kMo1nVFDAfxWUB79s7e9wkJRFEVRFEVRVDSEzIRf1jkP8ZnFbSgAs45///3366zypJuxSQIaCkXJ&#10;hQwFdM7coEEDdfvttztjCgl0zdBQICTS0FBIs0A2DIWOHTuGYiigU+bKlSsn3Skz+k9A0DRTDxsk&#10;tzCvi+rVq2sjDHheLyg/EslCGIaCmGrnnnuuevPNN/X3VMi4oQDQ/NGCIfaKC0VRFEVRFEVR2RWa&#10;Ks1wM0cmNkPB5KmnnlJ/+tOf1ObNm50x6YeGQlGibihIvfnBBx+M1e+TIkVDwW8M6sknn6ShQEgS&#10;nHfeeer99993hrz55JNPVK1atZwhf5SioZA9QwEdJt13X8EDSYokYyiYDBs2TNWuXVvt2ZO5jqRI&#10;9MHNHZIA/9tvv63Kly+vFi5cqIeB9QEA5UciWUjFUJBtle2BC/vee+/p734zd2xkxVAQlk8oXnmh&#10;KIqiKIqiKCp7WvxORjtgtpHIUFi1apWqWrWqjl1kChoKRckVQwFv/p9zzjmx/jit9ft4ZMhQwHai&#10;ZQ0g8wTe1gBg2aYIySXMa9ZvhsL48eOZoZCMQDYMhfbt26u2bds6Q8kzcOBAddJJJ8UMhaAFHjqu&#10;hSGxbNkyPcwCkwh40EAqJK6tatWqqccff9z5pRDrtYLyI5EspNqHgrvQfOedgof9AlK5nrNqKID1&#10;8wsKyYfslRmKoiiKoiiKojKn72Y5D+nZJZGhgOZpUXdbv369Myb90FAoSq4YCnjzf//994+dN9Sd&#10;A9WfkzQUZB1+14XtbNmypTO0D6/5zfGB9scB8+zevdsZIiR3wcvj8rIt8Po/oIUPGgpJCGTDUGjX&#10;rp1q3bq1M5Q8M2fO1K5ysg8MeOMcnfFMnjzZGUNIIVLYwPw6/PDD/aXNovxIJAth9qGAJo/effdd&#10;/T2ZBwgh64YCQNus8wbZKzUURVEURVEURaVXaOJo80rn4Tz7+DEUTj75ZBoKWSTqhoLUkfHm/yGH&#10;HGJ9ORWmA4T6uRgQxUjBUIC8lu2uw8NQuPHGG9WSJUvU1q1bnbGF02F+WZ6J5zYXYMYcvKZDCx54&#10;+TaTmT6EhIH5Xzj77LOLGApe0FBIUiAbhkLnzp1VmzZtnKHkmTt3rr6JzJs3zxkTDBSmuNm98cYb&#10;zhhSUpGCxyyA0JYa/s/okBm4b9TFQPmRSBbCNhQkQyEVImEoCKjEsMNmiqIoiqIoisqM0PHyfxY5&#10;D+PRwY+hgJgFDYXskWuGwq+//qqHBfyOgDo+JehvjQP4NBT+06GDmj9/vlq7dq1eDoQMgC1btqhd&#10;u3ap5cuX633Ay64LFixQO3bs0IuXdfbu3VtVqlRJv0zrjhfYMgkwH5b7zTff6OUuXrxYLVq0SC8b&#10;/x/ZN9kOTIffMC0k24BtRpxs586dzpIJyS3cGQpeDC34L9NQSEIgG4bCE088oa666qq4zqkf1q1b&#10;p0444QT15ZdfOmOCc+2116pbbrlFf5dCm5Qs5IYqAitWrFAVKlTQGQoA12rC6xXlRyJZoKHgE1Rq&#10;ULmxVXooiqIoiqIoikpN//e/Sv3whfPwHT38Zihk8s1qGgpFydUMBZONGzeqzz//XMfvEPA3QZ0d&#10;TSP7NRQ+rlNHjR07VscKZd2IY40bN06bGQ888IAOaOItafQRKteuTPvMM8/ozmWxXozDvMhWQOD/&#10;gw8+0McB+vbbb2PxCvQL8eqrr+p19O3bV73++us6RjB48GD9uywbhsKQIUPUyJEjdVvzCL7iO/Yf&#10;TJo0SW878DRWCIkoNBTSLJANQ6FXr16qYsWK6uefC7chWeCunnjiibpz5aBIYfjyyy+rM844g4Vj&#10;CQfnX64BPIgee+yxqkGDBjFHHr+l01BIpQ8Fk7w2FARUchYMsVeCKIqiKIqiKIoKpjkDCp+xs9zp&#10;ciJoKESfXDQUUA9Hc0I4hxjetGmTfkMfLxni7X6JFUCYdsqUKWrhfQX/G1t936V/FtSrP/zwQ20A&#10;ACwD2Qpvv/22zlIwg/wwLySYLyBed9NNN+nvMDLmzJmj54FJgH0YPny4HkbwX+IVMCoGDBigRo8e&#10;rZ577jltLmB9+ARYF0AmAzoy9wKZCi+++KL66aefaCiQnIOGQpoFsmEooCkZdKYMdzUVUJgj6ImM&#10;B79IISiF7axZs/Sb6LhRkJIHrgdcC3I9wORCx8YwmeDsA0wjigvKj0SywAyFJEGFB503fzVMqWmP&#10;FK8YURRFURRFURRVXFMfKnxBZ+1cpfb+5jxcRx8aCtEnlwyFP/3pTzr4jno4guYbNmyI6aOPPtIB&#10;fyCxApkXcYKf+/Sx1/ddmnvFFbrZoj4F06NZIywDn3ixFdcrAp4wM9BnI0wHt6GAlj1uuOEG/R0Z&#10;Bb/99pueHqYE4mrYRmw79gO/Y/kYBzNhzZo1OsNgxowZumkjmAqyLwAvTy5btswZ2hcbAfKJ+XFO&#10;gew/IbkADYU0C2TDUIALigcBKbySKZhknttuu001b95cf08WPHSggCf5D64b83rDjVKnLBaAm+xx&#10;xx2n6tWrp2++INC1ifIjkSzQUAgJNIm06hOllk8ofMsKYhNJFEVRFEVRVEkVmjCS5+JlYwuflfFC&#10;TsQzEbygoRB9ctFQsIHmh9CMkBvU2X/44Qf13ZNP2uv7Lq1v3173+YlrF2YAQDwMmQUI6CMLAutB&#10;vx8wCfCCo2wj4hQIdEr/o5ge1za0evVqbUzgv4AYHa59ZFdgHkyH2AaMD7xAi34UYFjgmAmIg2B7&#10;8DvWi2XAqMD8ZswE+4qXb8OIVRCSSWgopFkgk4aCFEpYFh4E0C6dFFbym1/EMUWbcmeeeaZO10qW&#10;Fi1aqEaNGjlDJN+Ra02uIYD2B9HZEZo5koeKoNckHhgSygINBUIIIYQQQgiJDw2F6JNrhoK0SiDI&#10;72geyH2dSfwAgfc5d9xhr++7tOXee3VAXppSBoipIVsA18z777+v2rZtqwYOHKiefvppnU0gID6A&#10;+n3r1q1jw8hCgJGAFyBhRMBYQBwShgHMAAgtgUAwJ8aPH6+baMLv+H9A2EcIhgKyIhBLw3d8mjES&#10;AaYCmhsnJJegoZBmgWxkKKAtNjwISFNFyQRSpaBHKtoRRxwRt+23RCCN67DDDrM60CS/kJungJv4&#10;k08+qUqXLq1uv/32mDHlni6dsA8FQgghhBBCCIkPDYXok8sZCmYMwGYoIJgPc0B31DzUX6fM2+67&#10;T2+raVzg+mzXrp2aMGGCbrYI60JcC59mE0SIDyAoCsNBwHLwYi6uNwjDOOYSy8L2Yzzmxf/hnnvu&#10;UV27dtXGA35DvEP2Ed/NrAVBfgfoTwLbZDMaCIkyNBTSLJANQwEFVKtWrVSHDh30cCqFE9qLw5vl&#10;M2fOdMYEB85t5cqVdcc1JD/BNWfeGOGwv/nmm7pT7+rVq+uOkoBMB+G6NOdJF8xQIIQQQgghhJD4&#10;0FCIPrlmKKCZIBsI7iMIb4L6+ty5c9WYMWPUykcfLWYe2LT57rt1B8/y4iJMiZEjR+rjhHUjDoH1&#10;wFjAdY1sAAHru/jii9XNN9/sjCmcH/0jIFCK7Aa0tIAOmt1xOjR5NGzYMG1afPHFFzr2sXLlSufX&#10;QpA1geaQgFfcY+rUqbH4ZiZiI4SEBQ2FNAtk2lCQQqhz587q0ksvjZkJqRROaKYGNwQhyLJk/TgO&#10;NWrUKJLKxQIz/8CDHgoM/A/Lli2r3wyQzpayBQ0FQgghhBBCCIkPDYXoky5DQWIz8glDoUKFCikb&#10;Cmg9A4F1BOnfffddHYDEZ7du3fSLp1781KtXMfPAptmXXqr69++vtxPLQ3NJS5cu1cuYM2eOGjdu&#10;nM5OmDZtmu7PYPLkyfo32c5OnTrpl3EFNE2EDAXpcwEZEzAOxIhATAEmANaJ7AKYGfjfoAmk1157&#10;TccqJQaGZS1ZskR/94p9wehAayBevxMSVfwaCjDbaCgkIZBpQ0EKr8GDB+sbLwpCkEoBhX1AAFQI&#10;sizZHrQdh2ZvUGACFpi5A86VnC/5LudVQDuDd911l85IKF++vLrhhhv0OAE33mydcxoKhBBCCCGE&#10;EBIfGgrRJ2xDAUF42wuAaIYHGQoIqCcDmj0+9NBDtaEA0PKFCNePV+ZCDJ9NHq1p00YfExgH6PfA&#10;BPV/CAF7ZB7AVIDhYIJ+FRC7EBCzMI8HDAEYCPJiLJaH2JbENnD8ZF8wzuxgGZ/x9nPDhg26/wVb&#10;fIWQKGLG9M4++2w1atQoZ8ibIUOGqFq1ajlD/ihFQyF7TR4BpHWhmSHd/lwB5okPCtK4KlasGHuw&#10;CLIsc9qrr75aXXfddfo7C8zcBzdHFA7IhDn88MPVKaecovr06aPdeRNcAxDOeSrXYbKwDwVCCCGE&#10;EEIIiQ8NhegTpqGA/gFatmypGjZsqJvrQeAdnzj/eBEUGQqIBWEY42WaeMI0iGnde++9uh9NZA4g&#10;NoVgv1u2+SEsY8NzzxUzD2za/sAD+iVaXJPYTnMZ6PcAwnh84vrFtsjvyEDo0qWLfily9uzZsemw&#10;bbKv2BfMJ8uFMB+mW7FihV4eJOtDJoMsH5LfZF58R4wOL1/26tVLffnll87ZSC1mR0imqVevnm6e&#10;LBFowQRlTBBK0VDIbpNHSCs76aSTdKZCqsBFhqGQTCBVAskA6WVlypRJ2uUm2cFt/sybN093PoQb&#10;75FHHqmuvfZa9emnn6q9e/c6Uyj9HeferWzADAVCCCGEEEIIiQ8NhegTpqGAJnkee+wx3TwRzAVk&#10;E+ATsSQEuhEDQgwOw/IbPr2E3yH0Z/Doo49qQwHXCtYjv8l07nlF8tvuQYOKmQc27Xnkkdh85jrc&#10;yzN/l3HYTmRSIFYAAwXZBubv8mmbXxTvNwidUtvGIaMCx1ZiFNmMlxCSDDAUpK/UeLz11lvqyiuv&#10;dIb8UYqGQnYzFMBNN92kbrnlFv091cLpsssu08szSWaZ9evX1wFoEj3M8+k+t3iAQ2dEl19+uc5G&#10;wLX67LPPqo0bNzpT7CNqN0IaCoQQQgghhBASHxoK0SfsJo+86u7ohyDVJo/QhwIC6Enhs8kjZfT1&#10;mQzYTulDIZNxDPNlTEJyERgKMMYSgQwFtGoShFI0FLKXoSAF4TPPPKOqV6+uXVOQTAEp8+AiOPro&#10;o2Md5wRdlkyPjnFwDtEpD8B4EckOcvyRieDORvjmm2/Uc889p7Nd8IYBzKDPPvtMt0GYK9BQIIQQ&#10;QgghhJD40FCIPmEbCl6gU2YYCql2yoy38ZMiQ4YCtvPvf/+7M0QI8QsNhTQLZCNDQQpxBIOPPfZY&#10;3bYbSCZoL/Pg4QFt6KFH/lRBPwrYV6SYSSA7mW0j4eA+9uioaOLEier6669XRxxxhDalevfura8B&#10;k1w5Z+xDgRBCCCGEEELiQ0Mh+tBQcImGAiFZgYZCmgWy1YcCQKe5VapU0U3VgGQCwOYb6+hUGU0W&#10;gaDLMqdHJzZoNgft6gH8JiKZw328Fy9erI0DPCTi5t+kSROdjbBnzx5nisLUPLkmcuV8MUOBEEII&#10;IYQQQuJDQyH60FBwiYYCIVmBhkKaBbLZhwJo3bq1Dl6mgtwU0KkybgrIfADJBJRlnoEDB6oDDzww&#10;1iZfrgSncwWv4+kejwczBNyRNVK2bFlVrVo11aNHD7Vw4UJnin3k6jmioUAIIYQQQggh8aGhEH1o&#10;KLhEQ4GQrEBDIc0C2TYUxo8fr4488ki1YcMGZ0xqnHrqqequu+7S35MJMGMe6YAGQVXscy61x58r&#10;4DiLEEh3B9OXLVumXnjhBf1AePDBB+u+EcaMGaOzWvINGgqEEEIIIYQQEh8aCtGHhoJLNBQIyQo0&#10;FNIskG1DAe3hw1CQTpCTRW4M/fr1U+XKldPNFgXFDHKD1atX634ZOnfurIdJekHn3PgPwTxANsKJ&#10;J56onnrqKfXll186UxTiPk+5DvtQIIQQQgghhJD40FCIPjQUXKKhQEhWoKGQZoFsGwoAJ+/KK690&#10;hpJD2s3HG+wnnHCC6t+/vx4OEnQ2A9Uy39ixY/U5lc6ezd9IcHDsJANEWLdunXrxxRf1eTv00ENV&#10;y5YttcG0ZcsWZwqlg+3msc+n88AMBUIIIYQQQgiJDw2F6DN16lRVu3ZtZyh9rF+/noYCIcQTGgpp&#10;FoiCoTBhwgR12GGH6QcEkGqguGvXrqpy5cr6pp7MstzB6ieeeEKfV5xfkOr25TPmsYl3nHbu3Knm&#10;zJmjmjVrpg466CD94Hffffep2bNnO1Psw30+8g0aCoQQQgghhBASHxoK0WfmzJlqv/32U+3btw9d&#10;HTp0iKlFixaqfPnysT4v/SJxBRoKhOQ3559/vi9D4c0336ShkIxAFAwFNHtUqVIlNWjQID2cavAY&#10;DxIwFPr27auHwwhGN23aVFWsWFG37Q+QEZHPQe5kwTGR44JjJJkjwsaNG3X2CJozOuSQQ1STJk3U&#10;66+/npd9I/iFhgIhhBBCCCGExIeGQrRBHACZA3ghE/1a3n333eqee+5Ji2688UYaCoSQIpgx2rp1&#10;69JQSKdAtg0FOeG42SA1bs+ePXoYmBeDX2SeAQMG6KwHNKcDklkWkKA4TA8EWI8++mj1zTffOL8S&#10;L3C85ZgjGwGZB9dcc402EapVq6YeeOCBWMaHjWTPVy7CPhQIIYQQQgghJD40FKJNJuvwONds8ogQ&#10;YmPhwoW6OfVp06Y5Y7xp3bp14NhXKRoK0TIU0PEuOuKVJm+SvRnJG/G4MeBhQ/YNy0tmmVieBHrx&#10;Fv1FF11UxFRIdjvzDRwHdzYCTBhkI+C6wZ+5cePG6rXXXity0072vOQTzFAghBBCCCGEkPjQUIg+&#10;6azbmzEHdspMCHEj/+/JkycX/P1K6SbYEoGXey+++GJnyB8Fy6ahAKLQ5JFQp04ddcstt+jvyFRI&#10;9Wb09ttv6/Mhb8KnsjwJ9uJBgZkK3uAY43jfeuutupNlPNAhJXHu3LnOFNEl1estWWgoEEIIIYQQ&#10;Qkh8aCjkDumqW8tyaSgQQrxA5/CIBU+fPt0Z402DBg30i+NBKFg2DQUQhQwFKdRhABx88MFq9erV&#10;ejgM0BbW6aefrn777Tc9bK4vCJhn7969+jsyFXDRHXnkkfpCLUngOOCtAPcxRDbCSy+9pN09tGWI&#10;wPbLL79cpG8EzCdvFCRzDtIFtkWUDWgoEEIIIYQQQkh8aCgQgYYCIcQLGgoZEIiSoYDgMx4Q0J8C&#10;SCXAK/OuWLFCt9vfq1cvPWwGtYMgyzNNBbyFj/M9FDeTPMV9DtzHDtd027ZtVZUqVdSxxx6rbr75&#10;ZvXFF19Yj7G5rFTObbrJ9LaxDwVCCCGEEEIIiQ8NBSLQUCCEeEFDIQMCUTEUpGDHW+24MWzYsEEP&#10;JxvcxXwS1B40aJA+L9LsTpBluqfFsJgK4IUXXlAHHXSQNhfkZpTsNkcVtzmwZcsW1a9fP1WvXj3d&#10;8fU555yjz9umTZucKQrBcZBjYX6PGokMJgT6E02TCsxQIIQQQgghhJD4RNlQILmBxCRoKBCSv9BQ&#10;yIBAVPpQkIIdTRNVq1ZN35gBgvfJBKJlHvlE00ennnqq2rFjhx5OZZnA/D5p0iT9dj6CufieryxY&#10;sEA99NBDqmrVqnp/0Rs6OtE2DRaAY2M7vskc80yCtxsQjB8xYoR699131fz589WuXbucX4sT1v7Q&#10;UCCEEEIIIYSQ+NBQIKkidXgaCoTkLzQUMiAQpU6ZhVdeeUX3T4AHAuAVoPaDzIdl4UbvZ1+DIG+u&#10;b9y4Ud1www1q//33Vw888IB+2BEQcDeDxansT9jItoiwP+a2bd++XY0cOVJddtll6tBDD9XZCAMH&#10;DiySjYB53PNFBfe+ubMNYGANHz5cXXHFFTrbAg+gTZo00Z8VKlRQ1atXV2+++WZs39znMQxoKBBC&#10;CCGEEEJIfGgokFSROjwNBULyFxoKGRCIoqGAIDba5O/UqZMeloBwMpjzzpo1S5+fF198UQ8nu0wT&#10;97Z99NFHqlKlSvrmNGTIEGdsdJHtdxsCCxcuVF26dNEPbOiDonnz5mrGjBlFgvHAvf9RRfZRWLRo&#10;kbrvvvt0tgU6kb7++uvVzJkz1c8//6wNoM2bN+uMjDvvvFN3FI5CZs2aNXpeBP7D3O8JEyZoI8Cd&#10;6ZEMNBQIIYQQQggh+QgNBZIqUoenoUBI/kJDIQMCUTQUAPo9QN8Ea9eu1cMSxA2KO/Dbo0cPfY4Q&#10;PAZhBIVlHRIQxtv7jz32mG4W6LzzzlOjRo0qEszGvoTxNnqquPcdHU2juZ9GjRqpcuXK6Sai8IBk&#10;ZlsA2d+o495GZCMg2wDNX8EkQdNazz33XMIHTjR9hMwMTA+jAYR5DNBsVIsWLYqZNclAQ4EQQggh&#10;hBCSj9BQIKkidXgaCoTkLzQUMiAQNUNBCvidO3eqmjVrxgpP9xv0qdChQwd1xBFHqKVLlzpjigef&#10;k8UMCuNBB2/BI2MBHRj37Nkz9pZ7ImR7wtqueOBt/a5du+qHM9xU8bb+5MmT9TkwyeQ2hQmyLe6/&#10;/35tCKDZpmbNmumCxb1/grl/8h1my3HHHVfkegzDAMAy0E/Dtm3bnDGpQUOBEEIIIYQQko/QUCCp&#10;IvV7X4bC7NlKIbZnU5cuxc0Dm9q2tc8vSgANBUKCE8RQqF+/Pg2FZASimKEghfzEiRP18ZwyZYoe&#10;DgsEkhs2bKgD/d98840el2wGhBtZhhls/uGHH3RAG2/FH3300apdu3Zq9OjR1puXbAfmx6dbQXDP&#10;Z86PzqnHjRunGjdurLcL1+ULL7xQzPCIQiZFPMx9M/cP2Qjvvfee7g/h8MMPVyeeeKJ+2JOMFyGR&#10;KYBlyjGAyYI+Mj777DM9HAZYf6JtCAINBUIIIYQQQkg+QkMhd0EMBi/4zZkzxxlTyODBg3XQPFNI&#10;zMCXoYAmuBEjTJeaNnVW5A0NBUKCg+ba/caSYSb89a9/dYb8UbBsGgogSoaCBIVFAG/Ln3766bpf&#10;hTCQ5eLGgaZ9TFMhLGQdbtAUEowEdHAMYwFNIt16663q9ddfVytWrNBB8HSD9Tz11FP6QQtv6+P4&#10;wr3bvXu3M0UhXvsQJczrRFi8eLF6+umn9TUDI+Hqq6/WfWe4j60YNkGpW7euuummm/T3KB4jGgqE&#10;EEIIIYSQfKSkGAoIvmM/JUYVT7Vr19YvC9pYvXq1jnl4/W7DzzyY5s9//rN1e0w1NQLmnTt3LvLb&#10;gQceqOvp7v3EeLfpECZSh/dlKKBFg0qVihsBYahsWaXWr3dW5A0NBUKCg5eBK1SooL7++mtnjDcX&#10;X3yxaotMogAUlFU0FEAUmzyC5K1tBPtxTHv37q2HUw3iYrnS1wFMCmQqHHPMMTrQDpINNLtxL8M9&#10;jEyAoUOHqiuvvFI3v3TkkUeqU045RV/IzzzzjBo+fLjed3QSjJsc3pLHdicjPAx8+OGHel3ogLh6&#10;9erqySefVMuWLXO2phBso2xnGMcgnZjbhyaDPvjgA3XttdfqhwI8RPbp00c/UJrI/omCINMPGDBA&#10;nXbaafohL+gyMgENBUIIIYQQQkg+UpIMBcSNfvrpJz2M5oklyI5seXmjH9OhOV8J/uM3M4jvNgcQ&#10;G2jevHncgL1fQyHRcs1tQRaCGB/meJgMUnc1v6cTqcP7MhQAtglxwrDVs6ezgvjQUCAkOGiNBf3Z&#10;+gFNHiH+GoRSNBSi3Smzycsvv6wOOOAA/fY5CCOQK4YFbiAIniJTYfny5XoccK8jncHjjRs36msD&#10;HTnjZoGUG2QwVK5cWVWpUkV3jowbNgK8QQW3DX1RwEi45pprdOAdDx4m2DdTMi4KmNvh3ib0jQDz&#10;BamTZcuW1dkIH330kdq6daszRSHu+TDsd/9kOvlEM1y1atXSRk8UoaFACCGEEEIIyUeYoVBcZoZC&#10;VA0FG7b1rFy50vmWPqRe79tQAHXrFjcEUlHVqoXZDz6goUBIcMaOHavq1KnjDMXnwgsvpKGQjEAu&#10;GAoI/qPnbVwQuOHgJiCGQLJgGbjxAWQqIICKAL6YFm7kxpMJsC4cb9xQcc3guN97773qk08+URMm&#10;TPAtBNfxCXfO7IAapHr80gX23S0TNF307rvv6gcW9P2AvhF69epVrNmqsPt+kO34/PPPdYFDQ4EQ&#10;QgghhBBCMkdJ6kMhUWDfncUAMmkoBG3yCFkKtmnckuyLdCH1+kCGwoIFxU2BVDR2rLPgxNBQICQ4&#10;MBQQG/MD4nvDhg1zhvxRUFbRUABRNxQk8I3gOo4tmuoBuBm6g81+MeeT7zAV0CTQQQcdlJFUOwHr&#10;F9nAgwKaQoI5UBLwOh4I4CNTBcfi4IMP1s0bwSxxB/a9jmNYfPHFF7rDls2bNztjogUNBUIIKVkg&#10;eIAKsRlQSDd4NrF1rAjwfNakSRNfAQGvaf0uI8i6goBACTJEM3lMCSGEJKakGQqJgvbu+z+eCWzT&#10;mUrURwGWkWgaP0ZFMhkKmUDiBXh28G0ogA4dihsDyeiyy5wF+gPbSUOBkGDQUMiAQC4YCmIqvPrq&#10;q/r4Tps2TQ8nixmwxueePXti3++//369jm7duulxADfIsN94NzG3RST7PHPmTHXYYYepr776Sg8n&#10;gywzysg+m9uJ4z537lz9IIJjULVqVd2XhvR3Icj+mfO6h8MChsL5559PQ4EQQkhGcXdm6FdmZT5I&#10;EwoiW2ePpqHg9y1FyH1/wrxoctIdtPBrFHjND2QZ7m2Q45HMsRC5j4nZNjRIFNBJd4eThBCSrzBD&#10;YR+4j7kzFNwkE7THPQ313Xj3YCz31ltvdYYSGwp+jA5T6XzBU2IEgQ0FdKBcvnxxgyCI0BEzsh0C&#10;QEOBkODQUMiAQC40eWTSunVr3YFxWAFduaGYweeRI0eqcuXK6b4M5AZt/m6bJ0ywXDEU0LzPGWec&#10;ob/nE/GO4ZYtW3Q2At4OPPzww3VA4KWXXirWNwKIdw7ScX4kQ4FNHhFCCIkCqKT7zVCQILr7PuG1&#10;DHegXDANBTd+zQDgtXw/y/AyDCDsy7p164otA6ZMvLclBQRKgmQo2AwFr3MSzwQhhBASH2YoFJV5&#10;r7EZDDZDwTZOkPv7rFmzPO/zwK9B4OeeC7A82/NAOpAYQWBDAfTtW9wkCKJOnZwF+YeGAiHBoaGQ&#10;AYGghsIPP/zgjEkPiYLA27ZtUyeddJK66qqrYtOmI3A8b948dc455+h9NpsbQjaDvEmfjvW6GTJk&#10;iO/eyXMBOW7uY4cMEDyw4KEDHUjjQfCOO+7QAXwBxx0BhGyC/zDe2KChQAghJJPEC6B7yV2RT9VQ&#10;sAU33AEAv4aCTIdt8RM0gdxBexk2lyXYtiOThoJt+0XMUCCEkORghsI+3AZCGIYC7pNy34wX5Md9&#10;z7y/4p4bL0PB730e8jLkw0LiENj+wIYCqFmzuFHgR5Uq4SQ5C/EPtpOGAiHBoKGQAYGoGQrxkMJ/&#10;4cKFar/99lOdDIfXHaBOBnegGzflNm3a6HOKY4QHFCGM9fnh6quvzqvArvu4Ieugf//+6oQTTtBG&#10;wuWXX6769eunjSMT97nJFjQUCCGERAkvM8CGGAryzOtHtmACAgPmW/YILNjmNWUGHoC53e7l2cwA&#10;M7CB/TDfnEzWUJBpbNvrJdvxYIYCIYRkBmYoFJV5r0nVUHDfy4BtHMD91H3P9dOHgnkvN/Eanw4k&#10;ppC0oYBYX8GxD6yhQ50FBIOGAiHBoaGQAYEghgJuzmvXrnXGpAcU8HhbXfo1cCM3gA8++EAf6xEj&#10;Ruhhd/v7yYJlQNLkEEDnv2hm6cQTT9QXpiDThrFeLxC8fuaZZ/T3dK4nneBYmscToG+EFi1aqMqV&#10;K+u+ETp06KDHmZjnNCr7TkOBEEJIlIgXvHYjhoL7PuG1DK9AAsabb9ljWIIGXoF8cxhgnKwzqKHg&#10;RqYPaiikCrZJ6g8irM823hQzFAghJDlKkqEAxFSwmeHue2KQlwbMeWV5XvdH9z3fZkhgGX47ZbY9&#10;E8S7x4eNxBWwDUkZCgD7VXAcfQtZDUmC7aShQEgwaChkQKBLly6+DIX169frDIWkCtwkSRRERqAd&#10;x3vUqFF6OB1BZ1kmKrzosBlv0V9wwQVqypQperzgXndY21KvXj3dj0I+gH4vkI1w1lln6Qcj9FHR&#10;t2/fyAbnbdBQIIQQkmkSBagTSe4LYRgKEnjAciVQgOnc63TLDB5IgCRZQ0Hmt61H9Oijj6bdUBBs&#10;x4kQQkj4lBRDwbzv4z6G/ZJ7DO6Ra9asid17Jdhvy1CwYRoC7vuvF+bzA+6l7ucI01Aw79G2ey6W&#10;JVmG7v3MBBKnwfqSNhTQQTM6WC7Ybl8K2BGzCbaThgIhwchbQ6F69eq6ELMF+DMtgGaDbrvtNv09&#10;Hhs3btRvk7dv31498cQT6vHHH0+bcFP++uuvnTXHB0F+3ETnz5+vh3EzCytbAWA5yJgQZs6cqTvl&#10;LV26tOrYsaNauXKl80th/wpYP8B85jb43R5zPjwo4cY9ZswYPRxFZHvdMpk9e7Zq1aqVOuaYY3TT&#10;Rm3bti2SjYDzhePmni+K0FAghBCSqwR5e1HkDpRLoADPXmeffbau6CKoIUED3M9tgXwZlt/xXCD9&#10;FLgDGrZlmIaCG5nevP95bYd7O237nEjuAAkNBUIIyQwlLUOBhI/EHPB8kLShAPB8UfBMkFBt2zoz&#10;JAe2k4YCIf6Q/zdiqH4NhQYNGkTbUJCdQgezUTMU2rVrp/sJ8EK2fdOmTfrmjcrXDTfcoFq2bBm6&#10;ULlEYYlj2KNHD71eP1x22WW6SaLFixfrYWxzmKYCcC8LzSChIo1K9e23316k42Yh2fXLfJMmTVKH&#10;H364Wr58eaj7EiayXe7t27JlixowYICqWbOmPkb169dXL774os5SsIH5o7qPJjQUCCGEZAvzTT4/&#10;8ns/wHJtGQo2EDx/6KGH9NuFs2bNUs2aNdPZh34NBTEG8MyWiqFgvi2ZiqEQ9J5pmieCaShgHbZz&#10;YVMY92tCCClJ0FAgqSIxBzwfpGQoFDyHFDy8FDcQTCGLAdkMKYDtpKFAiD/kZfCRI0eqc845R39P&#10;BGKVQwP2cVLwHJ95Q+Hzzz9XZ5xxhh62BfgzLYA3/PGmfSLQ5NGpp56qfvnlF2dM+sCb7N26dXOG&#10;imILOv/22286+Hn00UerpUuX6nGoKIYRoJZlmJ/mcsePH6+bJcJ5RzAXTtju3budX/eB7fGDufz3&#10;339fV1CBuw+CqOA2bpApcv311+vAALIRkP3y5ZdfOr8WIvtoU9QJ21DAPuMYouALY/9pKBBCSP7i&#10;N/BvBtuFoGaEKQmWSzMFMBLMTpERULfNZ0oC+127do01iWAaComaMIISGQoyHY7RunXrAhsK7kwD&#10;L/MgnqEgmCYKIYSQcKChEBzcY22dMNsIMm2uInXulA0FgP41C547PNW3rzNh8tBQIMQ/8v9GX7t+&#10;DYVatWqpt99+2xnyR0F9IzOGghkkRBrFKaecor/bAvyZ1JQlhW+K4y0zNOFjC4KbSB8K6e6UGduB&#10;bAO/GQoSaN++fbtq2LChNhWWLFmixwlhBGrNZeC7e5kwEpC5gYcJbP99992nMwwSHdd4PPXUU9ot&#10;izJyHGAa1KlTR1WoUEFvM95WRDNZNsI4H9kibEMhLCNBoKFACCH5S1BTwM/9wHyjPlFnwVg/guli&#10;LNimFXMh0bLchkKmMxRsuH+3mQc23IaCHIN48rNcQgghRaGhYEfuieZ9xnwBwWZ8+zXzIfOejnVJ&#10;Xw1uQ99UVE11qXuHYiiAyy4rbiRA6Ii54FilCg0FQoKDfnb9NnmEl/6HDx/uDPmjoIxLv6GAwkoE&#10;Bg4cqIOuwBbkz7QAnBjcSNCkETCDm+Zb8WIo/Pvf/9bD5nQ2ECh1v1WPeXDTEWzLSMZQQN8FAKbC&#10;xRdfrCuly5Yt0+OwPqxHFDbu5eIhB31MnHfeeeqAAw7Qb+nfeuut2nDAzdcL7IccG1keOi02DYV0&#10;bH8Y4IEN+3nmmWeqf/3rX87YQsIOmGcbNFsGAy7MDAU8EOP6COM40VAghJD8JZUMBTcyDQLbslwJ&#10;1NjmwzOKdLiIeW2GAoITaIcUzy9oxjLeW46moeBGAhTxghHmPsr0qRgKtumDGApSj4DkHJlGifk9&#10;kbFBCCHEDg0FO7gnoglC3HMlE9AN7j2J6om4VyXKUMC6TEMB93v3vRz3xXj38GwidW5sXyiGAjpc&#10;tnXQPGmSM0FqYDtpKBASjPfee893hkJkDQVBCi0UBFdddZX+bgvwZ1oARgFuumvWrNHDblasWKE/&#10;ceNAdoX51jmC9rh5YN5PP/1Ut5uPm/iGDRu0MYBAP27mEKbDcYAw/TfffGMNoAY1FARZFkyFxo0b&#10;62VMnTpVj8sW6Fi6S5cuuoKKgDuOHwyPp59+WvcngGOL5ppwbG2gQv7CCy/o77ZjFRXQV4JXgEO2&#10;G59R3ge/iKHg1RdEMqA/jrPOOks/kKUKDQVCCMlfwspQkAC4VPbdRgWCDu43GU3w3OI2FGQcMvkk&#10;MI/legXOM2komAF/r2OCbXVnVdgMBUwnxwbHyVyu+Ztt+2R/aCgQQkhy0FCwI/ccuSdBuM+Y9ylT&#10;ci/Efcv2u1syvXk/xT1T7vnmtKJ49/BsIjEJbF8ohgLo1KmomRDiPR7bSUOBkGDkhaHgDqZih3DD&#10;AbYAf6YFEPzHG1MTJ07Uw9jOBQsWqLfeekufhNatW6tBgwbpTi0qVqyoPvnkEz0d+lLo16+fvpm/&#10;9tpr6plnntF9RKCpGzTttGvXLrVt2zb17rvv6iwI9AeA3z/88EMd6Pd6wzuooSDHFpKALG6oN910&#10;kz4XWH8mkW1xg8wOVFLxxsA111yjs0LQVwTe6ofZgM6xu3fvrvXqq6/q44+Hgg8++EDPb1tmVMD5&#10;RVNH7v41kHUhnaLkC7iGw8xQAB9//LFeZhjHioYCIYTkL6j4exn4JmYw20QCAW6zwLZcBPzxrGIL&#10;fGP5pqGQTPA8TENBtlWe5SE8iyZahiDzu6dNZCh4IdtmHgOZx8++EUIIsUNDwQ7uO/EyFHCfs2Ue&#10;4J5m3o9s0+EeZj5PYF3MUHCxZcu+DpqRreDxsm4yYDtpKBASjLzJUEBQFYUW+h6oWrWqblcf2AL8&#10;mRZA4B9vR9955516GDdpGAUwFSC8ZY+3sjHuiCOO0MFugCAommkRcGOBTJChgCwG3IBmzJih32RH&#10;R37xSMZQMDGHxZGHyZFJzG1wb5+Ah5158+ap2bNnK/Rjcd1116krr7xSZ7BccMEFeruh6dOn6+m9&#10;lhMF8MBWrlw59Y9//EObCsi6CEKU902Q5rtgKFx44YWhGwo45zQUCCGExCMVQwHPRF7zxlsufsPz&#10;iBkYwPLFUHCvyxYwNwPqQiqGgmyTyBbg9xu4l2dF23QIiLiXbRtnIuaEHA/3vtvODSGEEH/QULAj&#10;9xbz3mga4vEMBXMeL5n3LKyLfShYGDiw0FDo0sUZEQ7YThoKhAQjbzIUJBD55ptv6hsNmuQBtgB/&#10;piWFKYL3qNQhmA+DQZo1kt9x40a/AAhWSh8K6HMBPWfPnz9fB1cxD4QbDIwEzIvloYPkr776Svcf&#10;gfXgZoZjgt8wnRgusi6MS6bJI0GWI+DmV7p0aXXbbbfFbqBYp6w302CdiQLHmAZZIaeddprO8pBx&#10;2dheP2C78AcsW7as3uaTTjpJP1gga+XZZ5/VGQy4XnDOoUR4nR9z2Pabe1yYyLKRYVO9enUaCoQQ&#10;QjJOIkNBMhCgRJ0imyRarhs868FQwEsi7qaPvAL57rf9UzEUwkCCL37MATmmIq/7LKY3O5eGmSD7&#10;YJ4bW8YGIYSQxNBQsIN7mi1Dwbz3iMz7Pe7/5r3WZjzgXuZlKOQiUq/HfodqKAB00FxwfMIE20lD&#10;gZBg5E2GghRYePP8xhtv1N+BLcCfacm2LVy4UBemU6ZM0cPoCwF9KyBoCgNk8eLF6sEHH9TN86xa&#10;tUpPg0/cPHHTeeONN2JvpsM4wZv3CBzjZvPDDz/o32A+dOvWTX355Zf6QQABZrRDj0ojtkO2JVVD&#10;wQaac0KFsG7durrvBoDgrawzk7jX6bUNY8eO1cFhwTxGUcLcpkWLFumMi549e6qWLVvqYAAC0wcf&#10;fLB+8Dv99NN18ADjMc1zzz2nXn755dgbjlDQoLocl0wdm0ceeUTVrFkzcBZGPNjkESGEkFwC92u3&#10;kSBkwgwghBBSMqGhYAf3ZXeGgmmY24wCkGyGgntdXoris4DEDdJiKKQBGgqEBCdvDAWAGxr6HzDb&#10;w89UANQPuCmgw+C7775bD2PbYArghgxgHqAgwwnBzQjg5oPmkGAcLF++XPfFAOCCI7CM4CgqlWiy&#10;p1evXvqNe3REjGaUZFrJUgByPDAuLEPBPMbIlECwFW/RmzfEbGUquHFvAwyc8847zxmK3jUj+Nku&#10;XD8wktB01ksvvaTNhquvvloHrfF/gdmDPzGuQQhB+z59+ui+OTAfrgkoEek6l1gugAGGZr+QdREm&#10;zFAghBBCCCGEkPjQUEgM4jXov1IyFmSczVBwk2g6dzOBiPesWbNGx4aQfYe4ErIXcJ6imsUg8QIa&#10;CoTkL3llKKCj3RNPPFEXVlELCsv2IIMAwVJkDgBkKaC/BDS5gxv2o48+qmrVqqX7gjDBG//oo0AK&#10;4qFDh2qDAeBGhOUIyIBAcFmaVLIRpqEAsH+yjwgM33ffffoc3X777XG3I1vI9p5//vmqTZs2RcbJ&#10;fkSNVLZtxYoV2mRC01m43pDFA7OhcePG+jwdcsgh6tRTT9XNKOHh8LHHHtOZDTAm8GYkrhc00yVB&#10;/0R4bac53v1dTC9ck2XKlNEZO2GaFzQUCCGEEEIIISQ+NBTsIKCPmBOEvi/vv//+IsaAzSiwNYcU&#10;T2IiCJgfzSuOHDkytmxpHkmMBRoKqUNDgZDgBDEU0BJPZA0FBOSPPvpoXeACv4HPTIJtQhMuSF+X&#10;GwXcZjRXhJsBMgrEUJA+FFAQIwCKmzoyL6QJGOwnOmIG3377bWy/YSzMnTtXB2cl88FG2IaCYAZ/&#10;0Zk0zBMEqidPnuyMLWwGCcK0YQWLg4LjjvNRr149/ScAsj3Z2qZsAbMBGQrIlunbt6+6/vrr9ZsP&#10;ktlQvnx5VaNGDf3QiAcWmA3IhoHZAJMC1xquJ6//nIzHpxxb8zjjWpBpRo0apdf59NNP62Gcp7DO&#10;Bw0FQgghhBBCCIkPDQU7w4YNK9IMoWQMCGFlKLjBehCUh3GAuI/EkjA+Xh9F2UTq8DQUCMk/5P89&#10;evRoVadOHf09HpgeTZpHwlBAIY5lzJgxwxlT2Ob6X/7yFx2AjCI4gHLQ33rrLR2kRdMuEkjFdqOp&#10;IjSHhJuCaSjgzXB5OxzzYNzrr79exFAYP368/g5jBcMwHpDlgGCvrMMkXYaCG2RitGrVSp+vDh06&#10;xB465HjIMckGeEDCG/noR8Ekm9uUboLum5gNktkgZsN1112njjvuOHXooYdqkwFNKKHvBnQq3rt3&#10;b/3GxqeffqqvWzzgSPaBF7hGBwwYoK+TLl26OGOL/m9ShX0oEEIIIYQQQkh8aCjYQV0XQX0YAmhO&#10;GHVXmAzo0wjf3TLNBpMghoJMiziP9J1krj+MOmk6kDo8DQVC8he8EOzXUDjrrLOilaGAfgOAGAxD&#10;hgzRw1EDB0+C+viObAS0HyUFFn6DoYDA7VdffaXf6BdDAb8hKCtv1EMIiMJYwHgsD7/JG/8yD8bB&#10;VEAgV8abpNtQwDrNwC2yAHDTO/zww3UHwSaYFtucaXD94LqZOnWqHrYdp3wB+2bKNk7GA/ewja1b&#10;t2qjAf8/ZKDceuut6pprrtHCw165cuW0yXDaaafpB1KkhMJsGDhwoH7wggmGNyzwcFi9enXdqfRT&#10;Tz3lLL3o9oUBMxQIIYQQQgghJD40FEiqSB2ehgIh+QvivHXr1nWGvEG8FzE09DsThFLpNBSQ4oWA&#10;OZwOtAWPALsZWI8a2C4JnCMYiX1AkBPIG9w///yzfmteDAVBAqsiwet7IjKRoeDeVrj5CBgjO+Pi&#10;iy/WfT0ItiBvkP1JBjTJhDfrcXPDeZH1pXu9UcHcT3yPNwzcw/FAZgqaUIJgNqCfCvTZgLc0qlSp&#10;oq990YUXXqizVxYuXOjMXYhsQ5D1xoOGAiGEEEIIIYTEh4YCSRWpw9NQICR/gaGAVkASgXhr/fr1&#10;Y/Fvv5RKp6GAN6PRIQ6+o5kfIG/tRxkxD9BhMbYdWQkCbspouimRoWAqGTLV5JEN9BkhzSDh4lu5&#10;cqXzS+F+msF9kOw+JgJNT6EPBYCMjnStpyQh5y8eMBuWLFmiO13Gp0kYwX4vaCgQQgghhBBCSHxo&#10;KJBUkdgKDQVC8hcYCueff74z5A1ihHiReOLEic4Yf5RKl6GAQglvPaPH+3Hjxjm/5Bbr16/XPV3j&#10;BEgQFjdl3JzdhoIXyQbBM20oyHaaweZPPvlEu1QVKlRQd9xxR5GOm2W6dAb5mzdvrs477zxnqJB0&#10;rq+kgmNqKlvAUGAfCoQQQgghhBDiDQ0FkipS76ehQEj+kpOGwr/+9S9VpkwZvZwHH3xQj4tCwDII&#10;sp24GeNmjQ52wIYNG4oZCjItToK5nzI+GbJhKHhtNwK9DRo00OcTFyOMBhMEgE0jIizwtnrr1q2d&#10;oX3bSMLFPO+mzN8yATMUCCGEEEIIISQ+NBRIqkgdn4YCIflLzhoKWEbHjh2dMYVkKjAZBua2iqnQ&#10;okULtXbt2iKdMgM049S2bVvVq1cvPYzf0B49zIdkyZahINjOFQK+yFgoXbq0booInTevW7fO+XUf&#10;XufZa7wX6DwkjKAwiY/tvMg4fAY9b8lCQ4EQQgghhBBC4kNDgaSK1PFpKBCSv+SkoYC+E7AMNH2U&#10;68ib9zAScFNGcLF69epqy5YtejxAm/PY3/vuu08P48aOjpsxT7Jksw+FRKBd/U6dOukbzxFHHKHa&#10;t2+vxo4dWyzwLMFoGW8OuyXId3QQXbVq1ZxtLosEh4YCIYQQQgghhMSHhgJJFYm70FAgJH/J2T4U&#10;sIz/+7//c8bkNlLYorNimAnlypVTM2bM0OPAxo0b1X777Rdr3glv7WM629v7fomaoWAG/QX0MYGg&#10;7ZVXXqkqVqyoqlSpou666y714Ycfqp07dzpTFUWWg0/bMmUc+mvAMpcuXaqHSf4DQ4F9KBBCCCGE&#10;EEKINzQUSKpI3IWGAiH5Cw2FLOEOfJuZCuXLl9f7d+ONN+rmjvD7/vvvrx5++GE9DZo8ykdDwS0T&#10;mC1dunTR5gK2Gw8wd955pxowYIBatWqVM1VRsAwc1z179jhj9mWEDB8+XAeFScmBGQqEEEIIIYQQ&#10;Ep8oGwrbtm1zxpBM8PXXX6s///nP6quvvnLG+EPiOTQUCMlfaChEBClwf/75Z1WjRg317LPPqlNO&#10;OUU3y/Piiy+qsmXLqu7du+tpYDr8z//8T14ZCsBmJNjGwVwYOXKk7kcCgd1jjjlGHyv0qfHSSy/p&#10;i3T79u16H70YNmyY7kMhU7j3gWQeGgqEEEIIIYQQEh8aCkSgoUAI8WLUqFE0FKIEbsrVqlVTO3bs&#10;0DdLZCnIMbvqqqvU1q1b9TRnn3222rx5s54HJ0eCpH4D12gyCDfkKPahEATs+5dffqmdsWbNmulA&#10;L25YyODAQw46d+7du7d6+umn1ZAhQ/QFjGPVpEkT3QF0spjHWb7LJ5YPmeNF7mG3zN8F2zAJDg0F&#10;QgghhBBCCIkPDQUi0FAghLiR/zcNhYiBfgP+8pe/6LfwhUWLFqm7775bZyWgH4GLLrpITzNp0qSU&#10;gqPHHXec6tOnjzOUP6BJqBUrVqjRo0erDh06qDZt2qjrr79eH7PKlSurSy+9VB188MHaYIgiYiDQ&#10;OAgX9qFACCGEEEIIIfGhoUAEGgqEEDemoYAYmx8Q96KhkGZwU8bNGUFxN1u2bFHTp0/XBd0BBxyg&#10;C3a8iX/aaaepBx54QPXq1Uv17NlTPfPMM3GF5pS6deumjyHe0n/hhRes00VJyKSA8B37KN/d0zz3&#10;3HP6YaN///5aaALp5Zdf1oIp07p1a338sO/NmzdXffv21ccjqLAN8h3rNI87ji2MmldeeUW9+uqr&#10;ur8GNLH06aefql9++UXfTCE0y0QyBzMUCCGEEEIIISQ+NBSIQEOBEOJF586ddaswicAL83jBe+rU&#10;qc4Yf5SioRAM3JRxoG2GgoBA9Omnn64mT56spk2bpm699VZd+F1++eWqcePG6rLLLtNv4ccTpmnZ&#10;sqVq2rSp9feoC9svso13TwNdc8016tprr9Vq0aKFHsYxwHe/6v3Xv6pn6tfXxxvDyHzA8hAYNrdB&#10;viP9R675ww47TDdVhT4ycI5PPfVUddZZZ+kmrvDAdsUVV2hjAoYEHpgGDhwYMyLw4IT+NdAvRBgB&#10;cTclIRuChgIhhBBCCCGExIeGAhFoKBBCvDjjjDNUnTp1nCFvZsyYoWOiiG0GoWCeEmQodOiANAJn&#10;IDn8GArolBmZCchYIBli2TKlLroIV7RSQ4c6I/2xdOlSfSNeuHChmj9/vr5+P/vsM63PP/9cGwet&#10;WrXS/WXApIARAXMIqUO4zo844gj9Rz3ppJP0eccnjCA8VCFDAlkQSDVCc1kwm/yYA9LvBj4B5nFL&#10;xpuYv+UaNBQIIYQQQgghJD6JDIV169bpmAUNhfyHhgIhxAu8MO3HUJg1a5aObdJQiAf2q3z5wAFn&#10;Ez+GAn5DYBk3cpJmYNp06lR4bkU+zm9YgXfcwHHz/uc//6kNCGSk3HPPPdp8uO6667T50LBhQ3XQ&#10;QQfprBW8KYLMB2kGC00wwXBAp9W4Xnbt2uUsOTG2fQhrv7IB+1AghBBCCCGEkPj4yVBAlj1eaMsU&#10;NBSyAw0FQogXNBTCBPslqlu38K32gNBQiBADBxYaROZ5hXwYCrY3/03c493fg7Ks4FqbO3euNh0+&#10;+ugjdcstt2jTAc0vwWQoXbq0OuWUU7TpAMMBN0uYDYMGDVJz5sxRO3fudJZUHOzLnj171N69e/X3&#10;ZLYvCjBDgRBCCCGEEELik8hQgJGAOiYNhfyHhgIhxAsaCmGC/XKrS5dAzSDRUIgAs2crVbOm/XxC&#10;ATJQvILvQccLyQTz0QzSokWL9P9m0qRJqmPHjrrvB2Q3wFyoWLGivp5gNiDrQZpRml1wHHbs2JHU&#10;OqMIDQVCCCGEEEIIiU8iQwHB/TJlyqhNmzY5Y9IPDYXsQEOBEOIFDYUwwX7ZVKmSUmPHOhPFJ1lD&#10;wU8g2pwmX4LEoYI3LK6/3n4OTaXQpFXUwAOZNKnUp08f1bx5c9WoUSN13HHHqSOPPFIbDui/Ab23&#10;9+vXT40ZM0b99NNPztyF5Mq1REOBEEIIIYQQQuLjNhRQ3zMz1VE3RB0xXpZ72NBQyA40FAghXtBQ&#10;CBPsVzxddplSa9Y4E9thhkIWwINQz55KlS1rP29u5YGhgBt8PCNg8+bNat68eWry5Mk6owGZCw0a&#10;NFCHHnqofriE0dCpUyf122+/xV1OlGAfCoQQQgghhBASH5uhIHU+NIOLF9DQrx/IVF2QhkJ2oKFA&#10;CPGChkKYYL8SCUHrgsJKB7EtpJKhIO32A7npu4UHAHzqad54w76NXirY7v/u2aP+e9VV9t8Klhvb&#10;htWrVcGdp/h0pg48UKk5cwqnx/EoeGgp8nvBjafgacY+3vWWfNIgc6Rq1aLLTyQ0Y4VrL8f03xkz&#10;in3HpymM+2P69Nh0bq19+221qH9/Nfy229Q77durPVOmWKeLKUIwQ4EQQgghhBBC4mNr8khiCBs2&#10;bND9873++ut6WManGxoK2YGGAiHECxoKYYL98qvTTlNq0iRnxn2kYiig49xdu3bpTwmawkAAGIeU&#10;RHmj3Lzxo538ggmVatJEqdq1lfrkk8JtdAKmWBaWA+1Gm/rXXaf+QD8DDv+97z49/d5HH9XDMBX2&#10;rlihDYU/Hn9cjytG5852Q6Fp08Jh/G4aCjBhzPGpGgroMBsZI+Y5ocJXhKChQAghhBBCCCHx+fHH&#10;H4sYCogdyIuD/fv311nrGzdu1MNmXCGd0FDIDjQUCCFe0FAIE+xXUKHNfrTd75CMoSA3eHzijYEV&#10;K1aoZcuW6ZO2fPly/bl69Wq1cuVKbSrIPHhQmDhxolqwYIGaMWWK2nnJJdpQ+C+MDmzbO+/ojpaw&#10;rG+//VYvA8vDsNwgYFSsmDxZ/XH44Wp3jRpq7syZaunSpWrtZ5+p3w87TO3C2/w2vAwF89iYhoJ7&#10;fLKGAjrIxjaZy6PSpwhBQ4EQQgghhBBCirJ161bdT97PP/+svyN4XLlyZbXGaa5Z6v54wfC8885T&#10;HTp00MMyPhPQUMgONBQIIV6cc845qm7dus6QNzQU/ID9Skblyxe24V8ADIWTTz45sKHgvpnjjYFh&#10;w4ZpA2H48OHO2H3gYeGNAQPUnmOOsW+TW0YQfwaaxnFAxsPMp5/W0+w54wzVt0cP3cHvxrlz1d5D&#10;Dy2+HFOZzlAYOLCwg2zbtlDpUYRgHwqEEEIIIYQQsg8YCWeddZY2EKpUqaIzE44++mh17LHH6hcQ&#10;gcQakJ2AOAxeNpQXGjMFDYXsQEOBEOIFDAUoEWIozJw50xnjj4J5aCj4Vs2aavPEiTpD4YcffnAW&#10;WhzcRM844wy1fft2Z8w+UFDDaECB/9JLL+mMggEDBmijAg8EyCgAmHchgvkFDwx/XH21DujvxA36&#10;4ouV+uyzWLAf7Sd+37y5+uPgg9XCadPU559/ri8G4beff1a/HXmk3v5dl1+uevXqpQ0FZErMnTtX&#10;rV271pkyAenMUEDzTHDNzGVQmVGEYIYCIYQQQgghhOwDWQgI1I8dO1bHV6ZPn66mTp2qlixZEmv2&#10;GKCVAgSWn3vuOR0sRp2KhkL+Q0OBEOIFzIT69es7Q94gMyGZGH7BPDQUfKtsWfXro48WyVDA59tv&#10;v62zDUT9+vVTxx13nH5DQMa9++672iz48MMP1bx583SzR5gOnzAU0HTRl19+qT9jGFkB699/X2/D&#10;5pdfjhkKPxSs99eC31fWqaP2FAwP7NZNLxMPG/Pnz9cPEb/fe6+e778HHKD+/cEHavTo0Wpl165F&#10;9yuRkH3gzlDwImiGAps3yq4iBA0FQgghhBBCCNkHsg0QfxDjwMbu3bt1/QcvNWYLGgrZgYYCIcQL&#10;9J/w6quvOkPeTJkyRZ122mmBy+9SNBR8Ch0Er19frMkjvO3foEEDdeGFF2rB/alXr57uCAltVWEY&#10;46+44grdufJ7772nswqQjTBhwgS1efNmNWrUKL0sjBNDQRfwO3eqP447Tq2rXVv9eM45usmi/yLr&#10;wTEUfnz3XbXzpJPUj3/7mzYUls6apd9UgDGxePHiWGfM0H9Hjow9hOiAbcH37RdfrP5brpy/4H+6&#10;DAUsF81JoVkp83hTmVGEiKqhcDGygizgPyoihBBCCCGEkLCBoXBSQZ0fTSIDNGUkArt27VKXX355&#10;kT4VsgENhexAQ4EQ4gUMhQ8++EB/jxe3mjRpkqpVq5YzFH9ak1I0FBKoalUcXWcB/vpQQEdJ6EPh&#10;l19+ccbsA5kKaJcKJxX9KGB5yGTA8mBOoI1EgAeEJfPmxZorMvsz+G/BQ0XBXaNwfO3aamXDhur3&#10;smXVv+fP1w8c361apVSTJrF9WPTII3q+IuzcqfYWPHTINFYZ60yboSCg42t0gG3bDip9ihBR7EOh&#10;YcF/q1GjRs5QceRhnqYCIYQQQgghJGzchoJZ70BrB5dddpk64ogj9HTZhIZCdqChQAjxAoYCWqlJ&#10;hNtQ8EspGgoeKlu2sDkeBNIN3IaCLZCI/hVOPfVUa/8EgwYN0n0nbNmyRQ8jeIqbPzITFi5cGMtQ&#10;QB8Kzz31lNp19NFq69/+pvtGWLBgQayPBVkvsh62tWsXC+IvnT9f97Wg9+HAA9VvM2fqNhYB5oF0&#10;wBZZDgXT/AIDwAbGZ9JQENifQmYVIaKUoSD/r+bNm6vSpUvr9OEaNWponXnmmapTp076d/lPEUII&#10;IYQQQkjYIFaA+IPEDwBiAIgplC1bVp1//vmx/h2zWS+hoZAdaCgQQrxAXIyGQlhgv/zooovQq5Ez&#10;U1FgKKBT5niGAswAdLaM4L8EHGW6oUOHqhkzZqj169frlMTvvvtOf0dzRzhu6CwZYPoVixap3ZUq&#10;2bfRrYKbwOzx49XrBQ8Wvx97rH2aAknTR8ieQMcb1k6Z0TQSMhxMYyBThoIwcKBSfvedSl4RIkqG&#10;gmQeoPmwe+65R/3jH/9Qt99+u7rjjjv0W0B4qCeEEEIIIYSQdAJD4fTTT9dNGyHO8Morr+h4BOIt&#10;jz76aJFAsC02kSloKGQHGgqEEC+QofA++uNNAAyFmjVrOkP+KbgP0VCICQHsBEFIt6FgA/0ioH8E&#10;dI4koMBGoBTzrVq1Sgfy8R3CGwUYxsMCHhJiDwKWIL71IcEJ4i+YMkVJk0nSXwI+Mc5slgXfYSig&#10;Lwc8mMRwshZiKii0YyQyFAYP3jdf7dp4bcL5IQXwFgbeBDe3yY+wjdh2KrEiRNT6UPDq+Awmw//8&#10;z/84Q4QQQgghhBCSHhAvOOGEE9RVV12lqlatqg455BDVtm1bXSeJEjQUsgMNBUKIFzQUwgT75SUE&#10;ro00Qi/8GAowCHCzl2lQWIvShbls+e61znRuR1pAtgg6xbadN5uGDnVmJLlEFPtQsIHmx2goEEII&#10;IYQQQtINXjysUKGC7tft1VdfLdJXgld9PxvQUMgONBQIIV4gLkZDISywX26hvX602+8TP4YCfkPA&#10;UZoTkuZT4t3s5WEg0XReyPxueS3PnCZnGDu2sJNs23k0RUMhJ4lahoIXn332GQ0FQgghhBBCSNpZ&#10;vXq17p9xp6tvx6jV42koZAcaCoQQL5ihECbYL1H58oXt9AfEr6GAzlvXrVvnjElMGAH+IPOnsp6s&#10;ggepnj0LO802z6cpGgo5CQ0FQgghhBBCCNkHMhJOOukk9fPPPztjgtX7MwUNhewQhqFQrlw5GgqE&#10;5CE0FMIE+wW1bavU+vXOyGD4NRSqV68eyFAgAcH5u/76fefUFA2FnCRXDYWcNecIIYQQQgghkcZm&#10;KEQRGgrZIRlDAfVXtGQBnnzySZ2hIOctqnVbGgqEBMdvk0effPKJqo2+cANSqkQZCqedpgo2yhlI&#10;DhoKEQPnE04arlkRDYWcJFf6UKChQAghhBBCCMkENBRIPFLNUOjatatq1qyZ2rt3rx6moUBI/uDX&#10;UECGQq1atZwh/5QqUYZCCPgxFL7//nt12mmnxZ2GhAyar0IzVjQUchZmKBBCCCGEEELIPmgokHik&#10;aijccccd6rbbbtPfAcZHsX5LQ4GQ4CAuNnr0aGeoOPJfp6GQIcRQiJd9gJv93/72N7V7925nDMkI&#10;W7Yo1akTDYUchYYCIYQQQgghhOyDhgKJRyqGAjr6Rr35wQcfdMZGt25LQ4GQ4JxzzjlxDQVp+mzY&#10;sGHR7UMh1wNu2H7Zh61bt6pTTjlFbdiwQW3cuFHv67hx49T06dPV5MmT1YQJE3RKyYsvvqi/f/TR&#10;R7FPquQK18CYMWO05HqYPXu2+u677+KaU/iDQ3INmv8l93CuE6ahgM5n3n33XWcoXGgoEEIIIYQQ&#10;QjIBDQUSj2QNBYA4BM7ZzJkznTHRhYYCIcFBvwhehoIZT3zzzTejYyjMmTOniKGQi3gFCVHYVqxY&#10;UfeRUKVKFX1zP+GEE1SZMmW0jjjiCHXooYeqAw44QB122GHq8MMP18J3qmQK10OFChV0ChEC3Ucf&#10;fbQej2axIAzjj44b5OOPP67frP/iiy/Ur7/+6lx13uSboRBmHwo0FAghhBBCCCG5DA0FEo9UDIX+&#10;/furI488MnZtRbleS0OBkOCcffbZvgwFZCicddZZ+nsQSqUzQ+Gf//ynHpY3rHMJbK+kfwAU1Dfe&#10;eKMqX768KleunLrzzjvVhx9+qFatWqWd3bJly+pxP/74o95/ZDHMnTtX96OAPhWokitkIZj9aaxf&#10;v14/GK5evVr/R5Cx0KdPH9WhQwf9hj6unUMOOURVq1ZNXXXVVWrAgAFqzZo1ztz7QOA91/5X8Uhn&#10;hkKYx4mGAiGEEEIIISQT0FAg8UjGUED9FS8vHnPMMapz5856XNRjCzQUCAlOvCaP8H+X/3ykDIV/&#10;/etfehnnn3++Wrx4sR4X9V7j3YgJgoL2scce0/tzySWXqIkTJ6pTTz21yI3yl19+Ufvtt5965JFH&#10;9PAPP/ygTjzxRN0kEiFB+e2333RzSC+//LJq2rSpzoCBkQV38bnnntPXVz4ShqEg5QsKzkGDBunv&#10;IMxyh4YCIYQQQgghJBPQUCDxCGooSN0VsQa8KIsXYkHU67Q0FAgJTqI+FIRIGQp4M3///fdXlStX&#10;1m9av/fee3o8CqkoF1SybRLQRCc1l156qS5okQ6G4R07dqiTTz65yBvnuLmbhgKmGzJkiNqzZ48e&#10;JsSGmFb4FNn+H1u2bNHZMC1bttTNbMFcuPbaa3VmA8wswWv+XCFMQ6Fhw4aqUaNG+jsI87jQUCCE&#10;EEIIIYRkAhoKJB5+DAXUVyXeANDCBmIKZmfMUYeGAiHBidfkkUnkmjxCfwLTpk1TXbp00cuT5kei&#10;HmSXQhaZCY0bN9Zt3S9YsECPA3Bw3YbC5s2btYFyxx13qLVr16oVK1boppAwDZqqQZM3VMkWroNv&#10;vvlGLVu2TDd1hKaQkglE40Fy/Pjx+maK/xUyYV555RW1fft2/Xukgts9ezpf/JFqHwrYd9n/1157&#10;TZ1++una3ANhHhcaCoQQQgghhJBMQEOBxMNvhoLUlaEGDRroDli3bt2aMy8l0lAgJDg5ayhgGZ9/&#10;/rkefvjhh/XwJ598ooejCApRMRMQnEXzRsiuWLJkiR4nTTb95z//UX/5y1+KGQrozAYdMaPDZpgQ&#10;mBeuLz7RKS8+qZIrXAvSKTOuB3TUjfQjNAuGZo0eeughNXLkSN0ZM5o8suFu13DhwoXq5ptvVgce&#10;eKB+yETaopmxkFXQITvKkaFDnRGJCTND4csvv9T/wxkzZujhMB+SaCgQQgghhBBCMgENBRIPP4aC&#10;xLnAXXfdpevJmA/kSqsaNBQICU5OGwoSzAPNmjVTFSpUiGz77wgKimmAQvZPf/pTkcwEwctQQEbG&#10;Nddco5uhGTx4sO7g5vXXX1fjxo1TY8aMoUq4xo4dq/sTQZYCmi/64IMP1PDhw3UzWR07dlT169fX&#10;mS9oXgvXF0wGdMaM/kgk+0BwB7BherVu3VqVLl1aZyy88cYbzi9ZpGbNQkOhUiW0AeaMjE8qhoIt&#10;qA9TEMcRhPnmBQ0FQgghhBBCSCagoUDi4TdDAdkILVq00HG6KVOm6HG5VI+loUBIcHLaUPg/vKXs&#10;gAIMnRnfeOONehiFV5QKMNkWNCeDbUcAGMBkMB1dm6GAt8Lh8vbq1UsPw2DATZ83UxIE6Yx5xIgR&#10;OmMBQWsYDNWqVdMmFwLZu3fvdqYu/gAgxgKa38LNVrJrAK5hUdr/d337FpoJok6dnB/igw7PU81Q&#10;MMHycCwWLVqkh6XMSXX/aSgQQgghhBBCMkGuGAq9e/emoZAhzDqtGAryMizGu+v8iDEgFnfEEUeo&#10;f/7zn3qcGePKBWgoEBIcGAp4mTkRb731VrQNBYAmjzB+/vz5etgsCKMAAplohubKK6/Uw7btg6Fg&#10;9qGA31EYT548Wd/s8R03UWRnSPvthLjxc90jMwFNIPXt21dflzCtcO316dNHd9TsxcyZM3X/Aego&#10;/Nlnny3Wv4KfdSfN+vWFWQkoQ0Rlyyq1bJkzgTfI7qlXr14sUygM0DHzxRdfHNvnMAwVGgqEEEII&#10;IYSQTMAMBRIPMRTQGoKbpUuXqltvvVW/ZHfttdfqvh1zFRoKhAQHcUQ/GQo5YSgg8IY241GYRQkJ&#10;CCKgie12u7smkqEgTTdhGrPdOXw33yInRJDrTD4Bvovcw+5rD0Zcq1atVOXKldUJJ5ygH9qk7UNg&#10;LgdmVr9+/bSpcNFFF8UMsDAC6nFBNgLKD7ecpofiMX36dN1BVBgZCnLs0JcC/tOPPfaYHjaPUbLQ&#10;UCCEEEIIIYRkglwxFJ577jlVqVKl0LLNiT++//57nXmA1gnWrl2rm0weNGiQfkn2oIMO0q0dIFgo&#10;4PzkYv2VhgIhwQnS5NEZZ5zhDPmnVKYMBQnwYWfKli2rb4wgSoXZTTfdpC699FJnyB58tDV5ZNsH&#10;27yEmCS6Rrx+R/NhL7zwgjr++OP1/6xnz556nA38F6tXr647hR41apQzNk3AiEPZ4SWnGTEbKB/w&#10;NguaJwr7f4M+JXCcpBmzVKGhQAghhBBCCMkEUTcUJM7z8ssv6zrXeeedp5ux/etf/0qlWTjOtWrV&#10;0sf9tNNO032WIlaFVg3Q1Djqv7/++qs+PyCX6600FAgJzrnnnqveeecdZ8gbGAowH4JSUPZkxlCQ&#10;wgtNteDtanRIK2SzYJN1ox+Eo48+Wt8I42EzFDIBtlNu1iWRXL75pQtcs2IsVK1aVb300ktFmjeS&#10;zBmMQ98K+E/26NFDjwOYRhQKF11U3EQwVfCQ49VBc6jbYSDLfPLJJ3XH6W+++aYeBvg/QUHXC0MB&#10;TUoRQgghhBBCSDrJBUMB9amffvpJ100ffPBB9fDDD1MZ1MCBA3U/jO+//75atmxZXraYQUOBkODU&#10;rVvXVx8KMBQuueQSZ8g/pTJhKLgDds2bN1e33HKLMxQN0Cv+Mccco1PG4pEtQwE3agSIN23apD79&#10;9FM1bdo03URMvgr7B6E/gNWrVzN1Mg7ITujcubMOmKPAwLUsmP89PGigCSRk4kjblvg9FKMKb/+j&#10;3EgkdNicIbBv5v5369atYBNK6Q6u5SFLfjen80KmcWcoEEIIIYQQQkg6yIUmj/zUpUjmyafzQkOB&#10;kODUqVNHjRs3zhnyBs2iNW7c2BnyT6lMGQoiMGDAAN05RLYwt0U+n3nmGZ2hYKaE2chmhgJ49NFH&#10;dVAY7ejDABGhvcJ8kezTscceq/70pz/pTnVJUdzXL0BzQZdddpn+76HjZsE0DNB5eLly5fQxlWyG&#10;lEHWQcF5K1hxYqGDZnTcnGZwXEwJyFBA59YwBEaOHFnkN+Cezy0AQwHNSMmwexqKoiiKoiiKoqhU&#10;BVatWpUThgKUTPY3CQc57nIu8g0aCoQEBy8c+2n6G4ZCo0aNnCH/lMp0k0dg6NCh6pRTTnGGsots&#10;1wMPPKDf3E5EtgwF4frrr9cd7GzevFlvSz4L2Rj9+/fn2+AW5EFBJOzatUubCfvvv7/OBMJxBGbn&#10;S+jIGeYZOmv26nshEAU3d20W+FXbts6MmcF9jL777jt133336c6rYGx2795dZ3WYnavHY968eapG&#10;jRrOECGEEEIIIYSkh3Xr1kXWUDDrWMA9TDKD1Hfl+OfjeaChQEhw0KeNX0Mhsk0euZkxY4Z+wzdK&#10;3HPPPer22293hrxBgDabhsINN9ygWrZs6QzlP+hIOJnexksaeGgwA+Kff/65vk7RIRP+j4JkK6Bt&#10;xYoVK2pTQbJy3A8ivkC2AbIOUGYEETpwzjDufYOxgDY+cZzQUTyuMxwP/Mf+8Y9/qNtuu62YUEYg&#10;C+TAAw9U7dq107JNR1EURVEURVEUlYpQJ2nWrJkqX7687ouSkJIKDQVCgpOXhsIXX3wROUMBbdDj&#10;hp2IKBgKJaEglcAveiSnoeAfM2COfhKuuOIK/V+UTtDNviiQqXDUUUepv/3tb7E+FQKnqTZtWtws&#10;8KOaNZ0FZBa3qQBgxKC/jn79+qmuXbuqJ554Qj+weAl9MfTq1cv6G0VRFEVRFEVRVFhC3QQtPOzc&#10;udNalyGkJID/Ag0FQoKRl4bCP//5z8gYCnJD7tKlS85kKKApm3xHzgvauaeh4A/bwyU6H+7UqZP+&#10;P6LvEsHMVEDTPw0bNtTDwPdDKv7fKCuSVcGDcTbBfkJmHxOEEEIIIYQQEjXwEhT7KCAlFRoKhAQn&#10;bw2FqLSLLzfkhx9+OGcyFEqSocAMheDYHjJhmKEzb7zhAvbu3RubDpkKaMIHWTq+QUfMyDJAWZGs&#10;0JFzBFN3+ZBOCCGEEEIIiRKoo7CeQkoqNBQICQ4NhTQjN2UaCtFCzgsNheSQ42c+eI4ZM0b/L596&#10;6ik9DOS3cePG6d+GDRumh2U+c/4i9O1b3CBIRp06OQskhBBCCCGEEEIIKQoNBUKCA0MBcUAvJNaH&#10;OCANhSSQA0hDIVrIeaGhkDw2I6B9+/b6v/nVV1/pYbMj55tuukkddthh6ttvv9XDmN+2DN0Rc/ny&#10;xc2BZIQOnbPQQTMhhBBCCCGEEEKiDw0FQoKTyFAQaCgkCQ2FaEJDIVzkeKIzL3TUXLlyZbVkyRI9&#10;Tn7bsWOHOvfcc1W9evV0k0jAaih06FDcGEhFl13mLJgQQgghhBBCCCFkHzQUCAlO3bp1aSikExoK&#10;0YSGQvqAcQCn8sQTT1SbN2/W4+R4f/PNN+qggw5Sjz/+uB7+/fffi3ZajGwClA9hy0e7boQQQggh&#10;hBBCCClZ0FAgJBjbt29XNWrUUB9++KEzpjgSB+zfvz8NhWSgoRBNaCikBzmuK1asUEcddZS6+OKL&#10;9TCQrISXXnpJ/3/nz5+vh2UeTd26xc2AMFS1amFHz4QQQgghhBBCCCEONBQICcbMmTPVfvvtp6ZO&#10;neqMKY7E+mAmXHTRRfp7EErRUKChEEVoKKQf+Z/26NFDD5vGQf369VX16tXVrl27nDEFFJyLghnS&#10;p549nRURQgghhBBCCCGE0FAgJChTpkxRiPdNnz7dGeMNmkZq0KCBM+R6qTgOBcunoQBoKEQLGgrp&#10;RZox6tu3r/6vLl68WA+jiSOADIbDDz9c9evXTw9rBg7Endyupk2LGwQ2wfW0zQ/RUCCEEEIIIYQQ&#10;QogBDQVCgjFt2jSFWB8+E/HXv/61iKHgl4Ll01AANBSiBQ2F9GI6jig4kI0g/SXIbz179lRlypRR&#10;a9as0cNF+lJwM3RocfPAJhgHhBBCCCGEEEIIIT6goUBIMIIYChdccAENhWSgoRBNaCikFxxfOcbL&#10;ly9XZcuWVU8++aQelvG//vqrqlChgmrXrp0eFrNBfi8CDQVCCCGEEEIIIYSEDA0FQoKBvhMQl2eG&#10;QhqR4CgNhWgh54WGQnqQ4ytNHPXp00f/Z7/99ls9LL+PGjVKmw1ff/21HraaCYCGAiGEEEIIIYQQ&#10;QkKGhgIhwaChkAFoKEQTGgrpBccXgqEg3//2t7+p66+/Pvb73r179Xf09t6qVSv93WwSqQg0FAgh&#10;hBBCCCGEEBIyNBQICQYNhQwgwVEaCtFCzgsNhczx+eef6//te++9p4elz4QZM2ao8uXL6ywFnBca&#10;CoQQQgghhBBCCMkENBQICQYNhQxAQyGaJGMoyDzWgHeeg31OZb/FPLjiiivU6aefrnbu3FnkeB5/&#10;/PG6LwXP9dBQIIQQQgghhBBCSMjQUCAkGDQUMoAER2koRAs5L34NBWuQm/hGjp/8d0eMGKGHZfwz&#10;zzyjDjroILV27Vo9XAwaCoQQQgghhBBCCAkZGgqEBIOGQgagoRBNghoKAG/Vo1mepUuXqmXLlpU4&#10;LV++XO//r7/+6hwR/+B4S5bCxRdfrDMVgJyHn3/+WR133HHqjTfe0MMYL79paCgQQgghhBBCCCEk&#10;ZGgoEBIMGgoZQIKiNBSihZwXv4YCOhDG+ZPrtyTr8ssvV9u2bXOOjD9Mc2DmzJnqyCOPVIsWLXLG&#10;FHLzzTer6tWrx5pDEgNCQ0OBEEIIIYQQQgghIUNDgZBgwEhAfHDSpEnOGG9gKJx//vnOkH8Klk9D&#10;AdBQiBZBDYU9e/aoU089VQe9Bw8eXCKF7IGmTZuqgw8+WF+nyQKjoEqVKuruu+92xhQyffp0ddhh&#10;h6mFCxfqYTlH+pOGAiGEEEIIIYQQQkKGhgIhwZgwYYKqWrWqWrdunTPGGxgK11xzjTPkn1I0FGgo&#10;RJGghgIyFNCZ8Ntvv+2MKZn06dNHHXjggWrTpk3OmGDIcccNG8dz+/btehjjoZNPPln16NEjNi72&#10;SUOBEEIIIYQQQgghIUNDgZBgjB492pp1IHE8E0w3bNgw/d32uxelaCgUHiwaCtFCzsvIkSN9Gwq4&#10;pgYNGuSMKVnI8Xr66adV2bJlUzYU0B/DAQccoD744AM9LOO7dOmiatWqpXbt2qWHgf6NhgIhhBBC&#10;CCGEEEJChoYCIcFALK9OnTrOUHxoKCSJHCwaCtEEhkLNmjWdofjgjfqXX37ZGSpZyHX81FNP6SaP&#10;0M9BKmB5F154obr++uv1999//12Pnzhxom726LvvvtPDscKGhgIhhBBCCCGEEEJChoYCIcEYM2aM&#10;Ovfcc52h+NBQSBI5WDQUooWcF/wJcC1dddVVuk2vq6++upgw/sorr9TTvfnmm3q+koYcrxdffFEf&#10;h0aNGun+FGzHy0tNmjRRLVu2VJ988oleVq9evVSlSpXUli1b9DDYuHGjqlixojZ6ANar151jhkJs&#10;u114jSeEEEIIIYQQQqKI1GNtygdoKBASjKAZCm+99ZYz5J9SNBQKC1gaCtECHQOjo2V0IIKsA7Tb&#10;/+yzz6rnnnvOKvyG5o5+/PHHvLlpBgH7jGafEPCHqYLj0bNnT+ux8hIMBGR5PPHEE3qZ33zzjTYP&#10;Pv/8cz0sXHDBBapdu3b6e+whJQcNBSG2D4QQQgghhBBCSA4jdVup5+ZDXZeGAiHBoKGQAaRwpaEQ&#10;LXBeYCjAWAhKPtwwg4J9lmaJUqFjx47qySef1N93796tTj31VNWtWzc9LMf1kUceUWeeeaY+P0CP&#10;z4MMBVxrMFG++uorrYULFxaRjFuyZIlasWJFsd8piqIoiqIoiqIoKlNatGiRrpuijrps2TJdhzdx&#10;13lzFRoKhASDhkIGkAKWhkL0wLlBkNcW/LXhd7p8RfZdjoM57JfbbrstZiiANm3aqEsvvbSIWfHx&#10;xx+rChUq6OA70MvP0T4UVq9erQ2Sa6+9VvfVgXLrlFNOiasTTzxRHXLIIdbfKIqiKIqiKIqiKCoT&#10;qlq1qu5DEZ+lS5fWLwS2aNFCvfLKK2rVqlVOrTf3oaFASDBoKGQACbbSUCBEqVtvvVV37Cy89NJL&#10;6oQTTlCbNm1yxii1YcMGVaVKFTVt2jQ9nCuGApqEEubNm6cftI488kit1q1bq759+6px48bptzps&#10;2rVrl/6cOnWqOu2004r9TlEURVEURVEURVEQ6o9Sh0yXFixYoJsp/uKLL9SHH36o+vTpo/tFPOqo&#10;o9QBBxygbrnlFp3BIMgLm7kGDQVCgkFDIQPQUCBkH25DAf0nwDww325AtkKNGjW02RAj4oaC2XQW&#10;MhL+/Oc/68L1vffeU7/99pvziz9QfqGvCUIIIYQQQgghJFug1QC0HoAmj0x+/vln9cYbb+gsBhgL&#10;6C8RBgSgoUBI/gND4dxzz3WG4kNDIUloKBCyDxgKZpNH69ev14aC2TEz/jNNmzZV7du3jw1H2VCQ&#10;5prmzJmjLrzwQnXooYeq/v3763EAmQuYRsoCfMp3G5999hkNBUIIIYQQQgghVlCfTKY/yKAsXbpU&#10;Gwro7w+gXov6rdRn0e/hwIEDVdmyZVXdunV1PAtkYtvChIYCIcF4//339X/eDzQUkkQKWhoKhBQ3&#10;FPCggSaPkDoJ5P9y0003qSuuuEJ/10TUUJAHpfnz52sj4YwzztD9JgjYH5tsyHgaCoQQQgghhBBC&#10;ss23336rDQV00Ay86rSI0Z188sm6jwVpfcCr3htFaCgQEozRo0dro8APf/3rX2koJIMUojQUCLEb&#10;Cpdffrnq1q1bbBggZbJhw4b73myImKGA/7Vs27p169Thhx+uatWqpTZu3KjHxbY7CcRQSGUZhJCS&#10;h1Tu0ll5S+eyCSH5BcoLM0MzbKS8Y7lECPEL6lf5UmasWbNGx26uvvpqdc0116RF1113nWrQoIEq&#10;X768Wrx4sbPmouB4Ssb+9u3bVaNGjVS1atXUr7/+qsflyvGmoUBIMNC893nnnecMxQfTDRs2zBny&#10;TykaCoUFKA0FQoobCuDGG2/UHTsB+b+8+OKL6rjjjos9iETRUJAHp2bNmuk3MX766Sc9nOpDkxgK&#10;snxCCPGDpJ+nWgYRQkhYoLPQdJVJ5rMYIYT4BU30hI3EuLzkhW1aU17YpjWF7H+bbNO6hen69u2r&#10;P1Enf+CBB7ShsGjRImftduRluE2bNukOmy+66CJ9D0insRwmNBQICYZfQwH/f/SR+vbbbztj/FNQ&#10;JtFQADQU0svOnTv1OZegrtC5c2d9cwgLBGxwfNBevgmauYEbv2PHDmcMsWEaCvLfuOWWW3RQHsg4&#10;dPBy1llnqa1bt+rhqBkK8sCE/3W5cuXUDz/8oIfDeGCCoYBsB1xjeKi55JJLVOPGjSmKoorp0ksv&#10;VZdddpm+z0lgLdUyyAu8CXfzzTfr5uhs20JRVMkVyiL5xHML6hPyNms6yiQsU/TCCy/obFf3NlEU&#10;RUEolyC8yT9o0KBY2REmEuPykvrkPqts05qyzQPZpjVlmweyTSsaen9jZ2+KgriU2YeCF6gfI1YC&#10;EI/bb7/99PEGYR/vdEBDgZBgjBo1ioZCupHCk4ZCehk8eLC+JkQHHnigDlSb40S4WbinR/pNkyZN&#10;iowT/elPf4oZFaah4F6GW2EaGfmCzVBA80ZIqQQyDse3fv36avPmzXo4ihkKa9eu1Z1PPfvss7Fx&#10;olSAoYDObV577TV9HT/11FO6SSiKoigRygURKj81a9Z0SpB95WjYzJo1q6CYLaXatGlj3SaKokqu&#10;pDzC98cee0yVKVNGDRkyxCk9wscs51D+4TnSLBfd20dRVMlW9+7d1YUXXqgNhrRgCd6nWxvfvlnN&#10;7Frb+lvSMpBydsmSJerPf/5zQkNBppfPrl276j4Vdu/erYejDg0FQoLBDIUMIAUqDYX0gQBs7dq1&#10;dXYAgvy4GZgZC36yCsxpzHndmQ/MUEgNW5NHvXv3jhkKAv7D6Ljl559/LhwRgqHgfsgJCuYTgbvu&#10;uktVrFhRbdmypcj4VMH1jIIZhkL16tWdsYQQYgeBfpSX6QblMp69FixY4IwhhBA7eH7Bc0wmwEsY&#10;EydOdIYIIcTOK6+8ojMV0oItOJ9mpdtQEL7++mtfhoKbDRs26PmGoh5fQNT7B6ShQEgw/GYoABoK&#10;SSJBRhoK6QNB/+OPP15fE4lkZhu4DYVEGQoI9Jrj8eaV13rF4CBFsRkKZoaCgP8weowP01AQUgn+&#10;40EIQodTVatWVT169HB+CQ8xFF5//XXdlwIhhMRjwoQJGTEUPv/884Ji1vvZixBChNNOO00/x2QC&#10;PDO9++67zhAhhNhBnwBoJjIt2ILzaVaUDQWpa3fp0kX3NYi+FBBvCesFvHRAQ4GQYNBQyAA0FNKP&#10;V/8JbnATa9Wqlaeh4CdDAcPVqlWLTYe2/zG/uSxzPClKtg0FGAHJPMhgHhGYNGmSNpN+/PFHPRwm&#10;pqGACjkhhMRj/PjxGTUUZs6c6YwhhBA7NBQIIVEDHQ3TUEggC6kYCsuXL9fzzps3Tw+DZOrimYCG&#10;AiHBoKGQAaTApKGQfoL0aWBOi3bqcc346UNBshSQgbBp0yZmKAQkm4YCTCBc38mkW8r/WD47duyo&#10;zjzzTP09bJihQAgJAg0FQkjUoKFACIkaNBR8yEKyTR6BX375RWf1P/roo84YGgqE5As0FDIADYXM&#10;If0n2LD95tXvgTsrwQSdCyHQjXb/H3rooRKToYDr2FSyZNNQGDNmjKpTp47ORkkVdAD44IMPOkPh&#10;wgwFQkgQaCgQQqIGDQVCSNRIV5NHsfiWLUCfRoVtKMT2w0WyhoLEDFq3bu0rDpZtEKNo0aKFM5Q5&#10;UomtEJJNaChkACkgaCiknyAZCiCooYBAL9x1s2mkkpKhkKqRINx+++3FzkOmDAU0U3TBBReo33//&#10;3RkTHDkGKDg//PBD/T1saCgQQoJAQ4EQEjVoKBBCogYNhfiK7YeLVDIUAOJg1157LTtldkEjgeQ6&#10;NBQyAA2FzBEvQ8EGDAXcHNHk0ciRI/V3uT7dGjZsmO5/Yd26dTFDQTA7dA6y/lxCruMtW7ao2bNn&#10;qylTpqjJkycH0rRp01Tjxo3V008/rZclZMpQ+Pjjj1M2FIRzzz1XvfPOO/o7jk2YDwQ0FAghQaCh&#10;QAiJGjQUCCFRg4ZCfMX2w0WyhoLUuZ966ilVoUIFtW3bNj0cVTJtKLgJO6ZASLqhoZABpFDIJUMh&#10;V9uOS5ShAOMARkAiAyBek0dm583mMAwJZDv0798/L00FuY7xIFamTBlVt25ddeGFF+oAvV9h+iOO&#10;OEI9//zzellCrhsKYUNDgRASBBoKhJCoQUOBEBI1aCjEV2w/XCRrKEhGAmIj6JPy119/1cNRDZyj&#10;yaMbb7xR7dmzR+3evdsZm37QzwTiTwJNBZIr0FDIALlmKLRs2TIrbceFQbwMBbcREA+/hgKmq1at&#10;mv5uNp/UuXNn1bRpU2eO/KJbt27qgAMOUD/++KO+2QZVmzZtstaHAg0FQkg+QkOBEBI1aCgQQqIG&#10;DYX4iu2Hi1T7UEB85pBDDokZCkBMBXczSOZ49+/ymx+CTCfr6NGjh2rQoIFuWQFBfvf6zW3Cp8gL&#10;87d403377bdqyJAhseay401LSJTAsxdeNPbDGWecoYYPH+4M+aegTKKhAKJuKMh2tmvXTr/J37Bh&#10;Q1W/fv2Y8Ha5CMMobDt27KgDvlEp9PxmKLgxMxa8JH0imBkJVapUiZkO7v4YsC35aCp0795dHXTQ&#10;Qbrpo2TA9ZVNQwFBNxoKhJB8goYCISRq0FAghEQNGgrxFdsPF+kwFADq5IgpbN68WW3YsEH99ttv&#10;sXnw6fUdbNy4Ub355ptq4sSJasKECeqDDz7QQfmxY8eqL7/8Uk8DEEvAMGI0qLt/9NFHWph+06ZN&#10;ehpZZu/evVXlypV1PM4Ev6PZazcYj+WOGzdOLxPLx3KxDVOnTo2ZEZhu165d+nkdv2N6TIPv69ev&#10;19PMnTtXxyoIySXw7IXYcCLwX6hTp44aPXq0M2bf/y4RBWUSDQWQC4YCguWLFi3S7dxhe7t06aLV&#10;tWvX2HcZRm/9OAf/+te/nCWQfEauY/R/ULZs2dgNOCi33norDYUE0FAghASBhgIhJGrQUCCERA0a&#10;CvEV2w8XYRgKaPIIb/27Qb8KiOnNmDFDzZs3T4+T+dC6wZIlS3TLCEAyA8DKlSt1vAq/44VRPAsj&#10;TjV//nwdzxJgBIwYMUIbF4hBfPHFF1rvv/9+7MVQCfwjBobWOgDGYVlYLgwAXDuTJk3S5sWsWbN0&#10;3Azbgn2CsYFtf+ONN7RJ8Omnn2pzA8j2wizBeBgIEGJ+2DaMx35iOpgMYjDIfIREGfyP8KJ5IhB/&#10;Q0shMN4Ev9d4QZlEQwHkgqEghakf8Eb+wQcfHCv4SX4j1zEMBWQopNtQwI2eTR7RUCCEJIaGAiEk&#10;atBQIIREDRoK8RXbDxdhZiggEL906VK9TPmcPXu27rMAwjwyH2JTiDkgEL948eLY7+CHH35Qr776&#10;qho2bJgaOnSoGjhwoL7noJUINFkEowJ1fiz/tdde06bEK6+8ojMbIMSwkBUBZJ2IU7Rq1UqPAzAh&#10;sG3Tpk3Ty0UMEs/AiIMBzANDAb8hLjlo0CDdigViDhgnywXIUFi+fLn+7gb7iW1F00d41g4SkyMk&#10;m6APBcTsEoHrG9PBkAtKQZlEQwFE3VDwAtuPQg0yC0UUwjAUzJQykr/IeU/VULjttttihoIs0zQU&#10;ZBz+wwj+01CgoUAIiQ8NBUJI1KChQAiJGukyFDSWAH26FbahoGUhTEMB4xCEF2Fc//791dq1a/W0&#10;Jog/bd26Vb/Bj2mlDo9lrFixQk2fPl1NmTJFPwcjsPnJJ5/o+j4Mhe+//15Ph2dXnHcYEPgd+7Jg&#10;wQI9HsaCgHXhXnLzzTfrYWQOLFu2TC1cuFBnQIwZM0abGpgXxwGxEMyD7cdysf2SvYD5sE0A2wCh&#10;7000awSTAvENGAwYL2BZWCfum9hfQnKB9957L5ChIP+LIBTUPWkogFw1FMRIcIM0s3LlyrHJoxKC&#10;XANhZCigfUKTl19+Wf397393hgpBqiKC/2hTUcMmjwghxAoNBUJI1KChQAiJGjQUfMhCGIYCmjxy&#10;96EgINNgzZo1ztA+EIdCFgNifzAWkN2AcQCxCDQRBCHoj+aJ8MIrgv9m7AqZCWiGCPV/NKuEpoiQ&#10;8YDvWLY57dlnnx0zFBDwR+Af02C5WD5epMUn4nXbt2/X24Nmk5CxgOaLYCxg/TAvYGhgm7F8TIfp&#10;kemAY4lmmrBsbJO5fvTHIJkNhOQCNBQygBQIuWooABSU3bp1U3feeafuiPnuu+9W1113nT4HKFRJ&#10;/iPXcaqGAq4h9AR/11136e/4RActxx57rL6u5Pq69tprddAeN2INDQVCCLFCQ4EQEjVoKBBCogYN&#10;BR+ykC5DQcwBGArfffed/i5gXjRxBBCQxxv+0tcAQBC/c+fOqmfPntpQwEuuCPzDKEA2g4AshO7d&#10;u+tAP+4T6GcBTSQ99thjepyA5aJ+L4YChmEqIANClg1DAZkQEqdDTOGbb77RBgGaK8Kyn3jiCf0d&#10;xwxZFLKPMAswnYB9wX6ZIEMBhoLMQ0jUoaGQAaTQy2VDAQUbjvfpp5+uzjzzTK0aNWqotm3b7nuD&#10;nOQ1ch2naijAQKhYsaI666yz1BlnnKEFgwHZCHJt4beqVauq2rVr73sgYJNHhBBihYYCISRq0FAg&#10;hEQNGgo+ZCHTGQqYD/V1ZBKgGSHJUDD7UMD0Dz74oH7pFQF/9L+I6aZOnRp7IRHTol6N9cMQQOxw&#10;4sSJ2kjAd+kAGWB9iD2IoQBgYmB6bAeWj/4U0MGzmB+yLQDr7dGjh77voRNn8zcAc8I0FPC7bRr0&#10;wxBGrIKQTEBDIQNIQZHLhkK/fv3UMcccozu3EUzn1F0Y5gpBtlsKfVFJQ/Y5jCaPcFMH8Y4jAlcI&#10;kLEPBRoKhJD40FAghEQNGgqEkKhBQyG+/jupkzXGA0OhQoUKMUPBbyxEloW6P/pQQLM/qIejaWP0&#10;RSD9ETz77LO6aSIBy8cb/HirHzEx6fRYfgPIDMB8iAuieSEE+WEyoFluAQF6PLviE00SoekjZDAM&#10;Hz5cN0uEzAYBy0UTzDfccIMzpjCrAHFFvOAohgaWhwwEAbE7dMSM+jsyGLAd6CsB9z+sQ4A5gb4V&#10;bMg+4RjAwMBx83uMCckmNBQygBQGUTYUEhVYL730kjYUUKi6ydXCDtstCkqu7nMqyD6HYSjgTYJE&#10;4D+OQidsQ4FNHhFC8g0aCoSQqEFDgRASNWgoeAtmgv5uAcF7GArolDgZnnzySW0oIKgO0DExAvR4&#10;WRWfZhNFXiCYb5odCL4PGDBAZx4gcwCxAxFMA3cTSsiOwLrQzwEC/dKfgQmaQbrxxhudocJmiVat&#10;WuUMKbV8+XLdObPEQbA9yEaAQQJgZkjn0jA38LwsHSwj/gCzAPFLdNyM3/A9FusoAM/zaCapJMaa&#10;SG5CQyEDSIGQCxkKZiFtggqBO0Mh18F58drfRNBQSM1QwENFIvAfpqFAQ4EQkhgaCoSQqEFDgRAS&#10;NdJlKMTiW64gfboVpqHwx8f3xvYD8SjU9SE0b43mftDkEQLhGJbfEgn9F8A8QNNEMBQQ5Mf8bqG+&#10;j0/MI58yP4Rx6NNzw4YNsd8gZAqgGSEYAxA6UMYnxqGPBcxjLgfD2DeYEYi1Yb2yLGznI488oi68&#10;8EL9Hb9hHkwv88AwgMEg24HlYTyMCkyLcZgWv8uyZRvwiflle7GtMGiwHdg/jHv77bf19YS+FWgq&#10;kFyAhkIGyBVDAcF1FF4oDNEGHE72Rx99pCZPnqzatWunKlWqlFeGAvZXUunQLh5S4NBGH4T9NiXj&#10;EZDGzaAkki+GAps8IoTkGzQUCCFRg4YCISRq0FDw1p4Jd8X2Y/78+frNf/RNgGaJ3n//fZ2hgP4D&#10;MCy/+RHe3u/QoYPuQwGGhLlsCN9ty3OPtw2jiSFsD5YpkqaU8JtMa0qWI9shy0Rw/+6779b3LvRj&#10;gHij+Tsky5dhCOuRadzT2+a3bScMG5guWCegmUByBXRS7sdQQOwVdVUaCkmQK4aCbOejjz6qDjzw&#10;QN1xLm4cRxxxhHak27Rpo9ufA/lQyGEfIKS9IUCOfcT+xlOZMmVKbIVFzjkNhUJoKBBCogINBUJI&#10;1KChQAiJGjQUvIUmj2L74QLN8CAWYnYqHITu3bur8uXLx2JJUQXNMqNTZjTBFEa8wC/oWwL9QIB8&#10;iLORkgMyFPzUQdFkWb169fRL2kEpKJNoKIBc6ZT5+uuvV1deeaXOVEC6Fnq/xyfavJMgfD6BoPCp&#10;p56qMw8g7C/OAT5FOBboyOeUU05Rr732mjNnySJfDAUUeDQUCCH5BA0FQkjUoKFACIkaNBTiS/bD&#10;HfNBczwwFKRTZr/IMp544gl16KGH+uorIZug8+gWLVo4Q+nHfZyBe5iQKNOqVSttFHgh1zOycg47&#10;7DDdEk5QCsokGgogVwwF9GzfsmVLZ6go2Jdk+x2IGnJe0Cv/mWeeqb8n4owzzlCvvvqqM1SykONF&#10;Q6EQGgqEkKhAQ4EQEjVoKBBCogYNhfiS/UC9X+r+AIYCWnNI1lBAoB5NHqFj5CiDGIUYCub+pxOs&#10;B/E1M8aWqXUTkiq1atVSdevWdYaKI9fy9OnTddniFb+PR8F8NBRALhkKf//7352hQrAPpvIB2Q9U&#10;QGAUJAJBaFxTaFOvJCLHi00eFUJDgRASFWgoEEKiBg0FQkjUoKEQX7If7nhPWIZC1DMUTEMhU+AY&#10;uY+3e5iQqHLOOefoZ7BEoO6IsoWGQhJIgZBLhkLz5s2dofxFzktQQ4EZCjQUAA0FQkhUoKFACIka&#10;NBQIIVGDhkJ8xfbDRUnJUMB2ul+sJYR4g5gYDYU0Q0Mhmsh5QVCYhkJi8sVQYJNHhJB8g4YCISRq&#10;0FAghEQNGgrxFdsPFzQUCCE2aChkABoK0YSGQjBoKBSFhgIhJCrQUCCERA0aCoSQqJEuQ0FjCdCn&#10;W2EbCloWaCgQQmzQUMgANBSiCQ2FYOSLocAmjwgh+QYNBUJI1KChQAiJGjQUfMjCihUraCgQQopB&#10;QyED0FCIJskYCjVq1FCvvfaaM6Zk0qNHDxoKBdBQSB/Y/wMPPFDNmTPHGZN9OnfurB8yg4J9wQP0&#10;Tz/95IwhO3fuVNWqVbOe371796omTZokdaxLMjQU0g/LpdyC5Uz2oaGQXlgm5RYsk6JBPhoKMx6u&#10;qXaP7xiaUMd3C/VyGgqEEDc0FDIADYVoEtRQ2LNnj76mXn75ZfXHH3/o4ZKi3bt360/sN260+++/&#10;v9q4caNzZILBJo8Sg4oVDYXglWRUZGvXrq127NjhjCmswB1//PGe50oqcXJfMmUua/Xq1fpB2rYc&#10;WYdtGYnkrkAPHjy4yHpxLGzziVINJsh+uY9bOjEr1bJ+2765NWzYMH2uaNAUh4ZC+mG5lFvlUrLl&#10;DI6lHH+WNalBQyG9sEximUSCk2+GwpZ3b1GTOp2upj90VmhCHMrUySefrKpUqaLKly+vFi9e7Oys&#10;P2goEJLf0FDIADQUoklQQwEPcwjY4GGwcePG6uKLLy5xuvTSS9WJJ56ojjvuOP22QjLQUEgMKkY0&#10;FIJV/rwqw34ryXiABKhoe02LCmzQ7cK+BKkA2irJXvOjQlqpUqWkK8my702bNnXGFEcqvUH2O9Eb&#10;imal2o37fNjA8uNtc0mEhkL6YbmU3XIJ2yD1B1Ne+55qOQNY1qQGDYX0wjIpGs9KcuwSlUssk6JB&#10;lAyF1W/eqhrVOl7t+PBu6+82uef54+N71c5xd6jfxnYITaiDV65cWc2fP19999136ocfflDTpk3T&#10;9QFmKBBCTGgoZAAaCtEkqKEAFixYoMaMGaM++OAD/VkSNW7cOPXll1/qjAU5hkFgk0eJQcUo3w0F&#10;qTzJ/SCIbJUpr8pkmJVkgN8TVfhMwqgk246BKGil3cTPtplBPD+VWNle2zGyvZHnftvPT6ValpOu&#10;/18uQkMhHFgu2YlCuYRtsI3HvpvrC6ucASxrUoOGQuqwTLITlWcleUZyHwsZj2PAMilahGUo4D+D&#10;WBOui3j/0/+9qW4xU0CUyFD47IUW1mV6Sda1c/zdqtn5J+vlYhlNz/+L2jvxXtX8wmpqzout9O//&#10;c3xF9dN7HYqtE8J1howE85pfuXKlKleunDr44IN9/08BDQVC8hsaChmAhkI0ScZQIPtAUD6nDYUU&#10;l0dDITrEq4j5rSTLfcmUNLFj+w0yK5iyHtt0XnJXKIGtkuxVkcUDf7Jv3fmpvMo+ISiB4EC8yr5U&#10;nkXxluvebve8NrmXh+3xY3CUFGgoRA+WS+GWS9gG2zolwOaeJ4xyBrCsSR4aCtGCZVK4ZRLWie3z&#10;OmZY7/PPP+8MsUyKCukyFOScmYH5wfc1LhLkP/6oQ4ucXy/9qewB3sF+n1kNna89W73T9QqroWBu&#10;lwjjbNsC4b/VqVMnVaZMGR2DCwINBULyG8TEatas6Qx5I4YCsp2CUjAfDQVAQyFaJGMoyDzJBNJz&#10;HexzGPsdmSaPaCjkFKhA2SqVAMcLv23bti1updYtnD93ZRHr8Tqv7gqsiVdl3KuSa6sMu7cP22Qb&#10;byrZt+78VLCxblm+bEeia16Og60SLGDfze3GsFSObZV3nBP38rD97renSjI0FLIDyyW70lEuYdts&#10;2+xV5oRRzgCWNclDQyHzsEyyK+wySY5HkMA+y6RoEIahgHNnXluos5rXmynTUHBnBcAcqPTnP+kg&#10;v4xzT+c3SwHmQZDpRTKfSMbLNSbXZsOGDbV5zyaPCCEmdevWVTfffLMz5A3qjqVLl47VIYPEFQvK&#10;JBoKgIZCtJDzgodaP4YCOiQmqUNDITGoGJUUQwEVo0Tp2/GC1PKbV2URFTLcK7wqt/KgLPclU+5t&#10;SmclWYi3jjDBdiVajxmYkP1LVHmOd66AebxlWWbFzEvu5Xkd75IKDYXduwpGAAD/9ElEQVRwYbkU&#10;vXIJ22DbZtu5CqucASxrkoeGQniwTIpWmeTnfJiwTIoO2cxQcBsKkhVgBvVthgIyDOR3W4aCZCPI&#10;sMiWiWCbFsv88yFlY/uQSLbr0gsaCoTkN/Xq1dPNwScCcbjq1aurXbt26XKBhkIAaChEk6CGAqZ/&#10;77331GOPPaa6dOmiz2c+C/v4zDPPqB49esT296GHHlJPPPGEevvtt3VhkAxs8igxqMCUFENBKlnx&#10;AtWouMV7axXHyPY7jqP8dvbZZ+uHRDeyfvkNlWqv8+qnkiz3Nz/KZiU50Xpkf8xjhnlsFX4T23wm&#10;UglHUEPOCZYr5999PgDOiXt5tulKMjQUwoXlUvTKJfzmLn+8zlNY5QxgWZM8uM5pKIQDy6RolUk4&#10;Zl7mjA2WSdEh3YaCW16GAoarHVtezerdoth4cxgGgG25bonpgKaNmtQ9yTqNW7VPPqpY00nym/v6&#10;+/rrr/U1zAwFQogJnr/8GAoTJ07U9z8hyMvaBWUSDQWAgCwNhegQ1FDAw8Ipp5yiatWqpVq3bl0i&#10;VLVqVf3gj+9IZYIZcOqpp6qDDjpIbdy40TkywaChkJiSZCiARBVD/G4LZEvleeTIkcUqyXjQr1at&#10;mpo1a5b+tE0Dwq4ku+fFubRtu9eyzPHYFrlfJlLQaxHriReYsFWWpUIcrxIrx8FrGqwXxqScm2bN&#10;mqn+/fsHrlSzQl0UGgrhE+//DvA7y6X4CrNcwm+2dUDueTBtGOUMYFmTPDQUwsXr/yngd5ZJ8RVW&#10;mWR7RooHlsMyKRqkw1AAco2ZwXlTNqNAzAZkEogh4J7OLVuGgjuLwS0sUzpptv1uyvy/2ISXCoNA&#10;Q4GQ/AbPX6NHj3aGvIGhgDhqMhSUPTQUAA2FaBHUUEAQ+vTTT1cjRoxwxuQ/9957r+rYsaMzVEjf&#10;vn3VAQcckLOGAps8ih5S2bVVzKTiZKvQSYXWPb9Z2ZLKMn6zVVhlWrkvmcI6UQm0/QaZ25SOSrLg&#10;ValMBa/1Azkm7t+9xpvIcbBtr5wLCVzI+Yp3jEXu5ZnnmNBQSAcsl/YRhXIJv9m2WfZR5guznAEs&#10;a5KHhkK4sEzah218JsskbK9fQ4FlUrQI01DAtWw7b27BOBCjYN2If+gMAjM7QLIKYAqYhkK8jpJt&#10;Mg0K2+9umc0huedxs2jRIn3N01AghJjQUMgANBSiSTKGAtr9evXVV50x+U+HDh3Ubbfdpr/L8Xr6&#10;6adV2bJl1aZNm/RwUGgoJAYVlZJkKMhDua1y5FX5NDErye5KtVTkzAqcV8DKBNO5K+bx5g1SsRD5&#10;qST7qXDaAgiJwDXmtS84nshEsK0LileJjncusU5sq/ucmMj+Jqqo+7kuShI0FMIn3rXs5/pjuRRu&#10;uYR12gKOQMosnI8wyxng51wTOzQUwkWuRZZJxdch/+l4CrNMMsucRLBMihZhGAowr3C+5L+I/1Ps&#10;OjNMge+HtYuZAzLumVv+as0mEFNhSOfGsXnc00DpyFCQvhYwneyHl2goEEJMaChkABoK0YSGQmJu&#10;v/32YhkKzz//vG7yKFcNBTZ5FE3wcG6r7OFYeAWRBKkk45qRCrJX5RIPiliXLBPz4pocNmyYTvXv&#10;3r27zszB/EEqyV742X4T93ab2ymBAPO713FLhLkMN9gGr22WiqwtoAG8fkdlC/cVrM+rUo1tatCg&#10;gbroootUq1atVKNGjTyPddDjmu/QUEgPLJcKiXq5hPkQ3EOgI8xyBrCsSR4aCuHDMqmQbJdJbkPG&#10;i7CffQDLpNQIK0NBwLUII0iuRQTtpeNjM9vA/G4L6ovM6YL0hyCGQrJZDbJuGe+GGQqEEBs0FDIA&#10;DYVokoyhgGtq0KBBeljmX758uVq5cqX+nm906tRJ1a1bV1cIsd9vvPGGuvrqq1X58uVpKNBQCBU8&#10;kNsqSH4qgVLhu+WWW4pN61WBk0owjjU+UUlGOjqucxz39u3b64dKk3RWkrGfcm/EdYX5ZF0SpMd4&#10;qcTKtiVbSXYvR/BTSTaDDG5kW93LNbGdExkngQ7ML+fGRrL7na/QUEgPLJeiUS4Br3MBsF3uN3vD&#10;KGcAy5rkoaEQPiyTolMmYd2yHTawPVJnBCyTokHYhgKIXb/vFTZTJEF6ZA5I00bJGAq2320ZCl7C&#10;tmD9m0bdEctQ6NqyjprzYivr9LF1W/6HNBQIITZoKGQAGgrRJFVDQXomv/baa9U111yjv+cbXbp0&#10;Uccee6xq0aKFNhLwiQffo44qeDhhk0eelYhUwYNpSTMUsM+2gJBUDuPh9QYZsFXgTFDxxcMjPocM&#10;GaLfuAOosLkrkF6VZKlUJqt4+yfHQLYF2yXbEK+i64dYBcioOMi+xNumeNO4t9eG+5yY59lPEADn&#10;229TAyUFGgrpgeWSHff/PN3lEsB+2sZLeeAuJ1ItZwDLmtSgoRA+LJPsZKNMAthXbJvtGLjHs0yK&#10;BmEbCjgnyCrZtm2bziaAmYCg/58PKVt43Xa9omiw3sMogPkg17qt+SLzd7P/BbfMDAUxNrBuMRTc&#10;WQ/uDIXjjzo09ptNNBQIISY0FDIADYVokqyhIE0eyfxXXHGFaty4sf6eb9x555262SMT9qFQCA2F&#10;9BOvEmeSSiW5a9euxX4zK3kmXpXkePjdBxvuiqNZQQZe2+kXqcCalVasI9H2ynrN+aTy7JY78AHM&#10;c+LeB1vF3xYYsFW0SzI0FDIHy6XMl0vAq4yBbOtKpZwBLGtSh4ZCZmCZlJ0ySZD1m2WSbV9YJkWD&#10;dGQoxHAC8zkvC19//bW+zr/66itnjD9oKBCS39BQyAA0FKJJqoaCcNVVV6lLL73UGcovkMrcrl07&#10;Z6iQHj165LShwCaPogH2Ue4FQeUOUqdSSTYxtwkVNqnwmet2y6z82Ui2kuzeJ1QsZV1mYC3ViqVU&#10;hINW/lNBzgmaTXCfG1ulGmCfUdbit2SDDvkMDYVwYLkUn1wql5ItZ7Dt8jvLmtSgoZA6LJPiwzKJ&#10;BIWGgg9ZoKFACLFRp04dGgrphoZCNKGhkJgOHTqo2267TX+X44UMBXbKTEOB+CPZSnI+Ey9w4VWp&#10;JvGhoUCCUBLKJZYz2YeGAvELyySWSZkilwyFIP0lBJk2oSzQUCCE2KhXr15cQ0HKgAkTJqizzz5b&#10;fw9KQd2ThgKgoRAtaCgkhoZCgTyWR0OBEBIVaCgQQqIGDQVCSNRIt6Fg9p8QT9JPgq3fgj+VPSDW&#10;14J0rGwaBX7XAR24f5lYJ8xmPw7uvhRM2YwtGgqEEBuI1/l5/ho3bpw655xznKFgFJRLNBQADYVo&#10;QUMhMfloKLAPBUJIvkFDgRASNWgoEEKiRroMBYlvuTMFELhvfmG1WFAfQgfLpqEgHSZ3bVmnyHSi&#10;zteeHevc2Ut+MhTchkKri04t1km07IcbGgqEEBto8uj99993hooi/3/w5ptv6mYDk6GgTKKhAGgo&#10;RAsaColhhkKBaCgQQiIODQVCSNSgoUAIiRpRNBTcGQr4DSaCOU4kxgKWYfvdLZkemQ4yDlkL/+zT&#10;0jNDAXJDQ4EQYgMxsVGjRjlD3rz11lvsQyFZaChEExoKiaGhUCAaCoSQiENDgRASNWgoEEKiRiYM&#10;haBNHsXLUPDKPICh8L831Y07nTuzgRkKiaGhQEgw0IyRV4aCCQ2FFKChEE1oKCQmUoZCCNBQIITk&#10;IzQUCCFRg4YCISRq5EqGgkwbz1Aw5/FSPEOBGQrFoaFASDBoKGQAGgrRhIZCYvLRUGAfCoSQfIOG&#10;AiEkatBQIIREjUwYCrdeWj0WxPdjKNgyFMwmikRmZ82pZijIOLdkXW5oKBBCbNBQyAA0FKIJDYXE&#10;MEOhQDQUCCERh4YCISRq0FAghESNdBsKfjMH4mUo1D75qJgxEHaGgntdXkJg3YSGAiHEBg2FDEBD&#10;IZrQUEgMDYUC0VAghEQcGgqEkKhBQ4EQEjXSbSggs8DMHEiUoWAK5sH7j14Vy1iQcTZDwa1E00kn&#10;z7Jt2K41b90W2xbJXpD9+Omnn5w9K4SGAiHEBg2FDEBDIZrQUEgMDYUC0VAghEQcGgqEkKhBQ4EQ&#10;EjXSbSi4mxlKZCjge/c252v163CRuv+6s4sYAzajwNYcUjyZBofMf+D+ZdTILlfEli3bLfPQUCCE&#10;+IGGQgagoRBNaCgkhn0oFIiGAiEk4tBQIIREDRoKhJCokS5DAdiC/4kMhWEPXhY3eyGsDAW3sB7p&#10;k8HMqsD42rVrqx07djh7VQgNBUKIDRoKGYCGQjShoZAYZigUiIYCISTi0FAghEQNGgqEkKiRTkPB&#10;nZ0AmYYCgv5/PqSsfo4S0+CJG+vqoL75G0yGJnVP0t/dMs0GU0EMBZl225iOej0wE8z12+q3NBQI&#10;ITZoKGQAGgrRhIZCYmgoFIiGAskzdu7cqapVK6jczJnjjClk8ODB+kE6CKtXr1aNGjUq9iaTjSDT&#10;kmDQUCC5AMuekgUNBZILsFwqWaTTULAF73NSFmgoEEJsICbmx1AYOnSoOvvss52hYBTUPWkoABoK&#10;0YKGQmJoKBTIozJBQ6FkgIrm8ccfX3ApFN634smWIiwkU3H0Mw+mwQO+bXtMNW3a1JlDqc6dOxf5&#10;7cADD1SzZs0qtp8Yjwq27RigUiDtq6LS7d53v9sFmetBGYvl7t27VzVp0sQ6fdAKfkmAhkL+wbKH&#10;ZU+uQ0Mh/2C5xHIp16Gh4EMWaCgQQmzUqVNHjR492hnyZsiQIUUMBSkb/FBwr6OhAGgoRAsaColh&#10;HwoF8nhQp6EQHaSi5XU+vCpi8Sq7glmhA127dtUVPYDzJBU5TNesWbPY8vCbWWF1V4SxTShnZVk2&#10;/FaeEy3X3BazomuOR4Vajp/5HZj7Zu6/iXseG4n2x115btWqVey4C8m8MVgSoKGQHVj2sOwh3tBQ&#10;yA4sl1guEW9oKPiQBRoKhBAbeP764IMP9He3SYBhGTd8+PAidVX3tPEoeEahoQBoKEQLOS944KOh&#10;YKd9+/bMUPB4UKehkH3clWKv8+GnouoFKnTJvI0X1cqzDdt6Vq5c6XyzHwMsDxVmc5xIzgPWa/vd&#10;LUyPSrEM4+08/P9tAQ+Ilefi0FDILCx7WPaQxNBQyCwsl1gukcTQUPAhCzQUCCE26tWrp8aOHesM&#10;eYM+FBo3buwMBaPgXkdDAdBQiBY0FBJzxx13qI4dOzpDheBBDIbCxo0b9bAcR7/QUEgMKh00FPwj&#10;leh0VJ5BokosKpfyFpmQycpz0PR+s6IaT1JJxf7FexvPaztxDMyKrm068y0+8zji+PBtPP/QUMgO&#10;LHtY9hBvaChkB5ZLLJeIN+kyFOQ6sQboc0ix/XBBQ4EQYiOIoXDJJZc4Q8EoKJNoKAAaCtGChkJi&#10;HnroIV1I9O3bV+vFF19UF110kdpvv/30dQpwHIOYCjQUEoNKBw0F/2Si8pyogmq2nwtwDm3TmZJ2&#10;cr3AMhJN466Q2vbVXZF341X5FVCptb2NJ8SrPJvzeMmr8sy38fxDQyE7sOxh2UO8oaGQHVgusVwi&#10;3tBQiK/YfrjIuqGQYr3dLzQUCAkGDYUMQEMhmtBQSEyXLl3Ucccdp6644gp1+eWX60+8lfPAAw+o&#10;LVu26GmCmAmAfSgkBpUOGgr+8VN5tlXE/J4/P5VLqfR5kWgZNvDmGf4D8SqLWC7+U0KiyrPfCq0I&#10;xwj7Z3sbz/ZWnxlEwLrMbbcdA6+38UgwaChkB5Y9LHuINzQUsgPLJZZLxBsaCvEV2w8XNBQIITZo&#10;KGQAGgrRhIZCYm6//fZiTR6Z4BjmmqHADIX8w0/l2V2hDAIqfUHexrNVAm0Vx3gVaiyjWrVqatas&#10;WfrTa9v9VobjvY1nguW5O2bEtrjfxjOn8doPv9tmVp7d6/FSvIBCSYSGQnZg2WPfJlMse0ouNBSy&#10;A8sl+zaZYrlUcqGhEF+x/XBBQ4EQYoOGQgagoRBNaCgkpkOHDrFOmcOChkJiUOmgoeCfTFSevSq5&#10;wF1ZDqPyjLfUpIJoq9AKeCPOrEja9hXzS+UZ60wUCBCZAQEB87///vuxt/NkXLzjIyTaX6xT9gX7&#10;sWbNmti2yzH9/vvvix1bQkMhW7DsYdlDvKGhkB1YLrFcIt7QUIiv2H64oKFACLFBQyED0FCIJjQU&#10;EkNDoUAeDyY0FKJDJirPiSqcZkUz1cozKsTuyrJtHECl09zvRJVnwatCbhuPcd27d9fq16+fuv/+&#10;+4tst20/sL224+QlMwCAedFO8siRI2PLlf20HVtCQyFbsOxh2UO8oaGQHVgusVwi3tBQiK/Yfrig&#10;oUAIsUFDIQPQUIgmNBQSk4+GAvtQyB+k0iz3FJH7vKRaeQZSgTYrobJ+d2UTFTy/aermvLI8d0VX&#10;kEql7Iet0uq38gxQITUrrcBWeR42bFjc5XkFAdz4nQ5gHRKQwH7Ldtq2j9BQyDQse1j2kMTQUMgs&#10;LJdYLpHE0FCIr9h+uKChQAixQUMhA9BQiCbJGAonn3yyevnll50xhdBQCAYzFBKDCgINhWiAcyH3&#10;LDxk/vjjj7GKGyqqSEFH5Q6/S8XW7xtjZmUS3ytVqpSwgi8Vc1x77jfxgFl5xjLx8I9ts1WesSxp&#10;i9i9nyZPPPGE3hdzeahQ2wIXkFfl32/lWabbtm2bXge2x1x3uv53uQwNhfyDZQ/LnlyHhkL+wXKJ&#10;5VKuQ0MhvmL74YKGAiHEBg2FDJCLhsJ1112nv8u25yNBDYU//vhD1a9fX7399tvOmEJoKASDhkJi&#10;UJGhoUAI8QsNBUJI1KChQAiJGukyFDSWAH1OygINBUKIDb+GwptvvklDIVly0VAIkqFgmg65ZEAE&#10;NRQw/Q8//KC2bt3qjCmEhkIwaCgkhoYCISQINBQIIVGDhgIhJGrQUPAhCzQUCCE2LrzwQjVu3Dhn&#10;qDhSBuAZrXHjxvp7UArqnjQUQC4ZCiWpIA1iKAAdjDagoRAM9qGQGBoKhJAg0FAghEQNGgqEkKhB&#10;Q8GHLNBQIIS4QbwazQ5OmjTJGVMU+f8D/LcaNmzoDAWjoO5JQwHkiqFw/fXXxwpS8yJIBKYNMn3Y&#10;oJ3M3bt3O0P+GTFihKpevboz5I3XvtFQCAYzFBJDQ4EQEgQaCoSQqEFDgRASNWgo+JAFGgqEEDeI&#10;raFeOGPGDGeMN3hOQ/PxyVCwDhoKIFcMhfbt2+sCH2/tI9AuqlGjRkzmeEx35plnqscffzyrhgLW&#10;PWvWLFWrVq0i2ydybz+2+6yzzlKVK1dWtWvXdpYSHBoKwcDy/BoKCJDRUKChQAiJDw0FQkjUoKFA&#10;CIkaNBR8yAINBUKImylTphT87Uqp6dOnO2O8QdNINBSSJFcMBWwn3vJftWqVPn44thACByLbOATx&#10;sV+NGjVylpQ9xowZo6pVq6a3ydxGc7vluwx/+umnauHChWrPnj3OUoJBQyEYyFB47rnnnCFvFi9e&#10;rAuezZs3O2NSh4YCISQfoaFACIkaNBQIIVGDhoIPWaChQAhxQ0MhQ+SaoZAM6LU72U42wgSGQrIX&#10;qrtvBL/QUAhG69atVbNmzXTFL566deumK4hbtmxx5kwd9qFACMlHaCgQQqIGDQVCSNRIl6EQi2/Z&#10;AvQ5pNh+uKChQAhxQ0MhQ+SKoSDI9goYRt8ECMYigIoHdvkU3Xzzzelz+wOAoAqOnbltELZXtnnD&#10;hg3F9jEVaCj4Q475gAED1MEHH6z/v4mE5qu2b9+u5wsDZigQQvIRGgqEkKhBQ4EQEjVoKMRXbD9c&#10;0FAghLihoZAhpCDNFUPBxgcffKCPt5fKlCmj9w+EGawPCpovOuigg6zbuN9+++nPG2+80Zk6HK69&#10;9tpIZGekg7ANBQTy0bTUypUr1bJly9Ty5cutwu8jR45U9erVCz1DgYYCISTfoKFACIkaNBQIIVGD&#10;hkJ8xfbDBQ0FQogbGgoZIh8MhX79+umbyLx583Swd+nSpcW0detW9ccff+j9zYapgCAx2ttfsmSJ&#10;Dlab+uabb/R216xZUweC44Ft37hxo36Tvnv37roDYTS/89RTTxURxvfs2VMdf/zx6vLLL3fmLpw/&#10;G/ufDtLR5JFfvvzySx0gY6fMNBQIIfGhoUAIiRo0FAghUYOGQnzF9sMFDQVCiBsaChlCCtJcNhRe&#10;eukldeyxx6pdu3Y5Y+zIvkY1oI6LGG+9J0KCJsg8QEAd7f63adPGqnbt2qnJkyc7c0Z335Mhm4YC&#10;/sPpMBSwTBoKhJB8goYCISRq0FAghEQNGgrxFdsPFzQUCCFuaChkiHwyFLZt2+aMsYN9FWUac91e&#10;68eFXLduXWfIm9mzZ+vra86cOc6Ykkk+GgrMUCCE5Bs0FAghUYOGAiEkatBQiK/YfrigoUAIcUND&#10;IUNIQZqsoeAVHHdjBtLlu995EwFDoXLlyjFDIazlZpqghsKMGTOcMSUTGgoFoqFACIk4NBQIIVGD&#10;hgIhJGrQUIiv2H64oKFACHETxFBADK5BgwbOULB4csE6aCiAoIbC+vXrnTHJg3WHEfyXDIVc529/&#10;+5uvoAv6YcD1JYZCGMcwF8m2oXD++efTUKChQAhJAA0FQkjUoKFACIka6TYUIFugHjKnsck2D2Sb&#10;1pRtHsg2rSnbPG0vqV74mwsaCoQQN1OnTi3425XSn4lADI4ZCkmSjKFQrVo13dHxhx9+qN566y01&#10;bNgwXxo+fLgaNWqUmj9/vrO0cILh6JR5v/32U4MGDdLrsK07FwRT5Oijj064D48++miRPwcNhcyT&#10;LkMBQTcaCoSQfIKGAiEkatBQIIREjXQZCiBRjEt+95IXtmlNeWGb1pQXtt9oKBBC3KAfWZQXiF0l&#10;AmYCWosRgsRXC9ZBQwH4NRQ2bNig6tSpo+666y515JFHajfHr3CijjrqKB0437Rpk15eGMHwTz/9&#10;VN98cRFgPfKZa8I+XHrppdbfTOE4XnfddWr58uX6+IVxDHMRZigUKIuGwmuvvaaqV6/ujCWEEDvI&#10;psukofDll186YwghxA6eX/AckwlQb5owYYIzRAghdgYOHKhjASQYNBQIIW7w8nuNGjXUzp07nTHe&#10;oLmj5557Tn8PGl8tqHvSUABBDAUEBq644gr1wAMPOGP98+yzz6oDDjhAZzqQ1Pjjjz8Kg88lFBoK&#10;BcqSoYC+PpARdMghh6i3336boijKqhEjRqh77rlH1axZ0ylBwnmRwMasWbMKisVS+nnGti0URVEi&#10;PL/gOSYT1KpVS7Vv316Xh7ZtoSiKgpo3b64aNmzolBzELzQUCCFuPvjgA1/90wK8kI5WYpKhoO5J&#10;QwH4NRTQdwLetGnWrJm69957nbH+6dGjhzrooIPUxo0bnTGEJAcNhQJlwVDAW8CoHKPJrcaNG6t6&#10;9eppk5GiKMoUykh8IqsOLyDABAfpMhSWLVsWy1Z0bwtFUZQIZROeX5DhjPIoHWWSudzHHntMl4O2&#10;baEoihLhLdmePXum7TkpX6GhQAhxA0MBcWs/IAYHU1cIUgaXoqFQeLCC9KGQjKEg63n66afTYijw&#10;xlvyuOOOO2KGQqbPf7oMBTxM5kKGAvtOIIQEBWUb79WEkKiA8mjv3r1pK5ewXDFSCSHELyiXiH9o&#10;KBBC3MBQQEzMDzAUmKGQJFKQ5rqhQEoeuF5hKoBMP3iV5AwFGApRKb8IIdHFFqRDcM02PgzStVxC&#10;SP6SznIDy2a5RAgJCsuNYNBQIIS4SSVDIQilaCgUFqTJGApoF9kvsh4aCiQsunfvrm/+Y8eOdcYU&#10;BqsyAQ2FfeUXH3oJIVFAyiKWSYQQP6CsYHlBCCG5DQ0FQogbGgoZQgpSGgokl8D1hGB+q1atVJky&#10;ZVT//v2dX/Zda+mEhgINBUIIIYQQQggh2YOGAiHEDQ2FDCEFKQ0FkkuYzWa88sor+v/WsmVL9csv&#10;v+hx6Q5yp8tQyJU+FGgoEEIIIYQQQgjJJjQUCCFuaChkCClIaSiQXALXkxnIHj16tCpfvryqX7++&#10;WrlypR5n/h42zFCgoUAIIYQQQgghJHvQUCCEuKGhkCGkIKWhQHIRXFfSIfN3332nDYVDDjlEjR8/&#10;Xo8DmEauP2B+TxYaCjQUssb2DUptXllQGC9SatUnhZo3SKk5A5Sa1V2pT+6jKIqiKIqiqPwVnnnx&#10;7AvJ8/D6+YXPyL+scx6aSUmAhgIhxA0NhQwhBSkNBZLLSGfMW7du1U0flS5d2rNfhTAC4DQUaChk&#10;FFSMlk8oOPg97ZUqiqIoiqIoiqIKBcPh61FKbVzmPEyTfIWGAiHEDQ2FDCEFKQ0Fksvg+tqzZ48z&#10;pNRLL72k9ttvP3XjjTeqHTt26HGYRq7DVEmXocA+FEgMZCCgIvR/BefYVlGiKIqiKIqiKCq+pj2i&#10;1FfDCjMYft9XXyT5AQ0FQogg/+sghsKFF16oRowY4QwFoxQNhcIDTkOB5ANmcHvs2LHqsMMO0wUE&#10;mkMCaB7JnCZZmKFAQyFtrJ1LE4GiKIqiKIqiwhbMhdXTaSzkETQUCCHyf5aWS0aOHOnbUEgldlaK&#10;hkLhgc9lQwHLluXnE9gn/CHycd8yxapVq9RFF12kjQW4lEKqx5SGAg2F0EFGAps0oiiKoiiKoqj0&#10;Ci/v4CUekvPQUCCECPK/fu+999R5552nvyeiZs2aavjw4c5QMErRUCg84LlqKCDgLi5UvoHA8u7d&#10;uxmwTRI5btu3b1c33HCD7lehb9++ehxI5bjSUKChEBpbvivsUM5W2aEoiqIoiqIoKj3Cyzx4qYfk&#10;LDQUCCFu3n//fd8ZCmeddVasyaOgsa1SNBQKD1iuGgpY7tKlS9U111yjHSgI21evXj3VqFEj/Snj&#10;oyJsn3xHm/kXX3yxHmfqiiuuUMuXLw98QZNCcNxEwoABA3S/Cq1atdKdN4NkM0DSZSiwD4USBFKt&#10;0UeCrXJDURRFURRFUVRmhJd79v7mPKSTXIKGAiHETVBDgZ0yJ4kUpLnc5BECxTjeHTt2VA888IB6&#10;8MEHddAY4/BmOobvu+++yKhz587686GHHlJXXnmlOuSQQ/R2Yzx077336nEffvihs4ckKLjebIHu&#10;8ePHq0MPPVSbAWgOCdimSwQzFGgopAQqLMxKoCiKoiiKoqhoCNkK2zc4D+skV6ChQAhxQ0MhQ0hB&#10;msuGwksvvaQqV65cpOmjZcuW6RsDsheizIwZM6wXev369dXo0aOdofSD8yOKR6JpzN/8LC9TYDvQ&#10;ITP49ttv9fE9/PDDraaNn22moUBDIWlQUZnV3V6RoSiKoiiKoigqO0KnzZtXOg/tJBegoUAIcUND&#10;IUNIQZoPhsIvv/zijFHqyy+/VAcffLD+jDIIIp999tnO0D4QWDY7EU43ZlA4XoAYvyX6XT5NRQXZ&#10;FjwwIHsFTSC5+1Xw2l5z/BdffEFDwSFK5zfybFxWWFGxVWAoiqIoiqIoisq+fvjCeXgnUYeGAiHE&#10;DQ2FDCEFaa4bCsccc4zatm2bMyZ3DIWJEydaDQW0pZ9OQwHnw5SZ3SHnykTGyfQmMqwD4RZsy8sW&#10;2JY9e/Y4Q0q9+OKL2lRo06ZN7CHCT78KCKoj+M8+FKJ1fiPN2rn2CgtFURRFURRFUdES+jojkYeG&#10;AiHEDQ2FDCEFaT4YCrmYoZAtQwEgcI7g9a5du7Q2bdqk5RUgxm9mMF7YvXu3PvY7d+5UP/30k/rx&#10;xx/1+V29erX6/vvvnamyi3ufzGGcA/SrgOt6zZo1ehyOi+04yLjPP/9cZyhs3rxZD4cBMxTyGGQm&#10;2CoqFEVRFEVRFEVFU9/Nch7mSVShoUAIcUNDIUNIQUpDITtky1DYsGGDDjhPmzZNrVixQp8f9Dcx&#10;e/Zs/btkLOAN/PXr1+vp33zzTX3DxnecP8wDIQC+cuVKbUpgefgzTpgwQTcl9MYbb+jlRBW5LrH9&#10;F110kSpfvrwaM2aMHgckW0Gmk8/BgwerU089VW3fvl0PhwENhTwFfSawmSOKoiiKoiiKyj3hxSAS&#10;WWgoEELc0FDIEFKQ0lDIDtkyFL777jt93KZOnarfskcmweTJk3Uw/ZtvvtFZBwim4419mARz5sxR&#10;vXv31kFvDP/rX//S5xTTIGsBAXlkKMydO1f3L7Bo0SL13nvvaRMiypjBcJgDbdu2VaVLl9b76gUe&#10;NqpWraruu6/gATNEaCjkIXt/YwfMFEVRFEVRFJWrwotBeEGIRBIaCoQQN0ENhREjRjhDwShFQ4GG&#10;QjbJlqHwww8/qNdff11Nnz491mwPxi1YsEB/h6GAc4bmi2bOnKmzEoYPH66NAxgGn3zyiZ4O0yxc&#10;uFA9//zz+lhj+m+//VatWrVKmwtBb+yZAtstkmFh4MCB+v975513FmvSSDIZcL2tXbtWjzPnDQSy&#10;QVBGOPp/zz6r7qpRQ/1RcE5Uly7FH0Jsatu2yDJEHU47TU1//HFnReFCQ8Env+9Ras4Ae8WEoiiK&#10;oiiKoqjcEF4QwotCJHLQUCCEuIGhcM455zhDxTFjWDVr1mSGQrLIgaShkB2yZSggI6Ffv366aSL0&#10;jYDAOd6Qh2mA79JXApo7mjFjhjYKhg0bpgPquH4/+ugj/TvAG/VoNmnr1q062PzKK6+oJUuWaKMB&#10;mRC5EHDGNprbOXr0aHXsscfq6+q2225Td999t7rmmmvUIYccov72t7/p4wDc8wWiU6fiDxoh6t9x&#10;CtBUoKHgE3TkZquQUBRFURRFURSVW5o3yHnIJ1GChgIhxE0iQ0FALBOGAlpXSYZSNBQKC1IaCtkh&#10;04YCzgMEg+DZZ5/Vb+MjeI7hsWPH6r4BkI0gfShg/Lvvvqvmz5+vDYhZs2bp7ZJtk+mWLVum+2DA&#10;+CFDhugmkebNm6dTh7Zs2aKnyQVwbHSTQwXgGn311VfVDTfcoGrUqKE6duyojxGyN4Bc00mzc6dS&#10;lSoVf9gIQbtLl1ZjC85tOqCh4IPNK+0VEYqiKIqiKIqiclNr5zoP+yQq0FAghLhBjLNu3brOkDeI&#10;ZyL2ihetk6EUDQUaCtkkU4YCjr9o7969ur8AnAM0cyR/nh07dug+EwRMh2OKJo/QWfNzzz2nJk2a&#10;pJtJQrNGCLxjmn//+9+qT58+ejyyEsaPH6/7YYCpgGaV1q1b5ywxd5DrNe2gnwOUNyFrwHHHsQ+F&#10;bPLP3vZKCEVRFEVRFEVRuan/+9/CZk1JZKChQAhxgwwFP4YCuPDCC4u0wBKEUjQUaChkk0waCgAO&#10;HIT+DWAO9O/fX3Xv3l1nF6DJI7Qdhg6VYTggswBB6XHjxuk/2COPPKJ/x/eRI0fqebBcXOfIYMCb&#10;+0gVggGB32FWIFsBhkOugWOEfZPjZmIblxIo6FDmhKWqVdVfC64pGgpZ4j+L7BUQiqIoiqIoiqJy&#10;W9/Nch76SRSgoUAIcTNq1KhAhgLisslQioZCYUFKQyE7ZMtQwLWJLAM0S4Tsgjlz5qipU6dqoVkj&#10;6Yx4586dateuXfpzypQpuiNiGUZ2ghlMxjlF00foNwHLQJoR5vntt9zrwAr7ZUpwD4cCOsJGmROW&#10;xo5V5557Lg2FbIA3lj7raa98UBRFURRFURSV20KWwq5tzsM/yTY0FAghboJmKNBQSBIpSB966CEa&#10;ClkgU4aCgPMAIwDZBHJOpM8AE/c4TItxtmkBfpeOnKWPAZwPrCtXwT7JMTKxjUuZDh2KP3Qko8su&#10;04vDf1QMhbC3l4ZCHPDGkq3iQVEURVEURVFUfmjZWOfhn2QbGgqEEDdBDIULLriAhkKqdOnShYZC&#10;Fsi0oZAIr+CwjA8aPA46fYll/Xqlypcv/uARRGXLqj+c6x0ZCmPGjNHfkZESJjQUPEB2At5YslU6&#10;KIqiKIqiKIrKD019iFkKEYGGAiHEDQ2FDNO+fXt16623OkPe0FAIl6gZCvHAOQwSPA46fYmnb9/i&#10;Dx5B1KlTLEukVq1aql+/fvp72OeAhoIH6+fbKxwURVEURVEUReWXVk93KgEkm9BQIIS4oaGQIaQg&#10;vffee1WLFi0SBgfDMhTQBn9YvPbaa6pSpUo0FCKEnO9E1xMpBMdJH6uaNYs/fPhRwfVf8KeKHW80&#10;YWa7rsKAhoIHi9+xVzYoiqIoiqIoisovzRngVAJINqGhQAhxQ0MhQ0hB+vzzz+ug/Pbt2/WwF6ka&#10;Cs8884w64IAD1Pjx43XHvTNnztSforlz5+o2+OfPnx/77aefflKbNm3SwyKZF4IZcsIJJ9BQILkP&#10;ygyUP0GFB5kC5H+G6+rQQw9Vq1at0sNhQkPBApo7mvaIvbJBURRFURRFUVT+adc21oWyDA0FQoib&#10;RIaC/P/xSUMhBeRALl26VFWsWFEtWbJED3thGgoI5Aeld+/eqnTp0nr/a9SoUUSnn366bnppx44d&#10;6q677lLVq1fX+te//qWNhpo1a+phTCu/nXHGGbq5ozPPPJOGAskPmjYt/gAST8hqcLFhwwZ15JFH&#10;qsGDBztjwgv801CwsHmlvZJBURRFURRFUSHpv5M6WcdT2dF//z3HqQxkDta9ikJDgRDiJoihUL9+&#10;ffXRRx/p4aCUoqFQeCC3bdumjj32WNWuXTs97AUMhfPOO081bdpUN6sSlD59+qj9999fL8fN3r17&#10;9fbIp4BOZTHOi5dffllVqVKFhgLJD9BBc9myxR9CvLRggTNjUa655hpttEm/CmFBQ8HCsrHWSgZF&#10;5bp2jGmvfn6nrdo8sk1atW3Uber3ifdYt4GiKEq0c9wdGSmTtrx7i/rj43ut20BREK4P3Lts10+Y&#10;wvWOezHWSTMhevrv/ME6TrFo0SL1+eef6zhPOoRlz549W61cuVLHRsg+aCgQQtyMGzfOl6EAGjRo&#10;QEMhDBDsx3YvX77cGVMcGAEIdrdu3VodccQRqnHjxqpRo0aqYcOGCXXJJZfowD8yCjZv3uwssTju&#10;ACWG4wUtBwwYoCpXrkxDgeQPeOBAOZRIbds6MxRHyqERI0bo4Xj/oSDQULAwq7u1kkFRuSwEMKbc&#10;X0NN7lxdTX/oLDXtwTPTpo/uPkX9NPwm63ZQFEWJFvZqqCZ1Oj0jZdKi3o2s20BR0Po3W+nrZOoD&#10;Z1ivoTA04+Ga+j6Max7mBQ2FCGrqQ+q9kW+rAw88UDfB/Je//EWdeOKJ6qSTTtKfYenkk0/WsRcE&#10;yNA8NNkHDQVCiCD/a8SI/fSh8Ntvv6natWurjz/+2BkTjFI0FPYd9J9//lk3e3TjjTfqYeAOFsJQ&#10;wLZ/8sknqn///rpg69atm2/16NFD938ghBGMfOmllyJvKHjtJw0FYgWdlqOjZZRFXkIWA7IZLMj1&#10;9vjjj+tO0P/973/rYYxP9T9HQ8HFL+vsFQyKynHhrcjxHU/WgX5kD+yZcFfo2vvR3Vozu9ZW64a0&#10;tG4HFQ2tfvNW1ajW8WrHh3dbf7cpmXmCCuuocuSh6qf3Olh/T4f87lcm9r+k6ctnGqjl/a9MW5kE&#10;YdmfP15HffroOdZtoChozavNdNB/9/iO+j5mu5ZSFa5FGBe4F28YVlA/t2wHlX0NfbazDmh///33&#10;Oh6xdevW0IV+LseOHasuvPDChH1eljRoKBBC3Jx11lm6qf5EIPMLTfLPmDHDGROMUjQUigYZse1l&#10;ypRRTz75pB4W5HcYCnDcN27cqIejAAwFZD0EMRQykSqIdaPvh/Xr18eabHIHX2koEE8KHhr1w4eX&#10;+vZ1JizO77//rq85PICi2SM0UYZrD+Pd12BQaCi42LjMWrmgqFwXDIUJd1VTW9+71fp7mPrssXNp&#10;KKRRO8ffrf7n+Io66L534r2qSd2TCm4jhc+7pv73prrW+aFEwfHPXmhhXaaXZF3Ytmbnn6yXi2U0&#10;Pf8vehubX1hNzXmxVZFtd68T8jIUBt/XWP2p7AGx8Zjuz4eUtW6LKawf02O9xx91aJHfzOVh+bVP&#10;Pip2PPwuHzpw/zJ632Q9qZ6bkqT5PS9Sq16+2vpbmPrnE+dpU8H2G0VB3w26VmcQpDtrYOPbN2tD&#10;AZ+236ns6/0+nXXfdegHMp0g4IWmOXbixTMSg4YCIcQN+t/1YyjMnDmz4O9ZSn8mQ8G8NBRQmJr9&#10;FCD7AC7NtddeW6xpIgTHkconbzxHgWQMhUxw//33q2eeeUYfKxxbHGd38JWGAonLZZcVfxiB0BFz&#10;nIdJXGfSdwLKG5RHd9xxhx4GqRhqNBRc/PBFsYoFReWDxFBAW+K238MU3gSmoZA+uYPWrS461RqA&#10;N4P87mC6l8wgu1t+39DvfO3Z6p2uV1gNBXO7RBhn2xYI2/PMLX8tEuyH3NtirkOmkfXjO46BGB1d&#10;W9YpMp1Itts9XuRn/4Oem5KuTBkKMBNoKFDxBEMBTW+lu68NGgrR14R+d+nmiPAiVzqZOnWq7jyU&#10;hkJRaCgQQtzUqlVLnXvuuc6QN59++mnB37NUkVZ0glAwLw0FIMFuKVinT5+uTj/9dN1mX9++fXUH&#10;QAApdtWqVStiKCQKKJq/J5o2GZIxFLZs2eJ8Sx/jx4/XHTQJtn2noUDigg6XbR00T5rkTGDHfa0N&#10;GjRIl0k333xzyv9BGgouVn1irVxQVK5LDAV82n4PUzQU0icz+I434//Zp2XCt+DNILcsB8HxSn/+&#10;U5HAuns6v1kKEoT3O73IFrzHdkmGgrzhL6aAe7qghoLbVMFvMBHMcSIxRGy/uSX7kcy5KemioUBF&#10;RZkyFNDsIA2FaGv6i/+goZBFaCgQQtzAUPCToUBDIQ2gWRSwa9cu1a9fP93BEDoauvzyy1WTJk1U&#10;pUqVdKZCVEjGUNiwYYPzLf3I8bRBQyEc8EDgljk+p+nUqejDSNOmzg+Jwb5LNgLSuGASonD94osv&#10;9DjBzFhIdMxoKLhY/I61ckFRuS5mKOSPgr4FbzMUJPhtBvVthoIZzLe9oe/1Vr/tLXzbtFim36aF&#10;IFmm3/n8ZijY9g37b+6Dn/0Pem5KutCHAg0FKgqioUCJ/l//m2koZBEaCoQQNzQUIgQC9SNGjFDP&#10;P/+8evjhh3Xw/scff3R+zT5RbfJo27ZteptoKKQXCYC7A9te45PBXFYYywsEsmmkg2ZkK6xZ4/zg&#10;D3Ob165dqy644AJVoUIFdc899yhk0NiaP3Lvp/ndbSgA8/cSx7xB1soFReW6aCjkj9xB66AZChiu&#10;dmx5Nat3i2LjzWGvt/fdkqB9vG1xy92EkSmsN1HA3R3cTzZDQab1MhTM6b0Uz1BghkJ80VCgoiIa&#10;CpRowUstaShkERoKhBA3NBSyjAQU3YFCBMhPPvnknO9DIV6QPyzef//9hG3V01AIh0wEtG3/h4wx&#10;cGDhg0iXLs6IYOA6lD4VAJrjOu+889R+++2n25Z77LHH1IIFC9SyZcsS/jfwsFajRg1nqJBE13le&#10;88/e1soFReW6aCjkj9yB/0SyGQUS0Mbb8mbQPd5yvYLuZmDeLSxTMgNsv5uKF8A3Oz6GsC23Xlo9&#10;NuzHULBlKEimhinpRwLzm4H/oBkKMo7yFg0FKiqioUCJlg24loZCFqGhQAhxwz4UsggKVwQIJYAq&#10;AvnSKbPsj19QgOOcDh482BmTmJEjR+pmZjZt2uS5PhoK4YF+Pl5++WV1xRVXqEsuuURddtll+nsq&#10;uuqqq9SVV16punbtqnbs2KGD7VkLnqOD5hQeIN3XIPZl3Lhx6s4771RVqlTRwjV+5pln6n22HQ+M&#10;P//88/V0LVq00MZEJpsPiyT/V/BwaKlcUFSui4ZC/ghBa7+dLCMgLkHudSP+od+YN7MD5C16BN7N&#10;YLgt0B5PpkFh+90tM1Av83h1CO1lFriXaZNpKLiPmXkcwsxQCHJuZL6SKhoKVFREQ4ESoUyioZA9&#10;aCgQQtwwQyGi/Oc//ylxhsKcOXN0R9QwBmrXru3bVEDgGW98Q15BaBoKyYHzJ8cU510Mn8qVK6vr&#10;rrtO9/2BzsSTVZ8+ffQnlvPAAw+ocuXK6YcVEOTaiSpuYwTf8Z/GtT1gwADP44fj8sorr6jXXntN&#10;ZzgcddRR+gHu6quvVkOGDNHXuhscLzlm7s+84LOe1soFReW6aCjkh6QZIglGI9i+5q3bYm/jiynw&#10;/bB2MXNAxj1zy1+t2QRiKgzp3Dg2j3saKB0ZCjATxPSIF4h3ZyjIfDKcKEPBFPbj/UevKrJdtn1z&#10;K9E0yZwb9zJKmmgoUFERDQVKtPzlpjQUsggNBUKIGxoKESVfDAW/TR6JmWDeuJs2bao7p967d68z&#10;JjFeAVQaCsGQ4yjnb/78+eqMM85Qxx9/vBo4cKDutyId4Hy0adNGB97zIRiOfRClAjKWcNxvvvlm&#10;fQ5Kly6tMxiefvppfW7MZpaArM9cdxjbkVXmDLBWLigq10VDIf+EoDoC7SO7XBELdEsTPBK8Ng2F&#10;RAFsczoxGeQ5Op4kaO83O0FkGgLxttFmFribGkpkKOB79zbna/XrcJG6/7qzi5gDbrMglX2R+f2c&#10;G3OekigaClRUREOBEi0a0IKGQhahoUAIcQND4ZxzznGGvKGhkGHywVDwG8B85513dJDUdtPGbzjH&#10;6KDWCz/roaEQDBxPebN+0qRJ+hxcc801cR8A/JxrG+b5e+6551TFihXVFnSQnGfIPgY5TrZpt2/f&#10;rptQQvNQJ5xwgipfvrwu52688UZ9nduOnXmMc5bF71grFxSV66KhkJ9CoFyaCjLf2sd4adInGUPB&#10;9ruft/hF2Basf9OoO6x9F7gVxFCwbUciQ2HYg5d5/gaFkaHglp9z456npImGAhUV0VCgRP+v/800&#10;FLIIDQVCiBu/GQowEhBTpKGQIUpKk0cosJGFgDb05Zow1blzZ92mPppAwncbft5mp6HgDzmO+Ny9&#10;e7dat26dOvHEE3XzRvIWPH5zH+9Exz8emFfMCzwgnnTSSerNN9/Uw/lAKscGyPG2LQfnaPHixapn&#10;z56qZs2a6thjj9XNIzVr1kw3jbR06VJnyjxg+QRr5YKicl00FPJPEuDeNqajziZAwBrj/nxIWf1s&#10;I2/wJzIKEOCW5yEzyG77PV4g3HyrX4LnWLcYCu6sB/Otfkznt8kjd3YCZBoK5jGQ/Xnixrp6/83f&#10;YDJ4ZWHYjkMQQ8HvuSnpoqFARUU0FCjRzBdvo6GQRWgoEELcwFCoV6+eM+QNXhDHc/bkyZOdMcEo&#10;mJeGQhDyxVCIB5o0cveTgKaPmjdvHqiZIz/QUAiG3Phvu+02Hag2g9ryW7po3bq1NpDCvgbyCZwD&#10;W8fVGzdu1B1mo2mk4447TpePF1xwgXrmmWfUwoULtQFhEs+MS/d5Dsx3s6yVC4rKddFQoCgqaqKh&#10;QEVFNBQo0Sf9OtBQyCI0FAghbhC369atmzPkzbRp0/SLwz/++KMzJhilaCgEoyQYCjZoKGQXM4iM&#10;jn8POugg/ecH7uB1usD6DjvsMP3QAiIX2I4Q8Y4NHtZGjx5dpGmkU045RRs2aMZq8+bNzpT7iPSx&#10;/s8ia+WConJdNBQoioqaaChQURENBUo0pm8nGgpZhIYCIcQN+k/46KOPnCFvPv74Y3Xeeec5Q8Ep&#10;RUMhGCXFUECBLddCPLkzGYJCQ8EfcsPHZ9u2bdVFF12kh2HwZDLYfO6556pbb7012gHuiGI7Zshm&#10;wMPfs88+q84880zdNBKEpqxee+019c033zhTRpgt31krFxSV66KhQFFU1ERDgYqKaChQonf6PkRD&#10;IYvQUCCEuEGM9f3333eGvMELrchmSJZSNBSCwQwFZihkA7nhb9u2TR1yyCGqb9++ehjjM5GhIOvo&#10;0aOHOvLII/V2kMSYJoLXd5OffvpJN43UokULdfTRR6v99ttPm0e9evVSixYtUr/99pszZYT4fY9S&#10;0x6xVjAoKpdFQ4GiqKiJhgIVFdFQoEQvPd+DhkIWyYihMHu2Uojt2dSlS3HzwKa2be3zixJAQ4EQ&#10;/yQyFOT/T0Mhw8BQOPnkk2OGgldgMJOky1BAoS0dLrsNBVs/C8lAQyEY69evV9WqVVNr1651xqQH&#10;93UthsKmTZtUlSpV1FC8iVAApovCfyAf2bJlixo1apR6/PHH1amnnqoOP/xwfe6RoTJlypRApk7a&#10;z9FXw6wVDIrKZdFQoCgqaqKhQEVFNBQorf/XT/Xu3ZuGQhbJiKHQqVNxgyBMNW3qrMgbGgqE+AdN&#10;HjFDIYK4MxSiEExNl6GAt6URPF69enURQyHMbAUaCsGAoYDrb8yYMWrevHn6XEBz585NSbKcBQsW&#10;6GvcnfVgXucIaJ9xxhn6YQ7jM9WHQ0kAx9NWpuzatUuf76efflqXnWgWCZ0746Hq1VdfVStWrHCm&#10;3IcsR5bpVqisn2+vZFBUDouGAkVRURMNBSoqoqFAaa2eTkMhyyRrKEgdHoF6tIAgsSRrPRHHvFKl&#10;4kZAGCpbFkEOZ0Xe0FAgxD80FCKEGYDbsGFD3jd5BCMBLrVcC/F0/PHHp3RTp6HgD7n+8FZ6gwYN&#10;VI0aNVTNmjV1u/tnnXWW/kxFsgy8Bf/CCy/odbkfJmQY/2tcH3h4IelDyh30s2CaNviOTJFXXnlF&#10;G3tHHXWUKl26tG4a6fnnn1dLly4t1jQS5pHlyfdQ2VuwvqkP2SsaFJWjoqFAUVTUREOBiopoKFBa&#10;2zfQUMgyqRoKTz75pDrwwAMTZ7+/805xMyAM9ezprCA+NBQI8Q8NhYiCZkhOO+00HdCLCpnoQyFd&#10;0FAIhgSEd+/erfbs2RO6WrdurW/WbiQYLZx//vmqTZs2OthN0oMccznu5vE3QZn0TsED3mOPPaab&#10;RCpfvrw64YQTdOfZn3zySdof7mPMGWCvaFBUjoqGAkVRURMNBSoqoqFAqVnddRWAhkJ2SbXJoy5d&#10;uqiLL75YxxeAWf8sRt26xQ2BVFS1amH2gw9oKBDiHxoKWQKFp7i1wqpVq1SfPn10R6mNGjXSb2fj&#10;LXG8HYwOVLPdUSoNBRIWt912m35LwQt5uEAWQ9WCBwAEs0lm8XzAKwAGz/z581W3bt3UKaecoptF&#10;gslw/fXX67Jq5cqVzpRFkWXGW3ZCfvjCXtmgqBxVOg2F3eM7qh1j2seGaShQFOVH6TIUUB6hXJJh&#10;mAn/fOK8ItNQlKl0GQp7Jtyltr53q/p94j16mIZChLV8gq4CpMtQQGwDmdeyXBoKdlLNULjnnntU&#10;+/YFz6QOceuDCxYUNwVS0dixzoITQ0OBEP/QUMggKDRFKFilb4AlS5aom266SZUpU0YH7BGU6969&#10;uy6wH374YXXDDTeoQw89VAe/g3SQGjZhGwoorOU6MNWkSZMinTJ/9tln+nsq0FCIFnirPZ6hIKC/&#10;BWQpbN682RlDso374Q/DaL4MfSw0a9ZMN42Esqxhw4baEFq0aFGRMgNIOWh+N8fFZVdBGchmj6g8&#10;UroMhd/GdlCzHjm7yNu/NBQoivKjdBkKi3o3Ul/8b12168M79TDMBBoKVDyly1DYNuo2NeX+GtpI&#10;wDANhQjrl3W6CpAuQ2H27Nk6xjFs2DA9DEMBL3Vm+2XOqJFKhgJeDkSzx/fdV3A+nXEJ634dOhQ3&#10;BpLRZZc5C/QHDQVC/ENDIcPASDAzEwYNGqTbJUcfAa+//nrMMECzMHjzd/v27Xr4kUce0fuKznKB&#10;r8BbyGQjQ4GGQn7i11D44osv9DmKUtNfZB+2cggPjG+//bZuGgmdah922GHqxBNPVLfffrsuq93m&#10;AvD1UGmybKy9wkFROah0GQoIviAQ83WfS2PjaChQFOVH6TAU/jupk34jHOWSGArMUKASKR2GAq5F&#10;XIPfv3ad+uH15nocDYWIasEQ5+E/PYYC4jKoZ+IlqCFDCteFplyZoVCcZA0FsHbtWt2H4kcffaSH&#10;cdwT1vsQ9ypfvrhBEEToiBnZDgGgoUCIfxBjHT16tDNUHPmff/zxxzQUUgUHE02FSLtx/fv319vf&#10;oUMHtWvXLj1OgHGAJkR++OEHPfz444/radFZs+A7+BYSYRsKO3bs0BeVXAsiGAju7AXcvFavXu3M&#10;GRwaCtHCr6GA/zDOETMUooO73MGwyA0exPHWDzKuYJBWqVJFmwvIukLTSGjmLSmYpUDlkcRQwNuS&#10;tt9T1c5xd+ggHr5/9ti5NBQoikooGArfvnKN9bdUhaZmpBxCtgL7UKDiCYbCjIdrWn8LQ5tGtNYG&#10;w+aRbWgoRFFOdgKAoXDkkUfGYilh8/nnn+uXOWfOnKkzFGgoFCUVQ+Gtt97STeTCvEGd0ZehAPr2&#10;LW4SBFGnTs6C/ENDgZDEyP83kaEgL9PDTKShEAJy4BHExrbLwYfRYBaq//nPf9TJJ5+s/v3vf+vh&#10;Rx99VE+PpkWyRTxDIZnAIAwFNJFi3qxRgIuhgE8EnmEkyGeyYFm1atVyhvZBQyE7BDUUfv75Z2dM&#10;/mF7mMI42/go4rX9ZiYWQDNmeIhE00jXXXedfsMITSPhgb1Xr15q2bJlxR7csQxzObIu/fndLHvF&#10;g6JyTDAUEMRY/2Yr3b542IJRsbTvZboJpJlda6sfh15v3Q6KoigRDIVl/S63limpCmURsh8QuEV2&#10;Ag0FKp7WvNpMTX3gDLX9g9ut11MqwrUIIwGmBUwu3IulCSQqAlo2Vj/zy/P/s88+q99yR3Oqa9as&#10;CU3ffvut/vz000/1C58jRoxQF1xwAZs8cuHXUJDzJSDOVb16df0SLfBtJgg1axY3CvyoUiXfHTGb&#10;0FAgxBv578onDIV4TR7JdGjBgoZCSGzcuFE3cYTOlwWbofCXv/wllqEQVUNh3rx5ervQY3+rVq2K&#10;Cf1BeIH28Q888EA9v6nOnTsHMhRat26tj6XX+qF69epZrwUaCtkhiKGAPhRKgqEgD1cy7P7MN2Au&#10;jBw5UnXt2lVnL+ABFWVex44dddultmau5PjoY/L7HqX+73/tFRCKyiH9OvofalKn03UgIx1C9oP5&#10;HcET23ZQFEWJFvZqWKQcSadgXti2gaIgmO226yYsfXT3KbHvuEfC5LdtB5VhIRN51zb9zC9xksGD&#10;BxeLG6RLderUYYaCi6CGgrwU9t577+ljigyQpECsr2D+wBo61FlAMGgoEOKfRH0oSHmALCXbC95+&#10;KShDaCgAHNB7771Xtysu/SWYb+AKuWIoIND72muv6YL3iSeeKCIZ5wUMBQQT33nnHd1WIfqQkHFB&#10;DIXGjRsXWZ9NTz/9tM4GkQtaoKGQHWgoFOK+HgWMh2xlQ65j22ekLsOc7Nmzpzr99NNVpUqVdNNI&#10;eJhD00hSDproysWamfZKCEXlkNDUAppcQFvO/37j72kR3rz85sUrdGDGtg0URVEitFUPozOdZdLa&#10;wS105tTi5y9Ru8d31OWgbVsoCtfjf966Qfd1YLuWUhWWCy149m86a4bXYkSE/tIc8MyPTGdkDIwZ&#10;M0YNHTpUB6fCEDpihvB9+PDhuh8FvEk/a9YsvV6yjyBNHkl9D/1doMlbvAAKvOq+CWnatLhhEE/I&#10;akgSGgqE+MdvhgIyv2gohACC8RUrVtRtAAIcYFNCrhgKqQDzAMFiGAhmfwqSoSDXCISbl5ehIJ37&#10;+ME8xoCGQnagoVAIrsfly5erq6++WhuN+E+4+1PJdeQ/Z5Zx8l2GTWCirFu3TndY37x5c3X00Uer&#10;Qw89VDVq1Eg3jbRw4UL166+/Fk6MLIXPetorIhRFFdHej+7WxkKYHVtSFJV/ymRAFYFclE0M4lLZ&#10;FppA+uX9dtbfqAwLGcjoL83Bq86QLlauXKlfdCJFCWIoiBkDIwHzyIu0SZ9HdNCMDpZLuYwDLwXs&#10;iNmEhgIh/klkKAho8oiGQgpI4Tl//nzdmZD0jWAWqub3qBoKlStXjt0QgGwzPkV+kWwEE/e4pk2b&#10;6kyFeCDDwYtE20RDITvQUNgHOmDHscB+ol+BM888Uz98oWBeu3atM9U+pGkkINd3vGs8l7DtB95s&#10;Qapsly5ddPZChQoVdP8y9913n5o2bZra9p/vlJr2SJGKCAMTFFVU8p9A8E46f+b/hKKobAnlD4R2&#10;8dlmPRUFwdhaOaCJ/rT9TmVIaOpoS8GzvQfprPNg2ahnIdbxwgsvqM2bNzu/JI4plAS8DAXzuJjZ&#10;9Q8//LAqXbq0rq+BlDM+/vd/ixsHNrVt68yQHDQUCPEPDYUMYN6AunXrptO+tmzZooe9iKqhcOyx&#10;x4aW/gfz4O67745lJuAGJW2qCzAU0BySu/Nmk3iGQiLq168f6xi7pD8kZBIaCsXB/2rx4sWqX79+&#10;+rqEeQeD4ZprrtFv669YscKZch/mNWuWM7mM7INtX1AG4I2h7t27q5o1a+qMKfRH81C7a9Xq1/6u&#10;do67w145oShKC9kJaGpkz4S7aChQFBUJwVDY9eGd1t8oKhMSgwuGO5o9sk1DZUjr5ztP/dkFQfNJ&#10;kybp71LHyod6Vip4GQryspt5fB555BEd3xk7dl/TVSClY4hYEDpaRgzRS8hiQDZDCtBQIMQ/NBQy&#10;hBSeaJOvTZs2+ns8omgo9O3bVx100EHqww8/VDNmzNAdp3oJne4kMk0kGwHNHYlh4JWhgILdK1PB&#10;j6GAZpqwTbJ9cMqhqlWrqlGjRjlTkUxBQ6EQefiCmYC2QU3wZj7aCb355pt1p8Xly5dX5513nurU&#10;qZMu+9xNI2E55lshWWXNGudLOGDf9uzZ4wwVgn1Fdserr76qWrZsqVpdUFV3bPvF/9bVb5ih/Wc2&#10;7UJR+yQGAtqiZl8KFEVFRb+N7aCzp2y/UVQmJIYCvqPvEDZ9lCUtn+A85WcPqZtBkydPVhs3bnR+&#10;2RfPKanYDAUcE7P++e2336oWLVqogw8+OGYmyPEMBSwTMUQv9e3rTJg8NBQI8Q8NhQwhhSjeyG/X&#10;ruAhJQFRNBQQ0EcTQXXr1tWfCPR6CTeRwYMHO3PacRsK6AQJ+9i/f/9Y1oIIy/RaXqImj8DMmTNV&#10;uXLlimxjnTp11OWXX65WrVoVc9ZJZqChsA/zIcv8boL/CB5qkTqK6xbN/qBsw3EcN26ctWmkjAID&#10;YejQwhRTvDly/fXOD6kjx8QtN7hG5r39mFryQmM14+GaBfWS/1HTHzpLfd3nUv22GTp9LFZxoagS&#10;KARNYLrxjWCKoqIglEno3wUvAth+p6hMCgbXmlebFTEZqAxo3iDniT77IC6Al70Qh0GWOF5qstU9&#10;ShpLly7VhsKiRYucMfuQZqKQYX/SSScV6YNCjl1ox/Cyy4obCRA6YvZo0SIINBQI8Q8NhQwhzQTB&#10;GLj99tv193hE0VAAuKHu3r27yKdbGH/iiSdqYyAT+DEUJkyYoM4666wi2wgJ7rfDSXqhoVAUrwcs&#10;jEfZYb75gXF4QwRNkF1yySXqqKOO0gZDkyZN9EMvDDI3mEdMM3NdMmyO8wVSSfG/69BBqapViz/Q&#10;wVwICdk293Z7UlAhQWYC0tYRNJ31yNlqcufqasr9NdSXzzRQ3w26lk0jUSVeePuS7ZZTFBUF4Z79&#10;+8R7dHNsbL+eioJwLUp/Q1QG9M/eBZXx3/RjvJ96SaLfbdjm8VoOxkvsBv24LVy4UH93T+93O8zp&#10;ZNn4jCez7hcVvvvuO50xD2MBIFMcLT907txZN+mNZmiff/553TIEcMdXsF+hgA6XbR00O01UpQoN&#10;BUL8Q0MhQ0gBijeM//GPf+jv8YiqoeAXdJrq11BAcHn16tXOUCHIXmjevLmvQL+fJo8mTpyozjnn&#10;HGeIZBsaCsGI9wC2YcMG3bH4TTfdpJtGwpsjyGJA00izZ89W27dvd6bchzysuuUJmi9DimnBMtVp&#10;pxV/gHMr5CaPArOsYFuNigreNkMKOwwFmAvQ7CfrqRUvXaUDqwhkmNNTVEmQ2UEzRVFUtgWTc8Ow&#10;G62/UVQmhcyEf7/xd93fkO13KnkVy/pAZoJjJgjx6iXmb/HqLuY0tum8xrtBE7MIlv32W9FtjAKI&#10;kyDID33//fdaawrqYCtXrtR97+Fz2bJlatasWbEmn6dPn66/o49KEcajf7r27dvHdOedd+r6Oprq&#10;bt26tf7esGHDgmpeKd2SROPGjfULbejvDy9tvvjii5ltHgp1UrPu2bSp80Pq0FAgxD80FDKEFKol&#10;xVDAtuMNaj+IoYDCW64Lm5Jp8kiAoYCLnUQDGgrJkejhDA+7KA9RXsBUgLlw+umnq7Zt2+r+GNat&#10;W+dMuQ9rc19IF8VbHl26FKaPFvz/fAvTR4EfvlBq6kP/v72zALejut7+xTW4a4ACgZCgQVoggQR3&#10;h2ABUqQQHAoUgkMIEqB4EixooQQPheDuFHe3QHEp/dOv853fzn0P6+7MkXvvkTnnrvd53mePn5k5&#10;e7a8a+2123ZacqRzSPx4hUbCuEDKOqGR0jqPPuTd2YzE0IYXpudvp9OZBWLcf+eCzTxEoTMTxLjl&#10;I/mqTByAGgCETmYOSfpRH330UZ4I+GgYiPhK6bvefffdefGeVML9nXfeGVImLLbi/T777BNCYtNf&#10;Q8DfbbfdwjwEa621VtKvX7+Qrr322smGG26YbLbZZoFbbbVV0rdv32TKKafMc4oppgh9v8UXXzw4&#10;d5JCRg4Qimj++ecPKZEk1lxzzcA11lgjXAcjAboZzmlLLrlkSAcOHJgcfvjhgYcddli479NPPz30&#10;M4cPH55cd911Qauqy2gKnN00QTOjFSrozOYGBYejfLhBoUZwg0JhyKBgUY0RCm5QyA7coFA5ULak&#10;GRoYTvv8888HjxG8SGxoJLa9/vrrrUe2gnIUA8Kqq7Y1ELSXXCMr+Ob9JBl/VHonJkfECzy0Ganw&#10;yDErtwmNxIgGD43kbHZ+dc2u+VEKblhwOp31IuUPpDxyEddZb5IXCcX19vmbeluwCvzf3YclyWfP&#10;tTbWJ8W3334bxHp0EIh4jxc+E/6iGZC+8cYbQehHvMfjHrI8bty4Njz11FOTvffeO08EfER7iIBP&#10;nxRxnvkhJbCTrrfeeqHPJAF/zjnnDPMxTjXVVHnSr2K+AIhIb8X7eeedN5lnnnmCMI9BgGsi3MPe&#10;vXsnPXr0yJPzMCIcketDIdwj4LOMgC+iIY0YMSIZOXJkCHELWUakE5mPEl3sX//6V+BXX32VT+lL&#10;Q5Z5vzYENMtoLgqzC8vRYCzoi8pJzbKquPDCqvQ93aDgcJQPNyjUCCpQ3aDwGzAEKB9AwrbMMMMM&#10;bbaJVOiFKjY3KDQe3KBQOaQ11tim2J8CZQff2Pbbbx8avevNPHNyQa7R++b887c1CHSWBcrjuuHn&#10;XN4hNmvcmUkRT+k0MsfCc6f2C4YFqNBIP/59z9C5jM9xEdbZqCTvMiLn8ysGetxyp9NZd6o+ZeQU&#10;dW683+msFcmLkLCYjF5NO6ZZiHMN7V9LRjBa/nTTXuE9YOwTWWcUh/jpZdsnL52xTvLP4f2TF08f&#10;kOcLp60d+PywtUJ639A1k502XiN43ovrr79+EO033XTTIO4juE899dR5It7PPvvsec97dAZS4vYj&#10;3Ivdu3fPe9yLjNju2bNnEO7xvO/Vq1cYEXDooYfmiYB/5JFHBhGfFCLejxo1KrnkkkuCUH/BBRcE&#10;sf9vf/tbEMYuv/zyMALBCvWkEvC/+eabsE5K2CQ7j6MV7iHbGwWF+p12u5bTtgG7DNKOLxtM0FyB&#10;iZgt3KDgcJQPwsqXa1BgJFRH0eIGhYkFpBsU2oLnoTGAtwHLO+ywQzAc2BEKdnsa3KDQeHCDQn3x&#10;ww8/JJ/RAKMMriRnmaXijbqK4L+5hvq79xYdrRBToZHoHCk00v1HLB9CI/3r6l1KhmRwQ4Mz61Qe&#10;lRAQ73c6nc56EAET475E3bRjnM5aEfGcPJm2r73EeG+Feon3CPYiRgwM/Va8h2yD1Nm0T187e4M2&#10;4j3LVryHT524ehiBa4mjDNufPOEPIX3gyBWS24cskecd+y8Z2rz3Hr5snuMP6513tBHvObRXuN5j&#10;x66aPDp0lUCuRVsZ0nZmnft6dcT6yYtnbZD87YSByXFHHhw87hHvIdoI4XMQ7/G4h5dddlly9dVX&#10;BwGKFEH/oYceCpoAcfpFifci/UUEezQDCfhpEyB3FIQ9qpcWE9+7ltOeye5TWugYEC+nHS+U2peG&#10;+Jy0a2hbvL0ecIOCw1E+VllllbIMCmPGjEkGDBjQutZ+tLhBYWLh6AaFttAoBUYgEJfQRyh0DbhB&#10;oT7AC6bNyIVBgyY1CnSWGCpGjEiS115r/ZEM4defk/+9elPq3ArFyMgEOng2NBJUaKS0jqaLIM5G&#10;oAQ7DAq/3PKn/Lb4OKfT6awlGaXw7fW7p+5zOsshbbfY814CvvjDjX8MAn0x8Z52HuI8DiU4maQJ&#10;+PCJ43+fF+0lsLNN4v3TJ62RPHjUim3Ee3jXQUvnRXulameKiPe6psi1rHjPOvf0ylnrBXK/pIj5&#10;lsxT8uHIrcNzQSaf5nv75NLtAln/+tpBwbGmGHGsYXQD75l2g9L4fwh8KddXZ8RwRtBe4VrHEnaJ&#10;EQs6vz3XKAZdp5zrxcfYdZYtFYIohraLgDBIjKYQtJ2U44V4PQ06Nw3oOfr9H3/8MbxTUOycWsMN&#10;Cg5H+Vh11VWTG2+8MSwX+44xEBOGu6NocYPCxJfrBoW2OOCAA8LogxNPPDE55ZRTfIRCF4EbFOoH&#10;yiIxYPvtJzUKVIrduyfJ3nsnydix2Rq5QKeGzk1ap6cM4kGG9yQGBTp6eGrRaXzj3I1C5zQtNJLT&#10;mWWSpxEYWPb863Q6602ESbywES7T9jtry2KGZvbxPxUT7iGOGYj1iPQS8Ukl3kP+c0RvifYS8K1w&#10;DxHoJd6L8rhX+tBfVgre9pYS763nfSzeI87jxY/nPaR9h2iPqG9FfIwMEu7TxHvWY/GeZcR7EfGe&#10;Ua8Y9BHoC5H3S91syXvX/1Ls/6krn7k4Sb7/pKjIxD4JzEpjsE1sL+y5aSwFjrECOhMRM0cdKOf8&#10;clHOtbiPn3/+OehEGpGBTjJhwoSwrPvkWoRZYrTGv3P9L45hNAcpIn48aoPtzMlAGiNNf+F3pNEw&#10;UoTf1igRftdeP4yK/+yzcM8yWLAd/PTTT8no0aOTl156Kaxre73hBgWHo3z06dMnhNUuBH3XGBT6&#10;9+8fljuCFjcoTHyRblD4DRgCqEQQlxXyyEcodA24QaE+SG2oIfRXI/xRGrM2euHHCbl7GZskD5+a&#10;3hEqg3Ty6BDT6aVzeucBPUJHU6GRXAxxZp0SIvBM/Oa63SbZ73Q6nfUgdSj1a9q+rkzFvEeEFhHs&#10;YzFfgr287qEV7ynz5XVvaYV7PN4R5x8+uk9euJfnPcK9xHtC28TiPeK8RHsr3iPqK2W7QuZIwEe0&#10;V+gcxH1+U6K9pUR7EUcPBHtLed5LwCfuf5pYL1rxXoI95J3zzkj5DzIr4GeB9x+bJK/8LUm+meh5&#10;3iywIvjYsWODUA7KEcHTjkHjYbJpJp/WflLEeowAAtvs+R9//HHy5ptvJnfddVcIwfTss8+GCarH&#10;jx+fN3QAQkRhfODY13L9rrfffjt56623wnE8g8DvXX/99cnLL78c1vlt+t3ff/998t577yUvvPBC&#10;WGYEg9Vi6KOzj/TOO+8M9/DPf/4zPJe951deeSV55plnwvVvv/325Oabb86/O4Ch47zzzgu/Aeyz&#10;1gtuUHA4ygfz1BQzKAgYFDzkUSegwrHRDQqqIIoV9uxjoqRiBgUqsi222CJUWjIoCOxjwg6eF4ND&#10;KVTCoFDqmRyVhRsUMoZaGhXErI1ewLjw/oO5iuXs9A5SGaSjSWdVoZHoLDN6AS82OrZ08ONznM56&#10;U8IIItS7F24+yX6n0+msF/FYVzi2ajBNGJaIDBGYrVAvsd6S0EyIzYj3IuvcO2SZsHLEvJfXvYhg&#10;b0PnINBb8R7GnvexeI8jA20NxHlLedxLvEegt573VryXgI9XP/co0Z57tKI9RMh/76ItQrtGXvcK&#10;m2OJgdoaPaAV8nmXiPf2fcP4v7Dr9SQGrmafoLnDxDHnjdvCaIRmhsLG3nPPPcltt+We16CYlsB2&#10;PPnRdxDQoUR2UoR/wPWZ9wGP/WuuuSYYA9gnIZ/rvPPOO8EwcNNNN4WY5BgU2IaR4+GHHw7HAUZS&#10;MELhkUceSe67777kscceC/1qRiIwSkF48cUXw7GA66M1cezjjz8efoP5LFjnd+x5TE7Nvd99991B&#10;r+EennvuuZBaYADRyAnu59Zbb03+8Y9/hHW9rwceeCAYR7ICNyg4HOXDDQo1ggrMRjUocP96hnKw&#10;xBJLJOeee27rWnFYgwLGBDIalSghj3juUkaFcgwKWMTJ7Gnguajo2vN8js7BDQoZBKL+qqtOKvzX&#10;iv36JcmpuQ6J8a6pG375Lkk+fCxJ3r5r4giGJ8+byCJzL6R1egkjQ2ebDjydfTr1LL9+zoZhX9o5&#10;aR1qp7NW/OqaXfOCiedDp9NZSyIuxwI0ZRLitMR8wgrG4j204j31bizc27A5EvGpjxHvrYDPNoR7&#10;xb5HmLfiPZR4L897QuEg2FvGYXMgYr0V7/ld63HPfZJaz3uWeR4Ee5H3gdc9Rgqo0WVWrE+jPO9t&#10;yBzeu7M88r5417zLtP1dgmoPMwKBNjKOOBmaG6GakF4AEcbRKhDLgXSENC1B2zECMIIAAR8ScxxB&#10;HnA9wHEsY0DAAPH000+HMEL2upx77733BkMBIjx9ZQR/RiQwEgEwmuDCCy8M81Mi8iPgY1SA3Ddh&#10;iQRGFzBSAvAcMnY89dRTwWhy+eWXh1DUGD80igAwqoERCQ8++GCYOJuRFqzznBZoWTKYCFxXfXue&#10;jWdF18uKHuMGBYejfLhBoUZQ4djIBgVGE1ARUQkg0OP1H5NKiX1zzjlnuw0KPNuCCy4Ylu0cCptv&#10;vnly8MEHtx49KcodobDAAgsk48aNC/cIeQ4qQcUSdNQOblDIKIhtudxyk4r9teY880ycMJpv20wQ&#10;lkVQNqYxBnkYb57BgwcnPXr0SGaeeeZQPx1yyCHBo4gGvMNRa9j8Svrdd9+FTiidRq8XHY7GhEQv&#10;C22TBywiFWITsa1F1hGWEMlYRvzCm9S282k747WKNyz7rrjiiuTAAw9M9t9//zAvGsuke+21V7L3&#10;3nuHFNKJXGWVVUKbbrXVVgvphhtuGEKabrTRRsmmm24aRjfPMsssyYwzzhjqyJlmmik4KC288MKh&#10;3oQcM8ccc4R+Bpx99tnD9nXWWSf8BhP+9e3bN1l22WUDl8u1aZZZZplk9dVXD/c4ZMiQPA866KBQ&#10;B4uHHnpocv755ydXXnllENHwzEV8QziDePEinPFeeD+ffvppPjY4JI45ZB8CGX0YS4llttzNIord&#10;m/bFqUWxfRal9gOOKfd61QTfDf8fYqkc3ey9OZof8X9NXkBXYDtlaqH8UGg7ApwmMhXIYxgUEO8x&#10;EljRHbKfsoVRAPQdMCiQQrQTDAnkVYT9o446KmxntAOjCBhxgHaGkcKGHKJM18gDzn311VdDGcfv&#10;MxKDcp5z2aYJlAH3yO9grKAeIOQRv8U9c58QoGUphJPeA6MkZMTQNvr8lKlp76rWcIOCw1E+3KBQ&#10;I6hwbOSQR3QgpppqqmTWWWcNDfjZZputDdkG2Q/jSrIQEJdpsC+++OL5CscaFAAFeyGjQjGDgt47&#10;ld78888/yX1OM800wUjiqC3coJBhZMWoYMnIiayMXqgA6CxQ7hx//PFBWEFAQRjZbbfdklGjRrVp&#10;sAuUZWmN7ELbHY5yYPOPOn90HBHUBM9jtUFn3nFH/6P2nFPusfFxWi92PnmP/YUIlDYiEG8QmmnD&#10;Q5YRTkTa/HiRIg7F4j3CvQR82sq0hRHDJeCzjGC/5557BgGfPka/fv1CBw8Bf9Vc/Uk7ar311gsC&#10;Ptxggw2CUN+tW7c2nHfeeUPfY9FFFw0pTj62zUwbmrY616JTiIhvxXuIeM/v6x5FxHpLBPxLLrkk&#10;dDDhmDFjgmBP3wHSOUXEJ/42Atell16aN3ogqImajJT+AmKYUguVbVmGzesxCn0DOiem3Qf0/Haf&#10;wLtK214K5Rzbnus1AtQnpd9J7HjQmWdMO1fbKvl+7XEsp51nt5PG35CFPc6mwC6DeD0G+5U/VQ80&#10;AnTPlNmUUcXAM4kWlHFxmB+uy7unzqD8R9QXdA3qC82HQIojJhw5cmSI9IBxA1CHcC3CJp2a60Oh&#10;l2EAwbhg9SS24UwCdI8YDyh3dW3WGYEAOAYDBNfA+QSN5YYbbgi/jaGaMpkRCboWhoPYoEB5Tt0H&#10;tO3ss88O95oFuEHB4SgfblCoEVRYNrJBgYIeryAqLxrx3GMxUrGo8VVNlGNQIKWCw+uKe2OZjglz&#10;NZRr+HBUDm5QyDhy30aY44AyOmtsoNELFiqLYtDwf/3114OwstZaa4UyFuPn+uuvn5x00kmhcW2H&#10;JhdDod9wOMoB+UekXlV7w253VA+F3rG2FRJbdJ5ooXW73R5rtwPWJZRkFbHQxbpImxNBQx73tPck&#10;QkPagIgYEu8ZUSsi2EvIRsDHEx3xHtEeT3Z54f/pT39K9tlnn0CE/P79+4fOFMK9xHtEe7zuSTfb&#10;bLOkV69eeY97iDBPGx9ve8R7xP3uuTrXOr2wTB+GugDhHs97fot2K173sHfv3uG3uY/99tsv2Xff&#10;fQO5V+4Z8gyI9xdddFHozOFJisHQet5DvnmceXhHGqEgY4feI8IQ7X+961qK9/T1CPFRa6R9K/F3&#10;UwjxOfF5Wkc8VEgQHRcfa6F9hY6Lt9l1/h+NUJHoZ+koDfrmzBNI3u9ofrfvOv4PxGJIO6bQeYWO&#10;i8n3jFD8Ta5tTbtT2y3supZLHWMpaJn3h16gfl4tdINKQPdPOUlZqvu2zyjo2UWB+iY2KLAfcb+Y&#10;3kMZjIhPPUXdheGB6wwbNqxNf+GMM84Iv8EoBSZCpnzHyEB0BhxHBM5nZAPQ/WFkoA+O4YxRCIRY&#10;khGNfI+RgXkP2I4xm/qJfgzaHOfpesCOUND3wjuLDQrUUWhMWYAbFByO8uEGhRpBhWUjGxRoPOG9&#10;RMVfDnjmuKNRDRQzKAC9+zTgWeUGhdrDDQoNgPfey65RwbIBRi8UKoPYHu8j9BGdBEYrIDbhFbrU&#10;UksFIYtRDfIiEjhfDfRiZZ3D0R7Q0SNEF0jLp47C0Luy7y1tGXZUjKoXuF977whPOGjQNlVK3hER&#10;oYnpjJhB2ASEC3nd49EIKe8If4BHu4RwRHDKPAn3IoL6SiutFDov8A9/+EPe4x5uvPHGyZJLLhlE&#10;e0Z+iYj1eNZLxF9ooYXyor24/PLLh2vgfQ/5LbaJiPdcn/uUcM8y92pJOx9vewQTjBJ0oPC8p7Ml&#10;gwXvAuGE98N7Qqin3a/3CFnn/SL+SrivRZu6UqhU/tZ1qPsQnBSag+0dgfKvzrfXsduFtOPSoG9D&#10;KPTs/If2OP57QivxXJwjChxrr13qPnR8Ieh8vKrJm4yYZFu51+/q0LtFlEVM7QwK/U/2v4j/D9bL&#10;KQfSjH0xdH2RsoYyGbGadeU7qOPZpu2lYM8vdDz3iGGLvjyT/oJyrl1v2HvE418jCQr9p2nbVQ9a&#10;cF3KfwwF7LMCu94jBgXqVY02gCyfc8454X/nGIwACPzUKYwuoJ4lv5JvGWlAKlAfaW4EPRe/T/1F&#10;3c25lBXM3QA03wO/xT1SrxH2CGMF8y4Am/cYdS2DAqDOI/Q0+Y3f07Hcc1b6+25QcDjKhxsUagQV&#10;0I1uUJhvvvkmGRZXb8SVcTFwz/a+ianqBoXaww0KDYJyjQqbb54k006bvq+WbNDRC4U6ZzTAMSIM&#10;HTo0CGcIY5TBg3LPSHxnDT92ODqDOO+p40vjkCHvIK47HdUF75pONh12SMeb9h8CtARnSMdcnuQQ&#10;T0Q6/1a8Z512EgYi2jvnnXdeEO6tCM66RHI83XfdddcQLqdPnz6ho0BKXSzhHuKBjziPGI+Ajwc+&#10;BlDEerzuIfsXWWSRsN0ST35Ee7warec9wj0poXPYb0cDQIwMjBgQjzzyyNBBkXAPFTbHPjPiqUYo&#10;6H3xLmlrQ5YR78n7vHfRIuv5v9D96dsVS6HUMfH1SrGzsNfAI1bh2Dp6bf5XBDmM97Qt+bYA1+Nb&#10;i6HfIW/w+whxCHj0Qfm+mAiV7fL2xzOXvhvXYiQMoyqY4BSPYPIfv69rcg7GBLx94+chz0q4A7pP&#10;QLnMbyJiKnY64qSNi859UIZzf/w298xIFNueZrtEcX5frAoQFI84Isk9cOuGxgbtMwyh9p2XC94x&#10;+Yn/lHKH/wTatmCh/4Ht5C3EXfpI5Efi3JMPlJLPVHeQj/gd7pNjyYvkF0bGxr+BoI8onAb7bXCf&#10;WufaxOQnn3M/fBd33XVXyJ/2eQDXx3BAvqVtyygZgedn7kWbP7MOno3vmW8N4Z13HNcbgOMgwr5G&#10;WvGuCFHEf2Fh3xd1Fd81qbbzTilfmKsAUR5DAu+b/43/n/fHf0L+wAGUEQscwz7qRgwUlFuUTQL/&#10;lQwB/A6/QblAPpLTAPesEQrsZx/5H+MTRlGuQXlFGcO7sJM3cwxzPlDXcg3CHZFngJ7rvVx/k/uM&#10;80y94AYFh6N80F8ox6CAo40bFDoBFY7NMELBVhKACpTGeSFWG0wgmfa7MeP7Boh05XwAjsrCDQoN&#10;BDz/Z5llUvFeZL4FIdcYTA48MEl69Eg/ttZsgNELaaC+SOuUEC8VjyMEuHnmmSeUx1TMzMXAPis4&#10;AHUM0hrnWWiwNyp4d1l+f/znHYGeifMlQCDeaQi9nhuy3+YtbY+XGwXcr56Hbw+xkfaW2g8sS3wW&#10;EWYk3hNugJTOPyI2pG1x1llnBRFcwj2hZxDCEcoh4v0ee+wRBHY87yHiPXOrIKgj3BPyhu+cUGgY&#10;Fa0wj1gvz3tSygS2W+98BHp53pMSWm3FFVfME/Ge3+BerIBvQ/2QHnPMMUGQQBASEet5B5YIVQj0&#10;ENFB3vcygrCdvKU8xPuOy7u08q8roSPfUEe/uY6cV845Hb2fQuB65BlCNpGPtK0jQNhDkJMntsh3&#10;j0hHHrajAfU7iP989xirOBdBDYGM70DHk98llmHg4jtBKCOVB7aASKc+LHmeehyxFU/dE044IRk/&#10;fnwQ/hAdrYcvv812ngOjAJOhHn300W3mX+IZTjnllFB+6Xuk38zzAT0zAiDH6BmrAsKrqF1Im6xJ&#10;wLvnPwZ6n2nQ9rS6mf+M/5v/2BqQOIf/GLGY/G4FffbxPyIaY0Cg7uF8UvIe1xMok+n/UocxRxfn&#10;UV8hMNtrIu6TR5XPMHZxLe6BPIlgTH4jDyH+kl+5D65BfoQYL8iLfA+E3wF6duoCxCT2cy+kfD98&#10;cwLvkzzfSNDz8S1j2C4G+rL8l2pXINbr/EJgfxz2lHfG/0DZY8n/xXdvof8YoyUGBvJMPE8B+cOG&#10;bQLW2EO+pNyzZSL6lJyaqM+tPoXB0x7Lb5NP6dNj4OS5Y5BnGHWRFbhBweEoDpVdtMvoZ1DXlAKj&#10;d92g0AnopTebQYFGBR1SPNNsB9ay2ph22mlTfxeq0839bY4XdQQ3KPwG5VFSsVpwg0KDoZhRIdfo&#10;SgWjGy680EcvdALFvkEa+zTA+ZYI8UF51yPXYUf4o+OX1mC333Y1v+9mR6l3WGp/Ggodb69l96cd&#10;Ww0gEGiUQkeQdt90WhEjSGmISrC3pA2EACbxnk4o+V3iPaTuRgxDvEfgQ7xHsGfC18MOOyykfA+a&#10;HJaUWPOI97RbEO4R8PGsQWyX4E5jd4EFFgie92pLMLcJbTKI5z1C/sILLxz20b5QfHzC4uC5j9EP&#10;kZ6wihLu5XlP2BwEezuRru5RpK2IcIrAg0hBZ59n5Jl5DyyrA047EbEGyvNeIxYgHXsr3Ncq79QC&#10;lXqWOJ86sgP9NxJjyfMIo6Cc/4w+C4IoYiX9RtqViKR8C0DXZx3hDoMAoibGQcoo7WcZD288gRF5&#10;FZ+cZYioBhDsGA2AIEuKuItojCCHEcMCcde2b7lXQofgHXzEEUeE75x1ntk+K7+h5+GeWKefyL0L&#10;CIs4IMSQ8UDX4zh+T89aUWhUgm2LFWozNhh4V+QZjO6UvXqnae9Qx0L+S/Ig/x1GANpr6uvbc1lG&#10;OCbPkM/shLjkU3moYxigfsDbnbxCXqRvzv9JHqQeIf/xv1OPch28xTEOSKjm28KYRZ4CnMs2juE3&#10;MIhR55KfuV+uS90NEJv5nngeDGYYFjA8n3766WE/9wvlzW7BOnWUwDfEd2eNZ40C3hnPTXuJ9rmM&#10;BpD/EbKd0Qy0zyHfPtvj40Rt4zy7nXN5V5aUHaTU9zrXXpPt/B4p1D7aW1yP/5f/mmX2kepcfp9r&#10;c76uy3NAltmu8ziee4mP1X1qjg4dy71QfjGqIUtwg4LDURgq1wHtpSmnnDLUD6Wwww47JP369Wtd&#10;az9a3KAw8aU3m0GBBvLUU0+dDB8+PHT0qRBEGgWw2qCDze/Y37ZkaB/vHeEghhsUfoM6V7UAQgqV&#10;dSm4QSFDwKiQZhgoUP5OAkYv0LFkREN8jXqwQUcvpIHOF6ICRjo8mzGiMoJhl112CZ1M67Uo0FmU&#10;QOOYCOppvRPV2Wo0WTYC9Bz6nyH3TsdOnURIpw6POdocpLQxEAyoF6k/EeuZzwPPE8QtCfiEzUGs&#10;l4B/+OGHB092hHE83RHFMXZJTJf3PWI+QruIeL/ggguGPKvJaBHvEe3xuCdkDqTtEYv3iPOI9xgC&#10;EOnXXnvtvIc/KZPWbrLJJsHrHtEe2rA5Eu95BrxMeS4EAZ5R7ReReMIILgqbgyiDeCfPX94fwgjv&#10;V2IMdWqcX7IulDRK/nZ0Hdg8qXKNbxURCpTKswiflG0i3yoiv7zBOR9ybQRW9tPP4Tz9HkAIQwDG&#10;ExlhFsFUAittVc4DiPMI+dS7eAwjxhLehe2UGbomx9MRlzDLb3MdtnF9BFgEPpap3ylnBMoixFu8&#10;kjGWIC4TBpHyXNfHCxkjq8Q+yiyuTZ8IcBzEe/iCCy4I2/QuKgLafGkhM2kHNjiUXwB1ZinPTL1X&#10;6gb+D/57zqMO5r97L1fH0Jb+Xy6fhDY1y0OHJt/n8jh5lryquoPrIOhrVAN5hvp69OjRwQuc/Mk+&#10;6h/OZaQA21kmL0LyLUYA1VWAeo86TPdJ/sVYQb4l37DMdciPhMfRfIoczzNgfOCbZBmjhn0n3C91&#10;J9dVvQgBv2/XMZ7EXvZZh+6d+p/yQMaiWpLftL8brxcjhiRSjKTkpXh/uSz1e7onS/IiGhfOK0Dv&#10;st5wg4LDUR4o79GoqSNKAQeuNddcs3Wt/cj9jhsUQDMaFKaffvrMV/7kEbwDY7hBYSLIn3RqaBDS&#10;UcPbBc/ISpPr0mhF8HGDQgOCDqI1KszSwRFIdIyJo7v99sXDKdWKDTZ6Ie6AWdBhQ0jAgxPBds45&#10;50zmnnvu4BFw8sknB++4RvT+yiLs+2eZdy8iAODVRZ0tLy1I3W6FLYQihHo63zKMU0aqvETgZqI9&#10;CfekeN8j3iPcQ0R85tVAuCcGPSll7BprrBE85ddZZ52QMnktQr0moZXhCeFeMe9ZRtCfccYZk27d&#10;ugXxfoYZZgh5aIsttgge/Aqbw2+I/C6dL0R7DMZQ4r3IfRLzXqI9Kc8p4wXPzzIpnou0fxDBSG3c&#10;e1LWEcl473wPEkWyjjQjQwz267nSoP2iYJeFQsdalHOMw5ElIMwj6NNu7YgzDOUI5XSc7/GWpUzG&#10;QUr9LbsfQZX433ScEVkR8ymzEGcFyif1iSjXMAwg8iLMIsbKKxyjAIYGwPUlACO8cW36uIiTlJU8&#10;L6Isx3CPlIl4oSMcY1jAKMAx3LOuzzbClNFPQwDGaEpdwnWBnou6irqIa6tt0SnQhqI9ldbWguxr&#10;cIR3l/vvZAB45KSTkg8ZDUK/xjJXH+YaX21JezPtvaTwk9Gjg8DOf0x+1W/zP/G/MtKAEWzkL/IM&#10;+cnmKcCoBQwX9O8IgUXe1XEygANGWpD/BAxo1L8cT74l71M3cz36ZFyfY8hz3Af5kd+g/ck67R08&#10;0vlGaXPa+7epwDrkGtbw1gjQvTc69F/VEvzP5BOQpffoBgWHozDst0qdgEZdzggFND03KHQCeunN&#10;ZlCgkYNBgYZNPVGqEmKIMiJLDDco/AbEGcQlvEXx6pRwVA3iUcrwylJwg0IGYY0KKWHEOgSGWfvo&#10;hbJhy7pi5R6gI8m3hrc4YjEe4EsttVTw0KYRoIZ8o4DnRfgQ6YzQUaX8QsCnrCClY4xoRKdWoj7e&#10;ola8J8WAao2deHQS6x7RHuJ5j4gvj3aEfOpwJqrVBLKQcgrRHlK+McksZak87kkR5anX5XXP/8E2&#10;vO0R7yHLGALwvKespCzGIMDv4dlBipc/w0YJlwO5H4hgL3KvjFihfuOZeU6oZydPIFQgQtB5V8gc&#10;BASFzpGADy+66KIwmR/gvcf5jm1ZhwQK7l3LiHeIdoKei/32eG2Pn9uC4+3+eBkiBvIf6H2lXS9t&#10;WyVQ6rrV+l2HoxJQ/lRK/wNBv5x8yzH2OMq2uMzi+6W+FBBL499kxAB9IY0cQMil3uA+BOoaRF4E&#10;WPYxcgDvccpbymLqKkB5KvEX6DcojxBxuSblE3MpqA3MPSt8ElS9xDLGBcRYCYIYNTBmWFCWYzCx&#10;QETkntLK9XaD9mEpwbxeBgXeO3qBJU4ksREAR5fYCFAnx5dfcvUuwEjE/8r/I5L/GKFCSCPyIVoI&#10;+Ym8qdE3gDxIG4e6nmXqH/Iw7T80Bv3nY8aMCfnD5gHahxynvMgx559/fuveiZMGY6zCu5z5RXbc&#10;cceQso7Xu65HG42RC4WEY5ZV35KHaYPE9WkjQM9ViftOu0a51+3o7/M/2bwDdC1S/UeVRjWv3VG4&#10;QcHhKAy+WZUNblCoIfTSm9GgMN1004U0y3CDQmnQCSKPIZ4BNeYqzfY0GtygkFGMHTuxw8Mog0oj&#10;1wHx0QudA99ZGhBI6BgyifPqq68exGsmet15553DiAbVN/pOISIDgoPINaifKC8s5XVPHUUnkyGQ&#10;6rxSxiKmINojtOApCU877bR8vHuJ94j5iPbi1ltvHULXWPEewR3RHqGdlFA3GEMR7sW55porxLmn&#10;HhUR+PG8h3jd8/x42iPe470PMQQg2FsBn/l38Lin7h48eHAQ8TUyQBPZnnTSSXnRPhbv8VJlmUYX&#10;XqOI9ohCpFbMZ5ltCiWgMjgL4D9HlGhP+R3fO+vkITqtyldsK/WM7Ed8o7GKKAIVhoF8hjekjuO9&#10;kkdppyCcQY5FXJOAqN/EkxKP3bT6pdA9cV2EQq4JaX/yvzKiQte14P/WSArIsyP6EEIJFPodh8NR&#10;HHxLiPV47gvlfk8YDmIBnWXEUcprvmnKJ23XcQj9Z555Zqjb6FcQPoawgpQJgPKRMgfRlfIcUZXr&#10;UXYh+lP/qryhTKX84DmA6lyuST2J0ZffQNiyhg7AcYzwQnzlmtSnsRDIaMTYoAA4zj4TdY4NedQh&#10;0DYqNirBcv31W08qA7QH6eNbMjeXNQBArhkbAdJ+u8H4z4MOCqNlqP/4z+3/hgZCiCEZuAhlRV6D&#10;Opb22Nlnnx2MD+QH2iXUmxi2GJ1AWw1wLO0z2oCqJwFtO/K64uuTrwl3COy9oAHQPiCfcm3ypaBj&#10;uE48hwJGBr4DoOO4Rx2nbdWGfZaOQtco9zqFji+0PUtQ2SlShlFeUrawTJlM3pMzj/oI/NfqJ1A+&#10;kmcx7mbxWd2g4HCUBxkUaB+VAmGZ3aDQCaiwdINCfeAGhdKgIUgeI49mBW5QyDAQ/Zl4udrw0Qud&#10;Bp1L20kUEGIvzHXO8YJHkJ9vvvmCeG+JuE6ce4j3PQ0BxHpEe8IpSbxXyBzqLVJC6ki4ZxQboXM4&#10;F/GeUEykiPeI9vwGJHTOlltuGQT7PfbYIxAhH9F+3333zZNQF/KwF1nXhL10qOn80gmXYI/QTH0q&#10;z3t53+P5F3fULbLY0RG472rDvhcEgTRv/kJgf3yPTFiIJy0imIRAXYf/iv9FsOfy3/L/vfHGG0GY&#10;YxnRAg9N6ncBMYJ2EiI+gj/H4y3JcQoFwu/xPSCAEHYEYMThnhBeEAQRXZQSyoFzIPfMPdJG4x4Y&#10;DUO4E3lt2ryERyn1KXkPsI39EK9SrutwONoHfV8A4RGjLdC2GIwKoiyg7IIs0/FV+aLzlNLepExB&#10;sEccs9elfMFLmzpH9Y1CzlCGUD7QJ0VcQ0TjGnS2NTEuhnuNUADsU/uW34H0pziWcowy5tRcewMR&#10;TqD8od6WaIvXN+8BwwZe5KrrKWsJc0jbnvO5H+6Tcg3ouSiHKOc4z5a5ZaOcUQmWzKuAESA2AGSl&#10;jZch/nriicEYrvwD9L/xn1EXYkxSuwcxHyM7/zn/JXmEOpBz1C7CcEA+IZ9p1CHH2kmZ9RsYHfh9&#10;CcNcY8SIEWEf52C8xzhOGDA5QrBNYcHYxrXIW+RBRurwO9Sf5EWuJYMC4Fvle+YauodKgGtxv7om&#10;qV3uUL6vEey9ca+USZa8M8oQS/4r/jPyASTvkDfQOyAOLpRh5B3KL/IEIa8IkaY5sWi7QJwMmS8L&#10;Bx9S2u7LLLNM6B8wjxXOPjj54OCj8Jp9+/YNo29tPwHnJUbmysGne64coF9AGZlFuEHB4SgP7TUo&#10;UF50FLnfcYMCoHB2g0Lt4QaF0kAYmWyyyYKnMLANrnrBDQqONvDRC2VD3679jot903RA6GDgbQ8R&#10;7omHf2KuQ0tHhH3qkEhIUSeWDiye2AgTIuKwSD1Gh8YKyIXuI6sodM/aVmy/OoRp+9Ogjm+h6ykt&#10;dEylod9AIKcjWm6YLJ4DQYK6hRQhjXyAIEZbBoGfa3McggPeigpFhbFHYh7Ea5d8hiCCYYN8R/7j&#10;WPKj7pF16gt+E+EMwQRBBIOC8h/AK5drAs7lXrg3vDgR4jASaIJJCYAch9DByAa2sx9xhEY0Ix2A&#10;/juAOHPuueeGewJ2H+dz3w6Ho33gGxIBgpg8rdOAuI9RmWMgdRLlC99jMVCG6DcERFxGGGF8pH0K&#10;+c7Zpv6awO9SVtJXpbzje6dssb/LiAiuZWENDlyTutcaQxGIJQTjEUyZBHgm7kPr9NVkBOa+6Stz&#10;v/b6gHqdMpkyOH7eouA65Y5KcHaMGF5y4H+O610M84x8If8pL0LqPfKUDEuA86mDqXfIPxigqEOp&#10;05Uf2c+3xLECy8p7AOFIBilA3UooSepqoBRDAvdFu9B+q4jb5EM808nXfGMW3D+/UQ9w7zKqQdZ5&#10;fpHvWcY57ltivcR7kW+N707iPUSwxxAJeceMGrGiPf1uUgR7RumKON1ItEfAJ8UxB+EeJx+ccwid&#10;iWgv4uCz8MIL5x18EPFZlnOPuMQSSyQbb7xxmxG6CH1y8IFoJISxQreSkw/9Ajn3qL+gdg7/KbT9&#10;BFLW+W8pz+gfqL9AO8y2y7IENyg4HOWhvQYFH6HQCagydYNCfeAGhdKgYRQbFJSqY0QjSqRTIm8I&#10;Nay0j3yqde3TOudBGqmlOnR8w25QqC1s4z/zwJvKRy+kotR/WI//uNT3LsR5sNC9ant8PLDb0vYX&#10;gz1PaXvOj9HZ87MA3b/EM1Dq/+QcOo6I8wj6CPA0OBFCgAQsrqO434CRM4h+Ah176gJGFMgb8owz&#10;zgiiBB7DtAE5hnqCcCSIKQgaGAe4DoYCUiuU0MmlQysgwmEc4Fwo0ZC2DfWWhBKO45kQUhAHaaMR&#10;7sTGleaZOJ4ONnUhgp08jPUeuQ73La9Oh8PRPlBu8D3x3SPg0cakfxKTtivfW0wE1LTjYdo+PIER&#10;v2i7xuQ7jo+HtHXZxz1wHL/LNu1HjGR+Gso8tbG1j9/jPii32Mc6+/U8akuzDbKN32KZY1lX2cpv&#10;cx2WeV+6L4QADLUcp/dZFto7KsHZIf5y0EH5fMT/pnyh/5u+mc2Hos1nyjtsI/+KnKvr6VoYuBCB&#10;WSavKG9xDOQ88pHOIyUfcT7LOp7f1jZ9l7oGx0Puk3sjj7OO0Y96lPVKAiPi0KFDg/5y5JFHBh6R&#10;6zfgeQ/xyN9+++2TXr16Jb179w4CPmT0LKI9oj5kGaFeoj0e+KR42svrHnGf0bnTTjtt0EaUoj8g&#10;3DMvFsI9BgGENUuMA8x1tttuuwWyvM8+++TDaoq0f2i/0L5Av+D/oi0EaR+xThtLgj1tFFIZVTVi&#10;l/8oCyCvZRFuUHA4yoMbFGoINdLcoFAfuEGhNGj0kcfIawKNR0Bnjf+eYY7yeMC7geUll1wyLNMA&#10;43uD2t+zZ8+wziSwHIeHxQILLJDMOuusYXh2qc6LGxQqD955sfeu/aX+m8zBRy9kHg2XpxxtgAEA&#10;kQEvOzqkCFDtBW0YPPyB8gMp16a9Q8OUzq+2C/webQ+8KzmfUA7yNhYQKJgQkusg1BFfneH0dLIJ&#10;c4J4IVD/6HcA18HTEhJGAmGFZY1UQBzheen88vsYK0gRAvH25Hz2yyuUTjv1JrBeyPaZ8BBVyCWH&#10;w9F+6HuS8Q/DJWJaueTbTtveXvK7ab9tt8moatcJx4Y4iHjF/dv97bk3jk37fRhv17rmMWqXgEs7&#10;i/kK0to8zorzx222CfUU4jB1oCXbGZUiMsoEalniMaMS+L9JRepPkfxAX4uRLDgM4DlPSC2NdLD5&#10;p1D+1DFK2af98T7t1zaWqXMJt0MoJmDryY6Ca1AnU49jDMBAIPGe0JoI9oNybXTE+8GDBwfxHu97&#10;UsJuMteYFe5JWZd4L+976n/+H9oCkP9FIr5I20Vtg2ZER/8vzqvEf10NuEHB4SgPblCoIVRgukGh&#10;PnCDQmlgUJhmmmnCBKR4Z1Iw0MAjBAWNLvIfnpY0ZMmXeILSAEUUoQFG54RChZAUiD54cHINvJ/Y&#10;TrzMSy65JEzoRYFCKJVScINCZUD5I29gCwQ4GvT8h/z/MbLa0CsLWRy9wD05HA0KlQeIYB2tNxE5&#10;qBsErkmnH+LVTygPRgBon0AdghDCiAREEIR+hHpCPmD41rF08NnHsYxiwHBA+4nYzQgtArHMqcuA&#10;zsVYgoDCdRE5uBbegID7494RQTAksP+ss84KKddhG+02XYtRC7SLMESwn2txDT0vQJSgrnQ4HB1H&#10;Mwh1eAvX+jnwFm/Xb+KwkQVnjS7ED9ZeOwjZtNExjtuY9xjP6aMdffTRIdWyPPAhYXOIZ4/D1wor&#10;rBC40kor5WPdQzzj8czH2WuRRRYJc2nNkvuf0U8I31MLUCeSHwHtAFv3dwScDzWyEHT2mrWA7rsr&#10;QM+Z1Wd2g4LDUR7aa1DwORQ6ARWWblCoD9ygUBoIylNPPXUycODANsMiWaZRSv7DIAAQVfDOQCwh&#10;7APeLHitMhRWYSXI81yTvExKvGq8RMGQIUNCZV0KblCoPBDVGGLPEF9GjTBkl3iapMTTJLYnYpxE&#10;r6YAQmIWRi+4QcHRJMBQLEG+PaA+sCK62kaUSzRKbVlvO5rUHdQ11NfycoQaeYBwwOiB4cOHB6EF&#10;T0cEe8oy6h7qIGs0veCCC/KGCwEDK+1KPBoxFGBA53oC+7kGoxGIGUybCAM57TTuAYMEIOVcvC4x&#10;vmBAocyVIUUiHrGG8Wh0OBydgy0rsg7dq6W2Vxtpv1Xyd2k/+aiEuvAfk0/eJmwODl+00yGGAPqw&#10;9JGUEk5n1113Ddxll12CMxiaw1577RWI5/0BBxwQ6lGMFJqzSOFyIE5hGOqpA+nvt1fg70g+tvmy&#10;I+fH4Boy4HcE9j7SrmH3pe2PYY8rdg7bm6rv1cBwg4LDUR7aa1DwEQqdgCoPNyjUB25QKA2Ekimm&#10;mCJMCsUQaEJGkOI1ggEAYwNDOwFDOPn+JNiwzFBZvKwQXWgQIarg/Y5gQop3DYIK22no4k1TCm5Q&#10;6BjiRinrjCbZdtttQ3xPvmMMCkwkyv9HOUPHgv8F7yRCUhGeivKK/5b/NEbaiIdGQLjneoxewJDh&#10;cDQJMDgzWkDxb/mu0soD6g/aLZA6hdEFGAJiEEMZ8R1DNaGCFN9X18RTEqMDI90INwQl1gsYKjAe&#10;YNSmXOP+qPs5h3qHekvQhM32vinnOI9rEsKAMhMDK1B5ihGFOM+MggDUbYRWIsSEQBgjTfgsYAyh&#10;jBV4XtpNzeBd7XDUG4XKn2oh/r2037bbKD/iNpOW087NDCiHe/RIb9M4O80fF1ww+ap37+THPn2S&#10;f6+6auA3e++dfJXrc3174IHJ12edFQzYCptTayjfNhr4pop9X3Z/IRQ7vyMo5zqV+i1H5+EGBYej&#10;PGCARqOmv1UKGBSY8L2jyP2OGxSAGxTqAzcolAYGBUIeEVsSDxVN9IQwQqXK/6w40IDJrDAWILAQ&#10;3gFRBaMC3p2IN4xeQGxhgi7CQVxxxRXheg899FCy9dZb5w0KxRpQblDoHBDIGCLNcOfZZ589eDUx&#10;ygRhrxB417x3Jv/qk+vkzDHHHGEiMkauYBQqdi7g/4TWoJFp1Gr0wqBB3llwVB+vvZYkRriuBvRt&#10;U0coJIK+ewuOY6QAHpAcC8eMGZM3TKedA6hPEPatAEfIICZl5loYHEREeoT/WPigXsJbhvNoK155&#10;5ZWhXSVgAOB6AKMIv0N5qbALGCU4B4MC+7g2hhDCKMmIQR0H+K0RI0bk60fCUWBA0PPp2tSrur7u&#10;z+Fw1Bd8n1kCHuGUNyLrlB+QcokUZ5+YtN0wxEJGFlP2URbZ8pJ2OmHcGMVFm5ywbUcddVQ+XI4N&#10;mUMsfdKBuT7ByXPOmXw55ZTpbZuuRsSQfv3akhHXlrn6IEGbsHzvvdZ/OPvI2jfhcNQablBwOMoD&#10;GuvMM8+c6iwWA02PEXQdRYsbFCZWzm5QqA/coFAaGBTIY3QoEGcklgA6FRgbJCYj+Oy0005BFMEb&#10;k/AOGA0mTJgQ8gf5nbjWWC3Zx9Ba3jMiC56tDL1lwitQrOHqBoXywXu0ghrGG+KiMlyaSccQ6DoC&#10;vIBPP/30MJS6W7duYQTDZpttFjqieBungXsp9r9mGoxeOPXUiZ1G6qhKEaNFDnovfGMSZh2OioB8&#10;m/veg6BRRSjvEuYHg6VGE1Qatgzht2gPIZRpwknINjs6wIJzAHUbhm0Lrk39pDaWoN+kLKWuQqgT&#10;eE5bxlrwPvgdwO+mHUediDjIsQh71JcOh6O+4JuHEu8xMEKWcY6hDMAQCLUsER/SPmXIP2UhRkqE&#10;e5wvEO2ZqwXiyHHyySeHvhy04j39Qkg7GwFriSWWSHr06JEstdRSoQ9LzPt+/foFEg+ffsuCCy6Y&#10;zD///CHuPW0y0sUXXzz53e9+F7jooosmM844YzLVVFMFTjnllCG0Zf/+/ZNNN9002WSTTUJK2Bxd&#10;lzAEa621VrLVVluF0aqQjj+T19Jm33ePPZKbVl45+WnqqdPbOFkldaKEf3HzzdsaACBttNgIgMNJ&#10;ESjvOByO5oIbFByO8oDOx6T3oFSdiKaHo0NH0eIGhYkv1w0K9YEbFEoDMWSyySYLeY1wDMSGprME&#10;DjvssNApUf5DWKHjpMkp6ThhXEDgkQcm4gnrAhM9Y70kTxPH87jjjmvdUxhuUCgPlC8SsAj7QWeR&#10;75LOIAYBC5VFxQr9QvsYkYKXMcYkOrEzzTRTGP2AJxsjT/jPmwoIpXgxDxqUJPPMM2lHtR08K/eO&#10;iPeOd6HDUVFg2LMGsAMPbN1ReahsUPmAoRJPe0IyECZIZH4CqOW0ffF+u92SfVwfgV+GBJZFQkLE&#10;1yGlrqFe4lyW7X62UXdh2GZUHcexT/tVn+naup6e015Lx+s3SO0xItspQzEmMO+Q6leHw1E/UJYh&#10;mtPnYig+wjqTBiKy0/60oj1Cfvfu3cOxljhbTD755HkSWpJ2mMjoUMR8rg1XX331kDJaF+F+xx13&#10;DGR58ODByR577BFSYuAPGzYsGCzoxxDjnpSRw8xjA1lm9BMjv3DwoV0ObfnDMmUXIxzS2nbtAu0i&#10;BPhqjujk2rERgHaYNQBA2mfGAPC/XD/jfyntUFtnlQN7fHxesX0Oh6M54AYFh6M8YFCwYYyK1YuE&#10;PLr66qvDckfqzxY3KEx8aW5QqA/coFAaGqGA8QAgkMg4wHBoPJxs/iM+NSMPCAuBNxYxqemwyCsU&#10;sYRQFAChmVENbKNzg0FBIxSKwQ0KhUGZAq0nLIU6w8569uyZnwAb2GN0XjnQcWnHUw7wn+6zzz6h&#10;czzPPPOEDvd2220XPPTS/rNCv1vu/dQdCLcdGL3wyVxzJcsvv3wwwOA9iHhBqBY7CkjgXdj3Ea87&#10;HHn8+98T5wKJ8xzCS5WhfEnZQj2BkZnyXWTd0m63abzNstBxloWOtbT77fF8f4Rkwhgqr+P4GLtN&#10;6zELHavUejRjAEEcpPxM+/6zgHLKG/3/xY4t5zpCe45NQ2fvxZ6vZXuOXW4EMArGPgffqbzuWZbn&#10;Pe01SH4kn+JM0tXA+2HEJX2zkSNHBoFeIj3fKiOZSEVCezL/CuI9ZBlDoUR72s58542WZ9qD8Gy5&#10;8i0YrxkBENdBpUi9JUMAo0IrAOX1NGhfof1p6Mg5DoejOYBBgf5sraA62+FoNNgRCqBYPsagMGbM&#10;mNa19qPFDQoTX64bFOoDNyiURmxQEOTxPsMMM7SJn08BQseKMEYYE+hYYUAgz5Lf6WARoxXQSWUS&#10;SzqxGBT4Btyg0H7wXlWWkNIAARhsEPYx+hAP1wpVOr7aYJJU4osTGomh9RgYCI105plnhvJB92ph&#10;n6fhQGe63NELuYYpQg4ehIQ4IMzAnHPOGbwe8VK8+OKLg0dhITTsO3JUD4gwhSbLJJxDs0NilDhu&#10;3G9eqyJiV+zlGr+z1lBkjrZQ2ZxW9mhbqf0q83WctqctWzYSEOcZdUYKKedtvHvaPAj2iPUS7q2A&#10;TwoZJcPIFUZ+4qABaT8RKgcqbM5JJ50UQuUgdsChQ4fm499T99NXIJQNIW8Im6PQOYTNwetenvGM&#10;LMQBQFxooYUCqcMb7T9w1BmEBWqvYcHLXYfDkWFQ1zJCgXqdsJroEBjlbd1OiubBfgz09OPQO1Sv&#10;0xenf06dz35Cb7Kf8xghizbFftoN0I0KjkZEbFAoBjcodBIqINygUB+4QaE0ChkUqAD33nvvEIuf&#10;Cq8SYMJfOsKl4AaFSSHRRWINDRVi4DLpMhOWCvVslOClh3cfIZcQK2adddZkmWWWCWI65XYc9od7&#10;pdFWz3vuNIqMXvh/9947iUEFwxrD/ggfxfuZa665wv944oknBo/ItG8tzSjj6GIoNCrBEuE8a8jl&#10;90mMABdeOKkRAGOIxH+xIx6w5bILCVsqZ4uVI7ZuKQauU2vo3qHuU173kGU68OrIQyvmi4ysQ7wn&#10;jiukHCZso8R7SHvXCveEaKTNQlscso/2fJ8+fUJbnbj3EPGejhXCPW0X2pjUfYj1Cy+8cF641znE&#10;vYcYmAk5KdIWYzshcRTzHgP9uuuum/sk+oVY96TrrLNOCJUzcODAQJapdwmZw0g4kechNJkNk8M6&#10;dQ2pPO9p7zV8XeyoDzAs4GARl7FppOx3OByOjIL6nhH/1LWMMKeul1EeUZRlSF3ONo6hbsd4z0h0&#10;+r60BVZeeeVkySWXDNtI0aIIp0d7AHLMgQcemK93ve51NBraY1AgNJIbFDoBFRBuUKgP3KBQGmkG&#10;BeXb4cOHh30HHXRQ6Eiroy3POKV0uu02jmFZHXBtJ29j/Qf6jbRK1A0Kk4L3JMGHofbkYb5LvB0s&#10;0t5npcFviBJ5YuCVQVgRyj3+S4QTJhPcdtttg5hjR700DezoBTyic7DvKgbeLYhcfF+9evUKE6Av&#10;ssgiYSLEG2+8sUuGoXCkoNioBEsTy7JTiA0AHR0FkGWOGNH6sA4LxHk6uCKCvTzzoLztJNxLvBdp&#10;J5JiWL700kuDaC8Bn7AyF110USCjsxjFRuddwr0V79Vu2HffffPiu4h4T8eeegWyTIedTj2decW7&#10;pyNPmwOyjAGX9ozlCiuskGyxxRZBuEfAJ+b92muvnScCAPsQ7HfYYYdABPzddtstCPZKGSlIyD9C&#10;DiLSI94j2o8fPz4I91a8f/3118MIT+Y5YiSoQudA1mmTORwNB4zHpQwL1B0Oh8ORQdDmYSQf7QD0&#10;LfRGtEbaMjju0W6hjj/99NOTc845J4TMo7+Ggxjz4FDvU8dzDG2gc889N7SBzj///HA82xiVyLyS&#10;6CvoU3K0S+sjOhxZho9QqCFUQLhBoT5wg0JpFBqhAMiPRxxxROhMb7/99nmqY61lm6ZR+/gG6DCD&#10;YpWnGxQmhYwJxOtFmMdrAkEaIProfdaqUcLvpP1Wod+PQyPxDHhe0iB7Hi//FNTqWaoJvSdR0P8p&#10;IOTxjhjNQWOWsEgIYzRuEeAY/WGha8XXBfG6o0GBgarUqARLQnDJCJCFUQBZZgaELTqvAt8s65QD&#10;EPGeofUI9hgWRSvkQyaQJkzOVVddFTqukPmN6PhKuCc95ZRT8qI9YQdPOOGE3Cv4LXQO6c477xw8&#10;5xDfRbzsJd7TbkKA5xgEe5EwO/LUR/AnnXHGGXOvua14z/lbbrllEO4R8akLmLBWHDBgQL69QAxj&#10;lml7SLgXDz744LxQL0971unE2+UXXnghiPcS8DVhrYiAj/GjkZFW/hdDoePbcw2Hoyhoz1HXUM7G&#10;zEC563A4HGmgDUa7g/YIbQjaEkyIf2GuPY1BwTrw0aZgHSMCYQoZ/YfTAG0SAQ0KPPPMM2H+Sa6h&#10;69L35Xdo5wGvgx2NBjco1BAqINygUB+4QaE0ihkU6gU3KLSFyhFCOCDoUIA3shDCvBs0vgjRgGGh&#10;W7duIbYzYjrzcaiBZaGREGKzgwkeqXwR1xh+ywgP/veTTz45iGZx+Cig99IV3k/Tg1EBpebocHaY&#10;/z366PANyfsecZ76Jk24p6yl7H3qqaeS0aNH58V7UjzXLrjggtDhhIj3fKOI9Yj2iPfyvEe4l3jP&#10;fCryopcIT9nOsGC+c9ooGkpvKW97ncc11K4WKU832mijYLBFvCfl96xwT0pYHTrPEAEf8X7QoEF5&#10;YmDg3ilvJNTD++67L3SK1TF+5JFHgrc9c8WI8rynrGcZUT+tzHI4HE2KNMPC3nu37nQ4HI5sgb7T&#10;oYcemhBWEAcE2i3oXDfffHNw+EKboy9KStsIxwScNpjHCGMBuhKp5klCg8JIwagFDAqMTqDdxDUJ&#10;t8jveLvI0ahwg0INIWHHDQr1gRsUSsMNCtmGyhAmcCJu4xxzzJF89NFHYRsNlUYRj7nPtPBIlCv8&#10;35SPPB9lDcIZoZGorAixEaNRnrk90DNZw4lAvfDYY4+Fhi4iIyM8CI3EO6McQwCNEV/D0SBgVEKp&#10;sBHOTvO2XDkq8Z6Gbs+ePcM3hbe9Ugn9pLQpMeqpDSvirY+3PcI93HzzzfPivYR74t8zyR+iPeUa&#10;RKxHtMeoCvG8Z1j8gw8+mBfuJdpLuEfUp2OKeI93HKSTi2iPeK/QOR9//HFrZmpMeLnlcDQR6Ksz&#10;Gi5XXoa6zeFwODIGtTsYSU+7D2MCwOHkpZdeCss6hlELM800U2grMo8hbUFGlKPfcS7baePdcsst&#10;yWeffRZGmHMNHFToz3FNHDMYge4GBUejwudQqCFU+LTHoIDnmTqEMigwBL5ewANvnnnmSTUo0JHN&#10;Mh566KHg9RcDg4IdltaVgShNHkOszArcoDARlB/8P4D/B89TYi8ClS1Ksw7uMxbL0+6dRhzxKYlb&#10;rdBIG2ywQYg/+dxzzzXM87YXvBsQv5/4eckPCIrUDQiXmpuChinGXwTGZn1HTQ8flVAzfrzOOqEN&#10;KbGezh3rkGW2UQ/hbc+wdspdBHx53OO9RjphwoTWP6/xkFa+WGhfoePs/kKw55KmGUwFbU/b53A4&#10;Ghz02X1SZofDkUGo3cHIA0ZtMooeZ170NznP6hjmB8S5i1BH9MVOO+20YGQ477zzgiMrky3j/MfI&#10;BgGHD+afwiEQB0HamG5QcDQyfIRCDaHCp1yDApbMueeeO6TgkEMOCc9KYcWw+lqT4fsIe0xmxxAu&#10;gaH/3Bde7QzzTzu33uS+8ABkAr8Yyy23XBjen9V7ryU18fIBBxzQ+nbqjywYFKjsNRKgXlD5QYxs&#10;/iPFY6zHnAmdRdp9ss0yBmF/FBqJOQXwCCE0EuFECLPBe7DgGvbdWKRtyxLsO4hTATFOhgeB0WxM&#10;BkpopFlmmSU0Yvl2Tj311CCWxu8IxNcQ0t6R3cay2F6UOq+j160XuFfFu9d9F3qvJeGjEmrP9ddv&#10;ffmdA/99e/53m8/jFNhtdnsxtOfYGPb3Yui6ha5daHsMe1y55zgcDofD0Yxohnqw2epyPQ/9y4ED&#10;BwbnLUYSMAIcA4J93ocffjiMQGWeJhy5MCpofgQMBAinc801VzJy5MhwPCPtCZNJW5FRpBgUONYN&#10;Co5GBgYFRh6UAzcodBIqgEoZFHQcBRce9VtttVVYZ4IXhCLFwq0l+U2IQYHC0sY1ZwTFHnvsEfal&#10;nVtv2vd14okn5jv8VBCQCQqzeu+1Ju+KPDZ27NiQD22lWS9kwaDQq1evECO73sBDgiGVgwcPbt3S&#10;NUFeoFG39957hwpsttlmSxZYYIGQdxHU8fyIofyclXxdbTDCjVFZTFpKPTLttNOGd0TeIX4njdhG&#10;AHUN5TTGEIhoT6PbkmMseTbqT5ZJ+W4IB0WcUiaphTRmMCLjRQQJMTNixIgQ85464aSTTgr1BVT8&#10;e1JGBy255JIhvA1DmSHDmldeeeVgnCakDROkdyifXXutj0qoBwnB4XA4HA6Hw1EjpPVJ7Hra/nJR&#10;6DqWaWA7Okm8v9Dx5aDY79UD5T4bBgVCVALeCQ6+GA6s4wgObUS6ULhZRqwCjiOax6hRo0L4XrQM&#10;zuM4dDN+k+vRpyGEpc+h4Ghk3HjjjcFQUAz04enPr7TSSp3S1FrcoDCxwCp3hAJgWBTPV+7xtQTP&#10;U6gQzjKwMnPfFOxpHruOieDdZOH/zYJBgbk38CioB/gPKIABxkVEYTVcbKOmqyAtTxLaZ9iwYSEc&#10;EqGRGMHARKTnnntuPiyUBdcQmxHKLwLPyTtiAljeCyMXmJti7bXXDh411DPKS3onpFxHYj7lJkI9&#10;RKin4atJaiXks42QMFa4h6wzAkrCPSGrEOoR7iXgk0KEfMjyxhtvHEbpId5zv6TU53yPIkONiVVK&#10;nHtRce4V8x7Rf/LJJw91qWXfvn2DIVUGZVLy0HrrrZess846YZk4+Hx3IpPXMqIN7rTTTiHdb7/9&#10;gsEfAw7eSnQieJ9l56/cuwte8rl7ctaYGHAOPLD1j3A4HA6Hw+GoLmgjqp1o292A7XE7PkvQvUP6&#10;5tdcc00I+aP2PuKi+qkCz8bx9YTetd4zbXX6LlqPERsU6P/Qz+G/0TkYFFZfffXkG0YX58B2+kwy&#10;DtD3oV+i39H/avWnu+66y0coOBoajFCwBoW0b4ptGNBw0qXM6Chy/Xc3KIByRijYQmf06NHhGfEs&#10;zUoFo3sUGxGNfO/VRpb+26wYFDpT+HUG+g8eeOCBZOqpp87P98H2ejfO6oVieZO45sSvROhlToGZ&#10;Z545eOgTC5NhpQjjzQ69n0Lv6b333guVPxPDEsKO94TojmAv0gC2wj0eBcsss0yY14d9pAj2eOuT&#10;QkLKMceO6naR6yHM29FizPmAcA/x6ofsp/HOxLZbbrllmLCW/5EhxxLwMUZQ7zNhrYiQL7LOZLV4&#10;B8Hnn38+pJq0VmR+jkx9P7n7dKNCmezRY+KoAkuMArnOXxvSLrTkHTscDofD4XA0ABDgEJ/Rf+Tc&#10;g/AsItxDOfVAOflIAGf/bbfdFrzlEf7h5ZdfHhyKLAmpjTMPYVLl6KORupB12uM4+NBnYM62GWaY&#10;Idcsa9vmh927dw99BpyINGq8UL+t1lDbH+clRnGDtP6ANShY2OeQQYFQRoLdj0GB/hL/Rwwd5wYF&#10;R6ODyAflhjzq3bt3p5x0c+VL5QwK+vDxhuQahSbVbWSDApQFE6svz8k8ABLE4sJP168FdH/xcpZR&#10;7J4b4f5rhay9G75hhhPW06CAmFpvg8Iaa6wRJocS9D915v+p939bSaS9CzxGmONlr732CpZzQiPR&#10;EEacxoMG7/pmRbl5g4Y+AjyNaon2pEOGDAne9jSWSSGCPYYtUraT8n5feumlUBcj3CPWM+RXZLLa&#10;tBBUWUC570jHlXN8OdcrCoRvBHLaRs3E5Zab1AgQGwBGjJjUCJDLTw6Hw+FwdAV0ug3h6DDsu2cZ&#10;DUZUuE00GEsJ+FpnLjO89KGEe4R8nGEYNS0iZhNKE+EeSsRXuE1S+i3E30e4Z3T6ggsuGDQtwmsy&#10;Ohf27Nkz7+TDaF1SRubK0QeyPtVUU+WaYr8J/jio4cQj4sijUbrihhtuGAR1nHs0Qpd+KH2EnXfe&#10;OcxpBzFG0Ad47rnn8mTuwX322SfcN8aFs846K4xqBllxjiWEqQwGad9dbFBIO4a+EP3zQv1J5h/l&#10;f7EGhfg6jHB2g4KjkdFeg0ImRiggpFNoA0IoTDnllMnLL78c1mM0okEhhgwHTOjC+yK0B6By0zVJ&#10;0wo6h6MSsPmrnLwWH5+GtO1p2x577LFg/e9KBoX4PTACi0mIKecKvU9g92k5Ti3i4+NjtM2ykYHY&#10;TSOdUDp41dA4J7QNHjSF6hDQDM/eKCj1nrvM/zBu3EQRnjZSvRgbADbffFIjwIUXTmoE+Oyz1odw&#10;OBwOh6Px0N52n44vdF6h7UKxcwshPidezioQlNFxSEXEVBHxFa96QtKwLuHeLrOfEagXX3xxEO3l&#10;eY9WItFeIj66CYI9qZYl5Iv9+/cPfQKcjhDAWSY0ByN0GeVMPxAh34r2pIzM7dGjRxDuSTlf+pZI&#10;f4NRujbEpsJrQon3jMzlOI3oRchnbjhEfMjypZdeGpx55OQjxx/ICN377rsvbEPUf/bZZ/Okj8NI&#10;XfjKK6+ECYFrAfrul1xySTCK8H5wQhKUX2udV/V7Rx55ZDCOFEKhEQoWvHPmUJswYUKbfArR6Zib&#10;jVHajBYpBDcoOBodDTdCAXFdXvtUHJyPQF8IjW5QUEGrZ6ZyJBY0hQ/QftHh6AyUj/jOoBp6QN+e&#10;8hmp1m2jkON0DdY5RtsE1qGWqXR1jL0W0AiFeno518ugoHdErHuGmQIZEvVeoZb13ux2joWsA71j&#10;/YZd17mcR8OIbXa7zmk0pN03YX9uvfXW4GXDnAKE/qHjgMEBAw7PHIN3n7bd4agaxo7tuGGB0ECM&#10;aoqNAEz+HBsBUoZjOxwOh8PRFWHbv7SJi0HHZhXqEwDuk+fhuSDtWsg2kXWJo1pmJCqe9gjamicL&#10;oRjB9Oyzzw76BMsS7EXC6Fjhnrm8EOqZHwuRmTnP8GJHZEKwJ1122WWD+Bx72msboTbRdmafffZc&#10;U6eteM918baX5z3iPCI+gr3IXGJs5zhRnvf0tRDu6RvcdNNNyZNPPhnEevqijOZlWaN2ISE4FVqT&#10;Odvw1CekJqNzSeEnn3wS3n3WUG6e7WjeVp4Dn376aRDeMa4Q4geQ/+rx3eg3O2NQ0DX4nzEYYGiy&#10;eVXhYBlhMmDAgPAdFYIbFByNjoYyKPDx6oPEGs25BxxwQFgHaYVSM4xQ4Dz7bCeccEJ49jvvvDOs&#10;S+BKe36Ho1yQf+JGs/JWMcT5Lq1CtI0KEP8OiK+jY2icrbXWWnXN3/y+vrdagwYroXo+/vjjsF7o&#10;PVnEx8QNmfj/AOVcF9Tzf+gMuO9C9/7ll18Gr5l999036dOnT5jYmQ7O7rvvnvz9739vExvT4agL&#10;ch34pHv3SY0Gxcg5DofD4XA4qg7azRLqIev0iUSEecK+4K0sod6SY/C8Z74vPO3ldQ8vvPDCINqL&#10;Z5xxRhDvhw8fHoh4f/rppwcBn+2kOMgQFoe5rfC4p11LeByEe0R7UrzviXWPUG+JeE84HVKI4410&#10;G5FrIbjK614hc5gjSx74jAJG2Nf8WfK8Zw4vUs5HxCfGPyPS0W0k4Fvijc/+p59+OvCZZ54JQj4e&#10;93jf43WP0SOr4n21UayPUwwdPa8c6LpKGXlyzDHHhHBL/MeAfWl90mpC99PZEQpch28co4LypCXb&#10;MDR99tln+d9MgxsUHI2OhjEo6KMFWMc5b//99w/rxUAllDWDwuGHH94ug4JgCyOMCpNNNlmIUQcK&#10;iX8OR3tApU6eIn8RToxRAUwKrmGiasDJA4Vv8bvvvgtDTmm8nnnmmaGxjBEATxSOu+eee8I24iey&#10;ToOXc9jONdhGZYpoqwmhuK7uhfj3WP6p2Nlfa9JQZ/gr3itp+6tF3gvePozOmG666cK7veOOO8J/&#10;wj3xnniXDCfl/bHOOXREeJcs8x8wIRQdG85lG++cBg4NINb5Lf4//iPeO/shjXPINeiUMGy4mIdF&#10;1hE35rQebwd0UHhmPJkINUVHDA8T3gFhk2JwjVo3iLsUvsy987fvSpLXxibJk+dN5F0HdU1evGWS&#10;HNwzSfb9XWmes2H6NZxOp9PZpfm/cQcGpu1rBNp717PE/H93HpBn2jb45VU7Jx9cslXy4citAz8a&#10;tU3y7oWbJ+9csFng2+dvGvjWeZu0YbztpTPWyd3K0sk/cvUzvPuQZZJ7Du2VPHDkCm1435+XS+49&#10;fNmQpvH+I5ZP7th/yeTWXB1uyfanT1ojeerE1dvwyRP+kGe8j+OfPaVvns+cvGbywmlrJ19ds2vy&#10;9bWDAllO47fX755897c92vCHG/+YJ+v/d9t+bf6TrJD/OW17WVQb85W/Jf97a1zyv0+fTf7368Qw&#10;22mg/W/7E3ZZqZbLRXuPFyp1Xto9xw6G5fR5Ch3D3AqMJNGcCvUCWgeOY4UwLNdHZl45i/i9VEJ/&#10;w1jGPAwWHf0vHY56oCEMChRI+mAZZsc5++2Xq8TKQBYNCgikTK7cWSCw8i54RoB3g6DKwAskR3tA&#10;frnqqquCRwnDPfGUwQtGMR4ZpoinvjxQELaxqDMpE2F5GDZKzEsmSWc/IiwTEiFEk+e5Dh4seITj&#10;ccMxkAlyGQ7JpE+cw/dNfsYjB49xPPTXXXfdMEyV364VNTR25plnDuFw8K5hW9qxlaKG5PJb/fr1&#10;C98475a4/zLYYJDkXfK+Pv/88zAHAO+H/40huv/617/C+axT3lB+coy8hjBAfPDBB+GaHLPnnnuG&#10;c/DQ5zqcyzBd/kd+h238x13Re4I4o7fcckvwpOrWrVvIiwzbxZjDe0xrTKrc9fK3E/j4qSR54cok&#10;uefw9E5fV+adByTJBZuVNiy4QcHpdDqdnaTE+EKivGj3x8f9evuQ5LPLd2gj3kMr3osS7K1or2XS&#10;54etlYw7cKkg2kME/PGH9Q6CPcJ7LN4XIvtvH7LEJOL9w0f3mUSsf+L437ehRHsr5iPYi4j5GBm+&#10;uW63QAn4MN7GMgK+KPH++xsG5/nfO/ZP/W+cNeIzFyfJh48lya+FY+E3C+i70Jen70PfkVBO9P9w&#10;8mPkDOIh+gCe90QMIfQVczbQ12dOAfruhAmmH48TIo5thMj65ptvwugcQmTRt2WUCloA14CazLoa&#10;1G+I/C56BCMD4nvQfvrYOPWxjpaBsyR9vuuuuy68lwceeCC8F0Yi8F5wwPziiy/CSIwbbrghOOuN&#10;GzcuvCsc1TiHsGEcg+aBEx+/w+TQ/A7vm+vcfvvt4d3R/9R98Y7plzscWUTmDQoUahJs2jMyQciS&#10;QUFAtBs8eHDrWvshkYr3grCFyEVYFG1jv+hwtAexB4I1UhVC7IEQXwN05Bj9NhV13759U4XbWmGV&#10;VVYJ8fZrDb7rWWaZJR/uCMSjBMp5l2mGgPiYtPcblyFdpUzhOXk/8bvFEMbkZn/6059C2TvNNNPk&#10;QyNhyKERGcPL4Xbi8xeT5MET0zt0zra884CJRoMDl5rUmADPXDf9PKfT6WxiImCnbRcRu9O2Z5ES&#10;6UUJ9IXWIeLzp5dtH8R7CfikVry3Qn0xIo7HnveI9wj3ltbLPo0I+LFwDx85ZuW8MG9FeivWx575&#10;rFvxHr5x7kZ5cZ4UL3sJ9mIs3EPE+li8j/+DrJD/Nm27s4a8/9iJhoUmB6PdpdMxWTSGAPri2oa+&#10;Nnbs2Pw6ToM4phEGi3W0KYwScn6FiPJEOsBJT9vqzSmnnDJ1u0g0EC3zLERYoF/OOhNwYxzYY489&#10;8scwkp0QulpHg+QY3qG2Ee6Jufq0znVw8CPUmLbR18QAoXWIIxugX+l9S0eWkGmDAh+LxDMsehxr&#10;RyaU80FlcYQCcyhgVOgo7HNTWK+++uphkhuGTAHeWTnvxuFoL8hTVogulM/i7fEx2l/sGAGrPCGP&#10;fvjhh9YttUetJ2UW8N5gdIAQvzPQ3nUhvlbacqH9zY74ucUYxG0lHiiTu9FAZmIuhq3ijfPmm2+2&#10;HuUoC99/kiRPnJ3egXMWJ2EHMCwMWaKtQWHYWunHO51Op7ONCA8lzlvGx8T89837JO9fvGVevBcl&#10;3IuI81bATxP08XxHvJfXPUSITxPs5WFvBX1tKyTeP37cam2EeQn2Me0+lq1wj5jPfSPGy9M+jVbE&#10;F/G8t8J9lsV7p7MoHz41Sb56q7UB23xAXyI8LvNSfPTRR0FbwrlN81XQJ2cb+1ln9AHOa4TTZR2P&#10;fBwDMTIwwoFtXAfntbfeeiuMXECfIxoC/SX2c+1qkntVirc/I/jpv/H72mf34zyGIQBnsgkTJuSd&#10;zHgm1nlmQccILBNBQI5mvE9GdLBNYJmRCoxgALwffp+REBguMOKwrsm+uVaxPqnDUS9k1qDAhyKP&#10;2TRjQrnIokGBSWAwApTj/Z2GuBCh0FlttdVCnHUKaOAFjaMjiL3WswCGEOIFTj4H9cjbtTQo6Plo&#10;mC211FIh5JSgfXFaDIWOKba9PddvZsTvodj7IIQU3jpbb711MPDONddcYRQDc4cQGintXBqnaSNM&#10;uhwYlTD+qPROm7N83vKniaMSZFhwg4LT6cworVifJuCnifk/3bRXXrBXyBwr3ltxvhB1HJ7xCPbW&#10;+16CvIR6LVtaAR/irZ8m3scCvUR6m8bL1vOeZYixwor3EumtWG897sVYvMcLP/4PskL+27TtTmem&#10;SUjOJhytkNZfKdb/6SiuuOKK5He/+13dIhAMHTo02W233VrXJgX9b/r/hC7CUYx15h1kFAJhnZhr&#10;knkWCOHEOuQYRhIwGoMRBuzjGCZSZ/2vf/1r2E/fUOukhJOOUei98F9U4/9wODqK9hoUCK/eUbSU&#10;a1DgI9FHRCwxjumIMQFgUOjZs2emPjwKsMknn7yNZbOzYBLW5ZdfPvyZEqi8sHG0BxgT+O6whFNx&#10;Eq+fCo+0XuT3EWgZClhP4ZX5E2ptUOB/mH766fMTrzsaB3idEE/0oIMOCnOAUIcxsTMTkd18883B&#10;6yQun9PK6y5Rhr//YHpHzdlxYlgY3j/X2Fglfb/T6WxqSoxnmdSK9XZZ1HGWCNLyvJd4/95FW+TF&#10;+2K0wj3e7MSzt8K9xHvrWR8L9VBx8CH7OC8W7omlj2e/xPtyKQFfZNJaYvwjxkuojwV7luV5L7LN&#10;Cve8tx//vmeb/8PpdDYxXxvb2qBtDqAH4PSKJiDHJzzscZrCyQ8ShhyHX4Ry22e3fXjIXIuI7CyT&#10;wm222SY4Xc0333xBD6t1P1d9Kxx8d9xxx7Bsof08z7zzzhvmFWQ+xUoTbYN5HNDvEFnrZVhxODoL&#10;5hXBub0ckNeZU0Vor9bRUo5BgUJMYY4osNjPkCOhvT/6+OOPZ86ggNCExzXDnCoJhlchWtVbfHU0&#10;LjBMzTnnnMk888wT8pEmJa4XuYc55pgjX+HX6zuuh0GByZkWWWSRMAmzo3GQlkcZqnr00UeH74nY&#10;m/yvTMCF18vbb7/detREcD71IMxSvVUVvHtveufMWRkSCiltu9OZISJup21vVMbCfJqAH29HlJZo&#10;X0i8f/OvGwdx3m6LyX4J7yLhc6xInybcQ01kq/0YAGLxnm2I8cUEfHnb22OscC8i3kuwF61Ib5dF&#10;RH0r3ENCDtn373Q6nTXnK39rbdg2Puh7IBAySh4S6WOJJZYImlxMHFltvx2BXKQPjxgvQV4C+hZb&#10;bBEmPN52221DSGNCx9YS6luVMiiccMIJYV6DaoOQ5UwOnTbfocPRCGCEQr9+/VrX0rUQwHZG/VC+&#10;CIWOLYRcuVPcoCCLKNDIBDvXQHt/EPz9738PhWGWQAw1DArEResseCciIP6aJnfpaEglR9cFMQD5&#10;7ph4KCtYYYUVQqUOKCPqgVoaFGQMZJQIodEcjQlbLlu88847oV6iQT3ttNMGLx3+Z4a9MuS1Xnm8&#10;5iDMUVqnzOl0OlNoxfh4HUqgL8UvxuzUxusevmsmq4UKj1OIHPP6ORvmY92TirFQHwv4WrfEyz4W&#10;7wmlY4X6mBLsEe/tdivas++fw/uHCWqtMJ9GCfiiwuZY/sLop+h/cTqdTmeOjLhtEjCiYKaZZkoe&#10;e+yxMMnwE088EcJqM78ATlKaF6GzYB4DWEuob3bwwQeH0RKFcPnllweDB3MmVBN33XVXG4NCWt/R&#10;4cgilFfLDXnE8YxkuPXWW1u3tB8t5RgUAIUX2+OJizvygeEBSny2LIFQR3hda7Z2obMFiM5///33&#10;wzCy7bffPqw7HOWCSpNv77DDDmvdUnvY74D7mX/++ZP7778/rHf2G+koamlQEPDe6N+/f+uao9EQ&#10;51XWNfpOYJTas88+mxxwwAHBcMa3xygzRuXdfvvtqSPNmmJILBMwE3s2rUPmdDYRJX6nsdi+rNMK&#10;+MXE/AlX7thGuP9o1DYhjA4CvkT8eGJaK+yLzw9bq43XPbzn0F5tYt6L8TYr3OOBf/uQJSYR7x8+&#10;uk9Rr3v2yfNe21i2se5Z5z4Lifdp3vaQ7Yj1NmwO/PX2Ianv3ul0Op3Z5P++eLW1oVs9VKsvzHV1&#10;7REjRiTdu3cPy8XA8fRLdJ69hpbtNoVQEvbYY49k8ODBrWttzy8HaIcdjcqB83IxvYOJmXHSZaLp&#10;akDPyTx7a6yxRn4C5/Y8v8NRTyivxgaFQnmY7dag0JG83lLIoEBhoAvivd+jR4/kj3/8Y1hvL7iO&#10;vTmsi7///e9b17IBnheL6IEH5jqTrYjvu7Og8OPdxoW0w1EMWTEoKK/ecccdyWyzzRYq9XoCg8K1&#10;117bulYbrLPOOiHmvqPrgHB4hx9+eBgazMgFPGOooGn0MrIhDfZ7aZgy/tHTUztiTqdzUs/7/96x&#10;f2CaYC+y/9PLts973iPcsyzhXuI9gn0s4NttHIcoLm97RHtSG+MeSrgXJdwrZI7C58TCPXzoLyvl&#10;RfpClGBvqclqIfvfOHejNh715TL2vEe8T/sfnE6n0+lsF+8/Nvnfr5NGiCjVVrf7QXyM9sfHgXi9&#10;EmBuhHIMCp3FkCFDwnxzMeLnRTvDcKF5HUgR4L/++usQGliGikK050p3JP3hhx/y22J89913ydxz&#10;zx0iBlQTjzzySDJgwIDWNUd7wX9ZD9j82RlaFNvXWdjrVeLaXEPfTXtHKBDWu73gXNhSyKCgh/ri&#10;iy+SJZdcMtlyyy3DekehHwRMgEzc6qwBj1RiTRGWSPdr77sz0J+LMYX3a4eSVeL6juZF1kYo/OUv&#10;f0mWWWaZulvtMShcffXVrWvVB98whtBqN2Ic2UBavv7www9DBU3s0RlmmCGZffbZQ2V93nnnJXff&#10;fXfrUW2hBnOm4aGOmp6I4GnbY5Z7XDVp74HlNLE+Jp7jn1y6XRDtRUR8Yt5bAV8x72PxHiLusw/x&#10;XOK9SKgb62FvhXsr4FvxnjQW7m/bb/Hk8eNWayPSa9nSethDlq14z7bXzt4gVZy3TPO+T/O8z8L/&#10;HjOL9+R0Op3OxmCbtsR7D7Q2eH9r35MiXJdCPJK5XmCEAt75un/0KkhYHqU//fRT6J+zzByMiIRX&#10;XHFFIJOuokMRztWSSZmHDRsW0vPPPz945jOnHH0bInfwu4zQZzJky0UXXTSEMMfpGK2QlHkdmONA&#10;66Wo8zGUcE0iICy88MIhJbKH/T3W2Y4mQv+Lvhj3dqaZXLoYdRyTUvNcpDHZfu655yaDBg0K81ce&#10;f/zxYSJojDnxeyvEiy66KBkzZkx436Wo/4WoD/QV+d/4/8rhzz//HMg5ovKEzRsix5aT3wXyWVpf&#10;2NEYuOGGGyZx4E/7P9G3+N5tyKP2/O8cm/smC4c8+vjjj0OBYGP/dzRjcZ7OXXfddcNwqqyB8CnT&#10;TTddCHmh++3o88aw16GQ4R3vueeeqdZXh8MiCwYFCwonhT6r5DfSXtBoueyyy1rXqg/KQH6TkG2O&#10;5ofytfJ4nM+pH5988snkkEMOCcYtvlFGLxAaiQY8+aU9Dbe64b+5jtL9x7bphDm7DulwWyLMQ0T6&#10;/7Z64cdEkLbCPbSe9xLxEedFBPtYyOcYxHM87kXEe3nWWxYS78U08R4+duyq4TesiG/Jdgn2hcR7&#10;1nkmwuYg0isVWRcR7u0+63UPf/z7nqn/g9PpdDqdziqRkJ6/fNfa8G2LuI3PMvqMvOTxiv/qq6/y&#10;Iq5SxHsoYRdBbvTo0XmxmD6qFZoRqhGtTzvttMBhw4bll0899dSQIlzvsssuIdQqc3siriO2I7oj&#10;pk811VRhQmZNyox4L/bs2TNZdtllk969eweyLl3Pcr311kvWX3/9PDfYYIM8CevLMZyPEYG55Tbf&#10;fPP8hM0iYj7Pgyc/YdHho48+ml9uDx9++OHklFNOSTbbbLM2v5FGJmzmfrhH7nfrrbcO69xnGtln&#10;yWhzzoufW9Q74fn4PRygta0ccjz/jX3f5ZD5+5ZbbrmkV69eJan/F+dODDLkgzgvxGQ/mq7yTjnk&#10;tziXfEh+LIfkUXRjDDeFjDYx+Q44Vt9CuTz77LPD90I+tN9ZIV5yySVlG3rgqFGjkgcffDCUA4y4&#10;0fdeiioPSpFyhOti+MPgo/KmXJYCc0OutdZarWvFwXwh48ePb11rP3J5ON2gMGHChFB4If5LFIkF&#10;lY6AF0YGJVxE1vDJJ5+EeRRsDCn+sEo8N9cQAZ7VvGc+IlCJ33A0J7I0QoGwXTPOOGNoAAj1yrt8&#10;O8S6rxXwUKFMdINC14DydVr+TqvImQyN0Ts0KPGcwbiwyiqrhAbMBx980HpUW5TTIKg6Psx9y2md&#10;rzrTepY1KyXax572Eu5ZR4C2wv3Ho7fNe95LuJdnfRol5OOZT1ib2PMecR4xvpjnPfsl3HMNYuXH&#10;wj3brFCP571otyHOWyLYP3tK3zxfOG3t5PMrBrYR6mPRHlqPexFP+x9u/GMgyy7eO51Op7MZ2cxt&#10;JNsmgmoTibSTaCfYtpEdkaiUdo9GJcI7RuzTRpBExNx9992DCGrJPJ/ynpdgyzYr0LJdwi4iPpxm&#10;mmlCf11E/JfQjFiNmA0RnUXWJZYTDQThfrvttkt22GGHMO/mwIEDw75LL7009HlfeOGF0AdHvI/J&#10;JM1PP/108swzzwRyPJM1M1Hzq6++mrz88svJ22+/3dr4Twfi5qyzzhomes4yeO+I1lkEWudrr70W&#10;3nsx8p9ATait/61cMjF3obwQU8dhvGG5FDmW/HThhRcGow15sT0kjDx5uRySvzFC2O+iGGUUgpxn&#10;DUHFyDdsv89yOMsss4T5FPWtl0OMMSon4nLDkn0yBJFS5pRLztGInTRi3EHT5hkwCLENTYLRNpR9&#10;GHJUBp500knhm8dYd+aZZ7Yx9rAfvQ2DJ2Q5jbnfSTcocKP8aZUa5iXhhAKKUBHjxo0L61kR0rkP&#10;hhphzaTw1rZq3h/WsimmmCK58847W7c4HJMiSwYFhv5R6BHfsKtBBgUEYoejGJhb4cYbbwwNqplm&#10;minMvUBoJLwoCI1UriGhVP1TbL/qLzFtW9j+zMWpHbpmoTzv1QlN65iS/t9t+yVfXrVzmw4qxPNe&#10;4j1EvLcdVJblcc86Kccwoay87gmXI2FeRJxPE/DZ/uBRK+ZTzo3F+3EHLhU864sRAT9NvLdEwCdM&#10;UCzWW/7r6l1Caj3vJd6LeN7/csufUt+/0+l0Op3ObFCGCNs2ikm7yLaNmAsobhvZdhGk7WPbRjER&#10;+J87tV+bdpFCCdq2EYzbRWyz7SLSuF3ExP5pbSGRNtFdR62eFzER7yFiKQK+yD7C0Dz00ENBVMUD&#10;X6IsZPsDDzwQyChlRFcRsR+dCz7//PMF51lzOBy1B9oV3yUGHH2npcg8ivYbL4cYbVR+lEvKmXLJ&#10;8ddff30ouzDG2PLLEgMBobu0zrHo3Cr7LHfddddwjN3G9THWMH8oo5ogAw20bNlSyKCAJUdxn4Po&#10;0EnoGrfddluyyCKLJN9//31Yr8S1KwHdB5O8YsX5/PPPw3q17w+rEO9boyIy4bHqyBSyEvIIQR0r&#10;5/777x/Ws/Lt1gqEsMEjxUcoONLA90D5HRvhCY1Ex4MJzvr06ROMyBjsmUeH4YhpRnuuRf1b9W+M&#10;cEcMA486nO2hOqeWcecUqoMK8ThDoFbHFK970vcv3rJNB5VOqDqopHFnlQ4sceTpcKqTqo6qPO7F&#10;uIMK6ZSKdFLvPKDHJJ1UjqMjGndMLQmTI5E+zeueba+ctd4kQr3EesvY8x4BX573WRfv0/KC0+l0&#10;Op3lUCJ32j7YyHVMmqe9bRuxTN2u9pClbRdBJr+3bSPbJtI22iW2XQRpzyDOF2sbsa2UeA8fHbpK&#10;mzZRWtuI9o9tF8VtI4jTRtwOikk7KG4b0RbSiESW/33zPqnvfRL+OKG1AVwbqB3f1frMDkcWwHfn&#10;31710VLIoEBcJ1CpP0HXOeKII0J8NiErf7LuA+vV1FNPHWJygWrdn73uMccc08aokJV34sgGsmJQ&#10;YMKgmWeeOVh3uxr4JhGLiTHnkzI70kAeEYW0spwhyIRGwuLPEEOGPBLjkFiN77//fuo5hUCepM6C&#10;xGGELBPvFTJ0GeM4hnzC7FkSdnDsRScEER/K8z6m7ajSGZRXmagOqmVaJ9WK94XC5uDVrw5qIdJJ&#10;Vec0Tbxn/cXTB4TRBmkdU0t1UuV9T6c09rynk5/aKc04Xdx3Op1OZ1ck4r1E+li41/afx+4dxHtL&#10;OTZY5wYJ9LY9pG2ktJ1om8TtItpBahPR7iHVPpFtVrxnPW4XQeYCittCluyP20Vx2wgDA6ME0hwZ&#10;RDsiUe0iUts2YrmRwwn+761xk7TVY2h/e9rjhVDJa2UGo0ejIOKF27rB4cgm4m+vVt9jNX+nmtdu&#10;L3QfLcUmZa70zeKJSVxpJl4RsuaRz/My7GP11Vdv3TJxW7Vx9NFHB0OGYsIzb0UtfteRfdTToGDL&#10;gH79+oWYjnZbtdCR61fznnRthF+GjDkcMTryXTC3wtixY8MQRGIdQkYxEMOQYYpMxMaEbIzqY5mR&#10;DUyyJhKnkTrVkpBkyy+/fJ7MWRTHdYX8zvDBa07SMUWwV0rHVCK9OqUMWdcy++lQp3VIY1rPMkjH&#10;lE6pPMyy3EF1cd7pdDqdnWGz1iOxeC/RnlA52v7TTXsVFe9FRHp536eJ+Dg2PHLMym287hHprXgP&#10;WY/Fe3neQ5wa2BYL92lhc2gLiVpXG8gK97ZtBMv1vI/bRmoTQbWT0t67s4MkzGcOhdrrHWnLF0Ol&#10;r1dzPPzwRONBucTIgFPyQgu13T7DDHR60rd/8UXrj1UGmtwWNPS7d1QUyguNnieydP/cC2wpZlCo&#10;NIj5hEcm8aiy9qfa+3j99deDuM+kJKBW94hYaT3A+d2svB9H/VAvgwJ5TxXyvffeG74J4s7VE/X6&#10;JvSbgwcPDp7lgrbX454czYUJEyaEmIuERlJMV+bzgcRBZP3EE08Mx1gSq9HywQcfDDEcmZhNk7MR&#10;B1KTgDEpG5OFBbxwZXqHy+l0Op3OjLKrGnkR7yXUW7JN2wn9Qsz7WMBH4LbiPQK9Fe4tJd4jnluv&#10;ewnzEu6t570l2+R5X0i8v2P/JYNnvaVEfLss0d6K95ZsY0JeOTPETg2sM2KRVJ73UI4N1vMew0fa&#10;e3c2ER89fWL719FxlBqhIIPC5ptPXD/44LYGhWOPbbu9wgYFIL3A++cOR/Wgb6ylFgYFfcxHHnlk&#10;mCkb6Aa0r96w98Ps7Msss0wb4bAWYF4JRkbMPvvseeEWK6uja6OeBgVhjTXWCKMTHBOh71JlhsPR&#10;GdQjD2Es/N8Tf03vcDmdTqfTWYKlhP1GFv7leZ8m3Eu8J+Y9E9vH4j2CPQK+RHy87gt53mudkDSx&#10;MI94jygvyvPeEvEe0V6e96zH4j2e98S8t0J9GmOxHuJ5L+97Up4JcV6UaG8Zx7xHrI8978uOee90&#10;VpL3t4rZjvIhA0IpysBQ5xEKF1100ST6mfrrTqezctS31VJtg4J+ELGcyY41NwGwN5MVqAC64YYb&#10;wnvA07Pa4B3IE/ybb75J+vbtG0Jf4EkKsvaOHLVFvQ0KN954YzLddNMFL2fHRDDRLvBv01FJlMpP&#10;7BdjFNpeCOHYB09M73A5nU6n01kjxp73VrjXdsW8R8AXWZdwLyLOx+K9pTzv5XEfe91DifdpoXUU&#10;Nkce+LF4DyXeF2Oat70l+4l5L+/6NGquIET7NM97D5vjdKbQ0T5gUJh66iR58snf1tEKZUBQWKTY&#10;oFCnEQrTTz99CPlK+Fi0tPb0jRwOR/vRUi2Dgj5eCeWnnXZaCJlCzOisg7keALHSf//734dlPUe1&#10;wPvS72JUYCQHZLQE8MKw66IeBgXlNyZ1JQzXXnvtFdar/R00CjSBusNRKfDNiYVQTj1QzjF54KmV&#10;1tlyOp3OLs5mjnlvxXsJ+P+5dd/8dgRoK9wXE+9fP2fDggI+HviI61a8h2nifex5zzbrec96LNzj&#10;eW9F+jSve4hAb2Pcs/z8sLXapIwkkEhfSMT3mPdOZxOwHaBNXSpaRKm2u9CwfegGG6HwxhtvJEOH&#10;Dk2WXHLJZKaZZkp69OgR5qUbNmxYcsIJJzidzgqScMwt1TAoxIUqBeiyyy6b7LHHHq1bGgNvvfVW&#10;rpybIS8etkuo6SBU2WB4mXfeeZN11103+emnn8K2Wvy+I3uopUEhbhRhVGOSV+K7Vw3vvpsks87a&#10;toFRiPKQqHNjhYaK4N+lo2HxxNnpnS2n0+l0dppMSCsve0vEexHPe8W8L1e8jykB33reI8BDK9xD&#10;lq3nPWSbvO4Lifd3HtCjjXgfMxbvY0q4Zz/PI+E+TcDXeinx3mPeO53OdnH8Ua0N4Nrj37m+K/3p&#10;r7/+OjiPwq+++irXRf0i+fLLL0N///PPP09uu+22ZMyYMcl1110XeO211yaXXnppMmrUqGTkyJGB&#10;OOrSFz3++OMDjzvuuCDswYqjsyMUCqGKcygA9LNHHnkkOfnkk4Oesfbaawf279/f6XRWkC3VHKEg&#10;cfzuu+8OXs5vvvlmWM+6AGfvb9999w3hXijwQbXnNOC39RsYNGabbbbwR/38889hG+/UBcyuhVoY&#10;FJSnSLX8t7/9LfyuNajVLO+pMcKcK60GtTaIGys1Hk6puWAcjobG85emd7icTmeXZKPHvC8m3rOs&#10;CWut5z1kUlcRsRvhPhbvJdpD1ol5b73uoRXu5XmvcDmx5z18+Og+4ZxYvMfz/pFjVp5EsLfr0Ar1&#10;VrgXWY/Fewn2lgqbIzZSzPuuOkGz01kJNvP3E9cF8Oe7h4Z+tQT8u+66K7n++usD6ffCq666Khk9&#10;enQQ8UlPOumkXLfy2CDaI95LuGc7RLDebbfdggPe4osvnudSSy2V9OrVK7B3795Jz549k4UXXjiw&#10;e/fuIV1sscWSlVZaKbBPnz7JiiuumHTr1i30v8XJJ588bF9rrbWSfv365UVxCeSQ7dttt11gxdHR&#10;EQp1NCjUVLNwOLo4cuVUdUYoIHxD5k5Yeumlk332yTVEGww8B7HSF8oVikxIi9D/66+/tu6tLlQI&#10;vvrqq2GS5s022yysAy8guxZqOUJBRsDXX389GNKOOmqiJwd5TqwaaFjEIxBKGRQoq0RrUIi3V7ix&#10;wsil559/Piz79+hoWLw2NrUT5nQ6ncWIeC+RXmSdSWohy3iPx8K9Fe9jz3tLK+ITNgfPe3ncw1i4&#10;x7Ne4r2lxHt53nMsYr0V72/bb/E24n0c/551iGe9FeqtcA/ZT8z7L8bslGcs3LMtFu+h4t27573T&#10;6Ww0MhKrnPogNuYyEiuuDyjvC9UHkP2Ut/EoLFsfQLZRB9x9yDL5+oBtl+2zUhDnEe8R8enPSfsS&#10;cRobMGBAEOkR8S0R75nrcptttkl23XXXZJdddglkmbA6StGNCAeCU+0999yTjB8/PvC+++7L8957&#10;700efPDB5Nlnn02eeeaZQJaJ+//aa68FDeiVV14Jy5lAWkSBNKNBBgwKafD+usNRWUgbzJWb1Rmh&#10;IGFy+PDhyZRTTpm8/fbbYb1RPmbu8z//+U9Y/sc//hHeCRZoUO1RCoDf1+9QmUwxxRRhtITQKO/R&#10;0XnUyqCgb5ahmITbWn311fPbAHmuqvmuIwaFOo1QwAvFDiv179HRkPjwsdTOodPZiGxWT0ueq5BY&#10;o+3EbUessUSw+WjUNnnBBiLQv3b2BqlCDWQ/IrqEGjEWa9gmkUZkWynP+zv2XzIv0FvhXstKEexf&#10;OG3tVK97tpO+d9EWRcV7qJj3eNyL1vMeesx7p7NrsdlGYsXiPaOJPrt8h0nqBFsfIN6nifbUAZBl&#10;tjMSS/WARPxYwC9UH1AP2PoA421cH2DMTasPLFUHpBlyRZ7H1gdpdQLG3A/vOjM4hL3wwgvJc889&#10;l7z44ovBiQ7RnhTNpVbOo+2B7Y8XQ9X6owprRL/83HMnLtMPxsAQ99XdoOBwdAlIG2yp5hwKH330&#10;Ua6cmTUZMWJEWNePNiKIVTfNNNME6zFgAmWehQK+ms+kCoT4efwvBxxwQFjXbzbyO3WUh2oaFGw+&#10;Aj/88EPwymAYpuZNqFn+6ohBgbJKtAaFeHuFGyt8h8svv7x/e47Gxs9fp3ZYnV2bXTmECJ6WEmUs&#10;rViDp2Us1hQS761gI9FGKfufPOEPebEGwSUWavCsZxtelpYcH4v3sVgz7sClJhFmLCXe4Fkvkd6S&#10;bRL1S4k1rMcx79PC5rjnvdPpbBQi3sf1geoCWx/YugBaz3tI+Ul5b425qgdEPO9VH1Ceq16w9QHl&#10;Pdus131cH0DqjXgklsKopdUFloXqA5H6IB6JVag+oA7IXH3w1VutDWBHWcC4sskmE/vTMhDYORTs&#10;/ozNoeBwOGqDlmqNUABMKEz8OCahkTDeiAKc7n2vvfZKpp122mDVBrEYWw1wbVnKb7jhhvDfyKgA&#10;GMXgomZzo1oGBfIN1EgYvlOMCcx3wjBLQN6rWf5KMyhQFllq5EGdGyu8n+mnnz658847w7p/g46G&#10;xaOnp3e6nA3BRve0lEgTe1lKrCnmaSki2CDUFBJrtG49LcVYwMcD0wr3EmuspyXHIc4g4EvEjz0t&#10;CxExJhZrtK40Fu+tUCPiaSmPe6iQOXjbQ5azGvPe6XS2j13ByPvr7UPydYFIPUA5pvqAci2uC2TM&#10;Fd+/eMuiwr3qBMrr9tQHEvA5xor3Muba+uAfB/cM5X3sfa9lrdt6ICb1wYunDwjPZ+uDtDqBkVi2&#10;PoCqC1QfZNWYW9O8zYTM//2/1savoyRkLIj70fGkzEDhkOiXl+qj2zkZCjkOOhyOhkFLpQ0KEtZO&#10;P/30ILg9/fTTYV3iZSMKb7rn7777LoSBIbaeJkmu1fPodzRSgdn/QU0FX0ddUIsRCoxMWG+99ZJZ&#10;Zpkl+ec//xm2AfbXLH91ZIRCHb0fiJ9JPE1Q7lBUhyNzePuu9I6Xs6lYyNMSsUaCDcJDLNZAK9bI&#10;8z4WbETEGnneI7SIVqSBCDEIOFa4h2yTUIN4j6clYr0Va8r1tLTiPWlMeVpOuHLHQCvWWPFGnpYw&#10;zdMyy2KN0+l0xkS8t0I9VF0gUtbFdQGe97Y+QLyn3C9WH0DKYwn2tk6gfBeZsNzWBYj3Oob6QAYA&#10;K95DifeFyHlMaJ5WB4iqI3gmynxbH0DVCWyXMTf2vJdwj3GX95r23p115ktGAHc4HA5HRdBSSYOC&#10;hMdbbrklXOOSSy4J66CmwmQVoHtH3J1//vmTDTbYID/HQi1i7SFY6nfOP//88H5vvPHGsM69uaBZ&#10;GWQxj3755Zfh/z4YcTyHSt2j8swbb7wRRhLNOeec+Ymf6mKoajCDAnE3MZreddddrVuyCf7HLOZr&#10;R0bwy3dJcs/h6Z2vLki85azoXglKoJGAzzaEBzzvLSXYWCLGvDpi/SDOpIk27EcsQWixtOI9TPO8&#10;Z5sV7xF5rFBjPe9FK9KI8rT85/D+kwg1lnHMeyvUiI3sael0OtvPZve+1+irtDpB9cE31+02SX2g&#10;SWshQvfb52/api5QfUAdoPqAbZTlti5IM+im1Qdst/UBAn9cH3CeLfvT6oNS4r3Ic6ncjwV8kfdi&#10;6wIEfFsXQN5f2nuvN7vCqJKG4/eftDZ8HQ6Hw1EptFTKoCDBigltCJmy2267BcGyGYXud955J5lv&#10;vvmCRzfLQHMq1Eq4w1ud/4kwSMAKwJW+Bz1X1lgNVOu6ncG3336bzDjjjMlRRx3VuqVyuPfee4Mh&#10;Ye21104+/fTT1q11QoMZFMCee+6Z/P73v29dc3QG33//ffLxxx8nn3/+ee7v+iLM4dFZcr1K8LPP&#10;PkueffbZMELspptuqhi53lVXXVUxMtfPEUcckfzlL39pF288ZVBeoIgpoaKzRPTgehKuK0VEEOvl&#10;2FlyzVho6QzlZclzS6xBdOF3JNQo1vFdBy3dRphJI+INnvXFxHvEfTxH5XkvWqGGdet5L7p473Q6&#10;G5US60kx4MqIK/48du9Q7hUS7xHuSRm5VKwulKGXsj2uiyjjVZ+wLfa8h+xTnUC5zjEYb6kLIMux&#10;eJ9GRoKl1QGWL5+5bnjGQnWBGIv3eNrbuoB15phJe+9OZ+bpoxMcDoejKmiphEFBIuybb76ZLLDA&#10;Akn//v2DwA6UNgv0rEw4/Yc//CEYT5577rmwrdYGlMMPPzz8V7feemtYVyx8R/Ph7rvvzhuvKgHE&#10;W4TE6aabLoy2efvtt0NIL4RTxNxirBoayKCAeHv11VeHd8g3iGHh5JNPDusYfuCRRx5ZNnUO5BpH&#10;H310Rci1jj322BCeqWfPnhXlsssuG8K/LbfcchXhoosumswzzzzJvPPOG8hyZ9i9e/dk5ZVXTlZZ&#10;ZZWQdoarrbZaeGYm5p86l0crwcknnzxZeumlQxi9SrBv377JmmuumayxxhqBLJfL/v3WTO46om18&#10;X8QKPM8RJBCvK8lKXJNrIJwTXscKJZ3l51cMTBVbOkO8KhFjYsbifVbDJLinpdPZPvLNNPt3Q3mF&#10;cC/G4j1EvFe4HIn38rqXgF+OeE8seQn3Eu8l4NsUAy4hcBDtSVmXx71S9km4hxh1y/G8f/qkNdrU&#10;P3F9BF86Y51Qh9g6pVCdINGelPLf1geQkQ1p773e9PrA2XBkFC6jcR0Oh8NRcbR01qAggZ2wKQst&#10;tFAQMojHDrLo7d1Z8Ex6Lp6TSWwRmf7+97+HbXZ/LUAYnG7duiWPP/54MGZ89dVXyQcffJB8+OGH&#10;HSbGEtJ77rknPNfYsWOTm2++udPEI/eaa66pGEeOHBm8cWNBtrM85phjOk2EXNKtttoq6dWrV9K7&#10;d++yiVAbEy/4Pn36hGVE3PZypZVWCoJjv379goCI2KpvfbHFFgvrEnJLibkVx8MPUxKVTyaBKmVQ&#10;qPKET/wfGBQZ2cEy7xFRnPfLdsj2cqnjSRGvN9tsszAJ/ODBg5M//vGPIe0oOV/X0HJnyHUYgTZi&#10;xIjktttuCwZN0s6SCa4JHzVu3LiKcPz48WFUAXOCdJZMxE+IK4zmkPpOyx0h57/yyivJL7/80pqj&#10;MoDPnkvviDmdTqezrpS3vaU87iECNOK1RHvRhs2BhM2JxftYwEcYl2AvyuNeZJv1uEe8x8vejsRi&#10;me1WvMfznnOtUJ/GZ05eMy/SF6KMyQj4ogR8K+ZLvBdj8Z515hRIe+9Op7MJ+O69rQ1dR9WR6weH&#10;vnePHhP76g6Ho+nR0hGDggRzpQgkjEzAS1KTFTe7t7ye/ccff0yOO+64ZNZZZ03222+/5KdW4bLa&#10;RgV7fYwaiHzgvPPOS5ZffvngldtRrrrqqkHUJKwTHuwYTKaddtpOccopp0zmmGOOvNhaCcoTN/bU&#10;7Si55g477JDsu+++QcztDPfee+/U5XIZn8M6Yu6QIUOCgef2228vSURa0vvvvz958MEHgwCMsYDv&#10;G4/1hx56KHnkkUeSf/zjH0HIVVqKjrbAkIexZ4sttmjd4nA0KN64Lb0z5nQ6na1sdg9lGy7HCvfy&#10;umcZobqYeI/n/VvnbZK8ctZ6ITROmoiP5/2zp/RtI9yLaeJ9Ic97ifiETLPiPeRcK9THXveQEGqM&#10;AMDTnlTL1vueey3lec9ohHgUVprnffy+s0L3vHc6m5AvXNnawHVUHWPH/ubMB0eMaN3hcDiaGS3l&#10;GhQQsC2FBx54IFl44YWD17NGJnRFjBkzJpllllmCuP/888+3bp2I+N3Z91cJEL7mvffeC/MoELKG&#10;EExpXrbtJRP0xp61HeFbb70VrkUsckftQZ446KCDgkFnxRVXTC677LLWPY5KgRFChLAZPnx4WPfw&#10;Y46GxfOXpnfKnE6ns4L8f3ceEAT6NPFeRJC24XKseC8i4CumfUw87iXgE7LGivZQ3vSWNmwOZGJb&#10;hHcr3o87cKk2Me9ZZ7uOgfYcrWvy8kKU5z3ivZ41FvIl5see97FwD10kdzqdXZZPnJ3rkDVX6O3M&#10;gtEIyy3X1qBAVAMfpeBwND1a2mtQQLQWTj/99HAsHtT/bi0wuqKQJgMBYYLw/J5iiimSAw44IAj9&#10;Au8FT+ZKGxTstTQxdJZRyzkmmh3KS6IF+Q1j38CBA0O8duLTM3qlViNouhJU5l188cWhPLzuuuvC&#10;Ou+4Gt+8w1FV0Plyo4KzC7OQCMv2UgJtVgVc7isW7q14zzLivRXtxTTxXp73ovW8R8R/4vjftxHu&#10;rcc9RHxHqEe4tySWvRXhOfbOA3oE8V4CPuK9vOsl1FuyDU98BHp53Mde96wj3r9zwWZ58Z40Tbz/&#10;+tpB4d1Yz/tYuM/y5OVZzZNOp9NZNWJM+HVi1AxHDcBoBPTDmAfm6h+Hw9HUaCnXoIAwJjEYT/NN&#10;N900eOQOHTo0bANdWTizz42wOP/884cwUBhdrGGh2sjq+9d9deU8Um28//77IZ79n//85zCBLHNr&#10;rLfeesmoUaPajB6y79//i8riwFzDCQPOyy+/HNYbwcjncKTitbHpnTSn01mUTKYqwd4K94jOkGW8&#10;y62ILVHbivcwTbyXgK80TbyXt72WmcgWwZ6wOEo5FvFdnvUcI+Fe4j3e+uwrRYXNSaM879+7aIv8&#10;c+rZY/H+q2t2Dd72sXjPe5N4z/uz79vpdDqdzjwJc+QjE2oHnIoZjSAjguW00xIqofVAh8PRjGgp&#10;ZFBIE8HYxkS4M800U7LUUksl99772yQ3CGeO3/Ddd98lZ5xxRpiHYMEFFwzLn3zySeveieB9yoO5&#10;2cEzijH0HgR7jD3PsquCOUow6L399tth4tnrr78+Oeyww8IcEHPPPXf4NplD49RTT02eeeaZ1rMm&#10;oiu/t1piww03DOGlZFToKt+4ownx8VNJMv6o9A6bsyHY7N7J/71j/yAwW697K9yz/s11u+VFexFB&#10;m1A6EOH+w5FbB4Ee8V5ME/DxgJeXvSjxXmRyWgR7S8R6ie9cA+98PO9FxHvC61iR3nrcixgPXjpj&#10;nSDUk2o5FvB5Hj2nnpV1Cfcs817wvLfUu5OAz3wCvGen0+l0OjPNew73CZjrgSOOmNSQYLn99q0H&#10;OhyOZkRLuQaFu+++O0yAO+eccyaHHnpomIzYURpfffVVMmzYsOR3v/tdmLiZkEg333xz8vXXX7ce&#10;URj6DyolRnZ1UZN3/sEHHyQfffRRIMI8ZPmdd95pw3fffTcIwjfddFPw+meCY6hltv/tb3/LE2Gf&#10;FMMR4a74RsRDDjkkpIcffnggIwjgEbkKmLkNVl555WAEWGGFFdpwpZVWCvtItbzEEkuEb5AQRjPP&#10;PHNImUyasGPcE/NVOOoLjD6MDMGo8PTTT4dthIqr9PfscNQEv3znoxWcgYjLEulj8R6yj/Aw8j4X&#10;WUe0l4BP2Bwr3KcJ+C+fuW7y2LGrlhTvCZFDCBwJ9zZsDvuteG897xH9Y7E+psLmSLhPE++5Tybg&#10;lXCvZ5dor5T3Yr3urXiPcM+6i/dOp9PpdHaAjEr4ubS24qgwGH3AKAQZDwoxml/U4XA0D1pKhTy6&#10;6667woTLbFt//fWD2OooDURDO98EIWduueWWZOuttw5e5ExkTdgowiMhOiJCZhWMtkB4Z4SFyDpz&#10;Rkh8FxHsX3rppSC633777ZNw7Nixyd///vfkxhtvzPOGG25IjjvuuCCuI7zjcS8xnmUJ8eKRRx6Z&#10;7L333nnhnYmGRYT3Pn36TMJVVlklWWSRRZLZZ589CL0i6/POO2/Yv9pqqyWrrrpq4O9///twPSba&#10;nnHGGdtw+umnTxZbbLFwjojYz/nQbtc+RP8//elPyf7775/st99+gUOGDMkv77vvvm245557Jmee&#10;eWYwPmEogLw33h9GjUcffTR54403wn8TQ/N1NC1olIwb17qSDfC9Q713vmeMh9NNN10wNgk+WsHR&#10;sKCj9tK1PmKhRkwLmxOL9/+6epe8aC/hGkFbwj0kzAyidyHhHs97hPFSwj3Eg9563UPC5kiYt+K9&#10;iIBv4+JzHS3bbUyYy31a8T4W8NnPM1nxXgK+JeK9RHpNVmvfHeu8X96z0+l0Op3OBiQjEjAkfPN+&#10;a0PVUXMMGjSp8SCN66/feoLD4Wg2tBQyKBD7HxGUMCoDBgwIwqYg8cwKaI7fYN8PjIHwftFFFyWb&#10;b755GLkgT3NGgCAuH3300WFiVwR4hPk77rgjGCMQlEWEeDzihw8fHjziDz744DaUV7wV5vGIR4hH&#10;4LYivMh2GIvxEuJnm222MMpCZI4ICeicR4oQv+yyywajCTH8RdYR45dbbrkg2Etsl4Cv37bkt/v3&#10;7x+eDyE+psR4y3322Sc5//zz2xgt9M54hzJ0kELE+TvvvDOMRnjttdeSV155JXn11VcDWbfGEpFR&#10;ALWcF6NcFMtzTYVcfkm6d58YszEjsO/dvn++w8kmmyw56qij8pM3N/3/42h+fPVWkrzytyR58rwk&#10;uf/Y9I5eA5FwOQj0lojOll9etXMb8RoBn/U08V60Ir6EfGLJI6AXEu1FYtfjeS9KvJcIj3iPwG/F&#10;e2iPEXVNLT95wh9SxXsR8Z57lXiv57OivUjYHHncQ95VLN7/evuQ1Pfe6PTJbp1Op9PprBFxaKHd&#10;iXPL5y/6PAn1Bg5+MhiUw7FjW090OBzNhJZCBoW55poreFDHIVR8roTSsMJiKfHwp59+Sp544olk&#10;zJgxQfjfbrvtgphOCBy84xHj8YhnHgaJ7BLcJcxb8R/ipd+3b98gsDNJbCzEW894Ea/48847Ly/E&#10;W0EeIR7h3ZJt99xzTxDeX3/99UA85rXMyAUmCX7vvffyJC95/mkfiuUhu0/LdltT4sILf2uYHHts&#10;68bswf4Ho0ePTqaZZpowwotRPULT/1eODiHOE3E+afQ889lnn+VDzjHajW+COWE02o16Yvz48cHQ&#10;a0mdwwgtyIgtnB6oz6wBHcO5RrgRVg4DM/WkwsZpBJvqUOpPtjHXEfWtDOfxqDUM5Ywq5BgcADCQ&#10;w169eoXryTieVh/vuuuu+XoY4zh1LXWu6mHu8Zhjjpmk3tVoNBED+HPPPRfeD3UtdS/Lto7lPf7y&#10;yy+tb7pxUSyP2+8hTmPYY9sLe16h62h72j6h2D6Hw+FwOBxdF2ojtKetwLFy6LXnFVquGjbf/Lc+&#10;eTlcbrnWEx0ORzOhpZBB4fPPP289xFEvILQgsCDQMxeDw9GlQZzGeeb5rWFCzMbXXmvdmT3Yxhwj&#10;YJg4m/kvmDD7P//5T+uetuCcmjQC6wA9V6HnK/Xs2l/sGAuOU4iptHPs6LpCx6RtayRg1CUMnUh9&#10;8uabbwYhGlK3/OMf/whiPSPhJN7bUGuQ8GuI34SlExHyNQKO0W877LBDENStWB+HgUNgJ9Qcwjxk&#10;pBvrjJCTIM+5mmBe4j3HEt6OY3R9K9rLWLDtttsG4wLCPSI+KcI9RNAn7Nwpp5wSwuwh2pNCnpd3&#10;AFnmnchYzkg1iFgv4Z73iAFEo44cDofD4XA4HJ1HoTY50PZS+8uBvVZaSFrW7TZ7fHxsIwMnH9tX&#10;oJ2Lw2tRMNpA/fH2cMSI1gs4HI5mQUupORSaqcB0OBwNjLQ4jRmOyUjZSQNVc6kwOocQZYxWWGqp&#10;pZJLL720jTcxx2r+i2Ysd/U+bGrZyM/N/4YBWBO+QxrkiPYI0QjQGJXGjRsXyNxEUOK9hGy80k86&#10;6aRU8V5EwB84cGAbj3so0R4ivGuUmwR5xHnC18nrXuI93vgI+1bk79279yTXteHxEPcZTaeJ5aEE&#10;fIn5PMNZZ50VvO4l4EOFmxMxZBBqjneFsQPve96dOjYyimQR5FmHw+FwOBwOR+eQ1jewZL/IeiEU&#10;21dP0A+kr2BJG9f2FWgP00+Qg4/6Ddbxhbn5CKWLo4xtg2vELimjdJmrU215UU45kLY97Xna/daJ&#10;h74CzkRFwWiDuE9eDnEMzFDIYofD0Xm0FDIo2ALcUXvovdvU/wtHl8Xjj0/aKBGvvbb1oGwhbhgL&#10;CKaDBw8OEzZjWBg1alRThCmpFXhXCM7W+14juXi3NMz/+c9/5hvhIg1z64VOY5n5ahC+JYaTysNd&#10;4v2GG26YF+BJEeSZX0jrjDxZZpll8nPFqEHOvDgcS6OdkDkI/BLuSTlunlzDOm7sYySwwj3n//GP&#10;fwyhfGRUUOdBJIzOX//61zCvDvPvQDocMlKQIuw/8MADedEe8s54d7xLS/JuV4P9VuNvthDsN+5w&#10;OBwOh8PhqD+++OKL0L5VPwEi2qv9S1/hqaeeCvMqFusrkB533HFhpKsV7iXkQ/oKG220URuxXv0F&#10;OfGQLr300nnnHShHH/UxOIa5JtVPUF9h/vnnD8cU6itAfpO+JX0Y7kn3KEcfiAECRx+cfOgjxH0F&#10;8d57702+/PLLwm1bG364I8xwyGKHw9F+tPgIhWxD79//B0eXBZ4MxTwhMu7twLcrWtCgpfFH3HYm&#10;Z6eR+uijj+ZHNGQBEu+t9z2hXhQ2R41zGp+EiRHxvsf7XLHfaawefvjhQfiWcK+GuJZJN9lkk9Ao&#10;pmEN7bIa20suuWQQ7O2E78wxwz414pkY3k4iL/FeDW8a4lyPFKHfcs899wye9/LykQeQ7pNOxciR&#10;I4N4D2mYI9arAyIi3qvTwnsitZ73LE+YMKH1TWcL5ebBcuqltLxfCOUem3aMPbecaxRDued39ncc&#10;DofD4WhW2Hq5WVHO8+kYvY9CbFQwNxbtWvUT6DOo3QsR9pkDyvYTIOK9RqvSX7j88svzwrcVwml/&#10;i7TD11577dDej/sIIk48CyywQDLDDDPk+woQJy7EeM7jmJ49e4Y+mO0rMKeWFep1PMv0EXD0WW+9&#10;9UI/gT4CfQUMCvYeRRzGGJmr/gKkP6S5sVh+8MEHQ79K74pl3iXvkBQnn08//bT1TdcWqXmS/rYN&#10;P9wRErKYMMYOh6Mp0FLKoOBwOBx1BfEW1QgpxFzDrVFBY/Hkk08ODVYas3iw4DWP5wjeM4j3xHDH&#10;m/yxxx4LYr1EezXIJdyTIm7TwOUaNMptw5wGrkTxfv36BREeIsLLQ4ZGNstrrLFGEO+ZFB7RXiL+&#10;4osv3sZDH1GesDk0yjWp7WKLLRa2W9IIt8I9v8N94HnP/UrAl3ive73kkkvCu7jmmmsC8aZRbH+F&#10;08GgIUMHpCMj4R7SmaHD43A4HA6Hw+GoPsoRy9sjpJe6Vil05tys4JNPPgntXfoOOKZAzfdEiij9&#10;yCOPBM97hde0fQUcXtiHp/ree++d7ydA2uS2r8C8U/QFbB9B/Qba8Fpm3iv6L+orIM7jac8x6lcg&#10;3tM/gBLxe/ToEfo+tq9g+wmwb9++4X4Q7dVX4N4s6TvQV6B/oL4CQr76CuovPPnkk+E92b4C71HC&#10;PetZdfTJDE49Nb0f3l7m8p7D4WgOtLhBweFwZBaIwHgyqAFSjM8/33pSY4COTRxa5oUXXkjOPvvs&#10;EGane/fuyRJLLJEX7wmtg7GBSWxpjJPSMGe4rIa/Qon8aozTqOd8Gt2MEkDAV/gcNcQh3jZXXHFF&#10;PmTOtddeG7xp6HzY4bBPPPFE6MzQ8JZXDY1xxQNFvP/uu+9anyhb6IqhfBwOh8PhcDgqDbVjbfg/&#10;y3LaXFlulyEyS3CWc4qEe4n4jEaVx73I3FCI9vK+P+WUU/LivUR7yLLW99prrzYOPqJEe0hbf845&#10;58x73s8444whPA7bdTziPX2HueaaK99fgDj6aIQuxyHk0z+w4v2WW24ZYvOrnxA7/CDsH3nkkclV&#10;V12V7ytA9Q/oK8gD/6WXXgrGDvoKjNbl3amfoPf5b4+l31hoT5+8HNah305elJHN6XRWhi1uUHA4&#10;HJnF5punN0LSmGsgNxJspysN33zzTfCgQbCnQQ5pnGs4MaSjw3GNjELPX2i7UGp/DL3r9p7ncDgc&#10;DofD4agO/vOf/wTBWR73EqJfffXVINpDhddEqL/77rsDETIQ7yXgI2Qff/zxyT777DOJxz0hN9mG&#10;I81OO+0UnHQQ33HawQt/zTXXDOsiAjvCPUS4J0Wgx0EHIshDQm7K617OPr169QoiPyNzIcI9oThJ&#10;tbzNNtsEcV7CPR74cvCB3CuGiKuvvjoI+KRQYTYhXvg4/fBueF8Km8P7Uz8Bsv7tt9+2vu3mgW3P&#10;d6RtX+gc7ysUQO47Su1/d5T08WsMDGaMptG36nQ6O059Ry1uUHA4HJnEuHHpDZBiZKKoBkBaQ7Wj&#10;DVjOqZSHV/z7aevaZpfbi3LO68z106DrVfKaDofD4XA4qota19u2vVCIjQrEe4XMEXFekdc94vTL&#10;L78cxHsJ9/fcc08b8V4CPqNe8bwnxGZMBHxSRtziXW/FepHtCPqE10SwJ8SmRHxi2bNfAj7LjMjF&#10;Qx/ve4QM4uTH8e4R8BHsLbnHo48+Otzvn//855Ai4IsI+Ij3CpcD8byPQ+bw3Aj3GD+gdfSRs8/H&#10;H3+c6VEXlYDyv/0W0pbT9lnYkS1pKLRd0LnFrtERVPJajmxAeeT7778PZZ6+Wb5Xp9PZMeo7anGD&#10;gsPhyBwYBtu9e7rRoBiZKMpj5TscDofD4XBMgnLEsrRjJMhouRTs8Z2FvU6lrlkLMIIUkR4BXyI0&#10;4j2C/SuvvBJIvHtE+/Hjx+eJeE/M+3HjxoUUL3TCzuB5j1AvItjjhY83O+sDBgwInvcQoV5e+NpG&#10;PHri1k899dRBvBeZG0thcBDvEeXnybWnEe8h4v2iiy7aJjwO7N27d/DGhywj3hO6By9gRHuF2bTx&#10;7xHvzznnnGTMmDHJlVdeGSjPe0ioTcR8jBgIf7w7EcFeAgb7vvjii9Y37XA4HA6Hox5ocYOCw+HI&#10;HI49dlJjQbkcNKj1Ig6Hw+FwOBxdGxL3La13sPjf//43pI2Izz//PIjOCpmDeE+oHIXNQdhnDiiE&#10;akR7pcTTtuI9YWQQ55mQVqk87lmGiOaI9xLtrYBPCgmjg0f9NNNM00a8J5Y9Ij/CPccvtdRSYVJb&#10;BHxSBHzEe4XLwfOeYxHwJdyTIv4j0P/lL38JXvfMgyXPe4n4bB81alQImQMR8ZkfSx73EAH/6aef&#10;Du/LvjvrvYt473NjORwOh8PhiNHiBgWHw5Ep5Dp+nZ706fHHWy/mcDgcDofD4agUiNNuPcdZx+ue&#10;iVhJEfHvv//+INoTOgfhXiF0NIkfvOiii4JQj+c9Qj3e9hLt2YaQP2jQoCDQW0/7fv36BW97bSMc&#10;Dl70U001Va75OG0Q8UmXWWaZ4HnPRLSI8njiI9oTMocUEm4HsV7x7SHniT179kw22WST4HVPzHuI&#10;eI9Yr/A5CPjsv/zyy9t43iPeY6CA8r5/+OGHg1gv8Z7lTz/9NPnkk0+CeI8XPmE5mhXWgBWjvcYs&#10;e632nutwOBwOh6PzaHGDgsPhyBTWX39SA0F7mesQhrBJDofD4XA0MbqykMazp3nax9SxhVBsX72h&#10;sC/yHEe8J1QOor287xGpEezhfffdlxfzJdzjhc9ktX/84x+DWE9MeYR8iflaHzhwYPCs1yS1UOsI&#10;96wT1oaQORLtSZmUz4bMQej/3e9+F7zuRUR8wu0oXA7e9/K6R7hX6Jw99tgjOe6444JwLxFf4j1E&#10;vGc/HvcS7q+44ooQJkdhcyDe9xg4Pvjgg/AOSSGivQR8xPyffvqp9U1nB+Tpznjep+VnfQuitlnE&#10;69WCvYfOQNep1X07HA6Hw+FoixY3KDgcjszg2msnNQ50lCNGtF7U4XA4HI5so6OiWClBrdR1tb+c&#10;65Q6xqLQceWeX2vgFc6EtEy0ioBPSpicF198Me99/8ILLwTBXqK9lu3ktYTOIdzM4MGDQ2gcxPo9&#10;99wzrLPMNsT7bbfdNoj0EuxFK+Ij0DNB7ZRTThm87xHymaxWXveQiWi7d++eD5sDOQbPejsxLaL9&#10;0ksvHUiYHfbvvPPOIWSOiICP971EfJ7j5JNPDqI93veQZTztr7/++nzKM0uwR7yHCPafffZZEO9J&#10;8bzPonjvcDgcDofD4egYWtyg4HA4MgFGFOQ6wnmDQGdJ2CSfoNnhcDgcDQbFsrfe9/JatiwGnZNF&#10;fP3118HTHo97hc3B0x7hXiFznn322bxgL+KBj2gPEfA1WS2e94j1IqK9iHi/xRZbhBA5hMpRuBx5&#10;4MO11lorxLaffPLJg8c9wj1cYIEFgre9PO8R7xdccMFk3nnnzZNjiGtvQ+bgaY9gj3AP2cZktEOH&#10;Ds2L9wqdI+J5P2LEiOBtf9lll+XFe4XKQbgnhM4DDzwQBHq86xHp5XUvAV8i/q+//tr6trOFrN6X&#10;w+FwOBwOh6N9aHGDgsPhyAQOPHBSo0BnufnmrRd3OBwOh6Prgclq8bR/880380S0x/Me4nn/+OOP&#10;B4FeXvekmrhWJKQM4WjwtEfAhwj2Wobs22CDDYJIj2gvER/BnpTtpIjweNzL8x4yga0870kR5fG0&#10;h/PPP38Q7wmjY+Pd43mPcG897wmlg6c94v0xxxwTKO97RHyF0rnggguCcD969OhAxHueEdFeqeLd&#10;I9xDlnmfIuL9F1980fqmmwsyZGk5hvbb40qhI+c4HA6Hw+FwOLKJFjcoOBwOh8PhcDiqDYmIVlTE&#10;i96ul4Nyj6s18BJXyByFzZHXveLeP/XUU8HL/MEHHwxkGQHfTl47cuTIZPfddw+hciDCPalEe9Z3&#10;2mmnvMc9gr2obXDttdcOoXBo108xxRSBiPjEssfrHo97PO/xsEe0l4BP2ByOYbuIwM82kclsCdlz&#10;7LHHBtH+6KOPDpT3vRXwzz///CDeX3rppYHEv8frHuFenvfPPPNMMmHChOBtj9c94j3rIl733333&#10;Xeubbi7Y/Gy/A7sMtG63gXi9XKRdy6KcfeX+dqnfcjgcDofD4XA0FnJ9DDcoOBwOh8PhcJQLiWPt&#10;Fck4tlgYmmLXs9tL/Wax/aXOFco9rl5AsI897/G4/+c//xlIvHvEerzrEexZhhLuIV75Z555ZrLL&#10;Lru08b5nGUFf29g/YMCAvMc9Qj204j1i/qyzzhrC5iDck3br1i1ZccUVg3APEfER4vHQR8AnfA6p&#10;wuLYePccJ/F+iSWWSNZdd93kxBNPDJ738r6X571EfPaPGjUqGCTEMWPGJNdcc01y9dVX51PeD8K9&#10;iFiPaI+3PV73GEb+85//tL5ph8PhcDgcDofD4WiLFjcoOBwOh8PhcJQPxPb2UDHxdW4aCm2vNxCW&#10;iXcvr3sJ+YTKEfHAf+yxx5KHHnooeN2TIt7H8e9PO+20IM4j2sv73gr4LG+11VZBnJdoD+N1QucQ&#10;636yySbLC/jEvCccjsR7QucwWe1CCy2UF/AhoXHwtsfrHvGeFMEeLr744iHdbrvtkpNOOikv3ON5&#10;L+Fe4v2wYcPaiPcsI9ZDPO5Jb7311uBtT3gcRHuJ9wj38rxHwP/5559b33Z2kNX86HA4HA6Hw+Fw&#10;OOqPFjcoOBwOh8PhcNQf//d//xc87d944408Eeyff/754HGPZzmhYRDsY+KFrxj4eOUz0as87633&#10;/aBBg5LddtstrG+66aZJ//7924j2dh2veDzkaRci3kOWCaODtz2iPUTAJ749HvcI+KSI+Qj3Eu0h&#10;nvgS7yH7DjjggOBZT+ic4447Loj4Cp8DEe8xRCDaX3zxxclFF12UXHLJJcHzHtGe8DmkhM+x4r31&#10;uodffvll2Nfok8KWEvoVQioG29pjJNDx7T3P4XA4HA6Hw+FwND9y/UI3KDgcDofDUW9kRbTjPuK4&#10;9mJavHuljYZvv/02CPbEuReJcW+97hHymZj1kUceyZN1hc+BxIJHsEekV5gcCfci29Zff/1JPO1F&#10;bcd7XqK9iFCPYE/oHMR7hHk87kW87hdeeOEg3hMqB+Kpj3i/2GKLBa97UgT8IUOGJKecckoQ7iHe&#10;9oj2eOFLyB8xYkQbz3ti32uSWhEDBp71CPYS8FlGtP/Xv/4VBPyvv/669U1nC//+979blzqHtO8g&#10;XrcpsMtC2rZi4Phi1yl0PZ1XaL/D4XA4HA6Hw+FwlItcX9UNCg6Hw+FoblgRrRxBTcd0RoDryLk6&#10;p9B5xbYX2pcFSKyX1z0hc/C2l+f9c889lzz++ONBrLdEuLbi/W233Zbsu+++QaRHvIcI+bvuumug&#10;BPyNNtooWWeddfLe9oj5eNuzDtmHGK82j4hXvcR7UkR6xHooz3ti27Nd7NmzZxDtIeI/JCQPgv0J&#10;J5yQHH/88YF44Cv+vRXvL7zwwjwR8PG8F6+44oowLwAiPQI+RMBnXeI9Qj6pw+FwOBwOh8PhcDgc&#10;tUCu/+wGBYfD4XA0LyS2QzzsFc++GDmmUOgQUGh7FsCEqoTNkdc98e8RpUU87wmbg7f9o48+mqcE&#10;fPGcc85JdtpppyDYWxJGZ+eddw4p+yXcM2ktlIgPWUZcn2GGGfKiPSTuPR70eNyvsMIKQcBnHdFe&#10;RPDHs16iPZ73TFxLCJ5FFlkkWXTRRcP+jTfeOITEkXCPiG/Fe7zviYePYE/IHEjIHMR6JqnVRLWE&#10;zsHAoTA5CPfEvP/qq6+CYE+KiP/999+3vulsgfzqcDgcDofD4XA4HA5HtZHr17tBweFwOByOjgCv&#10;e7ztxVdeeSV42yNMw6eeeioI9cXEezzvEcLlXY9or5A5Eu7xxGeyWon2EI97iKAP2da3b9+kW7du&#10;eeEeTjnllCEEDsI9KSI+oXXwukeYh3jms00hcxDxEe4R7S2JuU/IHGLeI9wr9r2IgI9n/l//+tfk&#10;/PPPT84777zkggsuCGFzrrzyyiDiQ8LmYOxAqLcx7q14z7bvvvuu9U03JmSgSoP2Fdtv02Kw1yrn&#10;eIfD4XA4HA6Hw+FwODqKFjcoOBwOR/MAMbFQ/HvYqF7MTKRKqBw87yFe96+99loIl6PJahHyH3vs&#10;sTbCPbRe90xYe8ghhyQDBw7MC/iQcDmI9zvuuGNIt91227xQj2i/3nrrtRHz2Y5XvepMceaZZ86L&#10;9+yHhMJBsBcR8hU2R+I93vkcJ4Efz3uMCMOHDw/e9RLwFfteIXTYj+c9E9WKiPfyuCdszk033dRG&#10;rGdZYXKIcw9ZZkLgrEH5thqIr631NNr95SI+P0apa3Xkt7TscDgcDofD4XA4HA5HtdDiBgWHw+Fw&#10;WHzzzTdhUloEe5FQOYTJefbZZ0P69NNP573uEfEl5GviWoiAf9BBB4WwOHjZK849ZBuiPtxss83y&#10;4j203vcI+RDBXfWTOOusswZve8LgIOIjzEuQhwj3iPSI9oTMEfG0twI/JC6/PO8R8K14D4l3f9ZZ&#10;ZwWv+3PPPTd44ON5f/nllwcBn3T06NHJ3XffnY9tLyLY805Ftv30008u/DocDofD4XA4HI5Oo1b9&#10;ikr9TqXvl+uJDoejutC31uIGBYfD4cg28CaXt70V762AP27cuODRbsV7UgT7HXbYIZ9uuOGGbYR6&#10;KPEeIugTv151gTj33HPn493DZZddNnjRI86TWvFeRLxnglqOYT9E/CcszqmnnpqcfPLJeU97O3kt&#10;PP3004NgT8gcRHw87wmZg8c9KSL++PHjQzx7edlLuP/2228DWWd/VhuW3uB1OBwOh8PhcDgcnYUE&#10;PjsPXEfJ+ZZA16wE9DsOh6Ox0eIGBYfD4cgmaGjRKDz77LODGK849njUE98ewZ649yLH2EltCauD&#10;d/2wYcOCeI8HvsLniIj3I0aMCB73eN5DJqyV572IEQOBnrA5kGXi20PEe4weWZ2stlJQ4zetAWz3&#10;pe2PoWPKOdbhcDgcDofD4XA4mgnMp8b8c3ZUfCES3pZR8oXIKHqNpH/88ccDn3jiCafTWUW2uEHB&#10;4agvrAiZxmpCHgeObMH+/7/88ksQ6hHtJeDjhf/zzz8HY0MtwTwG9YB9H/G63Z6GYvtilHts2nG6&#10;D9HhcDgcDofD4XBUBnFbO43F+rY6JotgHjPmiGO+OM0ZR/jZ559/Pj9fHHPFWSHvySefDEQ41wj2&#10;e+65JxkyZEgYlc6ccMXIqPbtt98+cLvttmtDu51rbb755skGG2wQRrqvv/76k5B9SrVcjBxDiNtp&#10;ppkmaI/lcN555w1z0zHaPY2MnlcIXDuK3ul0Vo+5b9MNCo7KIq7MC1XcxSp17Su0vxCKXc/CXjtt&#10;XxoKHZ8V4DWuuPevvvpqsPbT8CDWvbXWq+Hx7rvvBoE4q8/jcDgcDofD4XA4HM2GSvcruU6xa9r9&#10;adD+Usc0Az7//PNJ5opDsLee7ojzDz/8cF60t+K9BP2xY8cGwZ2wsjvuuGMgIj3btt122zw33njj&#10;fLhZUgT1jTbaKIjqbGOdUeXS4cR55pknCOS9e/cOJJwsAh7hZEXOYztzzUFGsDNifYEFFijK+eef&#10;PxzLaHVGshOKthgZ6Q4Z6V6I7NfI+HPOOSeMsC9Gjhk5cmRy6aWXBjIXXSEyWh5N44cffmgT3jam&#10;9uGM53Q6q0scXXNllRsUHJUHDQ6MCoq1l0a8q0ljsC3rnvNUVi+//HLy+uuvB+JJwKS1CPgQbwIa&#10;JHEjBNIAUWPkgQceSPbYY49g+acBAmmM2EbI1ltvHbwBCpHGCCmNB32/Io0ONUSw3NPgoPHB9qOO&#10;Oqr1aRwOh8PhcDgcDofDUQuoD6x+cSk2Kugz4+gmz3vEe/rJ9JcR7hHySeO+siXi/g033BD6yYj3&#10;ts+8zTbb5PvMCPmbbLJJvm8c95cR8eGss846SZ95wQUXDJ7t8nLXPHDMD6e+MykhZhVydokllkjm&#10;m2++vEAPV1555TAPHCI8oWYVbtYSEf+ss84Kgjok3CzzxY0aNSoI54SdRWDn3fz73/8Owh1COuId&#10;KWQbwvmPP/5YUFNxOByOaiNXfrpBwZFt4EWAeI/HPWRZDQ/rRUCDwzZGbIMEAf+2224LDQ+G79lJ&#10;ahHsxa222irZbLPNgicBDQ88BmiEyHtA6zQe9K2IbGOyWkR7BHwaGmqI0OCAeA7YhgjrNGBsQ2TT&#10;TTcNjQys+6eddlq+QaJUsfDPPPPMEPueYyET2GLBx9JPg4SJaz/44IPkp59+Cg0QWRLVCIEy+Dgc&#10;DofD4XA4HA6HozFBPHrizNNfRsSnz0xf+amnngrEw5s+86OPPpraZ5bDGyL3FltsEfrJonV0E+kv&#10;2z6ypUT9tD4z/WOFpsHhjdT2l9VnZrv6zXjiWw97wt8QMkd9ZvrJsac9fWbE++HDh+f7y/Diiy8O&#10;fWb6yyLvitH+9I/Vb6bPjGBP+q9//SsYR+g3N1P/meeo1LPoWtV8N9W+vsPhKB98i7ky3Q0Kjt9A&#10;ZWm9COR5r7h9iuOnRomlGiswHgKIFwGx+mwjhH2I5/IWiEkjhXT22WfPN0BEGhF4EMTivSWeBAzl&#10;0xBAGiNqgIicR4NDwr0aH3gPyKvAiveQIXo0ROQ9oCF6vBfi3dPwUOODFEFf2/AyAKoM61kh4s3g&#10;BgWHw+FwOBwOh8NRDdg+j/odpLCRQR9Zo9S1bEeqI+zTN4z7yyL9ZYR8+pRxnxnnN5zc1GdmWf3i&#10;Quzfv38y5ZRTTtJnpj+MME+fWaFxEOzjPjPb6TdzLPvnnnvuNn1mjAT0hxHtoe0ni/SjEezl8EZ6&#10;0UUXJVdccUXwvKfPjMPbhx9+mO8zI9JD9ZeZI44+NH1med7DGLWeR+4///lP61L1oGeNWQyl9pcC&#10;51fqW9S9lHPf7YWuWY1rOxyO9kPfYq6ecYNCPWALQipURHyEexogNC4k2ONBoOW4EaKGCJ73u+++&#10;exjyZyfQ2XLLLYN3ASkNESbT0TBAaIcE0hBhPU28x7MA0R5BnkaGvAjwFIAsW497yDbbCOEaf/jD&#10;H0JDBPFejD0JINsZKnjGGWcEMgQQr/tLLrkkn+JFwORFNDiscC+yznaOUePVK5+28PfhcDgcDofD&#10;4XCUhvoSxfoU5bat7TXKPSeGrpF2frxN62nHp52fNdDvgxqtTp9Z/WUR73r1m2PKA3/o0KF5z3uN&#10;WKf/TB+Z/rL6zhqpTh+Zkev0kVkW6dPG/WVohXuFnEWcp7+MWG8979VnRsynnwwZqU6/mXvCgc32&#10;mdP6y4j29JXpN9PHRry3fWZE/I8//jjvbZ/WZ8Ybn23W2ONwOBwORznI1X1uUKgHbOPt6quvzjdE&#10;Zptttnwjw3oRINBDvAhIaZSocYKYT9gcPAmYvIeUczXEz3oS0ACRFwH7aXzQEJEHPg0Rhv0pdA7E&#10;2EGDA08B0q+//jqkeBCwjUaIvAgKifeN0Fh1OBwOh8PhcDgcDgv1bSB9Hdvf0Tb1g+L9jQS8sBHs&#10;NUccRMiX5z3E695OXgu1LiLuH3/88UEYR7TH+x7i4CZHN/Yh3iPWQ0R8Ukavax2hf5VVVsn3ky3p&#10;L+PMBtP6zIsuumhY12h1+ssLLbRQMtdcc4W+MiniPXPZIcirv6y+su0zI97TVxYR++kri/SXr7vu&#10;utAnxlGQPjLLkGX1mek/s5/3bPOJRa0970Gj5VOHw+FwZAO5+tgNCvWAbWR+9NFHYSggQx7xoqCR&#10;QcODRoeEfKhtpL/++mtocIi6VtYbBPa506D9hY7Rdntc2rGl9jscDofD4XA4HA5HPUB/7qWXXsp7&#10;3pNqpLpIvzAW662Az6j1++67L/nTn/4URHpGqEPrea/R6hLvEeoJX4NwD1mXeI/wLi1AnGGGGfLh&#10;ZdnPMgK+HNtE9lla8R6HN8T7Aw88MDiwIdDj9GYd39hGirgPWZcXPh739JPFW265JYxC5x3a/rH6&#10;y4j2eN6zPa2/LDR6H7HY/WtfoWPYbulwOBwOR3uRaye4QaGe6EgF3p5zdKwaC/G58Xabxtu1LMTr&#10;pWCv1Vmk3Y/D4XA4HA6Hw+FoP9S2jj3stYwg26hgdLWNdw8VahbieU/Me+uJD9mHgM8yKRPaSrzX&#10;JLWEziEsjgR6qDCzEvBFrZPiPa9+t4h4b0V5hHqEe44VGa0uz3uJ+oj1c8wxR54I+EcccUQ+JA7C&#10;PSK9QuWwTirxXiPW8bzX3HCQUesPPPBA3quelPA5CPVa1z4r3MfiPcsc1wiI71ssB+UcW2i/zi11&#10;frko91qV/E2Hw+FwdC3k2i5uUGg0eKXvcDgcDofD4XCURiXazZ0V3XR+sWtYEb8YtL/UcfXC559/&#10;HjzvFe8eIsYrnj3LxLOXUJ9GvO9vvvnmvGgvz3u87hHvLa33PWI+2xDtWWYb63jKq48r4jkvr3tE&#10;eULoKIwO65AwOVqGCPiI93POOWeeCy+8cAgja4V7ed9bSsiXR75CzUK87s8777wwBwCe9xqdLsHe&#10;kjA6xMK3In5W80JHUM434HA4HA6Ho/7ItafcoOBwOBwOh8PhcDiaAwiSCK3yto/JfqWNLGASNhVv&#10;e+t9j6c9ce4R5vGwZ52UbaI888XbbrstCPcI9hLx8cKXxz3CPMK91q2gL+KVT9qtW7e8aC8i6MvT&#10;ntQuK8XzXvsgAj6CPfPLiYj/8qpHnLfifdoyKUL/hRdemJ8bDhJChzniEO9FCfgI9axrmTCzljbP&#10;kIcIsVNrNGp+dTgcDofD0TzItfHcoOBwOBwOh8PhcDgchYBYT5x7hGjreU8ce8W2Z5nUEmHfLuOR&#10;Lq97wuVAxHuJ8lAivuXWW2+d98aHG220UTLFFFPkRXuR2PV42UuU1zJivLzvNYmtvPMR8xHvFTJn&#10;9tlnT9Zcc838hLQ2xj2pyLomroWE1DnnnHOS888/P7ngggsC8bzn3SHOQ4R7Uut1DzWhLWK+RH15&#10;4MsQ1MiQEaIQZKAo9Jw6V9cpdi2Hw+FwOByOaiPX7nSDgsPhcDgcDofD0SiQoIj4aAVGu62RBVh5&#10;24t44FsPe3nZa3JaK+BrslrE+3PPPTcfLseK9xLtrXe9RHwr7ENE/A033DAv2FsuuOCCeY96CfRa&#10;h3jfL7744kHIFxdbbLEQ4x7hXiL+BhtsUFCw17K8760XvjzviXUv7/uPP/44eM1LtCfmvQR6Uk1e&#10;y7qlxGyIJ36WQf62UN7XcinEx7fnXAt7bmeg67TnepX4XYfD4XA4HI6OItcWdoOCw+FwOBwOh6M+&#10;sCJaR0SytHN0zXKuV+755VyrEDpzbrWBx7342muvBS9861FPvPvHH38874lvqW2I+8ccc0yy8847&#10;JzvssEMycODAZNCgQcETH0Fek9gi1svjXnHu8bZHuCfFC3/AgAF5wd4SYR6BXiFyEO+1LPGebRLu&#10;iX+/yCKLhHA74iyzzBJ+Q571eNRbso14+PE+jsfTHgFfnveXXXZZ8umnn+aFe0u2Sby3gj5CvWLe&#10;i41s+HE4HA6Hw+FwdE3k2uduUHA4HA6Hw+FwVAcSTotBx8QhTtKo4wtBx2QNCM1427/55pv5FBGf&#10;GPfiiy++GIR8Jq9FrJdgz/qTTz4ZyPJf/vKXINyLCPjEv0e8R7QnhVa4l0e+PO8R+FdbbbW8YG+p&#10;CWhJtSwxHyLuI94TOgf27t07WXTRRZMFFlggCPdMeIvnPUYFCfUi4rwV6/G+J869JrU966yzkksv&#10;vTQZPXp0IBPWXn/99W1i3JMyMa3C5GgdAd963SPg27xD3qokSuVrkNX86HA4HA6Hw+FwdBS5PoMb&#10;FBwOh8PhcDgczYPvvvsuhMmxxPPeTkSLcC+BXgK+ltnO+mOPPZYMGTIkiPY77rhjstNOOwXxHi93&#10;vO7xqke4R6Anpj3iPWQZMV/7CbWD8K52tjjddNMFcV5EpEfAlzc+se1ZR7CXeN+rV68QJx/RntA5&#10;CPjEvN93332Tk08+OZUI+SeccELe216iPiI+3vZ43kNCBN1444158R4qRA7LShHyeccKnYPIj1gv&#10;AV+GoUaDDFuloONgmsFA19B+rTscDofD4XA4HM2AXF/GDQoOh8PhcDgc1YYEyGIshlL764Vvvvkm&#10;eeutt5K33347pBDP+5deeilPPO8l1lvxXl73cPz48ck+++wTBHvEe8gywr087hHyEe8VNkdUyBxS&#10;4uUjyKtNK04//fR5D/slW8PkcByivQR99iHYI+CLCy+8cDLffPMF8R4Rv3v37smhhx6aF+uPP/74&#10;INYj2ku8J8XzHm97ed8zWe0ll1wSvO+Jec/EtTyzhHsJ9gj4CPZa/umnn8I+CfcS70UEa/ZVEpXO&#10;a+Xm8XKQdo1yr1vuPdhjSh1faL+2l/N7DofD4XA4HA5HIyHXv3KDgsPhcDgcjvJRaYGM64lpKLZP&#10;KOf8Ysc0CiZMmBC87TVZLWFz8Ly3IXMQ6h9++OE2Yj1ULHw882+//fa8aC/Pe1LC5iDgQ8R7wuSs&#10;v/76eeJ9z3Z55RM2hzA3aj+KxKqXSI9gL2obE9Pieb/ssssGItwj5DPJ7bzzzhvIhLWE0Tn22GPz&#10;4r2Idz3C/UknnRTEfCaoRbQnhXjaI96Lf/3rX5OHHnooCPUI9Aj1aUTEV7x7EcHe0uFwOBwOh8Ph&#10;cDi6MnJ9PjcoOBwOh8Ph+A3lCPBsR1yNj9V2kfVGxSeffJL3vBfxvEfAh6+88koQ8RHpJdYrhYTL&#10;wRP/mmuuCYI9E9bCXXbZJe95r9A5CPmI9xtuhkn1zgAABDZJREFUuGEIlwM1Ya3C5iDeI7KrrSbi&#10;NR973iPYS8RnmX3LL798stxyy4WU0Dl43c8///x58R5BnwlpEehFBHvIdi0j2ON5L+97QuVcccUV&#10;Id49E9WOHDkyGC3SxHpSBH2IuM+6vO4R7+VxT0r4nErnn0bOjw6Hw+FwOBwOh8ORBeT6oW5QcDgc&#10;DofDUV+8//77wfNeIXPkeY/HPSFzWJbnvQR7xHtEe5F14sFLuJeIT/x7wuAgyMu7HuFeXvfrrbde&#10;WLcT1nJMt27d8qK9iDe+vO4R7ol5jxc9or1SxPoVV1wxiPcrrLBC0rNnzyDeS8DHALD66qsHkd4K&#10;+BLsRTzwzzzzzHzIHIR8ng/BXiRsDu+HePYS6SXYS7wnJBGUcC9aww/ifaOiXCMBx7lBweFwOBwO&#10;h8PhcDg6h1zf2A0KDofD4XBYSHhMY6N73YP33nsveffdd/N85513gue9+NprryUvvPBC8uijj+Y9&#10;7SHr8JFHHgniPuI2oj0e97vuumsyaNCgEDYH4V7E8x5v+w022CCI9qSEzZHXPSnbmZxWbRCRiWet&#10;572EfCvgL7300kG8R7hfeeWVQ+gcRH8Rz/sBAwYEwZ5Y98cdd1wIocOyFfMJo4PH/YgRI/KUaE/M&#10;e4j3/QcffJAX6r/99tsg1EvAh99//30Q9Yl5L+Fenvci22qZh/j99qDce0s7jm2lzi91jPaXOg6U&#10;2m9RzvUcDofD4XA4HA6Hw1Ecuf66GxQcDoej0VGO6FZJIa3c66UdE58bH2P3x8c2Grh3eduLeOHb&#10;yWohYv19990XhHqIaI8nPiTuO9vwWEe0F3fbbbcQNkfCPR74iPMI9uuuu27wulfYHHndE1pnnXXW&#10;yQv24mSTTZaPbQ8R7/GqtyFzSPG4X3XVVYOA36dPnyDmI/oT956Ja0mZIBexXuK9JqyVeM868e8R&#10;7BU2h+WLL744TFQLiXlP+BzE+x9++CFPhHqodcR7Ugn3EE9763mPgO9wOBwOh8PhcDgcDoejMmhx&#10;g4LD4XA0PkoJ79ovkVXr2mbTRgUe4Xjey/ueEDrEvMfbHkrIl5e99bZHtIcS8Y855phk9913Dx73&#10;CPcS7xHtt99++xBCB3Ee0V5hcxDyCZmjmPcc269fv7xoL04//fRthHoEfNJFFlkksHv37kGcx9N+&#10;pZVWClxllVXCBLYI9uI888wTRgPgbT906NBAlhHtEfLFYcOGJeecc07g2WefHSarvfzyy/NEuL/2&#10;2muDtz0e9hLs5WkPtZ0Y+Cxbr3vyDCn5p9Zhcxo5vzocDofD4XA4HA6Hw9GIaClkUMjxfqfT6XQ6&#10;nU6n0+l0Op1Op9PpdDqdzlb+O8c2BoXnc5RRwel0Op1Op9PpdDqdTqfT6XQ6nU6nU/wsx2lzDGCh&#10;n9PpdDqdTqfT6XQ6nU6n0+l0Op1OZ8RZWlpaWv4/LAYHgnxchSUAAAAASUVORK5CYIJQSwMEFAAG&#10;AAgAAAAhALrFCfzhAAAACgEAAA8AAABkcnMvZG93bnJldi54bWxMj0FLw0AQhe+C/2EZwVu7WWvS&#10;GrMppainItgK4m2aTJPQ7G7IbpP03zue9Di8j/e+ydaTacVAvW+c1aDmEQiyhSsbW2n4PLzOViB8&#10;QFti6yxpuJKHdX57k2FautF+0LAPleAS61PUUIfQpVL6oiaDfu46spydXG8w8NlXsuxx5HLTyoco&#10;SqTBxvJCjR1tayrO+4vR8DbiuFmol2F3Pm2v34f4/WunSOv7u2nzDCLQFP5g+NVndcjZ6egutvSi&#10;1TBLIsUoB3EMgoGnxTIBcdSwVI8rkHkm/7+Q/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Eick7sQYAAPciAAAOAAAAAAAAAAAAAAAAADoCAABkcnMvZTJvRG9j&#10;LnhtbFBLAQItAAoAAAAAAAAAIQCu2sgwUgQFAFIEBQAUAAAAAAAAAAAAAAAAABcJAABkcnMvbWVk&#10;aWEvaW1hZ2UxLnBuZ1BLAQItABQABgAIAAAAIQC6xQn84QAAAAoBAAAPAAAAAAAAAAAAAAAAAJsN&#10;BQBkcnMvZG93bnJldi54bWxQSwECLQAUAAYACAAAACEAqiYOvrwAAAAhAQAAGQAAAAAAAAAAAAAA&#10;AACpDgUAZHJzL19yZWxzL2Uyb0RvYy54bWwucmVsc1BLBQYAAAAABgAGAHwBAACcDwUAAAA=&#10;">
                <v:shape id="図 142" o:spid="_x0000_s1046" type="#_x0000_t75" style="position:absolute;left:5969;width:57384;height:44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NRTwgAAANwAAAAPAAAAZHJzL2Rvd25yZXYueG1sRE9NawIx&#10;EL0L/ocwQi9Ss10WrVujlJaC4Mm1B4/DZtwsbiZLkur23xtB8DaP9zmrzWA7cSEfWscK3mYZCOLa&#10;6ZYbBb+Hn9d3ECEia+wck4J/CrBZj0crLLW78p4uVWxECuFQogITY19KGWpDFsPM9cSJOzlvMSbo&#10;G6k9XlO47WSeZXNpseXUYLCnL0P1ufqzCnaHdpqfi+potku/nIfv42kxFEq9TIbPDxCRhvgUP9xb&#10;neYXOdyfSRfI9Q0AAP//AwBQSwECLQAUAAYACAAAACEA2+H2y+4AAACFAQAAEwAAAAAAAAAAAAAA&#10;AAAAAAAAW0NvbnRlbnRfVHlwZXNdLnhtbFBLAQItABQABgAIAAAAIQBa9CxbvwAAABUBAAALAAAA&#10;AAAAAAAAAAAAAB8BAABfcmVscy8ucmVsc1BLAQItABQABgAIAAAAIQAj4NRTwgAAANwAAAAPAAAA&#10;AAAAAAAAAAAAAAcCAABkcnMvZG93bnJldi54bWxQSwUGAAAAAAMAAwC3AAAA9gIAAAAA&#10;">
                  <v:imagedata r:id="rId60" o:title=""/>
                </v:shape>
                <v:shape id="_x0000_s1047" type="#_x0000_t202" style="position:absolute;top:22860;width:6591;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JVOwAAAANwAAAAPAAAAZHJzL2Rvd25yZXYueG1sRE9Na8JA&#10;EL0X/A/LCL3VjdpKSV1F1IIHL9V4H7LTbGh2NmRHE/99t1DwNo/3Ocv14Bt1oy7WgQ1MJxko4jLY&#10;misDxfnz5R1UFGSLTWAycKcI69XoaYm5DT1/0e0klUohHHM04ETaXOtYOvIYJ6ElTtx36DxKgl2l&#10;bYd9CveNnmXZQnusOTU4bGnrqPw5Xb0BEbuZ3ou9j4fLcNz1LivfsDDmeTxsPkAJDfIQ/7sPNs1/&#10;ncPfM+kCvfoFAAD//wMAUEsBAi0AFAAGAAgAAAAhANvh9svuAAAAhQEAABMAAAAAAAAAAAAAAAAA&#10;AAAAAFtDb250ZW50X1R5cGVzXS54bWxQSwECLQAUAAYACAAAACEAWvQsW78AAAAVAQAACwAAAAAA&#10;AAAAAAAAAAAfAQAAX3JlbHMvLnJlbHNQSwECLQAUAAYACAAAACEA+GyVTsAAAADcAAAADwAAAAAA&#10;AAAAAAAAAAAHAgAAZHJzL2Rvd25yZXYueG1sUEsFBgAAAAADAAMAtwAAAPQCAAAAAA==&#10;" filled="f" stroked="f">
                  <v:textbox style="mso-fit-shape-to-text:t">
                    <w:txbxContent>
                      <w:p w14:paraId="051F8F63" w14:textId="77777777" w:rsidR="008B459C" w:rsidRPr="00FF2429" w:rsidRDefault="008B459C"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14:paraId="26CC76F9" w14:textId="77777777" w:rsidR="008B459C" w:rsidRPr="00FF2429" w:rsidRDefault="008B459C"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v:textbox>
                </v:shape>
                <v:shape id="_x0000_s1048" type="#_x0000_t202" style="position:absolute;left:26543;top:25527;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Q06wAAAANwAAAAPAAAAZHJzL2Rvd25yZXYueG1sRE9Na8JA&#10;EL0X/A/LFLzVjWJFUlcRreChFzXeh+w0G5qdDdmpif++WxC8zeN9zmoz+EbdqIt1YAPTSQaKuAy2&#10;5spAcTm8LUFFQbbYBCYDd4qwWY9eVpjb0POJbmepVArhmKMBJ9LmWsfSkcc4CS1x4r5D51ES7Cpt&#10;O+xTuG/0LMsW2mPNqcFhSztH5c/51xsQsdvpvfj08Xgdvva9y8p3LIwZvw7bD1BCgzzFD/fRpvnz&#10;Ofw/ky7Q6z8AAAD//wMAUEsBAi0AFAAGAAgAAAAhANvh9svuAAAAhQEAABMAAAAAAAAAAAAAAAAA&#10;AAAAAFtDb250ZW50X1R5cGVzXS54bWxQSwECLQAUAAYACAAAACEAWvQsW78AAAAVAQAACwAAAAAA&#10;AAAAAAAAAAAfAQAAX3JlbHMvLnJlbHNQSwECLQAUAAYACAAAACEAd4UNOsAAAADcAAAADwAAAAAA&#10;AAAAAAAAAAAHAgAAZHJzL2Rvd25yZXYueG1sUEsFBgAAAAADAAMAtwAAAPQCAAAAAA==&#10;" filled="f" stroked="f">
                  <v:textbox style="mso-fit-shape-to-text:t">
                    <w:txbxContent>
                      <w:p w14:paraId="5F7C7C94"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shape id="_x0000_s1049" type="#_x0000_t202" style="position:absolute;left:53594;top:5334;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bWwAAAANwAAAAPAAAAZHJzL2Rvd25yZXYueG1sRE9Na8JA&#10;EL0X/A/LFLzVjc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6Bs21sAAAADcAAAADwAAAAAA&#10;AAAAAAAAAAAHAgAAZHJzL2Rvd25yZXYueG1sUEsFBgAAAAADAAMAtwAAAPQCAAAAAA==&#10;" filled="f" stroked="f">
                  <v:textbox style="mso-fit-shape-to-text:t">
                    <w:txbxContent>
                      <w:p w14:paraId="0E19F405"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_x0000_s1050" type="#_x0000_t202" style="position:absolute;left:50038;top:15113;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5NNwAAAANwAAAAPAAAAZHJzL2Rvd25yZXYueG1sRE9Na8JA&#10;EL0X/A/LCL3VjWJrSV1F1IIHL9V4H7LTbGh2NmRHE/99t1DwNo/3Ocv14Bt1oy7WgQ1MJxko4jLY&#10;misDxfnz5R1UFGSLTWAycKcI69XoaYm5DT1/0e0klUohHHM04ETaXOtYOvIYJ6ElTtx36DxKgl2l&#10;bYd9CveNnmXZm/ZYc2pw2NLWUflzunoDInYzvRd7Hw+X4bjrXVa+YmHM83jYfIASGuQh/ncfbJo/&#10;X8DfM+kCvfoFAAD//wMAUEsBAi0AFAAGAAgAAAAhANvh9svuAAAAhQEAABMAAAAAAAAAAAAAAAAA&#10;AAAAAFtDb250ZW50X1R5cGVzXS54bWxQSwECLQAUAAYACAAAACEAWvQsW78AAAAVAQAACwAAAAAA&#10;AAAAAAAAAAAfAQAAX3JlbHMvLnJlbHNQSwECLQAUAAYACAAAACEAh1eTTcAAAADcAAAADwAAAAAA&#10;AAAAAAAAAAAHAgAAZHJzL2Rvd25yZXYueG1sUEsFBgAAAAADAAMAtwAAAPQCAAAAAA==&#10;" filled="f" stroked="f">
                  <v:textbox style="mso-fit-shape-to-text:t">
                    <w:txbxContent>
                      <w:p w14:paraId="34B13402"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_x0000_s1051" type="#_x0000_t202" style="position:absolute;left:11049;top:20320;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Ac/wwAAANwAAAAPAAAAZHJzL2Rvd25yZXYueG1sRI9BT8Mw&#10;DIXvSPsPkSdxY+kQ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9sgHP8MAAADcAAAADwAA&#10;AAAAAAAAAAAAAAAHAgAAZHJzL2Rvd25yZXYueG1sUEsFBgAAAAADAAMAtwAAAPcCAAAAAA==&#10;" filled="f" stroked="f">
                  <v:textbox style="mso-fit-shape-to-text:t">
                    <w:txbxContent>
                      <w:p w14:paraId="5D6FD83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_x0000_s1052" type="#_x0000_t202" style="position:absolute;left:47879;top:31115;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KKkwAAAANwAAAAPAAAAZHJzL2Rvd25yZXYueG1sRE9Na8JA&#10;EL0X/A/LCL3VjWKLTV1F1IIHL9V4H7LTbGh2NmRHE/99t1DwNo/3Ocv14Bt1oy7WgQ1MJxko4jLY&#10;misDxfnzZQEqCrLFJjAZuFOE9Wr0tMTchp6/6HaSSqUQjjkacCJtrnUsHXmMk9ASJ+47dB4lwa7S&#10;tsM+hftGz7LsTXusOTU4bGnrqPw5Xb0BEbuZ3ou9j4fLcNz1LitfsTDmeTxsPkAJDfIQ/7sPNs2f&#10;v8PfM+kCvfoFAAD//wMAUEsBAi0AFAAGAAgAAAAhANvh9svuAAAAhQEAABMAAAAAAAAAAAAAAAAA&#10;AAAAAFtDb250ZW50X1R5cGVzXS54bWxQSwECLQAUAAYACAAAACEAWvQsW78AAAAVAQAACwAAAAAA&#10;AAAAAAAAAAAfAQAAX3JlbHMvLnJlbHNQSwECLQAUAAYACAAAACEAmYSipMAAAADcAAAADwAAAAAA&#10;AAAAAAAAAAAHAgAAZHJzL2Rvd25yZXYueG1sUEsFBgAAAAADAAMAtwAAAPQCAAAAAA==&#10;" filled="f" stroked="f">
                  <v:textbox style="mso-fit-shape-to-text:t">
                    <w:txbxContent>
                      <w:p w14:paraId="5D1536BC"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53" type="#_x0000_t202" style="position:absolute;left:34671;top:36703;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53kwwAAANwAAAAPAAAAZHJzL2Rvd25yZXYueG1sRI9Ba8Mw&#10;DIXvg/0Ho0Fvq9NBx0jrltKt0MMu69K7iNU4NJZDrDXpv58Og90k3tN7n9bbKXbmRkNuEztYzAsw&#10;xHXyLTcOqu/D8xuYLMgeu8Tk4E4ZtpvHhzWWPo38RbeTNEZDOJfoIIj0pbW5DhQxz1NPrNolDRFF&#10;16GxfsBRw2NnX4ri1UZsWRsC9rQPVF9PP9GBiN8t7tVHzMfz9Pk+hqJeYuXc7GnarcAITfJv/rs+&#10;esVfKr4+oxPYzS8AAAD//wMAUEsBAi0AFAAGAAgAAAAhANvh9svuAAAAhQEAABMAAAAAAAAAAAAA&#10;AAAAAAAAAFtDb250ZW50X1R5cGVzXS54bWxQSwECLQAUAAYACAAAACEAWvQsW78AAAAVAQAACwAA&#10;AAAAAAAAAAAAAAAfAQAAX3JlbHMvLnJlbHNQSwECLQAUAAYACAAAACEAjWed5MMAAADcAAAADwAA&#10;AAAAAAAAAAAAAAAHAgAAZHJzL2Rvd25yZXYueG1sUEsFBgAAAAADAAMAtwAAAPcCAAAAAA==&#10;" filled="f" stroked="f">
                  <v:textbox style="mso-fit-shape-to-text:t">
                    <w:txbxContent>
                      <w:p w14:paraId="1A8A8B8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54" type="#_x0000_t202" style="position:absolute;left:35433;top:40132;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YIvwAAANwAAAAPAAAAZHJzL2Rvd25yZXYueG1sRE9Na8JA&#10;EL0X+h+WKXirGwVFoqtIbcGDF228D9kxG5qdDdnRxH/vCkJv83ifs9oMvlE36mId2MBknIEiLoOt&#10;uTJQ/P58LkBFQbbYBCYDd4qwWb+/rTC3oecj3U5SqRTCMUcDTqTNtY6lI49xHFrixF1C51ES7Cpt&#10;O+xTuG/0NMvm2mPNqcFhS1+Oyr/T1RsQsdvJvfj2cX8eDrveZeUMC2NGH8N2CUpokH/xy723af5s&#10;Cs9n0gV6/QAAAP//AwBQSwECLQAUAAYACAAAACEA2+H2y+4AAACFAQAAEwAAAAAAAAAAAAAAAAAA&#10;AAAAW0NvbnRlbnRfVHlwZXNdLnhtbFBLAQItABQABgAIAAAAIQBa9CxbvwAAABUBAAALAAAAAAAA&#10;AAAAAAAAAB8BAABfcmVscy8ucmVsc1BLAQItABQABgAIAAAAIQAS+aYIvwAAANwAAAAPAAAAAAAA&#10;AAAAAAAAAAcCAABkcnMvZG93bnJldi54bWxQSwUGAAAAAAMAAwC3AAAA8wIAAAAA&#10;" filled="f" stroked="f">
                  <v:textbox style="mso-fit-shape-to-text:t">
                    <w:txbxContent>
                      <w:p w14:paraId="5DE5EF37"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group id="グループ化 153" o:spid="_x0000_s1055" style="position:absolute;left:6731;top:762;width:14905;height:3879" coordsize="14905,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テキスト ボックス 154" o:spid="_x0000_s1056"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bgxAAAANwAAAAPAAAAZHJzL2Rvd25yZXYueG1sRE9Na8JA&#10;EL0L/Q/LFHopummtWqKrlKJVvGm0pbchOyah2dmQXZP037uC4G0e73Nmi86UoqHaFZYVvAwiEMSp&#10;1QVnCg7Jqv8OwnlkjaVlUvBPDhbzh94MY21b3lGz95kIIexiVJB7X8VSujQng25gK+LAnWxt0AdY&#10;Z1LX2IZwU8rXKBpLgwWHhhwr+swp/dufjYLf5+xn67qvYzscDavlukkm3zpR6umx+5iC8NT5u/jm&#10;3ugwf/QG12fCBXJ+AQAA//8DAFBLAQItABQABgAIAAAAIQDb4fbL7gAAAIUBAAATAAAAAAAAAAAA&#10;AAAAAAAAAABbQ29udGVudF9UeXBlc10ueG1sUEsBAi0AFAAGAAgAAAAhAFr0LFu/AAAAFQEAAAsA&#10;AAAAAAAAAAAAAAAAHwEAAF9yZWxzLy5yZWxzUEsBAi0AFAAGAAgAAAAhAIu4FuDEAAAA3AAAAA8A&#10;AAAAAAAAAAAAAAAABwIAAGRycy9kb3ducmV2LnhtbFBLBQYAAAAAAwADALcAAAD4AgAAAAA=&#10;" fillcolor="white [3201]" stroked="f" strokeweight=".5pt">
                    <v:textbox>
                      <w:txbxContent>
                        <w:p w14:paraId="5F46CB71" w14:textId="77777777" w:rsidR="008B459C" w:rsidRDefault="008B459C" w:rsidP="00F22374">
                          <w:pPr>
                            <w:ind w:firstLineChars="400" w:firstLine="840"/>
                          </w:pPr>
                          <w:r>
                            <w:rPr>
                              <w:rFonts w:hint="eastAsia"/>
                            </w:rPr>
                            <w:t>：車両動線</w:t>
                          </w:r>
                        </w:p>
                      </w:txbxContent>
                    </v:textbox>
                  </v:shape>
                  <v:shape id="直線矢印コネクタ 155" o:spid="_x0000_s1057"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XixAAAANwAAAAPAAAAZHJzL2Rvd25yZXYueG1sRE9Na8JA&#10;EL0X/A/LCL3VjWkTSuoqIlqK4KFaeh6y02wwOxuyG036691Cwds83ucsVoNtxIU6XztWMJ8lIIhL&#10;p2uuFHyddk+vIHxA1tg4JgUjeVgtJw8LLLS78iddjqESMYR9gQpMCG0hpS8NWfQz1xJH7sd1FkOE&#10;XSV1h9cYbhuZJkkuLdYcGwy2tDFUno+9VfCy78c0Pzy3602ZH8Kp/v4123elHqfD+g1EoCHcxf/u&#10;Dx3nZxn8PRMvkMsbAAAA//8DAFBLAQItABQABgAIAAAAIQDb4fbL7gAAAIUBAAATAAAAAAAAAAAA&#10;AAAAAAAAAABbQ29udGVudF9UeXBlc10ueG1sUEsBAi0AFAAGAAgAAAAhAFr0LFu/AAAAFQEAAAsA&#10;AAAAAAAAAAAAAAAAHwEAAF9yZWxzLy5yZWxzUEsBAi0AFAAGAAgAAAAhAEN21eLEAAAA3AAAAA8A&#10;AAAAAAAAAAAAAAAABwIAAGRycy9kb3ducmV2LnhtbFBLBQYAAAAAAwADALcAAAD4AgAAAAA=&#10;" strokecolor="red" strokeweight="3pt">
                    <v:stroke startarrow="block" joinstyle="miter"/>
                  </v:shape>
                </v:group>
                <v:line id="直線コネクタ 156" o:spid="_x0000_s1058" style="position:absolute;flip:x y;visibility:visible;mso-wrap-style:square" from="5080,25781" to="7039,27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9AEwgAAANwAAAAPAAAAZHJzL2Rvd25yZXYueG1sRE9NawIx&#10;EL0X/A9hhF6KJgouy2oUEYR66EHb3ofNuLu4maxJ6m77640g9DaP9zmrzWBbcSMfGscaZlMFgrh0&#10;puFKw9fnfpKDCBHZYOuYNPxSgM169LLCwriej3Q7xUqkEA4Faqhj7AopQ1mTxTB1HXHizs5bjAn6&#10;ShqPfQq3rZwrlUmLDaeGGjva1VReTj9Ww4H+Fs3b9+wjr1Tv9vn16jOVaf06HrZLEJGG+C9+ut9N&#10;mr/I4PFMukCu7wAAAP//AwBQSwECLQAUAAYACAAAACEA2+H2y+4AAACFAQAAEwAAAAAAAAAAAAAA&#10;AAAAAAAAW0NvbnRlbnRfVHlwZXNdLnhtbFBLAQItABQABgAIAAAAIQBa9CxbvwAAABUBAAALAAAA&#10;AAAAAAAAAAAAAB8BAABfcmVscy8ucmVsc1BLAQItABQABgAIAAAAIQDW99AEwgAAANwAAAAPAAAA&#10;AAAAAAAAAAAAAAcCAABkcnMvZG93bnJldi54bWxQSwUGAAAAAAMAAwC3AAAA9gIAAAAA&#10;" strokecolor="#4472c4 [3204]" strokeweight=".5pt">
                  <v:stroke joinstyle="miter"/>
                </v:line>
              </v:group>
            </w:pict>
          </mc:Fallback>
        </mc:AlternateContent>
      </w:r>
    </w:p>
    <w:p w14:paraId="234E049A" w14:textId="77777777" w:rsidR="00F22374" w:rsidRDefault="00F22374" w:rsidP="00F22374">
      <w:pPr>
        <w:ind w:firstLineChars="300" w:firstLine="630"/>
      </w:pPr>
    </w:p>
    <w:p w14:paraId="03135B58" w14:textId="77777777" w:rsidR="00F22374" w:rsidRDefault="00F22374" w:rsidP="00F22374">
      <w:pPr>
        <w:ind w:firstLineChars="300" w:firstLine="630"/>
      </w:pPr>
    </w:p>
    <w:p w14:paraId="18A3F8D1" w14:textId="77777777" w:rsidR="00F22374" w:rsidRDefault="00F22374" w:rsidP="00F22374">
      <w:pPr>
        <w:ind w:firstLineChars="300" w:firstLine="630"/>
      </w:pPr>
    </w:p>
    <w:p w14:paraId="658D2618" w14:textId="77777777" w:rsidR="00F22374" w:rsidRDefault="00F22374" w:rsidP="00F22374">
      <w:pPr>
        <w:ind w:firstLineChars="300" w:firstLine="630"/>
      </w:pPr>
    </w:p>
    <w:p w14:paraId="72FB5217" w14:textId="77777777" w:rsidR="00F22374" w:rsidRDefault="00F22374" w:rsidP="00F22374">
      <w:pPr>
        <w:ind w:firstLineChars="300" w:firstLine="630"/>
      </w:pPr>
    </w:p>
    <w:p w14:paraId="2E89215C" w14:textId="77777777" w:rsidR="00F22374" w:rsidRDefault="00F22374" w:rsidP="00F22374">
      <w:pPr>
        <w:ind w:firstLineChars="300" w:firstLine="630"/>
      </w:pPr>
    </w:p>
    <w:p w14:paraId="5DD19A91" w14:textId="77777777" w:rsidR="00F22374" w:rsidRDefault="00F22374" w:rsidP="00F22374">
      <w:pPr>
        <w:ind w:firstLineChars="300" w:firstLine="630"/>
      </w:pPr>
    </w:p>
    <w:p w14:paraId="4D2385D7" w14:textId="77777777" w:rsidR="00F22374" w:rsidRDefault="00F22374" w:rsidP="00F22374">
      <w:pPr>
        <w:ind w:firstLineChars="300" w:firstLine="630"/>
      </w:pPr>
    </w:p>
    <w:p w14:paraId="66D268C9" w14:textId="77777777" w:rsidR="00F22374" w:rsidRDefault="00F22374" w:rsidP="00F22374">
      <w:pPr>
        <w:ind w:firstLineChars="300" w:firstLine="630"/>
      </w:pPr>
    </w:p>
    <w:p w14:paraId="310AE580" w14:textId="77777777" w:rsidR="00F22374" w:rsidRDefault="00F22374" w:rsidP="00F22374">
      <w:pPr>
        <w:ind w:firstLineChars="300" w:firstLine="630"/>
      </w:pPr>
    </w:p>
    <w:p w14:paraId="0A132A5B" w14:textId="77777777" w:rsidR="00F22374" w:rsidRDefault="00F22374" w:rsidP="00F22374">
      <w:pPr>
        <w:ind w:firstLineChars="300" w:firstLine="630"/>
      </w:pPr>
    </w:p>
    <w:p w14:paraId="1C4CAA25" w14:textId="77777777" w:rsidR="00F22374" w:rsidRDefault="00F22374" w:rsidP="00F22374">
      <w:pPr>
        <w:ind w:firstLineChars="300" w:firstLine="630"/>
      </w:pPr>
    </w:p>
    <w:p w14:paraId="4428130D" w14:textId="77777777" w:rsidR="00F22374" w:rsidRDefault="00F22374" w:rsidP="00F22374">
      <w:pPr>
        <w:ind w:firstLineChars="300" w:firstLine="630"/>
      </w:pPr>
    </w:p>
    <w:p w14:paraId="506FA9BF" w14:textId="77777777" w:rsidR="00F22374" w:rsidRDefault="00F22374" w:rsidP="00F22374">
      <w:pPr>
        <w:ind w:firstLineChars="300" w:firstLine="630"/>
      </w:pPr>
    </w:p>
    <w:p w14:paraId="66CFDDED" w14:textId="77777777" w:rsidR="00F22374" w:rsidRDefault="00F22374" w:rsidP="00F22374">
      <w:pPr>
        <w:ind w:firstLineChars="300" w:firstLine="630"/>
      </w:pPr>
    </w:p>
    <w:p w14:paraId="4F81A942" w14:textId="77777777" w:rsidR="00F22374" w:rsidRDefault="00F22374" w:rsidP="00F22374">
      <w:pPr>
        <w:ind w:firstLineChars="300" w:firstLine="630"/>
      </w:pPr>
    </w:p>
    <w:p w14:paraId="3C4732DA" w14:textId="77777777" w:rsidR="00F22374" w:rsidRDefault="00F22374" w:rsidP="00F22374">
      <w:pPr>
        <w:ind w:firstLineChars="300" w:firstLine="630"/>
      </w:pPr>
    </w:p>
    <w:p w14:paraId="1276A1ED" w14:textId="77777777" w:rsidR="00F22374" w:rsidRDefault="00F22374" w:rsidP="00F22374">
      <w:pPr>
        <w:ind w:firstLineChars="300" w:firstLine="630"/>
      </w:pPr>
    </w:p>
    <w:p w14:paraId="6C2EB492" w14:textId="77777777" w:rsidR="00F22374" w:rsidRDefault="00F22374" w:rsidP="00F22374">
      <w:pPr>
        <w:ind w:firstLineChars="300" w:firstLine="630"/>
      </w:pPr>
    </w:p>
    <w:p w14:paraId="56D23D13" w14:textId="77777777" w:rsidR="00F22374" w:rsidRDefault="00F22374" w:rsidP="00F22374">
      <w:pPr>
        <w:ind w:firstLineChars="300" w:firstLine="630"/>
      </w:pPr>
    </w:p>
    <w:p w14:paraId="5A7DDB71" w14:textId="4A5FB822"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525120" behindDoc="0" locked="0" layoutInCell="1" allowOverlap="1" wp14:anchorId="7C5C22EE" wp14:editId="79DBD92F">
            <wp:simplePos x="0" y="0"/>
            <wp:positionH relativeFrom="column">
              <wp:posOffset>4260419</wp:posOffset>
            </wp:positionH>
            <wp:positionV relativeFrom="paragraph">
              <wp:posOffset>38567</wp:posOffset>
            </wp:positionV>
            <wp:extent cx="1632857" cy="1088571"/>
            <wp:effectExtent l="0" t="0" r="5715" b="0"/>
            <wp:wrapNone/>
            <wp:docPr id="102" name="図 101"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D7C9996-1AA6-4DEE-92E6-7C4DA3383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1" descr="道路, 屋外, ストリート, シーン が含まれている画像&#10;&#10;自動的に生成された説明">
                      <a:extLst>
                        <a:ext uri="{FF2B5EF4-FFF2-40B4-BE49-F238E27FC236}">
                          <a16:creationId xmlns:a16="http://schemas.microsoft.com/office/drawing/2014/main" id="{1D7C9996-1AA6-4DEE-92E6-7C4DA3383DD8}"/>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ア）南東側の外周通路・駐車帯</w:t>
      </w:r>
    </w:p>
    <w:p w14:paraId="29585A37"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2車線1方通行の通路の両脇に駐車帯が設けられている</w:t>
      </w:r>
    </w:p>
    <w:p w14:paraId="3D89B37E"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場内事業者駐車場側の駐車帯では、大型、小型貨物車が駐車し、積込作業を行っている状況が見られる</w:t>
      </w:r>
    </w:p>
    <w:p w14:paraId="66B7B57F"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noProof/>
        </w:rPr>
        <w:drawing>
          <wp:anchor distT="0" distB="0" distL="114300" distR="114300" simplePos="0" relativeHeight="251531264" behindDoc="0" locked="0" layoutInCell="1" allowOverlap="1" wp14:anchorId="3D1ED878" wp14:editId="0227DAA9">
            <wp:simplePos x="0" y="0"/>
            <wp:positionH relativeFrom="column">
              <wp:posOffset>4269105</wp:posOffset>
            </wp:positionH>
            <wp:positionV relativeFrom="paragraph">
              <wp:posOffset>293169</wp:posOffset>
            </wp:positionV>
            <wp:extent cx="1632857" cy="1088571"/>
            <wp:effectExtent l="0" t="0" r="5715" b="0"/>
            <wp:wrapNone/>
            <wp:docPr id="104" name="図 103"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9C7E8B1-D778-4C39-8F56-263DDBAF92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descr="道路, 屋外, ストリート, シーン が含まれている画像&#10;&#10;自動的に生成された説明">
                      <a:extLst>
                        <a:ext uri="{FF2B5EF4-FFF2-40B4-BE49-F238E27FC236}">
                          <a16:creationId xmlns:a16="http://schemas.microsoft.com/office/drawing/2014/main" id="{19C7E8B1-D778-4C39-8F56-263DDBAF9228}"/>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8504E1">
        <w:rPr>
          <w:rFonts w:ascii="ＭＳ Ｐゴシック" w:eastAsia="ＭＳ Ｐゴシック" w:hAnsi="ＭＳ Ｐゴシック" w:hint="eastAsia"/>
        </w:rPr>
        <w:t>緑地側の駐車帯では、大型貨物車、中小型貨物車が駐車し、積込作業を行っているほか、一部一般車両の駐車も見られる</w:t>
      </w:r>
    </w:p>
    <w:p w14:paraId="30BAC957" w14:textId="3E971903" w:rsidR="00F22374" w:rsidRPr="00F22374" w:rsidRDefault="00F22374" w:rsidP="00A10188">
      <w:pPr>
        <w:pStyle w:val="af6"/>
        <w:numPr>
          <w:ilvl w:val="0"/>
          <w:numId w:val="5"/>
        </w:numPr>
        <w:ind w:leftChars="0" w:left="1276" w:rightChars="944" w:right="1982" w:hanging="425"/>
      </w:pPr>
      <w:r w:rsidRPr="008504E1">
        <w:rPr>
          <w:rFonts w:ascii="ＭＳ Ｐゴシック" w:eastAsia="ＭＳ Ｐゴシック" w:hAnsi="ＭＳ Ｐゴシック" w:hint="eastAsia"/>
          <w:b/>
          <w:bCs/>
          <w:u w:val="single"/>
        </w:rPr>
        <w:t>通路側に車両を駐車して積込作業を行うなど、通行の妨げ</w:t>
      </w:r>
      <w:r w:rsidRPr="008504E1">
        <w:rPr>
          <w:rFonts w:ascii="ＭＳ Ｐゴシック" w:eastAsia="ＭＳ Ｐゴシック" w:hAnsi="ＭＳ Ｐゴシック" w:hint="eastAsia"/>
        </w:rPr>
        <w:t>となっている</w:t>
      </w:r>
    </w:p>
    <w:p w14:paraId="45A76A2C" w14:textId="42A0EAE8" w:rsidR="00F22374" w:rsidRDefault="00F22374" w:rsidP="00F22374">
      <w:pPr>
        <w:pStyle w:val="af6"/>
        <w:ind w:leftChars="0" w:left="1276" w:rightChars="944" w:right="1982"/>
        <w:rPr>
          <w:rFonts w:ascii="ＭＳ Ｐゴシック" w:eastAsia="ＭＳ Ｐゴシック" w:hAnsi="ＭＳ Ｐゴシック"/>
          <w:b/>
          <w:bCs/>
          <w:u w:val="single"/>
        </w:rPr>
      </w:pPr>
    </w:p>
    <w:p w14:paraId="3260A6B7" w14:textId="77777777" w:rsidR="00F22374" w:rsidRPr="00A61157" w:rsidRDefault="00F22374" w:rsidP="00F22374">
      <w:pPr>
        <w:pStyle w:val="af6"/>
        <w:ind w:leftChars="0" w:left="1276" w:rightChars="944" w:right="1982"/>
      </w:pPr>
    </w:p>
    <w:p w14:paraId="17C7EE54" w14:textId="77777777" w:rsidR="0064351F" w:rsidRDefault="0064351F">
      <w:pPr>
        <w:widowControl/>
        <w:jc w:val="left"/>
        <w:rPr>
          <w:rFonts w:ascii="BIZ UDPゴシック" w:eastAsia="BIZ UDPゴシック" w:hAnsi="BIZ UDPゴシック"/>
        </w:rPr>
      </w:pPr>
      <w:r>
        <w:rPr>
          <w:rFonts w:ascii="BIZ UDPゴシック" w:eastAsia="BIZ UDPゴシック" w:hAnsi="BIZ UDPゴシック"/>
        </w:rPr>
        <w:br w:type="page"/>
      </w:r>
    </w:p>
    <w:p w14:paraId="08CAE048" w14:textId="1A0A4A0F"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547648" behindDoc="0" locked="0" layoutInCell="1" allowOverlap="1" wp14:anchorId="706E11B9" wp14:editId="4DFC3F2A">
            <wp:simplePos x="0" y="0"/>
            <wp:positionH relativeFrom="column">
              <wp:posOffset>4277976</wp:posOffset>
            </wp:positionH>
            <wp:positionV relativeFrom="paragraph">
              <wp:posOffset>40005</wp:posOffset>
            </wp:positionV>
            <wp:extent cx="1632585" cy="1088390"/>
            <wp:effectExtent l="0" t="0" r="5715" b="0"/>
            <wp:wrapNone/>
            <wp:docPr id="108" name="図 107" descr="駐車場に停まっているバス&#10;&#10;自動的に生成された説明">
              <a:extLst xmlns:a="http://schemas.openxmlformats.org/drawingml/2006/main">
                <a:ext uri="{FF2B5EF4-FFF2-40B4-BE49-F238E27FC236}">
                  <a16:creationId xmlns:a16="http://schemas.microsoft.com/office/drawing/2014/main" id="{EAFBA840-A39D-4BF3-A228-439EFDD770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7" descr="駐車場に停まっているバス&#10;&#10;自動的に生成された説明">
                      <a:extLst>
                        <a:ext uri="{FF2B5EF4-FFF2-40B4-BE49-F238E27FC236}">
                          <a16:creationId xmlns:a16="http://schemas.microsoft.com/office/drawing/2014/main" id="{EAFBA840-A39D-4BF3-A228-439EFDD770EC}"/>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イ）青果棟｜場内事業者用駐車場（立体駐車場南東側）</w:t>
      </w:r>
    </w:p>
    <w:p w14:paraId="3DD4224D" w14:textId="18A248AB" w:rsidR="00F22374" w:rsidRDefault="00F22374" w:rsidP="00F22374">
      <w:pPr>
        <w:pStyle w:val="1"/>
      </w:pPr>
      <w:r w:rsidRPr="00562CB9">
        <w:rPr>
          <w:rFonts w:hint="eastAsia"/>
        </w:rPr>
        <w:t>本来、仲卸業者、買出人のための駐車スペースであるが、場内で勤務する従業員の車両が止められている状況が見られる</w:t>
      </w:r>
    </w:p>
    <w:p w14:paraId="07396B27" w14:textId="77777777" w:rsidR="000F33E2" w:rsidRPr="00562CB9" w:rsidRDefault="000F33E2" w:rsidP="000F33E2">
      <w:pPr>
        <w:pStyle w:val="1"/>
      </w:pPr>
      <w:r w:rsidRPr="00562CB9">
        <w:rPr>
          <w:rFonts w:hint="eastAsia"/>
        </w:rPr>
        <w:t>業務用車両と一般車両が混在して、駐車している状況が見られる</w:t>
      </w:r>
    </w:p>
    <w:p w14:paraId="0E34AFBB" w14:textId="77777777" w:rsidR="00F22374" w:rsidRDefault="00F22374" w:rsidP="00F22374">
      <w:pPr>
        <w:widowControl/>
        <w:ind w:rightChars="944" w:right="1982"/>
        <w:jc w:val="left"/>
      </w:pPr>
    </w:p>
    <w:p w14:paraId="16463E8D"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570176" behindDoc="0" locked="0" layoutInCell="1" allowOverlap="1" wp14:anchorId="39707D42" wp14:editId="611009D2">
            <wp:simplePos x="0" y="0"/>
            <wp:positionH relativeFrom="column">
              <wp:posOffset>4304357</wp:posOffset>
            </wp:positionH>
            <wp:positionV relativeFrom="paragraph">
              <wp:posOffset>41074</wp:posOffset>
            </wp:positionV>
            <wp:extent cx="1632585" cy="1088390"/>
            <wp:effectExtent l="0" t="0" r="5715" b="0"/>
            <wp:wrapNone/>
            <wp:docPr id="106" name="図 105" descr="駐車場に停まっているトラック&#10;&#10;自動的に生成された説明">
              <a:extLst xmlns:a="http://schemas.openxmlformats.org/drawingml/2006/main">
                <a:ext uri="{FF2B5EF4-FFF2-40B4-BE49-F238E27FC236}">
                  <a16:creationId xmlns:a16="http://schemas.microsoft.com/office/drawing/2014/main" id="{87A8FAD9-5E66-40AA-891B-2A5E976E2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5" descr="駐車場に停まっているトラック&#10;&#10;自動的に生成された説明">
                      <a:extLst>
                        <a:ext uri="{FF2B5EF4-FFF2-40B4-BE49-F238E27FC236}">
                          <a16:creationId xmlns:a16="http://schemas.microsoft.com/office/drawing/2014/main" id="{87A8FAD9-5E66-40AA-891B-2A5E976E2EA3}"/>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ウ）青果棟｜場内事業者用駐車場（立体駐車場北東側）</w:t>
      </w:r>
    </w:p>
    <w:p w14:paraId="17E48A8C" w14:textId="53D1D69A" w:rsidR="00F22374" w:rsidRDefault="00F22374" w:rsidP="00F22374">
      <w:pPr>
        <w:pStyle w:val="1"/>
      </w:pPr>
      <w:r w:rsidRPr="00562CB9">
        <w:rPr>
          <w:rFonts w:hint="eastAsia"/>
        </w:rPr>
        <w:t>本来、仲卸業者、買出人のための駐車スペースであるが、特定の業者の占有スペースとなっている</w:t>
      </w:r>
    </w:p>
    <w:p w14:paraId="31B4C93A" w14:textId="77777777" w:rsidR="000F33E2" w:rsidRPr="00562CB9" w:rsidRDefault="000F33E2" w:rsidP="000F33E2">
      <w:pPr>
        <w:pStyle w:val="1"/>
      </w:pPr>
      <w:r w:rsidRPr="00562CB9">
        <w:rPr>
          <w:rFonts w:hint="eastAsia"/>
        </w:rPr>
        <w:t>特定の仲卸業者が仕分・積込作業を行っている状況が見られる</w:t>
      </w:r>
    </w:p>
    <w:p w14:paraId="35A3CC24" w14:textId="77777777" w:rsidR="00F22374" w:rsidRDefault="00F22374" w:rsidP="00F22374">
      <w:pPr>
        <w:widowControl/>
        <w:ind w:rightChars="944" w:right="1982"/>
        <w:jc w:val="left"/>
      </w:pPr>
    </w:p>
    <w:p w14:paraId="67DB4C27" w14:textId="52704883"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noProof/>
        </w:rPr>
        <w:drawing>
          <wp:anchor distT="0" distB="0" distL="114300" distR="114300" simplePos="0" relativeHeight="251584512" behindDoc="0" locked="0" layoutInCell="1" allowOverlap="1" wp14:anchorId="3A6E593A" wp14:editId="3F55ACC8">
            <wp:simplePos x="0" y="0"/>
            <wp:positionH relativeFrom="column">
              <wp:posOffset>4324061</wp:posOffset>
            </wp:positionH>
            <wp:positionV relativeFrom="paragraph">
              <wp:posOffset>35918</wp:posOffset>
            </wp:positionV>
            <wp:extent cx="1630851" cy="1086529"/>
            <wp:effectExtent l="0" t="0" r="762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エ）青果棟｜大通り（荷降し場）</w:t>
      </w:r>
    </w:p>
    <w:p w14:paraId="63057485" w14:textId="75658370" w:rsidR="00F22374" w:rsidRDefault="00F22374" w:rsidP="00F22374">
      <w:pPr>
        <w:pStyle w:val="1"/>
      </w:pPr>
      <w:r>
        <w:rPr>
          <w:rFonts w:hint="eastAsia"/>
        </w:rPr>
        <w:t>卸売場、仲卸売場の間で荷降しを行っている</w:t>
      </w:r>
    </w:p>
    <w:p w14:paraId="6353F1EC" w14:textId="77777777" w:rsidR="00F22374" w:rsidRDefault="00F22374" w:rsidP="00F22374">
      <w:pPr>
        <w:pStyle w:val="1"/>
      </w:pPr>
      <w:r>
        <w:rPr>
          <w:rFonts w:hint="eastAsia"/>
        </w:rPr>
        <w:t>荷降しした商品は一旦卸売場に置かれ、その後荷降し場を横断して仲卸売場に移送される状況にあり、</w:t>
      </w:r>
      <w:r w:rsidRPr="00A61157">
        <w:rPr>
          <w:rFonts w:hint="eastAsia"/>
          <w:b/>
          <w:bCs/>
          <w:u w:val="single"/>
        </w:rPr>
        <w:t>動線の交錯が生じている</w:t>
      </w:r>
    </w:p>
    <w:p w14:paraId="343E8E98" w14:textId="512881D9" w:rsidR="00F22374" w:rsidRDefault="00F22374">
      <w:pPr>
        <w:widowControl/>
        <w:jc w:val="left"/>
        <w:rPr>
          <w:rFonts w:ascii="ＭＳ Ｐゴシック" w:eastAsia="ＭＳ Ｐゴシック" w:hAnsi="ＭＳ Ｐゴシック"/>
        </w:rPr>
      </w:pPr>
    </w:p>
    <w:p w14:paraId="6D1859DC" w14:textId="5138FC82"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607040" behindDoc="0" locked="0" layoutInCell="1" allowOverlap="1" wp14:anchorId="65B7C9B8" wp14:editId="54D25949">
            <wp:simplePos x="0" y="0"/>
            <wp:positionH relativeFrom="column">
              <wp:posOffset>4294976</wp:posOffset>
            </wp:positionH>
            <wp:positionV relativeFrom="paragraph">
              <wp:posOffset>35918</wp:posOffset>
            </wp:positionV>
            <wp:extent cx="1632857" cy="1088571"/>
            <wp:effectExtent l="0" t="0" r="5715" b="0"/>
            <wp:wrapNone/>
            <wp:docPr id="100" name="図 99" descr="屋外, トラック, 道路, 建物 が含まれている画像&#10;&#10;自動的に生成された説明">
              <a:extLst xmlns:a="http://schemas.openxmlformats.org/drawingml/2006/main">
                <a:ext uri="{FF2B5EF4-FFF2-40B4-BE49-F238E27FC236}">
                  <a16:creationId xmlns:a16="http://schemas.microsoft.com/office/drawing/2014/main" id="{1C7CCCB7-6B28-4096-9E3C-262F75D18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99" descr="屋外, トラック, 道路, 建物 が含まれている画像&#10;&#10;自動的に生成された説明">
                      <a:extLst>
                        <a:ext uri="{FF2B5EF4-FFF2-40B4-BE49-F238E27FC236}">
                          <a16:creationId xmlns:a16="http://schemas.microsoft.com/office/drawing/2014/main" id="{1C7CCCB7-6B28-4096-9E3C-262F75D180F6}"/>
                        </a:ext>
                      </a:extLst>
                    </pic:cNvPr>
                    <pic:cNvPicPr>
                      <a:picLocks noChangeAspect="1"/>
                    </pic:cNvPicPr>
                  </pic:nvPicPr>
                  <pic:blipFill>
                    <a:blip r:embed="rId66" cstate="print">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オ）</w:t>
      </w:r>
      <w:r w:rsidR="00FA4E22">
        <w:rPr>
          <w:rFonts w:ascii="BIZ UDPゴシック" w:eastAsia="BIZ UDPゴシック" w:hAnsi="BIZ UDPゴシック" w:hint="eastAsia"/>
        </w:rPr>
        <w:t>北</w:t>
      </w:r>
      <w:r w:rsidRPr="00064FCC">
        <w:rPr>
          <w:rFonts w:ascii="BIZ UDPゴシック" w:eastAsia="BIZ UDPゴシック" w:hAnsi="BIZ UDPゴシック" w:hint="eastAsia"/>
        </w:rPr>
        <w:t>東側の外周通路・駐車帯</w:t>
      </w:r>
    </w:p>
    <w:p w14:paraId="5A3C37FE" w14:textId="372651F7" w:rsidR="00F22374" w:rsidRDefault="00F22374" w:rsidP="00F22374">
      <w:pPr>
        <w:pStyle w:val="1"/>
      </w:pPr>
      <w:r w:rsidRPr="007E1221">
        <w:rPr>
          <w:rFonts w:hint="eastAsia"/>
        </w:rPr>
        <w:t>配送施設周辺で大型貨物車への積込作業を行っている状況</w:t>
      </w:r>
      <w:r>
        <w:rPr>
          <w:rFonts w:hint="eastAsia"/>
        </w:rPr>
        <w:t>が見られる</w:t>
      </w:r>
    </w:p>
    <w:p w14:paraId="533CFAD7" w14:textId="77777777" w:rsidR="00F22374" w:rsidRDefault="00F22374" w:rsidP="00F22374">
      <w:pPr>
        <w:widowControl/>
        <w:ind w:rightChars="944" w:right="1982"/>
        <w:jc w:val="left"/>
      </w:pPr>
    </w:p>
    <w:p w14:paraId="656FF5B3" w14:textId="77777777" w:rsidR="00F22374" w:rsidRDefault="00F22374" w:rsidP="00F22374">
      <w:pPr>
        <w:widowControl/>
        <w:ind w:rightChars="944" w:right="1982"/>
        <w:jc w:val="left"/>
      </w:pPr>
    </w:p>
    <w:p w14:paraId="018DFF63"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rPr>
        <w:t>カ）北門周辺</w:t>
      </w:r>
    </w:p>
    <w:p w14:paraId="00B38BA0" w14:textId="25BA9581" w:rsidR="00B11583" w:rsidRDefault="00B11583" w:rsidP="00B11583">
      <w:pPr>
        <w:pStyle w:val="1"/>
      </w:pPr>
      <w:r>
        <w:rPr>
          <w:rFonts w:hint="eastAsia"/>
        </w:rPr>
        <w:drawing>
          <wp:anchor distT="0" distB="0" distL="114300" distR="114300" simplePos="0" relativeHeight="251734016" behindDoc="0" locked="0" layoutInCell="1" allowOverlap="1" wp14:anchorId="7CD7F502" wp14:editId="24B81D30">
            <wp:simplePos x="0" y="0"/>
            <wp:positionH relativeFrom="column">
              <wp:posOffset>4322122</wp:posOffset>
            </wp:positionH>
            <wp:positionV relativeFrom="paragraph">
              <wp:posOffset>32783</wp:posOffset>
            </wp:positionV>
            <wp:extent cx="1634879" cy="1089151"/>
            <wp:effectExtent l="0" t="0" r="381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34879" cy="10891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本来、北門から進入した場合、直進がルールであり、交差部にガードのための縁石等を設置しているが、ルールを守らない車両が発生している</w:t>
      </w:r>
    </w:p>
    <w:p w14:paraId="3F8B27CC" w14:textId="2A19400A" w:rsidR="00F22374" w:rsidRDefault="00F22374" w:rsidP="00F22374">
      <w:pPr>
        <w:pStyle w:val="1"/>
      </w:pPr>
      <w:r w:rsidRPr="007E1221">
        <w:rPr>
          <w:rFonts w:hint="eastAsia"/>
        </w:rPr>
        <w:t>北門</w:t>
      </w:r>
      <w:r>
        <w:rPr>
          <w:rFonts w:hint="eastAsia"/>
        </w:rPr>
        <w:t>北西側外周通路に向かうため右折する進入車両と</w:t>
      </w:r>
      <w:r w:rsidRPr="00F22374">
        <w:rPr>
          <w:rFonts w:hint="eastAsia"/>
        </w:rPr>
        <w:t>場内の周回車両</w:t>
      </w:r>
      <w:r>
        <w:rPr>
          <w:rFonts w:hint="eastAsia"/>
        </w:rPr>
        <w:t>の交錯が生じ、北門からの進入車両の公道での渋滞が発生している状況が見られる</w:t>
      </w:r>
    </w:p>
    <w:p w14:paraId="222B44D7" w14:textId="77777777" w:rsidR="00F22374" w:rsidRDefault="00F22374" w:rsidP="00F22374">
      <w:pPr>
        <w:widowControl/>
        <w:ind w:rightChars="944" w:right="1982"/>
        <w:jc w:val="left"/>
      </w:pPr>
    </w:p>
    <w:p w14:paraId="0EFEECE5" w14:textId="77777777" w:rsidR="0064351F" w:rsidRDefault="0064351F">
      <w:pPr>
        <w:widowControl/>
        <w:jc w:val="left"/>
        <w:rPr>
          <w:rFonts w:ascii="BIZ UDPゴシック" w:eastAsia="BIZ UDPゴシック" w:hAnsi="BIZ UDPゴシック"/>
        </w:rPr>
      </w:pPr>
      <w:r>
        <w:rPr>
          <w:rFonts w:ascii="BIZ UDPゴシック" w:eastAsia="BIZ UDPゴシック" w:hAnsi="BIZ UDPゴシック"/>
        </w:rPr>
        <w:br w:type="page"/>
      </w:r>
    </w:p>
    <w:p w14:paraId="2B962E59" w14:textId="030F93AB"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625472" behindDoc="0" locked="0" layoutInCell="1" allowOverlap="1" wp14:anchorId="2A7B013D" wp14:editId="464481D8">
            <wp:simplePos x="0" y="0"/>
            <wp:positionH relativeFrom="column">
              <wp:posOffset>4312285</wp:posOffset>
            </wp:positionH>
            <wp:positionV relativeFrom="paragraph">
              <wp:posOffset>36195</wp:posOffset>
            </wp:positionV>
            <wp:extent cx="1638795" cy="1091820"/>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38795" cy="1091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キ）南</w:t>
      </w:r>
      <w:r w:rsidR="00FA4E22">
        <w:rPr>
          <w:rFonts w:ascii="BIZ UDPゴシック" w:eastAsia="BIZ UDPゴシック" w:hAnsi="BIZ UDPゴシック" w:hint="eastAsia"/>
        </w:rPr>
        <w:t>西</w:t>
      </w:r>
      <w:r w:rsidRPr="00064FCC">
        <w:rPr>
          <w:rFonts w:ascii="BIZ UDPゴシック" w:eastAsia="BIZ UDPゴシック" w:hAnsi="BIZ UDPゴシック" w:hint="eastAsia"/>
        </w:rPr>
        <w:t>側の外周通路・駐車帯</w:t>
      </w:r>
    </w:p>
    <w:p w14:paraId="3E5B1CE7" w14:textId="75123ACE" w:rsidR="00F22374" w:rsidRDefault="00F22374" w:rsidP="00F22374">
      <w:pPr>
        <w:pStyle w:val="1"/>
      </w:pPr>
      <w:r w:rsidRPr="00562CB9">
        <w:rPr>
          <w:rFonts w:hint="eastAsia"/>
        </w:rPr>
        <w:t>本来使途が決められていないスペースであるが、</w:t>
      </w:r>
      <w:r w:rsidRPr="00A61157">
        <w:rPr>
          <w:rFonts w:hint="eastAsia"/>
        </w:rPr>
        <w:t>既定の場所ではないところで積込作業が行われている</w:t>
      </w:r>
    </w:p>
    <w:p w14:paraId="1F06CEC0" w14:textId="77777777" w:rsidR="00B11583" w:rsidRPr="00A61157" w:rsidRDefault="00B11583" w:rsidP="00B11583">
      <w:pPr>
        <w:pStyle w:val="1"/>
      </w:pPr>
      <w:r w:rsidRPr="00A61157">
        <w:rPr>
          <w:rFonts w:hint="eastAsia"/>
        </w:rPr>
        <w:t>仲卸業者の積込作業が常態的に行われている状況が見られる</w:t>
      </w:r>
    </w:p>
    <w:p w14:paraId="4870A0E9" w14:textId="77777777" w:rsidR="00F22374" w:rsidRDefault="00F22374" w:rsidP="00F22374">
      <w:pPr>
        <w:widowControl/>
        <w:ind w:rightChars="944" w:right="1982"/>
        <w:jc w:val="left"/>
      </w:pPr>
    </w:p>
    <w:p w14:paraId="23D9E011"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rPr>
        <w:t>ク）その他</w:t>
      </w:r>
    </w:p>
    <w:p w14:paraId="7875A259" w14:textId="77777777" w:rsidR="00F22374" w:rsidRDefault="00F22374" w:rsidP="00F22374">
      <w:pPr>
        <w:pStyle w:val="1"/>
      </w:pPr>
      <w:r w:rsidRPr="007E1221">
        <w:drawing>
          <wp:anchor distT="0" distB="0" distL="114300" distR="114300" simplePos="0" relativeHeight="251627520" behindDoc="0" locked="0" layoutInCell="1" allowOverlap="1" wp14:anchorId="1D571476" wp14:editId="4D361947">
            <wp:simplePos x="0" y="0"/>
            <wp:positionH relativeFrom="column">
              <wp:posOffset>4330424</wp:posOffset>
            </wp:positionH>
            <wp:positionV relativeFrom="paragraph">
              <wp:posOffset>37968</wp:posOffset>
            </wp:positionV>
            <wp:extent cx="1617203" cy="1077436"/>
            <wp:effectExtent l="0" t="0" r="2540" b="889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青果棟仲卸売場外部壁面や買出人用駐車場（立体駐車場1階）の脇の部分に、仲卸業者の倉庫が設置されている</w:t>
      </w:r>
    </w:p>
    <w:p w14:paraId="53E216AF" w14:textId="77777777" w:rsidR="00F22374" w:rsidRDefault="00F22374" w:rsidP="00F22374">
      <w:pPr>
        <w:pStyle w:val="1"/>
      </w:pPr>
      <w:r>
        <w:rPr>
          <w:rFonts w:hint="eastAsia"/>
        </w:rPr>
        <w:t>外周通路の路肩やゼブラゾーンに荷物を仮置きしている状況が見られる</w:t>
      </w:r>
    </w:p>
    <w:p w14:paraId="238D1636" w14:textId="77777777" w:rsidR="00F22374" w:rsidRDefault="00F22374" w:rsidP="00F22374">
      <w:pPr>
        <w:pStyle w:val="1"/>
        <w:numPr>
          <w:ilvl w:val="0"/>
          <w:numId w:val="0"/>
        </w:numPr>
        <w:ind w:left="840"/>
      </w:pPr>
    </w:p>
    <w:p w14:paraId="7699D8E6" w14:textId="77777777" w:rsidR="00F22374" w:rsidRDefault="00F22374" w:rsidP="00F22374">
      <w:pPr>
        <w:pStyle w:val="1"/>
        <w:numPr>
          <w:ilvl w:val="0"/>
          <w:numId w:val="0"/>
        </w:numPr>
        <w:ind w:left="840"/>
      </w:pPr>
      <w:r w:rsidRPr="007E1221">
        <w:drawing>
          <wp:anchor distT="0" distB="0" distL="114300" distR="114300" simplePos="0" relativeHeight="251631616" behindDoc="0" locked="0" layoutInCell="1" allowOverlap="1" wp14:anchorId="39421394" wp14:editId="2F74A285">
            <wp:simplePos x="0" y="0"/>
            <wp:positionH relativeFrom="column">
              <wp:posOffset>4343250</wp:posOffset>
            </wp:positionH>
            <wp:positionV relativeFrom="paragraph">
              <wp:posOffset>70221</wp:posOffset>
            </wp:positionV>
            <wp:extent cx="1617203" cy="1077436"/>
            <wp:effectExtent l="0" t="0" r="2540" b="889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2F41B" w14:textId="77777777" w:rsidR="00F22374" w:rsidRDefault="00F22374" w:rsidP="00F22374">
      <w:pPr>
        <w:pStyle w:val="1"/>
        <w:numPr>
          <w:ilvl w:val="0"/>
          <w:numId w:val="0"/>
        </w:numPr>
        <w:ind w:left="840"/>
      </w:pPr>
    </w:p>
    <w:p w14:paraId="62FB6FB8" w14:textId="77777777" w:rsidR="00F22374" w:rsidRDefault="00F22374" w:rsidP="00F22374">
      <w:pPr>
        <w:pStyle w:val="1"/>
        <w:numPr>
          <w:ilvl w:val="0"/>
          <w:numId w:val="0"/>
        </w:numPr>
        <w:ind w:left="840"/>
      </w:pPr>
    </w:p>
    <w:p w14:paraId="62F9E3B9" w14:textId="77777777" w:rsidR="00F22374" w:rsidRDefault="00F22374" w:rsidP="00F22374">
      <w:pPr>
        <w:pStyle w:val="1"/>
        <w:numPr>
          <w:ilvl w:val="0"/>
          <w:numId w:val="0"/>
        </w:numPr>
        <w:ind w:left="840"/>
      </w:pPr>
    </w:p>
    <w:p w14:paraId="27A2100B" w14:textId="77777777" w:rsidR="00F22374" w:rsidRDefault="00F22374" w:rsidP="00F22374">
      <w:pPr>
        <w:pStyle w:val="1"/>
        <w:numPr>
          <w:ilvl w:val="0"/>
          <w:numId w:val="0"/>
        </w:numPr>
        <w:ind w:left="840"/>
      </w:pPr>
    </w:p>
    <w:p w14:paraId="0D9FF579" w14:textId="77777777" w:rsidR="00F22374" w:rsidRDefault="00F22374">
      <w:pPr>
        <w:widowControl/>
        <w:jc w:val="left"/>
        <w:rPr>
          <w:rFonts w:ascii="ＭＳ Ｐゴシック" w:eastAsia="BIZ UDPゴシック" w:hAnsi="ＭＳ Ｐゴシック"/>
          <w:bCs/>
        </w:rPr>
      </w:pPr>
      <w:r>
        <w:br w:type="page"/>
      </w:r>
    </w:p>
    <w:p w14:paraId="0F4E35B0" w14:textId="6934EB47" w:rsidR="00F22374" w:rsidRPr="002D6C0C" w:rsidRDefault="00F22374" w:rsidP="00F22374">
      <w:pPr>
        <w:pStyle w:val="4"/>
      </w:pPr>
      <w:r w:rsidRPr="00E15F44">
        <w:rPr>
          <w:rFonts w:ascii="BIZ UDPゴシック" w:hAnsi="BIZ UDPゴシック" w:hint="eastAsia"/>
        </w:rPr>
        <w:t>1</w:t>
      </w:r>
      <w:r>
        <w:rPr>
          <w:rFonts w:hint="eastAsia"/>
        </w:rPr>
        <w:t>階施設</w:t>
      </w:r>
      <w:r w:rsidR="008A17A6">
        <w:rPr>
          <w:rFonts w:hint="eastAsia"/>
        </w:rPr>
        <w:t>における現状・課題の分析</w:t>
      </w:r>
    </w:p>
    <w:p w14:paraId="466E638C" w14:textId="77777777" w:rsidR="00F22374" w:rsidRDefault="00F22374" w:rsidP="00F22374">
      <w:pPr>
        <w:ind w:firstLineChars="300" w:firstLine="630"/>
      </w:pPr>
      <w:r>
        <w:rPr>
          <w:noProof/>
        </w:rPr>
        <mc:AlternateContent>
          <mc:Choice Requires="wpg">
            <w:drawing>
              <wp:anchor distT="0" distB="0" distL="114300" distR="114300" simplePos="0" relativeHeight="251711488" behindDoc="0" locked="0" layoutInCell="1" allowOverlap="1" wp14:anchorId="11F53753" wp14:editId="288B871C">
                <wp:simplePos x="0" y="0"/>
                <wp:positionH relativeFrom="column">
                  <wp:posOffset>462915</wp:posOffset>
                </wp:positionH>
                <wp:positionV relativeFrom="paragraph">
                  <wp:posOffset>206375</wp:posOffset>
                </wp:positionV>
                <wp:extent cx="1490345" cy="552450"/>
                <wp:effectExtent l="38100" t="0" r="0" b="0"/>
                <wp:wrapNone/>
                <wp:docPr id="96" name="グループ化 96"/>
                <wp:cNvGraphicFramePr/>
                <a:graphic xmlns:a="http://schemas.openxmlformats.org/drawingml/2006/main">
                  <a:graphicData uri="http://schemas.microsoft.com/office/word/2010/wordprocessingGroup">
                    <wpg:wgp>
                      <wpg:cNvGrpSpPr/>
                      <wpg:grpSpPr>
                        <a:xfrm>
                          <a:off x="0" y="0"/>
                          <a:ext cx="1490345" cy="552450"/>
                          <a:chOff x="0" y="0"/>
                          <a:chExt cx="1490345" cy="552450"/>
                        </a:xfrm>
                      </wpg:grpSpPr>
                      <wps:wsp>
                        <wps:cNvPr id="93" name="テキスト ボックス 93"/>
                        <wps:cNvSpPr txBox="1"/>
                        <wps:spPr>
                          <a:xfrm>
                            <a:off x="0" y="0"/>
                            <a:ext cx="1490345" cy="552450"/>
                          </a:xfrm>
                          <a:prstGeom prst="rect">
                            <a:avLst/>
                          </a:prstGeom>
                          <a:solidFill>
                            <a:schemeClr val="lt1"/>
                          </a:solidFill>
                          <a:ln w="6350">
                            <a:noFill/>
                          </a:ln>
                        </wps:spPr>
                        <wps:txbx>
                          <w:txbxContent>
                            <w:p w14:paraId="6B5B2283" w14:textId="77777777" w:rsidR="008B459C" w:rsidRDefault="008B459C" w:rsidP="00F22374">
                              <w:pPr>
                                <w:ind w:firstLineChars="400" w:firstLine="840"/>
                              </w:pPr>
                              <w:r>
                                <w:rPr>
                                  <w:rFonts w:hint="eastAsia"/>
                                </w:rPr>
                                <w:t>：車両動線</w:t>
                              </w:r>
                            </w:p>
                            <w:p w14:paraId="2247DF9F" w14:textId="77777777" w:rsidR="008B459C" w:rsidRDefault="008B459C" w:rsidP="00F22374">
                              <w:pPr>
                                <w:ind w:firstLineChars="400" w:firstLine="840"/>
                              </w:pPr>
                              <w:r>
                                <w:rPr>
                                  <w:rFonts w:hint="eastAsia"/>
                                </w:rPr>
                                <w:t>：荷の流れ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直線矢印コネクタ 94"/>
                        <wps:cNvCnPr/>
                        <wps:spPr>
                          <a:xfrm>
                            <a:off x="133350" y="161925"/>
                            <a:ext cx="428078"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95" name="直線矢印コネクタ 95"/>
                        <wps:cNvCnPr/>
                        <wps:spPr>
                          <a:xfrm>
                            <a:off x="133350" y="381000"/>
                            <a:ext cx="428078" cy="0"/>
                          </a:xfrm>
                          <a:prstGeom prst="straightConnector1">
                            <a:avLst/>
                          </a:prstGeom>
                          <a:ln w="38100">
                            <a:solidFill>
                              <a:srgbClr val="FF00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1F53753" id="グループ化 96" o:spid="_x0000_s1059" style="position:absolute;left:0;text-align:left;margin-left:36.45pt;margin-top:16.25pt;width:117.35pt;height:43.5pt;z-index:251711488" coordsize="14903,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cte9QMAALULAAAOAAAAZHJzL2Uyb0RvYy54bWzsVluLGzcUfi/0Pwi9d+2xx5v1sLNh68RL&#10;YUmWbkqeZY3mAhpJleQdu482hD40ry20hUJfS2mghVIo9McMYf9GjzQX7zqbQpISKNQPY13OkY6+&#10;831HOr6/Kjm6YtoUUsQ4OBhixASVSSGyGH/2ZP7REUbGEpEQLgWL8ZoZfP/kww+OKxWxkcwlT5hG&#10;sIgwUaVinFurosHA0JyVxBxIxQRMplKXxEJXZ4NEkwpWL/lgNBweDiqpE6UlZcbA6INmEp/49dOU&#10;Ufs4TQ2ziMcYYrP+q/134b6Dk2MSZZqovKBtGOQtoihJIWDTfqkHxBK01MUrS5UF1dLI1B5QWQ5k&#10;mhaU+TPAaYLh3mnOtFwqf5YsqjLVwwTQ7uH01svSR1cXGhVJjKeHGAlSQo7qzYt6+1O9/bPefvPy&#10;q68RzABMlcoisD7T6lJd6HYga3ru5KtUl+4fzoRWHuB1DzBbWURhMAinw3E4wYjC3GQyCidtBmgO&#10;aXrFjeYP/9lx0G07cNH1wVQKyGR2eJl3w+syJ4r5NBiHQIfXuMdr+6ze/Fxv/qi3X6J6+3293dab&#10;X6CPpuMGOe/nYEN29bF0QHTjBgbfEb0eBBIpbewZkyVyjRhroL9nJbk6NxZSBqadidvUSF4k84Jz&#10;33GSYzOu0RUBsXDrYwSPW1ZcoCrGh2NInHMS0rk3K3MBGzjomzO5ll0tVp5cox6IhUzWgIOWjRSN&#10;ovMCgj0nxl4QDdoDlUI9sY/hk3IJm8m2hVEu9Rd3jTt7SDHMYlSBlmNsPl8SzTDinwhI/jQIQyd+&#10;3wkn90bQ0TdnFjdnxLKcSUAggMqlqG86e8u7Zqpl+RTKzqnbFaaIoLB3jG3XnNmmwkDZouz01BuB&#10;3BWx5+JSUbe0A8+l4snqKdGqzZcFnTySHd1ItJe2xraB/XRpZVr4nDqgG1Rb/IH6Tq7vQwNhp4Hr&#10;7367/v3b6x9+fPn8Rb35td4+9xL4C03DjuognZloK0dHkk6/fdkIxmPHLQT1ITgMpqOJ8yZRV0DC&#10;0dHwHlwprn740vF68hurSZHldiaFAB1I3YC+h6lTi9ug4fX4KBg2xL5FeqOzRS+M+XwIPxfWvjZy&#10;RpKHIkF2raCKWl0QkXEgIXC4ZAmQkcEV6Vr+SJYUfGct4Ha82xJ2uUNZxq45awL/lKWgMV9U3IC/&#10;Onc6JpQy0WuZC7B2VinItndsj3y7ANx2bO2dK/PX6ps49x5+Zyls71wWQmovhr2w7aorP2lj39WW&#10;5tw7zrs8tFx/X6SH+6u5KF9Pek9bF9abkt4zsL0U/4OkJ1rL6m4ek+h/xoNI/2XG+4cPvA19NWrf&#10;se7xebPvFbJ7bZ/8DQAA//8DAFBLAwQUAAYACAAAACEAvX3BSOAAAAAJAQAADwAAAGRycy9kb3du&#10;cmV2LnhtbEyPTWvCQBCG74X+h2UKvdXNB9EasxGRticpVAvF25qMSTA7G7JrEv99p6d6HN6H930m&#10;W0+mFQP2rrGkIJwFIJAKWzZUKfg+vL+8gnBeU6lbS6jghg7W+eNDptPSjvSFw95XgkvIpVpB7X2X&#10;SumKGo12M9shcXa2vdGez76SZa9HLjetjIJgLo1uiBdq3eG2xuKyvxoFH6MeN3H4Nuwu5+3teEg+&#10;f3YhKvX8NG1WIDxO/h+GP31Wh5ydTvZKpROtgkW0ZFJBHCUgOI+DxRzEicFwmYDMM3n/Qf4LAAD/&#10;/wMAUEsBAi0AFAAGAAgAAAAhALaDOJL+AAAA4QEAABMAAAAAAAAAAAAAAAAAAAAAAFtDb250ZW50&#10;X1R5cGVzXS54bWxQSwECLQAUAAYACAAAACEAOP0h/9YAAACUAQAACwAAAAAAAAAAAAAAAAAvAQAA&#10;X3JlbHMvLnJlbHNQSwECLQAUAAYACAAAACEAx0XLXvUDAAC1CwAADgAAAAAAAAAAAAAAAAAuAgAA&#10;ZHJzL2Uyb0RvYy54bWxQSwECLQAUAAYACAAAACEAvX3BSOAAAAAJAQAADwAAAAAAAAAAAAAAAABP&#10;BgAAZHJzL2Rvd25yZXYueG1sUEsFBgAAAAAEAAQA8wAAAFwHAAAAAA==&#10;">
                <v:shape id="テキスト ボックス 93" o:spid="_x0000_s1060" type="#_x0000_t202" style="position:absolute;width:14903;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14:paraId="6B5B2283" w14:textId="77777777" w:rsidR="008B459C" w:rsidRDefault="008B459C" w:rsidP="00F22374">
                        <w:pPr>
                          <w:ind w:firstLineChars="400" w:firstLine="840"/>
                        </w:pPr>
                        <w:r>
                          <w:rPr>
                            <w:rFonts w:hint="eastAsia"/>
                          </w:rPr>
                          <w:t>：車両動線</w:t>
                        </w:r>
                      </w:p>
                      <w:p w14:paraId="2247DF9F" w14:textId="77777777" w:rsidR="008B459C" w:rsidRDefault="008B459C" w:rsidP="00F22374">
                        <w:pPr>
                          <w:ind w:firstLineChars="400" w:firstLine="840"/>
                        </w:pPr>
                        <w:r>
                          <w:rPr>
                            <w:rFonts w:hint="eastAsia"/>
                          </w:rPr>
                          <w:t>：荷の流れ</w:t>
                        </w:r>
                      </w:p>
                    </w:txbxContent>
                  </v:textbox>
                </v:shape>
                <v:shape id="直線矢印コネクタ 94" o:spid="_x0000_s1061" type="#_x0000_t32" style="position:absolute;left:1333;top:161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HuxQAAANsAAAAPAAAAZHJzL2Rvd25yZXYueG1sRI9Ba8JA&#10;FITvBf/D8oTe6kYroU1dJQQtRfCglp4f2ddsMPs2ZNck9td3hUKPw8x8w6w2o21ET52vHSuYzxIQ&#10;xKXTNVcKPs+7pxcQPiBrbByTght52KwnDyvMtBv4SP0pVCJC2GeowITQZlL60pBFP3MtcfS+XWcx&#10;RNlVUnc4RLht5CJJUmmx5rhgsKXCUHk5Xa2C5f56W6SH5zYvyvQQzvXXj9m+K/U4HfM3EIHG8B/+&#10;a39oBa9LuH+JP0CufwEAAP//AwBQSwECLQAUAAYACAAAACEA2+H2y+4AAACFAQAAEwAAAAAAAAAA&#10;AAAAAAAAAAAAW0NvbnRlbnRfVHlwZXNdLnhtbFBLAQItABQABgAIAAAAIQBa9CxbvwAAABUBAAAL&#10;AAAAAAAAAAAAAAAAAB8BAABfcmVscy8ucmVsc1BLAQItABQABgAIAAAAIQDfFpHuxQAAANsAAAAP&#10;AAAAAAAAAAAAAAAAAAcCAABkcnMvZG93bnJldi54bWxQSwUGAAAAAAMAAwC3AAAA+QIAAAAA&#10;" strokecolor="red" strokeweight="3pt">
                  <v:stroke startarrow="block" joinstyle="miter"/>
                </v:shape>
                <v:shape id="直線矢印コネクタ 95" o:spid="_x0000_s1062" type="#_x0000_t32" style="position:absolute;left:1333;top:3810;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AIkwgAAANsAAAAPAAAAZHJzL2Rvd25yZXYueG1sRI/RisIw&#10;FETfF/yHcAVfFk13oYtWo2hlwVe1H3Bprm2xuSlJtNWv3wjCPg4zc4ZZbQbTijs531hW8DVLQBCX&#10;VjdcKSjOv9M5CB+QNbaWScGDPGzWo48VZtr2fKT7KVQiQthnqKAOocuk9GVNBv3MdsTRu1hnMETp&#10;Kqkd9hFuWvmdJD/SYMNxocaO8prK6+lmFHwmJn8eHnuXp+djkRZuW+72vVKT8bBdggg0hP/wu33Q&#10;ChYpvL7EHyDXfwAAAP//AwBQSwECLQAUAAYACAAAACEA2+H2y+4AAACFAQAAEwAAAAAAAAAAAAAA&#10;AAAAAAAAW0NvbnRlbnRfVHlwZXNdLnhtbFBLAQItABQABgAIAAAAIQBa9CxbvwAAABUBAAALAAAA&#10;AAAAAAAAAAAAAB8BAABfcmVscy8ucmVsc1BLAQItABQABgAIAAAAIQDXZAIkwgAAANsAAAAPAAAA&#10;AAAAAAAAAAAAAAcCAABkcnMvZG93bnJldi54bWxQSwUGAAAAAAMAAwC3AAAA9gIAAAAA&#10;" strokecolor="red" strokeweight="3pt">
                  <v:stroke startarrow="open" joinstyle="miter"/>
                </v:shape>
              </v:group>
            </w:pict>
          </mc:Fallback>
        </mc:AlternateContent>
      </w:r>
      <w:r>
        <w:rPr>
          <w:noProof/>
        </w:rPr>
        <mc:AlternateContent>
          <mc:Choice Requires="wpg">
            <w:drawing>
              <wp:anchor distT="0" distB="0" distL="114300" distR="114300" simplePos="0" relativeHeight="251635712" behindDoc="0" locked="0" layoutInCell="1" allowOverlap="1" wp14:anchorId="58F54B2B" wp14:editId="0BCAF8E5">
                <wp:simplePos x="0" y="0"/>
                <wp:positionH relativeFrom="column">
                  <wp:posOffset>325971</wp:posOffset>
                </wp:positionH>
                <wp:positionV relativeFrom="paragraph">
                  <wp:posOffset>42114</wp:posOffset>
                </wp:positionV>
                <wp:extent cx="5399405" cy="3871595"/>
                <wp:effectExtent l="0" t="0" r="0" b="0"/>
                <wp:wrapNone/>
                <wp:docPr id="157" name="グループ化 157"/>
                <wp:cNvGraphicFramePr/>
                <a:graphic xmlns:a="http://schemas.openxmlformats.org/drawingml/2006/main">
                  <a:graphicData uri="http://schemas.microsoft.com/office/word/2010/wordprocessingGroup">
                    <wpg:wgp>
                      <wpg:cNvGrpSpPr/>
                      <wpg:grpSpPr>
                        <a:xfrm>
                          <a:off x="0" y="0"/>
                          <a:ext cx="5399405" cy="3871595"/>
                          <a:chOff x="0" y="0"/>
                          <a:chExt cx="5399405" cy="3871595"/>
                        </a:xfrm>
                      </wpg:grpSpPr>
                      <pic:pic xmlns:pic="http://schemas.openxmlformats.org/drawingml/2006/picture">
                        <pic:nvPicPr>
                          <pic:cNvPr id="158" name="図 158"/>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99405" cy="3871595"/>
                          </a:xfrm>
                          <a:prstGeom prst="rect">
                            <a:avLst/>
                          </a:prstGeom>
                          <a:noFill/>
                          <a:ln>
                            <a:noFill/>
                          </a:ln>
                        </pic:spPr>
                      </pic:pic>
                      <wps:wsp>
                        <wps:cNvPr id="159" name="テキスト ボックス 2"/>
                        <wps:cNvSpPr txBox="1">
                          <a:spLocks noChangeArrowheads="1"/>
                        </wps:cNvSpPr>
                        <wps:spPr bwMode="auto">
                          <a:xfrm>
                            <a:off x="2536166" y="3303917"/>
                            <a:ext cx="366395" cy="328930"/>
                          </a:xfrm>
                          <a:prstGeom prst="rect">
                            <a:avLst/>
                          </a:prstGeom>
                          <a:noFill/>
                          <a:ln w="9525">
                            <a:noFill/>
                            <a:miter lim="800000"/>
                            <a:headEnd/>
                            <a:tailEnd/>
                          </a:ln>
                        </wps:spPr>
                        <wps:txbx>
                          <w:txbxContent>
                            <w:p w14:paraId="414A773E"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160" name="テキスト ボックス 2"/>
                        <wps:cNvSpPr txBox="1">
                          <a:spLocks noChangeArrowheads="1"/>
                        </wps:cNvSpPr>
                        <wps:spPr bwMode="auto">
                          <a:xfrm>
                            <a:off x="4011283" y="2976113"/>
                            <a:ext cx="366395" cy="328930"/>
                          </a:xfrm>
                          <a:prstGeom prst="rect">
                            <a:avLst/>
                          </a:prstGeom>
                          <a:noFill/>
                          <a:ln w="9525">
                            <a:noFill/>
                            <a:miter lim="800000"/>
                            <a:headEnd/>
                            <a:tailEnd/>
                          </a:ln>
                        </wps:spPr>
                        <wps:txbx>
                          <w:txbxContent>
                            <w:p w14:paraId="415789E4"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161" name="テキスト ボックス 2"/>
                        <wps:cNvSpPr txBox="1">
                          <a:spLocks noChangeArrowheads="1"/>
                        </wps:cNvSpPr>
                        <wps:spPr bwMode="auto">
                          <a:xfrm>
                            <a:off x="3821502" y="284671"/>
                            <a:ext cx="366395" cy="328930"/>
                          </a:xfrm>
                          <a:prstGeom prst="rect">
                            <a:avLst/>
                          </a:prstGeom>
                          <a:noFill/>
                          <a:ln w="9525">
                            <a:noFill/>
                            <a:miter lim="800000"/>
                            <a:headEnd/>
                            <a:tailEnd/>
                          </a:ln>
                        </wps:spPr>
                        <wps:txbx>
                          <w:txbxContent>
                            <w:p w14:paraId="17D297E7"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wps:txbx>
                        <wps:bodyPr rot="0" vert="horz" wrap="square" lIns="91440" tIns="45720" rIns="91440" bIns="45720" anchor="t" anchorCtr="0">
                          <a:spAutoFit/>
                        </wps:bodyPr>
                      </wps:wsp>
                      <wps:wsp>
                        <wps:cNvPr id="162" name="テキスト ボックス 2"/>
                        <wps:cNvSpPr txBox="1">
                          <a:spLocks noChangeArrowheads="1"/>
                        </wps:cNvSpPr>
                        <wps:spPr bwMode="auto">
                          <a:xfrm>
                            <a:off x="4270075" y="646981"/>
                            <a:ext cx="366395" cy="328930"/>
                          </a:xfrm>
                          <a:prstGeom prst="rect">
                            <a:avLst/>
                          </a:prstGeom>
                          <a:noFill/>
                          <a:ln w="9525">
                            <a:noFill/>
                            <a:miter lim="800000"/>
                            <a:headEnd/>
                            <a:tailEnd/>
                          </a:ln>
                        </wps:spPr>
                        <wps:txbx>
                          <w:txbxContent>
                            <w:p w14:paraId="5AF49008"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163" name="テキスト ボックス 2"/>
                        <wps:cNvSpPr txBox="1">
                          <a:spLocks noChangeArrowheads="1"/>
                        </wps:cNvSpPr>
                        <wps:spPr bwMode="auto">
                          <a:xfrm>
                            <a:off x="4054415" y="1889185"/>
                            <a:ext cx="366395" cy="328930"/>
                          </a:xfrm>
                          <a:prstGeom prst="rect">
                            <a:avLst/>
                          </a:prstGeom>
                          <a:noFill/>
                          <a:ln w="9525">
                            <a:noFill/>
                            <a:miter lim="800000"/>
                            <a:headEnd/>
                            <a:tailEnd/>
                          </a:ln>
                        </wps:spPr>
                        <wps:txbx>
                          <w:txbxContent>
                            <w:p w14:paraId="6E245443"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164" name="テキスト ボックス 2"/>
                        <wps:cNvSpPr txBox="1">
                          <a:spLocks noChangeArrowheads="1"/>
                        </wps:cNvSpPr>
                        <wps:spPr bwMode="auto">
                          <a:xfrm>
                            <a:off x="2467154" y="2639683"/>
                            <a:ext cx="366395" cy="328930"/>
                          </a:xfrm>
                          <a:prstGeom prst="rect">
                            <a:avLst/>
                          </a:prstGeom>
                          <a:noFill/>
                          <a:ln w="9525">
                            <a:noFill/>
                            <a:miter lim="800000"/>
                            <a:headEnd/>
                            <a:tailEnd/>
                          </a:ln>
                        </wps:spPr>
                        <wps:txbx>
                          <w:txbxContent>
                            <w:p w14:paraId="54BA50E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165" name="テキスト ボックス 2"/>
                        <wps:cNvSpPr txBox="1">
                          <a:spLocks noChangeArrowheads="1"/>
                        </wps:cNvSpPr>
                        <wps:spPr bwMode="auto">
                          <a:xfrm>
                            <a:off x="4373592" y="1388853"/>
                            <a:ext cx="366395" cy="328930"/>
                          </a:xfrm>
                          <a:prstGeom prst="rect">
                            <a:avLst/>
                          </a:prstGeom>
                          <a:noFill/>
                          <a:ln w="9525">
                            <a:noFill/>
                            <a:miter lim="800000"/>
                            <a:headEnd/>
                            <a:tailEnd/>
                          </a:ln>
                        </wps:spPr>
                        <wps:txbx>
                          <w:txbxContent>
                            <w:p w14:paraId="7A76FCC3"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166" name="テキスト ボックス 2"/>
                        <wps:cNvSpPr txBox="1">
                          <a:spLocks noChangeArrowheads="1"/>
                        </wps:cNvSpPr>
                        <wps:spPr bwMode="auto">
                          <a:xfrm>
                            <a:off x="3062377" y="2268747"/>
                            <a:ext cx="366395" cy="328930"/>
                          </a:xfrm>
                          <a:prstGeom prst="rect">
                            <a:avLst/>
                          </a:prstGeom>
                          <a:noFill/>
                          <a:ln w="9525">
                            <a:noFill/>
                            <a:miter lim="800000"/>
                            <a:headEnd/>
                            <a:tailEnd/>
                          </a:ln>
                        </wps:spPr>
                        <wps:txbx>
                          <w:txbxContent>
                            <w:p w14:paraId="41DD0289"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58F54B2B" id="グループ化 157" o:spid="_x0000_s1063" style="position:absolute;left:0;text-align:left;margin-left:25.65pt;margin-top:3.3pt;width:425.15pt;height:304.85pt;z-index:251635712" coordsize="53994,387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k0nVfBAAApRkAAA4AAABkcnMvZTJvRG9jLnhtbOxZzW7cNhC+F+g7&#10;ELrH+v+F10Eax0aAtDWa9gG4ErUiIoksybXWOXqBooee20P7BkXRAj0V6NsIeY8OSe16bRdImhbF&#10;YmMD1pIiOZqZ75sZkTp+vOpadEmEpKyfOf6R5yDSl6yi/WLmfPXl2aPMQVLhvsIt68nMuSLSeXzy&#10;8UfHAy9IwBrWVkQgENLLYuAzp1GKF64ry4Z0WB4xTnoYrJnosIKuWLiVwANI71o38LzEHZiouGAl&#10;kRLuntpB58TIr2tSqs/rWhKF2pkDuilzFeY611f35BgXC4F5Q8tJDfweWnSY9vDQrahTrDBaCnpP&#10;VEdLwSSr1VHJOpfVNS2JsQGs8b071pwLtuTGlkUxLPjWTeDaO356b7HlZ5cXAtEKsItTB/W4A5DG&#10;69/G9c/j+s9x/cOb775HeggcNfBFAfPPBX/JL8R0Y2F72vZVLTr9C1ahlXHx1dbFZKVQCTfjMM8j&#10;L3ZQCWNhlvpxHlsQygaQureubJ69ZaW7ebCr9duqw2lZwP/kM2jd89nbuQWr1FIQZxLSvZOMDotX&#10;S/4I4OVY0TltqboyVAUgtVL95QUtL4Tt7LofIsW6/82Pv4PLM+0WvUDPsSuwtugFK19J1LOnDe4X&#10;5InkwHFAT892b0833VuPm7eUn9G21Sjp9mQYxMMdPv2NbyxXT1m57EivbPAJ0oKNrJcN5dJBoiDd&#10;nACXxPPKB4gh8BXQiQvaKwuyFOUXoC/oigupBFFlo5s16DTdBzi3A8aAG521dRKYh+bDp6wCwXip&#10;mIm6f8O8LX/Au0Kqc8I6pBtgBWhqxOPLF1LrDFM3U7TWPdO+NLa0/a0bMFHfMfprjacmGKCjCDKd&#10;3Lgeevec/4+C+WWDOQEttdhdNuUbNo3rb8brX8brP8b1t2hc/zSu1+P1r9BHgcZkWqcjGqnVJwxi&#10;1DdGS36HaUKwoSG4AoUt23aWWjnvBE4Qh4mfJA7SCSD0wtw3yQUXmxQRJkkIScFmiCDLQ5Ol/yOY&#10;0DBz8jiIjYk7AHZUQR1qaTdzMk//Wb5qe5/1lcFYYdra9gZe7QALr26p1XxlMmkQbRw7Z9UV+FUw&#10;YBNUH6iT0GiYeO2gAWrOzJFfL7FOMO3zHtya+1Gki5TpRHEaQEfsjsx3R3BfgqiZoxxkm0+VKWwm&#10;tvgTiI0zalirlbOaAA91B+j3f/EwAROmorJnPIw83w+y0PAwyNPE90OL+eHw0FTWG/Q/aB5CPdpP&#10;HoZZ4MdeYHmYRUlqkushpcPkIR1u3rETwHk/aRgFqeelUHahLCdRkmcHR8NpD7OphR90NoSyt6c0&#10;9OIo8i0N/SzL/WzaHh5OVTYbu4eqDNtEP4n2lYeBLsQxqAfpMID9SAJvimYXcDg8zB/K8rYsQ8LZ&#10;03wYpmGc27dDP8yyLD40Htrt/UM+NPkQjkX2k4ehlwRhCifEOh8GSZZGh3ZqE5oX3n3noTnkhm8B&#10;5jBy+m6hPzbs9s0pz83XlZO/AAAA//8DAFBLAwQUAAYACAAAACEAU72miUXdFQCEg4UAFAAAAGRy&#10;cy9tZWRpYS9pbWFnZTEuZW1m7H0JWBPJunYj+yKLgMgahAiyI6siEhDZVVQUZJGoiOxGVBYVkhFk&#10;EVkEFRQUVEBkjbKjSEAQEFRkGRAQCaCiDkuiGFvTSf7C+YeZO3PmuXPm6J0556QfqrvS6a6ueuur&#10;93u/6u7AAUFQIEgTLBZrPvmLQtAjQQhigPx8WmQFQcdXQZCi1SZrCOKATkbHQEReCOIC5/xy2SMO&#10;Qb6yENQDdqpx/PIbCHIw4IQU4rkgUACkCZIiSKA4DQ5zDkgO5EVBWiTaOAw20M5FP6b5YxtBOZUg&#10;zR+ra77oy3E/Xvc7jJI5FyQ0fwJY1M0hCA22y+Y/QN9hvmx+ldczhzh+utbC9wejrCDRtVZ/5PwV&#10;5j/W86d2o8w5F66vYM6/kF9uzruQ/2W5Nxdpmvx03R/z8eshyNpSA5T7UzsUzHkW8svNuRfyvyz/&#10;j5T5yzrwmUOcpuDCuiDNY/xT/cHHL0u7Yr39fGZ+e8bx0Jf8ly0Hxwl9gNlPdUP/Dt4bLp9fwFsh&#10;9zzGxGXlej95i/Xz/SfEBCuQ5vuPz5wjBmFAEAWkmybCX+oCuvY3y/w+1lMWGRK1t7azhjjAYs8B&#10;asUahiyhRfMfOebXi+YXLs75NTcXFycXDzcPz5fEy8/Hw8vPy8PDJ8jHLzC/gJyQoIDQ/AdWIwT2&#10;Fiwu5OAQg1gtEApYNPeXMheqwrGIk4ubhxecKwgOqBIF1+TkBFfiBpcBR0eC7yEuMe4ly1dZ8Ihv&#10;3cOrFCyhdyL1Kp/y+ltNktu6KWj9vYei+AWWSi2TllmhorpSTd3A0Mh49RoTyw1W1ja2dvZO23c4&#10;u+x0dfPa573fx9fP//CRkNCw8KPHok/GxMbFn0pIO3vufHrGhYuZ13Lz8q8X3CgsKq+orKquqa27&#10;fa+55X5rW/uDjp7evu/7B54ODo2NT7x4+Wry9Zu31Hfv5z7QPsKfPrOGID4O0B4MxECuJaxk/7ER&#10;YCPARoCNABsBNgJsBNgIsBFgI8BGgI0AGwE2AmwE/kYI1IdOMgV46SI7Rx55EeheiGqUr7fvyyhC&#10;/JC/aaCwwE39g4f7Qmc3saC4WPw9wtwxDB+B8sovBzmWAof7TKmyIJtcShwLEt5/kQW13WAfxgaE&#10;bSHsscAmBzZbsv0C21GyJQFbI7FFI1ses+MFdmTEjozYkRE7MmJHRuzIiB0ZsSMjdmTEjozYkRE7&#10;MmJHRuzIiB0ZsSMjdmTEjozYkdF/VmRUvJapEMKCuF6zoFwYVgaOzsuWBU18GGQ+wL4LICxmQVMW&#10;3aS5WJk5dfYrI18DARLHD7Rhmj0LOusO41jQXuEkFpSnO3B1q5UE++9fRkASFsFWj5a7IJmjzQS6&#10;6BEcY3nsXQH2205fAwFi4zFGNSON9KKfKcuCnkbnEt4IGb7e/i/3GdvuAQJ4zoHpmqnzLEilhjLK&#10;bJEHCNvuIa7/Gz2F9zVM6C9qjgZFgRRE2kf8ZEiKZUE0xdejny0XH5NkG97XQAD73Qd6EH0F4UEp&#10;YsyCbvFas6CeZQFPbvxFff01fPTfyNQRXuIwblCDuQk3RmLEmxgzzzR7xrClwtdAwIW8Dj+MZ8vc&#10;bzJQ2TL3W+oitsz9Jkb7hffZMvdrkOvvWD9b5n5DbcGWub9jdWyZ+w2t7qsIbrbM/Waky5a5304r&#10;XGPL3G9IuVZsmfvtTJctc78Z47Jnc7+KJvi9Qtgy9xtyLns299tR7rUEtsz9ZqTLlrnf0HDZMvcb&#10;Ui5b5v6ep/8K+9ky95sxLlvmfgX7/H3SZsvcb8i5bJn7+4b3r1s1W+Z+M9Jly9xvaLh/RuZiz5Mo&#10;wVhECkWrZkFR9vDEGOkEyUckiinWV4p45z/HjsBnWz9HTj+qqF9SZHhJELeu9r2E6YEX7S2a3Umn&#10;z7TNdj0NoMUNEAIcn7KgsZppnXEsl91Y56wcrLOpf6bSj+N+ZYbRrY4mY/nWdQ/tVzXtU28RGr/r&#10;9hVu6Gi8wsGamOkKqiCTfxA8Aj4JJ9F3R6hTrqeWhsfdO+jXme/3+V1Hf8qK5/kB3g1Wp7pHtnhI&#10;GxWrBV14diVdYRUL4pkjNLkwzVhQkysL2u+4NGI740qDlK+JQuEYVkpePsRR0P1Zc8HbNTXJkcVy&#10;s2p2yq7i4e/dlWyH/Wcm5xZ9hRb860z1B0vQkBrHnH4JR1Lee1KnFKS+N2x7MhdQanFkl/DA47t9&#10;QqsMcnxqElNfbaSHKr04sJ9TeQ3xgQ5s/JEpLMcoJZCLUNWoBNL+0SFZMilqbsSkq6lGhnm2CNbY&#10;ePdEiYzsjeVGH7G+dRdMamt3ld3h86VYHr2YQlP4M/j808R7GLOEKYgowY8CCgYjdsF7xliQhGWe&#10;/1Z/k41mit1j9e4a7c18M3uWFB91UgwdVhobCG6SNuyxFAp987J1dcHXcNDO/QaROi0y3q2nS59a&#10;hviECFqGBAQv832VFCst7SiUt4TPVPRgeAkxdlSQKRchRwnJaSadfM7ZXa8/xsA8ZHY9QTD5zd4+&#10;/grWqS0H7xXFy9iErebUnHJE93/4Gnd9vxmP/wq6bXpxu0o0zlNUG0nRGEHEcVxENmI1vGNshNeN&#10;6j2+Cy7Y2WOwU6us6uLZo67ar5I4n5Vf9F6ep2mR2o5ZVVb2f2Iq/05w/grd/+OPf5WPJsozGjCB&#10;s3EYimPKIOZ+TtXk/cv62xqeRCznvvN85xvR3GfP1t3vMzrTmjW4/UBm+LkKXQF+lfocJt8HFsR9&#10;BMaC9TFYsjjCjSLSHOl1zyQjNmTlkVHxcILzRdWlHx1xcsNXLkPijQ4mxeUbJjs7reukP7/92fSQ&#10;LuD/YoAzeEwoD0PESbQ+3NOBNhbEV7+HOOL7wz6m8YBBSIxyd/rb7w/kit1Xc74TLFT9TndbwtJt&#10;nGuv2jN0f3bstdghr4muWIz36HeeBozciBDvyMNXw8XvZcaSStzeBKMzDg8PudfPygkqX5OW3lIU&#10;673tvoU3181PuB+bUgc7gqbEdNeHYZox0WZoSuxVCvPdI8OAdYfG+ScyZQe175+7ZSf2YIXmSL6z&#10;lZj+DeczER9oP/OFkfWgLEZOG++VgNBBm6oITfdGK3KQJY4TNtFMHsQG3jFOWBaQrdTj7vp96RxK&#10;W2SqVLOS0rTar9Hh1Iq6ExNiPJtu5aXpRynZ4cmwIRXblCOPl4BxEzbNSb7+nvLU/dE+Ja9N4ga9&#10;o6eNjA+uuF9/XW3HvsTKbcqBIc4e5O/CyzIXUL3JVEHWU7ruYWKfK8KlE+51WnM4Id+wY9WlwRJa&#10;yjYBQYKbNLi2uMZv2CuxyNECyw/gX0Egj+EGJ5gCD6i990lQBCeloiVbrL9SXiskSSKgYWOuc6/E&#10;cJtp6YsKrcoHpmNca3OOHN8nbJe2krT+Z29IjCOQb7IgikfOCSzFdill/6mJ0bjMtsR6ywk7ZHgX&#10;p+Xt2KVVvePZEnW3U1+ovhpUProqxiwwtbxiQ10q/grjHMZ3lAc/QKgIiyL5dcWF1tz0xa+mTFcT&#10;rw+/3cI3szx53+KXHUUPr/a93Nzv3UF5qOv48/tP28O2VeoaFOWlJue4IQMAfzyh6RELKvdBJFRp&#10;03E0ZTiYktEq45E5ORwXhewo1DSzLgvSmtHO11sv+7DKOWpkhF/bTtbDukWNofmzSTUAk4iqBXql&#10;QRpgBN5z8+lEJbOgJQ1yAXjNsx7URa+zUU/m1JbHPwoP8qldbNqT86w5XtqhyJZ8e68Rd8JnzBQ3&#10;PSgCAwqJY3bgxRhEM/Fw3M4eBDPBV/b8cZtnrMHtmoCAupJXdlyb36Suq8+y9aozqpFupGUugJrw&#10;bmLqyaeGi10vHK8+wvvB+kzhQ4zzpk7AVtfWg4L9/HN4Tb2vPW+b+FS/eM/ErvWr86rrBq7eqasI&#10;zxxa9K6NK0PMvU1oEJ2V1ovml13D0Dn1sZXIeMlzecFJYdeCtjliyLksiJdETidVcOVUjrZGiu/8&#10;XvMFlTs76bqfiWS5XfDRo2Y0PqHk1FaurZuW+4R42JxIVy9AMfn1QU0sYHew3svIUGTkNsjCnh+b&#10;B5yPXbptk2BqeAOTOXQgX25LB7XNrE9KdyrbyDVKmwx7J0UrMSwW6mCFP8B8gqEcypkqpogzBbAF&#10;oEqry/Ay4VkedTjRofDju6jZaf3TAdfffnRyQ4vGO8RloqWEKzrP+b447W9jtLPgjUC6uqBw8COt&#10;BYcTPjs9TfeZf7sgKgLfYabNKGvQ9svMp0WPybqH3b7VHdTjXnzxgDa5Mgot/JpkMCBWuLdx5YqU&#10;jSh5cMY8JF4NAmC9u2FpeEHr6OJ6sULYyZ3iWbo4J75ep3iXVfCK+sMlSUGH0u6fQG+Lz99in8sb&#10;u6NJoAy8nbfgObZs5gl4j2MK2AFotfEPwNDY5Dg0uZmRylREdKiOCVUrNUvLkKCi8EMOexROyLfs&#10;t90rZjtWpjr40r77la5StpFzqIohQ/5WbeaYvh63N+dBhbvM3OcFCwZaJkLLhBlg4OLIUkkkX6Lc&#10;U+yIbwM3JZ9JKnJ7o1uS4QQo70EwOlijvDB0Z0fZ5I5n1vaJqVQWhCwRZAoy6BhC0y4kcrwrxmwR&#10;7Dquww1n3av2cWJ2DqAd4mfnKkKfaLUcXm9koxRbpbceXj5T3dJbglOkv1tgmgRYhynQC/oeYVwk&#10;kdOwkog+BTte0IxbFp7rSUXFba7uZ0pXfNfmtf+AAt+L1Ml0XYd6Y0j9RYqGKkcGxjtCGCaRSUOC&#10;5NkYpgli1Pf8fXO2HoWRXjNGLwwakkrveDuiGjMoK5S4zWqFLZcP1yKNooW2l2BPYUQj1ChZY6/u&#10;UB3ajt241W1qnOfx9tjdifXvji59sqGng64sNLNebe0O11PkRba8ZEcYDRou50c3Af3qwoL8Nh2n&#10;+cFhFMv7TPG+yhHhyADbhoHr1eny61vF/eSyd8c8qK59X+bqvOpVa/f9+odl99QZkguX/ycyfyZA&#10;/HlkLBj0n8gEYyodp36gYGnlsD4R30Wo1DmhhWwisyBxt9KGqmsjm9ABJpqn1UWpeg9k8+KT05Q1&#10;cq+Vl9/kOoS6hUXEZ2nmYCiEwZxbYS+6PCJTQ8GnlPgThmRK1ApHRjeFBb8s2fP8+APvC9/dgDbR&#10;JdKXW+xXHfRdAIaYRfAVgdEoRDyals/INSAMdU6MTlVdg6PbPmumb3P7IW10V2PNYt+x6Uff14uj&#10;pe4YFYGXWm1Utjrrn9sS/UZ9gQI1LsNESkEjSs5M7occPqZ6+CF5r2b8iu6ZI3eP29WiV7y83LJJ&#10;4taqbdKWGqiL9jdXK0ZpPCDszYFVRKYMQYQ61Rthl89sHeXMpezDa2c/x4raKdy9gXUI7R+34NPz&#10;7NJXv5LuoX6mLhS9xI4YsVD96+2nNYPEGf0eMp8GaI8BEBsJTesI5KsKupSPLagh8EbYgV5kT1m4&#10;2+D0kSDXDw7DsjHVfhtI+89PvYp/dk9OX/Pw0YRY12ru9/tG5njj6jHXwh0tKyldsUeKIzGbeqdz&#10;q3vn6GtDEmR3bl2ft/XadzcSrkBXdgvzQIvKFuhjR6SXbU+9Zd6IrwztIu64V+QB2sf0sIMlqY6C&#10;hS5J3SeESvKi8kQtmoiXWZAXDkbPCygmP33i7uHxsKkYutFTGNOioFThvs7JOWUnqeFi6YZrTjix&#10;+mxcxb3HYpmrQ5UvXHsmcl5hNG8B6pVEXkYNCyJfzAF+HJE4vpHCTAUkKlBDvWS2tDYbJ3InQKpa&#10;3NXg7Wld15KC2PXJyimHlq7c6Pv0WZFNMaICO1HoZJ9mLV7y5D2C4PDrBhnK4/M8WVffGNW9mw7a&#10;Y57aKrhks4SwHfoDOm3TEYOFhg4quzp5HQEG40OElT8i4jiaEyM3BDXUScMzzhtgFsN0Jzr2Ysnw&#10;yC4HeeKQnX6Wg6t3wPEljeWEXJulT5/bDvDNlM7lLwwQyQlStc8UP3i9rMmiQX4oQo1BbBBrnljM&#10;6/h9bt8cfY3h2mLV6ju2LxLtz7o5SOSqaRTuou/0Uj+ocZ1xCbMfc2K0XKeJJMLsIlXknFCmdEUj&#10;OlxnXt/WuvusV1MDTdSMybv83E46L81Ge+qh6yn0qzsdC/jte1LyQ9XFDLlC51aRD0g4MbMyB1bO&#10;QcRtLBg3VRj1c9hBY4squCC4yKhANV7p9u13PFfai3DObY/pMh5pps1699B6dx7u7JiafHPEKonL&#10;984OawnhvsqfcJKcJFQZT12mm+KB+fFUiQzSaVfhPT7jo3xvD1sa9meEGTwp7xSPS955/USPL3rb&#10;6vARd+7Ygy1yLGiQk7aCkUHYnXLyB8pami28KYA8Kqh9dd1cpnfpy/udjiGrFLxbej0eoHvbd3iZ&#10;v1srmbxywkNJPWX7wnC41uADF4LRFA5GwsGIIEZpCeFASgKqYl1yMdXRsU9TpxTZMvQ9YlGmGaVV&#10;Uu5232R4I7Vk6w0/pb0bfPnXSqE2gv/AutBBEi6ydHN8F4mX5I87aTLaiE1p4K2mqp6MsPGv/tx/&#10;Okw5L2zVqaVWsrneIcu7l+nd9PbmtlWUmSDsJcGqk1PRoBqzFJ5CShvNFDbGkRkot++T84tabl8e&#10;mRtwMXNrlZ6sT3e9uEOUez3dRdOc+0LOvoVmXElMlPlUQANMEzU/BbUGE0RKvI2d5qRvYT5yxqtT&#10;Q1MKmry8ix3L/Jc2DjdrdModasYFyxlzeNpgGmzaV6+Rc+lx7r/ldiVZNDQGEprjvFK40Pcaym0K&#10;iyg+LV0Cbz254Jix0/I4y/7AfeX9BrvcvtfW0inN21ZuaaC3CLCs6PYoPvKLYM/l9CWgEmosaDcK&#10;VrV6VVXIbENVVKVEz5quT20rxlaXHr/x7JGEjwZf5uejecnrGtckSW+/KWShKDZnuICl5PuU6TsA&#10;kVTQJNA5TdbIpqvwAO0BI6ukfldJeGirg5bqjhSPPoPOc9Vh700z0u+N82YbRj48rRaS+EDN/Lqr&#10;4PHJaAQ1ho17LtEbwU92XPz09ZDK6T2Lk1Ny34T64QL2BAjwjdXErmy0vbZhh5UVx47tECSZv+Cg&#10;dnxIUnag8pwNufJD5hGpdOPqWe6Xl/s00E4tb3dMHNm94/y5M6C1qw3fD3zpuDRQzTB8E1asinia&#10;UO4z9SgftmnxVKwx+hxbqFB4PPwHjjPtT8y1J88HKfmou63m8n/uYR6lbE6y7l644h/PsG/YLBj+&#10;N8j80/OGCzb7pzOSks/K21AzDe8Pkjy/h3eNsSDYdHLcJmWGmA9vBYMggmp8yoDuEHU6rACxy3Tm&#10;s3v38LTwaaXWh7lrw3R5FZe2BsxZTuggkpatBAHg5s4Pgfgws422mno9v+htNqqHODDmYKtMqkmj&#10;+Y7tSNuebC2mlur+UHR2Zbvbyk69gsZgMMCeEyqHbzoDM1aAx2yoxoiqS8Ec8x4LwuTjT+EHgcbf&#10;RpDDd5Aomy/r0D5QMqaSxonSWP/MA3HhpMX1rRV9mrG5L15q70uQzVlx9X1og3Lwq6CNScPF79s2&#10;s6DoOyQ/jeKnexpA8Yrw52VCCdrouNaMtPbUyVfeTldv7Oc8w78l0gofD+rhSCLnK+iBAyOYbbdF&#10;pu3IhEHx+6NLPiw+7nGzd6ApVGvF5VeXapb2ehgMxK49HnvCS/RC1ovATWhf25FafEQ4lin8nJFX&#10;BaJZv89aA4goCxrXawuJFNIjeMPl796+PH+J88W9Ixve72v65HRsJlAoMc1sDlysgdC0hbmc0KTD&#10;lA63Gef9juSFkYjYnXFfpoUm7gbjZwLCDfqTlytV9t73O7S93XjKctnoy7pnRpcQG4olU/gmIw+v&#10;G+FLibsXMAordaUYXIjYOp6Esc3antLqom9Y9OxZG/85dKbBypdhLzQ6ZdJ0d/HsjCSA+AJwftSd&#10;8Fkmf8C1cOHJRsKtsFMNq/wVDG83uGrNrX2jOV1ZW+r8rMLBwLlmU4PlwatSu4WWWN5Rq2rYyriI&#10;Ib8hpmBRJF/SImQxFYuI/dDmKd6LeI3fWbxkouX0eFZWU4FsYQ/X5WtnbU+4Sr5wjmivNW+7QbwG&#10;LIRIoLiNJuRQHEiysH4TVoREzlHQg9sb1HtmiAdCSnWcAwQ1lCWKl9W4xD6efpnBe5zH9vzWcfWe&#10;jJDTzSASxMBrcicmp4/SXcJVaf7AWJZIjfNGTSF7iiNjcZKW43ZV3D1NSSlD3lGRet0yz/U4O54f&#10;09tQ1oH23jn6lEQum59M0UkkUDaiTjOl4D1kEVjlY2KD7k74dHNpkXFCZanneOs9fq5Z/gqXlM23&#10;l2w+wZW2fKWXHdn006Wjs0B4M4VN4GZ6KHMAL8vIwCsCq9GO8KY0dLWkf3wkkkistwqODPDTuptX&#10;465iZ9C5pegNV0IJGt3utaUgWANojCY3AAFwLhIk8kUsykDnBEYE7LicrQnfGyo4Od4/a8hQ3ZXZ&#10;2j/wMNvX+dlRt8juoxwnBk8MVrmZHkBPT2LIFwiUgwVtIvBKn2nXPXQjuIvJ7zWRE5tufHvT9Its&#10;3dr+shBBd2Uuqz4PfoPOHTHy1S3lUpj6dMO2R6lYpsAeEDaLR+BA1xOYAyaTU81kErzCJrkB7ffZ&#10;KMcrGJWkNKB9hL5rwzP3vMmpToWLh8rvSxPQ7SDKcxd6UBn44A2GfJZA8cQmoSjbWNCQhjMsOZEC&#10;q2ScxosPvskWq+3PaBnKiL9+tyZ1orbmpPvNrM2VAo8mZ7hdh19gtI31KAD9LTnwGuUJ7JQF3SO8&#10;mIalOCJLstpQYoGIdv+tmtNeVO7WnMVTacM2a1ZZKWQcEtptCxH0XykiuYmMEEBH6aDq8eEVTAFv&#10;uj42gkAlTjWPi5y8HRN3WrvSNUJnXLCg1m/DVgv1EUuN4eHKM+WPxVVWtKTa1gXVYbb8JPr+NFf+&#10;PU/8a97lLC3UL7Fvfzo0+AYW6aMz12mMpcDLARNcb2PyMSjENjORPrPVOQr+TGOqRFiG1E3f8dah&#10;occjbmu3i0l7e+lrpqDB9Ir2je8+7XfFv6Vz166xqHzfMZHIgnJ68kQtWZDpfaPjO7UXlRR+xM/W&#10;SAwGaq1w1BqTtTIJ8J0RtVHsSH4q1+Pgw1VcWbZuWYjCXMWw5SFJb4/pwASb8uqzB14zZzdus/HG&#10;iX0ST5kh73bKHjKi5xHplamDw9aHbumMcFLk1Tz7pdYMJxJCUzXJ1tri6MSI0ZQfujyvn9Jafkh4&#10;JC/4PGdBPtrZ+QmjncHD/3jVhqHIvKlStMf10InkXFRHfGAQedn2rs7EKs30g/YWar29b0XeL0qT&#10;lfXl4Ec9D7zUWzqtWMW1/sJIf943kAkLAvkvzPwVUsWTuUpdaZVpg7DIDUO4EwRsvvhukoKZSQQ3&#10;PJYb4QtXEcPL16Fab4fMZBnHV0nVZ/MTtV7S7cTt3daXy4ZfuLr3arQux+VOfPd/KBP8ip/+ADFc&#10;uXTIf1XYAXffs9nnV0joc+9qqzLiH687tT+mRkOo2KvU5Od5ya9ga0Wfoz8d/ER636X1SQAmMfny&#10;AaGHU1QRsY9jBckNqHDsOGMyWcfUezymT7sq65HqlIrgzr1iw0PLTpYX6+EuZu52eajHaBG41vCU&#10;aMYoZq4pmGqmr4rYwMgroLx/C+5AU7RvjdtV1s5sUKEGBubffscV476fBWkcmC6tWdPUqvGJxoLi&#10;hwmBePDzOKRmHLLsLQo5dA745GlCta005hax+QDh7QqgjdrUMONGXcPKzMSBMRJTKESEucYGsR6k&#10;7yN0Z85PfzclXwUHrZwvDROY8lkfGwtU86o+DPwSRZX1mU5lQdYBlFFgnyZxLEgul6kcyCjHvH6E&#10;lwWuvm0L+Fm/c4SWoJxqG4Y0sZnwYzVS4KQKWjv48T/D+V+ji5YHDJi8lQWJVeMHUXP7SYuB4/S6&#10;QaB2/BUVq6G1txLGkhpkIwmV/+1Y/KaTnMZAdw2SAh88zcPeKmj2iNF6nI9fLe+o5+TCFAlglKMK&#10;pnCUgZRd9ghh2t7xb9zLv2nZ1zQ/MFaiwVhJO4jx+jJYdOcHiwahaRpbbW+/B/d0eOzG7qcYqh5p&#10;gvpeDYzZaBD1BXYedeMneTnGdnQc7GTkE5pAsOS68b9l0P2mO7YREYUB+r5bQ/MQPmNBffYsCJAE&#10;kOEtQdjqzcEsSCiAMkxCWoh0wrA97r+Yr34DnRNp3Ig4jNaeoMsihkiIBgtirrEdpRzHTqcV8NKM&#10;4ADY32WSBflv+7ei5d80818asIR5R4aLHf3Rj/EyRYDP4mhiANb/93RaXxedX7n51YC5UNWuMQUo&#10;IBp2FQ3vBLc+sRTC7EtVxBqM0SDg+4UA6wMF4AJu+hw6+++uAP4cmJtTmCK+jPKXqx2f9o6R5m/Z&#10;n0piQRYsKEht908Un/FujJGEl0kfckROzrZxEl3XqeVQZXFfNFTQf5CG+pMIoijHXabTGlPpMojR&#10;J2tHZCMRKM3/b2Us6JdqlC1ZF7T0JQKZljOMNmqep/suRozOPGYG8zo/p9qczGz9oqb3/FVq+s9Z&#10;wleOP3K/8Dt/4zy/E8gdPyoJ4P1I1Wve0GUjjP/rYpx/3CvM/xl8HZ63IUz1dv8SEEHWNHvovSSM&#10;exNA1EY6Z4wo9NK9Vzrj5qnuEQC0pfULqE6E/9ZIchZOKqB1vntIooAJXVpsK6GS+JkFjXZIMUV8&#10;GOVDSy/hwUAMLYba6EDIFr5hQVpqpP/E6PkfW9b/Ftab/xgwRc3L+iDK8E9K4sdpgvlo/MtkQvO/&#10;32TCn4PjH9Cf2gNwL6MKP6jdJEUzhIPONgJ5cX5+zMkRPeA94DsDQhMObxyu0DmOayLASv2F4yxo&#10;8VtPH1pYfIQOmbDEf6mxp0eSRLYHxbq7YVCsu/rWUHvHQQvJJ4SW9VjKwTCGok1rDhyA7GBBrb4g&#10;7DxJIpNnP5unJGEoA3AxC0rsBvMz/ISmptG5EygZwhiRCsSedC5TaQnou2jSm0VmwOc0Y8eJTH0b&#10;ZMMKUCNeQg9XhB8LiiXdxyL7U+B4B6awMHhCiw/uBVUjJJDgRyiqaAYiBx6YtBWjFjBlWJAkgZqJ&#10;GV+uA69eyzyjPOGIGDLVwQySwT+oZMDxMRdEqpkpODY+m6AgSylIIJFPmq2q6Pmw7tjj3m23CRCc&#10;1m6JQ79OW1ObzSmxbJtjluLKnKOxTwJoRY+dswdVvDqF5n5++uIPTPj9kefwnPahrVsIoSRhEvks&#10;ieLiCGvqTKPA/ccqqs5UKn0jvCarMf1jZheyQkEqq4nf15Q/QMLJzkv9mebWR9V2MSUCA1orzx8I&#10;W9mpoTOzTrIrwn2g3mcMG2OmQsU05yxWqRqXN24eqHETTkFnLf1MWy1P/u6WMscLgbr21plrJEUQ&#10;uwynwBo2iKQ+bYpRjF8ZocKorPT74Mj/+rPWoxdud8LFjrQjhiXNx4PEuiOeKlsJdT97+HxTUxpZ&#10;0DRqlcrs4NCvUJCOKvQazuY+hFrWYIaIMHJMJUbFzNZG7KPURB3BrAsacKOG3g26PvRp+vKtozXC&#10;p+qnA7UtPjleJT5MGXJkivCBu1d+iGJdn+kaCra5wQTOL3J7IBf6ccgsITM0VX8/Rp+hMmOhK6Bg&#10;XlI9U0YhyyeWo5adZQoDc45qQ3zLe5FIOpg1ETTdFTLmMG2mplh/1nwAMc/QbGxXSX77uGNIX3ZD&#10;t+6WxINhuOV9AjJYRI4fmJ3c4E6bgHEUvDwunogTDxvS1sQvhqv5Ls2gg5ISYw7Wyt3xIUo33gLW&#10;zEtoakHNnehaShgroPqAHcBwgS3yihJ6eE1dgeHm3M9BrICNhiFyFsBG5ag+TBnCUgJVgtBiMUoJ&#10;5mUoHr6fA/sh4NiWrX/HAgEel4TDK8BwMz6NgRMS2pjCVgDc14h6TVYbqTIHEZ1t2QLbOOh7BISl&#10;hou33JZxH4oYli6buVqbLJ+j8kleoFqkIyt2tJhAzsFQjmQg4im0/u8DIzioqi2HI2SpMW8GhS9O&#10;dNY6bbodUSfIk5e3QfhJjlbjiYuj+/Z6HMD1nKyrOXvgwfYZegPi82n7uX/uRsSW50W31XU/uVJG&#10;7REHQDIr8WjEnBo3xYKovc2eWtTYq4U73zTo9cwa0AM6c5Wa1/VJLT6sPql6pFQicLJY78X7s9ia&#10;He9nEclc5lZvuj1hkJOawrwwqwGfEqtYutwluX7g7QAi8wHMyo8yzpHI10aXMbXClWl1jCwv6mRs&#10;vc7YiMm7Nk+smP/n4F4cujZ99ZiTd/D/I++7w5pK131jBWkREBAQQxMLIEpVKRGVJjIgKEXEqEiX&#10;NoCgQpaI9CYofSSjiDQhUoOIRLoKiCBSQkkgKCIgCUJYmGRxPvfZj3PuPfvePbPP3X/Mnfy1npXk&#10;y7fe762/twQV9DTGYue8oQtbanZdYBpbj8DwKuBsfnZ+lI2u8e/mnO0WhRZe31tFba4DnIv91A6M&#10;mZBbLHnFxYRzZBr8lgpAvTG+nIO5SquoD2kYJj/4diWSEEZmfAzJWUWln4Ja9hIYR7q/7WcBfZo1&#10;4Ys4ANb6U62G6wQVMhq0snC2AdR4zEA9FM0waWym4dCw5YR4fn6Ib/N1Ys6r3vHM/HttMyuPav39&#10;feRrRSrv3rZsUC2vAPreGFtO5UjjALVCYQJ7d6gmHM8ksTaGYdvOLDdzJU4yXXOpm+st11T3FTyJ&#10;cixMgCg4OYdso2HOgXYrr15oQsISlnPjbmVD451M4NyrFAJ75oSlRRIWnefAfw1ptFA5FXmIXCAQ&#10;BXGoJ5mEbPvbqSXDke8QXiDMxgZUOEDPYhXVsQf7J1qsZJwIHwhGeMMB4WjcWxAtu0EWXmJvQ5q9&#10;3CbMoc0ettcy4qQnbMvlGGMErV6FsRUJUkV7UIPNhqx4nw9sKOe2nBZDhyN9gc2D76KSfOdmiBxR&#10;biGebxB0A4URmnXvnaMHxy7py1Xl5NeVm36wrUqVyD48IOhzwZW/zjjF4dbR4C/Lfxku/4fybBIE&#10;fNc6EDjx9/cbJ7PkKU3alC6mWkvLuqRapJc4hUP4Z9hKnB3cBGCrC3MPwOvYh0K332nCr+ldnNuO&#10;4x18Pjc3MCyXYUFKv9p//Wl+qgvb0cmo1uD9Ap/AFk/ubcCx2mB1FETLIFeTQF3wuOWcINsR/6Kp&#10;uz1XscctxzYFJBQTD+CaMu60ekCTMsc2sE8/9nPyOSwPYUM9UyrkuQf/ZNrkH9L5X9abuO/kc4Jo&#10;VCq8Q2f2PpCUSfgp2xDpXEU9KX5Ft+SHLcoWHR4yC+LUIjPmT7rWL0BVceQhmoePQZD7wMtR+SrP&#10;19BW4GkSKkhN3cMmCB/EGGaFwR8YNy2l4Z3nLE7Wn36Y3zVXPOxoVHD29Z2ceLOLqZvvqJI7t+1W&#10;L95sHo7rgf7aIvLfj+40rAq8rl34ZmgN+TxmmG0JY9j78N1uLwx4ahmqSffzyaz+vELBM26pF/S7&#10;74UFaOy2226WKHn62PHhn4eTP3VzNqMRXn9wlM+4z8i0TDw/Nw+kN5IHx/TtWrNzi0rOdJQ20y03&#10;D5blb6hefKI4dkpiWsi4LSEz5VRmkjGthQu44E9lX//fSsS5YPY5IBM1EMOEegt0PAa3rKLicOuA&#10;fiL4Pg551wyhg0ptmg4dh2dagx8tnyKVZzvab6g/k5n681d5tbvRAVPuk3GIP5aWhd0Yqso+DDUa&#10;GQiGisDRjHRf6RDgH2+ueq7WkrudlD0nQAl8t8fptWJFipLh+o1mHSU3borgJm3FuPoUqJGIZRyZ&#10;Lu034UYP+7OpzJ/rfyLf7yu2/JOb5P+B58HxBD5vDpmWQygnc0SprFuwLtA0F7lZYGDH2RBMyzfV&#10;D/3VdPv6k0Ve1p4S5kECAS9UffdOumhbaWqsfXzTl3S3+0tFQzewR21Qoxx0vhveFT2bQcfFYGqi&#10;Z11zZXOMmDPTYzLMVM7h97PZiFqFoUqNa//rBTFcZZYCpEecxw9Uzh9uQTL+/A7pvy4wp8NMEMFQ&#10;YHWlHBpZtdiLByU6Rro+cMyYGtrahGegD27vr7RFfeUVa9iSFoafYT14yxEt46DqBqoxsMWvlfXw&#10;pRrSqx0coI74KIZJPI4t6trer/NiGxV3j2ng3t/FMLxADFZ/+CZuMDKrJrGTKsI5ru4/sM66/UMr&#10;9v8/B/V3SgN5D0T7BOwzdha44Oup8EEGsQVTjp1NapBMbjXY1acaajlBhU21uMeGNa0Uzjj41D/P&#10;HlMwmMkyuPQVN+uQmGZtBZMZXmiOCJkFzP3N2x44SSLknTyU7ivhkSuWcwQn4GVR5km52O7vR3r0&#10;ecTMJYjvzRETLznbESvTgnD5iG/jf2mL8A/FBVLGVkMRd8Yxc1eZ/C/UQ+Xjm27Dvu3ZaanwHo8y&#10;12SLOOX205UeLmkfU04fKUyZdPOPGvtJELLG8wM1dgFYk5jsgYiqe24t2CcRZz5LXLssijuzimp6&#10;yTxyVUPT802Oo41K7UXjTS/btQr+0sTHETCMn4kc4RxkUzvgfibg31APghSoDBoSDMSKeGJFNEcx&#10;pwZyWrORhxSfnB3Vk8Q9+V2Lt9vOuKuOf1U0tlKi7PuSYGAMqI7D0u5RK7GcLUdZv8CJNDTlK8tn&#10;FXVruLEOHS7fp7qEm+NaWiKdfRTW1vGIoMg+6Xr4zHRN7eWwu8JVPqPs8L/0OZhCtAEAI5yXBDjg&#10;9u94zc7veA20H5Qm2mJuIJLcHDDxACOBXwfzj/PBmMMMYkIZQMCF4CDfMp9j1zxpQ2dXSBrmytxH&#10;g82B5gYaB/nEDp/kCiHNBIZPMEf4GX1g1o2RQbdrJQ96HuCcnqBGHdpYOWFPgyMnvIKSkBmLmxNB&#10;wpCHq6xiypPotG0BcUt/YV9oRRThvwekQRhIw0WkncA4YRm7iqpCz95hS1o60xOFBk54q1lFt47J&#10;9uFb+T/bMkdHNG1wZpKnaq7aV94/NlzPHcMqAx00CoHaO565VwCQ39aDrMH3QGDCigp6zeftMn1l&#10;eiZIVjEFdEKrWElEMSwLzh79IOpX7vjRuodQdRdl+rKDuwHgvH92cO4fKvf/HpP9AxjSxgXoFCcy&#10;LfKV6CGkufT2w2T46d+lQh/L8MPMxjOiWXvACf0CR7OuAGRDV615ft20AaZ3B6NF+Wrx2N66O2ce&#10;VlJXBpY16pvnkv09MiUVcOXeC5y+NMISQN6I4IQlwPftEQoGdCzdAgD1nCV7UzMmkWOSNwp5nnWE&#10;u1vqrlFbNyy1Pq+eDg/aHDcgzjzq1yX18Kd34oki2kYYUNP21z0gO6CxG60h2hj6u+80DqjJgBuZ&#10;A6zz3Jv493QiPyy/AAqSVJmiLQFht3/d7j2YZGH68NGYqOqLxAjlzCNpfscJXQRYi8Qa4JL0sEBG&#10;FOEA9o4Q34n2BC0o8lu9VNWh5fD5sjJfzed7Bh1HnXIKZV13X6RepnSpXNDRe1zm2AkyUDYElwh2&#10;AfJNMywd/YXA/tTDssfWQfN5JkPnkelVVEMi5ne+L22KZuQ+Zbfd2+Ylwjvw4F3hH2gt+T2ZOitj&#10;Y8GjrK06sersjIJ59ApIpQbYnDRcE9UvxjfNen1qPGksy/fr2KP/7WddefMzaUJmi8RONVgFJIbC&#10;GBkssYECbhrZuVSke4Lc/krrwOJ0va7Yva62nF9HNI6JK9fcyDs78vKScH5pZda6KBHNE8I7Vo6y&#10;rgBp+hnyJcC7l5Oq0RQSwp/FNoErze5YV/vCJqGiv3q9PetZd61DM6kjSyG3+0QN39EdDzfJXTgo&#10;pJorX4GvwL/EMo4nwzupswfvUzyolcmzBeMyPFaVCS0NShk/SWT3vb7ksH9vnn/Dh/bMuHG9rpjT&#10;R/bcOhuGCuxwlQxrfWKSKdQvOfNuO/V2QWla3RTfyEKA3CpKClfRyAXp2TApgw6eZUvuojtbBTOK&#10;Xe7Jm30CBYKCBuPk//EHsilhJdoL0cEWw8kri5wS2ioKVubhSLPZ4oB9LUKxRSF1lpscQ3gm8lTu&#10;AI4RqVe9mHKWenZr3B5P/xviiEpM0pTyocfHUzqk0tHMYM5mNsJnyHbAvyDXqECMY2h4z9IHymcR&#10;J9WCJoykVwZy/mIj0n2JlCFE9iyvHfowtG/jqczS+5iflaER+0dJYNKYj3QMx7CR69H3h9JTp70t&#10;huQESkkeqs/YtTypuskFn9S9PqjBimSOiA3re8hoxtFnBjfjws/tZO6tG9szMHDyvVay2Lljy0oH&#10;JoQbfcR56TEqzp26LRdG8707Dxslz3iuLCN8PauoXRXcfOxsOAz8vxPBaRwwP6oGz8PAtXTDqhJN&#10;6GiCMEcuf+bbxmqviXgn56P9jxXqKhvC6/cXf4lzd7FOlfvymFeL68fZyiUYrMe/MdgKrQeTKDaG&#10;KtPCxM0oVzUJvDB+2KLaw9JBwPZTfO3y5UvLZU2/Nb58hWKgcvJsCjN4wjaDmTNBnm0E80qQfW/7&#10;RwMtxUKiG2t06pJyn5x4d1j2abZSqtpeOw9RL8Gy1qhNXdcUxd8O7x20kyGjj6f+WLHE85tBBnG6&#10;8tO3MYLg6L0+VbH3pS0X6NnaW3e9DnFRkI1oXB+Rcja4ERqKZ/lzc6qUu/nxb6hr6mVoMmpWdTqH&#10;onJoZAGKh5/TCTu3LHlH43CCO9/WhEhUIMou6EcnPxDbXuUuRAtpx1a4zSlDBZ7kKt/ZDho6RuLM&#10;kZfZFu2J9RiXYv3sBp3Hxh93LjSLWR+hiRRbykotuj8wtbvkFbm4+NtcydPX59TbraPMvdiXsg8+&#10;WPgYd1qgLPqgNXr9tgXdpOpGjjg3BeuCHSLZ9FWTh4ZZ7gyeG0StfKP+vRxJ2rDMXsclY1dDjeFj&#10;UVaPvxhP+NnTi4jHflMitVDiKqpSZ3aafeJTf+42MO9qXYhOO8WHEMTKEcS25UpUvZetIXjgtA98&#10;cQ4yobQGo4Q2STaWkQzfBuL4P6XjpRkf03ydC6ZZPcODg0NN5c2+fLtOJQofPmVkhbJCgZeYzw/S&#10;56h4qG+dPFtEPMiQmPVnK3L2wPeLQ31hHHsfx4BBTdRqq/X2av2GjrjsrWX+1X9XNnTo8650B71X&#10;py+FdQY/WT8Zt+ieZ+psn3d2T8KepL7PP6oDPhjsC90E72YfCTG2jKZubxAJ8W2jCFSqVLjnqvTI&#10;9qlQjA7a7XuTEHl3oTShaFL4DH4DHEbDRW3f8q6ehzHcSMFFL+pvf+9ddU/C6B29uqoiHD9r1SxS&#10;bBxRUYi6Ilb+41gtsrdOOaWWfVhcAqrpaw56cIp1vBfResU+7kGulGhmQzG9uvW5BtGN/ealGnpK&#10;PM7X5L++cs9sa8c7GNikTTyXFcz7rUvMbj/TkkZsQifh+etgX2blOBTNuTA+PC02r4kRc2d4igdU&#10;PAlSE2yq22+LSkji3dq2Gy/CkYANGejG22AspiSjsjlXgDH3uMLcC9hWPvcr34LuqilkpKTzBx6z&#10;7jQX4VFMvfpfhujFfSWKIy+hClJygypQY5j6ALYOLGHPHLsjpZRBt7BsuhLwud8zskbFzlcye9+z&#10;nDX2zgHO0klhWwQE+H4QWhnTTkDX8zMtm4LH1sIZtFHllkPiRV47aooegGkZdleCb9c2m6iolyjG&#10;mGyw32w4aavThBmaoqnNroynM+xeWN5ExBgGcV/rux6GmDSzKN5FKeVPOSWBx0b81P3vxM26/+BL&#10;2X2NRH04i70D6YCk6r0ehprB7ewDsERrrjyDE68UQQzJaboSPJDtpRxt46vZU9l0tLh20FjyaBBq&#10;IEyw3u/Sr5Pcj0sziNJvDaDFdQ3RD71YNh7ZY/cER0s7VQVbq4Hcp2uvV1fP5bttKssw4ZGvJYST&#10;K3xnn7L3mxQZsbXxb85tgPF1LSkGZQ2bGGm56WrZ+ohDzmxPQVZlp9+zyirdNTcsrm34cabapv32&#10;lJ1v+s/KPDbktB//Skyklk/NZrFPOE0vg/gAmm1lLE+sp5z42STfgu67YfBz6aVU52stPhcDtnqX&#10;3K7lce8+vijNz6+/57Wqzk/VSfwhCva0m1ubHprm8RXzoFD7UNM2P4yCjdP6+Ko7q6g1B4gHYGW2&#10;NPIKU+n6tDCEwArmZuIxMNr6fZ7wZ0p0RKiMyyOLa+GkDVlzE8YpR11uXDy8U/650g+p/AMX/0rb&#10;qUCjXcC2Na+I7SAZjEaE1vcja7wCoMYDIPz5xS7YQAEempDOXAwLcGSMPnPqGn9VcEFq0OGhYba3&#10;9ZHPN2SV1r5AucqaTGMYhlhYtiAcex6z9hO5anlOn/ayOpmie/rmlzBn2/p+qW9YIdWhZkdHYTax&#10;aoXn0oDyx4MeZc5JVyLfrKLe1Z5PGr1y7Jldmf7u/2pVFR68fCbzszKTjQjRuQk5rdgKchREe4Dh&#10;KyurUovBrAuaOQiNK/b6GHSEBD7Lqc1LvvS2fSon3ovurcnTmXjB4ctIaCcvVwjYVld8fz+WhJtF&#10;M4gsIulZZfbXtu2iN73DAmd2z83NLcWYO3raMk2w8+v9zzUHiKTaiyVsXlgr87z3D9AeyGDUivix&#10;U/5prpTmvovkzYCArzCSIc8cuIQG3RDnM0zBuX6CG11V6dubN15R7hO1tdX33DLX+m03XK+bU3LV&#10;/JcJsl/JFPV7PdaDDtZdkFrhoWO4+8fsvm4CoHwD9DoQ2cjknFMCzU1up4kzrD+2tx8q4s908S/9&#10;L4rGBulMxqEBejdnGxrkCdfOkFFBWd+5mcD4SfoZUTj0MnNDyzXjp6Wwz2jZR8bsuyeJl1VSZbu0&#10;i+SCDm8WXeO3ETD0EPAtUVgatUsB2bTysJnthO9P94Mj6Msx969uO3tWtc+APyrIV51XsUNlYEG5&#10;YsQp6vy6+s26xq7pM0vGu1LFhqRobgcKRJMsAiDRBrVQVViNpgtKMFdREg3yn/BijI9ZUg33iXDO&#10;qWjL8mpB+bbcy8sCKe11JsecOnU0UOoWeCukH8sIGZjdyfA0eQsGl+Mi8XthcpHjWLsAJZpzI9DB&#10;2evnD/Ta2vAvWekX5fn6Y7Yqlm0tLsh5EWKD8DuC59ZCegx0+zSpQzMI78BDd6lrYQ/mfyLBkbQu&#10;104t4i9F2zC+DQ3v5r7sFcMRVE8/HHwjbyRQcrQN7JAMGgRiGlTqmW4RZDeQ4T5qWXvJPhSbZwZc&#10;7wrKXOKpFTfrhuzJKNmnasqJncNXyoR/hsYBW0ZMYj8RPLDLy+PzqyjFk6uoTTocDAgSjrHNQBE4&#10;GQ2tyCfDZmTaCvrbToollwtfX0W92gI1AdSe5yXUY9ALzc83UxHTPETEFzY4isSygPqE8NtXUQtG&#10;GMYdqHEBs2hZRWCzGUBZp+4C0GQOgr69inoQ9hBEGtRoMifFhKNIZYRGc0XndiIIR38VNRmH/Xdv&#10;7arbXDXovxwdw3JTDRTdyTXJTQT0aKhyfCNpGdFnn8JvSLvwrlTWq8hn7fCJdyspvMcK30bsqTft&#10;4Xyu/uYNRJtUSeJsptPesJzZIHxBZ7LAk8VbE98e+kOiuufg2Iimh164uc6XhWvZK5bIpv0goudy&#10;o7A0AiiT1nMbRw/atdJbDmmT6V4lpddtc87VvFci1SfaYmfnqxyLkc+DoSVbwh8eVci44qbU8IRI&#10;gGilmIV4NYoN8hKTAC22X8V17uRIrayidr+DpduZ38vPTt6zJRMpf2ifv//De3SjMo3YkSuV07/g&#10;HzToM6M5W3hYaQxcsl5AMMQ+UD1wQ09D87Y9XNHRYiBibz70+UzCmTtvlg123WrdduXJmduKSbut&#10;T/68I0k/x+4JnMI+grzDS8EKjGSjfk1BnqNwM92cyG824SvQHJgok2lesqn++A1Qbtws+Fg8akGt&#10;6nkjTt3c/UGqY+xcqq/5e0SPFGGwLaRgQpucr/0UDIx+k3G1sCaSdpVcXa07mWAu79h4OSVPb2GP&#10;ir/swVTjTc12WmwsTGLl9rr0cYTZRl7ffPK1I4IeOXgY7CpnFFXjtgwLok9c77JosbNu9uwu6iiS&#10;b9KONBVeS+5QeQq6AVqplDcd5kyTcAP+EK/Ga2EfQH22Cwy1LoRQJJ735E5XDTr373jnM2ctaf3W&#10;yTPD14sVpaF0R8DdYf6KIRX/hiypBcU3iD9tYN6SEsqZUN158s4JJjZ6EbPF8PHRfKr8w5v79Y4n&#10;iJteiprQyj1Q4L7Xe8zUe5SyZaaqWxIObj1jxyJG1Bs5Fzpy665r11XWmSk4xuwIcY33e/lVIVsn&#10;dqD4kPoTgYd2LwgSEO0RTiZUmqEA2rfHLROpG+eCvAPo0TGa6ckTJgkKjL6Tn+ow8fReJQvtgypT&#10;OsL6iY8XRl6pJOtZn33tzWnb52i0hGtOphgst+GxbxfN8Mqc3XXV/Q3iwyHZ3qImTGWzkjPY7MIB&#10;hsINX82shGHxD3k1+54/uLmTfUH8Kiib9p7nDwGzMeXruDWXA5+fXFTG8Hlmj/TsTZ4ccTp6YSo6&#10;nd/jke3QAZLHeQfFIz2vJIOP/DRCFeIEwolMntNvQw3p1FhBRobpOx+xpWShmWyftO35xedq8v0L&#10;mi9odVPmvZ3DH974oBpvqTHiuD5XJNVIp8fqmRnfs/Cnd0WrKw5d+0Mw0z+32Ht0a7K8fxl27hxm&#10;Px/VoJDvYYb+PpfIGRik4xxpIv4trlwsOmrJl7d5Yua5umlgl0ZTjdW0nfk2HaVWCds0HxmFqI+C&#10;FRrHTS9rJo2XTxP+7YqzTu1Wgw7Q/gOBybHfNhYwpcd5ooMs1sqc2dhfxTWmv5hZz3rWnlnmrabw&#10;iyAQnFOfkSiyn3fnI7kpdM7tsJUZyx9Bxe+4+OMerpXpyafJxzlXwQ7DQY+CRQBNCOS4RDOQTc3B&#10;QRPYxFzZ2mTTgSCy4HD1yJhM9hXh0sjsY5KP3ivuLVy79vxeVGcLL6gwkv2OOD2EGg2qMiEvIqW3&#10;F7M5FM/coqYQHx9ZF93o96b0o6EAQb0bkn/Z4R8ieUOIcXhOMtuR+J73QZLYkMic5JsNB25vtMBf&#10;A8foAdFo2KFKZJPLuLfNOBTpu7iKkg71Tm8bXSREM17ppJ3P4Jcz7zIOaRuUP2a48zaRFXvrdqQ9&#10;PXOklUF+QYXlujlbiAi/B92WW4alVZJl9JwY803BdpAnI7hJX8RU3NyRP0fzfI1tr5neoS0eNb3q&#10;dxq1JskuUNWGO97N+Dr894QIelCZJdw7TuKmk10IfLC5VVKbow5T7HnR0/6dpFTcIdP8Ph8dp5dR&#10;J/bZ3i0c2mp1X9hu7H7VzXWZGb4Hh3Oxal+7+/ru/gh27Lq/57nUVowy5lSBswJaMNS+e67dIK2e&#10;zPl1itbNDQ0Bxtxa5jj5cOH3YyaLk2lVOIZNMqxCiATOWWmuFHDTPaFG1aVSJerpfj1h8aKHn1ZR&#10;g3W6I54DG6VLSiJU35Sd2P/YyuHl619bCZkis1Z2wAAB+9n4Fbu42x6i4oTI8BJmGGKEdnP5bDHL&#10;A81ERN+EReVgNFZRR9KiuUuMmVVU8snvA2d5QP3e2/wLALgMPQQ22wf9u9bxg6qoc2BxnrsIcK3W&#10;VVMplqyUunecgzSiQOmzmeyeJwyZqaF+r5jSB9yuolS3UZUe4sto6Qq/NQpLbIQ3no3jnOPWk2kZ&#10;GD7Ik5BsJ+XdHl9v5lxkWOrkYYt1jZuerXbs2PBLm9D79GPVZoq84tj9I20pj/pwxZ/+iTSVfDaW&#10;46ui+um8GfxUe9CAegZxh2ixhBqIIyaB8E4xBtqx/GpYWgIGY6BgH1J5jvRedc6lZ+m5kszecbl9&#10;nR1ollFT5esSXjdpIdlE08trseApablUhhWOws/q5N7l2LCPhZ7nRnCcGRCOgZQXDk6votChZqxX&#10;atWXSBU3J3Rj6of5r2qbK3b77Bddy5qvSuUb+EiaIwJibUCo5G0gs4aLx/DUOwA3ZhPcSptDt1IF&#10;g0YVbJjpBWHF1TWJHkEF3QKk3vm3zhYpJnK3v6TY8XcUdqC/5yTmEZt8hiadHEte2vre6xvyT2jx&#10;zxXz/8FryavzioznSuroLCwTOyGKBLJJmdkxAXptEwe+YZuSwzPszikxg2MvvZ1kmryQwVozI5F7&#10;hWNd/vp9Unlewi2kFG7xpP3jhuMVww4r3R4fsSnzoI569g5zme4L2EWQc5yb+2VJ2bEKdit0p+S/&#10;b2+xALDMI4UJAp+nxfmKoat3Bi2uXnAucawerReUXSM2uCEBjYd3jGO3hFxv7JeyjKuKvTz/OPC6&#10;rmPhJFNsrDw2D/3UiDuR34q0uhgGHVJJTRtrVqR/TDRBNkX/CkfTLwMQBBOHdcWEX8ugaD2VJTME&#10;QVNBmHyIlr62+W3X90ArlusklpG7Ajcp9dzN2XnkS5D9Z3wf4YlaSzJFgbXElGgtIa8P3XWnaWpc&#10;LXKxdKcVXMo4h5Vu33sfDJ2PMy+cc0be1qS2pkuXbEzJcnD76rwmPDycRR3E0FzLGRDrwhPYmT4f&#10;dU0iaknV4PNX47rk5vSfh02KpymB0Sa9vpPqo05nJZV6HmsC4pg+zQ4ZuHyZ/prvHvUFNDQ1njHb&#10;zICMYBmGl1l9FWM+2rurIdGt0HNAp9tbiBUU61IbfNs4iy/2XmFczK979iTfQtBQox7ZfRUVDiIV&#10;TUJEw1pYphi++SHUiK5v03JOZQDrzg1uXL6WG2q4/52PmgtjFZVJyV/6EH9Ue+WkrbDP0a25htLX&#10;tVMYyawY2INhTpuazUE3edtY91RBUVKYyNDr9GTBMcfZckGZ0upP1XbPy59vYl1Xzr9em+ajSvn2&#10;xtT7S2yt47lKevRs0QQkFYKhF0Q3SIbcpL+Gu2jDM+ZzPCerayNVl4YWXy5mLm39wml1l2Mrar/S&#10;3JVkRhI1qjHOtIyUmCUzvUyfMNWi6nXGS22xgtNkYT00OkJzLqDV2vNb5Jd7FyZ0vX1P9fuozfu4&#10;1l5JdRwe7B/zkOzVV9e2hGFh4nvm3sG0K3S+jf8r8vIDMfvXL4bwUxPYe/jDQEGngQguvhsDDYW9&#10;xy623x+Y/Q2R+53ri8FoXA21wo6TTW2G2JsDfblyUc/5/q9iq7jrlRYMcGCetWAHL7KnXgi6+sI7&#10;1TiiUV+mWiBpvaP+21PKvM5Jk7ye1utqTsr/HdSy/huoRRPoPJxcBSwSCmokZ5twROlm0aDTp9Rb&#10;jsnTPi98ZMF0717xz5gNzYdIOevVQzv0ObEKqq0TlajtprJXEjpUBz6HnjThm41dWxYQ/tPOdUrk&#10;fcDmQwBgayQzTnRvHEXeYCpr7hd4UWW05nYG7n9iNseR8d4jkzHgbmhX69JseHlovbBKXscCvZaJ&#10;+ZvvAYwUxBcyMYzwxYJEq3GvmtZ8/Jn+wqBu3hCTVhGtrraIAIUsco2WpRbJoHB27JJVA93dXyVi&#10;zsW2m1WkYPq1HM/suD6AYRsC/3Ej5JIcgZeFV1Fsw1CjdxzlcbSAfc5zr7N9k/IHRP1OWxXzv1J4&#10;puLfEtdrplAsX1lRBDdg4ENqCK/nkcfUGtaQdFQyIkaOdfSYTijLNvw2lZ1Gpn3CwnJNCYThy3Sf&#10;AIB2d7RuVRhADO8dKCRP7AIZO7lgLgZ0fo5XMrFg5tjuDnAuRuBc+Acv4Ue8ZrqbcaLJ3LaTOzky&#10;YkDb74uZ8x1Owj4jZIyTYnNWPKrAfUlwX+0KL5kkMrmKeq/1n8tYcmSEwX31TfXIiHIE8C0HWhAC&#10;S+AR9L29jnFk/pvBDqC/3CYgxNbmHSIUAw5U0lSdTOL7BpCH/1zDA4MIJYD7W+Wa8SPmL7s5d3Ci&#10;gF0rwGdpn8iwXGiSAm44UZ06BntN+GE1Hr0FtYbg9g2wnyg6rnmcCHq1HC1Aw1Ae+EIkdTHUHLzR&#10;3QIGmzwuEkWEboGlpV+uM2F7V/p8uMLZD0DGlROPyH9/HmMKlfSdKtV/exzldjLtPpbhP8URJtIJ&#10;s8LMZ7SMJvKwYBBOFO4Yx8RqqgkBd57IOerLKgGu/8QYb/3Q4mKcfq9pXmBSoUb6eXWTMkDT0mGw&#10;Yjt2Y0uEAOncDpuU6QlVU7tPO75Lmh3IN1NXnHRpydzUYSLXRM8QV/Uo5NaYIVZ7hPuOs4rq9j1p&#10;+R+8fXk41OHacEXJFin7MmWpyJa1bNNibZKQPabIHpMko8ZMqeyaUFTKpIQIWQYhY99lzWSdsURh&#10;mLGMYcb0Ps75zvJ+5/3Odd5/vuuaP8Z1jd/vfu77ufdt1NDnf/r4k8Fo0hqfEfbeYNqw+kV74hnI&#10;bWBE1WVBWgo36gqbCQwFYqMaQ0/OausJW5oFyBxxc274PEu9poSoypb5rSuavtulKg+p7Stq++ok&#10;3mL3fIvw1iAx1CaHuP/Y4evxkGEsQ7YJ4E2kHmASNBCrQsmfU9IhWMfwuwMM4U/NyVs5ARfMKEfI&#10;vso3Htdc2APZQI6rccaVLEyzwxlZaiBidJam8/6dr+hd+xJf73AtkcrmVwQB++FNrVt5Bmcn3F+Y&#10;kvdYK1u3CkdOm7Zj+wUY8vlYlnDSCP1UZQ0ANnfeWYXYVEU6CLfK/DGS9Qp3ra/xUksA4vawc3jq&#10;PUvpxqp3GokHaZHXDvn0r5g1WWPqaJWQGDz/AePqvrU8ff22Q2WDWowamRYEOrrJmKbSkqrRTA60&#10;lvchq49G33q/GkfnglAdN6Dk13cb4WW/qTbo3mLHeY56oXFJeJGJphzGW9qBqS6J+tQyyzx0NWDQ&#10;YAahXj6DHYGSN8pxPn0U6/PTmpDI6X2a2K+4QNwUPAe3VwvHUJoCFFcEcTn0cQau/iPTzpUhYOsT&#10;Yvqkf0HEubP4inZs+6G4hWbHa/7Xk90tAr0TPnvGzSA68ATgDs2w+t+IjBbqoxGRDVJBLO/sjbXC&#10;AbVoHSjVPghw1VN/6C5/IwEoHk+4T7Eavl/G7v7yPcm8qxauAS3eyoKFPFX9CTtzex6nus9heW0N&#10;wjBCfPPGni0dYSlWTTRDV72C4ZmE0gAsS8QPwpDPwnpQuZyp8SS8Z83DTFDJeSZM6MeGqO7+Ssnu&#10;Et6cpuiKRAd/xOXy3TPLse6yUJ1UwMEPZzmZuLNlx18/twelo+UkCjvcf3WJPlkCyFV1BoA41L8A&#10;9QiA19my+6x9hnVZ8uWDeYFltm6yxiFqC3U52UPU5ShH9kBuDUx3NPkavJPCxZZLGDSw8P4wZ5n9&#10;WyfUoajJ6MM9IK4oEyUJrzmUI6SXNQ7pp10PnObAi01Y/Y5iCfsBkdsdwpT4MQYQrboGERhBuZUQ&#10;Vze083xTrUbuZb8ArcX6UIqJ/9X6CcrPrZXDy+7Pjmul2Vh1ATlABBNqVglCWjDMwSFGoKEKPs+z&#10;BtcIp0aAzU7Ke67vI0KvHllq5U3BlGChVxHKosMCJDD/mRtDxhOo2QaQbSrcedhAoD7F1J85TMN/&#10;JdGtB2rapt13BobcUo438n7hJR+zHo7raA8bYjTQ9aLYAgqDBD9sFB2ON1lMzkRpw0WcLKc6uixQ&#10;+3p1kqXyFAZO9tu75C83YnnCzu8Nu5Qac86cAMfU3VjAkCu2Kyuihoms/e+d+5w3+WGXHk7uSzRw&#10;hgwXXEs6KdGOTHOCHzI7YHYriTPxukoQ9945qZZlyIJHABDlT/wJeGxDlcBwv3XfKuLx/OS8eM0h&#10;ElztwcuL2IMdCqNKWj9T5jtTDiI9lp/ul8+BNWZkWr0DDmAohhpkjBFk7cOQsZuhUdPUOB9NTL3d&#10;T7CgAOOn+nH2dgV7NEhgiJW8N2oh88tT140f8JLZesJVcOHJVEncCG+tL9PXGXmHNOE4eIbW70+i&#10;RoldxBVV9+B+dCIMWJiPQ49Wqgla0dUNboBPdmd9AXcq/sBk+cMj4AYZOTLCqwXZEBxbyMcDhFwx&#10;TBvDS1cgDAZ79JroUKeRVTLdHY78svLZIH6jmyVUIMDQK7fdKrmtCOagrw+rvqHe6YYNeNHkHdom&#10;jqTQPfzl7zwFktc9qkIoLjXSxjHT7bLmrqZY0y0MS+Q8ib3vcsnWu9uuICx7OMdnHc4/S60O8tO7&#10;fYJx3XVkLkYry8Jb74e9rPm4sJVC+wPeQGOPyvMQqnkWAPhN5la2VyUAOFv1IaT+J5XS14UAd3Zv&#10;y/Cr1UfqhoV0mSutUgHX9JXdXCzqMMoFUJZwAoH8mwkdOWqPYByR+KUL5/Lq01qnzv0GSjE2LvrI&#10;8q4xBRJ9fAjoPR8nxzCXjGUZElfnit29bobsJKauaR0qYWCXg6m7qtCrwuIWjbRRE/jROi6t2+/X&#10;ffMRjLtnICfmkMWjiFDO0s9h14oOWx0AwOGQI+x976mplK+FyGC6GM3q0chEwdegGdSpopJK6g2b&#10;Dk6dog3qxt1eWJu3vUPKFcSZGVTU1Z3hYCDyOwx50qU73kjtK3hOY1kUguzIOiGB9PpOmJBhooZL&#10;rpiea9qKFkc9f+AttJXxbCmJ1L7PoC99NzMIxzA4d3Ern33Ymd0ydbZmeysYt0knTmBRC8s424gB&#10;K/Qo7xEU11T0LWObU6imltfFYTdoC3c249h7n0NYopFOqNAcwNaegVrIhfHjx6oPZL/tqRlNVnw2&#10;avlGUAyV6hATdPwlh8ly7kd3MIGFPTIP7nq0Lxyf3XjcamiPq6gN4yrKKVStgZl/nC2YIdg7tj7c&#10;2GC3f2yjt7FDKuv0mefyx7qBQijAkGO92dtxyn3VIaHgIj5jN1ha4/Pkqfz5r36BSeHcgXKIMgMQ&#10;7fiz41f6GZUdUTOaUbA38yVtY9T1ljBw2em8iHi3YxBeFQN93SgXt8oAXvb+EjLis0LG805fLnqi&#10;C0H5SA/BRyZwFKFQbPULzto/2cLmISKY6iQSWLml3SWDiE5NV04PkP3WbKhs6ZEZTU44XKFnw2sf&#10;LGultHFjQcRzH5lNgWpXu0BYEMg7ZOHl3tv38iGOJSUDRyKI9n2iE5vDcNNiYacJ0bOKjRd3eB4w&#10;k3rgiDC5kbN1CFAtGEi73S9BTO33J4GRmZHaIHZPkk6pgQjCqJtuXhvHViCMQIfkR1aCCKE/zrkT&#10;W0f52D6FXVxA7z6cbRCsNKnio5JoAYA9W59vnmMKOwGi+OKB2XgEWD04cI+pKTHM826+w6tG3N8P&#10;w/a4KDqPNb80ylLu84ecUC2XcjFT9iItjLu/RPfgN6q2G/S4eoBtIkFaYQDx1EScQ9TCBcAzL3sB&#10;WO3PZbBugo592a1cNRRHbuIn7a/ZP5S1vwz/LKWplz8aES1PoCTBVRUPazT+RE3PWHXIAVZYFd+4&#10;7YJhzk+A4JEoPCtdGUAXUV/OEtI4tspdLaBGCYI8oAxlYltdDfHaiRfeIiCeulg/cdPTxaKZUvkV&#10;uzGaDtsKbYribR2W7fzpWq1ry0Tdyqlf6kNtMhVLfQQLqA8Fw+bRnFpiKDzSK1yA0GwnQL4Q4xMX&#10;DoGVfa+2eOvm6PrbofL7syKTAhN3oi/d5OloQwhPfr3px4j8n+bvEdPdFDtwt7ieFi7gafLogUrL&#10;XJY6PGqzm6V8hJ8M2djJK14zhi0iDGvSEboyl1Y0141uOAA/muo/LwLOMofa5/7Ws/oCuKRF3vaF&#10;88v/1rnK6tKyp+Ibl/ByNt9aPnMku9neY95lNzgjmnYzIDnoIRxPBu3Tq3rfEwwjq2hnvzlsjkGE&#10;VqlIeuhrb1/xS8aiYe7AvjgePGVGsWZqoLvoKbog8mBG2U/G7Kj72CF/9/q4Fs0u61k5VsagKXq0&#10;NcKmKvXmleejmvHEG9q8Os2qojMBFYuS4nWrJ2f3ZBTR9sV8jO6K/Mg3fltRWR+y9H4RZOCl8x+S&#10;9mTpPX76/Kooj+uTXWpHy5CrnNgsP/PsJzebNdD2w2ibU/8o4vp7KPP/8UV4BiOGCYCCiiIkzZVw&#10;nw1FD0L5UQIFrk75YwUJUwLSvpsBA4ML3/I0moI09E2ddS+RAxTEOJ6a3DUOTemro7+Y4ZcxH9V/&#10;GsRY2fgO4WN016O1+iTBWMToT2swhZovxUnzVhVOiar5izLDk3uOvyk2MbBpkJXSumU8V+fkuAeJ&#10;aXHjpXlWE9NFaF5vPp5DhId4GlSGT14oGh25SF9XT3r0QN7WTN5G7fJtz6t7ZXEfGQ31w8rDAWVF&#10;hcPDlp9ctcuS+QfqT6l5C8Juuse47LHgVLdUNNkdYUyJV5RdDVVvb5LzSHy4bnU36d/T3TKIv8LW&#10;ILcqzS9lMfx4O1uYPQ79DMY9Wwm3kKER8DJoPUlsPtlEvsinRpjxINtPFCHBVxV99eVo7oOk07VS&#10;qzNV8IMsN4YtOSDUhNqSwFbw0VP9MGlpUgpko6PfcKlOv1/5NZjkveuJD9IvvS0yb1DnONnk51dz&#10;lEp/fKO8chwf4M3RffC44UD9yc6k1qLGtDSO4NZfuZopXpc0zN/DaKoPCs6u66kWIsKkQm1dDFKK&#10;uYW9Yh1iHZe/SCaZT5u65bbWkh+aYGOq9T+6jvlu3vnib9j0uL4unFMzz7D0U2JrUevO9hMW7jfz&#10;I+yNrzXsQnj9W3T8c1gxM0xI3tfzZu575c6bO9YKNYggOI35QarHiWQwdk/ihjsmCtKm2pYClCeo&#10;FzOm8o2kXRdVH3kN7/da4Y5PDusN8y1Rm8nqCeX7jfLc+kjwgg+1t1gNEHwQw5J1MjvLv2emGKqC&#10;Btnc/vMuzdGKie66NkdfXNJY5E2qigx6tZCPz1da/mZo2rd5SmXGkjZ6uPNGxdE7iy9q51+jQxwu&#10;0sof4hP8EPy/jRT7F/G84XrESxVF5VVmr47DUl6qzF7nkj0lMX7ziemgelvEHR3VmuzsZg7D6WvO&#10;mocCRgM4FEp+nWz7pWFoApOKO6age7MR1W5mlf/fh5/fIATTIN8Ih/4yLm/DZBZLWKiZw2169MzT&#10;d/3HKPwbOv/XSR7Ox+LajA0g/HZh6mrvzi5sfQL6iHMWiLUg11FG8lRodMEBc6J24T6Xv+R4bu1X&#10;Vu7bLvhQDDmdy32/QupvwR6gIgiVVqB79nzcdrRH5SpNoAXM6Tm9bEFP+1uaZ6ThaGcJqbVY44rb&#10;cfWd0xFcPp3FY+isJr6bqq1PlWZPOgedFN8u9j4pyd63k4pgHdCtS4WXRC0sYbLnQarmTOZipA63&#10;YflDyodzxZuUvccVGhT5d5fs2ivrZJb6syVoEkI9DWHoMpvHRWlfy1nCAmyexPfj/n92iITkX5pP&#10;30/Fxmb6pyXwzJhpYm74RdiPbr4v2Ug8y0zIaCwWwFNcoMM512C3l6fGsPQX5SsFUHrE1ls0P7ud&#10;tMfAhHkWRH8ElQ3UgKXP85sSVuB/NzlRav+0Um5uRF/7YpvUzbe+Col9WvahdtAITUyDF6ZuFFp2&#10;O1je6BCoAZVhqdB2VX6KfQdr25UxHxU5eyV93P0mqiNcZ/wauyjzCMjCQuohVDM4Q8H7AUsgm6Fm&#10;BQhwGyVeUdZb2nojP1AbG+UcmBGiHGScU6jS1KimtSz4JUzeK/RWZ9PLOEgzYR+7DVfcSKIiaz4y&#10;lTuY2sjdNeJ1Hz5GTcwjjVp/JSaTfdS4RYwcngoMO2UxcfPcgdVEijdLD8HmBkrefJwBNHwk1hTU&#10;fPgxONj7fMDLMeh6+E4oORHMknpJ1aWrAblDEnL2H+ZxnmcLM+5l/V7//OnVs/2VmT1nCzISX5pz&#10;cQoJOG/qs7mTwfVpBQ9AMMA0ZO46KkdLut7W/RreeeeZL1Tb+spI/Cc/Au9qWlwe88vqPSevildO&#10;Kh1tcq2dCwsWXu4WhTeBKQRUGif+RBmGnEbYuYnpleslbEgQpDDkSAKoOXxOi2PzYpk3UAqMEqYa&#10;qPzWfYw6PNktWDcB5Ztn8xZV9a86vqNpUU1TypYbe0dyG9+p77+8W0zKYQHzP56YFQqsi1qMB25I&#10;ju62hWPzM7B0f7CCRwYFHdCGSvip+zmk81Jdn6QqjFp4xRe1D/YeTgRLQYo1/OkiI2xubQBrqWAC&#10;gWrZfX+K/VskAVhiA4B8nC8BEpwtDsgBztBFc0xUQGk+qwi2aSFADkNLja6+hQXDfZeGeCexsRhf&#10;yJDLRDd2DSYQExPgkcPor9ORyKQDQ8x7hPBccrRxIebLy7KIPY60LjSw9BqygF2bQlpNWLoPnvXX&#10;pzYRGGBPdSJTiQVe+PAB1AMTgeMheGF3IL3rxpW+G8gJxLCOv0UatXdf/A5Co7Yj38p1aMZF3+Sj&#10;1i2/XpzesAL42cKyhILZ3DcCnhMmRgDm03F7SxHwTXrhQXCUNHCOEwRy2jgn+CMQ3eOmRzVb4KC6&#10;mA2WQiPclAZuB3icZ8AzR8Ycx+oyXWF8NJh0hc+0xX4nJ/NDObIlUPLgtCMAOwqyxw4zO9WI20z0&#10;s9vk3q4/FmYU0tbZDhcZAPLrZcBRsO4WtIdS2ph3MHX+bDASGYUKBvjc9uNC2IM1BxghHhm/7og6&#10;GxgdpRbggnwcmDwd1hVJTjP9hd4r4ovX7XgydHL5OL5gMzANYgDqKehqitp9OOMCsI1XVMxYJ7As&#10;Gc0/OyzcGbuB79qE+7NDY+D/1y/PoZtxVGSjfzWAy9FoR3kRtWv7/XgqCCAA7ORAygpBEyl7rysz&#10;BGlLb2XkZTPaVyYoxPsjFkQ5KgUct2zdzfHno/zXl+qvcVklTG31PBVXGO0Ut4d24KIwJUcpAtuT&#10;Vdyhu9EdkAOsM3moswNeqRPhM1EZY1a+k7zhpwIdLsd+G1KRXhO/9rSxS6H6rXO0l5DpjB0SU7Y0&#10;lAdjtGSwv41z9kJ9cMJD/iTBG9WQrBHGkku/ncjwnx3OMJ9BOjLCRCh6nHy+nTPofiZ/zLpZwDYV&#10;/6+PMCsWHDEEZLS7R4iXAem+oC71G51EyTISJrtgLTK6hDhy/uCbD67diDxf90nuBcrtrbJpuMLX&#10;eNo5eZFpMW9UVQpfMcaa9DnqMcFHgAPdTOBBiTKt/VbgqNN9aOnfIukalZXVTLuGOeth4+Sw9T1h&#10;7P6ToK6QbN6hlTYtxrdjrf3vmcfjEyTGyZIJKEWFVsjmNqQdmFhf+DBRKDjvdqwyqWlRC85bJfn1&#10;3EXYM/8KEfmr64czBF4I6psbXYo3F94QB2VmD1nHtvIVtspCELEEbgP9KUsucnhLRFY5reZDbskb&#10;ObcByiBnrFimyDwn0TdYa0XWu7O8PMlYo8wCtw5l8zTIAyHLWbKVSY5PciCLxu+cb2GZL+m/Yl8D&#10;FCcWC7BEYWRfyDhNl/1eIh8DH/gXXP4zavkyBvL4HtZxfQ1Lja2RYvBOFsaznKhLkzoPZD5k+rkd&#10;6LWZ/D70vVxl/B2tNQl4/8qBMbLn4wulosEuy9zPyzBctLNDA04EiWnGCRCuAz8JcpAt6w/nXXVE&#10;WYZPKC4I3yit+FCZMgBTxX/8McyVNOM/OMJr8E1Q/L7xfWICmC66g3Vx3GjrDUh9YIeItQ4SqRHV&#10;op/mRWpEKmPb/SE8dYhCpMkrw5Nde35MleNJ1+itHrH3XE4dqSyN8CVHWaWnsoRmJw8aKQHt8I6h&#10;3wTZZ3Ame04QJV8VfmRpEhrFPgyKrOhqgt+IcpaVNGM1fjZO2TnrifNvVZWCnzplM+FGYglfC15S&#10;IDJoYXYnnLdadFLggH+6NEN3Ii/8CFSEZf01AD6R5CcKpyb+aJNBXVEmv1JUHe+6ErZsbPT9+BVn&#10;pSu1dz6RjFFCVGI8S5Ka18A+yIibmqE5RGuNCbUTr9A0fRWvavu3Ut5bLIkMatgMeT4zSD8vlLj0&#10;o/pYQe5/bI99GrsSUBl5KcxJ17MKlZ/c/bnwIYqXiUBJbSUSrhP4WIdosy3SArWayJGp8sbCXSxo&#10;9aCBXbZPL8PBtB9lN8npknPx/cGeJkTW77KbzkO1AdNlovxZQ+ZFJieRwLmNwCB56cGMOnCtEmgO&#10;C01MhTPUuJZNtaiawyjzPhTvBOGgW8skhL9FhRC7FveVX3uHRGjKD9NNzx53Z/tIRy9ThangKSjV&#10;dAoMi3TjAGrGq3uo4xIttbGQy2970gYewYMyprU0QKWsJo6V6rt62wwE9H2b3BzT+k48lNR8Qrnn&#10;XOZQftPqraP0R3QZu+7eYV2w8Q0XhyuFUPg/DrEMqVJ6xOgaPZ+7ok9QsEkov4vrOJxxHsqDdGNP&#10;mchc5wu8Vnki/Hn+dKKHcVV6yIoMZ6zVrW3xjrRDSTPFULrU1xCx2yAzVOYMiczoW4VL+8qIp5nj&#10;B28zAwbp5ZfqtBsXaNX7TTtuJVU7nLeZlHVPMbj3+J/Z5F++X3i1d9a1+IkRfmU2FiU9gd2PgvSF&#10;BLhcgJf5QKWTVkxq8Ilv09s9Jn+ruL5Lki2IgPkuBny4dKdr9wC1VeZUpunKCAQrc4jhTSM040q5&#10;nmA8luLSZfEVRMmGBJo+LK0h2Gcc0vNpbdue6g2A4h1sYY7TmlfGLeiKgdeTO69eL4/4JmZwjs2z&#10;Ts1HWTNdwEoibUKE1vF7XQdMezjdtLCWA/JE2SqmV+G0r06JD315fn9LUIBqtgYwAQIq/DskxRqM&#10;S7R6KezO1I4cdhOkVCcjhGxoa5kEjwx10GloceOmycRNieArigYKEwo+blXNGMTs/vl9VR2f/32B&#10;X3bsIlFAu/P73J8dYpjrAo/SRRjfyaQYAn8I9jGBD2VG7ugSbQCVrg3II/wmn24PBeBdwgJuUGxg&#10;9kVJ0366V80OwPa6HlGcdrKTj4QWHbjTNEaUmkz5j5nBk++D402kNnlztv7Pjl0o560s0NQkz4ib&#10;YKxZ7UOmkbGPV9/cg71yuFxdXPGVdlnzbJOjOr9k8bSg6a29BkSOYJruZapaM0kAjEiCloRG16gh&#10;362Qa7B8PQxo012Yv4wU/tVM2JEkf0v/S8WR34a3JuPDesyvVyebcyslZtd2rOgmsIXnx5WpxFpJ&#10;RCRUwIB/ktnN96tGnyaTnOknQuvyJ6f5GPhOtJHMP7uacvkff6M6RDo7KluOs3qiOD4+5IWPgyWX&#10;gOsJ9x/f/53gm6BkTAX1IaSDYyjZlGZhRh4ZKl6X4/T7lVt5kDL2g7+M3GOSXemXgDsdnd4V+BTt&#10;0lKPa2Jv3n5eBeFKSbDGXkE3TkvylyqaF8lhRl38MIWIcy77MMkvMiQx26STyAuzRNN3+9jPNXeF&#10;+MdV5aWk80YvuvcNBcrtfrEFo9qa07Kj0KALrAGzn4UeV6btS3s7NDw/rhSgeEPSuebJuHbFV52c&#10;88MvPfexT8ubVfmcFP7vCsUydREtt0GcFmCJw0EDZDVtfSt1zBb0P96VRtf+W9XzLzwFdP5/uLb3&#10;qNSrWP0RJ3PHmbajkmFdMBPtTBN9x340EUHoEAp+fTO7MHuD0mXxf4wIzseSWD8WBtix9zFkwubs&#10;AvNTGxB1s4AEt1yvIJNBieyiXF9IvkdDGSVUN0rh9SOYpHG8pmXueVdruzPLvNgNv9MXO9h7ucA/&#10;7ejDkHESl+H4Fop3gEA0MCWAT3qBqJnf6cYXGeKhUi0kXX9vQ8QUFlfb8g+X1OTgzYLW9zxfvom8&#10;vghKDz2Abwyhwrv3AJNGkyUewjzF7hatRH+l9Tfquc3737GrKKcmlObcgbtm7Q37IdjjonNul8LT&#10;sHtgZymUfJ9APS0gwXBpHgQRw8sQhpJRctikwF9LELgZVk02kn/xSQGn+8+hPTzXzLxW5B6vS541&#10;xrKf4wOgvu9iDlkmLrYwL7hsEKW3/VDMHoIn/KHRoa23GB8ByA+Gd72R2Gfdu81FOSdGJKaV3ilF&#10;9HXIFbdIHcuXL9aTPa6vhJvlpQ8zRphIAH4HN82DHkPVSfuIOrX1HOMN4Z4fl+9dWPP50fAR/sO3&#10;eLQxaSOgeMkxXXNF6UvURTyO59vyYs3WTUAMN3IsHMz6rR2SRnsiDgQYnsAemCPMkr6GbwAzT6YP&#10;Q9Rk5QGFAlmuRgNuufriz441Nxfikic6EFP3A7r8GBENp6szgLd1cXBtTZQlhGBb+zJ1MEO7qAj2&#10;i4V50vSfHfakRbAZjSU5BiodONEkOF1vu1TeZiR2q72wgcQwHGFbppIRW9hX2eynH9CkETDg3dnJ&#10;iIJWBidLhi5fx4lCF/KOstNU/OnvCFxQUCy64WRGFwUTB0kRmLUTd7fGPoM6RrvN8hVtMuF/V3Up&#10;zDb6s6P9N4kTs5Ayhpk7NclTxwAOxfFylgWI+x4R2Dp3O3er+S9xGGBWzRH2s+Y3Dm89IPzkw1Bt&#10;sJsUKhCwNvpzW+BoD10X8gPBkFQIB4pRXevSmI9vk5Nr3Cw4aRBEnO923uIwdiS68+2E/c2mtneI&#10;Nwgmd0fViA1UB0yRhH9vqsa9d2y798lvEz/pMvxjxPRTn5VWwVkTCaUSzSKeDAv5nU4EbrQOSoqx&#10;Qf5lJIviZeRPdEsg0XNOcmXEasX8MzlOF36NuNojxafcM6/eH5X4/feSRyWRfoozpvR5+JZG8ec1&#10;Ci6YMdCecfkYpekf3H85dA+JR5WL5nlLP5YFvJcILMB+N+A1EHqLIeKK4Qu81GLmFK6Zu3CqN9+9&#10;7zvJpPi7gu5+hdwXHFf8Qk+MxoX4u4QYP/c6Vu6rVKz2baoWRw0FqTc1Y5pR4tRDMukBgb/mMPLs&#10;Yjuzvkapt7TLqGsh67FygbI9VzlhMP/nG2enmIqRcg1hZEtS/NJ2G7ikC9MZwKCMCSTxsEl/duDL&#10;Kcepgd21JP7SN8CucKnorT6Ddj4206dKkXC6/rWoPHKvnEtkisUbah5EjrOYTUbJMKao/vQI6i3A&#10;I2R4UyEfsv+c7ysBSuHe+cHN5y9fnqg5YVhVKWJjanpLf7Iy96+exZO5Od6T8et8dpeFXHxPThnm&#10;nj/2rnq+BYr/s2PhDbVh8kkiFToJp+gC566hRovG4ZLAVa+3FH/j05qlebe+Sx39npOnk9fKEfsY&#10;HcUx2WK+z4fuqhy0tkzxmRB/urZqg3m+HSh8H7E4PP25/KWLb8NuQ+g3pfPHchCFC6sjTmqIRREx&#10;94R0C8giiBBbFMDIJIok04jdixarBOtrN2gd9Ub6vQuI9PaVy1REjAoehlS1EzJ9PF0WavdUPrHI&#10;JrjM5GTDrnt64B2RM5LYNcv+18KH2IRzNtYmOh5Hn41f2ih7Q3DemG+Bc0Bv4ARRNoPawUxLlmE/&#10;S27yJGX1y2oaJFLvmcS0nrPFzS7hmo+QaA/HwvNXWoUoATef7G88dUGnpVEtAocPxyYcHsB4qSVs&#10;l2UefdswMSKt7ovWYdjmICMnJIYW77RJd0qs3bdTNBrLlyy7nDQbZJ2dg+5aJwiy7pFx0SQZtVLo&#10;AT8jSSr6/Ye5QR22uOBvvcfT68OGC6ExAUFBt3rCHCTOtwlpdrbCQ19JaI+1ASv7BcEXhMVZCGp3&#10;MwRLkK7mnYyD7mVwXaZ+i3qHPDoRToqatsYEZ3auH4AF55M+RZ74YBobXUTTigqqtW1FMsHuY988&#10;v3SpGkYQ8wyjysxqz3wy8mEDbNLlN8tJebMxKTM+5Hj+3ZnFuVlLB3x/lqVRn4tgqg7O/0D4h4As&#10;PB0iiR4A/asYT7W9SO+LW0Ac+sEj0bxE7QDDiDFknGsplVKWb8ANGf5QUl5dnZii4Cu4gb7drJCi&#10;7Sv2tGvuzrq669GXiCM/2ev5QCn2a7lbHcOliTOzN7abJrhr27IaDGwjenVO3/D2nWWhS+eOZYY6&#10;9rRS8Jc9Yyhu4dRgetnWc5ChfuNg20PwXhqG1aL1vvbewdwYAi5X2d3XKZJD3w3WyhI7T5cGvr+j&#10;YR11yeSu8MFLQNWZIUL970gNj7YcTT1sYVDG5b8vN6gHuz1jIGe2uqz8zw5X1VHFow9rpS31TgnZ&#10;kSQDbUdtc95VWAHa4iEL/UxNxx9zuNIoChcZF0WvzOzelxYy9V/UfXk41Ov/t5RUyE4RU5E1VEgh&#10;U8mWJBQhppItMaey1jBFlmwTQjiZRCHLZM869imJEMNYxoxCMsyQ8dEsPbfO+f6e6zzf7/X8znV+&#10;1/PHc11mLn/wmXvu+36/3vv7hZRw8rYZf3tP6mLm9CkxkZ23JH6/dofoluuj7xBTmeV79+SnKw3l&#10;DZEeVXU1j3Rum7apzbWF54mc2CVyfVDC7lrSVeuDq26cVOU1m10P1ZAJNVoFIPUkKTt+Ytc3v8Xl&#10;2taE/OytXGP2ZzD0HIjOs4SXmcdfNVTonQD7sAhC0alGmmzrIaOtKFXOC/ZGKkIm+C4NPsoV/Yi6&#10;4h70yhvrmXEZS5MqO93f9uXMV/FFm7Jh9SsxkrP+NiZ6PZjupYrlUCEghjgViEHRGpV1Zmg05bMM&#10;QROMD8VFXnaftH2TNuSILh071vlVz7zC2SdtW4FNLq+2uIjNcD3yAogJgtJ1lBxdmWKCacPyu5Jd&#10;zYQ4zPyC6zXpp1f1016Ehh7OQYfsMTEfXNDy01T2oppTjFXNc2N1TzkhKhab99DhlMjFthHDk6Rc&#10;BLTY4aqQSfW5IrW9qnROv8g48naS9Gg3MHhiInzjqweXYSN3mfrAKnAfP0mmEB+EHWTrIR7oB8U3&#10;GBfPNm0ZMBIZvzjnFPryRQGCbJJvgsocdcoL7L2z92T1tpcqkif3GKQrt6PpZ+QELg1xVUNg0g1m&#10;2zGMCGoaloqXch6/nr5KHDpHGia1V9edXw3qJ+R1Ee0f6o36Uhwp1Uu0Em7PUJq0VFMWBSEWrM1U&#10;4WT7FwmTrKfQEf7CQtDZHd8BfXzh6AiEPJs4eKnjWrLWE42clHcHTraKCmodShGU+rrXmfA1TISB&#10;jwjbDblZMvD3GhxefsvUrHKTXMAUe60W3vYJ9d1/1Xw66uI7CwX/PamfHnWd2BSubhsb7+KchSnf&#10;eltpvMPsyuJXgF5AVR22EFNcVjziOiOnEuW1sMeRcqOowP1I54l8G9e7AIZ8WOqwhPKw7m+s0xBf&#10;k6IJVpvyA2p6+y1CqnMW8/phWF+Sn+DwCFZ9htVAzNmYlGQiYWcfPGH60HnaddiIjLU5+zxWtfx0&#10;kuaaLG+q3DWTpDsH3gJ/SJ2fGtRhHQXnMxQNZWhPKbe7CLSGyQ6clLNsl983mFNWVrl9LtY92+Pi&#10;FN/Ieb8ryc0Be3MgO0YKRZmA3DyKMoX2MfROMKKjcTImFcSGg0XGaHcDMwWTvXn0CtPuZAUFnvYi&#10;Vf5NDgARRvKjJpQyqRcSJC21tS+ryFkYPTZTvG1a3j7X9T7V/eim9eaqnAa9KxIjU4EhYxvefp+D&#10;w2cQhyFhph+nOHI6g4IniTPT6cIxqH0+1GmG5FDKJDJKHxuNLA3g+yRrW2PaiBZxue+X7nHUSVRk&#10;2VYyyj74c5LraofwiAMTwzDKLYGUKVia3DMITamJ0+V/w1COrtKKzrcdzImltHzSqBw3QU4mDhlE&#10;eg/LZjkTonwKRxBdSxo0JjC/R3ajPOtrGR4Zd3NGg1OsjeQa6R65VGshIXuyyafKovfvpmpFNdrF&#10;jKBFP41xW69LbTqx++TdNkQXcd8idnK1UCpQ6qQWyWfKHlNIDl5t9ck5UcDWpjf+5Ikcat0kbQIT&#10;Kh7/sP/FQlaItEju85iuVE+l6iIWD5nAQAMDTA4FY9iUBCxurKpKjzCLqawhSlnt0/gce7HKMu5b&#10;NP4TMno0AFlxnXdh5/6htVyT4AVdnU8c+HlOKd4dvh11uYrz+3obSnMgWqT0wVVic5CReiXGKQsV&#10;dv1BmbchsxttxAtLn/764Y6uhM2ZNKrKFrHqsfAg3yM7Vo7xGQFdniXBsOIWAm2wQWdOpbh3Z/BA&#10;K2x7g0ZB8AyBq/y6T8dqb6fPuLPjYGnyRH8nSVFr/3L3Z0Wb56oeQXvO81pIRtLtmFEQH+t0sNMU&#10;AVaB6wSlTBDLpKrJR70E0ZKtWDWocaXuYr/p/S+/VHxZ2UljvqSzB9qORUrY2LQE8PUs7rUadRYi&#10;nNVmJ4BLdD5IOnAoy6r7m/xU5NhNIDebJq8RsyEW8w0ATUnUmT7uNrbNOmhS8DuDI+ZBjY2RGJF9&#10;xd2zcM4VRUNuCB/ytnc8VZHbHnk+OsD9EsjX81pJxNvr9fDAn+rHqiaPmWyQ93GDz2eGAoE04xus&#10;+ujm+1vyjVuYsvuktgKjlX0Sdpqauytrkhfm3BNVPjYkm7dckBBMtpjlKRWexNBcWJrcgYNz4mEf&#10;QIED+r7Rbs0URYsivXCUi2eRgFJ699KDziGzpZo1W9/xhAlntyO65D6TTfcOeZdZ7Xpfd/gHI/xI&#10;r0LN5qdAWBrIqg3h9cynWdE7aQh9thnnKSCB1RIBOQxFKIm+yiykIyN1YNLBSIuPmpUgo3J+aeLb&#10;4cOBHiskS+e1AHQ5pyzvk9/EUaWB6fBjr7fufmJKDcXEwCvQhKd6nWXBZKYrNJUDXcij92Bz5pxg&#10;GEOFEKqLRkmxR13ykLP55UF/ZnUt8K+fuqdmnzhU8kZNcFsnJgI4SL28wc7t8iKfVvLlleLaSHoP&#10;xe0w7XW+jaS5Hy9xpd4/PtfFNz9KOl3DVPJPPMJ+Q0KMbzl1MBZHRzIvcQp0MIDYGsKDMvRQOiym&#10;mK01KWfX+uNw0iQ5crVO4HFjfb+fDDUkn6jVHh+X95zPnNryNOvmNgk6fAd6MoURzF1ty0RHGOlD&#10;0WZ9bFnqBipe+B3uugzuoW6ILuQ3VR8+8c1mMMA7L+WEd0mxUpZ5pEY3UQYlzilVtnGdmcKR0JN6&#10;87mUhM1EZhengCsD6TkOlgR/MjQpIUF3Ri/WRqk0DWrkmYIZOYJc8AZeJlam6luOb4hkc3h46OD1&#10;Wn87j3T6rQMJji3D7qnPTY8vGRl2rhzxjKUe3C9c65x65SMLsw6ziZbvvUrFBr/IX8tQh9keX/y+&#10;+ifCS9ga5PnUDqv0HMXBQdLXKayLXGlf9ir4LjOU84ILg76d+9gq50doaTpU/ml6YLVCbe2rr3ql&#10;c8ZFoeZrhYTT32VUyzm97Wh99n3gkKmDiZPS2cDBK2e9Qn/FGOOGt/1X8uBv/qJOl8f74q/h1nTx&#10;USCfu3uW/MNYCFhVfw2p3CZL6+BjnGZaseKz2K2Gxsi84NLlNuLrYE/7huMfR64LbyypXNh2RC35&#10;8dVtRsfh6v7wR2S6H4wt1gtq0ljiYUNkiSY17nhmYslLyMy1z+/eQJVwTNIcnp4Mhc9xJxyGzhxe&#10;tct5bIxUe3fzdvkkp/Ck32YrbMV5h0jgH1lwJcL68TL4K72xMCG82+JDhwlRKPUVZDQN3/Ltzo13&#10;cs31l8zBCLAJ3eq7jx2qpJ0HS7qp7kfjHVrhdB88W1yBu00IuHmzYKSP8xlOpf9hkH6j4kS9g4yk&#10;6bZQHdGOZfjR+FZNTXdauZWvdHa5Y0ej4vJn1g4xtTwbJOfqL99Y5dmj3Js0xCM0HbEIaU3Xsox8&#10;bNEt+ujJ32sc5BWhKaplzPenbvZ0Tr3Le0qt5x6xrkEFwYHryennL5xDhU/BG9XEy4DLuRHdwlOJ&#10;hZQ7U2A0X9bF0TYqHMNVCLfQVKx76neV7q+3Ib6a/jZo62Ke404/rY27+JO3uOQeen/7R4qETWv9&#10;3vg/qw1011JA9R0LPJAFaXO35k6+x4wMMO80vga9Ktai3iEVVWo1UlzxmtSz779Vtghr8wpKEfaU&#10;Kz7awlTkKoOtEFhfSjCxNfswMI3DgS/cYqMz2iuKciHqapcGO7Q2qTwas342Zj6NoPmam7c3vewe&#10;nXpYE5qyh8xR5iUyw1WSJUbk59GV7T959D9zDVFBkBVLG7Ub1E5gEl31KuiLkSitl43MiiKERdXe&#10;eBHegs/vFGov9uvyfU7qk3TMOM/dmMLyBKUG2Oprt2GQuZE09y1cMIA292qu/JL5m10i8rIJt7yu&#10;ufVAOrNKsG+CGU0cP04V3NM6Al5OYItaTqU3C98jb/f/ySMA2bXiK2rifHV8la0uqanNprvnebBA&#10;HEkqZN+ta2mmQYEeVwk9+Ekieu0Esvknz2qDNYi9GJUgUONoQiV2pfsnjxpbmk5g42DFQFEowTkO&#10;aSusEUQWlh4ozM5xpkpz4o3kwLyaqsZQE7BxWT95HjuFfcAyjzfI/uR5aaC/ugYfrGFVrZPUb15F&#10;d7XAaoicxGwlMLGlmoq/VURf5QoH/uRJcYfAn7tNF4JpA6qIGiYItNinWdcj4uD0a73sDOWOXpba&#10;O/C8906cAlxLLwTG8tjbcMDdn9ebxHLOuOKDbsCnBsNK2B+CtdiScetsRZboETz0/tf8N8BgJDMF&#10;YqJHIe2fPAh5RfDh0WCYhNo6AuA60Bj8Ul1QC4y1rwbxIzE4/HWYFLqLBsZOoOctAJyfG1fD3wTe&#10;mcrzDPgPHAAWrjn6MnLNGMaWyOXWow6AhyX+wAeDLYStnTBr7mVl4FeUB4sWfyxhRtHMFsiMtYn7&#10;PludU9x0dGzuIQW3ZbRN47OTEpZZ9L7Q403ihICXm6JqiEeayv3AU3ZKLn0nbq4VKbPl88FmNkZ2&#10;+9IFpqbc3tB7HgIqnTtgngCCuzUI0OsABqdlUNn7VBzwHX1Ht4PsDt0S/0MPBMGw0JlZLLsml6vg&#10;AK6uC0hb4Nko0FzgeQpgYSOMIYNniy1yE0D31AxXXF8ZFPHOgoTMIAiPpKO/g1OCwekZffA1JGDQ&#10;w4E11AOyJfR6IdGDP5YAp+qioX1kDjguQi9byd+a69wH6oGKgIhoglJdMtcITdF+jl6aAMyDf3et&#10;OOBMTU5ioCPqTA+w5iIwck8U0mId8saKs3Uy9RKkHRib46a0BL++HpkrqE4mCEb5+Kx9JgvUb9hq&#10;vCv81nzLs3i9DLCAOjLdsXeknrtVnIqPzVykSU4uyvlIhem/7r88UIzif0myrrZ01BzJw9IcAqfu&#10;36w6cPHepcueyisK/x/t1f+rcwUsm+fA3l8ek3vE3gSt7dyVhhSYzQc69OYdjgfkzhBuhUkbyQbf&#10;peLbaIHH7I4zjKK9i7zu/L57vr6iNtIjyv3tLkO/4iNyPreApPz5Axp/udt1wFNL2CHlIC2EX68E&#10;YYtjnZwX48hiuD0DDS5KmOAy11n6eEwYwW1Xt62B94KtfbLFmVjfyS2fnz02x4Oeol1gXi66AsSV&#10;6ykv0l5N7BhAOTJu/egQfshVRDitJedFXtKtxk6L3aDdS8014G2gXHihUa2DWYgpoURwzp/Gq+y6&#10;sz0crwafpGMiYdIoIDybiiMITXwMryo68T77bv51V/2+1ZgPK3lfin3H4PunDYoK+FMSSqbXojfz&#10;9b5D068R25CxQL4yUbeh98+vM5lcviyr/kqf8aNP1ohOz9K8KY9VQusv35+27c4rqzv3YIMK/OOt&#10;GdiBP3YB19MLGAuZ+zmVeCRiWLltPXp0FQlG8mPsU6juqYAoxN8ALu749WHQC2M3VGA3Mf2Aic7V&#10;+RG9NMeYgMTjDwipXBT3ILqlDk53RNyDbzO0YOCpxPlAHawAZGZcN2Ro/Ard2kr/DkpsymsevshE&#10;aMqd+JxyXV2uoJiwgydbnWpFGPQaC7Vv1CbAyjC0IHovdSGavpGqNd879VSA4KqUuNPQYJKDaF21&#10;/5GdV95Nb//orL91n/B+W9MX5xe8RkzN99biwdff1qTF5oUiC1Dq0Ah92RnU3OlURQYghINTLNN6&#10;mJ8sJG6f2hfl7uDSZ+inJ5zhYr07loX4g35hHt2XIAymf+9Yn/79a0yytBs33gswi9EJ/5tZrB72&#10;3c0YhPY8o+D/InrjGwbYIwMDPGIH13nEKGHC6yH58Ch0Sz22JsVH/yfPPR20INu8jD7qPDchweCb&#10;l3kRlfNyolPRvFT2bN2eFNRv3bxnihXDj4358bN0n8eqd6H9MAmuBzlZaDfhOEQlvI1lKZvg04wW&#10;DAAQ9vXA9Uc6af0uF78OjLVXqNVpn3LdJyiZGpu8wS4cnoSIBkZkPluCwBXoYJmiLnDyjLawVZEx&#10;RvuzLlm5EawAGLskxOt7jmYjy51PcArvJPpOJY7kROmGGD55lmjEW4g0ATDrAp/877/oL8I0TQJn&#10;x0cQX86gYLiODkcZEVyhAfDl37N5AAUcMgErhXar6kdpUY5t/3aRIVUIND1/GxF2rbz6X3cgtKA4&#10;8HmF/D2xm67iwMBsgVUtsiXg1LO59CymHnS26QBje9zz6pIC7588o5lh2M8jxWUn3cmhhgdrevdb&#10;Vh50qz/SrBiq/fMXr08gfLYzGlC8CQJivl8UbwLAVjPVgQPCPbf/Itxzwfw4mLPODdcGY5eXWk7h&#10;2LIfgBEWyckMEwmOniJ2kkcEvbLF6aXpSrm4OTIdC4XNzFf3xTdkn5deVJ9iFcQTXuv+GAd2QjzA&#10;cmCGeFmTjFvvEObFGZqyQmYnAD8IpNmgjKvq6M7EjMgsXWAJtVkrFCeZVpjIvcF0iRjfKLtC9LYe&#10;faWC0+e8AjV46ChEOX8zXDKsH76z4YR8BgXLP1s+p/+YpnN92Zdq4HUqvkhx2dwtSmVJMPm9jJam&#10;Ol2dmctpArqokky/JdyClGZLcqLRV1S+4yPs6zgNTqkc7MO0/rkFr83L3kYvQoK8vW/ld8d6Vpo7&#10;5spbeMDVawjkdTLCv1zvoma4Hyj/JNDAF9tEAmoUwZW1nrxMR7CVrkIQkqvmq23D8hzm9jIxEKM2&#10;6/0Is8CIOz7KvUS7AbT2mx8lXsHWrRMqjJlYf/JGSPl4/WBVic+5KIJ5f+VoYCaVOecp2iFo82z/&#10;kkH5q4JNycd3ZX7lGoT1wCuV5xup79HR+MroFqR4sLRz04Dduco+tkvOhyu3NYreKfroEw4VSRwy&#10;VvPbKJvrPrcFV8gVR7fUApjBJ2IFDHUZRRTPeb+6/CiUC4V1zKet7hEUSRk2IroF8V46oZeu+SxZ&#10;afazKWmutLaN58RGcPD/+HKnX0dvB22+aPoJ0D3YnH0QKpuUoOu1l0j1wMRn9a0IMc+aahpeJ4eU&#10;MHtIF6b4wz2q30SZC77quR/BU7qV2waC8bEgtviFdQB1FBqk1vuYB1jvCBY3G1pRDzVSsgwu1ZzP&#10;yT6V4JIRvvlRJGhib95PSAEhhVvkXQ3uhWx9SHVKOEZ/X4O4q5er1Cdd2SOlqZl6abLeihd+K84r&#10;VDu0gV9uyzcEwT6fsgipLLJ3qbICoHoCeXuTrDf3EJR0l/J5SFdDwGywxD9LTu905eHq09VtNnUm&#10;5n0v74VcNQ30djV+k379O3ydhem/lZo/GRX/gpjXUMeBI+sLBw2QWxv4SlHnGTPzl6tlYFH+cU8d&#10;nJrgooZH9UZKNKjeL1Ou3YkzoJ3yIL3qvnlvazPud2BR44YxTAAO4RFsx6xJz/kkeqOhMzUrVMrK&#10;1kUjIE4O7vu7loS1ckaIzkH6gOm2qLGOiohws0/of7vGBX/3fFsg8HGbv6BbvMI2sg8wlAmwh9gy&#10;ItM6ir3z2YRP0+5B/nb49g9MA1lzV2pIw5uAzclWSZ0fqiQzyiI3PRKeNWPvzAWgsYGTw7ZjaLeT&#10;6WdhotcP34lu4/C3OtUkfA8pTWivi0wdRXw9nOAp0NCpUozv93xzIO/0BKrcaKrxMRhro2NjEqYO&#10;EAQkgm2sE/EV1q3CAtxO7NahnjYTqJcyfjy47ZKjn905y7vO76Wc73rGXrs4lXrmY0+5YvhFTy96&#10;buAiAbs+IXADWMcdTkmT4Cy80rMZMWLAFYNtgV4NllYe824IfUbKKmjHyOql3kbvKlzOFdRXnTq2&#10;RXfkD3qDv0DhfzrUf1eDRS3r02IgJWXaDACKPqSAHi2HfgwlDfRKiitWcIGhlF7IKR5Zg3kBG182&#10;g92I9YlYpI1Po2pJwyvC99F0JJwtBWM+geAUMgbNB792sATUIDhduhMdvYKErNlwX2aRJwv3xTos&#10;+WWo3IXoFwH/g0NeRsfCy4A6IQKuT8YqIFCEMcgUVSiUCqeNVFlvfAcW7Z66dF0ov6q2LhwxX0QM&#10;iEwGuSzTYPbwjP+mBIgL3IXJR7Dq9Fgg92AGJTwKXc2f2LAnf/YOMe4GMv3iwPeMvLs2AZ4F4xct&#10;97t6uIg5VHmfutHjJnZjWXF0Wq//sY3NuOG7jbp1fmjKpSlDIgPPOs0dxNPPAdeQwBygIyLEm3/I&#10;lzB4rbZ/O0NHhqM0UCTXJ7ZbFrRKPUw+4VxVPL2uBiYbq6099N221PVsBf7PL/yF9QoKoNZtDiTB&#10;r4znyW+B/lDZb+Hl5HkCY5H5EZrKASWNFWbhZg9R3lQ7f38XYdbZoV4azLMqbc5txsVSQrVaIER2&#10;OqDnQ67ivbDGvytq/24n2OqxZWjg2hJtUlhCmH/ZXKFCQCKx3AlyJXYeDLhAzwJj9kxAnFlKCwAP&#10;k2IXKN36k8aE5VN1m9d9Wi+9i7/Enrv/xUfd68VEeWEi30hl8iDHwMbEOPTWfpr81/ELbrJ53jtU&#10;LvBPHzUUFFzBtWmRhLkCHPCpggBnckB9IXEeAa7wEU4KrsHiOSfifB+ySXXc6tiLvursIXPqp5IF&#10;waHfZrWeLORVJQMv3/b1VZUvwiLskXSuEDDDwr9mCIPFP22UqGnvFeQNhT5BnLD8kpAZmhV46C7w&#10;BzhuB4J3BUeyY2ZwUs2iUOKUoWoXNyegWmdONrCOvqmNJcHGSGRL7YVML+IX44SRIzxJS9un5iq/&#10;bJ8XPWAxue07PgZfrkVzoJtRhiIYWVNm8xTgXAbD2638UHCqtSjkMd3fZife7hn3NvPUhd9Bf4pL&#10;/K17r6eUGolMV7AAYQAuF/G+WvfvaNH2sbTDusB+pgQrtJO99Q9XopA5jpz8eaItyYqVVTQ7bVXR&#10;ooZ6WzuSlLo7e/U/GMS2DBhbVhXsXgs9PXqxwY4qPPzEedi7+ta4ay8w6hTarL60yUgHkuqS3CJt&#10;f9ug/Fp3Dkv3QsejnPPAMhDfsQJfw5SbqgYCMLzfVIu8mUTMLr0iSXyGWFfsybei3ADB7bLTu5YR&#10;gy/WA5YOQDLpl+D34JU1v7azCioBhQVv77hwVjGoC55gEmO1vl/t5qcag4WDN0hcmBHV6+oWpqV/&#10;ImZvcVlFZxCSRO7qpb0AB3EF7EMqWMCxMEkSG8nB4T066GBsW9Vs5d1jllxxDdg58t39dla7jFxS&#10;P/cLEjbl3zyX67F1071AuDsG2r3KlgxiDkGyz7n9iAqt+WJDq0m8iG7X7A8iW1lGEksSauxOGwib&#10;Xvih6nDj41v8IUHa27e7sSdBtBLHlr4UwIki/GmMNhlHMxHQ6k2Wnda8o/T91CYlHAYTAafI6qfi&#10;2NF8M8Nh75gRWiN0Tf706ZBsBwZydNmBGAfEoQ6sPQBMWmkD9usfPoflPzV1ccYAAULxN+CkVe7W&#10;EnCSVhgmb8rpPtpexkw7y5oPZUtfeI29cVg6Lei282lm+ehZBUdqYDZc18n8d5HTb3kluSW5vWm1&#10;vmQthFOAhEM7lv6bMo3GwP/BXkX/BPfCjMyRTyDF3lHjhOQnkCJfl1yMb6Srq3gn6yRpq/ny6fmd&#10;4Xy+0oE+QC5bZYt+425DgkWoQujisI+w8nWyb63ESgOE+CVvp87am1MuSj3GhfvPjXXF16w+eq9w&#10;oy6yO+t0Wcqi2A5hx3+OPA4pXOCt0U21IFUsW7yNcgFHQJC+MX0wrUbSdcTd/b4rZozAuEL+xqR9&#10;mUcaigxq875cfrSgWvOlxfDe9bAOxHqPlKo0W8KB0vSCEcQ04DyV7pSH9a3U9K3ImXHFaDDrJZz9&#10;jnyvatfxNoWwBarSmATuQ/xnkWOY/yBT/65d/5P54mrBcke3yOEnX6LpAFui9NEELRKZeQe5Cbp9&#10;nkj5OK/rxXbPQ+ik9xvrthqXdy55Sx8kdY92Rcq7CvCeh31V4AplASm4j7oL3qNBrBtLwFburwsd&#10;KptESutFaFQ5wyt3rqj7HFO2TNJEylO9XX1qfDJkHIN4PkdUijWHRduYoEbBSZ0G/56OkgXvztyu&#10;O3iaFuOw1JCWxmdnawEIdCXGkmba9eOfiI4qJvMqJNyefq/i4EU1vZx8eBi4UMzOSnD5wBDHKXJk&#10;2A4oiw4yFPI1/Vyx2TpuYdDkONySYdL0qC727Ovi22NCzjZxrFNtIgcJIYKinU53O47XT+is1f+5&#10;gUGcKNBGo/TLoQtYiqYFsWTD+rGvozstQKkyqHCtobyl4+JKKll3RyqxNGBovj7z4jn6cI/3VYN7&#10;hvxvF/hCwqbmqvrZCpABw2dqETMfJsEWgW6WBNe3k548+Urij/YfQWounLIx7JeIPeBY3bEr+TD/&#10;tnhrnqHfEZuMdEgoz2im11CT3JwMMhFnaLw5qkl2qITbEbL92fKW/iGbo9Z74ktfoT7U303lIYKr&#10;xhAAUHB5GRQ3H/6/uKF/0/aSZZ4EqWA/MqSnwJxleIY33KZ3dcJESqKwL1HmkE+xTyu1f6HHxreg&#10;Y++H/LFjb+ql+n2jbs/EmMw3dwbpw+bP+YPgwhc8pMFPK2R4crd+AQg5Bq1PKhTt85czbs8Wk7Fm&#10;huIeluzLftc0WDTieDT5iPvDUdGxWhDNv5y3wFPItUN7gLQHmi0B3IStVCCIsF14T+yDfpT5IIUh&#10;joCW7bPaSaZpZJLMg5RLO7e5jDlHHarrnumyfbYy+kgYwE67Jpb+T+zOe5wC/GQEmm6PGK6YNK1n&#10;WXD78eU1bAWjLfSRKv2hKmDL9USGMN2OfbJ/xJ0e+uGI9SeKKoOBjEu/PUtqBu4X3RJEENq42+wN&#10;z8Gvku9PdeLpDzgPglPWXduzLGlSO2hDADYr6wnqA5jXi13wG62Y7vzSC/zs/9GSwwHc2MOH8ZOu&#10;tcD26yeXP6OTw1F6TAStxIcrXrJtGQCfV13s0J+2QHZwyi9b4Jw5BywjwgY+WYCtBPEc/skZTNP2&#10;sI9mpg3Rk00RlGNax4kaQ7SVYxaaCp9yky3XFjT3ib+P2/FEfz+q/rP8YW51nwn/ESo+Ew8ZgLL/&#10;AcYUgVxZEwvs2cck+wTPHLYB3YoZUfBNmqmXvpnVHpTsXRhWaCR3Reo68llHvdkecUdFrkdgJ1Yd&#10;A+kSuQKlY5jhG/8KhRWiqdLW0F8iPzZ/SytdWCLQHrKkuJ/Qr6U7VqCdLCe2NmIrVG6lJGflj6fd&#10;lWWTunrK3k2PfNBBPfndLZCSePxt7yCASSJb2uOUABCiI29c+dmXfgV4Uv45oqLp+QQY/RzI2+KY&#10;azVEtuXkU3grXqzSRTIql+Lic1Em6mnB19XqeSl1/HxRc7qomK075kPrh02HRGR0cfOeFL24xbDd&#10;KN2PqCC0G9NRt1F+9BxL64nikuFsmrX6bwL1frT66vipI6WxIJQH90MmyOtwsoCTiwANKnr3Lg9M&#10;Dxny0/EIUP6/vdCvf9QiwC3/Q4DY6ZjZXlmdExfVCwknt77lwhuO0ou42/gB8o5yahruTlk/yOYB&#10;xuM3qkPMnjqGa+NLAlX97o4bxfagq+6RUX5gjgZFT+qjCX/mfNL8Bb5zSd/w/9xZmDHSAoZHHYLu&#10;iL4H29ZgwSBQ8fMhnCQKhn82yKk3Rtcauugqj51Ps+/TqbD80lZgiKkSzbqufrCTR5m3QZmpyrkP&#10;98FDKth2X2uK1vxteirqClVIwdjXwXagszb/K9cq84OEkstqRWsC691zl1cdifNTPEnfe3/xpf8f&#10;8dR/dx/+w2V7baQGFvxmPbFynyzAtmDgqNj53+oQUYYw4M6HKQwKt2tt72UaCJjL330I3Hl+4M6b&#10;0sokn/5y5+fg7J1EsNEinBwj7VnXvZz7hgG388aDtSjpkegqlHqwr7v+Y6Wpc2u0bDdVs3s7Lz1f&#10;u5Kyx5h2Lnf1bKx6IrTGWKbA5gn0iHasXNPRYCqxrUmKXorRfFF6nXi6W+N/sfft4VC237/TcSpp&#10;iqKoRiGVUEpyyFNUkhdJEWJeSWKSJFExT1EqpwlF8daURCVNQlLyJIdCUo45ziC8Oc6I6THzzOO3&#10;9P6+32v/fnvv69p/7Gv/ta/LH3N5Tve97rXWvda61/os/va6lZrGMZ9MU489HTFa+yR7Pu3nD4kz&#10;DNgM5T9nCPzyLhZ4SYzQIgQ5rFnJCM14+tjnJHilbd4Lml8f/vzLLr8gzOrs0tbtJ8WnZi+bWbP8&#10;QGQVovK7/91/0aTcmdJXIOA3kbxqQt7fWtCTKfEKpi6fmyc88ms9zrLB92x6az5oc0J149yDbX/Y&#10;HUtAsJxlrZ5UuvGQSYaTyQJBekRBSOdbnXd3qQJpOzeT6XRps5JJfFpLTqNint1u1YhZD/Y6fg/0&#10;OLB3ttoFA70Gwkf6FygvdpNnyXVcWRSBq3aCdR+YFPQW9lfnjvEB7VU5gUecrzbst1/tuoTiNxKv&#10;fMF6sUMdYzaMspWDr5tEn7jsugT/KsBEhmS9AIsMRjwzg3z3gcO3ldb8VLvDMvJscH7ujLitworM&#10;rPqDJ4pXGyzC/o90zT9tDf8LfTKw51cGzkrA7CzSwfivONk2RcPN7u8NrxRjUJ+z6cuwexYUv3md&#10;ajyn13Nf/a+Imh+Nch+6q74fMhVu9Lg+vzI3HH3W98+p0fh5UsaBz47gzJ/UqMjyAj2Be2ncsUIV&#10;+rxhX7fCK7Zx9Unt32SSH02PHZnb8KVqXu0lVJ95PaoENWAIvIevsLSCikkZVQGJhp97W194J+WH&#10;Ydn9Lr3cuqoX5amR5uzjT2ZJdhztY+5dOV59y96UYlopZdr+vy2dOR5vvmRKC9d6dcz+G3JXhv5a&#10;+njhf07+3wdnS0Kjq5qxFVAkwxEw3vqLzjWkgnl4GuhrcMJTqPNBR85qeXyGdyE9T/9U0AnHjzuy&#10;c3cXb3r91+WbB/bTVV5p/LpsKgLQBA6uoh0Lpsh4jbs0E2HOWgHhuGG57WqJdi7W2u6CSw5Tohr+&#10;SaZw0PQLWiwYnqvt/lMtX7o7YvV9l9hdi05ZK9bVXntXzv1UjevkEYrVANVppTOzlfWZl93Wxr7K&#10;Mgxi/1EVfbcUymQyC578UyZza77bSwNerGrn+sf6sC0WTYOFvMjaLEiMnvQZOWjR3uO+xubC8651&#10;MXkdcIiVYuZnEuanugTJDVjWq/M4y0dY0iRZZZYntp6RN9Bqq7bmxXq/IbAhDLtNDAl/3EaiR6hC&#10;FgcSY2KYJeBdDt6Y9nYo+2nfvkUxs4ogJWnd0OcDcgDXELhj51EPO+I9q50uOIAug4GgMJBUzizE&#10;I/na2DA1eGqDidaxpHlXOt6adG4Zfhg+vDemwsX17+uC5K65I2ePvd89CDhSPb5Jzuwfb0SnpXdM&#10;aKxK+gzCSIIQcwWy6eFQKGtlYqSlaJl92H5L3ZE3BuqpsS3+5apxI0ZGBodLOEYw22dQWaKNeOlI&#10;VO6uhxwJrbYgKqE0DJkIWjid/HUNCmkmMwWSubgonszndDNCycUTlJtdYxzJ9A8TlCcj7dh5zZ/+&#10;5LwiyKrQDDaFehQQKfGZPC6YbPHoSKQNQKZ/VAxDRz94QmBCQ/xygnIGk4V5tg+PH1QVieGB2hKe&#10;OKHVYejAZNOQoiHeyHFsGjoQDKizlzVFJE+6p6b8FxNs1rm3IQtDDc8HE80RGW1iMnIX4QYAHzIF&#10;plCBPMek4YQ8ZIZENg4NXiHOceux29wZMMMstGId5uUr0Z+gLEF/xIwUhoBxdQjtpiIz0f4uQAO4&#10;3ndAPGMnBB/+l2gAtPfV4y5Yp4302nq0T/mhw5DeZJjCTmOCcgBn9zLKaQMwm9Xu8KEbaKNvOF0c&#10;y3MY0CGUbSQoq5gji/HjOFPRo7yraG5vcQitc3qiYfcLXN9eePNOYapnvlA7rUEwTlNBdQ/E6V6L&#10;/qxmOqU9X+ps7uBSweQDdt2qXWxyVqDw9g0d8bAs+/Z2+sgGr7fRp+mCP8AUTxyY3cXDVzUOjHWh&#10;S8li3qyAO0wHXLlDs8rZoZ6l9CNQ0SFP7lgDW62mUm1GauythKOHLeUs1JJEEMU9o0/IM8nYMYE5&#10;5CRbgwh+HEWLswBkgTHK5oYiuPdpNmn+gFwWDcLZDCkvIcEL4KjPLhUd2UoXDABCXaNUtZ/PJpXu&#10;qE5QYv+GQzWoVNuM/aAzpqOCuh90gm1OGCmTs8E43y3G4Z7w9N0A8nEO6QCn0IorNm8sohN6hvB1&#10;1a8Q3ygD+vmgNSaFswAG9XENMr6c/f+H+H+BipgRgPxWf0sWbcKXwEreECqW0EI5LxyKEWr/F7x4&#10;R7gW8z05rXZUkhM9dOb17HuXD2nOm/UZTpPsQBS3Ir68b4H8wAGqRDdYAS+XuAQbgIP9zGQKvtSs&#10;gzM/6P3nGny8WSup9NaR61vmsX6ozFwaFcMcvPUw5ljDMRdHx+32dtfNMydLif75y+jTl2spy1zS&#10;kh+aHbce43Tjo3o4FWJdY7xgE2kuxgfo0V+EQr8oWrg1IdKtw+hxr0AqKvziaPZg+yP1hvHu5KoR&#10;vmRVovfLUs7JI29iIxNc6iV+gmmiz9I41PuRngF2lN1s9440IUtGdj0vpAm1Xt5rMDkxrFl1cFkE&#10;9VuHBWWD+TR1663r5xefHGZwwD077Uncy+tiSysRcfwPvRENYsmiCcqqdGE2WTHjCnm9cbBtUtrh&#10;uCYA6PEJovdYcyQ5u1RCDfLv5A7Edykz5uHJJRz5p8GIyRuTSJ8Q9YcZjgwXLH5ZTYGJe27SLqfd&#10;36fqx8+hu+t0csvouGELOYchMSUr2tWl8aw1QTId1tw0vLhI/66SkHrN4f2vL32Ne1ubc3MSkfxC&#10;5/2vjCo9tBpUSg6r07VYF2AIM1F+KCawAHfWiJxtCX3RYqVpqMe0TmRpUGzAy4bcBGHZWw9R7Mz8&#10;R87bgpOd/77/x/a5miMqn1v/ylITMgQnQTGlS/QJRemtAuVOHVxdY0C+05KrdChIbIQuMOtwcT/U&#10;+Ax9EX2zVmHzL327wSjr59NW3ltxe//z9inj7qIkYSKxdIbEHoD+ZVH+A8YCjH+TtTpHmPde4mLS&#10;uK3mtM2lpFHDP746Mg61m9Z+UC/+NOA6dMAn3nzk8jSqP/0awn+CKWPedECzEwgby2xazPgFCI21&#10;iklvSi8ppEXufF3rYDOSU7nb593LN3EWD3g+S3WJocCzyYlz9tMGayAV7nsvOa8VtpqKoPh04poh&#10;jSEe4/YrwQUOyn+KjUQyJvseUaOw0Q+BjBhM4I4SUYwczAYfEbBtfo1FkGGrUwrBCAwthj1jDepF&#10;k6wgV8O251LKAvVWdIM3Elt9jSHaOXQO/caw4v54EaH5nYdrY0SKjCgcsivcH0EC2VQMRIlfjowb&#10;20RxRFaDhui37ZriPSkRxAPYWUoLkK5BJjkbSefhhu97fPT34FkP2vDXludtV+fVRueOrlG7FJYl&#10;+73B4o1qT6zi9W/cNdJXGP+eYS8h/5OUrYRcBD0YymoT9Z0dTFkH+y85i8cscrYa7XsVsblmzCgS&#10;T7dIiWt1jey3MBbNvrg62ZeqN4oSysrgw6yUPkLAfsjyjSwIkDgFNbSUtK8ScEuWnH4UvH1etE96&#10;ub+36EzjnLhi5tKTQ9HdsWYp2t+bYl9t1C+F9lse0YNV2EBV4IzUaNkClp78nkdnMgwAYencET4/&#10;YIvJTQKqMpc9VXhbTc4+X00sxESBVF8i0Qb09Y+eGmw7xh99VIPgaz0vmM7DKDkv/OsgePLzEJfH&#10;m6yShNZ4PkA+Kn9YuqGp8ctpW8YnOrH8ITSlshZQbcZVDB1Ijl4FeRnoeocx8id9GqRNXg/ynKBY&#10;ba4fyLE9RB1kgFjmCjXJEln47+6j3F4aOfcFMEJa0E+yaoKyHxax5wqjtm2hAxuoZ4Z8f0caoE10&#10;QDZJesYcL4eF2Yx1r2v+II1tc5+gWOZUkA8fpRSiwAr/3T7AKBi/YoIyvsecjQ6EenPEwV8yxCEQ&#10;PRtvgbfwYRN7QVZjonX9PLGtB+MJIjjRSNz35NOkEYl08cnX3Jy/UzAKyh9nYTA+6WdMcoFbx8NX&#10;OBD3IfJ5Fqjg6TZBuZckLovQFFBJWuIEJRn+kd84QTm5SDwFlGE+8OYc1swJSitMbDLRFYWiIps3&#10;gF8AWG3XGbjeB9IuQ7AxnfjEE0d510tZtjtVTxPmP7nf5UlZf6BJf/DcHxOUjf8J6gK1aclSRwK5&#10;g65CBL4M4ilbMEFJJ6JdNwPN5mUzGi4vdLgINLMPHsYDeIOqopB2T2I1Y/HZ8xvfBIq02jfEjHM/&#10;QkLlBGXwjq9EEe58gsiB7zfcpLgvq7ZwDW5Zqv8l6MHeuqftg1p6lYP2ZZ9lsqZ/qNRO8mi7FnmM&#10;6as7/4i5yTl9W5gaBk97Y/wUjmAv2mL3AclOH4wXpn0oS9JiF88mzNIqNS6NDpr0lQ3xbLNeaip/&#10;2z614ERi5tsjDkYPoh6ozFOTqJLzbpqj+Ap22fWrzr/alYxp4lujFaTp9+hOFcNHHz8S2bvjNp1Q&#10;s8pftoXLY+BbhPvRorecrNSIJ0seCGK6ojxN5MFvNWGOypCyfkCqxYTsBCUQDNB4aOs245DvIMxv&#10;FSSeciTyYzZStQQsoRrfhJJ2Bh0szogakye2YDRAoSycU33EBC7DzcldiQMOsLE+wh9K/mBVteuy&#10;i8lNgqYvZeynFmkt7TK+Of1JIanp5a9idnPWV68kPvq9Ub0ui2pzcqHqGCKSmSC2FoKya5K1UFyv&#10;NEyqNbkEvW7oL74rVxM87eH2gMCMwYTmNjelgBv+Vaoyt1UPXvQZVBl3DO36ZU7KrmKTc2iCWpGv&#10;kDfAlbgTM4SJF4M1+Mr9a8glLXjLO30lrcpn9/XGyu7LGQvLGv1S+15MtU3aeLriiMeGVNZOydrJ&#10;1QCRS4HqJITfHcIUzRWal0kWm8gB+yw0Zna0oNMP4ubWC3Kfxbs9iXTQ16K2yNxedz/JZpSdZNox&#10;tWyH5Tj3PnYbbHCL2Zu7Age7VhT1IZ0v9KTni8nHaBs4jdzv3A5FIjMspJa0sTsEicgRfVgmaNx6&#10;riQHrlaiODgh5N7JMn4PHTOI4Y+BH1V0kzcSyYbOE2g9Nlp+36F/bKHDdy6x3AcM7TuCXmlClSpo&#10;hteZ/qjAQ4d4gHaaSxP6q6UbvfQky3YuGp8G43kCMrSuAH55gLADny/Ph7QNF3j+lbBXmlhlNwk6&#10;sYiFwcYOrFzUucHCR6gv2vcWz0/t0+fM6hDaPw929E1rO2TWq9+8KXudjUrM/hj7nJ+XZLvfsEfj&#10;Hr2bf46GGwSSc3onD2gMiJ0CfXA8rXkxSkiYsU6nL5XnrbMqssNFY28elmefa2mz5tm9u+qX3Vu/&#10;jk+Z4pi/bqqPBKY9y1ZiT/hJ8zB+AmMO6lXdrFl6st91vXDRM+7y/Cfb07Yfyzvl1K//0q+8e9tj&#10;Jf3E429C1z4+vHvOFvoFniDw7pVMRxj7n3qy9r92vwpv3IsH3q908/M78TFxQ0qVvPGRC8t2xL5W&#10;OHShwuFRKevQixebG/bO4oc1FxKgxlxvsXFt9J1g808InuvYSBT0vLMkRzcDFwyeU3migDQ/Kd2/&#10;9uJFaZZvKepaDCezjI90Ypk8KOxqvGOCcqoRAKOsUMYNICDo0KKvvJHQ6hjGEO4JSAMhqwpV4RPL&#10;ke8J5FdEtD7IF7pJei+S5MPaTFBgcXbB4siYGKCt2ZP6LZ4xBS2Kwn6edkF6LIDx/Pqk0pQInErO&#10;iwABVSBOinH3f94Kz4YtQXv+fo1+iq8lu+olEpDDkWnwRlO0wp+15fcLH5XFMxq/MwKFUKqLajIE&#10;QRziYVkjWb45eoLyULFeurfoK9aupw4PwrCoJ9AKjwIrAAC3DgMnpwx7rAP+qlXvO0yk8YMjtlh0&#10;ps6WYQITdES7FbCcdOl12qQPOTS5R1TqjO8BGwO2iDvIgMF9h9EJys5FP68QCvKkrZVk9wSlaZ7Q&#10;nEwa0hREknPTYSpRwXtA++v415LFSi6o1Q1b1ykg/W5wxZFVwxNtMwZeTTOqIDbBNNWR7wJSF23S&#10;zwWKuM3K+G1eFMGF/Mxghh8onPONjPdCb1kveswmRaHGN8ur5HvtxTrNmwVuirsalUnbFVHSwbRC&#10;FHrM81NYG2CbO4sWZWHZjDIdXMPz2ugyGafGwwJe+LOxfpflNQKvPCgKe/u6vm3Fq+iO8+F16565&#10;3yhX5rfu4VObi6FJiF4vOUdDAh7eLuQIhx68U5rFWlvcOcjcjl9vPpH8JHpmWVFXzmaFuPFVRqvd&#10;oi4Mqs5cy9Cdf/DyXhOQ+bCOp1xtkyWsz7/2OhuZL3/buSm23nraJoUZ5nWXfT82/qwQWsy3Wzkl&#10;/1Rh1wSlURzxi46vmpoBRLdEPQM89tE+ILOnbkU7/ZmMFERw7oExgFqAu3mmb/B58Ozaj/aHz5JN&#10;DbpnxbSPDsPc39AenhI9oD7AeE5ie/yttJpbxMO1EolMH8kSKBChFaHiG/2LJKWTdv1CW1cEFkEG&#10;IgvTJxn7CFqCib3zub0a5Nx6WJkX/YjIPACVatVmiBNSknVaJ/fZj3RcFyNtz3YNS3Rep5O3RgFl&#10;8l8J5f9ydf7t8/zvfmBT+kUtIuCIeGccOPHwPODP1PWN93+7GzCyRXxEsJ8LIjCfBRxeZETqEd64&#10;wzPUA498D1kXY2/NzOoKbsZmandlx6bcOVC0z/b5O93nanNDdWlJcP8U5NhwNJL7AQjSwRhcJNmB&#10;90COZW0J2oK1OHWXpq5/W900NrirYf6+6bvr1q0vC/Nmv4mPs0CO/Ov7v4mzcyH05U3OZZnBG1kY&#10;H3PqHRjLRAj5DHJ2pb/+NZYBnnBsNNN5/xetqta7SnGnFmhpxa0vc7E2rXhyj672/F9RPi6uYhIP&#10;TCuukRdlS5+qXCnh0Assp8e5VAesf81+v+HQzI3OZivaets/Ls0s/eZeXLDBgP0prndMaXXK5TM7&#10;Fx8o38Kw+92QZyPsVoUMAYM2Ey3aRCjrDwglJi7fAEWNe23TVynHrTvyqrHO9CemgIYzb/wghPkQ&#10;dKV5iZu9ryJIwGy0aLqxTwddGWYzA4Q6lNPsGhTfNRN7tIxZzFIS7gjvDJnZuUsX9fZWLv8d5iub&#10;DPPpi3dBmC/nfwzzsQyC/XBbyWZCHcJ89Gjyv4X5ItpVti2b4nnm8KPYe56Bp3faHwVkVnFZvgSE&#10;oaiZ8dIQR4vTXXGmBA6SGmQOHTrrrV7nybixMSDCx+ngkcNXgz8eX5Go8Un36AhGLAoTueFnJdoo&#10;0P9P+oUJSvZw8UEC4VfPQd9P80z1aljreMBdGF1pqbpB/eHN/DjHxYlnjgaqxX0QL+VOgTlyl0J3&#10;Psg0Xon+fREvhm0vL+AnVDgoDZkTWzB+BCqHXSvWOYl2aNRby4aMnfFjrvhAZG+l5rJoQc576lpI&#10;2qUG4M7sZwr0Ab1be768eBwVNLV9JT+2Ypyzylz5FbfdiWgFEeeSKL6yumR147AsWvy0vVji1MKp&#10;YwWMQflgiBp4zP4S/aJNf7Dp7xjU1Kt9+zNk5T4tCBvS5D38MyvLvQVQXcE4FDu6OgPaEZr3qVHh&#10;xa70srsrx+/MoiMRz1yoddxPW7dxW/cQpvCt5oFnw3Bgy76Y1dRioYm+f1fnXuJt80m0dhErnbr8&#10;lZ7E37tPEAoaN9P6TsOWpF2fFe8uhMhlJFgLC+WbWKWootZQ57HW4IOzDiQ+0L7NfBVi7teMeWUI&#10;2JAkluZtB4tUTn9e2l3I2RQLcNBBW4ZiVrbu7Ow9S5uWcn+ujVs5t405V3pz+/Tgql/hRkkCBq6p&#10;PANIDVo8fyuLgpfQTp22fE7t/b1xPNueSM4KEBzTjSVjIbOdTNP6dzNFDoKv0xl8wGfgGtASaYlA&#10;IvqMZ3QsYzqCfX7JRKFU1Ga0LUY1EGkerTpcOvew5w4Vi5Opce/cnJdsoXLge3asFjpt0nzDBAEJ&#10;eZIjwesEL7NT/jZZL7D68O109Xw1y7O0JmMjz8Pkn5fbDOKavrmxKyr/WnpRqvBbxnXRMcZVMoCI&#10;Zb17UgXCCbtP6I21j917iA1bbO9Srw5f0wNOGZDApTi4FEPWFNIENmzWTFa56zqhYnjwuRoaDedY&#10;Zst5sV+QISZm/mcePsjZ/yr0ALrlw9W63S3uR2KxF9ymyo7haybzyOq7M/GdXexreYWbGiAwvUzf&#10;vKHA7bFm5J1TQ83NW44W3jKOe57gteChT83ulr+6v3WzyxiC04eu8gRmnKh39HGfDky6O6dZTCNn&#10;G4EZ90KahA7wCOXfBXziqf9dya5VK8iLc7jsmLfrZJMptTcGnUN8Ac55Ca0jYTpeQt1daE/QF0MB&#10;Vcw4dc6BP0GJQfhXUcF+njJWzFAmEGlysJlQ1Qy/L+h9n8S5RNjdayk57p73uuYpFLlaL1VnNxVH&#10;Hk34XvLQ7ewpBx1G/fCAlaC3U/Hd8LfhDvMiLFJczAhKfI/K5mxVLtFP6x9cHjCWe2n9Z/LERpWf&#10;C0j/yrkQhm18FNm/T1f989aFE5S/JPsqz/pOdz0d1RLyQI3cdvTS29zYl2rv8lwKOb0rEyxvraS8&#10;6dKKuZK5oK2lYuPS212qYVWaraZh66TW1IWRAdOMdi0eYhRsvrvGqXNh2Q8T4XtJjfonuSNqFwYl&#10;xTXXtAc7W3osoz/IDPn9RXunpNCj2H2kGs3UaNEqKuuRtLA6+CQjc22r6YcpbOkIU6MsyepKJKEf&#10;0mH0MDalTkst1I5eYfr6RkXWvjfhp3Rp25jjYcAP+4KnS+8hPhBKVsEGD0jUWJ8KKZDiJ28m1ClW&#10;qn94+elXJ0af0Pdaz0uvbg+LfWrZcqXKsVe8/BJi7QvDYS2cUP4NhmAvr6lX1ADtb3RiUOpYdbgJ&#10;LUuwtScswL3TZ6uWb8B4T8LnA3mWZ52rYxYG1fBbB2ZVU+Mu9Wynjyouq5s+vqLl1FhFEk4DUzGW&#10;Ts5iCIsWFboDMkEj/ddGiObpE0sUZgGgwOZQpOfeQfSHLKvtn93NoQtU4PLbwEefcH/wEfqtwUXQ&#10;zmaAuGflDYIgUBfigSKdrybTISt7DmtVEJvPdOqzT9oaEy8xcMTZu9+Gn38Tf37Bq2SLV4p7GuVa&#10;H2R85Mt9vT51UDFXB9eCHvbTgM0kVvJ8negCh0fB9OzcWvthM4E25DKC7n+eGVmpM7wi13CHupuX&#10;vdtrPcqr+DtFGQPF8OHC4B23i3xxjaOXHM95dh7HiItWkGnTZrLCA+LpGTvGW+agHceswnBpOLYK&#10;5acjL+shyZkh+iZkDyY+Dt5y5b3Dcl0X48p72x8rf8yMTuP4uI98Ohz1yu34YiJsxtXvFKaENRnK&#10;MIAVyEO6de+qgX250jqskXzLFAOEmGYvD9fUIVIaRTfAVp3SpSPd0NYIdTKLeRCoVxzUqSWNC1Rr&#10;pdLD2L2K1dxk0D7Poe9aBKPZjPyIRiCjjX6MS6Bn9YlU/04Haez5uxyRYi1TfDwlYlyflOECxUOl&#10;97GBW32ImMItQ3FdG9JGvktDGn/emiOav4eMA0QfDjSlDMFdJPuC5YUO72hRrGVsO0Fv1KY1o5mu&#10;TaFDI6mm0+7/aVoRtSO2cLbFgkOn7jX+3Ag7Orw8dB7rK0ewp7rpp72wOgxQ7RKEOgPjIUK5plH2&#10;NF6f/kme2aNqn032P1udVoaEe3XlmV98Vlc29GDlJtlubhtd4JEYRdA7uN8cOnO5VwmHtB8j5UJm&#10;sF87w1xeF3Ycx6gLJUeOYjt+5+PZsZuGydldEo2gZNFt4Zm8h3hMl02ORCOc0GI+db6mV+XkqpU5&#10;P2HL9PA4+wNndq9M2MbO9iL10WPDzbTOxkFH4ZsSNMf8g+/SQzi7tH1dnexQ/lPXtRmWq6aufbJa&#10;ZqmXUqqX0oXYlLWr59xzCABuKnv9MgtmGM+qDszLW2A2F1lqvOqnpeqM/bZPneJK7l6YNzYZPKLe&#10;DmIXt6vDjQ+CFPqLkwYT7i9Fpow+Sov7/EN9f7yE6eST+niLz9P0ZSff/VokBTYtgpu7FRjZvtLr&#10;CBV8m8+FYSkR5J+wsmPg4AReMETLp9Rgo+PPHEZ1YBh9YLBScDpYymHFiNjrJdcjJYKPeEO8TI8L&#10;kVMVJiI200O3AA8kEg83fuCIfMXpJGeTIXn375QClJwDFvgqKhRdfgT8X2y03p/x2YZYkgt+5dEG&#10;ZCCmny52SXMY0wJHCiT0f6qSxmeAmeAA3uM+4/MwAvn9k1G/y4zaQfBPP/MIOnWCop4oAhWfNXnY&#10;WBO5VmoLfH4G65ZBKOjA/ldw++X6kHQ46IOJUyvHpIkTlKEACLTNYKUBJeZg3TSwdaql8UY06fTG&#10;hk2AMYkIgjGihfZPHO8LDderJvfaCfTJHl+pxZi3RAxgPCE8fD7so6HwhmfIyB3GxTtIz1EIdbj/&#10;bsiyRjkdOmqiKhwBk0OkO/M9bcah/Hqyvy2REnGc11fdAWh9G2CY52AdjqBXpMh3b2EeeSsgicwB&#10;eLTX89xKjjnm6UAL5GqExKyZ42OwuM/RIpC7hcjR6nC6EmTf4hoQndsVbCSI8ZXh4ZwPoAMDMveQ&#10;DUvWjX6LxnOjB5t31h1YbvA91CjVbsH8x7HlXtRLMNzb4qFrHTx8rT5bj72AmfDyTHbwjHpVy+SW&#10;m9GWd5g7jAI3G3QUvnFepinegedK9rKqeTMLFfErnb0ltEhDrbTLHSEK/QcatN0KHduNmEFJjksO&#10;XwmO21y/ZXf9nZipjw9PIUHN8DN5AjvfCIZgP9ZcfRDv7TLqj2TMbTpk5QHtr0fWxGxVNJejqysh&#10;m3dK/ohQcPxu7zOS1WyvF7GFdN3hpXx4BrcdwnjcUlelengXD/s2vKsmV2IU+Wan4Orrl+Edjp0f&#10;LmvsWzwtNqxoVO/XMKF8oDOZNsnWFJP5eLW9p/NWDSuhR3fLzryTETpy3kPffVf459rso74N+ZWO&#10;Fzb0l+bdlUOO/Rw47jOUdiY6+KXFXY9tswxa58r+dcHgkKdxMFQjeLFaEBq5lFiOl987hCNlSTfa&#10;aQJXvS2nq2dX91j5PTZ4UZuZae+m7JL7aXCl2vOMFm6sTrLxTr9J1laKfeqEo6TMko63e7afPMwu&#10;Ovc3hAmy485uEDGGVmaJ//rz/BzycfAiIft94brnX5d3thz8Oqz37cDTUd6CY/HfWs+mKdzJ/Bg7&#10;dbxSabeT3lGVHVLTOMNmcDI1+TrQtZHc6ywslg7PRftsUht/rgD5jA4zzQcGyWBVrw+KEfe1txXq&#10;BzEr4yrKNc68IgHmwHDRWdU50ciNzFUHy55+Vr3x6NoE5WXkEatQj3WWqzX86TbW9QRIBCDELyVO&#10;Sm9CrgwjZ7rrAjybdtnY0adreH5QnpVQO6yz/HReeLVdbqJjxPQ3qxQtE7MKFHo2IQU3Py24LfMY&#10;BX4OdcTDXIWexKJqUYjQISKgpcpuf91kxaRMW5/T3Qenag+1tVpkthjHW6rGVatmrftUEmehFseU&#10;HLki3TdBeb0GAi/ljPc6484zJenE3TSY1ONF9agTCHQG45cXXE2A47tA0BL3R/rJCtcrE5TcfphL&#10;mCbWrbgcvLsXcCP6I96U2whxxnIGbtxC2hp1VEu0kszJ5ACnHuCmCsb4LjilYEu0GjniozVMkWGE&#10;5giE5A9MhmSCqGQlmQj25dZTbFz3DWnr11Ut0QH0z1uja6Wwhwo4+GpfQr6XTyMWJouO1WNHfdlJ&#10;Mhbp7R/znKwzPS+/+Row62uDTP8ZA5l1h80Xq1wxj9s8w+Ui6YzwX8LI9yDNLeRsF/1im6nkF3pO&#10;PbuEQe2ntyRwZLry6rhNoxlGBj6uHkyjC27Pf5q0yIzbj1Q8LLntnuuIBaP8b4yry6d9wfhXsOmj&#10;d3zLmq3u1CGCuLMvG51u2H5MLrB8otvteHHJvllj05UCCcVeUgYRwF71RrKyrYmQhwY/POJPYWlB&#10;Enph8LTkqjbQ6sUG7UzDjTeb5iSMFKuFWvwHe98eDeX//asPfUqUconc5lNIkiTkEzKphFQjpXFt&#10;KkpI000UzSNCuRahKFMRCk25Ta5Dbt0kESFmkBDyDJmGeebp7PH5fn/rnPM7Z511/jlnnbXOWi2r&#10;NfPM87yf93u/997v137tvbsUPE/UhSMJW8gH2vwr9w44f5qWfPpjYr26b25uaUxCk4bB8QCPhHe2&#10;ms+/JqYKCvHFcZ/ON8nhUldQ0sF2f5UgOyekT9PQ7ctujThzvu+BfaW3Qza+y0j/umT6HK+mrKQN&#10;YMY95xxaf3ik9yJdD2v60hWl47KdmDUSZygdH0ZEoN4C0M87QNGfwwHVK/4tNofqDcrv+ydoG4Dd&#10;LxxIEVStAC1Lt2Vcg7VsjJ/RYhWRhDHqcCZoUQ6n/fg3NMmagyZ/rYOCHbBJqimohz7Wo0iaSbiE&#10;fLnEQk48rJoHYvOQNTifpWpRpfTPLUOInAbKTNl6+pTmT8hxnabhLVYKWAhsjA/0ybvsOMLc/Qwy&#10;O6ZnFHswkTi+6cDUtcGOnYHRFuzJQEasppEDG85Tf0G9KwUMPKWabvrkHaoc8jnxPsTMDBjf7Xgn&#10;wZheRPWF12e98AQr92J5cjMLPUiZsWKM64B9E2+gzHqUM6r1+Rvf4g4pAwzBX6nZJMGSE45CYotV&#10;cB84PaDFb+2H7GHe9grYGVnlUdgqeBn48aAGQZY1Fv0FRv+sIYXSekyeHILUOAGMSSli/gvGnGQt&#10;JnJek2bMiXNxTIh5blsr8sBKiXFE8SpISiZIYpbo9gGv0JOYVR8i7+0w0tUef5n1tjTUMnRjTF7M&#10;khWeO8k7HT2PHZMm3qHz9X5hSz0GqJhsNu90BdRwj++anKonzDOWUXMlUTlbfGZ/SJWr+QT+OBpx&#10;gRm9KeCsViZt/6GbEnlK98MPBLP9YIqSe43RgEjiEXpUu8VK7qE0D8NgF9l1JgEtdfVL7pwwOXLt&#10;71fmAsIu4UrQLzFw/S4g/uvztZvH8vtJXSmN6ZpFHRktR+LYu9D30flb1xfnznS/Df0k6RFiu36i&#10;+N0Za80rrkcO4ibgGep3If2N42mAixXy0vjdjJIH/STF7x8plM3JB6N6nPAfXfN0y62psvOj1kQz&#10;U5RXfR0w/oTUGFLHihh8nQVjgsffA250d7tip9BMpqKcjcKqWP9oh3d1qJhYAkmMPOyFqSN5w7ho&#10;nLewLW1Fi13aZ3toC5zqWp2/rItS8491S3qTsFFcp/HFNIMNZyhNNvawmecLoiPOYc/FSI32UcJY&#10;qKv+jEs3zxAWkQD+xbROu+6vqH8OuyJnShGcKUlu7ZwzhfzbmcoFITzWjozFgas265ot8qY2UUpF&#10;XKUbRPQYgj2camTzKP4kocGwv2DePyDo/8ZfmnjHOHMsCZ7MRNl4nRpsN5sjjG3/xj91vxH40Ojk&#10;oSsP1qfAjAGiLp80wBalRd1v5CBCiFkmfv/0S/gvePGf85j9O4UAE8umf2BGhMNSHhqbymdhctm4&#10;ZNMZk+tVpoGp/0uYkYhuZfH/2pkINlAEMxYIc/si61gEzE46odfNfff6DDRGRCb88Kq7QtApnvSi&#10;XDowIELbYCbBjfawXlRz+8aa13+rZ80V3T4BohUESqWyShoW0IdvSu0c4AWXP+cqNlJlvTMERNJk&#10;fZ26UqjjSv2nH8SrDkoo+TWztdy5So5p9fAzYGhYElUCtzd8gPuQiJzsko50TX59/+Kto4fUUHaU&#10;pmBHl/Tk80QByb7X1m9P9CmbbqLnKw/85hWqQEfedtHJmDPTq0spcRRVC3laEwRoKiy5rIGAuLxg&#10;kz6q9AgjKG/U5Vb4Uea1w0tCUgBlzHlwr+efmkxSo70rIU2EMwYEkRVQesHWeCKCVSBT6+fh/6l1&#10;Z+76DFPswe1zql15z23qNSw8Dy59mzwlfadc2A71Jo6zw5CClBoSQDXsPyrEffuapQJd6vWMYje9&#10;Syw+8IfnBc2ihPJTATdfB0BBpvrrW9qSP7xd27Sq5KuAZTDAxnivhvfYWs6LWJh54ICS4yMNjT9z&#10;s+4cU8013T6le2zvQIfEJQG9LrHtE5RVc9I6o3k9eX+SWfwCCa/J1ffmXlk16DnxfVKLp3vc38aq&#10;F+x31rRZHEgwsWl83HwONPdjn835K+8m3zB5V763c0Ugttj0749aXWHsfN0nZeNH6q3Vkor2VC79&#10;Ua0SLdeaPWWst30T3fuMPt3ILO0EIfAn2Ak5vur5x/uWG38Ou7LrjdKR8FVP7ndlRLmI4PqcpqI/&#10;j5z1EPYL23/2s2T+V7WV9rA41+ioDQJWByWfwM2xLShjvDIP02gxN0QeyizzNkUiBtvyg23WH2/L&#10;DHFrSOE96d3eWbiaq73x60mNb0IlVBFTpggOBeuij7JDcNjDNZdwDT51+7ONKmoqW1FH4b380gBv&#10;gqc9/8q+ADND1SXOt9Nt80HTh7n+FqPebvGIx5do8KueZCzK7es5ILaF+PVoHh1g3ix68VDdxOIm&#10;Dj0KQQ+RrvWu/UDVjPmuDKU2CTnuzj3QAdie+5YBcUDHY2/ubnys9Jey8CywkP4EYt8G/C1xMXL8&#10;Qf/B9sjaZrFhfIX7kbH6Utby5ftcouPXmM0E1bnyqH7lz18MGA//N3tXtIMp7xsxVRNua2MJBXVz&#10;l+Hox4ioXEtBOU+E/6IvOfm0mCoLpf2cqoo+Hp9kfJVdbEhKN7kzlKz0l9YGy5vuBUs76ujMDNq7&#10;Ad65qsQ+OqZqxpXhxbT/+cDHg+/erx9RpdOqd4qMNJ0+Zaxbqle7zeL0ouSjfze6CCb659KRJB8J&#10;AMGp0UG8KJ/BvYY92x7I5PlzU2oZEvyjBKVDgeQ++nVGalD0lsXrsp8l5fUxN0pAQR6tWqvbhSW7&#10;GzURs2E4fo159F2mNdbNBmDq87gXfGMteLo5y6oWBn6J5b7wn/Gs9DS/UuOwxVKVUIxwcgnowWa+&#10;Fjh/dn2/wiskUSIuxRoghRQGIgfTJ+zbKnRQZv0UFHvcwR1zghIP40uWxr5xvivNfCPZFByJ+jay&#10;n9FfItE0RX4SKOyabpZisUBNvG55wK8uqWAV7jvdnBr54UlXw+KBJ3nX8le8+bv2bu4SmTY2epAE&#10;JBtMthVfRPTjmMlcASmk0JWDxSJf6j+2fWLdRwi3MLhn3F66/KH+Zr/6dGn1HeUrKt6v9xT3Mqvy&#10;E96p0sdrCIW/xhU5lDiLNSBTzy30+G/t0JTo80JXBzSpsWZC1XJJMVViRDN5v3mKQ06E536VMJXQ&#10;uOrH73V7iKL3diDyV1Mwed/+BVcxO9QXX0LgMqsv676cXddeOJyuwDfs78xoe6qVcs6tIpntebZb&#10;VrNb+7aY22OH9zKJNOgfQgaiE2+38LE5QbCNz8aXZPIfceWs0ff3p75bSLZVSfEbzC4fWh1h807W&#10;+EvKmbVqv8UMJldw78WqjN/cEokvkhS4w4SZw1DYxdpXpwmdUMHJjkus9nWlSGXFVKnGV1dptf5M&#10;S8tM/9bHyKpIHdhbXOIV59S32s3Tta78c9I+aAAg14ovPCZwpr2mFC+4ivjoK8AdfXHNYE+096Zf&#10;gFHv/LYiAf+n8JJZtM6DqxUFvuRlG601n7uJeQTfJqvsVfWHSWjmr7Ie9xUE0z6y0CqaAvTrxVcH&#10;q7R01/JKJDn5BFL6t/Z2Gyb1hEuz/fN5bvfGtJwzNxrSTd5OPohgYHIQFLgoOEZ7iRThdO5APxRG&#10;sO4n1jfLND469NmnV6KjSPf2+ETyiWvWG3t8Oo6ujnOM29rSoHqr+4WGaTGJv4aMLU3kVQhLWL4E&#10;WVoLIk3kPGfLWywbLuupvHohfX7LSf2nJ4taqd7yMl+V/KOPOd5syTq2TH9C60ZCPZMM0yfxHPbI&#10;JtonAkrSj+ti1yMxbNSRRQg+92Gavuj1I+SlSn/s+kkp36DEM9R1AX3Zn051vNsR5RSyLNShr2Hs&#10;dCCpuxxfqCE4TvvMKqZEwamOGslCXeKjCFI/CUvtfLooIT/vmdi/KG7JiGpf47ImVc9HomtS4922&#10;uhCj/JrNHiMEdBeJr0kZNxAhSvzcfuI1oiqgmeyltM2ffctWjbSrq3Ot8r9sKguuurTrVGjz454w&#10;HclnS3O2lXve5dDEYLUUWccmFuIfeqW5nwAfBaNbupxYoOvt8iiqJpMdGGUGJQl/1esY5vgdrQ1I&#10;IHuv9GxM+3QuTBANDyTy96HxPJtPVdrGQ5hi2nZhToc9FKs/dR78sN15Px6gTfkZuwsOld1zmLXZ&#10;F/tSw0ZdqUH+7xszx4lxVSZ4HXGRxUbMlxtQH0TkmwfUpi5mXq+wDXriMsxjL9Pb7XJ+//tJrbyj&#10;+nJ1VzQOOrVpnrj/V1fUhowpMr5ojC4LteivX2AVWsP5ouBSx7gVB1nGt2h1bC+O1W5odffWPceb&#10;qX6WrjRtNnzIqemuovi5CPWTXodfPheqwlaFU+1JaqcizwM4gvoniEUp4yR0qE/IezwQrRK7qbmh&#10;9+9nHx+VXz/JK7qp9+6Vp/2X5fZbzZWF4DhGwnrXrANfTIsoxkK5J+hYkjUGicmSXtCMTkcEq0VG&#10;7wBm2xNi3xhkSxJnbUnV+pi5izYAavZwJCHwtQpLQLWCVp+3otSM3I9HkcS1HzUFvac/HukqzguY&#10;df9JXrpH9rU0+rfnTaVjzk6n31i+0ghde2nNQxYBfvezeWanVy1doO8SgN/xT8Uo0IyKU0hEXeid&#10;Zrxg9LdYNbVTf+BgaWYw8UP7KL5MaNHcF5eY07g09Yfv9ZIvbt6Tr1ef0rp97/1nzZxq+wXXab3E&#10;EuvxbMHpYLdW2jpazyGjso4K1+zAC2qEvRUstCk9aZV3S7N5S+Ogi2t1zEPnIbM3yVrXvmwLMW91&#10;4D/mutZdir9enO/Vv6n08sUByXREqafHp9V2famGm1RWAvdOtLvBi30G3lIEg+302+L2r7nE/gPP&#10;fextuVIunu3n7dxVnCjj3s8vZ3UbF7o675mi8XpXFxae6D/5UMVpV4jHbs9eNtvHUCp2G3foxs5r&#10;6t5SS588cDwbNN/+/nkxsb//YLF2wbQk0vlm5/D9Ov17gVk2vAUZbWfl+ax5KEpPCAXw4o0e4k0S&#10;/KW+EUBLtR6aKSxgLEDtBrSPQuLA25dbiOx23VlpwNVZuJQM4OqPhJnEsUh+BjCjAhT41gCU7kfe&#10;WFtoIZ2KpSPAIbm8iZUFkH0iwimD21zT71LBX8fB1fcXYSAEYZqw+lwLEeOkSHS1BGNkbdQav3qb&#10;/c0++FlYwCl6txwvqhUiyYQ/8drluEkEMQKypyr1GxSr1NzXfi6aZfGS830K08JW3NtWvygn1nPh&#10;WadQm8ZG4kIipxOCCsxGxtVeRf4Ims3ZGebfR1cOvNDojk63pZu2HvHOOzX+sX+BZ8Lp4YbN8kmH&#10;F2pLSJN3EjltFL7eM+kFY9N9v8XunGZzTxel3/ktxojywrbBLM1/BsXXLgCyoaoHcpqgY40piz5l&#10;NDcJzAKDCDz7Ijpuw0hkUQEe7Rg3g53/hd+UhckIcytUPB7wI8noV9Pp2Ni45/O/X45yTYv290PN&#10;ciz88mq9zZ7N+8tzEV4D750AkxWt38nEXxHCgFXsRbFssUI2IOglgLfNqtWIX0NGKLPBHbqzirBs&#10;/sjrkGBYjALLPrrQqJtc0GJ1GpwFLLWjjiFYakwXrkxl3SXOnebvAJpkItz/W4yUqoaQzv9DQ4HT&#10;RqI4fxCO/ghQEv9FQ+mCI36hLwFoKPHC9a26QEOJmgHy2KL6uTDoIxaEQY/9Qxz6A9ZRF47+Oupb&#10;YAySUE54ahtjhBe1hjFExWXCYI7eCkCHfC5kADqRRMsBkSqnTIbTQ4i8tW7IyMvvVa1AYp4Hdxmc&#10;xd9CpVUQuh9/sPYjnHDKZCRQaobw1/ci8VDfUeU1jGoC34KC+0XiQxRhNXkYsoaGYEA6fJXfYudM&#10;8MzZ4stCqH9tMYEthHqkloio9uheRvV7+pQh8t0glzw9YyUf2yrqPnyDJALV9+f/B6O1WMRo3USd&#10;9kIBVb8Ng6xEJguItTh90jiwGxgMpk2IC7igc1uCjaD28V2+PCvhvQpxgQUmzg2Pu56JnWByLZIG&#10;Xj9qOVz2ovJjRmExM/mNyT33w3GObZnrh0NPtzR4JG9QteV3ClYiNVV0dP9EdwDv7AfER6azkdMb&#10;ncu3rtfzF8bnuAc2kopu1hd/aU8Ik/+Y+3R1qOUr1fl/3WiolIdx5dBR151KxMJmMH593kTs5nak&#10;JoeAui7fTCxkRSIoZwQ+2wPmicTilGxB+u5hZqBopWxhq0VxCd3d+MJKAQL3Ma5SHKEsR3zpEcqH&#10;wjJ8U/u9lf2b6FHrJlJdM6QTF/Jc3wxap8g9Py52bOt331+uuOTmvnz9egT1jo1Ly/1CsZYnLg6+&#10;fFHFe7a4PvGO33STT2CtrXiG0bEBd66BwZu0jKRDJv4WnVCKYROfwmF3K0/xHkK5R1T9etYXH+W9&#10;KfeHTcm1Av/yDz/pRW6rE/ONlnWXb79UFuOwu1mJucH5++GeTeNbLpwhMrXHBjkCLjelngZdTswN&#10;pdNXffQ7zF2fQfXqCyTXrW6tT54NL3NOvmu3rqBRPZM6H92+5VNsWda32O20BfCaC83ncT36qZi8&#10;xh6UVEOSdfc2HZwIn7ZSLqH373G1LSsumYzsUu8dsovwzngxGVwjZ264tUDe+8EdhYfIiIAnjcpE&#10;+ZlTFOuBbtm/2K4WEvYsUvK3g2pYAX3PPmmhWXk3ywo+9/pufFfYuKVyNKPg8p3Gziuda90USmbL&#10;ouCkx5fCl4CrIOIU/hYLqiWIUj4wBiYPBXCP8LVfhoFvier3ZV9fiU7UEpRcmoFmteqt9VSe0Zaj&#10;kuOPmFOa/ieuRmu25ynUSLy6I6GMM0E/XEWKKQ2M7v24pDM4FTHC+5gV9Qm/3K212O6yhwOz0In2&#10;ud208lt6YkGWvA23W8Pig8K92zn22+KHwPNVLiquALXxW4z2YVkvtqKC+9W7L9oZeTZ2vDTO7mz6&#10;H0VnHv8omf/SSQH/cNr61mvPt/o/UnfNwLP0C3H154K/Z4IASn45g6b3wPsQujdVXh4VUP8fwc91&#10;Z4xB0STClusi88AkhUL5VZ4dlxGjV6y/BDPlhp1gS58njI36nm91tWe2tp8+btPuHPOxVkrOKG7p&#10;0PF6LStDsHEZSM1JfAwpbIyEWZTB3NS0QcutgTpNO+GO3SRmkzC9wvzCU0V8/ZLERnz3AYQr+Qtb&#10;XovHdtey+KdFBiLbGm7zAMTzZL/fa4EZP4DIszeCz0ex3G/NoZQ/8FW0dyzUEYlkFf4Wq29a29tY&#10;r76M3/NgpGz6XvHHvTfcGp90R1quko0Pw3btSv8kLI67tc8K+QtBz5OwbOJApPAtZTbG21ik0/5F&#10;f7VG5tiv5WAjbH+m8uNx6UAYtKsAHLDPNUBzWZZD/jEoTx6C2IYIXVuzTmQRzjaDTt0TPB8Gu/G3&#10;WFPLebCI2tnCxtxfPIgFQWKR7lwsaLQvfu6m4rg0GIW0h2DLN5JIgnjyhChG+koGU5MEeLBJRHWE&#10;O85xeG9eZjfcA4g6H6npRyZTVCgCzS4T/BaFPL19AcxiYNstiMSwMLVS+GEy10R43VQGT1TGM1nH&#10;m2dM6GBzPtOzkBFNx24oFiMA+wvPveWCf4T62ubw3yyzMgyuCVvHGtQRaWwwSzD0Z6KorVCe/J6A&#10;OpFmrEzGNcDmQUvWWd8XjJcAd9NxBwNI9nhV2UwSSHv7Czfts4K8VIXIf1XNFuOm4LcndNFWXPoW&#10;mMxa/mv4eW9HtvDqqjm/hTEUhMtYCYtoJt5AbcekBPM6Ry9cgDTDUxULPAb22JHi98Q+pfpbtxnr&#10;2nQOnSzQ3Oeqdl39g4u3dBpkAwxitug5fHEqSFAFdpG/vY8SR5S2mD9sUqXCpUeM+U/I9DQN3Nuo&#10;mPpmstfsmmqjZk2Gh+q1XTcWDl989RRKU8A6hnZNQb/Lqb4fO4lfH4gsw7+tAOHnqV41wFvCM8Gv&#10;sFoDE0MCJVKyNkCmk13L/kciGbdYVBm+NmPcElyWdj49C5MVPjVXOXKfn+iEYpd6wvPj8qnBBc62&#10;RrzhbzZqLaQ71A1dNkdCzoQuxGugxQJk3RI7GfgrmbmsW8rWFivaEpF8swZ9qZ+b8WqaFMQ4sp0Y&#10;vWvXPLx5b1/A5mqGAf+twI/WwCpMZlL7GF2KvAK+L2fLru8yFh0kbnbcOqPSb9EXekbV3uW8K5Xw&#10;lPYkwzvIeMB7OkOYfRdtHtLXDwW518bzgwiYbDOesB+FZ8gsv/5b7PUBpPYzvGIy8jOBHkLhBxaR&#10;8F0MXWEZwgFTuYeoRKujK1Vo9RH5a7yqx/c7frJQ4Ee07mkFIYlWNu9QDJD1ZkqqGuxM0cq8cFTB&#10;0XKdjZisL2qHL97Cn0CJPFDkoWk+7KWsE5SYXjl0dZj2y3sO77f4NlhoFLfqKfc9HVtxZOqU5o7e&#10;GtXw9zYHqzkdP8P+h0Ov1ODQx00EJvjHMsf2SsHmYBpKqZOSUmEUsimB2nW8srxNrX6LB19r5cXl&#10;dNuYOYWFbrG68PH/ZBsHygZYRB/ioCy7yAuymMBxsMlkqIMEuSODfxLFwVU7LopdHWSwhv8NxovQ&#10;zQe31/44FZaKgeELxYBF6t/cOeRK5WtTMLnkfqpc8HmuUcuIy9PH913TSs2NNb+ucnHVPBJTJkrU&#10;32phe5g0sVDqM1IDW5hzxZSEyY3akLre8hgRMnLBNK7RRtuLZ+YovPvmKLy6p6YmPJcc7B+TqzWf&#10;o/AOTC9fkxF+YUfaznNXRucYvEYsTiULPcQCAq9xhZrJ2DQQeDsDoweY1436hGlZ1+Zw9X1Xq8q3&#10;zhF4mcTgpIC6w+uqjGEvLIdXkOKza3AjgIEugqoxY1ZwtRuIy3wWuKC/IoP3aXet/uCVFEPvIgte&#10;9zw28Hu9orlzngQOmVNs3rY1CQqdSgOjboxGQhxhEeIlc3X2t1jDRGzvHHsXMxYl6ef7OChE9a4M&#10;Mf3D/U7Uw4cRkKPvCDn6fP1+fTlaB4JeoI7HArcCCfvaQVOhvUIWT/v9Iscq55XFvK0OWGDQ9MRO&#10;PsbB8JuVh3wp1SCzqeMHc+wTVANQFibii6A9CI0vx4GM0UDKS56Ob+ZIydW7a8SK4r4mJ5ODy199&#10;LS83NNBMCPouWrX/9E8XTvpe2FM2Vxuvu02cXvwx9xekPUIvqETIwheR0mtI/I1kfOdEVyv+0kLm&#10;t9iHCktKZRv5OlJjhfjBDIDwbEY8JpbTPtNlg3VyRy+ZXGWTXCsNty27/GR/AEL1DDfvODBzqM9p&#10;MPJNtmp/1d8w2VSk5j2rYAiTD+CVo4CPXuaQQgjLzIn5/OR2fA/RoT0infe88lEec2/BzP4U+6Ph&#10;1Yfzp8bdxOxkWndBP8JoHlf4HFdGaogsT8YKvIOtOO4vFStek7yhCfq7dF9fvz4r/Zuua6CGRPhi&#10;zal69W8rybRvKy2NUZOxfRD/dcdfsUsaASNhdZJqiWLQlzHgALckq+sCPf/7yDGtPJM/dZQ3jMq/&#10;E7i3eEj8Me/0XjFN2pMdbg1Zu09NRPnLk2UEu4P9WoC3Re/sbqQUUa4bvS3v0a+2kGnDrJ84j3yP&#10;6A/yVbE99cgmLGn/Sptr7nXS6TajlNtIIRVTGxUQICejSDtEFGCUob2DAEJRj11j74bW4M1Z38lI&#10;J0MakusNul5Ohr94ZamZ45Sjud7m4F86wrPXCnc8mu0Hg9qEHeVnc1hXWIvM7bjZ/QdLhSl9rIXD&#10;UGvuWjGp0Nbk85ieXm9/P3W95kXNTtWT3cuc05TE7orPEEAXblHkKXAXRBXli7sK02jaJ9pNIx7N&#10;L25gnlO7daNrx+STLTU2gxfV7GUHHZ1fuYnZ/sHybEu4T9/lsiaHoewf5l++hnpwxW8x4tAjRBth&#10;kjGFc7wFwhKEU2RKGGdwo3lnuNoxVYtGLFb4ybiilwe0KnsLB10pVtTTaavdr63XLnkx757qwldH&#10;7oo309j0Ejq2THGAMTZ0ER3lLQKpOM5P62PV+eY7vLcjyFN89pj7nkoIMzKz6NZZbTWzU3GzhgR5&#10;vGOMAJ4KH6nRCfYWLAlewY1v1P9sbZ3W0MV8SV/SG/jSb7tD24MXiQdSdjODSpKWDzqqvvu43F5s&#10;wV/zPlZCVfa38BwdCOSH8akgCS7ZgEOBSCwdBCmWhxTcGswEFF/+fvCbcuB8dRa0UxTy8zCuAt+3&#10;P56zOnWbEdSKOLsBWQxfjh6YA7f6VVn8VXShEjECUHP/J8ikI4G7hIItI+ExhFqEb/ppzoZF6uML&#10;4YE7ZfrA6/EBqMwtoLGZv0kKXzjD9e2zeM4BysZbXu+f7RN+Tt4W61C8OMf4/Z0zYQX7VJl68m9k&#10;euOs1lbzDuextJGaXAIB18Obf4sVQcGbCf6q7Hr6MlK/LjXctOH540DywQhb5fa6z9+fj3TdWnaR&#10;cft+um90UM7DHY7Sv/Y2Br9gdJfBFo+YwJ0hMcYSi0XWw7j9mNgyKs8cJoiBbeY/6qd00YbqAZdB&#10;DzEedY0Q0ZjRxyfK1696EdCrrvjlnOyAhEd6KePDRFcGvtBOIAkTtA7hpFKKiQ3UTuZO7u5ezY4q&#10;SR9lo9TsKHNLXlZJwUYr85s7bmaeMH+98sqdO86ss1d2/dEHvUaInCQWzGhXJC4FxkZyCDMkxQfP&#10;e8Csbc1SO81nH6gsmapi81jar5aXBKiECFTLmScbyCuaCYfo/I1MfNGtna1cWAn1BVS+bTEDP2AP&#10;r3IsAFNYv1UcCDBi73sXYAdm2dDLRYfFnU/CFDTw6IlqIqYzzcIPiJYeVrDGgThchcHDX9JdAeaw&#10;IvynC8k38R46epI4Pg7mYkh4q4IsOBJ8gl+Mhjmi7Ku0l/5SROnR1MxfY6cY+WMPJxMumyp1y35p&#10;cD0ftkgp5sY8HJQ7J+pGHR21ZXX2+lPSSWGzcjZYQl3ng+80Vvjl7Vby/zPqsDIMby0Rai10NuOS&#10;rfD0DpQyFtZP6MxtoK3meoXp+WfF/Wi2L2K2UrXLPulTH+wZa1pnG33LGtG5tvIamaMehC8SA5MG&#10;A+AQu1o5hPHLufhH1sKqBYGKTny75bFcWYJ68PEPK9vNtQOO5fuM6714nv5dJTp+MyRuf53cp6Zl&#10;fW6ppoxlCzT3hZndLiRwSkrRxwgHDpgLPduM4xW8XSpoGin16Su89Y4WlLQd3fQqEhDig20K7F+3&#10;m+4iOpoKQx34YhTkSlk/4vgzKl8f/NTlnw7NmkQ6QEJCdy3twIU+VaNDJF78unevAlLMdjh1BajS&#10;DiE1O1he1FCkIHI8qL85hFLIHBfPDD6A0q7w5mXyIRxXxkztdjSEuq9yfkHex67O7N+jqe0ZG7Zs&#10;weIkwhc/OJa8bv7ndHGLq02akT2vzpoepbQbwxcWMKn/feadGsJpALapEsubRucO9qnTJ0YVhH/C&#10;2QNkZ34knD0c8I8E3nYMZEZEh9EAPaHDGtSg/wcbpiptjg3zGvJ3kZkdiuOgHzwb4eoP82mG8LwE&#10;ZDKQvoI4ltZ1Hs4poeSfSbDok3N5i48I/C7yf0WInYDsquOzTQgnhVLo96AsvokSYrFYT+nkzXuy&#10;bTLvcmk7q66JqLQI5yd7Zhc1BBn7F1b4C8hYMLmQxJCGjF0RZcDuvuD/U01BNcW+blDzuAr5nFqk&#10;mFeHEuMbkNEs24qEFHxRODq17yPjyAtmGu/yR/UVfTc2lt3zdV15RXWppQThEh6J/P/E+f8LifNA&#10;EGajwSnYRRw8hOlu4GstiaQEgRQ9JUyGTlz5LUaRQ77vedIxrACKQx9Tr4VVx/jukHKQTBAafVf4&#10;ScJUDO8HUusp6NaJMJoiNy7W67G3aVJKVL6/HtGe6Zz/435iXVmBuYNG6NOYzMcHJTZoLj1Hub+h&#10;M/CCyog+pzh6fH+t6rm9T3Yn7Ax/o0Ot2JYS7PXg+EjTxeZxRTSybx30csH8cugRqeLvzHVz96g2&#10;ZW5zMqs9Y/ZM66wUwHQE8s3Pk3X0b1A4gIj+uNLfzF9HjTjPkj+RfCk2N9DQ/UJJJdNZY53e2SXt&#10;Eqcv584y0OyXhHB18VQVuji0vsRjtYpZN091HYxfXPpf2Pv2aCj79l+lI0nOp5iKUiFFqMg8EpI0&#10;qRBiQkITOgmZ5i7lEDGlUAqVU0JyyDnjNIRHEnI2M6aUkJmIWzNzty8972+vtfd+f+963r3WXvu3&#10;19prWf0xzdzf7/09XMfP9bkiNRfkk1/JHxfauqMa2A9Bb/3TcNscWQiVgJuq1A3wxV9CilUGZA3B&#10;Uz4+g9L606J+2WM0lDP03cLZyq6rslVOTkL8Zfn2oIcHfwkl3G/7aUiudIWEhR+qx8Bz2L+ErvXf&#10;u/4JTQ1bTUWf+zvyleGq30/lpMHFbqNuYmsk7VEi5n85NVjUoxpreskIl6nk4aq6UUKB/0R1oYP7&#10;FluHkKy5Dmy55rxmscN7SoaDdRE6xTIil/4Sut+adxrrZwGxBO3bvC353R6qeO1qqkaBwyrrBfLV&#10;zJ/44R7ytVvQB//5CeyEeQGxkVwOAY6EJ4DFvjyMMJsn58waqbRx2lfGz5Pvsn/8BHSpPSauDzLq&#10;IHoBazl1B0TUoF0ZDdVJwGxoXFWsxf8z9qAoURADYfhr8DZdANebLxIugNJlSN5Rj6diK17Az48D&#10;6UXLCNg5GbtFaMRnIGT2IMy8NSnojpLGxg62ORUwvbaCAKev5VcaVzlr8OnnyxqY+1SNH2fJ/5Af&#10;s1uwwmDTGER8bmC9Kd8L5SLw42OayDTXj9j9ctRMZkViaNreudgJ4WydpFRug8bcMpjJE4f1oBg+&#10;kX2S1e0s5erMHI6tsuCrzpeAF/0HzvL/l4DbT4O2+z9aAq4xdx02o3M+xzO0AM6imvD++RKIMmIV&#10;kWOZS9qP5xwg9Fbsk+M+BLPYE66ZUTyr6qJ9u5atfMyTY6lXCUvdoVvptK20/ZQM2NW5SLM1Bke3&#10;d1nHL6HpHzndk5n/XgH1ERjjMOPbCC0BcudQNyTVwcbxpfuxlc5oO28TfyEXFzpNXeX8pW9LRkmy&#10;VmUpxMMfc6puvxXt72/bMFVBvX19IOaVAd/kCEx13y+hpzyOOPRxuuIHFHPSSL0MVEBTf2rT4Gpx&#10;Mj+A0rex+OdfFUd18jCR2EwNLo+Jw6T/MiMnwQE5Blf7SNoiS94f/EVnHvGH1D/Q5myOZzZMotvl&#10;MBFTjjCz5JaxUWA/G6lRysXVGEN3lQlHxgHuhpfdOv0O/Zbn1tXnpW8uCnVfa6oTclZ040d/Isfj&#10;xjcGzAvnlGoQB5MVP3Li1oUQvddS0CcL6jwIkv8PxIROiVQ8fDxCWwvGJg3HIeZemAkCzoDlXWC2&#10;fip7WM9Yzbfeftku97mX7Mg3gpjVzmXx8U3y7lsy1wL/p3jsMSle7cIZwFu2oWsO3oXfzOMt8wFv&#10;eb2egau0XhHr8hfe8t5vvGXzf+AtF33UrZOS5zdtwdu4Re6wP2lZ5LlDpWj4rA5pioCJdsMJGON4&#10;8qWINd+xNjyQNyZEYIaBdwnE8UE9d7lVgaeWm0v+nBAy/HjC4q4v8kHyRc8fskSwukNWIDVLyH7M&#10;SUX6/HmHD5JMg4aJt5LX0XxIdZgy11Tw1GdJEOGBIJ2yOqnvruzAnUdRf5jgadUlAmqkWugl81KZ&#10;Zj44MJzMGSjqziP7oIPsbJwYSqxzJA2N7fqQvqEnd1he+Zrmn3QbG1PdiuebC3Wuo1rDftK/I0LE&#10;iSiwsO1DPncbK2FvUlbqnZhNoMo7+CskXP22M8bn4LGPG3ZMqdlts4ofanuYMkjsTZ3xRnV5G/hS&#10;YGqPCziq1fpVyhxa6Pjh7v0dPrrvhBwd5GPfN08kBK2Ov3TqlFos4fFfINn/5V/Kaj7o97h+TA1i&#10;8HeXYk/KbSns39/6R2kvugmuAAiIN4M8R6THogbwwHIRGrPlkSjkj0XbeZrki4IiOANxRCnaqcne&#10;wmoGJxYoAiS9fFK/pNq+KjDAe37I8fUQ/Oi8U/vQNcxibjDgTJ9OvfBcKGy6F6w0Hqk5QZFEaojG&#10;ClgvUlwy3u7OIqxADaqzWbzcwzh5r+798R+MZbCalzddC18n291ulCme6ZO+oypZJoIA8j5yzgIT&#10;DeWp8V0E5XhmPFEW7zF5tdz5NcR++WbuGW1PRmft7/Tnfix2zE2aK5Hc36JoFHW6Pdtw8xJ/zeYy&#10;1e/i2PIJmAoRptI9SuMcovVSh1OgGFXrCybPIVT3a1xZx3BW0W0/pf/TOudn6Pec/N6hNs2pytnY&#10;hpx85iT1Et3OVSC9d7X5k98RGzbImUNIqIohyuUtIZPQtZwKS3A0JdFGlvbN7XjxnqZzq9eNzExa&#10;lZaE4XXMj1q/35dd1nvUU+3aXWJbyTgBpgLCNGQIPTJTIbj/gxaDL9CKiWIiITSJooczcLtYu955&#10;kK7s2h3Mc/z08Zje8pNxJUYVe8/dnTUXd8QesFbkb6YdKt3+dWOejqAIW06CqAFtPJjrNHOe8yKb&#10;5J4VCE+oKmNVKI1NDFkXdfeRZ7JVJxYXZ92TunpwqSnxz0bwAoBbV1s9mizGJPaW0JH8mTtP0CN1&#10;2K5OvYdXSIfQ0Mc6PW3PLTKcnAeOKzn1nopdFGX1yiefrnb9zEPbllBc1z1DftyUuZLX4A+gTzG7&#10;VGjk5Lr6m8JPe64Wzx0Kfl/imSk4X3hHCtZJEc7nDNYn0jOjhrr0NJx61YzN6LmVLbtz3q+5GZdu&#10;7FB3PWTPLBZNG4ZDiqqq9mtV/hKS45/Qf7ZIfAFx4crdd+eOdGArYVVCdMyjFPmu3DDpEwhd+ApU&#10;5IC/We+E45j7/dScZ6OuXcKDIE8qtq4HvqyLtLtyEWyVAYMPAQDZRr7EQyxKHO4g51rVL6HhjfDN&#10;YjzzFmP6GBnOxQ2xWeibZ8E3y4fNOQUapm4Y0mpr/GhoJH5Yi4qqGghkcXKwrr/HPXodW9kGY+gn&#10;pVO0A2tKrgxWLXi9k40fGDtObIQSIm1s+TUmPmx2aA261pWNRLisN9PIQH3x4lUJ0rE+brm7u97U&#10;b/MVSb+z/uxxN30F1VhQ1kSaa16f/uxwN30S1bSfiGLy8sTQOrYzfdpFsT3tVfDa9dE/fp62785o&#10;r/F6Ev9pjSwvwu32G6bRBQtVypt2aJVugHxvw8rFP5I4NGxFMES89HgmSE/rY2R09ycKjFDjj/+0&#10;CldkIYgVWPwSMpGZ84Fbry8ALqVwAWMR8o1Co4CFqMEU/50jdIdygU+/E48z4ui6knmg/gUwMA0f&#10;g3252n8acPlECFu5wkVE1WcnXHm7vqgshBW5Tfbs4IsyffANt786uuRmBfZ1mzj4Hy2siNlhRm/q&#10;+Vij1RH0h+xag7MS2VPCv9O5fjCzXMYy5AQ+UpFWjUQzlkO7LNO9qF+uM6ptA3ygMbxTWQHZ63O+&#10;O94oLO68IdWs1pMtWW0782zzx3y/NoH9jA6M65jJX0UiCPIm8F7OWhDkyvI95kzeDXb6TdeZtBuB&#10;MVa7Gb1rBOkWM4EOJavM8UFJaUcRjo12D9RWETmAlLjJwbFnx9N5f4y6qKKNbNHdIoSbVVIF6B33&#10;LELa7oYIX79F8duk9B5YVavWP+g5WDdlb8bzxeoQzj6/UCLHDmZAK6SOM3iWoyprUKnhaAOLhGGD&#10;W7mUjd6z77zvWj93qbuY96yBHOUc3+5krNbA0A3a4ZH3ALgIiYtoHkjv5MxPLqOG0RM1rJUSVSXv&#10;9dmKuCIwsrH+HUlicK7cOa1bvrJE0NnvezJpJaP8iPfcve6ZlszTly/leStjcVdkWivbNW+3LboW&#10;u9c1zsO1buHORWfNCGYUCMv/CQjUyb5GbHkWTw01oNMKLHqLkkgNLvq7zH4JRWsXBU6mtj+2sszs&#10;uXMgWjxl057mkyv0TbYuqw8jjOjOjAheUfAYg6aghXjl9Z2aeTtLTzBWLuh48cNp9/ozYanKz+Xj&#10;WalUiaDosBVuR6nnH61jywiaIX8NXYplwFUh8fYjvb9zsN/G5pRhjRDY62PIGWCFJYRVXnmKNQ5p&#10;t/MNnpH3Ys2KJREv+PiVT6B9sPjZN8Vj51UGlvKORmIndSQXjm80J/yIhot5UZBP0cCGoJUaIxwP&#10;kclJsd5R4w1c/ZQLgizvzOr2PZN+wee81PciD2Q9ShxCHl0bYTkkLKlKflrlD6OXeScmV8BTygVP&#10;t++Wsi6tfF2Oqg9HTJyZWOu9/sHbBOP5tCHhsQyaAhfDA3vLUDaS43nzj6I0Nj5UcYTK6tcOO/dl&#10;6rRjcfJMNcP5tH6HiYjaNZc97oWlbm9ynq3y2+wsjFgcPbxtraVKHP8V6DzQmSwiujGcivciUmn5&#10;8RWC8Kd83eQrpOpWphJDbO97Uz+Zutry64PkEvwZ/z8GLGf8xeoJs9QMpOZfhZceITWHyUIUIvAh&#10;Eofmk+RlRID1yyA+4ksAdgqQ43B8Ea3BL0IxI5plLWvVY2QdlFmnVdfqviHJSMPXLdohzVT99kK2&#10;iC1ByVR7Wh0EHwk2RoH2JT8Q1meZEgNbR0WjiNiyVvBTougM9A8YhSttwFfOheXz2ryH78a9FAwy&#10;GKRMwxiQV608CMt7ldKMcA4z+nE1SJHneB53Cdv2/RkKEMwFHCrsLDLM1nhoFXVlDzZ2Ybn7sqZ1&#10;xHXZqtsGpR/GLWlAPhB6QMKfhmcYY624Au1aRm9HPU6ZbB18hYkLd8SFa/tpkhdQ1iSTlI1F7WO1&#10;Rivct++NZuiL640SubK035JdLorGufb6H4L9FSz8vGSvdJ6X7JPwgkRxeMNqGuesxbg7L4hSbY8v&#10;BKvKmmcRmELozjOy8cBHFPVTRYd6XpSl5lxI+7DB7ZrtgQITXY1Vyj7Nq7/1Icv9cavG+gaLU1xz&#10;SPYGh7ztckkZpufOvi2+vf39QbcIqRummh37jp7wi+vPlkRKU1B1e/79pdVQFaymogCul/WrYC1p&#10;+wU8e8g55M7ze+ULO0BKXCEbrRSEIMwnDGjgIeU+TIgw3gZFquod0wSZwKiajkBfazeeReRczoRH&#10;ZVF5QNjOOtORycJokztqzjls3/0vMQjcMvLQjdoTUmDUghkXEtxHeUcsmgw5M82QdEALeKbOTtYl&#10;W50Cw4aGdsiflqDf2ktu8ijxP3y0haS6pXrI8UqFWRBxops1gdBp+XINBJFA+70Vna+sCSxihM/2&#10;QQNCiXdmReld69J9wzHbFyf1RtjaQmtOITBkoB7/B0eKjdyAxc5MXsdti6xahSZYtZ+hSJ7e6nK6&#10;LybKSLbdWg9L+bT3pL/oiHGTSEaAhNLtrbcsprvM9PfU6m82v8Qtpz1C0B0tmGgWj8zfLCgz1oJ9&#10;2mW0dHhy5SgiMsFXMdqZ430OPaXwQq8fOncWTxolGEh+u7P+FmO/m37DoPmqXU3XK9pgBi12N2nM&#10;LBcjr7t+/GNaRzTacFwj4OO8PE9iMQjqlXkJ7IPPghSDi3Ak/FzasEUO9m8ZHAuIhYhiIgDGYwdU&#10;Iz0Pq5eacuXqtnddnFzSzzd2Xti30zd2ykZpUpLbe8rqpadP+ojTISFteaFXyNHiwy2aSiNiFUZh&#10;x90yntKW0pgzfmF4Sco6E56+S+BS1kzZC9PMJvaizg3vL2a9kOxNV1x78+S2rGXHzdYeOnvMvOdt&#10;B7UD0kzG1/ICQQFp8PBfVNTbtbf3jyFhiWdL8zu1XBSeNvsq3al2jVtzK8ZkSVXG0yoX2GE61p2i&#10;hLgikJqvn+yjzgRzumJyh9uWj87oeBcnZiTp0Stt2p459lufH5VYUSt/Kt49XqTKjrh5JXJPG92o&#10;zpdJnXkDj0kMNK2mKAryjTzT0Fgea6CvMnHLax9Wz3ZeS2in47sW5epXEv0vbznsXZW28WxbaZmq&#10;3zQ4Bv86dhqK6xWeKUQ7eNCFxlF7As8zIn24bH+r0pD0jP7ka0I5OcDKqzteTlZ7a+Sh9oqcgC1v&#10;lB0MQjVzHmdhyXhmDzAMyM17SYs1BYlkn2ys+4NW9mkVMe5RO0di/caifTlru1UThTX67ueyYhht&#10;rzan92meMmw5+yYtKBZ7ZGOduDdy97ezBuJAtt4G4VLeTuydynJ402H+uq5KEseCflmvOMTIWvDK&#10;OJfFi7IFSy8y+PB1yQcSl3D6e6lLk/5cjDiAWXMD4ZwlAH0xzEMCfn0FqdmnhXjm9RZM1vXhb5D1&#10;HnuXJ3Ul57JKJ/EsteB7W2qD1Ig6O6SvK0YF3Jw1//imt4eWguP4vHgdMAyH6wgLf3Ny+kdhaecr&#10;Pzlna+8pCusjZ+TFCP6+8Pe7MeaBeWMxkQCS9UONrTBwSk8hPyeATGWpad41/AkcuuMhJmLAk0KF&#10;oXdICWcDUWwgULzaMfqjNZPOabbGRy3GUvX66y6cr7V8b7K+Jcea9JH9aSiW+Q2rKJopJe1o7fh2&#10;N3XrIYMTP9h8wa6jnfYQdVGp2YxDQebXonVkBqfMjY2xdoWj3edgbz8hNSbA70e9Bkayecp1RATT&#10;w/qJy/i44SvbyHv9cSvR1GH9B5lDfUHJqp3pt5oWTWVnfPlo4Vzta39YZ5nenAML30fDRIYYOODR&#10;Rzci40SeU2AmPXk5qsQ9aJgn42XvYlDVlaOnJcs72mn31rZAZ7vcZfI5R+lLFvaRCof3NT+tzKcM&#10;8tfDqkOgZTcUraDqx4myRk48O7I2BxdVacuZPIR9gOacxIhEnxfpGV/3KDxO7DHRbNLYlOTU5BbZ&#10;Yd5eakMThnpTsTWLEWZhlZzdauqiseoYtkCSlgNQA1jqq0B0Tp0z8WsUn63c9hevZGtCbUpP98xR&#10;LuRpQIPYTySx8f2qpu8wjUBTelNG4AVm61Cmq8qTYdENPnqU3hXaO8r9bSvLDWM3HHc0wGvECT6D&#10;gDkH3MwpL4nVbahqQg0tDK+E92m7YSzO1U+QiwjLZDGkyfvfT/N4BIP6y/fag4qn3hZYVG2SNBtI&#10;3fy1LkSMsgep8TE2GiVK4ZnlOGVjbawppUguxK/otXtNtA9pmIeX6DnufTn+EbYgsuVIUdjoA2as&#10;d27rp0enbzR3vMmn34yUmIKC6v07lTCRPN6OG4f7KYbooeL2u9dyHKfoiM+7R7VpyEVks78Mmg0B&#10;PUNknl73MfQrpfWJsj5XE3tFjxKXjDqWhIlH6GkrtrEqnE15Lu4Buyu8vaB/W+ii5at19x3RSXlV&#10;q6vIbJoTBTOgFq1gE/qWYqKDnBJ2W32U0zGyGduvT3I34hL2dvBJpGF/q9k39aPRUdI2arcWxu6T&#10;X/ToFK0A3K6u/5TSdT6TuGgWdv/TvI13gBHK4UsL7vEdWBU4sSY2KUVqzNEln3U/b0nuOb309EJT&#10;Iyqv/qqFp8LCJaF1cn/eErkmQChvGRJkW+71GQpHm56njC7xEyElb+T4Psgeg+5995s2UP0veK9+&#10;31txb0+rVIX5seexRwwtTHptiHFw5gMgkekXgcAWxCmahdelLCQpTvchdMG6qUNRFh0eZSQnJP/0&#10;1rn3yzrHqa2JG2f1l4zaXIgXmqJxTs3Wad/EQXnVo6Edxehdphip7vtphrx23sW0D0VludYTBaOJ&#10;Z5YEkulE/W2ahxtfn69g+789eu3nJ7MLeIXKC7lkHdQGlH/Vao7Lk2GriaV/vO48w9+Z1qA4aZso&#10;GrTeap/JGgUPD4ln3/7c5Y9rhF5fuphoOi8IdCXBGDfAXy94TrZm9VNFMm9pGVk+Qf3MOAN257y6&#10;7WZK7J7uWH/YV0XdqskhtP6u/ifnnOtrsF74YbwhwuqmGPdQiCgx8cUOoE7YEErM6wRMKgTLOGdV&#10;0p954ziONOqu5LgrWq9aadGpsaIRJzdyy/ucZDxc36y5arI6RNflDoiNbqTGigLOX812hOSnxLcW&#10;ZGEbSY7aIZUmnBFrre2vVRq+TvjpEUr6rPx0a5b1kJ8d5u6lTqn3yaszzlA+iKOGTtiy5iVLG7Tl&#10;5v1rsCnrbf6mSQo1hLwjQOVUkFAPdFo8Si9D3HiH1mxdNGm46iHbKvr0WF3ATLfiRZK/cmtrTnGD&#10;fsADRfWj28JizLweJK57r0asrMNWdsOBg2CBGzcAggW038GCv2dS3mNwLnjyZVVnjsAT7nsxlpIN&#10;eYpkAnfxzAOW4eD5Sbqjb2ba8Z7aqT+LNTy3NP3hoLAo4HTmoszEAf5n/N2+zxF6k5JDG54Ma536&#10;ig0bHvNJLa0s9XZ2DZMOk7++TU3tnMVqr9cSErZ/CIlgPPDM+fOpo+upwD+Rspo2yPmN80X0iC/F&#10;+bKiM50wBffAAEfO5Hgw20fVJKp+aE3HD7yk3my4z+TDw1bb4yTbq96tthC9yQiKUCsTPpP9nvYC&#10;+FPzJvS4ujNvBGEUeayDKF+lBIpBfZioEHiw36Zreh8rfsdhO82qi5u2Tkkuj7MLjIu6I/3GqGnp&#10;pNLgxrwbeOYIbhla2Ejj7GVEUyQ42qE/tEi2peF13/tHy61vgaVmIRcxXebhEbP12I1o5R62yPN6&#10;5kISi4rq+DFL6ODbV6kI0ozsuXKssNePR8vpkzcmtme3ulvG9xmWTdy1D45g62wccnfKPt/zZQPB&#10;hljeCRgAgHyIYqIgJRYrC54lsAPGnXkmG26mo0r1KusUjycvLuWUmwSwCtO/co+reRv3fDNu/+zw&#10;9IDvishzG948VVvMg/4wHv8S8dyBeaQIzLcnChbDmsrAsabjOTaT/S0AJfTk7cbeBagodVUqsaPE&#10;9gROD0rVbeutY20oyk8cPRliU+69Lu7JqoJBq02DOvf8q+0Ec09DIG49dxU2rhQT4Z9EQ2Hebh2v&#10;iAvI67n6JSR/Tp55zIfPlu98t6jGYV3kCtvUPfLf2MKvEYJ+bNpzusGVyeHD+CRrMwqYrzVAJX5E&#10;uy8FWx7HU/6SjBfEVe72kM0dZkgqS7IbLkdHDlqwBvqbNu+7vev+kOe222GH2qla16JbxGgttAka&#10;z4/vDy90nXyaALjd211FAit67uNe78thWa4Z6Zn98b0iau/NcN8+2K0uic/PoHzdOEwrJvw9lmMq&#10;oecIJrKAB25gzU5s/ViKHAD5lPtRT7ojhGA+cvjlA+XrXzye+RDr4uhMi5N5b2TYOz5s/fbWQl3m&#10;ks0tgnNIjRTtDO0WrgSCblIWrLYJJ+5ItyWV7qKGdYUf9VlJn5jw0L+cPhjbnF9RdrjJN6fHMCC+&#10;79nWqB/OMlN5fJkWQqd/HrqeMSHxxKvPn/5p4nMNXsqM5E3yfW+pm7QFDt7jWEvmys/CpXn1eFTX&#10;lNnYgBOmgFcrZeTM9ruBrW+fjkOt1t89nZhx/ZzfmS0eXWdUNh4oWGOjmialk3G+Vn2NcibuvZ50&#10;74MPsid5NZaOmBu0ZcNzzgbwpX/i+ngz4YKouOkr6qxEi2Fq+PtAyanabfkV79PDvr45nXvWxrd+&#10;0mfzoKpatq+uxPeP1EtYxX8GSB8Rx8QPu6Vwjv4SEto1wWauvEdx/SVk03p+/maGWGIf7FIKtOdr&#10;yQMmZNh5MZdpIXw8a/CyAdeuMGO04LTkwOhyialptm/lm4Rtj1+1GdsnFly7H4Z/2vZP/HmkHnbn&#10;d/DUZct88BTu1Hzw9H+WhxSI8zXDFfDrBXiJO88btWCHj78a9iHYvpumhhYnynz8GU/VundnsDHr&#10;tMGKhfsXqLaURSWbDNSFVAqEeRCcq2Eh8mDZavfSWLPjg48p9CGFrhwKDsVZcgaTs4KG+yM+VUQ2&#10;NGvYxnWdqC1cdn2VzgIjKedGvrmAO4bdMqzFow7OCBfisAaTVOK065AETLZ57JfQrXk1QSNfhuq+&#10;lRwqJmtP5LtVUTif+TLadCLHnopqd49n8/YHtrG2PGC2tIrTKfKc996JvlnrOy+YrSw8d3HDwJe0&#10;baSGw1vNZQi5iC1kqPWRH+LYKGaLRnFMMfvjKJzHkzOwIDbWsjQ/MB816hFmBv57jHifMPYmIRKS&#10;oe3+xDaEr+AARQ8HuLOC28qgDAiXoVQv9r9+fs/CP1rRYoetgjsxNoVDxKNb8qjYAjSDgG6g8aWC&#10;LbpAl03Vx4/5ZQ+hyIH4b+w6m1a5+/lOZoqF1s8spTReLDgmcSN8RNXPEsw2UTiei7zxHELSWjxJ&#10;vK9KCZkHfmtKAvD7gg4IJvnMFaeKQ+wGP7u8meduVg8LdHPHPVjf+HW7jYXI+E39W5+5mVJFJwHX&#10;x++AR/1Aai7zFeC5vcCrV9g2/iPIc5gQM6TWUd1xkR5xvI5130PeaqxIaPLONRXrspE9tv0SVwtQ&#10;BvAKYcv02MjSwLc4dNMkX3pEo02Sf5IrwyO54DiTkbi2hyaJR0YQb2IYr++u718pPkDf1OPy2xvu&#10;bOnpXgh0KjglTBp7ixfRm4xOUSL7u7PyRFGSdfCgp2NnWr9Mpanw7uWnTm2OjFRIGrS1fXAP4l1S&#10;QA4EWYvrBbQzpkw/4QHSPJj0JDFcsTq4pTtCs3we9b260ThT0/fAOey7hnx6i59na9u3zPE23nay&#10;giAWW44iAPoWnwd9Qz5R39InffTDgy9CWpq3LL09AloqY6wMdXUlLf8JpQawasz//e/n+Oadov/x&#10;T4PTONMJte8l7HC+ynpOAMuvISWsTzyKr/ucrJ3CI9RVbWxn0vIrvk9rXfbi96jbRc+0KO76diTM&#10;DFpWUDLV+ZLXseU++QjbCSf0E2lXgYoP2SQoqnkC++qEvNc3XgB2XvL8p1TUX5wv2Y/dyZ/P56+Y&#10;uQk5yCKk7hnCjGdMR1OvIqhnEQEzg/ZipnAUioH4/AxZGIz03U+R71o4zlcoNy8RqLpDLl9hPgB2&#10;xwvKJg+BwNGijSrhwFritEEFe5QFf1c4TAjqIHrQpWB0BO8FkK8jP0nwCHGj9jDqcZxL9hOLeXok&#10;WkFAnVNb+GWDWiXDCdXqAJelL68oNnwqYohVWMs8CG+Kbjl+sD9uwaBuco6l4CIHqhwgcNPBYdf/&#10;RGIwZeDLWDwtdsGy1Cla27HdWG5UPyH+grblukQN/8ABJGif3sS2/jqpyeitwd+DMv+vJGxWwdIE&#10;QRMJBng4ufiC8DDEkxYKOUftFUQvZJUP3/QcMiwa5BG5L/Xl65LvXW4KQ46jSmrXQne+PUeMHQVL&#10;35LSs3wWOdMWBkTIdxEw1I9Q+QpaPFede/hiYt3xrTVA1rl7FqTyfgbnZNtEJJ3K10fqzpV+Kh41&#10;YONjQV6vOkDpGUAavMg75pzOwwNewK0Zm9WoA2oIaKBSiIku4FDp59AAZmZd3gry0fZvax0OlrF+&#10;CcmM9gXvqdnqFrv7cHDAkXjkh0fX1aY1LItHNL7iFNhU/bdhu18O82kB2BbPMPBmmuMM/lbz36wj&#10;mFggHMyJxlm864An9twzDD/nYTeNoHp5mOiDrK92fZQsnnx/r6lak5KLM3k/Z8xiYbxQxbJXS88/&#10;Pn8pW39BtToM7TxtYxaEm/jBiWpgFC0dx3OjmIS64H2+epOKfE2u7LXU/oHjmtta/IMyjjvV5kzU&#10;bordu5hqcpfYDAbPns/wAqBkUhWI/J3JoCo/xe2EiGY3dN74eHWpIPxCkesFrkGdEfLp4N9raJzV&#10;jtTk4TnObyzhQrjSP56AgsQ/OY2/hDSzoPwaNOfiHmHhGUUiYW7TX8Op/9tNdRux1W0rkO/N8QQA&#10;2WGirzb9mfKyL7nuvy8+BVIYL3AcC8h+ANonlU2li0fhii1qKghLHMaSZQrfFzlBr9mLE3uGZwhF&#10;c2+/anomSaxas+jNl/ryCTulSKzbxkyswru/+xXFDw6tM8IcJITiOPbARmAieEoOBjq2uzV98aHM&#10;HvKO4st2VL8L0jNc50Fn1dhv6U7+A9cHFk83zdlja0IFyfgvP8lw928kpUCJX+p/0Y/S8JyTBuPT&#10;qeexAUzfbacwJmFlDCKO8o68AnVII4uhQOgVUqVcVplygBMefuai9ZYre/YG39TK9WGH6MfdsXXc&#10;kx9CtzXZWXvN2VnaXp07VuvYTcWWBHZUJ6+O3KknRqq9HB164/w+CUfv3JPRC9xnzUdWz+R9BAMY&#10;E4MFDvncP1Spn5KvFrBcKs6hY9g+rLgp5Gyzko1YyM4FV42+b5aFa+pMY1YcDDAY35nCy/q3js3h&#10;zN+dQhf3RX/YKwhr+HSGipb945jTmN00dMvYlgZBeOA0uAoPWFTM4Qh++G/0Dr8HBwwQnLfP411p&#10;/Kb/xt63QEO1v38rlUqaIsl1SKIklaIoc1SSJN0kpowSQkyFTDXNLnKPOTgSylSSSnKnkElEl+PW&#10;bULMuByJkRk0bWbP7n2mzvmv9z3nrPX2/v7/9V/n977vWpY0tu/e+/k+9+/zfJ7v6xFAR5UjVScO&#10;rUHe+dF4iJTriWM7c1+SUFM5fGo5cL42vC0Nf++6DGo3DtInlgioEcWEsNJUhQv1Xe3G21N7P52x&#10;s7/vuDu/LM3njvNTZxZV76eGbaSgPgjAjwIVbpF4CcRSL2xORC1RDvMWq9J1ImrtOv1M9hZwjrA7&#10;9V4VffRz8TY6FO0w+rHTWbniwZzBg4/iNikwthh/F72WTR2svHeTAnW7vmmaDfAaXMH+ixZpInUi&#10;GrB2+VeZF4sd0LBXuHw+9JasJAl6ae5fZS7u/uss5yyCdN6KfEl2HqPalylexPimOnRhQbB8+7P+&#10;hRUzQZq7cflS1XYif00ohyQoXLu8Dt99i/JtwPvdQ+36/BU5fK4S3aTB4thtzmgOWGUnSRzDgPEI&#10;EWylhrEKgmtT+MQnlqoFrz3eJm+9P3It3Ld95yc49CJcWHNh/9QXhF8KFKfN0+/fYnCzsReeN9Dy&#10;yAVGEBbeD8h/JExlRfXuB3l5khjtynDVjtVUP1yPdtTm6FXe5uv2VvsMCZemOLoRtDWiI7/rt0fp&#10;eyURlTuXOeFzg8NPqjaQevQH6n9Q7dv8rgh3xYsVjH9XZpeBbr5cTOWEVTHozfdfZdq3ftearH99&#10;TDoNeMYVtHn5Y+MFDDBzS/mDwOdXOi97cfD1QaJgbBYBnzoNGNNe8jMcYLEIiA+1lSU6VSCgnq9Q&#10;98ppvOWj4mr6knrjfsIH27K86KkH8x5ceZFcPtMu7Kd4dn25D3vU0RrGXkFrBAl245qkgM3LTJdB&#10;N+TidUTCIOacTSO4vOG9xszHf0s6n+N3a8Nhro8z1TN8fv7Ds7GJJ4/7b7+lQ6F276MA1him4j9t&#10;Uj6j2ueuORF1Tp8HIpmXJIcrSBMHfKVEsQLzDwP1gxZjVyKuAJmLkAHFuQ7vDit/F3EW7uz0Ugr3&#10;8qtDm7iOMmOUpUS3Qwd4JFlfp6aisojzn2WNRlsD/N1ujbgkh727p/7lSP807eUDlEA4FCDx2pA4&#10;Sj6H7wSZv18tzSXXKoxzfChFcqFHAmNVdr5c2fJSYanv3iBlW33FA1dUhxJ1Nq2vbbdVFoITEboQ&#10;OeI5j1SCVMeWF5aKl2JMycTKIni8RUhVIQINI5fYpXrMQS/hBlG8gBV5N5A708d02UeXmUnHC+pX&#10;PZ9aZbTI0drxfU1nlM4my4MvxESp560MeXdljkhfGIHNcYI6s24osmt7xFia3xTkMO+KIb+1Nkve&#10;djK7ZRXZbuTBrl6LsNtWcWFVa2UpUdmgrbbi73rGWIJW4kzHMnB+IVrW/SqjcQ0Y5hnSNnfjcA80&#10;p2sUfCCZJt8iShKSce1LkvwTJxFBC0zjFQ22fZXRTsNT5MTp1SyfsewuULQZwEp3oCXZyPdxx0RJ&#10;ClBc1ds0NfRJFpplJ+yN8KXeWU94sWJD8Jk5zeG8pIRVbrSe4yff/q7elzwBLaQxAk10JtVErOAG&#10;JAT2k3jlxFH3DeC/f9NXNn/nKgRj6z/DfdvlQRO9n8kSBtClaiMbBkLpETF1eM/JIRIWiZdBkcMt&#10;YJDZL1cFQ2Frdbtj1pH3vekVisICeqrkh45Y+55ecq9unoxOz8g5yqsbVue3aAQUeUKHpICJaVDE&#10;sxnNXMF2Arrwty+PHFrcq5bRYp7EdCuY7I6wTXMqyR/pDK3vmEtOjtPmrn7ktYOT/gYbB50JujWy&#10;xzNGpD6uJDSpVoWj+P/ZMfwPfib+kIRvY+IKJ4FfBmvm6fNXs1d0srtAO2fhM26r4wrB0l+QOiTh&#10;f/hGP+isOX0XEf4tbUa1e+88qtQ4foA4eLcZpvYRSMfxXIIcSOr5wIxizCOKE3I7wJhtwKdBacFu&#10;cI3WIG6U2XQNSS6DSKa517R+eGIoYbTZhLoUsw/7LXg12ua4ws53Sby/V1F8SHaJiv/mBbckKpDI&#10;GLYRwT6HbsOnMtpZxUNxJIhwRQVCaoR/hd/tzM8NTN+rre9t/LRDVl8yLLy9eOvp8E2b+IrHEnsQ&#10;4SRjvvCrjM2rbiq2gA81e4PEf+hHroIsTNVYbHQYX/wqiKTMeOe6+m1g+em+zNejRU05Rqmf2vep&#10;6jjvWe/utX235cz3n6q0ZcU0k7jDUG+qAuZXbECnSkrZvCSuMsmT1PLqsWDAdblQszJh3DTZMnPy&#10;9fZVNwsPnBJGeXnEznvip72Tn10uE3+Z2fsF1wmQ6jxoS72Q+7tpSZealkapaYkiHRh8nxgqtKhe&#10;57Drq4yOOfXvJOqvLpDUiwKyT2678BvpQDHIdcI3Z2nnM9AiFcAIwXrg9MCApt8dffYPMfTfSrOT&#10;VBtITdZxGaJIo6EjBU3pjCMNZ1Ly4SV8OJhijOgVvN9hmle3Z6nYg74yXxDLZRpXkKaEZtR1Ga7b&#10;1Jnxqvu1mnOP7xq9MF3PSkerXpWFi8wWx16AUUuBcMBkwfo2YJgLb7NaAj4EL7NymeQucgjuO9fS&#10;XNDIXFL0IOWA0DU5yz7T3vumy96VijmfX1t8UaescllX7Xv2nVuAEM5Lv7k59+PcJREnPoSWdkHx&#10;xZiXLYSYZeABkvpqI34nPfPHnCnS90Dy/c8GyLtj25rDoLb4O4GJ35yfgpOkvHeQevj+2V+dsYy/&#10;iTYXw7bkEgX7iyY7iTSIZnLS6AiCS4dCeFEynPOamR0jO4gVq6kaCYsf1nAVK1bu0d4mr1kWdWRm&#10;lgzrJwdliQ+mK4jL4BHDcE2BZXaABkfNMsLbY2WepO7wtY0Ljl32OM2xtlbuQUpLq8Bs4E3sfONa&#10;47OsmTrFiftg2jJrNg2xjhvmWSu5un4sbFuvKRxeOjaFXIwsAad/ChicqiBFa1/kXcCnUSrYe1W5&#10;NcC0OpaLFsADuiK88oSSjxAU86DcFrhK9hW+fjf3h4iZCQ4j+JEl2fnIgQ6CZDd3BmCGb4GNkIaK&#10;v41RBNXu/oNtSKcnzT0XlOdfmX3Hj23jCLzFQynvpw0xqiV5SFcv6h4Pz75Ysgm+7yPxmFDszUL1&#10;SXWQmECUSEeY50pwhVcVVp3qfiabKeiWovr1dlEXB/XcY9RTQgwc1+ZPSlhGWCX2AI/qgxMc7eEK&#10;PNQQ2DQI/dLJbCXUEjXXOvDafa0E0eiJzpXZ6qezT6ft/ZT1IKxks2P8m0/3zGb9Om/FjKWPyT25&#10;aIiKCJy/jI8wpEPxBIKdYP5Ln5QTW7rxGU2ShEoFLFiAPGFp4i/TDYQliZ3MWa39pelKb+gmWTHr&#10;DlnNf16SbKiddKg02NrZ3YD+NObq4r3LJOr/BxkxUudrksCOOr6pDvqpTVr1YeBP89+m7UosiUD0&#10;NQgPtNq0CvcsbCPqLJ6GqQsaI1emMUl2nLUkQd2WworC5Hkj81PVg2htGv47FU5Dp649S7IBhjYg&#10;SYz52CzoSeBI671a1oG7/XqXdW7bc8hECiFxy8QyQkVnodxYr4stWbnfaQRUxZQ9yPNda89AXlUO&#10;7N6rDhji3MMOkALDaUMLHTT9WH+AHrrKfta4e9OAaOKfk5p/ynH+9b+YXG4btcUQt6cCtFKkuRn+&#10;c7Vr2O/Z1TlOv5IAtnRsY+mgKjxAMAVK9xYZ1kH0ShmzYj4CUwyjWvTfZA+Nw7qLCubOznctp+U+&#10;Z0WBwgxuxJSInWa1hFl0zTeVRDrlTVp1h+6Dl0vX2l9HA7Ym2l+uWh726aDX6517InSPLtR+cvTE&#10;obDc17kzB0zL8OS5ue6BhVbH1J7NiGmO/2WZ7rmqScTa3G8pX7ojMCYQJoQFzVgcEfE1vpi2l9yO&#10;jjwx0ZTrxFOOVh9mX9Q3OtU96VJOt4LhzLiBOYeyUu7T3wAtObB/mrkkr8bwF7CIuiQv0H7DXvSj&#10;cKv9HVghvacx+Jp3KatihHjSE28qn+mZ7kVdo5v21JIsyfSQHI426Nwfv7D5Mr6y1y3auWymPeMw&#10;rHcKARx0eXgef5olBaZ1BVcWCIl1iOLesN9T9pEek/QG37tpviyxSTxy8rjj+6mPnOnB+FRjiFvU&#10;hezQCi8VbM4XfPox5Q9Rlito0ZLiXAIa/ITwof5q/aIRUlFu9ZlB+1L/zQ3WV7UB3bGL8K6va7PT&#10;Id9zANVC+AbVQgxT+1LbGNthkS/ghGFmvyO1+AFSy7n084Vzv+fslb/l7KlzIGcPuiO0ADmySUA8&#10;dy8oNxwYzrj6ygHX4fHNIS9u/VohdzRAY/xy/oPlT8RP715PNnrIMiOWsQvN+I0CL9EWVL8TeFfM&#10;sznrR7foRGa06JUkZ7l4XYWh5tIRi9ylw2uW8J2jFiS6nvuDjb7tG8QMf3xRIkjypN8gQIoiiRZU&#10;QQmGfxLl/mvp77eyJE5dpCuM6VAJzB42Y7xliWYLEDysa7rk0/+arf/OydgOyVVIHAZyz8HwcLsh&#10;0mdNoQLjbdZ7ImB9wPW5tdwWL9xplSSTxI/aCyX8uY+LxfNZR88sOgy/veUPf8qSBBKfcjoRbN4X&#10;6Bf0FYVAjWraT8Dop59L9GBX+5Hn2jBBSKw3zsRDDIfb8BnS2cTFBHHlVBiMJGFI4LGdHhEFgU4A&#10;4C+FMyNJYfP4RIE1FeSG/0EqN1aw3OqBj1Ip+ed/HQE4eaLkFZYtVOFFYPceCKn4s8Fc/HqqEaND&#10;+q6RwPNbkd80iEVyknhjZSDq9X42aER0RSG+MwVmvmqbZ+Hpo+Y4S0/MggGKY7IgeE6QmTaWajGP&#10;L1ItphVByfuDGf6DK/53Pzjx1jHaAJJ6+NsxE9+qmT0arja6+A+KVh6A3XqNPNdjH24U64KRx+Nt&#10;XdfBveHH5zOkCIvv66V1bzkUpBlutZm3Ikm3GFF2Nc3PSxatldxY9XGl+ERlqeTWWpXJD7vJuWka&#10;O71xC29dp9r1hdazPeQm1aY0NDP55bzoO3Qtwb1mQI4bTMYjt/RLH+Bmg8esBxH+kix/fvfq7lUY&#10;pLeDXw6Ci1fGFgRcTBMQ98T5BXTK8QfUyWj08zVp/OM3U5b5whLyIWfTYl0OF425zFnoS9ONt1tA&#10;5ozLxK2MnBV6u9EliJ4IeioNXuwKbRc+zUms3s/SKlZfHURS9EmWz6ARqodNCIMKMEBtZ4+hX7hB&#10;gnOP/uH5OvM8Tu4iAYJUBWSiAWcN285xwuWXw0oL7YaU6TuFtffGh84FDimuN333WOxi5Lk3+pbS&#10;/WfFFwyiOybMiD9bT4wXO2h4Kw7GHjVIunLQ0/rFZAubHIQE/VbtjYN+UEcHyTYynQr6a8hyNaR1&#10;TgvURSeFQZKsGKMj/hdth3ryKy9WDW2ZNelLQNnzPP9dync9omY+qYAdMG5JE3lC9dKCP9r7iI9M&#10;0zUF7PAjb9vsXuWYNLn9SYukjhlDYg4ePYmD8OKQmbgmOlLNnpSDBRzrdlB64XUsq2NgYa2Bn1GG&#10;okOJdfQmpdXxytN2Zoc8IauTP4ltUrp/7WAb3390m2ih7l1V54Mm4lPPwGreQhVMeUiECL3qFNx5&#10;9ewQpFNV+FttmEJYSRG1spmQqFDj/2tTXXFNwB3TFarxlyZP0hYfrwRODjkH7O/zCQYSA848k/8F&#10;aCAoRVdpFbsLQ/xM1/nWKPpMWbOEVFS8ZuWLDRNlNsxJNz1ppjFHe+nMzeLh+4RWdneU5BLbgx1F&#10;KrokaBRxMEOuzICWHl4n9moBeBj1Rf6Vjb18xBBJKmXUtZVbkOdZAsEnXZfcX8VEDb7wJwtA0dUL&#10;5aoHEHlX9LGmlX+RxTqre9dDyOs29Ve1HDq0q2RTsff6n7dMmzj3THlbn3fP8p9ehrUX27ZacB6d&#10;MsbmZm9/DR4uhyWwWcOYsfidM+rnCacEz4oJXMurgYFvl/82ochK5D1pf3CU1drbj8TjlW7w0mwG&#10;t0Mb/vXAH+OGknt0M8Ew94lZq14ty9c9o4OiftiVnH1/sLr8jomfg8nJ7SvaTvxmRqXsB+9tjdmg&#10;hXgpfY3kRmPEtjj2rAr5G7SL6/Tune99QuVfK5ulOjHr0na70hNvGkzOvXw4ceeA+grCpRnRqAM+&#10;rR32KfYN4g8ltSyY0Dyzna7OtCpG9XL37/Uu6znFurLwZknysPcXhRVHJsjbE1O0Xh6NLa70eM8N&#10;dnrMFuxjoUssbwPpzqDeQLOuhWkCH2NV5LF7N4E/8MK52KFAkt4wr6ItPDbE1HPx+pudeYrOBVNq&#10;xalvMmkb7L88vFU2UtnA9VpNpxcLidisIZhlnwNbT6mcRnvVPSVH4EOcxJJH+/20Omq5e8UHG33c&#10;4rpUPJfrKE5Kdj87dUnauQklxu+VBSRsjhkub4OICfDH9tB0zkb1P7OqznOMGCsoe8n9rWIfrd1l&#10;waLw64FtG6a7ZfOvbE34NKClfLTuqLihwSm1/dDRgFe9dau71zpNEzvTA6gtoaK9aJLYzjgcKWF3&#10;7kfl9gqXN1e2iJDSGPlF/rHstHwsd5l14XfmUXdIhdvqf5Xxt4ciFivxRFReVPedeShogcXow+Yl&#10;n6c8iFb1M/60JCW+Zc5ggP+h6VYGRM8PbQ8ro79Zq38RWA0sxZ+/KI0sDKadNaNk2JVRcEGyGJr4&#10;O5LaSsIsn3R1QcTjHrw5X/Dwrgn3hSgHzhWYz217w02ilm4v+ajyDX5ofCVS9ZErsKtRJzwyZtZR&#10;wSc9777hA+SMRtlCtQhMcQiPJNQNYQtXOuBk0M+zbyFVSwEN6yzGgNIZ941g7R8S/xsu5DxmFSZj&#10;KhGi5YIPmIahkIxPR7rOyNWlUqrZkSyCW1NR2umcKa1+2152GSpozffXDv/4s84ZU7ebaxZQOzZu&#10;lqls5Bq/q8One4jBDfopkBzrINosuTFKVLF3Vz2zYfMFe6/bLpvm6acZJb0+tq9utud0vcOPl5MM&#10;1b4cDagHqisrcLHCrzL3QsfUMPAxQ7Xg2D+W0UQRmRwmjjucpEgBQBzGNsoNzgbfhL0DkH2sGWSk&#10;KpaNiK4BvGcVUczK5d4Bq4bKwuBYgNOYJz0BeuAFUAZnFj4MxaeCHBhclFyGRqK4PtK4jeYZ0l83&#10;+x/4yf8LQZjBOkM0R8jCUkiDhqBsdvCoElN0HMZMhyDDNhXw0cFBJp6YGSQVTicVsTXdS8DiCwWE&#10;OpImdmzJixs03arxi+zsM+m6C1ieRcUJJ01vaRcqx+ZNmJS+wpzTY4yppgmc9r7GJ9P9JSV0367y&#10;WN8a4ixLXesMrquPzytXi71tRnzOzv1r746s+rU1W2WGrH/xjHqdo0qisrRFB5SUG05cdnPiyQ0S&#10;DxwD7Q5uUujPgeyWnKyKN5ZTGA3pga5LClMPvk2e/zwQf6m1x72VE9yrsO6KagqvROma4Tx58Zcs&#10;7zJGvPvclExnayp10gGd0pBlt9XOnb0jJzOhaeZk+81fZY5KDIVKuMIAMO5nUH5WCP8aGgq8m90v&#10;qch9DH6qpRy+mfSIJFYvzpXolea+f0H9bLhTKwl9Br7iDuQ5CV+MtHglw5yAPcpiM8o5iGUpjWPO&#10;r0Q6EHwNySD93kGUSmUeSeDIBfyaQYgRDinVEsc9ynNl4HX2g5KZzAZHoUNI+obyPhL0VUbrJcIx&#10;wbIFlGricAUDZNPtEsAhuZI5Qx4Mf6TqHWk4jBpJES1Dg7/KbHv7+bPKN5QRb7Ep0jJRQMUv8Qe4&#10;PV9l9nA/cQByT739q4zhJAaXIjKnpcF7tUVLnudWc9F1bbh9Muw3MzUL/zmTwW0DZ9fF2XKQsQSo&#10;kEgaPsRSIfGz9fE0I18RtG2RAEdtzNlGpAJnXdwQ5PPyU5L2vK8yTMfx0pFVPJhpYTxmnTxoBAWM&#10;X2WkY447nBrZAl8mdvUDr1FCpyXCnTX/GNUeja1BneGpSjFbiJ4WEiQbAu9IYFoy6JBDEE2wZ8MI&#10;V1AhodArkssq0McUmTVfZYgekjv+FbZq6Mj2JjbcuVOjCX+HNFEcRyp+LTsPT/K0pHvNC695yuPn&#10;2QJAN1ZUjWvOxuwwumIGzKfbxcJnisEj2bQpk7sTvaxMhqYZqzqFj3hZCij+c0iVDtJnLDSBts4w&#10;eP7XSI0bRbCZMi6PbQVToIOgn4nCeUBmFRziPSWSIJKCr7PBNk0GywTXX2XXNGLzgTLMHf9/sX8e&#10;zd5I5QS2SuqN06Xf43HuoNiG0WCWWk3zq1DK+mjp+fCm5CJiOfcKy0C1ktKxlMBpUpNEOaBr4CRL&#10;2GpGn/3GHGnWLAC/MDsH1YOIZiJSJWtpgUEjQVW7bGeFudGXqM+0wHrSTqHK45jNSw4+uMwP80za&#10;MLZleI4933SR2/54WXOYSSlezqinqj0AFHXC81BIHEqrbdQzodjOTZLK7uvAwOs7nyn9LANXDRX5&#10;QF70NEzCUryIYP5M1JPQko3HDj0CnbQFxEdYRuq8RPLMHTeT6o/ORV7QZdz3N0vdJUaR8qh8W2HM&#10;45eoYVcyP0bAcX1506/e4za6uNbRqfX5gn1Pfjmqmte/YSlNm9PDxJS9cIX3Qn1+8j2kGuD4YszK&#10;Is5iXoJeL87SSmJf8Lb6JYcX+MZcWdPrHTx7ts5o7Z7wrikJBpwFZPsvH7DZBHz67ZugQ/ayD8lT&#10;L6TejMrqS18p+MwRkWoIhI9f1K+Fj+3YvzTnTVS83z3dA/PlGmpH5hMWhd2gFty6Hr1YnT0GL7Jf&#10;bngVSgEFuw5qItQkV9l8zybSaPow2xbmrbCGIwmtuvgzBgj21WjMFDTFbqgJIOYlY0oe0u7Aah96&#10;IBDSGFeyFuQJONgu8/QMUWM+qAFJBr7W7+aw6MwdArv0BMCgWZCJuSzhHC9sVgbOBPW4XJqMHCMD&#10;woUqyLYBbEDvV5lfvboQfE8zyPYmpGo6qW+MPaKKwi4lFSE1O1iC9cxxSypWy9AHXe5H/OtiFCJQ&#10;4yQE9w9JAtuhNjiUtBXuEvlKUhGfRtR2rV+XA5/E36+Cz/I70ThI9OIEDtxmnwlyn7OoZJ4eklJ7&#10;gucRKTeK/L0fBUVMzO5GYIkW7mNEkI4hAK5Cle3z7HRTa4ypsKLebE0hf6rrfW++sDs0rGEbIfMk&#10;FVt3+luZp62+tMwzImLjNyzXzgHwlKnjtmDpsLXm8CpSgFiCK0gL1KLa4hOAwzq/Y5Kf+iKtRU1w&#10;kNaiEmYCuZ45diGlcpiGA1DsoSSGLnsDHSa0EqzRu603c0REPiUE128OGhhwaF+bTheeqVyuQVpY&#10;L2Y29C87vnksC9fdDTfZhzTLoqCgzzfAgi9OkbpWOaB6dZJZJCYb3drHwkozfvC6rA0gnZngyFOX&#10;HiiBXIOhsKv5UPweu6gKw4wVtdPEdf53ybKVE1b3mXzr4jpGLEqubZcT+aKTuymtuk/eqnxxMT6L&#10;6d5GY1xKX3bG2aUYHfFb8CDpoLPmnKc7TYrmyqRPU32KwcqRb0i8ZOLoT7glkMYEKm07mGgsJF2O&#10;fZXZSOgewpWkRDQCgfzHXzjQT0X12JhKgAhoF/KAxnmSPkGSVqHXPSgHsKMpfsgZr+7YuQ3cwRMj&#10;m5vHfn6Y0/6YZfRGdknYtJFfrtItuSW3rseX+lmc6o5GTfDpfkD/6XgtuEG2Q3GtNoBIboOtQq/k&#10;+KZyz3cKlW90yDePDsQcKrzY39ui3No73n4+3eNG1uE96icu9/DoH0DI7sDukfrOYWfA9HoBd36L&#10;wrIwxW48kljHxRYG/h6u/XOuA1zRXVImzmtlT7C0nHhKqTNWiYllc/q5VeyoVJVa1nlcDa3q3JNS&#10;xFI+bHqq9hd/9xadkrJz+jGnYCjKkZ8PnVgb8LbMxeAuSwtmzaCneX6+da3CX/b2nbKvvXbKjRkw&#10;tqzmpWXz+8Fd595zeq6DOuknCuze4c6Vsthp//4XnWdmAduFnqL8u3JgHxtdaIxp6Iq1kCpn5LCC&#10;k+ik5HKlBt2+6XMs4fEuWvQnRA06lh4Wvc3f39paZkim7DNLqfw0f8L2qR3BE6+adRQBYq0XWPk9&#10;sA08/Blw32Y/6I2AyIHXSPRNtlxdXHn/lY7AlOkRIKINukx2X1NeXipf0Th8filyoq0EK6+0+zeQ&#10;1L/VJmkAhJoFqrfcYCNlQqWlIUJDKRtXQxL7CSOZUQNnD18ew3AkEVmADB4TzP+wI/Fxx4r8hDPr&#10;VsUQC9vbns0YJu8j12ttiZqfrnr94AVh/oUi/z7HtjcG1zPKTCIdWp5y7/u1f859epqNrjMGw+Fx&#10;clUqfQ46SMvf+lHzTW5YUVCcx4yfghR97jyaHTqymLXdHKbCqP2jxRWSOn96Pk6+tDQzIJevDDyk&#10;IrlbYSLWxtRQX6H7JqF+9LVKv4XdTxjEVwcKPIsL04cdTxoVT2t3SKLqUBInXVBcYTh6Cs6OEhDe&#10;HYrAmdDijk8jXKVtqKEU3UvqGnRxUPdR2dM6M4ZXryWfdtu9JEqttzO1i6azudt7cHuodvwF3p2y&#10;7F9Qzg8auB81hH9/3fiAiAwiIkCqjBHvoVBz/dpCMYVG6Oz3jTnq9Jg0Z+3p697m7RFJxxbMe1As&#10;dh8j/+p6kF6z8riu7IjbKZsfdR2cvAV2okYJExCmYo+PVBMLmYOOgu668YtpPkuD5AmTaa3Vjqmt&#10;ilUbE/SK7u2Qn2U2a8o2c07mtwzgQWwDGi8Y6SSG5lbqYHuEHcxOFuFjfsTroHpkZ3RDwxu7yQoL&#10;XhZcn1gzI2HFZk17WhO8Ty6oRKPIRmwtC5pctDRVoOznNvJXl2bXIbg2H65d0rW/EXYaPKAL3bjd&#10;lGhE1FupheaA6bqAVBlVzqXvEOpXzxZwuuUipZEmZ2glG91MN87oK3XxvC062WFc7LI1yNGE/KyQ&#10;flx559PnR02iwQf7L7b0A00kDwpqIYtP6xQfZDRXKkiScTW6Hlp3Y6BjNefAy6K0odm04C1xz9f0&#10;rLYytLpVP//26n13/UI2HV1h83F0a71iIfPSrXrzaMMqhAeuMuD5hQBcAKXlZrfoBvr5Opq4o8nv&#10;c7a9Cd9VOS+ka9j5nmqIH6RQ1101XL7Qmncs8SxiCfi6UsO2f/IEfAJGb8cowq3QKvTDztjf8+C/&#10;7tz959YTF+LTwA2fbCEdqjfZDVXKxpvZhdxwOjmjz8Uhxn+tRYB7t5Hl246+/Rv8vI/v39PaFbT8&#10;0tD8KuMrVeFNMkajmQB7kkIpscE0bcUyjGqkWO4CycM4hjSNscwHEuchnycVvDGGoeKSxeRFHsvq&#10;jD+ln9miOnXiT1mB7j8fiw+hv/pvEfH/avI+6MxF1w7g08hdpDkfT83MFNR1+4d6nb61YXJv8R3U&#10;ZmtC62OzoD33fyH77Np68IIif3607fTbUy+82zXe961IUAjD01+IGlAPsFGoJAlzFFPoXnlvl1YY&#10;81A/1q5igeRysEpCcX3P3KN3bRfE317oG1n1vn9iT+ITaVNLjQ9LYMcc10aIiCAFAhAqpF1uw0r3&#10;AXxQTvgFKmuuKEHd/yjyz7/ws0gFigJxeZLYCFQQ5QgWHCw2o5Hr1DayCL2vEsnFwpJ4bx9+6fUP&#10;T2mMF0FH72bxE2UfJJ2TvTDLd6Df4OoHDacPcD4EWXZfyTnA0CAWT8kX62GHBE41Q4q0jJ/yC1ku&#10;1Cm0E8/tyKpLD6jMJhd2uLYlJ/KH2567LBN2uZWHZl+nsf9tyTdqhmlJd/7B4vXYJBQlHEG/H9Ew&#10;Smk2NaeQGMzMvStHbWRwrnnSZac9Zlo7HExVZ5lbvq3aly0bMkErKdNauQYEXp1OghFCU4VZg7O7&#10;7Unby5oq5DqN7GpOvalM1KAG6WXG3k3etcRO93pR+OpLBkuu5ssUhOxluPzfxYjSjDEUHj4TL0Cq&#10;9lnq0tI62fx2HikyVRMi8FFakJE1nZrxru2GwNYs6VLq2+Fuvb0XwluqJ5odl2t7DZ428O9kWwg4&#10;zsIBwRC6oK42VpbnMCjXSYxMBbgOaFFdyFZmhwRaWEQO8tN7fWmtNmXlperpdicf7e74iWlUevzT&#10;2H9Olf9Vx90r5AHw3hjwxz30gzCjmj11aJQa1TEhosY8wZmgTBOvf2VUdMbS5qlNWTp3R8pgt1dr&#10;+C7VuBVVvx3uJsw/A6b/B5MdMICNI20OHU1AoPGWBsHolgxc6yHcGJICNxIxWcg/VUM6wDGQNY1N&#10;Zb9z6ubGXkN9BcaiJnRXt8PsfeuH2/osldAImHuUUBvt3H6g9Mr7O2dttd1mbjN8CymwI38U1IyN&#10;olfEXox6Sh4V0xwRhnYDED4FBlbNpkyt4rWb1u4ni7WGxX41HcrN571/c65eUvHzyZZz76MlBHBF&#10;MmBwCXGUzh27gDlALNBK6jJoRHVsJEQz3J0EGnO4hIlGm+BTd0CJev1XmUuNEClgOYBrcAEM2Ryk&#10;eeR/sPft4VD2W/86yiGUkNBUlEoSkULup3qEpKkkRcxTklNMPZJJzF1ERQihlKaDUkmTczlNUhSV&#10;nEPMMEnOMw7jZu65e9e097P3/u3d9bt6r/eP95/3uvxRc83ch+9a37XWd63P+iz061o+Akl6j59c&#10;bLi6NYmQ2wrf1MUPiSLM1wRpYn7CI9Cdip1/jcgEbUr1MEFxHdacMkF6Vco62sHId0lk4Pc1edLt&#10;tutG3ExbuidamsAYvsImoc1TGpDR8dtNoxN6n8WDt96QMAMWsesUIIP0CtKIq6MmojM/SgNQHfjl&#10;P9aUPkGrYBsMM3TCqKCkclEgmzVNt/+qMSuNAB3MXWKXrnAr2qzRBAQFEdv4Q2IE805XSLh+pYqs&#10;x7yEhPiG8tsIHfHRchlZCNdrrqdB8GBbYs7sT+cw8NghaehjKXSFq/c4i2uY4jYXZSX4YulKWA3h&#10;lTgLf0yt8/LjrDmltYNT1BdyQ3ulNKSYU2Dz2OMaAIdDS+UJxb7kmeepnqc6N9q8cox+flz6INM3&#10;6UBJzv7UsYNUb6oyWigd3TC52IUi9MLRTEhUH6ZeZORY9M9eS9N5EZiXS/UmzT5ulHsjq0Jh/WKb&#10;gpVTt045mIwXwj02QFHP1mYHACuW0lsIg+L6oSIbPqVT0ck23SvOWiv/ZCBN653bFd+ErqLC4hF1&#10;ZdlDzu+ctzH7782LGZevZc1BOO2sCTIFn6dCVJIuIGMrSwB9+qNKzEG/hIp1PbPQEdBqToGid6D+&#10;u3MX91AuMXhuKvhdyJWniRJPoaMNBynZ/hgJTAYOKdMU5BBpkuBJEveT7IUdLnCFGc7iEQz0Wopg&#10;k9lBmMHgVMCTF3fL7nTiIaIhRdgN5HQHtjGFP6At8kMqWTNwfVDLij5EIBXzXcK+q5gucPjajWuE&#10;Qpl5Lxb2XcJV/jw6OkCl7EJLl0H2SJmR7S66rDcTkGfRH4oJ8pgPMUAHIZYWs4efWg6MwQ/SLrLG&#10;dJ8xPz/CN8KitbG+NNPh658mYOSztMOAiDWZcC9+sKmzGlddC4pgzfcjKrPQnqxGlpcOz4+Qg5dI&#10;uIIeRIWzMe3vEnYqzLZWeWyMko6udZGB9zsE77efXssWUAkDALNpdAUJIbMNAUylHF0WJlFVXETG&#10;Ftenj0r/0G9mGSOMMVyIvmII5/4BgF/jbczPXmLFv08m0sU43hQqZqgp2CNKYnnJK9PrpYQ29Pft&#10;U7Bww41bXlZBbujlcY5Q10lotn2y4+omwQNG5YisvnJrVLuju+lWhMzi3KfwtjOxZeNnUM51gGjJ&#10;RxfBQ04XYdp3+gL1SklK7G+T5fE8plVeQWbBecuCuBUdiabH+FbRjyp7t+hIbJruEA5r94zFI8d8&#10;0uYCBVQ2Z+g1I4qdqfeSPJ92dw94kAteLkv4lmUpBoTgm2Wn7rblr+LJ00wHog0t3praS8yfWsKB&#10;vDMZDlrIP/gHWD/4ByAx7flP/gELMf8A0lEHiWnyX2hrvb+jrW+C7XH8J0kCKiZJODGOz637B0lC&#10;5N9IEtLAVjP+Ikmg/CBJABlPz/kXkgQwhrokXs8QtjTtL5YElb+zJPzfQwLdxP/ySjZxwTOpdwlX&#10;EFXsLPaAnVAJPOzaHzofIHrOHXASehMKqGSzJ0IdpgaZLxkpqZp7qtCs+eTgB7Y+P6oCYdWcyXx0&#10;tsYTIpd5dm7hG5oOpz/3SylhcSlQKaZKnjeqbpYhZEaEf9BfuszjhVWEBcnlBTbeA0LD3blJ1U7O&#10;iHO+rbJFYtA7XgqyN7Z2a8BInMeXVc17qW2VsC//OU6ODlpTGoMOb2V56AlVc+RF2kXMWgq2Og2/&#10;M00AeYQsygNAFy1hXY/BFlfgCqUIJ0eyMxzxksf2VnSwBCuo2B00D8lBc8zZMRPBecNB4jJ3fuF7&#10;QoNlzGbwpy0Hnb2NflX8LjHUQPof/JcmjytBt6ptJCGVKZTFuIKaeMEgbNsmQqHmPrfMtSNGQG0p&#10;aXrkuK97gNTi198syAAj/OGk66Uv9EEgUAabOpedDYwBf4fzbARsiFhGC68i3P1sOSdtTW5jyiX9&#10;+YDXXp3lN9ZZAt7uArhDzkN01EX8n45dGejwHWj0YBLSScCd3AdJG6UFTQDMglf8xW/qjFwXCESR&#10;hDasuSnqBdQXRAU632zTrV6XpbyYT2iuXtFaf7NGA9Gjl+2CtYrV8wzULf6MaI46VnrmTSlSZ4xv&#10;3g9mAPJBd3TBrusxoajaReJLueNz4okL+ZEIr4QFQIAr6KulDN5W8uSS9lVgWSfFReRoh24Srg7P&#10;PX2nKAJm/zGySSHmWsQbdEpu3+kYBVrp6JACLXJ309DQ7brbCioRyLV3u4qezJpRqrW1dOsp0qUF&#10;77NbW/dle0R6fnWMyxo4Lrj9df2I+ZFFnNCFdjLCItdjh9ASUKySYDBxWeAkdFFPsnDRwh+uow2d&#10;u7dl5vNTqQdoIXVbn8W9BEjY6fRvA5/KZGsfR6kfxVqe9Mm+e7Rj3+9fpipliuTQ0vksThtYe/bA&#10;c3jgBsxVaAuzpLPZF1YVHez0MR/LXfaU73vPffbnY70q6z46r9Jb3Ny9SdZubpqrasCiPSvv9uph&#10;57KJWW+hqOX0moFRKFB3rkQ651ZjmtqiORCadASjMIpRp5LlC/2WaYSUpFCHXkGZx/IkyxDV5kvq&#10;x+SnBG1sNBKqyQxdcAwpMxMk/kleYJ33W7nBm2k+izNvKJwipcAuRPt94PlAi0Ky8RP8/H6RcAtR&#10;kfmtIDy043jnbNJeHhKVe53mOON5RIuVdsTgICdJ97ha+t0HU+YrbZgvcge1sYEpBYxRiyIQaxj4&#10;dOjzgl4zEFqIAVqjzHcnVEC/8D9jWZxaNqa5aLdlKap84rvE7UmhWKIjFsJAfHoSzCwu4ztxHM6Z&#10;K1BoLtUv6QYN/aNs2bdm437NPY1ZVq6xqUl6a9a90fYEfs4CxSUDl84gu1DOW2TCjHyJIbAdMEE/&#10;bdKZ3CZmU4ZlCa2dgPunYtOPi0cL2fRBtzwwlCHw2RLApYPr9wHej/Gz6BFGFEtmNb6rgzzHqJcW&#10;stF8sFf16KLo2v17u9zy/PUTEtfXZw9utw6ZpnRQJAkn0f9UyV3fJRQS0VJV5FskLRtKSnArYoMV&#10;m+cJ+nz54TQOKxKRJ1FQfqUY2hgaAhgk8ifowt4IuV+K4LgIvOnh2Yr76sZizu8ltIpY/LTIsb6H&#10;l+IpFKdVVrrMgQYlekV8ypehXp1RgBNbwiU8WMAcnqvSz+Q1CRLQZtbrAs2gTTy5mM6tNbC/3SgH&#10;giMHGte0nVpyIO2q4vtW1qHE8pNPjm2U/4lIYn6iYRiQpS+EdVKECdy8HZRPMoRKd3+S0ISWHOxL&#10;VutJdsnMaKMl7So5v6nuvk3i6beKx6OmkWfnPjhFt206azm0wARfXRLl6uScZyP3R1de/tAOgdqE&#10;9kb9csmqug3aQnBoIf7o2zNB8mCUN8HceMNWh6wai2OkXBRPbnrFFCoYMUSLk1nn+nz0drIinK6b&#10;qi6LaFwa18O9lH8l7OXMoydmXNujWP51V32EqA0W4zSLE4o8ha4cQCFzfYRb6A3s7OoLd5pYHQb1&#10;o++NnbL4YV2PTQbOmdstbXkVrbTORkuQqmd3ZN+wbfDrnwkO2k1Bi//NOB1n5xjjaiD+6YcxeZ5k&#10;BaIOtdXO93aEQrVkb+AQTMGJReVbiLfeSyviv/qiegFJ+ScbW28MrC/Fb8P7ziAq2U+ZuJKxoLoJ&#10;OUJtkRFsqjmRYdD6It+xPekBTe91wVjui2SZdKsIa0H6RENNXEfMlPkGTK25kv3ozx7nJ7ayGfYW&#10;mFFN9eOG5zkVkTMbtLU7Z3yXIGEThD00mZeeQA6xoJHDGJ/XVPFdItuhFJnem6wXMlq4ceFQ2Ryv&#10;7GpT8ozyBG/D2tS62XXaLclfN764vGDZDukE0kG0NPF4EYW3h7FQ5yzsJfk9wjRkRB2Iy4PEW60V&#10;ZMAZphvQq+8S91JOf5fYtqpvWF6ghOkgA1Og83YNpqv90seyQrl9KT+P4faQZmf53MM3V0Y5hV6b&#10;WZl6Su2PkQPvdrwJMYwZ1nQYbaZCdJ4EbmV+uxLCux/kyB4gkSgjgO6K6SL/sqFhGbA4XDImpoir&#10;JmaJPHnhSHOTwC6nydd8iTVTYwdZjVbh9Cy6edVMRuYhG6dWvyTj1MQji2aVS5oFXwMh98I7HWNx&#10;Yhl5SP8GHktwF4zi2JOe5PzoIE3vR70L6EncAZt+ns0i08SNI2t9uFHvyMWnyb8mqYQRPVwZIgCQ&#10;VogXvRx2GBrByEH724RmWLwdnxFueNrTMP00U9nLwdorrr219DjN1doczW6t2ljxflg+u6shdh+p&#10;++6uOl8uz/lmarucN+1w/ZPdG49uMV99zTWfTS2++ioog//cfmcfzLO+5riG0aSNL+iG89kKcerd&#10;z/gH0lFkMa/ZfAifhZoQU5pumjuKEcKhnggnEsnsxucVQofI+KuYVhnOyYwA5bBO7ARbBovfxrdv&#10;uFyyrN7Gz7emYtHe4QCnp/4SjBylDa0VPdAg/p+75idq+hYiEbEP+C3sEjID31+IoZ0lJeDrEzBQ&#10;rel0zE0oA8K3QDj32xVFl0u06a9MVkdxhtTynosYq89yo075bzTyOSFMx8zefi2iPdlRRV3BlzW9&#10;Nh515pT7uMwvGrifuFBeOiGnJDpbIvWDvuOWPE9R4I+RH9OopTWY5Y6iuiONRjLpzIFTbu11ny1X&#10;fRm0d/1yOSp3uzaW72pHzI66eAukKcCVw0ZfZ7k941t5b3xiFgp4xg8ZwqINq9aNls0tU487xeyr&#10;/DmPeikzPHBmcSfzQot8eJEeT0BV7nUMz/X2TsMcGxs7PY2ufUnYbWoY3Zzo7rk/cU2mwRubM6n6&#10;M1mP0uE0WgYBwiqZxTDWvfo6E3dowk8H8/8bO8UYBNJVjS2J6VcBAVSJ4oPm8KkCOyw4w9OkvJg/&#10;d+PCSe5uvtH7XqPnmYVX7789EGZ6e/N8v1KNvhb4ZTibRzXGFW0E3+D9XYL0RA9gikh4yZL6ov2d&#10;sRl5Gf6uXJnCfftavQMEx30ijKWfhbfrv+idH5/4OtgTjG+CeKNDWP43vykU+80D3eV6mJEpMYvP&#10;gagYuoh9w3gBr4+zPekaxYXZsUWngkrdoiX9tVTX/LZyvdHEUjAXl9+VETJrO67aeZCxzbnc8VPI&#10;t5vF3pMvf6SsMElC7uJONm8zO1qVGA9HxrRrw+gH4L55JN7vlE8wOc9dSMJauZQBZ47G6b1NOejF&#10;cZOlVyapFweP3nXaU9fvLpG63Xid8KKUa/wbdVelSbjjz57bNomYvQYWwehliRsTwhtqWwXuMI7T&#10;F7pr1h8+HMDsLoOhRnQp0P8Z1cjTe4Nhp4zLqjEvTzMpEUOU2skVahJz16adG8HQNZsqrl0O8Bug&#10;fIyAx7zH4m01MDCXwZ5CR5YIhXBvBfofEaA4cv/PEIxZLo9tsCOk8oXr4UKGqCfrPMz4Q92qz05+&#10;CO2wDSjVe/S+09ZuT3Gxs91O4YmP7z3i3pWbtZYp5YRplsXkrwgKjyhSIWZlqp4nZFR4M5WfKsMk&#10;Kc90gfNjsxsH5ONlbWRPfImv0EomajUB8MwarHtwh6ULSjEEIL4tXU2iK8XygPprGn6abP8tZOPm&#10;08ZOnqkeHc/0Uy5xfTny26P6btI+P+/VmYwRh0CcRjKm1f1q6AxdEkvgmwoO8APCcOtOkmRPMuNC&#10;0FrtVzYTalYlNxs3uGfrFvnqWw0sPLY2qwA83i9FyJ1DmJ4KPicUJimBlt8Thd8FMKI8URVQMH4h&#10;F1HzJEh1XL7lq9n7H/sEfXuyeqHnkpDDcdS2liKvSC2ap33Vmi1qoI6lJWyeJcTzAbgSQ7CJr1KB&#10;xlCyZTwCx88Ti5w9ZpIksaZ94bUeuz9Uft0gfaBte5/2pN2KV2FW9oumWjELISf375H7z+X25HRn&#10;E74gDR70ihiFrkDLB07a51z5ed4tvpH+/ncwL9JFh5ND6c6p2z+2rMqymqu56qxr+5clQ59fSdii&#10;OptV1btcd87nV0/jM3u6CVnmdIB0BdFmfZdIFufUYjYzm3qX32FF6WHrrReQsVXjFV27vkusjfMH&#10;yLxpIMSY2Lp8QipDiMALbwMB6qkHrRY9MlfsC+wOxRGeKNei4UTwtt6ao0Z6+Y6vp8+1kZJe4HGz&#10;J0E9hH3kz1v9Bym5ocRs0IMQ/dhYHuUf5xbKr0mKD7zPmLNwetBKuMKbt8JpNB3BktqvvJkpfCcy&#10;z/e2/yMa19nnEMfab3bx61cBUrSnvwdYlRutG8pZ3sZKFj0n/Qi749VxlX8cO5J+0S3gsMVCr6Gc&#10;WEqWPK6oWcqSGkM+CTknc93dOgfIe8mKtMg9Df5qXXlxDbrm748stJbVP/Xy9LV1WdfU+m/dtrCe&#10;RuzA2LbFtWNOHgCnOrFBq6bfzWmt7Nuvd1vKe/wvpnya+FZ1/JlCVPcRIxgj8V0iaM/Px82yYnUK&#10;LZ0NVF1rt3t3bzOvf/NdovgFOUlrwHRT/5SJiQ8OpFoKDOIhZj+EJaIQ9chTxktWDGshcoQ875v5&#10;ar5DyFEjDT9yTKfSYFOc1VmVlbeTKvfXy4Sd+/Iqe+Xc19bM4z81Fz87sZXAwTCkAC2dinLiIFKh&#10;Ytppr8itmi/Q7IW5nbOdXipPBn7qCWS9srXWTU0c2Z2T6RBfFX98j7HLQfuVTkfaqlLKvlIx4y2E&#10;FBO0uRWu9YJG7QRsjkr/Q+XIx0GmJTXJjdxSF4PGjIEnPrnTi16aBTjE51+NcV38WX1q1vIW6URq&#10;LeuXFOfnW4nZVSW4wtPEEQxiDPLUTbxO7ktAFVmILvPe936WysmNOGkfQs5RXN21c4peuJb62VrW&#10;MZjJTpkoWM0Y0YK98GyMTtTAeOEzsBk+osM3hqI1kK/7+6CqUR5/YAhXYApmA7QLBDFjw0c4x1W3&#10;OHD2Pn+MHXE23m9uFDKzOOs5b6jZ597hZwkdbuu+uGgpP142I+DAuZUal2Paf9F4rZDHF+yH5Ttc&#10;QYKISXzAHofzNbO8Gltd3V8lhIgFDtq+Pgj06uoK1b8VfA1pn/O0MVeGMQ8ro8QN25nVpVuolaJz&#10;LcPOh7jSnbTPhgoXg1h/RNkLFszpDlLhH+GXuVY0faoW4cBz8mtGivmhGtugScy6JpQTOxfWYUQa&#10;3wsebqp33nhLUxS3zp+p6EVfXVgUaZsvNBxetVnyUOFX/51a1ITpFse2P3Lgm4/Y1htit5Iny612&#10;9yrqpr9V3WV4sFlmBbFIQ+PP9bKXTEJ0hCWi68iX9iAZWG76NUjAxTr4/HRwGxYZPvPyqXtKsftm&#10;loVpf3JnSWYyv8UTs6rgNQfQ0nWITzW2rLqM3OIqiBMxira4c0lz97en2PSbL69/fLsgWq3vgu5g&#10;ova1zG6ninmtly+w37Hn73HbNSb/a1FtQhcjbwhXswUhnYUCketQBCUnP5zlzlbodWiXwE4/poVU&#10;2LKwsw8eq6x13F9lohWm1ZaT84f6H5yblrsmyuAhx+gVJB4ZFEJHckCVS2mGg/4lUfQJkZ5QvtSG&#10;2bMg/yzu88RxoDlgRs7TaqW2roprhQP6WVmGp83uzzg8MiVmrOIXbdxRSEug+JzE9cmbeE6v0ZXx&#10;I0G/lZCEu1nXWdjyoRcMWeIDyttJvYRKmEnxDgnLAkmhQQfTPR1nhj40+hI/24Qd2MLO3k54n2rs&#10;Tbr9Vv/pVYPQOfZMiOgN7AiyPFdbFH/ahSFQiGClPgIfcxXBNm53J6Svc+YMA1RdorZkXHTeqBJz&#10;IqSMhXrfKLlQ3HLvMO5v5Wty2sYvGSLKtGu6kEZs7pt9/12yt1NhdaD2dINID2MXH/VKXfwpeopS&#10;k/ZrMvl58rDTHVcXO9ZeUQIkD5G8tHN0SaLKXLU+J1hmH+bk+aS97EFvHcVq/E8vx6jCNaf2XTYr&#10;9Cg5cGbdzXvPBhF3EJAh9OZuEG7Dp/GMB1Q48lGU6f2jZBIN2c5fGO+dTot3sHngQ81wLQhbtm80&#10;3+Ky5cpw6Xe3s6atkbhZSCxKBwt4Dyi3AsXg/7CtuZBgjEA6pVnYSopIhQkV7T3eFPzB3Z9/cQQJ&#10;ESPIYkg8axRb3d1fKFxP1Lis4dEzn/TRDXnVFwYGi1SC/f2O6i5r6Mr93f157tnGTUtvpJ65ty1h&#10;IsuK1Gj/L9w2qCGwDkEo8wXl2VMxEzuucf9VugFkWWc2uajXjJExK6RDg6hvFlBlPLqrhs1rqCmt&#10;JePXyk0WJvT/T9Lf//bb40gOA1eNJfUPCE0woeBsPCG92cifpxcyRlbIi6PLiRgDdyprnRia7xcU&#10;TpzGiwsF69qaWz6VjlAwg0JopjCtaDVBX55tMEXrqVuYPb2U51hMN+UywnND8TsjFWwBxZ8s0v/m&#10;L5wirg//t/7o05oG8vsToOSYD7OaXmmoQW3sIHPzX3Vwna8kTNcSv+MkuAR5LFPwbz3zErjAEMoE&#10;ahEOKnrHnozvbRiHGaQW82DS4l6smtjOEMDlsh/wjInrQcGUZsjBTGi2K0EZ92TFdwnr2oIIqGjo&#10;fAUlW4Xgd+IFsXBhUmeMyOizwwWwsU8YwyHMsyzyXKgH2D5qYjfwqLh6XSfM/gJ44e/kaMfq8NxI&#10;4Ig6esJU9Ykuw9so90NxmtOB34P3Wi1LXKfR8CadxfOJPp+GQTdLAm9Z9fat+77WjNnc33uo4t31&#10;fSUJk1CP7P50kvncIxV9Rk/ALortEmhoIATnt1iCnfgmaFK0H6O3OwABC2kaZIJIHJIoqqWJiGtt&#10;GnTLn0x4KL8NPwwx1HJWFwlqAkh/Nhjg++nSouvMF/BWet344x6hAhRdx88gY4YFTLY0j4StHMLv&#10;cAVx8K5SXHmRQVvTmR+sacMhYpqYIRoDCtvBjiUTBZAC8kT6rsHcA72OmAkXZD/0Qm5HJ5m6feNZ&#10;LGOE00+a2Jz/Sk84P8j0u0Sad+AkVFiMIeuRAz6k/ywN/rn9pP/QMJpOHfcWD98ahLpxCEJlCjXM&#10;wHA/9HlN73LoGMIXDoDEq0BEFe/tQOK7WVT4oD5jFeMkSxmSzYwJA3IkQ2AfDziExFzhLkoo8MSR&#10;8Md3xXmLT9RSZPJqMX3wE1rxSOQ0kcyjYDoq+J0qQSLIHeUnEVeHdLrZmFEFsdOP506UmFnDneXu&#10;UW5BJAiKQpc+EOSJmUJ9Xt4US+FrcvNfo7MxnbI8Yk5OePDp18ldJdfd1GM4ouVLDMflYsNdX0z/&#10;cnMGPQ9Kck0oB+4xGkf9F1hMIRi6fPCa8UEgrL/BYki8MTa2lCXSuv4DqqsIUN0HUA5+AuqlCxqs&#10;xZYAXeJBy08CwI0DCCkq6OUysbH6Z6cSi2eDTlob/z+dSs5g15wAiWD9o8D0o1XpujGu5EdIHXNd&#10;hJbCxwI4fby+A6rU1EC3grvFvYDyeaOc1tb9RvKSOUfjZsoWFm0akfWfPif0Y4g+5QmJZw+nSAvm&#10;wAqIqiTLkcnDhUxg52yEDzdRQJmYABpY1uA9OlO8Z/7tT4c3Tsj1APzkoSiM1U9vQkcLy/yFIX8x&#10;Cd1hLWQdJsUT8lqiR5q7T4LNC6/7sJbd7zKH+WlXLVzsNiwcsLd/RDUpYbAcrmw8ltkiQ5T7wDJa&#10;D+mMJsEkSFCsM6I7SH9SLzI5i1lFxfTzhyASH8Q0IcU2JhwDcVIk0NIaynAoKZo0DhFaLzm16SkU&#10;8Fji+h1DFNsGq2rFZaZ9A9JmFDZNHdKlypBD+4s92ZNujd5idjDmFxlCDrb+lZ6g4z11ZRpo/75a&#10;70nRnYiHGd9MYIr3hCFDwXPveGPWk6W5BRes1WI2p4ViTcPBgKQ+0iNYQMaVVVxqRwuX+2Rk4JId&#10;WMZAx6Ulv0d6TH30gLN8moScBLPPAG7CgAm/rOFISosd8UbyEmu0IkCMIjmcdi5Il6tLEVypw506&#10;WjV2t5tSZ73VKB7Lej8/uOVNW+5ZtTNa0y5duuHP/OalRvMZn+Xa+qyLtQpdTL5TAmoTUgamYwXq&#10;KS9cTCwH4IXza/ockPsV9nBs9UWKwGIQ2PYotsyerIhZb0qV+EA7aVNqLneekLIVbqZVIjKeMPP5&#10;LS97d5S/XubtG8uqC1lqmW+5642wcTBL1hBMdAaBqcmietYRL6Uotfaw3u8k8YUJMONkGwbreVhy&#10;G9wVps6K+/4oM7DNCLYsv7+LO79IL+0+00+IYEar/a36a3yX7br9iWN2xvePddq76b2T0pOOkNQG&#10;0xNah3atEOtz1rR7aM/IASabhWmxxJvZBz6T5AyJ9JubPp6wD7bcVud/2nNVrs38wcXJyyI8jji/&#10;1To667CbmcFlq0U8S0fiD5QzEixjAb2Q84Y62iM72pY1ln8gnVlAiff2nhW9fuRJX+qA/QtVrZsm&#10;cWQ7Sg2cPdOJ7dPAh8TJy8KmvN9SnBihc0aUDoiMxpKl6Kezj+FT2Qb8M1qavEAuDCY4rkiD7k7s&#10;ukV2/aoj2LSHqo+HMuL2fWl98u13t30Kx37T3Fge2DQquu8ZeDLSVTkpdb+lj890r8utL8/uNtop&#10;Yb/r5RkJCbkZ++4UoYS0Kpg/SX4V8QYKyKzRBj/KBzKumgureqQR6Y/uI00633cY07XQXFlwxb/y&#10;aalkcVAbHH7ceJRz90DoXvSadr2kskRquiNRXWJg42w7UP95M+tTAGulFd2Ncu3ZdPlrxbZ0adCE&#10;xFXv4YdW/A7q5KJkJsEwXEkwYCMTAQgHW+IA8cjkHmj+zGWiPRYJdAb8oIguz0vpxuf0cSQjfYPW&#10;/tHyCFvXqVRPlDM85ohK+o+O6Beq31zbXtJpVaufqzKvV0dsR5P6hHqQOOuDk5y0yBaeUAmtJAEu&#10;iyFcdpI0KcV87HF/Y9Fuc8HswoZ9MV2U6iR8YTcHsmQ0k1aBWxYv6fyqnGdL48uzrKlprY/1s7m/&#10;qQkeyDy7NPXTWwn3WxXfkv6/mXUEPOcnDfOKvXBfLq5YO2az3lfXdwn/dwflkXLVpVt5JY9V95On&#10;zymVDNGZHKsx23CL5vVSV6+swCg36rH07+saj13gXlKMDzswJe5P2pcRB49UXzFJFx4CHhIdTqGe&#10;TUG+HgHv5GrP7BuO0NF2ASmYbQr2fNzXrlI39GR0oqhK5nqhYewAY2VA+b65UQkuW+UrN85Al0PN&#10;96A2IWeJ0XcgX7yA/PGqfzKRA6uPzwTF/8LiVgvcgZSkHQLCjydMhJDapPMcQscQbIn7C6aSl7lK&#10;XXeDLpdvuHfySqJHk0IartXCqoyb89zyAz7VXBiYLJq3c54P4PGwKjBFT8EQIOYqaLPbeXCaJmHB&#10;+rCDn8GHsmKcV2GnGO7nKJr6xFiMdYlH+dWii5NpRJwNpcodXwBLuOIGj0WemGs0JNJi9in/iJE4&#10;epiJJmDU+GWiIVlUbFk/UHhuVPxuTKe7KEmnWrTW016oZEtPwM99A4BRTj51AlmBjK01Ep3eQjxE&#10;20A5jF14aFiQvW/eTW1eV+I9WT+pu+GTbUfsL7vLTQuZJmFVfWCuicPwad4Z2O2hT/XmnRTlGlUz&#10;8UsO9iJPSyIDbUsDf+0EasmGG5yvYgpXBJKIJuZ6+LYBvrhDjPIs1S9yfUSLKVsQPPbhunCTFzPt&#10;s/N+S63E96LIWyk1mapbK0NjQy9vnEGvWLLKI/NBx9YZukoTOrBi19FK7aANwL+WbQU2zDf9ABtX&#10;tQGPw8Zi4cOCEQhlWmzpFbt2fXZsbUtL8lNw+7D1tAOXiS/07yDJ0LwJqVDOgF1ZiUZ25vN6loeu&#10;7phapI1b1OB1oYqLT62SxPMq/arDXTEPM+Qxg6J4iBKe8zuQUYqROFS2n4TSkMMwPP4M2kkytr6w&#10;opWMN6aofZc4mj7Z+RFX6pCfnVNL83s5Sb/ZZHeqaWt5zZKR1O7u4Fu+voE3kusllrfcvSe+gPAI&#10;WvnOZREEPo8z4S1eF6MuZffm2Wu4lrks5MtdXxbF/JaX3+g3Q9GxfbNW9G9piwzyNpV+OXzst1El&#10;HLjzPwJzs4oxN3Dq8e8S8xpncitwuwW2KCXn5ymzEnjeUG0z7Q5UNWiZ6FZG0H5wWdt00Lk0Xyca&#10;M2O3fTQ5mx3VO19BjfS6kRV4J2T5zCXb3TNM/hpYiHaJBxYO7ofNxLBmnmH9ZwqIHgACrabL8qKv&#10;wYLtwPidbaZlC4IWZNTT50d3746oUe4Ee3WOYanm+Jux0oRKyPFh5i3muZ9c6e/JJMbwDfaPZJJ4&#10;A1sz+xgWPOPQHJ3rGVt+571PSXk99iKZ6Gz5rPVf7H15PFT/v79WKlIhW0ylEEmblOSksuWjSYps&#10;TZsSlRaiMKe0KKUpik+ppiypxGQpJTmEbEklJpQZZCczljHLOaf7Gn0+n+/3ez/f+733e//4fe/j&#10;/u7jgceYmXPOe32tz/fzFbtp/Hxt5xmlgUtmpOvNqX0FYwviWPYCbCCPA2hPtDdH7BhKq5HX0iRa&#10;NjluMbkta8XXOpPjjCUVBPuaB+s9zblkN+NiR3mQTpehyAyGKT3rtuFqkEgFvmLd8PsNdXUNQaqW&#10;9sHu3s7LW2iZoTUbF8pm+5D3sT1VIlPmaLBqmffRzjlbGgB6LpGKerBH3ADGIlhtDi/vr8whQ0HM&#10;ve1VtOJLk8vN4882O8xmb0xncnWT2l0b3R+nW5h8lQvbcmps2KgZh1avShGfD5Prbdka72FwST4d&#10;eZjsSFuOFuxAWpU5WQziSp8y2pnWjMlh3HJUZFsCeIDZw6uQnkVJ7ME6q7Hj1UwA46tyuoA+lSbU&#10;je2d15zeFKfYu45ghuy++DD0Ov19ChF+vF/069fssZf2qi3vpJ0HC253Mn6H8oYq0RW8QnpmqaB2&#10;YG6jC1Heiauw28ZReWNkckNGfczjVeElJuVEJ4yNfZDp641ogQloCkStIWgX9aJzDsHENbLNbi3z&#10;jp3GEmgxyj/KqMe2bptQUp4XlhcNimsnxh1iieywQkwySwMl7zy9SQzCrUDplIP5tweTzLRQgI2g&#10;dTt0DEjGlfDkDHBBUrFdiGSU0BjcnNs7saAHfwVB/3ucjtYyMjLyJPyBXysHa0O51aPO4oSMDA9+&#10;n5hNloG9Cz0u+F/A+WjZSSv2uwQ2TxkcZKRJzBhj0M7skhriegjs9ahVTTSJ6n508LYhjBjgtfxg&#10;pAthpOch+yh/WJxBjBF2en0DoeYg35hMrE8NJWhMjOcfjt/FWlB2ISKO3rflE1rwgtZ/FjmJCuY3&#10;op3l3/Pq46+STWKXZj1ckw36pxvuHQbo87V8WTLJpUZyfMQtCFHEr6BwjakvTWzvR3sRw+lyTlxl&#10;yI8m5eNhi6A4iIOMKmPy5mNDwUEpSQgXY/ZnJveshVJujTKw6T92YSGG+Sg3BYxvRr09Wap3CRms&#10;CNw2CtTjS+jKJCkN5qtmdAQN39ZNrkoElbxX5MKFws2tQcResmAReBW52azGcvyLVEmhrRM5U7Ce&#10;Hbw+8nZqN4DH5nDw+GrBfmjHOC5Haq5iZWQq9pVViApNX5LOckQe1uPPNyWTslUk12nhGC84G48z&#10;zudIKKAKZq0nsGxYlVkZofXSsDMUpvhWZrEArXOmEsvc2L1WdAC45aP9GYweWLw7sLHQmJ1Dkpc7&#10;fshopwz5tfkWgF9B679oXO9OVgI7Ck28K1fqa7ApIsuqAqZYyNcjE82u00+NuL4qfEYvEwQrzG2Y&#10;F51D0/bDvFn1CHdc473myvXljRyn2qUsZdrW0OdrNYqV7GcoGWQm2l4Nb4g6fzdK5XAryp8AALOp&#10;NmRkRRFFeGjIj7SFdAYCN9OHcNuLoNPAEa2dCl6DMlqkBxLBiiI2NZ6CNhXWYKLZN+ENH8gOWphA&#10;SD6TeX4h0nXPB5y+NWjBA5S3btizE7BPJxkSfTcYjzmbAAOmj/xxh9fSOwBrOJTuSYBaOK3Nivjy&#10;n99j4RpnoUeboHrLipEGTJc2QGWQ3QPzOjaPiIQlcUOsdz7XVDIbN4heHV6sccbUrbVV8HDVUGXZ&#10;udlXSto3fCc96LuLnZY739xkIUoBp1gwhpzgK1l/CP12KqhESCVGLehuh9CKSf5UuOd8obbi744x&#10;uI/SjfE3P4Y8CTm5YxPnKbXH+FQ1kBxAe/oU2L344jlX55+vc964+fJgz4ebS6z3pc7WNVUqK/m6&#10;FHDnWtSxuzexWzg9FwD5H01+gti0pf8PGWI27yz99eRr/yIOu5+g1xtgFb0VHgWrqHsDyNYFmSNU&#10;tehMGs/fBk+2b2FsuKMG2xeSNTR2L7iIZVCC5gVs6Wt8PTAp/bWxoW5arQl8YAFC0xVtnY5lJRNX&#10;FNXRzsvfMS3IBEG8QQ3bR2fyW5u0mX3dKsR4UIMckN3hsMc3kR8pgrW4I6jBlxG4DuyReVirDnMa&#10;1nPxyyCEp/LiaNVeyi5lwOGHitap9iqAW1oC334/jr4EnheF9gcx1ZGeuHoYzidhLoPXQXoPjALl&#10;noSWb8qjgMgZ9REbFKW59PXh02iko5cEFFLdGF6glGWsw0Cf1QYejgM05D6gHEonX4e4V+URjA7r&#10;KgqM0ovGddlkKeU0ePR7aZYffmq8WDxpZb4W8u1kJ00cwjYUq8IW+a+g8W4hwsUVUsrgKokp4QTl&#10;Q29C+VB/x22wxcbJg9k+RtgKnUOLOGKfF6x2PVK+HpqV6UsR2AQwiAXVhuKYB23P1xlNMcrVPaQ8&#10;3FINEM7GXNWmvb3dPHbzcCRdSYgWLjnuzFHJU2kUcuyjJBufXfZ198aevF3oIDe/0T+923H5xHz9&#10;CCp2Xecdyo2nZC04xaeREyok24LsC3O0c9OFe5uQyCynVA/vDAXEKcZY3nx4mtuXBR2Ny/fcdFc3&#10;XZwbeCxw4+KDZ6KlhFTjvXyX5ajiygMlsdlXvtqm8iibrdxXqh/URBpOqEvSDacs77JecuqOFWpD&#10;yazqNW3CGBYTcvled8If74O1xg+/sHRVdr2HhCrYkBmavPQcbd6ujW1lt+atvLbQeu4pvbIQmLtx&#10;G4VUvpLdx+/kNCF1I/DVpqcJX7+rNZYVxq2OWs59b3I+S5Q2546A/Dgl06jmGn/2yxcRnZQ2x1ev&#10;JE2UYmwyvl1o1MS57CZ3k23NNz3Xa1KJSOz3Hyned/Rg7NQbJ+c6Fh00lSm2fKd22fc2z693Le/7&#10;APcThHD1ilgqHdpKPI/hSN0LzQ6+RbUVewOTslIU7t+tvv2kUKt6ca6B54XLQabKUdbnkHxjoXls&#10;8w+ZkxamuJNQtZl6rnFedUDlZC1Nz+zqp19VN0V8/wiwHMuM2Mtby9bcrcicFdfm/G4R7T4GiJp6&#10;alPsa4pQp71nOD6oocguWQ6XTfGpz2I/eF/ilejq6WHSGO8arXhgUqVPVGnyfuu2xa2W7b2cCI7a&#10;XWEAj7VZWDD54iPPzhMaqe9SZ5xwyH9+rng39alH0otLlUj0qBg/g6X75vY/s1b/dUxth0Zl+Hn/&#10;4NBgu08H+ub3zXJNXZC6x3X2zWUyKQkPZ127bCl7xcqDlU8RWtBYPRjE4Fgk13DIlJTbAhICJe6g&#10;PTc+ox26eeng48IOOw2rte0z+j0AYgPj6CdH/Okw5ilseAl4k3Dg6ZOjQ/T3HzL54QOsb6qkwmFY&#10;zF24fCfAJEzJBI2nKO2ao+1XREqVNxZu5gGgfDPOGDP0bSXwo79JobFblZ3AMXdGFdtpZYwRK8IQ&#10;ktBwvY5LJDZY+Jg9dA/2OhyapMwFdYlmIsQxiA6fvsduBF3kC+bJSy7Khs0U7fNUPO5/sh8NMUpW&#10;kyqeejq0mqQ6wUB8iujCUkHp1rAkWV36rApUaumSG0Uw0l7GayGoN1QEou86B2weOH6I1mCDZfdc&#10;uoegOhi4rwdgsm7z2omYSh0IFeSkHkV5XsZ4AtpsQ8R0S716E4mWlYpoDIjIR1KzOhdeef2QsQfR&#10;r/3CBlf3hOuf89uJWGns/pcTKnQMtBN+Bh64DWvdKT3v6P0B1Fc5xtrxESKf3/QEb8EE/zXXEux8&#10;110gPi+eIF+Fr9ePx64gQjM90onJLyRbWdJK6yQGyhSXQttP/215+xAbECfmaJkREY/2bIfMwvlP&#10;hsNHIgwHoNuTI2HhTA858gcja95ouF4dbevIQd9GV5MtNRIJlI5SxLVUoOVGwqYhXgnAMx1CYImO&#10;X/xDpvKD/w+ZG3rJREnKsEDaYACzQW+uteGHft7SMVIXY5Xm9bVsAAfEGePyEZF9JIuIOqAJOFzj&#10;FPG90wlors96uJJDTv4CV1YExZFFt2UhkB2JbqJl7sXjqk6hPdRqZDDKoPfBf3DugT4KIMC0/mug&#10;EevGAhnf56NrWJ1khGG7onC+Hh4fN5Kp0vqZqYLFoE4FDasmvA4KYVt7MnFuaQ4Zpx+fO4acWAi9&#10;zCCSsJ6TQRUwQYHXhSBOx69Hy5qkeaMMP18I5k79TQ9CG2UfQTmNkDHVpO14uNnvui0a7b+I1LHI&#10;UsXTqFS1rQbVtojGO8HGEzlNHOJKJOgkqlslHUDPutITiGgmjbhCgVATnEDMOwWTqAU6rw4tr+Wk&#10;M4mTuCqkYDak03LBJ/z/o7L23UFWc/YbtB9GPItF3LY5hQ02tHSR5XkTwBzU5rGIi88Q8Ybrn6R2&#10;Oc0U9s4OGEVlptQ5h1CM1DvPtSEVYGFeUwlREAfFgo9wwDmPZFVxhGZryY00PtYNqH67rEddCPcL&#10;S7SGCfSt0/2QwdZA2gFH2/+E87UCUCUcOIgo8UQLNtCn4Hrv0d3MCZ1mrcNnzWn+4prLSay12983&#10;fLWagfooLNoS1LKozcp54JBNTNS0NSSzfn7Z9LKc6kT5XdvD2xr62W0cXNMRDGOONHjOvYFlUopY&#10;pylPqaezCL1NnyyMPLd19O/L+aL6vuuYodfe0Zx1HxbtjnCOWHNhcfHis8Q3H1vWRx88CZZLBlqg&#10;h+1H66vISeESA3o9Z3yIViInZJUwOKBpmH8/PaBZzujbx/HXWRWPbN1kZ9vhHUlTi7/ND690ahPZ&#10;hfvVPOpXFOojr/uAuJcIo5uGTBd6xqP7guKKASOcaxcvDHSQrNtIpIm77Z+HyeWW3daB49oL2r0s&#10;b2XKTNBeCz2YQcSQK8hiDm897Swz06V3LjehiaMRtL873PUDmpV6kKwURB4hu4wb6yvmO+Sotxx9&#10;Zl1wZLLczNBAs8zXpRFq12eOX15JdxIGkxOsJF6uMKsfcli4cuNAwYk1IZTnvPpKv2bjXqF85SFz&#10;k8mRAiTj3ADeZ6LhWTzWgmqx94bkEeHGugBjyEXrxgjOEi8w7q+NJqBW9yCjS5qpqj5u9y8eTfau&#10;THF3NSkveGg5P98+YM6hh1uvM9sDSjeNd/fJfoUWIHSloHauXs8snjvXr6jXbCUyLci0CQlfuurE&#10;O80z17fnZn3s7W27ZDYtbbrt54ObNrfMvGJ14lt5r5KB9no+LRYBTlihLqX3gmSuVKAjviwg6EcL&#10;CWQ9DyniKHW50GVrUockvjE1917VJmPOU9f1zrHw2H+vqEy9kas79KVCfJUWCxUe2LiSoSAfJjUG&#10;VxY6cTl1qk0E4zwrd2XLw/u1qX0m3e6KGW5Vvq3Eg6dFV89FqssErOnHuxwpbQ3iUJ+MxImZod8H&#10;O2utL5xZd5DUqhHB+h9fhBYsx3yrhLrtPYV8pSasN4BX31Bo9uwFfxYr6+XWgO6VfVmuSWez1nwz&#10;Scx4lGKbdk89xvJJzBbNQHqcSysNV6kgJ2yR7CJrUZ4btQ4RVAh1uKmGG3mUwkiXdXFv6iGTPy73&#10;5uYTB18Qia13r9ba4Z9/Tdy2/sXAqGnH7cORR9Mf8POnrdtizku9A3K/Hw42Gb/GZuD+RFieacg0&#10;4Y4EBfuivIVCm2YHpULxUY8SuZd5Lz9+nxmmNOfxQ7Xjc7bMf/vo7rcnY3TA3eGGMTOwEvQzi5zg&#10;xKsQHCSScpVgkfZFmiPLntW/uRSg6Z55cIFJSvevR40SM1433IsxFc3Zf7CgcLTsZxChyiM/i4MS&#10;buooP3zhrnltuA27aSycDfzjCWAT74dhf42r8QPfGKmSky7wM/MdhbTiSQnPmIdbHI5JeuUPJDDf&#10;yt+8NUu2b1lv/Ym95s155QBWDEC5TyC7nd7+hoprBp0G6tDNaJEZxtuKircOtOiRClINXvEIadai&#10;AXaCmH+cHw2z0jgTBBcc1pzMwqdTyBhzYRkoX78paH9XJg6WwngI/LiEhDY5UPMbzeCTs3kGvm4L&#10;MpMrdz32Fj998/KoL+proBwzIT7add78g5fKS/NTDKdYjsdsEW4M9oSE7ozlEmdxWYmaZ4g1bXr2&#10;aTTrl7xZDDvJxK+hLMeXefWzBrwMdEwttjWLUONjqocdB8HR/G2A/vLCpR1Sn1Be9XaLn9CwNpXH&#10;LNKeTCQnCPeivLTurTffdZNT2a+ijhu7FUTZNq781U32/OeHsm1z8qwrMdNKOA/4584xhOEu5CRF&#10;MIu0pSnSguzziCjABl8LIlDqtSYxLBaj3IYiCp4DIZIamJBCyNyXgCPKO9CsSHqCvJzS9VPqd+6q&#10;usQULuPLQknYlEJ0Ozod3l+L7ESEK1a+xngOKGCRHP3Oc9SzNFMnigIYwvW5jg89XD3n39Fkbjkb&#10;U9vfxrWaf9RyyoBK9tRXR1TqqIMKarNNZMEwxIOJq0jrEbSeSZYuYAJGYdsU1mdLsMn+ZyTfO4z/&#10;+/Qcf+b6wG5RhMamvVY8Q0EVDHcavplIgmOHMxjTgvSKmJ9pn3PYAq8aZr1F1d1OQSa9rUv/vkNm&#10;gUFI6ZJsHQNLpK4V9PD/BS7+ZYGLNJcW2dcceaB6WjVcWDXDzcPDOyesyGTlyuCS8N4rj0811pUv&#10;jpZ/dH/eLr396bb85wZvkwegOAyQQTPS+YE9tOQOVD53ep42Q7AsJ6xhYw5/6JPpWqp3yGjjBdq1&#10;q4wSXHcG1ew8s6Ficanr/Wf6U1/4NWDO/A0veC2CXAaVN1wcp7DEEorlBtsHsh+b+4uXpSTacy0N&#10;aWsPP+i66t2sP/Tw6aR1lxtrO8yMMgvGLnrDTujXIRXCai20OrBnekWivHlCJTv+nugAnpunBUWu&#10;m07J/sRlm0xiKQmPsalPpnypVB7tymrLujDnxke1r9e/BX1wW0dGms/lOXGTe0r41CZiuIByhjI2&#10;ZNLRFpoqLQj1iC5EJ4+PDX3ofv/GIx8H332rfjXYs+TzWvOwlv0H5E2R/k/Wyc0gtGuRLNPToznk&#10;e5AUfZOCMi2f1poHNivKBQW+odQZHd9+k3OB5ZfaU2a2h/Vy020sg3tZ0/f8uMo3TxVyCg75S+JS&#10;aB8ZYzt0aXVOVB4WnquZ2JHWOC6ivrpQLN8p0Jy+bLXR05ePFxpHnTljPeV10urZS9UcreFo5evh&#10;HzIy34TVXOY4X/rcF0eMDuBL7tmovLlbz6zPK63fHzkpd6HDuEZJ8LnjY4+dU6/fGznrKltUCwog&#10;w0KDykspweRytY4GqLQlCBjTaN2xgidZh2k+sfsSt9E8SpTsdNZFfaWaX5y6p7/m9eg1p2nrQSRS&#10;0F115BJ4sQpX5N/AJ/H2DFAdDlZYD+TphIx6xr+WU1Kvufbp1ZZblfLvkxKKA8cXHbk0HGt7rEJ5&#10;P/MJIr+0bxRZimSk1t57KM2rhuYxDgQ+7FqGyudplN1t2Pb23durDftmu7aaLlY0ULn4Nsq1Nd8x&#10;dmsJVaInXOImPCxZGLJSGNxMnVjv7RZzlnvbmPpp6coJLTEKZkEHdC7bezeabN4dee2u/qNE/fwx&#10;o1+NxmRQroiOZUAI9x0mOcn6xBHOcsHvgV98HHywvTuA1xtA2RE/4RM/ZOLgjRdsMNtVxKNAab4A&#10;v3uiNHH/BbTPSIEu8JuoL3/IjAZ2lCs0KbbNKYW3JBkHAOQlnxqC7mil4y+lFvqmRCocBaehO+SP&#10;OEqqNI7iEEe44shtVBfh+dHwxwweeHp45LZl4NNPzqTVngXhd5LDC4nFj5PgrA81QCJhcjgtGEY7&#10;jdIf1ncK0ilKqBQQ2aECTAjGuDaoM31cCAreK4ZCLO1SGSzBNVrgvUVCTbIPYGN6ABub+JxTb0w6&#10;wGkqRKDXxRTbGaFGTJ435BDuH31NIN9s2dhgFPbYTRpAl6aDOxgiS78SxeHcRdJOR9NWAIMS1n8Z&#10;ucAUeLCQwcokl54tJmLIeifA8HwEDhs8EUIhb9lDvYpi8B/8nR7EY1HYGVr/M4VhqmiVAwzEJsNH&#10;ZBZ8/T8+OKUEw+2Cli8wDx2JcjjDiOielRJn06Iw3vFsPD6wkClwX8oglnU9hckouIb1RwJqhyJw&#10;lzYpkd0TAFEVRVwbFL9+Bk+RiCWMpVGRVgrPKxAwlyVMwZ9S/icgHHIxRPq8BBtgDjT4PRrCbFhC&#10;Ou/kyxK3vRjkHaNusUALhoZcDfZiB1O0AS1RlMRgQ2qATsMBwjogDX1chrkeCX0EStNsnSZ8Cth9&#10;kD/JFoAfkX66EBXrbGQBiQcLdKIQSlludAXUUSs4joM3hZNIeS9YefGdUHSNSpUwXPp6oW4fMlK3&#10;L7slnF1Ikd6RJ4urVfyQMbWqJnffYQ5rszj10sgNRWimRDrFSSM3zJ+Rm9kSLBKYOEVusMmLwCZc&#10;sAwT2GX5Efp5rK5zkyNJ/kO4LhoiVUdJJ6NmP8k0fwqha0LY0SuZ/X4W46C5yC9gI9mmPIOqy1D8&#10;ER6q/5RIQn4PYwQI4TvjXSFojwdA0ENpM7R7R+VELFmsz7qFcJ8w+yP86m3I0sAIZJB9mHYGsCoI&#10;nrir2YW4GnyHKVD72C3eHx/BUxQaKv4GFs0Y9bOMRxMUh573Q0YvHNKKZa9YVImc1W9YN8oIH988&#10;B54iVTRTw4VkQuZaAtaFgzQu9qd0M16MFnTT+qPRcFSwZins/FW+JmIjsGAHYUguA50Acwy63S+M&#10;Mo4+j16H1NF1eehrinzHndnVaNM2YQSaQXPb51w7PEV0pbNvRtzcSPaRJYa7DGxnMneAoE/4b7Gd&#10;sSqqGgIFQ0Q0xo1HeEcpPeH8FIGZMBVIJcPP+b8wnxVP86F9DqxHr6OU80/VGykLBHK7l0e0Tf+i&#10;/JBz0k5edvA0MMrs/SGz8YfMd2Yr7Tw2FmkNqLqICqgH0CHlD76CfjAnIVQxcRdMF5e4C1Ulg1gQ&#10;VlTdgoOKGGFAq/rfx4CGSn0dRzsJBFrqFPk25M3vhkWQdKWKLF3yOckXUClqtq8LJ2DeE5FWWLea&#10;ZJ46yKq49WkJpEI5bNp5+BhY8XtgE29wCRDU/CMysn+XX/zj33kZtldnRVlPfLT4bbCTRYNvPe39&#10;B0GDnwj2xeWbFg0HfsisQvjVNg0HsPZk0myfQusLNRe9jvuYKiCsrxtKpuHbnBgig6uDK4Abz+sV&#10;/dOf3aa/eoeuEMQmXc7zMOLUHOjIxO/YcZv1hvw+wToQZmU/ZHxQycwclLwatAbbIbse2vjPkwYZ&#10;AYyHg0lgpb3kMogqdl8NOHDSIK2sFQowtuXol8wRvbCtALYUyOlr9vR3qMAGxIjO5TwmSEQQfKQi&#10;yJBre6S4royhZLQz1pUF43xe3YaYO+mHzELmDxn6g3/y/5R+iKlelCiwcCU/QQe/pMfNQpcBZfPU&#10;iRsAv9cTUASBDRbspHoa6DmMicRm926jid+8q/xysB5r+Pp/XgXvxL8uHXq/chpVyXLmSs/1z9Qu&#10;Kz7v9OCE0ydBJfUz9SolZy00vE/sCqJZR9vyyqoHPzeRpdVfCvPesbdT9mb7ZTZ8j1j1gLP34kzR&#10;PsYsEPmsevcSWHegkbR0GrIFofyok48PM3rsc+X9We0cUr6Mh53LtQPv34lvBSssd+WuB9R7Ico1&#10;fYMrWPs/ulSnxW3+0HuzeXT+r14LqUvnVsvvurnuXe12NOmVoSBIOOEu7v7JAvFGx+UaerWkutUd&#10;GPLTcO1Yxvdh8843X7JZVX/35u4JYyeq1J2c8kZGpKpJN+ZRwuizgo71vdZexYu5nbbPVNDvztl3&#10;4tVNj4YvhbOXHrGZc2R02uNLpeWW8o/Lj0xQMT1nPrcJHSvcU1KwTYFH3IlO6Dzm6Np5wjnu4BP3&#10;uoZ1F2ccKtSQSbc+/+hRxOgHMjIGq3QKtk19r9HvIFt47JjRA47m1zX2KwMupKX94qt+Z81zY90i&#10;q8a6Aw8Sljsy2qmk4nrhLh6nKfyNX1gqryVfY0FY48x0vm4qaxkjqXh/gNYa9zjKsu9HNRjLAvO/&#10;Gno1jJnTjNmBTkPTk3tO80tIuWFAi2e32PSk8DjFOYn0yc/PrVpbdEf2Sd4NHbImL277vvidqpUx&#10;rguXf9UxdZ5D1ECQtIVLKTSWLeENNGUXIBOEwYW8LseuKR1mlPDe1PlR/Ss2eX8fO3X2m7muOy9b&#10;6n4taLGWNZDrmbb0wjHr547vwYD+L0GX40dMeVT0jCK5jQ6Pot2l8HyZ+N1kKCz22/GjIWWn3RKM&#10;NwsSlSDqT3ugrWbYH3nKVGmecpMptQhIQCwRLhsRbcjOf8ccgBzookfsIRFQhGA1zEIRu38XmDdD&#10;YFiUAlGrGC2tafEjFnabEN5SiK8CSMEytITZA3acZ64XeA8dAcMYrtEEWneBkDIE+CIAXklhPnTI&#10;aBX0IP2MqrMcgesOMGc33KP9ArlXBA5JnMK+C+PAKg51xlanRBLxAPzi4EelBz8fQngoit1fB21g&#10;QBv2mhtXk+sigyGFZSguBvscah/+dkxiujQtFvzTOByIxdXdoQktQpCFXuUDUszsFnqxEy0JnWWG&#10;4KlGDSS1nEr8Uolue/9D5hFt2EpqIRoKYYcYbuf4A6ThExsZmp3D6l6PDPmSvfBpP+TQpAnAaxae&#10;aJ09XCV4dRj5zZbmCGhDfsRibyl89p8D8VrRV8OwdGGA14B716EfIdBZkub4u+1/HFo/sFma4Bwx&#10;/a3QWQjPhSXamg2H29yWokQGq/uzP2gY0QQiE2ndYzwFravdCrmu5sbfk5yKQIABjW4fyRn6/pAZ&#10;yRmWg8WLSK33PpHl3hLj4ZAlPx2bqdAWBqXfHvVmStTMTYGhzWQi8eWPzOd/jpMNGfNTK06iLw8N&#10;WfTzpnAQ5hI24O+JtNl1/pA53EXAERZD0ShYkPeQ1hXYDGQEeCsFwfYbvxRKaSSuA+s5ldzUAs3d&#10;HWcNtvfFLvLB9g5On0YUXAnNOp2NtC5u1AVDRc8SPt5F+xTbUwdHFwa4NInSYBUxJ+Klj74Ubvbv&#10;j7acBOMbpL5xCTCemmxgCqQ8RiiY9UAhMgGWy30iEe0JD0oAOzFQRboYxjvBmrO2mIvWqb6Axu+I&#10;XIDdB6cFpirsidTUxvb5/c4P10rXgErozP4gdATUMwignjNbiLnSFHSBdIqllLsy8G7UqL8cKAGE&#10;XpUAepkx5idC7/1SOMdCw7XTs0nto7zuwy2k8obbtxTFkb4mDSQAifZ8JsBK8GKdw7Iw3JwmkSWn&#10;q55c6jcNNgr6+q7E5bMFZ5cC+2o76pscl1kJ1F8HgfrrGAPG6J+yNFJa6zDutQ/QagrK5fbVOQm8&#10;/RhjmnV878zhsS7EultMJ0slyO3Ur24Es0yy5V2zRfFLOp9pqmn9tUR8Jz5iXiYAIdBhaj+riBZG&#10;6c9pL8Ykes8wcYT3U8lxK2XHbTqgjhbBqjxEf08RrMt1AQjVxUdkMKzI8irR+r0MSBGDWx78vlsc&#10;EvudriNigyOrDnaMfi5/mIj9CpPyywktev5fmYF/Can/ozdpJ4ckByRz0bJUHFZRuqx0ban5vn8w&#10;IkdAlIiA68QRHhNDJEiPu/yQEVvNDRrGNeAVBBAof/AnAXEiPBCAWip5S0BW6EFEt6fLHGThfQ7F&#10;RbCFRyVth8+iPZ7pcH//tPiIfk6DqeCp0EkyiV5JNyRS6Cs8u6YInQrqT3j6MOucad4vrt/ZfE5t&#10;9i8nP9ovTV/3MuLuvlGB6+S7uRhvPUdoxOh5BQMWaLHkGRGHQ22oaVSZZzE5bFxPwyEy5Ytmtf/O&#10;/nGpX/MPzm/jPL/nmO29Yi797f9jUKx0PP7uz1p6lN3e2WvSPFgVrU+cZdPH8kWkTRJ9Kb0B4e3T&#10;u4jtx+qrmmV7HY5DD63506MazfhGb1K0GY9DkNBNnstWKJbtyUbq3/edU56kbN+aVrorckVddCvG&#10;HyvFdnfOD+QI93IgI+SPFk2lw7JKTOegTUyU9ITVO8VKyCCjSkIhFgu/osD1GG83emFWwHWQC6ZF&#10;KWMgHBFaAszB7AS0INropWCuMOczHFR8SPETn3N36f37/fmtky5cdiTaGsSYBAj5aVRidVr38DV/&#10;OFsIEosq8mAKkmFTT4I/napnDAVTQETrPzgIsQcm4U8pZTehuNowPN1XEAarMA40wMfgcmIuCJUu&#10;tHwm4s2QzBUzyDBDkQBE3WHYFU+RjCp8Kkm95CexC9IpqedKj+fKiTu6uaEG5d8KgEMooe0GWXPc&#10;LzuwwelgJUjZzMum9PCQQ3D9Z2zn15VNra0lwDFmFLKxNmTrZ/tJVM2Gzpw9d27IDmfY+x4P0Dmw&#10;3GJrZOAlxmLk1VY0E6ILZ3kJ63i/NMKSDztHL2tc+iEkcMfx+aZrm87F+plcyrctVBifFCxfG2Ut&#10;E5lgbNHmfOBDezkVoqHnP0FzY7BByzwEbTKOR0dKs1EBtQoslpotw+Q0sd5vpdn+9MU8GjysAi2o&#10;4jxxwZURcgIkUwWIcB4vuvn7DcgyK+hJLIaLzSbHjruEetX0sG6V8nycbJdoZT7qjcwotqxfXDgE&#10;fpZc6sj+vfU3JY//IVx0Bod3mFZkPDnED57/Fj/Bh+OyCUdD738OiqPyiKFq1xy5IYWV659Wp+1Y&#10;8W/UfQs0lGvft0pJhRBCGW2kCBWlIlO7hCQpEdJUKuTUSciYOykhmmRjx2Z2KJXD5HzMhJhOEhWh&#10;zDBKQu5Jxs3cc/f+7ed53vWtN/v5fF/rXet912pZi+6557qu/+H6H3//RYOp9T260ovdVpQtYrSx&#10;sJipbY0+1QdZC8lcFgTua/w6hgWDxaLcKom6exZd9IWBM6zibMMO5LsEP3bmNBQlrXdz9Hdw+jPe&#10;zMLf5FT2w3Dy24kCVzNQ2f+1jjUVwdZWEHOCUBkAnUTjBKET1pUHcy5W4Ni0hi4bqF1bXFw199Vg&#10;rm/d6/uBUR+cEj52i8sOFF6TZ63XPX86dnw9zIW7Cy/WQz6FUWnQMEvZCpw8MZ6bgcu1EhHG7CFc&#10;65vtP+Z4T/JgEGkQ9KeEN7xiPQJBnczuxoH3KLBJY/2zjafZDGl/ukyf0jn25TOBg0vKKgquz+48&#10;RrePbVn5Yq7CtoOGl7QVxgrgJv6GVO9muTdimpxBFx7pKqeQcgmwKfrOjda2FerORWZ6FpcYS55q&#10;bUmc9sf+dx13bIoHVitfteQpawjmEhp7gLQQ/2uahYmgTacKpOfZORhkQMa0mKL5fnQOZv3PQYeT&#10;PfiV1RFGSAeIwiBWxclj1rEAFiixhnElyTECd0JrD/iYDdc5SydKRYnibFMF5rGDI8oZrk0ulrPe&#10;NjYULv4zgSIBYqgJJi3fbDXSZlzYB4aEOLNPJwpKeGcQMpYwaUiHUivwf0o/v8Fh20kGluoVPzI0&#10;EAaH5oZUb5hQKaCXuMDRz/gkbm+912DAQxB/3CD9c4mzzOUzN/Q0U6VUmhaneRate//btRNOC3j3&#10;mUCjqclinyohYw/H4zJTizadGqJ9Hw6IsrUXEIFHsPewhOlIta3ZLCCeAzSBDc0lXn4Xm2Zq0J1j&#10;uO0lsfAtduoraaGnoCXR0HXLnc/Gtr9oFTXURDw9sO3PxPfx3qHV5DvkPChwewIe6jvRDZYb6SKj&#10;gBFDzMN9H7RUzkAbN6NfmEEZmLuFl1Nu9hlM70jgjqR7Jtucf7HPz1JQj99zbaPFVKl3m4WrZcL3&#10;lCyrNptBpb2nJxLLQ2SgmXsEE8I+ZJDq7WZAiWp7xJsiTjSzgKnCqXYZn84ikgPf1udQD2V2uLgm&#10;R6zxcXA4mDAqf7umRDKMtX7ebK68aCd8bAOr5+HE59vU0UYiySerzSOtVKadRdh4QSQ3QqWRuNZA&#10;eeqOq6bARTYHWw4LeSTKrlpCew0lnpXru2NcNhdha/xvWx3tUlX1ulJ/nefaNH1+ifzD5M17ShPF&#10;5x1UEZ2ZKsk+TfZgKbkdutqnASU98FOiG2Ya1AUoq9r2qkM5I9pUMutTkn/Lza4U5YPhwRXLD8b0&#10;LM8yFJdS1yvax100PZAJ9MHU6fiCTK4FLlcr4FSJbtE2Yo5156ouBXB138v6UFXdfE6eLZHf375d&#10;9WjDI8kP3e/zA76I5y4YphQwpqoJflQZrYm0DgYaQMLlrwhuiGJoerQXNHHMhF/MduKP1sAVjp22&#10;Kn1TaZihlR0Q0H60rlDP0OKeZf/C63tX2CmfVxb7Rl4OxYnqAK6qzQ69jL/cuAtUkx/UJ0L0l9l7&#10;mpC50AGQvMmCkE5LEhrj1abuTupT3NsG5DQCieptBARAyTbhTHyF6CphiGtjD+5hyTVm8hcBuUfp&#10;5ZmybMqgd2teRGfINmXpX8qi17otPPhQUWzVqMFU9flkir9/GOo41wGdXhHPyOi+5TRpehvrYefG&#10;l4ldQ7imxD6zDc3ZOZVDJVLGT7/SngSdrJj11Kaj2O0U7+xODvAsN5mC+kOqSr5CYCIKIxSIZxx5&#10;Mynco4ovEYqTvG4db01SulwY6f0xaWWAka1+pmr+OUVzs5oHrKnKEYyHmUwL4qASwn4jc+9CgpXF&#10;zSHPMptG9Rel4Kq8xfIW6GgU1e/m/i08G7Pmzm6nlo7aPQU6HftfVKx9EQYl8aYnKQX/JjqB5cFp&#10;LKW1glKDgesMbPnl2sZ2Hi97/EIgpbrYbAljl80v7EGl05Xts9J9xOfXb7973elj1JrOx+dL9T+F&#10;piDQ7aHGAIGriPAuxaT4wwGUxJpx0pbHED9m73fj35pMXCajzGcTOgb6RvLMy/xqlMTjIl3aNePa&#10;pDFHZg2CaVAGcwAnVJID8r0MRq4cxt1R4sFdWCGkykjtDmZKRReCx8xa0zvfsj9oDm9RflSyrKHc&#10;vGaWhuZMcsVPyMibFCVABIETcgwMcyp4mVslTz3VfLiy4qqyv82WmqQtm49lc5UzZI/Tl5gru+Ut&#10;RqXfuJ1HliPczg9zQe1pUs3svottsYgpeBFEPGw5PaKW+kbk3jR56AY0EKZFxxdpCReDiGhDqROj&#10;gDUwJNxKXY8lZx9vb7zoPyTb0ch9ILOzrEixIJD1SPFp9Kix4Et+5IoeTfGj7c/Crp8c+lHMm6Zq&#10;QrRWk1EKAwNosyI45t9FDBqJaCDlW1Rzol5imbZY/KxbCpmRleTDadiaW3UZZwX9R4NPaxYUlsxW&#10;WCv17rxVDeOVLWaUKLiIateRMU0knDbvk1KBBZOqy1fMSw9MtinfF/8md+jLGpfgiDdHPefJmQff&#10;t/ycfKs4Za8lPZj401FVaA51sCysl3gkAimw0mJ+KCCkSOCrvgikZOKRKqPEdceRKxO+gQKqhC+W&#10;BWsTKrf/iS3q1WuArS4h7Nh8Q+JZfC9xo/CeKOoOU0vWvPLpHcPR34WkRii/7bUR3aVu/BOpdvYm&#10;c+8c0ERlrvCwk3eIV4lmxnmlceYxfvqDXS1db24XRSg7dFo/KikrNpBrzJN67nQiN5pTFkbIAEUv&#10;OC9rn7jmePQxBTC+9u+eGJOFoNaUcXUOiYUmNpH/mteWCWIBR5kmxYc7UDJEHq7Db8CLCC7XvW2a&#10;2Uwq9cCtK4GUrd/II0ojdTQr2jNiHQqtB9iGObXdtmFrLr42QubTWpNSMzM+yz7kz032HOmIPPyb&#10;xvnHysouXmK169RViPL0f5fG7g3AVUeBln0iOmArQlBEPw9lCqKwYL6uy2vTvfwwxzfZWugBeua7&#10;LYusb3ncj7/2/kDHtY5r3GWHrlpJRAn9JtdGUzbesDCYLwFyIEd7hKB7kbfJVqLkqmnUVdit9P5z&#10;yCMTKZoXXdmj3OdBRsLL9s5f+ZeLX2ufXGKss22Pr0K+hXI9KL1zoHS5fm9bCclVwmWBMOxqUAbl&#10;dB8rutfPmP9lTb8Jc6bHuH9daUmwqq6/o7Fjy0D+rOJT9rr6yjsHemSqprzSHx9kXpz45iFsnZJg&#10;PVC8gHhURcJkhCb4RuxG+vFxmTobY0pZXH2SPsPHW9DUl5RTobMmZ6RW2fgdu1Yn92XQ42qYuzgv&#10;F5h3f+Aw8ewjqO7bG+ewKBDvIH5FuMxpMvgiFx5ax+op9BCevZopmvtVRIsfRxHuiAGmlZaSzrVg&#10;t7BVWV1KTfD9T6du8v+oAVq7bAdnCL1ghGYOMMOZNyzun4A0VoRRNUL4+a11aJ9x8Ync2yvcqqK6&#10;0pcVGP3ic2cTxSj35HDoY1ELCT034WmQvm6m/dOp7J5Me09qFU32YD90A88d4rNryYW9uIJuPacQ&#10;ufDtwa9sC/7QRapCt5R+o0OUUVl451CNiik/+4Kxv0xeq/oqMX5cC6tA528ipzEI6puIK0LwBwj1&#10;Ky6F3c0imp0tov2t6WqBTKvLm5txpbTqgBNP3L3OtMqvLystiZS1aSj/LpatvyP9+OqsfNoVGKM4&#10;Nfn98UGKPqjrY2RuL+etATFHA2S+C4sUqkGFsxU/YAefdAWiEUjBENXupueufWyB64GnIzg7zC5p&#10;8++Df+i/7Vhhv2i65RidkGLB4t/QnlFQCw62n4U2d07nC8rAgJInZDkDFGzzmQpVhvYAqZ0WwIDp&#10;YiFlQm+Xs0MvWl+8k+Jkcn7CCmxgoY5D2PpEQhK01ExNWIUnwEnGEjKBGt2Jlyttu+duVOFZxNWb&#10;kV51FVV6uSI2ZQnTtIDVNVO37rE0Trv5NerLOzsX20kKR+woj8H/kISelAas67vYqUbo4LKhvfor&#10;NFLB4v7BKMhkU1SpYnxONSOmNYkVijvdwRD70mbcMP1BYaKD426XHXyTz3caZAOf7H6cE/a4ccaN&#10;qdoTfTL/8EiK2KRp/xkPYSmyuA/IqB0rFJq97OkdaaR2L65MOHVv+idZTNu2KelVvcPaltFUqtw7&#10;k6oOr8hXh+T1pfHr0pt45EJFBnouAJcb1/Iros7BvtUln5DFHLeOrRNW9i/ijg717fmRNWBm52R3&#10;ANhaYa9BuyTUzbY9/12MFMqWIGR9YHJ6tmM3lCRnwtDQQ0AKSVHZEtF9mpRH+0dGF2thIMnWZ23j&#10;o5b71SEybUdK82OPWGolrBJ2eM4ZjM3PzuBezxIFTrlsBq8EpoWT2OMHUfntlA5SHbmQMijbZat4&#10;vN3sLlolrBUUd0q9GvziG/O6POHGqYxbj1D1zYv/aPMZe2IXfYT+lvlTVvhjxA9qftzAoBPuptVx&#10;FMnu5MtkCZphm5faBuxkNoZYJ7ugnbGL898fcHoi7qdbd8/yiUrBh6j0vMUSiwifibWTUHtOWz8h&#10;uUa4F6vgMQeVu0gLvVQcHnAlC3VNEPG+lkTj6V1D2V9mbHjv6nKvXvF92byG6+m+qy0GlCanylTJ&#10;N/KIeMVC/R1x+QJBmyiOZggyK02o4c6ooITnd6Fq5avCEOu6VNVXu+t8pUNp/YtivO7Y6oxFZ8nd&#10;B6j8BXn2754NA7DT8klriwxwtT/nw/bsaaRIl+MQ7wltLlmda0nqSOrdDjOstwDn5AHnpJDztQdC&#10;UUTghsWgfjwbwQMu5SJNsanIq0GmtnxrwqnGWTEe0S8Ly//wfRJbfWR3yMxzP7trbCL/JiEBAQmy&#10;OwfTpQwGdFHalQRnUfeYMyEkc8zLr6sjGVHuKy5unfVFVdif9lgv11c2fdV7na/VYcvHTkaDQQdY&#10;8I3RhDLGByUZJkrFvbp0XT75gOEbfi4g/CN9V8m+HiVnU8j32FwKmLW2NC8+3ftCU76i/WH7kENT&#10;A+4YaxBlsbg3GTPJ3N8p6FmDeoN2Bq81HLfL9lAkFJq/tXlTNdz8NvamnOzyWagxs6z0wup0zyec&#10;2Lcq4x0/aexkdpOwjcDSmbNCQ8iXEHfkqqNzmtPjdp8c4nK6S/Wah3s+ZFzPvaux7dJ95RZjHckl&#10;+6JJy0UMFvfbuhWme4PuQGtTnnRFeqCxi5LK5dARv8slc/3Pel/s3LrLWkHoUhdUvC+XF/z2aOTc&#10;h7tcLuQ6BgsqgBkeADMkcQolBhh8Mpd8kSaJnyh6U+mDjjq/NKpIsa49t6Fjy8kgtzWVfstt9v6+&#10;TW3TvnsFYtLTTEmxCPeZGFxNM235qMU8chdjxGzTRqT4m2nrt5H/9QMpFR5Tz2KSaLAgCbPplgll&#10;qFFnuHUjklj6Di+p0+avA4IC5selzrnWVH7f0Wp+dsSnq9HZUbVPkENgePkNgGCKg595EW4aN875&#10;PMzMVsnqSKd6bKXF3eOU40L1UuF6Ssn+xg/ewr0Px9YmcIbd50g0GTk2wI2yDxkz1x4EE+AIuY40&#10;7lXKlAUSuUKtF2UGLVVrotRrL5OVNTxKSF8Du1AJ9xvH3Cd6+HTK6ZixLrErE+LEdcmNovWurR32&#10;u8nvyNvxrfAGsIE/bARsYIpwGU0d3nJvnOUHCbO//xdbPpG362bhygaQmP1rbmMGMu5dwmxP+vsP&#10;QdCmmqkCpiZfTQlcBU3GeKhr69CyPnPaRuIx42sZedAWNqYEP5oNZjsOqPeBH7brPQRzyeOfyLFM&#10;CBhhq4YIy9bBmXBwa0MhHTQaP24NHAZX3W+baE0kgfUISSTuODwEAeUPSPUCSKYysBVzcDdK+xZ2&#10;1caXyV29uEamhZnE6+wcfKgEsGfGOpH2HH1jt4GTPm0FYsUB7vRXECUAJ08yPJRKp1NIixLYeHS5&#10;mkQZFN9a8vriBu0+cdCjdFz+rI1aJ6eOVEhirzdIi56bdYU836PJ3KgUlGO7y+9vIt4tqFCQ8DxW&#10;z3Mj1O+CyXMAaXpIpYK+jYMD/2BO4s+0xeWGiaszeL3EgiTtf41oQ7iJjG8nSCQymgE+nh1lJajq&#10;IyCCb8lg+0m2Aed0YnQhBV+I5fGDHfnGF+uvGVWQF3iV27dIDDo3xPwWbh+2M3zbowB9R++weQv+&#10;AEBwOC1xRzghqFsLBF/R5E/IWy3y/zYCGQU6sNQ5dzzdsKtRlJhjAonX8oaJxKsCHgDf+1RtPsqu&#10;bcT0Etk+M6qdZ+bGuftneW5IaUjJ1okaDSjXuvThea/fzA+lpUkOvrd6Dgf1EGzkkQIZtW4cXydD&#10;Z2C7YaT9BOLxT+z/KgU9qTSQiboLlsAhXoLkjR7RmKoaZ4XSL+ISGeyMtnfH5V2thF1az5tNC0wM&#10;TeMaVly+du9I+717Ny0EJGjEb2ShDpR/oY3OmICqqWD2sgmpG/A+X1ojGW75MEZh5sAb4fbbD6Sv&#10;eIVwc/ys35jq3tXLIVLu/Or/+LpHkvl1xeeG7x49WbH7ptON84773tEu/8RGdZ+SfRshjkFIPhGu&#10;IOpYimRPGXGqB9YWkhMo0/WiiNm3trwkwihIT6u0MD8hsOUofUdM21z1x467t23ramGthdmxdEwr&#10;cUAErH9ElFXpipoIovj0K2dCtGs7p8W5FsRVBwhaWg33643cKrXwSvZ89azDRG56lruvjDipdQi7&#10;kElIBsF04mn8YUBDtJGHUkqAzpka3U4gxTK4qg2w1Bic33FaDWsx6zjjYqc6FtvNUPSAsQoRleST&#10;PD85Fyvp31sV811sdcyPenlrni1J2vddLOTjn3Jy81c6kNYDe13/W4iUjHnw37sJUlgJYSkdP1rw&#10;XWwzjHd7PTHHiPsGtMBS5mAd+D+SottUx26DyCqp1ko71KDGMfWXItQxMqfqCRKyNM5vRaJ3+aWc&#10;DraG3xwHY8sL9RVuDp2NoCqmuFMdWEM8BbW+/7CEPUSPNnwKsmuTdhoEKWqiEjwsDAwAjhisKO67&#10;WDFyEVAGbNt4j1J1Woxc3bpC6BFM30qfOy7736uWFW3c3vZ6Tc6D8tkXnM1DC85ay7HXkTLJeSRc&#10;xQAOshua5iFzghRSYmjGuHdhS2Uwyt7EVyzwysAuW1jvyx0q/KR/y9LBZvn7wzLL52Q/r9408/ce&#10;xi7wU3T+i7qwwDfvgTdWfhdLP48BgS4tjQR1GyWBK++d+LOENg+qRRvx5WdsCXvHHja+KF0oRgAo&#10;vA29g9TFHGgTrsKOQ4P9y25M9RbnuJJKcY7eh85btPbcnHklBSYpV1ZkiXs/mVM323sgZlodsouB&#10;7mSOrZQBTSywNDWE8EPycYHzstwZAiaUTThPgAQcnlUAatrQ8esDUMnNRC1pGpkLCcqi1jqDtmDB&#10;1aaiuUyZ45xp/sq80mZ/7aKKV1/inJsuOp4oNdkRazi0N14zMqK2nqeDOLK65zAwrV7RIomJ9RvB&#10;+u0gf2APNDIgf+KamSFdVpCOToPRlz8yt0IN7TWCunNgrgY3ALJsSjxKuNl66sny15Ukrg3F5dVg&#10;kYysR4N4QbuTtamnus3yfTc9Hh7MzrhwYvNH1jIWF/aH2jBCJ/yBjrBdohuEGZZYl+QQ5ocSo85R&#10;w9UlLcWjhz/OvbKuVc9f/MmHWJMPZ4/gpRqzWMcA//3/f9UPiVYK6gn1vxTBdtHVqpW05tQF/MY6&#10;ply/2QzMujslwDyPbxGZTWML+kPUPlt7arqYqAYtMl+d8TTNfDd/2TVrZY/kHgq2usU9mZgTz6s/&#10;wfq6aYRSHmqBXzbSr2Fl3oNgRwoLM5MnrLUHhECrF0CkW4r+fSR05xC2lklI9oOCWQ5ifgqXFd2h&#10;rfhMmV9p0C3yqr5lan4X2htfbkvK2mzSsenrlmCfM7GFJ1zYC79u3b7pme4qgwNFU6bOJKqH+ZyC&#10;reNAsl+oh1Sru3DfkQsQumlIDlJT4yeL+FjxcrbX9z4Vygjcry9RTEgQbhZ6V4z6ac+NPvhFaEJI&#10;soDX4JKrNoWUJuOtY1fAoBXgbZPqfQz389kXfYpcd7I382fFLf5j9WPprdZrb2hG/XFC+e14kqBx&#10;Mu6ZZH0TL59QDS9Xs0hVZqsGZCILNwMI7T8hRJJAJ9zgFFBwuQoBIoLf3Bvbbq3pOyPasp/fkpd1&#10;PHXpm5lvBkU9V7p69D/IrUv0tlqwPc9cZTDSetapL2AXMf6+0BN7AdQQIxpJsxEv6CjRrpVp4/Ba&#10;L/hUmncZKOwLTGrd1+wrSVllET5iJdv0Ovzqvp6t19cvCL9qCb/sshiMALWlS+YmModJdAZJ6fr0&#10;CZV289sA0iPb9zeq40cO3sVCj7rjcp/XdkLqkzBbR0Baq129kditiyYSs1uFClQIV12IBGRwM1WC&#10;TVEuEgVvRxujycXkQmalwWlxY35InMWDKvrToK6kVTd8Yl3O+MSvmCUpThuc6h00ie2kexOzBaqf&#10;hXkpZvJUiyZCk4O96mZHpzf5OUCXNbIwMGxHnPVrJ9qA43KfzFrdRzslN/8SXq96KmHPmBZ8cNSy&#10;GWj6hCzTc7CCHlXpk5JFHzvfv1HiEKXFH+yk8z80qTkD+f0wde0BUKwzvWDDW2gvyCqIB30+uLG1&#10;hCb65Up3iDTHHtUv8fI1MOJ3PzjQvSzz6pfODzLxRq076HJbewfnaQ5P37anDfkZJYEa4Is0QLfP&#10;+SsAP9H4F0ZbR7ygyFVpeW1ojDBTN09z3cLzcdlZVmIpFf+m+oiL17KFZp92Hb0RvnrtcOz43QlZ&#10;oeqgAdAIF02WoXp2xSzr4AT2H+ArlnV7JrgfCghWyzp5W/P3Y0tWeWW218utjBQ+qLMuMKT99t+S&#10;TfGL7Qk7riSsFR1YHVLGw/kNiFI5Y+AKyqhDUBfrIUy7xzo4HZvVK0gvRbUqz9m0jh+9+lvnLxsC&#10;5zecWLrU/rwYfWWi+NGS04x3h2BnQJxq/be+lPYZvI8yGoSOq/z/i63jEbiHmPcYaLsPc3zUjkQM&#10;EcupPvyZD2J69jTe/Fyl08wrei27X7HkRk7h29v73k3PPpywfnresk9vD41pQFU58iuaiC/eVLUA&#10;rYp0v92X5D4Ym9Xu2e7L8L1f7SVOUy+z7L5qNM1OYdPeXYD5uU5B5PdvsIfPI1wOA1vCGXAFfvOF&#10;NR31oi0RpZPqxvVZXYyr40XFKd30mf2Rfv4C8oDP4phk9ukFggZV06pj/Nm/GR0XDw3QDQFbYIo3&#10;5iQ6jxmBcKs4qG/jAFy84pmiKCNG+x6uQZ1BlEpLEcKXq92c1FrvXJ+8Ma3DxivIsNTFazbpeUO+&#10;WMC1GWs3c6MBlZJJSOGiq2RuDinf9orZevDXZM2WfjpXH8pX5P1aaDuzX8X/QXbCk0NuJ261fH7a&#10;9Tz5C+XjvKySGcrK5OCfUQ08GWwdmZhtLZQGbtBGuH9UkcCFMukIbIRW7Ap+gc0r/Uo7nq2sxel1&#10;rzgWb44Ebw1vWab3Zl5x3rMHaas/RHQq9ZA8JzT+BK6VGtJGfUP+xv4L1wqiz7a4Qj/hoM/nQ515&#10;U/p3scF4Wh02RMx7BSTajbXWtRJaL029+Fdq1jomqh0tuYyTu/uVswcSZ4yeXDNyqa56/wUkyCim&#10;cUXgDI2f8pMusUjkwxMZJUm4fXLbEwekbn4ef8++eOa7WHQLIePSn/U4eU/CC2ss53n43kuHhost&#10;LQ8t3BEdP4CcSSTm3YPVHoh/IvpzwpCy/ltDahK2yDQHMQPvslqfG+9atYF67sbp4RWpy5rs3dTa&#10;t53moBNzCtcxuozPE3DZVO+naVClMdeMtRBulghEqsf1ww62yu3wGRis1E6vmxf8wT2gQ+Xel7PH&#10;1vXEXUfyxv8mHUNHUB+okZCbOxGuvFBEe8FSMdUT2npWaYbtQukR345BHbOpdm7I9dEdwh2OUqei&#10;8rMTmrNZR0JVX4T/enNnrbJW1re5P3Xcq5B/eOUGb3UJyVYQiA4sVniIqoIV8QMcwCtH8gBtdEWl&#10;XW7f6X2s9qJk1eWmr//yyx3BL78SPmfnts1jYYRUDSxfh/aMg+4jY/sZaDNlvmnwTaSmAoJDAUIl&#10;Yr7P9npOoxARMFJ6RfeaeWc5eeYlvs99qV8es/t6J7f1f7ywQV5/FPtKbWJONZDuAw1ab61ZmJYx&#10;26Ddmvt+KKbStfsxTG/zTP9Mnl9kbcIc2Jv46Jz3HiuPhOKEz/lPFsXIW3a91Vh9d9dXiSv/t4zM&#10;K+LoX226okLwcbjNjAnPbS+ISh0k5SJxhB9cu4EdM1JWlHLaCmVFGvEzc0TVw/pHI/1W5B6zXXta&#10;83n4sb2eTm4dC+0PkKZMLxJ61BGXQxeBcQO+IhbC6tL6K5RyhYUeaMS0lR4OYVqswTo/4WqikVjG&#10;d8i7+YQbLHXMmrWw02X/gaDhhlPRFTl/hq4NleN6N+6PSyV7dBDzgJ4X9r8zNEUWV23cMsyIpdql&#10;3Ver3WBhu2O432qyA57UE1nQRuY+hcMeTzdCSGYbC2aO7a20SROzvY3kr2OywehNFthjukJZBJBY&#10;uhJY7vR5DRkYuYY2rVmj2ftLkXLuh/crEz4GqTnduHGjN8lJZslmqk7a+fTxt6KpzVIbuwz2AagE&#10;LnjSBVBWRRKU8IcGqoXbq3PNM5g1qg1u1i2mhnf1igSJIdJ56fUFj45Y/WKSlhTodCRqk8PhTQ5z&#10;+seBfD+y0+S7/VFrM5eLKhBuM4JpGw/kCRfgzqIMUwk+nbftZi6EPqpKJkIfrRHfEgoTPrc8dUpz&#10;uq6nb+wx+ieEPiyUFcbArZw1AiYeayI/QB507B4KJRc6XsEpaX0bJGrHijpMmOKfFYtHbU+UtJzt&#10;OuKV5XVx1WDp6fP3Oorxtz8d+jiMw70bdhDhpsA4N2abEq8VgDmFTlgkjywbGCxA+AWfVoLx53S/&#10;NB/a7jZX2gXGOre5JKYsKLVdlTK/7Jr277EbqHBF/DtMPHdCLZm7yO0/QfGqXor+YHHfDGFL2RDy&#10;IFHniG6bunaTIjulWyttIORhTFMvQSkQ8nh2p/NJhsszrf6lN73O8p8SB3fHbvhV3Kt4jdaNcuYU&#10;3Zr0SUWMRgbFXc0AJdE2SkjqwmB7FwFVlEr14km5WbWaqTpj4R+H6xOLE5Ws/PXTEW87lZaWmbKz&#10;B+0HdXZ+NI09T74FUviLO8jiDHwJSJEV7QWgpgZ1CV6dETIvli8tMtLz1+w8+iXTU+1WkNmRs4c+&#10;vndtXPr8ko1wl45O6MhigNIcwhWfEQ7FomgokpXgskTb/aNE3f9nI0qvseA+vPocVQl+psB6QSUr&#10;k4/SrxIa/KVxNw8EUqxepwprHO+7dLK1WJfOHNul0i3JexuwKObiuEI/xelHRp38LCbxPJYXAFwE&#10;A92xrPtYCTbC/2xBKPjJf4qSHCW3LZIZbnD3BHUUgMuL1thYBoYJfsOeLU3WE5xJDiHvbj6U0Nn4&#10;5PLoHkuBnGSP0LI08bl9zNbdWxRr0MJXJ1lF0JkiBTdLl4gBUXEOGG9qpsp8Ns+nhcllXC5veXCr&#10;43jqL03tLS5XYCaYhtPWc7srtjmvXKi7XEN9darFEwZ69OYWMBb3YOcPz16AT38zJzuondwdcBM1&#10;Pj3WCpjp7yaQOx6TsNUswi6INyQ0KM8kfv+2QXT+3wX+J80JsKb1CzoE2yHo44L5QSBBOgaCPitb&#10;b/6raURhWAZXTCfs9ITbkLbFQJtvUdv5Q9iaVmKXG0omPvr9BYNOTLxbZjuhS3WHnIKtEN7X9jpQ&#10;Fbq1qsyYA1lcBh47NAcaMirc4O19rn8VaQ0j+P+Alngd1T41XSvNmOL7lN++i11DYsdV8HJRBlQC&#10;cFCYIoYUSkQTsvgK0B5U2obA0VpCia/3Mf421tywxiNnpLAkPs34xOwz1hHP5VYbbnumezk6/cS+&#10;O91ItwaC6TBFugb8IQJm9TLwF01QaQcHUr0X6XNC6MiocD9A3Z6lYxEcYk4WoMM9w4O/i7Hae7+L&#10;GRZCkxcPPp/52yP4QAFDLf3hC55+GZtweaCbBCtZ2uo+YMcPOiGBu3pgDi/I3U5+lKJJe3z+9UdK&#10;2IE14D51mxpAGacVeWR6BbMTZmr9D4f7esjqXj93aHybOAU7x4Y6kU8QNu0xYPUtlEW6+kl4JtTD&#10;XqsChjoIhuzlbORrKh27+quQiA1VItTg0n96Dr8AOiWN9k4PZIkkKsP9hB5WgOQ6v4SfKPAdkkrx&#10;+ExyEy694XWY3GwaYfxFsRrwcXON/4O9bw+Hcl/7166VSjWtJEtiKgohnSQlT5YkSUIllKeWIixN&#10;KhmleTqynENRlMkpSprkFMmQU5TIIUUZTHLOjMN4zDzzeO/RWnuvvX+/vd/9/vFe1/vHvq7+6Boz&#10;z/M93Pf9vb/34fMZ6FIMEwBTmO3QaUhqezDxTykB+hK8VyPIbtmTGan/DG2kDw6IjVQ8FYDJsc7X&#10;LxGhcgZae2zBX7N/OgNL/5b9e4nga+EoL69gLIfXrLeHjd8t9MAsblihK2DXvSDTNA/N0hNHKplO&#10;SG2Vw2skpw8Vf4MGw6+q9bKg9fTP0ORJTLzZ9iIMM2bq712MHFyVLYEtcYcSI+m2wUlarL3QxQil&#10;LzEY17VwShd5/L/HJoe6lvAJqZAUujRz/N4mWwmeCXmN3XYXHTpMnQo2/TrdBbR8Q2N/ltVB6QEU&#10;tD+br0mWzoFPdzizuijk7KcQdr8PVW7VE1J7YdBf/dH6zwtsw2COxsiXIlIf+0iFXuSYx+7jlSDb&#10;G9idWs0VQMMGlsI8q4pMBvBbDHYxA/ve06kHpwOgwA+xodS5CnrHdpqGYf2X3ZhCX2gYvSDpX22B&#10;p7RBT8dTsoYt0OoDGpZj6EOEd6KJiHdpo4gDo6nCk/msrO6E/2XAJdDd8lHD6bC5xv8ITv0DDPFg&#10;DUGzbXNBRn5v6x77h7ZuJt6j2D4hhQzr0mFGuzZVY/agzQxY8+IhhN8lWgecfTQFrHuT0oVBEI1n&#10;WJVMobTY12JC6sGGNPTeeis0GIgjpInE4XZvcdQBbKQ+1bYeSr2jJTyYNFEhCFlD4j5W7Uoudpwt&#10;ad1dLKGUASJy1WwiB16S2EXq6bUzsK+/Yy7tlCSH/yeYS3JJVLzXlkVwbjCFt2PIF0dg/9nfAr1A&#10;r+x4v0Ey44BeAUhyrztTGH7IdjSRKsyekDp7F9q0aaB2sOdV1FXs/uRuTOT4jAm0oqSVp+SkE+aS&#10;t9evFDOg9/kmLGM1u1O2EIb+9GMS8JDse0wjZyeDwNGIHfDZZx9IbHisYDulJrCXQO0k5BKjL2L9&#10;7B5M6NSkDr/WZHfKKxvAN//MwH6diWs2EY8c4G3aixDyo+1o/yZJXvUq+RGYQuR/Q/r7tLARPg1t&#10;egJpbtshaRjuNhjuaRIAR2AOqRJWg84FVigTkg9nvIl7mdxo0SSYC3AYwcTbKsLGl7OzLMXByorQ&#10;+bToGuMbbCxMuPgde+hyTSg6pvWdlrAI4zlpwMmc0EVeZYprbAc7/39oSxTipyrsS3fehFS8GvTB&#10;NorGJYMCOZE2YuKttAplrNsO9vof27hhfco/ecCvYswTgcttFNu7+gxtLMQMJhoLQ2nxJ/U0O07A&#10;9tdiI7eaRpeLNmCVBbg8VF+D5Jkte9wMONPgyusQCU2CG7CCk8hIn5vaAGfaGcwLYxOYF+UHEnjo&#10;fwm4ZATGJZjYCV/OriHj/h6SOhNunn9gOf0OSc3E3yDfDSAsdP3ftXG7kBti25SxrxddUSFQKIwN&#10;fucZzZSE8fsv4iDhQDQ6MgeoHORhbdK4k43cG6HtWzblQj+QP0CfE1dgBUJR/hiKD2o+nm5n99dD&#10;/8tdrzL8fJsStcQsHWo2+1P2OCiqe5hU3BRHtEKkdSA29oRnXkYkB5KTp+Q5I8Ez2LzRMNLmHRz3&#10;r1CsbvUyiCm/R8YtTQnTpRfAKBYFAVjDAUnRhm+JDiFnAdW+ICYnTfuTReY1PCop9yWGGlCg0x6Z&#10;wApEcgxG/e3y8uWVaR/TBUdb5TSyuK9nz6ycKoz9swv9n17uyV5uMFDj7EmEVfWkSbgAPHESLqAD&#10;4bmnEPfS2mj1pWwJdP/YKIMBIl4HOHUgfRNS6GzQN4tkW9h8qD2pWkBOAVOY6QOyq5kvcgs0FfkD&#10;XxVTAoOXwiJnyYB0UEqpwpuo7UDnWvff7lELfnVJeaF1Kul5zoazd6hVd3br3y8xsHnczTy70fCT&#10;y7jNgxADc7WIgye4nTVga4RhnZbxt9Q/lYcv3vRtQVbFs1D9hSs+57XIXKv5lVxs06uX76c/e/eH&#10;w1MQjW9YTT1/wcjhvmd7vqUmf2rfezSyOdHh1SJUdc3nCl4c0ZC9OHpPmdqNfu/50p+3CG0Sw5cf&#10;4ueYbLwzOybkRJvz3tmnqi8NxT2rGR/jppvtEm37Bcu825JzZYz+hZtu6Hc4UbVOxf/Qa3OJO74g&#10;NGjZr16v1ocbL1ZXMSoih+dj63YXjSROrQum7Pw1MPmkCQOsUnHEF+aHyI4eZGSfCujfsf+jGFAW&#10;UUeveZsxi5wLYSevxC8+iBXPIfUcfpbZweEFD2zVn5AKB1PsCG6FzkETd7io3RDftT9VQiuunvak&#10;2Yza7SlgpUQNff6wcmfS08urzyv7E0IbpwbtFZudYg2ub3m1UaV3RlfdnVVHnNVZd1947qB5FIu+&#10;8O88jICSLF94Ya3uBWQPPNyJMHj2lPkmhLHFdTx87wDCX/Hez6h7O/0VV3dslEXM7wLQ7/Ouc0Zz&#10;CdkrbYomBkfaabjNudWtKde3e5wPvVCxRT8N5fVAyCtFrOLURiUVBsByhR8HZ9cSK9ZGehSpUmA6&#10;ao6ziSBTYtN5gGcH+/IBl4aSyfMm4AHZk3ZIGzfsGiZDzsCKj5FrfLVxHR53K8/f70x8O6efPZeO&#10;ml6xfJI57Lv5voXaTdpfkjwHo8xUPR7qbc5cHGFGlndDP8JurG0gE/DIgJsHGVbtRoTm/5Kap2Iq&#10;YFzJD+jUEHl0U/B93msKZ/9NMZPFSUi//++KicPfp9sw8Q+DpY+xr0EHobiJM0k9q/mFg68C51VG&#10;4Acni1PqhFT3X9gKcHJWGoP7F8SPZI7fFzCFJ3eSEeCMk4eRtpFIGOFOnjQyvPUMS2zoflMkgm2N&#10;Bk/AjlGNCbZKyAXub94knAUO4iXYonpLwkOvyAD8jym/U/lwiO9UPhvg6voHlc8m6AOWJSnWCD9r&#10;UGoYvHTpnRIPNg+thS3798hg20FpooCjoQayD2yAzvAF6IzzCYF8CKyouxC3qBU6IhUSfLH6fdWY&#10;PsJzbiKSY+F0eLr5EdZz9jbakA1VULDJ+3XAdRnQBgDBCanvEISSgxaFS9EO/qD4uoWNhPpHDrPM&#10;sjLBNmM8XyoRhULMp+zuebhaaqWNmpJzmmExtAhQiAxrLtw15PcJ7kJ8hkJQdZoE8KC8pgkJlmgs&#10;LNtK+CZC1iCCXf3IiCx64J0JAwSteGhCavhXZGwT4Pr9hb11EpjIyBJYyW5LsDvTBgEeuXIMazMG&#10;XCIZiUMKzkdK0VusG0bc4LRfwoSqoZjSAYiiS9g899tgeIG5pYv0o4m369qThd0JsXrCTBwgj3ZB&#10;g1zmhJSSii/SRTqzFLEefztW38/gfBZhuKEpCZvmjAkHYBWkjVkvQCiaKONGkr5r1l+5pzWBtIVy&#10;GGbBkCS0n76mkDFes4RO5JxT8NlPxJwJKW8gcbkhIXE5SJMoFWwAlymSHbUUq0axo1j4+gg6bNzl&#10;N/iBV599ZVk/SB2NFOwkn1iMPgmu/npsu/4sn5pd57pG7+ekHb4+PnDyLwPS3ve2UGq5YfZnYq4l&#10;WWnVmWc7fItIiVtHXEox8qF5hi0fO3pUKUWan2D+nG7k6rxv1sk3bzaCXGf1v/QJ7Q/KMx2cx9Ku&#10;PT1K3kh/YKe1or1rVmBSpp6iZ5Phra6eK93ubQg0fpF1XHLGIX7xkWjvmvbw2iHTgJE7l3pNMeMy&#10;X5Cn6YBJupFccXpCSrdqOB7c0A030Yy9TT3oq/3XMe4DR/YwwxrrdXYXjvqLrSek8jUaAL7a5aUK&#10;LPXh1mHA63zwGOs18ULfB2O9TeJmrwW2nWyJ2kAfnW8+rGI0PHPgXAfWVjU4blIBSDDsXo7waG3a&#10;qBAgmGxJygZY2934afK1czjo2uf9eWx8bTRpxearkK+9JB13MeJQcNovgfY1Yp0LHafAM6FoBZQ+&#10;7GDiv2qGQocyaPC6LDB8omN/ON3/hMcU0npUQkkW9KJmsqmkSdJUIoGz/d3B5kw62N9wFwmk1YpC&#10;mPwVZeRLFPkOEaym0wAKw01OlAdXEMm0JSA0VTKG+n+gCKIw4uLgFHJ3EFM4HxvbgrJvWKHwveJ3&#10;6NBlTigV/U55C0mZf/Tav7e6TMe4PuzFPuCnw9v/H4YYGIqiZ04X6boqBFZFvlG8B64DrbrLwZeH&#10;cUmfoOKfWAF5EIZQMYIwxP8MWEmibcl4H9zgz6V8Z3TuTig8CQL+EqvSYLsCM2OrOpggCRc4RESl&#10;yQ3r+JrM8YQmREiv+zMGao0gCjbtTxioKzHuanLtabCMrWA+dv+ZI+YBBCRoF2G2Mf8drJItoZyF&#10;cZ2BChAc9auu4CGdA551eXJmJNiiNzBKGg7wITNfiBD6YAXGs+Rctn+fl+77I+8umfnIjTMrKygo&#10;TZSX5W624lmMnfbr15rP12VmaL0pjTBjwRz/3bMyEE5jO3hhWtZGJjkzlzfbM85wTncFO5s1rrBl&#10;CqsCwVfqFGEX0UxvYrFIRMXVBGdwjbZBKfycOTadw3FVnsOrvn/z17GwDgurRd6BzettVExm7zwQ&#10;fDNkykYrtHZHo9autL/URB+5fm8xd2NN/RbhmdEFB92i9j9VtZX1cFV0I1Iie0bBgHi3pIsyGeo+&#10;Yg2Lgfzn29Gve3avIU9bvU79mCFSjx2LmL1SeMeFGo1YpjNUCdk42Le2USwocnNIYvtAao0j1i73&#10;bvuWt3Rh00AVal+58mXEsdiQ57tNm+oJep8NXGPBG7ahjptKD4A0HzUvw4TH81ldbHL2I1Df+3QR&#10;8NU9AMf3xVx2SiWjC8z1JAzaTQlvXQ2gsl6YTKA39f8gcRn/J//kcAqaw3lqS8RwSjDRvDM08VK/&#10;F7P+CEmzbmFt2dShAFrzOvLVNzbE9KxtwwCBji1BoJuQGoMYiYT+awTeuOecLd+Bi4yvxZptybeJ&#10;RRyhB38UO4ZOA4cnjG5LlrVQxWo7eyejFXCYtT2BoQdaSmB+sUmYX0dQtOn5WNWswuliA/Pv0RLM&#10;tmuQUFoKlk4H54zyagAZb58XlXfCloi3bKOKg/SYwlPPWTmpSdgzxk08AB4wKgkvwtPvsQV7CFDI&#10;B/tGGa22XA6h1CU6SjZgT9WKLS+f8++v5L8uLZyW32jged4zFaWje931WXPS83+Kv10/R/vZ2jx3&#10;7xUac+u6RfLUJwuPZ7Q8XHVyur7+wO6b3qWv9i5+8NOWviFo/lMWpwL0UHO0YBl+k0tp1uNiQQZe&#10;Dz8Sh5/51Vvzz77YEL+lQDvlwKsjIV+d15QqBM24cXW/88rpXGZjL3EM9Kee8YmZ3VTEwTfaCPSg&#10;c/tHRq2hKm9C6hJh7NPuxZe/OtJSs6pk/yJmgPOTAtHBjS2n85tVtw0b+6jK+78+64Jk7pMIDSKH&#10;JxZB2SileWo5Kc1fEZ/QZ48UI3LocWF5pM/y7MaQBnuThnDL2RnX+TtDgaDSWFN9yeUpLDhtr5yE&#10;8hsLvBHU6xhgSGzmUksPeZfFqTYqlhpb8ykB2a6swccE60e3PSZfazavj/g1cCP30JuzSW6JU7ZS&#10;abvfXN/84IuGyhCrPERG0CpOH0TaeB42gu154nu+OzkyA8SqqDV06YEvruZUYtk8t+fkW0NjvRaF&#10;pOFXw0/Kt5B2H9FMXR501NbwYzsGixBc1TaMoeo7B2d2UKTpgXPcjfyaSpXl3694Uphrpmvudd3E&#10;QOupSZ7ZdvWip+s0qjKku8FZW+Ed7GvDlyVnVvMoHdTQbFG6w0G+dDEm43auNf2CRsT5vsqRIDvn&#10;ZzdrdFRe9fdXRLwxY3ncmh5wSSmNP0bOOC86SNZzFoHE5LJzuoqZQdB2YtVhOROQPJpLDeV5rRlp&#10;lZ4A7u3aoRi0cX7dwuUeNxzaFZxmqTY/Et02pnzYOXluFmDutObTAnPYw9m4v+AoPtgRNoXjhsxb&#10;FWtVwHucoX0n2p3mUqiefPzVWpO8yuMOa/JkXji4cUd7G+WW7EmIonOjFoYeaLz57NixV7rjGiDH&#10;AWQ9OCG0AQvRMl9rvsuAGlSpMgwatRgaWWc3hQV5fRzsygkY6XNZXT68bu3PP0UduPFbbabcPq2P&#10;4hOscgBAow2wRHa+s0HIxGQ58hdyni/G1/P3VeiwcCgJx8NeCh3vOWU0Ru/hKx44FJTK6CzvO/Yj&#10;65Zilf5xweaFSMb7UwZRvd9OncLu0plAUl0Wp86TJ2S9BZf5nEuEyQVoBKcWU+V6F21gJX82kN+g&#10;d9JV3rrEc3aqMUCVrszPv15VNWPJJUcFmAiHsMUT+bnkjM+ASmVZTgM8gKACkwurCnNbl/ANM3TF&#10;o6/CHBtUgs0M+uvMnq7fBuKVsDL4B6kLFd9vv+3yp21DfXfCRALhREcKZ9ObRe3McqQlsl36qq9Z&#10;cpaTNUBpGC53PXdhNJ7+ftvw4TivcL3t3X152zu9jlw32ojyBCi+3F+symqjkMrashBYSoXTB1yc&#10;Yi2kZzkmhfH40FNx05TYEk3OPCKBycSnwheCIHT45aExZCic4OV2elVsnjXz4rYvhynB9mrIuC4a&#10;i/COFknAlw9Nw6r3hkFII6pR9C9Nrxyuy0XHHVVeQnH3tEhA4tbMF3cqqbMq2B9lSVs18QM4Zy/3&#10;SDD02meJr0oQ41cqssfBKTkkPaSLo7CaWwBqYZH4HrvfuRYZiRtim2Ft+cyh3yjNKmQlIxGwRAMl&#10;MeIrihBGGTAmBy8jYwjK3mtlQofSngXz9akCObz6Ces1L7F0W6cPpNWOVew2YWjAUhxDjukoEApi&#10;mMZxtl8+q1/MizZ55zv1QiJeTv2RjrY3bLpQIMgf5VwdAfRbj8i9MYdWbX9W63XkvOp9yzVLrhym&#10;ujnR+tFMvTLsEnU6JLM4F8/GLcW9+Golaw/RaUX5zLAC03Z2sP/Ls+SSnIYClYdGHj60k4VLM3LM&#10;nKJLFuY8leFP36Z4xC7u+OcXw4ITeBkvs5z9BCut+e0dnnsAEBCuMNR68lH/UUSZ0RiTc7fAIum4&#10;oQuzw0NnX8NVq9i7P7ctT8/yUzvjp7/UrCTfhSzJYNSjYOJcEf9EwS1ciS9Tku8fqOtOkT6Ukyyy&#10;pr92rIu0DytuEo62pnjcd1s44EIPy7EwNIkQfN24av3okN44RSuT8R7LWBUi2o5j3KZS9ixiqjjW&#10;90gycT4nE/XHFAq8Hh80fnC8LxV3N63NGsz48d6hC8km/Zqev3p8q7g1ZnV16PNYbgMn279kB+JO&#10;m9Z9rqlIJ2Ss2UQQ27H59cxsj3Vlhktys5z9zmYXPI2aQ0XfNZv/9i2dYLaaaVzqiNPRVt7vRZjA&#10;bvpDYOuL+CpU2aGwss6DSr4+fPnA7FTC4X4LvkEmoMBc7mHPot3hXh5e6xxa3YVxdxfHs9Y3Wj4t&#10;ccmwPxqwy3lbWLfOFYmRc+bMaWXUsBcauKb46jVmh0mTNdisMw+W8YX4Qo/d1WdE6MC+WPPYvfzQ&#10;aO/kAmZzD/W2bpDfGgdzhZtK5oxOuMMuwXhn9MFr7fH17Mr1Q/5KYTAOH17JqSFO2JTemZB6E3kP&#10;rg/a2IEGgP0WgQrBaXfDnqxjCrYawH/vb86fbPdYTCH2ollsZKiznSqmHGB1rw3U/Ao2XQshEqIF&#10;18GlpXaEiXU/2bZTCYXdGNeJPT8P/Fbt0+AIXdgwiSsaCQoAjsRvOs2KZGWoRANmEaAwV5ZTCGed&#10;8t3Y19hmrKdYU7hTkoG6CH+ogwCDZtHiPwUYBn8PMOj+KcCw8neuYAgwcP4uwMDGeGYYXPn7W8BL&#10;oxRzhE6ZrHvdCexblviWHRC5ry+YWkPUKmlKrv2d2M+cf7ubYxh2WUKJYGPgMxlMgITPsDGr51ug&#10;ZgUcTvHMocPYYnZ/mATz18JWl/gCOhuLDkV5OIFflgEXk+ZjmDVcHBH4/AC7cyGalSuGrwazRyp8&#10;UAmGK0Ykq1SwAcPVUmx4fJ/Y8B3kEwbgyzxsyA5z4YgWeg2K1Z+yGqm4nju5JxMAlcvMw8QbD9k2&#10;n4FabYTny0Y/YmQXKi6y7aUR89LIPXDrM4AlW/cEYvQWF5yg1Xcq3Idew8rCJ5/6oHh/llgKVvwg&#10;xNR/QKZi35wh4MDcz2KnJsSqfQYvh9KFvtIhFnVg3HPMqSA/8TBgqxB7NqtKPekE8zfSS5ImLn7s&#10;QuoBQQpTqACEGY3uQlFC4K+c3pp2om98DTz9XA1xJoQ3IcUcjynwANFScmanz1JPYE+BVRun4sPi&#10;2xNSfbmwDkpzC8cko4HGTs5UcjLNBo2dtYvUWeUovuUKaTXOe06+1kKErg2aPWG47mtJIYWemCOL&#10;9VpJyFI82VmoJAMTCvSf4GxH2JNwQLRxBmeY8mXIWfLJ+HQH7YU9XtVzRqAOjB5m4mFuGf22IDPI&#10;ozGhUiH/4jfxl2XbVsXe2NR1UlyLbxEtxluKIbfHblflSxchV0nFepKCc0scf6ofDdFrT8/S08uV&#10;d1xT0FgjkDVO2928POUDYZSioHLb2cfRIZV99kdnb6zYlFxDTAfbJEOZSa8oRuUKlrpTyzQb8y/X&#10;cEfZftwXBf4HeO/jtcVZtA53d5tpvN5Ii58+ZJZorDWTu2enuiW3vNqRWyrpTJnhSExt8DVTCyhw&#10;f+wuxEpuG5iKLOhxb7GcFzlpurGxAysFQx4nLKLWPG2u2NxSOVywNgnTbxVf8UU6sI9N3ML4BN8j&#10;uPtjOtUorCRuWUHt0gaA+ZXHmbtrsz7PP6RjcXzh6wPZudkL6/wjhIrXD9Vp7FXfdlhez0F8/czA&#10;6Y6y8uz7jCok8238IzuydnXfGCZ3v2GVdHBbS8dPBSYCG3fxxTpxquvA4pX3RzRCwnMfbVMfCWtR&#10;a8tuGnCaG8alXKFmLYxPsO+No+aEmvdR59HvfXRbmPvG5MZ14yQ8ekeuVml1oWmodfcvn/Yta/5E&#10;Cfb94TSvRSAlTjZUdp+Q+ikbmJ0eYpfy47K9PL1S6VG96lkt6TrWDjrautXu+1cXhLj6qg593X5s&#10;Hi3kbHkdgwYyyTBcQdYUrueZDix/TKdZ4OdT6dH7+fvDFseUZxxrl2EtaNFNdN3knnyzkxXIsc7N&#10;CtdS9c71WFIV5/XptIzXWgPEHK7z4Vkobzc1IHx1J0Pfcepb7OucP1hx/pOhZf4nQ/t/MkMrBxY+&#10;HauyIJXA8s+oh6qz0UdNgynEfBpp5SKSnKBTeDTyVn9f9yJN6JiXURPp9lKz1cpp03CZnTzOtVGH&#10;IOQSMl/HKbfJlzqX5aOg5yh/pbrujfDajQ3nAgMsw09r3V/PUDhprsOlDFwQ6bix4Wwj5ODcwo35&#10;3m1vgzy8qBcJtdMP6C7tjiFU/1HzpDCHBu3wr3kWu0q9UkLfqUYING9ZrWhW8eyU8Rf/jNfzpQXn&#10;YZxtDwspOLohj2+tdG5sT+NIuvVmrNnnUTo3dk+TL/Llt/XDHcdZ6UuH7o7ZJWc5eu5olnHtuGSP&#10;WIqzyUX0tA5wp7c89t2IG7WFOJXaXu+u7Y2pflExYMR9sWjLWv7jM4P9AyZZ1StbO+pqTTTWbdXb&#10;3qTj5Msvt7gTupntp0yJBbxLQ02yMk7jSX4u3+9RTMqldJsK6sICI6766OedgyXzDpbX+Dy0S64r&#10;r919NGpG+jTPcW/KYotn3zJEKr4KPO/LhgbNvtt4Nf0lPEr7Ib/4NlH1Slkeuv98zYAoKPFIqsOj&#10;oRUBKWrf0j2SYnQ/q8jlfYqXC8CW8Kn9yY9wiKFv8O+gXEOyBwOycN30hfoGmvHuyqp4gM8pD92N&#10;Rwv8qwvQxQ7EoHL4GdH+jdLf+KoORBT1btxSfvRLmh/KO4UMKKkKcwNWrVekXD6XE+65vDVbHJ9W&#10;ldNKeRo6YPD5lwGLTxmP5NcujOn2CThRdlQmF7mP8rZrn257MViGBsj6asMB/fLCii7r2pF9hfWG&#10;C7oLF9YN7NN2YZfWGyfgKQcjzJRYs8YjZiyYcdPo1A60tuo/RET/u0REhA64Qm3YlysE+GwZz+0h&#10;cu1wTvwmB6Lv2Ut70GAm75g8kTgh1ZEijvLBRhqPoJleOBUceQKqFe8iv1CFJHiI96P3idod4Qk/&#10;HAL//iCjDjgCDI6AE+aQz6PguhxyjwMPEQ/KSqpmIEqoh/IH1MSnkSr2D8QaoI2o6EMEM8MmpPZ1&#10;vmAIbL92EUpXINK3H78GUBQUf2xkgIZa/c5Jzsx0EV/XgdsPcJK/IC1HPcgBhiIcxC84Q09MB0bh&#10;BymQZNJ+xvr0kNgCUwNGuY8M+PoHSf3QLNsBMVt4MznyWxMgNSmsg7TSJLrGU6zn6Xu2mybvNDkX&#10;JnHzBnYEsM1xtQkpG3nW5xYKPoqmYescZWB+v8D87Bh1HAGNXAsBeaVOya1m+jMINs5lzIaCr4oA&#10;ZHRpQ9rIZOB0peaHmPN2S00qj1WMVzOcGe8At32MkFUTxOLDXJ1mzXJyGZ54vy9On6/97Xm6/fHC&#10;lTkOVj5e6yw2l2fa7+hVNvVuPnht1c/tW6cGQ2HlOqTtBjqyxxDe2+4Ai1slRDpm1+DL5cULKMFs&#10;fP8HbKgwDL+yDnLWALI/latDyuVQCVYyiq8zhs9kZ1LCGOs2UD5D/0t+kQtgqGteggVa8cUV+QUL&#10;eltBuklARnI62G6SyOw//ceeXgC+kmYpHSWLIrDeH7zRgsRkOXxMtAyrgrtINiK+fgiBLHfBUvTJ&#10;lWSIQBt7T0hpget9j9zOhhVsq2CPq6BZ8uLgZmkystW2R4eQtyGtpoi2YR91GrCRH9EoDs+JxhGn&#10;Yp95pmRX31hvoPpjY+7Yy0HcEZlKHOHZZZ+tjywj5RrO2OnK+b8RrfzsYDYl2rnz094dB1Zt31Fu&#10;ak/cgon5sdtuY9MK54BwbIbbP7XFjfOyVS62vFW7YeT1Z6c9YcW8pJxW74Azv6XvryTeNG8qbULc&#10;7tCiBB4/95oery2bhhrBTzWRY5YB5wYJ2b422wrONapC1nPt83Y4tf3Cyr6d/IrLS9+PeCa3HPDP&#10;ubTk8nnNqzGat1nOZtWvj7rZamidemgnjuxHLrNnGGrQ1Yo023UCSB0eI817zuijnOg4Cm9X8+Kf&#10;f9q1a/6BZHaB69E3B18pTbGe/ukx9wt1Crst2nCB+Dbajl4rnEsX9ZNy+GmuJmt+pVMqbrrLXLy9&#10;nUC8E4xkD/W8s3vwUa7/qZmngbyt7dxw/7v7Ttq1syTCW/FinQDhVfTfZJHvyHkFQe19uEahMn65&#10;qT3kjbabr/6DD2ixOF7Gfa6O72B/Cz220v3nS8mad0tcDvFMBUp50EZAnY1rdtiGnGHJfewu3MzX&#10;CRmd4TGyOWRTc1/ppvt5Xmktnyo8BJVO8+xejBYFyoRldezNyrMNdT/wiTyMFbdTKVBXwX5ScdXA&#10;BiLKftEP6RcY+svZfsS6BHxXT9/i067nHoVXXjCI1tP29py9J2lNgaYrdfCx/Y47BRbSPbQKCACo&#10;US4VrvmEn0Wl+67ji5C5PYL353w3zQ1b8PqIXDohH5VQrhHbL1ihnygymymzvKzx8a2xX3o5lub6&#10;jKg/WBZPQ9quDufW0CD5tyZJws4jV+HrKY5n/MB40ypNC8CykLIJKdD2ktcno7rs+dsz5oRk3Ca/&#10;/GxmZ3S2+GVw5GXPi+7j20Gi7hmu8VXDx8EKWDcytAgKHn0Pf/5SyLp8Bu0fnEen7Q0UvG2rmBJq&#10;YvaLs3Xlsqdru1ZWVW1dEkjmp/6zgmTQjenejAZqZm5/OmUAsBOazbk0PwNKUu+cdhlFJeOyRaUb&#10;rA4eDE+v7FTZWbSuP6Rl6h2NLWnC1Ty9MN8f+cjLc1gYQxEvMedPv5b2scI7qc9em/DeH53zbW1E&#10;2fpdlctWf1kbMaPb3f6vhVf/Xn2HwuWQimzGBVCAUxNSHoMfhveILyLHLT9aVwju8rQ482PbCx/M&#10;4Gk5qmd72FSbY/rcDcVEUd+8tQtUTho9Cylo6gTzqo5x1zC+px7rIfU483f+RWlCOcIT1tCMN93y&#10;rwESiK8VK8CbWB9EHWr9JjxpwXEcE+3G5Q/il+4RM3gF9k1XzmAL7D/1brB26BZ4fjLV+jHvKJ35&#10;JXzHp+CfVk+bZ1gvKTPB2kbgVYoWPMrfykzGIKcRPWm1q9l/KzOZG/iVoQOwMGa8qUWbwsrQUGT+&#10;CDIDdzEL1WsgjDosrDU1N+8Z0rIajNq/z3po0/ZEfRcvq4giamcTOfeDOMlQimxg8qzQKYS5OJZc&#10;R3epMKRaXhJ63YhhX8u+RbsX2qmb7hq3kH7r6nXNxAUbDyvtXl3E7AGQoUY4c6ZAW0altB8U/Ho4&#10;vjaRK2LAh0Pu6Hx2/9b32IifG3kU2vmwZkqbSz9I5g+z+WNlaLNax6C/r2z7M/KH3oXp6fRYW7+3&#10;nJrIg+82bFPeL/X8cLupqqZy4A4yvhDazHETkRGx5QmeydPpcL7Gpcx2i3MRYP/F3reHQ7n2/ypJ&#10;SsYhKWIUUQ0mIq3IVJZTas3qRIihQpImIaPGPFFRxCyEokwnh5LG+Wwmp5BkOZRTxjjnlJliPMwz&#10;z9q3tda7f/t913rf3b5+195/7evqmqvLNYf7ue/v/T1+vp/vLVPjFxZXPX1z3l2QP3H/bnzAGbcH&#10;mbitlcvsD/2RFt6BHsQMJopifhNTgMZejLAfMOAd3uiRppegr+QjYabsIHPcMcLSNeJE9HXTlTCY&#10;+7NDeJ5WTwBm7xSGDgxzDdTt+ZqD5c/dYonBz/3ByGQX7YICdrvyoA0rTCJs/QbDKM2MlifXbIu7&#10;l2iKw+lA9k88BQhLbN15Kw4s+SIeiNtIGG6B+j9B4vNwo9CMvpCwmJLKY7LZ3F5mDyTYTeAdar4G&#10;5VKhAsy1Ifie6Y7A9bwNZtsKgu3fOWWWdBPycPeNb92tt1cpXN1ZZ7Rg4eMn8Qm3Jz8kJux4Iltx&#10;85/5qVkREIsvASBFJUFLAz+9kj2MARmbZlGcCUa0rOOjoR0hqhziQmGste1UP75C7YLH9SdnBbnO&#10;57rf5AWrZmXdlXsca+OeZHcsSnGJh4e6mMEhyITAo4RPkYQ70I8cVdEDqrNQn0rhpdMNm7bNvUm4&#10;Ej93M6CerFFYjOsXyJVERa97vpr+k/es+B8Dftcs4l5KkheBD44sFGS3GIHoMgDH2QAIUj3fYG8S&#10;QBKNm0uQRHWRC3DMY9iqamE3JaqAKEuhH4t4/76dEG606ylG5+WL1CH/qH2LApvgiplt4WkLYhfb&#10;nM5hlkNVtaIHrB2wZ93ulb0NXlrMfudzKhOUL3KHgaw6hNZnap7/uT+0Pn2dK9HnH9OHlcDiCPwK&#10;UsgDkN5rWgRPZ5I6QH9AHO1XbJH95GmhDpz8E48wpS08Cku+vsJikgUPjYl8ckSW/7zHdVrzLp33&#10;xfSLuPL+S1nNb32RGqiyQocJoseNyB7/AHfyGkpXfOKD64+8NeWmItB84HggkkDXDkGDzQLP38Re&#10;cYC786v/7gU/dPVDUQX7FHkJOKqtLHG0kWUEhgSojpHkXjEDGq1NFTIoVe9VbV5dKLd5bpSP9fQS&#10;v+0h/+PpO1Ffg3KmJN8dRLP2GZy0GnmSvV5jdH/69ehwJOVpRIAi3AjWkg29JZgpQV3u4SCpuvtm&#10;sD4QzZLFAZXAcywbIIsOGDmKlr4yFkQCrDfEbxbdXkhHY21Jb/GIyhLeENUO1IWyYb/KNEGrKkep&#10;/UJ73xjY7pCm4giulY5T4jurr4W5Xzboj7CfkK4TeDb4Jeh7lgG9tm9ZlhmWElwwdZT4gbaxIR0x&#10;sGbip30KVl2dSnKvctna+vJhlu6mnT+erMnp/vHY/Bvv21f6Igg52m/6FLwXOm5T5YQ/fh4hysIv&#10;mp0/vDQN4I3oOnbjInEZWrlrT7V+rTqxtNrHm2zQqDNm0P30RbXGu1aBY/pk0wAgW2NIbYS9+M1v&#10;klSH+s623xzuCDXV6tYtL5y74jMcYs1N+cp/GnOEnxwU8yHJ6O0WrfK+atCEdxUrAXvawV7AjbEr&#10;RNe2o8pwcrVvF1187KP92rnuxm4pZk7aKls5ZavT59dycFvulSTYJ1nGiWe0gLLFb2Ld4T9mfyi3&#10;8eLP9QspbfbwL6wtxR9G4OMU/5qb/lv8odzNtz7WPO5ytTn45vOdPHyCwYpumCDUMK4W4fqj48Cq&#10;FcwHVrDWUJSrLXkZO490zyvfvewDONPWCA/mrD9TJCWNy67I9+OoJ1mUBjhhMWwPrOx4yup2lir6&#10;MUWdx6iZWjpKbMsXEmWIPFTFR1c9z0/nUiPZz5fSoaS7Merhu0hZoeHyXZvcA+NAvkImXBRtugeD&#10;KJAH0qdU0se3m3s/daZ4fBNq2QYNxTCXZ5LTazcdElzbFL2Oqf3V54PpTR+ro/cHY0e+mCS7+KHS&#10;z4+wwez22weuUi+WYectWzMFekki3PzKVgwSgOtAyX8O0Mv+xwC9b9huFUGLKBY68wzEFimiZ1QF&#10;LmaqQevQeqrzgK33cpb+sm8HbXc8/0X7vprg5/3zt4ujGhnDRQIaXzu8HGyuJJEZWa7BdBhP+ilT&#10;eObcXJJLavrJlx/nLn+dmMNvaLG+AWgSK+Pv/vI6VGo5O+sz6KJiCvPHtzAbAY8rgO78PA/UoDve&#10;HJzS7DcGouws9EPfQLl0ROFqrYu0KA06RxaDJe0+snaPF+12YQz0KXafsPWVFJiFpZx1eHZ0+ItE&#10;4AO942GXsui9WzwiBhSLQy3ODv1c//bSOrWwhxa0A4uKve/r7T4ZqOt8K2Gm50WHMbhhR0AMY4xq&#10;Ql0XykEotTOOlNN+VLs4opuw06NKhOMNojKzojz2GWa3OColegRY+TTACCftWhc9HqNuQmGAKP3Z&#10;bHNhCastQRXnVBQ/HLKh9MXBRgX9dfb+R/a5S7YRuG/5dHhzM11SZN90dHHumSKNvdgmEgKWc2pW&#10;1cQK6JlwMw1v5TePyZ6envzwAynj4+Pu0btOWeR5XPZQ33ZNSvOBGG4hS8SAfIhdWAGTYZcvuk/w&#10;wkvAKAmTr+FEr1LTKGpXrmvS22Qwr9cjPn/JRzvsa8/6bt+x8cq726ebADbs3+Dg7JfwJwQvRElg&#10;3xlS5oPNwPEruoGsevrpU2rBq6cDFVdWrfui5e5x4qlB7nz0cdXCV07n9N8s0ZgHcMnrdxFvbt9t&#10;As9hOpIhi6rCRbYd+arnGqvmksyKnozLOTuSnNg3Zx7Gmf/uAX5+a70nCjoFQrE/Wlj+GWHH3glx&#10;f8X3aAiIohizNdRLyYInoqflijwRdd+A7mp/AmxbbuPjGiAurZQSGKsVYLAC6SxSrCfp7wAC+JlU&#10;rbaV1xdVTnAf6JP0/nglLf65Q21g2viVgNZD5EDyNimNpK2y8bHGlnZ2R8yXrtBUZv+5Bvb/to1m&#10;2B7ZUC28jNZygKiEHkcoonjqRuExWPwIHO8T8KinietEWOto80JqCrFJbfBdUSQfFKVjHd28TiLm&#10;9KXXy85Tc4CEGTDmd+tBn22AjZ+loYtnfw2c/a/Q1wd90abAruT90Qv0IbAK6jkqsIIH+don4R08&#10;P0Esjxhh6tzPNp3grP8VsfHxCz6V/V79/jMgYy/9FKN61tm7H9nniskAhVAciUeJAYXQ4h4/gLJL&#10;BIHC/zpzcZC1i/YrYymo5NGXFdUwupWAG2eq0D9bbAtNMdd4y3b2rGeYbJI/+HZVocyaMw/UcPOg&#10;mHSdYbaDqiV6BHFfOBbVskPY8v4EJQrJjmcZKUoewMiMH+Y4npy/mH9pWcLObbVnrCzFhh3W/7RC&#10;HbLry/NEkptDQGWqDVSmtk2B3jzgxIfmgpumC3kR/zFwsRf6gc3zIk9hhQS0EeIdxm+gHhQ9oxnB&#10;Tq9Z2ERuymO35cyBpsurzaReMU60PLP1D3po/vbI1pObhgtrpu5s1VhI4Wkvxh/mVcpQDSYMxbfO&#10;ilbZF9hm4RxbAlZ8ycKr+5Zsjjh7P/ZH133Sz0Ixywsy/t08931g6/6lvejRA+mOGpD3t6f31Al0&#10;QMZw0kloTWsEuamp41wV7G0l7FKqvQ8mZNr0uLdaRlvTI2fT7aL7D2xG6qPv5Az6SR5ZUs+s74MN&#10;joEyrBtyBiA2K5jog01/jo0CE0EOSwBH6jkqZqGhy5M8sOEB9M7vJLMbC2uMTvUKlSiZAn3RQwBY&#10;W037oLaEDcd5Ai6AhCK15Xn84y+Tnpzc98gxHzAHmH3TPLcobr9YDl/r7BR6gLJyBDi6j+xhrX8G&#10;Ss61/X2fk+I3/NQ3EJz08wKn+geJEt5mpmW8yW58+IzI/AB/eeQAVsI8c+fjNA7HK67XysswT1vg&#10;01ibvudReZTLices4rN3jq5IJdZA8FZo0ql/kU1bBiO6C7kzwovUsLw0etAT2KWxek5tCe+8Y8D7&#10;h+nsWwEmFPfkqR3OtdBzTa9vLu+SPdyjUkMKi6HuD6LbbK9gk4GPkXzjQ+D+r355qF+kcbhNd7rc&#10;j0d1OZcomPvWRbx44Yuh6Kcqjk38pNuJ4ej3us8fTuDySoA5OTcNa49WM3swlbEU3EB0QdDqJLjE&#10;1Op8YelP8UGFn70MvG666B55/4Wz1y3BUvqUPC7e3X+LFDMLbcCqaraf4XeEme2i2HXUpg/UpGwP&#10;A4AYOMjXL11TsrrpsZWHj8LxiP2N5OH6tlXXlI9p/viiUr6uCurCDKRX+YAhX3YxfLo5o5IlF/bW&#10;O2sTWaJRlJ5BcvpM6BS2zpxbum7jmRMj+ioOKiZ197+FRheJEtCdYzTZtlkf/CAtuk9OlxoQOBB8&#10;tDaJff1MSRt5NOn9VTmMwN/xhoEFWfFujlPVk8nitb+UZxlG4WzmV/GIXE7BAAE28QM/TozgmJHl&#10;vcP7g28ksvTQ6ryoN1nYMNBqXoDzdniSxJFyLbH+ovuh9bBCtdTmtxcIOey85knfZ4BidU9yTbf2&#10;rdMMYqRtQrVFa8dBa3aez9BDp8kJdXISZ4vuy8GI7S845J4Lm72elZ/GFoIa/f9HhQJ9/n8JFQqG&#10;SmLFQUIUC6CkUd0daGxPxxf3ooX455gDyBlwp7ewh7GgZ4YwmQeChbTMlaJk5muQnMKPIi/HhLIg&#10;6zt3jTBrWMrsW8nDwtumkSeDgliAWZEaxIgMejuuAZgsCPBD+4DfMU0BgdhieDdf+psY3YswcR89&#10;DuP76fMuBAfATngQWmDqTszlso0J3Ens/P6iGrxwHRV4aOneVxYi/1Aj+YCOZjKEAqwi6Jac/gpl&#10;kue8eX3o6i8gcR1KIDOFqqaHANzVp5Y2bA+mYqlNgYxDI88YrVv0gayPsMngD+1ZOozL7LUQt4Ex&#10;b0CMZAiOxy2i1gqEgFCBwbuIRV4+Fa4CSXNyJWHhXgXtSydU90LkNJ/EI8E4pcWW9QQQKEOgh+Pe&#10;NA70mBrVoT/78TxRlimwtM9lUkmPANIM+Bvgn4b/IhFGLQQbkNCDcQOjonhrUCvsAnQIhv94yx9v&#10;/OfX/wd0CMPC30F+Es8W5wJzf9GoA3BNHuZaQBocLooX5Zv6prl8ml9aPZVCjBN4NwaXsXq0pmpZ&#10;49eUJAM7wJAWEqJoCwY4vsYiWkZM9ORh0E2aCnyLY+zP16lLQJHrNDBXw7X/jTfa/4L2AiPox1w0&#10;EhJAsyOHAUcNGWSswm15zZEp1cIDwqputfTVM5A7q6jijmXb+FH1d4UtYW+xd7PXaW5Ho9ncCBjg&#10;F23R9/f+hZr6F4h3RbegqRlRwPd/c+opD8VGd/vHTh65jBfszC4xu+63TZhwuP33VpBbj9ncMuzM&#10;Ytt6WFv1omSgm4CCDp2EWgApgApRGvqaS4cjVNBVOYD1uKYP9jHVB97GW8LAFjKsVyfCKkD9+bw6&#10;UDLADZG6IwGn+7TQC7nUQfCid1u9YfNi4J4akrvySIEo2dtTwMjrrvbCfPE5HaHZIy2X/jby4aMH&#10;efLQYyIcFScAEvn0OFzymxhtho3aAm6JM6JQ0Hj2gaYH9VXgAZzzM6iSdBFc2QtGpEjG3LQtwG2W&#10;wtjfhxhJAMkjcME9XIoocPE32KtY6rC9I498W6tdgyzn0FmQNbRj37D1zf5Sj6iwJVgN8XoTvyQk&#10;o5106GxWMrEsxfKsTanN45U5DRVhsmEmdzPsGlbuO1W80dx4rs/i72mwB7ZqxRqdsT+5vXope5RB&#10;Yz+kDQH52MzmjjI7Ab60RLiUIikg8AmVUARnywdTPDlYK/WlQ9dYjlP53JWbTRN18gUjA7c6dEJ6&#10;Vqv/PHzUzFGkCmQsl1YJzZxjKxGmOYkAAuoP1ZxnZJNEyszaZuEcEMCvzkHNU1dBQOhLe80ugCbL&#10;+BiBRym8hH/dPHxAMnQWjzmUaZU+Zr/6TFHCtPhBDeOG8oxL+7+IpTyzryHwLID6kkQUwtEVc/zA&#10;N6QNWkVwCx97km8cNtBiOEtaPuaoW3GT2b02qJEpqGh42Ntf1G1uKWvJDf+2hNj6/WfUCWCheXWI&#10;QVFtJWCRXTxMQBouqINzuM3RUEFgDRTFlmEajRmS1lN6jnScl4xQlEC8gi7NqZ0c+UHTPkb6pnQI&#10;K7iMV1bInND+T3nmu9ZAUJ/By67T4ezdpEVmDNgJlcILnRGc6AabTFqKfgTdioaAc2t8NzFktLSM&#10;foDXBLLXxm223rqlNY5BAyfaFJR0Ewlav7J3Dovq/0a8CAM7iYA8PsoeqDZhK6C70IsFAEC6QEY/&#10;my6wg0vKyI3CCjwTlegYsUfWxqErgRJeNgeWVYG2uWBFz6LT+ZH9s+9vciOh1Q2p2PAFuxzFdxc5&#10;HGcdsDWFPg5SxndSrQkXZS2tmSyCO3A82IJli3lLD3w4lOfOnJzlX3UI7wcYunzG6upMo+hEcRer&#10;056KL961iAoKd7zcFxGmLr9XU7oj+Ltkh+oEVE0XsHhh0Bk8jPOc9HQT7qEaw4f5GlWlI+GDkVg5&#10;r7ndw1mRjs73HpUWxHIsw8ZStp8qj91bSRq5rSSm745cK4/9SFTvIWoUxQmn9X0L5tSURn5YV2d6&#10;ZjR6VHgHPHgA1HCNigHmcV8/Q2TYY5/bYnERWwAhSR01TKGsEUO0MYl9I7U4VvdF7NQGBXoWDWx7&#10;pQzg2yEAsUGlDgnlsV15A8ZV5IiUbR1GmHXnlNGnvmnJy3PydmhuT61gPrwUrfF16mlM0RbRTNvp&#10;UCkh5vsUxRBqBn4IbGU2to4cYmYEbwwUGlNd257wE28U6Moc2m/ivM2ywKnMQffd49WfPx2zKbtg&#10;6XsnumD+AzhRb/Bgt8HH97C5sVCBXbrwJ5tMxBUOMZq7rpePC95Kw45d2f/ao7jwfhpeVOA34kvO&#10;1/pQSf2ya3RW8vuWZ0PgCvCdui1x6Hogazj67BXSb2KbO8DQBcVpQRsMzldiJVjELWSviIkqUkjH&#10;W/wxa/WiDUX4k9GbS8MnkyziI6flTNLx5ye3E99W7/pB/AsDNmh12Aw+9Azm1QvZA5W/d79mLna/&#10;4uZ7gRRwY5IHsZML1ejNrKtskalDxyBwgfgm1QRJthcpvG8tFaDkQlWVqmgGbUZR+8q1Deqer8i6&#10;8PSBKKar5dSDyaoD1p01xrsq0TB18GUdbNeMYxmieJbe15rfxDJb2fN6D79PKCXBs9WBZTbRgNfF&#10;cxjk1dimU0/CfoBff1ToCba+Sil1fEQ4BWYDN2O7BRy75uxXMiQzN66rwixh8gegDE/TXkM55Mnb&#10;vDnB0UJYjg/V2HAJ0j1j4ieDdxwoMOb8XJnYIKSmuBBNAgv3EB1nSd9lbiZGIXgbA1HFCOXB0ZsD&#10;pca8BeSaEMaSQux47zMHpszahLgTJQVt7mG4SNueq51P79tNb9rq8unHybL7RyxNsEsw/VMTZ6Me&#10;V+umMSnd1zkH9aY0844XWV+2GC5tGEkI9PhmvtFihcadcL+NJ0AuHHhanJ2R6AoHnpEKmna6spmk&#10;cC6NJfqvSoHY5xpMBekFiUceRZScBBfBpu1H1PkdoaBEZTJgHKmHnB6w9dnfYcv7tJPh2pagcvlW&#10;vfSc9cE2svOQelVPjbGxhWjFd2m5ZDyiVi1cXp+sIHCAi9PpyY2t78FOM0sXkbGhHmgnqNFgYK25&#10;qbn+6Z7TFnzJOqxiF2w93sejw0dGX5fuefDIxeGTg3pxuXJ5KElvVWKD9aY+dTsVpa2kl318Fe1J&#10;pd/ELDP5fqhoDEISwSSuBqEEoGJ5gZwEHFy/i37LX4UnAG4DolIMFnCDCj4feh/tNWYUQJWMFXCy&#10;eesscfWYILCbdPtRoe2NkiLzVee3H9qU72F0J0xzu4dvkZjCZxLv/MZ84DF9RRSUg9vznOZTtsg2&#10;+q6zUYX613/Ifvf43laNDGnfce+FGXBDeFgUE716c/jkh00yGsX80PrgVXq36UPQNkSGV/LrEF+P&#10;gY0o8M5U1el9Uxo/wkhPbef1TKudrlvVIP+u/5LdzlijU0sT9wZixtT6UIyLKDTrkZOvUIfq4hpZ&#10;4BB2753Vc61vP8wOiYiOgd/58DwyoiREZSREyRD3FTbP+IaZFHUdbDxIXz2upsof8C6yd9niRNA6&#10;Yfd2pO9UkEJ9z9xP6b8sF/d7sHKWCWvMIariwi1AjncTuCkEGfZpUCboE0M3eSfV3bC3d2oy3xdd&#10;0/0pmGlfzrK803gx6mvq26dLn44su3NHYaYDsWQLwS1teU51+cfxfJSsJcOmzQJV/mg1Ro6iYQsC&#10;b51q35dnAy9vP2R4xaMmyI1Sed5Z4U7RrmUDLHC21y1MTZjjJN6JXiW7NkPb51P+fUsm4sYV9q2y&#10;LowxXCVf/syz8ahmzCOP1zrju7MlF4p+h6jASqgMVFACEsih65GLRfkhz+LUVIIzSkzsa0qP5gUr&#10;Hr+Xcm0pUaxjMBGRxaMy0qIHBG4sKXcukrWU6glrD7LlzinP1eCiaJzpapznUN2qLoeeW5+Ihuc3&#10;qHiYLt1e/WDIvpfAVwY5KCwQyFT+1T8E8nAvVDlByn6ZE3SR1khYO+BTPRclk9C5fjQksD16T14S&#10;sh9Iok+zWDdU6eaErsT79fs4oXIM+GyD2abV8oTNzJsxHdHPdFH4TtMwwoA8pgfqjIQ0oOIJnZst&#10;P4jiaXqu/qJ/5+Fh/3I/SHEEHgkPb8MsjhqQOCVKLwepcqo8j3nHdHc3MaStOqmQPpDp5LrG/Kqf&#10;n2INUaImpDE499gZd+cnazYmB0mNAtdvbT4Z1gHa/rxWrDWh32eMZvsuxDluSlzimkdl3eG4Zr+P&#10;7PyM/1Q4QF5UUvisrs0mYhqup5aMsggYmj6pRXvyNzGggcNorxlLzMQp2lxn5qSQX3aSXkmTa/Pf&#10;MpvlOkYMzNB9+PLywMBlJcjwlQanrkz/Vdn3WcV5c3TVRvD1wJ+oJLC5rwi5wfTJiiAu5o7akp1m&#10;Bnkd/R321Y52Gav2SbwzszUXpUtKF+kESs4foMeX2gUicmRUZgkQHRqYhEDwYMjSmgtZy+HKwTGj&#10;aZWTlFAft/IdqWPnWO6pWblV6mhb8ZsW71iOWwPtuqJA8jtvZTPiAGS7HhgHKJIgTd3HY5G7vg0m&#10;hGNv5Zs0GRwi7y1vyyLPzKZI3vrk+C4x+fFD4y82Sndd113CzdfL57KGXCuuTYTAHTPfQPrjxA4C&#10;Ij9R92rSIXlw5IXNHgDLs/qTK/sNHdmgWQtx8/qwtwjfftBGY3o+jiKy5ujKcB7weS2EJ2CGIBoe&#10;5PYpUmJ77GHIt79H1biK17Mjs+mq56XWMqKh2961IXvXN9/r1W+eAOmLykko+1SG5KIT24YG/Z9o&#10;4fkd/GkBsPGhPogHeH0IXIlKi3y6LPVsy8YKmO42MF+uZHxtJjNdSbZJ+tuPeMucdVKaOXnSPXHK&#10;rD6ODwdyCEfUgL4PocPu/xXI/dXTpv/VSjObQF5mFwhG7YU7oEqX8j28UuJ1M3H+6M0AfPhcUmmv&#10;AyX5p1zvq50By/LxW5JU0t0pnLfbnw/3JwTJzHTKAWYGo8xgxdktj3kfM4OCpBOy12u268r31jb+&#10;GOa/Mrd+pU5ti6aO9K0XkzEJ+sy5DhD6jQJYsqoqgCvqwMPodBg0q93qPb8i6NndEZtLwVcZfGYf&#10;HtZmI6rBQhm0FpsDVZO6Tp+AFfmJNfYpK3jBKYlXX36ySWsQ3G6xuWtVOnzg9at3ORvXWycYat7V&#10;4TT+1cb9TcRHISJrylCZELDXQVClNXSKqEp7sxtsOv0OR7GQH5/15FWFZ5qXMdHTKGu2YlLPzXtI&#10;Pj35fEjblbX7X++WX0fBI7IAom0F/FhwWUP1P2PlsnyoP/DpA2qpfOVvtlcbm2ELwwotnPX5tZ8t&#10;lGtFmRcdIl0OvhO+1nBduTO2j/LXIPSvKurvTHjHt2Q+VOuiwreqZSpQmK8vkfToGd5zeWPix4qi&#10;TWLOfi2JbDoWeDzRTSU0T6yrWg309P77os6BPh5Cj8obHI6nGtYTfcFA9Pd3Cfc2lS92nAovUrct&#10;7g7aR1MUZZsZnaAkH2ulars9D3LUvumjHjSLi0yWmozX9Eq/eTrKbtzGFuVHWkZmT+sxCr/vSX6F&#10;uIJ/iQPZOJBWYgKH9WdspwLgAxc69qDtHS7acCV3J72q8IpOkjyyq7XgUJWUFqTvgX66fmHaROXA&#10;zhXamrKS4+exvCuLNkd+Kk7gCBdP0e8n6Oos7eWZAZYAEXD8vyMPQNUGpgBojVAhaKnh2ZO6GFV9&#10;UqgCYgw/7N/jV8Xa7uyi2XHzdhv51M62vRObqi++20zabnjJdUrt3OBccuLXQ/cZmaMTJI7S5MfX&#10;aLPLcmwvj3YPgy61cC749wmPnRKbe64nierAz1oDAWxm55AQBT8wm5aL7ZyoZUjQtlKeHuPl27eO&#10;764NY6RVXvjGIZ10KffFcRK2qpxcV124voqMU5uKnAn/TvU6ChWkI6oNQjHaBygPU0PuSj8qYpjp&#10;n/3YJ2uq8Jxy+ZAjp/lAku3GIG+d5b7ryw9r9XKndMpy7twZWtyfZY5gocBhrSSAs6KDPmvCbZbZ&#10;vgyEBIeim3iRn3FpRdVTeBuhoU8g+dKZ3yO3DT2bQgooHpopErR73yP3h5IB0Y0o1OPmY3KX/YBg&#10;vfWuQ3i2qKKDS5pi8zP7PafWC8+Cgb2PWWq2TMfPWFlTr0w44U3fiezbeN1hdpJtns+mOpO0mhQP&#10;+jsZW8sywdI3+gv3wS048PdEe1XgYca3jKIrE7lrwTxzZdJY1kT8/AR4VI4oDVkFqIw+kaQBHJYd&#10;keii56PwmrUt0rG8iLen/edxJbP9CbbuBrlv3O5Xme+ONXYyrf/BjVTO+Iu38XdXueWvMhkwrwEk&#10;cAbscCqyFrwWASCGkugRioHFazgqbTPE8J2cDcV5fJ3L6FXi2sdXA0aYMbjn+4vcLlr/cLRH8Wi/&#10;FbLBG3xDMqzKy6smSNDW0jp9UimelSg2t8XUJA2qYvGAvjqTkw+wt3gDnz3P4s4ffrI436BRXzOO&#10;DRZkDlVeJnxe7JRcnR5GmHewQixWgy/sBHnEATKyM2UdSNG6Y/lrjBGl0yj9NpvXTTkNsujxxpNE&#10;oS/aQeAdBvP5isBQq3RBKUzXjio/+hTZy/sS4/Xc6lFnZ76y/+64Ty/WTbqGGWRurvly8jk5OaH7&#10;EWaiNWJLWjP6+DexXoBwTwQGCUdA1mgMWiEKKqiMK9wmPIIs47FvzpJlez53qyUrMiNfXrig8+4o&#10;7GQtc6Dn017hNXFJinjxnm11iCX4uMSRxSH0PEkwfiIK7EfiGqjGC8xjxy+o94lBvHsf2fO+4ET+&#10;O29UbETIwEkpY3NTAZ1yJXkdVZLPrCSECLoJUVRcxufdBW8S+yucL5wqLCuM5VjdYr0cfyW//1hu&#10;tuSyTBnMISCNoF/1GEvdbSmYPhD6wez4e0mEaEhwRFNShYvtm/Pi4C32ICuMNw0GeIe5YwDuoRZO&#10;yv7nnP+fFYP/9Ed77h5aD62B9NUbAgc5ua+FPROmPLPtH2h1lhsQs3bo7Wb22WahRilIF8XYuOwB&#10;vw3+C8BcYAc/NYEChVkWCWoBv7ZvjFRLvgOSxA3gQpCEu+nigKC0DnjfVAWQTN7TTxIqnYdmHuIA&#10;enfLExbYodBq8D1bCYt0POgW8AzOtRQ6ojwGjP82WAWQfgNWkqxgEYnB5vmHI4/Yg1BHNWEhzut4&#10;O1RZQvp6k3ANEuhwoLG3X1jdT2LQ/gX7AW1EpQNQIYH7GRoKeqbM+ZJoqv0HYRDpJjAcVAzyCwQ+&#10;Y+xNWrAlk0oS+sbtnu3B8eNQ6ScA0AohYB9zm/Fo0kuc4AIb7DGXDehP0yfNfxMjcYDT3d46zqbi&#10;XkPcTDYYrtJti9Zr3yHMNAa6LAFbUgYeZdXillQMQL8zhI9MoHuegSSD57w9lx1GGKaIPNFKfdCx&#10;UV7E5LxFPgEByYaGV/bJsifdeNPow6yJcTys2Yc8aROcB+uQ4PYtEhizG9Asdi+zGoykKUPtVohY&#10;7El/UCdILVIUxpPCAd9tEZKMB5RkWCOiaOMBEbsIlMPyc4O7f/eStaChBjM9qMuOKNrp2DFlQZOB&#10;Kl8DZXfrLsEtjl6WRdFkPOLfCGNfnhyJxgXY/PRxaJAvYIIHD83u3fs/qPsOqKa2bW08KljAKFKk&#10;BgUrKjaKgkRFmsjBBhFRoqLSRGxIKGYrKCAIoYiIClEBaUJUmkqJdAsYBWlBSQiigEQSStyQZPvP&#10;eM8t490z7jjvvvvu+69jiIzh3muvNdecc831zYZwrtMK743TgsD433MyMEVxkHgBlGE+YTiUHnrw&#10;3BOBTp+1uGFfUh7l4k/Pk7X//MiP6XLz6tf3N1J+xVoIhUTIO3ET2ZA7f5VcAyyJFmYMiiMv2NrP&#10;lxO97bvru4a2Z8dP7NJInlr3SD5iOOeKmvq6JfvzV92hEcA3kgD0ecvoq6yYC/swsgk0yxie3wR+&#10;FlXJPOMqRKztgRdXpGHqDhhuC+gfWdQBXmiEuSe9j6c0QRHnX+oa2A8dqi7XmzKKC1XquyWljQZi&#10;tY1q4cJlaOUc3V40b14PVnl9TGT/N4JS+yQ6Y/XS8XDZ687xU9i6B4/gam7vSoOSkdvtbhxJvmP1&#10;2qBLeL9I8qzU+kl8XljVKOHLaPbOlvcbtHHb9v1ZaqTJHvp87zrGcJk1sN3g9MXYHaKf6NUGaGEK&#10;ZXLE+Q6i3cCbU5vBcRdVpSyatgHot8cYGWZiz3CfvPlQmigI5MVQtBlpb7yD9G/spcQD4f0IvbPx&#10;hdaSeIk1tJhUlnaNlj2JvSI8ZvMsgK5qeJ6ByIgsx1Xvs6j8spWkSd7w2gljroVrc0AdvmgrRkz+&#10;VMs4YRxge5s3T/IEUJlfoTkF5P2os2UY/Dd9tJ8lFcG0cAevZisKAEKY/1aQ5X2E7mbop0CYsCp5&#10;biBe+2zxD5kF7yAg4zZwiTPE5hhWTEK6U6BniQoVPftFrMjE4vL4M3/IyH+78kPmRZFAVazpCafl&#10;hCQEmwKr0DBfFbwLAs8Uxbp85EphQXfPfTS0CuY/Wm4u7GwQqCTL31oUMtVPQemx1XNtx3bNEMvz&#10;oOOmOIGAQk9YRGh9Fi/RjamgScvBblZooOwRhO1ucbmb9pqKBdB7rZPw4hHSK+pKwvhnRqL2fmSk&#10;EVk2Doprhj4M0ixJQjiZtGnrYO7sIrkwP/08wrZW1d3vxrRwe4JMyzf0LbVYsGqh5rrjgscvYkr3&#10;x06+fEhgIN78Gt4FDr7TVksVL/cBp4Qi5AWBz2kpbAQ9Co/u7QRH0UK8QM5ArLgbCyWpEPiPSoB2&#10;2wjcWSRUL1MiW7Ec6XYDjfciMZPDRNctxqbjunGqnpje+1GDiFTdooJbDbcsW8vco1wenLU1Zyqt&#10;4Q1djjsTY6smN7YI0nXceoyraLLisyiRSwhhK66zajEz5vJ+EVkCvYTZOqrXjc8NTeEnLzgbv1Hw&#10;4vUzI+L+T6vMpB6Sf+XUryE1mgy+rcOEQvBewIjr2FCaE7R2xHqEE08bVUcfQQvPaAawx05wAJ2G&#10;vV5I6DMUuP2QmamBYFvTMJ1eIPs25K03tx5TMYJr3hXr35tfKPD1b2+v/cvb9CwG5xbCt6S2Z2LT&#10;D2STQ2sAc7o8xuQx51oVTxSXczcG2r0OK9zy4PqrtCPbLr6v2Br0ev2H3i055/3gTllH4+8iofNJ&#10;g/Ph9LdDE++K90vSxaZcm2C7ux52aS5fXdUFc1kvF0Y2rhNULjCJXzR9+ciqg5Hj18KOTXKknPjX&#10;r/GfZp8/vAeOeXMx+e9AcMu+Z433HwXgahr3adhlfU7a9t7MI3fqQK7sqheHQtb/YqKxt36ByRTe&#10;URPd0Z5u5kUzQz7j+U1Cte/Ufv3Mvgp888HmwiCl0699PKd4K61eenhvzr2ckJpiOb3bN1n3IpkC&#10;/8ujBE3y7j3QynaQ0nL/q3pw64bLJTdefq5cfmz93NOzXyceXjNN12y293DXCCbPhwnZktj7Xa0J&#10;tfomvcmpGnaIWo3bZQdTpfICI9mTxms1Z9ma3QAc5r/KzR9e+P+M+f7pjUkcJUJwMzbNQjQDOF8f&#10;0/emqYFXMdq4NslVTyAbKok6lUNOq4GO6YYXU9f3hpn02PRIPj10KVir+3BYSV/HHSdMVNpJWoZU&#10;QjVQKulRm1j5dGfVW8r7QNlnJamzbnL6Atlhfsijj9YKVVmpcnpmp2saNQ1GrA6oE+Ku2eogCYz/&#10;OJJdywVJPwvUWrTg0PJ9bbXnX0FfhL0uUlVKSaC8oRUMVRl0EDlJ4Yg7/ULXlAJ+26Uy/cwoew2r&#10;hx92KX840F5wPUAvQO1TwIHkT3EfPyYn3xAW7rRPOeJxYyvFt7sHTC/94e/1DL4HIlacW4cZVAhc&#10;k7uZeLKrRv/WqDuof93iQadwj6mHRXt2b1OKdVHQldl7mXV3Dyisf4ue+6dZ7fdEQZ8FgKgDamyH&#10;Ta+Gw2pAcgdsSE9aSIWa4Fh2j8ICtZ63hr5KaHK+6vaRvN6S5HuRSlfU0sMCdBdZBk8e5pnRyjwg&#10;pa4em7EW3n4qiWdwsvHSeith+CLixXwD3Xd+kwK6Qa33G29p2/3uk850yzKOkW6y4669B1yNOzV4&#10;IwtitqL1f1TF/8GlO4JFB96T+LgUiKNHlNPr+cZX78hgTokTeJEO5SVhCuMQu6OtGnn8ffB7d8A6&#10;+nR03/S05rwTBnpPE7ucP6V6psc7HXOPdz4SO6ykWpWzZA9p2zCwRar3+M7e+h8yZm3Ddw9HuwTe&#10;kWOl/DQBO3Rtd9Qv+ObUndR6KWTeW6u4JY7zdpZk/GZFHC8uHslMWr6MqNPTT7pFA+tWvQiIVSi5&#10;D21yGMILgrCkno/4vYLMiPyi8mPsTYJzr90CTs2P52615SbH2uqbZfj7OMVe2vt2uXftv/wkdU0U&#10;6YIkPSLxt5PaGT1d4SKbYBPQttGGTEXyMc4BMhml1VrtXSeqnR/Pcwsx8X9xY/7Wyz3jL5fYOJHe&#10;TaucdofanQnVzIZ4LaJZFKYUZWN3DO0A15enw4yPXl1a5c9ivi181LKoILXpm+Ep5QbfuStd1/Qm&#10;7jc70hNowq2QJfDdjcWKO2N6HgQ77QesUHBNE/mUsfj3Dvg/uPt/bzv9HuP/LxggFcAjIf5AzQ2M&#10;YwA2LDJ+nsxw9+1ALFpWnDXNO33efdez1iL3smcMxk2Te54fY5RPKZTNmRqtu3/LrKaGN10jUhC7&#10;hAc8K/sWBjEknKCzdF0kmebL+yqMmsx2cu3jvZvI7rXa9uVjVdEh3WnJi6bPv2p1yWrntKtGzxsG&#10;u5z/R+bT/xF1829xvojVj4JAXEeNBXYWaKqZfo+BCnLYa85HeniwG3fJt8LSNounKp+nhBDMdZ6v&#10;vnLrdYKHrXKPu5XESFqQb4TBogtd0bUid/G0NsYxiOyvzObiZNF7Sw63jiaVpbLfzHHQqtmuF2Lz&#10;ycr2buQmx/Ala+ssKWf+E7X17zItsZ3Gt/cFBGDQD6iYy/eNMDMQLUUJTkVPBUeKm8hpLm1F2QYG&#10;hron3I0GJAssI/Y35OhGr5l3/QPFa+Jw5BJDPlOsBJmPPODec8B4ttiaetEmyJY8Vp6GPmnPu5+d&#10;TzZ1slPzu9E8c3rZbs0r6+Ks7q1L8oitf6SVcviKG5/2z95p/k1y+Xucve8dgcOkoXonovI6Bkqu&#10;0xSLgoKCsnpp9u+DPVQ0MpzkD5+ZMuflo+esTi28wvDj26skW/lY9NFuyUotvF0zp6ioJNqtuLj4&#10;sptNj+OMHOWTMvBnnox8oOPAknx/7peqocnik6gj1zcUP/fs/Byyb22Xdvk7s833i2oezSzVyNKe&#10;3s2em36lYr2av26ufK/zr9PEL25h8l+lZu4Hwg2DiqXVEFbMFVzTQ3pa0zEG9z9StulZAMHcIvEt&#10;faWBlsScr9h8SVLZeu50Q/pca031kggzW7rhx9espfLFOTmKStEHghsixFWNIYN3HSlPAQvpoaFL&#10;obLdF6E60CUL/Qo0mYt4rphc4wROAWGCJMknn+zuItJr3nsl1bHk2gabq1kjvw5sCZN1eqn7S4Xn&#10;v/76VT5XuAtsiwMMTiIgbdb1NBz2tkKRT4s2s6STiTtL3pcZVSwTHLreWr0j5GzqzNqYj/MN9Hxn&#10;s/QM8I3xly4QR13+AdogP/v6BzelgSX3bhEmwn/IgIG7TKzVDCFMapI7QMdhahRbAdsI8AcjWmy6&#10;+OJx94TNAspFn2znwuzuA/PSwzQunf2QfttozZpTpAc0fj8UJKFJdF04qpjax7m/NcP4VyM3ZQg2&#10;Yw4onVrYn+NkvFAOhfwZWaRyY4Vc/4Y6Kj+8puTZr9n3xYvfdT8peBpl95R8P3JrsYJmxMCDB+nK&#10;OrMBjQJ7SpZYagv3awfByNPeCpmBS7DYISi0OEB6ilK/kGIJ0lKJ90bq2UKSn4NkdZ+faNLfAG8/&#10;IcR/BFX/fIAyuY1XMgibtqgEQvRrtDQAqzpE3yLFk3+ibp/x6Apr8T0X4VXYV1M6oFtKiT1svjdd&#10;2gIMkTSwJxIGWr5LpN/RThQ7oUxsO00IwxVkQUD/reDzpA5iJWFct0sZavecgyXZNj3707hgB0hr&#10;ZyYI42Dg32pnRoCSzacNh9AvMhwUpf10ctrYLeMiiJ6wgdZkmLEkeC2A40aJB6zFGvCNJZDODZn9&#10;jV+w2/lfeTlL8d/wGZT5SGXFrEdIZSCBcyfetgpglRqBzMchcE3Yj1E+ns/BjfdDe0YYJ7SLyjKf&#10;Ejx5dnRnsEve3HrJBsip2LO2Lu7y6T2i7EyNGw6TfsgImkmwcP7R5Vm0h6q165bDezPjrUw2ygkd&#10;w1HiYD0LGDCVdhdcEagBE4w8OWNKjfEygr/kLmdOqVyWIOOd7rChqEOYRfiS2ectBbpLTiLV+ZCg&#10;ScM8AOuGLX2r8q1MDlMIehJCQOcnVc7b55CsJzDxvQb/w8yhffIeyv4SaeO67njB0hmrArhQj2iN&#10;DUye63elY56BcLv7ty94ga9PvS8iAJB47M/rY8Mj9HkOwIF70ZCH4ho0qrrSmi6290HpWQROQskq&#10;wNU6hT6kdcGMSWbaedSd95xDJyK/96/MExc3pOQCeq4gWERATeYK0biWC75q5Bt0LWrUylnIMkmd&#10;aA9+pHnUEA2F5ZZAmXWsAXq7Os15AqQOyO5hS6bqCwdYwx13nBQpYSmGvMdb3wxzDBaHkqAB81EZ&#10;I/Yjg9rKVZ0/ZFQdcd2SZJ9GStNvk8YCgL/7mSHFpEK2WOWr0EWSQg/ebJ7gI5hsAYZ32P0WHq8m&#10;3nnF9ysrV9w8YqVjqpN0csoFmzrLwP0k/hHr568LRRYUdurKXR+J2OxbrjhsCpFGaaPx3emVzA5/&#10;oT16V2TX90OmRC6yyIUezphVxFDs7D9DturSK/fWmJ6/VZ7LuUYcLlaRiZ3HDyT2+YvVWaAuLKih&#10;yxpLVbUXTqKeAiZSyaA2MTb/FI6wHdXyS7On2JQ6rf5dkNQ6cs2Tdn2BOyafBEn5emgpOJZ2ESRG&#10;Lm08+7/IpTJVMHl7mx9jihfLIMzM5dQdL+Kz4FahOi+lcK3d/QZBot21GD+PlLTDmssjX9SefPU8&#10;lrIRzRCUCLMLBFgyF+LWMre8HRuS7xMOpaO+NoK6RNXwsXLHgwSW9W5j/1XsmbY3youSkpTCOsJZ&#10;3xYkV7lYZECjcncBPRwzQf2rb5Ko5uaezZb3O77Gk4O6u5K77aKIMT28DeSLrWKNK5oOets7y76e&#10;0u+89PpxwBlKPUndfB15RKgrCL/qB6dIqgl1X3Owqd4zo2zuV9qsA15Gq1+mWZw/ql+faa1naxIy&#10;wHKP+fJm4Y3Vy6mPyxKER6AsyTqUKUzgU2IQb8YVCHWs8S433tXMG2tUrTy9+bRsyvkgPcVazwDD&#10;Vpp8a6BT48OajEVxKU3GcemUzDp2EbV+JjWCUahazQwlKJtp+D1A3bh7VHb3G/MHWGN1iZnMbg2N&#10;LPmT7YU+R8LsXF7icHjWwhtaGfLxkvN8ORIaxaWG7XMtFQBUav+k5bPqzCzb9L7v6uefxC0+O+P6&#10;9zUv18goTf686vTmhTtoK0y9/qQCf1OE/+vuh3GAwWWNJNIyBBL2FOQbhUHJgqOeg0M36EN9V0E1&#10;1kuT2I7eFOLQBSVSjXxGqpFB//Rr+o3+VMB/TOP/hfX+/b8YIWM4rB/yyaL4FhhxPwra44iwDSrp&#10;2qswfIHO+jUI5z5hOAbaA2AvkiLBm/POj8RExGpg5C3dLvguidXaDdWKA7UQh3gJswbZ8LOivT54&#10;slRTITT+sQgqqFEt6O0z/nbn/sjv+nxthg/k8Y8bMsKg4LlOH3vCQiFQ+c8UIq2Cg8mL0KvILnSH&#10;tqIInJHpdG2pvYP0yhImQ42WY7/VC+6DU/POKJ1bUocMH4FoDbokxfoiY7SzZwB7VTEd0mG0+XRJ&#10;VDFh4tfE99LtIhnDyIdgAUq0Qqok9oeMEtKfzy2DVktnwT2jHKwwQQblscvHqQKjM9noBgtsB0nA&#10;+Ap5CbaFOQMEzgf6+Bbac4JIxZcw2utP8tkJZ8NJKOOASFIJHGrFL2B+PIcvuBN8CGFdJmjzA/JK&#10;gpz4oMAqTaE1LqP2bJu5b8TQ4fYqqwN33NZrtrURBFPwgwJIk/rSQxLr+RDQseCZYIH0wjizxevg&#10;p0nwRjSghzCZ8jZwKJpWr147dk04UUdVyGFFkdNi19z4GKXCjjnVXOE9FMHgvKB1fDvygV0SHq36&#10;uKfK6PZVpM0LlGjofMQ9fTxBOCoo7n7xQybSqhkyDaXJPVvYqDG7O1Os/F14UuBex9akvGN9D13M&#10;Z8ekv+1pHj2vopHVS3rU6fD5s/WuzLWxm3pmlI+QfJGa2UgBpHHRohF+XCFUkGwZ/wJzngOzxQdv&#10;kMCGcnJ+yEyCf1LMNVBRvjeLVGdbZqpyl+vN016Sv673/djLwvrVNfmOr5ZTDn7YtPAhlNMaXYvp&#10;hAIR+8RibyhHF535Q0abvl7yEOEwHS4iBfjBRIGFMP4dwYekOpBEw1G0vrouLGz6ZrbaR9M/vr29&#10;8ezDggfp955GLD04XeYTMRWpXAzfb/WF3MVduPbJz/HFpCjEm6aEHhPVslnZi8Iz0XNdXI1D7jld&#10;e6Pzh2VNAfE/LTszjrSVIFbDicy2VviKjWnRFFfk084/LZGXjlTCZwfAOiGtsMOm9foJRvYdUOx6&#10;eYwElwK3qhMvYdonVhzE6VIaws7gukQMY1f9Uf3fWdUNhPMQzz9OrCKgiwwGDbgOrJ5KdpH7FbPd&#10;AXcHbvo8CLTK6P4aRO51yX3Ce61qO1Ph3pbnBz/xyXRnSSzcFakXCUVyg0n8UmF8C7hGSfM8iaTZ&#10;5pp9FN0nTTzxWp/l53zPZ1aefZtbeOfx3WtZer9siRy1kjIBw/3agR6hQJDr8wXPj2CdAVM8l0ND&#10;F6uKZwd103ltsIeaknuMQ1BA4u1N4cX7YuW2IheNFYFMyxDPMcJjb0VPrnX07eXHv847rXRbcVPj&#10;+SGAeTZjTPwohWIIxsif2KoS4bsaoDqZ1Qaobn0VXQYFcSAUrizvOSZIisgvFEUdcLEMaTm416fm&#10;7sXo9mLbIVIgDl2jLwx60sAUBZA7zxg5iHcZ3RYB+H0X4bygdgyoOO8WjgiKHS+OBy/2wGExX0kg&#10;IpXTEQ4YXWEIn/hD5gK2Bi3pQVgGrvzjqSqC0x6twkCnK1ObGsJal4qrmjYkro/Nl6mTDUwgnf17&#10;5hU48JaC3fYYdYef8DeEjb1gTBvFxRC7ljSNUSNccYKVaXnewlXtUYbaC22cXbwT5+S4JHXZ1H1+&#10;I0PvD6kX3pTcau1whO4IBpNDmXK114OBtAf0qxFONqOQ8FzBH5sOfQL6bi6uN5Drcu2CSJpglXPn&#10;KhYVxjv3nlfhOc7ZeqlARUdmvR6HeB2pzBvUwKad4XvQxWJyAqiiFdsYm6Ra7t6t5bnyx4ii3NYK&#10;AxQQEjkFIIIW4RjjqvYCdKYgSthY0Cx27LbfZm9ao06hcXi+O2Pe8EziJ29MufawMKLD2vG0m98R&#10;n/yraTBqxD0G5zIyGmwNbmvaFXAHu0AglDKsX18aCEVAj4vBlH3FgoxNOjgdJXiQ7Wp3LoI5vYMY&#10;qq1I5cz9l0mdUbmzGPJie+mD40RM/qYVVbgILYtZj1fWHaKNh4HZ9dfbkXIK92u5iwO/7m5W3z55&#10;VsZY0e0E5/7rI/VKSfE5Knsde+fPLpUpvXFZ46nOEeqkCgm1QseLIDeKv+TLRX2GjqB2+eQzta76&#10;cfaj9GyvXZ48f3IOb851W2eDjK7OPTYDDZe0wpmILwldzKxhs3pqJ9qied/OdpoMio3xYYXlixxw&#10;/c9KvY0KbDWT5n7Zwbp5zqzj7ogb++SVuXZzllepDkDxtpeMwqRqyJozhoRQs0PZqNN7r9RVJS1j&#10;9u5bWvK71NaJSiH7bmDfVpXhrepdXdOMPYQR9EuPY7o2vXt862hot8OgguB1N7PWYdrXwBKehVFR&#10;NylcGBhIJlWfQbe8muZms8JQf5Jc8lwgtr8nsuBBzND1WFVFpfUNaBqQfRyN7inX5SZdoGiR7zuE&#10;sYhXzZd8RHOaa1ynv4++n3/PF+cpbJ55/k6tZhKx/5y79+VEecqh4X22aansfvxFc5yAcYGi2lcx&#10;SzAmpPnneBbnTR0TJhk21wYODJq3YEl6BbkNq/XTE7a/GF6jdr/zC+HoX3cGzlyKArkNI0bwGZKL&#10;enCuzvjGCLDepg8R21sh9A3Umhci0nmGYHHkLYxDctvgfA8bwpwhx32zOJqiClxIRYatGB4GIrVC&#10;nGRxGb2JhK7MFN+bLIwAE4GUBfm4CxgrGJw6NkO0A4pncagSZttQC3xXmhUtZyktqmWCfCiQhmEl&#10;uFYCNZz+PlLijxgV/1fPxARl+fyQaTV+GyjCBZ49nZ77FPdICK4IqTXTAfQkiDLHiVyDStz4gTNc&#10;tiShkySxXLdPUgZCTQfBCrkBEmRC8MCJFriC+DVbtiAbpVdgd3HGWoAaNgHUsLHPT2Ju950wR/x1&#10;WA6TpwN9XKHt1+tv2VB8YOMsxsH/9tLpzwMlxeAk+9SKaUBWf2ga0i9v2LfnzxZtMEjCVNg5CFh5&#10;RxNa+/2QkSyILwvCFOA3aMaI+2tROghEBN0U2sSIZKuBuZWANTGEftqysA5faq5oGboYiigEVTGE&#10;K9vBcN5A/PmBYFDcU8NhpF2UJoLQQrwTVlEaKcCjhs3YDke+cT+XJLEt2ieaYBAQTj90ikTqII8M&#10;AukXNeXCpEJPM3pnIDIQl+RcBt9J/Hi+yFJXUj1KrwH3IR3b3QajTwXWg7rWkm30XOEwYybYAih+&#10;XOeHjPStE62M0etdjDMrGO/zbAKJPZAwbAngBgAkQM6jqSSJ4V7i4EeKHHA2Quh1d2gPxxhlwKrZ&#10;GS0U9GcEGRHpVcUXJkliHeYh/de/lQFm7Q/LUZESJqgGmvRIMZrGNnGQ7Q+Z/cxheiUij7wSTDAl&#10;IW6QLhPgSypPHH8KvH8Qdl65Yj7SXt3Nlpi6tL0n8W0Z45aZgx1gqM+sZEg7iCAJEheklBQGLOHr&#10;L34wR3Qeae+HAnR2J/S/L2PgEM5333Ej0kWG0NyLNrElUYT4YhmeR0RFKAiU7HbYkvjg/UCMB7SJ&#10;40V0ViQWhHD6SCGYsiQd2qOwHyODQz25r0XnVetZDuFm63M/eJ7R89/pQiLf5LKsr6RbW8bqpWcf&#10;OTlNzUkTn64LxF+BcJKIV4QJAnYP93pvEqaYMvsMGzskN35zhNDphikAO4WcxhrYjzJrGSyL54h6&#10;heHHrwBPqnl36b3j+VEVPdfsa/Rzy3TwU9z+qP9UqZXrQnnlt3GxaoHUxwxO66c5SOUsikLdk+dP&#10;BStX2TLFe/YlNY/PkEyRslnk8bj0LLc4/6UDmeXBJQICNi0O1MVdtFGg6oIWCAyE6vxfs7kGil5n&#10;vDZ8zhI21X0vOf00wP2UZmTGx9emRmsaGur14k8iXDwb1SVKdL8/hzZ1jUywNNMAD4Z5GyJNhGDY&#10;w+APgEQNEP7+Oah8wIZ3d+CHqezJYxhP+i4dtobz8rTDoJ3gLG1iGcyo/3HX/48lk+9VAPeH3mPA&#10;FUqT8M1ZeoOypQMLhuhL42PdobLeMxwWV09ygNoyPexiOk8gWgQyYFqh5gmtMCAtnxDJ5keQfR3b&#10;3N4NGuIHTXkWjeXkYymHhwfv3Nx8g5NYojzDqMc0efN4FLYALpMhypD/J8CLjSiL4cLlA1HVRPFs&#10;OkaNgGrVBQIC1H/w+MOWCB+HLiGJtepFKsG66NF7Xwl8BwNlT0S1zP5MfsCGzwkPPG52UbWiqQm6&#10;AQPfnXZO3/tC90BOzYW9cTHWLyBcnckzhFw9Yw5BvJSOoJEErjGN5Y1d9X2OoLtdYa+VkBpfQmGb&#10;ZB77AsjZ/XII3wF9ENGFeNInVjNA9rvtg8BNt5snFTfWuq4tE0mDxpziYuc9Hyy8ua+ffIpb+8LJ&#10;48bSUb3ZpqFv4VOF4IkuESuFclWjzQFZrdxIMRXvQU9xNaJ1a8zV0LXcFOLmFp9TnztcO/uN127e&#10;cGTOUz3LQ7FWlsgiRDB7sViFhMXjoL2tFKSoy+0QTxKdRSrfE5TFGpliS9T5AaW5axEfy8OlZHxN&#10;xaOeQUHuAdqnKpZ2P/b4tD9kzQNrZTpYdvagYk4CrPlU5AIruPueMf4LFfXyRU3DsctMFhuemJUB&#10;AX3KsrmiA0hlR6BKgh/du5VU5BcdHV3KDAgI4NN2xiw5vMk55eODX3Kg9F2sjDKVw+gcwmbFoHFa&#10;NQyc2W6Rnfdrjxcl9vfEpqXPhpOrlRV6nYubKl1kxljnFXzBbNyNVH4gjK6ktIJ+9fAzwDZBxOst&#10;bFY39PQ5IyyBByyykeGpk4Uwk9AnDnh+DKWV/acH6fMEbWJVyNyi8UtrJ8Krh64gxfSaIZw3y77Z&#10;xYul/dRdK6P32quT7+zlH+rXcMacZKjbJDYwjAMI5H1SSTjvqchavIcvx3MUbfvaZdI0SpN1HlD3&#10;yS+MXVVM41Gcjxy9uurV0ymTQyt1EqdQvu60VIhPX4EQEL4fXqy8GJuBEykjlZugx8It4QFJdrAl&#10;hzaLLdZ62LqyME9zU/bCT8/yc2e+qk1bvrfeZ8bY847nanqYv3g5MH4LwOEV68kD9d1IpQNrhFt/&#10;1cw+e5zRUaHFr7j+7PIYO3FuI7Tunlpqu6g9LUDD6/aytZoy9oFDYkNjsRYcvVu+8IB0YeG7IAJz&#10;BqE7m8H5hp9QJXgj4nUbkn7I6OxAvKBK4wV52qy/kvWBgQaFjYcw82rHEt8IbKkko4wgZK4dDN2P&#10;+vl7uLerUphGL/19up7WnXrinvVGIIFRefyTFXhJ3q2PlNkDJPFF2/8GzzDFMLkQkJZKYPfJZnP9&#10;BAY9yFXEkyBLPvGyx445m1zQzetKOTrZ9IGHdsBgi1LB45xPVwtk1usQ41/CAT0BbzM7x31OiRCy&#10;QMWRrf25RKNN78gxbavN+MvIfsaj8BqcavBeqECoKt4FId2Su3nkhO6uKzkDbV1bT2lE3Yo2n54R&#10;m+6Vdan0ESsyZ+3zyRf7r+3c787T4Cq4VyEFbVQzx+7GLXb2Fvb8Y9n+h/xUu8I8eAvPnkrtvqDb&#10;T6oXQRw5ie98PAvP3+GreZU63v9T0loxVVgSRI73UWPM5YtRKt+uFmClzKtlpgF6Vzzp6O7uj113&#10;j66t+7xeeXFIY9rh/AcPJmuu0hmelh/+e3yN579n8/1xkpm0IgamrmUHffVAsYTdlzI7oe+AJI+B&#10;v/RzS4kEDh1dIgd9kAXLgm6Rws0NIL5z88Kb2aVUCzTI79wheZtdXY63fN601gVyejLO/qOBkb79&#10;kjzQY2+lm2rDLrIWa1VEHijbKHKRgTRQ5VkZ9ZgNMS5YuoEtsNrACjny5+/d4XV01nculGa3ux/x&#10;Jq17SMnT+9B5789Wj+s/bzabucA3+l3b6ehXA9U6IQjcCzgtJGiuC+56KZ4YEkqu7nbgOYh2kKPq&#10;uvDQrspLvSj/1oMyK5NvzY5N822Jh5fKK3Idv636FDhHMmknNGvOBh4QwpvfyCPYNAHXIQybiwbw&#10;cXaC6C8xy8c0OqNS3PfFszT28lKn1XjF1Tl3NNRGqey4ZyZTi5GYBmj0F+FNuKpqQMq9UhtDbAk5&#10;ef8iHb8TbrhlWDNp1I0yGUCNm9/hHIDCQgGS+4y+Omkh4suGQ/AI5NeMiOyRd9EoDopOeLOxBZB7&#10;+l8mpQD6t5TSrLjUWhJeNuMOtaxiUTkTgqtL2Pzt0HwAYtVWi+QAMXs8KMYbXVx8tfDpm7tpDQNV&#10;LGHrtyCNjOiLpneNVZputHdfPTpz2aNlGwcil5nG6W95LX95L0df/hSzHPl/7H17NFT927duyZko&#10;KWQqpBw7ORQZJVEqlYSUuUuS0NwdhDC7CKkQFalbU1FCTM6JTM6iyJmRzBiSU2bI2Mye3Xvp1289&#10;T7/D897Pet93rfePZy1mzWLmu7/72tfpex0+lxKjAFNZDaRMaM2zSdxvCxx0g+15P/xOUkFU0+KW&#10;LPXQbVe09E21Lj38Q2ixwiBxHsJMpnLOWY0uZa02DeCbYrsFj4r9H5UjGjcY9GBM1izVe2nTCpM3&#10;Tc6HNj2/rBF57dZNwCm39KH/F2z8C7dZ/VBhpT3l9LyCn/yuLblFUAICBXBpfg/4paqLIOCin+p5&#10;iJwgeJI0CHX45JVFeR29Ruu25Vs2e94MX3b0pbG6RPffpeRfLP8XNKTD3cDfgbvKkNJSak7PtfDL&#10;ZmZ4C2GJqSzN4LmvmgU3LFSQ4N+38ffYaSPDGv7iJKGOUsaZD+2tgJNBxRYp4xI+/O0gGi4URbye&#10;lOs+6t0L7aikCnFaOQ0NOBzWHWtHfnxKcZ/s5JaYOE+/+2fvkOPJ3TrKM4chqM7twWU64OJRFHh9&#10;gYSYiaG+PBu0GWFGmLqle7YrfX6SXElgnHBe/HzRKt9X+R1vS2ISzPtj11PjFdCCx7MSSWfmPVBr&#10;0w0kPsQ/0efr69My5T/V1rf+HmsT8eeodeNBeaeEq3uF3qpLTFkK0ojM0am9g6wxRucdQDNnyTwJ&#10;gd6LhX/5kR32raKjqxFMpZBv4He2vYqQ614JUPNvlOwnBzp18vSV/VYGaUlej3yC3Y4dalToOZXj&#10;vX+PQtQaac/ZSS0hz0EXZBOli4VdWeIUPTSgIvJEJr3LTJPzXFHx1tc7H5eo77//Qvl3Y4KWTPIC&#10;Z1CyotCR7LovnyqHmYF8LSWi/cZI6ScCx7EpFLwUdTSgmhZsB7P0HBigwsxtUWNbXEIBWFwcSBox&#10;iOSIjmoizK4GmVMuiq16n5VIYe8zKuycKzS2WzlZDxne3LL4BNtYm180e/xWGKdhi5p5dJTOFwGy&#10;rqWspLQR5jxpVuO6hyJZ9GxnxywjQ/boofeRf95P+lhE9/2DeXbNH/5VshPArRzfcGzRSrWswH2c&#10;yaxqLGL1g82IP+kiUqpCZIITtJ73UnCf7km82pOreK1YNABmzSFi/dz48h5Zvbh8qren5+Y9nvFx&#10;iwecUvJ3PG5u2nrjkUhZ6vl1j0AIK45QOY6tbpGmVsx53e/cimUS3CZ7d44rk1F9QOxQZMdXkkei&#10;w5F80Wg9H7rCcOUGRMLPZnfU7nbF9ZSv9U2fjI/UfBxWOZP5mZ+2zrMtfBQcHlHyi1o0gJev1hK4&#10;vKUQjn0SpH/h6i1E/tkfyxRmkzEFB1xmoyChv3mZIAk3wXxQZGVudqIqUdnv4O7VNOxxMEn9MOPR&#10;raOxm7vOFbw7zP6j4RlSCsEiZj6JYw8pBSCXHS0YTpz4GgrDTK8tlzA/0Dy3yUcgax/W2vsy7ODa&#10;HSpXP/T5mN5YF3NH642cYP/WwxVPbV/nnq7O2HRtdh6YjIsAWOmkbUcdLh4RxEV4J1BqEIuwYAc7&#10;kmCLdza7Rjx19lfdHrOwJjLHN+7hHSG2mrGO7MQDKoc0huq8a7rbC/wRjA6YUifjoDPj1OvPBEYO&#10;LsMoDD3tfZ7IaHLs29v4llC22To9tW8+pbRmReJ/w9uxqOjJR7ClZ5gZMuwKfD3CuG/V7L31fqKV&#10;PUoKIs91vqv1NdZmWZLO1hsPdgidtTQqo+fTsKVu7Ax5ojyqOsBLbssdTLhiNGNbLjl897hWpbNn&#10;9fEDrMt2IS1yjFzknx08MEL/3nv3k246Scx7vKovlyo2uYz4LeTbkOcbW0wFbJNIvAoBXWUURR/r&#10;L/gupET7AoUO9oIsuge9i4yLTwKJrpHyHCpH7aru8e5zQ/Y2eeXtPvzonon1t4yVbtdXpRlG6Gkc&#10;rdpy7i2b8PQ2IBnrIRxnEqqrjykoM2UxhfVszdLoEEI++bqpEStaBo3T3q1s2Ux5d5NRobvM5ID/&#10;kbfqt+An9mygJhOySgDXvUTwxNTCh6Xf2c6LRVvZower3nV/8iiR5Ayfip/vHCb5ufhCW33t/QSH&#10;M0Jul+qtaeAg/c05MvHz/Y/TwV92dg7z0oEIIOshD3P1Fzmjks5c+uhy98wjbxdeeKXbXs5/9rXf&#10;X0wuraLt6Nuz5ntF33eZOlj8ndbI/+6g9C+lZz0k7ha24zIOgnvfPIlylEZEEWJ5QoMzd0pDbEu4&#10;BcEDTcde3dVjq3j7eCy+IPlWMlZ0s/bND3QmE0F1NcvpSzw2DUQQvalL6tuMFl2MHdzU/1xXZETz&#10;eE329mNHOHVL7FpErZisy7SR4+fBtrBJqLEwoHZ08jVA/nDdQEg8mi074keqZKgobbjoUugutd/G&#10;S8/ntVnT/scHfOaWm15TXnKk63aYUPRnO3zFXJCROmh524Kd+y6E6NLR1oDocKIXDd00UeWi2owd&#10;YTbz7TyV9mS4Sn+NT/MgStIyvWm6T27sWNhoszTCSe28m5ub+pplwaf+8lHlgFLKqA+opxMnDx2p&#10;L8zsoLS2GR68MLa5v3+gLGi78cOIhTnWI23G9vZz44yFpO49YvZ03cJlktHIJ2ZFnLGDgFuzxVXl&#10;s7j+Btsw34J96o/sb7glZS8zlkpOHZCS3art/N91un9xJ1w0esdmY9WKkm9UNVsCF7BpXdd7zSIz&#10;Ts5cadtUEp1mIf26NbRFzzVO/JGfRaXWpuxsY6nnyfPFaJ1EdEMILqHBd8O7Z5Dq7vW8PHQ6HR0i&#10;ir5nRZiarMyRUnVLKFZ68bK8WilLlmdtdlDDwb12jrsuX81yoQqPVoWgOprYUl02HIpXAoh1cy+h&#10;o4elP/I2GX3hZ2XT7ExqM92R+tbz1czXVv2tzs81Csry2w2TAkYQo3rlC2lFGP3/npf6/9Z1TtUl&#10;MqfojM16Sd4WvIWcbfm9luurZa/rq/nuGle44bUw5sOosSnzG+2LK4t2ncgy5ahGs6+OMhb7ZOh9&#10;mhE77pXroWOzzC6K7XMaIipUbGF0r2J0iRwYcyJlU+BBKEfZmIvM93Nl9lwzCJI9WCBxPKc4vynz&#10;RJi9lNjH7BUvatS0a2h9H+Gwh3Ccjp35LiQrym0QYKAc2fbDPVJEMh3dZMH2vexltgpT5BJH18Jo&#10;nKFgi6d+18vAM82clFSm6zlcs9XqlTSK2p1dxc1vM5nFVV8BC/xlrX0TbyVyLgz90Nppq4bec8L3&#10;CyF9oUfR9Tw4AYUkU9Q1yrGNXKtR3V7ZrNuKIRZwYPfvI9d34/a3vOC8dyYxZUlpRs9fNOdPSIx4&#10;CK+c6IIWhrFR7wbB/h+nTu0aU19QjWBigycwPW5mEqe912H0Mte5/JNaY500qXzm8938+HwNu3dH&#10;N8h3pVdfWR7FNHO5eI70DCbUjWELG3hjgnywz2PXHggJ0qAzZ7dvtZLLLWbdZovdeW3sy6G5PV5y&#10;8dutW1vunBWrb67askyOnwp9BBByW3oULrwXzgDHqF0DpcR5EGQnM5xdOGaX/TmUOqfXWY3FD/X0&#10;V7b6WCtt14usr3MMX/wlyHMimgX+Vzou2cAtqLpAkjGTpnQQFYqdenV3JJ7vkUXdbZz5w/nWjINy&#10;WyCOslwuqZCRInFjj9DK177/ZzrBiG+OlDoizGJEstjJm9MDo3Kelxj5KVccsq/YlHxR9eXp88pl&#10;jw5XNZX3b51400EsunV+/+9uzsKq9MfAll0EjpO08q7cxujoQMXUHdLFZ5RHLd604UF1aaF6+A7r&#10;qay+EcvDBRJJQo4Eji8ZW2Q+Wn2VQgisCAXbrGECqjLudgouMwzPqWbVx08r0IuKmWzmbeDX2+G4&#10;DJw8g6tX1fldZ3HYpuhy8J0DqrEForjMefhHGt4C1XYDZaROdq8JqnzgQ6Ar+7qu5uHsHE6AFbHj&#10;c1DOzsiFRbcrVad9VdKm/f84oED+Mv6fgSnkKGJI7TB1EeRIHoDzPbT6cftoP7jRftHYwmp8XykQ&#10;plOeS8Lv6aVPw05CtIn9q3/UAQlDHdBsoez4/xTK/vtC2RUw5ggZf0BHV+kLbhPnI0P2QaSCOygJ&#10;jOMb8NdFZ2trXS/kQYFn/iQ/wRt/csqiib4ERpboT1sBiIYtX2ccUgtpZfQTwzAtTHIa4uebKBXE&#10;SQFTVrBbL32qDKpaJYogkfVSkEwfCfYrh7r9Ah8mgeNJxx4WMBH+J82/FU2VnKazGbYzn5E7FEnU&#10;FXeIbkNGFhDw9LqLghHa+wbURBTfm8GVxKsIMnBBxqcS4Ovg3ZCq0iWeaOAvc5GGpNvSxACMOtQl&#10;YGBGwAgB9P7fo7uG8WpbmIjufIZUaI8GwG0VIW+zMfh01sQB8DkW0rr4yKS2jWY3rRJwRt1/gn8f&#10;h9XcMigtDtB9M+vCaq/CQfXylDm2+FN9UhGgLQ3RD+InihVxiUq4uWzBE/pID+YGKUOT2ukpXBp0&#10;+m0VbAkkCKPlkSGLVIcvCsCyP36su2czpsCwPwtC4Vj0zwWhf/vwduiakMLhBX4td2/XFjOfE4oJ&#10;hIQ48Ptik4zQ35f8sbADsz0S6feLloTMqbytwDxzeOr2+cd0VUja2U4fpvJSIN8mCS+Dile0efPB&#10;bVv17DRkQKiC84SadhaCLZ6CpKgnLxgoc98cKBNQK9AAEg8htcuIJ6P5GjPReLD2eBcu5c2H8Zmy&#10;/BIxgCkRUARwWw5vIMTrALXg7HBBHSCJDBqMEKCrYXpbwcgAXN53CyxnPDw4s+oxnQCns28N09vd&#10;y7M6S0wGh+o6Qh4Pb6bXawO39c5LQAZXIdOhDd+F9J5BhGu27yn50Xehz4pE7FUSvswjHo8N/y50&#10;9zD0sg5Fo5efkmZ2EvCj4DXWpWFXYLNJlAoSZ5Tedb+qJ+tU4F6ofSotVhTcda7o6aB39ngZXXR7&#10;MrUID/zk0pA78l3IsbOLGm9iNQnfl5GAbxvBNjfjsztUoWNno9E/HDA5Oh4zxvkuBDna/llth5QH&#10;05mRUJIYjcBGUFH970IqtHoqulEWF7OFz5Uh2WMhgUcg//cKFqQw8lNT0MLoSF2K6sl13UOxTsXS&#10;KjovMqefRLqRE4+JKt/p8N76FlXmNvD80H7+OrRENrwnl1A26l76Cpvxgv10uKzI8nTueBi/0jBO&#10;fK26+uXEWK18MePSud+F/FqgVgEehQgQ6fYhvInKMzeFt09NXuEHATmAyLFsuAF1SALJ3rOYBJrD&#10;osv6hbC6vngvjb7GTPQaY9EDStUMKiS1yxold6VdVZdXLF07+hZPJTLjqC/YSOlG5Ch5Dl5dYGYI&#10;VIxll8UZ6T7zdLGNX1rZ3dpf2YfvV7kTcfzl8V3j+w4UvNsdJPKz8/MnXgQJ9l56NOkGUqpFPDk4&#10;17OQIub3MN31EV738jNdCihcS1jgF9XDm0ZTmcPk+S5WST2YmlE844Dvnvx2o/mn4jzmNm2TaY/d&#10;8PLlgWPilg/2isl04vGmL78LDdzDD/iDeDUYYM9ONpPlaP2k9z3YIkVc+ipazimopBKg5H+GOLqE&#10;VYgrH+ocVjW4vrukoPCWC/94zuY6x3Ve83Od+7R5twwxqWn1FoRzHPjrRiX6tgFrDrAVGGsgOw7A&#10;EXMN4JrtgDbPZBRqUGXuzI42P1sSAo90LkDkEAkUBcoHogjCfEYxQMeYE8zCYs0UlF5+cV6kwsdX&#10;dxp4TyNjvP/QiFxRIBeUIzj2du3NbZQD+rcFM//QJvs3YgkmSO8ImOqNx124RDRz8XINB3yhalyX&#10;r6ozn3x4yQz7xiSth4aq16YDSUHZtbk1YI5EUZ/R70LyNsSmkuB/WJQWSWS+InJsgnxxiQa+vNHI&#10;GJO81Ak9V6lEuKZruoNlMrqv8/w0+VFY78dy3/5q9eBFwV+RewY62WJdUmk1PXXhmIIzLh7CDcHF&#10;TbjscmJOdTVRFSW7cOcVMp0ReVv9Kwzf7Lwo8HO2XVZ/YPxgv0jceNWG70JOBaKn2YIA2OQmet8b&#10;M1GAYlnGacDvead3nnz8UpZBx3d79sJYcaUG/OZ7UrUtJn8LF0e4FrjEe25dRU8OvZR2VZXAGbua&#10;SxD66PegHlmoA20dRePkEe/dRW9/M705MFpU/pyM0zxI97UFNnAdeTrz7kUqJh/AWxXNOwXgfOvZ&#10;0uf2cy3br/qMbl18zamr21a6eOWnRkfyfC3n5XVYg5o1at67YWbily6j2SadhVfpLzSr5eWQvmj0&#10;PooMKZwj1UPBcY7vBSrHXnC283Sy3HsO2cEpSebCS6WwOHO1l7WpM5cHSS3hv+CiGJ60KHur9OxY&#10;8uquD9CjgTBZRNTIjl1QLcuQZStiChalBAKmKXvFu1j4XG/0QjTgIHT97M/Bqz64biGfUnNaUTQR&#10;GtU7bjpvvf6OnXHkP0FO6qwcgOuS/UbSRIich5NHugKoo90y9JQ00KWJPaiZiA3mLqDO9+W0vW7H&#10;S3TSJwDHowDUT7agEDlJZtiyNCO+kTtolUoD5d2elTNHqh71kuf76X21lfw4SDplm2c65WjtdmW7&#10;hoN1v3zs84gIc+GZ81lwRVGIKB4PAc1YalZCyOr+LmR2ljuK5z8FfBsRpFQZzAgYFlkIsMmQ8I1W&#10;mLE2LtYDBdFTKAKFj2cheV2LhYINToOxxJ22uHgGpCPWEl2JneGssRCEZYjIE+RAvsR8HiS3b63x&#10;cDH/bWZj3BqzdqOPEo4xt0J/K0FhD5CkXQZ1HfTcAWzBdWZD9Vgk4QWtvNuukqLFWQoyedVgQyPe&#10;wCt6avuApLXImq2zvfdZ2sMHQouFv+j/ZeUNda9ZVI45qRMk27hkVQ/lDfGFZqgrmuL+1OmT33E/&#10;SmX9Q9cwnGFTkb9/4N2d5019Oqcki+Zfff7uIaBwQqUF+EcERjXvEKc+pJfOcOb5c33L+aQFJFLn&#10;lzVowxbqrsLiuLe6Ln1PXpcld8136cK/pcRVJtgnJN3UnwRDMQ/sf63E7ADHj+9/Yn7tszS0LYKC&#10;P0I9PZyAakaP7GODf5Yy6ssidQywoq/lBilWqOoXtCrvaDHg3fFq8ty8bghVz5AwSaN35p8+cLZo&#10;ytvrd5hNROWQozG5W9XwlKzJwarrGvEN2PZGzJJtq+rZNnUoDT3R67ShSNnGMdnm5CMP5jWHm7kT&#10;uVG1C8Mi7a3iXGw/0H5B+9mxIiJ+nsGQSUD7uBpsm+55D/aLKZKZee95tDMb4ns4t+53aiQmZK5n&#10;vd5XP76HpCesMqAzZ2g9qR35RUp+9v3PQrkFwxk4l6QKeG49BUEpo84cV14IJyokafjehcQUvyJb&#10;ruXrasaGL6OtRz2vGwRrOj8+Nn1l3Qbhi+z3c7KpcUSO91j4Q044pmLAoZUdLAC4ZpcstqTx5xhz&#10;j0X6MsNii9mFXbdI7SJQYX8JiBAYjfnPtilNdlWRZmTCSVrA3etAxtohRczZR+hsZomOzs4oYFiV&#10;XyReDvQ+k2p0Y4TspRlt35SU05rptdNJRL7ywrhG1h9NeS8jqSJuknF4ivdDuTI5tsoCVIo7Y4f9&#10;aqDSuVSAzJ4mMqmIZFlgIfpWjIiubtGebv/gzvXF1k9dzdA1tWN9yVXkhl2bCQs/Z5DCy+juyG0t&#10;aThz+vlTZtfWsEHNtS+u7vDx+Jy+9hKNpwCCnSdIIJ4Ymz+7daL7ZoQkoBYvCAoK4qiVKSoWFDxQ&#10;yIn1jKBa5rrHdCdpJNyNdYzdoX4PijPoXPfenpEg8H8X4E33aCPRsNRoFjroI4hj+KH+Kahe0E7p&#10;de/bre+MxbbVL5EKUI8yLhiRMGt5c/Ow+y2Q5GN5GZ4VMHNn7qcVXM0rRNbSFgNpYmW7EU7gm1gI&#10;EjZEqL3OrJpzq+6YnafQ9o/zxSoRO3BQgPJzkNJGAkwViiKM+bnODhVaWbIL1ttoJo4poQmwjW9o&#10;9PNAK9SGRZ3v4ox5FQdLZnhuKXgVa0zP3pDfkaG1VrLw7qjokmMB7evB24FbCEGI3qCHIAPeUCEL&#10;gTlxuaCnzh5EuWL9oCSUz3IJP6cQ+o5X0BbWvj9MzM02p9t5T8LLk9efZ31UiO3eFSF+HdSDYTQu&#10;frl3rDOH91u7qTbfF6/DCXncE4Vck31tG7oICzwM4+PzGeROHW81h4/PG4UNntSluYuoELntvdQr&#10;3yI1LWAb1AyM+NgjjnfBECmwc+7sdCrLqpyrzZZPV1rB1Aqds/WSkPBvdFpHjNSpnbKvTPZP//Ra&#10;ftprh752TEURJOkb9gdIQibmz7EdXc43xlw4maGZJ0uWkKSHZ2wjM08fzQlYnJmp9/Blgaenx5/1&#10;6kWJR1RE3ORY8Z5kbA9882ygPF0AhGQyx2DWBiWdVp5+JJAoSJYNyzSw1n23w18jKkUjfdezHR0q&#10;FY56e+ZU7UaONcJkA9KUR8s+UhwIhi8I8qPxYbzWBYiaN8yF2vAtsLEJygc65yD10m6+ZaAS2s+k&#10;S32ZIVVcj5b0gxkYL7rv3/c7mvuiMKDILczIOX71RfNgq8s22+bcFNVA0mmdE0zefb4ZAEgS3xxZ&#10;7/K6TbdYjiVtZF7QmrdVaYhnYuI42uZ/lVnTu+adlXJEZtEvJpmuAXczQQTsck3MuDEyBVc8EVND&#10;mJRp1U4Esms9jUPQlQMVJwfuJLqi3f5ZTtmKmwxj/qRYjNM6ftVZn/E12JpGs/WYFlezTH/+J9Kh&#10;QXzVB/KGyK1sm1eGU2tLzwmXqlmumFC5rH7s+caDQjxa3yym2Sjc/FjgBaDt9sDFsyUv6HUuv8xM&#10;n1OSyv2tuVxVUWlzYovR1FZP7a6kMz5Saa55Wjq1V6I8pshzs9mikym4VLZWD8emgbBOTxFX/Jqe&#10;exGpuLWV1s4Aox0ti+qJhjxGrwMvf0Ffc2a8d3VKB/R6R1F5DTnTJVaJ0skuJ97XFZ0e7Tq7/sZx&#10;dzVeCC4258eGAmBDe/HGkjWC5BJioDeH8jooDd2DSJ18RQxhF8Zp5saN1490Nxi825t7Niw70vS2&#10;1WETwpqbIpT8ZOtnaa4ut//uN/+dA8f1+Wf9wklcUUyllebiOdPd/60Rb1GyT9vt/0dTdld5KqNc&#10;almW5vEz22PSvh2w3Csk5DD5QS2aMNQ+/isuHN0QHhhLH11BqrJFtRtCcOUhqrCZrp97OUUTJRs+&#10;y59Brh9N9DJYPPY+bsrIcFD9ZjHJtZYWs+Lt5/m7/N7iHtDxRc3SSwdtMCDIwez5S4ahi0MXs4Oc&#10;6pFVn4bjLnoestCJv2f/ZMJKxVstMes+VWfjspLu/r35lTgTSjCx2SNaSBK9X4SqQu8GtzN5Zjdi&#10;SufsJKPLG0ZFgNaBHP3IQDv+Jmwf52CIDzPonG1Oq06xu26fXB3Zd2l5xONYxpK6TXfX9mevWp5T&#10;7OqBP4dboiJZX2P4IpTqEmFBzDfy4o9wZindpNRpVuh/8ubmyXLrCds1ETb+1k01/St0Pm9gPOlb&#10;VhSg/4u1C5QEnWv+8aNHD8eCGOVwYcHbuQ9I4WoTy48934fZPNHOtDqx/0DUFXnpQFF4yIYkl8MM&#10;vLnNSPHsDqn9fnrWLHeNfR2el+/KXLp5VXxoa+ZFCQHvHxz+n4+CVAcJ03hcOg6d5Etga9G3/HPD&#10;hFzNKwa0cDOV4uAJ85wwSepo+qCB9In6emO9FWuez79aOVzTrN6kuEbr6u2dh/SfEplVdt+FNC0b&#10;BOJE/gNaTy3w600CukmMjUsmcsupM4uQycVNnq1EZhgdMOMY5STgyLsnKXKCAiDWA7OVBEmv84mH&#10;0V7yVYr4A2ndRu/jNuScw++e5djwIPrgbZj5tXH6htFWjVOCkb/uSELnyazh+0P7Mryi/8nBBIKF&#10;3MREOeG4+OzjF1HMQZfwVwf+hvqzSBK0csF6u3gr8pzBgt6AhNN65TVN3eU6SWerrtkfOTC3Rii2&#10;eqq24W8rn5cogx6NnkvKHmVfc+JfQI/PHaN/5dESWaUkznYopLail4PGFI6frQcYIGMqsxvTQM+w&#10;kE6TshJtoMkR/M1FX159Itu6q8qQJHte+f77U56KwY7sk4+iA+okasvfHdhfe8hIO2tpM0eRjbyR&#10;jezJcbjRzqKPCnNyDnPcr0ZRpYdPmqk3Q+IgStzhvBenRrj65bm8S+S92vzbgvvEvk+zfHWMAmo/&#10;OcbB21JhYmz24e/z5O9EOoVmB959HZ6FNQ52RErXmq0Bb8GRYohG8y6gC9gkyS8U9Q+Yon7E74Vc&#10;r6m1h2yljHgHY7ceLwg7EUlv3na5OL/hTkFkV/zMB1hgN6XsHg2wsXnzOPojZ3r1CYfQNIhzpD/b&#10;4Z8J48iK19f5Imcu1sYUFYlYnOkP09TPobR05wYt+RfxgN9Zs/EACNdPB7Pimb7XDGOqiL0OZ0ih&#10;0BK+PTUVcsTECoEyfzs56z3notPnvAnbePXUdI/a2HUDIoDFJrXdPCZrKgp5qv+LX+qVpb2t9tm6&#10;A2xJUj0VusNw6QuCx6MlepRGEmcvXQpvdJEkh0e69tIiHF4FTb7+0Pb4T0vf1Pcpydpyl9nrZHXd&#10;16eLLL/hdFiF9F9MYt2rRZwdxKozj8gyH3Sy68E17/UHuGNyEHaIRYseY26oHDCgBhrDt/DzKZYU&#10;RLB6rroQPuSKFEUfLHz5MvsaT9vkRlql1Jk6naMJqiSzDedXL755Bw/5p4jGMTdG42rRkPH2iaWg&#10;N1LCruMS5zi9i51uI2U3mmvmRNs9HxaiVv9WYgqP5ipSalEiTmmHGSojdRwTltUIp0SyrUQMnfuF&#10;sqY9TpmEpp6OjIsXeyWoTV9QUuUuGHTFb54962wWwj+LlDpB3LGBAUGCII47rwf14KsVhBYrcj5v&#10;Fsbl9YWuB2gcOfrcIHVswDhyrlV9mNulMbspoY17RXSBxkk8ZxD44E8NcM+byZ3KvuUJjw6QrvQ2&#10;VQNTLhwaDDL0J3A5T9lXxqj093CEBi28emxEhAOh4CQum/dakGG2+K6pMHdFjwu1jKIMKPMzL5qe&#10;vm5f/jpMVn2OkthoRQzZXHSx8Dz6LqJrNLoRwcWzuA68r5yUkVb+JrziXlsoNOE3XDvGqb/FTt8s&#10;adPcd/uwdfoCG6ld6vOX5Ms/mZo7p5asak+pAQ+083+aXf6n2eX/p2YXTAXs1iUIvbsROkh4OQWM&#10;V0vl8NSFcnyzw1DPu3aIwJc60vsXkXILBPchOEn/Vu1PMoM/zkJEU0OIk1CYKrD20RL89qP75Piw&#10;2rZtVtLVE7Qacpfsj1CL6MZAZ0GqaQBXjRcAcvoEVSt3EW4z3e1DDDE1DbRLHRx9OhhQk1fg5/0t&#10;QU1efYtC55Hiaqm+/vf+dGyTFS7TBFal1E8TwuKL8iA6AVDFTZArjheslCwlon/k0fD9jfC/GLiN&#10;XPrgGhe4gfLQDGQ8btYOxs7+1UgaThWOxLmXHyC9TE8r6EbPKwTvZvdtcKY10df9YDR1HblFP2Ci&#10;f6ZFfuQw/um9AmrAJk27qJVB8mXuLYhpaL8S9C9dRaumdy7AHTQFqZAVDB4Ek2zJkhBcmcU701Km&#10;T7tDp6vouMFsFmveZshiKQke0kdOfCB+ezBO30lkFl4ocKBzrKMZi5rq23YkI6EzCeLyi4wdC7Le&#10;DMw5cOvLHM1L1vge5CgE+LWIo+/hphgQA39EPNYT+Z6Zz43vsIqg995tNhD25xGJI0zBKwZZ352R&#10;wr9vQ57OCe0ay4JnBSenI0tkREdrygVPUXcwfIP54UAZaNV5tbqd139ahtiXgLpCJ2NuD3pNG5ek&#10;Qrd9DVzQa7Z8sfZvPa56iIAANpyVw6n+j7YUoOO3wGigYwMMOc3IlOTBN4O/wRUPEr16Lt8bGOni&#10;21BaBio+SXIXHEp0tSQLf7lAQTq/Pn51fSo/bt/OohPBmqxLJmvOiovOPISvGn2ZqQ4nMu/05IyF&#10;F1smffKY4iFi31ZljtAyXJYcPeOuan/nzbJrM4egLRB2gW5ej+9L4AzgdW2JkGs4cuJHlx9uDu7f&#10;l3PfhZSbUHYDWQoZWpvcPjkNund5FGny+p/naX3QncGQoHKcbBd4SxRy9gTb1rUI4jMQx3+bxMB8&#10;gFwqstgBUi6dON7PIghkHWlf1l3T/gy7mMUMiufdBJ/yJ2YQi4At2YOwXenyQJ97urCVlCBD+tPa&#10;VbT/xd63R0PVt3/rVqmQkkMSoyiKqJwqsm91IyRRckh2J6ckKaJidiWUQ0JSqaZQOpqIFG47hEg5&#10;JUWZGRNymMyQaTMz23tNdz3P8z6/51nr/b3r9/7xrvWsZVmWNXvP93B9r+/nOn2uVCgog3DRGYN2&#10;VbL2XBawTc8Q+sKrF8kJfQyqN2E9Ge1YX7nuuB3kMY3BqYxqdhQG6j6HM/p6UjP+bSzXdWhIKI+S&#10;Tt4CY3BpS3LDyEuDA1+W6tB7pEg5B4RXwJAYmZAwkrKDkGHPMxTHuLbYmFX6YAdEvuTKGeJquRtf&#10;MvFL0G5zA5TNtJRKNggb1XSBweJKN7aOwd1EH1suByeHv8HcEJY0Yx/fQydXkk8HthgPIg1A3tTH&#10;cBwNXUdiQZqhf8EW86NAgDshAdHtEYhuf43ThX1h3qQN78Tm44PgvwZaE1djIRiy5Rno8MXAPeTL&#10;ryCRt9q9MWew9xH4/3/RLidQLpBI3dKswfmWxo4iCz8XkQXUWwk58GEuNuyO+TIESqFDIp3H9LdD&#10;hOmxThWcGU8D6Gmxh2V/zlKT3K3sGbn2PmerlVV7/El7K6oEPDgswrwnJATXsO+T0Ls4dx19bD2c&#10;VlirvW8qgeDbeDRRYdbcnXEkBsMfW5V1mqz30Wp3j/B7YMOTCPlt0ujn1FHj8SkwadjSf+8hPY8S&#10;xi9gXUctph6ekFhvSmbNK8TQC05/hVnH4PkozwZhkCvTF/lmCIJ5r230Owgm3kqrHGsb3gOvH6UR&#10;faqsCQlkxDgcNm3jmteYhwLUH0uK54DwegWGUFUcpIJ9WaMmJheY+hRYqMqkRBEOYhaq++gNIyc0&#10;ARoGSAmzRlhhootu2LeWO64jqdmQrwUoBbpnWHG/Dve/a/Nq4fTwQoJf8wNXdJ8SpVTVJenYHlpw&#10;dOvqkRl9Q4+XatXwb4KqgWN1wZ36GuEHkbI/QtrUecI/uHShAqOawj1Uw7G8hZXrWCz64qVIJKqf&#10;1Wp/c4ve8b7UITNp0PuKsfKTttlfDQuz9mrsnH1ip7TUCEKYUBk1fIx78Bonveo4oV/qJJsTz+Yt&#10;an3C0A+03GYZvJDjsuOhziGTewnqitYS5K074ktFTBkSlYl0T8HnI53cGrE1HdENU98GO7GKXIx9&#10;OFQKYzNJQ/PkKxUG8v1aT+w8WPn0i3/Z1uCk5GD0pc95jH3XCx+hOmP9PgHjo7Ei5wmJ4iUgfrW+&#10;FZoTEmo7O0cmJEzv5mL9VqHouwSsv03UHqrg2o0L1cSmnE4EnNn8dFgPzrEujFk3NGZVk4QP4v2M&#10;8b2N90fH43SHXUk5E1iqTcRh8pVPMhycT9ue4cRKsIFwnib5KrSXvFxwRXQOXAMnYS6tWLeSuJ1E&#10;PhwEiF0keWaRMrnwuCcUerzquQuPr52BozB3ch3GpKPDeUHwdQV+IL7eaNujPghxD88R+GB19V4a&#10;wGr2IA9mX/Un5lV5S8EJfUmB+higpmkgWBMSh9pAAB3EAmhFBcEub2IMn2o4h34lQOeIXZ8w+Sh1&#10;5PNFsgnhLw8PmpD4Y5+i4BmUnoinLWUN6yttsfpX3TkKIy5PyCE3xdPG5bHva1H8ghMqPlpN6A+H&#10;Kgqa1jG77TnC3bME1EVmL3maJmpwHeoWj0pOqDY1GAD6a1DJImlkPMHfWBRRFTS1VdQsLDVQW3vP&#10;Q4feHUDKySO8ItUDWE8K0N04RaKtMmqqIrazkwMQudw33xV3NdfGDi5DJueBgVDJ8UUyfUaZVOM6&#10;+g2BgR2Zjfs0jJnSQFje025jfVouHf8uJC0UC5RegzDQoMYTNKtkK/Jt7KbrtwkJsFwhoWoO6eQg&#10;AO34YSbPhrzyVZcbT8rcQXh5tLPiTys9g+WuTkdbvBVcoUm9G+wlBtjovJwK1nduGJdFmLVboD9y&#10;LC+VNnabj48fjMOzxfGxSwixdqNY5UaIVa7sXyqXKoL1WwzoSwl7jIrOU6aCOJx7U3YStn43KKLR&#10;Q1JChV5WkwZWO72l7LsopvDKY4EaVs7A1TAfLAqHM+kb6ctfzcXPmq9lUqb6l82LCUAVPD+g6K1r&#10;CUfO1zeXbslcveL+o+HLGz5KOK832H4bvm8QK5Qt/BqxXqAcPtPPonZ59P7QgZduG5uWn321PPJl&#10;Ckfv6avM/BjrXQsJnHMT5ACEpfx3oDhAYzyCKoeiPawvc2PGG7zixrHZ4cpbngm8P+pOblK1MZQv&#10;22J0f4GEb4j9+51keoQL3Odz4VGcoirm/TiDFNCqktrvtbm8s9AIv967423IELHjyn6TI2Fh8rXG&#10;5UVup+zua6U8VkixNeFsznDtplfR39uXW0wSC6vUdKE5Ecy93efDxWNhKDohDNn6oszPtrumFuwu&#10;2rVcy05mXw7GCx1C33MUnBwyLrkdy9Ud2wUj+EJ9hxQCa/t3cqY68afAjqy/bvAMOpgbGO2YKqvt&#10;RbMsLNkev9p89W1L0zS1QfnKhZc1UlayNs3T3my5jQ47cyYTZ8KO/wPKgVbucfDiXqjcHUZIVQR6&#10;uT+BXu7/FTbBAoDaYj4bBMGXrWMkVTrCR4v/avt+syhMaKqL/URTAXO6IDk9Hs7HVQLnDrygTKdq&#10;Uj8E3g3HquapdSbn9vWyGLELBS7X6g1kmoKSHF0dmkr0Py+IOTRtlWY/hViJW71bBEPKEP7BM/Iw&#10;ruHvRyRDpd3pKZ9Kz/Smujerr4pn+x1x8/F2PlShrWk2N6mv4j9ZaP/JQvv/MgsNsNDff/4fZJm9&#10;DWenxloF3blhJZ+YCYeqLIAJPudlszFmNGRXzV3YjbHmLT0Cd0Vchp3iMPBizN+I5+dUVy74BPSR&#10;v1UOYW2J1I//FFz7RUT/0zf+x8Eq5RW3V1WtifvvWjHuPENypjKolXOkdGQsqUzhSHU1TIdM46O0&#10;Dzg3NWJO436L1m7OiDmO2O0QhN3mPKsefbNSN02sxuA6ecb4FvHwl7H2MEkSK6+FGKrBiyH5DsKQ&#10;1cAJvB/QXvWOHXDLjzFNaBZ62KJVX7AwfqNv4J0HvRIsl7PMeUMI6xvUftuIZBBFnDe/QEwlUo/I&#10;PgDmA4wwwIUKWAVjZpmOcHdzqOPZ6xZPjk/qSjy8Kcqx8FSbY971vviaXfvv2XVs36C8f2cJR+a5&#10;WqXgD7B0ehmEroEws41/ATDRJLaBaMWnNjZdOJeJdWWKbo1BtyeDaUCRc6wKswTIYQp3Cmj2bgW8&#10;IFZ0Hlx8Yno6HD7ArDsMRp8akdYgbAqgicz6CkUmAAEyQK22AbqypDYy+BtDKSIJVzYiVNHB2Cuo&#10;K+EJo86WCYlN09FmFwAq9VJC9RSM7e8l0Uv6/Uy1wjHIYAOrLd7gA518SYkCF4gvaukEeVkI95g/&#10;5GXdJqRoYzfWuJI04zqRABSxPSAnPdyHAQ0MZv6AzZFSYL9ApWW/DWlyjamO9ZzoQ8cj2nTHleDT&#10;oVjtiQg5mLolcOgZdbjmN1kdpBRiQohr0gWzjGmiBVfwqwix8hXpfJndIDAVAb5wvAKEgyFOXghM&#10;TgbQliTRDaYM9oIxvu8ZvVeblGmHGT8OoAAxTZJIv0V3/CJ0fhBHE6v+OUH0BxjShfVcor4WxjBd&#10;bMmto/fxQTh7g0i5KCiUfCUAh8974Fnps0qj3oHlL4G+bLQTCH+pJ9ZX0V/WArhWEqTyc3oInk90&#10;lJA2BwyTxiVcnyPTcWYBOF+8aB8o/F1cWix1XsR2nms0VdHv2I4yGstsgH56zR9XjnXsHFuixnl3&#10;pfOI9UEPa5/yz11wSxpAmAf8EHWMX24IJ8ABVlj54UtM6kexGLeAzyGXvjWIWKYsVNuUWFhqw9tS&#10;JOy4fiF4zG90RIpjJfCDsYIlzHzAUCfnk68pT0xf9PCkEoygzpYyM9zRkScVvd/IusVY1rn/XeeG&#10;nO1mbu5htrKPglbYa188ONWN0g+FdtKCOUQlOR0kaHIv+KXVhJa8mAx6wPXZeWWRqHNTV3KgR9eI&#10;UzGesqq03iw7MGS3/Mqb523wvcefGDRvdXJI/Toh8Tx2hP4ZnPPBCO9Px5NXgW7i9YTEneqHaFu3&#10;grOpI5BGkpYYU5xQoNpKqDSIZBjjCfsKRZFNViZBo75cMlR4CSbypy+5xprAGoSvvUxAqGY+Rt9F&#10;g8Se+Be5JMfh47mQ5jB0ckIChXxjh3ttX2QVXNkGQvVy2H8hsQPc7RcpIqN+RSGjzzE750TotAPm&#10;DvcrscUPffjFRib73ilvfuC62/7sLUNdrSZD62SNmN8HDh/cmDy3wkH0ECLhgHrRx45ij2AUJj4O&#10;DdrC+d2COWQblk/hiIvoOrIHmvrKZIjyLp+oyuKamNA+zeKESm8/r86+rZoLfBLjTrg7nrfVlL4e&#10;QMou/bPkLcIs6FTD8ZKUo71Aiq91xf/q45c9b1PqbWu1hm0/XyEfgTdNzNYuV5UkIdRrNHZUIEbQ&#10;HYhjU8j2h+jW4vBr0YWJ+THXj8yY3h5nuWoy+4YxDyyhaaSvcFYOOyTDDrbhtCfnQBa5NFI7bsyM&#10;lKkhariVlbQ8g6QyxfDY6ncm6hqtVFNPi6Rbna8/v7qr1Dj4eZgTxebI6x0JW2ke/NWPnVAyxXku&#10;+VbWuvHlo8vL6ze4fA2mcYVmTYqcP5v2Rn8P3C33dj7l5YTEdStMmfYkKZG6LAJ01alPEbuJs1z5&#10;7QW86pNQ/Z/qxD3eN74OfVOcbbHgWcrbmgO8l4+XX94yzSlK3eQqU4C9gHreBnLmfGL1wxqWI0DN&#10;Aj7OirSzd3kaCwJbPiT3ob4xpS5/Mm3jNh27R7Ln7K4fkt2JvXDCuJ5D4xbbxDR0rCRyW5std4Cc&#10;uQQ2KM5i+T7nL2IN6Y/Jh9/jdzI4ykpeqqDyBX03Yw+iK1LUlkF1oWTw3FeTPrradCGEPiJUk2aK&#10;po5UWegTUTxN2+ZvgiPXBc5vcd9P6tLH/S54X/scqbFUR81WY0YvzmQ0fBDwE2GqyVi59yC+T5Wh&#10;+iVsXs3piD1ATW3YZX3rgc87B4dbb9O+Ul8rPli8wCjVU2n6mUynkikH72EPjV5ayayuWvYfe9v6&#10;f9jexthH8flHgUTGF+hsExfj9JdlQ+xNYFqCjDB5mkmEbhpdlBKoPCFhZ3A/nUgF9QqJljWUKc2v&#10;yWXUxutLuVePXQQnGbsLPVWsmNQeN8WgOyNxScTrkpZVgpL0VS9zbciF8bDtvVjTcNFPS6igFO4S&#10;KX1QQJHCUHo7saUcfaKUdb+/aOTotjU+l7lZlWHKyiuxQ6taNupxBqcGNOKsb7R/QhSvLOQLRUU4&#10;808gHgHXvnAtb6hKTdmLyGO/1HoU9cJrQWGU/WP749IqXx2vPFG66eQsffSgs9IRDblL15H8oegy&#10;WRqLUZko9TxsHq1D1aqJs9/jy/rusWqdiysFh6A22yxs/rErnXAffidnvAJ1WCi6hQyeCIc/N4aF&#10;ElPAs+ROI9rRc8/AeSv18zokAaXIiQsSMzN+sMOrdSWJjD+6spSFKpvB04v83dObqP/D0ysB6/JI&#10;DAPg1AUJNNRXinFAN3UeVp6SQxrKsbWREQcO9o2l+DPFG+Meu/w3KDHv71DC4a93+OACDQvZv7CE&#10;JGAJuMbL+5lAnzTAao5qY2661kZWerymuvTTfrPQ/JLjrsz1XxqBsHaYvjiWntplr2LS973iRYfR&#10;8cUWETkC65bI0u29sSHX9wef0V7BJpDnFtq8zhyTJNbTQI+ASP2Rzcm5o3OX7RleFuhdnCFnmPl4&#10;bHPtk0WLbT2nsV2T06QLkUnhtPVJlUWuffviuxLNUb8etXUq7jcFW989S95zJOAIdJ96cej0oZNa&#10;M/akmGItWqCEECBvufzSMbrfBf8SkjoC7LpBI6P0DJDEdJpMhAPXnpSO4qLMmkSvNsGeCqRgcUZm&#10;P2NPRn0sx6T4zqkdiSefhWXtZO49oqYrMIeukCoubQF3NBtbLF4HXatW1H6b0FL69H9Px/+VVpQE&#10;K7Uu2ZU/hWDWPUW4d8ztQUU/2vEaW41xfVpK4fbcFri3vhvvejNACe8l0ZB+8tavQLjeCt0ht7cr&#10;huIW/acj7/9VR14vKcExWH9jwKYoscTmtBBhBrUPsaLCM+y5b/JEOdk1Mx8Ge2sdurBk4dEnzTba&#10;F78cfDlXMtp85RJ1XsCcSvWaSMaKmkffcuyu73VQ71G9kHD3s2sMWUnjbhr64EtOb2JGBrDog6nc&#10;LkcZvzIN3uTid3d92lu7u2pD+s+mCTY2K7jErWpy2TDX8mqeXmRzqTa7TTgnim8puoXtC4oBslKk&#10;2iCKX1wDEOBp0LQB54aFZ2bU+ZyunffIvfTy2StqzDHnFaHl2hYcz+9VDdFlUgSbm/OCMYWq7Ye1&#10;U1V5sbFDRo6z+jL73Sza9oRKlpt77d2Yb1O8GvrE6Oofyp4lexjJdxy8y93O1xTRzNcKDMg3pHKq&#10;NTcoupkVEmgRuO743TkNT1N6fP19w8J8oZPZ6lVTuDe3Lk2y8ZYpcTsYbsxaDmngyF5px44ySFqY&#10;UlQh7UIUBrNY2Q5dTsGLZXYvKhopfdiJ0vih2zGzAxMSi474Tm4rcU0j3zPyvpfLdTxmWhQKjKlN&#10;nXMiAyrWDH3oHH6jti7A3fz9Yveu5L1n085nJ2fJzDeZ8WipXZE/l8ZKj7KYIVzJhR1jxIzL+1Pn&#10;c3Pj/bMIzOGcb3KgXuDODRqnjRLqyzX/8Hwsf+RzyqaAYy4GqhpfzVxPk28gduT4wYbvJsqkLqK+&#10;xadYKNVkES1d724YRATdS1x31Ortbesr6+cfMtP7zf1Tz8FLnZw36+6g4fQZomcI8xqSnyRU2FLp&#10;pcr15fhynyAK/lRFnsKxN6kHQpdw4jbdz2u6orwtPHudE1s7QGb+ARfv76pu1+f+ccikZ7QX6trs&#10;15S82GY4csQirYvy6LtwTiXfHfRvaLjBduKwYFEEyN9pXyue8tnF70btt7Xq6xd5rtHbE7Dpa138&#10;/ODqvKiCKQ167hkf71eQFjD3VSCtSHsA/zoRKPCK8CWsgh6ED7A2kmFRo2f1sy0lH5zy25icNSWj&#10;lva9KUjqVare048BH5uUjCHY9ENOOmcQLO59kJOyRX7xd6Gd0Lhsz9muZcY5KQuAZEu6PHgmcVnL&#10;gbdh4JmKm6/GqUm5vvwNogvUaeQL5HFvLITTKB8aKlL9yuS4dR9lDRyfvs0pTfY4fvaAz5GLYWG7&#10;Rxw0hw+WPLnjMskm+4cvxORoc6fSdbQ4a1mc8E8RtNLgAGl222Ch4A+ijR/IM62kJLTzHzId5Xf4&#10;ebzJYeEz+h7u/v4kf+4B+cXFb3emndqYb+1WfTNOvuTCfVMpqJm/jZUvR76chJoiwvYLTfgUmJ02&#10;wmLuxJp+E93AuKnQBTgYqJ3gtpr8HKhNpwh+h6iwdiY23JVhKlRPh3+Xr3hEkSCRKKFZqW6mTkOb&#10;YLc4GBJijee5Vk+JLtIhHqq39COPlw3wr0B459/+/LfbK29DzhUep8sRXiNofv7F/gBV9wMLH59m&#10;5exNvGRz7WHb3LkqtZT1RDRc8Mgsqhy1MXqLHwgG7feKcSyrMxgtLnDthUw6NRXABMsINoRPfmRu&#10;RpyFB6yw2rvC/WAfn9wF8U9jQZjVDy8UCrcL95ivMAvcJxBBNgMIUfya+hxodYRgepU39pKmt3g1&#10;1zvnQlbFHlt6oxxhAV9Zmwv33/oikhnAlUY4M8iTGLOV9iGdP0l0zegTws8hWgU7hGrFRDdPfXJz&#10;qRw4oNzatxbnRnkHa0jPKrRPYW8umbTypEye9R9/aNaar//ejJ+hEYue3BUEfKEVaZ8KxQntbRn8&#10;hoSLWPsWwvrjsqijd4q9O9AF9lDWYTEw+8hTLVOkxMKnjkxFmKeBi1x6iFiif7cr6cNh/h0imHKC&#10;XEPIq2i1Frhxek+p+UzLWe5pq1b6vNY3OGjBudWcvUc0noaYRbxkipb+Oww1ACu2ikLcwf2pWPer&#10;CmRcPQ9thHjJa1gtN4hHG3AWiM9YFWU84Cm9AlwbVyEwUkNddBi8MR6wB5vGAzEHcPUshjUMBdfE&#10;LLTAVJSqZjMh8bsi0QAvt6MQ9WgCPPXaFPwLLadcv6VBVGxkEkDPbMBuridWA3aTvAWuDE86g0Fo&#10;4cLMV/wA2D4p5pC44XrjVnD1yAnVr4Crp2zSP7h6qABIfvp6iv7u62kCXw+NeywZAFpO+N99PWQ0&#10;zryGDu+kSAJKPh/uC7Fuk9bBAidPKQ4K3YsKebrkC1n47wYfeq8cpGGDS+Y2hPhgFbbCoHti0ZZP&#10;Cq5ifLIe+fycXI1BZ1RT8kpuwFgtACYTvFuvvQZaO+yZkLAvqBPHQsswOId5GLiWAFKaQpDpR8RJ&#10;AmfWAT25nU0SNngKCG4jGu+PR4rzBzrgLUygR8wnG3C+3gAE1LzRewj3QJvwpi8URMelU8YPFtML&#10;IB1AAmOOHY4RpUPXCFjuj1PWg1fJdBLGbKR96JWkINHYN5dP1Cm+opvoPRRY+Qc/CCZ7CcMz+ExR&#10;KQRjHKMtlAuJ0IfrlU9EKLOR+W5939OLm8/0OjhlXu8xHV5W5qgzdiDlzWCY5H4X/J7q8XizgUXF&#10;+ZcXxVh9mp/8xCV2s+VXXeJPmNo1iF+kVxgQy9BqRjwqZ7xnV5ecNLVxTXXeTUZ8eI9J0cXirAaZ&#10;jkXbbD4s1A0M9TY7WFepQcI0y7VwZhmt8E2R4LAj6J8n8K4ioUkel/Fi19FlF+O7/JYtaLk8qpGy&#10;Se8r292htOm1ikvh08KxRaJqJXStNyWPW/e4pkeDrT3/3NEBcMvup4WRk5FrmAbODYDDn9gfIdNL&#10;xgSJrI33kbhOZnIxVROi9dIgh89oRCf9+Rvsi4/4gLvQB75Cw3LsPiJ2+NSQsgMIr9m0ksR69vGK&#10;yEuhV8gCUHdCKdiXzxi7gQ+ikdsJhkFjyBoBg5Q9CPKhHCE3Lk6agPYa+O9+mbgKxuTLjdlAjzqB&#10;3iMIDuZspj9fGwZ9iB5R1alVxQYcxy4kdvxabDlKCb9ntkP1xeL+Tw9D13o07ttcnbliwQUjqlfm&#10;jXzgnHqmQj7AmR9p8eprCBzWyIOQZiNn5pWXlRRwR8n4A7yOmrn2aoYupS16N2ec+E2zsCDadP7j&#10;tI9Vly/RooHSVSEOhSqKwMqAzdYDbAc3mxzjb6+0+gN317+SOG+zsPr3LZrW9THe03hn97pbTIcJ&#10;2jQIDwRVCCck6lPpMO5FmNsFuK1cewyEilGOcYwqRqHiw4ZzQqcH4RmeooxvyUy5mVAN8dYoI3Bh&#10;Rx3Php+Qr59R6FsUvcyL104YbbHXUqLuVuFcfJpELOvJuEUXqnJ4JZVr8LjQgQZFwmY7d5SWsGxU&#10;Tm3fvJjQVaOixQuQtFAsVEupbVtLOTYlO7d8YUnREZfL6+WScWbrJ2m3NnM17tcBay6WQJ+ZKNgc&#10;kD7+Luc2tIqozfLn27D4WQfUWds0b9toenpur863X/gx1cjvxoMoJMeDMejNy6jIqWbIWkBqd6ky&#10;izYjPGwj9/vzPw0ElIq2K3uHLbOqlYbHh/nNA86CFcXeheHXtIqnVnQxbVeVxMy1eCS6Ss4NR1hB&#10;FZ9M7bgGldJJUz/s24IGpHup4CXnAhL1BVtK051LT9YbOs4cKtzhaai3slTnxQO93dOkhlOz8qC0&#10;/e4kvEeY3QeVfpfp+2GlX59jEEvDTiuEAO+iSjbW1+FOr92ua5a4jhUY+OSij2TPTolaybsW2a6j&#10;TiCxHdQGjOvo+D6WqUTjdrCARZWbU4NSyjT8N+9DZz+I0OYZ2rV+5bQb6xsNhOt9vTVVeoWmXspt&#10;nl6MbdiYj07XeBYp7VeOM5NpBfZ3B7hJHhrg67vfNjwEMnWI4IHiMBFdomqH97IBhtk/5xJxQxVl&#10;s8kmIjm7IbudYRN80ypYIUUv2WxRpU3P0gMCTT1W2Kytv9l8q4EXuMPBfRaxVvyb+sYUmVPw5wxk&#10;JtFSaWrvzaZPswlpm77L8OtyR5lbrvWnQhIvHzLV1Ttjv38mY2+TFXU7qAEGeOljX9EFS45RyLZc&#10;8ILnwpHyDAcaePIhZFU4/MiqwBdhzBGgAxiKRQaf+FPGA1sD4MBFLcG6VaGIGRks8sL6Mmzp7/t1&#10;6C8pxFpXSLZiUgQG4yh5abQOuCZ+pH8gg2Wgavf8SP/QoX/WJmeMQlacEgFfZZ0EhoWL6PhMEHhs&#10;AfLEV/igqktOsOYVRWS+vW10cM0vdNCEDMMNdo7yfdnfUtT+AiBqAED0iG5yCPjctZsDwCG3gk3a&#10;BnHmwJ5LxUAw2vomWgLXIw2u05Ag4Y3H7HTRX0wHXIpwbh32+csz8PpoT0gcbhWMWSlyIflC8Qem&#10;YY3+TJ+BC2vqStrYGn3siy0o/FEqKR7UCVjCRl/SNINX86u6YlwY/5U0gqX4F8kZzvBxXv8sar3Z&#10;VORzWN9oo9wI/flOrF1R0A2vvwEmwSPf52Z+WIDcOVphUIWKhREx3hcSFNMpGXR2zeGBecYXEnbt&#10;3E82agkiP8fuq9D0l19ktU02WG/9uBSdBbGK6XfZlA7J59gTxolSF4HkrjIDq6PBylF7/PZnz6k1&#10;vsr9aPWEOCoV+fgNbbWzqbc76k9pBm9vCSn9kC1H6DDiI5wEQGaISrO5cjUGk6qMip8kqV3ln2eU&#10;Tx4ICs4IuGi4fcd6w3sOB8aqw/SX9yn33VJwbYASM3TMis5ZAvhEEgoz95TQnxsQK+sBnzQLQyFx&#10;Y+0WcfBFEXP85oSuwsp3Id0KjIIk0fmhn2EouIyjwI+v8isKZe4fKo5ChUsJFWNJJ1+B/c+KiCFd&#10;bgspk4bwLmEqqwGsBAVAluC0+39l/sEbot5Cforpc3OAOBI/M/8YQvkg8SuMITVlEjfoR+bfPMj8&#10;MyDltmlh5ZvI+eeDJySUtDf1tpDaHq8jpwvA25SJ5uEcU4FGxBJRtrm7YGvExpZQ5Ay0/Ubk0T6+&#10;bs7cwNtlj071b2AbTAqMa05T0WIecji2DitPwx41Pt3uhu9H480uKY0pbxw/TCYxVtGlRHSMWUdL&#10;MLm+pCUX2UVrj60svn2m/biaP1Xfy9Oj0ypkPrOiPTKh1mj/pZfe1tuk0mWjiT2geU7JM76giuZO&#10;3C1VKHdb0vtKS57pqVFkcEjeHyh8nt3xr3j3RUluWkqv3YbuFBNrW0WVhE0mG2aTHiyMmdY5K541&#10;JFSqYWIndvOoSV2TbgojmkHhcYbkPomyHN+WXrPdLXB48FR9v3zgx6STz9y3S66itMv+wOhW4QDq&#10;FQzIjXOAECQZjjhcR/d68Ks0wtCVdH71AFZTrRUOVdEmer9HXAzZo2pmU/zUZ/rcV4HONfSdk7Sg&#10;gOk0bIje9iAhPFtzpo4alHQlh7z0zcICZ6GPjP4xIv1/8rcrcy21g1qLDgdgsgAcLZvwbzHzvi39&#10;ZQmV7YLFeivmm/drAL55OAjJtl6gE6fCn9AHBNDD32qzm8AKsexDq8ISYrDdSe2bsda34aDEHMos&#10;6IM5zNQDxFrWrnPX1fKASiR84E5m8vuF6QfiVvovTPOu/f0gEp/HXq3Q/7cU1v/xtpf/ks1HjAL+&#10;5Y/zyvuJD3SlnQl37iv3stSt7yzUvoS5bjHpy9UPubQ3ZX2/+4UUaqGUcAntNOWbnRDOzKkNCBGH&#10;sDYK4QrKdGU1COUtgYDeCYr7fVlSInl8JoRt5ciFyaRMBEU3igvRrXOxsHqz0SScu/eZNn8RUewo&#10;UtwAW/8hCC3816P6OVQ0ygtOXVqXucGExE5bZPS3EnqnU3Oc8LgoGek+hLXTyJf6oI2zvWbR31s2&#10;g0Wb9fRMvcKerFPPJyRoHmQoWBXtBmegIy40o6Vxt6JnQXPbIe0dGwobQ3FVm0DFRwIP29nv9t84&#10;nrE1ZjNLJmyb6ab+DR85/NCKFe1Y5p3tEUsFUQc2HzJruT8CAjEzfgxnxiCqmWgpvChxilcvuTRQ&#10;Z0JiAboQdHLyzqQPW9h+yLfNesi3GPzAnR8mti4PHpTbCBeiTwQsXv5oDtaX7k5vG1pjMNTUayUa&#10;N/+C4zbXlL8P/EhTvXkG4XrC7TQzFz58ei/Va26zVaQI7KtX9vNp3FednnHY5yMgirLU38Au8BIn&#10;DE7OSmsjZ8QLTOpepyWx26K+S2CxggMtcWSn+NXoaQrXBiVMDvM/wdYdh3HaR2gK3CL2EqncryMV&#10;XlI7dq7rpLTm9pa0yr67fHSP0sKUdyumVbVd6r7KmX3edO/ss4JFRAOrhmMKg8CIErb2oGvXDhPB&#10;82IkNlQ6ad6+TvUU6/x3FX6P+r5vqd59Jjv52rbjh/Y2pBlW+LrPfxmNY5BJGglfnQ/HaBnm7/jL&#10;Kf+JugoGk6Ts1EHE8i90hv0v5r48Hsq1/1+nouxLCGUK6RQSWUoylWxHjlIIaVrIFpMoZMx9LFH2&#10;JRQxypqlSbay3SRkS5J9GUYqy+QeZdyZe+Z8L+d5nt/zdL7f7/O8zu/1++P3evVHNeN23Z/r+qzX&#10;+/P+SFcgIYUFH7CV1kUZ/GGPFeGvj7gceV8CLftNFHvpqwsmpTCLR68TGNJev5V1IZbNGyKfz3FS&#10;vefmVRAKV7DQk4KcpNyxklgm848CUzNiQZ2hgp/8FtADkeOAsAfaIMTR4zY4rjhW6C2Dy0mTmVlF&#10;0dA1WBackjZDkNZF/Q07SFm5+gs3Eewe9zx+4tsDcLH3rpaHjyO6dXUr7/wd3f1YCo/uoMz3P/EG&#10;pl8EILydyqlZtX/fyhlB5poMWrw21gg1fk7KHcAkFRvEm2kTwik6y3xsn7PtnCNTcwSYgpjliQEZ&#10;qILaU6N6OzR5BD0IXNB5c70VgR9W/lUAyL5ArwqT1G3Y4fBPgMRDCN1pi91bJeliK8nLgOTWoiIQ&#10;3OitYduCakcJ6RdA47TWDlghmaLvL4EpVTuzE0wPaPVqpTZsPQFN+xji3w58W/rhELYCYTy0aqEB&#10;JhRJkYEJ8MLwtz5AhELEZBplQrn8PcWKCS/IQrPTEfkrN+43flOsg6zO/X2T/hA1mDjDDyvgMfFe&#10;VrKRl2UDTmYN2Hzzdox3dQETgUR0t0ucQnwMDRCZHD18CE/3e3g1aMNnI8jyNIjbDkIICYelEIaW&#10;uc0Z4LD+olq0hOcKjSUrgoeoY+uDR4Rwt75I1sPEF/j++t4fjsgqSxlfu5giueMDLtVA63spEEu8&#10;CHoah5yyBfIINcS7vL4z/Hpc6rsD/OXLCoTnwpKoNIV1a7f0penHY5TqLJc07pKBlJkcthuZLfIE&#10;7y6U1coptfzKIIQQqmBMNoDtTn4HWCJo8tgNBNeqHsGiiRhs958N8vK8yJ1lah/aI9BW23Gb2/L0&#10;eeaZqNe310268Ed3bUxIUT8Clv+VdBi1ZdpyBfrYoiRx1HByqZ+8w1+91X7rcqy6lmQs3cHRwNG9&#10;/cub4Un6jbuHavcSxjXbC0qP3Czjdb6XzOmqcvK3njrfPhp+LpzyT3KQeAB97woBp8iXy5tCXJGB&#10;lzb3Fa2s/Ktkvg3tUTg9SsjXXvWnjSA2Bx4tZI4kJDyGn1Tu5krIlkCEfyjaH3uYrlrQEx/hzf28&#10;QGjLx+SGWrEtMQjmwr1MlYNmIuyocwYApdIAoQYmXH1wdqEVBgAP8RlSa+GJAZXXttwNRMTgfaKD&#10;vPLl4f2g/7DirEuv/tRnj28SP5zqKRwmX3U1idwACV6IoqhPbdrT1cKjZ5O1PoDQQECVCYCJdHc3&#10;JlvBPsjtppQB5Bd2KBdNOowGF/tnghrpF+Xw/sWfr1PF7SteJG7+4Pog6t1sM3+SzKmq7RGf/ebB&#10;gVk3z8kCgAscqmAEYxKwPVr0aAYSe4iIRJbXEKX8r30MUP3WZXi6+r2X5xOFG7EHROIHEqZDwsdk&#10;VHrMuOe5POQGXEU+o5vtTSA3GAgyv6QW+I8Y1verkXvpBFFgY1yKzkhJKx847jXp0NbOnZd6+UGY&#10;VgZoZKio7kHWOJCxL3mcBVXoMhSncBFTRj2Y+mM7ABIocaezZr/QZ6SUHKme4q2y1Hud021vmjdc&#10;s4O8V4MR6j40mb2XpIfmBkwVdUu6aoyaMdc29KCGhHtnO+Q6cnbVKY/98lRDgvPQ1zxvc8rxTx3H&#10;SUBV+MzRm4fMuRsCmD7WgR0FO3rV9bW9p0cca71HJYB3nO4sPJym8aks7EqwgvGEl5HiRxCIqb9k&#10;VXdjEiN03qLHxs/M3JjVjBLS5xO3c2RtUlONG853bjx6zXg0uMrHi3O6hnMfk3vsDg1XZxaxosIv&#10;+2VairgJ2rVNx87tS/R5/3XpycjhXtuX9lvrE1eiq6RY3t+9XzON5Ae/ttgomfacvMrLs8Y23wdL&#10;cJ3P5wonqdVCbehrMsy0k2V1o/pD6Vz57EnRnuTWhjEl0uAn2crSbl5YKTT5gLDKt1NcodO7oYlK&#10;vJBABo2pxJT+xInzi2vFl0CWEHLCcuhTM1TRPa/ONGc5IfJ1+W4rC7H6fAWuKxYfnyyq5fjtc3hm&#10;fNm1Z+jSuPHH09d4TW1aer/fB6dDfNWkkHtBN7fIHYoE7N494kKHmg7hX6biRD48S3HEvZKWOBQf&#10;+1Eu9XlyXmWk1m3VK7rEy6/Zz7cNZAI9yqu+To2CiSANBxWdBjnTb9RQ6ZXXcU32h3JOHfGY7i4i&#10;WOYVa+i76zS6likL90cfz3Yd92bXAZQ/+Bk+CHhD3B54PvczxD4Hqiuaze+AQxmIS07nenwphBbv&#10;PAQD/6gDtH+NEgiJIOoIcOcUcTcaTT5/5AVN3nBbl9kAXZ59sXPQVheEqqc1gf1eN44mvIjAUuYa&#10;QdARpAxfWg0DViOMz6tGgXwUrH0migWjO1p/234nAkvlqCbe/JnbNKBp+RSUYhpTeKiY+FxrYSCJ&#10;1KcHDYoAyorZnwEFAAVVeVkGNTaPG/DjP5a7fqJWJEPnTp5tUvJQgMdPuI3/qxOA46kjqinA5qZU&#10;zN06W0ypMIqidh7AjYgGsm2XPqaKPuMVGc74we98Xwe+/QgEhRGfSVd5WIC84Y8OivL/pYNCCXwb&#10;1ztPE4BdgxXVu6j+V4p2vcY/f4/nEE4Sagz+dS1/Gy2VYwJ2Wxq7akSsA4xTqxcMZtxkRBrb3KNA&#10;xbSlPv4zcf9hWeAOQE/BGvBHRLSuO+zANUpaZLXe+Zb0P/VkGEHb8IgvcMIxHzHvT9xbFI6xVhq3&#10;jkHddne/8eTZmMHJuqtBsUeWJdX/sRXbM7ftq4eTYVRf8yQek6wcd8KpY7szth7Z/yEqanTgPdht&#10;kstCEuviz+QFTPk7Vr4We0FtuAKQSSqf8agS+zUNOY0fKi+n7MbICLEjM4rzwiXp2wxh5O6zxzFh&#10;1yYrM/LfDkzwYeLLq+3wNfBFGN21OiTOFY6EN9XLjPrLNVRPtzxUG48rPGceUGCs9il2Xey4uRP/&#10;mzfpybnfpb07b1kTDCeWIzEZNgglGj9akcw4qWF6A+GY4iMCZcuc7D6FEa149KKjjlvbqD5SVaVT&#10;mfub0usXcncDIpbf/M8A0wnQpHd5M3iaVe2NETIBPXEzz+EpcLXjoCz/6R+SWfVG1HQwjLYqHhzG&#10;MlZsWBK7O3h81/DgFH7Ib0uQd9I3XpgfFIV+oyHMuDsWsfhJc0fnOjydmDvwrfeHHfwEOgVBnwS4&#10;qMln7F67mtYDYoT76ioI7X8tAwAvGbo6qCAkD13n8s9oi4yfSEpsgRFzwlCpeSxokNAi22+9R80i&#10;/at6QZoAnOrrqQ5atSbH2j1HcA0Z+zO6oimMkkvT3U/wCdRUaCILerrzFQXdCc9T2XuxwFIOtYIq&#10;Zk9+CzA30OT2qrenLCgWBEGFM262CmPO0kkCWfjySCels0deTt/dSSW/x/HVg7JDNR6xWQgxo1uO&#10;yLXA4vr43JHPmfuZ2qyo3La80bNuxMJzdmODO8qrw0rfnBsftuZ8KChhZeTskYmb8aUhN4mY+Pfb&#10;/tz1JNKhyKpwX+svh7R9OJDgwDR+3pa9FlXkCguC9y/EyC8QXEud4WTmnZI5AwX0Vva4h4GYhTGD&#10;4bVUrjFsvs6vR8lqw4KxnXP8WpmGA4IGs5w7IIB8FzeczzIDD4glHeRkfYHdFiKGF34zwKGzrQ7h&#10;s3Ieg9oxR+VszEK0E+48DM40Gmp+H3x64fsbKzjob8n435oZocXzlC140MyYClLrvzczpsGLKY4u&#10;oJmRCnq4qq+DZkbbJgjxlmbcmlgYnONuPMm0tGE6KX9k06UAv4slv9vsogkrw9C6IlPKk75LdLOa&#10;0dj40E+qFKfF0KL2MG8I8cifDwhiqwLG+tqNT9BUs9qy/vqdhDH0C3ectSjz6iRN6cSQvsEJzui1&#10;mf5KiU2XXUQUv2yj7MH3gGTzr/1RQf4fDxaHW9ZHzJ9i/7Jppx+mbRJ8Y4rbCAoQQ92ojsSq7EfB&#10;aJcwJofKmCerVr30nrSt6HVCKQVtWipPDK+7sYjzPTcYuyoD7Ygi6aAbSVmxo2xDKdvNyN8S20Sx&#10;5Dy5HjcYR78RxeYftVdvNl/gHXPwxzP8urysAniV/JWs8g42iqSzXFzEStpu5SjsbakXA0rj8AWe&#10;eBIxOdDsj5/Is2A6fe6Zs79IwhOj79yozj575cGssiLZYJDFFgrvJzXVdIqKv/wg0v/L/y+VkFPO&#10;yduj27a/jM1/d3/rdG1UTadAm5xduIkW7FYF0KVzv/MEnWSlQ9+/wMt9uP/zXycGRBPC4jW6x04R&#10;ogiIU73JvBnTFwhD2wrP0QGDhi3+XYHj/6KRQj26wfhtu3XVJeLlKbgC0jDYgOQzwPr4BMlvxvdy&#10;amslDCjO7F/I3fKaIXNNK/mhjF7T50zehKuwe+XTsJeSU7VPM/vd1PI0y0z3pOls79uBB04fMVYH&#10;4NcJ0HfmnEfuhCqVs2Bhrv6QhXyyTmqRXUVJ6p0F3Vr/MjVu3ufyC/ZvLIqdkm1wuslxS/wC955o&#10;XuwWNPm1YrXhns/PlVKhfgc/kYq40tZgGgWzmeKEzUcCmPZqUv1mTxTflTxMoe9ytl4nsP/LpXA7&#10;ioxxpFR7gQ9BGRQ+yTKcPFWSCTPdPs6iz9NAlDZTKUS8Hpj/bJg256Z1O8ZT46Bd4uivZcUOT7uI&#10;HyWHg0EXt9L6E7sOPXb9QxMxYBJCX+BduuMI5RGYREcDmZ+Twd3oX9Na3UdpSZdjl+AayXLVfXvo&#10;FY6KNjH5rp7Zfmea2mSlt/3sJiqRcgLaROpG9UzYgKh8gLM0RWRmd4IH5kAwOwiirUK/ZfX/w+ff&#10;41jxKIEdMIcv3/rkFvscykfvG2gmSJdQBue5SjM3H2Ru6w+LVlPT2TGbnp7Rsn1doKFTi+LZ5GG9&#10;LgCqug/ucK4wccDYbRTBJBZYkfCiXwD+CnqKal62/42uwwOXtfvngk9Dk+9h5HTcivFAaze2r5r2&#10;O4+iTQTwWBNpeMQWtwbN/pUJB8MTFBAlXI4qcV1+Oz6j15KE5J+rqn724s6rBEvB0pGI2GPXbWyt&#10;ZOyOrBM7N/YRanyHp3Hq4QWQ3sXcpM07sgXAcCoYObkQLU7uwFdYtnYPUye7mzi2RtXPmbq3uWpm&#10;9Ih3aeN7H3rWdwVqaZwzU6KKiqbyuQYcEEvjAD0JMQfEoSAxpKJK+S8F4PUktcSpV5mqzHU3GFN4&#10;nIfU51T78oQszqj3E6OSwhcJ2VWC04bY4i9NASv0SJU3eA8Q+trSykGNtoSpwvJ6ytS6qUoRNcDN&#10;nZN1tHfYd7XSArqkVvCgZatgsP7YiK7Q4KzewGIQHRRDIjDpg6BngH0YBdgY3Hwu0sFKLa2q7B9v&#10;J27G5BFWndsletTPTj4uAR/dbiX0TfkotDhGK5sYD082VPwoBnkXbKsiBwT3c9wVZhXa8+OnTugC&#10;cDvXqDEkiSJ/c3psBNvbfVzuffn3koox9VdS9RrPS2vKfVVUbcU6BYkSyhPtE49luiWnoFKoyRLd&#10;fUWo8I8uzevozqnBy2M5c+eU0F15c5CO/uOYnAHZi1/7d+lXEr/oGMxQb37FT8zgFrg0wvJADNwS&#10;B/qQErig/r4EjJH/COb648fPar0nIPTAJToUdl0kgiahjwPUblGH+xj2IzZvl8YOtuim+D2tGo90&#10;3SG0pSCw6CeRXPJrEIkVwYgJLRJA8puEzFmt6AxU7JqpgiZlxWhzt3hkyiX9Wot801mJaVCe6yRq&#10;fLivUJUsmbhP9hdDFXF+buNJI779E7bglmCrD0g9iJxsvDss6oav+jS/5FHi33sK6Q77RttoiXS/&#10;5G5KA4DoxBH20RUfSM5E0WybTZ2R6zsp5xPvnBRKLTvw/OglrrAboh7uC1QB0JXAVTYx2TM6J+1m&#10;bv6a7DalEuhx0D/eZJOG0WaBLa6RhYVZ660BLbrkwx/35t/vHGmK7eZvyOVX96SP4VpALcdSBHOJ&#10;eCU97DHsqkdpKbKwI+5RZdACjYh78nRrT9Y1HjyRbJOepd5d568CspPQVJL2pJB6EyzsCwjGLd9e&#10;0ULVyh22SuFkjFyIrgmFTVt2SYldPPOysPC3h0eDGyQf/5W1mSA13I0E8O7ZQIVSyP0GQogtQOVV&#10;sW45xJycevelfgfJCRkv85YPzW1Z2Fd21j1m82K2poVCww6rBUXVCznxKpAdXOb38oABD7kboCal&#10;1W/jK+JCSYp5n0Gp3Fk06Km9favXjsVl3dSajrEyH883ujq68v2RKhlozcRDpsokPtJgS4btPB6J&#10;97+xbMH2S/oYROkOpn/VcfIaqTm4ykR4nfohe8oEE6dwBQ6C7e7iFGMnJ6hDaydpjLX+qg91dAgS&#10;9QKoi31lxNneD06p8uR7i57GvkffauUUGaffFdWQBlaOD8gRYq2AHr9aT65WAAXxjVv+nYdIZc+1&#10;0KZM/vwFbfNXaSbYFhqdIEwD/NUrLowhKGdWymrEPUXvrsG+lOGPY2+LE9rjkv2HNtrYrDdVklf5&#10;BA8uNACnduI7eZt75g4gTMifMKWIlhk9W9SOooVW6pW+L/bMvbLp/rfJj0Zy+v67X/E6tWw8Z5Dw&#10;ozr9B20rQNObcIgPIRbTLfBXbKmWZvQVuQ53RffrVSYXOfi3BzqM2MW3qu4zUbYyzZBJTg62sTqy&#10;ToJQQEPcIExsjpXMSak1o6uPsFmJbyu619L8Q4+8r92aix1kmkQ4P3sv28tIu/76PaXTW8n03bC5&#10;eLOSaaei+E89r2tg7wIAZ4kDp7EImkgiSAPh4UJu4hgHEOGpU/21lkiqSXUkLuKmTsjyQL1i7BfW&#10;K92hyv3OiZtTAiLXJeRuKMzSJTRDERRh4DU+LISdE+jlymE7EV1G4yQkPLP3XnkdX1O1S7RqcfGU&#10;6pmcE0el9g/4SNw6oWm24HDu35rFP6neQCh3xN4Pk7T3IArP0hArAfzwmoex5vdIO68z6w/5XCzb&#10;MDypJnd6SklJdU6mbTjsm70DfrWgLenRQpZ8FnSQJcnJWvIUpo8fKGdFTMa+OFRcKnbXn7nG2Er4&#10;yLm913aLoNcBrEWRm1DB/Po7j+CXKjAx+L0IukMXk1QCJiTEEyOB4v2hEoBO0A7sS64CzTV5Q035&#10;M/3AxVfU1dV6bBE9Wq99OmbT+d3BDTyCPPt/qiEOzYEpCFs4THgqNYwr5gGJwl4i/GfQKMeq0vf6&#10;lnQ1h+ZKG3uLmufiYxZq73uOSWmNsu2PjdtejO9UYXVwN4B18M6Tu2AwRVOSMizyql4rnZ7f7NFx&#10;4DxBxiPN6eqRnNZdqV06UuxpjQ7VaxtynyfaKfnabLhg5hwDRjP/xr/350fp+2/cvt3aRWgjMCqA&#10;immAFwF2c5Uyz8MRZ8m5XczVJBnXVCCzs2kuzYRQSGQp/YDvjJfs7DsHS4PGT3s7Lxx/HXKeVJOl&#10;UbGIwX9Wp/+ob1o4NPLoyekyMm2n3+bLTCq+hNQKCDM1OHW+ccN7pkw5ibVrmV4jdFpo10x1BeqT&#10;O3uHbiF9Qccv8F2XESAU2d+45+hUl0bV+DD5wV9Sp4Q4bKv8XEU3Y7GBRUQtihgwqgMGKlSxHV1p&#10;lRYAphzIyu/Rt0bGiRHVH3M9XSbx8v4GrAFr5rHlYaOx2mWlsc2Zm5MYPc/v5TxyMTs1vfsMdOwu&#10;KB+5Q43tEGIKi0GN5tBlFZFISLjWrdAeBdC1JDCQ9wgyFhs+nOR//3KpSZDOz4qvKO4pHnKnb92t&#10;0jQV9PpFEhNECQioWGqiihNRuHDAyE2WIw9zxZC6iHsrl0MnD0k3DwfdgtM+2gmeOFwkG5Ew1Mbj&#10;pXpm0exJ6F+NHxcB63T3SxixVxfFDlT2QRMP03QZZtcnHNVPRTrXonUu9F3lIwKpnbt2b7Vc3qXx&#10;lX+PjF0Vg+9jycIQuwmPXLUMqxdxtSfOZz8kDw4Tm2ZUuQOT6VBESv3uCBOPwBAv/RHnsp/EE7Vi&#10;lL9NdqSAaXhDfzK+5y5NqA8WcQXuIEV0Ek2uXprbhq8ghGNu3jtepcrveavPR3c4ZGVLMQjUfr+3&#10;OKftRVXiUFDrjWseS/u4QnXAJxTgJ7JtEPIoH+te0uSIv+JpTyfM1cKz/PO0vG3C9FaHabvOGp17&#10;pbuObMPViH9a4fkjcEfjVqVrzjQBvcdi1Cnpl9QQmnBFt5R/urWBvB4hgqSb0xUUFPABjbDIPLlJ&#10;tMhs+5lHiUclf5XcnLlGG+vHZDiZYGTdwhBsWItQ5z8huqw2RDgJIhHVteD1qEvzTeu65kYjywNT&#10;lcdski4qfNmWUZANVF3kz7GU2qprki9hB8ljFBAIk6iF2HpOee0F9nEatqvfQJR0vK9ec1YvZyAt&#10;P9xLH1/QTQ9MH4immWtVdoYzpndVT44+vnL56FU/+YEzQGcvAnJFktG1qsxt4B8B3B7pXhNc6pYq&#10;ysaKIbtTSoz1JW1rlR74thlUnOJuNQc+HzjFHE/SqsE6+IfB8iXww+cJoMe2gSI7gpmh29mS3N5x&#10;Iabkg2smblQU3LvfLmcPih/TeP34UO1GhXBj5/Mb1p8Jjbe4CUJAvcOCvCCgx4PXCJJh8wLzIY+f&#10;KMMjZzaTTBDQfoVjnyG/pQhjApMORQKvyxdibKqXllkVU99rh+1m/cS2+2cL3f8+xArj2drJ902I&#10;vZbcQCsD9wQQK7AXugwP5TeJD37W0TzUxWB8K1JjUUmTx6oGEgsLOw4WGucUKhS2FEQmPFJgO2+y&#10;fQ1uswmg0hUJuH3xT5Wr2Pv95VqYn9Pe6xXLfkz+5EafcJeWSuhsc/lqIf7KWa3ctKviV80NM1gn&#10;SY2TAdzTJDwUYf7eYAu3G14Pmt0JP7kyCjt8ruegIoZMG8ol7R4BOctnXTYHNhd7U+/te3HywDb+&#10;Gew/pGl/SuOo2pxi0iGwA10DXJFRR+6Yni7DMQAB6N/68C9fiFE2XOUk47LnbZG7HszKhB/Yt8vo&#10;Uij75ZrvT925rw3EweYO+kOTDv6hrLXIMsPIZSLDnWv2oQ495EI3La8ZKTc4Hk349addzgRVxS0p&#10;jsG/agTPZv4lJ6rIpExIY1vU2ab+VuprAWUQL3yFutX1RlUHRMxGR5q4Ku8Zl6qP+dolquT4iocl&#10;GgnyTjxp2KLBt7IarwYBId4n48Ey7bmNjxEiPTVa2orJF1VrBPJMctnFSgWJR2OOM2kkzZlOGzeb&#10;y7cY/PeTQ2BrnmvkD6tg5mLwjDh4IhJXaRsBeboBqCbA7Vx6mamDPqJtAmSCBY5ukDAmEnA9cFKm&#10;JKtMiqE4XP5sb3JYcWLY4by1D6ROEnb/ycj8twjvP7ok7a8i0fUy3HEJcl9oE01Mfy3TuX7/rGy5&#10;XuTMynjyY4qUI2GvtNjZsGTy4Nf4R9ZJ62PXrn070Dv+V8T8pwTvBg6xXEC3t2KbVAA3KtvV3WY1&#10;nvTkm4poYuuCQm0lCbS10Im/LdmpazcSD2WU9tJr3yebDI8PjbT7aSY7EJeuFB7mlkX8AsAPN4Hw&#10;H5Ob/CiIFX7QsJVQeivulWvtzp3RqRa7qF256X2VHod+fYet3ZCi0NhFTTH1ruocCx8B6a/quDQn&#10;CpqA4afL0ZgdArN8UUP2Kf/LP19vK16KMZmUj6IHeqo7JPabbTe/9/FZrFZNWEzXptrw2MMdTT5v&#10;/6rYz0KtC8JQ40t5FfQA9Qy5TxbPiCsg4cO7GeSfI+iScOR0T3bVb1FxejNeX3liFUVTfZDwvaOS&#10;667iS3VvgbqfLBS+1C0DGqcwPNvIMMdduscOWHBU0YOqVtHVucEpUu6xb2nph5g95rsPqEZdNeUx&#10;S2L8pS0awDMNJ22xLUFMuFGaIgjmWOhyKmsJk3WHW66LiKDZJkzyw0vXLiU4R7etm+2pHxLbei1f&#10;MNJ4Ay8MypGDoBuhCoTME+lw2cJt8l7Sr8y6V9UDLd1CKMEKRhwBiPdD7xNMbUe57rOKksZEGzfl&#10;N1knkxN1DNesc67cObO06YRPrMp3YBZCswHzNWWL/gXm3Emws7HcLllCtIGCO05Mm4EzHaiXQ20b&#10;be0rWJlv3SyJnKwY9639I54x5c4yG8RHRcZ5XodOfG4FzS78369SGUgk70/5mHKWSHvGv00U3zqD&#10;35uzyUuTTDsLVYDaFPUB6G+lgmklhzFHZq8lAjPqJqkxshHNau4tbwCkG9BzaHFsggJPhJhHhA//&#10;fAn+nccsUTm1y5TFe2qb04kzD4geEGKBR1XiIqUO6Bux15B70uIduwTOkVQG8lrmnUL6Pz3hDbq6&#10;710ZKKT8bwUnAmKrvsY/24LZGgydFxneZ9RfHviZWB5zyQy1pjo4nhk7RjfNDz/DaGpV0CtSeSxY&#10;vGadWBpr4U9+16MXdsINlnGFJYA0b2E+vZATiIPipkwY3hM4HjTtHZNkQY+L1EAzPWWHNzAyrWNd&#10;ifnhKkmqpc38zfDBHKEQydscEHeHmIKRNICLbLXmtBFTREb8wEzzEqPNTL9XQlY9itXv238j3Yt3&#10;me9/uKx5WOb16z2Le4UI53qMAmBGKLKHzcrkJNfvIL+RkleOO5bUCubaLFGEnpRqP37uoF5lZ+Hx&#10;aXNV/v2yzrGqax9+0tyXgD1AwXXDHeA2gIUM8eH2yesguvPZSCgrOtZCYRGg6en4l3j+uZSn/hEW&#10;X8XP5JrHaFWXW60PNxRJ+6jr+GRty9HPf1VD7QwOIjC2JX+Kwus+LormZnFH7avCl9QMPDwDLZhC&#10;1GgvVa8rY6YpB29P8+rezvNT+SnXJ1OlCbBHUjaCEOA4zr4fAwdp3TSy3LpLW87hjKe+eSFJvKJf&#10;EDFUkQb6qdX4QnJYytlug+BF1TUjCd907//lbN2w2UAKnNX7WNBkjHlD5kGgMIy+YtebfWH9sm8S&#10;iuzRdnr/Sr+TRse6HrO7iTuNnZ3OWyff3hbisTTAFQIOK+QYCExKU2/VHmE7kd/2V1PDlog4N9wQ&#10;eKjw0oJIuvmcuauXjVHNvdo80+XkhnDTS/Frnifm+pE7AZIazQDrPQteVY6szx0Y7o9jB5G7KtMG&#10;orWBs0OPtr5ciWsiiKABC+r5ZQ4jc8EQXwrXqZgaUPrQNOOpZMumA7i7ZEmkFdvSO0EQnOHyI5YR&#10;v/N41eGM36leePbON2PPQMsNVqVNzzbTrPCfG0ynjllbG62xPszDA5Kzvy6qrzAjPwtqNFHDLLP9&#10;y7j8+Eekq47XvlqkDDSlpbYUBV3wmq64tVxu884d2vcq0fJFgmahc/f6r/a2OOQ4Fd29cFtrbrsP&#10;2E6Mk7VQojbZQoEnbV5oeZv0iv3Okx2fPb1V423g6TQQtuHADDD6wbAaJqgrj7Bu16fsx55/qEUt&#10;n7S339/pquZ1VdOs9XhiYB9A1/23fLpvCNvEiQZcbHDZOfg6HR7qZllxivXXFBLsOIlsK8QyuNYi&#10;F3RrLNgunjM/k5Ch+6jynWl7aHQw4QrYByVlcBZip8C2xpPkgIkFfxPy3hlKaEHUoyXokf7B36zf&#10;VVIqKhr6fDy52V2DnbrF6foU2mYmZ//fEKC2XWAcPUGE3COvDh5yAbuCQPOPJ0fGCK32rcFeV7RK&#10;1C1idaurQ66VnjPhf/E9VyfuqpitptSwIu/R337n2U9D3OFgvOscjKpKh2ImSFxT9QBLKvjC452v&#10;5jqsBYgeeeZu+m6SPVd4ZGc8Wa+uTdOFC0nPOjhOo2dNPATOHr9aqNlSe+oPLM8tbhuICbpDqwib&#10;8e6WUSkGuLLFy3oG8akbhvPqtIiyckEGA1cTZy2+HttcMCSaRKJuupABCUIuuDXkPhA7XI/ANl3s&#10;ZcUCNLiYdxa3A9QrlsxvG98hFnZ48L/qUdyTsO51zRP1PfYHberS8GqJo0wlk3lTWk9ecr79jOwV&#10;WceYBzrIyKvSJiJxsyn9xN7/Iu9LoKFu2//1pIRECVmnIioxkihhiuyPfcs6j5JtaEopSqbIEjHh&#10;wRMxZQlZJnskQ7Yk2ckIY88+YxlfZubb79b7f57n/b9L533f8/ud8/uf/zmOU+O73HPf1/W5r+u6&#10;r+tzCViy/XS/ZmvphX/zFBJkcmyZpQ/QDQB5kT2EBdiwKwp4Hgp9z3/PDhZY5mUKpsNmcgwdXL94&#10;H0jTjTCgLUIn+2DTS6C75ySWpb/qyYA3Dz95DWDZAIAo0iab+QH9fyZBp1NSqhDUrCoZRvy6mspF&#10;/gkG6et0V2flyyNEEb3jB69sdBnlF+5TQA5xLKxx7IcDWJ7/e04B5SUV6y9xiKNSAk8GDiCoHln1&#10;6AEheiFtbf4c0LZt1jTBOIAm5eEvusc6QJR9yZPnhQ60NNd5LVdTZJ/pMTNkwpuD0UpTV0wSQFY0&#10;/2aCXEblDAHyAPM0MYigsQMKBtS0fGUWLGKLW7+lyzyHGmvbMCzIAcxKCWjYsTOLKaw79jkFbIJh&#10;lZ4k2ZuQyWGQ7zt4G1BeKI+A9cJFfuTHMh31KnGfFQeSWFk/FACmCI3IJO4ewTF+0gfcRwKDgUvR&#10;v9qMDc89BGUzcXA3YBw+d+MbG+sgNSTw3WbljIBAt/mHl86SPmU6C/HrrSCcNQ30WLxafVObq/kD&#10;DICTIzqG55whN0WpGbqpR5UHT75+XV5eUlruYuvkMRqSpC/hcR2R+OBCd5i0Zk4pmDFwa7APyZkX&#10;OuK4kEmTZ9QtMVWhFH9ub9pU8KULvUumsQ+8NevhyRVsjO24hNXHoH3pDM20bUR8oBh46R4cZbzt&#10;M7Z+2Q9DFwYYUAi5WVId8/GfS04FeLx0Krl69t0RMR7pjTbT0uKDVr/k73w0cEss6zdaKpgrl0VI&#10;7cU5cByZOczehlsHPDzM1r5J0rwJGBWAouAgFOjahmpEFA3Xtw3kGibWa3D2JBv3yishQLeUhNYJ&#10;K4vfBlcyXB0U2H61mEcXgxpMt/lhxgUwKk2cM1Io4BLrFSytElFllMG0I3UcWwXkRXNc/dJPXjhI&#10;BTpmHNe5duhj083BegV26omN09/z780VZZ8WTe1NPY9absAtxujG8DJpaMa42bjWNzY1G3h9rz8f&#10;6GopAGLj2vvLytl3czFJt6LjKamnIBRtrQkhzNT1pmAHLJoCBctLqQtP7mR+VbZDhE51PX/9eOi8&#10;VnKKtH3FQdcSXV+GZrXLY6lwZfbwAGOIMWoiwOSgvapsrzozQhA7b9GQKlQymGN0cm5DfCjtocB4&#10;zLki7pslsq/PS1A+ZuT9JA2yIBpJZaDmgrCNeaXqVWlnV6PdLnyOJ7+nEycVUZei4+jz4bMjRsQ1&#10;cWeitH/aG5W+JKvmPbo8lfaiZvQwPZflXS+iwBF031W4YWg/dB+TyXN91DV5NIpfu2sOq7HXJLPR&#10;bunu0dMXBfs2Sp/efvQqub+jIL2y6P7kw45LaKmH8gEc0CLDUou2rA1haFo1gQpvqVdKpbNeTG/0&#10;hQdKpM3ctPtVUFk10igb7dGH6KfZHoubsXPR9v7G5q/8hNMwOfOpoUxvN8CzYWnJ5iiT7n80uxL/&#10;ZwX0vOc/Oz8zYYybH8ovcbtx82uW1ISNuLHJpMfQv7BGR9OevZM/4p4WgandmSehFx/B6tQ1UAvH&#10;TUV8Yxs+iD+IWB8lrb1Pfx8G+xFZS4eXDoA8AtlvbAERGLuBE7KlVS45H1LSg4NOrO9BidyK2eVz&#10;EV3/o8EaMU5Wz4+yDzad0b0Sf2ivmRZbHWZncO0LudLKR8c4Z9e0kT+QJ4mfJWNAuGJYqbGo2Ieb&#10;rDMQuGB67RPuN46ZI/A//aqhQ4OhvfeBpBpbWjJy+4hv5QDNq3t6oJPC4F/L6u+z+ffyvG+/5PZN&#10;cca8Q2EQPEz77mppJrIThFC7JBSo4viHVTbKkbm2kJtRe5b+AbxOD7a+Zsbu8oBU9eWn+nVeR157&#10;7dSKVK4WYKVXmVGHZkcuk5r8VlhudbC04xl7KMwtbQDn4Th9sf9KepKsR3rCJ/VzsXf8Lj+u9+5/&#10;sKyL3eGeP7qEFQ/sQgih3IZ3AlXAoRoHZeuL/WSsqUYvmeY0erL3+PQev2DL6E8LLZaRRobcl9Qf&#10;8PDAkndcGfJZlyfTeMpVkJ0oTzwZ12SN4kaNiLQTS1qiMPVkX9CUgbjKG7IW1Ku+HbdrxkZD613X&#10;fEllwkKvEl/k9GRJkvueq6N6Y69nNxPuHqFKFoOqDxJ2Mo9QjUvvXuINdSbo9x2gzj8lG2L6EGTl&#10;soTK4sjGbsHmBVRxy9v48CWFzpabj/1HEfqspxrH/LJGnVKI7tVI6uQbzEs/VH2su8iLwhxIY1ar&#10;uG/hYHmoPnZl4E6OVHyeiL7TqfHhg8Va+/Wltfn1p4EaKDWIirfuQ5n9/eL8CTbbd/Be2ISfSOxP&#10;rM82qSSkHfqfC+8fAh4SJOA9uyd0lRuwWx3evzv4Z0HqLnbuTfn+wd0Yst37TKmyqPjQHS5ieAMz&#10;LNunA+jkhPXbnet/YN/v8qRZt0e8WQT/LOu7cSJ58DV5TLLzcR3naYX/W53+GNGzqq60VGW9NG3F&#10;gCK9vVcGgrui9aRiUhWvo/dAxNHE+ZPUBASgGHmAKBkOV9N+wWSn3ehTJu3yjeLQCjPoVvILQGZg&#10;ym9K3/E+jbR2TArptu776dpEpb1Ss0/hx3JumuyYbr3jCXoYlJXONGFlgpUl/vS1EhExN1/F701d&#10;o/D1luivkObkjvpfMU4HeaZvN97jSqS6L8UB4oelCG+jpyskqikpmlDSNgdswhAlfD9h1Dok2+8N&#10;OGrKXolE7PZTHrPqYZrgdiXfue1SqhoQ07Dtw4DHres7Wn/tcDC+eE9K89wbLN2J9Ry82iQSV4KO&#10;PqZ2ncLC6FJljaSqt3b5toWp2N3tvkmdJu9NDViLa+bb/UU/+1P7gL6X/FYtvzg1czv1PCd9ah+9&#10;m1W9qLEV4qBn0VDv7tqWtFpodfniw52Euqr3gdiCg6Gbv39mkyeZpzrmpZND9p07gzpudxIq4uBD&#10;Z9+WJhklMhaGTJTZfxVbMPWxJGK1OlMAn75zxI2lyShbXGXd/o7fd7R/AH5/rFYwO7u3AlE90Kmk&#10;w81dajkk7060z8B2/0bcY2ZY5pm/R80/boybo7ppGNC6JrLu7fU2u6fKBYxRj6A9AD+NrX+Aun/c&#10;/3igJnDl6LUgxbfHDX8f6F9tvb+L3+8aY2FHHuy7VPPARcxbPFp31hxIo8V5Pvy6C2mt9W+v/RO/&#10;Q8mDFQoy4hpmZ8vv27iHXFXlKan+p0D7pypyil1j1XOvbIp8X/Tp7f18CtPBQ//Kl3pClz2rkFD4&#10;yOf1uaZ9sNVyViOaDW5XLZ+3egadqEGVYaOq5NJnh7b3lrqvGKJ4IZ/JT52LJsm65ZGwhlJ5hZ8L&#10;40aRIYIs8OSVZKyAKAZrBnz3eoBcHEwZmhMwFPNpunWnpahPRfDhkqAj5DNRYRG9PR6Hrud5lBNF&#10;pO1FXUyFFq9I+vr1RaPcSWT0iMmcCmXxEWlX4GGj0UU+vwGn1MW6cgk16lE0YAsg+Gahh93J2M83&#10;ujKkVLrW7e5WDIdEYx5uxZruu0nYgXJHkLmbCHyBfB63ox9me2wYp6fPlOF278qnYB73kZ+qXkm+&#10;tvOVcad9/iPMiSGdjxdTpGJVHgpldNCqUaxs4LTbeqtdy2eegDyyDf0vEaHg85AbH1VMhSz4wkv6&#10;dawHMSo1byP944HOgnznuA9dzxjWmXu15SPPjs1iQ4bOlEBPKC1oMY8NnWJn7+wrd+zRfB4nLjj5&#10;n+sX1JfLskwQH7n1IGb3u6IFba/sr9lpQVt5Miw9MF7BnvbPhD/9FHHrB7swANrv+6G2kq1tdEIM&#10;tYHUE50xTijwz/pTAv5WpMxPvn3Dk/8Tn9/+7Mmn2Q/fHRaeirA7nJYEojayzVzFyMFjb1GfjP72&#10;rj8F8a+fLAPbIlnLZ4PYjo8TxTXs/tCIvxMwPk3Rqw+vw/OALRmA+wsH/Ymznb88RQKv3gA21DgG&#10;bGBwym1P5GXq0bZHZsBk0qXikt6FZ6XFJmESYo+1RYy/ZguvjDaxbVk+jjXHLLR9tgB2c3ARiMA+&#10;Gy7qCyF5oe4TqGbYkDINYdqtAVIRhSb0YAVzZ5wht0I3938oeP9oweUyH4X5eLLxrrMreLHAdwSq&#10;H7YeMFs6+vE2IEDme8jNm6r3tF9XtpPFj86oFxRwOV5w3+2gqZh+LapWtsJYS+AE3IqjevCGMm1p&#10;4jh3E0B2PA86buMl5KvLSr0tdMPsqoPI+tb9aX4FJ49kYGa/Pl7XFNRy/bBf9L71Ut8qCHw21ZG2&#10;gcQI+Thq38jUg5VBXs32vEtFHSt3JVq9573m00UvRZxq36YNspC2b7vyfYva++/8DtzaN18+Fw/8&#10;53KQjV4vLgooa5yJmr87dLKTCEhOl5lmT38E6kbPEEFR4974sWEqhsh8BiqyWR+HN+JmetZYm++U&#10;iGdaQ23wzwQ6eFxxNlUFTg64i+63qUWtSw4JgDLAmyCiqd9ZubmY/1vybTenSm8QtZs5S0PDOxNB&#10;QEIKqgD1Wv9DibPY7eOWQ7Ov5z8o8x4kAfml9LZBR3nngSO87SikTsOYAmfuABnKMqfiI/J08Lm6&#10;z+0uGCT0WS8hihXtdPf+HN4uaN0/6Wqzc0GZnWUOqkOP4yhv51rA7dGs5wZPcQ13UXBEBKkIycY8&#10;A+GoWe+sNdggR4o3ou72rmTe+BdfK3clC6SkZPh/ev/8oZWkA910m9ef0uLkNup43ZGKf1RlNdYq&#10;U2tX/Tq9NsHwxXSSqjY9ynimf1U4qZNfqfB8rGILn3WS3qj02Z3hWxV9KpF1gGQ8SSUUsKLcqd8w&#10;yvWs3tX9LLEhMnM4OdleGr3LUxk5YSR1taQwMjLc6kLjo5b9FyO2cE/gBHDOjrpjBbnPyUyjLtfk&#10;d0t+yfUJqcc7bhh5Lv5cTeq6smo4aNwzVf2qMvr6ni+6v5j3K16/OqlplWHwtZQUPIyo2kJ9uTzS&#10;V9u28wsU0QcL0oP9XzTRuEc/ZZ7sFjnGYfi6IkF29vXilSzfyqDxHdLu1FRnnXfae1M4guZJHrlt&#10;A/xoUN68ZlwdNuIdmtpKGWi5LuZq2FZ0IaPDAWT2V3XpFCwne0jsqy+6W2K0F+fStYCsDv9dMTYB&#10;6cc/RCVo+jlGta0eHXK7OsZZqt3vVtMtkejCg2Nrgm3PPOnuzJg3vg3du+cdyhdPRL38+FqCm+bW&#10;mCKrjR+VyKQqTrXQbKLT4y5QZ6CgQeKKkXh+WnE0/ezZUH/+5lD/+V50LMevDYc+duhua4rHIIo5&#10;ItTk7o4uboU/Idi9A2SoQwixAOXugBMjZwTLCovvtKLqTdGzlfEpSQT5D91kubR9NdH6V7yQUoI1&#10;LeKtkzbhoORXkhJlYwSlU2cG6q01UEW0sCA56Qoqul7uum57WNi8r6Oykean4fNCWcaRxnpSPcr9&#10;laRmSdoxYuIqKnyK/rIHG3CFLsHXsSIsxFDsq7HrCwkw36hfM2OVXVyesbs7LhKgUJNtVnAwYn7C&#10;XerpuatxGccGkXNmzwMsqMNzYL4/B9yOtAALMjpm2SPPtDzJozekJT63ttwmdVOxKhqE9iLfmjcc&#10;klW1lXtpJOaTF5NV8Kfkfo9r/M1/+6eiydJJruTcluNzZwjPQChHgckONY8hHgyXIeuQvJC0VnYA&#10;hiZWpsGddOe9ZPBcXzV3+w3lbnmEv8LAwJfaG0sFXSe0vRr3vUDuaV4UAeSP4n43p5r085ii3Ui5&#10;FdELC1WKZAFWaT0sbVIkLNEveOu+96LghaETYm10H/zWyKdVHWTmCM2eLgU1ANysPQ5iXP14w15B&#10;hAiEogyHzd3gMXlX2VGaDO9R39OfUaasYp6H9bJbGBI4oRDVK/34SNRvlbcXaxfvFQe2JrlFlCze&#10;s7ajZxT5Bb53v42sR0cOHez2iho3uhlAKvHU2bBnJ9M43A+cua/5fsJGwg20oUeVgjwOkwcgaeLd&#10;ADqUnKFqHUch7TpHc1aKuj1k//bo0mcP2tH+tmM54p0c0b5vHtSfT5A9ltCl6/N4wIkVs8X1vnDl&#10;vDAzBzhv/9qGcu6UcIM/up5bPZCXrPUO8B2UADaGGZHQuLQAdZpcyJcEs+dulZVv2ifLQ7YWLcgn&#10;3Nrn9cD83okjl9tkR0khKEHQE1nKz41+256hLuvQc8MboUm7PBlzh557R05N6kiuqL+LXkq5/aHB&#10;tyWN4u885sf9gnK3XKdPQTwFcDu8pRMWdu/wyMHkGOV+nkm0a4gYJJO1/EcGnWrdYj83C1dqJ8zs&#10;b5c98lhZ5XALcStDNfD9GIUUEXCAhtEKbiyD5Wni7SSoQSOfZuHQ7e0rW94hIuyW9GlhwVBxVk35&#10;eK5mcnrEjtiDr6S3Sz9/Bg+TVeZyr2VBoiOT+DSmQU/V9dHI3DveQiBKm+SYUvpxo7VbBSnX3wUN&#10;n6yIsuLWPxB0OmHH5YqEvhl0cNJOJ37IGQQGd2hdL/i5UiPM7fKUH8E8ds0Cd5TdtO+W4gn1hlo2&#10;4UOuFxdsI5V9bnv+CGb2K9QSJ7Vg3vNUmftMBNgGOKi73o4gt0+rOq49DBRuujt6pvWMcYRwqX1G&#10;dcV9mYobpl3vXzWJnftSzB5lKXZ46yogKrsOKjT3Mnm+sVUkb3aGsquGf4xr//iv/90Rfbd/ENHP&#10;pRCYMYtc39g+v7kEItrTjpuSKbCMYwoiYDN9hh7QL96/tG2qB5T6JuvnbGqGsx7iVqV7MIszTBYw&#10;/TJAJzHA0ANXgyhud7JBQTrM8wF8/SPMrcA8cV0G7IM2vvSevfg13k7SbhRliLRugmbuFYI/IMJR&#10;q0eriQMf1ttgrkNgoo1ZsThKYqAoFQfCbJ7z1x2Ki2lZD/n1u+y12sffYnwpbf4KDhd37H4QzR/w&#10;sWK3tixP6YpR1egoUkmnpVnUPjsrrsSlLyiwhkQ1x/fbwFy21EUnKJ1xBCJY9ijhd0EFi2dJieYd&#10;rsWuSYKi0trXlrWUjMQ6Cuu8HnMKnhYYM7lDTCJ5kCBZ3rlghlRgP4EL5Yx6JDL0VihaQ8For5OE&#10;t4pm7OiHhqyU/LzqvsOnz12/gWcPtGsufFwy9DP6LTETQ4DKaSY1pK0aAn7JY24NPO7T1cJUXNji&#10;SdJuT1nMscnexl6OVP+A1/EZcV7Xir21Xb1++UlPoDmwCVFKfIccyKJ7UAnzttSj3kZVyFGGUGqj&#10;upsxxj7XXzKe8ro8SVFvj7aa+buPj2jFOnYqsYrRQ7+1lt66WO1ZvBk+D3xvA753Mh46pGbXWEUS&#10;kAtQrcy4X6ICty7zkMhwA/3e9SnWo8ze0SCe6JzJ9f4Hd+WctBg+gQM4dhQldbgYG47yxJK5vC/4&#10;YesK62XCtLqiWns+dr4v1GI3sLUIiFXdL/81wl5+5tmrRXBcYE5FNiFCUkWhLuobB7ib2ha5IqqO&#10;qatM7L8cNn9TxTSDajjxIVfqTrqvd8HLlqcK7HwqqdpRtypqiCk4VxTgV5uLYjjAPShB1CVicOCB&#10;3ixaYu1b089+z315uOzvYJ6YmxykkN9/ef/KIazcZ1bCSdmvPkYgvvoRMQUYeM/RVEtsvyzMGTaC&#10;5YKa6Hk0wcJLbqMgN0IrbXpKu33ird+tX1pvHc06OLSj7TeGyocPOyJOo8eJz9OeSDt2pIZxSLJb&#10;PAnKuTSQROWFZBaZe+voVmAKk/w46lH8qMsovpmN0LgRooCju02XJ/lYmZFUIZ+5X8/6cSN+XcUr&#10;A/v1BVz0MnhFGKyAfoYprtYG5WLSz0uvhiwYfEznXt+vzGu0oBFn6odpsmibh1fnh146ySNREkuW&#10;t5mbnshLFgtNbo5cK12JPXXt8ZnRVxqyTFOqbi0iZEgKaqOpXPBG1QXubi9YJfB5crrJ1ZYWloa8&#10;SEUfFfCXGhA54a3t5uVsGbtlDFCX8ZIZlMX5CcYJyIZeAHFfy0GFqtlijiVcw4j4l74pTRLOKH9d&#10;lqQWvyk19Q3CYxdDYga5Kla5NsEvm2jb29PPOYhPFB7fsJno2yQQ3QbiAkEPAoSgb2xjJg9QXDjK&#10;MA6P4As4M4Ljd5q+bRMtZ2MVOuwQzZmELK159TVx929SR+1kbJ+qXUbsL+sAHly9LoFqSdiwth9b&#10;g9kx4EymA7ADSeBqzXHTtlj8MLQ7/xvbsoou87w/eJk+ME8uV6NwFJ1yQGo4qIyGTi3CXLEXvcC2&#10;XoxGJE58mqzopaoDvk2HAjd4ZzIZdREfWcvZxJRzb5LFr4eCErwfbqL/QQleQVqClQWnaHyRyg3i&#10;JxKkgoZ3TNNANshuavKoSSjJHTS+5+1dxYv6RXwa/YTY9sXRwb4W4731ZVWcQ+1WYcfJx/vq75hd&#10;0hSPfIXuSDoMMl5hbrBOR4AbgZsLJIB2eNro/p4/N37Li5967G8P6Ih2H16VWY/FiWi0eJdj+7sk&#10;kt0FE2pvct8YeDqGDZgM9vCycS43qvikvPbJw6hq5y0l2Zj2+WnYx2PlXzUjtPd27b3MrBNZmH7z&#10;l2jYoTFyUm9Z29p8+3KqpW8jKkaSlrWvIxEjr5vJsxOZQpN1C46f1Y0TnIftFsRFxY90//BNJ8ei&#10;f+bkU+59/0UVYYfpJ+tFiSV0FAF2k8v7pG6gnDgmjI/r6HBxgbMRxTn3vQXXy7HCn3AEpUVp5Pok&#10;Kf64V17HzUN5nuoCHC9Q8QanKD9815/TBy6z4KnaFrzP5qhCFvbctG4/5b2GAfP1wNJKw56BWg01&#10;yIrOGmx5atpLPYP1swr/arCSYX/G0jHyyv3b89wNqqfSw70jFNJZMZtB7n/+A3sAylDsOgr5AITK&#10;9JrgFKTs6vX/b3b4dTzMzc/YA3KiuABCgI498Qwp5kmaMiFjdkj6VVGibkXPVlbKgtcqN2Y8VDNs&#10;wlbkszaJp/jjcGkZBcYAVa4Yptoksp76ggqQg7wg67I2ktrU5MTRU6CE3zI8M/yVNtx6qD4OHOkO&#10;Jvjk+Ng5kD+GNb+Jij3OGD5SADpL/5Iiz/8RvzAlvJrVifqCMmCeBxbHbXDirg4YQtCMw4H7gdHx&#10;coOElaWSYN57YxSTGuWtBMjQ9znos1S2ynjiGVF42ZLnSxmHxayJr42OrkPOvv1rxEYTSDGcF/qF&#10;N8I7WrfR4ywYqDUBXRwPbdp7TMBMloK7iNiAQU/7F4lWjBGnreBjJzZwlRwIoe/XZbaj9uGmExY2&#10;CYSDHa0AMY49FeV5f9mPkMV6tFF6d81Hr/xxMJNj3YZCCnV5DO6jkdvlh5c48SSWRctt1iyxlQSd&#10;YQNmU5BcwNlfeZ8EaI/M53/B1ZPJ1engQ6NNSi2UayEgNuauJW2AJsO4OJY97g06FJwuYLEI6lWV&#10;+aXgBeIjplHpXdRo/mvil5dMDTCWQX1EMbJmDrFOAI1+9xuw3pZt+cXK7P7XI50+v52EwPO2Gx3G&#10;fiaMjj+qcKaZCV2bxc+1OGnEMyzQwSTqVf5X4BG/opyv7gMFN9ha1MZvzeg3Ccfs+g0lptaTqGhI&#10;dh8PEIJCVmbwzm9sDfdoMWCchwYD1sFzy7PRIK229nEufgW/5waw/CLNie2qm3r17J7OjhdpUpgy&#10;JSthGS51Y5NZoHBe9xRHQv0Rn0iCOEpzkD3gjqv6iJt8qQtYRcH8ZP9zdQRP/PdzH3gWfzOzPv2E&#10;W1nDiXnrG9vsL4wIJhh7sD4OiyYT6P2QMC1pmP4cKs2FOpfrqlVL33b5EvjQ+tf8EfQHu5btt8tc&#10;tJdKGHgestv6gFKEhmMEqQDQhTYimUJNsIU4QxNYz6zvQaLilz9Akv91fyJOJsK8riA+twSZAA0E&#10;bcw7l0g2KEofav2cSc0w4wlpVaYnd3HmPxj4fzspQnkjbsnlG1sJkZWie5+0MjA2A3+o5gRsaBJU&#10;IiuyDLVhHP99k0KrAm1zvBGZcgnm9GDoDgx8tMHW4AU1eswbPkyrIB+5vTZXL069FrFuAvMgoJpN&#10;hlpKtAjvPZcOyRJsaLVaX9WpzsyppCtVLSE9VY2O6c3OrJyJdf9L4cEuWDLpRbdiqGNeBUcQ723m&#10;ClDUBfAyzmpAC2pTLaRSzxsWDOphG9t2Ts+lCtOUIovEXQW+DPcnhXYkPIgNqPB3t33Ilq6K+giU&#10;WLMNkp9qEJcZTQJPkMZR8suFYGGodCRyJM3PpqH6WFwLwe7JLv6fuy+7HiAazDHUe22xltnH3Fxi&#10;F+lBnJ0jau/h+dPwyIbNqAxTtA8YGbNgNEHAWdOiccCZNj0Mf3QIeE0AL/Mx7h6OroJBbxhi0RUJ&#10;wzPWGeqytDh4Zxrw0XBMSxCBbkPCSXmgHpsEUI5CIiwVZ81pfWNDDwG86+6cIQXI1uAouaSlSDzZ&#10;EH4v8wi10nJrs9vy9jdA+7k3+TPfjuK+545NzsLqGYCD2+077qEm/FhucO3xb2wzVeXEoQ/ML0Dj&#10;XuEmuIb5SHPO1EU4JX92BglJDTPTuuheYBzbKMObXPKkZjifNEisw0Eqb2DrHaDcZe4GTQXOLBdg&#10;xKPDQC/ucmYyEkgnAkDcAQMWqRx42CVFd8lMW/B8adx4s4Y8rt/ahKVsByzEQJD5XoNbKsLPIb+x&#10;OZPYwWAurjLeOH9jk8hdxU5ianGUPDToREi2h1sBJy0gqK0iEoCji1g/11ZL2IBoMnCGanzg/e82&#10;ibKttdRQDR3Q1DidoYkCn5WxJUCElrJYh31EKud4x8sBJRodjzKpCzwKPcn0WKNfHrPlM2Tv4wZu&#10;0I1rjxUL8hR3nHwIEpB/AWsFBttpALPhRsZB/4ejeAh0GN/TBsfaUMEi8EqDq5otcXWfUZQE3Eos&#10;6R4C8lcygQ0ysJAsuK77EZK5N53CLV6zDf3otowa6GDeE4gBnZDWEYUyDWCaOyzxgFoloYdh8SMT&#10;WQA6OYZed5J8Bwwb9rhvbKaylawJcdBDk9TPD9vIsHJAoX7Q9De2De0RLtYDcYACR89kZzz5qVFH&#10;y+10ozrIZ3KKB1zIfNzwjtXRRUgK9Q4XnsoDxdB0DWnGb8eQQpy9y5r6kiUijhmBVk+ON4sUORTG&#10;jkyIZpwVOWQtdaJ5YxvgSL4I5D8AN3F8uATJwneBrpTZuQzVH8L/f4BG/6O3/L9iIOqcMr+bC9Gh&#10;OgYoLzALkBlZjEIXrRKY/LJj1oXYUVxUEi48scEOWZdit9QFH+Ic5dbWkxDVjZgRbixysX+Q6Pp5&#10;b8Fqos83NkcUl9LsoNBIQfBzT7Njt6xF1PNLuzEHX+vvEbB2yNlPCTp1sr0DCJ7pjGDvWgJ//5D0&#10;18shsVZfbI7q7HgvKXanb4TAFOnIgQh0WdYbnAeQHGx9vlt9otCQcC+q7Ab/y3OHojJoFxyTOYmd&#10;PRPO/E4Dgx4nGi1wyVxHFFV1d6MqLU0/FGTa+vCyS6yujwHLbAjo056Ak+B3PvM4Npy0i9+EulkB&#10;Mj2hdnJUX8hFtVu2IvRJoOXlNCmC/BU7wYtnD3+KWlZh8oGSyDc0LR0og0TVH4ZkjVrXQgNl/Vwh&#10;91QBmlvE+NJUz5TWg66TwsLhKiE3d8gXWa8a5Fw6ITkY2NGk6qDpgl+AJeIhoGrbVwEUAquU8oxE&#10;N2We+8aWY7UaOGQDKo4RQJ2lEBQEK4rcB8cO9C1cLt+Iz+E1YLoAsDpMmkCA1pmoueIWYPfkcrGS&#10;iWBDgpBTzLxpBh/Q6rV7qFWlSuIwFxUB8sKZaWP0WICTnGO8LMXBPtAsHVjIS0HD97+xLfoR/hJn&#10;XK8EaageqNknsBWEHMGvO6EA0Lz6GbdBlJtdKyKpoCjAONQsr0cy9gWcAQzZmNsbkTCnCmAzL2El&#10;o+bu+4F//nzTd3EJl4tdw4DTSx6wxcUHoUAVv7gaMEtzvBsCJzZZISTmQTCxBZxHNrVagONNcxIW&#10;fNCdf4xw87tJR1hXNIkk0K3iNnGolGGGDiZQryKYeekMbmAsfbct3wYufMY1vWTZ/8W0FNpsKQJS&#10;a4txgMfrt0VZ0MT2ZBNsep3qBler6YM378pEP7PcxGGzQc0+PiW9Af3/Yu9bwKFc1/5VSlEhpBJT&#10;DpFDKqcOeDssqVRDJzlOJUliOgkZ8xY5H0ZaKMqsQiKanOU0OScyIuSQOUgSkxk0Xuadt/+j/V/r&#10;+77/Xv/v29917Wvvva69rqtQ3veZ57mf+7mf+/i766UHJo2mQ4UWQIY8ni176XEZ6IqCzlFWIl2c&#10;yuQc34Fan+ufXng8QvLeeJJ7vXUOXlL3MIt69nDQ5477ZfkXUsFzLBW/i8mA26BKB4ieTBK4hqrL&#10;wDIHXXH8BTh0GR2LSKxnoDoFTOy4zf/nya0QqxlGNEiH8uDqVqSz1+ErVdG9XAi/2lxCRTafCxLK&#10;oc5rhrANaXDNrNtCQOv578xNLVoVbRXgJr4KmNlzderMTaeuMa1hC7IZ9oo6/gKazXE9owi+tOkv&#10;tB1dMzxLD8d8/cSCgakb5BD6ajqrBVTZdAkSRRnm80jn2unnGBTnDfwBX7h+1YUei6GowuHC7cmE&#10;QgerIdU+R4M3udGlJgmEpuN9r7Pa9joI9id9zZzKNJ0EOfa0ATVM6l0OhC7XFNyKl+jn942mmt4e&#10;BMTuQp8KTRRlb8fCNpYp1CF5v2Hs0p8//EmEPznh3/kUEN7YoipFjyYEE8hhNW9ruqTCygfPF3hv&#10;r6E+hhj7RSfAhees1Agu6eWodMixntekAyvx1jBbs8OXRlf5sqLLv0hCWP1A/qnhaYvVOHvv/+Lo&#10;+6F+/0//Q7jxTegp1IAbc1Bwi+VK7AFCcoVH65NftcnpUEwKCHGtBIBlNBozMqvYavhOoavAT1qb&#10;Zj0/V0wAfGhhAHDUzn5UR4j64fBlWcX9c663ZakuVp0/ZCppr61UNuKwMMm/8fiWgcNt+9TmH7Np&#10;VE+5IbZvcm7JWCBcQH2J6zlSk2i+WZRibuDr0GBvlJLW492ZywKecPsv155/yHZX2zHusPdLnvjt&#10;FQ/XFpXeP/VzSn/EhchK4wMBgw1GCJi5xFISMCCAo6UAEOuX2fqqwEHSvFbyW5eArN5hWCabu/HR&#10;p3Epl3kW6nHlweQP6dOCqjiZ58m4jbkJx2i9+O6pAUoNrgc4wEMxU9IKfvCzCjYsPzwSkHo+Ic/L&#10;7rRXVo16WljV7YELhl5RUVmvj177oVCBqtpZs3YMfBz4W7WwUgmuOk5eZVJLCwnPQDwG3EImOZVK&#10;/NXArPVS6NuTTD56pn6fuWNfgW6D2MOrxHsQK5jAc2KGz+Bq2WDyKWCcAieCrxsnI4QYEsomLPd9&#10;tnv1TPbnaw3pXzYbnOxX6FlT2uhQp50e1UzxfgCUqMnnRETfEpWXfcdjyniPQ7zM2eAgqg8YhwV/&#10;DPoRTyyzB5vqcF3UXAT0ncK1w4QoKs9VEU39LsbJECX4wZMdpwj53v/hxoP+yo3nBOxeR3IbQbDT&#10;FNz7jx1KQQzIiIlZAw+eaEwO2If4p7ZMEwKfqym6Ar0GeWKbQEVNwwgkWET5LnZssIIssP00hCoH&#10;AaY5jgTPhmFC4UkukWADV60DisNyar6bKFZ/AUjqimmpwPDfPDEuGWxhVQVz/LnlLL6XS0Y4/Zve&#10;D5edGVjaB/rHbjJ4/P00aI0racsV0Wfi0+987eIw0JUGQMfax7+Cvc6Dh/M66ed1eFewpfOAQvYz&#10;fAoWLkE0v4sdUaR96JVGvhGewgbOUkAZBgbVz3bkNqaAiG0GwPHKgyQhoG0JUCmWkheDu7shHPq2&#10;9t3TSclftZA0L2oY5o3QwFNWwOyMIzkCHTMThyWDfoKPf33o1zP0ny2p/3U/wWNO1nJeJQHZKxS2&#10;NqjxgR/OXyWeN4TKAg1UgUVEVDOqaWH28xnceSbREpFGYd5O+FqfHl17i5zg+IL5p6IaBOEhg8yL&#10;jE2xcyXFIgsSkBFBDyBgArYNgCeshtmhoPsedaFXpapvk3W5/yJzVadzn/yP6paZv82oUwu7dWn7&#10;UyPuZ4ejMgaGl3/i2AA/NLYwEZw2OXJX6SRVAfIC/YjdwisV+750qn7CS/tCdUnBI92OWhHq4dmG&#10;3aMFvSddbM/6uzsuF4vlqpUazOqqgYpYGzV3qPqg1QCNC/hUYg8o56cEX01bN3G8w1DkuMAz/ZbN&#10;nsq1mx0PVB16ddo2/lW1jooOz19QkljTIIjmu3bdgtzNrDiClJ6mZOnwmaJkPzdvzhYBbebobeft&#10;DCWVu7fvVTrj93+WAPY+Jqmdeh5jUlfRecPnQQuW25aoaQYmqfddzFLIfwrKaBPAFjbKwzWvYdYj&#10;5iRM/+1BB3gp3QtYEPQ65qoTpK2IndAFazVX5y/IXB95oHUSF7ZqcHCw98aJbOvdBvvUPMXZR+/P&#10;9bfNA7owYCiJzXBrqtAbwBXUE9CDOF4g4OVm6qQW9oGAbOADAspZomvovCuaIkmoGIDgl7uCQOBb&#10;kIqhj64G0n4XhdsxK1FWwnxD+L+MV/aPGs8Z4m8XtINJ5KFy/JyxGnwUFaARLWFDy9yzIzMRn9p+&#10;064L+tlN9XlrEvr9EvZO7fk88mLPsXdRQc4V0kEwa7DsboI/YQm5ry1Vy/XcKOnMy8DN0odCgMj6&#10;11njP2sPjBgoni+BrlYGEexEqixmCHp+vAIpD1cBygVzpH99Kd+Z6ur5aX9sxj3TQZeDbY2rPRKU&#10;Uixs4l6q4FkULrjt5t8TPTa19AY4PwxBpOhxuf9TOzvRswkrHjGyfHeW405ihcuE83Z3p9smpRs4&#10;Yk1aLXtpB0BGmyK29AzA9rYUfAH86BNFR5Ig9nwgDe5Bn21EpQD4YUAfW0dBdsKsT/gZediLhir6&#10;NgE46lRMhoBsvYMF43rBmZnfD2Qk59wfcjwbFh7ZGnsfrtYQAmr/5Xj6udXjeooxKVnhdqRSX4zc&#10;Sijo4q5nmV32+Kksci8/MYq0O/2DUVmZaovqi/jV9XarF8wTT53zyuhzisJzQLwY1IcdbVKPLSgW&#10;FRXmKNq1syvbjKLX6Sv22TPtmwMB6MPR+Wei38bHv4t3XRO4cwHtn3Si/1nc/nsSzIbvFIquvsKC&#10;JM+Tt/PfwUWV4Y8+l5KmZupzsvUjuZ4XPAH4sF5tW2OhWrSs3b33N7LS4sTWlQ+B1A0XwIDBooeo&#10;LZAkuJfSPVcEP/PrKwQ+JVgNaKRYvjOz3097h7tpsruTYG5TQv2CPR4d/25M/retl7YVefPDC+RO&#10;d1vi1V5DKCBw5wnxJOhd4UJxwTY4Gj3CMdP2v2ulMOES8+kntx2vd7qKn3HJuaYyLxlbug7JZIkg&#10;Dq66l9G7u7ZfpSOnduZQBfsT35MbP/rTQHOIr496ZOyeQfVL9sw/4PX39z4sB6lVVN7lbwV6ly6x&#10;ib0pwA5iqL33faV9812cpcJHaAndE4/oaNYTld+jG5DtQiestX8Df92TllJCKLppgHsNE/DSPHXC&#10;fgk8G7crN/WFZFrwcU2xVQJpZCed9WkZ7AMGfdi1pa8UjgqDEO4fUeH4e1PcGebXDDDQ5SOCMxgD&#10;V0CpZ/akskfO9/sIDiMDtc7qbQfH4genK61Lr04Y+7316n1Qed5NKXEbdUElaBl3HVQUMhfRKZAb&#10;LQxX2EUx3Dum0ubkUpWUEWFkdbRkR3brPc97rVtsD9tunXNzzMntX1yZ+3vT9nfGayVJA7V3k1YT&#10;ghd8tvnSA0eFTtJwQIH0hBAdlUz+JrKU+3exwiHuEpOoM50h0Yq32PxP5TM/JyU++BgQ7nncZX3J&#10;BBmvtUFU42VQB+J6P7Rj4iLyBwjR/0MozL9Dk7+3Qt+lxs/n4FHFRMF53gPAnOdo4bhC+o0Cq5yd&#10;unreMOg+p9WWk17m+/G2Z6fDYwt3SQs1cfG43NzPGbIkBWRWc+sVpRsqUeWxFoIcQFDFh63yjO/q&#10;pnlLi4+oaHacLE4+R9S2LHI7GpCdU3CfFeRE/ZOvf3cPjQacN4lK6KwswlKSbQALCqMWwQ0M6ZFS&#10;p/be80nrXvDlHArKch+seFpnuLmFJpcpof1SlqkwmvqSybuydgiT/cOr0X+bhvG3mw2fKnWRGkxK&#10;yJOqGiftRiZ+9NzFcDGcLepdpFNPfJ8eyLdzZKsZ9OXtWUkRk7tzgjCPDMFVnnT3rncDomTyFvI7&#10;poyDhcyDUyRZDrTsfH1NC3PQj+nqZ5qDOSb7uPgkvG9ZAkBj/rVt7n+ACPkrdgadHmG+0QDwSABR&#10;PauDVEGrndFNSCPING/F5PgbkgdB9p6vfy3I8skmZjffzn6iEeiX8NMHpdSom/HeaoE6HZMHJbCl&#10;lnzzcDcOUWoYwEF+ynz8ZXlu3/svq66ab0xSCnPanRb2eaGrq+vJl7EA9Ps4/G9mdP7OaclDL8Is&#10;Di3EXOad+RrSfqqgnScITutp9M4a2TaEanQmFFmrfvVLT3LKXKX1MV9GbMQRqoJ6PDApA6GVx5Tz&#10;MtF9oKEwejwaeirik52d3c0l+W5hhQ5P9GoerUzRsVOOMxtXHVuz4dO8rWtwf1r+s56OYzxNdHX9&#10;IelbdK+bX4Htv/ISaCzbdRf1EGUAR0AePZ8Y6UmaJ9xNfsssYNz0buKa6WdPElcgZbXbXPsENPXb&#10;acNLmp9wlUwPa53caG+sfPRmv+8uJrZ0ExLKdtreAC/9KCpALR56LN/k7L7tUyDJyc/Nn6gqse9U&#10;it7b11FpMq/3qj00Sv0jur+MalAv5A3QHppE97J1vQk9VpwprhNP0HvkNqd9g+klmm/yPqtG+bmN&#10;ck7bFq2Yu0gqbk4jp5yJqRwB7ywH8HsiBHgzQ62Axf4RtEoehECl+wzEjCYgVwthbG/q7z/IwrRR&#10;X2RQuHOkKGmqgRoNOqakf4sv7h79Jq3oGzhyJKlHuU6g1rc97zHH4dyWRk2FmXgQQDkmuvVtrHeC&#10;JYjkUVnAmarGx7Hx0ZMfjL9M2SBKjz5ve3fpXBFARLgvUfTz+aKiKQ/V4BdXvDJOvRCxlsSRO5Fw&#10;4NDvACGccjP29mgHtiW6GseH7Lr0+rfqXkAt/Gjux1uqjzb63/X2L448P3bxJz1Q/FCwbGRwCi4e&#10;Q1dTwAxMbTKxfvpCUDBPIq1tF7i3I/f0U0uF23Zj0YtBB5Xlb5WSj5f4XWDcy3J41Z5bndU8niQi&#10;Az8rCbjk9oE0BSKyHl/VS4zE5TFqX3mbFeVa0XzPznA0Oklm6tGq2SaCp2oFi+3X7zK23yp+wcVP&#10;3otG/r04w3+OOfz1z6gErXe2GOggkU0XhW0zwWJrnIN/BPBADM+2GeLZU6Z/KuauBPPxIYDg0Xqd&#10;BjqrizC9kwJybX5NcZ35v+PSQNZNYDTWWMrk1giXoQdF8agBX3KiujQxulztEuhAORg80Ftgu3qf&#10;/JFtOrkF8a27L604fKY44cwK3SWkAEBwHli6DLYNrlIlbeUbHBH9UqmH4Ald5muYw6p6JlWePhrp&#10;wRWB/fFXLl1araezvyvnbnlsbliecvNdymR1hE4juLmo76fYOO4AKOspE5xAhk5dMglBHdJFSZ8c&#10;1u937G6O02112tH3JGFlasyxvuyot8HeZ3RzkESwXbmigkpDuIoOFS8tA/+cjU9EIc/GG1j9mU/x&#10;fryh+qT42zGvGx+XzFXetX7xm4/uifuVWihXA3tGNMrpk8XEz6tqrAs69I7PVLvGrVzgEr9Cwfub&#10;uLeCkXxU1hebd5ufV0lUkK+B9fmBOAsw81lZAOswDUnmvTaDamClcpPHeb4+tQfK1nayrWvdi4V7&#10;9gNj3kRPahProSuxVh80wUTlbQW5YFZrsQ6qYvlB/oRgHZ9WS1jt+xTT6F9f3InuvpTxoSpAuZ1h&#10;VNu1rmX0Q0FMs9XVy/0nr/UtCWCDCGoK6ghqFLcB2MerG6BpS8ISMBtPIPLy6Qp0Vp7KQp500EfR&#10;TaOxULeXM4XcsR7pMM3O5VNc2T3J15TNe5t0Boe2BnTXL9gqvA2zJiiRMk9O0FkUlTXEMS/k4aWu&#10;Xkz9ZxNUxZt/1mYQbIS4T1eHQ4grknop1ozO2ddZaQKmrgM+8bK5FlyFI4v5UlkkmIeny6K7QTDl&#10;zgizB+LFHUzTq7zA5daug0ZHKAaiPVxhIm13Z+UrUM3PIG+A25S9meg2RRyaSguCiVQAX1kH9VIw&#10;SVceHpM00BxVpCFn8UF3zi3TDwLNLDIqsE6suTOtQ0xIEJAIbhOmNYozmcYDPm+mLPsJ/JVjdYyZ&#10;3c/AZofuGgBhP+8hYJaGosrx/CuCX0QJAPX2DcQb5vrvBgidoSxllxqo14WjUccQwL2jjwuFlndE&#10;MSnExE9j3RUmnvWDLZYSYNE1sxE1cx24yph+ijYPq3sOV236Bnpk6QfBBQxUPWdg3ySjSKni0Fch&#10;ZhaSCCUWc7dDncbXvKavFPgPoXt8+O6YHcioLhW018B1rSXDgGbbEAgPvr1EbdrprOJiJs8ujH4K&#10;L2vQ75BmxftQmEneYWqmEoUXUARk/Ax9O85tLH+rEqMf99frm6CgCkRsqQmSCcSxmSgCtRCusQKT&#10;ZnShy7xHuOYffUMxOZ1oq1fGxZf65o9DeawPZU31pKqoIYkV5g+EYNveMxUAEgWj+wq7eLRdGl3m&#10;X7uKhfizlJVqLO1B+uNyJtHYeGPPNIYXmKZYwzo+iRWCIaXklbQdEM+PWZehBErCRmiemB5d/tks&#10;AwJHQZU5YMACnDz9lD6ipdjA6M2FThJkfNMrt3jYp4MwnSqdF4s/bUgo/NJ2Xsm8XUTV77nml+JM&#10;elLsck3iA60E4hgwI6mToU4+IIQX3ADCyiMcfUSPhi6ncjLQ5RA78SamYiWcgwSxm3z1nV68C2ai&#10;6nIjcydablgMjmKMonF+1Ncmty0v6/G9kcBv8YBkRxmkYAu5NC63jBM/O+AwHlW5wj9tMwhuPnEf&#10;/txMYTNV/tlmcypfnQZeYUVAPAfQhhnmWVJuYrqIMZWHj4Y5Sr6pdYRey8MgOBI3sFdorPcIfCBo&#10;juzod9/yQW8i7UAUteB3Js+GQGstKTk+8J2ATb8960sJvMUQLvKNrM7huVm3flWs1smxChA9MxSd&#10;KtSVys+oEwR8nIa/pPVOVRJfEK7p/5irhixgRPGrXUWUMZJNCYirK1+ECt1mWdsFsHYiGbC2AVyl&#10;6c1dQl6LSNjxmjys+JKckVEcMTepizEO5w5MXPMrKyIefD/L2CAXoWoDnTWoH0ngHSS8h6uYuRFw&#10;1ebCMSX9W2ff9fneK3c3T/LCup709QNwxOdtGeOCgFS3mfqWZv596V/+epFgZf/PaU7F1MxmQU72&#10;enfBvM+O8HgMBYma4gyJ1nY5AciAh0BDe73tX28gRUx6K5Kvs/Aj2KTtHux9X+jyGwxAVsT+r6AH&#10;q6yA8D6Vw2l8W6m9x2ceuC3DXYsMhqkTMfPJbQGPpadH6VOtqdyNMMMV4AAG49yDMH990aSW8ABu&#10;ohsee2jZcxKgIjaBhmaS5u0SqIAg/GwjuAsN5QGswl2UgqrvYmaJ2Iz8nyP9d3SiS5S7CBmIuXT1&#10;xPoB4aqdY9/FVBWYEH5imFCemq6ATAlV4ddg9wohUawTBPivfC3heVA6yF/a7fvw1qlEqLzhswcy&#10;JvqZfgFkFmtncKdYb0ywhVO8hoGucNOd0nV0ZctLWc6+lBMvykqWc/p0+Yxr/a7V7rk1i16krC2X&#10;XWCzwMkVewSx7oFqkgOU7jJs0U3e3C5Ww0uqlF3ht47sJZzvYisOno184hvHn0c1H+Q5nC7Im7b+&#10;ul5y67GP+SZvHx4jf7lJiMfxfPVHpzlQBBhmf0nlpnOVuh4O+GBz0/bCB277koY7lXf1c2MS0l2O&#10;qlqFDVXeyLyclWvE0Lh3FFMGZ1cfCKlbYJFMVGHqZYo2QhWaoBYI8WE3grePPNSxll+UGeCufsdK&#10;MWmVRkFuiVOy78dn0jsjZoKwNdmAszPgt2RkDrgEZ0uNX1+HOJIAIchHpDgG6iqOgjrljNTffQ5l&#10;i8rh04wIOu8QSKml1xFyp+qpMp9XZYSXrymCemz7l5emeKw07zhFDMD9PFGzOFS2r17pqkfo4gU7&#10;FsMvftm4cf5fMtYUUHD7V9nArG48ACaqZSJaPrVwBDWfXsOVrp8tmBgQWdUWVWrg5d67DxzE2iri&#10;BnO+en51s4vc1a7wQXK/+k92C1YmGWLhdBdmYL+a6D7sig9hipk6cM59y7GqUpnzdlKKa68qJJ7N&#10;z4vo/qSEER+k6k1cmbg27Hz7V0XYhiAPV8HwSUoUnWfDQDSN6UJzjIFpluaDnhv5LjnD1/EC3vO8&#10;ruj8IqFUp/bxvffU/Vz2aAV+kbL1sdjlMdGOLQHSLVABY4LMOlsu7SnWQSiyDDyD+D92T1ny4u3V&#10;HDkrfgj1Ys/k1AIZi+brV+9YaKS5y71yie/oYdm/mud3oWYq4rdkomTVcLUza0hNMRbwdoh30Q2V&#10;mYdJuguPAzIdMgXfyU1UiQImaLhQn3TozhXF96jT4/eMx41uj3ve7yPq2nbJ5Md1Vp47F/Ss++gy&#10;JW3oDGCPWCiXGEFnpcC8Q9QQkMCkGIMSTj0bSZHPrwzwONzGdi00SUwKfjPZWleS4MuJG3xot2Jt&#10;rEV5gyxRjxz/m9VBA7U/mczcsQg6kfgexyGMPmTBy917VHI53Dmn2rz17E08jr4I4ejcjfO8kVfP&#10;XRidZv1mxeUq9fp61AaQRwosgA44/Aihm4hJurGgHgfBfcQiA5GoxuZgrWWlpdS6Hs/JmTt9J/rs&#10;0rM3uU8ZPD/dpdSdLvskerXX2Z7QmY2/TeURXQKknsDIWiIqbylgikqugqiPYA/vFk7G0MmqSnD9&#10;oCACW5ff/pUEaWQmrpGaZkdY+f1UeXr6kMMb96BH0Tmaw6A2J1GwejazS3wCzM7DV1NwGRnwzyiO&#10;XFtS3mH01GwzcZveNqsXUY/a34hn01Yp2F59TeyTfTD3FfPk2185xzYZew8GoEHulG4cJ3SUnYGE&#10;mKkOcCRqPrjVWJ/Pd7gX92YsO73QLupkZuz6n41bd15wUTNCRwEpjCFWtzSibVsN+pPja6AwphKm&#10;dM58Jc+2hh5m7xP2tdwOF5lNO/nOpd1roHQv92Hx3T5s+tGx4wlbikI0ivK4tOGsHjVxqUWQDyVn&#10;36/zsSHEQLwrtqjskIAhqiRvJumI0qAzkCStdh0vhWocTyMZd5GOebqcDNNU3ORYpdzcutZ96uCS&#10;9kVxe2KUNt4Y1a0EWtCCVnhWqJyjI+soo9Ec5XmCjBcl7STbAaJiUa5m0JquhxV5b9danSneZfrg&#10;rVRmUb6V+mFQ1X4tMvbtFlrbb3wcEfNl3sWbc8ZGRj2mjyFHwLiJYNnHvHE9WQw2tZa6EIEtePNp&#10;4VGrimtH4OUnHHsbM+rWOXP632gKXfap77j7MEErr/nRnnCfbSC38NqAZ7kL7iUUb/7bB9A3wKwh&#10;KqJO4xoAjdcQWcKC5Mivi2bIuRxiyEzdRHHgV9qpgkS7Ivry3PJYx75tu+Vjlbwvx21+Wt+28eLn&#10;3IPg+q3Khnj78b3S2KIKNiOycqOIZqqZgTgLG9rPCUrxIZ7fRjz3sNXaK7srv9jpaSTMtzWJeBK4&#10;5+Lp2LxfdMq+/UCW+4t1jDnC53GI0dPZrgPA/E+tS8DkeAm3OTQJ39QGH8VY9Pi78lNuq/U9fK5N&#10;KD1t8stQ7L/gsdYg++Lruo5bZ613m0xOsWjSIKtMg/VBs/rRGBfXneRakdFjWgGskFWPuS+2tBhE&#10;3b+e1P7bGaDdACd7YAzRNGkAvoTQ0TluvEiBF8Yo4RODSZc8OA8gi3cbln3wvr3kweBTe/W2zQ2L&#10;bzlPR7TJrtx04ewOYegrKs+DicoaCKYA+weQW83NRamwh2huV9W1nowgOlulnYTDheUULqKdifva&#10;P8SNU1qffvMnDy8X6xaCSBUfvylBVPzbZNLgEnI82gI8KmBSPRSQTlfPRNYr1hKi4LmoQgYyVQ3J&#10;lnteenYCeTRWnxTw1P1iv6OiUK/WxGeRce/J/sPTOlob61ReSn9NnFEURZHFR3D50qN3Zrv/8JeW&#10;eWYREAl2Syj76Zv9LcZ7n6U9fx7SnWZBvKtj6HrD9MZ7o+EC4M748Udh3AddPiHYiOQLyWB3N1dq&#10;kZtx8zYYfuQ7V7hk9H3mfUk0P2B72e68cRfz7OaTWYaP+h4ZnJqXl6D9whUF12HQVTqLSUG0oNFw&#10;YcAwVCTBDWK90X9Zqh90tbejbZKK7NX1dqjw4oy3eFjLvO+zWi27545ptNqL002rdC8of4ycEf+N&#10;JI9fp5w5qLK3L8310ELaEBVbuhLQeR6Y1G7gaB9D1m8oEx7GGqmLHiHBbOZqX6JVCd2Wvy4x/cHy&#10;8ZYWnUV6+N4xNf8bhzt1bmqzzrJjM8eboBGQD5os2M7PGF0CpE4LwFRZj+7rUC3la4Ya+kdSZLJl&#10;tRs8QNc484dmj36Os4jdqdG789NTz8TXE/JrLkZOfvsLjeAtOJ5/Bq6QWLW53I3N/S6GJdoy6Hl4&#10;dFU0OEfLREAHPctYgL2jLjY3QBWfA69NjOGJb2brGM78pTkKH61frNHNXJ6oqnPprVNoxXV9dKcd&#10;eA1oAY9Es/WZktFEYG1PwrUKAO9kbEafKQbxnnR+F5vGOzLr8YjBFCbpxIPY0hGVhkj+QOLLpmj9&#10;ahWlys5CnYDttUlNfVZED6+JV7k6w9rpr+t3hbiKD6gv9QCXVtBR8pIRnCJgr1xsbpch93x/J07s&#10;XGlD2LeFXxUi8QsLjHdtya2f0Bi1+3BD1jHq/nqsyMOkTmUZjxlF2vrE90htv/LzdwXc4/UOZlb4&#10;d7oDSVJlfkfOPH8dk523Zzje9eTupQtV6SlAD9QyGU0EacVLokRlBThk/dSoxuMT56kLSK5ZOGnk&#10;TlVSwpMswYLByi7zMLuavXqDVkTjzmGF/gVFOpufLxLQmIwgSL5clt/EVgzGjEib+YoCeghKYI8A&#10;AKCZjO4zQdxrttbq/wEAFPMDAEjWyegve/O3f1VApAlFzDxbNIlZAwtlrhJFa0Mqfstbpt2FWYW4&#10;8XBijwH26isdOIYO21JATRx9PAh387vYlAH8I5V78tdzAz5XfO5GC1IV2Mr9gE8Pk5upvGPwjQy2&#10;ScNBxVH7eopyLSbBf0zFzfiE6qtbr/pp5dxzZ7plkrpbGo/JD6rHrHdBryNy4G1x8PYDwOX5kLwu&#10;fIaGaHXd9CZGEOaOPVtLqapUbfO2ezY/vtxq2Za3X78aL4jRep5hVSITfDFYRf6sH90LZIAzgAo4&#10;6ikk+a4kryE3fhdTniQs736CL7braT5Nb78Xo+CVPShl9kJzy4YbxpvTouS4htZ+rIhzIRorTiRi&#10;06lNFMyPNmiZiEMnCK8pwBMGUFRUHOGJN7C2KbCVh5Kwo36XQHmuEfpkfADYYB7TNoMNoA9B1/i/&#10;w6tHvNZMqPYue3KB4oVOCmjVot3Y4huIkdlomztQzaxxcru92jYFrixfRFRTvfNSd8NRua/y8z5r&#10;45CbI2x9kbpaLQEh/gL8+6UQR4J2iz4ZS5GF2ZVBAE9k1uxXqVwGnMi7TC1AW48ZacwqFVtzHbEC&#10;GKwL+YqY0mdoegPlHzjQyEccohuKKrGFQIGoWgO5PQCd7MKA8GUo+o4POPPjK4NdH/Ygzr2HHA3l&#10;HK22HzqbOEct+IZ1Wn5p1JPFTd+m0B1CXtzucrhqZ/mu8kmc9OzCX/8BFv6vtxV/1BlVApM80B7I&#10;TQiINVYSVNiSLHSiczWzfYXHW686CAlL3aeSJATnTzg57fLsHyGZ6H+S9dRodlgJZGgakX37IDnj&#10;ifbDfS0S9vaov+g2NHgZ7qFirzZQwa+dZWjvd86qy5kjSdEht0/2PM70U64opDPMalsU1Ky3nsbv&#10;MPOXxKwg1k2Id0gfWQ+aikE0hC5IBnPyILeS5yA+2b5QU2uhskv9sgPrXEttNjl4lnpzlq51ejO+&#10;RYKoPSo9RkeXuQhOgxfek8SRUM6bI5hkpPCCrz4H9C1cskoLNUj3PVMQ181cdNPdjmmV74rXVZBc&#10;WaM4uNMaH0zuYD5vQJUV+DhBHL8hBnIDtyGtmiqJSBzmG/X1S/FG2/HypeT4T7Iei7MMt4Ym5Yov&#10;k9UJCWiWfnNz+v+w96VRTWzbuuhWQRoRpEcICohKp6DgpouIgoiIgBgBISIgnYgCStSQKEgPxoiC&#10;G5QgjUhnVJooIqGPgoj0nZDQ91BBjYFUyrc4zT53vDHeGfeMd+94zTg/cJRJqrJq1cqc35xrzu/b&#10;BlzBff4LIqsUXbLj7SiauwMNS2lwGtoI6n5Vu6Ch5JtFLlPde20uqMq+xA6YOJYlFX3c/fHC0yq3&#10;3DOkdBXqVCosL09D5DGj1+oYsJaiqBexI4kwaI99hILOtHIPAJCCbNTnOXDB7bUTPa9X7WDi0msM&#10;qlTuIrpKBqm01qrKsrvr7pw5+4dcuuXFCLOVRC8FhIhmZVEkQGhD5O6ehKX0G1ClPyPpnr8EZHFh&#10;jlzS9ew+vyqxaMUnDk5vY06UdmRHafD27bjwsDhy51LPhoOVoxq8Q4KXP/wN4aWP1d+oB1z4Rn8G&#10;JPGHCr6+jiT5+9Ju/X7vYDpJvTyR8u32suPUn5gwx8tKLlSMYn9MAFvxt1211ffSXtY/6pN8wXwX&#10;Nf0f+LbS2g5P6kpSCtoBP1DZ5p3f7W3+DPPM10QLPSuy39XUmD1VOvPnlXYJb/t95++zDWqXzYXq&#10;9xT8EqjIdHz+55c/ezR6SWE/OurAlep/wAwHI7WE14dFTeVOSpxacJI3xc3+41uO7KtZM1YLtFz+&#10;qkTxl5NscaPJcaqnGarB33NPHR7erPvF4c9o2N52T61lh+ToNcIi8T/2KEqQI3ZVufhca/gc8vg/&#10;jCdnZxTtgeL7K4cKsuaPCJsK5P51pNTJm4i4PdebjWqglNJr0Ju5rtVG3bnnqwQ7A5GevGmHVtTj&#10;1NgW5XGHdw+9kuJ/rOnMEPosO2cN0vsOXDqyEWxcboP385PhqwAjD/To7FvcMPXSt2Wkma5s7ane&#10;Xyi5xAjY8ejUnnVkFOUu5cBW0lRJzcpYhjrUQIrNaV/Usv2Rg0F5dD5dWtCmZQbpOH0c2D4p+vaA&#10;SuLj0w9xYM9CShc5vmU0hk8G9Digka1ggv6YwtXHIA7NIH7oU+oC2mG0E9QZl/jlDkR4gLcTZLgD&#10;wY4RshdpueZypIGTT+XqjBA3ObsMWVzqUXifrs6hyKcEv8raP15W8fbakd4zsnaVZgcA4EWb7cfR&#10;wDaH5FGchnvpq2jGMKN+PqDuhqIzY/tH09K4wMLS5IVrG7Cl/jSRB0JVLpYGC6LzK7l/LpL/7MF/&#10;ISP73+Gk6FNAl2fOihx6S49nClZJwcGQzFOobhRVZyvYQFDqUu177uu+vX3kXembSVV8cOEulaVN&#10;euKqZCyY1DIqrGDPshGPteYdJq5SD/g9uckKSty3nDZp1zaAqbyp6Zc+pu1HFEkYQJHHNf6ok9ws&#10;1HnfZKJuZBJWFgPPnNvOrKsAHp8vzomA+EmtvaGDwTPdYsHWEUVvyIQ604xnU03vKgdyNIylXmpt&#10;nvUnQiFBsHQYq5zsM0Ltt0KErEeLdY/5pbTbDBSGhxyJn4AaT9Tfn7V9aL7jd7kj3wy+XDe2UcCy&#10;5WiMxZVDeQloaNQNUE3EPyDWjDBRcQz4d8cGCvfKCxDyHHEX5F0i1oyhyzXqddfQ6+z6kjleJBY2&#10;UbUzKwAsnxkzlYR6WYnqzOS1Lu5+ZKstbzVTyV7Gemvzt/VMcsASuA28ztiYsR2DKAMKDciADcfR&#10;FuCsCCAPxlzRGdIBa0s1i7hUQOLGaiCbwFtZ8yOLsJ6Rxi+B3c///cF/T8+/F8X/0z+FSk3OMgBv&#10;qcQap7+IkEdXoG8Tg+ixFRMlw4MaZ92sLGNOcW/mTbFzfz5Uu/4t8CLLx8zx45KMapXeGuoX9IAP&#10;hwesSCGdlaqMAuRrpIHfOHFQH7SQP7Jzbq60AWJG62R3qjv59Q95+FxIVjtOrihRi+WiNQs31/0I&#10;Q0SUsok1/mVUEZxMMyL0bTRIbIr2aka2ZXQ2yS90WicDrYN6bSXIeeBQNz45v8Oi9JgduXR+SHMc&#10;2ydSi4LCXpB49jhBe36hmTZX9zTXBxUPHOSwacckDWq63m99T6Q4urbd+PbO2HdWrxiL0obeYb8R&#10;kU0AjUXcBdb7GNoDG/tLQKBKGallyofSRazYlqNOpfcvfLlIXXhBzUyr3Z/UAkvWSaGm26S9Tg5U&#10;trSU7nxOP98KSM2+ponPo1mFYGNqdoR4+yo9OojqqpEUqFNcaVRU4Ue2ravjPwkSRXCxB0gTO7fm&#10;h15dhwEfrgkysQGodQbKoPmMUkBJDslEOxP/OzQZcWm/nfyMbMqNUxWR7od6JE+8u3ogF3PHVUs0&#10;Quo0c8I7dnf2OJNr2Lzabhl5i87KREuHUkhEGTMDXFgjZc0c3oYIMnxm+cN8hcaJ9hlNoRcPM23k&#10;VB5/ULh56rRxdn27jGPpg5USRPjbUzCKemUV7uzwDzAN1vAhqDyBJVepl+cSMOu2dcim4I/xISq/&#10;UKov6fxmKd9Da73uGcwXBIxRegHUEAFj5/AzgMd4jd1IZFHQkCMpsWLT2yC2qmUGEihjKnhERCm5&#10;Lnz8LOPKM9fa5t0teceeOsfPawQ/abJqp0OngMoMsaZFoXXe6aohvEV1hBoZSo2Ky3FO0pMB7PRT&#10;X5ct5rdP8hyGwC1HYJqNTcpJ94fOoUxwDA54TpFP6eda+8RH8+Y1eaEwBoqaSB0GpTeceRbfhqdv&#10;nhZo7JLu3FEs3a5tJpRizrmZ/qy+eTvQkEjEvw4mrqf7i3ONfRBhQ8iqlljGnEtmiw//jMHLj9ga&#10;+F68+P2JvnnSJbXSiozPAX9gTsWPeD+coCXvLiKf23X4pG14K/D5lyEmvFUsC/ZiHwecqqg4M4lu&#10;vOSQvMgw7+aB77mdG4o5sRCb6D1QT/HZHFefcUX7PWupcd0jbjInn1+OZo1RE+iQMyUJ5EDsKL0+&#10;nNsQgaJxaxT52gabPpsy2llSDs2R/Rb9W64UOn/cl3pB+1Bb3vqmuLHHR2KdBHjvEKHJXNBMFEqX&#10;xlHtwIN7i2PU3HgRqRTxcTi9WS6UXWCN+3SrMc/mTHFDwfYm15Y7n7zSTF8Hnrb/hp33HMZyjX+6&#10;8nPg6+G8PbA95J4AsSvdCFWCr6KZdWK0o9Z/aMsnzZd2LOKc1Ih7P26aE3Cq1e1iQlZKgILIKQ8H&#10;VIExsPRsozuq6+r6ylfJ1RXRpE1pJXK9x3Ulg+Y67yoVnGY2f/J4vTT2snoVX/lhN4BVNnIjlbEo&#10;fxZpZcqZSDzjqiKSrh9g1QBv72GKLm+/unf5vfCKoYBbrXIYD63EmkeJiQImQZwccG/PwMl1TOi4&#10;bgxRmKBE+GqmC4lNJpipwccrAsRuKBnaZXzjbW/m7fcpSTHemV0icexnteZz16iliY9rsq4umniw&#10;0FzT6MmGitzGOHZH9Uln6/wT3ZenDQhSPK0r8or+dZzCLegHsmvwI14DSWPltoQ7oMZqH0jLakrn&#10;zYUVTWMhB1Drxr3wc1TUqDvTxDi/N/zhuRTGh9j+9LKXSdu+6igM2z24tWwtw3JVpyugzy2CXD6s&#10;BIzK+sPtJk6j9N6fnPQvl0pbxWbIAzPXfmbIQ8Vp/SYz7VYK4c/q3z13UlV/BOlZT9C9iZ44wDxZ&#10;4QNvKTwdyXnfYyJbQGhr8zPqgVW18qVu4FPPG7rpzwNp2o0SYnr5yR+clF2pg5erCfqEDiwNhM1h&#10;vO1IG1OM6K2bhC0jJPiM6ia4PCwjRRQVm+gOa8YuXMhYMj5w5/6zjNMqF8gYrYNbk6tbCF/gbcmI&#10;cE0OsUbHAHbqxIvnE7pkEOn3e0q7Z/alFx/xTp4r1O3rP1DJuHXk/T2rtZ8mSdqWi830JIVWWDkc&#10;2jIsGF9lhLfgZ+H1g4ZbN3CDeW49OiodJor7yGf6Xd/Xf35eLn9NorF+99LR6rGefhR0ImhAExH+&#10;HUyPIHi2IJ6pOwxy1qkxgNr13cuu0kFxl87vU+dKqqpK3/vev3ZLg7y1de29NeZr0gP23NU7BBej&#10;6sCjMX1Tbsdo3Tg/Q58iiJouGZ2J/8ydBZe8AC655AzWi6UqOMLgtd9xCXRpEyuIaHV36Ksfpzko&#10;G5fo61foj3llpzOWYpsfpsDYMXu5drtUVJC+OR5EcoJljSYM7vLw76oeUdtba2KoFg2kH/AKqg07&#10;8M4KXPM9llhjVLkrD2nI0Ie0SfMSW41U2I2ZkrovP410Jtnw9mAPQ2ODgaGyQoL3XotuNBCGd3B/&#10;A06tphsLnbWLK6dvMnEbfm/BeVYCmQLnJLWjylbi4uJ3iU2xbQP3t7teVlDNzQ8g6rgrbiqe2MsH&#10;5j2iuB/cjz2V7hWOOgb+68KNPFTGzb0ykrCuZ3/SoaGmfTHHZHrEr6hX3riVIn3tSeA9rYRdZ8aS&#10;nyqfR65xt1RjoRsP3EHq28SePVmt5+dXcLDnY1E/1/niJ+Xzi98QhpeOSeZb3XGJHV/njDk9Q1gI&#10;8wSFiKDCIWqdARE6ypTGWdadfdOljpUd5EYoWlXRbmkF/taXzuq+rVeSU6gV/GHo4hHhwGvUWGQ9&#10;1w4R1/5C0MP5OHLL2AHDE8XDuLJYy7ceIyLYTeHkYvlaazV6XznkJqHwKlniWGKDwHJJ2er+bwQD&#10;FwTIgIpxhtXTwLRGskE2N/Rmfacufdgo+UyCXcBHz70NHHNxzh29g9sF580u7NUZ3dCO+US9R7+A&#10;jUFDYWKMeREWT3xABLiQMnpUWNp3A/rm0mVtWF/ROvs4vrAxsdel4fKOo8pWpGbij4L0SJ1x9BMi&#10;dGjQFREZHyH2DTQCxXTgx+5RJGB0DjfEhv1AgRTv0bWt3cU3yKdUQlOD80DvWZ8n7fgdxdvlZx9+&#10;ZK4E8oS4NsimJqBaCjaaB5EBigwsW4DXRNpB7V57v6+JURJnT+KZxtDZowsmX29tEZW9ogilx/6g&#10;crU23AbrTDSAqVCpg2aRKRIm2lk4GZQIeUR3Xqj0uq5PV9Knd81AcsN85+YilM/G8UDjxIFvS56Q&#10;BiKynqdNrPFcNDMJYCqC8eZWCXbtp2/2JUh15PXgr+ZNpZCn9/oVB6dca57srZMu3JMxcqA8U+/C&#10;iZAIqxkGLK+Qi/YOSvpgN8iNPAcCfqoCvyKLDn6DLIgZBbj+wmKQTfBefuFVYrwCPZpg4JuxHWnh&#10;XqgQst9RePFuqn5lzof7B8tJ5WcWnqrlpEo0fhgKtpF9RqwBpRFPKZBLa/8swwgbDYo1+lyU0MOJ&#10;lE1jnaHUeMOhje/aFq/eLEvpOhemvYf2wFbRdqeEqxV97WEPuW105441B5UflP49kP9Houj/wlcw&#10;wDdYItqELtRvdC+0It6BH0/Y1A+Uny8lB14YkoWejOnZKn0zHZNordiZGze2VDzkF6EVf4Zx+/EI&#10;PUNbcJQINs53o2AZ+nBYLYqrw8l7jjfu+C6+2QoVg8gycQau2vvO2mppbyCPn5Uhn6OngN/tuF+a&#10;10Y5sqfvkO6Mvu1I23XBqlNjqCsfC6VHV/dP6Mt77O6iOFawzSpnZRoSTGS1YJdtdEpWC+wxYG9k&#10;0Iie778rueCjhNXJpq96L2dbCObEmpR1AG4ukoKJE1X+lBXPL7Octf9IKv6Z3fvnB/+lpf5/zcQ9&#10;veVRFr2axcnmaZeHcHx5AI4vdj8MLO6CG2gHextZ2fvmE/htyw5HE8ZpTWaLuURZOuQObL0iIG4w&#10;C1p+3kP8qMk7WH54qeRlyMfR/Lw57AKpKWn1FPtXxAr0bgPdn1bjlg3IFPy8lz6Ieqgoy8teyj7/&#10;SyCUcOri/++fpcvSWRy5UWyv3bBNkb8cfPbsPSPADlSwUkismRMu5G3Gq/ZnEhu6k2l8C51CzpPz&#10;cdETSdY/XcLIgn+RT8eMCMJKHYx5O56oJxIzGPJLwKZyP5ZWKKoWIgyqSLdX9nC6DqNetTZEC+mD&#10;bflWdwBWTk7PfjNERF/a68KSi4yq8wsMxntHxbe/BB4px2CptUIC1VE3PBfi4XPAC8TuzoOVvvHU&#10;1p1Ej7TlmQOuUrwTtiQ/6NIG9tpLF2WMrdAuXEdkk0c8MF2sGLqyvKqThm1bSNkNcBM/TxSRuPvb&#10;nOisGPRv9qkqjJFgKzqsrkDdvyL8PO7nSfFM6oeg3mEQ1LLY2P4PRpG/BGRkbWfQ0801XStLf/vE&#10;PSBhj4Jc6b2qyEbPAr+hzQAjW1CxOBqmxIaPriFs+dLQ/VQ74TiUXuuNy7yrwv74c+K0h+Icpv/K&#10;Ava1+Px1HprwlbmmFN3vyLnAjuFMRpkcvM9PYReN0VJ2nb/XoKXXsD367mGy81HVdQJNzsdefa8T&#10;VRtbTekTgBGumUDrNqJ7+zDAPWzUiOOifrCHZ/i9R1WEMg++R1fset0gdZKWKknFVryZ7aZvorM+&#10;HB1N5lznzrVbFtMabxx1a+7gS7rwPy55oJaA6n0abAqCpEhpTzCzK8Qa9HDSoTxYY2irIuYZenh3&#10;qZLZY8yCsIWQfWxq3s/wG6v8tWey4oisFEpptlAPGsrEe4XQkMywh0t0WOHCGnARHa6axC8BfUws&#10;8fuoOuGBnIfJI6BlLc01HjXYBRxaHc5j87CrxVVvJQasgsFjFtfQbveIr936o+mu/6Gn0fIhWBL6&#10;tQIVtrQCmvOlgeg1oUuYrajvq7yp25LUSM1k6VTU1RipPu3AXMu7rrg+10VNFZWORN/m0ixWqNy0&#10;7c0Av82NHPZrmmhR9obHnknRHQqrr9ufZSgs3/S059W0hScRTVGQX9A8BtLk7OaDGNFfvN+KQ2Lj&#10;b+hG4Y2puOuLugpbtO4bW1wj10gFpNx3VnooLegQfHmN6g9XZCMJAMha/h06q8go4/1wUN9nrISf&#10;mQbU9byqCkpN2vfuZqB5UULRhSV1WgZuPMor1NI72D4ncY9iR1hv1k65SxK66Ll4eCuY83w0i2po&#10;JpQw4gNLGjtxtYH+3k4IE1Nmg5YfmBWbyB2Z4dB4arcy1+ruaOvY3UB7aLqR4QxAxJHHSBNF8Sjq&#10;20kt9Pdo+qXn1Aaw72SBCP0SAENT5b+jBzGjAen+zznvYbrQTJrhbVjaA+hPxO0XUSH7d68Uj3eU&#10;9A9Zss8e/sDJzClUC3r1sDMxGkb4z+isd8BZXF6EtwBy8eJOuk9Q/01OdptupTWrcHbjj0Vx1Fru&#10;tZuKpWlDIp0R1oEXs+4x1PQb5RrULv32EmOpGPPjqN4GsX/umUUHTr1S0mSY2PCCYckvJm4jrTEG&#10;KRnqlWyNiNB0Uzt3gEB/N3tA7ndzt/MJ0sP6Z3U3dFsHXiqXuMKrCdxGIgjoAnYSX3grlwHdZ4ze&#10;7gSJG+m2F5XWhVPmJs75zoearz+bwfSHjn6KmHC9Lp378skobvwqjlNuOSfCFCf6y5ltw5/oMpM3&#10;rKbEpglPQ242QSO2N82jtXVPbm7Zip1aYhiXpH777Zl9mIoai6WMaUSXY+DdlOiVIFKVOqzfsz3Q&#10;orH/RKTY3YTsWUNvM2Z+b2/RZ5+XNI8yqkXgLl6Ncm8lQx1Tzg6bl8/BuTa6K0AhXBGXJ3jMVu28&#10;GQd/I7f4Rq/Lue79HI5ILTvaMvTu4FdB4TX4zFc8Q7yvXb8gi5POLmfUhvWbkUcOAKwV49H5YuT+&#10;zKQtWbr4xdjRP+6Lm+ntOBpWohVsNSE0pmexNRn2LHnPHQZ2FGverqPzYt/8BlNsfSrTN25bx/Y0&#10;v+0lcQ9oj5a+7jNUd8Kczy2KtkrKWJee1kW8iBLzw0ruXxTwRwvDbkF53LAzyTZdJl5tvQbp0rW+&#10;fkWPtw+mN2JLDpwtfsVnaX4JKu7hZ5roZ/vem63a0V6mqaRj6+hSUtWTk6iopObXGqqexglkTn3R&#10;6z9eG7ZW5ZCqXiW58BsA6cQApijeie2J03eGTr8dThh0aLR1rSkcUQwRwZGsnft/C7tEisY4vGpW&#10;f7v2qMf70uvSCoEJBsU8BxztGLuYfltwLo69e2RhqXFp6bPrzcVN1x3NA7UrL7HKXwiPDR46eG6j&#10;KG6dBDDXfosDN4cF555Ci/ZsWkM6StK57MVtnadBQeJRiy/OpzjF+8hEL/Tv0r4f7HHlZZPQb2Ff&#10;t4FkXq1uv/FwD4Mo4q+wWGvTYmV/tzMwftL+y1UlgyGfwBpp9Qqanf56QojcPQaZnHLyGkEIdmgj&#10;6MMGr7hxT7XarHDfLMI8r5KM7SojMLR3JQ/WHkwRiX0WVa0mGBd9Qu9G0z9HRv+971IbUFwjUNA8&#10;+JeCQ2MzY7wmN5y3FX+FVFNBjK3UvP58Fss+7pcW6faJpikpY9jdcVE4k2VFMx64tpga1IhoAVt+&#10;nVjTQIdcsVF0EbS/bgJiCAXFh5JeP7GozlB7SzncdqmUdzM1sYTGCc9xvKegdrm4Mt/B3tyTMn2z&#10;WsZ9WwdeOnca0elSrep6+ipuv02vx5nuEZbKNzXhzPWiywcE1mQMap6vJCLCsoAxcyO7DvkAulUA&#10;GWgI9rMdLF8I9DG8u4lzd2cA56trHuaH9hED7FsuaRJ7Dw15E+GsbwwmB3vVjr936ipvzX92T/FP&#10;6/TfsLm4em1Hr18Cp5kLPeybwBaPoNlv7Pq3UADgpHwMAIBzlf5U/c8h/JMDgi7AWtil82hh4twL&#10;KpJG9afBynVgmswhEtJUSVm5WEHtjwV64HRxOmuBsmxE7PVBGH/HWm9EOtjoz5XNnG4gE3NgVUHI&#10;q9Ud0IqG/lhOBw7kNOin0IHDQUvd4inwqnIU9qU0lw7GC9DFwyq6F4mnZg+I1ZnSmLmV8JrvoJwK&#10;0PEtm08yiLwNU/SV8I5C1F+ltJRgEA2/MNMAHPLZTtQv/nA0P4k+fiWovxmUkoBvynHfRO1JWxXv&#10;iUwAiIpJ6ndFhO3ZdHN+MdGbguJeCgyxgYrMUF141Ih1S1araBhGkmFaWWvoMDpv995r11KjvOJl&#10;IUIjWInKAPjogahYHT2nmYt8NtvPbqHGmtiHF7sHDGlWtY9f6xiteiPBGHdeJltp3H/pOhDh5daq&#10;QoZu1wdwpAkAkNRMYJeciZ5YnrwJyITmKitTB0t5kdPHAcZ06OKGgGkxJ36sxONAp0THURAQ/R7w&#10;czddnMhirVaItq56RKRJMAZoX5ZSv0qBE4GYiqWAgIAoAv4Bf0dsLTWFDq6JgvkCAhD4e2m0SUBg&#10;vecqrSvSTuEcxHuDwMu4aRmDiOmBF3W4Gkjjat/ydOMx/u5/nT3+5OAvgWb0yhSaTJ3QRISUgKX9&#10;JcAGTQetyEZj3hlCE0ocvpnHDcJ2ws7DNnxx++5t5KL+mU634/c+e4pOb426Ji/tlryt1prmGf4e&#10;nAyAeWQI2pfeu4XzrIr/Eh3wS2Ar17QsULeuY6pKAmJG6qj9YfeI8Plnqt71zZn8eovzu98dvSR6&#10;//XRxCTegVtRAiuYb+oA3fkQGMxSZgII9M10+AXfgyIIakHRCIrrnWmdjxuxVfZu72rp7xW5Eoxp&#10;CiCZTUiMRX8zKOe/u04tRrM+NGjydsOXHAdGxG4BTtTVpEOaR+yTRvXWF/2IOZE15SQC1mgrlyV9&#10;ZYkbkMdPULAlYh/8r8N/6Sb8eW4DixThLpreaGb07s0Z/If5oqI5D303f1mH8g+BgVnYDL8x/G7L&#10;bK2jDDzOaq4SHQD6/Ldxc0CkSPcdtKtTSI0xUxmYLgftDzp/5JpGkwM0YkoDD7rELX5fnqwkq1U9&#10;MO2Q677QnCMzdVqO74lIERvQKyZ2sRSuNsQE9msKtC+h2HYIacsIyMrgDVcbmeYrNbP8EUXo6w3L&#10;klERfvCM9viPQAfj0IyLrzzeuDZIWfhus+x0l/LRUIP92JJ1oxp1rQN2I2GNy671COoL/gqLAnLO&#10;1QoPOU+zEmwG/cU3z+78Ul3eXZHUH6mct7Xpm0tF7EKQS4jwIVKQBWctt46tM4lsbB2mKsBSUCJx&#10;s0kgdXaFkoC3zuqfTdlrdmtIPYAiG3vJizJHbg1OcWkp8iVr7fl69mu1fFGxV8pCRzPRU5dEUYA1&#10;eHZcERtuIZRXF6ZATdyv7XiIPVmvKziTprXHDduQ7T4TgNN2rOumtTvP6E+n3eEwp70eac9f8gpz&#10;fb5ucDIBth/Fxilvp/HJ3y+w1dLyoq9qYxrcd8acYSc770/i3Na4UxYgV9ncW3mwR86oIar2uqHE&#10;IYMKm61RT6xKCX3BSscGznRcNPH01BraEgRaF05CuRkpNJeq191py5UdRcU/3Q6ltLsP+i16b71f&#10;qHp0UhFf3mrOE0Q+U3kGeJlSrl3ISIuP0xvoMynbN/W+v/IOoFyd4OLLiZ8PEuv8XN5WSVK9eMQ8&#10;WiBxu2ch1FpPEfP9JYCqtIcCzrYvzP1IcvmMlpwKcXMtGJg5bSNWllQdcXx8jJZ2oHKsem/xfP5k&#10;S/Xy7IhhXfaoXT+NYaYFmdHlXvWMYYV2kMJf+Psmc/NN9uZbXyGKYv1sZHY02hq1fLXQv/DZe4fh&#10;nbT5Sm82ppayycRwWA52Y+v11K2g46p0cNkWVR2LCtVHipY7Agi2r3gOe9S+aletfSBffe9R8y4G&#10;P9ZMBn8Y8mmkK+OYI7o1A8XSsFMho9A/1VHnnoO2feh7bSWFo/tmrV+MaZsuqXceYYUosc4VTash&#10;gyO7tJ4B+lbl/EtVGFilavvpQ9koNj/rCuk5PDsJ0uZasneQ/bifnOs92ogS/Ht3mZi4NUQoee7u&#10;767Mvb0h7orf5XLDzcn7gvtLky3GbFREpJonBB8qWap6fiXUDilygam3W4cbXi1nE/o6JXMa2eHa&#10;IniSbUjK7Nmv2SzxrH+5fXDQSvJFJ9n7sJ/iJ6F04SyrrfdXBOdSR5QMGUBJ6Qc6AVGCZqZv6Cbh&#10;j5iVDHPxL5NCzrEbpAw/ZYrRA84Qep/eCk/dNbHb+r1s5/M/68j+DxzQH6O4pp8e8gsJQveIExQs&#10;MOhXCbXEmg2jSYCkAFXS59sJNPcqyhAUJ6OqwslJ0emy6fp/KSX3mt9aTzSCbwMDrQk6qmUzzECf&#10;HA+wjpMsqL3C/yqE1ISU6YF0L+ryfno0iPFUppgrFmI3pP+ORLB7gKP0R49LMkt9+ORBImhNzaEC&#10;1xvpRhzfgP7tl8DCBeDrKaep9Kn/ebLTNVbKfwlcoycwuboC2sBQR/OfShliY1dTbSs14K2Il+Da&#10;2vgiw1UVLOFRHlPu+wkcSC4XJCPKNcAFlQC88BAWADs9H0HlkBMKAuSS6hS+GpUliCjbbgGV3M9B&#10;PASYDQAwnVYngu6NJV8K/NAKNo1ENvqAWm5N7hrwgeTDoBi6AD08h4Js0CvW2Gpx2CRN45eAuv3/&#10;joYX4Ij59xj/PY//Xo//gu4dtaWVuzsV3jrK1ueo8AtLidwLmsQ+IFNtVaPJN+t6VgVRG3bq/shf&#10;qEmePynzujJ57sBaU5J6zqvHke/7Eq/AdsCIfAd2Y5rQhIZOA60F9DBgtTDbggtrUJZn58VUqb3I&#10;LsL51Kf4V/eHRyyhzBQfiRzZHo2rwSwxdWv1CvfwLBBxDxABqXCtQKzjbsc3cMPMHyZee4KNYUJh&#10;dvAT9Jw+6OtZACFA7pAC9ev6aS5l0t2bF0D8+Bh/BphZHypxuuIG3LJqe4njsoRV0/tz1fQeAqYX&#10;BsY+Io7YxMS+tuLf3wmqa4PiCznhZqwVTC0WMOvDmd9G6fzIUCzfbLqLBOIL8DVNm5ANQM0BBazZ&#10;jH1Bz9R+ggWhkbn0hjYPwgMvWVsQd+gKYmZbVLOOvlM7WNcWpS29OnbBP4gfvflJxDkvNhp5gLtB&#10;v9axIJ6rN8m3wQwDwYn1IC5ks0cRhq0qMNjjq7KypmDIkcBdoNEQmEbeTmWQcOwsaKdfdgQn4gRh&#10;aRJi78M7Ruxb81fdrnEsd18zcvIdi8JTqLQAEmPymt8L6BsqQRygWY/DItX3iTPrw1bZCwz8Du+q&#10;LDR8fdeWoAQMujLs+D+4+/JwKP+2byVFSClLliYhCkm2sk0lWxIqS8QUWaehsmfMVEIIoSj9oiwp&#10;S1MxZJuxC0nWMcTYIsswI42Lmbl6v57nud/nd9/3+xz3fb/H8RzPe7z/OC5zXMt3Ob/n+Tl3UDQE&#10;fCoy7zfPNUJCxvdHFHu9zbEEyHX6Ymn3RTVMWqdTjxZdr/vidoxFZs+Z4EvvwnCtmreDScgb+0T5&#10;H502pecE09ajsv+k09QDFKKxCJtT6GBu7jp3gGhYecx+I6NhAhcoXloKfnugD9oC1sUBX3cJlBJR&#10;agQxq8jRVAfy1mXLJMHQwjojRO8YU+tmW2VUzY8+NcKqdHVZvEfO/uFnkRZVwRu25ILxKsCKofuH&#10;RleaF++JosE8BSSZ+58V6aRPksbc+un8z4KHc8PiS29b7L50W3In+11xRciG/jiVVV7w6Evydz2E&#10;DHKYQYFz/oES4sY5AWrAiETB23urgyY6tzvP6J1N96TorkUN0RP5W+wNO/14FFJ4Nj1UaTcSxiKZ&#10;AC1k7b4I9yD3LJv0ENTGkrG8o86lcRZYJZ8jPD8vtT27l1HEHD1r+8D+E65jww1W/LN2xAeGIDOL&#10;dd9OkndCNm0LtzVTkuCRHdfRi5Udk3V37cGeL4QcrCr7tPC6bKVzH98nWsYjtHUsJz+d8F4htA2Z&#10;fzt6TAxVhxfGyWJ1uxUYQACTQf6i8L3yzWHXAl0OSju6nhM7E7XP7lzjPuGBL2IRfI5JdZkiMRfT&#10;G2+EWlu5nAxK9iQ5SzZ2C4iLPdScuPGtjDX2IWy76bbgQ8di8Z4i1IKIQzTjLFYoQ3NgsEO1vwwz&#10;pqK564j5dvPZTHuxJ2aSbpsd900flZz14xwYQ7NfATN6f5bWUkTW5wy0lqd/SZtHpMKDrEOmXtYL&#10;GqoflbRv6qO9z0RLh1I6MN2Y47p/bEidvc6ztsFm2NtJ8dd3Uk54jlPHDe95Vkm7XxGjRM5UudHD&#10;4uSF5F5RPXsMoQEZzXJqKr9/jYTwvj4r7jlJpZnk1pcc91PwObT1qEv7VJUmiX/ks+XVFJ/KkHpy&#10;tJRZFCgW2Y2T/qFTqUT1UyO/py+HilJan5dbIR7t2t8qoEiRdLsZcBEnzX2O9KJtnlUvhIxHrSMD&#10;CyvkQq9W9mDVfTYlSD/QEzevO9hwV/OuXh8CutpJdYYTssaARWFHGpLjW4mxHiM31KDrChlzjgzx&#10;+JAxiD5WnnSisnsspePK/TdxGoIHjr+23fr2cJWDZG2xZYe+de81YIMV5PcifozN/liesberXVro&#10;yIdMfvm7IpsuvI6VbPSW4Hb9KV/iL/juP6xkYrJdVzYcPHvTaJHCYY6QrlRy35KUfVDbsUGjaudB&#10;3CbfZPAeuV7sTreRIxJOj3NvYYo/mMmOZG19k/olvbO6tsLMUdb2say0v/XoYhJKJh8S021U82qQ&#10;2lZT4JOpxRRPKMBffZvvSRBOLA/Ld27ny6sh5dyQP1Ib1aO64RtV4GEZzIPFQj3Ms0toEXHs/iSz&#10;8vJK0EGiPad48HPa+LhH+dIEuav4nJud/BbRaP6Q5JRdzKxdSB/UYBnN+qs2IjpLSL4LphSgr/va&#10;hrY36GUWNGEWirsp7UayurGSHmEXVj8X0QWUt0ar0XF6UM0r7D7ucyIhCbkzbXykvR7eWUGpPlUW&#10;nJcXJ40O/vhRYLeqJZ/ZBgulBzsz4uv0sprVhTiKkU3IXYHHtDt3fnKaAudhZHd1WVCpzyul+eud&#10;N1iOC6JUGTNWrEHao+NXBx7ANgwRaj5o6VKM+4oXJSmEujfgt2HtAFgFmadVDNP4V2X3y5jeaWue&#10;T18CFmnxGnXqatl54V99K49IPuGEx3LbYuVbyOzjOCoKgdsG5Z9jJEUjr9agmkxpVlVZlr2lIZQp&#10;YuakYeXgRSu1tzE3RS2TSv2ONE0PDRbXtGZ6l5kqLGDNJshJJH3uHwvYEMazk+XdHLSgCTD/BNgl&#10;LkgS4M5g2eX+8Dlnn2KrycM1HytCpefpN0tUAwr40r+StmNPM5Ka/aNcpSEyg+2MsTzOtI9BF/64&#10;Fe9cvX/2y5RihgC2YmOlX0Jf2UchzWhQTC37b6H/vxwS8F9qLYRpXlgkCIjsIkgRCMS1dY+WZSEL&#10;Aa97ipVD1oNI5587AdukNeqSrSsSAARgEkrdtO7/uIpvJK/5VhCmlWChPmBh+wCaP5kF4blqPYVr&#10;adnP1L9xzH4SPiGgI2TYNmxika1emQ8/Wdbj3v6XZ0PeMMcaYp0GH3aG/EGc3bYEIJ4OU17+xRIl&#10;9lOEI54D26qxTfFUWQoABnGnmYuQNgW2cWcg4Sn/f2u7DP/tqh348G/dOyESgBWLpE5IFUnfTJ1h&#10;7pmf2NOK+noaX5eLYJiuXtCAMBMoExA8tDSXp845eQxoTn4gvQL8yFH3A0R33ww5mkBbtloX3VH0&#10;PgSTH+TmV8Gx5Ql4Rk1lDiwHkMBdXXyXDpMAS5RfwDfKZzFMF9f2j2gDdwhrNgm6FwDzD//mOTXU&#10;TIZch21B/8xEfJ00+cezUDAVwaEC5PiOTkg+hLvTXwo438KDzP4nBmGBHO0CGEH+qk8NSTp0CAys&#10;vfINCDHKxzNMML51REP5WvhQ5V392Ms+arDcN/Nsx0nv3KSD5iMfVOTVbdouLGmcSYeFj4OlUDEu&#10;MMm2GFXfLVjxIsUb09kofUe+OUrs26GbdmeSo/deORP/h58YMNnW5dEYpmkYMqPI4LqhAJPeaZA8&#10;Rz+LZPh4cXa80OmE7HG6SiSDiIAWslMKAtKKh/mpev7W0SSd5emW9AsAhG1+CF4ivTc2DzQs1zn6&#10;g8zIcsG2vNu9YC2WMIqCtLNgfmemZV0/fjtJcga3l7k/6vXJDzNrzZFMPecq59cDGwky7zXl7/Lv&#10;jfy0rwxDHu22huTtvu0LXZ8+2gv2GiI44f/xTpx7B+CLNX40bvBVXkTuzMhmJnZFClNfh5dBbl+Q&#10;GWpzszjlt0FRpkXVn/guuLLscO0z8v+fBPT/BBVzOgEBluPrqgF85SDZTj/IoGyCaBYsMDPhzBWB&#10;d9wPKrYctyeOW+S+r3ye+3RPh/+hqcRm4dsHDlewLd8JFcjvbf1J4YhtgfklmGawAJItDqlPgFp4&#10;nQlSZ0vGFyVDuw33WAtCfq0dmekCJR8/eqKfnqxeShU9tMn7TfRq7retcDZwMyGXriL4AWMtbAUu&#10;ivYC7uukhZ5CBhveNgNYXD43Gj8fQUEuVzXYsW/XIHdy5j6TMf6rmknxCNaZX4tcXWvUUzLDw5+T&#10;vQj8ca6/1v1xduwNqHgQSWCrvuo8xzIHWpMJAk5g2uE6878hTq/HQ14FHHoPNgQ0y/UDN+YP670H&#10;RkMKcvUErZa2NjGO557WduJuXo/FGYIdxLlFZNDTnLxmMjrLDcuOUwE+MBFwJFPa2YAFDbSC25UZ&#10;v3D09Zd7dK6lERpAC19B2GpiooWbmGEGJ7ejKuygcKAvAJ2hDQdSEIDpy8YAsM43dnm40fXHGCKQ&#10;CoKT3cl6BAbLO6HO1RhxaCMzfNI5L0PqkCzt0JjfPGePOMzY4YRDKbDDfQaZe0cBqFRbF8ihfofc&#10;SmM60o/O1P7mQY6hnoGJX0JA6oT5VfZG7A6mbj2SCtpVNaeOqw9uXMWXlCKEveliTMbywuka+urq&#10;2J2XNi5qecIKKVpyLzV2y4JRQdrPYIEYpghrIzfpV2fcuiFa8403fgfpMMp5Vq8squCAZYKmJVH0&#10;UNYmZsqZkC10Cc3KSb34J+OPRc2fms2uOxiNwdICO9ncC9iULAiWtoW8Ko8qBRVsBrfAqSMOC0Qx&#10;DgXU1QQ1IxcHG5ppZTEPQE3iDsRY4BtGYUPWNqxR+sihzCWxaIuO+VuhZQm8Ej7YuddfunMmhai1&#10;u1lAisaMou4Rh/AJNCKp/Ib2dBypz2vs/lRloi4VrSyRWv6k7eqwQuy2+cPnv2+sS+wmk3guX96q&#10;TJgUgbdFg63/gb3+myekAbX2wEebi/uL4PwblAr+PU8JqtE/3r0Q5OK0oB+Odg7JGJ/y2XSjMS63&#10;RD9lozJPSuNtni/oRiPpH2s0OnqcqzIx3YgQtnAfdRG/SoK8xp47HTs3Z/ssOglFuvPJMZEHrX9x&#10;Z8cdx06doVh7QfUw/vv5bhuWxSbIJVs4aVmDSnC7Yjr8EqhPV/85UHBQ/zXfZ2FBZbn3DYFzKC2O&#10;DbSDfQaKHPeK5YSw8FvrxlhdHGN/tL/PuOHJWbbN3Z+W78rjNlxzuzsyiCodUHhlFh51ISTBRuuV&#10;IwOHxLUw0GT+QNrdQVyMUpzB+XHM+Ub7LijnXI9mPnRtrjLS1ymT8P2AilBa+1SLe5rmbif+M1VX&#10;P350BNU9F6krda6bmIsxga+4T66+Y9onMd2bKHPjVuqn4r4Iyu6ZcsHMK6Ywd5mFXetPt7dv95Iu&#10;ffiJKR5rUhjm6sJcYclw31zD7XMNjesZV5yO+1VzsxlFDO2qFnw57FOpRVG5Na6C2Q+rzDTV1Hz+&#10;4HLYws0rrseqxDYiKAgfgbKE0KNJCSQdfJ124CKVzLodpoUXDS0ZLTKSZpY4UqnNLF2Kng2xWqPJ&#10;V7hA8nvY1iL51nMvlD7xuZZTkD4AyKA+3O/RWu7B8jHPzqSb92kfkDtCnSlRXKH6B1kZynqyT4Yd&#10;0P4ed2mvaAzR+dE9g4JMJNsQ9xm1HScCyglGjSPA6WroGItQsYBac6mQl0n/1RpiN9GaXymKcyAP&#10;VVD38U0ab95ZjJ/UkXpnDal22ZrhOpwSvFWbYTaOoKuOyDCn7wV2SjjOkhDAqKS6DMzEs3u29OZm&#10;NJx9xxx+sJZZ6B+RM2L85G3xcrvzYomVakq1XkR8bVr6oWbSi/TzTFok3iPZn6HbEEJSY970yaaY&#10;JDVZhfvIrD3qXvWcXWSfcw8Re3SzItOEptruG3XZgtaasNZJpY0CWzXZK+t2piDEOyZYfHLCnIGM&#10;umaAzP3m22Om2FtWFjzjv/MzM1ve/Jy2aluBgEKUbe38f5+vQ2UVcK/IYfzknJEAnmpEBpaoWS5g&#10;eneFAMuUBSRGZivZk9d2Uii7HJIAkDkJrOx1RkfxVARTHc54i15tBY9r47+rVnYCxwEKwPbAWTjv&#10;9av2FeQOztzSFliIAM69aygbbl94A+SM4Tby5T+rAT9piQgiYb6cfcToD3JpOl12FBlTWKTVnts6&#10;kSQ5MKNyy23HUyyBeCbTs1PHcCig/POZiZvTaQwHzi4gLoeYmk0Z+NtGu3EjeD6Oxbiw6wym9PmW&#10;41Berqur6+eW+2PRKilLGvDsXeu8QLI0Er1IdWB5RRwC5SBZDxnqDWkUAyD/UNBZjotHLpfcSp1a&#10;3T97QfTaT/fhcn1s4xddobH15sR37+NqUburvbwYtFEKHXR7a4IVejflWzMWo+D9Pg4rlJNHMy4a&#10;fJT76BWRnPNpYIuvvEbtpgT1B7QyynwA+yg62Eiam433Jcfs2dCrrXI+IJ8KDbVI4R6rfZaLeyrv&#10;/PRhpR9fiLJK8oOpEtJusMbGyMv+CZk6JZAXw5k1DBlPIERnXb1YITFYFabK6V71Bc7HQbOl0btj&#10;uRGvH0x7H7VTYAgQUAmN8R95e3+t9fwjYvlv1mNqwIIxEdA3JbpAJ6cX3TlJ5L5wxr9xSvlPxUel&#10;BSjEeOnQZ/XIbRJWUMQE192ECUoMno0fjXfZ09/vRe6bumsf5eKnli+4yVIm/bx5AbYq3OdbNP+J&#10;JRpVxelZI00aKNy64/hEf4n5jOlYN4b/nekHQzOD0ZE6RBXX2SjBI77nuVURRYlnMfssA3cYs/rT&#10;Vr7jb5NLOufbmS1NGUbl4+YG4fnDc7blsRkTxpD12FzCvvHxHqsut8ryDwJjMx4ux/wITkqRHQN+&#10;WtQ9J6c8fYymoFS2UuuEtVAosHlEEOqHja0YpCTZhCdQFCNN1tOc8frB1+Ka4T/E29plwhKVHx+J&#10;9OY5WKxOtTRmDCS10LbIARf6qhYG4Qp/7pOuM+K12mlVXZPStqWyPIVCDznpYJ5XnjCpeBNcHS67&#10;RSjzpvHuZ2TV+m+B0i+Q+rTpvmGBw7o2/cLcPlJmakQ2yxMdK0Rzv+NhLn7y0qkVnYcP/O/bkR9I&#10;mdWTN/3QK2+yjhs5yhRPyh+oL/GVSIO1+zD0cVviLoXDZwtrEvsunFKXf8ejX75O/3TGtVAEy5jh&#10;UJf29VfHhqJlw0MqxdpYl/AbYfkKrhY6MbbDsk11cQrisH/rlCo+yK6+n9KAJsfoOTSRt2PVoZDx&#10;Yt+5c1+X2y9yzLzeoJ0SOOL+gd3aHxYqkicuPnXLNIvlf6jwsPq26rsSTKilBTTjwdQ8V8EkN+KF&#10;Zo1kQy+WDqtbMh53PB8mzYikT12yeG0lU2Vrfu1k1JMFPp6BKxCNiW525e1R6CZJcsSY6gnVxqo3&#10;iG+zclrRXv5bqx7ttA4LV7jeInp4s0nSlwp+yxZQFLwXVbJSr9IZswdRTam2ezM0C5o42BcN0hKI&#10;r+fdyp07TF7EfQvzkfG5f7msvKwk5vOwLpUu9zM37YoC4Ufg38ASyt3dpgpRztzvm8kSAFGx+C5w&#10;I+FdBcpAQxYMCuWFXzoQUf8X/oZL5S2I6E5m6mhnvJHofiIXwEcBs+jF0iy6iHwHW3cQMxnzmVoR&#10;QqdV+X3/opH8B6Ud4MtTCEgRVwJU/wRuyi9rajsKeo+eEKR7tehmytf0qQauEKOc0Jb6drHynp61&#10;llpuFse8/Grd5wugEBZg3nfNIMJEC0c8YHSFI6ZDm9DJyp9BChlIBVom8ZPS5YdRR/VKVAuNuK+r&#10;iHKPDobe//mTh3zdNA+E0b8g8IHHX+CaKGAQNrQB43GJ+YC8UBatfsVVq4fuRqQcKu2vShw0V79c&#10;6dKlmpwmdJn6kHaIPoCpOoNkWJIHrgG2dgx5hRwDwqymOUp4RgoyskhdfNGRrZ5SrivhQJHo2XWG&#10;kxzr53JB5j2wOP9B+WrHDAGiCVKMebBexKsOY3QY/HUgkNRnKJW6jYsxwSPSpYzAW9fiA9wVbH4k&#10;r3bq0BPz2YqwzYtxj+nvx9imZEPy6Dsa4zpy/idYsWQofowc6XoQ8hlHyIQ2oLoTCTpJOZciEmV1&#10;rY607gpoNyh8P2hxJdleeUVn382pve4/SbFgzt7goyYkkIdsg/fAIFg5kOKr2Yyg4uFellR/TFFz&#10;lk93EP/WWMykd6sZn+sx214O02q3nHSgzzIfVg6YqbLBK9TBzvF59hltg1LPQsOIyCD1KNcDVVUX&#10;DwWmhvMNJ1CJ6KilhuaRm8QEUufz88J7r6Tk4eh39hwVPSYdcPB2xx+T409DhFIbvjezz96apDSQ&#10;GcYikHxEC2fHxJhIogFfMQcd3yKVn2Bgu+el4q+0lGuYUWI0Xxx/45kl3aepKvr+exfteL+r0gIo&#10;9eubh4DkM1+yA9anBaR71lDw3MQlvW3pDDP7SNtKBufWxZSJcxn9XHX6vQDxwbge0zd7lc3PPFZI&#10;Ll/w7s31LQoTjPtJHuIddVmkI9nK2DPcZ1pAiTXL6WDyjsElYx9/+RR/br1K6dd0is04fOHTrjbJ&#10;Fx6qG3bLotvA2UkGekc4AdqvNI8cS6KqnINSEfHqpeE1J3/a9BfPWxUd6QgKUWC73S95fMr+VLuG&#10;qu2z78LvcRmEVgR0wJ8jncW2gSmgIjL9PLxVjq2Jo4H5FASx6UbdwkYTlj2LmF9qatnvxY/wE9T8&#10;bN8ryN05uJ3+eEIu+mL1hBNAKTfIo8Q9B7sWqo+Ng7h5kXHxvHyUswXYgZXYajMDzeZZu+QuonBR&#10;nsWm7Sc23d2G/pEF7UdxpAXZu8BiGXLC3JktzXv2kiDiBF1HP6Sb6C/uEzyTP6N744MFq11lL6I1&#10;q8OlVSHlDPPKVrHLX4Bv8XCdjPwBqehrfh6X/PK7THZd0MUvdcKVIpPo1TowHje8X9I9MIWzSEgp&#10;iW7CduR49RDj6RInmA5RY3DHV7U056r22P5Zyezj86+PfBHw9ODZePPsLhgUX5BHjo6Tqe3w1jfM&#10;VEeI7xXncD+Wd7xdVmi20vRZse/X4Vclfg8KD0dNCLJ/NKiUmlh4r+gxpSeWHWUb9pGzkJBeJ7y1&#10;h1leh9pO2gcK83syJO5NMUTisBJjdIugT/NvHRyj6UGC4fO7cV2TT+6XHig9KT2N0GhW6QVZJSVZ&#10;1PMTPr95Cu5cAfZPbXaQiRjnDlihr7Sl5yKJiAUI/ZvHNmE/mdD2Z5z35+sDH0Tl3ZBVKMMBEww7&#10;BH19NsGvhyPR7SfufCw3KxCx3e9xg+pLHU+rPfsqElbmycEjO4rd4pxpL+Xjjt7ZYVqYmkq8kXrW&#10;UKUZlAUVWVVDllpz0yzVucYGGq6t/+Ho+HuN8q9/Mf/x4VCLTdutwm2lXRg/Ped8wvCuiMxvFlOr&#10;AlVv6TmGIGMIDiwWOjM0qKgk2eokpTyIPJBzLv9uXqiWpJzC+6iwuaVE7yW50TCVuk+rZjLuq+et&#10;it+4vBo0cJcc0Ltlk5aW/LaXmHC8eWPz0ZbTt/aZVskfz3m760+Fqf7Jcf7Ttzn8BFuwpRKET4Iy&#10;A8CUEYEH9NfHFgGMDyDKR/pwJ551thi/rER4q0xAAKYUBW69u66Nf0COo7jalyg/U4Gp0heA/otB&#10;WWz5SjKcNtPHtbS1Sl/Aya9SJkU4u1HAFF/NXOGmD5//zXPmliyu9k+SUmzVGQxAHNDBYZIhvu40&#10;2buTijCHghgpc40jvIzOBKKjkZrLxbngsps+GYbfm+O62wxmbDvXtPOmpA5/3m13XF3BdyQe5LAK&#10;PwCjs8TyQuVj/kmobbjt0FOsyShosoc2QqTaMpt+tgj/Kqp3DrvIe5uteCoiX7npuIeHonURTEMx&#10;TFAD6vBW1IQa77gEaBT1BbAVjn5u2VP3Au/K3n5NS++rR3JFS0+FxUpXF0Xy+mScuXxMbIpcQuZI&#10;nwALlcVNJ+lCXqx7EIqBdkxtxO3oc+8t1aEY2IWE+wt3e7U/qacTM3Ua71sPB9rLvCYc59bgR2Pw&#10;wJQCHbBupCtNKNHtGNMOvQYWOT8O5Dj7SlnHEVRXBnK7O2SspIzq7S2mLo8Zlz8xFt96Bye97ufY&#10;JNZLvkyGjgqOUlqsByijOvn+DIkGEn/ffqbZfaK62Ilg1lrjmifB+7xHI8h0OMY2uS0tfyAmeMvK&#10;TTo3687jl/Ymg4YacRF/Tdt/RzMOo4a4IVwragmNFwZw70QXeTlaavngX04kCRzju734NkWwZWDj&#10;gXcy2cIVnIDN4LJNCLflN8+3DmAxMypG4QEP+9OWg2sd618YmP6/syzvcV8e+82TkRDGSSOXCvr/&#10;Ujn3p9svQ4W1UupxQc7I7S4DDdy8Vw16P9ZSjaU78qvfvP8e89nMLtVf+r78pjebNHk7QnVZYV+x&#10;cmNVwhrE9g5Lxx7PPqVSJu6lv3eQ8nSvUgoou9Febn6hpPVjdqO84k7lkxtcXUBHliHG/B5lBi2u&#10;NCsJPlL6rN5IWkoiZhwj0eBwsv+z4PGCqxVduRn2G7/ImC9pEjqiVzvCt8ThREegzrFcvBDHjLmz&#10;MUGmn9FQiHbyK13zzMFuF56mi6sIOpfe88gY+iSvIPfAjVgtyFisRwlxZL1G8TyQs2VX4LDh1osz&#10;ayZxTkO1edQvjQ94Kjw9DW5+bpxW+MM/msZroMaYaMxITxjP+GnPFP9QKF44jvFlvlV/q9Z9MS96&#10;KIzHzH/npTPudw8nm3o+LIhOpqY34TdiZSfIsRnIRoI0t9AhtaFbq3Lb4/BAXN2V63UnKsTbNgVc&#10;Eo7/3nE0xVzXXM773octc9oR2r9kddD6loQPHQrX3g0rKNMFdyTMyogpBH+S793RFEAWgIVD9UfL&#10;76TXwpvLMrR1RYddfSXOPyVoS1c4B5Y7aB5W01rSVZe/GX6Zh7dan5FlzFioEa9BF6C7LTa6aVcz&#10;g3OCpK8eGZvICDardTM9UXes+eS7H4Rr7pVxx98rPd13zatZ4NLyp2kQ2nfO6RTDuejs0NNbGX/S&#10;+v6d4DiuQPQNkCcbcUCsUl0A73Ht84cMY+AzkWMI7uMw5DI1CEXcwR0MwiHwdcPIpUBgLO7kJlVO&#10;w+mhvuTrEvnj+Odq/06HYquAzfE1gBcG5gMiLsXeZLTQlRhs1tM9vEydpLHkMbpT57mvg2tflr7o&#10;x07fdayu2BfqaV/5HHEj+ap9kvf95hF/ULjkNIAk5Q0AWqPmU3Ph9ixhjkUQwVL2V/ObcZToiOnX&#10;svcF1u8sr+89Yl72Qz5OMkXRTUzO5fOCq9na6f/Uaddn9xp45L5ncQMRnyg/AbfcPISrxYmAgWXg&#10;6zRBtmEnVbAZp0NifNMD+S5YTcNEcv5QUeeVMH/Zb19Pd2ls9OY02iqEP6z2eOyqo7IPBvCzDqTk&#10;DtFBumkAs+EC9xWsDH99iDVl/jEIDJ8CMQ10L0yuc5XJ1Om8qeRMz0R1ZcSjfZoiz0IQr0/z24jk&#10;+8IByNE5PLQ/n24IApTxLVkM2x/V2l7+jKwGpDDWcFfm3tRz5V5ZNpizslqO8Rg4FDscy+lUb9N4&#10;Kb3CiRwBwv4L0gOVkAMX8MXADyn0PrH1PBI+IGoio/3Jo4/JRLNIsoe1ANzslN4UEdC8Z2dZf3FG&#10;T3MW9ds32iXq0NAJUcdvrTfka4pieNRHjlfF6uM3AxgIKo2us87XNIBGxeC+QRRnZ+p4UqQfae83&#10;H51+WLqSAb8Mkv0jbS3oVWbV4tWScqsiTEN6YIKNkUB9GnLg3bHd/5WZ9sXDnP3Vgi24fRVcAtYr&#10;goGqdd3bp4pD/HA4RwXrJv5kxIzVN27UGiit//ihzj6VfSjr7Y0YOFYmM7RSnDTx0rsfh+iR61oe&#10;OoqhY7Idi4vpE4IytgVRF+x4+EC+Bw/PZr5LL5bBmXyCnCyFu5Csi6rkX0KMpnDFv2GM/3P/ojrJ&#10;nD0WbG34K02K7IOPdJWDDBnyza6q70FJEW5NHyUaqxGEl9GMeKfT7O1+WVoo32daSOSkigjLDmxr&#10;OgyEtzoIYUBGoz5MA0+wQvqDonms4suW7EGopDHzUGUXvnTQoKTaxjp3x8fNnWmKbkdXKwg/LOul&#10;JnH7GU0x91+UfYzWZx99Kx+9dCTV9O2du5WZdtFh5z8Z/IvFKq+RA5iIL+S9+NG29cKF00nkedJs&#10;1t/VIiB8WYRU0zm7QlgpwGOFWRxYN7DW6ScIVyOZVeMe/ZEThWrulhKbw0+EZTvJxdbZR5+SerCk&#10;svHE9WeRB+eRL8tedzkX+Tkc1Fh6u2Ws9Y1yNlkPpw/eYEb2UY8B4PxGOqjEsJ+UEJDdwWhpoQks&#10;BFk5NS9aqQUJL9ugHU5OHejre8x81STeT5M0CygJc0B1mV8ouowzjJjp/ZPs+z+RA+r2LzaGrYhv&#10;LV63Mb7fYgpMr5Lor6//QturMaDmCYBcadwc5HziHEiGM1EMXeFIgStlDQjxmydAF85dI0b85vkr&#10;qWwcEi6WodlWvPQW5/qLkUWnA1gmA0oW4S8XDtE2QfHjRFqSgZcHMjloTCSaxZjVpLaym5DeH33c&#10;ibcLX1FiX/2khBrZ7m5pwIFPRAIwNloKOut+Kc67BFZFGzn6kH5j7LnpiEk5xeCiV8Esy2H//gpR&#10;JOsRJn/QGcCEpfrSB6fem995/tzOt4kpDYuEkMuil9pHSQkyN08WFWpl8ttPej0Of9GGp+7d8bUb&#10;xB4EgQECRb8L8ZXMkK8lc9LNOEpIBnbDGEnEO3QRTh5FwZaEtiRIRX0eECbfWUiReRo/2AJvtWPY&#10;I7fNocQMjA2yBnXWppKuVyYsNRcf2O7zv9j7zrCmuu1PVBQRkd5LlCIKCCpNBImINJGXItIxKk1A&#10;jChVIhHpXURAQcmriIgIoTeB0CMgIiAgNQUEgQAJaDiQ4mznzvveMnOfuc/Mnfl/uV/ynCc5OWfv&#10;tVfZa+21fqv2eLzJVOGD4gz8TYMm0C5NHTqZ4PgWvUcf9Wtr741gkxbMQbi/EkywCPctM3QdIDiN&#10;/uSoA85+3BiY5mfC93ONYSCnAtB6UhPdTgFUWERuKV7SB44BGO+KJJxER1ODdFiCWFk0GajzDV4Y&#10;lQH8qlx2gkManCaDZsSmQXcxTBlLkFFRjMdAqThWuynToJ+97xXI2rg40880BcPIZ8O8wfQvoAeU&#10;afNseexPjpsD/xnYfyj2Hx77G6n0m0NDhwHWOANI/wNWKVsoFN1KoNrCdkAZIACfSzZu+uQ9aiD2&#10;bJfSZ05BfLknQ/+MyTF93EGrHSc2b52aYfMA8d4ZysoHQgzCcZW/OjQygdTd9wglECMwz6H3i1kG&#10;8jSTorCAfYUqzpawsZn1773GvNW9VMrNwq+L7Rvy7D1AKkELy9/RxNwRAPvczIVu1QdVesv6breL&#10;jN6g25TCQvbeEXLhced/UvKdgcsJ0CzYwfm+JntnWcC6OgVoES6piAmEDO4a3w6mMCjX5K8kFwIw&#10;Q1HoneXAD3WxS37Ojx58y9rQsWlXpLzZkj7nHuPas5m+6/P1ih8wOIDxzdOnWcXAryHHxJzLoPCA&#10;N3x8S5L0gldvHWDahbfUqmyvP1Cu5GJ9gB+1765z3W6XuGVKB4onKhZkbIzr0NOpDi3qEkCv8Tar&#10;hqqYA+dy/1A1XMLNz2Gw/UXLPF+Y8uQ1+vur8ajVJ9YUe2WJspQlAvUiHFLlW9YDXioFaiX1x8F3&#10;wYnZcP4IXZ8GQhy66gbTktR0ZmV6pGfm40MNL1TKydXA5zaKV6cdeY7v5F33X+//YsEGaIcev/pR&#10;VSOjgdpFxgMPPS0Rvvc7nN8yUAsus3iyiTIyfsbYR7NXoTjgpYtp+csUuc1XF57s+rRao02BE1/D&#10;qU6r4yApgsYwXgD76Qh+dOuhZnmUz+Bqo8quEqUkTRnnOSnjLHNw9rO/egi7y/oMD/IaYZ6r94ut&#10;+TE48RmG6to/oU6fY72uSrsH5wcckIIRMBCCItY+ri3Z0zbitZbw1YODUiHpOgVdmb7YuR756Kvn&#10;Yx9rj1y8rsPeA7huZw+r9CfHlbTxQjtWHlsM3QoDeBCun74vq/UsjnaNGxSikX53htoqTprOLugc&#10;Ih88ePDKAb2ByB27GpCQojdTVI/+FrBaNHvAGdNmlYyhnkPEY3YGnoK31UrmQO0dDQWz9FuuqvQF&#10;mTylQX9hsyWF0sIPSvxl41MO6eB/MejWENx1+BcMvZnmQJkBeee7STR5ck3U7yUZC80nB7T8INUf&#10;QXUV90l5IkmmdWfKLRRqPtg7yHq+m/fZFAMO/H1rsOxXfh23Q4fi8G7hJIcuLAipd6jfP2mfQdIN&#10;CkeLhmZtrZF7yKQbJSSXvf2vnJV7FjR6om4fcwkzc92bpsjCglpo3EQG3YVViAqiip0GD5VAWdPy&#10;cklo/j73AghrQVNccl7SLv6gU34316QuQdQRtBwX0jvIwlYPZ95tB6j4gIzerOe/5G9agwbS4HSA&#10;P9Qsh+Ktpk7nIm97loTmsObLPytmOQlPeM19/HjxkfIuKzVd69cZH66ZRVuury4rAgmSjJjEbQO1&#10;hXBplCgVwJ7zI8m1iZqEPaG1NoOB/ULOS85PbfxEy1y7hXXeJzw3e5PRlXQ85qHxhBxpkh+/gIQU&#10;VpnC63TAiPdTFiJODrO1AWVONbpThUPt/XZ/96R5Fdw+vtR3cvJJx0Fy29CubXv12opnlo9lJN8j&#10;HGY6AWnKxN3oj0UIMy2pE+fBUziYbsP+jXAyT99xgp3Bfhzseir3tGIu/7XKzvUYXkb9q98inBTE&#10;b9O5mIK5gJUYhuB9Zw1koGIyDM/3Ra8TAyZTHvT+umYuTGRx8MNW85V1xdCscBUnEXfWeMbXivKM&#10;r7d6enCCizDq7Y1lVgGi/5UVkAEq08Oh9smLgKCSxfL3e57KALnYvTk+eav+hL7H6CQGNNQDAJN4&#10;9EQ43Y4GW5aghdClaehWlrfpqBbPEY2WiAM5ixYlzlLhJ9QE57hyesaeKD50uux61oThs2tO14ba&#10;iKEG6oA9o5+8y6+3rTIRTvL+pRWhURf37ibe54ur09oQo8SABeVhPQfQEF+kOgg1XAm4y2jJUL4u&#10;yVPNVVvqbad82UZ3S3s9kXMTnUjVrLI6seMRJCeibal4pFzMEeo4IMQApnbw9QXwgnWm63W0GFNB&#10;8vXUKuiW+ePuADWbvUeC1k8GXqGSNatJCygSvDMseblRq3gxGKgjr7rg4VLPqrxQUqTEMvmxapvW&#10;g2O16/oVzie8WF8ySCBcEJUPR5YlSrF5Z6G633Th1AeLjcAvb0IEgxJErpkM4OAosHCerBhmGF8y&#10;jiQiiWMeGq0LHjmfEnh1bYfx9bWda7Sbpf7t8WbqgmVBiOgZ8ERgOJCV1S5s3jmo/ptTo9GbNDzb&#10;eEVlFZ6CqMXgMTEw6nlH9A0G/EtGpyQuVYFak1LcRz05avtMy8IHW+ovl9M3K4o8+nDqhqwJzIs3&#10;Xvy40oGIPXBqoNIySx/uDaMi4V28ExFeCAHfyDQss5fQiznHSKN/AmyWjrrDysYR86a3sSr1ucD8&#10;N2gbaaiL5G/ftUcMhBbQvnF21IHm8vAnMSQLiVkjpFyS99R2Nv2srfCzaioRDP05GtmdHDzD5qVA&#10;DTjtqfYO58K+Li6l9um6uWYIvCCHTYDJwK8gxjTa0VXebWlfvLswolpNIAnpZEQ58dQ+Wn7zwJW8&#10;njnvuvqHXaPWluWWwtbakx0eT7R7xmyU2u6AVvUkwA8cI1pJbjzsAytQR4riZ+v3I+MjRQEqN27G&#10;9Rp/EjZjzvK2wGwQ/gA3Gkd8SZDCEZ/heJgqM4j7uF+FSjKo4ObR6qLrQSrqPFOP5QflzUISlPzC&#10;w4tq3/8mb8OVdebcJbMvZx8yw0AG4L6LrHq2EsqJimu/68fezUNLMq0cZRp7F7otPljKxio+vXA+&#10;vbGn9uSRRlUbxxrFPHE2Is8xWw1nB9jOEUQd4FV8TKE7/S21aE40MQ80/WKBk9eoRfkLaO6pqXbZ&#10;GHrADXcNTVExVP9899diTvK4qyjHzBwWNFPdp8iqw13Djku1/OTYoW8O1uIwVERkqXdeUi4f0kKK&#10;XvLL+WXGK88XaX1P3FJQthU+orJDztMmlmgmv7bO5t0E1H7DBotKtUzbjjIfMNgNhqSj700bVBf1&#10;HUdtFYwCzJrlmUGF+4cz3dGVC6NXksKSw8ZSmtbxi3gKGuhALvY4oVpsWYuIuzcNtOr9Ayg76r40&#10;spuP6g8rCYJvTkpncxqPitecXYZxJKr6xKSzHcftPDxo5F2EoDoC9Ok0NjeB1m4IXaDeZnO70XbM&#10;pGaWhJ47dQkpCiFtm+4PjnwtvXEgHDbpE+I7+KJTOFmniCdA1uGBFRnoW1F59j5BVg3aD7MXmqAb&#10;Q/WMw64oeapVsr58wUQfFXhGn3oPFnqHIYtdfA+/ufvKz8UHcWec9fSsu2ONIEEjZX6lHzp+dIWV&#10;GaGN2XotCtsyQtTaOZAdmLKHwZ+JfHHNAszDrAIY+e58TIROKLrDdoKp5SY6PPNueNnWIqx0d11K&#10;ZkkzXilT//b2YM3O7SuPzfJqwRrIsarQxAZMVV5xvg8aIB6O5fRbQleb+RrryqHMt6H+35/dvths&#10;/oI/7JNUgVua0AcjxadXOsxIHx1xiz13O/EF/yOW+I8uurWZTV0OzSoJzd94kZaB34BVOoAkoJrc&#10;I/FWkNMltXJ7H5QeUsFPwd7+g3VH0GHyTZKFkN8OhbUD6yX2aEvIn0pog3Ez+QqY2lTZSL9X3+6I&#10;RGufVMv1Leytqk7Yjhecf3qIg++yRkYf0sZw4ZIO4yi62wdkCVEqnNCLEqRE+rk/4vN/H2L8Izrw&#10;//HXRjh7jxCNh94AuTAOQe/w8LLsNhklPEJE1b3SQIzaXG8w4TI1+kCxFf0993b88rjPacHnqvdu&#10;P4XNX0WkwiRxxHwAJYSNxQAYUFxDViV1pb/deW1hS6e9DqXs/z1+1SNHu7ZsTOO9/eCWZ4JH80Fi&#10;n+CZPN+O7gAky8xnU3TC/Bv+2Vif1SX4L6vz7yz7UFnP/+8hFs5V1ku0P3zCha4CdVP1zg/e0IRH&#10;oUWVhhtD1Are8IRUVfg1yVIsJctYKya5Ci7C2etKcV/H5sxh355Vvbgmav0uBM2Nl520e2SDeAaT&#10;RROfwqtGO2CQ7g4ihikc3t7w2wMCT6MQtdhmsJpl4n/RflFlxqd4Ar99Yub2k33FQsV8D440Mp44&#10;mjyMSHrdRv7frTe25Q6rhvUQNwsipSALOiofvbBX65vdH9EmVDsg02tw5mcRMYABlTA/OVhyDxvD&#10;2bzg6pE4k+8nR30ugL6569wM4hB/865SPvoj1kv2HnY3fCfTkMagR9GGsbFMJdK7XfXDWhY1J2w2&#10;bBUu9narptqfmDntNpUpLHqZj7iRiruOgZSBepAepVUwiDCKecESmgvn1SvjbOGG7hwyPvXOdWI5&#10;0sPt3IqYR139sQ8elmrTp+/9xtkvd6gO9gI0AMZC2rVs7iHG9mdieEls+xIyAZSefO9MddL3mfEz&#10;1L85dTjRSrundWx5WbuXP/Rpwg25jzvbb1l902p6VlDQGJxVU44XNisSDugSsTndwrHv3r6o6pMn&#10;riYEGwu++ckR5CBM4Tt39JQKdYLNh7KGeyMjVcUyZiwdvSco6QGIuprX91WjYcd6Az5vfX4s++jy&#10;HZvIBROuAvH/usvMzXmg6EXQrcq4a1agBzilmgSLIVRaAeSuK9hQJP7Tkhg3ubh7+WrOBMXBWrv7&#10;SuKFOa4sOeHfd6LaG/lFmn8dr4zqF7Li2AL90qEEmtNaMBEDZbn95MB8RVTb4MUlBLC2Ecu66eL+&#10;HpzhiUwDcH/98AU6SPg/o0aAsFqt+MKJRp3OCMLmsZPXQzOzQ6ZUvvmc5S/eTNoTy6YP5EieIEjl&#10;X0g1cSjg5hR4+lK5TnzTzvpTG+GO4qlNZ84ArIok2273C4d1UUVe1nLjIMVygs47XffSceZCZorp&#10;paTfxus/jqeUHJFEnCpxV6+9sS7+kXB+60LWoYzoFIdvVUN+1/vntKo8cU1lXnkip1tsNi/srK5L&#10;fyVKW0U2TphYmkcuWB49jb99pun2hinC2frNru1pPbn0cFTWmpDC7LP8nNCLO7b56gKUSPGsce3V&#10;9f1aB7kKTOkubmzkWP4UazlKkxxvMpiUdt66rK1QZU8q84isq2ew+CgSHN5XjQtdXXb1dw3EnzP3&#10;Jz4Lttx+8kf7Ic1XJyZuuCOyM2cKxdl24jNXqvNdA7sOrb2Yetfj+v3j+N6AsvGBItjKJ/lkbZLk&#10;/KiIDLlI4H4+6/Iy6DOsAoy0JLo19FfRAWcQFZ7WqFLK7nNg6yNlfJ3vjrs6Qm9O6VEwXqke44a1&#10;2RGrOqccxGelaYzn4HawYblPhULYPLwzGJlQFVNWFhDhHTpRgUmnDKtVnvkEqeiOhHkkn13bfXXN&#10;U09HjhSdWPG0MDN2s5LeAxa1gSnC2B/xmQ1nPUbCLyOEfR+GcnVmNwg3VM8nyw/lbJZ8vdbXZkQ3&#10;124/YEuToVw6ju2i8HWBegilZTzwWVsRcD+kUMSX6Z2QxF2Sm44R9bechrlc7be1hCs1iXMqivVh&#10;9odiR+saa5N5n2omdfdFtKJb0990M1RQN0yksR1SHGjqrl8glXgcpEZgCgAEMAkGOoJA2AecC74v&#10;S11ovu8MWBybd6jk+xemZ5HZqyOXCBebGjWSkBWuRqoeFn7p+68cSC4usollLrPAgIgNOOrNbKZQ&#10;HL1jBO5lNW5Er6UWJugbEl2KubVK1EZb7ig0eK5Zee+kBEhcGVou1dZ0EFj5MnBCd1u2BHbR8eax&#10;vwuT/9XcC0VmXDKn9ZLnk1eYTt4MA+aO+nKklO+I3Lr1Z6yEYlxbg4tusm8I/64pebMFzeBP/Ds/&#10;lFmuq978bWmEKQBpkdQj4bxVq7EG/DXpb7//CPbr7f6wEbJx/NhDMn3RS6pUrfDJyzyfifksJ7cJ&#10;1Y68hsRD/1eZK/9kEn9o/79O6//4GwcyjimjA4xICKsZhFAQkqBblg4rhX3cGdLuR1Cn6EUlrui2&#10;Y4WLglM9aoLiw81TnIvxiW9Pp1xMSK/V4Ig0sKGBYiY8m2cDPKMH2kEdpZdDE7QNkliiJqNPBsuU&#10;CCpyGvu29exZYx9G2XSoKvCqzv4AKbNvJVniql24lwhup8WtkNi311GGRSU/AOQi/u6dsvjOjp7f&#10;9SO5uOsj/ZsqU4fz/1/sBoCoIQGLfkaXjy43MYRR+yGemW+Bd7lmuDqfBGJkx3vzx6dkTDrVv+sF&#10;IBuujZF2IucUX3igZuaIe1iyVSnPax2nIuXhgQEjL18kMieAf0x8Dq82jQS9sVbvg46JAKsTWhmZ&#10;ICFSDEQJvtNyn6SMa8LUkLa9rnm6zYMX+s+UFLZoq0TLB9tl5LDkokUS7PKeHR+bqf6bfn7/y13f&#10;vx3bpxFP72aVsPkj2oDdScL5YlKzswcgv9YG86bmJIvq9ZXSxw3GIo27z8VmOb1MVJzsiXy5c4pf&#10;Iy0HCGkyAfQxiIJTHdN4oPJGAWpSRzMvTSlythJAeCSdG34Vu9jvP5t9dYIyapPpk5Z9jUIixxcL&#10;CpvtWt8QEbYX60DEN++GXIjLF/BoAZSl34tvOQaYIyvlb32Fdvu/PZJvEqaUZX/A3fisl2oHB5dr&#10;OmaeYVLDeo0jUpATzcTQWCQ/JEQH/g1ZiSEdfv4W4r2U3PFNzwyHPNHJ01MiMY2PezUON7IWoW2M&#10;U0xpVjZb6BpuRzMnU28QdYyE2DfOwpgOfM+1kQ7+FualtGou37wg66C6pqfxTuOY+7iNMaobsLQN&#10;UMtFER8R1HN8YyMzM1ZdjJrPWqATRi1VPZKilglAc1FvuFP1Y9cup93S3FAtOOBgzfmwe+9x9oWI&#10;rl+O73I/dLiwnQHimkSdZXVQ7mCwe+RHGKb9JDJRX7HApV2xPiLrjKXy2pyFY/faiNOs9924+Qex&#10;vvmMG0Ap74MTv+KgQxuxVXBu9ji8Rr0VLu4Y6rXm17SPL6udUnkuUmbd/Xlbf6b10Yl7ixyn0GhV&#10;T8GW3fYyzcgCy39Fdxgp17WrRVRDWLAJqbiHKxdr07K5Z6BylAOEXhLchiOGTDd8hqG74FcQaOke&#10;YrfD6QZLmC030htWyyVMAjuw6p8onr+rTMMR8Z9goJZiZyOYVGJuOwu9NL2GC7LXPP/I2PVHy5Jh&#10;orZesh/GrfpXggfXzYgBA27IEJjE9JHmvUuiF6zeohxoJpkvrwW0HS1jpdJlbH1mFdwvWxyQPc7t&#10;8yk55nrEKUArURyxEYyaaoyJk9WHdIEPO6ZjR4sB2Z6WIj9aAT8WMg5839wf9z5UVrv6UeUuLl1l&#10;Q05+Ky06lmnKTVzdMlUrAeeBTuhNN9N//MISRg3fuG/0hIspFGU3OeXCFn3hAUJMJ3GyQASK0DWs&#10;uF8n0hTa6PKTQtTJ3LYA6L3POxTc4LW65BAlx60gVZ8kHb4h5a40JU5IDchgvRv4y9ogYuBUazSk&#10;N9RFqFhd7iUjxoaIWEpJgV+eCBQywzO1o3O0WWFUMc56eEV1nt+V9WBiTkVBEH8y/72aRWmXR3JW&#10;csQwigvqIxLG1YmYaAMDph4DQedKYaoXLm0pTZQwi5rx4f4yHwyueiyj1S72zBJnPcgNPX+qlU0k&#10;e89PDsDkqlQkUzCDrtfEKmq0IpnQFNf97O/oxKKUtQ6rguNg9Xmv22LjghJnpY6Q6p9Wqo3wC8M0&#10;SiPMgWgACrS2X9IDVymogM84T77xduKlXOoGfhAK0jcmMlKOL/qFW/pZHTM6HHO5Kf2VxqaQaZiU&#10;yaDCSJ88m3J270+OYjsbwxMSWl/RMAO9RTZvQxmEoOaaRLlCCeRDuQwew7q6Md6XRjwH8yPeS/xe&#10;Ed2QdSU2vcdYdFPBxgW3A7QZAWVpcWpVEzy9JS72w6u/PSenCfuuVPhK0n9//3ojRO1N8burpoKm&#10;ki+PGu09aiRt3SlsPgHIL5s5g/6fygFfuZqVTXSrNA/bKeYOpVZDw4A00WBv9UIf8CUnldVUCnfv&#10;v0+o1M4gF6M58e4BtB22tH3lmup36bnh4QPIwsdS/DFVT27rFx30TI/LqNk+xM4E9NHF+f+qvG01&#10;grvz7WB/ydtN/TqX4j6jJzGbYYqrM39Z1lDbkDM4t01O+lzSqcbnCm1PhPweJdd00sf/XKk12ASe&#10;3kJFUiQYCtASvYJGiNOScbcCzZro+MGqV8Z5K6aZB2L3fwz+3cfztGtUtbme472SX9LE+Wv8+Wz5&#10;CAKsNiWNUgCqAD2H9A+/ZJ7Oo6B0RvThRVYaX/QFJifv5rBebarVdnLHu55+QHZsOZr5qApW+flP&#10;8XaYxTLFEOx9ahBw2DgnWfmqcA+rMXfiwewZdQmj50ZYqNCOJpzd1W9Vfaxffezh9JeuNXiG4KQ+&#10;+1riiVZ7B8VkxC1AAzU0chXwXKsl3B3OGzEqK0Tl3YgZcn1InmYY4ppd8r2DOGN1bZSsmwOvxPV8&#10;lVcIOqu745vzn3T4GqGLcqGiW9TvT6tByzTBNTKhnc1D7aM3YV2dJ6oGOz19bmwIVcitUeRT4m26&#10;9R3Io0whAnsfDUB1m4LV3E7FUki0QvqlAaYOEROfp1gNglExq1VuV+eWbAexpU+uVDNsggSmXmbz&#10;Sl+3PaFf8KDZ9YADqy/VUNVPLlUqz+dPgohsPgHPm/y1aQ/FsbkDaLAWcNqIoCxRz/WTxTr5ZL6o&#10;5e968trVbfNOUOVUSXWZKL1HdsWiSL4hRUDRxDROweCH0SJQV2fBFnwlAzwqCNr2FvrJAXBZxKJQ&#10;V4jLV0+pdxpI135WeHffjb6g4PDpPe3g+69XTjiahySfCdHYZYqs/ZMsys2FwTXB7CuZdrMx0xN2&#10;z14Sn0oHYlvhMTjqncM0q+VE/SMzyLFwq4EI7sU7s853U98FFLvJhJhWhJGSF0N8dufpPSxPKPA7&#10;wX90uvztWpiXOQ71e4DC7kVG1KEDlU9pI8/+tCUILrB4wXBiVQOSKbBBxMVWl/CR9rKP0tLS1Kp5&#10;4Dzj/agjVQx5/71eFrlZ216m26wcoW3nPM7b3pcUqw/iBlIMMNVKGoCmmiGtpmpaJcF2+zMVQTVB&#10;3zCWvvWtomf8IqtkZpKVYybqHfY806BPzkLoXarAcP/jAcOtA38OwziCHwVsSVQb04YIm7hgS+0H&#10;cZAxuVFnSIwEF8HFBa0KGRSEyZa8ztDqUVx+V2cR7ta7LUvPfOBlun+B7HWXL62MfFJJcH+nrPQQ&#10;07JQIQn5+ktn0PYPdTcf7g/ae/zmzbDZ4cU/ybupwuYB9mgnyKUlPiSUk9mDIeh9N/QvvvFtPlhD&#10;XY0NvNjs4hemPh8b1pF9/GnF6QfjH/FX9TTih2b3DeLXs5n84GyUNaMOKet0YCXZH3BVcS0MEHYx&#10;o+YlBz1GlznPU0JGbKYUC3r0dXZOj1w7mDNm5oP4sO5I0q+Q+rEn8Y9xpNf665meIOP40aDFHzXY&#10;tAM9Vksn0uIoNIYOu3sLmdIoRS2+VDekH1bqm1NA0QmpmJg08gs8cKxLsNP9nXeNk4dFdHry+XdG&#10;0fByeGVIF5aXPQjbpi/GOBOqPbhFMKURQIWsgI/2Vs6bSWO/cD+ZDxbKxSffRipYt7p9PnrCi4Gv&#10;+TOEhMUA0/eKUOsdCyfm4srTUnDXYcKQ9nrHA8hk8PMEFNz1w38WV1/fkDo4DdeKFDiQ43HcvLrH&#10;pLRVYb8JCE4AzjcCMbPsDnBhC0LVNmgP9LgFsSuKBBf2rXHInhYeaTwSFjqSk+TSKZ12lb4e9uow&#10;p0UQPG8o2tNQ/DTk/TeILs9zfbPw55g3gSxOA+78dEkDXAWzP29hKN6M4+x+50tN5DSe1sJJKLcj&#10;T6P5wQKo6LhKcTH0812QxxwMd9LfeHI0pPBhS4LKdzSbG8fwA9AFexQZoqFS9Haqd2w1r+hoJ12j&#10;uiutyOyhhWcI8vaRkg+GM5seyVacea73DofSde1U7cJj/uKMoU/AqeFJnKxi9u7KQKBb0Og8+MJW&#10;Je5yP6QX3gYrR1BuUzfoNvWsGC0+AZ1IlK7oo63PaAHBAWSwEKOV7wui92PECn1rtBTLhO0kDks5&#10;sLm7i/kKOz3AhiNI/R93Jq4hy7xgy/QYspopbIFJowTj6BzDmiO0tKgfR3iDxKCnGUeK3lU/5NPE&#10;s/J0YtZ1/N//Ki5LewwWb9AqOYIPcgNsHT8QyCdYMJo7079jSRY24Dwyedw4pEaFNLe253lq18XJ&#10;583Bp0/vfIIuXjz8L8OU4uDgFVjQpw9k9deGLMcxFJihkDkZs9dnC96CSUjDQg2EDrFRgUk35+qV&#10;tEDjnE7OxEHOIUXbCs1rzmapFKQHY224t+WtRQijN2p0qNrcWIQKw8MhRRwel4CjIvqj4VQ7NB+E&#10;bxthb6Pytbs0CTkM3Sidl6yqfejiJ7r09WyZeI469ORMZ/L7FoWoa3o8rB+CDSaCJpOmd4L+slL/&#10;9PPfn0F/CyfRzAdJzYy2w/lRMhDmd9PiUL/OOzIjKWReZb8EOZd3Uo/zJGYIAk78VTd66yUcvZUv&#10;3i9bw3wBjUjiGKKAqbUDj4S348prW1/rK/ElrO6vH11RGFbDliKdhVUEGzdszQ92TH513yvg7CR+&#10;SI3RfO9FrJ7JDCIeQQ1KW86nYcnYDqtYNNWYMObbu+xc2LmgWbwqVNwumWLR/zn5pGV0iKDB+/TS&#10;5TyfscybB2o7nu/9hr4AFjAPUc4FEiKVsJRcEnwMTdqX6bX/UyCwUjU/ksIF9jbMvXE3DHndt64n&#10;4ZWpc+UZs5pb8Fn6ftkp41/gSCIgBlTE0AU5HHBvlbRkgtSNXNtRLc2ciZaInWWNjquNFqg3GpLS&#10;x+5Pnxqo2jA+11Z6j1vxobgnMxyI7zV0qybOFwmpg0wgK3WmSBR7D+6uJmbfNE2sdZrvC9XFl07T&#10;q9LWfpB9cMIsJilW17su+FGlfprm/JYQdT5OE7nnW02z7KfAcAspKXHR6baeHgFp+0/796TL3dv+&#10;4h6HNUju5RIJS5c5V7Gdj1NgJOaiYYy1wb/Wd+xXxES2D4AxmoLjyZ5K9ELFIs4nn1G1yAQ8H9Ww&#10;DTleSBe3ScbILtV1d6GHUFp4+Gia849+IXTrVwTVHMMXmmH9KbCfk+k1UvIW++o+wXEIBbucNTqQ&#10;n+lEdkk5czj6BoenIF763tHJxDEbU7Y8MD33wWoMyEPzwI15lfGTo9cZTtYEGexwliA8FQ2d84Ez&#10;q8Em77/qxhKrXejWGaDJzQmiocVW1LnnxP5kZ5nq5e9H3fzu4KO/r/sVdq0pSyVES0ZXig8FzwmY&#10;KuQajiff5FtcK/Pcq7f+V7v+F6EU4SUwK0HPgahNSSbggCjgZcymRHxC0DWuwbaswhANnx3m+pky&#10;UVQkqbADDsnD0wwUoN42+43x0fZld6NhfSWQASQ9frevC+td+KGnx+RruF99ev7N97dKUmhdvZtF&#10;IBWhEUjVAfRlPugwvMUq0UCXVRaxxzU034ZKSPa/XuUXj7Ip8mGfFXTeTM69viJnv1lxy9CAGIB4&#10;jabtWWXyr7NT9oGtzD7TePjmyTQoJoS9O+wnh0ncXeBD/jfmvjwc6vbtW4vslF2WuUVRY0m2sk0l&#10;DUmiLFGmQkjMXbLVNFNk30IIMUkq62QZe8auSLIzY5nhRmlkJjW+muV+Ls/vd9/Pe7/P8b7H89d7&#10;vH9wfMdhru+1ntfnPK/P9TnVOmGcPKCX1QSAMsA8QOEbSFekzknwzhCWjHkiRBAzleACFE0twUuT&#10;rtlPdrTf8sWKMHo/kybIF8lJXZRjrDzx9m8X+26qvdvICVdc9EykXuaDs4/+e/cl6YGYKtCSQgIF&#10;IfZl7IiFBrcE4z2fEpsPG2n2rNCpJISFtv/KzNuRu3eY31jrAX23k7G4aFVDiKd61cEDgg6/9Bh1&#10;NHxkizgGMYiV5ZgxOLudH9DeqozbfLpNCQ1xt1X0zZRXFf2jUmj3gcS0349oFH/+C4LEw8GGTX0G&#10;e4NshUH7YXRKCe8DqsYnJuer1che21zl4+NXZ33X38lb3fOBFwr6HP2mX1Na+F4q2kbZfq2PbQm6&#10;fK/FYRBoYrgNbAcfjgA8RSLOJpopzOHj8ML5PzHecykKdlf2dJPIxqGyVVNfnGN5x1KQiSXhuuzp&#10;hsMdut+y6PMgs+mMxy6wKM5KTErNZ608MFzqEcELfM251NPVj3B9O7KX2NTU2OxvW//tlWug192w&#10;fQ9k3iWNFvTmy8QsHgCvFcVRl++31oGr0faIdY/mK+Dm0zLXYBznhYI0saVg1FJSWKffcGu7UlaE&#10;YPcDalhQm+LUoZYi6Vh6fsjg4Qt7nGuM2WIfYSv7jB6H+3xHzWtwJAFT4R4E9yt6WQl21LgAT9dx&#10;QldWDEbvGecW06sxuvxmUr/S/r2Jvlt/81NPQ1rPJSlMD55/wzWBgIe4ncmt1wHBV7ee9pT7wLjm&#10;dWexbcISOu6YExIsDP3TEHnF/T7yYt5inQc3Gu/lrNZ/dxOM7B7X//hVu7//w3eMGpjOLIwb6JFH&#10;YRo8EXNmIU8IyMHexE56aEJPeNuggLuG3JaCeTtLp2GXs5HnBkd1tD0YWpHroWnFG2pT8tFiUWrr&#10;bqnjdw7dSfy9E0vk/MmHa0Nh94OuOo/wg0GH9e1B2bewnbN1GvEWSmD2Qcc/fN6NsTg8cjtARUo8&#10;I6jkosHsJLOpOXnPE6Hd+5XSd0vuOq/xhYMDt7+lsQM8Qd5slTJ+hVzOPoFrl2TBmTlhS8HsoIvZ&#10;pz2C9tdvo3dOJFmiyXIJxLhrW/U2XuOo0TBG8BnEgn4jjgfDy+O+N7ZMELmpQLxoQI7XhqhB0pMY&#10;Uqy2nIH5jLoEDrzIknnXcRRtsKFDKDeDU8eamu4mBOcsGtVHKAy+6EzTt808cs2QeRrBsASc7edH&#10;nCg8EeNXj8qEYIwWM9QA71zpj2qesBBbDddmzTsCGm1+Gz/5leXIbVIF2sX9Jsq7glfjgtz6XsCk&#10;FMNYs5IsW60cF7xO3/2AjtQFxVuYhkulDDhPqAMMZD24MvsKGEJXXBKusocjHcmKZ+Y3zBFifomX&#10;A96JXFKNxE7thbGi1367X+Jf8MuZJNWk2QRKOqppxdL2JO4s3I8ajqFngzzMOtxEko+9EPYDjP8H&#10;oSoMRGMNTLC5i0jh/ltOuPBgRKq0A7Hze7ZG9qi0WdW7CcU35rJ/+wnAsrGec3NblLDjqC1ml9iH&#10;MR7Dbl87sPqfrg39dKV5XfC8INBncPrzcvpJtndSb+37Xe7bX/d0gtva9pARggWmTkQQdjjHfuUK&#10;Y74bv7P5whxagnIRSfuM8S5zM6zIM2DWHLp0wM3tqFfW+3A1BzWDy6f637yrbMYV3v6vcEEbnnEe&#10;DxmXsjRBcaUYjyGsOebSOMaFhpD1a0SyvBfLqaVNvsnlgQ0HRV5/u5ytTNOieR1NfkdRauyRy4JW&#10;wJSexvbiGE6z5NpVGyiSfQgMzNGfEjGkHTwFzGkiWgrSsZe/XlL3UH61KFnbSN0oS8jouPW+1G3o&#10;W73z0dx48NoJbAcoQJeiewIK9gOjM8atVYVsEDGBRBdmRP+8tosVb8xmbJhOejtcvhiOKZTp6aUh&#10;V9fSrDBNbFHwOhiCOg+LJBFT7mP3Y4dhDJe79/xbW2DMvW/X42tMUXH5quOKzpWJ3zLfkVGTXYFz&#10;wTsk6bQCyfD3WUlOLQ9BBT6BQixw1DeIWrkkjBQBfDoMTgnOcuCDty/Jzg2jGFMzmqMGekG3v5dy&#10;q1dMbku9v3VK62ZskXBl+I13NvlnMYC3kwsqXgj2QGAYfCQoqNY/+RRwNwDBc/8KPsVi9+eq6wJd&#10;KlIpc3WxP6+NOLuLxF7eCi7AHVaHm6VaXOpuzR3X4jOHcZRs2MBItDlxznkWA2ryGwJHWs0ZQlNT&#10;oklCwcrIHhWBamZm8QvDHtb1adTb0ddVSfP19TmSVzu7fyP5xKJV36dM4ahThES8nAUgKCu3SGHO&#10;Q1+YcHcmLt5QgfhzBGM1p33KvY9SINuEk8Z6DVWbriTt2mHT/vxB69aW2ZLGqbqdX+T03VomZWX1&#10;6tbPmPBU8r5ugPBHZBBGCtjLWm4zdl+YJ2sBbJkR+WHx8zRYBHaf/XOI0o41ZC6Wl8xcH+zwRAcZ&#10;Nrr2KbrZKFXOdO3MXkBGJZyO9dDs4EWApvkhqPmAPyxBkZh79dAMBTqNCspKOMao63DzifGuHm/e&#10;exNobR2XwC2tyrUv2UX4NK7t8U7s0rSKpBekh9c/fpUJSjkIdrcMGHAvJqtZA0AwFUZx4Qnf85kf&#10;iP513iQ+LL3dgWPPFH9DTsn1NDh7debXR81b6c2OaN3vGxe2JB/7gYe01jlSBJ6IKfsyx4dBSgTF&#10;PQXmwMHaQg6IMzO+ui3PyOK7d1dE5q6Z6jVIfsmsNiQ3e7it5KIfX70a9fCDXCyoNPCH2+AIaiOI&#10;J9mvxDzjeHLfAnJ0wjwhptEi7zXON8yob072bQXuxkW7G4xjSqnLsgwryZPf7z07JVLvK2O0SzWM&#10;k8ATz+TmIqjFFrsZs526lEiay8rw3ZdAI1ZFYKgGJcWB1zG9eXh4bl/by6mjmSG1c2SWQhL9lo32&#10;SLdjlY08d+pggT1kPMsT+8mNJxIiUFtAS4ottMcxVyrChmxlxlcwpq+Xnb++cFs+O/3ut4bz8dM+&#10;2lInkuOHZcS3qN5v49bURNLH+nbILfBWbP5Gdyhl0LLzoKS42aoYjkzvbPs4rEaWNLci4My4MS5g&#10;Nd6sWGIp1hZ9Od+7OeGm6KCBd2ESdJRWKH9ZYbRpANpH4EiZskJBD7nyBlbYpryPSLfG4Qri13If&#10;5zEzm9faXd8K7pl0KVovHp5P2tq1fdeBE7EFe7ZHp+Yjf+352zoWkGrkavtv2Cg2lV5ONolcNmG7&#10;LAx0pEAGwNdCM+ZZKcM8i66g+XJ/u6GfG4a2qBiLPWMBFT8O2YTGk4+OtS/OCeY9KrEzyL/aWXwk&#10;z+2YxrJboGABswlmtN/3r+gIfAGQZJAcSVsWWKjgnir8E08OO7g78+0LcAHKsKL21XP/GZmcMUX2&#10;VWbNLUpMQ+3T8ENJiZ/5pj4d78x74L8xxU3AXSZRKA7g28XYT4DlC7C+wEpKKeZQVmtjZs2v6Lqy&#10;sLWzgyBXjkGS0+2vN2/qZN1YvDC6Ghn1PdPM7MWNwwK/xMF372PfoxgOqymAdjMgjh1AVc2uDEg8&#10;bNH7UloAKnKBqVruNSTXtYMsVvfM5mqKTqaOztapxUmbrfpoXomL4UYewLfA6kYWn2hK54kYXqnT&#10;uF7XQ5CXNEcs7tbf8KQQsXhc2xWcF54Sw+riZmhZKGNbYcTHs4LNuCKocdiJR065SBreM0IfEond&#10;W5mz2GowqKpfNr/rXRnrXdFJTCeHBtmBdXoavKKAo8d06cDuZdpzZJN7tXXtmfx5o5zIuYE4YsQj&#10;pIlp3UQgXXKGLSzxy+BDqt26coZr6vo6R/Yuyxw0MxE7TuI3209DQRq6K+nG7faSfvla7uV3nJl7&#10;Z9J3FHsFFJ027E8qGz82n95HEc6I6qwyeJB/+BQnCOwxWCyZRESvBDAI85kZbDvsJw8tJkg71Wmi&#10;TlbiHRx9MaKj1TLKP5EtOXd1ODyA5Rsb23BCNfuon7o2e78VzqjRAM9wh/1nFmcJ1hPuU4Q3gMUx&#10;8ZhtrzjGUPrcTq2furE5LfhXE1+MyH/U7uzwQ3sqFjaerLxfVhndprUQ58neBcyfHfcRWBSFpJpx&#10;+iWgWgNuQAOvt75lK5RdtOwsGZbeNXzR/rnVnKZnnVf9BzJG395rwOh9u+X3nbv39b6Bb4xTJSDV&#10;WY6yhPf8W5W1LpB7++td7QPmjtNEeB8qYUZzZCFiyvol0tY2QbOg8XLDHgX1JHU1/0PRWghLHLUa&#10;aEJIAN4aq2MzdLod12a8Ce+wUmEJp5guFIxVOCKW8AO3AkdUn4rH+w9TMy87nnT+biT4x3RDrG+h&#10;AM1+MpcnSAQxqAMgXBbBQCfxgESgp2ojoyJpzt3c8mJVNUScC3CqKKdme/sH+YT6SBsL7RvQTrOR&#10;OdXkdbDXeBL4AqiJIJ6wN/sKZNlqAybELLd+lqZSTJt23Gi29daIC9beI3ZNaD7yfeq3G2qZjp8M&#10;dGRl7VJYdVeXrzqlM+t4YgtgEihh+0C2+pRoDwPuCxA4iFUxkZtRgCIyz/lhYaPa5QE/XclkeJYc&#10;f/kfWUt+Cq49e5TLQjJ+M8SdcZY1yvF+aBKI91OSZTHKzrYJR1kPntz6WplvG9+d8yN/IRoZKorh&#10;CKRbUK1gbUvQJ43pHexjFqX+L2orA0r9yN0Pboq6/PL+oRhht81edDBi8L2BdoPEt8VHonqiLVag&#10;UQ2gjuK87lngI0uF5faQthAlpMIiO/M1q91F8LvCen8JBWobcL+oXWiv/XQ8QfG90pnO4mu+w4vt&#10;97Hkv+yKZkH0AhyViGB4ECBjPEt1rEUeA448I/J83UgJGON5OEJ4FkpbO8bg/iy7Y1FY3J2klXXO&#10;cm/1+xafDtuq8+JsfHSIRgpYbldxXgBBHFhNrpl9OFvn0gn8HpmfS/Q1WPTPAONjkN3NuRVHlo1a&#10;9d08lZlBelFSgLZqvG2Q2S2keqLsjLrg85PfeZv4ClCA9HHUehLx1coFv01p2jUwmX8jgiM5TY6a&#10;n6dG1BIUV+EboPzL7vehvgW/2nTkQe80xEyT0OGJkxMj6TwhCdAxXaAgKrYXUdO/1IWmsHnCPrBO&#10;lACu3TjIWyKSyhwjEpChQWpqSLjYKbJMrV7VDklkw4Ss5UMfsRjwNrCbRICftnCcH44i4QL1sIVx&#10;bY6FQO1v2v5UpS2MfxpzfLxG9cVFK8F4L+sfX/0K87xu6298cFg/M5hBkWxaB2rbYFSRHNlIlgU0&#10;PTegCAo7CRLb1f7JJ82BF0PnXT9jFSJ73Lrr/lhGXI8+FuLuSEygs1VtCju9mwcQi7AmN6iOJ35k&#10;05TxP+MmYULn/uSjrLXiGeeAUtIXsDCIAzJ+v0JiABwRgeZdhgi3M3Mk44Qnj/IXJG0X0Nfq/V45&#10;807hyTg9BZCd5nSTeACDtCEsBDgeUBahvwRK6MIJmumX+ZOLuo2nZy5+Maq20+ffcr45+cPx+w0a&#10;fD4yK4ZMcLAiVzgf2kWYBEdR+szCeUTrgMqyijzzZDaN4np7OtQ217vrWf2IdnmR75PIBeur+Uer&#10;KtQTH73rXS4jgQ6rxvGTqBU4xbJmsPr5d3FfIqjPPfYwQ9tm5cNQbtVDHIlSaN1hZHWpOcHR6Eh9&#10;BGuaVnve3zYuzT+8c2PXPppSdcGPFMBe5EjG8ESa2DZYssVv0DibH7TEoeeBhfLXO9j8Gxi5e0x4&#10;p4nmkM4VYvLM7XhFkXDa7dQ5NjL7ycTbjmL7R6a/YJxdMYCzDurwlJvScgDq6AL7FwHSLCJ16Yos&#10;k5Xf1sbQ/HGy13Notgv14oH93a8CpMjbY21gGYLe9eyTXnBW2NoCgnEOAalvclQF2EgepcUIGmAD&#10;guUZevMWxsCFADPIp/0Qxo2pk0kOS7Cvjf49oIy+EG2+vqt/n8PHFXas89XCCQQ1AXhDaEgLTb/L&#10;FOie2QNmGTDRbZYrvANhoa6Dl4mfMNroubxzF/VmhEIVB4jLzow+n4WeFsSBnX1H6qdVLQNkVz/g&#10;IRMpFvA7IiqwA+Mz4OYBs5r1M7drdgtWE2ObYgtuNCTYS17fKWYhJV03Vjvs93xvtevKWE/fmiMy&#10;3MMge8Qspe6nJQgAg23qK68Dz7DFJd2JWRFj5DoyXRKa3Q3jKoeC0cootymjBJFVKWIJhXI09f2h&#10;Q4WmcJPnj5Hn07zTV3v/DtzIe10lmZA2r0QyAuTom8N8gPuCgLhOiG8xh2JoOBmQoIJYAayUIJbo&#10;qx0spD2/s+vW4IzbGc/098ny8d19Cq6P6eJe4RZd3AQgw49+iH8TQ+8BUWF96qXaAlgUR/Eqi3wj&#10;p/b5uIuLtjrBbFzK+qiKV7WtVlllyYmi3u7Ubhm5kX/VBr7RBmzQVCyMGNqmPI2gecwm5yGGS5fx&#10;kPo4R7ES2ISUTY4PcHwEcL66SaTqvWPlcwOyYYfA6Y7HSCFzkRhYJyfqqr/x+4yW39PbTtvILaCP&#10;Yl2APA/+h2/oLHTL7Bhgq4zgOuFAPW3gl4HpKueIym8ghri8hqdI8cTywZjoc/Zy0yz2Y5wYMPqr&#10;UJ+KMB/aTF2p77oj5ti4t2tgOX1fjobmepG7eHzIm9/mHyFlNoAV3/GQY8JAdYIj29FM4tz0Vngf&#10;QQBkzgtOkbD++JVlO8Ri5YfI3H+0IRcquP3BY7Qon9dJ1HJ3/P9U3KAfAenAVubZTrx3uDoNui0j&#10;gYWFnuVIxGAPYpyzrKGoVwC2Ia6EBbsbjNRoyuoeWhZSj/yjpUGxwJeyni0qXAwrko3TCllOr7+2&#10;FKTZ+hXo8WCvAd2KOtJKEJUEHYmhAhuz1o6XE8O3oxQwuk2jnGM0p090dbbTVMhuTjuKaN7QkLJU&#10;WWvqeBbftGB9TeBHuzbPMduCNZv79P+l0OjJ945bepT9N5qhOjAJHuDa7A10FSAySESwSi9nFGEU&#10;aQQFu8KO4mWTHcRgFuKQe6E3OjhYmXPT8MMj8pmOP1L62QAn3k+U+3UAulthP5eywy9/f44+jPUS&#10;z09uH5LTC08tzZh+8FRW7RlVHH590zdIZvmW0xfr8zI8k418tBP5BMzDCK2zkHGVAoBmr2AMdxJZ&#10;iidMmzdF1QBEkWPNkVKpPFg3YgCQmlHawOkdIjf/aDpWeMHOR01/5+mSiTS7IY3Vkj0nIg5/OvC6&#10;vSRxi60VhgQWnRuYemWbdDKb2cmP8/Ma3X0vR36uOFyrZUjcp+vKmq5Kzh5I7I4RvVyXgAkwH97v&#10;6vRpi3qVpSgJgPjTs9A+3Io96BE+7Mgars0VQS2TW7NlrKzuMlOjaVe5U/xlGe9WxKKe7u1z99vZ&#10;EOzZ8KI+JCuomWC29EuasRT9AyXyr1MRd1NFZYvtkfaVVQ88o8ekzxZLX+cTjH/G9wwci1yt+dtm&#10;/N8f4EwghHkN3NBQg5Ag8dYF0qaUT80gkPLBoEFLL4GWwnkfQdTkgplEENsSg2R2R2BVKoq5AOAK&#10;BnAfW/ijci318CvO6d+20c9GidTxtYT6bFuT44nxcZOBiUGQ77LQUNscDHB/XaAgpjDbjjmauNt7&#10;Kbl516vlNbfjY6aJN9+O6DjY/BHVqvHUhS7HMQnlCXmD5FjDXDywc/2fcZwE5P9/f0TFkhhhBHo1&#10;W4/X60agz95k62A/eoAo7b6qGW2TzvwtjKjM5PEZe5ZuxpKideFaSHjVynRei/+8YjKuMNbBM84z&#10;6XjJa+GSw1v/i5fxbx/7H7Q7MHF7/psg/MYm4UvgJK5XBHsYyF0A+F9skY4CsoCpqO/XcYoI+jNX&#10;3Bcx7PQgamCJoxzOduDNwKpJKwMMgi2kwL6KOQrZU2FSYUJXjHMkEoLvmdrxBlPO18tlSSXsdHNO&#10;nplry1a74OUaf1WvYXu+HYyzOwNMhZNcgoXqF3wNonuVQgH5obU4l29T8mzntLBGY2bI8OIv1wQd&#10;TUt9MnsNSXv6Xd6L3dxt8lzCyLAzgatNmIadcvtv8zDiZj8WiR1GCWLhyyRGKJI+ywy1g3wIAzRX&#10;rOByN3pXx4vTLD1BwClGG22MnvZb6MddUYz+rRTlvlUAr7I6vhueATLmJrQhtnEUNZIwwaEm7hvF&#10;aB9/n0CfRlJTaoSlH1p4YSnfRdXRYHu1koscQ4OKir/9J58sCoOFlkomllG7DMvNb294Dut4Z51h&#10;fMyskkuxHp6xQmZsy1ubeRdnTv/6NlPQcax3YHz7zR6Vd4PnPZ+Xb/Z3mxGPnxMI9KyV9djnMV4A&#10;YRFk/fKlxi2UZ2uT5uwsO7LOfllvv2d5wtesNCvRSuNJbai3UeU0y6/yww0BetT2KMUkLByapfp0&#10;g1sFEuoMVPc9BBVwKvcxknOpF3TQZvYqD34nYw6SooiKBqkVW8N9k263831oVbiVPd2FHTnbI2wX&#10;1kOvPmTPTGfFZGwTm5UvSx5zFAbpyBRo+QjuRZfq4Wt7r1wTtu8NU/7KFOAJpmxKC3nIgP06GQGC&#10;GWTFLsSOZqsiyDAYJ+u37RLgGtQm2/YjO+9gi/yUrl4qN2Kry5kWipaKfjLdWbczi9v6t+/yj4fC&#10;hnRAI57or8srOWIIrYOdNYQjBlEYcqzTUHkhBg0ZzxEEppYRkpGuViD6POVK7En3zVw7IJRqo9cv&#10;nUqCwUtVO+Ca3FiQJqITR33psYuJANvyPmCNt1F1t0PYNecx4kCEBXz4R5KuHTH8m67OyyGdwnj5&#10;wqNuyFBvJyf+J4/41B+gzHFtVS1STFQEWCtxOP4fOIUwT4chncUY97fR4+cr02aQtfVjq6/qnmrd&#10;l1J6817pNdTxIr731BuNVZPScrX3Ly6+8L2QIytccsTMZcGeo7DGKJyLaSMAfbEkjB7TnzbWQMs7&#10;/nW+u27v2/y3L/r9tBJ25BZdsH+Y4UQKDfYPCuRc8a7LkPiQKPCVX9oBJQnmRzdC0GIfZ9OpO8i5&#10;AfkzcG0uvD3jFVoG/n33NGwfvr9pYJSziA///V1k1n709qqAi5WCxyOsBcDxI4yGkg6D8wTXABsi&#10;/xBjmpf+2pJavuZ63Rm9/V3VxYE9esgt9728gw8vXLCmRqI8Bv8Oy/2fHlCAaGGtOxkJJBK1N20G&#10;dnxGGypk4DwGf9zzbMfuGf3x9vq8fUhlY9Uox84z+GVvlqYociB+jP7823Tjxy+CEuhDr1YypB2c&#10;fu6XlHf2k+hTRKOfCRhu7uk7AnkfcDVZ9EkqLqWWVONCZ8+jt9iUXeepmJzG6jPKFzPHW07fiehf&#10;EHky/OH75CAqMET27ISGDPuCFfYQ6CYRhI8EWY6WwpGLYVGhYqYa1SURg6Al4bry95rIxRIJotPk&#10;iWULXJzbMmzPnOvYkTpK4+km+W9Jo91ODxDV5x2sjt0NEt3ijNx4suDS5Pnmp+HGLlCr38EVjzaG&#10;J0sdKpLrIkW7rUd7jVhoTVl5SsQaFJcVZa9oFxAbnZK9ASPwwy1KAyUqR8FT43ag3M9ff4cX//Gw&#10;kcUT0aDOKnBswIB6YG5DQYz5tsa6WMyxcozRSLlBnpzl8B+Njc3Zc2TJw4X8eQ3sEiHzB2YumaCJ&#10;NTNCTAJIcbInqw0lwDnOCCl9tvzI/etwC77M77u73R9TYZGO9RFn0/hCbEQre5MSTawrGpwdsXSw&#10;ItbseeK1kDnTZz6GI1k130ba0SIP/MgcIimlJu/kkh3jY8zN1/YyT/ffXPw4SCl8k2RcsdgtrfRU&#10;NOcXhSd0j0aQhDR4QkSgcKTWna84YnDP3wrSoLmLedqMlr2obaxsirEmxvvuiz+qckQtVUFBfoez&#10;oyAhhABi11Sglw5ldcMYACwnN0o85JjeK/HAS0x81DZgu+SckzbJezFsU7kloLJLKc3UUzj2w+/S&#10;qcYA8zPs50h0JkD+/hCcATzZB4YSolDagP3oqq6BnaOecn+NS840d4H0JPtD4KeLJxaNOgoCKkra&#10;Ht8rt5LeZKaqaDCAplwXCGpooDumpWguHeWhnVmPOEFDkrbm25D5LG//XLFTH6duRClU7+3v3KkB&#10;M6juku+zjp8tGxvSqsyy5JzAqkX+r/qV0v8K/LgsSHCUUKBiMG4xglqOl7ZQ5Nhzcy00w7YB0PMQ&#10;2bFODiR6zif0URxD+5UqbbaRyVMb2R8eZHTeDSnmX8frfjdmpTNiOLIuPCEkc4CGpx+hoqAD3j1x&#10;ZldeXyJ/mVGGnBi4ucXKWzlinSk3tLS+0QPVauvq2DYNSc8fRMKfXQsW/OzFI5gpqBDQtEsWA50m&#10;35dzot4+dVje/TikfVfwwWMtDvLqQL86QIDPWMm5KAw4vtK6vNNS8zGbB6bApnwpWSQ9xUP6LjzH&#10;vjLAklQeBbnK6s4Qlt3+x45JBIgOwBi2MMDlml0JZ+/l4CCbeZzglzuIVlwcek5Czg1KYy2b5jad&#10;JA1WGE1qGX0vta0+8+RGauFxN0RuJnz96al3Dy6tw1bPvX7eIrRJY9leDjGZpkAyBnBohAufha21&#10;h/C2QjjGzNfjozV3S0tTy+zCtSuq+Q521y7KxvD2Hay8lqe48IhfXnT2zgllTxG1rcibZ/6xpfxj&#10;4f0LMXAECBT0JJxnh6aRuLEmxrxHHR5Rf1k7lw8IhlvKxom6FYDwvULBGA/th/eQqOOojWMpreD4&#10;PJv0U2O0dPXXZlnmcKiCmX6QG0fycxLgBRaC9EUBzJ84b8R24FWmhLnwuigwrsap5c3/JQBLEpGG&#10;ucI0bsVNbNuMymy5nnYBSujACZlZFX82fkTp0nebsXx1hmFX5e07oV5SHuN8ro7f3dS+A8HwedVu&#10;L8UxBSVY283Ddn0uRaPn8fHksbpnUyJPFthOOZbeL2si/fbpsZJMaEb1ztwZuoy3569iK8zbf2Pu&#10;ct5HHMOGNPkRnYjbHah4nrmjrNo9TKA1RC5BZj0OnXHSQVy+LUD2M/nu87I3pc+22nhHK+BUENRs&#10;FOM0iVzIE9/KLQYDFEEANsjVUGERCt07p/GQA194jw4oo3So1Zjce2za5/ZlZ2XwtakB05qG0Oyl&#10;fFJBingY2opRG+dHmxawqn5TOUy1vWfR3T39l3/xbLvVWWlN4F/IFPw1An+FVv+91P7bRywcVIE+&#10;+90LJ7iZt8qYl6tTyspBNJ15eRFXfJ1zEoASNcQfo1gj3OTxYTCnZ1F1j/+zECyAuG3fN7OssnX+&#10;5Hs7b7/0bHx1+V7bj6L/fcYUNP3Jl4n7+QmnhooCHoPnLCeVQBbhdQdsA5nGV+HrbvGcTbwMJEYW&#10;+ElKuG8XQDIovA0hFUF9B5KrI5LwrLNaiB/RpMDPhA4UZAZjDTE6wpCtCMbpaTitNqE4LLeL/DYr&#10;ntLl8dvY2KiZqVLQgB9aa29RvEHaNf/6mbmFqOaDWh3iQ0LaXuAtWBw1h1Q5QJdiO09wLg3iqFVg&#10;TC32c44ykQ8CDYSwChhzpuHDtm/eOeRFB9E+nPo482RtRS/JKyq79shktT92XrP9/r+m/j9+q6nJ&#10;MBFdBOhAMAnUUovQDuyk+jNIHI3v4QnUM2EcrW1zaO2apfhhpyfu3HT6ylJE44VzqtniPgrH91j4&#10;UKTPOrkuZL2yv761hFEafyN7YuIi563EHSiS5QsmSrMfqiaUIzMOqPaSTUgufnFomIaI/mYYw1zp&#10;iYvMc/b1HlZNg71JwE0Rsl/Xqq9NZdyXjPeiwKYMkkVUz5qGEqKIQHwqOq8ADNqN2yRIrbacIY7T&#10;d2WsXd+NTilgSlqXm3wJun5t/43+xvDranUZ2xPgaZRD9/X2rztt97ocb3XiNP1ow5HDynbaRo7t&#10;+/6Dty8Ph7pt/1aSSpI961T2LcleMpWQpCndjCWmXypJmiTb3fANIbKEorgzIUloLMPYmjH2JQll&#10;mUkzg1IhM9T01Sy9l973eX7H89z373ie43if9/3Hcfga37mu8zr36zw/p+7a+RIlQsxPkVMU2Cgh&#10;i3cOvNZZaAVRrb7Yrp6IAL8yBcJSBfzkumZ7tTnlfnLeU0mLSM2b3p3c8gFz4s2iF74+Xm60WBT5&#10;yT9zyy8V8/ikXkTy9d1pzxtmMTIQVQ6871kPOKdYOHAq/dZuqCWMbZRzA+cjyAjABk/av9Z8nsp0&#10;an8pRjygsOr6mFKn03LaKiT2uL38DKO2pEuDt1PYy5BFBhxnpc9TYDQk9Q0vC6ZNCprmGDTEqerc&#10;hTlhWI8NwbR3/MPFqKaa2qq4GYh9mEFPMIZ1F+a0mHi6jHF8F9WvI6gUGKR1o9xRbvqYsOfJ2/GN&#10;JyN3RubF12cJXIMYpNtN6a9qvT0yCoe+aB3/7qeTQL+9x5/EGhiuwEUCdewGDvIxQF3MmRt4Khz8&#10;xNZGrZJU7MrJVxb2ATN370I+dnzu4hd3UBO8FbmLoT8nfVvZIoixU3SuV7ewWUW4IYR38TyGfZQy&#10;hukCBUyOSbZqb+HqUepIGMQ56sXQKsP0hUdh/eTOnXOU1rl/JZ7udzvmpqPViSLw1QuCCojVhDxN&#10;SWTUtrBXsUl8Ha89QB232tJIdHJH0nS6P/69/QfQKfQSVzubEpzL/XUOf3k4f3towMKMLQglnFgD&#10;tCXhhlEw/Xr9AxY2xjL3LKE1CnGiPqtzlKztpHKsvpJSWVV/06O4bpvd3rfFmpa7TA7JEYOJ8Rq8&#10;pwDg94u6+bHMrvo9QZ0GLAjePgBuCVoZbI+ygWSQi4ql+AvsWhrRbROuoOslx5Wj7Isq856opXeY&#10;3e5abVQeE7Q4WJ4lcmbrIaodokmXkAgBFBy2p4ss96OADJ3Hjrljx4VLrY05VCnpCwoK5K0Y2R0F&#10;a59L5pdaPDDsR4yzAi2NVHcZnnq5LnufD652yXayMFmfXCSXlszWX47bZmki4v/RVBidQDYFawG1&#10;S94XISaBsorvyXmKvD6E29vIHkhRscc7gfMrCL1anz736mXW+o7nDeK7GuUWu1fvtKubLOUW/6Xy&#10;lZ/+KUJSnFcL4KlH9zA2Uy70MdY7EXTaQBTACLQ7mPx97oPg4c1G6od5rO4ekccuz47JUBEqKhlg&#10;Ie7RdEfhBkveBliDO4RNwLMTSamKxydYbRXQ+aiU8c/hYVaK6kf2tKlgd0oZhSXSe8TyPl7QLSSD&#10;65PYXiCqh4AijEVHdyPYb0z4KuldhmTdqsFR+6BrvD2Sl7Vswx9wI4ULd1ObrN9GbpmZgM5SUnMx&#10;88Y8S1iCe/sV0TnVom1SKs6MIjP26XumgUugpOAR2kkuXsS1uzpe84zMc5TXQiAVyXwM1QG6xF4T&#10;doDCT6BlWV6EFCRLvLr2AW43raWS54+PFCtFnF/UXqxb5i1K15CwSt3hAKGKO/YK5NAplQvXwUgj&#10;yqYI5dk2d6FZTWOAmUpf/P25Z0ZY/+p8k+3XtVC7aS6ZQQc+ut3X0Czk9YPobgvY3CUK8ykwMx8J&#10;43n74Z8iilR5zvS7bZw/1NXSnbDS0DlDlbmFHeRXZ3lmvJsWBWuuoW0DLVg1klyL7BxpmmG4SWE1&#10;vknli5v69Xlf8f1d+wfMT/9ZFH5RsicCzQ0DNzCb4TaumwBIWdDCBv76KjhD8nl2zuSATGB2GLT3&#10;+cTz4c7S0JBLO463+57MKL917/3FjFzhNeGWj5hVSBAjAlTABEgVt4fnxlcUFJOVPitfj0XJwZYn&#10;al9/k1w7SH6ZQyKcDQq+ctH4lOwe78rM45dvUj2dD2dA6LrkPgUVXtcnIQrTWUxAAFID8/ofnkCA&#10;Bty4SjiEIYq3UGBdxTkJZnocQ7kZw4pS6UIoaQP8+CwWQ+7kGD3wtnYpayxbonvyVE27wuTxqsXi&#10;s3fk9/RHP/Fsf+XVJWFy+olc9pV2zudI5Il+0Giw7AwKAYYoRIs48A2Y6AFGjXsimCI1gpT6Rogb&#10;JXmVxJTznULUU58cbYSSzsoMnNlyYDExVkGmuiZd2/ZyGenbaZHZDeXpDXWp/bP/f33UCg6efx85&#10;D/wm/+NMrMAC/kGpJsRCi47N4NHp+XRhVnHoisCj+ylsj6t2QPmWCB5p6VoatzDkxC5eWTWs0y0Q&#10;f++rA0Lhxo0QdQN5LRN6BQxAqUUZBkInrIgnAF0G6SLqbuj0ACJ6zHcn2+37zYpmleI2Q2V1/NXs&#10;BSg0OFTyAVEb3Z1surfd90yMT+beuapuqh+2HYK1UXxZDW4JcHWuQxeugRtDMJko7nh9FuttTh8i&#10;Hgd8zCBshd2aZ6eHywsMvYYPxfA7zvXZfBnKXDDMeov+as6iSH4kyw8a2Vg/PF8XprA7qtH7E9fC&#10;YlbVonJ7/KEie5Ht+tcL9gEnc/W/m8QGCNDywIJzscu7kDcgrlveTxGXHDeeC2Ki5MQO5OvaaKBY&#10;M/CLFyggM1oQAFCZsQQ6MHlA7MibAFe/g6ibbEyA9c9mM9q6dyDP5y0k/j7a9tzONQv1WrEN4P74&#10;eDGKKbTtmWvzxWXWG87TrBWOPSFfuMf4nQhZQe1WoIvF+IcndookXDWL5A+6+YQAiAzw4sLzP7Q+&#10;PMWzryR2OdFoI07u2qSRVyZuRqlt7Y5KnbvVn5vG+czwlS15+/lRgkdgB39E7+J0zUtymjry97wh&#10;/hRJ3Z394OzTiL529O7itxZljz4uGW4PTAxbbOs3EHspemjaT5sCgrF/UB8JC0LPnyKj+/mp0Yrg&#10;iNOhRQfKeWOeElFKoNNMmLhgsASmRWxKAcBCCvxgACzkvwIspE0+CI5zO2X6tRD44fsqQRilLGgq&#10;JMuBTdyFqGRGFZ4vj5ryTQedpylwDMfAYZSIkehi8ULZ6JtGRqzMl3vybt1rvxXqb+0vFWL8YsNM&#10;uHVL1xLgV7FcQaqtHETdi2Q+wkgj/X6KxNCeNUWyKOJdRam2S+3hGS7XTBoGy7FndtmYHLyxTJLx&#10;u6C7Qe6KA4pb9ucQA6MMtnQVVOc2ksAtNXdrHjeGndP2jaOYFLogbcfCr6dNdLt30o/VkxruXzLe&#10;UE3JUA0bqhsb92H07esuH3L8VapEB5u6x3eGp8DqPgjyoQsEWM+yiyJOPxnhT/XKz3rK30d+PvSV&#10;Z0Gqf1Wbl3cijJtWV9mL+C2ZfsrDU8nd2k+2HJyVHYb9PR3WchRo5jDRQrUgIG6ZuqBvoBmgACE/&#10;aVJWU9izoKMjw5EP4GzXHweRiBYMmDTRG5is6WQkawHBPpz+w8m4hcDfTUP9FNF0teTLM4TrXX9L&#10;hyP/+yl6WmoFPuWNIL1ZFCiyvcLXeCImDbqASWxEXsc5MoOOMvZzHpdOqeiaPXfwf22m4/GwMXKN&#10;a5WH9inptIMowTCmkvar82Z90qRPdF+rEFAw9gZf/rW5pAPLaM5wTqgb4OoUbFr5W5LcybMP7l2X&#10;u+Ik/1VWdeMkBT+Q/lOEiGoB5oMdiY4nG4MRnm9YPhKt+WqvLpkBwKeILHeO2PPnaXmhwGfNL8BO&#10;o/bUp+nZfPJLD9xs11gq8gd6dvTf3T0gkFQEWNpv0JBTtBjEGhmClrenw9e6+DJFwkxnNmClTXVZ&#10;wPzIgUWJha988s5WiOoUveYrwMSqAAeyaA8Z++4Ff8jDBQkSKMwaDIJyETXmP0lKPAsKGSomXRoT&#10;x+fNXSzbveR+zNC96MHd53UU2JZ5WM0r85N6x/HmAnvAXfrAzDqCt6zoSSRZSTg6+rvyp8bEW2YW&#10;PldeqrgnrHk9r5PZC9PL+gyi7k14v3y1kIHvNVlo+yL68fA/xGt/E0s+eBtA9WVSKHXpc0688x7C&#10;TkpVAXs0MSGRRTcGRGx/p1EVG0B4ZGDU52HPvW8TI+pduLZV4r5miKphas2LpQHYDMMdE6RDZ/Hj&#10;gZOkBGQAlgaxZtomnI/DSWL9afgpqS3jAdUn93PX5fSnXtJy/ZRButzdPYt59p9mUXQSRHUGcIx4&#10;tgs2CcE+igJnsYm/ChyICGxaEUhbIZl8QKN2ejHfeXjHDsKCztCOwoR1p536nDS6e58mS5juFJEJ&#10;zAX0cLOJYv7Ka1HlyYpwYJtQo+o55VUodvP4bFgYKUkzN6ot0DLHQK730b3pnag1TZtUznDqLBqz&#10;vht3GYMOU3FQtHANUhUO4pWb9QDe5ayriy3Di5N4s4LY57kjX0/LQ8E5xz5AaXtGrJ7hAZNO+ZuL&#10;ewOFG2aBrSyPUv90GpxvOl8yg/xy2lGxw0hvnHyiZfUVJ66o+XIIsJq3hROYKtRcD/j0Z04JcBLP&#10;L9DaWF3Xv/XhU39PFTzLmZJS8gSA9Z49RR855Z9zZIrMgjRlHp5aZ6SyqZByYuWC+5+F+99nb6jt&#10;HRJUL3/NxMRg4FAiXniIkLRSwQ7rMsC1/xSFL102pdOKj4XqRlvTt0Tg3dURyphEnClH/OhzctMi&#10;3+5xv07Oxl015O6pSBUR1vGkljXpLynwNku+Yg53BJblEJjYObspb/wGOJHJABPoimHjth+qx2jP&#10;SlkMC6ZX0mRg5MHus02NyQHRtMzEgxlBzQWZlOHivOXsXt53f+vlmrh8R9YQgMv5S27/+0ODJYA9&#10;6QAITQVTLdiHUXHkNZWCXBu9h/2TxkloWn81fKt94xJwaNoC5PbkS+CeOlsHdtMs7jQHL29UVopL&#10;xWdj2Bcx84NMKQmI6kPeET1MIWHmt7GQkpgIOiutwbYKDE0PVFDe+7ig/ORso1t7kpLtb6umx81i&#10;rVpjq6rcVkUIeP836vgvT6wA5OdimyCqwYYyINVi2+AtdO9IN7j0UeY+ceQiB5OCZ/tD8xBPR9ib&#10;vwb+Jj5vCWZMi7Pmcj9UsEYGizglt+a+jpA9CilLRw5MHty1ZsnvLdpqh+kI5TIZFDcBap1CpL2z&#10;rQTZZCR3FD4xZSz7OR/LxYIOJI7oUTK5cXEy8owJdeOLhTqrCToYInvOSiRjDhu5gS5RGe5wIpol&#10;YGD6gO8PPImbiDrEXB4bLZQg8AJx/wV38FwiRFvJchz/ZBtn4wScEwFu7R1pc3fiu2i1O9BY76WP&#10;KstoiinF+Do4mvOU/m1t/Gd2LRKqc4DkPAGD5jL5G0DT3P9WzvbASIj9Dsjnpn8JA+uJt4zQs7fZ&#10;6gdoMjdFKKrf5RNBiylYNxGq8+fLFO7dT153wVblTbM4RKAPTKavhmPfvVU7ELmdPtO2Xb4ZvZlG&#10;PG1vjJXdHXnTc2pCcBPWaUeys2HTQ5xjRB6Sm5+DBUO9TaGcDw4EUtjaOX+lloGHFX+pnzOSNhz6&#10;SvgQKJSAwAJ5AqKtUfQgpAb9FxSvqI54BWaZOUz5sn0bisAIyerPvhrLRcPa2ZGXdAKUCpuX/Ou8&#10;TSSWNc1bj2T0kb6KCiV7wQZTf1mONeCniq0UXx+m84JwemwoiZjNWfeav3cSiwjgWtaR/W+G6k0t&#10;bct1C52Qq6rvfu9zaBZzCZDrn8X/f6An4t9zPzB5ABwaXKgu8ySjB0HU6pwNh/Jso8fwG22CCSA9&#10;0zH4BUBa43SmyiQPLPSkXgrvmaYa2A42XBlrGdBEfxzgS/d1kBVBRAKQZULe2GhMGki6jtCZhATi&#10;8per9PZ8qy/zZt1Gl04Z3ojRPNFmePR+r83FclE90eFopHAUVCVT5h7TdguHkURMrC0CfN++S8gq&#10;VErziYDHgqZu6fvNBOKhfP9srfSwt/NLilZvG/hAJcRdRzKLGGwUIQ1cXeJTGBtsJaLfItbjPCeD&#10;vJ2Gcw6zgVxHb/tEyskpb6z4I6XKTu7F4s6D57btt3K95o7hq2SBg1QGBwHhxMFPc9CrfZzTxH0L&#10;BgZLyQUAaGnoQkR4O2Oz2awKHWXZvvvO4PLt/l2Nl5IPTSuJ6n92XEue+I8rDoo+AJECJaXpXGNQ&#10;FXcKn0heLcijBCISbW1HKsgm4+8mAvKlOPH5pebPqz95/XHO3zlS7a5ov/J0ytmWBW8Eez8BtkJy&#10;XwoqKMyHQTyF6PEcW6XRChy2+N1svuQbG9PH9EiaWX/A2iKFB5rZ4UZS46eJ3ncM9Pui5N6frs+6&#10;crhKOPWnzLwceikOuJQNN36KJBBgTQ+ofy9lgPIj9PccvixKKHkM0C48ehxZadk6QEufRHdAKRag&#10;nJRyY/7bXq9hO45CjuSdEJNt2ZpZLhlvon0t96h+n8c05cuyOzOYhI2fhJvZgoaEtiM1aSO9Mu+b&#10;6zMOPJ3OPCoiqpk1m/vq/00ygUPhy4HSWfMQcP6bBMVIfyRNHZFexpIFd6Dj/H25e+CTFxB0b8LV&#10;MoKuM/ceuRea9KwJ9oxZIgWp7GT4HdDy4FhM0NMnvg4gHuu9Po5R4XsDGhyWSgJy44lIoLDdYfLe&#10;qARUYr5EXht4dp0U/6JQcKbuTRANwEeV4grXltTr3H5LTeEvY6qMijJ1FfQwIbqdCxio4r/bZ/4c&#10;1Kw8kYelMHWMajQ/l9EG8TZfxQq2JTz/O2gI4R7ErEUsJmFppsLuLxSgWV3R6RD1GWUxDhEDBtmY&#10;Qp9RZWjGV3DEx35Hc7ynkMu7IBpa+PLvV1wYoI7+dMWVB/RtJXCck1E0R1CsmIz8Ohrsq7GSNoB6&#10;QdZAYOP8t6TBzAJfTV2cb9U2FdMlkAAf2RGl3wjBlhZmIKFKaLFWk78XcW5hoyNyUaaJUPfxX/kG&#10;f3cS+Ggg7eOU6W6hNLjTdAfJDh/0vBkU9uBIPQhL38BAla51gHqe8kHVSvVK4eQnMgWrS9i7Eiyf&#10;R4pG95PFqzhd7Rjp8422dyOf7S85Gai+nWOfneF3WhPtZ1gz0Z1XWVXpMempFa5rsWZJM70fJ7HC&#10;HKAQ7UQHfhNfjf2ydbRdGp64unyGox03uc6Y2OTx5SLOHvnl2bY1J3tU36k1kDLCOqWLxbWKzs9W&#10;sAfmS3g7YRLv8FILkqgYw7cvgf3D+dqKNGRq+YJsG0cisJQ/25ns4B3B9XRZOnxim+qM7uRDwUNk&#10;EOoGchUuiJ3Tkm/AgRLnvggNI1pdFJ1dvNvruKYHSx+9w6zPtD601OciVvzw5BOZzztx7XfSXKTG&#10;6dyGlTq4ANCMPBi9FufLptxCVrpqPHFi4ZU8LkzK392f+sgi6/CJYBn9BY3gJM4f6LLj9ufgAaG9&#10;2gkhdQn6WEfoQcG7moTHg6YWeMa0EuG9r/qCKMJdiFlMYaMHxhOF6/1D2AtHYMFDmOD+2lY7cPjT&#10;O8Qw3+Bxm+lT6vStW0nqkQWprhYNJJ+mFynnVH6LP035rUz82OcIje33g3fTH4afiG0Jpu+dfQ8u&#10;pLRAnoDCDQRiU8e34ji2Y8cZbfn6gzmtu+Ghb0HGHSOb7S5btld37M6LfJxUdNln35JlQjxJ1xXk&#10;I1zRfcjaLr58HzdQcIty0Rjg2yR2DEhGVKM2485RnI03XfhxNG/jiEVNz9Xs28Wd52Qll7pvNWwP&#10;PXblUJvfZ7egXhU1h8A0QSHAIffjBsBiU1iaTict9NuHdCZy3WffbW8qzIgODfm03hHn+67bNAqJ&#10;8dtPFdzff3qXoxcTCEI+RCJRwQ70HOdqHwpHMKJf915zfvVt9la3rAvH/NGxd7S+oBCtpvJYJa2U&#10;6cffdOc27J6RbEDTy5bA7ANg2cR3CTsgtguDluMlyBTuwCnBBc8i4vbX1NSTyexO/OOe84yAWOvB&#10;YwNRcjfi767qlcrbembjaCKJr14GvCW621vIXyqVgZpLReD5pafJbwEJoyHqBYiJB6XwSl9srHkm&#10;OO/6nI7c6Ky1RWURiu27jzRGV5yVu7fRwmrxGa5km1ZggHaaxZm+yUN9Aq9yNbtNU2ZEoFj+NQjD&#10;DCg2UAMen67RSkrkygCYUOaCAzpvrT3UU/pL8v7P1ODw/3FqcNr6keCG/Z/4dmtOYHeMvDQxaH/R&#10;VNkRHK9eohnsSC/odPh96ku+ddfyt+LGJueza4pMd9p66SldWRuWkk9hvdS7tGOyTl/LagKfp7rx&#10;2k+R/JmHVkZfFKbC5GJLNpaQllV/LNn3vw1rOhJT+XudFYYw8w8lHmhJniOoxV0LOp6M43IXWqRo&#10;4i3u6trsxKSLXqOeg9/E9pw9kuDu7qquJ/3mTJrH+Jm0Q4ODcboay3sBiWOEA8DRkBoTFW7A8lyF&#10;L2ytYO/JipBWGqaNfksqNvvy56F+nUQcKvLs43eeJ12MaacCLs63jx6P0aFtKUixCanfhb61osRi&#10;T/KvwuCFa4ZhsAExOw4yhb9TKAGnT86wheks3rVb+PlrkXdrzZcepzI9brgIcqzdPT1uc25bB1HM&#10;Zt4K3bhSfJk44bomHggCqBiVrjIeku/MRiVCLF9Qlgv2BrX6R0auq+dBdBuCJp1+ZBOjyqkpjNFc&#10;P9BP6l65xxiXmkLwZWemcpIpZ41pSNZ8LSWJ+GC/ep9H6mOTd2OlDzQaiad7CUHBi90bMyKvtz/F&#10;FWqnUpyyhBuBXo3NtA3mHcZtZk4J7ZS7fooYBDA4YsZ8uXshP0Ukjdh2gL9/PQ5cwk9iqembwSIt&#10;QRO0BDtryrbMv9yXrwfHlPQRTkb45Htcyl5fUO+HnSm3r8aHRxzJr1cd5erxQKKVehDUaOBh3ZlW&#10;T9ud0T0U2UKOwv2gy3WNtX9kL2CvFb+Vm5h+S+8Wbb+8aUtqOvGOv+roYjigZgEbuiUERocaGL0b&#10;hwTQ/FHlgbkznRKpSID8SffP//Djc0Cm7qlkM7FH4WEH3Y553r8j4hJlztEARchga0k4A1hj0jjN&#10;1wj+xI7dg5SAfZe835jV16Yedi5Qq6056bRhvtKEmHfsyTI3W2gYggGyQDWiMHN+iqhAzHIKcROB&#10;Z80X43TFE9X8HNhRXTe/GNv4BIfI19DtwgMuDJaSYs8tSbxz2KeveIG0lYkgUyY3oGA9Y4EqoWWl&#10;gSUQwa8oEm4FJis286fIYC9fCry/swrgVdA4FPp3oSROUEdhPoCqMcmUi5gUpKqtwmehKjvOQ9IR&#10;xR4pKHW6ZkxbmJ/L6vOcK0yZdL7j1zD63r3z6KpuQQLy1MA4nnsXvHmELy64jQthXnvCF5uSSvBV&#10;ADlRs2uSV0CPcRMkQg/87vdS61HynltUnXsZd+iqX27fM1FxFJwGeLmezIEYhoTNHrY/i3wzF8Sa&#10;OoW0jz824VWHDhmVVxR6nErHpbx872cv9uB+kpJWmtPHvzTvBkszoOgELMRX2MWoHZ0L4vhxn8JN&#10;7A8Bttv4prBxxWd1aU7YgzIUNjRA8CAo+EnbxcGySNOWofLkWcOL1B1aY4MNaNQHyFmQQSSkNKLm&#10;SGw662xFGsi1pNLej8SHgjxLztp3zj3NB67SnbRFXyxOpXpabinqEXnw7C2evB34EfogxZxZco9C&#10;LKFKdXmMIJe9j4KGEj3wlPL1CkUUOGzB5dBiXQM2DcH2Z/DlEExLKlYRIHugQDvOpVlntn/8N8lw&#10;19rhbz6ez7Rjh2jOSTI7f1wpvVJ1u+C+w6Ee0Vy4SLgeAkLeDw8DtvQWFBpTzg3E2FqwyXHlYxHu&#10;U77ZSx0kRWmv2mZTemu3ZLOs7eKo7j56ytrpy1KElQHbzASotoQvXTfcAgEmO3+CiboZrTRic+AV&#10;AGagp7q7WOvE9d6/aPx+sUIrff74/bCbZz09t/5R5nBspyAB7NBg2gNYqvuQtNrxOhBLwa+tEFyx&#10;wbIZYLb2kIQbMnjKwkGEKBE5ZsqE2j1xzhxRKkX+4Rv++UafLPO05Dpa6HwNzfnq5cy3kaSPxVuX&#10;3C1ir94tzJBXAdVsWl18lWGeF2hIEIp8xhMdW9JTEABb5tEn35317LkR350USsJn53tBQZc8X3mP&#10;vyi28HmI2Hmx7Myq2GjAfzdXYvdH+K9X8H+nMxkJuOEpYHUFynksrJFWxP6CpaG7yOKc3xCbNd9s&#10;eoBl0nmjY43Q2Is+k/q6649ByUGn3OOFxvYpEUtvQOWXYMehlEtgc/qO1DwCTYflW8AyFoPtax1q&#10;Xn1DqZ185/24vtvH/5o5ifQgX/eRnewh6rGeBvn7Rbd1OiBlW8VAvKjQJKKGSUgizF+qNRaHc3kH&#10;X++46Jm73r+2PkIzok+/6sBg5q6HzJTrEeVgzqbvbJe66RBO0S9cVTZQ+Q+FY/2Xg1WDDJNj7v1Y&#10;PW7OVexkwDoLsRDzNoN9LEiKCfHlRe1JcAzL2kYxsozhyd/b8BxTG/Ws7Rhp+FHqB4td0puK5FDa&#10;WyQrGyeP+mGHCLDpjHA9iaeH84GNnkHUfUINeLVLyKTjDVvDkx/zZZpfm+tF9xS1rb3rb/lAvlpa&#10;5eX8k5772jIXF//r/I2j5Qs8zmqz4Bvhb6Hma0v/8kbSANyPPwS1HMbjGsINzuzCUZbOPJpN3nuB&#10;1jsZcHWv79D8vLmk8qSHl0U+LYLdsphyOuhV96DjB82Y1aDQ4qxxS/8e5kyajUo5vGtxtms4YtgJ&#10;EodjdigFfZ3Q3lLr9pp5/8jHCsNq22wOXo9t9F4wfbI8v4wXDY5bBwpAwTrirag4SAF5PsrOMVGo&#10;6BAT/DTAVq3Ou/6bkWIPqTLXO+gAmBu+qIOZXzdlEttu4xp3XY70Quk78m4U4OY1wBGLuwam1sD6&#10;jLnZ8ughaJWtAc5m8GqqSsd3WzU8iuNbcE3ydc5OGu1kzZOEod8We30dVu3Y5FYvuoZPYIMxWqCa&#10;OIRLZA/M+Rjlwv6g94/zjRI3XcM5aOoNnb3g+k7CwpkoTcyIDJF51iRR6qByxQTzxAm4PCfABpyq&#10;noMUe6yGhjBOuQsMBR0G5jdOH2I+CuYPRQ8xRIUlv5QLBoQsVFko0PgGoxLJl9/D8gfZPrueUi8Y&#10;1fojrSSIMPB4TFAYuD+y+J2HYadhwtVk5zuZ+5oeLU5FJWnEOwjbyKLCV2CvYMg0eL8QAS/xbHH7&#10;hvluTJAYp996gPAa/h4ZUqLf283ytZaO08zYXdb5ufvzs/Ii+LYgDTqDBz4zyXFejYUZh5hHb3EH&#10;NkfgXdNGrB+jLX7gxLryIi8f98x+J6ftpOR2T/8PA1VR7uj8d7BFspAOsY8ujCM6oDpkx0IqQ8Ic&#10;2gQf9FCzc2G/K37S88valBctjgRumbLKfK9UPfXL2iyhYC0d/uY4bhEQ6+YIqQ78ZsgfNC1Er2IL&#10;SuK+BUYhjyV2WpKqnMwy28Gc7rmRmtUPN6p1HL2m/KPtr40f8s9mkpAF1MhTiH1ggQaK4UEiHbMW&#10;nuLGwwVMpLQX3OfaVDN8ih00/5Wgms0pqsqZV3gl5qq5Rd9jWjUllJcoXLfiSicLblDOM2CDgfmz&#10;bMLkaGuAebo4fyOc+MQDlqV+/722p9KDNYqtYCpimpeMV9sHKs/fHVc1i3XLCQv8YZ1qQ/SgvnzT&#10;6bL7r9LbD1NS0JMDfDXgHK/pE9yugPwoChDV/is2ETH2U0R+PvSBQu9338EF9S3fPLQavK/kXPbv&#10;vRtr1U5VwE4cVBrfvI0fw7bky/SdFBDBPgtspQU3KWcNVnKtrrx2hChfcTIreDL1AJum0kRYc/4H&#10;uUBjd3F7QXFDQ/3trT43z4wVSP8m9ewvyFb01wQG3gW465WMEgBjwXyAqUbdQl7E3GKoCBUC1dXY&#10;iWNIotmC5GevOznVYELnuw6b2txO3ZeaDQ7WwYsJwL/ggFbOBb60H/c2OHFKOsJyjscxoNqqAzzM&#10;cMFdAQFAId2dmMac/+WS6syNDPtjxx5NNGHfnfT/IwQM+2TAWph5a0CqLPh5Md9cUGzWr+hZy9GO&#10;N2ck4lwe9oTuyCrFkU/e2lhe2ZA/MZ2Ua3Gc9CLmvpc1OvzrSuA/ALe15QMmiF3LV+P4p5jnBe05&#10;MmzIPxFeegE9KrFRYYQD56ADtDIdtx2Xlqsx3fy0SPO6KSYDzPgFQagl1xn8ZyLuxP9i7Tujmtq6&#10;djmiohQRkK5EqSoCKiJHBGJDQERsSBGJSpNmRKQHtoKAgBAFAQUlIk1EjEpTjIm0cBAR6RJKCk1K&#10;ZIe6Icn2Ls+93/eeH2eM++cdg0EyAjt77bXWnPOZc805H1B+QVs4w7NAaZjaRxRLXw5GVoviWzCB&#10;DxM+GhEmntrie2fId1+M1Sk3v5Ij7SVXN7ZOlYGbp6ODgAOzaGqcRWM4fMJhzNePLxukEIy9S72D&#10;w+nFLwBdmssRTYt0t46Bwze//3nZ8LFc94cFIMjbgKKYCjHm6sEHSGde/sZ+f6fUP6XBtrQ7WNiS&#10;xkiy+e3Q+3wX6PDEZ+sxUj+NSs2x4r4hrxmfepKKvRcC97ytkVjK6AmevOHW99YiwW2HaCXTGXED&#10;o+pF+0mygKwoE7Qx6BUEsUDvzBM9bLQYHA8dJRzem4cvtSl0OmzK7t7ieRl7JfqPPVKjK1P3PYus&#10;wRktjZMClxzeRH2C3uDqAQgncn3Zdt+n2YoJ5baYenP987NFE+aaGVemOHyt2IapnEvR29yVU3q7&#10;gvMIDYG3Uo2idgjEgT615xkMMacK+Pah65b5HMVYLuhzQZEudtSEGQyfb5POBGKx/KOnYXr6e55P&#10;E+Kv5A8abL539GmCG3qHxuqcRnSqptrg7AVRGMsdB40qjjPlqJreJqWkO6BHRUmrdvOGLmcZ35XK&#10;6xvUbiDumnlWX1v4n7LdcN3i/xsy2pof/D32rx+GDZqnl57ee7kzYPaM9gdHD0dK4WXmwCazll1B&#10;a7I84r0vNKfr3frwQxpbYNUjXhamdSLUNOKXCGm2xTLgeQ3eILXm0bva58NCs8jIWGu8Sb/F6FPW&#10;3GJukX1as7gj73EwyCCC/sTAEWTBE68aA75OD0gauYB7DTDkQdLSYdoUUKTuE+DDQ+HLnEQegChb&#10;cYKHOo3SfA1U65dIh30LtA8Le5IFBZlOIHK1vwRErq4+wXVWbOiNGuNgn0QdALYDwKaZpFYM1BvZ&#10;hZ1rzO2ZWvU7q+f//eBSmL9JHcuAGVMHoUw3YiJVBikYGpCrWcYTK2xtOKuTWB99Rr+aRdHbJw8+&#10;eflTRitFN/WbsPj0PmsXKxZrv0wv2oKBg6enpPjH0W/mYsJsiiLwKT2ruilhnD5p6fGQzGr9jIvR&#10;nJmRzSnWlT6StVreovu3vzl7bsuJFSQCEJ5iMMZg4HzSEM34u6YYFpkIiVM1Q6OH6OH+XQvZIexN&#10;qxXKrFihbQ/6L9itPN306I9d9e2mPqfy12jdod1DG5hwEHZKj38N7TSXFj6IUhasQprcyKEdpyL0&#10;9gJJqdubqQBbvW7SBweLE2GpmzX2j8x8PvIhPz1VM0yxDfRKwgHqmClgEFY+Q9h5hJUID07iHH1f&#10;4usqH4OrosCvsi9pvehrDghc0UjlzGh7H3Z+f/HFWd3GWdl6g09g0oHrpQA5g+fIA8/RiBWdJ/eW&#10;0LEKhF1wOkWixBtVh9Xev/z4Mb2FS00vtVto8iu9WlB5TyyjQ3qzzg2be3tzsRQGoTDizxFvt2Dd&#10;2T1O2+0qw4URnZ3/WaP/Xax/vvnvUsSLFUDyv1ND03SEBdDUhKnUL5FCJsZhwR62Q60WY6GpC8CP&#10;bL/x6u+I6xINlZAGcZx8YT40FY+A57YNkedgYd8iwdMSFr6jnrac5lOxOB/1G6a1Y2aiQYLRLxGc&#10;5C+RCdsCh1NAv4xAnzegfwCGsrKwXyJFutV8n38zg/8a3iU3QIhZNnqcyMYI0z2BDHj8X+KJzmbi&#10;vB7uDhN29xJkkemt/K3OEJo9uTCTOAtUIccg2lxJsC2t3tWMt6ohOc8nI0HynInW16KgiJ3p7udD&#10;/biHba9b3S3L9/meoOXJSPxJA9naxqZOsM3Q6mJ4EceTrucrExy83MQS51STsLLnJzDecaNSAX21&#10;abuP218t1+JZtFDeWCh5xNnu9kyTrShXq+Iw49RMhbncCnyiYrhaMihCDyXSVY5T5dpMT+XtoV6N&#10;YfdN9rXswNVc21jf81b1/eDZW/p+Q51s20JOi9NbyNcsEEAfqjr6maZMseAZuiBn2FwJTnBVyJDB&#10;2gkVC8rpmjBvtu1VT8OBL6/Mm6/uMJLw8g0YHqiJ8oq7WIw3XI6fCuNlddDNTTopUqXIebo5hhpv&#10;w3eIy+VlpBnlTTLO+vqL+qy31Ouqv3cTPcf3rje+VtpFY2y526xCfPb8WRkBoC71FCCcF5doc+cd&#10;hosEyhfAolfyFoWZ3DO/RI6Hy0dRe9jSAjW3jb68vAXjdLeTLRys3Gp/ymOX0AhMht0Y7sP9rY5d&#10;9tdW3BTh2r4Xqb9uEoiLx8LuSq1Tszz2nTFUzmyzF9o/Qu5/ITADNi2mCRyICcCmAS7dFASPoQXB&#10;6fxbSiuMRCCpUGmBPBE95c0/ZhyEiA6pm9E4lmG47eCfC++2AOHFwTa7wOW3S+qxywEZtGMlsBf9&#10;oo4AI80OOli+Sfb4LSa6dX+ZYHLRpmFwPdyTIjCIZLUqIlGNZ9uNfPftAEHj02XW3Gn/gkOph3dc&#10;FW9SLZH3uHh4xcFJHJEJnzdAjFXZ9iBXz21hEoj65VAdRwTipX3iXioZd5VALqk4O/mu/vLKs6zy&#10;5tHu8NTNckcXbocR8eWHZltHiYUAFg3aIduDPwBv/ogwMZen0wDaFeITXf+oNsHUr/HX41TxA90i&#10;X5UM04e39x/aW7bdUvl9FWWmTWNN0mIXUNX/vUrtLlu3M+/aud0R/ioTS1kHqLYlR5Wkp6N4nW5F&#10;hNnx1K3SGyY13Qnm3djpeQAeNB1mgFIQ+7PVvAgMvRYZCNO7XfmSCSfH4K81jeqbGhasO2S4LsZU&#10;rqcnEX3fmGiUCv5dnO/wS4S2AAnu456QqvB0CWnAjEw1aYWZQ/bdmRxpWYIEb9KnezFH3Ve1xdi5&#10;jbKP3VxqbPfmwdGXtYy+c7TO00oeN3ZPhJQpOByVEe7iB4ZewaFfUPXyb1TdiUHRbOsevelyM7dj&#10;sKS5doT/oV2Sle7jb51crU0sIoYHV1Wm7DvbtyKt76Y7ZifYHIZpbGK9XYqaDAUJAUReowW5Ag3Y&#10;s5hlt+oH1Ryecg7e4U8+8STisgde0ik/L/h+futaRcDne0k1YehmjenpYEyVQSMkRTARUqmq55no&#10;N1Bvj7+TzcYlziUfsj3PeaDiPqhW1mWEXWdVXRkk4V0aon5l0XsV5f5x/auEe9+Mqi/0nw/P5OrC&#10;liwzegXsUIdZTzUbp0kLLNj896XmG0nrfXLUuuZLJsl7mxRs9pPlvHsWM42zU3sZVu4p3prpzp73&#10;P+9u49GSqNvQFuzbTDqRod2xQOI5EF9RpGFQ30d98lRwuAzuGN8WhPc165T9XG2UXFD388qhcn+T&#10;Es1XYvsvqPpySLFUTSSIhWOIceIFm4EHMdROwOV/R9wuwC6qN5TmIy3r3awrO6f8hinU23YriZL+&#10;oZ4Rd9xs3oiqt2gaLKz6H7Dw2/4AS7ETC4f0TKleAtXeDGcsNx7POzZ0DiK2uzYbx3u2H4G+t+T1&#10;eivkR+Z9xV5xIrBYYVfceqPd/7rEhH73twR4lwFYQwGYWclA8Lw+DnBqy+iMkNvzCdP5bVGqSExd&#10;SDg37i4jcn40U/WQVtez5BN/afZVas20X755P3UQmJL1ezHL1sMQ4t4ITgh9aA0GyF65v6OTflGf&#10;SfIg4GV3kwk7ETdeqURlYbVS0HqnDpWGI0dvZ3V4Vxr2v9zd5F+60XDlle6jlr2Ue6WfSbW/RJJw&#10;KlH6hBDenihDpAOcKEUZdKuX2RzpopwqdcENhIk7voxy/zm1XvHyho1Sje810TEMYr6zuBaq2fVw&#10;cQB0a3r+CtJTiQHCQn+vBCq6zgmi9hr/EtlWMkJkeKHrrn9ElngZfI55EnjsVGHG1byu3EqbSYC2&#10;VgGdlenwLuPP07IdPn+UKhzpVdlefNvPQiJDXCpSFdjK7+gXQPyDj4Vge7IswROJ5YPyXLZ0HVMB&#10;0T0b6WsbXxdSHRL/oKLlQw3exyDL8vLbWZW1kveLsv6QiT8m4ANtVU2w41XV2CH6IXS7uzjJivuF&#10;SHYtVrWgW7C/WNURGI9I34AN8LHL6Zs0JTR9+i44ndhpH2cRaQ0C2+sOgesTCYfB7/24UCzd3OBb&#10;kPRGpIyjXcLWgxrrDpanwD8wvfAJ+GPWEb0Mb/MOLRpDwUhCfL3iV+EyCfbIFBQYNuIWDszbCc1+&#10;BAmxp3DrgVQ20NagOwQAHkSbC1wQY9iYXVjBaZX3xcDEyrTcKyaBF/oHlsw3dxQ90LSSMP/+LMTU&#10;TRQm12AR47wh4zuoCVTzCSqbTiKcKnJk9IOMhvcwlxJO0L/TXe1wC7+nz8v/50j+Fb3LXhcPZXpu&#10;f/7ulNDj39EUDhiaGkfaiAKuvEqY/UvkLm2uMQzXjBXIqtoKc7G+Bn2zoJuIHcxkB05m4FYBHyJc&#10;KKQn+YzabJIxBawXkRGhP0dWHG2PlcwVa1UR+TmE/Z7yZHNq505MfURMTjjvTA9Y7xpLwMaghlWD&#10;pu7+jZWMjQR+UTW4qh6uHtgMQ8i0GHctXzf0VeMxntj3E6SorAziqhFq3sWOmj2Vp1++OGapcZ6u&#10;zLkycupJ6tETE8uAl3YWKOMrwnKsLxAliBM/dZ9nyLGIF2ynrRQ4fwQ11fuPf/Mbiuu+sO/nDvXH&#10;A2GeE05Oam6bve9GuafYyxxSj7oDBvU6vIeOkQJvaCD5dvEOzeuhQQFPGJ8ouBDACp37IP++OvKS&#10;qW5hxb04bUsn99n6iJMlq/1WrPmT/AUTQ1MCfmUromEZa7AHTyTB1sBVN6kYSzES3Ut6ibZjJA3w&#10;0x4pKy1C/fIyfm7NS95U9cFCKdj7wfGZlVWO1HbhI4g1U2oJwuJPdNhxBWASPsB6FIZfptjULxFJ&#10;geOgctsp9xzrAzF2fKm2mMwdv0SokTOGtKZ3BSFM3sYbpLm7DgDWM5iCQjIg0HtHgl0CwYRkYyRD&#10;or74A9Qg37jQbTiE45K40lzp1wAipr+J9/r+ERfySLA/rBtsujWENWD2WPnYjfOY75lsjGBDHejE&#10;YCtWa/4HjWd2B0bfFLv0vho42q5YlfJ506HuP6s+8j9fsNuhuiVpJArpAfWcyYH1ywNjCQQbcOOz&#10;2Sc7KySK9YOkDvFZvVkRj4Yvt+5IYbR5BV92fKOZaq1jJJUpUOJFFA4efj7OhM+64QPw6k0rYYEi&#10;g1f9OO600eNo6c0pB8lfMYgBZqqLb4HWQxUD8VOlQEUujPDIjW55yAkpnE0P5ZLRd/566nXNxDX6&#10;Blcpz6JalL2cVgufr1mygI7SYDzwROQawYiig8CympVjV45DcgW8Mwi6jN2Ec7XOTzKqzAJY/Y3d&#10;2/zLTrvfFFDcwvze9F97GovBt/3Ttfi392cdTprVvih5wZ7pdf3O/RE5icyBG41BNSZPwet+lOls&#10;V2cA1N+moI9XfHIwFbzGuIrWt6C0hPnDX7sIktyZcOneUtqR7kOnApViRqEMzb60ZUX4Ayp1XZgH&#10;VoL0trUWyzg/BNp0WtKdFwVaVJF2gV3+D+ou2H7wvTBeWOzmH6RHOeMy6QIIDTS95TVmTR9oHRVR&#10;+CXCWV0Hkt5NiWDrPASC1nINUxUvWH9mAdw8WhdMhLlpAP/k73SM6DrBARNs7Lye+c+xTwCG4wXG&#10;/s9dXJm941xDs8rXE68UrJrw2x7d3v5eaWWUTVQLruLoB1h1oQnEEJI4ySZ8uknRbXSLY2jVmfjT&#10;3Zv0K0oeGihMHNTry8+31o0bMNRMft+8PtxhalFgqaoj1FAGPvwCBj1zxh0AW86RF6dxiLbc7vvR&#10;pbzXj8EwVaj7eEyB4nk6OI2Qrr8AsXtuAZSYTHrrWYqt33R6QXfT7iH28cXw+VaG66ESYS4+zH9P&#10;1buLUR3idbp2/L/q/ewtx3UEKrp8s6h+4IQOJvDy2K1ca745Ah5ZTbELsFSdqX0dWtnyktuA2Dwn&#10;u/6po6tr+iYyfvf2DX0+uQ833aKRiL2GIOkjF3vZ4G4lhPkl4ikNAkd3kWp6e8T5C44/FkIGXQy1&#10;mxw+UxIds3Xpx4aDN8/iQHzpHB7Rb+WS+WAlasyoa9Gvv0RkKrDSfd60DVFq1mTByXdtc1eG0hxz&#10;mhuyCtLzVV2wvYeeyA6yGepU99Sdf2is1li0FCjL2tM8SSmxDqKoXKmhaIdQanJRPFHgASar1VyU&#10;4II84qsTDJBilkF8eFxZbqhig8ltVK/T74Fp+HFjBd6OwBNPfzo+ytMddbt4OdFxzx1VgP1Z33DJ&#10;OVuE+aDzux1jaCGOl5Hu5VEaOsPpqHeueJWlqfCt33UiPPZL8fr7T2rF0m/2f/lOt96ns/j5351P&#10;QS8YzFtoRMLcBKQultTRlq/H0fQgVs8kjqG6UAI21McftIrk1lo6XhIk35qRY4O4EdZloS/9hl7D&#10;3ML4Ik3ijuTq0Sv+W4It9nnO5p+1aouGTmxwGFsUbAKzDdIg2PPw31kQEBYH40MEG0qGHEAYJRDB&#10;fVJbx1udhmfZJVGNYDSGp97qHKfE5u+rjgjFUztZZh+ck3qH2V0bDcVW3nafwSFbQUn1mYVvYEiP&#10;QSvWHsiXeOecSQUtDl+xjaKbP07FlL2taFMQPvXmPrviJtusxN+zPS5M+94O30drB1uWuTCxDqoA&#10;PTjAFH7FrSDsFSahmEk1TZ50or7RE516BbVNZRlDp1Q2Dup3NrCqUrSltkADDeqxhL6mgHRRfRLY&#10;z+to/hiGIrpWi9WH7W0cshPIaixE+l8fP1FsnsvrYUuNTCcYrUx/uOPlVbyDu+ilFKPErZzVxhcL&#10;vrwEYFsAxDSmewwJgTvqBkVB9S30rFE7KZfhaI2JRXUqMwtLDovTLUpJCy40j5v+9deW3oYFxNpy&#10;qwKYGJhwI4aEBOtC7Ck8esZh1FigkIaK54OEIzIj7aCwQJHlS8Cq6NzUIxgJEwe10e5ZQvbkJBn7&#10;lW9E/RbVV+ZZRzTYT/UvmSMJ1rcuYH5bhbc0KdBycSMO2d7TYBCHyiGBeT/Ct8I0RsUmnG3nHu4h&#10;XcSC1EsrL82LG/zz5XFPvVcpqdzaF2wqsDR3VKWFmjNYwW63XyKZRhXwNCr5DiHCIXQFSIYqB9W4&#10;zgPq05gTs+Y1r5BA9vFK44xBd/8NOS6wr6/61eSBdd3KDhdDtWka1B2EtUgTbxqUEkhPyfA6Fop4&#10;xslGvlBKApyDuYPqpY6dfmcT1JNtez53VUPHn3cNKZzvLhcVPWTdM8mTVejaeb5KqM3vl42I4gII&#10;BicaGJVia8LP1whLI5VSbD4kFKWOck7eJOmphBVsUxvdGnv2w70LH1P/IwfbVRHGeeVnh/qytEWv&#10;GnZUhrZ20/YIPPgn+sl0SBk0vvHmLTp3zamCgk/jTj+/ebLCCUa0bQiPZN9OsFzprXnq88Kujx+p&#10;D9Wbz1v4Su7Ks0rblQ3sZgm0rhxEp8vIsXNSOA50h4B1C3mu/Sio4MegFMpInbSl3no5f0Yx7dlE&#10;SGUm5vvMxLW6ALHUJC2WNcn32WM8ohWfeGaIlCCw5TuOkzah6qFZQw2D69odbNsJkU/Pe5P1H54i&#10;+w3jdeu613jGjZ3sbMv5HPHBP/NYQ/7uI6ehRIB0euqYSmh7WlSjubIwn7CFnXxisj7jmuDgQ8HF&#10;veElzv3Oay5+K2+8XCXxfMBFwiNs82FNBfKWxPO+7/097U4jt2Dyp+VW7mEOVtUbV2FPj+GJnkS8&#10;xB1Bx2ZUBu1vu2FBu/Ulg3m1XYsSYfwuoTO7eKRy9mqBeMLmhCEOxZIzfQd6y5w6aJwC1HqG2bEr&#10;QWTxH4sqY3Qz4yOUdtO9mSpP4kgBGvp3q683yTZe/2raWyMtu2nEWnYOW9aTOCcVSDcHzLlDejq2&#10;PO33Q6qlBrYw+rHwwnFGcEYrG8e1zu8oLUx1fxPtoRgW6u7tKVubZr0zeZN5TpeRUzmyeDC//4I5&#10;S0E1TP0cFDBqkrJ/dq7lNPA+8pxAZVMk0GdMPhZUgYzZoNIO1R8BTvIhRnP3JpklWbBUR2amteMD&#10;PfnPZ4YvEYvFaMezhGFA22wIJZ4uA68H0NaFBVSy81UqNr7yRZXCrPNU2mjU0fEYt4lVkUmFrs3P&#10;nbT6GYTul70tH2suTLZG3m1udV07+XWdhSMZqML/er3vhu44xfseoemPDoo3hInMY54+bZBR2mUg&#10;nD0QvX7nFlel10uWZzrRotlcVvTZXU0r3lZJvnwaY5muKJjB2X04kGjkP6nyk25YVbFd/egHjQMl&#10;P55l/Ec0/nNC8I/4pC6sRvOnuYM2H7Q4gNo2/2AuH5YKl/8fxxm3E9hKH+yILLPcS3h/AAJdB/PJ&#10;akDrXYBGVmNFf4n89PzdK+QcmfY76eXpHJlTRYdmAHIoJwufWN6izfUNTaCfqWtBXZoaTBYmVWKX&#10;T6R3/vZpcMDJrLkEAMUGUjnxd2fwDdD4K7DVUKkboPRSniC1HJoJch79z1FRcisTMTmMnsTxaJNs&#10;ktC6/MUEFtA0LB0ifcLyFfDYuZEQnP+/+0n/ggjl/6YBLoOa7gs0AAB5yVz2qyYzrqBck0cBaEEJ&#10;TxWVvAviyfYIsKIeEnYAhUdGDZ6y+vF2S4qF5Mudn+uit5m+axWU4T7HSFowDsv+9GC0VKWabTNv&#10;xd8NAw9KIAJ8YXJKZfWgTAgUgRlrf2Ihnw0SjjcE2fHFWsCOZdC0sKzP00sWVUTaFM2HtOz2rWR+&#10;gbYGGLFZg6UdtDdk4d0cHRC1Jko7/GSAfi6F4AtBJ5h9YNo304YHzU2h7+P50PjGCn46Lh7wx0OC&#10;ojEU3BmMV7SOtJzu7PBTHFxGBh9EvwFZVDtAdqwdf7P5bvAsm0YIQGBWP4I+KxLkfom4OdyB5oa0&#10;otIdWD3J0EgoUQLEtmXthAdeTS4+uPH8FTe2ffte83OtGkvhGGikM0oBLNpqPYobfxdU08CsdJhK&#10;u8TGI0cEmEh/jtR1rPjhZ3X+mEx/MoNK3LP9TVziqtddhbs0I9xCf5681+fWy3+1VkMTrNRZY2im&#10;Fa2WHgZnj+jvjMZUI/5BEH55Co2bjURNnsKRAAi94SV4WjVEFDZjl9PGjWZ0BMrygI6siFeGfl4V&#10;j97r4Q4YtWmqultc6pHcdui5kjh2O3oQYv3YewVMZDVm420/B406Te4Qlnfc20gYyQp3+EwrB4fL&#10;2WxyY6siwQqJD+MB+2ZSVC8tMRnuEu4zsab6RHbgiyvVwfcDgi9WpSiTA9alFQHahxyrI5UcC8fh&#10;PnW+DjFq1aRz5s1hWLrG7g4GfnmJ1lPUGZRsU6sin9mnxT8y4zKwZzVHeXMcJyLeQK/+3pcvmo9v&#10;vv0rrWEE7DVIIFd0TJg8dgn24iRzk3NKOSQZH+qe9pE4m2xIVj+3GIdztrl2VTuMVv6ye0L1THFY&#10;stbIx3c2D9Ka3+61BQz0cm414dNcGTIhEGYSg/Breydd17bf0ISZ0UGlbgcSlblBZiGnchYs241U&#10;jarDRrsHEptV/UKHI7943XOI5FuhLeYayMSgMg1uBIw3oeb8uijtjgqtd20VySeUyP4XO0v1X/m9&#10;0uOSn0ZP7H+oN1yBL280oWfq/0UKwx3m0D5JTKdAa039YTcOLhni2A+RxQeuqCR/jb204FsScf65&#10;V1xwwkiqB3OkdUY2X1e9TEzZeZgQwpcHaVb1OTt4dDJPR6U1gRLA+nhuEB7fQiu7Aa2bCM56Qk0k&#10;UdQuG7VPBEbm0ucj7endKUpDarx/yu5BIwQoGzF6NRPTe+fAwRkHOtVTSXYtWvOp0bVrsVGgwotU&#10;gWqkqGvr3iQdHdSS3aqxHWJrd6Wsad2owgfVPeO/RExxc79EVJYWUfHG66lgG+sDqdi4DcO7aOq5&#10;06rpa3zINK4+TPP6WkEJXwaH7AV0Tk+uOQ0Lb8/Z72/t5+m/FkMzoOXnELK3Cl3zUCYRrWUcDWgU&#10;nF1uBJvSYfh3ggtrUaAyxteL6snRFpIEFnDrQmJHUIts+6DU5VZWxWi2eVrhBaXDSjG+ho9UriWr&#10;WskRjrWUCybV9XsEKnj+DaToE7MKSsBexEoQjndVkG+77gQBWrtV35EsJa4+i1oR9EhfdlXWjVuj&#10;FU6UydCR+zZbPe4LKncTlngt+eAk0+KF5ZYLzEqv+IPg6biZYzhHqMYJYrUn29QsFxFpPuTvH4Zo&#10;8XNMMYajT45mJ0WU07eP7a82uBVt06pIbqg+pi+3wiNZy+quz70S623B6QRfVBL4og8KQyfRv9SK&#10;wXnXx3W0ogkP+nRZ01v75MqNVs33KEFGSBoIJawHqgZ0CXBBVcG93QVAa65sFMag8qAub1U7cNCK&#10;YoBWl/dGbQfYmQerOovOfchBB5lbcq7laexfIfX16LQY+IKV4NqV4FyT+dZSIO/2CVuhwzXkm/ci&#10;xjVUibLuQurHal5hWqRes8t4iPONvXDDpcBrg578inuZMnSNaNzjd1bM5V3/MG3/sHeU7IVFxIYz&#10;TaS9bqQTb2Gk23srplUJW3kKt3JLRz4lyoWFFbqcP7SptR+326L5IisQ1xIy1fC7yg+03Gfdci66&#10;S8O37AeHiq4xhb3I9ki5+qyiFErgU1enOi+jrpcjGolSTpqp7MLKWxrJxpS7fBmnJxZRLKgGaGA8&#10;mQEyDw/ypZv4J6K6XWXhwcznTGToZIfAWCfW372q8mM7l1OJM8tLDXP8s9r4ZM7Zy/JbrvWRfr7g&#10;QchWEBnJaxxqFd4nAfNYOEoj0hBtjEDu8BDYb4cXoinCJ1FiCK0uXK3Ujf2ooklfYG9UH8zFy7eU&#10;y67aaaGhiPGWXL3iyW0FlxjcMxLsACEav9vbIJqKgvVj1u1EkC6GkzEN4jXWLaqZ8zTV3M95cOc+&#10;4v8qK49t0l2pdqOuJWD0y8z+18nBBxXbcLAvjj5J7CWhawz41mjbQrjsRBoByytKpNise6TVmGqg&#10;0li77PHtNrW7l9JQFdxxd0ysIOokSC1aAtthVJgngIbIjDOoBJYnuvCAx6y3U/D1NbWF25stHLO2&#10;rPlS1u/an8taGafqeDFRaUvVydi6HcHMcgxsxUQ0iwSqZXwI/WzNi2BJTxVwyLLe1V4JBnsi3U4j&#10;eWTXulKJH106vbt7L+i9YqqPfqd/kyrY9UE2wTjSGgTdu6EaWdqPhhuQYNs8ET1OboSQ/ZjfnR9l&#10;wfqa0tgHi6aCYLXWGiycCdWeNT3iN7+/OS1iAXDY4j9wDa2rvBhe9IH3zK/XdtmgkmUBeLDfLXnD&#10;pbOrkVUvUswqPkoTyXPk8b7/KBnzQdJswy8ROx55JAaVFpUOAFcEeaZoL1EVfpDip/WrhwRZaDrt&#10;svJK0htiraUo6p0Ty9z3SySBYNrz/P8PZHBfMAK1x6iXQF7jU8qapagV4951ksO+4exxpGeaJpCN&#10;m1dE1/ryjYoTEESU1daH3syImp9m4u2WOECIkZ4x0PIYc0MbSNxGgmeChn8LNi56bCPojmtZeIPu&#10;uxQJ/uBL0IN/p3NuxX8CqAOzgYJVe8MmyRMcvu1JhmxSHZINdvw0WnM5S/0v+87dhvr26XGhm3vm&#10;rbAsxjSifiYZWO/arD8HvoolzKdgZ65nYwWqHmAPWN8yrpralo/hP/p7HWoxfRigKWJwU4DXEWh3&#10;gpgd4/qm05sO8Uz3cwzEXiVB7IdF/S1Kt/BX897ntNn9JbH7g7q71XVNfFsrYliysIC8502zLIlY&#10;N+ZdNSOiQxVyRpgWwFI2KPSiEq3f88/ivd6Rshi9XI6Ml97/Ye9boKHs175VpJIkpIghohIqOYTM&#10;LiFJk1RCTKUcQz0l1Jg75BAhFcKTKZRKDIbkkGkQRVIOTSgGlZwy4zBu5p6777Kfb6+919rP+757&#10;vetd6/vW921rmbWM+/i//tf5un6XwpdFLOlsb2Yyk3ump5owj/qezLUXQA+5bLF+W6UhlIRTN3yY&#10;ajQ4+dDGOc5gz9clNUm+T8/WJBkd3ynCzoeNQmZy2OQYaOonhHZvFdKpStQP3QQeBA+XWJ8ac8t1&#10;/Ozk86Q0kOu49kyceumdrM+7nXaqm9zeIh0eMRfuZt3oGT/TA4s8cgnk4eS1uaAR7o0bwX/smJzS&#10;HhjqspIClkuYI6aPLuZW4ZaVbdu+uNUonzLWYfj6elAPfySOuhzUnrA8oXzyicn6NwEL0mYncEkH&#10;OMUWwKu5+xECxZ0XNZrC/U1KfGefi6ZV4fsTZutapxbrKq/2O5VU/8kj9bCs8XyX2zdRkd5n+Ns/&#10;32fkOZ6oJhRJ1SNdKRDQ6NftmOD7cF9UlfVLNDnvqWqdvBy3V4JY8uAFtnXvY+0a9b3Vm5uiAkQ3&#10;iCSrknrHWMS580HWczroYd0qPN1oaDKMUl7Nna7VvvRBI6XOdW1LiU9j7PPMs4Vdzp+8M93nEc6P&#10;xoVh2UmrNGdB3IV5UfwB0WkvXk2WgHwYoVOxptwvqW9MIcis2ant6WRQg9PVMpKxeJyTo+OCl9w3&#10;hem/yW88vGfjjhYmkcn58UtkZqd/vRQ9EpnSbPGZaYML7gT0OtwERjgF0FebQ4VMcwRFMydoYb81&#10;SdoFjfPL8IjHvoz4eN67lnzEgnG7qDJRKtXMz5pwCGE1EKBdKRx688c67Pl2wjvUZUPszns3J+qd&#10;SmNMzR+tKBp2Ki5A/Tb8vO6cqrKr4JXCrt/Vz6m4J043/BKB3kJiaU6tLqrpgSnIQAYZYXWk9dRd&#10;esAv64W6wCFbH9lCL3ag64b2aRfjhov4z1UDpxpeL81UeX2okJBMZMgDD3GiL5WG51d6gfRQbmN6&#10;Nytgh9gluenCS79EXnI97QYF2bef9e+Y6i0vz7DUVmdYf8NafCWStjYKpgTrEdY8uEA4ogTKt2cB&#10;5oKGCAgQXvxBVeG+iPt+Kz8onNy+tqrtRJB0cl+vWlncQYd33w/vPlA7evjY+klV8BA+Ah1XhDZj&#10;mwEvD00/Ct2RDRjQNjyLedIfwJIlhExTRW4gfz9K8uGMLRsiLJwUuk7bMirLnjvSs9tLPF1/Y6/Y&#10;M7Olq/r5O5GdoQDKQuTUH1lC9PrudkWdu33m+btlL+o/MhHq30Rltk/baa1vRLUuzGdm8U07KUxJ&#10;lZ8sWYorDr/tdBAncNM91kxiPrOCsKCfMm+vheucXb1/Z86Hv9uIBhe8Tni2PdqUPb8xccbh9QTC&#10;UsFlvHAjtplmELlvIDbFiV0ZfB+NyPyY/3GAVBBZX78VbXA20lZZyauwDQkIUXA5NjPRVR+4trba&#10;MHlDSGw9kyGBMqrNCCiR06P0hkOMKt/xqLjNVJMTYiCh0XYmK041ar/zFeYPg7WELU5auyPPRIs6&#10;LM/+TR3rGaELpF3wRrJEpRbXg4S+COgjLvlBk7rQI+XdvfrjtlofxdwuE0Uf3VIn9QS1o1bbNjPv&#10;uiscdWx4nXEoLmBdNzGKyfndVYZLexWC9FlFUlW9O23jc/q1pZxaKNq9Qn/HlskXOj37Wi+kL3pq&#10;EZH8QO7qD/u94heSs8WS3E5duLZzEPy9U4hcB3aRF1XXUWUy7NDYp5W+HcZKDxl23u70S1CqdNr/&#10;6WYTvYmm51Uqs1qtNOZkwOKdiVUnBdQtwrslY2s8J37MDsSPWnVWqXhmqKf1sa2DPlk9/Ow1vdj7&#10;3rvPlckSqYuNHFRUj69xhyidhbIMu5i+esjVWCHyBeHVDps6XL1dcd+nzpJX79IvP9zpJ7tn9wbf&#10;0zvuPvVNcVt2V+HZgJsK317WVjPtg07vS9/KmIuQmTcici+nb6W2M0X3rkFeVTEHoeyqXQASQHTN&#10;bjBaSkf4+aFRmFau6yKw2oeHIw5bdMaITMqWgNrgHmDObCbFE/hWmA0Uf+Wm4b8hnCbyjI0OA9Yh&#10;EARkyxdj5mPvf32q+38RMvnDrvw/FjhxhVUR24UG9jVDWJC7H6p8pEwVH3weUnjIgKEtz9LM0nNe&#10;Qb0fb7IxUXaRSUrItfgco/48ijPw9FXM5yOuBoy91hcTz7Xw5yNRTBn9vAVWzpfPK6Y7UpuerLy1&#10;KbAg3T79+6p5Brrqp/CHDo1wE0dmh9tRIQPh3JnryvGAqHmnTcATb6pEssC8MHLIyGnsYOu3BDtG&#10;FIW2Nup58bVlfbmRKkUJdyhAgYVJ1I8KhnVj6DrLW9yDwWoKA9WIDNkzMHn4N7pWx7GGaX7gpvA7&#10;/VrnNknQKs98Hj9PfvTX+NDfOftvsag/+ea/jZ0re8T/Oog0u3biCMEQj/XGboNo04J8ercZ+OnC&#10;J8hgwi46u3MuQhT+lvm1CK9j8rcG0X6J7DXdQa7wmhZvST0PwSLI2S4Ng2BREMqDWMrDRGg8/439&#10;8zAVImQsFlSv0mio5i8R4W2pZcjQYS/y8w1wYiW0UtZDFoUBVasjV1BY332BSeN0TAEspPUuXJIw&#10;zhXkb+v1pNnD5HBX/V8iSX2mulDMZk2cml9B77ZricEuCROTnHEpDeETuRQ1XFaHxsYrK1XJBbkt&#10;sHX/58B+M5k3iKixIm5/n1cj7JFEhrZks6dm/pkMOwfJr8WxNQkewlLYmh1oU+bn7m3nGvM8Vzaq&#10;ft0VZd4qH/pJ5NJZrbFnsJomzFMaS/LgOM+Dsid2ckejCDNEK2wne049tTi6QdeWXw2s6CCE4X4K&#10;b9itomNySWZjJNRqExjIb2axKlDpjQCXRlVCWFuZ3l+IfB/Ug+c3UL9Sm5O74ySy4pizxaKytD6f&#10;0Oj+uPSTG60Uxn/aiJ+5wpKZvQenvsN286aryeg6pD4humepKfmRpwI/lcsXTgrdrCuDdHzXPNrF&#10;25O97aDY+WcWqrc5j0XnE2/cgscVFb446uvfFdg3ja+Js/8lktBOuGKMV/A8+PXcZWU8e+dKnv7P&#10;Ep6MlULTQLSOwrizcLogd6Z5i5vON85PTbVwcldgDanjPP80qplv20cPJzNyQk3VnpDcPzK8XVdx&#10;42Bg4w09rWJbdWkt2U3Rr6xZ63NWz2em6MZDR54LTZgRGEWcFJ4mtwaO8qOhpJxed/eHFObkL51h&#10;JTTX0Zr5DEu7ifltQ4Yx7F9x2L9j5vTB2fS1M4lFSPC5ueZf1nGEc6WHgWByH4qZBJRRX14aCg1W&#10;iLWxa2y/tk6Hrmpy4zuv5O7xd7vCgj48eH5q/GtE+8BJl9tn6DUQ9cjlPxY+xAJhJZ6jVr1MBer7&#10;KqOPT03NHw4bGLdnFPYNd90ZGxmFxqmhzu6A4CXvEvfv+5AbtsK8bH6Gz2zlf+CWG+JLgvvIy1E9&#10;fHGeYFdQY7Xxt+8puV7Q6eEY8mDIKaSVdc7r/MqEAHV7i7XLP7yOf9IwZL4ByiAWMu+QUdWBEZdH&#10;8F5eTJ/XyKmEzij+HTSUEGpGoOxIrzUwtq0qmNYw0s4vFsgWFAtsrJVu+paT7rqdUVecfz2KNLyA&#10;4/GyJ4LA8Kh2Eef4s6QWeOGKXHrkhamiDxd8DZQKnasX76BOVGzxCF6VEnjxoru7+lRSH8hCOzAx&#10;rRLqaQI1s/XAprZNCKw41/04lN06mO7ONxRDdXOTJD+B7Tp4jP2DjSmHzYdn1KpcK1KPkSVBGthe&#10;enEcvkk1I7yfE8qi+ej9XrKcZ/KljJTHlDPtUC1geKDEOu/nvVu7PrTsyY5jOVgePJwUKrpikQob&#10;5IB4OLWRyTBkEVANdijFHsY4BHB1rwaYJMQb++bVPehFFnV4Ta942WlWNCpjLbr3bUSW5cb9iy2M&#10;Xq/CEepqahtSzGbZLiFJYIrCTCy4V3urz8Oy9P3c5lj6GZWbF3db3q4XjXnQUK+QrKa+9jpnKRUQ&#10;zYoh1V86GgFVVRJELtLLrPXvpPeRorcpuROlrXI9ywfiSxQrTGoTajqv854WNOpZqThmxlh8zpFU&#10;KPg63wx8p/DvIFVHmPh0HDM51BVUiGgLfOlLdEe6eviiqI/AIaiZ/7PNTGmoe2thu3q7KTH4QSd0&#10;j5R8nJJY9T0iO22ldPGRx0kmzXfyA0+EaYIYqVVCCkGwrksmYhojxBmzBDSczieC+C0C0Xr1S9Qv&#10;EU32aybXSQpVYQNu6jr6SOl97DJ6QnBGt7ZxlFx/sUr5loWLRqcUw0L77miji1/kd/sap+wgrfDv&#10;U6tWC/fD4+lVnu5rlgVKbcTMoepY2PSNFkXV91G4mOB/TlXrtHenX8rFk9cv2u94O+4maN0+Rs7/&#10;TxTVH/+Sk+yX/saBOhA7LA6RAS7OGWHlQH8UWOrZ5cSRMV5gv29zJIx+e5FHygvqOnC6LFUz/uNP&#10;bqNqxu4JV+uTS9423zylffMSXiiF6sH7mtJQLXUEtf2EjIcQeOLkEQQKSk4ngH9RIYWTQNyxMpAi&#10;7SfFMF/FkXqaPOPR27W0/5fIguGJKL4Fuvq0YDPCYpGXMd2/6LqmHylBEYHjIK5Y2q6j/XG77or6&#10;2l1t+xvKFpEbvjA0/c7dus7+WYopNQrMMX/h7/DId1xXf6wSo9izK9VC+qSuO7kmPhlSVmr7yihL&#10;axYYHqoY3/0hce2GtJaFJo7WHWEXk8VnCiCipTn6fYAGYnRi6QDtmkLOLxEC/T5crMtfBJXvo2Er&#10;0znMK1WaQbrWPI2oEHgT+a5il8u2MeMt/R5R+tvtKVtz1UYT5ep21mxMfL2QmS8VyWSMvQQ33htK&#10;uVS5VtVmknjbTcIoEbWg6PvkhDAapL4FMz3iTJsy3GC8VEXXqjf0bwm45BYIbDajhvgrJVizPa7M&#10;C0TOj29HQEHIU85uykpALQtHIWAJM6OUYRX/8N2Z/+C6Y8C54TeJnGvMeapocP8YqjXNIhN8aFK4&#10;epBZHdvxo3bxUhjsEKLUXnmuZ8PBBI/AhuRkjZpi72+iEV+RDXDyZmjVd0dLeTn8SHIMcSVG6iOZ&#10;WL33/0ksnRpOb946fIGPB09kn3nz1Xypc3NT0apWE7u/CGf/XI4yQTVyhohyQbksJtdyTNkbl+aZ&#10;3c/+bEv3PML4PFh601zNXCNr0anP1xcfNNoYpBaDPYYnODdHwwxxeOd6zIIXOGojoGLuvJSE+6hD&#10;8MPBcnJkwOhJ5+K2fZHOV21yYyNvmntHnCK6J7h/hwjC5wThZhQxhyBmdtePSxbXVyZfLMg2SL5Y&#10;uKgvbJvLk+gnIocBnxZ+1iypINOgUweZy+VEsWv+msuZEYJdaLSxgtralRI4Zio1HSWMGqrHCFps&#10;PvmXSD7VCEZ2iYUAJy8EeEyu1CsSqiLFos2nkLhmCX22ywT4ii0hWT6dpxySUxRNDz9+nd6X5Ejw&#10;yTR6bXT64HYR9kAgphwqMIN2GmBfxnmKNKrWS1h41870VIBeL1nSaRDQIsaZBRjTcISXk8p4e8tv&#10;ZLT7U10/rb5HAu+iPUNCMZPTvVJiOBuR3RaiaVvqHGJi04JdftTV1VmdJbHmXP3mQweMltwT0Zrq&#10;x5eCGGIwfchxhFJ2gpkkdkL40DQAFMXS0mqTJh+B/CtXjfI21chZSYe9YVrRlTNr6nCXtoYug6iD&#10;C/w6KyhsXGrPUqitg/6BoexT2PyWwoocLEr/XckPMkMXU4gVbAbk21RckRLM88Bk00hLhqjGKPix&#10;MYIatrIi48vJ6U6KPJXUHHT95eIrSw+tXJNR0oX8K9LxJYF7TApV16yGjy8DNS7EXsPRI2brkepz&#10;y+g699cOFsAOdxfGPb3qNq3XeBe8LmrFOcb1r/2z62DrnMVc+uhggK2kLkRv1bmqvGjXTbdq802e&#10;OFB5M5gSG+I03r2o9LWNb/yqrGvyRofiZI+vXzA69A8B+f/tYuFniZxp8oxxcxiZT6JDXKyceQJ2&#10;ZThxPArpGMPftNPxq1NTr+RAaP3/5ubZddfINf3+ceKlevyeDleD1csWfaXqzyGoLPy6jo7JxOIS&#10;8oJ9CEuTYn88ebM3m+zHtf1Z8oSlPTValb6J8alecEMt2SdO64D8dVnVnWdmLI7/YFYWd9i/jcvC&#10;xxPJzQmjcdz+/gFM0RAsOiB15Di6uPeLuSMM/dns3cNz9lQIiMnLu0X6bYL08MwEjKGRaj7nphfs&#10;5vNm4V5tFtJF71Dks4VpiB/tajJRETLPzdf4Zuu5wmFZr7xSqx3Z9wo8/Y6fVS+9IUfcFJN9fes3&#10;R+sp73/eAH/+zX/eKgUF5aeZtcwoqqgwpUrPEe2qT9NJXFefsEk9bAfpUOSXuxbxi+d9kml+QG2F&#10;attdmCjk3Nm9RGx9HoKWE3vvU+cjH3y4NFz2CBNzIXDfM+cRf5SgJOj/0CLjOgmoJ/kKbdIJ0wSF&#10;Igd7Ut4K26b7kjSrTZUB5ySGDRX3WbiCPEdTuJK5GDqwLXwgcv4BUGAkuDJ4LPkqbNXMEqju/AGL&#10;GoHCERb0agS1c/olwruA/FeP4w5I9mGojG5EwPpe9EOvgXvhHeR1vY+wBv9CPQmaKHmjPb74fP+k&#10;0QyVOBQeTpsJ/XF4doZ8FQCIU7Bk8ic2XkeCxxy0isqd9jXjzNrrIIDuvWZOh5HH/QnKxJELLcTJ&#10;eCdhA72mBzUi4vYTYI3NlQ4UhfY2C/fmaU2LwWkOVwDmAmozViLFOcIbhNXIYPx41WFg/H3MbxJz&#10;1RyFf+1WujnXreRTxxyvtIoAA2+xJn7PIUDQYGxHTkCKNLF8ksAeUMvEWoGxY6vlBIuMIeb8P5T6&#10;l0Ph0uJm1C/Q6Ev6xOQPQxwSSkrb0gaqYd3xTSjCN2h/xUx9oPFIfzu155zxg8rx1ydKQ7a/e/01&#10;IC76moT12je9VRrwSsdA4DxmlrLrTJDOen6EsApkWgthDSun25ssTdmR1+NNevQpr9hu53m/xMH3&#10;zscePYtXuZO2LeCwSZ05YVCVOvrPZp94YgzuAZfljX2K6gW7TnAwSJ5fxr1YQXcJSu+/3VlctYnR&#10;ln/8sqJbtpPnx4KQpJVyQdPZtVXTZ/fMXIzXgt7OOMB2NRxZDbwpDfr5LMVEWFClD1HcsgdoyqvR&#10;XPAujqIOx1pVCqOdhqafrVeznpz5/bT24fhj31ILRF4SDiC1K2GSVcKsLo1A5D76QJyxc3UU+MM2&#10;yCZz9yd0pPANUYbAIgjmNtU15vm8RJYGAKaCl0EaM7r4mrZHWWFrTnn89uQd2mvqmldJlrQX7F+1&#10;RhobUr5L+kbuGMDkEfzAhMAc6TB5AfTVQmuby7DcD8gpwowJMQKjzaxP0/SfRSKZFYaCqEHyG4fR&#10;7X3+kkHy+LKM57yxOMzCLcvzkubo5UzysEJdXrDSi7y4pwpN2UVN24qWJ2auZehtWXJvxR6RNDyU&#10;6QsIF0RMxuYVrZD2qlkiiIwvkeESD7ZN6UYaC/Pv5nyiHP3wMGMoeNtgi1FWnI6NCWP5kyeL1a/M&#10;02DKIpxG3Zm9HvHMkdAh2uzl98Oz1MwYfCfQhd0zsz/nJW22v48stAzwxqv+AzFEg2OfksdjdTud&#10;8aZfInXkWbdK+ksyupWNH7wPYHEqxjQ8Y3IjnvGILg9kSoBaG1OqKSzJap4VnubnMwOECt+H78CW&#10;zvVocB50guNC6JTpJ0aYSty35UbZFyc48VIAk7nC8nmIue2pq7a//Yi0PPolbMFN6WhxccIlIFhn&#10;T6nUCFmwF2HpY7oc/45+fjlK7n/h19O/MvWyQRynJ1rB73GwUtFgeea2Ucnid336XmoHvx6XP7Dn&#10;dTMC2gIsiwY9M1WkI6gNmWzMgj+5l+hY5kQv2C0pTboQfUr7hmyemQMWmRMDC8vg+ICqhePId3eo&#10;7HI7QmcSOTMJTAEc+aLf/9s9hwE6ptgBQuPVnGwTcxMWQVHjdur7bm1eZGzmD+ZSf1MrsZ5wfQnn&#10;y4917rddGD5l6ZPu1drQEayqouLbkL15tThfD1cpgPU6hnygzOWGIyyvwU1jiH0SUoCyI5RvTqCh&#10;hzxp2CP6KyZ0FmAyFRwatqKfP0AsgsyHrgyadfS9DKucWqCDnQj0PRc48NmU1faicrnGS7VVinpD&#10;pFX4HSYnmlZgyGr+tIC/iJsTbrZkaHbqGz1ee5TiRT8WFDa+/WHIXoEtw3FXsF3d4xVPpTfmt5wt&#10;c3dfl8Bu+/O82N+jXnJyn6XOzdvzSSvgYMi5+mHya01sjQusx0dUCj6fC8u3IWEERn00ZvfIs0oD&#10;vezbV0FD99LvPU/rHOq3b8vrXJWxaq2wIS/7snkk5VaK35ZZL4E0wsoCxiR0wjRc1BwYc6Dfv67L&#10;1gcM0kkp6eGV5aTo4ujRE+VVrffKklQdt5UGXDd9KqvHEBNZ6XYzxPxPl3PGH5fYDgR9RQWnYD8d&#10;1ZSqleoS5+S8YsamlV4z1dS4UU6l9eUF2qTV2QXkOna8+a6ucGHrGquzI89vnAi7lZhETEa4ezQk&#10;gciuwvSOwBNV29FjWL0mvitZKGCP+WPKNAhYFqAIKH/BXgiFKJeR36oMtuGHpwcwhSloIWtBFZsR&#10;GQgbPmFP8QJ/iWz6JTJ8D7dkJhJQA61+Q9YvkSs07hHaEoo1Oshzq3GV4I6WRkw999Mfk/d5Nut7&#10;+6C1+1B062djywfpVyROZSz04dvjy7bBxrmKsxDlOSG5qkoOWyF8ZiaNMms7czC1no4qZWguzNM6&#10;AFDQmMVDW80UUfllc2DQ796ffWINSN9KwJGqLHJHVn9mRrdxK/GPTCxaii9TA49Qh0IF3WZJEOqW&#10;0Bua0S3TuI3HqBhgcFeF/xJ5YJgkXPEPGad/kPvkdCL3Igm77wEdY/pB8Kr7D7AbmFy3aewGLaGH&#10;b/ADmbUJIJf/WQk99TjC+p1Y4jHCgpq6Ggvi6DqBFSrROz7sz5nIKo03PXE6O3ZMTeDfNE5t3xj8&#10;wPTTtO+7L8O/+x1rAv0Xj7eD5h4b3ctk5AKaQXHgFVxVcjHluD4N3YmdcMsNiWrGX41XjhU14ODb&#10;arhUFFa4uZk4E3IQrg8Nu8fgBArf9szeGmrnQsPxhr95X7iTJFXEAzD3ZoGKCx2BNw9iAZBLkQLh&#10;0fo9wgZu/BB838fUeSq0GRVjB5JgmU/SQA/XzwqTDuefAAK90K1bBTpqTBmd3kWOagm64KX5cvZu&#10;UuFz/D3eMrG7x5vx/F1PoVWpX09lx5fxJKE5VKBvInJSCJNkMzOk1y4TGc9M6+GeTsBWfDtUgAp4&#10;06EwUOIPMYFp3uIboGRdbGUsrvQprbsyYzFo/AxylPajkHyZx0rbgsBpav4evJZQHKz+bExd5TxO&#10;J2gjJwiFOSOp3Bz+SmGqqZpAk7Lc1hyXRsQGH7ba3jpSMfEzR1utcdOE0ZK8TQxr9bxCuwV7dq1V&#10;OUT+EyApegMRNcrBF9kIrBGWk5kGZTt6FwDwjnAN4s737lg5vLd9W4/iMVenrGzGpsJG2Y/PpsXi&#10;RxsO1D3vDTc4S9SC+mRSLJHr7I+qG1RApf3ib72AhkeLolg8Ct7s5EmUwqW8pULOZ4qVxQGYmGRd&#10;6gKtZq3lN34m3pWufHUo0bR5yIP1mP6q12cRdjhAdDato05/cd6hpwdtC/xPid+oYFwJrtNzCuj/&#10;f8dl8qivMuTGJYwwBbso2yp5ksWX8DzBHpR0qPVCMtJzzLGjI6hFK/V24NGvVcVHdlwfHCZ3TLOI&#10;M2rdcsDMF+shJtZSPudwbmCoWUtY5hUX3VBsYYKw5vxAOsL76kcKBRYUkE1hfXijjWTVC462DakV&#10;C5KV+8uHdwjDX31RaNoG86YTZ12PyV1e377HQ20qhS8jpEPdfDexqPkqkBMJc6pMUSDEnKH0+5xF&#10;kIdfNnScc9s8umlF1LXoBoOmH++ux3dXHIuq1w2lSTA9YbcqDLCQONfFrZh1L3mF1+jpPM+030/f&#10;L7squL61wOh0wMbXDfkPHA9H9RtCqZLBGExSu2Km400oZmPLU/jVbRSifnvz3XPcgVqFm12Jy2C2&#10;o1jG6cu2+9e/zT+oiLIbd4s3ZexTiNoFr1QMFkQLkWFRayw1uhrUE5ghEdckr9M8ysu5zLCxfF2d&#10;B1v8rGS8ZD47nxGlvL1xptH3c/YVQ2KfKhPV8RBqtfL0YHQJ2IaQzCpPQKNBp6RCEmwS2we+ELGW&#10;ieVn4WsV4UbfkZYXRBkiN4GnC+CYj4CfI2GBy2iTdFJtM6aGgdBoGPr3Zf+9CP/eCf9mh/+mTKDf&#10;BJGSRyuGLAHIIT1uM4smUgnmiag9msc5lxnECjBx2UtYMBy3pqhyhbNomk26UV/Ylu8/t1aIHdha&#10;uzQNv5N32nH04wVBvqHu88cbTe5kp4p6dlH90wfJiWCzcU/XYyvezeKXf4CrHcBwfBho40yWHVxo&#10;JFuoKvvmgV6S3ctNb2uXWW/Xl8d2usBtSyGwNM2bgMBRiAyk6WWRWrkerg0yq4uA050z53RDYvv/&#10;+gNdgwXOoCXu0gqY1c0dSJ84YJKP9cEYoRVBw+Zc6v25OURS3cNp+3jexrePjK17wbBalqr4/KbF&#10;oc787J+c8CbKAKzFXWEpkZMPi2id0HHJv4Pe64Etj+3XvOZwkGfRE63/4vxRLim673L6m6zIeUXq&#10;rQ21sWIl5b6i3xLTiQbirWTecugp1sOTBlFQL1eRa8iMCxmQA52rzBDWSSbnacYGKN+mgQaDkPNW&#10;1IwUYRyZFeCzMJ3bXytv80ixbJNL0ttkLYb/p0Pz9fCC2aXChzTu2WZMfou0Pa46jKZdvO6BLwc1&#10;BsS6PUTAl8mDyvq6t0IdvIFLVE2qstRf1VZuPxFVo80pSrEbcIBZkGJdtzhXF5N26JePU+M9zPMJ&#10;OXcul2LEE8tyXnXy1BLRi9oVJtfeqA2S3ZFac4R7rHnWIafPAyyDdRA8C6D4CwKpLWTu0bEuGr8b&#10;VRKcQQGCkcaLqplNYCn9VmPfOmlCjDJTTVOyywtYTw+zVjsaeV1v9/Ik0Su/aY1EwLNFMjllMc9B&#10;mV6iaiC9hD5/3MFBQnAAYM+hZhQpHhhh88T5/u3AFld6ZIsrSNHKi9orDQMed8G4l5vWXkpTvz/L&#10;23q/9aW73Ybj2Vf2sOj68FrgcFjAGcUA9oF0yFsIb2IEIKAWWtIXu4NwoKrC1sMSEjdLcfiAXwtb&#10;S61Ff5kXgQlFRLjwW2C8TOQAVyp6NPv253etclsehM8Lq/UwFTi8p/0JEV2t4NJDXCtM9hb/M7xQ&#10;Agb2hJimMIvJycB3oMTMwdll980qu9dz8x+cOLHEqrdj8s5BrfSuoKtFlYxqyv3kru8GS+pqkZ2J&#10;BUHtUQFNxkzIx50izRyj8XPA85GAj0H5q1r85RcgM/aUtiYonl1tJl/Js/hquWdS4KjjtO64ws41&#10;Z75ZBr1ZEDPXlhCuWmmygzYyyOt6pf14cNzqcr+tRvuZvirL8mv3i1Nj3ywLzPYfuBJvyd7SME/D&#10;YMG0Qgw2Fxb5V0Zj1zajJjn8O1xmXC9qDq/9gutR0yw5hJuioXQnH+lh48l55L9EjIkl3S+9G/N0&#10;4VBAxgb1k4dPhP2lcSJXF1hQVAeIoxe0AF/sxssc7mfHEjkPzGR4fhV9/gvz4x4FidcY2tXk1Adv&#10;em9G4ZfrPhLdUrTbtnKpza2S7XuFEcdGV//z4O+Y9ZoLjOgDzbgUhWcVZWqTS22aXRhL//S5x4vI&#10;TZXc+657VNnZfK0naVXSzren260PvJSJ1/tY1Q8v7G62nbKKG4hJa3HoURQXnn/1rIvwOW91WuMB&#10;9mhv2o7ude3H/KzONiYdt7RSCe+u4oFZmyr8nfmjKggswCWxJHy7qzjQ+qDwXtWC4R7uvp5ONcv3&#10;+DZ0//j4GId4XaWkpIQnV3zTVu1H6d5HT/JttqiLiKtDA+HXySFkI/4BdmjprHg0ZU6+p6DC3oQl&#10;KFVwqE0HVyZLXNY2/jCQtk/MvTNaYs36TWeNDmve0/9f5H1nWFPrti5WuiBSlBYUBZUmRVBA5rJR&#10;FmIElSpEpYOILgSixkwF6U1AQEGNSlEEjNQgRmKkqagRkI4kISqIlEQxTEgyvR/r3l3OXmvvu3+c&#10;+zz3nPNLnIGZWcb3jvGN8Y53COuIrTjuHgyyCZ4cBAEyHdP/5FBt5xlBTd17690jI2Ypq9cfv36g&#10;18ozYE+mn3+Sd8xRjv6lxyWiawRQpgPI4gJGwBoI7XrPPHX04bq1pK3CdpPNHNafd9BViXo9fNA+&#10;ceJi3RKTTdveiu8U1dpEmS/HA94TSP7sEKih70niNFYRrILaCLGI2ogT5hko1qSdBtlQ39P3qoPP&#10;JZAwBerBvxXc/b4vaPKTsoKcwbdC30kkugVINMEsx/OhZDW8rlsHp3HoBO5Qlz/F60r9kK/JxuHl&#10;n96apjW9D/wR+6e9OHrN4DHdhepmY8C/NzFV4ilA6B5KtJHpJuwsQiABNOlpm8yreNM28EM6VLHP&#10;b62t5if3j6LubS+fkT8xgPKpNoohcw3EufeSElAvy1oY93dJjb+lvBTdGADZXY3m9uYtSL+AxCDH&#10;SGQ87PYdAvmBZ+hA4zJRMo1VOmDdaM3NrSyz4wXaxbJbswagnAI9Edaj87XKKkmNCKnaRszJI8vB&#10;/Em5H0+XPscLW1x2pFlSQUoXnGYjDwHY7BfYgpkPfkxmN5owElPqOplnZNBbtR2hQHVnM97zK7bL&#10;2g7sejwvtFZuj3WkNHaUXCJjfkvLFD/gt92PtSSmfVxvPhvYLhYCdCAv/g6wnqLwGc9xNbP0m6F0&#10;VUpS42afrwOu2SMSWdJNx+cDCk5WOZ70ekPx3UBtar/u8ouisXd5ERf6Y4KUuIHYAnF3YwaZqJSa&#10;YHMIqTZjIoM9LYMUYjutQ43iHwr1dJPuPupO7Rj0GtrxXPRob8gxyYjVn1n2+0+vWa3LpLEA+PXr&#10;8W/9njMdQxyLCCHIIo6R9BD+HG5lW4XhY/aTgjPVgdyektKnHxZfbOkKDQyNdyn6GPiVjNj4TqPt&#10;P8Wm8YNzQUrfw4VrKBx4udAG3FwB8tWL15ti9kb5bfglyxvGH8Z7eYO2nRqBe9cusf9Ff1dl25FN&#10;O0C/BobbBVXngcTqMlCvcg7+Kda28Y+rFQe+Q6jxlIORwIP2/db50Rjq4XshPbrsWykqg2fam+sv&#10;b8say2w0sbUrhn9lPjJKtbYYofW1sQ81qvZM/JCYRDWD6npXuQ+Vl6m/vEdvNDl0Y4u1/NnlT5P/&#10;T633z3PsC4SGwvp6Lz8FS+HjuYKq1EDdQeHMZ1oejFg3tRDVeTihkgo9Gx/hU9WoDC2Z+Wo1Xeld&#10;xAysz/DqmW3S6YyyfxJ/iB1/Vr13ahQIB/PjEcm7YC0bw4Eaau5IP1vPqx17EZWPH+8ZbY6qfCmT&#10;cndAT1tv2+ZnMRLaWqluVLhpH/oWN4OzBggQtxe4E3VyDMwalUuHllv7A+hxQlrYTAmCF7e1FD5t&#10;kUAo04BwlPzgxUjC/oDNiR/rFBVO960aoN3AINqIHoC7I6KCQ3zkExsWWXr1ziiBVFkywRjJBPUA&#10;yWjWICZ+WKyHutP8Oq/p18b3nA6z6w8H3vYKdN0SGFf3lPtmvMlfPXtl+ZxzRO4BWPGn2DHAUDFC&#10;pbIFUWOq0RlUJS6RQW+Uf+/zaR0vsHmHo8BG/t0pu/7D658efS2lV/E4teqR4e2AGiD08QyMtSvl&#10;bnUYG9bBzJ0YrxWdG1eYC10zSBoOxIwO0+KhAW2gGQHCNT9SYi5OCg6i9Y+2DCv0RjoMyGoyXDqG&#10;DB/Qc7B9Hw/4Ur3fpjQoRw7tGrV2u4WU0RsNuZplojQOJDPuuYPfodsf6Shp8GkAK1v7Xv10D+0u&#10;FjFRQ50KOHmiDE8cmrmDyHbGXQPgEZk3CbTr+qtRycIyoRhPN25r2G5XpC9r7JzSp+tJYROqA47n&#10;r2+48SSevujwYaXq3PX3fYjg6cVq3cE3mhPfeTEgbsoYtGkc6jw5Rx77Jzb1p8InVgAaX9MGvZ6R&#10;pImm+Gm+eo9wU9mRUJqCz45wux6DfTo9H84Iggkvitvjl+X0lR4YemgcmylSAz3I/0hbESYGzduU&#10;kcdd581T/Ld2dw+1K9VWUP0/5u86df/BIv3mK2JiWfuXRWqqim41WuHbR/bm0WkSBHWe6z2OrCO6&#10;c1ixSwidNi+O+GbKNsiUeRilB0nt79a9rUMjMxELDh+PvBFsAra7zkZeuFx0myoZwSapBNXNvx54&#10;GHfeDLv17ofQ6NkrktZ1/m5bjuxpkRyKS653dXWeuwOM7GUqZaIR+kJKh2YX4UjhAJb7wZn2UbEC&#10;Hbwp/wWyii0nJ7TnMlOpGJXEkQ7ChnLMZIVNR4UyK0l/ykXbmmS6bm9Qr4KV4WL/HGw3jhsIPctI&#10;W1BHYRUTbXjhGcQVePLezuOI7oVj5qXl+CjQWmxY3GOWkLxkfaKi/ddwq82BERI3Ll0+vh2H7LBA&#10;XXJYGIGWqhtK2voKVDRMEkaMmpgJwAw6E9qGrTtmtlKz6QHdYL6I3jGLPFE9LvBaU5TFw9NdpxjO&#10;JCA4GUzqb0dTRoFT494HGSzOVWjSWLBd8RhQq/tOv2CF3O0Cmi9u3zxB2PgR5kbAQp1pcv/DDFCD&#10;/8AHzb62DTtPGtDYZt+tOYZRc+dtwuYGKTc4+egzM+/AfbwVectr7zKbIoMjFcDAonCTl+qVVfFu&#10;ri67Ny2V36kVI+v5R44VOR/Y0ANoMVVc4I22+ZiKMqwDBfs8hZuzR5RJSsW0ZJ36VEeZU0P005vL&#10;sWZQUNrzcpNWjd17rTZpR0MMU+LrCPAy6pncg+TLtBpKCuE8C0qHZAsOXTcgONxmqDmFqd2JYee/&#10;CcgBMp7sAkbK5ywLtV0v66E8kcuXgy2RvhrvFcozX1i0rav3j7SOkRiX+DLpqtcGrukO/O0oSR2a&#10;yEDyALHUbavwI/iifNq3XO9AMAeNDGoWDZGwy/uD/gJSIho5twTYhRtIxBlZXwBFm9lDC0WbBNyj&#10;P/f5/6IO5sbaQRwkvsR9C4VlQd1/ZwdtJl51ZvNfEL4RvKiY9/CrDbQghkC7AUisZzr4AGe8HPz4&#10;SoYoDthdb4CigU0FDl4op9izr69xe7iNnGijBdMfQ1xbRgqkuDU8DSNPO15h/rXZ83Olzr0HTqEj&#10;H0IGBgClbwpce8wPg2cB7SaJzysNrvwWwX9701/zZrBG0cZS9aAHma31h8WOLpoQx8RhF2IYpXah&#10;L+LMIqUBUhZ1J7dgxCdueSmbqTBGUfV5XOIt92Fo4I2a3WZNYWEmffX4ll+050SINoc2EP6/R/zF&#10;4ghqSLv50xG5fsxIYJKhTlfkTsxA8+ZTj5j396bale5WbdIYCkrWiYvebN5+nPTO7Tk5mbYCtSDY&#10;dDZuFurwbhWMYFaE5p7+EKzakxlVPej9fFziTCQr/fS4hBYrRu920ebynf7i4fstXSaX3P3z8tLf&#10;RWJ/eSsyDzgyj+ffiakv+tuH2pspwweINTV/+Z2lS+hAZyMR4jpOp0Zj1IG9TNIGBtsSmvRKLsQ+&#10;O8dIyO+djI+K7Iw0kvuymIPf+1PMi29k1d42JXxTQDrJF1HTKOvqJF6N5kcqOh/4MJMKd4Gh6Qut&#10;Ov5tk3lsI5DgrYGbGX3tLVVt4ZE8tV21PVQ9s17j1g3ULuvpGs91YUz9LK8jVKG5gpXk/hUjTfN7&#10;Dj7e7btmIojMAD3IlqboAS9eG/oJKHrM5M+tQmWSAe//IAKAy39xEyBlhvKnkhEQHS6gmWAh/jrM&#10;TPHEtALpQN1WjHwNtDLIRsNpxfA03fJTufSOLKw1r6gsOvhUUXneKvlXSulC46OKRr9PWL8kyiQA&#10;o1vaA8zyGiLgHxSRCMdGvNJUnlWDTqdzrY9htRDHDW+zfYkexZR0paGsIfny+0VLfViV6Pv7f0SD&#10;kzlCADV0OmlJoyHhJDgnE+3CcUsJsvBDOfEvlnCStQNfUVxg5VD3bqY4f2rfLW3b/C3Y4yPUcI7c&#10;xMJmEmyIQailUM3OmFzDzeCn9tRiBnSbNbdkY3mzTWoVnj1e3qZObt2K3naLPdd35CrzZaSxuire&#10;Jm6BL89nzOY3DoPv3Iq+wnF/lRuAUeVfwH9vE/tAY03Ou157kD7RGmv4VJwdcit6kNhfP9R/ZGrl&#10;nOvtsP4M6Ga/GgHL53LtJkiFxA7iei5lQloupRabYLMq19sMX9A8cNmiM+Tb7kh93IDjhpqVdhrU&#10;r5/MjrZekzExCZ1v4DKE6ovA5Z/iaV7yHdERUalyQC290rsptPSNvoW8pLz5S+2gWTstcZkEmXta&#10;rJ4EIQR6xVmKicDybjNXVA+iOnKARfF1Lk9EBrtLY1ExjUU9R2kLj0HXoj1ccpKNTTBFVbPE4Nba&#10;yMVMr9b1Uqwtrv31fktqwPwZTP8G2BKoHGQIlUb5sKhIuA14Byej+FuSPF3hetIKGz2vkGEd3gbh&#10;lpaj373cQ5TJYRIKZlnqw7aE1kO4D4/WsHrbgOAiBtHPe05DNlOapi9pyiLh3IhmTaUCtmFKmUdI&#10;RGj0qV8pk9Er8lRrfNw+SPPF307PjdWPhT4CgchBOBTqf8I3BQ87Dt80Qp6042XsBfPHyI2y46qH&#10;S8oeHlk9ksv7EbbO7/JRzLW2pW9m0srmJQCtkw/TwdL7sha3Alywvy7QnLMTQtWoxCioS0kh0eDU&#10;myAkeaECDeKdGArgeYCKkhFgZrYwLpGqgTtLYzGU8U88UXqY7s7OcI0pQ2oavL8+7+hG8XYZl+2j&#10;U3cWItbMZhKyXZvvyxDJY6WBXvmdZNr9vwLyf4jA9cAXI3oqwrvt/FxAj4V5eei1ab25MBGJqIXf&#10;zbYDts26xVyFrsMnMx24s/HoenBz43knXNX0rGBVyYCbDH/7jmukveQvLr2odAewh6hkjCEW2Qg1&#10;1R7dzxYViSJIU4dIXJQBcmmi9XpsJipTBPhweu0QmGtsQBEqRIzgJpx5sWzGJRgsn0Xj55iJNspI&#10;rBOYVea98zUl+uCX6hbFjVIy1Vab0+10aJn7TnC2z52/oPcjEJUKBcHOUqGS6CkcHN5vygmPoQUy&#10;lYKiaNW09BVPKvrG3Xo6Hcrs+G80Oe0X7zw3/2CyM49jQr5DHtMFvDkQn/+CAI+1zFN0swBsFWTZ&#10;H2D7uke96zsiP+g25yZptOTeUZd/yyuzZahXTtxc4ycjKZ7j+iojDmL9wM3tHQWoJDDKx6HXt77i&#10;hiNbQffKBcEitG1hM9S4gvgeB2KVBOqqER3k6fmKppKvX619IlPBLnPpwfW3PID3OR9smeOqX3Do&#10;0YExr5kfMIvK5No2C0jcA9gEvfRr7zHptBnGEBqJ0ME9BqPDuCqQNpNrYVYzY2i+cmnnopu9dzel&#10;jOx+sJdddj4pR1M0c21yrdu35y/1am/8FHuy6/XtTUetmz+wMVxHqN8LlZAVOBMZfaJGOISWSJKw&#10;WY+PCqjrLkpoUfVuzHlYRFEx2Xk6oNr9yKsKdZtDLmUmDz+5HnA0t1mOzLKZCY0rkFEOJClcx9Nv&#10;aLs8w1AKUW5U6f503S900tLquvLAb+PJ5T5aqe6bY7zW2u3MZDnKyrny6jKKkXvOod6GnIMxO379&#10;4idxjGKySDvef639viv2WivfzZDLgR6GUV8234vE53RC/sBCZpsz5Al+YFqVZMXEQnN0YLTZbEdx&#10;95sxD21KTfzqu7WX/I6yWNqPCfJlgmDgCLzazzC5jjT1waGhmpRw3tfD6WKdJ1fe6TgDmlVjI5Sf&#10;TTmMOxEb/+IB/2lkc8iCOueB+dYHa+PoUxVcJuh3AXP7UjyjEwIKmhowSXe6ai+4tcvKFn9gNWT1&#10;6M7m6E9dt12xl3pd/ahIEhgQZsGMlnYjTtyDLFyzXJ82h5wodBgx0sAfv4AdoVwW7h3xctqPlfBR&#10;C7O0P0FoD7NhZK6f7ag2uckMWCoxJ/vNhyP6TO4gIet7JzzAmXaJCuEADVwbgAgXo8G8ZpKM8Kwv&#10;R7psh0XTvEWSvsHxJ51ZnW/tp2SiVSObpoL9HmecysY8We1T3BgtuooaCpUQAB7LDJFwgZs7AuPe&#10;ganc4ZyK9NoSwMKwDTcyMEtx2q+WveTFbemUa2G3MFt0N9zYcsRydL4Mixi5CVd2tR8G6oNy3BkN&#10;mkndHV3M3IpSBDCMvy+AfeeZ0JtR2MHvz3pXfuF/O/JGNrV6aN9Ysnv5abuVZ9VnJG5Xq4tJarl9&#10;zwFv5+lHmH4GXR4DpzQz51PBvpMw9EI7Q8egn6MkfAJUBAG0PMFVzU4mgYvV/32+8yVYVuhrEYcu&#10;Ql4xDr0f9Kyl1NT3alO6J41On0jRL1DK6o5Z8ytlevlHFwmMLkw/Ac5QOLwUAGUJcdAFfc9c0agR&#10;gqp0+XFvkYrSjDzrkz2ac9GTox9U2mvmYjUQckc4YkZGpTQECsRmmhjRCB/OJwPnYcrymoxoVb3w&#10;NjOU7G0WFinlafLkoeLH5VqYcyKASf8maAvjAXrX0Vh3aJXQZDU3nNUTK9hI7LRR5XV/jh1x8uS4&#10;U96dzLetSXfEK635Vrgo+RHm13kIlWXqohhf8AgUNUlKtTiRQ+Q5UdEf44yFIzRziDUBlM7aAIsx&#10;GHBFbtwhv5JDdJiTa7mmfBfwGCaBXMRLgS1hf6dQmw08VOCzLd6hls0tYGQJcfWYpGrWoo91y4if&#10;4SYBxEqHZ66QE2DEJBtUFApRTD94vRGgZyqOAPbI9KtAsojgDaAH2DfdC2YVQLUYoYLaCPMZo18A&#10;mhxxyVSvCtCHehN4IfLNh4bUmwteKGjjokEZk+2jd1XRKJpveLqq20S7wFuoJyqsFSl/delCMUL7&#10;d1THCyX9DeW9p/pC5D9Y23t9WtG+8gBW7FbodBoOlS7j2jUDu8eBrDEwkQ3I2pEUnETQOSt3H/xh&#10;wwqS89EBjZ5r3qsbmk/1rvulOG+t/QsdWgm2r5BPQ6wE54ivfVaJytHFDvcx0vjnbx1mkB+hxuGR&#10;SzOxG2q4v166vicTK1NpbIvva/3V6o4rlILjEtKtQZ0LGuLRUJbeOEjcRAtVrFBJbxYD0cl4jomD&#10;leEQhhyi22IjCWTAAS3nNlLqM8A2LB9xTy2N88tdI+ahnen+6chyifExmhMJMQK0p6cwHoyTI61o&#10;D5skztkwx7/O/QCmcZsWSr6Io8yC6sdOHmMijlMvPF2IBLJl0zPgB0GPqFdenl42fO/+/uNa/pz0&#10;4XHzaPVNDju1209gWUZ9g6jsLFII3tDrBlERda8gGGHSaZphRJUQC2OhHpUXcONoPW9rzo3K1hTJ&#10;Lh9c9bD3L1VFRPwxjVf3/bTChG1DMLV7CnAKjeKgqujW6UE1OkkGPolN6QVLzeuBzV1rZ46szbze&#10;2RPWFZafvcKqnGRePJnKkkgfG1x3RLYoXhEKhmNwKzLaMlLeEVujGj4/5ZLZD4uhfsLe0pCe+ctV&#10;QV/u7yxpKn1jbd5z3+Xz55EPmXu0bjekm7w98ILZDQvVPMpCGnqFK1VYOz4DUWrv1/k2pYvbI0zt&#10;2xU938w420orRBUFJZZ1HD5sK7a48fMfrZ88Ko7K/aZF7GYudZQBDPtGGugPHv8RjmwAsbMqMMSl&#10;0yIydIxxmVab14JLpq1e5cVLiJ+sveBr1wmYf033auLejl3V2F7i/uII/HB4EZtOxzzxWcNFC9iQ&#10;nAcSuLc6fZiBpTiet8KjE85aA8k2yWJl3RxgiP+mnoAeB5BTLSbT2HJ9T1DJYJ5v6wBafTqwDF/W&#10;ZEGU54b3GaZaGJWHuHbSpZs5y3yWmnrfkB80UC/9kMzDIVuX8L15RhNfwG1kvQPNNI+3SpwkbsY/&#10;ceFdtfQpvfvS3yCnPGVZHGXFRGA63gyZ1i6QUrVqlpK6n4XtHP/LPvs/hHX/4uB/qlTBwpuigshn&#10;Nwc3kMdmTtjxdreSKnHxUJ3NxuBGaSqJzjceFN2NOCP2+orX2d+kSzshE/s7m597+KablK9f1ygP&#10;1sVRKCQD8Lont3MFI6cBiCUM4R+CaJg7VVvihWA8eYHxXVhqbrDCuKMgCjbUvXnQXF+6TOl7VPzA&#10;4ntfZRWdfdwEvmgbBPYiJ8kXG3onvghs8SYaoU2WzR5B9Q4TU4oWeZHhOpLxZwxyTk+tNqneJNTr&#10;tZEDXD2I1QMnRw/vQBQpNDXIX+TCHQ5VDfUaqqi4ceKdftWwnTKvcHjycFJ45QbqtYxzxi2AIgvT&#10;ATqy2DCiAwxPURxLeWdmlNyBSLcpbArNWCzclWVg82VQLDPU1CLznOWVyu0Fx6fxhepuQz15epFr&#10;rqw9Yuy6VLN2wz+NRP6vocrvv0AAkcEyD/Co8gjA/mOOoS8HZsGhRJXc76HOz/nDEtzmbNvq0Pky&#10;2cpdyW8vN6e260/dO3OqsCo+LJEpAdMLmVWkVgOI7dYSjmxSmdQ8eZLgxPvafJfjQO2eWDXpVnfq&#10;jXWvKumG+s286LyDcvpFgSJJf02/iD3tAuVtLClgXOT7Dp+KTqjovn6Bmz6F1/whpIIR6rLV4GKu&#10;wnRrUBQqpbFu35JDkopf8nazLdLyDuGkEIu31ICOyddymmVhlg+qLR0/W+d27rk9WLj9FP1ueD8W&#10;qJEJVXD88+AkhcJtXdStD0Mswy+jJh59lTy7ptEGbYbxg7zGrvbvW8s+Vqbm5i55jPstLh/b6Jxy&#10;t/KIX6BmztxO4K8S8F85JFApzzsHX0bVkJDQDEl8dluPMnNl7baj3/cWF3nU1ziIAUke9bxML5TL&#10;3t2m7hdrEo/CQLIBNNBiJ+fAKmS+s97Jgvvy+InZz/ONEmsPU99zsunzezne7aonHOQGDR6qmlav&#10;OXShUPSwdoLEU3QTqmDRjCQadwAJBNyPq3CzM47rDc3bACtpCmWTUFdnsNPbC8Khn2JjSAFITZLj&#10;4TkP3EYhAQG7iD1guikUbDWdBmlYe1o781a19tZFUQbK+gfcK4ZKl5pHfa1amixxMX1j4YvDuKur&#10;XgZAg1qiR7Bfpyk4E1g2IBOqh0Gt7ITmchPg5Hb//x/CvQoXKpuiUpGCaMCCkMrkWXl2go0u6Hzn&#10;26zgffqR0TRmrcLRKzgvbWAyHJZ7cDAlNFbzy237wKxfHKIzq9OV4JKMPiZ/CAkeyeiH2HkgWRRE&#10;G9B9VgfJb8UmnNswmn7ipLXjsRM9869zjXdMBKw1XKd3qnNxbJy2uu+SThobPDzm/HZGAhPxcAet&#10;WGD+93/PI0BLYYUNWFDJSB5bV7hKrVmVOWEs2IknYleGqKKkkq/zo5eFZ0PyS+KKHdcyo0PWFbwJ&#10;Vo2sq9PR8laY/Ki2SwU7KkAlywTbhBGip7TgaWWhKTdhkkWSLe5tVH07bMkjp1MdI443DN9i+MsM&#10;7CGrNw9rv+YRPwceylJzmbh9O/UCQHT5Ys8VQG6Q2f97SwkkashA4nQYaJZAAAEsBcBFOQCx3pft&#10;7EKlRH895DoaBz7sh9QQ3d291qasacSAAQZtOPG2xvQh2dgugqMBVbXiwYuqcpWNeYsCU+0T2eom&#10;8Ye3vVgO8jMjimX7fFHNv50NLD/5IvD9nTgYLFDhaiBuPD5hswymV6lCTZhUojRvOhFmkXGLH9bQ&#10;ZJCGNtf6asr7WJsXJ9dl4Qw82W7n9X/5zfbX++sX4d55oX2YqohNzoL9Qps1GjDbpBLUJGoRAMcL&#10;3VmxeIKSwI84CClAIdAyEDu7EUEWMDyd4GBYEV4Skp+1ZnLfg+LC43kyFbUUsWfCZ0vi3naMABOU&#10;ciKJNszyAQzRM4Anuw3TS11jM8FJiQvjL7m+P8UG7wOIdwF7ni9GNIC0qAwsiMT8498VomudqjJm&#10;08AfEhCgVzmwVSwCOdvNZUw+4RZwKMJVTfwvDVzbFMFBJj67+ZZkZaddHAg1LI7UY827z4xpUwSy&#10;L66+VI/6gl5WUteH/YPyFi3OGF+FSjDAGZdREHCzS18jWJ40v0dUTFDBNKc57q6/cGr8lu6jmPEg&#10;5W9s/ZLrSwtns/orasrtZfZdP7o6E4eFm46iL2kzESQ5Grdq4XHV/Dc9UvsdCKq089F3jYCuth01&#10;IOwVZULB0PKXPHF77o1s5EINTcHd+0iToHnVG0VbXL79ZOo3o6UxFy/atyz0k9IbYBBvDnxuQ6UY&#10;rCeYRGbtvdRIrATSaOBO2A9SuZxWhQ/B3weLc953DA05nNVeZ0/ZpZCnlrvr2+rdK02LaF3/hTzA&#10;/+NLxb0F4yliBRGEKF7vZGUgV5eOqfF+JcRoilHqO85ML0GuON0b7z0ofW3Kj+p1PsPQwzH2pKvP&#10;8ViZypWmZsNrBZLgbcgS3IDRLxZdIejyyM00rgsjnrisy3PUmfKOoMIJC86/YL6emrkez/n+/HnW&#10;K7JOt3P9zbb18Tb3YYBmu34DeML8V+vUAXxY1IiChYUYg8Tue7h5kytpJu9vMFljvQlkUR6HDIvz&#10;bAs4OBC4BRCXB5+ry4Bl+XmlwQ2cwSHPI80j9iXJ7qNu6XsiXd1c1rgvllhHOwSx4uBqHB3kjUkT&#10;T0eMLuJWQuEZlxuNqL02a73xSZGymGbzd3bqJn3ugxL2WSemZINe79+y22jfYSZiGD4xKLAEd3+E&#10;5rdDl4/n4iZnuTR6Q0kCp91IwZMZ0vCjovtpW3bo2ZB3GEO25zrXH0UKYsJm+YeYc0QHmlA1L+At&#10;DtWc+yuQu4D7Mof//r7qGjUB8GpuRew4TtAIBBLwBhQ6LIuPdSh42/kDbLazvPTaHcxzmIrvhvQz&#10;6yTXuIov7dkNLumB8pQXhusud3HbSQ+4poEkEO37NyDxfiQDsTAF86Uq2ZA88R1pCQSAXmrK2oON&#10;kx6n5NuQWPBKh9CyECx/TeaEQVH6KfqUbwBl8Ma2a2X+7rHfgLuQb+PTRUUgqiUjG5nPgSDzBqT6&#10;QVCjKk+82VEa0giqeGDf4DScbVbZch8bscT+UbbG3ZdaOReNrznT1ZZDFWDQCvA3zvZK/qJ7RMzU&#10;KMTz6D/3U6zXMxtVE+c7/RQrvIFcAISTHAD8GoX/w46Rm4D9W+1GpaR5Vb0jgc/hWGb1vUk7UQGX&#10;4tYxRa6d3M0mp1oPFghmGpL84ycNSg50AC5fcdyabjAKSne5mf/sNLI1ApVS4i0ZwUw4jIRBQImg&#10;uKbgGsGCE99FUCnHT7etBBIfjiH6rLMG10/6Dfd0mBrl6bgbn12ltUtMtAtwn+iibHhs1AYDs/19&#10;AR0q6H/AoRA15sAs/3CWMR83EM3+KXZNbbN4mv6WNnGxzz7X2/aHzq1CAPgs8wSx4308js/vIlp6&#10;ELsat71H1/ngh7d2n8EohEYbf5mvmY5UbbweHfi5RcY1dbxS7dS69KWHV87ZmumJ8HaCo8RXjqrl&#10;oDJMa0I+Dn4vxL9t23w+VjAQ/V9np/Kf6adwWUxulIpQETtCvggHMBOGVUQpcIjV+R1yLZpatBoe&#10;v5glp/zMqK5o5dPiaqcwiwIZk4y6aSnzF+ukmmNrFwZF5EJcJwwGQKG9UI2n9ryQ389lPg+XDmoo&#10;yY44G8pJ2+V1Xm4l7mrjyqqWz0UR2FDFrE+JAUnhXKkkYniJGir7a3WAASDwE0Skue0/xa4kgEgT&#10;RIz/6IkwyFbD9z/Aq6cRF7yTCfBO3V1GQrXDPBVUKVy4cQ5i1cPiXvRCL9VOBIsqBMPVcA01o1pU&#10;PcEM+iYEcluzPic/sG2OcJI/Y4WqOQH7gYT7dz6McQIoTnH+PRafAXn1vzm/7hmGUCEWlTjNBqnW&#10;tsmv3FE+FQEbgGUuiMFImNEz8/ka57FzJ+uSzMqi7/kMLEsrJvkd86MGY8V1o9eENfGjOGAE2FWd&#10;JGcoRC7hTt6VtlbXHfD0NNL7nXQfRNKqJrh9+YFC5VUs/boyU+mzutSVT+xIV6tS4qXsW38JEONl&#10;99z5NzzJnzyqPzi3olhUdn9V3CwG0Rud+Cn2A3335adY5v9i7zqgmsrSP3YRkKKAghClqjRRitIy&#10;FkBgAEGRkpEoHQERkR4SGyAgRFBARYjSkRKlRSmJEIooitRQFAgdBUks4UFe4v8yu+7O7Dpty3/b&#10;nIOHeA+5793v3vt9v68XDGlAc+zvsA2D5SmxeiF0RJ9xg4Ntg7lgUwroapxiRiO/rHw+GrSLkzE8&#10;PPHiLMXedT6eqWe7zW/LmTf1JpwEELb1lHOLqCeV9RrKZSVBYdK5qqnL3qiDvLsTTlWK6vlXj5s1&#10;SuodTfkfvVhpSIY/MKzr1uP4ga9CyJItiO1yME9/VIT55n57tVX4EFEUpZW5Mk6+aDQxxJef7L2l&#10;WKbMKFFPi+b6gnYSesYV0AStcfWA7wS2gMyZcyxCZTVk5TU0OMMXhr/suL2pp5xC2i9VguIUj10x&#10;8gqsCZHFn7m2VMSoS3EO/z8msb+GUO5SvAV7NfJBaDHui45XDgNjaRjO27fvMOvKogkC48SwbEDH&#10;OXQOiDBAdXu5EoZlxFmCsMr45T5vS/Ged7IH3di7d/VfqnJfMvpBbjV1u2mYL9UX0uZrQJQN1uFX&#10;wEHMWVg0c4ibmh987fGCfCsLGRPQeAuYikkSAZWoqfbkh/LYZ0ubTubteJC1JmZp3jLnv2Ztf3Vf&#10;gS1iewewB/yAGS0i8R8j1iJPAuMke0rERCsN8KQYiM9X7mozn57Eg31tTyKkTNbhkxJuHpysvbxn&#10;eQwnH6zVygNZagmvu8ZayUBMBwyj+/3puTGagrwKGbRbY/ho7xl62rtPSgXteXjdHUfYlsm8e3xu&#10;1o1une/n8vWy+b836lYdg2W6DUQAqzcii0BibPqVvs5IH1T9oZaOcmbHTWnFyNPOHs+j396eXX48&#10;Hqc5DkwPh71dfJ6B9wvjEJrmKMPHkdDc+jagQWQ7LEsAw382JBRkQDgwDjwj0GExkjhVDVJVrB1c&#10;ixeZ1HZQvEy5X22ln8vKuXmaJ71x5OkjtM6AeQFZ/KnByrHdoi9A0ZK/IM5fWXOs/sLYgmO9+UDo&#10;l+Wu3jtC7EGyTKDzzGePBxnWg1HSOuVRZmUkpuAFzLJ7T3w1q8Q6VW5kJcjlvrjAa61Esj16gL39&#10;6Wln/hoSLBHODsS+HOTFnapC9o7YQ51MjEQXRje/ddhnXYMOE2/W5rC7uodYdKBDLnBO4PSWiIpl&#10;48Z6qdeTjPEL3/4PALqvgFbPUm4PsgSdCOzDnq1RVYFpvcwkfC4ngDg+y11rCY5pKraHBmxLh485&#10;091rQSQdpcEBQaWs6psSN1iKWxJ8z0tXN9/lQWRIuaBWu6G4dVPg3KFC6o3qxBibpFpOOpgAmLdr&#10;D0wbaIBfauR1sCmnlOJB4euHjTrPVjXQJOsdXpfHzbRYoV9RPf2VrSsrpopkSaktfcvT3W88Wsu7&#10;8DVO8u8+RpwgcQW1oGvAWYWfUWM41yMFML6ZUEzd4OOFiGraLYVsgVfbtlYfVS890LKM52lg+jeu&#10;+o1YNUgY+CbWADqhcW7oi1xpaBVDl/XIR7DOUbTjaNPedhx96UtVg2ensq6mu7AElUYUUwINPnX/&#10;Sj+CPVIIOTQ6CKmoNVgu8SLw6+HYblp37wZfM65s/1SAgGzTpfAzYiRhDesmsv6eY0Gy918VFu66&#10;urdWKgqWqB2hRHPXgc18CWt1GEjLxXkN62s7dFTbbwpUf0LMBhW+W0/3Nx9r2/4K1fcwwTTtSZ7J&#10;2ieDNNHTiDL8jDpj/2LR/wKMF+cuWX4KK8yoiONNZNt1FXdrKove3i9y5oMFPbCJ/2S7acNRTbfj&#10;uaB9Qj0FgRuaRkBbubH017uotyYu4VwoEaEZz/PCc/p2j7t6JE2YjMa7mQRIUhEJG+KNULq4gQj/&#10;cUn8pHOtwVpGK7V11RR2KcM2SoODMGrzlnnQrhGn0OUz4+3j9E3CXv6DSxtEZO4VnlyacS7znJL1&#10;r3WL/sljCq8i9vv2KnHNfekUzmUdbe5VqmPEl7Ba2xYkwwE/f4C0mBbqEoQGFuVtSk0U0Atkfi/+&#10;MXDl3KR8UuwqmF3443R3zhmtzrlkuOeIY3h+Jwg+Fn2epS3W3q8nXPJs49Gjh/YvVb/4Rh19G03K&#10;hSXeAtNqN6fsk+TspmDduiDEahgdtuPWMS86LGzofqa3+cPHucPLXBJb2kJ27vJRntZeOa+9F2yb&#10;IjhUTbj7x6Z1LKelAJt3vM9Uizz7BFOD2M9UeBAgcSDHpGMu1C1zxacrSiVWsitSOM63lzrFtaQQ&#10;JICB/WMrj+dSL5CONFLL3ULqsLEeHkdCRoqpVr3vS+eP0vK3fFCvEm6MEqgj7r1PYRxe1NXj1SuQ&#10;ICCRSjkzINl5xkLnM8+TQCAWBYEmffERZUqIsBbHuNmJmw83hvX5uGuBZMrahwHaRp07EAxjnxCM&#10;j2qQbio3gZcx8ZmHN80Y9BjtxFFfUobe+S4cUKQSYIUABBcN/vb3GX+n4++n5/c78zun+J0//nap&#10;4PwWWU6BpY2ZEzNaXB5OjJ7k0EaVGQdFL0mp7S3zhXaF+Zzye6ZyCcGSRqPzh0OFmgKbpuOAVtQE&#10;SizfAeEEPcBoTIBUcmfUBevjzgwMvC7CSGa+ufZa/q3h6LzV4Kvn/Mf3ShRk2j9OPXZbO138jAnb&#10;PsOjD6ASL0vBSQefmrSkuLJAVmDg/UK/vSJbbQ4YLrH5hmcFD89KHtGTAJQUvOEdPyDTOqiLQ36Y&#10;p40NwhKzQHgbcgqAUM5BrsQqg7Ti1pjCAI5XnYFKqYQj0Suz3y6pvPp8/zTZpsxz48FbK7ePblx9&#10;PdKtLycTwIBMXC0RWao2k8TcPsdK49yAw/0ZvsNJrGxOdjionz/fZ5GLo7Ro+3oXxnmdbVm28U7A&#10;ivMJmSEbX5MD2uAlAJzGY+tvoeEtZBGmbSR5z2TyA96V2UHFU31ZCYVmLdjAjO7QK+OGPCequ+UN&#10;rAtHKxqrwOvKAJH/ALbMfBUcBPxjRpSIhWRCACLF3xVHl5y/exNZObkwdVS6SRNCs3FeCAkYxXaF&#10;99EoHrOXbmlTgbPjGBSRWj8g8NLbvCj9WsBY8aTT5WdqyXeOX3U5ZTLKYgmD7VgAXi+Q7jk7Kwk6&#10;tOR+5pEGRjhgO7zwHEAvZLUvaBZLgEPxUFQHl08bpAlxQRynKY4JikshkJAyjSM71whaNGwDVv08&#10;YOALRw6V4j7if/tclpDyIEeW/S+eq5XLp6GDq0Vi/rjs6wD6kSkM+7oduCECd/fIQAfoRAL8bQYE&#10;hj1lwXgxCuA9gGx4gKWEFukIQgcQA4BKzZZcfWN4/xTYwVSAznDBg5955JHQJwRTMHexmk4CZwQH&#10;g8lHgCXkP2UuazykDc6A1lpjeB27aVNYHzgEq2DJt2CNt6WQi+SBZ8ASFf/Llv0btvb7QkkJ7C9b&#10;W/THy9UzRhkiDOxGHvYElyQf3Jt/j7P+1/f5//m9gOZ7ORw3VHrxPNDLQIBO08Qigb7nImD0RhOs&#10;C/6LSFtkSVn/+azlH0buFO6WRc/RiyU/JhuS4UuExfziUVxewFcuQovX0/JrXPv/eZd/tTT5Z74X&#10;IA7gu963CZDij3j2PODvbpQpBPm/lGf/Bua1SB9/UILgx/IdyOT/Jvn+t17CD4t4SJrCsBz8AUj6&#10;fhDX/iewADASwA+LGInzZ4z0zzzV/6ZMMR83jEBDyhMc2T/xbwD3v8dRVNr33An/ouN/F0d97U6a&#10;AfzIBjRyp0w+1vP7zBPuAOThm/1f0DlIpv0PBIxfW+jfA4r/klmbIocGfSHlyakv8MHrd3z1Q93r&#10;C7660Q/Y+p/x1R9k4elFDIEDkZVli1oI4T9YL/m7jhmOYU9cMJ79X9Lj/nZ6ISBtIOC0gpE/kIPf&#10;c3agDZeAaFzCf6Lqqwbvf7uowjYiQeWEv0+FtY3CdhIeKM6Ys4UgqjlDccad4Quq1BMLPHMPdXhr&#10;uuFbbvXoGo/jVVLHBq6QHx1u3EPsnIXkjBfzs1fxwMs5kTBikZ5I3FAKci3GlTGfckjCEu+LUfNX&#10;uFuIn9ElXf/Ocm3RqtSx7/QYxc6SR3fsqXX+qHgZ6YWH9FJGMgcMhyx7LtZJL3F9wNYjHC9tn2Yd&#10;7Gf6IVgDBTubt8efrrrqfay5WcUdJKpImrNPcgcGxa+xIgAfoGP7HUjRWfEhEk21ZNEu/ncJKfxO&#10;H1qs+nq+adk1av/YJqGkZB8s2NPaS2K5Q+vYMhhEu8Ey0HKdTwO3CrI1JNkVlqVJDDqVLrfZZTqh&#10;pvdu/UbFpHR7SeV3LWbS736zg/AfnkD5xzdYUxA+9lyh620Z9kjZr8sD/Ik0QnOPkdP7G4seniip&#10;Mc7enrG5bjP6TvZipmbBG5EQT8kVrzAt9ya+T9ubbwIyfAjsqYyBPugehhXEHHyJ9CBKQugjNIzn&#10;sJdn0TSs6Ofn5+vr6bk+wVjJUsNKpP2m1CWsXc+FnS32fbspJqv5dxhqP8MHzqr4v40JwG2gMNAi&#10;lrCYLiuy+TPPzQUcR1QU537kp9az7vxt22T4ICf/LGVpcM6HOmkpaO+I78ZjUzoeFBr+0tknCuZa&#10;K1uTN+amqxkE2QSiUDidoXuR6kuUFVC2g+W2dbpoEYwmoyg+1y//GMZuVzNYy3SV/85mL7E0efZA&#10;S/B7n0tem7DO/CGko1O1150IsRRvyrmBlczi/CFBESjxDe1Q26nCok8mqhpheT6bw25+hITCi+26&#10;e5+mWTekWR89a1K7fY/oSSrrPrQnL9i53lE9yroLWQqrDZuUSTm4MjijEeWrZwUICadko8k9M7uF&#10;Iy626PZsAX5+eVDhGHjH+5sMtEohL8+Vj3KhC2zqe9DJxIBEr3q2jVJqPVOEfTnscf3At+cPRu4r&#10;XZFgn2l1O1T0J/b0iwPayjz9ML/K1uisvkc9N5pZG4myTN+Zu4yO2pRKcnYBhK7PrZOW7KSUwjZM&#10;CX0d5LS+9NBxU/mELND9lf8pSftqg0r23XWxN+lsqYnej9ht3HZ3OilWjhEYx0A1GuyoLn/5mae8&#10;XJhuhnJDKR2WzQobeBd2NtGE/8x05Mrk7w6YyUTueweaQ3oynB8vCEZirIalUNZ4c2ZorxSfdSyV&#10;1I7a5WjGr+Wp94zXTDsdddkp7hS/6+jVzc9cBAbXYk5B4SMIIVydNl3qjL5FYFlYdqrla01KYqG4&#10;X/qOti2qB4+4reUeGbOpvqnFJC/hPMSuwViWP+iG1+VATycOdMt3ZLzUM9Q+p2mn/OlozaE2PQH5&#10;kipURNgZWsSKO+wj2xVUag7T7txUxLdYpF6G47d1/tSh+/G46ARCGOepz1drsAcdkb6BsSpaz3U4&#10;oh3QQU0PSQ/2qX4ruUy2Qarl/bHW5UKFJQ3Kpxvbo913fLfB2rDioUepJqIfSV8GiVPJGgzlUGJM&#10;sd4xjZeQPzVU5UbskUfJA5aqTPkLzDtaCl0Xs59U7Uj1FKJuNXla7x3szCqHgoiQrgPTIps+K+JJ&#10;wm5k8r6EzeiZd57j7k1VRl0TfXy+qOzTQ88glOWKp9UGThsUTLRXvK6w5MX2IJbAITmTOpSLesc1&#10;7fTMx9IQ7J19ZjflTdaEnNGwUjKRqD6j3J92RFk3+8zlwjqEMLcHzVutP5KGog/dZxqy7tLZESQm&#10;/4L7RU2lWH0dt4pI+paw6yR1M41o/5OypPPZ6ftPpzpv1lXDDbVu9Eg3YHSnjQgKmMndwhbkUsOc&#10;lVntoIfo9lX72p7eYyYW5npFnLgttNbr6C+wUm/8WGO78Jyt5gROiOJRgFsJvTaQDEbRtWP13ItV&#10;k28lfcJHDJfadEyPJmVE2o/XPCJFfIvfdFfWXsJI6Mk+HyPZDEZQA3plcCs9m9hQpW82HSrVmKzJ&#10;q1puqEVxi3Kb26Vc5bD03I6Aq0pbjvKvv6CUhCife/yB0VEH2vaJO3QptGF8zlYMrBOTlqRUVXeO&#10;eig85JO6LaTfiIkNGd/cuEbO2051w1o0FcmwwvUSGijCGCSjYB8tQKnIv76PdFljRvVpk1niVH2f&#10;Qa5YaqD7wWU1ZW6eevXJNgdbhKsLn6zSV6tv7Zugu9eZO741ZyanDXvQO8qVJAUOW1+sC2p3qNV/&#10;ayiVYah2reLT2MOH5SQ7H/4P8ySrixuslIz74F0Qni4YC2IeNJAxFMGAgE4NhMgkq7I4Ks8oS6Ur&#10;rV5JY+e50994vEYtX9Zq+mqRmX/thzieyhV0cwZZwSOM2+5cTwR3TE3pEyhd5w8qna+HBT7zPEr9&#10;zGMd7kDmPn7hZy58x6dW3OBh7o8vxA85kCgDAYvOcdfgma0sHk4BxVXwHCjMgdlI10eZQR+Y0sf4&#10;GoKkZUofJXrpapDbZkgOG07JHrlenCnrZpgQJCNVsz/809LKAwWyp44buH3SnDcDUAaojRfKsDTk&#10;g1lY3J/lxYklb/IK/XZQwEDBblJrYDvj0/i1dZotCxWUgBzJBD/Si7i78VtfC2+S3eFDJwlQCg4l&#10;OllT742n/Ykh/uDDP7YS4Q8m/mkC/ZBYv/DZJnwvX4aPUxFlTX8lDt8xH0BsboU0BkHqCtsO+/oz&#10;zzLujtwZe6bpRKP2wAZmdlpjUuFJq7zKg7NFr5q9vw1zfm9VRJK5JPltO/9MT8ECzVAUdgKSG4Mb&#10;Ux8sU+PgO0BqeV4BW+erBwMMZnn77PlYvIuOuU+JJW8WO7QGKhE7/vp8u8Yso3A2Wic7PnsEERma&#10;dDuh+RR3x62Dp2ROtz3b+LIcpJSd3it925ZKqJi7VE4Uhf0ggvYFPdtNEvUOXXEVtxVpxR9TUXwV&#10;uGV8No86p7ty7penD9upKh7EpBYktcvaqfp060bijLqqbYBs5uE+52oxEfWW0aGnUuRAeV2NXUEK&#10;d5nfWGY4aL4g5ZxUEYib6y3ktq5mu2Rnvcd8PD6faLXe0AejFjVEuYLzCkfWckUYLmTV7pFuRIO0&#10;DNMJtugclziVpkDIaXY/U6WSKGD0wqRIox/lMXqm1CA1fLenqjJRO/zBL23lYbfd+N3vkGkYgLWX&#10;w0zxKAyCvT2Y2kCW7fIp46h9C71mus0eIpNvbonsXs+cu+xoIhe4xdnwkNkuofVLLXh2vzNQ2Ms2&#10;haoaUhyloW3DlNWQaXeHiVGUHdM44lQA1T9oy7Wt91EnxQy+PX3vm9GyxJBx+tXVcLKnHoE12BYA&#10;2q9vYBDPRcV98gmzvs+0vTCjwDZPT5PnVq4tEL1def1+LFLxeanXpS4qirre79UUI8WyNOQqRZGt&#10;Bh+GCIxW1nnf1dyXODGMQWV46/lq+2ETZwaxYeunmrXtA62okkAyORE09rvAGqD7BJh5lJCc6nbP&#10;uAn1OTTK2rxH9zYNC9ZpcC6DOD+XRy+vNTpQYrhrmsBe8Tdlw+adt56GNR9nQAQzVJWdfOILThYp&#10;3pkf09fvGURTujxU6cpR7uipue3tcnRkVm3/c/NfIvQfL5LjCkaHJ+ADt2DHlmDZIRz1XcFnHiui&#10;BBYXEVrThIeVCk4uNpRmYhNppXy0ihjdzoQ07/GDqvENx+v3+8n5mV2ZP/WmqPzGkg9jFzDfPmII&#10;1guugV05d87GIetjR55bWoJk2VJqBeutV4YyV9ryQbWW/0ZpXhGly3JeYfnFjiY30+TeK0RuhS+y&#10;9Bn4hrDZ9dDKufrQ644CbZ/mOorHGRapTJHxJtu2U1tKHpEJhuGihQatzjlFLUcnVaafF44ryYn7&#10;H8vqQEk6boEKFhMd6/o5d2C/YWS0BDY/BzQA66VzfOtDHZOYS62vSvooUk/Lv8h35beONZPUnTR/&#10;RTu5vr7vcGH9NynCpG5kiQXBNQcWarO1hIKC6BtOtQ8vDFJDI/NDAvw8BZ63kHjHU+tNhgNF3nmF&#10;iJo/cOZZ4mzlmPoLdBZt8Jg7tJ9JQUdk8g8yYiabluUhTnbOc5ReIL1BPgNZv/2sYKS0IMSbB83V&#10;SstVVV4cPjnpkHPjmpTBigkL3vAwn00F/urv3ZbfZ+t813hE496zEVzZTGsMVw2jAYGuZvtAFDh6&#10;RYCA1/DcFY047fq+hpnz1W3Zjxi42MzYwxHTRNd9L5/vnHmtcco16v42WQa6BElF4cUwKPywalyx&#10;dtRZlGCM9FbS/fJyqHd3dxehYed3b5J9gBvNTVlsAVOZTDhVN7AtMbD80vzcuuhxkkEb0394brqt&#10;EGpqvNVdxSytTUkGGqh91huuatsodEMhstEsZMb5wjHrZ9M0vqx+FHqfatzTEJVNfW6uCSfY1rRC&#10;bh16BVmM24orwV00WA9vgDRDGLPUitAT1aUM1ewC8/CAu81hsoOWXhofzHfpFei3VFGCnxaa5vfc&#10;U6J9XdRmxCjNAxPWxV7KKExeBwIoZRELZ6uJXa2QZiv30GGGNnfclwO6HLMXviaovzBp2AdMcYsy&#10;JodgWCDYKrbohWBGObZ5bRIkCETlHKglQqA4ERZmFmt8HA7r47CiONafeSq/jm2xy2gzpOkk0NqP&#10;xBjk1ktJAlv/CeK+L89SGkdAKsZwBmoxHaNElwiiAdYnjQwyvIjwnaYhHOcPvf/mOL8gxv4mWbjT&#10;40rVaexbN4o+CG8ZVINkm+opkJx2HSEanMJappIhU6t8RE2syc/Lj96q0Wec03/AuoeUtv6MPPWm&#10;m+c6/hi9+8U9Trh9kxmUK2hIDQ/n6C6aBh78kn4pbbTLEcU0Y+2D9jCj6kuCmxqSQ7vS8/2yi1Pz&#10;HYPRjRLFkQtJGaVlp1/j3I/tZWVdaVaPdvuwHO3xsJfUmhLeKs59hl4Nu3rR9XXCtW3aveG1g0yz&#10;Ka4w0yjzbl9P3qV9eZs7ci/sEZaRdpCLeXq5ffs5udM+wYOsQMifKUhdmI2Ajd3DpXKjNZ/pO9tc&#10;M6apnWWn1JSzFXvHzWLtM5PF9rv6cvOvyajfHntWSyf04unul2BtxQjvMs4+7oCvsINX6XfBsfUO&#10;kflATHozNHaVd43Vlz5Al+67a3Z9zfnAmVdFZqYcPHmpB054BGrIClacJqscs3jD8l3Xf5IWnXeM&#10;c3fOxMfPbyIkRctZ+FJJUnrfFl+gq66o3qK/7+fO5eKZz3mGuJXK2xDiG4t0plyQ3sO8PrCLaRk5&#10;qyrxwaqC0lkWwBS7K52Ufwx1+QCA16EWFUHWMv2P7+ZEvNh8MWFsswRSaDFjehnGkpbJFI/GGI+Y&#10;2dNLzDxGGLT6NH/DS/dKtcajLKoviJ1BpfQ+PHcnUXTfxz7kubM14tQ2yJEvtXnGqcP5/jr0G1tx&#10;2537Ymww/dFZnjlYC5egnepyperyeAFQoWcCCKrzi1FAfDKrmKpFRbg6/ZAM44BhorSXQ3uTc5BK&#10;GWmHXGjE6OQF4zKSXB7/AdNd5/wJIezl2JZQYoQGcaUXWtCA5nwHsmilpkvFmzvM6Ygm5UcM+eyB&#10;PygQziSi+k3VVF6rVj9DhfA3DEVf6ylyCt4srJeammg3N6Ep/yuvSshgg1pvLN23oVXEIbijXquy&#10;PL7c1Uu+iPyITlh3UkJlrtfFJYgUFqcTLJ8s82STsezOVfMXRo8YbOZc466GrtEbzzPu+a4wzp7k&#10;ilVGTlDVITfuxMFHbdkx2tEupVUPEiVjj+5oVl7rlIB5opguPripXdYT1uYQyJtg2TZwSap5c14b&#10;SdqlHKms6dKMrTFaYL0/CFekj797Z+9eedW4QtQz7en+TX4KnTGapkcppYrUZ2rRV2EUqQtjyyny&#10;DdN8pUUcmTlRVp9ulxU9KuF/LHWH6bMtuy8JPK8+QT4Z68i5TuYPJhyqrqZh5KXqQ6Ni7zBVM51o&#10;JCXP8Pz9vsuFW/285YW+80Z5SFkfcLE/Ee+Tc0TE1phBoFteMuALVm2i06gc/cKz5qraseYd5C7l&#10;B731Lu5C+8d3hRwyrnI5tEV4r0jTetOExss1mr9Ab9t0jA3nBlYU48j0oeAxhj5FUwtjFakswRk8&#10;XzD1yMt37hUiG0U2jnacOu51YyQhbcTEbPUte1OfnU9Q+QzxcxglBrVWB02l8ExqhVrEZXje7/FY&#10;8LmydLfyzN29m6yMLr7LyFvDM7lSCWkH6Q/VhFkzWAX3PNWbtSM+vU1zN/TdacUKa54pnsm6euKx&#10;k1PNo+92uC61PqK0wnUUlmVvwkgxEFdAIYlLpzDH3DUbq8ILm3Pwl/tGpnzCQ/xVuuoHe5+HenO9&#10;osdSPC7JVCWvWb3cG3OQk4oVx6A7y9L2D1vEahWtjb2H8+j3mJNIetJxSvV8XGbym2YXMVoRX8Om&#10;+5yMbXrRmfEedc8knugIRqIFqmUZUY8XcFT8Es92+8nK73zEUp3mrllU3E9xs3PepVtyILWiSUhX&#10;Js56d5ewqNGnn6ItToPCCNOGCSl1OLacM2hmm5K08AiYDcG/p2uwK39Qvv3nJAM6jsLwt4WzLnJ5&#10;qaCk9z0AtC2lxYi9W9opS4BIIINItdK56cOfeY6REbg3vmFo8svPPPfQc4Y6X2NTxMehnApOImW0&#10;mwuEXM/FTNwUv+bkkS8vgAGPWAEida6bYdsILOMA0NxaJrE6jCsAPl3fAAPR+kUNBj3bvjb/3zmY&#10;55sgZ2iy7kypz4lpQ+w3QEu7i6wgzpiBUpgCUKsn+1vYj6kYP8qYjS2bKgvf3xBaRqIF1r3jveVx&#10;qb0Uee2GUJZ970aVMtVhJZZIjBLUAJAyBKjtTPFAsxG5n3narGxZAb8AAX9qO/8l46JwOyDC9OB7&#10;LJoXWGgT8BwdR9s3E7DEBOj1sw0Ce+ivzc1aKA/n/NyqsFpgkufo94kgR1yQk1xA5OgFO1Bcokzh&#10;VYBCbECh1sEHlpzAxWIa+TUzWPZ+bj7u9fo3XwNwlCVvWf0sU1BjHgUB8eG0Ng4EQu6g3f1yhEQ/&#10;CMJimVwrFbYRrleK9pnnY4wpE1SaoHEPOTOQX7Ad959weDIyH53Ptelh26O290yhgQytBcldVwIR&#10;DGO1SEcdhjdFOpvJzR7xFUINmOWpRdHMSeXlpIvPIuWjnt+8EpHuFsJ/aYfH40NWN7nDoMG9Om6I&#10;jHx/Y7ZPnNs0BVZxxIaT9mWN/5Kj8Fsf+jv7+drx/dlzl+ebGX/Absz86fPy63PL/dF4JMN9diYa&#10;FAAH5VOxmv3cdop0tc1IrwZig2eppzh5R/d4Z3GRYVcZ2dtEb7p9dempCKfXD3idYrIHg6Zd19sy&#10;YwE7ZQLW2YR9SWEhLQHTzCBOv/nZd/g7Oeg/+uu/62q//t4Z+y9J01pqwApBTBCwjWQ9wFt3Ay4k&#10;RZbE1SLIG4D5HYxwt6Oh9g+NBtt04hpr8j0z2j2mneOcS0s8um2NPIxvO7iudvGMt7IRtp0O3Uoc&#10;EefyjXzm2RbPuYubxhI+8xgaonu7fv0b/ev/0vaDGXCCl+Ka5zGKQHk2Qn6cCkEXEBheBPhO7pDv&#10;F935J0EUWIEo1A+m0MQ9PYgcuo1kORRTPjLpJzmJUkoMBJdvFvTJRmIbkJ/66XPcnLly9ozgQvZn&#10;nrOH8752Ff6hOapfe8Bv5jlfJrnAVZfZLkL1dx7z9aVNBhMb8NDO/hHbBmT0II+BbnBQE1eL0q2i&#10;8ZkHYfemO9P6duv2QXT/U193z6yW+A7NMovaG8WcaR7VMYpX3m9U9f8dpRr6uRos/RzUwxljELjN&#10;G0CHpewxbDGuthj3/gLhPGVuF+6NZYHtYOfPvLvtiC+8qQtcns3g1p0GdqaTlWCapogC1sGzxMc4&#10;SI0CF3LY60E5Md+owYXUAdpsGfJNCqfN4suO/HAr/1mhCz98xt/8ebtuqr9Oca9WSYXNg3bKOi4f&#10;rjZrsNxyutcrb4pSiofFvYYVqWx9B5cUq3KG5QXix7JKF37hbLG+Bd6N+4X4lhpZ7FirNIOH5ImL&#10;rf/KOefJ8lBKE7IMCYsGDRvPrMh9e0uix3NBMG4L5aBG84Fmxb7DMzrZwyl1JS7bN+2ZeMBE96G5&#10;q4XZ4Rh3ToaeHxNPR8ObloFSFQ6rYvXMgwqmuAJlElmMyXy9SMsHVDmd15UhwmLbRJS3iuyIfvG6&#10;aQzdQ637vmB4TxB37TdQEHsZfAjs2TX4OPSaLolfddKBEp3D1CrKq7mSXOJReSnhpopiTZVdddVD&#10;n+tm1VqsNepVAvPuQNS+ewK+1sB9ee4zz8t5JDcmhlL69G+m6r/gi8TxFOCFBND6PQSwgssV3FT7&#10;e4otcoj2f+x9d1RT27Y3NkQRoiAgRSLNQldEFJAcRZqIiIoUhUgTMEJEQKrZCtKlCwioUQFFKRGS&#10;gAoS6Soi0iWUhERQSiARDfuY4luee4/nn/vuuN+793vnG984f2QPGIG995p9zjXX/KF+3Wf/gsb7&#10;+xn56X/yalqcWqHkWRByZECNu6FZshs0xWzq56kbO9FRfDma8AROkAzNANgegd08ZpGK/Gor/PQP&#10;tzFlYAS6hlbtxC+gNUO8tSFYgUr889W/hy6EGxCdjPychKUaAIQ0CkgBjjqlA/WkfI5FXvku8rt+&#10;fvkn+vlvfCXz+XAdYHcoDHq7YK3NIANZntcnVMKkMFLDmuzL/YVbbe5hZPMDKvXMXh/xGRQoUM8s&#10;SIqypbFvFCh5FFjPWg4MQ+yiij1sz2dOxfCbHybrQYMl0Ak8QEICuLezPHDzY/CKSzwL3FtjVBJJ&#10;oAim57bFXvJidJppYV5iVeJX3ZCJ9y/y2T7S0phluTJo5QpnxN3Sf2Q4/gmr/sSvNE0edpI2e8gH&#10;FHvr3Y9AXZ6k3EDBpieZ9k3IVGRtwpW8cfsWsKUOZ9mvhkXt5Foy4aiTtQ3C1333+vVMh03wGu+H&#10;3+Jb119xs19hgWv8/8gsV0f7MyFx/l72xHeRa9H+hPf+xmbZXjrcirKzeUkBGB+MlEGHaXWD1O5u&#10;mfz8REdHT2uRzA4+QlAKdgFRVKxFPWfLLI3T2yg06w3hMX1KzypLcDRqSiTIL+S3W3PnpgmkshXq&#10;UuXlu322NABxqVzGzRSUmq3AvYRWk6E0JAlqqdBrcl/frbNmkdpQdv640jJeadER79tnNmmaK5Cy&#10;TDRVc31Wcha4GWD3g2CmGR0F40N/7KM1KlE8UoMZJ56rn9OOtmFs1Iyqeep8Jjv63ZQsukF/p6a6&#10;zf0nSX0m2Nr9V41QoUBfPoIbVELY/Q3bBcUQtgJFb603Jr8jsytjmV73OyTq78nqerFH7Fa8UbF8&#10;KewP+Vx24LtIWKc/+lgbjX1mME24e2ZReRf8Yy71ikiO77Wvv6qkjZIBBtHe3M9TnodPbM5lOufk&#10;WzKvZIiGz99EwVcojdCXrL0gFpQ4BPGJRcJNWDZaoJ4O9mSajyG/i2h/AoceFPlyYCaVWh+F3df+&#10;XaTDGMUARbIV4Liq9Vc9vuF2UOl6m/7Xnf6i019S8Je2/GUL/rKZ/294hAWIWieU0ACbKp7oWCOQ&#10;n4OhcQRYy/u2DLuyULU96CE6equuu+Xbl/eSdfZ9KDjR2OJX3iK66TyGQ2PeL2R3jHe1zq8PN+FG&#10;we2XmKgVVqghkORL2ZV0ltTU+smrIzSKr5JsJ1Ufp75SKToxvYQwayAU+wo8eBW7nS9lxD3dj/JF&#10;SvDRzzlVA9E+oQwTlueCZdoL7d6TrsMRDk1ZNlXLLwbddks645WhX/Y19GdFKDqKdxjEDREQPRdf&#10;9bE9n3IGT13GxRN7oj3OeCjcx/venZbj+HduXZMUZFhRn9kC+3jG1WpW5y5TQwHYp5Znetd2mqCl&#10;wzGOpL6do/upJrdQR3rnssJ172SaW2lfUNH89NpcdHmM5D41UUL373sTTgiepbCbJkrx7ootWGQt&#10;4+2D5zqazRDsznTq1+cXBIXe6+at+/erkrJezk0pBbWVf7b+lCy+I5ZJeTzIlwHIDat+ROZKg2SC&#10;GO4lmIIxzpEkj/NCn/aHmLA2L9jV214MuBeSPLeB6hcbXc6Zcx7K2HNMPaqh4Gdgfv8lYzd1v9n0&#10;ZIOFgEChP0OzD0HvzZnbBHiKP426n2bBCdmVcWpawezW3bPG2c5W+qNyVIWeMYu4IbGMAy02E9Vm&#10;nemKqD6kpJkavIXxMYZESwK0t/WtCIdcickLlgM7h68Ykr+SEglK3dYUrSIt0TXFMYhTHyT+SENb&#10;OaAFCCXK12HfLmHOJ97e3PvFTtyqKmvxxIAhprW2pro21dZGu9pMZt1xWe0WkSVbLlv/+oCrBRLb&#10;YagRwNjd+S4iW2kminsNkTZwEMkVX56GavQERhs99GftvYlVMK16PlFvPXGo9JBH/ZtAE/1yq4Gf&#10;LF/v9IZSi+XLrvxxWBNI0DDncDodS2UybxqL1hL8WdD9TzXGFpNF4QPJkyiSjUzxjg2eO7RUdxYe&#10;uJa1fHTChjhE8cVT5eiDLBe27z7BHYAZmmgMJZsiGRgU6dOzsYJZr1vL1vtoThOUEqdfcqzL1AOv&#10;pT16/drk4M9Uh1A2/QwXVzKCcX3+ZVdNTQZp0MnomBgz3lDe90ygzC+v1OkiO4LQm4RdeDYaCWtY&#10;sWw5QhoXAKbzHP2/PbimN1dC7gkIDIni2QZYhi/cYM09qLX20YklYoQLqYVJR3At8fa7DLMDDYZ7&#10;/uhzdV/GC4UaD0Oe8/BmWsJOtLTwPbShgq8nlzh/n/xOm/n4aQNoWsp0P5E2NrBN/TPTye6zjFi8&#10;dd+tnk2BRK6lgAi6MWjDhHEJfHv60EnGJXyKqU5EkMYz2rCVNgD/lG9uNJVWtV1e1jikWibjc361&#10;sUFkzk+aW4SdH+jGWjcbWax4bIxDvRxso4mj6PR0WJ3Qlk492g6GAGJ5rlPP8q4ZBkSQ3OS9uucH&#10;7fuwzdedT1PCV5SPecVUGb/0upWsbaeSpQ9exHxrgUz+wYzXYppDKz/59/2eRMt8QNUYsQZ5usIX&#10;+FUl8DDPOdqxio1PGPhmYhIxp5brT9D1Pqeuv2+1KRF1QkWmRtWkRmZjniIXlL9icnBtEPsoehXG&#10;DCCymxm4wI+Gm/OqqOExneVz2vMhU+pHu+UDKr3SHJMtnD5PUL2C1z8qd90mc2ns92LAvWS4nYHn&#10;K60EMnUL1uJZjwFUZSkwBUhHz45zMY8gIXditIRm88B/kBezU05uKjDg7tYP2pU95+Jqtcvj9yy9&#10;VJBWvSlT8cLj14/nbX+3FQ7uWJ6jcAASgTyh2MgE1hKw+WtZxSZcJdUceNavF1a3sxKMR3Q4QFD/&#10;/PStWqrL4w1MkcyP0GMaXyaYCx4ek25RATVvir5A5hgOJkQTK/wB5ucAPiJA6erVvFd1yUbhrzYs&#10;rJdZGbNvE7Lop3xu9SKdadgreAAQlUFFyhb1foZZTyP6gqfbu/qb6RGdDz/08L171ojjL/Rbk2I6&#10;UPPZSpF1ulU80HHTY5EY3GM2PpmPYqZLDoXXNUW23i8pmT5RNepPjYvr6VzRJ6X7IXfP2pwQn03x&#10;R82Xiqkr9Pw0TJVqoEHtXgNC+BoSC51PxyPrg73G8SvD3dtZkXNPS1+OudX7xKg+ukfsUHv5SuFA&#10;co+NemJmWZ0mfoMgjkKvAif3IHjbymQyYYnwJUXZgyNZN87bME+2U1iwet5beaL/gzMf7pnb8KY7&#10;Sd6hYO/YSZsNlxrORTXc/vkC918Or8MjQ4PR+sJhFNsFCW/x5UtT2gpQzQTqIDeexB6rq6CSRxsy&#10;McW0s0b61PjVvgVauzX8jlSphF32Htr8Yuwk65vieFcLejn/JNsyn6M3TkgOEQQ3fxu9GRapSy4e&#10;02glf60r9S4AFPDZxN43WVP6+8PTGPaastkeAfXjODL/NHBKaNDYcANS/HH9LkKqx62Cp5gI8Rkn&#10;5V3kOs7mNKHMk7pMqc75M9e0wbip2svF+Zbqul/bzAIxQxA9G/DNCv/eRLg6ATMOxtcugPvZ65pK&#10;c/Kce+cr5xoU3PjbC05LUSMsO04OVd6N/4yuLg6TWA8ZF1nvz4m3RAO+/5V2/vnpOdkUuDxRNAao&#10;wzASGa0AFJoYntKEU+2t3DAEAE/gQO7iiRnVnbpVNqIExbs+mRnjjx2TmWuGHpZBjWoQ/ZPe++lL&#10;wQyj2RIQMRzOZnhRSbnP7BOi7ZiFhWUVB7sri7Z2eBAszPJXvO13USK3HdHOLO7Ban5TBiWH2CJU&#10;AOp9IeMTLA3+OQs8OtQ9HDoeNVOYM1AvnSIvcXuNw/OKkpGsfaVtvsk+cg5o9cC4Guz2W99FKilV&#10;NFY3Tw9HQ69iCXcJX0Eys6Zu40MEDRI4uuKicrstXPjFSHZB1Q67ZfR0lmqujVqGj7ol9tTvurCV&#10;0EaD95QJj+4DxhTIb3V/6HeRB+niTrMZU+jLQLbRAP6Ox90GHkVDUL4aPSfQ/KB+Pd69P/zdTwtq&#10;sf4/f64jfJ71K0/9vXAEtMeBQAYxdILHOFE1voJTGz/Z69TiquyK2eVZLm650RR2vmNzeqQhRE89&#10;Khs3zuniKzaDJVn8BoR1hT3YKk5LheRDkNIY9FoCqSStvVm/i2trgln+xG+kw9iyS+v5h7sZm/ud&#10;M+I9Z6W/APIQMlH0SkAAZ/QQTbhqC/swSp5/sBa7Du5wSzvARjcLzAQedf0uOP7bCeQstzvN/aKl&#10;yLijW6Irv1SQgaJfp9Qu/tiVsDIXPIfoj9FS/H3jtLi8Xdgw9mLjt0PnqXbQgy61HRqpT0dCZkwT&#10;FVk72hbl9NUPmBb2TP3AV/dBv0/gOgsSTZdS1oDf9GJcV8aQ8KOFxT3lr25/vZ6lPMmw9K+8GXi6&#10;+tDca8klbSsin/8MAv7NH3BRwIa109iHUGlI9nHE+wdWMMTbM3MEKRuOau2euWim3EdeUUMcUNO3&#10;XZ6Zj/yQFiI1lzoS116QoHxmQngU5CPYyzQgyj7fRdLct8DLOEXmtb2mjuMpXNIgiWebOJk2Rhdp&#10;dWRoKMYjQzK7ZARjv4cV6x3QnVj+espv56Bi0vhgbyImLRwMcH7xxHRLRfgWRliLbde6doYtQard&#10;X3DN0GRqS4FWmT+Ecx2pq9LXHvP2OMifuGf/6ces4zUAqHwoe/zjLE0uGaphshGXv2AlrMoUkcTC&#10;bg8viQfUNVG0jh0RJ2sCA562nZQ3i/spx2gZsP5ocA6dJkWhF4NpLW7BXAg2ZJSlIGSdp2uezcXe&#10;B2vUqbhdZ/jUR/i27uKvB43f9Bwod7R4I/t2dp0iajX4/ydAdPZBw8e4awSPvoKR3V3c5qp30XuX&#10;wsYfm6mIuC+o9Tbai8E2Otdj5ia0Kd0PyJ8ZOcuDX6kYPHrthVA65sT6+pOLOyZsh19eGQpTUcwu&#10;ZZYuEgDS349taNFpHI1C/g1MAU2mzebch6FWKrJFXBzB0tk841r7+Nk73XPndM4dUB+1LtsZrL5K&#10;0/qa2Jkc+fVWStm4Z8BqgW6q58HCVUDrl38GUeGm8LIWbkEbcXyv2dTXTnN7J9nOSxFRe79wmryb&#10;6x1eXehWqy4ytqx8GZeMKP4ZwGi9QNFLaVVjFF6UsBElDc6drQqv7jrQz/cYpxCnFOJLFMmP3Fp3&#10;hulrDy/xSSqJWzfqOOSYsuLCLiOAcbc2WCjRA1gcI3yFZDvorRb2Q2Rc/r1w+2YK4uhnpn2C7WDF&#10;V/FbkZOTbyffWOJ9M8q3a47Kq2edMtBU90uIIqHf/eDZLhfT0gK7p1SDZDgWTKsPyuNLrWyHFM/A&#10;ywJ4bv7GgU8lS0I9Nk4+fzD6firYTnxHxrOrHJ3SE9SLJtalH5e4pGz1/y2D3h0mXLWdpxHtUAcb&#10;cDDce+TsloJzWRZgd0exe94QOzvFBF3GXRo3d1gpfXo9zc5dUPNR6T9swDWKAWulJZpJ9UaHjku4&#10;0o70hKZswIbU8VyWtQZjNVemHfdo1lITXX5+X8WPvIRvCAx+Ggg1LlNqsKxWnt8URB6c9S3yx21O&#10;d2V3NuQzUhFOAxXaH3rnKmKtlN4J7tx7Jd30KmfN22rL9qKt9t0IWKVrVo5jIlz1FDDuIzt9tpGD&#10;bzE+XMRI2Wt+tC80/l1xlq218vTUhPNRm3UKdlXX1wz/QnuiO7GkcObRT74tUKjz9GIQ7RBmizgG&#10;3OCagaJebw6ojgu8moOmjzb16NxtqM7tO+horS3XOfKLGkCKnwGPawMvfxJFv0dbhaKXIBG4LcJ3&#10;H5uESmz7ZqTiEJzPtymBY3QOYezuu7fulOW+U1N/qeuu0fw2M8JhXrvBs1xPoOHaNMCdETdjFSnG&#10;MP5ATye0Q/CeIqFYLe8k0B1L3OZoI/hX3kYLRCI5XWKK+KngY2xoRSS1Z2B3NI1kAS11k0lKOuPn&#10;2yF7KfeyyvELe2v/hmnrxo8G4uSBezm2iU1g6TysoKTUBzA+9hNM9R5Md4R6FTUqrcKuPXq5nZu0&#10;y+A1p050X+AD0V1dn0Z/6ppTXwfou1MbcamqVQ+kf8C51yvfPI/59Qobz1eQAN5ZrEpAYAmV4JQW&#10;oTw2Th9OcmzQHD67Xcu2hM2g+xM0RzQaV3jq++T4mkQPJka0f4shbg1Q3W75usGVdUKptN386E9T&#10;5zS5ha8EWg6WxwnuAnEopSzFIWeQ1ZMPSkZg4vjA86hN7LcVkblex0gUa6ljEi1XLYmWXPZjm9Va&#10;RTYJko+yvKHGKhoIPcFe+KpL9K6k23sFZT49X+alow/iD8cjV/ktOoxuzsE8IA8MnXmaeg2r3jab&#10;k7ajQ+GA+J4Ihd3Q8Z/h8FbCJIpbABhrh6IXNagKSHyvO3yE/Wq3aMNBvmNQ1N3wmRZ31RgjclXO&#10;mLdtqZd58OQdaFt96cG6rZtWtNGmohrHlNFisNVB9j03+UHb3tMkl+SABdMn/UZeW+TbgrKT/0g7&#10;CLFgpQx7ePNgGxrWRMyuw7CP0SUripoZBHGYOtgaGZBWe3Hg3XT82FvuaPnA6RLPnIHZ6/76hRmi&#10;fn156ByIPoSHVXxZLoBsMDzMkeaWCR7Te6NR5dMNG7Hi4VBTweEH2Eiia0cwJiIozOCF6+4XUc6q&#10;aYYBtJlFzSvy2KE/NMCKl9p1VhgEXugRDTRr8tejueDtYjJgHhMxOyFIYAAgk0McPW47X31Mm2O6&#10;tuOu4UiTDcs3tTHfi7xn1QfLD67lW+tokU7z6Fk39rHjggKKNz4eRbxdW9ZY6h6+bHwsYbyubMYx&#10;NHnypKJYgPtxySWrO9d5ZN5UxvT+pL3WBA3WDpvdy0TAW7v40oMMudkkOkJ+iir5lIHByJNSrZxT&#10;qf2B5fN369O2HYx+mUV+kvjy7jXP/Tx1TTXsaxpsVCiUYAjqQLFheN5WQEBhBAgLdmU2XaD8ba+a&#10;LXHwTp8u2Xa4LkJnv+fokGry7pIsy7CA4ZaDpY3FfmA+1E97sK26fbKlW1brqfXIcwvcUqCEEIUO&#10;gq5hAIhHBGSJn0GTF2fjPO7AwxacybzToRLKCy7kXl2SSZmWImaZoni+7B5GpopNlvVbc1Iip/R4&#10;FnYAC6sjZp0YXfCWBL40cbxrFmLS5N7PUD9eZel5Dxja6faPk7Kmud+YR3J3Lxsv2Hr7U1P1jrYe&#10;sdobDF0vdMkfRGKbCCUZ4CUuCofR5DyWG7ud8WC2m7cTJra7bkxvHuzBzptqlRRO1tSdnJr8/CFt&#10;Y4/V9RyxM0dSb2pJbZAUF0rMAukGIyLvQWBhgQB0umaepcbm2bMRcfWata6x/saTpRVltEtF9nW1&#10;aSoYye8iKjkTlqFP/PKPCwaiH4E2uL6favv3H9wh3gFcBySCwmATjPBiFP/0qzgkCEqxLvmkW5Cd&#10;S5b8Gj05vDSyQDzORUmjxUcjPej96whCK3q4TCgGzhEDAuvi9PRYwI8vV+QMpuQG6I79yrdgswJ1&#10;5rGzs69ttGP63Hx5ru+25CkMvckeKa+ynA50S8heDOOvQwjFH7IxwtWN7AXhWjfswYQm1IZ6owfl&#10;t7XZ5/J+aY9QGEc69HZs7DkpLzlwbfLkxRAr3fJsm8WJ340cOgXPDulKqTegI4Z7haummBSFmZpn&#10;7qn3+K59hK+XDnM9lHZdfDx9e0OuS7FX0z1VooGyyPLB2bG8h84Y44AGQsmYeRAmdHUnNgi7KXwi&#10;Nd4xJ2FN8dp9Sut6KMuAOjX8uUcEJoU7YEoLHtGwNrysvUGCHdqeSE5FNIdR43PGeY4X8449jR/9&#10;kNy/VGu7/0ZHEUevXLp0K+4g4EcdxD6FH34gXB3LcwifoS8C0BBCc9L46LJGCnUAOJS8hMAK1d75&#10;uFn9kpud2tUP/YtyXdbLOn0X2ZdRGlRPmA2VoUPsY2iqERDV2RTeuugDgmLc8mhV9MbwsqYCBPUL&#10;JPEyi3ThpY81lWFxNSLLIjBtUU9Bxjdt5RFOrtSDVjQ7gMCX3cKtBZJeSWi9yzsGOzVdnKK7kPaN&#10;C441RW7svHFjNKU7aH2bzQfLIa6f2BGZK9ezn8gMfyuykGHia/EsIpCKVQs83fBabgnMvKT6aUy+&#10;t7bd61zxyFmnLP1k6uu1S95kH3p9GZ+zxF+p3G+OkgKxLefhLRQAL69rxTKvAFTwpNDL9TsJsEeo&#10;NR0Opj8tL9iLdMpdmRFhs6bSnuuY7XFi3fPA+/6Heqy9np1Mp8GzKjVVWd0iYo1PLMQvRwVN9VBE&#10;IHrdmD5cwgFyOkzHDhkdBwu6Dmdzw2CoIno7kYe95sXZyX12OF21/eGIVqfUmGtb587u1pU3Pj8U&#10;9XmlIoNZyHq9IFxN4YRxM+FU9kruVkGF0CT6fC0bmajHCuCD8UTy07Xbp5+FGKUHiN5/KNF3V+Wm&#10;pvWTiPWr1mNNpQegZh2o8Q3qi6pwEAUbgw8Lye5As4MRAjEKuUsoCT4Agn3HIF+p+bvIfj1WMLAO&#10;FeCS1g0OU5NB7ycofL5L4Z0CsjwDLj9AkP+zNyRP0kj2ieD2ZFq1Tk12MM+Bf1hQVC/yjHdqc/zY&#10;Nk581Zlalpi5Zpv3jUBN9f2XjCQ/LPui10gZduK2Ca5Q6JWR9gCKBUsFpSMrFrkYxo0F3/eLRCSF&#10;JlVEn9HdaaPsLGxdPtjYWpxlmqDsJ+FbPzt8XSAHOh4SKHQS5UulUyuFvw5OAIdW10Mt5jS2K/qb&#10;kxaDJhTjm4OzGckohso8gKgRaOVwsMA84VQAsoEFDgeEA3TE3kezHZDDVmAYApvSRCGldrVi3+dZ&#10;DOy8pWfeRxo1PzUAMg7tkr45U9q6veU0DykR9e1ED3OdxGNb218tjBVWgrs4mm3H9YyhBLchTzxY&#10;AxPf1s92J5a2gm0NZFskiUaluj2fH7rXL7t1zntozfC9oIUnaEPLyekoFOxDgPckCK+iqR8Bm1zB&#10;ZWORUB4jlPT4LnJXjgsC4sYBcPkNGNQVcPUG9MlCUAmxQyuhH9DxuRT6JPLbOgg0A28En4vp/7P7&#10;of52vzKe1gxEGmxFreO7gyFdASA6BFLOVmxBi38pK8LcgevaFK7VKoxVBS5Y6Wbd/brBND/Xusbo&#10;W5O4F1aJ812EOIJmu+lRO14soqRQZ9LlhT1je97NfnXqDSTbr4FrnZ/FaLWk7XFfOrXLKHEiKfED&#10;w2KLvPwc5T+1iv8jqpR3KfCBW4y91qAYbuAMp3BWHhSUhbitbP7m1lZSMaOQkGj4hDVbsSmppCBC&#10;qSPuwIEz2uEiUphUJMmIpYvyDBWUlAAj8DTaGq0MNfWYyRfSeeELR+W6/dUOG6GG472iN7R+TCdG&#10;eEoZKf2aLxi9eBsBywAOK0Sbs9NyOMteuOqxPMr8IucKsaV+zypuP6+oN6ohWlZb7DynoZLZnZNz&#10;pXG5AtDe+P97TP9vyfXEnioFcNkIs4X0MmwijdR1DfLHLv0UVlAcGVBZxsDKzux63HGR06H5S/mC&#10;iLd3zBnxEcv2qvYe9GqhevQpQT5EL6JV6+azY4XiDoyuNFenFoRSuB889nawNQzy7bYYKMFgQ0tG&#10;D1BBTf/Ggxxx/UPjj+9cS5/2bNEc1ixa+sj6VOTSs2e1OE5CyXdwBwdqQm6AfFCxFJCtYPBrozd3&#10;8/0ZdoG0VupkChiGBZ8bN/B7Z3EpdKJTzI/uMncTm+mkjH1TFIx4RaMijguehaCHPaH3TC7gdsyt&#10;aDdBsfdt6jZTE0K4XOu3gprHNE+e22sL7Mav7fqarxWldh041B6oD1LaP0Uq/6Hun0UPSXZw6+BM&#10;nlN4IRcEWjFXoEb3hm24jjwwNGokbzEyIZ3v+PB1G+8N8XMIN97O8n27esap+vEU6WrpuIAWQr7w&#10;bcEiXxbco/drwDHuKfgWzzJcuHG1n8eAOptwjZzSSsw6MmmYUdweOK6YOUP65lQE8ub/rIf4l1yO&#10;LXKW8MNbWY+jxlcKKkWtlWYiPxIEoZUnx53aUKnC3YIEoSquV2gAaNALYsvBtHpkhatLuC/9i9Cg&#10;T6PP1GF9z0m1kVaDsw43mCldmYXndvBr5nB5QmX+RqDrSTidcORBuJDd0MV9NMg3qXzfHnVvxhWd&#10;SH4aMF9xM9DGK0hX3vmCxLk/Z/Wn2tv0lkKNL5DE9uYKc8Z8+y0r7l12QhyJKNYXvY8QXuhaS671&#10;97H2lGTpik6pH9j46vSKEKSy0BjXjarWu4ryBaOD0UQaX7awHS1r6sHcuGtjVKv7it5ox0hvtlnJ&#10;+sjoqftjWugRnSH/QF0VLXWH+F2BCgb194QVCBjUisSti7B883xOEIUqbOYgULczrfgH9gIfAAxd&#10;yYUGHeDd01tQ/NIioaoyoH8PaCt8ipYFRUErBlJ43KmNwnYBTvYjXwZi4l90rYG1foBig7qTYxVa&#10;5tIDoRSiFhNpM6hhG7F/KCKLSv31MnbHesmZ65bevy5D3PouEiAjKMdJCAfc5QR5KA8I1jYCM60u&#10;oNf7nT/lilFewokv2mB8PU/OoeZGZmvpSJKPMz3tVJLo+Pk7eiLVfwtnNtZL8E4hean/hiP8b23i&#10;v+xYMVrjsyj2UfvVwvcNEgKQ399F18630YZqBlt3XUC7gQheuK2/ZqrG3XEwO+SdTYQoXPyEjDk/&#10;5nm5vUHskbFdOl9mnunUNp+EFP8uAoIAahj3Mjx+j2/GsWgDVFrlGxPtUtYpIUinBqoS+3ZZBW9K&#10;NillUY8vGQFD07wMgcv4MxT3HwafA2GzQwwaFdS4m9FpBTSWGpCluyD8DW7Di33Zs4VNawZtOuHN&#10;DrkLbcbFDuj8kCf55A129Q8Ni/Wzq48qsC7E+iHe8sW6UfR6ClnuckIrcqi9BRT4BlP5xlhvopDK&#10;piV/LSyDzPTvWy8WtwS6dWTOaRH/NZ9Z39uKZ1t3wTor0+sdIpjYjcImimLoc8yRwrcN/V8hybFR&#10;t1OUxeLcI28+LpP3tK8MSv5C+Z/FVn8XqU7Ogxdd8O6u8fZYQzAGB9UDne1E7mMLc4IezkTWFDF0&#10;ArWitHar+p+5beX/y3Hr7htZ4UuJpv6cWKZvPOo0Wgw34CrHl8UzNhM4ii3K2nkHBxrEEPJnt08r&#10;aBSk9DzLPiVhTcqUDgi4fDq9kDwRk27w7QtsxNyrxpBrwq+Bac1jm8j9X0AplBtWY9ya+nmkGVrz&#10;WD3J9MJDVYvQ042Nmz5uyti311CGTeArFTFpynxdoOJ6fE8Q1TXrKZ4d2zi4cx62SsNX+BlfqwnL&#10;7dyS+OXJjfadhyrz02zW0q+VZYSrIz+acylwLYfIjYC3s30Z9o14WAef3rBtBi9lqiEoY2LFPjUY&#10;9enMma6M4GK2QcQ5t1D5+iGjkS5ZRsZN6vbhV45sJByOZU18F7EicGLBbOYTD0Ho+wkg5MYLx9Bf&#10;Ir+LbECxJ87i+bj0/4W/m6mAJXhncO9pMsJd4JwEPh1snaBlTOXuwCmtrhfzKsKbj8BJD22wd11P&#10;nSo+hn6ZGrrBO36Xv4vt/f3rngZn9uOGKaQEliFvO64Xpw5vYRsIV/dztEAqHReCrQKHU/gW7+oj&#10;Hp50PSsMuC7dMdFWS4z7XJJrjZhX1Fll6uv3+X9jjf8qbWc+gYPvyNb0VHyNfdvoyXE8C7iDFSTO&#10;4gu7lfbscmoJ/pqpHTNg/2fx4ZanNUnnZJAONUut0vxLJOo5gc1YkzyQ2PwvsOxfXc5vf4cb873C&#10;w/xol2jOewRxvi2CuU5+MK8S12imCna49ADuUosWItHYPq2oeyftv5j79nCo2rZvbeQWUoRsJ7vc&#10;Qko2JZl2NqWSCkU1FWUzDakwMmaFsgsTikqZSqLEZDtCxhhjL9mUXTGbULYzZFo1M6vvcj/f+3zf&#10;cbzPH/fxPu/z3M9/6481a821rnPzu87zd55nVCqe64LbfaT7vroPztUHeSd51u3+0fXaZ5Dk+opm&#10;mZ/xQiNwViMCJ1mspSC+h2jCgXZAhVRBCRYJmwvLgyYwcKR+bFyAc3x2QovegSNvkfbb+wOOSrdF&#10;OQyP+ly+2Fjzp4+zfBL8u4NIJQORWcI3EFjzx6KqXcCxNhR+w7MH+QyHVUOEQ8maxPovq1Sz24bC&#10;/Xgvz9Dep3of2s3KughZ1KwXhYuzbSSFa0Wm4scEQ7CR1+F4jrManvPdLZZJXj4pCs/Tn7mu8GGE&#10;Q00NsxOWPhm1OH50zdkBDVmqB5/yH7SP454gymw61R8aIVfQOEXnE9d8vnd4bybHLW+P/0EZiKJp&#10;PU8JBruQQDgNjwk1RSElsKtwC0T3t11LCHlXaGMVmHcC38ogWvbgTKams/y44TrxeSeivhTZj1Cj&#10;9rTOJnrDpiIbK8HsL4nsXpgODJERCP1wv0EMBhRo+nM7lIiCL5U5I2iHf/Fd8+OALWAwpSvcj3SD&#10;E3oM6E97BayrnOAI72SfxE7RBmirLGZQ/lbKlc5p52z4M0kzj+RGW1dflB/aoHY6rKF7jLhZXA0F&#10;oGRh2lHeNEkYTvB4jzMOVi2YCnaC4q3vOlV02bve21Fxesm1NWfiGCucPdr+IrP7j3T4DZYtNaUp&#10;3CfaCXrsGBMu8ckiJRrH4YboCEvqXWw0ojEMzt6pEw00XLVvgCje9mOBfL/OYh8dw91Gp+8i88Q0&#10;oJqA+VkFwOoxdAxUJB9ZLc12hvXITACwlhwoor5xwtxMBc30dj7XDJYTg40mRea+1Vs5NslQqHCR&#10;wGQEMEUIzBSqQfRdNVvgWC66Hq0O0ZWRbVDdcf5ujpRIXwvVW2CzhGJvs8G76k3WdEeLUFrlVhvV&#10;97WXuu7AHtYdU/VLbsO8A7TB8V4BsQL2BTPrwFsu4bvGmB9+phF2ZbKnqz00LY38sq29Q8426cSm&#10;H7036uOz7rf3u5L6xdZ8K5FyLiKjzmtEpMfykLZZiK5oa4Y3cOaBpb2uNiOu1zTFFGfuiJHTG/gl&#10;ceEHuT9vLV6J2FnVtuPG5mqvYCJ2fBhF821HC1Z3Q/5OgbCxfP1eZO1Jgl2g/EmCKqnRI3V40O9s&#10;196YYh9h0Pm4pvgVHXpyXUtGITl8779YuP+kOuUDQyUjrr5XDgz2BcLpsW7OH/BgwTX9jmZCSbRi&#10;q2SRKRvqB7NssNzhZI+Q1+xjZduPePBmkuZlHL9lNqTbYaWO9gRYWb/IV9bfXE3IVkWj/+2q/N9X&#10;e5IyOSI8g/Ri1iA2sAPbvb4DNsxlmkrAUL3W2rJXH6qxz0W7ekapnSZPbxl9alatTLRueFok+U7j&#10;UmuPK8wX+iB9w8trtuBb2bHXAEZBKxF8HsGXmR4xgHjAcAYYxWFZlY9kW8puSM2kJ1LB9/255Zq1&#10;K5aNNjgD2y8vJ66mfZlHNkLslvdoWIzi8YYHWxEShiuFaBQcATLa+a+8KUJKKE84Aui2h2As5xSF&#10;z0BkcNyZ61Y1MrznPSKjZxNDVj0b1JkZmesCX+3qyKOP2J7dWSEdNBpNTUR9dIbNwwXxcLdwD1AC&#10;C9HO54QQuKgQzzjMG2vQPLK3K1h+5bjZqZO7z175ZD256zyhOmHd64rTJ+8mCXcuf5E9vysheVTX&#10;3GRlRFWl5bugmXZIc1iuxkTkyx+blOPODDDqaTxPjBYcCAwNwU4yNhaRGsIPHsaCQ8tA1bF8jN2l&#10;gYTbripWskd3GojCyo8tayGIDUSrjQSzDuvROFKi1DtgUFp6fqC+I2mIlrowDOqc+ANt3FlAG2g2&#10;m0bNEGvRGuRFWz1yQdVD9v/aTbkAeUhKi6u9U1xoOEri8s2tUF1rDywaQ719A7KftTCFnw9yF/oA&#10;pPssgPTGBZA+vKraOBitgUfb8wuzA4NYTnTcOdO+DRr+m1XJba+zTJjaW0suU0frROJ/pTz8KfG7&#10;QlsGPvCgEcehATRfteGDVLcXh3q99GR4fbp1SAEnfzju/oNXXz6UnNC7NNQU89VK7/d2bfVe7d8+&#10;vnHwEQYQu9CAJNIsdILTWNRaMmwUW09J1FLuvN/mB638htbydyuvfJXeIv15UwO1+w9MvkLvtMfi&#10;S9Lra5z/8rVHLAJIjw0X8SmCFpj9grBRnAMwZ3mNLSz1qA92izjc22C7jl+eHRYYeiXDstMkIXvc&#10;snabg3lxzIqDJn24temYXhq8OVZAhkf4QlZoA1lGdAFmU+CWQDk426miCKOI7RpXcdsbGmh5ca7E&#10;seh1OfuS4iXHHbInyP0t69V7juse64sY08T+WMej1JMTIa3g4YEMjjxotmESmFyjOIGSpVgc2F1r&#10;K/3exi/P2So5gDp+Sc66MzlbOjJ6YJBZ4WBlFT8reoRulvubOb+TAMw5VnSa9R3+Qy+c/4Pg5cSw&#10;rTZAjt1sU9igNxLCYmSBnblAXDtBU7Bx4TwvBX3aZan8rGytbHbrnnBexuwJyLfESb2goGrR57Uo&#10;3M6KqR8i+f81rf6f2ocIoB4oAT/L2RgZhFR631Hr250pQIkpvmKarTXxHVQcOCUVxEsThANE2Sja&#10;Aw+yK0Bf7TxCKHtGw98tveSATpreImWEFZDIUhy9nBVVfeQvX9M81HdTcEv8bKHo6DIDWlqzFaJ7&#10;EnVFKF7hK9MV+Xz5U3xBThA2J8zycofWl/sCidHjZ5MXCd8z9uc+wKH9ILoJmpUPGHqUvique2MH&#10;ILlg6JQEDHVdtA8He9Ksmymw+vkhR/JhzsMPuUploiCmJo96YJeOvuvHRwWvFuX0naoB8PifSj5i&#10;YSNBqvgZ0N3HaCqmocBdAHBNVB6+W+CMVS3bvk9+BVZLp0cnoW5WvWgpUcvJrapo9lmM6afPeZdw&#10;dysDjR0aMP9eT/2nLHO4ZRp/QpBIE9+wQA/cn0NkZPgKvY0f0KsyGALaMm++4LH4cWhOpuMz65Z2&#10;Aa9O26h6m010m/fMeHYD9C90iH9WdVT/n5P+W0gA0IVMOR0gfEtjk+rQ6gsldFH9sJDTkM+XqoMG&#10;ajbxpmNB2GMIs3QoTDkV8vloNr5Z1XvYpnPaSMWyLWR2Fyz1HwGe53sJS8XFtAuYmyh1GxSvoxGc&#10;hA5jEojL31XbcZLQ+z9Un8kT7el5Sn03ZfA62ZDydHew1rcYK799Myeury0m3SWWAMtX+ktCydZU&#10;HiTSG9D9Ja7iahsMn1Fbow6759tGc7YfqadmqAW8OvvBHM/p0aamj+K5uLR9L+j3bm+T6Dsv9XPx&#10;k5Teq2YQ/iwtkwwbu9fPJKJXAfHnyK9CWrIMwId9ADMAKzloQ0qudLU7CHXjPl89dV2F8RyfPZkf&#10;jtPyeb14g6bZd/W33FvDSwkSfGeRcqigpIavlDtZxI8VxMExNSpZa+bDCIbcA6emcNWC2zu8Z8e2&#10;2XSsO1n94AcukZXyFf0XsSa6KJPgA0ptVJaA1QUVGvPIQC/+l0RTGV1kBM8J7eEZgT38WLgDT0Vk&#10;pPjqDKI5z26aJH8dUfoET7iED6s0hgZruCvQN2Mex3naj56vPzwt/bY21G2sDlgu3sWMRtPYAQyT&#10;HG0CCDZkhtpHOUsSxRfR/TBaVp24TRv/6Zx2zMgZ8iEs9O9nFvzf6PcoOKuqICsWix8i6uOYNcRt&#10;46gyqesEk+yXB15gB74nWOSHe7oY8+mqoX471HPSf2/Mt07m5IpzkfUELKwrtBDpwu95IN4VxO2I&#10;G1oHRz5905tki/qatYVGreLtqVujiZvWDFbd/7S0eB1X49jGB8kXrZXF6RBrhHWxBiQS1XsRA48x&#10;qW4xzuAvZcmM0TQsZmDjmcn8l/jA/eICWzNiJ0aWy3dtK/rSe8qEH0Pxz3CS2bVBC20WLD8izTE2&#10;26gZ9tl9GM2zd75JVqxZA7SQ4WE6mfsIXBwiuPKF7MmrG7I1Y+OnCcfDxBkcqYglUy+VPzgNxn16&#10;dHevllWTlWeGumMdiAn2HDmX1pL0VDcHQqN4QSCsjo7T0gNK90FkKL5PQAMwJs+XoqMl/TGyVyps&#10;zlC+1BhXJjQyvpuNW+eXtb8vtXL7OnpXMpvQlthZGna2SpJ42U+FxnNzTsKUoupNo8hF8lMn+RPc&#10;G6TIYOHgMcJeFknFf25dTq5dqP6bmqc6yaPO67fd2KmTNC1x0crKYwL6S9LrOajiDpFG3UE0W/Lv&#10;JJococ3EcCnIJBvyZ+UHgIwZ8nVZFJKt7Fd3VB9NnuDCNbF36lCeWKnPy9wbT3aJbbq3rjRBWfuc&#10;dqH7yI+LH2Mnv9F4J+UHWukq6FXQeZLaAuul88K8T/eGYLQsXHWsKsqoNGGB9bJJ63TysQeUQ8WG&#10;W5o6Qv9NzKx/kHf3IuyBdwJztFKkzbPM56M5BdQpVzZIt/iGOIe9nLiaG1eWh5sseHfuacrAISWH&#10;5+YdcRhFWys8GlDxWJiB4R1AbAZhoQdM4pBWtz/DR7NwtCSL1T2EbedJeZI9+mSh3T3uudKy08+G&#10;bE2700oDO9/RfCB4qzpTTTMjXmTBJg90CQ/0vORUds/g5tuDsiti9qxINVRg5Rsu1WK9/+fybP8E&#10;Jwp7XfxYF6ztK9KcJUOFk4QH4A5BOm9DdOgLh1yP8Rp9fkgJVpZ6ycH4+eKSNrMpDcWNmvW4L9jp&#10;JLTAHFaPyNlNGObhp+qPNAcUW+SPu99LKv/8vDHucmM3dV8reC7wdvT9sZMZQNcS+A616AF3wU8+&#10;6M8eW6OTdoinEkk4/hwfNXeoc17TcfxDfq4/acnJt+X8tyk2fhsVfmCwDMeisGLKtyLcxYxDJvVQ&#10;cMPRnySPVNCyN+CRrwZrY0NINImIpzCG4S0qiLQdN7B/CUcBvBELfGyGlQc1GuD5k1jhEc75NHb4&#10;/rrOLZCVp6O7jULdtiZLm8125mmOec+vzCIZYBgf+MVTsizEygPVc8tihfsIVl36XdM3eiqdE81V&#10;c8I87T9oJ29dV65w28UmfF3CntsRn+9YSQg7iXf/qwbvhw+yvAicU3PFD8GzXkAlZcP04cT4dZmF&#10;x0oziJL8nAe258Zi5xWuSx1yVBh8XZvVd+e4y9HpvboJx35JPED197INpqTY8oOxAOQexAz0IjJO&#10;eUjHT0xd+4bxt2hlcEwvLNu+tAO7vXrj1/Ko7fbvdeRWtyEuRsZoH9+cmK0Ke0hPxTTorGl/Nhtd&#10;h3MS0HmmIg3MM1EY/JgVN4lmr+KJaXfv9wx/5ecJLeYmrBToAsja89GqFbK4azk35bVhUxYY9TA2&#10;Jcdr3QeSKigXcZ7NcfbDM+eR1g8iNOfkeaxTimz70izPp32nUxv1fDSW7bKOkgLBsn8L2fIfqPRl&#10;wJdeAlR6CbEDIzdvmojSBPlbf7Q07OkwC5XOT4ExYh+Vyxv8uFFrp7vYoU7GvtuP96xwfDGsSjRF&#10;um1/g5V4GI5BnTxs9L2eHHdqI/wQSyS48mbs+TVPM7LkKhOw+Cnc+TOQ7sHvtuG324K8mrcMSRv1&#10;Wf0N1uQDWHz9/yMr+v0TSuj75/L3/4iPUXiESeN9n7mGUUa04CWCj+IctC8qasCKVH1AOVMlwcaP&#10;M+WxpgBXL+j8NLQ0dXSTzqB+z2HrmZ0xqueaLB7zZ46Lq0rJg8QJgaX4BqCF0lTQvmy9jc1s8ipY&#10;vsHjrvWYyIk50sLAKX0T1S4d57bZ7Gi7uEU9VnB8gZe5qJZnNXUxoqGscO6XRIrhX/MFXnb0g0SR&#10;gNuLvvBLAvYCp5cOZPkN/mUBLv1ty/Fqu0L8HHMg0xJkOrxU3PjNgSZi2uZ8JnVMw7Eg+pb8hINI&#10;lSrcIQqFZ3jO3Otk9RpzfH6Dcw5McTxg6bwanzBzCHsu/Pj3OKRTN+xMueGWJUFLtksS37lgrs0L&#10;cUJ9qLlAZAXyVFIgs9G1Bvvu7+UOP2IBExC0W08XZ6Mnkyd+Sfy008d/F6mBq983wai/t2AHZQn/&#10;xei3W92Pak16Ovgw/8GKeXg7MJkTcCQXBRs5i5QmWI2iVUbsU28s7yx4rfF3/piVpuV5RqHbb55s&#10;N4tfLWV53/1uJ/taGEVr3aI7dsRPBEUYzFcQXIFdHolWAt2eQMvD7gzrC25qWqSz1x1wgWo3XJv1&#10;H1a0bksPPdvW1laflWU3p+uNzHJTMNEQ76r75BsemgGCw+pI79XQKFdb7QmiEYnhkRsnOU+f+1Zx&#10;YXosYcmiW3XLm/YO5WmMScZJyJ8CMrGF5oOK9rCaXFRA7LFGR06d4Q/H22DDnkxk6fjppWIzZTYp&#10;Dg7mhRouz98/WWeB2RjXltnmckcc94cVNaKDwg5QV0SaBOIlqdVlg36E9EOSj/l3yDcKNxi84+Kw&#10;h16lfth7x+1w8bGPu+o37mkpOtdiKLHqPnIWFBU1ZS+EE8QE9eJIy8bAME5F9qkKF/abE4vSmrk9&#10;aZje4NXuc1LAYDy/DJ7uzJNAf9txhSy2xd75CSJDS7XBb88i9eQS+UkyjyRgwqo8H6E8x6o+8Bqi&#10;kdZA1AH6Hu1SgXRiW9XVJ8gfnS/y7GrYrr8kgtVwDctWp2CghaISl4/13bXv8qc+bqoKwHLIiRhe&#10;AFm0igb4TPkc0yQwGZHmhQ92Xg2XHCO78pVzA7lJV5sDTQ0u63WHWfby6xOn29rLlh2P36qXNoMq&#10;Ik2uEoJ0BX07ovpJpCYmIUp2LGBvMdjUCRWPs+O91AanrzoJBndbw2y6PjcudUoa3GFXqzHWtyCE&#10;L00TUCtstEFb1dw44irRzk4umHG4+kvoVXtqblubMqjFVI7xjd/1colu8YOVYazodsKWP/orr2zW&#10;aRRtWn5vE/izvGKbA6RWIQgAU6adLb5bMcgS+CNsB8aUPDv02jf8lSl5xlW7mntPvgqE1VWejjrH&#10;HseHKgy6Kh31TotsNrg/sLCp1bGCFvENUEbcMShke4iUxIW2SoN4Rh1//MPPB9YXenstSXKfjXT0&#10;Ojv8jI/Y0/XvEN1Vj2toxOjQbg2ritbBwbxQRCY0n7Achnwrpa5XGwqPnvC11qxq3d7ydSCYEq82&#10;pGQ8Oec0wlRLLPLBVad7dQgyAxBvbQF3K3Llp9EPChDKAeNvwzAu8LrHbbWWZvywzEgM1/mYhvmq&#10;wuzNejlNA/TWyhtLU0YUdsi+FoYichggCFgi09p5Ugm8e/l2LM+6Hdnsn07UL3vNzxnKDbdJabAo&#10;sK9fg/v8sKDgs9DYSTr195QW8wRPhb20+bdgzQlGXNpAOPKbJhCrJ+LiGpsJcillSltolBtXfYaz&#10;OyD4jSsYwXk84vljavLA5hGPYTuFVas3mTbdrHh+/mPb3m/DfRAinStUBs1Yr0SEM8hFGXS8SP0M&#10;B1sRUNbkfqIneFllur53UmJGr+LG5YV9rtr2nKDUvd+vgjev35YZdClyzfeO3kSveUrkZ7D6UxDr&#10;xlzVgSDhCsOUvpLbcArn3AmynVq6hEBjudCZRaIHxpBLyHWmKwi/wRZsyiS0HO+8N3Y/oGkJmgtt&#10;W7EKU8loy9AwlITX5ZJN0weCzYGcu2ch71HF1FrSoCfrVJnQAulClmnp8TBxp96XJWmMW1lmhVFf&#10;J4waH8DqXXrW/zipxl1VpnRkr9QPRfBxG4ggkCiJ9uqAjVWSQXca0GW5lw50Draqq9F797jTHJqS&#10;yaSVvBwITmojv3mduhdj1q5LmO77FHlNAtXvH0H/lvOEBh7EEpB/mM1Ei6HPz09c+SXx6so8gJnL&#10;HgKFMYfOkuLJxQYxvyQCKaqEldQa+DW7A4VVHjC9ucHipsDTO/l3TuJNdGnErUrjLtytupPH8vOl&#10;7M4IbyiEuRjvho+uWGbYs7DMVlo5JFqViUgDyyQpC2ef4WeA4o2H7g22el3fzDtfWpjCThZJ258U&#10;OcWPOYb0n9qTuDRD0ZKTU0PwWbRjSBxDY6VjXtFEipcm6nvJRbl0NLwHxWz203pDVvD3iM1Kb/Ba&#10;TKKeaB+5sbnlYHvOTVF/HffLPrCNv1NiEH2ITgWVPehEFFBfvhcHPYlVflyIz/asfF+Wn0cI48gc&#10;TZ/mnL/vfuxRj8LvkaFeRUoul2+4HlodAQqgkSZUyfCkFc/HWZwFlG84NgRR4oVkBF3enpwi957J&#10;ME5r63ac2d6WemCzyvkfT0PWV7mEPFlP2r+gsq9pN0EkSrSKP8iG4mpkRM4gd0TYzPm07LsdX+v+&#10;Bv3YqXSrizaKjNE9zXrhT0JPNrUwti5dKQehaLyLzpNkIRpYUd7RQHXiW6hE5RqYW6ye/dXaeCAk&#10;2QJbNWw4bT4YNmKL+1jc0p/SN/tZliUhoSR2BJumpdMFrFvUSWJH0ReP2xkhGF6OyOxMllOQojLS&#10;Fo0/97Hv9I/Di9biWFm5Xz2M5kBjrxXgf95eQwgEA2Z8FuasrqM9oME6aJFCZSOyfEToiiWXjD7n&#10;10CLBvGh9M34LO5RKo/Xc64yWV1odL7czmpl3PEbQ2zDDasbljV0oPoMJsU8LwathFw7LEVYxAvJ&#10;DgvLhnXrKkMin37y35902aTs4cuQTpu2hBddq+OdlFxPjC3PXly1fEHfZ02R5dlA+HK/gKZI0KAn&#10;E1Xulia8NIRX4zLLK6+O35fsYDDfpxiUFkU17V1dh/S9MHfrVEh8uXtGu/yOHfDoZ0GCKoMBFWeA&#10;LlkAzaTzHUSrV3xnHoKlmPehOBMR2ofHvNIddtknSLPtt7nynKBytJm5sU2x45qlwZSBlj9EpvaN&#10;JyJ7oXs62Ci+lAwbvme+yd/fjpProNPNUxrJd443vIrsk11Md7eNzokAmrJ0wV9ftlEBVzFwJydw&#10;QA7A54fOHFR82YxMK3viHHB4B7evaxho8czE3nNiCDLv6We2lcZi471cD7OyFV6Sc/4wBZFg7w7S&#10;zuSjYUP5yd1cUt8HUNF0omYlqcFSoE2wW3Hb9P5bp5O7BubVm8yYo4bY0y+rem41Ll1pBI+B7b6O&#10;NA3z6MPlEOgKoogoy+DzQTWkrx9wPrcAX1AcO9UfszX0h9aFGvefbV5tAfc6tqD6QG8AL8TFS2gB&#10;LMdiYKPvGU98WW/EocBbyMihKv4cwtwCfasZoN2hwPrUSUCCeUqmBkZCZ7v5O6tVgWin9JBEeuQ+&#10;2gDKW6h1LxT6JaGFXLEFdqj4BzShEiD+ODUAFdP6aAL/YnEy7RxGAmmtDLyp11sgkmaHb1fWPIvV&#10;Dvh+c+nOpQVrzv/mqVrrRTpyigyc/+7FR69h56QQmU1AFAb9yDw3QLUBrUOytcVFATVan/xspam8&#10;yUpPvFyw79ixgMINyqc5gr5nxC7Wc7nURUsvGY3K3yDzvB2u2+jyFe34poB9mf0zvSj7mL/LCX/r&#10;8yRe4Xbb8XGLrZsaL6/LuXirCJnbvVZD9IwG0r++XrP9kZ/F7xvnzX8CYbhw843q5qTWxF42qZEG&#10;m2UyMMpEC7iEA0XTWE++31+WwTFdOeTvdtXke90d2n2mwb2RWQ92sOMeZigXun1vSU6ENJCKy0A+&#10;zl8xhfWlppxBdZs/uvzAWL1RB2xfeOUhem9s7c3sRuksx3sjKe1TzbclSYt27Fdu1iPkzpsBG5LA&#10;hsAeRllCpY2T7/kygos9wT/MM6E4Lan31Va2z+Ve3XvZ9fOtp9fGpLgVh5yq/NZqeOlupXCBUst4&#10;glcXYmA906njj4ltX/n9NdpyXrXKRD1kIFBWzqB5jmKKI3aMRDzjhtg2VhH55M0BnVQTsQ6opEfN&#10;RqMjMfMTwOmP2z3vHepx7wCC5Gb6wy5jgbwJdphrKt405M6nCuWRtokFpitmBe2cGz8ffxEvZKbf&#10;N+zNOCj06SOMyYz+sPUmnkdXvbk8biRcCZZyEIi5lcgI/LkCcXIprX83A60QIMLo1xSEvfAf0qns&#10;trsLesufqWgM0Etr2hGvdn1OQ/Q0Xb/i5+GFzyEaAY/oA494Q1QCVwyRE4/MHBHnzdRoYomq7zAO&#10;KZ51hi89Pnn8aDdTci4dtDkcm7rjWNN4y9Glh2Ws6q+Gita895EUmY1jeEean1GPq0ytZPC87We0&#10;iOfccGeiilQXJZTLb9nCJM77Wu+xXkYKfDLY0qH50mj1hU8hebUdrPULdcNmo5KvIx9BlYxlNBSN&#10;lUPj+bWTRKtNBR383CnITxjWzvpq42fxkuohOyzbkPPZxvLVIKFEbp9s1Kt8r9Y1etzk9d9FCqCt&#10;y5EisAQ/5KOWvLhkGkD2e9WBBtHsHiYl1gv2Ny+rSJ1zrig2nntozx05WnF+QFH/TtiSreKQJ9VS&#10;gp/gl3eJLSjeAXmJr2hFNNZZBeP78+DrQjkDpwj0vvRZv0JC7APO75G4SN2tBNzSvHE7YgQCgsGX&#10;SSIFZyAfk0b8XJYDA3MzS/81XyWJqIgn7XyHm7ZRjJC9NDTkl6HMy9+2rueIXoKMlsTnb5SHtIX5&#10;l6ZokWIsqJEGm/e1C/JBD3hxDlY9g+93MysLvpX/hK5PT3NnfW6Z+7TFLx+T+Oyji9qPlEB0NJpV&#10;NPyqUbSay7TV4QVO3uF+cnej8d4kqtwvtc6NDXgZwjCyNjK8s5jadn3lijCprKBvBkxKzE+DBucb&#10;WXqwA8ezKj9iG1NNbigN2n7zRbuG1crSg50ZbofYJ1JeH/PJ001AdqBZFUBEHbFgSOfw1BI2dF0t&#10;sPFrzVpPuIRhhg35nob39iN5R407Ki9bPBq0+ez2hp2vFPA7Ma9QPO/ZOvIrH6aBZ1LXXn4Yg1E6&#10;aqHmmr4mK3ar7pIU6gNvH0FUgvw+BMjuOXIUmteNBrksBtRPQxRCOtHs0/gZe16voLevplsgTz21&#10;GysgGV0Nq7L5JLR6NlXx8XUTQqOxgH/l7VNHw3qoydf5xLeWw1obbNfufYnnzNRnqPVkqZ80cRkt&#10;LSufVUbZsm64lrp9GvUu0ZKopVDyFiBMNIBoVAxvN0UGop+32czaZuIguF4Jh78koKt6UE49XF7T&#10;e+376p24MaYe2o+6tf2p/gl069xi9RCHsTck0ZpepbKPl09AdOchx/f0FEVWzQejrIvDgwZ+37Zs&#10;+Ub5aNqfz0onCc2Jb7MWiR9Ubys46e8BXSOo5MCXGg+9cT1e+Li4NLlf/+Kj388fi175SMJ5jdLg&#10;whENkwrxXIdhi1QAEgKFvvBNAb1MXDHKM8/SK3mVMMaYJWxRy7sxVaBTLpsGOsUNPjCrz/XbHV27&#10;pVbLT7gWomd+gIo7plx5XEFGDZDmhAOcNQgKP+zEV/sSRDBQthdPFma/diTMvWgdicHfVp7tmzJY&#10;YkMaPHarUe0xOjjoIEVLXAEFDPdTEOlBng3yDipDJ6+IZX/4YPKtyi2my+nmzapm6uqoNV6SIxEp&#10;rdqHtjg+JC3HciirIHofimd/0onR+8GSpio62nXARy+IBO8IllU+txZqtb1n8eOXBPA83cDMXESz&#10;yGjeAXSfFxNaDPnPxFmPpnFMPDlvBDSfZZns8Py+gZaTpk5U+zmdw4+rW4/vPNIkoTX/UyxcDNED&#10;IRYZwJiZm/dz6fL9DpwNRfn4mw7AcY2MFOawM6v0lV06JKsqwg4Z6jjdtf/4eVrPewmpYMMjbJyo&#10;7GL17L5RWgoYl/BdtEq9DuI5oBRF28m1tFKtbC4OxTnXUDEQkfyc/bn0dZdON0Iv887aei+gn/nd&#10;uGiHSgv7IEtlegbe9H9o+/JwKN81/unbYq0hIcQUohpShEKmlJAklT0m2RqTJslSpnmLLFkSilKR&#10;ErJN2aYkY1dKdmMpM5bIlhllvMzM6/fonHP9zvc657rO9fvj55qZizHzvPd7r5/7fp7nfl5suaPV&#10;F0L80L6b7ej2Pe6p+5nGfZOJwVUNQupGFAFIskGjd9ziuGAtJIwHWs1/TKvDvV9CqXQXgG1biYy5&#10;bGDoh4FsMLA3Irx8gFKUzCI0LRnCETsNh6ulCF5c1Yo4dZRWFl3lchW7SflqzzuFjzHFRw/WrD5d&#10;e5FXvuywFzCI2EEwTG4RGIdOabpmNtUSwGkiRbafrzQo5WiWvZWNPJJTyO5zdXqgtNJvjW0y59Gl&#10;uxI2wSrKdK1TiDih7zvY1oS+RKqgs18YgL3XPnQPwFfMa3sQgtPwReqhdA9M5MCuztJp9eoyfUmz&#10;PKJkA0321BkXyyCdoV3SUs1pVrd/SVtlPOmRJRGWYTldG8cCN8v2XT6Kd3WIIKNCn2fajzBo9HVz&#10;mujqNjhwosZ6VeHr1Z2SLl+/mSpDWc57jsv/9LyQstrk7HY7zVnvZYNsxK8lUNRf0zkp/A3Pfp1u&#10;dyuPm1M0aByU77PyF75QQtDxKcr3uKO/8Sv6Z6pg3HRb9C2wGWjuxR8CHtCX920Le7rx1tOjwFiZ&#10;fdC0jn5UytBYI/HBCNtjAC3TnGWRa/bS5yLY2yZLGssnXWgL37VF+YCl56WBaaCa2gGCnPIl1Gdg&#10;WG8nBAg4MW8zGCePOXuvpc+ZygeoVO4KyOS+fYdMQeXEDHTJqAGdu+hCTkjfWp7JhNJOhrEGWadt&#10;LNICgNOAPbz9yu2zhsT5Wwji/ea+i83hd89cMorlVKUFJ5cJrpBatvC1DsAezOnnrBUoDanxdbeN&#10;VGRjt7xeWbdrXHkhf6S0U5OUUJGk4XoupdQW+/74RlboaooxaFInnj537xQozFovoei2i8NAFfKA&#10;JlB6wWC7oXOgBod8sMNLe3CetlK1Cj04q8q3dSCt8/rax3tuWO6sEn+Aqbgo5LSovaxLMOihAFzp&#10;Kq0OOqs4ga/3htTnA0XMp6/7kvv6Q6WkfF0Qh3n97qvt3HfuCltKzuzy+hC48QeRdV0dEfftmKYO&#10;JgEcGfrYys9H7ZD/KsyaOmvVs/ymwoAI4TpvcdsbRizgDGdCAa6t0GSrDKpHGIsFb/qqiKmhYIra&#10;SsreBRDi3ueLiHsdQa25nKN9SfvyJWwW4E5WU4R5qu71F/fiesZn8F/wfEV1QOJBdkvVS/JVoGB4&#10;Nn1a7KofJrbCN/tQCBuZqXWL1bffvSHZky5rlPUjSPiznAKHHst4BFUn44D8FOeWUIlCuQFAfAOR&#10;+A7BBvtZLCi2nYKaLlJ2gHfv4iOh3x+98R2RU/rgQr2CGBzriSuGUbGbJ8+XKGa7UKNmMt5wViVM&#10;6AcxZGcPyZkf+uravGfgjE9LkSZPMjPh3kqV5PlcwM5tbm8D0+bYm0C9aoYvMTRB0NKin9s7kmYh&#10;9q6RI1WXUDh0+VLMy9Ur90eufFpVhfGgtOCKwbLU+F53VkskOHJj5maaVLwJOz58yjQtPPOQ355P&#10;vuuG+skfRxLNtj58UPxuNyhUlvzRHx73iSCFIoz0YtYEUHuZ3Hj2MYoq2z5qMELT3yR1IsTv8usz&#10;pn5yUs4V/kfsHNwv2XR+F2rlPxlsgfUsEeGAQbxED/zcQhCePzBpVRE90RWAVgwOnf2WGVebkzww&#10;fCLY+9jN8n2SCQ229+/dpfwso1k6fD4vpOH8/YRBOulXauKy7iwUI6KHAL+6BbE4VgYGXUDCEelh&#10;u+C3fHTWRJCxbEJpgUn9lGfqhl/CRMMoy4hdh49+fO8vf1doH2ILTCtMXii8Anx/9S1Buibfe1jn&#10;aW8//3BJmtj3DqXJL+9uGZWVvZAIpZ9/okz7dfwwJZC72iaPZ/jsebmXc9CO8ErXUHqCFmxgxzCh&#10;ARVkkc9UtOu+LMwqf83+Wv7kneOD8MfDBzpaTQreLDytS7CoQK24l7WuplmwERiJOsRKAYVx9NRB&#10;dvohuJGnRZaKr0GUOWM3r1w1cnwJgX0HrqULPAOr+Ys/X5hHPlTRU7EVurNrA/rVsohzqGcTR7tY&#10;0STNB5d4/vGdkAGcMkTjK8QBVpyHhzmH6tLlKVhKo1hu8PP6vumB0qH9NsabgyN6XPEuxzqs9e+v&#10;e/q6sdLMqy86V6fqr8oY0MzxHDjwmysKm2GqoF71QdP4MLK6UsZ+HiHQv9lPdf6U5Kj1/vq6RGu/&#10;LaJR8vbnXjduOnsrTvr6yWUhfEf0yPKwH+8wWZmjXkWNNZaNdGJTY0qu/qZKEOzXG2h2ZX44eRit&#10;gG2ot+hX1i7Xk3PQDjXenoKsDQZsk29q3ie47fzF69sYVNPE0V/7eAzT50CtqMBlEJRkW6fA7LBA&#10;b+BLrXWZZYiCoYPMtqfhG3YciXq6Y0cOahsK/Ii+BbDFNJg5nc37i9KEZ5+YiejGCdEvaIWDcPAg&#10;2NuK8az7wu/nBXiHq0Gvq/dINo86Wos/lPx67J3lBeXjp+9mksWABoiCdM4PnG3KXIU7SwJ8lKdI&#10;I434XmN1Nug2sJ5IUezCDboFR0NFeCdCkFS1VoreU87HMvOusvKix2dDtbFsBiKcANj/hc3gSz8f&#10;bqyL731+mpM5INe9hx4WNLCFTXkt/zNU04l5qp0Ve+aIMV9LsfND/6WmM3u/2hMpdKhagc4CwXQT&#10;zhMfbwXGuQZY0/Dpagb8q5YmOW68gjP63ti9S4Lj6x1w6at5+3Z88YC3FHaVP51owbMRf3Y++YTw&#10;V52mBP54l1m9knxrhffgpyWUMJxtVtx55f3JL85WltadmidDQnJUTRJNNS6KfojNzMP+tXE9eg39&#10;L8jtVjeOdQP0FbSOgs6+P1iIG7TiU3iqrmvWJs8+f5d66hlNS6Ow1eU69ahXQuenX2f2rjxL/fFX&#10;t7//xeIHTT/l+nqHf71c1kvwyF18djV5wPV4kKf5hbN3/GH3VgEWBqoeWmqW1QNVnwSYsXeP1fGQ&#10;ByPw96Hkqzs1ycmOznZvCUkKD24UyRzwT7b9apJ4GjouCYykEGKbPL2B6SEtobS9by+hFjzxZymf&#10;oaL5KnDO8hirIYZnhHyhrKaxmWFk/Q1t569pvq/riLFNDkqzHmhRTfzg6qjY+6Qn+Zz/F6Gny9j2&#10;DHr6EG83WUpQRFk9SS8mTcuyMjmyYeSjZZMF52ddvzqLhUcMGYLYHeKrejljfa3CX3eysQw5oREQ&#10;PaBq4CXZADatgLMtOfRb9HMfpud8MSdCedblj4aEorJOp22XOeyuMLF105oTgUX39wurKFdOxR1V&#10;ztjX96bZ4I+zmucOAEY4I7UQ2wbMxpmd4nbBqpV61iIWwYjCt6G1ZlZEqSubpeK6ZSXkVgpSlTCB&#10;euLujzn0Iogv8QkRceGt4+Mjh2em3vPUeoKDGmTKr9c/SaZdHbKytyU6ZLskPkg6Uf5EOfBYg4ep&#10;oxEtQf9CQldlia1ohtnFP8Khy0GsSTqsNjZFyKY04CRAsaOMuWbQOjbIiRlZoMaJvda1WHL3dsEU&#10;t5TaZ9xk3dvl/m3kZ03Y41iGFEAnB/RmbtIx/RtbYvYcurmEcmXY8jJMKSsZ07Sp+0soNSAFpE5R&#10;YQll7kY1+YcugNLfKAbWNOM/c+bGgvqRIag8jG+4P8xkE6n8p40sSPCZuZg00TUvAAa8ofd0yYWn&#10;cyexcDfcyzuOfHPdVwR38c5Z867wj72uBCsUfXUOIY0d5FMhxE1FPpNDCtV+IqHBwyUO66Ik3e5s&#10;fvBG4di5zVTBLb5655ym/2BhGHVS3/X6N2480c9fP1mWHC9arCckp5rUIPR0ZfSPnGVdNd7aXUJd&#10;F+x/grPuPaRYEBceS9NPOfmx1C1covjtvo0rDqqOuEvDYeDmn/ANuyECui+EmwZE+Ar+VYPNcg1m&#10;Ntg7HYnqdkq1ENdhDkAXfLj5j83rxcadPS5tmLmUWcaiv71nP9Ty59hFNTN2JNJUDI0XTSxXImdB&#10;cfbgEurbyW5wELLLC0rOsoKaboifR7fTE6xhvXjEbhUMQpOblgwo1+zLY8z1mkrzq4FVTOBm76Mj&#10;QRn0n/NzvHngLh6B4ZwozencAxVABFmGBotr/pjjvwSxrABZLbJPpA4f18E3M/mbxMCXGmAxHlDs&#10;o5UokGcJV9gOfZp2H55vXIuvM9Yu5qwWVJQlpxDyxvU3Fjs8jRs2WYxdWG+ULfpARQjXrgoFPjGF&#10;jCH2FfvqdHFKG5N9BtOrxQ3mvBcICmOG+xVX1qbWd99XJQSsLZi/rVp6f5Ag2eYpgpX2OnKian3+&#10;XlwZ5lX2FIGdh4jM87YHW3MPwuovJ+3T5NjkIGK2Cxw9sY+qRnz0cWYrwXXbsMkx2vqzO7atRK3D&#10;Mv6o8t/uDbuwFjjv29B343RZ3NQFoIcPrzQhFad+ol9oSsPpAGaBxOBjChkzuYTaenQ4WxCWTfUA&#10;38BB3yUCmdyTpS3fffEv7/1DAP/2Kg2/Bt8FHqsawHDPb95cEvwCRArPGFdOeHxdnJQZe/pWqm1a&#10;AZqr98zZrriD0uYnfrdi4HzZW+FVp8yUfIfPhceCGASEyIqlz95m9jYiH+iRuN/Mtdd3m1IgMG4b&#10;NBuGBsFmXgPI2DqTMYLmy/mD4zV3w3EMxHzncwZS66QJWXf+G1HLSmJjqiKo/U0dtkTWbQByb6G0&#10;KkIjV/AC5TLqRDHo8Aom0V8LUkE16Gaw4RLqWHLAb2lpjj1/kzX4hwu8AOrpj3GLeF/8l8Y/M+7b&#10;O2GwHNLrIp2r4dMloPzHxQBWXc6chbJA46zTFehlypJAA+0nPvRzdFZP/MLB9Crq4hxjCTWn3Dk5&#10;44MdA74NK8t/9ombDDpAQZwU5MEMdkEL2M1mqAmP875In7UtSRfIY3kn/l09gbf4tTxtYQk+GAxP&#10;IqJSQEUZ3WQcGzr+prPCj6V4mVk/INvmq9ltEeBFiz6/UyPlu8ZnLkPKyC+7WbW1Jr2OOIwDMxzL&#10;bapWKQlyIG+6KH+N4BWolON7adXMTRX7fJUiC8yGSeGpW6ODkx0eukXMKtyerrt85rOeiJtG0UN+&#10;TcKGbdagtnUU7AiA9cVAUYydbdetSXfH90KN6ZIqN5NqQW5DVmdh0C6uVkFlerGuRjI/NTb37zD3&#10;eEQ4P3/VEuuGVgH+IopS62oMW7CtG/G0yHpIpPB2ACd3VpL1TQ0LFTeuiyOpzircCzefHUwjmN92&#10;8f/u1PCD/PYebeoF2QyoGHiGiiKNIODYUW+nbYKLeYdhMG2gFJkXjD/su6MKVrcrot1x9tex4nWV&#10;F7/5JBRYu+X4unXBjY04tsdkSforWv3DjbNMWW2IbU/Al5w+cc2evSzCVYAX99IpX4C6VATjllDW&#10;evcF9Oxvf/LX/2tSC9aImDdPkkhnn4iH1VLqqL30KrYTPWbnHriUtEbskQOwaku55Ans+QHvwzcL&#10;D5O8x2Rt5L/p6H0Xj1swBVdREOTiWHGuqmAXpjsG3oGZes6WrU6XN96EP0OQlR+rtw6XV0vV/eTg&#10;uS0vICDAJ831+YWDtGTDxKSjtpvkXhAq6CUQyToKx/adn5JlxztwmPGQJ77X25GzOiu1+EflSnbL&#10;TbKuf/5E+z6sfKbIyj02OqHiU3/l2Bndr14A5wZpChIr8MPoOKY8jpW/OFaTh18R7D2kUZ4cz56s&#10;WbQK7R+fJPjnbp0ecnyWu4JA1Cx9n2kq63XSQ+GYKXFerXI/YH4eVC29PCsPY3PhTZR2pb2cL1ED&#10;f6XY+K4nrZrQC/wJEniZgWufuHnO4W7IbZlduUfQ6nupLfGwTv9gdwwb4kYJaMh6+OLoqK9hDaLL&#10;5ia46Q5jrVT1GBSVcLmm3JeXc0Q2r3jMWnefl2Rq5g8O61tCTWb/1uVvoXSA1pKXmRLlYDX4XB40&#10;7lEqYN35L75pAThwoUxgkVrGGKi3igAtujOwY3R4dxJ12pSBeKQLWuxn5jbYc4SAPrkCsYOJlG/Q&#10;CB3+lC2ImMEuH9IbegX6GMaXBIF53yAk0HVmlPyH6UsvEMFlbkBNGBJu6sV5PM8P/xDP9oznv9Bp&#10;vA6N3Jx4Ak3pZzB+g3U60vxo4NE6mbOP0qOfQCOyg0yBtiNj7qPnEkoTmnyNmCyn1X9/7AB9Nnsn&#10;U22/xOTUjzp/q2ptURrSVxGXTAjdu99Ml9/KPweIdCevAq/HoepGfBFpapi3H6bVL47G5fsoyXG2&#10;1o/FaRXs3Jk4cf3iYm+CU1/36tma3gzUywvF5J4qTIfuBlCQ6MTxshfsf6XwHEDNGlkHVR8DDnmK&#10;HpNeRG0krQ9OsmALxiKuvD9CbBH51l97dbQftja/coIhceyRiFHcrUXJbnrGTOSASBsiD8uawSGD&#10;ow9LBGhLWseUVe3PpI8RunH6Str9pz1YHlzp139i+N+46LoS8B+/HJ2RdhCdye4gOluWIxCgoYm6&#10;cDQonj51w4e+GNI6yX2HiOkD6yEsr39a7QNvWFSr5CIYOH6Q5036Cx4y9G13ouOLzrivcXZUyB3b&#10;1nhtVpRWB2qIaFiD2qjVqzXcAVUrgZNLigbOU/ax5+qu2d8gXy9sKd9/XKe+9ElXLVTwS5bUO6Nz&#10;2zZ0H7M0nZsrd7hN46nkG+9VkiBtgFuApKP5qzlAM4qhmvT+mMFPRJlKVdiSs8LX/mRHlpji/YLZ&#10;/Jhg2KWJ4+ropLzryorCffZbRSl5lI8YuX7uHcH9SnmktflFQTxfPW1lu5EpVzrQzZfbv7eQ/NRh&#10;zdnKi1/vijRYXZP+Rwjb0At1pSL+uLNoWAWEqrx/sCm0GvkqC5UqUYe+v4a9eQd99O0M9CN1gws0&#10;52wChtZ6NK/t3+h0SkEzN/unR/SBQvhS4H0kdtjOocuFtguj417wB2j/Xc3oehBrirpgQr9DnzoP&#10;3CDyOIMKujA1zixsAZPyUxdaAQBLnqBf2UatuiYoA2eOjXQjCiDBCHsOjYvr/jj9L3GSawGJOUCS&#10;lpS2dK5ZwBJKoJxYEYKsBb/d28hHg6Ldo+V5dqfKJdSynoe106OZcgB5JCHtdG7A8ikYHaT4PN4O&#10;WH0JpRpSQ+fu7AF42MD+zwXITDA6lDragoi488xd+/dAsyb807FFWzbnEex3XJPsjR+OHblEOQNw&#10;izmCNmN3IMIdg+mbGgs1GXwNkgJxYAvRtni2svo7+ITHwlYa7bF5e12ll5Qg8Ftm1rxA5xldBmJx&#10;SQvauFs4ri0g1CrFdoLJ9k7hP0MjE8k0QPM0ds7kj4lmQm8o9/nRUHUJNPtKvQbDEwkG/7dpdqUX&#10;tMjA1FrjlezC7OF4eTi61qytxMWYOO1s10VaP9Dd1L1B29Ko/YOJqTzoqPtaNFdEFUVY1KODFeGH&#10;w+qc9o/o2wXZjfsR/UnaHze1GQjZmwkRt6+SqLprdu3Xd0ER8LhmXS/YfHxJSm03PXRg32gxKGQO&#10;1X6+s138pmJK81fpWO3wC26xpNjpC9A+EB2veWSBHtukGxufa/Ed9m/zZyLqqWO6PB6wInCH/xMQ&#10;P6NL0lnT1AVD6x4c0qT2FpTHETlqfzAybRDN3wI4HQoq0+7UnlNIgxaQ3gQe/y5BUP1fDjOnjugj&#10;67aCKy6SAftfF9dCi54d2MXp1EHfDMeNly4ZDBVXqA9br4XHrKz8awy+38l2V7GUZxJobV8Pe0Tb&#10;RTvMNxxNtpBsu4HDqmyvPolN5mCmbXj6wZbO4P6JdXRMBTp7AtOHducqzMg61ur3SewLDjS6WVEv&#10;+eGo+yXhutjtjSP6fKWMvHHKZkE4IkrsU3u++vv9+bqXOzV+To06Kqepd6h5XAlQ1b6/OUJolYRp&#10;iDdfDnBpW1gZ8P73CyGsj+DP4pa/e2jqDRzrB3XhYHwjmpcMzam3E4E7/f+EZa2RdZIngUid0PE/&#10;DOEuIcSi334OxKZVVLiYPXkYhAACpdlYtpPv/8yZiatGr+lt9PbLN0kyGjPpOFqjovnuM45QtrA7&#10;/XcUfezZxUUhEziPRdpwPtXsdoXu0Hv1Ex0BAnpPULdTic6hnFH9u9eftEU3z5qpkDP5OY1PVV3D&#10;GtIw5RzpllsFAcR9ulhDh50XS35XnDLadaw9/2SF++jpwNCAI3vF3cjeRPdhPLw3xrUtG9BkTGml&#10;yIbZll43YVRxg+ztsJeyzrul2NxWTnj+5bvZeS/bc7sa1FcaHsel4WBdBnLqJVufyv/8DZpy6Mpb&#10;5P89Gi57Lep34J/Qln0QKzdtzYAzib/NRT2wLX0hjmi72AZgJYvsAruBBEc4iWf0AzGAYwYFSr5e&#10;w2c6fjvM+V4UC+rcmV7HYOdL5L36pUrwit4Vk+h62jV/Be+TKfyW/avOAB8RMC3VUK45+mRYOZ19&#10;e0IvtU77YEFkSSJHvrnr9RX5vu3eSo4X6hXMtaMdiIeGfNePub5hN6dlk3TnHvtZhBCka0rKxtVm&#10;NJ+saFrTw7NA6TU0+LmKAc/l1VUA2mxH8o4RQh2OvQRB+m0fbi/J9rr83On7Eyt2HNj/YfNl7AKw&#10;2f+ZA4zGw1gcmHevAcpwjNkT04Ar4b573vjSx06i0X1wv/IRw4C1rqypsjh20+Gjvckn8zceEg/X&#10;HjyNaEDVujjWAC4atB10FrgjoraALg24NC/Y3gJ+/vKMz+LFJFacXsOnkwzy16Sc9eeCNTJ2Ps19&#10;oJroV25yQjrRFaQcQoDH1wn41ZXyX/megFhfMoGDjyKbDhr65cSvChb47vyp6xVJzi9L6nc2iXAv&#10;XRU4e9juyFfxmDeiAmHgMEIA4hxDRGN4m80HDNqvCHBD6rWPovaQ5J3Hzyc4f8M2NBNyDommf23U&#10;NlWeAsufRUJRNw/wZkGokIVYH6kLu3ExGK4dfV72/x21z2L6O7jl4IwTIcqHyr1gJxn24SMz9sUk&#10;bnyxs0nL1m+dRVvfvyiaFiKkjp4/N9Bz+Je+4Q7sLr6IIAzHupNeQudvInKCAFAMTUOY6VKDbNwt&#10;ss3Lq4GXg7G1dt2MtM0RvX29GSUaotVry+s07SZGXI6CyYKeGqs0zxD69AvANxeycjtlg2vwc66o&#10;4DnfUz82f0tqMNmQs4MoludCCP3pfOUNLZQxdcecN6uRc00iTMM4HXCMCDxKfpqKgFYpSUwv0prG&#10;PIXc+KDJEkkpPbcH8twazRz3ky61sHolevYNLRFX3CJTZ6sm4+rhEf978aG+6RLqGl0Gx+pkLuyn&#10;wtvUBfettJZQx13VqH25OwzTF7yXUC64DOqgGBdcKykZDmcgZgXAqVpupc6suvJf7O8DHt6vjthc&#10;ZfOQLystQcRWeovXAbg20VgbZB1XZvr8HTlBURp73u0rRUd2S37zCfpIUgCdAYl2Za3YfahPunVt&#10;h+S9/T/uUA79vELAIUUriYpkfAT1Q70UWr2sJWkwy/ekhC5hbT4txLeSxKT1stLOvnzzYCiIl1N3&#10;ocdHhCL3fJadEXThnt7GWNZwT9hPYV374xyv8Bw4cb6aPSmjmUfgBs6npHoE5TAknL/8UpWykGUe&#10;TigYO+2F0jm0bdW9C9B6Ott2ZuGo97QmAwF3EFsO9Vycpb+2htXN+A9w1RieSposuDHb9yH/iVbx&#10;yXR2sBA/g/sLabILX0LRpBfuA9E6gDzjlFEQyPyVXoKaxDVFyPq3Df4Dla9oBaoVb2Hw5kGKIhh0&#10;6xPoTDJ+loG8w4zs8Pk7DluOLfytQMGAI2sC6z1pgphKNIDnKU7Ub7nbQaTPgeatZ6m1zDD87Dv1&#10;ei2exDR9TqJtcn7936PSH6mxQV4JprafMbj3QARbOYwRaLswfv2Z4LeFmk5VXAcoaKUtoGh5tm2O&#10;Av6srofYViQwTdUJSIDIJjCTI2bBQ8dVSsBCjpxlbXcTFbywa/jiTHt1L30u+ddVU3Oc3wMDALJV&#10;AAuykS6mIkRsgdVwfFVcCTrOEyxQZ0FK+GB7866ZlICRcrKMnZRJcdNxrys8y+wHzN2mxxIPai56&#10;4jf8ubYIyXhZj2QRQxh/vKKE9qaDr+tbWFA/EhKa9QjyhXZQ510GaYm6FxsOpukAEMEHGPcMMA72&#10;4Zab5fltjTL9+wO/mspzosgHXx5YFzKyGRdPwc78k8XbAXTK04UnAZ2jgLnOYPkSnnvmBbj9+ahJ&#10;rvZ/4R8fRPKwIvp3UcQAAJbntWAHxuWISsCwMAx9JJxPWUYxh8CmDedcQesz+opJbj8X2HuSM0wC&#10;1aN1cUuozF2MjH8hY+lfaL7Mc8RGk3cE6lVkADwdfZQzsxzwTrizccgoSWAx58NDlskAS26wZGCV&#10;atY8MF5vZ7ACQKKVxtSpPFY6P2FGFODud+5g9HGXZeWU/gXxZTCIjQXPHHwYzTFDUn9i6yAWw3rh&#10;oH0VM/s2NKfWRZyZwHK8EbQXoE9luWTq6Uj/3RvgWgC4cRVq2ryE+vmSCC3ubKef/odCmvEix/Ef&#10;svkKZkso7F9kAPRepcRAc5u6Jhd3Ad3IJZaPPlxCidJq+qRnokux8VJkkxLn6ytrnTbJ55dfKfd8&#10;P1C6riR5Y9zPAew7sW2in/R7k6a3b4ltSpCnArzys3OuBcXXgt8PU2Pm09TY+FC++pA11rIYvvm0&#10;H4aOlXRM/47Zb8JziBBZIXPio39Q0KYmmrZjw5VZN8tTY414w6+UVoOy90MKBZT5YXzdeb5NEO+k&#10;BevtHgVSdHLZ4kmCL2fLb83Qmv2muroqx7em+KC21t545evE/wSE165ZT+NL61ftUAicuXHN4ksr&#10;blS/EBzfAvRpPQmxIfD0ILAmlIQ8mJr8If8f5vn8XcyXsuDZfa4ictXUkRREdCvPA+nElFL5skZg&#10;v3UjZz2vTl6/Fuq7M1/LRF/ZTZSvzewzGxL2XXVJ1UeEoFJEG6grNiwcslxvPUf7s83g/pdgnNN1&#10;af4gUP0RChaOZKeDPQNsrWH7GyTq7+unapGVofO15XNF7h/opV3ZT1TjorCjR0bVGtZpZ7JrcdR0&#10;9gGwSNR7GDMdBlibCON4JmQK52A336XAceIImPwTR8ALeJpaHcEKH1gRzhegUGzwfGWwDtW9WJbf&#10;mk8K4u73WmzYvmkb6oNbWbz/2Yu+zQOVVf/F9/93EB8lKN/Tbyt4MkfkgZUyaaqtvn3EEK/4mnmm&#10;17tOz7dPNDOK75gPGIapFlutVw3s6G/WCFexsP+8GWbwpR4N2r1144jVGWR2uxqz3xc+yiSwLbJ8&#10;8Gun+dtfEC1H9mdaCtLFPvm0Ox309pVvuVD2SzjW5miHSfI4umWRGsc39OSZfmTPN6TLVVwf/KSI&#10;q69U7px2Y0N104aH7BPH6iuNIhxBGfXDvTKNaQaZeKNA+e2nzdQUHGsSvYHouhco8wFKk9IeztbO&#10;pAmDhowsV2azart5u9XOGx6BWlid1xp1PwO99luoq1VmAeX5n/Vwfi0QIwPDPpHe9wMZGNgvCJ2m&#10;7GL28dVK2aA1INLG6t/bbhgyLi+sq6V3ec2Y3+WJqhGUcqx7qPM8OPeKlzmphAEkOSEt19BRe2Ji&#10;FPpxYWmKd0a7f0ptStj1KmZH04EdZpfM1lTefUbHAVjwg75wMLJhCfXP3GNWCBF/C3KsB/wjwNGp&#10;ytqAV7cCGXr2xH8ocgIyuGjPyQYFDeExBHOQA35BvE8Dd2boI7ABJFy96rpXkFQpTz7AmW65baS8&#10;uDoi7MV4+fX5yADSegKyud2jo0LEV/dznmJdgnOjeLeNFdfixKE9+na5Nx3/qp/rTjM6xMKFY4ow&#10;1WD2yLredXeaprvDdZvfikQb9twU965zC8G4ameGxc6TlnCh/NBVqeY73eMJyrLHlNMRkfohaA3S&#10;WrnzztgQPZR/zMidI8Wyap/oi3g7JDaZTWsfZMyJ6Vz85Bfgx/0/rH15NJRt+L9WFZI961RkyVay&#10;lG2SkKRpQwwmZRejZMtkQraQjBBeVPbEZBcydpUte9ZZZDeZIePBzPS7e9/3e87ve95/fn/8/plz&#10;5jnnOc/z3Pe13Z/rc12Xj1yqVNud92Jj0+4sJrMNxLNPoCAKUKbdP1mv6w04lxfuv5kc69j9bXwK&#10;MmtiCLixRbYxVYwUfxHhUlblVGBxidwz9eeyF9K/YFMdMwgqYFFHUJtX8hunCGunfYGNv2uJX1r9&#10;r3sgpAAIX08ORltH7ZxjR2km/gIMleHKZWzSoxUm/1yjdk8leAcGK3k9nSgegCPeqqDXuU9J0fAR&#10;9fuLl0oDwppPYUz7fnNUilkfxd26N1vaUPV80QJUlSTvL/ZvUyIhRCYa9MsjGUHlrCi4iw5xL/Mi&#10;fWgtYKA1RQ1B5uo2M8VxGfVpBJy/NBbxBq3dFVdwgeiekTRb/aHhVaBDl2oftkmfrciUY+V5VhBD&#10;iMLM0/QDIxR068poX70p3kMkU6mmNuSXeEXpwNRF0ZWfNmOmXvWzMfvKOhgukx/UOOlZ4/5kYjsX&#10;+Ea5lI5eCYNtaSi03ZiGjpYa7r1Jywqp2Kzo5SpJDOS3n+qU8HiYuPlhYvLE+HlYJ07cd2wbb0LG&#10;M/lkdvzZDVbG/azNE2mIK6lrxljuuVys28v/cYr/oFzBwJM2NaNoZrxjgG7VCeY5IUgpyxt0nRbt&#10;g2/IRIm24olRqJkyKy4+JOx/cu+aJym1/4KAZt/MB/SpMqtY5n66FXt/L5DfC+w2QllvtL48Ajz3&#10;Kk0DH8oWDNi7dtNToGXqxKDYrYputS8z2xoV6OxjwodaSoUyrI4a3D4rYfVnKlUWU2IA3KXB+ksZ&#10;7rYC8vwWnnJm31Q1zD7pKWEcKIqdyKbjdeF+iuhcxOHrtzx1vqzvbCABg4AB8hKDrUIz+YnTLm3x&#10;0YTKyHbeXQERqKhkzTvyGKF39hOb1Qp6rf299xnpOrcPOm36RWz3bnBOsa7jm1UhHfDFHqBmrBUI&#10;gmoLIgJUDVDlSiA5oyHmLtn8Auv50vEic1/GqMNUv7rxec1jT3KrwnAcMolTYMlecsGZJ+PbkPlV&#10;Ts/RMV1FssSXZQuWF2K3Vs9s4McOyOspQligyLewXxEEl4OEVXtdGEhJpV9iEwd+9vf9r8AWEwS+&#10;vYcVhnXFQgqw5R1FwV+J5f7tPJzN2nmFFGXNNUuEgPXp70uamv2p5n8lmgiWjd25j35Q1iZ+Wi+t&#10;efxumglImEaChhtoSFuaEQSZ5mA0IBAp7TkP3SUTuCCUKdJOzqgfY1FowlPBh+8UU2XAdk/jrlhH&#10;y+BM/wR9u9uAKpBmev9ErI1xKMZTVgaWVLjlFZ8936BSQ6MO4eN0TX3QDzeujttMlL8dW0jZd0fB&#10;/zC3rWRTgy0HYhwEgYZ46BiWKbiLAYQ2NBxMXarEeqKfww5irP2ne3cuinnlyoX5ci2o4H3NMswQ&#10;dUGj/Z76w0rVo3mqx3C9MulRd3qGtkZQsQSa38YfSnsP66kSe+cCvAzV0Y1qpAc0zLWJSB17LMWF&#10;1aS/b09WDsFdnBw6ZG/rJPiu1PsWf4FVFzidevq3SanReUHRKmfbRrVIbcSnwoBLa1cHvfTXu7vi&#10;SjoVEydjTGt+c3xaQd1iA076Q9hyKfj4ddZHYGm+4yn45e3pDEvEgYY0jRWB+WphT36uOnnVXUa7&#10;PhcfufjzkGTX07IajidclqwSgNeCxJPL8tzbAPc5slFPJd3nGl0zUup9VTBPgHSkafjnVq3+nkVA&#10;SFkef6cbXb4RqvcZuQyGPOGpTaReSL5jOYzUO85J3gjTUOVd0D8pkkc0HZaN+6k8NrxF+Xqu/djN&#10;sON1H46whm2fmO6CPrCAo/gx03AUvGbCkiXwEl88tpsk/+NUQB2TCJvXFHgge4w+wMif9INAt6PE&#10;ahpYA9VmKV46LDxYUyMTz8uU20jEaPbVH88m2hCnrCfGJpiG347XZc4OIKLszHb72CzM9/J08e96&#10;UGoskxwwBbpWCkL41qkdQEdvZ4XARdmiGOMhpkXgNPyQ3eOU5tq8bLRshocHudh9WAdZOJPcGNNY&#10;PfzxL0NAHx1350d2uLlfH0sHK53DKq7fsw3EBBwt6Mem2zK5oD56GJk3WnW9+G4TW3Ow2c2G5/mH&#10;h0hkp1bDIPp4VVZvzV/jFw3LbG1QJ1ebDIB7aPkFfaTAYsRi/dmCdN/2UpWPQoRnyhVCdL9UCo9q&#10;09VJO+TCVhLoKBFnM92TBTinU1O7U6cjzDJKzUDu25wJMhBWhBmFrIpq1KYqW20BeOi6r+w2wGWE&#10;rd4Gr4hdfh6AAhG/5Tr1H/v4f/8G2wDFJ8FWI8d7txVsRNgTVrNWTNG74IR5mU5EbR55lI/a5pn3&#10;ZcH7jLDHCDRfLWbeHCUftbkH8v87y816YI3tRG0tY18UFvwnvOuk9xT5vglQvDW8nHR5+JHjWrNM&#10;T/8X8ZM9+858Xjb4dYyAg0Gyvzmoptu3sU1GWFINqpzQhh4T78g8AlphZ6h2jDlivTz1RKnqdUGF&#10;6OM7dVyTjlXHdNW8JJ83zo0/cBD+BrgTJROmcDVphclHNKZJrrQSn9ZuxKzoH7FzP7Xgp638Q5N9&#10;2c/Uyzlpyv5UesFN+R8/Evrrg8AxKOwDgZQkFrmcrUWV86cg+G2WNDc6HeSaRyu+90ZJzWefPPU6&#10;8UvQA76oj2sX7s5YjUrvWxrCkl7AaUj8U2AcbnmgogzJ8U3wQ5A+IpKaG2egQT0/df9hCmWt07Xr&#10;bNMNF1lSo3dnaOAuWjr7IAcrG+4KFHKEfZAX+kRvYQTTpypJhEO2bo92LjxiZMGS18YIkerfj58q&#10;LzwYTsapNXr3ffh85Bn7DSgNEfBo0GBlMXmnEYIoVtGNYV3pPKK7lr1NfrrucOlnaiWHReepM1c5&#10;ljkaS3r+G1bUc7IPEADqXMnKhS8/gTrArqX4Mv8c2puSUKsvV0Aik2MI+2sDJBRZKDi4eoswI4yt&#10;yGe9gIliF3CrDZxgrVSwM8JSJ8Ghf+YdyJ4UXcSPPNtM+ZuNLv8KfBroJkD800yAwBSbAY86CYmz&#10;V6IBNUFuyOPXgX9f6dmqb6jSB/jp27cFmEWbu1kFoBAWO+7C3g/sFaCO5+mab5/FmAzVC/kWY4KH&#10;KyU9TNK6eRpK0VLlgb7OKm8TEKlcJt63dlRjfHC8R0bWt9H8hjtbQMcA2xMF8wq//ncAAARcaLMc&#10;OHAn7FchJjAxd00igd2Y4cEUgfMpHPuFC2KBi87gYk71/2dGlVQS0xLqZV/OYiQBe1VA02KnYx6j&#10;Rq2a4JvSU0Ig/PMDW2DaX/tnWRRn/8gvnPk2kZEAFhdGiWdpTFhFgU0oyVoNxYcQEPwgA2L+boQ4&#10;+P/MaLLl7SDGi8EbAWWiQwdC2NCFywuVEub1RWnU2BSt2peN3O/e7TwWZya7+UNB0KDJRZSDTizr&#10;oCJKmBYf0HuZKCioIADRPrxmK1xe11epaA63qjYW93q4iafexj088LnMmN6hfuXgPLM6whpj1oql&#10;WcCjbAwD7rZpwcs3wsj9655Swww6Xl9jfrjYuVrbxt3VSctZVLnVG1ciE20Ro6gYzjXLys0mgurB&#10;h1r+fnDn1OwbyoS0skDPkKSJegmJ2I02m7d/HyVWFcBe9QFkpTFrH3b5OIXIMtF4xH5NcEd81yFl&#10;UZ2ms3Yzr0BP0MoYIxpIAaYttdTmfsqIm3uZaD1pg/ByGFQuceC7VG3vGCJtiTNDGvuhyy8Ix7dk&#10;gamhjfE7MGpQAi3sWvr1ESacfreV04Kel/5YMjdWS7yik0fN7GaMWWi/ehVuHBHuGOO2pvslLNlU&#10;VLFqEFTsrexe3KocrgukIA4rd/9otxYmUvZWcp+Y6WSWmgQUPOOSOLLj5h4LDm6rtTAggTnIGPSf&#10;bNlNiZ8QZ06yzrle5pX1pvEFFNBJmilh0yh/eRTAZlxNhK275fjXrv/Y0JIblN424h6mJC23Iwbj&#10;7+/LE6tmckAlK6/3sa/P6SwcVxDy1o/MWUtdpWvSdVLPPDr09wV/b1Aa0Q30Ja2M7SJlfiSdreSx&#10;lK+XPs6O9KuKdULG1fp2L12omrsKc3aTaF61EfDnFt7Q8iqWJrHHAOcEFo0ts69D378LUhwNx/q9&#10;6s2z3YS144itS5IKM8lbq819a0KDDi9bRz53fZk9Yvd+5ZBq9bxqaKYenRdEmhFiVvG6N0jfMfCg&#10;QhOZuFzkUtXWX/dfJyRrIdMf3Hmp6yCz5woHRsqg5N2/xuBelvcIHbtt70YQ8cVDKittyuIM7MDY&#10;SkdKVmVeHWeop/6QhH5wCVsu495AV1K/+uTZWC8/C9HOQ2oe63R9RaAgy/fqslnJzAMtg4v6fEtE&#10;9p3MihXIhkALgrPEep+AtXUgw9g2135zcFmxeV3A4ABrGozNrSsNynQuMb+BgO6PJdzzaljXjbbU&#10;QaTdUo14hI5Y56IqXh1gcknFF7pdb9K17G863rf6a6lwSEK8DlNOVdIMeREJayDQwGij1/kkNOtf&#10;JuX6Pw5VqBGDhahvmbw02y3qXHglNehqOkYbFolRfTvhLjJW/C168sjFN3FVioJjzi9yTv0QlTGa&#10;/cg76sPIoZu0Qjk0eDsqUiRThO5bj6uXTztYis5dTCYZU5BmccZfR//Cp911tbO0bZIJhctnZ4lA&#10;AA7cg6CvtPRGj4iBfkP2Iulmke3awyGMpZXYNL0w2IfKWZUfSFz8vffJasKmNzmc7MpOHuhnRZNY&#10;VsgRjFyeh70sbdx1K2kqi3ss4sVItPe9fMc9pLW7mzLfW0vWN5GiEmL9/+PQ2YZYEgW1ichv690W&#10;19UCbAo7NUIRCrxCeUcI1hXGa+MqpZ22/XVgJXmr7XbN5AHb3b7Wx6te6lV+R51Kvfvx2a2k1ge7&#10;iWInuyBRkIrXIcnmFrtPHabzdA/WznzKETGTjcz5/vZ43RUrrrzRsQiZCdNE2dUz4xXCPHaABfb0&#10;mlumeN+vYrO2Wt/qcM/pSNMwc/pUsVeu5X6HSZXO185JT3tWdBLVS/xNpWdCmFnAXw1WdD4WYIhC&#10;itnWX7xpo8xLuMOZi4umM052ak57fiSk/rh30DraWRdnKvupnM0NfMFLg3Hs6KUReFJlcN6/vsQW&#10;xBLPgnkgo9cGFIS4uzka7Vto4OAhIVw2gfC5f9rz+WGHcClTRznI4orgaYkTOF0EI5hVVfmbQxgK&#10;hfEyMZACBbHDFsJt9obkDdXDH+/5NPFgx4mFapypSJLLu2bRuw/XHCtq4XpJQ1/MCpRKARwNyXOC&#10;47T+CiJzhOHVjzHMdn/ETsr7vmiFEnivXp1asn5RfXYvV0HLrIKc9eGSeean3B+xIq6fVkgprTA+&#10;zBXIMxsaaWVzxRvUDr5nfxvDaA+Khcrc6/jqW1PNGiySCXLkzj+M8fuy9K+ReUtIWIG0B9g33OiK&#10;eOYTzNkBdiOjknUGaJdmsHBAL8kFtBtBkwitOq9yR3QVadUG/ZVoWVJX9P29Wdxez+ZWTiRxSHCc&#10;+ywZWXMNBVad9hDFfN0yjWWBQrjEBY3NXcB+A1D96+VgaeCCcVwF6wD0HY4BqYG/9cUeTa/uIPBV&#10;gA40kAsZ0WymrOBL4DMJDLr/3uPr6uhC2uM31dYzJy8sHO/qPj5U73YYJ7TTJCGn9fxZnzfDBLd0&#10;VQ6PMa9CMpEbFVAyBSED0NfKk80ea7JF6z+k+CC/SJuhf6Qkdj8xV7xYtRm3cVk65jDGByRk0R2P&#10;IkOCVeaFg09a1+8qCigyrKXtjVT+NDPCuDdMn3QD54FMijPOXyQ5b69pVFLaTd9IR0+ttHlQfggX&#10;ytrPVKTrZ9BSWrba0+kHmgeoNuvVMbLllSI8FB6R88lBezxEtKrUEO9z24pb1FFuoRpOV8vaqYtE&#10;Ebh7liBTYVDX9E03zYayujqsrFcv+XAsG7lQW2d3vJ3uEySzU5HP1VPFpXacEfGsy0jdQ72suNiR&#10;qcwq+THE5nbPPEEfbOABBB/y5CU9LeuU63QUsLcBvX7Knuh7K2MKFtSS1Tzlt+cTk8sTwltP7/mh&#10;ywMsxN4hDdhYGpHxaFiAHN7WUJT33fb7ohQMiruP+fZFY2jZ+aymG1ko59nk5ROzGoHXb3U9W+GX&#10;QjKygYEshJZI8FaYSIDOFVbyL5aLOeg0TuCF9PXubFPiIlJZb+4XGr251A/o/w6DhqyPB28Jx2/c&#10;rk+IPKqfB0nSRVqzBNnibg2adP+QbNrk+i9PRbeTwC3gZJyN+bQnxhMl3tHDva2OeLWb7h75O+/w&#10;Dw07Dg6duTjN5oJvn5PAdi1mbZl4ovrmmAIdfzjLOhh38GKeTCF6R/yv9O1uVFtW+Vy451wDbi1w&#10;wLNEVyF/YcR7VDrCDFExZvKjW8ldzvdeYNjXyK9b8GZYKfpJvSpoIIXl0OCVCMi27sMojSzkTaDc&#10;zfZ8r6it+lS5DctwfqF+zdAT86352+aD9hcG282fu+iAJy1HcwnVV3aHizJV6fB2YZvKuQj8Qy5x&#10;HY/OW78mVZrdbqftoy5bTiD3VuAUbPbLPDfd0VDLX9F5hAvM8RKBs/cv0fBkEaaAyPRIh6RA21h4&#10;eyEoE1HJch0uJqMOIs/dDbs2EW5ekiJYWurxUUvd633TNdNmEvsEtqmEsJqBCPmEnXVeAimg9mLU&#10;yMw/uuOzfRPjMtywlyn1ie4Srq742MTu06B6N2+L30i/2liG1c1Bz4pO4Y+Ka8rvJiab19T2vrhQ&#10;JmjiLdhCPguKQfRgbVY22NaY+P1LY+ppZ2oG1s05zdPNcDptKW5VaftLVPyzi6RlOo9w5IQk/iz3&#10;qZWLBTcBaYISG6vgwk405TZCrKrTAL4CdbDjPlo27kGt5+TGT6/8DEIln3n2+fPjSJ2i9LjSqDGB&#10;bow+q7r+BmBvXNobRqtqPw5CtVY9w5aNa1CMZYqZx+H3y3PJVjWr1BI4pr2v5LrGYU0rBv+KsnT7&#10;p/ARKgIfgCX3Pg2WDwBYTklljtujldCfGmgBgwO2dijoAUvpTj1yv/L1CVPZGRHvzci7XFHFZL7y&#10;SfnLiNFpRhYUSedfs4f8p1EcrlUNRyOGPc1aSue3mifdCl2SjAbWuTrveifXvuTXllkIkwhpTc4j&#10;8zvw8lJQkPzBcnLMJK+FJ5L0PDd3KVO1cuDXgnpWDM7OVLm4rUDBW7f47IciTeuZIyeQ2R85VMij&#10;7G/EKq3nwcJT5q8DFMnYSI1o8fMDXpbb16Fwt7xmWQK7jy+KPVxq4v1MfUGC4uhvJX5jR6ov9g7v&#10;WLk9mLcogm1uGdIXc2uAsai16Xaq7Qzt/mwzD56ejqArx3xNs4/LHJixQ7lyK47/c8Zmo8B6/Gqp&#10;Zh/IJ/nEb76uRQywDbWHgl9hm3Zi78BHVxipQE9kmJx0kTbUfo2pYs8c6G3nlZGjNa4rFUs6xdhb&#10;zxhT/U5H37cNiggYqL8I9FF79epiGXL8i8i4lBi49TFGDmxUE3wHZlcdnRinocxLnsotnJh/MOEx&#10;ZUQKXbsypN7nqKJ8XUG5mEr1dXtbJdwuegQZdPv5bhe/qtRtifk0RIe5PyOmEmqZlqag+QKMsTyL&#10;BzeEsxw9YJV6Q1HbR6oPiSo51hC2dWNjl2vjPtdocXTM/Mmm7ZEDjw/CnKLBmALAEEJJDpTtVLz6&#10;b44QfflUB/QuyOYwcXnLfLlAyyDHRMYxMZRee/EMSGJIbxaDG499dQK/hOCe4moY3Vc9YTXkN4ee&#10;EdZt8G+fLtSGMS6DirGUx3AEhKL85uCZZ/vGtab0e0yJZF1XC0TvO5dpQa1q2m7v8XeZWQjL5GIk&#10;sXIwFtvHmbK0nsppljZKwP3RynN11l5Ps+ZMvr9szo2o6bTLPJn4StPoSE57XFfxHF+AspbeYxp9&#10;JfESmO8ROjJth2+J8yHlZXCG49XtbNYxDk6UlFfjtkhEvvKn9wyq6zOcrVGQ7hucm5B+y5HOvdy6&#10;eAqMmkF/NZ/JO6C7n2asB++wMuXZiNVVpYxHlFb6htLfr1TY8W8xrfNy35kq+cv2WBi4yXi3aAxW&#10;eRO/d2oh6GaMopFlfXEI2ZG1Z5rGnYaOud3vK6kyTRGJBbO2fGSz7vvsmryo7KUUGyPjd73iDcrj&#10;fZZiW0IplbmLhV9mn7YNSOs1x+6YMiFjK4xkGgSgUA3jukzBp50z8pWxgaYyeK+fyAeI3QmCn2UC&#10;EbFYUg5RtF5o+4YboTycuJz+urfAnfHoadXGIaZrv7SbzfBi8+jOjmNFs2jqvrEzP/gunWs00WHi&#10;P1Bnty8cQymV+KxW6T0u/HXNKBAGsFayVZy+TnATKAVkczLPfHi+1Kp/GjKj6HEZVKaRHUzRquqd&#10;MQFX614UcOPkJ1p3DL44i29BfUcxvEHQVwOq2LEcnlgX1dF0hjGtEh9O9VUsggQs6HJPf86u5d/u&#10;h51a152WfnJmpffGMopWCbiZ2C2NrB1AmVqa4cyKbLYwninV+5vDuJwEZx4OMPnNkZy06QOEkkKX&#10;YwolthIk6mF//j6EfN9C6PYE6EJ+hPJD64pRYc/T1Ov8yw+3U6d55gLDZk98lzwVhiqB05xkMwra&#10;AAbHgJKKuuFbMuDDVByq47sWZB4Zp/Xc/ykTn1lvtdwtCFADOFA4JfiMHLE8EuB4UryASNCdi0Uv&#10;bLj9E6+t4aPHiK0LDbLz8IP6oktbB5M0898u2uQOv8G7nnY/ITzsIX/BTMLK77sSWstL5dwqveLn&#10;5xm4KyIuU5WVQHDJuEHZaJdEmNJ3J29VFlczIiLJQeniypo6qW9DVLymt40mGi5fmfmRoKXZtedy&#10;qA1iV/CQlDJdrv1L8CF7pnx5eYSeM1K+RASVZjYToSfVeT0otdjo1XNBS0JVlcPcB/6vr4Un9txh&#10;urCK2TKgq+NAgM85yC57IVhFuyoneWma95AJ+m0Ml7UP2keZzFVBvDC8cOBYXZv6AKcJUvHZNyhs&#10;+4bH6eDeYbgAW8Q1U3TgZyUSWechCadUR6efc60ElZZVSrrRyc78BiednxuKKxlfzEk6bHoF4t2+&#10;SWhDxGpvNA9oPZlLvDBA/ckkckH9niaPLue7F2nEnrq42Pcx6fr5PsXxZCOBN2ieamAgSpkG7J4/&#10;nkgx/knw/uq+9fgDo4tjT/1R4hVI54HhNbPqoWNrP2pP1ktZ1MdKOkX7B0bNj++sIHh/79Xrfqkl&#10;Yjl1GWdcLHN0496ds6IrYcRPZkaCluiYuzU1tPVJwJLvt0V+EXTIQnd9bvRZb8TPAZRrc/sotmkU&#10;BMmXV8K0UxqzRlGM87ShrMh1tIA53t6kOCC9OSVR40cVY3jZsCHvQH6Kh7BI6e4N/EMwqBKAVpzl&#10;vzn63kNAKPZK8QGCbC7sv+KL70FAqisxWFJlpgLiKXgUhApPg0XE1YGikhIQev+siNbvRzCwjAhA&#10;/V4qpFd7Jut2EwKr5mbbI5mHNLfZXOEkgBoxL9NhTL45slQYBWl+ZeliFf3X2MxsPCxBZr8f41lM&#10;wWRjoIjI7pfcvJ24k6cXsJJYUjyR9kCVqgqGRw0wPv5pobWbScuKqreYpu5zs5eJ2G7LFNoWaFW6&#10;XWZ67Kl72Oe0M1SyY9K+hwm7CnlCdcGIbxRTfAho1RZkCGbbn6OBaG+kZcRjWvVgQ0yBnYeUGi1j&#10;guHXe+Jit+uqu8z4pcvuDXccqpJFWw4FV7Be6IMmJCB5BQrbpsnEUTQJsZxA1kHsg2wnAawyvmh/&#10;hJY02MlI/4I/ziPtHnivWzfn0U6OBVQEQXiGjvnNIVRvDm8Vd4q0x/LZV33kDvLLJWcwZ8RND/N7&#10;7dodf/7RyEaF9j/OA3WTwO4qD5qNfNSem2PXdOWb2sVeSb22QGwYWFx3j4y7BiMYH85QK7MhGeVi&#10;Vz+Gv+bG2M6Kg4v8S91pekb9DpJ1vCeGbC+uFe04FGqvNd3bzjvmQ8K3wETZfbWThFAyDR+aVzP4&#10;k6nI4IqJu7LSMvxgb13NM5ptzjGG2cW5zKnJ1/KOJ1tkPovO2sBEgcl6bZnFiblGj2msRbdEVyL4&#10;MIrQdYwPAA2sfG51vLc2jpdZVrk+5lgdReUzlI4b6OWhKDkoy7x45BxNn2sT22hJh4u5EnjvaaQT&#10;IXPUuWF1Ig+U6oXrvjMMu1xbY5p5uJ5YLhjoHPVWbV+eQe2FAxNywJfeW6J6TJ+Y1wrmrURzLaXg&#10;bFy1LLW+aObfa0SykhlbY5r+oV+ZPYCjmJp0wT159roY4wypE0wGc4DmyElTBdGA4eM53GH5oer5&#10;8BqlXJm8ptp6Ovu80n7r3fdyFM5YyckUnJnXPxI8ZpP/VH8PBJ/WisBwkSeD4YL2djLvGrQ0hS2T&#10;P7jVhjMT04s6LzKSzHaWJOZI3Tgd6bQadQ/+vZoxRR+hKlAmES2ZihD89bwimpX3zdYNy6/+ydJU&#10;v7OA9fJodaXfS573OV0mKXWH4fUGKLNs4XNt9xP+enS9708CM/g8sMIL8NWY3kgiw1sMxX61/hXq&#10;AJWjrFdMyW0jN0JFTjWI38MoyirEZr801bgK3ab3C8L+YciYqxFfqaKOVVrCCzMpxpuSDq941aZk&#10;URM8vOz9KzluRM7gw0zYEPtMAG5dXxiKsRh8qPdguLnDvP6kHXCSiXveKcceGh9TLs78IB22/K01&#10;gfVMsvQdMzuIXL0MMp5hBAFdAzqC/Lwod37D/iiNmWY+HOdCLnjT338Y74VWZ1V9q+U4mnV1yPll&#10;BK+vZqH3z8XC3d60LROmgEvLmEhb8d1p4dQcpiSS5WEwoF6oJE5KE9dxKstkO2YKsr91+ei48+8X&#10;v8/9oZFDfD84N7MPfPqTAWLl1oJSClBMiNjmmbJiKADNngeEL05IGuiWTzPgr7lX4//xToqNGGW6&#10;ISMBys+FwiiIls+glUFkDhhz2fcL9Iedcjv9pWDx6gKIC7S40TyDV8fNlIZH9C+pq71VePr5N4d6&#10;iI5qlE0KVaEECmUMkC/b8/apF/GcFeu8Ttf4C1Qrb+BrXj21HGhhnJHeeXTu9KVV9TJeWY1wqelI&#10;Ooqak4aKbtgH2W+T11cnMRaDKkeC4mRhVE/9KVflML33Vh+SLF+m4BbPHniK6zAbzBO3ETSef4h6&#10;Tqywzy2E1s7VsNJ+JdXTiOGe67z7e9HThWK9rdovE93vS57NxzWfdit97zmaNyq/PzjSTd6iRlUg&#10;mFht9ZuDzwG9g6m9jQh9mCE7Nd1mJTbTWmsSBaPy1Q9oZuROmQiOGF6JUMcx1Pgi03UPpaLvqahv&#10;LMFdVccEKC4tvVH6kjRGiAethHg5/fqabzTGCfDLxgcH4jJ65J7vcvwOB+hSGKf31Y+N6I/F2/rs&#10;vjKML6R8n27SJDwlNITpHE/35A7Atu/cQDRc/DHKTfQw8+ZXCLFOSoJtCBgegdXva5CjGbIPGACE&#10;BV5ZUrqtFBDGQH6jqiiR+1WnKL2UqkTltqTiiWqamTiyqNy2c0f/T2enuLCnCRZvzd+aBn/9G/hT&#10;BJRSXg6AjelPAWzsG4FBIagRSJ0wQHN9vgXkYteQNkhpoQ3xC+xniptCIAIrJMxowYXA1c+qLYQt&#10;x3L8Eq6TbfObY+QuM9z8j3oJXjNPYNaMnddfnK3XYhSx8itXIqqItKcA6LbYiKp38z1e+4pE68l+&#10;57alUXdauG7wYBY37v8w9+XRUPb/37pbFGlClohJlhZbi1LIpEJIQ4WsUwkxMalsNVyV7DHhxo27&#10;psWS0NgGWWbCIFuyM7YxkiXLDJouZun30X0/z+885/zOc57vf885c4ZznTPXNfP5vD/v13t9vRvS&#10;bWi+e1Iz7xzMlWvR0S1B0zv7LsKSzNGoAvyJHh2wF4G6Rmm/hJxY6KikZW4uNv6GT8KmZw0zHSc2&#10;Ss+I65w/MzvUUYX9KhAG0B/Ls2JHzBnv/Wh5iePP6vnbtszBO/PHj7IGTTmmhad7t7amO/+LW4Jd&#10;JL3Uuwf/ZSzpT2mrEMr/CoTWrDUjq7TTMJz1lQCQNTH1AYB+rg5ThohE+eA2AhyqOXFPMgfv0jGv&#10;dRQlOvBLCOswkBezdZvPRdOKF7JpamWHcxvmN0S2/uVdj55amFvgCkGgfY91MRb3EXSR5ICkFFJs&#10;xg65TYukZXCEn8okiTi8Jnc5lNTaOFtFXebHKSLQ6d19MYFdArGf4Ndw4J+c2HJ+pt8CrJYdmmJV&#10;1femZ8FAF8scFTV+bXlbpHh/kVxWjWS5xpenJgFFYZv97coENGRBBE/BGZzlJTZEAxRErdTClPB7&#10;le3Rekn5C9EJS7QRiRfSCVu0Mp6ejrhEOyD2dfQAO/bl1X2kRyhGMWUTeGzcTWRp9c84KiPHZQOZ&#10;tVCPlAvEoXsoNdkzDsE0RHajvCfL/HEtM/D1hv5mER+xD/bNDxnEWRmOBVAeV2AsUB6gdxHk/P+b&#10;nZx0kv/a0PAmJMTbLlDrqUIy0dud0b4cb5k6gXiHR/dRBYel5iDXsvDjl59oTxw/3NphtF1+Ilml&#10;JQ7FseW/5fmyDemTwGvYtVYLb1pv5XWn0T33zUyB5/1q6sDYhyWN+aOi6nbxz9pUK001brfOufoe&#10;ri1IUq7lge+y8Tbo6EBE2urJCZrvqyTLEWhEiUDzPqtquC3D/sj7JK38ndU356VUwnZNLfKK3h1I&#10;PRbl9EQiOJtR7erIFn6iUx1Ao8h7y1+s6hpLt+qUY2uJ/Tn7sEk4jaiRLq9eHXjrxm3shX/THuof&#10;IUYuaDWNwdAvCT4hngL2oQBMO6gT3WkD1O0F9k/+MzGgW9D3Qa13zxK4LhUjsPbgmkMD60BDd6q2&#10;OgOCD08KrK+NI7haDiRBWkk0P5CUCjFKkItRBPoRwad5oLczLtrFAEF8jwF97o+o8zBxrUHOlnrq&#10;n9gBIAtJBnF7n6f45o/v0bvuc+3YOLAIVIC2yMcQy7adLlpLOZ4mU0mBM3OwpQDLK47sK+5REXSX&#10;yP8SqtLE7d6KCiuqLoJKlrklJWtH2njH5QA7pDshZGip6/hc2sobpt0cedxbmdkqF1BLemi4j40O&#10;vffnKDP2TmOtXnHbnQb7i0YZs8U3cSGfC6My1S7bd7pZnLl78GAfCAhz/q5i6dYMI5ik2vY/6HDW&#10;4OXyocIZxd0EY2kO1tXXT7WlyT9dabFzPeVEq/Emfr39MV0kd3PIEHE7hJXPbZNsQG7UwWwDAqaV&#10;CcL10yjxe8PWPlq3yJsKvUtLP3fW7Qo/oWLr/enlRsRuN/9/eDD3rfXAewi2NQNNpw5a4BsICJDj&#10;bpZbsRNsDQFxaxk2V9DQBq6Z+eT+PB3NEyYN4gbUBZa4MSo/Uk9X8KzOJewf3QbYmVtRLAfCytmy&#10;uZ3gOwRggIzvV2+krhUAGhE+gqrKVCpIiucurIKHrpVT5YMRyqmoOXWwytYgn3QMXqUWkR5Di6ZV&#10;4NL1OYIgMdNvbYHt2oA5fwVaMQbDp8GNUfXIVWw5CTgCoc6oiY2Y9SEvVEFRf7oNifqWVE+ET6YL&#10;zhPGEPwkd+BEuvXcL+PtnFhrPPslVJGZ/0toqtKcb/Wa4gZO8muHwL56aGMJKUwgydJKeWePpWh0&#10;jNLohEiyxXOUZZeG5g91z7OJToPiB6QrpHOeKD2x9N27Z882DE+SO9aTUuvYLrexq0ojy8JZL0gV&#10;lEnmW7h03bjMdd9u+YCCIyPS8fuT+llJ8n9NTiIi16iEkcACjGsf24ApRtI0zaEdQG8UlPeUQNHW&#10;0yB+8pGl4nC2kPzU4U/PQ9FYD02d6Be41ad/9revur787HOvH1QVnnMwtr3p7uZ++vJt84QMwnWT&#10;+zbN+5HzyEwI9FZ5I3l5W1gRgloXTbAcd+1I34sAMoGfHdoNTRxAgj2cfTiNWsX3qf9cEGzRBUtS&#10;wk9HAcYG8O95f79lsd8QZSzFQLEuDT9olINmhdmhZrA3q/gi2//DO1j4cpcOX8bymbIZJ91sT8L1&#10;/qsSsiNmqb4VRuJxR4MUdaB1/HCBiCcILEE+CntpoadYBimS+P1s1Spd6jZ8cC42+Uuu131RHTtX&#10;K82v5hPb6wpy3KIn/f21BsDA4F5IJkQ1EHemB7+Tu59n2iuhHROiqM1PH49cNj7kCJcZP9FvxN0v&#10;Ol8sdiIr3FPSu0RX3ElSNI9i1z8qRHSGnjjsZ2s/9sNtwwRpaek4B9hacCttJQ4OqjZb6tK37Ipy&#10;MAnYcGSsZd/smuiBV1bTTzFoN2aphACtoNr5w99X+YR5ET8peCPwNlt/CbWRfgkNzf0SKhfhgvY4&#10;sbvgdOzgif13v63gX0ykXAdilKsbVWXJPVLHGqwjbsv/Ue5HUISv+cUMo+0TGi905iv1zvrIMeev&#10;7PTZ4PbmXPuznd36527Hn6tLBx+9jz9cCFsz2yOva6rXsi38MqYSmlAP8dZvsRWX3rXkPIzRnJ8O&#10;60yYUzE3v5UwFLZxMOAx3oX//JeQp5hDQ58RSD67wGHvMKCq2D+HhBkFYWpJO2Ny53s/HMJLDSvp&#10;se2tOJ3uST/2IbFFcsXlgrkejq/F6uF/zhkbVLjw0/hDl3t5cZx9yWCdeFpHqtEhs6+VDc5m9HqF&#10;xN1z7rJqP/6RCMDGIQ+WRQJks4INtaD+AXD2D08n8QOzh5DmDupslAABdj1RC0b1CcyTGtFcYbRL&#10;E/DVgf5o3j1Hnc3EEpvp1Ev/Lj0JfHtGXiNNhsiyJMWOyLCyQ8maD6z6BDLYVSe9kMRbi+1F3sfG&#10;3JOkTBTPjS3dOJf6zHKP6WY/T9uqvRxZWDWbdxws3MObq9zABzUoz3TGQtTLCCvYY/y5nVPB42M9&#10;eL12sSUvVfqWodc6fxyzmpbqnfCOtgWksae16XsbgXSW7FPmE/B+wX7C9XNin1jU+n154476ENKB&#10;H+dhgX2bZvehOFw+v/OsyXPOy5GrgdnxhjRY9G4e8QlFoYAtsyZkow5TBYNOU6sjGSllx+ZEIgt+&#10;btF4fWcwYMvWp62y0nXS1gP/IIO1MaQ8yvLL5mV1Me0wK0Lw3Wz+oznsahMc9Etoz6YIkG17gOHv&#10;IBcah0AAs/4jbpYgdANV4gpPBx5goKNd9sfdLNnUdRRCYLxiJHX0/Oq/Aqamqj6tTf2ag1zDc09b&#10;T0e5P0Kstkap8nPxe0Y2sHVpw3trDNV6dFCiMzkevlCmpwluTrYxnhPTIluzpO09RyN90zH//I1+&#10;I0zt9tuR/UxINNCDBslS9sHEMdMnCxTlqZADsHowIk7DkfZH4FH1r8luXSUx8uPKbe5q0cGX2spi&#10;fm6XISe5Ppq867uEplWLju+NDPnjJlWMjF7n5ZBEijJUnJZDRfoRxK+MepVZO30f2VUu1zZXZ16T&#10;MGqR3HK6+0Zsv0kO968MXTFvnHAPVFoWKdiNN2Gl1Jcb7tJ9ulwK41gPrKgsTv7Ycy9Ohx9O3Nmh&#10;3XfDofyKV+UJvfr6dkIG8QU9IkV/EHVfhPQDzEfP2TMX+qHxvlpcaAStjalwhmkb9Za3W9DDpiWO&#10;DjoMNL00+1Yf7OunkjxB8taeV15Ss0UfMlsssjEo4/iwiQ2kcGKJaVheiDKMGPfOz6fSLC3M4FAS&#10;1k6UOThYGTPYXhwYYE6077oWN3zvLbWELDqtOeCsM6D5JtrTFfvWtXIa8oGeQJLzJcOuDSigjQEC&#10;RQl2AyLwDkXpPu3OxgarqVz3W+RRUU+RXCkyK+GKR8Qpx7fzCpvL4hZPtJx29ZUZIgpN9LnDblm6&#10;0QaI3ECclaObRb6MU88eamXZgXOKbkMXm8tU+As6n1oZ4cHv7U09fyPzb4KnWG34+CXBpZPcU36g&#10;5rQDWo6mU9+1wyqNvNeNHCwov9rIWFhjz/hy2a4ew/JF8V4FjE/yo28DYyCYDOkj1/izsi8xcJiV&#10;1Arg9xTm2v1Y+X13uxjBiK3ct0yW4k4eaqztjE2iEfyIMSo+c+y+ZfrQUKyuBdsw9e2oxQ7x8OSx&#10;cTL5hdHWA0vmVqYSZsp7dC3H2um6HwUodukrhnZEaZ8D17NCYkYunJxhgVMjrm9SN95IfOG2bt5t&#10;MdtXbpO4xonnr5ZeLuEbJhuQYoYHBF+QIgIlWN6efZaijA02IoP63jdH38dnNV2dO+yV3Knz7MqQ&#10;5mi/tf2GgBdXA+PThkaUViLsWdo05EOqdMiewMExKJTsvcuY6RgcYMbqqa+fz1TgV2dHqFDKO14S&#10;PnmKDn8X7Ft/60jxUCrpNI3o4Zc+HLJ+evXFB9YlBrFudOuUXEMibjwm1rXexaCrxL2yy+4U+UP4&#10;4uJ3tD3joBlWlZKbc2VQY0MUx/HTVtem1DdERgXeGDYNYCKjV/nZtNgzdYbILgPsMRKfxLRoc7dE&#10;z67ycrNqXD1OdnftfF1QFG+h4ZtXOz+K/TynRBgf3cw7xCcLNntVaAO2bTnThnZtE48XnEkzNk1u&#10;mPL8ZXC2VcGH7pJP3rJOnuFih/lPQaLZ2emTZufIRuwWPDVfcCLQlYmuR0XaonYaCLNc6xWVOhvA&#10;GLaWkygLNpgh+wrstTtb9rncRFbZA9z+o+qHG/b6+ye93vfmgdYkT6KuBrndcBd+QzkZtFRl00ak&#10;y/u0StpMRtppI2qWtq6yX5ZbdkVRunSide2Lgy4oL/Y83lCbiLHqWBMSKR51LbBEXUzSXv9jrRgi&#10;A4jVpAOpnwQfUxZYebDUBdVALPnnyHpcevQKQFyRemCeFPEzqbOja13RWfrNa42ljEjkYkr7wCCJ&#10;l+S9FyQqogXd/4CK+lM24dGcgQ1b/Ww3ycfvpgy6uCJBputHeuUVOvpwd1jStSQJP/2Qr48ixPqf&#10;hdwB+NHMW99tiBI0JPKOf1m2PGPVS6rCjg0fMUu36FEtSOvwszTRlLd65pQnY7IhWBvkk7/+Nfh5&#10;T/jYUKPaxwPZs4/YRxqw3FNQrTwTAMrMai9xPBfUwk6awpnB77wIW60x3yXMMgPd9R0HL+tdZk8h&#10;B+wkBpLJ+q88zmnJOg2pomN0UbsMlV14CJiY6xjYNM62q0eI02fouDrMjpnV614u2y1l6gNW96aK&#10;Vz3S9Ml29BabSECr8DNpW9ln8a9qQvpfiPPL/aB+0himhiDiNbr9KC5GcR0rLjEH71sBB7D3jNam&#10;6OZqP+EZuaqwvwfEix52vBJ+AunVpKJ/7fkro4lPOqhr7bvwQJew+sD49aOogXbmIfaPxkc/xB7U&#10;ViAiE35advIuAV+0sjJo/ls5ufOH2Bmaw8h7Reln7Qr51cUtckYKpSuUozA0HrvA25FSM3Koi3oD&#10;E5VCv5D+Ek5Az6Ujon1rPO7KfQ+RI36O6+MaaTKf5gnzJS4h6Y8kzMRv3hDnL1yt1JS684A/P7Sc&#10;8/a3PSXwAnsMhsgYIp9gOOZASLqS6oMzgSVhAywJLV4w0Jk/L4OrahGYgv83hin1ZooyLDLaCJXY&#10;hTF6HB2iP/fVrLITJs165vP8P/U5nLrsqZlx+sy+Z0+un9mxdwNpJxIMplBiUz/6dxAekS29vA2x&#10;sWjLqk5yTLrZMvb7Sb3Fb5/5IZ+bl/Scjf/QCGpMPYBSFUJp8XS7yAixkB45xKMbhd2ZrF9C0Qb2&#10;rt73KgQxBk2Mabzu9eTtBrou561Pr1b3ptnuvxF37EPpI/Pxz2VRJ7/TFKXZ2vVsJmYXHOHCHs5/&#10;ipLM1yFtnl51KX47pb0pUaonLJbztbj86VCjaqvD046h1sPXknUJXrcCJqCbldqEFyqwJIP6ZBQh&#10;UOBZRdQnupgxj0PF+EtY3NvpND/y8vbS53fz0Doc5s9Z+p9el1sOloP4862EuZZFiIVG7cTbgM4w&#10;OGGBOTFZb1YSizUqSq9JphwoelCSzOxsFlVwR5c6tqgEjG17fm3iwvVSGYRvwMm/Lxnd8YBAncvs&#10;Ca4FjOPgu6nu0ygPqiyWToipksmclgGZh8b6xGzP+8G1gRItp/8KDuWaDLmo3LU3CDcbf9Kap3St&#10;ZD+u+8F+OezxrJupoibyruuSPk35xhMzQTZpzedbWivSFm75JfSe/5ceYKj+3iVgHAV0ngQQQTgt&#10;QEH9g6+hac22kKn/kX1ci7p40mt01V4TClTOXLuf9WUDcwxXYsJa98jp5tz5QKnaQFFOBgtBS/4y&#10;W6WdOUPI8eo7UpdzM0DcVOpnRKt4s7vek21jDFENjEdzhJhK4Q5N+ZU3NOjW6K5Ai3FiDVEm0KJO&#10;LiDqJZzDIImTeLtdtnBvvGZyackptn2rmi30GuVBl+nOC2nBHS+cvzh+7EwPxapWNxslsuvGhEPB&#10;mAp2F81QC7Znzkl3Nb4xY7l/eH8zRO1DhbOjZY/mvUr5fDfNvW35CXTH1Itm/sx9ywOTe87ov/3M&#10;/5Nnyd6E6k9xYi2EG5jm98PjDr0lCwiH72x4m1+fUsWL9gudIKe0v7qkPJ7OaHVNd1xSvRbjKbWX&#10;v3wpmnNy75g/+SUeV8ZWfEjcrq3Z1yipuTSMP01NtywuDN7alFLyoXrx65mg3TZXrt2Ja1l8bWIf&#10;Ysx/1cWpo/QaGI1rhxG3GWo1bSP7MadCdk1bwxW97eepvVWD7bOeSDN/mX2Kq/u0jZcMbp/BlXra&#10;KHsqBKcz0REU5ZAuTBHmIZjVIibZoLinvIxFiszngbLC7f1ZsTloaFNU8Ng3M+/JhGOP5x/kTv6N&#10;n3ms7znY1hTTWsj9A5ZnUgjs09BOeJwTxG4MzfNWYrtl3A18wzzF3nC3urd6R3NhXkqx2TqbshN+&#10;hFuMlbAm8RXijf2qRnt+O3qk/4le4SRAo6fPIS8t6pIK6NW+T4XevqZGomAwTiPzCCf5OyBt/CXU&#10;4Iya1Q3C9GfzJN8IziMZBH58uyjArXcj1f84f6Q0gQj+DjjrH7XDBTosXEwVKtclMNcMfsUMyuPJ&#10;ZAxqpGUVVWR98Mvx/NakEK8a5xhs0l0y0TvSvzLqmbzO+/b1WQqKZw6LM8XW1yM3GqKGZiq04n3H&#10;Fg6vjs+lpN334tyJkj43q60xrJrsdqio6mDB8zMN5t5palAa5EV6EmCoxEqZJTLnLtWs9lB5Si/0&#10;CyvYx94WUhKPEiLucWX63MLnez/Tmfvqhqb0Ls95FT5copveSnBMPZszEFIHKRqqTDn0xVat41oF&#10;KmKdcWPE0GV/tjCtQTexcfxBk87Ugl9O3vorpwk4jxyzAMTA3IhJ2OShvzQvfErHjlM/jtKRjagi&#10;tcL3V7Auu8nwyjvekQR9f2BbeXtYfskzsNFMOJtyjOXkYioyYHSvwbmoodPgnIWpTp511ahAxPGt&#10;oJtiAD/PCIzhoHsESo7TlHWsxhgdnIzl2Mlbnl8GA5PnDE4EvDnHCTBR67NybLknpVE0MZE84BFt&#10;d8+njqPUW+XNyuVYd/GUGMSB4sbe+3GJbPkLrPdEBmon4O+aNGEN/8kBoe3lS85BzzTE4fv0UetU&#10;7+FXybzhwdyYHGeZUFgpiwfQBiRpshvv981C7DNmoO4bMXb8Qk4OHh0306sxGpgR1Ekvfdm7WB+T&#10;gboR2cI5Gfba+Mje1NV1/2ioCVAusQ6YKcFVwHxOegXN1Ye4QTXJ/wn3ep9qCo8MVFzjikjaP1HS&#10;dOXIcc/N3Nw0mCQQ2T/WLsdz5b/kyTP8WMhQJqshZuzkxW84cfw5tvub1559ek/7pM2Te4v7D39a&#10;Mt1xYfa9Qal9iqfmjuhq3Y+jGwNjTgNLx8cLuZmChKV7Ob+ErlDZ0gSxrBiS5V03HP8VycVIczbA&#10;DlOd3Cl++6e9fuZNV6X1H2xwWrAn6834PVRpX2TYz9k6tkTf+Yq+kuDLcNw4M+Niv9EWtmHh2xTv&#10;415qwqcSDqyI7HxZk3p9SWGH4OFvcw/o26u8i8DO82Bqc9cNg5BbMmlCUiB2BkRR6HgDkK4WjqQu&#10;9/hietuAngdnSjgHar6I3/J7IFAmNL3kRJoa/7+Fy5MgRoF/yAG23WwMjrVQC0wwRxpyEJIyQGx7&#10;c7Qhw/vWvfQrVegsp6agYJU7qjT/0E+LIxZXF02/BYXZHp9IMNQXbClmvWsci2hER3fWvAq8Lx/T&#10;vhG2zKCwtKP9xO4al8f6kOcKRWPmuoILRSstRQqN4xxNrPLmHRsMtXii8Fzmd9TWe6NiAoBOOwyM&#10;kJGGBwIJ9Zcw/bzTlus0Rp068WYhHEuPTRktW0sTvFAeDz4YUA0+dvxx8UpdSGrgxZlvoOvNVvdn&#10;2sne50fr31kcI95nl/S+r/MNa0WrPHj2PLsl4DwhKZrRG/YbuAAWPgT6yg7UPUhTf3cmyQItlDBP&#10;JYL2mcO5govPxxe4u+VIghfLegJi7iS4ukaF2v4vTYk2/7CL3UcQQHVr572ua0BynMgY/lFPqVU2&#10;5jC47U3UhCSyxIMfP/wA8ChnkGRAuNCJOrEJuR4aBoGdjNX8kEdr8Ln2gnaD29zz4GVrjxP5/qxG&#10;wetVG8jlf5fo7Hs7v1d6mnoNd225LcRJ0IfcYmDJLq4fVTRUAtwnrgxvPf3K3O/BwCE0JRx9rk2T&#10;cbind5RcdXjAwREVf7srz/1K1ae6LaoHz2XUmnFRnIYymDBerTg6Rn1M2Y5N41mOtbnPM7mm3WMl&#10;fhUJHSUtD3SCJsLOfKqIrW9PK0Ls1+GM4wvml0BPncyTkP3ToGE8J3CB8wBghvd4b9XVPVVsOxpu&#10;7tN7OUii7UBDfFOQxrODZ5uSXAfvtsYq8UcWim7+G9Oj/v/P3hdEnXMDNbDK/BhDIcB+lAov5FGI&#10;Y6jN02CCSHm4dLJ7a9QOX2PZnUGKZsqxJqc093x9q0IQBsoAEFJiUW5oWL1K8VgKx4uFiysJMlh/&#10;7O+0nrJYnUqLIAVcSMdXM5kBn/dSKce6NrWo71//dFdf/38SgnclW7hmQoZUll8EjUgncbr5VYYK&#10;UI0KygOIlgMUmaYpgpCeSu7dEOto3X1eLr6c0Jp845FmZ6fEmIjwsHzZXx8j+4C7GHqGenPhqUAE&#10;eEYLsGpKPTGcHpKoW6dg/t3hwwf70bnSipRB2+bVBoZ6yUVvP8u89NOyfyGP3L7Bb/m9jepLdoJt&#10;a4HCZl4geD8LC48F/5z9wWqvvc8hs9fbdr8ur2JHO1tiPbBuOzZ2gIqaLXJmijOHVZb+3FM77pq6&#10;3hQeBElCaT6RciIEnHPWnb216FBMSUTdIEEEbkQbKpX33NPPeR0/V98YdlQ/ciV2+LZrvCyexni6&#10;avcjCLi87eB0MahbeX7sNwJRdRbISNQhEJa5gYk0kHBaVtA26pwbsJlf2MveVLbLev/1HdL+VodP&#10;faM0g59+CzRrI0uFG1FxdOB5kzgpsNkYcpujoJ0qmr/8wK5jdv5693h5x/tby+GPl8lDX8zUtox0&#10;aGAphpu2Cc+SwUmVUuhdKC7tGOykilIOQTW1RJZ9u0TIAKoE+ZHQ78g5BjsyF0R4omxDkkeuM1bO&#10;ZrmvtFRa5ojjyWFaqG2Z6UhvJ0X5/MNTK4WJPxE8+QXwhXXhtferfMLRBbo2J4IFPSmxfGAMpwaP&#10;lc/h5V3vbsyt2Ua8dq/oz/Ly57QnI3pEoqzxx50nuJ1rsLaEHHQdNyzj6goaRqWhm8St07Z99JSH&#10;IXLfX6h0zeJ2PtE90t9veS/+nFV4f9t22xrhDX0MBM84ADyxIIZzC00vmuSch+VAedYNdhSLyANG&#10;Gytu5vWxXsNmH0Ej2Y90EBWfeqRAS/8rk/oS1780Lk3mngUUoaLQTYT4tD9HLyKOojBFUaIWFWtc&#10;K0vjNMinxOpK+KufA4NxHx5xiV1Tbnh1gEProJoLIdpg+jzkainDiYQVGKitcCgNPJmGRYrVCMco&#10;lSc096gWV1cE0Y+rRps5esc/3Rd/0G3IYuO+X0LtuDpqKKpU5gnwYkEz7+ScFPcGXiqxRm+yYYF+&#10;pu6FXmFxrI23zyUrtmZ1K+EW5V7es4h0kaITtzPvmDWRvs+gyvd32zHKeIp1DKok4KcgzRJYCzV6&#10;59PCySSvF1ogvCqbavPeJzulrsN4u8bpx5+b36hsC9rzDqqpBgtiRRqs4+jzCyjSQPD+QHmRBorr&#10;KIpdGsvV9x3tM5YSnbsm0kZ+0vZrLKq29nY1fGyRjVWOetwiKaN2zB4K/h1HocpB3mhYc4EnxbUE&#10;hyYfbw3eAS7UHEe5AlvJEIWJuB+cufzsu57z7GoMnZwZOuSsr5WN3dZxctn3XdinjXeC1lqKxL6A&#10;j9WGdCJZdqhN+IuAWVKJgdk4VTayoQ+MdkEJtqfrVwbujZ4RfTxy3WloSKH56ljSR6XVAFTmZYAz&#10;l3XjSwquHpQ9MXE3TXAPrwy2xQSquWuoJPj8Qp2fb4Dk7uTtqIQ9GMHmI420kX2EuoqyxGy0Qbzp&#10;1oseDvayxU6nP1xWPrx1vGw+gCdZyQllQ3MYrihejZ9puPsm3Z/4PnDw431/Uu6VKfan5AInS5Hi&#10;PAv1ynebPq/XP6hgT9g7sBaMICWDTSwmlrbTtOG9EHABGolkai0RMbUKZgYfPZYkneLJ3Pwt4VP1&#10;SKa3u8uNsPH4nov+t9/NWOz7arfYBQRXrpD/IURb0DmCAIsRGUInrsvjgZ0p2Ur3J485xiLFp+n5&#10;+dVZRLk2rKQTWgf71ezm13MrrUNXFXL5f/+bWDEVIG7EZvJjBIiHvoRoO+HEX0JW07mTC/AeMHoE&#10;PEMJ3PpSSA8SaHZGLFQyOVs2RhWDIaZ2lEo3IO/2/RYbdI269DJuQq2sKmG02X7O8evBCJxmww+V&#10;44KY65+ijART2WvIjkmksuy1YQ0Mb0cZRx/cNCUQwfkD/MUL2kcReCg3cGmsSnF3YRfeOmO47cHJ&#10;QeeZHA1rHYewvGvSYscNZaX3Qq133unj4N0BIGnPGQCfjMZjYD7Lg0OHLRjQ5sAIRu+brOkyOVzo&#10;8mBL0B5K8vjF8HlRQonLUK7sSJMNvuiN/uIVqcFV+7WjKAXvHyfCx4sFos7jiJjRkt38BNR1apje&#10;L6GHIX/AoTaEermsV29mJNszPP27XCLnfTIEvWX2O18XvjA5RBOeH52QtYLOgSHLVJY1JnKUdRnR&#10;b2rJz6JowtrGX6qAYG/ZlJnx3Z+iEH1z1i15i03CuYtBqvE76lSuhsd//nH3mchb7oE1rbVIHUwZ&#10;144C2WlEfzuzfW4no1LMcOkKDLFaMGzFRLd3tQtYXz+3bPRdCXPxjqduzHWPiwo3jD0C49YQ8L7J&#10;SDCIsX1wblAgwuWa8DZ3LSNFeEY9+VX6WXBoLWduW6JfsOct1uY9cdjUeanmK81XCunnfUw6HmEG&#10;MHWjK9vvobjr6cB0zsz/l6Q+BljP/8ds3dRgZB049xcRsKpxRCjkid7WMo4ME2XH1EpYMBYkQbmZ&#10;VWn1m4LiCu9wXfdFQrqHkp2NwavvXdzNYH8gngW7rAHXDzEW6kej7o9yUiKr7FnZdWkj1JzgF8dD&#10;eh4EZBkZLK74HmhIzwzwfvvuzXEbKyHS1TVwpaahYS0wrgwQXuaOAX0xGkt1RQ2Ict6xRwju/8XY&#10;l0dD2b4Ba0PWZCdG9rIlIVkmbZIk69inkj1EhBrzWIqiqIReylTaZIsMYpjsyZZ1mAkzo0jITGk8&#10;bzPzvN+t35/f98d3zpw5wznPzHVf+3Xd1xKHFvlWvJUFpccFErMdmvgox7vnnH+mJ0ZWFs3fzdkr&#10;4Kl7er/kBBh86bqu3fkPAeu+QQtD53NoKM499q8wDFnWyoIB9o4lyHcpffRv0/8dWvH0rLrGXjkz&#10;ylPPCTP3OvNzkr9N//IJLx3pB0QGVxtRiIg4+5IPC7P0juuKc2MHZ6qP/DDlu9qzEPKWe62hnBsl&#10;idsNhg7LOBh0nNC46e7at8HNUIBbhogfBMgoQqbIxLXlsdnBFFQtmMigwTRSTYDAdveupnDJTEP8&#10;mNajr3WlL99XiNb3K4SsBEk8ZmR2HbfcAtkCbpXBdAIqXIS6weBDbA2w10Zg/ZpTsj+6hUXO2pcQ&#10;e7y2+ZLjbkMDj3m/kWVtXc9t5Z+cdkduivnxMU9NCTmNaPI0+bXo0KjreGBCUu/iTg4RV2QSIkie&#10;jXZZLZph8dHHsRjjgx5bY5AAdIH+jmsaYhZL6DdV/++rG4gVvWeQJwXNTvwnUHoKxTciVn3Ve2+z&#10;jU9EnyOI4Cz55Bblo0yjTRNw4aJbBqO7w9GMs99/7viROkzZVg9DAXF9g3cHLc6YFENvULAmuWMG&#10;hQsFUIWCRPU7tlOnuffMDdJR1qB983hc+NyU6VS7j/bCeXTHUmLQ9457MfY639YF50IyWKsyq0cZ&#10;JhdD8IEcRMSAexXpQbNcjERwO/n5UBhBKcHItgW2e4E1y2L0e9Jstb40Fpcqn3BPMPTQpUTPC5c8&#10;lmVXdYJepHreDkmuIDKMSIMxoxg8UKwy+1SSKvctBxmJJxR1SE37TE+a0tT/rS4hxRxa3vzqQ/fc&#10;hhQFEGL6FMbUHBkyFjr/wFfy7IoHgGpXvVT5JysXQ/f76UINnZDmHwpP5hci+pzriUwX6/IJIPrE&#10;UkeYp0qYBgFdhaOqKqyMdNMHS0wpb2JHv4zUV43bAfUptM2pR4LzL8wvSsJmgP1NAA9v5z8m018X&#10;kAXIYWRqUVex4XAEbmu52RPAw9Jh2NBs5d7E5eQzCio1GlF+H21bzz40Hlx1X2ffhCqQOO8u3gN7&#10;AUdzGf7NtmTM34isvQ21EwStnF+HXCHeLwqqIdUPRwamh9DePrtRLnluC7QDoOB3FW0QEVFkkBXw&#10;k5CilSMTe6MQapsyPzFC8ps1uOSS7fqUOj19Mn9PHUfC+cf5B7uf1ilmRz+kAIO4rQoRHQO/9w8f&#10;9K7kobeCU1dRD3OqVVXZL9MriGcrQ9rfN/6enyxMOvfn+85574ke6bldJVF3acpvLtpuWoyCM40Q&#10;Yff/BOx6/xN4MNgBqrQqShB1oJtSZaGhn/8JzJmw0WDGYfgHiP54hhVN5knlzr5ckmY30XPaVmj6&#10;Yf7a7AKw3eobXmWkiLFy47E8hnLFr7+Z5H++8Uq36sL5o5+XXr/r3bbBlDcDizLsloNZOoz4DLA3&#10;CJJYTQpvb9kxgostRKcjaqFrznacpMu6xfTDqqg+ryPRb9PeKggV/4O8QNMnCUBzzv61kZvrh/Fa&#10;yLCqKaGjWGsYF1gW0s8UnTOIS4qS7taPsNwe/+EppL9n0y6l83Kf+/9sXacLHiCllQqxnGdoORxb&#10;fkWLIm4PvwCUXEAyYBz/qI1KS2lSKKNpKIJT9JJcqP5zb+W/e+4ck3WQxT54teVz/Ty0bM3FrTvd&#10;1fE3VrEiyCiaWNAlKfxdiZOlWv1s8ruNvl14kXm82/3EU/SNQ29a23Evs/X+fGNZTwFFklbbfGz5&#10;fv+ll+37+nectY0/2HfxQIxjGFAzrobSfdeerNyaX8T2veTJOSEiyoD7gkbQ9HqsFBQATXA5lfDN&#10;AJXum7ERGq14cRanoe7Tv78WPPTfdDx7vSvxfMC9Y143dTQLhwGxpMARjwHVWzptAP6aTZDn7OdX&#10;ocOiVMPl3nxHdIdIEQxJqfCNc6akN0NE8z1k50a9skDL+79zUm0tkAIgTbpVaH65VSDI76JrZjpy&#10;buAlyD6OAQdZqlWloeaOG0+oNaYOeJ1Lyhapoxy19NwWnSrMJGfrNYGd5C95ssMgg+VKiUMp4c41&#10;wlgGpony+7aDS3bwp9XHw31OK17RioF5dZU+XyMtUVMz8N7mQ1CrUYva7jogUqJct/YrwB3PPVw1&#10;8XcmVwS8E6ycnTRDCYE1qSWozSTRcm/YnIHNLEcm2dJOjSmYI2NPC4eWP4ir5fZ5RUZ4HXfZu7iS&#10;sxCAiDuCuU+hEM0O7FxhQjdmiEZdjj7dStNp7PDTQ/uafXw9qd8td75YKPB3PSFj9dgxzkQwpm+D&#10;iLD7UezIa4ACPXYuIrHEJ6MvoCbKjsJSjJxJh9nKd3Q3dt78TUOcbSJjcrM5RrAztjPF6pP5jfct&#10;DfrJjKKzFroNvMfwChecorUV1CXoJFttYrvOdi8HsiFbUE6qsuN7y6bROEkZDbsKL+GIuV8lUh/6&#10;5APHmnCtp7T8v6TwT0CtFjZqcDdzBrSK0J06QUj9pfHlDZwzK6pdqau5tO+16k/O4om64sQHuiKK&#10;X+IDkgWdBDBv/zp6/WDosjhgGy1A9acJ0oioNRMFLPdR/iur6MeT91nTeQzUVtjHxcet+Mefj9SD&#10;BF2/n/bRse24W8e3YHZKueMKOC7g0UwAe5TNBvDui0giPSjizLIze/egSwPcxPCT7CoWZ9tUyH6B&#10;AkZ/LMsywfAa6cT8Ap+8FP2isdGS13nIq51MAABY5yTjfHqmI6ju/HTvj2dpI6OxVcyvJKANt3iD&#10;35jDeWcwRuCsLpQSyZGRhD5NuRB79dGhyWMF4Vacaj8HEYvM/XefmWU679l/8PXGZDQWTf8gu4tl&#10;Pvszd6STqkufR/wiw0HJYvY8Ar6S4vQtHC5gGy1huU7IMCTzn0CIURZ2IyIdpqrOWmvjX/UYIyW9&#10;9hrc2F3iWbs2/O/wVk0Pva9UX9Qd446TwkvQJSAsn8g0GqeRT4wFQ0bs+aWI5eL0AezWzwnn/ARn&#10;OzCEkMJP04av3r7+cGz5Nmf/qZH3andHKUvrU6dk/y0CUYwXMgHVVi35AO1LZ1FyyIGDWYVVqb/7&#10;r84KFj0N8+7KDHDIr44wd20Muefh8mnO5/jWkI8WIqer7WKj2lGy+Jl1LyMnFTwmjlBbtPnlNkYT&#10;oOsgnaidyyDIoWR31TWTjjViUmQs7siaYTTmTqNjExcI3+YRYUnuQdxZfik4wT3QeW1jxcOxx+Zv&#10;4rzKFxrvH6h792rzr0qk9/W0V9tgtbuDcATTZeLzF/mYgb5+jvU68Lx/AZ3HySwXFK2bcxxQJi1B&#10;jw7SwqC/t+n9NKoRtg0omwptUQbtrJf8+19/f2M14BZ5LqAuBX/u0DW6oQ9amHcZPPUQaoXQZ2ay&#10;wWcJciiK2s28nMLs1zKIw8J2OPuKzkTlY924YyEp93YFRJD3RdxpT1fYX7X4Vf7c5kHbTO91eftX&#10;c/1rcPHgPQ+A5ECmvyTLQnQCVbIDK4OzrR8C/SXFFKAk2psS6enTG0r6X/m8Zx/lvmrvDNjxhGD5&#10;OTGbNvmAQEbTe7HpeFPYlC3PaYFd2cq2DcO/QRI5XFV6OK7f7Jvk3gEOFbvtqJV4bZ7+Pb1d1OMf&#10;6Hf78StDRyElNBHssuM64oF9wKCp9a2EGrDJNBxMcQgrlOyKUvpObS4mRItFRAQV8j/u6+6P3SwY&#10;p7C5+ApmAcNTkucm4ikztahl5dmqSe6sXffgtoSC1hZ52DkcnbGqEhZbbGBREWWw/HibsR9bvdXk&#10;RWdEuVn+5qcRSMpfjQua2xhOOSgFchAa1jTvHMwmCLSofQe3x0FZEjdV86pCY7Y0EOUPcIrCdx2y&#10;FfFWfHZyVs2iVagQib4AKiyxLKweGGnc+IvTVMevaTFCtxeh5CTFphNKcafFSd7VKYZbSpXXfhgf&#10;vyUx1XD2F2bVFFy8U/GfyMroMOALzqfijfCfoO1xaPmE4hXv8eUfxP6gswajQ52lvpphK7daxjbY&#10;Wuw8uClZgPtx3QnkOQNj1gxiIDBNF2yOMxoDcRQXCxr/0tjmKa4dZohu0sWE+NPhUF2t+PNE7ZNJ&#10;y8UXmpKsun5XffxPIIfAOi0J7/fhuLFepuDVeFf45YhRwiV7OOfp7eD3a5SW3dmev68aGSrivkg1&#10;8YoMd+6/uHW7xAHKby/udtwhtl2X5MQaA9uF2uHbblbPHEz/I1dd7hgVqW7X+G6EXughTNI1XDqo&#10;IHDmcpULMGXPAn4SnkO6BJa/E3WFs8h/A9Jv5O1kOqER0xER7sl6Bz8KYKxswZm8aZCa6MdliTdX&#10;jl7eNJgfqpjVNIt7Jl5KxEyi6UM5aYTt6OBBWH+lMyp1Rp5nbJbFhMR50mNLxGZt5pFQA0N530/1&#10;xzoV799dOr5WtXAOcLQTQNJ1gBn0LYgI8XaYzg4mA5MA+r2NrJyZy5cch9A1sSrWJV6R11RV6hsK&#10;BO2ObjiXaWehcX1/D5Psi6ZP5cD6Vcu2QGWGR906ELVsyaK9p26Zb/cZlHzxCAi73+0veheNBkrI&#10;A/IYzOYaZdndHz9KPkjYvxn5u57SMc+h44OE+S7F1ap5oVagYOKwPDkaiGQ24aK5J8H0gjs2W6dx&#10;Nqwtvx+q6lNoB8cUY/NJ/5yptZfktJm8bdoteJxdfGoIW09gnYCoVV3/CdQBh1B6hgEte7E12v+c&#10;KqiER2yv9rs6fZrNu8DIi9S6diMfE+9m438w+JxJandF0l+HCwd+eUs6v5Z3FahGFpBuHO4YyGMp&#10;wD5246YrwpML5EmPA6sx1s9G/MLy63YHHn+kctdmbO6s31ZacrsFKpssB1QbyIoYDi7xWWXvIRXk&#10;AL4TJRiL3cI7QQwfFAwbToh3Ozpe4R4QH+IZbjhEMHQ747f/80vxYfJTS5nzaXMXflxgE747Ov71&#10;/vyAaukBqMBUUX2QrXEveBqsqKUZ1mxrsVoDTATZA/HiVzhscDz6DggJu5Xe163tOft5psUhH6V+&#10;m1TIewwoegkdnHNrpqaAt0OLIZlMqJVPriQZM/lC7Y2DnJaMxH0uDhHz31x8j+ZK1/A+9SqLGTPS&#10;LyagxlTAbRiwDkKxPGW4iAucnuAWaZ4cbMLQu32100YdVn7mHXLFuky9J95i/PewlMOdx3TVZyJc&#10;kHCbAkh7jUyS64y6qm5iqyWXI1hFrXjZRliaQTPYbRklvrB2eqozLjyGI90aG0hquD3lrXryKiam&#10;/vRB7HgYkNZdBca1b/aFcB0MzQNe/qxqA90ZwNjw5Ji/OLf4L2xQ+B5y9WAbWhbkhS6x88nBzIgr&#10;i4dHccsm9tWklmy9opdKHSIDQ54nl7+qfVUW2S+7tsbbJo+I3ARXSCL13O0zvAS4n9UNllnfjEXd&#10;8M5Jj9MlmewDoxpJxj7e/s87on2t7vkgP/5VD6F6xXx6m+6slol+91fnKYOTpSPDSpSlFK4Ezo3/&#10;kmTymBZW+DKFJ51UBqpLOCvqV18xtbUKzooF/DL7IWKrd0fYisIgZKHp81jYSCgF1AxBksgkfjf/&#10;Fn4rjbeLHUTUvsuYUehhLJ8+/GqqbErv0GvTt7vrLlRm6Ar98AEBRIrNxoQ5kD6D3oMpwQ5j+oz6&#10;Rrb89Vq+C3N6xsbXxdfnWXlW8eXUL2Ic2fG/TtVmwDFtoGjeKGeGdQIkQtpAmg9aWmbkCC8qjRPZ&#10;B7rb4+XwJiM/fhi4UCPMXd6FbqT5vp8+c/WIwI+urR+sAhhROdg6sO/7Evc0MtBiDMpLsbCWTnsT&#10;JME7wgpE0l77h3qfZPvZBUMhnJ9W2hFxY4Fbd+k1Kwh2ua1WEQDvD66kI6awBZCiB2DGTxHzWIpZ&#10;LtNIjCdHAf05Dg1xoQZGapTV43M3M+815Y3dp9+922od/gf799ly7M8s9P8acsirPYnYTeAwBaAF&#10;VFIBmowBoxHHnmEWO3G94LsBZ98/if+7iGplfQ8VFhGP+ZuTEv9PIL4DtEPmfif+2bIuQ+Bld+li&#10;3ZAiQdnOxUcA8zMHPF7JL0QOgEGXZDp5BmWDQjqQDVE3qJ2PWu5eSgSldyemxmWqh2KLRN/7fXGf&#10;Eh+P+HIyw36ThoB7MheaXVkf9i9xk38fkQybUSGHSMLa8W1GYrBd+2IUv6xiJiR+2E7okdVl9nnt&#10;lgEHB/2QPVt7JSvwj8COY7A3z+gGmPEGrkV1MtohmjxzJT3WWqejeE/9GLl2ycpSpjRQ1Dts7bLF&#10;9cB7du7RYTXbBr7IaUQLYEZjwUkw4OQsryoamukEvG1wb8zW4LTBhxl8eTc2Ko1ij/S+YcuY2Adq&#10;+H0fv6wf6Amqlnf7vhWoJO+tMv1X6AXUOkAGPTFi/SwfcBGKPi+ZdsAuGW8S7tzJsA5TEXK1G1vW&#10;aKxPXaCjaduXQpAhVbG7s5d2Ud9LYT+NHr4QZsJTX3eSj+LDAVXwaHoFuk6IJ23USdjYooTvBPrd&#10;SpEJ8gG4IIrpbRtRtPyE3+dN1qTC2Iu2G318aYS9oXEC5iZ5ygLd/XmsQVgnnif/EhHJYDsgIjQG&#10;GdYW4slYclzgeHqzq091s3k+sqOaRCQPG6oPa42d+edW/Vq00447h3q+VnYJxsbQd2Y6TT6gXAhr&#10;ycqMAzDJ8mAAVCuhHrXM54bhaSDdgaanAetFWFpj5Eh/q/sZ4p13vzCJ1FvlW3slML9aY+tzkoP7&#10;0dB/Lp777Lw/otsUeLStdw6jNpFDNuT8WxR7KgP9czkO+24VQ7fG0/A92J/hEGCtJdsh8mq60uru&#10;dX2w/mo5C3TCKPRRixwyyNVoBNWid+39rYGzAj5+FMMLgc6NfpD9sqnAQkMAebYL2M6oW2DeLlDq&#10;oVjugZxN0EJ99xg/DycNShSsGViu/AVo9ZHeq6cNZKoQmLZ8lOuC06bYbOElsEwzbuI0mH7W5b/7&#10;JV1uF+rd6BET1v049CH79cJuKc3IzG8fvpdbxf9NlZ9AOmZYJ5+zd/Hv4HdMh5gktIWbs2XHOO/i&#10;Ia2P1PK2KfnlvY0dpZybCLPMvDBejlqEz3/aEgWO0g7A3oUORXF3IrqguNGvMyGHp7QACkt2w8qr&#10;bCPkGbUiiX9Y/CNmnEwgwJbBdKDkJ4M5L+FLQKqwsA738Hcb5fHKWSIrP1coY/qqyuGTDZmiC6qM&#10;SDBr5WvmsZu5YV+97v/wOJOEQsQ38PNxzuUhKGmI/gKSwhv4h1PXOiLCZg+1EJt7B9aMP/NrfnDm&#10;Lmu9zPc6fyunKVVTswWDql/9K9N4HCDYFYie5a+xDvY3tFi5lTHXdgKWgDIwfx513H4FR6w8bc5m&#10;G2RM2zON75uV3DJjaMc0HVtpx8LmRUyoE8oC0hRtDuy9Mu8CXMaUVE64Z29lH5XExMqEm8uv1Z9D&#10;iYZV70ysVPlyRkrWzQRsUDgjoPfn09NMJBCi/zRSgOsZ8zzZRUZ8Dm4LaLc6TNmHTflj8ONuRcja&#10;sPfUxOfOqvCoHax+RUmZG+/3Nt75eFDtC2ZqhhUpBNKys0JLrUwaqPKS74SoMWhVLA4HsPlqJnTt&#10;CjgY1dk3bNjz+3L0pfh9PyguvPIaS4G+/iadJ3zcOtOVgJq8icjuQ5+DNaxyOqKxWdgdYCkIeIzS&#10;hSLGd2GpJpwIgJSSsBmxVZAIxuuNEdHbQq5oPVo1iI5Kitb/6eXbE54o3Hht30+Bymdn6OkWOssz&#10;8M41cL3rC547hu/5Q1maZ6JucYr3vxtv2emf8A9RT0V8KSAlqLq6Vo6hFOowu+TT+wWqoNV//TwT&#10;tE4Q/3guFifrRHXlnIIJXIte5pMnRh2SGY2U9OzaCy0jfAKHq1gB7vNXnMyDi5p6p5vqZmPmNYCD&#10;hah94Vf4MDbyRFEs9/2EVjQNSwunsxllnGFybZ+/E+16FY1HqE30uuX4Ft+G2b8f1QBKnMitKdz9&#10;+D6sBDk4mnlsHGJsYBnmMgaX06u55rSW9mDZKsLXKEgPymsKWqM1KRcpWv+NfdkQT46LbE18BZjH&#10;Gwp0NOLEDNsY2NF7++W7PfCab8cN983UHevf8nyq+vpTietpBrR6MeFA/xJ18kP0tSsry1sfQ62X&#10;W0SRPjIKCiHL4E7k0leWXZ/AlnbjVg7ln6eF6dVs6+ZSubY5L6VpwT2Cnu6pr6xNCpG2Em7qo/8l&#10;85b9DdioZJIXVwueb/3T2UUo+0ZB9rQM/xbF0Awq+pwYa9lu6LaP3xVUOzZh0HRaDqxF6CLkoGVa&#10;ZADQ8eiQHJqoD/tFFfQCTjGozdlm2s95qfmBmp5sMwLFWd3WDxexfP26FDtVeahUktsKKAMifklu&#10;FNTahCUOdoOcF6ojh9bLcQaE/idsRtCoRc2HeogNBw0gtNMOCUvlTwqFmt6SUop1Coe0Jg76awzM&#10;+bVPo+nXUKxj2O0AAlWSAXCnW3bzH9f+J6Dql7DmMVJZH4qoXt1S43M8+KTZwpe9JkWpVww3Bhs0&#10;LPMF/vJrY9Id424iHkyqRsR4/Dckc1YJBlZhRMF6+uM2QmyVvvX6waTilFeHn4eNdH0bcrwUUsBU&#10;/MdbN/Nt2bYAF+H33ctCSzrc/WGoaqCDo1gjHN8xHEbi3SU6SsgrJDdcjvNiMylEXTjQs9f4YPSj&#10;59nW4eN/PbYiiF5BfjNdAZQTip/KC+CqfsNKGfB0EplFFYbH47j9VlN2YRFxyuFvH6TtSmrbmCa2&#10;Z0BSbRt0fwbeJdnuBJLR7vy6COiMZDaZaH7TRnthRtDU0ciRVRZGJX7JP+BH7Hx0i6ms7DWfd4Ep&#10;paBh3HWIuXnT9Q1Q7T5u2oLDUfwugLAl6aKoiUH60keJr/BLC98AJOUX6gQrB1ZD8aSxnHuADhk4&#10;FxjYkS33+c+hSKxUQk3URrjtZ5u1UOelqTDvXLugez1ixtO+A0zlKJsvPV+FOcnDywJ135EbZzec&#10;dUdNoT7+zy6fAz/mDygFPD4jngyas8zKWX7HtUI+U1BCpoPCOOu09itJczlnYxvBCNvEV71aHeaX&#10;KXtItsxRJXX5h4I9O6v9MnhSoojwGDsA2XqWLT+r04G+hSaewLmNtxjYv/D77l1O9WVN8V9P+yxo&#10;NzTkX71ZzLQvZlVftszSk9Ms5Iv8NYo8W/guMIBv8RN/CF05t6YNYHlwNo9R0iYG+Zaq9ugKzp5x&#10;W/7kqEHJ2D5uUVZB9uBpOcpQ95Us2b4hKfUIm/MNpytbyUfI9NtAP5+yA/jxwXd5oGpASfgWNv6J&#10;6rtXYYV1b8Xv1KfMFQcQd2bpDz1tu1PqEa/V/manlzu+fB0IEoXTA++K5zrge9DAsgZxUVKHS/rZ&#10;oow5IuNV3NUHJ+9OEH9fG396+aBt3GFD5jvFrr1ASg+CvYOQABTiBOuYd0UcRrZCs1FUkKvfz4pK&#10;Lez2HFk1Bb1Nn+jNTbVc24Y0p8Rp3a8bf7jvFVAowD00FuLuga/+/3TS/VJmCdHXeDKuiMg7ZoQQ&#10;5xx8+DVMYz6iANsrbq+TjjOqTKD0EVmcB5p19YG1PovX0wd28O/trc47vd0q+ZUImEyAfUNuy5HH&#10;CfGzERmeBHuiFplkYdpRkjDkGa7Yd6eo1+CAciKpbndTLljYeOb8ZSH15nPr/gpyEaI3Elh2BFCV&#10;BwJkWN8oG32BMPGLg2MLVjz7PgzHg/0fWVbGTAcfyyLRMpXdXZQrTb5H9eWlPk826YltMzvw8G6O&#10;Mf8mmn4T0MYHeHuA5ZxtJJHRGeLL9zPyvnVpbNf24p3sgmwSNHvVZ/EffXDFHurZYzLlYDXwxkff&#10;+fHnhKMKp0+Adar3160G9kN9mySsrsPb4cjdk9B9mq2zxOda806yjhFNSYURHCIdupFfiKOYTYc1&#10;HQyuJR/W1Gcf48a4Z2pIJFO+yfOUpkCUngxYJBnfSqiLuk0OdaLO0AthnXYKVtzQyvSsammlt0Nc&#10;YmJ0aSjFIlsvUUt9X3b/muXSlme3MZc1jZFfQ+tQKINj4KGgldsEIjCC8czupUWuBSwH1iP3+mYc&#10;LbIfOktKFXonR50jxO/BFB/JuZg+7SHwRt9t948gd3QPuiueX0kOvMY2X1Jhp3Xa7GENEF6Ety12&#10;YsWKOoZVTLiuvVkRfXXVJ8aHT2l4QonpF3Ynt4ds4qoCuE9CH/WhIDJXzV8CuFtaj5K2HMVhQNi9&#10;/RGZdUwy5yRwq9SfWaMXkXFy7kxKiwq/GvQzB7ei36y0WWM7p/ffG4g45CTAs8zt2Gudl/bgK4l0&#10;1SFxzufqud4dNR/cDH8qPOqncEFKItWdpwbncm3AQS3wojxxuJ2RPoRzZqAzrgQVVIVGxIvNUb/r&#10;yp53ZDV1TVgFeqZNUD4B0yEz+bl70wd5S7eHV9jYlPWlFrztPoiIBjcaarUl6bEpnBP8h0S0QsLl&#10;QUYQoaS3dOHK2C0D8VWl7JJ9d2UKY++KPO/QV44cIX/VLLsOF3MR4VBwOCH8KISyMmESqD50SjbP&#10;9rXBWMXDYkM4j61E5S7JOfedbx+0/lJz4zSp6uvjgPyIG30T6PFjhSuaMSd6rofa+1+5JRlWDejm&#10;eIdppsMl8h7zHMAJ5dZNsxgyabMHbuKaIYOgC+i3HlYxbE1VhU1JxkWFBxinztkXDNQ1ZP/YNet1&#10;5kGqgp12j6LmEctPSQAqwQmAG000/Tm2BmjPgRVOFr8KCk7CtjWKwvJudQ0U0/6Yj0yHJto/y5kv&#10;1B99iY+o7LzRLeZwPhl6/BHIll43CH6fEER5UWwyZzPMYGEZxbf5z5lO8ridbEOwqRS9bHyYU7ZY&#10;YcgUVv+lHZttPXygcj7Q9uFb3c05s1FgXg+KmwhuU7RHwViBQargYCdZooSNZAWWJ2S0ijK1ffxi&#10;BvRK8wd8GgxehERuvtRqeUxTzLmmfXMa9lMGT3kBCEIlwEIsfmiGddwoDYy3szmAgN5OK3dmRdiM&#10;94EXzRUJYYqVkbiKSER47Z1iRHVXpsnkwWVsENR+B02/S1jNBtt2gVI43orI/N//kmWCpDsa1pjh&#10;bV9kRPGk62dnOmYyQPl0fLuKjj9rvhWS+V6oWhbACAkoHPg5c/xdvmLJmb2V99TfaNw5aMqr4emO&#10;osOwVCW0BNJOECFhmBVXHSkkj1w4ilGOV7sTGrPo8uR6ZEBtotyU4QkTnUfJNM/bEwNQmRNsRuFo&#10;85+Qz4AY0aOIFc8hsK75o9geT2bFXb2KDvkdUv7nwpkHnTvsTQ71K9y9ZhM0dplaoxtRqSi/sq7y&#10;9Fi9iEQ5QMxpZBpVH7xsz+plriwVsNQXu5VOFdG99kV4WJu7ENPDLa8151/0i9TM+RL7MCJwqi9S&#10;waiX/CuX2c2T0kAk1PklxGYTF/hfrhXuJPs559H5wsiC0gQKU+s5L9+sqFd/l8EUV/isy9Ll1Fd7&#10;nRS1yRVRgp6fQ/23j8SWNbdEVFzb0/O1DhOj5pqW8tkjD0jWXgavoX624ffvqrkmRNQYUA8PgGzh&#10;eYH3VtxRIOfnUZODna6hf/KJL8Lw4uyMdCtMQHC0su0Lqu18p/rUs0/Ha9rgD3YK4u8DdZwQYWfw&#10;FcD+pNbytoH3Xp41SB1fkJykdVzB5wZEMw3suvz3sHUy9SsrdRpJQ3Gi0AEPrlvuZ0eD/tHAIrGO&#10;JsuLihmraUCqjl4kEyVT4gYzsW8xHUbpNorhcaMke/oj1xMjjqMtvtiQd7X3FNbqJMamF3PTUrBd&#10;OV1RaViWSxSs+aI5mkVm+nX/H+6+BKipbWsTR0REZEYQgoIiMjkAiiIRUAERo6ggY0RmECIyQ8hR&#10;EJBZROAKFxGZlCkyK1PkMgoqAkJkDmFQ5gQ0HEhy7B197/W9/e7rqq76u7rrr6JSqRTn7HP2Xutb&#10;a6+91rfitflnpLU/8mKnLdDR9Z1i99XqlnRNxufEtqUcdApcvS16+XW9iXgiswtonWklyKhdjB9E&#10;LWN9Lox+3wgawa/ntEkURvjwBuwCLdtMS7CZ3VgvD/d+w94fkSsDUc8wXK5/PnXUkOxjPhWi6KWe&#10;l5q81N6t75o5yb1ZTi4232wNmIRQK5BlMpDB4GXfrb1ES2NUwRhPCmAociOJfue73Xq+7lNR8d4g&#10;se5vNT6P2E/M1wspl7eLRFUK+XLZD/9K/SJw0JIMDN15IjiXBYUFeCE6ai6YFo8IKWhxB1DFtc5k&#10;D8wk06yeYYtTbR+b+sVarytJwPK9EjuvIPkY2ovIgutF0BSqajQiTiPfrVdBOrHCtZhMWKN1Tpu/&#10;WwuUT/WtkXUqFCQCNDwx+Ldu0m0y1iVhVrqh4lc3rMWx72gLwz0U9NxuUOOLawoSd8efAbV19bs+&#10;+swGBYWlHiPe/NYRFNBrb3L1k6EkF2gjLhv1/ScUrXYAEViDGmRAMgip/ChLdEPzaEXEXCxTA040&#10;6/JQ/sYLGjeBjMw9JRXJkgUnjw8IKd30MLm2N4q6Xmf3NRFTm60l9NHPoM8yCXhurX1ocLa1Ge0K&#10;jphAwLWvSCWBHvTHGjmm1nMcLWE+OhwcjamveGjo+MStNRmjMjDoSnzXtOfZet8iyMT3ncWIhmL8&#10;I89pDHDL8teS3lRVDvlO/nYg/KaT/Oo4K66CZU34iCr1Y4nIIlsi6ccbrehxOdTOexbkqEzAoizW&#10;NLKF3tr/ocrFXblsaI+x7THfUK/+NhPjp4nSE0PZqrOLrJ3rBwH5MgGHFXPOA7VS/+sxaxCcxzyD&#10;D4YN6Rnj+o3Ee6MSeMuxWO4WglJvkZZDFgw1pYhqDMw/f1Ud3VYbJ3b1dbT9skLcqY5Ks7YGdfZ6&#10;sIK5IJQyOngCcEdnsm6T0W6j9w77q9f6eI61sU7Y+r0Y6PQ8WIJ8Wp5wqErWkQDlwbpinpviFg6u&#10;Q7/0BgbUbKqKJaXOFAQmryqeJdTzR8ZWkj3xXpXNYfr2eHrohb4KPpUPyMCIwdzl873KT2wZkXb8&#10;kR5PTfKNbDvsXMv4G4twyJZEYDR3+CdSRuKZJ2ZBVIvYrLjI9VXsfXAmLM2kbioc0E73bnF0mZ9L&#10;ZbaF65LFNlY/tfvytvNDMykLA+/Gzb2nezGOAJGwYO1lP0ZOfmUM4GLUpKQZ4+bd84uido7k1PTh&#10;mTdzJNXfIm/dZxrtv0UR5ToS7MMBg58JKN1omiEG3o+Zf8/0g+XHiXMpTK0R/55TZfBll0xsR+5M&#10;34MOt4DNeS+sdkyrdT3IPdEW9bJtr5VnVcZdlhvApV1AHe+iXTFRGvWy7KeE9f6zWHLFvvAWnBhL&#10;l/49Z7lhy/V8x1epS4b4558SK/weHLsiB1TVKmow5dYi5yFEWAlQAxayw8AK+iyhZcYyXMIM1hkj&#10;ieI1P7LM6eNNXjA31ewe65JU7bLKCy/IZ73OyaTWgd0uNweut+uynp0m3M5bzIAPZ4CYRr2i/yDj&#10;FRwNysuOpla+BsnMgp++p5sgdnLkqhRBOMQcZAaO+CVEH1q4EJiIrX10CducN7/C1MMHsNOBhS9E&#10;VajU0PjHzaJr+YPzWbfo6XE5wZRFQWuXxGGLdN/5GEFDj6+dAtezW5peHNh+eB2qEKK5YFlCRxkf&#10;2ckEZbiVUQIv0hIRgdHN8OhYcFHePY9FdTeXfb0S1KkBupxBZoCU3Y4WHpf1Xnvu8PCXrXB2M1Hw&#10;F4SXztTAe7CJJEoiJEJywvT3vHnon9givTv+TLC8fjiD1/eVaPVURsBBfq37j3dYtr8R3RQVdtE8&#10;CbOcBeJ6GzXACoS4E4SNadJkhhUcy393oSKz0ArWQO0yB8RaWZOF2JtumMpVZc/J/KePcmlPuW5x&#10;Eb8aIXwD4KlPElogmhHEjd8A0palMWOQqMtAC9ErIGvIxvIDrdUTUusSdQuQO3Xeo6jK9+zcju1n&#10;gpt/yo46UJ/+UZqx6iAO2brOhyZvxo5HNo34D6B5WqnHtHSTjxc94nck6xsfFEwRavlAZAScndgm&#10;XCz+wp5v9SpdCNkCHAxuQXxgKa0zFDlI6MwQZBnbjaUdyoXPtjZjBZQWirwtb5c8raoUM5s6YeDb&#10;LPig5qKS2xNhu7VMMJAIHE/RnyugkSnY6IXCBXXsJnjDmY8VJ4o09N1cipWVbEPORmafdtTtepiT&#10;ZLjRfsODk3vAZCfUT6+ZLT0GA68nvEFVkeZeAwzcAmeCT+HoBovwaIrxZapycRmlM9JGmi53qFzs&#10;8gHDm13iOZYFQb/lxKZoWyT5RyscuDQIkqE+LKLgcWoKS2SZCkxppM3B3lo9Kp8lxabIs8AtdSFL&#10;eXjyW6vVxxUjte4yrbigMkFMEWQM9iNvO1m70ulB1Pg3JFg1rwkTObpZWw5k6mrL9agN8zLRTTbi&#10;fU4v68oFnUVLDCc7PablgrL8zg403n59uUEGGYQauNGU+wQloPHoVropswVb7pASr6otZ+0cY9rR&#10;+NCcd3ce+9WiU1Dk+SIFkqa4db3pbSaC7doKRE2h9OBpR/lnUyQuliYwz/6EPhsx2I3Kf88GbDxD&#10;XlbEh7Cuem4b2Q0Yc8Nx89/Ydm3g2MvPRTpz8jz9pZn1GON4zK47bgxZhCeNuXcm42XG3CHaMsOg&#10;r9YNRz1B3DB9+PP7YgvzNP+FDqsOle8xZSLiieJKgY51Axw5X20Fe2KmoCuWdinjs2UrVJKbNA6z&#10;DnmO7/fujbB60jnP49hXnV60MC7uoCI5N7hl6JjHwUDkyiyJ5pwy70aXNaRBjT+4gB9LMy1yapbe&#10;TLOTs0CH49QGp591g9nw3Rd9IY76faxUeZdrlr3t2d6260/NFqYev7K0TcS97/EN2g4y9TqLrnF0&#10;jnQMKDulE5bFRpMoBdVijaDq9wgjrIImNdoA+wwOpzxBPZxzRd20FNvkEOf/jm9nT6tjZ9rvxQ01&#10;9HiELxkuoxuNx7PEyt6AowhEDW9E547RMnzh72clEX+/9nJh53Os9WqgUpf+FOZEbXyl2umddmFn&#10;NnBxoQtANtuUH8K/A747TgoDiR2AVgm9A9npP3iNNkLKZvF0y3dXjPLPmPSPmJ9Tf+/Nszt1n1ls&#10;OOZdtrTbt1CEj1OpHqKFv8wOqXWidg6iqKPzJtqyrqMSLNk8mxHJIhWHOjGhNlzuq9evU6mmr5Ke&#10;2FyL/dD82+806OJz8N65VnZvbwySKCfd6PrjWJYEnXkDHgXFJ5P0eAqOJaLBHGNE0DtaqqcKqERe&#10;50BC5rbjYUnfh4eetcCWI01V9yP91BzsTbINZQbDNZmtyJYsgD3EeIQHxdxjjXy4jLfEibseb41V&#10;xRsWuj6YJjlULU+FjPTfCD/8oT16U/bGBUe73Q8mFK5iXwJp2E/cy64lOTYybyAtkBDaoYlu8HGC&#10;Tg5d9I4Ots1cFm03t9u917tNJQpYLJnSkHUbJwiHYTAF29gVeCOamzE7Qx0EOoInvzSyBdnEctX1&#10;2K/VMdXAVL4/snOszG15m0mip6bKc/HHE/IpN5EveBEainWAFFovDGPZz3GkMUnaZHISYxw3GZw3&#10;R5PT9nj/vsz3/aCfxpGYJxU9wLRfwoItpycQk2RkL5j0akKHjRQ7laVMJ7Q2HPkKCRSyjPeVQNnq&#10;S+deTq8wRvSTS8/q7KNpzD3Y6N/wQf8L4L4Ek4MBV7YRQEtOsSbVARUsfEyMOpKTx9KkqRRQ5T9S&#10;6Gb3lQdmJHk1PYyrDdm5px3uWV6ZlxE81oxfBNrp6d/ZnCEAUYijwloB451CruCItxDP14dTd7cz&#10;rX1InVmjGvuddpFPNTd/YigV6eh7413TQ0N1trpZJ0dHVFfPZMwrgO0mdwt2zb6WeBe8S0fG6pmI&#10;GPTca1fSmmu34nfqT3K6j1D7PvTPE64VzgGXKhj7NdS+TXvzD64aKgT6m1uw13O0hqM4QNEoUxC8&#10;P2PeibkXfxR2YCoQmjWEzGGQeXOvj/hNWbWJcVTaGvk9wdBhXfjb38KipqjGuuLdXwLLuTRPlYrn&#10;Rqx+YWdpixPIKJo+etCpaXR9rTJTf3ZEAA59+rXagRQJ2ozNNpkFeo1f7Cms0LzZxFh4aCSo1fVC&#10;SymWKzjrDtq5Xg5qKMXSrkKxyIZ62ImehvB2jcfv9MeaXmvJGVsUsppNYYjdlTO0W5ZJu+I8wbtH&#10;tnjymIOpuIzAmg9Yk0J22CKakjb6Mv4OZBerR71iA/qU3pR4kGYTaqihcHslNb13lZcn2SSTrzOZ&#10;57aVfg1vjfPanp8ABlKh3zKFsOBoGfBp8aMILYHYpiBoyxDcyVTSofIWqQ23uval5uTQ+HY8PNyA&#10;vJ+cODhI8gURklXLsVFYLZRRITHaaImLzKBdVag1HIPCA3vryOH4o/n+gQh10OCO1Rk1+rVG5dW4&#10;T4aT+yZPZUbtC9zKHoqsOl1UHvP8mMezX5HgQGB3PSBKLFYIrEXBiAKMpo6GQeVrrEO9iOCMRfN8&#10;XHGqVaKVGhmXV26iSzcW0pFTvrHTnlvmpezG9XgcwjMGFngSH8h+RKJkWfCzhDEM4FuHhM6Mgj1P&#10;Zr/NGV7X5CrjYEhrDZ96Ozh3YWEmYG/cCRf7rY/FFcTbzihiix48tDXRp/06m4U3AGMKNKRBDe2M&#10;6s8b92vqhFWgN52DJ0xpsYwcn6fTH78SxOIWQXpDmYNT1ivjsyPT1wruH335uSZZ9/dxz1kSpU3M&#10;CXSyYX/+vSpaTdfrB5cN+b9Zr0COu/Sr7U4CiHjEI6YbYT2QkqIKQnczmgXk7/3AB24AUziDXkri&#10;B14R45R3BlvbLYm5AuQ1DWQ+WBDeZzBO1Upy+ImOr23+pYt/+vyvIhn80y2JE0eR7WBdH63hrUA3&#10;xbJGaM2hR3GNjnml/ajcjAqxpHt+cO2zpkGAIkkxLoOx/Uld4n9q8fXz/TmYCnZMSyeBvFhA7e7a&#10;e4E2PuCPOA59lu4jFWZEZCzJOEMM7gpA+GtkKWz2BSR4SYmBw+mD8OgPrtudoELcmHAKzBLIGUlE&#10;3R+GJkJmTkJz6s9AQ80/DfBrGBP0EPocokYCaYyr51fm15ER/TOAJFTRFSlAUxJRS9GofiLSJhYK&#10;ElGcsDqXsCJQQxOgewkbjc9gKDT+4Mph9LLm/nNfoL+MBwHApAXiWDlGb9jgoQDxZUBfAUMR4bsP&#10;Zm8nC3hWRGsIcMMqX6hnPKsH30JKQFyY5IJjHgXFR9B03BIJnBPBe7hZOcsMX7AD3GtpCObgGali&#10;60/M/dOigCC/K1D6/1Lioj+PobjK8TBCJ0EWM+GdFDTlM/2D65bEHJrS+oNrdTeEIs25d6G/JU+R&#10;vEEJPjSZwfZGwkn3VAcg5IIlVQy7Kl2BYyslk2oFuv/y0L9Mx26I8g3Yny+Ni8xjfGDOzgdO4lcA&#10;FB32YT+vBrw7iYD0coYN+C4RGQ6wjS496hywJLJSwCR5g1Dk8CR0I4N2IX71IBSCZuhrgTvkFgQy&#10;/mYgZYhC41/Vm//CflTEC/JCFZcVkW0lYDFy/ReJrAcnLxPZ4RwGg6+gMxsWPp6GXPaiXyayQlgn&#10;wC2NjiOvlUiTRLYvuu3Kp1/S9KfP/6t0E/8wspxX+v+CwpjYMgprAt4HHQBDwGiU9gKNzYvnNZvo&#10;ZEmJACblDvjLDy7r2kM/uJ7XJ2HJ1cEDFn+Wpl/fWf1AokpJk1uR4wBHsoByrd0Or78KfkSRJsJY&#10;IDBaUqYHdNMyn/3xGWndLGOQcQ5wfFrCOEDNuz0W8CwfJGf+cwVElvk5CVqXlJlnoX4pMmg2G3WO&#10;vgirk5GLdjQ0MoUD3oorE+HMIAgzKuKdAEZhmOB+/Z/8AXoa12sT5wooGayExa2AW7DGDtx92pqj&#10;zSLLIHkAhVwyZBqAf+an6yOpC4pNIPECs6pj9mY0LxL6vq/XbXFGke6E8DuC55PlQLiDOelbv49N&#10;EZDiAKgdiO3CCzdoTaWbdOXXu+szI6axTfJzRyi4gU4qdh4E1yNGS8RifIjbWefItbYqj8dIO5z9&#10;zHyXXBzHHEOCXu8r10+W9C/KTs9LuBqlM/WwsCaMEMopFQf14i0o2jn+O6mYeT7w8g0W6rF2YONl&#10;ixvrOKG6CW9BXigO+9RX5XdgoUqjckaWx0lG7pD7uywPHtlJVBTEie4fkP+jc0BlmSI8SrPACLv1&#10;SRDqRFOCwHE/WlCd2bk919wkKDvhupiZKK3kVree++5Hpzu50iX2JQ6RbOswCG8d2CNvY7/U8mLu&#10;JHyAaNf4bixb0qTTXoyO+D+bHd/8ck20AOf0vPG648vXleFOTzRt/CciB9TM7i+0HeP+goKVcG/4&#10;4f1mc51MSz0acKTQ9Pxl6tEY5VpFl313xxXwxj75gzbOS7VTh9zVu/UPxqoQ+ncaymJG5AozE5LP&#10;IkQACYnQUjSmv4yD29C3Vifsqa6/4DDHvPRrjxEneBHfhMUfXPIAzGrqIEuSEKASRVFa7+AIcviz&#10;fc3hiXmrRmoF2xKNlErbHzTith1SNPL0VOrW32ZKV+xQK9UXdl46/uILARQDSgvB809Hh6YlRLMy&#10;ZwekuvvhggaCjLNsrzdvo2B7JdkQsObvzPJOkIsz3J0qD6iKT19vfecAEL4G2Kljyotqs0Y/uAa5&#10;3/hiBy7yXGZimpIZpTrV6kmigFo5WdT57XUpMclzlX32Ziwg56FjPpLGWAw72ceIJ9lARZZe+KBD&#10;MtxMj303fKPPRi/s01Ha3zdE5bz4P/8gGTTt9ukUgHYNt+s10zV22owz7fSYx0K1rycy+Y0HzLjS&#10;B0tivDJsImZxgzUMKTBsMkR5wkm6iQR9R1Rjwab0xHujPxARN1A9AAqJrelSLZnyA4tFc+NL40/a&#10;heUMb4VVGWTsv2kPekn+4NqBpuRyfPF1/kcaEKVQZOvKeHDgeHOq1kBsSyjAjMjq2pUR6Suv/E2l&#10;Th/OvnQesTQo0ZcrLnnkt0XOeITE1MTbgun6ROhDVZAa4z+PU0A8282MXKtDP9Io6HbcpsKd7maJ&#10;vO8eUFSseVuIS2tbptTEKktZHOKNebtz26XGXlAgnDcH1HwTgR1bK0BbNAS3i0f6H+KtaGB0dWNd&#10;LD/Ieoc7THvny2tm/ceGHJg+hbzbHrbewtfldNx3RO+3MpuLYO1kAk8jtBLMQ1IxpOjKPv8nLP4H&#10;phEngpDt5cCMDODPzf7gkkFt55ilk0WQOZofPXHqI0he4Xf7wfUsuXI/p7IA1kI1k8S01AF2xhmr&#10;jr2vW/5a/aWZT6KVuq6sx8THeq9d9ev77+aF2Kmq85LBJ1aethitenrsMYldzQJwAnyu/9TQ838u&#10;tvAlAFa32IpwN1jGe6CYoAxkh3ABGGr7mo6e/TBA0kHbgweRAyfwRXQjhgXYLKEoqiwR6Bzty93v&#10;ixHV+3IoP7j4q5o7BQY1knIwttuSk3PFvaei9sVtjt169l1B1br7Dej0LqjBBKhfvjutCNk3BDVY&#10;Enbr3VIfywVNDrVlZ1pNU9FyBiv5UdsUb+ZkxXu1Fy/KL3T17nVenAUHR2D4A0+SaHqGcK8LWKS7&#10;gH9VJafYyqXKhq8MflwAubs47m+K9vTkzW+eOCcecFtP6elLe/e4HP2+UdpVkKqhytqlyNyPtEjL&#10;wVlMS6hBb1FbnnXMLToIJQz7NQL5w+vlQ1kd8h3q78RML+nKmIscPYJufxe6MQGrBXSg+D80dvzz&#10;HJ75b+/AfQLioVIvB/OPgYxZOtmEvhLzLV1UkrRz+pBFR6HrJYvC96KPIZ/9l3dLRllaDl1443Tz&#10;opGsrawv6nUjFROa3f3hNY5qfdhIpBddZkFX3x+juzyfYafBXI5Xs0ImWtNHnJfopMmCNej+TdXv&#10;5uXqT0RqqyriqNSe+a3drbvi97TM3ZlQFM8GwrT/jf2LRnny3ObX3BG5r8JPvMhKDgrye3VJrqup&#10;7eHxXD8R0+SD72MUEo6shEFbUUDZWL9XNan8G8XiX5bv73oJsTggvBN5j6ZdWRzooLbGaQsBaThC&#10;cpk3GjMahAmDpvTc2hG5XrUijckbr5aUlXPTMFW/VTQcPaoq7PFUOG4ylC8b5cEutkR4k5jbCJ8R&#10;KXYMSOolwsreiNQnLT2KJuualtPR5nmIuf2PD2qfMElqsa5Vm8dGjZPlwhUDJAwdw9W2fdBljdNA&#10;bDwICP5luOa5f+h5YERD6uDRhqWv9fy96oMa9JSmeZuRk45Gir6vjjsUJii9YPR3SV03jLnUIXPt&#10;XojhHn2mEMKTxdQET98K0a6q3pGImJdkckTb/Ls16nQP/rLn0yELuIM6RcJ5e9iGjDj6WLoZjh9K&#10;en1ealVO48o2oVUc09zfiNp6Bzx/532brfAitYpc65INj5uV0T3KyV5WkuwLJ6aTFyANH3O5w+fl&#10;Er3uvMMqbRDdwLwIntYbehvKEgC4qDkGsdUtyeX/tDT/MjkiqwD1uO9A7Sgcei7HGcv0xD7G0hzi&#10;AcNhazA0cXcmHZo7mkn+BnqRaODFd2nMuWsOknMgcbBrwgJS0Cv0KpbIynjdl+ZVlUGTl/TmlvQ8&#10;dtkFIzMJ61cCADMO5C/oOVZOysk8vlgYlkYYZ6eaQx3YtTnowT+4XP8Bzz8B+98ax7TLsyQigKta&#10;ziFCv84vAE3nU0kFJHGWMQzRGCv6pfTF2G/BArU6hWeyv+qZ9e6pPB6XeaBG34krISL9RP4JJaOU&#10;6zGnZHZ5nEOs3PcNze98s3i13PpGp3UJ0yeG1lag9fJ1uE+CqcGE8/Dh7Nj2mXb9izrcGwWw7yJY&#10;0jlgXEOaPDsNSQJ+8/vbpKz4flUEnHEQ2YlsMUCCZkvU/Rszsw7MOnB32pUB0QZTRvsQJ3VomAB+&#10;bUhevJ0BSEbEDzQ/wt2VaLFf+qALbPbX351etXF/rnpNnJ751/YSLDbn4sOciyfxwAT+tChKWrbA&#10;ae24Cn41TcASRZZVWaKhyKVDv7xpEseZhmD1DuSiLe0oexSozAwmn/xV5NdSi3B4qrjVoXYDNOV3&#10;NMOimPSNPubKegzA5RlpUpPDFzBbFY7+LtZdsLaCqfnFrvoXacGmoWm+ZqxMbCuWoeYP/eC6cJH8&#10;B4pmnxFJOERs6ozV3h7XvoyIMGE/TO2r31ywXzsKeVivyPOS3It8rx+sBsVd8WjdSP6meIawgTxf&#10;NQdmdV8VbRRpkpL862QqjgOzo5rS1LmdpQAmUwv5KC1LP29m7BZA4Sm/wpRzfVc2Y9Kcd6rpyP7P&#10;+6pjSj7obpY5tA7DC2apwRzrMkrTI4YA0rJYoQBtmaSjdtsf+kdfSbhmV2LGzeLfsJjPEbj/x01F&#10;OBschVKpkjLUAnlJiJbH2MJ+QaKA6bVG94+DrGX1sSBrSbNegpY/1uTjglq66wiDz8wIEswpHT7b&#10;pWkfhdljJVewK9OzXk1+wxrwnkKAB9hwsB5EfBvMCBunOZRS68ZRws6pGvHU5+qzbsQtHU5SPVb6&#10;7l7uLyuGK/7YeGj47colq8OZfHeu1ra+QdE8yCzBoDejpcPAC0oJYKpbzg5IV0BOzwGn1fGpHM99&#10;dS9mRAsqJVs/ySbIhZySsC0dfXuPNy3sWpdTknUGzQislwx2zhr4So/gRGp8zGgZIDbG+1D5Bfyj&#10;dYylKvgl3UR7JBUFlLw6tim4uOOkHZPFd46c9pU+bbvVEXuURgYxYKYmoYdzDL/LnC7JsIG5n43A&#10;jc2o/lQp0j3WCc9iy8Ezbk784UoVvPczg94+Cx/Zq+qjPTwjYbjrjo0u5lsRcyseRdefW2SKsGTZ&#10;T1i4AFuvIn/usfgIlmahtctlreQya3OX5L6lWpWvMfSU2KiSq3J2Mrvuznz6i4hzLJMG5pXb6vof&#10;XOnZQaB9FwItLGK7I1gi8qY0YTQvsGnbh2dSTLUP96rzetM+5GR+PV78In+6T3etlanrX1R+Is39&#10;6tMEi4EW/fKkLYkmlXGmBl/klrC0C6pcLG2a8kpM/UH/ziazlIHiiCwdsHQ8qnG13NRO/plUj+QW&#10;t0gg+lH1a2v0m+nj5kZ6t5NzDbArBl+XDJcxUWbIVq8sPHeXNshNphVXbenFCz0bhPXaE41epZyv&#10;094Q8uHasxqc+DQITdrXxI2VJj88S6z2Th6HHhE8gJJTswUHCR2l61bSWqVJIx/dvon9b9qVcAT0&#10;H3/ESeA3l7Hvol3iQZ75RYwEMoQo0ZLS8IfgJOK0xhNJ+qbiAiH0YFa3bOT83qobZYp37ZTS/lDb&#10;a86VGLCf1I2Zr2FKsQ6w6wF0dYoQ3qIki9WP4VXHef33fMrt8rh31FPtqMBQo9KF9nYp+XAFLm9v&#10;9zRrKcPLy2JzaKDRI1DDQch2/oi1sexY2EqT8eUmC+u+lBduGUKA287RWntSRL4iaj81akTkunhA&#10;9I40t9LHWx9ud5rLANf2Qg3a6Bu4QX19diXkFItrXbMpGlus1AgbO9G544xPVj9oU5rs0S7NX3Fs&#10;KefR3b2N+PdP7ij/JHgrgy0v06FI8MyoLc6XAlJSwzpjlG9mKQkbKsWPfTvTsUNM6Y39A2682Sgo&#10;GtGf02eeJbzB0ozrVCnYeWMKE8cPV+NEXQeKRiK2F20a79dTerHLSK5yjlZ2uHGKsKC/zv6UQfDX&#10;jMB/E77/gwjrhCpLOj4B6Fw9TBiC3hJ6RJIe7dD5+P1N4Eqr3icfcfUJiHbTjyXghWwFRmgjjf2S&#10;FUCfZTTCsk6UYZQJbHc0wtvfnu6R/twKO4J5/nloUvSPoDsJLcm4uuz9XkpBerGTaJ/n/5KDf375&#10;GRRpASWrAJsVnrCfHufsV0hrZ9yxvSABtdUo1ArgkTHhQ/XeT2SB5gCmFnyWR668+iHPVaxuuYmJ&#10;Qb+NBhetveHR0hYZidVETupLqCnYnqSAQFJriyQ2tssSuEMXinINHLoKCfKuombVwTFDYb9bDA6c&#10;SjTI91++F1Uo0nW119yLAIoEcyCaIRQL7SSN4aYDuWNq+XCe3lUSeSEs/qIG3LMRAw9pF4Mo6oiL&#10;u6kxgk1xVzqkL3GgKSGh+iUYcdHNDMBUiN5vovMl8k11W3kscycHbwfMtlwRWlhHDAH/MYCC9xDn&#10;p2mNDBjGAC+QB26klaK341WraMZfIrWOErXrckekbp+8bPiw78PekIHpL1Wq2596+BlJhInOS27y&#10;FWHL/d0Cc4K03LnARbhSy09GDFQSgXuR7kq6RqKM1OlfKAETEqgtrF3mUGh8o5o70ngJJhh9Jy2h&#10;q75jDg5CgIfxccjE06rNNz7zLAtgHfDHeyeiG0eEemrl3V80Z3eMJWl4wkSLT1B5ZVIViIgzYhzn&#10;htyHazrfNYeuZmiM2VwaR0u5rWhrw4/9niLdKLFyWEs2iB3/wnkNG45HQ7ZOWqmOiZppmCg+FfcL&#10;C/4918Kdb9gpPJzSiGlUstyd+Bs7t343Sx2OByKlw85S5w97cpiecr/QezTERrsH931RGoZMenyM&#10;hs/yHQD9mZ0reN38tqtofXKIkwsBuTBqsbZLiat3wbzLQO1YtJMHaelqeQZbQpF58Z8C9ifomSIi&#10;/C4gWjcGnwEnofkYtqaV2QBwTrGsZ4utowysD4Z92NmHuekMdw7EDxxSI/5Vw5W5MTJi1BoKgovL&#10;LtjBtb+LapIAOsDaWLbfXAMZcbLJWFlHBBYU1POEp0ZEgXgDLp4kIENHcsYYtA9pEF94Gs7Hmw7X&#10;W3ZudfuYrqYj8ofMQ8EHI+H+uSoyq1fPa9tD+YgmO92H2P+FsQs2Y6JnA3O+xPnwYmMtTv7ewzpC&#10;rsjgGbKZrhwo3FH37smF3ExHnU2FAi2dUunZZRYDg0XPGjc+JzRLkO+ogId4alHBDo8f57O8Bvgk&#10;iRG1ks9dsTtrL+e3aJ2w5WOO2JSOzIglk9vlX3fZ+g9nhcl9UnaMUbq7MVlbFnkPba+X+h+sfQk4&#10;lHvfv44cSZqDJCQlUdaKUsgcyXZapJItRsm+TCqRcJeSEBOFokxZQpbJniW3XSXHFpqxzCLJMsyg&#10;cTMzd+9P5zz/8zxvz/Ne/+d5364uVzOX7uX33bfPd7IquxG0YRJZB+HIMLXQ/d3Yn/OHJVnulD0H&#10;9LqZGjOahdkf9uhfvVvcIthcvL/ftTmzYndmT7u7Oy8/BIruo460xjoXd8pZ3MZKex1em+QSZdiS&#10;PnHEuFzZo9958cKtnNZ35vWkmZ2X/wm5fsci+0c4GD4o0jyDXtrcChMLawVIPFi6JntvPDu40bG2&#10;+5tAhbrPatvWrInyme0JnCCXc0pVt3zX2E6/WfmT2SiVJ7ufldwKr4BpxUQZw9Uhpzrjkhn4VTw5&#10;9s+xDA2NwvSHZKo9EmlyO6iiYUYuIl7GOGP3TpkTRu1hr0FyAUujUj9Wo6vx3JNBLpwX/CzQ7y3J&#10;RGU6NS7jEVMettDB3pMS8Vi6Qvrc/qhy74hhv+exlB0Zoal7dXyqwY4QmOVH5ElUg4lJNTo2PIVQ&#10;l8w64iTYbZpM65AIwdbu1Xv+yJ1z40JnaXGUy2uxLYkxjq36wpWv4u1c0yzkyNCyA3cUYA9iWYfx&#10;ZDKYbOkgUybtq7v9DIwC86leToo1djOa09mU6sztURsG1l1oWq9j0mQUnezuhp4JgYA8VfKrAAOA&#10;pdXHiaAmsyGPFshTJrIieB79EF0ZOAapR3rCWjmvcVZcLA8abPyM56p/E7h0ZYi4V1cTyseRhekV&#10;UWFr0PfYtbViyOsC3CkWoZEveejD86JHmRHTBernwk/K7c49T5VpdD4fIPAJY/EDDdX+jWWmPsSJ&#10;AT4FPQh5QYhKK/MAUJBbgVyPot24FcBuYoTJk/Zf4Wa8hFdwOtX7dN/O8aWL3iL4bZ9iDaIdJQ7n&#10;XIxXT7hnYTuw0ubr0HPzWaUEnWvWWdsMfT4Fg1hzMvi89XdP/R8e8WXYDuitNluaf30aiPdhm9lI&#10;YOUzt9xHRV1YXwV9OyJ5Jh3ZvN8K1RZaOZGIOFtlRIv5esRyrQe0oUY+SAeOqPI5YcIWrS+eDH/X&#10;YfNBq4avRxmm2vU4V/yqk7r/LnNdRdxU5uCdkYoovcrLkAzxI7Fer6MFIxF03/5DWawm17qqiC3V&#10;Qx721FCJ+CoDlyRcMxLqDn0yJ3tUKTY4y/hA47taz1kqolxexN04qVDeEVuqRZ4cmTfUqaqoguEK&#10;rkKrxsmmQ/atWUF+4vr1yiWB64oe+RVmzGXGvgnq2xMf8vrmrA2KOQGSlJmIJNr+TeA3EOp9rsR1&#10;tU4B+6hcBBzlt2jMP9ZU/ojuln/aJIUNUoVDTgJI26ZvAhuw7jOCjh8HJsP0EEcGBuMxN3Gx5krX&#10;kNN4z8Ch7uKtxS2brNWtbSPerraUQraBc8xH3ytsBACNiMZCUwe5hJPA0g7Ct6TJIaKh/LL08me+&#10;l33RrhwPaaswTp+Fom9nhySv0L9aeM0qhW6hkGWbJnQOPLgd2g1q3SGuy7W4d4gCuqYSfGkb1Ii2&#10;JeWB7woUYSe1zzhEQ5iX7sK5CxIT+iRofF0iA2hv72Te00YanlurAtYSEq1Jnap/mAI1dgW61gtc&#10;5h5Uvw+aKnOExkcaehe1gRU1gd5dRPeDeid+DTShlWXzdZp4JelvnutfrFOrAxhzMawZlvkmgIcR&#10;Za042B1Lnm7o47ZI29j7ZaSPByb7DxRwKcPN2gNRrq5xKudtKL/X6wqteSdydhHYnp8v8/TYILrC&#10;AqRBpgjLmOGWsOR+J0SFNq5DkPDEecW5lsGlfRLDHm1N7XIP4l0d373PXlZLEKDK/zykDu+BaVO4&#10;KFSBJc0Tz2txkuwLeDU1XePPiBU91EVP6P3E9X2HU053FrIO143P/p3+8AVRy2+qKncJg656wiqx&#10;QHYBxZGBrKA5qk4vWWrTTxPyh5SfEXarxZpiKjoUhs6oHvVXVX1cnL79nIM69eSyP/L/P+gOTrLW&#10;HxxdTf22GZ5EP4fw8rh0YB1R6mX8wwBHxfHy2eAnr3hcmgKoQXRr3b3AA9ovfE8Qvu7ll6IBqKGC&#10;3fKa3ng5uQFfsZiMo9RePfq07tcPTU526ua3LO4prYafP7BhdPA2AT5XNgP7KN+VQOPFE68dwB5x&#10;QGyjbwJDJ/qAmDtmheX84UbZ0CCe9Bx6+jL/DjTJrVNYSnG0mYmQkqfygt+CluSBRRva7QgAKtjm&#10;pfCVBi8VbiFR9f7yJv7GDj7EC/2zQt8E9M0XgGvBA7cZhgugKKowKsPzYcVSr9dq8rCdIdZ0vum+&#10;fqvOkKMZzZDr5VzVI+HmymJyzIR9g34nb5scOOWiRcdONXMNeSu7AjBiISLIVtrMynFKaYPvb60N&#10;htJlPS6V93Y4zmpUKVb77huse3w+sLAYi6Gk5jkMfPQdS+ozVpI48GI6+uDdiAyVbYY2ASMlL6e9&#10;WYdRzKNvAqk4UE0fANUBKfCMPNkxUN3YgcgBZa8L+ijKQn/smLDCxRJZwR28DBKdwE+axPN1vAK4&#10;ynqgR1wasC2dOnsB+NdYsBlZEdRq4bU208Gh9fNZfzuSvw7p36mSvMEjB7aiVoEsMCj+u+BhoKo2&#10;VeJIOj+6vP/uYrlR0J4iCV45cnkT6zOAbSsdwAnkSeBQK1fuHlDfFWQFog+nJr/8qR/+enrQfAAO&#10;jjZPXfwt+cYSiN6FuqH5uQKbcSJP/BzujigQ5MEQ+VLEn6XYw3DtZfYOpRXQHL7kfyLYdLmxEweD&#10;Sw/qT6Z6eyrJejsBhHclX8X0J4sfh8fZJ+mEFkdjB8Se+jMwbcS7TtJwz3SNxJthaSTXPSPIrMFe&#10;o/aZx1JS/NV0+8nJlVNJFlfXfvTB/5L/MvPSPhPxrynw1O5kUN0xJbEHGpYMY55PoIZI7nNv4Dsn&#10;EbNavUkm9Hatwz2M8q6nH9I11OPPeAUrp/rraNyx77v2ylzC50odWMcozJiJVGCZzFCyf2WXP/TV&#10;0qzBsAnWt7X09gva4854V5QXC8rtXMGc3hKaOe3ItVXbYcV7DYj/C3ZUi1hSgVtUpViisVL8P4Xp&#10;78lkM2cDlCnIbbxl8QCDFFuroI8L1ZhayG4SoC9YG6FVlY0+0tHjh6ff7IYBWZBtkbxMLufCJGh3&#10;GakHPQFXS0lMviFT4y9r9Of1vy9uVtBCqznO4Je1SZbc630gqSvHVeEp8HNgd2rcUbauecLRZYST&#10;AgOtAt/oqzoiM+quph80nCstfCOmnOwXbSSMt5qSdFwWAiUzieWwKHQWvgX/HCZCRjtwmABfr46G&#10;lGNwlleYQo89U8lxi85kzH5mwWbNSDBLGp/pqduufv/MkdnS7tJEAo2KqBAbIUFeSCfkcUCFQYod&#10;sGK1R7QkPxuX8Fofc3bt/QMP9pZ4Fmdeebtt8IjPPPn9AkaD+iiLokUxeBCEa/xKRTZbTtWTkDSs&#10;bFAk48qz0Fxiqci0puFq3s6zF3reFFsoRYcoHUpYfyTSpzgpRPz1AgR8ok3z+rg1IZcBcGq+Y4o8&#10;trkqtlT9bLRBfuCJ7fqKh2KDFALET122trqOraF3/2i8olEIot3CzpYGMguAlkMBgSZ8n/fPCwH8&#10;ayrg6Gbo3cFlREuOPfAG52cY0fx7/0Su23CIgSB6nHsV8K/aQVDWjua9A5GmOjS6I215bkUJcwr8&#10;PPt6LZy9tKMYysMveLNcvk+3qNmgAI1NDBjhrGCTsPmuf6jeLNP7NKZZa1E5DDzXS3kqGuWFHodo&#10;H0oTLBGNwEaEEXAajwm6o7Z7GngI5wdnTU2hXbguYSY4lpUu/IewJy5OtoIpyJB389XG9ZcOOBz1&#10;h+lOQVj7w5/DLaLPaHtXbePl7ow+X/H+ouLi3qScU4uq3kMGu7gaPG1WfwQqh7hZQblQQ05JNEYY&#10;56XbMebwJsUn5Wylv3ic7qMClVcxV95rEbccz+wbA9tBPJyE2Fp3aqwzJwJ7zgSlniGcqnXICx+X&#10;zIotuGd+vaV3Np+u4n/OtvL37hdwO+E/LQGkwwrgVfGLZ2I46UCYRLPBGhbMLTXOT7AuljYyg6jO&#10;1Cl8LOFos7OniC90nBSRVHZyvV5y5GWtVeMLE8o98/yDFIcdAdfgxLu/mJ4/K5s4dEl1ijBq8Sm8&#10;lScnzBVHO6kvwZTnDXQT2hMmSWhEldiRcSQDazx97ArX7YmLv4vLyh2BMlafjoW9e98l8ZuwdWhx&#10;ZCzWdJIBWpg7GC25oKq1qow90LSkZO+TbB8Z6auzJ/LUyozmnIm95ZIPVjx4dFo0ylHv+pesxAdS&#10;QN+CuDgSKNNGPKII1YUKNpXb7F3QldXMzc0MPE0Q1ZGmtH+dkhAYLDawEa/CWogn9t+WWvg/KzqY&#10;hIFKU30tcfblApMJxusDY7BfNZPgSzmkumB+OT8B/tSHyoFmoJsZ0PiaPV9O/al2jPbJNIeB7+up&#10;KJYt3Yq7gyvR4kk60KPHddM2s2fuEq2uiWhmcH0CJY+uTc5K/PmybXqKQ+pXDdUIt5uj8YcuRvPL&#10;WYRbIVia5VpbxLjB/mjhk8zxKxfI48G+sVXGQlk15hL7Mg6tsLIWOC5QJwD+fB8cXUeodvGR8bkg&#10;Mol7o9WKQ5RBW35jfRoWAYMTiAtHGIlgHBBtpsrlB5xl8OXq7DOXQptbHi+1Zz1m4Ra9fcovNud3&#10;bK15pbp+vcYvFlLAK7llH5aXEbK7U0f+SuNUf5+sRsHrTz9Z31PKXa2W40q/7mx6jVH1G7B/qrV5&#10;fsnBrs359xZjtlVnmMF+tFN33ctDr9nQIZ7sKMPXmCPLrwEVKUTJvRmA6nh1TSQZKqGdLJNa0pqU&#10;EFkC51qb2FDT6fvvW/ZPM5V6CuPP2ex2cHgLgEbqZfBDAML23+mbEqlrhzRwpUTeOsA1CizrGQQg&#10;NDoiAzQwxNxfu7aLt43tDeAsu89+KHOtqvzwNLLZjaGfm7SvV8PVtfJ438Scuuta5QtG2A8Ff+/b&#10;zW0BIYY6vwpMmYGVLYVIJNcDQGoW4GV1b/nO5/Q3QgM4cl4ghyRItleYJypD6qQnNZgdFb4tNvtJ&#10;X0BXrj8ySidS8DTpcIDp2rHSM5ATrEAwUHkO0gllvS6HqqL7ON1qD7tdTS/bWbuurnf8sPux9lrv&#10;0h906Y7i0Ebcm03Ykdw1c/+vTQkXz68/lg4LwLTFOLgYrCj9ncq9ToKB8PRjF40s66jcP3faT/y9&#10;t/LHv1E8+LUZ0OFlc7t2b8ghsEDD2UNBmFSgabge6bfs30OQdfLe5Vtddf/IwxhbX/ENiwflEIcO&#10;T+uK/KhRgfWm6D3pLBBlAEf6CaOMpdJEJGNaxc75wUUBBCkqP/E8eeyqdhDYsfvyypif9s2783uW&#10;7gPdmwBc9QRPIssaQxa15OeqG4qfQTZ57okZ0rZiMVteajXXdJrvfTi9cudiTpfBMYu43fnvHzrn&#10;beXr/6D+AVAE8FHlPbQBeUqRxH70V8ONwBdc7qxR+KGzZtlnVBpBRZadRuz8BVkc+vDru3kiopjN&#10;23iJDkZCvgm0EqTCOmwUin1nGp+4NKKSmzYXVeNkCou8r/okXxg4lqBL1kgRkSoseCdQrH79bWXG&#10;9nTLntU/nGo8Sl+yYWcBt0YEZFrdARQcd7kd2bwgbykfvPo/wXYIAz5QPX0/lmUesh2EExFZz2jB&#10;vOSAURCZ4s14G/fTiBT9JgClBqb8UFAV1jRQywED8ibPl/ukNmjFiM16B1YZJq8K8LZyVyCfPuzt&#10;kHe9xX31OVv0HD2SKfSDY/RX34pZ3Ria87cs8DmY9pGwaESsIy197f8m8FXxw+SMl9oYcLmWl3W1&#10;cZLAiCnETkYfzqgtaoEX2YxBBsammGChejkga4YJ5PXjnaR4veDVmNjZEOwqaCrRAuSb1cBgDrom&#10;D8RZjggXbZvOBbH50bWwc87TeRJDEBVxxo64wyU3xv4ukzr7rzOpDo9AtguTHQstCAKYGqCwgT+h&#10;NbLAj61SQRMG+6dBjNbBKwH764id/axIriUBeYu/4wh9Cu6F54vtUZbwsg77b38REFWIWgKecoCQ&#10;raAsWQ+y1TjWUweG4mSaHqgbc/RAS5HKG0+fGc2abwK6UxVyL9XJV3xkhh7T/2g0J+HkhJm7wAXG&#10;+emwpxE9qQuinws5wA6McjDl4ijSlrrDqt1+Yb+XTFkamH32ndurzBChvFZbMgRRxBnIFUI0Qc6h&#10;XhqmPcOWm86QIXS9GU+dGAuYaE4fcgFZYsh9YqkVpKQXh90H4I8Do9D6meSl88gWtrcRMse61gDm&#10;utTOBnhnIdWNSbJ9qfgc1YKm0wtXugZNE15oq75Z/+uq02fjG8XbA/5mtP4SrTB7cGuawmzkQAd3&#10;h700OmjzGceTOb/8NkfYVNzi5uDsP9a45Tx/ixbAQ6TR5WE21qlQYVREHvD8L+gHXGlrDLoGh/Sb&#10;9vH8GXhRryvBToVJyet3DgaF900cfrXQMqmfbrc7X71L2HOdzPGLUK6cZ3tTmFunoUtXCfXLzlAz&#10;l2aLv57oT676wdezwtI+YBePZjd2cAWCYkCPro0U36fLBNoJs4KTeVkqdUQOfskGJe55h8Zhz8OL&#10;ewi3YY7lPI6/5fbr1f+d5tvTXwGkNMyI5W2s28z1tL38dAPfbC/pFK3rvK25QTE2Zd0ZsYXPy4rL&#10;Ej6fuvUb+9m9TJ91+un37xbHmdGJvF9UOHQcskOYt/Eam8TpwIFxUCA2R2p/gnknPQGCuyi2+DC9&#10;WgFZnD07pxuaConnyHFiPw5CRjCtUmEZMecWzLKg3mxtDBYrJzDgu8PKZUM0ouCgE1G1T+K3bwLe&#10;Xg4yTqLmn+SsjbcOvtl76J3E1QIUMEK4CiCWWO2uIOKIASDCaQCdNYILSh3RjSrbWhjk0Gi4NcKu&#10;dMcGgirKUVdtviKg4FZ06lTPiC166skJNUvyqk7TVBM9eD2WxiJSNh29RjdrwCEq0g0OQydBq1dT&#10;h4LdRIWTDIsXMa055SJBJtfriL/9fKRCekG8VGS0yoBy7XFeyw3YAXKdCe+DSvBTPawFTkBPGcQU&#10;hQQQBQvWaO0zziUMJaOoJJrsOttWebRh88DhojMjl1xUqv6UOlgOon0mLVoAzMhItM26H00z0MDd&#10;B5AyNrx/tcPv7+R1udn9OUjst96CaCkKRckxWO8O6SDFyaY2+tfyyGMs5hMqmXqi5tWruFXp2uv8&#10;V/vdv/TGqjx9r9SAl+4IkSebyC7Dgt4stQ6mHfcwRgz0jQO73tQTgJWMlWQSPbgCH/awAz9dHZBs&#10;J3+eAmLKrKRUNkNGp/7nzFrmxZ8e99P6pw7n2kPL0FtftOTRj7KOwBFYaJi5LmtsTBsYL3VwKDD8&#10;fDhowPKl1SU5vXiN90txed4X25UKOL8eNys7hKv58N2f3Ot5aGdpsy3zxIUXFtjrK4l1bkDl0IWZ&#10;Dtw9aCfldkEm2gGXSt8ICQigL24hNK1HMeyAtMwlB/Pfxf1MShOuqrfsOJhHq4yq4+abPbM6muYa&#10;Lv0ocvBE03nIfiRMGO0iCmA9iaJngsY4lxE6HbPpS3lgy7tJG5Z7lEbAYQ+/Q55bbnwqj+9VElH3&#10;sbrjLH9sZ11ad7TZiTfvMFZxiQjQ58KrAGAtSNFVoKszgHcvWsQ98MV775M879NLlk3tukyrpzU1&#10;0eSnQRVndMKxFZ6K3hfORf6yJypZ2e5UP9NmisteoOsyTVi4RqhUuq5Dzi4opiFMvUfim4Bx75RM&#10;TSXDb5XqBEku72ez2N7zsV3xvXZ2ZudGE2UerLnRMhLNAyS72YX1xt9MU+oMkw1ruqIXOxc0YNIP&#10;09V6e30IZF91pfI0yubuXY7d5lPN1lIPVg1c2lFnCKzPz95hffCqGmOuHJLMUS2qrrWUD8I1LaQp&#10;1Zalvb+j0uNXcyfJ1vXEu2b5n6rKe7jNajV+WznB39UGKREGy+9YNlQyDhUB613FkDZOSk+NVa7u&#10;3T0iPjz9dET3cPTE0qeGZ4XKigyPLebpEr+udR1uCaDclbqDWsK0h0fwACgVV5LF89/HtWGK0eUi&#10;YpM/m/gGf6Bxb/TLtBq/2Qz5njoVaLu3W5D4KmwiITh4bRkvCsh6t6Ese30s0MXNSMUL7xShr7GF&#10;Fe70vNebJqa7RuJQso6YITn71sufbJs4c012Fj+Znz9ovHUFNxK8L6hb1J+FXS0HLDmBLLA3mNVo&#10;xr6SOkK6CQvxdF0Yq3gmmc1SzzM4+odDDT9773+a4vjlvuLGI1uu2HW+2GkXAndTgJncUQwny2EX&#10;TL3nMBwSOPtiMBCJLcYy5Rkz5PvNoPqjHpRsx3J6STlNyguyPNizrYcyu3Ml23RB9u5uyXWp9NCu&#10;nDnFC7qaG/iBwBMcAhosMez3ZfNBIi/CHlRywZ68UGWqU2VX2VHtpqqg8tqemWe2Q+nxVp+iStYV&#10;HSlYl6D59p5EoVKs4c1lNVBJjYHX8aRZunTLqLA9IRa9YoRIg61PhyYNN8O/GMCuRWURz9N8428H&#10;kmX1fU3c9C+8aLoOATW96Rm4e/lcn4jhTyGhBHVBnTSprgu1nyDvsWg+DrFhq9WD2aFamaDAEeHG&#10;dscADAYhGZf16cgbKSbsCnC5tLp9ZfV564AhuQxf1zXa4bvVvvPF4hi62hqQRp2fBtOScCUdPB08&#10;U8GTIfpacwxX3nW5QK1R1muQ6qXbk5mgbiWyaV+yuJG/mk5xS7Wzs6h5V6vKbAlLcAQbAZZKIvtw&#10;9dhSsxv5AaKOkq3Ucr9UxoFN1NNRW0GowG2OHzp0X93vS/HKRGOhwON19IfOxKkXe+WEdZiNfbGN&#10;fd9DgXBtLvDRBpnfBF6tngdzLkAyt3GVvaCS/gYtRGkbJ5nBxDJuE10Yh2MOHJwxjyoNPWacQ51o&#10;GZZhPBq1E3pMUnaL3j7nqxqpfk4irP975iXsMuCgXyHamBaiAvMkszlPQI78/Ew0uhp5xMBJBl0c&#10;7v1aWSP5zNbS21OdlTnu5zS9NJRitC6+2ve01eftg7Z62a+gek0wl6xQ3MqTgunfBO7UXOPqeNaq&#10;dg80VGVeCf4cMyKvqebdBu0RNdZaMuhpeKv8VmBgx9nR8tEzhTPfuzafW+64fYCmdSakPe41FjdH&#10;gRXxMG2egGwrK89WfuLJMh4pe9eqrTjUSo+Vd4k3+iZgq+v1rDz+dxljlxzhaL4R/xHsoSAY1guX&#10;9IeDVkf87eO4ZvAg8kFuHQ7dW3p9+9RynF9Fnbf9bOJmHR/o65zf9ko+v3HNtWXBV3sH+XYMqNCo&#10;Uyu4u8BO0xKE65+jFcFT8d2Y3Dm+N/1a26NtiZvDh1e1qdYUH1XyL/x86AT3SZfUE4hAXbYxMaxW&#10;zhRg+bsAO56Ein8Jfk2MDDmb63nfk4KLKjgXPX6aeqS0PN7N1i3ebMbZx/dS4tZ7F4U5Lyspuz3A&#10;gBMI1ZChg8PyWzkeXaNdTLcU744N7eszmVpEv2gd586na7du/2yiUSlTsvKa3Yp7+4HI5/wh8pib&#10;uFUGwJFd2cCeTmUMWG5CSlooT4Zj8gsBGJtO8ZlVvNSTqsd68vNdtipj1CV2jyRgQz8kPI2P0zux&#10;THjcKnCZY+DudMuPMCqCZVebIUIAPWcfkpg/mdJ/e2t/gUO9/YGI9yKe23p7X8xcSx0IwT7y1Dz1&#10;c8MDpU/39IjINjCb0cZxAq8ODyOMHo4vAo28xqC/bCgdA+EBfV+PD5PiH+x3yMm8rOqVsGdZctjs&#10;w6FNQ9xU94+ly1YQl4QFcEXyVPAKrfwntbpINs2tgNU/In2HZLCtYNBT7zaJTl0zTnVJ+Sy8650i&#10;1+nZyubTJpcHu7Zv2139IE+hEnZWGIBBTXvdTY5LF9arg8xxPHhA0D7tM2aK6bmFcLxnLNwt2lzT&#10;5bbd6f2Gx2nCzlZdN1TriB7fdQyGAFDTQnZw94WsZUcyBUc+an7q5GHojmZNsh+CQ7y3NVLs7N9e&#10;2hkl88Ag7Yxl2WEBB4F7u83YXUAVlPFfoZLg9EzB6T0b1uAXhokEXWuyt4k0MHo+vrfviqFqWUX4&#10;km5ZD63ifrBDh46z9N0RCcm75wVB3Yf6QwT7FosYdJzsnl9OgrtHaOB5O1xyjuaE+HX75uMLM1/Z&#10;Xc79+dGL937Os1kmnjKKQaseuRLaXt27JaF+ohVxB2dnCwiQg+VJ6HJS2ApMMem6evYKnhFNnyCm&#10;GT2spIdL/DxMHrrKsPL1r1ZwGShx7nj0hOxYwL8OEFYUQqS5piGiLHzrjEiU+mWiXJDN0f756gO/&#10;mfdNiF5rsy10iXM1dbWTcl0RXqJptsZU7IoChWLDXwn0z8zsN4HY/5tPYUCe6y3BWU4+Ap3ExArh&#10;WKzLNdzH01jZVrpQjzl7J/LYR2iMMj/gMPNVgVziQ+bcI07K6ev6P16rxTkAzNUbH9gTuPlEOnVq&#10;hASudeATa4hEqPF8jgRyg/sZKdQ9t5IrRPHrWn7uOSuh+FZRms+gB4on/EQcAPsK1NDwK98EFhah&#10;FsL/6QdYMEABMdTztnh/AarfLdV/SaydnSq/IW5X5kYCRMoKjQCkswMPf68GvIJQAGjDh8mTx/kP&#10;NA03TtpjbmHulE52IEdPniqpKY+bkPMcSWwvqK7ffC3v3I0Txydc1V125dyfb+Q6gDDi6ROYj+LY&#10;YB7mf/fhOyp/DlTRTOBJxnDk2TCTINz4McRjGOOoj480rVEXIld9KPCB+++47ahg6iNRcyXCHvqR&#10;7DHw/ML8QjkOi18StjmsHw9SMai4y0iBh5cCi1CYx6EWndvAII8tWl0lTswRNYJHNrrBRcBetfLS&#10;WzneIKMtRJvh77br7zxlMzrDkx96AUB5eBKiJ6TRdUW9YmNNYrIU4doE+tG7kcyVZ5o/tW06fzzr&#10;1/vvCRJ7j5f34cbkAMYz178NnOcgv6pGjOvRyKpGJU1ZeM493BqAwg+580uYKa5DkbyQq9pXr4X1&#10;fobyfMGsRfUF9A10DkfJO8Z/CUxeRyRctrJ2481G3xGSCHlS42n5C83Ym5a/XMKkuBDeDzz2+1g5&#10;ecMpi1+QBXUeo6LfBLSQrv/gQ7dhSWa69pPfMA/co4xIbWCNCsTbWE5lWXRQ7pvzH6vDLkFgniov&#10;SLanyX8yjy3H1XZOm5jGqLyTDW3x5zhyK+5GCahmyi5m0/t5m9iZQRmtsoY3GKBHhA/2ZQ579bG8&#10;Ain45rNX/X19ZlXf6hyvfSTxfiLioWl3y4brok+39S94gT3xYzHv0e5yblNICQE3xqRkon3d8BcV&#10;/DcBKJnn8R988JSz7e49LPYbNftqHyxqqA3VT62H1qCaSAa9PxKmPZaYSJLF3CFd5sofW2DUlaZM&#10;b3AP6na/cbnykPrEs7vnLH5KosizX/HFAA2vAplIzQfa4AW1LJNY3FfAla1o7A7RuJrn4P2WLeCV&#10;022ktPVNUHtEbd1bpbsK10K6XjC3tKlMBHLKE78JGOlDXB48Yva//XAGA2Kxgx/D3lOLZ5oIFEOq&#10;2U2n+8CjuF5GkDB7FmsOgnuPstgHFYrUdpEthPez5fhV3EB3bxfhRRGgjkGf8ClLntQIJ68TeCOn&#10;kY0w5vcYmr6lGHSOFHUs9/OibkWFIZTK8Q7N5Je4td/CaOnHTWHG5VCxqH3gvwOQgA7e0iSogsZ7&#10;BSyU0ydN6ZM4LFBstndALtcurHvwm0A7jACOPxKYyPNFm6DSNoDaVbbQCFNyQ6RBD7g4CxPN3EOa&#10;Uv5Q26JVkyw2enX4TJoT9Lqo6Is3VwDcwgxc7djyMKKQFT8uH/KKwd8+EbSeWWMEZXqlyVX1JSw6&#10;pwwb3Y6mmYknblKJKu4ytW57vmF7PPr4P+COf81R3nORqKjrcn4JbD0VEWK71FOFS4nkK/go++So&#10;Gn3NoqsXhrWPKotuD5lbo3rLfrD0ffu60dmiW6Kb1qQOtCFJWMTQfjzTGo8obwwFjBPTCS1a4l6n&#10;KbBvRzE01vY7ldfE7SNpdHskeK7beVpGRoZGi/sv3r48HMr1/19Fki1JkphEKWv2sk2OhIOmkl1G&#10;ZDemkpAxT4dQSaITJ0KlUtmyNVkyxi4k+xYzRiUxmTkYj2bm6XvrfL/X9Tu/3/len7P0O9fVH0zP&#10;3N7Pfb/3+/1+vdFZ7v/0FQKNCiHLclLU7TCb6MeV+PHraBUu+OsxoJxoRBrNxFBHsQDOigs9O0jU&#10;wAqMu9YZW4CqRZtZdPB8wd2qrhu6bZd8CLxfNu4zCs0+4wraHXJgwzpwIFZQiCY/sXkQ/eythxB2&#10;CxTwmaXMVWt4HJ04m4HrX9oL+dajoOEa8mJi0vLUKrfF0X+q8X9nMorcJtOb1RVpZApWmuDpv72P&#10;PCHF7ESKeXdI7RLVHL3qzndzDcHUshBG4bUpUB+rgGa6YUBmChDuZboftplUJHa1M5cQCcz651d1&#10;Ye7xsJPhmbeV52sagvBlPN+xaozt1B3xEey3GoDI/7sG4BJ6OGjyDO82kBdqAqr8AuzH8eeiWQPJ&#10;dOws9JyXA1yOkzXxM63z59G3yK+Gyd64sazCa6iZXmRdCeDiQBLY/2qkfWSJIRfJPIRKUL8Hs2ca&#10;sEOddMrTSMTuVtLgiHEvDk9CBw+XnWy5ldVyXnr2+1r/WmFAAg2ihOlqwoohScxPzpCfS61SIHpD&#10;sZ7Fc1Jy05WHFD+8Z1p2cJLm8GeZrGy21HGJiz+02ojsxncNoWnLRpUPnTMRocStUzB5IlQymahL&#10;oJND0D7oEVkbHsiH+VDjQcXHlZ7CBTTsbLq6m2vDS+Q90DClsGd2F9V2fZjF6PhlkoiNYyQjp31y&#10;S/9UBf5Oh2JTIaYDAMe4CFF0IRx6E7FVH1vCTzSUl63ofWSqiL1iiXFB+v2kXlOVOfq4OEJnjdHa&#10;0TvJVcZdbDug0Nse8PIApmgCuiy6hStZZSJAgCYLlRtyRrHM50ktQ8TRSCnSnR3IKzMFjMH5+o+y&#10;WzQufkY9754xdE/Jz/pB6q1OxSP35IGsv2Fuf2ei+8JdP+SInKSTK/CZNwZVXlZHIVhXBAgnrQZk&#10;K9zVFRFhVToqoSQiin2mCoAZMF/PYU/of+I0CUOmxQKcodnIHW4RAyAFZba71FZnzypmZuYCQLmB&#10;9sHSLA56Qf9jzhebUGyVbEIh+Gdx1hJA+5WvIKJgRiBB9i04AVw3DxQCNJlUMHYUmLoDgGGmPmKZ&#10;zjxFuuJbIqgJ1u8zle98yLs/jtms8UR01qA97H1pGzvqvKVjWfrZTYpBh8w3NjnNaX5XR7XWHJAB&#10;erpdAE5KClT6IZZj5cLdTIIvj0wlFxL0eInAnnj21L7eVVJbzcFkqBcZeM+6Gb+MNQ0JJ1S7zQsj&#10;iuk1r9ETQ0dBzPcRzc0rHgSRzC4sY/IRAMZCe2HXEIfwNCvCtnHt5y9TavaNTI3WNg4sLW32ATrd&#10;1NeulrscuJYbmtQyTq4oL/4iNPqVj/oehGbo7/Ibtx68HDDClDZzREiGg/mILovLmYWkGzGM4lWj&#10;EUkVybAzdphomRUVFfQu8od6mr5pC5nIxNxOivX3XTYCkUnsZMHnxURnAuAS/p7UQUzQ5SZGZ17T&#10;hG5Jo/PaU0nlD5xOVyrY3FXyLF0sHu/rX6i/WJsbIrst2STi4T+1M7+zm0HLgGVib6FplS1sqvxO&#10;8FqnLTnalhMvEAkuoRYP26Y31y9WHOqJz3u4ASdwh3ggnSF/2vRc5g+M5VJnG5A2cP3E3gA2wtJ0&#10;p7827NXsdgVZN+5eVKJox/7lZLJTTzfjiJBxjoq38dn9/iMHBm4snz0UfyrzSxi4vJIDQOnHCsAo&#10;K2qy2DMliHWB4HQp2eg4FHxi21mM7ZcpuVBsN8SVzQR6uJm5xGABNvAaM2cT0ykjCfU5cVVq+oZL&#10;3J3C0fiCBv9nQ7afC/HCblbWcQN7fQTPXayaNVf+lPddlZXHKkCJGa9WDQj2HeyzpSRycBQ64QY8&#10;gl2nkVXWIFwsvCaKXfjjQAsvIh6XSewF8UDw7GjzWbQCRN8f1fXl0CYIjuwC3Ugzi3mIEDh4gS29&#10;YKk8VAkxluPexRxArXlOevxpc15DIX3V40i0b1WqKBIZLzr6PKQlTetOKAVtBQUFYBckgVEityO6&#10;//QXPaYyF0yyES4OAjx49gUcFOTD0bdk7alVsCzQwbFKp7HDVC/OrnHTtjMfrpj2nSUeiNFaWiKQ&#10;+aDGUOlo6DfRnFoRzTHxn8jbuOKsJRo1jmgA/xCgXk6Wjjjf4tLLqJDZ4Xb5ZNVPu6zeO4/1n3I4&#10;LePwy1r+1RcGHf6p1n0TFq0mkvTjbyHT4PwV4O6ZQJRQ3ZwRuRVoJ4pKufhwc5AsVjDiV3BR5Swt&#10;r+YU1abuNbYjUYpUr5Dq5OB92vmpqraCV2I9REnDAhwoOWh4TT96YQl0kfMstOm6aeNWD9zzFURM&#10;DqnCIHSIGQp0NBzkSnWxr2Y3NAxccA9ihTqTUsebrTMMUo3SrtrE+N0aMn5dqHORsuZVvd71vZfJ&#10;/YKgTwMRluPsBgS5cvXojHA2rtfY4cFYhMGRioTGrahrC0O4ogm3x2OFU9iyTmPNTUmbPr642SGK&#10;VzhloaWb47aS0bK71XGmLO51v7J8xbIivQs2nkOEHCbIAKpRLJ2ZO0msDPKL1t18YTx9wkTb6MQh&#10;pZSUkJNuWT/KXDorIHbfOfeGKt/Ha+uTe8jDquxs4AD5Ia/lxXlPTMWsLxB0JnHyJpbWdj+OtlXG&#10;uakwOy7ecvFO8dAfep1541a4u9aC60oqsx0K7hqZm9AE83P04Wp2Pjxj8o4oxfS9yR6z4ehLpX2Y&#10;GHGmxYysG/5Zt8xO7cyuDwfFd8ydcy9F8DAWETcFW+cQkdhYFZ6wiIpDyZYbRc18xH3WK3Srr/J2&#10;Dfj4edNbW/WKPXla23cOWWwqlbIvNQjewwsh3XHftbjND+WaupJOhecQ4TVAZCJ46WjaLaxIuRXk&#10;/1KxCTQwNV4OUxUXmSZu6JmofBHKf/TKh5sMScpWC5lKkuCUhm1u4F5HxeUZoOSOHgC3p5iEU/pm&#10;TJBMPgx9ljyDHWj+FgatREIdBlz5jHg8rIK/OPmDNrUM+VkQEdd7xbsIyFcEx+cLXCU8vEf6oj1N&#10;s25OOGLQehCM9FQ9mOCG3Rxw/o35eeOcsvK0LnzovjCni+/QaUMp6+yvGJNrV/KCj9oVru66GYDL&#10;3cd3c1msYjmKcwysOAK8Azv0sBP7Mit9tr+YawC/pOO868a3v+jWS7JvMJXpReqWBubev22SPEGl&#10;6ETaq6Vs1lIpO9gkfM9FdhYNK4N5d7lskGiPyeWuwoOJXYHRXnLy3y5E1A0az6viok9Gr8/9xcdq&#10;3KrN3yfex/9dynnb2550q8nfwP3eEU24ODgagEJLsZxaQOPOF/IQwYA2tnbKaeBzSZqNv6K2aT9i&#10;sP3kkbMdDoesV5PVz83BJihEyCfy6eg0iSxgauTcotua6uEe4WTlX9h/ueO6Yr/Lq8f7FRwy+Wha&#10;zZCLscSkqDhdPLacLB/htRhS/jKwXpWhPS3VhwGXBVdtDfNFW18NbZe4s7VvJXlauxLt/AxRbMl+&#10;eHgnfvYLuRxiqPvRVQt3TDZurtJIfwS72bjlj/3w5VyqRbyWatP6FBFpSR0ble1WW9Zq654hvycz&#10;SoAaCAP9F+gA/NDKlIYpGjYGLVuoR0YRNFmCCeeiCt0aMgxdG8KiHnXhJDu6PxXNbIjcVHL8/Hqh&#10;9S2xy3JAFYJUf8ztcXA+uxGdiCX2JWZXAxhGTjdxm8AtxRNQfpB++7oKoyTLw9lGmQMuUk01Z0as&#10;OF4K78IOim/xzUCPisM7UNwNS3Tq5VqtE2AZF6Dkix1JHrvhXnqhC8FsAi0OX99w6o1vs0Jf8ck6&#10;q2KH87y0tqPevblWv+afTrH04chuChIJ2ui3fq+BlvK8SUB/+iRADvaboMYugnR8r0dpz0K0NCaD&#10;49ivp3orfvz1yJaO1E61pPpDlx/eTuZbHcTEIEL5kcXgT1PQTA8GhKwPoBcqH+8hSnFFSspMBbqL&#10;M6ReVKSI5Fo+T7l3zouxv7Z/J99by0133aqtN13GzC1oqUmo7Vk67mn/eOVYAIhuM/WPEdqWuHJr&#10;AtSpXGmdyVLzdtUIH7B3UcieJOWf5rhfxKwEF7sQxeNgO93uDRH5CMRJ5GG05Fe+dKkvLhwp4lDO&#10;WtDmkjycXo+tSK8zyjqEEY5owURlmZp4NY6eGK0JbceZ1HS/v5iqennXlas6zc3a3TWXXzE+/Qx0&#10;IughGqE+F6wXH1JkY1l4Bo5FjzYjqNNmtkz1KfYEJzX1N6Z2pLHZzJYbIjfdbURUTqTqBayxYt0v&#10;K55Kr6fCxvaIUBzLnp6eQJRyISjAw7lvIxI9Knru9+sVi0zbBPjOd5QI+f6qt99H4olnZ6nB6bsM&#10;x32Ci9HC2qsbBLf1fLvpUAIbbA/QkHJK8dyNig3jEgPkgELJZteKwaRF4Xa8+Mdx4W56ZWWa0fGk&#10;ohCZIl9SnPe1ruAHMgZl7o8aw1xc0QpgZwgQpZPMxBTDwEIwTB4gbdC6GkmWUYPH7sECvIauizFu&#10;grMPh/cYWfsibUyptKZyj2bKtp5YlRYZ5xOErr0t23LuHy0556TidHZKsMJw5bS4ekDXFUO0InSZ&#10;AKAQQkGUnbPl0GZ3gm0FmYnkPg48EnAD8h7eExW1GG+dHfZLKy5beVnh1NoDD3+VlZcFLp3VjOMa&#10;9mO4c2J+QlXyHFUc54e8DdAw7btM6i4ejrly0NRts5j15bafjxTlV7p9Mf6PcHoEDFDcX8DLxjsD&#10;gvYBccjyUIEf3qcWEPVZP5DiELkW0hm7Y59lVlVtb9khgQshSa/ysd+WLHJGS95f7x2ZGQRxJV+S&#10;vZNh5c2ZrKDmtGPmk5pJx8zohV77M9Xxj8qdexiItYyYZ0pRsvCOivmG7R0OX3y+1QQ57WFRJzIJ&#10;gTBqUjM2qDBrL0yqz7h+TU8BPxV9k+HYYzYV/LaaPTdGUtzXbOnKBdojZhWgsRZbjuJuTGcXsPIY&#10;0qx2cO9dY4bLj1DBiMKQLfOOk53SjPpiRQfJSRuzzeNwV0lj4sYrB7OjNrZ6Y3UWP1wF8Ca7UbOF&#10;0gBSQAHmsDE5dGIlrYI1mHCqV/Cqrgw52rfj7JqWl/zM/fLubzabGYurRb15doYFnF1AAP/hlXJ5&#10;/kvdyJ5xLhEunIAkAqkbistPlVUwIyqBuyGHZpBrAooUr2S9N7j+kP/AjkaxJY126emmTU63kSFU&#10;aXF91yiWjWclzLawci3j5xuQvW/yeqf8yq+7qD08d1LqnbxXaWGjdnCG8sh5662kQC4avLUfcRQF&#10;JkCOU0c/gzS7EJBSAUEW72UXpdD7SFAXP8xxIFU/L+txfO9qE8RxTDlxrP7DEc8X11C7RmZe33jF&#10;H66pubAGlz9EncY9dX2rdGPLcJrVKSexF62ex2+Ybbt+QQL7E4qJJf+EIsWDeEOgiElmxH6DG9qn&#10;iRhFQNYwNiCkyuMl89V8Y7YM+fZkH8ND9YU6c6vVJSQw17C0qhEeOU76YNAkvhaiYMmnNKXhOXZd&#10;OS+HqIV0GkKJFW1+A5o1EvdmTDd0zzp+mm2XzxJWsEtrU4yLX5vy/JJZ6vGtn7mqocA2GMHz9RmY&#10;ZGMhOugtiHJ9szimQT3aHZak2Siv9uJ5bXm2XuoeespOVaWQawUFD+KPraP1z8GWZNon1PIyrxrM&#10;YQDfQzSS/9+PUhZQsOEFXW2bKM55lcftOoHjGnziWLK7ICV5BIsId3GsQAZdGQwFcyP2ZZu+7MUN&#10;RM2g+bm2g4vALfA6rvskKEzxoPDqVZ6rTEyC3qAn5IEUP4amptgMwI95iSD4rfrzH9KJ2kgrmoml&#10;jvyobogacWPjefm1ikXXevUTUcm6WInANk+fdTv3Fva0vU+XuOv1otXh81PLMSzzEHkYjObSYqki&#10;woM0aNQelD1JHp6jhcedG8UdmjxR8oYoOxbh3XAhEFQ+7Q97aM6O0GgbUyvrxFdKjB+K9Lmx2yLl&#10;5kph4gqUU2wO2hvscV7zSsUGNfYrX0Xx7HuOCPiqDEFvgpxg6I4dnqEthzF2TR17NhAmXBlcIesW&#10;+iFSXLRjVQpb7dPs4w7v0zkZzwFDc6XxFNQ2wkkWqIoi8BIgf1Tsl8EkPZuZzBn8JXnBQS46yA8f&#10;Fs7OzRvd+UxU7s5Zfom6EzEFZ67/GF+UiUjMwYYJCBEKAW3bEWSQzs39Bx+Bc1hZjPyfF4t92cIY&#10;gj7v+cYw9+BVHBCdeNUKRcTSLRO5J4GEh7AMmrLw9LCkDteBl6xEWkhJEdblhLuMK+7QwPkh1nj1&#10;q9e+Z989EzHbr5wBG3D2QpSGlWnEl0KMBTnGXAlecY1g7ttPdo/tHsIGGNaudNzO3kMp5QypZxYB&#10;ImcOxrFeFAQKKRwXA8UD33MD/sRaT013wyCmBLI207A1/Sdu+F3iaMaHhMKA+aGgrfqFofT2RLcZ&#10;l1z/9zH+WVdtZHO1S/eq1N0w47/64T4vDqIVqHI0oAZ1cBtBkScE6FrS10QU1kQrU0yc4dtZBbWt&#10;56gkXMvQOt7Szfef52tP05iGeFGuAWC4bGPJiU40hbi2Gx0iKmvRPXuypHshWn+m6Yab80hjzL67&#10;V/cNH9vXLeVw9IDDEdALoTLHVaQyw8S5XGSMDOuyoK980pZ/+BFgYfAYj/gfHvsTi7nnNEPDAKlm&#10;B++BsSoeALYq0/IYkZOMrYNHbGZwys0Z0JUwN+eiFKUkZeei2PutT3SfbuOjnPJcJzK88DIIDBAC&#10;2lML6OtkYjdqLbKRewD8bEuuk1v7mg4KQqnXagSZGhzziquUD0l+/YuKRpc/h+y4bPX+Wsqcoj/l&#10;5Akyd7MgIprVi6alQSWMFgbWj+NrNxme0DjgimGL5Iin2wl2bfTF7MPagUC/uuzOotQyZTLnkofc&#10;vG8tLE438WvZqp9Ay1J1Zj2qFI97SEqwqHpxvV/jLtE9MULz82SJ9LHIAN3MH0Wsfqq9BygLhSi7&#10;iULAo4do98LJJVN1IIx0fM5MhUUJFnnwjCN8tmTcOB93ammzTgCAUB6VbTgTqldt6G51DUe6dy5M&#10;b8GSuwlAXBevwE7d9tCHsaw17GM9BBsORm3k3eDIQKI383qAWoFSWVqPs0INiVRZqU05t/W4p61n&#10;gdhtIwQrAjdwDCBKcA3EOdbJcSfIAJo8CLawNB27a/fCKPYiWaiCLDIybYYzbWUEbu+4UV4iPW91&#10;c0q77c1+115QaQtOCrxHTs4oyLmszdb8ykf/+F0+hX5bt/jvrfsJM1wNGik2V9P8GOLFxN4cKYiW&#10;aqoDc+h4CX98XmAOsxslsFgsZa4oo+4SwtrvIvpq5/0fUtN3eoXbel47TRZAn0KDKRHsgGd9utTh&#10;anYEr4Ao35BvvSmjnCjYTbB4ULiQslaivL5v+42n1XxuSiH7mq2KRv91PZJnDvae0rf3VekyleSG&#10;8zw9kp54mTZ1j4BqriSvRlYMiyNqNfGVhzbv1g5wsupw7HHslk9sEoMl7gKLP7WjZ0m3Zoxjd9QD&#10;XKfsPaK1w9Lem10eHjluIF0jxcxBxHBw0IS6UR1KjKDDCYYhs27GxkHrbl1rglOQn3dIrNCmvY2v&#10;Uu5fX/2YTyym4n+xvqjf7PTM37LT/8uaf2D7G+AUpg4iZgOGuVV3xZNlTWWJwx46zIH7XoYJCQQX&#10;8at6wrI3tz1R85m4U6XlomgpKCNgxr9B9BxiyAMOFw2krypewCim4xyyjnKGyeWaXh88KK/GTKYY&#10;8dbONBJPlpA4IdVR+7Uwu/XvH3oBqW/oOqPoadDOC1UQuer0aN/D++QdEO0zZtiefZP3GJQ1gJEy&#10;F/Cz3UzZpmzjvvLkKxs7nzjD6EPZXz6NyARrbPiRWV8AEP/ixqX9d5ptr/rMjePlma6DKH6QP2ZE&#10;2QyA88hDFFSNC1Oz0VS2J7esx54mSDHxa9jbpG13ZjeZN768mcm7m2tb9ODB0WuilY+Av2ECLMoR&#10;MQFgVE3IFcbYr3xN3aDLBUSg5qBFB03CI6J/8cM3BPS3JUlYkh+YFPjXVuxHCRDWAJ6bcSP2IDK8&#10;J5A/FlZOaE5O3joVr65U9ryXaELYP1iD8Q7z7X67uyJLgxgeJ//JJWXNxVLGaZ07fUC5+BXD+9bU&#10;5WyqwbHs2aG8ZDAcJTY0guORaT9Qjo6tFWeJJ5QP3crL9g+eiB8VUAeoFkqnGzvqdbeLnT3c9Ydm&#10;6k/Ynz+2b3/vi8eJgsROcM+EiiWuhSsmNCUgylZjC5biMfjlA2u/pxEt9PS6QqzLQDlo3e1L/cpn&#10;Ux1dGBTBuPBreeP+gJNxrTvFZqFL1LJk7jYf5pp6FLMY4SNsB6O9he7yntoUz2LWDsOZtmXz79Yr&#10;pbc9H8ocDXxfcvOn1NOqgBv+kmIGyvauicY3lw0m/xP/7ylxJxwKeMYYHmwwzIkhnAGOzYXxxMKA&#10;3ukvzckFdvTqfODY0P0fxfj7+Fornjvv6Mi/wUoxo2sQAsGryuBVELmIIi1lEEW6olNDUwxOs/NG&#10;NvtmMmXtY5supL2rXtszd6R5V8XRc1YJ7fy/KLTL3fnKh80WfVbdU6PwMCCcFRm+eSRYwk6edr6q&#10;+e616+KKFQFHsWJASbagBRFV7gXAkMZcZ9iBaTMxXkkHGWK7u7XpE2Am9LS9x/hYuSGSpXN5Is5l&#10;NPhou8L2DU+vHebrhAyh8rzZOOBWePAe1G4haMKeQK8eHPOum2G2NJhbnoiamKuTs7fr4x7lJDoT&#10;BwswFchoKHIV1VF/curO5FQdaw4GI32lvJEUCgvsruj1J1/5mv1BRYkZoMsRPb0NBXIKzKFPOVzf&#10;5H/pSdDLtB842O1gO4q4cnDJRE7iBkCMGlElIo6rQ1eVcyGg6fhLGQ8Hbj/JDLqUM0u6EWkz5dZW&#10;dirl84nWDjDHe5z3FO0JwSpLDDvWoBs8ZcCVmG/Gio+6grEAEqh4LL+enerBZ7/ivIBfcOj5HoVk&#10;6NYH8utwa6Wk5lmnbKjhLtC5+aiF6+JA+cLBYRhEx5JrKI6sLwGtfbSV+D6+BeTFJnX/rSc9WkA/&#10;dus3gzl0k/78Hst1EFmXmU84hjNv+HUay0zmnoLXPJ25cKJ2mZbJOFrH7xayiVJy6u3p1Fda86ci&#10;pv4i8c/QU//Hsd9E5IQAfzkDQKDT3BDQa+v9FGJlYL8PM1gqIkIUVsP/MF5Q/wJmqAVZ33APac2g&#10;zt6AaNdMd9Qku7JcZ/Lo4M6tLvoYRso5RaoG8iKRVS/PtpLeev0KYtgHe8daFl0A0wwxwajVzRDF&#10;uJafqwbHTswUKmOZLRSy8LThh/RI+eHgOfWFROdHcXVKIZaO9jGHzCh6jJ+d2tBM965LWEmiMeAz&#10;1VpdghJsQAMx0MaIHGfmL0hLt26FemjEm7cWp1n1t+VPZbsfdtRrb63bka/lgP+wknt/BnpTpaLA&#10;D2WYi5Av4KoY/YgyCwzfWKB9y2SyOFesH1djXpzZHv9LUV5kSdxIo2z7pWCMhp5Du1dNAyIn+D/7&#10;S8D/z/6iJ96A4orkL5aCwFHi6hvmgcA79y8/aQJqZ/+OAD8EnB5zaEUDFOBPvgQt5oPNbca3HbiV&#10;plsC49wE96ErPwYNQDjM0BKyvokTwHUph0vCwfY7DNRuqXgUJ5ZmbMSEaPJP7k+fvfw+A1NuUjus&#10;YxRZ7bIkUnDmmmjNsvhf5Mh/QfD0PpJL82alwElgebeIhh8hORyZlozos+Y/QqBk9TLXBlZ++ilD&#10;Ds7uCfJmZx5JWa7mH/ciTAan5IZek1duBNJpPQertFypsX4ccRlU99ZqO0fXst2Sn01/5Vu/aMVg&#10;LFXiNZR+PdznznBoq1v9+M8rjxzmRwysQuYpJkyGI7Jy9l/5rvUAPvnuWgpsgRjkSYZVBRuKL6Il&#10;TPkswZFGsR6VoBp9e2zHNQZNhT4Nbp1LQBrC2BerTgy8UeefWgp9j+pIfr98YXCMCk6JK1PCUmZf&#10;BUPw9rDy2DG8/EVsHHEvS+DndFfyxQrx+BKq+7RZ3s1WSRtermRkMf7dq+6aACW7PdctnA6t+RXc&#10;lMwuMmNpftcRHYLSIKL3ySl7DxzO2owRgQ2b2+sDcVxLvACD8XKMO5+Z9Fx16+iB9i2S5cnnn65z&#10;Hjd7DSdOOAFVso6wa9CHlZBkbHafe5wJpkF69WjWbpuRF406h7ze6x655Dv9cEyqUfr0zpq01Pqk&#10;xEvnwoe1Lb5MgLZOna5GeVNewgIoHC+bSGfciyyKyHGF7cWvctFMBJWwoXEkbmHEsybWxo3UF3Mv&#10;9ZAzf8dF0dFXk1fhPGde/Iqn7kQtjU6fzQQAvmdYx7WG4eEaa1Dmt5FKC3lUq3KHl+EGzU5r1mcN&#10;KHZoR8qu0t5h+nkvofovy/WKLv7euuL3awL7FvPDigI42g+Ks6DJ8FfDUxPER5C5QJQ04yZHEfyX&#10;E8AVhzZ9NFV5AZ7dFYQSAch4aPmboEIqmaaRnzuCVWlXygmovHaFMJqm7dm6PuZprn/TXzZG/4bo&#10;93E3glcIhChOtUIELHOwCUbTfqZKGmOU48Pyo62NjSbFY0cefr71ZMsddEq4YFrtOc2kosx0FavW&#10;GQdEA2yFFkTLh6RNVSMy6QU5zB+pV0234SWDljLyI6B68roKtxM6dgaSxo9GeiRlt+AmqaX7lvT7&#10;HGT2dYZSmR/RQGnwFGMnof8W7W7AO7GAnAKoZ5+pAaifKulHw52of+PBwRJiO6pUmSsVynZlLl2v&#10;QQO0OJQjDKgRGkx4/fNgjmQt36eqgi/r9mhnFupdTJ4loV+23vxAua5zXXVJExHVB9f7/tCwJrDp&#10;dAwYjUMVrDGjReMbUVv07LwaLFj6Gezw+I7pKp/SjjdW/Cn5NgF7Zfut129ZXVAAho8+xhcR2wIH&#10;5d303xKePpi6c54fOTAIqlLmhoHr1UDTHFpqopaQuPvRjgPSTa4LrulctU4/2q68MPpLWe8RrefP&#10;+lb/xC/K3lso39z6olKGN9U+CcIWisKKMxdq1UMGbceT8c5TiHXaE+DjBpC/+45uX5EZiOLQhYGV&#10;xZvn/ttqP/xDZzpLnLsRhayvEMlXATSCg37vhv7VdsXV9GjgWP3m7KFHzCcsG8TjJCGK5CLEX9yA&#10;Es/aY2zGXKKJPXn0ibib1/QAHTigPALaGV403T2zq2/5s4YsqqaO1fV9nLPv6P0HhU+EczfOgxdm&#10;kul+CcSdmtyNvfSiGgK6yPUTdoioBFs8GQsYSU7RbmMHPbZV7Iyxq5bTNlDc2/o66BEPnNeKOw/u&#10;WG1YLa7wBHrlhqK5dhUuaJbKsiboAss8fUEu4WaAAOmL3hNrY1CBpchtLE+1apz/aQpYz78kYlg4&#10;/B/5XL/Xo3/kxxV7A2jBUzmwKmrWguV2BM4PAHb2cD+yR//exPS5NGCymjUvuhZVPHJLyBaq7d/E&#10;Z1H63nbVZrsWIbVclL4lAKEFOofWRx2xZ0/CoXT8VmJfrSooQuHoJxea+9ybNlWBA+fdA1+d3Giz&#10;92pUfoCEJOFH1EmnnX3bmmnRZmAejt5HaOGmUTFXp+0rX3sgmr4WdOil+oWBuCYSvYyz5B5YuhdQ&#10;qgT88BMRHZ0lB2DDl1YmED2od+bGhVDsaq4xIJ/2lFySlN48N0wGTkLMfirhWDkr4y18Hr0tYpDm&#10;e6/gxMc2PnLFCRvzqriafJdT0h6nb9u2um6RsREQqI0G6CfAoWnbj2YeFk+ifouwtKy/u9rrgRru&#10;oWn5gnkrgv83HCe9WVN93o0V7YHo8ZIIKM42EEcaufQ61RsuVGVwD/cQV326AVc7jS8ls93GzAPm&#10;GX3jG0qWvYVxwTqc4swW8ndx4f8zO/35sCBvxaFLAOdVePAwFRQggdDithWaFRx2eBJ5MfgYGcKW&#10;oLlSsew6uMWg2SgHVtS8YipbPrABaJh6HWYO7fCT3Gmh9zHG/SRVhY0GjkbPMAdU2/+Iw/88Sf8/&#10;niz+gZe2Ev+ris+WsEbN4RkceG2IlZOcac5x4v4Xc98CDuXW/t1BUUQIMTHlmON0cEhkioTsEjlU&#10;YpLjOCQhU42ZUs6nsFHaUXIqSRgUMhjHJDkzE2OGqBhmqPEwh/1f9n7r+q73e9/v3f/vff/f9V0e&#10;w/Vc17NmPWut+7B+675/tx1Ssl7wa1ZVNH76XFcAP82vzHg0wl0DS/Iva/3IaORlAEjYHumNImfS&#10;2lpAIhh9iXGEozyDEpyCbpX6HMyOfuSCUZ0263vsWDPklU2xqc7hudRtuZzy/Lhzp42WRFgwBwFK&#10;tb7GfaCWT3OlxNinwXgX4nqRUlxB0I3bqMQsRBI2jG6le5YbyrzEaTmoe/V6VNESk3rm0OszgxOd&#10;KTKYi6cIMW9LXluQ/vM26j/vR1yPTJ4FSmUDqoyXilhVa8GB8Wpxi62k5id0laEGngPX4RLVK+7j&#10;FxZqtulMisy9Cwvd8/IPwnwXALjy/xv29BP5MvrTKv/N/WoBTq8hRxHcO0NEE9dgDZgCqzAbA9VQ&#10;zKSSiCPqz7GG0IZnX6rHlHkDdXjfgfxd/JEgfhLsXRO275egxXHM/F/e8a4qwjtgzaz6fzgD/J/u&#10;H+IvP/7XkSoXOOAHUAUpaTdoMi2ILVzbaP4mN5ZFswUJt7N8wCKa68CMtq/r/b4/4HJaeMacmDp2&#10;5pq+f6px4ud3r2W7cCX4xgqQpgmMcguNCmnatJSSZ9i/8m7r2USAggImMtSzpAIKtHGatKJXwnhf&#10;mt8ln5/4pq37053K+y/zmzYs37t0mFpvf1oHS63omATESPIPKhImEiay+FeQ4wR8OZW7TakRznQ9&#10;EcymQZuA5HS9gmi014Rwk3DVTlfIG9g9Ud87Pk+s77oe8T2y6JZqKKuU0muOufCrDkk28I6JKL8N&#10;xUQhRt5OO7/mgf2YF4JcTOvmKtuZqb7IXv8Ba5ZXQjE93zIV72Czx2Kq66X+8WuJEQb6c9S/elD2&#10;j2IJVu/d/lt8wQ+w+ue9bq7cj3t/fwyff2I9QLmdRLx5tTBBo5PFdD6etTKJk8c1o0CR9uicisJk&#10;vDcQMoHLLK9KeLIOoYPSWgPgMIbjRLOc4HDhWQfdzq5Hzsq12Nf2T6JNneIGmGKNOZChN03tNgH4&#10;n3AhkAKLxpwmXf9FVVuTNLbDRL28rDyh7ErKkU32iWH7d+zekXpNOWv4vwnN/0+cr84I0r0bSiFD&#10;xETgrVKAaPtDQRwvTBvpXG6rHkIMKkBu85U2MDW08+G26wi3cjzjDGU0Lrc/33NY0SYZX47gSoVN&#10;dDeKRSMFYHyhlGLMIdyOLyVe9ZpMgwZ5O9I5lurFqP0giCGa43E/GhMQG5VqxnV4tSLIlTe2mfvE&#10;q5UZ4quOISaXkHgun0D93+OE/kHoELgFfISvkr3/wUPEiXp1UMOGicKT1zt8+B5IRrFdeU/r1aqj&#10;plJPiFLpiGiu2XOS9xTByzPxUjpbq/6XI03pH8WD3z5FBUIAwhK4wANY/ngJnnnKxcmW9xjpfsiM&#10;fZZJjNElVn5dIos1UkCe1XVDQnkUWahE69J0jHGaZZm0+cM8hG5fwHBp9SwCmDoz4HncH8XTsm34&#10;zrb/0mlEqfGHkczDpRQQ5YDkuEGCzagK+OxSMW6gXp7Q6z6Ynw069G2oRjkz90bMZO+8f8Ccmret&#10;RIv+VIjY9JpHs+6usEL+uxymK3Ed15NV2EodobC1ebkmol8VDg7qzFcGGIwDu2x8hDazXSnr05z0&#10;WyHGYXU/YcMzj70uxDzbaNnxmfjvBV39k8Nc+F88IJYhAYMQKmTIsWCMgEdsZH5fwwpFjc/PsoBp&#10;TIBQj7gXCKxCrjixOWebXncC20DcL1sfKmYinAb13shNYealw81O1BopjC0cq0Of81o0sNp28ohG&#10;cBcXBvbU47SckbamTIWNvIcmG/lD9Wt75kIt+lV6uTA3+ol9ZOvMRKVrWZoX4noJQc1Rv1zSlLt9&#10;95kMODT+b52z/Y8I8/5WPNDd41PJsa7b+o3Xsgya8FXVscbIYvKbF6WPZrrpxZ1Gn7e75WbIxlso&#10;pnC18m7YQX1sR2D+yjFUtgEzczYYbEsErAe+QVylUqtnFiyEJST4jERnON9wzSlH+SobkLV/dU0/&#10;w63c6ezMHUnIqMzHwPmiMUx+ut8jzNVO9mTfNw7Mh/Hc33++znmb/ofcSMse8YjcZzcfHwZBRODg&#10;6x/FV/0z3f7XYsf+VbjaC+sJg9lacBIpjutVkIpuoBIABRB5sY2s/eZb2GCNTaIuVcI348OoopXc&#10;yTIXQYcUO7T9gbUR7aQDXoIzsEAygEOonhdqwqu5cpVMgedBs2cLeMfAy4jwwQf4NT9xTFPo8NpI&#10;Lm/NGib4fXlQdE38d6e7Ce7Ky5Ba/4Rg7xs4fwsNDPJ53AekOJifZ/x9vDJ8IDgE30EV5Rrlf1mJ&#10;jsHC8n3rN+eY9XxDbjv/dauVT41nYseGiYj1uIunVK3dt4m2qDh7I3u09oIfq992t70bQeZcD7UI&#10;DWJj6hplLx1uYne04m4/ZZc24CEt4GUsARZ+qWp2XA/4vvhVtHzU7dI3vJRfzxcFEyjaU4XkPBNe&#10;GKW+M/F+iHUoQqVr+JiBpqx46Uh/JXVmiSvpxF4LOYClMMRLxYIQM6zyK4O76K1WJq9fjKLLKKN+&#10;5xLee2TPnXrYWdUs4uERdeDi4o6jz8NX4vYfGz+YtRoGn/sP+ef2Ap/Oib8F32jKFwX/Ykx0+YM5&#10;6wD75lUqQTCKa/P4M/lqOjyZLzIGFZIWND5nmVoHrzvcbtKzo6pEKC2ss8ajcQalzP9IrJJhRLIk&#10;D8NfRreCFALkLIcZ3AqXkPlFbjO0nx1WBzb18YXUojZAmpdlHZ2SsEh5EJiqRq2xZIqdtKHlNARC&#10;hrDx6Fu6YA8O32AihxvJFmXy06Z1Hj6CXJGSX9j6xVoluhG7dw6nzKVPplTdlP2tDBYv+ebfi6EA&#10;UyEEMPs/YjBQ/xcxGIPw5tJbROaV6NYcARR2P9QNSAHfs6KjviOUvyoosEyhAn7rZxATIpu6qfMY&#10;RyVRPkydDEy1vTiK7jQbBBRjIBTLjKfhmx4i+UIMOoAZz2O1q+uS2lpBCVKlYvTKXN1il0ixSeFV&#10;qfo+LW2hBReHzYK41y/SCWLQwch71WT8pTEb3oY/Ikd68X/GmPy+prubQfmhgkP+n94N7Yai2b5A&#10;rrjYU1DyODGGSiidvc2x4l4EulgSFW/fQ7CJx21jAfrz1xKNyoML5iGwJcl4HzsPu/qLuwWYrypY&#10;fmwP8PwgtMgufgWYo7biGxE4NawYa3+bHJqdsxYnOYOTregt89Ca1PcT/aJN9qlezvdYftc76fZ2&#10;kOQDZ4YK73UL4lwVyb7twMLDlyXS/qF++3v/89+Jqf37tp7hNyK9c1Zp2fHkML4chT7NleikO7Uh&#10;pE/4s3ytWTM0k9d0v4CjDzyrkqxv6Y+oYHKPnulImxR6IqBxa4UFIvUi+O2oSpnZUqbSxIZuxn4m&#10;vMV1fWazglqf5NEKFi5NO7Kl/yp7YTnp7klpG63w3D3KlLJ7Lx29LIQ5W/5F1c/H9W8q+vyniP06&#10;E9UR27OsCrIOP5Xb3XHRZs3aDrWbmsuUM3oICJz0C/9ak5EWFhbE2YcVrq5MP/nYvcjMrxg9c1k2&#10;d2+qNOzNucukG8JoE5KPsKaVT9Hva3r03ryqHo2Vrd6LNLjke/wPdQM0Tp0Zf7MFxxYiAVcmErh0&#10;/SgxPswFU+HMRN0O1JNHmFeX+d0je7o8PdSMVvb3p3lJnpcK9ayO8zqdLgWcBVgkEJFCXh5QmCV8&#10;KeipH8eCq8msSi/imvQT8GUzClsjpsbGFoS/1SqcJhlXXLTMelcWenejVb//aVk08mRRbtxyMn9z&#10;PlCaBN5DgNhRK0raGucTr4LiFjWDmTuWFARZLek1lfPRiPt7PH5JmTqiOnCWES9wf9uVVAuRHpwx&#10;V4xXBrJ84Uy/7uYlXiY+ABVFBkRAIwWLjuZMZLwuZh1lOC+VkH0pxyjD0jPkrEea1asQisby3faY&#10;ee02RuasO+j/dl4ifvyRq3AgDGTHwHXhMqRL275mBfzGEH1ScOmaEqry7Mmyj5RiYzt/tJLDXZ1J&#10;rbqhNmAdrlaIQcFq8a8BQkUCrtXK+crv0VyJYL6t9x/FOdYC/snV4hyb/RPLZFlLTnrcb/jGATjz&#10;TCnlNKDMdH8GdDnSRBhTPtRUv+YVdEm77lwV2eVNS3fsxYGAvCS6oeerxHd7tbQumke7b0S7POxI&#10;vLhM4otw06eA9BE1iTwJnh+IDSE7fV9N4fzzcjUAryMGgcCPUpD1Jw1Vciy5+5gtL8roYgIYQbtB&#10;3Qewz3mpH7sERGaUO8VFP7Ql720qT40hXQ+nrVZVEQBeze1I5HgRSg4wmRK34AT5vXBZBn8nBkWX&#10;Ll9RBRk1mECbshtie8/2zslqlbhpKp+8yQjoIQRoMBw9UpFfzoEV9bdrtQbO7QLkeDm8msqVnJ8I&#10;JFFHOGzLflTjwWO1tNt0eeu2gMcUqn5JEDu25P0DGYr2ZNTeS2Vmug/27+J4GC4M8QL74cwAkIEo&#10;yI4Bb5wEhsskEKfF7z/XlV1Cx2/GHqtntg/t6puoTjsdpQnTzH91f5d9/HtQjdcnXnG3ukSqcOZV&#10;nsRqctke3nOkO36kk02HkEXcdbynJnIUTGnTwZKBN11TaUGhhyo2jYdi8pNuoJWyZOxefUzKe+qB&#10;1KypNuQY4Rv1iW7UETOaQglTbVxstosGF4Ocmh0R3vQSXbRmCH9ndbDJ59BNL7AdgU9a3rVLhN3V&#10;sHTfnjz5As/2Br02xzcaId2TyTJneEVEL5uRNAsmPqGyE1ZrNMPQWVmc/bKhq+mjtdSbJ+8Hq2Jc&#10;nIQFbCNPiV8tsOepgAk9Q9363Y+xvmHlRW0+dPrU0Ivn/h6vKj8Q7pc8qenPM9eqelnZX3a43LLh&#10;WMFZpQRp2MONZ/A6qPIw7g7g32+4PEQMwG/wrdeHHgdOiIlAmfQNb7ILmZmk+vV9Hdm9U59A6nX2&#10;021hJtfzagPiz2eiJfZqWsou/b7G3rFWYLP48e+0mmnjaeohTv9qPtwfl9QyWCSCp8FMnMb7A3RW&#10;5mb9ViiQbcxqqY6cq9/pmzVZsxQrYx7Bpm+flW4399tek3RG3IPjnwDo4e/9Is7wRO0xyeTK1YLe&#10;neeB9T+eR91kshuzn13Wrx066k3Lzs+vTE54Up40GGAnb0lFpunuUTRV2Eg4EOKglbbT820gfnDz&#10;zwXm0XuvioZbvEhMR5DV+KIpYLSr0fiq6HhjZ+YiPSqFRhVG4/ZlHELSnmfLVLzuG3w/ON6q7ZVO&#10;l7kiayv2ULELNp9CVlqzSsNiryA5gNDr3vwla/BJfqd70LVCkjE7eDq8tmajD0WjUOOk6OHJEHlN&#10;05+rmwjkbHwaDu3uZugBsfnEi+YaTNiMWDvIwWONnSeKQq7VndWP3fIVnZE7SKf17j3g40h3jJXC&#10;tk8q2H1MF/qaqtaNZ/oZrFItTfLemKhjHSE1jgtmzAbu/FlOJaksF6rm7Lcpk7tBYIhUJVX1mPZd&#10;a7xTVpYwK10eFVSvV0o2V35h2Vad/0PuAZrbsDorxPHJHJBfTMJD6mItiEjqer6OM6TUhBTF7fRV&#10;kOvFGvjRRk1YOvS+Uo9qA8nOsADlyBciziMO6VLythadr4lP4MPd9O44nAn/LVKEbwxNk15+OTid&#10;WC//+Tq7NJ/SpqiS3vIpwUnCuShtyiHxU8ja+gsyU9N6Xwg/VwhLjLtDlnMVGwKmIwx06QD3CIvD&#10;DurxCpQ+/3XwnEIOfcOH3hW4qPBTkwDTkJQqDY1Wd9MZRVhsycCE50XNRSp/SyZ49B149CjyEpxy&#10;ujmnAg5i5I7wFX0Cxg1DZ1xcqUd6n09+UBi7gekIi9UeGb87qmUubTgpsaxyNOjagtO83s9R0Q8f&#10;M2NQHhbCakJKp5X4ohKgZeDlNp4genZD6vNJSE/8SPEEwQQwCUYQGIrCMGcx4eHzHUWHBjP9wrXf&#10;LVCP7Cc8mMva9am8WSnOWPX3NXsneY9BG8b8kexD4G/E6guabOcP4bdh1d1zofiWmvDxQa0QQD99&#10;n6En/EA6e6/qWQn3gGktj6rG3Yffy9wI3/s3UQI0kqCFRnuiHxHGb8ID8qU4fCWKFLhpxO8cUJx1&#10;+johN+QtiSNd76rFnfNS75CMgwi5jofta1qdrntf5yviGwWQ4/VUpj2KfIO/OZrJYXvznpjokSZK&#10;hTCfvzpmRT24RrsBu/Y8S96EztJ5lPFe6OHZcxQROPaYocryeqHJ+BUkUI15oWORwf1Ob6kbkOOx&#10;eKY1cWRxInGIAWdWsI2YJdEJBXWpc92O9y/pZJ54hc4IPPh+bAqtPevh5LB7sMf805a3D6Tunygl&#10;V/CFgP0DZJhVdRjiNjwaNSJDylqKNfAKv/Ler0RnbjGGxb7vr3prrl1858Zg1YG3CZpbcSnM6qhv&#10;eEGw/23KVujT9g/h6Y9oEzgwmEOU8JmtAUnbJ1Dp4ls1niWtsXX6DCgCmEi+qDcY81EwahaAGjuZ&#10;UniSd4/oidqBb6phzuWMUw45fD+DRfqFhtI3Xco65b2ICJh0iFKSNI0XgtclBSu9Hk7BpYKH1yMD&#10;iAk5zFNISBV5C9Ch4ZNZZ4jxHrX9uiXOtn0lR8W/BqCvMEsoR4nKV9qfyZknaOG8FmLl0hNNOsGI&#10;/XmVGvDK6vd/pVZEzyazrNkxH4wPiZbgx+HR14cAH2VxrKz7m6ymVr+8yLhPEbVHt6W0C8bxrxBX&#10;a/syg5a4UpkTKO62UloYCRWPlC7ButHwMaitzwnaqCb3JsetR7z9wq+m6DUjAi5VPK1MfPesW2lL&#10;GXzPSy2/FUzF9mpUWqDyS9mZtOy67099fvQInK3yRW+A4anAjcBfdrd23yFWVM/mswS4+6JbMvb7&#10;8pWh+8WYi/KmXU84phQVgifjhYv5q7M6OtK7FS5WOPu3ex1jd0P6SP5ma85JfKMl0gMUe8xhF2ct&#10;OrJkIrgXV37B6blsHns/5BJlad5ULBxq2dVvxLYUFz8a4N8W3D6Lty760RWNLYdTJFJxp0Yuiu7Z&#10;c4MNIsv4tvwtYOAHkUzHGTEy0RoqnJiPXbGJNVYKpdsY2EPOMpGzASHL/vlYmLBfDIO8IB/XYKZp&#10;rXUrRaR1XNbR5utc+86KO+bVgRm12Eryqza3YftffyqcZeDBCR4DzTsSfcFZwTyIzgKBZznlv2bU&#10;IGJMlPzIdwwU9LLeGz0lYLSkyWY7tnbBmjx++7gBsfNCWdtO+7EZ5fOlXLlCYJLO8ipB+agVZGug&#10;EG4426iCdX5s/YOjNR8qv/VcqKjZhEM4WqPr38WKxBR0uO5/aSmStjHMVq5lhfVTos3xmsjKaO6O&#10;GdDYTWYggzSx6RtcYRiyII3Jsj4N5CE3zdepoVVK3rx52GkawhnK2FB31Q2mxZhqUV2YQlTckmvj&#10;WWHUUJktuC29WFu9HEAW38uYy6Jend/dIVf/cdxbtu3Iuf/lzZfBm+8G5V7BIoZDqiAG6m0fHRSI&#10;6DxUkhlvbDMxgxCmzGQ6Fhv5MLvQN0JV+oPaS2Ad/DtKtorlYkZBAkVSrCWuHAN0NoVHRIKwTrIa&#10;XWz2O8cZU4ZFP/mC2xS4Fc3fnXa4ipB58qEOIyDylv4pc5hyh3FqURBRv4SQjqhekvghEblRX3qJ&#10;95IhTTXuDhRoEg3tB59wKJ0ZTZNpxoD6VCjaUoIOQRvelMOMOfMeFDjz2ps/y7jh3yceJpdHs38m&#10;VJB8QWkpmSfJbybK1plzLHFtOZuJPkQZtGMWrmQCoA4r8JjvJ0wakCl+QeGFpFBl2+WEd0pO6elm&#10;Eod3pPr1/002c+Ng6TuHFvFgcPz4I/DKpdnV+djNJN7kC/AH8BJYWC6ofdent4mA3wSB8TpZYWBT&#10;9LWsbuwXSY15z6Q9zk/Fi5QZ50PwzAAEV8aav1mcY8EfdYWDtFBfRGwiS6lpTJHJ+NBX6XL97Yb+&#10;ECsCx+qSYyCBJPdmOP2ieAc7I+VdlKG0ucnFLp5oz4+1cdor7W1s/rCzb1rl9RxfPgbgpQDAQwDv&#10;1poNFnBElh+xAj9bzLo+QZuO4krSRlVlEkNcDvIP+U5NDRot1Y8GeSsVDLy2Do+bjWc7eu7Ku0x8&#10;AWea5ZAnJmQYA6vbJ+g0x5aLr+ubw7rRNQ8d33Jl0bpM+sOoleczl2Httl/znlkpnstLFaDA781/&#10;ykNX6a20/py6OiX+5jCONdeKl4S/AI+jEpaaxKI76HgJzP6mYF8510zj/VabX3k61tx3g5GFQ7xe&#10;/6p+vm19BCuhnRhFZR4phRDzXClhNtBuEfmY9ewAXn79ATJEaTIxSrMt79elzAujq6I6nrx8VZtE&#10;H7PWxJx18bjl5Ccd06Z8s2BexxKA+Jt/zp0mc54veh201MQfRb2cZjwcFxspZNtBlEKuYc9cvZxB&#10;XGjilRPryAsnjk/5FbcrVeFNBsdfNBaulW455cpcLvR9YsG24MIecLDgPJtpi4TUuoitgeSMJkNj&#10;q1yoaYk0QxcKoZaXxrhFkMlHiq75xG69uCRBKUvwR/gOk6TNOQtgWCKCOp4oyXZdS2ZYcDxwXfCy&#10;QFJtchy1Uqw1RwyjaXo7LDP0he86Q51R92vnYD5O+0a7Pz0pb9xsXFr96fQgEYB0vmKQZiA4HeSL&#10;7mJtfMwBOeUqIB2HKoGB0+rLgrbkNNvIz7xTRM/q7LL74Jvp2GRJqHVceOHwOM5qui4OoX2lVLuC&#10;/wjoNHn8eFxOxRBXwoiW/innTqgjK6xZHmOMU4eii9BWfoc+rrPrITs3KWfOZsRHBqp7uCvnGCdQ&#10;Lp6p78mNAwsMnRwrR2wkjlDaUNt1xUROlKAwNk0HMyo9n5DJywvUTr8A5Zl1Fq/Dau81RYrkZazZ&#10;Yzy0aM0RAV/cQWQ6EKVxFKLIEL26rR0bSCPKYY9V91SWRtagIvx3/ersYr1NKGBUW3xJ8zyO5kjL&#10;CyNo6ou3PeBZnNPpDD3xjoJZrvn+dHVa/xm3x+zdL6ibwCCi8MtnOWx1UBSHKkb8bvCmlOqDH0Bw&#10;ch+aSy1LAiE2wTfaEv0Rw2ooSAlw456GRnK5esl0/fyn5wGJbFZBhN56t8AA7d+Ob9arHHH2lLHR&#10;HTtBqN4y2ao0gQ0OzWH6eXOlZNi5YEml4N4Tt+rOk2vtKof05qPrd1ZVV7Lu6O8ldxU7j2n1CWRv&#10;t90lYequWa/n0s6Kcmn3SPuu8VNI7hsXqGy4OufV9PQQpnSSPc0XXV3vTym4AUns+cDYRYNbk6w+&#10;XwO40Jyui1rnCeWxTbCjHLe+uvECEQrvkZiRUYHSO1Xic5incIBc1GhMw0er6WQc3uRPJOb/WMNN&#10;8hYqlsi8nMmVcmrLqRRLBokVaCDx3UDUPVnr22SowyANQM9G9OtGZLl/kHKN7mmlZ9MeV8JrLNwE&#10;tmqVHbdZOd64AkZSAHg7Ee5cRfB5FtdOtmmYX4c+1UUPMBUKrFfEPHi36DkY6q6g7LYrcbvzMWtl&#10;cSmUjrH0RqcMK5OnP2z77rzLLZbHyMPjE/lXABRqIoSFQYI0SrIQVwyypREFvxg4zYcHF2CcTav7&#10;GJ9ehx5FZx0Qd8jT3OF7PqJZMYF2WP4EcM6DkTImYlxdiDUub01DtcLXfearMt9XXNo1QJC/cSJp&#10;rpex/nmcgvpaO4ceeStZRwe3iLXwVGSlN1fuNLPYivUNDwO7r0w4YSmufiPU1HVJtaxvbOUrvVVd&#10;+YhEi9+NHU9vXHhesu/tp7l45Qemj9rx94l+8Lgc5hXANSDMxg9GM2hPsBoQj3msyUgeZvcKSnEv&#10;wEQffxOkvG7kk6PfCTsW2XJio3X6FReR6N8swzPZQB3djgNfWVaO3cYcneaacSYQkudG0bbn0QeX&#10;SNRNUETn0bq+SRhD4e0ut5BcsYp7EeXdigdg/c9eOsyCjF7FUkgLydOMZKUBQ2Sy8/c1n/TgLHEn&#10;rjScn94EdYD5yNmKX8iqB44/CMOhgkxKJIPDhLv2g1IikP5tusL9azTixq8TZtDD4i/8XdWBgsXk&#10;1wFHJuU8ND5Q7uqIBCPTOLnOa8pKxUBHwa7iE8Kvjdv7Bzp0zum7ww8bZHvKNysgqaLgo89K/vNg&#10;8qjph49mGhvPKrlF2YmBLLKd3zfWh/J+I46nwEHM24jaROgSQ5ZjjOtQEGd2J5QqvwoZ9H8+mpic&#10;U9vlfGDyalzLGePYqhFFW9i9hk0LTr26PzyybU7xfLAimTao4Wng/TH5KbRk8vy4a9qEkcvG73OE&#10;sLpUjI7W6MTedqXsMctP9qFK2BtVhpad6nsfy1c3JI+AeBaZ2U5mhRmkwlRryAqLMlan1aoQer6d&#10;0KB2Rgm1Wn21CvPyCkvpNE6anXs3NzuaDpbUn5dFaKD8aC3luMlZmS3fSrP+iGYKBoPqidWBvqsx&#10;9gLsH8FUSJtQXcjeYjpkZh71FkNWtX7gbMtPRB/Yq75Ii1XpSKm+rZXPz0gUQL/8wU60SlAGdDp+&#10;eAjYtioT2Q6ghvIg2zyojbTPdw+YLy/fq9y2UOmjwS0adEsVB7TSoqIHXufs1tQXtAJeBtEDPkJi&#10;74bcxBqTRwJpxx6MU0XMrh2aZrtmvDg6JLlnn41W6n4r3TsaRddk7ykqrpOSssj/8UZgm6gPdfM3&#10;bQLiOwrd4ti2cXwwtexfmF1LzUXfLSt30dXvcFzZOwE/ir+K9MLxvI1jrIyPjytebSzNszXdeYSr&#10;tI3woy2pZv4HsGNpmCcTaSfzmWbsOMg7D6ptqqnzRBBcvHo8E5OEJNSRunYvrKzcNZUDoo45ro1W&#10;48jzG3LKxWaFadpmjfhyZEO4cOPV64Qv+mWqD4TfdHFja92yp7yuFWyqPxE39/bW8M5TJ8PjfmrN&#10;uOXiiSWuBCikRgTuyXUCSNI9hHurIMtSSyyR60oqw6ZtqNV/fk4ydJ3lS9eA7TbUNtXPA0rhPc8e&#10;rZi8B/VqOxNYN/WTbnN/X5Md/EfN7j9m2smI5UxDkFBJrhvqQcr+7YbriDhjg2caOk+B0RNHB7mO&#10;jGkcbI+w9HS0oCgqJdyOOnxMSOCaxWwsGMVOXjTyQk8RcjadYwiFNQ7JFR/o17N29n5FzJZe6Lj1&#10;Yk7Bqu5uj5JQ2LJbtX7X3OzY4k/5sWwoT9+SkPSkEsviAFltVEeCQg4VLTU2AJv0Q45Um7GiSh9/&#10;KSn8cj2yMWMQU2I9vyBS1b0jtfmFR0jSMY/Egl+LTitlLAUKgR0Bbj1zIPk2Vj73HPr6yUxvqYLM&#10;/C/sjg2V6XW2z4MaRSzXtckpRtqfkjrcsCbonP3PKcyhUzdjvNuypfq5WyZQoqt0F5WFXW7F6IMl&#10;WefPjZG7ZJPOqMYdtjszKpuecsvR7oiAxGr1GA8UpCLDleSwxVhVT1kw9kleli5caCZroJzie7DO&#10;JHSgp1rEuSPO+r6yH2akKsOySiv7/A3S9gnNbz9f3lyKllNlw5VEsYECi7hJQV8GsEdFa/SEeshZ&#10;A7TBkp/Km0/PaLdidUqyDZtPvIk3I3Z6kVusFaW+B0ahRLgbmH40fjITbHojtUKQohDeJqnNvOcb&#10;JWib9NWeIvvYbZel7NfOfJycHGT8FOd9dIHXkY9+xZaQnLpy1uLHk6mrigk/8YnKMGKKsU8xiVF1&#10;AWHsBr34A1OeBBk7mXvnGpUTt2SPn0Vejq3S98n0v/SZetxse9Te7coTgw9/voqrGec8rpFYjmSM&#10;0owCBUDlpXUEOAzNFunOf2jXH//w0MMnaLmxqX0VR+patgbBilJOac65aj7iPSR6IW8BfJV0A34H&#10;XlHdxBBr5Mv2DWAT1Y70ZQhcMyYkFqS8RhdcjnNFC1srrXs/a6VW/9NyFs2VpH7d+1/sfXk4lG3f&#10;v+4Wlb1C1rFFJbRYyjZKtiRtTIgpsjUGJSEy2WUNoYgpu8Qky0gYu2zJnrHNjEpEM4O4mKXf2f08&#10;d/f93PfzPsdzHL/jeN739/46Dn9cM85rrvM6z+/53b+f746gE1+4LVKlSN84sK11Hs/BUh4FYHLl&#10;wPgqJKALMI5woH01vkE7MJDsbUjl0/DyKObwpNOi7htlq/b7XbK8Tg7qAX19sJys+I679mPdFXpj&#10;bXKMNO8fa+aHB83DpNjdk5XURj/dzYEDk1tu4HZCjhWbPbL7vxrHffYvwPt5NewVTNyi52x+UN1y&#10;j1ykiYnESdgLjzlXhlpgE4bbCLCpc2T5JMCmuNo9xMz6KPb9Y68D/fIzDf1K5OrP8ymW7ZWRkhYQ&#10;vH3sD+c8mwJSR0bZW9Lp+OXQ+OU8qJAhCslepNdjDn62rOvDG9xWvrg6bPk4GtVed5M1Rzee3rJo&#10;f7iRpZx9df7HImVVEeJBhSIB5Bqkk28W0hDLoZBrDlTWWN3ySr/AZa2lIFFjwyVNjYkoA0bnPscr&#10;huuS799BxbASCCQsrHRyDkb2p3J+r0xYtwTfMDLbL1ddk+bmsaubIU9VeVOVnOlqsb7KwOdS0Nhu&#10;sVGfst7fKOK0nuwGxBtMuRFzG4BtG2RcCLDvB0Y1H1Fs2ZSGidK+nD/WpLE88SRfEEVV7BTInTXs&#10;SP1UyH0t9KWVcOc5SfVD0itUHsjLhJYZiyLPrzfHl5WWVsZNdLx5M24ftdnhdKHo3pi9T+9wiHMc&#10;/gX321neIZnMrAFcZDo0HtrbE9IBQnTcfX4K8atcKMFPwBc3ORq9/JAVVAcg5ptBEqMHU+wQnevs&#10;YAXgYTP8n2GCqjYq/GP46CxTX+w83ZSVftBoI5h0jt9N6vvKr7Ke52VnqVBkEZsLKAUnyAFXwJPM&#10;I0GDQiPmcQughkQAOGfPuoMYUn4zjJmXzZbZC0ix6RtHXxVSBE47R+FjnzsDeKkgpuEy6Np8USUG&#10;C+2hcwJs2QIAbRlFIAHKXSoRbjVn7vhee3N/ANNsAAr1MWsIrikF9taAo984OkDW/r+p+cT/N090&#10;9fNyBwucQZd4aLdwtCpGgj0Mo7limnHCKGuhtCFR92KliCgl5ZTBnEXtiLRh0ygTeysuTdmyfWi5&#10;3F8eXhn/ogvkczAT03ChTgIyMqMphMBJRGRU2qn47HctjjmumubhFZ02NmIX7smd1ue+tds4+7iF&#10;hcG68yAXhkPt/5lV+k9N1MIM4CkANhiMh/L1a2jDkQQSEaSmpBIDnwAh8zXjYxjOlKdZOddOw7D3&#10;RPXBxK0A2Sl4sxoJBhh6NJ26vA2KeBpgyUoCGnufx107PrpQqcOy4rz1UFsLYvvtB1UJj2PGXK/7&#10;CZSFOl2o3HQg77qA3pri/98H4N/e2hqN5VawM0HsAdDn8mteugfjIqYhHy5Qc1k5Xhqtcqa6N8DI&#10;w99t64sHQ7OTxiahRn7ySmyb/ZZ7rXbgHgdsBbcOAUZkinEC8NrCDXCQmeNm3qLCDSGaLBVdsz7d&#10;OhVC2UnGx1zJrD6iPNf1pu+Is4+Pj5OPk3vnf26DTtPNmeJwwCMLCLRxFjaUQBrHRosGFu3KCTlZ&#10;N1CjQTEt8vePze9MvODQR3Z14AnufVaawlGy9IbceIEZAEywRrh7Z7fuYv3khhotmrBB9Fkh0cps&#10;H/IrJaUrt4fm5FN47EzHjVuEWIxiWekyzYLkxuZa0LYXZJXEAtl/jX4KBhQdS5XR7c3wHUyLW4Uq&#10;kapIvomLL5AXj3/it0Uh4oZTE9Sq90o8J3ZEuJicN8wFEB4YZ9xIEkllDktbGCbD5sZp6Xo0ZLgb&#10;rfcTG9Z/dnxXeqdx1+JBZn9Xu/jlvHvlJQjlOb+SBYAb3C2ScjCoEk+r1IRZrxaRkb/KcCxoXDeG&#10;LR9u9Hg32aApHDOq5PH0woxvXOuxcyuVlS2xtY8enPS7ZyR2Z4Gj3phRlxy7wYX/Zv53wYaMJdC8&#10;EMycEPYWIEwcnwLXq7mkEG5Euo+wDpzHum8cC2Urc+e+cdjWwTCzHv7IurffOJ4iVww0v/ezQ/G9&#10;S122B13KxGGh2ArzRh3FVl2YaDBS37Gg9dPyyu79ZQaqJxMNpI7NvBTxka1W/+B0zmsZwboHdwKN&#10;71PJUUwRVkrddlc7HlrHhIkv0S5pe+AaRe/JdJqRktxC8vFzcjHdLw4Pa53RW3r6u8PxI7g5WAtQ&#10;pXrbvJXC/CvOuXSyI5TJltL8RBdO2BPrfQw+BVl7MDSIpkEaGR/8Mn0XV7bEP0Se3E184vWI2ynl&#10;uxKkSJMkoAlXcKtqhHCAISj1aXJNn+eW4K9qmfGXgoNdnEMEGQKpYpLm6T3cCBrPzyJpZsADLJ/y&#10;0G9KJV40l+KCsP4Y74RPqZaY6+o1cXR7ajN/K018T/zlKGF7iZjnnVtvAQ1gFQh/KRoBZCuRP7S1&#10;wmI09l/FigXYPslNvStfVuVc8faZNage7Q4NH9mzKBOWm77T6a7g/gI78760H+/79wtcNx+kdUYC&#10;7ElM4P7dYZW+r5rm3sFu3K7dZE7RY6JmwdzkyKBVmhW724FdwBeCWWpzRuqdsQO7uPEyEPhWoHR2&#10;WU/bEbTL1upge8NJPZhVUyL9G4cqwRpoMinJLIsfis7/vovfVDfsQjKW8/tLHzIBnd4rS5FvNZjb&#10;fNhnHBlqmBHQLv1vCUB/Xvvf1d3f9ec/jWGiAR9JI3yQA74YGEMJgVzzpVUEtvMmQ0Cd27jyjSMZ&#10;S7DHrs3TGN84zvkTWcsRrLPfOKr3DPyztQ5cPzyPn0v+xiGPp02ymyXEAEbMZdyx79NIyEBQ98Os&#10;3+seZgZAOgwN31+mgb8XebcOdEALdzMWBmFcNZdn8/b2npFXEu4oT3+wEHFy49iiBqUyXMGR8SG4&#10;eUCKbc2veiAFPJO/jAyPlGw7X1lXAZAnRbLUEWffcTbZ2rTLyrgK4cTN7rpf89pTbdyrNG1hFQgE&#10;SLAipoFAKJsEEPZGEZTMiiKNON0DdjO/TJ6j536ojtZR8Td2xPc9kb1xRtUtclFLNXHeSfLE67cq&#10;n8J+mDu/XSA1wWyAmxg2sri8k3VP24ShFzigu66WjggpJg6fGtA+kj9zczjxqpK3571ndhZdd7nk&#10;Lxyium2wrHciFs/CyoSbqUAjFsM4x29gukDmubXxYQGXyToa1rTB+ymu7kNrtwdzztm09korilzI&#10;WGcgt2en+NYvBTgO8BJAE+7YB3ztHgwpyYOACiQ+YDSxNGcCM3fe9xtHGrIY86nzBPtpwX+9624L&#10;D+wPbhyfvygO+uRgG/113OF8VzOlqvq/yA859NknWfZ+mSOjZvi1b9a59e4L9Mrec3w8dezV0X2P&#10;l0QRzbhNKF2dAfbOmbpdpVXDSzZcpvMORuEz1pRW4kyJENHqtHhWB9r9l+0rMSox8/JPyiEcicd6&#10;AsXibE0z+1pcc8hUbTDziXjv0+aCPubrZkch43aJkELqebZ0QCB0gJZUT6C90N0DUCqoETcsRaLP&#10;D6lFokkPhDfX2Witk3a6YmHR7uTNsa1eMqSJveetthl3T9ZndR9zlNZRP4niPuOhRZWJu8tJFW3e&#10;h2XK/0Tj/85HxTAPIoxcY/11OML9q2K61bOKghvp7SXl6QXz5LqH2RfQxJuRxyUNM8cUehZZWUov&#10;F4X3TAFbWosMa/zM6NZoyzxU3v+xb0l9yDt57wKPyqmNQbXVuzdXVrLGCIT7OZiXqR9Zo/ODUAQ9&#10;goxtrOVkb/OAQStGvXOB7Wp9Y1et759+lnA8aDzJi4e0Z8P8m3WSWSUudrq0EkLJVTuR0uG59wM3&#10;0nFlk++KG1ffvpbCPyqSv35AYrxM8vD2NmzNoXjyJJGThI/yfoXjdcEKamt5+zveFkxuVic2q1R+&#10;MeCuHOGJ10LJ+llNCBm/K9gm7d6p8y+o5K/LFfcREbwpWXZfZ6+eNvAntH26hZDNY96E/PwoOhqN&#10;t+IKdZMKUIjr1p+Gqr889M6vzPa81+2Jnu/uAi0MGDo1izuz91G0/LAbZW7y0L9nNIYReEo+hLQG&#10;KthsRlPRaOWvW4qdUFomX65EHXbIJJ9uWX/IjJ9L9gmLIn55IKOIAIMMO9gSW6eb027N4vnvopdS&#10;BmSEDxa+2Zo39/y1rKxsSI/gIaiz6bTVhO1F3+AWTFlxd+uTuhnhubfhnleSFN4jx9sX1Tlfj9Gu&#10;9TB1WY/reAPOPGogqUTZiQ8R+j++iC3PcBIZcqXE7kqW3dvWtTtR2vPlu1NiG/i19I5+cvmvT9Nf&#10;1+lv3yiGYQAptVSWXn4867NCvP2msLAkIx8AhLj4pBy4aPtC9a574liLqOqzqBOP7W0gH58JOrWZ&#10;jzfgcB/au0fwakqlJd66Iu6hxOB4fRy8ws7WwBUlZI5IobhcNpjtkYn7qvxkCsPtyt6Fp7lNyPRP&#10;DZbME1G3dU2bt7/O1o5cfBku+EavVSDewXKuovvg8jJaXcJwUxU+/Egu3mrTUmxn6PVDGc8c7m2q&#10;39D67hMqFUIxjgfwQbVKzTCeQCXIw9bf1n76xD2XtQFhqUkbmdruF+Vu+u28NDkLudb6cOLR9eX/&#10;YkF0FFf9gDjpgX9Q1OWbYrs4AdMoH21PeOwByVGZWZ3f88FfrCNNsg6MDL/9jaP+5hv5ZwLlT2ME&#10;oVEQp1PDdBgDLCf4snUJYYlOvspKlFCkwdhc1G8civDAFvjXUfIKO2+lgjHPtwZU1hu/e9f/uGNM&#10;Ttyox4gi28yDTGBFamqw7zXZhRnsCBvgTtnxcucbVM+vfhksgDNMZirCYkF+QFwmP003VTXRCO1H&#10;IQjYvFPqinyVtjvgI1LTtiayX/kWhwmuA04EUWUadKDgM5qmxd7iz9D0zZ/ijK9QbHImz5ta9pYo&#10;lb9qc/nG4bOr4pER4xiTuhoQrzw4uqHoEceEDckckvFgCqmwucQoRSqxMJo1nBhxnmYeYk2ynYFz&#10;3bCSRn126RkXsDpulpnSKmINLz+p7B6u3iMC389K/G6GXoaPGC2L0/iYiioj5qTAIFKtjFneCmNv&#10;b+zE4w6kw/j46+5rfjJUT0lXieCMx2GU2ut/1QsIanDS3CueYwz25papu27AitCC7/C95V9oH/mi&#10;EUs8YPTyNSPbK+s9PWV9ocgaHrT/4R6apJniQBo1RT7OuG4ddEQudpg7RlVLO1hLYMaOZeDLyRSM&#10;+J6sbApUFZA+9ICquAqEcogOBIRaLQ5MHQXSi/8hgPRXmkAqs9+m9TS3RFMkw3IDtHrVYNzjTKM+&#10;o0i1mRK5V6/ePkOY9V1JPRtXbxhsJeUymNB3+636aEbiquTJDJ+mbxx8n0Th8010I4vecn8bm2IE&#10;GReiomYa7StwpaZKOFPmjtkhbpGL+twCX64bGyfobzyDlGmgeVFUWvgEbV3tJMC2U4o+0oXyHXAX&#10;4aFLLyl9xe7MjY9zNPapiVUkoi6Lud7sJ45qawhffyinIVT5Yb5oqOYIbtQ3Ykphro2C5YQQp+lq&#10;cYUAItTnphIp2pephXZFXfMni1xOn0tEPgnu2D2+fS7YJvX4Qr9biw/Cj7GOierXVWlXC70VEaNm&#10;ZnqUdipEuYKSYdljFG9K52l9nKqBdYt09dHYwjMWeXbWFHFlQYk6F9Uq5Nmz1PKnM/PvfAzwZpxG&#10;Qq3IMGS5UGQmT7+HtkaBL+FUJd0uZ15pcCghzyzn0+mroqHq9iND5Lm5CVR55/vaKiDQtrLxmCn4&#10;tnHflTZJMRaWzecbyLDuL54XthuuGDc0U56gnvc3o9kY06zNlJoMPJYRCR3zx6vDTr/ivMC2Arsf&#10;w5R9AbTBHQE6kDQFJ2YzCmk1TvLNM3WmlOyb9GX0XSWG7jqgvF3d8Ftl+WfhI8Me6xKYnShUtOOu&#10;jyYIAvgFTGBXpgzER5f83CIpTQvI3PKKrpteZDs7sT29KU3OzM9rufMwJVNkqbDr5tBb6+Z01WWr&#10;gEI1rqTlV5U8iqvOjRlceoMY58k7dQpQPMiOI6Jr8cAzTYS8b3SbGmSS3YXP0Vo+DZy2u+p1iGjm&#10;55jdxPPMsl3GLykispy2GZCtqtJul+ormp4D7so1DywPXPOWX5UjHng5Cj34qrBevuTfYGo/Nogz&#10;N+AV0Lk3VNEtmBi+AA0KjHcmJXB9NTRNihiuuSxZLIe3vnEPJYSovqQeeCKCYVnhmusamlPiYKb3&#10;huwQO6JJJeKb1lLDME5USYUG3B1dYfqOOgWTiGhV/27hHnxd8Mw24toapUPt3LN2iecTQ07GOTXG&#10;PNXdYsYxQKovfyyvroOSaE2NafHhNyT8Tw0xLZ698701at3vSEhU4cfyjLejZW0qPlTUdj9Lc7Oe&#10;f9RrLt+/62s2M1qswrNOG3KmHyKnAiSb5dDeGm9XtH0pc8tAMZoJd8y1MvLm+UAIS1OMjo5mIIwr&#10;juySVzUNqyy1AI2Whog66diiOgjHGUJwQSs2ZKr0B+5qK4ayz9He0SbD0N63t6Hi+Wy0q0sGag9e&#10;TdVAhGNkL1Rl+l/qqL797Fpr1LJXDdZuhiLgvBNvcb6tQ3jn51Fx+7x/IaP+i38p1oPHe1CSxwdL&#10;AH8Rpk1Gamt404UN2MRBtU1JZ7FG+LvFJfBy4VMCrbh9CP7j2xyrlJz6ds2YbCyzaSchaedsOlUk&#10;odQmDSx/wAHK5SdMRWiKVjndJIALpb4Pp17EtqTpvazbJibxIkfUe6QsiPTSMQWtfzrqAnfl8lwh&#10;Q99XjAKMYAAZf6sltSnW2SxJP4IEeGQ2XSH8K7cm6hfful0G3BpCC7bH0nLzlWFmDiJ+mX1zY02S&#10;GfsQutkMXuKsLi8dG1cH+gIcLX379TMyQpdrQJ7Gmg5aSpe43jE4p7JPVjQ8N/uiOvbpdt1U/w9K&#10;tRVZ1k9fyDkpRMaZU4SblaxXWurkIbFnn+CwAC2Qc+GUQO7eNtF2lM4b5P3M1+SrYobla1TCRWCA&#10;jE9IJcI1jRJkE9AyvXlVBhudHJYrfpDxXy6OziA725iSNxsIpCJJXscjnCS7e0c52VnEFoweCNub&#10;TK4agKZRIHa4voGw5lCGe/xHMf1vXivS8WxeoF3cvweCXJi5ClvMzFTjIENOE0GCM4Un2ZaBrCjM&#10;Z3wTlWVGRa0QYV9N2Z9+9SP9WdIIQny2H4GFthG4D4M7mdK9xYE7mIrgeqcvo4UtQusuv2UOUKod&#10;yDABM94KB7esnSoOvm5pGibZBvcPHtrDu98YFHJQpAmQcj5LcZguC6oK47cDZxQPjM4PugudYyd/&#10;hhJABZzR3W8cq5tAPMKDzVUIAidfmcbAJyfbDEoQQy74YGgIJKRpOnUz1wdNM2VvWe9MVtJdmNXS&#10;UYXy62/VCKck7oj3Kq8O+1C+LwwfSC9uvvpy413Da2cXl08AoqkHuuarmXJqDEjwCIyg2RhWJaLf&#10;utbJPe+fGBT1bUveUc29feyQG2hXcEr3dEefdELIMmwdnPSGGla9EnUFwoK3/4WF175G12oWHmJU&#10;GJf7X3Oow+yRsUhc+PDFXXmbGmLru7DIBd+jIkYsXdZ9AikDVso3B3+SF8HYG9g1IUBzZfC9++Jt&#10;q2ViNEC9xFdj5IVRZhTdE8NOvIakHMQMdUr+qnZEKU6DwM/k/DxtEbR8YsijsBXYZgLnVTup/iVU&#10;J5dq79L16Gteu7r7ju3v44/aIXQvBd4Ql4PIC+zCiN6AEY2Wb9JU5gXIZqKfT/UF+JNYh5qtbcMW&#10;HmdOTKz1KT6YuietWGt5urg84Z6ncUPJbBQN5M3xMbN6llO+a6RTKqwDE4iFIOD0OgtNMW6we5CV&#10;zsx95gAHew74nZjGUGjdjrpKSbHBGyNUaZSwy8m+B6SqIPbZUtLdTVzXeQJfxkOKGkyJxCZZ9mYG&#10;yZwp5Y1l2wI/SdMIhjSHW9OfDsLQgoYIq95GTJ1UNm8HCJ/p+goD2pAAqk/qeczPcT/X5X8UHZhh&#10;IEVhpkSSzJwHJEsNujbpcccbx7ZFpF7FVILvw3CzPkm+Sewt/bxP8q5mKuCHvmL5ukki2eUDcsGH&#10;tyn6nUTchY80VAalqd33q7Nr52qRK61jP2QEYhreiSLaeJyn7iNpphm8phkeev1L0Rm85hyTXDvJ&#10;L1JmL1ipzx67zaC6mzqdLf7o4LL1seet6RYsdBj/3THEVMrBNPDpCs0I2YmXVYUPTXSSoroFm5OK&#10;n5pc2+eDuJ7/yPINh53asXdN7uuOZcKgbmAu7nXZH6BhRSDd0xUb+AgBda5GgLRagVs3K2yysXJe&#10;LZuw36TwwcYldO7oCzNxl4M21/cLRK4QnAhEAps3lJUMazalEdhb1LLaPSjdelcnpMqGtGWLxnIn&#10;Kj/EfsElFUWYpjfaH2qNqRx9jIjanGlCRIJzH/ECeAlHkEsRPb+ALLP1xZiF2XjIX4UpAXyjxgE0&#10;FTa/5vA3DuWCnyN/rtJPCvl5On5yhv8WrliT1AKvQDAlEFMo3DZrqIi9Bc/zMWSKj1+5ENR9A31c&#10;wFswLlt09Ch6WdiXmjI1F67lYjG13cnC0kSkz0RgTYhVRyDNp6sI+0a3TAAtP/jaBRc0BX1WR/9s&#10;aSnkp33vbt+bia4dDIO5uMctKCFDioa7rEiLc8AVVgmcNI2Mr953y6PFHJLFh3ibvsJsnp2AVQzl&#10;Ql6Bw5W9s/sNeFq6ThEfXnDf2khQvVrUyRN6ift77KgcFH610GYqgrKAjBGr4RK3/hihm1ygnxuw&#10;B2u4qPRB8ZVKLpL4+iJ69ULpgQ9RaLk0ChNeDMa2ZPK+ZW7PhgAY2DwZy9dO+yhmpS1S4IshD3Y/&#10;WgssFDfnaX3eqkjDI/Ce8CRPd8sLtpyd3G4L5VhDGwAHDTTZIhdLYNBsCKGdjCkKT0SuQ+1Kn4y9&#10;wtcf1HY1iS3ZCYStI6YPps0F7BveCgCn+hROniPQbiJY0ov1BEjvM5JZnf1z3M91+UkHP8/Hf5Qf&#10;uGFBfzVIS/78ATxTYKW+ycebJlmec3vz0Av4VpK3ymg2m7eVrrOcMslPIKVpmt8tH1e4EGIRrz9U&#10;J9YxVDY+mrH8okOmxtAJn3H5ZeSXjQB8UM/HMK8AwLM1An/LU6aVUEWeK5Z2ssiM04SunqVcY/TE&#10;VVdgwK5vaf9d5UtHvQq7d91HHDjukIyW5C7vfxOu9TCnyj2kFYZPZYqvTLl6o82/e8N3B6hplpRl&#10;qcf7FGs0jh9D5T23zyGWmT99LRdy/cvCFR4Rh8U94ghOHPMaeGhKgBlD1ffz8tlBkK+eKRAPJsIv&#10;W2XrwFAgZ7x5qGp4QTYiAOWA4d7V3x4blKgxhti2Zfv7wvTlMHBv+hx7nwuofd0FmHnqW6ZGka/D&#10;iqRIBW0y2FtMAm7a/yHDmdCf+EbnpL5a7VKU6FSP1RXlBNPtTar8psKlOKZgPJu33WArgWY0ud4T&#10;Hl1v3f6NYwzYM09TfzL3n8z9J3P/ydz/o8z9f6+SiTsM4uToSUjLCDnoVlJjCtg1Nf50/zwAp7H8&#10;rJ9ef84AXdCODsfH3Qynyy/0nQ9Hl3aK3AwS7GzuM5DvacVCuzmZEkb04YZlu610D1Dc3ThUWam7&#10;DwA+c81kcg4mEKdNBovVbK7Yr5XFK+WX3b3IsTP7sKWhdMQBCozoxea9SEe0IQUCe+2kgHTaD4ky&#10;mjOlaDwRoZa39ckVrD7Xm0K4p5XoDWvpDyYuF43ldLRQkrftcnnNR+Ai+7RQoSOHyEZRTEdKMRd7&#10;M5UsD6yC6aO9qhlephWQ67W8kRpN225WM2dHP6646aHYmQyFbcJWWcYUTwdenI0t9BBYE3LjTNde&#10;jAsMlLVL3+DjhLCNC11sgSpafJDH3Hz55RsytiagrN2QOD1f2iTupTN27vXThHIV7gQjGf/Jnw7l&#10;/1EO5Z+Bj/+7QI8xCA0DU9oO/oEvcCPwTKwHCuOHwUAAoeMJEpVURqnLiSzcElIS2PmGAAEiQ4WM&#10;jStmrnd2zP+kqZvq5cxNtJ6waxfsSb3m5bnqmlN1kbpe4M6OS0ksBKZBYTOcZqoyUsTJdvkt/1ro&#10;zMDbzdohf46O/iW2+5cBiCkPpvggKN/6zjLA1EauVoNU1bawomXjG9/Rb1UIzGcsxo5vHMMeEZNr&#10;6RPD1HL4bCqr99Q/i8v/q2T3f3iyyPrCxy9Cgl3Aj+S1yzSnPyyiYEf72bzrwCRQYEm0vUeYPHSf&#10;KRWmnK5yubMNdQPEO+6tc6I7+bpDFfHzxmcP6xemUzS0BsIcuTuhVRAAPQvunA/sg9Gs4kfEAH73&#10;ynfw6g299GTcHYehfR5q5qLE6G57Y+uJWfUYY6XiDUKk150iPPseKj+Qyqj4jHnhDPif1rApK02b&#10;kwwbmVo+SBtPDQ44QhpXMKDV6Mrie8sZTQ6uDhv4tUuvat5HiBFVDe1fv7z+jiu26BOW9hJD+tqz&#10;phoP3D3QQRr+G4cSCBWEfXewlGB6cwLg4JVSwwiraDsUwyEAhORDXnmrjAhT8tIZJwK77Db1s8XH&#10;Ag4Py0JBt50LIHReZS9PKGXtOP9svLQjftF4c8wqbG9pPTwe81whhuBO/YXppUllbn/R2XaOeYzd&#10;+jK6E/J53F14Vb75/mIp95nXrdqRK/w1jl5IosJcxFOm6zDGERuhOT0vm3s7grKLGnTDj+nnpNSn&#10;omDlv9P6q7rC66qqg9zK5x04SIjsM0cdN/wyfsu/92/7dfTw+z5OS8YzHqXfScn94pTqQJoIfLCj&#10;mP3Z6ffqWcNrQ+kfDU+tx0n4zZyy5D6YDz/xIxtgT5ZLNHpbiY+D2Kupw7m8oaTDXz+b/iCJo5ey&#10;97nWuem5H1SGT/whzG/8puhO16ZTm/z7wnne/n1G329Sy4nd9NGbw1tuKX8Tz8p35Ii//w0nHqZJ&#10;DPqIK08N3TeOyI5/82sNxq+zCNYTkU9TuFNCPzg/+uiLhI7rmaHj2wwbksMtUp/8Xgq/I2aW4Hdn&#10;rc8v4b3y187bE7f6C34Qeo6rwGHn9bMulgixhCDJrD/9tGOsr+sO53xVktfrH3dkpfW1Em4Z7Pyq&#10;O5I78XC0xrlftfzHXONmdnZWXXzE01YrlXLodcJtzT8+Svkx6fljzUOClhvisnX2uPz4xbyHWefC&#10;k408ak91//7WQusLcxa33+ye0n2Y+2Pk40fXXfOOc24cXsxXVOQu7On7ewxfb3bSOyg3q2qSeMga&#10;aiH3jFDbMqVZGcw9jrgAvec090Ivki3f2UuVa3HPUxJB1XlOJ79Au6esYVdCzIHVfiofBbRWEpvC&#10;AVWl2TxO8yYBnD2QExaEBl8Zoin92VAsmRGrvnrjyTVP+5Ed9OPdfGnDOz03K9U4SwWtrTAk/kb+&#10;NyZHYGR0xNwgQwWSZJC74LxLxsz1t/0w5PK0aQObzQYxcfIDfWbz7rIKtxTfLzx+j/Ci8I2qsPkk&#10;IEHuwCNQPGODr1GLqNuBLnfV24dMng/mJFgebI4sv21W4nNJ4omf0zo9+2P4fDboQXHTvN5DhKlX&#10;BQHmslEE4ikOWE/PLV60HpsVDe65lpdTzzc+IZdg5J1vkhgdEWfcNuEqK843zMcHhRjTdWPRFAku&#10;i4ra0towpxc1ZVVWMlV37+yR0Ux89mzzpaNSwXt/K0o/d7w0daE5+lXJ2OIpTp1fKe7XBc9W7d13&#10;JWybsk2yWPUfNjj7+rS7q2DvqiHnJ9ffd3ffDse4PRr5KxHTJ3bu73j0K8UHqgPm0Y1cSOQDjdlY&#10;KUU4lravNeFKxInvIBbBDFBj0DNZas66Cd3+xlFYOx/I0GcXYsZ3zO7OW+3dXm5M8If5E3J333C4&#10;0zRc/PdDvDGYNXXU0WKsu61YbVeUfmiCTQyz+FQOwogRw8vLy3fibL349uH82r8R2L+oEfnHrBAc&#10;F5hP4ih7MBUGmm42syKGOtlCOKaMhn7DfED/tSNnxUdXkQur7x8Gdl2MDOtJ+BhI9Q4A7ulNhAlM&#10;g52KrnjA2Wj2VgfOFo85LVuUaTT5c4BDRabExTHK/+Hsy+Ohav+/dbfYKWvZJnslFCJZppIkNFHI&#10;OspOTEohY06ylGylIipTIRWa7LJN9i0pa0YYJC0zmSHjMDPH73Lf37v7+zz37/X88fxhXua85pzr&#10;uj7XZz/X5/2ZXlAiBttGatYPlQjMScVKesdO+wout5hL+FShKbqsdHg7Wx2vNFhvQniP3aQ3Lgib&#10;NVVgAwbKi44eHhb7KSBpv9a4xGjXkclkZ0v5u5ucrvMyfkyhOBLXEAGQCOHdhHccgnxQsKpFXLl2&#10;HHkdraMENJKx+vF6p/NPRcWgxTDm88jTekF8MlFPl4ats/3TpG6aszI44gWIcDhY8QVCG7K5mCnd&#10;mrq2jRnTVu+qE+DcljQl5n9pUbA8M0hv4nq6yXc+gz/8LfZedPQi5YHCalTlNVA7eBtbvKGIbW3G&#10;gBAxE3TT+W/LwbcnbLTmTPTV/POOKGF0u0JwYlohJersxwej2xfIw1ZThdhyXloLY5Z1u5LR5VeM&#10;38/QvzV5JDRBq6XJSXPhjsFB8W32YhLzl34K1BQ/EJqsWfZuF1533SX4s7LpA8e5SLBYDGF4EVXW&#10;xpGosYP9qVBy92TqHxyT3qCyOg2rvp8G/ss+Tz/MHD/FupJm82XC66YUuvrU4hlV+6X7oPouHU19&#10;hRWl0wgmhFZ0aSVdPedlXe4UhlkJUll8PxiC7C0CFR9nzyornNWy3Xxl2tLcZD/Jq40jj/rBjoLG&#10;FQxyUIxQiERfWOHBh4/dlUZEUnzt1VnL7FHwyl0f2/+L9IpM7cOMVLKGuE/Q1Fx3JRjLPkgYQokZ&#10;R04Au2q/L/5JFiaJExT1okmy33H5vMqzSjtyeoPPXYKrl4HhG+Vlg7+UH0kabEuyelsH2oOUJMjW&#10;5NYgUiiORp0j6J9Ne8B9NcbNZEUR5Za4+NrzKiMpIdi3GI7scwN6hCdQEE9gCMeonmr98cI1MCOQ&#10;eVlH5dC+4A7K0kXM7orqn/ubepq4eZ4fhRp1oKLvv6VcY2kW2PQBHDkwCj0p2jgh+Y6EejNSt35i&#10;98eOHQA49fS5WSV3enOQ+rDdcNGgdYVyze4r6+JrwxA+sHbe/cNAwveB83Tm3PtkP2Jc9l44M+Qp&#10;nPYFJ/h9I3x19IRVr1f8JwsP4wGtg8cytGqpO7/nxPJEeUDURWj4kRzqY1gbCrYD/iVTgsiUbaP1&#10;gGOuJlOpnO1nAdVuoCcNUocf/eJew4cAl0STuMKz6ej/cqcobDLO8lNfy5JntiES6RDHPOoDcKDA&#10;PVcpeHXw2fyt3rgKvsCAXBlRQ1eC9ab7CxcK2vPnJ+tciGqH/N6gLvd6OMqdxlz+RYJ3gOr/xAkA&#10;7wLaYdRznxNUwmVPMFWL6ou984a/Vh96LjdkIC0anYmaTnbYc3fuwLs3ObNeBB8ibDLECrC9zRaG&#10;ZwA4pBUGUbqNKIdzM1d4vrbV/jN7MiOSROv/vIPQRDA8c9mzOf0BgLW+AzUHj5diuJtnUtCM3FIA&#10;rrRdlKPAZOuJiNKMfhPDFpC7BunmjWaLwFOrY6ARpVI82HfeCo5ENePSs+wN3OvG9gollNApiwwH&#10;5voaZ82hdDxpr1Lw7tmRGtzed4akDghW60mGcNgbZAZ43jWsONp7hUcBrmlGbynHKDh1P//uPNBa&#10;ECHckkEJwg8v3L/v5D7nZhh9OvyIwNZjTpV0DG2yf1e0WUcNl2SbvePoby7imAMm6pNlZcWwQmBM&#10;JGMav58sNMWUemaqpP8AS4POavjolYZVXs1ke9iAkr25nFmJIrDDukYnuKUXccMWk3tm2+Qdm4ew&#10;AsdIT9sYUbUH9OFDxYntC97FOoRF2otvXvdQX3/oHCtGGK5DtNHf/oNj/0D2esGht3JBo8T5HxRy&#10;EqiTegM1WGuiqS+dYWYCfIVcpkfcVOEXxO89UP++pwL0Qqy3XXOl+dWSRcfcH3HN+wWQTmOVizkT&#10;Nrvg213IB6TnGh1xnsDP7sS1VdAG436PRLAHnD6GYgychxr0Qrtww6wRV5xQZXIOWiKPMUv88jJN&#10;U0u/qP069WPmpcywqzWDQjd1ZKchWKcPkXEfAeiPxnFDubA+JeiGU3fB4W8+FGpVhn+ZUMvaJQWI&#10;sk4l+j5uV5qy+iJ9c0m8RlJK9p2yv50tSc5FMHIE3gI0kgKdS7lMsxZ0mVbxZJG2ex/H7WIIo+d4&#10;1tc3g9mbXV6npKoRVVSUDio2CEsr4dBvTaGH2FzyGjL1FyqOLFovCGMaVnikIW9RGfh+SxY2Xo+N&#10;kQhPkyf06g1c5AvyTPlCP/7U3uuO8RWF/fhLL8vAsD8BcMnBB/8tptocBTpbr5hCfjWTwv9LQWWV&#10;XbehGJFkWu9hC5rhVAr6u9ff10i0wcuA04F+aEzrAxAbueBvDO0DLe+elYMmrHxXeJrtUleF198E&#10;fboHXLJcveT4FdQCGyACNQwSIjDDWOsCzzC6Jt6VT+gzZm94vS8PknbN2n7v6CuzfV1yxfIkWZVO&#10;Q4GGuw2uQWFYWKOHI6n7Bpz0PTI7XGnOzcFHMSpPMi++fD1lBQmPfKu2oR23lOuluI3yO+VOebgY&#10;uIqc/zGiRjbs4SjMsvVSVhf1twj+qXyISFLkqoYCao4pkY+IhnGz9nes6qMeDPx859IKT9v2f/8O&#10;asahStHczYvgWXmrtNCYEYV3DHHkY9D0SjbqO7kUS6tk+Las8AgtpIoFOBQHEtTvN6u4CmvypwdG&#10;+paFZyo4HvE8P3LrUcSUBvtNF5qzpQvHPgJQsuCPsO5xpsQ4nxccacj0HQkK9uwdcZkvFNq+ycLP&#10;9NMLbz7Xa/pdupI2DY7LVr/d6afdSF69Kyc/eox8hwwbySIyl7oQgZ5JQeKNEDgBL6wWkycaNxcA&#10;DiF4SKE9Ktge5dQnxEpBoi7K9Gh65x3SVxeE7814xVrADzqmYpX0GbXacRBVvwKaLjYGESsiUq6O&#10;029zr7gHLdX3sURLIrLDlg9zx6DZ2s7lq78drXpPoImb3JG+LMfVxtYipWz50R/H8WZlDNdSvxPw&#10;RQtW7JGSHDeTgqiJveXS643JY7MCZ7hfU9HvwDllmWJp+glQWhPGGOfsKIDEoEZtyaePTDX3PLFk&#10;qRazVdujcVUjt8JPzzXhxzw6GXJDCxF/x1W25pAexIgIxZZXccs5OmO6CltxMUVUti6VrOqNtCO9&#10;o3urR1NHo2qeqyDzHbtDj2u4IPxhQK36+5GLIZrbBDRcykqGt0/hri8vxlEiA7FianXBOTSF0/qD&#10;w7esXt0wPiwodvDFM6OTa34pQw0/x0vt9Nu414zP517kbU4ncszVOYeZbF1QP54aPgX0tgvQ29Hg&#10;8bWEf3T56rVUOHlqFV4/R2HVilUAK7YN6FRgZH1i3vzHAqquWkDsE9DGlQj46SrQcWiePeRUhAe2&#10;KoBNe8yYd9uu+fSVJ7a/VEk/UqSpZf3iA3V9S+/LXt2bIhF/tgFCBB6Daml+Rfbeb+B0B7Z5Nj5r&#10;5kbRRUhqJDzsWO+v7UopZmF76lraIxQc1ihtpGDmt13SLr50xalvPpNMXUQPF/M7cuNrQwW4VLyl&#10;fxtiCJT5vyQaiDAwZ8cMoCaR8BkFMiPNGWJKoFYNZOBadZYsc8gVau/wX5X9fwnKdos/5VD8v23c&#10;a0zKOOMytgmlgN/IvHa1XpjQWa/PICcupAp+lyKIM/Wypu905X63c9nn4naPoqOyydrOJleO3mpI&#10;eoeGQWYoiXy25zqA8cHFK6jC6pM9UoEyg8+nAl16EpxvBBhIb/jRhFwWPma1JFeZKT08zOi9zR5M&#10;5Y1Ug15p6uvfaN07Prt+qd71wlJW9m9OJq8DCANzDWyQt2kMYviNW7yEmkyL8hqYyuFuwf3JWHpI&#10;BBl3RvgR2mdufca9MH7TTxbrYn6FcWS2Ecv7IcYxri3kt3dBFD7YlvgArxwUgVs/5R8/KL475p0C&#10;lhWWWdo+VzVPGCJmdJEG/vHTigqCpXT0vGOjMen2F+Y9U3TWzBQbZyE6EGCZjUAyT3I0gQt4prSY&#10;wcPkkMtK8fs1nvsvOp6wgKLwaQnBSvVGH9zbW8T1Gh2lxn0cfJU22kC+r3w7rCtm71z40bLvn8Vt&#10;gahzgSRKYxdLj7ETzR+88BXZMhb+8qf2DaucZ6fybqro+CdGVOrsqUozypCLcD97Tpo7OSLzBU3t&#10;jOXm8b7pSRIP/ym6Ubtpy54gXWTjhn5JYEK6ERy6rDv7p9HwUhzBruHyKzyB+meE+Kd5xbaMcyR6&#10;JtXpCwxfRCB1KjVhvMwi0djtMceOMZtC0volH/A98Lr7u1Gtaf20b+/gEe/Ke8bk0aVwwVvYl2Mg&#10;DRlDQXg+woTWnmZUMRaclH1SmqCtNdQs5VfauZH33GPQiUudx8Oe/C8BQ626nO/DUa9m/9bU26FJ&#10;A8xwIXBMA9uwYeg5HefQBfaqf0YsXUWJiAfcq6yM7LA6ZsFlWgJhrCW8BZhRnmN7ASukA+f1er4o&#10;bNLFCtIsIzSZ7utRRgHuv/SDI7nsCBzSPKAAszi7wCcJ6eol9EGCxuIvwi+N9TVnOCs8f/J9TiVt&#10;xK3xllW0Ek+JhlnI2s+hWl0D5/FsRBAFtrYENgfPuNBniupmqlN7Eoy9I5giURi2vrzIdz6l8vg3&#10;zhGzO9MqwqTqrijFbeV8LrlrD8UC4wNc6P/Div1L6ICa+b9lGPiG/15azv/i0GIB2oEnmvq1AA1v&#10;I9MiDWgNbCO8GjOjyak86LI00yc/pGikPSs7aWuV2Lfu6Ue3HJycR+/7r+lVSy5J0yGCYWJ20cmB&#10;vvBj5j6n281rqakcJT9p+lhIn0vzQZboNsq1xgiyDxv3cBr4yc+1V3h2znOFfzOO3d7OW3RsuyNH&#10;mjLDgl8BujbAX2amThL0bI7Dk4fhfSxQnHIS6Zh//w07fGrJLFafjfT0UGLvkyOryS9EP7pPTQmP&#10;03wZ2fOs+MTjqZPrxoV+8Rufqy77Q+Nxof7DNXXzt/bzq1OEavpFZE32iTr8aVC3l2y9JaPLsUq5&#10;y6EBsRsBkEHa9MdswAANZrW8jHzWJW4BQJ4VPHCfOppSoJVBHZdx99/YEalf9OLNvCXL33MMX+B3&#10;XFpl27Hd6aPM1eMMvIeOGY84kXEJysG2Oab6HhbFcqhnP479V/SZqwF+ZXHrKoQjsadaFz6jyipp&#10;wBSsT4bTK8kK5LNoAMWZMeTSVK0cVdOKFTeWnRS821f20bjjnsnAL5vPDQrfvKbT93yaSW6tbwUk&#10;P1AbxT6J5kiw0NfIQnj/Iqix5n5jdXYe0+iATCF0Om193Jny6nBVXJZ3XeTe5pukB5IfpTZmHkBy&#10;R80em3HMJOcNAMI3wq/JlgaeNkHmU7gR6yYcJB64aSTiMjqlLDL8zJBeoT7jlWtt8JiTyelzHyoi&#10;XKmpnSgQe9Dd2MehBp4VHtxXoENvAuItJkEVpkJwIigKtUdM+9elD16+4FrlFxz0+cGkhqEXbseX&#10;jzWqdR0RUgfXkdCzeXkNr1PfjrQSsCFXLtARwl3Vvxx0nc+GlTctFivkqxZaII1xRphmJX0PDpDI&#10;sqYGbgp6pn2lJ/bXB0bc/U59yEPqA7fUL8nDhpvDejNp9oV2KlrBsnLPLJmBSYWN5vdzM8ie2DWE&#10;HqgsH2Tf8GbMa7Gh+X04vBuuyPmgdlBO9gGfXIlP3fL5wxP+cqXtH7bIZz68h1QBOGxQdEaR5khC&#10;1GN1zNlGdGlGIkc09ytlyn/wdniM16uAEU8Hn/L0Xca9SU5y6xtv5qikSc/PO4EdGSLwwDinWsbs&#10;dciDjHIa/zhqGRThHTIpeDJ9zOsMSfa5dbzDuk0fb3CB5bl6DmpwKINW5S2QRBgmSHMf4E9P1BmY&#10;D5QLGmFFXVszHCmNFOcmw7T3wgkG93rvHV8bs9M6N8mLEBVAZESKAq59/D1sn1ole3348rvldxPU&#10;6tIqpuSLjnXPWpwNTmze0RC9biOf8SbsY2JxPkcS20iuEOWIJzajGLYPtVnnmT+v5YZD1oOzGY1h&#10;Uru7ocKW/IPzBqwQoYJLqpTTh5fWPFRJhQ1Q7xbBsoBw+PTfp82wZJiDNOp2piqRQGzA5mAF0NT8&#10;LFSLNqwaCDUcp5OBCZMe/gg1Kj8PHETWpn2St5s08v9yY9fDtSqNqpkqPDFCL6hyk+S9ueCZo2if&#10;MlULEBenkFsmrUyJiz0byIdqA8FWn3hvLA80ZBGIa/NEh/tah7Kc4WNDbsQ3DqwCbtE6u08WQnHV&#10;z25spRt17v9jTO3ms1YKhw4il3zax+7pfJru1NPg+9CESunMCo8c6T2JcgIRIOcQ3pIZ1lEaiID9&#10;ZM8wqTVD3zk+Jue7I4H3hnDGsu8IRbWl666GgPmXjb17eV6Zv9FaT4g6BTXQUaUVBVEimU8Jjaam&#10;VdVVt85UVFYy1xd07Ew69+yF+M7mmzwA3P+XAQsG+/k8PIy1nhunlzqS0Uou7Um+2CWPZWu6NK4W&#10;nbr720Tw3zd4S68YPcPT+pm3uVXva0vGHMTqBqToqNUGuJTOzLbGVSzeC8z86NrASRsRG7QZMzR7&#10;a3TKnd6bJceyjztaHjqM0TqkmGaTInLSsRPNCGAVsB3hfAQ4/BPj4vjdg8a2UY9Hm565cjxq4ic+&#10;V1SVRLrclsugtQXevnRm21vr+IOXFlQgx/6/I1IJx3kSUEj3QM35Hai8DaTQ+MPJDkxr1Ibgevna&#10;5VAZwvrYMRWXgmJD787CEhULax8xucJDS96Cr9GP0IxAhTy2yw8Uw8pNap5FSmwWIjPuYNFNgSRx&#10;6zk3t/DTdLozxd5/c/tp9oHaU5XR92K91yR2+XDVf4czL1GsTDJcl4e8yzbuJ/uOyLqQFBqoXBvO&#10;piDC/aLpgZZCoqfl4em3PtBOA+XpHiXyrXFYzSIZCvpBhDWgJnnHidQEU6UAlGw56sYmCv4IdqPb&#10;GPfJZKtG1fqF+hdwZHqccvyFSz52tp52EnqnC9hSZYdShh3QNUk30la9pP9PFCON2/ASM6dhvDSj&#10;QVuKEwUn7PwAQw0E2fqhPa81J3SOVFSkz2G0WlARFa3n9nbMYh/6IiILgDuM4j6NKcNJG0JWeJQ0&#10;Fn6t8Lhg7bHA2DhBnjUoWD2VY7IBsyUAzXjuYm3VvmD+Pth5Vhuvx1xTIUh+y3bhwzB8NWsPGzfB&#10;hmDHRP58g+sD2gThifwEGQJgIrHay0ThX1F23xcnL8VwidzsxXfe5XMqh25lainsTZ/pGhNQNg2Z&#10;D1kkcra8nkRThprRxb4pqa2jYc0G46JBxrZBgQwS+xJOZ6+9Ijo45W0H+8PZwsEqW3a0epZyU0IL&#10;ofkvpnGcnuXIF7ExhPfjJWSO+IlGRJt7n6AD335T3VrJvG3du0fTs7G6rMIg7VRFxotPehrG1iWH&#10;ZVz8Tt3xVvfRvXqAA4LAmPOrgETwTgP6WiDtknDEFHYLPoj7uH4rXi4IY99b618YSHla+TI8eMyr&#10;9+lDj9dZl9IH+WOTA7rSndCRm+WOro0yAETYu0o9P1VuKUc8DzQygybyRKO3wi6Bao8NGhLlQ85O&#10;DxBt+x08jatPrfmy0SJwrp1g7r1jwxzmNrhtTRtHmgGg+2vXjVds4xbITlz+tjzEUdNghuDNuCme&#10;SNdrtj5UBnBAvKWJ3tvEFzN5UVrLg2DqMeVYWDuuhyOBa3ZG0TzQAWsZ9W0WvSONRQzowAD9V//8&#10;2dMGR3w+gGzgdP37krRgTFbsHZ7DxaWIE0cfZoL1Csew6IzxlFByIkr8JSBEsnabgzvqPbZFJq57&#10;rCzr+q3Cd8RQXN78mvktQe69Xn6jqlnbzz2+tcJToWEdlaaZVzz90rgh/tt4dA/1r7zd/xOe/7eo&#10;//WPAyalNpA6e81UeKA2grm2RYaQ+Phr9dmh5daiAjcVqUGHYsUIn3QLRbs9x53u3QSwKRwa3HaS&#10;mw9sPK0H3rZn6AqCCs+3YziC5pKk4+VZ/rnm4q1pG5KDpxN3Vsrkvbcc3HogpVf4zeelpzOL86Dp&#10;dkY9L9JKXqeHHh5hXWTsIV2r3T7BhnY0YSpdS3dPf7nb063Xq+82fd5pOEGt7g+yCRhoBnMVuxmc&#10;T8DCKrOJpjIcAdhpUntL+FWMmF/G7q+mkh/U+7W9k7VPXFDZpWEU9+4LJffF1TYBfpQNyOcZb5mc&#10;jQdZo2OpV8gixtBEzSjKjbHYkCronzV4+7nLveCdLx/1ap5J37JxLiWlsDD/5gH5ghHVm+ayhoik&#10;ehFhJ2ANHzK1ZFwOHaCdYobwLQI7FGFVFDkpfV0LZckcStETTNK6V5uYaOTU1rXl0KdgbR2p9Z+e&#10;jfl8SZ0DaLZ3wc9fMiw4Yo62AJ3K05JpPbaV6Xi9lv9iQfi8+6cO3IVnsqWojKBN7JuHcgJuz7/u&#10;qjBYh/mmjfDZrvBsI3CzIVqmP2jWuD7K2yYLs0MtA3XRkhRPAP20OtAMEDXEIughUyl4kTVQGuPM&#10;+FkU8vT7h1Mwyr023uie1+4jBSblsbeOPh6Ih0fvFt88spUIaiB1T+6EGA6iG32vjq9fSL1bB5WV&#10;vUSTlroh2/+YgSG3ryf29lyO19Qf274u2lGxMupDW1/f8sDvQPLPKmsNzSfg7dQ4fXtofqD2G/Rm&#10;/cORfhnZHBR0FLHlOHp6T4rCaqC7T0FuwGCiZt5iG+l6iJvLT29hWfOJ9RfbFeMPtK3blM1H+rqM&#10;hveMIHxYpdkMlqKP50Bqc4/4BQAYtwMLx/UgfMCHOmwMMb6E31/hST95DREOBZpTWrsbRdtvHy2L&#10;4ewki4f0cGMLlvh5ezK0iuZFEkZSNGi4kdughHoK+ujL0oal2b7wtSmfu6RTnHPvaRc1DQ6U9ubF&#10;B2kGl33FORh6hWko2t9T3Cp0V71KkqsANYiQqUn7HDli0g31ejLXWtk98nDBpMkgEZ1QbtBLaMOJ&#10;Dot9bhGyzczzWfNyRs3Bw6td9cQai5tQAzXYE8zN4ijVFyVRZmoChV3EAne4gYRiHAZ4jy6IAJrh&#10;O2nRhhnBTCB5U9v1UGIjX2W0ro+p1PXRg2yDPB98Ci7J2u72jhFttRTwgmB3RGP5EZo6lAorGhpZ&#10;0A7rgGRrSzdTG7VkR+omwYaB4DgcWxwMoAV8sR7A4xXSNN4JkwsTpATN+h1OX99WOyaWg2p5k4fT&#10;vww+2ISF7Bxc3NjlcV9G3Xb+c3Jnoak9mK0JMBTr9Jhh1wiK+HPgO5WDqx3iXJjESkLNt80HNPH2&#10;IaHSClGDRSasNBe62CjmXLvdpbGnA7mqtbTUeCjwEiytTscwFQF45q8k/B7TfQPQhPt1ZxqJpU75&#10;zBblEKBcXxrigKdZPvjZ0B3xS9H6hewQeekb9jKY+HGCItSgC84ZkUaMJjB0dTAVNJNwc0yeUZcX&#10;nx/25JNLeJpvCVON+KyuP0xXq2azpsSt8pIX5ho8QU9Fbv10yGCtRYRKogGbXfWEWd8PzLcxZ+2P&#10;51eE2oiij3Kv/nYrnuRUV1hVWesoiPYt9wUVepZHfZDzNbq7v0GdPFTZN5Rk809C0eG2zQ3LpJbi&#10;1yXj2pWYHwsFfDUS2o9a/vOKGkQkFheCK7cXp357AB40Wa6aI+8ovyPg98sSjXkzRKSlOF4UVhZN&#10;zjN3a2pRQM0h7geQ3sR8KubYMOkNCJVmmlM/Ok5V0uvy4UVEUHgyWUs0vlq7qUZeKnA3rqh1scmm&#10;l673UGdzfKKstcqRoMe+vl4W/Ipn3jZg3hLL5MebjGZTTHfVwBr5Zv7UYWPH5+hYepBXld9En01/&#10;/IDEqC6m/PTu6Bldy+j5tOHC1GuVFLXMKU3AJM3Vbsksokhe8OKgc+7QppFPB0s0jM+bFIsr6VzN&#10;e6K0f/MdxWLsUzLDEQNOSpaPKXKzeBPR1DTs5qBfqOsE+X7FqmpGLQWTpIYTp3Tp7dLbblpySL9b&#10;oH2Rl6csUVZbzvER1FCKYmCg4XxEUJKJZl2BXwPzptJrbMk84czoN5WTCstaTC7Xy54MnKWv0Wxp&#10;aZbe9Amj9JQoFFh/8LFTSS5dY7kfcDwEKxoJkWgWoFOtbjOZU0LqwcKGKIQvEzDIHNjscKSZoMAt&#10;hM5ox1XnN63wSPqjN+4MXVJoa5W5+8vg5icLjYLKkWC18LwE6uHkCT/m60XeJYFIHGfLAfCCSpUZ&#10;iHTOIpO0Hz8heOcQR+wHuHq1AunMwtEGCjmnqxnGYI1FtRZ5Pxwo+8ZJlK0VryvnPkfnJrXHGz0/&#10;NhBqdFfknABxxpGlBKw/hADCNoAnBGIA+npIH9n/obLlQP06mOIm6szckJfTE6JQubtfm+48wXtv&#10;y5rI7SpGw/cSeFWuYmYMqNA+5ClEzYYYwRjOpvypStomhsWUb4v2xx9sq+bsXbDZRBGued8VOG5y&#10;G2Eg6mLeCCbEIEPqUXFbvYUP5caL141XeNZ+hCal0bCiL3czEwBFZE7iECc7FLwHaM5TG6CJa6mI&#10;XI84NNdJzkbfIIvgxRnoKdDEy4ya2iQvzjZoRERcuOJNWZ6jXejhs0EE1a/HD/CnOfqrjMhs+0R7&#10;e8xSJQ2zoA2ofqfyCJmaDtJ9UW/Yffj1jAu7V3iqVPOiBP+RHDOTJN3OPsnj3QqtHuTd7k2mD7JN&#10;kNcXy6tHFJNlp3s6a08f3ieKm+/jsfx9z5FO+aO3+s8UND09IKixjV1lstQaxV3hMb087+D3W3hJ&#10;2cADKKx4AWy4FYlyjFq5nSHYuvPRM+NksTlyOvkqWogjyaxpwb6SbsAlUAwHjA2mUNexH+uVXhmc&#10;OAisO+fM1mxFlWMlFtWGcsGHHVynj2yVQeKCyNQhHKwYWhyRyt4o1pLK6SeJLQMtfRQEotddwYhx&#10;xF+ebSs8Ir4J5CVvd292ANjmCjAH8/FYVHFlCykRJbLC4+mZ/wMB3QpIAdWqiwDpY1MXK7Imal/E&#10;6dteWTHK9NAT5Xeet/JtvYXtzNRQyRQs04XCqY5fZ+ipgKSbV18nr/vEzQPaG732FDJACZq5bmoA&#10;/zRBNyJKDIR44bRBPE6xtrdXow4J5napPZa78aFE5955kSPKy1KAZYG6bNhBBf9YEjoyUKULba2v&#10;8YEFge6ar5kKdc/bnmo+rKrOolDG2+NN5tDpCQH3fPA1Umee8ZkvSSOitpdSEX6Iwe0XAulNTu9y&#10;0grPW3FX0h2w8o9YWKmHI96ECIiyt4R3seK4JaYbAxT0BrfCD0MmurUGcVIBMlEvH/oH5ju5ziaD&#10;RpnZTu5LsckaVSPrDu5JXYzH9AI/OcYdTY3t5fmANJ+OiRoli+OtepCTBXMuiIgfmDKe8BbFsEi9&#10;Pl4KbJo2rDZ+DW/GIDkzNzGVR8f93PX7P2fx06BS4/vX1auq0vy8WmgvRlQE9rvynMc8BMtWWi0O&#10;3TAKO7J8sDLguxOi97KOKdgi3dvjP2EUhW55RYorfJwdGJow/cGxM9upUTCmLuFk2i4e1S7kAvJh&#10;CCUQDNxJjLwrhy+mi2EEN9mZCic7U+m99QPqwxuCLe8hU10rPM7WxPGlUieU0Eu8pjdT9kANc+CB&#10;o4zK5e7SwI2uEfWu6fUBSwC4Wczj6QS7RA7i591QT+HWov1QwOtAc8l6WIoswoebEtbEK/pS7yfK&#10;RkYmyp+/4B8ZFhiRP76U+LK1xDAyMqfU80jig+QkPtJHbVjnTSaamoEY+7C7mPMn5RbWskUPTZI9&#10;/hGGZz89XO4587KLhqZ5l/qeJJnJNJMb/wtF195fryZCXfd/OHsSaCjXv7klhKYs2WK6qJRlUqFF&#10;puUiqVxtQkwl2WJarBnzWiprJlSKMkWipCH7kgnZsmbNOjOWrJN30HiZmbfvce//3vud8/++73zf&#10;d47jvOaY93me3/Pb16L6frHPMZhCcjrewXSNm9/9WqWa8wWdK256G89P/i2sYr717svgvz697uns&#10;1oIuKzuDkQ3DKoKb/Sg5Xx9Iuj9/5IAfA5hWKb0KEDNh8Jdkw6uFtU3a0rKXcdzNRZb4Mbk/0LgE&#10;yQTI3IYs8q7xDyEDgOtXd2m/hN99YAUkZe7WYecjvdBac3+Xk0e6D59SS+lLa1UzFX8iywoXMVbo&#10;UFLUFx/s1Xxk8CTa3ZPQIJH8y8y+giXPxZzuRDbQK6jISUB3bSBECLFSG7VAZx+ZQA2Ek847y5gm&#10;FphwW8n1aCwld5E+qYdbELtqzcDC1gsAx6QQuwo6xhi33OrDwB4h1ibLc/YZ56Z+7UMKlCOGL8T1&#10;uV1juI2SW3RecpnbKn2LSzH3N45N0BCDdKA78pbx6hS6gnRCkEtnPrddRefgPnXjpT3zLpQURukr&#10;7NxekFdO/T0xICB8rLg40aJLsq2ualQnpKmI/BD6BIQCfCi4QhBOn9v8h+Z6ZhHQvCgevFMGf4EB&#10;ug9PVzMxvRbcPfCqF8w+ADzVw6xA59+AQh+yYFX4IcZduS+tGBdo1Gamprw/yeqh4uU9ikLdX6mw&#10;E4OfkloNGq2d/0EU6LvKzWP58nhULIfVgmhjgkgySqSbHUbiQ7SwODcPVsCPdunZmpsB3MPavnpO&#10;m8amrUTi9qz62HzU4n7qYrYgFGLGO+gKSvFOuN4V3Ay4u0YFfzAPTEjboz9gYVrWNpLs4aCfXVY2&#10;m+J9Tf2qTQnpY3TRfmG52T8kVzn93wSPFYhXAYlfIYEfr/1L8FD+XYs/wwdGroNsKwkDcGZJUE6S&#10;Yx3fN13iEMqp/eiz157+uM1/PceNrBGj3z+SU6mpqBHfbK6RiFKBLsJJAa/XxV+ZCOG3wBIVpRQa&#10;31wH39JWfvtveZHyoigvZvTLCP7ayLW/NDOtxWDAkdpC6gFiHodXA+6ZuCJtlfoG6NPc+QVaDzAv&#10;4etE/rrhYQyFpA6bsWrZ/oIXQAeeLAHWsGsWzPu0XfAKnTzCvIs1sBO552uh4V78eNtMw3ah2IUz&#10;cnNh/PUyqNVx3hGQqL6GY4YmfteCo1DJDNBILJp/FHQwzW9Bk3eVoEmatAYIROm5G1v/8Hds/vaC&#10;d2jC9sRPIQWSfNFxR4uiu3LO8ceSXS50XLj0tU+B0lCiQep5/3Hy4FIoKpbAO4EUcmsAZtuQNghe&#10;GAX663cVZ/p5THtnNjxRGS0tbf9+pf1KUeyzJ09G4768vKIR13w88C8yJkNQRasbhr9uxXDow5YE&#10;Iqvr/LwGEn+MMHIcxweovsIeqpBExfrPe576lbN1tuUAnrWpc/uqAEf+Aq2cmWcRAOWa9kMBK/h6&#10;gq0iD9wX7EvGZqzknlqZaLi8MarRnpa9cevy0lPh7vb2SJHoo9vfMo59UUkxk43VZQzq6fbdSn5i&#10;nI4dy9ffNb7OKGcBKu0DKLDXyyfYg9yg7unQ4/B0bD51+qiZbsdrZ2m7/Gyr/NwFazmF9kuzpJAx&#10;omWJHv/NmeCzuC3e+tOxCarup+IG1EPrNmC47kCEItsEb3B86W7ug2vTPnxhToRirYf0TG+5M7jx&#10;U2wg0CrkypVPNFbTC8sOL8RA33S8CakP/gKL7OmdNma7Ui4xts/EfK3ZyoXTyg5p/L6X+vB6/R58&#10;lvHfFm/SLocbV/utB9z2BexmB62Ln5130Ptzvtf/LxFWbogAA64WVr5jWUVe+R2ZgDNZXaEGr4cw&#10;MqRfOaoPX0wUIHO6M7q7GsIvRtwMLn7pbRW3ytIWYaBi7uAL9wSJXhRkU3flBxx3CGCEJ8kQimA4&#10;dTqDZLt1xvKuCXub670D6j2M27p/38Uqr4OF4tZ+efNGzv6F2TiQ+LnQRztaKB1unuMrwakkPG/1&#10;V1pwX5VPupndgYOAOhz1Hhu9M/7W9NzrF7oRUAnKCPARbE/LebDSRf4BClcBPPiR9uQjFOLNtPMT&#10;EPyuXMG1oKSjgDNpwL7xqKZr4Eps4y+HLlF01EJenL+fzqYgW+SrLBVIWPBFiCSBXOTI/FbUxjdh&#10;0UPJim1lB9P62XM6xOdtWZeSt/QeGYxT31qhHpMeyX3zp7Dih4LL7HiYhIo7M3XenDDGu14eLuQf&#10;+fF5EUKl7oB3Aqqo2INnPiNkW0cZS5C/EvKs+WrGmzvLdd2U2DGPjNTfuq2yUNyVtU0kqTEnL1Ff&#10;MPq2IS/7eu6mAxupg5Y9DG4EguedJW1sJeNJQpzRsAi+8tA9PDtRtfhVwux39cG6g2vecOpisjbE&#10;7n0be4Si/KbkfcxQJF84CZWqBcvfdQX83h6DEC1s+KLeTDziJswRScbK7B14F78lHJ9X8NhBxPhG&#10;9YejN9Ja7/icfAtBvzr5nemAT6/7s2Dlv+ki/DeW/vNw/CG/qPdYYOdmujy4l0lKn+EQ4ZO58bKw&#10;Ugay0lyjnDNWY+/WTJT92tOcI5Oezyxsn1Y1V9d708/YGme+su6S/f7fQj8XaaBxUIUB/sIMgB58&#10;oqVnBYhpYar2bxuU/6J90nKd+1q78JFufefT7g2L4psoSRsrM6UdI9QiruVsVBWYkPIBH41cPrdf&#10;GCoewZNE4rlvYWpVAF4WjGxk34lJejVp3UK8eqWk6NzhujoJuQMWciIWF4Qa4syy0XqGagt7P0+L&#10;v0fwSrky9TBI/wxmqmA/NaQIivoDbxPOVflyoX0NlKaeb9NzBrrs0oJ31/CbwWFzCbANMQabL1oL&#10;jI+Vt8Dy+838aaTfOFJVE8Z7ObVh37eX2M7qarOdsdpOMteLy+rsvP90xLFxiLo8f108M4wv7c6k&#10;cH3iPMoOgraEa00HjThVdqx3ChfLq92UH2epe4bOHKlqJPu8hOLwMLAYkzEVEG9zIbR07ZYgDqwo&#10;C33G0p2pvM22EBpMsDnt+5uEqzh+tnHpVgBnuT2lrDKTUWmJqJkBiVCjqiVIgS63hEHKxlL8c3G8&#10;TygW1hn7muW5K8mutDAwu0baXFupDTIWq6kQ6RcPOjOs1scFGuOdTKhCA8gHoOG6Y0EDQRlHrnYY&#10;62XX3vyW297uWYcrfcBkoeKzzd/PFdo1XVc2bdiUe+/9ZeaI7iro4D+a4l/yUGuZRWph+Sm1fzcp&#10;3OFgPdsDQIgThBrZg5u0F7zNI/acchC88LYEiYSsrgTv4bRcd2d6hA9jomDByuZj20ufuX5iPgaP&#10;13m/3sYozxatYkveHTgW5Gn0LH+TuhffbI7G/FUhvVHUbX4GIEZBAvAJtYPZecbiJAIyOoRZ52f2&#10;set+L4KvKknjPOo2u6t5Umy48PCC3KXfojHfM+QEIN6cToVP0Xp/CqGr5ZnYqGQxQRaqRovSNVao&#10;Z3XC6Adj6kr5uIoA1RSKStWh8C1OvNWGiczPbHV55936HcD5BrpjhhfTp1+7QEu6k3RFgDCgORyB&#10;DvKDlsWyfC0EfEVoSwkuosxmGCNv9nYCVeMY5Ghmt1WaENeZaz8/HTd1wwSnNqQSXXcCXq0az5UD&#10;9z0C6ApoNS5ERIteQZXmHxVk8a0MkoYJUQ6qrd40kZ5JDJE1l+7gttbWYrVrRuXAkcizn9IkS7On&#10;p3u2/JBBMUeiAYKvfI9ACmwO7yivDGrEnKdVMxBDCpNQATJarVEJCTiUmV5LD7N1jjLaAiL2BwVZ&#10;LIFb/3EP7xEEOpmsM36L/Uiz/9aOFYT2Wv5uOiouDLq/fUcIQFechO5hYcD/EQ1RgXopC0JlXqP6&#10;/CWw6S7QkJI6PczDQhUmJGW4kEtA9J8j8lUllIpA/KnyNqN9VzbeDSjozHcZvGLV+fmg9Fib/jxt&#10;XAsVo8LyLNEKIrJp4WMp4w4W4/VBuMweLqxy0OQYcj0KEwSpb+3HfQiu5fG8dvN8X8NTweNak/8Y&#10;FX9bF//DwyzUBzGhSnyvPNeBQ62i3KNjvGgy4yf9yJPs+Q+Xmq6Et6y84nK5ao2ihskFs42UDNoo&#10;AZV6I0guBwMCCfAZYPKrguCQvAu6HW4au+v9+rvX8VutlkSNWJvSmlFL7wtixvmCrVBVFECC+9j5&#10;mGUmh5xIR74Aex4HbvUA1LavHPBP1l7qMKGFyFfx5m1Fm6GcBb6sWQVdErqCC03EhnhJMEKWfNL9&#10;0/zIjQcluymZbnDZdGrmY2aE+fw992lLRC8B9YyiLElDC/sdRIF2D+ykirN45gvGeyp//Vhtsiwi&#10;yrNF+qrKsbDkoEp8FSqX073ZXiU6cTPVf2NRzsCIvVbT9a0XtxkcXBEkpGoGKBEoxKHRZH2o4gT9&#10;Qr4gFu9CDHJQbPceN3JyzqLdM9J5Y0kkapzl7NApPXdePKnRUTv6ivy+W8LS0fnkJLD4A+zsJcJ6&#10;+vS7n0LfdZvLwalDn+GJjF5g6oOjr0ThmRrLHmytz6Ayx7iYc7KqakEpvybKnXwpN+FEx7vzGr5W&#10;9etnubFSjffuaK8SXwnp4cXozFR84ZaPWFWkdiihgtbrWz2oxNnySefYpLFB1/yz36uvZ9krXnnQ&#10;tO+Hz47zJ3p+PPzgxzl2/dkreiEI1hQuN+sH6sp7UeaMYIetdevt4axdJcN3sc8gTTx8g8CXoQ3J&#10;g5IVbh5HtCYT06tk724myCizG8q6NXe4/eq39qa07E4dfVz2wCVfi08WURk25sIWvRpJcgW3UQoo&#10;VTkmypeu5bqt/CnUJAz7ok+0p8ZXaLsvvLT6KfTLO+taSBYLXPgwFHqVvzXwjWGkflSURWaSZk+8&#10;eWFkzdDIQPOh+zn+sQeJcaeJpZSn9yUf4dd665xiDdApeRTxATfM9RSd+b0m0bGBKTZKOD2PL6/8&#10;hvvNVysOyG/RPnPDLMEPz2UUce6FBesP4Lg+nAeJlvfydAzPFHXGTR0903qhY0aacZx33pL0Pufx&#10;zrrKAefZ25f1tE8bWgJ67T1sD28uvC4agXemKulGiFQeKt+WH2+R3Oyvse2+xrVaUvfbtkZOZXGB&#10;gr/wtdi7931Vf+Gspw9RpPqmVLfAgTXBgTtmEsxKiyNdsw465mu42AzNGbD7c8ois+6rfJT0yfiL&#10;+f9XNFgOAQrIgT5r08EIGMOfQorQRMwsHYTdDea4lhwcexTg4T7El5UFDRukpY0zfmnDhhcoXQ2x&#10;yBjwElyqJOQciObp3O421CuLXiUmvUF+Y/ePaslLCvxs105wMhjAftGMUkvlqRtrgpLd402Q1LgN&#10;+cJeScH+qd5yHYClpnhPAsVBE7aMIe9E25N1OJuz4LGTAE1WuCkVpDjFm5bgiL8++oU8RSwodOzT&#10;w8kJdkEV2VBh7XKasMg6wR2SFceXW4REYCL4Js/5p8tb33ofmbezkzcwT3ftFot5FFsrIxcQYeyR&#10;FF5jbtQN9JxJ+mxUSxiwmQm76IId7g8X9wBqqATUEVZuADa0FX9J5SaXIKCiwggBOG1zOErDn7KG&#10;qApu1id7q4j6D59l2mbdK77TU5G3ZrP8RqkRhZjWWiComEF4wIsQTV+2I9hYM+KbwvcXvCvzpflB&#10;tfKqGgn2oCQl/PuasNut+RIZqaGWDG6AV4zLpcvrUtg90bM3ZyCYVMsQJPwUGuQUzrZqjQC37Qru&#10;acHT5SFFmpTocgW0g7BqHr/BDzqB4DImfW7hw99+gk38EsvjpU/IAqMxxv8B1ly5i/58BrkOLU8t&#10;jh2A6SBlo+OnkBKeVQ1u4whmycwXnJS/5RTffbEFHPk5/QotiPqewJftKZclN0Hi8wQRxIOsMmGY&#10;agILnoN0b+kPH+OOpyKP1UYWqqFjWPgYNQgSJf9CrmJIemFCfgpJzRMlvroZS7T98DjUbdLeJlJK&#10;L865M1b8IKMxrtT7isZ9Wa8zKxj/Iw7+bVf960FrFIfodH+cuU1VBm5m6gbloe4qthbISwonaXFw&#10;EaSdgtdXcqErk9xEnYmCD2G+/Yn7W/LDNuqpiLfMdQI9KY38mZ5LZQeCa1jDSa+i9voyB8OG74la&#10;Ijqv3R4lWoZf/QSbAbjFrm6Unb++YfZdoAbRFr1dy19biooLrcKzBn4KSQBwPbPkpAGrTB4gxUb8&#10;hArjX5/Rvlmga7QRDHyT6wKIp4R0DMHBGFZBPAu/esJgr4Rryfowt18LC3e6FJwyzzc73nZkOtBC&#10;SfAIgHsbflQBeEXo0yWT2KUrX6Zml/UbcbDPBvCiV3zwFFLEd+oCGRvdyVvet4PycksH+HswS1G3&#10;jC2yi6c8MT1k1n554GrzpWjPpAsPirVVTujdA18/CN59G10mp7P0i8A1hjbRVctX+vke5uDD0E12&#10;fnF4GeQE6jLtmZWSQy/g6eU+bdA48YqNeTJWdHVd/jUJcj5UkQDNRlLAWXtudtLnO1+ehmAfkOIm&#10;z60Dm/Lzk2CJBtMvW4b7oDLxQ5cQwBynWidyLDMOyyW6ZirZmWs6FWrj0gbU0hPTfq/h3LeAdtPF&#10;8e4tvY5M+SqGAmkzspNDdYBb7pZvdM26OOyBOVqu1zd1Nks2O88QgFVnba1RZsitI4P5Y5tsyLP6&#10;EASG8dXO8OVpXEMkCpBntaCgzJ6Hd2HkrUl7h9gN8V05q+bM8+eusgc2der/lhcyK6xu4q2fY8M9&#10;Zir6tPqM4XZ8BxAHjssTQvTBmYRhIvpER2t827/xwCQ1/9i8gJzi67G95SvAUYcYAIqbwKzksFtm&#10;7HQA2y2C6CzyFnODVFeWlC63qpJbuJQ4Y9dQ9Bzrkiy7TtMivWG3UPw9EI4bruXL1AKF4Y/xsrDt&#10;zF10h4CyHIwVRlsgKVR8soQYjZtXUbXYQ6MNZ3dcojZeCFF897L4iYdH80CrjUZSuW9gIbZD5//k&#10;QXoGGE/WkklMJgBSnuBlvFVBjEs70zDK6dyrCPvDtakDdffqeJ9Z51SrD24Ich8G8f5BZ2A4SxTz&#10;SCe7atHD+bSOf2lrYIKhh6USuVFVWPAEpJdR+iytWtlkud5xaYwyPpw193aw+fDo48SNb9tKc7XB&#10;kIQ2c/UU0yx1tQIiX6YdcJccRgxwFTBWIZnclXmtFxAwn6Gbr7bOz9kkcG+j2uCxeHZhnGaygaHW&#10;nsDxDXXnC849Mv7yd+znvCVbK5Ok1Ip3Jqq6M/KcPjxlYK6SVF6f95vVMa34nsUwtbBRmrdYrbUr&#10;J+m67siZK051QvGhY4BIj9MV0SoUL7jP3zcE/ApnCiiYSv/vMzUhJaqh11/1LTb4ahbjnYsj95x+&#10;8unlI6vSjM8P9b93/GNC/72Fvx7+v80mHOyBt/t6N/6K5dfhoQQ2lvVMTeqwFYypGnD+dNbA0GbW&#10;c/P7nMRRx/gN046qyis3yISs0WqiM2PoBYUUiPmCAJ+g3gW99WmfAE8dXzrxYSjzuAnonCay2eJM&#10;XMvp0uwBpcbZvZkSTqSdOSJ19TWW7Q9nC/nr47mjSDC4+xGAur5+3dxcxJplj7XhrA/1ftXnamC8&#10;0dy2rt43UOq1/yP5GNMzNjYFmS80hIsku2loDUEpn9pryTVGrHgmfhSz/PYfGCxJv7XMDEr/mqug&#10;86q8nVnsl6prcfXsg4x+84+K3z5s+5NDl1G4g8h+niYfSEl9f7wHJswWGwF6UmiOcnRfE4ekdGg6&#10;013Ng84BtK3CvnqVV3YfOBdyYOVT7DczdPVh3gVAYIZ0z3oShqcOHn/FMx/3OgfnMxSQlAbLMo5l&#10;eJ7KzuOdxJlNRWv7XLveFcoc9pCNKzu2ILVDj3dbg3wRmriJijfxVBFfrpgggqyE1jtsoEdOoWvp&#10;kmYerx3syl5pNZlau0dNPZDO3aFdeBOElK9Fsg4IH1AdMIH25EAVtyBmxgIVvraCXB1Pbi1wZvny&#10;9W8nrwIW1G8Izlxz1/UhmXSx6toecie9XrlwsQcXd4OuA5muDcp+E/zlwJ+tH/7XFedA+cqgRbs7&#10;6T3OIGwt9PRIVfgesJq/FlzXinP1gL0Yg6dJcivoJWi5HrPPHA7kZyNKyq1dhUBeEM29BLvK9F6Y&#10;zua573kef5OS7FK3xmIHecnKhAR4leh2cgukjHelIxoL0eWKfCHk4lu/qk9bsyaUIseNsbmG8vEH&#10;RXrLXmla43aKjF2+SG1V4v8QpAKO8RqbbxiNd4aCGfBBIrJZNTjQn5PSwrIMM8JyHKuVVGbxXJGB&#10;dw+JHlC63flPTUq7tOOymibpCb9kio3oWtQuOQGMA3ImRI+0fJBj/HVoS9s9erjxFr+7Yn215N3u&#10;pF3sqsDIDsMmuZcerdhEU1XHuRx1ni09iY7sL0QtRZl0QbwdXbB7P7keqlgN+s8wclsE8Tr4n0IH&#10;aG9f5752UTn0/XNs9LCR9WzDcJbZsG8o2HUOQxmkwPdJoGK1HEtuUGFSbWKjqgxMjcgrfezVp+lY&#10;EhBgSq1vn2Hny0Z+1mTdO5PcpxB7LLTBSWACdqkBcK06cQtfTpSbWC6I5e/hSfXwcbltfKz/kFzH&#10;W5JX4gNPx9L82x912k8UiBcNEHd47u4JSfdhLdH+Yg3/cA0C2GnFOdAtZz0+r1BwHwPU5rhZuhCd&#10;+Zm6eJRAoU8HTVKXAlqnlgJTYkvI6ovdnGUptl6QYCxC7gV6InBz4XPN2DpMxyHLlUg87ybP3QTt&#10;KMnlmfXM6xyaxDJsGzbUF7ioQQ9rfJij5qI/QGrIF/AGOXCQ38nVDNj8p1AkI48+3c7TMrzL92DR&#10;p/HT9u6ozDOfuWngoej24tnQb3oHauBKFEctn6wxvHwxSL0FwLAG+gAS8/vjfwoVLy1lohhREJUw&#10;aQK+QovDoHDN9ww/iyw6RwsEy5wEXRusgPhqxvATZgBxTHxvppNBhenMoklhEDRNdyUsOXZrwbWo&#10;WCrvEklDEIRnvmIAb7I7lbJ+qQqxrHS02Zsy7mNx3cuk616g0/q6nlbDmXfqLY3bSym7KwQLILJe&#10;AzYUS5hfjeQD2nMqBOkYYMF19wBo1ejjchx3ULLfQESP0WowyG6QxWz1R/HFSboHTQL9Qsjd5bCR&#10;cuALWf4ccmsWL+Oa09OvnJGvc5T1OcVi4+XZ70MVdXsGalZZzlsDuK0WZJVLoZ1AXhwFS+Fg33Ml&#10;pcQw8uovfNGhcd28heBp76ydR3NjhrQLG9TkXF6aHfr4suHZOxWZ6d5/0xj+5IH/9W+YgGwNY7vC&#10;RO5WQTQYdtI+XEDzdn7eN97uOtm1l5Swo8nbi+4cIgd6nozEmn7bFpq5fQNldAsqZs67TpIBUL8J&#10;Dn9oHtsbz71DsTVWbvdSOdHsMq+y39PTwSLJOWJ16pGgjEs7fCUxtoLu/wMEq2nI7lx0tTkP+O8r&#10;wM0ug7CVkKtDC09tzYPuPDLGlhHWub52310adhLY/m803q9QbSjK7tnwXWF4y7wEKun0UygpZRi9&#10;TRW0WI8BC0IFbHZrGzJaK5DAL0W76sPyy/krCaA4DLOoh4sicK2hBXlnOwDwW+nA7v8IcQl5NGBt&#10;ec9h+MpAz13pAQ7rCdxR9AtEeZKrIBvkfWERC5L5S74D/Yu2vgjnbm764lm9CdvTU/IJzv6yztLn&#10;j/VFPtoHm69+TgoAzM+IXMF4TwMqF/cHyNTF96xgEflqDood5Wu/Tvn2ErmjP0DCUKBuVuah2cWE&#10;3KaNjWfhd60Vpo1BEnr4NpDoY/fHoFugG65YdhboaPWXnXp+HqGYFrdNl5kFvGza/7a1KsOV87Hd&#10;bucLq23anHpFry03Ita13jdUl4ycoyLO+CjGPBlaj4etWDjUypqF5auGwVPVg8LddOczoMkdcb0f&#10;g32WrDWrXL0+8Zhpi7vrnnXglOd6x8gs6k6o376U7MF4S4ctqEFUmR9UZDNlei7LlVoQ9umD6uAc&#10;0/d2eqh5uxddMv9DYsE9l9/0ku4p2RzVXASjScNX3NRrwEJf6M6MiBKfUsfMSWoB9RPbVnlf3beE&#10;4+XtpO33B1IKbBUllXbdWHl9NsfMTGjU5tyqDRDbBA6Rshs6Q48hYeBvDHtODY0J7khqYu/dLEnr&#10;R72/7Zhcj+GmEm8aXQ+/GFveufdwgXta7t0dl/08QvzlAWPh7ZwE8SLDaf9h+h2qpF1Vr3083zjp&#10;LBIwTFcYOp2d+L0irYRypqw4kpV+xBtnzEl/Zk+K6rTU6eop5CTLw530KqIo4tDDgtc8SUUwJ3Pe&#10;c4Tdp+JKvMujhnTMP58rRbyMX+86e8vp85EvSc7Yi/5OscNqI1xjfeSgP43cASa1m2S42br1TDFk&#10;8ywlJ5SMo1IaHLMaZ9L9LKxKn3i7zKx9c9Apzb5RWnM41qjAZcR59b153LQja5y0B848WxD1aS+a&#10;Xlo7qBHhaWQyFMW2dYpknCvNDdF/xHW9fPqczovfX4TEKdbpfm+aOv0Pr//vuD99dD0BMP+k5crT&#10;+Vp/QhAddqLx0w7XgtHS3njB/vEzgv1WDjgg47GAyfrx/YHra+cQRbCrvxvYfcBObSRXEd5382XV&#10;0dUiWSQJAc1YHqq0Ybnj7yrF0IivpNyWqjxGfEtI5rgnTkY7Nmi0SZUWPOvZeF+MBwzQa4B+9AAx&#10;G+BByli2fBhZH63D50YAaUhDt7n27m9+SXJ8O6n89mV2xxW/stK++lTFOLGka7+DISZCTwUqYPnT&#10;gMHvNP4V6vHrgOYbUsGf8C0aP2WO9VNIkNAE9n0scRTa/lMomD81Azym+i3oqSzYMPSn0E5DNFUp&#10;P3AREGEjkBQ9kGBGGdL5pVwYWKE36cw0bC4VzPjmfuWYsUV5xw8OKe5ScWQ5zYRlWVfZutn3S9R7&#10;6xiMSqjXK4iP9lo86j+yz3RP3bJa8r+WB59wyO4VAGiwMujFwwswZOvwdve5f0E8ymTSXe1IJq/S&#10;smqpnu0Ji+vNVzEGddfMVNLTQdCnkB0PG3LbBMHGWD8GExfRd/o9PBjqxILWanRRVnYpZT18WNJE&#10;VDMMzNoQHLytftt2I2bgP+lp/44G//4JQRHcCJnujgslvAcumNyhDrpCfkDpWSSWOeD4kSx993Ol&#10;+eCMbcd85lf20D7Tr61qx7Xq1bfdvhOkPR3OaCbwlTMBuqgLntGZCYSCwkgyntxugKoFitoi1oGs&#10;qYOsD/q6Y7zTJclPbrxM/RN+c87vvsT4CV5hYT8GXxq3YQK4fOHogp9CI58JSDQRFZdb1qmiCAjo&#10;tz/rRBYDG/SkX225jYVBId5W0K7NHReU7S7BIkrbunC+6hZfKljQ4npsa+tcSKlj3dTAUR5zYkaC&#10;eXeWEQb6rIcCfPHuwM83pXYzCXy5ePTkM97R6z+F9OdqsEu3SmlU4Lhb7P4hAf7dHuDXNiMC0C1a&#10;zgLf39lYwj6w+Bxhzr0MamWDjEGleQyycYy/1hEVN/sjo24rWQ5tx+e1TL8f3MyhRyTZo71ddNbu&#10;bm20nRsY8Ht+1IJBYc6h0osh+ou/O3uCfET0AHjjLfwVfDCwP0ENm/tQwnQTmAOujq5rWYlc9MJN&#10;H5fnHZ38QyVq9Zp6TQ/01s41nngVW+68eyA4SAjb0wlqnADeir4Cmz1lJFrLb1UBmG95a5SMgldv&#10;xo+uh3IJgvvYVUABimsr/09ZxP9SALZuyD70u9TXxZuER1j4PAXZvaUCFJJhe9WroFxMNHRxChsZ&#10;O+UgGlq9eew057Yt6Wy5d+doym/qARJPiwzex7HCJIWwft2j1EoF8j7+GUDUgyQRwTu8EwMo9Z8s&#10;e3IPE8OTlfM4ZykvxhPaXSv3eAsTM+zFZY7nRTb3uis27qjMUO/VuHQgNgSMUn9g3YyFz1kumhiy&#10;1UGrnn3V2CX3IlolyCRLRU/u5GhRFlO68Ut+bVNLV1PKREHVGygqyBOkQdNBSAMg94T/oO3bo6Fc&#10;3/6VJErIqYipkMppJ0JkkjPZSgmJ2SUhMamEmuYJITmFImymCDlOIodohhxzmiLnw8wQ5ZQZajzM&#10;M0/v3d77+67vWnv/vut937V+f1iLMc/Mfbiuz3Xd1+FzP2J7ItsmwYt3sZxT36k8GW9cgfafQPin&#10;0V8niuhxJ7LdUVeCLujT1Ui1QGQZdWChhImCfDcxEvxgW6UOFuKeSP4LPqUYGNZpAU8wrzPE7oLC&#10;RCJfUCsfkIPGxEXKRYAXJ+sxLDPRiBXM0nY2cAvaXnUSY/717H9/yL/9goulsq45Is/CUKEGIFkF&#10;s2CzFKTJgzu7qWAbGRSQ9wO0iid/8LlSMNAM/haO8h5wiOOWzYLIiGQ6szKWcgAM14hyEJGHfbIq&#10;csY1pQkqbOn4p9OlrQXLgYGHPBpPmOYMaEwF8l0ImTnyKRiDiKlwfODpn7mzPRQJtItUDoXINRB/&#10;eX+u71lvubPm06pb5wJKcGNHtz0JPPbYT/H80yj7GxVbtciDUmw7ZLsyV5UQwCuDGI8wYsS1aOeY&#10;MHBAo5uGwtHYgLwv3sEitSk++Pxh213ZHdMKTNkD5x77CR+dvJ+/jIVV8A1UWWQHWDsiKJKwYasY&#10;J1mzZcLRzUHulv3fqlOd5xZ8ywu9PMPvS9vbm3ooW23bvkWf7P5nuJ+cADHKSaxTsQd+skDs8caW&#10;x4KJBxOCd5dNFGJFBr/4w3e9Lymn9X393HUrbB33aE46Y8NAssf2AAyNjkjqcgZZjoi0J/MWCCpc&#10;A0PYMpspyc6JeyNsxb7GpDz1LxRCqt7buENSubFbXDE7mcNTVlNvpeXz2tXlfvCZQSxLsjzwMCUg&#10;xu8kQYI31x5WdWP94IvLZR1+Q72nRrDVmD/qveNGpU17TMHLwx9PmAVMvqBjhoT1L9q3TB9SZZ0R&#10;hQ+mcxYrwTcPWgFMBKsWHsV6UwvQTMSSQHwd1E+mllNfurj4Oio4DlQEv8WOXl765YLgFDCtwbha&#10;VoT4HoLfkK7v9P+2pMJtJ/g2FbhsQjME9AnT4rAyRMwlzLl+wwOs+MYzmZHP1WuvyfkMlA9HhuI0&#10;HLwGlAriTCLsJUOLf8fc/Xnd4d2b/SFUxsO0yEZ1T+PELow84XTvK1fZKYtYyqCHyJuMO7+dfBDt&#10;73k93Ym/+mxIxDqUfMI2Aaka/MH3+lk/A3jW2/EAjrZihDJugWbRO7U33Pvdt3iD/j2KorcuZnGT&#10;4NX2XCfLPNRIdCSZGRS5WxuvXWbGqUTkUoFT3QUsx3lQt6xYB4EbU3IyLFpIWw03ZsMpTW6q1Dsb&#10;Q6Tmn+kmTL8PWCzOWuKr03/U3+G+LI1936a6UgN0cRj6xCJuBAZdB/zVE9Y/l4KIZaPHeT8PDYNa&#10;PYD/QHi17b6oNeoCNK1TdMVG9B5o6Ymexaxe7fZZffD3NBNZCGwf6ItuicIyUkERTiTB4NkobkY2&#10;so4s4+I0MOhSXna2c3fsjXxJrydlNfuFJdda7djsswLELewGxMghlYHl2ELmjPVTjNBuWWxUSbn6&#10;LeYbeoQFonjosuOBM2dt86f713pvscritbV471DWNZo6Lh5hiVYSxQiusD+bzsyMYkNMzdhyungQ&#10;vvG06q2sWdlT45YaT4gOD78Llp6MOL1pwzqxQ2fMp+H4z7hWUPsGzjZ7e+FtLbxN9NWYS6+4XLAZ&#10;5lCbMFEfGgHDyTdKwpGAo+Rusw9qOF4m/wR6K5F4C2olUp6DQddfADrGSLB/GOBLl7x+uMaF/PVr&#10;4YprffONV7fFwfZEsjiV43h4H2mOmfdF1qz303vkCuvNp9Izb7u1XIZnkpcl2o6GHrWQtLecMxcX&#10;T70nbMkDPndYt/wzsI5OCPbGWQlQNtAKTKdCNS4dYplqwnsiEXEs5ygv8ftCJJVljxmgWwP2i1iT&#10;cfmpnNxLy7gN327fdPFVLrq86z59XqZDXtJOqudeyqTCOb+SOh4YrSiwAWEngHGTvqmJKuKBmYcn&#10;MSwwa1gHgyZ4ZgFeiYM/iwviHGkgbAHB+zwROTbXklg3Zgjrc0XRujR8KKriI5ITvwnOojPiwrNf&#10;pTwqOGPnH91uccCE0qd6Dz2xJLiPeFpn2QLZBuzbnir2SgvS/zN7dyxNnlj3n8D+bw6W4xQVkX8M&#10;TdgQ9TDftYMIIABjLYuEgNXZBcDNHMuIAj42di57XDQCLIboQIMdWAwf2j3HtNykYleC8ofaI32r&#10;NgMDTfLUIc3HVludmdX4PYTsjhH9G+RSLHMZ7OwlLG8XzQwYKN+fybPt2SgGAr5M9g++brVvOMT8&#10;ZxKI3cbCwvssECl+VGSZl4P9jXQPEqSehwZ8TGCIbWIfaQNthCNRSWJsdkesNNldvdF/zFk6WdrH&#10;oUrwa6HGJ5WpetCH9m/1Ari1YPQfKmTDKxEZ0Qll3vzdDxYQnlk973F9X1KzoX6u2Rsh/qsLsYCS&#10;5OqLOZ+lJRY2A7KBWB5CG7lChDMj0FTJHzn+14CTxOoRyJkZ8Q8N/uCLBqZ9OskFCE/YPmhSmghC&#10;jS+BMQSvmZBBtOYbfcXa8U4QqH5dA963dJZMJ/9Dkv5R9MQPPnAyZ0J3X2EwQdzG18TYp19WCf1D&#10;lOICN+U3bzLKLd2sniW0njI77gxEdv2v6y3RM1jGFA1Wpc8VAzA9BYezaLa8R/OEE/65yIH0Run+&#10;M5xX2TkZJcXyw05bPctPHrB9EW0l5DweYSagdSfZAY3BMpKOgILGlLm+Z1eN1gQZKPagSskB30RO&#10;13TPa2pkv0nWWTofO2F1MLbeqYSZWWVgbnH0iNKWNZJ+taLMQt6+wxuPd/t+VcsytZybqjC/u25H&#10;Xqv5yF6+kJi9/Hy/uT+M5tjx0naw3UonBohrgtQDFsQGR4aCws4qSL3kXszH+8eXm/nrPqJ4TdaN&#10;xVlT1jP8XZXJDXb8AzP7Z6WNtvYwa+O8J+O+ym1NNks8X3wgYuODbq1CfQzhjotesbqEcXetgY9y&#10;cry7SK39qO01pStHS/OTnWWttofzq3V1dLQoP060Ukq6+s/hoz9jTX8Wacn8LJdI/lmd+df19vfB&#10;Pl4B+JKNLaMiEoqclV6KDtqTIttLjkBOsDif37YXeK3ihmWOpd22sa3iOjReGrcry3Jur3ln5aH0&#10;3GlYKX7WnZnXSFpHcGNJJ7B1mS3R2qPXjPvL4YVyX3er187FZN8Lxz90ysVtc7bExqneqMWBJkWg&#10;sWx4CXiTnsCb9K4mf3ZHN7WB82wJnIS2loD9zZPXoJqDuKDmilngXWiuyhu76tM7ewDdlK8H9NID&#10;MVFBo5uB/uS6ygInO+zjvRRUKIAhEz/lAK/krlcdRpVeM9AApNGzQvQz7gmgDQivXQTqcJ2ywVZy&#10;i5ap4bELHvZH+ZkZp9be1tcjU6iMlXgqV/MH35sJ/OQTx3jwVnWwKHkYFr5y7h0AWQT2BeQs/bxI&#10;BMvmH/eIrShWia41BnxcJha9JesSZ3UXXUx0RlkWGU3pLu4Cj8Sy1re9tFgg/RPmAVz8J3wk4IFU&#10;14DJgR2pl8L60AdtjGEf8NXDvOjyhUii7ks43Dt/Jq2X9Paw3JHE28pq+KzEgRGn6oQGO52yFVNf&#10;I7eJNnViClSfnOyYTGLZ4OVsA7zVrALYE6eTe5/FPE/bn+313NWK2/7G+SqgvvkoyyP83bj+h1fI&#10;rVj4sP4j0KKBFV3WRUbWJ0OLkSWOdcArW4D3LiNidpyLgELSgBXGYfPufqMrECx7vouY255sdMQI&#10;fDvsPRVhU62wjuswEXVW7fL9NcybmwVug0X+p7X4Z1vRCrFcgG0C9yIpckp5ieUkAMe/kgYKWpjU&#10;uHkE7/l8bLaCvuG665rc7r6+r/q/yUgf83ignVg35ig8rKtw3PELDdkGFn9PCwwMkkf/ceCOHIzH&#10;hdFZTqQNcFI9gGkHuyENWpOswFeSfwC7rLH/fcPty6ya4ZEZrZH6PRYOvokm2vbZEz7P7s1Yv3Bf&#10;8vwZnHwKMTr4fIGsPFJQOxCb6dmifqqlJraBq2q5TaGWjTOA6pfURBGtL4LYRYPrWM4aMhW8tx+3&#10;Yoyv+8FHBpblu0pvIUsQ3RwJxH+a4D9RGYH9vhV4PkhWNS4Wt42ogNKom3RoMXTp2hM+T2Fcw6FT&#10;Q8lvitz8FufVs1y7Pu1Ra5GXMr6o5yDwmB9JhuqbIWCjBhdQ4Uju1S9YBezFaDtxTSC2rKnhhi0j&#10;QdE2oOsik27/0c+2Y8/L1jGTlmAF+i8Wux0qzbPX/eA7jmFZR2+cV0GFIrn607LFD/sqT5PWGu4U&#10;6S1u9FCKMPvgy6+YP+mksEFxRz/lw99N6R/H3jyozZ7A34IMoylAkzuvgjjJ5h98rcI09A1Q2fdm&#10;rlkUADmhb6G2vVRvDHfn2B6wFa5NRHGo/hFmMYEUdRbqlK4GrzWn4Ho8pBh/pDZWzPLmVQFiCDbj&#10;Vi/UkkHXKE1zxXQnsD55AC++1FjzTvwlvLV4zio8ytUldkEvHUEBELH/tUNcNmvY7P0ATLb6qH39&#10;466PTx/1bZjrLAtN2jaVqHf03aLEjk1HE9tooGmmhTSYzknjxdWKsskc/Q/F3+gRr5vT3jFv7+tv&#10;mM1pyTPDqw5bXVQ/4bBrUTnCcr+Ce4ez+fWhlsEv/1Id1bu85wieVcMkzfWwBUEztvyWwzb1Rgos&#10;t/x8uMUuyc7lVXV38fyF5K8H+AllESFKCi4EckZeqE8XlpFCwkAX4ofcOXtZeU3UgWvMWGqYkZzb&#10;yCWxLxSZV6zOinj5uwk4O/k66YrqcN2OlzYPVQJTq5CmO6vC/wn7/6+kI22Q3w++WIoqLw06T4rG&#10;leNCtHmHFlxA+tn3WuMZsxLypsQznQEe53QarbSav0xpsZ//VlJ06net38U/UVmm+KGF8c/zdABh&#10;NNiFewq5Fm+Dl4QTW05FO6VbVf5iopZ889Xo/dZd7QJaygWtXMvjc/UOkvs0+xwWdREZA04PXAke&#10;RYGgXCQc4eVS1jUApH/rnGuVO+C1fOZVdZrc7lpqaO9Xw9o7i0pXa3ZcfvJgZ0ACv/lYD1eccJFt&#10;Ny/PlSHs5D0lXPNw9y2Gl5jEkHH183SbqO4+1cLRQxtT7aUSMvp+WXxxvKNDclOpIen4nztIvgs0&#10;lAF81d0qzcDdEJxzYVIHhxkqMYjm09k0zcZZjPg7//HZwsfqypWRdh/V3X7h9C29rta937A3rDwm&#10;1NwO1qWhQtFsCBXCcqVncWWVLaIYGN9otKMf8MYoKFWT3vpeU35U0O59zuuBWqW46WLFsPrc2Bm+&#10;C3vDKq/dHjSTQtqdgQ04C5igQWHZO1sWEHJgCGQw60hDi6Bv+u0uv2y0HW1Q2HHIqZy7m6ay9r3v&#10;0sHgTM+FyhV6LXk6U23FJpnWpn94GpyAQcnLne9cX64y9K4Y0QUBLUFz4HVu9Xn//F/y+qd78JeT&#10;MAXmrYZFspI4CUCzMCCwrDPieA+MpoS0GEoOodpt+cE3Y1vQT+/dXnn86A3tQqofc9u5JFw0QE9w&#10;ulajt4gOYSdCwQMKYBXjj9N96BKGxkGr2Lhaf+ZsnLaHQfJ4V1+Agft12+appZ2+D7UKo3TL9ajl&#10;Mogc7jmxk8Qyw0sTu8B3U0N8jRQJN9luOVn0oJqzPvd8L1KdyOeC1YrOTE44FZ9rZpXM9EiqDbpv&#10;t1l9BQRlFvadwIdhX4gCXA0jbfmGnaOJwxZM0YhyOzHv3HF9Svtt7xwXY0OXiYsWw0p+NQmpv2oJ&#10;bSVfyPqfpY+fP/lGnqSim94DmH4Bx6OtlFKAbeq7qfnC/76Af/6+RB/qn7DkpVM98FFQuY2XVYEo&#10;HyzoxN7Wo0Rqc6G+GLS59illaNgk2CXQV6/ryk3HJd+f1v8nKD6F6v0RiXG7ARfmMiJxixPI/j7a&#10;H76goxNvxyripLxeeyfZ0+Fl2pKj+PBoY7+X+EOJ1GAL8wS7GToiy+ViiMO4F5/nTo7TQkgV8fWV&#10;oDoQUWsHIXLpZQWlSkqyjfOc7xZT8eHyhPot7fxa6Ley8u7EqFduuB7hP0+rjRY/qavBcXL38vww&#10;AzdsbLSVHJNeTx06Rzg4ROdcqdVNcx2NRAjBB4JvGfVOQYW+wweRmkrRoXh4jygiXcPQRKTBAWaC&#10;lxVgty7IbaKeossqGpNRUGNtziFq5FSE2klOkzxrKquEtlaHvH3QWXpGX+rRR37JxBUsoAhi6FP2&#10;EWR4ZRSZ4Uvzee/G7UB/pXUcz12T4+4veO/plvl1fsPUG1oHYhzfghzH3DWw7d9Yui0L93Av8xBp&#10;0oRgk11opjarpJjjc9jGuCd5polT4qpi4mk40bF+75MMqaxMFXq1YHI3cRQIqCRFFarfADEy6Wtr&#10;TzDsBm+hwhlMWxcLtmiM7JJ9FUyesDUwfRPHVD93zERg5PRVbeWjxKX2fZ3VJokxhZwwqN4BYiRf&#10;/gWEFDB84DATkybzg0+pfzIPkadyfYnNgCCVBO6wraes5WVifaAIo8O9c6iO9+uYVYtQ5HbepX7/&#10;YY2kIvOl2htlNc+sF5tzWpunxTyVPBcnQL8PbMOqnAAV3j6g1YMWixO5jpEJ8jwFYnyRXJsGyp4P&#10;jI9qfgh188w1i6n6Q7VXfZO1EwL3DrUW/XJEcTUNVBceg+rVoWk50hqIRfMiIdEWyCEQDwcgYjkC&#10;bwRElLdMQSj/DHoD6Og86Q52LfUiBO9VCSViQCRSAFFmyAsvMeJItwOyYc2Gg2mu5ZXqhbMberRP&#10;f8jSjkkwz2lVc5CUuMOH3gHPx2A3GEkjakB03RABCuzNWjBlIZm74cNMX3yjbdb08SHQZzLjKKuc&#10;khHsP7lvpadVXLdtJXCgJrUUd+LvHsR/OLk7phIHqBuN5BAPcFeND8Mu2mjtB4Jt1tmgS4ve5ZCY&#10;9/GxoXdq+1OfPmjSeikd59Rtel6rqKDhgQikimNddqwn38VhsIwiylbYk93OxEUgHsxhmvDsVVcv&#10;our74u+q+q5qowkxuhu+OFu26rUaxsiiv2OZPYBpDLdq/rkOhxwYUgEkWh9Aff9jMNkzAEV1jdaC&#10;Av/MD9gVaWoGFjaI59yGN3IPAtmyNAReyyCdEX+XIJDlStjSg/9aDgnAfv3Wr9Kmv8eeP5jBrDA1&#10;f/jsxN6rulKxxnrHBQEBYDr0KmWukqsBOBbMwY812u22Br7FA47QhkiOJqLiplXajS03JM1TDVq5&#10;p/JB69L50UoDQmOX7iZ0SBORAqSK50u6NRHJbMbWkfX+7KSjn+mo0e3ZKQysSm6hwzsX5j9zFUZB&#10;X0MW2LfnKF8PQTdvlnOoZoRwEI5/NpOWn6a7f1dOTtXr5Ou8FbUtu06JzDmIdxLBJOuPUD0hkDu4&#10;u1CrAni1hU6yC8cXmqlyQdGn44SSudYbfdaApjE13/m+t3LRNdXPvDgb3p2owXd9KkCzoPo2gG2I&#10;J1cfqq+hl+Hr7O6tZuGCouvH9Flx8eMbW/0ygz5RKlnN5E3o2bgC2taErYpiQrbVUpOgjkgTVl2Y&#10;+wz0PAKsuXpQUssPPrlvtj6ufaBw0zgoVHR90EnjcEPerz63+Y9oLKgVldb7xasJKVUH4vRvmO1t&#10;iwdE2+qOiBQIvTDIuFcHw7g2mBCIRe43ZYmQIxzNFZTRj0uE9OFZsiHoIiBIcEbTb4hza7+uvKD2&#10;Vv49m//FGhZFN1vzUrC+mGFFVKj4NkuQs4c1cuhrYWFQg01KU6a8rjTbtsCL1doTfNwQNk3Q3NJ2&#10;9VgC+lVI5pq0OHWiMw+RNECFJ0HwB0ZpqAjvsdFOQE9DWRskY8ne7pg4MCPLiffPn1HYXXVnmFfy&#10;ddHH17uh/bXNeeNTZnJblExjHbBZ5AHseFc19wixkb4B64WR8lr1IxUGLTADIxHjAqcvrNobycsy&#10;addltMzW1tQUWS++cPA8L7Pt/FW7ov+gW3/+yzGZOAJqvnUWBmc5u+EGNvft619Jzy9lrgfFsaJi&#10;0xWHytWVczqbktMPd/h3PG/rlNA2dlLdu89ynYLPCqUP8FdiWCdpsGZgCDDIAyb1wCf4FXSX6FVV&#10;vh8+G3FY1Ky255WoqNoBC7GPRXmv++z1nsW5lLtS9fwNsluU7C0jOddQkQ5eKqBdBaFhDMjF5CAC&#10;vApDUdGI7xkSTUOFQTjT+NM274q1gzN2m6WOJ1s2pKdqWp7yzVLcbD7eyGP/P9LiNkB83IH4ZKmA&#10;ewU5RR+xl9awbFDpNR8NJYKZnPeAtPGQY8rns2don1foF6u6jDor/boCPyviO1eBwgt0gydb0C4s&#10;y5EMK2qkj8eHrW4uZVLFg7ATUKQiO+VuQJNjcptNBsbZ61NE0JJ8U1n5yQKrhw8eO9Xu99C9SUXk&#10;RFlJzVQMxKDTh24xHBt8z4w1NLppsz2jy9XXry4ymRFjnIW3ry+LWSnd27hLSMne2XjH2iOHRSdp&#10;iMTCH1kS06CS2Ua6IJVRhMEYHUAk4DAmz29xsIkUMY52hv+2qHjwZPPlr5rq39fo1Yy9NE+4G+4I&#10;PbZ2XACML+3jNESsDBUa5iqNENR5qVRGPkWgl4Adx0u7BYWOfx4PbLyNsek9PZkd2vlg6NeKJGMx&#10;F6V9L5uSx7pVJRP2f78MsRxAzOz3a0IQ89MPPr44eg3wRJOOAvNRgFgDTwso5KWFQTznGW4QNLkW&#10;chJZgo2ac+vZeE4/sgPVedFLqfNEmxYJTB+1iMOoaU3gb7rJA109bspABWKINPoaUPIF71mOM+Tn&#10;mgLqmJR4bQNc6KHY75T4CazI0ExyqatGaXZWV6mrYlbrFmdJPbnQ1rrt+2nfTvwzDsfD11tAozaa&#10;UM2SAQT5nChw7nyFDEH1H3HrUBEi2MZTF+FALpagxKKGIEZUkeu3Qp4GWTRwhnxJ6UopLp8WfbNN&#10;Rwa2Xb7AuPD7JugYKKClRgB6VRx3M6LCWm6A1nsTMT0udbK2E95DGiSp4uqqzC59z5T2KIfAd6q1&#10;cQPtNWX71Rr7X/3vLFv7H+5zOJiT0W6AtmqoEebe2JoPAWwmWOKxPX3XdfrKH/s1RWTjs90MZR4E&#10;F4wdY1d2JO2WF91Xt4SjRSKyJixRhuO8HBBYOTYtFOuFC80UZ09F+7BM7KmVHxBvZo2rfZ/Bsz7t&#10;oD6PiEl56SOJrU/rNvG/6NoaxpMG1iYXC5oivsXS7lBhz+t2qFk2Kr8f6A1Q5Gd+BAHwhsNZ0KI6&#10;pAGxrgLnK/xncJnxgi6BShMkYHcwSkHY07b0vZwdC6TUrjuBroKLKaalySbytcIJT723pVY8H+mw&#10;eqfUP12JyKpy8T/dozI7RGK4JXMdLxvrYxfhtqZPg6LlhhucNtJh95GejdAurf6aItuVMHoshp1y&#10;32xkva55g/460Y+TQB8LwBqpG3smocKOLJHUxxl0VtU3tQl9ftTo5ubeRQwiDYF7T8SoHFBzklZr&#10;wLrFeQgeygvCWr8vp8u7zEoH4jYa+ufO6k4tGqi2OlyI+KDxyfLYNUBVqnNkXEcj5xGOReNUgd44&#10;xu+Z++EPYEqcc+AD1JETgGm6p0VB/eNkJYXSW2T2pgijIVAuZpU31K56RynNJvlC6J6s0ep2A+Nl&#10;QQR0UXFxsB3LhbMfdh2ny7sFFTqy6OGGVjkzxH0Uq3WrHX0cVCFqQWlJKaH2nfOmmKKv9b9PjmTM&#10;z5JYdlRYQ3MOeKnrgACHChC7VqHoctV4WZjb2NCYCDqn0NTnykWdXoaOBWr9lScfPThzxCggNnVr&#10;25fWO/emgqgyWMZzwI4sC9Vb/uDzI28nDnmz2lGxBdh2fSpJJNaHazKHc+9RV8NOTLwL66BzcAd4&#10;9vP0yqnhKlAfrO04RUe287gYdARbsTy3nwmF4kotGgZrT1yhi/suEFyzB2ePO9PUY24EujljvZL1&#10;JsM9vVKT/G+PSzvsdAX0sifBmBug+pMQA1A+smhzeyfI4Dwxt8xaOdnwy8zp1+Z5TO4wt9h+9HMy&#10;tnLUDl/cqpzmPD81+iZEYIPwczHRLz2cvfC7YK4Z2krdSPUyAGrh8mUpaJbZHD6+rbzQqiPB+c38&#10;XV114f38V5+mePkVrbeUV/3492OY6gpwUMN6qJN7jdZMoCBIZwNiSlPVuJ6USOjTz/IBtw8gcrSr&#10;5ANOD6o/h52UpJfH8x4sSELTJeNU0JbYFr9iSWsswU5FnwW5rAkb8vTL+ywMvA8kELN6OI/AIZV/&#10;QpMHWp2bSCzPFCRLDJitk30go+maQ3z+FwD8kdi7tmgI4iGacQnN4anFhINSpy6Q4PzyNkBDxk+C&#10;d9rVjdyE03/w2d8+TT3y37P453j9FATrHBEHcnEC9tvwg+/x8j3qtwXANvFvxQx/D8r9Hy+6dDsA&#10;0EQedp0gx2FfCDbTQqGN5cb5cHozRtjQJCso0Fb3RAOnZrb44PjWnUvKHrG6ljM1GY9k9C/ySbhZ&#10;gCFK8R6j+iiIR1rTwqEy3fmdjBAmXTbII6ChxGviZEUNd291P35hJ+5gn9Wu8+/Pmn72yah5EdyK&#10;Oe/YgmO5UQeWJxznh8Hn1MDhXD0iTdasJGdC3tpXY9msm6w58cplqvzjjuogaWfLOF2v8Ss5bblz&#10;6y+se8EhwSogTrQgi2zmhVGEEEk4KbfFc1xTEFFkjUWRB1uuJKnJVKS51ko0K8WmbldLeDFSdGpi&#10;xwNj8tm/4j/tIAZiYMB5yntKvUAHpBJhlB1oJ25rrTHj9rXjcG/udMpNakSAvrqGUrmvimPq0yXF&#10;nRWpO6Lu0ZQFsKiIIa8I8hYdAj1YQg3j+O1oD3WbDm27zxmZZpGTZj0BeLGR6Ohnpa4G1q+d3M4b&#10;vrvRHqAvonhA4Mqd+VOgtA8QBJ8sB0LriuqCyqMvP48SLfN2TOycAy9vN3xvTN5VYbqE+rITQNLL&#10;Bupdrt1Q1CvVjFDNbyE7r/j6cArWHttjiYoj+f8/Iz9sDLLdlZ0yTp7jgd25Bney3Rl58QGim+A4&#10;ml33ZV+d2H3G8o1iY7M3b2e0pOzWNZ/HGz6Xt/SgV1u/LNR8AOZUhHtBnZtnAQ+6lLEwVFhvJE6f&#10;WLi/SljO3MeWX1Iru+dem7xn7omBxSM/w0dXw9S+2hgcHHh7C0JkUjiff7ZYr5sBEHM9iMRJh9f4&#10;ZL0bjz7saNtz2cWt7FZ0kEBvXVSu+LOo16aCe6sejsa2Ney7TefIguZi3JAmRwO24ZrAXW/b+p3g&#10;EBbNmK1R7JlbFO2DD4DyjAPUrkTJj553fBRaaCD2ZG3LNvKp/2F4KKru3fOm3tJpfwzv214CLLrW&#10;4wcfJRzSwLEuRq8BavQbe5sK6kV5AS3m5Dh+XzOOl/AmSrIAwN8PUKpJG/61LG3K6/qokU97lLTe&#10;kLmTL8MiOVg4f1jSq+uzcEHjHQL4uEu0+0PqkfWHdVuA7VxGFCl74OJxvW+HfRoqKYr3/ZnpNNg8&#10;wNbvwtJ8n1mtuFE6x35G0XHJ8P0RBec5Qwc2rpEiATcw5fmdewma7szRW3a96m5dX13i56N5Xhu+&#10;XlafE9NM0eJF9DunXZ86oj5xvcNbdbMjR5731GgvEVR1f09pBMnfm8R43/H1zaQSLyNMt985W4xL&#10;2YlzRd7NVpMB1Ys60a7WymkHxbd2/0LeRx662M8WnD8Q7MtWNIH3M6h8tsVB2ae8FgJscBVNIpTw&#10;rPTc8O+q707kLIbdm7LxunKhJlPFki2pG3jwMb3cs8UuGkzzcz0tBiuv9PG6/MWWBqONH3Ug/i+q&#10;DO5w8JPXL19UZYy/qeaejQ5KfCdWf18Vr25sf+HiJl30MLGXKMjLMDycFUQaF6l4ro4Y5x/MyB2e&#10;pkj2flet1kjuG59/4OLNCTzwQH1eQ/ni/oKCRis9Q1d4Izsb3LT1pJ9gc5vpo65pVsq+mP/Ua8qA&#10;U1VVcyhgrk9GRsJD/JxoAF7vvrbWlGScRcB/UfalUU1sTbuIIpMYBWWQISqTGkIcGFQwOY7IQUSc&#10;UBCiogzGEBWZJKQVjoBMERBRFBAERJlEhihEImMYRQFBiEASVJQxQQ0t6bR3e85d73rv/d51v/v9&#10;yWqySPfevWtX1a6q56mQfRuuWP677qX/rsFVAKeNW8fQLlCyawsWLs+hFd0P3KU0Tjl5MhkI72v4&#10;Hp/EI/PPu/rdy0H29PmxV7Cu5GimllICK1PTHHtzT75J8mLN73ja/mrXxz93OaVc4gwoPDG7sG4l&#10;33t+d1rSP+AP0Q3peqCX9EgUUEixFTsxKbWGFztpBHc3kHxQ7hshm8WiZJbxHAKsDARdxrxFGznt&#10;9TYXNu5VnOLAuFFEHRQI75aaBJcJOye3B4j+dFqMYHssZJqkZZQMrPhs+PHB3RfmTkm3NRa6yPuW&#10;Pvm5u37XmN+q49dOFmyYq0cXcXvotBz6GlnpD1rkFf2aR0IHd8U6wEHhWH16ddXLY/RdJ280X7Zx&#10;/eMJ4zJf9mmMuCa1Efp9hNpM83iH4HJgG8FoI0Yr2Mmp8jmbzXQQMSJKGh8Vvs4vdd9HLR4ttweB&#10;YmufxCmN4ENmobKdAmtERwxeLAWO50uhJTDnAOzC19/v+8nedpOwU+eEU4j6Km5aZ56rO2/yfLF8&#10;e/umbwpb5ueD6l88xH8MfXf/HcQQOBZDM9k1l4HqSAdK6CXgEHFC1CP4C5Oluxlvyeo1OuMriKXC&#10;cWix6wC8ybXH3Px6T2+fy7qJ1KOaY4bKvmuMbKw+7zO3Xv4NAxuSJh+LWKiyAAzKBKYBrIrvG1tg&#10;HL1rf8nxsAOBRO3KcMpXYt/DoX67Tznfduo0pK7pqNpdF2lopEBiq4PHfyWLHPKNNjiJVEeEG2Wf&#10;aKpfrjKRgm47xCATiEjlNuL834CEOu9doBzlJcMG/KJ2WHSIczVTdGSat7MOhBehCTF/WsunyjxW&#10;9LqzPiiwxqKijFVFyQdJV35VUUVH3c9Qvzdn7+sVnP1jwG1uNbAq4IZUbBS20g4BIxDkkFUu40+/&#10;JlzfujhZNNowzDsqyrp3sNvCkdSR9oGLm2bRtq4urNWbOvk2y4Mh/E/pgn85K//3Rcl9IO8F5Epm&#10;Pfa9qWSlmDk5Txy0vc8Sv5zqYkeBFvPqjTvT6XW9JqoWpSaNIfOtXysduKAs5NwCpndV5+QooDZT&#10;LgOvdt6b38fLBKKO2LxAMGi6vWdiqoiO86VZ9ofeC7yh5HZDwPQxNR3t1JN3ZPCx8DYbVNlvodMr&#10;GhOC933JRFi5ZHjbJlT50i85f74pt2mSG2nhhLr1jQQhevrg9ltgDPgky56xCdI9jE4PdTGD+RAY&#10;3UXnkS0hlBH81t7eT8VZPQG6ty+7UQqub7jFjpM/YfWJdmuRBlDCtes4/FhyhTWyXIpqdMJemfrB&#10;GLBa10NkqbIKAJFvehxGGw3jTDKckiVuNvHvpcuqWeebPjZNpHM8oAZNjugwZ86cA0K0eX2kn87H&#10;SBqg0g+CcVpXbZeGCTkYuESAiSMUHWF0CDiLg+tmdHm9ZvOO8Q6UVrKadUi2zesXK28+9FFSAxIt&#10;4Y2/5Vl9t/AlVEvGMLSDIxq67nzndexxUoCjGpyWJVZOGx91qIYL3/NutmdR2W+yeKH5tLeA8dam&#10;iaRNNAS/rgLa1qUBGliyXvyZM0JWHCOuP24h9l19TgMmu6SdTfqwTskYs2pY+4hSQ76cnOLnUcAm&#10;iyr7Sr1RHlmfoY2EiqImpjJs4E0CZvwVx5IGXLz/oe6BJu1Tz59mOttTzac0j9/qb40bK32aEpiH&#10;ncKAHUiD3qdKsoGTZo35i1PxqH6LLU6IP9r44yVpf/Lhcva37z/9ilcnjLZXpB2ub1kwHl4bldpc&#10;exB6yvwPBUW3DFKQaDCNIA6FxgNV/IrSC3RfUWqD0mVepwKjvcZabBwZ753rWnvOIsxQeoln9y0n&#10;RK8jwKhP1fO5vNTDe03iLpVH3/vBzgPhJ6C7O8iSP+hARPIc/vx/p1b/lvz/zHeRSoJX9TVhByDJ&#10;KrBECfR5cLJIhreY1BphxZRPL/BwDNN/2TV2ZXkvx5tCj74Wd3sq+VVh8Q6rL1w13fXQxIrGQB7m&#10;MRpgGcxBlkGo84h4FG3ujCF97/YnN9lNUKUajO5hVmqjL1EFbSGpeIujYgRv895h97F6zSbY9459&#10;TDC50xJk5ny1xMJTN4L+KmETEyhEfhlJ5MDhhUp04LtiTyEtmqjswM+8WrMOblkjYl8BNAYu9jWn&#10;Z2e+Zrhfr6g9o0w1Hk6tWT5z1N5T3vYZtosAWxGAsGmBOuhaDlQ+yyR5D279PM2tIsSyj0P8e27b&#10;bCaTHQrqBdSNDpYJw54/Z0LGDd5XVkrq+J85RBpbB+y3PKCJom0tH9Md3jAMggnCd30RAbrupGO9&#10;RVS6fhYcXrvr0raX7ASPodkJmiQ2kmlUa5ToGMfGszgwsKYLA6HaY0iYQJe2BLShxCqxtfKdnrcI&#10;OBrBdVOUtoChsVze/mdVLJtwmq4JlBIZ+PSsPgbZDmykgsMvuezx32EhFao/IH9fPgNi5k6oUpnU&#10;CapdyRcREAtWAluxqEWsXOE0QYa3/6DwrimVSrH3TbUCA3n+kmbJBCG96DlBt5oAW7NQlQCRBqps&#10;KfUKTpbEybIQ4xE1yu4+orYHfGmouxa0X5m1DzB/+OhDQcqLF9dsH9y+JL/z9odW+cQkkidJaImB&#10;jUtkSyAm+R9FBWitv4IYkMPpC/+n3scDmQ6B+NlkBQAvHmZtlz1C5wW7NK4gXh1S7S7PfAbX9A4M&#10;iRzmtx9vdevcuoDoIzfdqXetCcojAIKwyWkAGZTKwm2xI07hV46+8KXwq23IC8cl6MryBJ3snkIL&#10;6U7z4XX2S0fOpGnt+aAd9TPl2EZmSf7/RNXjhAR4s6ekHXaR6oGkE8PQtBFveoIN1CBgmCIL+qIW&#10;Rvkuqtn/+IlP1dXw40i/p7JfzaGyZ6kXFFvjgktGwYEJRGnC0+iLwKczo99gjSwb8iErwtXH3waA&#10;CH2GbmR3baUmS8v3olXWow+F1/38TjqZ4W9dFbSdTY3zw/0Gey/NBw+uRhbCsyBB9vrGL7m2K4B9&#10;GHhc4Se21NEVYDhULIjXANT+P2A3IAb5skoi+KsWqGp+9pC1rKRGyYexupu9RRiLX4U3ozt7Kryc&#10;wFPy3FxJdyq/dRqo7ti7eseFPTvux3zHwiZ2iO5XqScQQeKCc8PlWhMCMU5QGZ/jwzDLrO/rrbHo&#10;DVAydx3DUSjJq1XddK9vWFYVJ3/M6pPfhnBG/H9yR150xnBE3kHI8keCTkCxeEQQTxOQEgKUcmJs&#10;aItglyatA8PuWhdyHp47Gnj71bpPPPqXC4/8Pg/Ef/QVZsI4EInQrRXGW9c+Cya8AnYLOT4SaxPb&#10;tiWni75KSFri4LXIeW/RxSVVVZXlvqt1Db32nklaG6gY/JkngRADXJiYchR0ENceJxkgJO8cWDhd&#10;b2CS2rTi6H1e0UTFnkrR1+pwk29n1FbsP3tk1YflclNQzZAaUJErwavdj4IjboXipAYAP1XAuSLM&#10;EbH1K/fFnW5E3b4KSNP1ZVFcb2yBvc/NgXsVGWtSye0Zx6L3dLETBCkfvZAJWR7HixbPKR1uGqRI&#10;Lsse0pWtI+m+gt9Uzee/+JPdPlSwMmnL27ckDdkbUt90aCCFF6sVFywlD35a5iKuB4u4E06VngGL&#10;aI8SkXMA47Zx+GsQioX1hdqIvknWAisJJe/9ifGtqRKPdD17KS+y+eUp3MJVp2hW7pPa0Jg/qrwB&#10;FIKVydJAqflV2BpUDd9O+b783x35f66h9VjRlSAk1/SVLdTB+QqBClXc3CXRNHK18Jfc+ABJtuDI&#10;AG4U1D2YItn3/i6Z0P+nZEKg9Xet2VodOIWLvKVkymx9A2RWzh7zwdjJwMIA3AoHWBigz8DpAC5D&#10;F82AL3dgpeuuDKOx5SXvVvzjUeEaIVAYMGAN2sLd4oD5GtAvAyK9wHdE/S81BjOI88PK6KqYsQPu&#10;e81uN7ttnvlsjblw+9PZ1bYO327FNY+TgRMldURUZE9/yZ1myqPgFGca/gOjhpDeFRabIWsFgw72&#10;z0rDzHubPrvbuuFf3kravsintzA/sXSevGy4alvrv2qKnoNBaAg54UR5REHM4jrduF0GvBKFYCfn&#10;vh9wEbWhqyIlvTx10187/giaGTm/1tB0vmFRCBPRmA+iKGnQedL7qFqyHnSGEKVFxMBhAWodUVEI&#10;LiSb59uZa+ftj38cMSEpMdqQv0E92/qk86376odDf/zXxfjXN8thHgg4W0Kte0GEliRxLeZ8FwvO&#10;yZL0cSIsqjr9Sw5HYjSSfvAEs2jebIV0EjOXC5rquCQAYDDRLHiEbz2hJi4YiarXdzaj2/OHrxNX&#10;9SKkMOOqfZV9vVXUhjd/et5clnw+uqiifm2TkmHMjBO8SmvSXZws6QeC70onyB5BPiWavHEPK/Hq&#10;cYfic4GSJa6Fw159hMlVsh6VxLxV4Rvq4u5n5PT1NfmkhJc/Uf5iHVByE6ibamxlUOP0e1Bdd0Os&#10;KkmCFbfFEc27c7vNLodO7hj0Tmgp/qEa6p3Zdr6giou7tVhn/qSXy5E1Qy3S+fSj4kwu7b0Lv4SL&#10;iZ59Oxgc20RWpm8ppvStrzO0p/l9bwu9Mej8h8qipA0qcnJ6Kj+e/CNA8CiqGgC2bFkmaIYsXeND&#10;KqOymrbzQyzI0VYZxo6Hv3Bo39j3cOOeiimjO3s8NAc58elqduAHO8FUXc4BYkNaP9lDlvaDEO8M&#10;zzj6c/syTKinsZh0y1PfCieoCs/jPjhWy7e1D7/wH6XyZvxoz/KzOakyMqoSBCRdRUxD9Aowte5u&#10;kiY4PEONJSs9VHcRdC5tSB74arc7qiFiv4NJ2fUkrWjennzBzbtul5O0Eu92fpcpnVKJullG1fFq&#10;ctIP/p9zY5TcAy8bCP1MjNOAHdoMAaep76KHIXAeqgDqomahzNYBoC4ApAxyGQWdpYB7toYAD/8Q&#10;daI5A0cCsCI/FyTLiY+VxVpnzl2qfgIM84XRiRDpdsYgWbSvZBlIW5VpRUwi24XjRaF72KVvP78r&#10;mohv3R2mA+q5CHp/HlG1/1b10VChbfnROeAiyERlTWR50ilmRKY8Y7XrTpoQMx/BiaajKprxU5rH&#10;RtjPuiaLRncHCF4lWc+LnNdkt/DllRjUD0xBMvzTFhsOYn2O4K/v/B9SY7Aya4CmIDE6SZJ95SC/&#10;IV/zNM0owyRy+0xVCi2rZC2cItVGVsElQilTL/hhE3Y5nuaXonmMvknc2XjF+M5A1h6eo83B8MHF&#10;cm1mJ0t/3ilT368MljoAkeMSSfDH4QnWpM3IM0yPvnciuQOYlxW+ImYdpA/x8+ZmI9i0fDjpdS/m&#10;ryu57f6wU5NrRkSgkftOR2c0Je/EdmKX0fk8WQ4/MeUEtHeONkETsfgv24c16cr+4tiGgaaovCGH&#10;R7D/Yfib0N1Df//O+ZiysHsu7wZa90BVmT64FdW42ztiV9NviGgCF2TZis0c77voGrq1uIkppGHg&#10;2D/D0XFut8/AZHF60QBiId6THvKk6kuc9+06ISp8l0aZ3NdpO6um7baoqU9/GNEsE7g0TDOhMgKT&#10;aEDXhZePYJYHFzjANkLd3Ofd9LNCDOb9TrWO+2Lu+cd5WsyGrcls05augbXZq/ROOPiwAseDJshl&#10;hPrMpcFYASCPKwMhjz42buR40cceWjYcX0ypseiaoBmHmHXttcSNPxtIKQi7Zq7+zg/vfcxAM0NV&#10;x0+F0Eku5U4IpHbIIrhfwInZCtoQZMZkrAPsuVyQZP9KWopnUwWDBkLLN2ZOMZHMSybMfQmzThWD&#10;lDx7v8RO/fDKh4RE9aKBgrAtgkF52o1Zg81RjWVw3Ug9uq6nuFwVnDDh8fqtrr5zAfGFVdf/ivd7&#10;+kfyB56HLN0LS03j21qvf5ZDWZvA5gpB2pKJrTANJ66oLz5XYyzC90aAbhb+59I6I8rd/IMoAqkD&#10;WcOnN4iyuIAWqivLU/4+0uB3wr08UamH5mQviyZiP3xhaADnasRF5FX0cDC4boi2vOURHLFHqo+m&#10;WJUVjs01pFHrpqgsTQ7NLUTOM9ngwnwFg9l/z0SQ9YC1vgxAzP3TkgtA4M4hPqLMps5YV2xUBcEA&#10;MRZbXeN3rEO/q3ZQDrzoPlO5l/rAvavjhvnJxa3XV6sXNDffPYVUwsNC72vfybBp6sRIbn/wPUd2&#10;L9tUDBhbMgoeuI0l2gdQaUYeWuttm+/6JHlS18e3CpC7gVPvdzNKMTDRaa8TKF6/26cN8jZsDvIY&#10;NKS93cX5qsPCwkGp4Dxg8QXi/8SvsD9iAobnc+JJchsmto2LHiwQT6PKNHBmBBOwIoGNKI8OXKJb&#10;QDqmYGeCLShMdz/p+/nb5BX3QebcL7l1NIL3ALvzeX8/K+5jWCnQgsHgvJNB9wdXe2S3TWTJtmpS&#10;S0I9Xsu9F+8tvt4+tNbRC+Rmhw4/jxzc5K3Yn+K3KtwrwJjXckTBOQfzA0J0Nj3gwf6N2IrUv5pY&#10;nvn49NmIottSp+fqvEElXoPq512gj7yu56XKLQcxy9OBYTwIBmpAOgvetMC8CDzVBFZKG41EKEJC&#10;9NGnwQW7K2s2+VblNoJA1dkXNUr8NrXu5kM2Rksm98gvmbGIGhmGVzMRvUOmiLop/zfT9Rjn2eRo&#10;AxO2R04PfA/aySX3X+y3cds5f03UhH+k18w1c5XkVyv5K6TbgcKCx7UjgZsS7jlovnjxdOzVK7/k&#10;ekzfo0fEQJNolqGLLboBjxn0rDhCas1Dm2fo26iqXEmGKfo+lRv7RLnBykWS6b1UdY1KsuSVdFZP&#10;qXkgSH4TxE8GGOgwN1TpnmIjoZ/WAOBnmHiPFclcwsWsoS+MdazyZzEz+N7UoNt9kGd6CX7qIavs&#10;zIInCle38lulNaqyAtSaAMD8B5A9smyXepCjw4106p2rWeloOpnpI1UZcm+7sPKblemdJXs1Ahub&#10;T0zq4yIq7ru9fpbcvUWfqV1bq6iYxd1sOTuLLItFVRwe/C3HfsMRc7Towj4+M/yoPqHOJZnisWZF&#10;XuYDy978zwAmfKnFW2Xeops6/uUWgRtuJ+4oSZmzBNaHjg5hn9nVEfrJjdhSbgOZieqDwBu0lH7i&#10;ZS9iI8hccsKyYCww+ZiP5EJsyEdVhYYZp2XRlW9fpLMrz8anJkorqJtfXPM+0jTFNah5Z/wvf+j/&#10;44LMJIsCoclu6Vo39BW6ThbtR9ziQxO7gg4kb6cfirbdj/cPU2C7BM4qFC9wu90RZ56Uvf9teenT&#10;M4s2MQFRjukvucmyh2DmWpDfNusRp+uEZOHniDBR25/3XN9eJi81v0cN8n/yJdClq7/1i3liTvfU&#10;1BmWza1ky3tJTyudGW6yB+i6D8hFeFA4HcdKdFyWYSY+mltkT7tI9zPQqqpKCjx68xr700+6Gtd0&#10;fu4p2NCNWZ+B7w74SSBQGzOyFqCB90IloXcke3XpByehtU1ElwGemyLFU/G7FFUZBCJvFQyWxlO6&#10;5gOjlYwhnbXBXh8gVhS4OQrHH4mNrpQP5Jar4xs0vzAaFfvf+Z2O9Dpr/L4h9mZu/U8gl0spqOrx&#10;PDA3NbaDOLbeSbR4WFgrbsrKdYN8fEFXD2LvvNya7IzzB8OSoHI7a5417tR6Q8XPg9whe/DkFt8u&#10;PTtglVuraLMMcyZ6uK+VIzoGwVsSOlEVlnQ1V0rgMbipWMxHZuNt19ZxO6Gi5LZYfl+NS5LZybGz&#10;WCt0w+z+/ducULVLYN9sRZtJogPQIgq5kjB50HJaY5huA8eZnbfVCgiZ/+VK4ekmnZvDdaJylorx&#10;rdLYjmO5S5/8mbTnTDzaDHTM23J4gsNPGZoXybt4BP6RU6yq8eqt5WtGTR5nI4efCLwY9+llYJ6L&#10;suAiqdkYWbWcFlujxRZXu3+1NsCKTx8/zg2l1bROzQxMHG+fTXTfTfPxfN3jrBSg+plIV0RVvYEu&#10;cS4Do2SjPTX6sjw8Ucn6qtZuGKIKIkAO7uy7FYcUZD/6BmzfLtDdqfqm2kov5MyUzVPSHySQRrX1&#10;3idLAbAbZiQINO6Eakk54nlwCN/RsB7Lu0h31mzLV1XVxjPeftLf0H5659Kw3ITB94CP7gHUcGnA&#10;RWZoNQKKAGaAR5cXAV5669ddnqj+vYug0jUE+nmInJLGmjQVkAZUGziVfdzBA8eDz40IJelWpdlf&#10;tNKq7Fc+fymWxD4OS9A8G188tPmol43hooPKRu+fFGr9Jh0L10SHoGdBAC8wj46FcSKHkc6oH9Na&#10;yBZQPj6p1ZShEXM04nC3X2F5tbb58aJHyrhXyZtjJ9cUza85YoRPwV7678vqGjJF7p28VMlR2R3O&#10;SUxspmLNVjrtbTnow2APOwgdVWs9DJLps3Ppg0OJoYts8ILh1Q1n5TddGHtq2LKi+nFA5zdTAWaA&#10;VpdZNsmaoIlfvzoGJ3wTaMU8EmuWCkK3nba4L0ttXPgTnxewmJp2OI7qFYcU6+EWY8aYiJ1ujisq&#10;IPHT/Pcq2qQKRVxbAMAxYcIJbn+Cyh6vD5BgiAxkVku6F6odXUGeVJDawLP8NeClBH7wNW0aUn1n&#10;Me8JNqbA+j3a74vnpH8C3F2Eu2Xtg6xLU00bNyX+BEeiBafBv2f7AvnaWzLAAn07vWC8acN8iN/W&#10;iVFbQViqtsk7/aKvdebneyFlzLLlPFa6bM+WORyq0gYE6qPYDtHawRXYTTCz6Pguogoc6BS9tKOE&#10;DOoMDgwfcwiyTvX1DvW/fJ5PWYM/GNp0M761hfhZJ9rlqwuicyJ6WLSPE33zLnGWS7VLOY1Brl32&#10;Sx//2Alv1UCVXkoBEhirfEjyUZaiRRYVPx7pjNWsImbx44ljSt/1rVTTrdDPXmXXTqrzItNajp/+&#10;FrfXKMUw/sBqOwGYy24SvEWeBBuVTOQWMtpTSc/MQKTJ651tUIhQN+wgyQDyKsdtK7qF9V4iiwx7&#10;b1UojYj7eWfA6lPNcxpMtNvv/ILDv+vyRyjijkUeA+AE/zlW5JaOQ1VPhYhud2H6R9DlyfRtyW72&#10;RtXi8LHEIf1dX/nqjDbax8LTXCNEyn4dQev4QhLZY+EtmU0kkSOmP5DQbyO0m2h8hBwUoRH5J1r4&#10;96Lpf6Rte52i1j7z4cR2nCyJ777HzzjE0wiXdfuIcV/bUvQS4y20vKjGhvHGYwvM8xWIc+pHMNrn&#10;XHu2urYbSVcMuttvjgo+gnlKHOS5BG66dv+odX2mej1/OnqFaax3mXSH75WKl7ztnxW+LbiEo7bw&#10;vbVbvvbWiGSVkB9BCaqlA4ufVaPRQzSGuQ6yTLoWha87rrvF1r5ke77v3O7G9PQfP6kzYZEkK0kw&#10;v0IhppSg1H7dM46RDNXexVYMTwwLOvujGqFSxksx0+4pfLeQfvid7c6HMHFuT+S4czcAq3zv2cgr&#10;E5jiJDa3fR7iV+fsm3gSEcD49N/uuH//BxcBCTFYJQ0ApkEdOjushjZmKMEj2RSyBjgUnas/0ccm&#10;5FTvnwsodA2s8CUMmDAvr9+X1KJJTW8QeMVXUi+8+/kSyHgPkPFbvljRTjLPX7hrTi2HrIvohGU7&#10;CWDq90xN6OzXtPtfg6iWNY9njD8e1E70e8iMXEcwGeBvioJ1D7PdZPuFMg/BX93se8XFti37j92v&#10;5vvRjr5qGZWvduqnjOinToil+4Cu/yUHCWbfZYlICeXxDKoxQaHaIzd9wgWvdCsnw/mi5qAU6zcx&#10;ef4kCrRg7VGIX5XGRDR7uQKXiVRB5l81urCxoH7k+ZTl4KEGg3WRY43F3j5F56em/DpuYTzVcvw9&#10;ygutDc14zbKuLghgTPkjVMLvNlTrKUAn32M0+yN/UEO5h+D4iuti4ddwjFVTK695Bq0nTuju4LEw&#10;nLiLyZIV4MEzVygLf+vNsx/SH+KZsW2vXpO+aJBXQrW+HP7IOEhhsSZqwRbqn90nSy4m6nWCa6wr&#10;HE3BijIAFiBkXD9lkpX4qeiWQkiVy+BzPjf+0RasC7hvLth2f5b0O4HICM0aWVYykhCbD0dxPZTh&#10;2JAs2MW+50yko0kdhaK/1ceSZJy90SFEYx/qZm+4W5ea6Kmec8kkFcEqPmp8MoZ9Vpw2+5anG8vU&#10;2WX6nFrapP1lZZnBq4A5l1YQ0XACHANCEqI+LHEl99twSWVnSxo4i79uvdUdbOUAqZvHXsxptGBu&#10;a9+4vuyO+55ZdXZ+u+aujXsLX2ccBBSRyPKdEuEzMPubjEF0q6z8PEPPXqCNeMtSWfXPzgnh/lhH&#10;8y7u3QZnGuF3WZ3r77K6JqcJRcQOnwt1bfIjiaYJ4JTgA4LBn8pL5vZQuag+0KqfHLFivcoUgNDo&#10;eA6qLX8fUEraOcogZreYTpXKMwa0tpbElIdhPeBYsferAdDMDhdQaCfhNff+kiNnjEx84XkIVrpF&#10;s7mH66Z38ILySV3AtVkSJXkhu/+7wtakr460kL4UbsyGY4/B/qKCuiGsuJJ5doNbhyaqZr5mBS6a&#10;rL7SF/9I2eStXrbphrLrJjVt/zUPUPJ5/t+R9Vs5sCLzJ0sGZuIE+Lz2e+j/kru5PFMWClyhBzHV&#10;u+lgyRX+AoGKQ4wukmQn2xnEOatjkNXASwFs1YYkdTDHNLw/QFDFm3PyWnGvIH4BMO6xTgMuaDMG&#10;MJ+1hJA1odoM8kz0TuA0OLkBGsnAlLmH//tEyYBApynyzF+YhIjezvo7s9wb5ey+RKj2BUd0gPye&#10;AEBIS9sEmDpSPLlyuA4LwL32yQ3y0np0DXw35+vc9WdtQrU9Pu293z6YJWol7L5Q+GAywDZcWWYM&#10;k6R76SqybLoNKYHkzYwnLhVLIijBvS6uneGIHeXJQO3l/CQLgmV5cYxwy+lLf0WqrrZa7+/hTQOz&#10;PQdEwrVTHdg0jBG8sDpyB6dJbemx0CV+VX2PERNZNgidMkTUvgbC1WFdNnbEXeX1jINNEaWOYVLR&#10;Uyh4Hq9pvyqk6OPl48v1tR9vmXcrMRzXOgJuCTi0zU0qvz0El0n0+R/aUlzg2uy1ekELxy2/oHKy&#10;x8AeT8dkKv4gMDlqgKITs4AypPx25EXyUTEjVlhg89K8ljryzdu3ODsxO9pOZ/Gnu4FrP/B2hzRA&#10;oqMQ0Baxo+DGyXQ5PNrZhMdkIvdK9r2BfDP7pwGi31iWU05IQNV6iNha2sWL1gmFtvYUk7jS7Ya7&#10;N8kqzqyfTNgV3M/ib1y/eeW1zxegWleAX41fPM6E12q9WnY+MxXV0rxxc9MbZoW35Vd1Rg+pLC9T&#10;tIHkG0+TXBNtY9W/WJkgJBk4Cgv2fj+0KNlsKYfnSjZUw+WcnK4NOqJjNH/UG1VpBJr3+eBTqNae&#10;OG8KnUbM8Usym929Xmo1YMtLXnUuRLARkihxSVOJki8JM2UhddxB0hvzWF3Bejv0evKhm9u1EKNs&#10;rLmnxXYso2/jg4P2Ot9ug/mWgXxRJZIpOki+agTU1Jk3oJ/AupcA7DiJE5nyg8KLUFOECncLMAth&#10;jzGfEZbYNIZuT3n0vr0r/u26Dyf2Jia1Nev8fNH0RwcdbFgFC3DL+1DtZlsIjHZQ9oCtCKp7pPyM&#10;F8UUaAHd5dRD0H+6kWowNjY3Bj43Z0VqTzm0Gdqse7LGzF5OnnIHbIpD2tbIUhvBC+x3fbEWmj5V&#10;8P30v2Lv/+ECoYLfpHE+GWFF+7FSvAt5LlhUwWhZnAJjwHhmQTAjk3M6c27yN/3AodABmSRKdhBQ&#10;AeHiZDlEBfjQ/yLuO8Oa6rJwUVGQIghSpBhp0kGkKSD5sFA/jIBINyoiIGJERIKGROk9igoKQhRE&#10;FIWANEGkSAlFQIq0AIEgIk0SkHgwyfFuvpn57jzPzNw7d+7c5/4gzyE/cvbZZ+21137XWu/LIoHN&#10;OpC9H5p3qCvtwYVNHjzc+LNw/L6iSr/kj7Rej1am/svnt5Wjkts7sgssLTjFYLVGatZNZIQ6rvXB&#10;PTR56UUBfbLfKM9enl888ejfTK57y+8nvyEDOiqCkC6IezrBRFQDslHoVa1Y4JaD8jXnspUrdyka&#10;qV9TZRuP4Dunw/aoSOJd7ha7iyjzmF+AroLGbxrDXsXrBdsSdxWdLhuz3ii+/LrOGelLjhiX5mYC&#10;Sg0EkHK3X10dSJxA8M1my/XqlKtvLzpfXlKeMqJ6L6fgocCRvISCCJv6TQkLf02eLA/C2z5zc83N&#10;8R/AzmKP5sdSWNegTjpx47wMqaVQ3772E0eJ7OlfeWW44v7Lro87C8eU+XstxCWENgzpA5fVkIsu&#10;M6bUjfjCWzumMAi4hyCDc57qvDI4de3FmYB1VmQpk/v9Ri+ffl2Ok7SLvebadNd2ckO9v/QPw59Z&#10;RyWgJRGOTNuNdefgjobUD8HUoNZC5k9MvG/DPGMpq46q6iSDrTKJVUaMPqwpNj9NNxdADPkd5r93&#10;QLYiiZ617uskIBHgwl67cDJojQS26FUMVyHm3T9v9a4F94loBGRn6kh/0FMPq/3RU48lcmRmAbyt&#10;Acl+Z+oCeLswnIsm1TGuxnIe100RBhuRP+/6O/cD14lejkbeJLC0xgmz7d8AyBEZg7yIJJKKSRxx&#10;zWZSGWKhk94RLtIi+fML8cyZV57+l0+Fpx5YcvBRl3hvdvThht+r926I59l7EnEIxNwSOB/mDEsK&#10;MmRO0bU/u+xSZFLek7ZhI9EZ4xt2YG6E5VE9j7UmvldPtVSwWk9WjPy/oopqRkMmsjA/cMqbN4Pp&#10;icWFMkQoxCE22KaiaDY9HEWzgy+w2wLx3SiTQMpIflWg7ZbaNyniM5oWvG+vtW8uQ8wfL479jIaM&#10;AmD+ebYiDE4720F1bzQwp+PAc/xEiQaQtq56bfq9tA+VqFu4JTNUubrJuK3uWFWy6oc0Bx5qllX6&#10;/f1nUfMIziHgzXn1fvHkqiChoBowgA4ZJF0KASkQuTvVwY6fTEfCrj1AxwEstgYhwtc2FCyH2Q5W&#10;QQuQtwR8yN5ApN6WwJjCEkEm2/AzYFokQsbglDPM0GfxQ2PM0snQhbgRl/gaBCOxKYMWG6I3tYjH&#10;vKa5+4eKN+ima69Yss8lHxs8eXJdLNgGgFF4nAzkM0GD9mzCnWP8iNJeAMljzE50M73ztI0SCp+2&#10;r00ix/yLwknDNK+CJ5bn7pSknSUcWRehHpphYbjV5sI0fDdIAbs0agJOWrvj1ZVVJLs31dljqX4q&#10;Yke1nKg1wYcmkiStHFu7YtW+FS7/XscICOWIttGXuxdcFGeSp+hWcT/whBGJtXQwmBpCAwK04qIZ&#10;DgRwyuFrWq+iYxEIUgHXdZtQC506bFjsnQdqedG8IdA4/XXX3A7CuGnFF8fRqf08In2Ef5wgA6CP&#10;imQcRvzc5wRAAtkmAqckF1YIAjYgDUKJVBJn/7gSCLqSEUxB0ClCgZPugYK4FibiF49WAAUQ59MY&#10;l/g420sniAuCzLdTVu+XhneWkcSxyElE3Gq3yIXEqcXrf8xtupSo3XQnjvnGTcmp/NO9WxH8hmsq&#10;4EWDlxShQmiwIFx8t56z0+XHKSQ2gAT9N3h3RaVuy5gu5eNwgOSAkfHLzW2VNz07DFyOo7wva6t4&#10;GAYFB1dbYY+gMFwf16aPI1qB/b5KfdmRt+q/7p/9ixzkvwH3/eE7OGRgSRjkxE1grQ7IGFq5KgVF&#10;dTkEhXrTu6NN0uMMMXKgsx7FFI5+0qd96du5txnjHoAdYfJz5Ae9L2qfXTa4WSu3kMDGvgU5EYFm&#10;2GKoSHgrCuh8pXHz6nx+MFWTa6xDGgovLE4FXujrYhu9fe5+yCwzoJVuX9wgxnmuX6mqnIqvA3Gu&#10;J2EiBvn9XD6AcIzjwF7rbfV/sRpqeYFvugNIudZTcUMigLQf6KossezXc/mTUoBrUjXjVCb32fje&#10;Ad3Y4Wc2nFbOy7dV3jNnOdRQoctWht+7gbDEXxQVjXGh3EjzrRwMlMdWNMqno6U5ioyBSrrsEoRa&#10;hU5++TlvV5kdFhWELrCqtpFePCqwn4dHD42Hm2gMFG1YE946zFg6ATmzd+M0gDtBHR4or/i0aucy&#10;QA7hy2bmpCgppC37n2tpvb1ZaMfpRz4PSKnIiXlizK5NTBpnO4qOTOR4TUJLhiK886cQnzi6Qcpd&#10;dWfepbuW9Y2flrh5NhBTlNsY42l7zHizUjvYUoFBEjnbZ1i3gGHd4EhBNGYkyzLcqdlcG/LNnRtX&#10;6JeljHAQ/u+yew/sSW9PWPMmBotdyylIucmjOUr4j/3MP1lG5E4ydGAe+B1g5bNgMNfwzeb8UAdb&#10;Dt+tO4ncfoG0Y/F7+KElsF7dOZ6utZnPjzGll3TyHFaoLaFqwtFK+5VdCgkNb+oYlhhIDb0QwA6a&#10;J5UNLjowglGQy+MhjiGYS8+v110StELOM1Waui90dSllfG/cNW8RouYG4p5eleSzG0X2jSGD/7LL&#10;//VTa8cl75smGcm62sp3cuyeD6fapxRMaVAPB5rH8spdl+tL6tEIS9ZYnAK47UGN7Gg6Zhv2WXM5&#10;SgiKoDiUpyzTe+0SZZ9mGL6JCI3AJirsNgu2Uj72znnKZ/e+28KqTbDs4MLT/u+6okPj1MMhQQGG&#10;zXkj1vFm4mbiTUAvbCrjgFKIWW6uOs+LjbMhgjXF9XPhGjGRdJoA9GJpilEXX8a1KXtnsWB4tLjG&#10;JjmrV6O0Qec9ruqEiVhyDIj0W18EGnK3wZY8PDxCMPgAf0ftLTX5f9sQzeHy8DDAX7HJNh76XC/F&#10;vSzDQ/YW5oacsUAnRv0IQbseqRSYajRyOUgxO0n/C0EKidEdwrAIzCiSiLkZPFwnYCZO5z+dElaG&#10;lMId6TOgNiX89vulM2+y5DR5bB+dvtUS8IZBasZEwwcZRplMZH2dmIFwQKP7+0M/gWBG1lnBTNnp&#10;+01B0r7JSVf4rjk7vgrV59lnLVGdqhypV13Jzqci2/8IU/7mkdCRoD1wkCNKgwXs2Vfwoz99F/XY&#10;qlgBZPwu2f4aKf88uzxQ0uzgnT8KXbOzul22IUQw7s7jB12+llGVS79P9oikLUPg2CqzBGwrCtjW&#10;deDAjtad7443P8gtqd1IkroAI5if3fF3sLVan7TMMr195aKNhj3fFwmWmD4Q7/Y8Wwd25f+qse8G&#10;owAjaQDonSVoqyxGtiwlIwUJ5yT7zOwngKXilQfNTJ+TieVrtZ2AXwTAcKpgq1VaTDU09XLzkN4d&#10;6TXIkYlmkOpPAbcVoQeJt2RLfzxJO8HMj+dYvIJymPmplu9qiU5v+gYc5eOIkhUnexZ/e8l+PTT+&#10;rZOFWMwHJ/92sNUvRbMIW5AXEdGUZlimj3N021tvkLEIPDUUZsz06LyUupbmdFjprGZ8eoCe05dz&#10;SQX317zdgJv0Ao63x994XyNbwuBScYkLOg5Wan90mfBZAZ2FBJwInO2Z8FawLW0W5UZxvJilrGZu&#10;tkczfk8frIv2qzBubM6oyC5xpeT5h6qLJnTNSXcpVz+slNA6vOGR2qbvhH9zP/X7t3eANUFYsA28&#10;ejEwVU54gHra6ibUlZEXPrG1K2NxgX+Ro/CFxb0uLC38TY4iJOSGMqp66zR6XY7i9E2r92DX14UU&#10;yCBZR0cu2jFEWLO9eCB8Toqu2KXVx3FDJH8zczn7frm9nWHNehGIMfXie7PdTDpV5Tf5yqynL+AX&#10;C4myPlp5wV191OwsvuUtef8IgvzrbzTXZMDQawkNgoCwHPnalwjvxQ8gJHGSoLzW15u+Vm5KTNwO&#10;FbRlOtrbcnml9Ec6LmNqP654UYQKvANLLynaKFH18aXA3ADWPDEG+s1n1jt6eReBzhV1SnUhbYSS&#10;UOPCWLHvBx0thPdhRQ2sly/ObFsOu0xT9k/Fz2k8X9Ck/XedfRcAy6h/BNC8NPBo1+AGWASiAp6Z&#10;7k5g/mIXSFJaV+UPg8Nl1NuTtWJD9nkXStuk0sNCNITaAreO7jDakTQZh8wl/JMoa15kWJylu97t&#10;f0YkKogjxL0HSwxDqEbNcMPvaddW7IIMO/s7q21mqrLGbzwUEdjlcu3EkWRbiowiB8RXfAEcYchh&#10;CnQLKFPizPWxlfVpobAGRCjyv4I1dg+fD8oPrzzxuvxtsu3eMbkS0V17RpN6mqZDm2V19cF8MsHS&#10;CEJOJBPkCKfJEWgZvBq+tbBgvbGRH2dYhE10QIoaQvhP4aF51G6zWk+XDrkbeXe6+p0dPvJs0Rz6&#10;L3uYNgxksgneKsWWxb/Hq3GzcDvZGzmbzKX7a1XQ2ISOExVgbgvgFfYh7LmeqVLHkej+l/zCYWqj&#10;Apu+4Cg821cBdaogeKZT4O1EA8sxBQuDhMB/RJQPRlAiyjq96xcnqSJbyXELq1sNZdPfVlTZsdg7&#10;lt8nCtQzdZbPdXbc3nhJmx3+V2Dtb44c/Iv+AFqYswBxrQ1DBLGC+YmGSYbt8KMacIPdmsifLOIv&#10;HguJawlrjbDgVnDABIU/hIVYbO4vHvtQCegoCOkBsbslXiXoF4+B+wyACWW8CPb3XG6CIbqAwFuS&#10;BIQ7biP+ULipBdYeaVY3LRoLt2dXgiLtRc1Vy7+iHlMEP8TwygRtEcW40YTgIfiJ8AxBuQ2wWt9I&#10;h2eP4WaMDjZeiN9HYeqOvKP1tKWbYqrBnZ1eErEtYExb3oCbCeWaprPULsa0jjGVmnwRaw7kHFAM&#10;SV7XxQCD5P3GKCqfoA3NTxyMjXxVY0MQ/gJ4ooLDgwjKDmtBW3V0VdK8ZTY2K9Kmc200NWLSgKGb&#10;dIBfrga/LLwnWJlUYvxhzJZjyQTrXvs3F6Afg+CIW7GUuaAuvk4U307iMd887E8QwbkF30DG1+i+&#10;uCDl/lQm04tqFXClVHb2fKjN7nglvx8XNfipK0b4EMBTmc8R7Qcrq3GHESAiihtX4iNXPAGUW4sf&#10;XXrR/KDcESRF8usxwyIe3Ci8OEeisgeWwqbbf7poZjE5FGJHuesQ62iVwujErsjmp1p/1ov/vfas&#10;Yk6uRsstPIDfA8BZh9ruSmVp30ko+nQNItLNiJznLn3ZcsB6wuHWbDFu0jlwicMGT/KeJPCf7ykq&#10;e2GmtI18fZP76IeVLpLfSm1PepqbXN3Dt1phi2i9fI4McAu8+1xZxguOi8sTpThr5i5UHQfwVfem&#10;kxjHCENUB26SFLx1sQAnE7M08dNfb/bFxPw792VnD+w3SfpeHRnvoKrzR0Ct2eirBAtpcgaFIwOW&#10;Na+BXP6Cs2Ixu6hODGdTFb6XUBbwtTseYES6Q3enpBYi8+CGOtHaza40nFrPxYvaBkSBvNUPSO+U&#10;zjuP9UabNUa1brYY24LO+rHd184ofQOolcIV8Fw7U5xY6iEgB4FXxt5GcPcP9tDKCBxxX5YGtxDp&#10;Ky/IsoJWGSZ9rlDIZNgrH8ZM9GKI5jtz+b3D1PLy4ujCPQlHXCeuJakF5rl+3lW+QvzLKUYfRgxl&#10;xdZxtP44rb+vrQGluj4iN0klqvXvEKxA7kMcv5nxxNgWu/S+q+RFwcSK5CId5Tf3MwIeKqcd6rWd&#10;0Vm8FS3tfPyg5D8B+v4Mcf9DxE+9/89MmAsFHAPdgcdUia7kSNBYTh8BdPyWmGI1ucTSJS5wbHa9&#10;BURDP1gPrsV0sQZb94bnCH2Tiq4Mi9zMx2cI0MlYeGvgY2D2inU+pkvDd60gSshUYrJHi1StyoBh&#10;R5bCRYci34iBISuhjTYClrdHfts2q6w1TVPb6Y0uAiWhaZlISA25OGvMkbtH26gCSvC1jSMIk+XT&#10;H62iPOhG+dwH1WiOCoCGtwfMrB2itXIH71ee/v25tLLLqrroRkOBx8K5t0b+v0JiFSCFSygObdaF&#10;1NELwnTksOZEd8JVbammjGf5eXMmgT8SZLDflwPJYlYpbrsT3JQ+HDqU542rLri9KR11kRuDFwFt&#10;IiHcRFgM7oL1+i/qGhJjAR7wXUR4bjDDM/Xgqx8nTQLflZHFreNa9jFLHNvzpdtftBNP/Jv9xy/k&#10;E3L3LmhOLAHKhw9A/AAdi987YLaB3k091T/nvivfnIQbQd9apVJPZkjpVSXQR9qtfe3br7WJV+9v&#10;1BS1ILcgIX2XDhSkwaqhlnzBSQzsFdzmwbazbeVupXjiQ7hWf9rRnxcnXBLIF9uZper1GrkHZtZc&#10;OtAMVPcIKK3/xFyaIlMwm+EmwP4Ak+jkzVCvmrneBRndWy42d50/nTe2WgxGfW4Z/HBJqV9x3wF/&#10;s9Y9lxxdP6fPFajlVJGTxlWhoAlSFF6Vmd9immyC4P/6c/PYj4RnAwor2kp9Z6KfVvmnB1xKOlTk&#10;Kmpx3ILXJR7A+fABfBMNgJRPcjjH/nBgm+wZ3Y0eY8eWBe1lrRkXTeQuezVN+2oHbNQ68/Dm2fms&#10;pqTUK3y9zlvyNnkOHyw+j9YXcNvKu9EyCHJppzFsiSPodTVAFA7JjE0EsVjmKR4g6jL5zpjiUu0b&#10;Xze5k6HlLuce8zQh6tS9BGW3AT9cpZuHzvHH4a92Wg2ATTSIUBaaAIthRVjhTEqKOdJ9uHPCXva9&#10;yf0fyWf6y0rDA/fclXiV6vWqgn5AiPlA8reei+Hz90eGG1ZQYGNqERlWZd3kJtUIMoksOYY2IKCR&#10;nk8b1IdCGwd27fTaJa/X/GE2JIDleudscm61R/Tt5mrVe9azyk+ikpe+//l6/o0LiRlkeX4S0hcg&#10;ZCABXJdYE8h2HvIPRW4zeCdAn2m5PZ+xs/8VCeXM/Zrdb6WQJTCjXrLydT1fAcqFL3DT6vyIQ0sN&#10;aOn1/VRoyK9OKCRxZ2z09yz9Rv+nh88pVmfLxm3OUdSyNH0wkxwhnNT6Iam9gVjRc1RiBSRRfadm&#10;FpTYRnDHSyaoBFFlzNgwXRppkM2ri6A8E6jeHyZTyxdeHbki63bnrlqEy8o2gYJirw8NsqOggSCx&#10;3twAwjyBZiZPvvAlTIYHWJbXMsafPGuVGZlHZSho19yeIqrnhvjU86iD43RRRo0xLHCAGcBygUTY&#10;8ljqFGKxdPIg8hTgreFq65jZPJ6rRRCdI53OV8Voejj5a5Q5maXvO3Qnfm+ikpKes2PHMNxRqw7J&#10;TxFv7hJhEhc6fZ9ROaafcMY+oRMPrnrJss3bDCrjZH0ihig7b/F68CTlBErLWtkufc0BKAwsMMy2&#10;BV7TjOAD8GKwr8OGYPruQbKHmSIRGE7ImfyvLJMftwbRMcKOR9MDh25N3lOIGPX80LvhC3+qc5KN&#10;0qt94cZP+WtunhEPXB7cdeWNKlk11JTolB1+YfrvgrWjRkHVfJ6ErTA6GWfK9uZcgVCI+roR6gQl&#10;GjQCCXpd0N2ATRPGHK9gaFPdxufQjHir5zbBweEBcrePwpFh+R4tPzqFUjMPC509Gm3NEklEluvG&#10;wvwcsU/me7+a8wziFf1MjpWQ2+iaZL6AkR2ifhUj4Yu0kZmqqk+GgqbYga1nUlUd1O+fMhKqe3ul&#10;Zmmhmxna7I4DmWn+2AXQr9NQ7RJv5kH3eAYWkzKjcLUo6/nYqTmZvPpMtqbL2zTp6IaqmJ3nbuVq&#10;f1Zq7VQsy+ZjG3EOcDPgPY0hk+s6WGWgclrb2xVC05fiSSPZGrF0g2whDzs7msSY9ak5r01s7aLc&#10;h2WmVQPWTWklbf4Fll/2ROw/yzanHOnFb8G3kCfrorKVUr/0NYDij87JTkeb3Dd3psr6IqiA+NVK&#10;6f6Rs4c2nw0u25TQC3kwCI2kTfDmWcTG2p3oub2z180jqsPTCpVUOuf3HieHaaXkna+68zA/TF4k&#10;E7A9yb31/YweIjaR5L/h9aBQCkEU5812QghzbPtlnXqeQlnPcDpeSs63v7rFmN59HNMvhlLs6LSM&#10;sth1NlllbGWtJpSzQ5+OWdg5oRv3k1XKPsJxhFafzLvPNCGFFxMbjZDiVw/KP6mo6g08v6zciys0&#10;hx2KX48+9rdrE7owTY9FeOC7gHBJ7WbcMRByTHoK6zdXU6IukQ0lrEF8Q/DsLT+fvHT+jZMuq/dZ&#10;Tp9lb3JlEW5Ynve9PUWpnHsXr3ABIYUEVhlLkDQMdKcdf8u0unU1+dQc3Ie5H6zSmaRv8KJ0WqN5&#10;Wa+Fv/m68N8b21GsfOFDpTmaztLvj3yfzA4+05zGQCqxi/YgcKNzC2plsenNCIZ9srhFMWOMmKwT&#10;m6CNQ05IflRKP3Fnh2yb0t6WPWGPU/hWjnk+iT839NUb9fJ5TgKI+vxASY4yA12PlMN2THGu34BE&#10;bBgpeTemzn0CLvPCyJGTrw9OZAwpZcYlCe75GlES0r54oDkM4EXihCndBSL7N7h5fCv0li2I1UUx&#10;aO+5Zwe+oLZBBDvGq+taJhcjvvkAyEruQknT7FWdTQ9WZFvle7I8TW9Eu3yaroz8PfvGm46jcj5P&#10;ne2bnn9mRt5dHK9Fg5VqD39EMFCokWBWeD+sTGgwwiOwhMZTfKXMlrxn8zKYWJygSOzk3ZPRCltm&#10;C3OST5QNkAP2tXU8eJZ8bnsrUYhwAuTwppGViGbScP4EZiF9ipxAqFCW0aIJGxTuIEm6QbE2dmy7&#10;N8pX4wOzhz+lTXRoUsSaLMa/vWwJdsI3jyO5D/Hq+I7abdAttszsiHN+o7CTvT9OFji/8LKX1otH&#10;enUUy/xy9uowwEHt6CrFcO7v39P/9lqCDnQG0Umk17QFoMK3C+qjLy0WTi4iT0LoXNf3sFpvCFK4&#10;iCwMJA9DhCQHWno+pTqpfCjWSNdImHYbPq6v68BWx85MEJq61z3jj4WuCiSjaBUl6GoH8ibvJMqo&#10;1t9L+D38JsuxU6CIYndByQ6vBIlDN/celElQI4NE/EQhqQzJAVqL/txH3xGywE3amcv5masxjJ4w&#10;N9n3Xs1EiGG3IbcDEZO7r6iXOsvuVJPvXqhMLbuJ2W6lYbnLRkzd/OkfklOBTDLrMDeb4E3cgfPg&#10;VuM25EO5k0XpLKdXX2XyoyYHJmsfFp318MO37dczNfiiYnm7QOn+eR+e4u/kYdopUIEJXjRejEmu&#10;NyhBb5w3l+zD4HYYvEMuVORapw2rlIm+dxByCNOJ9tZ4u4FaHpSwCKLyNVCcoM12BwaBPE+OI225&#10;KkL9QrHI9GIaJ6qkTxq2lE9IDmQe+6TtPpTZqiy5Ep5wIjXAesCZutv/Hrk9pW3V8B/fjQSnHjQB&#10;31g/fz3Dbg4G52Y+W6HgPlg1YxrfihMFZ+RkwgSRJF1DmEREILeBTNwB3RobeqfTsR4DeQPOwcEp&#10;9rEnIcqXD4tkqiS0PEy17i99nfOt7fQGyth3l64/JbyAGNnfMVzhkRO5iD+qcXTBHf+zapx/fJR/&#10;8Q06+T+U2TL5n0cjDglMBIAoOccgL+BumhjHShil9C3vJqlvicTrimNeWMLJjC4bMWFT55o40yPt&#10;rlYhAYGXqyZ9KhMsYpJdcXng9N4HLA2DPIMccmEJDppvWee8LL+UnwPF4/dcuE6MvRpAFpl3r6/o&#10;VS0tufsDExBodlnhrUxUoaiP+bnXre1C0Zk/UKzL3NxaUXgAzVeGGOGbEEm5iLOfoIkPZb4T8Sh2&#10;kzSNayLu5LUuaFOsNrERL2jbEdc6t9Na/pPEmjYSJOQZg+tBalklZwcDP3h9eZbAeIOgqzGEsrff&#10;/GCoW16Rc8Yk7o2Adi01nYfKt4y86on8eRRf2hQsc4fb838qPYU2Bk97BkAuO0jr7Ga/eP6gN6ux&#10;goWvgvosCZzwT2w64B4LPFkLk7tpkMlh+DiaWTc/SQI5i4I55MQoee0QqR4wmWOQ36dDT4BVS8eM&#10;zE/9WDgMpv89UCStG05v6ZjslqLO/zS8n1J2df5GRUVKQL/Y/YRJ5fjE3eoruTzycRuKG7+iINXY&#10;pm5ZTgDQSuTn+EGZheAkjk3/G+rmyDa7zC2Cl2wrsumBdzRyLqVaBj4vyN3Ps01z6Dn5yxIsEviL&#10;524DpAtEAAaWfvEcE0G/RjMOEdcO/1hYAd91oEBps+a8RspsBNW6uYKuv3IuiHIqYC2WW8uRB3nu&#10;3WiOxI8Wkqi5MtxG4609yFGHOiWf0O1VJ7sTyt4Z2WVJjtC/2UhK09PG/Q2eRXyu0WtVuBHw8rSz&#10;VaasIGpoCVKktYDw3Hgxl7HiwS1CTpBIxea3GPfLxq4QBOakejhaPd8PHprIcfeyjQhHfnDbrWnA&#10;539Pz6/reKAlMvQfw3FH5Bi5RRcybI6AaQTG8VXvSJDIvIEC4fQbcoIm6zrwkXzrvmA2I60STHUL&#10;N9cgUBaV/W15ZcIq8XFZeXn001R/9NG3zkeceUvFfuPZaLNfgrnEkbFYBi9clqMrfrmxBd6tggLN&#10;eej8E3r0OmnAaHdDc8yYJQ9V5c8ZpVJHPTin/WZi/NprLlV7PfY5Hca7i98sEl1aBpTAf/GAtMDZ&#10;/WAAoFU5CuTMNzFj4Yc68zM0yLDLdRDm92WYjD112EMTJ2mRMonic1VTTImfm/8RR/xffIPWAGTn&#10;t5AMa+KI0ibY/9RLgP29BMnOQSs0FESshyqFO0CTm7rPN316uCvxg8vXzTsSFZGjl2mH7dD3AZqB&#10;dQSVXAq2BTOwTkwC9hfPlblaEHNGuH4docSsp0xLu2PMrJ6Ozv5My2QYvz9ZnUYKv9SDCjC7bphT&#10;42hZv8+kePdLHgtpxXdzdUhg11+rvNGgHKMFyjg6SmMk3fdcDqKHKz8K33zDirP93nbwDjK5jywQ&#10;K5a4g6B2frtL3w5JZzYFIKUpdYzr3aBGGx27m9Bz+TUovDEvRBcPLFN2n5FLoHoIl1fLXX3xJ5Sz&#10;fuHj4phSxRchcp2BSgAPYo8ZdpnaUsLc1HxqDwOu2lXOVLWpKRss389xCNvn0R2cm7VzVdDU9KHK&#10;67JamSCjnC+ml2EnEzFHGwnuYbpvA3EjB814lL2JyX00OKLdORo8Z+L26JXxpLIbr3405aGgiTqW&#10;2KYRk/Ib0+xOrU93vbAOKAsrf/PJXAGbMYUqZap8KcoQ9PKg+OwbHUYFqiTNygkMGr39ply9VdM0&#10;nmXEvfM0oAtKZIlzMwxv2BtRGkHQ+b1buDGvDXE/ADQwdgn6BzaXZ92l2lz8aCAsl2YkWcG7dvZo&#10;aXJhLpaeegRzCPKd0CTEoIXLkDEDsEK/od/3g5KDx2QqXnxOfNm9RyKxO701RS2KWBkcFtSS+WDx&#10;iKda7KRx40HdiV88N1/Bcn4mzdNfMp8ZlMzahctXl2c9vJMk6f/5qMyDQro6r0+krXe80Gs7hTDZ&#10;NlgAWP4+UPk2POjGwCTg+TmbGOTo1e4tI9wMEVE/c7HehVVhRyVf7Zd5ix+MXii30zEH+ve9tJe7&#10;ZNUROYBdYh2EtjNVm37GJpv5TL5MPnyif/J1ZdWb/vKtukopA+PL48zC05VV+ywChJsq0lqmd6cg&#10;y7jZ4jqsCMkUSmLdeQQvtnLiCDhJPxrXZYbXxWIMGvLmnOoSdHRDNMcOZpn3Beg8ud43hjCXSB2b&#10;EROMSgn1Ox/jnODK3WTTa9DJdyzWuueiQnlZZbJ3ZXllknKQ4k0JZyuBx+AIu+Hk31uP+uti1w69&#10;evlOvDp43rtqDJhCkM59uFMWlryK0BRCrPEdRpf3/7mGgZd3wwMuMgy8D1im/DTuB9gCK4sxgGip&#10;IScfObtLGTTpxTqSP9q+LHrkV2kFZ1HXXD6jOTu9d5SA39cxu3ouOT2U0umQfmUVMXRdupVjwXm5&#10;+hO4p5vri8bvczrM78ZsU7I8T4lJ2eELnw/UeCsCGb8Cd2uQJvgyGhFMy7ZfPHmVEiyffxEY/HMf&#10;gdsAEj1HN9JAGU/yXC4Y5XvDm8iF872oZbIrWOaKQWBFErlZ/cA5qfTUfX8YMHddLadOAahGAU8q&#10;8w7Cvete3JB3+n+w9iXQULf934luJCkRki1bst2ylWRIWdNEQsTcRdY0t6WQaSZ71rGEUKYsSZax&#10;KzHTWJItkXUmzJAohhlq+tUsz/9yP+97P897nv857/+85z3HccY5M5ffXNf3+u7fz+c2oF3DXsZP&#10;FmpuggnE5wLgsfYSNO7CPmvQhrlmU5OjAKBSWr0ZrOiFHmK1/t4UeoYhRupTCdVwsTqg+lgx7n0c&#10;mXC3JEWTCbC/VzKsuRWwK7fcpmIW6OHigvBvc7td6Yv/+b2UY/ud9S6n3ZCromEhbb8eHKSmu+rJ&#10;IFpz64jUx7C6iESeNsY/KI8gXj9WBvmVBN0ur4zE65RgB8fsglu3y7zlY8jxvugEMYd5wt+DaOuQ&#10;9jBnfxJtrht5F9NIJGGmW2lzrzs87JkhDGycQccRUUun/fkTm1lF9tGXvttWvEg5PJiWivQWwQxf&#10;kgTXvcLu32AqFnj+EX+NxCPiEYxrMAWGI3aLckfqJZCP/zfKnX/5Z/8uqP/Na/ybOeh4Fc/JApwd&#10;DWR6xm+CZ8OKuK5mfkEAcWIgMD8vsVlArmvnxIjfjTvwc/6YcV12yV+p33/uchSOHkbFTG/N1N+s&#10;gbMaoCs07P5I9U5WTtCv8qTUds39zQE3WjLtlS9z82w+zfYpPLDq0bG4dnlN8R/b9GAMJzHo8ORq&#10;ArBuB18xJlcDwIOQwNlf4GhD7sU6TN9HFZYL9sTtEMaWubs+zCCzbH+A6V6h8Ae80alsi9DPzhtd&#10;BnoFJZgv0TzhTbZipC5LiJvGk+O9nf2tI2ONQvI6mDGxeT7BU+o8MaswmkKS7VO6B7+ptSn0o85C&#10;0fzWsy3CkewihRSYhCtvdytyn3G3djT7FJwSChJJts0BHNYH62RZh/1evqvch245/ofekfg26hc5&#10;zdwAinou8qDHdMtj2UcNvRllPwx+be0v/vVtbgs3m/hpggcCqKm4UsyXXYbLzv/pboBAdBPD2a/A&#10;c7Rl24BclBjTmle4ptmNoU7Cf1q4vp6rSMZ8VxsPWv/K4QIXuwy2uANg7fMIMkA7FNnVlvJE+4Em&#10;0eDwgwqU7yZwv1xvvseQbmAAT+Ecw2luSqEb1hDRiZFa/iXfUbly4CI3HdT9TUcCeNjIbBObEeW2&#10;z78v2rgM7HCSEB+gE+sjSJ7erCBulpkU750JqxlZ6YU6CUU8gQIXnBvTszX7tAxWol0LLhKuufg/&#10;uBu1LW3Tq+gMxhjDiEZyisVIGLZaK+bXn7e52eDoJDD9CkQ/HFvNHcOLQVy64LvrfUPJYspD0alh&#10;+Y6qn5hJ9EHe9CwfeGc76jq3kRgAg5Ss32DJB06AuZQgb9Iv9eR21UqHUjLw6myCy7z3P4oKflbt&#10;EkIS2CFNeX6k7eeD5BLuEfBxbQzpbRvIN0imsprGML6y69Piw6/rpyCj9W7RGsuFiLHZC6LjZfLw&#10;XNaxEFzT2twLqppeXNav+v9Ub+cDzZtznsnMxPwQiZBL+rnlt+3TZ5G5icQgOBbWJNg1PK1OVZkV&#10;m+TJQNAljt24jqm6dwVuz1enj4GOd17YByl3vPupjZRF0Xy4n20+rgpOGzieCcXIg24wa6rYawAv&#10;wImAYkJCdsdRcSJzK+RPLXmfA5zevZtZU/Mxt/q8982UjMyxT67gFpBUYYFz09GsPi7WAJGGqG8l&#10;aWKTcGIgIsJXG+CFB0qmAwYCtC4cf9i7Iy3b/NnGK5jA/oiIK3l9v2KrvmY1tegky+qjyi+a9x2X&#10;b96Q4oiLsX5w04nUJ7jdnJvMJIDjrP0sEmbbCqVHKKTKOjNmEouMmqsckBIbX6+3ZPd97jvS5FGe&#10;L16vYDwjwE09I+FajAYu3B6CDEeZm4dW5rhA41TQlhmH0qcGu15kRiRNwhNXv7pf6yhr9PSI2tfQ&#10;YwQ5ndn49Af2UbW5yiTowtcBbU9DiGbB1TNUGBZRv9QpYyrMWPLivQdldEwnsoT8pffchu5aTa3U&#10;KusG41DzoL7tfeTDvg7CrcBfR/7HamyrBaS9gvURamRgqNarNUx+kFTmpx03XOeHkKS23PVUA+nw&#10;F3jZC3VuYo/8lR5UO0U9Pxutci09LrNbx+EK2HZjYqBYDLEFsepNRZD1Wf5gNCSRI1jzJdQd8utq&#10;LTy7X/upx9THoSsszKGZ4sN5Rs0+zukpAqcpMT3RuZKbkymG4PpoMod+dL+in5pHxhFU2l8QmHFe&#10;gxvGsTc1ysWNKhMXDSoffTa+LiJy/MCJPOeWoD46IS4xUmffYGuBD2JdebvmIigGas7Rs9gavG6F&#10;+sXJHgzFnpoLko/bAg9wM3IqI50mu1gmJTNn13wTygF50DHPvVRxVHfmcvyuNGwoQEt1JSHkCGKR&#10;iAVMl/1AKl4UGugyQb+ksaseeKkX96/N6CjesubLSgtVUtwQJn06sKrZSaSWEZuNSWJTr1hHmb10&#10;GbZ9pDi7R55vpOkt3RROm4HZtXQEW4msPNPa8coi9IvEs/XwZ8v0plKC5W7NMm4qQZ1zGPrABtlE&#10;qJWhQBqNjCCZqTDO5VdG2pvn26cMNQ2Zefj4a58933hGIV9+bGPB98zO7dl6XqV/4S4depk9SVVI&#10;/JQGzEsqndFxq+FT2MLMNr+VYfmk4vH1MRDKMtxhFF2WNDcZ5ocU4dhxiUS/KDPVSGsnJr22qNyf&#10;CcHhE2a9lbJBBdmbfcTsYx98fv+o810VsEPXba/tvoN8evr9b/cSfzpafVb/vDJ8knt7vO2/MYJb&#10;0vOvnww6/2tSToTignyS4YbYFkUFgHVJAZhvCmLtIUxX1hHIIYomK6t7L9+7JytQXrLpw7UJQ9vH&#10;Ka7jiNVsm8a+PxOMHTSFp3qSJYJPzV0Bap6EHoftNTvAUeI+IBzieEDDNL9JUwUagj+QDMg53VZL&#10;XgZbOjQ35kVXhewarB/0kp5BvZRx/BF8VSLnsjFnnz2rBpJkB/G60Tu2iGJ8sUmuvL0Msxq/MD9g&#10;sXd9dfdsflh43cU4zO3BaaNRUOw9MN0icNVIUkVD1XXmeUv9sZYP6i99fPe+uZQHazf/FPN26UPW&#10;EKoA2NlA7ksQp8MpXSwPXC+ibv31jCVt/S5Hd35gTsyaFj0nNh0QQp5ROe9lx+i6olV3PeTOvpyX&#10;l8oC3OJ+FK30gxsHkm4ybAeUABeLuQqsi0KTOt2S1ncTz+ffZkKBck4n2WZwvoZ4weWyybJRl7xz&#10;fbMXD2kqa0VfzleyULZnyUN0hjWrABgdeU4Ytwh10ghLhe+BvMgAfLX1gPsls4LA1EXtJ7FG/vMb&#10;dtItVkPSGzwrH3Lv+L8f1//1tWYXhlqm0Cz4Gj81AKR8mK7AtofkV7oJv42Ev63m2NLY2joivWP0&#10;9drHdWyNRNqojHLWmqOczx8JMo1ZmbfB3ZgndsIygHO0BCKtNEC60a5FlooFSFUdRj862yQKnV3U&#10;z9YFhf9OjtqTl6KgoaeQL2sa1Cg0GGP7/cjhEsJZYKk6eTOg/QykVqlScRh/DIWfmvsjw8ADk3Ig&#10;mJhY00QUnQqMcHdp0l5bC/4u5MLydxE+lEKmajFbC9Ooh/kK8ldMNJf+ArqnK7EN0X3EuvUU3jH0&#10;JGYHbl7qrsHAIxPtoM6gkumvIrc3ESRJAjt6WlxYUueAzO7NjdVdfEd23G5dpTBzOolN8Nc4QQ6K&#10;IVr+zUQwvV3z6cqvg7fLzDw7p2fJvWE7++82VN1bdKBcyr9lri5zsgfE0oeAbjwP7Aembn314gIx&#10;hiiGuY5MNCaoEKBkJh+GhhhC0qKD7U4KOjVlk3XpvgGfrFr9RTlu2ds2Y5QfjN9T5N78T3Nrw2YZ&#10;5/22inrV5kvUglFbgKMZcg5kG0BA/wzUy45ZspWmIPpNfBKLp2ZSM5mx++H76h8RLb6UfrbExzj/&#10;wcs2EYL8gXStuUKz7dAldhAnAOzxOIqf28ADY9BSaG30IFkOj23XFUx7zCDGGqbeMbLBNMW7/tgY&#10;kH8EaKzbJ/ZFSe09UnbUKtu0YPOaNxfm+G+UAwqb/8eApAYEFk9D2QEvvWOYV2zQxis6jN/yXvBg&#10;uEcbFoBgK5odBZ666iLqEojkojD9SmLc3JPIf2w7Q3b9mv5PJ/l//httBHZ86DSmC4w9PAz1W4Sn&#10;u3oUNYCYaaGTG8SyCce/wUFaSVtUNP3cxyDgo65PK7ByoDMMdbcJlCAtj0FZ4Wk3JXsN2PP6mKrv&#10;KiJ13IzXhJrzjLCDZHXfjXldRR/EtE3GVSc+dun67oCxvz3TLXXrAToO7MH/V4H50KVY2DhqO/pE&#10;kTvzOy6ROvKZKcgKtBole83IDBJOT5Nbrj+5lZYvqCwNi8e1LtHzmQCSYoiRvTRv/BoDKVakSr3Z&#10;76WSYQzNMN68Y1/OXUo5LNCGLmO1Wf8KTHWJu+5kp3JX+pJQWlPoP7aZKzCsYTLokWKQyIkNRilO&#10;YgLXkwiajF5sDUqdmz/voNu756N1lUHLhb5rcuOjH9/kCN+42mpfStTmZRobxP9M/0aX/PnKmCPr&#10;B2ToUxFvpyKM+ngPKggqEOs+DTWZKRkn0ZhWOdzim4jWdOt+oyW4/s/fLmcTkAX12HX9RIUyzbuP&#10;NRYOOo1siSqafxLAOuT+Y5taK2OO1y0H3HibK/hT/2Yh/pfKqQZ8W5OdMFGOXBXqFBNM3l0P9xSz&#10;GF0zlAtyHavdLxsta6McoFbsenW71b3qwe67gI0ujwe6aM9jpyi8naLUqjl59FsFhW+wA9NfwrTA&#10;ZH+q7Y61Ys9Fm6GhR529ITcapNU2yG5jdvWNaosyeN+S/68TZS+J0PFUVjzgZT2KIamD+TBjQJaG&#10;q46EdTsFuZ8rbPscFx68rtj64pXzfcujHMbLy9ijR2v5aAl39MAWL0GpC7A0GBi7iCFK8ZRXgisj&#10;U3uAYtGriYxz8ldOm5nzDDBqhOu5jTvav12dOr/t3Tb+7R2FseYyasRCInTSu4e3Z4IYPJyAlh5t&#10;d/S+WblMFC3z9IA3t9mqNQTgvWzin+321sL9LhrrnCgjaMiK4Ign8XaDg4g15w2CNjaFOMw2gjF6&#10;EjbF02LgY6pXDWc00AorP2A+L878LD1Kuso8rjBrde0H/glsXkMBUorgyq+AaZQGpjHAInwGLFUZ&#10;hpow9y0a3ODEge45Tu0TInV5HVK6HzeQxJpTKkrQZQx3UyxAYiY5wo4TBsIvw+14jmRSt4cYZyQY&#10;QeSebirklT77SyQ0peatuxWEOKpQFB51EYqptShfNpMZqW32DHNqu6rc1Nia/LTQT/HgkTdpvVOu&#10;ncS6H5yD5WAP57ntAEtbjXvfTDrQTOt980Df09TOXxVp4ZFa102tRl6ez7uhI++okrIrq9f0/Ct1&#10;aXH0GtHiX8YOnwOjVgC9eQk7tQBQb0v9IzBN70rxiMBZtU2EOQMfHx4S8cyrS+R041nTyZRZFcuj&#10;mJrCowsReQdLD3NAvBlrgCHZwYLw05OsbG4pzB/Equs84RCm9QI+Fm2CckmZd7hgOYp0DIeprfHo&#10;weWFExNf5+hm5/CyJqb36mmA2U4aPY0hOROBngNElBIM9QSUNVsHjN22BzN/sRHjtdqG9kghkUTP&#10;vcrpnioF2jW16iE6bspC3d4DwWvV3rZmZyCgaQSBIiW5ojyZ9l3FgEcL6E8GJ2Ck6aTr5ebG8e8P&#10;wh9db8EhtaoO5h/Lt7WhDLjoXJyRSCCFC/75K5W3kwSSBoe4DbA/pjliV9gaYCW99ii2uXHKvvM5&#10;bgTGQ6kGy5LUsG0Zx13evftqvvFz8PXbQ5dP35I5x5QaxjRMcqSCeDsTAIxkCsO1E5mGYJjPgUUZ&#10;kymmDn7lgbO6L0a/P9mdtGtTKzhaD2eXAVNTpHyaU/lD8ar0giA4u1gebwrXotsJkqIHekG5Wx9D&#10;MjY7hLoGT4OJogAfS1yPl9gocq0GwBi7DPkU2NufwBpdP7dx/Vb8VUMyIkrDmHMAnJ816CNnA3Eo&#10;YSx1YTJwwihHKnGPB9R7uTBYrIe8411R1EFkyP0w0U6VGLfQauftxyV/qZ59ESW+3z8nTKyN0Myh&#10;Y0gE4kHMX8JgXzTOzeQgwHLB0HBVZMS8WE+Qxs31A7OR1m71WIvEK0hv7Tfo14wBCbunoXQt//5q&#10;kcddkytSHEkMb6cqG4Em3UbEqnBzidSiYiPu41rUBbPHbSTGnRr209i8leDFnysBfqHTD4fUBun8&#10;q/QfyQufMdOveCI94BycoZfsU5AszbobVHYEe4hCUESPvM6HpnRkT2uLycc//W+1Gut1qXJqdDKz&#10;7j121Tf7cYYie+3DulgU2MnnGJIj8fr6FGJeMJEnzwOJDYYdMVlBftJl5NPYTeTeSITDmAL8AxE1&#10;Yh3Q9q5/uZkkNGrSt7jDKg3/4HL8JmJqH0/EAjzEYe5zWJDYTs4OaGtLraECBq6ToCgV5wTF4KdX&#10;9C4tf5a1rd1bZnzA2RGnV+Im6W6zsakjk7FnFDzDT/QMrhXZhd8FtbL2c4sAlyhuL1onEjOfT5Jl&#10;n7SeN44PTz+3MXfm5Vge6J6OvprXom+1aSne++f5/vL4t78/ToLpAwFshTG8dKciaOqr5QwwpnyH&#10;CVonrJljJk+flAf8WuxN7CYbVVYGunO7WXl/2iMNcpLlkKWyT2MP3y+9kWUFHqPN8Xj2yd6P6Kav&#10;f1/1n/m8ncCx2OHJzQMD3TCR8LkURNNs1TM7ww7H6nCx3ZG3x/3GDW33KNv9kWGdcTRLOTHbOtvA&#10;8+2r1jbNAAzJBABVYxp0OZJStKdPmPqsC1As+e7Itda47mK5cW3R2qoSuIGXT0CYsK+sm+DFQqNs&#10;GXmZXJUwiRj0vb9N3uMG/OwxOuLRFiT+MhZSleqCkTswoO80pbBj07rS7NFzjuWH8Gv5Xe4Xya+e&#10;pAThjjkcSjTfxbDQ4h90urZTxYcrkehooHm0IbNf6Mi04PK/vI6tjofzoBVVffULOLFRbvENTACc&#10;HOTZ3jyiTPCEOdSPrqb3rFU9M3UakHzUFLXzWnii0y7sQe8rOsuP6zaJEAj1ACsrC+j12Hr/WSUc&#10;K3SseUjfnVGZ0DwnDBEdMj6cb010mj+RsFFeKHPVN/2Nd26BkPzVp99mvuf+7ZNJQptgf7+BNTjo&#10;115SkDKzlCdcWbrCUwQsLaJBnWRsYrMIXvhL3VD5skmp4oXgqDADJmq5uzp2xk+vzfZgjIqV3RKR&#10;Oo2jWLKWGOqdiHgiaLW+B6hKkcnuCl0UOTH3sWD08aADDtxinEqEsVRhu45LtGFC9oXQOivvR9MD&#10;VtRg7dblOejwEme/1FYjgyL6gxROgOgHhw71dq+nycs2jtboPGGuxSGfDfndURlJipxnSyb04++H&#10;yQrL+cym3RLQa88HJTYiwxVLWWcNcEtVIE32eQxJDq2O2ve+7L0OsgYVhv9CLpnWHnSQp1wSncVd&#10;v/u2tsfNxkMjPU26IQzBOD8MaeE4EhEsL24VypEN4wDVHLtV139Jc+C7PtE7L5i02vy0cZwcLa1+&#10;v5d154hby5tNUwGtBtR7PVX42xc4hg0COgKjX8NzbCfM+HlkGOMcPkVhO4rfIBObyFMF0B3Pa3EV&#10;cIO+Xe4SbQmL6W0xKqMJTUcfLmaPnXj1OmkRpD+OpbKegP+ajZ4xk2W2cvZRaL0ccf75xaV4jjFT&#10;fHbJCnpEm9v19dd9k7FbJebZb7ICZr36TLv6+2m3vv8RhqhDMM6JJRUbQ5ZAmDiQLCN/Hp6kPsKx&#10;oIGMjNSo4dCR5crsdxsU25bESLfKI3Y2aRUCaZVffw8iV23Bpg/QpHpwWOCLiqUp7AQl8aOT7Vfm&#10;PR3D93/gwGiPdDwoK0/E7hlQkk2fHdq1IZmicTDB6VbpVrsrAcCc0SnziJ2RMBYftxzoDjCLYyYB&#10;RdOInR7RnsbzfqkGJ53ezV0o7iaTa16difDeFaDVp/wWEKMQLNOryxq+KQCgFEhrEkxJsc5zq0zP&#10;MPax7oCNUEWdg5ppd3bL7vNmilg0jpc3AGDVY345/UZkn5EYiWxTgai0iFPdCyesBWkgPgR0Nuww&#10;SJUgw5tQYNghkuf4pGyhl4zWCyMox/lgE67BjAWgnxB9M3ENr1VzD/cj9rSQz2zW0IvTjqghInmT&#10;JwI8ih26kCrbGjATib3GQYqtb+DykX5dJp9++RYtqI7eTEj12NPypj1ulezDvFNsJdA9oJmHDfrd&#10;yvsAG8sRB5rqCjsQPUNQYWISiYFAU/h1w+/WQegJ8pLdJOeCXLfL7azch4Z19itBl9Kq6n73d/Kh&#10;vBoyon+qBq0EMEYYFiAi/smbVNh9c316DsQj9sP3AH4LoLPQhkjaM9g3oh5nxijwcVoL27cIafRT&#10;62rssTXCaLbV6cGjyzG4E8MrCM4+WZ5IK3sfhuRiCq9BmXGLi3oKdVOaThp+t8cLQ5NdK8FRRoV4&#10;5N6OFPuAWm2ynnandV2/qlZYnY4cYfxvjff0bY+yH3/JUiEEZ7GA/5dEpOKAPGPIJ+y5+TzTFbQS&#10;kSk509H+awGC29q/5Rju4l1KcTA3rW+4kT7Yefj0hyi7msV5m1buTfYJ9HuEEDEQ4GbIc5+gt0Ns&#10;ONM63vTiVV2Dk0FnfTc+p4Y4VUsLZjjf9P+UPO6TYjNr7Bx+Ta78b+0UOneAZwSYfR7yJFbmZHnG&#10;0CacMZyA0q84yXpZExhKTyFLLhyT8fO9unevRcQtZ/PB1wppMOqjOUZIBYgSASUj29yWbYCSxUhB&#10;QT2hlipt8riFoQOzH9hRV23lr/iyfuhXmYa88fFf3Pj41E5QWAlO+Nv0HManAusBAziFUxE8Ycv5&#10;GTFaK13QOMWQKBnUkjVnScPuCNg740kJWNt43F5QqxYrkdYuruiolFskYOWsr7sAyFbV2cFoMrF+&#10;MnEfDdOlANo1urHJYO4cfRh1rsEE1z0stkzOahhZ4I7ndse6VZe3Zp7iy4obkpZWKvjNDd0LThGE&#10;uCXEFr9VuStU1y0LWEjQ4z5WY54tzGctRFppW0xaeFwJWoyqCvAODTv+IufGxgO2/gL63HAx7Boc&#10;0lniSGwu6NKlqOvxGBmwVAxGun3fFjlF7KT9WPsVnfzqe+GnC89g6TncUrsU3UMnKWXah4LNB4WP&#10;7O0g8nZWgftwBpQoriBlIdfXuAY8R7xx3rp3jj50xJ6LQDBaip4ZZuQmG6k2ytprlvhd18/8fLJq&#10;MYsYtcH5wOIHFxjgetkQA+Hkrk4iH8YfqHP1Ht0EM0nmvhlgjPkv1Y0vNI6kuYSdw+q9HKWlJask&#10;K217izN4Hdt9HXjkVCKiVZfey1jo5Glz40HqDw6pTnYjU8liPbqxvxJxzznWjOKcylkP/82vAZiK&#10;JnnP8vj+zVMp+TsOXNRqVFTic0HCgewiwWCSK6QEVCISAl34C8guhT3QiW7yzd57u5/Q5iT9G79M&#10;TpQ4RJ/P1ldt/9qgtjwjF3H4Y231McXJj7muHrZlI2vZs/uzLfmD02/X91qsI4ZbObL1bKBjSXCQ&#10;o3C/kcreGTnME1pipvwASxP0LTE1qFPj7crVX/6Ebossh7OFb6iKf6FL5dzII0Trvy3Ykei6bfIL&#10;cElgvJ0V7CB0F2Yf5zjjA8sVbBiccxb6ubvmiRzcmWmd8K3j9JdfIfq24pdyAq6FOrxR3pS73Nss&#10;f4h//YTpMEsWvH8KPIUDLABDxnXithOOYUjCPC3UccbwvVq1OEfmRGlwpUVwyWqs7elNQ96jYD7s&#10;YYnKgsuJ3fYGrxRzQO0otgRQR8CQ2KnUhdl8RupfvKKWnNPQl5IZyEXUaf1NsVTzWFlTymf71Hvp&#10;xVrf2LmuZ+6euJFppgbP1JlEI//JOJUPFkpBT8CakUloPgDIwzgDT0EItevjLVA30IpB7ugauYz7&#10;DHeHP4ujPQMyrZO9VBMwkRWovvQZTRIGeFQUTdbYJG8nyhmsE80xBb99AA2ZmewsBJoUDbEZv+4k&#10;zLzLBYmrxZZKU9wya9RS4jw3qyS3olDtrGmCwBV5awAYA5xmT+IUxpmLI+wCm6JrmIqVAO6rWn4J&#10;Idf7Tm3AntrcakTU5lltekVilLS+MuppJG1X19W1WxeR00VRB9zyrC7vozAr/sqBbCkf137AHj0H&#10;aUVsFWcFCt4byMFZBW3MHZ/L5/FNxokcY5qnLN21tY//VGNfm3WGUDbM7Chq+nzdzGLyzly5Yc6+&#10;Fd5OObYJhmSPFiCxLdGDxYodhPc9mwFtzbWV5R3ls7mVKnuGtB9+vZT5Ntk0yr/Ypui47cEwL/rf&#10;+UJHr8uy/vEvFv4U3ch7/Utsw4SFH4YnAjMBruGP+Vb6bVD6JCZxImprK0PwZ54smxl4Sg0z1lqf&#10;2RsYMbuCQ3alG00UOpVEKdmHHvLbbDl6Ap1UesN8+utJDf//reg1l5CQhgJHUowFbkqsG0eiFRph&#10;wyNL1nlqrnPejPWEb9JXX4x/fxmDMPCwUKmvdMuK61Nus7r7PG9OxeYnjnEWAWnqrpYCNXEVCqji&#10;2HALDB/ZyZjCIvNmDzHwydezJ11G3S3VMzd7JBreeBd438qw+XTzhIzt7ozkb4t/q3hJCMRsgsCX&#10;JUXCriBTcA0/3iAh1YquIJzEyqxJ3ua5uo7JJrq84YjWTVEYorn46zvbzwVqAXuvl8uWJNqkHuVT&#10;+smKBpdygP0n+iNBCbpDxU8ZLywBvod59S7kLkiE5qy3PCfBsS0NvNXiXt1SI2C716PocKmogZNp&#10;aoMf7BXNTXzgPe8jqLcAJ0yjYnWE7RhZQY0AhUtIybUHe48nw+B2//6FcOxDzU2Nmu/l/sr3P56+&#10;bsB+tv/ou4vO5zYOw2ernZCJMNutTcSQLsKCsZSc+fx7ZjLoMSCXtsPJCL4/Rr/B6Nq6PV6HPzRL&#10;flh/4CBhNWycZ/Ti4U/C1XidndYawUW//WPbQe5zAKOIYzgPxyKaXNN4YhxNsKYAyo1ZkcTRn7cf&#10;MrZlJhYhq4eDaild+iqu75sJmcz43O0vLkZtX5KltI4gGLYY6HAvHcNG2S6sYMitgHRjATkNQQ5N&#10;H54AAGLPU5KTE0t0L/94rynKwS5W+EwTkYNSO8V8tbHC2y3HLSVSn+IYjjWabtxEU3AkAiHQkB8N&#10;k0SU1dH9pnDPXTfu+yMn2B7KlFp5hXXIgacPs4RqlV9KCQHGYaO7njaZYAx3zJUEvnQojjScSpQn&#10;UjMVxM2kwXw0Yl5MGspgO733GrZgENLNntwx6a2efruoGONuvfPeIMWZZqG+TRzcfp6QMKj3fATY&#10;RgT5SCQYhnxKpD4AjZJ7lsFEyZ7lX175C+v7v9zOfej+cWIPeUpLU3Tm/hGVLP6zt+zYAtduZUbs&#10;jmDVgF0DqYFzhF28kdmjkCXDlScky8zplZdhEIhhTwPQBli7CQGTeUtla9Zbs+HyIYUsJc+R3Kwf&#10;Si6q9pKIaPBxRyCPdphgOKX3IvNpFvsC+FOnPZrxG0zU8ppRTlVkg+wL+nfMsX55AXuKve3Z5MXE&#10;GfHBu3qbu9T793FmQKOMyBK4F5egKGZRT/F2KAwkdyDOVaZ83BMom31uhGPe5tvi6twSS5vPYKJq&#10;VBcoRx9nCkScV+D7uI3+HcERD9uqLrmiZ9uM0z9xnxOpD2ePc3Hr7ZohFbV5BN1GQor27RNZIe0U&#10;bsO76eT4169YSdLFZhbH8N1wSBfLkRBhdXIrCMac/VAH2wk8++9mahwxhjUJkSzFdAsqVvlwY8Zw&#10;4sWLhqI+28WWxPGKjaZKuf0aZbZ8obWOIjgKHlKDcfZ3sfTBTtSRVyZAH5nD+r1wbliXXq9RIw0u&#10;9UWP/HUP5e1g/Ud8jsH7vv9i7cujoe77vxWlosiSrJMtla0ILZgWay7JvptKlCamqIzLNN+i7EvI&#10;ElfmUmSJRIask50k2Rkxi6XsM2H6Zpaej/t67u7zPH89v+fc5zjOcM585zPvz3tfXm9pn30/A2sV&#10;yXKKt3eurf0WbQGqL8kY8teGj6N424lsIfyACHs/zmUY51qEjbUeyKlg+ubQoJ2xWYidT/cc1A38&#10;bi3bVXkwvJyc16zVbv3ylBIyGMvfbiwDp1PHtekiYbjT3q++Zc5kYQqurVem39xf2UDMVE07SEsK&#10;LDf79uHDnIXPRfPCkX/UW+mMIE/EyhEDH8Lcl/wkyDkgr645+4tPvDuQ5LGaCJ+Q4m3zv/TSfXQc&#10;P5b/MUHSWQhkPfMFDghc8WtBFNCLQc3BDsk4s7xuNAwGpXzoGJ4zYIndFoCWQqRvP4DK2pkeTfrp&#10;6QUkdMs+4GjEkqgJpAopjvgvvklUo8hDFHF9rmE/M7iJIOonszVd7T7u9I2A5YCjP59HKKoMbZcJ&#10;COYPKi9YMsUHg0em87QY+cDNzpvQ+3yHsttllDJP2laqedRdNis3wf1nim3/VyzNad+HeWGdDsfA&#10;RuW7bYOXkfn/Y6hKHHAathwGh41GXgTxSU/bK+Toj0kJYw0mKmaqr4/t1AfGh0cnjCOSgzZ7ycYW&#10;7Dnoc3am+FRFmGa5TlHn7pR50mgzKwK2ZDsDZqKAdUtqbZXGSgxC7NHB+l6iv7Fnp5KY4+TFU9em&#10;E0yxufH3sVPxvYOeruaY31bN40draQxeAJZn1LagpBsOwDHyys14id6AO/6hDu/Mr2xkjPMy7QqK&#10;u4mSCYNboqmbLSSZVxe2AwuxF9DpJIn6HKoo+bFAZGDcmPsT6UgdDGx2hYlPkYxT2J+gqJi0cK5b&#10;OVlM+UDM7TBv2cLdyeVRvNV/2ztQjzwGGPo5eNAt0mUCrNJWSKPswPc6eykN4azpPuzzz2gIgRH3&#10;8bkjI5x51mxaaJRyxJcPEaq+N78fgzTlTNXViLxWUiXpPWpshWqcyLbEd3tp3PNuqumykrO38Vat&#10;Y/W3TKtWZR483Kl0Iqlf+PAHV2n5+sDf5fUidE1rZOQquiTIsSFiaOjT+Nd31QARtlXmoO9dw0un&#10;BJL/3ITKht5GcuS3AN1L4haAJPkikmUN36Mn7nFBockP3TCPcI50EaEsf2VPUprFZNjQ1hU3ulrq&#10;X0WyUYp2Had9vGU619UF4jVOj94MTTx3B4iiJI1CxHDE37LcuRV4VZwGXM1cbjIYXv/R2CNhXE+N&#10;7ZJ3Q6OUpj+e7zwQlaivq1lfXGvjRIwTs82zNGrYy8lwkp+uLJDNkjbmXLQvAJ2H0xT4IIEjWcsC&#10;OjHMFmfYh4PY1nMn8lom9g2oEBk/HnEMfN/OZeanXV6ZeqSKpX+nuTrmBidJ+DiILcWMq20gXu1w&#10;ZR8A6hkvbs0MZTkzfw6UrP5UDG+RUci57k/UFJuzaAkTKrDcJyf23GKUlvQipSuJpW8Emjw3LpIE&#10;BI66jHqAlMIbQo2HDY/7MBJplUS6M6OnlS0f2nLk25+49J35s4+/rbcEeZ0TRWgJ+L0QOSirvLP6&#10;Q4EvYj+4/HwUw4EA5i1suanaJG9UAkre+zNeBcuenCqhIXZ10rrPTWOc1tvNy4j7Z4SCq6IA+q45&#10;u1M8YLyHaHGdG8GtRFJfQmUg2k459Rlnxfbj3CIyfEpjtGYqPzuzFVg89Kiio9+501cl+hZOddac&#10;yZLolEnb8tkgiSO6IXpgbgZVAbVSdnG2wwbsy27XjQ8wnQoVnuX4rUeGr9Xrn3xVqKP00CbER+LQ&#10;EttWcjy4tkjLNdUmjzeGYDgSRrwBSI5BhD/Sn5CQBOtDUqa3ycJHsGj7gcyvCxM22RZlVVkfdlyN&#10;E9ENWLr7Fe3Pc8epsk/jNhJKcuKX2PazKNESbzi0AD8i2KrfsL+uKtTqdu9X5qkaq1GTb/GbQ3bJ&#10;x8UUP8Bf1KdC3m/iTP6GbkN7ILcNPpJwphrhyfhOO3PQeFHF+IJB/RStwINVQNOSf+7OFr371Hl4&#10;eYNB/nVL//n93WbsLQsJB7FD8Z0KhtzkhoPdR2Vs4o9Ka7SuVad8fFPj5FoSMGj7ueNidYL0Q58w&#10;i8sjtNQMRAZEjQL6t0cQapQzRE4yEYuChTiTYcPQQr/y8evi2ACj/UN95LaTDwRujUUvyXV4ff9W&#10;F68l/ce5shyzEOOf//16YRArBJ5kXwDscwjnynjBwsGeJQB00w4bblaXeJbBjfXwtJYLLnyXi+5a&#10;/CIdFnYm4sYlS0Q2sJw2IAzn7QrnPuVtxwqyghnDnN19PRcYw81g+eOsl1z/DAl2pmtXeYyMjJle&#10;j1cpLNjGmUnY5zq0rxYExD/Ra8osLrcMMH0Okh+6CO3khHKTkJdOJspxnIbTrTzdaVxydyBOJ+BG&#10;tt9Upqyvq7aAeJG7jsm3IO2n7w7pQxq8I+DMHRTGzcSFlBd+IIt9AwLW/QEOQR0rwVPOZ6+4MBRI&#10;efcqzV1V9R97WBdaJH1iNB93OtIhdelygkThz3bernGGwqN7bF/OEW6hxmutkiWeJk6+X8/zrFmm&#10;aaqGSuyRovZ9jhp50ps6Pk37Ug+broqMOPN2bgP1RVCRaUDgB8NBxRfM3/Zw1PCyVYOkNxDNnvt2&#10;wetiT5oabzC2m5894Xa1rx7N2+f7i6+Y8ItvRhLJqX7xf/75ksTZ+9nRSgQ+yLqpmwjb5RM4xcOf&#10;kAzf5DYSw3FZVKCHk+TpHTzMtjnHyyidO/EPB9aRWIPczNWeMVnWOTiarXmdp5xlHtmeLV7XC7oK&#10;SxZbun1UelMt68q7ZgTuFdsHLvHFd/2V2NYDqwZzZGrZF/EdUBWw/xSyDSsGpjHoy03IXWt+d06e&#10;RAl0Y9cTcnSK20ZVV1Zhb0exjhJFHYsxqS6Pna8JdbeBvPzz4zxF4cghgfv3A+cFFGYZzoOBWZRn&#10;G+CcGTPR9G7B5le0brQVM3f48MiX2d6eW3eEP1uhBb6rzGt+/NABfNIrdvLC7lfWATb6SWAT6pgE&#10;jpgz62AKwI6NZwrZMNWiiL/4pD3h9BYpNw2wMX1oBu3ujnn7/ntuoKVM61XxkIQoq9r4vzehbvT+&#10;+0ROiJZSwVmEKA8xb7yJudmrklAy+9YFBfnOiY9+ifI9K5uR/yDNRWVHS3FS+YnDwsXF/CLvkfeB&#10;U38VWkT+zevLliuHF9kmON1hY2FsaJt/kZc+4QWqmb4T32HJr/dXkWL04hB2MVlna44S+Wd53cnx&#10;qRVkjpWj4wNHZfXh6YAXhJW1/wygqK+A1mOglMMObJTuwkhYcVr98PvS6AmFz4b2jK92g1vqS2P3&#10;YIvvCLkz0TMzodiXyceV9W8tKNg6r+zd47H5Nok6DgI1pXzQ55lI2WF45xYznJ5AoGvL4SwbyvwD&#10;Kc1dB/tuz/sbjpfk3jRkmh4tR5Jnki3ld+Ov9dr/8Fchvfjf9wRua1TZ9e4S8s5b1CdKOwbW1Wal&#10;MoMXIbqIGE6Pm4+TRjTd8271/7OKPDwG0ZSIb7IxOlfYGk4E32xsuE6OeFvKDWdjs+9Jv/jOKkh9&#10;LjHUpD072SwTAr2drTxMbpyRq+z4vK+nYYvXbw1Z+hCiksDAEWiQhRo9SD71grTSpp6o9asRnEtU&#10;kEOXdz6Tjkqwz/fSeFyhe/pkU6KKoU5NR1lnuMI4wXj1OxhraOdtM2U2g4VQTBG6QbsNOZwOPVpL&#10;lMSSbKr6VksMaJxhoZdkt+ju1uaO8jH3rUlTLpsFojQsEopaLBwhewd/zxfE399ekvOLD2o0g6i9&#10;2uRI1mNuHSeEbYLvQVUgHyxyZJmybQZeKgM5zCfDZaDpbpA7kC6VZCpf8leSh0micoVpbnSUTzzj&#10;wgcwLwaVfwVJKdBO/axOkH1iVqaC/IhwHyeeCwd2XXgX2RWaccNfmWi5dxe/Tsve0ssTGa/XY9QN&#10;WnkiDFIiR68Aq9s2gXg7WHHPrQkt72w1UGIXGtrl+jj3jZVsGHDyz5UfVnzy+LQkWAoNIlzt0ebW&#10;GuRCIzPYg+DQtzyJhiIaTgwu13XFu+6LDOnDXEmq6ils32z4Svvj8M3TRz/yNx43Xnid+GOvwee+&#10;XtCCvgxw/XnW7GYUy8t4DwA2gmjrYMHyTzWekC2QtT4gWWHFvJbM9IVOP7q7kXiLUw2xsp7ajbar&#10;epdM7nGo+nL/w5uaaZWqzJkvaWI3pLaaxk/oSTJLOQA8aufSRuCaRSE6lbFdeIMAd02oaC6Wusb4&#10;GrFqE6keKrmxXvyqpVbAX2NuKgnKRNA3HIPSm0ZHq7g+OYl//1t9gAbySxcjd1ZMxmyAUYaNQY1v&#10;UMR/BXhspsFiOtAjfoyd2YRJI6S1/1UzZm4VK2jE082l0SfKOi/vQ49s+41knxid2vLFQ/zOc1Ub&#10;eFDKn0HeklQmCCTaG7EL28duucsTKqu2JI6fGVdMXp+bWQode+p0VMV097vq9K64t+XmZa5TFz3r&#10;yb9tOpjX3HGcvY+Mn0CWSbWUjhpDYla51pM2wvWvnxXu1x+baJm/db1vc4KbdoWpVEZRbaYR7VyZ&#10;MPIABFDOGOjhRT/2Lt4ET4hbCvmR4ikiS7d7NrWG6Kc8hxWsxl7FjhUuvqwSOvmF7K5h+/xLXdaT&#10;Dy5tZfclllBfPvx2LdSZpf/arbmVjIMAVTJ4Q3sgYvpCFTO96YTn2o/IxdsU8W/GJzKXyPtYjWnH&#10;F/OJle80a/Qdr41L+cW9CV7ZkT9OYZhBsNpyFJL6dKOXZxuvc0KHSSyN0lvUmeOBrVkDFSPj/jIz&#10;c9MzYLrJkVNhZvKFqpvqeygrTHtg4N/XI9nC66NsOWpDtmcFgZnzr3R/u+/t1vADar1985+PWISq&#10;xT0MlJslWiVpeUtw0QfX4M3V/MrSpU2g4USQt1OEWwTy2j1jlPdQhSCYATj53tlLCA6eRNuI+YHh&#10;evz6y0LNeLKHa6uKuFuu/rxyS4SHzcHTqXY/VwRXt/jWag6e8W9ENid8JawM5f5Hq3Rpw9rtHNHQ&#10;SUGOxPKkFLBdiSwXOJo6zk8XDLvhfK4usv1ulY13gUv7LdYrLzv1jBXhPo8Z/Uqf1AAXCzjeYR3w&#10;L4ByBlMvwG9QgoBJFsUq06G4Cmg3dr5tQkkmPYqovSvvc1lFxF7cK/SBzEm/p/a6XV/3XvJFp5kJ&#10;K5shcf8mj4SDQW/Fm4cXKKHP6qGM0q8GtGEwycW2nKUQ5R8iAXg1MIvdjDBKi/APt5cxVa/oJ5/p&#10;Cek8J3cBPBktlR1laQZi5tLQ4e1NP224MmPKphi5PywP3RdzyZ54Sfi3NbNFPUMxbglydqfQQStH&#10;DzXy/irlwYRh322ULFakJd1+RDt62SfSqrqsPnrPN4uLldm2OsT6t2anhKo+2Uk/3TEJNdaQGCZQ&#10;HIphgRTBWQ2BWVwHxnJUHZi48dfSLoP/8LD0voS+rPXH1Z7qGGnVZLPae13Th/6OvulRPbbu+fsU&#10;ptAJEpihln7BdoDnWWVMwRhjYV6/MX8kLbue7lrqH1BnUjVf4lf59qPPtfgKp+4tzS17n1eRlcRS&#10;hZvkW53X5RgND67SbIRnJ6T6p1IXV8f2+l/0y5C6Er95cwuf7oNPfNILh9Z+K2sciL22zAHOR8Eg&#10;dd7FFnXnfYKEOUH53xT29+L8fOg2IuNoM9M32fS9Wv6Zsukxx1USdLdMLUgre8+oXIwTR+mAu21A&#10;MjDObSRYVaQtcS9I3Fc4t5YKo/FKw4b7eXJ9q4SteoOtf93V8RjztD6aPO7+fsZetfhQgTKf1sq7&#10;NFnI47cwHrgxGY7qAbo0hbdz70bM6qc9FtqOqDBf6GGfgndQmkiiOJtgujobIdNZ4O41G+ycQmwd&#10;sNUk5s4annFVufbjqHWEg/K0jsGS4AKBcV57lMDyge+x9clou+tpFJEN0+E77JApcshqpPgGneg6&#10;enzbJyVhB7FNagLDOf+wmvMKP8gQvJzkKaRT5bvaN5I9SNhwWH3iKAk+0s82a5NdhkMmevRV75EY&#10;eTZdqYLSvFHpeSckfStmvRPkHC8BenZl/l9/riDHpHjCy9CoLpCfeDZwPQ+cxMbyRBH817OVeO2o&#10;h5Qr7pQyt7oZfgNWRYQmTT9yBF7VmyYwrl5tRInggF0PK/HCWQ7pyXZgwNpPg4G1e0rkIROXr9kh&#10;/qtD4gFOGmGysxmHnpxskm85aM7Lv/Y/bqzVdxm6Rlb7NGS3a2gf7zJJDAQJ71CMG5GLqmyIN0GO&#10;XAxiqwE/0ysLQ+/e8R77uoe+tSRkd9WAv39fq3VBRf8Mt9mtMaDVM3rFpOXx6/v4NNANCV32BMm6&#10;fmD/OHAwWw4b3vYZjr3AePSMNnAnNtQp4uBSwPJr7Zcug9EYTZVqbG+W8KxMmaOGwz3J37LgZcSG&#10;8B0NChtNft6gFaRcO5rjeCeHDI+d1b8173T3eXDZO0uxa/u/xx5Idbr2wjcxEHOhq1r3HR5UcqRJ&#10;1KEecjNrN6BeGNacReLmNRzHbl22ZDgEp7s5PaOG1s53xZ/5Hupa4rif7fisvFEst1vxpmfsob8v&#10;7O0g1Tj81j3OUySO1FfeNkX2eQg4JNcTt+AHSeVVrRj+2RNtD6hOjAZiLudMxFlf1iujL71du7pO&#10;lmnEs+af+CTrbS/fb1+b349inAWVCF41oEU2N1aR+4zjMzmGFMOmuDD12qMN7e/lNSuNmhbY+PsH&#10;XKrUKeroVXF6XBDsqDU28jxgG+Hqf06iyD7FUWEsty8/wOvAuye3+PZy/GmhXEEnB0oKOiSA9T1x&#10;vPzNT5UAxyfrh+eQgsgry7DuCqsMdme7wlKtKISxMe7IEF4ca9BGGksXhUPWthG77Y7FBTw29O12&#10;0nu6SLWU8EQmJ6qbWKWQ1ndVjLOuUBSGxpIbUlV/awz8dSDxeBI1DoUAVe0/E5sSYyhvRVoxO2Co&#10;jSCkh+7UvP2LT8GlLtNzVbe+onGkpP6T13FNZQWHx4Z2r97459zkIjiywNMWwDDzOWKyVO3YCmQs&#10;SvwoyIli+9vJHw0yV/EIV6h8FfY3KRs7G7DSKtd/xPUK8LRFfQYlkXevpK8q/ONAkJBI6vTyGKkV&#10;9QakpRBOQyAStT7pUQ3nvEZEDiPIwWLm8o9ev8ib0zb68HDGUsDpU9T2HaWHajHbvKH2UthAl7fN&#10;CRnQjWwGEYntFW5+VrMtQE9Y9BPHGiMFsmYGkW+3ZhWGaT2awttkBAiYhGi/0frFRzhpvgCy4cu8&#10;bSFSnD2QNYxGGyyqqjW7Nsj3vKqxBsHpxcH0C1JN3S6SbMfqqPyRfmH5cEGkNt9wB1QezJGulVqo&#10;ZttxDLh5VwFjRljSVWFoskS9hTDymKPmrl+Pli1YSkMcJ1qaXCLvy6urfH9jMmY9iyeEBhQDHd3U&#10;cp4qHFToiR+uQu1aMEaMzCW5z2pSj91Bh+TWoc1CXqgH+R86vmeuWCXZVEllJIlwJI+Hvr08grYC&#10;XUWPSBxxLzb9SrJ7fvskg4zZ0/wiaipJylXGI71p5OOY1cWOMmkLuUL8Grfi1NlTcbofEutGjYxC&#10;+/+ViyFtmp8hyIG7HwRJL+Rofxu5/b125J/mzfqf68SLPLCQiQFP/F1y0FVvZfczV27d5ielyyxd&#10;3Hr+/BbnXiT1OxJW3//05nIhmIfULYrw0DCYEBtwtP8SIhN3FWlnPoP+gtMEirceF/i2v1iRWbog&#10;Rdt57vveSzLF66j418Uvah5vmqk4qFo3s8U7uahH8dSp/X9cYf2pxkFIXwopdH+5IVkf3hHLDGxL&#10;FgdLW9cyLZ6rzVwx6/Pe9T5QoiaizUDbdsFLFiTNhkFPh4FxMGc/4q122yv5WnwPN/3lrFTo+tI4&#10;6UJkgLGH993AP70Jr0nepfAxNd52T/YNWU11GkBqfQ5jWqRs3V4BYB0xeTHY44t8ob+sx+Gqmgxk&#10;hx3ZlXf57yO7HjUMxFzLP62i86pwSqfydK7BHlrw036/94I3l24i3VxVYxSfXnEEY1Vl5zwlw3T5&#10;3Jfi1vI0NjUa/WnvZnI28o70bIpJytndjmmOnt2Pvox0rkqEMJZGv2rRBoN3HQjxjqNbSmJ7Pg4U&#10;fJs8QKvFvUzKjT8W7NjzR6aYxVRP2tzYeVm/b9dCnsdXdh4qVN6neydHJeF0xrg7t/9st8RVsXOv&#10;eCsXktu1cNWSlX/pD306OBAzN3mgseFJouGRyuFUh8ljvnnO5p/adybsEjlnlqbnX6IUHkfNHsgZ&#10;iIuQu8PK8UQ8uXhreOsTnapD6JllWEN2O0R9QqqIaQmGWh8zT/0M+crWmoxhAuiPz7/42mIatrKh&#10;Jqt/9pHjQxiTxoG/+ChnSEhQqO/0TudtQzFJH5LceaYp3//6xfexO2+jKLJ1plsYYphi7t8yLCrG&#10;GWA3vw0iLKo3qC9+7DfuDzildPtnltDKLps8o4wDX9r5Ai0XUY8RjD+DcgmgRZCv4sZeqInXVw0M&#10;8AWjuyQkiboQXtsKlRd4Ud4uZt9ruFP6BfSmm3Ny2KyQX3zlPvm/+L5JrqUql5n4CtXyH1srfU8B&#10;0XMnkuFOiUJUpgNoK3fWGW54gzRctEyjxOnFG2Jv4QyKrru1lqRm56gSnt70v+OTcLlY2VX1kcDp&#10;KY+bXdkGvJ3g08Nu8sA+XAJHItwLrGAw530w1mfYRM7A9oUuZ4uxsWeTJ8aXVEj9npd2jXSlxnfY&#10;pjzy7rWGTCp+a/n/0gvJTxx72JGKjPcSrIeDmGpneZ/7MEO6R9VvqeiYqgSqvOkR7tXpwtySKGs/&#10;at/SqaHTLpdUc0Jd5CiXwFPFmTEwUS+4mXjkuCU0KWQkN3GNdxh9RML4SP/f1y6FLmupbsfcjXAx&#10;7X63yXbGOSrk/CsEsV0j8PW3XCf5wPyjcwdKCRA1D/qOmZABxGYyQO4LkEZk+PN/zOp/6Wv+Nkz/&#10;Ly+ELexOlX5N5+1qAPd0Fz+OIoJmQWQjUgzypYzatGXr92rwdsyu+wwV0urlly7FfDdyd3pKUw2K&#10;cMjev491M3TYnhHO23UcvLkPVmMxYF22BI+MKEM1IyOBESnD+dHGdeh97MaawbQ8bipUpBruefrr&#10;9YSsdxnKOjrLcdPusjbL8ZIrkZw94jxba7YFE+BhnWxFrKPflTZpwzqERFBzb3mNnIn98otvdtKq&#10;dLY8hgE6EkF77vN+ViqgJP+kNlfHy7kV+IbpnOeiYOLdfghkzj3z8AW9v92m/58XeBCeNQ5BZcuL&#10;yuxroAe/zoBqMxpJ2184aY0BBlKqohtj17vqaF7jvjt/7m78ITOXo7U+dfcl43S3XJ4SMPfhpHMT&#10;oAACrPmDI/uVrYL2EshiCX6+rb1pXsEwxSWrBbUHTKPnxhd6upHH7mVKxfBGPfYWny2+JN2mGnju&#10;4Bh3O9R4CLqBiCZVJS7sZPSwiuBWRg1iK5zSdoJ/fC5TviIoVzV5xkVsactfIbGYwCTNgXOtTIlv&#10;Ail8qtDzA6UfSfAdEY6orzZ8iMI5KkGqMIsBVZ2mTkgSAGyUYuLSLtvTldo4XdxMOS8pcURliCrr&#10;tqxh4rjzbOYBEwevmMPH/4HE5wi+PtmKZFxvX2SzHdw9cZ59SP/l7WTYu70PwozAGEeCQyrw0iiL&#10;F9w7ZXISb1//RtJy0PGxOYu6zTkL7MtdAGqXDyZJ0Gxp2JkW3DiuNulhLNS3Omp8tLSpS7IGPRb6&#10;KiTgykrypsA/es01q/+qymiyXtCxKP1EgcO8Wf1gk1I97L0xDJEO0D5KS5DXEmHdeZY9s32hhLa8&#10;A9+zzskWg1tfwJB1xZAh6ta9e/qJdHX4hUl9XXafn2qo/XGxYy6yV6482hbS3gkxBdoXgZ4zD2W0&#10;g4FLPW2engdh0Rko2ptQowl+Z11N6UItk78JubdiOk0iotcXJTLXk7rf/LCXxdArmTdkEXJXJdUE&#10;O15FW96DcwJMXwt4xCCHCEu9wjlycxoER3zd4w2auugl6NPEx9LuHzO3JVtMprp5TnXuPfTJPXN9&#10;npUEaAIUPPBextAsHMNmYY2eiAAepECdTT7cJETajbsM29LRXZKkt6I2Iqm3vANMO059bz8aL9nr&#10;9L1c82ncdcIfvJaNhmRYXXDxUd41lBzkS4CPX7VjRkbeWENb6gkt6tINovUsK4a+vHb6al2XZvRW&#10;4CK+87aohbHzT48Yrj44dze+iVLVs9hNJW3+RngTuThbjNvzjrFUGIKMzuldUx9HsgOOX4461RN8&#10;me7zfYdl1LlyS1bYVETEYTBb9hHBOEuAtUqbUGR7Gig6xxEYbtoS2NqmBilmZWoRnNhsgNqNsw6s&#10;KXlU/8XegxwSVB3fUqbc5sgzE4mgN5SAj+8FZDMG05+UKqP25qfQJZGxfhf4UIN0oiNKvDUXTnTo&#10;h4hkWjH5S63fglDUozoqRtAva5qW2eDHjSFRYwgMD9QDBBHzAH+Eg914HJbQOiHCWKqXpETVHQmZ&#10;FBG93js3FLOLrV9Vn97pk64oVIkr/lkkPXnaax5E9w/BWwJAkRTyX45qEAE1cCPwz/0g5f7NTT9W&#10;7/Ur2j1tu4GjedW1IQ8JN/xW6eUfPTe3eacHtk6FKwh/H47HvwcZrkRYM3Fhlu0GIycNFmXBA1KZ&#10;zvEc2RzU0fUfD1/Xub6+zpzfw3MvJB6+rjVEPX7RsMmg/cek4qDFmg2svswRF+HteMa+zgliLLcg&#10;RjC8Hbfo2uFe0n0crRp8Ic3IoMWtMl2+lVGdaVZPyT+20tWuYku3zeAkPnm2IMgPuAXouLDTUKMP&#10;0gczJguSXuAEgIlgdedo/AGslGX4BWvv9wDg6M7iOXmLbm9D0aUY7kf16W4Ve8F9b45cFMlIqgdH&#10;3uBg4GU0eoAVcOR4vDavDcVw1BbHqTIwHGX9NCQjYgRb695HD5szyOg64GmUun9C3qVTbVn3CTta&#10;HnSCE2BVNY5kO8uQW5AFICWBOt5iz1RrTRQEKsYg+PKEyIChc8lcUneQsol3ekCOYoKywtAlpbBf&#10;fO+NXRF7UQy7UlgFhA42rGJumaE1s5llDQ5Uic2iQffX0GiBXo6Q96RRqHWk1bUb9IiLZSMdSpDO&#10;taksPL+4Vp/xBZsgQIcI8A6gHRodkJcxCQ0q8CP2LajxD5wp80XzifyHY+f7OOqF2CyXQWVig8GF&#10;c1U5RKlL4iq3rBQGUISen1EjutOIKtQG6LlQEPsMfij7GIAdMASP86lzpBK2wOGO7gQR2KynLVux&#10;X7nPn5MxvNC15UmDxbYPzX8+mIGKMc9GnOnhvDGwZZMihDvGbG/fCxIFhQiZGSKMYZ40ZTwbjB9u&#10;jfeFKj1RZ4u/mIP9bM0mjIJeNWfLTSJf95HNOPg2fC+BYUYB8rSoy3zlxf27YSf4fLShLQ0lBDfN&#10;6nkKNe8x1hpexd4O9XtuZnVg8YbqYaUzImkq9jUXwpw3W8qJFCOpCb/43ohwJFAsxT6cvw87GGwk&#10;0yuNny/1dO2kjRnZ25IGzidOa2SjSyZyFDNC8l7Y77gfO711qtZ7khJHYZxBwtrD8Q1a8Is2Y2FA&#10;z0Vs0/C5QT12bb3xOO4WXfOwuXCKbhvhSvmdyqqmNwoefCbvmvj4JFnOnN0U1mbwhjB8S4MocyaW&#10;HYKnyAy3y5bupoxa0TLW/M8D19NT7Jj306utQ38vHhF/qrRVcpOo+5LdH6+l6JAC+KICgF7UUlHs&#10;vCtzTyzgnylm8MjyGjo2617DCaZWpkr8tK+dv2beNX9Lu//F3JeHQ9X3/6skJUmRECNLqrFlSdkm&#10;lZA0IoSYuyQmMUnWxowILYSEIibZKvu+NAyGhCT7FsNYsmbGejBz+n7qfr73831+y/d6nue6n+u6&#10;r2v+ODPXzJlzPuf9ee/v1wvlLnwIMWB6QnBNCDz4IHb4D46b4T3py7bdlYJwP6oo7S0zqq4EVi3v&#10;BKGzwA3fZjarq5jX3pHT86rRONYzs3jho4AYhfJ5056c5jkohAbv2PNgHAEpzD22D51vpTKN6h6T&#10;MCOjJNMdzlMtOwlNiKKcGSBiXOuEVuIWiguir94UqhvZDDmOaPawjN9dvnzZEOt4IFY2+pqC64u0&#10;sotI6fjRD7RjtcnXDNDjjqxd8TD3Crijp+y3qN/QHCxvdhRxKIsgDdkzfnDY2ZpMEDhzmSsPbia1&#10;n9PIGiOvX8l327gaRZWr/2200XD1YU5fTm/y8hl2ASxMrD4iwY6qlCX0iqSlMsNh/oqrdZUqlwFe&#10;VPzd9xkZb10UCrwHXag2+qpHwmZJX/GpZ9ooj2gM83BImo+1R3PZnH2P5cVcWH4HHlWBdzjd0n9x&#10;T9tnypDLqfrB/eQQM5Wprgjdcp4SJ+n57weCcaRjR67hq0TYAuDrFvjt7FewDrG6EMUHbyd8/sFR&#10;aJfEWKi3k2TopPKF4P3snR8WftAY6H/HdVJc/sv3koUR9qLupzyS2sXuz1IwLwtYuwcbGsCZFqC6&#10;ivA69J6FHxyRyEXZelqe4mw3HQFJd5JmHIdJ/VGX2gnqpwBeNzp25JqXENZD5pP6EcMjKlKiUZUC&#10;zrjCud1KuGOsuqcUbQod0QId879NHKoQV9ahMQpZl9xXmzC/AWkyB12R4BIVWQLu8NYXDMqyQvzy&#10;w/b4evGNXXjUu+lEIFIkd2mCFDm/9XumQprHyZbdxjLt6Kj3EbpjBRh/DOMyqge13Mq+RzgIgZLh&#10;bNb6FRrerrJDS0oaFi4v71ZDjrXO2L+slbdfv7t7l6vw1r19HBPItcvg/v5PdCKFixXkRyqN/PMj&#10;2trTq6HgG0XeRnUYIcrQkMslYvVuLbERR6j9VZMAfKwDL+bO6RkB3T+s6651c1sqeVu+Pu9Mt0Ju&#10;w60F6YyFvNgVTXiregqx2kTryLpqcxq4UQsyZrjCmb4bej252B+28XPbcSFD5N6HroTaSBufQdxL&#10;Wvk57lCbFykKQlN/1Jb+tANkONTLMKpBiZEP4YbndtnSJrvLr7+Kiw1mGb7+FDGlsSNVREP/LlYq&#10;+V1jhvSDximmsUB+teptqmoeCrmuxsKCyvonkNogaNhYTRJ3k1Hp1AMVWOdnBV37P1dnYKt7X2SO&#10;Eo6qqEYcn0+Vnn2KtgYwvCtg3gRMzrOHc9YVETzEJRSD7fevgVD+OyHA/xZAmVz6GXJ7qM0Dlo0m&#10;Ko1h1iJI+NQVSaw+QNg/QRCDIh3o8VZLyLAbosKbB6NGv+prk0+uDTq7Kb5czh+rEYv4KFiyMwtC&#10;A02Wx0h/ogM2WzVVXIwIKegH4n+jCRZNV7sNJdh/iOqzs2qhH8AVTMYqa90bKfV/Ls5zKHMgBvlG&#10;3kJJkEePfaL1LwMx8Q/LZanCjGun/ww2SPxWeKn3bbMsq6MhXoig72rNgEngsYnTPpuK+hieVUnT&#10;+OWN/e7+xkR5oLNmN8E8qGE+cZZGB2WoPMZOnWlZk4EQ1FUi1ajHmWcFDS7VxiwvYBk8NncXcAL9&#10;e+4sGBi+UMr8TmsnzbxwY4heYD+HxW7Q8mfySMELkNBZHEcmUllyIq1NMe+gYVW0Z/VYdu+JSLci&#10;/9/0fGUEWSE9LXIkxp2RsBAcS/3Zm1qVW6hhFVdfWCea7XU6SfKieZ/giT6uI/87GC/Y/uHwHrwG&#10;lDMsOhdCEyCDskosdS3lqrzZSSZXPO9YwuiVEs4Y4ejIDiWL6i3RZn2UgxTcHKTKsywMLaVNicux&#10;w7VssvBSzIvdfNrZcc0HMl411gkpPZfG6QxYdetcPWchP/fg8k09lh77FcqBBKYhWTsxy6/ymA6L&#10;ifsZ4mVptHeQI5gkthsrtMVaNr2k8tZGZlreSsgY7/0ccsu04OTFIbgDCNhuYGwnUcBlKvpekg5/&#10;wpSE+iKoAIzA+n6YUAjZCrezAEw5FB580ttn9bzPrmFh1gJ3wML0TYNU3Sa4Hom8nUVK/dszNvG1&#10;ZNqMoFaViYDJ/XNyFW3NhblEdMBw/uAYDfe2hOv6EWzZs1M/C1k58eBfcwHB7SN0nz78kfgLkdBO&#10;ChjWcmLjtkoutpbR70kxouW3OZbYfkAypQjRlhgtgMXY3APBcLVkJaGHEOzH6qS12+9zikHuFXYF&#10;p1ymrWohgC+5bAzeLQ4trcuAvXQQYNehCC2o5XOFAF1pYyVoAy5hx6EVtJvHEt7dfXknp4aGAAuR&#10;i2CYyUstl0IJ6+cITWAqoIShXV+rKHQjLvVDXurADeszWe44L/wKwbZ9MoD7RYlyDH+mm9DldxLb&#10;tgBNXp1OLOGbTV4/Aw6N1eY44C+oork6PnEnN5ZUp6IUqECMzJ6yKH4yrCamJJ0h2PH5ocSOKg3/&#10;KpXtww9QrWP/sE3+lJyPZRzLD+JXr50WU69N3MI8nSjKpASPxhC3eecjj9xyueaBUR4c38lk538Y&#10;kpRezmwiy90+w7isi3PfTipoqa9mhp8ob//JUspSG0HvWD06eJQRWpLoPGkZ+mJV+jDJqShq86uy&#10;bRnK7kVidqqLN5DfQJsqhhW/EkyZIf9MUgPRoi4tCv759/UvLI5xJOeD1qiV2H2WC6nAtuAI/Zhi&#10;4kw38L8kGGh/lCO6b45O9FdFtgT4uiZ5JUPI+r7gaGf59mmRWrSmnouylIF9sIzCGYOwM7c2391S&#10;TYGOAswG8zdwD5GL4ozoy4G3oflqOyGXET8+uyD8hQxnjSJ6X9+NnXZNLpyxoYMGRHnGq9nBochB&#10;ivtEzkvUUC5p/hGuTz98NWkQyGS7bR2Bn1j9jAXagHRk3ECOy+7bv82V9vfq8B+dCf/EAXJ+Bd7R&#10;zQbOgxOxFwdvTRomCcLNlL1kvSE/+8tQQ+qkSEzRsK2pjWhXvobr29tfUmtlrj1QLf6yp6fR6mKS&#10;jNUz2IpYrQMGJUkM0Pqv6DgTlg1YwMC03e46S7vdbXifoyE+Q0CZDB7rVnvsg5PPkleIGbuCvfbA&#10;ReidAOmFlQjlFSiId88458BViNwWKqlXtA6xE1FnHRKwaJU1pzYe1Hk9xrkhO+5YSYFSsMqRR0q3&#10;8KXt+wkTa7sesagdKMdw6CjwYOFtWAAWbchEUA3ArYxBueVx1c5MTTObYKbv4Godbz6GR9fTtQNp&#10;8xzGlpyxx+pYszXRpaWL/53NyunH9SJhY9wwhf1AQx2OoNoF6QHJFWzEu0CijPDlCMjhHWsvQBBb&#10;MWJaBnl85NQoDsyyzlzuPrtX4/sZhI+teWuwsBj/l4zXuTCWOPQexXAJfwLIDS27QB20J9mgU8uI&#10;QbDJeDxgRL1lffnyDTvuEn6f8HHDstGy9i9y6bM7NlFFXiWQeN1ks4D6qMAw3PUfwGLO5egZ4Ats&#10;PgwFl9jtrnw6SK1CCaq9jcacuPX62Iza8SdaTUf7NtoZxpa4Pxx45SaTvngxM1M5HXX2b8KgjYSy&#10;QP/iC9QsEvQ+XRjCsY9Ca5T8nADivD4ZfHR1NhyOSvX4uUUtgfllXCKu6snOAiV8DfV7spUfOOq2&#10;AAsUs4mQCBRpR7x5DiVjAYgM8KefCbFwa5DjT/T4w+XhkDoSNkln8MF18S3s47bd/Rcv/JOInRd0&#10;JzFNRJZwEiCxuMJEsCP97AG+qLUx0fQ/oTp81Otz7tlJdWvpprLcIDEf+3TWacbAs65yfFzaWF63&#10;6qr48QOtc9aqXo+E7aTvlIdZOxtGOpjHSblh3b+wOAHpECUcxSfBHI/CuaV9yo+3daauFTrzwiFv&#10;JMQJJJ+9npe+S8oJBhRI8WaHMss1vf5/LW//3m79k35Fec4HaaNg06ghcdS4P5a4hu9Grt1mzLH8&#10;M39wTPeh2JzmfX8NwOB/1GA/aTeYIOBRVpvrdT/fCqx9xorGPhSvq5ZLen1aQxaNZn0v89lLm1Wz&#10;SxqXz8CWferKSjxCLzH8IftpDEMUF7Falcy/rjowSWGczcjZ0czoQwvYGb5BheBPub892KVVustN&#10;NdbUUKNpNDXn4yhhusFB1Mpw7ekj5CpPeyeFfmjZLx34g+R0z2MgWm3NWJt/ELgrgnj/9x58UPdd&#10;7l8+C5AFbCAc2Fo7wgBMvNLf+mUEBQdSLCN9zBxdufunI5/4eaO+PYJxlKERIqR+AOO/25lW8oNj&#10;RnBIWQdBmAcUo4rUhAM0LIMik9KRKSUM1Kcr1+pvF+CQlUi94rHCKXDnPaDuumuu6hvwkgJuE74S&#10;+bvXeUeL80HekRfbwjLSbeQVGR+mwdo/ODqzMo4dUIzbNX4Etw/zpfFjeMKTrCel2oc6ftnRLalE&#10;wUoVcNWy7FTizJQW7w+ONBrCctmcgYYNVoKIM7Z5gHX7TvavJ7FKgXn4gCeWwk4BdJ9Q8i+6T4Cp&#10;AngrX2UM4dprKWtRN4pWlggEoMTaEPPADwOrgNkOOj2Nf69cjhEbBeANoBuvwAdAPyPL128AV3D8&#10;n2Z3OKiNXAWLG6iKGpPTAXoqXzGTONlkmDN18k8LY//HHiNjRhxrUKKQSj0DbicWtIR8SKWL3lXM&#10;935fjbwTkwdR0KahAcfFnh4s0vRL6TPW5La6Ftd3PUhh13z7Fx0+1mWG5QdAsGSNqUOHrDVinMo7&#10;333Fruici6hsp0pHns2QVk4ODqNHWhgMCItd6IzGx/5lolmrcnSYlliOs29scCFqD7YkLuaxtGEm&#10;djm2tUE70CDAoOuaqbXkxKmDv6kf4rzmbvyFjBuiCNBu9DkG421Tp9Q1dqSoznoO1ps8wapOUznN&#10;Hvt07n3uMO8qEduEP9qQfNPFQ5avGsB3VqEeltfqiIOcKLUaluhQUF2hlOR9YRk7e6nGvGlFfj2s&#10;JwUoTBkBQy5cTtUojXFj5Eh91azn+FrLaah5WLOhsNT1QMfrIqZgYRhWrExXs1GwIcxeWeJ2z9YK&#10;L3vJTO/uEUSNYvDgPtxelh6UPlyxycAmvcjFzLpbftbl/iQFb3czO6MC/1a57OM8TWrsWNlwywOd&#10;jcyg5gHSfTIueSoKO59p2Yotf2ZWVJD/3TxCatf9t9s3VEslRuf99A2ISqCoTmSlylZpEZs52kC0&#10;sZptuTg2TFvdYPWDo7uQuMadUfjXoN75ebl/vARXNwFX+N1GGsNIkWPYHdQsf3AAtdV+oMwY7Czk&#10;BgwkUx9+MRQBYfry6tnVqofZAP6eVdNBUAGbuqgcYFyM4XmORjPGiNi9BDn5wtunhrIsDoU8fv1+&#10;L65I31UurPW9iTC5ZfC8jY/yHsE1L2F5kTxbiiL612zcr5mmfkIDZt6ZCFTNjC6A7g8WWTz8+65L&#10;z54Q0X94pykMcTn30VTb1KDR3QybBzEG6Q8/iKuf2Wx76dbFAG7pfQHOq2CFAyOJQ4/ywTWp6xyj&#10;rhuxNrVJFQGq7N2X5u8k6HTtCSPLZ/jIy8W5XbcvFz7tbuxK3f52X57AhW2G6tN8LFE94FYlF7Ep&#10;RODAQNf5nohLlJeCUmrLqfB1/Yudis21ibKtT80DxE75iH5ivtgfPFR2e95w36C98OAxykWnX9qQ&#10;7yyMxIOfH0Cvg/Xr7fAWBfqwUidnJmOIxIqc2wa03Ht7YAQmfzWt/tP46yxwayli+qydTSN3HILH&#10;AXK107sVCe/4s804YnWJuMQXDxIkSanquePn+nl25o7NtNFYcZkVb0XNlLpekl/KzC1hQ7OATTuO&#10;C67IC1zANNNY4v0/OGQDGRgYWEj4pTjlGmUoCDEfMtf7DW6IIf3geGXZdRFE7vM0EHw7ERsv4fWB&#10;A4i5BEQiJgrTEfSH4PyJB4IgJNiN30zH9bbTtWiFjjWKO25YU4I9rkjhzRnnQ653C7l/xGclSuSW&#10;6Nlrd/CIytS9PFxgd+oARO5/bCDvWgbKpE0fEveBAaND3lL1dtu7M5dcRC9BrYzEdcPOwv6gmMG1&#10;Poy4t89Ioqyp+cidw42NZ3MlAnQ52Uf0BMIkZWm3dNIi0DzbMxuJQyfvqeqnZPzg8DNRkNA+gFmf&#10;MLl+3yOaOPdOq4fy7TVoxrmYOUHy8V+LQ2vsG2nGrE8FaknMqij4qW/Dvi8y3XT5g7of7aX7+YWr&#10;n7XqltY7gukcyo7o9QnTh/ayG/VYk5ub399JQM0lzcJSC39Hu/gf2/FPXNU/TmXZWYSUFz1b3rl0&#10;iPz+ro1XHN04tfj12+vH9r3k8HXHCMCNsFJnlg4StJkH4pWYKTryULsaEyouB3m5ilOnXRSPllin&#10;PYtVL/G88Jg08+aKi8ixLj0VvzfnLY9E2i29sQaRkM9Q+OM4UjheO80GUug26VBDCPYphC8/xrpg&#10;jIpLKU+NnFrJPzhU8PMGScKpWMT+xzt77EQYcx/AMLI8hBtp2Yffy8AFamkO+6R1Zd78XmSlxuva&#10;ZVjYkPk6d6d8phJ2Xs7rqU921Nc3SquHpQ21JmDAuckJRvJTWFKvoLglD2PPb8MeYVnlE+KbYk3f&#10;t7FkPK5cgZ8q2MwaOahVzBbNuAh4BthEZtoIJnJaOZSsmVm3a5nz1YT7l4iLMtXGc9yJIz45M0t8&#10;IfDO9kWZp23TJ7u+SxrIqel7zyYZpD7RjlIxvr/58XF7E0Kdp93Wcqj3QPIrliGzuCLrFIOFpl9d&#10;iQO10LXAKY3m8dcldO7rifRButGLnJjBLc8z91QnIyPE4FKgJLIt6XYFTNLZp3U6/N48VF/ac2n4&#10;C9jRgbUrIrhI/6M3529m45tri91zs1vD+h+ix9Vhvq0dBKkbFIYZemMz06ZGQyeMQNm4WGjkt8Uu&#10;9kJQEtzb9YCo7GxzVdTNreQKx0HNJ3ShNR0GLZRy02x4Wh/jD+COiCOdxwDYc0DJwOS9JNK38PNK&#10;zq0sXr+RsFPUW19ZZxhwbOrUzGeFzEI/U5v+O9SdqdefcgvPl8oeyd4q9dJVY+mv2HeDpwKFfZ0J&#10;Onx2Gw23zLSnTYOitKYLFy5ExftDF+0cmt/JMi5U9tLRbuMdPZn0GFv45AC++paQp8Eb4C1HUXZS&#10;huIwu4iOos0AW8osFXLtHibrHCIHmgKIitnPz7MyuWf77LUsTepUjEe1cz5PEb3G3iW8e+WnpyfI&#10;CupJzmGJabQrR5AYg/OsWrcfHFLJxCCinUk++fBEdfSznfqE391pjP/Susu6DLEhi6UO4GK2gFxg&#10;217nL29+2YuDOdoAbsRhLhBT7FiluJvQTESwFNl5wyhB7A8Oh0458nhYcLfV1RfCBoekb6fcTuYr&#10;Z76dxXzk81+ihGMYuhQI+Uy9L9MY9QDeDtGNXKy7lCOyKckf42W4r1ntkSG3f+f58Ek4efeHoS3m&#10;OTN3h1F1fFwAlBj3imUL4bLq33l71a7Jp+W8moqgSjt7ObhvRHMmOZjfEjnOn9vIPRCwgXPHo19O&#10;9H8maRALjKv7MKWeEiLSXYN5PMhfwNwSTNZNa7DPdPJ9hpSp+Cp33ILTY+LUduUIYQMJEZYgFAVA&#10;miqAMbxAdE6DJhmm3Zbg8c9EMTdZh6nNbsQ+rnw207PzYz2PIF1xLT708GXJmQhXhOJ3x5mMdXPW&#10;DlAiBdasED2zMtKkTaSKSwT6JXS+vzIc4bfuE8FqPRc2T7656dC+J9ETHX9VKylgWUcsmpv5xswY&#10;XsoOfAVmA/nmiuaCy7vrwjdPw9KMzzHm37Vk3NMhyplOVw9RIy+HAzU2NkbjiX205miFys+M/ujS&#10;8hjUW9SwB2QD++sggXrnswS5eOv/+5O8FLxZmxrbVEzqbKvHWNx11NGkYe2zXTImW6Wb5Mtfv9yx&#10;iT+q6hvHArHILk6NLxiryJJKVOyMo13Kd2hn8dHTWuey1T/nlm+tm42L7kU+zT8rJKG0uZMb6l6+&#10;wmypL4bKGMWInZdY+u2LtkbLD6CgFEMPeo6g2ox6cTGNEcuOP/8szHOieVTUQPBU32GuAgurJx3Y&#10;u3yhYBYKloPSazX0Z+YY7SZAAdMz/MxqfVM7SNx43ZQJnn2eK130u3djOlxdt6F3dtx0nLcSIPve&#10;5xONeBo1OcjJQIS5aCky0pro4eFkF4cRY/WqKCzKoRLo4Kt05hL3nQXBD6+vlQupANytTEpZ6VO5&#10;euFS02BjFiVkTkcbL8GOrVTEn4CAVuXP/I7XHqbwT/vKp9fatPBmZeaUL88f6mRpML/u32DWzKtq&#10;v1Iayizbz6A9wGtoOaRDVHrsfTVFcRsnjZiELcEKqs2mRgk6H+CF2rjgaJe33GpiuisGpsiTsRvS&#10;vM2vK62etLBcwfV9RwuiqidVMVxQzfQJctfSrJAeqIF36nQ6uvi967O63OTaHClYFeCDL+O+si9o&#10;X4ZLz1fK7PErw+h7KC4tzWwni25rjD+8r6RPLQtRszY/uSs7HJc6oMubsqOgP63zRWZjjYOepBIX&#10;XRBNYnF3FYWh62GhtjktrE5ROpU+3dQsnwqwuesjnraMmETGR8pVjz7Z6zI7cPqJ1FH4EkrGp6V2&#10;4Ky2fY0GL+2hGjFsl7cn1cJPpWbtBNxT3qWlnVFH54k/VIRMOGVY0CFBiWu9b2Ld/7XhcINgmXOg&#10;j0xr7xLlHl7Ig3lqGBO0pPjIevztgcxyLWW7AadY3xh/BdmnAgvX7pp7p/oXBNQI5zNGk44PxCG2&#10;gTkMzCVINK3nht0BJmBSTRTNfQpPocWm0iZQMTmVmoHu304Y7S6tnbh8q5djA7O+iicc4U0bQQew&#10;ZEZIfHjrdmLhzMwV6KEXgcZfGC9KXBQ7Pd64PGIpwUXZk/fB1d6EqRW49YBgZSo07IwAWLPUIVot&#10;3/ZBW32PkazbC1WVkkULlNbsGUv9zqL3PgkcTWicW7rG6dpZgyXRTwG2Vtr0/0Tu4f9xzsNpFcn9&#10;oDG6gsGe/phLszbEqZw+8Vt2qqEwp+OW0MALU4li+Z05hdPrL65btiuKjH89U8Xlvj13uHSy2ELr&#10;t9EdvoHjlTLsqFm8/TDxofgWJqoeIWLnRNm1GL/OM6v2uk3KeL9CVlD2+lGjzVF4k6BLrOUEgomt&#10;bf75lvsEHu9pKkGquFuN0hdVXylZcu95Q4rzHo2NNl8dDESbs2O3J2P3B/cKRQs3xpjVQhR46wqD&#10;WGtfo3+ye0mRj3L/zt1ZjYHFAZ5TZfAXm5xcn4KvWXDCrazjGne2NOudOX6r/55JOUGKHQRv8u4e&#10;Jt7T4YfWDWNrNVDUWR1RW/Fuu6LC8pLSI5MF2Em1uuQqF+ln+pqlVzYGEQS4m860sBMo9ogNhE9x&#10;cFk2S4e58ui7UJ1l1I1KubzOHHmHwEvdshHaHwoks8qfu6ZusHea/WSRxH+y/62Jc8/PqDNnfBPM&#10;hwbp7BRoS/jqKxEMTFJrhF+SNX9wSCBRa8vhAGJL0PPRKhXm2QpSX2nsFO8fHHFi9HC22lfLYSGW&#10;MLqeJWBPt0Qs6H0nLjJTuxd79bz5fmJcX8D+igs3MGPhF4pIeguk0gRf4CbOvJ0mrim0/XcU+fMa&#10;/p0XRYI4tKQmD6qbBQxuHhJEWbOEny814ljCVvMgKFbA40OVaAxKES4WHooT/DngTLgyRSoKYYl6&#10;DINKXRiFiiSGAGcRR3EKMxuRxHqJBIXUOD90vYm3lo3brzkYf2TXedxeKeN9oYSOSeTskRfti1MH&#10;FHcVeJkQW/6JUP6gVqjl0ApLnLi+0dqZsB3yAu4bP8D2bi3/MgaUW+uVghinthqLxPGa7yf9Mw+J&#10;UY1dbUPmxNcG1DcKIPSB1dek4GIAyjfCO3ZZjGmXZM/OYsSarjsG2ztH2zxOEL0QZ3X2AbNcL2Dm&#10;k/i54rr3JaFBG7wIzb8Cq38tp0mFt627+PiBhcxnp8jLJ2NW9xMOezp+NMlIGdBcaNG0DB3afS/y&#10;ZThAA21TDM1jgVg/4Kg3rgrVk2dFoYaLOg+KY5+yzuHITZHvVutOhiMRfQHyL/APAr+vLudMZgl+&#10;wl+BNAEQZgs1zBk4ZXOcPd6PqZUS7dfyOhf9zm6QVjcprT6zJf2N1OZLXJw7uVkCUDRwfEDwFHiB&#10;8rvj03/p747PHF/zEa+2hPiNwnuHr5L1EGWlq6bDQtf8lVaJ7igHTF/OkNcsiaFyiv2a6EgRt5qG&#10;9zI5RWe+Z/XzbQ+c6/8UMv7o2s2MD1XKkR8n7cL+khWaX1HsZdIHRGAiH9Q/7MDICVMg6/KS1ZHu&#10;AokiTEJy0lefRztoiwka3tf7tg6UEAYaw8I+pvggZubWRQfwW5kO30Il2lnH1boqsniaT1j1FF5w&#10;8szt9XvSjW6Pbh2dv3/BpjC77VCMm9stfp22/Y9VRkis3c7DLU/6jciQ37vLTisWnvn9U0J9z4j9&#10;QpZMMo4D66oYZ+UQd0zBY/P9z473DlSsnyte4eM8q6IltL4Vj2ZkLVUk4y2eTxY4+d73Kr8e+faG&#10;hms0V+qby9MlXm16qfUqNg2bmt/1ZZ68PX9KnLR3cMZrRz/oSJkjGw1jEN5nFbm9HauXBzUZYZSQ&#10;HL6QKypKxc1TX43gNMTg8xzR60P9trouI4dvYuCmuJgyOlrAe8WaKdmQ5R1VBwuTS55Pjp1JSHYq&#10;We6O6bMOigjmcqh82UTd6iHs+1oyXBf6xnA/AcqW7aaQO533/HKVnZzKpRtxzgdL2xWzxo3iNSfU&#10;MxQTcO4C6vzfLWwZ2WMOjS/5BPFHoMCRuS3emobM8Ady18mtS36oi8xrvn6hxcVrdc2vVZnSmilP&#10;bS4Fv4op2UfOGqu56hl57bYbQQRusTvEuEkQKuscb73ekcmyynSGJTsW14X3Y0fJfucNZiUtvp67&#10;oJOhI/wVMTAqoZyLUW9D/Ubca+e0EqdYt968qV7KpIJMMolxOv9iX3H3Ss7bKV90pLR6E5t09DUd&#10;F/m6zDsrc6g0btRmq/RK844mulCgFjIVcq+Bd+WWP6o/F9zbb80MW6qdHMuuEqE7Y6+/d3l1HSv6&#10;KWK02FDOncU7rLg7PGSZuENHxlvdMO5DvVFRgXnwlFHpnFaKybnIBtckrotugNxu+2q9PyhpUwr4&#10;7mvdVX8SX+Wb0G6VCaA9pgaPdXkcdLhmxWOkVjHQVPPtTqn5/s5zZ4eCpRXvZuL5O/AA/xgi0uce&#10;eUDf2vBSKZ8qhRkzvmeDSjqz1U+5vTNCqrhGu6hgcWNyZw7mFO2cVSrT3ZL+H84G/ZEW+uPgd7J5&#10;0HzzjMQBVIvqJiOQ7Bsvw7THhhBHNzuCRtRWMPUlmf1XbSJrQjEsW/owy5zsZ5RrkI7sz/4JkQlY&#10;iXEuUa4grw2vmemtwOttO9WybxYR63IrTWKa08sU53lO0iDpsdIZHGuX7HIGO5DiTOn1xDxAMM5T&#10;QmLEdzP2xNLvzh5eoPoSA658MUN3REskmh9dntovM1IagFFWrnp4wr7CSr8TJFU/2j7SADa2fb2X&#10;GwPhfM7PEDsmOtk+p3UfGqBq/plMwE/6wD52LH73OpbQZKfBjoH395w6Gj2C47082aLaNSnb881h&#10;AOd5r7PDiHNagJlnVmwQmRctyHoL/nVbJQoKh7fWAYMazXCNYkpa3dG827J7AI9issMG30VIbxy3&#10;KERqRRacMeXpKHnxUO5F8eexvZHEXO6xRw4DAo+o2eYFvzrXAn/2Awv/4GiIgtsoyx7iXEAIcOEZ&#10;64ch2R8c0ndrQJ9sDxiv0rD8JZ9mTK7wK3QxrvUTnb9ZueAyR0tKw/z3g9wqNfE45xKdwocaas95&#10;WB4+M7ZuArfTGGf5/ou5L4+G+o3/VUIIZd+nopAtshQylWxJQrammso6JkmyM1PKvkwIZS1LVGSn&#10;kCFrCpF1xjKGqGwz1PgwS/fp2+9bv3Pv79xzfvece8/9Z47D+DzP5/28t+e9vN4iUD79jPc2qGPe&#10;oZ/xRkdxj66oWE++Z7rE+OrcsXprx/d6LzvZyj700XON/zGSRymf/jdG8vD/ZCTTKSO/jeSv6MA8&#10;xZ5o/9tIcoHoADCSSv8YSTHniFiqMGZu5rPFvYvJbO9XWXOYbnyNQ/MKUZ/kFkU/yerD6FeNgCF0&#10;23XHJoi1shKcur+NpHfqzGUJs9lbZSb/jfTktXgbHT/LNjX/zZFpFSzlhjtDzHcmYKmO6ks7ycTB&#10;r+LvNCkOAXTNBsfylGOZS97Fxu7uxRaoOYl9w172K+i9KilGgsXuNtbseTnuLL4o4GiYggM3xl7J&#10;hRQja6iZtKfMhz+suCC3tenIJ4XEbyMZhQlvj47XEUJfiBKDJu4o7bgneFBnNZidueX/uU75o1z+&#10;L/6Q2L6z3GZU4u16WXMZBMp0uI8AIeBlNmK9QUaLgWCmAnSXi7YdkvyZlACr/jI/ZdVLbyfkmnDn&#10;hq7L7qwTys8y9dk1UccVILNd6hLIPt0Nx5Nq8YDtvVfCseX4pQY6LFSaYjAlyHCafn9EdenW+6/e&#10;/LhizxdFNQCQsKRH8N2DrP0/vB9pWkeK4AMU//8s6FrzZfEnMKMA0g9xnsW9Mo2NgFWmv/3KQJJV&#10;pci07NJJlE59Qk117lVL3XO1KJGXLgkIwYtGq+GIbVmXBeEqeDcYAcbiBfqfcwbTvjl3txQDIq/8&#10;372j6otwmQ71I03yF/cNjWekTrwpfFxba6F6VfRhkL8ZWStmfMuhitGCohVdMJmB1gw9oQeymnN3&#10;gAaklXg8n2oojAyX8LC96HleJMu2RL7TT7v+YrMCk0wcL7DwFawINb1x21xxqymYwsooG8aTykA3&#10;2RtlFk+7QLOqAs22ZqjJ0JLqqc7xjqprBVkUqnxE43Rpt+I3H7Auft3VZfmiK5aYynaCunP+h56o&#10;gGC5jebj6fpYv1+sCEAUPRBAisg5O5jpqs7MLHX45Wxbp5RmHgPt/aWwNsWl4R8lwucftbm1N5bP&#10;qU4HaJxtdvkBfyrLAcSvOlC/A5SO9EHBhFAOakQTTuyu2o+Fsm1BGrV5L9AG9y0r4jjQN/vND1zY&#10;+aQ0vNvaXAPXA4MS9ZuR3xMtQe6P/xqSUVb2CRkPo9iBUgCAPwgnpU5RfsAg28n9eAqzM/wWiCw5&#10;BhqHFgzKeBeESznOXu6RVHjky25+IJ17V5CIC2EXXhNPPryyBTtwRBvHOFKBXW3Cn8Jfh0HKupEA&#10;7UMAUtj/CEiBxGtmDsP9JSq4KTNvwog0VoLpxD6VsdwbmGIb2p0RFG3+2czsPjfhcMt+47Ie5P+y&#10;xf4VSGmdISo3PQJ8Ydp+yk+2pScBlKg22YNVVLeKwq+TsI8nNVGHYtRVXRpt/dVmBMfueG/b4BMy&#10;qwry0UI/koX3AoxKQGUKbPsPgZ2OxMAXNDYqZ27huzAezwB/Q8Pwb2Spq6PJZnkhjvamdhvhWtHi&#10;twvvCy5syoC9RwNKN4PyYG4Jithb0M4ZepzicI7a3hnbeFor01J2gIwWf7x1ElUQpG5cTTHdvTpk&#10;z6Usn9/jsV6i+QASmNZlyD4jqceAngF9ChME+7Oa1IgvF4aDvRlmoa6yhcHng9IOqi7Z9x7y0Rj3&#10;PyFxOn5r+KGkdSwYqM7i1Z3GQXJFd0J5yeAcML2y8tS1wHmHhsq6TMs3CFX4GbqB2aKaWsYRf0uF&#10;jKZzJw7Nyeuqvg69X0YdWfQFOuceQ49ZAveEb8H0BMDLcdFau2b6RJw8di6INulEQmMXLp2upZyi&#10;ZDpWbc8wY3QIPIiviriZp8OoALonG8Omu9gD3j6ROlc1jVykS1nJIlAsrYGZfqf8ZAL6IaOhKH37&#10;7TPrtBFfURviveftdWnsPw6xuAPAuudHWSMwWYwoq0NWm4kLPQ6LaTxfSwAsFvc94SZvRMhgzYeR&#10;nqtpH6O9YhLNC4h7Vq+OH7txG/YYT6oEZX43RsIBme7jxQyUKb72zPSaFRkklNmajJY7i7O/qNkh&#10;fnKJ52RyNYC9cjuyI6bGoOZgVl3W1iArhhDQLfhf1U0cXMyKRjn6HnO6xMKkwGvqg/SzqM1ZQ0XJ&#10;ylYt+8rxLfK7zpuQNfdeHgi3PxjQNNpaHwADHht0xKoFDqSJ4GDFfPQDOwZrk9UZ9DY4xFmnAxwb&#10;7m3BF8sjUfKJGtwebiiWh+uO0bOFxzgSl8BVmCHYCrQaRZchTKS9AbrJBQ0f7Wu7xN84Uk1cSIBf&#10;wrWZv0C07yttuFB54QCx+UpCXqyd4OefbMFXLR+m3PyKbUHgSXNYkJFvOYD3nGWm1WBHP12i3ut8&#10;Swvuoy0EPtHqchMTUOTdmolqnEUqox4clL2cpEGvtFyB5NUZ0qC06VdXrVIxpkfSfTGlLFDBuoYy&#10;TuhpKp7ciztX6/EkTXFWSCRcSKDH4Dhih3gtt21dgC4gkjk45qeGMGyLNvyalzfNMJOmTeWKVzc4&#10;WuRoVQyFW4kYPSX27Buqv/CcWJakbyHZruI5oGE0F3N2j+OwOTwLDyEVOpHchntZfZtct8vUtNVj&#10;YeIG+uRsjdLrOwaM9sVLMssrHZOPfjLoefnM3uagV/fS1RnYm6kaXYZM0jTslxfXkW1EMxjGXi4T&#10;QUtG3VEpubVkdHYo9Gz96ZTTqnvdXOtCnBxPBmxNRKxH2zVviQhzAkGQS0AYlyCAyCchgCthaND1&#10;0Dkcg41s11yaItfs487WvI5c6d35INtmb+VyXa7GQ2q1snLF+IvV+V99nlyRoYeYD+CeudGwKp1c&#10;Oi8U12bUbHgABCx764JmFG/NNb6uSi2dT7os+uladI90jpOmIHXx5s4K480y1vYqQLEuijtD1NaU&#10;+j1HGGJ/DgnYQiFBRXyn+s4Ogcla9XVvLHD7zYrMZvYeo1VxJeSzqafZjTdsZylDb8DaxZDYdEC7&#10;OsCOBKNzkKLKHpJLcxkOl6gFwWGrWkKNJy8QpHTRTnesckT9NWrPpcSPjANRMCmDVMUi4aSyKb5G&#10;1MwSOy2EynW7L9wPjZZqH1TDEN2D3e51GcTVJGoHnX0RVL704RTlyFWFLZidUApYsgzibc7dpT21&#10;VQDaD2SvtBdXctExCCNPLTgfxtivlHG0zj68F1l1Roe1CtOg6XwGWCXM3YC+loARbULFwAtfZuJ+&#10;wAi4VhiXXxkX4GuAVX9iqBFefHHf5FdSOO992tpuIwNvjkGDap/ylA/HSp5XwtfyqUTQmEoKWYFU&#10;O6OAIJfkVjk0WyJblZ9eQAgIehjuHk5GNRrztO9LaBs36R872pF2Jer98YOxxpqRSRSr7+Z0LmyL&#10;E0OGDuS4RU8bDylGgEz4jDf/1yZYzbD7K0ruWNom/ZzkLUtlrFvqqHrjB3Fn8tFPBUlYzpmNfKAm&#10;WyERl3PekIJaxVrYAGb/yTfA8T62NqW9iaKAjuU3lAXyFEPwBUsWaDmeorYMbNRlin0+mc+0hXXa&#10;5tvBOK5XsXPyXgvSMU0EB/OHjz38u7rvPUB+AMfP1QZxwFCAPn7f+lKyytq6IjkDYVRSCDZpoOk7&#10;NATIpcDMxoDAbItATRmkiG9bGQtxpDrcZhwnieY6Qs4hbpV9Ny8tLAoe6z0Gc7NIRi7dMRmV01W8&#10;9/wJKxjkf8HAiTJA9BYVrOcvjL0VGpJiX+pDQbRL5ls8A302pjFp/o4+q5qXVHbv++DOo7CL7Qtb&#10;ktRnZSYb69MvtRmwuEYHTY/qv4okObQoua30PmlUE3ywmilnQXmZ/sJoR61eCcXCx8c1SIN/T8it&#10;2nqHA8lCB0wec6R/QM5/YvHGgP/DfsSTKpDioWJUtDnEF0QSpmAj3QfkK+qpPN84P+eQPsjvKDeu&#10;5iOeuo9pJOMLp/4LLBbNzxbErrvQ/cTJHIbD2i7w0GuUM8/o9tiWQD/cDmwLf5MYtAxLMBRHF0FJ&#10;ZDjXwrsiQi2ea/nlMulmf9zO23GIzEduicqZ6Ypyk3MI/AQowK8LBxDbU3wYds/zANRPfybgLsNn&#10;5j1O1MoQ9yzQwjJ28rBWyg6e++9mCQQTl7V7S6ttN16+DlDwDIP/LSz7v+j4/z++zZz9UFw4UZ6f&#10;bOW5EcXiKSWpQ0qmbX1j65bg7NKQko0aJCTsODnafVi7TATRqt1Ybzq2bIP2cypZzl/b0XOdHrs1&#10;b3+rWhBjD+DlS4G2DsxHQEzxkpx3wFGNULgStQXiMpjDORgpCNehN3h+qCR49kM5qs734Jr9kvjj&#10;OqBj7S0s7h1z5jBYsPq6+t/LPYT+ZAOrXE7TBmsjWAPRA4rOFK4OuJL3ZjjAQwFs7J4HpuTsZt2S&#10;gwvXVGrqsZZBKuL/KAPxJ2/xGp5IgwtpW90Fw1YwPAvBmPQZZZzApPH0UQt70ASHsDR/7FebgZx4&#10;93DAJr7V+fNxKcRh+AddhgiChGSIeJP6lmQoCzNiDDGQlu2AiRgC8Xpr5+3lUxxqSOWrDj79YvbF&#10;BSP0jl1GIhH992B472vrSPeH8vnoCwrfP9HV0XAOAyv6YYi9HV4Val8RCh80ECrsI4WESJnWRarK&#10;LO3V8bhf/+LkC660PB07F3YUWzhXkDF2j7/1OxhDRue6S0IaHPKOwQe+X6XOaFoZNseyGoGWs8cv&#10;/8HzovXRToeLMdMxUimSP9m6IvKp8TNMTsllxMkKV8XudjPrxMMtXUvfOBzpWrC1duxK0lngmBOE&#10;UhpSD4zzH++TOWoOZ14/4F11/CebgQNrQ0QSVZ63zcllw8GTMcGpwcJuvi349z9Po4Xh/kFiIyhp&#10;VlbA14XvraweLgYVSZ89h36KUDEEQcz1zAiFVfbvS2eSOyZN7Meqn3UR8j/irLBrPXrocznGSRNN&#10;ZzHW8dLrP9kMq99V04MkXHhr8o9cfBx86ysSTOWQ7aMUWfbjPXPDsZLDm1/LGo9TaABA+VV1UlSK&#10;sJ7feq5UMbEhRKdI8VqFeMLBLe+8h9QhHQD51QEwO/F36hNmVd7KwB1rbeU4J2bBeARE/Q2B1Pv6&#10;7Hc/StLr9aU8VkPLx5a7DzGK095Onj0Xr6wm4SCu9bk6wjd1Iq2v526sS31YSZuGZSFmQVHaptN5&#10;m2uMVJ10drOkV0e6+00JF1zkxRKRY13zxCnGWvq+hEr9d1W+ZmNXm2UHZ9Dc4o5DVuvhifBTicQz&#10;tbW49+cmlruPMJUGRo32dO0L7Ozmmh+IXiydEV9tDa5SfJfnZUjwqTXW17nfX8YzJj4vO8ZgPbxJ&#10;OJYvxR583bpTRqkSRauUfvjA/W6NqVyOXshPthxUWrBldkQ9EWEiYnfswoGEV2z+skMq9tRWseTM&#10;WnoWuTGKRmKC6hvM5FTlfBze1SqBlm7jYXigXPG6qgvv0QTywTQCDTgCOeUfKrq2dBv2JCvna8La&#10;cyE5JEPYiAwQJYRoecNwUjyQQrswd9auXzWiHm1T/KEo1VXLJ19WL/TIPyWd6Sr4mr602+fGB46s&#10;ljaqcdPXUvzj7YuLGUd2nyhd28nULFiDZH2h+Tfsp2u2nCibuPadq8mnq8hcJCNXlVHjNh3MDtly&#10;1JS4dK3LrGu4iRv45ihnQXjK3WmHTu/I+vm3VnEYwU+Nx6fxgiic66/iG0/a+v06SvmP3u1XIu15&#10;uo+zjawCc8cB3KPwU5iPwGG3MG9UoNA765uq6IcC6Z07PZtkal69WhOyGMmrfpOojHggxzLkqE7f&#10;s98yz6NlXNf43jBwfFNZeqEqzPxbfWMOZIcWuIwjlGKUS7JBhDVYJWV25/DekabolfMJJ3VFSOra&#10;uRK7OPGY/6Iudcz3s05/7gMqMm5znSG5QnfxAI38RW19BDjtJthfLzQy3TPfVibyTbKpVDeKoeFb&#10;NHVRtWe87lS6zVdCRMnN+urSbiPhkEqbwy08hq5gW2d+sl2HEW1p4AzCH6KxAuAA4EQuUB2idRiz&#10;61v6+/xAgNn55MX5wm5PSc+CPOVH2SJDLjfE+VpDdpCSkP+2aXKEx1e0a++PNIr+DDSc37PBPwbq&#10;rNPxFs8t21wk/6rUpxsVGzlWDxtq568HdZbq/VGbsdeSTQWDkuufJ5Z0sp1VuPcq/lTDQ0GxAAUZ&#10;rMrv2MXvp3a8uiNtspZXpfOxMNL8++anobt83TcFdid+/7Oo7SXHGYlkY+R6opJdf4d1axgfKP39&#10;1zBnfqK3rv3uc/u9J08L6UcaXaU15cQzN8L+ow3k19dtL3lc3eOaeq7Wf/mau4yHuXPSI+ckx/wr&#10;4bn1PlmwZlxv9r+PtDbWdklgLTzblPwnxPJ7qYhBaVHZ6seRErZ/v7aN5DLgbdt8xeLvr+TqOxom&#10;wou/IWoOlLuOF+1e3b7y94/CU4awQ91rDje+NbyWdoueNXd2uurn6tpdmRV+FPWXyIcO8H0YlX2a&#10;KU055SPcPXqVf5hrmx8s4j+R1vvho44fJNLa7xbtf947vAVDfXxQga3/73ImaqUPlRDRvYteG1FH&#10;vsYm/z6acE0NZC+WIfOGfg0zNlVlxRDGtWA4mdlY9FSs4ZaPK03cX+sj5nAkfLRk4q9mUc/NNstf&#10;zaJ77nfuOIXYliSZ+LYpDboCImg9rNGM3KXjFG9azi9w8nJZVagUOMVlHfVWMdVv1DsyZAuLX+28&#10;RLzY571j5HxJ3ugprweidgZLKqXlPMyMvKYbgEnfYruV8CjQqBUVCMySZYAIZAyebEsFEioOpXYy&#10;+kNymQYoP6aONRJgg3Uhq3vj6IewLXsxqpemJoubqLXxTfz9XpwFaZVg1ITQthbujYIxNO3Z6VPc&#10;fhEPUm16q4FrMqZ+x5sCYD47Kdna6nzmTz1z1C+atkvmmVWpEzg+L/agDjodO1B6udaRoHNwS4sX&#10;nbiS8ZuVlHifUz5wKO6Ov/uXqNtmUswq5W6+5A8SP4ry+FPakH9z/vo3ds7/zB3C/SqujIq9yx3+&#10;8xl+fxl2TD5Rfm2fn52MUyLHVo9H4SrPHWcjJka4uFYBXt4/z2PUAUl+hUUJENhpzoBG6EDTDmRV&#10;egcYQSjmOGSojap3pVVMy9wM01tG6Az4BWUI6HE6bB84LiSyjb2cPSkJmQWnWOCh/TiGsByLd4ou&#10;GphP1m3HQiqm7cpWvGPQsjffN0MO6tNnLwITOzYtEAje2dcu6baJ8NTlGcX4KPQJKYXHzF/60QHT&#10;lgEw3nNpoJ14Ef2CYeUt0UMaGkxqNGcm0Dhei+kltJOfv3V5UGz8aheYtBG6EbRxfLthbB7+UCdD&#10;2h3ctr+ksHjkQJwQBAdJYAJWGeSIp9QVUMQY8jBKwtepMTwhlwC/rD4vY9S3GjrJHn034fUoJwcm&#10;DaGQ7iXtDFe5HDp16h+2VabI4r3wLmUb2vhI0P2++8vUphFfsMi/VEX2dTJgygVE4xLWh3pyw8aI&#10;aJPGncGkahWvvMqkzgvdY/PlX3uxJ+CkEeTGcVzzTzb6I/wPhaEXK5u/Ka5YJst8A/DJuJjg6S7w&#10;aFhNXKjqsAEKdidUX60IoLn23pWgG3+1EZtL4Zs9FpHmtMwDT9nma1FB84JLYlsaAVxkX8IUiAEJ&#10;hFp/ajJgyFL6on7go+oI+i1Y0lS1KcoPXaw66pgj9ajwVppORWp8+IlKled5WhrL6d8rY5VkjJ4Z&#10;jTvHQnQWzwygWhAzB08qQXLmU2BtvjpRZKaMpBUnxOrocasfcPN6/ELJVQihsyV5q4M/u7Jc8ZWN&#10;ELr8PyGgJ3iKNzbOANwgtzHB6TUzhAcZRpTnQ9dJFAFctalu+vDmrZPGPKO9i0nI0ZNvDRCWsxOE&#10;1iDxPTaHVZXXeWkezOd49zIi+7RxbkffWMMM550ZGB9SfMhPVeCsOabvUKvwW8L0obnz488td4UE&#10;pe6Pf8UfG1gWgyd9/ckWPakL+YCF/alzZZSZzuCnEUHFaD2T1OILXwhZaQNWzj6+ny8g9E2aq206&#10;lqSebFwUf7GVX3mtgXYM8LqJAYpujOnJ5f01n4qLxYN7Hnh9pmOSq9/AgTNToFXJPf1U2mqvVAtP&#10;b32jm0lMAUF++73U3qEvcEc46QmMchob+5OtDrvIPt03mthHm6Cm3/3hpXTrSRnDpO7TJBon3OmF&#10;2lfTdj5+1zhigzquFecj73Ysz3HmsNersh5ELqSp2yZwvdUGkOy5hZZyumsuaeGg9K4snRoAfBq2&#10;sAriqFx0dgS4WWtir68Is941yVBnJ+U/XrtSO9io/+zSCbl6Ud0k7mSphMcmn0xTpMzF7R7sfeVY&#10;t2H+A7aYDe79SMwUsqJucYiUO4ad7my2uhewCWbPwTlTC6fQGSbP9k20WW99MutRs/1jxe55T0Va&#10;2QlAT+BIFYKmK68pdjzFqAQkswdwUIIziwf5k81kgvLrjPX6frKpKlGwLd/wFJvObEHkWB0pyP6y&#10;OJ+Q44X4zWwr9m/BDkd+Nb38ZOt2YJxsLWIohSHX9NJSkYNhvwUnCL40RjfDjdJp2gAU4qx6FL7m&#10;KUU3HEBRHVXp2nV9eW9EvMYhLI9Wpkjmtgj522YtDAVAJHBiLSBFbb1CsGDxeJNyw/HVavhp712B&#10;CmT3GKkzKa21wTvsVad/sh0+ElFSFB3UW3HEWPnWCAfZ5D2XtxbW5F+hBcmLGRB+XAOqvglUjpMA&#10;qcRD2elqmI7zDIwYVbRiGg+dMrAmx+UKEDz5tEvShQjnnRClXckaa8SL79Wu7tDwqjSeOKA7BHDn&#10;YQzhTjLo3QK6YTsyDoD0wEHjRsPbJrUGSm3dc9Q1OdyFQFWV5cgnswci6gIQg6YJ3Eby17/sdXCU&#10;o3f8tovgs8oARY6Dbws0taXmFKLDjr5MuaL9eVDvUqpvmJ+89Z4AR69S5+SQmFPPuIXNVvWv2DlF&#10;c208Zz4CGLMAcJIrFn49l88TJnRLgB+Ka2apUPmzCydC1Sm4O6crW71Vhiu6CGYIXK1FsR73Nutx&#10;KxUr1Y4pJcxxse89QvomO267E/46IEgAQ+c7zxCh0zIBwS+HSkIBpL4xexk4aM9v67G1caWmLmUF&#10;eBU4fcU7o5xjJ109cpwItH1r8g7nTj7YNkl9JwTM3igcUp5akgHkPQEB6ICWqZpTo99yVCHnoMIG&#10;qKN7Utl+WNXvUDDAn6xWrDCV5+z5FHrF/uStCfEkWXOszZd/TdsBqYUKlGCtg+8rs1b3tKN62NwL&#10;/OiNGGgecLY7tsW0GklMP0d1v/uptRa+47uViDkIvPHUeh0Ydm0sj4n3ls64a0QrzDjGK2Edrry0&#10;VzPWGv+0j3uhdlIRDHwmI7STrgzegq7nCRbb8+7lkmC7zy8gp/ANfeLPmfzCCp6xgg4IdIA4Tuei&#10;Uz7jJEgFqXvrxja6g6JD0+8g1uWZZhiWE1PfO+dsyM0zAm/gFJ/lk/JKyr7orIHvBbeRawEM0Toa&#10;UPvhsdAUWWxxg37xEqpp32Co+hOj0i9Nap9CDa+5eVh2pmi/6SbuJcxqlT/0L7HR7DxieH3AmRlz&#10;ov24z5pzls0f18phDWgDjkNAc+XCSQXw7YDYBYYGEJJu8C1YLKKRi9LaKZYjBYqwDemttfX3zq/Q&#10;vL7XrouJBdh01PGo5eh2t8jLXjDRsl+zW4ZtCjJTMUdHMYPIKtxt4K5nq5/wUpvqvMQzYGDMmS7P&#10;8nXax4zXvcp5/0CUixCHChuXRHMv1+PfPin4dACD3S9M/YoWAvKsL3KVYAbAuRjKGpEFhN6R+XRN&#10;+sGNovrRy+9vjizvez+B3Dh0gtq8N9Gx/+7t6261Rvfn8AZg98Q+SL1u6TPdmzUiGbUYRr9kJJBY&#10;WtaojS39ylLrZyhxvJlMklf2qtWvrQ4sHWi/kypqy52+pKtDrY5wscOt//VMM/dcjrdd8drwRfaB&#10;AXGqYCvAMWgxAkYVBGIxNfQ9mK4chU8G7PmMo5+uidkNwcsXf+gnYL7ROggA/xlba7T3uLDGuKlg&#10;p2Sk2r4gmdZOaTjIlZp5E53bsBRrOKTg3ookCgDEvgoKq4LcY0jVTlA/nWOuar/cu0l+i7qyprkg&#10;XXm++oVUdYJk1853SkiNppR/GVmxLAe86jNkLRxk5C73jcLJ7ksWpDJex4Xg+XuhurQEBcvBgiQv&#10;whw6uvRyUGNlSb98VX6lcr5e/oF6oTdYaSwpHE/xqVvaoNuBdzI20KUrsoYJkzEz6gIMs+Q5VZ3l&#10;qWM1n16G6vt5o/xulXHXJGpo2agYWhS0jAuo9g/KJ/Uwuf+cmzUyAku5WccQ66T1MaPw17zUaRbM&#10;OIar+/S2/lB19PPA/IuNlB85T3Se+N10Sp7UajDPN8uPeh/WsotgLi5UswWeD1LIcOJ7ci5DGMvi&#10;fj8NJ/jOuEXkj0J5a7aD3yccv2i8kyl8f37ineCZpK7l/rT4/Z/HHTDkhnP3kGX/4fSA4Yt9eDQ8&#10;wZyug3mPFIR7PAtVIZAhruaMumiiMaKvKttoUefmODPLooJRpZBa5d/B7u+fk8pYx7YcwpO+YCEl&#10;XXD7V1K4jZFlfTxfF8WwIyFjpnaqGmgDjykbH7VU3VW9f3Alry6SPDCn2NPKfPgBv6+11yVasyEo&#10;vm4X1ny4Ki7T79UFL7/u1GV9WPd/GjrTCdpWj9SxeL3pSGzLYQNXEnwMTzvxaek7n0U7YRthuHRm&#10;AtEac0tQq8Esr6YcNU58FJV65JXTlfslAaLtOmLjRxtYfHgg7yWMEPD5lPVOdjcYbyRHGn1CNb1j&#10;YMwf40dOUDiJtoRfih9r3Z1u6KxANPJGkWNs5J1Kx3aJHovZ3PfH5bee6B0e7tPbT35+ZjKo86PQ&#10;psPqSj7ggAkYxSauj2jXdOCbaLAEZKsQnWEF2fqgalnnUdgbx5mFs8zSonNtHaGLmuGhd7bQD7Py&#10;Hnfef3hkw9TAt7Pmr8zg1bGkORzAR12SAFa9HRIhXRSinYs6VUk1bZO5yRKluhW6pZua15Zb+Kde&#10;CT97Nagg5NWxINGTJxOtyxtetKYAE/8GbAeJReEgpc7WlZicLcwX/NnPoZTpN73ZR/Fx1fTtKkSb&#10;Kjz6zX1Lb2/Jkzj284cFTZ64mJ8TdkgoyPxx9Y+yjWVdwXpaQXorLB6j6SlifvtmXzNOGHLrm66N&#10;IC80wPghrjaMSF2G8nvxbHKiRcM9+DUnF/ZeH5Hu54bCoVmwr/ktOXtkVSmYFHJNtc6M7afLDfQj&#10;KQHpcyZldf6cPlnu7NqFf+j6CzerpR34LrBEOOW01eiBvhnTxYWnX5bIZULQgAAvavNpjed1uf72&#10;9oSlVqQ8/KaTsyh+b5fk0V7eglhJnQ0rFl8yONwvmGE85ax6PMaQmQ6/VnpppI0wlzudSrWKMrDz&#10;ziOiVo1RMkOlBTSbds8Y6ds1s4In3x5sXW+ZeNBRwer/I49np27NOqyhgVq3AGo9G0/Kh3H+Uuss&#10;fciHrhZYZfoRI8vQoIbmyAK1jnSk1GQPLNTpeRERU5a+ykKHE0Oii4xFV5vfb207lmizWreyvniF&#10;2okA12IXeAS+OiBGC22pf5a63pot0JZeHxanETmMXjLkLYrRFSTaFe52Sbl9qCfY9R/PyOig9etE&#10;ttkUAv4hDDqqZIRtsWFsXZLSVG9WVdSZnKIajBzeHPqCJ30HonfmEY8jGNWDZB/bczYuW8jx2mVn&#10;CckcgcEbIcCbbUMDBv3JtqmzcgekWYaxGyhThkkFeEN1AC99HQKOQbiM+0+2tNQO1gCM4j+yxKTb&#10;sHox+swsRhhFiMTMwc308SChAJtX/d/D7NSmw1cnzWTImp78d1Iv3D9Vvo3t3N0k0CCwQS1gaIBn&#10;Vai3tv4P9r4EHsp9/38KIYksyTqyJNkqW0kmlS2kRLY0SbKbZC/mKUXZo6J0cIRkS/ZCJrtItuwx&#10;gyIxjG08zMzj/+2cc/vfc+695/5/r9v93/s7r/N6kUeeeZbP97N/P5/3Z+SUv5akP4dZh9YQdYS7&#10;K1LioMnbvhMr9fXXI3c6SL5ViuPOQrLCGncU0APGZjcEKlMuZo2todD+jQbt3rZbGwxbT1n2qrKR&#10;3aZTdaQzEp0FTfe93xR/HiVqDB0EZkypDuxCYijey3R+ZQNGEsLckjuAvCWw4njGzvRUPlRwn1Vo&#10;7ZJaTR7jeig69HFXu1W1oq19uEHgiwXfEgaH/5HaRPWbmuqOI9jNTqUDvilPBupdM/v6B2+nlgXv&#10;65aM2nKILTubbydq5zaRjZ0/G42nM45bezrP8LclCLpd2ES6egezlwUP+KL6CuANoF8oJ3GgzXwj&#10;Rx6+AVMARrioU5DaERDskmdVbV1PF3fJBOEdO0Z7duCUzThxAgmbwvi2Pp9JdA7lH4/zF49ZikDY&#10;wXBy/5SfgmTmWdiHZgcPVgtBt3xSBKyHn+VnTPLqUyN8HIM87VXaV26W68nHt+5tqE9Uvbc94NhD&#10;7OSxb4qcAvSlrB7ZBWNn0mc46ke2F7j16HQ5BRd64WXn4lB6Rv1idDw1a0evLjfjsWVlTe42vcqn&#10;F9eZgK1MbjCofTNYvkR8J7CwMbegIhzZcIzA7t9Vg+VPXEl1WgzS6qHpGF5112lvZPxwoo6s+pST&#10;f/RA8XbR9fJh8intGd/8eX64Ahj87YA8gK1w2L4b1EqKxTSOxuefVpO85ZE1RV5L/is4sk3fwfpa&#10;ldWo8r5b79v6t0dsTb54bCV/+1E9U6PLQT5Ana1A1YZV4uA6JhAphYoWqNo96TsHt9RqyVRRysKX&#10;OAztmDXyuivVemWvxMrKCTxk+Sh2Pip8B0+AZ6PgUWz5N6rIxQAcV3moJhTmGjOJZq25ElpZxUl5&#10;kvpM7VZ6fdXsSRtDZ0XOYg66aZPkzhsVe8MRX+g8AdYA27zXx/IHI6r90ILulbKjJkz0w3P1ZbfQ&#10;I42h9AO48ck3B+sfCxbPiRA9lNft3hL0xMouKdnsTOGGW6tmYW/DKp9h2qx9vlEFbwFepBmAJRMG&#10;ehH2FRCFwaw0obYRBms9kd/H5jo6ulLH6+LzSU+bVpzAfQAcgJIf4TnYjCt/Ce3a1vGGI1b+agrF&#10;jUjnv0u9DtYJ9ElWqRUxMsULquZwta9MO4chfqtq/pc9ebNbHSPf4Hhuj8YpSd95QHm2MS68OgJJ&#10;/FnFWXxE08UyhN8ACwMaavT7CaOg9hXrh7xO/BTIC0ieAVWfQvYHbmGk0mXBOa8obcGVMl6klLCz&#10;aj2qDBvrVwUVQdYchGnVQZFNd3MP7/buY+fi5dlE2P0hA08GGvMagTSSPzAGahZpZ2FHqjfMSrkL&#10;AEdUhhxHWvNvzypV2j75wtMm0uUiFFIWT3CsCPFlLj7MJVWAv7G+cgFhqwWMo4PvA4oc+ImONyB7&#10;KBpMugUQe7YYvbmM6OzS1bKbpPcKHm6KCiq0iKXYkPrumjZh6dzYba+jinYRHt5uBm4sxRoNa/BS&#10;ywGVAhDiWQAwiawPZIFxT52rOIs6xyq7A21wT23PuKgLWPuAJofggfEh9zHzcv2bem/d6i4Qw5g9&#10;ke1gRFTv3I4koCXlOoGMZ+BVKKpJ1KcE4TQ4JtcfZ/jS1eZqRGp2lOnVfbb0iVC1y3Np++48vq9Q&#10;eSOFPL9O/Doz4arTUEjjvtWU8Z8zur/fMw2gR9YD6o0TxnvxyWprqA8sQQywGuAVmjfhWcHvrQAm&#10;UisPC3X8YjYvwhXVVXxzy7d8uFjhsdp464bYHEtj++xJjaTsNterriruIs+NeYPjGj6/zY3c+Hyf&#10;ePg4wo60phQRp7tHKmI2IO9SmOiSJFGx2ROuU61y1VXCJV0KM4rh8hf9oodVTt95LDEr6dv33nEj&#10;i+97ABBXjXRAReqvoYG2kdMFFBNqNGz/BMTV5Z8ibFw0tLLYLzgclIp6Hyb+kKtVpGOvoTCqqfn1&#10;bnoA40dAu07CbSyb1q7hwCCwIIfwg8niYMTxVrsnsNfZ94pkfO2Ewfb74j25YeXR/dudxvTTg0dN&#10;t9z4sN9XbqGNXES7CFUD180R1LAr3QQhDhcskxBSpRgoOqcengcaZrJc2mvdfUR2nxko73+SOWJY&#10;V9aZlKQXq0JJiP10H/UiTIx/kWsTELyxRL/pahKYOULn7ASTssuGeTsX0ZucT/pf1a6EX8nrDhq4&#10;sqFN9oR5u49vKHL1C3vnV9fxQmr3jgm6njIXQ5KTQFngQk61A+YKLKm83UGg87KXPq8GdugtZsUE&#10;q4IMYimX2ui8CchG2VF3dAOxlJXOPUystx6+cZ5q7VHC1UgbUpu2Lpqdl05sNA6ZkbSQbypM2FLU&#10;dMo57vA7ShtdhB9I2w+UlFCVNjYA3OXuVz0YYStjEtrc6W5TlxjE6NLhYT6l2vouRKqX5xxnZ/Os&#10;ZKlV/4M4HFSng6Yci1k9HUHCIayfQQ1ZWwcoXuED8zMwk9ZK1wkwOm0NtYA5HoNslgD0NzvTVDqG&#10;cKbCIoENgyGEzr1ejQyOpY8Yig6wHIoyNSmwFLY2L9AWkEzLGwuyeT2q/c8U8BIGo8JBcqbFXWc5&#10;zO8aW71L0WwVeCTwwwl9gb0XMpu3MerBPd8C4dWvxdE1wc97i1Cd124AC7B7ENAcHHw6iJ4TeYtZ&#10;jATMXfuVZnq/IuzXZ/6un19KGgNeU2Y1kbtSOtufoxGiGNAOOh7pWVzJVY1Cm8GlCVvLegpToy13&#10;hC2eBwNgv0pJYQEzt35+AnTBBFaE6DyNVD64FU1moe2Bqtns2gNtcY6qJfEFQTQdF+s0q/Qf2YVY&#10;qp4/PBeb4H3RjEMmQb5gpl8yJwiYvO/7Jv9pSv7t/f3VycDnYd2N1BApJ1uVjnZCbjGwhAMhorc2&#10;wdQkdYgrxuJKUHdq7OGmCE+HJ/WyUdRUpwg+BaE9tk3pPimFjnTRTJoqUotldcOvx4MMol4ExA6f&#10;bhh1vb04hY0ykTPWzNxrrNI5yalQl7lR841tistjR5ddMcYgGzpuB5CG7MoQMfCz+QpmdP8DaHKb&#10;O/C0HkDzyTFw9EX0qq4wNDKOpmemIZIPbyGxoUQ44BbAXASi8V/06egphCu2pOJ63kcgk+f1+cvJ&#10;8Lt1oDEFwz8vUKsEK5jQeZRJvWRRR5oFfS8wDFBxnkxDokfZjoL0D7Vzq4xpb9rERU8VoauTZEeB&#10;eHKVlOXhQ5PCdQXFThZTMIG0YikR0wIS4s7CouqBF9EJ9OuTxP+v4ve3TPOdxf8smuYCdFQbpsAC&#10;FB3UWJsEQ24msEQrIVLeW/TkEudmXXjK097HTvnJG2YLtStnTmXv23j2IO1Mo+A5I+cye+oBQNQ8&#10;gEei1Mc7og/L0KTAxYQUAtEjtUGqS/V5hIZJj4sV5feiFtq8PDMMNOfP7QqNHXSRkBg5aXal8d+r&#10;uv7ttPu16u1SxJBWhG3u9QHbZmSwYbN5wti+JpBhy4+p2gFVO2FABfU2jNPVtoFHo2BU40K6i9je&#10;9yVNS1GmnnPzq8IcU90OF+ODNA7ud8vkKZx5KBUSRyp6GH9EMp62GQNrWQ/s7AGkDbZT6z6jRD+L&#10;QxaAN/WftQzfn7wBOPJ1oA/t8S2EsvzqSa31SA+WojuIFfC3XdqmNFbwAh5SqCztPRFnn8xxWyU9&#10;cfgQR6p/kmBanH7fvdju5xi7WXh/L/Wrdb7kb3OGAk07A1/gRAnFJz9Maayy9wk2utei16JT95GE&#10;laLH4puLexoySnUILUekcrOFrDiuxvyh2LHjt/ZzaV6JrAz88FeAPieQPrSIIsFpdoAJYZN2zPVv&#10;OWEJFZe4YgeETxbYjEeEBJBKusZC/QbWF5Ura2Tn8KCYvrRthqpn8EKUUNCX3sYBxFxue9ciTdiS&#10;nKtCw0RygEhct8I+fF+vLofQrhFzMxQKdYnl7H+VsfjXzNwoAQwN08SQEsgAbtkWXkfTBmUTqXMy&#10;NzUNHKnujjoV8Pumu0/Pfa5O6+Qfi9vPLxV91MH/49HYjeVyXOKMCAJpFPjcODov4EFNPdp2QEBu&#10;ScqTrFFDneIeVSuMkxxZ94uN+Tngo1vhvPsTdz68L9iz9/EREYdlPlOte38gQhpApBWbgMdOKQh7&#10;6KCVPmbuJ79i6uPsAChUzwAiW8J4iew2mFumJgNW5dEZ5dpm6xxPFQp9af/VZTRLaK9Ra/AQMOki&#10;GXzY0UdvPA0p7uvy7euwmJxlAlSd1mKHnUc41UeAgwx8caml5IjUz6W7+z6vaiXMuRy4aiNseUeP&#10;b4uOWPjWfR38PzHqZhaX/7Cb/f2V6QX/MYTLhqJeR+BwOcsKA8XKnFzU423raBLfaNmxZBJx8oM1&#10;0bo5RCrUKb3DSkr3tHjOejYpMXbWcZN+UOXydR0KGKFayrU0bfxbiKI9FcRa31PqNWj5ZTml+HhG&#10;VkncsfVN7dJLN98wh6jrjTfkyNyXip3plw8nWv3haPkbnwurhnzAfJ1pz5uGbNw/miTciCmV+TlM&#10;7bl+vsfao4CVvC7oyZBCjtYaSsLAzfuztdP9lkKpkHi1eFOweb2VytUP/FZ+WJYmS99GAShlSzRw&#10;ZvX2vEBl0hqKoy/CWEDnOdzke/hRhLKy2h1rK9H+j3EWClKFB5qm3003Fv6BlMENc+BAjnhHeRmn&#10;6HWDJEd8i5erD6+OFw7TIO3/KTJy797SyCOyIty6bKrzFq+xsEIZnceRag8vO9OM6NxAP7A4r6pH&#10;ek+9eVbcMolxUjg8M9zg7PVQvORl18ey6wme82898+83tL7YtvoFDWuZDrDRn4K7PLhsTxzTAvmQ&#10;PrGk39rJ7y+Kv2GfX7uNf2On/9X7LwEWKgX5C5E2GhdgKt1FYy5tRgGBFME++jlQ3U/13Q11utJg&#10;heD0WTOOXek9iRdMAy67RVY6hB84ssVhh4pcD9IMdi/KpjtoXIFiBTA7TQGqFskLlBmx1QhwvGFc&#10;CvdLvVvQ113JSA6SHk8+UqK7IvrIJTuY31wP6Iw/mkuq5wUc0iabMzc5gT6sj/XVF9WHmzIze3Ux&#10;Jlgji0ZQmQG4qRhL0YeCU4p1bpFNwMQZTnrnInHbpJZEgm3HOHaA6cRdk64lVl+fROLxoIO5qfMP&#10;yw5nsdn46g9sF9YTxBaw0tHKqG0g9P4DhOO/8bAAbAXIvN54BmrfBwkjmkRmyJULltTJjNRUlV60&#10;6Oi3DXSLZ3f3SJNxoy5zO8seLH4gn/HYWz768+VCjVL0NAbQfj8CChWOK3G6nuVlRIGpnfEIN0Dw&#10;/uin8Z5IqVLMf/ZsQGVQ6GDr+EP5hp3Vl+/Mzo85X7xg7pyuNIP9YwXqv9YavY1YfohURKToY6MA&#10;402QTeaUEU5aZ4mSoIv19JV3WZeIxRtSRaMYX8qbOj84T2ZG7Kf3soxbbXdISta9p3/hMvF8Ph29&#10;Z31UDuDrWg/MlyJo+X9T3uc3jPbrjBUATn1KIM209Q9SO+H9WYHrGJkQKZpaJU+JzysedlYnCCVr&#10;atx5I3+5Pj33TnN6YKFu81TcumrxldlpY8BykshrAuV4Ri/XdAAgjm4ZJXJYaj7BugqDVlKaeSYZ&#10;c0BiYVal38HyunRlybmQKjfHxFXe/+Yc2e/S6rfZPRysdX4DyPz1xfySDKwy+Druh/SCQDmGG+Qa&#10;y2sky9K0gV1hkV/KF8QGpdBMzEsYqSXCLITdJN1e7gHnOR1l0q4Eb8Xm7NxjT5m+4DigajIiAGa1&#10;T1fKjWBgaTMN/KNMaz1XO3vHuSDJ8GG2XjdPCcVI/i1mLOaoXddQqE2nb/2HI/Ej4P3me+YldYkU&#10;o/27a1lxDZHot05LIMcoRCB9ye+LoN6dM9PSYDwmkIBfvTnwat5gf166UGNkoG3mF4uTgzkHpNZb&#10;LW71FCqO4zciCVzeYBX2ERqViIGl9RhyOhT1NRTTIoQ4fk2lhgOEB/RinsBrIp0LuAIrKakQaRSC&#10;pQ1FgWRuaKdzSlFQVZ3711At+KcwABWkAZZMmYNulnCxu4KpQXrVNJuDrsaJPa5RSnXWQVGd9btU&#10;3ChnBj8bqPBsKu1/7ONt99LKSpsHX5dCubRM561A2GtHya6NmEIBOvcAmn1qWLzr/PP3JRH5A+vB&#10;aJ4KNadRbZxI2ap3G7PRiGinRMT2aImRyqfUICtSG6wpQ01iPM3zabuFLZilbxm0ndOL2t6uqKSQ&#10;t4jjH4aj3Lb46pb5qalZnzFtcSts4amSjmCcj/piaaGBIaUQKZdi6AIE81sgJxB8nX7kEYmr2uaN&#10;/QtQ/iHqPSmfOLK7tURFNaEtWX/G3d59tbijkCNVgfAgrTm/P6XvCJWT8QhwYTK66F0sTR1pFePQ&#10;OBuRUWQc8NT2ZtAR68pzmi20/mClJM8dKHl+c/7T+3r2jUWrUBN/3rqWFTV/n/bMPJTt4NQ4NGj/&#10;00hV5mnwHLf90/Tnesk4msaAf8LZ9sUVN3nVliDrBZNKtWfVdXtbHOWNL90mFbvKegoGbBxrvQsV&#10;01EwE2jQsIK/xpf9y9QgGLIbwW2ArV9bfb4ilnhTDyc2+tZwj5J89PS8gXxkp6FkZZxyRZFYzbea&#10;IFAUS2pjD9SlhGYB179xWLigx/ugl0lirVXH0gHzxIHVHjNZeV5dUm5subKc5PrcXG1mHrlxdD8X&#10;wuYHFv8lI0RLNZ/MS9uDbzldzhWZWviipKhXqVIv6wvOUYTEbsQe5LVXW1LxRHN4YQBOYgM72Eux&#10;/2WzE+yhBy7QwFwAsCV9Dgfv7J6JyEb6iEWM/AhcoMazRK0fy+tnUryY3XskVe+1VzTGWUruOVF3&#10;Z93+fJ2vPakO0DVsAbGagSYpTQ9SRttqqnjbzRuS0vuKnm+atvoYO5RokHHewFnqoq9mnGu701/q&#10;BHc9K0qbRMQ7PbyNz/bsJ+MUhoVv74iyBfucOXJy63PZpLhf3/ggtCJAwtG5AWDFHpoa0q7hCPpg&#10;sFSDoo5Ah8cuysTPZRGjxqYgdn9o3p0e3uwaX2Kb+q5+vrTusIqdIF/M8zQTBbX1x/+q6Yd/BFNK&#10;BODf1J1gmSNg16OUTHIMRbe3YeuwcLc0oV0GaX/5vPx5vBn7rkYvByllto8DkXO4nWQ+o2ajk/c/&#10;E+xnwVBgB0ZwFbceRYZqCtu6jmA3NUIHp6xqPRXqegV47py1mpFxTByh8DM1z7QI6QndiX2cn/1L&#10;cYDwXCM1AN5CM4LVMLewxSbVBA546lD0CpjrF2j7o42LWs6l8Oa7bDNbum2PvNiMOicYeklf06QW&#10;gmVkppkoro2+AHSfC6kDKBd02dEoNQO08ZzMLbyYc6lfT+RcsUeHCd+69sIDWbt0zR8e1xYfhutp&#10;LPg6YrHJ7bxAOzCC+g2WszIg13Iyy845B255vYrP8OHPriivKWzj2BepGbfvkG9obN+mIl6LET06&#10;bxmVBd4yVoEJxzATzkMhYtxzaj8UPksZVdoEakpzcXlHY4tNA07Vbnwj9nmoozT2vu+pavE+uJHG&#10;hIA7YiNS5ybInDSZwP1zMyXuTxozB75UKVN0U7KGtF2iZ57L93JXJls6iwZv3cVRgLowMRGBg9Vm&#10;EbaXjnNm9AuljLDiEhD1jYhr1FhDNToA7jx9HLevToVYzIiYHoRpsjern6/gsQnzFh/26N5peN7w&#10;wvwE35WNPxWDAKQe/D8cDbLzMQEFtm/yV0qImVGE5XVYCKp+Rpi/gQb6elkZ+mKSY0Fc/Fas9tMB&#10;3hFo/QE3XoSte2xDVIEMXToZzVnycpC6hInXmyRjQb+8jHgIUELxhCK3OPHLRBBi4R1EoLq4tuuf&#10;WYLWUW1wK8sxCMwXFD+IBI2toapY0A4gEEvxX0PNXtfrdydMDGNopJN/5zyp0jsqbjlCqbsOOZy8&#10;vyzik9/IBe/NOo2DZWLqJrdBrW4vmH0xczu7dI3xTf/zq/+/PsWf5/391fmTLn/S5X8izX/yy5/8&#10;8ie//GNr96d8/Ckff8rHn/LxP/WSv5PeSB7CO1zfi+nnp4NKiOqJPWzApc8e5tJuo1u+kpkF+f49&#10;7ucJP+JgqcUtGDpPF9XV+eQZgDB0nYKTT0Ou+frMxvVZN1cYHauqMPOa1rsStzOOfyD55XdE5cYz&#10;9ZLLpu+DSYFlFCJSJyoMykHt8g//JZyWo3AgXIlrqEe2q/6Da6hL/MsA6mQKzJrYA6PXUF7qSPpq&#10;SdAa6v+G/F8r5y2CwbvqaUkjtURWwkVj+1EMqPbSpQwt1zC0xt+6UKt2UV72uDu8iPskWbq+XVvZ&#10;aPT0JrVU2eCJjRm3HiOtyC5YZyy/H1xDS42R4uZGrmTJBThfryhHhTzi3dzv6sV3ysrfVPvEPdhI&#10;9Y1w0+H+sea+KZto3tdbi92He0EqyxQUGh7Ay4CkiftLUKB3/CG28N6vA7CvJ/8hvsBACSUMJWCC&#10;nuFYTYdaN3VCi+Rci8WvW0hJoKTXCt+KpR7SBMv65IDG6vpviaF//eB3hwoD2vLDLCC/3Qq1PmNo&#10;uq+hXmyk0RBOH/BI2+hgq/DlI5ABDLKuWkP9hdV+zp7JLWCQzd0rBFLksKKOoP0YF9eI3inkh5Il&#10;UNvrfB9AnEFFlqe6SFw3tKlg9LBoUhDT13VkzcCrAn65R5iPJoaBNnIbD2ix64nFdMYfY43/5i2+&#10;jiVvo4sFgBJZKwqEXjiiksI44MrPYAJpA+jTVmyRBeMO1wbQJBL9rgpMSP3WU/OvHuS/vsIoZcQR&#10;PvYggKP6bqRBk5tUP5v9RZDw66DqBeyCK8FEGJpZX4WA7Thb6NMGDNMaauYiGNGecjqf8PnXj7PS&#10;hmxMoh3FNxELAWztKC4ipUymNgcSCNwfbGgYdKqmV0zwhqXtWb8fhK96uV4+zY4JLCh/+FDytM75&#10;19dcu6GL+QJ0OTiEpgXwC1hfPxK2wTFNDfN0+aA3VNs/YUQzdzoWhxtqi1bVzXMf6iDfzp4+o9jd&#10;0DHYAZgG0DAKojgo0dPKRiFG/GAKQ2XyPk32D6IWfssyX4eoLgB5TIaaTweiG+ntrUA7Hh+ohw4B&#10;DGniik7CdDfo82aqJqzaF+X/+K/yyV+t8T8Df7mGpQT20gdmuxqItGv5BMI/RHn55ZoEZWBCyTog&#10;fxa81/+1xEz/KJGrYgy2IH/eG1R4aDUWawlkYB/4qzXS6nIl/7XShlCxW7TNbeE/Kz+uY3RXwJay&#10;0CdRAi8ohin9AKQk0yi//9h3fOf/pkuBSQoJKbDmAmJaREIw46HOmFXfHrlVoByCjwMrCUDV82ni&#10;YsBcdAFluu47cv937p36maH5FxrpfDRqPSMZsjMBIM3oYi7yKZLCkXox1rLENuNuTUzGZ2rvPPFR&#10;Vg9/TNPLuH22uozW8d3CJ8a87Ewy8W+JvJpMc5nUqxSTBpMQoTPxeP45v5ver1xr1bqspIsaM4es&#10;ag+WP7hz/3auqcQ0c8jg9df8H/5UFv97lQXwCkjTtmiLHogUmayGNHU+86h6Mxq0YXRqul0l2UiC&#10;sS6WeqNknbjHPkFxP/4lCzpPuGAegZQAFQVlvFUQaaezULy9dCTuX7BL7Q9OF7sp1j37Hlg7oE3H&#10;sHRBQ+AIk+EUsFlVOgHwzzQc8M3gj3/IL7H79MqvEUzK/P0U1jkwl0fZAKiM0gJsuzqdxw856UBT&#10;hfpRFBzyYHrq88bvqADprPmDuH45xBg3QmDcBoM17tSeDfkLkS1IAnQ0WGO1isW5MoQkNzsLq/Yi&#10;J+wpGGQcxzBYcqEhv3Z+8pMxpExMWUotEd5BmM7Kw/dAfIGi2a4DxyN87J0Zd9PcBNSVz3xI37Ul&#10;/VxE8YH98odq7LP4JwlF6AZ3Lmo0I6mSg3YUxhpVFHbSg0gMpbpE2+Qfuc9o44IcOd96vnl+fzhn&#10;56lgXT3maNfyrwYLaF8hwILN2BU9HNhhoymUYVadu+Sopr9+rL+yl9+RdP+OS+mCUvtNCPgHfOsY&#10;68qxHVoXQmegUBTw/VxjM+qf3PPHxfxPEwiXJggDcmFMzEpqogmSVBKOXCeAOcjzEUr9OUgT6w1o&#10;sdERe+ifylFPMl9QjETOFV4D6u3AFM0mNehKQquJUuvQ/FKrOjm+r+kBnk+44pLvyuMkkTlDJG/5&#10;avTil3/ygD+vxPf3c+njwOt4Wsk0FhOGpuilCDphuCq3Z7kmtMOPtF/ENRoUXg2rTH2qm1EjLn9I&#10;8eXrsf2f2dEnoWqFRVsAmkMxApHsWK2YZKdHMcPQCBYeETY2NKkqc8oseRGjU2wgEbttg95pFit9&#10;Zm5tVPjyla/veFBuLh/ZlAEI7Us3WUMVDnqBEDBpL8HhHxMgdsje9l2fYP3uIZvoop2v21Q4Ki4K&#10;xzuc09U+62UsFBLm/niSy4jsNnYQo6FFdCz54cNOjuUyz2hlhotOvJr79YbZYz6/r/zUDOxvM0mG&#10;tJxzfJkpt0H43kcxbdEvkled0C20wzPvdnPKVpSaHjFKww1TxzRXPfVx7trVSbr79x+UnZT3qD9Z&#10;aJG/Qv8rTNC/yx+9yTs/6M6jWtuvLISL+Z93L9TP9kw2wVnjBvIWkLKubbPar4qFi7zQLS2BtdGe&#10;DM4N83382H0O0XxX3t/7uxf89p+9sRK28/vMJ+PBhnF1V6sYQsQeO1pVfOdawkavrmTCxIop49mg&#10;cGTL9eo2DyeaeZlzwrOd0ePs0ZJ3hOJ+X9rTaOYFXtuS/GQBLjdf8Go7qL/xoTvrfMpqm+39RBv+&#10;0HUaeaddfiDEDmlshT2JAz8o/ih97e7M/PDwGipj/47oIzcDGf+ELmoGptsTZJCVHYke5BtuC72+&#10;ymWaiNnEfUnaxOITjik12ykfwTOOviMxbZR0oZBY7O4zih8c/SgIvur9bMmgvYTD2I22Y95eekpb&#10;qjzfX4F+OPX0m8o6KLcC4tAbbZhPclpcY4jTxbtrqMxfslqz9MctVBfAfetIRMae/t723+cPvpMn&#10;h1qkdivXWfgesm3W/zhaJQ3n0E7651SXRxc4z1WMxifaUXoymas0iygxdRwK3CwxJu1a7QrnXx65&#10;qlBuuCP/cg7L273PS+LWX4yzbHfD9xBLHOuxNzGFandzJgmiWkKTWuLvK5myDHNcEj0Yx9lwvMaJ&#10;lh5uZ23gC1eh4kM9UwfCLN+obGpKe8sxiUZBTlg++qHSuYybw3soMdH27R52Ze3kQHZX/h9WI/Gm&#10;Kl03U049CBBzSz52oNImqjhXXbKu8dMQRCUwUhWR7TWFdBssZyNnWwhZut0jrTN5lHyuQ7zno59S&#10;Tnr28qkhYWfjVxWhodvi987nyC6iB/xGsY1kyTGxVyPGaGqR++aZidrywsmqTR1kuubzV0+jt5b6&#10;S5W/FAr+gscOMOM+RXh5BbiMy54runeGhp5eN3dXB26hPPmy2jX2LmOO92RHyaQ3GWf5Ps/9cVzn&#10;xHRPL4crEmV3LlLnVX3lTUYSW4CVpWSaDrrqG3f/7sG/JUnYiqGcVoJ3bo0AmaoGRlTJGmpgyhp2&#10;9BkdSRvqt7J2UiuP62dkuz4KCTtt0I9uPsR+vkYdoziU5quXhbxZQ4m4Y5xx/TEjs+Ttrj+qxXDV&#10;KTE7a0nfMoj/aNRjEOTA2X6tif9oiObQo2vrSieY9uVrLzwG6Nc5a6igkxM6a6iDFshq2rsI5Eo+&#10;Y0kvSYC+hKV9idFQWvlCWO4W88YudEOz2XrJ/IcbtLvKVOF+kFM0axHBUo7PhgXrDhLG3Bs+LIP8&#10;k+4jbGHyL2drfiZMZK+hiGbso47z3fN9bXz/yNYUBWJHOXlr8Fvfa54adXdpM+7yHtQrf+8jenhk&#10;e1lJWSQuzurCnZCj5iwPH1xDScViNfBt7GPQLYh3ERIOPPXiLlDnIZMOXtDTybJGo9K7hr12PLZW&#10;kxPTHw0gP0bEI6sdG8y2+DtgL+3dGmhIWA9Adrjzve1pmvRdKfViirdGRdQL6CYxtctbFfjfWjS4&#10;H6bRfOSNLjd+yviUVXr9prqs7HNGd+W7jkAG6N8zrpxjDVlDubfdwoNPvk3mFeMr7lZt45rES8B3&#10;cxvtRh+FqQSoVHQ/7/JeMQdz3xTGH3nHT6lmDpK6Z3vJapMsrTWrZf+HsDOPhvL//z6lyDbZY2KE&#10;ioTIFtP4VNYkFZG9QpaJSZLBMKUa+x4+CNmzk53JYCxJspuMdca+zyhcMab76vO9v/e5z7nP73Of&#10;M3/NmXNdM+9r3q/9/XysXyxnXKdlroXMKgkvOQiUPhz06SNfa1NBn7UDGeg1609X90Vu0VEhFHy4&#10;H79PPT98yN1LXMf0GU7bSqouhAef3hdsbdqhczToOxNKwNOf+Ru8cRr0+QTRo/FGgOcPji81SttM&#10;Wi3tvSkdJCqUfzfZMy1YTYB7rsKNij4R0qWt65PX7lmRLw9Ky3tv1apc2vn38rnQLLZWIiEH85DW&#10;nLJ/2p11sQbI9FJPoxbfo/AfpU14iaqZv/UbMIyduFZlclG3V0bFPdawuNNAnta0E90IXNrXAFnX&#10;9E/g4oUzrGiEdj6Ad6HTw0hmBH6lMLk2Rp/f9qZj2MY21Gby3IJRBEdOwMKUI193VTydnZh5HMNx&#10;EPmbxc3kIUp0WidKzUPDni4SCr9dsMLfAW/sAdwHIke/nTBiu8WRFTx2zRPHdU/Ey/l8kG9tWhe5&#10;PBiuBwqhYwUZ8hTs8RXyDyCDZELf7Yw53kl2IruE/yzOKbCfaof/bdJobYLiaVMlidA4JiW40JOm&#10;g79ZajySQ9UcIpM/Av5DJp9GVJXYrFbsBWpA4Iwa9rjbXlDBTtqyVPPth/baRrMBrqKP0PYufK9f&#10;Z002fTx4HZ1VgHawpZ0mtK8j2/dMX29L55En0YR9k5r5et/4X9HZ5LfKJgtpNuNCd1kTnNxXWp35&#10;Cj79q70RHHPoCcvcLzLBJNMj2rXyq0DhTGxtICF0UQvSEvC5Ou2EAopNfdciSzdDrsFXF1srNd7L&#10;ebqy1XidNRbuPGFpRW9n6AAh9G9dN4HeB4XohDYyDOfhIw5S57EvfEysOwP2C8uyA5rqasNdFbm9&#10;xt/Xhc06nO9VLfj66AVxQafGoQN7gnETKKDpdMCqLMO39wncQFqrVkFox2hEqb2V9eXwVYSgvJ8X&#10;m4ruoGRNY33Ebpi8TelclR9/tQfX94NXQad7ZsuhrnRCGEZAdaeZe/g86nE1IarxW+kHebe94dFB&#10;uJjPmqvSM1CTWca/HSfVDZcX/3gN7vmIrhSOEaK96ghSBz5R+0eFU23JGYXlQI4pDRLxrCmbjNk1&#10;dRTOKblalcdMZDOzF8AHpgqab8240oq3Ndo4gqSsMRdozEy6b7vY81JqsYfwoBL/ir9ejg15coXr&#10;EFfYg7CGaI3kgHMnEy1Yfpb9e1RS5jKr0e4hD+6vNlMBjAXpPGqjBK+RNenu+7zRjpDuA3+iO6j6&#10;pPNSvAXn3VtPv/51Ms4esi/BOAvEgbyLon1Kefs4bnjbNMwaCWy2i5AfW+76B8aEpxoK2NXWNabX&#10;kr/DE75/iio+1/PSv735q8EM7JBiswCZwX+QeYoWQ+yJkqbWfqJz3agbaT5n8L7PxbF8Us/r8kJD&#10;YdT9zsIiq9XnO42vyOKD0JwiK0PH1wzaQ3RBexC8li5UF8PwpYshPaBXD7K2Lz32gQgyDEeEbUYD&#10;XbpSpcaW46494cQf/5SCvujiIZ6X1nOeaX6+wr+uzRTHlAH89jnQEAoveF+jkZ8BAT0mnNDNI6v2&#10;knTnvPWo/LjTJQNf79cbF5fuCleJBPPHtuXqr6xyxyjpgb8YAlagDoqqeUTaphDglPFz4r6OXT3I&#10;0xxf8p+MxjXKPFlOanzqulN328DFvT+xrr7+XpBr/nBBxLMXyeUV/3NI/idw/EIHZ701aD/axJKj&#10;Gc5lNsv+iChHtZ3iQrvPwvI2rjluMondS0Xh9/ZYkAsxY01GdKU2nQj1oMtABKrYrU6nWg9PXqjJ&#10;XfGE7FiGnQrt5Ym4IM+MVb0b3p8YZq5Hif3aaaA9B4TMoOF8NLBV9+IZVmDVCBIapOKqZVHzofYD&#10;dcvGw331asjtYyozLX3i219y9CpaRDGZ5zvT/DIj7PkHgiDg0GHnNGcQpIUJoc0fkNq0w1SxHJWD&#10;jjiPax27Yh5rlVAdBarf2rpC6bQjd640C/8cY3bGQ55KisA7qCLOAX203b/oP6dUB+C34BpUh7Ap&#10;qaGCoe2Ack5TCvCzcNGAW3HoVjzsp3FA2MbZOvSoTWyCTQoz76Ai6CSSwIdQmv6Oxt5KgV+BEGtr&#10;aMxS2Ovt7gUacVIx58hUef4U+ZjHWo1maR3cteIgf4koXtTLact+E2wSHR7Eo/IwWnTzoHMAwXdW&#10;Qd00DCFZTwscLUUVnsnJc1OZqurKmxI3Pji9UBvbK+zUKXX8/S9zS/y/mi6heZ2a55kudJE2ssPa&#10;tI97nfpvFn61w7lA+JSJInSJ98UH55E7K2fr3wxOLYxATfZ17R1B9jK5Mgpn+Iuw04h3CMPSDDbJ&#10;OhSHdq50DDKT5w+S9QrpTCP9ZbIZPu3GkFPjEGpTseRIY4rSGrZKTbT0ahHbsDXZdexGJQx98OFn&#10;31jAHSB9xmz/L1czdOZd3JAFQoiGZUgni83ZltY3jNiYBh/7onrs4xgqRfAvNY0XmkjKSYIScyDV&#10;FyTdkGaS37wHUPnuQfw1dEgX6vgEmr1lpzFqIf1M8vuumfUg9GzKs+5T9SkSW4Mmdqpb9EY/mtWC&#10;AOcvO4NWmwa8wb4zGmbbCJTPQOrQyhgrisc1ojLjxqii4nw9oaIfJbCmbJdtUJgtrrKcoTmqbfOg&#10;4bjq6JDWEsaV5kMKxzuXGB1hNjgG+JZNjK3YX6BlvmSYwEKrezgK9nUtLPw7ckXkT78jqQsrT1i1&#10;eDhu2T8c9CPuZpoE9QZdGGVKYSQGmFJI+7ODPm/ogpBiNy0c7mOa5ZBnXnyAkEGS5pRdUvxfOH1d&#10;F1nbbBRZ+8v/2XOPoys7vy1yFichEhkVYIlrBsvHlMCAMVbwe8C43YEH7pcNRJhGzGQksiWTJQp5&#10;JuRkR9QeKSeHpVw74qzt/e7C5Q7sNbCJ0g3GlyFWzN779bNge9JAZ+dwVTl2/8bR2xyJvhc+W/9v&#10;1e7/MQEae2g0q2yIsFh1UAaIO9fpfcHMkwxzmmVLMcf5Zzr81iu0ZSakpu5lgkX87rWKWpuCDCs+&#10;SoPxZ0UZP6vpbzZhU3rxFlFDyJ05gJW+uPMO0KaavpzipB/JCKFMOrb5VroLWDsYSeSV2J5wulfd&#10;8jx0XUHGC5Kp/kvC8EYFxyzvGbtyVowoQKHVtTR2tfaxAkN6df2UmnoHllVL6xvxtoC/3FnHI6+T&#10;iqVODwsPVESLCt8zjNbMQU/kmJxNZPx1kIx1JXCiCyibr5q50MWdyRIwWi8heF2xJiJGyF4pnQdX&#10;teju8UTk3ktjUydOlQMcxemO1K9b5/ILunS+v6IS1rmoyHRjK4A0G3PIrX+VRyEqk5gZTh721TDZ&#10;eXctUCb+c9IoVVM0j9kXTTbEz5tsmfKfyCQRHmFDQM095kkAgeLBWATYlF6dvoWwr3ShRpnesbup&#10;U9WSP5efvWVUkBTn1JFq4n3SvajN1w0mkfLf+uG/b2UA4lA7/dGSkTpNxO4ff4Y6OIX7xPnHIv95&#10;gZ0lAIFkevguz6IOWiynp2nIcga4R7AHX6f3ElZGdg/+POpbNy99cBw+n0eWbtBXGPD1JokjatQE&#10;wSLFN9ITraCCwz9UB7wPq4/ECqzfAT9tLrL3piwTJUOyvN3Of+bpYP3du4fjjZbYvR1SCXVdDHFl&#10;MFWaP4j0CZg+BOKnjix2QoStarufbbL2ci3XDnqyxgfq9SW3TLZzaR+F2pnFE8DBDdodHUA2kyG8&#10;yOSS25dEBvHQCCAAz4EG/tEblErUCoarUUdWSOSoCa+J6/ePT3TXKD24I9CLRNoWhjapelVa70yP&#10;1e04gfl9O+PUPhwNaQNJHq6bR9GWbXsOr571mPICDrYDGEQdWS/yeVyusC+XVy6+R/X266hRfRfu&#10;1xcFEuzKGbIOwGUzZowSpYvJiQF/wxd/SAsKuHyLO3P8/3pvER6QA36raQfO0nUUQhbkpgdxoz2h&#10;y2Lacj4LtMTUCU3Rczi7077HeZ9c7FJrekCzZEL0RxSkh1Wnx20oeR34IjG5rEGG4ucV/StsroC0&#10;eIcJeGJWhAkxBxVTe/7wDYIzuf8RnLpFoPkXHEg4EGMYgoAjWCH7GUUDP2dG9g36Dp6wOuHrsEbg&#10;jgR5PrOwdIw2uOYSgAeYC+3Rk9eGqL2mzGNy9L62DAHajSAtNOaKS+nYMv/nvbrvpcaNaavQEI77&#10;6rPz93PLTcbObugA/++9Cv+5l2IW4TEBB/Tp0OVoXWAbf/XnYeaxy7RZJmfXjMNrrSFwJayaL6E1&#10;OqfkmklJYCGBks47NeWh2PHwrlND6qg8+sy0VLKu4WF9LpFUB9VrHts1bLOl6nLZ6RpESedtUMHy&#10;1ldBT8eOpyANcpemTYWEK+L5ZnQi7UVGa4pl5wJ6YUak0g3F0hFxx+fonKdLRRtFRixH70NkLK1A&#10;2M4N+jF49rS6V92fFBZ3P8f7JOvw0MNUuVn+VqnGjMgCqXQ9oVezYIaD5WYKuimvTgs2n3LNgFam&#10;LntkNZNqDEso8Y8sHojhS4psiy56sGtaXGYtvcxu388wy7YCkolaHWVZ+SvC3V4PPtybOF8x0bYi&#10;Cp7PSXzmLIljC+aQjLNYyv5TitxA51lY2oE4oavgfqOAaVH5m+Tpk6BkCQyGERhSk13bwDyYmTTV&#10;rcOnqix77j7/+NdHleBjd1U8JY8bsgsRgcwdOOB8tn0TR+ALgjK0QZk+FEZgFlr6cM9Om0i7cnlO&#10;Zck//53HqOGA4a9tttjFYMnH9+NCgr5m8uq4Ql7ADjFhjGONtJBX29rYI4Clcb/MaEJHcly3t3h6&#10;tUXvkwr1jKsi93pCI3MPXd2U9CyzAY+rBf+cjpqGwtn3DdyO3wQ18i0jPX0ukCQ0R6ond0S0eEaT&#10;1fJKRqM7W/AxLvAobsdv+5IGn5+OFNDLQXuv00kYIxkBCkqhm3itx0wpNLLdP2SMYRlY9KmjOaXc&#10;auXpeLr+vMVPfJg7poEvjprQw8qoJlqAMasUsNviUL0Gq2FjylbUN3qAEcdf+P4FZETo/UFo91b5&#10;qYZ6P0XeApVlsrml5+bct6QncfzdIilKpUuEaqUWu4AuCK1JH6BQoJsCBj6X8RkSNXTxkuRuVZvI&#10;yhNCjJYlvl3FibLObxeQlQZWIk9h7tay+WEUFT8pvcmDiQNsC1MfRB/c0c5FNutzXjbhWJVitw8h&#10;J4XLX+yUUKVhiX28tmhi15T80LPLZ/pcyDUm1nvaSLRvY/ZG/FUhX+1zkRlWL07GGc1sngSUqBKv&#10;UNRyFqDKhKTaVAq21YZ/Rgw31KU5/j3tFBdfWjPydubd8StzFnkgD0o30jOuNjpFdd7Zh/u/pKYb&#10;xqG5cdkWv5I/kN1+3tbzFiFAETzLU4gYys0sugPxCZD92A8BTbZ5iZr7IgL16PkVIsvFrSTJryk0&#10;VHzUrqf/B2iCsY9rf8DjLig0eYq8g5n+WLmsZ8irD/oLezO69o47LbMDS4a2YUWCTrk2KpbmAg6t&#10;ZGZsI6Iqz8BnwfTD5NJWbven62UdQzJmnbM7L1hbJFfQNjtPAb0cV3/QiHYRITwxkNXUNnee7I7s&#10;FgWrpKkpyV6JyZLx9xNQUVH7WbUuYHVHmaZYSougdhFjQoKOg5Ya59ksgw64PXh/WDVdQtvMTfzb&#10;30mOXi/kE62O97zQv9j19aKtUnvmd/l7w3C52ZgQLG/yHRONjtHdtulbI83K6AifXJLF/umACLvB&#10;/Gz4qK+U76+R1+x8+okkjM9BPNwETK6bFenO5VGeZ1F8aIuhq3/k+X01dhQaUfU2KZ4l66mwdVlG&#10;MU5qan7SKjKiUS1BPmdfiSFeeRDC5F1p5qCTOgw38Rfz3ev80zMj4Xe9TvpHVk4aL37bKyX1iPf2&#10;kWXeppXoOxlEaiVHzScMMWEYc8CZ7nI92R6wokOu0RUiRXhQl3deFen5cXsfsVC+2P41q61R+c7T&#10;w4VdUnUf8rtVb81+DWyKFpl698+TAB+Sty3R0/zGuO8z7Zs6iJHTgpYKVIdo2FG4KHUVFsJUBmoo&#10;n87aj8DL1yYhZiTJOnzTDydlvfmrGxImW4ciqsW/cohKCw0P6AmSkjSB56v9f6rZcpW9Jwkr0/BH&#10;oG0zsyVVm3K7iYCZ35lKZMHyjvqWrYOD/bfKayhOOd94g4dCfHeNhWVYWGVGYcTNKCw7QsHAT6Ot&#10;PJwJpass7yMmpiRIkp/2EYz16bmmx99GO73SC8TlC7LDj3WdSRMcuHFR8GXz2xXZ/C8XodzYYysN&#10;5VDAeV8CI0JrflN4tt0UPBY3uh1l0JG6UHymwI+S5vYoXnvdYmVHNmWSSyNRqE33ptc+qHwZipED&#10;BX9Zi61XYVw+BMhKpcaLx9XQKJH2QWM29bpalDKOeWkmai7O1vb6xxbiaccXXTIyxgvzSEKlbZAW&#10;8IY23ZkpiLfyoR6h6YRs39s+xbYr5ui+VzNakOMu5y1l/TW0//yebeRovOgpL1X3L5RjmgROgmMm&#10;DEDOJocEnVuxfku+4Q8h2iGJ57vpAhZ0tq3eQJ/cG8nKigUiie5SzB7sW/lfOKcJZQloJjAJetFp&#10;OqrdVACN7UQIA0OlBsWApUU9SaHGBHvvU1OCNd7jjvhVBfUFzYXwKZKBEpI1Y3RUBhkmWeUxkJfT&#10;4ftT8RM9k1LXJg41QUWDKip4uZn9yetnXD22UfxE7jt4d5xzsFG7vtPVFY3HZrgbRRuHmjTnja4o&#10;1z7xAjlrSBP+CwaxcpcvToG26pbh7YaYQ2knK7805Twh/gG38LN0q31hwIFVmil1btdimhOhhHZp&#10;37pX8mhPh3d1dLfUE6bNHSzi8bK29ljnE2RRdrhocNTXJ+zeJjh0mcDXN0SlD39qiqMZQl5QQw0Y&#10;6Kt0bv/6g+hcYJ7CPASMaNFTU5vUOrABDAEeQbvFtI3wV0quPKqqYInFPbrVfkjLpRT1fdpq5bmX&#10;u1jgFxO2gRCc6/g5MI5hr5cC6XiP42UMneIqirtVDWSe5gPvVPZAUp+8UifiZCXdN0QRfqno+xVf&#10;5LPbnuuK2VbS9RH+yVGJL7lL3heC7cCFBtgxBhdgNgMTGgdetUxzMi5S9nPy+5BndxARKJRMhHyr&#10;tJzyuQ1Yw5x/1MgCgvUgHnEWQFI0iOVjIe3+zLDAGSVcHdnYaiXU82hhibXrkAwZzt+mroeEPx2/&#10;d7njCzzsiUeeeW2dcWwtYyoLfMxrI9UpzzL5AG+HT8NqSFSk9WbEtmEu8KbU7VaPS8DZMHvy6Nj6&#10;XMKaEggSE41tFTvP1If5dtcNVMeMpbUnO/BilGZKzTqtRyMOYqhRxneHkw3pl3vnO4Y1lDB6dTtv&#10;BgNL3tmdS7mmJ8laq0IxbD1IJzhlhumw67jaec9uhjFQHoV61OJLpZ74i2odk3MSJ8JkLOrszgSE&#10;gC6ZNf43y9MP+IatDZbX7Q8TxuBq9LoZUiTDMZC22fqbRRijVox+deMHLi9ruXEev5uUYR58CfP9&#10;dk/XR31zjxaPh4Iz7yxv66kb8cv8kNG8fT26rGng4384crm+5nYb4+ZPjdavan1+OZS1mKfw3wip&#10;+U+E9JtFMEjKNQhakTrvQQFDJNfHFL8Uq9fuWx8Ln35YdL3UVtnJWhwkQC94xQh4TwaKW6bkhmpK&#10;Fbfvja1Ym1Btbb6xSr6NV7lbceWkxPvwoT9/iS5O0dNPirSqnoOd1H/AdSY/cn7AY6fVL8aAbVgz&#10;a72rWTFTmkK92LY1QAPUeWJhnIEJMdQx5p8wKo1z7Ld+s5gtYruaf7NcPLDcRGxO/Gr0ttOqcOYu&#10;ePUZNIaF55/y8/149QrcO/NBmgw4TJgJAdIofhfKGTLWRzZSmqmX6QVkhbkQbyW6LOTL7knfMo12&#10;h4/JbQEwUTSUKkKcxk0J0Q4W38D1EDleiMz3NuO9XtypN7OcHvDrvoisISt3t/LFTYjlFWF4gTd0&#10;HWKQOo0Us1AJerud3TDVA29iYx1uWzrQ64Gfi3hK7d+lHSVeSdGBiGNtFXEntfWJLEnz25tjUGpI&#10;hwnUYTRIGU3uR+e0k5NfWQBou43zax7PDtjNY27JPZ4p/Wpme2N3Q+aH8bWd0NtW+Bj1m2bWYC6A&#10;RgdDRNyNZsa7cRF+dO22ZvngH+ZAXBm+vyO3NnSQeDlNNc7d7OuzlBOTtp8HqyaKP9/r5PI37VIa&#10;s+mYFlRDCSKnxIDC8uXkjLO0OX82bbxeIMot2/pE2SAoZ1iROmH6pG1xLt6Ni3hmzNFnK/5iMQ3S&#10;urx/inEkpM1BNEjO7YcbQthN0kEcHU5XKFOTf/T2xKaaUa5HFFb60r5e50zdxaR3MmdQUkqGNJcY&#10;uAAddiWkwwECCrGvptq1eqEKXXe7vVGnDGQpTpGJp+2sDNklgyFqpXqCYwXhbNOqLw1MC39K5L/j&#10;eNBgAqahamfD9eVOvgxdZWL5/rFL8+UITYzoEN4P1tYEymFLnAzpEPDYwmicqTm0AkmcUva0+aqj&#10;1Lvr7z3Y+O4/bvKbeO1ixj+i6J89T2U+Cf9r/OYJX9jiL7Ol7MLVRmYIJVBqtR1xemT95wGik2wc&#10;sbra/frW+NVwq/m4cc7QomPn21mOGpVshkwLIsQwVgO5YIGsL9QaFqYKePLgSWTeYp45uQt3HUXR&#10;KW8vWOqTbz75EhA++ccrmwq2/zJtQtmCPhofQgUnNosphEiH6t2XYPI1a9i/nQ5rZbLS9V/v8dbk&#10;lpLSvIscXDX4JvJpdzHVgy7X4hJ24oJZ7mOGujIrHhURWLBum8EO3JlEfz1CV3cNZM1GO0DAzSVL&#10;z5diIv9XYsqDq+KJa48ayEXZ187Jyfpq7ipgGE5HSeYDeAhlvKfwJ10iz9mXioxAz7z1Ds01vgSf&#10;137nHH+xZXbhFBoWk1kVEgFC8EIZh93o1qfej6ONu0S0OvOQFB1R9ws9fsgzL4uWM2x9R4O/Udl/&#10;qJ2Ofd3VwwoNwybzk3b06SWZYggYes8HaQM7BOSvWsQbl4dpdX6oW1WMKXSjSA2VCYLKbCSqyUDC&#10;fImHGKa8/uGfQdZgb3cdMbwUhqeUEUgvzdzB1QQWugcp19C5K5FiNlpfYvNjY/2e+z+LrPqcMJHL&#10;Pdiye0vQGe8bMwrXoKdRClo9Dl8DfOg/ZtmJBB6w1X5u0nno1EjW0KkG6QthpR4uKbnhIq6fDXeN&#10;qo7qqNiljQ/z35vT1O/zBw2MPTrb2UiG02bj1R+fCno/S+i+HkOdbtqJGvvRhWVn8NAl9lsbp8MZ&#10;0CLXPZ2I6n4wg+vfKCs9HSy/VGsE9YttKimuGfj4irsgjtGGdKC5mjKEvhDNUqGuzWK93Ipt8nn0&#10;NI65u4/ZoesjwRnvVYrvbxU9ZR8ByQKmoK0GtKb1AZsshuhBMgHECB7xUeIGYLqVA6rpOleG4QpF&#10;WBerVo5gskjyvooVr3SIq9uJqscySZfUJkBTzEOY2S5nsVKKlAQ2Z0zFoMdmE/Hazo4Uw4xlXx6i&#10;yj0b7iPfvM6pT7zplhQJ6nOg+WR2xYyRZk3q1hrAMkDWAchID9EaPiQfaNpBlojx8RxNiZu1Gase&#10;w3dmjL2ALJINKcGXcHLXpGLAtvEbHWGEBMMd8MthWAB2s/I8AcTmU5XGk5B7Q57C95QUJg7FS/O+&#10;XyRI0p5cERoEl/G2iVu2AcfGYY0rqzfPnkyNWX8+EfTLz4MQ7RUe97fsRIC5m4/nHNtbdRuY0pDO&#10;G28CX7MaRhxA1JbTkVQCjqGo9BrXxeTnecqlU+334EYafNFu/5rcYxfXB+8eNeolimvgfgW65a8c&#10;SehReYpVrO/0d1Hd8dFTXK8xkMkYbvX1tLmfkP69E/JrtTMQnRcQeufumzy73l3LT4hw2awUc+do&#10;ucqekz3N6hOX3SSobFiFOSihiRkUspUXbZ7o2zkmSGrAqZM3+/Ih+W5t6MggV1QyCbYYs9zrjTgE&#10;TNKQ1LzthRRaF5UQAjfwKlhn9odcGX2PR9rGi3zlu+jnd+77ZOTMrGZZPLIHzXVMZt7y/KGEl6sd&#10;l2SMRJ6q66lteMxOOKVYuhGdG80GBvWmoZ5m/eEosqRA4LsvzS521Xuy/6kbPJHjHjhvH6BJPupr&#10;ZrHA7qyb4OX5d4GRlG6GUwinXLH34e758zm+eQ+B3yzUAqISOAfsv9kBC7VWwq09arRxRdWs35HX&#10;dEpJTHlomZho9SVHvd/7zdkTR6ur07FXST+1HQSWrEfyNtICPcQ7orPcnny84sX1wSlO3MjS4g7H&#10;fUPJ4HNEexvZiUfiXsDenbRQXR3XH6ymm0qXGI2DCiNN9VFn7vR+ZtkGY8TBjG8fNLTv3zGQuh5s&#10;2PdlUvNPEPmHO/tpWiNPddImTExadiJHYZ2Jve6v1Rhij/ubZLHUIeF8JGi3Rrsv1GBh85ep5B5J&#10;LhsTCAhRUVBbjCoY1MccW5GQrkl1LcPrOFLl3VAP4qV0P/TLpwjFBp/gS5RcFBrOG8HH+xmdS2Ku&#10;axq+qWWHfpIV0HXawrc27Vcfy3bZIjKm3p6nq+JOx3raFy8zsXkg7SrXl6Mp7acgDq370EHted3k&#10;4+09/36X19d2Xp375ezdBH8Yg4DJPfph6Xi/+HBr3w3/QSMvttthuYlXM6nr2yXlJzB/0c4S+yAm&#10;1E0Y0Gfc/7P4+W31vBJ3vnGbTqvgDyqGVyMrOS/NxbKfyadlRjKkZ3t5p9uZ7HREZolbnXsvstDN&#10;N8wLpYU7d93wdTFLS/SxObFGUm1h+o8j4+82Zk/8Ztk2f78Ydzut5/49UZxl0W6eG0XXSuxKTfPy&#10;dkHwCU/xpX9qtnIfDeMUf0Fdl3+zjJY5gx5QJIHKhTkdQ13E2XRcb0Bxl33y9GGBZ6kH9RG+dr3V&#10;zfTdwExeKsu6p7Ih/uufK/x/DzPAaJi3/ZOENaJ4ddH6ySA1l7sP2jLXzsO6kI4kdiFwZIQhttRK&#10;mMHpsF3ALj36z5GYfk5Z8OJlNmDqjsdSp4MzLtAK2mKOn0mgppu2kd8U4Latzrom9dyKJ+vW/d1Y&#10;rML2NseTs91RUiLxlyg4lzKJbVUDR0wrsJV165Z0aarI+hZ5KhmModu4HqDyV2HHZ0ahliPNk9z9&#10;U/pJuxeLSi6UDlZ9dcRMsbysUuwb+yIPWtOZfBivjjsqAlbR177JyuxAwBtpfR3i19q8u2YOrDup&#10;mp6IflG7dUqShXltKjrJ+FmDIm5yweruQKwW4zL4HT4HEadpZpvfZ1thQms6M++TGhdiCpD2UkPO&#10;NBTI0hWxWRnsUuXyEzr4vJX3Tjce8lGqIlY1W/z7d7607UfhsjKy3eXSB1UED9MXOhW+LYHInaiD&#10;HIy3RAjlk/AFPAtJY1dGOfrbqHSMlp967AeOJavw7KZyCq4ULEEC8iiGuAP9HKi/S+AqQAVjqxBv&#10;Ck9nlHTuGUmmhEb0hnvD3pJ7Z+44C88YoHiX2mOgWsZnV0gMgXImB7hsbJugD3223PioibY7M1IX&#10;9r9I+/JwqNu+b5VIlsm+mwq5slZIRaZSJLmmqIiYJLtpkmRkzBTZlykqSRpKSUL2FkzDLCRJyoQY&#10;M0OLJTPK+DFL79n1vvfx/HH3PEfvc/8zxzHnMb/5nct3/ZzfpTm2rLYbWMu69BoXwkOXqCYZN4+u&#10;8Q8xx5c/u4veEox3/YoYrSE39TeARyni5GY3oRfkxG4py7C12LzY1o58GyPfnzj86dkTb1znUbWa&#10;Q9KNvYmM7K5bxABxlqPNBLyeNEXkMQQ573HbZfKi+fJsSSYn7MfzsP1XBreLL2k6G59YcjrFoyRN&#10;Oln6gvv5IMMLHZQULEj2ahIZyI2CgCMfmEhd3gUgNm6F6c12lSKbGoNV8tjsMYZangU1QGm/91Pz&#10;zxf0XNvPDBGCEaODFqrcdeCGRPok5ASnJ4RHdFahMVWgW2IFO8pcx2xkX+SJEO22tHNXiVGznI2M&#10;2cjZvhnT/zFyNPKLcfLdSFFXjtkCG+zcTykCBTTAa4Trk0G3nQ3QEOi2ZsUYWQfFVIct+kBIiTJZ&#10;91HUB3Md9CM7jelTzL/Qnc9807F+VcEh0tfR5BuIhpkpMdCp3uJEAtsAIF2tSRyviwS2mRAlMiQP&#10;tlpdkQwJMCY9Q2MfHTcn3NH7DJ+UsX7tcBLfi6p33cXlNmU93vZTiuYZC2pbmZVCSA5xqJDLzCqB&#10;YkAtYpQ6aDIqn1Z6nbWLVykoe+Dvqhfu7+J93HL88M7g4xuKT4567RxFLAdI+98SU5wTs1VZtJFH&#10;YhBUsNVtea7wDAfr4oEIr5spOXy3sY6mI3yZ3I+PiukjJ6r00FscvLYLjXFy4geEMKssDYI8IZAo&#10;NznYRKyyEaaPAvysuJFppRDu7+VlYfB+hbPzt7jtL+CHAY0Wgsrc1Yt2xCw45OvyU6rzKuGPhuCQ&#10;IUGkd2ibpAehheA1En9K5ZnNESUKdP48Eb9aQiOoWzbHc7NDfHKZnGLf4PcNrlUO99Cb311uDdQL&#10;WVYGoq4Htv11p1lXsrKkPHybnUhVVZDdbxO/UIkxlyyDWuN9K8JWuiqk3xmuffZ43HvVitWJKzpW&#10;M2fv8WASOWAwLSeLgXMahoAjQlApP6XUcQdHh+N7JAymuUNQoy5pbZzF+KDRsyMLwSm7ty67ut3F&#10;9sOfLevff3VtlNXYM3URvFJefAUjMiCMlhCUHMLu+E7WjhDa7ODpoh1NsBg9mY8j5uZGt3bvuMky&#10;qto0cfrD2ufkgXiJXDl4kCQubl3+haBJONmThFKxxaQuNg2mps4pLqPJocOsrsWYqy5EFV4dSufe&#10;gF8NSjKIzmP9+zT+7FiujZPrgUPCAi8FM07EeYfClYH9bwZLH1na9C4Gada+mHKPI4iy/bjPePCO&#10;Wer4DsUOGiG0kW+06tFGS3XswS/b1/84iDIgUALIo49ZMoTRyyiZs6Q0gjLOLIFDUsE+lEQglkNW&#10;bs0geGAPO/3k7bD7ebFXMBrQtbFDV5KO7ZKO1AaQI35oRAlgy6Doe42/DXCgp0+TaxBZOONSu5TA&#10;PoDLQps/cV0SI9SfPb1pXxDQ3PL9Zogq9/WATpcKdSKjVIMP6DJxC4FCsyxhgjpilCSADDwiiApQ&#10;GyVv6vAj8FoiXTFwVHNakUuEY1F0HRiwahttdGc0/n47uCDgf6Q9YVhbdSv0PqE4bOnZqk4DVO6C&#10;B8b+Dz9RELB/94Dt0avqGi1iitRUBZf5uyWK4qKTUDtXHEynVX+rJ8qALZtgrvI1vGMzo0i+0aUV&#10;Z+gxhlZcqzB+YaNIX0wihxMyyfU08tQCLxrInCwTiB1VOdH/PdQM1//s8tOmlKOW7KjNjBTsW912&#10;ywU7PbTpo0ryBLgE+WdRp2LhA5+5shKNK6ALd5CJaOtziRJQFnexEAVMrh6s0+U3YzvB03ZAMNBM&#10;NxFCSP9i1muL7kDXBQOG0INlgFkTAS/oNR/lyHd7tp1vSn5UZdMS7X39y9f58MUpr7/sni9HvzFt&#10;7Esarz62UvwG9Gt9TYgAlb1481MlfDvqNpmKmMAHYQASbKio0J20T8mIiLv7uODt7pg1195fOP4i&#10;cYX0GbOFJeKr5MAeyDxkupMn+M4hT5WwSRkGm3kC0qPO0pGJmyFZ2oYZc2tSQi6lnzow5hIlf3pj&#10;qt4co+x/TdJjqEbClCagaF/x1VZNb9FOUB5fEzvvxLsmaNEoLPsIUBa3WLTlHR7SPEpaE5ay0Wnr&#10;8AWpI59vaUhopMfAhUMJKqDActxOcTJeHfv9GC+blHa/b6ZKZMUxbkjcvnNNilf2tbKsfGX3U27o&#10;sU1Z/ItgO3mfZqAtFZJs7q+D6v11UPA/GorLn/YVAvYJJASQUq8TNAjhQHWL/uZ5pcZYhG836Dn8&#10;3uF4j15TrZNN1wrlY08/BiYGd2q1GURnSJ4Cm4c0somPpKI+2I3mU+F6Efk69xuqcYa8kbuPwr3c&#10;n/k+L69/Hmdc0HMuJPhEgvv5cbWDqEtgquc1sx2tQ3WAiTdKSGq152sU2KU3WKkDYP9OhKdPpfht&#10;kYr96Zc5D1/dj1N3S2Bt5Wd3k14rAx18CvBoBtFQ8D9T3u+o8XdjKCOonY2Y1h+dGfTBXMRb8QQ1&#10;aH44k77qq2fYd5YZivFI+1KEdn7UqxFMfiqL8nmrEbEyVaQMqH89o0toLzrOiMT2IyT770r0hkFa&#10;sDqhtxl3HMT6Df5/jFXXI0b7i0wE/ZA2IJhL0F3hGgkTb8i/X/AwFAyEkJnNqhy4smuMnhfiVO+9&#10;+gLudwPD1Y0t6KxNL/M3STnPyy4aZR82PHSwrWr5tn8gzW9XBIJF5hhcpJYvUUJAjFHSkCMSMgEp&#10;Zs8FEX2OG3D7+uY2Bj4Mb6q2nSMOLZ15Up8ySPceQdaVBDiAkJAdvfv191G/IdbGICGjWJFeQGU4&#10;U6eqkmfHtX0/Pta9vbubkXPddd2VD3X2G5sXbtzKRXqcOd8Pp5Ig4zKRZh8wsNor4zk91OokhMYP&#10;khIUuOfZ+4bpI1x6RmBdbWPy/dvB8ud8w52zGFK3lJZU5xLYd8mhhEVLySawcXeAJZlzEIAL+kKn&#10;n1K9sfx8ibomQXTmuTuBzRKpmdFQda9IcNzhUYCIk9oK76Hs6T45RQ+72QtR5yzyY/rKGxFf963V&#10;xsw9VMNx1QfxQI7WwERqTYI63kgLB/lBlp2aY1sJc3uvoogWWXOkG7xDzrJ0XIUfmhpfsxPOn60G&#10;W55qB8Q46gcG/i8j4a/fjJmlA+EWg3MTV0lUCJTjEjmRJlTE92Xo+Dfcxff6w3mfM374Vqt9rMk4&#10;zFxd11J31fye3+ngZKb5o3sXOxzApWzmfOgvZ6i5WjDGy6exDPB0soaDphDhlgAn2mJSzovzE43e&#10;ziEff1xXY1nkcC7Ynrhp4ynOOWLkvb5ANLqr6bQE2QrCOzYgRlsIy1v1Jkkakr9EcKjuLoRpP39s&#10;8frTimPYXh97e+8DneaVjVO3TMtNpG6b9QCYf6BOsrJbeG5gsgmklDiT+FaMVVCwG3buqw1Z85n8&#10;5iK/EsVPH01GlF2zQr7d4rTESvTAociqLH0h6SFpOR68bkIvvwhMp2uzLtMIXp4gBVrG76HCV/yU&#10;isAoReggqRbGU0P+NcwGWL3fnk+DDAfHwJQEWnGujGcze6/eucXJ/4BXfsdn1afBSaz8APTMDpB7&#10;T4KsyO2oAU/BQyYujD3tRNVRatJMByU5Fc8OZxaqFo+whlIMTqbJksIwf5k6Ba+2TtwpKXkA1MqC&#10;tvg+IoQAmcJ/dXhb7iR+KEIINcNIq5pRsEQQQ5Krf4S5k++042akyuS2RN91AyY71NKMDstflsZy&#10;M3p+QyG/o5rfjZkVQoBKpR+AVUzjNgDrG5NG0nVcJjpQz8OnFw+jsHe+H+KfjPallNGUc2Ov4N/R&#10;Lq/N3SG7OlD2HrZ6KkK4VTKIaLCiWniym0Sq39sMrPpjuvxUtrsd68PZV1k0J654dbr+FY29XLqP&#10;7fXJ1HiZRRf8LpndzeJFeYl1GXSYyOLuT6mxl4g/Gvok2fBP5/NmhJSj1iRJW7IBZwzVFEOB7edx&#10;+YMjNTHcDb2DvsVdeymWXau2X7QVq4NzqWu14KNyCKPppOW4g1yUargO/V4UPM3w5k+pQ83x6UUn&#10;+BplauF+nSc0bHZrO5he2CIFe/7lTvN3Qan4fqsqngFqL4tcASwazbcTuCQ7mNwvHD4xFxB2zJKX&#10;rrM2EVSxzbU52GX/QD+CZyigg20sJlCCgWZqJq20BdYJ6nHslCoHCROZuJ8a+WSlHOoVeyU8nxBy&#10;bkih6RNH3tVpi0pLfdTewKDMTfoXh8aMwB9sJVCosyEhU3P8pHEgzmjhJFGBv7XQH99D4h0GIQIS&#10;oImgiCFMur8MiFJ+4A+HEcKxrS5CzACOVI+ePQXXdexViibOJWl/NrD4d2FWjQ3kIqaPcgkqXyXy&#10;PBQNk7aNXlPBcgoq/brNvyUhKjo+2uxSxooT2V2uhs9NH/5l/mqHVN4RROhMKrwB1YbRHgLdZSk8&#10;WSpMCbqZYGwZeRa4tDrouSJ+TZjxoes2zYcvU4Ncr67afP2ozBlduDvu15JAFiRWYoQz5fVQrZLI&#10;S/Gm/lg3P5749l12fLcdrVO9eRHHK21860wK93vQu039mMJSGdl9X/6MKH7zqxHxRYdf6sxEnIwY&#10;rSfXESjkwXYP/kzSXM8q7OSep5J2psNeJjzyLcbKuObMru61WmPy0cqyt2H6igRfgINvPsxSXb/9&#10;EHCQgRpILBJtBZ+ZkkEC7xhiUHeUOJUQw+1Rj9BRarD4LJBJ4rg0aZz3qz06mLqyz/niqq5TN/TG&#10;KZQxJgzEof1jMJC/jDhuILDRcFChCWiXPxw84kKFQ0bVIk0mxWAp0yGMbzZqQosnKIWB7gUzaZZW&#10;uAC9y7Qgtf3f6zMFjR8TbU84Kzk7w/YtMAXbgMEdaTWYxHnFUvgpdQImh808xk8M9fQbBrlZhzSa&#10;FAP1elPPTBthd8zIeMWahFGm52C/MaB/Z7L8bsybrIIANX14KMwluNLcTCZKBa+A832Ls2cnaEx6&#10;MRt8iTrrc16+HNS4GXfDYuBEuY613tLTW2TIaMToa1YGQkWyHuTIijxj+dYcjSbO+rOk7JuVKfnr&#10;nj7sPtd/jjxwc79kt/MR9JWFvu5171+wbLKzX1MlVaA2ES9EpNfChWmKEOB4zESn+JgLoqPlX26W&#10;bh4xyNF3ciXnDp50xe25TzFNzUpZwgFN35Z9N6u9BUTu2VZZIBjsAJc+I9ST2oo0ucQXM8lkddEe&#10;NkLZ15aeWXkU6jD3Oph60rzk27Wap1pnZPdN/K+lFg81hBL8mmOKpEPTXwOU0Ya3E7VDIzjL3yHY&#10;qoCFy/zcyNtLvKU/IUbc69fc/vCk7dvyHQ5LW0t4dhK5CEDHDKiFl9rOUiWE9CTC1Wxh0pPnT8b6&#10;a7e8xXlfHnIPbx8LfTNs+V4wuPGrn9d/cJBuvEBBNJjnfTxIVz5oNUBEiuvOstJuKzbx8+lFMts1&#10;FKNp7pvC12MqvnLGzzHsE9WOtWltXqKi1Mxd5Nenr27yPgE3rdIovZMBoSTyAWDiTZAfUC5ZUFBA&#10;BJqdJgriO9GuIERr8CtyRul3bFe7EuLWJp5odJp9uOTTMVfhE8HDbhtEJqHJjlINbbUHRYX4cCdx&#10;OS5QqAUamJ9Bjg7pWlgjeeo/Ft1vNeIjm5T3CpjbsnKNPk+b4GdLpYofXo7mZIL3Rf2y0vUdKCBd&#10;LoBBzl5FmB7HXePDOajpGB6RY9DCu8tB0Ih6YY5rea0NMaWTg36MjKr912Mb+2ys22hBpqC51T/5&#10;//1WIpvYacDGe1h0FHQILIX/8gfs4jNg2lYIbqD3S7pvwhmwNNSHRPh0NbRzeq7Id8ogtmA8jhUE&#10;G8fM3ht6rtvcRD936wy5DkYBqZGagkSIzQYHDq/FpMRUenLWPWpy2t33w2KH7/CrE003416d0cha&#10;7Rs6ZnRqTGay6O5kNRQNLODDP6Wc+fwk4BaFgnr/m4i/G2w2FDRASLDj9uJLzch7WDtBw3MoezTB&#10;89jjiOF1PYf4Z6uYmyckvnsdyj8et9O7HLG4AA4ahU3y44eIVF0EWL5XRkxFt9uh944y0N/fPd7F&#10;yJfdjK9IPxvvlXvU6MzR4YJMjROuRrkRw79w7gczGi5NJ9P0qQFROYgNhCuiiIU88HdAzpoQRlsd&#10;f4nLDJE3lM6baTPYzk9NAXpXvturbRsjWRR5512Yykv3oir6k+yS3BHWy6bQlwpacp5r0VdAQmez&#10;3CgKWg+jsgYzuAJzHohiVPWA7kVUhvsAyCGV1id/teXx0cFZxe4txLNu6K2IzbDrp5Hai8vJozkE&#10;XtQ22me7qe/81NBjP6U6vpC6pq+NwRsRU2ZgW7aJr+FUSyCmAKhOd263ZptPSuv165oGhnyVv2uH&#10;tW476RFa8k+m/DW2JmPVBizi7A9U7WeRqqdE3poPpERwOj9C4AJZ8+FHIMKjhDKhrMcbnLt+yyOJ&#10;+7s3yBrFNnUaNXr9gvNek1tj8/+BK4yadgMlOCgoUGxf0coJvHnaPZDv9GLzs6rS42/m5H9Kae/F&#10;DT1gdrdpnfJOObAsJOeauHTX80D53KhJEORhtvAREP7zZlehGzZPshLJsxPEQ6BYgYbFTHqzLDqi&#10;GBuymy8t4I+ENz3r7n4ovXMt3fha7sgmhraclsnKjfzj4NiATKTQjE7i/wuj/J3R+N+O/Xra/qiv&#10;IBZqPZyvoEu/couIhETVRC5kL3TpFnoQ2h12srsDJRoMkQkQaB8mzy8H1ylGcPRmOswO7zBTPx6L&#10;oX+Lja1+DBMptwM/l3AL3wPX2vqZqMP4c6T134GTa/MuIh1lrtUgoR3R9JnRM1DBBZ4e7sC8oxYv&#10;jwIsIv/+0me++v5dh3L6dzjZP8jd1Od89O8VPUagsCOI8es03W1tGGiy9J86ICUoXpTVtCKIJC3i&#10;y4pU+yQraEJHBt+XpuNXOV6d1oxRs7NbNbivsPhJvG3i3sMqI857hLi3C+uOLPHYPWBEumpNoMAB&#10;TXGG//4W8VSyFHfidpiRlU0tlq1dRDTKxWxyfR09c4zIQEAmmiJNF0EYhKzEnYG+8p7/unE1YU/G&#10;kHz6qx1O6ph5g3h9a+lnwePDLlJz1ddBVfw/cWWtMlCAkDAVsCQfF7pVDktJYrmHN3MsdwQDgypo&#10;g44PzrotGGWXXix+8sRJ+hH/UVay1nU/alC03/yUr1AWHPAhgJr1pG4ryyYEYJL9t/WLrMoiZj9M&#10;eBlo8pf6OKlDKdr6+vv51wmme+UiDVYCcGjqz4Cg3/wqjjR9VAiuFCiB5ABiaiNKA7x6RkGEBL1h&#10;YhTDt6/t+i9wqFMKgEOdOSPBY4Er4r7A5tqBHuDzEekOaKEUCGMgZTXvTKiI0CFTZhRGJgar7p39&#10;/nHkY9c9X4c6N8Pct3u/vXo15RpslOtaHQAYiZcvgYHYKLrfMk/xDRyMF88A12DBwE/gdPgie2PK&#10;K48ssn1353zc4HLg/0FEtjXZDMQtwh8hXr9Z6G+GcIVcqxR4fWwqCLnQ7blAUqm3WgXLPCIxbej1&#10;aRMeUvFnlJsnqjVtUhnIf7Xh4ZPLy+VznFeKg/5lXsb/XxauJwJf+b9l1z9BGqaQkO1zCrmBRbGC&#10;zGeoxIEKAbmFf4rEQSrhlJpJHryetIYFS5+3rpgf69lnpKsKQi2VU+QWTlK+mS1uArqimsMSYKBf&#10;MjgZyJe8Cbw5lCm06+I7cWz7SQ8fSSzfPcIdn+gdHq7PTc3rfrK/PtkIczVwfNr/3r+W8r8zn72W&#10;CQ8CyrEFrFaPqGO+SIjnfJ4OAOELznm8n1KuwvXMOdgqbIkleu33U3cSFfmZ+RaF6QEHZ29t9KRv&#10;2kL4QBLs+aXG8EwW76ovgeLYvISLPsdsz/Mhp1cCIHRJhABZv9A21P2qRk7eorl4A3z2Fc86Yx7z&#10;O+38W5X928En5EFNidw02C2K+CoeNvFTCk4IxaTC1UFEpVh26qfUkM70fFbTHvTnjy5oDbZ+n123&#10;TW/xC4cnPdq2YlcCRWfOz5eK4O3rGZin+q9+X1VdPeOoHOoeExd/ZrbTLOHK1uATrg5zExFfwcGY&#10;ihsRETOXWI9RUzROz2Aft2h4zF+Dd+p2vk5iWGMwZ+KTq0nGyMig1uyS62GfMtRDTmYrXCw9uycY&#10;9aIa9MRZuQTM8jbQOImt6kBh4elwHpK8ChvNtkoV+cqUlUKZ7YvJbRNe+Qd9/XxtLB642bY0tAWH&#10;hGSscNvRtmEm1050Fwj5PomScZEdTbhddNxQwtj9CwvgowYnR11E6i4ChWdvIskRVOjKaBgOqd/1&#10;Zf1D7DMX4YmhG1QariKV3mcT99oRosdV64JbxxxxyU+pL8+hLpAwlEmWbPUZWQGVC/1F7vxzJHDg&#10;bDIVkyZZzWyIr294e3Y7zJv8vLml6LXKXwHpBePnHJYfcN2+3EW4A2cvvuuoiZ1AKuE/gOo+cWyW&#10;RmO+WmOj4/bHz2veSS/vcNUx66BmK8ubVq+8l+KEK7VjghdKnwbbkN4xBJ+a5scdJiTjQrSW/ZQy&#10;+Y/4bgAxemlEQ9xMCAImyxZdNnyqW3gswnErSI6NLouonTRQZzq4m0/a1kHRHk9SX+0p4Maw1M5I&#10;RadkI6WXIspNf9lpwBAPlCjtgRL4ZhwXkXIeNyWbV9sfZvWo3kzf64A3RmU4pyCo3GeYpf/6pZbF&#10;I+unxK2nkw9Zb6rArwGsUyxRhe5xAO8mQkT2fHpg3w8EcBPfn2qOCp03L/PsGwu14FyQqmxJnuqP&#10;vmZ8SP4ceuja4Z9SDzcfmDicKpvkjxAG4ttItTPTLN65+dGm6a080t/8zddsPIocw6bf+Id5KSpn&#10;+R3tye7/fgEb43AxRaE0CSKA6MpdUC+4oiGDGXiMitMQYTB9VgSqjkir6Ph2FqXcc6oLE/wWkSfz&#10;8OGYkXXbpJ5mL9111mdr1Lqhs4g3s3trLcdsJsDKRR3gTOod0HyXFwSeK9rFCzrKcY9wy8UYhD6O&#10;8PKxoF7ZNKBZUGPISLxSmNyo3bG80RIfCafNfEiSyEUDyh6EqrmsZJIOzphXxgmavxRT6ebM/CEO&#10;/84BzZuL+gsMnc7mFZIcXS162ceHqB7bUl7Sp6TRi18BWOkk6UDxPMiDZez8tu2qAlleWWZDlx/c&#10;p9/SISSEjVRlHB8JZEQ2WpmvC23mVQheVNnFxaetjnsKL0A9BhWk4RL5z2zMUAgbloU3FilDJWVQ&#10;tBNUWDLhv6b5vUOcyk4ZEiZBjaniOPn68Ins12+0P7APH03zXARcILtHQgX25yHSYBcVsWIO9iGE&#10;3ZNuOy3bLjhPPT+J9aRfGXTXH+/yuSEachqrOajfqhJ0PajnRqX+05XziAuoRrupYWEAvpOlGolb&#10;LsRjVWk+Lhm2MMXC6XVdVJ130cOFdnHcxIPrw8jRgrTSVziNgdXL5b9Vx0OGgAeuAnE5K/LjaV7C&#10;BfFiR72oXUQ5qNClb8bBKj6MGxo59anv25rs6VK/+dDH1ABsh7ma6dwyGXIMENBkVm2ZSM2FWyZS&#10;6XpBkCEHWilhATzHOGdg2WvM/1TARsId8j5+aL8/YsSeqXLstCzTao33Mu+92/FVr3tpJMaKbwYk&#10;R+JGAoWuk1IXFij7ApYZ5Wr7cq1rFBcKyJYL6No7X3JAaepvWU/UEzjvzPxUvjAa/x5eY5KMWwPq&#10;BdhTt5HTbEjpR27mNASyq1e5BJ41lymKl2G3hoqoR4MvqWXVSU0NnavYIPIWX8IDaUdBIgLI4EZv&#10;qo/XI2jK44QkYkAOjqZLrrxiILWv+XwOyWJmoMy99xW/41HryTPOrvZwhefHTknqv9zJyBmTaTrN&#10;Gq4eZ0nkk3hDkpXyQh8CBd9qI+kh1GSKdvAdS0q/LKrPAWvPniNXkkPvPKto1P2XzKGcvyS90Z0d&#10;Mq7Cuu+L6wGLNEjoCEBnAy7tLB2uuLVZnjOtwfRv4S3w0NWZDgfyn49djIE1NkdVUrNXDFncrFPf&#10;aam2dMRTWkQRPwS7ngM6rDXMTFvzl3m+kSjhjvSbY5oDy/0+hPcjlE88S5mVq/L3Hj+6ZzD/Y86j&#10;WNMnRimHjx/Ct4DF1xBqQ6ZnhOvxna32vOrpITZMNfQ8vZrbnlA8AN2lyiWY+YhzVhS0MaJMrsrT&#10;nXXD7HdKZemIdkPdgEyAnZp0Ea9B4RD1cU7QTr6HvmE7byTc51Ntq2MGZ8Qeq37vZgJv+Mra5CPo&#10;l1v1pRxghYQg2AVE/cz0Yf7aHnb+lPwoQjO8dUsDb5g28hRTMsmnbaeaxXzv0aYa7F9jVJfV9nb/&#10;/rRZmZWTeoQmOC8S889V6DkxeHEkUQ/LEAxDCdxp2RfnU9u1pwJQatgWS4vP73NKgowbh2Kendtk&#10;Lheffumks/a72oViu1eAm44QIaMmkWY0B1zluHCY1JkkuKLEBFvYZrCOn9BfxnZH7oXS8pzEJEMJ&#10;Z3VllO6OGrp0xKmO+8Z7Dn/MyAG3AgRKNemxpkjtu8ALyuR70VFNxHaieuj5dQ13wgQ+cJGxgaPd&#10;pu4YvVn75L7ee14HASMzujqV00Rpeen3N+DA1+WqgLzdCJTzIrQQJ4rkz7dVXySpWTmsrxaBmJYK&#10;dnyLCf2N+Kbf5s8HbsYfyfb4rlyezBWPLEE+oey7jNhLHu2e0cbWMRA8d6RuhP92/qlfcXu4mPcW&#10;098a/JzdCjTgU37qbTLnEJbTn/XTMZ6oKoCC4nyBQFHGTnJh7UTIEM5AauBWvo9xg69ilIQJwH1L&#10;b4BVlPqlxYarOhe1PA460oxfL8gohD2dtxxuX3gqJiFGbyJ4fqTBTPZMqsRKtBIK4LtQgZOwK//N&#10;XIcoRm8z0+2TzZ4md+xFtW211xOKj+fu+EQGkne0lVVrJVLL44IkZy6bSKkeUN3Nt0trjrkDpToX&#10;cmQFsOxLmswNlPtIhazZvW8K5+yQuk8VtB67Krgn8iTWWBPJinYwcd0JA8u+yB+sRLKGzfN0q1U7&#10;y/1wuzIG7b16VOrv/4hcGdfjv0V6FD4wA23tEtiD7U2U9JPq4BfOVn+wbnc0ej/zA67dHcdBm7Tj&#10;17nJ3da2eBWFbChL+1s93aO4ruzmXr/nA4SiniG4YLe4lXBSEdmGBscEhzy5lZY9qFQPA/VUf/5u&#10;D1eHywzYzd6tdmvUjW73lnoUdzw5cOjy5DAedEh3Z0EW8GldntcO0BzNAtxkFFSKHN8HFjggyr+0&#10;mnqjg/aa5A4eztn8bFdJcMoheu/L23fzhJNCX3wHgndQHCJR7AV2zRSJV9Z+/n0PwwLxAq9Ty/wh&#10;xOjvMbiTHRGFNv54cDixd3hvuTKx6yhXobDNzVLaGm8MNBTPGQFtuSP0zKAhQmYyyz91GDrnMQ7Q&#10;nzoo1I0k77z9iCF15rzXdIhI3VcAJHtinugE+NTC2YoLW5exQIgUHSn/pVUVsaryB2hwqVU1V1bb&#10;p+A16tfcKWi027WVN1Pgs7o9OtkTyufFC0LBow/wVBTvAHGgqkfQ+dbREOvIoLF0bLRsrjEdDszS&#10;HphvqySSDAyfxLBDiKbDTvxbegR/jXKVXdIWT2M3dp4Y6DSaTZjYBzq03SJD26worEYkAw6Zz19E&#10;hCAHDCZpiyktACWvLdzHY6XOdVrg370ZnlTd31Wg7OhdErzV8Bu3XEpYJtKVE4LGokcRQaRBTw4s&#10;i4AmS2G/7+KdKh81bqgh0gzMcyZ0i/b7t/HRTZoeKpOwQcL5wAXpnKcyO2CdBN4hYIQZMf8Pc+8e&#10;DWUb/Y0rSSWhSFGGKOWQVFKSqeSUPNKBHDKV8ylKhdLcIiQkCsWTSUIlJjk+yJ2cQiLkzIxDJKcZ&#10;h3Ez99ze7Xm+72+t31q/9Xv/fdey1BoX93Xvva99uvbeH1yyvB+Sf/L9wxX0YIZQqYJv0JfSbezv&#10;yW+ws5AR8tvQlR+vMMk5d15S/dmt4/LHhGTtV4nHf/bhehPCt3j3UGY65SMtUkcVlBCL5ROOk1NG&#10;E/5KdACtSasy67mb1n9I0c9+4wNH91da99TjREvtlF7/ep4JeTHEg4EpkHHJuQpSvmSlmiRGYtIq&#10;hY31fxJyblKPIu+mYRO9bncSjcM7HEP0um68XBnZMt6Z6p0Xe0GCJIBvAUxuA/8LvFe5kx0NHAS7&#10;0x/eEJmZ6baxbaMW9ZNUt4lGyV5ttsHjkF3bHglVRX/7rnCGTyh3npZDYV1VwzeghJAcVwP0/olx&#10;qhLRxhCmyjrrLKcI/rmV8Lp3G/uGt3WdyruQFXuE0vcSbHFWqMt5uwh+m2F8ixCoe1D5gc1EI4l1&#10;Nkra34EXWyrpu8hnA1m0Cy7KfYk0Yax2FTPycrNHchJZwUa/kZT7fjzv6YRqiXpP8CTC7BTBFMm4&#10;RDXHhfcpLyqclk8vR7ZgPmVm+KHSZnxyA9a0K+WfTwlDP16FeVTk7GeonNE5qnc84PkyZfFSIziP&#10;kBALdEfKvHQOwvb/0tnhb4cJsWDQVnrAbFjuEOvFZIi/n9hH7harmyUKKlT3lT3419dqG/RXXa/2&#10;L4tzOcIg1ta1kZ2fZ0HLiYD/7Tb8olevdJu2pp0Mrd+N+zyu/LTpuO9k8jFlCaP4unzL814MFesi&#10;VeqAmZ7uHS+P/rWvrzp+GeTKJKV3oiIwgI2EHfTmfOX9U3J3wLM9nlj1nLvLtfdgnsneOaOfOipW&#10;qr8LI50KYrajH5ylVs18ebTd7U7Gc+v6GxHvT3bpUl0qgZqgHoPCpJxu8pJK9xhMOx5J2n8sd0Iw&#10;aqb3SAYnnlgDNVH4VR4NdGjrM1yezX/m537TBzISGIU1bMzWfjyq4/CzNFWYCPf0DRlavcmw91Ks&#10;1YnooCndPYfI3y7zUhb5nMULH9exm6tOLbuUAViSeowj6HB6+ijFneggsa6h46FcZ6JSRpIXrm1g&#10;d63vF6umKWmg2pbEtk2Wyexf+THPzf/P7u8Mlw2SXN3AY5pilTuMTpHiqMr+e3j52tuZkLo5y8vS&#10;2YBfKsDuZPZa16S4gY7Okz58xPyQ/F56exZ9m/PFXuGJR6+OWgx1jj6+K8hRAwbeRcqsyK6m96f9&#10;9XgPSyV8uVasG7crWs9QoL/TyO2qmvyFzhPtV+UPB9ZsVty6apTyQxGg6KWQsqPa6uAkDTKoX6l7&#10;mvMykChJmjBu4uCR3oMV7SjRlLSYm7ayTmRoVz1qbdYl7Q0+evzwzjOSrEakTBogdX2i0QGZ0j1K&#10;0xFYE9TT0LvJYVDNoYmLk88AE7ySeZEz2Vk2/tSgzwkXX8flJx00nFwR7dpoY+yswb8rsraj6rL8&#10;N/WioPWlTVJokmknbWmEZiBK/WxlHjYAdwFxdf2hAeMaHqe7nG/HQkXca52bLW5DErrCdXs/3ivW&#10;tsuuR1wMk83O3doEzaMQzijlv3Xb3r0q+vAuy3Mvng3ekB28UUbvt1ILYuS+p7HMaJijA/t7KtwR&#10;/MZvmYooRlhUnlXW7b+XkZcbj7h2De+neXTsLO7eIu6j9O0zndO3Tju1ek4PmgKWsl0yqAdqT5/X&#10;QEOgc0/2N2NBV/i2xFI7EHyd7o6QImxAothIpw4SRmOd8VyHCzZpm8dLeZZTQlvf+qVWryJd/kkf&#10;ips4Y/PS0SlHy87OW189tnz/c14nvLIkvhqi8+vwv5P+qzDXufVGKr3L89uulnw94R4vlVGarmLv&#10;6f80ZnygJ7pQ9vDZwwat5/578r/fvcmbCBVcB9vKyqmgSerswoJvQE0P5RjU9NSfNKxTzXsttv9j&#10;TcA6wxNXxO3/9hJGyIyctnJ6FNi4m6aAWHMOm+QeJYftV+sw7aNm7NeRbsy81WmgNinn0Lw3BlCL&#10;G5/GTfTvkwvTztV/YOxexxPA+PtoASBkaicxbxbjS5yWTFByh65TyoiUQ2FI7/fe7UJbrr1iKgXw&#10;VQ//ndBNbwD3IR5UahcXvDNFbQeYviRZLmxXJSN70VsfDT/Omk206W0Q13zYNH86y/bKBtVs/kNl&#10;X5KuzTTgG8L75iJKoXznCCHgvwOLfFmX6hv+BRXUVkvBgowLHfZaUqxdDnxo4JfYbqzwoNbL8Csz&#10;2vZbU1WEROKTRrMhA94sPjr/CWSxs2oSCM0spssTEpntA8QXEcpHEut4GBjtUDLRcDD2L53NI8zx&#10;S35rjpFe3HX49zd/T8sTC8SN/dkCCl8/kT9RIlGWg74dMOkWbtIboenvXqg8lWTA+Sth38K/CCwm&#10;sfn69X9fctLA+EGtlsBTo1DmK9oHGi5BrqTlKI5Nv8WOM8qI5RdFtGwz+54WadXZuHCKIlDnxx/r&#10;pAo68Yjj7OgtJ49ZqAxPwwQZSGoKPFuq3hR4x6Z9OSIyEP+FJIS5kvj/FDRa0UOcCkmuJieNBZ4a&#10;OkZnF4y55WYd9E5q5/3OgeeehlcNFxvxERUJoO6IMUrp2tIAAUzP6q8KLzcI1PC7dG+6xA4KJKsT&#10;+4gKcn4DLiZECBlk+HvCu7kiZQdK7rL5+4j45C7a8krBkFmK6IV6id4nWySTPH4+jjkRqybQKx8d&#10;2+LuUWpdVV9JVCKQfWbmU7I1x/9hP+EMsDxxsbb+kOxMf+eWWeVxT4NWHTGAsZ4ZLmlJ4FWsPHj+&#10;Q1bXsVuHbEumbRBc6uQWpMzJX61EEw/TYs9HkdmjlFYJ8bP23DwM3mTlKbjRiPGHs/XxPW3BPY/e&#10;CaexFIF9ZiO1KqiLJ1cTLnyQkUdTJSKEsD+MuNnsLwqgO/EAunPxTCkOKY5lQI8hHXAC0Wq2b9e8&#10;s8QCfLLyH5jOs4a6kr3Ip/sfthMPcHyA4oLwg5p3+AZ4YNAbZESA2kM3rVjk07LaSf+CYLvXpbAs&#10;TsIfhF5sLiiotD9NjL5cHYEfqWjixQTDmfZJC4tW4vv0HrnlQrRsv+JFvps5njTuq5+fwbSWIyxb&#10;T2yX2pgPsHRzK+JI61AbuAnjLNX6oGAhyf0AIdE0mY4WFeUZp8dZqo2nOcjXi93bWPll+fWKBF45&#10;LwS6fxM5D3gPqaJEo45GfnaoJbutXFiwwqrEyl1ta1GP7QjLpnabhY+DyVR+47dvK5c5atN+uRHr&#10;IvILSayLao/2Jjp21vXFZOZOkfs2N4VQn6+4q688DVN120Yb8M3XBRpwCZHq/CdKTykBVjnLcm9q&#10;tYaIjJgArR2HCXnxtnuHutij/R8amuoqtqFv5Joe7gIGvXPFLwI9LqCDXChhJ3HMZxi8Q1gS6gJK&#10;c5rUZU2cGuiv5j05cgdgA5rbhjzxzdaAJVDMnuPFfzq7yHfqtgT1s5kelQz0+UOZCo9aBhwBNwpo&#10;3Czzj8F/qz8tra5fWp3w3+qjS6vRqXAyH4wL/+xCWbBvU545TKwGG7GzG4KqsdCla95TnLwJ0M5U&#10;aVjNQKa8SR8meVFSi3xEHHYVvdY8IZKqKm4xtYHriNR+k9kG7ZZZH+Cp9Z8Q2+hFvgzKHDQBU6KQ&#10;j4p4likXHt4h0Ay13uFfJLirtMz0LFrkNihcGl5umiiYv85tngs0OJrHWPc7SYX3Frdmnx3zIW0a&#10;H79RN5rG3pvj1vRFocUB7Rnu95dOFuxcMzwX0l3r43e+Bna2CmV+orHORXVpEmvKWXMcd95rsvNh&#10;shimWEXpSjFrNA26kWG662WTmudl56G8/EeXzI3tKS+6xVVWKa4lQ3XI+10QXmTzXsuaTZMCdPas&#10;Afl9s72d3q/6NOjFqyeksYe8uXYSsfbSdFQvxZS7q5BuCFvdVkP+mF7VZIq3CInw5Ohd75TnVyLz&#10;VkbIGCCgQVn8baLUAGIJyH/LAfsD/C+y0c8i7aYDBtWeIfGsTiyqDFmN62X91tTcOLr/mm2nS7yk&#10;6GH55VkrogE9e9UmbYspbzaNWAdEDaykNtLWwMRW8oDg+F1edh+y0blAyvTBfhQ7qk325BQfGlCv&#10;Iz1fmRSz4/yD7oj3IrKBy+jFZGbTRUlijRH3INFhq4Dp0YlvOiqNhLhvTvm430CmRWWScGHzQPNE&#10;pvmxywqaG17fSfVzdC79nlqn8NEoRzQnvQgp80aZuZQC+pgAHLYA7C5LkKlY0aPV1jeYsC7orVuS&#10;WCmrJ/KLa9rQQv/mH8O+kbXLo9/InHpwrGYIVUeZvz0TCaFkdlnAeF8SylFx0eBRf4B+8GCbEhZO&#10;mAPUC+lVE8lFmdTBH9APPEDDpVNgtNWS+oxDOrw8eWTfGNQOFNXSJ+WgaXYhLiJQM7wT5OtiJVUM&#10;2P4Uir+jGWE2SP1G4FhzaSKl2UHcogZlXUTmT0APAmREqs0W+RoF/OJxqRGQ693/bxw6iXkQScFQ&#10;S4wzSqxW81QLwsvTu/zP/EhlXzB8HtCMh/88cytiJ9e6IyJ/5a2IwQB/OofFK5ltwBRJuHQyV9Pf&#10;ErZ2Fmtq+1J09dPdvvF1bea08oWbPS3qNamukj5Dvra7VE2mGVZGnPh2RumdCP9qrznAnOASa5SX&#10;DkOZPmJnKu3L5RSwx3R2sCVDdeSN0zpHxX5z8ne3Zjp47IlMyXt08HubT7n7Wt1LTwLcBsiYjv4h&#10;G+q33dH7lOiRZs/PMfchlz1IZ/OyR4MoDVx5/S6ZI++13v5R7gZjEl9Hw3b5jE2sWeSrv8GKIpI8&#10;lGdgcJlh8JI4pvoKnEbqlzfVKL4ldyUMa3Dh8K0Ahb8EAYdyjuJb/4OAWwdOG0IIAbOUralVCIef&#10;RSFStSqpLPCZouZEmlBRMvMpeSq/Yfwe8HNdAQxzR0QsJgTELaLg/XTJg5+JQ0gHia1JJGS5zdfA&#10;qTmA/lLprObByK5FPuPcWiL1zf+3KSoFmQtSQX5JEIfAjMxnICOJJ+ht7yA2BzPE/N0wfwytVlsY&#10;7ovindz/bgxh9tDnjzd8JnEldpNn+m5SXH7oUUGxlU3xlq41uC+QuWWUtyjrOH2p0G5sGiTje/ki&#10;3zGN2UgQPeiWagDRAwsc6AU66moRCFN1cAZHS232Cgz4wRS5F902gvwIxuH7oji1cSKYrmx2kyz2&#10;V1Hs3yai0/tdqmgfKkovI5jh63+mek1fOIpNyRuyP8PjfVAmirLOktuHiTV5AFNYzLHHetJ8ncp0&#10;BIOOW1/c6Lmy3TZSL71ZVWO1fWHM1GpHc6ciCFuvs9Vit9w5Z1RkRH6182TnyEDDlYcpK2p7Dk0g&#10;mch6Css8Uu1sM5n5lpZ7Qyop/pqHAmMLbuG91kd0vzurPsOmXjxgz4qMqt9/ejZfvGAv6jZcfTzC&#10;LJBdXQtbUuJhQFjpAct4Du2RWSyJFSyMUsZBZclRlsOGs94DJQTaMKnxFihTN2ng1UllIpRzFtPX&#10;lsw6UsPw3wTs8PQDLIFxSiE4v0aT83q0f+HABAEOzD73PziwNxP2zsm7H73z/RV/hHiFxpOwXRR8&#10;Szj86SDMEr6vwjpY8czhcQ27PrIQRu6/lddXL6Lb7C+UYvP6QNHNwbhr2XGcJr8kA1G/rFOJ/jX2&#10;7dnJF9p+oZgiI5zMfFOqCawKwRBijTDMlpJgG0SVbnMlrZ+YnCWJXsDEsnLrxvXxGl7K1obo9dZd&#10;1QoW3n6pVmIrvD0tglwN0UZFfMswbEKAlwmi9IL2oeG+jjy1hrbeA65bRUT9T+X9mMgLbRyn2xuT&#10;P9h271XqVciecArUzj5+VHCFk8Z8F/zuG16ajjrRzmB5xI+lcw1whK1yuy1C24it0zdbf0Z5U2Zw&#10;XblMnnvWlWDz/du3nRo/vbqBX2MheMlpQmrXUlcu8hX3e/JOaljxloN7BTIZ1I0M/ixdg3QcL13k&#10;a+KnFJjxOm+Km1GCEJaXJP4+nrsWIPTcyigLz40oJafBZ6AsRVVuM/RBZcNFvtjU20j9vNEi39vn&#10;9NFW0qwx8Rvaw/+9QEBJU9nx478W+ew0gf6zuzW4b/UkqqmNcaV7P2GSA0LkUFUvbT3F4NllfcDZ&#10;2vWUgrsJpjljV44KD43JxvDJa2CHYNdf8cvYHa42SIgs6tYQRRZWaLLDypg8zQvstTRXez+F5vf7&#10;+b3TPMNvDfAVW+Ms8TjtmFXSJJbHML4R9B2FexNGNHpSlxE/aVvf45S+cHT5H6v7t1T7VPfWZO6W&#10;jetOqdweW7K7e19Wx+aWUEXpDz8X9EDiJDeSWXqkqGOPLEvUHbVukjvNY3GvZ+3CXSv3RTTZ8aIp&#10;pQyW5TW49tcQ5JyOWW/xzZPf0wZPJ3aNTvycYLAc1CH6QfqPAbl6QGTTPHagds6vUFmEOUsBFLsA&#10;ZAwdQRbs/v8cH/B1ynrBzlynZAvyomzBGjc1CLdNnB4Bm/U/fo+tLPg977NBaVSC31OeClyLIn2U&#10;xLPI3DOgTlY2g8sTVDbLFYE4l3IfYdlV4zGMTkWiSgQs1O/I46gPaDXyklZjzB9zqlbjxiGzik1u&#10;TDKmHk9cDY9aWI/MHaGgT80ofLCZH5SpQMYjEmUt8sf0dRsdKZMg/1qP5NB40TwRKDdYX/oSBCoU&#10;BOpHbx+ZGa+z3O1072VsPvXdeMOhHxrZUdXpA7beIMEgZoGFGINY3cUVJuoS1HCxrn5SyAwptFSH&#10;1fvyBkm0c0Td9cmx1BEvl7ceKxTNLM+RZmpOQI1IWFZJe6mjwfoQLj8hDBo/8D7RiCxNDlW8D2EE&#10;2aXHtdocJk3hd5C+unrAK3jY+Mes0tPFe0tT5ZrXyju6UJV554cnXG8NxiCH4aWxFicYldkFR+MZ&#10;5eHCIl+byQ5UwErzqJBB2e+7bn9EsG2hgP3Q0NG7XtKdtjH3/OXc6zotebPxuIxMMpmZyfmaEoWd&#10;WzhM3dHPQd/t1NLkVkFZKK6BpYPNysX3QSpl28Ai32meFXr9DYziihXP2bKsRjFvv4nYlVfna1kM&#10;zZPaXxf5StEXMvYIg/I9ai95kj5M0QRKX56QDSdWG3EN9z9RCmLpVtTF9Hx/7sWHG1VS18OPY8lw&#10;eWDdfy7iAB3fFR7c06Vo0byKZCvyi9Js8Zw01zb9et8XaZfH9gsWw5r4Vjmugi/CSQRyncXKq6LS&#10;rPI/sbLcEInfBU8OVD3aRKv7FLGHmH3/RPS1hIt8+EHZvQttuKgmJ74FdSNhCvFltIelci19Ra2q&#10;uBYMr9n71cqisFkxprw+ca9h743srup9+0Qp3xl5/MGky2CbLepR1jl6VzPnNjzQm/oth9pIzp0L&#10;vDkp6ms+cCG3SaGp5EhqV2+36TXNZz+ilIZ8ryhpp12xrDoQYc8kUXgvoDvbGjpeRJiMKELg4dQR&#10;oWpbieYS3eTqN8flX6hMelz5575h8jPlB4M2ARX80U8uvhC3mAaSCdIx3crHSJlu6SZsCBH6s+sV&#10;xX9jwcecVqmqY27XvD0z/phqr959YH906s8creWWG/u3fV4tSf7EYBlHCtmwoK/DgOPHKgibsf6k&#10;ebYZ6kP1m8805wk5hdwxfjBjfSJml7zX5q0XJBwuQcvxMomJFjOKHPUnhXUeDpkI5wq8aaT/dl4A&#10;oYwpV1rQxHTkrSwb+o7YmTRmOjXPzKAlSbXqKlM2Cj82b8+76amkKH184uDI7DjAyIC39PaKwV++&#10;9CdLKSQBHV6cNgX+Pcc2wDdsbPiStD0Py+yjCFW+objFW6miHIdfxdZWvZm5FrsOn7IX7Q1TVzDa&#10;VJHid52f56InMQS5gPtgCIQ4+7E8poigi8fd927o2tmew0YfI39a9f+5q+P7KmKj3DEnB5sYvgYF&#10;CHx+wGnVKpXGdRvhPLyFup88+rLRAwluuPTPNX8kpWzeLhN+23UULVEueO6xO2XLFKdZ7UK3yMjU&#10;QyVhw0Mfn9SF2bvby/sMp/rXgxOXAXSIpn4H03zOM6AzfZyfu9dXvvK2SOgMstn2t2QcdXezh+pu&#10;hVJRa9u6ncbWYT+ig/9srQySBI9jw6wAjK7U5d6m/oTXJ18GukpXMfJI4xIOby76an7hiL5wrTZu&#10;Np/oZ9nYVLpIfDw+9mbI0ukR+UWcOrq7NvlBNleU2kIBS+UBabAyJA9cAhHXItNg/GKaxvfItNFb&#10;H8pveq4xUTi8VS7GsO3Z9+XF1yKYgyLmcGA3L5lAKH1qkLIivi2E3tcWe++az/Gh7gHEhOaZGsdH&#10;m3+FGyTsfB5taOGbufv1ecXtqmmXK9wNehksd3owbtwngsk1fH6hWEmVKW2aSM1uU7PLa1G13SzT&#10;OVwhFVtZUmaz3C5u9ZVY6U2+g/pnzt8j+8K9YwH3DhxkY8QRbCt5ILSMFIRswaX7M89aYR0DG3/g&#10;Qtf6enY09SsL/Yz7Xp9e6Dexzfkx4lKlqf8xv3mHZAQp/b18nLTeQ8fuusfWbUko72ovz9UVQhZz&#10;LAUIqMJLJKDf1KxEENjyra2U5Js22e/5qGS7Tt7L0daFiykutzhuEuMVj2sOd7//XeFyJvtccOwz&#10;3e9+pm899GUpT64aaXOT8rZLbC0XCA6XIqxBOCJIa3UURsisG3ez0t/hR1rHPWYmHzDEFFsUC5vS&#10;9PIfjNx+t1phu36lqo9z8aOVV5O3OpgwWp6ulVpxmffjr1cvW3QT7XJ8egWVVhoU1vvHwrY+g7QA&#10;Qg4K+nsTbs5KH6tkksWdC5C1s12+2pfVHuRaGx+cFQpPK3p4+IHwp4rMPZ4fTgqdlPda7uA3MFq7&#10;843GqpSE9vcfVktmKO8ee4RfGo7yZNPrTTtgTAq+voDJwDc4QXvTW9j6A90vrVIhQUyGKPbEtrR5&#10;prgySdW17WRxYY7l+KyCZUp+5I8I8z8ZjsXpU+c8E8lKwBg6hWUJA6mrcXFJDoudDsVgggMtVACt&#10;eMGKm7P5UICsHrntHzf32DXBoejDHWVno5WH/7ln/lUhqGwLD8yxoBEUe4g2DxyzW+RTkwEBa3ly&#10;ij54wN7x1jODqTguw6Y/rv2+t9z5+XOx3Vq0aeJaPZWLlNUc8LJGyvjIdsUHJ9f/0fNco/St+Ett&#10;Rp9R1a91EgFHvD5ragf40sG6MOtndwEFE1t+wrO2+1hqH0B+NZvCpB6iiHcJJFoPJLrTfXIHzEhc&#10;y9Bz2ndMsKLu69Bzu8NiSWW1u9wvrRf7upWjmUzvipV9I98U93Bn2jzbU30+6PosJ63upsfyyYQb&#10;579r7jsdbz7h9fGmzXTlwXpRuVMZ01vU6luDkyS5MW/nBB8Suu79MWqYVvh6ORuit0lTJ7TK/Rhu&#10;oMHzNbgmWCf5d3H+8NW+BIvCEI3uhsmpafwtc9B+Kd/9f8BbTUnq3yS5tzYjKbGUxhRhKmOVPFRn&#10;OyjFsjMo86Pt/lZi0wONZezD/bMFIbgI55BwEcVqdV/TjY5lRZe2+V1+2BP17LzZ38NXItQ455mT&#10;wi6261iztOCSI8mWIwlXaU7C+bS0kdZR4U+v1V+eCNnZKHDixPnzABP4+fPyvKWMyf98JSqLhz03&#10;kDOSwG4CN7WpzTBNAnWjd9r1qeGidRzLYk2r4UcaiVuN+5d3ZSuFWBo2jzv6Pk84eOlc4ul/LOUU&#10;9OPOKl++INKKtofDdGcjrhBR1yvGiytdO7Khy9l2Q7ZopUZLYpZa1uZvOb2nyqMOuCQZXdgtcSpR&#10;XEnp5Wyt8qAppto2Ps5WhFER3OXYE04mptenKmLFXkl755JApbn1Gw7F1AjXd+o3GW3Zq6dQeLz9&#10;fBz5WeCFe7mQD/RjL0wPNIxZwACXJHaL1K0onwEk5Lbmwzxj3wvVbo5zCTc0rwvsrnjQ8rVdpSJ4&#10;y5NAt3kIR4JoIFhZNIgPmK9RGX9FViLHz7xFm8QKMTHvJW/Su8l9QV0Y61ptu4rbVaFqdsYuSC7m&#10;DN+ZYMKb9wx+JwisIaNLl2kbxD1JfKN9bMAVelezFTvR7Lw8dlWoE4eW01PvpjZxdTLl+YH6FWHT&#10;st+7IwJXT4biUnOgsdqFCohNPtNYbF8UYXkahtQzcEmH79YcWU/8EHXTIt+vWEX8OBsWtsEFoMz/&#10;8yGJLVSNS1KICD+U9QuD0xZ3DqlQg3QpsqA+BG3S8Ut/ztxnrI0rSLQDLBbcqTuN5bDSOaWYk2Kg&#10;v3Gmvx2L+jbdsrpfSJpTmB1vG9j9T0xVv/15x4f2St82Rfzy+tzGkYBJvj4U9rgiz5tciz6mYFqC&#10;ZBaP9EjA4CCrisx61uT2AzeGrYkDEQNxJ51Ecvgi3+X8nwpNGsZ3jY3uGnMMcp512H6uKPfeyNsz&#10;761vmW9YaN/dLr+jiB4AhYMWuIQb3K+MiPIyb5iQqxJk7h3poYXpSNf3ccnCvX79mmFmWevrB/N9&#10;nZS+hew1jbOT87lKeU0hRALjXM5H4etHCkixt3BXeR++AeJo9+zKFATTWWskDQFD2Z7AONPYxIHL&#10;srcEiaNEHnsSlzKDfAON9V1anhDN9H/kHTVjSxte5KP/35q2j0CYOSjLgBKMsCwmA60ogf5m/Rn0&#10;Nb7VZW3ePb6SVRs5EBhsNDn4wKZMRaDReG3d2qN47W+2/p92cyPyMwqmIjK2nQtqVQd18SAxncYj&#10;2U5G7IIwuj9/GuV3Z2tUxsVeRY62qQ7NiV+jRV1rU0q285dLwedPbw41HSURq7VraSxjckfmlnEH&#10;jJ/JrO0WRbJVladHiXUo2K+/MUGOOSZJGrvHmj7RNFmq5H+OhUe7WsVOhErU/NDePXTBySHOdPZs&#10;90HfK+3vz+t9u5ccfcmHsEv13Hsc43bPVFJLgElxf1hI2Wn8ro+CyS9Ifdz7qf/rODKkmbxwV+QX&#10;cKtsnx8IVqX/UQOeZMNDHOqjaQ/cFgK37nyVSF5Io1cyMI1wwrSAWCMGTe+eJhAM0sJGOTGQ/VXn&#10;5aGD33VUkI59behMzxEqeBtlsZB5R0lIx52f5JnqZIsxyJgNQIOKTCpkKQtZJNI0ZYbOUx99ivy7&#10;kgEr/WFlzX8rB0VwmQxYmMMS4f29MhYCW5PrqC7KfE6ZimzomCa+IhCJzTS42fZBJNCH4lvhbCuq&#10;c9eBl8OmA4K5Z8jo3FYd5sKZH3qIHDnfCX9f1q/G1RoV4Wl3tc2OkBbyFvluLSW+5rjbkNrBRb48&#10;Mu/xRfIin2GJHOVDUKr4WYeQQ23ugSgEvsx0lOXRUIE+WOTLzUrn3kHKVOB23xEzZu8zT+oftmXx&#10;KmfrY+PoPl5jV7O2Feepbs/5K4KwN5Gu3ld6oULoCbYIQe1KNNcLiHKDKnjoWq5mmP5ANWXtn5fU&#10;1xazvzLrU3Yk7u/89e1aZ7VQXkWMUZ75nvRrdu12nxB56I8RwSX4vyCs0yKdnaahSA5BS20HVCmn&#10;O35pmEfuheQL/rp+QxK0C6ribqWHlr/2Ut53P0woq/maLDkJHmxvMVlkRMKPfm7cLK5zLS9xBfRA&#10;1/Us8r2cnqEbALe3oYMtxAGk4+gHiPqleMWv0MdOkGt5HU80zKOzmvTRwRv/Wqr5SWIN2KadH3mp&#10;5LF7WDVcm8TfxPWW8hMM2hOPQ18pxdU9Iw2LfFZofAOmLVVn00hmZslItlqc3thmQRO8YV0n9MBe&#10;vcT65ta/9vjYu8v1X1ml8/ejlKmBAbVKkYfI5lI5V5KYjob/qdYSh363EQkN8gbfKKv4MyWfplIM&#10;Uxje+4prNx78IR4nq/SG8nQNMQMGFD/wbwScg+/93xFwjzl63Rlu4dkNUNAFmd4CoLgxeaxQk6CV&#10;GFGyIb2gCZ9cBi0vjuaG8h7DFGJkJKsfXQVMrkXmDScrsshD4TYgPwwT+sjHh8qDDOx/Mfft0VC9&#10;Uf9KJbcUSXKZbqKGlELlMqncQpMUSZpKbkkT5c6cbwkhKSVFUSGVNLmXcHIvClGEMjMkhWFGNQ5z&#10;5vTb831/7/vHb/3etd4/37WyWmvOmTPP2c9+9rP3Z3/2ftaj+ANZQSwARx6PAMuYXdlCyJ+DZ6tE&#10;KkACMQMSiFGHAGh4kDCA+CT3DHJUuE487/osieptoTvMztZWr+vorzvUMXR7UGnXHgu5iwbbtrhY&#10;71PVOHDjwr3k73RC1h0cLIoon8JOJRW7fxqORf1e4r7CrV+xya4o/dplSUMNuV1ZBXZzP+59J1in&#10;2WW75PPS/nHj+Nyt7+Y/uVA9DXO45raLQAErWXr+r4TK2b8SAcFBMzC0uYdFFQh0QdAuH7ufz/iA&#10;lGjHFlRaykcvNSVzfD2c/b0Pha7x89t/PGW+sa7TzVvZ8wdd1eSTCnBfoh1Vr17O6IB8kaklf3Dg&#10;YYHGFJy596hqPM90g64j2Vh2seMj+Ltnk2I47bjqgPqsI9HwDlWDYgzMJEUKT6OCPH9+70AtEPbv&#10;2/fTCJks9v4ES69ktuaNIglWEFr2pzj6xxmLmUU0QI5tEYCpxvpAVRVqWDMexcx7Px6gUjAhZbTJ&#10;0vIxbyiHoMz9KzHi9NRlAmI3m78SZ0RkviQhvRPQj1PEZ5Jg+SgyE8L7w2A7WoaCgVm8ibCHJLjo&#10;GpyEg/x88h29k4Vt8iP2vX+K9Gh0UX6/smeOHEogDwMLjayCw3msNwHbQvhpxK0JMpuGGTQRjrTB&#10;LKF+ejlxu2S3KBz06dcEZEdhztXwwL8Sz8Ruwsfs3c+aCPle+FBXnDou3Df4V2KPygEBwARsBZyk&#10;3y2ggXp0w2iVZ0BJ5oCzfwMIBBSB/RjltxLtIID3xqCL78T5nQlMW0F0c5QpMg09hHo8+CvhDKfX&#10;0uYjNScp7BjWHITNzITzPV5NKKIXzNeEHmGNEap87pXMNDWufcKER4TCmymjaYOSk1o75xRVJtik&#10;+OQSPhQ29D/M42YIlzA+B+IUUWX1hs/4diweyvOoXadNad4D5PeOTK5MVSqaERAh52SaUOZmHtS6&#10;iOH1xlCUK603fmzO7qfPDJ4WfAyah8rDbHBJ2LqQf8wXhK6DRNIQbzZF4T1fsnFJIdqgwej/YnT/&#10;/k/7q2/lr96W6DH7eIK+751zO/th3y2gdRqHXCtH16AMCrtx2AYQed+lOnBQig4hKYyg3LQe/g9I&#10;/kMljeeefL7wTYYrNT5a8iMJszI8TZ6ZeYBmJGNmLcQeIRuywxFtIv2ToibYD6mQ1f8r4cUULjeH&#10;wXVq5UbNAo/fcucjpCkbqURnFjIH9AmZSsqgL62E2fJvqriRNhNZyfxxlpDjdRLLAHC6OFwzFZ7b&#10;eJ/S4OBb6bkgV85PbtnV2HdWNxv2HFE6oXsnbfpi2wZJH6f9CJufdQEOUYiBaSzujEQ4fyWeP7vN&#10;Ew54ZeSP+gVsWp00h0/N075x3yb414THasUXhzOpyvgnrHiQ2TShiKvyJl63qQDR2Ogx232BSyWP&#10;FU03dTXrSsttbtPxjn2f61NwQmuIsm7VIrJmiiLr0xS+bAgs7UZMjZiIR//ofPL7LQMmTYFQCID6&#10;M2cMIjJPGSHsVPKMr9bi7LMlA2RQ85o2WUQb2wQOIXMuMuKpxeDvJB4jXxePrGV2oFcLVhHOqT//&#10;ShgPaRMPvVDmQeSTvvCBeAN0gb0JR5qBSJ0mutyvD6r9onsc9j+vGG33FIWA6A5UHmUXANbir50c&#10;qT8ADSrQsilcyU5wIZnDRS/9dgiHKo5/SvV2jze3RhkN9NoGkSO2Fixq2Rnw/HvtiYXRK/pW+8Qr&#10;/tsV87yDHMI7qKzL2YkbdM8+bZqV+RmyNUSuqecTjGbFSx0vHtRzbmyzLQYK876JfS9suPfKbG41&#10;TxZfvWB4eeNxEIrE9dfMwTZCFtb2XLMOCvshrfRyphbmzs4nLYjcxAu3zcWkbEsLD67J1Pj2/tGX&#10;838l9MaXrlj3Yn+Czqqh7LDVWL440/0HNKilCPqEAoU0se95UFKlwndlSogmqdpphv+HGQw2dW0R&#10;hQ3LVnEW6Zcbk/L7fU73WNBil//0SorAK0kTgazsw4cYcUiNATqkllU8LN5QpMH0ZXZV1YJXVEfD&#10;TFjEHjvBcrAPo/W0GVdOhagZ3KkEYgdyqm3aNbGeJAi6SZkJLWeOfoZ9lswfFOyA3Rc0/CRNuLwX&#10;Ia6GmqPHfsAVSG7KgXFLcRPuAhenhoOKFj1yGR9a7DIMFk9DDUSji4HWBLYROTMOkVIwpwaQE/0A&#10;GrODSgznT00mkNkkbBuZ2OvGrxuFlKLt7/Q/E9jKPPwBVXAWNjfKfRj4SpePgI7ZCs8Qjax5FDqr&#10;J7+eVZTcJFKcnKjTXFskfdYoK+Tb4R6qeryuyl7b1p6BVMVdXwpUdZx3pRj5sKZhk7zQjNQsQE9R&#10;MC3Sa1QBix6gcvXvYUKOnLl5lj3PfkmRe2//IRrrc/wzbz8p69iP9uk++1a+uLVI5nSN4UwdDPso&#10;2Q2UeR1+9PrafYxtJ+tPT8As3NWsZsKzu+GK1b85T2OKh2jnwHCDndmqQ3zn+xoNeXWk+SNLHL9q&#10;uLhOHrTiKi20LNHqsh2aG3xfRjrlYPZ1bBATUwVVIl3446V8k6bee2i3qWX+l5HwhqmewUSuioti&#10;SdHbIsP9Dq1jwU9iVF9LSJB/JGMrwym4Wbkg+KpVMLOhanHZh78SVDLNFakZkEJw5epPF7KmV/ca&#10;9++jDH2f+R9A86cuTvsnj3fzIV3rxqjLKi3HF3sQslTh3khlUQpjKZpkeiAn0oFvVRDgoX9J96n9&#10;tlPLmnrspKoyl75xeVG+/XyR5JlX+1OL4YjfSqQmCLyRJtDRBbRYyrSn9f8was0m5MNAlKOXBwUa&#10;9FtHszBXxtKfYBhWbFsFan8EYVd8IM8RxRK8xgnM9cjSNzNIfUsCm3KShC2fwpVDBOsxhWdEB1LS&#10;NFb4V2J+9wXcWEDn3vWtDLjfH5XBVdnbWyfMt/vpGdXpsCzyUQCqLaFIcYDto2lht77Q4en4u+fl&#10;F3oNdYMhJX97y8+s1LDRpi6UhrKfboCfr1mP+Nru4bbwpBq3TCf7K05Wb4IxmT1MoWGrl/YzJhr0&#10;Tuk/n+RS/zA/joj9v1K4Wh25cYCqCN9dOa7NGz8fFpnuUh+1bGp/hInzVde++eODm3bvJ603m1x5&#10;+pR8a/bWowq9JJ6dBvkAuKe3kWI07g93/fdGmFVMhaPmN6rWEgxtB6/vKnZJ+vDPiaCjFvtmzVno&#10;1//oAboZBYeEF6ByUdyUkoSTePKIl7xd00w1yp42tXwEPmOtk2Yq3e/0ry9uvU1qUZmc3OD0XmTT&#10;2qVJpkUPj48VivqEayPpRaKHiBctDi25ksF5WxKBXDIH/qcdPffLnqKqnJCuDV91tV6rNUvvWPL6&#10;y/6rEiurZsPSZxGytrzhgSWPASGyYzRk6kIS+elh35BwauyD0o/3Oz39wr4VQkH12fD45e5Pu3hU&#10;uY5/bBO2Zof0Ps0hvgEU1hJ9SR2WOJLKIOOywJXPA7m1VW8IfaggM7LP9ypuXJTub6t7wojf2K/6&#10;gePiO5t7wCDbSnrL+lzr5QmifPGxLRtxazgSpO1ipg5WNTj3pf+q2mpSZZfhgeLLm9/7+0m26Wy3&#10;aVls9frN2/Ft3d+HgdhHLDDhTYgVpqhKlFaC9hiN1tA9OOT3QUHf+Qk03VH5d45hXvqFtS0vveN/&#10;vcD7uudIcGeSLZU1PtTLOTAsYUJvLbMqzob/9UzdA/J9ysuej2SpB7lVGQ0MtO66Mj4rx4enuirQ&#10;qCL+WLrB/qua2k7N12hM8AEiN4KYyKEqDaxFCPsSTfOcwpwfm0663Jyxuv7EgU5PeuvtUfD5yNd3&#10;gdYtyqWVHeVRhXdO8N2yeHSv609+oDwrUg/R5tq5Xm8NMs/0p/I7PbXN+/oP2wHdQMrvX7qBqw10&#10;gu055/iv40IX+6m9UviiMhbnXUXT2J8w/uzBAbPGJ3rH4urzH1p7yF8MzvRTMfqVFhzxZvajvRs0&#10;Emffp/1AsDVMbj4HxXSSxyzYpD5SbabMC95Q3uWnp2+XmOQXnuly6jvS5m16fG/+d530fgdmqd36&#10;jgO2r6e26TCb2rCt0XWaKz9C44EsTJueUMJdMDLo0EmYmcX8wTds2kkPCngSGmizPFhSZlKrtG5l&#10;5sGdK1RlAoSSSvmNGks3mM2fEPe34DcJoKEdKEIz4pURG19Ziq14ZGLe+Q/ak0k+LDIOyDpCFhio&#10;uK5wVcrWWZUQpCw/orqip5z84vSMyxB9zBNkrOuDlBnjyvMgv/pYYexs0D2HgAHaQt8NWENlcLnd&#10;q91lFS8MMqjPH8550Hqg7/vdi42BXwb/7PusfPHEguEhzT9ayvKi+iVlyYb1TxKk+j1olxCeN+ti&#10;5QFO1hWkrBxfzViGdgpCJ3YWImWulW6n71XwpbJmfZmnlfwuOZx0O7LhjVoscubRg4zNawNUEywm&#10;M7O7UCmE/RjoClONrB44gJekiPpRsTVSXJNsoAR7PAslH8wYaIoO8g+H5V5W3NGr2M2rE5j4xryP&#10;3r76am+zVMpxUdfE16c0E1C69F6H6iRwMuhY9rE8LLb7YEkxtqrAYknp0ZSCqpGkCEvZzcd9Bq+u&#10;Ph/y6NoiHsPT6Sole+IKZaG5Om6AWUDjN3RJqY6eKfnej5BDcfHj4/d8Pco7OTHfMq2TDtxut3q6&#10;O+b49i3OP5CkLIycjC+OdgWbfJP4FJ7WkGRcN3oPI9mm+ynEMVSuQA1OTW68tG1ewlpNSlnrhl8V&#10;KbLrlntd0anFXypVUr9bx5zOqNrUNP2bOZo8qADZWoGN6AICjKVieiOlL49ztyn+HF0plFa7pOsQ&#10;9A9Xk62P3rfMPiQ++GbKraPnl/vY6Vx6fHn6uOGgz4wSIU0XBhDvAGtI7vGmYiKhVqg3lOJoL8gN&#10;yUFqTfJ9+AepuYfdbnyV3SlZVRGbNHBjqcZ1JYkznE+Mqw8SprUJGfBG5s4SxaDsTHSuqeFgW18y&#10;p4GVWOIf0RjcVaEZ7cGJcHe2iJplbBs25P5W3WZ5aIrFcvpG2rEku3MzHeqXbiiTJ6+olQKVnjms&#10;QCwgMF++1GAcrqzNpr5mxvQ6nTz0VyKxUtozB6PbCk/sLWjNDSn42lef8d3zisH48R3jzdmyL//Z&#10;s1VB3OpLTRvGos+LwxfLctAGhT5ttn31XJ5CdNCPSOuogkNY967qdL/8NSpLbn5o8g068832zDVy&#10;yr35laxbRu2MZFgYqSj7Bso7yITsDDeC89VOEIzNfYihnOSYSINC7AgAqDNRd25OucjJT/Qe/0hf&#10;IRKa2v7aESNHlljf+uwxG+FZoZjRdULGm9dCyGzisQYBE+SdRuIYczGkQDv+WakbRcNnykWl++Yp&#10;reLCKyZrx2/ftLumckfDw6rMLkYxJ2kpfS8MIwFlJ1F4rvrQ6Qpf7LQXe8UzZjukJVVr9ITS7Dpx&#10;JbO4y5v9TX/ycrTG76Wb9CWGaXqEab3LPCq3TDsmJPL8qiEwUZcovFPW3GygjXa3oz4kTEe/zq0t&#10;Ll2hzo5Lqa9Wcic1zFgOtTKf9fbXBPhLJnpXOJ58sDaS22jkz7/0eSjdTAHbokLM/woCzQU9jYP1&#10;YQu9AK5ztMfeSsVXSub8XBacyNbY0dZYoZxy13zLnMl5V0YmVctFRQNjhaE1b1fYWa3ymGZB+HSJ&#10;p91Ev0DiuaHRFJksatfmLJVQ78Gg6piBfI0lo+/Tv+qNv6/Ol7Q99Y45//zpfV7OPumkTasbD2aN&#10;VSjvj3fcL/FEQlKsHg/QWaOCPsFuCIjcMDDCxxfAYs3Z0H0fdjvxPys/ccgOvvSFhIOMGgpvD3Ph&#10;Icy6PtGbLzVwbhPmUrPDpOuCn2f6Sjq9PSd+ZUZEYJ+W/a1x79I3dWKa5jJVoaIr8YHC22tGFaTx&#10;22IYfRxWdPq6/p+TtnMULURVwYfU9EbXHLw1cGWcoyE1/vCCim7OPWRkx3/ldcR9ndZc6W/1/Z66&#10;an/S7UyrWftnfbze7sKewtViu1CeIxPTteYagkQ9+ReTgjTTggQkSd+Zsnj6YsGGk0528tnRkgY7&#10;zcpS87Sy/ftPuOV9Jd8d+ytRWeJIkwbxNyJFaU20Pn1COmBQP5pW3Bazott0V8Wz64/rclueuPXc&#10;vldW6apN1qvL2b1PryPy3cuDfXPKFhN7R9AyKhd8xrlhmDXwHOd7w5wMdJ7enCWHGXMosSUKIMaF&#10;+75FpTsXdxYUMFf53VK94fvBJklVZ4x+2D/5nGVkvwqxwAvkegoqrHl2CNTAHYAyMCXLr2fPQvBz&#10;tykx0ilMJupVvUrNZuVN7+rG731pUbebrM+T1HXvE6gQ8oGAgyzG5f8TOnP+FzrTYdYgmP4U/vSt&#10;EK58dnqdNXObSqtSjh6AcJOYw1uCcrJksVf10t5Rg/JeDuS6YK5ckqClvqiiOvT8gRUb/T2D1gyv&#10;e3Hp8vg6WYYq7sQjNerHpks1kmLTeZ8qjQeSFNsOtgfZ+A8dqCysiFlzwdNlL9s0cNXRR8s1ty9P&#10;aAb2owW+XnR/M9dvL+b56GRrv1oX+EuGoxoRtTOxyWF5/Rl2fjVyZRUXF9pf7Dvitlva3sA+R8k9&#10;qRuPsCU4xAH8AsxJ+2Gk5pz5lkVXpGIpf5Z2+NDErDJC9sGHDE/RizcKdSTMmVBt6w4RnD47kUke&#10;JJHwQKwQ8oviVzTDOhs63UPLG9MfPn6EpR0sjzUJrnrx0Z7lf/zqOqsLNPOjbxLyy3ZISM4uOo2H&#10;DdoJ9TbtqeIrf2v36T3ce/q6XEpK2c3A96Yd26Mxx9yKl4FVvd6U+pPfY/guA8HRQZweQELkd/fS&#10;ZUbQXnNVv7DPRndDT1yhblOP6mYt9r/W6hhF/m1HyK/6ReH8ylQxCDKX7k7mCHYThQD9a39lNmRh&#10;Bt6E/fWBYVHqCYBbPAsYgDoo/4LQUzmRcPSEep0eVNwsxD4kFeye3zB+r4UdJ3qHzqSMpE5BkCpG&#10;xDZOAW5BUBIbWS3bme0KmGEbsdeJZ5w8o4r+0f6UPzGiw6ynYGZthIMLO0t0Q2MnIBxkATecoT3d&#10;AaRq/KdYxDAr3g2kvmxCtoXnInDE9M1TVeIrj/HWN8uvcwjk3it1TtzHn1t3W2NRj9Ub2oOUPVLh&#10;fABro40RdoHi+gnMgVjAFFJ4N48A7DZXipDrBk0uujPcRJo3DQSZIhji1bWUAXkKRiaJFoCPQ+E9&#10;rYI2KjKOEJlC7aPrKnHlpdrws0jXKGiLplwDY6qmzY90E5ojNW+qJTCpweFi/4jXxDo+Glea1/nd&#10;V693vMWiy//hRpN1N5MjHUquSi9ln2OObodo/xSAmumoCsLu0p82Z2E61qLUKmMAERnazN7d0E64&#10;SQBKeH0LBnHWiTYYcOe5P9OwdOc5A1F8PQ6/7zmxHz7VhLaoi4GOBwhNeBr+YPB1JPIe6UB/Nz0T&#10;D1p8s36k+OZf4pvX/MfNVym8cCb+oO01RXBmmQtx27BZ/LYXPJFmY4p3GzDQleBes4KIGHhwLDw4&#10;hIXfaRoDv8ijEQVabLUa88s5YfRPO5iWi0RP1mSx1CV0bPQp5fcvOq07BxnpFhM7XQZZY/GA0V4n&#10;PkIpnAVMg2glL4ZRu+CGuKTzr4QuOvqcsEIvt2FrVPBFVMFL8Vz80NTnq4y9fIYZNFPmfHXt8yPx&#10;bvop9RaXdti/HbpUMPRlo+zw6kVNh/l/tv/fad1+U9MEM/kVBKDiv/O3joJFU+HUaKjYQWvacLI+&#10;Oj07+f/5CJmeDd2a2fCEk1CNwuJRk3v8GkilzCaKcuSml7y8i10twn0akvUqTl+zSlgW3ippar1W&#10;BcK+G60Hj4VoBkTPuIFobd6r06A64qc6G6mtfS58SZkcnO7mHtZcz6tqLzfqX158nety3bV37IXT&#10;9y+7TijWVv5auTT3S/R32trJeV2NKpcYFFyal3wZ2ukcDi0epMScQxchHm/z5aVAg0tU8qjJ737p&#10;m8YFaPd0N6ed6wtWWDvJWts0SeUgSqF+TQjvrHnGYNuc0GTYRM1cBONXgGvetfnVj3E9up4W/14K&#10;+VLuDmebu6qu7rbOcjlK17JGBRo0uztv1VX4b9ptVt718G/U1lEne4ynPC1o83L6ciAdImryMIqR&#10;qWJM/AasNKlBksjAvZufyHMTuIoeQvpTJ8gvuadPEMjvTvZod17TfYJHu0gPsuy8+GDnojt9u4g9&#10;fLmGkMGQG1hrZ/JIIiEfAy13TlIwHfqY/EBbEq0Urc/h0+JL0MT02Hi/J8+SfI9b3gg/fds04BZ3&#10;RYJp3Mu0730pS2eHSjBAbWu+MTygWJWhYa0RU9U/cT58i1DrW+MWGEb8eJnRK6kd+SkGO2dLbV36&#10;Br+GZcjdJChdBd7tm9+vsQlKfMSy/TCRPtLxJt5mo8XGmx666wIXvStaslc6pFVATImhg/9dqSPy&#10;ZB6hoCiDsFOWDNhzodNx4f3xvm5NBy5jNz4HtJSKsh+ySmivWfOIdtoC3JOXaSYlpiviOx8UgDwm&#10;Vr1Yklb24UutlsWJmtWLml/d2CjBv/7xD4s/rxtXzoZ0xcUJ9kQk0uAW1QjBT0vMJmJ5J6w2sCzt&#10;E7yz0OSphUVsz0GwTU6EzJvFqXxmTdcWDsLRqxr+K7GaPADUdmNciSa4BN85FBnSgXq39R4R1oVs&#10;+17AMUEWutpxona75SOFLWfPnr5Xcs2qBm+xDXx1Zl7n9UwKE5B2VKxR/mKNYk+INvZ0t0P0HA1m&#10;xU1/+lCfYBPA6STYQP+s7SJPXYCjtZAXjFTsPHgm9wELLUNOKQgXBqEiEywcPQNmESFkVKH3rxS/&#10;hXgD747+/nSW1krFVUuBbuDVRRm7MkqacX/o8kfvv9mgePq4qgfgpUx+G1SLwUK279ViVMF2Nj0F&#10;Bt8KaZYntiLdFOAeO+a6wI3zuEjzEjHo+PlxANR+yD4R7gFMRopQSBsV6v+V+DL6V+KFjMgBRKOM&#10;NJPgNPYs4Zpg0ow086nPA1QNnO/vkFgEwDyOaAnqJjJN9WiFH5D8xSPgw96BFNRWE4EhBmOfKwlP&#10;+CsRaSS6Zj6P5SPoX8sPqVGjjr2stAjmuTJ7PLvpnr80t3zzfOc8OStm6/HsfwJNQ4jlPfCt4iuZ&#10;2zAT0BrPib8Sy/ci7PcQVG6dQ1LH1afTpIh1LazDfyXa/v+Tnqcgzo3JtC1sxrrZff5bD5jrVcEb&#10;/aM8SOH51UnB07mR8kcpP7wgL+BxgDma5sQvj/7taji/NGvxT0FSzufEr05cl3jSZ+6lq/FDX6zT&#10;VBftDilTmaK3NQfYDag0MGNQ6c06OJXvNmAUx7lr5PeIm/3R1OKJpackdUV9AP12akghx2WrR/sy&#10;4jTI6hcrAQH6H6M3S66EFJe16LdGsLCOMbeiiK98M/mpxVmjtEC63AXZG0mJFius5Atfm9hsqXnP&#10;GANrsRa3vAe47GaKF1X2iJ/z8xEXUjEas17v97T2gXSbYx9Kft+03BGibJWp7CUp47n9zEHvHyVn&#10;RjTCNcP+LQp/FKSA/aZPpQFerozvh+ftrFbCHTEOTEyM6H61SqQK5scMfVXfm9f0VwJm1QuLqNtm&#10;2j3VzTjCjNqceXjhKhvhyqRvpyRLF91iz7YeUcGXzeK7CBqwrUK/yJ0gRjruXdwduZYTReL05w6S&#10;J+KOrOHlBKt0HfqWlq5c4W7jfZ6uFHQn/9Ltek/3w2tsTormw7rPpwzBFCi/AOJ4XizwHaY9ac36&#10;9RpbPmNOtYqU87hZrmF37LvRsAcjHe7UJ8y+Z51c40fdm/RKX+scn0zVa0qV0x/y2qnL6nL5X5FT&#10;cjxyTHgK6mbvRB4EY+DHRH5WhBMOKDsd5W3P6ouAw5h4Js6ie6gXsjB0XtuOD7gLJY7u1LDtz/vS&#10;OvcGf79A4T6yr0Vyy6tE+RfqsWwP7R+OsD7Fflm3ROgoe5j0xwj8pMm5K0B0hlDyeDmEpB6pAchs&#10;kfC/c+x4NExnGFfjCgORGn3zWb2MD2hJXgJD86uPceaq8vaCAV5X+dmgM6cfxvo6rdV6enKhVuVt&#10;/x4pdfXuMRKuuj8EqdlCaBlZACzBCXuztA2HtIroMuwv52EIn5ChJUdmwZuCywTJleTDzPYJbI0L&#10;nn1WEAmfkjgU0abe7hdgejA/MD0RIJm3DEgJmYUmwmZuakx7uTMXHLA3VO5tcKM2hkYTrUWgfdQl&#10;f0QRYieKYcp4Q5sE5eDagYuoRgUGh4JU95gZRMD/1g4mkybtEJ8s4VJTY+AnGMqIvsDAxFyU6Gxk&#10;aG6WOjruCqs6y5b5D6y8Rtp0xXrKD1uwaH8YBMCoYI+kLJFmWcaWKDGk+tj8+pEqsMmwNm7YEq2I&#10;wPo3RbR69wwYbDEkaeZCOMbwIN5pqb4LZB13L9RED576Xpxkty8EX5nDC9ac1duvV7lac3BlXfnQ&#10;z31MXPUVLK+Te1TgdNQoOHryadVwH2G6LeKcIQm3yINLYH3vs9jDhHIaip/fjfK8ynHlaws4g/To&#10;uD5CsaUfmdxRrQRrKxGpMa02hTScOaVJuJn4sC0u7nTl9n5SedcSmtxJxS99UZkhqXvpN3X6GMdP&#10;JVXfyWR9zqHx9ilg2ikq1qJXhPxj1/lbsYxcZNKSQmhawlvCm2TzMUMo+jcBjOFbAoXzjcajKsxQ&#10;SNE07GwJk7C5h9RAK6hMqWSM/l+fMZuEyQnQNoLYjNQMs2TxEF7EgHn0QNUC+ryvTQsKOVVH1EZd&#10;zvFin2rsel681tN00Z3oLjTcB0KBrJE+US++CN5FHWn+COdJeYvCQ38Bt0S0Do0UO2a/pogFV0H0&#10;Kjh9BvOGC/7rqkG1opehXYyP6kj7dQioR0SwgVxggsevR/GF/KG5AXjxWkPiEs55YUjzCgVRqhkd&#10;GnD3uowkgY5EloOIz8I3roZSCWk3oc4Xxqcjupj749AapPzpOX+KZWfQfK5c8RdVad81Qf6XCptW&#10;ya2+WN3QO2t99SehQaR3O8UH6PN9r9ES64u/M/o0yE39Czpw69yeETfGh7lVf+4Yb8x5pZoWnnPf&#10;Tc7KomaV8ldHS2Qrwgs1HksV7sfPwU/HYVKNMAqKVxYJq7Msx/Q8Pc2h9leqn9XbFJhe/WRC1m6O&#10;/QVL2wde+wLz1ylKHKWOq+BKKrXVOjxtXClEgPD0r5gaPvKp6I/nWdcGL2tNzne19Q86FrIgyVe9&#10;7JflcoXFl0aa37w2KLoKgf7UOh0mzI8fiuk21TJ7VAiZ8zw6IV04kHzRfMWnUnqis5GL7ICf2qug&#10;so4Y7tCnpFuTdyZuZST6mna+NH3RbBBWULFRAEvS8es3t+J1p/taWfeZl6tJsFscxqUG2jBdWiKF&#10;fW0jrv5JD2oAMGe941RVDatV9DCTHldaGMlb+uVii1BKWOVdvn9PdHX1Byh9R/q0X0NOJU+4MtIJ&#10;O8ZO2tA/CoXMQQW+hxzS36szoj41XG6vz8g5YdlSkdTanL11tYQDQqHwfJPHIoSu+DwQ4YOT/QZY&#10;j1A/chePkahd636oV8+jnpD+uFnousa4S8Kq6MuOhHf2gWcUtNQko2kdQYv3G2NGV5aZjeJ2JeqX&#10;f9UIgDiXGxkHSu8FT8v2hUqkiZ6Wg6Js3IS3hy7p5sMwrOC9S/dvfJ7W71Hn6RHo6bpEJ4EsW783&#10;w2a2ZuU/5rWgnnWw1nNIZXkxCPsuq9D6CnqKroqZT9Uv0ZQvLqWPuZsPHbs56ZfxWZdz2aa5doPn&#10;i+Szqf75L7injvbCj0YwugSk8pAxXzall2XHM81UK+eXpWl9O6TeG9eb3q5V/5xrMOYwPTnl7TN6&#10;pYfpBWZsM+h+K+JN6VUSRCM9DYzZ+Hx+WlLrlX5994Oh1rVT4WmfL7M+M6gZglBWC2vIrjzYOIx6&#10;mbtFCKSd9xiFb82m4IuS/w953x4V4xr23RZKJKJCNFEqUrMdEkmzQ4kkSScdBqkkmY2O1DyISgej&#10;s2ozpBTJ0Gl00FM6TCQjnTSpmUrReabjUzPz+K723u/7/fOtd33/ve9a71qtFtM9z+G+r/u6r9Pv&#10;d/EYlXJR+G/NhsRu7T3OF7un97fkrAFK4z0PrlkVh3yMvn6ubv8Oy4Lrp9bO+62W4A17BvbPAl14&#10;5EwMBGdQaAJRsHmTjJtJDzfRe6ajuJUtV2+XvSm8k77N2bOlJlDtHJ0tMbD11TE7seOSMWmhfNuS&#10;P58TqJ2TG0GvrxM5wYWyAhy7WkWKkl1skfzlUV7BcF+GYHFFHBbaXlOXbfrafsZ2NoEV612adna+&#10;J4J8JKcYjwXdoH1VjKhbuG7ng48B0+p96WlPiv6891r1l0T5CXov+SNbtHx6ylD8MggUhJRGP13Z&#10;0F+4WWTWEKRMqKIR6ogRBZR5A4qzPp66qS9YK/Sq7oU3GcYdiEzszfgD8qMTDYvEH35JFG9qsgk+&#10;pH6N3JE374Xc+6jJabDQoVoDY+OLtsMk3ME84beNgFtDkQ4iYfovA6zKlgVEtFp4Tkb+dMcbC4pi&#10;J3V+zCNNyrvXOPN7m/011OPUGRw4toLE8EVXdehTgXhuWBUVJCm4w+vBT/kniD5ATpzvbSlaCbU7&#10;ckIi9EZhYkrdpFA/qqLA6q2z7t5rVXbHXJC0Tgs3zeS1frGb+xw9t46vjVJZtAF1MZQFEV4kTi9T&#10;RireGu2EqT2DebGMlJO6W2mlJt7dsq7HSls98EpmUaRtY5/i1FhG2scYZR2DDfsPzJSkuL4x7Yob&#10;h2O5IpXAtzVNqo+rQRba57nFB+ROnjgrtPeZWsXIKIOHTkpMJOcuePiEH9bjnuEraMv33lqwbo9L&#10;S05r5QZRPoli//1u5bDRYdquKvuLJNWL6a19bOhwgEsbC73h4tr4sp9zRCSeFo7l0ym6Bd2+n4ct&#10;b/tmRybL9+f8eOPc7XjuuvVa+VM3j5pubUFPIbwvwB7SPnUCU4aXQ5sMFQTZU8lYcJesu2UEJ6fq&#10;6sE7pW6up334b3Nupqdt6rXTqrZfWLO0kb0QPT1C1QgyyOMfoK/QFfmmm3S9yU9s1hDMT7nl5bYu&#10;gtWn13jUMvHVrZmPt4YXv9/VV8rGVUhwj/GOPFwZ5XWawsGgtOdwD3ha2k2lrhBpAHWQ0XoXVw0o&#10;sfg8Yb74yl789QvyxoKc/D/OlsbW7ku70RGugMElpO7gjWgeBXjhw3h4Ap84dYNvGa2b/0siXCmO&#10;245ZV+9MiWw3nTqgXavz/fL1e39orq6mCufMGQUBczgORMNdnEByheLjEkgvmAiulbvoogJWtZfY&#10;SE7qPMeU5nXJ9UwrJ8T+gHuiY1bvrR09fWNPLtuYBpQzXueE6JSeZ6mrzp8VWKaBXfIDBfpCYRD1&#10;E/SIECn+mHouTjXa9bM4HzRsh9DE5VzZwhZvH58iZuMor7ng+9hL2n3NW0enE/lqJsq6o5Nlx7UP&#10;kT97lwWFj92gGo8xjFmHg+HYpEq2DjOHEmBimJCZr5qrvTE7zdgH95v7eVJczMy/k1H0wNXmuHnJ&#10;KYmFhzT7ybXANgfWLbHbEtNGRSu9L5A8xp97dS74/DQSOIomHB13J3o7pCfYOlYVbKliB/pZJo0d&#10;1P4j8bwg+7GCGDqDwYKkcjxEKySnVoFhMtQYHOiRFZDoNRhNYRl8ovdJ68me/K7qZ+K3y+x0RGez&#10;zK2lic97FR7cDnYwgef998cObIMKqyDfbnooHeAJHEkWLtfKyM+xPIhpd3u91TzRqLHV6aTzyySf&#10;Myn687dtM2ItkVaNCokhr0IqHpMXFjDCUL5ZJDk8pS1/rGxD0KEWkXF6pOOddYmdxLz+A4dXydJ+&#10;eMatnVf+skbz0nrk+Lnns4kZrulf67POK71qr5yvox5nqXrCxEY9b8VniUWac+4eyuuiYMTWKPSC&#10;kKBArUVf+U495UoH6Rdyuz2qLJZuWkJV5RJjdWJ9yB2e9Wrqbl+fFZ9ZKactpgxyRcu2T+3FpITa&#10;8E6/l8l7IVJBsir0ZyJTDHkMQXSDqq/X3lofK2t8VOQXewR5vl9b3SpqyzkDRQ93USMcHD9Ifa3I&#10;iB+YurJgd4J1BIB1IPmB/9fPGbrZZKTBBILWqEhJiNueFYfCnG/iWYqPZDI6I0QNoFk+/iTktoZC&#10;mVOIkaGABp1AdRazOre0XggiBT7CpLo1p6h5GT9jzrnsiOA65TZ2XdKr6g/OHlp6pmhbvOOu9Qkj&#10;vQUlEzRMkxRtaN1N5wz2LGiNpu70UtFKEXbRbmgK5MLs7Jt0Dfd0MRTbBoy0Yc3DdXbYE+0+FuTp&#10;4yqGZeM7rteq+8b+vld5aiOWwKMvDzqGPeghLjpvR3EVIDVyPWQZJ7KJ55KrhQ9Ouz7Fznf3lR+8&#10;os4sDBOqfBFTFNVvDItMnsZ7bNvJtcWAO5bDMmvtovGIFYwwXKMh/fX+S77d6B39Yp2qK4nBH14b&#10;P3HJfmSpFTYuKf9pp+wjZg9DpECbw1RL483cAr88AXmqFgvjL+46WH1IZ5gVmd9Bmuq12DZ+bJEn&#10;RSH7m8P5h/J/vbPlaBWuOr5+Q2GfvKIcOQnmHD3NuEkqlBOtpJTTc38ALrbcRVtgkvCwQHY0otTi&#10;RZCp0CXJN7NyYylTyaqDFDoxk//1jO25I42cw2dTzG5Z7T4XiwwqdRkxhXbnOzcISSxSCCI3oaM9&#10;9GVbJ+bR7Tvy+tIPinPMffeGF/EH88vIH7fIZHHa2+K+UOs8xLCGwWsutBS6WLvtuVJw12tmP0iF&#10;2fdAgIA8XOURzBWYeHFnzcktG/8nEkyloavB2nrEHXujOUQDx+8C4PEU7IbyEcAz7CRPuqMwu5iG&#10;v+ilTvdSUl9ZkB34haRlrZPzgY5oJzJpQY5E+V5KIjoFyDfxD52pENQirWgdBpPExVXohfzrnXv8&#10;7Z2LYEOEaCO9SlQj8FinnyP9tH2MrzLg8sE99prjVpd4RqQ+tJ8MDANa/w4tmxs6A0Pj/hlaS/jb&#10;O/TgEYS7ZGHHHkn5r2omEWzPKH7UdWod1Ez2kOHRuUBFYBBcMQHUff+WTYZUkad8WwizgVA2+YU0&#10;6YUPG0A9y+jUAQgXvofSSUSoWozgMQH70NNSh7XSHr8FtBZ58iuAKW5B0NEVFQE1gRpe2Qmau2HN&#10;beoo6HQEFEkDfQxYB0jTWyAvA7QDVVy+e1l0D2EZtZKQrxHNH68qnFV569tdu77Bty5nhwsr09no&#10;fp1CnWMSjW3/Lfs+8ym/xP/lFTLZk7uGqo9pW2C/PcO8bJr1SPMxuaMNL/Ft0Dnsbr1H6Ztmw91Z&#10;Ti4Dy81afm4syo1ck9B+cbGhQfxN9dg/sx7AqpiTsd4s0VXkdtk8TL/bctm5k5lD0z06my08Dn2e&#10;3N1zdwx/F9hD+xhmdm3LTMraZas6Zzd1TNrP//Mvue0zz7EQf9i8c8HV4DNjlmHMlMKCbktOrDtl&#10;UZrx2lb/uICYO7lWOW0mMiVmNcQJ4a7PSnB+MaNWryd8pg95gwUwYUC+W6rZTY+EVQx9LH78ZDCG&#10;sNwymMcO5WxJUXl9YepkQuiTc51rC4VHEruebDXHE9Vdt5xr+XJgLJ/8dPGDJzvgyLGD3LAtHer6&#10;hzfN1fXXkGbPljD6lHHpECHIbsVRkpeOZI9GBtxNIH61BV/Rj69snEimrtdpjZrcqyk8uTvu2M7H&#10;JtGl2VujjP1I1/I16Qmfuu3A/MSXvDKyFMlzWZ8txmpRQsGxD9+WQ32ohXzZIpC+umGiLxHbzKp8&#10;MzHodSc9lWd6T+c0Mzoq7pC4KOf2CYmzhfZLfGfeLEQ3iByenMfXCtZNhwUZp3V6Ft+O/v6Z7Fkc&#10;T1xXnV7b67LJKn6b2QuZ3HvSqt8ly/HZ/4kZgye43AoICBxsBx/c/jMEBy2Gg7NhRmH3zzEcIf+X&#10;4Qiqx2duwPQ0Ir2byn7rwc8tBesls/4ySgU9EgsBs0hiGxOvJYRA0tCDbNxgQpWDRbqA9npRvrLx&#10;cupiiBJl2jM6ZbTSYvCuWbtuKZF8GG7bJn5FGjJugTuPdg2Iy9MiBKATtDxE9wksolAN14Dgg009&#10;spvEd28VZaTagzjteYH0+yWTmwpAQEBCbYlzEqIDwdRfEj1E8dZOu3KU70YTpaEs0hRZjyLefi5h&#10;dhKk6QdXtA7kRkt/rsTZSbQVDmnTBGeaSLkAPnSYY1E8k8HC/9LNHjbQYpQTMCMyYwj9JXGFgfO0&#10;J/VxaRsYhogfIkPJX5GfGmWvwX+kwHwkAw5IjQvGkFCnlTwbwC+gskzwF9ZZ8Ocr4mfwx8swtXl4&#10;bfQ0niKym4MPmXWQlgNR5Dz4sksQF6Mi5T0yovYgCyaUPkTboo+gOy+3xrZMQZy2g7YgyBWvw571&#10;YB4NE169jcNn8U/8T6mPOJ21TzmUHQUFzKnoPrefrcVN5102Ft0+M4icI9wFUQ46LVwb4F/DlRPt&#10;eRYQWa3YafRl2NA1nfNzNg45e/6q26wT2XjLSfe4rI4h80hF5l2zHLfo6qoVMzTJFzmYLJjfm7CS&#10;7oMRZWAeHcFC+HX2/LfVOWHhukM+4iuWb0P7zEYL2kuGXr15VXjn+nZX3/ykrfe21a9IvEkqQU+N&#10;fm11wh4Id4mIja7i+CCrTOdB7qKJvR4VnIzpSnLI7O2XRU85nhyf4oSq3A5OcBkh//3lxMToPzWT&#10;j7RMJ1kQkw13QuiKIG24ogsNRWUM9fmDFSnzi4/SHv20LfaLy/jYnp5fELrxrpb9yIXctOdxRbmm&#10;l6+2HgQT9dgAQfCTO0rEb2nPyL7FiMKj+Gcu/7JUNRKCvmbW3DdaJzrcgp4jhkd20Vc5edkZXLXf&#10;4W+QnxeyN//y4YdupVf2396P1n/9c1XMNBTYTPI9pujiByRej+VdrhTqTY6y7TTAkp+IFqWQ5LHn&#10;664OWjkb95bwv/EXvCk1+5HklmdC+HSdkXTj3m+kK0hF88Vo2Ed/YC8kN0GCKTNsD8j/5Q9onOVy&#10;YN1wUWrIDyZXlS1r9ikJvmKuxFGfzchmqWR6Tt3p0retTgiqPfDZXLG3s+zs8ZeX04mTJf+Yl//t&#10;fEgr7e5T20ljHgRF0lDKIHf24kN0B4n3YXTGhEVDh9AB7uzZz9mTsxHaY3a4HCxj/FHsCl7nHgPB&#10;3A7bIhTbloRboQI1SGL9AFhUivgu7JI5pfK/O8h96owQjQbrY8YRpqJyCoDgHTr+E5CKs0z70S7e&#10;MFtghy9pBofhtcvtwDI10WqLrJXaASVW3mXcsaXDwzVXj/+SqFpN4NuwZzfRF6D8F03IjPNBkTHM&#10;+gIIDqUl8+G6MvUHwbBpQqpWA/K9aYZVxbg5zHzwpDqFRpo5molUqCKn2NFkvgWK7Q7jsYbyBEJ7&#10;vng6PH9Y06kshbKks/7SuQ1v+C9zNmwubTjQJpnVfv3qCnKT20orizixI1JCvkni76fNnKRPfQR0&#10;tqUKMkDOsBu9PefpwvlQ8YUwdvOXBGyIOc6TAYsMu3IS39Vuls0J+Ze06RU8FbRSNMkc1oazXgpg&#10;VmdLGRAHZRNnDqwHpZ+ZAziFksNiqzmPvB4w7SweoQblECDkfKmLfIO02Je96jyHUiVLOF78xXBP&#10;5tveH2127NvpZmoLD+0rFVyUfmFz6PK8J9vEoLLnv+Oz7gQth3+0i+mly3ssl3LPzbZE/h36rYl7&#10;7vD2bXN0k4Fe+uWKHcclGmrvvngRJam9af48acYVENdKWAgOtOnyo/PNKBzHSiQvnZ67OGhf8LXy&#10;Qlzd26E0aEcCU96l82T4fKRteiPa03y/rKtyuL2plUvI1WRJCi3wD6gs4rm96/RjerjLbw2iI5xt&#10;ncGP7FOFqy6W3tCtGp8XWOI/dPzrp+ZPUmkwf78jFafRs2wOhQW6zGMoRGiKLeZB+I07r9/PaHV+&#10;c6l12s8857b+L21Y2LGiIiWiPLOteX1x6L4x7+Mvqlb0vmdOUYEzg40/xvAVomzBIA+BnjLGNGxP&#10;Yzd7eN0lvnm17S8Jue9Y4AWdUu/AR+ylcT6VlRydx3eVny0z2XHzz4b46OSQgxqmapfRVxNWTmjN&#10;6J2rchVIiNEWrLo71etZPnsRdl54smnD62gXv5stHT8urclTJRZuz1c8dnT3Oq9xO1yaBUfK+jZI&#10;saFe5uy2OyTXhRi1xUi2uFUJRPP2LT3vQYpevsvBJDH94h9G1OF2Wkf/p4MDCUBkcEGxIzl7jIHL&#10;SmNqAjqPAPF6lsoS7Ac/rqpzSYsG9uNZx/4MLHvfm8YR9es/OTvO2Nz1sdVy2bTy91U6yhKXZakv&#10;5mJCHqK1xnzL7szhuVWnYA38VB7jhh5xRUDsbJ1pce7niWvuKQN9eywolqX0D9GXv2yrmP9yueQe&#10;73fZW2X8EGCLkAsK5GfiixT4pK7pqlHJQRXlVh/ukk8poWHdsrqO2nW2+q262Vu2XRfEvnghuTRK&#10;TjWE7AxrFwyyfwXlMQExv0YdO+Muvp/UbYzdm/30ufN3vHbN1f7uyt0k16Jx/dSuNr9wtvO3YGV4&#10;wI9ipg9kFLlDu3mk9j1/YIhvlyOy5mRnXgB1RHwx5YOXozBy070jWTdPjHv/lT2078SzzZmq194C&#10;suyHaO1BIUkUgFUKA/AKo52YBd+1WmVzg4ggiPWiKZx3IfDF9d8N1sqff6gS41YcYJUo3ebtcWrM&#10;22n/esi1z1bOj9xy+rPo7ZvB+rny6fcIh8ZDauot8aVN4odUo37yQpGDP89ZmTc5/JLRs4ck22Ge&#10;4XCU43/niX1GidlHq6LAx8delMdtXuIWijg82W2i9uUBwCnVDp2rzcp5KMPct9eA0EuOR15TRGuZ&#10;XsIzSMXxHISX+ju1qr7rPcPQonudGr7CHQvXTV6Y7H3t8idvUt5n6oSDAkdjvXlIUjt7YPJ5wo0T&#10;N7AT8Sf8jyqueChaqi2Iw2X1xX9BS7br6GrUq968J7OcvCZAl1ulsvnz0RD9yFLtwKcv0za8aY16&#10;KnlpTWDJ/M8j7Q/KzntA4b/HT8idWLYTeTmjw9rCjaIj4r92QOXq0xhiFUFiUGWNs4s5svsCtcNV&#10;j/nQ9VvZKUt9v47yv1zVssaImJrckIeAhC8ah/Xqx64JVUVnBMQwPcvlAeZCt4LFdJkOS70Yocvr&#10;wGurokc2hJq2r3uXfTH6T96Ne/r6zRC3XwCSUUkvDKtgfG3HF+X1ZBMiHxJaX44Ybf5pwL5huMFn&#10;8S73ncU5UwlXPzsfdUsk6kp3qn6qdfnjsEI07o2yKaIVgMEaEL9BeFlkCQ3xE9SDqBy0u4AvRsN1&#10;fRw2CGyLAik+uqpm6fdu3f1k8/VA7f6LUi//YHRQVsON1yPnxRRctj0MXwSdaVkVAtFRmmljDv0E&#10;3vhgh9+5UhPFTK3x289SFy44+0vCJvSexB/HnXCrajBCPODbdrGWevjGIEVvbqBjdUrSFbaoMnty&#10;cEoAivE49QuazxQto3dBLMa8C7qcqknRDDfx4JueJ3NGMp47VWbU74zzoihURJxlBsokhecqhstL&#10;1FpXI3uB/pOOracNw56Zn4GRu+gRhHxWtBHB+SSWWiWb4VmoIt9C1H2p4na7L9CxPi9Uz0Rmpag9&#10;t7/AnrJJHPt37Bc7DUdeH58YXQBOxK7pqZXNE0Tp80mFcQGAdbFpzrgVawpWvsDaqbMrfhmVLZn+&#10;hYcP7LQLfm7M+PbVwUXBZ/eSRyGD1X+Xhqdy2/dMZfE1h4Wgu6yDpFOhdatrd9aI0aqgfQ1B67pr&#10;Gflmpe3ZHcpVBvHTrQJxyiHzkxuZo4ZtO3+PkPI4YD9O/jJ/y5qNpztM/j8qzckx4Mn4AtLpCP6e&#10;kNtLH/LgX6mxVSwzwiqedrQPjm2x+ubUb7Rq86mi9fojNx3fDVNW5ihrH1Toa7lr9sUEC8NlFWH2&#10;7T2BW0KqJhgKFw8K/DiHJsiha4T2AUrmbxwD1zfp9RXq6H18r+o/r1mDGbvTxom95WLswkIfEmTz&#10;5gK8Fvdya6ql6pkR+BXqZljmb0AUPaxmj4X1sEMB206osMH8edzwBsybUhBMtH5TUuhV2HS2kZfc&#10;aB32KWF4oq7G0/WG2kcpbZUJa7FskKFgHTfKcEVGQO5Y49Dwc09+ZzD9o9z3mSxC3TcFf+8Opt/C&#10;SymcuWh3GZzJ/xAXkzwJ/0lcHED7h4p4M6Y8ISDi6ZycYLGNr45L5eGbh0ZHEldGLEw55P6hJvzJ&#10;xuRiiT3f+dr8MHhtWH8V8VOEV4Lm59P5h0iY+othMH4mPX4POoFle2tnPHzsrt6+ewVj01MNv1ij&#10;a63rlx85u6gsQvwavFjuNUIoyj/AkKeWI3xLywX2Xiq70ab8elfHFr26N95EQ7tr3ttKbz+NW17z&#10;p0zlimKTVbhqdccviT/QU6RbZTsxSeGSoNXYcoHGuz3kZQGaXZZhPusudyrHp+wa3TJR4hWYcNYy&#10;oemQskRlqOReWaouzPE4fdwLnd6DjCws+7ukwgntXUCSREbc50oqbBgoKChtqLBfLIbSjW3USmRq&#10;JR+Q19atoyaXECWoEoM+DoS1n2ikKtnNgpele7Msgx8PrHEB4Kevq69uavDTfIHFhf4NZoXFCd1P&#10;Fn6kaMXI1IYPfhogv9Ycqn/uOdsSpl9pdvqLyBg6Wb47WRjp4avzNmp2IW3vt5aTVsw7idvPyU5+&#10;v7yfeYH/zVD+zvoq19fgDEaWk1YqmVBW/Qz1LN3TvdibYlzKfBO7OHLxT/Pfthyv+SCYiTmkV/pc&#10;2mF45KJqvKG1ufLofbX8/JhTzugmyjPWSXwfTPXP3T8QTNefNV/Tv67r3rYnaOgOBsX6JDlXqoo9&#10;t3MX8bc8lBDHkNwsI/DFjRcdg4eraUMM70vXqP4lDA7l4g5P3YuFyWtVEw8uf/Y19cQCBV82tjsb&#10;X9zeFX1+vNJlozj3oo/Y3LI4tv1Y42iZAnZ+9XBmdETpcbX+0zHNN46nz5NWvW4CFmf4Y5RXTJ4I&#10;AqszlF1JEL1IQ/4puH9e8og+1XF272qkywFzs0d6t28ooWE77h7aCMLKDnA/tNShVImhaIT+TBCf&#10;gZCoZQmk7fln2aJkzWq2cPN78HjqToohCvD/pogohzloBW7mpAo5YTIyubFZe/TDP1EH11G8ToQo&#10;RaOJN8iPCHwvuuhRJo9CmNgONKbZdtwmqzmM2zW6KIVRQRJqGYTh9+yGORMiy3EIbWoDD7qMLMjK&#10;TWotVEubsscFNtS6OXi/tRvwQXjNIPDwHsiH7k7VHtzrRzUiVhPIIsegQMgaROlEM1YCivo18n4K&#10;RHMfaSinH529IthL/QImFLA1MkXJrGqaUOPqNJ6ayfjIxbYxcSv/nlEh8Womfn9is/g6mMdwh5Am&#10;tFdJRRLugCfANOy9TPt75LW5kSmZePKOf0be+Nfvo/4G2uU61Jq/f2n301+0Qhu3KoJK+DY5Ph1P&#10;Hvb6pgVX1YexsEO+95FOc4UqelAErsPvoPZkfiMcPqnF+K4553Uk3Dc0gS3hfBrCUqlX8bdq8Mbo&#10;SGNWGqoCLoXljBN9KhM8icXwq1/plvbUMqie36zMnYGZcQ4b08Ms4d33QPWUjjiNNLT3X2z85L/Y&#10;eDg1tXSwnv/Ext+BwSbI+2eiC3DJG3DLdL3Z8S7ketkaflhIqTLPWddrOo9v+OfLhC3sRZ6ikkUX&#10;jOnSknFLXthnORXKSWoFQrNrbm4QIV8utIAoNQjleUFW6Q4DSuq5bW39SjGs8y3WDvVndAqUlbMd&#10;dPru9vXUy5ePkVKUPi5nrfUUZXwLMLdNAnBsXJcIXTb5Xu8QyZsx1CLwuWe/zrgPCnUrPwg9o9qD&#10;o9gl06kWaFud4Hs4dIcgN9Gvw/nHCMelBH9Rt5GYhGoLG0friOljjXpEOUx3FzFC/dxpvwK+yNqU&#10;tvZw1OlE/Rq/3NedRiFzdANajIcgtDkkCPRxrCHQF4VMvPcn15KHiML536jtWwOKRwicVl7Yu2b+&#10;X34edVhFT2GDWzOH5/S7894D2wKH6O7aGn63xrsHnFy/kXj3UT6FPpwB+voMJvkcUFJ5/lWjoQY7&#10;76RhxT2VSX6dei0FyteATvHLl/5kRc67riWOlGXznHbyZpwk6r9SO8hzWDSYt/mD4niRnfB00BWM&#10;wQ87wUdvKbKEhyvfFU892zuBeqHM15Y6mo2no19v/LJVZ0PXiZjYefRPi9RjncvclzbLvH1FYvcF&#10;MkY74e0qKRHIWAmpkiiU1yVNyjZ7TWvA4YSuhZfuIMyYI6KVeXhdCNIvrEoQroayYESkSMCtzIVm&#10;IKqCg3jKyN/0CiBd8XdFhyE+WsDGH0xw8FQ44Cxg28GzflBFz1GEGgY0/Lr2R5TXajlj7A+KQJj8&#10;D3YFAsToZhJPQJo5EIyKE6Llfkkc6Gzl/Ae5TetcEPxfchsQ6vuQENHHj6fyVEh91yF1EtSqPT0K&#10;7PwgqLniVATolUCYj/j5TqyDJCRgbBTrcNtCcRRkIaV4qPiwb4SYlxaxiTBCyKCqIhVaSK83vV0S&#10;MtEUAI/gKoxvMloMAjx2KPL+xhxfTS4JaLj1nFrH40DyvZEPDgU0oVoxC0/yTBCbQznG3PG14Mzf&#10;UeMv0F4a3waB23W9QYthNARtP2iLrsyhR2zh0513yIwT//pGkC0JQe6SJ0H1zsZ72nwFvVNCHrtN&#10;v06a2uyE9L8bKGuE3Q8KIqR3Fq/7JTFt8EtiZB5qjfBuk8fCILD6A3//IAy/6TW4RotRA0bfbjp+&#10;fC9IRRc8cYcvaALaYrshH/LAnE3HYJE4dNyOKE4lDYVzkX5GtS8s5MroRgHh0xxPHmCJrLP52//G&#10;Eq1q9ppFBf7lbFmMsV/QGsa46KsQxopx0shR326ae0Cj8dFrinrC+oNJFGXZrle9NDWJ/QIvngmj&#10;elgJX95xsMZgKibzgdFsywhr/xvmHb0FRXmJrdvDbk8HmmsfWvPdVN2+o0GULzlTAm9WAJXaVDY5&#10;v/UdTYYrOi2QilR9yw999uygZvgOZ3n20Pi3gUanDgONmEyHmprA3kRPlQP+nmf9tvjbDbaKVnhN&#10;LRQQ70Lj9za0Rx7ncFdOlGRgko8qn3rOImGi1Rtf0r2Cn3rm1VFWFfFFubU3ch7JjBvm3iBs2+rv&#10;LvxRcVXjcRdjkWfZuuZSE98XTl/bWJSdOciS5d9ccrXIRjbMu1oHaNEfN9zdNb2iYPmfT47Cjnjc&#10;ROppQDvJYmk7AV1oi7MpwhOwbpfL9ogWWka5SGGIuEQgZFVhaLfpW3FyWn+37P7jRRp9P1xnrlUZ&#10;nQzK9IndIChRs546BeK1UUQVv0IuEpSp5fQ8dHg1n1ylosoPu4V2bSwSJMZ0Z5egSwYUUycmN3kG&#10;Lvgr1myAE3X+yjKZho+3bqKkJjsy3w2wCfuk1ziUGQbN97Watq5e06Y++5uYRk4kraUqBSTxSDUk&#10;paAF0A/NwzcLI1Yrzapk7KSrFeQzd/rLO9YKlGzO3G6ISLTZZfg81gRxoPO9kkSPWDyKsEwDbLAn&#10;NozPm/+BlLFwC0depjhee1Ssqif0JXQAb7wCpg/OwW/Ih/fIK7Y4tFQBcgrxCcJquVlQbD7WWU/R&#10;w/i+fAiL2WWKuPEAR0zB38JZcQIdifAFwjmySFkAh/Vqaid5ansACvWYPeTieCuTwLDhPKgMuSRw&#10;xd+/fAtHaP/g+H58yUvYXU4BQrwOz4HPLGRQMqiBjQhvnDJzYDSMNFToSZj1bvZKBZnahPQqQxqA&#10;NMR0gX4QhxhfB7QY/2ZQ3SCDSpwl4/cn/yu4Fsr3R0V/JQ0ZA1qrNRydyKv0FcZD6vc/oFpK4aSh&#10;wS3IhACgWq/6IbvSwxq6De9Cw5vQKeN8OKBV+cHUyrkKiC6CaBW8pjpzCg7N1yGVyKzaMUbHBy0G&#10;G/argT5+zAFAGL30OS4ZTA5f4gZNYdJ68Ft0MdtutHflXKTQx04EBQNhraAk4vr1Brl8E8uZA/Sh&#10;H6AQkf2Q3D3AyJozEkAHzQWSV5HlQMmV9HP/D2lfHg/l2/atKJXsWxEjFGWZbCnbpMWSpIXsppJ1&#10;klTCD3O1IttEURFTUbI1yZYlYxtSpCyNJWaMNstwjTJdzMzVe/rdy3O/z3Pfz3vfn/ef8fExZs7r&#10;PI/zWL7HcXyPRb+P4HZg65AlHyCDglg4oEfGQ9r5Pd5gb/ZjixcfXgU0T8H7lzh2llS/UwvuT9Uv&#10;2V/8aytAzDrQUuoIpQmDbGznlzrx/CF6AQk3j+0p/tW8ZBhwEHNCcsEaAmqHEgfNb+4pBtw4BsWC&#10;ALZ1u2A1jpdLGQBpRKB5H/VyM4A6EgbZKUMfVxoZDgAddlJAeR39CNJe3o+JT5e26Q0gNcIiW2zA&#10;W0UKBOn61OBXrmNy6Pa08DpxZYf3J/oVaGe0aiJ0/V4avD6xN3HLBvnE3TPy2x4mJ7HxL1zbRZZa&#10;q/yo8ZiK+z7r0BZ8AlEYIItZ2CH0A3cZ5CtOv+k3kBvkZHpGkFS3fsgo8ScQ62/AhUAEV6ghpCEd&#10;7ixynnOeGyW4baUWCRDoUjhTRdXRoRGVq+2nvZpvKHjqpGu06ZEdjNGfWXkszeXU29O6vjex7AK+&#10;bPZYdwpREnBWoitj1JFbDzoeIyRQkRRjkBd51SFz78XyhsqekOO5Mq/d3fIT3mZsOmi4WkSJG6xN&#10;AQJzRhLRk4yDfBnIVtNGBrK5Hl8+/y2hMjSpuMAhltVGzyuP31fd0KdVdqldMU3HG3cvxMgs89rW&#10;BG75nePkC0AeVd6PCOubn6cXjOGl+SZAozS5Id2ADWfcCdFc+RiWiN5ZrzH2dJ6AS5BG0vw9f8Wa&#10;NfN3cW1GrN6JuJY0nOza7LFCWejmbd6VRJ1uiICPW/zVhh/Es1ybJcW8PZqKIimNZm0pT7ogg1SR&#10;l7UvMld1JssnPghQThC5fH85+CMQYRMndPUs7yzxLQAwQvawTNmyPK3IH42LK2abVXzMYz1bG5Rf&#10;VlT/SC0Ikmn0cVnm7xuqU6J3Q2mT7AoDwxo0+emj4slijYmeki01XH5S3RnPasuamZ0qNbSYaCAJ&#10;S55DviRgd5imlaI9h/hieCH9+PFi8trtJJAt1OI+uNt0wveCvgjVv3pLWqSGQcbpqF3xIa2SL0Dk&#10;AVORLXg2ZWwW0XKdxo3PDmNbUdFazqbqK9MhPpYr33FCchdZX7liO9SNDHfcWEuXnrnlm+HYKZ+w&#10;JgRqMscRAqEzjAHKGOgMCA1lWo9lcNpubZrlruoXnx2o+uQg7bSDpnivM6o781VYqmFsEQg+MKik&#10;iiCNGuw0lMngRtUDOxuA2xBjTWopj3yhFwXyedGlRzyFz9Wa7zqVOqiS4eXpFKdxxlftpl03cOdC&#10;QxudksjlWL70OLO7iZyaK9IAdyca81R8pg6/Dzdefd6/Oqtf8FnH8NTd/G2f9nbJstO3b9J0Dj+F&#10;L3/6qMEA7FMO1OSiDn5GEj9gyrsbCxDD0a3Z3CucJni+4UGDGk/ofYb+z+GAmkFuUEPfYF/eCdXv&#10;kfHKC5QXp68lBRdvvdnybDw9ajK2ywHcRhpjPZVZHAQPo2JbAPPCah3JRpuGbJbWlW8cUb4WA74d&#10;pXHQrTTc4eqqFzyjhdYUgzsR9+8aLbdesyc2+3TJ8+tnXzmNeEUsZqUn+rWEXL8hii7Pp/8ALpBI&#10;IlhgOHGEuhZijhfjhxRZ2Om08RHJxiqcDFHtbRiLfbTlfFPBguHEUP62zvLaa+lb8usun8ywt682&#10;SLlvuxE/obrtmMkRXBzAVYlxDv6HikaLWq6y8WKgvg/UHUlBTW4NG/lBcEr19OjoMsyq+RCzdw5x&#10;nMB+iaIzX/o0JFynn0etIDYeXHbLKnRU+SBxFgSNLcDDfULEclxbGIiWVjsjQVWEozJDehaIWxHj&#10;8vR7bVX2ufef3L1b8kY65Di1N10+9Lu7nVtvvSERZiCmsqx2GjYVD9tKXsPIW5nE2NHr8azYQ8i1&#10;YB91zvZSE8E8I4MlbrOK3/HVP41Lkws0lb2+T6V4BqifdhxiiQGxOthR2fJGs9TrYzk2i/R9SE1o&#10;eIm3x4C95vZtDeTo5fZGRRkpHu4ayQpqimnO5xpVh9G1nPfhXZLoai2Ttsq8Eff2opijH2cqOvRD&#10;hkzqL598cflxwk2RhM1xbkn6uyJzzmeoEYuX8ijASfkOiYFhx9+4OxFrCmLUlBVXTCjgO0c70HvZ&#10;nV1r6RfPbarN8KqeVd2+KyyF5nzz3UNqgEZ4ZP/7z4aflQBKhhdHPwEyD4AV4MswgCWFiZ9ewYKu&#10;/IHWPY0J7is9DslMLFYcasnLZu+d4O7d3Zh9/9NKQ/6HdXlrXvuf9MWcHb5UxXnq+NJ6bjGshwwg&#10;N/w7El/GFl2zZ8xpIB4Vo/Ds0bcYKSuF4KF09D25IoUePx1j/SQ4OOXRqHUpQbrl667GqA7NrOT9&#10;n+1S1uRtc/WtgPbdnJlzPbuk0cH6/veyUkoaOOgykGibvcqA90ODToeQcsC14/Yp8pt3Wf0LxHNs&#10;/UNTGYJSbfucxc2Ssg7uDpU8wg3hB85+u0ZPP8/7LWSILwPVPbxQCNAEVudWFk/latT2UUzE5vuJ&#10;W/gH+0r2eHznPruo9WmAoqPpKP/4tp9cifLRjuor7hvRl8A4hQ5SxsjTEM8KseUGIDvzlXFrEa0W&#10;7tDBdE23a/TVMny67N28FB9WANb4mfSetzoNhm2v1gBLm6j94CeFVd0GzQE0uoIiyLG9TP05PD6J&#10;vlmq1+lQhSmCpCrc4sGMviUYEw9csqYToO5CjlxBWuLS+5Octd72L3yr8jHii5F3ljpfjjWglMtg&#10;Q755n/eG6Xxp4fE4yljXuV9OtQTLNe/sp8+MKkRHk6SCbjpJa9scsTuVrnW0RTO1YGunRChfWRIW&#10;ZTKaSYgmtgWXQJa0wgQt+rwanzLP8Wwzq1/l2FZ44c4d0Mw3bT+U1lZUlqzOpzkrnhuJ4G9Q4fmD&#10;ITDPA/iy5jRqhdb023G7C5KKHlN/6GVmFzvmD4/GZvhT990tidDmGARWa71LFjppo7yWuovYSFWM&#10;CeXtIrbgV6Lm/P11V8ZbrYwRl7GRaK+XldVSNL0vX++EhBk9kpA+kG4gNrzj+4r/T4BR7vCBlytK&#10;Px8ye4h5DG3EwOebRFGxx5wX410DD/n6Fl2fHgKcwdf+m3AaaWIK/3AIz1cdeTI5lPIsbUnNjRB2&#10;ULAaqQ7FpOSkqnVeTw0xyG14efpBO2HRr+soGfN4RENxupjngvYxlIm6fCLQisPETry4cQ6eFZf3&#10;FNk8bocAKOBKyLm2Gdc63t4bgmIC19jJbMfu50Eee+9nuH1cH/BzNgkDh1L5UgyfHgstP9gVFZuF&#10;SS2mtT6Jahw/wDZ74gFB7BkjquTrhAbpWCVPaay+TMrwUlp7pr5muiejIp4vBchLIjg6Pr2V4Ptx&#10;MJ4Rr6roELt5lO5czQlIjTGi2J8LGUtdN2RaTS2bs09VczN8W9Nx3Dmm8geVr+S+fBhqCowxEmr7&#10;Ah+sxxCWm8beun+c/GOih1qyRvvp58xto8eIZyQMZn8LfaTQQO3Dv01+gYcJP59S4T1Ol7876Y5u&#10;EhZGnzg6oyo6s0P/HkR4qFPOL4W4EWpiv9ssyLBaU3GiAZ9gyqvegpkbm8VXJ/VycO/AGAVKWyii&#10;7VwG1L/oJbRDZv+YKyrHOPZbKJrmwsMuxTeOdwTulC+gXm51DnDtkyKvkhYoZHngs5JaTQTWIONy&#10;2Mtp3bED6aOJ+fRxUb5ScxP1TDeivWcLk+/RC/38xvpDkA/sSycUErpgRErCcA/MzwpMnfD3cLBf&#10;Tt92kPJwoKoslDBw7V2H9OXuk6ctJVN1uNJu2wDmR8WAuzkParvaLyG/hbJA8yOoGvXKQ9eC2Oe2&#10;DwKioK+Ff4mCjv/tzVukwb9k5i5zOT3OvdRTDo7U8SJ1L2Do+6ds3918FY5yB+8AsYWnaB4TwloZ&#10;ehxrsbOLONZiaPdA/48LfhoLvd8BkTV52Ag9dpyjKMgJjwejAacWf5IEHmAq2cFHWXPq8q6h9QP4&#10;8wBV2c+PEdy8i+OrOvCOGt6/CsseVFsEBNkIKB9dGm75j+WjVNi3rxDTzBhat5M3qgYzN0C94rup&#10;kUshBXiApYl9oe0Y3l9mW312Qgx1UEen8QDB7b9MzzwaG6wckEP+Za0Wdv/WQHSueXihy9Wn4d9t&#10;9kFqQNR07LEC8g9oEsRlr0FcBjzkHwy+fMESvwpQ+cIcEnpPf2oBfNEVH74WeLWJcexp0HAA4I2d&#10;oAgkud9NNtOdMBKP4INkk+bJ6akoLu3l3M+6kYfrdas+08gmDSBlODSLGEawJK+ZYBEtMk3y+kWP&#10;BkH0PuTt9uJCt9hc68+Do0EeMdt7ZnXKqjtOXKxzScJmZK5ZLxaOh8O1+HJaXHswPgXMokNXj7Mo&#10;SVQ/pIZVqthS++zq2E5j5V+exc6cFaUt9tyn7K5ajP6b85Vfjs4tS34uunCunadOpWaBwGyrjeG3&#10;ORH6WDtNl4xY3hpLvqRSyky6fwrqyyl2nXFcMoQ7gBWoPb+XDLvikC3OjupxoamSlec72upYFn+S&#10;sHYB6XODFvZh2RtBGImjYRYJLynNOMQQAEjmHB3SwiM6bjGil7B4+k9OMrHCMFnwiQDAC0khI1Vm&#10;CYCbotacng01PQMFv7PAkPz6K0D/E3y5M6D2jMfAdlPnoO8lgdDiZm7DB7DXB0Z2U2EH8uCLgcxR&#10;q2WRxuyB6O8X71qaub4HqH6nJF81G7APOMKSmB+7LlAEVoQM3i+gSoG1WirF/L+GTa5eY0iAI1Ax&#10;vDqOrxLCU7p29uL3BjHxaWhMu3/qV+I/0h/kd0LwRTL76tnXw6KX5h+/KbQAvYtIzDgJDFSZDw/L&#10;MK5wJYEn+3dHUMaC5yjrkgKvHmjPB8WF+GlQdilLenYjUnTuT3v6FrOwD0qFphuCGYv+H3TmJ4Gi&#10;6aYiZkbooVAQ6NcgvsD6pmytBZGTqT8AjuL1+cuScKZ89QhR0BgGuK9L/13ua7uZsjy7b18OZ1La&#10;ZpGdGVfBU9hCzPu61J+ez2qToU7f5n7eRsXFsj+JCru5hX5OiEUdl6Ab9ltIYT8CfcECPSeXrplU&#10;I2HDwmlcPfgorZaosUCfEwOYZQ3ALMOJK8Fb95iieUqlkM/cqOcuN0dt7zy9LJmv6zFvjwxfbte2&#10;PR5r+Vvonc5CPcAePlE/zzashQZNwS89XMonCNH8BehxuMFLwT+TITD0cH0PRBO0TjKzjwn3Q3cp&#10;4wXjTtdwvlQVsHTIyjgSz+UhFEokZkyvm72MI4QU06wUq6IoJYk+kyTCl0ceIwaMi1UfqtRiNJOJ&#10;XqH4KqAuPjHk0SbGMtAGAyYybRWQ0B2RV2kMCQtvOAusHfFkYeWCfolBpT4resIJFXdjUxlvtnBV&#10;HMQ1D2/xDD/kfm8tuRaqYgB6O64TONM/Yix6G3SJAxiFcZgUNx8qZZvnjk9R/XUooD466pmCkfxt&#10;o/1GG2S2sx6uFNJUOMRo/S3UHhIxRk0EtepvWxkrK5S7sE2L8YmgAGL1RG2m1YegJ686UwhrX0YI&#10;WLsPe34jWi9kF6LlOCYdu2BNamT8inFcKsMtxj9wPmJeQnjVLY9cB+aoen868Q1V5M03dL/8LxcN&#10;1EucOPrfSKoDpg0tw//KUT3rPtIUplSyL1Xx/sN17SLnzHjOfUfxwGvxsOWX6vSioW9A200X5PMc&#10;jDf8cxrk6XRdh1eLseJEBaip4bMpf4MvLzJt6aiTQHsiGPxYDCLA/1HoaAR2+60NqK6R+dZ+xc/v&#10;hxUu+PHB3mToZGAM74LJIrpKQ/0/qnuEgMj0+SfikU3kSxetoHE14+7evXRrAeHnnn81XFoJyMko&#10;KLX+bzMW9x7JT7ptBdhs/54Jq7cGmTB3cNMKkkAmLH6/9tNnWD12fuqWe1cPDPsOr9+JuzTOX3Qd&#10;n/2XoJ0kf92CcViMruBRMimZMKoS2mj91J8a8fSvRorx/xrACDW9T9XHMeMgZeZ193vUsfVbl+eG&#10;sUI0ye0qtXQKeI5/Mo1Rh/MDlXQB6u5EDA7cmdkCaOKOO4XOC/LN2qhrqKNzrqRAre/2YfwbOl91&#10;E1CVYVXjaJB+CvANFPsFh5oAKG2yCeCNFBpuwbtgjCy4oYhZjJ/s52XsAx04IBvImKEzSXypcfRY&#10;gaAcN9XbTl68M+HCG1uKGshU+EI8/wF1HKK34BZvBbnAYAf60XLug79ikdOKfHkIPRzE2w+Qu2WA&#10;6P8eVofVjRi9RQ+vgqYLwfQA/R6qcyDwd34EoBL5gpwGc7QXBzsE8aV5FjHqHMmU+S5z1kpS4adA&#10;H/mezw0NBBdFqYq04VYl96p6zox0sWFhgJq6OZYOgVry5Uj5mBZf9hvTtRmfUGucFZBQj4WjW5S2&#10;U5/YTbIDIEL+sHWYsKHM43S3EYnV631Ws149A8KniEpggFRdxQUB6mxFtimTMdjOjUK0mJYE3vkx&#10;hKNQWRr5AXtGycmM+/WjWKRGZS7jzVxX/guj8o6vUW/k9vrqaU3cmYY4lYCliTSIH+tmq40qmKnz&#10;d8P6JNaFD0MACsKfVLqebEq0zf7S/jXK/2Q2d0tsXeKVVkm7R9maN2SM0zdsTS5biux1tKb38Dz4&#10;gWA5t3CnyEO4MddGrDRhdNn7CznLsVKRLU7ljIIJpydTf+QIhkYcc6poIV9v3OrU+WaUwPqhuaDD&#10;NQMI7BuxvW9EXUwWlGESd4/gSQVo6/FlxbM9i2LEOJbUFgIIxLndvuOFFVGK9jUnHgYpbJarxdVF&#10;XeO8brDz1de4OHDYgUTfd7zlXJb2M8I4jiYuyiQ1S8rHBHBcckba7oxhJEanPG5vly4+yOU+t5hb&#10;1WJYGJtwVkzo4E75hfXA9MqA1SdABAyylcSmlxC7AGmLlUyM5QcL81CmJzvC6SXclTKH32esuD3s&#10;kb0u/Yitulyu48ANt6qedULOaOfhfcf6KCFsvVPpY3d1g2oGbNrFphq5JgsBwMDcjBECfi0PcDxY&#10;AF3NAzMkMazfQsunXMlKlZa79TBtqirkAzUE1w8/A8dfSns9svMN2nhPeMVWjy0rz72k9HuArCIW&#10;rC6OCCryBPk4Zip1fYNkjAQCFUUWtC5mPEsKK/huplfs5T1S+qymYKRT/ca5nh1xq93UV14cvn7s&#10;pNwU1LSKqBoJeMNAH4YDk9SCSxwV/liPZelhWyKkJj1EEyrulYSe/sTw3uF+/N6e1v03B47vUPu1&#10;fnESCLgoKmECrMUH9APwoux2NMhQphfg4aY/2N2tDilnR70i34zORLI1ensalyl5eu1yMMLLOBgI&#10;v10nUqYxSUY0gBgVj2MRbRJf9s4YhR3PkWw284l/Flk7fETpSfajCvIp+1IThzqFyGvXcw53Vd+V&#10;vpcYP+Re9lKgs29tk40b/TMA1TcYgVsFgQ7cKGIT0Qgxgm1pudt6LBQ5idFkxWAfJdAs/tNMvG6S&#10;qHLb6SKsIRaZ6Hlw9FS2s+6RDcwNRIpN081tSwmcBVvewaVzrVCoBnbnxFIe7lkK+KwISOIn/ir9&#10;Y1Z7KrtC7IZxtHLcc46ujgj98lqDN6deVh9W3nYygETKOb9YFa9t4LDPtV89k6CVqjDUPvMclZ1C&#10;z+fy/anrIGYuFQY+BDuc5w5UXhBubKTBFNGCZx1hx19J9e6P3SaVvMziuZUVHiGVglYwK9jbwshK&#10;t39Dgq/4y4xV2zJ4+wK1FKa4N1wYhX5ewkt1j4oRh2xKZTvihr8TODxU/LggFReMHzw6jmGHg/ks&#10;jOUxtsxhvEzk+P4qeOTjq4IKg8m2d988TGWGylgsIX32m082HutFLrXNXiUNAGilfhiQCwG+dOzg&#10;UZbpNCvGRRBHlaoXL0ZOOp4KSok8fQxtIxzdcd177WOLkTFTfVZdhP40yQwcvTuRBrhutkMnMStQ&#10;2i+yjDItifmjaB3fWnDt4+ZZ9h85I+haqwtN+2Pz269HjHw583pUKnZDyfoIiZ+H8QpgK4IBsQ4X&#10;A9sCXfqrBa8CDEJADbqRLBM5aLzuZwbHMOhwo3hpV0fOY55l0znx2ku5PhLcTbefuk7gmCQcfIQk&#10;DjUdo556DQWTJfjqDbBFGRIH7Hc/aJ0t1X/w/NOuk+GBz5bb+NnEBWbryfl51Z64cgMzCQxkAjDi&#10;VRjYLQSDruLB55sxcvO4SxGQFOBiZLX3lBq/rN+b5XXxQ3uIZvqB3nVaumAQzjEcVsRIZvKQKC9Y&#10;qlleYiU77yIYrLKPuAVqOkv1Dx3Cse7wN0jz1vGPIwE8HDLc6iMDMxIsgJSvVkw0xq0Z9Z4Ywqex&#10;7p15wtvXebji7MLF8Xch09vbf9zHmvBc/zZDCpigd7g2bDIGwLglGPiCaAukHLNOcKfy+wVokMHy&#10;Jl2L8S7x9E4adtOtwMsEu+oVjnR/pqkkdknftBUuN6onOocaJytQ8wJ/C/VTeBWTSwkxUcpw6CCI&#10;HkNBMUsCyLTdbPG5vhQSytEzNNSMwifwq8BJhIIdqcGvgJhp+NWPPvxESmJcOEk0pegOJhlAr6ev&#10;6HWSh7LimpV0jMPPFq3pOK/pr/1ma3dYKJ/x/Ri4/YdmkR3m6BpFvaJ3Q9+S6+2VlTOSLXPjmV0y&#10;igtS4p26AHC/MI7VfdGRrq//RDA7vxGo1SIgQMf4QuDVhdh18beQcIPsEBREcJ3bFzUOKXm3Kfxo&#10;NZ1S7ZrtmGO/V3ALubxljUFHum1mEPHBUrngfwAHuhO3cShXG1SRgCMcCqn+aMH3LP2UgrdgzqxS&#10;JcvTw82jNXnOyaJHKs0moaRzZvfTI/ZCrhhYh1sjyICCZYskB4u5t2FMq8ajKMywA5MM+qjjWt79&#10;sLi1rSqN/1ArQ7954JPGScNllL3/QQ3j//Q0+qCmGlD0gLsEcXVHoYk3M9U45kvouS0NRK5OfNlf&#10;rdQX1U0k+e9/ON0w0fO0b+jV4ug4qiQJcjmaGZrpq76kG30J9dORvfK6aNda99hyriqCZZEH67gG&#10;iAPPDBk/1DszTxGKMXofY1rsHWRoxy33Gph47/EGrkhI/XDnRmLmvpB8P+vXwGtCrILcs7neLuu1&#10;UNnjuLmreCewMgx8iDqgzHTiS5OZs83kFHLVbDNuVWQecIOuxfOOtjRsRkhP3BgeUQ0b+56QOq8E&#10;9fdeAIbw89riwg1ShGEqgYHslEVXm/A0fBDiu3Hu3V5Uw4tw50PLpupmz+yQKOOBDS9N75ynacdp&#10;36R0Kb2mi/5x+zo9TJUC/0LFgIkTeYJcZnbh2moj+HJ45khp1WNRcohEDWd5u0OdW8eOHyFYzTjW&#10;yCvfTOMTnyLMcTAXQjaRBJrZTCyqwlYGw07AjYgvB4KuC01oMpZB8Gwgg3/Llm9JRlcDB9l+MwLi&#10;vfhoG1BdlsUHlvnK66X0EdDZBsAgqBBbG3YK7oMpXKbtQyakGxZivlFFkViaQtbjesU9tLnXJyKq&#10;0ppf2ktX3bpvlsuiPiwC3Y1vrm2qdf0WwebxNMHXVgGnARfE9myjwodwCvz1ZUipSk4OJeEhR7Gt&#10;w8LyaX1YI9WfUOcWrhw7c9wgJNPtbb26dE2ab/s4nr9BlmcIPmI9mPDcznQAE+MsHGF0sdu93+Qh&#10;x8ppJd8ru9XHK2jzHa5NzmNqzfY8AkPeb0sdIf1gozN4kEtoJx62kRSCmoKslsWoCTLr7WHuODec&#10;fiFndYOW93cQBj/uq3g5s6m/UqRedtIJ0s285rHp4fFyG2l3rxX67vkwdboDHIDHyyU3CPyzrCdH&#10;sqVfcItdsfeW3atbrNaOPMt2vkZm7zZHPLvZXZm3r8AbVDiNrkxa530JLMCP+A6C984CT6rJiRrE&#10;EEGHVTfCIhgRC50iQgp8ZdwNeRxWMOhEUKiYCOKavw71vXV4c+uWw18P9Ogrf/XNGqcy+yDA7N2M&#10;gd1DV3pHvm0dIt5RfTiW49/idOtwfeqKmtr0gZJDNl4pcwYrXFbaawhdpEyZ8na3oNDJ30LUKyS2&#10;mOSCIAlF15zOuv6ke8SnpU5jdsf8Ip2J5W9YARCvEbDGQmITmOk7AVLXKzkKOcxu4e9KVrcKg7ZE&#10;jXmaI/X4UAuCZrWRQ5ismVqOVjmtbi/je8+JluMkD7Alm9+QB7JZE4fb+Xp+E2DA2P9W77kQBb4r&#10;BGxEOCjYB7GNaiWcx/VGJDkKvFac5AXJdUPtvjDJHk69tekjVfxjATc7Z6vyk+dZsH2E5lxbScmc&#10;xoEGtzePSFOTLUeqtydxs2k/FLeip26kW7cRfXb+FtpRSK3QxX3jYnmINvoeBLrkAeosk9LKQCxC&#10;ubsEhVBwlzI3miM6TePhIstZcqrrGziWz6iKV37urDRPWo89up/gq6kwOZfwyf2TpNEZmnZR55O9&#10;4txqvvI9uIWFawR4vW0T9TpGOUasONKWpuSBXK7ESSCJzQ7mwzhzUALPuXHitk6bB5g8XrKsRUKH&#10;3f33zcf9bWE6LVTmY0aFaSt+MIkrjNTwdvOlE99N0XzEYUtu8aP2CP8zj+xPksIyWMeOdCjN3Pxx&#10;SSp9lQjmcza3D2weeKYmMAruEUOkYnYlcUDV0kkpSFWRYzapBCVQx2QrytLffY0OUvc8Fq3Nulac&#10;b7hDImVjoKf4dXVqxfwEQv62lNX9cQfc6UPEPkgelEECAErfqRk/5Mo889jXl9UtQewO049/Gqyg&#10;c17lPt20QaPiR+uBNRZpJdPfNV1Jnc6j6Zs/h76gMj9CyFYsewHIjyKsSCsEjaFSnsid/XBu2WPK&#10;9RhwxqtoVXd9CAnPrHqf+PfsCPkmVbK9V7xsoUxQspD6VncZzv3vO/IPR/V0BhtyKumU2bWtgxiD&#10;45HdlgJcxwQ+hfrClK/M4fkTuxmwT+xRdE0Gi5IICtrP8EWjOLi2BvUku9559q7Jr71uV4+mjqzF&#10;nnx+w5lh+1XSoogdW4IoU/00Gl649Xug29V8z9sZxiIFUKAb1D2N/wUfFjw8AUgfyiBGEz4et0Tg&#10;ylcAuUjgkokIBM8slsG3uLs5LES22XRUFB2406rVvN3sMj1ctC5r/QNZH5pFtB4rUfhLW9nrJ+yh&#10;3ZNwyEMQ1ZziO3xEjfhegjJ0G5L18Z2KAy1XA24of7oHUByHbvh1FEmMUth00d957Wdt/5MrDe2/&#10;Ui9+B004mGFP9MA4C0xns4z+LeTYS58T5QG13BQIMUEN9EEorhiGuEcR6omHkf6hCg4sS899tfCr&#10;lMlJ13N7CGL5PU6yB9IqjoW1xdxQP6vy5vlJA0FmjBXHZIbKdFT04hgbDAa7ZnnXD13P7cWkmds8&#10;Hh9qfcE+abP6dZukSdl/bYMt93o8H6X9FoJW/MkdPEwVIuKIvWABeNB9xo1ELMFIDqVKUluX6dGX&#10;PTHrH3QXercE1h4sFdt/vNr11vH0wMux+f7WOfV+DDiQ3khOYZTbgj6dtlFhQZ6VBFLQaPaF3lZq&#10;g9JtOQXxMxfqCksxth/GHa4lfpHO2hzpt4spryd76VwBpggzpID5wVMU8OX+flquijzbmGN0VBLt&#10;Ht2BlMNgc0xVsfR6ozEVB5f3fI0nZaZKXz4rvHBYcc1aeqDDoihN2/minvqlkkhcO4ZdDKT1LrhE&#10;yVDTHqKMO19KQKEG2vFPjI2Ytr4nfNxeyhRoHUw3Hyid0etx5G5/Xr5MpbO48i6lU2K1EGkq+1/h&#10;USvBKtjoZrqFIos6iGsDSoWn/zifEdn8w6lmrr++kBW77APcWNiivUMtdaf8KNRUuoS6SyLa1UuA&#10;4w0kA6ZwGzl96A64gcSMjvXobu0eM1ex0lvD97Zde5Hod73CoKwu1eHGcodM4YObrSwmBc//S7nl&#10;/TNNj3qCkADRmmUPsoBjGnEMeTVGGehlZXy7OksNmhLfTae9RyQPmTm4AxB8uKzWNNfp5vMVC8md&#10;Y8uv0C6J0OfV73A3yim/roW6rR3+uWDYgWfuW0qiD0f8H8a+PBzK929bi2Rfs8zIlK1FKJG+TKa+&#10;siXRYl+mkuymxVammSJkHVG2yiSksqUsYZhkmUpSiIxlhkmyDDPRuDMz9/e5/N73eX6/53j74z0O&#10;puMIc19zLZ/lvM7P+YHFm8cd4zxQc2e4qGOc8haz/tp3teyrjjLuM6Ya3jcj9aRrznJ147UyGLbz&#10;R33O7OOGhB/f+e4nWYD059vjY4TlVGYTRp4aSKQXWe0jmHC3zdFCDWqjw037QEJ6QolDccJu3G/F&#10;dyi/4H1ex43Rs6h5OIllBScWRWSahJ9+33XXb7UJT8Iy7E4cPCNIIyoSny8LQLOkKbDSl34gvt/g&#10;IwTBca2RsC6lvpGrIjhpFlmoI8jQ00YzPD9qfdXOQa6duqLftFGFv0EYC5rRojQIvYxqRhuKRFah&#10;6KMS8XYsWZFps48NReWBSk7eXnSaXm6Gw5505V0+xpnWeb7hCjczjGR9/rgkVDTIK6YZahAGGJTY&#10;rQKPTxHETYF19Y2/lhNDasw9y36wspwavWMcGwO2uGzp2h47NhGakj20Pi1VS55DFKgJ+WcJoBQK&#10;MPm6uTGHhSWYIEwiUXYhwlF9yPHxEDTYWWfmVX9cP1vqdsmHJx/z9o+sUVtorRIDz4oPZtQur1Zt&#10;if6Ghq4Ba1YpfFlVaRC+EM/xinb14Ii1l7WTTvTuMvY2+7lg01fap7asZoL6K3tkU/z88kujFi8C&#10;mdi6icgcdwQi5eXC5KVRLA8SPmtRg2Qn6hNwxZ8pjiC180+qYYvxY7qcAyL263/PU1HoHPf7+eZh&#10;wY46G6VQhOE4OV7gPE7cDDZLt5ljOl52wgHj9jmCOvxis6X1l6Wm9ld1LTXkzuBdpnJdanraJ6zf&#10;z8wcefF8S0Ywf+O/yPaPXmHpuDfkjZQYPhqaek2ukSn192fqB7c2luSkVdZKO7m1Kt/WKU+K7vVS&#10;dtTcE9abnXM1xMnzEusCfJUaYgiu1wXIIg6O5wYlcR2ZsoJNZyiurGvrWvPTlm/i9zHU8TuIwpKn&#10;NmHsULEh9q6BwHr7mpC0OFORiLczRObHKvow76QwB72OO4Oie/LyoRgOz+GyC2fxx2douDPbzBO7&#10;6/jM2pNyDXclbxrpzvkjBw9Y4VnAuaIF54X3qUHAt+qREgQOnBhWYgIaO44kiQRcDSucwG2Mzuzl&#10;9Y7Gj47noaGhCZkkzer1HImpOKw6mClHoj91iMQ7L3xFCeXY8/SgN4Stgr2fj91b7RGXihnf+uIL&#10;tQbNNqLHkJaaVFn19/zaRmz4NUh0RVq2yzZ+wCf0mXHHTT/qWnQ4PUm7IqTN4DHzFCTfvCQTmett&#10;qX27MbMytVjudcahtyaX/2Q8/iXr9QDs22JqLRZwknjWHEwK1RcQaUmywRo7uDPTdHIq9UVo1aBj&#10;vb37eeU3erl+ifi5Bqm2rfqTEuKh737rgO1mJywH8Kkh8GgyWpAo3xL+Qge1OLTkWmmxduXuKuLZ&#10;jtMRyAC0eUUb8reTjbp2oUviHs2q+YN/XZhj9AtBek7URG3GMJ8y6sAYfGEJb/65QECcHWz3xrzJ&#10;GdsvfGTyLuLBeZwsPUjF2nyzr5t8K2LMylgcaTJrTjb8oC9l7u36wR0DdNg1F9hWfEsCAJSPkm8C&#10;i+LIxp2RJqdT7Ap7dJ/u7pUhC0ulXHPk6DMWh1471nrQRD/6nkr60DGxamRWUv40QSDogSXqC2cL&#10;DoBzdl5A4NjcCLcfDfYYAN4tvetIb3iKTUMD5VXOsQdayfuLRB8M3VpzUDsLRDGcgERQJgLESzB1&#10;ie3UFEwNZq6V1ZPYqIffi7CqmErHb4soTml6+gsZeHerZ03aZHvki+xzrqd+r7trZI1aUfijhbln&#10;UOg7uc+AhdnB+qA++LMCHPgYMKxZsJFO1AJlAdbyXARXq8MD9ErSGJnJ77lZ2aLSPa63RwlxYVGf&#10;ecdbFR74+WLjfHvXX8l26kbb6y+KEkCF+p+uc0+Ct5wA7jPRxnMKTu5MBJoKuOBFBqi/Bc8DJJDD&#10;lGv8K3g54U2BH9fVcaBFuS4F7NhaUoIfp+SOpePzvpqo3fabPshbXejtzA4k77OTK3+xd0toObV3&#10;8N8Rx799Pump2zNlzydfbywfjiMPUNWpTCYOMl3kUcHTqmC6BVJYhPEHjSqokuEPZG2gQP/xrhQM&#10;IrgxvuTrq8Tj1Eb/Q8G+l+IlRp9IfZCJWhu3hjTjP3eXE9bF8xFmtyDh7m2du2ctxxeuh+OkKmv0&#10;O6i8xK+7ztTybbKaBRWwy4JhDPujqanHkuEfIngmFdo/CKxhCYZJBq78mCc1FfNCu96lZVXeseTH&#10;z+jKHvvY3+g9gVuz3Q39kifEH+7QOrQ5Z+Hgmqo7T8eUUK8dhyR506uO7yGZ4+k45MqyYaewqJAd&#10;2q40mtXmse/eM5BI0QPHzpM1qnb9QDfZnk2q1m8H+Y1XwU3BK9RgxX/3bv4NoLnYZAIDVTMlUKTC&#10;kkV8RzxWmAlv8YzGdiAGGi4XjgQrBgwMfszGmaT1lV8ctdE2T82+7ZcnoxK521Zr+SUsPSVsoAZh&#10;hmdh8aYiwTXh86UmW4EVMO068N0SKFkymp3Tzts3doIYkOsrcRtDJ3wJeZ/8zOdz7s6E1/w/Ho9V&#10;Hd43ZssduCHJiao3CyLDVsRKKGu8paEkoA4TnGxYMzoSuNgmFfPN7/DIfFlD7vaPdut0qWuJzL6F&#10;r1G8buED0KAhf7DdkL6OdwIiMR2kCUpBkVQ6vJdjBecELdrFPL6TpNOQtGnytLh8rGeQue/GrzDp&#10;T3lfYa3kLnx9tX89uJmuBZlqJrBp4F/OccNEVD2tAxCCaW3kVERYHKcAtfErFOPMYdfHG09/+8KO&#10;cFBGpgwWfJ9QK023Ufn5GjFmG2ulZHXwDrqKRxOohbwF72JvuBkdoGRK63ZjezGJ7fesWJnEBwTK&#10;KpoODISYlRyGmYhRT5FKK1DtgTchnAkaQF4ElFkyOKdwNzEaFhtgGlaMcrIEBMTiwC22XY16k0cx&#10;P6MUFTm499Y3bP1vzZkdpg7aE+fJXekHEVa7twLj5eriUVvMm9XOuX11HUUa3IEWBOH+sD+5oKOC&#10;jjCXGIilR8MfE3nBwgJ0BFeSL03xMqmCDgm0YsquxX1E7Ej8yN/lOImT6/5vRV+hJthOe6JPdmAA&#10;MfcueS3wfNvariaCxp5646OpiMcpFUPNFaP3C4/5Zqv9TQnBNL5GrPzRh/wGrAwU/zj+mpAEJv0e&#10;WZkaQB2Ks0z04JITlvYbGNseI+lwnqdVPkyeEdBQY8p1PQeGDHM/eeZkGAfMEPOpIsDWnAKEKWg7&#10;gKDYfF3oMq8buus/0UVdI8D36n4ywUE2ocb8VyzqF+OIbHHR4otW2qe/dv44Sjg/rT0yJ7GTiD3+&#10;fxtD3MNAZid5D6Epvhqx9TJaDLBLuwtMsdLQYBtxfQimOuJxLxsnSqUbRJS5Uy9HKD1v+eF/1+Jc&#10;SNjbNhGbH9sECLCaovuFIOUtQr30J/1aGDZ3e8VVLhzHIm2Ci6G5HwMe15oFe+latdeTe+mqqdnd&#10;qNwPTfcrC+VOP9QznVH5g23bhHXmKt8oCsxBdFZUeAx70P/u8/ZyMHtmhZD+MGf32mmNdoHIJsFV&#10;MAcNZMUWxGrbkthugTpUxKVNaMQxGVLTGE4GEOcDmlaImn3K+wj+ibX7tRb9H2QbM/SKg7OReXek&#10;MkUJSeAN+hm1jFZQ0kajvqC2gr4bi7wRAMvPGaJDy6i37o3T0h9+2dpbK3ZNl+HQ8ir5I/Nmvkk+&#10;/23Uztcmr62RBU1ESGtBsAnDeyWMw+BkNxNbt4HlfMmoqYsdGJPrm2rotdCOXuzMZn/zkpce2bOv&#10;LGqnyWjzl1q6owpd0svy5s1i3/ALgiJwHK7DveSXpWxTvpNAh4uZY3AXW4lyxqOmr01d6GnLsYKT&#10;gc8sg/e0nJd/y+vdb6P3sfcQ7YDe8iIsDnzs9pfCfOrc9dUqo6PZd5dEV7H7ob+V2vNodcQSwnbC&#10;MBHwrqF9PaxBdihXEnQypkI7HpCuo/0mZJW9x6C2N1dxNEdpekl2+U9UXZnnjJzDRZye15Uq7WNQ&#10;uk2E82HnNIwxuFChL8/V8lXBnNHMjKsFVz+xLeQhFG3sr94l1C0fXa5J/tBooH1JsHL+tf6crsnh&#10;d1Nlnuzba4vTjOZEjJL5i7DMtBBYF18SHceThYjMnqF6XgV0kbvOtQ/e5RmESMhjUhFfZ7KGPaSN&#10;4L3opFC9O6QP2cZjB5HFx+/XyU5iaNQhFE+WYypQyGGCXW/JSeSBw3MzjlWaira6GMyVHH/LJTyI&#10;EN44l4l95sjbeNazLPQN0rEgcLMd+cbiY8wjHGSS0jkm/YXKTMKK481LoCqHBioHLgTWxedFPcUm&#10;5xgllOjU6HmlX71jR/2r2DPIM5SGInxoxLYlyz/FOT+Jwy9Z/u3U68TqnnZqGnktXjp4okc12rH1&#10;anrZOBDLGQnLNC+7pT9mJa0elnm0rP5iwj53bclq1b07qljL/4KrGuExIseJkZiPazMclmQ5UNOM&#10;hbI+Zo/jtAvU+uZ0q++0aZ/YaZIqp1ecPONmW34oSUKpKxEeLPrX1Q31PgoIWE5UpcLgALS6WazF&#10;46CLT2m+E4YbBAf6fvXIjjmEZe1SGchns9sVlG67oxSsS4N3nEyVsw6eZUAmUbAElR8I/tLqEUQb&#10;Jw2rTDiTUzDjkgidj6RK00S2Mf9W99TwcTZ5zk7JgPzjrJWvXE545oYopxsYHxAn/r84YnEMX2E/&#10;ZRVJhT2MF76q8GYBqh1HYrA6aHPu3DNoGXLdnfzF6Hct6jO+R+D3YO2ej1yjsgk2WTzctuWWSPY9&#10;ixD2d+rTgIU5FxMXCike2O/YB3/Or3WIgMgBAF9ou6lAEQTOKRCOg+WZcSdpsXjMU8jgGtaFu5XT&#10;SX5iWTlqF825pxM86+6MGNivYP0zV8FEdFFMnCwFBneQoBfdw+oRbELxbkHTXA0YWSUH9bVG5fOa&#10;L+Mk2rN8vGcveB2bRVxf5UtLiIior0mGU54AKEp2GPB0WROverAJjTwMx/sAID8/B7W+Wbx/gG2O&#10;vSSwSBw3nCvi5jhyAP3gHDe8RfNLjWeVpNtYZell7ciM91nv0LJGhz8NdebeYJ02lTu0pYq3g6NI&#10;szDh9rymikLDE2B0RZyqFBOS+HT92HZOk88umk2/X226/T3M7gvwqXLu/OZI/+YI8h9AoA4ix6cK&#10;0u1pB5SE5bmd5JfEVlLSGJKzkFRDRbhFJx7NaWcbfR3NPfuqPlone32mLSYq/KeYW0nX4SfOlnmK&#10;IJGKA8aVmUtEgtcszAtccss6+BNswfGpLQumyhvUDnuSRGdcTZXffJkL0f9kO7iPsz8noqbB+UTh&#10;EfwHO8ll2p+M+kf8aW5pKn4zh9wOG0DHmdGUMxNphm319QXqHDKP4oIZjuIeXMD58vKMsuHwQs1F&#10;r00O/FuvTQQXCMCTczxAtrgdJ1CqenMSbySsIOgHXq2/+QhoNml7GMaHMyS+ug1PqwTl7Dmc0S2l&#10;OWNblDAf8MW/4IS12tBIGGagR6BouA6EcHyLeMziYTQw049jPHgrgE0rimH+wqgwABDYM5fFat45&#10;NmbfreLKjRfme+uppj7vGp9W2n9C3OvJ2/UK5ulFRFg6EazvJ3BsrDE4IJjeRQPJHICJFlL2EYw5&#10;Yzmc6V/8A84UlG9pVynD5lpwWMau7N2H1Nwz51387p67FKrYtb1se9ayGm4u9vrgZ8WRhX+Dd/8J&#10;tXYR2XfBG0PCJkCPGhf6TsBZ/M34o/0CVATfOtBjlGotIiIiBYMX8G3lYK238eCaeIFQRIQDvp+b&#10;yYikGuPWjzECjQIXg5Trd1wyPJ3G/KoZQu3Jfd/YMmB9XGgr/Xcbivu/0cP/HMBtMOXhOYDMtNoZ&#10;MBYHWTKp8dRzskn5xPgFSujTYFeNLdy90ZH0lQt1O85q1lk1JQeA5Dok/du23KPy8X7HNe1+ygqQ&#10;4nwvwRlhI5HZSFbEAFtDomeTr63q3H6swFXOIMIK9H2bM98TZdz0W5OOtWcerrXJsFbA7Ml9ZF1y&#10;nFh0BFzjwtoAhCdBO6fYo2A+JjjzDePUr00sK2rsBNdkyVVD8x4sf830RAwv3v10zzB7Sv6mgj1p&#10;+1bc7vnRm8PCGGKrKSYIdYtROzV3gDPMy4BGmdvxWyeqVKLP67GD27i0Xcfb9n1P7ZK6TOBuuef/&#10;ANFw6elOktFRMdyFP6aTLWDnxCW3KOIB7kdkpgF9fQt5gRTHomSiRynIZUW9EZdYg3RpoFA8r8Uc&#10;a8y1VPAriUhQw56N7a6XEN+CugUOVPfCkB7voTDbGAjTuQofgwZnqnh0SntW9DH9DRhkdCTLPl8w&#10;bFDZlzvRcPj2XdEPatea7PBrjzxH1f3hrP/nkr0lCpRSYEmAsIN4rHiBsJdAY9RUtR/AwHLNwe2K&#10;gVcTr4fh5XGldQk8BMV0T5vixo5vlzr0M6270L0yflJqvLfU3nqB/En4+Db+X4BygQK7fOm23owE&#10;OCUocEqwv61V2gAbyWAlCs6LyP89DG8EsyE6B/ZHOTxG5jinmTJJnTjlaR9dKGLCwdyLypUhlUAa&#10;9LHBN9nc4a4Dzf2mylydN4fr/x545zEfWK/fW6aSl3lIuO5/8Ov/+Dj/AbMTQZTLiZxqR4kJbMDD&#10;Xget4G78evVrB2VVrty6N+JXfRo38EpSZar7lg2ayFz35Eylhr8ty3b+I2KjzOC4kCCdLGssrGHH&#10;UQ8LSWOoGF8UzAc5QjGAo0mDMx04Kv+IyPDAUr4zJrYNgQXKxixl4q5ToagaHGxXBGv0gI1XDbQ7&#10;sgSioOS1uYj404FgSxcEQeb8g8TW70RJWAe/EaoYpyKiI3Ebx4bbqqIdPeOcXmQGCLaWiWu5P4z8&#10;+72t1MNvGq+qGGAu721bAX4xklpgCOlsY4tyVHhBYE8VYEJwt1A1rp2MjZCsZQOZhrhWV8FCKXhM&#10;Zy96Y5KXppXXxyTJu3+48J5/aFtIyNW1wbyo/xga/n+Ghvr/vNt2J5iCuXwPRB3wYuObgRZBlUDJ&#10;n9nR0XLPT//DpwCGXLmJ3tNNctVuFaE6mVdGWJLqth+/xTtrX8dH8QDUEXebClxD7bHmCojQxiup&#10;5uh3pjxxULLnWhV+8u1na0U4t9QXRMlRTvyOC9k1HV6oVhxr4hLExUL7Z2EJRf56fCR4ugn+LOTJ&#10;seENQzYsWcUgIodEPA9FtaHka7r4s1V67WYhvVcuHDK35Z9Nt0MG7D91Hr02+Dsony5dgPtR2PVL&#10;oB3eL0IrsdUVFHIpk0HRVwZKjTid+bMFpP1xaOqkXCL8vqAeADFsvV/WyYAMZwwe+gPYbluLreAV&#10;/NaZLio9aty1rVul3WdLVns2QjcneGKHn/KFWlo+2zhJ3F1H4rmc/DlSjnTTNzqDRObYV60SFSRq&#10;+Q7EVqeWzYKd3PkKAEq0AkU4tL/M7Wsc/kFOiDInoM5VsdOPWpetqrEYemetZ4Lp3iMtR40WLhzM&#10;wxTfeOpmKmixAUS+kJPWT0uNJ4YM5clh7GeXb8xc/HQt0LqkVPmcyqf5tLrG33GTOMsF7McpweYe&#10;vgr8FVuzLFDyfE0wAFWzfpgklJzxPWwsT9nUoyqWIkt85nko3CTUx3JdV6jiI1v5zzwFZPC6VHls&#10;HZlztEd2liqLYd5fJS1cx8cUeQc0fk/k2L/JJ7wsmqlj41b7GJGClQYWDzONL2knv/0/fYw0m+tY&#10;bn0Vvu5+Db/db40ku0lJ3WeqX+wxnuxfWn6rUj15TM3+dNwPG18sktgaTQ2l0sV4smCOQ6JZvDRh&#10;dnk2TnHo3ZlSj9kT7h6jngGSV8Kzgc80sjJ/klG2O3238pmpLtk8yY7vRgQ7sB4a4PD9wIImaR1Y&#10;On8cBzo3OVXdJGyZHrOAEjdkPYvOXDhEsv/CPksZWq+57nS1x7OOPYtudiELO5VJ+HNlVUtXAGs+&#10;yidqaHju5zMLo/KuDIyEQB6MBuyT1neYetxcDP883kkYizk/imxtUcWCCPA08Rz+YJadKb18LetY&#10;bb/BwfRvzYWLFp8y0j61vB04uk77Fkf4GVxZjsAMTG2iQEkFVHFHcIt4nQMVv2TlA4GsjrSi42AR&#10;R+Bx8Uu5Vn3tA//w+BNiftnfY0I/Pdri6SyFsLrLWJL+dcDC2ACnZW59oSLrt4yD5kzj5fAmH9p3&#10;Vtwnobn/YDrF9R5hCFYdIOjCNOqmFmS0pmpVbZU8ft+gcbdGF/s4jZdSliL+KOHAT6NH81HOXXJF&#10;6Iy/ql6TIJN1PF3hS+J5kNJ9LGMt0A15NtAD5uYNuHiPkvtmjDT0uifTkbhLy1djitcG5x6XSn0y&#10;p2h+y2XLaQScATAhx7Xze+dUEUin6sPuGvMmriF6e2WO7SV1kUusYmKQw0ZDQXuK80TdpIW/kTHf&#10;zrkyxQQqWUBpC1j9I8IbGGZZY2krKY6gWc2htjFk3H5E5VskPYvWVQtF+wbrUC6PetlfNlMb2/dq&#10;cc7D/i/Nr/remzIDRknTYgI5FCxBBMIVEp/5qqOET2Q1gvoPHxRXJUFw7Un0ZWecVLfZV6xxZN3g&#10;8W6pvZTMtltVZ9NuT2Yop75FTsl3LDsDHhwaLKorMVQfFAhNAgO9BMSkzwQQEImuX9Bbi1qFSaWj&#10;ZSaU/Pgv35RdEi68sO5eO+LV3ruzsTrNa4eUFWGNQAmYiEIqs4oIXNtDjTVZbVdL7hTID6KdC+kz&#10;AHjSH0fuKKQmnpPHdgRf1i9vjBUfNdD16tb7+5yE2sBu2SVu8JO/n5dH5QS9XLNYnvrwl1Z1h20O&#10;78S+9sZU8vl/RA788D7SetfLu9N0u9bl07A1VR5I9gCf6su7L3x6j3cZO5TFC+cOtjvOYSB7ah11&#10;XIyT9r1CSJ4C0c4VIGvlS9QjZhmMQqOTFntrWPNEyPQy8x+RDtkhGryRwfEfF6OR1wb5yHNdHgRX&#10;jAT5bB6sSKudzPcG8O7I2gCytGKNYvuk6gZv6HT5RlSgtKuj0W+9yPIRxfr7/oUWD6R3zlyNqZxs&#10;JnEv6E05Qno4thb3Hs8dnJQwvI+wkHo+mj2PDhzHSgmLbO8uZT3RyT6fpNsUcGo8niKr32qAMJZb&#10;uL15020qOD/MfCInfBDEHe1EpECMv1twNQuYQvlKdAw3qo1+uGAXd8PN7CiPyKyI8Lr6yGnlfP3x&#10;bMvvNtp7bdU7Zw24Ru9UU1Y8aqzTR52/WEZci0ujZa0A7r4VAXj8VsCFwhJX70/JfPdD/B2ELvq2&#10;63Pl+EOclkFXnNKshkb+oks15VUDtX7xtP6lOlqXm1a43enbUQmM5mPvfzlCJsOwxGX+FYC8t0gJ&#10;nAb/EQl9gIUVNmPeFGzpq6BsY4VzyhEX+/3ykYmUakALTTa/4vCCFqirsEczhfEgLzJUeBJRcN+V&#10;OPyIJgxX4jXcOM23I47+GtkQ/WvllCnicX4dW4vxpiy9YssmwRcwXIANniEP+477C9STHgvw0D2+&#10;Bv4EZ+HGGaCN2JWHDqzEW/RXGJcksI4OnBg7GbVLT+adj9tdZKT62xuX3PxXXBys3+w/9e4KYpwQ&#10;8oqVfBnrXhQaE+8j/jvdTB2BPNHXH2YKRsk4SxUnMsGGh/RNBUoLPAlhDfovwEXEcvVL24gb7cZV&#10;f8Wg5HTjSoNeRhfYPQ7PtAl+u81WQSzxvdtxBce8b5G3z123+WUjQIK7B9Ei4UMMs6oR23Gbb4nf&#10;zTkf91TwF9mKv5kRy55nxs5vPoR7UbWpf/F5eDCqRbstcV3QXBd8HwC440DDgqQMgFkMx2EBdPfx&#10;2cA1gVMqflDXC1yJRbMIZ9bwqNuo5aoSAOf9TeNLWs8aGzPevwc9fgYX5Tk0WGYv2GqfCD0W4hCu&#10;sIfb5dTCgfNK7K6V1qdTLBrvjJnUwnTKldLG/to1OpNvVDzTMB9qCuQR7rc+FX9GJ66w+Od2D+l/&#10;m7y7b4f5nW/+/SddXfq8FawoR+3SKCsrKwTMEdf+cq2d2o3OI8WVrPQ1InCx7NMqgGeDnl6wOu4r&#10;cRwVq+Lz0qx7uSObUt1L+EQNeFWf6NCU7p6Jnj9n8+qG+/WtRz/Hxc7mYzhBhuzPfEW4GwSgR2P+&#10;EREBv1wLmnyucvBf4p2+VGl9xnuz2OYOjfsWgs8+Nbx70Wi/9Xam+um5EP8NVKwxiR7HC+WKtSYK&#10;i5ZkSS3SLVDM5vJBo+j5rva6Fz9m1xuhTx7Fbfqguf9b+uEoRi1in9ShE2Ig/24bov7vMLTKsp8Y&#10;xBhKsYEAU6mzjG8ZvZMx3malXsb6TXEMatSz0e5aH2Zo/1vUw98tDtcaKWERpsdhwDIC4YtVWTuA&#10;uQVClg8J4HPUbmvruaVCx5FwBrVIjCj0vutU9oDyy50vbOt6G6z0X+tfdyAeZJUAEBGvAvYIgABi&#10;GQI18BoBjxLFAICHTWbIGEz2EXbYqK8skwwolqG+Z8btA6ukS5pZSRlJvoq7XnjtfSfRKvW31V7l&#10;AFofWZQYxvhK5iVztaIVmSpsIodKQyyZxfiMBLRIc3nkZ942YfGbvv+sKIn6+eWBUt1uySfzO+s7&#10;HKHt2DlZjiHNlCxlsQ8exojjURPeB3xNYQ2uY7uDqWNLnYL1C+tzsVcGDkulVxY/GSkvPicXtNyK&#10;G87h7RQW411Nb2D8SfSFcRLJpCtYufnVZwGS1Yw52Zj8xVsrkK4X+CB798/Okrd0hJVal0gA3gl8&#10;xkT4NXk9GneF0wOunBo4OW8stPuO+jqBNCMJ1pyuU6lrmrDL+hB7ZZW9StOcX3fJttxIVfHnIrG1&#10;G8uxNYSCEoQ534Sl2knRyYa3Eq3uRLsvtAyEEtpxb6fJDGHNlr4Pqhej+l0/6YGZDQDPczeagjXs&#10;/52BmECXgS8LBj8pw+8R5gL7WsfQaBGnR2tgVAMwNVNsRd0Hj6C+tpYtNiTHzoqyivj+i3MBVRXf&#10;s5yS8tqfTnai+xXlNDG9xqIfNnpfGLYeb9rPGmwGRTKPqGtmecO8I/+IZHlCALc4KwMSnuLdg4UA&#10;Kz7uNdj+j0gqYyMsHo1ygvK4WRORN8YdZabNN5RWQikuCe8/9jftfJjpnnfcfu+jJ9t2eR98d4bc&#10;hgH1LgIN0aI23SKOPSwePD58IMw8zcQ3iyWWVO5/y2rXu52N0yt+7RdN85R/uIcZxG2NuI0YsOXq&#10;waHEVuC9mXfBoXLqgQxcaQ0tmrNXl29FyMq8qxx2xx+EhlihVgvZH3Re/d5UmvOx30CBrlpke3aX&#10;1mhAZjPlhHaZ0JXwhvo8alXcCbR1KaghAw52GOdkYKNB9tHl/JL+p7pFFWPUleHZ6c9OPRcgtf0b&#10;n1TTEMUXiwPZq+g4+HK66sr1ZGF+GxHprvDHoteMlVDuL6Ifdj1g+JKiXeGOYZRw2xFQCwDihNgE&#10;uFMDBKexNwm0AjMhSeDKcrBsy7Yw7p2Ij2AbbP+W/+a7ZG5lxeTPkbOnFFuVoeWt50aecatlqLuB&#10;X5ADHzVBBXBsu3qSXC15OUDKPAk0blX9UVaLVja++Fj/RnOIL3vQ4gKxTv7LkdzW3y9vryha4Rlg&#10;iySCKjcglozhWQqOA8SqKZmLgkz6YCdnjun0BFZoV+vBX/mDwtQTENpcok5KEEUAMcadAtT07o6e&#10;Av93CxPMIDGeg6tQrQ4iCvRCwapajjNUPWbzTbLJlXaPW6MHnposnfW+7aWdkflWjRB+eh1og1pO&#10;PQQ+hTmsC7FYQMmEY84ybGdH1DoqQE1MgG1GVMkHha6/iOyardClX/k+hHj2X7x9eTiUbf+3+664&#10;RdlCtkYhCilr2aaSJMmjhZCmkpCYSmqqMVNKyDIiVKqpKBWaZA2Z7NIy2RLSDJMtJjNoXJprrn5f&#10;d8/zO37vcd/P+/a+z3G8/znGNXOd5/f8nN99WTqt1X1o+YO3ErN+Z6pROdMRtwJGSwYGQ8fUvzZk&#10;o5uCXwBB0oG1ZtGhROMDoQpX/ET8HN87DxzCbV8CMIVn9ioJm7o0XLd+AVhmUYNqBoiW9W7fghOQ&#10;QTW7dN4cUMf3U2Bqtz/U+qQyg35I/IZuKikj5RUFottvF587GiyMdSx/fVnl+aVNnEuepScnFPfq&#10;EJeu0duVWg50h73QKEZttib3fUmgILjcHz5dE8Qvzssepkp7f+/6NHTbzEn59fUbcrbBi8O91Bde&#10;u7LM4EKqKrNPchg/bABX8+Ja6vgXGnKuzO37ZnWojErCoWWZmHZoCpZ8kYkcABa5IufzWCyb73yV&#10;yqER+L64ThkO+E9x/PwDAv1a1hzSeZEXWV+cINyL6fnsk0pb8Zj8NmRKxYhJkpDShU7aO6BRrKOJ&#10;hoHuAT+dIsp6KmS8cNphm5ysHxIlcgnMEGl86ADfhVQjMre6+BnZcz27k/Iy28fr9xWS9yT51R/t&#10;Zf2C9pu+kLSfCz0EbjZJgLmaqCqlzaiSlxuwYOyb1DFnIeceCkchVeHuD4kBpR8SYx3TaCDMWjhw&#10;AdgRMAYyqtRwmPouuCXDBF3YvXLecrB1T1p+DCFElp+UPc4SdigPUJ+yULUGkR+SI4wmzsW62IoV&#10;er1jURgu8G7GHoSaE3fTpVbB/OARowvFOf2jyRujBp7HW18VLDhWq6MzykIiWzHpkzAfWMSdguCv&#10;PpRpDs1MnsNz0qmThEo8tdf9LnX8Fu3vniMipixM+vhIPmaPUrSPQ/cne/w4jQBOlCpjIFIKHlDP&#10;SabOt3Xmg6ItYCZY5OFqP2mrPx+9Zd52+Kt+4j7iApt/dHuvtUzdyrkhDv5y2uBuKbvLhMO4CBk5&#10;+E5RA74gO35sLO84EUfCb+MP5Iffa7rc4xgUEaxXyJLZlBhnkOix/HXinSebn8xx60+G985wMpcS&#10;vUFkSjB1YqxXsDW2tQStEi93AKh6w/9XvGShJixappitFOg3HThJF8zJRhXHsLiphjF0ubkbtr0Z&#10;/Afe1KoVML+CSaaAhpG5AXwadlKYLMjvyN2XC9EIRMzSx5YnKLXiJv8AvBXC53v8pLgQCvvtRYP9&#10;smZrSHv+W4L9DWGvUKvSoMlA0Roc7k9i34Fy4Vu5u6hVV8HD4WO3uQuDen2ThpCNGmdS01ztR+q8&#10;rWuO/Obb/Cxus9PcqhM3E/MS47Ovi4klijE7tlCIfcMjPIxSpAdm2R8AFaA/2+1DBzb3jWDEAQGP&#10;4QZkqs8jLi+QokSrEQKtLoykwVBUb8ewo0cyWr40ca7ZvnpY6e+vceQP3YOVx3B8fzqqOLQ8GzUZ&#10;o4k8vzJQPWt93PSmf27aF0apURAxsNGNwEebTuP7ZNwQPbZYdYzGRnYE0tHs/28P4n4ej6/1KJXG&#10;xDVO2hs0r4YlOUaAhJ19Dw7IiPKayXcSMRY5iixJ3Q1ln6nyiWldtbdWtx8OJdOfxOXPrRH6uEQ8&#10;s3qa9lFj9ZaQrpMRcZCBjhd49grTBQG99Bh7lZEST/kPpJQN5S2M+wX+Xts0YvaoHjDKnTXn2Drt&#10;+HNJweORcohpDSZ94gHDpIFG2ydEmyr1m+cOClrkcN5JgL6Zk663yZhBikTtN+O+m0p0NGsbtVYF&#10;zpr53YSNY/IfNOOn3WAYDHCZ2cAk74oFIkgfT1AC+TMJ3VSKZ7Bm4kb789F304P4SSkwnV8REL3W&#10;pAbuYAP7il+/wPKizSB2Fv0h8T16n/Pfwxn3F9y/w//5M31Py1Cq+LZy6tPcyuXNv0l1YOuU5wGD&#10;gbOeXbFpyoccjnx/U56N6nmD2Fq+Bm14z/SqXEhezSdWsS5WaiGO/EFH7A1/Kuq4jStuXSvWrMv2&#10;LyiOWnzRxNQjCHc4MOdZ51WubrJzXhM4AdfAbh5RqxYwD0IBsph1jsaz4I7hAvNRO6wNqwEphNuZ&#10;X2wWwRylEG8Kc2ziuaNHed0laocHteWSqf8DbMflptXNt57PRqt+mXf9zVUEpnPeCG5M+taT+AY2&#10;rSGbsCAwgvlVbu2/Pt+80h4Y3X+zhL/S8N/wDrkZ5gMs5dZiGbBGv+/00cGWh8jpCLCGYV7r9e86&#10;mHQKPDGB1eP4m1m07wyeDF+pz6Ru3sldbai+VXQXu75LSA8L0oIeqB2yQ2nFlqN6ckEqMmYGszkB&#10;cyiTmkcgOhOJrel33KU60JP0cd9WOd1FmR+o30bGdTDtPKCxt9UbkLfd3PHBm0z+lcAbZ6iNS27A&#10;eeMRvQ871wlEXKz9LaxdemtsPfWrwr9B319hCpMjfYF9EX5n9m7d7SqajTVjq0qQKOVRuWBcXZ73&#10;24glA92UpfEvs4cFbiEGszclR11zu+K3imbuonoRUgv5B1V5BEF6tSdOHjo5dmVXA9DDeVu5PAXE&#10;s6ZyXtye4HBymvN1mRyX4BMevfuLzTaoSqx+4T4FeQdm2LykAtiYF6V9gtLmCfPHyHT5mxX6ZzK7&#10;ho6SbXy1liT39i49mS5azz0dww0fr35o9KX7xfq8iXlT6MLeYGO0dZjK3/7wTnGQXCenDDEvcNY8&#10;Na1w49CQViRHZe5tbpT7i694fxPELA5TOym8iwSLNoORb1fhCEucauhyi/V0pPWqd4qLchlLnslP&#10;s7taTq2LXxv6QXRsa/0Qlahqc+pP5XZPGETd5qYIb4nTMR3K26NIbCEMVf5tZJGW734bd5tdRbwb&#10;xdVHFUjom4uuopP3eaUfnzWiW0D8H6+TpfIniVe+7UT04kH8BH/EDiZRqxKSTdB++XAWfva6HxIf&#10;2+cBaiybeM8Bsw+6E8MmyEpvT38DA6nDzu19BRE6PKkBruZI8pm1UXzGCxYNJ0P27dVa32dESq/d&#10;OOJcVtx5+DUr7FC+r7nzQEFtDtF2wKHfJncvZYxHBMhWpVH5rnXNeUsEATw5QRN3W+J7i7YVhWKi&#10;Y8nFU0JMwI0tfOltbnzzwdv+jZID9dywn5LQ9/8oFLKdYN27qVUmfjbp3LGGMUQ1ttAMnTwtxH8w&#10;xOalgVeYc5NeiEWLfMiaSLTAhyBwiz78lTdJIhP6tKx9XMKOHhY+dX76vrrnWkWs3rpnnRLHNitF&#10;4h2hMMVwnCm8ANfVCfzr1MIO3iwuo8usgamKWQR976DZ+j4gRXsUNZNds4zv+u75aPe6ekG6y+UW&#10;vKnH3Nyva7VcjyXM3FTYuonW6wQBJDOcPWjnDDoESJJLbn+nAf0NF/kp+E/Md2oYo/2QOA6nV+1+&#10;97gddUDhv/nIOi98L4VM6erZgWQ66Iz8kND+T0Tn/ZewaFAYVvj3Y/Zkih/Wcek46DEdQx2js0Qq&#10;M634I09hLzFlMa1SPlhdeKeXKRXXfJ9Nuv5Veuy+aOe3utH7TpEGmfjnz46UOlZHSemqEA8AJQcZ&#10;yDIiqnSeAzkZOsKTbp3p3I5Ltm5ZSAR5XVBuRE611XvhVCRp9qPM8LqK4cJc1uWCNTKNA5VShD9l&#10;4JHzMoIJ7lQrpjgju1IXMP8icP4Ns/xlrvofPNgKnbZDZgSaBrUPQynTWz3t9d/BODO3PedES6lV&#10;DwlQwvRhSpjBd+PZcVgxVNUKpxySqqfv9o2t5O19EWtyXT+eiTfdVHw9oiKvv+mV6YMrhraHNK1V&#10;NoqtoUf709+bnz7UTq13OoS+ET9hctqpiH42r1zkSmJCnlWmwKpvILpPTv2Qc8Sj4U8qgqXXi5et&#10;vri6h+tz0zpIUrj+s6q2WdIdz7m2nH9qDMDoLKZAO1/wHWcLiXG4678KxfMADC/4kRUxVYjopx4B&#10;9/rK5BgSycWkybuYqAkkAnTH1EMbqnff/Rb+kEjCZ+M2E/9e+/gr/wcm9FNgbllJ+Z+CUQmEApXv&#10;khE9oYd8E/CLV9ER58JV9LAEXMpYW0cPKDssZCkeYiZ6cqNTj6DotKAjtsI3J7CsJO4x2SE8nOu6&#10;/v3AqK8rMeRwU14w8fc/0PJNMRpWB4rdtOWyQNYJ6N1soQESAMxNXpxO3inSJgfCZPJ7iE/dyF4L&#10;lzGZHp8aMt2/MlKIXzZ4acf2ge6NGsdDrhhJzP5KeEtFIgvAR9KBqXb8U+XfsR30GzAnZ1cc/MjG&#10;YfiUMVDMZjBL/1XMgqpZlTZjeVTf8kJAYyNmo7rfcYNwsSmVk9GY7IyF4EufZjBxZb/9kNDZGP3B&#10;Dzv767bHGirnFRXR+yLZCTyJO/514f5Kg3dVOq34D2K7nPuIBhwz6C5VlswAdsInOUTEYcczNUyK&#10;aLORHLeOyQw7Qu1phy7X8IAwrVpn07r7G3kKpDbTrJi6Y7OWVeEeqVQSU2PdU0usZNeNdSSyH1tP&#10;bAPPMh+PLujA5nHECUzOI0gyg5mtONF6sityM3NEBbpcvdtfxA8tyvbpKspV2r0ld9tAde/rjK+7&#10;FTVXvCv9xzr9QdjyeSMmJ92gXJXLbvgY/kPiMt2BCymSM/6TvzOw/nqd29QZqFoQnEsz9rpUXYon&#10;LfhkyJWRWRNa4XDXRdGZlnpT8sq9Nk3FO1cuv9DJI9vB/BHZFqB0DKmm7wsiwy1pwF2kKPJDUwIv&#10;INya/Fc5LmcG8l7f2q0SopWb4qxZbZ76eI+8TqmD0tsl4ylDtCgm39+MbILQe5mxLIDWshA3TOHN&#10;adYO9UOohrw4p/Ga3jjcqMNJGcUhPefjByWfT2FzO4D2jbuB+NvhP9DwMZ8ZspGP6z5uo2Ulmlep&#10;mbA9oDOJkTEAxVov5vM9DZ/sZWxbRbumD8TRXEoqpiPLJQ7LgjG/LuwtdcisIwV9aigcEW5BtNkF&#10;+qMMfqswhAi6ES6aKTdJnEcNjkgZhdiJaF68ZeXJ1Ofoc8yDl8EOPfosP2VoRt/YHjC/GY0q6Oiv&#10;dyuxQBJEntSqG8cobcwiqVpiF8hlzt282yW1uEWHPumGzCdccCEdVheO+6RI3bLYVdG+fem7T94H&#10;fkuVWlIBVSPaQTYoCzmNe3MDsjEUwS/Rro+ufbtWB1sUXROO42eBKflttxv0DTJTEt5DFvfaUGPx&#10;T/G8fb34WGxZ8zfl56C8+9R9mktzuiRcfaWsTpUedib4qE6jsqzV5iTrVWzt3ZlnnEZTgHq7yQtw&#10;c5V/SBCJXTZ1JYtsy56nuVzF5A+lnfhukVca8qQW94/WW8Gxm8/ruD6Vl72vfcFp4NUw+1dv5k9U&#10;jWrSwGKCCzpjXbm7w+lK7oIzM5E/9QQNR6Z1JKWCSTkbNC6ewo3/McnoGLJlLSM3X/zilD39Q2LN&#10;TNsZfgmqLIX9MUe0mFrlbW86hFdnBoLsh0oj8xCXGijSqM2PrvKupxNluuOuhc6y/vjho6IoO+nA&#10;yoUy9cfc3pzHZAtmWIBBlz1I6BkDwmHGp/BXyDf/6t14B2AFx8WwxpEZT8cdnBWoUG3UD7DHtlOa&#10;M6YcqPYt8XJgC//vTcq/MvUNdL5/Oqo4sP2avR1KscMPBL4TUT8uqsyGDXgA0eZCFMME0Y1OqPDl&#10;sjtHajHbjnA3laAT30PqxhItclxoT73rDJv8okKMQ9KnEht3Nz6uebk2at0R9qFmR2UaFy7WEF2B&#10;rPGQpFT7Hn+oNTxOLbdIg7q6YcCnKUHzkhrFX28X5+Fszb2JmeP7cYhpAyZ9WkfOqoFJu+VnMmaJ&#10;ZG6oP8O1XoeFG4KQYfNdivc3gA75dSuFoDS0lzp8K+NXKfjLpP7lB1tT/mmf6+TGCaa4Qs9sdKc6&#10;nMiyaeU5IGH2AScrVyjMJx9HvvNezrXdfudxRDTqLBAbfvPjEKvd5kGHqZnJe2cx2fIKCJEo9Ybg&#10;17YEtGV5liZ3ve2yIV33cNwZNHfjvUuPIsPOSim3AT0FoJw5YH9ki1bCyRA+89eI76MnBbMcCNF5&#10;j7RkSbgdT4onKJ9CyGM2PMt0jbMiTRvLC/UEvae/o5dxP1dUGlV7mUxG0FxrUyR7A6DS0eBfUn3t&#10;XjK4uv6fvDuAvvc/JFbOuMrKj6yxN/gTQufg2v2pjpx98S91RGlGHfkrBv+NBYpH1fyAiKXhO4g0&#10;Kq6Y0ePelyArx0DPfe94x+ZvoSFWdKElwNQNe3c6nacqWkN2Qq49DlZvOP+VbHMyhBsSvLW0KLEr&#10;OMclZYlxXlT5dEae/O+7HqtV7k5y+lSzemAmOKNDdoFl+lOrjCvc+kIcahXQXUhP1rozp4yE3z3S&#10;+54vyxtN/XxwfP/E5DO98XfyOQPOOhzy2zdpFnDCf6qUoUwcBR/R5wwMkO7wkiWuGmb+3zGrP52R&#10;2A7ajEuDjhhAcuMrk5+XmV0oBaKmsfUuSNMqx/+Ae7QSMFkGEMpnzSvyaUQ0c8TRMw48sb04jRrA&#10;kKa8ZBewzlMPMqK/pz08eRtRrTlxemnC0bw3C9KPdXfX6zhd69uwMems6U55pWaP579Dx9DrVA5o&#10;zS5j56h8D/zZ7yajU6J1pJy67/YJMB9KTr7rI8nEvbDo2ZmreaF5qVpf8x6rNnWGL9Zeyqs6srYR&#10;L8v4ebLPNgS2wm3m502dBauLhW0DLP6yK7oV/NiF3BmD8qcjt6ORUASI6RYREAfuletyo8YCQrW9&#10;NkLsi9tZYJ1eZ4i0bud/qY/kWkkaqsrmGZdtSPHSvirObiK14Kw9xvbPyOhQf2MjCLFfuFCCFuDm&#10;1F5FqcVOMD6kIw//v4YZHsA6NUAoZt1hYGq//ZB49QgPUQrIeXVX/SEhC3Kiv/0MGwU5is3bBqF6&#10;Wnf6C/BZBInLDghqSBbhi3HR0TWr7sdiHfd7vKgM6yzR73Fp5FMhpfHkZ0Z4GBtz6TD9S7e4C9uJ&#10;WsAFeIzjezIQk0Gev8gMhMkUnN/p40R1Uk3tq1xqtYEF1aZRIGtZ6ZQqzNl/TRQqFjWKP1ne+BwB&#10;l0feCoDp7EBATWf9kEjfQa2d10JtmcnIkD07s0icYNZx+uQVeEmNNn463OvWCqACjky8Rzot2oac&#10;Aea9qNUiJFRjjYZzfnulciU9xO6Fx6qsEoVD2ysMCIEBu7IWOy/WkMAZia8yOa8Z3dl9oSWPfSjt&#10;eC1UlV/i0jKWnd8SOgl5sIqGCcEvwxU+ZS2zeFoXvNzMtPCp3tvtit2LQ9pj4S0b4bU7PwNCD1Nq&#10;KKvFhXThJFHN5Lyq66yaWH65yIrHPNyWd3jVIJQWufZHiTYlYbyS2d31x+xGMNkgwHORVEeVHf6r&#10;HeEJVP7/8pxqOLhI8LLYVP4B9wuKmzVonVThWWbH6KRGgjdrW/Q2/ttMraJvqe0V17x0TOuMQsqs&#10;0kx1nXyfKqoe8SAowLf9qFUS0DnfDdHtqNc6w5UbbRfE9RXn4WNtLY9HbHcSpMfkBjw5PtF3LWA8&#10;5HDIhPXCS7rxPofcVs8abByndrlh8+A8I09Q2gm4in2iTWQHpE6Q6dphG9KnkRfgkf+OvC6zJmBe&#10;7bia1j5n85dafnNidgZpnjtX2lEO5j+TE4N/CiDD7xDcuieyhNht7GN84p3WVk9gRd0eT57tmpOx&#10;23zPpuKCki7n0ojukkGZhFJdVCQYw+YtgteepLTQtSpCRI5kR6RXUNyxRzAVVwQtID268DGTMbwl&#10;Zc+fJfdtiPJv+RweY35hSUH5HAkVCBIkwFe9oACfeRCH6OJR/VnCIEEHzYKNuHVvCdmHhj/a1aNB&#10;fCJmNI3bvwoglpzs1mWXnzhSWj+fshHP92ejSpJfvFaE2tuglISs1MR2gUfMmW8zhuhRVtiXMEIQ&#10;tWoVnpOMK2ChitC3NqZShfLW3gaJygv6tLRDdWcbrmGRvgt9BXXx3tqV3Y5zKghL+m/u9zqwZJVu&#10;stFKI7wyTFpXxfG3aCSxjgq43C/Jtcup1Z535VVX4yakOH4l+wghlBcEvjO9E7hHr0gXoQttEZs+&#10;9qIvi7QEB/MeEA5dT2P2+dN2xn7N7X1KLegJEnhnhDx5cdEqxijmc+nej7Q0qj8TMYdvj4gMsOY9&#10;UuL7ZClBGNdRWM4hKMGcAN/HRX0hS1ycVxh/dF54bUkLN0zNX+LRpvn4uNZvy6Fl5m7JlSsdjU5M&#10;7j6AhU8/F50E5D3BP6GjCwyF98DxFiXI7Bur41nV3Vrhs+pBJ0LY03I73+3phyo/1bSU4dZNZsoV&#10;/iWbjtXFdP3hPkZQBx0/mV0AYQBE35IGnKJakB5P0fZC8c3H7TQ2F7UXspVut3/SsuglySa/VKpZ&#10;4T2nR2P9u/jzmu5XYuoEB34qlcjGejzIV7X8VC9bt7vK+sXUPveWyuaZmjHOZRAMvF6RBslPqIk8&#10;4+K1hisV+DcH0o/e/wJZg+rUQ5uFlrQgVbrdZytcYI9m/NsWyYMp87eOXUV9TX4a2UwFq1TwDI1Y&#10;thb51KkvldOSQzcbjjJhfDaqqCQMBzTR0fl86ui0aB3CaujySOH07LMwthRVVS6++N5Lz8ezuNt8&#10;e5Wtkv/uJydimqKPOCscSNVFPvwMo937jJ5GEPZoySXzLTg0y7MDx9/hhiyZGm0HpnKktULmPqVl&#10;kYWgIbqXL3v9XAu1V7LdKM/bsdxn35JXwjiXqL3zshzX8+oHR8a5A2ORBH5gNqqUDYOE2zlsGkUC&#10;4QrKuD58tzjzHqpLSTu6LtMl2Eh40v3jks2x93TMDzREzlqm/Y1xF88BecB3NOlkYHOHPs0qFt+r&#10;OMrlzbGVuH6tpZ9vz/AjCmkl4qS3BRH330bUWtzYkvuIXld+oregFHYPQ7ZXVs6B+kV7yUPUguzR&#10;/j6qarC1ZAFXhqawZw/p1T8KS8t9nuUZ592QLCk5Z5uXltR7IlR2V5o2ytwMlko/tZg1Gs3PFk6K&#10;01BfkS4aap2MBNR7HKl64Jq5x0j1iLmVwu4ao61NX7SWXrTSaH6XWmO4bDnFYYYBAPaK2Pkm0MVA&#10;mJEvfmQ/F2bwMh6NfKdknNmnnH2pwuH+m0DB7lq/iFch2VWL985fNyH15qWUcoaIRK16wn4CSblm&#10;wgKBGy9ckNGXXdejX7vIUKTQZoQa9xmv0Fhg+d5SuGl/YoRl0IKrvKTiYQ0j54VSgSNMzjU8jJYc&#10;jQK43kamcinvCAWMWmbs94G8PNJWghyMk27d3frYeNt7nxyftMseXdU9FS+El8+6KHexqnQVBvFF&#10;J1H1dPgyIs4HM5ulSmnDLaCYogdbUQeu775vWt6sGky7ZXFB4sHf3K4kDyeXPeymX/vw+VZwB7gn&#10;2Pz19E5PmEzDhVbWXOFRSAR1PT1S1+VblHibHJIbNCUtu2rzgd8Xh/iH7izRTHb5fbWE5mAdRKeJ&#10;f156tsiD8s7eVHzPXoccjPQEMEjcWk/v9/lQbpvtIjLyVGo8cHmfqvrhFl2f2K4Endm7DarPZvZA&#10;bJ3OB4p3hmHSeme4cfBXSQMF36Er+GxNPp1J6vYppDf5mNlsWKJSnPZFOjj649vHL5aPdqfLTTDq&#10;WIg5TNJhCsr7WJcqzZAGLqOBFE5UJaX9kPBuu1MkoFwzCrJof51SKhd2/5VZ/LPpe8nOGjk2q3TF&#10;ekCkGYQto7wGeG5qRCNURzu47EUjcQLp4+3vNeq7im7WrDdyZCcvFhnfK36d0VlyIPlEQ2TpfspJ&#10;xBW04ngAyGqKLJnEZ/JUe/HgZBrssNXrG8EpBBWfjo6djA05UFZU5nK1hYCkGdHUSC+In6QM6TeU&#10;ypjbQ947XpDeVRC+poGxFc/qyLMHnRHSlrNhIIjUKBEu5y7x3cPUILkuuT63WjHOqxU1JN6uCeb0&#10;hLkWF1ryWWGm+T4ZMtGmKs+ObOWUypy7MdiGGsJ+LotvzJSQzX6egkm73keyG+j8s669r3r0imiI&#10;c5pxuF9ZRbLQQXhVJ3HpkqC50wdN9PrEbZcrtgyxlUA0qECrDdULava2KMXkxtOSOHO3QTHtfWWT&#10;wApV6IZ0QRqq+BYyHMweId0NT1C74qLiaNH+eYfawzP7Dzm4a/SrsA+mmMnKhzTxhpSry9BQsLtp&#10;yFLLxs/4RZj9qUue/UTlwKgdcm5IysS5Vv5wN4/Y5YBJG4vs/mxShZMBepqixD6GWheiWn3a/vy9&#10;4a60uIedNTnO81M13X0Kk18G68qO5ksmxewwCwjcctbeAFIuBiFcuCDYuATiC69MI6ptPe+SSznU&#10;15oBtHsRdNFp+M3F1AACYsAczeawPwxyqfFkYhZCeFFWFIXRqL2+m5s0pg8UPLnVtNgopet1lLph&#10;9IrZh1weJe30nCeIZ/P9S1Cl3y0UHQRs7uf43Pn1oIhH2vyQeK3TUvkBwJMBv6+PD2AhhqrVrlIc&#10;Jm+mDbJW4Gm3aPIGixw1W4XHNYfGjhj3n5VW7FPrDe8021t4cMOaP4YYBulSmLQTHNUu8VUQJLQJ&#10;0jT+IEsDmfJ2i3G9d3MfejRnV8/CqLPl4xvw/oUl3SlnLHlVExfqP2qx9wNfq8feAUrIq0TO0PiP&#10;PjrBPVP+KkKpYY9ym61dnuv9xtgwrTxeYVpLhfES69xHySrrG1+sVJt9wLP/Oiw4HVSAmM7QTGRa&#10;wN+tIul6y7A5dd3IZXDfxHMWOb07/sX+kziTybmCK2DzLGCJQ3zQS0zqKy0F36LPoia3h6wdLz68&#10;TUoNsfAKmQRtXK5wZUy3b+iuKxVhPhWOgiVOmvk1ulQ5GmLagUnHJN1n0wg4Ge58uUuFrpnxi6hP&#10;zTC71W8iqKKD1CoVpj+r208IZohIiuwiSKdNQtwVNcFeLsK12a557O3wYIuR+XDhUEKNa7CRXJla&#10;z8005f0fH7qn4q9RS/RRtc4wfnmNtVztGKLHqBW71N5axn8z8UU9+gLFrGfY831XaXxWkiMRO6eV&#10;s+by3ArVy0UVjcgphX/kVui/kENMw7hTCZUaH0bAoUvk5d8hSdWmrJgmr7mNGCCRNoGdO6tdjhGN&#10;pW7lvk188HTj3P6lSZZOX+hVTERnZpVQZWdF528arrR3fmjcEfWNp0bRbug9KmMCBSY97JvCWSdq&#10;pIVMkwD6xB9Toeu7PSdiIGL5WFIKVZ7jVIIukz8KPvVH4oUCPKow4g7uAU6cDiYtHSRaW5tYqVXQ&#10;DAlc+/aQFsmkLpv/UHlks/nwiuIcZacNYmzoQ+6lqva16GfwrxAvy7tAPbelorJNRSqyQlX/sZm4&#10;gJU9XUfBEiUhNGDIL8HmbwOc+lLa2fx/QHb2ctqo6Da6BPHqc7bVYCB7TOSQ6D6VjDsZr0xkc09n&#10;jff0+FLG9eIdiceS777SXc/BviwNMs3sogIa+MFpAPfZb8SM48yuEXdxIatWuvDmfKzVDbDYu7Nr&#10;mKHZsXJ6D+lZaVkF6Zo7Xby5Zplx4at+tX0ZNtjcaOCYeeBFTxH2CdJ5sTje608yi1b62lZGgrXV&#10;sV0lISjb2+soXnhF0rWPTdmylyHTuNOiC9CqzuR0n4QtbMTa1Ut4K9jFGwgKnh58O3a0hgPxYty9&#10;hRemPNJxgUo3N3IvC33vnZCNlXu96nw/oYSOqptkQwJY0RT0JKE7iSuovfPON1RqYx32msTzxZ64&#10;valc9+WnitPfX35V5jo2sHDDY+egrFsHk/sIyTAOyBAumAEhlsBvaugjVFORHcEMqxg/pOy63u32&#10;TYriKz4LVLjbJt48FK1trWw53h9R6ytNCfgWDqaaRvZyWTp/h0UPLQMzirEVU4ufMc5BXw423w2K&#10;jGRAdkQOIwG9xCrI1g6+taaZIok1y3chrHrvE5feffjgNXw9q5ux4mO54wG9xKYTicv0jHUeXtIx&#10;urpdfGp91R0PifHb46ugcxpMUzotLhYnMz+/xzQgEgbjQIdlLYZ2uLu/CSeGNhVsfuRjs24ssegz&#10;vggKIWSEq8TnyTq4BHwwvUun5pN00TOPEHvWtmufmW3rKw6BmfY0as/A2L40O2wL8clq48IwAo1Z&#10;DKMKrvXi5dwekUyEv4lvUnsXX1dR8EIm+jRZxP3jxi89SYWNJ1hGimszuMk+MboeqeRGyero8Yw+&#10;uXomYshAVf2478/35nlT1cj7Bf/F3bdAQ7m2f2t3UCSHHEJMJZRDk7OQ2ZJTsifJIWIqZxNTSU0Z&#10;nk4oQgidmIqixBQmCTMYh1Ap58POzJikHGfQeDIzT9+tvd//+q/1ve/63u/7r2+tvd+1ZlmznrGe&#10;ued+rvs6/q7fZXpH+dKuD3O+a1RjMPbxzjeznB85E4epZba6telDLs+Weyke3LX5CIQDZyGHyQ1i&#10;1mHjZeo4THhLQUMPDymPnb4gVDphkptEeAO68Bgjfr7cw9fP7mr3t39dH+BPHmiXhM3q/VZy3+Ww&#10;KMvhoGbHD+XR6ybKczT2Uh31jxX7/5pWJ+/4i4PKBonCezqFYmLmxTrgiCy+/n8NaGtnwha2yD4c&#10;jz4O5jk4lT8Zw7B+p3zfRa7FCBQJmLmRMz7A9fCh92kPa4MGcv4ywKFXwM1ruq0VNyzl7N4xPSdo&#10;lzNuOepSM+w4rstYn661z7qj8HvMk1+XvRIQJty4nl4ioNADpOOYZQlXogZjwFFnTzM+KjHMbsc9&#10;PZZ2qO3IkeVFjhfOb/Rq8Aq+K5uL52EQaVDDuOP7Q6xy8IfYcZN5wJupMgIKUVsXC2eRZkj+QnEM&#10;wD8CxBw4mFzc9PeDGXzwybOCC5hvhrn0c39u2R8b95/y94980s+evPVQaxdIRgWLzhFnwagfkQ6d&#10;tKhIZ+eRNddBelZJeHwBDl6cwKdDWwLOugqoX0zafONisYJUz397yMb/YBN/Ttm6B3G9nel9gCkj&#10;mGuGrPohhpoYFL+6lmNfkOdjlkhnb8Nrd9rnFeVsN+tvzM8NvVZw601R9RFrbA0OsiPrn3T4qLb8&#10;J/Y+F9TiMZPZPGB5zgJ1NwpzBGDUOaBatg1GTTrz5hrv489l5xS0EYKiioMspewHtj7oh0KtKm4a&#10;bU58UvgmN9RNDdr1xclOuwMMZPtXUP57Tjq7DUeZcVqVhCRIjSYhXMJ16W0gp0CKJEsWU9prUhBU&#10;OZx8VFXSy9niQZGzkU588Kl9lS3BgE5HQlgtomBYXCxYZu3NiHJMP2c3D9ukf868riLD6bmFdUqA&#10;nELISFU1doej60tjj06NgCOvAK6L3wYezbPFJGz5Az9iJNu05p5Q/f0ovjDvBZgm9XksHK/D0qvo&#10;tenbk/ib1gvnoGVTYusVZqA+JrISaOflEUBD58IdhKsEbsGhjlNMmSWPxzDyNH3fQ16DTNH9zZkR&#10;u8uKPoatcFNWZaUcVtltaBzGHucb8deDb91JP4I9//bEsPQAs2GhvSnHV9g3OTGl4iLuVGF/YKB+&#10;qOOsdrr7pl83RxfHBfwQ21eSOPotkl1R136ZuYKk6s8dZU0zXCTr/dQ6Fe06SRh2so6+dVOXpdHL&#10;lKHljp2RRgb117K0H5t0/NEs8H/RLwCOKuUO0KzPAKI2ETvggLyGEjFzvSf8NIBhfgW1StBWiKyc&#10;wTgj0yIc5Dk6LVTbCLQCGmZ+47Yj+QPuoMwZ4Sm8j2WhRElm5IWTVSV4ZI2/6B5iuggldWpXJrmI&#10;yDStMUSGJ397KONRSeV933Xb2BUvqw5kHr1B+mDgZ9WgMy7UM8I5AqNuXB08TL+K4f5GOU+Xq44e&#10;liz28eOh6iCJsdtTxTEG6fjxlrnog0G59pizH/tvpZ50ojQB58U6Egk/g4wSRLW9TKCcFmedF7AI&#10;ojfMhYwx6vwi+WCsJLg5RB8JwvYRkPrcZaAACPL4X/5T9NR/1xtbS6Eiwjye64CsPAEG57kh/eRv&#10;XzntIue5JyLu4tP+L+vD+NP6wAC1/f+cDv4fbKEQrO/ie4QBUenNZBjtMEEQ2ArVYUkKMaEWWdtr&#10;ZakNkFQFvxaH5pfkDBtBp3u3eZ3dGJ7je4bzdodjdbOHq0BZ9s0eh3m7nzrrTtK0Iui6WqRP2JHK&#10;oK81br/g0XsOPdHPi5eWCrtdEVfeP1zaMSel26CS+bZ84XLF2tKkynTL68p7Q43sFc3rlqG+Kq74&#10;KLFdI1N85Bj/2yIH7aIntRA8DAZhjAMHlym6DJJbweydlKtUyhUwUMSAHaPt3E3SYIlMLp8+c7Wg&#10;4Nb6+V6JrDGNKFnHjaH5KbbPmvY4Vcz6LFIcXqIDvjGc2uSUMaafUY8owJb51S386GRr1GSy/9Jl&#10;RR8P3avQ+T048OmxJeYR90jtXFVkVTZQOSAIvPiS2IuFk2NY0lfVt8XPNLeVwTk8N4+q1N+ct0wl&#10;mqcI9mm3O37O8pgpfpNa9S7QXgcWGQLvj9Wq/0vHABMnegXS/4NFgvi45OY4RKH/qUyz6QRFuJfg&#10;enu3zvYD3vb2xBO4J8zno4tmDllVJ1jdhi+KfQfY3DFxp3JOvh3wISiEeRTs79l4GqsvrBp8kUW0&#10;cW21H7t7F62NcbZbti/L4JHk+uffzJuw7MU9+8dLeg+iSwIWUQsr2ANSN11EVUCBTbOmTBSxyMK0&#10;aQngmVb5g1rQV9/F/iaFWUBGhEJcnQRADfRL8xyQ21O6DRCrF/vdxrOWWXAVjKLvxk+PCUVgL/Mx&#10;I8vB/AGEpgzO8Z09JXmIVCuwwVuFSwGjaBAwz795RoHIqS4I9Muj1kJ1LpgjGLnYlqHV8CV/do7P&#10;ftrzLuNJhwPUs/oDePyFLYlYtF4ie8+0+8n8S9Tn5QL0RDT3IGhR73dj0yd+z9XzjUYUmBeModWg&#10;e5vcjwzp6R2hKql7zM8I62Ri7gxGTEQcC1ikfambJc/i6fOW0NQK2iKr0qVD9JHlmKXQFFhHF9md&#10;Qgf6RpeLQyTBb9A1jGVAfHmuNvLIrXca7IDtdvff8fWIEbjNb3RWLgpk93TbL9PVoHBUPLKWZ3/7&#10;+Ys8tii68XTPfNbF3XIOnxveqBh+KLWIF7sRdSTzMFYXxHuPgbA4gSl9dogMcPjCQ0ED9oe/6eXe&#10;kth2DJU80SbwJp6eb2SWoZshSXh2byeB1gzFsGOO6r6enDLV/f6bvzY+PPCY+s+Zyk/pqvBgPUaK&#10;pFQktOOBYuPEXIz4r53bTNTwnl1asoN9AzaqTsYzlWyN3R5B/rUSTl9xFqmwvqdQzineQSiPY0sj&#10;ij1koS+Ku0CGN5NFm/8iV7w6gIEuBdOtdxLcKj6Ug3I3rt4nqajtcnzPEFplICvL/vCTe4RP6b+q&#10;f6ZlOnj6viY+BJLWDPK8IMGFAhPLtIil7YBsuXfSnYX7Be8dn4t+eoouT0yU3DH6YtsXrQNpFwLQ&#10;qiXsJtcE/0PSQusCkOkF9U8l2BbUTKkFP8SUHP4mF/1yBDtiB5ilDpOkqEBRNiakXRwWfrF24I8K&#10;N5375Ek/PFvdrv1upmVm/vv+yY/JQz4cy9927krc8uTVVM0DIs6uiqd9NSo6HIN99iJ9eGFhJjBR&#10;NcTV2SrdUqYw8d7zo7+KyREpt8HZ+obhOmEWHOn1KKF+MQZ+hfmLXREXKpKRVTpMEAnochNAVwMe&#10;h2yj3XpeU9719H7XKcHl20PDmunKeceK8lbHi7/c8HlRYNroIe2DeL6d6DrZKZX/QJQHTJtiL+29&#10;MRbeQy18inz8dNbvTOZnWXpwzpqJYPWjo4UUQ9CTB8KiOqD9vm4C7MAQ90X5D7HhL3/Ty+OV8BJg&#10;dKVF8Ziw9nUfSVaLYXQYSMfA475lnTjXVx0k9PA6wrZN5Qf9rxYEXEuXcTLe43PPEF0cvcnC8aJj&#10;n+Gz1tJ5+XLXvbeJxe9btpovtdqKaaWFVC46OmCbNCe3BZTfQSTQXIi0Xz4816Is8LW5+cbXGr/L&#10;STn81TV1T8UFOguAKvair+YadCDqQoyoJlZhbOFzRaGtf95XU2tDanTS+ONDm/ftvjC7uWTEVfbk&#10;mzcKNpslFjasn/npFpSSznDaxReZG4p4a4dRV/WNYyRtO4O7TJJ99t1wIATil4XrdbaOXk7WsD/t&#10;f17BaafuKATHYIVyWCQd/YcYY5FtqX+FS69+iF0AocZ+Ogw05aQ+pw+U3NuZL9CM9nVwenRoxMb3&#10;wp3D0dFFjzddi0hrCGm84tpizor0Yy4mUCyJo4gEB3iUDDiQ4+LDbm9AD7axI5IpIRbXelR6Ugvh&#10;+gHdJNXCu/nPWq/1Ozjsf4jdcFEqEGKMQax0aC4NuoyBfbwh3qm/yBXCn+uJmmKuQEyEGqL7NDXg&#10;eyjFLhc6fBD6smN83iBveOIJ0+lj78bbMh9ktGWu8hzcZBV+8fiX1uMHLnQB969ReAZME/kFaRta&#10;TrjKLA9ukl4DazDaotQo/Par1JCnkwNnjUo3zMgoD67edS1dIWX7KvX/MI+nZ5QBwbriwrUYjnhK&#10;OT0eI/lDLIIeNzB6xaStq+zDXIxlk2npIb9DO+ptVRLaqtQVHPSIYhmJCxJgLPYZr/ctGsvdlYN2&#10;xhHNGpmwjoNw7R2WUoOLM1u7iT6IY9Pjql3zyvFPQixGE4snp4qVOQf3Oak+C9RUWxdw6nB0r9lf&#10;Xfn8Cz8WYHipKK6T4QmwfuCuwPBw5w+xJEowvFSwB2mnUz0vfIKzAconhNueUr4uapVehAlBclxm&#10;iLG8Q8do8LW//0irnGNf3pEXr5OvGWYMfrBTaBMehnvBYNYYOKZQeBBgGTTsudnxxnHXxnI38JYv&#10;ePcPfE/XOzGdtUvB2fFL4qo2oyfXssRg7N/EP/qnfpy3uiywTzQAjiLFDNega2kSIhpQ7LffUQtt&#10;j+R/zbI2eJGOb3ucL9u4OkxVb2riifxJp19o15zk3JmqK9zeJ0bJu/oZCQC14G7oCK7fuYkrNBU9&#10;xOCxS2BUg5LKSVxdHnyn4br3IaewqS8Zy04vux/yad85ueSvhzB/vV3bBaw00F2s9GvH6VzX/9Js&#10;c8GXqv3Z2Cuxsh3VEAsj5zVuoV75qK4w5FXTrVNlgzhvF5WW1TzHy0/TXhmWlqYre8k4mjxcjGs1&#10;Xtr9zmylEXmAdrsCWQVgeU2vChipV6CKgvoalN/76fzSnlNJ08reDxuTu8JfOGq6fE/Zfdj9PTvt&#10;RpGYzVJtBOUGDEUGiJOThBsBinFgUb7z/gJXC2yBo5QP5MYZq1NP5rpCl1hl/mhOkYnrN02ueOUw&#10;7XbigduaWVaTga9b0xbUb4yBsawJ/DgRyIUcxfWjGxVjJQCXaBi0FF7r2aVnN5lyZzhVxjbYmD/S&#10;v+xJ6XZNszwQjxxI6R4FVvavFY3979HhueCJUQEh9jWGOjJU7C/YhnRYr+HNDcgfb3nazPY9qcsI&#10;KM2WVbYqPR1hQDPqDZ2j7H+QqKM7OL7Top+CnvJYl7e/w0nj8Jalm8mHl2BscEYoWN9BKOf6G3jW&#10;yxX/fkEYUDJ5yKot56A6O5oMom5KBRHB+Ffp1UQyI9aUO0TmYFYQ45s9PnzDryOcyvFxrnJOwg+G&#10;7rNya9SRK7X/0toKZgZdt9nQvSgydH6iiEoPgPpVdmphATlVChc6b18dpIIWat7+ZGoP4Nj9n79v&#10;sl/xa25AdOIo4eatJjbZ4G8affyLqGn8JbwUCIKcKA4TRlb+nWQhukPHY5bAHD9qJ25fZQfJaNh8&#10;29QmqpNG8qOA5Ksr1b1uVOx9nfeSErSYwbxjAhLkejihXFk9GFIVVw3CjOXLYWxw4deKk97M/t+J&#10;Hd0BF0P68poY0OqnKzW63LF/Bff63/PxaZfhMzxULaRkpfBQ6Aj7Dw+qRTMWPpOl+KlPQ8/8ggdS&#10;5XnqZPMmYcnTHctUBkCIe1l0jx463c/h7+NGURrAECiOQ4KV5P2hMeeCgbAhrW6N8ov4RylOHgpn&#10;Vy5vtdPwL5FNDeO1/3125FXqJdCxD3CtZ0Az+hoGW7u2fRDLpidZuT45S+7PRb2v9gw/cfbMSFNH&#10;y8jupwf5Taka4eJhGga1+x2qQNGoH9NdIaDCGsDkmAMYymPQrde+MMcbRR4uuMfC4B/+WwGI/WcB&#10;iASEc4UxSGkOXBpn5ZLn1Sl9aFgHlI8fdPIzQRZ5KQctMvTzbCRzg7OFD0Bist8N5GbnfB/GFn4A&#10;N1TiMfnXYEkBGlagacd+gNZZWbLI0ppdHs0HeaZFajmVubtO71bftdQy/Kh8ANuLI5b2Gjh23H1Q&#10;H4FP4fn2XsAEUQbaaq139Eyc4tOqPgiNhvHRVYXF7h9UIuUMCHpWaY9Jh5Vl5CRXz9Jl6aynAMvW&#10;ftnPojt2ndBFVIUohuRueD+t3nnww7QwMCRb0XMVg6Ez3WqRq4zVsVn2y8oSBv+0qBLjTx8Yjjna&#10;yz8KQKrKnBbjlewM79T6hTmz5IDS6RmQVlS7X/3YILfK5YS1KbCJrwA61VoVbvaAoznMwV52UFpJ&#10;yLkbC7HPH+JAbLdjYur+9WY9w62korwi3a2fZGy++o5OjAtCkBYMtZtWHCVAA/ytJG/my/5dtztg&#10;twYZP+qFmzsS3nn1lR/FbnOJOy894iifk5xqUgW+6x1UpzVBye8sAO+TSOqGjK3J1RT1g44PLzSv&#10;LlU48sVmQ4rNphpPPiQqhoKwAxX1vUNmots0SxjX7G2fTTr2Td+5fqHB8/rA78sOWlWqGO560ewx&#10;WrbUbw8wvN4EeHN1eCnIIpLrTQ4fdxeGhq0UDtQQWNmLTRVIB24NgYYWLoVH2WQl2NOlOrd3H2/N&#10;hSKHE8HhxgZP0/Na85/ccLDfYaX7+Ivd2XlGKqwrLVxrOQzaqY0pcQDfA4j24l4xr1DbGkCAEy2t&#10;7F3TOMkQvfb3/R66jvtkRxDrFyLlHsiaO0Qln6mspUjALUB7WYMfegZkh2XRiKzwpKicpgq7Narg&#10;skUP2aLIRg/+fBYtAK8XG7C37np5RMqSpTpjDsvW9sBMfoMoM1aFJA2saih0BVOOvnwKlzBQrpgR&#10;GmvYRX19pJMiN2Lrc/NRkARyNKdVPt0e65+qQ/jDFJtDYLpjvWwqTtX7hxgvahxSgvDY/jss6fpB&#10;VDJT1doC9q+nSXc9uqiPaQCVSjVqzpsMDSe5/JJdz095BNZ9+sVB4dMlRBILDtYNfyogPqKvxHY2&#10;9dCFvueamwkDs/xDopuktQUkJxA7Y8BADhqqB63YuafHyrbYLpxw1si+48nuqdodW679Hnzh9kwR&#10;BOsrCeW8x4YtQ4CvmocRd88//qQDnnlnsuzuybcb3NU/nbfsLUA+oF4QJu4INPq+gkYvjMCeaFa7&#10;fTzDWfEayZNSF9D7VsYNnV663XDZmjuJF5Xe7E2rjKwl6iIS42CVdDiVo6YNxmnRCdi4V02VJWP7&#10;QhdMMwpg2oBP0uDPWCCkOPvMaXeJHZsv+DInlQXHkNfMUhQfIzRBTaqypcWgelt+6oTB8NswXXSF&#10;iNw2W03Zniyw+lLhX3CT9gBkCYPbB1L5p0RPrTROcIBWKOAAcGTU/f4x/SNRRcRgN+cqYkmmnP3l&#10;6oDC4+n2jZHX1bAnfAEbnhdmLW0LyQLWZ6m5Afw0RTWUtp47lBAWEZUc6VXtE+1jbiNWnb5jib3j&#10;+vlN1XQWQSgP8tmgE3cvPIUBQlc2PZnMnW6y1rg9dHByDiMNPxj6PBbCUU5LNz76TuG3zwNrlDZz&#10;VxVag9Rm3W9gd0Epht7gA5pDFof5LRZj5Hn2WddfPP4pbD3zpy969XgJ+/or7L3NHJac1/T1yfvl&#10;FBQ8DW8JnjAReBI7OOz2iU7wRqnZ+1tu1kJmTwYbOLpnrTxC9U4YT6Sl71qlmex8qq1w2guSBwzF&#10;oO+JcDEX04UokLxFldbr4DMNt/Xq1Xzsuqt9w6Ua78bZHkuTDPRZFojVoOk+EuVCBOm+dj61O0pf&#10;mu8velStyml7q/5Ru1tfqF9iR+Q/rwr3PKFsaROx5JvC63/knerhYI7vYt5JerCTHZQK8k6ZTeTi&#10;ULMhA2pKtOrLzQZvCTrZrY4pEqXrFQ7biF3ypQDtdBxpBh1DXQs1FRN0gSOMae4IWbV03JntG6bL&#10;OFqmJKtMKj0tbtBSsfO02f0SpUYm17Md1mw+T/J8QlRqIlcw63OMwKjIVU9Nwk1nmzwemzx8s80/&#10;S3v/d09Pj/2WMvj3mGBo0I3vICrR/4an9F/iX+cSUrNt0pf1JMSZwGjv2jeoltksUy0D7Uyt+toV&#10;Bi+VdfpY1WZAH0QBfXCYyGg6BzEoEsgQWTJKKvpA96bOUx83dTby209EntW7uIW1WyorLf/wfYfN&#10;dz0/GLxOv5dulLlTChSOKaqLpLL36c/aJwo45rFqsR0QNfW8UJpyKJTHZOSDyPW496GdZVUP9sr2&#10;qV374LhkyrVG1xcTLt0P3MzgR6Ji6Ukl1hx8+Nn3Ys536ms3x0E+uXR0cm+9oUudzIUqrV0ygVcU&#10;RtrAOoE1vbjHvBV4xbGyFcr1cE8XWbSmxscDkF8Ehkvzzybxy7uhEII4g9sUciQLpa52bulDizbz&#10;il3blsp/DpL13yE9c3d94gwZjsEI5Q6YNoHbJZI2SYl6eNRCYLFRwzXRzUwqYaKTW8aKIk+ieaoc&#10;etyiikvOyenJ4ejbesfvtJhSfejxIn1rUnhaoKfHrvwpcQ2N2zOon7f0elEHVrkWtvcxH6AZU7Ux&#10;LkzkyTdKMo7aDp64uRAQORqSiLCIjVlFxHq8ujjoxFOvKbElBEfrfah+lm9YFn6j+kR1UvndB0Zr&#10;lph8ykMkXYEiydyQ+XOhGuHVOeCuGIHJufnJ5QLP2LdQaUJcuNUJgbPwBLf9wqlokc2xY1S0fNiH&#10;fsbOuuR8WQ3HX4O2pPSp3ehG9XfyP4CSNr6x24fvC+oSakBhTKC1BaEkbYrtuWNWkwj2rsZR/1mr&#10;StOIpml9/qi/f2fhg8Q2XnOycCO3s+5VRQP2ivpmYGT0xV1edkXl+LjetSMEhi7mm19P1j+wv/am&#10;+bz87e+LOXo8aKTSMYMYjcjP2AUj2HkuuXcyT6B5EHnnz6+5A0IQPEk/pBtUgQ7bUWy1MuIrFfNE&#10;ml7gdKDEWzR2yJESVq+koIGKBonr/dsH6awH5JUzNe6k0DBs55JSl2ilZEwYur+T3VtbBA1EN0Oq&#10;Vkb5JMuqzgnKJCm0MOyDw6M2/JkRUVbg3Zw4zVn/vlp2RYlFbwr5z6AQOE/Azm98DSA5A73/MhlA&#10;2Q8zBMGLHaoAN6TNMWtiDmjUWytxU2oil6mgrlKTT245FqWsFVdwxcbAUlNaruzxfhv3o2uWULal&#10;/mGmMtK6lRAJAy70+bDSmRR9+ZMnuuiojppg/mVRCSYI1W/GeGGtL3pEswKY+XMRBWf4vqazjRYN&#10;p0OjTJsi18ceUe3TKZMxOr+DovmnCXUSRyT0uQkj76DhF9TJH2JLKQWuPbsPKuWtvnZtP0i8facC&#10;6QNK92ITKUSUhAGeWhlhQpaVGher3F1txLt0oFNf6FoUlnyCD9s/LFIz1Ahz7TF/o+ntIZdff+zJ&#10;sJ4SJt+j8W11kN3A4IqRj3fXn5svWPQvZx8LNsR2QlSmUM4BWbMeThPoCHfDkg8b2cBjLeLkeyqh&#10;i/b6fQ7fNO3RndfxTVLyilaI++rsqZnmzSeNVE+fF+V090MPbjrfvNFScfpDFWHvomDpctUr6f0c&#10;REoWzhR4kPZ0Y0IJAxn89I5qEzAUDJ9BTHB4L1SSHAqbV4n52PLSLgt/2VFvJCQAZfjw/S5PneMe&#10;dDf6UQy8IWGx2ZWv8oxKBquZYOQTUxtMUzanNuFkNiZ5db25cPPplUCcVnfXkUjC+oMSq9oUAd3F&#10;88Fg6z18IGyjgIAEZJj+8bL5imskgN6TT8BHCsUJLFKXQl8rmrtFmaS1P8TSd7JxAqVj0FyOLlg+&#10;4JQjgI1mgOh5KyYUJdiIbAGcq76NxFShyleA7tKBVed4aIDuKo4R4ch07qkE4T06B+plYBYyQt27&#10;oLpK3Ewc5jzE1xuCvrZOvaTDFhpgTBv6IsC9k9cRe1nTDb74+ledxAxbqkpzAnXrsakOJZrLl7Ld&#10;rV/WSRWXJ7fuuXvRZiESWZU8TF4LL46qFGDg8SZEg95jUhPJSr38TQrv1U1QHx5DpsJVOpwitLJ2&#10;+R1U67+VczUoCNDimcCjYAbdO+htCSD4ArL0UkWw2DR8EoBA5IVSAMN6ByAxYzwACmMxBK6DYPS8&#10;8GmLAHzS51ZLXriFxdWAbTNkJw6+ZpSuXfCc1QSypyu6lI1I4MGNDwjtRdfIw73CjfrDeP1tgTxt&#10;oQbHTWDWT1Iq+Dg5YwWbTc/sGX3jW1U2668wxeQt9Qegi5/twVf+bA/+P1yQBiGTmWMhoKPa516j&#10;hMhfVwYt0y6xUUD9VEGlShMjgtPgrcspVP8svwA+TtvCjRmN+xZdVYwSeEw1k94PTl8VDjodvXGk&#10;spak/n295xxYv0wNVCcJfWkCOmGN51X690AH4a5vQAHr/xDLU8UJd/hpgbVlmuJgk3FkZeAIWZuv&#10;4vuxjKfbwBSWUmrJ8LZsodx44yJNqvy0D5jwuym2mbapQyhe5P1llP3izr2BsXOMsLcm+ZJm2Xod&#10;h5z1mubaUVmqGmHnqy8yH0PcgGGj2IYfYopDrrPSiU8MOlE8PeokjmoMaLkXsTDLA+wgWDN7Urcm&#10;soIlfc0rWvaB73XIANeMmZgUaCCdP8RUaPpEaZCEwASSZeCWav/Httrxcy2nfF5ORH1R/MrKFmmZ&#10;Jik+8Im+8jBHK/noTNCb5+tuZSxkPwc4Gxxw0+KNBvLLYhnm/vNlPI2GNmanwDkxG9l4Dsi5IuBa&#10;S6Yg6ylroZnWVDgO/H4fMIfHlA6frHYBXeg6wkpwkxsAoAlrQUI5nBNsWxALwItYSOJtDE9i9lCM&#10;7X4eNtXKPWq9zNevR67kJe48uOM0reUkUfbw1o9p35SEsv7Iyjiw15fBt50HT86IphLbi1IFBPs7&#10;1THyxGf4pQd8JZvBFG0qgFD3EJ7mbVUd61DQ0g1pI31S1LNfIhbj9O8+QCJTKG+GSD0E3+QHK4H2&#10;0sccVP9S/srbs8On77DujKcutwnlUGT9fiNkbXJ9cNHXJv2sZ5bjrUOWcb6pOQXf03iYelQSTZ7L&#10;IM430FdH1aBtY2wnXMfODOx+VhuxN8hGoqpwOV9qMPLu4dwH9OrXGo55M+9J93K/L+LhdL/fAhvV&#10;bCXJga7QuZ7SCbEycCRbDevbPUUPHlc+0ml8R3lbQdqmburXwBMqvwzu3zJkb17/xGi9mAvoUH7G&#10;5DqQ+/P4Y9zsxnBPRGKVQGEI7x0RV/j1OoxpOBdfXBIyNS+txvDz3kKturijIUTvk3bQJzMxI5kv&#10;4mPN/0yYUTzJXqFMBXItHOKOEMGZzzrQRoZNZpGVAdfLbAVS2yZIdN4fz9hCeFCUQg+a7iNw6EKl&#10;+QNg+wLhZv4aropwZxl8n5MqzdCkJFZ7qj/k+25iuqd33aK/uLX6VmnS2ZVLSbXhrzX4uYDKGkhO&#10;wFE3swnjqirO8M9DBiKEK350Vhx9zh9ojoSfpynvn4gdHYxeHwEOsTYQjyPMgei6BekJM4HCeO56&#10;GF8IJpCUkGwetjwdV5x/1fbx49XwTy+rsqJSHFnxK2Tuu73YP3p8A7oHnDGPCxQirgFD9YwneT74&#10;+PXVo+yzLIGvLZZWERJMzVFtWAVGrtcaWpRmBh5eqXtxiYJgFFjAm7GDBvnk5/TG8+N3SSa9qYhb&#10;AWVYuha1nGZCcs3AYhNQK4VOw7ZPwgC1NP7+FzOl8DPEvYd9dm9KvpaO8A1GSnzmrza/WYJQSApA&#10;bdVDdWspJLX8IWIVXzZezdvXVLx7Y8Jw8NU9Dsf9V9jtNzFcKXV9u2NzZE85fViJAm8kiNYNAF8J&#10;dAv+ENMr/CfbRTkPsYYJsCZIeY8iq/wFikQCB1hDtkCcGBET6Q2TA9n94AaavN7EiHDOiyyGa6Xe&#10;80dPL9PCZQJeiGmnHAeK7dJpDCsTMGugYJ2ECddhdCq5nDyhxE6KibaFb8WwByHYrjp8uMpRk5qE&#10;7SzJ/KjZo6nlMp++bUTnoXvsoYtv5/9N+XJvQDrI3GMU4EwwcGXMFCsHgSVUZz1BJaBCEdmukuq1&#10;+WEoOas94dPfQiYDop3PRhbZCSq1ZPNQBttVp9HeiLcwnKvBGa0f13c7CCdw8Q0DUiVJJVrJRYfw&#10;uaovqc76u+xebg1F56h8jywd+D1N9QjQXZ/Ml6/BUCFY66A2sqpSYJ3xQ2y3bT20EEylEBZ9EQ3k&#10;f/H25eFQtu/filKWRGRvhKiQsodMmy1pUsluKlkHkyRkzF2EbE0oHnpq0kKSxi7rNNmeCFmyxoxR&#10;JDPMkHHXLL2X5/d7j/d4j2/H7+h4/3j/vOeYuedazutcPtd5fk6pmL6IEH9XfvYVlNRsv7e3N2rK&#10;jMkMoRvYG6WNrn2xOy37gp3QJnszucUZnvI+oKjuwuHcK4K+bQf6yaHk4RVntmhzrNSbCd8CUpFX&#10;UJ35GCY9OljthmZlbY2BfDWm2nf7G+ntPwxMBT1Qiz6adZj6cx/QZM336FiBm9Ofai68mOADXpqf&#10;KlCAKH4R+sM+B8EhxOMssGtmfwmpvORplnXSoa33Z69wBrbXZK38EhqLcstVLOWKJZ67en0funEf&#10;RCFBrMNLSjn8xKGrvUS49r9Mmv6fqQbnH0eAaT8AURRA3IYe9m+miuJW8Zgl/p2qRm3HQRLukOjt&#10;CD2tJbfB824aDqKlt23qHk6eu1AAvzJRtKyxZLztBXKGxCtFLU0SeHLNbVZbYSJtrkv+DKKiazBf&#10;NfEZ5nP3HS/0V1OTpWCkwcvspXb1zPWf70hTSLMPZHfvvt0M8oJOTuxbaxl5R/iHkkAcp8fqoRfe&#10;bs+lkZLquqvqnLZdadTySPvnoAV0tXCaIqoava2KjxRQqKwQYJWe0LUZ0azmNhCDSzGEte6zxc/C&#10;0JNxuLsNi4AfTthF7NelY25oai1uwZr+5fpu/fsj2wMGSo8TvX5z4n6noJpWd+M7sF2ioMITKovk&#10;ySTRC5k6XCN8R+okWTkKy5XiygPw6ybVs4GLHDUetxrEfhr37hSfT4w+PX0kfUTh3IYfnQJJf/Aa&#10;B3AkQLozsWKlVV8Z5J9XLMKdZ1gzabqMKxgSfMzYy4LBWcBMG4SU1SWg9bpdZSxUXL75/+E28tg8&#10;PRhNQwPegbCFxKaNuL0fyOU8/Unk2OWhwyxBDidZa+toLClNZmKDRGaFvdZwhkt4haGPrr0mkeFl&#10;I7tm1mHVZcYB+VoX8AOiZZMr78Yv6L/RB2IxmzlPvo+CTbaANjVZEC0f1PugCVay+GHixqG2bYhe&#10;/Nae4tlqxFjOKJQVVXfvproX5/RbJrf2qdfLVnzwlJo0t/BPDwNkhmZ5Y0eyaBADeC/rvOAirjG+&#10;y0oU9LHWboaG0cN1oF60a2ZE0PtoduU0/uc3e7/Y/h4dXndYvbCYEAKg1b9x7n5jD//zvLrMIHgq&#10;YJwi+/h3IR/9EVsK8NqAA/UA5E4bzxPV4U6GwHzIqGcz5lpL9VVC6GwoSfLj5zkVlIWQr3Sc5uaC&#10;5SUTchuZFVLYDFDUTeCX9eQ1Rthkb7GPRhapXClptLv7t2wD93fGlQ8VPqaF734t4XS9o8ZGJS0e&#10;PSQHlh6SJbNOgcRSpCwvHEx9L7+o4QhNP8l9uqLgK6i4RaSc+4j9Pq6F+Sv4M9F9QEK6U71ow+IG&#10;v50vD4VJ3Lyo4cPpF2wAtn49C6KYkQOQsFZkMzINXSPKcIwIB67f1pyVvMaJfDoTcsyjf1xWfuKj&#10;43EoRjYsqZyr82p46LLBfpEyn2WXP1s/5ylw1YCGTSsEG7q4BoJmkNWEDIASyaVVqZgJURhbgqkz&#10;/4bc3IDSq62tKs8OaGhRepHt+LX+ulrG39LoPDKojWEMgbVmg1PxVNA3YQGLclGgm0iD0vnehk11&#10;gvTnUS5tEzoVUXk6/4R8Tjya5XLHTsXzyfoOxj4fSbIOV/FP5Wk1ogAZHOJOigSGSYMEoCM89q/B&#10;Lf6RA/46Ad+Glm8CXQ/QClZKMJKDYove5FnQfgltCQrxfzIym5fwWckvVSJtcAUVZnFsQdxDoYB7&#10;pKnNzTTuxUFEP+iZ/vWJQMWHdYhbw9Osb2TTQ1yh3XwQW+ksEgVSsmtAWtrZJdIEOmVUTRJcGWEx&#10;bGHBhhAwbdYAFEyAd4k2k4FnjID8QsJbqJLzJSRjfcWx7pzBrbMFsXFHJPs/jTUY2CKIO4ps3GQt&#10;LDFLoqPUD9Q/26AzI2TaEAHennW4U4ph+eKL3VkgWffooVI+v4S27+YB7Rd/i+xHHvYQbAzhYmAP&#10;zjX+39C5hTXv8ucQ4gzcoUjTZJwzvbOoa2D09pPg4V0lNnJr3W0TKPs/hf8jvIziIMALosm0FNCY&#10;lOHDyuKkstsZqoVjGG8r2P8RTHCp6hOoRxVYuIaSKr/ueWbnvOwSkWb5Us5tPI621efdMuI30Qby&#10;P92i4kkCbOYg2CDMVRV0kktlyQoQDYh4acIQYJDHpuoSUowlTVt+zheHFwR4O/ajwlWrWr8/p52o&#10;TmF+2X97lyZu52lN6C6aZa+fRJZpAjg1xQ0U7lJhVyvxQSN9JinFfWv+k1dFhe9COJ1o5pHg/hYV&#10;ydkZjx7p821fva4VCXMPrhLyXu8tf/jNGlKBQOlpElLGSh2i+ECBmnA0TQ/t7SXfZogOarbv+1Jn&#10;cra+5NzS9OLAj7DcV2qpMeeweUbdMychFESbIMFqSIYz1xkMwer0FJIn68BRfU1sdSekkXKaze+t&#10;JEcwtaZOfmgxmTi+6DFGtVbg/6i39k2PbFcJWfKPie38U3m/BFWZ8pTvARk7Bm/n7sPZwL2T0LBN&#10;dwjq7TZhACKYKy/cmtgZdfHhYIfblJtchLXf4d7rB301/UUiSP+QYVMyTYqhA7TPfn7tMgDjOAR+&#10;nKVYniS5eYx5YStrBkQCgZdyTo672Tytnzu1nnCxb239oc5d3bIznObfePe/CyqDqSxMD29zS8tb&#10;xHCEc/WDl1QZy+MHrV4L+hVJM4UCcaBLROAqfipQoM+o0lZb8F3ECsKtBmMW+URF7yuedl3/yfqq&#10;gIt9ehdr8yzqCzIKUNXibzzenyMpP9KpCAKeGCV7GuhPkVfssr+gruiPx8Ju1HCVrWfhabIXwHj+&#10;LZTJ5/WDb1jA9FJC7hPWG6c5omzgYfJfICNAm8SIZcdwkvlleDme5X3OxUFLX1Be0uZ+CpMXC9qQ&#10;jw33PO0MQ4zueDj/DjeGCRM2Sr+UtBJgurhe6vuUL1A2ZIgi4RsPekLM7F8AXWLAbC5r/DhD/s+I&#10;7DcW6AuBp1LMXQdkxAzMPrOPp4QeSeJsZKXNstc0HOJXTuxiE1JedcTGc007FnGNfgdyucH3a0K7&#10;B1ZpLkIhiiGZBsIolg1pdIEjAqO4x3FO/JtXhnHWU6h1o0HXWq6hWvRljwTvUcVj9ZSdLxdnfCjj&#10;mbvU/udInH4jbmg9MC4/Mm0cCWsnvSHBWj2t+qnk0naGoTnPjiUg+kbn9/hMqUJOeeIR5GpucHHI&#10;ge8ZHad6mHqJtkK7zP6RgzFgzQWwMxv9BvS/WWBM0bEqPNMhoxB9Z3hhcszR1GmgMrokv+4haHMY&#10;SE+xPbnNbnB6/MGZ7EOWF280hvMrxp7bOcs/mvqX/WUaOPdrWKg0XCwQ1kgWcHgQUbanBpftrdbN&#10;rjgUzirhcgwrT3pjtqD0c5SydVSk7TWq9xYpr17oF4B5VBJZR6VGKjhd/L8bQtigiaUxV3yCOqaf&#10;8jj1zTatj8Yl4bbEkzcPvp3frlrC2KUpfSwjJOedyDvdd9P2X+4mfa//Q1lXFkjGADMjv6adYdII&#10;fX32byzuzJsEI1hH9kPeoFYDjzl+EsXo5TrAqjh7GhHgnqFQSAB51NQECgRNzp97HeHOuannmnSJ&#10;oBbrZkI3nbkDPen5Q+0JWnRtygb/HyloB5zk6FGLScJ1sg8yvplSh7qF2xIGvQSOKzZIKYl4qSZd&#10;qYk7l5y7N17hlCjOP0+QBtxdiR6wY1X8vM9X/fxgURrHz+fvrMfuSis/d4I8LeWZAGbuHdrnVbAK&#10;3UpKnBCDwbxE1eD7NFKrqnQESgKu53xq+MCzLuA/tsMPnY+YEq15iDDQctMY31I+b3PW84udmjRf&#10;Supf+MCD8ON/Dp3QuaBBJYonIyrYuOo4fOMTAFMaimPKfzBE+cmpYhsc0D4FcM2bFWcHLOcMC72P&#10;XxiJjTTQX1BPr9md+CPsbxmp2tVVh2g3QZsM1JiDYKM9oLm6y38GDIIzWz+9wa5ugTNYBYhKqmv9&#10;OcSKudGEl8jaqsYU2TERae2OeIvLl1uyOFJ/Zn2dvyBrQG9G4MGKFIGIUhV3DDSlrwBP7BAs3SSH&#10;1nV4hnLNE7nZ0uHSilLcQeZmO6gS9XAy8exmQw2h+AWXRZAZhr1JlbdUfVSYxnNm9Xj3fY/W7/rb&#10;vGo+3dKEFF4B3SmvW2cQ/KPa/+pEWIpgiTll99h1SsF50vbZKjfSdI5A6mifcQgWCDYr5whrPkdv&#10;fHnlrZ1PdWXV9Xeai9Uk/IsXj2TenxASzgwi85RWkUiRMP7f5NDXTfvAMWWdRI2Iuw0ZOa6r9MCK&#10;Bl0ryH8ZwEqtlk+PkdUPPFD3aS+q3CjF4a/45hXLXvLy/T88DbcBVWA0EEdluSMh3M276aj7kS2E&#10;LSqvpBCLMj9daAXxk4jheRSsl8y/TgL6j/hLSPIiaxe/YAccW9XgSAdKY89fEZz+I8k5nk4zL13P&#10;fTFZ8Lx7/i6ysRfs7GoI3JcCTSat+XEN5IP+F6xSBP2nT/H8N4EfqU0K3p8l2KhMA33MOHEsNX4C&#10;2Sf29EHY52XUEb6hZx/W2Ot8qDElMnzG4/2Ki/x6merOoK+PbBC4Fvnht0gP4AwZWurQF8AyUo7i&#10;TXkH2AtJWKNY7CEYu4f4MtA8IT+O3jGv6j2x/9E9hfX2Mta+vufv6cSnXSA/Ffs3mW/sJBUAUQAR&#10;7jUeqgdVkebXBOo4ZZb+VE6Lnnlni5U4fIAegkF9rIo2KjEBJWis7yv7vNCP3/RgttgkXMw9+224&#10;Mshh5+tbGUuvoCLUCCj8zAALbQPHc8JgiIT/QC3d8Yo4xV0QmTXdZlZWAafTzySOucaY5XGMnF6Y&#10;fHR7n7J+6rqodslV6h8ZqrdU1qVCngxWsBEFBKeWn2BEHdXmhANfwSKCLnmEvo2Yb8bWv93gHLHW&#10;oysk2qL86bWGKNzYTpFsIUNc7facLQLJbjA+V7Bce8i0Imq5dmqTKb6PWkpInBo0QibLm6vej8K0&#10;TeyquDlaQDxvnpS+HI3KbaIfdjURu6cgosQX+c0m/i56L23SAv9RRmbZOGq8MW8F2Ax6WOYt4O5y&#10;mo3UezTyjSiLc5Z7OvRYfq/monWsZkZLn8jZK7dtT7bcvLAP3WGa3iSNuwBjwqMD2VKT2FuVirrY&#10;vA62cdf6GJs4muGuhJbnJv+Ile7EnzvDppCYQIAeXgQ1+ogR3vsTC/ApK9lxIpoR484BCZvkNUCi&#10;V9INXQeBW4W1/mA0S9oz/6ohUK6qpEHLXivj/sEz1ic3+um+EdqvyR3qQLBC5HkyHhSgRpjIqXR9&#10;zmf+HeN0aPJVKk1Rq/Kj8f4qL3Xl2OCJUd3NTwcrxnLdmF1TsjuuSxfjGtbzi//rLgNdGQoAoQNA&#10;lfw3BvyHdj4eUdmeQL6ASqSy3BodOIosfd6W5jcmAuFSuKsw6sD5AUsvemfqTJVpNqe/w1/pvU/M&#10;/L03wyahzp3nsrjdSNoQGd4eCAK0RCXE/75I+I1r/9tj2IGE988INtRwrfDNVpthiyksrN3DSH4R&#10;UHei4jkm28p84EojymVQ1nP3iNXDTOX6+wTta7G1iR9qF8c0mZ6+YKuJkFRDOGtMIEadQm3E2bIa&#10;51OL9BnLEbEc8a/HDTfswX4XLw4UY119J8K2q6UVF5Fmy8G1HzmOugmnBbdOea2dagXgvS9d0uNY&#10;WUNK29yp/iv2r/SY86qqUwmfj+7ONHh6W/aOq46pmRa5AFyLkHnK/uAE9IHrUwncPjaJWQSewJ0N&#10;1Crp8NakAq4b54XQPRTxH94wo0vaHm/dOKGv9yXZWW5HtKytwhr5T+Q/1E/ZoJ4DyTqKhjVdeFuW&#10;BBuL2Bqc17AiVzSgAr7/NvVpuvkBqH1i1+tKBGZQN/jBQ6OPT/zULXJ0lq4rB26/vht/HmioQFD1&#10;TYW1knhyhQ7wuxAuCv8GvyVxYfL7qPCsqbc8m5xSstVuYeiklMqtnw25u4MPSShnbFdQIA2g/8zd&#10;+O2OfiFzGvmZyADkdSICrxll2EqskL9lqYylgebSXukOJwTtDZk9thUYimqZvKGiqYcpMfhOd9/r&#10;XN+Em5mKcvd/MoCa2HUDXN3d4z/wUKl5qypRtgxg3mM/44CZa++BD5y8B75xgXcgwy0e9LmzvNTe&#10;lPpy6DOBtxkkN5Ge43uprNN8BCeUX0n2UQ13ZXm6e5c2mfc32Ia8DFh41LB14cuxvtFOrKah+Mea&#10;6n0dx0BBgfldalXOytAfGrXfiHYxS0qw6QS4q/fDDkuBQlPRN8QR7ck8GPWWxFo6PjB2TDDcQO4a&#10;qPDSzYyuyXLUVjdSjgxRoEn8zf8hz1OY0Z0KhygnBpHOiHXC51YUBSOIjgfAHzdB8ndIQqx/CAIv&#10;p//78SSV5RN84zLgDT0WS560A19wSQVHwZxMe5D0b3dGUUfcdv4d6pQUT9uh8Ou16scRC7AtSEHl&#10;NYdNOp51fGg7qt32dl/9+/1tl3R+XlgNeaH/n1QZJLC/tCnqsM9qT9U48EDZv0cgJujwlqxii6bq&#10;4nyffWMF5Ci1NqZOHFHM23V2f6jX9k3FZneSNQ+eMqXolykDxpUNq8QeYhFcwGoQhNNgEZqJIGJ6&#10;NDdLX8daaC0xPfMhbRAzmVgb52hj+9qz9cutqRT6BH2/xOW6MdnAU85uSIgcQITVpFZJZF/CzSW4&#10;GEDtoxRYl5PCsw7jpGNP9eOcXgZiok329luamN5564ttWAz+xHDY56dJtOPfggAlZ2kOb0sKUlob&#10;wCEyVEoJva3aSu0+N+bkgGYdF5n7OX1laIvB7h/luOdnZEbU7uz7TFUAsRQW1vBvp6ZMqMNjbA+O&#10;YfwptmmqcXG6R4tSmtX+oZKt8xy6TXZgQ3EMTLeJVvyLYS1SZjZN3gvRihFVV4Hkr+/ED22FKtp5&#10;Mj6cSyxE/HfCLapk5YJ0VN1ci+NLjItLjT1UNHb4oe/E0zH1o+m3zjhvL7i6ozwfP8q/CxY9DjQ1&#10;RI6hOd6AT/Ac7xz/Bs7Ch05IeSjUi3OjK+tvhCtalLxz1k0/KaREGri7UZ7fYp6TOTa2/dBNz01h&#10;eVwUxxBsWBQA0Vgo4ppvSEmyz8INdyj+yoMLXOa18ubYiOiwGDWv4ulP4526i7vTEmwuJ9dW36it&#10;WIoY4imvAapSv6E2bx49fGFH4FP/iFS6abLGSft3b189lrN9JCRkJiRGR9KKiBVyYH6dgg1VbIfJ&#10;FZ6MNk2uMIk5H7HhFc+6sJnzIDSKEfo5jnqq1iHmKwk/7D5hlp+huTNjrLICi1bTwesAeVoDOFOR&#10;NT1tqLGkSRTTZVJqZMYlFTB/UVOVvIZAEvhLx3U3r86JJFumqkQaaA7pblHc/PSvPfllr12Wy0Bj&#10;lD1OX2qippCGe/aTpkUFm+LApH3wE30Q5ZBgN556LZLBLgpCb+QdCp8cwyBkA02v1qRlaqX6XJwI&#10;qTxVNbCLkxqZ5qB5LCFvr7KBGvIJmXVIf6S+DbizJJ707h5OGHhdEU40xIfCwe/OcmRtSycFYp+h&#10;tJNC9JiSD1pCgs/nKoZKfg68JNbxtaFCZysUFC+QBGFvnLxHR4UtV6L93rk3yBaCTKnZsugpNYIP&#10;hfR0tb0IiNIZvlwPfI85ivGMexAn1r/ck1Qnko3Nh4N05ooVKqcrbzyqWdzW5/o0tTNhYq/c9eHW&#10;E4dacZHcoxClHsE60jOyQhO9bXVgFmKhuLEnZijbNg9UcWNN5sClpkgk1h+z403ySpCESRkhsKOU&#10;8nnbPRaBJ1PPWRmEaFPI0RvI8xC8W5sxwxpq9V7LWojHNjjmN0+O7/4lZNvQv1DypbImzTo85Fq5&#10;rfw9y5TeIjGalm3Hvp/nJ6VgE4Jgww0aQTZQoN9LPq9qgCkxmd2jNwmQmFfftr76dlmkesil74j5&#10;tXZ1g720OB0qOXh1trYMZwAFiLNCc2jIMXnattwpR+SRJkyjXGFDbUVdacYbmWhTk8xWy4DJ09d0&#10;bt5pV7zUKr8NwSoWSPaAtTTlicEPJqnpyI2Qj50RVTYK5VH1kXfgeddUz2bPkmdfGop1DaNPUxtC&#10;nT66itp43shAp4B4NITIk9XgJIPfV6C4ZlRYueXnSvwVNKOX5WJbwRqNljC2UN4wn6c4lWbc3AVh&#10;NS92atyLOrbL+eATEDRJJvLjkEGrQyczEHTCTWQVcE9lWYRkY/3Ua7er/J+1k1y/bQu5m+eXE5qZ&#10;q1uQZ6zlEDgUyqKqaZ5LE2SA4uBFAk9eCvT7aeQCGaLo4kGXUmjNlU7Mgjwc13789Yfv3PrXzL5F&#10;Dz33bt7Yj8wMJaPUoN5iO2dh83lfzwxen6AZWGMAQAg2ssHS+cPhNP2N+B681ge8lgdc0DERYjVl&#10;Kz8YmRfbvKvO5fXNdxLZ6djpZL8U9PgLO1xLwDv0LIpTACavClF0kaHYVBdkpTzIp94xDMe3KSU0&#10;7A1SGgecQLEGDpWJxikaBiNebzPLWzLaVAdKj1p3fzwJApkLVFgD6M0YwcYvbPlTcBUXge/qhY+0&#10;uDeljNrkv4DeOhcHbeI4Gp02UvMef/9c4k5Ly3ORuypTKdPIQJAnFgnumzn18LtiHASDTGbECGbb&#10;nqE800FjD+RWjHlA3ZWDcTaJHYsKNfecajmhlw1aHmKWQP6lMIglEyFW8J4y1pg7GL8jvuuhBOsB&#10;tW1nxGucfyw9tcTHMzOqsq0f6JKmj8+lZRKbcu8r6l6lPReNrIQoxuRVbkoHAqwLMTwmEfAuFDOc&#10;u+mrAe44/Cy6JGibSQOLmmbMN+/mnkx1bazKY4bQyEfTCwIk3q+dwZVknrDnNnM0wd+64ylE1gks&#10;bAc0PywsGn+RfdoDwnbXCZ48d7iixwNdhDrHknOlcSObWnY/rbbTXGsJ0VE85WigN8/CVWxhd5Cf&#10;AQ2ntHn5tyjdHU0s2kOc8rraprhnx+X5d9iQWJW9cS0PMh4/7xFyRt5GlqJuAoWfjWY5QulAc8kh&#10;/ZQhKd6xgcp1jf20Pnx/8bfIpaOTDvmN2YGhz+ImHIr0mO8u+Vqc0g4UQy6tIi4hYMTn8BPgJmqI&#10;GcNa4cTBXlyLoKwozORKG0KSGlXvPJCtaqKMuUh2yB3Vr244/OVxonqXJDl3d3HrouQccW5xRMns&#10;sMH1y9dioZ7Bp+CS5Mc34JXWIGl5iBpkO2K0BAqhxkNCESgZnDGL9NbLpL1FaTorNtCoGjSIkO9S&#10;56d2cz0e72gJ7dPUTXnpWir2JRYrAAiBSyt2dE6wsZ19mqPBb7Ta2P4KJ9u3jPFAiAZa7fhwsZJ7&#10;uLt/Au2hs+7wnGT7SOgpZ6vgcC9DURHrmrlpMABvkKXSNbTKRfc+Z/Xe3qVvwhRMNQZYNWmkD0w+&#10;h5Xjre3ThK2xhWNuHvCewUDm+ZSdO9we6+jKaHaq3RNJdFLL+FRhuM9Pezoaog1LwdtLyqMHqaV9&#10;htq7NeEMuouo6q0QB5FYzFISxx68OReIqkDMCZw4qX4y7Sa5Sp7BZ5WDfMdwc0HjZD1SbNZccjl9&#10;PJH4yA2NKtzROOCST4sC+fk0x6+Hdnr6Txv/tC4AWUOAAxyzX28hiWGq7CCumzqNs2Frpt65vObs&#10;wLFSZtwGjbh9rbEHuE7gnrxcn/mEdaKfc5n/TCA6i9/BOkuMxEYUfLW6wgkb7hLByqKER9/J3pG9&#10;bZsWHfxIo/y7psv7q2hWMIK3uR1Vn8iRGvbTitJ003BrUoczrTVVeB0/k89ue/EmzkwthQeUVnxb&#10;BHZMux1dNXRDIAe9LRvcAZ9+CvswJzbV93/PqU0EOYfRqtjPhuoqx4iv0966lhdmf75wHn0O6Kzn&#10;oOwIMQaB7gnPcCDGZmaxfBuUmiwIzXqT9wOrOsVBO3SnF4qdek8X/wrjPLdyMzGxV8afRpeC9Llo&#10;BJPPymojI6DzhDSiMF45sMw7KrUNLcazzv9qUvFJ06kzJrLA89Daiia5M+/U19oLCfcokqYIqx0+&#10;4y6uCnL5ShsXGumcQjOK6XNIpaC1vd/HEfblSvlNHkkjUiPTpYbtl7snp8aU929K2OQqhxiOTIFA&#10;2UOZy22kTwH/RhVpZMmaQONV73UnisxmOvqGyujcrLOR8bDL0iUGWOc+26QZbWphaLgPaQpSpJYE&#10;G86dQDEODGWD3ORcemh0D5JtMJP3k0AvZBhyd/KC+Vn5/MQmbZ5K2UcrOfevdVczMJOIas9mla1X&#10;t7mMaNwOeOqW1bGoPtqphs3KvBwOnwZgK7DUahDtAcQ6QR6eewPJQT6EkXGcKgmD3uLTF2GxAB9b&#10;DjnSXWEe+7lNL6cmXF2wuHPs8nNsjiJFDdbnSdcLJEsBMRxxZM8UJ5/A6QNXhPgQnld0fvUtvFK6&#10;i9VRk8XopkhOOnmCazu+KPDK/RTezvQHUdf2plSuHUTRWO0AKfIeruUepMLxLVZiiZ0CaWLq6GBi&#10;6CvmnpL5TdoeNg0ihSOaeb3nYxKdk4f+fuxDWwO81v2eh+WmwDY8WB9635bitHhtCdAwq1zl6XyP&#10;FIiJg3cG9QNl9YjMciSvBUZKRoD0dqQvCI98vUClT9fmNz177u094i6Ouf/uSUzl1ZiqpeO5D0oX&#10;12sdvj5EQ/C2jgk2rAPT659ExVlpEUYbcIe37WXL/nQCh+ymbCDCZ/GRwQKVM0c0PLAvod3z4T1+&#10;8COxlBdmwiARxRp/AoilF3DoqdU1TIBurXu56ikHI+MQG5nLBCGe8aAlEpm23MZel17b71PGFkb/&#10;c3xLj0pfljjusWaWdpwtdnBD/Ia7Zj+q0wcA7pMiiLDcPgmNkQTiO8CGbXdkL9jCMZMZk8QRFH2Z&#10;mLQ87t79I5je913PwutjaLC73fRD+1fz85KNAzH5aW2aI7Xn0+YRvcejpZ+r8an0uf+Jxvi/M55N&#10;7J+kx9VfvoYryBS/FeqCMwgV3P0JBrLzgA5cwibycpFM4BL7OwEiSBP4J7mcFAct2jaAjy4wCYKs&#10;ZxEgE0HWpQtgwK7QD2ttpgbgy0W2In5iXpOkwVH3AhRzaGH8QzCZgfuAuq34/xC9Yn/C/v8SvdYR&#10;YFMdwclCEAa33u/h7/caygdr6gbRiKOATWyKY8gWZaS/5J18zQqak682rW5Sr+kbXGFUeHjqPrmy&#10;3q7h43a3Y8mbv9wYp5xdRo1o016iK1wY9awFTmgNWyKvAZKyFH8C+x1w90BWVH0bdm0O0tqHhXTJ&#10;9+pDp8f+9i3LglPBSr+fghj19QU4DJH3aBUEEwFOYjwROkeEtf15W6DJIUYk+/6kfmuXR8vDzebt&#10;nATQc1x1D0aUe7YsJkYhed5Y4WKw7eXr8+mXKNf/ESIWkunGKHhHD38zyKGDj38l8mqeCDTOABn2&#10;BKDtWvgHEK1u4Ah2gl68/89fJF3/JYRBr3KOM4HgBYKX/xS0Q6qQP0EU7rTu4yGnekQCTM9OGPUz&#10;9eaVvlie2WP6qKru9WlFhwRF3U1fLH1Efgmh7jpZ20b8EtrWBw0Z8opZ6GbEYgO+AmA/f/0SWvb2&#10;GFrwlT19kVvFewhRniIWc8kS0PA9EjS7A3IFaVif3Ck60d1Jl1mKrnFI/SJSKxU2CMwlX0CnJhB4&#10;Hy+CbHjfEvwAcD2XQCGrXKrAyZfrAI2Q4c5fQscj761+qCzsjzXlbR6i4cptsyXph5XDfgnl55wh&#10;kR+nmPm4nj/44okYOGl9D6zxQhBlCQlx0L+EYtqonQdJH4CW7BGcPA0YeqexfPvlIO7PFFvrjKvm&#10;n6+50OV526giTvgOqghHH3VL6foc8UdYF36ChGr5JWTuDhA8RTIt3+kpmRUlz7iduQk5ecKfLUl/&#10;jHTn340bVejJVQrRHTHz6XL4X6x9aTyUfduwSimKK9lKTIXIkja0YFIXQpIKSZqKksSkLFOYU1qJ&#10;bOGKMqW0iSFbIWeyhSQJWWeMLcswYxnDnHP2HnPd7/W89/vhfT889/PNb2ac5/9Y/8d+mBuSps+i&#10;SWB1rw/EsvRYMgJ9mjy03UZXGAjNpO/bH2zwmvelm1QPGyIEc7gBvxy0VXYoWkjC5NZacrBjTbuB&#10;lWnhI7w4iD9tFuajfV9NdZG2ra3oVJcJ9Qx8mRhjfhnYrYg78TUFZQnPu000bjNGtpKyrZ8onhcF&#10;reDdJna4vS+TKNCfc8L/mq4lMmsbZs3Ho9HR0vO0OfdvGbz5ERdyLDd1rOvzMOALgJtfHO1wgWdv&#10;DJYwto9pEOz23BV+GhmQyLqaSpQUygGjnEFqjWCvArQsrAAimWQG3YSBSnDzcgIb1Xh/CW8DFfZW&#10;ob/F0kuV6Z27vGyC/A8vdaG8OpeGxtA6tuKOJ7mKwkf+t/FU75G5qWghWMXFB9KexH367sRQF0uV&#10;6TNrGJDoJ8UQ3i4GLVDWh+QbW32CNMvNpq8meGWPtBdPzk+UE2TMAgpcb08Y8EF1LjJ9/I7vINir&#10;np5dNHPbkH2a2H/ryRCp2NelcskXL36i5mzTL3oDoGPnVvygC7ca74eh31PJsyvwpRG/xeIP89sg&#10;NzcfKLDPizcWgZvRcMc4koAIRtuPbpQe+x0Ct7BoGuXr2GFpdbz7cKFL9BKEW1xbYZDmSjfYnCjD&#10;f9KE73vUYCdY6pkg3G5P+qyIqcD5N3zn9za9uLUT2h5ynrVOC8zlah5H+BYcqaeuDj7kQOKbPO15&#10;sGCcsr6Phqn5HxPWgvKkV8vwjRwXpwOq3yNlNqp/dlpWDSnS9tIp0WpT8gJluc0fi9UkCOMrDvxb&#10;DwlsJPmvHhKqCG/3GROxDeEknvnYVahlsxUFnxeLn4yY1cSlnoo7ArX2EdtXPnFFuRf8N0YGvSR+&#10;LenAl/mJxmgHy/zTvXGsVNS9oTPxApeR1YAKI4U+pPHoN2BhW3bIE2C8lMJboKhejLY0KO2izueb&#10;3P7xK/EB7j9lAD0/C4CVnkN3y+Fg+MtdwhpYZeA9CUU4VqDrk0Y7RLPRyxhzbrnQXfyyr+DWWcY6&#10;914VWyq8vOy83slcUKFviG7b9ZrOw3VB2TQBwvel6U2ggaDGXO4QsZNojREBQUcskogwNpp9jbyl&#10;3zJ0ukDlHpKPGe+cHorlt7IxX8vFHbLeBOF5f5EJwDnYMLuJeI/Es8Rsf4s9z0jGLyHMevqsjWEO&#10;HCbwKDSQsLegr85rrVkeJloqrj198xnCsSG3Hzra014H3TENnuLcR7LjGHDnIij9eFuCQrXz6pKo&#10;eBjuN36EENrot5toLaQAxibHcelIdaRsGb4DaGGMbYZOMYsE10BMuUw8kMAxHw89VFfsy8ms7rpE&#10;HFjr/8uLva93X9IFr2sH0lAxhDlLRcF+EH5FBaH0Hwz+WicMsM27Alznceq32OPkuaoIS4dYaGQs&#10;FL/a2huIrS5fBfgss4Rd8vblCYe5BSM673rxvaYKxC+tozdIw5WiJstq/fasbZCs1RGmuMVeyuRY&#10;8DdN/xYLJ0WM8Nbp6BwlfIn4Q5mWgpogMdhNG3M1P8xykt4H2bPLwBMjwUuHfottNcKfrspESPed&#10;Jn2Buu+RGkawEhyKDCdLZ5PeAYqtxmfNaaIdVu4SZeicex79scgceOkvw58iz4Aq3COPXUexzPVX&#10;kRr8t9jYOKmVM2RO3QKHHyVORDfcZPCcAcKmA09I+5GyLOLEdcI1dIyf8ncrEbr75fM6uctP7h3p&#10;fBG5CjMHDuk4aA69ZPJHGuq5snyA5sUCUqG9sB0MCxIMYbioIIOtjhcse6ql3V4ddn3+zmj+/mf0&#10;binKOrOBZ5Sz9u/uTWvItQ6RPh+IhmmwNgGgCCaAloe3klrziMNJwkZQS0kH8h5uqVk+e89lUM14&#10;sAVdSmQy/JcA9Ep4t/bTayyy4jUwZX3pXXAxlJTz2uAZ2/k5AH/rCYDDb1rUrrHomIsZIEz8A7dv&#10;0mJlUu/Yy9cht8Kf9I78wM+iJ+0dty2+3m9/zcacCkJSNsCYCGdII20XvhOnOl6LpoItOgRiZISr&#10;I20+JfBMw3hSzo/DZyJ2JF14qeSuGmL2mfiIKroqhnzTaZhsRw9WUO6lX83W8ZwC8qq+J6UROPvp&#10;sxaDo7NwLOK/itYvApNyWnHp6QC7dhve2nZk4CpXEU+kXEJ90woj1D4scL83amtlLo/dgNrhCcij&#10;EEdHdJEpLpnUmj0EQyoeR/QE7E9J+tba2zBKTSPyjS/znkddRT6F55D/6uv7yTdOtbvA+7XLaVRk&#10;KVL/gNPFbKoO5BTy7gj2jHXQKRf0C8cM5mEZMz7KFL2yPywUTXwZkYh2iDycEZBrARBLme5AOnNB&#10;cEzjSfOQskh00s+VOGA19FvMd1gohOoqDBjgyRs2C9SAUvDFuG07fotFnAzpbcJlvdXd6PupJdN0&#10;N/hOG6lVByOUKFCbI+BxGiFmYHP2DmKqGdBl94mPiIr0wA5v2phLose0uazL+sztz6pcey9g7siU&#10;Pam2FVPVBC3umw98bgtbPMynkSOb/MgzUYAcvhfXDnfyFJmip82r8Sdz+dR+sGjb/p7ggX2ifoWE&#10;ECMUSgLH+dtpvAJhGnqOvoRffKzRP1qW0lReUFAq2cT22dgyTFre3qVW1HW84/HdMw9DY/oL5ZUv&#10;WhGokDs+T+PY0ObWkAhEzgPYCE22xCxeASe9B728kDsJFSSi/e+JsJj2v/1D0iak7AzCHIRNF7ik&#10;Gjy7G/ZxrwlW4ltxybZc/bsAt0WKPytTwuZWlf7bYZ5TlntQiIXzIrfCi8X2pd6PmbJALEypaQam&#10;dMrQw64inVfRkygTsDtx167dCf8sE4lO1VwhKSBlqaSJO3sB33YuYMcGJMw9BeYgLUfKkL/rvFch&#10;zAe0bI1W9jLOCuvGsWArf9YHI/Pc+BP5nuzMRLKhlfq5hPufrXe7LbgU6t4VXyjxS/+nHav6DnoO&#10;/Vnco8le0fthq11Bq3EQp2E3VzVnUZJytZdK89ijhT/S5AID9mE1LudzNy/I2FxjWgh8PQYs2Y1k&#10;j7MfCSzhz93YAq4yjyKMx9UoM3sK+UaeL1zPd0txXMdegX90teCFWrmay5+4i3iqQrnb2qqtX4ne&#10;CDOZKskll9vxNUkfSbdKiRxhSzydEsiEju8Pl61K7zzjGcWc4+XYikdQR55F1JbniDsVNNrXeYl/&#10;WXX0mvalZdRzSBngjkkn5FmOpoMV/lb4kMh8RJMq0e8J5CRVZISsGqwsnKuMzO2yUn2a4frzwrW4&#10;PyeOaeRtfBN4y5N6Zu0mxnM/e3PDSyNS2zwGpGJJD4mgnTLgaREokxV9h8axbvjjF1U5paf7GlMQ&#10;steitDAnUe+Q8q3GKfbuvPgr6ep7Wi9bZltsMvzDzJExZ7LaSnbUrPqE1bZhna/gHDBud6vzCwWa&#10;2AG+PXOEMtCM2XMEzt+3vXse62b5/n1OslLzgzuSUu/qZMVWJ2MSIIz2oqwvrIzyBKl7dD6VCIN+&#10;3JFw1cXfNPk2GS57sygZZUZzISnHlQXyf8w2VWQM0LQtlg/6OujOO26AWN63d8jf5Z/YYuFA3px0&#10;vmj1lsHI6D1broy0lIrDs+GqfkbKC8TkJXi6XMvqhnYHY9Oir9FcawhwZvTU67bv9j7dlDeSfjpK&#10;La5/XL3m6+bCbtQMLp/ZJFyKIDgr6nCFC0K8mZ8uOI5t/rYNNlKdkG8adWv0nnZleNik1Fu3fNrx&#10;yClpucG3pLO7EX1PbaXYy/iSHYL9FAGvHSCCkAFsGtzk7OnLT4FOhKBMVz8X5zUFk7LD58z+vKJy&#10;//SmfZ0WrItypywbY6ti11XKLnRQclB59cOJJYOpWsLOzR/EfEVsa44wGfHQVwnes1M8Vc/WN3hF&#10;z656hzfLPjbuV71YEPXlFBZekChG0Mv51tpF4vjMfGTcZeTexmBsDvpJ5h6MWDQgSlJe2OW1ZPkT&#10;ZEYcB5SLtxW1Gki9E2+kJWtusluh1Cmxp8PV4bqW4FCEV9q+YtdLW2RY0ubUq8Dk7sBsz2l5RqPL&#10;BY4w52Y+VeJcqnKIUW9gRVVjiUNI1lGry74qD52KbN/f6ww/YuHqv8MqQNrMvGoRm/HEkAVr8dw7&#10;Gd3bp3nQ1C0/O8idwSXdBBZ8RVxali/yeku+ZYpsMsmOatqyMYMP3mPbCrx3d1Z7ZB2nDvtqLTby&#10;bOldKKMsNKN/szWt987s/by2IIqxw6To0pW55gjtXUlLpBQamM9aJ0E7iEdAvsKHcBMsCt+BR4I9&#10;MJQlGl9/TlX8NssyeiC+amf1tfHMvMbV7T50uS0hz/fdCNKIY8lHFZ7ew9zg4yvU3m12cx/O3hmR&#10;GeSlWpWspRhgZsqvIbzCRiZJ+LJZIGYh/oPEOUyLIOTZ3SCeM9H5VNBCkDI2S2/ne+DLoQXIaSJr&#10;oNk+zk19Yvaa4ye9Z95rcsf0Ezrm3ODySMA7acrGJIEBXkVQAJUuNjQX0pLPJNxKnrkzleHqaBTk&#10;nKXrNzT21Mph5cqnHuEOYUWG3y9+ZJUg0DQhcIWZIijoDqgzACEjRF/0JHLiKa/yYVrEqMsC7/O2&#10;BbkhHiv31b0ndblUx1lpFKrelp9Ol3P6iHIuemCy1b0SmDzCO8BhlDVcN935zU/FrdzUcNWoN4ts&#10;4J3142j37nWM+bvUFJNNrf9Q9N2xRmcrvgwFZHpCMIKMraihSuLNpgpNU/orzqca/ph+v83F5JhO&#10;m+6TBL2eKI3ERecCYy+4V5DXSK07c93HXMD72/iXhisn7Cq1lVbYOlrJabAQxpnK1fSq2JXTlpcP&#10;HzPJekpeWHHR9aP3d+aVsTunna2XKAe4OYtHGucl7vst5mB/Pa0odfFn0XTrCSdcigaKbkg07+M+&#10;kXNQ/zpjMWbSg8oME5f6Ryk0HOffXFqk3DmiqGD3qp7sl+jj8yRcw4Wi9IkgNZC9ZatmrckuHtgH&#10;1x8ST5L5Wg3svT0wtUaKORhK1f5lqs3VyBxNNmmINCa+qPS4xCt422W1PMhl5JblxKmEqr4jpie6&#10;PiYsewLvhzvzejwMyuSvJ7E1Lgs2wvQLQqUeUpF4zCGf97hbhtOV0t4eXnaud1J/I7ukZfPNS41L&#10;1FRPugpa/oxicA6AG7lDkwcaLyyR+m0TXk9c5KcffkKFe2a6JGmVQVJksL74xeElcrK221c4H3dV&#10;Nz1mUZHHls3Rfun6c22DsBSkcGD8pzK+pF5gN8J4S64iLQg+wJUIx3aQz6zP7l7GEUYWtNRf9lL5&#10;4bty47h3G6020dA7otboZde7LfQzIByFcPxQ9DR4o0aQOAiWEtKCdbhSe2G8L7bNfzCfW3Dbk6xS&#10;H9GwrCRzRXtX57LGOl/Jt+/3BH87fFEm97awGA4wyOBrzmArenmPIED2iuvxkSCfP76c7/bZ9bSd&#10;JP9sRYdL3bYNW6qLeHPtlqYuT8ePbH77OcX1fXWfkSiUKyXBVe5xwhRolYm/xeZhOm6XmXbtub2j&#10;xI525E5mwPlNzl3nnQY+P61WU99qLnzZsO76umKLPzaRUtFXFOdkDQ9BpQXlhSj2xzShdlBrSBNe&#10;yDJoNzVrRKdurZrSFrkM4OEvMVDenvCof7tDXfDta7NO5YQCMDRWw+UiniMMVy/6Nk2PhqUqsj8Z&#10;BumMG7hStXSmv9zLWg2r9VuqvaTW73O/kjCR9frN51oicRrh60lgioW45JD/lR4iXyNw1J2qSlGY&#10;6PvZge35kSnr2ZzkG3svPaT/Z5WzZOItJfdU2fILkZVSVwexlUOCE6Le+HyJMlpUux1bRbCHX8yS&#10;5AdWrjJu12uNnK6Z3pVBzOs4rvu5UFF38orH6LfY5ZfulLUdWalC41mLIFEea+WqcJNYpjTOSM9g&#10;dUObZVXpyuZRY+c31G+rTPOyu5xnPc8mG5/YkFtc+G7pp31Z4kUlym4/LceeSx98DYaUJyqR6fPG&#10;VJ5CtkPzYGo8wyz3HmXjOndK18ndDvdDzcSXX3fVADv7f3yBRxlS1kRcTl2DaQOv7+UXVhGWGvu/&#10;4ZMdSXLnDm589Xg4rq1zcfuskeaDFTone2OT5+7iS4JYy4IqIZpu1zZe2a3dMm5g4uLIJ/TodB0+&#10;/GPjMa+7dQ/8XCzjPN0vHbM8q/Hgrzgr9WSMAgw9IBlOPPNpJKGr93g0aVasdRfQ2Qs+P4mcjOZr&#10;QeI2sKeBfZdLYzEqu3QqUjfhrXhjDqfgQ3r5KUKb/90OLezZu6bnMWd3uesVWdQpqImFmqZC5Sac&#10;nJlEmCKZmkL/sm0aMpEWzQ+j40vAHzOf7B3H5do1f4tpa/2HvyxdIMxEmAmQOaNDKSUuNSJQwSSF&#10;qcakXj0vG65EtPFyuutxfhNsRH7nksQ9WPjzVktL15+n9JqzjxSwrlSJ4TRgk3sjuMmz32JZHrNO&#10;TPQWsZ8i9MDLNv8WGy4ppHfXaj2vmfGaNQaM7CP2b6UqQaugzgkIWVjjOefSUjS76JU0/hYPfH88&#10;a1CYADf9/zd6ykQ4XoPY4zrmbeEXdC5uOGGmH4RRAiNsnQH7/LfYTIk3licpnAdvg5jzv21QcaSj&#10;L9NQ8OeYM8RZA1IYwjvoLyNcQ+/IH+LTBqGt00nUcKSMO4kLY0Gio2iDrNfCxOixJnDd8TetEyLv&#10;TvwrzDWsLDGDN02yUDyWfwt9ufZ7xIbc32Kvz//dLnYU7ROAT0DgOU4xhDv4qagnoGeS0OGC7+9l&#10;VQvjTYJgj01T6wAZW+kCXlwxd0aY9OEwxIWvylM/gr8JVkjZMDJxNxoAaEO+o1PVWfbgRzsitfqi&#10;Jo4zk0cAP+tvkrLB/4ghcq7SsbSGj0TexVVO+AODWqE0cPv/O8jJwB5WjwJ3uv1XjNNPcB06Wv/x&#10;lSXuoKMjb4hTk+ArP0OGW0XhCKdexmg4xBji8R8QyDHzg+DOOs5N6ieIApvvBWB00ZFs3AJdAnit&#10;RmY10DxL4W3RYK00A0lhN7i6IrRdfwr5EHQ1MuYMQUmaFT2WyPxMnzUgRtF4B3WJU7dQn1/0vpVA&#10;LU8N4EOcLLQdmZtVAcTBqBl4RVge+NS6qKcdzOLZDOBrdFHhdWWJxIkY8JtViH3hnVPQ7lb1gNR0&#10;Ux67hpQ1EiYe6d8z2UlxowvvrrJFSHmAWeVgQHNCG74S+Rnr+1vspU8G6f020DyiYTCLfsEbgB7M&#10;dBrvuDKkB7rV6T9r/221Gal97z+rzUg3EM4ZI+zZZZaTMDYolcZTbPKauwDWuhEuRQeShgmfoKN/&#10;DRPnxET7Lf5OBTEWQMDorAh2YMJfgJSX8EUFwLucBzh13EYUrgginQeQAPx+BVIuSRhDlECG7n0t&#10;DYPU2EmEOcWYtSaHIqOhQ6S54FadmXF8iT686q0wBRm9xt8F7BPgP6UCcgDXjEId7lggjAQWlmCi&#10;Qmv/CCETahUJY4R06hqkTAvp96Z1LMArVMiw6AhXpXdKatEJgONbSM017BK4zEQWWWhwvHUyHtDi&#10;jdQ650cL1Iqq8SSIDdv8M47lNATWnKESnUfGAcYmlf5gKfj1UUAiLPoTcakjfGoYTqIfAcQD25Y1&#10;0iauI/dI0w3lhLn7ng4/4aNimAJECyXytI8jQ5+GS5sALfMALf1zeB1I8U7A2Hz0MMK8SZq4DaIw&#10;iNdAmWaY18gqLXqVyIqh4YdElnsPnLjLH8Jn0VJOo37/xAuJ7TTcSV+YQhy9w0CG6JX+gpXmclFN&#10;XMJXNMZOlD85nMnZ+gKDFW+R5/OFVHtSfTWm2v9bTDOE44bXfBjEk/KpvXBGTbQf6gadhDGERaL+&#10;7u+loSKefPKD2NuIdpOEi50mQOAm8h4Mwb8KIBnwASGVp8uL8jwS2YAMoqki0nYGjm+782bIZsDQ&#10;O/hwKRWeVQxItpo+JpwPUO8FqDuRvuZSSaRtTynoxf87EqiIvUkSLIUgvFcZae6BFankICgb0gys&#10;LfOaovdpWgJTpxcjNbNWEG96QB9pJ0zb4L/ARKHKAwAoYSIniQ2QuRndhcTWRgPBK1B0MNODOOFB&#10;UCCOJo8w5nxS0W2QW4HwZzXkVtBhhii3Mj33t80rYwiUPsC/jNedjYXAc5fje5S/JQm3R2G5Y53/&#10;IP4gL1l4D2C4BjA0I/0KJ+YBPSCkCtiKPk7/Ns5f74Q9vcwLhk8JPUTh1vbWdyKR8wIEBUGXcQ21&#10;gsAzocDRbIyNSO/3poNW+2zHfgD6ZjPlOv71bTXIosK0MEikbajG1M+kCUAh2waigcp2gCkZidZR&#10;Ezn4ajnAGk2YsEHO0QRKxkb/Uj+dcLB/qR+kfyFtNfqP+glFmVWk2aKNtEl10Bvvpql4o7ko1C9h&#10;jtRKUbeHBG/+O3R34gPw1xGA3wr/ivAsp4hC9f9TUO2E29/kQIVKXekjwIsrBENPC9ConVCuc+x/&#10;y/ZGQ5RnlUcWapXSh29JR+HcV5B/W0bdACzAJgI9R/cBKD+IjvTO11pwC84V/BYLQP8itbXiS25y&#10;JHDJcjjQCryFkUtny7MaFM/NGUaz7FZRIlpGyq7ezMzvcN3L2uVyxtIrw+vGZvmSmITFypdedYWa&#10;CSbxNRkgz8eRxmBRUuymYTi8MYLIkkRhoKJQsSEa5R8+R8NePv2PfjcL80h1gKM/4WUEzgEomJ+p&#10;ILeDAm2opN1NfhEerCaM8asjyo20H2/ZEpLhlPs2Zl/i3IVDqy0vjRa7Uk8+65sPkvMfxN6WAMHL&#10;0WxNthQ4RSoAb0gNZwXP4/u2D3srCqhbmvzvN017219oGVZypHSpxXLCzAZvl7/dcIScst1xzoUn&#10;x9/aq99Wx9PmWwpMsD2JtbaXP9KWwmZM9glbw4C4trE3eR1BnvsP1L5pHA8vyNWO27Rv5cfp81r0&#10;Whh1JbLld/VCl0ESe2sP0tZQhuauj+5VaDWWkLkzZhDiVrGl4/WVwsKADJ/sZ5rK1M9fjud0a0jO&#10;99ZlpJHealaB9vJE29x6qtm6wdpFBEzXbt4vXBOvdBnPE15n8zZ1XVEN+Ix1pfp0CVYEbM2/fO3X&#10;fXtSEkw90Oer32Z7CA4jZYHEs4wOsAqDTZWJ0riK51VdU52iHwZPlzU/HSr6wHvMNOuP109R+a7u&#10;skTIKnzQryXNeAmq2PAkW0pb5q+shVRPDIgX5oL/wFcBu94XNWvb5nepWd7u8fnAtAlyJRxydVUv&#10;Sh31XBXw0Lu981Tj9WO2ay9Jym8IO5pA+j6slUXq9aioX8AsLEMVgt25rpl9c6QbwUYhmecPDnEz&#10;jluRvRY0rKt68yu9tiogrHZJlfPV6Doafx3U7Xj1Avza4+ykl9R61Q3CpDw7ibY2vvakS2Gz3/hy&#10;28DNm44fq8rZRImRX3f5s1jfgqbrc13m8irtNhrF6kQKU8bnausgginbgGzyhK+A41IIOTJ3TRfh&#10;zbhUzrfp+sOslvQs52M/RwxnannkF0MtsTWlEv6u9R5qCzUDWmxrX6yhRoAKmkAxhWqeGT9TcAUp&#10;04cC5Vp0ASs3vjJVI7fpDATWpBJu6YRfmHbZNbkk9s6RLXq5a86u3btJ/VpyI+BtJ7WeoYC46/PX&#10;kz/pt5X3Pr8uncQal+QH2IRcPlBYGtHvPRD0aqBtoKJeOebtRuuc44Pi0/T0X2noDoSJEjguxFVI&#10;2erbn1D+3tJ5nqZG8aw/kxkP5wry9dJ+ZqUWKIlZKo9vJL/fofwnRWzs85wLvsRZ4A0AL1QUXqOq&#10;4m1GqotJy+p7lV3G88/ldF2p8zZ4/vSy2xqnj51veF/qYqSV3M+W3gDdx4CjdoKc7ID4dkOHB0ww&#10;jsI34w3d0jk/pojXUbnnzcHevoGZLu35UfeTkvUa2uU1/D1DV/nVvTX56hwfKes0FSBjVEvafqo4&#10;2joENPNDGhgKzIdovlE0FC+PhyEc+4alFBu7lB5yGK7YPbQTz1+fP9+WHMC72lVUUVAxm1WZr6S0&#10;JWP9N8ED61DGUwWW/fxwLkqujz4WIi/9OFojQ/1cJl43ZTArI7rgymrQ5YgXg68TTOQcWGbJO/gt&#10;z2TLTOUJje9ruQZoxPrkYbkmPXKWQ7vhDbUkBZfFCy1IF3sCaK3FFx3lF9HMLf00zhVUvNe81zwb&#10;DYppEmwd1AtIRIPCRxcwtvJSaT18Xao6JWM/IlmT5rWHm9WTl+IQ8O5Uzn7fd+jd0++ct7z1MZ9n&#10;Q00F/uhDCgc/2a0Opgpv4luDl/A93Ba23inx5LyoOCZ9m3zZL7tao3/ggS9ZMrew9nHNujArsfkH&#10;LERL85g3GG9vVxN+gj9J5qA8D2Eapi99lzUuXZ5hSn9W/sosQC915OiHEofJk4FRDUm+qgG5Yh23&#10;9om1toKU30c5gTJsZ4EVXkvLJoeW7BVswy5yNUOn9bxYlR8S01/zDzvGVY15ncn+8NfewQpH873q&#10;+5wdQk++uxBmNj3ONxTw+KJWXWYa1Lr9wg2ozSe0mqYZcp7UbT/yduTXmazTUSyNUC9MNkrUml8+&#10;MO/iwb96o6yraBu8vzKocIuC+VdWCYFLR6RdEV+yV0CkyFSjuYU3gvVejajqcd9nv0upLMjtdCn3&#10;EpfZWpVjprv/xOH+VzE1E2uCNw44RU+dXuh+bTk34aB0Y7W1PzBMLMJxpfHX2rGVgXkPATfeweT5&#10;tJ5b30/xXU49dTlHWp6vz+7Pb95WpzS9cszHvTCKFXvCas3DN+K6ofuf1v9p9+DDYR5o+uunIC8D&#10;FUlsqx666JJBKxrurqqOKNGRHx5ypOpypVP04gyaH7bE7dIooEnlLn4Rs7T024F92+XpIqGB/ycT&#10;T8vwNwyylTXZO7gjLGKlt2KF7K+Cdu8K0xVcg7T22hjFn6xdHTZ0LbZ3+trNFQHjE1h1otU6ODIF&#10;KcunZRfC4HFeXJ7wFWylsuHnZ/LjGqyLoL4Ic2bdNXwbvlFON87Y0TGg6nK2/JINcZtcKJH7Ym1U&#10;EfYIcGIltYzEsbdrT6kg5RdWRd9hyOfZraCkSsk1r+Uk3cn7lanu5bI9U+1kkuOKd2TtxTN/8NU9&#10;xOK8XsLLzyBlJeAtt2KyQb3drwR/4vUMOVMtr1UD+T07sB1XyL16brYw9muHT6bPg2bv0ZO+mg88&#10;/pDwVbZZBu2jN4V5gKsW5CeBxxG+LHEVOGEk/gduCgTsIulri5r1/PTlPau+b1ArjBDLvvvB9EqC&#10;YcXiwxuOCGJfW7y8Owt4E78KZ7DAHPnxgMdCriS1ITCAzSS0efRiJE6cl6r6DzWj01VNh1HBHxuU&#10;7Ew9wXlTUaqKiBhVunlCZy6tcNL4xmS8l7dyUsBF36Ztw+DQYRL0DnKbDm5L7kGFd3Ya4THlJ26a&#10;gwUn1xqrJqjOMdGpA2VFhkyMvTCcurqG68TL4I8/pqiZu46QDXMu/Tnzdk2dudeFa8+LkwhGSZK7&#10;Yj+LXwaxyTfCVEZ6PniwtooMObjYavA1/EqWt82X3G/+9YftisOkMsYkQ1Ksb63/gEZm9eYnf90f&#10;ahg76UTrAJ7XJTJZDL6uyeQwqDRG+xN8MWaa+uVO8Np0W7nMnTY+O4euhtRarmd/jQspYtoqpqx7&#10;E3SgbEZxdANQ9wssPkJP19UTq3bSPt2NDu/WySmMtMwKtk7e9ev0Q7K+rqPkXS/Cl49P3GN7f94k&#10;UTyQ0jfb7KQpQbYFjX6ZhsrKu3Y5hH392kLcqLXWXPLlnXeSrzeJLRDzo0N2bvOAUXSPE1umJIQd&#10;VO6OMKL2oAHgPmo9joxc1QO8fVa/rdCB60KZPCKklazwzzJgdRXk+/Z4WRYbiYVpTEaemQmbt+xh&#10;2CIZ+fYy74WvrwRwFx5q2z523hoooTMA97AuEUuL58WKrHNWtNCg0+kOYCOLNhFGv4bayUL8xvZ1&#10;K6N5VgCm6D6wjXEjYfBWsI0NE1yhbz8BPNDDfAnIINcP4g+zRpqJzBfEbFI5g78hcPRJFvUzKoud&#10;yqAgdi0+3vqnWrY5RL0oTG0/petxIcLhfkK5vnjYRbO+q6TRMg7JUpiCekBW52upcjNdfwoVoxhZ&#10;c7qTQl6uy6ys/BB13zCn5n+x9i3QUK5v33YnO9IoSYipEOUwRdhFnt3BoYN0IKFMkuOEDkRhnqIo&#10;klModqakVGJyjjBEFJWckuMwk1PIjBgPM/P0XlN7/9e3vrX+7/v91/ut1VI9Zu77ua/7uq/j77pu&#10;nY9ygVrbUsQWxW0kh9M4QYOCjnHhByb/Mp0BXN5GmtlmVcHk32FMqcNFv7MiVgMGDvkhhta9oz1n&#10;Cq8agxx5cmuK32i6zNqfzB1TF55D6hgpxE4fXj+2C3idBXKiqNSf7yjw+qgvPFTVo5DX7FT2nFPw&#10;lx7zjXeplLNn2KbUAOdVxk/3nZy3KGYFl+zxv8hdW8bjhIPwgse2eJEvMYjLAN6HL4mSBuNo/dRM&#10;IPBVTALCsWNI3iJ+VwUfbQ/5k9pPQCKWB7/bC65TXNBR2LZntNlTBfSOCAiUoDBaDiqKk/jwDX+I&#10;yUP8YKKUgEsFgQcjHyQNwKgkwKIcO1guANqIwWIHqOCEMPDpKEbiZfI9hCPCgP7r4vPW6alltiyi&#10;QHkQ7mDO5FjhdYvvQ9WnLP98GSIjGHaHMdxgwlC0rpeWiwhj8wQCG3Juoyhi1I62JuNk2JQ7zIkX&#10;RQC/KA+yBV8NkW6bmrcFjFB0ypIcyeBQ5AQ0HygMwut6UsB/R2TaxiAS7OjMp6Bv/wo6AotzA8Bl&#10;yUXBe3hXTbRfjmoCz6afosPR2+mfIWpRCwz8/wAR1JwQxwk2ooAF3FT+Ye5uUfysmHyf+W+QJUx8&#10;MbB7PIAB0dGANgCMFVX58W/STgevc/9vUYARgkBhLNJ/FoXQwxsdGtDKUZr+eVsTQIh80P4k4Xni&#10;m7Y+RLBi/IeYKmBJIF41HQajm90nv2w5QIbPc3zdBPeK2NHCeuiTPKw/oS6QlwXaZ3Dz8Lr54XhM&#10;21g3IJAQQZYqg4cCTZ5AsEEFHGbw5xtQgKcDNG0MBNJJQg0ye/IlvRLBdGvxg0TujgxBrBGEqVY0&#10;a86ehiWQsC0q+KGH3NoMq0V+oFycd9FHeBEa9CqfCHTiJVJF4i/VQaakWinTa4GtGCthI7uJM3tQ&#10;wbI8vD4UHeZXJ0A05Z+A/R5AuP9z4TYnGl/0CAh9MwiInEs614y/mvVCLcGuWQtiBebqlybnGwrj&#10;lcx/iP0pO0DmUDIE9172okKIw8R/bZ0WgsmQQOQE0ARpJky8riYc3Hgfyhg4WgwRdJECg4r3jgs3&#10;trd9tD5AfkcQKAPjrLPkEIQxSpoQKEjupwphIrVfQTSffwXRQp8mJ5aluU8bJF7MzvLxMbivt8N5&#10;WfN8yvV5Xqt3io8vUTCK2bJ+o/Ecz7yAzsrhtO6A2FKrE5s6ifnBL/fzD84sx3dsaSjfO0bWfuAX&#10;FPv8wYLKBQxJoEpB0QZLEIx21Jpc01Uux2QqU26jnxszk4WdSUeanTY+a/MMc+2UPm32PeS03ujC&#10;WQmXtmubjH6/Mj1bVrrkjsoN4+Z5it2v1nyZdnPZb5QodtZ0HylrH5NJ6JGWY6qsSfF/MsybbzrW&#10;dcY7dklQTYXWWIHcV4dLRsmWOw42T3Ze0NGXfNN784/2L3GuEo/vLT0SXyE29+0kvRoyRMemEsIF&#10;Skn8E57+RWd2eBGqys7aZavGrF8j5VBVnaN+SexLfBPjZKkhf2fQHG5igXiYYDU379XF7AfnXjgM&#10;z/pc0x5MPvbUrjBts/PVw86XK+bx9Js6sOhtZS06m1K0HXsomYdtSooi/myYqxu2vze4yTpMjL0q&#10;tDn5pSMCVsIiODtzsX7gQ7SaOetZTB9UxxeBzXYrj0LkmftFC3WADRMhWiqq7nn9M4b5kDHKFLhA&#10;FMWoDjLyi3Lgw7bYIF4/kAXPvJYyHB+DsOGDEIAo8gLo9ckYoYUhUxpNmfDJ0POMfklEDB21fgHn&#10;+mprcAZEl8ACEK+fEiZBCNEPOnzPpwJTVkow+glgnzQI440IwnltnzYdIEfBoTuHCNID8YVVELQs&#10;GQEeUl5O/zzEaI0Qma8AyEQE2WS+Adq+pByGF+ENdSPWKWawkLvoKppIYGY49LpZzYDWWdFKmRWk&#10;MVKisa31+D5+L4T6AxuEJE9hLUhJKxDLoK3p/FUmUjCO2sPg30Q2z47HaO0DtJQxK03/ogRM66HX&#10;jFtN/xDzv4gzwndrcgHx6ATEoAZBxCG3noAn+0nMOuNSZ+DZClGfcn+gcPzXgtn5sGY4K+JAAqjx&#10;A1WSezUY5M8ChvcDfv5XOMNAtd5e0owdiScPcqcthDGlG8cIuP9DzJrxDVba9t/iCCMEcLZCqUi/&#10;M9wzi9f4yIFZcJQyfRBExgZhIfoL2a3/C9kNsKAEJiQviCgoAcBO3bcdATXyhS5Q9oKtvssZFCa+&#10;V4FwaEnWOQiikwQPUJa5MHGkQajnoc9XAmiGaOueQrxKqxT+BTyxB8gFOMB/K60BBwgEi48Tgpr5&#10;BQP0ZpwN3w1r/gXYPsEVF951icZTtUdmeaKMgiBAGMPoBxJ2JOFvDEDspisT6J8vin4DLxaqjHxJ&#10;xBsR3oYAH+if4CnLL4aXEsUQxc3grf4nXB8omMURsDvLBadnMWcR8nNtWSD++xNYe7zwL9C20UPo&#10;rEXC1HxgrmiaKHnzQLIPEipJwUYQwi95T614PY0q+C2znSiAGa+jdUfHzkXPqHaQ8Ftk2+GVKOci&#10;lHJ+U6qDK6WpW3clfjj0alajdjCz+T+pugAB8ZaNL1OvrRyHG7c/XK/FbUa+IO1zcYnfOBSAxcDE&#10;bkGqwqfUuZhPdYdV+Lhg81MPrh1W+KFHslGNcWXq5PmTRanuvPiP4W+V/qQPTURAeg/PYnTTK4nY&#10;6lpBlhXfFW3LiEamSE2Z068iYCsQtHeYMLMNrSXQw9CptU2ZvURsY8Y43kIkz5v8GYCFbK2tSGrT&#10;8unCGCKYLnET5XBiQo0Z/dLheF1qEWiCMc0pMxitXAKeRyE+pA4rfCEb7LaREozJ18IeWH0UHAhm&#10;S+mZhdqXNjmVBWoMfE+Ps0i7a6/05U9peZXYP8/P7PBymaXw5mPFbDQaDgIE7m4yl9KdirmEKKos&#10;5u/YpqPt9WnFl5elzdrf1rqYVpjqWlRriImd6SjzBswptKuohsPsRGUihYZjUEJ1A8kdH61ikVYG&#10;nGX26RdGnns8ZLK33HJyS+oD45hS6vFYxN9PcoGLBP/2uhM35XjO+MJuTkMtcT56nHQZrLhydXfL&#10;h1jSK0RcoJeGRVpSrvUbJH0qscyXqSpfezI4zmykWP4We73FqrZc8M2BPpX7kF44HMAbo50gageE&#10;t5Hj0VfgNu3JhnCTLTmN3qXOj97e23bG5HlHYs6F40Pf6yQrnte60+Uv1fi/wZ0Szj+lPgZzob29&#10;aXkAPpFtSnUS8XxICrUteVCwsp6riS/MoWNsqzLMKj1A+dOIxUfitsJdz7z3RT5i5g/7XsvT25Sk&#10;G5JrfE360tPfuxCrx2ml41BXHMwiRKK50dXMq8oyFg42XPMqoZtF0yeW00qvM+dctDaGOb8K+XYv&#10;tRU7AIuGnawkMXwaPo/gErbPoPPeI4YLXOJAqsriMA41sz/p316yOm54XGv3zvTNWtVmg5cbV0zK&#10;04e8AWWVkaDdfq/zJVHnW8JMGwxVD50FGJ6QYR8clWURbiAFRTePc0nXNyER9mGXF+ctjvQ40Wxv&#10;njHc5q56s1HlWm7Bl8hi56Npj85W3sZviEKAdKiB45VgmfyF8FI6Jlp4CzqPpD0WZNc3ZmhV9HE8&#10;24t959Sj8pYxLZMmlVjlzQqrfV2s/U66Ru2Ykx7RBJTbTG0CGBWFAVmOSpAoeuxCxuIs1rgM5vKo&#10;rWBP4Iqsw9/cv7mGv59Is4mST9TXWmLjL1NgfZzwCA6FHMjkb+OfSbwKYSEL++0cfx21YXb6ZvOr&#10;LFY6V2LogGrUSe8kcwP+recniKPNvZfMnCtXxdIK4VuX0Dzaa2a7Eb5QjoP2kmp9fre8h2WaF3xa&#10;27opMMS4nlxAsZ2OVen9C0k4I6+So3qeDml2hiHa+4ImCkPQeRuEdMQZEuB5bTe187fKscVfN4yO&#10;K11I1s5qKZoNMpzdJOWedUZxZt0aTz3vgFd1EqttHc/NblsYU7PoRfeYqJH/d9uf1fwh1DZlcTiN&#10;iVT4WblVoMLdbUS+Uq6L2V54ioW+yrr/+S0vc2i0YOYTml+6oP93iqJPrJr1Gq3j3ieY6Rx5e1mP&#10;8HdmFpMZjQe6StK13gsyZ1qBqPvQyvWwyvs/tRbLgdyBssJHM1hecn1T0dGlfoFnWJ2vr9gJU79W&#10;2YZ0mJ5Z/X35Lp3VknmbFyt+CzGftFuhqfBEafldU/PzzVqLPhKTGSBHeruI2DrIG8XDqZGG8nmr&#10;ADfeY+y6C30YUIlBdg8zQlkFH720GHle377p+1GOe7F26K5v3y77kKQurtP5Qrgf1lyHev8Qu6FM&#10;EqYyTiA3ECKVWO+dPH0ZX46FVytoHvtT7dqxdo8kuQ3jO6aTgvbEdp1xhLM1T1b4GDfBOxDOHsJV&#10;Rj4drnofx3YZO7P02xbkPUNd7NuF6Z0jRbznsbLPDuxMcQrZNLPfu/OF4HVk8HVQPCDexFWBtEgn&#10;bxYoE/hV2a0mC6kY5iR+na5Nkuv4FK/f+rC1LPFugFrY4aJuLTGzUX7Tus8zgTtPOahMQLsXEgwg&#10;g4PUgvk/J/J5rhiX08miZmYfDZjg2+1hLBhK9mtN7myQeub5ElqFEN8tWKB6IfBM0bwvbF6DDUyZ&#10;j9d3GApk/oCXOFzgwFjqICDhlcf2wf9zbAp2+fdk3TjM6tq8Ta9bd3txzE7JsAuyv8UEWaC9U0RM&#10;7XtGPUed3XJqAfrlcOMRos+MZPQw+TzeTORYN8BFDo6iFbnDqx0kKzCukUrnwkViOplp29I9Vk8p&#10;Dvn9wYprXS6vtEQpzuaEqq9N1Zz2CuQSwjkDYCg33nb4bmHQIiyQw+Sd56hXRylac5IiM1qmFnAf&#10;Xc/orNTStb+do9jB3NdZxe7X+G3e3Sox4te9UHsFCRwE0wQsLonXIEwQXf+dmzTqx7Fibb2Z0Eu8&#10;rlBzVTxqk10p4nG6I/1iWLnvoJRxjvHz0eu7dkiah20OZs9hHE7TOnFwcKDD8MzPKtNB9b7om9Ae&#10;koGpMAUrL1/grNnqU8Wjyguflus6jCgMhH2sDFam3/uqgGdSnDbfUr/rYWzG+mZqHWvGKfe0uH2T&#10;8cAiMn/3UUGn2egi9JBguEWUHiWQC5m5toJkZhXKl/b1Ea4OK5MA1ffEk7rmY76lQTDFvvV4Xl7B&#10;1YfFL0tizFceeJro5npK7Om9nBOnxVR755Ln4D1EzllIUy39zlNt8SPMsw9yjGfZ3tDycu3uawjf&#10;WBu8zH/V1SMZ5TqFOdKvi56+VY291rVi+qo5ZmQNlL0Nu/2GxjlST7HU480XJnqbLMTmDMighKhv&#10;2kEJLV57cm7oZD42y+lalLZuufT42xOja85b92BgMS34gNcR503xyR0AlzwDp21VZLXJqlZlhwa4&#10;bhD/w1LRsmXg8OVF5zyLJh72f9WZlNLga92JkzbwUnZrsScLZNm4VC28wElsOb+vdrSBa1hREpzH&#10;3N2WTHpFXNxFvrubtdlGYVd2Vpq7W4fajGryiSyFhBvPbXZz0UiEc6FtNDTDk9IX3X6IZ4IlsMfs&#10;Ax8V5hZ90tGaDKAP6K3ZuWrCfsLt+9zN+51su3N2u7zdZ8noLQKWYo5dBvN0xTE4r0lW4sOGSY42&#10;5cUsOqHnXcUugzUT2eOpdY2Fv3/Z5bKxlHL3/RduCPnzIXzxjDBfK4FqjHcnEyrHTDxqOzZ1k6o/&#10;dXj1P1tqVfxJnTOWKZ+sH7X7us629X1BDcn2fLAETWEK95ewwq0CJW5GWJANNxOXIcsEfLcvLGvN&#10;PjUJpvvn9iovxfQN1c/eqxTrvhtXkRW/qBEVlDsR3C1yGX79+cf53sW3AGgEgWuOJ3/TrEZ726xm&#10;ttlWMDOug5UFUbCvAiFI53TA3vwQU8TL5SHdnLI7+wEuVQc26jrBXDjErt8BBWLr18/knHcRCgGs&#10;HVnz1jl4k6Y/K5pQ6Zuzt25tJN9sncEG8YSea5+NvU23Wjt/ZWJq2tXTUN0x3l6Df3NNDIy+1ENI&#10;ZHmsyLMYS7OLe2d10OqiAIWZB5GBNvTbeXDBpIJFNvSCYrROQoR+6HovSrBnktFGCF70MgRyfPzw&#10;SWEY2DXreq2EezPoPcDtD0rgok8PZOQObiNop3aiz5mvEExjXKBUxma0S7K9y+jDVGWuWmqK/hhk&#10;uemrQ3A9Si9FMX1JKcdyxXyW2IAu9ALJWFDe+L8EyKVAIMYB9q14pxZNmWqycZTBueUeisxY0OuZ&#10;2KYrGrCb77Gj6sKFW6bxuLap62BgmYxRQetUxiMTJ2lyyGimOp6iTeGJpA8NlNEz8kQkqcMBByLU&#10;kGedS+mwEaFk8G3J85BvLrBJojpgsBDEkN4ZGoMPMryM7dN/z3aIIFAYBFdiHab4Q+ycIZ4+WxAs&#10;/Nv1KwbX76lABvgn9DE6PJ/a/X+U/MKU9yASpz4aDV75qR9iiKztaD56/u7/VORrSRMesmWNCxRe&#10;A7pFZHD+DsMXPQJoR0P1FH8XbN1tvIP5C0dy5xeORA/trWPOmDIBR1L2lTbr/LNGV5MLvj7hEPDc&#10;0QACXo8ngFu/9Ww0ppuHHwhkj/NJyRn4nU3rhYCt+ReOhPob+OqXAP72Ntt2yF8go4kfgKtLINLE&#10;oeF3xihdIn/NEMhWDjeWDSBOTL6yPvhR2pxuKjuji7jbXgOQMbx3AI25bWwKFVTHnCDCmHIRL1P5&#10;IXaYAZC+NIYyEMNq5iiNlwGrkoQfw3JXNHnSoCP+7/pcI6CttjANGQW0t3DJY9tv4NLCPgiU4EBp&#10;aGNs6F3dAJthGXQdWNwUfftEAETOvQxTpuvz/U3RVQ0AZ9lFEtK+o18BWPdmWHSKZb8zBbIZosrw&#10;3Wj7XG40fkdnBKKsP6Mf4YL9wxAl3DeYIQzbVIf/BYuRxBdfAwIOB50Zbq5SQkePNFFmoZBME7Q5&#10;TZDdwKnHqyOjhTugDPetiM1qEczQHD/IhE0DRsztZc5SuWrUGoBviR6Fw0gH8SYib4fgAOzFy1+u&#10;7zpGvwptKWM08ieYrjyF3OyyzPYtg3MMndkpNyYF5KqFT3+cfyHp1zVvOhjxX2wIiNRltv3mPwvO&#10;NKKLYMqc+z/EhlI6+Lb/INWS4XT/C6om+59V2Y5U/RBzb5g/Uq6Hve5DlwSEO4RW9chhKIV0zZcp&#10;bdaYcuWTetjIHo/p3TUrnAqel5e62qXFusZNyHWvyPelDdLaVapmbWvo7SSW26tAQlQsxrdsLV+H&#10;pXbubxxozX9xL7UHVaY4ntKzdMt40/j6sUOI2lqDE3HFRZQTB0HAklAfStbu7/hiK2HUiU9apPsv&#10;wq04vocM7rO8yIc9PgdEHuxe3+X5fIeKytIz/eKXou8oFRkgRxGPFFTBE5pcQqc78ExWx2arFefs&#10;OeY5Xl/uXufxfc+8XawUwnq15NkOvUjfKoOxd7ne+uVbAq4GGfJV0/ENXGjare7fy7jRsyi0mtbR&#10;ZO6n2lzOSLNUqJ4u2pKI8Y523lpytND1YPgAQfY0IHAalglUS4RZDiy5MKqGu3+SsgntddFF8/C4&#10;hsoYz/2PnjypzY7XmnXN8Qv2769Yo2i34lYqtBdZ0Dqbx1579xHWyaNjzpyR13qV59I7hi62RbAb&#10;XW/IFrdMjpStlTQKnycY9vaTf2izfnuXpMdl2zAD+moQe/mfsVR+xUXqdWe6Z/JW+vX7xZyph7x4&#10;rkfQ1oFjXXaOdQdZirep9Zs0pUpvSO6NM6KOii22+hItWEr9hC4B+ejLOBWl4tCqH9IxXkFeOnxi&#10;ZvwL17I3bvDQx3t29l5bDCjdWau0uGvnPEE0DpoP1Y5Wct0csFi+c0BYM9x4kg3E5VwSHA09xDW7&#10;6nOf7Njgo1YbGm955egO8TAvhc/xG1f3xy3JFRd2RvcYfk7V49iGTyIdRpWg6YOQC35uTykH3vZF&#10;nf3DdY3UvrfHXzKKvrNVBuN63PsnyMhLh5Gc0IEvFx8GwDlfpofvJbCTRKhgGXT46QDjLxqmR8EP&#10;vn+Gtit9QiZf7qV/tYcSe0hHaMqJAtWJILtQiN7dHtfsJYui8AfIbBqIuSKAy+0WXhQ5UKIiaziF&#10;igKw0rJFiOiWB7uza3GpDnioJfgNNPNBkCv75Gx4d0FDEgREUpuoBURx2w+x07KzKaCO1sMnEbwB&#10;4e0dRSZlyEcaTamGQFOQeROx45g6AcJqdKFxgD3DOQ1k3jqwK6mbRRDeiWJ0tB0Osxkf4nBUTRHM&#10;Nd2bdg33E4RA2TI6cdfn8l1kwBXeyNmGPjIRgXsjvdOkGaPxUCLPchyZLMucJuILt4LoyxMmM0Yv&#10;YTDr3sSESYhpmcqKckTKUfgEnP3tjBh/kL/pDVYzCFPYPTKLKwFyE7oGhOMHZjgv8XotZNajRXM4&#10;GtOvxfc7cwyFTBn0q9XTtiEQDqLEE6x/bRbnEF4nO43HKAhLREhskPqKIPUvMfpPMj674VWOEvCe&#10;dbuFrHDhwR9iJetaDpEfoqu3QJJEuxO3qgNb4j3q+PEfvKQmh45LYfBSNxg+JL58KRD0CZQ/7/43&#10;5c+wlgW2aJ2OcfDPUORhCEUC8JrecoAcx+BcKBKk+VfReA6booUGXwtAl1feYkxEQdkykedARybf&#10;p7eN+kHok/CrWjcXkhRJQpII591PDUcrdRn9irS8QWEM1MGC6kn9VAaRMnoVGTNi4vv28FYBA4xU&#10;k2ft+kqEdaKwJb4dPdUwYxcJcEm/RGQ2oIg+8hlUlSaXLfKFEmohaU7mr+pA8ZgAE4bTkEgzQDIG&#10;uDfOgb8TsKOVf6uu/r9VF1BRQ0sUpv9bdc2Hter+EHvf6PtD7I56hrA2cxoKqCBOtwVa1Dhwq0b6&#10;okVNJwBjsiZDkGbFOwciHgECDa+xbYGNp5qglV8ZEzdI4YBnPjY5LtQd0efPlesWeAC1RIXIapCo&#10;OVfwhjixK58sQkQ2/cHorQcfsasz2eomU/lB1fF5XLOIc+MfYvf9R+aaJrSsnBvLHWf38aC1DG3n&#10;IMwjO0EcvQwnBM6jHvz1ARgmr3wpNEX5DS6q83Ko4imvbNX/nW7scMFn63Ac+9XFvJK8zspFgduG&#10;5pxcnN42ecEUMq1wZpjf2nqhQy4bP5whzENGmmtps0nDNvw+UN9kGuPva03D/77WlEP4X4AZlwL3&#10;BDKgQxUIgt4MiEzmM/LIFXQZLHAPdz4jYlLo3WMl8974cN6zOScDbsSYaqrI3oqd2KD2p9pvXSY3&#10;hBFUSQo5z200mJPH84X6Ya/HnkQCrjSUqlBenndYusvSyWl+5puUcq8bjUt1f6uUF2sTwYPhLrNq&#10;hHNabuwYEOmh8FkQkW+MNxAlceWvhVsGq26XbnvqqazbPJ7tqrsn+MKpnJ3a3mOv5i9Pyd2zXNf5&#10;S+d36l/U1wyFAp+OQ7zt0OTOjFKyUsFlsJoQflH9unf+iN2e1xQ1nDa/s/pGV8LhW4/VB1bNubC2&#10;zACEnz8uIQVznsUG+fbQiBbsswZMgxmCr8FsrTjhr8YMzcOr7R2faL9pUfNCDpeWz+leujZKwCxc&#10;7/Il2i2xduDNoVlT2COdeVGSWpREFaUzZKg8RnvjUeUgdQh4EILgSIQ8wSJrlBXIYlhoReH5iyY0&#10;nzN6X88yUdcjw1mSNQecd25zVq35c3CNu411/OrISZDf8dg016y2F61gygd5tkwW07OCiH3HdjiU&#10;5Badzj1q7uH9Pd/TSiy3xnZrHjkO5WxDsD/ieQUwUwbeOU3Os6phXEEWT1oub+jj3c8qm746Os4u&#10;CXzjPeZ8wzXwibR5v1VBktOJryu2RMcxXEUYcseduTHV1gYbHplVrGyrRDjegyKMURgMCBlFZRW4&#10;Q9WMYqL48lOBT0Tyo7K5Abb7EweYo3QXJxd51+QVt/X0I9+IrTRXDSwsPmkF7kLEDA2XhEvWApi4&#10;hDxQtxu7C7Xw+lyTlAdY6OtE+8Ch6Y5XjHZqo9sTe6bqwVv1a954lab1brTSO9/Wmd8D0+6h1tOW&#10;MKA2T90cPujP6u+JN7xuTLy3i5L59n63MS/NtiTZ6/G3aw7uMetm/uxaLLlo4+x6QImDdb/YGL7f&#10;gDeBRrbwwaw1+cYBcytmm4N2xjtueZa66XnZCwff58f+WHXdy3vswxGmydjrS59f1OyiZ6K9MbTC&#10;2khg+zQaNHkMQwtJ1QRxj5LFxawRzcnW/G4FO4VGb60pzUzxOOKmpJ2xWXvTDNxOLj1FWn1sbBJ0&#10;42CtYLk5vjCav53aQytIGr3Dre39UNSXEkzq9al+60eT25b9VaZSz67sU6yvfZf5vBDzmuThgoio&#10;ido4uUDSkFKOj/qgV+0Z+amBdJFeHmHTBDLivGtYLDASFBXBsu5h56qV5cjh5XMxj8C0EQND2+bs&#10;Rz4KbYeLbG6qXaqpY3bEvnBeVRF26tLO7eSPmqjh2wNb+kqUz1nBHi/5UnAyevy8SQLGgC0B1RMa&#10;jZ4idtTjkioe8GCIC1mYsFn0yrdSF1a3hmeHZeq9kjiH4UL/tuW1QUk+MrtStHMNE2Wraetrb6Lu&#10;Y+/CZHULj9xI3QhjlzuEFTqd0hUmbQ3O/J6E/64N413GhPAzD3Z+B5bBdosO0sxyCLLmGtw911fZ&#10;V5ytxC7Ijz8YH1yRrPHKgtkhIbH69CODquer2oZBeTva8s8J5LlkqBKUgzrfuwKpYCdKVgC/L7u4&#10;r2z9iHVsXIdkpNAk8MiXW2l58wjrEzueVczZnvOKBkcuRINaS5RjHAe0ZUYV0r6DfSv5aOpazvvy&#10;JzqPfY0GXhRE0fUpL79cM6pV1Es7+hSpz9/y/LBfFTETvFwgce8E8zpRGof+qFsEMhkBc2uTP1z3&#10;YflEnBkuVylqKtjlxW7VupkSvLrghfXxtVdKVFYwNfa6W6jZEkVycy58v9vqcwou8YAv7UhtYuSL&#10;V0NVkL1JmQ87ZUzWq1Qxy6OQ5/r7qoLYIw8/0IxmrnxoN+LFyElsbhhDriO9McQ8t2swRlIjDKam&#10;o8+UI1X9MZnitVV/Z6t2TU6hlNlW07V6FxaQNnTVrMS/rNV9KfYqGhiWJTGOqU3sfGayRRDkyj5L&#10;WzYUOvJDbEMEP1pk/4Xsh5qBAoJAJrMK5VgSVlJSdXI56lcnLcX3NE1JEa2Loq0tfG+zbn7Ob+p8&#10;K7PxiM3RmSNe76zXVRIvM0QxTukU3jYYZZcoxskl8s5zmdVRFGuuT+Rgsz4Bs9R/b8Lq0VAp0B3Y&#10;VJhzuSip87vcKjGz5hjb2TiRtaD53QqXoAArnMem+cBolXaQfYYbMTv7pqutJIZ7ZLEdTz1ksBTL&#10;1vRih+ljRnZeFoouFsmbg97d/iEWwD31B/LHB2R3WsOt4p+VJOCsMfia1AZmoblguSK+WJ7bMGbE&#10;1WOnhpPC0ZM+UfuHX5Q2OYdMbF3edvSTt2+ZQZOmg+9NtoyD5cr4rrrcNXsYhosyldAdHwffHv0h&#10;5ouu9xOZDHPbxopGE8DIK+IwoRxJERpYOdG3p0VMEDvaeDxhNOKELLQP6OQVYML72NraA3Enm9gt&#10;qbt06B2qBI2iwquOlJDL8f6JUaGqxye+EthtY3lwZB8F2JpH4kvAAKaPMg1yfLPwWFZ0RM4Kbemw&#10;yiPPTmV8dz18VDZ28EqIxcbn8kgcOZ849h084sNA6+cYa7yyRw+jcWVYhp2PHB5i/r2dmmFN7M4N&#10;R1K36rw2Llw/8XRhqsGtpGMf3p2lpgmvMkSl8Bw7q8UfwnmnYYSdGLlq9m5XkhSxmnDTUaow5WBz&#10;0tjva/4yZy00LT3YaaC8WfuZc6LpotfesnLEs7AvHFMytpnCe9SimsQrhQHKifOHLpZ0o5ThHgL3&#10;/APVaktdrZxdzs5SCX/lbNpuZiFgRUjUyM594RjfJy6QD+dvbB85EJDBeyh8TlUN+hNaqMexbbdo&#10;ne/YefGvqDMDrocMOwY63t6KWeifZzCVsIWQbTIHeKEQ4ZgxLxt+6uimjfo8wuIP5LOMGlZS5Epy&#10;3xj3aTC9jMfcT/954No2DYkcr4aXIz5XmHmGo2zO0te+DZdRsVK53pfufQHORRza1bFNnz+px79z&#10;f9VZc0kTeWd739vi/fk9Tp4PvGtqEU2L6sV/LQ5Y6fvkMUQk/vmjOQBW2f9X1GELo/cxkms+2sY/&#10;TX1TvkqYilKsrslRZTmOD/yc/C6wNJXOdu5LfhWgww6wcy25aWE2PWeNqtk8i+2X+v+LvW8Ph2rf&#10;/9dWIZVdiiSmomgjlduuZOmmZGsqSbk0FSoJ3UTFrGKjXJpKVOxMJaXEuCtkuUWSLZcIO3MjYTAj&#10;xoxZa/V72/uc7/fs85y9z/c8z3l+f+3nwWM9c1mfz2d9Pu/r6/167wveKD4qceEwLoEpHkJXwFe9&#10;X1oirA/Blzw6arWg6EWh7cOE8saf9Y0+dlmr2RxNtlkuN327tdwlWgTy38IfTsFXQnCouh8RKzGA&#10;cKD7JV0MCDlqEa2mB58PEmBZorCauOIMkUWn0ai/Iot/RRbB7/orsvhfjCxa7GycP7SvoLnZYtCn&#10;i6GZqXjKZAi34vQkXWxVFvaLPYWMH61m99GUzOyd9hZnNxd7ZgSGu6T6ewl8bwRvcXvRorHL21bn&#10;hpltxraM1inX5Q4FrEBAOjjSLiEz6N+gZY1oNhJBqh9tfbc03ZszYLf7efNo7cttg+LPkiiHi7ZG&#10;dYLGukV7D4TMmd7tHqmYvCM1MlksHhOfafbFwQK6MjuQx+Pva9FpugdBjFyjH+PPL3l5s/zT94cu&#10;udkpLf/hRt1SkeG9qrDyspnVLEEtl6EV6L0rk0i+14Sj/qn73agLzj9izN/X+8QsYV+u+Q6TrT7v&#10;yp8pa+hee/mqrFPNPqoatyJC8XXCVr5vlOhIhdWKYrvg+cM8ntFy3s+r99skNXDvJnBvv97vdF1D&#10;NGzoTE/0m1Y2I023875oI1frVqXft4Hur1YeG0vYn8Z1O6W10f69oZrqIsba5T4LtkZrK3GMNZ8s&#10;mH3jvu3ByE0RfOMyN02+1lDYp1Z/e+cWZHp/3dMKIuYZ1V03W1OzaF26UfGVhdYFvh8cahwVolt5&#10;NHz2ELclJxUUVj0tb6jCfi1PreDhR+MK4hAyMKDdH9xnU8iO+PAj2FoD9vHUj7dODcqb6NiUaSCu&#10;xTqySUELJX5PbXnGYez2/WrvF7/vLmwyWzf1aFjlt3Xu3l4nfQxcdR+Il7W/X54i2xqX1HWlZlXq&#10;yU4XfE6439VeUYfr+wxjY0PcqtA89PFr64LGA+csO164y+FNv6xxSXvxOf7ag8lEvz3bCUR22Uak&#10;q5RcjbZRRBZkQoa3tAaMfHOs27C9mrj+0R0QbLlvyJTUfw3PLpkCbzZEu+eSq+FcS9PQ3sRNrNan&#10;YBVbgUX6uV66Hqs2Hu+B2Ms206cClPORJd1QX0qRzV2OjHD9aV4NQA8LQxgmUE/g9b+Ljk2iPcGE&#10;G1jSjRBsB7vG4+eKr3LrzUZjoIofxRfUgz7RBjMDbJU230IIZ1WHpYnXGI8eursZ3sCc4HE2uEXW&#10;McWb/LCRVl4hEf0g0qZXwuihvdb7NfW0rEWi0UQe9iNszJxJDBro8UmVUwC/K5GAFvPohDvatWMn&#10;YeixAAJE2tKAQS0UHanxollPZC539FFEn9lDxuSPBlIFVOr8wwh8FByWj0BTym2MnICAhn5AuylM&#10;ZUyQDQN/dHdDCdijoa5o91REHv0IC/xwPJ1+CWzHRTDrQWT4GHsKIrhPQ3snsTpSJ0iT9FllmOR7&#10;ZXKPHRGOCsw4LGKCNVEffW8se3B3s9m407BqMuD4Gj9iXfhDCB2+bR0dUBlPAaPUAVJC02DkbIZ0&#10;b614GOJvia++yo3fmk80gz39FvFhSk0YURAC9R8iLKi0BIrQMwB/wK9mi2mjfsSqo47jkIqTGoAJ&#10;moi+0QuC5+mZsxWW2DfNlY1r2EG4jT3hU3oWwiL90G5Pr4ZZWMMsIGoWZQwPEbgeAA1e/cfZLjNY&#10;iZeQ7erCDqnItIs3Q5F1EpDU3m+ESf8911W8HmIp+9wh1xUFua5fYZDaiIex1BUVwxyzZ0BoqVch&#10;tF+sDQYZpgizrWZIl2C5VCJaG8zvhvlh9EEYFgrDasCGQ+qv0sYMAexJfdhaShO6G+Mf1anSG7+y&#10;5KFHH5RMggE9wLqB18GqZB6sJfA67IfN9X/nLMxcGcyuugvkE+loGQ8dvqVJk+m2W0xAHUc3TsAt&#10;A5tvAjkvNgeAgWeZ4ahY1xXto6Q5DTrO2WkfS7igRbQQRLiRIXVmTmT6WFRttI+W4jQUNuFc0GEO&#10;jZThkK9yVym06ROFLClOpYjQncomUq1KlHp/ZWKEV0NYsB2MEC8Inlqtgse1pDtoH4RCz6FvFqkQ&#10;cev8ILHV7tQXM/GVAfCVP1PysAF5mQY0kc0o0afXYbOWBxnwjDZWtW+/Trw4kCZODNT90h375vBk&#10;m7quMMOpZ2NDZgR7giNGSNL4EOjMZJUxr9JmDd0vFCnEACvOBOQwfaBF/1NxceNAxlL/zZN2/nBj&#10;5TS5aSsUto326bPKmZI1QL0lAhdlMlGMebOmAjg1GylNEWWEPsD17HX2uKyjV3UOtvM6dpQUHlj4&#10;ImnpbdMA78xNWlE6y+RuzhiHiU4WSQ7ymSGUTIsySghbdWT9I0liGUA/g0weBEbZq++kiu1k9kvb&#10;lS8Hvd7Hjz1+vXDQxvO4p+1kVcFuiHSjwt0TCLsBP6E8OVOLiEM9jMOwubqNpLaEZdvgIbII5+fE&#10;JL+nObQYC/RMVmr4XHeuPNQ1j31apaSNOA7EE9lZe+/cyo6lxSMKsOHuY3kZWXBItgXtJi75syNR&#10;Xwn1Mb4uK9ZWGFN1y1eVeveMm8UO2aZdDwxLvBIGe06vfe5xc9HkzUpRoxsiDS4BqkajnzkfPUy5&#10;zJ6KrzztPTOFN/RNX/typtlI+gKlde9/yrTx8HDytG6c8crxskapXiSOwDY9BHdmsIU7EcgZTNNL&#10;DzpKPMUO92MKkqO4SXPu81GD9NPUF/uMdZuN4hY55r+4/jPX2ySiI/NBmm9llgaCpgIWYVL6B8qX&#10;Ovpx2ATp7AKFAXtZIFmqrQ/gwb2443NRPPYIP/Q+N9FtF5+aXxDog+SMdLyKUBNVpezxrg1J9mrP&#10;uJ7RHOOIbgNnSKpHKqfJduOHCGiUcBNTR7yQi2sGSm7xBqZW2xU0ACeT2XMXm5fvBc88bttw0tZA&#10;yXxiqP6Jh2lyu3vRsjkla/G9gJrkxKNTS1bjJ0U3OxeKnC5bmugmVOWd9puzy22NW/3sHMNtT+5e&#10;v6c7/caqU7Z6fdsgJYxK1kCkTumx7BjMYeM9icZpGQVXi62KKLsReDdovd/UHE+vJU8/vnpkq6yS&#10;Zz/P/6D799IArbLdHoWRsi2kIlVmMDFi6HdLA8lxuJ5BUkJtRfRQz6fUZ71nx56cMJr/xellydbo&#10;6zei+7XeGPgY3q+QeyvnPvpyjtMnPVw9VswlnoAANO6giXUljkJl3sNOrXd0/SCXhIoqcfx4cHG1&#10;Y57dwOzW14fjLfST9tw/tSJx+6ctFMujteOnZxue/HE9MAxDZIMijiZeoMcYUyaOIwChv8odxJTw&#10;PQn1XDTKCjqgtI/9SFYcf9fpFmV/iuNqkmvjxh3pdytyO/t0TUaDaREkvXza94Q5+7dXekZAF9ir&#10;gh8OHPxm0G8bCSKDc+s3n3wZTQBHTmEKa+CciCb2n0+riLGo3m/eTI2kXsltS36e/zKrGeJJiyO5&#10;jwg+zeXa9AOpxs/lVZ9CWcs7w6hpz5iB0xc4pKYOtnteSpD/4tStgGtuhiOsSqRjvvUAVD0cJvsB&#10;3x5bGb9/hqgkEQnjxbfoV8XfyumrWZLrMhc9pVY14/Lp3Ih1HofQvZ8fRMJYJPpOryiaQTOJkBLz&#10;oGOSI2kZd3lUBVxXtLSA+9E2/dBPzjRnLyeTspVXHT2Cs23S8+LiskIUdZ0i0TIMzUWr2O31pJKW&#10;MIqPDczidzBUJUV7ClruvTerfX7oqsvN3JYhAce4e3G4Z4jizReaP2X0GAre0msfREogpnwORMgj&#10;msSgQPDycdC0HEk9yA7fdC6mqoWuL2Haq58tUJ/VAUX8PTte90XrVd9OiT5y9wbRziAVF8EnORJQ&#10;WpPziMuHiQTSIrC+wvnTS3++0UbXBH75aVe7I9NP687S9dYVbRrWyudeWZk6JTKm1BfxBXkLsres&#10;mim0BWCtHTktXbYuUKEUEqs26dwPeSxFCZc1+Ay3CxJn2nuty71uGbXK4Joo87LUc2b32UXZl2gj&#10;59fxzGYHD2AWLRPWTRcNV1MlpxnIXOl1TKErq01BfFCyVrTNnlJGN205czTI8X718RhtlvbjDPM7&#10;q+pf7M1/vft25pb4nkDIlvTflLv8LWXwaihQYkKSE+fvdaF3sIVbjSWr11RzPsWKbm10UxA/lmT5&#10;sPoLbUILB9uhRdX44ytm+kYHC2WO2bnqmYAFWVC67fGdSzrJhczPnQsu71Zl3jwNtRcw0T8KhEnX&#10;iknQUEYkTFu4i3nFSgOkzW7cuHn0rnuFMyr2z23RXlqcbfsM568I3xy+ecrG3IhTPmgn5fbFe/bC&#10;taQiaKzJN4i7KbkvJEdk8jhioTZbw5Blafso/8XJyUlHb27N7qOujdizM6/C19r8iSOv5NY7y1kc&#10;yEj2ej8IdKpQW+P202nTrHavlrTJ2wSn3s6VkwPKs5m2q/uODXuJs7L8Y7KrjQo3nG5qlqE/JST8&#10;b5Dnt2iPFIN8BNg9D4mHqCBCAnaXfcBcHpQZQtFXGsevqRIbjz2WNzb6D7o65qvc35X1TtDC3eib&#10;OeQkyF7mwB58bFA4zJKste2KIBVr+TrTo0sCoiyRBR17Y/rFIwceN3vI159MGMeA9hTumUckahYF&#10;yQu9/Fhird8opr8wv3hjY2vRwaklE1i0UFcwXcCq/I2WCVp0wDkzENJIZTBIDVbRK1DxHKEe+cih&#10;dQgs150f0epc5ihYGd/h6sJqnEV5BqNaihBO8aOytl/DMqgeU+ilgD/yq6CIl3izx21pLUaQRpTl&#10;/VWw+VfBJvZXwSbYkv9BwSbgPCgg+trQNy3sLCZxcaKW+8n2LFoxyEsdogLqHFUkS1Tw9BzZAfRD&#10;aDq4NeyK97JLm/+jXgn/Gox5CQVggnQzehWFNiPs8cMNBqN94GLVY7/23/AT1ZIvJOBh7Yr5rogi&#10;sfAmd+QAWdMrOwbxvZtT+5mdNMCoB2G0NpTsoRGlTn1++Ldp5A7wzi3BxzPJBACdfbA7gDbZYF+Y&#10;gO+xBYM6DbFLBjYi4h4jrkYReyE3D5x0Mgd4sRv03RHiuuYQYSbJwNz1H1wvpOtIW4eVQDi+gNf9&#10;S6aeAbxG4le5nTF7MNYbA+lzkGy/YF1DJdPRNotiqLoWs35BJbpj+IN6Mdh92fIcNrHK2ekdrOOc&#10;3Wsi8PMWslroPDONXM8m98SuQ7qgYH4sgNUvOQO9YlCOmCLd0lM+JDOEgfc+3sF6hHBaKdL1jFL2&#10;WJD9bxjee/BkL6PCCww8oaCMKtN3Yo9be4v7EGiMAgLVj5wJFlrcDbDSmLIZgQbQomCZwVjk3zjK&#10;7Olx+I+fJxjUCvykyDJk1MSMuLCRfIJ+nDPh/GASCwBfrALHR3BYhJIpVZg/qJYvNnJyctNJ+AO/&#10;m+1tDBStJ4XhhJycEH4z18yUU+kALslfyRbdLoDSAbLFCFzDDbTC8wmyRcIFHPCEuXQMNO82MDH+&#10;b00L/odssbYUEdNGMGJlf9y4FujXNwDD8qXXMwFLqQchiwvOY9PAt56BcoZQ6WrjD6FkNWsW2nsk&#10;vH9MfwKvI1UCKEn3YeNv0baWvbCmPIh9HJxw4asZbcqkE4V4ggpCvSDwsJ4zTkRA1oQFoOeVfNLW&#10;b0AVSNwUwv9WMn7zbyXjfvi9HICm/VYyLoS+yPA0LTY3kR5JzDFtFrtdn3UR5XxmSdf7TRTfIaN6&#10;jd6tGCeSOXwFaasnX5MRYJhcoe2Y2HJS2JFPYVOtKIGj1xbQhI3UPmsVTKcFiGBHoga0ibrslKpW&#10;ssY8BmIP6u+JHRAl6DRbMseJy3qFSN0ec5nEFXXKeETfe1nc/3cIDQgIYMUCcqLZ0OAZy3zVKqgX&#10;MqrH1SPwzSpXcglv+8TKEM/snzruzOLd2LrLdvEUPUMt99hP1ik2RP/IRDdih50AZ/PwC4Mjd5XF&#10;epXmFoRILjyQHOPvLihYuSVQrPat853rSksc37pc1L027/DLVQC+2kLOpIGY6qL/AhaaPdr+pQzN&#10;GRNk8VRm9K7ZniJspMza/8sx7QUutYlRT0aVO3zCuk6lzV/yIG7a09O6YXdIa2YaLbO6iqFGb6Rk&#10;BZTT2nWqz59lHplIuieF8tY5t9qG8fMi+2TbCwrjDjoF+Edbpuea5EwpNaz0GE8B6AMVn6NMKr6H&#10;lsi5MIo39HpUuIuqELRXOMjkssNaznsWXBnR2tXJ2f/alNj+iVTLO/o++eZb307z2fOK7yseOLzK&#10;hwHAF/3UIY0bbW+Wb+8clY4Jm0glisihHBXSmAvQMmczaiSpHVtupSf0zGc+lvhqXmAM6Ba7raqn&#10;+l/Lvrxp7XG8YXHOWnVF9x3TI0YWRxpEEckly6DjUTTBtDwpKpDJAwD4W7ZinzO3kWzqIjKdXWxP&#10;dkkTabXs7gF2Xn7PWpd5SAwq9GXj6hFiCcziJskOoOVAUFcvXbKrpyIemZFn5OjeEGRu+OlC6pBP&#10;/raftV4onWrwkVvk6BDCKaJ3QRk1/W3+qVXZoQVp5nI4SqAxQQgcTDX4sgMTRAQhdmTN+TFBv8iE&#10;Fx7BSxy4wDucwtNnmWrui/9o1JWbmxeGnp/7Y5hh/JZ536W8+aYjoOCXZgBK94DD5k1EmbEl+oA/&#10;B75GwQUuVbX983h1VG6RwwN235RX2Z3tNBe2y8O3lwWZxfk1mtnJq5JzvsuS08SEdkgbUkXLrIc2&#10;9FxUwBSpVDofTs+AMseBI2nH5htsbbnhajr8lqcWN6vdbNXc6a/DQrqe9sizPz/AloIb2lMvMaAN&#10;wFacXEALyaS/WSOOeIyWn7O4THNj7n3HLzmsZpByeadlRZ66xQ01TvyiE04KCG2iW+lx6hVomAx3&#10;VeHSBmiipFZ7xiurpdnND1oSbfNWlJm2nE/pjvhJp+ZDo/JOHf3y8LPtc08k9x3TZ4XAXVk0aNgR&#10;RSsYGjCRGeLnJC78oRm914OmSn4yw2Z5kboJPOO83mG33gATzSPhGiYnkrc77u36wOhZ8DrxnKy8&#10;4eEFf69t8aTRS5NdIE6EzCqWZElA5dAVptCtPowidPTRg/X34TIjsJnGpus2VqirDd/d0NdnF7y9&#10;02QWpWg4ss+3uy3UwCVMsdy+Zmy31YHoc6GfRuq3o/XgFaSvibzanbLXbgP94AirnC1Z2oqr94sB&#10;8v8YBv48H8sMeDXDvXxVoJqser9JU6cmRfmZxXXnD/uOqas1GHYerKrKXn9jXmZA59ttN4nmi6/f&#10;pdmORXY1pab6dW7Ot9pvoW11DAf5F6IJUkSLXAoViOQS+jv6ckmYKGCjyJKiZunieZIrOeOiwfMO&#10;tqob6or0Zlpou1U+3nHind5tIIi78vCLefW4BniaCWQbOnkImK/92nR4AYLuR4EhWkv5PIWKAe+K&#10;E323Zt2Z3cB6tjRvdtyCTIflPAVd+ZA1rdfgtuqYOxIJHcIZAL+qYLfJ8ymXi5G0wNByd6cLAxvL&#10;CxyoBxcWtRj76cyyNd3x+sNV7kbfmBNt8icmMd7PmaAqEJ4birSkcikSvbEKO6ZyYOyOpiQ+f3Pa&#10;9uNDHoy3K71aG6u2N67atcnJATecNM+yNX+iSVEeqBXZIejV62ulT29iqplNEExW88zTUjr611To&#10;uAZfX5R7R+eI49QfLIe5TMNJynefPkW2goIzwiA9IVm2ZSAONimfSCQ1AYfwvSRF4Ud/VDVw2Hud&#10;wx4/lQ99s18+27Od3JAiMNn09OeyO/l+b4/OjQuIIGx/Q6lE/drgdbIPNLbwhiXY8xtKpbUM2GuK&#10;keTPiMKovRX/1XzzFM+1nfXE3adau9p8LDN3bTRldGG3Dw07jSXX69VQkk/MPrABLUTiIP7/APsJ&#10;+1Ag3kWAg8ZJgz5KtEpWu3c1Ldcoul1PkCYSJrOuLE3wbkipyOj70lu4nznn5OXKDS62Oku6qMuO&#10;dKat1N5HRt9bHTbz9DCjGywYfVbpeSKfuIF1tZCwOT6EJqO9080+757IZ/zuZy4fKQCpFccB6EmP&#10;gMFntMt4KhGjM1y2Cvfc0qos3H8n0/6caeusjvWKh78H7g+blNeLducczMrFW2EFJ8RU12e2cG+d&#10;Be+bzdAwGFEx84toHT9F25dfkpCX/j69z/Xc7Ifk5pxniQNHpodrPS3ZN7NqQxYx+g8VHfRG5H8q&#10;OkQUiVkTucNRaNHLoxG2ec6ycezvZfhVECz/rQ4/FazFU1j3NFQO8kX7wFxsivt4vgCfMwTtZK5h&#10;xyhtypXMaYgva15HYAA3l+XlnyYJ/1KZ1TurN3bLiaRNn/r2zKralLJbaVX03mV7dKeN1Lc9Lkem&#10;kRR6/X5FoUpposyOJX90v2rTmaEpv3iN3+o4ELs1pOX7Z28DNNkDSl2Ggbcu+FHMt3sLh0iV222f&#10;6LVJRz5+5LuxqZJrrReBVgseYb8prIw3Wd6pQETGimcCxrchSJ1IYcwGHdNA1smOtEO4dEgyRr5l&#10;1n7wLcZGY4oOD5pc+ozMgw+LKe31VepnWTIzehU6s3jRdLXh/McqV4u3BGTkle1wOUNVEJ+qHg4x&#10;X3Etq9ThxhyxFRh0oV2W6z25Mk2aGmxIc8M8rV1rv7+1q6SpxOjl3eKxSXJxvEsjTxL028ZWJdst&#10;clyofkjJAuWtvg/gpZfQ5a3tq1ynM/JvrqUWvCP43Gz2r+GRKU3ENRIpKKUA9pWLXaErCQFBTcWX&#10;oB2UYx08z+eqV6xqfXISY4rOFnz8efsJ5Gnf7yvjXsMw7RC/2wjnDiL0p1X6dRiRqkxNi3DDkVSn&#10;CrSD3YZ5yWghubIfpOQmmblS1Fe5NJ+Ok8M9ZoNs0YJ3YP7t/yr36fhXuSEjyr+5NoMllV6shdbe&#10;xmIZrH//z4iKYCcNeKpsIUVgga9JE5c3oMd3CkMQ7fTHEaPKS4QjdH3777H2ORUvH33rOscgpMN5&#10;4daFQkX38ayvcrPqVMY3D5GH68nhhj+5anUUGpMqNlDixxalgWSYCtrNJzdO5BeZS2jKdlqtUA7P&#10;kTm+PSEtV32ol+BEH0hsPbvyxfmrOeT0+44MsYGkOPJ5h2ifAukAJXgQpPrXXh+kDfX0cC0zLlOy&#10;lCqYIWSJ1wl7BCcDRNP4FfP3p+ldNktkaM2Y/z1r+WjdtgEfPjXTVRqZ3+SC3Hlhe07LXO4Ss/3f&#10;PfZ/fl0iTyrfAiPjDVVipIIbqCM5ihJfOggZHx8Hvt8AY0BlQCUTbYopiMsRWLGK3pJamAUGT3s5&#10;yulfCTLjA3CaKcvmohUKKvPRcvUJTTjXGDcyFrDzg1kORfBWBip4gb9kHhv+KtdiPpD4/GNu8KQ/&#10;WenfP4XWGrBpnVkSIzEDBskkYorXoQoCrr+wf4fktGjprNOHO79zc9Z8bjwiuz/nin5+vueJltNT&#10;N2rIzVlUY/iEcPzfAsRpsG/y2Jo84g7G+YRewnJ/JBfE7mVwQeZgzwKvj1zO+NEoKN88aUXhCqVp&#10;mdFYXK55S5WAw1eIo0msbOwch4+ADDgojRkrQMv7lMu6TpjSNm6HKoFPEcTiMWjtBy+fO/pP117Z&#10;aNkweWgA+sfNKIGJTKRdnzvjL4nbMJinxrK1aNkhY4zzjCq09T9cIuqJxLd1TgHpEvu6g8ibeV+j&#10;QObXxrRy6viCvZbirMKi58QGGIz70TIYygFfKDVpG0dfq939k9Vsuj8hTNyL7/g8nBh+7tE6WY2O&#10;pOFl3IVrSFb4idVVW5qd0tCyZ5uASgQWWOHAsxeSnEda6c1o5R+WVyYMSXS24AtUFfBZmFg1kXuC&#10;iPWUxOhFWxn0Oxe5MRfEaBnNNa1Tk7sYHN71xtZGt9uanxE4ziB1EigjUWy8jkl0J//hBQtIXfOg&#10;Ghq2QUgpvfa8ygTJyPQgTAXNJBc6SxKh95Q12foFT9Tsp+m8IevzO5j5g+zn/NqqmYII2JdqwAn7&#10;GoM8W/anIplFtWwBiIiKNT0M3+Jt7WWSK0Rs151nx32CGHqyNfxF9FdFdBHTRNPmFyYLsLT/oQA1&#10;IZXtwVtVhacxJZS4motevEHWmAStTazAVE3Z31anqixYztJ6s5z51CV3M/2VrzvSq1iWXcq9JC/H&#10;/DyRBAOrRf8XgolAXJoK4QBx3iCoczoolbJP2gZNQQqiCPFq0acsH8uWBMply52pbluO3X+4suIk&#10;t22evu43HxwubtXos86gA/whNrydZ3cU4dyOWWzTvcvWynTyETnO7GSbhaqfleSbRx9BI7zTG8nr&#10;FyBMA15NcS76Z5d5UhVRsrivYCJnMsWoGeE88BbWykz7KHN9cC9Iu5xrKWnonje0q0eAHRt2OHvW&#10;54vl/egev3lIRj8sx9swN0zYP8gcdUFktXZ/tjVppMrNGwcvY5zbSfv224JobZ655eRXuYW04eDz&#10;TjDUyfGSbnfZDliOdxQNxCvGxPp5YzqOypYF+lWu6A1wUjKM9zr3MNCcY/324lQPldzMnT+dWeA0&#10;qNgLQSULbLiWLFLp8paawEZajJadSMc40Yii5UlTNGcye/ZSyXWe3aarxpIfbK7mbyj/WDCbXnPK&#10;Y7nfbv1pyYptepdo3n+6RP+0gHlwrvG5quTMLJpkGVWwks/4kIUdpEg2RERjOad5NIkzpZ3mIVv6&#10;2CsYKtMgrnHNDxAbxsSBKvxLNOU+0N4zGWvOhqYF+RLXBovNVhfP8OadafXx8I5y2tsh2GW93/To&#10;zUGPM36m0nsl78rNjxESBZ3FkeR/ocluFQsOMvQpJO5hnEyMQl8aeMHmeXZeE348aV7S2k+brw+e&#10;uaBveueutftNL0PtzTrXbmwp8l7hTCz/J0n3z5Lv3117XyKiEJ9gSIYZw57ZRP8Zyw+IwBXOcaPQ&#10;+UHI+x8SZowOu9Z4rmOFj3Ys46suvhdn2XFumlWlYZjd4tk70eSnEIIjfdAjqOS745hwa32HATmN&#10;ItuyXriuOHhpkczJBXqOawVtNcUW1qdKynsGpjr4nLyGuXfkHKi5plUxz+rPZCaInn+wCloTyA8g&#10;ugPToFw0+1Yloy0G4SRRhAy0vFRo9YTLHmBJXGjeMpUOoyQVpIasYdR9oJyt6y96xG0pUYW9twz2&#10;r7M6qSiVbZIw+bBP9I0le314xlNsuaON1ZEQDbWqKxls76n/YlVzGqMcgSHKpB+rVHoL8C2mSK86&#10;Jk2Eg7TlDy9cIwbmwhLuWQ+H1YC4U7KMXuVAL88O1CNVVcLIxcP4Zkol90nwnfQzRYm/zJt5Zyqn&#10;/MOjTRefHDjxUaX3yB8VUSO4tj6cxclXC5DRPaa/dgZRx+VAl2A+iLtKG4D8BE9A402WJb5S4lDC&#10;kuY1UC8vlaQazviyPtlZZ+vC+a6dzoMK8m8PWStYcvyZ/8am04Hu4prhsO6TSzuSLNByQe8QyAFn&#10;vBTWrxHWzzECnzsmfiIE12Y5W35LxWhDkLwXlyVYz/MbcNCLDQ7275GyDxdU0dsKfCsYxmuvnkCs&#10;EQ/IV1tGGrf5iV0lfjKzzfDtn8lfaBGdkxpw08LaoAOylSWyKdHmSWgccZXcD+wC9LqBgrMW5quC&#10;5f9QPd2DkU75uRLGRQuqK/8q90owYbMGdfCokmV1GD43kVSGKLsW2XwC10wsTfd5Gui+IXH9Lbf5&#10;12b48ew3UM2OfLv+Wu0aPGXSnumrrKdiqWBIXye5405f7NNgojb34Jud4J8yJD9g4BQI2yWit/HO&#10;WoPxSRTG/vnH6sR3j1hrJnDKrErva2TqrL1ctcUZqiGvHkUbjdEv5uhYPOMPL55DCluFVNnI4FeX&#10;AqX4zFhSKY+ILzERhqfcN3+EzcP5R5cPeBR8gTi3/xfzc4n5g658DY06+mlgiUc5qd/CqHQxb7v6&#10;9nAkBBNmWjVxZHXKMhVytrGANfqlw67nHMC+mIPETzNKaGsLo0+Px/7uHP3+VP3+qlVZtgMt4+9B&#10;86gCIAATezeDfZTUqq1VIAkTDrkKa1rSSQOj/r01wY/rj8dK9bZFvXX0Wu/Z+fio7oJoSibCqX0I&#10;pzJ+//fDEW/o6/o+VhOTcnf2Ba/zHm0HU7ueLVmzYBEsrBZ+crZvR7fE/WwDjE3HJo4WDwg7Kq7l&#10;qI6rUoGG30emXiFTqOHbCANCB+b7zbKo5D6KCj1r1S530atgyoaouA0/RBiml85jbf8PxZ83x1iy&#10;HMHVl1MkRsr4Ci/0MCLZU8F93kLu5FPByJZPDQ7FPgwUp/8/1r48Lsa9bbyIToUS7WrQhjZLRKWx&#10;HCUO2bWPhLQZSSqmuSmUyKgolQynZEmmfbTeptIipKJtykzTKUszNROmOzNz+12d530/7/P+nvO8&#10;j3f5x+hT9z3f77XvF91HPyM8jU0m7qLW0IXhjVDq4vtDLhYpjJXasXF1MraucgU5GyGDVdMj0WJL&#10;C3BmI96U+uI1dfRm1zeG2786F0FIeb1dESby/JvFGtgE5VyYGTDgARRkdpepOJp81rSfIzWkl2h8&#10;AIOqUDGeWCIVMKtnPf0iHS1kC1rozOauzd2ZDSEqssXP8cdQshgvnQrQHYJNdKDbooFeXiDK0Cg8&#10;B9MFu6MDV8GUDDfe8Wc6KzA79+/DDQuZcS+4cddaQjUnVlUsJB++6jhlFbglR2LHdyGspeHLha9g&#10;HXjuMUSV773oX9zHnzFpcZC9snClc0wZA/PKJI5dJoEPSh6vl5mKQdtGN1PkRSMPszw5m6IAr3+s&#10;EgdVdEQdaRvYfHFjRXRiMyVp9bzrjirJ8fhLCwNni3eDRBvi6+z/45pSLRCcbYg/bVZEPJsLDof8&#10;7+7sJp5H3o6IjrGR0R2a+V09+WXtefuc0jTVijZ3Bh1asei8++F6432kdGCEVFQYthG4zxrxQafi&#10;z09Qa5rhJiTxbcqv6NzpmWJGyefw8K4xYpFpN1PgQeyYNxE5YOf05l850v//7yk00CD3AWL9tfCf&#10;TFnSSb1EyfJmIc8lljQ7ONwJKjLOdqhPkPlW4kyOb+my66t+WxarePyPAzEyN6dxaLHehNiDojzJ&#10;qM+0E4MrH/2e2owWHynolyTsa+kHIv6qqv7ev6PI/ITnc19eYEbOJbfqvUdmB8/onfIsvccFc3Ct&#10;iTaFx0gjZiwy5hXR0i+7/Nzun0riHFRKsBiaoYqZaHIkeZEt+E7ktdmY3nZZuWEhvOUeHVv8G3gO&#10;5zkiKoHnJF3QOuztPWTb9BavFRdNPRA6OPHeGRe39DM67wFyBjtWzqZhJtMFlcfADu3u5ODritF/&#10;obSUgPSaSmojQwA1S2sMtiP9YVNvzRjI1EZu16dBhIAldSnF2ADKOlm+wwo3/yTXWt7Hb7IAvTXZ&#10;s8TDYby9txxfyik8SFY4K294h8H5/tf9/9IuhKVH5HIrSJhhOH9ZmDDHqtuBFNcWUcGrLshtPvHe&#10;zmuBefSn0+ZL/nS3PHzVT1Qcnz7LmfEA/R/4MxZwp0WT6A+TJX8FO/UUqasB1xgVIwkW9uvKx6Xm&#10;iODAkErgA0qMqjis2ibqvh1TuFt7TeNLgLgZwqpfBrAAGeBnpY63iPAGIIcCrTrv1Rl1hnvArZVI&#10;CHw2X2BRSbfi29j9kBvoPCWoHR2Yd0iW8POqookodLfCVj9Sxcy1+OHZUjm62Dmjn48TsNT7EfH6&#10;6yknyivDZ+dkPvKwNkd9SpeVHtt749yBDfnz1ZTwayg3jTSW0NL9BW9EzkMSsyXQux+i5f2oVH9I&#10;jdqKFhhdWb6/wWDhkmwu4Stn5jciXj4wgnAnVs9PS2LjShfbNmjH3Use2JVrKzZ2vLLO6JTC2Yim&#10;58Aaf2cwtv4XP3X+Qayns5+weeMwx3oXAC3eqkbcTtqB5QUPrAfJIGhZ7TTY13Ai2KHzjycndpPT&#10;BsNfv16KeEMPsDXAdlHVz0b3ANwxg82ZYFMoVMIzQIbv3fkgSxJR/QxxFvzyFm5Bbbfod+ETMVek&#10;kHRR6iRLENeGigmlR/EZ9MYvpaaZRVTO0oXT6wW5mVnjC+MhqJ1EwxYSpFrTieD/11jp34RAeXf1&#10;Qk/KZpHxzasrRSc+LT6YoraK59rjmeb26vPZKQ/0tJMiNMScf2q7/ierlkQE4tkJYSUwZ6OvU2vw&#10;1bLLqvwFYAO5ilLFZOkeurAYKaY2ibdtb5Pga0E19X+xiUpt/iHnWhE+8kHPBYK1MxBuGSoc5GDu&#10;a2SpsXV0zI3URf9ih/gCTSJ+MhQWBFBGVwg4/OAx9HJ48ziY4z9lZHsTgCeWANge2sMXT7OWxVCN&#10;qM+/t/B3R3L1aJrdn7ZlD3dw1LLeDWhppnfQT/ummxSULEqYWdyV6NYYFb87cMX9ET/p7N34TlPJ&#10;GuArwhsgvkSzz8oAVQKR+4004agFbCex/B6Op4Wlc4kBqph9Cqk7WZyCXZLYOwMah2x52JyG02is&#10;lhv5ck2ngONTmcRuGXNMNL2BNqsWnRH0Jby60qnyXxBfGwFzCLwKoyo4f7oUpBSOcD+ETPtGpRps&#10;cUGGOL8EWxHMndteqeV7b9tdz4hyM/Hh6Eji6aTKVfWOR8oI5Zu7b+y8Nbg3Hs8CzlZsmjD0B0wd&#10;vETsAZnZzjTtJHTdJ9ADkH8K0s0csD72T8WVomgI5gVhIIYOvACsXNYmJ5iFiM+6jW2UeNBiQGzE&#10;IEePnq7OBOQDiowIPVRSd+XiXKehSEBkjF25YKze9lDn14b/SPCP5fZzsCXFpMl6SKtxgY9kC/2c&#10;E2/OsPcKEe3ixcugvFzEm89v42lbAj/Y8Jl2BWKLjFVW31+OTByn5v8LMwMso/8U5wuIhZZtbFTd&#10;+2P4tYiNuFKZ7/0Al2PDPmEPKa5nGhdk+PeM/ZruabHwIvuG+oL5atpzEmul2kA9bDQwWMWtIlUc&#10;J0ugzsNyWHeeJ6DRJRmyKZuz+241Gbe+VYjff/au4Zo/SpebgXyKzkJY74aB4BbJLlJCJDDEbZId&#10;Dohuti/jETF3Ug/x4Kr0zDwxtUWWqpqG8muI3y4zqSMhMaOc/1WTAShBVjtaTGogdafiSuE2CQD1&#10;lsvucKBveVt502k5XoFUnbe3X38LdvX8rUmj7pCzkpVCZES369k9mY9fULWEqVKDSN4PuXOoaqWp&#10;kNnAyX/XSbPfdB8z3WgwX3TvQ93Hr59WZq7/2uxXVr4q0d/y2mjarfP7DfWX3VJto8XShW55WvVE&#10;4aYmhJuvS2OtecyNrU3Pybaf8n5xae+4Znr29xMeUdVH+7cxrLd+ifvtJsVpRltQvMtrMnZ1u1PI&#10;FDi81akV3MXkhKgVwGeNmqij1A+AeK1UGC6dnQ6KYy4qZ2lcmlFrS81xMGBeMe+uHM5z1Cc2SShK&#10;S5Y8LrzY22isdCPllyMzFZBXZKnmfVy5KhheECPLodhJHF/BDGaN5gjkWX5E0MdXvKxcWfamyMgT&#10;pl+okCMxGfX3yktIa2ra+R0QpwD8GJNwSHbXYQHewhFu0UYPabT5tlOmKV6AvWm25LgN/Tl4vVCa&#10;FJXtBjBuoFm7chs+EKxeKYYKas+MSzUz8Fm2gIKZkt0fkaKD1IZgkXwYTb4HSythYC71SfmXGFbB&#10;1S2DiF/vMUO+D3OUMLyMOdjEA2eIKDz5HSDxGzGYoYI3Lsfr5kRoR6S070zRP02Ma360xDnw8MrO&#10;lFZ9W45dh/qdWL3tq4N7YSYq+EoBLphJrOAuj9wlIh6cJmqPON3s8pSsvknkrqKZLNiX6Dkt0PWr&#10;JOUsI10r6MmT3tU7aHo2DZNhy5hYWMiuii1ShWEYYpe31DmfcWNsNzfYZV877BqiWBeLbAN0j+Va&#10;vM8LCwy3/8B/k/fmzM5jccZXMsITbqtf/S1Bpg/pzOZzN+cRRtKlc2XFRG4xsZgpnROLq7ySOAfa&#10;0uIozgOMiw4KWPhdZ1/h1eHnZP+cic597lMm3mhdPVRy3ZPUbPYiUeu4m4ehXlQgPtlhoxhoI+BI&#10;/ClEWdIT4oFIe2PC1ZJT+brfKTt0Y7turjc6V5l8r3Zoiq+y083sQ7e3cL/DKI/7+KzVYLCuw9/a&#10;KvKH0MKp0g14j1CfeUlvD9kAORR3vpOZ8rsa/cDTPlqhptXTE9zgAdNo4A7gENa72fDPFvSYyzS8&#10;vohauyvCEJ+j8PaKw3wab93bjr486+GMXmti95tjMyy6QyuDzStttjTBoxKEBQpA+Jw4txqcMRsP&#10;sTNpziYe8WKhW/OAApYws6AUf1uQYp5hXZh2vc6or9DZN1xvs/LVqzCzQuikii0GbptcORFoxug5&#10;3c7Niphg2GtF3ikFjChpib11IwWDc5SqX4XciqIf45j7Id5r8FT0IB0zl9EFYPcrwKTkSb1WIqOP&#10;VNr9kFP+Iecs0h/8EH1E5JXX1ld940jnGcOqzZ3NbrsDkq1nl6/iGUZIy4ylAjoOg+xMk14TMZMt&#10;BTMoZWj/yQNL+cdPHhvgVFGTKHpws1p3yk74sPxMEO7PdOEa+qv49meG7iXJNQ2onPDeqiLJWMS1&#10;+fJcmbaSu49naDq6qmHuWNBVlwvEw2TM/tSA+HdZjoM+9eV9XKlbdpGjVgkhXz/JGVxztMeBJZZ0&#10;5VHfzNf9jXqqxSY8xWgDO6Qq9OkZjlQXkWyhtpJK/PjyA8Q46Fql1yPqEWyvAqwv118UUG3yNrvi&#10;tt3Oe59W5JVXZhfWFfa+bIxRPvfi7HQ5mSNUyA0g2GpV8XmsTGKOsBY4LJMexzQGtrbMwu5vLWoV&#10;fO0ju1xrCDnKPP3uwq2WOVd3uZjw1j1euufaeoWppOuIHAp1d7rURnpRA+D0LKhk9LDszIBivDVp&#10;eo8LD9HHaLzYricrVTLOHttB6dByWeRqytxtVl5k+5R9VgcGrqEHVDGL7Tck4EqvxOcjrE0j1fKe&#10;Ebbs/o+daLHUBDcvrZY4iY/cTn3Z2ld8fIlZw0LLI5ujlwZ3b3uC2DlJCcbmLuJIUPSDnEjCmPup&#10;25UzkIOdH1P5VYDj7GJZFpGbZGAOOMkNIMgR832E9QkMEvNsv6gkj+0iSyeMI0ERPmPpu3IvHKWw&#10;qrYYVWSpSscRViiR+/QVvCGNOMMwVXyEMCujnyHuNK1Hejg9xB7CgRbCwdIxCpoPtT9/yxN2EYXr&#10;6NjqT0Q/xkW0CBS5uju5S7zNmVx5vHoeKW4HhjnuGHaYnw4dUTNjDv1Kjr4uWWduaK488kymCqd7&#10;i7BqHgJtRmIAz/MCyaJXIl2yRsSRbQc9ckQ1H0XdD54ufXwAkkyNdbnqJ+5QshTXTM7fVPgEkqiY&#10;2M8llNIA9r5DsnMga+GF54e+87opm1ENxztBV04Vbdfjf9ga+7Ip9ghn2ea+2yExQKBuEDNcDc/D&#10;PKDiBuAdPzp2SBVzzX0SocmpC85Famq8TPl4mGAw/2yNuaVzQ7eNkopl+A32DZPqBVgJCBvojCMI&#10;d5CucAo661yidcPjQAbZNgiMQ/rJuhGkjSJ+6pthcYFLf9LvQ7+WlKrO3rb9k32so2dSt9FZ9M0f&#10;Wx7q/j5LcUsYlNJcQYR7wYUlCrQkcxAWy2EarZajZu/0gLLmDXKErobd98S8yDzTorZv7MvbDOtS&#10;Y155MXRfHMovmRKqV3zQQX7ajTJOtwuuugDpIYl/x0Ily3thsM2hNx4N7+3bKNY9HKnF3ZM9kVVV&#10;8Z0tS5FDTkNBy0cWV60oTqjNiwIoTCsFBIy5ADQDOnGDj+3UZhBOhao0ixLnMfuT6U5dmq15e6ag&#10;B8v8OOJbMWPn8s96XKNb45MiLFw6GbsME46L94LmmjC9kNpwexGztSHOEHts9eryFvZeacy9jUMz&#10;uxQiL589oVSvykRY/giXBybVNWIxDI6c2iwxUY1L4FlNd2KU3oVYkKa+cV6MV69H3LanhWXXaF9P&#10;UDoWPXbeO2NnIx4Be7/I2OL1MhrKfdgBlYct2O5mnmohRq9zLxOSwXQ83CfL9Y8iD0Yx+GO+zZJj&#10;gvfOnMEBlQrD78fhipCBPQyiMzoff0W1kd1x4UusakexDZSNlpkh9+jaHgGJvY6lIZ6XFFpmPrxQ&#10;fWqD8RXHKblKHpYFeFgLoPsFa8bYJjJA6Xmkr5tecxIpQV4n1R4Sb3bb7Q4NvP3GaIWoAlgQayGJ&#10;Rhe6jOpT3+8nyKP9SrEs9ycF/jYXBkRXbLO2l+pStC6c5/XMmbM64+jVzax5S429tlFDe0CmC998&#10;tgnxZ9KFv2XE+SZtcjvCxF4a7PUce0Hvqg2Vb9TRWdvgPg7TC++LX8seIYGqV9CSDprEmRIK6/Xy&#10;KDYDeSYfaku/D765cTKnku7mzGNq16lpFDFVjt28aBHb/KvlIHoAAngiIrZ4/1UKSVgL2yFEAzy/&#10;WsGpgS2dlWuE5Oe6ObGPuht3BZo1R5l8PuqXENuXqK9xo0JtJtUEfw34PtnynIiZNvA3ClVZJN1q&#10;+WH6vMptvNHY8hT0YQS7jqhpVFIxP4Lh3X6Xmfoyvzwyc0F7lmx4s9IMec8nQzJ7AP5ehHXIBz5v&#10;UuscbGTFjOopdHkPzKzu9JO0sDs2V/JGz7d2wzSqIZiwNO3W0otajsT313/trvqjZ3vL633A7IMv&#10;gwv+jJMtFyI8MQTB0Q1EHxpmkUkT0AE3ZRgQ0bSlZZh8WL8rVYcdER84Op0214lyDC38+nRUpNFd&#10;EmsQYMt4NbunTsZdNjlXxZWIWXUw4alyzIlL6ibVcgrnGsi/tQY/YN/3G7fvholMzLCRoSQlgbrm&#10;8m53p2MVT9Yvr8zYY7Vaxwe+TAFIIuZGMq5kJjHuxZtb8ecNPPmnorChpz2dEEPhP9aLyxsYq6Tz&#10;2bSKP6JGV2RC67cvvQ/a1IX7hybliEJgNcCjjPjM/2QXX2r6ZJgkZHTWNS870s54IrCnM/X2ap8q&#10;4QxFEhYl63k+cRmamISCm9fvBOHWV89Db1GCvg7DFCh3mY7IT6ppUbkW3kii4cpfgoXTBudEnGre&#10;S4otiijXXlX8/dY+E/kHa6s7WKcOkw1P3tyjVPV2P9cUVlJAyTwZM99fw1CgLCV3b8U1PkgX4Ib0&#10;PYEt2HZiSXXX4bPPB/mSmcwbV8t6Jz41uONMxS2QlJNawVGuAzOiJbHSOUW4coaEGIj+Ql2CxROm&#10;HzXQuVznvRBDcoZJvoWi5U2PPDeGB56kPNRcb1FSXpdgdOLyKYegLYWHacVA+iZE7sdAEraYI7hw&#10;D29ow2s7Daal7n1DZgR9kyCXUr4/cCqNeT32XilIoJ27ML9Pb8tndqhBy3LXQpjFQxeGrQcIBuLs&#10;6qUwxKn/Itq/0kCdtt2CAZHzN142AiSoPY98TrK63W/Zecl6Wqpx6QhXzWxS6lkjrKZtgPqTsodh&#10;tO4HeP2wcPAkbQrs4yrpwK6sJK9eH+5PFofIt+eJKgSbxhWNfqG9CE38QBTuImB2yuO4EkcSgI2K&#10;175FuHQtqlEya/+p45bMM6JdKtNRZ/6BCrc6tU/jZrrLX9+Tv1m24V6HqYU6hRYMwiQL702OwMlx&#10;6vgLulJq/ys07m6C1EL28FT5F7cXhYU1qQkhpfv3XorxsqBdv+Krqv1lh00WDXPwO9rDEf42zbcv&#10;dcCPhExM6WTRhVtI2CKyYHYoXOPVGwcTio6oPo8bpTrwQaCogK8SBqdkWwaNBoVZeDsFbr0R0WGX&#10;PDc82Sj05rsByxbC9ZeB30doMrBlJ5snfr70kDbQIhdhxouNKSHHomrSZX6PP54Wp4bkDLtvv/tL&#10;kgp7zcDRwehf7W1t7RbvZil03sZfcPIRfqREzV+3/rLEBG8x0BWaO8xHA18d2zarOaizMLJoy2Wj&#10;x+6O8aue3tykRLacdi17y6WxzrydJBugDh9oyJ9LL6bJrv2Qm4t8esKrdMJnnoQ+CA3KzO8RqdAb&#10;E7yvGv8z+bMR30ESocPQGeBc/OgzkdsLAyzoz4gSTTLx62C4twvAPkCBIHREtcoHXpI0IxC6mNpb&#10;8o0mVQ9eBwThTn11SLVKqMLKBiFz9TU6H+VOtEyUcCSZ6PhU73PAWxrwVyoIyxQNJkCXSw0dVG6q&#10;7DpYHUYi5iUik1gK3tr2MDaxWEb3emvhI3uV93VHTteBSw57PAVNzeourQTIsLUxMENanUy93REL&#10;E2bUk2YOMZ/657yt1BJNGfN/kupDMlmfW/LVZ03f9QTSfArbWTG/Dc7TwcEW5FWdPzUOmSzDXmfd&#10;af5DWCpv3dgB39CgtxtG1m5/M/203GpNIk+LiC1wkmm34Ida5kCvywsadgFWc+z8Iee4AqpCVtSB&#10;eVaYhS8Akomei7RegXK830TEH3LmuWO1uDLwg4JMlohwM0nC4+N8kjADymydIRaBxH6ja2GE/W+L&#10;IXg5LNv4upKsWWniNd7+cljy1NfrEYvqOWCULDNpheXZndIz8Ihnyxjjw1bxeVkyLkdlI0LQ4JfB&#10;0FLtOfOMKEyOsPJs5//xzpos2JprtfaOUP+WiGDb5nrPq7A+Yezp66UnlBS/tvzFKR+AZPYEcFwg&#10;fPUlTiTbA06bl/zjpdNBX0Hnp1q2pRMfTMV/uzbjA4rP7JLR4BgkNogsnzv4a07J/toWbEulXnh/&#10;5sGxASe8s7Kgz36VJAtZ9froPe1jx+dN7dXFz6P/c7jmYCCWp38GUtaplpNuaaUupSyTXTo5HIXU&#10;jjdFZvcG3Lbs+LbI5ympbAGzqipFa8nx5iq9wCX5tUsSRYhUx9oZVtNa+uHxhcinwg40AGQvaIG/&#10;2GYnBVUQDcXk+ig3AxHuACojPSNcQktgaZQPD1XzL3UwhvUUCzpLLJb35wHNmr7T8U3kWx5YseQW&#10;/4tN0HvJqdEgmcUPObUyOKoy8WM98sUkgv5DLmUPUmeJCDfQvi+jS5tumwI/3iCIVOhStSz8it8P&#10;ueV+l37ITRwmAViFYalS9WHxJJsE2TwLkWhQZhiogEH+BsvC1UnYw5K1TgL6IV2nbsgJ4ENkK7+e&#10;+5KMcPJEUUmIGKYQeuC/wPcr3JYVw3hVjjLiP2nT7jYw/pO5kH/FXF1/cSgn6YYP8MZFP+SydCA8&#10;nsZDcDdghX+44t4JJggHF4S1FvFFMFMyf60Qmlr4gcINzazT3iUi2+/D+zeHqVQ0MYy9iMqHb4/4&#10;Hzl+J/OR56M/BFNN0N81PmH0D1shwcC7L537heU9G7sBrzuKN3NmVSL9FWt913fiU3v9ezoSH7Av&#10;BY/mmbpobrJWzzr+8ePLx/ejlaZXM1LxmWcAapp9LzpXUGvNyh3N2Q5GEWlO3s8C1qne0c6BBOtP&#10;4ADWvE6Kxui5jw5Ra0n/zh5SguwiemC022lASzov6zH1GWk2rjHTqV+f8ZwTZ2uBngdHzuou2zfH&#10;I9DqsGrP75nHXFI6Uj6EpIZOIGsOvKK/n/23BkCWcgjMT/wPKXLv53gx7yhdGBQrVePUfH9Hv3QS&#10;7dr3emumw2e7jIhRaSRP76lOa4y80ZzPqnMbN09kJbppH1p+bTMjeVLkWRKPtWCLQDQ/KgEA/PM9&#10;EHMRbhcdM+bw54Ae1IX7e2DQImAlPt5WeTjkjpTybnryQ1n1qEt1NJG/VmucGFCQrpM+r8Im6bVv&#10;b3hwrzwB+SkK/yti2j80Lp0nAxLzh68NRlh26AHGL1J/2VXUT54LE9wD6NrWMnXJLmAC1PWtPVvJ&#10;Om9feGxzVUX6srTgu8GsjTNvKkx5BgBSlc6GyEcJXGC2LIbiJaKLn8tuEfuXilalik7AXJiCt2i/&#10;VYc19ITXr7Vyzlwwxn/Sf4XnkcYO2dVAVZq/iJBN/Eee/KsT/zX5S4BeHYDvzcCYgdG4KEDzwkpC&#10;14D4SGsl4UEgkWD9tMQiUJB6+uJdc9NfO5SYWuHt22zXuS/iNO2fPbqOHR5KKoTqV8aE4wf+BExn&#10;ItYg3/1KGMchxCKErYkwGGcx6k/suqjEczZMrn8/380wcaPZ4kohd34MS+G4UwgpMBAVBoVL1Trr&#10;yvs+xH2z6tr12i5hw+etGXF8e6ASV42+y0uv/rJSIX5uk51vwt65PnvXySmj/4srSwfwdmJhwzNy&#10;LEfomRAothfGnnNoEA61i2OKhe/QWKR4JLv7XvX9GTPJ4tjrr0P1lo8uJ+s0Bn0htUK17xO6cENS&#10;vAt/JRuP/5v82/5z3JCpJdUVAb2YnZPWyS7uJwooW0QrqLG7GDfRA3SFiI39sEyVI9lMWYlFguDQ&#10;WyeEMoKBrE89lon3nxlGv2ibacNq3TgjYPWeX/fuUFwnx+hObPv7nb9fYoBXswCR9uhBiHEsIvMl&#10;ooFnP+RKnZ7pm9Z3uBMv2RNNaCvftvf0feIL3+soaO0r3BSi3DToVLVrk5tCgPbSKehO2p/VYgpL&#10;fMtQn8f03aI/jYaivzIa/lIdY6CeVNrhjprAEy7U5xAPJ8TDrkV+q2QxWOU2A+SZ0KALDj14O7cC&#10;mXQ/iWPF/Z5XkozcTz5Rb1qWUBpDKgxnyIPAFh5CoqWGNs+ICXS1w8J3yUAjqf49iLjWg9FDbbRw&#10;X6+YlvDeW2zBXN0X83YG9YPc3OAp/yflkg2wXYud41+tBzfol55otyf6TLtR4RlB7b/LvLKwuD0i&#10;9LcUt1m2RU2GRXOaLJ2HSW9sflLT/KQyVeySErDDEiLMqgKRgKtQtIVetFiKGezTCu05mm6SoeMa&#10;vMBg1rur75qMkpyNLxlfgo+Vkj7oEiKdJwo3Q4kPQ+wtq0Im4xG7OOdIJWiNmZVOhCf1jfODjff7&#10;+jw9qqp63T9cumEaf8bfMF1LxehSmb6zs/6svV2Ep/9oUP20FVmHcrNR4TFEOpvBhWqrLwN+9ZOy&#10;r6BT7BJvbyhkeHfYr32E1LBEM0BKVJXmp7seHht6a7BmVfnDns8vQqJ/4aEmKLezpWuq2AmAfwnv&#10;qbbBnCW+FGODpUIxTVgf5bEdaIvJ+Aq6SBSmp/1r9eHrwgrqiL9W4DJSxupGBeqn/7k0T0BYTgg3&#10;liDcAgDcjSu1ir6ABZsCRx0mzsJeNPSbFATeH071XvSuxKbY+e7Y4NJ7st7W54aO7isWLopK2pxR&#10;2thf9TclfF2LogorNDIm97K6g5cPknAsC1edA56LExtSw65vIDW8TeAhiwVVx6FhRloCN4myVBG4&#10;R9QpXlP0rtKDRzpXrVreuXIrUTvwdETFrY+nztw7GjR68PKZsCO/qMyD8Sid9//nd+1XlM77JpmG&#10;NwGfuaiyh2uI04i+LRcMWbjOOwe1T9/7xGmysqgHkcy2gPLHqjZpZ+zbZjwPVhbMmBvUKJdi+g08&#10;4AEQNgMISwd2fTzjKFBXSnfLEn7IldhvA6I9763bUbnpIYRSRXMJgdXlbXn3n2Y0x+7YPNBnfpW9&#10;c+/+1Tvk5M5o/ffYhv53Nij1GATM0cMu3Z3iFRCLSCUeRM7RC8drLGDIjmZBa6WO0WnvRCWDkw11&#10;PY+sv7wYzH6aeUPNuq2oUeI4tFpDpta6aS5tXLUNlSf6It0xXEXBZdCBdngPIof4My6kk67YG+ZK&#10;iR14d/bnkPzaBI/a/sPxri+aFXKTS13TjDaceKy6cnz8v3f8vzehI5mCZAAflP1oUOfijSQN6iJM&#10;UWwlmV7Rj178PpT7OwepqRPNQ49UMNs/pOiscn5Q6NC5Kfjxve1L1+toYHnwbBu1FinsnGzLVtZ5&#10;SJkhe1KthdR49HsgF8tTcmelykrO+JSOmFVoDyS/LEzXmaXpP72NvX1k/fzZksG/sIF/TjJ5kyQn&#10;EVYVSeiEdKeKZ2OfRMNclO/nl4MxapBplW6PIsL3VIquMh+omDUWe9THh10cEbtersdOHtlY8M7r&#10;+IvsE4jw8CVTXMlr4Nwn0Zd90AW46jKJsQcaIqJAbbUC721ErjrhaZjvn2MvKgm4kgXokq0gDDyp&#10;faBLGGdRsPECXLpNt4gUL5sITxZ4B3bYDt3L7vV+5O2iq3exfeSAZKv50bg8S/GeHXcuaDOoP6ea&#10;/0rGMRoJmG0DrhQqUUZYq1yeIdhB9BxdeAH0mB+k3JykRqhod8BpGtuhSZYoRoB5y+jN3eKH+FAf&#10;Gw8SeEZ9gbODExUDaRoaaTLHiXA5DWgCvVBV3HnZfj83cNtG0ju030E0jdnzxFO/ZXA9NdEkavZe&#10;Jx/Shp8z+tfB272I3AtLThB9GP/uoFGWgdp4IIuDEWhIl6H4BUAvRKohS8RVXTGb2hMUKopC+X/5&#10;07Ik3uA3RHl6itvIoSR/j4BHU0bYOzW0lB8pjs4jfX4OPa6M5yT2h35yLZqACsNJz1zOo5qV+r4w&#10;dCAihmuQdTjvaPmthVvPNIe3Ve4tt/Hmdr5jAGVWIP+PtW+Bhmp/+1eKyrVyKdJUFOUyp5BCTVeS&#10;I6nckuaUJAkhtzC7CKFSFElMKSnR5J7Izj23lLtxm0FONDJDxjB7dv9nOue//pff+6513t/7rtVa&#10;rTVmz977eZ7v831u38+nfMmw+wRfangOJNXIIZFmjzz9Z1q4A94fShgHVlEqdwCxz7NfKag1NoeU&#10;5+KK7Ikb0Jyizs9H5M4VFnFfBL7qS3/XduqehzZGenFit4b4E1M9qw8Zz88c2S4vuJaZqdO+Qq4A&#10;g47Id/Kk/4AYiZXcj4wG2X4nYcuCcCsXvj7SPQ9QQ5K0Nb/CiE70JpW9+A5lAayOT+HImgkhkVoq&#10;dRJB+SWd05ihFTmaxA5SDDPeMJCTWGEZpV5ZiLBv22HH3He22vENBWma9j8aXqy/Rjp8i8verKK7&#10;LLU9BbS/AmQvBaatAWftPHnrSRUo3YmbLLiHMjdw0KiIt75NXqW+r35Rs9LDs0hvC8qi1/dILlWv&#10;DzPy9q6K58r8+z6GAjZa3kJmW3h2xeCLy/nKmC67k+XIXtda7tevwUvx8hoUtzg+hwd1Rh7yvWY8&#10;k9ekU7XMrPC3crmGtUskckifzwiJ+4ASyhZb5cQkSGJCW4sURpbzeJ17i9r13L2HKgwptGf9JquV&#10;S+wxR70jFWOUSUPdjSrl+jNVwFk/gMkWTpqUULkrHSdz/Ls5qlWZWwK3iR4RkflDRI76z8L3o+S/&#10;s9qrtf9PMYdgIUigiIJyg0nM6BH2Gs8IhN3RzEB5JhC7o8Nixr9fCM+gGw/kI7Xod6xZtwnX5ped&#10;x2+p/r1gtJVyBBFo5H8xgH8VgOBSsaBT5QCXE3kc6WT+4u46LydflarNY6uNOVK9kl+ZbWYL5sKq&#10;tywT+zpsY7rS5sjTMDaKKXc6uzwDfVQNFJ1NyThuuvAder3UcZXsnqtH9MgKtzMfXRQRFZEORf2e&#10;A+rMv6DKDNZiyhARL6gXRJAYT8ANWi51JRUiLGh8Du1nN49LZZs/PrH1RVBGb3eSnvaiAzE77rLr&#10;nS7M/5yg0RhdbWatOvEfubd/HNNjsBjCHiCMGCG/BHSBsOU9+3lD/DV4E8K+zns2MRiR8vTEeSr7&#10;vpthBH/7hYLFJ4k63MlzNScX3WKURPTOn7cGQoJyGpVtSuCpi2Nyllx1TlF1c4+ykNvpWmXVcdNq&#10;zRRVyzYSU+dXklt3qcnQN6YhpyRia1V8fU+SeXDXRxHRHy///ZIgaowIkS7UEIDXwBe3gij72LW3&#10;oNzTndtcPtdRzCkya53eYV3QZ2r1Jq7t3Fxv6sF301VNSorHzh7btCJN4WN1LevP/5gacivI5p1a&#10;AKAwkLqu3maAx/Md1AkhtRobkC8ExOJSd8FaVvFojqWcDdn8Jd3p1dNticvXR8Ya73WdX5JzWjVC&#10;ave68Hnb7Ias962wPiwyP/HfX/HINjS/mZXHJjBnMEV1O0Gs8VqGZQ62vUDwSDtY3xOOMRm92Drq&#10;+WKvhIPg8RfdhzWNJY3Jsx9ZkNV+gLf4VVrdBkDJYGp/VcuO/LNN6FAkLhUIr6nQUzeyny+lM4FE&#10;ndxAaj5CS0T/8JwfYMBEMJVWvmmwAc+fmbxDcfcnkssO1UOfL93cuXSVgs3r0TLpWxpOuyvS1oWL&#10;XJqPupyDaHm2FB7ICmWkIjmRmJwmbK4cBrVHmbE6fshtB6HqwYIHxp1He4/3u44c8JRMk3hpv+5N&#10;+JnJtCl5NYk1N0Ujlmyeg4DuXyp9/yzKIRPAWi+jjNABttlEF9jLXo4tN0HwgORM4plg7kyURWI5&#10;uuHLU/ymYAWe68z/Zo/6+IZoEd+u/GKZJG1w5tQV1WEARSD+HTkcJDGh3Hsek1wNFZxrRHwpAk5q&#10;8Fnbj4kcAY1PHidwmD7iMNj3OkTQ4xf8prdb8N+JWe4jjCIy2wSB8S5Yp/iiCc63IUVWFF/Hjmdb&#10;rWizUynP3dtT9vzlh5xd/Rot/mom+Aii6s9ZwU0QmX9AlEARYrt8WYbkUQV3hAMaZsvKHoE+OFO4&#10;jDVkL6eEgDe5ExnIaKI97SVlK1JeMsA2maAbDNZe37k92FEQk0WDxvDNQxZ7HdEcTkJxRq2v79rG&#10;+EAF/5w9r8YTvZ8blOgW2t9PJf83FvM8hDFMgxQXNrhQEFX5/rU8Gf66YFiJ10wr4oONWvU36hV0&#10;0DyLHM31Wz7g7sMtDR9uivX1mPSL1DVPlJLZbjRM9kWYB2wAMYTJo3/1EZB/f91RfDBlYdGPAFmj&#10;jCjPmr8T2l7SKFOeHU4N95VoCFHln5zkn2kNMLVxVW4qfWB/yOGh4hq/+ehjKOgnq88V/hTxQ5OJ&#10;XUSupOAuifEYcjJv2ngI24FbyTsKgWZkxKW+ozX09lvJkJNlzPp/5qXVLEhuzE1dKb2uOMUvYZP/&#10;cOieO3NP/m2LP3weZOKCydb/eehNYa4g6mnRgwP2p95EDtpGrRw8vUjy8fSyp2EfehdNL7CVB+BK&#10;KTUQ/DaM2JLRUurPjq0hLX2ayjJfnT4kQ+ir3PHWnX7KKl15Rf0ZjwaT5uKcknPvZ//EJbr/joYO&#10;U6pR9kHSr5pQ86+akP4/rAmtRiC41BPACbewb4xfoGNdRN4maGmltXLvgVWKDhEFW07aVlPZLolY&#10;miyk2Uc7IM12TKc8h3RPyC9rD4Ma8P0de7nbiwUJ4xSIyirWBpetyenI7ztvsc1xt1zHl3L7J/3p&#10;d57EWSvbyfId7tnYTE5Ig43lU9lmRBhvZOvE8HfhDZdJMaUOTMK8r/3K7aWOT8botMiaYu3wh37j&#10;QdqvqEGrKJeywrt7giPX6MXmK83RyoFor4gVBlMG5zu5G9hQ1ptlVrLTmn83DKYsbNPCu0+zk278&#10;2egQOmIvOdzo7N2y0ux2jvfxsuMQNjuijPCgMEKXp9FlD17SIGyZxZvmiqqhFUhmZQM/NcWzq6gK&#10;hKtnX6bQ9GR/ukEo8yYj3/xA0kk1y433hjS+3rqVpaIi3x4m4jZ7GbwqmNcf1G4DSOD5fgEGsGGx&#10;/NkpwD/XRGbuSC147vrkRBk65fm0bXqbkuNMXuO3++NMx+hyscbwBXHIRYRxncA+QAbgoPfN3XkM&#10;wngPu5brXvCaR6MFK37StzCtLlq9ru17z/iDWzc9ZuKrF1Y39PSUpl5qeKvxKdNCza1A5a5gHv8C&#10;Ug791Yco28pSeZS0DL3g2f2suZqOR6ZvTXo29m1QytwiRavx5pqr9JqR5Zs0S3KjDC5sMSvy4DYR&#10;uqC+uKgAXve9IBRD1Ks9u524Bz9jRoNnr9eKvQsBxKuCvrhcY0+uq75EFP1Tqbfh9muP7yi7JZxY&#10;Est9C3arDsrUQTyaozQ5MdzHgjs/ENmAF4/tXpXudso6b2jRPpnlVUU9H29ZfKXvbrTGkEly4L7D&#10;mXs45C28TlwqWfDAeCOfEiwqeAmxl8C7khkbQZHts2/ODFDR49805Z80dzRxG757oslrJOqMa796&#10;nE3iojvuK2KdKI8AqUqlwf1qbJH+bPOQJ2+NYgUtFrCqYqOpRei49qDAoOakOO8Jo+uSES286Lhy&#10;5Zf8yyHht5NoCiE9t+2inpxL2K56b+jSHck1dSxq7p+YbCy+2Ii/AjuVw+PzDSm1cx4xg+M6Bo5E&#10;WxQijUzlrRdE1TYP9DWtOsL442Cm2uFGUZFGGQu+O7z+WpA9+Bir2BVfwWWgF2K7nzVUz30Pe1aY&#10;8mxslHbe0L3i+ErJ1L11p3xELZRKjNZ9sDNp+XDU9c7MGahVsPcB2hbKWsvZvVOf0kDONYlnTijs&#10;lah1ofV/u5zw0ucMTblqpK9AIglvbF4VZ9KkUHPGz2b9Ic2rIPwPcHdYdIzUgQLL96QoagGpltSd&#10;bNZetjbAkkkpDnrCe9V8uLT1+w0u/VKsx4zYx3MJUw2/1cieWDw/c1xkozOpuQhTJvGlKQ1U9mEi&#10;T+NsBtuAW8w7BU7SJTwbVxo7nmVo1zGRLyjycrQ3iQssPLp3bUXTGrqDa9+HbSvwZ5SlFJjycXkf&#10;252DnpEJJ8/P30FkZj1w7KD6MlWVex36HXprPvdmlyelfJd83phrnDW+xunNw84GXaScBl3Qb1H9&#10;I55dPkRVhbNwGiJx8FQcLKjGg2VZPF++Al4PI7WI8xvkdKxosMyncYp8eVpTOsCleEk4Hrdw0zX6&#10;PW6WNaF7YNKoNE7XqCRPV0Gt8yNUnUAc/VSeai2rnaO+nzfKduHq5bUGWzNDDmqbVtLvTcRMN5ld&#10;mFDdHn1qYd+PHN0n4771y15lNkRar/PkrUWh5WoDgjXD6y/Xsr5kYy4FnIKPxUMv0eUWz+2/3nSS&#10;EwvSVD615KWFqll4nvSJuyOny+zoK8taYE8vRxgZ5ByTJCgWyAmu4WspNXMZN53ZY7wGywKFt702&#10;g565jsf7y4M8vl+7yZnt+Bx5+NhdrXniC4Jr2S64FFwWesqANcCeYRaNk9ni+3hRQ8RFvJBLAvNa&#10;Q4uRF4/MXr722zS1/ubYyhvnjqgF2nepnRerrpB5VbYAL6fmirNa+UYnKXXUhWWi595aVqYc7J+U&#10;cqiIDyxKmLvhbzVrq+ntcdK0eMqpysP5rNaVjYx55C3nCewLREy24Wjbn+2vkFMBNm5RD+wVBgbV&#10;rzNv6C47YNdqtSimeckjjVUiIvPLHvMc+NJ4HWEherZQEFu2EiCa8UR2i7tOiOFUheZ558J3RUlL&#10;Dun8np76ZfjI3jpNozKzs2ojaAqVZ9gKxyH4ElDy6WEYwW4lijAlIbRoxZfF8sx8Bt0trfgu4IZy&#10;8OafIoQZ3cCgne2k3p4SpCnlZew7lNFN5KlNYMubYR+ytAyFZjxJAW+k22RzvAe/2b/1lB97cG+8&#10;vtbHZVDiq7aHan6cX0H0uTi6VNzTTWOfI6TeJJAQSg8JIk9hoiXnYPVpmtpD4F7M4YTMRIx/CTNt&#10;Uzzeptdz/9SdMD0L7fAqolZQxBcziU0Kpx8pnA5AAQx20Xbwjg8FN3f+5voLh8KF1K3UvIdzNn5V&#10;zLPznSe1OnyXu41sNLl0C1K09npdHXZJaJ7IrtMy1ny3/8s3kORHdxoJckhngwiKbsdXp17Q67PX&#10;bzK1KDYnbx6W1UtQlM3PiVK7037itc2d+iuOeZMwGgLhotgQpbF5iNzdaSW4odpKWR7gz7Ct3mh8&#10;KvCRIG7CGllat6MjyZj//bvHjToNx00atz84K58Rcbe7Qmv5tmX8wjMTrb4ZScLjmRdQj+Gpc2lg&#10;Y3rnoKhMwOQb3gtdFomA7W4hlqoyByIScRmOTOWOo5Xj2zrGv2cVBJmZpoxkpsm1b9ltQypRveIv&#10;HcMgYMqgpAW+gocUza8kFXwppZq7dfUm9seniXPST0KGVDyPOGg+77l0VMsgMbdyxKTcfsVjjbGs&#10;p1siaPaCQoBaIb2OxeRsD376EdsDJ41zOHE8j0H7fKOEdlqWTvbvT5ateQNR2O/u4Ru2eoffs3tl&#10;fWBKpvsbLsWFB98ldAgr9MixiCjilGyhXp266i3/UGSmI6/WoW3h0/d/HMw5ebJBYXos6/A949BF&#10;YiUDACa7eDM87gRcHTH2lhz1U+QCsTvenOOXnUbXfpWcLXWEb1l2q9u+250+WBPgHCfv6uy1PG9d&#10;/o3yvZv1sepfOGanm7uTudHwC3xQf45ljWVEmB3PiXSr1DWjgUkdj+kJ6ehQ8svWTwtJWxw3NBxH&#10;F+sb8XC/f/r9a1K7Oiucv4hSR3qdWKHAU+FrYPKtmCozOaaORtRa+/bN27jvg4cfD6cGvVB74Lfp&#10;eVijH/36898yM3e6doIT62rmraVF6fcMLD1Pep3+1F9xxvtEs0pkbPBet78SXRVIdLdQINHdv2LJ&#10;IxHxVmqeC2szXxW2lAVnoN3tQr4yR4jAll+c2sENW+Xpo8JvWFKp2fuu0mx9a+mBO3m/f2y8nmlm&#10;LRLc8wjstHCAvY8qGlAzMLg1ki9+zvu8QlHEyDZfRN7NoGNhnbqMs0/Q+vw7U3j2kMa22YD5efCA&#10;MSS2SRNZmM4tH4qMKSDSpTtrl2IOHT/4JQHupVs7CN2f6ebPPzyuSyVvfkhmXM0n3msv8pppB8JS&#10;X/7JYDk4pcLK5qhyvZSmRkns18HiWQHnxnK6BU9Ye/Aat6Oke8XGTake48mJfr0eK5uCd/ON4TkL&#10;SK8BdQaVJLl49iQyX8VzPKuokpdSbCpqaxQuR2Q8blif3U/zf561wP6kSfMq90s8+9+TVw5rHDOC&#10;FhiLyl9MqUNez5RvR10su30Y7yLDMWXfEK/AkLSYhuTyQC/DTHO1yb46rbyEfbdI/UanVIU1hJ0u&#10;negvbWRcn25olh0jvE75SxuW/7825pG0vDLTbiw8LCI6OhFKej3AiuRvpzTnUupRMZILVeIrKqOT&#10;9aygrXTTg4upPcdunVtYOjL1sb+TprXGVC0+afU+Zcf7XuRrQFBtgC2d+auwMgplB3GOE1dfkEpi&#10;SnHEYH5mh+aRNvGYgqCfIlsbR2fiA4OIHiP7BcNWhV8OD+johu4eQxl0Im9dJ7acxIXwPjSIHOwv&#10;yIaDp48HB+TLOYQjrevaYRqi44KXm/y7+FrCPZdASVMprUgvx1q/xWtESO6lmnxFSj2+SHAfZd4I&#10;1maT9ubxjtPX19zGJQ7YZ6/+6D2+ZeuIVpNqndrNtafHVfMStMxt682FpWrQkIR8UWyXZ3wnruMS&#10;NQugxPdCnGh4DTmXGk06O0py6vNhyISP8MgbklWusjVaPuu1X1Wzt7KRf78nN7P+1RvnO/uuRCq/&#10;hAshtH6KMuJIbEuEp05iCdhoLSmHBhUCmKDzezlIVHbscjMgs++N0WPp2i2djcd6Qny3vFJ++HzB&#10;zDba6G8A2axBa0J5mjKYrG4lyrYmgr24jBM5ykPuCVQGuIXu466pWmxj+qrxDcUZ5c/N/fUW+0v1&#10;EhenrI+bPya6jxSQVeVO2EOpQdgmNN6GRNbiITdaNDnXk1XixCQvPa+EdI10qHHEMl6cMJ3Hr5MY&#10;ONH4h1TNBPHURUW/i5tT+A5IuRSsEsikikg1yrTYgQIZVorLIGkF+fhud+SVA++JbeuZtwcOmy69&#10;d8GDaeboZL2Llc5dp3MxU2yCZQ3PFwqq84YpGMwlM3ifIBY560ZY9I3+8b7e+F6bkCCrtldKnw7k&#10;3rcGlu/Nqoaqv1mUNHolQGFNn38UKV+EMuKphYk1EhOxSL4/62qGG0WnfW30DnO7HI5OdnrBnwkl&#10;Vl/MJd44xVm8Oaq60TvzUc6SRwFisKzFoMBWrqJPuMElLxsvkwtoad6Vlz95hufjPNQQ/6S/6N66&#10;qPS4I/Qr8T6Rgr7BDV+f1N/Tye7dCxcWI+US+zapCyLayj6X0qrQ5YzUnyJTy2n1BN46GAuVeU9S&#10;AXnkDawoDWSQVYjhxuv5G7Fgvkks0yHA+e2btnWxx9qRvPEjg4GL90Xld3WYxDcGyj7ckjMl/qNY&#10;emK9vy9dd3LoByBaQw19B+Bm1JEn3RAQMWv3Z/RHhNKPTbDJ/eu/2f9xLotpODsBd53mb6C0kXOo&#10;N3bKUHrKDAvYtMrkb0Gu+rFyfbzQnoNKxjm9NdwZCX9vyd+23Td59GHlicKKLIJ4e9k8niqTWkkI&#10;pSznObNt+vsJYjzPSj8l22un8tpWf9fILwk6xyw4ltLd7yz7NOBOUlLk+vsPqRUwgLLTB3f3x//0&#10;FLzvHIDN2y0Re5TB8BQ0DszFjxXMCOSg7ScBykPQL2ctuzzxitQFwO1Vf1nwFZoxRjQeNx4vpn4h&#10;h+IrANZ9aJrKX1AL02CT/WiQsGrSRxuewqXWQE2qieeEV2WDdzHTnKtOi75A9UMVEEYddXaLZQyV&#10;ax0PwOwJBXyhGiAWYNsQZ/cnjmv/wn+FgsHmfltITKA4PRlGDCXMbAH+LvNM2wEAPb8CMCrNA4JE&#10;OFXPKZr8pPlDHJfygdvJYaDD/93ax2EYHmwprBfo0topi6HmsLuN9CMU9ejMGERStIVnfOCehz1n&#10;TywXjjTkbkWo0S+5x4WQ9cnEuTxyA5QjlhvhtgoccUFiM2zbc6aDSvgj4FN71oy/eMnxx6VOQ0V2&#10;HJbWNaTboRX58efgZYGQP7wRcff8iyfu9+kJIU9cEsp29sTSJmoHuCenLQWbv1rz5wHWutD/iL8A&#10;v6ZjLA4NwZ8iB6HrurrYFFtpL8QaEOLUNx39C6f+PShkFwhDSBRHgsu637uS5850av4w+s9g7JTh&#10;2wPIpA/h9YQgVglS8wSeB+rV+l0mXVsOCPD4Z5H6xtXrAOf81Wu4a9M75OQdAAUlC4FEIC7KVcde&#10;WQrZB7oXtkKhJqZCnr/IENJkqQks96fIq8pZJSHQfZgKyDYBjlxxVwN78/U2zZnLwM0E95IG0d5V&#10;wLxAGy7CQYsNZfvg2+vQ4TZ8K9K9C+7YoiQoSUNvw1/vPU3Em2fRaQPat2Ghp4U52gl8CdxVI1eQ&#10;TmJd5dWCCBJ9eXA/MTsQ1l5c49JPkTh1n1a8UskZOQRvsxDkuA+pv1S27cco8xbK1XLVF1Bg5Jnn&#10;zrHEbV14INrT+2vxx2+zKcPCehPQuys/ARpET9BdAtJ90VNACogTMiuUCT+phJtsRFxl+GtxDRCN&#10;YzVlKcjy7sDkneYoMnf/98tIF9mCNpobrTk8wNNBsTQJbgTYj9NzaIvOL234awr+n02ZhLwE55wI&#10;srKnNCHcXRjI85mR4dwSqLJfBYG1Il82Chn2ckXTkdGpE7QBlKcG92vgusNn4owJwebuzk+XrMhh&#10;YMgOxNnjPcKJi9eE0J8i0xs7NGdCozWeIm8o93jwWwseg6QLkQsyfFlfVGDEu4xeBMATBCYUYF5H&#10;HPgsPvwUiUJ/tPuQP1piKwtAOGc7SKxb3whzjs9sp7X3y0/BcpCPwa2c+eZIN8qD1fG7/z02EVvp&#10;BJqiceAEfJMDfEZfT3kHdjI7AyoxQeql8O1IJ0kSGbNKt4Uvio0j9QoUsN+uF15A5iORyT8Eg4ji&#10;uEziNz7xp0jvN8DnXCKwACXII/UE4fk//gY/wtxiWta5NFQZXP4IMntgRnggucG3E0811ibnfEZe&#10;Ak1EGroKZg+Q2ROoEPomVzUEBInKd7Kc5Y4YWFYhhvhuErSvZw8Vvf9IndJFxjZndk4DvYcBgR2U&#10;iKXMlMfyN8xQ506282NBVLDX3LXHm8jcXcIDtM/MD87NF5pl5GEAUzUBmFHkx1ryByOwkhaXDIw6&#10;gX+fFiDSd22HiNjqShAGxnOE1ZxAEOiNyf+oxZSG4LPNPGV8IgqdVm93+wHa5QAQGAgg3kbo/p2X&#10;8AE4WIrS9xeKD0UKrO09eTKXzNKFeTzaQmTMeT2F8zchxkZaC3o7hYDbJIwDYtoXICc6i9LO/U1t&#10;Kc+zBRljSH0NuShRcKMfRNr2pvN7OoTJp/ggl7qHwbCCct1oyOjby9gnsDBN9Ivi6p3wGax9ZDR+&#10;D61zTINWR+YZ9+BWRsxmvvYDUzzZ9/gIiL4eQDKg6RTL1+6kzp1tceMawuQUqM5aKK0AcbwBB0N+&#10;tsMb3fufobzQMJUJeOj1fFmka3qQKNBi91G+SN+12o+sJRW6YFnVgzJ8wwaCwNihc5ol9DY8Dn8t&#10;Ug/yKyAKbruTQErGBPLrH8K/mMKLGiN12oI0hPXH387H+2/nc1PofIK9/4/zmQ9vuhIZ+foWaYxv&#10;xYfa+XyAppfBVORBM9o85jS7FjhFLS7P/HOEEMHVmO+4Hsjqi9tfs2Nv6OArN0D0kDaHZq4wNODX&#10;wE6A6fMyYFghHwNF5qyD9zgsOI56PxduhGM9Ajq2FAx9FVLfBnOgLoLLAVPgKgWb0GCwNc2pGVz6&#10;NryHInZxjucCf3DfJPQEYUoUyOZ3T0P9gh9ry1LE5BHcypUPG0f3PE4inkTUHGzm6TbgVosQ1otv&#10;yJxOC3rsnPDnLHHp17wJThHXD+55MiMWFwkmcwxC9UcpqqMKltk8yxNvWmk7P3Ic86o2XG2vyNn3&#10;QVx8xfZVtp1w8hFVDMgYlMGWxzMUqwgqARFTdp368Ctlcm0F2Q5H3ri+ItLUP4+rPQh0jHK505eU&#10;FFV3Vm3SrRcWJVgWIwtlezazKqGU5cybeRIczGvgONWeJHToEcTKmfwgRMqRvr40YdTf1zu2MMhV&#10;JrlsxFqd0rIVe3SjqJuaRypHpSkfkbyBUMh6xMhjipeJV0pVnwX47y9tT1EaCzLS3Jb9OO709egz&#10;G5USKjT6HopsdqyGgX+htxri5gHPpyIspwYkl/yeGAHn0Ik39QiiAZGm7KzUNWxK7KB5cojuUTfq&#10;0vMJUwXVudtuebOrlVTGetcNraDRl0Aw49Uog4/SPhBCyQUG4+pETKUBiDYcS3icwR5qRMdPERn3&#10;B83vDR78mDrHzSXIfO2MsHNXuXG43mPl8Ja0l/FqVwrVLg68lrOyI8kFSzCRaLIUuNaIndtad/ak&#10;8eJNi1sKYkiGB/DPrl7L9+oFDTn7aivnfrexWTAsG0gLRRkJMLI5wMoDn5QteOaBupLDSCuCQ2jn&#10;E8sU337eWTno9lKxyE49QRgveHkqK4j17ZrNidiuovnjEIRpBVIe9ZXYCKqFMj570kWH0HEC/NAQ&#10;p+gWtEbJN3dqcfqLPDmVR+H0ibHToGbKoTHNU0++Tl63cYj0Wxq1/l6F6JWWzaJqnULiUzIslfIq&#10;kjKuA8oAwIMbA4plC4P3tBtvHLxp2Lk/zIIjFuN9qiTPIdvfsuB+pcZsmo/k5PM7By5pFx98LWmA&#10;Mq4hy8tUMWcwG1NMlpfE8am9XBuFmWbyTrq0648HHY77Psnp4DJFG/TSU03omQab1YbiyQ7AwGEF&#10;hnMZLiMGg/mHviddGYLZNmLNavDM4d70xy1n2PmFz4skggvPniJSFxRrcrcVjvfMJG8f/46wLQe6&#10;UGYttryVu4eNsILY8Y4d+pYyvJ1G7Tlt+rOqbsV0OJI+aXO75jr1m4fa+yW/vVk1pN4NdquBMJgT&#10;dF3uVZ4q/zLlPS7F0+Wg1f3LWoJdOZdHWmuUPCOC9/s4SRdfeJARqWqn06Jo5aXQENXZEO99RzN0&#10;u/5csaSbXJCsV9zlP180CYe16iboYdxQ3uxTpLxrIG+ANfAE8+LcpFZCCisYHylgOJCW91U+Gejd&#10;kDJorxCY1bJbMk48VEy63m6F0/ZZRcJLjoZdu2m6YXQEVq/NWTwbM+/9x0DaR2r3UVyqUhCPnEF5&#10;GvIoJpf8HlHCVc+v3hhJ7pgOclc89ua1O6mpfU1JqPMplcwPH14Ebujdtn2J2Q6Zr01l+zYtNvZq&#10;AvLL0b17utVvmXSsQ5VRRlssPRlOzz3duYXSeZw8Ls7fFdBcq4Arc85eMzYSjzE293muk5B3wi3t&#10;WNHykkCNikW791XgowEMW1Y2bDOglYVGHMso4Yztgh7Bo2B3BipLdjWsuck2r/afM8l+1mesuNX2&#10;8NeZI/uNj6yVWnV97NWrp/LOC2R36TMH2B6K1Z7RZPgRxs0BcVwDc+XdG5RZEZB8zHMp4hoQU23Y&#10;OBcuGEgc1D6ogfVE9Q3Hn/FK0xkxspY3gbLyEDjcbnCRSdBDgeNjmFwMV5+dWOnZfbT8OHJdv1k6&#10;+ECY3ZsWnYIPWmcSOlmJW6vTAuurGrO3+UmO+YkW+fxBOAYWJguGbrBzHVKuhZ6WFzwo0wze8wnb&#10;OyhBUziv9D2dGKlgk1c4VbXZdInZllq1LvM/qukaZS7OS/w8kXzg94ZAO3QQKSesh/9BH2ykUsLy&#10;ZhPDYWIRr7jAIWSPheT5307sXV96x3zpdXMJ8eaE+h7ulRvpZhc5gtoFMVqLN21l1C/yPLmxDeJ9&#10;bXgSD9L5Cbo/UxFbJcpXwmB/5+8JaK1MleGYFDP3cQzCL1ku66WP0t/28tLHXRxeBvSaXlwtorpu&#10;v2firRH03OPDtzNpux4JISI1Z99yOisJ9Ax88Q4IzXYEEJkTV0iubm1s2E+Wcrwrqx+MJDH5UX/k&#10;t+uluJxo035QeSQ/uNr4dmTpge7SpuSOgAcblWG/OuCFQJKwH2w6DZ33jdvDha0n3oHnCRG2NOy7&#10;T3/rfAzpXHdG9MIB3XDyUat3gqdWei1NBdbe1XejLxX9tutDbl3+h56jOz7+L/a+PBrq9v9bd0lR&#10;CZUQU1nLMkVowdxuCUmikHVS9rHcJZkyZoqySwhFTFJR0hSGEiZZyzIlZTfGpLLPkOnDLD1v3d/n&#10;ec5zzvP973d+5/fH9xxnzJnlc33mut7v63q9X+9tdfOXtVpO69vaUk1YCp41L+iz+t9QG2iB9F6x&#10;YR9aCNM2mUbF1JNXjmc5akYEPcRTmir2hzVUtE0n6jaf3bk7qfqcxqldh3d1mD41mRCK54O81T/P&#10;LUGThgtIy5i3/3bZUYv2e9yad3vlt+2JJGRnFl9GfDaMCntp1HW+WLYTUzlxhJvQxvhTJ9SDziTL&#10;IdZNtUofq92HZ6R6x/uOPvdW/Jr+eKxSQp86VR2ntO9exmorqQ/RBTu2dU3bW+gXQkD///nDGsJK&#10;ef6X5cO6wvr49LkPwkXlCEGqGeWdkVkNiysqD+mrmEt1nU6JYF2zn05MH7w8jhtl9MQK1zHgN50X&#10;tpOfk9+QehnNZFETQ3dcniiCy8dHnKzu5BsXvMVpf8oki5ZTZN4+Vi73Hjn9IPXkI7lj58QySHVf&#10;UTLVGM4rJnYyhAPielEpfaREsnF/bXZVRo7rgCq1S0kxb7eWxdotV1QUblw+8UXp9qMl/SSxQysn&#10;FWHWQYCiggj7BNdNdPlqSGURkvMG08c61kXQuzsW6j/DrfHgcvUUbIoad/xx4ObaWzGbDXR32f6Q&#10;GqZt8M8zZD8ls7TFv0NfEOodp+zIuqvNX/vfRVn24witGZ51dfPLHwTYHckc2bwv+89qmcyxKzaG&#10;FQVPJgYiz96BArJghG4Afb+sf2AF/MugeQpsnn6c5AR4rLyoNjj7mJL0VDd0KkEwyXOobOeNLqxD&#10;kavO3kEdXVXUUVx4bZCb0f8qeHLLjh/qlayjhtyEd7X4tmSqyLezTXj+vsXQzmIkqxFSon1jZ6qd&#10;WZLrnf1dPLJ8tb8WPgowtFpb86Daz8PqfmrLCXMHrbYGkWUql3fS4ox8mdrL66ti4+Z/iUg7n/Sv&#10;CrvTLX89P/LvZ/19ZvJlVlql+yTkNRy12v5cZgVNqTXZDTpQx6zm3JnKAP+zMQuxpNgKViERD+Zb&#10;gmD8H7oknY7siRYeN2Sm8KSpMwIVysQm6KYd2ceHIz9ajfTlrYkOqdfRVmDg0j0FAvm7iN9J2ugm&#10;iGkW5PwSSaL9aL7oIQZguZb0bk3tKtJAKzTs03mEJcIGIwLFlDEkLvaXSEQTo/VPynuIjKILjx1n&#10;Gwq/hgis5gN4i/+YKqGg4w5LBri32DEw3cUFrzzI8cLz5XANPZBSU9ro37a9KGFLr5C4k9LrJ5za&#10;nxBIG28nocEuPTKz4ObagOJiTTQhVxAVh1uMgrY/OZjFh5RGBqKfKLStFIrDxuIdYgPGNjl+gpsG&#10;5+VuAZX2pcNEi9Sr1037MWhM9IFxMoD8oKFIvRGfMD+a850mRcGSB5ynVAgw/gUbBV39YIgjl0ZR&#10;bG9f/r2fwLZg9W0Fun6/2ZaF5aBWj8Fo0+LDM99lYFGnu1HezyBqTvyCUC4BbCAUEyPQ6+t+sWRf&#10;wIYmFgkWUxuxnsY1wgH748qsEjTbvjC5WW6HbbGdug3Afhc+UdhRVf9LxNZgXnDJQlhCGgROkWgs&#10;bCHPvsRM2UJ+iiw8dKJXOU1u/X/K4rPJwjXhwGK48g6SeiLqSYvKxyiDYE7QgZvbryc85sppFo5C&#10;vvyP7AUZ4ZoEmP/jCJxt3n/AYJY47jRkU3lBYaLOnbYC1BxpPATbXcDoa8jJPgJNKR68ipAMoV+n&#10;buibTgnOC1y8qZF3usnLZ8HMwOCR8bIDMWKEpLBH2dxP2/3zTj2mXcy5vENrZnJ+VfWE5rVUyxbv&#10;mb8CDOzVb1VqVt7JZG0eX3fpFGd+pAwkWhE58CY70IWeQLDAPextjwzyXjvIzztie/as0QUuO4bw&#10;x2z7Hrvt33Rmdz61+uMBRzKRr8nU1KCiNiBpzTaVebNDnaspT9NUM0cupq3aZt8QnGbldX2P6dyB&#10;lsd3M0UQJ/7GTDyscpQrsTPVfCs8uybGWkN5eN61Lv37XiOe0zDlN9ewQxLJ/yi0zKXb8tb4Zwj2&#10;wmLI8hVBgHZ0IqyPhTH7gVx4fr97ngc8D7NyqSUhmZn1uyVhzDiVl76kI9eh1VwK/wFNKA5K5F1H&#10;+yEYOSxIAt7pX/zuA8H9pZ4QBb97Ff+2NI+T3lmYqJJ6ZV+OgUkeaUB7+E6Dkk4aroJM/jh0n4Lw&#10;7XX49F3xOfTvhkvubMz/1iAhCPO7FMTIVmiHApnyPmP2S+SDIZVL4Utjl8gUfbDclrPDhbcmJ77v&#10;1KB8BYMa9ODmQ0RM2LIuAziS9nM0MPmG02CkRHRvpbAFFQ067Ys1/WBOlASlCKSN4kJ66MLXS4Rt&#10;V+FJyhCYLalLJc1HoM50rNCxV/AMM2kKpsqPGea44PW/Gon78m+hmtHg4lMDrXNoJ+3DsH26+Q9y&#10;lviBA09IYxduY7uo/46WfU1je6fw74EXBTQsRKDnl7E4D9P9jcFXlANdNERGoc4AfzfsNIcy3FP4&#10;ClR40RlZDhjhQbPwjk7x1H4oa4FCTLCUSdovkVCKcFhz3lC4ygE+RhLkkSZv95C+q9U+BzwHUxZ9&#10;G05WZQb7KAqYB+wink0lNpv/q+51qOARvAmWfm+ZsCX5pzCb74R9ftPOchAjxZ9YWDoV3OD9/Yzl&#10;+0lt7b9EipqKsd2jG/kDMG9T3zuJPSjRDxbqzBqGMItKZJLqNIKnYBmXCk54fsUubCWuxSKyXEXy&#10;xhk6KTCnUo9AiwgMjIysST7xnu/OJMn4G1T9jA3jWU9oTpyoel5FvWUUvn6vqOqhLft3bY2RW7He&#10;9EEn35lZErw4Z/1hvhVXnGwQFm0XNfTnlL+m+ZbWLXdJxaEbnltufHbYMjlplxqdmxt3bOrc40Kx&#10;UK+wpv2L3+Ye8IJoN0tHn/UfMqpooRc1WdReCm+UwrocyfMKF68/qxgRHWXykqVE3Tg1Wp45GY82&#10;OYVtWG/Jp6X+0OfHYPglaqTJXyKY/+mNXCX7/9Oo9b+xUesKVrqdoLT/XGHOnOG2v6GUwB0nJr2R&#10;ANuS2DO+flVGxhns8gHp/lhbxGw+mEQ/LKi1IR1KP54DPXb1wkM2nKOHvPp28Maz5DjhxIa/Jf+y&#10;iz1jrfOqoE5rl+0jMwW3F9ZhqdyFJw63ROlDBxyui3mf6ekqxfa9OdyqM3Dp0Xwzq31HDdWxp5Ol&#10;vnzrMI9IztL/CyuHPzGRpSSd6EHNcqCWxYxP2ESZqjbsOtJ5X88Il2k5OHzboUW8Xeaylb0YGELr&#10;mV2gvV2kCreXCy705quXoMLo4AOlDB5jyyONNl9MLHXJ3qZDHc3fZWfqJ/4pOwP76Rp/HjCJYt11&#10;xphpY+wzLBv2mwXzwikADV5iTeBOqaYkYobp6IWD22ATLCwBOv/VYYEduCQoqbADlwGYsYk0E4pT&#10;eMrqk9RCwplK9pH4EZxxUBgudz2jODLX21arST2uaPvpcK/hos1fUqfJpejXXMGtJXATwyhzxeeH&#10;0RGnPOh/oScoryD58kg9Wp7UOX7JzGjIbGXgUH9ocrMc5SB0VvGCmsS5h/ikusPCLWMjs7bbiKI9&#10;VW+2TK3p6yh5wWKc9hV8GMPWYtiHrXMSGYjqz0lWZLielT5kzYu17ik1cLEIkm4rkxlIf6s/02WH&#10;Ffvdmdach+qXEIo/gob24jZnOLO2kh4ElRSbWHt2dZ/8oBolxLNoAPt6+w0buSt91rdTe+JXdl7V&#10;2GkmYEE7n3DtipUhwcQMNr0ei6io5K2FXXIQ3y0U5zzih/G8iDrs6kvu5CueYAvc/Cytlut5SjVt&#10;su2N9+7eV0FS2wZ1+Q3bGD8dNjhlEgeGVDhi0aTTpCQTNDuvLPTheLbtG8Z6D//sa3ea9pUEb//o&#10;ix9Njt05Pr5515f1a0mGDLbPp4Y5Up3z/MM0xwO16yYUauDEKv9Ip+gLDtuZO33yOPhx1I+Mm1pQ&#10;CJ40DD4w13MuIhQrDzKyHiowulTypQ25Lp9JPgInljbtukKDkkkVR3f8c59Ej8pfQSZNPX9KPbxZ&#10;YdLg1nI4+quo+Cp9bgbQGKuBxjARxP+YQTQqJ1U5y7kGXdVhhjFOTY4XTjPcYtrcFFwTXScieqzi&#10;ShfivCvMvQfuFxvIHV1V+Zv1SJ0mnQIUEgGVSpIvsnr4doZRey5qfenO/2iTPaTnZr3bc3XaX5cv&#10;5hA5HQOcO5JQjIG/dFR9eZjNEMpd87xR5MspKI2u3yW/asXijdX8iR8o4drk7nmGNIQBEFeMm2z/&#10;/JQyrUztnjqTN8t8EBYluX787/r1Wlart9g1y6PNDzpAV2xeZ4LmCBnZaciXrgJ3mhzPnNjBUCoh&#10;7m5mXhCQjQB7rhbjns+Wq5YfOOc+Vqn7p4pMMzcc1VuUn9AiSb6ztlpQ4OWF8/Y/mWmU2xq1b8z+&#10;g/lGDqaJjKgeesBRFkpYswE+teM4bxT2EpXwaqw/01/PMOeUx5W8nxYHe7tS9h3Ey2dObmYIHNct&#10;GzDpqvDxMzPZnxdrLIzmL84/0iiaTlW5kmbeQhl1Eq56pFVGqvuY7ZfmaOLbMBMXY3uLj3TON8nN&#10;L1zGHNNcfHL19EbUZELYxnX5yhaBbQ+cPt0aFkcwwlV1MNv+tSCKtvyDyODIBKVPDaVIaWw/Y/vq&#10;+iqCznnWw0SrMDmR08E+c9aC6ut/iC4VHUdFALz/RqLS63bzrIWtKGmM70rO6k4M0xMvc5JN5xZR&#10;ZSJTprjHXS4OOZ+HPiz9FSHu/Wdf+Op/JUG9hB7AYcLVrbx1EAKn9wopCGGhELPu4xe673YKmypR&#10;uE86lJU91b3iGnO9F33e2ps2vzO5AcsL2CP6Luwh+Rgq8BD13F3s8AbbXr2RNSabIRmbs20Pbsqh&#10;PAf3UrTYv7I0IzlY+uDxGuWg/vDl65tXfA1B9K25ycgMzwaEepcKp3BKghPRYGLw+TwtXr4py/cp&#10;vsA+opXlp0x9cSLzooTVbmm3w2aWba93/QmRYAItGP4KDE/DBDAgwdFLkGEiQ+ftJRA44ZeD9clx&#10;lTseY/F6HuQjVS+va8oZHJzrL7U805Z0JKJCT9Rnxb2NAqLHhmVLqJkM+98xW2T7UD7vLNzIkVpR&#10;ePxzRFAwRdATq8u1tXiZXq+Ld3iac1z+wtO+Ww4veCdO6ynLSAn6A5eH0985MT5In7a3YCeEAXNC&#10;MqKxj6b01I8A6pcVSjA4NG4R0s+zm8iy5unwCbp+2QZFnQybUJ+qDqp2TA5OpTOwtDzKVbdpwyH7&#10;UsizPj0vWGNB1g4V9C1djbj8888k0jA7JJpRet4FPTnI5nF1OZgkhddVa2mx1abFE0paFR/qAzIP&#10;lASLVtvVhX91Je9wVg1P7tm3VnpjaygFzr53WnqWyiBKXgsfZkxcUckKRwfueJFO5529/rVaH3Zj&#10;CNQ48bwlnrePICkdJGDwrcKi6e8D3IRnFh0x8aThOQyykx53XmFQ9ijizrY1zZt+57f10w+y+Li9&#10;m3PLuINvnFuAfYPXX+FFafvWZywUhL0jK9gi+0OEEvEX1zxH9cs39f/EO3czabGtmhdeG6zwHV/V&#10;hEtYyiYXk4FpDiTq44MxYkgzd46jWFI6qDWGvlYeiTatGribFFloQ628VWjUhPXcZrWiaHslJLI2&#10;C9etFxTwjc+OYC4zUBic7Rb/S8T7QSH6mOUTQ8pdW6PGju2+Nlrmc6zfy7HHdttN1gr5Ao7TsC1/&#10;yzLeIVPfIE7zMG0qmtVSXrbtI4vjG8N3eFxSeOsYLVNH+awSmFp6ScE9LztECfXsudcMGSKGf5zN&#10;eINe7mIDsti4/1NePHPQBPflUFV1Ve62ystWeo/VxrztMr0dBqy2enX3OYIkBWbxZc2OU4+Rn2+Y&#10;2qIaZWbYQFq3LSU9TYq6/k+VLVs8X/nUVNZj2L5o/saIBqHSs89UlBwB1Tn9VMsz85v5p2r/SNWO&#10;W9NX2p+UhHiqqB3s+Dz75XzLgnPWmi4TFVIdGct2hGp4hyYaahUx4nxspHhRBXsmluBrFB4e2LZh&#10;ISQyKCj4wTJdlK6XqN1l1YoCwkcmbRNMtAco6RUyStk5n9NdNxjAtVPJdp+N/4GS0bI7NUqK8Hy8&#10;Km3y6fzcEcndfR9a9grTaMOxUKbGNhrGgzhkWXkfikEuk5JE3Fh2iEO7wkzN3DEiepzndHRu9cXA&#10;+xeWpd6+X5H6eYe1WBQu5dW926pyNgNbCO8s5u5ZjcSNHGpe8c2/+ZtNZVVllSPuYkZFhYJisvSg&#10;mUTcl8Dd9q+DjFfqkuyOJvh9VShQf7rPHpOrTJfHZDZMN50t/yVCnjU2VzG8MFfPjbs/8Cr0DgqY&#10;gJ3nj1vsn4n7QqoyN9AsUo9rl5h2mKDaLvwSmehsPLuBma3e4li315hEn2gOsJz2zFgTB98RjNRv&#10;5gOmekjyPxnjjbv8QM6h8o99gaeIKsKwfXvl9OUHGr6JuwoRzDeqZduGYOPHG7u0nc8p1rLdHxqs&#10;Wb1XbnPLN9qR0I/ZC81CCbmzawCjYPvMOm7oEFfhb/0xsCZXd3gZ2R6/yPpcbStcG5a9G/ZwHURO&#10;KiQnJB6Ir5c5MI/LsXdXXJPTX5gH6Te33QLSYiaZ/EaXEVGPvWg5NhKENiaSW7t8GyEHEYLxsL0Q&#10;A+MKl1kJocSqxI+1Gl0b56fEF/vrTeTZwjydeePTJ+edG75u7mUlWYgfpkCoYcDynTE6nALBW/gW&#10;DBKVSmwhsR0wUXqEU4I7RlZni/rGFrN6whiSSLQtz6Tg/sDNgecDppn2cgqaWkEqtjHLWlUS8lhn&#10;mehl/Um2THe9O2uLC/ON7qz7Y7F7uJmPkpHPXIpNKlMOalVPTmm5v57B2bZPIDk6hTUW9uy/AKWG&#10;5KZ4O8ef9/yVlU7AdzlGXItbrYShIrRRdTnl0ZQUb8qYMhd+UbofEgE2s0k68OrHui+a49H8Dbj6&#10;TR4GgjsFbGKh6rv+cbK0kYS3njODjtO9P6TTqXxmy+dZiz3o6IbU/ZaxN71PrVpI4cohzhvpDbbS&#10;/n3dkxMczGszJjrByfp5LSe2yYq6dz6i5Lhbl35WjDXO5uhJX6+y7j1jjY3fX9zS7//L/X6prLQQ&#10;dKLu/DBy9gn8b8SIEiTY6Ye7jRTCCpGJNxV5KrXUXaIpJ6s/ac+vRv9ARv1LRgay2EeGG+J+Jodq&#10;PX9lrZImrMEXjFCmtg2jEPULNVz6FnyWA/KyCB/brAQejcgRybKe8UufH+ob+zDqZ7WOmSqWtNbU&#10;lNyvS7IKeHYx61xpf4HlS2AwScEbEVsOb+RnDM0vWaaJKNfpQIhgvSqmbfb32OaOqVdCsVv9Lukm&#10;ir0oO6lvHfFpTp+i29jzOqQ6Lc0KfWfhUiVfbyYW4+Mu8aZv+iVL2ygArAEzfM7B2ipEYsSPOsFr&#10;5EQ2p7gejbYQdsiWUnqmnmond6pnxKndGL2HFysgdmOVjKR4FnypTqEiXp2pDu5QvCTrZ/2jyfMp&#10;MnjDk+/LP3U9CbPZORKZ+XzCpeZq+4WKP1whPPyUsuPA/ebthbt5AfzDyBVOxFJ+11G8bCNGjLiD&#10;v+1TOSZqf94jtQcjIZO4OKqCwbOu+KghPHre2ofe8yWBaWhhdNb9YOvo7e2ZNBEMuNMrjLvrbBF0&#10;SAIGR48iKsc2ZREluwmKRWPdQxqlmagKhn+2wc0nWZ+5EwGeZHpFqo42/8UR+3jl3W9aHIw7QxBj&#10;J6G4e8i2GBJkiSXsGi+5N4Hilz6E0A4c1G8mLxpKAlxA1D5jFrwt+IcA0YrugDJ9fyMoUJSgM7+g&#10;7uBzEIRx0Er723cOYnxmosTOvl5usfR5D2dYpvRVFvxNIW+GrIN/iSSgPAYiITKERFYUm78GfiGT&#10;KaIWfDsdM+tFlsVMFqsLc6Ah85KJBfBi+AkWOK4+VyHAJbDHzlRTlgNwwWJGV2JXYKa9gd7KOkGh&#10;geMJpmGBTFuKGKphhYzedfouyZf/BuTRDkQB6CRDCOagRgqAxI2FDQQk5+1jPhyipdFFpDFR4uD/&#10;bUksB0PeZcy+UJ9MARMwELiSjU6T5UulFQyw8z40UGFELZz/VBvCUtDkjUCgpTToC0whYMWGLDju&#10;NDLDl2+EcJZ+mKFVcPlKmMJ/XwtPjzT8jrFgzkihTdaMkxfPvC/m/gHkOqBJyeNgNLnhJWGaMn4H&#10;0KQgumVCuwjWDA+dXSi8vWen4PK/MNwn0ugm4jLYWS530n68fer0Pfz/n/huCNNWC6F5XzGeDJ6S&#10;/i8RgTaE2rAKB1CHXTQoX9S5bRAMdsvIHHhwd0/gGHMuCWuUf4k40qY/Ft2jKcFk2C64kbmF8Ksk&#10;4GFM9qomdz3E5u1UYCx4/xJxj53VR2xhqQ/A3EIEDlTvY9IEUkVO0/NAAgIj/5sF1EZYv0TO0Zci&#10;awjx8GFz0ttHfJjk0isw5H19Xrg5SREa9d6iwjTvk21wUak6VEJEY4IVWlyazbrW5o6+oSXdPnLs&#10;qPrlOk2vnYfVY8+sJ7Rwakj5IYg6+qo+WQrfYZtUBdGz7RxNZskPok6OWWViE2MzuSGz6mpFX+Dn&#10;S1HNa1xy21bD8f5woJ/acCN+Wtky2OT9VJiRXe9HvuEINm5I87ORLBvDQjWmXIVC50ZbKy6Fx5yn&#10;Sb4tKNcdzxRqd+8ZPLox0qVvwV4itNBFkN3Xy0oYGjp5olH+ZvwBGyi225SL4/4tyCNIjKA3vX3I&#10;9+IMxTJdpy51n5ibCpO4NfWwU4d/KN3FbLn20wmLmhgrRWXL0exV9Sppb6hXeLKkOtNqMWbKMvxj&#10;Bis2ulYDb1dtfA8Jb6gapSUTMCOa7Yeb7TgeNcX1YrFak98+nn7x6nrHV43zvIvap9P2QdCCWFoD&#10;p6CJXNo8SWWLcd3LkNssipT/boJsJ4Xa3aWGqI6YPgrIvhDLTKRLMsZlP2sW5uQq9WKdqVUXpw+9&#10;f5LwlNlQ8JkWiJYaF2I41JTJhSJiG3YD4aBWWIlCY7b2z2vVNkxcyNTFcmMn667q/pNovinu76D8&#10;mk0GH9OD5I7rbDL92rxtjtKfOBIbX6tKbJjDEdHsn02SV2WHJAQFJkoWT04y/OSJBUUeykhO/dyT&#10;TH+pTyO1MbsjFKB5gg+uVWa58mmcPyGLWy3IxHhrW3PVkRIOrw4lRThRNf9LpB4q0zKkjDTvMfiO&#10;MYvdzrH2nfqjedN9bxQPf33tvHn+R/a+krtWdjraa6YpAIi/qf/HP/Af/8B/iX+AQaqbNHfivkN2&#10;djy4STCs1sq/3MKL4LwHeMxNuUYrFTSQSpuj538KbhPRNvkTtGcdueGohglMyjnzBwuc71JDR2WP&#10;7q9iqJbahOPEertUy25vkZB+pkJffAVNiDWtX3TPrz3OnH41kiKOTDRk66Q/HETob3RdqF3yDpnP&#10;5XZfdEptD2hf3zXd4q/dH+D2zmxHn8VV4TvyhjBUrwzUCxpmJKBkhJoTeWrsd4ghUzh1pjlv+7PO&#10;knKFyEO4A6u73HtdGm64uFjouu2+adTv9DM9yFuzh0inbdDm67MY4n3uBAPkSn4dK0V8rCojOZPK&#10;RMvov837apGwL2zwZL3q3a7tH5882eoX4i1rmt7qr6J7z8k9jOdO7CDqIMUjdAm/1PHsjpK7iK/D&#10;ixfuZsyH1Z4vUsxqItyP9LqtNc7/ZJST88ITH5jtbFjx/ollfzKHzp1hW9TNXHHEyJQIxfhunE3X&#10;7iMWJz9Xmz3yF67PMk0/+HFP3F1e4M+K7MGO3D3mmcfYpjHZnltS5PcfasPyjIh9LrRGjMz37OPC&#10;FpLcj0hDN86FV8wGjkmhWnJo4Vjfw1uLUVjzC1ph/W/vJQfv4RV73Xm93T8JeNrvvQhKCh/N3c/J&#10;Ky4hKCATPDzyqqGKVt9f3Nru1OCxFYkaWpfAoCf8GHBV7bjcp5p5N/NbfV/Zu56XEf5aYRtTmbuO&#10;xPMnEIvGoc0cONe2vL2PzNTJC2IAM2ErbWqEKY/9w1MhN9mlnaWatuNepppXpuEhR6dD3qdMV0Rn&#10;CxvEDmtCVKYkHHg3iQQdOPtaJYXZYeKLZ4Rrz8Jrm5fyFcIbfiddLIr+C7C8gEO1mLABPnwtEg7K&#10;lbTgAl75OKCelQBXhtELzmguAJdn3VG0ed00Gj7/l8gJ2jSwKt1j2JajAGQ0rS+A6TCb/kvkuB62&#10;uxwzniX4AIXk+ZoACoiY0TPo/lZhU4gsZFO44X7aA/LaJagg/eNr1//H1+5HqstgzCamgKud9AmA&#10;Rr7TBBzsXyh8pSAAWbnsb4LMdoALNlUloSS2N5pfQBqxEGRO0AV6/vo8RQj+Xg646/GSq70angFg&#10;sAbGVuklNh/q5P+7SrQ/4Z7TBHGYyUscWWEmPph2DhItIEGA3K8ndDwNKRi53inCPO2JRS5EDyTw&#10;8YIbtFGYwr4sYYsBGaZJSZLSc2npHbixaCXMUlYChrsLH/JL5GDARt5LuKlfInBXh+CuJEz2kQbK&#10;wDlpko5dRqpLos2dd8d8tRqDGMpxgQCyW8WE6xJgdTYthd6e+Z2+UBMBLCX89nTBHQAcKd9Ji5YZ&#10;86JAiqWQ2Zco/AIJJmCsrEjAQ0eq2omvG3+S5MMgLwGgjVg8jOhWcon09p/g4Fc5NMQYnAg2/hqz&#10;vxNdogLSNMKk/fqaiLRZKaU8ZCy93QI6FpUASj5M+j5gIgarvuSVHc1QJtVNYNn2me40dgdmxT5w&#10;Z5o8Xyqzzmb0JQrXGQieYQJSNo/naXBm6kh/9DACiDLU9z7uki4c8+Qqs7WNAyPYMrMnzSF77g8d&#10;NmzfkKLUtbs88Mr4DF86mluVswT2ooR8SYTFaa0rdW0vwmF7n49VScbp55oF0blhAwahCslY+6oq&#10;L+usGCupp3IGyhpJj3ZXzhhOcpiMPoujgnwTBYTXhCl3aoQqNjJ+8mb8v9gPqWfuqWbmblm0jXuq&#10;pO6KW0XR7hxaVMCz0Bp/d148d1suA4duJpeHNGI2Ec5w0Ik/JNfgm9DLxzw0nrMflj3CBzd7dD/d&#10;82pKz6m78Qe34oJj2lvhbW/F3Dsf+wv0K7klxaudSwZQeI7vlCq7g8ckX2VyTKJHWujx8yHlYxeC&#10;2D8bXO5WJtTbV+oa3OX0WPadizqOJtxYOPjM85Z3g8lGwRPiqnGaFCF0mB6TjYqjomXGFtUe7UTC&#10;zdlH8z03PenT7i2rtVY8zNW0lhjrHP8qYb/95Zt9x2a3Dox9I8ohHznbaH6ozYSDH6BuB6lvpU2w&#10;jboVeyZOO3g+RNw08Ib/m0hzo1jSBnR2Y9ik0eOZ9Vu3T6XJXeHnwFTjCNZsi2ukYRaqj2eBXLmH&#10;JFgSgs6OMMR7xvavra9/rAfl5z+eupB0n2O1uTJ+9FW2n5fz1qh3F68IeimDKT0z3EAEyzMYM9kT&#10;zbxAe4o1Y6Hl0HH66KkZGdviVtFmriO58Kp1Yk5ifJ/eJrLMMq0Oh9w3U0nb0c+B/V7ggVxakt5J&#10;CPdGEvRAEQwysKAcdckQDHR3EVEvFDQXc8FVRAOJLxc8IE1e/p3ukZXB8eXLjcKLVzHcE/M0gaw/&#10;9vGepetVwvXsiR9IiiDRJEQ1tzmJ5ktJvPQzKuyfdoVuE3lyXR4dC0Gu9FzW9ZHtqrGh/Y0vmt61&#10;XbmRdn2c4Qxj6xo5j8CGU7fXRAT5CR1gaz/rt4cPk6/pK+KcuqbzInImXpbjrNTynLdkpllc8PU5&#10;ba0nbaWS/VMeMjMhC0eWL70U2cgLIhxj2zZhEQ2xKU/1N2hpF/wFlvn7kO4Rg4x7yQEdcsL3Z2ap&#10;ll+sCLEvb0xfVZasIHJurbrMK+MGIfpMcm8rl8i2mJwbzuHxSmRfE9d38g8UDAak3c+S7ut1rg+S&#10;edcS92R0u33b48cn74iiNKbAWpID/aRAAD9myoHNEq4zFaRifDBQpVoy0QjD/iVy8jn709eXTEUZ&#10;58zOVofMnw2G3G61qe2a3Af/i71vD4dyfdtWkZBkH2Iqm7Iv+4hJsluyplIpu1kl2ZMiYxnzlLLf&#10;RUVRpkKy0GQ7Jc3YT0h2MRkxjGLZjGaU8WTG03tbv9/7fu9xfMf3/fX++f7BOOY4PM+9ve7rPq/z&#10;Oq+A0F3pGm+GNtY3US4WUC8B2xUiaPolBCrvxcMovhsy4I9sm4Jr+PqfBdFcv97WAATFeEu6/s10&#10;dmYgVAOgjbGOb4yag9V3PL77YcnpYsbpztzDzjIW4fTVfRWYFJ9NHFI7Oin/W6uUaiA6vE/gXOwV&#10;6DGUxdBIYytES9caO1KMVM0dFsy1zyi904lBFTA5ThhYHViDIp7Y2otwG31CO+iVT9nUNyUsTmF1&#10;BG9dhj/cH3UsUB/aauxTYWZW5XyroV6BbTCl/E4j/TleeO3Q09RMtt1o9UsWVQ8MSj+VIQE459oA&#10;Y5vi5mWhA7LSER3u8Gt/LtntZd0wHsuSyPht0epEcaBssjB5W+/XlDCtyw+aAs9eN8b+BVB9/Hmw&#10;qsQF18AQmIIFoooY4y/AqlM9Li3I3sGF2thQtE//i/zxxZ6w5TcSB/OVjiel2q1zzsUbcj9XVGyS&#10;JMK7UW3UZOKO9cxfYYIm/ix3uoaVtX1uXKnQFePD3Vamz2ZPSczflTJZylmqHzrxOsViI6Ue2H80&#10;IgGWpDATbFMASTbbhRwSQbG5fMdxvHlWc06wDA57soZbWFCsklDIGPccQoenHr2nnvlB+/7zzaYO&#10;GgkaWU/RE4Womr1NaLBP9WCIfwjppqgXeHC2pRXV0RKjujM8rKaHdjcWukzFzHSU73zq/zrGzqFc&#10;TUNF6PjjWHs596+A72vMdyL0MYWhsG+fzJuYmxELXE2LJTqDcMA1lMW2aiXseV2V5l2f5cb5cUGi&#10;5MZHzHaXso80rVMpXtK96PLLHVWOVcbpdzr3/pt+zgT08xvwyjr9HMAHzIXJdf75vXX++aTIv/jn&#10;ct7/yT+XCfy/+OcV0ternqvdndNRmdEO6Wk0LJfZjLYZ+pnBVwV1LcBc50AbwO9SMrMe0wQxmCfp&#10;FINR3Jt2Y9J1T5ZZRkx4aZCi2CHLe8/rEkUaxoJV54scNdK5MdkPrrS7EB6Nhi0pRiCoRVbx06KG&#10;430PZzIddqQKgsE5fhzkdEkx3HhpcCffaxZbK8UWmQrf6YkLbvcQx11jto/ve/Pxjsu5MNOhe/rt&#10;bVlfypN3i7gJ/XSmdenyLgDPRgrMYD6utZ24DbTuIRVlsxsn0Waeb/P6MV6Re6bk6RwjbrAVaERu&#10;zorScGvfs71zj2XiGWH5P7Z8cb8JJp4MySAa+EvgIRYCdbiMG8tCJR86zXL1wEirunhzzcgRUMzV&#10;r3DayVTrpQ8LPfUW/Zsx4o+36S6CV78nwpbRvJ1wMz8APMn8Eh1RmVuVT4e2RJV/U4VTVS/NnWXM&#10;OFcNmG6+73mfdSeqWeRaB1+++uoeX1GQHCZWBta+DPIJoOfokbfUS9QbWDEb5fkGfXry4nKZ4aHT&#10;vpBp36sHuzPuRNV9cdq+RXZTWIzGQ2lsoxpwMuPf47370RPXFQBE5x6KnjRMGu1ww7n/TkSk/V89&#10;+NH6HFNhX2xyM1A2xiakEJcUcZn6+rvLJQ9BEYrzZ69ArmSknvABvQmeeaTujgJKgcO9o2mI+BAI&#10;0XmBZ++EpUCBlkmqEO7Cd5qPIYi51VllaK2CXV4d+qIuODbwxeEMP5naIA3AI7HYbyVhnKDzS6g3&#10;WiCPQSSG+MfAWHgS5HG+k440YMFQ23444Q1ZWkM/2I4tCg23zDcwlHbjsGzFKx3vmu+lSLw58ELJ&#10;gcP8dB9wJ09g01AcTyqjiJcPu4DR2UDooIogCkjfuBln5qbA7QXO+ZDrpLdUu+K1hmsvyGo6sYG5&#10;04yDwleTrm+5b1nv9nW2nTDQ8mT3aZ8ukX/Y6w+JqUwJgg1okRZ6YgZKYkrZSBKGGn4wDNlK3N9o&#10;HWoGAyZ885c1DYPLpO1BZ0pd3l7v0TOf3sKYcLz8rkTtqkaw3HXpNWX7tiAhRPrflZp+5gFxdZVN&#10;ABEEP/Hx+FCAsffKNRcLdOEIEm70OKVf4MzqMMYG1cv6jLGmu3+/laJ6ObuhrptRXNUrd7vx+Qjq&#10;KbaGJlAiAvvzBQ6++nT+l5AaRUNwBL4H+Ya1nh0oHjo/YBJ68kzKbfKdYNTorlOXZHQqZ61ubzYo&#10;yKaAOxkA2sagZhlEBh7upY3Lrd00sSqfRxl3krl7U0wzgtpXOvqJZt3HG/MZIaKa+HejviJRrX+9&#10;XAbShNlEzm/vUO8xsBazKSciaxy/b2AHweEz3Zdzkyezlkz1p0r3Tkldx1bNtHzbNLdyJtQ/6i8c&#10;usny2oOrpq8jr0p0hoobO/hYfHqi6bLnoZ+tEpUczrbljPI2r+XgY/ie8MxvZKSTg00qaYy1qJEN&#10;cj/WKVmSHJnRpZKWcuEWKAxlktqzlEhqQcOaooLttA4UxztDl4biuEGwdnh7747RVu4mrBEOfYJT&#10;WOmr+qG6r9O67ku1o3Vtd3jo1tutweHKIYz6gee2ykexC2IAbAXE3hBAcLTDg9vQ9fnVPZn32SWx&#10;BNMldGsvbETjkdC1lfWPuHa8PM4haEvoMp1/ifR43JuUbPDjo35te6BmGZn86r5QaVRbmWi+p7mN&#10;Tyd0FH2+FzZT4YGzNz4a+Ygorr1ExPE+cDMIerZU+0D+s4g6vbZMz49/+iHvitKw7paLUdKfrYSq&#10;Dby0DwrdpEPNGOrEOAYYYESczGW6rD2lWAsc4bzHwfnoW+c5y3Wl8cveZhLO+k8bGl47KxmETIeb&#10;x325kXy5WGfSVqSgYO0GqKcCeCV5iFgn/xQO4tXC6lyI1UFiSUmNYu2C/VgZwS657cPTA57+32Uk&#10;bbR3JNyvnmza+vjhjXhAZMEKVDT5klCzExTIhng1MIkrxcIkNrqRzo6MzklMWgf1hCx+qa93wS2q&#10;6ZafG8F2Z2roqjjcOrqtb2Hxl9CHXrYoWAhVoO/gGS6erTYq3Pe5aibw1XK7Mtilfdjsil1o5VlX&#10;2ZhoiZ2Pk1LPauaOB1AiJXnJEjYde1fEgAFOYK5r1BqWFD4C++MyBW7nXrVvhGlPZlcYhUmT32QD&#10;lzxmo3PrswO/j5R7z1b/1iNcnyVx4EpFf42DglEq1RFqPgCeMs4ckUDEbLnl3iA79JDACc4iBf+5&#10;cusrZ62NYDxUsbc+c9ilIIYpFuq/Qc9n3OZsvdAuIdcYiO0NdkYR0owFtTHlp6QYoAJsBzad4Z6M&#10;D63oLpvLVcak1v6svFD4+1k7XrlYidP3FV8jo45XR0eUnxrWABsBkuhuQdWQQMaunaLHpS8ss76p&#10;wTdPcRMS6u4t0zPq0g4mVDbKGCdPunielYtJn3hjcW2j5kiNgUorNZAImxQgYmz+KUKfjcla8aFg&#10;btbUtjsV8FSb+5/jlaV/E3YNErryoo2ULgW0dxD1UivVjUMDVcLYj9lCUk+oE3eZHHsUQPbExCkW&#10;qBpiGzpZeRK+Dspt0ARaDSXprM/n4ko7l+wrK1Rc4spWwj7v0PnRIfUekkdPfFiPYPS2Z6X6aMCk&#10;WG7e1Jm8CJY+4fvpO86DAseSuNwB55kYj33pDZE5Mbb3E8YXJyNeP6jG0KkcFylYY6bJENYgtmBl&#10;BRqw6BRRJdgjOtW0ZGhZJUtpTuFOtxxL5FZyRmXjBregbeJVvQdpm5ZmaBAnHPB9z0+SVOcLFbl0&#10;gfw0RnLe0oEU4V+GI/CnyLf0pwfA+X5Ovzg12E4jXCXR4dz+yXvkq51rwKbHB4GB1oH8mbBW1kI/&#10;iwjU//MyG2PKA3z0uJLTpX/54JLajlj9rVk4rOLgGVgLszPq1clHqmkpN3PG/bt3YJLcka1gruIv&#10;fYhG04iZnOQPcubJta7vjR/mmFCKrHC0MVIt5IdeF3Tr5O8C70I3RgA7y4N9X+A+hEvASK93UpvH&#10;dFlluwHpUH7J7er8yGxfJ/V7fzgNmbXJ7Wjdf8mgh3sRzQFaDrLWt52gAMMs6foN4uO7+8WwvhmG&#10;qHtxgxw7RCycYzXhKJD1+Y6IRUxi5XAt3yd5TybjYlvpHs9Icf5aVbxQD0/yqwd+mcK3LAs6t0Kv&#10;fx6hvfYq3wyfNISNSIjYM3U9KADKnN+lXwtUMG2fcjubfwndxg6+ElhKkRfRwFLXiNAFsgZoWGPt&#10;vc2e8MQD8DVrQ7YzSf7juO21PGqYcQhjr+L1zzrCZnyKneJd/F+CjrVGUOEu65MizxOULdNF+plS&#10;iAXe9w39kChnxYO7uSC4Yt7DjoHRLym+47izXOFh5vG7Sowup14dJ1oj1KyGPp+ViOWcIMFmxpPQ&#10;Qh63ACBLVElQBj367cdDujGSbwWuwVOqDrPihzg9ahJtf9k5jJzB/3G7FcBYzffQnGMVEXw7QTTo&#10;zU17AGWcvkblXEEvVHJoQA5ZZaUCt3Fc1WeOPtHoI6W2pZE6pDTjvOtNbf9J5xEnWfMRgxnJ2xuy&#10;W29kZ/8c4ptAzSQPIhv4R8I02JzvR+j4JaS4qwZ+xJpVW2lXxrSxjxjCjqza1NjnUP/J0d9zw43f&#10;J2762v1WSdmLvAHLpPpCsNFgixGMOvkaLJV4Qt9qNZwa6qJ85hEHOpUQyff02tp4J0hBX6O66oNQ&#10;ykahg1dGMC/QFwCx/w1Pfi0eHYQSJwwxxWxM8Bc/1n0T/ezlNXvNkpYS+aMu91zos3qb6BG9x/f6&#10;HK2QBSd5ZOFGX234zyngrpQiHwgi8FUQPlZdK61NiRLhKrZZi7oP1MHTDWNB/bOGF0K/JO4310iI&#10;UjqxxBcHkfGzVp2ghcLhwA/+g3o+C96XBYoUAKHoDGA9FNsrjdsIhggd6RsUGFcGRpzbO2IaO7pD&#10;UPJq8Gt2tGNIerQVvj25qSXrb+OmccUqDvpWJHNzoMK4a+YdX8l7t2zOhxvsKDrbH31A86VimUY2&#10;/eFwnTxN4Au7nuemHa7jUGqej40yRuGb9sMyLmb2ERHPgnIZd3ctui2Z1FcVrXzy3KFhtIQWQ18E&#10;CdB4tTfDpMhw+WBGQm8KSCRByWCDiL4xpDoLlatBIlOpRho5pnX12lla+0z4AY9T5bKIrSjYgLzQ&#10;y5l3Bn3LoF4ibpt3jnhh3g72yhF++zzLlXxtNekRy+5ZZbnnH3ZfNBPe1r3oe9y5U+SZMWATmC9W&#10;AgwujaM2NWG9svD2GV6Bg2RxVk4OREka8Vt8lAanBhbGh3lKrIbMA6Evm6clHnTieK9jlMjaBysM&#10;Geo8Rc5etq7mT25S6vIjS2vMpGGaDWrMschE+gKtDTUCSri/Vim6bADq8rHUM1I9jrQcS79GlLUR&#10;mcXKC85NoJXgtBMNiSuTvel7uZsT9X3TOl8VequcHPA4eG9FIevdUNiO0H3jF4466yihHoJCQcoC&#10;E9h1wjABERl83EjfDZtO4ATmE7oZl1bww3P10p8KaIdFXr8160u2f5fiY7Fo0C/uGGUSXu7HtykZ&#10;+pFPa4eUggot7Z7ChI+zBO36mvye8MiCB4usoRyGRc4W0pdCvxznp5mmY4FBvk6CW6RmpiLSxRS2&#10;0YeaJ6OZNZjkQyKPHSf4uqo7aZP38XtLXZ+lBUttOutldynX/bJryG3psN0M9bGdYccwKrey0UFs&#10;aD3NhOOCY42YC2SDJ9TxNBWK1N9JqjAodDb78JdQoQ4GjqQLZGhIdjlH4pfQVl4aYArVQq3PQKo6&#10;+kcG9joW9q/FIvbFaI4zE9Z8CFmuV1DfkHhyC5pTWutz8JcQyQMJB5ZIBgM4Aq1K6O+awcxVZ+yw&#10;ppzbRX4dDKz3ZnBH6MzBe4ELRQVxNaSOxEgFuiwQ2KtVUJceNTCcb/5LSAmazVxqlEIk8QCnVcJv&#10;B8ShPADUep+kCAAELASW1TQBLBIqspJBzb2BfYzmBBP/m8LR0ArAs1kogdoMED8p52CQrm1PAIYs&#10;z7/2Fi0rmA0Az/AHL7wJdU0Qq9Fr2TUCwWlsdf862xAg4vkIFvghDwBxgAzwagreHWR4obfTl4Ut&#10;T9ibQcuu2DQqJ1hRQAwXyKkjXeMFIMCOlqWzNQGv2JcfDP1bhMP/XyIcPaCtutBXxfWLSPXKX9Bs&#10;1hHSJ/F9JBo4uq1B0lDEBJpvuOqO3F/uQk909f60/wYYBJQg4urFfzEI/kuBA6DWHzb9BoB2rf8P&#10;0M5EtvEB0H5/LQlawNEBo4HcGsXPJF6O0w74T6z9D67i2qOoJKQwdH71x3+VoRXEAlzr6xWIQUTe&#10;GYDLSbHPdtIn24H/XuJsEi3Y8e2XkAaZlwzCEyuJ4OkOT7BvPv6LORrpL3hMnspa60av3pk1XQKx&#10;Wnkw9qXcGqRLJAm5TWePyQviYOKxAjDxN/OjrLcNur8aXDSEwrqT9aMkLM7neJ5DdSScOXWun3Xp&#10;ZLRIttK2/V2OoquVsDZfF+c4oZBfuJOjVVLm/MwTjg8NG1c94lRyh5233SRa7xJD426PSZ5iTmPJ&#10;l9iC117vTt3C7OcAXrgVzxDIAFS6s6IXwHwCLu0z6guzqjJcGsvxRmQc5njsyEW+/ehP1vBBM0yk&#10;36v9ORcySnGTTn+cncBgh6iXSAkM+nUTVKLURJq1eStlZ8Hvdxz7IlUiX9bVhtrwPqy+d5RTOWMx&#10;9aqKvEfzp5JDh4izx3RjLF8Wp8hyTK8L3zmP7Bo63zAsGo/0S6Yk7JGcJG4fCx4+qqvO1R8arWiq&#10;V9Y8bSvdrQxK7C5YT/QyLgbl4JhtHkONDEDwlIdluLW58SaWUPLmfPKLGwDXk458JeyqBdNjH8h4&#10;XX/rurIw6/8c7m5HyYKSoib0x9zf6yan+w9Zkcw/TRe0mLnKxU4N7slXJKe9f5VpVZZe9VuYZqLc&#10;wx6RyuL91lS/rAREs6DNf0rhLsWazFWoXc0JJBjXxSPdTkYBL//+PvrJTgdV06xfcfVnsoti6JEV&#10;/erJ2/h+4NYbr2U2Sk6Efyri3Yb7J6Htcx5xNME+kDvo4310eDhaKsZ0/AakOpG/FKDx9mJB2H0P&#10;0wcnNfoiX+2WHm3qQ09l/W8I/39D+P8jIfwx4HiyCefAFV1CDNMN5J9Z36LRP5Bx2k/3uSSBLJMn&#10;CltxIURsjeM+JZqy7SlFixu9kDWZtdk7+LjrjmD9jTO2dd9DKln7LhwJE2swF/G4dnuPSdbWiCbq&#10;UXzMWoqNEmEA2m6CVhIE30Rk3u61rQ0OwIuy4va6fqxVuT1vWKBXTz5TrfiAuXBFrLFZYy8m43xA&#10;DmvV6j11IwQkQ/1Itygbkiajm8NvFCpy1ArUyibfOszNNzFE6hI6SrRSntvGXSRfmSycCXl5u0dr&#10;RdekzenF13LKINX/28bAcfOhxuhSOIZd5xoYCS+7TNoQ+gFdis1utI2WP14zp5jeQ76qx3f+o5z8&#10;gJO04DmBFcU9o7dfs0QqTdsr8zJCixR97MrU9g0/GQ7v3qCceODz6NPWpo1GdikqM6rmbb3XlUXb&#10;y1X32nNzS3CrfknpJt+ksbP1Dha+HxdDNDNZnVohSkdPeDcHR9WbO2SzT2gE7op5nEtsIY7ktUJi&#10;bPaPShR26Fl1PXeYyvp0xtWWdZs5t9Jwj/3e6P7WwKsBOXNkh32XHJe6Wr40VlWkda1nnsXjCN0+&#10;upR+QxNSQoN/Ukikt02o1rwdZ+ihmSWhqtg1vNSzs2R81F6tk61kEqdsliXuI2mgYhZe1X01HL30&#10;iKMyMZMAuGxY2CK6GVszE29oaGCC3UgYYYQnRRZk/ObEmAYldBUcQ1W6fI/a7Xa6AeSCzj76q0gc&#10;Xf1kIHVdlObmJ+griihBXahuBRS8R0co98F3XtDXzehN0Bh3nVBYSbgBEg12g1W1iF4KYoqgF55g&#10;odkNpNHn69nu+0jNVNhCAjnjspYILZhOkNaOFZPG9/1blst0FQjuFYE48MAY9YugGPAY39OX2VKr&#10;Jb+EIoE2B1UcHD/MrJ9nu3kgJFxV0A6SzfOU1z4C0Y736FDiv5QEXaP+URLMR3H8ogVPp9Zz25fD&#10;13PbVwHR8acuuGEUQF178cDD8qtxAl5AWLkXU6DkAoJ1TDgbfNnwfV2czZVAA704DHqxLiRoCByl&#10;EWgAHNS0/zeX0BSMxFvAJfxCvSDFV2u0/yVUUqhC+gwG7v8wCRttweif8wWOThpgEv4TuFdDXzT8&#10;6QXxQB+rJUsBh1D05jxPDbhy1C2gt7Ssn5rUWsxaupoKSIdWTiAsgmYBH6+5n7oU35uJXdED9ARM&#10;Mb0Jy/E1FIwpYn7m/Al9/pMKBTylbAANekr9KkLdaUPZAcaS6EzyAUtIB+rSAK1A89VXUUiOZpwt&#10;iKNMzQjUysEQtMDg2X7M38G4GNRgXx6IY3Y8spcXVIIqntBSngqWr8EwR+5i3X/Yo9YLkIkFa+c4&#10;QxMF6A1K+Ufee04gqTG/hJqCogWWwYgY6KXTECwCVJxiwVh88XAE73aFmvXNzPPAbY0OC6ugtEHu&#10;uvXTKPA/HmBCM6gcWwCqRnfUBh9EX2RuhH2GXdA1rqETzE2zymECz6DtojKtQVopZGxlx9+PdvSU&#10;jizqJc/u/Uptp45ITGQ+AFMbJrBeK6DI4wxd4auTwxxGkEdcXqv3nlF7pLeBzBl+cu3OKE3uknDe&#10;hxsaev0P7+1cIY2g4yHOMQAWzk84JpugVXHGPE/YXyq1VkUlYPd64OfRHppbYcCJQbZnBXsyVaz4&#10;+0Uj08bL5f4BpzNOiPoG8vfhLZJa6ymqQyb8DGc9/LnnuMQPLt3VlfJjHxoamIJq7SXHmJ16RWVn&#10;j9RPfPC8MjXBruUZBfq7NQYs6i97xpYVj7zOQfwKT77qGNh5/vctm+IrW93NJ6RGjFt+CUniIV+u&#10;rC19OZBk8kngocdqWDrmKbCvtK3Amtw4fS7ey9MhW8j27FKFl4CFSSJWc2FHzqA9HMX5xppJDaHb&#10;cyhFz8yqcPWK7qsJy/OtJqvs9zmjRj1lKskzr/Xc3uV4dqa/dDILEZiDqcHgN8K23EFkm9cayWYn&#10;/jTnmI1mzaAvt66n0SOva3Y/9/cC4VfZZ1VrPHusK+ZbekMjIoRTuV4uKoTvgDG12ZAgCp/53rJC&#10;lQWlc569+lg4z7drd9/ucpm0p9y17knG/hwvpRnpCQ2tySc3dtUBbqjaEtgX/8PZp3fBjnkJCny9&#10;VUHEa/jq3oQuy9L27l7hD1Hzkv6udHbkqY8KSpWMw936b1wU72fJ5Txvq2LHZeQKFcXmLbRyPI+u&#10;FUD+hhuQDxSlYUNTSfMmm60Djeal2KAt5RGHFMyOM2gaTw5vGLmw9ZPQxYdb3aPA1gCoSvPcigxt&#10;3aWDY8XJXcwNPwTl+yyASOTwyyvGfdyPVzMtZbEUFMe55DQYZg+kp6J8BejRHiyYi7RCf1+w2One&#10;d+oEVpowAioeGQohdCLnFDUezTk5hp06U1U0h9rCDmEvNmoGl7RrWLaMjI1hzxl9Nt4UcoY1jbEI&#10;KehJ1tl7e+Tu2pv15NMCyvvmi6NvMsYfWJBSbdRA03Y3mk9iYX3RNOoEqZs7vDQ3364mm+YQvuFF&#10;ijLNP0o1415SYfihwWmHP2rAtXD3me+aY9Oh3hm8sX9SUJFdXKlbILECSlfT5mSSo58FMcJBDqp3&#10;4J/3ErrtrCvf/xnJlqt6V2xk+QpIsW0/vOsmtmdFoFS7yOSciQvo/ChQHfreNLNm9fs/Gah2cSBE&#10;k3mMcnZnzRfJokOFtqrod6QMMGUpTI6LG7AJ6Wv5dcSRBinGRnRy9vy4RQPXKqgfjgx0UST6ng/9&#10;UoENeBVoJmECgKrjR2GGeDzTH3AqJtf59ZhPBS2gEgv0KY3GBOrA+NDnuLDejvy4BntS4LXOQ/Xm&#10;Z+iXfTx/u4AXK1JUAPHURQfcyl+dsvuzI9F/SI0YHl1LQPtikqjVjkmC8xEsCWjT3xIXGF+HHpOD&#10;Z9Maq3u+bg7X9nDeWeH38Cn75KKt74IckNbFcvDFnkTe+S2bPRHZS1ZZj/vQpTM/3f8WFSgvDpgL&#10;tpMmgp1GCxCdMKBSYxxUt8KWcweor5shrEm7CTr9hKpiIyS4NEQwZOIcgeYDd4+UTOC4TyY5t6Gu&#10;yOvcZ69Pr4w6zmePt9Av/vRLF9uQemSilM6I/W04dVDx8xXMA7I1BmWIWgvKB9sonWII5lonhKIO&#10;PvxsVKBmD8+p4vqreCvOMUQ1qwnNyUhB1yp7ep+RQrOZAVjtI3P2jTWbHjZhHiQxiBcZigEbssmq&#10;NGLbx7unop1yjpymW8//XF+tOk6DQDtl9ZhMKDDVElYs8+5aqG+v99Qse4D61zvqkPayUumJ08sH&#10;NV0wY7o574tWcO9mmL+E6D/mbMBJG28PNasIlMDMlnBBosK3HbDLVGLllDzczEqLc7AwVVWwOlB8&#10;btT5Tx6vfcCRf6yVvfTt/pZ7vBe7s4RRZMDzYEGBhjcpO4B0pT91J9JLMXtDIfcDJes1TGtD7arn&#10;vobMYd6AZ6CHTFeXhpiufNfLd0qiJTFYgcwb3u5fQklhSJuPxFoqkVUq0MJM9LL1x3ch7cq4BvM/&#10;Hw2BBjnKun5l84/7+F1otjtvHoKyB0erBxhAOrOezLblKxGaCGqNa/k2e10mrUg7ccuN5ixJhw8d&#10;YgZaAzMD4YJP6jEnet4onA631L+z2157z1WiIjhwT/xTGRwU9roD+n9hTs167QmosgPOuUIrujpc&#10;8hdDq25KKqkhrOSa/sBwe46hJUs0LvXiFUULkVFVV0KLt2AjrARxnqFvKDI3CwzNb0z1050BlyLA&#10;jF38ovC5dKjNO7fOpY3Xn+oXCAn5CrnnAsMj/HDdrhw91Q7+HIG3lDjpdHNu2veKWhN62D6VU4Y3&#10;IGFEHQ8chQQlrsQE+Fj+JgwY+kxEWjL4MLlhQFBwzZGctVBdZF+vlWpmS97ie/KVzgHYHZyncUjn&#10;uvg6ja+L3/t6XSbJD5vos6FhmKLu9aL8OaiKhzx45j3mKJ9eoB6bhpNxU7t46cDip/fy92WS3Vdg&#10;kAixj5TwSygsC1bHXkeHScH7vjVBoyAvAp56EWBOFInSPbd4yND3CS1CrY6n6sg/0qa3MBd65LOx&#10;GMW58VOy+G6di+irh69uVB2lnPj+J/ef2PGMPyIGDInwz49AwAzL8ekFSGU9TOY74OKHw0dGeYmW&#10;GZm5jBgK8Zzfx+XIQTYyZFK6UM9jjlxr7V4qZm77+3bT4dvQ0ecE+6k6/X9yYuns0oXMFBTIDfi8&#10;hw1ScUQdJiB6uunfd0+chWQo6rDxpNR1U2oqWtqUuLAm2ppvPVxeiY0rdCb0BobLupgUqJ+JZqTS&#10;gsp804WcgaNogOacIMJ6eWwXcCZMwhmcUt6JjxRFD4E2bMXKSmOEEZ84Sz7Mf9T+4RnTvyYmzOBz&#10;s+qg54snM3G5mrd0xh2njYlaJ9bQ+K2w8QR6ZGZybyIiitfvc3fl0G9F6rqqtPJsYrv6znkeedmS&#10;oZ4zsN9euEbmfXuajLPvMFBaOx6zgwRCw9alvHCOdW+rYfwvobrGy56M+VzLoZVb4dPkwe2fgxQG&#10;23mj5zX4rTHXvoVGV1tXmGPfNT3bAsWABWx+KIqVJQ+2gXaj7eTbYPfC+d85pR3enr9xBG7HZhbq&#10;e88/G28MSH+v7mb9ZSn05IZA76rX98nzqmAo5dKNimPduepc0cnS+CjMdbQawTzIUvtO27jq2hOB&#10;8dO/V/MYGij/amotN3LlRMz5tlCKq1En2SgXqy5+yioR6SeIHrktUOW8OsI0T6pI+fyV+nXMGsoL&#10;mnu+vpDA6pt4CcR9UjEMR+QdlIr+QY/wAQZvcwPUJU7ZvHYIjHeZWTkWcp/59h/sfWs4VO+7v0op&#10;kpJToUmkIlROhUwlJJWkCDEV5Ww6EIVZpXKMcQilb6YcohymnAbJJKeiUshEMePQCcMaMg0zs9r3&#10;9N2/69r79//vfe197Vf7uvYbL4q11vM8930/9/HzEaiC/q/X4zGnUZir6T0SjEMDnQT37Vg4Ybwx&#10;ZfbcU2plAVUErOPvibXlYC0iePdG5DFVoDLDD4O1m4gkXRJrwYvXLQtX66rVZ00hwrshg2SZkTIC&#10;vndinOgpa2Zy075Sozr42JqBXVerIlsY+EFDGG4mCpcSL+N5tn6IoCoHU3cA3XwArvsCEarPtUoa&#10;9KHG/Q9+kYpD2wXy6lw41sgKpN6P7tlOppdnRApwwN8m0URe8H1lBC0y6NPTMB+dIY6ck+nnY5/f&#10;Nu/4pZOiIv2U5A4hlWuXvaV1MNzEHQhDX1CIEhpwk7WkMmjMvAUXlbsrY+LUnxSzIAupz8VN3qYv&#10;Rj6mQQp2LXK03H5/6jhjsF2wQh9Skjac81hrKfKjtJvuC7Z6RlStBxMkAiOnjzFFweID01YUzzOc&#10;wg6egnLfV4LQJngvfxJwrOdhMrf4EO/8FuP3G2Eu80mXYc9LkMlIyhX6L31kxK7QiQnp0BgEDaMI&#10;Mqn1eP56E8h9OrF7fwrspvIg3uNQMElpaOGOJL38Lca1ap/iHCG1iWChHeC9jn4zEMZEeiGtg/2r&#10;4TUzHALEIgILQtdS6I/p+S32wZCkC2+EKboIOnqQzNe+RMT+EtgRym/aW14ks4thdWc5HtirrGew&#10;iB+jU8bYYvi3m248PtbW/1A0eyZJPw4RGg5Echqw+Fvg+8foPwizHoz1oEKiNHWduejFkKYGqGhR&#10;mvolTjROaO/FwvG3SmtDiJn5hRSN1G+hf1GmlH0TJgHMBMR+Wd3PXoCoNyA80wnsgAdXFcLcIfj4&#10;DqY0Y9wkov4nrB3bhfi3zzhfbSRwg7txsxdp1NEO/LSfKLrW5kxwd8PE2isRxDd/dQ2CJYfuop+Q&#10;2Ls++z4sJZ0w/RFRJ4BHh3rQBSnMXnWsoV/577hy4h9xJWUykpmI/0dc+ZKCejoJMinN7fz1CrhZ&#10;CwItyGlyMWhheQqExL/FjLEH08LwRNg3cIm2w566wOQdoTxfmIRXgvWkjNPn41ltuJk9SNNi5P3y&#10;aggsm28TOiPkBVfgl9/Bg+7qJW77CbjSOSv3IwR4Dkk53AGW0IOtQD4mn4Xe7cBCQrUBOHq8b6Dr&#10;3yE54Aq7nkfhHoMvt+vXoH5s/Te2AUao/2EbCNcQ9BRekBsy6Ij/Hn8Mvob5f2D0IHj/q8DokT9g&#10;9NTn7fzb9GmlD36z/Gz6HTJvext2gM9qEaaGtQv1fIXgBEXaQdELuqqp/NXm0iBla/Mi5oBMWloU&#10;IC05SC19dil1GLTpiw+YLi/+b7GnzxBCQ568qF9b4jEIFd5cEek5FQ3DGibXIzaDpFUDDCRpAfzi&#10;oAjh0UU4F2pdFqDcn5HhD3WSSM+uOlDLeQSa/R9oDcJVBD2jKCjK4INyfPSrJ8zetiHUHgSujz8Y&#10;sH4/qcPa1iDWecj4P/Jao/+X1/ov5LWQP3ktBfyIDbAeTJMwaHeeB0dmCU35JGjKh5OC6RR3MG7i&#10;h8FC22BvEa71T7xQY+9sJBjSlvY/Vvc6CpdTW91dsNxup+nHT/LpCWAsZ8DZv9pI/6JrROfaBBGF&#10;6+uoI1FLEjAOMLfRpUkbQCrYeDjOsT1VkD3DO1I/PxKRtsxWiqhuU8gxYEYdEDJ0nkKVPoTtzIdp&#10;+Do5NPFJiS9zqcB14FMhYaUPLcTooZ9RbcZG4Mk7fkKTv/X5xi8X0lkpkrNMgVU+OIj7f4tlS6MS&#10;YP4DiL/FMuSQRl8EPcycXc0UQ9D0bgDeOgvD5f+j35QfRmiIQOUbPwJMrhVk1uRJLb/FVpovE6h3&#10;hhsPTjy5u3fqRR3ug1pdjHP/J2aO1dSIgxX+ov8VmhVT3WjTmTYuQ6DU+QvulMVIVypUkEeEIveD&#10;Cvujg/chgMJtESncl3BnUJuLSKuajDBtOyzGstdJhIhuSQKDXd9P0uHYXaOzkn9JDRCXMX3ovfRl&#10;5WGqdmPGdoq9bBdT2iab8gRO+u6A4uRquaHVKwFyaNH5ktEsLXiTD6ndXZtjVXERhnTzn08s7Pe9&#10;lH4/aOqz22eb7F6zVFv1lLdjjWWiMYfUVHc2MBZAzVyCC3saqYV11Gl1YGrwAQcEhAGcRCjtEHoT&#10;w6FIvMCGE1xrfF46V8/gBtd+f1Albcsn27BvJO4ip6AnRVfeXaM+hpF9aNqAyoCQRV5Iapc9+grk&#10;yAZNvHOK5Wzw7DCzty5BPtfm5ImaLTbcW2+q4v37PWauSlfHaj71hTu8nbdxoskutgZANzfwFXgW&#10;QC5Z4vzDqBcfrVHZGRDsnBOpQAcmKz9S28rHR4yNUIvFjXO+tsiqjx8RIw28t5Rru3JLQ4Kfn99B&#10;VzSXCP3VAgogcUfgjp4MZTi5rbKL4m62yS3JW18BMNcmu19G6XySLCp9tVr8uNmNhvkQ7XfZHw63&#10;G2BLNfUrd5mtG7wr2X64Y9p2W4ChjrE9zbl4nD18KMVyY6BkzRZ9be25SrIL66ntMjwN2hgOdElX&#10;NL7l4+Y1SBAsJw6Rr5m5Do1SpYFZ9ON3vNIaxvDjTtwhn28biNINyZIrxgLESwvlEzsY528/yPQj&#10;v+8F0Cqky5BkDbt+C1JIijHQ9EBaX8kQWD90b8gWBHzwNwhzLd7lrPakwsQx9dyJKKOTT+5nDV7c&#10;WyBW+7YlXQOrgese/SZQyeAoNzOlgK8X3NXa/SyZpfsfED5/r3FP3v5aKy+r7WC3v7+e2swVpfTu&#10;r6GxI+LXIpcs/AQ6HT4tDGmkoFaEHr49R6EsGDmLi9xfdL7/mEHJ450hZpsaV8SaqsdtHbL8XhCX&#10;IzaH4AlGxQ50MRpm5Vg38RVWaayndEAEa0QW83yZDdRHlqwIi0a8rEPDtTch/rHBKv6/luUOXzTK&#10;EJM7R/a//fqcjQplF6kRWQT3D/0Ks5R8BVMgtfxyMWxviFhnJTXgNyEzEhvhF7b85eSz1s/qW952&#10;tE7u7Vhg2m/lP8x4BAqyA3aqjaTPCUzgh4rIx5bl8tJnGdYfzPFwCiMubs/aNBSd0mso0dmVVclz&#10;GmzkQkLW37A64pU0d54KVrc7XsU35v7hoCOqf9DQd5C6zDdxSKCoEjGkdpLie4HzI2efXuZz11FV&#10;39a2g+lKE2zHzkaaH3GT1Sr/XV/7FzUGpMm+SBQ7JU6qa94UJ5FnEheH0lOv+W+GTvDzoukW1K6d&#10;t/pbA5W3PqCFLc3XDT+FEmLqTFxG+9W6kNIg+o33I04XjBWfmDkVCinynSqWyp8LliSUsc8rvNqz&#10;D5+TnObddW/mbPPOfPuDIwrv3HpeEc9LvrxhfupEE0kDln6vbjunPYG0jdSb02yu/6EigLk0KGA/&#10;vbxikVdfWPB5asSD4QmP26cnT0xp4PVnbKru5uBoN+0tQ6FvZKiJtAHFCZaHcS9zGFdqbQu8a/pj&#10;UbumS1HkIh/jUle3o8AW0PdqMdq2QgYg9Iv+FUKf+hew3BidBguxQrDsc6OgX3MEGTkNlDML/iYU&#10;kYH/cQ6/CD9LoeC2hKeHAuj5UnQ8Z6A9dtmoUyevbvLreo0nrtpVSs3d6L7+M/pqC1vlMy647b0s&#10;ig/EL8Ff+vLCsEWWfM0WvpY3oqhnFnAGW9Nl+MzVvea9k12ia2zv+g9qNNm9JxPUotbO5N0si45o&#10;XWFvXgKRFAGTpMBD8oW3AMUEbgaBMZrDTeQYx5e7IlK8WyO9jg9ZfVZSYclqUXs8r2Cd4hyDQCVc&#10;FS7Ip+J5P3V6baF+b/PbHo+VKaHfyL4pcA1+y8eWVAgf1W0hvaKjjsyetiGnFxSFfosIdKr+HY/c&#10;MLsvgyHlsbanW5fUqfKkYaNXW01U/1bduVsM3hVY+c9JbMdEeiWxg9QPsnAQz1sPmAPkj9/gKYRr&#10;JsQoM2dhSc31X9dr8Y8sSBTP9xPENcu2N+dt9Ktx9e4aT6hzPDH51yZ4QGQvHPZbeiVVsLyQK+RI&#10;jCVAX7I8zyMim+dq2dE7cZhTkXj/YkhESLCX6tDe7N7xD8dvrG20X9ha3bccvK2/rIF1AWLC82R2&#10;MmjrSnjgZW98qR5bHf02sCo6h5dq0TXcGRi+IW/UqOZaRnc3+9zDZSl+Hz2FXQ76GszTO2LertON&#10;JZ6Nhz9OADORhbDu4VA7Pd56SiOhR5vFeEG5ZpIfFa4Z5JDXH5qz48O6upvu3t0hHYqhhkrqx9dW&#10;JTste9grp5Jk85PJM27DligJyyAUKSJUesXSQZZ6tQdaGlRlrDtIK9xDo5qn6l2M7gcEMQ6OrAx+&#10;bOVXOHpt80zIucq586oVvzbvnJLhbTQWqM7nRyD1eISVjVsGYCLtkchCc1nfrBVoUO9hF9L9wbsy&#10;DlmTDsF5n9zpt7pnb2ymZF440ntV8uq2desmP2GL4qFL0oH3BNbznufE4U65pVpCao70Lj0E06Ch&#10;7C5u93hN1gMSw/eR52mjdtXX7271UYIOvGy6sg1rTUqJswOGM7A+8xhs2lgaxLw0oAdqVFWGWPkE&#10;dRfIIcTY03yvcBPhVTqLwlxaZx5u+a48wl832ijtHo9wjGYbT1jqm+F9vPJx+oJT+s/HmvITDpDa&#10;5b4pORCS8WggXqBMY1Hi++ehegK5Tu7TD9PTGZjswloLlPG80r/b3uxCRyqxgLDnpWayZ5ZhltLQ&#10;+mKVsy/btxzzJ3w3AShANF+gGgZ6kMWhsi3ysLcuijcExzJPP3lk4eHBsTuMjhwNPWaWnEA1oC3X&#10;GV528bXO645eqLFvHH+84K+Ip2gId1QYi3hT5F6xiD2/uPU8wtCbQGXHmjvWqBe5nH1oZOs8rRWZ&#10;2j53uze9jTuWcK/mxvANJq+Pfxx7RS8z6A2gs9X5BwTmvDDNx6V3NfEqvNYWGz+mttedL1IPPbb4&#10;T53so5mGN741XtzJ0+GfwZogDROnCUORo3xAdOZwK/w8GRkudpGCi/m+GZs+aWsZtMuXv21T8rLU&#10;3XHQzeqcpQuPwYccA77syIeEDLYavAvPu2hUoGFy2NyUcz09kdG2qn3zfcVz1t/mTy3dvO+67pz6&#10;QboKnjWO9DZwnYWP8CxK/5yr3FPCPGyVwCJAcUiewn2J2iVsNLR7fLHX/YHaFPZGe8ZVUG003jyh&#10;w7mbrwjC2kH45MHVF97Gs/4ibUXxbBz/WPhmdEHFRU6bQ10ZsLYMsU1tq7O6vvcanAxK/Op5Gtgj&#10;Vp+RHE+IOpcr89HuCrOCMZbPP1D5gFJGYG9mycQEZMccKK2bz0lIL/E368Oc7nKdPSdpM4cC+hL6&#10;XT22GqZyznN/Qa3fC7qPcdFwjyP+zOvmixjXS48hJ3lPBxXuPOib0bubctF4ec6Yvwq4m2dCDatR&#10;W26h8BbdJ96Ubc0lCrPDZTgLmLbJ0FhhJjP4dLuLqfGJNGeXbutlT1QuN8rOUb9f4jUIt4EdBlcw&#10;6tScwZQGW/cZWRi+dnC78fEuwIghxpq4XZ8u4XXvnlqdFZxsrJ5zo6C1JjlpZ0kDIPgp8/GkjlVK&#10;VRzqGIdDf+Fu9p5NzHw76oh6xRRX2IYGzlW/5WLrFew810aZvc7UzVXpuJ3MEMzbgHuUM5ARXyEj&#10;Fm4jrDOX4oW5dwRK1z3MHqXIBd2xfWpjffRLnOv1oBOfN4k73Q9fwxtCCdxI9ByMKUlziA3mRqgg&#10;pdZ+NGs5Q2da2Th5iao4d5yT7tCgO/ZwZD6ywn0rxziqGAwDvVe9PsR9zeNoly5o7JQYWRlINhz2&#10;CQn2IXoMhZboql+PCYnboFuc3LfzsF/M1aVu54UJ2KvfYssx5XCC8K9a3BDzGnOpgZ2ct5OJdO2F&#10;XkZ08FFigGZokqVW7rsydbnkVUZid0tu5M/fo0KOxbPy6eh+8gIeZHjqszaBlY0UyHYE39Wa9VO1&#10;29NVp+Wz1M3FzVLdeqPs7l9zOnYnO69YKL4lycrykl0DGeyqhPlmgTl0qKJXBzOiAdY77EvSx1Dy&#10;i9lyk+sJjAz9F9hh7tgPzR6PFP3yv0y2TIs7pX2GFznSWRkXHJTD2nkbZJ4f9XR/0sa5aumoMnS/&#10;ZprqASCgyJzw3WgUhSPx3HxTZ/AzCcfOobpOw2JNjq5OYHFugmei95dd9u+T025ehR7al19rjwEQ&#10;Lriduz3h2TbYHOq6aF59NjXc605WVvR9lUTpS8P0FaTl9WgrIeG8wPq9B+ppojW6JbR6emtUukGn&#10;WBU/pJd2UZPxytwrS7ltoZTCc40/BEv2sB3p8MhtdWvhpwHeW2+OYJuwrk4q9OqxD3XSvLhO2/c/&#10;CXEu+z98+NJYE/RDZbOlaoNZin7S/cOyNmJLLE8h9eV1RmgIRAerFet/iwESQJPLhejs771IHLUi&#10;wcPxma2fq9TRWuvC2tQ3G69p2Gdr65sufSSXskP+Zy4OPTLBW9vU9SrAD0y+Ok/KoHTT0YFoETvL&#10;2IG5l3XP2WwXG2a049EgjVcQ64nr8xiqJc4PzFdMYoRnv8XkdW8iGbzgNXWQIo0kIvXnwIIQ0P3Q&#10;P7sG9/wOEk9YcYKjGKdjMOOvZ64qwD970lW7M0B7xJh4m+0+uNk3En+rfEKB1fa4bKlMD+XJL4DA&#10;hHeUCEswGWpTAd1Pb6Fga5Lvche3ULtBZpxBn8TRcm+u4M1imuXahA9p3d6eKVuUT5xK1kjYzoda&#10;3Hu+HPYe06Y8p5TR2RfRlpbeL8Xx7p+9ASm5n/Koz9K/pKDTwLHMNKbBZMPJTVIF676uEDjApT38&#10;NZENbrYS++1XMracsPlsKzRWS1EEwfSJ1O9+nQjrMheP7ioOgZESNHqHkOoP2tPWHp+RYfKhruwU&#10;R9ps87oYr7Rp4c4A9du6U2dev1MS33lFU38V82Yx6Xa+QPYOjKWshmcCtdG84Ba8xE8iZpWPNBSA&#10;eELfNvMynecdRMCscjBVS1h9NTT4BgrmgztkkQ25TEMcOgL13XaheghLD1upChY3uQAKkfbAao78&#10;UKbPQdB33+mCBMINOuqM6xllyYx1gsLgSI2YlPAvbAEPpgTN7w/qze0n+JAWo28eZBDPngUH8FrB&#10;6VB2jqWPUXN8bcKnw4tZJ+n349bDEDDwLPrgR29jR3h6A+QZd7wzNBTvQ2apOqO/Sv+wn2B2eFaH&#10;zMw+ZhR+bC+AlqTQi1w2rIi8AZy0Jhi8G3UkA0jYmB8Yo99ic+g+SG9Lg7s8JyQ20COqxapm6muY&#10;G3upjV7Wwj6Dj3feOC53K9+c5qxk9DFXe6YFov0DzRxSE04xOym8jeNmcZ4yEwXsKtshFQyBS/0/&#10;s6sQKMBbZSeQP48t+oYSsUV9/O0YqMByvK+OlA2vuCghZMxdMav/S+QrmL1yZrO/1uxJKH7W+Eiu&#10;hbjx4casIGX7Wl4I9lxbwq3Vx5sqqt54TGBtv8UmQj/NeMvPgjQugPNolRRl7T6/ESWGigmIvXO/&#10;Hge5bo7jOR3iMBIF+/O/12gmeOiMU4t8GbFEv1MBsoopPqeSriUaHHS+HSMJ/DTaM19B0IqgvAi7&#10;CaRPv6D6qU/mWghzDPRW2g0gsb1pldWnTmvSqmlNkeStFmeSX619qihJW18sVbnrqfxxfHbaDx7l&#10;my30VQ1MCOSZQ+QXhB4qtuQhoCCZhgdz+shR4eoDlCvEiyV+manL5Mt31h6SkJQyLZPfnTDP9KmW&#10;VtkmiWkK11QIqzmF+zQ0cJbXwlcP9yjlZETndOU9rnpaUVZdCTHv5ursTKlbQ5kLeo9cTlY8V7Nl&#10;eEvqaNC/rYDgeGOujSq/xd6E86ggqiQ16shCqMqi1E94TNKBLwO+p/o7dSH8n7eOfn0K78GP4p/a&#10;fvHahQ9L9t6ojTI9mhc66G68b8Dj0I6Ni8Swk0h9gbnau3BXvheJ6a6NVpb5PfS5RGkUak7s79oY&#10;qHBUt3i4K3wfp035odb3VosF4pEL1eOEj0X9ecg/Mf3Gguz5fhPIr+POFUbjj/fZsmiQQtvnXSfN&#10;MU6oM/M95O0SMP3s9ccr5c8W9AWW5EauS3zxsdXZsqnTctHkAzXO4jw8ciSty+Svqy/Ny8udhkT0&#10;NnlQfapC/x29DVHwT/Q2Wy4OVMbmVyVpaaW8/jxfzDP1uza6HFtyD0ziA5BZPBJI563DMtAw7j5h&#10;/k/cytDUegT3s4VR3mduGtOeUnPgqdSxT2bvswmusUYPqyp9TqzyJ5ivvUEbC/n/IwxuBlFqqFCW&#10;VuZeFcYZvnGf1HY1xSmFxg1OjgzuSK6X7eOdKU9suX5wmwZLUuguJONZuZTH7ezJ2el8ILK3CUWa&#10;ae6KdWFu51405UWOzH1q/dfqqj3DKR8zRPI2r3LXnqajIlz0/6QoxMF/goBSn6+A1JsI1uaGMgCu&#10;i32C1aaKHAzbrrDNgP90tLBnmfEej8qyOJ9eg/nGbWVtFhv3vi7eeIJuiD9OXxFqOxgiUGXy94bv&#10;4wUPRuCPodwKvukPxUyritz+tU3F7NrekGsacd65u4687/zqKB5p4jRW9e9IfES4J1ft6axc+hMZ&#10;IBkcWNd8h/xp+RB2h0Xn7TWzH+AZbNXdGFjytbqHGFFnp9WxwU3N7eVKryMJzu9t57bK/AwbICjy&#10;XFtMpClx4YqDyttdbbt0PKo7p3VMBk7Taq40Hzo6DO+O1mrdc+KlxnkXA6dv/w1sxdXtUEe00RNS&#10;pv7QA70UjdADiy9TIJ8v4p3Zi/TM45Cx27qjqAO2+AmeAyYhTqRS/08x6xtmnMdpyepXgmyxhw11&#10;FCqdbxBf+icJrpcwxlxuP+cpt4jXkMvTa9j0WaeUMLJv7Jfx4hXpUqFrnDK/niwYWxOrys2p3FRk&#10;PUiA/Ko38wq9gixYJY8Sh1rGvnCMbTkh1yraxdp17xb56Cs4/BaTO12w75A6EEfdnjOQfGjPJ62R&#10;ooU4epeoVCYNd9MjEOkbWBMFPUARodvL2TYTKgktfrj5PTwy93Jm+y6bIDj6Oz88ugVWk0rssYHM&#10;kzGSxFSv9Kg9DZu2rCb2Ea5RlOqWC8JRaXITIRInW45XDPU6LAudz6uUP6x5Vlbzka08c343cIG9&#10;T35McnSUEF/mtlZ+ChEo4DB7W/4epEeGY41ljmujZGxxPp7zhBl7DPZNAcxaZ90dQucpOaevRIEi&#10;GZO8A58ruo08cWQwuUe+sY3vt3BODg3kCex59sXjCKPcNf3j5xnCadfIqjV9ebJ3f0yGj2a1/4cE&#10;0hRMRm4rLN/aNRXS0B4Wf5iExnCoJZm3gTq2nGPLdQHkGFmeFDcbrbvPsX1BFw9XO1XI266rus7Y&#10;ZoB/UZNGC7GXH35XdGiG86mWHHgiaa/65ipcuL0lsgmPXvKBZlUgHqLM3DNxwiiGrUI+vMwW7p6N&#10;9NNM/mrSElih6t0ICcuzuHJjSE/oce14tsXhwcJsTPMHSRalRBe96S4u8k1JSn5w5lHMvdqOp0tj&#10;F/t27BkriHtdb8eyY88AV8RrCo0gUCnkKwguCVPN9XzqDNCibvNlpQFWL7adCAsrENgXKkaGrtud&#10;2X+whPylNaZJI+G51kjLrE523AbcOC4PMSeUMtgZ/C2iWxY9T2WT+TtI3RQF/3Dlga3h6o+OSu8d&#10;7w+LXVdz5+g7syq1yP5tmlVJj2zU9iTf9ohzVhJP6EGCoVhG7LWFD/JByTaArG8ssO8IPzGwPXB+&#10;hl23QVjCaMq9W7m75tVv8ZSIsnRW9y989Hj1hZ9OcIz1Fvjh50Bq3YODtvDMEr+ZV2ADjOhfNva2&#10;CJP7PADrrLwVyyu499fiTJ4UJmUMHu0e4WXzlaR2ZJUotDWF6U9p/cFvseZzeNk6ei9oy9rL7c7f&#10;d6+oKGec1PfzO7vpowct0/tLkh2xQqZXbcoM6L/KE3LgIJx4QyEI+dKTUaARDlCcpDLAVaKbQ/D7&#10;/S3CivotphIt1IeCc97KIxcpAuUvf7/YDM9fgrUjj3XL+Ae+G/0WUygx09t4lmc/VNWSxcg4pPOw&#10;ZhJrpa09Y1l9c//UvZ6Mg4jD/cxtQ7KNn9JqVgbL8+aBH9c2LcwAXCLYtM/zSaLbRJL+RQZQZNqF&#10;qaYyQnFGt4ETnqM/SIOuHGxRF2mt4DjvSk6oU8MlMz/NwkGZZb72zkd77p+y9Fl3O91g/t3Dp6Kc&#10;L6twCNfBWQQnfb3MWAB8q7iwBmHdrTMXks3x3nXGTzpJ244BJ4nH109Mn7xpunQu4ltatWc8YHeC&#10;eL9zuoHswp6k0huMiWuEkSZR+30jnrfBuAWOAiltF6imofrcSOG9WsRjAJEIdWWpTvdXl/gq37jA&#10;AR+blye/655XuvWFPUNxhj5rk98vc+45jNFIr5BK4lgDPzhcjQYSsS6c0FnrNRAW/6OIXr7RI12R&#10;VhMzF7UT/57q2iqfLKi2V8pNrprvpjQbLJfQycG9pScReIavoR1wmrTg/G8xC2Oo/BcjhCCnqbOw&#10;hdXIK2Y4GNBS4kXon2cTqkBybSZmLCljH8A8SNTTZz3Lqfeg3WR9QbAM7yfxF2z4LnnB1erfYom5&#10;ZPwUQuc/ZUwLTOxFLnaYhCBnaiBEmH4U+dlZ4NSJQ/0yBPdaWER+nSbY6Jwj1HdaWiVlxT7mqh2B&#10;wWzkUGRr81uJrMnJEXuVg7vjnIcvmK15FGkrKyaWsoP6jYAtKQHpysReIDTABUKHGpDSdWz5XF77&#10;QTSjMX6YUcT2Hy/Ovb4/dXWawtf1r9F0peWWdfrJUaZRSM7Cv4cfnsPwA72pXwGVEKhYQFFotMVc&#10;/cn7n/sVvr0wnm1+8sht7bPihFxz3Uzn/EwnNY8EdccLF9SOHE7ZIc4YCxnz+nP8CXjWPfOFlBbC&#10;k18tbMXmbiNlq4fSMen9U3afJ3MRn3I4fJ1rCYv/Pvy7qWfEGWX2+0lpgus+EphJGiiF8Ze/ydCP&#10;/uvURSiRfQeevB78MFZWt4v0BDueb/HDXNJcs86oRrX4Q8WbD28+idnugbZtZ0dxltlYtobulbu2&#10;9/DJdDTQK95MZ4jJ26rO7YcEvMDao8i7prt48I4Q59Qx3jHYPdtNlJ9JtltcsPeVco629kOt1ueR&#10;O6n90JFS28DtgRHLraL8pSfDHUxm0LSIx2EBFTTnIP643UcPbBG/MHytsAjxlVkSqt3ovkV4z3DB&#10;u/JnNnkhm17lfk/Ke1Mfq+pffCN2jfABq2nhZpuMVa5s4WTntJSqywtVB9tnUV+7v8qn9w/27wCf&#10;dHFh4ZIVe1ZHbl3d1fVfB2k0cs65HtL6UfWPm5gLAvAAnGZ6IPGj8gEYqVxP6qyRuSHYz6KQa/wz&#10;uXfyG86uOu6m7XalJMAzU4N8sFI2wOGsb+cus+8HBPuXIR9BjzXPmf2Junu463BbBMvQe0TB8l4G&#10;TXRtu4IGXB+5FBjN+cXdwDC8u0vZ1hS/MjTF72lh7C7rxX4hA81ep820Li/SQMW+0o/iPXG8DdZj&#10;evxLRvQAYKjrcJFI0A3Xi1hbQjvh8W1n8KJd914/PqZxrs2/KTLvte+7PfVpGieLJKrnZUFoMrmc&#10;fxppfe2+GgxUERxBZ9MzxL0hT86JjDF+i9EYYxf588Lx8YNEdhhnwhK1yghqghkqGSO/vh3RsSou&#10;PTtSjvXNnPZ+nbXP7kshMeKRlEwbwltHaGq/LkK3Y7Eneh0GW+r1Ylfi4gEGSzC/zIQQU2tYaBHh&#10;EfKll7d3g/j5F68TD+0O/TgvLejU1tVX+H9aiN5QBStvgzCuEkIe6i5TgmTki6u0Y8/P5WljsgSl&#10;0AvtFhVVlVW11TXBtC6pqsiODaeOOlyeKo1JzjL0WvxdeXYrityoXcuRejFLTBBIDPpJ+1l2B303&#10;lFZ3FIlj72yHd2NS+9/SuMDp0JGbkYvEHdP+I8xLEMQb+diBeMqsLPJrO4F+056QREHPAUiTOgzE&#10;cUyxRT38naR60hxhQbjpo/CjHZ0Wxu7yFVOJnpUc3ZRfRu/7lLA3hq/3quZWJjpmbpZrSrq4xZ9P&#10;/G9AZEbw+ZpIvSMoJpOGa8LJCeSFNxEfoUwzSRM9k7Lfb18ne9yjT3LfibA7/0LZl8dDvb5/a0Vo&#10;smRnbFHZDkLZ5rTYUilZQqjsJuaUZKrhUyr7EiWhTCUhZB0jZIw1UbIzYoaRjmwzyfjUzHzOc/u+&#10;nueP55zf6/me5w/L6/Ni7vtz3fd13e/ruq/rfblrJqhTyBJbTl+62N/OfZfKc5DDPSt6Tskshy3s&#10;gL39HAqMZI5DPjRnvQo5/3YFt5ZiD/Yclu2IuAXDwLZcsO5Env0iRX8BKzGGGSJzSTxwDFC1EAGe&#10;MB8crIyv9HGZZmINhuojjF85TLrf6TZcj0mxMMW+8mi90qQ94Over/1oQvpkht2tZlFpG7nWHVAQ&#10;ZmrQh+VA/GWz3OzD22emD7rRnvpLYDuIlsQAMNhvGr0RlN0+64N+yqfBEYCc8CuS3sCSAaUv25NA&#10;YGfwX0deCObrgRQwXXDQn6PfAseGTVoyIP8VAfEJYYLq9HF9RBykctB34H2mPmYXToIMYbUBtfvd&#10;eUI7B66E/TmqvnehMFaFRwH2xxg9GT0IEP6n+///uQ6ECbB5j4CXi+SBT4ghRn8U5PjBU0x98T+v&#10;m83vwO6YxAdMCxV6Fkk4x1cf3/zelz8f5vU0r+ct9vF6DmAYBGviWnqVYJDkLAlCxW/7VsuVeHqs&#10;J8TYiwQMdMX7G/5Hw5kyq49hw7KLerh0Nf5qo+5sia2BgUpCS1Tw/6lHWQFpe6cd4y7FGIB6TnXH&#10;b0+ZZsOVA59Y2mudiLAp8JKr+TlAGDdh8PuxqxE/xHb28LzhPtZ9hmAr32Ga0olKMEPfIRjldyp8&#10;y1mLJ+0uXdQ9/K7Stsledre++osQo4eRLifdb2JE5sBJ7ciTVEBEDnM9CbvBG3fxdgBlsJ92WI41&#10;dJ+TVyLGLj0nVWLLTJBpZD9uYVmnfUYirD49W7bNW+vW4BbVGf52AFezFFta8/DTTQJwN1cfolqC&#10;zfYEYp2E1hc0ghLSSwuZbzX11mQNP5n6MhAx98DDw7usiJxephZjdClKp/Y6QUTpVX79NZkqtOl1&#10;EVwVBECrD0MfgNZce/gLdz/BaR20el0GoHWoJiFJ72iswdE7wrqzx26y3hdrhH6vL9mo/eZ5I4Rs&#10;k+ghVph2CtqAFPq4tgL3G1Db61nK43LY6ILtfWRbdxnu4l8C7U+GepETc0P8o312S+pePaiT+51u&#10;jPQC1j3eztOIcB/XkBfSD/ATPY1Yi7nF02IeP/MG6Rgi3XVcWLWT+Mq3Oitb02so45q0iEMRG8Sv&#10;pbQDHMSyL4c19VscYY3eBcC2+gESjFaDb7fLR5OYbx3byPJx8Y1pZlrZKrWxqM82iRYNng5XAtTX&#10;qkr7tyR4nU/7FgLO0zjOKv+elcz6JW2VfgrkByWPXL9Ljmv09xWVccvxak6cHg4Ku/CG/EQ2xtT2&#10;kqgj6ZbrOOn2HhUYtXCJexJI2hBiPE4ACdNCFF9uSNAaXdzCPN9zjnY1qyTM/fXSkmb68KQ9M5k2&#10;/rlbJ+591bWmT652v0vIic9wQ/Y4+a2oh3a/62WeeE4RoDB+2hiQF1pcmtjsZ+euK0LnmGltSMQa&#10;cMrlFxa1eDuqGdiGsAArTY1fQJr/SfZ1xSUTfAEBX57kYCNo6ADoZfXino923yjFypOmPWmj40fu&#10;zuS4+wFIJCUdcAEAsks+eU3GLApPUh/ZLg5TWXGcBHgD95w3VoZejWqrLqnNfkp7+3hk46ngy6o5&#10;4yfJqRGJDkkirg4PbFL6Reoyk56wkKQzFlUeGvcDw/0qLN/MfQpUMpp8CUJVU/Rxc44B/160JEKf&#10;XFfir0g/pia1mNEOG7E4XIeG6voM1EKXWoZ5Lv7FXpXgmaj6lM+HJtW+fz5+Kagy1O/7a6t767oc&#10;ihq7zZmDbVEdy2MYpmYu01HMPkr3cc7d5Mvtu0jvBT7gLCQ1wj3fi6+D5DP5+YySErTT8+z9/Mmo&#10;Azt5ryDqTs1rEGMuZa/ctkyMRJNasYKtOlfL6y8BqzpmAeSSDpU43UgeKCrfxC+HGC+hisIFU8CK&#10;yzPjl2CCj6OoZiMp5dIo1Og3eyM5qXfqK7NBTL/q2s9Xc0tuS4mQuu5dvHitnCdRjggD2gyw9sY8&#10;B/bhadTCENu2PVrTJ4mWSiyaR03rHv04q3A+TK8g3pNUI+7vVT57sfZynqvVvBE/BYAIFAgKqbIo&#10;i8IswQ5IwCIiPGr7bWb5tm/eSoCNuOtOpIG7N80h1LxlUTGxSmjmQsGDonNG6dSfKI41PA98fiqQ&#10;rjZBcf3w2VwGJ3CjYQ+MRJCradF3fK5z7MTz+iczQ18f/szfqqS0i4u1D925UNQr3ZaypORhy31v&#10;KqH27ulUFsbwHqQOdp0WhbGEoeVyMsG94TkfoUmklyhn3LvpA7j5Y82ZvV2LXU4pm/jwqKLhcZue&#10;elultoWdrM0798P5Mrba4O7pIz/ccxhipC/7lszLuP0xh5YiNVhqKuTGpl8so2nvockelvzSEZDj&#10;fvT1hmtelSBFqaTP+j+5Kwv1r4uxXDWCwoDuqvkdUgOceXXNtcTomlPNVQmdi11PCh447HZV36tx&#10;UbxuZPGVwKudtiEegKZlD78B2LgkTBUIzKhzOuFQ7pnoT3mqbOOOEsbWmtjOllNdF2gm1cHB19de&#10;0ji02Y+nL0lldFVZr+z01vTrOPPbr01TWgD4SRKE2Tp5FrAcV4VnwPImhweEvjYmCuMFHfuXvtx6&#10;ohGU54k/9V4m1WT3CRG1DMOtOoQgfiLkC9EOt5kgevxnAHnTY5sshkoX2gvyipmOG+d+FbRJT2Xf&#10;2bOrR69LNiBgVOhstaLf/eOwMXfHeiZQNTFRi01ZWOOq84xYyqSIc8OmHpTbBOHCucjTHtUvUjY5&#10;hG4z/w+5obmDTZzcyUMEP34cgBbLNP02DmLCfwpGxMVGmw+X7VutJA1b+DOOY5zrE4f8rm0W0e3R&#10;mzbQqKo7eanedn+3hBuDvnCYKxv9MU+9nh238PM/Q+qVRxWS7s6WMOgbg3959XBK59R//z5+KLkv&#10;a/0d+/uKO5x9MdPgSBrnCMPd09zeeB9Z6ALuDqCi2/rsCxSEbdKCI16GyJC9nR1Eo/1Wmr9bjfbt&#10;CPO967Lp5pZoUDgnimFkUaqXF8XAOU7mF1hZ4F/a7ytTByzSY5GXGLiNcHRfqM7kLy9fF2m9Dh3Z&#10;xdL2mKrxjmdekzt61FOmcn9p1t47jlN8dfewiqqnnOINCYxH1P8rxwJO4vD594HdpbC80NvBPZIu&#10;XM4B5bPl0RJwMx2fZAe7szd2L9a7/Jk6PVS2vDihp35I9uibDPF9oYrxqbe+uHG1qN7CrLRWSGgu&#10;egMLFRe6L0rSeiD0Bx9tPzAlPj7mQZVvFzVQmRJXt3Y5KbDh97KjKxCtF1CD+nIVo3ubdPkvEcN5&#10;x8Cp8i1wNPP0kLR0gn+dM01CiDBsjU3w84uVHXtgr/Mue8stdA+aJ05ExAbgn0A0bqzh+6A100hn&#10;rZXYOooQTmmPfaonNjpibKfbr76v/o+M0fEuqVTvgUVNJ/UcuYREH5U2OsmnopCnoMrdDOwNgGsh&#10;PqLrrsamaDXC6cHGU1PGTfL+xATjRbMbplyXlPYHeResfSUfW4erKvj5PNKzlzs9CNq8Aq2ZpIyW&#10;I9tK2EwH/jNKULk8wbpv9QO65R7+Oo1OpQ2lkEpo7RERl193Wb5YnF1uuGcgKnX3rN5B3TjuBjAw&#10;mIQ+TzKSc28AzIAeYwbaOTnuwJdbD+jr1hiz4xJCZ0hVGdP6mvYPzT09L3+X9TgD4Xtl3R8t6Ikz&#10;0zjgwLodBJ1zhHfTFzFlyDBannecLXOYbfU2OHBr2V8CQmnxuufJTVjsFXJqpEOuZ0zVNYN2ZfXd&#10;uRdOV1+KBMENeH84IrSHqwhRd4HbHUeh9UZqhGC2oMuQxXHmnz+wX9iplf7hm09GJX4jPKcGigjq&#10;SiQ/VJd79yfWARFjgdGjMReWYW3Ugte0D00SZIV9bQvV9/qEaHnjw4ZRgvOuVzkfgrfnvjybb/jZ&#10;/WPH8bXLG6k3m09KhXbxrwBrGwxRm+iVaTwJItO7kv2Vg2PHtSl5eg036uvdxvA0zSYKesQ9usJx&#10;f4w7idhZ+e6q0bqkcbNQtqs3FxkiskLSeJLVnA7+80YvkK7iCGexEzvblI2HNYaMsV767ZxQrOL3&#10;qC/xZ8eOq9l2vo+1cd6sFmrtogzM/OY2MLhUdCeFZY+ThUs6idXeb5gpgS7sq7mh/lHXmLohk4zx&#10;g6IpWlnbxsebn9r1FIy1Vnw/qXq2DpLiv4AYAxhYk7xoywZ+DFQTmdIYzva0HeZFTN9YvOFRDcSS&#10;UPrwk7dXz8DHvlKOYX1s+kTF2Ztnbt0FtJAQ4xFmPRUU3AhrnWc6oMaSQBxh8At7tT15vXdOMsnz&#10;RrHMQvAfFRoXhFRdTnGKeyd0HL6PCqCyotf7I6JZx/QTIXHj5QQPSpt+spl/B6XMK+R0MM0tEciz&#10;2tOyrczIWubJeY08j+pMH0PbqKdhARgDLhoRTgdvXcF/DDJKwbbgHQQIJXKI4FLsDmf5IMND+o1e&#10;JdaRf/jtsN3YFrv7vHWKq2XzxYl6m25xkttPaXZkM/jvThaKadqxO6Apdo2KUWi0nLLc3mH+eFxE&#10;zGa8bU1Sxqkg73ea7qt8nIDgg4qre7v4ILlgD9CPR5TqrzzJNY7xoNVWgswILzgin3Do0fyvmZzl&#10;+Dga403DwGLZF0/AXb2VfPJese2xo4VEo70N0YeBe3jbCGI8JK+FQqDa9zDT/yn9Ueh5dliO667e&#10;bXI1s7i2DGgv9zDHCKylbfQ7qBKzEDhdPuo5NRs3LeZDtTK+72KlhxOf7xnJaR7UYVbVTeiW31P9&#10;UHrq96ZDbc62dWiDHBu4FoKNgHQir5GWovV5fwSkXLWdxTccu1ikFQS4G883dwgqxR3sb/oMKwEJ&#10;NMIyXEugtGbLFEa28lY2OnHJSvmbt9zIFYXcRYeT5CwXhyiv17S54fMbjygdX2hA3b+50c9KIbIt&#10;EBEFuy7GPSNFC5xaqRJCHdImbO+HG+Q+7h/Yv/lr4Wvswjwd1ohcIEaBYQZ94F06NOlaK2kxFNd8&#10;ZuQL8mnFalK/nV0XSp8TuWo1KIMb6yFqZai2Gf8s5+LBhAoh1gnUmA9HDX7DtSZYwZns6ytnWaat&#10;UTjv/vNDjQ6FltUTHqPdOg57OwvVa25kzbpEfN7fW1gDCqIxF9B3AN4/CUJBJraAI5LIblo5S2L1&#10;JmJqxVa/xuKe1zbdKmv0L5qw6WusfPeIvkNUTjZUB7AcB6bBhiuAV0NuRYYp2KlTro5LrCkFZU1V&#10;9WnwAS2OK+zO0IdNv7qwFF1/FQwRqXiCcpNg7slGCcdN1Chs/otqQ8ax2Y+cKxdTCh79JpLI4/Bz&#10;MIxhPprzA0jKiafNfw3596ZEypu2p0kf1p19Uwh/40EtmIhtXr0bzqSU5Z8d3y+uHmt1lfn26GtG&#10;94+4hSTgLLvzNlbAh2X5DcDVl/rmbVHXlF2YNuVdjMPlj3ksnZKyWxvWt2x7IZheoC2kfC5ZU20l&#10;4FcWB3iKt70pDCJUgVs8MOVIq2asteGSIifVWXcHR+RDm95MlxgFqzvgdBuEXWnv5eQOHe0Muqcd&#10;NSJ6N51iBjE4qLGRqd5WkHKpBVJJDKZGl1UBSyRm+7y8Y/ydEf/FF8f3LByvSe9MfrHOEomE3vVN&#10;21aqRGRiaCKIcD4LtBLj7dBnpPF2olvrvyb6wXFshelMelxEicKTo4L9ajWJ0A61xh3x0n73kV1X&#10;fwZmxh4j6veASwF3dNUnEe4+giXQzmy0PeY0Z/+b199BVJ0KwfprvNIurhio/jndTPyV7ejzFpz7&#10;hjOSOLXUb9aQDpHlTU+k1GIWDoA4hRjvCL8MCnQZIaiXf3gZlKWMYrvx1C99bg/HasWW/phPUJX5&#10;rUv0nbd2nUjoOeU9Aqr3mF1/CUxr+MD65XxlExLgVBk5CIqZItBsCX2ezAiSpuABsAP2KchBAZsh&#10;AXQKBvDaNqUMmiJ9gn56gb+9nY5hNN05h4zWA4J1L0FQijQ0s+51osaJ7WiWg8842pH/mjJFJKEU&#10;7V/+SaZdxxNCnILzcLQL33vyoLHCcfJrus7SqjfpFwCu4jX4biT9YBEI3XzGIU6n/vHECVQ75nbo&#10;tkLU3cY6kaA9WR3w/V6Ud2HATeTi7RKgQLaYUNzO6NFfjs1KnlQjfL2lZXmjZXixksf+AFJVzKd9&#10;4VEZqMyMMdniYzO19lspIFepu3wrfqCFWFHYVubbnicxtG/eCzt9K8u2njIwE2v+Z3/LpBY++6bE&#10;3nepd7NUDA1XnQQXSIBJcBNAK2djsURAu7C4KxQnaa9BEeCdS+9IehhgtmtUYPtM3hDPFfY8lNHa&#10;cd2vCcMyTdBvxGwvxumRXs5JKJg35Pr7r/jGBp/LVsm8f/lFudSr5MOynzcWrl3HwJZJ7cPsUgPw&#10;kqsmLidNTds7NZDrezDZmlmIehA7i6+2zgbQWkfnvQCFwP/3g/JYYKhJEMvjBhrW6Y1F0GPwfY4i&#10;W6aV7zu1lF/UlFXsyfsd6a/NG0bMI+oSHaCFR549qOCLcypZ2zYn+kZ96+P28iRBUkkqSC8KR9qR&#10;zfzkxi3AlPWBcot94JXn1oRos8Vsz+6Hv77NLmG7swk1fUIJ8tPTTulL4Yo3djTePZayCLEVbJMp&#10;c1LyaYhSB9hPu9B/f3AtcrESbNgL8+haykIWW4Rzii3IkzR1+xTaeG3qRpk2N4Q+nVCHlVOCIk0f&#10;XDk1++qdePKNe1Uxzz7dawWNgdGCyG6CE7v2Pqt3CohiAus8wrMu9ZzLUc7FBUV6TTiqtUs53LMK&#10;TM+0sZNTt9Tmvo+1fmigpqyQDmr9tX/mgn3bj6BhhIlss2XRO02ahIfo1m9h1eDzgaV6uXtIdfW3&#10;QV97vIRXg7dd/7exJxt0ki6Jq4AWK1eBSUNDVP9GByCTEOJ0wFN61dYytjxzWn5ONReR6Np3t1ra&#10;ZrmIu6X38QdO9e0HtJ1NnCUr3l8C8TQLf5AB/XQQYi0BYLsHmKq/P9rjhqD82HcKQcB7l+bTZ3Wf&#10;6TLotOh9oJp6xZSDBSM/DEFXU3jSIsDGx1RqLZSVhQz44OfbvTWUwRLdSX96JDRA6ZC64LhVS1t8&#10;0+cTgAsS9x35FtbMN8St683ennxE2LboN9E/3KaZDOS6yot/zuF/mJb2CtB7c7D2agBVM15Tajj3&#10;uQ6FC50lBMvc4yzLwriCvhm2FK3lw4zXxGfh4cPYMDXBRU/C0zsBllyy+Tb+ISBtFQsUM1TwIP9F&#10;o1c5HuNc1b9qvixMC6ZlDhM1XNcipedKLdsM7N7vnNxVXxvoovG0Lr5iwwjm7T5QN01fvJGPVVbn&#10;P7DSwt9orbceflYUgkZFlGAVFBSu5mCzX1RkS+zvOxh49YLU7s0gn5FnCHq3dpp5P6cFNDAWvfeU&#10;zgRp1dQNzLir+e8Peuf/fkc4VVF5vYfPJoj6FdFjYWKuQFvawXKWDb52s+tfXHjI4Ln5GcbnO9PJ&#10;XCmmeXjy4+s5Q/9OUl/KYW06aB0CFmvLJf6DMhCtIwLnz5JwkPGzhr5zDE46PHIxelcuidwYe2Ax&#10;8cOGPuZKetnSkoCIWmi4ZAZV3jQNEfpLAGiGyGEwo3h+Jg4T0LsV2DWMhTUzmJQm5w2nnRkxRiWg&#10;z4td2mcy3K1oMv/C/otNhcfBe/1HOxwNyHurOojOwPkIVTYEmVknQzBwpAKoYHwA/f1JZifyiciK&#10;nKAvarNkOujV5BSwug8nVSr7CNemxAATSvvwffYV3UFX8nAG7f2n6j8vFqu427v6R4hudYnbCd9s&#10;QrGjaPzUkZbrD3r8XV29jKt7ZbXCrt8zYxrzm8E7W2hP4zYizcRNjeJMR9RksFlHGgtqNTGrzSoa&#10;rzGVjjwV7NrXLVpZIZqaWlr6YqOQynftUXABy0OB7UK3ODA9caGXgx3+gdoe4mZy1VRZn/z2bW1l&#10;+nSMu9sRfPpjsVcfVTMfBGq9J0R1dM6m8cQjkW2hILilAjJcliWi+5gcl2ErVZ/5pi2QKLVQPx6q&#10;nCYlOpR4ZgcEcMW6MpPc256K3dzYTs7Yhjz8N9L6H+T30wckfPSCoqA0eK/uCE/K142fyfPH+kax&#10;JUY63JQFQXfnr1FVB9SfPJMBNe25R2ymgN53Vp4X//7dc61z1RLD4ODkXm0BhZ66Rxi+GFZt7vo6&#10;Uf5uKv9hOwkbwO5qAiagG1+OiOyli/lhKjnPWFNNylBoFF3CpFQ/9unFakAYYjKrRvGVO3Bu8nzz&#10;WYm/BGwgavbkFvaHNJ7U7c6mA3Usvcrtt31ZTt8/rrjnHvevjfnGdO7P2+3t9czlhSc2NkWuymny&#10;wgZhVfSAVFi5fH2e3GVQB3bSp8IlpZfVVcce38mTwzdM2QLVibMREBAQRcA38GV93EZb6PcNd3l8&#10;AQEW+Kow2y4QrTloIcIkxkWr9K1GqXGwuqcdBmuKn+X1T2sFzSQe8d+iJOe17d62e623c/g5/FQK&#10;YxESj37nU5XVmjaW2ooIF7zGxyE70FvmfonmfPna3n1z5EPoxiMBwiaZRodKnataNPwSjnYQ1VSU&#10;7/8DMoCj8m+wwi0GNIKAGH+idkJUe0CrQ1FA2sk+LEclB2oSU3+hFy4WbBMcjO7iHD/Rz+Xbcs6a&#10;r0XlBv6ixjRPVTj/BNEKc0SkbBqC1eNa0uQJ+2r5Scbo+LgOb9U4Z2wv7EC048pkoR6ojV7hEo0s&#10;I8POXgFd44BB+Lv+/U87qpwrD9+e1v9PHdIqHMk9gndjTL7FmqZQQrr1FbyCpIervE2yA/Xj3U6/&#10;0VU7kts/iTKeybqw28770M6DIvzkPe9jLAGTMECOwIrEPIfDQUsG8MtF0PdgGysyDrca5esButJ2&#10;K2kd7V+YqXvzth7gHLtnifupgemf77oIPAxwEcjYgLhQGIkQ6zQkAfSJEgRJEW4QOT6DVqpQiy0j&#10;28Kq3m5Eo5+QsvaQrByZy3FIGeVamSygb5jX0egFfwn81/0bfQSiglXB+kgCu2ZHCfNRiKbtYZlx&#10;qZ0dSS+lWfRxv8HoTs5xw/7OrcwF1rXcpm5KfFYYn2Jiih6B4JT8Dp8fiWK24LKPCX3PSPuvD5r0&#10;gAQGwVBXSaA2KpDaK0QwGcSc/xA4tfSMQRfvLnb/lsQMf9V+SbR2UapiH3rsjx1t8dl+Eowt506R&#10;tx6jwMa5U7ZtxB3gE7BN0jDZjmVTqPlkSgnd5kFMwPnFXbxqUhVEfrhHO6zzfRhO94JsV09Js0A6&#10;HwuuO93YYJ5b8HAo27QFoGIXH5rVgDdL+s3LDxHshra1YdZkcPih77SJkEgZ6ZUi/83txo1971Ot&#10;3NUz5exdN/MnwBlABeaQaAH26eYxfryFDFfJHUzEPMJR1vTOXwI1opOqUILEmaTaN5S6hne1Zs4t&#10;OyhBY7fUAwPw7zbRoWmTNDmof7cxmmcOrPv7o5i/P1hZpgFqvlm21qIXV5dgw88xRsOaJwqe2zJB&#10;i5k85VD36D0Ws72LD6s8f066cQx/5orEjr013ZDS/TgtGWIkElkuTyQRoRX2pg669FN+LCktHvC4&#10;et/HFpz55mZlmnvUS4+6K/j1efGC5C6DPGtS6IKpLeeczIbP6E/ATf1vS3kPvOnCpMF5Eoh1mD1E&#10;CaKlx4GFzITvco/h6e2YGplFESY99eHkxuEfg2xyMuk4xDX5Faz/kmya5XT22uWzP0/xnw121XR9&#10;eTktcvFsus8wmqdgzeiVgTchQuks0MLrAKs2Pz9ka6fnW09dp67FL1hsGeT0pvaR9s1jl6k6p234&#10;ygfEBzPPOU48AOVsXmA2E4gomwhePH0FvRV2dB46kcVWt6EMpmad1wBsXKQzS+mFWeeszp6fSXGo&#10;lTIq+mhX/tUWEa7mnoLj1kuIuGEwmtM1FC0ckrcPADbD70vziPjoMtERO7erqq727Ofca5wtwW1x&#10;a2FnVH0e1LK5m/5hvP5pztZ9ImIHnokIHy76346T2yxwi6QDkW3BL8CkvaMt4EBOciP/Hs+RoRR+&#10;mJXGUye7+nbcdiHVkRJnsbm+8gCneFqc0Gh4syKX9zujs8b2Czl3LWuBD4AIoYtrxBNkOS58ZaDg&#10;XWnx+vv0BWDbY6zZlGuvCOfoEZYgsci1z6InZ5u2nZPKmVdq9x/vTdUu/5d4CWgkyEVUx/B2znOc&#10;q/m5BHvupnlkS30/wSdwWknGmwTf4ucrRu5ovRTWbfmm/7mRzaeJYwLu6v73bLjZLvnQI4BZEiDR&#10;pl34QmTbCNc8DcUzHy6X75yOvX8jiuOlaSPu6XlWp/rjuFs8M8GhAV3/yn6/XPkC8K1fvqdeCLB8&#10;kANSCRkUIip6Fz4cEZFhf1x2YSlXBm8vZuovipk5fFD+nXy1XCrgAPNzXYYJtVX0doy5/FovrJ7F&#10;UzQohqiqFH+F5THiEf6t1TTl46X498ttOXlvTdNScyhBeZPD4+9TNxQcc3HVtntjeEDnDEvI5Rfl&#10;7y7bP3y41+FMFE9Zv4jwB+ijUR6zzsEX4zo//Msx2eJA1POQLHlc+yJZ3HPCs1Fin/UPzVMq9sJO&#10;75sV/cTbo2+A5VYAqd45GJ6ELSd5hBJ8iqsCJ01vLy/Gn/ASdKjBySrtFdn/pS42uOCPfdzb2uSx&#10;aZefmSflDBWrqqIz/80h9SAD9GbO++2hSQIQ/f21ntI6VUT3wOlVECvVOsoDD2OeIsPee8DPVOQz&#10;sp9fpYsI+uAtCUFXeuCLXlZPdT0GHGoqtBa3ChE+zI6+M5LPXPnt8kFf/kaImqu8hU2OoTAylTXr&#10;2Gl3jC33WmKZAWVR+V1Fo13b6B4ppkfJRi1nN2hcuHFtSufNRjuNQ5HqG351ATtLBeW7gnd47sxe&#10;WC2r01EMr9BCe1hdJIY5WI9V0mtxSLB+S4nfN5+UcPWplt9Ja52PExL7J0bvOtl+T+Ka4FvbiNVr&#10;i2iGfqp8b2touCsZlDteKbs8b1NdXzeg9dZTu+jrb7sGj/rVBoo/kFTRubOkeMuHfHLdOnkbxGB0&#10;1h11zVVf9qWfmNTESz96pf6FbWsCfxQzBlGDNcHPnlGCSdpZfsJqb9yaz/bAoQ+NffgJ0v5lX4qn&#10;5bcufvYGm9P+cqKyyUYbD2yOOsCVBiOP5Yws+HK1eJb8zCvAZHtXvqbBqJbanEPzphipZLHrbJtN&#10;3V/E5BoreutehV1+dSjrsgja8d8pJZUCrn1ZV7a+XXf5+Am8YK7iNwrrxBPfFpHp3op90epkOHXk&#10;Q+CuMv7babTKnAFuS1mLot0LwXcW55AoMDU9RIlwgu3DkypkbH/yFC/iOagVxxSMXXpBruz3T8+Y&#10;pJ+KuTa7N/GP9FapjHcz50/Jjd4URo+7NCZpeN4fTBt+se6hx4BTr6sGJe4NUZ15B6IKgyIHwEm6&#10;zdF2fJ/J6+704m9vm9uvufHEtRERHIYn3jC1llqjgBvNbwNsehRl7EPy9dh8rdTtmaE4HFbkhbgG&#10;eows2h9W9yYwvWBvc9tGVZtAbtx/VcQCR9gyq33pG9jxu1d3OX0m83Q7mXTk98yfwEfZTOW/tnD5&#10;z7HcYIHiBrey9LgdPqy7gFmB2Yq9pvmE00uay3JFs1nniN1jnHIjvmfYGPnLRF10w79Rs8yf7UD8&#10;VWBzlMBERATNDqRSdvpwnAcR5a4ptFh3gR6R3/SLTIv8LJfcFDi6yBHYbrJo1dDgtmoA5lTXF0EU&#10;g6hGUCAkBqfZgQ56SqaMwDtlEWJWvyae5dDwP244Z+wRb/aL8N/rfPPgZvk1kOiRuFfhi/7F9035&#10;PxMRcH11ke8zHbcAgOuWNfgW1xpfzch7c2VShP9quREX/HzS83hAxP/i7sujoY7+v7UgIrITRtkq&#10;W2RLMklIkmzZTXYaTIuyzxTZRQiFTAsRMclWtsk29mSJrDOIss9YxocZ0+/q+5znnOf7fZ7z+57n&#10;d87vj985HafzOZ/53Hvf9973fd338nrba9LP3zvrm/IM62K6J7LPMVH9SiL/QybGU67dI+kvTMPt&#10;8BN2LUBKdIPeaaVtfZY34LpwG79lhACuKiSwHdbvqopGdI+4ICQouwjHkAEf5rT0UNQ74Px7mokf&#10;UR8Zs9+SgS8u+D7nXR7/XD+rvpY8hyEbr0BnQJAHjGyC+WH6BV8aCgA8pzHhMYm4ZDIhBeeGmdBM&#10;RzaMaxYPYhY/UyNpV7u2oqWNpiW4Qv+9TdAN98FCZ11bYJWsi28ovFSHWtBNn4UJ4aTWCa76b1/r&#10;XCm2eSFK5Rd6t0AKnPvaNb+tqbF6Fz+T9ppbdFfyShM8TkeDIoMlEQ+E6gxthFlb1cf1GPX5L8mE&#10;xMfXPLeRutUiIqeauNxgxcfT/GCPDL7Oy0b15vydI08Mg+/xmSG68XRxLAkVk8IYg7GH3nsbqGHr&#10;K46JNMlvfa/3tmPw45hMfuDqaOyFRU+b2dhM7RQBSynnKDRYj+HimAZXbbBZ9rvjodRC3OLDd6GX&#10;sqY4tK4cL5ry7B26ai8Z2LzmesdD0e8phoV4fGenCfWb659nB3AD/Z/TdYlIDtFIABRZ91heQXQH&#10;DMPceiYHS/Og65SBNt/vwtyTqGFrQo8HXgA/6VwVjmg9vNX9Liu1QOgx1HdhC4Y6M6IQEIbdtG8C&#10;ZgnsQDPY4MO1HgVADQJb7iFWVHzSLkBF/KegEOQOkcpBGBpYAHJDS8yTqBF12LCnExRSBChOFiYX&#10;OtlCjXdKfQNQYjMtA4rY3wJLHA9LfllLtZVo1x6gVgLiLVDGxTQSdvjGTiFaNdQO25AxyDhSQeYv&#10;SVPMvyv0mPnnZrvqNaZbjgn3+0pHDpwvqvFb59wRAmG0XxjfdfiG6CHAUH+ezPVoEf29CDnB9r18&#10;6eRAV/LW5ulhE1GzlTv8AWf3fI4xy05hVaMrj0Pw1hGrHUJ8SaCeZVXO+MjE/MjC5WT3yDRym57i&#10;T3eJxFsGBzb4abdpZzENxOr8xSEaPFCQ6k/G0XlG7fB99H2kcaWmTN+NXy3vTW6jXL3F3t/RdOQ4&#10;7mETIcqkcpVpzjHpnyfqX2YOAQLfHDGkqVdgim7upGAmM2oBlN2/SREM/1lGUcupe7MwCONhXm29&#10;t7fzsFHx6KWEziN6t7XoHw06ZjU6mb0mgHFlk3HoIBBduB66KwN4J4lAPZOwDClKBQF4VF5g7Acr&#10;uGIaW8SnLiksAfIRx2N6fEjO8vNR6QaeE1v67o91cP/eppNsxZCDokClzIZq3IMNcIpK+9WhXN97&#10;VwkEmM/hjyj6LO+/09xblXGuPiHlC+RaeWnY8ZCw7SUOOFuxtth0zXBoPIxt3ry9ir107mt3wnTi&#10;6RRTPyNgjQJr7Jy2xhSKBf0Fsy8UNu24l2Y06I+NYAiXfS+vM+9dWvZZft1XnGLjHnde5Mzh72nJ&#10;D9xv6DLFUdlBhgczGOsmSMTXpchGwz1hIpBrg10FNTkXAVX2W32XXx+WqqrImVGNVZhMOZ9n9dPY&#10;ON1SVr5ylfvUo6QuBHSMSOdrcgCi02f06UjuvFGCu4/bT/HPfiYF1Wr4vsXFHEoS+2gc4um/VhMW&#10;NZPnM2zw0vl2uux9A2I/aBhsEbdCQYaY3jvMX4+I+b93dJiBWrGd5F8ELuhENpZsZq80jGnRsgzA&#10;8vjUOr8LVEHxx6d7T9bETdm41Ir4u6g9IVxIf0ivXZUmcM1/2G2U7sHCReeJBginqRJ4GfL+vdkj&#10;4SCFTbpAiBMYbVsT+aszTfQm9hBKRwzc9bmUQy1HmoNTEGGP0ty1wip75IfXt9Jqm/r36ewAb59X&#10;4BECWF9kc4w4tIpiRib/roTtR/lUKNwMETZ5r5E6X+2QfGF1kT3lUvoQR8zVWfugS20GreuAzcoM&#10;AS7IBMBnSw2H9lA07CENStakUx2oZgkFbxtzIo3qS53lVUrYhB3ex3RYJQ981FL5eFpuL8YBfiMJ&#10;0spcobLuJKFhjDYGD+i110KORAXZNLqP4HhzbSrrwmYVp1Sq6fEEry5Jg3Rb9rezxyOv1UaGEnaX&#10;5n92ea21YLDLgfuTPgzEdCy6T+N+9LdiySYI7sAAU8pb7H5ksTeev7bdp6S4hFRX+YwwIi6t/6ky&#10;PjRIT8p9QNunUZ9MhI7l0wX6jUHHVAMlWzOVovA3XoS0jvxqFjMnhNk7fIIebN/UR3ryFfn6AOEN&#10;pz7ulO4efa4XPuVm/qZz/24k2D9Zvv718vivT6wnUS2eNZSMZgx3YFNDzv4h1brTNoM4xcXyF+fD&#10;CpFngzwC4oRlL7nYR1+8UXw8TqLr4P7z52GgXtnh+weLYKB27OJKPsIWBCEiWMt5pSwa286rexle&#10;O3t3Kzhu+z4wTLVzQdqdDeKnKdF0noVGjRwecnp+od5rENq6ohZbThOWMT7o0a9mfC/n/vmLZs/z&#10;wyWWL6xkqn39dQ2zD9wMQEV0w3g4KRNfxfoI7hNUz3pz4jSCbXTerHWyYMPbv/yzxn0NgefekbWQ&#10;JU03FZU+fFLrHm7w35iuf7Ej4RXgpFIs+dpfK5UNBhmIuWm1k42is7iSX+TE+SsXGRV6tqV4roWu&#10;IVGbtYu+q9DoZmLgujvYP0/wpHrkJsbHETnEMCqJBOfaPPz/38n6l4RQBJqmeaEnYORbPY3APR1P&#10;Ta8e0nYtmQsW/zQhTTkJech5Lb7nbRqJzOa5UvnEkM9sa4j7gmgBi9G0ubFWxM6V/x16D0kC3a8J&#10;3LQAX/n0bK9TfjHytq3Q0K6x6l/5jXc5Ef9LcetoZ6B7R4OVml+EMNiEi2zpGr0bRW3TlMF4eOyr&#10;3qWZZExZ8qzv0LFTug/9mGsANpN4YhAcqQZ1gnYHwE+16c40EH5ySRtO4UJE2H0D0YiX5ztbrbdb&#10;qUe9livkkAseH/pzSCU/7GwPzzaxeMR9JUlwruXPCy4tgL3nBNVQJXY+0MNox/XAsAdBCWbeL9tE&#10;avDCdlXioVSZVzFvMOXSH/p+je5bJvJuFc829ravrvzAXwYtC+JJ5cTDcFJJpmGzKc88IMyNekfG&#10;GZH1bHTzFwQnjmVYlH9fzuct/yBPaBx2DbRSGH6KOutnldhQhemAV4AcuMkp3HAANReEn2raASh+&#10;zwSttAcatSTTgxfol5G6BfFnP/vW95VyyjgWyabVci49+NFOME1RWmx/CVon1p+u3ilWK4YR8GV+&#10;FeQy0wpyWN+Et2TztkaMr9gyylm9StqfGrc8PpPtcPG6/uFxmw/uinpGJIBZVVaox8lOSTTRQFkG&#10;m/F0dG8979ytQA0j1BG6gbpIb0XftMCpFxeG/T3sQ3oUmddeX3c3CiiQYt85BvQM8Dm73OuB5LCN&#10;iCOhhjWgcLQR+SuKZeGDzUniTfiIHbpQOqJr78TKIvVnj7DFrwsuzd5qZWxCXdfhD7SBnmLFhl4l&#10;J8UqaQtP4SApA3zu/IjvYqVdSVYB/Vr6kfgjz34qt3Mk10eJSRmYC4sCesADQrjcUNQUjA/T0IUh&#10;X8QJdLqSk1qIzKFGd0s6ZaN87oXE18SLXaBdSXNPeP8hHrMkx9aAvK508GBIeVrtO6evIKkBBh3t&#10;Ca8/bQeEhtBhmodx0DWm0pGo2GAMNXIw6e2YfPIcrTS0LyjoBOtwprOyi2CH975JY3ZGZ8HrOBBB&#10;kTg+nkSm4n6iGIcCydj4fsbBCEoKPdDeXECjFPILOZOYPaMIVLaJgb+Uc0a3EfeT258dg8PlNowZ&#10;bE0l9PNAZmyg5XozRv/20CKIpSDGiJ+kmMbyEkRaH9yIXB/sI7z0lR8wlbQ3li5XtrXVk6u50Pr1&#10;TrYkG2/7EgAWVLhQt0ozhvTULnxZszPUIRSdKY3OwDTowknvtDYX1cCqXS/bqZMH4a2A1CUw03jB&#10;hMeCJGZ0NbXAG4ZajXW0jCnRafy2lWMx6b6X1Mol7rFBb6QI0sUFcehv4uJ4iKsYdE9MrRvdQxg0&#10;/61hxxndUpQEN0+kcNbYG/78/dpxlU2dSz66kzNf8+0wGtAs00VeKmBIBfVCg7W6lOFaE2GyKpzr&#10;V+9Q0525cJrG69WQipClWbX+Wqz8+YeZ93zby+XWgSkeDGUNKxqqC0W8hA4RGWxKU+0/ByuK7PdH&#10;NMG5s8wG8k5fKV2sKGe0mlZcDXDRDMh/NmNxZ3lMZxUIsBvT4FyxAkkhGnHMdIMPO0/p+hSzWsep&#10;gy+Uf/ZvnH47V41K48rUppUib12fMt1yZ03XeK9h8knoFKB+QncSyYFc8XCvlRHEJHFxN9dzf8tA&#10;uQ09aPqFbBPuPVcc523qnpAg/qoR7Te5BtInZlGr9ObxKr+Zr4ZtRHIACNlsnUpqhI+6Mo40NT1x&#10;QKK5oK506hDMvdcPPoX9Xk47eBZzzFv9WYRDA3v34TEpzMml0A8Sin+YXsLJHj3htfagDIp0T2wF&#10;XASCm/UNOUCTRYjfp2+K+KTPYW5WX8/w8Yy481DqQqDiq4nnCBVhi7PJD3ZQwMIxhYU0cQ2APCf0&#10;LuiyHUR5SReuHPAYzGiq1Eg1zBvbMgcp0vY30wO0Yr/OdLkQ5AD1U86phajx8j9M6nDyRS5IFgyb&#10;9JK4G/C1ny7zvThUH5Cn6deCoNMau4pe94zF9MFHVyWJ5YYHx7QUqo2ONqrWUNssL/5h+gQjW4Lb&#10;c0YLYrdA0eiRZthHdyygT2gWV42+0L+omNEiqKPse5Lz/Li94S2Tj5w6P414gurNUjHbPzyucGZT&#10;AQMmBtLUaAZ47To+KUcGkn6HbtpubfKqhU+yDAk6YQTUi33P2BfcoJ2ebRztSKYvtXeycHdn+/LP&#10;gJ+YYSAtiykgdxr1Cwi/LtsdficILlkKPR0g4s04PqDtK5OiFujEhynX39P3S/wq1d+Q58Nt8ZWn&#10;KfEkjZFcDDkwEYecJPKHnhsCIgJGAE+abcmSmhUGuuyzkTtop5rCdvdQjq+7xVuD3slcnhNZR+9z&#10;9O7Wn2LeGgA1xLX2E0F0EgcoAlfrOn0EHq41mPdGKUHbeBq3mPU4bKY+Z9VEX37I6Jn9qMO5TlO/&#10;HB/8776m5+6yIeg4sJOEMKSKYGBc5x/SpbwteoduEz8G2dVzVVc+uikY/HlgffQPk5rDlre/rwJ1&#10;7O03O5hCZW5y/fSn41ugmARABrXazjRF9ACCG+/xE6x8F6RIB8RFsEsMr+5ubU4v03pQ8SlQv+2R&#10;t8ojI/WguP2J7B9ftKotYj8CtpgEILu70XRe/HTVFxSM8VVHHoLldwwGq2Fjsq45unTMrjHgzoFu&#10;KRP9X1PYipdGpobYaO8mm9s8OLA9sEUl8pspRBMIkwpo6NkDtX4JLskq9ILB6HDXIpsJr9UWteJm&#10;rfHaO63HtOQk30ieMN9jzrUXXylnK5nC7GWVduf89QufGlr1zMEtmN4GxDArzgw9DwIiPU1GxN0g&#10;O1WoxweR0Y39VwbwZdIh9rGkgQrWHKHc0dIX+8llr1MsTYSdoxx2drUZLyAU9GQcAKB/v8cudwwz&#10;HPCi9fAHdlpSSl54l8xhDvrXKYYg2/xHhf18l1akg8zCdY85GgVvHib8Tj9v+rx+ygVHF8dPG8E6&#10;UwEN5jvD1WV5vIDYB+XsaRofj3KPU/bQXH4iUEcFOlJkDToPJ4b0TiRpMWn66DsuFtuFDBi725PW&#10;ggtrDob75Ex+pihYdK11t0fD3RGazbUv6Z3gpvNDGzEbZA0jX3Y0FLP3bMk/M51Pf6i5/ofpTIEi&#10;hvR8EE82zKKZQpqLY4ELhJHmDJOpSxjPzpWDwAE0AULuZBONveUrxC4+f8GZefOOwRJVyls2Tu3E&#10;oVWB5TRwQubT9Qc3kGEHm8B0XtpxWV2en3QuK6uCiqVSeiTVvz/m97/Q1fyESTTF0CltG6BzZm2w&#10;TrC73p1RGs8cvFIpGu6G4w89j1xCmJYPhJ6Yrc/SSeIcu0r0qn9qPxb2TCperNRCePxcsxdXFyca&#10;BRkyuIwo2Dht67eQG5g4We3zxBHBb6O+ffUy58Z7JyaZorgW3dbypCZdx2p+RI59blvDQNrxVB7K&#10;eD4BxQwylfi/0/VK5qqpmTkCQ6r4xc8eVd+kKjmlOFL3Xtf029+H/lk4ZZXWhM8xhwNlEnFM+wzF&#10;/hJZcOlwIVSkN1RcqxxQBHmcYwlZCEoh2ENTA93zjTZBHreP/BC+T6fZjVUxy23eAbcCcICEZ0Gm&#10;LTrnwH9QdAxZ6WHtubCiheChBlN+m9/bVzP81hwmxjtzHQ05Dhs8KGtbVSksDLd9xnQICSUnNepI&#10;pB0LH23MxD6zffTIpsavfWTvgwe/hOavmmBc7aLp/PDmEQydh5Uh/kZ2MWS6pwrGqlgHzMlPJRgD&#10;Vhri11AaHfDfZ2/7+9Gz43n8tF/qxqCRwIQZQVBp+4aFpM+tn6ttovhmeWq2wX68ua81LSF6DzeA&#10;HQHZAsIU2b+RWfYAXzJzmw5zNWfiY1zJHtG4eSKb0zwSuSO39PrHeMPd4+XJk+pGqjg5tU+tw1nB&#10;zWxujBA4qYJIRqB4wbw44z2TDtLBGoqSGKgXq4qq9crcpGbQZbiK4l8qKCrQi7HD1FH40K4BdE5I&#10;uDt0jiaIabCGk4oArwmxCQVdA1n7hDpU44Ro7WDuALx0qZYrHyFQm61/5JLI/FdvlUbNIS8fNw6O&#10;VCyRCzqutAROHmb5nQgM6aETP1QzjeKfH0la4sfpJLkWQU165MdlnCz2Wem1QYpL0mU2zi3ZiBu+&#10;ZMXRrBhK+sklaHoSDml6gvw4Ci5OQVt4Ej6S0RJcX/xuwtA719sO0fiCJyRr9LmUZeKBqSQTzxRD&#10;F34zXenn5/lpZ0GrtTtVYHe+JpKvEiFp2SZHz8nN2HucxtPSA5mKSZSDU4ZR2hqoe86+QfzPtCJ/&#10;ZZx7Hiv5qVpPVPflI5iGxFEzXsw5TAVQwHx3Gey7Ov1kHx1ObgUEOM9LgD300qBJT3R5AV3QFSkV&#10;kJIkN0PjzzWVPHX0Qsqw1A0PfIXXmPbNhd4MSUm+eWDZ4cCQ6nR0KBOxYF+KMhqrBWKnfV06Os6F&#10;NB0Uy8vJkzd7WU8xtpuYtHoA86q6GOWAef+YH3bngdymyv+qiwG+kYUb1aCak1kXwdyxXgvdn0QN&#10;Bv62z27QKwov2HixJbgNr9pO5Lhnc2Za5SvXg/b6AgpOQnT8SZNls5/WARznGU8m2UtPFj7Y+4Dp&#10;L88yP8SFsAEr4iieRMIOR0wHJCjBb8CShkYwTfgYcbYh/ORhsv/QZivtbMu30cs+SwmnNfceHDqe&#10;nGXLteL4rfGr26mm7XjRIsX7nklmV3HJGNInOPlaELgyY8imMCHGt2DO7Zapot/AUwwji/oKna0o&#10;+jSmq9SV8OkhD/L1e/VPlSeeOFh/hZNv4um8mahhSSpvKjUNykJKQrTp3PR6ieqUyazuil5+Ny0f&#10;+VACR9/7fqfTk8Lpq6q3rkjC3gHqnSS6aB5NAoxAH44CTm4EO1CMf5h+FDVQN50OU2QTpGqhohIT&#10;XJNbtdv9JZ9Klkm3505T37Q3NXgM+SwuiXewWI0V4jbhixk0ZTrIBsR74tkYXXhW/3tlZGL4+tkw&#10;JWOEDF/KPf2uDJWt43H93XLGqh99WYzcA7RLcYYAWVEAS48ziBMIpSuBhNUWQUZmBfsEUE0KoHoK&#10;hhu+SFIz3VH+bbW9scvHxJqH4a8/DegiZHfyMIvz2pyAyp8Is6ZagZrklzYjMYuOpSCb3B+wJwP/&#10;yBaecZALZDnngsyRxWjoDSjqEMA/BScj8+kvi0io/mb8diooyLaBRoPR98FWwwGdzx8mBAcopWmS&#10;Zw2UOcsMpoOPsQdIowwcnvly1ct4Eg5GvtYNbhMhNCEkrOIrlvxRSVg9tch7UPn3aSRieEH5c/ZF&#10;27xV9y/XdL843R4IoIODA0sXxYG1fx16OBmmQajfD0Z3nyGPFFGscOVcTir2ho8GCARUlkkElhx9&#10;rmqecvF3R+exlPe53JfO4LAYEsDcgoFZU4KNKz+mCTlaZKuhqI3HrvoUk+XiydFhs9m+EpmIpo+d&#10;Xst4OdUrS8LODSdysofaNODcYN++wldi6OBWTKTzZpDwdB7iVAmeBHKtoFXg+FZq6eGEXC0H5Dcq&#10;kcXubpEXr+tcfn9n/q5BH9sPloqjD6SBQK7DymYjCyFrknVEqCxuJAx7rS9ULt92XoDhUpWmer9U&#10;ssQyTfNG0P6IAZ5TyF2GNzICcBgCJi0VdBOGykcGFCMWQytg6nSFSQNmw3aNtOmHuvv2/XDLRgtr&#10;rr/bjX0Cjix4WaP7Wod7nZG2JQjd4Cict8qQIOuumIQf8H3NPdpY+nrdymEPCAUG754QthpCsl/q&#10;ddEV8dw3kAoenjyN9POkmUWGfs2idBvtrhI+syvcF6TWHhnX0Ii/FkzBjz628FFUTxNKEk51NEnE&#10;WQJSnNsFVmaRZiPpu988/radx/gxiV6cHHUsW5PEDh4lnvVySc7TP5s9U+9yl3EbIKnd71rKEAY6&#10;PFc/dDVkIQ+nnM2+ByedY5HZt28v+EQn312ZdutjKXKBN+RdYhRnpetW74Kmwbd8kqXeHKrTsnjK&#10;fMTylubf/pn1IJk7W6U6mgnDDmfE6vb82i028Y93DZWIsORjL0B7Zk1IlI9Nw96S6fQRrQEgmN2f&#10;thVPRcioLQykGO2gy7ePv36uVlHXcD2HGaNQZfj5bvl23G6eIfin2hxlqpqUJbSwKzaJUyPepS2i&#10;cpVS7Kez2e/9fUOXKeHwlb8CPp9lhp5PnCCa+jViwRjv2o463FU9Wm/O9ekcPmPmaqJq7H2Dh9bf&#10;QOXdvz0slep9lvt1cCFKcsv8tTyyQnAvEOJbtYqariqlvc8Flz87GfaB74BeDLskBnaZl1jS+goL&#10;OQtP/Y10e1stVeCavE+OQ+UDqd+5vOphVatgV3Dpzxym+RASe8puCyc+NokufLQcq4/KLixQLyQF&#10;s4OHNyqrBGFIbqVMa+9UVJd1v85TMPjdt282iVzqK6R3E1fp1btDM0lRTbt/6TNfQbzIgYFbb3Y7&#10;B957282hcbj8dHPJ+zxb2zsHzukfJiQblF58aGXNXniKaT0fIGXeYbu20RzuWw2f55KJdFow+9Pb&#10;X/4hS75236kXTztqKn/tkxWl+avutuxzTZ/JmcM5QN1+rL/gb0dOavq+elAaCWiWDa5qUpd2l8zw&#10;0TjERgxXhyHJe+DvrPC134hDbcRnh2SCaTJJ3bHH1CDC4WS9pC07LLXrDxPOVBwzj8izXokELf/f&#10;9dIXONnVbOfXkm7PDsjZzsH9UIJOggP2dT8V4NWP+6aVdlScrFuwZM8M+mugAoYtgDl13TEPXdCr&#10;z2fhdMAt2T2wSWX1fUjYiTJ73TNdpcvTfD8vJvjqt6gb28gku6ef68IHjIbD3+Xrc9zaW6qoMqz9&#10;hwnLqFAJORuSYSRjoHDE/dZPjGTPtGnUgRvMzo8tT7tFis19HLE3lUi3qTol9OvVdmL0thlnRV05&#10;+gr3SdymVXCfvqcvu7zZBX7rZZxzD1BnC8HsnI/f+K4pfK9sn1Wk1CCDE9YXIMvy3a0/jVS8qYxk&#10;ilicsF6mPC6P9/RJKElekutHiiR/d7ysSRpw+TruZmt1aGbl09rGLywh199I0C1G2NTK2cQ+MC2C&#10;+ad/J+9FKtlR/+fYxZLciIroW3e4BsTDHu+d4LYsdEUKCMm+Y4RhdLzd9JPvw69EDInNvfNEidb7&#10;317yo9k8CNyX/I3M6vT09cTRE1g/25oy3kTl1vzJvyrEIFU249iyxUiWWF6t6ayhwJHBp/aNMjTD&#10;dO0u14Ctba62YHO194e6lsSNw1bQyvSCxMGJM9oDSbMEDXHTrbmNL6+N7YMQXSn8CgsMdPnvNzYW&#10;nVdImKBYhv9QeVUavV1yDDMilfjIfxtGeCGK5FnUbVG3PxvU7s2bovxJmXV97uqq6yr9NVbJCf25&#10;Z0hVj0eXp4n7rPXyDPjAPKjrlULo8OYosyN0dVbEK9450e7LftzKtPqUSvO3wcoV1mG3SDuVU2aM&#10;G4b5qge9QtOq5NIcfMeaGeVqxTWNCplHZxKcQ27dYe2LVXiVDivryEpNSkvKOzMZd3E1R01uZ+y2&#10;WUVkluGMEMv4p9FR4TlG2I7JJXKLFNqCoA6K4GSmf2uVzYyP+sMU2P/oMJv2N7waoBh7Wy0fX1oG&#10;2GRd4GniV5xs4jsdizatxXRy0ni8K5U/VtsrWojbMpb5Clrz969v6LzNCzx6q5By4sCdN2Karauq&#10;qsq1aAtF635V/b8jbXwdaZZNYpeKlR6tDRtsm32TThhEbZT6CRHGsg/PJa01SNYZSSlffiWVwC/6&#10;0KzyhVsTy/CtYJwrhMZe1bJM0RN9ZdW/XGldeaLjFd/JRNa9QCnUn90pA+RCAJHDliTB8bwH4qSZ&#10;geKDmr4aUxkPUbOpk9hoawL3jz9MjaZqj7Ajx3U6ZVf8GE0ytPf2fJM9I9ptTyVo7OJHrwlVdZw5&#10;Nwc2OD99DSAJIQyAM8PG1BxwNZpDD8CFGNqBXxcDm0jE1k5Acxt6Djgk6virb5q/8LRd8/sV7YnV&#10;su0US3h5cU6kXRWp8exjTNK6gsjSY+v7i4oa4utgcuPorLhuBHQCHOAW1NWdZxtLSGoZJaMhq9h4&#10;MulxSS6IW5jGceJHfeSL77FJ5miuXH4onfByvHXPWi+PUYC8kspk0gAMVBWGtGSnNRYtFLNoOowx&#10;kag6Ctckeqayv1ZXuq1mkK7MbXsqps8ZV/woIaIjxYTcrMx76rEEak6SGrqTx9gPEn8PrMMTgTsZ&#10;31wMb8k5TOF/+anvXrFyliuOIlkUGeiulxboZpmicd3Qyv2kjtxOOp5UiP/41/hC/Qqoa/fMYz6K&#10;6iiRUY2x+hPPp4vvE0btvm28c64WSOzm+LBYkZYbJPI9opsacyzH3OWHGV7vWLimsdDQkVLCdCLr&#10;3FUcG5BnEmOMCK4BL+AfTeMwNxFxIuMJyr8red4+fDM+fgDh9D1Tlibzgq3h7MwTjrTrwyLtcpzJ&#10;n2GamIYqYjlsqYfmxPhijSjHLk1SWFA8N8XlKDM7vx5usMn7+ozSRFTjxrhO9mmm8S6ZOfled0hr&#10;4nhzFPfNblf8ngCx/cDMwODg1rBYqg9AZ/GFKjypE7GlT2zmApX8LACBTjA/um5XyevOIVpQCaDU&#10;eTuILULQtEDiylxV6/edtFDeP0wp5yYRNEEfzPoLub+nRj3A3OFNwOV0Au4Nox1lHAcMXI4tgUl0&#10;kTmAXE9CR9YpSqByZXHYDgKLJ/tH01/ipzFDTfDtVG+rAUzDZ8RqJPwBhio/gZnrWP6Mh85gqCHQ&#10;MM0UhEBpO5NrqGGQd1FgTTOW/OR3QOlvLbFXOfNervikLq9pRKbJy+WjuketnpHZcLl4UhZ6LwXV&#10;SIRkM75gI7HcdPjtvEBgDQbVZ3OhiMu1ZrPDRPs5gVLTfasGP5Ntr7IJs+BFAMLc8rcBIQqhr6qw&#10;R2CtDCm1v/zL1cfgdO58EvonTIMuNVpKwEy9/Y5c+f0qjnmYnRmhCyDJ/xMn/gUO/zgr/4f8/e8/&#10;5v8LgkNzYRrQy7Km0BlJ6pGH0u5GakAzsl4LREHv3VjXREOGlumI+aGd3l1UiZtFUdsgLtoJOivY&#10;H3mMAzaMDjjfEt0KNZWUkAmPqZcI0pGpHACuOLrZvamalaq5Rw1JZUKhn8p8ZdyTurZ6uuS2XWJc&#10;pGGLiW938S7iwQbNiqbkZaf+mXY89Fz/RrHiwc6QpGi7K4ICm2axkukyH2JUVCr1TgCG2XA5yhvG&#10;QWVwR8sMDEBUDMK9UZCMfrbW9bz/oO1LwKFs+76FspsW+zYlKoRUliJTyZY0SmVvKmu2CVnKmJGy&#10;lC2EoihLso5dIRMj7khCthFjKArDTGpcmpmr73Q/7/t87/s+vc9x38fxfcfhcDDLdV3n/zz///O/&#10;nb+fqGZQMUcxy4TlNF4lFdI/c8lRLTBfqhpP79ax3CZ8t2FagIygEFlMoHfh3YAIeWcUXiWsgTYW&#10;lmZJYvS2IzZQne437C7Z9jzJyureRexVCQlp4eIAucwzKfp6hGukyfekeNC75sfHQg+Cc/V6ULEs&#10;NFjh3WnHBKffRdwqP2hJ6hc2hxgEsboNLh0FMGf7zFY2G93e+GA9vvfUWmzZeh7Uxde4CaM+eOF5&#10;IE9t+rVnkBUwAQijU3r5UyQEhB8yXKJjdE9vrd7urOz4sVMh9BTZKOWEq/4+/ELiHBXDkYfQk9Qb&#10;GBGQSsHSOu42EmJxGk9Gv8pJ5ZTZO1EAI3D7A5W0W6ayKmkJOZYVOWCvI8kCVWUhV83XytHs3acI&#10;X0ttypegvcPwqVAmH/yO7wywO0rRGOIZsHZsrtsxnaZRq3sJFDv4Xf4r6k8/5g+COwbErZ+Sw+zg&#10;12NI7s7ja/vSf2Hc/H/BxltOhLS06fNMEF6Xg4QzOJuCpDsxfNoObqib0tS36y/bP4bZYm6UYcWK&#10;b7eUOxZlX0AYXxKWMiWnuz5XO7eCGMmdNm5iW8CdVBGCF3XL13P1cpntyFhH5G3sgq+VjObTloHy&#10;xRyDldQxyUL1pqSQGzk+AJkY8fAXT7YLwHgb+8VzRXcFbFhyn4HtVYPkf/EE6cMFP8sjVg59lFqQ&#10;8hzLMT2olnrBcd/7qUcAMg/kK9bDoDT/AHWRxBYOA9bdVm1+5c9YYFdeykflJe87Ykf7P00JmUQY&#10;ngHugcS//3kzm0RB6bkCb7pqwqlb5wZyhs8w4uUaTBCYwP/5kzQ1I3+Wus9P4kiw2B/jfIsy72j/&#10;EaOu3cQm0awv2/tEWTgPOXf55upfuLkORV8u5pBZv6/gU7EMvs+6ur99WL3L+VF6WZ7CpSsPmmwv&#10;NUd5jm5Z9Ie230n9v4+XWPHYAXdz6zj34/f55E8EdamZHWldYsshK/8R4P7rUP75ivrzwd0POCQD&#10;f/jr9ADHfPbcuj96fvsY/NNZkXPnvK94IMOxCssPCXtMLUWZ74RMBp59L+r7U8z/wC3835snRFvt&#10;Aug9di7H++7c2Ek1cE5a7TBuGfeZxEAHTWAbDJM0T8vlWtaWQAKwqDeqmfvswC+eJzvBehhkrwez&#10;jgH5Kkd8P4l1GOcOnAGrLqgGFgWBzb2jSLb6dSocX0sclPvnuP7OHw8CAiRr8W49dUF3LIiaM/fI&#10;8pxXnpKq/xADzoftCZNJDOulZJAk1L5BqkXRDzFFrAbwmmF6P9whpyfOYYuHjP3w4YbE+qOlbv1C&#10;2sbdV9qcj0qk7RhNuF2vw9LNNqQcW3zukWiFOKl+fFfJUvGoudqNRem3AkrnaWmwOep4peDFuz6r&#10;QAGi9sJdwHRjOpMhrSK6PnM76x6z7h5qY4si/D4rqRS4ccthT0UO6Ib30g+FhBenjsalrtIz+ikR&#10;VcyNNv28BcPfdXiCo6VO+FP0/b4+XEseaDCUSH4kN+KqLgnECqytX6g/TcRC8KpDnEO0cqn59vMa&#10;g5plV+flHbS0iUQtqV1+T0w1VVINN0pKHtndPsljOUXK7l3HkWIiOIpAXdcrQ2+mlzZZI6LwUpA0&#10;+ZsDtL1DTv9WuSvpVvbdLMyYfUkPbvmI2Nt+E5WxS927/WTGciNJ/trQTjv62oldfn9opVC7vSkC&#10;Tdaf8shtJWwxQpSf2L30B7907cs4c5V961L7LLY/Opt+h/+qB9cHyEOP0EqRC41/l8s+SGi1+RHv&#10;smP1nGGE9NSP8vxVaU9v5dfFrZs3SWQ3vGiyrqRvtVTAO50ArbNIhgMVUsNHgzuywEWuQKWsRwxE&#10;HH3RyLR85Gkio2XmY9n7cR/pvgN1z00+W0nEi6od+mKn5FzsZXtl+UxuDmpyEDViN4Ve+MxWCstm&#10;tUDzpVQXAN6f8KGs2Vp/rG798/TaYMunlTke60n9WmI/Bgc2t997HnvFTlzjh9aaWv7/cl6bBWDh&#10;iOklCpVGXNBganSQKomxv3jqjNW/4uV9koVGE7Xp/ftzvIWyRHyRtR/LSbkqG9MDVN7I1QbyfSZ1&#10;IBm+oEiqAabRA+BOyzIvgd5Hj5RpRNWXxh93wrTtmcM3qZbNOdPBn1sKvR7c2aTs9MZnc7rOYpKD&#10;imhQOuYDRWMGdIntRnHy0lgpIO+BnErm6n60iwP7awWgribeIKE3r+VxS4apg6tskOu3AEyxsD4X&#10;t2+NHT7dxZwjnw6MvC0EXJdLPbPww4q5Bo6CIVsJfo9sQHG27HxNqAG+fufkF5zptEg51uzlwPcD&#10;uga7KV+3keK6NjtlJm3slvUkN0Y9u2Lld+4nAhaaZ5A6QGYVwI7mRmH44R1eIAiEVYCaoMS88Fsr&#10;pYV21bfU9pc/ztnDTCXWW4yHqqkH3LVoJXYgIWMvKexosDn3JIl9g/iWMIqFhW8DyTzgPjTm/4LZ&#10;gHJHJU4Y93H48rlFbAHrPiON9YNlxsFva3qqzeoDR3Mc7D8nyVROy8hSa7U5EmxY+DPTG+S6SdxC&#10;0MlJSjh4LWqItv8+rTnbLOloaRP3LGm03/Zl/rlA2XSnhEm1JQ7wDdaDPTAK/mKM6K/NFYQ/ICX9&#10;r5ZG6Al+HytitNsl6jZ2lMpn3/ZzmVU9vMPMwxOl46GSBi6OqAV+H5j0L5+N1UCBAuEHoFrPEMh0&#10;1CTtF8/PAyBEg0zGCN8kkYy1AiwBTrKdyoU3sqicaHtCTS/9FNsXHsYwAAMOZkqA3jNN3OgDqwzg&#10;94ZpkY83MnekKT58c8nIhP/GptO7yLtSLU9eOWm/3IkcSQeZs/T6Y+/CtXxWyeCxgVq1egD3phTD&#10;B3gSqRtJ7smjhqyoYSMUjSpk71XpBSMZE7F+Afsn8MmXCfu/YaPMU01UP0bSt/Ifk1lniQXLhwaa&#10;JK784uEqFL1GcbbRSavCyVBEEUcBBdBT1JjoXzyC4Vj4aD6MvAxWEgLQCHThbEFaQGkMQBU9QzGc&#10;kJDBtQ4y2xJnewAYF0HdBtSqqgOJcQIx1guLHCjBj+TIV3PjW/ZyjkCFTAGbhpfjk4BPI2+OfbxF&#10;TCLPUitjjnlxVC79nrVG+2br5u/Un60A+RYJ7pVH6IvhqIMBzgIxr4abc/YTOEpgbZjJM0rB2zng&#10;M5/pYmwL8IkvXk3ZLHHILpktttY9kZn+jUgPAJ/ZTmgF/17ExtfgBLjFxvKcbQxqvOZ3SNu/Njtc&#10;xM/yccyFE+ETnaez9gfmh3RcoDnIRFYUwI9BbElinEVTULBwDVsnjDyFpas+gc4P2zOKkuQtoqbb&#10;WPuczIP8h+6efGrxKQP96Ly5S9dhtVpJ0cLc78eBY6jFfY7XhWpYPtx4vDa+D883UMvuCXqFEg1e&#10;2vSF1Vjrz6pxsf868LE9bbd/Ul/mbRP1xirnyK4r5svhNARkmAuLSE4jpS63CPRvgwwaKPVPxB4V&#10;NFbE1Et1q1RsEh3W1+8jY2V261tpFHi98HS3sY8AIQCoAYu9QFZi21qeg4mh/huRIRl9oC5zfSdX&#10;BtsG+hPC1gRWRyPUz3KklmBxsJqiAi8bI4dIvtRIjGCzLOJOhdZWxk99VsgT3WmnMj8d+7Jgh4fq&#10;Qpc+Ljw5krLuwAVEMFsXnE5HTdKxY3yTGbFsM/w7TLV+G2Fz2L72+CsUrTrFxWRvLaP425qF3MGO&#10;GoVn57zcjsqu6wpIiQonQsBWQIe2wAn6NDsYYYT6xdNNQdHywZr+jv65hxqNgYwYa3uWtk8OVMUO&#10;AkcPqLyw3Dyg5dAGUGoCOBQtWexrNXU+690TIhQBkuoJ7o+qKjZH8EY63ObhtRCYXhICC4SWyzgn&#10;pn+mjql/p1mDkX26b+GHoN3pAbvDGbIVeX5vT+mEvgx8Rn4r3HXr6WSoesMPMb+ZuDMnRv2DVtdq&#10;D/g9hNYOEgODGgsC1FhstzA71lXug/3JwOC5zVHFNHFW165NaYqHNz3Q8vigTT9xuLxN2azYo2xP&#10;U7yhW0pCmMCCKTAzLcBgPEBN5medfFmO70CtM94IvUOKfGzd8FKu/lFRj8eARq1pXsvgxbulcZ8o&#10;c4WWiR2AbzAElNmTwRf7UF/IeEnC5DLQes7LfFgOBSOO/eLJF4POgnd7EQD1aG0vuKwNHdqgsteK&#10;LYhTO3sqwwMYghvAS6es3qR1chTARwXEcI7cSi3UBWIsVdBY0hsppRlMtzV7zii9vJFcvXLSKvZl&#10;3MfuZ5qkxaGhIFLPyASmqye9F2TQ/rFmMNCF3mhCUgMNkImfBy/9dUXFUdk+YCJeERgBBICg9/on&#10;GoxkTJom3UoV9MmayQoW07c4W/WhQmngrVf7kmJM8T5T+YMWJf3rxS/d1TquZ/wFDNOLMFmNqiNx&#10;JLMQCRnUOq1HNBknGicHGSFFEPnST9kPOrOPnsnGfdNYr6dzj1Jitqov1RXNtQHeVwI333irT65Q&#10;C08Ydaooxq989gNuH03R6mxVFFP2SYZPuMMO0ytlZTbVopFdFu8EiTPH0ZARGhae3r/Qd5kkNOhQ&#10;XdKCeMgj9GVfCHrOOuJzETwAdOhafflF8eJCmIwS8tf0v+jgt7iVKRD7QDUx5mx6TFOUIMDZV376&#10;NyZwrbob1Y8fQzGCpCMB4bUrmttipKPdShKYm1B2q/vQIj0vVQ9aqkNT2t2SKDPL1i0vwl4d2V6g&#10;xSwrlLNOlVkXj4YFB9kuoEO1ZQ83q67HhMXPOETsQPOPhVHmJqbbkRLNpy4HRLiGs3wclPp3fKiz&#10;d7M/Fmii9wfZTGnKTNQhq+XF33jcxx8AfKQ2aJE3HSga/JE7EkpTLC8v09Ts6emMMzJKeS0X9fZt&#10;p8srHl5LIx4hI7s20NeitA0ogn9NziG0zfuWLc5HJNsE6tPaQtd5wMqJ1T8wl8+LqPF7xghIcrXw&#10;wAGXIaK8kkdjaZ30dc+8Ar6GKh1kKCVPyX4f8dirmj8xahp40W6rtLAbRSbSQvbVnyBkXVToABYW&#10;UWU7E1p3aMJiFLg7C3vLI20KgA/4eU+/ljs2jJUbETN8Yx+ClnuGbbAkBdZskbvwTIwEVvRIGryG&#10;5i2AJLSaGZmDY1AsXUiTEd8hVxSzcOnl0G45eU09e79PgfHK5XAxIqspZkhnccRB3/X67Je/bsaA&#10;ufuNQhNTcXbgzjpAQ3BGYmy0JQDXaKCR2nyQtzeFVWuLvqGtXg27U1GsMs/7yt/ssV/ksoxaWs+3&#10;ztOTvD7zF9kWhNYvt9zwrSRhEiMUjORv6maYNB0o4/r3QMUygOHNfkMrRvkhI1HCOFlwsvHmeYS4&#10;9uhCnVQzWztt9qH9XJqvCMA1ob8D+4aBwU9tWGwJLNtF/EQu4zR2DNOOrPGkWz/FHfSTGqY5t6hV&#10;NTMi4s2DRN+EFilvt2iwPXYkCbqtrPFS5XBBB7Nblns/bm97Cf1FfUJD+UFwrLPzaoLgmGhPLR41&#10;q8t5AZFgxHZw9WdzOTtbPnB20pDRjueyAwJ7i74SGAnjzvIW6PHEwvDH/ZUy3ZO8gYd5Io3fQe5s&#10;P0IrDSOLV/RCSeFl8a/BIIKx4lC+ad3gd8XTiq5HzzRXv7jtEeWOKC/lYTbWC/J78vOlOOX+ZmOs&#10;JZDN1xyM3O8X14R77U/hDvcgGeewYyKw+ENAdhtBIICzhar98BaId96pph4gXDKoDgPnoCYpHSdL&#10;3ZjCoEPN4nNNj46F3ykws66+/wmSn1yrDIBpEl5hmJPlunD83Fp4t3OYh3xH6hzb3rW4vMXgnEej&#10;tIbfC4tLcbRAQrx88kUaCdIGQHfkjnPfXCATFgm6UWoqmr0j7QSjLr0t39Vgh6HJzWTHmGVYhAnm&#10;cnyg+bCR6jOYYmzQMJhlP+WiRRAfUe02ipT5cMxPP/VVxYYDH5/P7ftuztliDgt3gm+woUHwmw8A&#10;fBM7fvHItuzwaVEcNlb5woLV+xc5CN9tmeb6AY+OFGCrolLKHz8aJWsoF1/ostv+M8Y2JWstzCcq&#10;gImK4ZxhUl/1juybxnSQYg5SWdi4ZiQjub1xIvpZfNhnvYb6Rpd2xvHNZ70+lqWU+gW7GZB59yK+&#10;FdKS19ADpV07GohPIUPWB2ZHeYAC3u3u5Rb5qkeD+xLbVZ9sdbuR80C5BRidKGEwJa6g7ZwkB+os&#10;8Hou8OB9gV2MbdefkGeCjpTdE0jmyVh3r4a9nUW9RvyEfJUbzX9s6E8ouGs3s/4ehKBfBkMF+3HU&#10;+Ag8QpJuQXI2c0uNArQSAbNh1mK2Z9GXFtnq50kdFM3jMwbbV/1kSuLeqy+qPIpNw6ivKWoUcBHR&#10;AC38NBbJcebWwdoOYW1DTiaSjVDSEjppcPvhPnrd7ak7Cpvkoy0iAxfpGZecWMRWUu0sR+laMWRu&#10;+cGPdAkdm9kd8PTITkpd/Eve/kWXP2Qs9wvYx5E1eEXMXBNK3XxN0uUwf3lFJsGjJIY9CTooDwvR&#10;J8VQU6H0WLYRTpHhkVzqjbrY/ylr2bI5a3H68qWqMYr3t7e0M+73t53tWtx+pdcShOfHgeqnkSYf&#10;Ixt2ciRsX5GqQVmQlhzbICeQ/H3cfmwiDGsVHt4kVL6f3f36bm6txXOUq5tOY4yy6ZXDPKiltYQZ&#10;QR/ZMMtRxALB7ufmokA4FJ9bA+KEcXla7XkkA9me6EO+jmHFRs9mTVn4aj+ttVQh1F18NLRx4WjJ&#10;ogelZI9ALfyOyjiVCxn6sKohncfw+9yazoVMwEEwIc7ULXX2ahysKM871iBYbYS+PzOUajHqltiX&#10;MujgIGvPK1gx9luPKPl33uUMvAc/DlqzBV6honOUoWEmlrUHsi0I82zL0hwqJ85hKHKanaO+9KnL&#10;HpldNx2vuVHieuo23Z+OtA7r/NORYwFhJQFqzPPKw83b2HIcBchwWsyJrGcz4SPnFC+mN2V4TSHv&#10;bQp17u7+vth1Lnni2/eaKRAfKC3lgWgr/189299vCY/hfiTj+lZZFPDp/+mmM9EdIE03Bou4MwSm&#10;iuKMhddsTZsiqj1HarBoQHde3kUMmzq0KK22+3xw3fcUi1OttlUjG07vu2uKB8FZqwzKl3oHNHFh&#10;oB2dZAxlflovsxCgLr4O+ZnqnfFzt7ZicWrvmaaq5U0uDzLD6sXtVDZ4dGxYH2EODly1ExgYIrSr&#10;qIMI7dBeEAtim+F4+6469W52hkpP9vliMA3XystxyyrJGseSYkyqpUzl7/Gyk0Lo2M7eUR9Y3BMo&#10;zXc8BSlTS41E1STfMEbM52gNSdkWAA7FiJYsrKiX29Ukq3EzmfE23jE+/60KfBgncKTzX21v379z&#10;OuP/jA6JYCf9R3SII7PBjVvBswcAyMaxqaRchitIIxkyitrOqw7WytSVo6xd9lJtlsvcs7w2Y/d2&#10;n8rSeaA541J4E/dgO/+W7wJt1DEsjBCFBhm9ZJJMiwz8GiMcjBaDao7WDOFQxVpFeUe1FvyfWE7e&#10;V2nsb4xNOua7N0a2lSdqw8pvo9X/dKP/W+g1g6rr5EgCGT3j3sIjepizLEBNYiwO6bf1zW203/Ek&#10;uNhreLPz+Al0Jr8Ui/I2zdniaNO924oZBgUpkRbjmclAsh5gkB8wjFO9FHnWNwjNNuSEAH5lPysy&#10;YSPHyf0JtSItr9cn2DfTVvD01AGpz22NOh9PH7swnxK9u4LUB7TXOpNwb8KB7GeIfkKcJcHCdUCC&#10;xuCa5iCfAO2Sfo0eJU0io2G5EciOtliW5ZfLmknT7KG/+4O2+cSiv40FfXfCUbObbhfc9DpTGhGj&#10;+2DhJ+AKjviPoEZVTvBCjtqynABADFVw4vxHR5MScniBY2WOwKgKVmyoSqGv0sDgqktXF1m9C134&#10;u+32f5lyZ2m6yZqfN5mD4D4yCibibLl3mxVpJPEx6DTkk6PMwD8p7Cm5rEfkK8vMyOu1y7i4/7ij&#10;aVjfA2Fsh0QWB6Sso0zxH0EGIwLLqoolEyo9X6NkcTbMwpVYbeQpBjYJd1r7ajHd9cKJGoLXeIHN&#10;qt9nifuWEjmuq8ffVjcHwn/nWQGaJGryuy5Q5tC23P+Mub9h6e5ATJqEVhzhYm+ifi7ICxky2MA5&#10;iG12fwo4RrwdVVtyscW6eT0yqarpC8Gy+eZeXaQMewM7s60bThMcSJPjuZAahr4eGN0T3FhwCIrN&#10;Shvg7EPE7UffHoYVozmaT3t8+Ieq7L+uWCym9mgv6Z+3eOGS713U/Xyf/gSIbHFN4Kv3gPcBnKzW&#10;QwCDH7UF5ZN8i6KV/Swsvi3DMfCrXmNbk9PuhqxHT3NUg4+WwRhKwo1APplXKrw+jOTJJY4isPTr&#10;qyEu05NM4oO3hLnSdhRNEaTmz/1Ex14dbTbePbTIusZ/5ZXqixaL903VJUvB/JWKFsS67dyCNUuo&#10;Znd9zW1lwkN1jxGzFbakv24gieu4zwmTjShG4CxnS0TzXlJ98gKXQWwlMO5zK6EgvZDrkcBjTWEl&#10;+QYfiPJlnwC8tqHMh3qHrCYxwBYCwV+D+0mCOBRzdjJ3wYdR6sjIvVM78kNM4Bw7JNGPVRrKJn52&#10;9tHpevD9qi3dxfOvK3QHhwDW1m1C6xhIzg63/uLZiMNBXLYqoAmh3sJpu7JeBtk3DdZaSgl289sU&#10;S9X2H19YeFbVUbb4rqTEIdJ421q//CCVcYaagKzDtGFicjfVYm415Cgyh9vHd5Id08srbquEWon1&#10;jNduOXiree/Ro86LSXYm8ha31u3MVEd8lfrw9uIGwstedDloCLWbAj3OVmCKYG4TCcCi18PgjCf8&#10;9if6BqrS31hx1GfYTmnre4/GxoypqcVvUqfbaBJmpb7Rhw+PenRvPKx0gA2AB4EJnZwlQLsyo35g&#10;kPgOKo+xeNiA9fsfklVDRqXl6l1T7zysv844TXgzTzybb3KL1jtgyVu1azIc/ddFZtWeWwuiw5AW&#10;JVI4dcSH9qhMw1PDMsi9xGtvz0bBk1BfcJFnwOAZjc2HeZTSoUeg0VYY2Pr1p6AIpjMIlATohcxL&#10;y6+l468U7mCaTlQPHz3Scvr9x9o3GrimbgkVyfG7Zj5D+4mQdi9HOshlCEPOQtILp+PHzQ5NeOR6&#10;0saEPF1I4bvqo2MMPwXYhoEwsBtcnMHwaw7Fa3Mrjbde3tM15ppmy3iZ3th0nU/1MT9buAls5Gv0&#10;8ZPl3u8UncxAdlEV44hWYodnYzZQ3kiUJsk6+P5x8fsUqQQzYv4aMNXCW/HtKAHcNWbPUnYHZbiN&#10;iqCGtdZZGzl+fHTa5aCQFmfk7EaTnQ/7/ROUow+sM9M5X24K3Crz0J2Z/r0vMsd1coeT35HSQT1F&#10;fw3tWniFBmZktiP5Jgpov3eP65F+I32mqzNjOAanS+PK9fRrhMuv+j423dyqknp8nrcG116b1L7u&#10;+a5v4SDfpo0F16B9yMDvYIbS/abL9cb97x3Z8WKSLdmQaiMiOGLpWbfcoCp4QPGI5AqVoxAApBEB&#10;lvQdjiC3CYdgZLN4uEVLC5xtU9o3GzFx37Ox679mON66XptpJ/1uuOrthZTZxMdRyoXojO0ur8Te&#10;9azmMqdh4QZwlWioCpCPa9PRbBfc+f7mA1J1ClTf6pqDzinGQ2ZXv60n5sxvsThmrRwzm84mL6Eg&#10;FRLdBWjqibAiFqpyCHTnawP+VIkWZEsdrlE63njnXD3S737Z/axdHh90Na5VaE5nvz2btnlXWk+c&#10;JTtfgXDib2wn9gCCgACiCMjIiqZNpodOFbVjR4g0rXTakuiXYcf6lyXOPo5CSe+6KFJZ17L9n5/8&#10;kCibtM4AOCpbvpAYYb0cyTtkl5oXw836jPrFd/LPJr51wpus4hLbj9zwWonPsw385M+T8vAOXKjZ&#10;3LsNN7DsOsNirdWFOcCA3kxGTTYBvAAqZzMZwKOatyJGk60YVl+vr9zY0BQRPGUt7lMa84jo78fS&#10;0GxT7pBav9V3PMO3SoZvFjWSCYsAcyOwByxHs/308NPcRDw/Dsm8y3hbuaPJX2XgKjsebaBzmyI/&#10;7igrbNxJjlY/flf8CDHkt3mI3ycWb/4jyW7VDQNjJnzGU/bgbCybgZoxnMcoj4L79mAY58dA/HUf&#10;fh1CEsNLNLS3Tj9lhHK2az7pIDENncgefsbvsa9b8O+NSPvefnvzSUdA98f7P7fEvXtRF6jRBOjg&#10;e4Hl4V1/45lagrh1hEkShhFABAcNXzfujCT5at9CCuBUK8JiWpdqXyqjKr3tNL2rr53HpYx4p+3f&#10;VHsjRckmfrvprqMTZ7Lxa9nYK8CwNZLqhjmSiGlie3Jkbp3nLY78bBiGfMrH0biOZuigGXLps+bT&#10;hvQT/QVzHceupghLjm41vpCCIw5778p7gU7K3eQOHWF4vsZIXepvoYLyBylWu86jcplDrI33ubzj&#10;WwPdL7veNUR830Ml0ObqjWSE2XEkKREAXkS/le3l76/6rdyPo3lgk6tYrcb52huHL0hUGVaazaiP&#10;sDOPABKryW8kiS8hgPRtduEII4mN/uC3vbHyZR1IMuYYxrnZfFXeM3ylq+sIf/CG8r/jLJ9Hs13B&#10;tDmB4c+hRvhox5AKYNcfxdLsbnG0g8pMC01KPE+QxkNVArtSVkMca/tFC/bWTzWZTVj80YMdqYFF&#10;NoEFZw6uYALLzaGkgVoSR/Np6AQjw4L5VK+fMY9RNbXLYnMmoj2bklbOxZiwX0z5tR5XbOc9XqlE&#10;/nf+++3/Ud0BXTgYUBSoi67QIl1ERW/qKM3wHDYy5uEQGsKIUcBnudkOxlA+hcnppaG7wgAruV4g&#10;Ypi7W4Hw0O57D3s351IzNw/loR2Lqt3wJM/8qXPY/KvrqDiPgYv3uzKSw90l39x2jnRWS/O6tG6r&#10;J19h6Fqu3xGMqwtU5rCUTFhIN4+zrQqk+tHCPeFM4WWXCCsbplmu5nCKVE79Otckg08JuBlOavvD&#10;axrJzT40bUDKI74OPFUCYfIJrDXIWcdG4pQhwyl6kMlA6i+eU/1uTmJ6ND/HI8iHa+Hhg1MuKc6d&#10;z836O5DY+9ktwJP/TWrw9yr528iWk8AtJEw+JjHs2LljTa+tmLasROgJLTfxHN7YWqd5E03x0pSh&#10;vOFIgZdpYt3LR62J03b2FxO3Ww59dfO8rKL5gOSsSQK9ZId45yYMAYNYb3ST2+HuGR85Xj3BXnXK&#10;pHpEHH9o0d9aaPJsX0IrMHCTM4AY9WTy43lCvd0r7M0J0fj2lSAnrz3NFHfOCnZz6fFusYzy/Tc2&#10;Wip9Fb5lu9vbXtomYhkWW/PRGfAESCyix0AEWqNNRxVyDqYdr4HOat8pI+J2XmL2SnSHFpkreBxr&#10;zDKSWcp+G0d8IJ9XKnE1VY+bI9u5f60xuSmMDSPAKo0qwkCp7HYlYQa6rWeL6csPO/12mmWb5Hzz&#10;2cWHS7FUe3EuJequaPYml5uSZ5DK3JuMXNYnMJmAwRu3772xDmcnNwHeNH9elmmWjC3xOljXUvNE&#10;3YWClnsjEWlcLxtYtreMT+2PC4Jbr/4uzPt9IhHxp2W1IAAQ6dEtkxUv2MfgvtxqdBtGFNInX3m9&#10;o64c/cxrWMS/uldhU7KWmPunkMvuibx5VaqveJ8jR+JhkQigiftAvnrByLQY34GpARkXjGwnTa08&#10;j7m55OtPXIb1FdVvQlb0c1LuBGXfvVH75EU/2TX9jW3x92VXnD7onBOnAJm+4exl1pcyVl5nEVpB&#10;N4y0TVa3jZz/nYahKa+H+XGLmsSCGPc/DMLGU2LV24MwfdKcLaWsKOYsHcNGALqVQlj18s/gp3XT&#10;xHVfs4YKfQramGOmAYcam6NUUwHbVYCB6MLhOevws6BBch2owSEZttqU7bDQRbZEGHa6YaHvKeQ/&#10;fX64RdUBuj6F3nK5f9xkfW2G9MoJZqdCH55Rl6dlXx3tuWqp3r1qzgYksl2gaINBjyVPaxIX2Ow9&#10;OEPo/9D23UFNdVvfURRExNCRGqVKV6pIyaOogIh5bFQhNpo0EREQyBGUKlIVFJWoCKiAkV4EIjUi&#10;IlUCoSVEUAQkEQ0HcxLfzb33+2ae+9c78833Txgmc/bZWWvttX57VZtpg2340d7Q4q+18mHND6n2&#10;m4MzDq00pO5+8xL4IWS1S9+KldoOY/+3frg+yHcJthJLxYxYMNY0F3YtnIkA92TcHcIUhuViJcD5&#10;yD6CryFSiElTIgS1rzVX7YXiLdHTrgE/uRJPtba7EDoiZzZ9uNx1SeP2rN4OFG/6XUMuIgtiGqMM&#10;j0ODbTQqmEUsgGtsjsmRcc6XrUxzT3i37rxt1fgXtS2oyD3zOABeKQBogZlWmbApnsadXj8vechT&#10;T71Rz4uT+3fhrU3NXY23X1L2dErld94ygA0wiCzlODUoWq+YQAU3FX0TCxO9yKIWhr9mXewhQ7fd&#10;vq62Hxoz0+/HHNSIBevOgJ+yAr+K6saL8EcwYiZaxqvr8bbFsOd779pzLiiG3taBw7WnffyvKcb0&#10;gss/ApTpUYheg68iIVJLLWRhyC84aXIv27btzaKmc3bn3/OToikKUQoRP1efxX1+n/PuLDbA3e6G&#10;TItRAH83vl/0/xYKUXoX3blH+aNTFT6IzBvOE/g+Fx1BbZcXSiFZa0XUOg4ZNFo8K/zcW1xT/cVe&#10;zjblL7Fu0TcytK2nDkW2DIALNQ1qAZbn52WiFBCBxBqQzamN/d9lPpSCEkTQ+xToMLqVbWteEXEa&#10;WIbppvwHIcU9yk8i0QnnKny3+77L2hci/dJyo7Pa4bTSe+Nydhsi0xcAINi4FxCsMXrXp1+ioZxr&#10;vFcEffyR4TnBQrlPr8Ke/y3hKpww//E2ZmfL6Z0BwSj6awtitRkiLckX0ePaRm+mWovyP5EVGmNK&#10;I4RcuLupVRPBra/d3R0+j3dYWnx2v6CTPJ2csM3rztbQG79DALX/n6b2ngCb/Q42C4aQgs8zhBZn&#10;MGXsLXHr12u5yfqNuLNP5gDlMt27TcpItA0flqtCuhTsWs5qF0T8/UHuRvzu2laItR8Lm+M4abwa&#10;cqAM7y42qOQPav3cMbh4nx5d1Kat4QDLpPN1vJrMlm618ht6lUfo706gL6rMzGyKucGpg/91JT/t&#10;h6ki3zZOH1XgGMH4smijamrRrZa9TcNlz2xNZh+iv3vdDaq+N+N6+HyEb1/QRLyA9E/guwdTthGZ&#10;SkpWxPde/mYG1yLCtkXHu+FKvkAdq7ngvG5uB3+QU5Xhhp/QEFOv95g8JnhopmXVOohXRPaFYItD&#10;3ZwU9vAj7m5+O7SlGp1omq87pIeIQJEvv7J7w5/ZXprzsXzKdLO3HN3u8jn6afT3kQPbjhFZoJ3r&#10;DNeR30owYGu2YuE94W3yQm1Yabxfg2c5i3qUpZEaphX0c9ULDGB3f2HMLXkThjP9JKM+XhGnoWt6&#10;j1Y3tZUPnE/hshQleQrTeYHHRUcbvGGhU/WeDiPSoabVBUG5tm+OhXhTFuWrJCUCP6fO2p3N1pxN&#10;M32fTsbSc4iSZHppvhVsQuoCjHOFhejE9XBF9+kfjfr50tSnddknKneVGI3bBJp82LWYmVJQ2BKJ&#10;OtPXMSP8iiBezyvC0pcfjBU3VfDiCBIUxQGjUrF5ebE0MftWfV5E/d+7b7eXK/We+OXTihtjcr7z&#10;7oIJcuB6hPU3gHVr2/AbESs25UaYzrP+KxPyq0XlQ/S7ek8HLTmD+GMRqdTlpjfGhzv3DB3uP+v6&#10;YBnLF64HNuok1HIQpCeAOyu2lTT6B8XUvElQdGQEYyKmBw+AzoQx68FkXtU3Ga1ZNkan39nmfExP&#10;cJoUe3HG/RJ/LZEv4HOSS1zEaaTJn2XAFwGiKqQFNMsB6CxInQMRx1ERuvcj1jeMaMRB4yuv64Yt&#10;jUJCw81oPx9YzCk7c4+/OLNytODi881J5jseNf+Agc3cqMarwAZhYdXh22suRGNL4JqhEBUNdBd0&#10;Gw8y5KptQf/fX5dYGsUBLyL16u2f2B+Zk1rWXg1Iy/LQutW7SsDQTvDRVrX19rO8uGbJLsUAOTCI&#10;fB8N/uLX2aggVLxBMZzUiA3GpWBZp3qFCR3KSmzNBSWWUEuzGjzz/PSc33T6lm95Q47Fc8esSprY&#10;tXnfog48pFySMPa5MKVgFKCLAi0lIRqVj1Zmed4NZWLkgWgKLhgHagg2fiJV4yQirim4R7kkrF7I&#10;syEV5247eK6n/upzzctM1T6CHqBLC+jVA4bvPtKxhZVAcEeW5Z3M1mRuSaIRbxmTFWjdRZRiv10v&#10;ky/UcENpYx+PDLTG5zNcTyKvu2eNWrojTnDuANTTtZ3tlGt2CzqDjz/h5/D8bdhOiKHWd3ZZD+lY&#10;lv3g4TdqWK9wVzH1s44yehTPcoKSgXZwxQhE4N8ugx2oNgvA2M7aWmpuMUUcrvg+IFeqcjJxIR9H&#10;W1o8r90+HkmcV9BSNr09uhoMsqSeAPwDdAVN4S3NZ1GdK4YYvIajIqcnrMcoe283lxcY17gdyd2U&#10;Gy5eKs/IfJYmEymmUq+bYmq/Ik9GFEUAN1fhFi4KCQGd38u5InA3g/+C+SBZLTjZKV9/8LPOY+GB&#10;vjlfqiFuY+n6CzmzrpYUdfEdmanHHnb9FEIUasHz+rynZBBNLMcnEaz4A24+CYFhi0LT8QCPF6y1&#10;BcDlDcstnhv8ya3OHHAt5M1yu2S1Tx3Wjn4T6839BgKfeRD9NVRTDGJC+RgwEy+ZXINuw4n4NfQm&#10;WWp6nclzTHs9EJPb2zhUFiDjeiCgdB5DaxxIeY/vHqs3C8LcIbJse+G9FpxHvCfkoClR/sc/qNrm&#10;F6xlexYxVYXfM1DtKGubL6zy6csPfodcpvp903eLn19fipU/pdtVfnctYQOo7CuAY/cad3M9IrJB&#10;jvTR9FEDBiW5WXyMNgfYcsvfreZJUUfk5R4/yQm5jtkygQT3nHyTdruiPYMKaRyrXNA/kymEKAoz&#10;SenyK4lkegm2UvM6okA3YaVWfr1GTgwTtfbvMolvqHWhdxQVX97gKDBeKZN6tiB9a732ZCj3ChIO&#10;Xv+sEcs9GfFmHy8Rew4Q7jel9Y3OOwaLQHrhn2dfT75uI+5XyD1atiGlE2c0s1sDJTDbufKZsBUI&#10;SwAUTB4RaDcEcLKlnShqac4iH2Z7PSSxaqANcyGgifyjnpKDnM935mqpflIhhT3lYIheee6MvnTN&#10;8l4AK9z5Wz15JdUxYA4EInmCcxJ2nl6KdeOUg2O+mdKeffFagJl8Wq70UIZa7u6pi32O0u92Gzoo&#10;7H+gbi+1BdXDAfbDeboXkSFRepm3LUDKD9cS1nlbPgr5dNGjlkS/OWX1RPdyYsOl4j7+/m5VfrPW&#10;y2f3LkPTDY/587MG6cSqYERpSrYTgAT36M28eGtJR3qdpX0U+uaX9PZrR5qvPsw2HHvnueQU5+Od&#10;qmNkv2GLS/bnDqIe4QYvFvIH3iat2tal0ZXp3M4pWH+qzUAAUelHZDkxNofYyndLR3ukOzJtZYXV&#10;rjqH4/favS69iL5vMRF5MT5OEClZ08oLS7BWLgU9doMx1bIkHnGCEY6o8A3hR4W+4TlOhG1v7FUr&#10;GslpE4318qxdmcePlJgeootoyZ3gqYzwnrkV094ZQjJTpKGhIXDv1YbW4mSXhBa7gcpo59UCdu4h&#10;rDmKnW0a4XCfV5NAtvbl/5h2v79kcNZrvHZTiXxhxZkNEzmXXeJekg8A3llD9DJiFQWRAgMk1MuQ&#10;MF5OFSmxWZdXhBgVdwWWwuu9Gwav1IVJRu6scV6ewC0tFCz/ndyO3uOb2hcfKtur96+70JfrstjX&#10;pNYp3dDGi5MYvZ80k6l5fHTE0jSESN+EWrQDCSoIlkdslAV+hFOaiQGET/RbPZ7CxnfIZscol7sM&#10;aFkShN7ZwylB0VWXpbp2elREi01VJYKQiwKW1QptRshLIBC9ipBr0UwPMPoUwDpwcSD0YTf/xI+a&#10;8YXZj/3cphYLYhRN95LbmkL35yspj52sqo2sfnemsa4uYSJn3H3iHs0h7lU5akvqe4XYRE4OkP2P&#10;0zkW98lnyPGG+0vlMubdhLc22a2GTYxYU7aHL+EhYPsIKoBAJyx3cLd/JaiDI3slWoBFTiHoX5Sv&#10;ISo3PYZvuFQ7eOj3lM1kfbPLj3rg++XC/R03vX50G+3B3zlPjzHjZK+95uwnvc+NvBsE8SqdSwkH&#10;3wxfMZLUZ2TwnRrVaLYeiVf3hqb8wsN7wBXgCRtkZXsVRGAZzgtdJbDp8rRPkmuYnvthtlN2TKh6&#10;UcJktF+4RMdM2/LpsSrb6LG3TmOSgsuqYLZxOdhcO/8TMFwluFTgqbUtgJ0slhJWaFqDv9Cbacbi&#10;47YEg09PvZYvOG0aVs85GHzP4es67HPgOYn0WexgV3ZgK50XvNg+nGSWVT4xpBRGM141TStpTDnF&#10;f67O+dZ9tK4+WcNlQrHzQrLNRq9zwqi4fZiPJomIElBkG5OHTPRkHcZY3jLUq7w0+yv3CuzCT1uR&#10;f9vYE2T6Eve3nzaO2J+VpRoWyh0EU9cdwVYLffEsRw8RylQltAB42eTOyWlmDcdNbmd5Fr985uZN&#10;fNGjiKUlB3V+tjHImA3ZlrV4fodNZKW0SxGCJHKAx+VGb/jzOt7NZulAyyD+OOsPSrOceXpuPnZw&#10;oPkbWP/6v97SEBHM0WNBtyE68Q8KFS1bgpwfMjCuZOI2w7dc4txj9IX11KLaa3LcH7h4+34/sFtI&#10;P7zzu5NhhytWAmzqNb4G2ClXhoEQLNSGZx2HTaBYCB0GSa8zrWdddLDXbAwTaVLLajsZbGjHMHKQ&#10;fljr1GUheM6lVS2RSb6xZlexsJ5BS3rCcRtWL6cLfgT8jE1lgxZAdkzsHvuM/Yh5ydE6rKUeosx6&#10;QozvDv29Ok2G9WoX7bnmUEs1BAzkRTDxwlqXamnDLpieGK5mNMl2XLbx91dPZR7/lKPkODR2bwT8&#10;u+nkJsued5etfUjdeu78tbZfG3/0mzh4qLrwXvF3uHp8k9z0c96CvHmUojeYhbLrLxMw7xLYjFbb&#10;+uu3APcg1NJCBOkbCVPl5DjsWZ4QfSmNyMlgm7VEYaQu4iVoA5uqHc2ZTXUNbz6mBmwD16ILLu96&#10;zHe+V/OzJGcc/oPa8nWK5UaG9+TNuyUMHuE94WtPOqq3qldp0RX85J301z+3ORcu2aclZN6JPsxv&#10;UDnXr6P8TRTU2pNmQSIVeh2b0p6eAGh1ChuLFbMW+0bN8dTuI2Dmfucm6JeelXAULBCsj1Kvynyy&#10;RW741P7HN8A06ZeA+6CosYjIcjWgufM3OzyNVuO95OsgNlREJIwR4xToNuYER66rjn1609Kwe2/Z&#10;Gze0sYrwXw8r371e/euId6IFX2QZEMkMyMkI/wN4+Yl0BbBEHl8nej9rpW1eD2v7oFUGqNAd/lG3&#10;Iq+Mhee7zPo7cw/zXk88yQ5pK+ggTqCsdPiij3jAG00nQdW5i9XTvWg+DSvO3x5x6+015zadkiSo&#10;tlFVqeyhWyV+5NYFI/Wqs94RB2c7vBXi7P6yUFAGymRjDdhAMdQShPUhw1orHcFAZiqpnX9QSn7W&#10;IgMmShZ88TdKQi1iD1zKCgcWNVqNbC9d6LbreGboRQwNSLQ+Aj0EKWA+YJ1DuDTV6WhMTW7HEnz0&#10;GVuWprZven74D+qormyX6Vnkcb2182gjyeDMj5pABZ1xHCJD5m9VTlzBsgawUtRgBYixsXYbhzJS&#10;0g2uC9aG7JX29DW5NVCMdvqkT7K0LyP05R16Mu3w4N3NUMco09Ks8TePRapT03doo1DZ13W4h24l&#10;3fGBbU/khUkBeyRAXaxduPsHpVHLmuK3KymAgZRnX1lwfsImTwmjmErnNPK5JjNmHGzgzgZ8/A4Q&#10;0KKIpWNkoJ9ZtxrRx/Vp5ONL6YpJSjYFe2XkSnGwOggTpDNIiMQSx6YfFHQm/q4fflZV9+AYWzZF&#10;o9zdNazn+FXeYnd76aTLpnIbeZnL5fskcq8e/zIE7oijtXTSIo5VcBLGsJcYOdnTJBF/pwqb5357&#10;q+syCV5eEofGjQ2fX9UyDqg4NHLB68w2aM/aqZ2CTUqYmIUrYcE0Vc7miuHGKFanFNfpBeNyK9OT&#10;9SPo1KWXKfL8ERmDJsmeFN3VlGmzurXa+bNEWNuD+jZ4ox+5grJ4gxVHYeYucNFJVOdskJ5mIvw0&#10;UGWpu/5EeOG4KvS0q2HWXl5FXsuhqz1Y5wgW/FDNFURKlYMDInET2VoJd3F1YJrCokVXig4oWukR&#10;qx26Yo487vz4bUyzO3MfI6MqyNp3YnBrzI+1a9b/r3qpvP6ChxWDhB6he+o/ci8t8QjV6tLLECKD&#10;4R+zX7P6o2hQi5r3XQd0l6XiVvc5v50qToZ+aYC6+W8ID3D3GXZmI+gpy2+W+4MaenD4VQFf9D2o&#10;ONRCBECVnjc4g0edwwqAAE/wGqzXAmFgPvKjyZ28YusNczQrSnJpmKMBbnDMszbL35cweDXz3aLE&#10;XtkzD2qQt4LbH14/1dTNEYfbppcAlzRhG+4+mK+z51evcvQuYA2SqpN+wm4WVxqaBgO/e7l8uiX9&#10;1w/TPpeMXcKaeYgL2NpslxDHQ5VfHMx7S/0qhMjPhgL4pA3L43hHptZabHGW2oNvkkWsd82JR0RN&#10;U9tihDrko2VFQrYSp/U0FEYkzpQ+Pab4/r2iTp1o6vUPRnH+hD3DO6qFon9p/J8yW945LH0WO3IJ&#10;/NbduPXQN6+Qf81Vtg37g1IegKhg5CrrfOt3gNqEOucPo4XsgVE7NVNN+NV/0PTocXL2FGx8Ow+3&#10;NmFXxqYOapUmQXPqkIvnaWi5B9K2rPuD+pLHPzl6bkJOXLsEEu4gnAT0+xuig2N/EwjxcfTYcWhM&#10;BUdL92S5+3cVk24jFsGMumrBIUL3BtPrtKMr4iKa/u4RzG7K3kRl78Ecm1k86wIDD58LvvVACMOq&#10;zgbVWDnVXBxIRegF6zkZrB7MXdQDQ7yAD8CAt3vSmYFDJAT4opdgQLiNgrw7fCn+xJQY9uIjmyP9&#10;0fZRkfpkugJWuMQhRCmNFOndb/tc4fEOicIKCceqeAdTowyhn098Aj+PJc3sq5Ncis0GdvvZD+Yf&#10;VL7/6rEZyh+UJfUH6S2oMju56RnvnrxRbQi75lJMFZqNfUSIhVpe/UE1gYMijYhGos6nS25hDrbT&#10;nmMKY1b/82hBdzo/kjTjGczF8z80i/IAOPLGKBK68y2HDAKuQEoRhBiN31yHMIdbVzKg0tSKiu/H&#10;BVBvb6Qqi0K7MCz3dHh7UDwQhzBYgD6VJMkfWCGKgbmocEOg+VXY9coDd52IMss2LrnqtHFWZeDq&#10;yvPNm2j249jS+DmY+MUBUIwuiygqcZXgKA4fiNptvgCBwt/JDuPE+jODr/sHKlcXu1OMc5zFT0fk&#10;TQsfOS5W8bRnixdzPH7wcknnByVoP0RPBg2WcODstChUkRQdi5FwMBrRP98qSmqo2r7KeFCvrGyh&#10;pythT9nNStNZs+OyV+/Gjm47dcR0qbHxP5IRGfIH1WuCvKgVs1HTU2gvdDmbsDeFfwZ0Fy3gW0hS&#10;C/TqDCiklLZZ9bSNuUkx16g/eaKNYu3lthLxp94W/+fh5//hiPMsGZEp4Yt+Yski0lNMZ0AbX5Fg&#10;miFIi5xKqjLY+ir+hRmiwv5WQ4tPDe2x3K5JC6TJnfru8+HBsy2Fgi2Vej9Awd4cq7WXnrsozA1A&#10;tg3+8jMRgTbB3W0NumaD+1Wj7lY3sNXW73+cURjnIxCbx/sAaj8+QIHBq0bptzCcI7+WeGY4fI8B&#10;IvaFLzrESkSkBzkBDbwiMMrt74vKItWspfZ54tZ5a6UK1sPwioumr0f9qAcZ9f73OqpKa7O2e6d4&#10;HX8+pjDrxC9s3MG4bdYyKTUYrV7YOeU9sAAqj5ZdjAJur9c/KnhU6DT6cRlaH7s6S76r/O+TtpYT&#10;dGNwOg0Lq1OvT8hu4PfJ47ErAuCYvSUA59jdd+DSFMWcPomByXnFwb/jfKFpaC/v+n/J8qtgpmYr&#10;XgAJhx2ng+PwEldCYxi923xl8zSTdFXrsiTDzocLjI0fnD30fq5BSylcVfD0Z7G/TJBGIABBAGJM&#10;WIH0YDRX149cdTd30SOS2QvbNWu6wJfbAFARKealCQeY6BSoZce8CjanjJ7fV626Td/u8zoemNNj&#10;SJ5RIFZ+4WWAZPo/qLn84aZWgL1a1vIluK0yZLFmHQIlH9X8JmtSKdyT7URUbz8s91QSx/jafT1C&#10;LeijzvwSrBKMKLTQg2E12Q6SNBLaDCaMNKtGPGj3VNwrHU9BVM/bVw/+XKlLmL6wi/eS2ZM5U3s9&#10;UffJhoAnhHO4OaFcDLKMf5/+D6LybaCAejU8bB7efqwkg8z6NGyJjjk3jhkgk7Y9TT1QcIb7NPff&#10;R9j23483AzAcNw6osdXSCKibuyzqdT2DZiw+2mKYr/zN7U5DUKFQ4vlPevqLwVnrLI+PrXKWZhOq&#10;qrW0u+NFtCuw98pkW8CBwoxUgj9He2Fz0LN+wYduIHORxiHSe0c50h7+bi4dHZ9zVVtXss3Fr5c/&#10;z5k+aNe5WH7TKdxLf6rpRiFoUDAJgkIGvxewmaTP2fxNgUBBKPcD5lTkC8Hx0+aQX3Kz8jgs5DKw&#10;+J50E6p2+q3w/JVcHdeDnPP+zLaA1zvSnJ+Qvj3gBMDr6FOjUXTcDdCPNbEsROMGHRIZ+br3CHXW&#10;tC5vcmBDnLmGb790oZfjx5aTRhKXjFK+R//zTJfQMfBeLWksPQGjqH5wXS5fvKzUAupwfEZd9ucC&#10;tNByHHEHXvG3GHnyGUdZhjKx1O8PSl4zfinaNuSF5Ym5eHGpDbf/TjaqtHxNucjLA/Kttvj9HC+9&#10;2XDcIWhekSyhd+CyVGu9jPhngT6m6vYr737JrTWJiluOvviJ7G0Am/t34Kua7z8++AJHxypESLbT&#10;CLlhWik6nNf9Vf6x4hnrT7nSd7ruo1i9leaQF2KAgYuL9uQVg1QFoDgq8cnQuWDRuasEazi2AA7y&#10;wOHY8W0OvgZLKtWS2k3NmLN3dh95RS8M17dBTx7YdnDbIlCoIOFxBbAd/Iw7roQBIucv5PxaC4MG&#10;RApsXrce7C0p+qg5l7xRfxMHOybvRXgGqBCIpcdba6x9B1NaoerehWJ2SLMyco21YVfb4/kV+cJ2&#10;mdxhlqN6R1Wwep2hW++GjxdSvm13/+KVeToyEG0B4jLjUAtAJUFkWHMqGfLFJWNqA4tymrfD1aVf&#10;G1LN3Aj1G+cnxvf/Lq09YXd29View4wVSvOq4MY1R0FLXzsJkbVhxiUw+VrZN0DBdmc2njrQIrFF&#10;99w/zwJM5YvYAlkisNIRGSG6TwJf5htRlmQpUgLjPANxoMHxz7vkm3JiB41PuMupGJbY9iX/XbIR&#10;u+s9kZI+IsQXXgQ1Dbuw9DlyHFRhHcvWX+4AuMxa9pNBcPS+yOJCIi1I31KzxG7y9OalmUOCqBNq&#10;t1vU0/7CDDwCVIV24wWABCdPKgAyAWQGZhYH9UjMMxdBssAingGgudALx/MvbBkjvxzcH0T1+HhK&#10;tqkJRijaN9PGn5XoSx942V8f5rvWqB7WNFiwoPfCmmYL4XRQkrX8tll7yGTRovWYB9PtU45JHse/&#10;pGtJM+PZRRmT5SClY9bnnj+XexR7deWf2nb1DUhS2eLDFz7GtbUeN4wWZ9voaHWiOR4US2eGJiJ3&#10;8haocwie3l9Pj5att1Qms00Hba2brl0hzVX+Q18kpBk+i/T/g4qmLs8DwUkDYnKarxitx8qlkOCd&#10;S4AfFyecphwqKz8heMz1oEZVxVe1hnbLVesRD/SEUEb8xLpLsfuuBpTzRMGTHgDFTgE6fQfYZ4jo&#10;RCJ/BYj7OfiiHVQyiw8jUI9LH4hROi5GCiFit/iizSyzlnTZaPBo3MuLmGrB4jLRE4zJ3Okyzbev&#10;ASY9WNE09DNpIse9LVSTppLqcXR9qXglRjdX4TR2sfif2tINCoG0+WcAi34WuoDPF4R1J9fZIjuV&#10;dIp5iSbveb/BK46o1CIS3ZyAcaM/KBl0y1QUcTV2lNr3T6B46kctIr3MF/anp8M6zguvyJXBtwgq&#10;nhGHmDi2ehHwYyV0dgQRumI2OIsl5Kzv+tJ5tuHRVWHV7RU1S7lCrBOnwHtcRoB8qIDESTwI8nlX&#10;w/1m6RqfqntF4Kzl09n75C8Ka7I3LtYl7LFcff+y8Onlgd26HyK2CfzOAb0xMd8xhZChshlYxc13&#10;iuUMfF2JnAre/TBMaq3nhoaBwKVG+yIwfXTnkJjjRk52wPkcAV31/oLGXIUL+1+JN5/ZbPYdQiSM&#10;+MLJdANYbWkhHbPQAYRMaTLi5ffldue9S8mWDjF+HGhRab8v42aXEvn+9tp9oo3iSW21u3PUcjSa&#10;if9ljkkYsJWEgxhklxlFeP3ZXIZQckomELNTPZA5xPJeWYLopdfaA1dwLRMuGWT9kJii88Wr5ubf&#10;/H/f+a+VinpRWUJ2/eGGGW9yU6fJ0oBJzWRWUHgc0BcK0cB2x5WP8QcbOm+ZprNeLrXvnYr1Yn1w&#10;to+JKvANyhSJagmRq0mwKy071c+435b80FrNjrmIpXdfBQohzgVmZP4FynFWXv7E/BLsh3oVnec7&#10;QEIFkci64oRlUDCKtVd+ILtBb4hDd/EPplgHgU03AZAscVGORaLjEakoCrZqYvz3oSfq5KQwdAJA&#10;8Umppx38o7b/EF0ZWyduHhuOVt2jK7BVnvxk3h/StsrS/vVz7vh/Yz86BsHovizj7pLe9geVSS3m&#10;vdX5ZcTfdEoeA6sJLfzouOzOKIxVr+997z//z7PMxsM7zRYc6eDA4ReymdhRoWmDZBMrjC379qMG&#10;0xcFq5BvZT7tm0h3JCpDOkxybL/rJoU7hjOXt0FWZBBNF8e0gR0fCgaBTI2BMrKvo+20xgs2mjlT&#10;VZv7I+KqlfbwwCTlVN+G3RRUPoO2n5oraL8l1vXIjmNHAnp51gf5pWvtW/gEMr0R8/pX7ppze6sD&#10;7MiVvYgRv8B6SDCG5R9HJCjpej4wq8KJTe34sSUzMjZvZIfCECN5g5jOzwf8TcVAK7uzIES8l5GY&#10;0qhQGO3dyJ6tZTq6TS57Uov6qY6J3bVpB+K2ARAuJTL7zjXPabIn4zlKmrP0j1OMlvIifAkZTPuF&#10;WIETZIYN5EF84X6uH2zA6WFNxQYguBgwURKtaUNuivJ91UwtGh95NKBSqf+p3uCtufY6ULY8CmxR&#10;PcxngnCHbBYuJdftmmvXtCO6w+1hTUh305moeMM7QnH7v2+XEAzBgxLKRQqm0rbF1JbbbDlko0+/&#10;NlK0B9H5jBnp5m8dgNu4soQugiAv+4rBCLNtL4A/HoJ62mNuDWyvD0ae2hIH4jdonjVfOGrl/3sv&#10;L6PZtJfrwO8C/Qt9uUS07TN7tgDj+61pV+N7r1K7L1A5uya2HYiXjMCZBS2WPPQR2EM6AAoKnz4Z&#10;wjL7yZN43ibnH2IuJERJww67DJG5b6g/J4A2tgfCHYCogc9n/HcN1AUy2+x43UCQZkPicRY5OfD8&#10;8oW+X76nhhXKxb1ccy9UdKhdeBHhnXmKeS5LcwbEvLj8TTvAKp68TIheAsAF34owMGnE6k0lKCPq&#10;fdWBInZsdWJK6uLWXNPsF7aBgVKSh7IXHW7/9apzW/rsZjeT/VEg1efcOjQi+YURZNvzByWSpUe5&#10;GvoHJfHIZplURKZT95yF4B2kt6N56nq17cyrU7/v/8KzSH0G/8Cwy1M0CieUBS0Gck0imBxv9tDg&#10;2Jy1Oatn9nZUuE8V7n8o+/JwKNfwfyUJaRKRrakohThESjJHZQtJC1mnooQ0Oi10TPMWoU0TikqZ&#10;IkqWydao5DWIcOSgGlvGErKUGTJeZub1u+d8t+t7ruv7x++fri4z17zP+zz3/bnX53MHF1V/0LsR&#10;ZjBo9z7AtyL/m/qCAOJAE8z+AamSbiH1gE1aJCLyTbmCx6X8X92/8Q/W3FfMwLafLSmK3ea//ig3&#10;hNF4KloHwD/wHeLZLO6A7Bq5SU+kbcFz3SPORHtYpMLxsd6c0cTh8+hSKukxFtx/IGqeQftaSBqf&#10;ynMeufn7H1G+bEephKjT5Kdk3i6YYsSIJfXEz1LoRmvEjynla0JWWiXWnWI+5Y0EnX+V/Cp9v4qj&#10;LCNscMe0surtehVm8oLgg4/w6X8jXp3KsTB/cj16+90qAnbd9QRpkraPkEKfediI+BWkmwXvJrwd&#10;dvrfgTgZnEyeF4JZOLEB/hk3cXVsKlC424+6la8aDVw8mizKYqO8kIsBKfu7KhfsGGxPT9B9XbqW&#10;VRpWvzm/ixEHqPqFFPUmcAw0QSZTnIsG+ip7vf6UK5J+NuqnVfSJouQe8jyXaq9dWN9L2ztWsHBV&#10;mNwW5nd9iHR+E79CvsEkE6TdnIP++rodMYOl7AKotNhfhfA86O27hYKEVEFuOU+lWxu7f7G30dXx&#10;RmVI9sapMnfLYy3Fp049mSBanDFYVpg9s8itOA5n4ApUHZ5HBTk6TRlT5427JndW4Qq8xtiYJ51d&#10;XWZAHBx0KpmX4VBd9PKWucw13TRXr+F/BeU5E9BjZmJtD/Xbqj+qNxeKTjZ/2DIn9fx8tg9XpL7P&#10;iovpEarD7yQb8At5irXwyTXrROQ+pD5q/g3O2/ghvfQrNFOqGYemHDFd9WU2K7ovdM3Qbs7ZzlvL&#10;ftb3rYuN2LPN6tSHMJt51xZoeUxIvKECcF3OWAEYLbgEpT60w6tBkFfGnxbA4MccV8XhWbNuRV8z&#10;T7Z5cuZ5P0fbb92R9IKa6OBd1oEnl0jht0k9968gVSw08Cv6axdVD/zwSC/ByPp0VBZYLuiyHaKd&#10;WKZwJTZfwM9L51jZ972zdrri27iskRSXYSRLXdjUS4bGDXWk5ytBRuJQ4FsxZv8s3vogpVo70I83&#10;+t3Sh8S7mXVXJuYK67cul0FCcZfZ5KaOznlrinc/CdDU/GuGtHuZubx0enKtXuh/xuhWpf9kww6K&#10;YvH2wjpoeDGOiNrONRaZH7zaOSd1+h6pBmWuvWWF5Pw7DsUscIVA2AcL3rhI1b7Keh4LFT8Zx4mj&#10;ZMK4+cLWKRneSPArljunQbZjTSLB+quoybSlPeO283KV3VmbTRfSJwGLHIWqWCQuB86yrI7ohDi+&#10;zKTfxan6PC4nftRz3SXyQNSWgPLSUrJCt49Dgd2hnUppg2Qj0591ask3f9Z/5JYXSzpdE2AnlpJ6&#10;rjwwFqmGVJCWlswgQSFNcSnl874Ufw9o7z34+Ul57E8YYp01AqrhRXj3+lP0tJ0p8pzexhTs5amN&#10;2QqhJVBwCAuedEnHjG2iXVlv3h5t9XN4XMwx/eP3C8eCdPVLbbkl89Nf0Pf9S5+Zl0g936sPAhqr&#10;UcPOaTpA/jDk50Pkr6an9AHyfIQdb3iM3BETENqJ9MrpkKZXMrnM/4WD/735sNX/tNu1jcehL6fH&#10;uPwkXF6zh9uRsu9T8UXN/UVlf4vmXeg9MHkk1N6zsDggaa8a+Z0DzjFYr/rdWy6p6pT4BaxBH6kH&#10;wxBIEurMEvHEtRdtIJvWPyRaCUC/vhKDXMwx7h6gfTQq8ubynAiYeVwvV6RMETS1wE3yyPGOoUP8&#10;90Oxa1BX+e8hvVuK23pDcjzHvuY/Fe4a/KYQGdehc8hk3YpEdC2tYOb0P/mx/0px/XfScYCCEwh7&#10;oRVb8xg8SO4XWby+PL9TMC5+jvYUkFmuP+g8NUEVX1akZN+/MPoCT6/afbb8UcYwDCgT2VhZlt0e&#10;2cyptLjdFr3C+KSyPqG+eqrvfr9xRzSuoNlPwAyGrqA9+dD4q2xtws7FXKsKg37DNtK0sEsdXTrD&#10;nFfWRxhj3nd+vAus8Dkm9TOIdJzZcQZYhYSbYW/dJKV+17MotoZes9HJHct83DXsYa38BovsW5E3&#10;ti/khlzD03RAnc2LTIoDHCIv++iJlOhQUuZxcDkXPoyq4wf+kBaSsJwDn60NI9Ir+cWPFB/HuqwM&#10;cYp3G4o6EvaBzSJfkSZuiC+c14c6ID3JMKA9Pw/wYjWcSzTkMjd9QgOcEIXhNFMctvsK4hP9vjH8&#10;dLDhmBGl4LSm95q68m3HybfzOUem43QEUOHLqsPz0K9MNhieuo2gHvvw9quHfgiN6UsgVNlPu0su&#10;B+LhebGtPhBtjl8BO4wvG14WgfSSqx4RqiypHOKJ5Kqq2QObw6w6DzrHbjl44PUB2403b1+3XF8L&#10;zTJnESJkdG4t3gat06akicEWSVrE5Dk+KXg8hF9hiJs8xiBbieBuQcLdEBHP46fg940N+pqwTQ24&#10;2yJkLHsUmTVqQQ+cgFTj4DimHwc9SFo0DlIYm8mD8+afY8bRtNtG3P/MetJn0KSyjr7yrtUfK/ru&#10;52ceu2ahXvbQ8bX3xwpNgalIUaiNsLO4Ra4V9M5UtuQ2UDQSor3zPZkgMu9zQpQxUsWPJ9n+hpGn&#10;zGaW5Cm2qSm9/+36YXeZZS/0Cw77sMYsvatWVNbOTHaqaEZc033mFg0Itn14l1s0Y+MFAXPQAicc&#10;SmjF5Y/xfi7fQsbcLC9IMO1RoAiXbkGpaE9ShSMgGEucGnCuq5GnwM68N01qO39uHLQoDrlf9Kh0&#10;1GnAjhQ9yQQOo1wuz4UoDbJ0EA2IB7ZZmNqE9mreG0l+w4oVuak+MCbaf3psmHNacEZ3x+HDiX3z&#10;s2zru7Z+WO2AUQSLwWqEAuUywnNhdLj2Mm+gJ+gd7WWBfDq+LO4zTTPoTVZeaG/bua15UueE6+4Z&#10;6Za+jVBP9JT/OJqw4kTlMqZQGuY0hHsKt/kLy+NmPQYgkJ/GFxFg7ZMgX5m0T+VmHNEGobteFGSX&#10;b7SdfTuu4tk+qtpRnfwqzKsqSCXF0oKhUpDRWTs/N92BExZ/NfQv4kgTpjMEd6+qGDxH1/ZT/YJQ&#10;aGiPbNJwzI7I76/WePU2PPPG8gcjIZGRR3VYyxoHVl3/sjpa5+G3oYeEXGppE0+e0v6kX6656OaD&#10;CWNsvbOC3hiB/8bsqirlip+u/OYpUnv4CnHIDLiI0RaZDyiYwcqCxeOvPXp+5h9AOgcfkGxaX9bV&#10;7id/usFWyP8SH4Qei9bvJhv8nUz6hpulqDaYbdRIPyP+9mGUfAe6BxDMvAjqmCp6Av4nJBTY0Ev5&#10;sjEnqbbiRNyM9wiN6St7XSpcXuZ+6ySzvHVFsamXd6VaY9RQAPvbts/VG6ZYomV6gv1iUJMA1/ai&#10;vTxXkTKrL5R505qIRb+f/vNbxwD9Zt5UW8AnDYVIz4NGobizfnuN/Dl3xa6HFz0BRBNpX4HpjwQp&#10;jA5XwU7+EJvRATrD6S3PSb9P9XxODtm5J86VxUowcufne949PKEbs6576LAJtTdFHzGwVkHY6VCy&#10;yyoSOkYYC1iYkvAEOYQre+RT8ddwJ95NDarltS+hfRPf5FayKGevhw6c+1q+Jfxq24vyH4X0jhAn&#10;3evrRd/cE1TiK84OZTp9sx28FkWtOHym5aGbXJ3NjEePhYi4sqWGWzTfW/SWHu9qUydtU9tfJxod&#10;b8LMe+eBeKhSFU3XfANNd6aNi52B3VYQ2uufTJ+Tytv9sjpjvomfk/As1FhgIDEa0KRNq2MsPefd&#10;aOHEr7nzKkUjmcH6WJyw9taJrL0V0a8OZRwtWyh18+Y3mg98j3eSIlIGgOzkW1SiSmBEGJ2mndW0&#10;TUl9dtHhvPzBiRNUfd3PoVkXjrY+ifJun5MqDii9t8v5hFXrtxc1amdT0cCTnh2fvewazojmpBit&#10;9D36weAKmZN6XgJ5PRED90i03EMQF0qsJRY/58X9WMAlbOzlfWSE5Ht3dXkP/+bXtKo8dMUblzNy&#10;F4yOmsrafqhYncTYBW8Mtx6URbKgHeexyH4CIYisbiy62EfQDlZtDSlfk2qv4TNfwca00/t9sN69&#10;/NbTYX8N7iwr7Q0z+GnHimn1r1mBlOxutmuesaWR8zafyFDSMu7vRu8aYzDrBdS/1dI59MOcVEwq&#10;X40uvDJaInavVQmVj0IrSXe3rr615YuK692Ig78ev1fH52EeA00iVWVcMQ0LB1tgJ36eSwpu3CTI&#10;eINREHEcJQt7APclV+fYZl/VmtmfYf6NePy0nJLStaVXMw6/CJ9JG5K8ArzPnwjbEngmLxJrZylj&#10;Snx9oprPqMa7/Pt85UNxNQkhhIWZWU8zxs4sWlEbZBh6wcBM1/BS42TAgk5BnoqbD72WIUPdgqXw&#10;Qt4TFa1ND7HPQPpnWQRNuJsfoGaR6G2/LvV0qK6Hfqvdd7608pv7yz+nbF28aCGqCk+P3kk6jHT4&#10;v0/ThPnGK2ncjrucSs3vGRbulocKYLLa/dgRByaNnbvztNbe2DZ/mSelE4GOcksIiYzXdfNLCnea&#10;ij/7xFgznE9jZ4Z382zXjB2bkyp3JNYnO2Q82KTyXN1VxoVmgrBHicfouByEFjVbEva5Yj7NqjNh&#10;h5CAES0hZ4AFlmUHzFul6cDWq4kuwI60iR9JoHSp9ZoIvZpuU29h07U0JV5+Tnbeoy4Ly9BOr+ev&#10;ShKXVY39FitT9ZyxhWh0Hj3xaJOkyXEnwrbAl8JoySkKYF9No4UztjPH9aJ/3z2aWkhLV/A6u9fb&#10;Vq4rlL908ekv/2nZbKafuAwJpmOG4T9ahYdFsuKXVhJ7sQdj93aOX7bWLfliJlZt7R2/ejzOI+Kc&#10;ZkizVuL268W/l7z0eb5lsWtw3z+LPlxuRDWFQ+RhBFzeQ3ieVr1SHzsDFOCVk55k6uYHNZG+O0Iu&#10;FOftqFf/FKxUyfb8OT2x+a5dhyMzG9+AsH+q7sUqPxKiuC+vcLq1bzSE1PA94mNKxhpLKbuWeu9O&#10;UCxbuM450dFHijA+ZpO81n1ERVpCt9+PdG6SVJk3veeyGOwmdVq7Bj26HxvO4npbsL+fQ9W7DnHN&#10;mruvhS5wL+iq1a6weD2xq7l85tquhmMhYzYqHqrfiYM+85+Fs/KUvDp3DB46fPDob54erMz5X74G&#10;BLmvUi/na4vxcrzq7/2JK5qn03vuSkt0+JtBCmiGOm8/ruqI1QPZX0AEu3z6emw0RfwUOfMNqf3Y&#10;ZCH2+IlPL9r9a0v+c6mM+WgahJNrkCqkjfAe5fkSOxhe4heGZdtO853sMAjrXHn6HN/Px+O7x0Y0&#10;hFxHGfTe6tfJZreaOX/Zn3iqVOattZAJUw7Sly+y9s04teETBAQYgVzIkIMLMpt66GNqvYybZKUS&#10;0ksMqUQXjU3F/zHZsPGbZ8ewo1XL4XOdWifbxq+LIuF0gFsdywQdPQX/L5OQfUb1i1wThU68puip&#10;hjzNXjxp3Zcl0xrU5ATPU4rFCi6mh26W7tV9wF+7oqEfKMBnFHCFVOFOWiupiCxSDq8ttxAnWKth&#10;cdVpWz4ZooUnT1mZHzl9+vRj7y6DtTX5qtzpF19442cTzgw0DHzoqbllMOHf2yRSn8mj7oMnB2CB&#10;fSSRnmVKDBKkkLPtUYgb70uJZXmS7r6cVN+VBydanLZdsb2cdrLU8Wlp/N2/q3m4dxsZ1AOgr+cm&#10;WvJ5IL5EEvYuE7nxflnb9tU0O7NUCy3rSmLXvkKLEzLs5115uc0ur8FOfk7KlsizpWBbyQLJHsQb&#10;MXhEQaw3Egclr7UHb2lv9D+dgd1ydnBszQxMSL+tP/9L68uTb66mnUEDRxao7e0aqte7tecAffLv&#10;fwgjwU1lj3Xr8KbQsa28JPa05Y+Hf5ZMv3cvK2wNKHXb/r5MI7TFRX9duKmOz++5FUecm6OjGtJy&#10;8MWw2Du+klHNRZc+k37VPvEY/QzlFRW4POyONeHODMmco6LnPAs8lXqR3O7BJs3odC8Hg3q+dk7K&#10;seWNpIfn/4MceMJVpLZN4AQ9QmEI2xDfSGtEpIpvuDi9fzCY+szn+xvfgR6W97Bhifc2weUAyt2A&#10;xG0eDtPLd+o8P267ltPPwMyncfkYXtx7RlH+DcCCl1hqph+m2TddGTE+5lHVITia5BO7rW6AUXfL&#10;1v36SFfZte0ZdBNVHf2fbuujR4yxLQpAvDQlhPbYTdQjPGlB4N+55xBVxxfDf8bEJl3Mtg8UoIVf&#10;dQvtEv9yXzWwiW6SILfCUPHiPKEMVYePwIUZJeoqTI4vPcbtLJfFjvRCe1PIjhqK6bzwY1mdnc46&#10;VMXhwV1tJxffiuT0cUXErTCM+C2wmLPwnhBwajHzBnzvftjJQYrYccpLKLlmgsqA1KDciSK9MQvo&#10;w/qn2WY77RcokjZHFAlw59M0Afwii5F6/myTOMp/TurzBQr53R2YZvWTM3EBsqu3kfrjklT6Ufd3&#10;wH99V3wUmnBc35JvkHgBTaL7eu+bhPp1kOlo8BJDUtlgCJZhoCZKb5A0ERchEFncGzeogDVwmmZs&#10;UtgE4X1kau1ng/H69UxJD4v/ON4wJzUe0TlzYvkseDMLX8PsFHnawjmpLnAts63zyAj0za0G0fuJ&#10;TASjC4DD+fEIcdaGzApp5ZM+wjAwZg0CuXRRvpwQTEi7Jqnp/UHhRuLXZ0AAJPZkDkAjpdxDpL+A&#10;svQMzAae7EPxBCwWfb665fqGojmpF8EiXzCDh9BvQrjeTBS4/+KKt2JpaBAI3SSx0xt37u+rFSdt&#10;B/VxaeUMUkTq3hBsv+VPi1Pe7f+PGTEVsD4SrG+EPHGDDm/QjrSgv2rz3eBd3OFdjKkXITCfPACB&#10;+boY8kvIU94m8f5kitKbKkiCMA0P/D7UqpaAdh5D6i1IgU0wM0YZvrs9LzIGvhsLVjOcK3pYO7YN&#10;bqTXoHNSmeWazK6zwuhhJ8iNXMHbGRNFslfRsdFc0q9JCpnzFIFpHpAO9ejnjl2DsX1J+CegZrc5&#10;C2TIa3gxtMold9xsd8LbGKKjL3E7VA4OphaZWYsW2wPXDghIurm8uBtKeJKba9EZUNxDtZCfnpLa&#10;niPzm2tV9rOm3I6OkVl624+1pfHQAJmkl6B+5I1LzqR2xkNjvRXLxcMRyr1Dl/AV3zcA15q1XAuV&#10;lJVTlM9IH272qsjvKlrUd3Cv4+hl8iWguFFF+TmVZF7Ys4o8RHAa086g7ubnsdjxW38R50fcsA/d&#10;UXvozkjaKkWVL30Of71QPvNjSdnjrf2yvQxF7Bnct2WItPbzkGpGif3Y+GORHn+qtnY8jtGJEkTG&#10;T16lHsmcdy7TcL6Bv2EWyXSeSmNKaOMmC82XJGZvyz+IMoRiBq4SMb0DhDay/USxqS+n55lI/SjS&#10;fwSYTbbOST3QA4l5Fm+KZs0azEjDdjxpElGc+unby0zAcElK1gOSE+KqQKXzPBJLFuj6ICOaLzg/&#10;XQDeaPAD7DekCVACbEOgOAUEunX6moHA9H+wLEVw+3+IznuJIvU9SL8/uuw1PHmj5MkXN6NZoCVJ&#10;wAcETLhXjTs08bpbGVBQlp80xsxb8b2+PNJ/aHqwRNOZ9XQJvasbkQLy5r8TSK0tSgRM0TIy7nZM&#10;aA5yKc0Lx++NjX7Xh/ZiWZzgQuIXc6Um56TMZCEH0Dr4mowiPEcEWtnGOiGQgmrprH8R8/F3SF6C&#10;kLwiT5SwxgLBSyUBoIzsz/UYl1Fxg4RYmNgArk3LwfMMTsLtWcEqSB2E86ZoPW62EeDgq2zCnQn9&#10;KeIEmJSFDL8YRB8ysE0h+L7GXKRd+wvp11tn5ojX/4EaPWTMtBZ3I/czhMYPWPj94t3iPwFhJoHR&#10;+SbYFE3RH3NS+bQVIJwZu/NrgRgV/mgomgemY18/tE+qHRQ8gnYzgohozBGQYR4IB1a7fDYVUF0f&#10;vknCm0gC5zHSL2XyoWZbGsg++y/Y54RxSDCLk0eZYqsIL9QfIjt3idtB2ypRpInXiCTNHmAnBDyg&#10;GTDb6tc/PcW4ip8TSUfXeuEs2Kgv5FhkiRmK6RDZjOsalEtmkOUIdsfXsj5Z2S5Mkef6VFq5ZM/T&#10;SoqZ1DZR2Rl0lHSe8XUFn4FtNzkKDHbES+vOVSGVohZOBPE3YtufXGKaAT8Ol+fyiYIhPqfKOOoV&#10;+ZXFmGYPEm15KjWda9/j4sGGG/PrXJdXHm290uq7zecvIy9zp/OL54daGLO5l8WuCFsPHVBFijzE&#10;t4kghcOJLeWX/l2IWjKEWyZazUk14lDJHydzeMO2NPBp2WPECXpTDFfgCSrRuucJ2RnaC8kT0cTL&#10;6E8M9nFfvDv6+/N0dCm89zRxxpwSxRDsZaK/LnF+fELOP5I0+3FFWiAvBmvxKpJAg+eBZ+3zGFch&#10;jaRIJg49EBvMyLcQROcMODilHppLoUjyEjCZPG1rCcMlmLgieIh3b6IUY6F6GRxg9mnm193r08uq&#10;BHAGSVuwAjgJjh+s7OzUzBOAWw+k3shKgrZwZvBXgFvmJzdyIjCcskTp4VUMgbcZXbx5pAQMC/sO&#10;OhEPThRR4M0k/Wp8yhkDyPxG+I9caiGPIE4RG0vgfYAW93+1iVWRsW1cfI+TYBUI3Gg1edaz9424&#10;XhsMB74DOdk043mjmig4l0yajWAxR9vOguDy+wU74IVqocGCLFzVgeC3I6zRI9/hEx4dXwzakugt&#10;3AX9IexeVKz0HEYBqngMgQpJ2sTXG2IDc1J/NMH0GheqLLyrKWPG0gj57gh2coqGQw+QNCQRbWEm&#10;Am3LRaqJxHIm+b0DST8Aku6If0QE9r9IYt3ds1EAFLVN2HYP3C2GB7axofwR2G7f4+jho0I0HrZ9&#10;xhuQrnoRkeexzQcwRK8Z+ZU+y6SawV/fwjFnZ+d8te03gMtw+z3BnQgmBaqtVH6wNCWqnlJkek/D&#10;TnfPmupj1Fckg2KHRn0PXopopQ543R7NH9O79ZpxjRBicEsg66Vib2DcWLihbMpZq9c1E1cu1tS/&#10;2mO/08+FD/feloEtjKN1kNXLlRv4k/0X0Ziz5IXYyEc8yGpJ4fdhw9AzlMF3DTuNjh1wqPMRf/0Y&#10;5tg/FbcTuwCbcsEzpHsV3/6qVTiP4ffJyjHfJ5g1TVvFP595vs7so2/L9olH10oLKobSHCtqv3FF&#10;GjPqN3CFbJ65697ydYpNCGZnHoyXgxNzkjHSKe4QKcFKtJB60PtXgeI/IyZB4MX6KBVO2GByGl9y&#10;G7ZWTUSZxQLhg1D98nmwRRr0cVLwkv86FzbC9gDjoMooZoLyqSPDiRPlhvAtK3RgaRxen8YCe/vD&#10;YMpO4qbpk3r46wLgiQ6VB/pJy8320tJsx5dLAPwE/PCCYnGqAzGyhxgNJ87WfnRRxnb5TCvsbBqm&#10;Bp8qYyV8sk0qLp/TB3n5793WlIVOQb2po1yt7uE3d1/dO84IaJDJrXC4FtZqZhfxVcNmTXyFQ8m0&#10;7Fhn73h091IxQ6TcS2jvi1S3Jg5bK7eeLJOf9cul/PC2u96iW/Bb131dC6XUc1dzs+yNnpoc/+ga&#10;ClGYDTycmXYIRGKU1NahSzX4TlNYvB3py/4M3Z8eP8XAcsAQOxFtG+FuG+EqHdtO7vuiNkCOe/Vs&#10;Tmqji4rHjwEVd+SGGYGAMas04mKonumeI15+zwLXZmU+C3bPMX/3uez6PofM+Mse8XevF75cFWXT&#10;bz5TC++aKOnK67mEyKLBN5pUQTut9SK8PbH45xE7xKdOnmVc5XiV3Q7aSMvbvCY5cNFyvHHRxhST&#10;ncp/+DmuFRvCIODvC1mHGxjML+gqpKdhVRwuh/Rna1uQRMZ5ew3jEtWEhB0zZ8TbcwTyoClRSM9Q&#10;vNO+FqQnlqE1bpY6k5f1G3Z+k+4yFX9NLMnJfoc9r3CTwZKYQ9G3HfJTcUXuJNLbgEpdqf65UqVU&#10;liRY+oZZDIMp4YiiPlIl/1qKAl/xtBmi5c9qrFe2eLiG+pYTHXOxylGHu+0/etTSdRbUDfaHJt1m&#10;Xzobc2FSntTMeEmJhnkhcWgh4ZJotXCp7wkWUf6HGRWzHv0dtXBvrZwoS3QaTD6eaH8/M0i97oyB&#10;tWhzr99rOCAuAMKmLgeU50bB9KxMXNZkY+1/HHOpliV14Godp7nqlCd6r4cEliqH+g/YVEgG5mKd&#10;Qs+aRIQ9wCiytJxP6t1NTrtol9KXThiUoX2wk/pd6pnb3pElzR2bHg93cjpHyQ+IBRyJOVw4FWGM&#10;yx+nGdMaUBUrnYv8WVeliEdPWk7iq3x9neFyR5LQofZEKxjqcKUyhYLzCx4MaYqKTWj3K0f4OWtu&#10;b1uoMqK/7a6iQuAoOZbMC1QuZmjBTe+NjdNUz97CnDbkKXbjMfOrBmzkRdjCojtEnpNrh+PDfuI8&#10;6uGDb46gBcYms5wmLi/koQOpJw6RObV4dUCiq/L9JV3LkN51n2VJl6R5K+/OytounwgULa/pxOU8&#10;EJ5aFbjWU1O8WTC62p7lUW8m/fJ/kE9mK9n4Cwd94zfcJn69EHkTXWUuwk6gQMj1Q0G4KCIHbgKy&#10;gF26gqtANebtt+WX53bLFNArwzmm3W2atRNG+afM5fD204Yvc082Wte6lczfVfA06EsECycsgqW/&#10;GPXbVPaFujZDZNJsdj//gQtpF0W+4Y9Xfy9xX/fAserD+f4zore3HOQXHRyEbCsJswzB5b35r611&#10;qct5nFtUYiZmXK32Z9qjrGBrtWajUOM1rX4eh26qOTd/vHmkYsl3evSk/sPnwhRcTiiEGZm61psB&#10;K4yRQHBB16MiVYtqS6PsvtE8aR9eIZbaZx/PPD+61GuUw/esbjbr6WoIpcjFq9u5r1tduGwdva/p&#10;FrkAwAcVdMLCZzBlgYs4kaZzIm05ptzHINSYbzxToRG1qO8tq5V5avCWOsXihYsBW8Xm0SFp/ds3&#10;w57NZsXc2JG7548MRuU/fsCQSK1XAWF/4L4cK0ByKEoRhs726gb9snrWTxfTVjC7VziYbJDGwO4D&#10;FD5w7QxuEuhG40syMX3kqMxLkDGFQJukviaBc8pxVX6KSDdl4/PLAnrSX0qpoVDLsf79aMWR6vt4&#10;8lEZ/4M6//kr80bHc+jYBtcxm8ejqDTSk0BSL97uX929AWvmXa+p3ddyshgbbDXMNSrOICY9rz9u&#10;51psr1WfreHA3l00c+L7jynOWJHQkLoICJIUh1Ep5Ph47BeaCi85obRtWHWf4zrtj8O6F46FJwap&#10;X9uoe+sv131hBs36+cy8IC/FOw/SSpDlecUmxUVdrqsc+uLtBs/7Vz6XSnSsmI+aAHrdRXhe5A7I&#10;F94FFDXCPvcQY1fK8d7ijQzCryeq0X2ZJaUudn2TPxYabG2oW5Mk+HRrtmfXYbK+QcTd6w5ajbOX&#10;tdyqTTRkfviBaZBRgAMKxOtQ3n7X6FHeGQEDO89q7ih6FdPnu8VWNe/xhx/qFwx/+mq9R+t/Hy7J&#10;uL0mzr2jFPdBe/JQng2xg4vLOeZC9cA7x4xmiZHPrbF9JrJvPul8eqfBTwVK5CnP7o/+rOjXvaHf&#10;szc5lpvNQvPXV4CWA6L94sTiBmJ7LS4vawRkR3FfwvLQONGxI3C5ffD6Cx2H3tTIGuPQpQbLGlMz&#10;u9ouHLBfhtiTF9K2U7XF6TSNYaI6baHItoV6sHf7n1+ftVBt0rm6ApZ+fnPpkmexjkr957YEJGiv&#10;WOgunZ8eu8WHMwFyKBuOd+Na4mfoqUZZQRB2us9Je/8ObMPTr23B4ckBRYSlvvWMjqVqS9ySVUqK&#10;r+Z/jhhUW1/do0+7ibCT0Ykb6FUiRNzP8Hu/9CWBxPr06Bb0Old9TqouCVhTBedWgnvcSqHnCPUx&#10;vTkp3chKVGDUBh6zpYdkBp8tFRBVJg6M/j5aC0mwU+QGjtPb63ziP7HYQZ7FcB9Z7FjiJZyN3dtQ&#10;EmvTQ/cSFcHRgJfFlj1H7JjeHycQii8babLnpIrDo6mp2PH/x96Xx0PZ/3urlLI0LSTE3GXNkmwp&#10;aqZFqSRpG0uadlvM3SJkuUpJSLKHMqGiW5rKmm3IlpCiEsXYZZnM0IzLzDWX85n7/v1e5zmv5zzn&#10;z+ev88/8Mcs13+Wzvj9bq2EFSKFFrh3XjObpJkyarQzRCfn5crHCyfjxpQ1S70qKMNVN3K+Qmnqh&#10;H5k/5ruCSUA87SRYjj9LQsauLtP5nCE82PmD5dzRlLGRlt5pxb9Y9/7uvnCl6MArMLiL/pJSO7ES&#10;/4i8IsA/RrOW4I2i8n5GKE7kLn5ZuOR+jyKlxKu8KcNMv/ZQYG6o/u6VSmZoERzyB6T5BZiV7FmJ&#10;YmUhmIhyF2HP8pgceFCpYOkEHa0AswWUYxUibm//vEEIn3w7VEkXJNv9X0Vc1Gp6KRg8fWalWRt3&#10;tq05eOkHtrloLvMqqY0wzeS2WXeexKdxCzfhPnL3rES9rUaRkaTGMqRHixlPQE1DHZGevDQl2cdI&#10;rSLDh/h7jPpVU/7QGWEBCue6YB/cW2zgMXChn9MF5wsYnXChFQgc+CvkvT7TnSY0h47/yMjdyTIC&#10;LhcIW1AKXAJbSIItuByswADjAOa5MUQCRImJT0cxE69THxE5nnTsUVYPTdQEhW6jX6Z50GyWiKkN&#10;Q8lmDscOf784HSAwBeGVcvJybMTtn+LCkBvI+x76a7IoJg/DjlBf/52O1oF8ScGpwOrJ9bjlCq4U&#10;eYpK0gNaIt72FISAk5BKFjxl1LJQs0jcrgiXXgpeC80WyI8ePsaPhcM1EhUw/0nNMvk7NSv4HJBR&#10;gpiIiUhHwD846vh8gHnAQVB7Ag5CMYcITgv8BTgtRM5ZGpYxXc/iU83sRMZuR4RzwFycB3f7FyBS&#10;+uIKQ9c5T5CRuGOMjxOoFgXLvMSHE3pN7CWLTDrbi8W2AA2+HQRH3BRczeRv9oT5X87g39TbFZPi&#10;8+2p7+zYyeDWrfeLxD+UVM9K2G3gia5a47kI4G47od/IO/rkGzLbDhw0RXhpNVxIGf9jBGLc5szJ&#10;RryUMODJoeOyvv94PMi3gGpEoH6A0TWqw2gBZWVhgh9w5tbjg3TRnt8p+I7fXesmDjvijQYlorSO&#10;p3FsxZjqhJXvXMbNi6AXGl9qAdOO7Ip0RuKLn4me48rbuNEAJmVxU2u7FaEFcDfLqTX43ccGfdtC&#10;q/nxq571cI+bcL/jxAykJ4O1eBidBt2igitbC+caokeHDztfyEFcZ4q+b74TmGqeOu49wexM5ezG&#10;vw3DCApwX1V4vCmuJ644K3FNKpLcqwPJEKiojdQ4ND6D9LeNCy9gKgFDzFdVrUCMEYP4H4Fgz1Tb&#10;LUdN3qppp/XSyvz79uSTF9dLzq9JihlJ6oyTIlcyXdt+ra8P+a6YI81lorq/sjzh2CVfiDIfF01J&#10;t0BOSnk/6dDFLKtSfj+XUYmgJtQ6ZeubQFkZweRoyi0Rs4C0bM9JD77Fkdr3z1s9LZyyUk7uWpK+&#10;2T/W647vyRj6z7E+a3aQcCO2NsWGsBJz/tjLvHE0r+1XfjFvt/Jop01yX/iZWANhZrhkjn7seplV&#10;e399k/Z8wVGsaQlD5PMbeIxbFRafsG2unpe9XrzId9mvl937YM2b8BStEy8UPkXEPbBIu0mZJAO1&#10;7KCj3Un1agF+p6ErZJQWk/EedLlcxVoguXEohWeO7y4GqMb8CONHChwOdgm47zIyaABm2MEW4To5&#10;QLwmlkGbBXlKM7zlAECUIXs1EBC5lijwLGa8JaPGD2Yl6uqDNeGXpk7AkvsFXohtvD1VC1jDB/ys&#10;JdR8c1GcqvWsxFYFqNj0zMIelfYg/2Zl8EioCdCslI5lkFj4+7owkGI0TzYV1WCKYUCg8NdQ3y8y&#10;gvqAw/bUJsACUpB+94o5w7jbYlDTWc0XmcFw6rGAAkUadhTh74g3AOd1pW4D8IgAKzjPHPSkfWvB&#10;K4NlYJtZDoxuaZgai/cKKH1SkMyIH+0QvSSPb/sK1RATvaOiyowIrtgwc8XuE+sNheo47KJNnGNP&#10;5pxrx56kOsB6LJ8jI1eSqZ8L/l91ppVMztloLINZTwZOp4lM3BIEvJ2AGrAwVVBrOuZi0OAYZvR3&#10;GrxLNKZSAG86ovMAy39Sjz9Yl8O2+AeFpzLGmRBGYOA9ejxzyF+HryGiNGQ8+RvyU6viFdwWDW4L&#10;OH5QncXZTxQatFMFfpyC4Pp/pZJjl0TP4ENQFB15+LuoaTwFo1Bfxdvv7iIvxcZQmbzCRP6Q5UY1&#10;M38H3eQnDp+XjzZtz57WmEP1goPbQvYko+uOFz2tFoI7t5Fk6icQtFR1ugw9ofWw5nc52aqGZh6/&#10;Vfxwj6SxSk6lzYI/8vtXKbeCoE9rAIXMi+tZdxcaizeQNMGIgV3cfPvjJ4uTnFtcgH+DhSYUvZ8p&#10;a8kTMVQLJ/iMDfCzu0RUbx6g1FRsczJ2vlN6xJzKgdX3Giz1R84YOfpDPezkzPe88U1d3yG72InM&#10;2TMxs5M+/gVoUaqKKTiTz3gkhgCS0U9c16pZiTkw1iCvP6tm7VDkVg711kRB10Ubv6J3iVcSJy4Y&#10;HXn3o0r9vOydNN2H9DrafL/IvpbbJEn3WBfz24GWvbnqxz+ne556Fbll19iBokJd0beKJJ9iZOFC&#10;JDJ6IKk2ZcoP8BD3z9iBy7bWB/BmUclQGfROGm9q99Uj3mlKO2bEOb5rnnTZmXuW7bzcPkKnZQ/l&#10;hvrH+miS7s9gldSalMCkTtXocJ5k2zqGQf+SmRcvXVYOiDqKr1kkyCklz5uvr8usonYG9Piy5z12&#10;vxpWbXjbyWuw+1l6PWiJkwUDO+zzrieu2Vn78rTGultun75c02Hn9/RQBkEfwrZ1MNQFlFYiUWQ6&#10;qvC7/p8Zy0aoCj4RzuTpfPH8LQ2AFwEnXACo7ii6Fr4qLYR2B3LBXdbT7mJAFRi+qpI6+Zo6bgJ/&#10;x5gPReCawdwd+DOkS350LaOVeS/3D7AJDpYjQ9hj4Kimdt4YQfBkVuIyFC8wpYEVWdEzDo38SYDf&#10;UmtBPyUpiz7DvTSRvej/lMba+vxdGpsC6tAXy+gXq0MeTawOBSJQh3ogslKR99qBm2BtebuB+7xz&#10;xCnGNrA3FhoDb5ZMgTbttA2uh9VuhdWOgvo1lPg7wgNMXP+C8tMXW66H278RkpAOAmi0ZLbnD7Fo&#10;MwNmKYd2jAPMUwShWtlOiNqkQdQmHbQCY0Cb3wQg4P2ybaCEHU+DYIm8ipeH7QVZqUY+YzhzDOHD&#10;Hl/LZYGxIHVjjK8WAZ8shN3WR4vDNHaiO2oqgMsphwb/gmUhsKxPzMkQ8Nam9QGXt3vcDtPoTsNx&#10;x2X8K9NvYlCeUknmXKZgj4r6w9qriYK4EbMxKImxm7Gij4MYPYPsABVtxcgWLz0Qlv4FGVxJJYBd&#10;VDrCEpz96slfYFiKtsGhJzDRzVbXgekuFTRAlMI2A9a4kxdgjFTFkgusrhfi39XmUHvPu5mXzUrw&#10;sqHRwBqmByLYwoQz67nFzyyGZ2uSPfQCF5G9mHNiWT6U6umaFFQKl4ZtSL6BPOPl0FY4a7zXX3gU&#10;RfrINe6kxnU5vXRpN18ZUYwsN+mmnWlUUcs90333JBweRwxknyHwFDEVH/gxLiojLYOzOEUiYB5o&#10;kXAldpjDuHm5NCjYa0cNrsVZkJ41wtHoJn726tUKuH1wc1meVYRJYvf6hUPMTFrnIf5bDnlclFOd&#10;OUb2ri1/mPaE4bFCIMceLEzIaszeQRv6sSV/30vaneOm58fTox4/2NCaFS6CzmgZfGIBLTw3mHg8&#10;UJnrGsrLaSY6flH3ch5X23fAwePZCU7JTh8N7rEFKfqPP9btVyrM1sn6VqHiV1R3wY91DA3gEmo7&#10;VzwLcj19NttpXfTjxtMaR6eNu3Zl7B4seVC0gRE2f97Ja9T4dn/bOJEzUkoNgSrd6Bknuph+GHZq&#10;yCj1CWUiVBxrAr1U1UqcDJmViJqVoMqK5+Q+Ed/5aXvRMHtbi2gRWZjG+GaI6oKxmNEmjre/ngeN&#10;CoyPU2rpHNckLGMJEPUhsWZyeRKcDRO3Kc3QKwkyPWYlXhrWMjqknDgtmDzdoe0y65ZRl7PtpWej&#10;Tp8Liacqug92up0N/YL1fKiiyOYmHrU+eFioOD78FFOHAaF+llYi+nDbGY5qUujvMUSSFO3PjzTJ&#10;fPLc5syJpEv+91IvKFk3/Ajdv/9iwF4ISZnghKMpDtC6Rpwt/EwJ6atxB17vx087NQejsEGta2Lc&#10;pyNvHqPScEEcyHFLCwHIGJhYPN1Tjy2LrKFy7JlAnAoAr0edfpuIEJ/v3cFJVKXUtH53oWqY7PtY&#10;Y3Dj9tPvl/6cINwvTaElGtcYt38zhXEEV2q9HlzHSAmT2m9ZN6kcmxxDVM83usLIT7GGpFoqyjYM&#10;JJ6VupPfsdnWtL3wql9RgVWy/sOmP0u/G4Tk1aXf9CR2TQ2aBCE7FfrBcDmQ4Cu6XmH+3MOR2Wvv&#10;F+fd/QZvLK79W61/hH76mQ5dN4p6fjEAEQ4e6dITlwDenVrQUb3+2J2z9+8EH5mMhlzGXgK23LmX&#10;MM7yf4pUrQvcmeHBIvAMVTyUb6VviOtz5JHzPFrk15rqt6+b2t4geeX2mqDHNa92+yrJxgadhcuL&#10;x38clxTdJ2kGN5C2cKLZ6bSneziFXnP3YOcE5W3bZFfcM24ZnrkN7dg2u6+xWDK2ZjX1vjTkoPqZ&#10;8x3RIKGq37wqkKkkxunsQL28j5UcLz49pyFInt+sXkp+qG6Sp6Rs+75GPqgh9Hv+VR7EeIiQoaj0&#10;VHT/jpQnA9MqLXWNkiIeh6qDfwL6MG0VW5LX4x5TtMoviS5MBg95MkJvgInq1INNp0WPrtiAzeci&#10;7LE+lxX1tRVqaJgKRgg7yNVsjp92+hzrTNTa+CjB9r1S78tzP54otCpckVlrLXj7qSnxvbDIW+nD&#10;j8Px4JrTuSqgz5erOAFdFKKKfS01dsvc1goPuJEJv05xdsWRI7JCJr3W2PsrxVqaGFf/2bgqJfaO&#10;+sa7ji7Xl6rX8i7vf71L1aSocFB9pi07+5eC0wpZvZlD8Ky1qizO5Q9xKsQkfAWtxi5p5PFYMZYj&#10;eBEm2jsrUbL285GgPe8d8+S6e621vwW0N5A5NshNhLOXFnZcCy3og4De/vRe55zcS7XppLV7ehnL&#10;j3mo+OjcaV51Xitx26ptT0vcsOfb98VKvjtm2A468QI9n3ILX4rW92hHbVYXbrVxJV7jUaVHNwSb&#10;B9kc9NQ7+2mwINay2uBt2bluo3l7Sg78tL/4vV1JDRSxZAXHd9ydM83X59gBak3HNcMcUNuszu76&#10;3qi934+mcNc9FgZVlcU3WCrJFHw/ZnJ3qePL64fnE7eD+DAG7hptLuVLoKdOtCQT69wudl2AFMJU&#10;XCrLAwNBH3IAvlA0K7ESxPhfzDzP4FZ8gSgTM+vdQiIu73Jrc79aGLelZvDRbsesQ0rfDsxUSuzf&#10;c6jlgmAQNAWI/huOUBjfqcg/yol+S+8wtOJQq4lEv3NeBj5k0GRvzenoboPcy9P5MeuWrXCJbaqz&#10;DItfYKjheD4vWbHPgdzzjtV5rTvTBf9eITnpZD9s7BfMu6/l/8cKpY089THqVpgLynxlN04TWiBV&#10;eiRFbCmHXFOu3UsNI61CS4bs5vktVnHk2TT7DN09V3yrvbnY2PJxktrluCYhpUnzgeWuaJgN6MlX&#10;EBUx3cqViSuDW5iviTUspRFjl4Wnv5bp9dgIx3YGDf7pvTo889j6P2Ir5y62kyL+GNi5z+PwCa+V&#10;K8Ww+SSFfaGfjGqYRbOHOa5V9MJ1D3uOotygP+J6xrs1PmrG/ty9jnBvxdj79VZ1g4SORH/5gvol&#10;8/ROiFzVWgwCX02yZ/zYkNKnwxiuxxem9xNR7Vs34OQ+iZ7l0zoHUG9yhBOjfgwNntvSZ0A6RyuM&#10;sj7u/LOHfrLolqujfqtZ8peBmAyHHXuuUz96zF+YLtV4d60bmEEctVIyumEaX8TqJ98WJ97Xgfyn&#10;1wc4R34zZS7z6F6K2l3KXh9zv1Y/0dz8gqtsDs1T9ooRseSo8836X1Xk4nzKB5Bmh5FrsxIwSIHx&#10;zRxG1n8RGmG7WjHDfsOVbqdtX331eaYVAd37EskFterV8q/XNLrzb/vqGql5XzhGx5bG4YsieydQ&#10;Td/xQ5l4y6U9T0fV1n1eR3dEbzDc82z0lW+9Mv6rYSD5iINzrfyfVSs71AYjm85QYqZ4TxRS+5AF&#10;ftZ1+MrPgUv7yTIjgorI5+5t7oLCmL8cn9Tmsh9nn07sdnggH6u9S/ddZc5aGErLqKKjBhRMOZRm&#10;mgQAG4jRtmqVcyk7SNCOzmXnEiLPY/LnpM219ZsbUr66SwjfLptb60VNJHNsWagug50OHHQNbQ54&#10;Fqj7VenyCKOMroKZcG1zRJH2bp/69EzPPC8sMjpzPkb6JZix/YTl4GKSXxEw1Rj4XZXoMaYVzZ2V&#10;qE3JqqKv0L3un+6X8cFzbIHXiyYvBnu1DjdbwrvYxld/+03vRYJ6SIN0JKCahiHYFvPwAshdolc9&#10;y31U9/M3/XaJj6j6bEhUIb9tjwlPSvfm/Jm78svIhohYJ3L8zKtEJr11bziZ+KLcXlHAYe6uLEn+&#10;FeayMusnqZZymjbxwrNPnvc0XzKKNlD+cO/xeW7e8/Tjy2eSYYn7gYn3o0Jc+rpw+yhzKUnP/epN&#10;pjS2XLWOwZ13vDjWx+v4wK7W+qfWxnNbTCfl3R0sjLe6VOfkOzNPA883Umd2smoIwo1yIBL3XVUI&#10;LhfjodtGqLWGUbwgLeK3af7dj1pfvGLxMX4a52xzQeS+DPeTkXbc1sY1Ty++jzJdfV92nu686Vsw&#10;7CAEmbQuA9P7FDsaj3viA9bLf/r72mz1//T3l4LgEDcXoM4LTtME8z/1CIOZnZ7gsvf1gNrCLWOT&#10;CL5YGb7i/5uA6liHTcxKeCIdKtVfLaj1clo1pCdP9TRW4JuKwte/3Ld/heXA1hUqt1YfmyNbo3N3&#10;NzztxkWk5xWdwHSj3iCpwtl4YV4fnSvJSiQ51JtVvQJX+ZwRcKVd3zT7aPvlC81T9QGyf54a6qjw&#10;MSrL3uAfKdVI5QTmN6wXJTW5/iqKui6A4sBbzK3Q58twZptdJUuYzORpQ58vgdigVoTHz0og75vo&#10;L1mi0M2LwBeP5wnBxjrsS+WytUWXyO+ZCQAEGNjdJJ+ng0AUN/RXKNsinDeqZliE0i/QgDZPml/j&#10;dZiyKY1UqZHcC4O28q9Kov+wKZU1Lr3+buMmOqeRzLkyLJKjFtBxNQObWYlEeaRaHx71nf7bLPgr&#10;gvoVGOIO9gDC5IHT4418/CJ0BIe37zNz5uRuMAZbMNXXB8I32wsdQRUsod1RvksYzj5CRk0TYC1V&#10;5wKNNF674jrlfkTa72MUXujwDijCoUxlfgjDrzKGrR8SMB71Q6pZjY3aDm++JAUSE5WMjYTLsGPw&#10;6P/FZsGd/D+xWWjUceIdnWPTQlxxYVZCc+Kw6LItTI3gzUr8l+OMtiDOjDIf/uN3HtwF/G9jJxH6&#10;J9L/hylDZOyZIFgNbA23E+8d3EKHYIT237Wm0wA5MeWAZSeYM5uiv/ni9VHgWtkEmlOLR6alWhMh&#10;vWORKI88eI6wFOlod0BGhrqZDKCALwxh/igkhjA7luMUbTGWMx4yAi71zl5p0U1xSsutadwRaT+J&#10;RQUvB4q4CxiYDeIWDeMKaLMSVh4KwnJwqMUpg1K7/k5BgfABUBrkoFAbrKtzFe2/MguZebgqCw0b&#10;L5Fta/oqswl/f8f4nMBOh9hVf28xpv3B+CqFB2S14J4Ei7OLJVexibbKE4Nh6l8CyfBUtUBLLqsW&#10;WmOc7rGujg5l5Xtga9p97EIEgU60mtM5NidFN/sPc2WUKj7JxzSsOLL37DEiXXWRAudXNCevj1Jl&#10;h25k9kAhnWEkTEPC1rGWuDOJwaqpkP+Tk2uTHeXaVNyquYMffiZmYDLTj427nl+5gSM/RxQoTpaU&#10;p1zHv1AXs58fH+vfn8XpP4hm5lr3MtBdmB6ne+xMyr4ixZSHmTN5ayq/L7O5/3uouOyhq7Oe1+ZG&#10;aevUzAuTDJgz2VYNjIBgy1jQDvsBrUzB0/+5O3SUDaddJoS3L9khSu9rtCxf9sumtjhQ70ltxaM4&#10;76I7Kn4Grm1zSUNufdg5kFeHGZe9yPxZiXYaj624vaSwgBNV/jnJafBJfGSWhnId3bToQnlXFzNG&#10;40C9ftr5Ne5HjkS87b9CvgpxdLKyOehwNzsCmmIXQVJoCyRmVXtmopFvR7iNhzn8dN/nHinxf3b+&#10;aHR19X4fs32qdvW9PSrvi17vUZd8vfONYDmf1ObTZd6jFUaMKHNOR28cmXQxM1yC+jrRDxZ+Hthz&#10;3Ijc6S1joxdvRXhze9fRqGArJ/wwUODPS9DcsBXtb6HJIqNGj9t5vP9WbPybzlcFHmyAfXYEr6yw&#10;QLUGkMGHOZT/TaT8HxMpIRTgz0eqHM3C9OqxtexjatZKFW2egsQpUBhpOTOf/ut5/x0qPhFrDurI&#10;Kbg1+7VsUSVRaU6LaJuhXk80atypDZkwp/vjQSaZjR0mX/90eTthkMoA/RwcBBz/iT55A7lL5bUA&#10;fBTvfuQbvFVKnQylXyPzdY8hI29HK9pA182BGxwU4I2zEtMWkEg4l3kI6QmlToYBujCMNzwMw0M8&#10;x5QhYRvU3SY6fnALiLBeYI0uH0DBomUo45epo7WQAcCoJ3fScYqhKJU8fpuFjDBqfYRKO+Wj2rjE&#10;D8zrNOnOZqTPa8Nb1vbUI7EBP09H2xRSjI+bbJyr0DHlHchW2XXRb4h5gtzzQW/R7wmoKq41MJ6q&#10;VlTWT2RK8opZu8ooy93HS/gRT7uwSuLFi2G+zQmbhs2mXTG1eCNYUCVn4Y4i33q2/gYpKhozloA2&#10;gy0eJEpF3IjXEFl84SiQNRhkMsKtTmjSTmZqtUAX0neA4m8aqIftN6S9DgjfWZSiFX7l0dbg+pDF&#10;VdGjVHwR7FQHBuAyx6+hcAH7EhN+z4eTvcRS2CwHB3Abn1/GiY44WZJkl2IDA//Yhk+LpmpM6tdH&#10;7JBJj5Uyupm4QGttn/uahONrVVWmAvinPl0G4QxDwnVF6YbBMn4X63uRCJKinxp1kZsMp82usJzz&#10;wzdl+HbvR5/ks+u0wr3T3vonW+n5yngWLmmR1Xv6w5bYa1djc+Qz0jNQfuWtnHTbQUemt0x2f+uE&#10;fl+KzKPAE5XbOc36RgDk76NpeFQmuG61IYzc4ANRtKjijaTlX0jyfsJKaCy+4aEy6tFeu6h/50dC&#10;2FFzB7Mgiw/DdgHZXwc1X61XsTbf8PKHY60G1yXo9g5NBqrNiDadCBcM0OUxFe68rV/KiP2GC0ac&#10;WkLzHWHqIWn1V9Mt3HO7Owzlg9K6dw8WnjumH/MhVr3B2HQRjUP/b0DnIkx5ZDNYO5JmqIrKRrm8&#10;muFZiXXilNSyn8jwX/hl/49Qxn4E+/kvhmjvM8TUOke0x3M5FM8g1m0KK1owh/E9G2eLaa6KCbUb&#10;+FEb0S1k3KyHIdr3mNGtg3wxFGY83GkmoEwqPCaioxQGxoqHQHcKXn5yVuIw81eEjzwFgAcVLgRD&#10;lYK7qXwTPyYEmPupJaA6/MPYoAW1LnBP4w0vykFBj4xN7cBlX4DWPuYnxBvxXHjPVppJBWhVExpE&#10;0GasJsLI44XuRIHXF09QTzfWIoMq4ImTx4uOIyOpexjfQEm/I/6dvXm2hyg0FFDx+7z/qXyAyfFl&#10;Yg+SxrdB9UD7bebvvGofYbwFOK3i0oFHYLfuU1vzx2XRX8/3s6joA+d23lDe28NEI/fA//4E+1vG&#10;gweB9LiszpgIhZZKl809/Xhg4OqR34xvgFNHYOqwaDXyQCL+icxf/2/jALLR/mUcQChQhrQJ+bdx&#10;MAfEyJ0sfH8kXbAMmd5CZUIwT0IsbaiTIay7RCpoDgC0GUiVAnlwGZJHF8WICFATtKziETi43Cmc&#10;cASO8qTYQng9kYWMJDkyvq2smOgHZxo/Kl6l4YxNQnYL1uqlOCux1zCHHwspVSr4wtMrBpL43brf&#10;84pwBUb4frLBhofQFwOafcsgP1E7XIW8HJksfAM9tJCqeiZna/Rt5lkQZ+zvL95+DcBuZKC0uhJ3&#10;y8Jh3w79vinSz7px9vDKH5cwAaYAsjXjJz1Pm83l6vGbK1CyJ/dSjRMwOG9RmXofstwv5/CrN22r&#10;E/uov7PPXO+/b6uxYGPRK9kY2tYF/Hm/x/BF8AQpCRQyaoxA6MzhGI6794Ps7JyqLkHunP6C9F3I&#10;CPTg7rD11HyR7BO4uIGmdMy8I2JpAnnjpo26rBesQusqRjjJEl17muPZI2Lf2WCe8jDeYrCO6S2o&#10;/fy1b8jgVWjpntYD1GV2Bu8/SC55n3ZIyeqjX/Q4gwPOK2s+yaCeGykuzaf5a+X0IIpoUU2U9o07&#10;voqUJOvqpQtW8D8tTC9jeilPctzfWqdp3a8T7v+sioThSpg3urbvqehNQcvC8uHwMpc1DdzUSly1&#10;UOjVZGGxTdnR2VE+plswvEdnvGH5qQl2Z34in23KL2zkPT+k0fhG5/8/vD1IxtT+gHQ0zVNGrlcx&#10;+0+OhZCb+L5MCeP+bikPAraUTJkDTR7oeeekqNeOy2mzcI0rPr8VILJKxFakVjE5tMI8LlJtMYwp&#10;DCFyBCVndF2fHUG/8+ubBemiGLnqV4tTrCKaVWw1MhRifN+NXVy9+OAJ+qXg5hs9P0VpZTLgiLH5&#10;RJTC4oSN0DnXxWG0DdU7hRrUU0u9Z8qYeTMBlz4Y/X7RCShOGC5zIs8QU6UKlYtPZXcahrSL+jYf&#10;ynmA6IrLdMQlTNnItN0ko4Z6nfsSmO8LbrBk8Rc0wCOYzt37sww/MzUxQS2Kt3fEDfBKUFLO9vCS&#10;m6toI5Snd1ofOLxeJiiraWpzS9y5H78MJq/H+jUHXwQOVDdloOau+0RZZjJkVFMfeGLZas7DTg85&#10;V58XDX8KnKjsB3oeVpmEfHmNOhvT4D1KN62sR46AT3v7tfNm7zdHV54cY4sLnc7epwBTnEQn+450&#10;6dOJZttbizRA6kRbbdRu16/nksrwKhBGHCKmuliJ2RPKXLU9DelLHrgCUy/pe4dKYBGX/OABBoFz&#10;lrmqv02aRxcudKF0QnwezrDKYzm+MO/CI3QFdI6S0wopfN09atOz/NmGp0U2qwvsAwYKk4WD0SeL&#10;up2nt1PzVoUH/iXQ4y9sY57JVeeTOWp04aLvP7mYZrQ1mRP6ImxI9DC3qVXx1DmtcwlPjfNz1xrn&#10;P911L0nfsx2kM2j8If8ahGPPQrUttq09SlZ+cbPYm8k151RIDaZtGeNv13DoXxgZqjpfrErqWJ1N&#10;u+gcf8r4F/0bi2Bii82BqZUC5CyafWnmOvUVf1xN4c87pbeuvBw49DOblpz4I0F1pu4qZSh6nJKJ&#10;VBVfpWDyT22YHaqYLiv/TEl7+AvZyIAX5e+YZ2hs+2XdmwrkBvN79LfO33Zx9RyrbyLjkJ2JmpcP&#10;Kr48GeGjIDdyx/lVfBCpAHUHZ+qSfgzmL8o/2ut8gUsJm/vrt+Lx1ZJAOZ9AfA6zUD1dKbE1iLdu&#10;i/PFHOxWpiVX4dVlQxXBQEfH5tLR1YwqxXkT5uFveHAdqYcZHy10GDCf5TlZgdmTwJRFXLvWjeHS&#10;1Sd7O8qksv1eW9oqE5f6HZ0CoRzOiNkcwbV2lWyz6t536YaOdKlDpvnE3KIPSB6CKUKidK4onqRW&#10;zaHxT4seXSbO9/OhnX3jor0dte+z9EvrO2jeqI6cw379mRkQu/2vF9v/us6nsm1AJCqIIpmnJkIE&#10;dmyCcDfm1/qbuAANGe1kbWs38Br+HHcw4HaKg22Jo7VpnF7dnd5PjleiakKrGGmmZHRTKb7Qv0/1&#10;YjuIUna9d5Jikv33mumKOVy55ws/9G6Ldc/nRWhIRrVa6uo0mkgsYjQSUcusA2hpL4Ku1X5LvUNc&#10;SZLyIK2BlgvAvB3WGR0sO/2ru974Gb5YR3s+kKZ2MvGww6mYOXv2GamvXbWxhZOFqYVyhW+vkpJ6&#10;VVX4UqgrjIh2KVuRePV4zF9dnbU0T+W/NNZnPNsdY/8f7H17NJTt2zZRQhGRZDOySSUp2VQ28yiS&#10;5JGyV6aSkJBKKOYOTwmhKEKZbFISk302GftN9pvCkBkj2URmwjTMzN17zu/3vmt961vvWt9a31/v&#10;Wt/3z/wxbvd9z3Wd13mdm+M4riNv75Ff8kmFRaOJmRtUTn299RBardEcBZgabj30/824kUMtvwo+&#10;UhOVPNtGseP7kkf6V2/7s+v8wtasPbsxS6AfghAbM0SHULbwAHsRC3IU/bg1r7gPlr7qabhgolM1&#10;iU1q/TcN8nQTm4VpeYu5xTEP+ruub6McMN0mM+EmL4+cYObLuRzr3WTbrDd/aGuThZmUDe7uMvsC&#10;GzPsNIT/BP24i0WlcdJ+a2b2tm+7tza1S+9y7U+nlKifFuqJro+dFA0ZU//gtwYdsGdFTczf2qh1&#10;tOdmVayl08DPNAlnZxPZJK/nf/gCbJzi+KkONHPOJgqNMP8YJpPnGT6G2MJnTlAETT/mJhTjtsEs&#10;iwd5N+BGTpbpG19UHp6xulqbM6Q56trR9p6b/9K/quMKtwscX9FRqaHFU3pG3osaqGgU2PocRxnu&#10;lDY8iymJrMeo1JPk55awO+Smh1X6ObYX7TY15Ibcqx4w/ZVZefZwnrLldzOpXeKLYXDounAbYwIQ&#10;UpEBbCEW+yx9qp4UlacyPDRNkNpbcPNzzcC12HUE+cKRk+HeTx67fs3e32A83Xi92FKkjZl8H4KM&#10;HkCT5LzONb8QfINe0LXLWTeBttgsWeK/66qfT1Ici0/Rxun9Pv7O0MdsDChiU8SrjYwio7G+OLLr&#10;VGOiuVp1sutmFsJfXKxmm3IxgRlwwFrukMgGf5eaxtadXYakIb/1QN5Zi1wWH761SH1di9yvdLhX&#10;rZUR5EqjWPYu5dlsU86v2vgz2OvVVffJ690qIV0djYWcEVjAmsikDLIJO0cFBOD+aTseLsjGTOVb&#10;hoiBwyTSuMDSsQRtbobLRFwpo/w0Q6hJU013YZNxXuj4RpnGL/u9dnarp6juj7g4KNE4X7W72F3w&#10;YWERXxViU2K0l2LaN78Uo3Hp/hhZMHpsa/MWHZu7WUN8a12gh5FZ4wez0ABx3i6sFwa4rDsBV3Gu&#10;KSgeQnXIgXaz5JYYWmg2OT8UIBj0eI68H9uOE8KNJVGhGc/qZOtxTCvp5VFp9n1Lrct5BkGXktbv&#10;9TU9E4y/cjB2WHTno40zL1rtwt+viDLJ8JxDHCv4TME34gRgJvIJRYQHyLgi9118vZ8Iq9jxs46F&#10;Sl/LwwWXE6UVHh3GZ29Vhh/q2Bz7pnaP5AXB0yYr8M9rH8ANSkOOwGcSR4q1nd7NfMTyDx1feIhZ&#10;51ttk8U54h2LnXtPsdjfNxGNFL/I975R2XzzQ/nOPPmoJyJF6zPQu/DkQaeL8eh6F7qx/qONrxu/&#10;3oFoyurtIg4JzRRfmSP9/ozxjEDvaHGXzclKkJq3/+ELtWE+wE4V/eGj2P7XNfiNSB3+VCcEgFpo&#10;Q7Hp0d2z6YJf49nyU5gBfMD/Vi9ey9EOROoYlZ/2bUXbHy4BZS7YB/fxmeKT87dtwmasntrmrCeO&#10;ezPNWHJsB3wvYWs+fivavLruY17QlzsaUfNXQ/RzRb2zBL0rT2M6/l7z69jP0FlKc7wMfoRQ3NKk&#10;4E0lNsdHKxrTweuHGAQyfbyPVTPc2y289HpGtmZ3VDQI1Bl5p+AANRF3i0zCVF+xgFLf28U/fHEO&#10;FegnXDGGI/2bSaOj+TTK8NGjgI06p25abWlladsfYuGvUO2woYrzWLU/szrsVrFywilD97tiaaWI&#10;F2mIhIoeZcvytDTutbP/ZrnRXkdUa+uuf0cqXdbaWhE/L+nRHi8xWnxp3vdrRRO+FalL3Bg/lEj7&#10;fgewZlw9F4d5O/BbkAvUOQLfEVcCqk9wFhZA9IJdYZtbV4N82lCzHhmF0c/dm4vDQ2GDD65dxCA8&#10;buidZkr7X8QecZZu9//CoL/CXv03iOkG4GnseKBwd6FTgJUR4Va5EqLQmyVwkwNwExPS5DXrYQza&#10;OozidxOHPXkZ5VXSbCeiBXXbkxOQScQERRBWiASI75fiG3W5JlBZBHrUGTjVjbOtCc5nGgFTXA9p&#10;THkOQGq6G5fZ4IQdnqFkyi8PzBbsXMoPyqpvOukAQv1EgV5MPGnu4yxh1a0nj7kGXpB3VtDpfyWV&#10;4pBUPoWk0ug6SRDrgRm2REXsGDLMK6Bups7eH2TdsjlkP/1qeX9QlSt94YFxp8cFtVdPAh2slYV7&#10;Y9TyTL/dUy3oOfBQfDfQ+5K4WdhpqiGEEffspqAHmKvEzYIy4gyl3Zos0Exg2Y4psubVQgPG/aCX&#10;xZHHTFhv8KrZT6fUdsduniGX/qNfttmClnMv+76t2MPTlq9uqjkqvMuIPMIv6NCNLQOttpEWpjcj&#10;P76WNBLe3eysV+j/uinfC7Dp9tWDLlSP1PU/pUOGN6tlpQgxrn3ln2JvgxV6qRVwEQgzNF7oGmv7&#10;+F9BS32aZneewqSDH/4fxJK/Ue/sOQAtSIEg71MD92rSVNklK3oxVq8QRP9ndocG4VlIxScOTGg+&#10;eOnjNTiWCnJ/ohlLKx9s/b3uZ40LfEtCqMmkTXiVGYBG5WVzjvfLmLGCqS8wDdsG73kUPzpbaVx6&#10;XfLnoQgflc4B2hnZU3/Z+zQqZDEQVPivFlQxha0bOwzayFwqhWvsNMhcgnxfysYuQOGwwaDTNqnL&#10;pu4bhqdPJBgEkA3QgMVyjnTg0fIyGF57fO+XzLXHM1gCNIqm20U9n96C41Mka5PniwP/UgpfFxMi&#10;wrJh/4WOAj++Wo6B1Ev8cL4RIvKZ6hK893Jku0t7mpUxNatxtnXBK/CG+LPsw+8WSsJv4Pr0G4lD&#10;v8dlml1yicbKSP2Fa6pf9iyrFRezXhQMk1sCvAzPjFjJbxl83CKX/d5MiZwllvItwdqbPjJeFklv&#10;sCCY9WgtVz3w+LA4vLwgSblSvG43v6ju3OLx3Lv7wsIjPoQlXUQScKzD8gAOXqo5uDgCJcqHXroT&#10;pNLuWiJr9+CcAojJAvBJdyTkJF2fo4bzhgzoDtulqa98BN/5bYUdkhfJJnhGHmpZrXu4GC/739h+&#10;wW+mbzmMUAQ6SJKaNxZGO9P3sR7TFqRxJjpfyMbJNJei7zuztI/Pde40tbPDHtgn+ChL7S7WHFoO&#10;L7FUGmFVCZHF0oswnBQHLJUsvjWI2Eyiu+LCFZUYxOiAja6LHlESRF3Lmb1qGvCuzW+l/B4lhvVs&#10;GFwehonDxSF033jOKxIq4gQOqI60xKWd4D4ETRpwmOKwqb7iZmPnIlmwOq0CpVnw0HVnCKyhhcYC&#10;5HvMWXAnFCviTBEgbuAwRkA6izJhtRS5vfnDN72muh3deBMch0wI3KcijUfucK7hkTs0fmWhvCb3&#10;E/MRqD849oDbspoPzYO8OBm+dMJ3InDMAIxrzr8xWCthYLT91hwf/VpDIJHzgwDGSoHDAoXzb/EB&#10;PbjHf4kPQApRx+t2JnPyfdgw1kPidcjqkx/S7DozqdPYUewJnlAMD3DyaQRbJsR9cJiCvuAY4T5I&#10;2bhiwUduAEcswJrkgRYbKatXKogTQkxtbjrpKpbsRoNFJ469qCUSlOjI+Oe2TnnylhqZgZr263vs&#10;jycd0/pu/mSM4R54/QTdvxErhSqjwzhBVMUbWY/u4rgwxuJp1htnE73I35/609qTEvpmZXapnrS/&#10;WGF/WkxYVjqcVEKYl5+TMMYGDSQdFEAl87qQX5qhEuwDKEDonK1HMONFHBw3pRrD8Gsak72Tq5n1&#10;5V2IleE1C507ptE53v98LSkTlpW1l23VNWdWcGOxVCJArLrrp2uU0CFjKVbyuLWI9+FHvW6Vg9WO&#10;fSNfRy0F+7jPMs/WzPce3a/0UPqY0HtsBY7u/mpOBRX2m4g5lqwtHr8tQ0Tsb7H4zLgXSHchcXB2&#10;ZybJGKKRaRBaIbVorU6Nx3NP6LydAzlZ4sqR7loMW3ovdmk8AOfV+++97xcXcf/Dx36B/ObH5ZLo&#10;R4grR6HxtwiD29Xwh89EdzkW+CUIR777D98uRZiVazCPvpUQ0LXcy2Me1lq++AI2qQkCj+ahkQzc&#10;NaapH2lpkFbJM85jM6z4KVzt/cirWgExlioX/AOnziqHJnQW6gwrXT1aWuPWE5LfJq/4lM0P9urp&#10;FKuFinxmKDeVVOWJa1F9CyWHKMYzVI0CT0LVo7mTldTwW0Ql+mGHeXPOlkVU+EIeUncWe8kFM9x9&#10;lFUqHhGgKdOyxVW1L8Ay33B0pPr9yCi55IByUVm/9LcOkeeRpl0muhyPjsk2n6/BM7gRAAveQW08&#10;2LrIMD/dD03R1JiGtml03KyKUVU9Nsp/ULqVHKJMvx/BwLqwBnOmYzAPSsGyvCr35uaGFl2/XFz4&#10;oSa1T0WRG9GeePqjD1XIz2BDh/QaYIyl76d3JU/EQ3PDlu5aYfTLaZZSbsrUP+1FzmYGasjXaHsO&#10;Nd3wndER41+5FNVnenD3p9p9aFmIN926gbBpvCQC95ljcTnJR+NIujyjLDfbPXs37o7j6BF3ufsO&#10;HV/LNUvuNtpb18YPu8ABmONuOZ4YERWGQnpi5vR+z1XjxNygBYeB+T3vaLbHadGiIylu8VeORW/d&#10;WGdy6q89cr9IqPh5WLr4kL2w+tvF0dQAEY4WfWquHxaVHp0wd05oPmXcCNNSiavTcL9VCofd0Owj&#10;rKP+zrzqctXroPu6lYfmwh2x6StE9URmAjcr84YcB2G8dB+P5Kg5PL+DvMvdA/1gMu7Mx5i/+1HD&#10;IJp31DfH8ftYKdcDx79Rd67528JI6DZbDlWA6RaSQnoFWG0QWCRAH9k95DXbIUiDWcnaz7A+xU1H&#10;ropSpJxYWQ3X/1qNjAyxyv/YP2TInDE0jQCJpvuOQ5tulLZ8wIzOv/jmoMF+f2fi4BQhn3cQ1/+b&#10;ShPaCPW9sSKDGEOilgFkaRd9bIzmt+kKYVvBvI7BnUMhFa+qE6ZVNeQu+bhtPyV2TFg+ehy58ocv&#10;Egdk0SG/ZtAnwXpv9KPph5fG4qzQnv6rutYyJ7uNyp/1rkR8+nAhdrq9TUHjE2BFXpE8u1cPim9D&#10;xu2CAZWv0Y91J61H6iwQH78HMjgRkjtxE+c4I/nB1ZtRsAq1LBl2tQkGxyej1Z+kqNuRFYOSC67T&#10;Pua18HAM3Sytlvpufm9kM7o9RJlVlT1tLN+3V9fK+0wlg/BzXlMp9lWqfdPwQVt7t7tBih+kl8o5&#10;sg00gmQQ7IC9E92SrKpGGXJZhj9d5gzbjJlxc7F771cXU7sNPy31pI88TF8T1uOwxOBtnIDEdGvh&#10;JFDI6miz+EbY8GKPkALBScJGQp2mrJh4AO8mCVlW7/OmYln7nwDZrffGH74j1uhU3u9f0RpUDOuw&#10;Bo+J1vADPCkw0ZYXWMqvOZnWTLiqCJsBW6uywwBk1XhjhMcNeKgVCVJL55YWuNo/dNkCMl85wHPA&#10;fRrkKKqBA/UvnUK99sYAFUDm88oLGnHjNFmsOG8m1Tr+5sfrFKvPqX1ASc6sjtvovKmPP8C3XI/e&#10;WrjP7PyO469EdYIfbBrfc0VRjL78jjywhSJ9Uy67b+mD71VfzfnlTanVRLXK0vwatpl7km6Sk2yB&#10;4H6pkueqRYfCdgyx5OjFdYgUyRMrwJFnRDYrqNdXYqJDLLNnUltiiU+4iSblVUlS6T/9jDLkfJLM&#10;vfS1t/9KE5ORdJjphR39OmTltQtY+g312h0tBvYjZlMj8RKD4ZDwvH/cguHIuFFvH7P9w9fatZXI&#10;jTn8nvijy3H7s++ODaH4CvQm4WIJCAZe+sNX46nXs4/cu+bw+f7M+zs3t9/XtVOQNl8Thf1cDkxO&#10;FYgpDtXCw3JJV6Hadc4QrCv31hPv3+Xzm5Bu2J5q3rBNMYvDyMJb414hDhPHno0vMQH8UTK6mvVf&#10;l+SB1rjYwyRZOPUJJ9dzIgs1Iz5b6uaokm1avtQIwM3/r2U5ajxh3+NFLIILldz45VaE+iY/g1jv&#10;H+j5u8XxztNHY3v+qde0SpHBeY6/L6N8vLTIv6IfMQfCZ1xSvaV1GCpRzBLY8WRMILJBT4KlOq29&#10;Jwk7RCPv92BePm2XwcY+LQxTKtjn/R4aVm4k6vLN50jdSbxCF2E3sTbf0LfrEEr+cvAPn/FT9ji8&#10;Qdo5gA35DVfoUYm1OKGfW1GtOUtDtIL40jOzxpSbfxPCKtXYBY6UN/UO/nO5ogiOrODmx7IVzf1q&#10;rfjSTbJN1aDxpIr7Iu2ZM5eowYzYPYIyzR1Wf4IW9afWxwcsfvsvOrSSxPZgqU82wxSfqw69Q0c1&#10;BdEvEizjzuprRTGLQakOw/Ont5jo+QhwnzuvYxurS+jgPVqDV2GxwMqmZrgFzoky6kLxm1iPQrE0&#10;B39cF44jW1sEf1t75XPHxB7KuuWL74yMh3MWcQOvpGwd6mKzw84lT7JbX75f9fgYwosv776HAXf2&#10;IhVv/A5rRTAtArDUt/1idUVDT5zDso+Zo2QJE2aiamWSr+oN4bKGBNumyasGayZmV0EXiMCcgeDd&#10;HluEiR/nlk/1q7Cs9SO/RbaI53XuuRaj7477yC+Zt7DrfaNpplW6k3jZS26Y+dxzQmF3A4t0wa8I&#10;qc+KPypMPXOx3NWp2Eneg6v1ezImctSdO+7TFKWaurwKXDksy/jQudfcZ+RhsWVIIwZviLPvXiT9&#10;haUOhk7wKkA6h1YiOaoN0IcGmjRwjFcwqIiRDEeStjARWGuAZe3cU+nISOCYRk9QrUdUB+z9C5p0&#10;8/glipSktdOM2vyfyVY/qk3IrCkp3XP+3JxTxYYTE8//8O1OgKbCE/wOV5iWvRMwPoWsdSO0h3gF&#10;bCmGo6RPoBPJs2NzYxulYogGbrvTzk2e/u33zJS2/5pKvU5azduyx2r3XHcOOzzX2Lu/+5UF8B0+&#10;vd9/FVRabsM5kjDGjpKvOQrqr3QWHpg3Qq8yrWLc0evwd+N/8AFc25FCz02PGibl9Z1DpaW/PWq6&#10;2mctGyDw1K7L+xuRtUOKRLdIqfZhZALQXZtlFHCMMUGIIdAfqs66nPmqn+TQxe/cH0gOuV/Wmb5Q&#10;Eqxu7IuvhNwiiptdUCPuhO9GdSu4GamNQWtDNN4g9f7cHLk5yhCw7xLn032709p/GXYOTfl6d2Cp&#10;ybcohbrxczbUO34sddlYVPRjTQY2wlm2VFjCsPPI+E+HW1lpCfgvg4ec/v52/hPfKWn8Paigu8HC&#10;/5J9hs3H0YrSDybQK1SMrp+A4JbyjdGDP6exQqL/DMvxdv6enH0lXb9f54FWmvv33DfmN5mrQWPH&#10;Zu5Va7c28GG+mm/ffp//kMAPbDym7PU8lu2MryWtxQuivZgSWwI9ZphzibE2W2ZMOfqoe7aLy0y6&#10;YvjnV9Fdwmpso+eBg02S6y89lfx+YZuxm8kvnVXj54aqY9uN97yPW2SbaA6aJBhE3GI8G45t9VNv&#10;/RXGv147SvvHP7tlIxdcK6iUoWRU5A8fzM8FOHxZFB3A0J2s7wFZuUaJpUyZX52kxBq65FzZ9uRD&#10;3B2btZ0fu15561wPxlsK3VJ9uyF3dCv+alA3un4e5AXKOVLJFmA1N3kNwNLI8BoDizxPy9yRENPe&#10;7DiK+QO1d+X6Ep2a2b/zMEmFPqMKUcFuZ9fUOjAPiW6Jckx/y1M/C0lju+K/gPsBm8eW69dphWNK&#10;sf9w9IMZkU0OPwkiyy8s6/xdR6eLLbUSZS2bH358Td7Ld8+wePHEuvmXvhi7mKrjF00wog93v50Q&#10;kG02uGbQn/Rry8E23O/7u5xnv14z/Nwuv/Prl8d7afjj7qe13w2BwzVC2jItW5XrtJ4/l5doqWBm&#10;Gox4BVuYDxqGaqz8gl+zHd9Deu9RB8GEzLzdOIHsbdVHY6XQFuK2JaXRsWcHqg8P+ngHrTYXrl0u&#10;/VifxY32/qei3HrfnINZwgGlr0XW00d2HIty3n9vt17sh4kZMqQy/2p6+LDVkLZ8jj5kZ0LHoNS3&#10;1bsnb5JCHmG+gGcGcC6zXqtzJA2YUazii2PaLOK4wQPS+DpPP+XUn81Blw+6tE78Op+SJLxNx8v+&#10;iM2J3NG0qu4hLFOWBbmy4C9u2k3r4RvULSmhmMgl68PWZVd+WxoxM/x1YlUH9bWVlds0Eg6UStuu&#10;tbUzs1PshBcyC4H/WwuLMlwxRAU+P3CU4516vvVXazDS6itDYqg4RSs5wRcCsuuevlm54uqifut6&#10;gb6Ft0rKRQeHdGFUCv5FGanzqzmAb8PJyqHCa+FuwZYLwkGJ9eUNpnRSjKGd8rsk7bWKZvc4I9EW&#10;m/OO+RBNPMf0Y6YS9OPMuENllffnDVvlrsNGvhhXGsOwRC2SQWtSAPboTFfSTnD5/z00nPfqvLen&#10;wPMgJvo/CmZAcQLH0qRwNv+mgbG2M/kZ6oBJcGuqwfRyzN7Mks8x027Qgl9HN9V030o4XtQmeLqV&#10;UDVm+84v2e5Myf4AZvdQMRV5gL1MGvoxjpujTGz8u+XUQPVaOuUofSwj+PWC3u8DTl5051bGyl29&#10;Zs9nBVSxPm1+YhuJdYiCrndgdDOHWHVUDBmLCi+wtWZuTz0sFXVhY6OTk2qU3vd9q3FsetPvq+rS&#10;/sAtyczmhsRji0dv7uF2RxUv4o6CiwmCCs/Chhl/T7wc93m1xethk6q24kJW58sGqTvPin3MPv8l&#10;e9Gi9lvCncFuUln5XCeMiRlMzK2gcjO61nz8HdqC0JUa5X4y27zU70HPFYxnudOGq+x3xB12DWv0&#10;CjfOx3kP4WHi6uRIVBKmhFiPEQ8JZqnR+5tWKf9w7HJa3ngeLufs3bh3cN5+4Tfu04eBrKcHpqdf&#10;kytJrEhQKQOPlykDZWajVQwIb70BB48A7Iu4uh0PmWADJQNSMHL8f3NlXj9ynsDSB92D0HHYtyJr&#10;KbFQ04ysFW3HirM0aElh+T/SlQZrdniuRg7v2VO61XfSzlErJ2Xo3UlpCbFzYQYON8RnxaJ3vvlJ&#10;miBbr35HnuJFWW6oQ/wXZG4zBs1rv82d4wmt3SIlklg6T4RgRNqD3OUvIfWbYU+aUQuCPjEHKnrf&#10;oOYs8fgPnwq4hD5PjUnCfbwCHGdlrOSJbmG8brTC1t/+O+ON+bpXNJ/TXbM0ysl7cYqB0X27PB7t&#10;bAP555aXLTbcEKROCrkCRH9ijLGQF6zs15zNMjQ6w4jQoCkm9Jnst372dmhTw6cmV5RmWWVwMzV4&#10;UmxhMk641vavt4ZYVFwUsCCPT9qK4dU9Uya4MW85MO3hJ4eQOkcdXDhGhuQFWyFlXoDoWelXu3KT&#10;uIlFqWUqKqds/5zx/NyhCraAgE/wpHkOKbVoPF3rqT7hCYCRsHRTP9au7y/AGM5w75f4xR/ufBpH&#10;mPDZveqzmSYW/1pok8sVfz7a8QhO/a6XQR42SRIpzpo/e/cTidP/X+RE418iJyFs8KmSK3AkGXbE&#10;JGrSvPGiyPOb9GMEXJhmw6b17M/Mcs6mZsBUkeiQlbX0I57QyXdoEcVuYOHGgYD9luXX8Gu6snMp&#10;lVlSlFuqveOFhzY3aTTLSrlNOThhvcqwjtW1PO51tAOsnlCHJS9SkyLYR9GuMT2cZJB+Y9Ivy0zv&#10;wuFO33JLeaIgoeqFpK3GntPbHczOt14/vJlDhgX7naYDdpIXdFLGHarxCtmPw28DS8UbM+4awdbF&#10;k0l0W2uW0uVXdH2aw7w1w8CZRWLvDblCN34cmJNNzk5OnN7X6SaY5+3piwl9Ovn8appPTGjcd75P&#10;D+M2JJF6xyLeeaUr98xxTDJny8qZgV8ejzrjHDuKjvpvfuOeoH/a7nHYhq2S65Wiy/9HablcRDwI&#10;LHW/+UMMNtOYlcv25ewh9Z6nW9e/6ROXjcm/QK1+rGrr89j0jenbwL0m5w8SR7tZ2h5nvyyQ3DAx&#10;q7rMwgDdF4TGvMDi0tTx1IOycypjNhb1SeSKWlnygR4HPyguGaMjlPeBTSSWGq5RPDx9HZcI0ISY&#10;ljJ0V6/DSXpcJC3W4MwAOrjutfCHo1LWql8uH9zyraR2u9w2ScpH2NG6oToYiaEvUYaJXhOozG/Q&#10;+FjxwI30zPA2NOlFCij38fR0TyDDAox4NGXvD9DC31CI5WGvouWh9r25AuqjzSm4/lBpThgYQc8U&#10;qv+K0ZI+thU4TG4WvBajsUc8y30UGZjnCSxx1nSzj5BeElh6AkxIeMKhnmws1BeyNg8/YL/t9bwC&#10;o8qxf6nqx3aq1TXkcknfO/vbUvo+nj6MqYPBlx2Of0syW/tC6V7kwn2hV4gkyPd230VKsPNm7NtB&#10;WlTsXAaD/GO8vFHzVrez34agT92O1f3kT3dCFZkzj0aHCcZSqQcV193ccKRj2Fz2GHoXSw2n0O2I&#10;IyotSIk+dOQToUiksYsyIdPgIrsXTHnzuRLEcyD/gqfEy4pfp8wPvLWWKvwqgD4WnSw/vFKML4Px&#10;YU1BNXcaivcuEBu8IjDPyoE00JgqTyeXmAZfwSj9isaRj6KtSDR2adCfV6JxPwS09TjOCdBZKe1G&#10;XyyR0TSAEVjBWPyAGymRPP3YOw7Ho3c1OmCpW6+YBEIU+2+GVR6PYUXiCWdiV0xDSdynseLARhkb&#10;hKX1bx3jQYj2xf9Tx/hNJukZIGfhdzT3hwh0c3oUNODdUifxXJglNRAv2YIr9uM+wgqBZFRXTQTk&#10;D7Bfhg8jn75QCgncuzweV+7fhbhqMAMVbsMSsVGcpSbOyS9mn0eGIvJ5bZaGz+yw/+SAd6/sw8bh&#10;mOY8fEJOXirqT6J2SRBYGutK20DzSP+dIjRxcgabCXSnA/EsDaH5rRVskmy1qVA55+QOogLIcYrS&#10;22m4pq9CdThZY11HzmH6R+ZLGVdGTUaW65X9M3ov3Se3lPm36TY+EzSX5JP9FBn0qCSXG47UKZG8&#10;41lqyc2EMITeyWs+Yx7Yp7bcN940k+oT+/2F97iVpRV721fZDu1WP5/z7JP9bWs7ijoyQDtSNXHj&#10;DpdvMEKm8/C7XYME41e1bjvCDOyowj1B6Cc7ZVARClsfTioxPAe7lhFchOD7bj8lhOPlOaYDe6r9&#10;6J9kCwoyHsUoaL76jBSfvE4++zJ8OnhxX5x3kI9gzI6ek0jvFEdSBRU5CqCq3epzZhC14xtOlPYF&#10;5Bbs6Ku+kEHu6jPPme2R+G76rlaSKNdwLSKhcFQ5wcmZh/flsCHWAkHyddCLJv0g3Mcu7+zLK4Tv&#10;bpEmRbF8yJztB1h59z6HvgYzFABH0L7MTQYSQgBwkdbic2CSRUiTYB/F3dxEA3Gu4OAXHRtcLAzR&#10;DSwn+w4q3AC9tUqwOGvFLcShadJnHqgKWm+lWE4Bjq2HDEvUwO1x0T+Y2tG75F7TsC8QUQqY81wU&#10;I5l3AFq1Bns3vrt82yXXfYyjrnqxOwrxX8qmv5TdGGt1trPfGZIXvP/u9RFz2Vbuenhnu5skeY42&#10;DOH30ZCDDLGKfQN7OBq0WPVGnHv1rbifx8+djG6J1zWcPm3y4Xpr7MOw+BmVifJ5IhzR0uk8SYqA&#10;mMiP3DBOvBsQ0672sajf0GsiH3viQzol2ETb/Ib2gZxv7qMvw23jXg7SSXlnjcay/AOU6/NVO+be&#10;1xe+VJ2atOW3vb2Wj7+WRirXYqn+5mR2M69ASVMAGsbazg49vOjd9nAk57Y+u/0PX4YIajLKE2Ix&#10;J6yQKNyvP1ZRBcA44lhGEajNCogWtu/BrnoNaDSf4ofFvy/4bsgI/jd3YJWzbo9Fm+/yKiycdayg&#10;NFTYgy7KfIophVasVAzzQXHPT8ON/uAyxTjKIep5s1Z6OfscTj8nO3ZKZgtGrF8UTA9y2G74oYPw&#10;xaPeOsp4PaubXtyAbDXe5u0/my7HsI/weheEnI4bO5402/xdOlX4yPG3M5X69uTZdwfu830T/0ZE&#10;xcJe5IPPqQSDeSFfINeADUSbQnfXdPDMgvqSQLfFsLYT5uEEkPFAjpQHjZnLUKFimzX1+n6YMI6V&#10;Fli+kdOwuPhANMalqsXJZ+w/CPvyeKj373+liBIluUrGEi1I9lzL3BYkV9LNHpO00KSpKJTmXWQp&#10;NJeuVMpUSEUmxJRiLGOJZIuxz6JkmWGGTBMz735H30ef3+fzefyWP8wfeL/n/T7nvM5+nqe1mSDM&#10;cAxc6cD7/MnsL8uvLid4umVvth52dH8KSgikksUy+u5tJFQDzAxGNG3GJJUW8fDXjABjFNfg8TcA&#10;zfrTpon7kbFj+NmZeMn+nxACbrhYhE+oF+cfnYtEups5gNTvnEwcA206jCltEd+pryXN6ZV9QzNy&#10;Kc2KIpM3qNuZIQhTZgEQ3WyzhAgnIw0kqpn2WbkCqFnUk42MUt0LCOiyHIi8COLd8LuBSFBDIXq0&#10;QFCCgHo7gwOQ98sIlzaKzAYy9L9ao3Jwi439EvJ8HdkVvCthyQQIAXENnJpBUNlncYWyEpK/Nrjg&#10;LQqMiX1gDD2nlOeOTcMx2xpx7RJy4g1GYuPL6MDwL/Dl5iLEG+0X/CFyHgUcMOdG8ZF5C5eDEVmY&#10;DjHFKyaFvqLQR+g7siw4QwlRIYJxzkDjmMZmd75FCX6t//bjBk2PffsPetmrpoTIHwz4FNWk/4F1&#10;xeDMhtF4sYpOEJyZ42hr++Yk0pVBg3rMjGwZ5ZMlKmfPIvft5DB4OWwmbNLZUB/iyP5Gp6h046oe&#10;41fbbSxrD3wV197ut9fX+VpIjGmtZqGUQ2Pby2hDkdQL9DqNNcgUGRjVU/qsPUXJcwpEpkWpkLau&#10;QsnfRePp6VuFOy0KCQpDvX53Akq3E9S70vV+OxKU4KhqrOK/Lm9mIeTmqqF8MIQ6EXjKMGYhGwfV&#10;coeHuDf/uOHIoF/CCOIHxYCA34SdB96BVuffGpFPI6/hYG0AyK3Oue/QCAeT5CrAAUMRe4ZfP4/x&#10;feGbeMVfqNuGOSuouWJa4Y4p+mNQpaRhsPPsc5hHr53bMhuO3jl3V3IlcQI1G9tI+QzrGVdsAwq9&#10;9iHPZvca4WZFFZS2EdidieOfdAteBHiI4s3ZxvI0fuuSV2qTaBpDE00rYSEiy3BUoU6Uw9koXsen&#10;1q5BrpVcy4rUahdjBU8pp9btO3VsRc3p93+o37yB3TxN6AXRKpDcJ+qIt0M26KbQX1Iw0xL3+1Lf&#10;Z+/YzwOr4Y1TNu9R2R6Ui+8LVvEqmCpS2yvU9fY8odioqECsgj87vn7rx6HIiEH8oz+I8tjoUzYW&#10;YCSmfEQZQj/aK7R9q5XDK2qIkccbN7lzh2w61O8dqVtMAFF8UYuw5zDS0aWT39Ve+5OnDE5kkSrP&#10;D7XTKD4AqLhhtvSH1HnabUS0kSBWkkaXBg/RRBsZdS0kWjGWCx2okWzmGrFDl3nyUvrvGHrzWldL&#10;D0tqyNnr78zFppsW/GNStKDcxFIqPyoX1ZLAiUqljcSK3kDhlxj/Q6rpBJaDYYqs9NEEXCKN/20E&#10;EZdm/R//7wtxK1K1GlbBEy4j8lFOAhrnS/WkahCqCr7nuTxRzAFC0t0/wdYUU6/l3HXdouDy6dKT&#10;pD7ojt26YJsKGyn0rFQUbUoXr3LkyDzlFwutO8W+QwoX7dv63D++hAy/l5vXbyfphdVHBy6Gy7+Y&#10;1ks+nU0mb6tcf0mtACj0Fss/g1w3u/bWlkPoaaLfTY6tY9rVzQ1ZxJiZBMQsyxrLVldS3PtAo5rm&#10;gWV1YkS6MNZSD2FUN3adIi+X7x61BrUgLFNUqLMBtAaZEW+A0pE8uBl4xqSeyjvNstrfs002mFJO&#10;Y1H8tdrf2sKFBZLsLeeCe7cNA+ZKXljAWstJvfZTAUmnrd9pU0rPnl6gAzgvZthqf20+Q7yiY0+n&#10;ebn5AyrDTmuc2vtnfmVi4rlU/WNnYiqVfd/fYw2bXFByHVs8r3j+gnfhbMPynbzOSz6Lch59Ll9V&#10;c1GC5xFE6xsNkPkqSLmKxRDLKIZ6CFEVrsvEzy+1uAI6OP+HlAaWdQVZamcsCt8BAvZixE72laCk&#10;PvatRMYvnP0hK29w3QaeSexf5snZtYeVDbiFb5ZZ3m3MCr0p9Ky0xbOYCegSkSMdU1xecVP18uRb&#10;04AzrIav1gvwx8oO3GorfxCt9Ew7scGY55JXcnqr8fVx0KhLEFZJ9U5QhV7EOrbeAqTQZrW3ZSBW&#10;cGAcQ/a/j/92YT4L4hvyNj4Yu4kNe3uwVTIYwZrc2niP/ni25Ml+W4S9qo1WI56en9M4EOXCwShG&#10;ONdQB/UF50uCH4/6HL2XfuHWwycHDbb69NXlfLrlpB67y33xnduXpdb/rc/CiXRzecBHma9iT8lD&#10;go0WcKWE31Izh0toE/mPccZcl4s3fTTDU7gvX5E+AAJbWWHsnjt68ZsxoQt+q/K67NoKj0dIcg7i&#10;WQw8M6ktU7wgjgHpN3TC8v/Eque30W7b2Z7IV3zwu178u9kU5s2+cuKvkY1lS2FkqmLbsxmCyOEP&#10;QHIh7ynIQxX6DRBWIk6Kqk4Va1OtK2i9lu7CtFWedQjfY3Le33LAXrWokAVZjn4VpKFQ7rcnZLdI&#10;FV1Jiqde4D7Zbx1WvjXD2XtwsTber6dX7ZZO066cS31CDQGNmwadjLDbMQkb4NjaUu373DC9Cs8u&#10;N8/ntg9aZSe3HQpzvNZ1JM3Pz51+5VtyD8UDLONJeJM72SBNizXg+8LsT51vsDMbUHP3XVY5hqrK&#10;E+87uKrJ0AJ5UEKNSpkCX2TzHtCxa8EyWcoBQ/8hNps4TdXB3OhCruN2yR1OpmvpGRGDG1J8TdNR&#10;vmlKwlAnPbe7fmOSOyzj+6rGgThVNNHCxt1nFlF5asCSUQD+lte0U0MbM9VERNrL3YItFYXNOWLD&#10;jyFGcdmFB9fty/la6iQT9aSgyMMvv+LY+3hr2i5W0KBuUHwjEXpI40R0w3dpRLKPGMKWGKvU3RXW&#10;UP9ylfMAxZtX84aIc6askP4eJvw3cPRDPxykpKSWofABP/YuDvpL/lgQK5ZISfHh58Xvy6Wkqgyx&#10;wZqeaBAm6RJ2RDbyZ8tsQb6rWGmaRb7tTbbT071DagYMCou8cWYO8QrkcUOBgA8kT7Cse5hiRW59&#10;9jiWv58Ss3rQCrpchhZ3mA1oDFXx8QrLs7s8T24JdLpDbNGu1nP73aSh4rxSMp3UAlu9ULlCIEgO&#10;pD3khkQ9fAadx8avTd4z3O4iXY9TyW2bPHnXQjYobphbmBTn4C3dsGT96i0FWVyj39BqMv+UJx3T&#10;0wQA5DgXkXymamF55NcgM0LC6jNjHuE3HUNWUY39nzN7o757fGg7cj4lqXoJPfOQlGfCfM3kuKtY&#10;eZpDrukOI/Uk1g1qi3w5uydXejCM9NJxpZnqFiOZvZGcQ06acd7bD55VV1dsbOlzRZd0wCGaBYkh&#10;ol1lBG7s3D6kyuOtS9aY5xr5sdn46wYA3Wf5tj3sVfZ01JPcqXOlZZHqtZVxcgciE8v/ltWfziVF&#10;HefXQEwx5yYicGhiZWkh2mmnhdfAlPrmYRJSxAaXFlo7X1vpNUx1DnHwHtx3WNvKpiFtvXemiZop&#10;bc4rNuqVO7bswV/zcyCgZWPu01h/M/lupD6mkCYKhXy1hsikYmNha5Si5M6Tg72iNy7tEyeNHtEy&#10;2dAIPbzwLHWJ+5DBdocPzPTwD6AtQc+Hi9VD5lSIg0wFaM6hso69GlQpESyz0NhG7UINR8O7zgaF&#10;OzaUR4Y8nwlcP7zRr0BnX8Gu1h0cK/lF2D1IVR2T70gTbcLycHN7IjyFCUAZ5ISGueDq3dJruvGJ&#10;ZiqilICcniC5k1qr84JV3pe+ckpKN3k1rYdsLbSW1rSDo7ToAlwDYltVQy4kiVdZs5l15OsYWXN9&#10;wqKC7F6E5Esnq5o1NWG5wa05NbdDSuSOpu6u63nkvmNZmz1N7i1pD1BhXr8n4vjuuF5L4bdySTaN&#10;Re7y1xY4xkcdf+hlR3vsI971oo3h8PG54VCRcb1KZ2fFyJHopZE7tUKH37JL2ZbzTY6LTkue/5A6&#10;he3GoEtNWYDiS7QQKLyfrXst0O5jA8DX8ohcj0v79b0mzPPwvlXKjqf3HbQ3ULsRdt7lXcudtUXU&#10;fjLfnyTSZgCQ2xCU2lUPikbnFo8MmggIsVEBWd3MsSTyipflegqm+5J9OrmcOPybw4FehrwjCiXX&#10;TO2+HBsgkWmsOxj+qRbxaiO2kXhVOFuxnkKCqPSgHYY/GYtqdc/vFNTpJGoGUTMCS2772Xl0TUV+&#10;St2JufUq+UrkgrPXXjNmiVdVrh0AbDygqQ9EqfZEaQaPygUXXo/KZ6L0daC/dgc8J9zAqZgRgGhy&#10;Ni4CEr30bmzdHTZWgTnuk1aRdoyhatLXW9nR8KLulcke9yUHZA26pQscOWTxWhJfmoMTr8oTfhZR&#10;4Ny3SvLFxuqpfuOmwUwF3qmHwZrUt0cOpOJxZsqfe3oT8jmn6/WciuMTSQPXoYkOMjfLgNNA2arl&#10;dkpIlQ+qtDMvInTOshpRs9nwuCxCuV5xrUGoQ3bZqM/lZGenI9wP7pUmPg3DXmmdX+KQGwjrMpnv&#10;pZiElbYzxCFVaggrzycziw0BoPLHgLaKdcyIZyrTp7w21d0MPTesktLjL1t4W+bGsOWS1Nf4o+nC&#10;45wjgmZ+Pf2Y6Q+prWtpkpUz351B7fhAGmMLqon0VJ742TU/M/bzWdcvuOk+9JF3/5bJnjeIdCDp&#10;1CvbWeV76sdl8t3cDvrbn6rC3SKwDx7XeEkOoRo8W2tdSF033SrBtuy5e/1X7222JBv5V+8tB/sT&#10;cziPReig02ZvniiZhw+vpPHPUnkYQZ/QCwhzIKKYQ+UKBI4efCQhS7A6Pnj564f9kZZujrpfiYez&#10;b/df+SdE9/Tu9WHrMSDf9zBKECDhoSzFN+JQ6WSlFnAg6WCYoozz8BdKumya+t7c1+sKfhwlJW1z&#10;4/1p41R8z93f7tNvXC6KXvD4rcdITq9KdZKkFyUgLKHRFgSS2B1/qBLE+hdzhkQkYcyFixq56p7c&#10;dLHS440wCLV4zrYwGZ6y+mXHN4u2dz0470glyIhCZFJhr7ELO12LTKY4piiKBbi5T/svZUqNa8aG&#10;Gw1YX/hrBLonx1HbbFjHdRw2FtPizmJZouYTLvnuYbe/qew/80Nq9VS356RnBubbk+lAdEbjJDL4&#10;uMnGWe0YUdZcnATC8oKsZqeEtmD4Hq6KYkfRd4FvjZ0cX0K7eu7VBoaNH6UvuDSlUdjntgafvsvj&#10;GGuT5s0O8yGE7wvlLOKCn3J6SMQWYNiEG2bIygjES3DlVfu5ZukDccIPU0bF1Za1NgZtDa8XHfVK&#10;irb2bMxI+GRL5MDXphhg2VlEa1OLSdGjsEyIsr7P74usAhqw7hHhvaOfEOvvMrgPOa4JoRF7nXkO&#10;TW5tYpflmQxaD+P8tMzykLfdVxvb7gRu9kO6Jj5AQwsTNp0zuymogqnkPmoQUT+E5SUTBKb1mbYl&#10;HZQwyuKaAEI2bqzQO7GB+4D6Ys7+Y5XGxQza7zO3q588WyiT/HaAIDKlsbC1uKuAs8xUEk1zMNEF&#10;Zpew9Uylx51RWxg9TkZfvxaVXPZ7tIJsOHzdfcfp3TsqV4WFS85BrwnMgcjXQhhZJMmhcZnio/P9&#10;2Y18I5G5cBcOUh1VUq6SZbTZ1LG0b8x/5wSlEiOyOzBJ6Ll8pZqaTAycMMPwsWnEy7Drq0gTaKAS&#10;pbCYNnIM8tdkwOB62/1Dqtzx1/VELaDihEkW2giqQsU3RSC9D/tdC0fN6/i1nBEn2nhEAHyCAmuR&#10;TXFFJ7R9WibXD7w9oC/02eTZtL8m2IZnS9sc/uuOFk5KjxfAYjAEvvlEf1UISHsCvqPZJP/40Jda&#10;XIZNVBdRs34as3dGst0g7+WpxXut/uolWWAn3YbrJWMni7RIQbaX8mAUQuHwFyEX7nFV6YLYp8MV&#10;PSB2xb38B0AZSDywAHo/QRkyy4FEAMpghC6jnCOhcheHOm9+NhSM/3VU9hVKb61DduJezMtqVjNp&#10;7mNk4Q+pCzQMpE/W3iaBSa/06HvxZWj41pit55yyr5r4gxUlBcu6Bi0WOG45HxxhuuQ5UTbKFZAS&#10;ZSHyjLgdwY0Ir17DSDzJK3Fx5fmvKCyhztlmNeilN9/XWN+bG7pJej3Ep4a3Nug8t+YpLxE/tOp7&#10;s62lBPEn8/FfU3PFK6RZYWfznqyu0DbwrYhyfhbIzCWSD6qfxkD/ucjSuoYGh6fXeqckd1hSMCyK&#10;jHwkcrBdKKz7UoXP6+vfrtJZS98fI+zziP1n4M/fjtZIXT25ua8C+BsD5ieY0sOsR4pauJ/BRJ6Q&#10;xNmE4gUxdHRdp5ln3Hi1ZeGJm9rewamjv1+6Y/GsrTk87JSf+GXI6CetjauDmolfie9xcl9ES+fM&#10;xbYitXPPHZ86sWjSo7+vupu09Xb76HMDDtXk2co9ccYT8k6a6kcYZ35VpPQtecZziosPwrjcGY6i&#10;xID/mcjJLuRiLE/gfjHUZl7acA0E3oM4rMgqlG5iVYktOZoYZmMkrH0N6+JWNGFu0Sz5Hf8llXZo&#10;w85wsYb93IE9SyDhrpibFA4rMDBLQlGkmhYgC07+Q2D9LdxMN6KDuwpBSWDbFLoabf3c+aIXumO3&#10;9u1drkmbFDEmvvwSy3kxoFxGWCPp3tBliFHX2XkLoh7hk7EznJCN5NY1YqBcTAD26FJsXwwqpz/n&#10;QXznk540zOfaWTF4L1t4Iwax74r+7tFfn+l2dGXs6ezHM/0m0pu0GDM66JIcIHp0K5Z1A5bQi934&#10;d+uHcpgkyltvjm6nuYJPiFxYd2CP0vVtQ5edjTEwnbw7XLlynxVKAD+GItoAYJMY0ZYCMNWL+luJ&#10;+s225MQKoyAfP0pigdnW5oDlFScLpM1f3ZZrfkHr3p2yaNDp5M63iySwDBBKEuU6wgOSZxXriB13&#10;68WrtAnK9fxvdXcJ1wJaD4n8zaYvmid/DDd2YCg8fa+zc33Qb99Pnr+ZdA5D3b39j+08Z3vwPKK+&#10;wbEP/jkS0k6GkZBAOE/OZWJloIVBE0m0MZzOeeIbXoW/+v2icn4wWYIUbHvHoT2e/MVedDtQ9DDC&#10;nsWo/5b8WkNtjik0CN75ndGN4Uda8gLnDIngifM/YPnN2JeUy0QtJACsE05SAlMy2CSDEgIccOs5&#10;5XfTFU2wt0789PxE3aSh4H4uJsEbUuSeNNA6G52xkDYUhrS8p/FpNupq7uA00SfaadR5nQFQdVwg&#10;owwP/UDm76L11m8HhZESdR4+00ed2bRFW/LL/O9zsPI7H9Wbpfv4DVTUl+FHo0ZXym3423HV9k/G&#10;K6WknkfixMq59DKcWMUVXZ4gAELqs5ZnLEOWVaiOTIUwVld1zOHP3+hVyU+VkzcprxtPTGh6cDS6&#10;LXCzWiiOdgC8N0t4zDKGsT2Q8hx8c9ofzXPv7LZZ2c/UlXNsUO9ZBvdfyvGnFGaAdXpRkAwMfyzJ&#10;qjxFW2Szz4oVmtPvyQZsuQN74G4OdrpNL1/goqm6pWBc3+P+pIxS/qXCfr74O9jF7egJ37YdbW3M&#10;RYNvZLUQyvSboY/x/1Jhs4FmkSweHzucH4TM6gkrgC/Rf5blilcyhCHJH9SIC0W23peWtBnK6I8Y&#10;/eLu/xze97JijeRQlXqximXlYb0mR77iHm/VVwRe+emh8WYiCo+r13ITXqZUkvHwtso50VLWzNGA&#10;Bp1dxSpfVf/j9FUrigxjZEC0niOBJrnoocylYJLm9yys+bc9C8lQBOvDlEproAu76lF3sR3ykNL3&#10;L3n7+UT+wOXFS7Rx3Zihq273iqM0BRvdxpCiAvx38ABi3Ii/i5Uk97Gsx7PUGzQIkomqfLt4y+r7&#10;Ho22+Npe7pqQrIPlAzH5dudqtCNjA/+O/bC3ru4MThfewysqGBzfhPlFTCR/O9ElzoCRX+sMJXEN&#10;b4L0PKj3arhHelf7YKOgeVWb6fqExu3LsqMVouaGG1ZtTI9d/6TlzxnK4KTIuH14oITU69M7du7Y&#10;lI2GwKE5Mzn/05WZvtkLnmPp4tXgDeIfIFV+yNG1mB6qt6gplOVthqj2ikjOjJCvK55u7t9JOHcy&#10;MJX54WpDssKn7qXaShwL63/MQvgOlIdoAwTTiuKVskM07pkh1z7rapqKzaUh5+eH/RSryd3nT59Q&#10;vJg3cuu8Uo1d6jfqYp6OF+d1ppOXzo65HaZmzkYv4SWzscVMeks0me80YuMtUN5x09U1gal0DrNK&#10;dL6dff9gMGlx2r3QVUcWR3UVpR74nPYoItuDfo+YBXJ+Ca5uuwcfCqgVwsACuI9bjiccaBneKxy0&#10;NFbqnm6ETBh5chO0m81l4YJ/Gtx5af1p2sXSwJxP199DrLQkuWJSrJfR8i1UEsOYMp9NB+nZnOIo&#10;XiktjFRIAWezxXUM22M+Q/oP8amD7KnVLS8mKg/8XzS0u9/UqK4vtRF7dV1gtajlE164439PNO2H&#10;1GHVZ2ZxAPbrr5mm678c15/OQI+evUvPaDOiyeTjOQ3zi+2vCPIgPfk0vgPdBBBUYcghIwBQqYJi&#10;EEG8qoPO5O+7Ly188NFm+9HngMlnkcF60yKfrexll6V5ftroFvsWS9Nk48JB7dq0IgvwuSGxNkYr&#10;1kgLEDiyLXkPoo7rH8Sv2cR3HtGr37Sy1yU0Kv3wvrkil3GHv47b718eQbGWxNJYbWGSUmwgmC9w&#10;QV7D8YwGXWkM4R8jjt1Jiqex/5K84eoW2VCs5/ZrbbGYmeoYxbVOckv4ni4AtHaMEI8UFyQXuDzz&#10;FslWznrGG8zoJ+w661cTGKxStKdRTv59oYym+sKIgqn50Cl+H5hThx9SkchXLVyDIb0NSCrr8M5s&#10;6pkjhvf1Pbd/sXRdD2yA+ZipdzAuZ55yRFOkavwDvPsi2BsRAyBzqTotiOifMZWpARqkFQybQA5O&#10;ULkvscFYKQq9tkXsyxDEpo7HY5TQgdpr6S3YERqNje0UD1hR6P73Tq0SKd6xOVOsWH5l6ubssm8U&#10;HgOVw2orinQp3K7HfxaJpfkRp0KnFVa2YroqFIAWBcDPAqYiaM6H5FLKNTCdvi19/pOV5wd1XnZ8&#10;EuxNvMhqIAwl9XjXHGuvCTvFo6/IwAdVeOvcPJkZmL658drUBrG69dz2KDnYM7CeCAZpN1O04VvS&#10;A9E1Dk5hXMnLhROCcb8+5HIjMoRVVEq1tGCnBq9Y8fj1HakbA57BureOxM9uLu41DOzuSz/Ua+8E&#10;HhBofdkFsrAFG8e12G8RUlYf3c1bF5+UvZ4xuWh//ectGJHjnn/pfYvgtkBmpuot3pXxlhxE68Ki&#10;6El0OUm5Ny7FVziRat9b7okqr7YCYPKv173EOd8hPRiW+1/HxxCOD3E5whoy6msgzf5/9+mSgR9e&#10;W11Fui2kGKSN2LkXmZB7+EPqijhv5tt/mpJP9WINnNq8wLmKwuzF2DUv40IlneiHThnEZxjLaow8&#10;jBNtUKUn3N1OQ1WP9qlMyArt/jGd9fwvq9YABWULi/nb+EQss//QQrrra1X1HVzrg2oSe2Lc/2sL&#10;b6c3Ldio+/LGL6gyTemyLdIRBXin42ZHt7ecGguO+o94BdHEUvdSH4lw6PI/BOGJUa55vaNl/hlz&#10;+3wGxnziHp5+sRN/6m6+iU279d8rVFYVG2tuXHRPXgiaw7peSII502Ckz5Gdngj5PyOSxlKBMD2Q&#10;T+Om95Kixe7H87aHnJFkhaF/kvD6z+y6PHrp6koXPD9VIL0qgC641mkLlkXFLfRwqvjrGX5B+plP&#10;SMAYlryNMn5cGC3CsmFKiXU8yU4qomJ2ts9BUB97TkHa61XH8d0Th0vell4M9teL+OSmecNxs7fa&#10;zgVp2jQtwFA2Emm2cPFwplZJHn9l9nUIaUC+jIhjqO3SmgtFEZ4uAtn4IX7f0qeavpETAYZP9zIA&#10;xlp5h2G7Se3EkOaE/PN5u7tEwITpsUfgZ/nieqHnPI2NiS/tdaxZy1Sgxn4N1CPrvvFz0e26e/Lg&#10;037S6ZMvz5i3eiumG/ZHLD4mQzs9n6JcD6KF2VfLzxPGp6DjETE1Gb6y5H7cl6lmIvd7IURN/1Li&#10;Iml0eWKKL7rET1B1YAbE9Pj8zDFcr4lnGYmM73ci7CdUS8nPfRXMll+q/3/8CKl582FSB4iSUNBX&#10;Dffgt0Ch1A3dUR6DLnkKUe9NCdgWLmkEmd2dNgNVJByJzL9AEWctZUNFPf2SNZS1y5qJFd6D20NP&#10;UZUqRpj/ECYVcT+kcOZGv+yETFC9NW0P6omw+II3qPznE6awaYpsvygctF0iU1DgisqDMlk0DlT+&#10;Qywz74YeJ8UA6givscIC8rJL6aWlzNU2+4gbRi6QxDoerk98ataTg4upXier+5xsMgrcK6eoK0q8&#10;1pCViVpoPY6/gywyoEWj25Aq2wrNGsFQJbqM/73c+7EAzYiiflPtUi21tPgh1bvm6Otoi+QNg7L/&#10;1Hpt4VeyLkGOLApDv1//AR7kwkh+xd4HMsxrKykfpmNge31N9tZTTun5Uyu0zYueJokF8MAr4P9c&#10;ic0Y/kGja5iXsnSjXlJthRWf1xVTMPp7ZoZijWR/Y+efd/PL8qlLN/TytoRvzggSxlZJlYYf/yw5&#10;ChcTgfYvoJEAkulkYSWfwrvGZw4x6S7hXnyS8HL714HzFxWLkZyeg97U24dLHU86ntFau+fzi71/&#10;dDNzX7rZL5JZ63UAjz8Ze72SZtwUVR48+N/ZpN8OSeupzOeZohjgnMXcrcWy0nAvQ0Pcsfws8b5n&#10;fUjCaLi6J9tTrOaBDB1mrgxXJ4n2f9NZ97rLjFZNe0zRxnzn0L41PH5rMZbzXr8eG96RgiMB+KEq&#10;rzmYTehBamh8l8mr1SF4jmLd88P0ARHiGM+zfJfjO6hT/XRZ5M33ZRU3fju8wPWu5us/TJZQWkHx&#10;Hec+ohXKipU72Fhuuc1K+ycRuOrTiko7dei15vikAdyTIOKORxORwjTDKV6TVRMVtoZBg+CkeFU9&#10;p0Ws/I0Fwvj6CR7h75+7tJoQy+jNSbs/U0pj5933GeRMNk+H3OQKW5t0tkZQo5WXFq+/AkoIG5HB&#10;oiRULBBha7HFtQVk2Zq5SbnRb0S5RMcOtOmEWXxJMpe+NQS3GatZX2rybH4BQe05zuzKua09mCHS&#10;9A+pLnMd15UFnIHNpojUuR1rh09ukrYZAnzxO1iRrT8MAMjj+BOfFAfIV3wuxM0EPMerEx3N5wZA&#10;QO5vIsAn7Jh2by1gXiYu7zdmzi1vwRbgmRn7Sh1vWB5TMOpf69Tyeb+ZYGN/S62D0UNdB0Xsxdym&#10;DqnpSdxmtBOLAdN6k7hGUmG3ImqNJI/FT2bUv6EU98PEgi/fr3bmc+HrsoiA1KUl1IgQ7wJDZkCk&#10;UnziWdZl/Lg81O5NtR2aN35Hrlf48RXrgPZR0J1jpBalxbcgs5fiem9hl9pvSNqiWjXtO8ZYcyj6&#10;XbvpE5uF+qR+28Tvxo0ftHfpnq8+f8lWV/LS9XOxxQQtnAkTYHujJ9SGplelkH1uhOzYuDbghgO2&#10;epV0pl1F/ZT5J4S/Lzj1i3CBaKBkrRE/nn5Zrx+0x9H+M3WQILjHFJmGQp/auzyzXKzguHl0VofE&#10;0kUN+2XWc0ZLl2t8b139vdPlkBn9Pu68uN+0fniL43qlgYRtOnwz836t61uGAz5uRsm46fZU5ye7&#10;NI6MNNLo+b+H8nDmcIr0iVvmV1ZvJbZcuFUMNH/aYWMawhc21aavvgtmqYrxu4Fh/qXMQaeklIN9&#10;VetTv6/0idm0X35Jq/EKHu4xaNtpTJ81R5FL5b8RHhRQkmkh+IGVirHnZ63th3Zy9HVCj+vmf3ix&#10;JFPFMziJpO1Q+Kj4TdmzaLp8vHCrgMzNG8L14Kr8DSTXnr9MIKoMBmu9VV0e8+hdrs9zyu3G877v&#10;1AkrpqUnll/vo67+lHrJ2Hxt5Dq38Ch6cveQZhjsdDqQOrBz2THHU4tNDHcMeq6IriLxUzrGcVcw&#10;/KisTYSe+GDoaukAxNHLZyT4yUmR+dhnwPvKY0UV73aC/tjbxRB817rmeTJT/GoNab0HxK91prY9&#10;PPUo6O3gRQHj+/8i7cvDoWzf/lXKvmenyZ49Ci2YSlmSRypJlqkkyzQUhYqZIvsWhSfKPCEtyL4v&#10;k71Isu8zjGTPDOFm7rn7XTzP9/19j9/Te/ye9/v+4zhw3Pd9Xed1Lp9zuc7zWorwDyHhgUrulCDc&#10;8jRmH0JBi5NGf0fzGmr4C9FI80uZ0LXxJtA0oyC3VqRPX/LmG3vFgiQRbMWgK+4rQ0bIwqn8q+u4&#10;+oSgZVLCugeHoGlps+SeYT/nZnzROkhM2EFEuhHC4ZZJqLXyZ6M1U/FxY0/R7uYL7K3o+x4a+tK+&#10;uhkVpqFWLgKYnPJAhcW0brxxwoXocdShkHXv+ZV8/FyIo1jwUL8UwWpt5c0ZqrKoV7GJYjqrc2nI&#10;mpl4M1vUT5Zn1ETfiAsnBSp9xYYQv9wJkErMOQDmGD/pTDVD+5CEQPsTURZpJftt090BquvZJWXG&#10;Qzs6s99qv0JNFh+etxK/uMvrFXfAgTaBEfkCsTi7iRl3Zc3srxTWCDssznko7pnL9BCcvGaOcDyl&#10;ExEOFN28CSMMnDJIUSNydMjCxaJ3HlzVvk6oUx59+sPnXm/83NFvRSW0yLhqT939xqbda7/L+Y0s&#10;F++0svecF6ACy8MKcYxjJPEdHdPtNJA0omW+uDPutxygRh6seSxdFO1TMPTQ+6b4fVOJ3TFXWd/1&#10;jgRNkmiWltJIPRnNfKyvPA6QXWpChh2sUGE3QSOuoEK/dc6v5DBbRq6XlMcop6OwdvG+u4eHfr/K&#10;b1lmeVu6QLXlwLVm8jYpoWGGT5rdaxmWyl2/7diZ7DmU05ZGzsJ/P86dQX9kbOJIjMYD01s7e/Y9&#10;YZQI3KFxlFo0PV5kEkpiKALvsE+qb5xUr9nPQDiWqJ6QnFIs4TpaFN+t1Y//4ihNv6prKApdIB/q&#10;lEW68u/N64qWIW1+Fj8qL6Uur8rf55Pz0W2qfY3vJBSwzWmB+kVQmGizkgcdZJiZ58JX6InVBkkN&#10;hK3N4zwa87fYk+bxdgER7Ikz/XkhQk8zLg19NlyMW5cl0e5RGm93/SgzgYUYR+3Crs8b58gT+DMF&#10;hofV8iUTg3ni9hrTwjsPDLzU0o+r1E/TjcE89TegY8aaYal8YOGoNMPndMr7ZEo9gRPqOlrR+a3L&#10;X5V6wFOHy7RoRGR9Wcyh3WVin0GD/rfhLZLXUXuXLKeVwkijrZ6QUpZj870X+E5QzJUz13O2rbSm&#10;e39WuHhh96Fp+tuoS5deNOunJjC0dvloECpBI1zlTLHw4Q98vUGs8k4tmPdnuLC3R49UmzFqXikt&#10;Z2DtXFQubl+zU138sX8gcZCM1noxEiN8bNKwHh61WVTwkAe8FfRy9bNPE6n0SUEwehggtg+PCAJf&#10;bJYpUnsLVMVsvoPuxItowyc6OYUJ6lvhV+BNb1g4dYGeAnUUW2ZXhlZAPOqxHQTMyxXeaDA7d29f&#10;M3BP2WBRoaPQQUAIB8gbaME/IDOGgQNoIGASkVu0TE/Md6JeBrqEPcMXXXOldx6rNHjqPGr6XZop&#10;6daHLWoNmhQJ4/B0P3zj/jY2s5KCklhDh+oMLilsvBkYsn01Hp/R83bPxgoi4EmwgUAQlSdzABRD&#10;9OcC2YenNNKxmOZxzP0irljomOdcg5ZuJee1cx0e4i17TB6RHqtW5FQV7BOUi79EVgZL2w0eHILS&#10;AYPYjOf2863MdoMLRHh9P7ZjNQVdfZjSe9JGDSUreaeStCxYw17oSBqJ26bJm84+1UWp+Nqhac65&#10;cNoClY35bMcbEBs14CQ5btKmnBRVw09HNaAe7lKliQZVOd0eG8HY00ZWiC+hwA9lKafKk0fGI2YM&#10;oqJr9JxvFj+ZMGbX7/tqCUtuUOssWNJDIB6HCe7ocIo0KNKiCLsle4TmuHpNna/QSKJazrPS1ZuH&#10;1N+l9+KNiozfJmk1uZwrQ7mnfI2208a3WTlKAsorQlvozSsvmKF4JXg7MwXZYwehm1JVaAHklLRZ&#10;X59Z+cMZDgV2Zo9Omesr2hGKNBz50J9PuEQfhUCxYBJYwWlkBJSFozj9L3aisZY7p6ymDVX61DD1&#10;jqId/mYKi0OW7quPhjEF1/nfa4zpaiufueZHDXe5cFFGjHnuf9QlcHEBFmEDI+1vgzXrMcNgI4bC&#10;NOA6mzrf5JKXmY4D2MduoF4nQrSkKua8TehdUR6x22K3ZUpSj+xen5wLohmOr1xlJhhKIG1JjvIO&#10;zsguiM2Y1uo+6/aVayHvQj12MmxVL4nUMlLojfusfTP5h/v1rBpdywVlYXgGkBiIGc2cAioKGxeG&#10;WvpWsiETxmG/FCox8LYnR//UXQtSEO778r02Wb/0Mk2pxPPv2zjvRCvUfXh9SQNEpnfEpaOz0bQj&#10;hAGjlYfMCICQklB8yBZ819veGrW8lDNVZR0X6Rro/NHy6kS/HL10bcG3Y/3KKrlyez4PEwumNjn4&#10;+ptvxztAoAXcpW+HpdiAV84g1J5GYzUh5dhoElZzwHd0JXI8lttvRlr5j5j6pkMB0b2/9949ER2p&#10;/unuw5J6TYWqqBCRJ8IoLePDqlQiFLyKcKX/ZDE2JNAmIBeQA7lFaNDciF+tay2B0JFmPRouBIWN&#10;AeCAp8CYyVgifBAvDm5HPN+G8AAvIHAqCCTPjpgwu0ncoDC4pZyyA1CpBkOz1QxLVeo1lIbuIRyr&#10;VDvps3UMme4Fnehj7RZF1S5unMXFE/PdPqX9LFkB8WbC1kI+YvEjovAxBjjUDn1i/72fLNo2IYQ1&#10;ZxP42NrG336ypO8CoeuEMSJieyYWAtAJ4coUvcQM4x2eRNEK4H19gBTniHSuBVjUBIkKINEm/LBg&#10;O9brh4GEuAKx/81f5yWkh4jywcJBY43jfmnSN1NOQL5O43sU88wPDOrrrPb3PCw4LE9U8z0Vory1&#10;YscHzDBxK8RXh+KBpTNAEIws0nUrQNIoP6TVpPNWik5pcX5phJbUjXpBON/49da3uZzp22JUr0So&#10;thA8wOfImswXYFAPaDlIZDFE6aTNkg9CYHY431TO61NX7juQpwuHTnw7wHbFM85Xl3fHb3xGcM4I&#10;oTYP+GQfNcRHmaEpLrQg+r56223SHEiHuCHEsix1jvCv7fkDs95Ka//JogYOJQxDGK1A/3CaBPVq&#10;GEAzF0CzTToCmqHQkBe8D9SrHprEqxJqKzG0i7mBZE5iU6oW82GV+W0nqfxmhdyHy7jDmCqv7zuF&#10;izq/e2iIH/2aFxUsFc+iWFSlCsj6BRzpDX2nsSyUMPhcXs0L4XfpWOnGqruvooskJZ+Y2D9Qr26D&#10;vY/AS1Jh714FbqEWoamiFEgjlikGzq4+aePMwAHy14D33CJMNbcjUpvc8jn27+x3u5i2hPBcApzV&#10;65fetI4BxTwM9QEIY1ZVbVrMxz/jaPjl3eWuMaVvT9OKa+Ldtsb4pGkpbYtJX6cUqOGSvK8ufZ6b&#10;TE4ENdj1aOgQF+gHDZhnO3hbEDLgyMVMQzu1Pyyp0e66jpcYgjxP58c23MUTDZ43iK72OTqlzIZZ&#10;pd+q4tTdt9f1d2GWEPTTV38y+XT+R2aYJCCvy39L3r/v+AuJdp0PFjVWskWPhUXMXw4BtiZhLD3m&#10;Lv2NjV4aoXY7ejQPr0zvWQXzMQm1B/Ut+MKr0PJ9SWTFitTDAYbflWL6uVyXbd/1nSxbRBblBcXN&#10;kkcPEtTkHWQAd2FIoxUmuXNHKJC3/ubx/v37v6R48MazQPFUnKxNWkEdBF5z+aY4J+AbwOG8JdFO&#10;LgzZIRyFabB7L/p6e0hijUAlvaf3AW9ohmbY9WKOkf3L3dyF+2xb1czEGbfc0+94OT1WicwjzeYA&#10;EImZR41aYKjE93wSsOYXjZzRGrpmsI60ymfsR/ErMXYptjLGXm8b9riI1z2Ouf+ME/ltAdzgIkIa&#10;ztVfe0so+Vd9BZr3qfmKAGWur/tmD9uWbsO07C3b5G6wdW+LOw3SdP9IL6H+LiOzfFRgKR8DTngH&#10;mY9xxUpClSt89O0Twdlx2SWIOF3kcY6j4Td23Ytuq97DZlGLZ3Q5tZs5OURgdcD8Q4AuOLws5NPc&#10;iEcxg2+r2kmfHPFUm7sdKzZVgesW+KAtYm43NPV996W9nCcjxsXkIjrQNCzQQsef/f/UGNjSXhTN&#10;wSIVA2tx4T77gPj8p02hfgtYhTDaC4C8eu8bKg5tBpTbVVWHXZ8XV/ZoFOOMqHqhZK49I3VFnWqi&#10;iyc/RJgLh+86toUzu1+YMQu0XQzgdxbkA4p2ys4ARa2DLGAL+oMqNPfFvqjlnAsUk1eO5p4SjiaZ&#10;MoHbQ7ZSrWNsYucNz72LVhyQtqTsvnSJE0A1WcAjM+2Qgsl8NSCb4pca9llKfmg9F1rU3k9kqWGv&#10;X5AZQcDWbZU9afrV/n0vqhPFnu/s//CONaU2Xl+OZ44YQ9o8BnMk6v+qqtf/VFX9nZf7UO8ItVvB&#10;mvJrpKHCywxDCjgVQ38npbBirN/3eZ3D4urfb72+wqV73uG8ZEhXzkCJVEZXVmD+/S1xRit/cUTp&#10;3NGfLE/3/bcG7ReM8yvliskAco2BBWwQTj1Aa4RZou9MnwV1mEddRnMEl8ZwvcGZTeQ9ed0emhqT&#10;3WouZ9Lq7vQI6hQFNJkYKx5nl/JUZhSUD2oDMBrxXdnZWsvJqwTvjpjU7CbUZmFodppsUPtpGikE&#10;fc1ArjFR1/t6MV0kiC50IqZz7YahX+/KDHmUxSvDjBv3yK+Jo/k/p2iPASiJSQaMQvVzOV5J35HO&#10;4Bmprn5eabHfx1Cfxuz+9Fb7mBHvH4snyWERnyxZhB5Yb4yq2zEP6O5Sc9DvCjp81zbwNH422ZBI&#10;uKkVak4XqX415ZvIcHZW6U0u/qrn+pRVzpR46H7tM/5mzK8AhCZ8bKOdyfaufzdTKqsESFEPlsSC&#10;fxCgs4wAWB5qpaeP7ng+SuD2Q1FFoqkG2IvdVQEv7XeUFJAC71yKMTD8RrVJNO3oOWod9Tg0bksb&#10;4XTr6kYxwsbg2xHidhjDMEEaSGJoF1Jo50Bzrt/smGeYvkHaxzenOoZyRr4/NyhStLG+8qbmxHDt&#10;hQfxW6YxLXWbhtjBdMifkL/l7AxJcNOEqlj+3Vz9Ai290wPHQvNchUUwY5ToIs1QQzlmYJWbNyHX&#10;rKAOxzrkXsKvO4H5kTKk/LK44GtQSriTGOskS5/zvxlI0pKCnwsAL+cAFiNuYrEF+KPjBuxK+At2&#10;TW95wOD7yfLt5Ka++JVkOQLTy/oNqPtTaA9UOKVIveY5oKk45PnGfx/kgnXSr4h58Ydf14mK7oXM&#10;xWdGPPmB5g2Rqyni5Au009q5n2qT1uWZoLQ+dyBlZRukw/ceM4AdcwgNhvWEuxzaPFnj2wzmh8Y/&#10;lZeXPSXbhf8mbHRYOiyuqdJKwAbMR4hA7AmjL1E03CQszKA2zzPpSeOitZYDmZRGvCQ9t2HesyFZ&#10;t9BpPEDi80H13AXnymhu36RHLQW7nzSNZurJqHzOkKAB5fcfY1PtcYQnCnDnN7fexZE2huCh7BuF&#10;pUl0yXqPRpvH9yvC5elfbuvz3lDlGgM9AbgQLmGG6RSaluyvDZ7xgmLrV3zwFsGNxPB3o7S5JYud&#10;Aln27DqtZS43lZnj+tiJO7Gyf5ywjr7L958vEJziffCt6d3y+AaxVaDtNzGSzQ9wRKxHmHF4dXwd&#10;uG6hGYIuKG0+1zVOdwm51CPfq17USimqv96XXDyxaPTt/rYKE6+ICa/Kepxamc96HcA8D4CGHCf2&#10;26wA3yIQmPraQx7IDnxrjVR+b5WtE3Vez664w1PHNHtw/YD/FPlAxrNsmfdEwoJ89I3oJUFru7U1&#10;YLlWYVGzGMs5wwD015ebDsEGE/4PHILpbXEMfj1Eqn3DH/hcjgrD0DxzYZGzY5jwIjQ7sLws9ISJ&#10;vrCXi/un9fV0MguxHo2de/tsJG51NV59kMF2u74hY8f1BBO5bEtIVwjhSrnBZcIQ+D7oU0IJTxVf&#10;MwUKSEbF91cA9+9W45cIqOYRoI0JobYUlMehg4CkWqGCCZIkV83765YPYK1RtLgbIttdrG7XtO4w&#10;OehUXBbdVqQ1vTTccu1yfGWH7OEL+8NOTq57gEhKIZvrUye0blfpLKbNExYBWLETvDrH3w/8fAyf&#10;gpYZ+/25C+iTQf7ebzOLM2dK8Nqd13eNZESfN3d7UVMReFT2kN6nF3Fx6TKlIsfXbH6lI/+hTTpJ&#10;3Dy344eI0OXvTEQBAuoz0brRXw+shJVQ64TXhpLsab5BoEK+RruwkpZTW9TjoW+mUBKNvamZovK9&#10;pLzbJYSrZ42d4r6oOBL9zDR7pOhP9HrejbsAaVB4GmObQsWE3AF10wl6oEsjeC+wjR2xhP9HAR1o&#10;hvf+ZCHBT3I3Tr8F8OOOGkLtrQvz6DyQWMOE/4U1k8EEJ8CqPZahZEHQgllTE1Jpr4scMaHuNJQv&#10;Qz5BPmSNkHGT0sKjHjTL2yt7T3R/sy4bQQ06l7hetY7XZvQQbhTlHKKY5cX+Vhh44EWwsEyETl3a&#10;fRarOZbmPGo2KENLAKruA/MRsg8/gqKZEyPRhZpzTOfLvtQFAbeK64PqMS/xJfkjH53eDlBSbqry&#10;hC0qFDYFt2SuWixIOPetlfwpBkeexfYHGQIOKajavw90CFH5hxz2K6+mFT4LaMYCRNIJJAkdVCiN&#10;GAHCaGqqam+Op0J8y2FN9uEhKIZ6UD7QolBfQuHT0vE3RQUfZcMi07I8ePIrgCwHXUGPluvRc+Zf&#10;zemT7V+LW9fI+Xloax8Sxplqx30JEWe99Et2/8VifmGzcq+A1d0Dqysm0C5QQomlJrVgaAsBQPFr&#10;qiguP2wdSXB/gPfF3mJNlGufQC3W+Y5w9+8xn7/feT5wuf+B0+7Kd9Ss8qT1xHy7h8XHK6wFtyxt&#10;f5QHfxCHgy2AGR4FV7ylxoBqOw++Eo1QSKUuoXg08gG9LcffeewH5Oac5igG22b2W7j5et67o8Wb&#10;1MfvbKthg5XxsKrHrfnib/wvwP8mhgPMVqG8RKjn+zGJnNzwkZ3tXYLRo5R2SK00pkZxFsVZROhX&#10;aoqbqVD5trh0AYtDWzzxJ9EXXo+0CT+nOD6yUDKadiD+SutYARYnAcLdet8Ma235l7d7Bg1Lgl+2&#10;d6EOMsPsACbn2sCdBbkzWStikNk46j46H10LqidQAho5k3S2QLzolARvtcGzdnltx4HpL3afP3x/&#10;+znEtD/E+YwxBwvd8c0GnjHxljTnOMHCtCBoAqYE/ATppiCc83QuhHMbHTuOek95IKEZU7VvfCEs&#10;mRJx67ndcXpvEnbFL3dZMvJJcaqBMXXwRJnpV4sxq/G1GjMUa+z2DfiIHq2QA1jiX3GdhF+onFlU&#10;M5rmqQeLeI/uekgSggngKNd6dUaUzEml2Go+o75snfIFo5NBLbrJJ+aS4uVuebNzh5dH7pZspPAS&#10;aosoNLsF0SldQ7Uv6Mu4Y+T208Ux1E5py6YK4ehu19YytZJVm2l9QW6440NEywArt/VGkPkSYPYk&#10;1AyIEt/26efMhdVyea7mjr8hoC1fHkZkfAEfzcau5efCH1PFNoJR2gRIlw/hInKo32QIbjf4bSGc&#10;LNaOPJu1eQ8ohTWBRZobHNW7fvDxI63rJiHZCxoiqtHedlBcmkFOmAdrfM7Lr10J7ajKCON2SUtZ&#10;0gsKpJgL8y+AICPYaWOPXSOaBS9FcSfvjR8YfdxM1q2JYVzgT3ryJCrDyshdSynRospKXID/oFc5&#10;+pqsvKlc9Na3USq5RwzA3HUSHyhozYXkYuGdIN0qxzjnbwD1MCT8pQrpqUnpfjxFBo4j/lavpldF&#10;fJUDbt4QT1z3E46LH/N5cu3g+ZbXg3ZLfH+aheldhLFQEDf506r+M6EGVYG5FJqDTNfK7s0oUDty&#10;Liu6A4gCJRZSq6mkO52DDLAMVqjFwMmsFBuZxTxmbo6T6Wb/uFjs9srBcCxfBc4fPux8VeyTh2gB&#10;inYdBOmPHa0mXJGuLefZ5Gh9QPqT/2wtvwwh4t8Bwckh0IwxQyBKOE73pNo0k4Y0QbMs3qSLtGHD&#10;XV9gnV3Fzq9H7HMH5crj5yfyky84RYn16hz7Zqzw8Zz1WaV5HhB2IDbHhooSxPCcUOmYTurbEm2/&#10;lHq99ZPkqnsNKNeSeAEZ++gh86CoqHHx3K8LIMxBw3rConImdJ6VcCeGzEWsyIpNfK1nlhtFUN+w&#10;ZDU/PcE2TYhisif6PXeaaUddXPnOiROo/xzqXYPaER6w0cBh2ICGfzNO5EfqBp/0HrKISrK5OYVo&#10;f1mWLIne8Y1/cBBjpr/woOGmXOUuYbPd1nzBFJoHCUyXG/cMwiFyoCM2B50nJuW1mXJJMd24+uWU&#10;b3hxi3Tv3efDolpRMeLjkn3YrdYPDPh+paT+oeF6WQgkz5E0Wu5lr2KPb5jlRFXvJwpW6T2cXLjk&#10;fvxZAN9kBJINOhoAvCoB2oV6DqiOeb6nCJMHh2dSuUATB9eLCY2RBwPtIs3ZcV/9PoXF5hVdjf4Q&#10;Haj91osNFHwKr8mAGrdThFpFEg4Dem8F43mhoBV9msdjKrY9tNRwt4Pd0Qr69urgkboZ1ECNXV2f&#10;8WEfjpWD5iEJktyVwgiOFPOX9zMVF7fp/YBeHf+TEOjfydCnGQAknAucTp2fJxX3ao75FrDkYdj6&#10;Zi7W0GIktdpN3uaQxTPXJMkXSdal5ThtnkYz59TLu13TuEo/DWmepvwXXkavwf/miwGlCgKylLX4&#10;qn0g9qrCBkswgTXolEZfRvrB/YPNKLbVvzl8QLI3I6ItNa/AWn4Da8hEF5U28MWsR6/CwnZjii9H&#10;SaHrxknCjTFPX0Cr5vFLF7sNuwREvvfifM70fbCFh/cLJsajNI6GqjK5kU+gJlavFjXANbryGPRY&#10;8YFuO41h2Kf2rt11jL7Uqd38uHwkIyHV7Oo1hWQz8ef98Z8avlXOgKBPvGUkgebeDIvcqyUJ6hA5&#10;/fWZKXP+bmluq4tGL6FXFvTP4S68rzz4Ph4InFk/eEX+hlW38CXjC5dTnv0v4hAOWIQnBWx63M/J&#10;tLxvma//Lq3ebZv5nnw6+cFtLWtxGZmg03ecPQ4cP3/FjyW5eQPa7lgGBHJG0K6P/VbHFmChoYZk&#10;DaLCXFgFEAlzg63UXd55dljRG/ZP7OdtnGXuMz55WZ74BbF/FX7+BTZ6ifkr2/BKlcGP+iv9kUCw&#10;AhVEng+QQ8ynpEuEh+hCUgOU40RXCqzZNX3XsFw6uvk553CtR36Zyfvhyiejo9eqNxy0zwQIDJ7j&#10;WGVsHLEx6RKRF1ZgPobFsVRNQciX6hwbptThoROmdrWyKKZlvadXXMk58hOPT2y4tOgVQw5cGCXI&#10;4l94YygRIIs+5ORmSNrsP95ewTvPRpCS8oTUTOr5hNzwW+mesFBrw2DxamSp7dRqsnq3RHHmc1nz&#10;Lfssb2eOmOGc4xjVfR6vrSZ2exyZ7uKDdIH7nJ1TTriiyNYN5qm0vyNMKcyCRf4rKfFfMgCEr30z&#10;JbCKXP3TO0ggjPYBEKORHEDpvx+17v+nNGfNozdqYRF2PiAxxsxYYK8ya9iYb0BWEx24TngAK432&#10;6xjXYHMl3Pq6ZnYsmFcVgkqtrsmyj4LtQsT9TZWnHzncP8sU3uw4Kiy8aK7+pKP2YPigIofs6yuh&#10;UlK7eA2g3Ml9K8J0NLyThHAC3mMFMxHRo0SCgL4t1VPE34ZmEn6LK0eX0rw+XzdTSzytTZ7qNL/1&#10;k6WSixmr3cidInz16fiVN6tyQFvagsmHKJoVXyAwK6fZCe650cTt/r603Fo8ivb9zeU3zdQcXZwG&#10;hv+jvpXKBZ2MNqkF/juylUsXFUMDHrGEW58EmbdOx6Fm2Yb2JUOfBxQAZiRgQJTA14A/Wil5pLkT&#10;tCGrDpILJXwQ1ZgbIXpe5haKF3KEHad9vAx9hmdEExcmMtxKFdm/7qv56pCf9fTxJAWSaYcFnVbS&#10;mGkkbBsW4bIBhDxDa2skRek8v3ZvgQVCNST67nWYXlW8cYY5/81rJW+oKZPrsK1vwbuPewP32ILs&#10;afwBqkP+H1ZTYNYxKJzkBIupp+SxzQNFuV0arM53BrWNcA1rIMtolPAMV1ueNVA63x1MHOodVL3f&#10;S2uZcRJCJwsfz5G6M5FxRJvAAYrJIV1wwfqyC+OEn9JZuufcBF/gLQZqp60D2a9gkmqcaGNues1W&#10;fwzcXpfMG3dpuTS0G5eh70cmZVFotwiw4NLmdLcofx3IxI0hBXH2NQr56Z3v+dq3HwWZqs8pEoqb&#10;3fM+hcy4/nHbiPXt0O8Hls79sfuD6pIcwrEG5KWXUHulRgo/TGQ3VPLHMJP2/2ThAcV7IM9Q5IB1&#10;7Cm2RLmuap3AutwT/hRxJb8q1dflQsSe43Le0Z8ixPtANyTeeLBnE4RMoFk5YMZQ0SSnhS1uZI3Y&#10;Op+KlzE5Y4CHT8p1fZe99yrwqFcaMqNqHCuC2Go9fPZYzPOQDqYQ0YNPgReAGv7LoKRsXravEfTO&#10;I4w+Q+T7cm6Lv9s/exjDPWJEVaaWJ/Zax3jzhvqq0dcswuO+bkXp7ulZzRLLmNVXB9uoJtTe8DfP&#10;cStZT5q7s+Mx9t5tTnv3i68a1FlPOEvm8ezvaPRfwh3x1c7AKW4ZjOpnW+lCuOiAu/uY+WgcGlLQ&#10;q6cMJK24Foc2OR6kYcJ/SLZ59S417OBY7p8vas06+JVxPt2ryUx/evxZSlaIL7u5uXwZH/QKOG+Q&#10;TiHCFZkFFZ7qXEYNiLSeKC0jhRwsjj5LNQ7s7T1pv21/2uC6WcSetdgEyZotg9k3VFe5EF53sOe7&#10;+B4gGFZ8/ffqKBwgh2HJOgg9bgCTwmKxOWTXJez5Cu8R20jVyrMF5k/lHlZUt2idv9WShWu9bDlB&#10;hAWDEJ7P4CXl/vzgZ7g/Cuqij694FNJCH8Ko8Xm0fZ9OyoLU1OqDy8VPLCayz+vZCO2rGYl8OCj+&#10;wOd4a+6P+RM7zzqfoRfwzkYg3gTQLJd2JBdSCZ2/A7j4NBTOOIV8QheOEKP8pce51AVxh5C+pmTr&#10;J48MSuJcnNT2mQR4bwsVvLgv8MWjjDCj7+Tw5WZYohmQs4hZCnRSCl4CGrnDcIW1i2nPyAeqvsjR&#10;vgFdxaGQ+EKVS76beym/MNHVyp58LHIpSVFkOOIFF+KA9AAUDZwR4hlmhv7NbAi14t4FX86Y2aVY&#10;VdMFm72Ej3W8CFk5OOEWtL2msrSMW28eR9ewtfOYGGxeQSE8kYAKnvheIu03VP9q8y5OZn4Vl8vY&#10;c+8Gsj7uYv2JUIcSUjx5BCdTOiKfWGDGmah1FRcXZu8x6MW2cVcc0mGA1r2edLaLWMsBtGWfuo3V&#10;05DyTPhkx/acUTWzZHQppvlmfrga94eCSxMh2GAaEeYHOY41eumFaprSffRoClnlyzLfjrreQ8sL&#10;YUqxJqW9GjwTrQFp5Enr8gjyLFdYaP/ztMXRGKPEJx+VZoADvB0Q6ypYcwxQH2iQTJSCccx8Q94h&#10;SK++Iqle/AePYa+lsNv6w9KkLncRPWXZl1FLu03Hi34X8Tm/w5kzmzsY7wiezgNPlwAmsiFEommn&#10;2yOIEgi7P0+X/p0xorRf62k6b1yWG/5wFw5p297TnSud8fF1O062TereFvZcflYVU4YpCjBi7TsC&#10;zVQT2iMKC2VRLRso4ZQStiCcv6gb1UKwz7QT1k5VCT0dv2iauYQMqFxw+Oj2kLfjxRP92W8n5fam&#10;f5yEJQHLyAJ1jyOM5hN2kkb/wEjgVWFpZhJO32oMIwpb9i4v8M7eJcQWmV8tK6ypTpxR0HIgH1Xz&#10;CN8b3d2085Bu58fioWVg1XgAVAr0Q7rQtN8w/VznIWuGrd/5ViP6b9X0w2forHd1UnO3j1+8+NH5&#10;sptEq0Kh/qm5Xi/TrZXBZkLyIGnQcRKULWLAGz7jmwkCP1k8iZCiZ6PmgMkY7ytnN6qn0IXpJdcC&#10;d80ScaWC7nnNXhGPMHmGZlIV7eUq/xFZUgoKKPDadyia3Yhd4yH80zfIB5EKi+c9P04PzyT9H8K+&#10;PB6qf/+fosUaMbaQteySpbJMku0jFFkHE5ItJltGhill30KIkspalrGNyTqWQZuEjMzYJdlnVOMw&#10;Yz6/o8/3fu793fu59/N4zB8zh3PO+5zX6/V8vd6vdYqv1eCjk8maYEmGR3umTcJBD36dYIFV+1P7&#10;aelMzlWQlh07tWCpEhgUzO2GjoFt2yilydXI+o4nRwcxWgjuMSCxcg4fx63trwAh+W8NnYacludX&#10;I7mYedpiN+flGG4UBEN0HnyPfZ/0XEsWN6fqXKvvcveWsNn654JIrAm5a21/f2/QUVx7jkcCz/d5&#10;kw13q5FrHaBhRQmZYhwOoXWCz30/uh/OzVCjiwF7yD2iuFiGaxC64lsdMmbUOtPRC8dXnLBpY8wZ&#10;oPvK2zZuy/CLwwwuFf/Ly4NYWfQUSjc4Bj7/GZTxrMrJ9/4hJchwm8bR+UxzGS9T/yj+Ndj9hM9R&#10;ny+/Zelju1sFBujroRRY263eYQIEWjPyBZJrT30nOo7c7CZ+V8zev5AUZeym89PBzkvvigc+BH09&#10;HZDnXY2ggnL66SOIDyCducAkDclmIHtmig0I/rBghR2tDlj5ebphcXU+hyQyj3zQGieZu6p4dDLC&#10;ER+uDI3n+yP9YyRggH6oxrUYhedHaUR6ltEKQdcpFUOaApTAkrYB2lswi2H6niQH1H3gDlEU9KlK&#10;o/RrKagzP1Oij0IG/QrHmm2dXBKOtR6q+HrTyeHDBk7x6kyH7ZYTnW1XkvAUJ3QcvHG9SzJJUhDq&#10;BUPzAIiuQr4fAQgXoprBUZ+QKmxVwYqDhocubOzaTa+El7FGOV5v7N7xLsXss08Q0AtdBpMId8eQ&#10;8wSC9FBAdxrjEenkR93wBtOVCIrbcK+zMppnVVP39Qz1WmHZuJMredK1v4m47SNQJDd070S99qVN&#10;djGdVdA1gaaYWgPHMYzDo7QnQCoVQesCjHljfkR5dxiZDgXAenJE7+XirtEOdt9x1/yWlChwO08E&#10;pnH7ZUcT2H4UnO36a3MsNgfm1zvM4vrS70nWE/Pm1LiB4Z7N/Orkl76F/JUOb7ERwoZsFRWunXoh&#10;ykoS3zKcD2zIxKb4PIueBIUZBpIpA48DV4AhoCF6QXQPADLVSQEw1sM/diS7/We/YUpeRUbIZVQX&#10;XA+Uw3KwTTrXr+WZZyEeVE6GL6SvgvK8bxR8p14MND0Q5Qw8oyzTfGqoJrGz6Qm3GltKl0logqWc&#10;R74YuUk1N/XchljB4sJ1T+l9yimGV4xwt8GNYOfe3XFNysCdYyv0Z+DPUyg771kET6f+h4pZzuTy&#10;qoYW4HM39vDlpmZRr+7eIyw5wwjdxxq1iW+Z6eBccEmK0QCgMLCiBQqVSONOEXpX40LauSht6ffC&#10;dPdnWov45m5MWt5IKk8UjyUssD44KaJ9vKNT5Y4jCKc3phiHQO9hLt0P3WmhZ003B5Xhnuso3xnJ&#10;Q77OLmeu05hnahvyB1aI6oaywd0vXM7KyNvlxZDXU17wEMzWlFrA93cVOp0ENn5S+yxDm6MKrbLT&#10;YShFHAUaD52Bu/pQSIXCTnDLl67WIYFLe3xHNZ6lndgLOfl4nw9NSV1F6D668ybY2wVNsQPrWcCm&#10;WGFUGVoq2ERw7xiS3BWtnt+1bP4pQC+ojKTf3OfJ3QKzkCiLOpK0dOXa1knImIBprWHSbvHpNBEK&#10;titdzQbB6SOlr2edP/ozGIRhaJWjjHKNLI910yaP4j6pPnXVx0rJZmlVmO+pSH5NY8smx43LnOLe&#10;Hv0jQgw9oGdJPxfdg4e0syKl14hTLtS+bn10N0m850fKfeOIyNJx564hjQpBy41qq4N9Z61YmQ4B&#10;4L0/wwHVCw6sqlCPkstvHL9kzZrGNb74EM66U5KRZr1XP/hE/s7aThv4jwXQBkQPHtCJtwbpE4pS&#10;H2zo95w1iafgOs9oLC5XyrUKjd7Sy/ccN+Z+P8NnkXzaXue+dI7XRA2/6XRqGUNsP0je1xbz39Ee&#10;PxvTTLy+DxAQ3NkXDRcQtLQVT4xILxIzLgkoQxn8wzTszkv0dCIcRHkPRMwZdByY97F3ZtxAOMsB&#10;1MGEw2TVp9uB6VrFUx75cMXT1zK9Lz6nyJroZDx698DkHWA3mw7oZDE5ZSgQMXQSnn935c0LSZrc&#10;anbYzM2zHxnG7hXjfkFbr/XuBhTDzSPnX71t6XpWdK6/aU8OFwXNEHMHF9pOHYgNXT/8DV1DK+Eu&#10;LfEUn8A21s7p81q1mI3vYSPiwgetA+due+ZohsmwGwpu51LA5FFLwEmIwc+P4EW5AgdLQRe6vZ+b&#10;YGtL+mW0uCu2sbBCpPpJL1n9bUBd4wasU3UE6ey4uS/skky0x25UYIriMhQM1uW8RSczIQ5xryTK&#10;mPJ223yzcEBTlH3ndihUDKnhqwx2tOBE7OnmqZrxbb1iHa8lbgWL8faVOyTiWaAihxz0uA/TIqiv&#10;c/NlFwNC3XiKP44hJHSJql3oFUKXgX1r3HS+d+lNJRxl/lFUTMCbZQBUUpke5QbB0qlfpKwI17oK&#10;l9tO1N780SfQ8GvXaVRupNVfAetMn0RVNSXNWLuZnu4bXjqT/kX3IsgBe8BZhShdOsyZ+Ua0byW3&#10;3HKW259AG/7M8KnN3J4zrMOZB17CQkak5IXds5LjncBMuqZ7yuaycQp4jKPRgcsaq7oml2+W/brR&#10;bqMn6AoZNDv3MF+jeb9S2tpaSffQPKGl9biWVm1Kvw4NBeM3h5zm8oGx1JgqHpRyTJEEfRBHMQz+&#10;Y7QGMMXdjAEDl/QQxJ4LelqlJNQ1ILHCVT69pPQFAhXaEpnnHPkulTj0bo8I7HWagIkKl7rGDXkS&#10;vkrz1+0FbOViRJoy5TwbMO91JYp+SGZH66I7X09RTBAQhll9FpMjmX7A0Y+E6MXs19SJVr3btX2v&#10;xm05/yqfMHPkennlABoh2qVdUfYIIZC093WGCQlMjy7OwDH412dZzO3ws+CWPzVW73aoPhdaHa24&#10;E/krAVahtueIUuPxEVO6dIHx/ifcrOd+/HP06d+3X1rAM44sU7vn1FbAnSFbNjWXoHYHLhC2vm+5&#10;f1aFY0g/slv0cY4OpXf73oVlccKFOuOWK2xFe946Wdk9lCwBReIhU4kKTQetYXz9ZlprwKzYqqcz&#10;sf0AYPU7i+MIVqnsyVfaUoDokLl3jqlcccZEXt7DzPfmslluc8baZs8fBuSod6S4twy9VOSSngWz&#10;FHefKP916mYOWPz1O8v3TijYUGkMtLUWYtBT0un1IGUHQK3dbiyFbXS/uwc9pUl++NzMidH+cMUq&#10;grYM10SxAbHUYy7AglpPOh9QaJ/eAVa7y7YMtwrOFAQP+y2GLNqY5eRCfmc5HZVf9dghd+uqneN0&#10;o6RyymRgNWYWnQjnjRaLHoo+jkggpZWVI8MdRtRalVTm2+pVU0UBT6vmOBIbH/sJ05Mts4ZS18KV&#10;zQKKevSiwGynPOomASGAOgEEzKlEH//p+9xy/yVKY9Fz7aYrmnA+bOMLweyqIeFrD8kRJ8f1++u6&#10;9/hBiPNg8X9qyxTZlJY/wuTyh3JrFootuYkOXtczfj65JLoZG4ZJyWEKjmDWKgM1X/CPXmjyydbi&#10;rBoyFxrrH8lu7T1bf0EqO2Ed9D+rpTiP9pr9rIJZAVRwzsuk4PDqjxZXKGGSi8petcUkQpo+VX3V&#10;RjcZc7lnanXcqM/s4FUebRk0FhjzSEPmi9zXqJvJbuZbNKchz0QoAVWS3rjfWZ6A21NUksEA4ncW&#10;vcPMLYGoJ1NM5LGdDQV2bHP7z1ijW3fONjZeaoCVHYkatKBForemCzdfF/1XqrGDVPN9+/LugVcL&#10;miAoaE3HGTWb2dWMieW2nyh8+3fUbmyU2TcB8oLVhtSSp8TjoX8s5jhdH8+gWNO/XPrPFZyDwQjk&#10;uTuXnwRXWINsdUXYPfbkCiU8Fi3431f5B2813gZ91IKMfUrv0f5qCaNTPEyecV8D9lFVTbwQsm57&#10;qovJ3jz8wwcrUhWWes663vCW8pcwIXWn9Uh6rMiYr2eYArunXyfAzY8cnV5romvCGYYj69hCFivm&#10;Aap9i1qiqqpW3OW6GH//prADM42IVbECjY2uNfOnLEZBIdKVmZq66dyUdeN6wJseqtM5EIPnY3i+&#10;QCKsAYeICobVMOPSXJU1XPTaM/kKb5470uYVLuPm+wsEMYk55xuvVKsYPlaA9LQHUxEEOLloNnf1&#10;GajwoN3oVKb6EEprdkAQea2vq26Js8xxyY0TR2lvuoGyFIDYL4bIEXA0tCc+ZnZjMED1OrbN4PRX&#10;W7nUkqnS6FF0w2gPmgNJnoZ3wxPOjXbVMM4BvpV+0SeB8CBqErm7uae31jdqJi7eajgMdtk2qlxm&#10;YgpW0iCkfdEtIkW24KICxgWE1ADUbwCeqjOTVvUC7MNaijpIdbY43fDIjGE5ze3Xu03Uff1D/ESY&#10;bnik8PNUSfoF+LiiwLhUy9216s/D30BffMbgEfePOvSuR/9J6P8GEMeg3lZzulG3wASZrYsqVQ8C&#10;IIt9dOnc/8qiv4iv2JsUrniz58wuDrkntv+4suP7nzLwJ9vZROVPSbXGsoVKBVnQkJEEfMJf8dYD&#10;wwPzHpeY335dFZwm+N+5txiS81b9qIv3qT7Uwtboezw2niCZnC9ESIYmPGEjYg+gjlE8LQwUqV+T&#10;n5MttfoSSEGy3GUrxgeDVX4Mlk9y2gXJuLZnyA89NYVGUL2n2dN71hMsq5Bd632ZPrRmFWx7rvc0&#10;OpGEi2+twGjPVF8tUFarYiNnVJ3L1RDcmBJj1WVYzJX1FSBm9q8gZiQPo1hHGa7TYAdkXn4/Z/HV&#10;BYIFZjVygGsiWd/t9NeRaqx/Xus7FejFey4u43LvM5JhIhKTTk83NutplkAW3Rn5O8scJGVSZ7DV&#10;DhL/dIwMWBNy7G8RM8L8BXdKYj/hHLZr0GdmVJ3DGxyL6h7Ul3yycVlBlmGx39EJ+EYdAqc1uJHD&#10;FtJKAc/pCaPz1GNJrae2aS3Ut12jdPlx7iu+NX6i3P11MMMbm0G+pQr1QXqNRBxvu5Z3DLytnX/Z&#10;TZa6v3visBMVle+/lJsvV9D7nKTV3X8tUELQVy9RTG52qiA187fVY49HzUGvmEF/ICziTkiKt8/i&#10;4l+y079CYj/i8RYnCI6DNKQuoWzp5N+e8CeGzttdit01iWSk8ZPOiL/Sa/96nz9PS/e9PuffUYJu&#10;dkh/+/jKvY1Bhe2qY39z9iUBi03PSz8EQNFJ8u85/Lj1t6l1lb876U9OFxTvqWrulCkpvk4OZyen&#10;1BwJ3f+RJ67deyezXY1xkxpOeI1FJBvw5U8ZAlUzeQzYNEDUbSNx3ZiKODTmVrniiX0SJT9n/BjW&#10;xfGoJSqovlagAS8K9UZwf0YFUi5IsFFHCaFUtcTWUK02KyV4uuh79c++9jZRjRtzdPmlndXq67KP&#10;HReDYZ2BEL7K3ssmz4IGdt2mWIce9NjCXHwCdkLJ/jDg2Ylm+4mG+BuIEJWnY8i2GQjN+bQN4sI7&#10;/kdR2pNkm1wbxQ3zPX7b0a9V55saY4PxfmjS3jmw6HyVroBcn/2JS9Yzn9mxsAR2ZgoM+i4DTUEz&#10;O7rW6UatVJNk91ONTbWNj2E+6wEhN5LDIjnhBNGIguD75avoq3ASdEba/4zkChhvAy2mKSDG4tSU&#10;CaUK0ztCtS97Qeov7X4Bzh9pN/t5sNM3kM0yLs3ifMwM//Fx4/3DoWCp/x51YxOVqo6OO6A++5+K&#10;8y6CVXjDQeKR74VDh7M4Cl/+D61X4ihlMplxPDCPE3RGHC8VQ4ranjxfkneznu/Trb9Qjf/k2Iyq&#10;gILftFqvShwgnX7qTE7f8sDnbv0QwP+1BcC7NY3f7Ndj2cfyh+VZJaozeeGvAFLBoB9BEhRZjsX0&#10;gN5yPW8ayToejMEeu/s7yxUoK7LwNVWnh/uWvgPB/obLOZaP1x99SZsL2Zfo3a7eiuiqGV7bq84Z&#10;x3hEtU7GXwdry8BsKf7CafzKAgU6XZamh8TX45NaDb1nk6F7fUZFEyBnMsku30YdbhI/rDfppfpN&#10;HFN/aZKhGKimFLiVZU9xiG9nR/oT2tmAwWlEosE+oKfInNP3Jg7+jS8i5JETm8PNrLO52isq+RH2&#10;Z79YLHRumNTmPOovpu5PCJzP9MXS38hmXn1iH1mmvHFU6khmhBdXh87Fg70a/kR8AIaf4d0CJD8F&#10;/GcXUrH9lpXtIoCqpeqUPbG4xUy5lEIsDAmYD7x5IE7p9lKR8Hees7JJO1Ggo0Ad74sntfRCj7TL&#10;RX9ol6N+eFaFUh1miJI2x376z+n6Ng9PknsO3G5ZO59/+OaQYkzL03M3a3XB0nFnUCsNnl9QE0b8&#10;LQD8KcsChV64idaulvgJ2VCaxCe89+2NK2B/0v/JFo/Lkzcvc4B3S/KN2RPs/kc70z/svz91358X&#10;eArr4DnPCarWjOtVhwPJjr0jJPzR6VtRCtF/Ith/aDybBCnJm3KSaym2t1l26yuSzr2cMNb5QzXv&#10;NlH9G3TbKCTvhRNVmKJj4ERvtTTeeJQdVck5vatdZOSoR652v+ZJ68gQP0Ax1x7MkSwK5/md5f6b&#10;60/jPhDBQeDoQ+1SQDzzIJoaTLYA8LMqkrNC3ZJs/vmmCSgHfy77W0VL+ZbPbrYebEgOQgfenzT5&#10;trdY9IEN4fW8eNQxWl4zlXmHfjZ6wLsbzaclrmP8qV3W7xYiQZNTK9Gd6GkgMKrqQTd6oPpOoPGF&#10;dG9lOdxf3SPBobv9GBP0sB0yEIz+CDYONxD3s9/OwZYBDrb4kUqZ2kdmDclWQz/aJDsddG405G6M&#10;Gda8meVcfnGsqT1RKmnw47ybFvw3QKQ6elCSG+29niKhCiyWL+U052TPpYv4S4i1Umm4MvJiI+l0&#10;S3PTMOrRK+l8iyhtXaPrTuvSmUjJVQ5P9R4BmQG8N55Et6UOpIh1w7mgflP3mnEJPwMizeuHo8VM&#10;qXetqFptPyzKx5ckjhIblgEOPyFpyzNfOrkfN+YMOo37rGQY0kzSPGnfFsEQ6KWqqjouZc53hzcj&#10;n5T+jUkl4ww7YRMwOn8anvvsJwgyant+bQb+B3f8yVolZkMn7rkE7Y4askTOPQjI2LtH3Yjn+d9s&#10;F/5FicKljyy8Eyj8azj7N4a2SfCwzU41/bjbVRzkSK9OL1xGdrh4POdy3yf0Cfj7qIUVIWoZaMve&#10;zWqHRhPQ9WAnQyPC7yx7wgYgfqT4hAa0ANJg4BIuyyZzW1hrrojPPRycF0t2dTmVaW6vQ98/4ZAh&#10;I4qmwBCf4UyOLFB1FO88YqhR6/vAY9Yp8MMqYQOSY4s523rt8sTK/pLxG9aR7NOZlr9db0Bc45je&#10;5/C5847zO9CSdkJ3ykKvqwGnZGhXPuF90kk6TI5OKl8oWA4OrNG7IWeEkskXqSdVlX8sv/iSZFFl&#10;CWFVHDepfCYmz34snBUNh15BADpCzIMYOivwfGDWIc5AzA35vdf+pGaOmzKQGgZ5phL/Ie05aUI6&#10;jSRkevYd9EGgUAjmETZBMtJU9Lx2b4tJyK6WeR7DKiz9UGWap1rK9d2m1eSDOiOBVgt+nHVr0+LQ&#10;HS6jtd6ixxQFJ772jSR3bGMgd2tU+oR4muny2boG1tuN6V/n2y/1K+Bu14ZwrCmy6t668zFaBFpw&#10;PIYlWAqEm4uDvYxm7+WzcXL02vL1jl3vjq3bgasB6/y1i5kNU/Uw0BGwy0VRtYwX0f27e1Qh5laZ&#10;onT1yNn9T4s3pPYb2CyMgnS/22qx3udsFyOgmynoFrJRxc2myvQkVH7unW1rO+7oafTgrMEDvUNv&#10;MqkKA1EN8xcrsCYs30DaK9SZZBYZS6/ZC3vpL+olmDLq3PRf9Bwq7WqCG1lCKDznlQAVSe/bPxNv&#10;LZShPLdsojJH0Xm00Ik+3Sge0y8RT2Gw8o47UQarUL9VcpoC16EnFyxAg3HogU0LB6P9wUAd+c6d&#10;PdTh+Rcsf4CfvyFnwQAH7vRWTmySpm4Gy2oPt0DAZhbU+XwjLhHXt+eF3rx9PC7GZJJSIRlW9GsT&#10;u55vlyq0Vnrc57lnTsqR7SSIcDau0o/Xiv3Y2PT4ew+X2ndBxGzP8/NCuxZgzF4u9dIEKXEZOKbq&#10;sCF3V4StiUgwD5G2aJrFEzKvpo9cPl9jfObPo2YBM55Z/ExXXwhpwsGjo8XUmNxRphnUvOLzCVOq&#10;8PzDx2MPVIpIp8gNtmN8veKGpXLYVj/+U4LnKNrVimfV1dkFfjnDBMWcyScTRdnHm0jkCJHlgTYz&#10;lr0sf/wF4HUV6oMDx/GraPoF0NVmjPYCw/HpjMO4OYmqmRZJ9m9MIaKBsn8+V49HU6aucOBawJq4&#10;IT8Z5phatVc9KTK5iKvc+fjD6CXZS72OvXfCtWHiA1W7W7bdjwJGIDhE1u/zaRHBAYYWYEh5NP0h&#10;N+oZQxIcaznFMeaX30AqLfGeaYNwClevl/Y9ClPsSpLNo1UvCkMCimSnHYxBePu/j+B3NAMiybxk&#10;TjcDpwzxUk2Z+WtKBDBLB+wB6tAxVZaI/ik/4r++dByTB52umqJY9+uCnnu6sP9UnUkR1XmuE05q&#10;jiuIQsweD3UvV6knuxYXazXlSKqf2W8l6xqbvcVh14ag2QBKXnQtZr8b685jzf5bAfajM+t3NQu5&#10;SEvhhxK+tKZ1vRWzy8swv6wqPXn5iOrKTczZX4/5x8Mefw6WzH57Ik/V6VbjQ4Z03npRS9Ti5lkj&#10;m7cL8fKOrblBHIsn866S5q3mRYRff301lVBYXxj/E70PHO5psH8wQLkvttX86ZTPzY2J31R+fFPG&#10;TEdAJgy8EnYy5GP3lAtH5dnJpmBEUfzUzaRWViq+szHI2QhKMG4T5doUin9nrWPYMJzbL+WUtdm4&#10;1sdak1KWyZH+GOqXDsgYY1bZXyJbekibPVEwgtvxkdY9mm06YOd+incMRjUw7ND2HXNVuVcfXVeK&#10;zue/VQ+lspJZg0VR739nOYsKB3jp54HNvvBoBQqiB6bLLTra7aBNMoh/2ksyKArXfShqodTm1LOQ&#10;7X/D3U4HklMzQTp+LXbSxN4CXRvepUYSmpG8vf4DnHjdQ5JMavWMrNL62jSXChkJQM/IyJNIp8ry&#10;iaeep5F8ZGKVk3pL5C1OVUNDh9saDIb/Sfk/WeBfvrispxiIgC0gSMQ71cj4bvtwB7cjI8WfQiPf&#10;yBBoQry+QX7fDY9uPb8Z99UnWYGtuE7htQdv5jKcpV0faUGLA7Kp69OlZTM5r0aZ4oCROWWycLbq&#10;3LZZtZpmmy1BKLzGRS8i0nHt6MjRJN0HQhIXYr/6+xLOiTRirWNAwwEFp7sj0bS77fHWw6Hwg4xT&#10;Iwyov9/GFs65qreifBFnezJWLGBoUNM/SGz/g3HtIgObcZjCqy103xTFCMwxRRnuVLSG08+izgKx&#10;FUgwEIY0NcI1j2ILDwC69p8wP/19ww6syT7RtzXKJw7J1TF7Y7Rq08YtaBrfKzOlf4v6Phe+skk3&#10;Aypo1R/RPmosyOHz6SYUfBf+kM92dLwYtmDn64vwlz65i2yjmT3hAjcdFEqi8p1kGoUgr11nfSUc&#10;+zF2dEmG3s5TA3GkpE3tTsnPVSiMakcrERxZSNCc8IOV/2SlcZ5i9cmfnFRy8tzQy2OvVCePt5ps&#10;XWmIHFNebQv+P9n+B9P/28/W4ZmyjoyZdEmGFTU8wV47vXdSEzeyQuy7WMBpJBFb4rvwwU5Rr5+m&#10;gY78srHFFLSOfbIXKAHH5UlwU9gsit/NTBzuoG177ZQ+Eksux3KG4tK0k5xkL/t7ir7neOBgz/e4&#10;5hrn1ycyO2nRagx7QAd0ibAg6bPOyGvfmYdTEW5UDENK4+xSY3NBe12db827KO/jrw5onVqdXHiL&#10;y7SLLTXGqkq56dIcQN0N85mq9+6BH0BdG8Qe4GnzGcYl50D3Ac69B/MjOe897Iko89Xezh7TsZG5&#10;GxEilRFurpOnUfEJyod2x5PDe6fq+0c7ATB246rxzpaIVbk1R+Ce+YyuC4UlR/bDLzVlTlzxUV0f&#10;xFRi92Ez7dolPTKPB15x8kqonHJBKlnkmlBG0gpUE/1LI7TVCZpkkb1G/o3qesVShwLgzeov1fex&#10;LDp/+gf0/Qvf/1MqItZXERQwNiyO9lJLnGJDiQd582Dm1OKbifEl/eVmbwJzdW6ehBHA2KDG0wih&#10;IA4C17REdjo1fRrSNqeWCNonKMQM52viVAf0kCq2zVncwv5VAG0DGeI8bOdh22axtR3btBDId/Xo&#10;F/aAdG5w7uNrYGwWneQmP7qWQ5yzHP6B4PVVqnyU7Lh6hX/cElXz0HYFZzvu2qpxe6jy/mKOMoc4&#10;FZPDHMRTrPA80cMSukTQNQ+bHU0K043EcBvEPwd+s+QFE+HtMxD6a8mRYbL2pJwsDZd3stviRXdv&#10;BUL0h4Qz5TdIeusJhTW5qSvoqxhW5nt8/UJyqL7BQBcYR9BTmFWxYPJDDywS0b7DoeuCzsvhJ4x5&#10;ErkLChrmn47Hqrw1O1ScJFtQXTQFWNNPoJwpA6unwUDubPurdm3KRN53hkg5MouQblDybMnIdFjz&#10;DcajLo7IbTAROIdr2zp6PtL0ydZceLLLq4ZhZtz/B/L/xu9g4iwBDLYuMPiN5tAMgVwm5zOKag9T&#10;DHgOvbtd1s3pqtYHPdTgeBO2qOBd7i+Ue0nrTRyyqlpUZNrx/GKjk/xFDci5Qh5w2vhBXjBE2btz&#10;B2Sp9bRJLZBBw5B7Z3XifvDGMuUjQsWdxb5BG/T8n/WEjoreIlcGJWALiF0KZQ2pHHpJ7kiutyp9&#10;UHpgdDdYkgsmY5QloHzByx0CZugHl9vFmz+GklU0JPf3zei2qW4v6YYZ+/xY1fjW9nPgpN78uLrH&#10;kOnhzCcXt8pm+xh8FkyOeorDLHtfN4h1zE64ADa5QjfydKCansx05I4H4VEy0ntjaG1IRCo768PG&#10;494PFcrBR1VqRkuYRDB0f34AUHHFE8jIaAXmG4nj1MCSMuBYV+OlZQmeIY+2+rS34tpkS1Ayq4Te&#10;+SefCvBsfNWpa/B+uKXVRu79VDme4gddMaYHMzvxDbm9mHt4rOnKyahpMsgzvt9dUCYjV9MMVYZ+&#10;E526UPfktARn+ROFNfnsVScCgs1XV0n4YvTM/xQZwQUDKHAyag5BkunECwaK7i0FvLsMjtZ40S9n&#10;jMutrvZmfnwj8f6GVEOLSUBHuiaL8EnPRztg6sO1fs8+KBvzJEoP8GTPLtkkDLBMLN5/ExYMPLqc&#10;3zs7sKqj3Jkocak+tXir8C2Og/VzTKOBNkMdrCWWPIKSp0bHex1I7jTQfTWq5ROoGp/3BRr/M+qU&#10;LGrmy3fsAXP2mC1fqQ+rLyehVCXmwdFZeDJTFvi0mzKtshQwA0800BzWslTrbGwGz1ISzpm68DHg&#10;ybZZWID8tP7XVY2vfEfSVXCZ32a1Cvl7o9+id4dJj53sYEIp+zsLJZBwCzB1jxoMpk2sYpASb959&#10;q3rmq+1gj7/6sTfb2yt0U9uBJ8v0SO3LB5lmpRnkAEx8YV3uasAMLwlvDaTPFabVIekzE483JFfQ&#10;IlFJls4q7pUpUEoWzBLhyaUt5z5Rwq04Jh37NMd/M6+6NF8huvwvkeofBy0zjHpfO5x28STiucFg&#10;ZSXEQHXnPvhlETF2jPaCUnanIVJfbVb5DDQOg8WsfE6nxU70zBOTbw1fz/DKRDbsnHtjH3GQ9byi&#10;Xs+9Xl04oG8zq5sOHDPtPi0zwMj5f+R9CVBTW5cuzigggmJkjDKIGhBFBr0iUUCGiwiijBFyFZnF&#10;iMooJAoyzyB4ASEKCMgUZhSQMIRZDPMQlJBEURkkAYkHMvi2t/v3dr3/vvf36+p+Vf13FVVUJSfn&#10;7LP22t9aa++11lf8m992PEt5BEkmeoyBsBAhyvUgd74FJNe4EdzXzqdjcyt/G8efGPof/QR9b2Xl&#10;EVd6BMSNWWNIZ1U0vWBhhJV5rgItFYQeK8tjppb4uetkuIa9r/csFI6D9yQ7vgz/kCP8QSFkzNtO&#10;uKJgVvMvHx1EBWs21OYRf6sVx1hf5jqJK8I6s3ope3PqLRNGuUDKgiOIszYT/Itb+XsBPshxFQYa&#10;kXTEybnSzSDdwFdqWKsqwlM6fwzzxUA9vnBGKFKJctP3XNzAfeTT6gvox3CmT0QM124alHxFxNXA&#10;t/jjLQbBsj6TM/7OPH9KR1SzZCy6svn1g91xY+H6S+XTIYhZNKR0I7fQE9R7YyaG7EcW8+sbX0E7&#10;aUIxvQ3p55LJiE9pznm+19NcFJNJyeb234r+D07B32Hm/x1R/8G3ITePOSqwFtkDREiJZaMPmTzh&#10;98DFG4Pv0gVpDrrfWuocZeOpC+rthedrS3kFxRNdiksavc9jNh7dZCXnslx+gQnn7hJt1lWDnEoA&#10;56V5M+j2mC0ppRa1b0AN5GzroUn2TzK8tIYsw729aM819x/RrJkXmbl2/aoVW6vfnd8HZ1qCJpLV&#10;nVyF2mwhpnn7pGSjVc6ER+B1sHCV6ChpjeiZzakb6x9k+FckfNDntJwIMdx7VvGl5DCUwHGZRYro&#10;KqG4MgNIF9FIRy3Wpq+BqaNZTjRU37ajqmGx9hcvOwZk5Be7NVk8sgmR6LaTpD+M5JYnm2gvwDlB&#10;/D7Q1vbVtwdefHVArZTmJ6cRbjhw/Q5yw+za2y9Rp1IrXCLO1bwAO+GDNaq6E3b3RDW/ipUtMXbw&#10;+9B1i814ilNnfV0rbp0RgKyF3aMOhrQV0Q2z1ms+o8mUsPbU+GLPwmrDjqU33EkTzbzEyyYfW8tm&#10;t6QciXm3tXN/o1M7vObDm0csbfqWVrQQ/w1yh84Zgv+GNsr22tqMaxTFC1BIp3XGlz35lcmLlvdh&#10;3Snmr+ysF0p/D378OynHOGaAl4nzuotLIK7XgXFOi04w6FqhOdCy5dDQWalnZVl3b6bBRr0v23tU&#10;teWjHTLvmki5Pd2boiGiDBqnn06+rPwMMqeP3qcTZPxTaLRyvPmIjqb3Fooq5vCClGmmCd06fFU+&#10;3F0xfspk02vBobzzS7ZvF/Qiy7hK1IWLLHnKR9vKFLYkVF7q6jtaLxz33N/KKPKtWZXWvbnMXDnj&#10;tDmeCgq+f8ue5Wg9fkOBuVJfEVnFWfKeSlhV9bQ3FLxlEFRt/+V6/YsPqapCmHFtuWPnPBHahxwH&#10;tZbGrl97smp49P7n9s0dr+PyR3VwLw52TK2fjEUk9S98Nn1POsqpWcUuyh6wzb340mKbz1/c89//&#10;dFDHBuWCGKMYKNgiyOcnh+CqxzMYHHQLyGIt6FdZGDXg6JTPWls6nEjSWo2d258kqFciIH5O0jYV&#10;kQB+5xFky3zUSYAUtzQT4/kb6hojDFl1pFIF9ODCyoHUw/vqGpkLPJL7ASOf5fXGDSENAhMCj23y&#10;cC2pEXxNV8YX3Axxlrjm1D+3svaft+IJzYG8Gl7y6R89Pl5s4F+Thf9gjCPo/yVIlCmzUyFlGpli&#10;yvZjfZtfpff2Njhod2ZvHWnULpxy//L89qZXK3lpgzrnumbLdutdenglUb20n28INj4y4HuCLmyZ&#10;/8gqYCNZhPs1IjBb0CZb/dSvS1Mrjlu9iNWq/B62OqpXqhoUCpx73Z6ep6qAOPRQCSQCgcRnsOMX&#10;ksNvntoC/qdju/jyvERuAOPdxbabntizb/Cl7kfaEXbo031K1cln9/K48laWrC1RWRKpzrHlV2bx&#10;VTYtOGH+G3gVyK1xJW6ctQ+biZlGb/08JTdwo8buwhfnqora+NHNqUliUvoyJi9TxUyvhV2e9v36&#10;/6IZ/2HF0jIyZrgrHre6XPFVgqW9UDONjAE1IkQvL2QzdiOTNrqvEbr6qF4u5TbHAqqivXee99kK&#10;u5hxgHvK/ZbatrKCPJWEmwqIGT355XX4ng6mLLBUDYuQEvX+nQUb46GaPmQndWeJBnkHCorohE0h&#10;TBM2zzmqc47Xovosx995IA6n3xUp5FydJO+6uBtzGOW97qv5PVzVtwclPrgIouTHQQCFrvYjXzmq&#10;5zltWBVohSHrMthDXzZrSAvWAu0uLTxtkt/dc6jUW/9ST0HviU0smGmTJjlsj9xOyJVGnVg+z0u5&#10;jkV4yslBr2giF82ZvW5rvqV388Y9sAcHRbjfYBRST3l3iYN0ZlDf8UcXXqR9fg+6UXAy0QEQjaa2&#10;gT+OrgKdCPmHsW9sAkdr/Fz6RMPvvFJmwKL5snZdg45nvII9C7tzEqonyTe83oeVflHNS6P4O99n&#10;3I9tP2EOKX+cn8wN2gwVaLfFsEd1ZOmYTZDUm3d8CeDqi8aACC0TI+pI/uDul8vBUgQXyhRS9Im1&#10;0dLXNh9oHPzwoELwVRvN6AHSA5yFhEKldEwMfkc1T5/Gryh0q+SqDlwvYySbyY2qHlUY3pd2tKBN&#10;XudRr2KrTUODTfxZq+j+jim/NjgMK+0mCrwONC9H9xDXmZfYeJRuvtWIiaGRI64xnWfCaKgYQlTy&#10;bMa7ngkPc7+SXi+RkrRvaeb5pXEk2qJZVkrusZZrNQugzehHsCvF0eAqQSC+lOJKMb/NE5nsNoZE&#10;XqBcKF1VqA0rV1NZnWnI5L1M+jiYH6z7vjfoxqXzVW/ez9epK7S8Pzvww7pVjZHgEcRqkbEF9zKu&#10;rpdoO3KP9RKZ3hHxtFu4n9LmZtd49Hbg4JS6/qm0VBjbp+fz1HU/WEZI18ZEVBR9mfDAG0LRFeXg&#10;vOypMdvGhE707qb9HoEjnYDvErBxv1PQH9JxoAtT2wvdl8/qOn4XsBhUNRAzk+6THS7R6cpJR3wC&#10;DqU8Gj9uRJPLLYHw9iCuN6WNxhR6ShVE1vSW/ro2szTTIfkxoOzG+2T3Pd0KMseyQgWfXpCAUQr/&#10;Eo7+yz6E4PztLhA8gEXlCw6wcOeZAHa8NEsxrb7WcgcHMz54tX1mjVP1lXhv1c8bdpqdXGielzcy&#10;8h/WzqwgyuOm84gSXBtWCl/EiJcQZMVQRS08skaKbw/DKACvMy3DuelV/qShtabV6t6aqHUdM9sk&#10;e08egzcCfgwQE0pVsb4hl9EraN7RTz5rvH+3ZfyHWGUzfQo7ie1GL3niREBqwJkB4tdwqa+H/tKl&#10;vD5zdEN67TzFD/M51o9NaCbunqVguGIK/O0RuOgpVWZfbSozgZ1ZlYwodc/H9ww9G3atS16im7ik&#10;Hb/i73PX7Yuyw5LRplSW81lRKeXFxzufkbDXg38JnsYlFQygM/BMX6+VhUdcsZiOKFc/FYQ3nSja&#10;frOiywaQiRhqU8ZntXO0RCWtTp0mlIDW/xlh/FIQCbTxHq8EW7M9i4uJ9/iiGbOzdL0lMwW3NOes&#10;8aXX5oopyZ5Tn/7L9OHfCglxuLd5attQkE0Ao+9ky5pD08tCW9Q4dc7iM6v0XV+JuLniDpMjDosy&#10;mNu3Pj1INXzx8J5w7PkbScyL02MRtBHVatEH2ZIVCZdZ6lACKp58pi7OR8TZURJm+fiQqNb8qUZh&#10;5etdUoJv5nOSFImCTbvMWfJUhgxVWOcX/uHqgUmTGtZFt3LZX2VP5S1LDRz2DShel/Lx6OZx1GPX&#10;jFdFkHSL/Re8XEophDRtrAnnU9YQqFLdEwqmxQHiqIDWykTFaOOcO7jGOCn1xEtiRnRMq+gDqhR3&#10;ZyGoruxlNrQ1HWbOEN6DGlB/HImiCGNrN10qVnG8vjPXaH+3mKzfQUpXyZHTmqFMfbY5L43ocvF5&#10;3fwkRzMICQX6EJQ5TvwduM3jn5GYpSCy8huOisnM/PKzyYaTQWMd2jJr6yT3yL+Ew/jk7wLr+Huh&#10;DHJH9ingSsjeth1akUVaDK14ObX51mlbj/mK3mRri/UqOiejXBoa3C7vGJB+Hi2hrosBpCK0IKll&#10;/yJ4OGW9R7JnqF2wyR3/TW0eeiT31q/ddd4vOIK7s2/4rQqczQr1Cih4QJzORDLPEwT8c81YnffB&#10;WWBI/eGanCkjn9w5KfPWV/KU2Q661juZ8l7ZF/5ZqBlrS0GdEJG7m7LDctw/VYy7jZYfai0vartR&#10;tNEz63kzJ1d5w5PulXzobtsUnBl/H5TVb3OzDnR8lD/RDpjZ64OL9DHuGKmN8QcYpyXELugVFa47&#10;LSCw6fL/F538qZ+IKN4zvrAbvNpvnsHawL7Lsup7L4VO0NlZBPldwJulKryIF5o84ZXnlnH2mt36&#10;nl/TrC1uGoMcrUQN6ONTfzxfUO05lhzjqhhY8ACoAUI20NA2ZX7Otcjfhb1HwVDYtr4732H31C/q&#10;Am/8BEFBGICsKjwoCkt4+V0g895/yU4Ax4ujhOsu5WoDG7gFOJKDezz7C/9SqHuPUFqbgIMYGgEK&#10;s/3AZtnF7wLjHgxDyI72SneOntDG6RjDwl8ND0zWTGyN6Tv2xm3S451ekYSpQThdyDrZwHh87Hfg&#10;vtTBmTbvUOw26Kw3RxQ7Uqe7t473BLtrog8emcdSiopn2A9N16Ossi0v2Kmp9rZ46txK0Ey31Bs8&#10;+VqBZ5jTFABMBZ7fRawCrHYcOah42nzBizFH3gaJ5NaN1BB32nr6rgVlGPheFEq5c+NwbrJgrlVc&#10;aHVhl9hjbt4WtAUvEysKodgBPDx3JyAB2c1e+6jHVH5QTd7+6ZHUw8+qr2vTrL1RBoOV8ghjyyO2&#10;RYXKips2rpv8h+j/3/qCizfgPfffMz5YBqwBswrcqZz+JkUs8GeYF8gUFPvqcJDpDYoukZXUiApw&#10;dd2TpHwsuJJz3i/NOO2MijVluHD2hd4SUn1T3Bx7ji9cfALMkJ0/B7/6QsQGEAEFymKJ/3nSkYBE&#10;0bXUShvuj3b+nB13MLx94a+2/dtwLfykIQOtyYWBUTTjWo4j3TCUR5a8GOx27HDg4ToWwjRj6WDj&#10;KZGsYXdvpcK+VpSDifikQ/0Bv6MtKgmVko8P2uY5r1lGPyfMrcHCNBDUXf659tVDd/q0Bk1LjS4Q&#10;X9j+VhOiqaZYafz+kHyhymuSwDrFe4iP5HEyfxsVmFEWeGwIxEBDnpx9/MFAXEzNovDEs5nSZ3GH&#10;2a2YyuomG8o+VNcVzjk9vchB/VcXnkWeQGudohr9ISGta+KkAbFvD6O5nuA2oEajZQf/hDtcphQ3&#10;XQImw7gD1AJKNmrf8SHsApWFT856l10+1HVtWIV+Mhn1cmeguZtV2qrDEgHR9UgXTN5GH7BWk3DO&#10;IG3ugPWj/CAJaLnQPkgbGq1l6t/Nmb0tqEHY4bhbzMk0w0a5z5dCvZK42nPNOfZtiaUZ+lnao5tT&#10;zXVaCy/tzsAjyUuaqwU/4ussIqg/gRk3anOVKOu/yN7E2Mg3EcBQz68DDZxreJlo+LGg9Ux3lxXk&#10;uG9QxtrmpLfysBvR6p7TZOgQnCujwAF1mIexKu7o9bqIT9kaLNeYGhE1jpHFAFe0YPL1nbuWnKue&#10;oMxjk53Suix5Q9fxhvdiJYnpukW8JKIHIQRfW9CsKgS4wfA6Xttf0XA7Wq9V1Z8rSaznVp5Rh2cc&#10;zP3NaqD8jOwJic+X/qZwEjEseCdfGLrA5FyGnrKkSWlryAjuyby3HoEzpf4frlZVh2gluz+O1ytC&#10;HO08LmPzcWx+H3jRY0D0p4g3qJTWMfZ5pkRCfCOyxPOWGTysJmG3e7l+weyyIRblTzmZrhhvYqGR&#10;tDrw5Pp1lcpqb+Qn3s84VQKc5QGaUqEEzh5ci1KmPpPc6csSjQQevDF2KB862VKbaB4smzaDriV/&#10;NBPXX5ckpaFU1zXbIvHgVjU2C0wfcBRC4rBvAMUleWIQTtFne9WDI4pKG/uXgz5m2iT7QBTa/VF/&#10;kfHossotE0nMIVtnEZnkgyY2M+9e2lB/WqxDJzN/V92nDVMvkufNODXPEI/xQZXUGNgSRVJg7LIB&#10;nIvoVneieMlF0tQBOThzMW4FLzTZluvo0K1w9vr70iGHsxKkbMuOQVTuwceSo5tsnHnqRnawW2v0&#10;H+0r/uUPrQLEZYGcJiAr1bjid2n8BDqRYnNxrEwTs8vkZrYYkxD+FV9N9RTZ0Fz10NVtgW4c9vp8&#10;n0rFBxNB2Y622/yt9wHkOPAegs30YtyWxSYlfh8lrdj17hNHVXwUV4HudjXGalDxt3PqvyaZHqo+&#10;dqjhrHqDSvblmERWT9TXkb+N4qyR9820AUkHuwp8qqEJ4zjhNTqKyvT5xhWfpOEX7IqxfRlNzxie&#10;ccfa1kgU31KWtmn/4OKZeLcXSYwlV22bHSrpkaayDSqxWxOCnJUwQ3G6S1SLoWliVX28v0vYtWi3&#10;a9uTD0oKlxzfG39G9qzZz5d3/BF+SoGpCsOS0cxz1In6RXYKL9cHtTK00yLGfPBOlpyYEpsQfMDF&#10;1NPH9axaheIth4H1HaTy5i2vwQs/JAJG6QllQID0FEpvWtdCj4PbM+NIpiWQX8fuC/q+Xh/g9Y2x&#10;bRoDjSo0xvGbn3qXcxAkMnvvCck/bTRRC/gSoCX7Mf7WYo4ydvQRvtI8BtUp1T4TWnw4nSG6G3Iy&#10;qq0f/Hoyi7PfqK+HfBJ1RDewbVeYVmVh0kgiNhTUGqVP42OJ27/CY+AiPqQRnZP04N1DNv0+xrnO&#10;pr2I39Pc9ls0HxGVLhY4rbO0jl730z9A9BC9cJPK04/mt3I0/HPZxbwnKyfncMKQdZ/zi4hfqzhn&#10;P7wfNK4444mRu6RR2fNZ6su1OL8bSYw4h7GPooD2iwtrYx8HsiP4L16G9JlGrU06zMXoRuTTMoJu&#10;EkNVfmqfj9NHFTWdnai358oUAvbabHe66mIZPVt28cuvPzUcMQ2HDmK4Mk4ccLzQckxX045PRu/S&#10;AKQtUEP7nLCN7t6BoA1OrrfWdll6+Vt/nqkPsw5wunLotNDRGBHltEoD9Dx+YpIdCWlzbLi7md8W&#10;hDhIaJZMyhZjGWbXZegSrlJVov3dxuEZJ5xuDpjsFGCZSnfMlsXm1vycgTIEO4T3pEmM30vdwjVi&#10;TTLwMYz+IATNQZWwUmrvds0nfK/vvWKpqm6FE5eMB+zevbM6o7IOAs2KqgDWSGFbwRJHU8DgXdXC&#10;6m3idBToxZl2hxuRBdBsK2VdWbt4Y3JpFerym/BrcXKGsYm+CqnL60+Y94N9u3+1ewgawFcyFxbx&#10;hzAtoLk2ohBW83O2GgsGspsLRMzuiG6aaFEZ9ZVz6ni0Uzom0gLRLRP55OhVJ6d7AsqfiOOh7C7o&#10;ICcY+zpb8kc3IFee9RKjrUmx7lba2rOK8GXzF3GUEwuHFRTn0w5KJNLSpdcNTGkZYWz/9vwDJbhI&#10;XV2mXyth3Rx6J1/eP5xqAkL6iDvFcaaXRzDw61rWNw0HzY5l90SWkNY2oLN+GHBZVYBxIzwCziMO&#10;yb7CJOmeYvZNEYv2P6LJ3m23F956pQzdrd6yqSg4m+6+NyA91MAlTuLevgztfdJfsw9ufN64Xrd6&#10;9qcEVkX522rAQszkpSKnkx0lma8+dvIU2gNHKxiIz7k/xhIEz28/9TpxMrKvfThOZcBol7Fz2BH0&#10;a790PYVDXaw1QD4HSra1OTq4FnOiayGgtF6cqOMEnpI/5cj4dQQok7j7c8/gArSeGGVrkmKy+tTl&#10;8i7hW7+kphpOt4wEL/3rRBzISff2lq3G3inYRgwg1p8yr8E6+yvzt7cDHbeAvrGLh3CuWUKkbHWH&#10;nTbD+4aqwdHNL2khaY5w2M6NFGeOQbffxpNvDYZMb8RI33Ah2T3EZuaWRFbu6ynvevZT1oR0ABv5&#10;eKYVYQLF32rH9CDTqQvShbNjMKmOJ6OOUsy6iJJRLyPb9G2r+ZpJg5rRSj7uSkkjl9Tv1wN2uWIg&#10;9HowmlL+azjTCh+2RiThJga/C1hX1TMX6PZQbit2f52xj5mcndDv9raDdpfaD8Try0TPl1aM7Rs0&#10;ZqxF/3zTaG4nL4c4/XkR2k+ef8f5zYNYmRCrqrvXQ4S2KBYHXvJI/1d/l8HquRp8z0sV3cE6caWq&#10;G+IBRxq0OsTy8g7jzlVzOKrWrSLmZg3x9Cm6RNqU/+/qXbHqJYLTIYJ7h4d/mnAacH0scNABo/mP&#10;YPB9vCwM0h1HcbUadhq40hTdBrKYUJeyOVZNSXbJoxOyDMPEvFvEN5+eXr1le7URMHeZArWo5iWB&#10;vgaBuGh5SMST7iXkyMxspYBtNbSzsPbVUUsDvySNY6Yy5VXr48JFpQlvigjSyImfdmWX+K5rGdwZ&#10;XiNxeoYKKdfNC3Gsp7Dd1B2NSNZOUv1UqDCSmTrrKNK/4Fo56JKqH+PrGVNobyeuZZTSa3NJfKPw&#10;oEpSARUppHvAH86wacsSolPbVL19zLf7ZxrVjNyRtTw+YcnuoUtkSD48IrxBofjKvSvZp8tCfgq6&#10;cYjdwCvhb+KTfmzWRiLdzSn6HRggFUEo8Pjmp0VG+X2+3YrLnV7bVI4odM0PmUoxX0jXHd1W0ra6&#10;Gcz0JJ+Cryrg7jrG/i7A2rIQzNGCTDvs5fD0dzAz/tsKVp5vDJIdVvOimrqN0i1fsp8idDHcF3es&#10;T1mgEP6CynS2I3PFe/84im72+N9OR/K75qQ04gZslDdoMtW4u9r429V4oUjAIietsTjxjf4sIhZ4&#10;O91eV+tZm5OmUUKo8H6v99tYwc/KDl+5oFHYahBmejRhO0eCps6L4xzHDuC24DzRIXKyvBy+gP8g&#10;laS7g2WVQKl2sB/b++v9CVlJ8z6ZKHkdjLQAqys+XiL1oe+fOkLm2kL4aXQIXlhHnxVBj4hkDHC1&#10;acG7P1qN1djl+qFMjyu4uzwsWt9XIxE/sin+yJPkdRDIW2YB/FXFtqCBflGayGxjKICWEJktzZJ7&#10;Kfs+W7qe5ZKy3s5D/XT4xRulmNvHjBB6yT1NHor+UYkmr3KNeFI/12RO00Eg6ee4Fj/k1UVIkRqt&#10;g2SOMTrS6Ys7oGJSBo4dR4jgSjphFEdrdZ0M64696iMJRi7KdN23S8/Yv/HAavFb5BW1yU62L7hL&#10;FP/NGnJBmaMJZXvyYBeTTT3npKFRBE+Kf0R4FFZerJ3ivcdZSV+9svGWgs4tw4X5P6Vgc3lMI0HE&#10;7ZvjXtbmZyJZcXEN5AC/23uNaVG7qhqONltZbUz2F9iJzgQb1UiurCZYTcM84Nd7FotOIFvS0Duq&#10;OaDSOYUDa9VFjOmc2viLY8Ud8ofTMJiqt0AWW7BxfAefFTQg1gV/Jtb01YZic/PN6OzBP5++lMCV&#10;gPGFJDl7cS3KOgpPZ4nVwXxiQJl/4VtcK4KGFPosP/Ptgq3crgyzQZ2belHsyCj1nrDwRZWTCgfe&#10;ghe/hmuxBId+ROhQXTMnIRZd5fK02L47z0OkAEppndpfFy170fixgMXrJBN5jVtPRXd1zcdrlxkk&#10;mcrgTP6GFbsu+cEOXr//zvZD+foyHHl1MZo7BCgBAc6GWNUtxIC+Mc9AQb9RVKap12+fL3Btd2t9&#10;bFP1eYzhGFF0BtyJ33AeS40lM3oGG8jIfIH3rv8CAT86AdTNpwIupjomlU+Slf7jAE/vz8mPPvA0&#10;3EZi9e4fXWDKkWCRzm8AoCNYy3vJl8X2y+0bLvkq6WOiIz2NKtU6PnTOczLAyzht8bZmjxHG+5ei&#10;Ve8KjGr6m1bplW3RH/kqXO1+rHoQgqXdCpcw85Z7RCeITrmtPUy7tSnd68tv/tcOkHbsQTwWF9wi&#10;I5fKhHHFhvgi49AVMJcx0Dc6mSKkx8tZIch6NO1lTrr9EgSrV7EWs50w8RF5PfWbnSLHoIRd23I5&#10;4IrAow9eDNdPC3+8olnaqU/Nh75MLn0hvMFAiASudCgHKHSL2QqKEJstPZoHubLMaJPeDBG57huq&#10;K1lF0aEWNUo6owb6UqYySaCZVrr1cQY6XEN0ksjffggIW9zOwe27QC1oZNqwmEDdcicqz7bRWffJ&#10;NzPM9ao9yZiF3y1NSi1t/GvjfoVdlRRb7yTxmbqHOE0EQK+/CCEw8+kl2F5iXVoNS4EG+ol7F1z2&#10;EDPPJd+Z89lYfNzTNEtXOqdLVmunhthum+MWAfBAbB+eCVQHUqhrWXygC+Phm2C4FoMm0clPcoLM&#10;vvCop+3FXIuhpKcVlbXRo7vcC1I3xoprdr+ZWY0/+jhQlHsqFPASfhcwQUDrgKOQYvBd4H2RCW66&#10;mMo01Y5L4ctZMTfMWCLfV7qFAi7z4tUfzBqhBA3M+BwdvwCj4SZt2La8Gp0NLKnl9ozfBnTsaLhN&#10;/q1t1l6qJQxe38Rdk6zkE044NafCNgPSsa3bOhPAXHWAWzz9Agz579TK7aEcRWgne39EO+gY9WHk&#10;w5u6Iq6Bp9+LFy8edu+zzR3qitfBp5qe2FB8dKbpHjAA9B/ZM4MnvuK4J4ZwS00JULwaXZSngDcC&#10;7T2ytL8LID79E13U+F2AXQKE1YwBOIWfIHSiq2AkOKT8LK4sgUEQmnIbG8vAtR+0vmuVLR/iv1zA&#10;CLpuNXzk0K/3mkPOcNt5D8Cv7qqNV7FbmMoLTsh7+1kX/Xei+EPV/cRabDv7+W5tsVyz930VG2PL&#10;TusZW1tcKvfhgSrv/1ky/nsNmlsGiaD7AIZ5AjiI6KQK8Qfq4OtRtC+vaFRBQkR+OLndrFDfGyMx&#10;/O2IcXptWE6i5kizU5qwsP+2S2lskKBF4MpgygCCKOBcRFBs737itTlzWVlUJ8xRIdOuiZU5nupe&#10;Mr8QFBbn5dxaNNFx+8X7immBYysRXCMYaws/iZwL+nu9AXYq9SuO5I3bgfsss4bky3wmrqKN/rtf&#10;soKnA6g6FdPueJyZ/Xy6FMff2ufEFnEyz+j5No+EEVT3LznHdvAvM23zyptGjydr2VwMt7ZcB4+m&#10;CnG9aeaCQReY5Gjdff5HuXa0YGmSVt1a3QPF4Q9VCZfqTBTcF4I+VTIDBjo/pF/8eCFk+4eN2LcE&#10;LlyM8WlYHhChVQfn3sdH/fOjxl9oNA0OqWpzYcokONPWji9JdeSTE4NOvoS8Dpcq5a3houVWy+K+&#10;jffK8LLhKk+rLosl+11btsFNRxOZDscAYHsyO0lCaiLY10KMdyj67qcF3c/RaP/+z8zJyQlFuuCg&#10;UvXDRarPzdcfmC2Jmxwe1L1FsmTQJPiakS6A+4hfMHybge8CYu3cM4CX9TYAaOh2PujwHgz/57pq&#10;6DBuGlKDOxhcwUHKjokv+UpQ5sFOOfwEd4yuRlqUm4A+0o2iuOgn7nX251MJ/iGLljUDrsO6w16W&#10;JtnG9AAtwyp1xMKyTvW77m0vm3kEJpErN8Yw3+rveZ5ZBuBg4+xgBvVcRfjgu2cQ/vCMcb98CojM&#10;+S/WE/7pYOLvgA+tAPD0CnGa1gV2WtHrQYSB68BXkHSFhnXU6GeKP/Hlh4KClWgO/SbC5ToirlL1&#10;x328JkMRBnni2ogAkFxQwBfacgWIMBx6ylCLtUZWSeBJZnfbA2WkzF5NPaWfKcj65e05F7ynkF1W&#10;7Ova1XVJuJvqMqkTa7uQ0xAhUuC3H/CB+Z/gcvwFeLCK2Y28pyVEdzIllK68IEkDwTeZ5obd5w/2&#10;UkiwjC1sAqW9ZCyl5vXAVgPvgKSo94lPDmx7buEn9oJfBio/mP6d0UgX84neZngVIQJ0LlDVtqxi&#10;wkI08CKTHjC0uGK8aeH/Yu/L46Fu9/4VhZCQXcauQsqSJUwlIbdGkiUyikKWSSXKZIqsxUShiKlo&#10;sU6WQcLYhmzJkmUsM0YoDDPJmJql39VzfnfnOa/7PM859++c3x/nvvtnXl/zMtfM9/p+rs/+eb8X&#10;tCk423tCa3lNW2QAhaPwlOHYn0CogW5tdAV+8LQ7jKklunAfutBIl2DIltK6GFylssHaPZQAaHyY&#10;tP2TiQY3OVg5J139gXnF0M6gS0QzDjnYyvBTFVs8jLsBCmg+d6HOrnCKQxHXbrMPDYKQT3jsY448&#10;bsDMbndOjUf/9gPB0WrnL99wFwxqCdwd8yAl9oDqCj9X9SYzGsRzs0A702btAQfTVyjFGB8P/Zx8&#10;FQJqWhdJbGzuH+mfIFzReDo7/jWJdvjE5lgZJfbhDAz72dB7AIwhyc+Y7gePIg9S6RuPD7zLdA8h&#10;cywJlaZX5jO1c5ROHFIO8feVTG0XjiKuTamQop2WMVk2axXFpUksYZiaGewtARFAvVA5SWZCAESW&#10;lyEd3SIXFvX5Y26Q7zHmbXr35QshFwzHu15JwJTFnuU4JqRvjXEqT9sx0fMnMIxAvH5r/MNnqSyQ&#10;gDo1j68iLcRNYUdUCZgX77BxC8igx5wEXLYRRd9O50HhdnvhVxBYS6J6gtFTp5pghw82oezvMWiU&#10;L3c0E8aW6GEQaFXUmHzk9izQgSrC8qixiEVacrKEM/RHbYNm7JWinH0OZDoLPAqzaHI/Wwadh/yn&#10;u9C/sY3/RFAAv4eiOaOY2yxAaXWdNadAjVOIId+d4Hu3ZCAfZOTUf5IOYyTVTuw38FfzITb1zujH&#10;OnqI6+1KFR3E0+zgTFMJ0G8Z5cVt/Sq9kDSJHW7qIfR+lEt/FBFCESIpmmd5tF84v+y1v/Kw6oai&#10;hNXhUscx0DEBNP2fK5KsJgEECdEtQyh/1MgSCNUzbgEitq9Xc+5MLfHPRW4ZwGpzNV6fqYpiDNr5&#10;ppoTL43PlUl50G/rw+9AylDUDaRyTaolbZaBfkUbqFdCf6f4JImPfoAQz/Tqapa/TJ5W1Vu40+mc&#10;qj62X/zg3rYjLD0MDWmEPgnfDjICB9G4yCW2R7s1BLbwB1fivzFR2B5RpvYztuQUsGBRL9lwWlhb&#10;PvRMBRNBwQr56eaOn5Wy0MtylIt5PCZ/85jA2/2VVOHU8d2f12GoPEZfcViQOYoyQDWiqCgyGroe&#10;CaORmqCldegkHFY6PCVUJ6BlNccok/A+ypjPmRElWZm2v+WXN5A998Z2mm33Xvitu/RHyj/99u7m&#10;9mCZ5t942sLeGkigGk0/XyRTEUw3xyo17/oc07UwPsVdbzPZgAQi/mKQJuGKzlKSwXy3y/4X7yg1&#10;AwYR5nuP17VYnJKdSnRM1dZV0ejZ2ToZ6XisMgY79giYghb23n0VYNGLl9rk8ZNnOvSX0AvcrX82&#10;LVIPPK8oYDEbLy1ByaU5m2gWcRTISBqS93m49LG6ly/qS+mP8LEz8tW5to9TNcoTqoKjxJPV1lhn&#10;brBY8cECH8QNfJ48imqUD0RGAC6DkWiuBDWAwpd55ax0TVzSRsy6J3X3sjpsKHYmQnvMu7oW3+xb&#10;a3jMsaTv6t8103+wGP2fu8chCqYNmjCxkfmMfgfwabJlybK1urlg5Dws8wk29uCLoZtPi5bbt+8t&#10;r9E6pCIe5HJ6bO+sWjq0nCsLkrWjZgGTcJGPXOl+PDn7uLv7x8qdxIZ+pMPdlzZvlXSSjIXJF66t&#10;j9jw6u85RX+G3UYWAh/kOtgoNA7C1MIs4J9GdnO1OWgqUopodKsYafVsPt3COGLBXrKuu/wA3fBB&#10;RMrjVxm5+cKbP63hB6AxSYBfN2kPV1CZnkUgKQ4xLkDEzKwpuhufJjzrCZ0SNBj+PO/80i6rqGC0&#10;e9asbF9A7J5LAveQEyfbPrT9GVw/CNNClyIoA/Ju/y3TFmnKHYVWYOLwAaLEqrZvPBX46Hq5dnIE&#10;Kl5RKcttAKmX+T4zqjn0XKdh/+XF+DdlHl/u8G3ni2jCCohEPud2wWnhPTfxZ6AjzYA2I/0mi8//&#10;Kw5zDSn5JPzSkOMrEN60h25JeuBcqLXdn3Xs3gGZ6w3a1i8XUX/oWPK3bggGhI/PAK/UswRw8QRT&#10;iriJ9+Z4M/T6a1UhiXn9D+YHubsjBnEsdba0t5i88erSp0Pnp4IXbn3GdshndRaOIFmd7Rohcg8v&#10;y5RuKJB00XzhwLPlGi8OBYP8r30IeSEvZUMGTuGl8QCAmxYo2gYbXWW0DwDikBEo4xrtaVx+OHFw&#10;UFTRr944fW5iqxxxUMh4piy9j3jGJ3VisyhfYnXopeXs04LSH6XZ4iSGNBp0ZrGEAIfQLjQFtLoW&#10;T64bkEOIoU5zblJTT8xJGxUdUPTJcXWu3rqeMbnG7A5874/6s0sadxT0aGZEgUohdESTwr+QQV/7&#10;yQ7McHrKYw5z38bvMYxpbB4dj3GxVI69mHhS1gs7TQ0s3Am9A0h0SMzd8owqTgKK/DByA6cAIGmI&#10;Evkn3+ROYmMvXYkK92xu3OVhzs1bLu5QGb886KDtdbXMX85S7RMypUlgbxGm6i/l6u+vLu9JbAUR&#10;MGzPYF8CtrAQeYWGoRqCURJfGiaOvQ/Al0A3ns2E3SrZQS1+Vpk4Q6Fsy80ZFBz36R6b6/BWunZP&#10;dYZ/Tpep4ssW75vlCm5jKeguLBWy7aronnXF4akI8fBCp/IKPx1HboR7QFhVpYt6pszg4E61q8Wq&#10;iKsp68Www06/bolkJzuYaUnGE/nJs4n1fEibskzQWmZAoy7GYd1Hxw3E7XxDeRv1ihKWlbcu8AqL&#10;PUhk7+KAYju5B08UAo2b1yfhEuxwTh6btwSpTIMl4au0vXp1SiiDK89Ppcuq4qpvjRa45z0VaI6p&#10;yegQUb6Vfuks53OUvvB+vZH/C5L8vVCPN4CSySSmMqkVy9SyxzTD5SN7ILJIo0mUFNu8+p2KO2qz&#10;/HPtRWoJ+76UVQ7RBPR7Tlfu4xbFut2v2pZ0DHQEKomyxQoBnZ+N6LXIrbRVAjSxJizRLGCq7rh8&#10;XQRXbOW2/xXk7k4V90beQwlq1AS1sPt9Zveldl6zrofhf7Spbd+yf7yEqjjuvHuselRlGlb1hXPF&#10;ZXkOQzuNIFhxCu/YIYht+6A80idYHkk1IZT8IusuneNiAQxoRVAXJHB59637hMoLwaiHH47kxnh7&#10;dzzn//RVdPq/EPQS2fzYUcSIFtceMYnnxJsacW83e8b86FL92wuHjpInbudF+RRX5N3cXngNpmST&#10;InYlR+K+YxHze3IJqDLNOADDr7id87QWSE24qi3zOiTJ4CWk9bhubPHCitb9HSWMN0PSmwrMWzkL&#10;sEyPYPXSV+sLItuhtEA4WxzFKANCh2TzM+so8Jh6DdDSaXaElttcs5qA6xFhEle73unqXszynwlL&#10;ppYox8v6+K9tVvCSuP6J7AIDyCHBwPPTwH/wZr4EZKjZwJ9TPvJ33z0KWmoagbeX7RFD1yU05uDp&#10;x90vAAZQJxIzOowrCNpbLCGEHrY2FfVlA/rnWz934qdM/DwKP5XCT1340yr8tI8/3YKfDtJPv/Cn&#10;h/wzMPgZIv0MFn/GyD+zBT+TJD/TRT+zZD+zZP8hWbK7qMYsEs32Bcj4CkIIeLZ2MXDn62dB4vk8&#10;yB+bonxRTA3pBRqpPG5h6Mmcw4dVU84bXP54gFzuiXFP0EPe2veadSQ8UUBljZh04HYbbbesief/&#10;faTvX7v+Pdn4I1bIL6AevIPGv6BDN2K4Dpnpgj/lq/tOMWFbumPa4jWHDOezdw8KxvQVFxow+ggq&#10;u7JT9m7klYgSUHN5yu3OhIAsuDC3Z0KQRlpYvuBr1MyBNl0Jqrru04/InBup8KlICKwFZLmdkJEW&#10;dx9tQqzgKVvDPzii0a/Vp7+WxP6Fd/4x5tCPWe3vF+weUNnHgUm9OD3my9JvPPpxca0o6peAh0A2&#10;VYBseoCmCLw86gzkOuQFGNmDE2GwOmb+JCnaAtK3AhMY91sdvCDfKaLIVxsrG+yVLJ8e36hllLp0&#10;N+nB6X2GCyQciS3VwxWMYQkgYfBoCA5GtfOdxGy+mrwn38AVuSd/zrFRouS9v0Vz0M74MnLMeUG+&#10;Tbu6PThJKHI5hGYPY26VRi9ZSHLbIRUcdGKttfcphEbvmbcrIjsoNmuabcXnpGiyTfRXnWMOkjpJ&#10;zcZ4HADp8P6O6C2G9MNzcqD+S8QSURFmj11lFcbx7RQtB/vc/DFMJl1ZdeS4vZz+wXal/Y0M0108&#10;end6I0G5zBV05hmxN9u1mrY1Lw3PM1Jw9NiXDz+2Pz+baednmpx9Lr1YM2M2L2yQVtFbeNfFr1mg&#10;KyWO6GM/hqFuA6fgM9gz68jXeKkV0etwCDQwyMiO7nzneoH/FUSc4Qn3BUSqsGPnM2LP5vNRGz/c&#10;b0lonZaVJHEJEJoTwCYDDDpaiq80FwLoMxA5o9jjkkNKaEv8i8yhbpHp0kSGgI9PUFLcMa20kw+i&#10;+DOQQG1Ex4G6YzKqPI6QHUFGtIqO7uiB0a1jDbdd5ETYl9Eicc91sgd+cXSVC9iz7ZSealTRo3Zn&#10;x+IoAUUcSxzVeBh6ksTcOojGzmNK49rsUPKWkwHPleh8IR+GBvVHDDqoQgZGLyyVrcVeSzalaRjx&#10;TLuKSjPRoOKmimrcbCEZvuTAvEBZGsXYXrX7pfpTcF4vUqtoLj1wmH/X+IhbJ0JveTU35e6mfSZ8&#10;og+h3j2gwm3JwVsodNPhDEtm/8kpHXEipwh7phKXMxhh2/CmPWgxN9GvXUb1PE9D1EuFoe6aJbbC&#10;FCiXGdNm6i5PdlsyZnGplNaP1JnUtoZIpZrr2a75u7pFoq22ixunyKbEKd3eh32K8kGNFjKcOK/q&#10;JezonYxfmFUBU7pCo3N3/IeOpxWnEV65nzgglrPt5Mtkk9ygsoNT54VzC4UL10b6DELJsyim8mBM&#10;wbhf1TeeKj6dEP8QNfGr6AZFpZdJ4zL5uzpFoq23v1cw1dfa6AS+6onF+kgSgKAbApPvO+fglfBG&#10;ONrUAkcbssIN7DDESwSljxi0ACqteeoRDxX7wN7W+pNuR1xb25XWbZGt987gbowHkiLTQNDgVMm6&#10;okTZWghxyPQz1NdvPNu/lk/2UItZOkhXTpoyp6pWiJ5lW8N02Z1wAbThNJ3eY15XcSmdqnL4k2Ca&#10;oqo8QcXUtLAwdxvPLZcO778sK50OpCl2wsT7E5rpXK9uMrulYu4rkkuClK3ldoRwx44iw3pPMmEa&#10;D3Qz2qTFDS552mIW5ju3elFNNsWXzsjaoIOXK+u9oLSLLuxNtVswtNHuV0wXLuBZvgzmDUKv2tMh&#10;jCnO3UjxyC4dli/g1XmXN8zWlTOvL5S+pXqmuqq6opqolCoZ42l7K+atikp56bm1dwjIOm8gORZA&#10;nYgYCjErOlGjyerp/s4G+khz+uaQqMN6fRY5Yi7v7sXwpu5dX3+fucxCRr4mlesuTAWwTiADmO+e&#10;foSKrAhF2H4mSbkTdFbqPofZqFWGrys4tJzgEGefOJqRQkB2PwPr9wDeH/ujDtG/lHOqHy+XnHF9&#10;vFyvyEzcPNaypsbWYOWAR45bvIOJ2prMr3BGCaf+G48PehhFroBUWFOt6Yk9TRMirwZ0igJDn5ZX&#10;17p33rwRFmusWpHs5qud8vobz6uDa1R9jY9p1Af0osizCKZyZV3RcT9nSJVhGSwiVGFT3ey12n1B&#10;G8pfOPhkBpl7J+hdDjttJau9l2+oF8yXA8WixTAFDx7FFB+iWFOv05vtac5pV0MZV6HU250XQi9r&#10;OO2MGhxRq36wY1q7t7VxjTDBKdpThFbO3QgFH9Nh+zJv5iK3MlGswOHukvBoh+RO26oBpHyJP63z&#10;3KxALGWxw9hbO/JI3YCUknDqGgZq1Ju7AcHa+N3DqDDnb4FWwtvcUetGmY8p4WZQhRrzlc+rxRty&#10;f2kXeSDeXsqXEnz+kVOnjJoUz7MFS6DNjDmxQMHk1gTXFXBbIVuotf6QmEWl6Baxp0lXTxre+aXk&#10;bcZ3tTRMMdld7XijlayQz/vvdEp+tCH851/g18wzRhmHvvHccWcivvGc2pgE5ip3Dj36H628hyhV&#10;naWHFOWUREp7IiUAxIi8P4BjzXmkLT7hl1lQlf7JcnunfNQNvbKy6DQlxgdXiCoHgyej4bTDoiNH&#10;KfVZ9DYAGpmC3DYJEODExjQyStyy4nL638Q8utvqkxKVnkTUa+DF3fMV9getZdZscX6uYDvLDXmk&#10;jtnPOhjZHilD900MFVCOXXYfUAzNDKfcsparSp/bOOCQq5RdsP4cjxTqDIqphmdLDDF2M2+TZKBn&#10;ICNHm7iidH3/cldUoP+8fofOex9fq+UTUcFbH5ZdG+bzFd6Xy9oHJFEBT84k4eCEJLupDKoIS4l5&#10;lOC5Y1BK8p3h/Dcec9+aTU23CfjOUGHnrb1rlLKf5xrziGBGgElHsNZzW+oNByyUuR34sqUYtmTx&#10;2Uw44yqj+ElRcYhOfoqPn5FN1zGhNonbeet3Pd1HzAMmEsA0JGBodmgiP+VSKT1rSnPhGHn8QgtX&#10;qUbadLB4e4/EeHep02uKiaRd5Vi5t3ZL+el7d0a5HcDzWBquYsjWDRlCAF1K+FszoRCKDXVqSKPv&#10;l65Vf8HbrU/yzmxfk8Zd1M85v3+qJ1IN1QiaUch3UdJc5Xm8JGC3bbEQfVe7j2J/fOro4Iotcdqn&#10;9lWOpXb/Ttu1sZdl75HPu+asfCCVhbElMAxDTsz7oTxOKtSXw99QTAk5azjThxxieVUtI29PBFTu&#10;vp/38daiyZv1ZngCnrYPylRzSUa6FYRPEaAv4qKCcfa+jjnfeI7UHKu+YRdiEGsL8Tl/45dyCdz+&#10;52941tZFM1w40QCnBDKc0UysuoE6DbtOhEQZjF+hBuPiDWIuGZXzDcsdvF2+89jkPvWDMw3yWWHx&#10;tqAVaxXVqPA0JQ/DWE9zuoW62VWrcAVVwvVYQ4gAeCGvWLLcLlIpqjngG88NVDl/I1WrsX7LwEpC&#10;qB1V95dlOROsWqKM55llt+QpBTFdj1O7CMD+0BBwtljdyH0wTwjjS4VNLO8Ac8UMrQkLQW4LpAyz&#10;sMQyPwspa2skXfOUfsvmLbIOz+yJ8ep3tjO3Db7TWS1tp6Qx24UWq8p0vffO+w3BwUwB1ViHoh1c&#10;mP6+4joMK+hyW9XXudUl/kgCqVwaeLSnRzHD+CbMegN3SMzq8ROL2bpR5IT61qDgCetq9J1Xq2jt&#10;ZPdL1Deum0LQayA0BJg6bc/qymLw09yhYctY/W88uXVa40Wok+iR/c2MY4jhVMj1KwJM50HYmXrB&#10;T64j2jom1dv1wqJnJXZQR6OzG6JvhTsArywCdLxOttxkrQ3X3mkiMuvpg3p/lkGS5TZBy9paYCOZ&#10;bYzd9KqG8fWsydgsX19/b/KguE7RTuJrdHDBvo0bDPzC1o+1bGmZLqfofu+IA23hY4vQF5pRq6iI&#10;NwBeYurdIkYKuG4jAVMZCxxv1ja2C1N+khow+SYjyBvxhHmQMnT6yd3dZwvP3r7RGH8g/vmrDdn3&#10;Pajaz5oATso74FAFKzxb4CU/+MYzFIDn7vFcYtl83/5VagQN0BBpsWzZEm9rT0ye0HKIZdm/XREY&#10;OVlRnbhNJdmGXfbkUJt2PE/DhoVdyfxxH/E0xBBbbNRmoHjFHTLM25ATWtxkByGKz/h1aq3ltVaL&#10;2RI+7SqpGiXwGnvme3egF2bEiEF+exElHDkI5WHvmcoyX/9x0SBmMBWm1z5+CZ+hsolsLPQybN2p&#10;eBt1CQSaGcYVkAC/N5qGib8IqIPDIxhCNPM67v2rIuN3u3b4iHXKxzkPf0oL3GTstW9RgFLnzigB&#10;RvIStw1TpX1FGI6ragiSb7ObxFSA735aatDgJo/W6hmdLksnvbdMbfnGUyhD2MM4+F8faSW9uPV1&#10;4TtaZcMW6Ya2ltZRVgRryzQ00D1EN1W+6wwr9vI5foiJprEMo+M/3xr9Tfj377md77QhlZxU/PtB&#10;rjwIZaJzUR+FDT/86Kr8t8S1f9pF/glEp38t/fPvkYH/zN+gRVPEB+F9sF8M8cDbZSh9IH21FLki&#10;+XeFDQliw3X3gE9myG2G0A7DEzAVSwurk/dwMKlwxKFKU48wKT0Pgv/shCVCfaoVc9kr2eVe7Bfo&#10;JSP2o+ufMEwjVe6GXSxr4APZo7zqvKdQ1AOZZjlqbyPVzyoqxDn0XmytsJt3LVoIdnRTHXOykVu0&#10;ad9b4Kz+evxl1lLB92eEbUczTY5yhQxZwO427qg9Tav6blSiDAqvQlvSq47nlFIAMemnCfcTteI3&#10;uF37Ph2MC7icumlmv6JOvStf+1dllhAbQR+ibmNtAfzALPqeRigtiRnXqrihP/Sqt6XDZNCOHTq5&#10;aWm85aaPdF4eaw91dmh5oVHn+f9BYfxnCss/OCi/QwtKwp16P2cHdwTpH++jLumUnPQL1ll86Cbu&#10;OnwyJe26cJ64gNmms1BR5oXmCfE+5bdmWg8BQfruL5+0K1hOsTKfbPcc4TmSaksONTz//eFoQVsU&#10;JWjYmypV0QRP2f4VNVyNXZbTgHbfSeHO7LKt5y5VtzdvPHjY9N3nA/tu7K3jHrH72w7r/zEO+dP/&#10;2++hSfkH0vGHFPl/6aZ+d1j8pxfH33NQf2cd4Kf0/o4d+B2a/u96Ej/f/F924P/B360H02NRHajG&#10;Sxb8wDNSMSTxMaVbURtqraZgYsxe+/dXPJMuVqa4fSw9XNp5brl6zxMT1I7NR2tbm6xvyIxwAU4P&#10;1A/OGzkIL6+KRvmjY099uQhRYF4acutXHph0XfRK9kurvX/ELc1n/6GdzqfHinH3TqJRP5TRsdA6&#10;x+YDvYu4bJcjiW8GB9dnzsyFbbjdmqu9AOPhEVT7jO0GmQ51ADKY9B2w2wEfeOIC4xgN0QiTDLfK&#10;sL/jQPMsLYETQjg44Q3C9B7hNemtXhs/H1F7PZd65oBXSufXYz++ygoJBy5oJrjZHrYceLVga9BW&#10;E8y8aavH6Bk3zfyvGuJvsLWeeQoZP00eKe6eJhBGrbdWJRsvqja4TqdaX3S4btZ+ahUx7M5oY54A&#10;K/Fw7rJVWZ5I6X5cIUwkvEk+32AUIeZmjYiAjCzOVKScTjY5bWURKO4d8EIrOidg8Pmv+n5bmU2K&#10;cupBYoFeV4TLDEBOFWUat01C2nqY2rrxUPLdTPjCFCWA9+k8cSI6jzlj7yxrMZrvvxOmQ05vO5sV&#10;cYFh17i5ULsPmrHxg0NXk2ifgGYiRT1T2tn5Q0cDKIKE/hAPJKgWr/MBt5rD3gZej3A7+Rl3mdlk&#10;6oUWkctYjbjJcVGrT1NGNXmVVReaN/d1dL7fa1WUNXMs5fbJdBPjo74AcxwsYMrUBK/OnPQiqB/m&#10;hpxzft6Y+8TuNMA0drZ35oSmc6yMenWlW1TBWKsURcq218n00KtUI9JmlN1fFS4cUFaiyNNLIy6T&#10;ELbkRlAoVJ9twkjPrRXd7B4Od6W/KzyYzjDtJnRtKjpF3I/VKTrjqF6t7nZ8t5iV3uaUbzx2J1/H&#10;7OsZh4S/7/+xi1oEFPkR4Am5DiXnQMqkb0EDoQmRiu9Cr8o30ogVXw/fnBa6+TIYoVR+nffQXHx9&#10;aEvE8IOCYKVda+TbQbbxFonmvBQHp7lgRpZdmIRJWOxXTHQoWmQ+zo4uHRsqYkkt5E1bVkmXT1E4&#10;FT6hZ/rYtMbmye4b6fAXP37AVmw3KLGi2Qr9LDVwcMyhwUK6w/2t+A3sk9jdyaVVLVgxP3pLbjPJ&#10;vyJxhuBVdRtNXfvRIGiH2o39qduOmmU9gvXV/FCbWjc5uZF7wvUZXsx1UzCiPkWnjk0UvY7Ueh7w&#10;tdb0WE1nqA7uyaself23Xhcru7526CqwlT0tq/oew1SBs6XmG0g015714atH+y0E5hTXDiHX5Lta&#10;Ffj1B9jlN6vj5roZ/qlkK8Gx48RQv669OwjKWZedWAU/QpPv3C1ekUcwaRfgOWBLUEzjowwUEBg7&#10;9lUarAGyBQkB9C2GaLGR4fnj7zOtCHV19fcftoeFBel02avqe5woJLZXDuSFvH6mQVGp5fTQvKek&#10;m0lgnhUWF7kbqTkk70gjJVbY2cP34wPclAJu7nkuThEUPl/Qrvgh7yBxrsjo5DUT3me/no7vDAOR&#10;ZiA664n7OtuypDAX23aANoMOLQiQLkSotU4MTmiku5lVv8tmPN5FLHCd4hHfi+0BOkItjK1gSdPl&#10;bmhjWTHLGedpYY2ikuHQo70LCBxalBQgl1RBO1tjX9ddsb0vUGl0wohoiSsQ7BWDSIt7uXwg/Dg0&#10;kgDfXCqXK9RIQ3MFvujeAEPBbMggO4JCkmnWGU++eTJfIzvA13tzPNpgKDB1y2JXk3Gfkc60xZTM&#10;sM/XWcZRzmMzEZZ75BsLYc5TCzlrlGLMFFp0dO5roNwTfNoFvgtKiO1Owh0A6b9yMLQju2Q+ziL6&#10;h4qyz/SjTul1jDqFWqR9KWetAWLVBeByAAk04xtPLSeeq8DeRo9N21g0JESbJdRENdHmQRGuPGfm&#10;89jePAtMzHWiQkWrk9JrHYwYpO/H403Ueo9laoexJSMawOgxduRKz9RSooX0nKf+wEqPxOgHzy00&#10;avLDyiM95+idBqmw8+2aKXKWfHmSyQf9zSqIBd1qkSDvzLfCwdUKAkUgxEED1C84cs9b3c/FRq2Z&#10;F5dRp+fUj7tr3Yy4HxTstaPWRjzc59gdobr9le/UClj2PzZ2t3/fOpLGwoVVpwfnYECvw8FqjV3w&#10;ssPlYNXjNUDe/M4CHDbksbxG0UQscgsEvWKixNoT/lj+i47V/cr415Q+a7SPy+l3N1IL2oPjFS9y&#10;tid1tpYcyTg/GxCqODD34yx9GeJuSANryjNh4HfjOCmGaCKGUnkzP0DR/v1x31g29Em+W+hVR5+U&#10;R5X6kj6V6EDHPW/IN2xGz9opJ8vuBNohBU9zgscCFYEaSZ9iJDBDAacQrSjzcC1REf9wvmpTx1tS&#10;8ZPirlhZVZNMkrSyo7PN/Q6TXZpr65/+kOLHeH2oH55p4s64wOQFP+ZQH4qcuUS7c2IoFyHmykS1&#10;YDYZjJ8aG/1IfDLXPG0tWYAwErNSoxP2SCfb3NcU2twtI869jx2X+euCtQFACDhl9VvAtkGhPj0y&#10;3CGMZCBiyQDO709vN0zOfJm56L94ElcVg6rxvEyxn70h7EoTCY9ji6G4QuY0AAopROsnHF+9US8T&#10;oChEt74eTD1F941dEcqrrboeTHxPtAsKvwkhOtpQH1R+eOw3LEnsLLNmOf4Qo6hzegHLMO6GEFCN&#10;1onsBnUe7KhRM6kMEh8pMa+4/U4H7iUzhiKi615pRXuHe2197UnNF3SoScytbuFYkliFdrFm9l3O&#10;ttiLD6T2hq8ojnCdvv54YhS8Hz4ZHJhMLm/40NRqi8GAPKCIubEiEuF8YodkRFwVrjL1stSmhec+&#10;WvLrhDtetrpZG9J72GJTXKFllhnYDw8zxBQ2xnMTMwQbbkRQlLyP/Vyse7w6mRwgJ3v3QEYBHfni&#10;l6KjbypPceEPcjzKr2umrY7/EExJmihbyogrtMIyB0up1KsyRSf5b3HlmNGtnmp0r5uOgwbjUqdx&#10;JyD79G154YJPHDP0K1IOlR4v1FjSsNQeJLecZsHJWAJqPTucaTWJSoZsNHTG05Zu1UK9S8IjvzwM&#10;r+/1DkMo0GzLrFzse18/Cyh4ocnHS7j4+VcDCairVNs8ZZlw2qoHM23qBJwFtaJx74TkB0hTxqdZ&#10;hkViFeV2pbz6VKszxIKukGtF50QboDRbDNO4mYEE5wYb2TehzslECtKMWj1F3xm8EuqGN6/WvCPg&#10;WuRy0vgq6YisjkDiCalqvgaz4aZ8iwjxTdxbv375j234Jy7g11b+eRLBv0guNhvgIyCY6ogFLXAK&#10;5Ore4nSJLAayn30ibLL6Pdp6AIrDXpx/7o1Mv9FzWtvRzKoeoZPgMOK15v+wdydwNtf7/8A/sxhE&#10;1oZITba4kTZaZcklkpTSJrmlklTaEZlKaROppOVG2rghlUq3lBbSolsqCllLKtRo0ZTt/z0z6D7u&#10;vY/7G918+uN5HoZj5sy8v5/n930+5/P6fs+cU6fJnLx5i3+6oX/F/LKt87staldmXtv3f9j5oIXH&#10;zrz8nUbzdn7gkfK19nvt1rV7j7klLHv0os3DOaFBze4PnnfXhBnP/zy8xstnrrszuT/fNjLv2J6f&#10;DPjs3FFrWvSfkTuxyfDFEyp9PfS9ar9MWv3oj4ufG3zSPrVOemp++1pX3tQru0Z2++Glfmpy9C8D&#10;N7f+LatykqcDlFy2pm7uqy3W7jy634HrnlhfafqSd8u2+bjm7IbvdFnZd16lSZNbJ+913aZbw2Nf&#10;P/uD6wZNO3bt0GEdDn9vzveLiifrsDldF025MXnL7GvOSHsyb/qAZKF56xFlW3544s8XH/X8xP3P&#10;rf3I0Pkj2tS+9IO2NScPnvHNjL57b75zDP6iZsNOWQfe3qpvucu6HNC7ffKolExra/KvXtO9XUKa&#10;lVd5xeIzH1l72v3HTZ6Su8spPT7Oq9l5/rzkLaj2f7pN/3dePuXcO/v26XRfmz2O7PdG97IfXvlk&#10;qU5XTDrhtdL7Hjty4N5Hb67y3cK5P61uuO7+phdNSE6Xhdzzu1x/Ve6gxvv2ye3Z+5erl86Y/UHz&#10;Syqe06D685POvq9kx7YNvpzftmbjC65svWj6mj3WT5sysduKKnnX5Vwz5enhr3U++NUF2QPX9132&#10;4Ypz7+ve4KIv9nzrksY/la31cYVyFfb74M2lNW6p+9H1t2Vffdqvvj9fNjU5G7kwv07TmzeEC07J&#10;7dmu/epO789bMuzlZ8s8Vfamzz6a0PWmr/fvds5nc2o9NLvNq3MXdG3VqXeFbr1L939w0qDXMy8e&#10;fu7ca3vt/9Yhu3f/9U71yvoPR0486tWR80otGvzimkP7v7+g+KRVdQY0bpd58fL79nl36vs3zz60&#10;w3lzzr7hg9bzaw8+NHvYgKxmzbPfWZ+cGi67YmRC/EN+3755E1cfld+86+LdKx8/5eAXrr94wemd&#10;Pz3j2FaN33qiwSN3dG9dZacqb49ZfOSgZXPGbJ6oJ9yde15Ofs2ctRVvXP3wutENN4R5ZT+bsOLV&#10;h5cvLHf5nGd+7jr7kY8m/GXw0hX37LrH13NLdljw47CONd+demmlW+ouuXrmQzXW/fqOYy2T0/BV&#10;mpTvXfGz914/InfRt9PKlpk+tnfPaYft/sWQCd2/O71tyb8//cINo0ZUr3/M038+7eAzX05eQfy6&#10;R6qV/6LpkwvXVrxs9f7J5HBZftcuecNXDMir3C7vwgk3P1t3wrNvLfnooglPTHhk8D5Dxw2vfEeb&#10;g4fv8VXj51v8fN45w4Z1fPT2SS9uvjMd36XR+k9z8lp/m1/nvbW7nDz1l+KDmvaYMGd08tS8sclb&#10;gbbdZ99Thpw65cMGd8z6a9M5I9qWHNX9odJnn31qleuP+ebNtLuP7H9NXpfrGx+clzz56qqe1/ar&#10;vHj84S1nXt6jxAWXX51z1MS2fduWan37UdmT92/1+NCWVfd+6KFrHn88hIsbbW7KvYfcPPnQB/On&#10;v37Vjdf36zhqztf3nTG2a6MRjz72daXljV6aP3lMh9bntCrWucopY/+UWa71ngO6HLp+2sK81kM+&#10;KbW+5Pefrey5pOeK29Yc/kl+09NX7XzP07Matf7xnTVfnfH+6X2SN74aNP/dOnM+a/DUxFp9W6xo&#10;N2/yMzW/enxz4XrLvp33cPJudWt2yX21zT6Tj+i65uy1lW6cNjO/Q9vheT+MfaLLV9+fum5U14qj&#10;7+3W+Jiv6gzbo+PNOS+eHvpMODP/hLwXX8nNXF/ty+TZyusr57dv//7kwxev2XXFD1fntJ1UvtPc&#10;ZgNKVa37ZfGX23zd5tA6D27umjHfrJw268Vm0we+sWLww42HTH+036w1h+W+Wr3popG5T09a2fyJ&#10;/nO6ZE7p1mP33ZYcfHOZB+dOuin3uQnfNO87Z/Lyuwcu6LOgVIdvR/64/2Mf1b/12Sq3rztw85Ky&#10;Ze+RK5MFVuYvBW+6N2pKmXHrd+k/e2HJUavOveGx5SXHfrV6yryTX+j7er+hbSq0+WLOO7sMenGv&#10;K+rOOGHU3lMbLJi0+i/r7ulffP30nIzLc+ZMX31ZXrX+u+X1Gth1xBGVjxr8S98JE8d9XOHTd9Ys&#10;v7HP6c982PrzFysOb7Rw5qbaHQ6rNeCCm3Y9u9p+35Rpvnb5F0PKFoxnxMs7r3vum6aLHjqj9Lr7&#10;L1+575KVb4zqlVvnlvqNxh+5623zZ42d++mn92ePXHHuqV3v7vDt50s/H7b0rLO7Vv+lc1qJjDKX&#10;/Hr0/Ywua7qsn9504vCVH+edlEyyK4/Ke7j9qhsHNnjioRerXv3DB6+937nlndXy3itV/8nWB7zz&#10;8kEdjv+8xV1XnjRhzR79py6c2DOZrx5Nhvb2yFIrG1df3PGjBj3ntX128oilo194YPiM5+/re2Of&#10;0bePu2RM9yq31Kh//pU19v7lnyLC92Wn9syvOWltxelLkpP/ZVcuXHXg6gs/bDTklpN+unt4iy6T&#10;Z02YW7Lbs9f+ZdIDKwYlT6XoU/O2cvUathtQdVL9tJz2pa/9dcHf8pKmz3RZ8X3yDuDj8/dfUnbO&#10;95+9d+2Kfm0W5+zSfWW38V/+9PWVx9w/bNaw4Tsnb4dUa+jbg55uWat7jQNeGFsmZ3Vyrvi6Xuvf&#10;TB7Z2odk3Vx6Q+iaPIEir/dRrT++YsjKI07KnjVh36V/f/67O/Y7re9b5ww///EwZtcaS286rvM7&#10;fa/Y/FBfuuSu2d+XXdk8aZC+yc/rs37OhpDzQ9O5vVaPWHdvw5G79n7n9dmzr3yu8ty7J/Z/7rt5&#10;804/Yupxn86ZfsC8zm/scWqv+jMPGdZ6cLM304eM7li+yZJib731yvJf98+p/Rvltb++Sc38tifm&#10;VR4yef8zx5/3whf3XjK6R9VjR58/sdOCue2rDD6vdqvMxhcN6njXdbtW2Ll3txX7JBvyzLqbkreb&#10;rjn15jVV+pUfkjx05g1/6f7ed7RY0q7tcT1e7bGsRFbP0fc82OWZoy++4dIuf13U9curfr3bfvHt&#10;vNzkxdKSn5KfDGdQ7xebr1q2MnfNIXN6j+2Ut2Bk7cF3jm/xxNdVz/n0yieWzihbe1DeM6vGLh16&#10;dv2a3c/505Nv7bUh9M07+Nq19fLmvfZck2J5+954+bqcFh9cWH3izB8u3OuNw3u0azK77uy64xff&#10;sl+lQ2aW79ixWSgdssLsf7oTP3TgvGdq9nz31TJ/z+yVs+zHr7ocmJqRjhqZXyd3bcVlS1o9tarX&#10;6qOTtl+4U/6tZ0ysdNXAx355af2o+lfO++mZco0+/27dA1VWVyq/suzSxxZdOabL6M0D24IrDq9u&#10;mn9+fRT73T7zGw6v/rrI2YKduLmjdqQrW/J0gsIZLHvVt2uz660v1XNNTpLcajUqW+LL3GcuuuGz&#10;fXqduOqug0+uetGdiy5s8o+vlyxYkHVb1T7TZs1/fvBBfdL/lHn33vk5Ncv/MD05XHpbbjJznpe8&#10;l9Ru+d/m9ZhWvscZ2avOHZL1twe/vv2NLxvsc26zL6dVK37bkxfPfGHsw+njHn/l2llboa02z8d/&#10;8JWTG60asOTba5qkr03eT/SN3FvmLlzdZWC/OqM6L99jz1lN3qu18JyJz93w2H3tG9TuXqtGw3NL&#10;3DLjk1cyby+bvGTiMWXzk7l7RXLApdjZz6+qdMOaw9ou6Vx56h67Dt7tthavvXzIU89N/KjW03ee&#10;P35F22JTv6pV46Ryz+VcdWi7t8fWP2ZDOPP3IM3OK52Td2n7tRUfy82v+3rSDg1Pmjd9+ZKPVi3v&#10;ve/6Cs/lzWhx5IUXt1md+3Tx5C3gkucCfr+u4ow1Bw/7ot+atUMWfrxw6NF3/nliq3nD7srec1mN&#10;B1ITxpafA/w5Z/1OlyWPPZ3WDZ6yaNzB6yvOzu3ectVeI//Wu0m9exq+1PW1qncd1KtDp390HFHy&#10;vta1K7xRJXto62KlWp9424rdvsoZkFOiSU6/kH/yg2sr5bdf3Pfqyq83qfzBhT/ML97m2V5nP/vs&#10;wEaDG86v3u3S7Fad5zww+NSbz2rz1Zfb7+xQb1j+zLy+r+bkNKmcf+ei96bOL39F+53zX2z+wsx+&#10;LR5965L69a4457KKrzfsu/icoSUHt0obOmvgpePGZd/4brJaaNclv8aQFW2T/TDuztNn5547ocz5&#10;H4/Yc1XVaWXGL5mQfX6pXmN2O+Ttp+dMXV61frk+A949p+XO9S78/rTmuxzZ9IkxRQNtFUI45pQQ&#10;miUfLdu1qleiWdoNn5wcwozk48nDyoT/PtHnH5P76ovJdh6bP2XRqOROU6zmjUeu6tR75uQL+p3x&#10;Qv0RtZt+8tX4St+3++T6lsu6rayzslPppY3f36XurT+1+GbMCW/ffNY/rhxTpfDlDrd8vvyDp5ff&#10;424eawi/4VBX0ZrnvzfHDvLVLful2Vj7/HdbJv6RG+xZV1vxfuhZV1tzDt/yFdcOMl3+DsN0WGAr&#10;zu4OC2zFoxyWuVtxzrXM3YqrhS16pfatuJO34sz3h610LXO3YuNa5m7Ne6Nl7tZrXcvcrTjZW+Za&#10;5v5hD/j/04xsmbv1ptzkZfC24A2J/qfduBXntv9P+9oydys2rmXu1rw3WuZuvda1zN2KDwWWuZa5&#10;/58uB/6P+doyd+tNuQXL3EkvV0meWXZp/5JrS+b3enDtLqt6rThzTfvOX48oP/PChp2PXn5Ufu0+&#10;l/TYZ9q4epnjS98//d4qvd86+Y0qrRtfPv69/JsGrL44eVm8nHXjmua9tiB31dtNl9QoO+f19YNy&#10;Vz+ZvDh0qeSXEqbXTd4A/qam3cr+kvzmxtzkSWyl91m2IVR7eH2NPdf9temX0zeEHmXX7jdp5NpL&#10;h/hx7DSKe4UZxfTpscIDo0WFFZTlorWxXCFESYzisUMLjqM4aOSAm6OLDqU6buyYuxMMzqY4deS0&#10;m3OMTqg6e+zMu6cZ/NtzKqbUz1382OTkhWNanbrmyNzFI6dsCDutv/N3+N3rrfmkFJtHgAABAgQI&#10;ECBAgAABAgQIECDw2wQ2zAmhRLP0ErWS1/rdNflIL/fKvLTk34zk458vuzVLC82STzRMPtI3fux9&#10;xvjmH9XacGSVo09pWa9lqZap79n7jKean18htJg17tSWqX9T/z++VcWW1ZOvlUg+zko+SicfqRqb&#10;PrdHcj1V+8/JxxvJR/lyIXy/UwjZyfXUbTOTj3++fnzy/13fvGLz7cuVC+G75Pabvj/5csHlhp1D&#10;eCYpelzyv7rJD+mdfDz4+hUFX9szzAjvlg1hn+T76iaf2XTbtIKtLLjJr3+lNnbjZcOGDWH9+vVh&#10;3bp1Ye3ateHnn38Oa9asCb/88kv48ccfwxdffBF++umn8P3334cvv/wyLF26NHzzzTfhL3/5S0hL&#10;SwuDBg0KP/zwQ8jPzw+5ubkhMzMzpKenh6ysrHDppZeGhg0bhmLFioUnnngi5OXlhYsvvjh8++23&#10;4bvvvgvFixcPJUuWDLfffntYtWpVKF26dOjevXvIyMgIf/3rX8PXX38dBgwYEJo2bRp23nnn8Pzz&#10;z4fzzz8/7LTTTmHMmDGhVKlS4fjjjw+vvfZaqFixYqhcuXIoX758WL16dShTpkyoXbt2qFOnTqhZ&#10;s2YYNmxY2GuvvcJ+++0XOnfuHKpXrx6++uqrsHLlyvDMM8+EJ598Mnz00UfhueeeC9dcc01o3Lhx&#10;+Pvf/x6GDx8eXnnllTBp0qQwderU8MILL4SXX345PPvss2HBggXhxRdfDBdddFFo27ZteDx5G5x9&#10;9tknLF++PKxYsSI8/fTTYdGiReH0008PJ5xwQvj0009D7969w7Jly8LYsWPD22+/HZ566qlQokSJ&#10;MGfOnPC3v/0tnHTSSaFq1aphypQp4c033wx33XVXOOaYY8LChQvDkCFDwnnnnRf233//8NBDD4Um&#10;TZqEXXbZJSxZsiR06tQpfPLJJ6FZs2Zh4sSJ4cYbbwyLFy8Ob7zxRihbtmyoW7duOOecc0L//v3D&#10;7NmzQ40aNUJOTk6YNWtW+POf/xzKJU13+eWXh9133z2ceeaZoVGjRuGoo44Kb731Vrj22mvDQQcd&#10;FGbMmBG6dOkS+vXrFw444IDw+eefh2OPPTZccskloUGDBuGDDz4IZ5xxRnj//ffDhAkTwiGHHBKq&#10;VasWWrVqFbp16xZat24dOnToEK644opw4oknJr8yd1N47LHHwp/+9Kew9957h0MPPTRceeWV4eST&#10;Tw7t27cPN9xwQxg5cmTYbbfdwqhRo8LQoUPDrbfeGh544IFw8803h+OOOy5ceOGFYe7cuaFevXph&#10;2rRp4ZZbbgmfffZZ6NWrV7jssstCnz59wj/+8Y/Qt2/fcNttt4UHH3wwXHXVVeGCCy4I++67bzj3&#10;3HPD2WefHTp27BgqVKgQdt1113DHHXeE5s2bhwMPPDBUqlQptGzZMsycOTMMHjw4ZGdnhypVqoR7&#10;7703nHbaaeGUU04Jp556ahg4cGA48sgjw/z580ObNm3Ce++9F6677rpw2GGHhRYtWoR58+aF+vXr&#10;h1q1aoXXX389HH744WHPPfcMkydPDh9++GF49913w/jx48MjjzwSRo8eHR599NHw6quvhvvvvz+8&#10;88474e677w7jxo0L119/fTj66KNDu3btwh577BFGjBgRpk+fHg4++ODw0ksvhfvuuy88/PDD4Z57&#10;7glXX3116Nq1azjrrLNCz549wxFHHBF69OgR7rzzzvDxxx+n7r8uBAgQIECAAAECBAgQIBBLIDkO&#10;E6uUOgQIECBAgAABAgQIECCQCMhh2oAAAQIECBAgQIAAAQJxBeSwuN6qESBAgAABAgQIECBAQA7T&#10;AwQIECBAgAABAgQIEIgrIIfF9VaNAAECBAgQIECAAAECcpgeIECAAAECBAgQIECAQFwBOSyut2oE&#10;CBAgQIAAAQIECBCQw/QAAQIECBAgQIAAAQIE4grIYXG9VSNAgAABAgQIECBAgIAcpgcIECBAgAAB&#10;AgQIECAQV0AOi+utGgECBAgQIECAAAECBOQwPUCAAAECBAgQIECAAIG4AnJYXG/VCBAgQIAAAQIE&#10;CBAgIIfpAQIECBAgQIAAAQIECMQVkMPieqtGgAABAgQIECBAgAABOUwPECBAgAABAgQIECBAIK6A&#10;HBbXWzUCBAgQIECAAAECBAjIYXqAAAECBAgQIECAAAECcQXksLjeqhEgQIAAAQIECBAgQEAO0wME&#10;CBAgQIAAAQIECBCIKyCHxfVWjQABAgQIECBAgAABAnKYHiBAgAABAgQIECBAgEBcATksrrdqBAgQ&#10;IECAAAECBAgQkMP0AAECBAgQIECAAAECBOIKyGFxvVUjQIAAAQIECBAgQICAHKYHCBAgQIAAAQIE&#10;CBAgEFdADovrrRoBAgQIECBAgAABAgTkMD1AgAABAgQIECBAgACBuAJyWFxv1QgQIECAAAECBAgQ&#10;ICCH6QECBAgQIECAAAECBAjEFZDD4nqrRoAAAQIECBAgQIAAATlMDxAgQIAAAQIECBAgQCCugBwW&#10;11s1AgQIECBAgAABAgQIyGF6gAABAgQIECBAgAABAnEF5LC43qoRIECAAAECBAgQIEBADtMDBAgQ&#10;IECAAAECBAgQiCsgh8X1Vo0AAQIECBAgQIAAAQJymB4gQIAAAQIECBAgQIBAXAE5LK63agQIECBA&#10;gAABAgQIEJDD9AABAgQIECBAgAABAgTiCshhcb1VI0CAAAECBAgQIECAgBymBwgQIECAAAECBAgQ&#10;IBBXQA6L660aAQIECBAgQIAAAQIE5DA9QIAAAQIECBAgQIAAgbgCclhcb9UIECBAgAABAgQIECAg&#10;h+kBAgQIECBAgAABAgQIxBWQw+J6q0aAAAECBAgQIECAAAE5TA8QIECAAAECBAgQIEAgroAcFtdb&#10;NQIECBAgQIAAAQIECMhheoAAAQIECBAgQIAAAQJxBeSwuN6qESBAgAABAgQIECBAQA7TAwQIECBA&#10;gAABAgQIEIgrIIfF9VaNAAECBAgQIECAAAECcpgeIECAAAECBAgQIECAQFwBOSyut2oECBAgQIAA&#10;AQIECBCQw/QAAQIECBAgQIAAAQIE4grIYXG9VSNAgAABAgQIECBAgIAcpgcIECBAgAABAgQIECAQ&#10;V0AOi+utGgECBAgQIECAAAECBOQwPUCAAAECBAgQIECAAIG4AnJYXG/VCBAgQIAAAQIECBAgIIfp&#10;AQIECBAgQIAAAQIECMQVkMPieqtGgAABAgQIECBAgAABOUwPECBAgAABAgQIECBAIK6AHBbXWzUC&#10;BAgQIECAAAECBAjIYXqAAAECBAgQIECAAAECcQXksLjeqhEgQIAAAQIECBAgQEAO0wMECBAgQIAA&#10;AQIECBCIKyCHxfVWjQABAgQIECBAgAABAnKYHiBAgAABAgQIECBAgEBcATksrrdqBAgQIECAAAEC&#10;BAgQkMP0AAECBAgQIECAAAECBOIKyGFxvVUjQIAAAQIECBAgQICAHKYHCBAgQIAAAQIECBAgEFdA&#10;DovrrRoBAgQIECBAgAABAgTkMD1AgAABAgQIECBAgACBuAJyWFxv1QgQIECAAAECBAgQICCH6QEC&#10;BAgQIECAAAECBAjEFZDD4nqrRoAAAQIECBAgQIAAATlMDxAgQIAAAQIECBAgQCCugBwW11s1AgQI&#10;ECBAgAABAgQIyGF6gAABAgQIECBAgAABAnEF5LC43qoRIECAAAECBAgQIEBADtMDBAgQIECAAAEC&#10;BAgQiCsgh8X1Vo0AAQIECBAgQIAAAQJymB4gQIAAAQIECBAgQIBAXAE5LK63agQIECBAgAABAgQI&#10;EJDD9AABAgQIECBAgAABAgTiCshhcb1VI0CAAAECBAgQIECAgBymBwgQIECAAAECBAgQIBBXQA6L&#10;660aAQIECBAgQIAAAQIE5DA9QIAAAQIECBAgQIAAgbgCclhcb9UIECBAgAABAgQIECAgh+kBAgQI&#10;ECBAgAABAgQIxBWQw+J6q0aAAAECBAgQIECAAAE5TA8QIECAAAECBAgQIEAgroAcFtdbNQIECBAg&#10;QIAAAQIECMhheoAAAQIECBAgQIAAAQJxBeSwuN6qESBAgAABAgQIECBAQA7TAwQIECBAgAABAgQI&#10;EIgrIIfF9VaNAAECBAgQIECAAAECcpgeIECAAAECBAgQIECAQFwBOSyut2oECBAgQIAAAQIECBCQ&#10;w/QAAQIECBAgQIAAAQIE4grIYXG9VSNAgAABAgQIECBAgIAcpgcIECBAgAABAgQIECAQV0AOi+ut&#10;GgECBAgQIECAAAECBOQwPUCAAAECBAgQIECAAIG4AnJYXG/VCBAgQIAAAQIECBAgIIfpAQIECBAg&#10;QIAAAQIECMQVkMPieqtGgAABAgQIECBAgAABOUwPECBAgAABAgQIECBAIK6AHBbXWzUCBAgQIECA&#10;AAECBAjIYXqAAAECBAgQIECAAAECcQXksLjeqhEgQIAAAQIECBAgQEAO0wMECBAgQIAAAQIECBCI&#10;KyCHxfVWjQABAgQIECBAgAABAnKYHiBAgAABAgQIECBAgEBcATksrrdqBAgQIECAAAECBAgQkMP0&#10;AAECBAgQIECAAAECBOIKyGFxvVUjQIAAAQIECBAgQICAHKYHCBAgQIAAAQIECBAgEFdADovrrRoB&#10;AgQIECBAgAABAgTkMD1AgAABAgQIECBAgACBuAJyWFxv1QgQIECAAAECBAgQICCH6QECBAgQIECA&#10;AAECBAjEFZDD4nqrRoAAAQIECBAgQIAAATlMDxAgQIAAAQIECBAgQCCugBwW11s1AgQIECBAgAAB&#10;AgQIyGF6gAABAgQIECBAgAABAnEF5LC43qoRIECAAAECBAgQIEBADtMDBAgQIECAAAECBAgQiCsg&#10;h8X1Vo0AAQIECBAgQIAAAQJymB4gQIAAAQIECBAgQIBAXAE5LK63agQIECBAgAABAgQIEJDD9AAB&#10;AgQIECBAgAABAgTiCshhcb1VI0CAAAECBAgQIECAgBymBwgQIECAAAECBAgQIBBXQA6L660aAQIE&#10;CBAgQIAAAQIE5DA9QIAAAQIECBAgQIAAgbgCclhcb9UIECBAgAABAgQIECAgh+kBAgQIECBAgAAB&#10;AgQIxBWQw+J6q0aAAAECBAgQIECAAAE5TA8QIECAAAECBAgQIEAgroAcFtdbNQIECBAgQIAAAQIE&#10;CMhheoAAAQIECBAgQIAAAQJxBeSwuN6qESBAgAABAgQIECBAQA7TAwQIECBAgAABAgQIEIgrIIfF&#10;9VaNAAECBAgQIECAAAECcpgeIECAAAECBAgQIECAQFwBOSyut2oECBAgQIAAAQIECBCQw/QAAQIE&#10;CBAgQIAAAQIE4grIYXG9VSNAgAABAgQIECBAgIAcpgcIECBAgAABAgQIECAQV0AOi+utGgECBAgQ&#10;IECAAAECBOQwPUCAAAECBAgQIECAAIG4AnJYXG/VCBAgQIAAAQIECBAgIIfpAQIECBAgQIAAAQIE&#10;CMQVkMPieqtGgAABAgQIECBAgAABOUwPECBAgAABAgQIECBAIK6AHBbXWzUCBAgQIECAAAECBAjI&#10;YXqAAAECBAgQIECAAAECcQXksLjeqhEgQIAAAQIECBAgQEAO0wMECBAgQIAAAQIECBCIKyCHxfVW&#10;jQABAgQIECBAgAABAnKYHiBAgAABAgQIECBAgEBcATksrrdqBAgQIECAAAECBAgQkMP0AAECBAgQ&#10;IECAAAECBOIKyGFxvVUjQIAAAQIECBAgQICAHKYHCBAgQIAAAQIECBAgEFdADovrrRoBAgQIECBA&#10;gAABAgTkMD1AgAABAgQIECBAgACBuAJyWFxv1QgQIECAAAECBAgQICCH6QECBAgQIECAAAECBAjE&#10;FZDD4nqrRoAAAQIECBAgQIAAATlMDxAgQIAAAQIECBAgQCCugBwW11s1AgQIECBAgAABAgQIyGF6&#10;gAABAgQIECBAgAABAnEF5LC43qoRIECAAAECBAgQIEBADtMDBAgQIECAAAECBAgQiCsgh8X1Vo0A&#10;AQIECBAgQIAAAQJymB4gQIAAAQIECBAgQIBAXAE5LK63agQIECBAgAABAgQIEJDD9AABAgQIECBA&#10;gAABAgTiCshhcb1VI0CAAAECBAgQIECAgBymBwgQIECAAAECBAgQIBBXQA6L660aAQIECBAgQIAA&#10;AQIE5DA9QIAAAQIECBAgQIAAgbgCclhcb9UIECBAgAABAgQIECAgh+kBAgQIECBAgAABAgQIxBWQ&#10;w+J6q0aAAAECBAgQIECAAAE5TA8QIECAAAECBAgQIEAgroAcFtdbNQIECBAgQIAAAQIECMhheoAA&#10;AQIECBAgQIAAAQJxBeSwuN6qESBAgAABAgQIECBAQA7TAwQIECBAgAABAgQIEIgrIIfF9VaNAAEC&#10;BAgQIECAAAECcpgeIECAAAECBAgQIECAQFwBOSyut2oECBAgQIAAAQIECBCQw/QAAQIECBAgQIAA&#10;AQIE4grIYXG9VSNAgAABAgQIECBAgIAcpgcIECBAgAABAgQIECAQV0AOi+utGgECBAgQIECAAAEC&#10;BOQwPUCAAAECBAgQIECAAIG4AnJYXG/VCBAgQIAAAQIECBAgIIfpAQIECBAgQIAAAQIECMQVkMPi&#10;eqtGgAABAgQIECBAgAABOUwPECBAgAABAgQIECBAIK6AHBbXWzUCBAgQIECAAAECBAjIYXqAAAEC&#10;BAgQIECAAAECcQXksLjeqhEgQIAAAQIECBAgQEAOK0IPpKdlpKVlpG+65eYrmz7hXwIECBAgQIAA&#10;gUKBgnVTWmq5VLBksm7SGNu1QGGn/6Zel8OK0BlJCkvLTCaVrOSfjXNKEb7LTQgQIECAAAECO6BA&#10;smhKzyj4k1a8MIvtgAiGvKMIpI47ZGWkTtqkJ2Fsiw47yGFFaZKMZDLZfE4sSWMuBAgQIECAAAEC&#10;/1EgK1mKFixLk6PXqWsuBLZngYIOT0WwLQxhye3lsKI1RsW0MmlpxdKKF0tuXjCrFO3b3IoAAQIE&#10;CBAgsMMJFEvbKVk4pWdkZWQcJIjtcLt/RxtwsZ2qpVVLztps8UUOKwpZelqpzIxixQ46qHhRbu02&#10;BAgQIECAAIEdViAztSA9KL1uyaxiWZklHL7eYRthBxl4RhIPsiqmH1QseTruFp4Sk8OK0iMZaQeV&#10;v6jjkLRixZNT7b++YEdRvtVtCBAgQIAAAQI7lEBG6mxYiaxHHpmeWaaaddMOte93xMEWf3ji9L3T&#10;Mipu+QkxOawo/ZKRVqHqXnuWW5S5kxRWFC+3IUCAAAECBHZcgfS0EhnVMsuF6nuGimnNdlwHI98x&#10;BPo22CuUW5ucEtvi4cphRSBLXqWj9ll7Ntiz+r4Vkls7v14EMjchQIAAAQIEdlCB5OlZB6Vlnl41&#10;O7typUNK/IazBDuom2FvmwJZl5SrXqlSw4wkh21pEpPDirLLM9I6lKuXXXWvZ7MKXw2lKN/jNgQI&#10;ECBAgACBHVAgPa14ckasR4Ps/cqFxmkn74AChrwjCWRlh+xQrlbxasnviW1hEJPDitAoiemlVeuV&#10;a1CuWHIyLD3NC9cXwcxNCBAgQIAAgR1UICMteXmzEpXDXpfs1XULF6Y7qJhhb8MC6SGUq7TfVemF&#10;z0tM3jmv6Bc5rGhWpYaFSlVPLpG8EsqW6BbtZ7sVAQIECBAgQGD7EUjWSmUy0kuUmxYGpVXzVKLt&#10;Z8cayX8SyKhWLoR6mcWT31xKjjpsUb/LYf8J9F8+l5GoJh8FL8OaHOL5l6/6LwECBAgQIECAwGaB&#10;9IzMtMzUU4h2Sn6tPnmOoguB7VkgKyt5q7xUANuiDJYSkcOK1BdZqRyWJLH0jC0621ikn+1GBAgQ&#10;IECAAIHtRyA5HVaQvZI1U8Ex7O1nZEZC4N8FUmdokl7f+Iy5LTrsIIf9O+d/+kyCWrHgZGPyTm3/&#10;6es+R4AAAQIECBAgkAgUvGxcwW9ypE4ReB6Rptj+BVIhrDCByWG/995OT0+yV2o+yUiUTSe/N6+f&#10;R4AAAQIECGxHAoUnBjI3vefqxvME29EADYXAPwukfoEpFRM2RbF//tp/v+582H/32fzV5JnOBTnX&#10;ZLKZxBUCBAgQIECAwL8LpE6DJcum5BB2csXK6d+BfGZ7Ekjlr41nwbboZFhiIIdtT41gLAQIECBA&#10;gAABAgQIbAsCcti2sJdsIwECBAgQIECAAAEC25OAHLY97U1jIUCAAAECBAgQIEBgWxCQw7aFvWQb&#10;CRAgQIAAAQIECBDYngTksO1pbxoLAQIECBAgQIAAAQLbgoActi3sJdtIgAABAgQIECBAgMD2JCCH&#10;bU9701gIECBAgAABAgQIENgWBOSwbWEv2UYCBAgQIECAAAECBLYnATlse9qbxkKAAAECBAgQIECA&#10;wLYgIIdtC3vJNhIgQIAAAQIECBAgsD0JyGHb0940FgIECBAgQIAAAQIEtgUBOWxb2Eu2kQABAgQI&#10;ECBAgACB7UlADtue9qaxECBAgAABAgQIECCwLQjIYdvCXrKNBAgQIECAAAECBAhsTwJy2Pa0N42F&#10;AAECBAgQIECAAIFtQUAO2xb2km0kQIAAAQIECBAgQGB7EpDDirI305MbZaRumJ78nVWU7/hdbpOe&#10;qpu6ZKSnqm76X+HnIvydntqA5E9SPu6lsG56qvDGTdj4T6zNSHZzUj210wuuxSq7sU6qdGZyPald&#10;MP545QtHm/ydVVA8XuHCSoV9FrvbktoF0hu3IXU97qVgwKmdXlg6tevjXDILmjxp9YLZJbp74b07&#10;GW7q3l0w08QZdjLgpODGGTUzdT3+JdnZCX700knB1OALAP6Y4hkFezv+naxwF28ceuT9vXG0BcWj&#10;qxeMNVHfBBB37Jt2dOEjWtzayYNoesHdu6Dd402rhQ8nqbtaqnDEupF5lfvdBOSwIlCm7lHJzQpW&#10;C8m8snFGK8I3/u83KYhCScWNm/C//8At+QlJ0ayN82fhSmlLvvl/vW2qeCH7pqn8f/2JRf7+ZI2U&#10;TJ6psqlhRy+fKlk49NQWb34ELfLm/+YbZiS1Cvr7DxhyaqNTuzwRj149KZjKnRkp9D9khydj3vho&#10;nZmeXvw377/f8I1ZBdxJ8XhHl/5lKzfmoIhtnmq01B27YE77A9otWZkl4En11D4v2Ih/Idlq/00G&#10;XXApmF3+gACa2smbtiG1F2JfMgu6PH7d1IGOwqrJ+Dfe0yOOPTM1pW46yhOxblpaMpelpxcccEi2&#10;ILp7wfGl1HgLK8d7XEkeRZPH0oIhJ4e6XAj8XwJy2P8ltPHrBbNncp9KFi7RLwXLhoyoj9ibx1g4&#10;f6YGHW+llqqWBNBk2MkUXrhYSRFEky+YsJPHj437Ot78vVG9YPzJg0eyCZFjYGqohY2WaMdfMMRr&#10;sY3Shf8UZpHUaiUZ9B+wXilo7II7eWIer82Te3Syiwv3crJgit7mBeujZL2SukTutQLx1NGOjOLx&#10;l4fJcFM7OZnb0v8fe+cDI0lW3/f3p/401ce43JWqDpVhu9szW155spMJy9YexoQbE2LAl5MgcBsw&#10;OTZjJ/xRFjjACDYYHA84uXgNkWIRwtqRY8lIh81FNn9zcnze01pwsS82CuEsJEjwxgJWCsrhEITD&#10;Wfn+XnXP7d7BMbuz8xu69/t2p7q7/v3e7/NevXrf9169Qm5TLNeCWViW/C6W9bvjUkloSfH0IIoX&#10;Aa+e1WB0ek13riPVZZVqwH1EstpBhKnyDblO3b5k9PAntQk97F0mg/Q+INmvzpkG90qAOmwXBFE1&#10;S5JRuuSzAmWpVI51Qldy+LRAu1J7IBUGnyaZx01T2k5VyzEUm0lie/bIKD058Or3EGnFejmk58hm&#10;saLjs2yVxZvppi/kJqJpHbcsZ9PWRklcaOruHbddkcZpX7lODuu4R/dt1vb9x9ppnWkWJaXPwr7c&#10;pcXID/QKF/GsqxkO/E3pkpWiTTlADSQDG0WpDwMk9QoY8dN5n0U9jy4Sdce9i+3t+N/DVRZqiorc&#10;kdXRTRAVSdGPtNvqceP0yGe3+DuCGFO7j87wumJkIxfFilXyYFrK8TZ2SV+KdMX6Q+e3c33XDgb2&#10;iGpHu9jGBQ1/0zTqJcWgyLroKC5hf8WuRNKC3EVFybZIP5Qq8YotPC4y9Xyu5CbNXD8C1GG7YelQ&#10;SfMuajPoEcVGRBQe6BKJ26Rv4+VosJuYXtd9IteLBnEyQKOxNGBqBpRdMQpwFGTWZuG+6WZDtxSi&#10;Ib4mNjnp0s62gsnLTfgYVVPb9gus1KwzSLNpthLB+rIt5F6iHDBea9nGfd2cJj4irX2vQO0YdYVw&#10;E9V1PMghf8ii3UGGrOn5L76maGSC1WKALKceljOf2fgQEkCzkgjAyOk9N8hcOtA0POWLPsBlUEdm&#10;A3LdPmCpFOJvkKIrsNDWYaicIsf5AouTmvfRWbYe9XCJ9weqZarYxvWNzva4dSje1I2LwXjgCjSp&#10;Bg6KNxQpyCKUZ1mMpX5jamANpyO7FGs/7wx/VxIUMZndjAN2LkjgCQhQhz0BnNkm9DCn9snLvRWP&#10;cjTcPGdb9v1TqgyxPfnkvls6gIqx3fRpfMvyciF+KjYbh7pwkfil/i3tyVHUz5RHg6ahdrSEXqEB&#10;quj7nsiPM5D4j40GI78cOsQU6+UWyjexR+7oJYdQWVOvlyfZ8snN0aB9HI99XiGOonPEj5bbg2m9&#10;RJ+rX1mJfIF8rtjxLFUy1IwT/4bRYLkr2/aZ9ONOn9mlN4zskmbhEqpnSPJ+tDQYneyhB/Rxsdrv&#10;FVGSxlHvpl4/+K1mX24mnWtZtpzYvmKTYjArdxAXRW/pF0f8Jr6GlYoLVI437xi5gaIU6bzDU69p&#10;uvKklVuKVNo0dQNsF9Ytb06LVU3nkcEkkUfFodiODuA+Kvl9ud/z7knKz5PgMktd6lbuuAnlq3o+&#10;181ftHYdCFCH7Qpi0h4dj7deLXWV6Z1sV4ddn52Sj5rKnEZRph2cLQY3Nc2xYREG5+mVJ6E22vre&#10;P8u3qzN+1Apz9Axq+R+Kzt52s2ogyNTvm/By5VdWh+MXR9Bhaj4LWzGWRp8wTf4fe4qqW0yHEKdL&#10;Zpivrcx+q31GHn1CPj/WmB4ymipz8RHJ3HswP2EsuqSU5xVDrcyP3rd+ovxicru632jdci8r6+YH&#10;pIqoKQpCSZa1R4ZVs7apV6zt5OfY+8GqOZG/PtRN9SLQtW9Zt4nb/hpUiZ7lznU0M/jeD2+fMG+P&#10;bjoAHZZGny3L5nWZttvifJoeymszGeGhRGXzzmVJr9qu8p5MHqEZYE1upX/b5NU7kkTZOBxFWXrI&#10;lOv5wA/EbT3uoQIRJe+ZmPxH0RXHQALfhQB12HcBFDZH9qgph+WFFXlIS/NyFuvpYHt9kg9PKxqe&#10;MUmKzaeZapKXKMT03O5K72jgb2kMNIG3hwrNQhTOuxWf/EhZmWGlm+BT7v7TxmyYBwZQ3qCuCF7q&#10;aW1ebZj67+ga7hyPXbXamOonZtlP8/P2zZduN1XV+BZThCqHzSS6YKq8MRj7DNN69rtE/lZjtvLt&#10;7qFyZc/dTcP6hJk8M/SU6NmG30C99JUGue20ntkdS25z5QvHq7LJbR+P3+oFkfnoZfd11VT5Sf2K&#10;MTz1z6jMpDyBxg7Fcm1G+NBqs23WXjH7qfaJNM6smZimebfi1T1zz7nieaWph1UUx7rNa/B7KYqH&#10;VW7qIwcwTyTqaheMmWw3SyMpVVUzHDTgUpnnJj+lP/p3lvD8nBsC1GG7S6p35vnwxPj5ck0pXs4o&#10;x1AxfjivmubEI8XuYnod93J2sHKm2WrMA4iIpt9B9aX9dr00ucHQpQGeTlPEjoc2kjRv0H7ZbH7s&#10;OvLc9am+z1TV9vpPgbqq1zIEM41zU+brf4JnhtRDEuf5eLsaaxuWi9rHb8nryiC3DdTMTxMXzxF4&#10;9HiPzXDzY9J4qpfmSGPksb9XmurYieepub1jCI+yf+IE6mhbXw8R0fNbYuCz/popL5jVnejofUlt&#10;+qoGBUzVyhOJuiG2RWwa5LYL/02AK7ev2eh9jamPr/2Sfq8zxsd9YGjypn6Oqs9d6rqsbSqIwG1c&#10;4Lr5HCl8JMJFVuV57NAViG5QrQwHQ5HNPobcVpsPv1TP7sw/5LGfbVCmm1RmS1QcTxRSOP7qMDeT&#10;6mvKyT1znp/zRIA6bBephSvp/AbuXPWLw6ghtXIs1E68P7kxHlbDwwfRoBSla2eQRTYEkl55Akv4&#10;7+M7IIRy4+6QyqmmfXs7KuPH8qEx+QoGkqild3ATC/8TE6mVP23qtxp4GIr8YAMpvvFu2O7MzyKl&#10;8Bn72qw3Va1g6koTuNCS6CcNUvzOftrT9FvmBS1si/4wjGExS0uIiFpydwmc+NdPqso0GepM2iGx&#10;/8A0KFl/Ux7LUzaPaWi3JyfyfEvZLhhjiHX6tbyqzfGBXcHDx3rYHaZeSgbtMXR5N5/CI5GhVFW0&#10;j7mW3rGOYnUi8lPR7pTwyeGwqsY/pW1Y7MVpVZ1omi1d4St+S25786Ssmo0iKkKP6JTG/n84N0p6&#10;bzmWr5n6PyeKOmjHM3cBN/FxIwNwi52VGl/E4mcr3FCq2/TLFw0HaeO6EqAO2xVO125MhhtrKEtk&#10;xsRdHXIddkIjDi7nxJ5A9XSrldJcN8gUhadMdefGZ0Nrkp7fcvMQV4+jglg92Sco1boVWv67NPnq&#10;sKo/+PZlzJ6vH+LxpFw9EcdqxDsXw+uM7J11M15ND2I+M3/7jx9bbyZ/Sx84putz0dObfPxzqY81&#10;LzTYwoDA1P55bcbv2hyFV0nrpXooYFwynozL41Grjh3z9kXrlaknRVfSaUUgJDAU8OvMRl7/+gHo&#10;AZSr8fZWM/wVO8DdRDO/QRDghnLz0IwnQh9tPuG/GnnMCrNe1+MzHgWMltEdO4Vb3TLjA7iTIq9l&#10;8UdPrJvy+7WTG85jwvznrjX55HwSYcy14sgStK1gkjH37HV0edsUYwO1A27eW+V4/CbMNa3KXfK2&#10;O2TRH2YuyFgeBhJ4YgLUYU/Mp9ua2EH8uxeeeUheQ6l5VeFyxoSrSfbMY+84clK7wVhc9yhRztx5&#10;AF1CMpAADq8dfxdiIbU0+a0VMMsuXG+ffjwY1LQ89fCIPX3nKw7Je6QVvZ7ajrN/eeezN/GGn4No&#10;x3P2zuP6E6PIC30lkx278ynyZQpi/z8uy1lJeuFCyHaa77eVuglGWnt7/MKXb8FUJfvv8WMswHz7&#10;zgd/rb8p1PW4z2Lh7IPH9HObWJexDceO/Qu4rHmVhfwWhNfyAx/0PjwRqKmG4C5uJcWDF37pFnTM&#10;HMD4jiT+iwf/aXvkIHJaGi3/r+MPYkCqZgEzy+i4j//+nW88gEssZPDkpcc+JcjVyxfJ2/F/2f5X&#10;R+SRX83sJmUqTLevOf7FFjM/MZDAdyFAHfZdAHWbfdQWvTSTqoqqKJHLOU1STB7Qw+Ri2iG8PhnD&#10;GvBKKfFbNUidAf+X7O1ShCsHuWOleLg3AXT9aRvAup8tI7d1yBX9R79jP/JpGw26O4kyduQxedup&#10;+iMzktHkHVpuKTqEKoua11NLqCFEDi8sl2tMs1ouF5jYQ0t10TuI5wGtHeBVeYNiCVU0vNlJD/ws&#10;hV2Bd4jpIg+mgwDGREQ9tLRolqvSmiX//B2Y+Pcg/Ibqj1ZQvE1L91k6KH2ObC9Zxmu8tDNa8BY1&#10;iDQd9aAHtM3LhVXYkcxeL6D1zEvWRo0pOjKS1h79/AaLeHUZXp+NlylritAIE986j+nyYzx2rDwg&#10;UulSopnrS4A6bBc8UXL5zBWYe7bA3nrlCQZxwF7cS22bupHqHXtKRUbNDNquoV7P7844ik6MK0Dt&#10;NPLKd85QOULn5xHcSLRfACm++yjDk8VFpD0uUe7RfpDZpHUyf/s0Dyh+wGSv0Pfad4oX98zQZKub&#10;0bue3kOJvV3e3SayXw+8FGzWpxEabWNoIsWU7ky5tI+HVyLbBu56fk+tO9vrK88gFyxLEju08aB5&#10;Cz5ruw2Dm9Y9WQyjeNe2DxmyMkDz1gGMUsN8/XjoOEHp1qW/3hIXWZs4X8SxfoOmeAlhEKM9Vzur&#10;dZnbbzp3OyKhTl1s+mLQc4mMuVZsXxPksH3SR6kv2oOot3Ux4HJuCFCH7SKpUIIMbLK0Ak0iFRe1&#10;ICUXaiguSgaDnigS5QBXYTRFt5gUYhIbpbBjymf6772Ej3DY9lyGVjzEBLdO7YA5E04WiS20m07R&#10;HwOrvl8Au/p9K0B26Bc5kIC6MR6CLELSq0cAnYCYq2NatARNohMF5G+51FyLR4UOADyMo8m4N0gT&#10;n6Kg2bnqdZyHQWno0u6DFOekAxS5Db1hUtbo+Q1LwVgfA+wl7UPqK9pHmeI8eifSTPEp68tz08CO&#10;QF0PeGdb7EF3DsKtRLtREbYT/JMpOtSDXNQeQyxwP9N9oKPzVGxiHqR+aM/WTHQZ6I62vcgleDhM&#10;v96mns40uFcC1GG7ISjXMEpv3DI175rTNpypyekotd1E93rtg1JMFJj0DwTnr9d5d3UeYd7dOqb0&#10;d3XU9dlJ7MKq+I8S9QACBoPC6qPua0UBFoPTU9NaZqd2gnVlm2JOXJZMNq0ryFe90NUKu4scy5Dw&#10;StY7r4Mx+dplNyXbU6ud0eC0HvYdS11bw85PLdc71IJbTOtiD86GymGX5TSdD/lNDErjYue8FvJg&#10;J1xquMLUhZgkstQf5BklTeAzupLUM/iK9kPOni0U7c7cBuxQewmmNe2HERVIbPFd9/J+1HV+mycC&#10;1GHzlFqMKwmQAAmQAAmQAAmQAAmQwCIQoA5bhFSkDyRAAiRAAiRAAiRAAiRAAvNEgDpsnlKLcSUB&#10;EiABEiABEiABEiABElgEAtRhi5CK9IEESIAESIAESIAESIAESGCeCFCHzVNqMa4kQAIkQAIkQAIk&#10;QAIkQAKLQIA6bBFSkT6QAAmQAAmQAAmQAAmQAAnMEwHqsHlKLcaVBEiABEiABEiABEiABEhgEQhQ&#10;hy1CKtIHEiABEiABEiABEiABEiCBeSJAHTZPqcW4kgAJkAAJkAAJkAAJkAAJLAIB6rBFSEX6QAIk&#10;QAIkQAIkQAIkQAIkME8EqMPmKbUYVxIgARIgARIgARIgARIggUUgQB22CKlIH0iABEiABEiABEiA&#10;BEiABOaJAHXYPKUW40oCJEACJEACJEACJEACJLAIBKjDFiEV6QMJkAAJkAAJkAAJkAAJkMA8EaAO&#10;m6fUYlxJgARIgARIgARIgARIgAQWgQB12CKkIn0gARIgARIgARIgARIgARKYJwLUYfOUWowrCZAA&#10;CZAACZAACZAACZDAIhCgDluEVKQPJEACJEACJEACJEACJEAC80SAOmyeUotxJQESIAESIAESIAES&#10;IAESWAQC1GGLkIr0gQRIgARIgARIgARIgARIYJ4IUIfNU2oxriRAAiRAAiRAAiRAAiRAAotAgDps&#10;EVKRPpAACZAACZAACZAACZAACcwTAeqweUotxpUESIAESIAESIAESIAESGARCFCHLUIq0gcSIAES&#10;IAESIAESIAESIIF5IkAdNk+pxbiSAAmQAAmQAAmQAAmQAAksAgHqsEVIRfpAAiRAAiRAAiRAAiRA&#10;AiQwTwSow+YptRhXEiABEiABEiABEiABEiCBRSBAHbYIqUgfSIAESIAESIAESIAESIAE5okAddg8&#10;pRbjSgIkQAIkQAIkQAIkQAIksAgEqMMWIRXpAwmQAAmQAAmQAAmQAAmQwDwRoA6bp9RiXEmABEiA&#10;BEiABEiABEiABBaBAHXYIqQifSABEiABEiABEiABEiABEpgnAgutw5yVfzb8Wev3kC4OJ4qm59nD&#10;aXgoCZAACZAACZAACZAACZAACVi70DrMRtBgTvSXFzl2zUIsnKI7HoKMcowXDgmQAAmQAAmQAAmQ&#10;AAmQwJ4ILLQOg/DCf0gnWUKTXWsIh+7lBNdqmMeRAAmQAAmQAAmQAAmQAAksIoGF1mEiw3yCZAs9&#10;YdIldq0h9Kp56QxjIAESIAESIAESIAESIAESIIE9ElhsHYYBhdIV1jEKYuzacHmcI9lDh9q1WeVR&#10;JEACJEACJEACJEACJEACi0lgsXUYesK8jW0iaixIsr0k4qwzjL1ie6HIY0mABEiABEiABEiABEiA&#10;BBZ7no6gmEQ+RZioYw/dWTJPR4QZExGYZUiABEiABEiABEiABEiABEhgrwQWvT+sGGSDrz/zb/TC&#10;dB3XDAudasXDz39TGid8RuyaIfJAEiABEiABEiABEiABEiCBKYHF1mHeJrH/UL2e37zzlNg1pbyz&#10;8S9vjJs/Tkc4nH1i18SQB5EACZAACZAACZAACZAACcwILLQOw3DEOH15bSozwVeZOPEaQ2IPm2a9&#10;qd9UQISFd5Fd44l4GAmQAAmQAAmQAAmQAAmQAAks9vNheC4sjl46ribDoduDCpMesBeV46Epn1ns&#10;5TTMbiRAAiRAAiRAAiRAAiRAAiQgBBa6Pwwza8TuLesVFFSYMPGak9y701U9HK7fhm616dvIrvlc&#10;PJAESIAESIAESIAESIAESOBGJ7DQOsxBNa0Uf1xV1c0ygf21z5iIuRKftW62/rvNPEcl3uiXDP0n&#10;ARIgARIgARIgARIggT0TWGgdBjqFS6JHDn8cvVh7CDi633vqi26zmUi5a5dze4gCDyUBEiABEiAB&#10;EiABEiABElgcAoutw5xNXdSzPZtASu1BP2G+xHRQ2JUE59hLv9ri5Bt6QgIkQAIkQAIkQAIkQAIk&#10;cO0EFl2HyfNc4YkuvIv52iecx0lkosRusQc9d+3pxCNJgARIgARIgARIgARIgAQWh8Bi67DFSSd6&#10;QgIkQAIkQAIkQAIkQAIksDgEqMMWJy3pCQmQAAmQAAmQAAmQAAmQwHwQoA6bj3RiLEmABEiABEiA&#10;BEiABEiABBaHAHXY4qQlPSEBEiABEiABEiABEiABEpgPAtRh85FOjCUJkAAJkAAJkAAJkAAJkMDi&#10;EKAOW5y0pCckQAIkQAIkQAIkQAIkQALzQYA6bD7SibEkARIgARIgARIgARIgARJYHALUYYuTlvSE&#10;BEiABEiABEiABEiABEhgPghQh81HOjGWJEACJEACJEACJEACJEACi0OAOmxx0pKekAAJkAAJkAAJ&#10;kAAJkAAJzAcB6rD5SCfGkgRIgARIgARIgARIgARIYHEIUIctTlrSExIgARIgARIgARIgARIggfkg&#10;QB02H+nEWJIACZAACZAACZAACZAACSwOAeqwxUlLekICJEACJEACJEACJEACJDAfBKjD5iOdGEsS&#10;IAESIAESIAESIAESIIHFIUAdtjhpSU9IgARIgARIgARIgARIgATmgwB1mKSTd9Z7fDproy7dvE1m&#10;X7DSYiM2ePyTX9bJMuyJIyOsk9/4i7q9um3Oyx7T08ondgj/XTg8nCRsxeHd8d0+si5869bvnDyY&#10;xK9pDMNeODAKJvBLVjgvMZhGR06EX10sEFEJ3dnkS/c7rOSCBEiABEiABEiABEiABEhAlQB1GHCL&#10;vkJIZh+iUfDf47NTK2EzBE2nzUSypd2+0DhJWA8BFAQPFt1BcrDoOxvJKWLsCA0XlmKqk2I40WWq&#10;CqsREVFNwTpOI2eQs8oZJDibzqIk28KaqVwMv0QlBl+cuNJtwddworC/xCX4IvtdfmQ4nAsSIAES&#10;IAESIAESIAESIAEdAtRh4AxRg14lUTDQJqFPy0Zdz1cia4KEEfkCSdSpIqyJnEivIJ1wXKee8Eu+&#10;SKdU2B27TfWS9ansHGRQd4puU3dqWYZvQRqFnjnZW1biPF1MuhVYwrBs6Y7ciV63SvbvohIcQUSm&#10;p4YAwxHhGOwpZqbb8I2BBEiABEiABEiABEiABEhAmQB1WAfcFVGWZlFi2yyNI7+S+LSI07SwRWTb&#10;KBq4OInTJPZHBrbw8i9OorjFPj6OMudHcYSdcUDipKcM8i2Oetgr3YQ087ZIozTBKhcHoRYl2DFJ&#10;omJFBhKmNk5kRZQUEfq7oKXSIolxQo/zQTs57Irt2KEdFP0kabujsQZHpnYkOyMURdaDqaQnP4u0&#10;l6RRnPhoZTNLCpfGvkhd61yWIZZJMnK2tyPLlLMczZEACZAACZAACZAACZDADU+AOkyygI/cwMbo&#10;a/J9qKo2hZxJpCMssRA7MYQOtFGEkYZQY7bvoXKgaCLp4XKFHUBjYf8UXU4+gpAaiDzLwthFdEc5&#10;ObiIRpGNvffY0brUQYclEUImvVrOrkTQZNgq2kh2SOLCJ5FLvO+JCQxGjLAZ+yewleF72BsHIaYx&#10;5FSCiKF3LoKNpI99u8fEXA/yMclshPPEFotDNoFihIUU6g/LWR+eAGAgARIgARIgARIgARIgARJQ&#10;JEAdBthQJAPbplESQ11BLyXFpodWQreSj9K29Wl8CDIH8ijycS+2UeSyGHujQytKsqhv06LnE3Q4&#10;yQrINggxdEDJDmkySAr0WKU+FbUG8YXeL9vG2OijOMt6AxhPXBSjdw2nS/wSlBm0VoEf6GCL7CEI&#10;psTjPIgUur9aG2WjYFlOji63IoqWMpxc5GIMTVb41icZOryiCAIwhYRDh52HAehI9Mf50VIMMRa1&#10;/WggHXEMJEACJEACJEACJEACJEACB0GAOixQd75tD99/7vD5o998cZFFy28+d/rwuaOPPHLuL76Z&#10;YEjh4DfOY8Ujj5w/fP62tiiWsvuPHj5/7ujpc+d+Po6SUfQfzp8+fx+Ovu/cz3sZmHjum/e97ej9&#10;hw9/87du2fSx+3f3H8X2t507ev6psObTFz1yGqc7fPQXD0PT2fQtOI+E0/f9YYb+L3fu8OHw89zR&#10;H5RnyU7dj+2nz50//cjbehh9OPgmtndHPDdOi0F7HqcK4WgBuRj/zvmjMIXzn39opWf7y287iv3v&#10;u//o+cO/vdSz8W+97ejp+06feyRaOYjsRpskQAIkQAIkQAIkQAIkQAIgQB0GCDI60D9shsNheaYZ&#10;xjZz7xvX5RhsqrL5nQJKLG9y/DKVaYZtFsf/aIjvOX6a8XNaF/XrcW7CDmbtt+OifbcxObY2kzr/&#10;PoxtvGV8psHBpZlsVdKXdtNQfkqob4bpeKMqSxxf5XW1gr65v76+PsllY2meAQ2YfWu1bGDMlOvD&#10;/5u43t8vN4Y1LOdVU2NgYnQO30PIq38fx9lyid8lopaXE3SA9Z4yCTGT2L4xSnvx9jp2rsrxk/h4&#10;GAsAEiABEiABEiABEiABEjgoAqiUH5Tp7yG7MpXgPRBOCGbSGxSDDwwrkTKVqfO/xHBDVwcxk4PW&#10;uGej5U+Pw0aIofKLAx9lkGXYAZvzegXzGf7w2gZWiD6a/ObyoOebJuyOszU3YSKPzdqMsW+1Na5+&#10;BI+QRfnWlugqU1VGJkN8IUTZEGfLJ/V7MGoxgiArRQZWdf61dJBd2iglYrmZmA2H+fAPQ2I1Yrsa&#10;v67A42jYiu9hFzyZtvTVMpxaYvOHhYvjaVyapenM+99DqcCokAAJkAAJkAAJkAAJkMCNQsBQhyGp&#10;Zb73e0zTrG9NfujLMcTM2Q+s1ltlXg3HD/fRY9X/I1PWVWmw6k/7/SJO7oFMy8uqMb/+pHY0KF78&#10;jNo0eVU15TfwWFabfb2qcfCFevVDK5gCJPnSmhFltXps/R5MqLgy+oFmWDZ1bVY/aBN0iH3jxHgd&#10;+w9N/XzppIq+Mq4nddXkw8/d1u+Plv/0jXVdQiGW9VdahwfBXl2fwdaqrN74B5l3/ed+rhki6k2d&#10;ny8G/UP2boM9Ebeq+bo95LLo7qYusXNV/epNy3Gvd/eZpsapX93rYUoQBhIgARIgARIgARIgARIg&#10;gYMgQB3WUffunrxpWt9a3/eYbaNwmH4D014kRdLL0hEm2kDPFOafjzPMf5j2MbdimJ/Q9TEPPKaS&#10;x9zyMgVHikkWWyxajznrMR2Gwwz2K5BemCgRU23EmM9QJu1wo6KNsDXDdIw4jysymWIxwlzzeLYM&#10;oYWRFEf46BDe9ZVFmL5e5pqPCzeKC8zgiAnuMflG4rJkgEnzcWY5DwTaCubgiNsCp5Y1mPa+iHrR&#10;Sh8zjmDGRjw55m0Pr40uMGkHdsGYxYPIb7RJAiRAAiRAAiRAAiRAAiTA58NmeSDoMANRhJ4xeauz&#10;PDKGr9AqmCoDywS6S/adrnQyy71sktDthDWyPybeQMDu3Ye8HlpOhlntEcJCDtt5p3Kwhl3CXnh9&#10;WTA53Q8HyM/uoPBDTCYYySjnCgtsC1PRh30QQ3xi9noscRiEoOwnO8rZMZ09vnWeyXz50zPIFwYS&#10;IAESIAESIAESIAESIAFVAuwP63CLDqtqiCjpJhKVgteFiXyRt4jhX5BR+NmthJjpxI1FRxR2Dv9F&#10;9ED9yN7dcTLkcGeFt5gKUc4qukl2cJj/fucs8rtTf7JKzoTfeF+ZfJmeXj6xG4IsZdL5qaQK65Ig&#10;vkT0hbVBJcpJ5VyIEXrDfFgnJ4cPslN3snA0FyRAAiRAAiRAAiRAAiRAAqoEqMM63N49jMkvOokj&#10;a2QCeTwYBsUiEkyGC0rHFkRMWB9EjEgZCBo5BpMiSj9V0FKie7BK9BxE0OxIWSd7hv4uOTLshQVW&#10;BmEk4iu80gvybSbA8CURJbgToNKwWQQeDIdD5UTyG0G+SixCPOTlzjivvJs6bA2nD1HC9i6qO2fl&#10;FxIgARIgARIgARIgARIgAV0C1GEd78ijPywPogeSBQpGRFSnjcKH6CkoGKyBSJr2KGEnyCr8FC01&#10;+y/HBK0mYkokkPzJgZBN3cBA7Cpr8P8yiYURiWG9LMIRIQ5hEfSVmO1WyYFBa+GUOEHYKupO9NY0&#10;3iGeEm2cDWuxI6Iv55e4y1qJZBdRiQoDCZAACZAACZAACZAACZCALgHqsI53EkGHlSm6v6BWRNtI&#10;59ZMrHTfRCJJkF+yDJ/dD0gbOSIcGvROUDxB9QS5I+InSCDsIlopiDJ8YN9wAlndnXR6eqyQDVgZ&#10;oiHbQuh2DKcKkZOzhxPuxFsOwT8Z1Bi+Tjvgdk4kFrEBwkwMMJAACZAACZAACZAACZAACRwAAeow&#10;ge7d7fblptrA67ioTg4gF9IkCZAACZAACZAACZAACdxYBKjDkN7QXoPR4M++dJddQS8TldiNdQnQ&#10;WxIgARIgARIgARIgARJQJ0Ad1iEvMryzK8K8ghBlfHJKPRvSIAmQAAmQAAmQAAmQAAncUASow5Dc&#10;eGIqylpMhpgUlGE3VPansyRAAiRAAiRAAiRAAiRwIASowwS7zE9ftEWE58PYG3Yg+ZBGSYAESIAE&#10;SIAESIAESOBGIkAdhtSG+hoUqRu1h4qdeQVvpExAX0mABEiABEiABEiABEiABFQJUIcF3FEb/cNm&#10;8o6olTeEYVp3BhIgARIgARIgARIgARIgARLYNwLUYYJWXhv2g43Ju3d77RtsnpgESIAESIAESIAE&#10;SIAESIAEQODG1WFhevrpAnMkurtNbvCgGLvDeF2QAAmQAAmQAAmQwHUk4KzjW4GuI0+ealEI3Jg6&#10;bFoazMoEzJfo7R9VdYMpE8O/RUld+kECJEACJEACJEACB00gRQTwaiAGEiCBKwjc8Dqsk2TOxvd0&#10;/WGizdxjgsxsL+Exq/mTBEiABEiABEiABEjgOxAIlafpAjWpWfP35av5nQRuZAI3pg67MsUhxVxq&#10;f2PDDHuR90mL9zlfGZJpuHItf5EACZAACZAACZAACTwBgUS23dFP8ATIlZUv/iIBEriBnw8LiR+a&#10;ZiDDfOG/0ZR1kibxwMcz3XX5Z5qml//kdxIgARIgARIgARIggScggLpTqD5lK6lMR82BiRQeJHAl&#10;gRu6P2zWQY7PqPe6VdMMYv/w5/7mZz75mPCZaXjMav4kARIgARIgARIgARJ4QgKoRH1ymaMSr6x/&#10;8xcJCIEbWIfJq8Ik4MFR5/yP39xUeVVtVfUQTL5NyL/NOq4iARIgARIgARIgARL4tgTyHKtzLKub&#10;MQ+aTNbBQAIkcBkBXCCX/bpxvkoXWJFk/UER95bbz32+qiem3Kq26rwxDYqMK0KDEqQe1o9bf8VO&#10;/EECJEACJEACJEACJHA5AYMfFapRnKTjxqlj09PdE/he0WHf/vlNjCROup7s6/XmiW56xDBC2aUF&#10;tFgW/0K5vTGstoamrkzeTOqtnfJDOsikAEFotsfj3JTSrANkSiHYqjtj0pqkZPZRM2Ixxz8Dz7vP&#10;R7ft57fKNCa4m+MLim/8kIVigOd5MKcKPZjMxekudMbD2uma/f1AdkeGl9TGlTAFsL8Wrzg7LEsu&#10;wz/lzC68xa4Efb/hLEw3+MN/pACWWgEXWvB75ryW3akdpHP4Fy5zRdsg3l1aoaAxoVBHXLQCLHXG&#10;ZCmXnFKAuaYzB5P4j9+zmMi3/Q95MAs7uMhCQbP/Jq+w0F3beSnOT3PAFdv370coTnOhrZbajzoj&#10;JYoYzoV68+j6ff+WB4uwLoZDUB2XKA/+o8Fd3kWEr7uvFO91z2BMFqhnHti0JPIYnvitSrzj/JjX&#10;Qu0V51UdP01v4R5q+Vd18DXuvCMqJMVDqk8J7P58uDh2v/N+7RmF5Pt22LAulY1dhrpu9gVTZKP4&#10;ZPbmZ03qsmqqyVYz3HrB8/7PC155WfLJqy6mGTk6vBVuHFKc5KFE0VigDamRgluzavYYv6SKJHHA&#10;jUQt5GJJ7pllqJ2q2d0xhPsHoCMCldyy1TzPYXKawaC+RYDnyAGIgVKAoVyM4q/MzRgf2gE5DTVF&#10;BDhfavrdBLexlIynFZC6eYU/OAtf8wBeL7XFIjIczMK4tLPgQzeIQSlfuvAdxoPvQ5SmjiKPw3gV&#10;CldJiH2w9B1OGRJc0lt8V7QrjmP4fQ6ziAKWwWu1CORiFfkMBhETTeDwGyEPCyzRziRNTfJTIwTK&#10;4VIT9ZdrmLzSBsoYIZ7Dafm4cuP+/QpGxSKSfWpWVxWgEV9a8lEnx3+pySmFqUFUH71Y1g4iPBGC&#10;+lT02toYRoMEwXugDsBxl8BnUd4Siu5DZwmJMhXfYj7p3pF3NehxfejEdBdWQua5fD9xadqi4PDt&#10;cdsv3/cqvocJe3DuNnvN5+sSN6XVYfn+L7+hdUUcO5sVj7Ujr3lOHzHjpjRDkSQlijWVIJUjgyIU&#10;HzUUifq4SCiwCkHKUSnBpcqoEipUwVFHgedSYUGvZGdVzb743d2yOhGk4jSMIG8hsRvkM3xBNaXB&#10;1Ym1+NMJYhCOh4iEWpqO2R0r4rK4KzU0XGSIiFIA8EAbtXHkdj274qs4W3ftLcjpDfIeMr5OEK+R&#10;wyvRvpr5bOadXNtwWOqmQXTP1u/3Z2OGpamb0LaEpJfiBv7rhQZtDLjUppe5nl0YbeB2l9ehQody&#10;sWm6jna1SgqWBpYRFz3PO0tT8VWHTC+ZTysgg8NZucqmBayW4anfuUgwXGbyDxecmnV428AeLja4&#10;jkhIZfNqaqdXUam7clcxIoJgKoPk52NrdVcecL1/wXiCGAQRpmtZPBc5FIkaU35xtk+6DpOurq7u&#10;t7gO35MI77EDBE370Cl4J4Of9dx0iXAVmcp8D+gwV/Qyn8YnQ+vF5XEXlNCXLs3SIuldD4Edrs3Y&#10;2+VeMkhe8JJ8bNbK8dYvf2GlsP04GTlMWX95BAJOl2RFmz1lWJXjEm22Up4oBbllDVFyrooYGotp&#10;5WCGZ6RnpMzr/HgtFXSdEO4WKLnXt3DrqsxG2ejdMsVDc8Ks4RaCm4jZWkNVVcdrWGmkboCJYnJU&#10;leq6HOOWifu3bjBrOZ6EnKBqqm66WstxgdXI7NvrwG+0HJdaynBYbkjFeJhvqbWzhJogkjrPV1FH&#10;QdKvryEGevWkJq9q1I1Cc8faRD+9pSou9cJmjIu9qhXTW/KWWc3LUsziqWAUsFCjWvlNgDfIbUhw&#10;gwsNCa8TUKbl5ni11lWMa4wBCe0AOsbFirSr4a8ykw2UrWp+zxxsULBXY3gv15yMtVAKJh/m+RYc&#10;x610S83qo85h8jEktRQs6zLKQI07EJ8xkxwlOYCL32o6TCpxqBMvFfYzQ/PaN/RTUUSixlRC1zXi&#10;s/OrpnpPewDzkrhe76PvK82nCrscZXodcmIJb4Aq2vdXZx74K1E865pSgQ4jrkhs8ax/bk58yxWR&#10;dOEoBUlvl7hRe/tTKvPa7PYB5CjC1eQ3lItKkf2OZpwr/smP/d6PrUTfLsNCiEXtX/3zZ/1C7LPv&#10;eIar2CBNBbFPbJx97WfHuA0Py9c/zWYWr7dw6cgmsCHNCLPQkYx8nH5+tRoPhx+/9eJ7T52695JS&#10;OHXvqYuXTp39mclGmV8YXlKzO3Pv7KlX/Vkjo3fMa99710f0/H7vXQ9dPHX23rP5htw8Hjh18eLZ&#10;s5fO4k8pwN7z3gXTqB3+6KsuXVSze+nsqYsPnb3r1ovojIMCNy+8ePHSRTiu5PalSw/de/Hsfasb&#10;Zbk9FuKXBLqe9Ut3/aV0xxnzc39w613I9w9p+X320l0PXbpLpKdp3nHq0t9Vsytw8XfqrhdIVaWq&#10;Tt169uxFvesMfp669QunUD00q9Xdt57S8nvHztmvvWx1vRxvVKceunQKZZ1SuPehS7jEL/5Mjpqp&#10;MS/DZXfq4r2K+fze9951cRXC25jfu3jpNjW3L8FH8fN54jWU6KW3nsL1rniFnz37kVe+VSwfr/7N&#10;03BzU0ruHTP3/tz2+tAcP3PxLK4xPeyXzqIQP/VOpDdk6L0PvUqtXJsV32996xrUl8nf/9AX7j37&#10;Kr2cjiL8rQ+9EAk+xh9ye66qw6w/VPQulJDA5vWo16F/SCugVg5jyefWh81q/r6rqY5fpxj67KPo&#10;5D/RmFf4uLgqPbDHCHQD8v7HVl5ubPxugo6pPZ7v6g53R7Low2jX2zLH+1BhasZhKLJ+pbdSNmea&#10;OhevMQP7VcUdF8hV7b8POzv3augh85IYo0uvDFOQ/w8tWGeeErXXi2uUxq17yXhLKvnf+kk8Jtam&#10;UeGWfuinfzW6JXQvXhkLm/jkvw5NOay3hv8JYxoxAlYpSLcyetbrSWlWy/ITSlYfNYOs9OxmHeVn&#10;s5E4XM9aIbKpNDBEJ1CEoh2tlX5mSXwt+37Ttmty16jNs3oRnvVVC/A0zUZPlS7Ioak+gv591QyH&#10;3uB2vI6CbMN8qOOtSB1J/L8lt1XmhHU9TNyTaGGHk0n0JpQyKBAmttXLZyit5Z59pJXMhpz+r9Mw&#10;uEHNb+eTfvZJsV1XTapl9lE79kNobRibPP+fKOYwpEUroHjBffpdaOdBt8wxKxUGhytNy3wS+6eh&#10;9w0ZbsslSHEtu/DQuiO2L8WqWTc/jaZyKdzU/HZpP/410Z/ohJR6knZYLlE1rdfNm6XepOk3irbk&#10;6fWGpPifeDz8oBt88orQsFea5SzFPV0tvfHox6HkDWhgwhUuWQ5/Uju+XvU4FNtPGCKbPbCNIh3t&#10;qVbqxnodQ3JJ+wRV8hxDcD/yhJHcj43eJr+/YbZq8+A/tjYLVaf9MPO4c4r0cD770oYxZ7ZMmcZd&#10;v9Dj9tu3FWn69nyMQc+5+UUkuFY+gzu4d6Errmy2JZP/2z7K9LBy947i6tj9zvuzp3NPx3i/sUlR&#10;ND8myJXjktegf3vLpNellxOZ0vl085XPPo6W98m33oQsm6C7q0j9c3CDSDIAxMQg0yDWMTaySAYv&#10;2jITkSNfwfN/WKMUpOhI/d35Vo7RFPnHEyWzj5qx8XAs9SSTRz6F5NcKkqsj9+F8HeWY2fhgjBq5&#10;3Dy0zHtbjMRrNJevixjQsivFdxTH2adxVZpqPPlrQB4yrFYEkOG+32xVQ4yP/FDndbgStMxHwzo8&#10;vlIlaRraINQMp3a0jsG3qCI2X3WFltlQvGDYdRGjsgAZZlZFeP9/9r4GSq6jOvPVz6tqvZaGt/3S&#10;r0On6Z6hJ89KJjsMkfVGEjbSnCNssiGJgEizWoSOz+jgNTbrYynajTw+WBaDj+O11wjs44OzsAZD&#10;ksUkXpA5TjABTCJv7Cg2mwVhG9lgrGSzDieJzX8Cy+x363XP/4x6enpqRqOq6el+P/XqVn1V79a9&#10;VbdugUFZCmC4gVTvIUtQLEr7v9boNovH2c8PQDCO4/6LMHzYvLr8v2jmeNV0PEKYQwGlVQ3Uuyw/&#10;5YwCY5UEXR5mCLr/RQcY57MUaAkDTEEqPdB+E8+DkEarSOy1N1ih8N3E20a87rtA2VKxJ8j8WRyW&#10;43LZeyOMp2zyFyYl88tkb52E3dGQtfo2ChdKX+lOemhQsZfnaeDeGu6k+finR8j4lZRvUsbQ2mbI&#10;eMtzCiqwFPNjr+8ktP7iHpzaIUzFEYKs4v7SKw+87BVHzy5PCRdIlbPcCAzsE3g0mO3tYIHnOnFL&#10;suG4e6DnjzHOdBnktk4k2XIakBq/ZQzNy5ufqUwxa2s5gfYjgo1q3+uLD2KAKyRFZpHNDUyxfeKd&#10;eZLzIqYxwySdlRw6S7zJ/GpaMNMXweRz6UFIKVX9M8UkwezW4QidIAjgT7AHMGxD/TOWV84g42v/&#10;i95AvCmMiw8YlX/G/WU7pYwx9onu/oEnQm/k08tGZ76EIZ70FOPRS8JNJVnHkPF88Tp9vbGJwRVJ&#10;Kb4c9uwHsaCPgj36dZ0C8Nu6w6Sf+i17AUWUOr03SfoeGfTCn4MattgXekl5xRv2lZ7u/osxRFFa&#10;D/nQXpWbbA9DMt68paeYyAJmLOzhTpSiAayKewYLER/EQIu1YOxXckJipAOScbmX2J29dg6bbxYF&#10;V3v9yUixmFxlsdwNgOUHsEDtSYgML1tDnAhRfXM2DOF00009xRJam1XyNBLYC6n0ldDFriNFyFYw&#10;zGRI1+Bq6iewex6Fzm+Rq4KWVLVbwr4iJHPvRruUDcR/jdXWzyde93/KALfZ3nnFGwjvibtHykPw&#10;BWY38EJvGCZ3wqInoOEOe8TRj9flOLziPAMNLMSoZhjaqnVgzJXeCJpjl0Kwq6LUFgtuiH3V6yk+&#10;W/ZKV9gDfIJSNe4P7z9YCktdNvtw8BfMM+d7isWLX8JmvF/E0L3dUNNviuPuy72k+CHTk1qibtio&#10;yO3A2NbJ3bA9jjK6i3nPV14Pw3TDZRC2R725ao2Kwv8gpE2WeXVJqJJICbzqPJ+K59EJXuxd17VD&#10;QfczJDDs/yJWzZMeNv2Fpad8If5lNO4Z7C4lL1N0iy80qPGNGL7EgNLJTy+p/O08jHEVdBxeD5TW&#10;iOVsyofIrapshB3H4FgSXi8VvVVUNXYCSA3DkqMn7it5Oau8BGzMF/pqWkB/cei9mXrN2eMCywYC&#10;IXyo1yO3KGNfYWQ/s2yk5ky4Xk4A+1hY1hw2yhghsRekfHNfHA9uTg7WbL7fWQFlzUsG0dbLXt5U&#10;uLViw72w5t886SVPQEoEL7QejscwnxkZHLyIKNvjq4ZSHqsYYm+z191cx2CvtYvg+qQ3GewLD+Zt&#10;FhsYg5v5XZiI64m7w/tSq7wN1FMpPzaWxI9DAdUWq5saF4VroIPFodf3G8aNnr3qpkmoHDTvJImT&#10;H6vOLHTPStTCN5lz/HSgGA/0hd3DPuZqLPbj6M7kOFSwEhbtYJzJCJsWYM8GL3mUsk3wLkbOUS2W&#10;eaJKxnt6B7AksG8l9LB0AAVPDno9CiBYDZBfnu4vJ1jcsCkPNmvsDKxlgPNvgbf1J92lvyjY5C9o&#10;01JGsghvtHDy1teG3LTyehiqyv/5pD8cFrNGJVE8DOBI9h6M5+ygoeN2AyWUPevLSB2NySXa6TSt&#10;Coh72T3BLsKYDdFoRGyQorta5bUXl+Cw4hdgwUL7mdkKEEWxzdk/QF4ojvbut0V1gg5n0cMxXM72&#10;eM8oeFGxV26ixP0A5vRhUu7DFCbViz3yjBXUg17cP+B5hypWRxDRSfp+TcZeL+wxQ6oIiEpLaPgT&#10;VdniATrOH2OaIO4f3B/V7EKOHOq/6fb6T3rFP5DYYp00UHtByKBcJGHhqARPsBy4uDGEaAq76B1E&#10;2Z50LNlQzj/rdXejG/hNGuywHIT6rVIR3pKKsAdfCn9fbLYNm/ff2euNDIbFL/kwTLTJXNC0ec5Y&#10;BpYfg1miZb6qoigshv3dpbhOdgY2C44x0Ogb4OgQyX+ZzNwXW21Lja+v7sb8xMhIBaXGyOtSk1vE&#10;81iq9G543i3G8RFWX8RznYjKueoic+8k/FogC5ijslZweqXRi5e9UWN1DSbj2WpwqF0ZiPx4DMsn&#10;r7wTbxlpoJYCEYfF7wfRkZbL5ZolqpNksPnSv+4L+/rjeH2Op1b7E/Reeg/0kXKxdC85LbTKXwQL&#10;BLjLQDcs24Ym4bBwhBqv+bmHQdiLvXGcLTaYV2OxD3U2PvhEoYuJdK72agZvFE/zwg/g1rDdAFzo&#10;gzdRp2e3hd6m+OO1gMvAdAWGI0vYJYah0cOmgUiPSUzFDWEkLX41TLutjtOTcRbIXxaPxd4O+/Ih&#10;EzrYOYDJuO+qQNuUT019YVIKK2a8AQl7eqqTafXSbkto7TmY0etx0gK/18Yr1RqJuWKZ1i5lnq3D&#10;esien1bNvohWtSHaAOO/eljNvt7P0WoSuyFVL0LnT8Z1Sm5hLAa81VLlaCTt5tpwijO7Ibfffxge&#10;C8O7YSeIpSQWA5bGanYo7C4OvMa2cR5KCel0429hMXv/HqjcZBFuL+C9Vvq/U2s7rDSWCFtt6kJ2&#10;5bBCbKT8vlqX9rGqwVZAKbmvmX83XKg/8bAR0KwWnCbgTpf64u5fX2+TnTfh1Rs+lAzCSI1aGspt&#10;8T2H4MHfiwWoJfC22ePNzfwt0y9Ugh1eqex9LfKHbJp7A2NeECJ68wjc4IaQUPFvqxunlq5SkR7A&#10;Usi+pzC8BdZqralnQ7cFedtJLHDPLVOtLpiskK+ACJHcCFfuVsVGo3nzDaW43PP6tJ7a42wGDZ5j&#10;Ov8asqnZS4K6tfomTqJZTsnby71e77FCG0LjKtDDgBfKkX2mNy7DKyd8jyxNQEFatPirencvTPy8&#10;26mSzCwLVRf+JObDkhA6D3JA/1MDnQfywKn1VUiHiDHz/tS4HT4mYoINHblxPIg6nHQLyRlk2F13&#10;Qzq0WWijeZiSc3GYqiQbu7QHO9oibcK48ynTKGdN07aAXHtRqMwIEgMELxzbkMeqahKVkAmbIaju&#10;PbyrTlvC2wO8WT5U9M6HiTBRt1furN8U7O/HDeDN3Fj8Bec+dmsTcIu9F+jCTQh76lTXMKzzLBbY&#10;kEIDk/mdB/Zi50j45bFX36CL9oXi8p1XUEO3uYbCFBzslLPbDyMbaPF2YTe8VAQnzmaNvtnmbFU9&#10;LGHZ9XdFXcTbrAeMvN49vqEK10sWJ4VQSnqhqR8/dQX1JfbZKvUip06YF6zRxViCnooKo5oN479K&#10;mhgMjuzoYSCbgQza7BunGphbHGtBA6NuO3friY1dkT2+NlmrVNaz6zQchtiU3AxLoYYudoK3cUHS&#10;NEFhLZDMoPWxnUTQIuymiOhRuBL/fifK30aRV4MeZvjUnKI+GhF4GAlmWb+5tApV1UDdOtCddHv7&#10;IyRp0MIX/aICLwoxm2muza5BSAlMphVWx+CCxYZNGUGOUhUUosjisGkTZsBOWUixBwUp/PZCVg34&#10;jnIGcXuUG5TIb53Mkd2Obb07a45apjWscaYTqgFbAXXsM53Lw00GyJpasEWa6JBEqgLs2G7WxNGZ&#10;vWCQrppiWy83SqkkrUsj9+kWYacyE8o+DwqsQi+55QAfuErnsW0INTabihhKTnZxXMrCCoxXmzqW&#10;foE8BKPotjkrVD9Vz942u2ISdfTwRcvyNVZBoa2/Z1z5USE1+5Si9q2SJ2pYgCG77CpC2ftMDSwI&#10;SBtEsMhWsyluXmfyDDyz0J8dPQylJPEfIxwS07+Q9YyNu82OlOhjwZAPZwQku1oODZJYaU6ErTb0&#10;BhvPpbQDC0I2hE5HNgKaONocDfHgNbPY0ImVEVNXUrTpRmFV6GHAbZ62SsB2avAKa/9F/qV+TI8f&#10;wiuCZLO/Zvu4CLad2bFpQM3L9IscYBsGclmvjdwy9d5yHpOgAIMpfA/h1bLZrhqlItaNUQ2etykq&#10;gKbprIibaIYt0q0HBeWPawBPeqgRmixlgd4C/HMf+xVAOsaPZUaGbhrKXx2Z8LPREUsFb5BBlfuC&#10;1wmCeRjCsuQHPZVRgFIMppFBg/WABZARNtAAXeq3LOYADQxNDTNhIjUuzG2XnHxL1/Ca0/Qz3npb&#10;Aa2LQIahumSwnLJFtkmH+hPO4auXxhto0NhmANBQ/VRks5lNKR8mxIB3TqDo1nGnhQjDgNzM/GZN&#10;YErOlu+Q5jypeWPPAN/mcMNkieDpSpJkjI9NMQJNDUWv8No2D84Sm3qYlQZPpPGhVwztDB+L5QZh&#10;IogdA2o0smalvJN1jSPzZkF0BG+xyV7ATYky9kBVLFv/aZjNtKwt84mG+ou+jCRHqn9LAZTIpIO3&#10;T3SV6GEQQeboh7O3xzQqYiDmoH1kRZDz78EuHuUjUgwhGbyYRDOrLaEfwMppiAUkEMwMYNmw4s/X&#10;AhpKI4nNVjATIjxf99Narv3VcUvJLQrLzXTYnMAsJeWFnjXESCA1K8NmV8hCz3biHkQzVLPYg7Rs&#10;dlwTLQsjWVGNuAkpQ3M0yE6Uca40qK+KcvlcJYqs0m3khUqqRYRvejctltsMM2gabgDk9uVyFB9M&#10;HIsYiMVZ1MPoxTK9h9JVTT6LLAe8ZQHaeZpLQbjJiS3kAeWmSoaAFGABiwWCs0mgltPIZKLRAc2O&#10;skxXaNABgy11QtxyIPYC9ZMVuozqb5k6yEXRkCjkqbVZfssBNWoca6yxH4d93MFORQ71js6EiFur&#10;dxSZ3i7MeffDNQv5rbc2H0ZVTMwcdR2ZAgMCe286+hNg7bOhIOqyz1ZRXvSdPIf9UHCY6UYGj+X/&#10;AsT0kjP0pNTQLHbhE2WD7Voha+HW6tvgjQoXWOxrLPgmMtPywerQw+bjDKhTA2YHEKWOz78niUvw&#10;WIRALCkLEAZw4KcvDyQjkryUz5EZXMquzn27mVTnf0GVym7yOEe+Ok9weopoVeSv0hTe5jtlioqC&#10;09ucFdsmdSJpXi2AYVMNI+xJ90KPOaXGAb+90ISbcmKP6lRKJgdQwKfkZOrtZTkmiGm6GTwi60aW&#10;hcoCidJ4eaPRWRymzwpM4gnV9crUN4hDEwR1my+4gToDGocW5bNGEzCFpTe98aov0DI6fSuDmRo6&#10;TK+zxC1WfDaGSa82ejSLdBsomvd8otD2GOsELyNZbQXeNNDP5HHD3hrV3umWNVd6IEVjqWwI7hqx&#10;YzpWiNkrPb1koG8gN0dzZXDZrlHjJt6S/SwbmXkTbpR4ouXNG7GTN1BaeqlQ7sYPJW7xNc9KS9+g&#10;T9BbDKY7Aek2ucrq0MNs4MVZ4VRpoDi4Y2gWNTQVLMDamwzpdKqGNiueu+AQcAg4BBwCDgGHgEPA&#10;IdAKApiKO4LJMCz7MMKmRbm8ldy5OA6BVYDABaGHka6KpQDjcW9YvEWQFeeMABs0rfM6jUidpekI&#10;FxwCDgGHgEPAIeAQcAg4BJaAQCDuxs6MWbA6P7KEPLtHHQI2Ebgg9LDGugsMygzuzs+xfQcULzji&#10;kDKF8XpmIWSzChwth4BDwCHgEHAIOAQcAmsOgUjtw+ZhxdDm/mFrDkRXoDWNwAWhh0HPUnzfo9DD&#10;HkFlzmE4KlmK7XNVnnfNfX9NNwFXOIeAQ8Ah4BBwCDgEHAKdRACSF8dWwv3Fcp/xmGjXT0cnS+LS&#10;cggsIwIXhB4GZqDlCW/E698AKOfQw+BMN0r9pjf7NpfaLWMtuaQdAg4Bh4BDwCHgEHAInDcIkB7G&#10;NO8rev1Juem3/rzJvcuoQ8ASAheCHkZemiK+yRuM74TZoXFsMgvdKIhGvcd5ARaKk64UZ8VyFxwC&#10;DgGHgEPAIeAQcAg4BFpBQBwpjRSTEBNi2T7OUM5ccAg4BKYgcAHoYeQgmIvrvXLxTmzlPGcQUsqX&#10;S0msjA/jOSbM5nzKXXQIOAQcAg4Bh4BDwCHgEJgbAf5Cd2/8prEYfuudXeLcELmrFzgCa18Pgy9E&#10;KQNdwnbu69l+zHfNORyj2QNYR0q3zN7JF3ircMV3CDgEHAIOAYeAQ8Ah0DYCEKiwk9Ver+ztHMU2&#10;zjb3D2s7z+5Bh4B1BNa0Hma4ABN1pvbf7nlPPptLfZobmwtkIT+JfQbNdNic9+d6xl1zCDgEHALn&#10;RiDbK552UwWHIf6S8Zgmp8l2nmyeNW5TRBOVlqvSXhqTA0RgYiu04fS5i+piOAQcAg4BQsBsJow1&#10;IZ5XDseLsErM7BIdOA4Bh8B0BNa0HmbkHc6UX1BjYbk4ZNSs6eU3Z7BclOzLYeJBUlINmWmOaO6S&#10;Q8Ah4BBYBALYq5ALsBcz/AOxpKFYQcMyipRg2MvQuAXCDbqXBbpC/6SImatGFWucZgyK4k8+0HjO&#10;/TgEHAIOgVWDAGyPiOnFm73nvhOWnB62airGZWSVIbC29TASVSACDQfjxZK3VQSRFhxhVh1I+PT5&#10;AewSjfQzt+HirGfcBYeAQ8AhsBACZuKKIkDrwvhOxo2MxtXwFmT0LKOfGU2tmZYkRiQF7Spv9j5U&#10;jHY9NJyLLhl9LmpGdr8OAYeAQ2BVIkB+0XZ5SXnbvh63f9iqrCGXqdWAwNrWw7LRZMXzT3hhub7A&#10;CDJ0r2/T+jCuJq1/VkP1uDw4BBwC5y0CiliOMh+jfUmakSd/rJnqlY34IArNwU+xNORQw7Cs1TyS&#10;DRrRMY6yE/L/2lTpzltoXMYdAg6BtY4A/KJxthcbOG94qherw5xd4lqvcFe+9hC4IPSw3IExr7xF&#10;GykGg8oQamYGXHwgLhczw0XnuH4mPO7cIeAQaAMBKE+YwMoYDgwUkYLA3JY5aGhVRhfDV6Z1TZIA&#10;E8KzpJzhDzcpGTzf4E2YHWseTj7ijhwCDgGHwKpBoDFYdDiM4+oJr7vpt37V5M9lxCGwShBY+3oY&#10;mMHGA15vHDWHk2cjT/KNhL9Ej8GPhzH8mR3HXXEIOAQcAotFAOzETLHTjhmwQsQpuI2Z0cJkGVnt&#10;ZFoa3cKNLAhMoWV/zfvmGZMCxSKdbIHJ/WYy7tch4BBwCKwYAg2GVtqOebBj/aWmHjbB51YsY46w&#10;Q2B1IXAh6GFClr0Rr7KD3v9J656p9UDD0Z8Iw9hcoyguOAQcAg6BpSHARXNQx8xuZVNemNUyV6GG&#10;gR2REw/iN7jXDBn/oW8sImtMlOGJ7GP0M3oCp/ScCw4Bh4BDYJUiAF7HeZz0XhqdKJeLbv+wVVpN&#10;LlsrjcAa18NIVuG1fd2ed4PO7BLnBBy2Qvk9pZ5XsBrJPnNGcRcdAg4Bh8BiEAj21OIdEWa23j8g&#10;eOGfWFegLu/9hox21XdKtu4WrWTXRiaLxXLcX9S5pr005zLdeA8bOylyqieIdvui3P9oPJDcmf/l&#10;SvBwTqvaV+FWKFPIFpMbF9ch4BBwCNhDAGNJGGWSnhduEcfgjtrtH2YPe0fpvELgAtDDJL/bGxyo&#10;Tcg5s+sHQk1VFCJZIC/TTg+bDZC74hBwCCwGAQzmyLzgXX4xL9J//DUVFeSnOPPzXF5fkYG/s5fn&#10;trFdIZda7BDMZ32kheFDc1ywShQDSvbna/tySu7FEJIYiuC3wz/7E//sdWI/e+1QddoM2mIy5uI6&#10;BBwCDgErCMD+uiYPecVwWB0LvdgImzSC5IJDwCEwFYG1rYeRAZBidS/xRvaYZe5Tiz7lWLJU1BVP&#10;I9gPuemwKcC4Q4eAQ2CxCNAkPBhJxMSOrvczHV09LFk+/xfBa5n+Tv2NImBiJxtItwjPzxe6/GMy&#10;YmzzfrM+DI6CpFJplxrcO4xJr9zNSOlQTusqG85JJZ/lujtghY+zAlx3OEa12Hpx8R0CDgGLCEhW&#10;1+whz4t9dcArYj7MI87o9DCLVeBInRcIrHk9jBa0F8P4lmo6vECFcJ3y1OeBsQ1q+CRbILq75RBw&#10;CDgE5kGA9DBSxDgv3MtrXKlP+b4Ovpq/TkbfY7eKvOY7VW70uTjFzBerbFRYRCFYFYNG2DWDJsO6&#10;WP8IPx1j/PiVOcmuYTdrWRGJUoVree7sB6vqJzS+BMeLLjgEHAIOgdWLgI5EGnpJovkBL4FZYuj0&#10;sNVbWS5nK4fAmtbDGgMvpzEgc1uOJJx5Am5wv0upHNwlZsvm54noLjsEHAIOgRYRADf5c2/Mi5PH&#10;UxX87uX1D+Xqv+5fRX4Sn+K+TqCrKaUlvDp7fV26ptgG2ecxTdrYQE9h/41Sqpdg3nhE7L2Js9uV&#10;kPI2UY1GfHk59iGbl5m1mDcXzSHgEHAILCcCtLuGYPB/dnSHOuyFpIg5PWw5AXdpn68IrGk9jIwS&#10;IeyMx4nHZTB/FUGoyTPhh2wHzH2cgDM/UO6OQ8Ah0DoCkr2ioCPpv41xLW9WIs2L6IoNmPx6YYca&#10;utSvp8JnldP+jvVyR96H7w01WOWnFcvzdU+GdVZV6c3y0J6HhqNiTl2rCzn9oP5M4c1MXJ6nHcWc&#10;XWLrFeFiOgQcAtYRUDSqlITJd4eDM1gc4uwSrdeAI3h+ILCm9TCOTXsgrcTbvUTIoYU2PlW56KKR&#10;0kgX7e8z/7zZ+VGlLpcOAYfAKkCAbBPf4VfSiL81j1WqX6ctnP3o71ld+NdjDdhzGCPial2wEc6B&#10;KuImUQevKg1orGyX63IDA11ngsLwQcGHjg0VDg8f2w11Tn5XXqG/I+XH2R4GCccFh4BDwCGwihHA&#10;etcjiedtZfxGtz5sFdeTy9oKI7Cm9TBoYdjBR3neow/KygITXbQqTP9tHCa8AtFohWvEkXcIOATW&#10;AgIQQsS9Bzf1bSoNslSm8je+Vu7p7y8+pT748AuYd780YIHmPX2lEe9gf//JupRSHIdbRC0KgpXh&#10;5SOFg0WtuIRF4rMez4kovVbcKs+WewZ+kTiWmxBbC43ElcEhsFYRwAJZxo+Ui4nKS/jpaK4PW6vF&#10;deVyCLSLwBrXw+CQXvI49N6DfU/nt+MhNYw/gGgmDi2Cd8Eh4BBwCLSHAIZyaDiHa59XhyqFWiVf&#10;SJW/brQCy0QR+XkWc3Zff/+VV9Uq7KGAqcd1LadYhYjB+YYQkdjsXVnZNOA9McIKPBDHxegluCur&#10;t1U+M/SdNOBs4wLcrL08u6ccAg4Bh0CnEdADvaEXMdLDYJeI9WEuOAQcAjMRWNN6mBk09mVIE+ML&#10;KWKIJ9mLYezR7wLzZjPBc+cOAYeAQ2BuBDhPpf6BeD9jf6O/Lus5Jq5T/ne4qus8e6F6X6rq12DR&#10;aui/tHHLMB8R2EM+C3iO8Zt9Fhw/WH+IKb8muD58p68iLbVS7FeFUH7kuNTcoJ9fV8n2wthfoAea&#10;7c/b3GnGOL8K5nLrEAACmuVEtzf40lCNH/Ywzu1Bwprdzh1UDoELHYE1rYehciMRHPHC+DBWii0w&#10;zwVf0eJl0sNobViz+7vQm4Yrv0PAIdA+Apxrlv4me8Ue8XPqL5l668nB7s2DPaNjb5Js/1Xiu1Wm&#10;TlQjvbW/v5f1jfVuFsMNxsN5PhB9QV37J4WS+fFrle46Izcyrdbvkdq/KpXk4h7ijGNU7VfO6nly&#10;zlqEefyc11dPtl1OHALnQgAbcjA2mHjb4ADtWDji/HScCzB3/0JFYG3rYVhgwcSZ7p4+yC0L9mtC&#10;s5cxXqOwomPBeBdqM3Hldgg4BBaJAIcF4uOjm54YvP/x5wrVKBAfF/5nGFhSFDwib9t2cuwYkzn5&#10;FJP6JaHzU0wNfTE2+tDw2Jg39gRT98GN4oFBXoHJ4l0jozddLfoeq/oB2S8uMjsu+qpDgPoa88/R&#10;7dCaP6d/rbo6chlaAgJcHArL3bsLTJ7wzAZiZgBpCQm6Rx0CaxGBta2H0WILcAKPzJIXmA6DMw8u&#10;XvaSmEml3XzYWmznrkwOAfsIGHcaRBZiNqRsvSef4lDtSOvYqdCI4LySYqhoI/6njf/A4bPA3mJD&#10;63EVY0PEvcwPnlEsWgdehmuUhAvnMQLZ2KD5Rj1PawDncalc1h0CGQJwVJTflXR7YF0C/hKbfjpc&#10;Q3cNxCEwHYE1rYeRKbKSxz2v2yhhGEOeL0ATuygues0ucb5o7rpDwCHgEGgRASNccyhj3HiZr0ls&#10;F2YUssIGUqMyVargM9gbUopTPdFLzJLljhhVi9wuZtsaYmUYxcOq9wU2Q6QYLpwXCDQE0swGcYpS&#10;RtNiKAA1n8bveVEcl0mHwDQEOJNipxcXWa4iD8Ses0ucho47cQhMILDG9TDqy/bGXhm/cv4JMUQS&#10;8qKyF5MoBEf3E+i4A4eAQ8Ah0CYCzSXppHthyp1tFIGAVuZDus40M+hXVc5SbWbDprAdzOIXEEnC&#10;i2L2JHEomrU3ipnEjs80vT8/Q2szv+6xFUGAKncqYZy74BBYAwhgkt+LR25ifEgd9kqJ28d5DdSp&#10;K8JyILCm9TAABnuefZ5XNkPN0zq7aWCS1c8PMB8maB9nFxwCDgGHQAcQIIkas1lGsJbwHSbyOJSs&#10;gJkxMCO63BVhaZDMYacdeBKaCLgTQOuCr0TiTBQP5ogNxQtT/EymuEqXXTi/EeASjQOdDiZNMQOa&#10;zX6ZpoF95KB0o4qzlWNQzF11n99VfQHmHk02SBLvaFqpscNeGfNhWCDi2vEF2BJckc+BwJrWw/DK&#10;Qwo67sUxXn8aTZ4nQCbSldzfvfQBhd2eM7lnnpjuskPAIeAQaBEBcByVqVF4AIoWzjHQ09CgGowG&#10;Z/TX0MsaCROragwbkU0iDQ9heqxxscHK3JBRA6zz94dLraGCVxn3q8N+mqZBEKS5glLKDwItfcmF&#10;9hXHuSKFzQWHwHmFgGDHi563Xda75I1hHBs97LwqgMusQ8AKAsuph5G8MV28sFKk6US4OAJPPQv3&#10;YbiLvi6qiDQleWfhyNOTt3ZGUhn+MSxOucUJjZRDQjOZpZt0FXezQ3PuvpaOAMEJjGlwOoM9Axgy&#10;sJGLzBcqgYxZV2WzWToCK5KCWRJlMDawA2aMj9A3aSMENC6jsZvKoCpyYUkIUHPONESAafTDxqgV&#10;bhgOQ1/murm/JFru4UkEhB+wSA4rpuo88vEjlZQF7B8nhyM5JEWuIGWNr1OswCLHXiZxa/sIIDZw&#10;BDOhAY6MqdA1M6yBA2rm5rgZs21iF/SDxDEA46nNpWRdpCL/DLylGWFzlcpXF3RlucKvNALLqoeB&#10;pxFfW9HQih6GPOY12xMploN2M3W5/IpmfZK4EYPA2MxkHXUUJDWRHErXzBd9QxswYGe9yOTT7qht&#10;BAyo6JeBs+m0jbRqbMUmzcjoHgG/wg297TKuvgcbDVgCUVSAkf/JwYUJ1OoN1rDOMxWRXTBX3Vd7&#10;CEDFxYMZwGQVR8Ip6gCmcsRT8JUpaRQDdymCCx1C4P+E38Q+BvXkHUPyEKYONh2vbPjt4ul88mRx&#10;IC5W5GnvVT+Kf1w/sKm73mj/HaJ7gSZjekgzeEldKoJhLpkSZhgNmjs+WJbZuH+B4tSJYgNBrt4w&#10;EoephnT1guf2D+sEqi6NNYnA8uph6LkbjG7FwGtJDwPzjQIdsGHSwcCPV18gs5QasoVVBAUh1h3Z&#10;iyX8Vew6ve/IQ7uOU5+RF8MFxjYekbQVtQudQQD+6TjwBKLHNVrFNRsOHcJW39ifV+xbd/zILpgN&#10;8f1KbZDc37sqW01nUFiBVHZAu4IDC/h4r+06vrcLFcC7BKvsPbTuyBBA72L+IeTqSDY/7Br8kmsI&#10;y88EW0+LlPhDAD46Hhl3jgrVoB7a9dA1EFgVED8C9nOIBFUXOoKA1ElfsiNSYVz+/V8pFbvhUu5/&#10;P9DjjfyPsJiE3kB5vdcdj4Zh4vV0x5my0BGyF2oiaN0CjRxdKaYc2TV7j+D7yKG9xwVbJ5g6vvea&#10;Q4fAS9Dojx9n8sgG187bbigkkcDoljHIlyOYy5Ua+4eR43pi645ft42re3CNIrBMehi9asZcCx24&#10;WWK+YvC1pIdJAZ4hIqUDErtXYaBhaPVX2NwM+w69V4nq59I0rz7N6vydYHdfgnvY4BNaPf/0xk1c&#10;YUrPhY4hoORGyJ1+7iTjwUiBa4/lu8i/3XYeFarC368uDti2+1VRYcJmVbacjiFhMSHpv56EffHl&#10;AhdPQ/S/eEdOFz6biqcVj+RH4O3iLdz/0buH//xv6/Bj0bCgs5i9tUcqY3qXgssE/n1qf51vjXyZ&#10;6iHRVRGsDuk1gBv9QZmLRlkxcM28gw0Axlq/Kyrw6e2VR7wkGSkOmmmDMPZGit5YWAp7sLoZiph3&#10;8WocHewgEFaSAoZvwygDZnp/LdLsPXVeUPqDMpD6QSzIO4shznu4L9INEf/YqUP3r0K7GCsgdYQI&#10;mAQZ6weJF3+cZtDFAY+Whzk9rCPoukTWGgLLo4dNiKQrP0vQkh4GPuFXvM2vYBXU7yqUM7JV2v9K&#10;CRYpdZnQ4nOYkwne7uvoXRjZ+2ep3n7wT3cq8ddepA8hkgudQQBzuZqtx87eUgyIof4uhg10e9ZV&#10;JItyfVjMsVFXh++/chxDp16kSG/oDFWXio7+HQ1ds9fx3E//G0s5G1O6dpnMfUHWmfiIkvfF+7Dj&#10;VvEHivuZ7aKDbEkIEJfGVNilGDOL1A06EsHxE0NVH/7xH6oxP89TWcvzbd5TIs2VCm68YUlYT30Y&#10;28l5Xvx+rsNyOSmX+3qfg89eDx/oXVDQNiexVyrhK/TG7nun4y5ToWvvGHMxH2Z5DJmpN8Ih6TNc&#10;o7N8LK0y8RhW6p0ocH8744+Vf2kvZye93CqUA9ortfWnGsiJqH4i9LybaKyMHfNKXhh6bj7Mem04&#10;gucBAsukhzVKTqMiK2xP0YoeBjZRF59Ed2e2Ul2F/Ndkyf9DyEq+4G/3mfgsHG2pt9zy5NCjLx09&#10;Oia5jj763pvXX/mOmgicw4jOvXbUePdjXI/7o1JozTFbGmod/eIlZzY9/+wNz2NVvX/z/u1R+cYT&#10;PFqN+nvnkLCakmLvwCvJ2MtaqVwapV2/7XcFY7d94CtHj27Z9jNYF/bHfPvn/9eWF7ukzEF3sJq3&#10;tUnMTIg9gnVivrokYlXpx6yu6nX9/NFRdvT557bpWl2XKttZqXp6bQKwMqUSPCziL0nKpdAbGcyn&#10;T3on0SOTKhZ6xTg8OYYTzCOUS19AQ1+ZPK4hqsQp3qaxAFzKbym2/z+CZRf8r6dK7Hl221j10e1b&#10;diccFjGH3nfTvgdvru5Ra6joVosCnAlqDGOeQVs+gAOhTxh/iU4Ps1oRjtj5gsDy6GEoPeYQYMuC&#10;AyNRrRwcrehhyKOIfqXkDQQRjlajXOdj6bB81+GdZ+4aP/wzKirc4TPNX8XVq/8ndh/6ZyEj+cMC&#10;u5fr16WBgNG7Cx1BAJvtCvGZffsO3HhssxpOpVBcXsyDiFcuHmPDaiOvsB0XM35NwF6inscJSh1B&#10;HR7egw/feGL8zImnVQH7HueC6F3Sz/9ndRlUMF99BEa4781J8UO9OYpgXbTiHKZDhV7JZNByMdjw&#10;vn2HD5w5dRSspsa/uVcFmqmqGBiuMgmDaKZKiDSot2DEwYXOIABvKFC5ku5yyUt+/5KjVVn/6Kg3&#10;ksSxV4YaVizFsn+gZGbIShBgHX9ZKurUs7/2wIGdh08cfgOUsa/DKpHJ79aljnZH6bEzBRltU2JY&#10;rPPVZpG7G74sXWgLgUwP47pLrS/1jBKMXI6H5aZdYltpuoccAmsYgeXRw7AtpYKM9OXR29DDr6xi&#10;04oehkxy9iJWRtPvKgxZpqT8L9j+Nb3jr5DLO5jW7Gfl0Itb7999w+6CzG38qFaYI/swhKcVVnxX&#10;IX5tZynv+9eU4UFuj9weoGlgbOHMlqiKjX02XRK/55LnoAOrK0VOCX2Wpc5eq22YZz4oxNHU93Pr&#10;/8yH5oub6Vc2MvZZ9vSr4y03PPZtX6Vf4jLN+3e8TuMtcOu+Z8LXxjkcggr2SF0JobfSOI5g/0bC&#10;+4wcYlf6A9u3XqJzPivW1zMYKPY5faANgOd+xPehbpn9bZN/0r4Q0Ud7BjEVZnZaCotxrLFsjKwU&#10;w7iIkTcXlo6AfMsnJdwivxWDauxyJMf9VyosCdvN5FW7b/rYc8+JLpbfz9Uekd5G3oFcaBMBYCcC&#10;zbHwMTHyn7yRmjGtD3PBIeAQmIlAZ/UwKDSml8ZOVjKI/g4vYaUTzGwpabSihyHTkn3fiz1alDKP&#10;mAEvbTOx69T5ORPOIijxR74q5H8Wa9jUu7mv2e/5r/9oNLgLg3qC+Y/esPVVN2y9oY41B+dML8v4&#10;xCK+c5eDYFlE9HMnaGIsmE94ecnut0B3wYRazMxc0eAuMfK/uY7p+sk6LURih18Y0ZxtkLVr2bYz&#10;WkQp2xM+svXuZ264E1uuzpVCm9eIlknPFH7+lOe/0yZhemxZEm0tP1mZ4ZLyB+siP/9loQsY0YGH&#10;mj+FQvaFdZv4H76lAJcRjP2/j2355KXPPfv5CDZGK5nf1kq1+mNBlyXoPw/3cafHjWIrb1IFmG8N&#10;8VHOu7GeJqe4d8OztQe3bH1l6+2j+QpbB4CyuBDfoHsL3beVYR7cE3u9m8Ow18Oi0/GdB7wiHBtA&#10;EwvxjzmxwIuxVAxOO/p73tkyX28t86uh+K3ltHOxTDMfxTiOfynLCf4TGM4x/UoowDvurF9yujCi&#10;IiHgCOvSG7b+zrUPbim03tCRxUVF7lCRTDPvUFqdTKaBBTpIr3j/lTDvhDfK8dC0ahzjbralPfVy&#10;FDoG3YyEqImDmuFnE829STQjndFHvIn7U663cEhPthBtniiLf3TaE9NOMhK4RFfpxxR7HsJLvWzQ&#10;miQ/ebRAwiZfEzHbwts8nSUxeTjzfEoWJoiQ8J7Fm3p3ynHHDkFlFqFWEu+oHjZZ95Ln5Pe8pFgm&#10;OamtjM3OfHvptKSHgVWoT6ILpPVhMACcSbs9yjNTWco5pFEe5L7/YyH2/EMEPO+QUuo/2fXD47f6&#10;r7nmlKyw2ueVrvoBPHqrqBVCpkik65yjchoRFo5l0jlnUlOyRVQXTnJK5HMfUmoUzh0zi3GuqBP3&#10;I4kZyCL8Pm1hKe0pU6nfN47NVUXCHmaXp6cQL93t88PSx7YB8ynwrWZqajyDTwvFaSHK1GTPdYzy&#10;LAhih8nNkx1QSfX7WVUcjHzMd+GdHNruR+ln/wO/e/+79MNd+YL4Qk3C57RfY3k4TKRBgg6GhSHo&#10;IKHJpEg0MU148lJHjs5RnVNoIANc5J+p7hFbjX9E5itsChCJ+mDllP9M19ljOmKJrB3zWQWTwFMe&#10;XNJh1thaySXlz4C0JHpzPDxH/zxHrA5fopKYUiv+HS+Jr/N6+t/xb+PeMO4uxt0xFoShV4bH+mT0&#10;dALHHdDEBuL4jzrZyjv8yrQFz7JU5zlyAgyDt2HL7H/8JfAVcR01en2LUjJ65PDHdt7Fzwyfgof1&#10;/GmMZQpZlflzpDZ5m9pm9hJPXptyZJpu46uV1j7l0QUPO5nWgoQWedO0bzJ11hhXeJKGiZV/xkvC&#10;OAmNikAMpEOObgFBlrlWsMDLjujNJ2axlNZbJCVBKWVvcYvPGbqTxBeJqYk+/emZZ5SpZqrZMcWY&#10;HovuT0TKbs6O0Exk5u/0mJPJGCpUAVMjTDmhmJO3zHPm0sz0Wz03KSwUeUZWZkU1W1ecM5VZj53z&#10;AuguwAYWeryzelijjjE3AKMWqGEjCWi3mbOFcr2Ie63oYcgh518mKCDVzZXfyUa0CMqtRzXNZo6v&#10;iRTolcfodO6eNPhiDhHZHdwP/D/xf09f+Tn/3jt+KALxcl6ODRfuuh3e5c4ZEIVKNBFzDtLm0kRC&#10;80VoXJ+I1+qBwTPjYgsl3czhQnHoHpGdKEyreaBn5glZEnQTHlDUlbJy15DE5m3w1BFxT+WlKHdt&#10;6mZvqpzUgXiJ7XnkhL5r52LEpHnITlyeqJ6JK3MfNPO5iCKbqHOnluE4Na2Z8abeW8rxzHQnzrNE&#10;eS5i3w/YAz/STA+/cOrUCyeV9vUXb97xo4vXvf3bT0qWe1U++oWfdu06m0JJa0ErQNsgJjRBZubB&#10;zLLMvD/zfGb8c53PfH7m+cznZ95vns+M1+p58/n5fk3bFUx/6gqZvwS7MmD+i7HumtZy+Jkav+QN&#10;7GjRj1gM/fhhP3qqVaoLAN7IyMyU5svfzHgtnGccZp4EDfejr+xvVsNoIf1FRfn/3J0LuCRVfeDr&#10;XT3V4/3KrlS1tNfb3bk3FcyYmys4PSiyzvhpUDNr0MjMRxaRNEYxrmyGSCKD0SWjmQ8hggpEPxJd&#10;RaMxrg+Y9UGyCO6gYxCyMbouyitg3Anx84GPTVwN+/uf6urbjzpVdWeuMbsH5nbVqVP/1/mf//n/&#10;z6tmyRi/7DfMZC1mN1j4I+Ivo90x2tue1gtxWNOY+x2PUd9c4syOYXvVr6HoI8Cz+GbvhWEpOps/&#10;ez+ms+bF6P1KuKPK0ZariW6u2Cz9s/e8YJvdU13nLqfFcR0XcaSVbR/0A8+63nzS4J40eteRLzqD&#10;wVYzMBhdu3QDXYpYF4ZKNUl1TpnIFc2aYuPsOcZ0GSOY4xc1F/nrmsfj7Lzc8f+KRfEX/Fe1ZY2R&#10;CrluUIeAxpGMq+EdstM6E9dx45Ja0tSUat7yJysh0sq66c3iWOHVIC9mbEILiguU5ypW6iCEz4xV&#10;pFwOUiu9jb1WhAUxlwIpf1r06uiN2RfH9+OLaa4UHZPESLmJskWojiUPkQP1WABvahymmFNzgH6w&#10;HCd9PkxZQw2qGZZmU12quESdOIw3B87fxWnChHlJQHvMNBRTVj83Q+w53ucutD5GOOb5byYqMz/u&#10;P3/v537qF7639LWW591/ylvsrzkv/vBAYv2KlBWoHhStBFSBp/zx5kHfPEgTFOc6ZzlH/QOWG53I&#10;qTOW4+5zBq7t37S/ccLrnS+4jrNyyyXLrx3c/xrpVibeLrmsVU469RIY/38+UhzTbzYd5/u37v1F&#10;ji5zPy1xVoPPAjTfbv7u77bufoP1uVbkfvzM6995p3Pd75tdGbMmaPh/P/34aruWIiF1Z2draF1/&#10;1iDgaFC+4vx7Z3X97qMcwwxO2OK5vndO+1037nm/v3iiWqH7r17gteQpu+JqFTwedufln6O0rKD5&#10;bxmuNIzX+/EBdoIlq8YnZTyQczs4LtEw3m6kkpsYbCJjfe7xUDH5rrgL0LBp8CZh17kG97xQ6rx4&#10;/GUYbfhG8MDTXa9her9p+o7dPdj1GtZbvLu7Z9tnPc3fYgXeU888012M9qxs3Ri6vFY39tZxl/5J&#10;SbKEcJEEZNnWFo6bufjcZ1x9+5ce+BrfxWPN7TNebjW6QWD7TTsqgbDBR6JQha9g1rI4TD0tLlP4&#10;Yr1MBXAdqrYq1ovUg1teSg9NsVv+csFTPbyCwkWSngEwc7sORCuf9SIVVyMIYJisVxX8qHqewiB0&#10;TGVUAD/+xxnnWv5LEGxuHCb9ms0swk578M50ba3T4eSLn5i1z7iuE4cxfef63+boKqFfkyaEO3Gp&#10;KbxJ2ZkSqb/gZDam9er3fcjqRvYVbzQZoH6jP/iL91x7Bh+49Zylv2IxxT9YH3wdK+mqsQsHuYbm&#10;8UbBWyNG85IFJYqyaolHYNYqWIRhk/K0+PO4H0lyUKV3W2sPa1Sat/t2y7Nj215yvH39B2/Yxvaw&#10;Bedblrfrqeb1L1/aoJRKeUAh0UQtfaXvHsdDmm7p2yWqUvreBh5mFPiR+/49vy97NZ4twa9vuYvu&#10;J5Zv+8Urrn3dloig7FZv4Ly5+0+PZ9tSLQOjoJbzNqbxX4DJMa7RRcZ0hfBnX6p3X4sbRm7YIEuD&#10;PLj1KQxUW9ZisMW1nu4tuwtLO844/0HvbGvRdnu++apFZ2Gpftg7kniZ4GvRlwGoL5+suvVo5UlW&#10;hjamL1ZPwsdQKsMvqBtOiyjMiL+xyA9fCutce81fGXFbzuZgHVf6f2ImxIjD0qQ3lIOCNimNANXo&#10;KDYJ4TwYJYL57CynllLoXi7JF7PK515++x0B3252rviCbQYLhw4SE3gHA+uBp98b3O/uCZzGTuzg&#10;fvPlp9eWNwVL+YEkUbfa8EYs1Cq/2bKqhbRExuqRWrrsLDcPsClMRhSGeIJDVJq9ju1278gVWzAy&#10;u0a+Vv1mPYc14z0DwHU2djkFT0l9nSWO3Ko/XjqHbpwxQiENmMt18HmBUY4qNv4jJbNVGXmxkREq&#10;ALBeYvZKgZvPHGdnFwrXeGHXPIFjAPJo/O44V3shRUuK548qdVKh1WLZ0IMcZ/5Sdq/+KmJHz/MM&#10;VQz6hIIfQ5Ju9JhAb24cJpYdMlC3/0JPEnLmrrhJx0RYgZCOCU6dOAyinejPUiNlPY6QP4tbEB8T&#10;8llAhffVOkEJRZYb/afP2s7Adj7dd+3IevPRh5796cj61slXmV7rfedv9f7miq/zkcpGIZapzGqU&#10;08Wn7kpulJCqJVVkuwqgVgMqeKlGVn24ogm+/+WT93COnLt4mW+6N505+GJ02RX9/sLCvhuvXTbt&#10;7Q/dZN55+y0+Ol8Jd6NirwLI8w2CrCGdn2QRxbBlBuzj/jWDiRnT+2e+pG3xFWfX/sGDr3iDHdx8&#10;2s9Ejb2vu/Yy+0cP/rUTWX71rC4MiZQ2UVIbA1WrdK1CP7aqUf2S7Ta73z+PEyqjFmM6wfJTfMv5&#10;Xzet8HGGvSf07GAh/tLzzO7RJ8jS7ZrpJ8tUTSJ/jMXKBYV0rMB075GjOFw7TgnD0tUdsZzTIRNi&#10;oZGmzw/ZK0ZUZvR6H2Q516YlDiD6cfZoZXQqnZA/PwnlAC2Dlp+90hmwnOSiE1q22bim5w4G9i27&#10;H7z62pb9tDt8Z8F+5jOj5R3XNpc2sBBUcVxa3aUPZwQ2kk7lK1KgstAM7H+JW6FJQo7gAKeBcuaM&#10;aDTuYJy0jbi3aoTbkzMfaXYj9J9Cm6AHUzKYhsejadd4zrk7LoEI/XoA6lH+XM9rXkIPaPSEggpK&#10;XnCaVcmVEhOF1y9HD0cZx/qzjlBdrd/WB5iRlxNZ/z0puf6WXK3fZdfZfUZTLcomAWyMEE3pDOAx&#10;adjmxmHQF+G5Bsv/ud1P06d2OPkCcR0TYZOsOtKo9UnCW22BOnGYGATfTzvbTZchs3lyAQ4Gm1Od&#10;9Xj05JU9EbAM0miS8CXPIcl2PNdpOaf+g8eQnrn8bNYlMlsQme8MrMcOls2WGVl3PTMYNANnqZa8&#10;YcmOYEclDXrGbzgOBNmXi18JJwMkrGhrYhILtrHKrwAi9InItfIZQ0RCtWsmo7SUb+FIWOekPsZP&#10;TecEy2N7mHnXCT+88gLL3MlZW+Z9ZusvmRizm6Z92jetyGpkncqYopKLGpQiR0KRCrWXvk6+0lc/&#10;KaZL9A1IFmwroUvZAshSIxtBWQBCn2W5QBfF8ALbPcKyRNt60WlHrrzgyu+0ZHghQvlPdV0zYjT7&#10;0d9Z9gZLlANaHXpKiYZV0TOEWa+FU0rPxPQTBXo6q+hu1NDEzJCKSkhe6UPNS3poky9wCI0cPRn9&#10;9d5FkwMprzztrlvuu2sh4px6G+VmDIJ9eH500Q8pFNVr4Rm1kzjmr4VVEX1VWUqV1t88ZL5HXakX&#10;qDrjbjTvOXkrOR+LsGcIyeDMk56pmzQkK7KfECbtP4panOmNr8oqROW18iclPHt7IlGYBGO/01Kx&#10;0wyCuVvVPKvbg0NXVsNyCP1zKI4jQ4DJP4kCK5qQYmQD2OvVFt++w6h8/CT6y9ayf9DlCHvzv9Gj&#10;LnFeh/MM0/88Y5w245g3LqL5dfUcZly6ipJ1o8IHCDDoysxUyhS7J+KpLCdlaBsiztKUaUW1NDN9&#10;LQVV86GooBUsosLbh6h0p7O2XVSbYIy1iXHY32f0HkDGiF44OLYEVzBPL00HID6CXChTosDBixBB&#10;Jj2pLW1cyRQFmEAohbI62SgdqiI5f0SUWboOlUY6nd8KKkkZeRlabI4YM0EqZKrHlf28YkhKK2Gt&#10;+20jGGP8nP4pfhX4TJxDTLbSI9BluFSlKIrknmzxmnL2cxylv8IDwNRrXCrqAYB8yZI3R+AyJBOw&#10;RxnyXIqxgCt/d6I25ElJElozODAIEVG2w5DryXsRrVAjKQOG6zyiTd0DRe6lXF6iBOmGHsk0sKcW&#10;lGzoNSm8qXGYhFxLttf1diYdY/XnD3U4H0fJfcNkTb8wCPz5znJcZFLm48zxRZ04jNbKRxv3DnYx&#10;rTiqvPH7owscpajl5eo2+/RY71UzIKIqS1EU2J7HfIvLqRBu4HsNN+LYgqjhBK7nDny/4fhuFMhR&#10;BrJKa6x+JTTBI/+7u/j8kiQtdoEbIfpB5LrZ/8VFMzBs61d2tQTx+FFg2svFsMa58O3QhDyHCLQi&#10;RYMGsqipadIOy9kWbKpEl3Mg2Bkm106ApP2BF/kDB1EECA35Dzw/ICLG+mnUZsxwfkE0r5d3zqYf&#10;DaxFQA+CPKf4F28Kg1YbtzK9qJKWAKnjIPJQNylVWI6v1GVWPWfoWH6LuUHoTdAy2iCYA5YKo3Rc&#10;+pGPuAPWKvIbedHAR+s9YuEW1hTmkX5Fwt9qNHypt+KUcQpq1E0rnIlX8afq1zeWY+LVwsvIRdPd&#10;RpeiJbWjlBLxZ11ZBcvZY0YTEKKW75yYwFvwvagZIGDPQccDz428wAucgU8+pRBQxImJDn5sfc4t&#10;i+9s5yiKf31RNDeqYFvQB1FJDzAvC7/LueQlrUcUa9CFSUJ6rOlMEt2XVMeWzuOezJHhHG/efiEX&#10;n5rm4B+4f1cav64R/VpHnZMYGndc8O4jT447Xw7Te07vfv/gkSSMf++t35Pv5NVIfNBQYFakyLaD&#10;FlVdVVSNwtXCm5GWWY0q/L63wJDiMsLXkYnWiJ0Rb6oGz1KEkrQLHbxxvsVnHpuscAhQdPnDleth&#10;Udj/yLlXoA2ks0H/W7gEOFU1k7M84NysEtNBJxqhkVl7qJIP1Hq4kvX6FPx6vzXmT3MhOigdqebx&#10;OBt9oFjtFl4lHe9oGPc/vJdqdJZd/+xft1nbYF/51kvifrIWpsnpt8No3Qqex0WVu57DZKasYWIJ&#10;u9uMqEZUVnpE0Qb4jbyW7y15bqOJJQsaRCZ7TWkgKnniLYmHQYWM3pvHoskBNFKL7IHnDWy5zBIB&#10;tOiiaoTiuABY9Sh4UR7+CXQO6IewPSMxK08E01pb1URcfpfXIRoYcstqEZDDEZl2w7ZxB33XW4rs&#10;JdaVqCd8mFDIQiLqPfo5cZWgEoOv3q3dzsQRjXgLOBluJT8a0Mj/suk4Aj4cPErCpQp2iJaFYmwe&#10;kqZR+wNsPlQio9raJn6bcC1GCepNd7kBOqk4X937ywMld1hqBjQgOBPgbOmPugNhNGgJ1yKE5YHQ&#10;kpFG3uYlzMdClzNoatutMWriMKmUTUoMEMCf22I0L7l/+bkdWZdYrwPREiBrurdKNFfobwrtiNzZ&#10;iSar8Y85OLXiMMJYzBkmDX2dFIeor/xjOYO7SGN31aHNkyXm8G0owzaXHXsgtkObUHmPbsHlHN2i&#10;JOYGm5Mlh6E8oVda/BQfxURxMlrEgLAlql2cmHETxXelVs1A5ko0yZJBGjzlwkqax44LwB5pLV4M&#10;Cq2EtrPIOLx0SlmaK0+GNHUxeGaXcal5RLM5Qt8i5Rnkn4O2zhr41fJPz3QXWm6Ofv05V2JCHAZW&#10;qD6mDJTUaxhToZAdZ1OQCm4Q9N5FtFrVPX8KiqgspBSpup5lU3e/SB1BthYeFpuPmgLTXqJBzJUT&#10;WTMdxdzfsaXsPfm4YHGyCL0tj/1fFYnFiGgIQyfIs061Y/vRN2kqmsTysIbpLg58iWtdrZ6rmqAv&#10;cfxFaWGVCfJsOZiNilTtdBb7uGZtu8UaTNNfWmQtoD7RhwyIUivxCnEju0XLGLefAsCQRaW6SwtI&#10;B68GM0Khsfy5EBLVPRe0CeCK2yPWtqSpyyNcITx93lFvF6CWLMs7kTDaY/COPYCaMmTjMOG8KImP&#10;2KoQAXYra6FamLCDz4Be4AvOUSiCECeKXSwiyhoNe4YeoVJEZC/YfMBlTu9stjc6C0EElaix6Ijb&#10;HGSju3ThIlkvGAxacoDEgutfJa28OcgrdQbV9O0uYRh/pZhvlQ1zHFKBzbJ3Ytu0ZQUC40EcXKV4&#10;mUYzewcw/meMWep7jt1JYlAff89eXGDm9ybzp66Z+nMC+QCLiKJOTybol9EhHeMj6N4uGUhwOAZI&#10;JS0BnAwkvh1J8Nfgv8VyGpnd0STmkOnxCDoI9OgmSwUkIGyfHr9GdwZtQJMmJv/0+FsLkYNVxfMG&#10;daHcFUmIHTOoln7MVvBG70UbTPecbe3Q8gYLYt6INYREe7Hh2pdfTxjWTsNHWOaAo7xR4FIt8g+I&#10;KJIM0eOV019RA7ZvsZqdxwznDZAKs0LnnMgDHGTRdCJsGh2T+syiSfAjQ0UmjrPNSB3aVpcQUAcM&#10;2eMVOQRh8MaBUmiAnG8EEAunRRq2v1OWEpicoSaMyzID1HmAJWPytUkMic7Cgo/XHoi2ZQpXSoJq&#10;DizbBzYahVFQrIPdYhYGc7VsuQ2LHhzuOAlFhuA8iTsCujTo6sK/1IBojGATHVcNhuhGkNdhH7YR&#10;FENXkC7kN20HMCJz9ZEH4lKGeJrWMl9DtKhyKM3yWWrBq8wxR5lBoe9mPMSJ5Hl1/SttMgno8b+9&#10;XdJXiphbOF9Y8UWbE8QhHyOJLF2rybyn7yx1AU9XxXAKzjPFYJkRZl5kvjuiczAbA1zfUnFv4CGA&#10;ccRYSbRzD6pQU5iT8Dd1Pkxqky9cLadhbJzcsE463jiMkQXhKfARZaGeKoSmrMrjqrg+68RhIOHz&#10;sB4tkxB6Uh95kHUFpnXuitE56mM3NjUNTFGL3N8u+FXDHFfdnHQOoUvqpqBQNhjjMj2jGrd0iFAp&#10;otMksWGI1t6Fm8B6xwKQKot26+/9WSN9y9XsRotQZ03yiSXNaDCQNQL1ktdcpt8EnOq5ZsHyABvS&#10;iqzLkmT1QSagSbNl5J5+V0SCzQ0GwnFVUmUipvcwTZ7yQYqg0kbxIN0vvfa2HX8IYMQ+W2qUQd/L&#10;BI1tNjFjGNUSeY8IE19buoyqFNkPs5bjMuSZJV15rEz0coW7ivPsObQ26HO0BLArCGm+6tVD414G&#10;jcWtmU62F6EHrRqcauhhnQTtix5R0rw2u+7WRxvpF16ZPdf/pR9wXGXAkYB0ZxXJa7aWBnhCOoiO&#10;zbzIkvmwkXzrQeJzXbFRPmNp6FDWN1QgZs7OGjRGWlqIXlUwunjugTu2v9RvIH9K6whgToqVsDXi&#10;MMgS04VobIdeWAcvG7b0nItDo3PuskLLn3X+uVHtK3sf02jfAFixkHRrxcNemUDo4C3MWjYcq8MO&#10;psC2d6dxekimlF2CYF2KAjMgRM+ClAqZ81j6XHt5fRxDA9a98GYj+fx5GrSMoO5lvRlhbDXC4hIq&#10;Xl3CO5xN+AFL/vlJ58YHxEOLIrbKMJuSCTTjkXZChNZAfayIKXn8GkhRil6q7S2TbxSLe1huN9xz&#10;25/ddhm+uZoBnqcvpxevthuVdiQ54+KEcO1jXGToTpsYz/PPF23DX8QJ0yQZxZeVCGcAso5dFcns&#10;ZR0c4LL2pIFr+rvx/i9GqWdIVFq+noe3TtQvqq74KhW5SICerMmWMw1WJtxwVCP3i7cavVsvpMPQ&#10;lssfNGjmyLMSr2qKi80F0SL1Lwcw++svPNxOLnpATyEvwD5bHZiwYWTguBOkM5Zxfyc8uWlG57e3&#10;33FoKyt5CArMFlMY3ca5t7AONwxPZ/Q2d9xQ/LpoKShzWWiJw0QMWwbI6DaWsCayOuUqtUSii02h&#10;Gh160vZlXZPJEWb3pTFv5bvdrK/CzIn4WE1E02Jc1nT4YGK9hGoEdjdAWH7AilaiPWaf8AGITiSg&#10;wb9vMnSNCby3lyb34pz79tIiGxiA3vIWmRYlEpf1HHDhQfAA2yas17HrYlICr0GswWCgjVkUFcW+&#10;E2KwUCfASHRb4icG0aVPTPov3GKzmMTxTnTFOW6hh3DNaWMnEjexJJppXwa/REjKza7BvGcutlqA&#10;J97bygw9ASSNzmQCrIGhAiafSGfNVsN7eGj0zkbbGCUgfGJYaZnqEDyyk0B4HVhNl0EwmyCJMZdK&#10;zJRgJrM1AHVktphuAAakL2FIsZIRssW1YjkNAaV7qH3H6iGLpUuE1wIZKTHpjT/pewwj4oEE6Ax6&#10;7pt767JdRR/KSJKo77lGuHKZMoVKKateXH8ucZhoxKYk0RLWxhnGinGY1vy8443DFFHU9pfuCy9G&#10;pPN0Uh04B7t3GxejG8V2q04chgzRx2XmsGkLk1ikuiUnsv4k5Mifzs0yKFutNjWFibia32dbgJyY&#10;VZiUrUo4tthYS/t9tm7zZZnJxJ3kjDOHq8+Rtq1WQ9sldNIyINF7QXo4ZeJS9oEXJ07sMlZW0yHn&#10;dYWUkO22hSlh4XeS/JtL8SWKK2FGIAyAX/tDtj0UAiMz4Rkohx0RzWE+n6NJSj4IMOz072VkZgZL&#10;4S2sD7xvwjUk61OPk6LZoBFuY5c89TPCMxa9oaQe8n6Hykl2I0uZfq8mAPHcy36PPOkIoEY5ZWq9&#10;oK6c0Rvufxi7VtWDqed0GLtORbYCW5cyvGnYH64hojAvtk5vJzF+aqfqNQqlW5FJ0xIpPYzWqpTD&#10;H/921nrGGtthRikXeH6fl6P24ltvoCuiNrMmWo548aYnc/43iqJLfC032cZenFBpm1Y+ijDa2/94&#10;Ja5KdW1ThDFo576cfK2+y7agXhIeCEPZFFRSTA4xPyRttzpRimHfe/mQqh5gJt+UI/nkv5hbSM2F&#10;LneSoTJVfjq87WKqkIFXZSUnDeU0PWIFbH/nCl8CkbP+9AzFxnBIic4OdL2kQXJqoLG6Y7cgFOZr&#10;CGDpZfJdLl3K+AqN3lq6ygasMX3jilIXhkGnU8sdnuZ+dIfT6XtPhy9jLMKcHlrgNqxLaJwsOe2w&#10;g9sSr1FyIvGUGulx2venzmDdKp6jUrhyfbe9m65nD84EmKnLrHoFctJPV9iuM6rfqUJTN8khlLhS&#10;3kofbDvabQhsOg1dokNJ21S0qFs4FvtcaRSPBrF6Cq6N8iAL5TuRiWJ457wZbwPkQoE29dH1Tkw7&#10;I6Ga46Qy1v/gTK2dhGOBi65X8gn8e37HWOGLb1q0Bk2A4HPFWAVjWbERCY9+larsStyyoXXvxU8C&#10;Yiicz+HPOaJCtkPDfmVZ6QHylPMvspA8wLR//qw68cAE8wWXaCoqYQ1oWrc5zmNpYInxNjWZTtBA&#10;3OI37OD81QRVuIjhmjGASj3LSzIOhP19GFHSitofYL7NWb76ck6FM4ZpvOMocrMGFxu9MJGTQcS9&#10;QeM6ofFLuwLc06NYHFUJdz7EHFmwcCrGJTGGq0dqGHRFAMNb9qG4z6fRUPXvtgZm1H2e8qFo1o/f&#10;RXsJrn43suTw0yHaHu8X7uOXvJR4xLeOhmEPfGn6CwsD5rHOF51NjcPbLxPvpZp/NVSz5R/bnHUC&#10;jCdgF2zzXg5AYc+dkQ4vZaGt88jn8ZpQt95q3A772BDq+2EGHhzraBwbGV2cQGM7Vx9EECGknXoV&#10;K/Ry0Vb87n3OZ1k/Deen3E4Y6y29TOjHa1h9epOBOfs5fY6FMPpp0jNAHcZh2rvmQvFPzvgDMHWS&#10;dKX/Uonyg2e1D8N3bPz5VYSS1Qk2aeLncvwmrPXvFKNkRn8an0y9JsbaJUK9v/CBBHcNpyUJO2ty&#10;KAxifw1sD/ybYxon+b0PC5juhR/pyClIoXFIbjcpSVDveGswZaSMMAnUujJVFKCkm0SJAuNYe5w/&#10;Sw+kxscJUB8+3jhM1A4FPZs45PD7CHALKOVsr2ZIdRhdzgAueI52vArRFL06VTpqmL900g2yDGMq&#10;W0nTadgfEY3t9NKrJISeLTLzRt1by2nZfZQlt4bzv2JYxT6iNcM4wQfObiUrT5LD/1kywrUX71Fz&#10;g8TmylhpaZHhfNqgBCSGlgKeZB+wQYLSnucpHOUIF3HyqyyYFj+hOnnO5eltI7oLgIbCKEGO2NBt&#10;eJIFRVSWFIJ90nBYxzFWselg8Dh8UyNh0lYHl8chOxyxq21Q8J/gyESc/ZU7/mFnjKQdvv+eYLDE&#10;Up9qvon2sZ8icpW0+DEaYnLWXeDikoI/HMh65GrUHPjoDqlpDKe2vtEzalL+dBD6ejlFLH94l4pe&#10;PfYGgL3HLmTgkOQcV8BHonncO5a4Ej5v5eXxaYzhx1m3aolRr/YbolOMt6HC4/dzOPkv9c1TMc5M&#10;epeUU4SHuIhr4gjU6LxwO/Z8vscbKs3zOyIAbUPaCD6k2vnJ6Zr9FTnsX/tydWWrElbkvUbEmc6C&#10;Gd9nZInM4R4KROCSJ7+SDPVXZalcI13x3Kb09uWBGMaFvQf9cSg/RjhzIQqVcjhFO4nTUGJMTVLm&#10;xTDO/qgcYaf65HIRWPYXw2QoYUZxEh4lwbVYtbEdmOBcPec7JnT/dRr2HD0MDzPyvIMWSp2qJLjy&#10;hGDF9mLbJPaXx9SS+pXrPElTRNWHITt/l5QbW9HQ6S8PriOcb19gNeQfDpEIXmmbMJqTNfsbYgBv&#10;r2FbVFNo+OchUGqUnkKTBLeYNRoZxKHt+gTqtH8LJhVdqjSszAUMMBoClDTPd44mxHcOw2EaKkJE&#10;FlniQgkmv8eTS7btfBSrvaS7j+YqdzbjnztoMRLN8cz+UtVQhhaj47DO4F1xAj9gSN8VE1tH8Ka5&#10;gAbrBJnzA8NU9xABCafzigbGvKgRr4yG82eZ3OC9VJ0R9y8JmtLM0nDf38rkorgdijcmcy7o7R+2&#10;T3fZ8FGP0wkCmPFy/kRJCoOZfqBl+t4txgGjRxYKeN6i7z8UboNRAqXY6OFFUANGPLyXOSFnOwIT&#10;maVJwkI38xFKEZ/Extpf1iFD6oW1+TAkogQZM0yLj2OoNusw4xfL8b69vjStftrDgyH+ExtshFgS&#10;70YZUVKNpP1M1gxaIZKRfaHhnaysqbYz0hBc+2+UZ0Jgsf09rj94FHZO+kOEvNolLr8ZpiUHj201&#10;Dnt4OcMDxovYmPYA7U161nitN2RxgXlQ2FYFb6jRkynhO/bZBDToDzguMKNFW9QZ1rAg8dGBt/jO&#10;HYI6xKRlwSfFOuHb4cuO5bQWedhJPsr9eSsxgRr4O/trOS/S2UbWkxLxQlfS9h2iRk2ELxWQbF+9&#10;UuziStrflsDQ2io1ivWgBowhznD365zZKcjB/urlZdeGa56JCapT4RNap78UQNEWILeNoTHcn8Vh&#10;+uIFT+ClMHwpKFojC3r8r4WM7v0TzpF16HjjsMy3tn4jRq/jLmvfZhIRODW0Dx6M8FLN91XqxGGM&#10;cPjmVkwQa1/UutcJPLDkmd3HiFr3UuNnMSXSGo47AZZJ4kB0Bg3RJDGOqAtKE6+ogGimnDxSz0f5&#10;tMWvs/vYPocJ+NK4RMSGIn+L17FWvKZJnDNrYLQwM5oCWTbqDx9t/AWRiyhlebKtJr2xHq3iS0DT&#10;jNfCDEfRX8qplBgrw7qfNWJn0SdhGtsIZ5okrZh+c0dPlZAGPZ3ICfmfnpW/8bDzWhYkiH0u51qe&#10;egS/IB6laagTd0kqw9V1UmjsMXdVuGeKLJudxauQiy7p4QpX/N9fUYNe1GmWJulNVrd1q2tYIwl8&#10;WscKqHiBmEOf+BVvpSh/okh+Ga827EV7QTrxSnJaxlC0fMxPDiP/VRWJSrQ7jOJBW55f8Kvo3hZ2&#10;6Riq7QAaETi/qrgd/SmAKFnUCgGWQq2RjHoRN45u+7019ExaIYuh3icCLUvCK2XClVFzEP9hvgbI&#10;U4nh8l2y4Ma1mBItkztWtOFI1zt6Lb+a+RWfBLuxajBSq5ifeZ7fKqUIwzNYdCZCr6xv0zqbQwjz&#10;t+d/w5Gk6Zln9E2kP06MbNYfKZ7TeNmD3xPcjPhkSW6yBNtEaERYcpvZF+pJ3UnO+CJ71GMVjSwd&#10;Un7sHJ7JDN+5T97XJujgGf+yxpBzqitPhBp+eBK+9ppqcd0fiW2DD9S0ODEDKQJP1mRYT3wobQKK&#10;0Unfgo4Bubq+2dstXVWN1O4zGKWkUFB4Sh57Lbtl84nIauymGtwqQ099C0crPb1shBxVPULEbjWe&#10;WWlgWMpnD1ICEE0SUJJ4nHY6PSO7kdvpRInsEUSu9NWOHm1N13qAY4/zvTMdGu9wtkiQY/RXLhFJ&#10;ZkaDZcumH+06LYl7vfs4T4JUpwtbR83c68KnGCuUPjgM73YaUWtHH70O4StMLg2i7isEKW4JAx09&#10;LpT8k89wmsoWitC7S0XEdrdlnkf0hvllPcJn1uHrr4QHVrxRoTLpxF/W25lvBmZWw+GLZfMRn2OX&#10;+o6NHd8BF4/wokKHo6auDDNSQiO9a9FflDiMDNCnrF6soWgEeaZF0B/yIjHMp7xd9h9KawMHeR1W&#10;vJqvY74Z9vjvtYnqzpJ4rf0fgoH5CWgWWuD1gNm17SPAUPJLn1EDcyYR66zU2C9vhcnlLIyMLlcA&#10;YS+O38Pqy6PKlyQvTE7pYH9DLpMXogrO3T2pD/kyYvpVQH16ZPSMtbVFvazHT7KGYKdCsYzjvET0&#10;a6fxeqIyxNsxjohYcJFVlSTxW9NUCoLfYDeg+cG+vCgiM37G33rSV8Lt+FZyl9Tme0yJ5kJWEbPc&#10;FmLSTn/YZsZoo6AhRwP7GLIRj/d3MoNxDafCmOZx7w+j7xHP/jfSNsMN3RPnKaJBLy48BSU00l1s&#10;NZ8vQKupMx8mex//Hk1hjfQsDATqN53nt1eMNzGZ8DKRr4o2Zstt8B44lh84ohB0drpE7UhKjfd2&#10;9neI9UWZJstm6jXOQSXbq49/LKTAxhwn6xSO1ATriEGQFqxJqHOIrQul/TIzVEYngXInZRPmyNKu&#10;49JciX2SocvCJAYDbkGf/O3+/WDWJCUcae04dDYHzFclMfacN/Ip+aYJA0N6uIQhUJfcA+dibUEP&#10;Kv7maYQY09ID97a19mtfWo1ddNF0ZRw6e30KYg45+x32jZ/r6eWTF2acpxPutKvXCQrfLE0Ar7La&#10;+fuzv3hHIhTjtzprQ6Q6Xz2Sl8SyOPeYEuv0eC8AhRKo+pXrPIk/E0Nifp//Qrdcqj/qAipSVjA+&#10;jyNk6gQl9HdtXp/nR4CRGMRC1fjv6/v3h6pLy/Jn/2Z0QKPS9BoiQOHcX1H6y6v6+hZFN4x9NDAu&#10;+DeLN7+nFM31rhqIVTt0oxcCluHX/P2CX2SSxkl6N9LBEAhqIWGUjOyeH0WT1IzRP9pssHmQdq7X&#10;eAYv2W4C5lA18TG8HG7+C1hGSB+T7FDNvWfk+fO/zE6H7UfkPFg191IlAeu8mBginYczylF8hdK0&#10;sR3rZihjM+RnlOrim6FHtQ8mxBz4ZyQ4zMHl9IhxMcLwf69uF+OFDeZPghLkz3lBdEH9iw1UMjl6&#10;Bvv8MiwljY8ddDh+Hd4rToAVUkLBN5qWp6BRXFg9SY0/ruMhQ5M9sH8goNA4LUDRiJBV7kxO05/I&#10;TXFikD0xWCf8LantGvOfLQ6hAC/SzlIxVBxVZPz4zkofniWNi3Eld5KnUoj9Hxprz+L7GaLllSaG&#10;ZW2MVNKraBIPaV1J8gfGAZbq6ZtjhhwgR0FZiVWK2PYuuFH1PcFPTsaIHUOMtvGhHrMVIqWCgipP&#10;OgdmdcJ5H2hGvatvRR9M74s0rZ3+VRhXeI5vWVDvjXyPYJE5rHs5ULt3BXtNsyclmj2Hsum8QzgB&#10;smF8iK2lwUWYeJnZJlc2QlmE+lg+o7PPOAmGmaJhAdsvc3hE12D0QzyGxLhjF8uGzsOc81YvNN46&#10;h6QgAxrlTBZlK1NpxihI9wc9sDJRROjxIjlC6jOrqhNLDndOAlOI1oVG6JgD1mVAM3WAdn3dDuxd&#10;MrsUSsdjsPG62ncntqXSZSpJGZD4Ec4roDdlZBVjx+xPiw1Xn2BpAY/597E3JXdIb2qE4RaOCbVl&#10;8EPZurTHXj3zCHoDYuR3Q50QUMnCfSURpuivYRzx/Vb0Adow+JKwZzzIQY17aNNgRvK/TmgKZCHl&#10;Zqo3uqYnsZG81/uKxOjhCrWA4xsznyhrWqoScY7jG0DA0ztgJFK8yxJP4IkZOQWxWP8VhJCCA/Mc&#10;NDlEqMj+uS/1zvifiJgWIsx+47vMZ3wMRaE+KFQYMFSRonnO1nsrHh7uPWF/LxRy+H8j+gwjGsDH&#10;lv0aY81IPuL4nAtjbsJ8mHSE3r/bZrTbRnZmxxRVwq+/x8PCJQlHFk09y2/qxGH4x777p524I0sf&#10;Z9oDt+wH/SR2NI2H6S/Xso85bt2vwsLxi46JQohnrElje4oeobfwmeeMfulOlY0fvz+kn+s85qNN&#10;WbFVpgayOdJnRFYaCv9rEkwT2aHotCCajaaUZIsDH6euOpdHx/VEvuXJqCTM6xJtRhoTqwVoTbTg&#10;4iR0YXPUuudIbFRVkkDAta5L+sRPvFmSUjGgDKaJfcus10jk8oPMVDTFBZVCPxMnJz8FkVa3PMfH&#10;iqU5KF4vTJTAZmrZnniHAYpBvfMLiVPpmxC6VKc2ifHCQwt70r+N05heSOJhq0yzyqpAWjNdIVVP&#10;zTHnN0YwusCmiyLNarmglyaejMsLHZ02vvYWDsLCRlckqxdSZXq+Q7ju4KQlPWq8RD45IUZHrUKt&#10;IQYOdPpj6echHZ51KZQoI6EEzbGkGIrILoCwlr+ARDiw6s/7IT1SRQqpUrCCu4dcuZyUf5LdSLYA&#10;CttYyWfuHYgZLBV708IzlpfLkPMcaTMi0lNGUF9W1DIxzuZcsVoTVJb5FXZA6TELMyTlGkjN5CXJ&#10;EzUTAUhWyFIRRk4qlKvgsbIDzId5SBXjIE1J8CmgAhjlFwcJCvFDQYlYpWpTVYg/SluktLxDi+ix&#10;nYzvZ6tTvkuVzrXuQknkzeKUIQAf5s2IO5SEV/jUpDTe1ntTSbyds44mYPui69hBjRukN1wIg3VS&#10;tDYGrgnE+KNJIgEmCZ6azTlXG3amC9Gi3GSFGqiwzX9gljqeTEpRJ8J2kciKeGsvWI4koqhKcR/O&#10;tFihRmoRUVM1FNSXVDSxUCQ8KY9NKjATRyyHArg4jXmki2LCh4qBDPRpnD9xIYovlMVJqwJpvcdU&#10;nf1z4W9FzavAmFLvl6jxa9wpcbA4LcFqNuxLTu4khx9iWVOpVs8hpLRlfrPHbJeQHIY+UcxLRmKF&#10;hUv59Pw1YA253tZJVkLmZhBROxmipw3mzUgG7aSN22e/UmwzdbLSua+SCIVXxs9tOn3eE3m6HJr8&#10;CtwJUSxI+CqnSrcYauBymNKX9NkASzm0ncEr922iBkLXjh0pamXxQF5LjR3mkpoWnGN1JkN8XGNN&#10;VZTR71/HypSvAkO4w+DFHEJqvQeA0MLS4xiXUaKwfpK8gI1kb6BUj3K4VCHHaZiXc0nvABsPMN8h&#10;qZJ/0yFqVR1KGB60G16EBVONDmfpVwJr+QUCXibCpL6hSESUvkdAr4k5hsphp/fT3P7FNsqpd9tN&#10;FVxKGX1SLbBl9dTOnANhLxWbtEifLXy3h7375T4OV6GFIRFUmI0VkCTUtL/RFhlADZJOIa3dScTr&#10;TTFCxohvPeKaT0bie5RxOGE1aphiD8mq9gYnwENfDflPvFB2udVpiQwObFEnuZi7OdqC4tXVq4WZ&#10;veq8Ke0l56vt4XMl2SU5eCIjzhcuagbO6sRhIjPn29ShcqWn6BV5Rlaz22M2uJ3eUul/zBFYlCFA&#10;se8MGoeiLanYwKKEvSAbd0EGovHAZroPtCtp96j38busjm0b+9POOYR4e0sEj6Jg+vA96Y9kEEmf&#10;Oquss6Y50YUwB6xLKTRi67Jus4jj6TyWLcFRjwAKnx8G58DCEgyvJDBHw2L3iKS5UuIxwQCta9VI&#10;6nzmVHoAhhBvpVXihNCMNSlkHSwg6bvSfarJTnfbIrNeT6YxRdux732Wl372Py5Vx2Gc2gDJRZxM&#10;U8LwVspKkunM+bsU530bB/bDVWWSg7+le6AuIaE4iTjTHjVj8HxC4lxmCU+mk5wm5zQcWxIFYYsc&#10;isv+ux4dxEzq9FYQaZGfMFUQDlA4aqCTfsW0seRVCZiYX/G/tMlYZeYC+VC52sRDMKO1SXkQMiaH&#10;zXDmNxGauNhKW6dBp9wyvEPkiaMkQukwPkoVTJeavEuxF++u5lcIQNmtN6ZDpFQCT9qPNK828mTJ&#10;yTBrUcLnKEkBoUn8deM2FL7dPry62x6IIdSqATEaK7xxv7KXJxmYug7xCdOkj0gNjJCM1moSBGIB&#10;z67rL1jmDZgO0OtSVhvxUFasYAPXi2VqLrsjpWKejKazGHBcnRu64KgyFiGnqJ7o8zoKrlL2csQS&#10;8Id9g9qRk5BURzCSeUidSUqRO6LpEd4QvnyqZS7jbkCNliCa1+VAoquS14uSNJw0WcFsyf8cHkih&#10;adom38KLMt5bgm9dHqik5V8XboNQOJ6EMXktfQ3yZnWS+JKi68UpRV7C+FNEjWtoOz00HYpiphjg&#10;KNdAx3DLRAS5qNUvBNONrL+P5lKQTmL1Cex8qCaACQDsYkmCbaMf06VI5Yjvq0/KHpxUAymygTKn&#10;K2M4MUnpSzFcgn16NHoqoxdyQsvqFPPZDYflMBLFX+PGqHSAZb3O9Ve0GVEIziTn23zBD3FfqPJA&#10;DWgo3VX9MHtIzYW30IF9xpZvVuqhFT/xv8kCoTZRQZJcMeB8wusw7ynsUxUPRV7XkWMqyJB9p/vw&#10;IJCOEVutbrT0mygK/9Hy72QPR3AWRk+mkFY71esMsrbHqegWjYaFsKj63S0/av37dkiTZki8bXzX&#10;bbreeyXUx5yzMJGIgJEHFnSdzje2mkSHYhLk5WWG6M7ZITrXM8KwzTfBaogAAmwzFqOBvsbx++xB&#10;030yXamwlIZncg506+8JAjHTnVTGBlBkNLmfPEtk+CQZ+1aaegHzZsGPgBJLhNrJ7WqxoCdyPfM1&#10;EoAeiNl6dF3Aut3fhjeQYcO3czqu7ysdA58QhFb2WCQVfhui3X+kk1OtKrxHNCB6P95sT1gI5Wy3&#10;qqSscNfcT/wqUd5qLGLYKZOcIDdOjv+72Kj7sChr7BKRRjZMV+I1ZD2UDQkYE/ouVANNx+a2Twlp&#10;q+hF+DSZdtmcpDS6wflvPXqxJ9Y73WcKM3HYZhCjekg+UYC96W1fkJOxgbr7+PeHQSuLoBnuWLIX&#10;mLmdSXAfNPhqXJfDPzmXcu65FK8bh1kfxBGR+pQIZQqSHMTZfByWrmN8L5qh4NhuR+BZTYFfyyZD&#10;RnkLk3zGhtOFgsMYGGwH+sRgBP7aRAo/QPzJKbcMKfE1HtP6zL72SqfzOZ9jYornB8cU/1/2zgVa&#10;sqq88/s86lRZV9tt1dQpLa99q7w3R6WX1+sA1bAGlcbRpckoGUelEYJwtUdnOTPBB2iaGMMjK+ID&#10;AWVwiUQFp8HhEXwhQY1hgZghIZEemUSZh8uJOmIMARQSNTq//z6nHrfqnFNVDQzTYzbNrfPYZz++&#10;/e1vf6/9beSwpM2pPbk1Zw85uNXJI8Y1pDgnR1W8S+AT9R1WUHxBHojES2sILuz4KEzhMrTTmONw&#10;IaaZxB+bzkm/KWE3kNFWwVlJbcMP+ybTWW+gW88pL6sBTH6lZF8m8dqO7oYgrv8Hf5I34mAtxyxF&#10;Rq0v3fWNs7qsr2d4Lp6qgFCUaC28yA0cO1KeLoJDanVezYkkamRJbjpOxNii6rY8J8YsRqS/ga8o&#10;THi+Ew8eFaIxX0BXCKuNXpbc9ZWNdtI6nJj37O4iCO0crkJbqh7dMLWCKoCMzftCos1OJD/sCuYs&#10;cGLVHMQFdSXWmdZwniiqc3DWWSxh3eRETnAZlV9wxfcfaBT3HOd8dojeaVXP5cK1giRkDYNrTWzn&#10;4Q5dW0LvOvad1pp8qFryk9d4urrdOZwA9oJxfi499Zn+9xd0cvIxbTwPswsK2uLyeFP1PiwV4kZ3&#10;bcMhvKDtknV/z6xXoCtQFoIWLFVu+7DmhH2d4wHL8A7bDYvkRcwFh0H5LeAMnEZPdshr2Q9TguZ+&#10;2N+FVmJ+/xnvRKwjxWBMARJWEIVIQBUfQvxewMdm9cKu6XWvYfc4B8lJwp9cDSahXHxPYCkhujVv&#10;U0jwcQgIje4TfmMJlJ7Hcqlk3bNkY3OFLSgQKtoA7PtXnRXvhXm7ZqmBHFaWsAx/0PR2cC5aPjAp&#10;EuY3WLoefsm2/9ZHS66mjDdty7VPNuSwORLzOgxuQmFYgWxwhlB+ArOj4N1d8UQfIG53ccVsIw1v&#10;6dlvzrecsFNA2GbPgS4UDzpNCi+C9YNNFJyBuoN5+ofZZz9ADkfRIW9BcM8hCKHd5AUTzEAuLGzc&#10;vQcOqLA/6rdXxxBIlSIE+dDhDcuh32ehf91cyyht8b2lxJqjU9pWUK4Iz8Wa2pBVxGDYWKRBjATM&#10;O4CG1CwQtGurDKHPZqdKo5nbyUUfwrfBFnBa228BW5tcNnSsVashHew5qa5sl2T+gUp/rihXYy3g&#10;4z0Q/z7xJjhT0W/qQOUM7YiPQ2B6n6OtRPjeQWhBux45+sJzL2osEYJTA8BxxxzMSqwnDqkJqoQg&#10;+HoZPRurG69Hb/Ps+O/EvXCYJmd/S450qYpzGseRcdAxeOj/DYtWbO4G/tTEMhV6u+SOQyzMqE+c&#10;eaqjWZzfUEMwa2BWG6sj/5L6EHGTdnsPvB6FNmsMV011kbhjC1qfIEpM87ApThHeXqhXr6/wGecy&#10;NdVOWs3uMEiEa2MVEfEvsvOGZjbA945HeupTeRhs89lwrgPUSNBnDlKrNihdyO0/KKRqryxTN4e2&#10;0JeAQ+PELQEZSCpc+xLn30TV/bbd3QWFm5XUMD98E2jb367w/NxzXmCTQ6vpDMLGcVqOqnVOdAn7&#10;PwSdqR7Fg2Z4+8+eoxshezbfbZszjtKAbe7ogJmdHjVulNU1YPACbNYyB7NWuV20bQcHKQjByxjB&#10;wbfDX6YgK81DTPIMEte/HT8yu7Z9VQeYUOjDI4fJvldf9fAuztPTgPQ63ltn5NRyezGPHAb2eN61&#10;kCcXfw2gZhDhh3+BDpu4gaWrl1xbzvLpM2ZWbjvGH2Y5OFAB8F/O6ccFSdRDmIZrcy+5kJnzM1oB&#10;z2RdEnmL41uZhTSf2QCVqcJOvp1VzrxoFy3Pg9eoGchhrTZzURSjIDG5q4gjzGhyqSkFiXzRX4L3&#10;wrzZvXd56Mc/hVqBwprHE0nP1KvVNZhTuwtOIb+RfKls4emIIwvJYXGbI3unqh22Aq6zuczctfaw&#10;pX7lRAAOEJSY025ab6xwLGOdE0LkndXk1Iw3sNF3/d+nBKIE7rSWQp7o+AU3tsMqt1yE++EBTPxX&#10;LB9qZUlDW3GXkBGjQS25Qg5jJE/rQzq3VDZ+A8aE9U3Mi+bKmgacbUAuXjaxiTpJiwOedNxdX7zp&#10;ASYNeFVEsXckJ2uNV63rKEK9BoChaJHI6DAxTUD66iA/pzliTF668ohWu3cOzOSsxoRIlj9H7h58&#10;P/kLOwoLcryc9c2RUbU++X5wzyyDFNyLUmQhOSzpwpKD0INipn45xteo7i46Yxoy9X7wABwHDnP7&#10;JQbYw0yLY0MH30//8ir0zgIvYvv8qLbyNa1dtGSUOtdr0YWWsLN+WxTUluuXEip6XScBieIXJieH&#10;mTs4rRRVz3S96RPWbPgFjBQ/cnxMUTaAHdSgznfNj3epHFZUIL1mNPARFiMq2kYLmbuccRp6nxME&#10;/i3Kak4o7WPzm3ukp0ABrwXaYoNZpTCNwXAcRLReD6Kb9vWcRPflIbThx3iIh1GTVUcYA4GRpqoS&#10;fHpn3O3Um27elUy+0O0PIyK26ppGOJZl5koQvdJSi70dzWV+viHcgM9CcphNBMJhP4flZBcOCM9R&#10;eIXWa9K6J3Ok94ArjBAXFpHDwNonDg5Oyy/V95f2E3ypEz8Z2v9s6At7RtMEPcKacaaYFjg0nWpL&#10;JJpa7SIpg1BBzKQvmDhugzkt7rfCE1VYTkCtlKTnt1CY6DURuReUw7axCQFzylT9WkWVwvD5GExM&#10;/JioehUuM7CtPwLLEckS/vb4ixIf8QFOGWrQdEzQFDbnP6AfxUu+QoZyQtZdMgqbI8aOJWMV0FfI&#10;QP37RG1qaA4WYlvZ5B2+3cR/jMyPOLOdM7CCBlv8HVRBHdjBkMOkILref0LNY1uIQUCBgfWrjRWW&#10;fmUEKtI0cngYi17ztHjtl/K7OPlU5xNv/3TS0QlgVQ6v4hwuyWEqkoKiSp9zuVBf+s3aIfL5iX9D&#10;o9pETOlXKytMZw0T+9kAs6QzmlXvd9qHcsRVybwetkEs3cU77ZVaiVfYvtiv1JupQEWzmnXMj01A&#10;CVFPaZvkMEkqDUEc8gYBRRaqL3G2MwwzSpF++Iq49fMm65Mbk2E9BRfh8Ztrh9eWOJKc06uR6rQ0&#10;kNjjFTZ5CtVkea8GD3ZB9AQTH0FMHF+GVcCpuWDWqYlGrNajlaDy+5vmOY6FKqhu+FgmBq9CII5l&#10;qUhgwoEVYy8SWa33m08XOsEHoASq/m/JXO0rVqNgrbXjnRX/yRhCpc2HEIOHwsQ+QUuQhusrnGBW&#10;jLzDuvMvNNgpr++uKKnaqEQK5ZfcvuqOZ9P7LEt+EVueQoHm4WC3fJNzA5g4s1T23Z3HNRzfTKaH&#10;SQ7z/KNFYzjMeTKxirDLCoWtnPib+av0PHIY8ycIvsfWEOal4y4E5HSIdMXD+jNbO2ERr0VkEvQL&#10;0vArd1H8Jy2eg061P+zy0glIVj9MWBA6X6o2V67B4C1iniUkLieHUZMmEjyc12j6v9bGcl0h0lN5&#10;SuUwcMUhUm5e4IrcAI9GhM+yecpcD58BodeKlfUtt7zRQ2laX+/BMIwejV2pReIjKlgBpSdwwRhy&#10;suqR5uIx8C/zYHGaH3uYwa27dHnthxEsESRcrE8XAKSJycw/nBj8oymAkZHTdwOcqb+FiKWKgypJ&#10;ZqwnE5coiFjan5JhqpqTn+6I2zgzHJPRicJ8foDGFqtifiETT5HDoEJfKeWeXZ8AeTt+BqXSETdA&#10;rBvszzQtfeozaOlRjBPFz3cLFskehph5hvfYKf6mGgnMcUyHQBDhXZp0wf/DpjPkjB7L4DuIYnr+&#10;9nLliBrNXoHrUfUWJyZ0eDxOItYcxVkrhflAykXlMP8K+BywSH0qKpfzNZll9LgvH9PCbJqpNPH+&#10;omImnkMd/w7OHhZh4sXYrZv7pxFmOE5uhA37NCImgoMgzwWSgrXbBegK9BeVQx/PuKiJ71L8fOk1&#10;S8rVXiZYvf3StIxVN3GpyUIdbfM9recTL8dueRWAlYvJYZ3imimPAZdORD1V9GpQyKFUtf8H1twe&#10;Xy2Y4YbhePB5KMtYY4eXMDeUz7yRFKan7o+7gF5yRD0A4iALT06QKZ5DlxiIzbWWSIiDHPt8q14/&#10;rEW/k3TWPsoqq3apiPwUBvdTRsYG5EIUtXgz7NMqYkvTPVdeYYHsX1lIDqNLMIiFxbmVJric8bad&#10;4yEE+X3QU/WylXTmlsPwuWal+EkZprtiP4JXpEl216PK1/DKArvTxDKDi/dbRFEIe0ZO/e/5yx9e&#10;32y9QNqnGSnu2q+U0X11JwyYUswphrUEQDQhxGdqQTnMa6JFgOXObSaYHgWnQNtMjNPQd9qdndXa&#10;yovxlmWa49fuIjkgkobLDeaAH6ywtX/BVMANMcNkRQ/eBqLHrTOC5jCfygcKERxQ9FNsRjeL4pag&#10;Q057kOrCRqNOm7VvhMPDpTlJ84kjIJq8uOzQu8XIozlwqm6JCbwcgMn3+5CdGiYaHlUrYWPwIqe6&#10;sUcqYYWYG3ykZYgjgpmjKexDzHL9Sq2xKgnB805jNnfNuXQOPkGiIfwOmCVjDEIgFlIVwsIjhJDP&#10;z8z6FQIhQOZxJaAixQQTstMr/RSpV/tnATgPwgAsAuE0ySA2Tf7SWsloSmSTsoFET+rokUUx5hwA&#10;ifw+5kt4Mo6Cc00GzksCcKqgRVN5LdPKWE6TBjjkIRMtpe2Ih7hfgqocqq3AYdt4dfQc/Vbrwc0m&#10;Q96vYwbTqhKuQhmVUHHgzEBvMIL6S+HJCYiefBB8YKfYBVHwWmgdSxrTnhVEK1sn4OhpQbLR1Ki5&#10;HriCFvmTfjX4ll9hQwMt6aaxb2xmHP3sAR1VSSMPsCmjMgCK5z0Og3qS2MOlLqABauLDJYcJWPlU&#10;Wz0Vxrspkd/teeQwVuF+hKaoV6up3YOdD7p2/0OIPwk3lcSfGLwa6/wBXKpQEoYw8PXy7C59lvdX&#10;PGnHPJOx/igMpbjFNBl+4qul0kSdi3cu9m4MwaH3ThwqXrILBqokaYTYAD6rPzptQdWkA1pcXuD/&#10;YGE57GToASXS+NxyIZlNqsa2zsTPzZE+JJ/kMOHgrKRiANdN9ImJWwYfGE+mLF3CtcITcwoMSKwo&#10;7rId4PsurGMfN1qYJnTmVJxyXqcyy4odyGGzGnoz5idjnRxWmjWEg1gtgN/kh/JLtOYbwKAYmrwh&#10;lhGIbp/R8BrV2i6MfkCq4mHua8dQT0zDlWB7cQGTlU7eayIjh7H4H1GpagXZksS7Q0UdReJqgOeC&#10;PIBPhpDlHHDc8utLtauxklwrhWZ5CpEiz5ePZVkK32CoxB5V5qcv+Czolyg5zKSSYiHYUKKIM44N&#10;E6IwU9p2Jv/9Zb0Yeyc5jOz5lHOQT9X9VIxSci6MzB/BlwFr8ATsNy4tA13NFUyjGOTRoy6dtNky&#10;h3t9zv0pSU4Os18dDlluVpFtep3ETyvPJ+rPMvqpdNnPLWriIfawEjnMZYZu0E+6GUaNgGBfnIAA&#10;Naz/YZdDG77AAcLwUtK1zESuiZpHt3BdlA8wcxjkIDgXOLfQXEUycWYJpzmgjpyrQpgqoTw96rtQ&#10;NXqVLu6StKUcPQL/fuDpXIFG7Zi4YrqgY2KO7509cRK7qBwmD9aJCsdueeUfxVpmk+PBzrEXE5dC&#10;BwCxkBwWm5eVlJhWcLOCDLR2g8gfonhQPU3C9pZ5i+NjGv5jiTwOt8v2vkC7yeDzJ1o3dWs75pAy&#10;OUwfpOMsOawkafr77LlZVA4DmGWrQIDnPpiVNDzvKnYT4S/2/TXUhsROIJwDm8bWE9MjsE6zz3lU&#10;wXFzHJhW0oXxV/QVhvt8ATk5CoPIMPGCf7DmfvUza21i1ztsmEEEhl9DNfhaJWg5gYi4/3Q/SMxt&#10;dxd4e5HDYHHTusdyuJy6TxcFQW/y7aCwgt8hotOA4aeuC9lQRIeAbHHr3PSWpqoVaT0uP80e/KYX&#10;w1IKanSPKUdFgVBqgOto9p3YwMGXznECsLucSE56PsymLqfs0oCguGbPBj8fQiLJJ0FQtWfV6UvV&#10;kd770b30G76tOVrOQGwH6FQMdipe4borZ1hMVtr0D+ChaFfLCInEug4aoAsK9RHI36PJbM9aimr4&#10;gnzIj15OkCOiSxFByCY9FA+tdt2r1mCWG1HjIclhw7ppr+sbfyEu1qxpXEdDMd2dvCcgaTjFD+Vl&#10;LH8GEPrYfzeTfxc5q5yD0MMmh0mkpoZiROG1Q4ycRs4jh1F4pf8d000IvuYwLIWxBjeDZ/Qlqc/g&#10;+VzHcqpJH7ncs4cgG0LkMMq8rLhbg0I1uuZChvcJaFigqJZbl6yNb01bFPWrh8BOSe3vV83Z9iXu&#10;OOfChvKRs4fN6A+orapm2cOYI8hh8M90ZRw9S6oHmnenyDoA8WRmpmyfzibGEZHJt6N79NrIYTad&#10;56PHeVdqGxT6JhggKWTysmTPeEu3TRfDflBJxJMCc+v+108PjtSpVJauJQSQeSku5tfDVr1PM1Kr&#10;QlHCC4GSnlKcIfvwI6IlZncOA7e1ZCmsF/BLpEenzagbMAJyE1/prZ65Y637422aV39iic2Phyik&#10;zJhD/8mBx+kQ2iGHWcj0URw4tLUzAh7CF+94ztaayZQMUevN3TjZeIpfq7PjzR5emypnslwZU87P&#10;VoLJd7rXjHV0gqE9yinE83Ipo/I9jcEpF27Gvg49yWFSOAxbP/Y2u4S+CcMSK3+W0pwIyQvKYcQe&#10;mq4we5LV9VO5a8R347by37R+YkMD9OAfq4ppbdOqEnqN1WNEhTYCdgcS4OF5MAGl8zKVw/ar32X0&#10;EPrC2KRyWBmAqjqj6VMpu1LYnbEXTg4bu8+5pF0gIt2Mmt6PsdH8nDx+c0+3vRl3N9hTTsiJC50u&#10;a8aMySk6fYQvjkaVo16ns/j+uVRtOSgllJV6lHiGxKkPHB25C9+G9r5d4ZL/9mRzvaKFsCSBle8G&#10;njLg5OYT1qqECq2y8V7pt3LzDatYUA6j8SXELyv1SCqP7RtKx1I8GtnmlsNwQQNzZQ9jVEtgdAUK&#10;8dieAvd6G7NymDQAHfMpGshcYWXAWMRONzy470FkxMFsCI+CC/p92ixQSg6jSzPlMC3Li8phrt8F&#10;bdNj5DB6aJNaPXiW7WxyhvKLiUD9YKVyjxdeUK1cdRlnzvSbnvet0495wfPvXIAdFPaUgJvXLLdv&#10;UrfjI8alfuGh/oHj1Sdtdk24AnVWYXOnlKjJIOUwTkXlfr9XFE1y2LCZDP6wFvc9H+rTscfD9wUX&#10;KLwzwc6VOipPtbjS9Cj8mqXq5GTHlrtWuuL03rU+/SytXNdjxRTUy+IsqwPDjf9fVtjWDx0M+KPp&#10;IzKeFZSBZgQDVxtVp7Wr/1mWgpqzxwBZ9UugFM4NM6etcRYRHkffY0JAhoKilcd9yh/eYxUtyjUs&#10;XbmcLl4qUn2bSnOD9+mEzyr37hZz0f1X3i4v6cb/NapcbNfNO6Pgpdd49/QD7/JeK5Z71dKxr979&#10;ghsfuhzmIJpCkd7CjjHN1jS8qSIgfT1oaNkvH1b6ZRnmeadh7BMHybQvjHAfVHkao4dNDgNfcqeZ&#10;6uV/UIIBKhAp5pHD+LoSfYKIm/gFqe1qPM+Gidq/xErdMU8bKkGG7w7kQuWTmlXR5suzu/TZ1r9q&#10;CWhGriR+Jlq8LzBcEgrSpAt7tUANT1Q9GSQgzrBf74etdvdF/RlrNp+xP6wAaFkrBHa3eDh7WEk7&#10;GYIf0EgBrSzXoHPMJDx234MWjKErSryM5DySMpJuTHKzIocdC0szDx1XZQM5zI10boE8xG1AvDvc&#10;GDbsADNvmoA3cgJA32QPvwjC0nEs7Bu3vKLJyR3k+jgaPp4W9wnSBJm4sKTXaYv2II8k1slhxYWp&#10;KhubWkoEi7oyfC57WGxPG94XXKSatPjKmncOzEnyBM2EG3C65LRQ4hOha0l2zGx+QdE8Fg2tgikx&#10;fonT9jA4IDokNpRWDIAu0Duoj+xhWAw2ic5Zafo/7vR2uO22xVXqDeP2uBI1juZYGLzJDXKpHEZR&#10;i9rDiNORxEjtWwjKRGtZQ4x6mVkyyoacfPdPfF10C17gl1jGGVOR6joVRqljTsZt54+IXIG0BY7z&#10;T6NtjIyf/AuCzpdhKswytoKzdqy3r5eVtCRlcpiKL04Ciqtppj3MyWsnzo94dxEgs7he94Yxh10A&#10;7FHzqUmru/YuqWb8nt2bbDJi0nyZdelriynPjAqcXyKQtFOkhqolh2lwUr0HrXDJbWDAKuYgTs01&#10;uxPtYHIe3k/n0ahm7io4agYj/m7GiI6ogPyGMw2iJh039uxMXsvP50pdUA5jrSgpLGvnkdSdmDfM&#10;WCogbcncchgbVCRTP6Uc22ARXqVRbR1D5K8PIWnFA7Br6iX2NY5br4cNEB2h5YtRMwjeqI3H46zA&#10;CNhjV9Czs2bVPaccxsDRlEXtYU7GKW4BO6g1le1h7aSzEXf2Epd1k83wy9pfFNTD4DyidryRHQ8d&#10;a3p2pxSMcyWIeXGdgxKC4E2AM06OkjfZluRIYs3/a95+hKLmYMcHnzuuxZXmsEizIhXHBhncL5PM&#10;8w/Xem1kpSX/RAPSBzxkgs7Rk1HhDiEoXvQoZbjTd2PNYCqGp0qPZU52FUs/y+sU650gpk6kdkDx&#10;7TntH9U3ulJZ/J/RAdeOrWBVpynYD5jidJ0vJ3rGrZrJH2qXb6iSK9Jdlf8hn77lA/66i2F+V43+&#10;wI89DZBD2xxW0sVBHn2dJh6lwmjZojzIzK+yuWLUs1EZoxyuaEmpwd3gMtR7nWCwXWBAMEfT4Wzt&#10;ZmW5Uatv/2cx8SsJZtniWHPbml8Oc70bVTdog57witqdFoEFxRrOIMg6mv6k70ff5l8BMdz+H3Kq&#10;LiXo8TYv8Z0HLMWpDQ+bHEZPy3rjhnSAUpNdmUcOc8Cs33zp1SOTPME5qFO1MtkA+zPFn7TuLSdR&#10;dBoOfrIF0/fZODWbUvpdlt1NZ0uf0ABmlE1eBhDeai3NGOdQiZcoTG+u1P/e5UqIouNhwPmX21LU&#10;KCpVI6Q4HQOcyc0nOYzpDHYJ18raeSBy2P9KsRkY56ehX+IM9svP5LD8UsafqibAdRPUcdauGT8S&#10;n9QyGk84ILdi62+HuAKsVghcAk79VxEJesk3cWMMu2vd90HVeDFe5dbrgT2sJIv74Gbmc2xOmUkn&#10;AiTF1QmCuLXG0Z3zS7SHOIQePZ26cqYZY6/0ls4D2Tq/rwXkEmhXr9VFDkugF0lZD6fK2/pA8wl7&#10;GCC8DHf2re9EzFKOiFEKE2sc0PVHDs9xkgwnX6vL23azWa09npkxrmidLDG993EPf9PkwjGelfEI&#10;Q+ltjT0yGiey45m4pvnES6T5w9VgIsPUrYuXiOubIyJTb7MHLM+us3jBFmUZPCff/YPrGb+0kTgd&#10;ZXIYBdAj/xCAa+256AkJIw3eMTrakeq2lNhdHPlJntAD1XhZD5ar3yUMdmVVu+CLk5PDzD7HqRTm&#10;EoF1HZ8lh7HAIoo/fHKY5h90hwEH4YLorV3cVv4jiB5WCTzcsb0uaG6S9ZbbmCo26UASSj2BEoPb&#10;1NcQoZNVNaYrSaJ2mAAxQa3tkO+INzdNt3Ve6Nd+0jW2XgZxVRJ69zNKmhD0UJ2cTlrS2HcLDp8t&#10;fXVhPvclaHHFdBE5T9zEuInJqOJz3g8f+d5R4FjLvI2uFGZUo7TofbMkz7BELhRKhuxODissVB+c&#10;AHRa5mI2sH8DQNO7NAnXbXymVnyOma/+mUP9w6vbq8HOw4y3OgvqrJH2K8yG0qrTKQ6Axhs+ec3L&#10;A5HDpBEpQ1LJYQw5HFoizO628OHYSJqqnb2/XvOtsDbdxHQVT727Nsc5IK7d9DiS84CAlp8Ekyi6&#10;XtTFvmOMrgJnvnPTgkgecbd1W58Cyg3sW2qgZj+8ePf1TFmVpAaMt2LQIHDxbBS+bFXKMrl8o5wu&#10;n24Df/nYY0fPt9S15cbVxInM/3z3W9KPs7fuRgSE/0mONFa/gvgZJ/9DDyRmuXp0owZD8gdoFYbH&#10;XKy1kDbOSJplcBjHPp+mwrlRgAPqoKAxOAQRSx7x2Xk03i2utzRb9e2+uHRt2tqk4JRTfogAqRqz&#10;ogbvh0wa3tTIYQkRbpoa4RQyLtdYS9Bua+iOfcGvkmFmx9maTAFN/8mnODDSXie/IUe6GTvsIg9C&#10;9FswB2s7Wp1eLN/bLoyDjhBheyI+ey9uc/5Tm2jUTAazMZO/yjoHq0ca1EXL3WjRM3rEuaxYcRh3&#10;mshi1iVCBiY+8ugtWfAtB72ygop/wNKrmsWv53tzktcn0HSy45IV2WsdWqjmzzzk88MG1adj7goe&#10;PEp/06F1ryfwYpBvHjlMEHXt5q/AybdshGBrIf75VQXhD/r/oEOFkx8R57TKTqyCVCFwTD+1qQ2q&#10;L/sl4Darx2VlWXjHmp1oPX8ZsYydPQy/IegaITrAsNjtD1OjKxeJdcfEXwmWOeB2NzFtygt2cpjT&#10;LJXkQwgxWquURWApSk4Osxr6slyjr2UPu1HxXHI/cKMK7te1QBKBI2fgXVHp6Dt72GL7w2KO8Csq&#10;VCUr+hQTFb6TnaVcCeAkTolZX+dwodYOIgEpX/h03pnkeUG9uh2b0fvV+zIAzC2H4T2TmNNn0glp&#10;gTnLca6EHGZjc2ppXjU/kCmg80KsYLC+rafyKLiknbS1dtNXBoTAKaWFlL1kkjp7WGKP8lEYTKRA&#10;4VvAbpXPlZbvLAGOVjyU22gGyM924SjubXa3z/Qb0ikJJ2kJK0rggvS24pqPRLdelE1jewD2MKR5&#10;QFZAn1xdTlkOh6hgxsW1KyvQmT9eouLWu0lZ1iHPPwTw2ORcwsW9n+IxjUFH1vnlFJrWLSeF2zVV&#10;sE3rjDMT7IrCXtseVqkHU8M3XouTw+L96k1Jh5jjEDI70y+RVQ5vvU/Nj3gz7GFqEsTDCNlQK3xW&#10;e4X+QKCvb8omQFctuC71Ewv+DDo63ust133iJcqez2nQk0lyGKwAOmO8chh3O0g6VAwhGIA7Wso5&#10;RdB+8/nouPDtSfvwvp6XpQpx6+WXWABy95h5UEHWTszhsoeVJ2bgInIYtIGlqKDyQU1HQEwlh80Y&#10;TOSwueMlEsI7oN8/ccNahnDSb5nkdHYcfwioD8HOetlqr/0csDFUQXQoIMf4H9Tru9s7d6w+tnQj&#10;pLoFCqPfGnQw/xcDH4npWJqEg3R8UXuYmMCSBgRBKofZTdFNUIwU9yra/sg/3+OIX0wIXbwxN4BK&#10;aQNHL+Wv0m/gkV/KEBFQ8G3AvNU+ktjLw0RM2pB4g1Rejfp/zFlO2pc/A4CjmjVK9eq/MJ2d21wX&#10;0g+3fM5NOlc4oYsZ2Iem67+JxIMMcOHPTOfdE2/zblVEUK1ViFv1W9nqPFaqu6Qefvk/+ikeYt34&#10;M1SR1c7zFOQp2F1GWM2o2+sSLCBrcV61g2cqOXpt3N3vhi39wFU6yOB+eRI2JWusd3KzpF/oL4Eb&#10;j1wzr3EbYafBs6VQ3QTeiWhkdzWB+lZ4ZiXyw7SOat9vt1g82GNJezMhTy0fJi0ovtevvdfEaxkQ&#10;hu9yL1RfP7yl3Wo8bhcFqSyVrJSVqxJ51K/cDcVkCetCVOFfmHGt3jp7+SXKEcnkz6VNjOMNDoAF&#10;Lfho8L0rq+gPchhBOIepGqwSH4UdpPDYxImshX02phGSpFppwSfJoIzrWpPwJ8Rv4UQ31oEZtI56&#10;ac2DdIWOqlELpwwKDdjlXvKbjSU0doJ4+vhhs4ct3KyxD+aVw9Luq+0adOSwEDoB30zkHXRG4Q1w&#10;J53W9xTFm5iXBYnsgbekqV2eUvDgl8i2EHtZdlf0CUgANsX2kwR5uIbhsvonmQtli002biUwB40O&#10;w+fy1LLV36u+E2Psk1Gtlxfs5DC0KkX1uufs2KFU5LDybEj8i+0Pw5Bj3gM3Ulas7GFKhWJY1vID&#10;kMPgVcpHiZmjfmNsQZUG8I0De0xEd2KCxvEtajkYEx7NtLb2t2tR/UHT2ryBR/SoeCYxnxm4J86c&#10;ljdTaDyHHCbnyaVSII5GN7OHlUFcmV3HsYdF3u8Jx26VUuf7a112hyWwqIAET51RoYteQSrd/jDi&#10;w/soqSYSoKaKlFdxdbnxh6wSND9urw2bjhhGM8CPv4BhemD2hPNZjM9P1VkTNY5uRSdU+ZHV8u4F&#10;OvB9MXtY6ik2qmrqCjpjqBrtgOOMh/2cygi9tgvIYYqXaGYT9lNZsqw9GUL3iiHUGWyOawDXt0lV&#10;K3mEXtNCr7r0GGwKtzeDlX5O84aPUr/EO8q6omID6QYyOWz4bc4FEnqySLzEGXJYNk2temQr3mfx&#10;H7J/KLpfvx8lMvvfhGEMyWCxz2nR7EeSw1zKITVBcLIDtXYjAXyq4n8S9oo3chwp22UonwYhD9KS&#10;t9c5DwgnYSJul1cre1hsM3tYQVbmQdOq5zsL95ENv1xQDgNmjrEdfp93Ib/E2LytRNvhvpKK6Ztu&#10;nPIKmXhGzAIg+JOJp1O3/j76bePdiPW3OXBnf7SWrrFBUpSUxf4wqqaNzSDsJDtMdfZ2WEZwhr+3&#10;MJ1S+a98Rqh+VF0LymEspFN9HX8gOUxdetV1J1z3kY88+9JnX3rdnksfRE/vRiv0XmjlDU5oKI5I&#10;jU15WVm5ghQnQIrTJKhJQcI7iih3d4HWhu0XZGOXDyIzAlxU9cXNY0aIor9K2sl2IXzOPBnvxZbr&#10;WrgntpvTqrwtmSjyiJ7Za3v9RmaQmng9uMX9Io7nkMMcaPyoX28lvXeVzUVJ9NXb4MqT1nsGlUz/&#10;CojYeba11tvLTgcwnWXrE9UfJN3OnrK6lae6vbXWXrcdfe4arYu8dL5Zj18DazAjW/ap/4bE7Oyv&#10;DkxDeQXCpVa+yIRotwgep+WsoHqW/+ZNZgfxYYpyTJTOYbvtVgVNZUGByh6u+vfBkBn7zQuefekJ&#10;1z375gtOOGHPzX9JPMUUuxo/a3chsV35HED5qXq+joPpNSJcKnoTLnMcvrbkqyU6Y4ZYlETgDys1&#10;hNlgbxe6sRMbcFWWynRmcDJJ2uKSdjs5DMt0OiGxZS2Y6B6gDlbjNoFIzqkvcVqM63Fa5UEjhzFI&#10;DhsYFSeEgeWVSqVf5RQ6RPqoSdC4T/bWOcr7C32MrRjJClO4tOyBWTNSlmFhOSx8AqsNLBMkVUcE&#10;JCht46sJ/UJ5YfQqHiL8V1deusNsbPTdLr2ydvyjHFYCnUwOs/A0sowxs0nyU+zZLov2e92Rzah+&#10;TmLdsuYdNW/5MGNuEdEB/4vTQSKHQcr+S+DfQNdaT1VnwmjVC/esydXBmtRcVdzH0jdMs0wOO6NA&#10;DqMGpzNOQS6wW3t2i7jSyaeHi48TfnG447yrzdZLpBMtT/+vy2FwKwY0etTkMDQLseSw4BXCZjhV&#10;mmL2QmKI+RwFnNyYyWH4nq+E28mxdgln/5QyfweFHKZuSsf0WbYRmM9pKeNIVs453uFGwz5kOUzB&#10;ZsDnHJIwlMOwh0FXXDZAD4HZYXqt3wbiKXgzOaxfOQE7/OdniWEQn7nksApz6hdZDkMxfpugPUjQ&#10;O7uR3Cn1PYCv/GegA7dWrZ9Cpn0EpimnLs5IPZccRrmPihyW7g9jMauLi3S9CSsrXMt4CcfzQuZB&#10;wv73nQZbgZ3LACxIcSYa8hRMZyE7FCCn9U8Eimbjf4bLFZ07RfR0AjRF9eOYbUiC/VXvtfFm/Bv4&#10;hM4k4+PDUI9OYKuPziQr4eMp8SKzZs0JIYJGCbkiH95cp84cZzUA1zdcpdDJP0NCRn6iKvWuwg7E&#10;HZ0zaWFhEsZFdcKdh7vEhc9KKolznFv73EVJ7lr102ygSP6NG9/ifH4t7MbmTsdBqikzku9/qmsT&#10;jiNDUijMzrnUP7QdYy5bVmx7MuYXyrFmzTdjMGymnkX5mcafEoo/tgTZH382cc0xZd6NYg56h3CY&#10;AS8ZBZ9tunzjZBs/eHG7dTux5TkaBF45Jkv6b6KcyVtOMFHoWixgtLref2zf83b1OeyEPUAc4tNH&#10;5tpG7BJEsvV17GxrVFtfXo6aUYQrHSerBdVsH+BkuWP3rBQe+5SwnsyFhWNfcpkJLRWF5+9eAu8q&#10;X0mZL1LYHzRymJobyi6MRAMYUGV44R1MYHhuSIhzxwJjCAfZQzuJjnhAvyd/EYRsYp66FUg5dyl4&#10;FrKHWYM9LHwCNVJ7IncX+94qJzgMws1IDmPPTGxWXtSjGb8y20pycMhhLF2zCPQjZw9j4jP7UFAC&#10;cw06W0YOhbxC0l/pN0U1g6MRiFvJ73hP5+zAHWegMGFocW8pSgeJHAYW7//ua68Aj8ytTXqJUd+v&#10;N7B4CwaPqBymGTUth3Vf32yI2gxSmzlpEq/6tXXT++k8eg8E6XntYWfMYHYfCXvYoy2HIXk5e1jw&#10;fkbY8M/EG6Z7PlpuHYQDOkMWZchl8JuVL5pOd6PfcEdrDgZk+vfgkMNk/DKvfdbjwfTOr4HlaM19&#10;PC5xLmHCA4sSHm+6y5NPYACAJdDMWVlTOQzzIiTDkRZlRBzefN0Kru2sPyykQniWG6jPed51EpVf&#10;jk6IsSjkgLRyzS+HJXt/Me1hcbxbcpjA7YDOn2ewkELPUxYPOQwLvGUl/YRJel2dWjQ5spP3lHTa&#10;5LOt96k9DFyItz6fvnsk7GFDOYwz3VPeTBYCmES2ZPEgfHkneTXMatTewPc4Llm/Rs0VUQhrn4Df&#10;hi8awHHyV5phu97usH5CPXqJ7MwQEbjF+LKKl/kiLqEV6N6hZs2E81j11fAK/IHgcEfPcq7YfQBT&#10;B5+sokvmje93uq37cwqYeOSKiPoBB6F031VSXrpWYSlhHkvSLUwCo2J3mTp+d4W5hi/IjhzWivfx&#10;U9YfeBTOd0ZEdrkK6yfQmJdsJn+S0viy/qQt8IPXsEccly9JNWrLZHJFsEEM0w7mC3dq/GQW3btu&#10;+FFlHx1HETUzyf6GT5ppt6pNshd/wQaiYN/NJ+zZdxyAb0r48j05DiKZyJTlVZsft0c0OGbts+st&#10;VOoARgMwu/6w+WoEN3HdbDkzryQWefCvIcwd3Cg65mqOjOvfC17LlZ0ch9ai7SuHIt9aKy9Ic3Rm&#10;mCmth+/QZ6wCugNacyLvJL+q6XXoJQ0olsbB/e+6dtDIYSBNnc1I67e5A+0Er6DOITlAWrAXDWEQ&#10;ADr8KZojcSr5CSKm1XvmuGYjsog9zMovUfYw9x/1wCO/imhHaqvqc/YwUKH1cSSD9g6oa/l46u3M&#10;OB1C+bS3s5D1EfNLtPPIYcewppZt/xkMiOAOz3sT4+oo8+D59C+UyY0yZEJymIBgpK0GHQIcftP5&#10;y9m2JwHxVnL5Nd1ux345qKv0cYFhsmDJYfYg8EsE9wEptKFzdaZHhKQh/ID25lGQw+w3QPKMgxBI&#10;OYAU/e0DSWI3DIeyOl3XJKjH7xexh/0iymGMNfYw3Cjen7KmULkk3uiurjqHDsdLRJLD2Dn4cqZB&#10;HD8efm5sPMZhnV0fFHKYYw9BJYi7NZ93VJk1vt7vMatB/tQelhHrnD7OeNTXgX2aMTl8w9AehjaY&#10;GUVVVv/YUP3LYV3nywJecREK/dVp7Y93EgDso2hYZzTmF1cOE6hn+yXuEf2KT0ntYQxNluL70HYP&#10;DDKyh8E9bfY27GYc3wytn5kWkMNmMgePhBwWBKcb4RhRflnI5R7otIU4XtZqOLFizlqRI1N/EzOP&#10;jeVeMzORB3vYf2fqiCMqSOKWkJbIAOckoDpOih8WVBwSJSHRnoAZeAdzZJ5qB+3Ct/ECapbmpDyx&#10;zmdZnI60MDOFzeOXqDYSz4h9m/GVxe11b2Tn4YJqCzO6FwACCkSomcK2jV64D2jqPld0Ybl8MILL&#10;6GpUzuAKGg6lP7NMtTPI6n6DExGhnbliy+PRTVoSVZaOZ9rwoLqPtWQubFMF2MM6hrOby9YdFYyV&#10;SrWHNa8/CAdT7TcQw4Jd7GRcqfdrnB/WvJkDPpJ5QO765kdflzAArEDmnd/i5NLTQWokLRBauw/7&#10;PhsGhebcd85GVX9Xd501FInBtLu/uwvhqmysVAVfc5h2w0c5UTZgrjXTfwTtCtxau/Ob9V3Ouon+&#10;AexLaz145DDO76zcu2Fi6JT4TmhTg43qAFXLMcskQyAgZz9c5acuEYnINAvmA4qziBzG/jB8qa+h&#10;FapdGIBj77fYqgZJpcX8vlktjfd2O+umy9FcbipMj9jgycEih9FZoVRZCjg/7JGRw6hceyylzrMA&#10;nFo2dyYvr3BglcQtUnCSxRyGoQj5zFSXiCHnzMGFrT1I5DAtrlbYH5s/FaJIpxjcZ1N7mKwEB5wo&#10;bQG/RODv0qa9Z0ssDvew09loHW7ug9vd8i6vaYvIYY/G/rBH2x4G3Yhj/BIVLxGWSrQu6dm1bri9&#10;MaAjyGEwTzZejzf2mh9XmlD50rXloJDD0Nczb+ElTdfExOlAH4fllz3uXYGA/4T8B4zt88lhLo4e&#10;CJ1C3XS/0mQtUtRhxyRI8dNqdXYQ5etJ4QqK3Dz0Hj1bRA77/2t/2IJy2Nb9YRsbxy0PeDL5JUrj&#10;2jqbGILxvoYTFUYQzr1aRA6bhU6PnBzGCQ397fALoTa9VwmbAVf6ljuk0GUv6Ka1Zp3NJWwDzta2&#10;3J4OH2qyhN7fgrgoJ/mbn1DciVlh/RR+64rKxKaYOENwFcjtVwH/vA5q+gTicwGlzpLDUGWk/Cgq&#10;05KJTGcgA1+fMblUrerWvh8o4Vvddf4fzIyuXodUxXQyrTCsABFpXWbX71pAv/cMmpJfPaJK6tfs&#10;hJwBZufkpVJ6clc5KR/7zr+TlcHxY+pUCo2x17qkLCdKlIlL6Sd+tAd8kMZpriS/RNix0uwqajVY&#10;WUKpUl1eqmLgDj12Fe3CUbD5D6jKW3ZHKyGIYiveTDhnS9vi5kpR+EGhr3CY5eIx24LorzlZkP8k&#10;l321VvN+vYe9TPfohzf8qPGjeKfLKvnhSfJLnFUT+SrfNh/DsXLAW87VsEEmNCodhfL+vSrRTlG2&#10;AIjRCB08chg+CdUHN1trDJx4Tv7caHrEvYQeA3zoBGNgARU3QD5VGsOwTCYNDftdZ8F8gMALymHE&#10;4sj8EsU6YBRtJwpkjCAG0BWng7oZ901z28lN14vBIOX/Hhz2MIA+Ww7j/LBHxh6W2BDH4BQHNO1a&#10;MbHi+oqhKEILvXkMBlBNv8TcHjVrssaXziPJYQdBnA7hORaCBKJzq0Nm/gS32g0hvvm/KIcN5hc8&#10;0Y3j1BrB2CbtnYiJv4JM3HQzIB/J06f/KIeVQcc7VSTOnsuZwu8HmUXjbNITw/SnbP8QMSSxSzrR&#10;q/Xb7d5fWprhbUP+g0MO0zJKGFAIe8d+DhGMVd5nKdDWCgeThyCFeV5/pl+iGEm3P0y0xbh1phU/&#10;twGfrHVUywQCMnJYa6/pPrfPZpxUeeymZO6I/uLKYfCT89jDyCV7WBB8yAF8QGAUlCPjf+DgvoyT&#10;Of+ZXryvBv8+TnlyoS7P0tPy3wyeslQ446hE+/L0SMhhzi+Rnj9wFenb333gqo998bvf/tgXH/j2&#10;q2X4RSyCcUCR34k34B+SuSwUdIMjPJ6HW5YWwILEWge7qqkECwXPwqxirrGGYFl35jCH4wrBs3+G&#10;2ngCZoAzuI4CGZ2U4Zx4n926WTRcHUrGkThJyTz2MNXGGl+N4PJ+oPlZlFI2wAkkJWKQgMi/CKjg&#10;FTpsaFGhek7+xNoZchjINqRczZJWUpxvW8kH5pK8XeV3dbFkunispZIFvBHQLgG4uhJE+4kNQ69L&#10;W6icLgMrELGzXYhtPctLColIFA3v6d/+xAMf++6zfl1et563/TvfeeDeP7+IY3e6BLxG59Y1m10W&#10;uDiZHYEnrYXYIx9HFBCDzfw4yauuHrHBWuj8cU3XZxNkVwJXC38R4prj4XtrZ00sCnexab+ikQKi&#10;tJt8/st209zJ6fGpBi6vf0XP5DvNBE7a53jybBxlSy8PGjmM5gbVH0Eymk4GA4f+Q4u4n84OwgSF&#10;brBex9w7RpSrgoQYJLo0A/+GiLeAHAYx+xKh+zI5jD2GkLOeWf97uQCrOszaF4EZRIDdPIR9Y02e&#10;BKmENhqUiauDQw6z8/glPlJyGHqT6P+wdzbgclRlnq/vaqolKbumqrHnJrebe6kwZNPbqOmAjIE8&#10;us6Ds+P6xJFgFCfTih+PIDCokQ9HGBgU3DioRF0/lhAkwAKRq4vAoF6/x1lRIOiOHzwju+JHFnk0&#10;g4CYJ7C/91R33759u6qrE+9cb8LJTXd11anz8Z73vOf9n/Oe97AV04ey/KcoMprEODQW0tLJLfdz&#10;8AbP4udft9z1lGM5un5PR+in+eLAYXA79aReWqTsEkXm2q4IGaHBUFWir9K9PxkeMtfDpGOp/WFY&#10;fsyE0MccVGy824GCKFVpKdtnTZn1GhJGwWGHpF0iPOy/Ca/SH5KRhOGOMUXEnT9RNLCWEIZmFMRk&#10;CVd+8YXemOykQepkyblFgcOoLAJbrFyR/adJhUQXaurvFfsTkKhaDxvCW+mPh+MwfNMxpSOEJkB4&#10;MacI49+Mw+hQXRQ4mbotV1vaK38ZGEGzTfB0+TIKDjsU94cxAQ8OexHrQR/rlS9aI7qfdVDVlGiZ&#10;b0C6wBWtjWNox93ROr2hR8FhUUYy6tF84DBTznGm4hWOttXgNlkTgK9QI1p1jhNjEkKGMS1uIFXZ&#10;VtGVsxllhQch2At4CcQK9w4MyAuey6AJGmPgRK6wSwwFNobzxaRQxkrZ+hDu6DB8RpY9jwzdtY9F&#10;Hg2V/ZZxzet/epNYY2YJKx77ofZoer+alTU+yg3otDnhl55H3UueMGS6xht/vmHP4ZkZ8wrbqTAo&#10;08eGmliq5CljHEEueVHdGPxB29z09DVnDfH9IVsiwRd/m9dPh67/iMUkfF5K6w/KXt2kZX/6+Gt+&#10;vom1gIy6U233XnbG4MtjUEpzq8V6mK81MRWY+6h7B4tRtp39EUzGSc5+1Njz0uBvbqyzf2EyrFfB&#10;TVG1hYit+eWqVnnhFjlSLFfAvf8P2EqsuDis2mwwO4LREB2cwaNy+gZQQ7VRh8NhdBB1wbKfVW6o&#10;a+5Ele0cIz2QWr150zNOCOvhMttjR1vvg3zXnsi1ldMTJaJ3id7B4v/593Z+WL7CDIyVx289nOCY&#10;O5mvkToYYMqrEBYIkVp42WXnbl26dsvStWv53Lhl7dotW7ds2ZoWlq7d+B2tGg4sx4CbeXEYvp0F&#10;h+F6ReEw9GMUZEbsKK6e4HpFcTXEqg1+64GOD2EUSxUEnHXbY0DW3FI4bFgnmN/9Ydnr4ck5ziy/&#10;DKnI/PnpgOou57Hh/QSaM9JAdzZnrl6BHRkLX1DZuRJPfn75gdJJzKdCeEqazMEMJjnNkm897HSN&#10;zHL4redkufnwW09P0LR/eMCvTD5HORSmNpa+0cfzFAP27wWHRRr+EucAKE4Np95+JKTlix9JIM/o&#10;FZxT06EqEDGsrAmYzmImLwv3tl9QOGzwyNFJkqZ5p2SjXZAp6OlV8+C3nn6gCWU1sTLOHmCJl//8&#10;sLx+66F0HF2OP6gvJayOaKEw8lkoGm5BJshdwWFIGFNfJ/JFWiizWy4SHMaorFUveI/WqvlNqZTo&#10;VvhAR3lklBVOzzlSd9mo5wIcptg3fX8YswtBYKAeYxZKVD4gu18NSiJcmNllDSUuV+qNvzILRU6O&#10;V4XJLNBoOEwW7zOTk6n363tqlH4JoSyTc5xZ4EuPlDwRv/XxfPitj3LsD5MuHr3Itl3x09ENNT88&#10;Z8M4js0YSXH/9x0ZXctj7MZLcEI2jaiVn2c9TFbsaONh5JkXHGaCw8geNTFk01tFzHxg8JDz2Fva&#10;+Vorpm+zNFH1Gz5mEEN4IqkANEHX/3VUq2zZmKYObd2KtnTvUj7XXrZ168bLNvL98S1b1DmEPqZj&#10;QlcYR6TzuVxmypPZZENXbX4Sm+KC6rSzn/X+MvWv1c4pVy85Go/XWRlYetRo/XhoO7eHENs12RV+&#10;Q0Z5yQxWsmGjNbVfmOkRhQSO59W1WC8MGXfa1eKFOKrel5Cut6qzro2SXa3EcSxkzeqRRqHUqtXy&#10;+613vhdqdbYVkmoqsazSui9EFThpLBDn6QMjio7KwbxXA+HNHItSIobxAaitKUveqTkzhRZYEB0e&#10;XsmCpY8srXjAp6iKWEVnADnhgYlGgfc5gEgv5sVhenHioyC3c2HirWs/5407dnPLrq1bQQMggrfg&#10;Wd25Vy6X/o6u8KQbmPbha5d+eenWtbdSEk370HCDHcxDNS04ESx3ZeA0A2m1XCFROY2xdaw0N+pL&#10;MI8bV11K0UgpRtLLzqPDk1wG3bIzk7EoeZlPmHm/EsqDwyiro+9EzSBD8jFfLBOTNGMUcTgbrie7&#10;5w8OucBy5EP+SqlzdmhXBByGeLyWHLOCKGnoBOE0hxR8miFMmpb/zJRWyn75WwU50DvAKHSL3PYf&#10;kuPOspLrPlsc62FUNkOOqcrMHw5j1qvACQbiFKod6NpswFvB2oysRDr2YVUerDku2afXJW3qRV4c&#10;tsDnhyG2Iu3Y94I5n4K5EnZygrqwHZyo5eOvWUSQV8RYQsy7A0kj2s42GDVEoOwgrlVP75wfxpl9&#10;LjrdTEBLrb+fs/vaQfpmpYJ1XM4wynrYQuwPW/Dzw1DDqpvY2PxKmfQTyvs+kgaN7akS0skWO7mC&#10;VuVJ+aSickY8lPCLAoe16/l3V3M2e8zW4ETPEgsyaAAJ9hOHKbWBc4EQ7yArDHngfv66I5hcm5vk&#10;iWY1j2YIbsSa/FABd1DHdPyAG3QVluXCQoGBR1IZFnLisEP1/DD9ahSjOD6VY4Q/pti8TXPmtmuV&#10;MY+t/BZ+cMefL00Tq+PLhxE8eZ4Lh8lYz79hrTgfOMwy36Eyj2p+Qzwc+XgVaGCZVWbHDIizisEg&#10;wKJSlh7uy/4w/snHTOBa1IoZ1UJ+WMaJrDHYmO7nDDj9NqwSRPfhfGYZ2lkg3XfNZJXnCgti91am&#10;LZAyFCQ9mPrXG3TlSbFzyg44mf5xdozuUw5UBOVUT+3eGHAhpbK+6zeqkfamWYTsi6vI6KyuRdbc&#10;0zT7ospPJUJ+GMUbk+sBMdq3bKdcq5TLsWrK9Gh6wb4kjl8nEzK5gvty3Dct4QxuJdAGvIKyyprA&#10;44i0euSVoPrA5lGNhm+862vnNAo55lElGSMYx9pMfHINTFKVBb8chZfGeHbADS6nTOH+MzpVTl8J&#10;a2V0OJhuJfMPuJuMJv1qeKkIaHktPb1uBUv2Dzlbj+Mb2aFbQETgSDhhecfxCgFOGpmVxEE9czhy&#10;enOzWfBcQQ4/kkEkfJ/42s/mU4XDzDeDFtcXSrnWo1XRYAf+LOMmv1yPwnXjdtGe4IFsveS+LAmg&#10;Oxv6Lw4Yh5EgVZAOm6u1VOH6PvLgMLJxrN1MlUmxLf3DeGYW/AzIdJEWsvqRLxD5gbj1+8dhFbgq&#10;/MSNu/ecq2ZpFUtJ8bSopq1YsXPFwzfuWbHzn5TmAA7Lw1hC1kXhLxGhvXA4LKq0vvDYzrOQ5EkQ&#10;KwtGnkpj92N7Hrtxz2Mr7vkG7lJa8QtstnTkIfsiwWECw+gNaKc3M6VF76NnO0VWBxErPMohuPo6&#10;IQYKIupFOOAYXCXzpxw5T2+TtLgNFlPZwMPoKjt37t4jKmwniBWupu1Z0Qm+tEicZfUwO/8/dBy2&#10;0H46RNhp79/52M4LxJIIF30+mqWY60Vv2Hb3isf2rLgJyrNkxKlKHEFUyDNqLwocJrxGjX1OsK2E&#10;ibcXpTrAhYrjRsVhncE2WUdhzEbtZ2wVF8rwPwye8LmwvLlJ8o4fW7H75DV+GbEijM8SBXfDyZ3t&#10;cM/JK9EmKpXAc/Ixe04cpnrgweWnI9f+MHOHr7W0yrI9e1a8FZbvzq9hJuf7m584efeex+55fOdj&#10;rIfRGuOZRxXNEjD0lrfPujHnh6zcqyZeWBxGR6/WmMAF3le0VqRNVkQpHed4Iw6ptb0G22dQgubK&#10;9w5jz9SLOIwKgsOUipRTP2IYcV3yoHuBw0QHkTAyDuO1ph1cFv+jOSGlSA+G/s9gzaiKNCJSktuA&#10;2NT45b86J9+CFGouCyBnak/qQWp6SVbWD+Ma5t3nyag3OJAAf1ZhS+UrdpADDKkM3f/69nd/Q5Tt&#10;uY3SzYWD3ThwM6yAwzKqzSOz8P5zjn2dpYzP08vZTdd0PhDf5dh4gpd0VXG6zzoXphusKJcrbM+x&#10;PbXVcHA0TsMed96tbRLtPkegA224NF66ZHwis0Km8Vw0lEmtVdP8Ftw++VfllbRB6JcZ0EJ/LYtN&#10;svvWfZcf19ycS5CUzp34k3p8bgkfGLpVxMENC+pIZGF6drlxAgRJyrFXyjwHMx05UE8evwo1Ko5v&#10;N0oZ5GrXHYXGNI7Ducc1gZzOljNwvpbV1E8oc7T3miVH7z5594rdX9jzEd0pUWQO0Q4oE0U8wP1h&#10;MInFIdUBaUpvo5r7E3LhMM58ch8LyxgtM1z+RBY2H0AJYRE/P0lU2Qx9OxNMQxmrHSH/epioRjjm&#10;09CEUJG6ZixgfpbFODYMnUlMFxFvv5S5ilxhceAw6oRWkxnmbz0MU3rZOcK6aDtA/qhaaVW1Ki0h&#10;dlvyuKWdiB12Z+k2s6iLBIcxKYoECRsV/wxWQuBWph3NvyhDBDhsf3CYIgqiivkOnE0Jn/oXcJ6n&#10;ZQXol7K42FSjKVawBCG4bLSkEB2y48WrXg6Zt+0ELOo5YjuT1j0PR8Fhh+b+MIAIgAS7ZrFIpQHQ&#10;GeX/mqiuNUQrheGrYiQwWZATeXKERYHDwDx0Y9mChRRlxBKkZJtyohdVptKj4rCELvhMYsgywKuy&#10;BAK2kj4ktjyyGEwXEFZvr4exDMHeNDZ8IGlgbYQKC71qR7jkDz7E9y3bv4Nm4GIkp/pIJu1HwWGH&#10;4P4w/WrIK/PhcZVWp+XbAVYvay2R9GyXkuPqxXnFmD7UD2unLUbAYVHnnbTveVsPg5/1xmS0tFyO&#10;vrIH5K9rrcl9UVQN14iEF5XEaVSqKBGiGLfvdAo5V+WWCAkOc/Ip0pIULzmu2VKKyoHgMBlHPLtU&#10;xKiXHpUukOjPz5OBJKJPJ9nL18BgTgSKBgMfzr5JvUVVzuAO6kkAh6GYcUT17Ndn/4KyTsnwmMHP&#10;oUCIhNIlc/GbmhUfdwGIEqS5xE9KMzvb9i+MU5azgsPpwUTLIdedotskJnQXDX9gkmzWsHfG6Ki+&#10;I56KJOHB8Uy74AFoAqnJsCB4jnmCQsAh2lmx3aKxCfGpVf6Mk34/9udMuryIX3qktX73U0a28oWe&#10;FSj0dDNSded5eZE3VbBu+B06kBBJTi/nNKMu15Oe5QFVpJrcND3QD7ekmD9CxvwOlpc55lQ6JHVn&#10;1LX0hwGMETMMw8jReb7EFI9xNyOwYnQm/iPItNX8f+JnpebYcpfVJaK6B4zDzFMYfVwW+uh31CSl&#10;QTulGvydD4dxkPVOlqYdp2Rd7Fd97QeuVkX5g5dGCoZ+PFNrQ19pVyQfDkM/wPmHWgFgsG6TG4oT&#10;RItQYzfzqVxyDQ7L4tOZkgk1nzk/bIYefVfIRc33keCiSAl1VeAGdPZjYfuOBRd+tfwToXku9hQc&#10;thjOD5MaM2la0c5QIgQR+MaHPyrzmNR/f3CYa1r4AXLGGGxsc0ys4KLjDHPcfC3HK7K1EfGl5FQH&#10;h5E9oyd5tYNoqLQDt5JAGfjLx+jSsM/gsD72nv3zbKiL2MKing/2I0NuUAGkZsVdIDHbR8Bp0iRa&#10;HbmfSwwvEhxG3WS2FD6LhJ1ktc/a/YSigA8thC9zVbdLUBmVxVKrNOZ4gQPxfJwtj3GYjWzhNT1n&#10;idoz0V0P0xIii5yRAI/LX5vNaRGRPRU/h6aSFODQxWEirofvD9sBuSGzr2Q6Hoc7QUxLCFCbRWCf&#10;CJCdVaJuqw65GAGHDVUO5g2HUS/WfVkZaFHbMGQukVWxVoj9WglMhGJpudVQRjVR9tXf7PpzW8GA&#10;hBYSwdIfJL0RcBivMtMdw94Hth6GPjwufVUsxLLlkbEayaZpSn3MakTDMTAuyx2YUeHE2dn0mfOy&#10;9V34yQ//bXi6ggfyChpOZ2Z3XLKTdU6WnRvABQ2R4qvV1/RiGjjaA1TIpJFMEaVH7KRr6V5B6p3E&#10;79zt+zZMTMsQqOy1TKlUOyNTb7InUzDgkKDiu56LTbx5tEDAlCDbi96EQoxJfcuPMUgsaw9FuObw&#10;GcDQnCPt47LzVuDJSyqVahSmla8/+YTvlb6RQOFOBPVA4JlgtHbgul0/450cAwGthLTdx51ofd/C&#10;pHrwgrBe/kiO81DbL7Njfqz48Oq6kLuyhr3d8HoFc60aE3gnPOQudxzxUHPg62EOy4jBmOXZXp7W&#10;6qtZ+2ceHCad2VxRrYWuZ17MREL9s1axLpWKUlH/wMxogAsQ4gOf9d5st1Pgcg6Ftl21b+/jvmvZ&#10;HwalRZ6QuPxvB/ktY4o0g6yMycNf5pg1lfSlhywGHEYN0+e7EkKZ83h+mKIpZUgCumlygbJEiKXL&#10;s0oQPah6WbtV+1pv1s9FgsOoW0X75AewXzlSSRUsCJmmV2gIVhy+3jurzvxQ5LEmcDNZLGBcD9E0&#10;bbspa/ssh+EIpem47M6RsUV4m/8879Kaa36jQshXO8jcT4wekDOMgsMWYn/YQtslona2j1tV8z2J&#10;pBFSq0ZQP5ExPi3QguJq5m8Y5RcFDhNmQ/P+4dUIe/HRZOie55wm1abuhFFxWCIBYOyA80JNb53V&#10;Qjxoa8aZOldeH+B3nf0QhLZdomJplZuUxEerVXdU5nwI5dGMfThdDfbDiE4HepTCy0JxujCiRx+E&#10;dom5cJh1HxRVLA5hff53A/dj+eHLh+Ax3y8MO6xtpjX8RWKXWK1qjUak1f06NmvVClPNrBho9UYs&#10;IBT/BrJWmGJ/0uanRPGk5vyGKy+CUk4ueZAQC943XKgMmQ9oPQyVdcJwPQtDscxRwNBXqxZFP1fd&#10;bqbJZl1hEmiS2Kx7WT84lIoDhbMAhJDLejuc5Ieb0ruiIiMOf9lpl4JY+kpBUgx6Bbbois+q9CqR&#10;HDwJoeX9rPzZI1XyDDlwR5qmL7c5Pw29KJ1CresTPSU+qrTqZOpAuIFxujdZp1RQek5Os2+o+G7g&#10;uAXOxsosp2n8P9WV1T7Qarnc+GOmHcqVlX7Zl1mXMz3jchRlbJpCMNqavDiMPEXXkN1W5D6I7KqE&#10;8tH5ry6/V/VjeVEpKmnk4jmBwqEKnSBr8TZ+t7ODyo0ogX5KM9TOZ1pFYEAiuBBhmF7XtXL8/IeK&#10;JZ3ZBeO5B7Y/zDBPeZj0LymfgIN+qjKo/tnllad5cBiUKgW/0cLttvfhuNrCl1vJCRtIiyhf9+iU&#10;gtjb28zfuTXwu01HHDKhy1+rWmlgPHUTqA2N4S4AF/qSIANfguhIatxmtUw9h7807aGcOEw45qDB&#10;YfPlt16YG4UfSicBVofuQmbsW2TgpjGke1+k+l92R0vaMqe/xAX20yE81op83J2K23qx1RqfLOMa&#10;i6pKnTtiIJ1n+5+QRhNp5DF0kRZM70fH61g32PiBw/QYx66erOl3cRjPyalNdWF1ITbCph0SsZNf&#10;IDyDw/obZNbvs6Eu9BbzBrFuZlotCTETi3ILAO7HEJ8IjWyFZibZRYHDpHNL1RCjrFpReCfQm8yd&#10;oo0iXGHA0cS/1J6+AS97BUzq4WiZPvA1rKdei9aIEYkZnGLYIicSHCakplNBYo1LYqp/9L52kE5A&#10;h1MeY3N1ukMXh8kMzvD1sF0iRaS5ESec8dKhM/IEVQW2l9VRaRAaQut4ip3h6dQr3loc+8Nw0cFf&#10;peXj/gUnkX6rHMeT1FvqzubPSigGsohh+L6X9eE9YVoJHTaUWwkOwzFY8ijHJ4laFkwOeQ8Eh8mk&#10;hD5RwkF4gFKYgQMN/Wu0NNPpWUZ8qtzFZjP3eEJ9WWnonvw9qN5CLusYGbLAYVn0gSLNdctVFbJw&#10;XZIHmjqiA08QAb9Z10kPeB5Gsol3zqzM0eTHdbcUiJ1hnmDq7gZlkwn9U9/AIf2N0oU0TgpXkQbH&#10;lASM8VJpCEROigVOxR8rBwYcLQZ/qUAAp2L6JoEkPhvzqsyQtzQbAYuv+lBWf31/2vUexkaBvxoL&#10;F3WoObhwfcRQWUpMhcFQVPqCsDWwXFQlNW+tkuXHq6qh7KpRVR2SFVzKgOEdHzVuVVizL4c5P5nR&#10;tyy7aOL0FLt2xrCyX2fgKPvR1+vobWWIUNUuMJ0mC54H6C+RLSkgBZmx+R5mYvOKw1jp5XSuM039&#10;X0REvM8r2EEyOqY2+RzCJDeM7UiZlGczt9sNCQ5DtxmKw9DdceeVYDGYCZEpagKyH+pLC6BDyMjC&#10;H/L0YMNhtMfACYgZYmLxM284DEEKl9OB2yHRSdGZlOmQjOgi5isPDulk3cLKethiOMdZ1JEQYSY4&#10;jLrRNyK/lVSaR3PkULd+KRfSi5ZYxcJhTOUVzJf7kFXTznKuLT191BEf33fRhWd+eZ8MqIyWQmdN&#10;/lCFEjZvUx5BIzpzEjSJE8mglC+MgsMOzf1h2M4jWmBswQUJ3qYVuEKk0OI0GIKd+w0heJ72XyQ4&#10;TE2qoH0jPakXdi2Ww2xXhTtUej9xmFtaEpj1Jc3mhI0+QtJfK71Kt9ev+srvvrNqanqVWmZp7w/D&#10;JhK2hvDtQKYQvIsPZDZEduXJnH8eotMj8q+HHYr7w77KoAl1ISpCfYbsiBu4HR6nLZhfE373NTX1&#10;n0++0EPy4jA04+wwn3aJdbbBUXc2lNcx2hIKRALLZHsibEcXp+rgMAc+Al3ZzP8nAcwkgW0xXS7k&#10;QnAYcjr/Nl1hYtwaCK8fGA4joabefCA80rLEu0WWkvY8sopCpvqyAhVeEl37y6wo7WdSfxCB+wHt&#10;etGuM4N1TMRpbNGb0uMlpTKavn+y7LsZPp6RlKV/Jqz8J9lOlhUcx2fXaRQLyTOC5RROroQbEhch&#10;mTGTREznXdrPpBUHrwqpSOwPWyHLUWVLDpYhpKXLmcyf+va/TCQpD/skkcIVdfYiZC4WYbhzOV2b&#10;k0BE8lZWXfhma1X5edKr0Wdg87O85pthey2q4j8jAvmkFq6vPCDgw1i25O5MF1Avt7mgvUQobyV1&#10;Bo/p+lvYhvlwciObAdV6GGcYu8H6qUIpjWC9ZTIB48xjI6piLRk1WqHyxo9XazWYs2bjRy/4S6/p&#10;ei/b3/PD2gUxv4p0qGMx8+d2Bv7uLd2A63zrYYLzWAS7iiMNw/eVxhBFUjtf9qAM7W8zmQKHL4As&#10;eegoL4ldYuxvT98tKAkJ8A21Vrn66Kr1U6v2Tq/ft29qamp6elr+T+9bf+ayVVP7pvdNc3MZ5Hpo&#10;mBVft7RqPWzYPNEhfn5YI14/ddT6fUJpCYrO6os2WDU9tQ/KT9OtH8wQS116y0VeHHY6OsICnh/G&#10;OMmCn3TxmwUEi9m1KIfKUQcqS17+nqk6feiddnPi5cutICicwuDth8e/1XmOWZqw9HV/hgMiqySj&#10;UOf8MMiaMHVCdrh8etX6VT3tMPWeKvNHucuhcNiQjixyAi3kkDw/jPaItS17p6fXT00ftfcoJV+m&#10;1k/tWw+PQ3Xh/2W0QCMKVw6hYrfJFwcOo+IyrcWQrFWYBYABHRPntPuLwxKGtApGoVgxXbzQNehJ&#10;mv83zStNV/ybvJvdENiKSEbmJoaXKL50+sy9sPbU1D75P4VImd6r6J1w/rKjVn0XjULeyMXso+Ew&#10;Ub+ykwWeXN9t0qwLmRH+wz8/DH+JfhiWj903BSAWOd4NajCdWn/UelieofUITc5lhOr5AuBlOA5T&#10;NtcLc36YZb6DAQWGw9dRhUWvEL806htn9X7MjJs8I6Dy8K1wmBtYJTS9JLhsHkNIexNs8kUACM/w&#10;fz9wGOoGEx2SkS+LB23u49eufITuxjLN4NUxW9lUn03VcXnwPOawy2FJOpAUOy0YrVbjB2kPe+5L&#10;GnLwJSdgb8vW22Q9DLfbfpa/REkYlYDdKRXnWc/qySblUuWuL61pO4iQWmt5mXWEMGzFIemnpCW3&#10;6bXer33tM3KhxvmMuOqR8bpaFI95gVqKG5QyRKZCuytRa6VfFLGVHky7uZYjelnoSo/TfkKiWIWZ&#10;54Qxw0pmjSz9X8VRpAQcZX6CrW+2ANIyXueZYbkJPx7bxKiMcR5Wr2SSsKdURtH9j1rldleWQIVO&#10;fTVXuDRpEPWo+/wtqEwVzXNzbD1E4OAE1BovBAW9JGi7m0hPOXrLW9ig22d8m/7Kmwxfvt/Agun8&#10;qBVqjbBWL7fkZrSy8tOS6f7PA7NL1PXTUQWnoNt/Ee8kfZXvKV7m5VAcJulCSepoXqVFceuFkM0L&#10;LHq5n0yIjpTxtbyUWR552E4RdiaPC5iDTQ+cVGB7qAt+tD7IiicpuMxqPTTjyGVIMZ6xS8wgUNtP&#10;R+R7MguY3jzs+IBPHuw2aUaS8igvDltgu0RZrypvvoP9nzcn8oDptUh7xdTeO5jgqYyOw8SM5OiS&#10;Y64Dbz0xbq700X6Pu+HiRwz387c9dfNxN999JJuF6eHd88MyCJ48WhaySpC7Y46yHrYQ+8OYaxZp&#10;s2DnONMefvgmjoVJCayHoodZsX9+TYaC3uEgjeEXBw5D8YTVl93CmlOoYD3zzAzZ/2t6/d4Ymoxq&#10;lwhh4EljgiNeNd29ecxmJoPwufFJzzls2xlH/vMt33hqhZL+bbtEzfJKiJAUsvPEde9HaVU6axql&#10;e+/nxGGH6vlhxn00eByeytE+qTSXtnAtfNKMZauRvWSniYbjMHGeyb9hQms+1sNMExwGO1dZ5gP8&#10;M/PQDqioTMFU4kpV1DniiKJh08MBB8vxtBboEyb7lyxcrwVN8dbd1S6Ez0dfD5MR0JWiqPWwjk43&#10;Mg4jc3t8KTsnlSlYb0v0XTv6+aur6Nysm/U96f+5sqK9r//egN8qGZzU4Vr2yOwZb2Ke3IjxOfCL&#10;DHEpQ5jgMLxXMlMzIL/ZtyS2rrO36V7uZw1/YBwND9or3wu8ysheN4oe8u9tw3Nul8N8DQfPFYqC&#10;nNLfsezd8fm4dGoWEp9Eg2MaThBcFlZrhax6tLNVjGLoFBVH7VnxHdt+I0owvZzZtLD6CddZfl6o&#10;TeKSI/Zr9djhfKGHBYKJcNfYYZ5VjXbeyZf5g0a1Js4JRwovXz2J7e9b6T6DadCTGL2PhRm7WbCL&#10;slce8g5iL8Yo2RggTYrXkhOYTFnJyK28Dk2unpr2TqJjLF+/nsSkllFLq9cfn1jymwPFYTsQms35&#10;xGHtNgU2S3+4Cn+20ZeCosdOaxM4iVQSDhhKwx5y6iPhMNustM5/8PN3p4XPE8448oy7QfBRNMXG&#10;gpQgBUDFd57BYb1NMfdaWhKfCF9G7snsd0ZIcBhTKTbzMClUlykaiadFBx0OYzhmhYRtMkdSdzUs&#10;46Lh52zvYmZJnNeMGnhjydiD+uG6+1s7sCeRlNHxhcJyd8zFQekxGJKLZTcytu2nI5Xg7QeOs5e9&#10;SlkCeXYB/9Bx2ML76cAW7/J0+cJoDrMbYVRv5RWHiwOHweNI+TIf6HQi6lFAGXNuQUuHwcQCdyTh&#10;n0xjFsYbulV71vilxliM2hu25ODXpmGN2RcEbINcJ5Kng8M4YyeL2bFU2Yxh4+8bhx2Efjry7Q9j&#10;PQw/ai8CTWQGcJjvT+SYqG+Lmbw4zEf9G8ZQ84nDWuwAi7G4baMw8A8mTBhoVcXmGAta0U/RB0UD&#10;9FzjGmej5S57cp3+VfykOyVTPw742ik+3/uPw6DDAe0Pg+xF63T6LA4uuO6Uqd0aM1/s6zFrH1+v&#10;XSojlvjcTguG0Qqjj6Y97bmvsnJNF7PO+zOGQeSIrk/oy7TpN+yYoVlPOr2XpsMpLIEN/M0X4jC+&#10;L7PaJFPy/tj/4Zf+6bmSYnq1eYZ6Hf5t3pHUMF7DMfO2jV8PIboiRm+ZVadi097LfvXA9OTjDtA9&#10;Q8vi5OqNYIhm3sxdMWgV28A52XaLYBY910N+s+QLO4cnQtOmOxXV2DmlxRXtGo7UOlZBMJAYjO7T&#10;SOmJdVOFdZzmo2HoN1UT5XojeXk5e9Bi/5XNgJ9UM+tN6XcMCzYnDliuwekOA2OrAvNRCHRrgl2e&#10;LHtV4ppoa3sZYEyMNptNdie7UzvY48x5n/TvX4/p/3qgOOyTUEumkeZtPazDA3RYR7+Y1TDtm0XO&#10;U2Az4L8PDtPZTIdgTAugeAJKAoNHNJXen6SB2cRjH4Q4jOrLknlWmL/9YRgRD5/J8A9CHIZiymxj&#10;i0k/RCu0d3U/1B7Hs3EonT9DuKa1k2kuLxz15sONia+jkyIeKtp3lp0rYof9AicU8dhEmmIgr/jd&#10;T0ulcx8cFjMID+GLTmxSRvhemdRk5mbflaybI7iwS8xO1rT2iIKeHWkmbUu/FZk/5DCJhcZhMib5&#10;53np44QSMDqbVFtqQJmpXurVosBhrA0gXCMWxTpgR1Ymw8oZDPfMQyTTcKlVnPtAZipxOrOhVPFa&#10;TszhLQz/pPLFC4uuXSrY5v3meNAE7M3gMEbcucnM3DEcZ1s8TzjsENwfZoq9dxh9JJ3RE9IXPAbd&#10;CTXtPNMWGVcj4LAoIxn1aD5xmIduI3OHnSCIC4NZ94ZYnHYIr2KOXvOEPx2zeY1x1r3j1vVmsPur&#10;jjduOf/tNYJf2+XnewFxGMW2jkVaD8FhDCimUQyanBpBp8sQ2YYBHPlBp24ZTaSicAAFUDYDh6nB&#10;TMAQnhfsdLVN8oGgrBBWfaM0UPHuK4pkb7J3ZkdGXYhClsVCUy967OdRy/x9yXR/GobL8ujTQ4bG&#10;bnSTE7HQyMW/YnpgDd9jj9gYxwrAbQPjKSpyvsd9jKQUcWCcOTexx4j8IHv+vCDEZiMP1otcYcWB&#10;tlHENpFDzcTRh+M9wcoYGyPhdHbetoiTL3Nbf8/KsMoBqIR8byTFd8Ui4kvJDsrs9xIcRnNZxV9F&#10;2msodXfKI0mq/alsIBmp3Ztr2homTrQ3+OGkdkSymppAPdYG1plXPulrNTjF1y6yD/D8MOwSgSm4&#10;15k/HNatIkdef5hzuP1vFifkkDwqRC9vD8TZBOwmkVyMtB7mMMXMAmJ6EICmnvI1NUT9pQkTHNZX&#10;osE/pckWg79EGGmYzjt/fuuRtimSpIeoMMqDeXun2CUugvPDYHxYqQeHYdSvtc7d9vlbMLTGhmLU&#10;EKwL9A2BvuYkbyWzzC6rBJzjbLzYc5dY5S/++tl333ahoSRoXhxmOXtRnofxxUwpn8FhM7QYcHU2&#10;Iijy/y1jcFUi0GD4aiE2Bo+tfekuChyG3hnHFY6ZgdkTrma0Boddv+2M25j5SnDYSOJf5sEDz7zd&#10;Pv+pAsCLZLH8cg7DAt088/a1T/3RyR/crMicrIfJ2oNoDunBsrZ1IGJ6pJknOe0S1XrYwYXDcvmt&#10;N05nMI3BYUPaVKl8E/nlywg4zJ9prMFX84nDMLGflSkaG1BF16/Ap1yEFZN4dtAmsU3g5i3f2vP6&#10;5uOv917NIsIrPmNb3idehy7bfZ2rBcRh6KjWrUxSU4SsQFdzxy1j3BZNPHuMRhLkx2HsJ4m1bTPE&#10;GFQGAVh4bhc3jFmFlGgO8NfKXOjpZCBZAhn9+7LzxjqNtRGcvzKLTMx0gY2RH0L9baDBYQkmJTB+&#10;xLgroKZToL5v+AkI5nIutDHRfTQ3bV6XYrmCwwYv/HRfVhcqO8tgRgrDwtmP+n4Rk2UhAh8ii0W8&#10;KiSK02dMOoJ7Gkw3tDCDAInF5WSSXaXel87sn4brfhRHeYmHyuHRuy9bhokXHE7omUuCbpz2hRqA&#10;ZMOuVVpZq2wUf/MD2w12gQKWu7lyiT8p4xfD1RcLbEZW1VTaqrifdorBa/EWiSLXir7wsgNdD9tF&#10;Qiiu/ryth3WoATNcjAyKXliUVT25Cw6TWggfj0B4fTS7RPx0yIypaAFZweeh708NL4ev9od1KpX5&#10;LdVaDDiMqkt/ygrziMN8n41LGYEmEcB+8OEwevgxz8Elx5HCdBw4pAuT+nG1yuA3Og7zcIGzfIn9&#10;2jsO/z6TdWi6tOrzP3+pXtC9V/3YGF9+5smBjFoMRfA59MyguHqU4LCBcmrgq6PgsIXYH7bQ62Fq&#10;Pf7yjBFOiR4DHqhJMw2kcd/NRYHDGIwlvPUYFn8j6sU/lKI4xqs3+7pheHWrr2ZZP4lv6c1TTNdv&#10;aJ7sqGPGgZ2WN2AwU9iwmkMwl/yPRMvt2CUOw2GGtVl0leHjeFKqUXBYtEaUlOzGpLdfn1Xf7jOp&#10;+Ah+OiLtnYOne7sJ6mIHk1uuOpwAk8dv/Q6RLtGpw8hpGOhp48PGnZmyjoLDsgkuwhbrwDcOaZdu&#10;1pzoxFp/9qIHCp35DqiJBw4FLWfVnuKY5i1+WLtj2V3X3XHdEXfe/gu1B8wyt9/0s13uL72rOXGh&#10;8PcvLv3lrllOB3kPVr8ILX4Uf4m8JPvDaIUDsktEIXD1D6DtSH2yCGroV7K31VWnKMnek/QAfR5N&#10;f9p9ojJjlxwK8CMZGcvim1GirvhzLGSWUCiCsg64ySxeUgBajkyBQvd1CzT4gvPFPNs08Aovb2QU&#10;FEd9Fe3pwYkMuGt9jwUBhWsGJyqsBQ5zC5zDiM/NASmoW8SSP3AYY/0sdhz8hkRm6RPThcRn4eBY&#10;KtH2IxhDWIMX1V2EjbrUN2HT8Z7T9l536Wl33nnni/LiMNamPoX+Q4WSVNLyn3M/sBgzPytrcxKy&#10;Xma0SWLYxQuwKPweIp8K9IVk1kQcCk4yQq0EOkDAMqeqLSkGRFf0pnVklqLpeVeyXBaha1UP8Pww&#10;Xb8agxELRpl3HGbo/xdflpW46YpHK6n9vw8O44AZxmkRTKkBSkcit7JwGNMZKiCZ8NPR13hpPw8i&#10;HDZvfut9DSGeEaRn+SPisEXgt56pgVh7xdlR6J8hoow/W/pzRMdnOilMla9plCqcZE6uY6m99hJm&#10;bYwA4YDV9IanA/aBl9beo5v3WE5JVqHz4jDTkvWwZ3BYGr2T+2hnv4VMA+R533tnC8b2L8/QjNUI&#10;wk5IrTY8tSTxRYHD5LwVoMYx11OzUM0lCg4TVMo0IyqmwmF9xMr6mWDUdWO29d+1O70iXkZJxo/d&#10;kyx9zHOetdq0p5cYHOosuu8m5IbwsDioSQtoD9b9lOcZHJZGofZ9Zsug5t4hsXRDcJgWvSOd4kkK&#10;+FaPwGHDonWzWyw4TO076ZaaaXW5xk/ES8pVf5s+IetgjrmOlQN2xATOrzbu+MfPurcGju4FTzp/&#10;agU9bwrTLhwOk37h3kqnlbWBjFZCFzKcZtFs6k3wQW/x51zDPs+Zc3PuDZUZ5wASfXO6okUsHrpj&#10;E6bnjGeYe6v0xYOk7ETNVDS6JSFppPV9HVzRvT/rgsQm9BLzQQCHbC4G3ITa09lxZpI2rLegi8ph&#10;XgrhDKY8js3GxR4SfD44Qic9093BuJNHtpEO87QG3Swbh0nKkJFmV8SEObBDEDZXbc/PCaeKT3tM&#10;NjHIdJ1CslzYKU/6N5u2PsVoQELZNepPAQNJBoDt0s+yGyzxW59ECnZXGlFdKNifnPBwIGaXT0w2&#10;mOhjbNeixrJxwL6hN1V0MpJglTDJ1K2f4CMyjqIyHlHbIC95PPLnfbGvYcUUzS8OEyPjb+FiNK5i&#10;+moGCc0EhzFSCvlGov1IdokBSjwNpaUFH3uhGAMZ1kRZDxtKPhj1oMNhDJyDGLKXFvO3P4zMmcMe&#10;EuCS3PO2Ype4CHCYLNLCl5gX3y2To4blmeUI74nV1ezqVhM3Q2jS99j0DC+yPG/q+ctdz2EQYyj5&#10;rPN0wW1OHHHX+2+//bqHTWXRndcuERxG08wPDjsU94fFiBl/U4acU0IQHOa3+lo29eeiwGHwIZxY&#10;9pliKIfKGgulNKpEuAAu1xDKo+IwpX4Z8Zi13AwDixlu3O7RlczP6UahcNTtLznt9tOmk1WFBIfJ&#10;hH6Weihdb95w2MFll5gPh2GXiPA5NZVruw8Yccdzz2jqI+CwqJtFysV8rYdFqBCJiVxvP7esZ9+y&#10;+f5b1lSxszvy/kc+ff8Nj9zy/U8/8mGMxgo/M62f3mu/GrcBzeb/Pus/NAu9iiGJLBwOE9W69GqB&#10;BMmKRgop0dysZ9dqoX8Eh05JgdPjcexx+T1pj3vuqyTw6Y9iuq2XHD1RuCRfpf+/QHsy2vdONMrM&#10;gK+MSMMXX2rxet8mEktSuzIqo2IXzb8Oj43KV5Gokt29SfRcm4FbDqO3ocn33Ey/NMQu0TdcsWcd&#10;GASgcbLVJi0+VrshMQgcGE/qineuHRypnJwxNjhW967APsdikPIyd1qLm0/9c5++7bZtCo/JephC&#10;JuwWUyVGIv9dGIfHGK7DlERxCIrv5s40tP7NSa1q5Xal0nn1kfvRlz5kwAFpFOvEZLRRl5ZetI/n&#10;3JS/KAUCRWaH5cyPFHVjZdhi8YZBW7vEv85pGnQCxYvt6krbCL1080IZfWCu/T0/rJP7DoQmkwXz&#10;uR5Gga3AvKrCUMwiHlykmo67DNDI7Gw27pSz5zsXDmvHD1BJteo/OCDcwYE5BTYXNsc57wN/iT25&#10;DLzEGHVkHDYM4R/a54cx4yB7M4Wx04Mv54cNidN5Oy8Ok/3kC3h+mOrjrXK57N+tvD25lk15rnGC&#10;QjSJA49senTq2vvNG3eUjrhr2XV3fvG2YKxFt/Yv+uCFjvnGJt6QT8Fz0m88Oh6GQDLzMPyMHcFh&#10;yC0lfHqzSbtWdoltK4XUOIfw+WG+COvLM4cKaXOm36p85Wr+xYHDGKYYqDgvjKXeEgxiMkBXyvGn&#10;sWUSF9+j4rAEU5lX/PZd79Lu/O119insaICdP7iv6VnXMrC8Cmnyk3WQsL0eNgyHEc/aTArJ9LO8&#10;NySMYpcYn3/InR9m4GPPj6K/VhycwcaWeGkpZvaHWQ1BE7191o05P0RTgp+QbnMe9d2YNxxG5jhF&#10;ovvOVBwBapZKnhncHtbL2nmBO2Ybdgkr9CKOZYLd95m7bjWvt9lnVHgCoDDLAJFEOjisPQnfV4+U&#10;n7LgLDI+WQdJisKvXSnR024bnvNqTkm21KzGTIX6o5v6ajWnOKvW/ZFEohlROPno3Adz7qisXKtQ&#10;1WpXZNRbYZ9gJwcC+NGmOYn03iBBd+LbWvVw1snT69F5Q2IYnDNwrpQ5PaDFNvGM6U9Welt7bnzW&#10;zQr1+uTbcI459+HAOxfTeFh5StdIfcVwdrPxgFV8cZcxOMCD7COzd7XiuAkPDo7Uc1em4pseS3fN&#10;7H0ieDR8W11cuZ+NlxDJnFUhaQthe/lznf9TjSP/U06A3WYg/vfTStiTOZGMwqcAVCXZtJXvjeT1&#10;t1Bizb+2WEhyyaqnwmFEMINm8AWUm0vcDS6kkfxUyVVR7cAoBQ/Xq2W/jB0d+EozC4HjlZLc+j8N&#10;w2EhDImnHeh6mExfOZRwXtbDVPUUXjZf7GM22uAQbhmZ2tgSWkBDacSEiP21TPmdC4e1U1TnODc+&#10;y8JiesC1keUwZxFF67OakdKgRSQ4LGd5n7FLTGlCuY2kQeJAz6Gr6wejXSKMj0Uw827xzZZtW1hs&#10;Oa2odmPJdenTyt1rBukGPzLH3jChHybnKpoOs2Ca9kDzW0bzW3deccP3b/jiI3ddJoOaskuU2Y/B&#10;SczctYwpJiRzyO/2K3/o+8Po5EJyxW1Ch5mazrmCK/P4V5b38tslImZjbZM0QUZAXvhaK7NwPW8v&#10;ChwmYxR1ZwaOT922sHpxXHZWbza9UrXC0xGFPxyJkA6qtlVolJhzMdZAsmgyONqw7dV3/cnmK75/&#10;xS3Tim07dol45s2kKDiMYuSx3VG0z4nDDtnzw05HovvRO3r4dOClJd4LxofZYcy86ufBYbLhjX9Z&#10;nVtSnC8cJvqMsORMqdWVGXiOMd6saeWq9t6Xsq3H+P/snQu0ZFV5oPd5V06Z9liHOpXUavtWcTun&#10;bVuvd+nytMQZTZtZnRiNIWZii6+Qgl4CWYwtgjBNOsbBJQERY5zMcqkMCCr02DxaRcPQDUEiGIMR&#10;RMeO+JpoMoIRBrGZFhXn+/epd53XBS79urtv31t1zt7/fv373/9r/5uo5DDaT3X9//PIRZf+68nX&#10;YQzglNM75+YnrAHAGchhwjNVTvp8GOMg58MGq2vpcphp1Nx1xG83Vkt/pvs0aoxpnCf97se3Hz2f&#10;/fTUSFWxh0lB26nVmq2F52Jky0niRMerPwDXgvhH+c3Txbm64u86G8KG9lfOATh4zFB7xh9F7Vul&#10;z0VwXQe7TztoDgrm/EVCOS6OTkoqTqFpvD2InrdGGAKSFnRmASNpXyNUFWY6F6wU9Rz3unbrtRy2&#10;m4WR8YTjT59rtd/gri7quFu3T+wQob59ySZ8D/mHajd1FpcaLROPxK9EnVbU2fzj0KyFVcVPyn67&#10;21WO2O74qZxO6KnFqPWC/LgmI0ggqXzB33be8b7ZCdSPPaLuDyoTUkR3bGOLf4zagC99jHxFIN4w&#10;McNchy3TrF+0EU6LW8Ifp1/issph0klYD37+WxB1m++6huuS4F2YOen9k3I+jPincfcbCR61BQnN&#10;FOwC58NK8HVFDhthdc4nPbGWeQtcp9ikC9JRLodhHoi+fhaHZO7fsfnCY47ZfMyFnSjYun7zxYzc&#10;Y7k/DMWYtWD55yR2bfX8HEDawfYdF6LNfJVn/tLXLSdEUauXIwQcXqVgYvSrI00OQ2Jiga/IYfnz&#10;bhElTN2juZv8TGNv7iHQxtjX2Y9gGxYK9rJAbX/oAxs6ne6OC4+5cMf69fvwx/0vFx6zmUgNS7aH&#10;yVFpNvzvNJLahsSat+eYVTbCm97RMPwttuM95CfevD5PfXDlMKzbYNsRFaejql/iQZXDhLbJHlSU&#10;lk8Ow5IhtySMiZdCcrk6lpB+P+4GwdqNrIUoeAClsJmcfMmBv9586Z3ucy5xENWS8GUNCf0+ShR9&#10;7HIY4/C44nTQDNNY8/EbzqzTpPFWjdqXftJyGJWl8e2n346+syZff1mjCJLOK52m2wRE/c3Nv8Od&#10;KyMA059klu2vQ0NU84IceWVQBN3Pjh04kVUQCsSqisPZgZtEwCk6fmV7fq/Zi6NiGggQ4iFcfCBJ&#10;vIoWdzPcdyxedjUOF0gPZ5OMkGXfq0B0WKw8OYxBJIVzyQ5C/YWzUKafSG7TmkuO2SySUAHnhpn0&#10;FOj3xuAL1tzYsOu26hb7tveFJkfEVK8dBbcz5NLg6epmvyf+vUp9WnvBViuQgvgql46pN6PgK68C&#10;cUkERSkXGq5aiJoOIne/D1JnnXOaoV1biFqteBGneY4qXewaTo3Q/DnQKVz/YNAB8iEuh9FQbPD2&#10;P3BlZ/MPzV3Y+hxZDNqa+iTJYZhQP1myAMFrKIkKXlmw7GX6jkw5DJJdRO+k48t4PuxotYfBPULO&#10;YixiGAswEIgiAJJCrA5cFrXiRga+ehLCe4fR4JApi8vjDh/V/EeLkL5znGQ1drrorrRWp+r5sOWU&#10;w47G82EssqPTHgZZFV4J4y8iGc6JEpwjDjpcdotfDYKY3qero7kWsUx7HyENNhumnxjAD9rqeo5C&#10;cMbAdv8f95qmWvRDQA47Os+HHWw5LCrDpuWUwywHPz6krMH9YZq9dSW0nv3b/0Q07wg3pjhwPcQW&#10;Z2+4M3zNuXfe9a459MRe+CyitI0zIMIaHrR4iSwmr46LlkFAiFRtnjOqQ3tYjtgwKkaM9zypYZQp&#10;/WSHNjc514rkATJyJmkb/L7IYePjNgFs0CoCSThVqme+AMyd8CXBFQnSbgQttu8yOcyCkfeRznNb&#10;ONFcEYE8d43Rd7Obeidftdxg2ftlQwk4UpORRR5RHV135rHDEVQ2J9PkY0RQYnmFxlNCPQiTL4ff&#10;TMe7AFqu1FkEl3G4BVioLiSXm08t02HSktC27ofUy8XlkYIZyZFhhhDTD1impOuD+Zp6m/v1T4Ko&#10;w1TpI3AlFdFmAUMt9NS5TjWb3+fCiEGSijmk7xzb3YgeXPNP8Y34LaL2G2UaZB78BUvsr4KB0SFu&#10;D5P2WjXnnyUMxued+jVxuyWIkXbjyZLDVHB5yQyhYIANDp5gOUww8HCIW19JDnsJHoQslNIkI43t&#10;4Ra4zoNnDzsM7g9D7mLcSZA0Tg5pnpS/eCoqHkcVRnpyKtgr2ZZEEyt+AmjjAf1J7h2HHsuUCFkW&#10;QgdZoV5wfbL07DfkMJaElKuWluKXuCKHZY6pphdHml8iqgYwEc2CIDm/5TSXbONBkyiHPNByWBl5&#10;HhsusoofjOZH0F7WCNEt3o2wObICUm12SqdW5LAyHbG48X0npQ9jI5zzsWrc+qX4JR5h94dB0qMb&#10;Lybt2HFgPO2Q7/tuvHC9ChaQGhh1ieZh1i5Y/S/2vz3cqM8RL4CbeX+cIvZw/EF1MPkgxa0XyYaT&#10;8w5ctSy2on2g75dIloJ1jONYWEsaw84Vf7Ad13Frdc4i5SdZ69YzGUwVn1JQMQBw1AxXE1zf3FJp&#10;W0WsQJlDUzmvkl89nYWcUXlJ3XLVMaezteWhcITSqixuwoI/zgfal8PWCe3ECJkvIwCP+549105Y&#10;ZkXzpyvW8Q9x0zMSbEVFvQbWfTAv7c65By7ecWBn3W+YtTP3bd534+YLD3xm/XPmsDq6x1x8Wivg&#10;bCFmomKsGK9I/MeXnk5Y4FqH/njlD5qGyz7UN3GSkVN7ndZ9nMtME0+QIm07fP4CWkM4n060sXWT&#10;Y6/Rr/NlSayD7EAx58gOUb9EGRP5L2LmL9CCtt9jhI1rWs1gXp/7FLx4cuQwMwjU5VSWk/TmDW5p&#10;OWx3CbouzR52uMhh4GfZOl3G+8OWwx52GMhhbMcREXkCKLmkWDOpEHawNVCPQQ7rkyK95kw3jIGj&#10;/p3poKdKKaEQOflUNW79csphR+P9YcxHmT3siJTDhFWReBwcegbjU2yH1gq688M/6bVsFFWTjq6K&#10;hCHMguXbEuyJHyCgmZX7dHA/kjf8WCcCXngV7ZCbC395zocdgX6Jcpy3PG79ISCHlaHTstnDkMMi&#10;YtDEzSYhmNPEp0geNDGEdTqSAV2E6LdgjBr2Tts+WYwAofXwDTc9a8BP9lGVbhw8OYw2cFpjjgBr&#10;cyyqgiT2MEmp8qMgI1JNrRDSoKysZSe0OEhXJAchj/DvLChJqRwGvLDuhxJxRGhDcdIiJ/Erdd4C&#10;+ZNXzCbEpwSkGb7BSxIOSlW19Pi1eZl5Sbkttez0fBjB/fLyCAzPQRNbx/ial2nyObHjwy01JEFq&#10;n3wz+iYvLlIQ7s4GjlBt7z3IoNbaHRx6muL3sNZfHc5/qSViiSa+kPeK1F3XKPXqD6MKSz69Ds8K&#10;5lfnKikJpki2NPahazlX+RzK7JfRf3z37s9xIpKWi/dGkLj+KiYXeb8AbRNj09fYZA55OYwx+gcV&#10;bGh+I9yE999l6tVeQ7uWyIDQfGZ0qRvxEu9xFjns3NLJNVlRT7Q9TKbwcLCHMQnlctiy3R+2HHLY&#10;YRC3HpELdhTVi4hekCzsBAhlfEuFM01XlvQLioFnFr/hUU0HbI7VcYYnN6sIcYNch4KPUCzwnPrK&#10;YC+nX+KKHJYz+kdinA6N12BcDNKB76ClbHToSkUaIyKNkP8lJUQwXUIch2py3Su4LvYwSRLLWgQx&#10;2ThX5LAn2B62cj5M41j2L8t+K2gtcpbWMghnM5kCRUAB4U7B1yYOXJhvfd/mgiUfdzlvVeikkRnG&#10;oIPlB08OYz25DcO5iTCkspbGmjXz8TzpKIEiZ15MPDDt+l9eo93HJh5nf7E8p9E4wHWYuSklGvYz&#10;xa+k9HwYvLe9edUqHNJKaY2Ik0TBu+hk6XZhbu7TY8tWceHYAKThurt+gzDuZfn6XcVj9WlayZTb&#10;ddo1iNNh5MfpkObbjl+rfVfOy5ZXLs6LoWd/1LW3oNHKT+jBLqLf6NViQedLbHfVP8eq0wIHYF+6&#10;ju87tyHLYA8jC+J5ySiOV8RFsuUTNF6AzycQKgX/qyrlaCEFNJqyT2DJwlRJPHUdmRIrHoHTryX+&#10;CDtU3FlU6mJvTk4ip3tJvjxuOuYZSG2HuF8idlPrF8yY+tu66xMmyK818LyV/ZL05MhhcoDguKJp&#10;ksWGXyLZjtJ4icHK+TBBx5xkxUrVi/BnrBzBaSE9zywk32SXQJHgG/xooK66+6qrLrvsqrvv3ncV&#10;1OuuH24+IBt1rBfIGOTSj1qSplSKzZ7QxPjXXR/VlhBhdDr9yLJL8EuEc65Av/stW/FLLJyibUx1&#10;mT1MJo+NvVe8/Y+qOSziJbI/g+esoeDsy666bP1ll62/++71qB++sHnfejhW2ajLlsuox/KJ3ANJ&#10;DH1DDWaIazSV5jQwfAmqS4KTOATksJXzYXoysn4tV7xE1lmUVd/4s2Wzh4HOMXJBtigmTDtXaIlT&#10;ribvEhIvEYzlfA30uSaqhIF6XrdWMP2g+SWyjrxkv4pf6+nrTsaHb/rz80WTGJQHwbgzjndNl835&#10;TsR1L2623Px9Vy9z07tdArHGPyq0NcFMO7Veey0HYooEjEFTRBL7j53OpX1SM3g8+9fhCHYcl5wP&#10;4zSSf3lb3ZPfkynA9jOa0fMwWeR2SaOFt58Nvhl4RXIYGd1kr2pdOnYKaqqyia8ubV2rmlvQDhTs&#10;+/ggXNDmmBGaNMSvzp/7P7zhRnUeEpngNXT+ljDcFf0dN5XEHJ+rzsiYEkvlpuMnV8BE87K/HN/q&#10;9A683hj4fWZnSp9qOUzwRm8S4jtBNJiQIRSsCC3beTNdkN0qYF4vq3PKWFBBMmtkywNten+vsAe2&#10;RcgrzJgHQD/fSq0u1S9L3HoOqthvp1Pq/PpqBFF6xRk+0dfrBi+rHNbvNCEnwZBzC4eAl5XPh/Xv&#10;ca443toeVuwVIzKpsCNEWioBapk/BNdlhZRk7HfW4kTwRYXWbel3qOvOl/dTYEdgnI6tdPxg3h/G&#10;LTuiR0lZRlkRLmdm3sT6aMqBF5bKUhOI0ccNC1jQE3W5aScCRWuLQBrBm6r3hz0me1iJOss8mu8P&#10;C5iRozJuPfwnuA7lAseF8LMDsGtdj7IW9F+6HDYkf6Kp9Ll5VPO3ooZgzQh8GBhNzpYmh1XSqMpi&#10;qhi3XvslHpX3h0HXgoMUt14sdlB1maaitGxyGJWLmVeuHpKGSNIySqAUbxRsXhRwOyx+ibbw5YOw&#10;8oK1ek/Xv4Yt59tADlvSdvCE3B9G5a55Hf2QZTXQbgybNvpAP54HK9xN73ue7MAol6xMi23tIZZp&#10;lcQZI68Zd87WxoucAkJM3C8QDyIIXl42PqaHn4n3lFflgBp7LINuGL3z1FaZoXRaxl6PfXTCZpP7&#10;P3tjjzI/ugY7+tur0hfT+Gosdx7qgdJNmAYKJO5xfmkrUr2o4K4vKYts82UVyPmp0nHXiizHJEwg&#10;V0hPVzn2HaprfSuIOZWFyoGVHsRqEaks6qJbk7O/qpeE+1uqI1E6oAPbUwuoDGVJsv2zVKe7OqRy&#10;fioUSOGdsIGNtbV+VYU4KEg5E20wzUbto7W6L/01Pf/uoNvtIl0GQWvtgXkuEpcoiaXtIIO3liYc&#10;qufDmHs9/b+giZ1vYAzDVsBcJx5xOvppWeWw/gByfwEje3nJcKbnvoJgd6V838vXVQy6Nujhil/i&#10;1IiMfT3K49azMYviVBMdIXymG0TND3M+GQEKofyxJ4iHxdlR/h1nEv1oKolfovybejzz9THJYSWb&#10;jchhul0lRNOyH4RhKdMNDJtsG9ch48gBuIK0cn+YIFlRWqa49QpsDoQRFelI6KttONhq75g3bQyu&#10;j8EvcbwPiWuxu5IyJn9pctjK/WHj45rxGc07M/nEng87ku4P036JkHQ5/qXW8l9S0P8vYRK5bUq1&#10;o04srGshqzsYfBbLQA4b8kyDd0V/B+T/8d0fxnK1rmThik2gKMk9zs2g1bRxIizMKozYu4og6XfS&#10;aWGL0UfGzauFXuQkiAn8ZAPlpWr+5wLapkHYLriL+FKQb1gNEqPRU93XDB/kfKh5RDvoRK+VfaoA&#10;LuEfEElOyjVvTUE3jdeBQvrmt6k3/a8CyA6dO+K1RJ1N6rpLucNkuR9DEVCx27gZNNQCuQvFD9f1&#10;X7HQ6RJUEOQGzbsBsktPEYCGA8B8bzveCzsdFS+gZW5e/9wwt21T3Uvm728GC/Dr5bLPeMkTuu3t&#10;QfyQcBRlNdHCUUlQ1Vr9aBB9eZ4DG+CS+9/jRVm8KMHjxb9K5pPEEQGtDKZksH+fQoeqHKbVkobx&#10;H6L2hug4e5XjWavENzM06jLSesGuyGEaLZbXHlbMX4g9TFLZvnAE2sNuhTJXsYctk18iO5yOW8BS&#10;ZymLjkt8CU/7lXd8lMdahTWiGUv7NJLDzs2Rw6j7qJPD8CGXnUOfRmQ8i+griLFyj3M5zlW8P4zR&#10;lBTHwqvIJktkLvDvCx99+tMl0OGS/RInGpa4zKoCnzM4wIMrhx2BcToOCzlMaFvR4hb0WRZ7WF8O&#10;k02lLcYBmG/5jFQmVzl+/eo9T7v2aXuuvRq/xKCijkn2hYPnlwh/aV3HTlQmhxFZ8GnXPrqZAN8I&#10;i0Ujz0H94KGJ1ZvzRfqNHEZ8k2szDUK6mFjDbWPO/N5LT7h3T5gDSR7rJiGHdWLuzi4SmAYwpIBq&#10;t+8s6otIXknyirO/f+weLRflt9MzGrUNKsIeNoBf8te8B/UU7EBO/vQxxwrvuPprx/62QyDGIgkE&#10;OYw9jzJCfAsT7cNVwaHukHHNqRwIZs12nLubPxeRBexAq4AQEix0OrAtmHsxkYW+87Vd199x2aWg&#10;uptegZwPbtSmxNvWbnYkpkiV3KNyN3WiVud9cqStrBw7xaiYsF3e13sL8e/bcjHDHV8MOipqLeJD&#10;Fqh5HFiRhEvHTENj/D/Vax6y9jAZFtP+swA30St8MYLJ+RT7b5rriA3EgMmYrchheiIPuhzG1lVm&#10;e1iRw8ZWcP7HJZwPQwpjgw4e0JpOvYOxT7VENmPjjqL8OkrfsO769rBsOQzKCa9SBmY57WErcetz&#10;Rv8IPB+mBN1Ieg/UgWTEa5bbw9jG2y0286XuuxNDJ3KYhn5oymEr58MmZmv8yxF3Pgw5DDctLL1Q&#10;8IiIcRyeEZ4OMg89Vzc6DrHY4XyIolhhv9UjJWzSQZPDqNy2rxORgKUl3FpeMo3V/pzp1ecJslCU&#10;E9oWVddvcWgHAnF2fsWiz0Gvb9a5w4rwEnmt67fIdRGLLb/EX0OAMEUAi4Porvy6JR9sfFKzQ7Gm&#10;cO2WPMlLvhl01UkaWjHIFIB1D+iiXVYzAQKCqt16iOumHOQqjv9huXeleokqNXNES8KGcyivSAKp&#10;cYzMcCxfcB1updVrRXG71/6eYHprUTXX+hJ5JjSS65XqJOmVbRVqJ1j/++GH5HyYdDGz71kPPcPG&#10;M/KT9RRLC8tNymEMo/WvzHOHhWleS+P1Wm13o33DM2pVtiaGyrqvHRy69jAukXOMdtSO/hPRH5li&#10;1rX/sGr3JP5OKnAf6XKYTOPhEC+xwr6wErc+iwbMPFuCHAZ55DKH5u36Jkaxf9ue6hKGCMMBdzoT&#10;d+AxJ9DuiZHDoMnlerRBM1fidAxGIvPvNhZZ2fkwTS+OtDgdWkxCVGpiskp3Sa7TIbxWLIG8u3Cu&#10;0uvC7TNzPPsPEx0Yh7FlU5lOh4A97MiSw0TkfWL9Eo+k+8P6chgh64O4h88YUlm7syB/4qjVfL2F&#10;hQN23ZL7bVWpkUnjMqvi4MlhtMC2rhR7tXC4hQs08eY2WYav742YXoSj71rHVNnPADkMa+LdBfVq&#10;quE483at5nI7y6iiqU8aBHIYwg02jqmXGV/pr20QduKugrqlGBH9Hddu6EBYIrrlJapEZPmFhlYC&#10;UoPQ9jAMMrl5ecG1blbNRYAQsbEoiT0siKp0W6DQdaQpbo0rEoRkCBuO9TvxWrRozTbxOnpRp9X+&#10;kFYrYxJTrtuwuf7bvCOI2yHezLSwuJFpB0z3nyidhjNMn1T77du0+QopV1bLhBzGYrRM+5uLi+pT&#10;ifvFz9F69qJms9u8zQnTJovxtAykNNE1LqDoIeuXSDQSL1zEGmYkrif38dmJ/zAxVLCk9gd4RQ7T&#10;A3HQ7WHgZ9lKXZHD+jhb/GcJchj6F5Qx7a6QNbY53CxsWPB2sxdxGUd5MNyCdrBBFcphwhlXsoct&#10;mxy2Erc+c/qEs1BHnBwm6Ebq+4SA7kQKVgQyaBNOC1eQI1oOizaKqrx4M8c8cmUmOkw/BD1s6xbh&#10;VQq4vrTQcQx3pM55guPWHzZyWPGAC73Fn+qNJfMyHH7TqCNV5TqK9fNJ3HqkFmwEnaDZeZDYZO1W&#10;+9uvjdowaF2lLvSJzUZWapbb9ArkhmG90r6DKYdxPuy9AeuzGNswcdtc9byaG4NpeSHGwWc8NOpd&#10;4SdT3xoeXZU/k/LG5liFj6tVnQbkJg3CdnEzqeZppg1t6IjuyoWoX9imv8aZs705wuq5BdKD8PLI&#10;Kr/QAlN+d4aVyfkw9J/5cpjIxEST9Ny5TUThSiHmycnE6SAcWRMzYGnNWqy1RA5zuBAkfzwFEBoF&#10;z97AGuo2oz3trgLjo73EUAx6qh1HmAjnOH3kXA0JeiVYUVp12nfX+Qjrp6Dm4RBNfLDc5IuKQHyp&#10;HW3i1fQX8G/8EVdN1rw2N6vviYMeZ9zYercH0Ro/JDq2tLlau8lqX8B9aYeqHCZEZ87uLaj3YpE3&#10;5+QUvW99mGsOuVpWyIt0lL7Te8GAan2WQqQrKrCRA4grcToKl+DK+TDZOQqxb5nOh+FKzcJvLyZC&#10;xqUFpg2z+nHL2tTG4zqQ5fMYE6vpiZHD4D4q8Qu6nUuxh63IYTlTewTLYc0AQoQSUtx+TFQQVzle&#10;0mMFHNF+iUeWHIaS4Am2hy1DnA6IKChVnJZTDrv+1GP3PPrHyQuPve22Xcf6/gtvO3bXru1xtNn8&#10;zT/GzkCsEwnjcVjIYQS2vpLzPsVOdwy068z9hvGnpsUJscKBx+++WdUeZtkYuqP4hwUAddxt7oZ+&#10;ZXj2Jwaa/axp1yAwwWOELLMeSXHNLrkg0V0lfIHh+tYfhR/+lqNL5DeUWtnrzxQjU5VkGa/DoFoQ&#10;pwMgBBxx515xsv9TYBZVDE/hvgU2o8Ro1m8WkBgmrgAhlmcRVKBtshz/T37w6B237fmefc6jP3jh&#10;rhe+xDv12Ed3nfqWbrQhtG9uzCEX7SFmR6Aqy2Gh8RCCW4nUPzuCpuehczpu6Es4m2P4BBQYfham&#10;ywVfP4ADEgFMYXVAt43Na13PrYshTI9s/im9ERzJ+11gHKpymDjNuh7qofvlUm9kaG5KM/arbhOH&#10;Wrk0g7Qih+npPOj2MLauQo9gWrlyPkxPVdmvJdjDOEYQsPCVUZM4opBWpxZFzX8xbbsDvRgjGGV1&#10;zrwvk8O0dWLlfNjMuA0fwG5W5RfQkh9AfVm2fAxjG4uszC9RNlUkk17B3jpso3w4LO4PE2yTpCKn&#10;76Ji2WEcR3tw/+HMxsr5sMPHHna4yGHRxCrJ+LJschgOaFZttWGFDvykR3g+5AnYvfcGi6//TNz9&#10;/CtvvvnXFEsBkSDf4DBqL8ww+f4cJk9CYFRPWg0n1Wg/vJSlxtTw5eoQdE7TtS5pBxGnZ4oKcuTk&#10;HfDPUWCLpJHfTsSRZrzwkSJQo3dcnxXiwRmvL6waqms7vTjuLZ5UMJwahEsQLGUJ410h0Q9isd8p&#10;5Dg/4e7lfoObjOO9iC8F/baMBvcSxX+GMSIf2Ngb07yHsIMN4kRk55enyAfey4murN4DhmVnk0yw&#10;ba73GrxuSkIJj2r3/HghgCHRlHr0ePITeLE1Pr319xgha5YRmhaGFRh8BykuXBdH5z+3q/7w9D89&#10;/fTfYsjFG71icq33i82S/Hk9ygb0MXx/2+diP81+PfZ0kq1iaVlh6IhbEksl7qrFltq0qgYYGChK&#10;FciiYzB1xlNi/BIP3fvDLJPAWOoBMKX/z9qJ4V7M1+lYL6scpmuRG8KppULcerkXrErc+pX7w/oD&#10;m/dHo7Bl3gLXKWuqIEFCGHLGnV2mZBExhd+puj6h4RCAX8mlT4MWYbCn7rcKeSys3UR/uQz3OEOi&#10;oqAZLH5w9++mgWu8sK0WP3TL7p8vMHSt4qEb9CHzL4tN28MiRZwOcQieSCv3h2leoWjKQYwVOWwC&#10;aTK/VIuXyArXKVY//Ztfw0kHe1htTdRsbfv5s5/dEdNAuutl1lD+kDgdGnrWdr+082FFOuCJdqzc&#10;HzYxHNNfzK2ykx6F94f1z4ethvji2OVaRPwTSczkluYTX/q02j5FcG+kIZLC/UoroqfHbuq77Ex9&#10;OWxJ28ETcn8YDfTsWzsw8SEfC5nS7ey3aA6L28i6b7U3fnuqizlf2cM59iNyWC6dlsGhibe3Opzs&#10;OaW4ctN0wmBDs7FlcEQ1p1p5DFD6+0i386KCTPqVZ6BLVRtaJVPpGrUXb4juqXLRsAZrngRnsClX&#10;DkuZFcu9Fy4B81EqWmYNkzxDDtsad7pgY1lnpNdEdEi6veYJdkMPQ04RP3Q+BQarxfuThHgdHtYz&#10;FIL4H4YWgu69x7q7UEyC6ZKHI/C0olqytnyk2+VwWVHdGZCObxKtMfhGRXvYMJYMzUJ6TpIfMoyC&#10;voF6s9r8S1syKih/ZF2AOe1Js4dlzXW/jXIvkIpnRjxlBx/on3ZjIZoPRiiMJJ8Glsph0QBHoDmI&#10;qLydATQ1FOeifpl6NPu1DwTNFGN8xaCOnHxswuQKot2zVcuTtLWCqdiuIrWk+8PaLZEypH6gzILn&#10;Eb4KknJc0bSJVA+ha5wNERdQGWAyOsa9icF94tae2fkUBsoMFg1EtB/efnaSdXEcgl/C1KEnKU16&#10;vEQOa8uNTvob/c5oMS2TQWcRZMth0k/dV8oyOpXlMNRyAH06bWVjyKq434WteAsE0aslU2anqFur&#10;sDxchxvZYzhTTuxhTfUVDTOtOmPsZThY+fywhSwE8Xm/iyrJcOrvk4sPBzbygobP1Dr1APhaDpN7&#10;nJ1Q257TGYAIiVdYAKYHaqrQ8CtZ6SweNObNTYnbNHxR9oEe/bJgESU0zk7lZ5CZ8TPAtUC9QKht&#10;bpLSj+H+sHSZZc8ldVG5VE1Eh7y6mbW04Ti+P5TbuskXQN0B2yn6UBkp6ENmMo1tAI2CE3PqlrLy&#10;n+MjSi1WnfvUHvYx1q6mD9L1rKKW1jGpdbyVKmaSzIzuOv4z8T2l+oth+XtUq5k2mkf6w/DV8ANr&#10;EWItky5D3/mMvEhqO/C8IZCu7NdcuqsbnzNwQ0A5H/T9YVBFVP+ik5XEUVcZBUi6eQrVirEya1Qk&#10;K8+FPJpX0bbcTJJxLFHm/IDD7Jq85Ayp1O3QNxVtNHPV4DIZ0mvM4ldW6j0rk/NhqF5T7buedAEy&#10;m8zLZWDVOZn6LWZK02VZ6OR6cSbOZMC05aq21isZXrqUM90U03JYFLw1d8w1aBaaiz6/AbSKCWJ9&#10;Oy0ebglZxWxZPiCVTH/We3km2EHH20s9H6aZkzygPLftV1N1EM3VwDfPMx2IsC3h19mInFpirQ9i&#10;JTwfDSRbxQlP5TB2yFwsGrVIepyOpmmm10c+3vvDHMd8X/ennqMX6HhFgjo6pX82guhFJj4pLyhz&#10;vOr8W+l8pyBN16zf33tgftTvfo2jZuhP9gPMZBBcMGjQ2GtdQH5pilZvq/2rCsxWo4J6wzwziJ/V&#10;b+qgCTMIbRuQtk7czEM2XUB2lC0nq2g+FHNhFeJqzwfdhxkwNKgZg9UfHstaJ4gObdM7yrCvo7bo&#10;rcwOt/zvuHVSkjE8ow73P0nzrNU/iNq206BmQE4i6bD/bvJ95jtQP0NQR1xE1UDkJRcUdazEqTnm&#10;o51OH8v5EwMdUGmzZ+ocf2C631atSExskp1/aRkp3AcgTzWo8YadsRj32u3nuMVWW10RzREIQgH4&#10;DRDXeBuBRgKecwddZ38SGl4y3qSKn59cOSwdj8ymVZHDYBZs4xp2B4MtLNXST8hh6WJPsQpKmYGC&#10;w6qXJId54upTIIdpqFRIywrtYXrH4Ogqx3qWJIfFHfokG59QIuGYZhJBamhikKcYln0PEMhr5oWQ&#10;O1mcgo4VElL611hbFE4HN6NIej4M6Y5rG3ISbafx1u/RRgIO5WQaPRY47ES3wHVyjJbtSb/KgA7P&#10;atFrxp1AqBnvCQqUkgImBxfeynIYFAyed7dgUmFzRQ6LlMhhOUlKy3wxO0uwh8WquU2kHd0laURG&#10;AosE3RR0vM3NE9fqObUxjqlWHOFTDYdanUGZgS+zxUYcBNjDCFmq+8D4MouCBsSLFkwPZor1H2ii&#10;Jz23dxNdXFpWLZkdpT5NFdSkt4CsUpZ9AoqyIDguy1FC2CMaKZjg+nvJl7VWsqAy2Ncx4ybuEQDI&#10;zCEvWOIMiZb6yZWVj0nTC4Xd46E8MFPPIWo3sij7+qOswdIdMoxnwoPF6qIMhKCbkofKQ1rFjtDi&#10;Wxakqar7fonqVukc+aVHWb1iSphxFa2j0xnvNf7LczZS5ItPVGEVpCWWeU8Ut2g2VWeVoS6g6oPf&#10;3F7LVqdaG1rvkJK2tQ/eifBUzYUYTGQbr9ZdKTudxuLWa6zT49bnWi3rPtHKYpbPXEwyGHrcuA4n&#10;bsZV5TA28IeEDKNipuEZ80kTwbWhHCb+MjK8MyklepYJI3DazMusBwwochjZ+w035KD1DGiZZS2H&#10;xcE5em5nQWmBVeZHNHUvnn2f/QTTOhvKbo2bepgzKqekuRWqGgWvnm3ZACztY0S4Nbyp5rMwZ5Bv&#10;8i+ocpZQMBlyafrkW74xEmLrZ8JlgPITgyKaz6XKYelmMmDKZ8FbfTlsA9cPcymDiolcj7ohZpeJ&#10;220ute2onhBeKFAAbesrDWbhjD2ReV6SPYyuyZRrOYyaHp9fIsjmO1bocj/ziKDLrAqNHI0wn58v&#10;q5t4HqOHY52QKUsJhDlvN7LXy3h2ab9leT4uh3MG+SlOhaPplrUlKC5tME33L4h60gpOGVUtn6SV&#10;+vWgpbaxad5zuThAt2aqusmvDCBoZstdYyxdAPEzqn2UV94EcYspTkdk9Kb/SWYCTDONMMEyusXg&#10;muuJjswUSB+gT2rU5801GKVGwz6WV7oGJBs5jCnmAFi/jfqx7rj+lDYKAYnkPEOIUGki02oij9gu&#10;M0/n5L9ebXq09VAICNNLwlPAb9VtKVAcXoW5Fx0jaN1cUL2FoNXhATloHtgv46R/Suq3vZpz764t&#10;ocaQtLl6oimtl/0ACM2CcurB1RCPXxsFp37J8lPMSgvmVAWWpphEFBgHjrfx6DexFnDddC/oRNt/&#10;mW47RpJTtujxky2H5balihzGCHn+3lYQpTKYwJqQw2RVkScL5afrXQ45TOSrILg5Yx5T3CZCjBxs&#10;c7ZAXJckhzVbwgcQYDSH8grPDiYHMRaKFPWnuptuVQQTNd31xMTNzjRVRgYXni4K3lgHvJ0i92we&#10;arQc9om+3SOj8yxEFB6NJDGfxQYC7zFaAFngpF75jxwG54dbBtdHUCizX9IwSAkrGNv6bNWCCBya&#10;Yg26RsIAVZXDWKIEHlR/5eK23EiXXXZLt1J1jF9i9ls9bH7NsBKvpVRjbCPIya8f6/Nh6n5halnn&#10;tDyjY0JW5JqOCK5GHKjb6jZuAUG3RAy5XhQ3u5C2disNrlVUV+47VhJyGGRR+yUS0xfPCOvMR376&#10;2WspwiFcXjDsucX1Xk7EJGd3RxE7qSDfxCuxbZ7ZAFmJWZvVa1neln0OPFqMPSwXrOnVrJpj7BRe&#10;pQotkDbYxpWMmWv4jtSfk8BJhoRlhhooMwkigKoEYGZafqti3bRxB67hnAKxzZq0JLMc47FNd/yC&#10;rPe6yegVVzu2lcDAbaSpmS2cfog9jB79JLRCgnfpgwKZ5VJ7WHBvZtOA6Rk+DibcavmXYORXK9ZN&#10;uU+AuxKCjK0rV4uDhQLhDt1Emz8quknokmcfwLixEZUD+7Xq6V7lrcLpLk9/H8lhsl2bhIKquc9+&#10;x+k3MI+kC0B0fHfA+elymk7x1HWIt2XsAXcry2Gm+X68UDzYG+wFzHhWAtc9UbVEG3MtGTCbrifY&#10;xnq4slhj1K+B/iGHqYUmbFJowCfqlTpdPblEDhMeKDNeopw7gTeEz7WtEOLztmkAed9Dz2CPfD1L&#10;F7VxbreGclgeGKRHdgTD8cSFpj7GUOUWSF+otcFXGjSZ8yjS89kZ5Sk7qUy40LbZ9wP4HufVbfK9&#10;sSDPIK/+24+XCBOPwlDqzkwSL5F9J2gryGYXZZqiIYLzcKucHekgLuBBRZjQbkRo+4HxNhPU4CF9&#10;EDmMmczSWw1y9f+yNUsYEEkDNdzjksNAbNOaT4iXwYzxO29AeX4ePWXQ9YmmQb6x7LTMh0RZNc8O&#10;G/3W5v/pF7STOaSXhsFsmaFQ5dkkOa3bidCn2veNUy39WZBcg0Ka40CTPY9Kct70suBMQ5ZJrotX&#10;KS8aGtEplfZr0DupGbIi84lBX1cklY29FkTRtIE656w1iTUnu0u/TdM1Tny3WSB0mTWWzE/m7w+N&#10;VFQuh4nw4sI/hWbDTYW1iVpmvoi9l3j0UiB0Q1wOZWnO4B1NgGRehDIVstWEmychiyEMo35ApEGs&#10;ibqcc2dgugrlQ9Q/YDFq+kzFgwdJ6Kxew5Vo8j3N3h9O4R+lN/0plcnoZ5Csx3dV5D4DYqZLjc+A&#10;vJ1ICs2EUGybKCKWV3d/0oTlgqZBUtVHmfE5qeUxpCdXDpO1kLkeBC0q+CUyy946TsSgl4CiSXcn&#10;5LB0CMR1irEsnjbksGKVlwaeDii7B0TiipLxhUUU+h3szqhYT60t5IBYoYbbbFaWw6QfKm6vwYXF&#10;f1VYZ5gmVmrawL5fItXLQs3qOQvCXOXOzde8faB6TqYU2MRvN1bRiZbb8MPVGd3SWeH4amCneHKQ&#10;RXo6mxOvYfwr1rx6MYq1emeijtkvAgCwt6ig4zZw816t4c6C1ZSMIafj2WRC7yomfFU9MRFbvpPV&#10;ttnqhXYgh3V3h1wsklXrsMjWgOsv1O+BidnZaj5mSN8zaqr9/HqOED0E1v8gcliv/UzXg1vgf7b6&#10;DbqCX2IrYsNuYg9XzVMF4+FYmxugCVA1uNPzUhXiNPxK3wEmchgE5jjOh/muNT//9ktQHyy+APyC&#10;XjHi8AsFoMzVzuq6Y+9mgNK9pCDv8JXFXVAo4OedZD6kAVkLjksEsYfRsstTajssO/aBHca3/PrO&#10;9pLksOvYCuwalpVGVr0aPGw5vWZowbbsZHrhfN33Qw9z5EPZWWaeMtIHVKvj23Oh1t1moxLFfha0&#10;2LJPDGcgpA/MBIwxrAb2sKDLo1w4afb0N5whCvdb8S5A5eqKNiOzmMhhLLN7M1/KdutyyDl0IG6Q&#10;wE+MczTjlU1/do2T4C8tZ43hrQrDvGGXm3hICHiBuPDcKGPvWjdwvL3LbGApCFo1cCWv+HSlM99H&#10;94fp/duurb603UHwSxK5NBe/RCgHKDVTjgdC8nzHR/E9f3c3qG4P843z4fyshu2KE8vMoGoiykw4&#10;DDlyWKYMqJtjh3M+K81FN3DlLJiMFguRwC+x3a0TAl3uLWWqsmfcEDmsqc7Ikj9llzFf5SQ+99Di&#10;nhdXlcNMOGkVtJ5tCasmWvaZnqdNNm+NZWZz7WEoM20PNyYHbFNzmXQio+94JUTqf8FQwySi+s7S&#10;4zAgWg4D1QCQ0zrDWG1sYr20OkuVw5w1Lpc2MWo5ScetF1zfqDpQ97jTbOHQ3o75AvpHwUKkNq7b&#10;v/fev8BM1voyXHl5oi4th7FDZmLwBASW0GAwkfAZhOBx2sOQee1GaCUN3/YTWSxp19NPo2Hg+/Op&#10;ShiTFPXTVg0zIIWtSthGcVcIGxWJCxsFDvV2I7Fg32zfBfVGRLu/wPpTvI3hDaL7RuMjpATNd/81&#10;i9QChNEwk7pjzlWhM9JG2D3LsWrzmANpuiZP/d4P+yVPZTvJ30mpjKuaVjniMuclMEPSsok5y/pC&#10;BX6S1OdqNrtZX7AWppi8w8XOV/FLZIrFHpaXYEa44VqEqnA0PHmZddMkrHndNBqrDEv4Nik16Pbg&#10;L/ls4z72cIWghRYNMhO14WM6Mg0xYk0v5tqG5jU71516p9xOEqQqurR4fuXsCmxDDjuRtu8N6pUC&#10;uue6ZKoFYRSEkR7AOgE9B+faRMIuG1xBUl2OSaXA/+j2VEe2IXQjr7Jsd80A5FL/PrlymB6PYfcn&#10;2lpFDkMQtb0zg6iL9ymjoaEFjIyK0uEDn0bmgxyOol/p0uQwNLLqkyVTBF6TK18Og0UDpX/eaQYv&#10;X6oc1onfHXTaLwot1OXZSUuKDEW6FKbzsBjAOu9l3Fv+2fWKoCx0JXsWpkraOLqpE5/X7T3wiwGB&#10;nsoh7LIZCiGTWKW8zIbre6fFwYs/wFTBB0yDmPmu4SCHRa3WW4hl9C2RMzMBI6zJ5soP1oTZmjVz&#10;ZibOO7e3g58jVHwnG8pM/QyXixPIr3Zb0VPDvI5LKeSwIFIvySVRa1CGca3EXWtwKsGnoFKC9CH+&#10;vO00Ff9fHxYxzGwzyI8chmC09U07/0C05sfKCKEJILWv2Ul6eO8ZVbesjGYJnRr6JYZGzUhetz1G&#10;OaW2C2UVsxBTKbxKdmKK/ZN7rdY7nx4HQYUJ70OxYbg/3estXPppJhMJdDqlM3wGi4xza1kTnm41&#10;lv/9n7Xiy8/CYgK1rZa0X2LvNVGv+fJZRIKUpCk9H4bHJ4PAk2nQ4FvdSi7ZqKIbmYfzp1/nfKeN&#10;x0SqezIXEz8SAjMXm7aB6FFwyiyYlBRaDadmqLj71xva0YK0bzbj7BMth6krftZunru/jpKIBZVV&#10;MLWHxesAkNFv3CHrjuM/fUMrOj5Yu4TzYdbxnPG6crGlboRBnW1cOhOiiGKrVjv3vqgXR+oGjYHG&#10;DdiC43e/ae+DO6/5+HdRQlbqbUYVhiFyGMgc6DgdsHxPaTebUdDroMhn7Z8oyMa1QbK+ZorzxHT9&#10;l5zfUb/6LhpZ1R4G+nw+6Lbv7HTaZ2a1XGaAxWz5Qlbj7dpba7ZyWpOY9Q8ttNTVEIzr8vFmrNnM&#10;LnIYquYvqV7v3aEssTz3tnPpdkudAQs5UzWcPftJw38E1cUjCAe/PlZD4UdsYCi/37NNRX+LCxGH&#10;n3TuWfhbY3ouctjMK10A9rbmdWHYtgTbg/lKHdfl0Lef9t6g+Y8/SBphph871AI5jMrRHs12e9i1&#10;5PpWS52OYuKNBZmGueVDag9754YF9dNagi9odhK/RHYzde+6Bz8bBxv2P7juTtbH/r1771LttS99&#10;+JrXwq864SbD+tGDP/ivfp5RfgI2A6jlMGz4uXRlVEBWUZ+YPCFyGDZL+w1Jvban01Gn9budwk8n&#10;Vqiqrt1+Ht2GOUi/jRrU/+SiJXKfivPgT0KvkTt8w2LSC/wNQ8uds53ngMUfeVki3PlEoi79T87d&#10;BqD6KcPxGTWCDHK9mOuHGGeaNUC6+DSV7yk6Bwoa9yuddntnUkMGzU4i9UvHRSjIyKMf+jctttvv&#10;3CRKm4a0sbx62mz6/lOJKPtIKkJmVq7lMKqfkMMmG5EY6xi9n30q9LewMEorFvpn+bXQcZPO9qiH&#10;GEZr4QrHpjX9yMP76HfU/vc7H1y3PebPzpuh7fv3PvjBThzvv/dNLxLpC18o839+fO9e7BcCabJp&#10;8mQ6oe7HI4RjlYMapTZdI03vswIypHyDzo9Ko9mNGrgfSK7R08xPeq5gR9EDNeYvizvB/+ftbKAk&#10;uar7Xt1VXd3qgdWjK1VtevbMVGuHiqwhsw3S9gawJXYbAWGPWSUsq0FIGrqzC9h8+XjFgleyEF6j&#10;jyiSUbAYGUKIQKwSy45BEGKLxOZDsYGDYGeMOBYYgmGQAowlIgEB2cfk93/dMzvTVT1di0709qO7&#10;q169+959995373333WKHOmSxd/7ufvbI5dz5+VaiJ8sOE8cJE1aDyRphPjuMgU58667XtksEwfQn&#10;x0BJZH8YNGnRAFGv/c6CZJH9ARyN2Tc3XB20Qr5ElumPbt0mMGWHRVl5OmyTRRwklTN53TYBwaGZ&#10;zK2dooaw6Rne24g+Va5ZesroiLXDcJpl3BJw6bTFF9frnGufa6E/5yA4PUY1lgUccY04sSdPdDFV&#10;im4N7z9ayAaH0+ZKcPrn8RvQVlOHlkZ08tQzqoCJxX5YC6vxeO+ldlMo4zGcVjIJsEOy98Noh828&#10;32hGc3WcFrn3wxQ8jOaHSROGl42KG1J3OR8GD3aHJLzu9EslKLYcvJrO8djZ0qBbe4BP7YdFjVkz&#10;16v//nZE+QZ5caqW6BwKDp0XutU/6RG88o+SM+TPUJCDtYeDNh6pDJSdamOrb0irNTsM57U3VXur&#10;cXa1TJjEPEXsm9QFuG5k+0X3QDOJ63J2rfPmVvAG99Rsw2C0EhyWYZAIns6Hof45v9RGv8guxen6&#10;nKW207XDmqbn7N51z6h2YXF7PsxsEZdYmrilER4zTSyHG0diZ3O3wfQ/4YRfPU6c+Czdyn6uWPx1&#10;9prqzg1gJlXsI0FZuw0hy2/9eN65t3GJsIdpNt82TQhwNmxag8eM+VG24CD/MsFeNzIvcZQkzkX5&#10;6e4Kh8luOrPm5rLN+JkaGBc8coppR8wrPk2xKpepTtn7EHZYLO8D/maCQayw0p3TL4pLhJrlSJK/&#10;pzDTM4adZlNAn3CLiktUYqgsHrc0yrtn6jqlhqTKa4dBxC9yDJsezq7mFSOmGzIoBoBmP0wxeNml&#10;VHtZEs7x1l9rh42sduph+NrGJXLOLorqtzOvIya8ULwSeyRyXnHqCMCpVvqAPr4tinp1cnzN5N0P&#10;Y9pcEvfE0UwvfNe28sh9vuJhCd9k/hTEzd/apdLzZ3o98rKhHRMqkreEvQaioxc5pUBnXjMf8/WW&#10;KGTbqPt66L/PNXj77Gx4unYY+JxxvjhQCDOgez52mHGc8kThTewPlKrFL/GBpf+0uUbitos/IfbB&#10;J7Nc4FXRsyt5Bs4gkZM/YC4xIMYUWeS0qWahEiJCoL4nFJcIioOKd+atjxMs7yQvRZ+AcvpoFwmd&#10;mgC3cAyrWk7atS5a7+c6caJZnHF/jI/JnHfk1vU6a3VTn/2G2cnZ8eC1t9ZnnV7r6du90lDgM0Jq&#10;UO8v0aQT8nSs8Q+X7R1V4ItHSrxeODu3q/WMT7+BRsbDlzAidO3a81+E2mFCdrTWYdlxrXUYfCjO&#10;gID4tSt2xOvDRg/BB3PzDD6b+rduOrKDHdCs4xdrD69/Fos7jtz6acnM+DJyvaxz+WC8A6ZXvkTm&#10;mFT8lpDo4ma5zWoXTDBzjfCxN7z3UU58rbc/8ouml2DLpZ/G7OIeP5e3aFHWxt5Hqr1CR74n4mq+&#10;yCsGTlS/3msv4k3m4MxDLIIECH4/NPU2iconirVye3jmRoIvlPdo67O/H7Yu2ix84Z3hScILC4qg&#10;PKWI3t+s16dJ15RjhOCU0GKSohUr7qvRvzibzwuo4+RNUzd/+hKin6S3WHSO7mTmnSfJDpN3j4Lz&#10;DR9YnxyGupPHDgOV3vYiQUsyefvMQlwii9XA/oCAy9NlUg1pAV2n5iFA/Z8fYJHJvLHx4qCjssOi&#10;6G8yu32qOkPklFQSfWQTq2247xKHghxmCxavNufDTt3a8ht2WCOW2uv8AbE72Z3wykQRJI5pcv8U&#10;eZ1qlqe8wn/lXVNUik9jP6xQJli3zhPN6OrgVHNr32hWLVcPQp34VQptKLB/ba1G/5MZiTm2ZLCF&#10;zIARNlcY+kUb4udPgaoW8JMDGbD1CJkaiyXMEVi4JOIaaob7XKl4RB+TQQ60f9N2b7hWxm+X6H/e&#10;64EREeOqGlmKh504MfUOke8adho+0LW8gBzTqo3ScYealx0G1o1DDwgI0MwNFyRLsewnaCGNs1z/&#10;Mowd5x8F3PU4HhaS1EVChiNSo+J+httL/5ZQ1n5YZK7EBzhRmO6ZxHnuTxyTqC5Zz7C89U4RsVl6&#10;3ELZJxzQh37P2z+2wOBmyB5KPGpSVI8vVt7mzFKu3C3cND64B9RklmLxUIt1P6qj04zWeYYetfth&#10;UYu56v0wNY9rdRmvUBI55DJLj5pa6B1eT5rUrDHOA2uPjfmkjzfLgomIjzdZu3xqmCgb7xxnF+kq&#10;7jk7o3/2Ekch6D/Y6Zme7cwYwLpt8yXyEJ0Ov0S4Nw2lR8b6JcvbRF8a0mXWAMAvpUCKaegcc5K7&#10;R0iptdobPu/Hx60jAM573B2ZZIJULUtqYlzWvNdj5jkfEp+XvP8WcmLmj4Ryf4/Of/K0RcKGxnN+&#10;HZwPg1iguT2180FF6z/FTuT7VQItf5NhR4nHiYusIszsi1GPCacJ89thpcJ1yLYmhLL7Z1Y53dy2&#10;BsLAPc7dYofN2hMpzEp6fFWvmSD4CeetvyzX+GlE+2GcwoBO5hw7nWkFS8RdvDJCrDQuHfg7N3cQ&#10;bBOAcJMaQdfLfT4MoWUdGdBbKypM1NID6oMpHo5x+YTdNCUO7m8vFaxqzxBMbbSZOtTpAieuYonj&#10;1sM6iJkFnQwHJcOMk8FuC9HxYXlGYZjTtcOADW2hxY0ofrkLIxpipLwfw8TsvLw+ClFLS1+InAZh&#10;nH/smFnMsaAEaRSDPGqjBmntsNBwJmcE2MFlsO0Vcd5J8Cp9nVyMT8wOA2BQuIUNgzm0nrlGUPLo&#10;A+s07lPO1wFosHjQw+NNVJOGtiToBqo8myF9lVFVWAE9705Z0TBa/bYx4+gPR/thAZElrP0xD01w&#10;flVN2YK6RGAVECwRkLc+cj7nkLdeFEHnyHevbR3wYHUKz7u4isMBuok5gD9Kfx0g0X7QDlruY2HI&#10;Hs9cvXUmcYkMGJ5iXGuLsmhb3DjXoNhV1d5XtC6oGayrxQk0qi8rnzmpl6KrOawubUDd3Lr4lxLP&#10;ioZbd86rTpeqdpkmao5PnvY4Utr/xA5jiv2SnQjeUxeocYr9D3W9OP33iHMOayEIiFwfi3drx3tu&#10;kzjDGdNrEmAAE5VsJCdQg3a/4xABI8S/hfP+HOKy73WSh/3CatNpFtvlh+qNRsWtPm93HHIk3Ye3&#10;SxM6CDl+zMJI0CYQ5c3kN+d7uYROyLYVXyGgHeidwC20rf7JuX/IwdccqFyEPAzNNIER+rUlKKgA&#10;KiY+1v/Dd1gcNxozBFSeMeHf5yTfa+faLRWQ4dK3w/6/vz9M1E04eDkoBW3xebqMtMN8ZNeGvPUu&#10;8b40BE1AoiANqbluh8E4vn/myWUoLg1g85UPENWy+croX9hhJklePrqCvQOThQ3yHH1EI91c4HqK&#10;W6yW6kRTkOjL5ksc097abeww4mRkbDQqHA0k5UW/uQ0g5CLjGG8UzSi3g0X1hrtKCOrjiXw97Tiz&#10;KNS598OgSKwnNLCkEf0eLuFNjeoHvE1U4vYqEpIMHKUd1f7F4Xqu9zqp7axCCLIc/CxOkB3GzCOA&#10;TPTjMi4OYqaG2/XciWIlcaSKVDgbmu4fdIK0d3oziUGgmNx2mN8/6+fUZ5KWTs2MKO5hLI1krkvs&#10;OaKT/4ZLdU+prkF/juV1erwcs1Nu98Mgavqb/O0ORFHWuDgBVUpijhf/te/9QhPiOAuGwDvRkAJj&#10;RQ1xXlarXiOj0/tEFFs7LImuLFcRZt/msMJzCx9jQdMoMEeUMZzIAVCDvB4eNkts8T9E7AnFRHc7&#10;+SGzxceU4wpznsq0AXaoSI8r1+7viZQ+WO0fMRmqwk+/fHvMwkFTp22HwZtz8b9MwV2DwQaJGk0i&#10;BDqDTtOFW9qGGtdMkt2Q+405B46+8ZPQ6bEZx64tm8ppBgYWRwXd33ZYW1uvXevNhk+Rn+9zngmK&#10;EDuYll1qc3TA2mERxAbF/VQbQOnJBA4iBwqO6t9lK1Tr+VBRjpiJQqJNwHPRlPLbYcW7DdYUoi36&#10;bE0YTRU7MBdiwwosek/rmbDBfhjutsInyNHReD2SwufEjZaULZfPrTDRt8PoBCJnwitHcTT74NV1&#10;E3Pqyw9Kr4XYjAmqypWWKjiJy/4XmsTuQLcR+8M5O1EsPgaBIBlac/foLVFZxS+X25Ydjiuts0gg&#10;VcvfEcgIS2bxX9wpDW1skebnfipymjF6Utik/9hTqXYlzrznJMi22UsVqzpcQRTqT0wzgLq2pslb&#10;n7OgpqDIkM41bDX2IEagpQyseu7hHmejwk7WPfWFJ/fETayl+zAVp3LKVbqIWjwD/xrnfZf7OJNS&#10;zbPXxITWQ0z8BtsgqXGv4eFhzEgJAvOavFTXj0uUwyGpV+0qudbWxk+/3IHN0IwrxbtIVOBVy19C&#10;0KJRPq3ejNgZeSFWBQn7pEVzwq460p7bMBtURQu9JopDVIcN19Nf0V8uecZP9TYn7g3sMDpjtxX6&#10;ZM2v5fRzW11BDfcfIccIp35gV16DhvzgDb9IPHRiku2wdaHx40V5NUEjZg71VkYafwjCEO+rqEaV&#10;rX622nlbpuPcsRVEe6/fXTLaER+QQCZJk2RARBWutca+P3qBlbMgs3IOITfm3mdrvkXY6O+sIaJ7&#10;GI/flYlCgLc1aXwOvyw4z9ZfN3VKmHZbTtJC1wvDZ+h4wURA4yQNY3mXPaZR4Z72S8dMg+NQFrAF&#10;L8CoO3xHhJd0tuw6ojTQ/xxzheVwzf64UvxagtBCwsy1phVvJ/mBHWQ9Fi4GuaBTfiTR65Sr7Jnp&#10;kq8j7MiHwV0O1xVuqkck0mAkpr+PNAYw6yLZc2bnkvtiwCc1hoqAls2tEfcd0W4wwRHcyqOS+vGb&#10;qU7o7Z1u7SHkCHGIP47rRP1Xf8Q2IgeW9TSnedD0cwyavgWF2/Bu9YfJaeV2UOEVEDxb2oYfjdRA&#10;KMolNVV6fPlTj0NfA3l9EVFEpvmuik1stvUQEV+8NKWwrXaT08AOM6Q0vbf5ZyRQKBD+03AvHrHL&#10;tHWj3H1S9sNARbVQ5YDMMhRZyiakkXYYbvk1OwxPCfEvbcbKDPWligsu4PKlEyeXl08uLx1Zjhqw&#10;/NKZy8vLS/zLLtQ+D51h7NxSgb9uyfdMaM47cSS7NV0F9NLJSzhVG5vLMhZsCQC/TPqBr86gSTCg&#10;ZCUHN1vnB2Ml9R3T7zSOseiLSdb5pM9NXCBFTL1Rj+YasC75bdaur30CG1n3V0quSWxiZO2wrYXy&#10;gG4wLWWG8W92Wy0F1jbveu2pGsuhSap7rOBcA7rx02bVUjsh2tRYtDO1EuDuG1iyjWFDbCe6CrGN&#10;qXVTKsRBpA3WJeczsTuGisQ8LqXv4hdiO8w41yAB+16vMXzBbNEqgixqvG/0cuwVXzlL9xqT6Z71&#10;O4LH7SCuQCDvDk0NWThGnliilh1m5xs5NYWKyWoyNCwmvFT0FxooxuazJ5dfbhpO/emfWbpkaena&#10;OtmFGkdOnDy5tHwkyK0WprAh2cWWIEufs+vw4SNLh6/HTbV/4tnswJ84cmJpaQkrh7vbXSIutEk/&#10;VNBwiv+ugb1id3mYy5zFZZVNhPbjpQkmM6WfgohSsP11MQiNPnlqudgMnUm/SMfbmUAoXTOeo6Ab&#10;PIsRJWznNJ+5ub0Nv7b7QQJZ1JEcWIRSYocLXthGvWmaMcDH6wuSLpRi4RM44DGhOfCU2SoqIyf0&#10;2g/X0Xuj35xO4Vu94OBCubCtxboqgqvTcq6BV/EZw7sg3cFjjrcmWzUulGJoIfyRHCJBmh6RbdWJ&#10;57ZYWB1GfqlmPBf0ws+gYXFaeIeboe+zsQtXl7fZAPxk6cRjLUJxP3lkaXnp5Pufzh5ZdN3ykcPL&#10;55/cL0emVVJyTPWmKkITLll6gJg5f+nEKx+/M3GSa9yf4f55wwmE+vJ7hM6kRA6U9HxDA4ipQqM+&#10;wyKETtPPcjCe4qiBHQbQGad+DxJ7mIrQWLg47Zdst47TrEqqFjE9uP7mol4Pwn1fLm5nYjz3KiFd&#10;Acz/il1nrMAUHZfJzeu//DjQzb9OS9V+P9zyto8zBAZhnB8I++OHjVxXng4kponm4olKekCDK8Wr&#10;WHbqyYX0Qzs/KbnuudPbGtjkiOfE6Qc/bZrVUT9iMl2I2hovlpWVtsMkt8rleiNmuZDvYVS5PrZy&#10;yoleCqSM/cxh+IjTYo05EilFFxxM4XsNThD8tvZIzeMnlsmnOfeZ5aXryGNz7dLh/+X0ektHDv8y&#10;Fuz5fC4fWTqxzIo4DCfjtwjcK1zgzMYnLxmpEB0+eRL16Qg9TMzS+96/tHzi5OGlz0jNtPthWg1U&#10;Tt8Ow0HjvY9c5PWouTv6CWYFGZ+gOfiGBDXYYSJz1jcMhePHmJhjckngeGQWSv50UJwuEntJbUh/&#10;h/+CesPEIN7c1u9NxmA3XFId9n/AOYtYLzTVShu9SCDLpO9wg4q0OogAqzD4h7CJ6P0Yxpc1EKeV&#10;bgiTUVtfrL3+NAkXZ6Iv4nDAZwSzbIAy6qt4wVU4CJGUcf01tEsqIpZt5GuNeywfLBSY/IVqMWb1&#10;nokAI4r0WLMr5UphGn+jlCm2D6vF28IeM2Gc6GrX7haOArrhevFSNAgWU2f3y12sqbIEO8ObthtU&#10;5IoLGLjvBf9FFBn5lWl1JiAOW5qXuokzn2gAvlQJsEFSYCNtaH30V2vC70jmIhPLga7+FnCXgvBi&#10;qWpfJMBe5xR5w0vVV4mFdr/j8JGTjaTx+UKxg//r5IkTX4ZHr/1x5XkEIwVSND5z/pHl78g8HA10&#10;wx3ffYyYjKUjJ06eOLkNX2nRff+JSw6fPHLJrSenKyT09a9Cpp9cer9xkl6cLP/0fFgCxf3XoD3H&#10;+SwqpOBsCYp6bLQVS9ckSaL8vWy4hm8qbyNb/22RE94AzW3ozml8fVLsMCwvzoCfgRKx65VV5jqr&#10;5LHDcEVwMmyqsoed1MHCa+0wM4vmKiUfB0DUnGVbKsFzIiRlF4JI2DlNtkS4+tifFLdUhp+TWZ4Z&#10;UYwteLCiphMn/1TehU0F0hYboJbf4LREoaGzqm3RLDxsvNaHX8DnqMCXpCSZhUxKtS995S2o7bt/&#10;mXRvWP+bgOsHHkSvULkpDJvxTQS1SpaMBd5HANyELDPRFzCfAb654NeBw7zS86mQOJdr4dpcYfAL&#10;H9sPv2g1RE6R5SFU6rCVfxV7OyTPaURVqWOsZcONI7omPsrqAHZ+g43AVP8gNcKJKmS2co5fw/R9&#10;E9aUaBhXqFbSsgkNmVdhE44qxUvYpIzq7xwxbJfE0O0/EM1815xLng45IMYDJ0ei1GLAO9cXptto&#10;OCmkMn9u+V29kI2wGKVGqV5jMQAUaO7VBW1P1l+UHVI0bvD2PtqlGyQRfVCjtFd3fsmvaj+Mho34&#10;xySJcz4OLNYsltHNBWXdb9+CPjP3CItBDgVtrU9MpWBG/wLPFBS7uVV+wTKu/wLY3DhEj6du4/fT&#10;ZHnu3+OCBYMmkmtsvB0omnDvBGfGROf+GYvUiOJ5FZnVjWsQvGUt88OF12r4OyD03R9lGLeNp/Q+&#10;Qbjub4VJD30lTt4tjkq1C3tPV0qfAPn1VvjvM+gBHZyBwyUPIVpEt7HMkmxBu4ZrPjEj0AVApkNE&#10;pHNTMFGp2uV/eFh+sXZ2PTRx9Bfo5+lZAXJ5quD9kJxRzlmxE31trMNh0Ae3eGnCeTa2Cb5eZdt1&#10;GCy/UYiKxf8zO8PCSSexVXnZjkHSwR919i0knSIWfaLMWEP5e3pFzCgNyIPEyYIP3nbDPca52H0B&#10;WgFpaUyccPgLQvqmdh9SdMFpZU7Eu1dRQR3kZYc54RcLNwKQRereP0LVSg2cjTmmLyhsBzWOeSP5&#10;N1ENU7VAe7V8EDI/diP8/kge0Opf2X8vevH1UTLn3K/gCfA2jHiIp+T/LnqGCWsVOciHioQ+emNV&#10;/GL4x34YTDaez3T2VaLDmW1G91SDLEqykDxSYDZMs/dtmIwJStVT0NGiSY45PyLX2g67gZNn9IXQ&#10;7H6j+OPGYgUfexZ8n82Bm5q9KL4Vxhgp+Gt/EzchlMS8RJsjY9lMVbw2gCMHofmg9iOyS3mnjvrC&#10;jk20X2gyjBIoP4rm0AAAyGWgNkUTJmm+McgBWOsNKsE1WLUOnDmiDHbRySjF5kzMBitsFYr86Qqz&#10;TxMWvcz1ci48n6oEad2JcHmA16Elby1vF1IJU2dSn8+xTrf0FF7Zq81t3z0+V2ct8/Cx86sIimoc&#10;LVPSvQB9BqOEDQdeNZho6bnjVPMjvvW7q8ApyXSHw5tfKweEi6AvwFouyf948dPFfbuLwDd/rhHW&#10;w9dAwTAZhoO3jUVNd7HZsJcQ9MFOE846D3LYSzIzT6EWsRVfTsj389VCpbSjsA3YxJhUAtY1dFea&#10;50upFLA73HP+nLAESAI8TE0FXmGb0vbSBfyt1WLb++fIPizk6Gd9wFIjxhT3IsMCxELU/FufrH4K&#10;c+DdGjuASuR8GysQpvKqwfehyYTDknSNwU7v6BsReD4URcQD1bb/ZZ2JOQfayeFu6HNCpUhvv4Mq&#10;3LjLmpxvxfLUaAgF1o4snp89Za98Ka/s4gwABOcc49CmV1psoDzDILOsRI33/g9eIva7kD5kyM54&#10;bjvMKzwAd9h2nEfaO8rt2ZjGWTnMTON+dnC2wUhI6uh4cgzo4jQEGF9AA8lCBgy1JXodOKLtPQ0L&#10;A5UXijSN3zkI2sqFqdIuGnrFz+sRfFLsMCa+sMf7dLwbpyNhtyLEVMllhyHRgnIj+bqO8fe9NNhh&#10;VlwY+E1Ehe6IuMCrBH61RmQWLQXw1JYIVwepoL/limd2KzY5s7FTF7mPGc+LBIZLv4r6p04R6usk&#10;8xWtgOMKVXjPC4JMLabbXYNjdJNVHXbha7oiPMnD0pyhN+qhJw/Qt3UHiJYndhmkYgXyvNpOF4NX&#10;El51dEphRJHZyzJiDYR8aQMl7KpnIkQNjTbwNGhuU0X3joNNJ5mJqQiYoQIx6DyeOM4wiLedWlO2&#10;HjiZiY0Asm6hoQ01uuEn84mkMBuubPrKDQXm0c65JjyIHLb0tAVoySm36jq7YvsUEfMagdGPTcXQ&#10;JNFQxkFdRB4wdk0vQgVUJCF95klDrOZYCs/uix5DSwFvxAyAX+jXiW8se8+OlHfDYkUyjKE3rH95&#10;U9/0g46AcaoQkRLW8q1cwHQ1jsRoqnic70Olj4p6DDmIns3Q7VM/6RnPk1WkwjhyFFTI7c+iObUY&#10;Z9DRoGXpSKpCHgf6qD6kipR2cAKTJePjEoVn/nnBzSCK4DvbIFySKlgDsXAiXsTwSN1fw4X2B5j5&#10;WdOS4MhT/IpbZ1KByZMaGUVfNheGpOt2X95svqVfqEcsmYg2xASi92scnxvIznFdeLtDs4II2mwH&#10;NjXOdUqzpeBolFIRhmQhZK8LmmBuE7kVoucO/HLjAG6+bxmEOBm9UFQNqmlieQqFtwOKFbxPhqQJ&#10;jREhafFCryV9jJ7kI9ZCnovlysF1dtQ8Fev5jEKj8DVj5D5TzgRkVIqFuDp1EvMyybZxRVXc8lV0&#10;lcki4MhKjIx2QbP9K4pkXjNrQIbMtTGgYIt3+W3qEfu6xSjGa4RAR25lNquL0YyEdvPcPvo1ycNF&#10;TRi6hkZRCzbB2OoHaxTCTBhFhmnyhgtRRnQLsNznv1FFq4JacPbr5RmymccVrzClxgBZ73N5ZtOc&#10;7KxL3DLb1MV2EWnwvx4UJdBt8T8szpGheq5zt5Aj/XsHTaB0mBGFwTAg7uO9EnIAI9DUfoJ2GFEV&#10;pVtoHNERTpf96mVAoV3+NC8v+0+ZenUMRlTMhw/ddeihWzRUqkdxjxhrrz0Xq1tO/Vj8Ngzk8q8y&#10;bMZ+xzhkD+67pI81LJKNZuN1XiVwYXLNrInNQ3JsndCgBd40fvX2Q7c/eJ/0CNud6w+WCu1LhAXE&#10;MhVq7IvtmeUnchJbavx0iyJ4M1gSM13HblVqjXMwOcAnO2rPCYrtwiFsLwXoYDP8m0M733Tocbz8&#10;3OdPjE7vlb5ozXHDJPzlnmJQu8DKO+dRAudoK4eEKV5hoM/Z5JvkGPEfpV24DWFZ/494MIr/wHdu&#10;k83pud9ZOLDyV7w2WQTm1Os72SjzruzpcLXm/7OlwnTwKqKopGjAZTkAQ5PtEqjSHggHy+Qba+/S&#10;jgggwt3vZY+x8J6IoH3OEevMIDqbqDpMvImnIsYQSfplomvPImg67AnnSIJ6fzkZP+0E79+hZYLe&#10;85f04uUmcy7CxqE1VXyqfwhfnqZBHjwcEwYBT2WIBLDOB/D6jR0j5FAKXs1jGhJ5ipzfsuqNAhg+&#10;Gc32OECVbd6M6/yTYocxvnax/cXY6SXhQdKJZnUqjx0GW5d56UHD4EQcYMzaYZbOEI4QT73pfAUU&#10;2xlFjmQXURlozOrGpmsSYvz1CzU4CKbMbq1/1Woq4Zs5nSjWzS6QQ8LtHsL4Lo/3+24ClvlD8ZcV&#10;Bwh9PWfQgXTrVICU0Bw0svRtLnGjf93M7C4R5ZyLnwv4NnbxGI9mtMp1tWnVI1ul3z0upYrpdwsT&#10;FDIdK8hshbL/qV5CQwPAViIPtxsbu66S2isxoDajCCH8iZAyvcY1YhKccZmo3nAR140f0xiNKnwn&#10;o9n+JfUJFPChkY+oZrCIaGXufm/gSttCnImsebkBcVisiOo3Hc/QCJCqSOwkOT+8l/sCjNBjkJCX&#10;7Ybhgy/jN1w3jHnTVyaAt1Ehj2kZ+CjYpJ0oVz7GqgYQdSy5LuzBz+hUoIl/6aI7dGJ2F07QnMU9&#10;9147aDUG7CzEJ/CuvbGVHqfnaShxerzJhJVzHHiGWy09KwaFjHO9B2olsxiuZtayuJEKyeyE9QfG&#10;whUl0MFS+RfVpIZLF/R0quhSFDecjzYaLYKARxQzeJ7TkBryWD5T1lmSoxPuqMnaooiJoLR+10y6&#10;or2TqPvyRn5P7wLbgsrXp8MrXC3Vx5KzRj9cDC1yjYbZiAW4kXpiRPKsnvzmm3VU9OSFlJv95ywl&#10;xIPGxvxD7bHzlOK3pENxSd7U6I93tyClTBTRDQZAB9FhTdLOsZDbLnruHagcDE7PA2eoGHVGtGg7&#10;lVGBG/1CC2qG016P2O32cQgASdXSn9Oi4Tmj/40+h4q9SgWrs2R2EPEiUjXGieaaEXIVl914uVpw&#10;d/jMHOfa1YM03PVucAL0Q/Vj+rnG7uu39IVHKWh76FL1+/2pvP4m4tMbwipD42+6cAuAalr6Nx8j&#10;ip03qsbP5uVYeUgdCfj8OqfTaJHxp1vVcCgcsEjMzXMtKIpuUA1tUQSC+NVEs9CqT5xsoG7DmR43&#10;2boPYxBp9gOFGSi6d0RBpOD+QVnVYlZH6xcgi4gnuh/me6+8V0h1Yp16Ose+il1D6d1Q0SKLi4MR&#10;JQy1XJyotNj146ZYrR74tecb5zj9UY3mdKniwhFxr5XclnPcyL+L2VYkFsa8xXP3fAQ8ws7YumGT&#10;NzuXj6ldTIDIOf5Sjg1dZ+FYVDd1jOMHbA7qEq9sY0OnEMSSNfUI0ySPZBMvJD2oM4zPlyHMFzET&#10;Ayf9hB9wHthSGG3+BWm022DAuu85W7Iz8EuHZaWpe3SWl6+VzgMJsdP8WQW9Taw2rviFK+qy96PW&#10;NBu/UZMMsCC5ORM9zLM33Ass0WCY7Gaz0X0eCbwtsKjxpwQP+Uy9XIG8MyghMeDUrXjfOPmb1HJI&#10;dPWMvEnac6IF5zxSt7nFZ0lH09hj83Xfu/iKlrgLzo162yzBMcNRwos7PxRq5VQyN04qe6b31ZCg&#10;TjqGdZbXDgM1t0HJoq/IuZst7/YFcjCIixLnbJ/IRGsgcsW02GMGrvBgNMmw5QfZiB07SOp//5u9&#10;ngiXfGKfI3RiR8m+Y5ZAzkbLmI/nEQcZ8/ek2GGCWy5+rt4jCdJF5Wz5kccOY5bLtdvBqh2IpUfZ&#10;YaARHrOfWLqJcpVREDv6yC4G9PdbycDJ+qU+x8FGXtxzZiQtRhULy9Aowa7sRwwVpcShcHiHNJfc&#10;JrPYO3fksMOsIkUyckbHe8fjVLtrYGJcwoSOsxqj8StZyFDh8AlxvmGDQz7Ee5gXkkhoLMEJCWSk&#10;f47c9CTa53HCrIcK7YLvhBpEPCJiRxX6x2sWyJ1HVBsBAmOLNGdyYXOenLeVs6vRA2c4CgG2uSDo&#10;sEac49JpNPOb7/ILiRLD2RLGYSts7WPRzCHGlI6thKeGRZEWYnTqEYVtQsQjSW/tfXaihgoTTiwV&#10;OcnF5oDunwPdSo4zL74f/CJczoFyXmYFzRCcMtRsf6CIgriF3LJ0bldthAorjQQ8q42Zm8m39Zgx&#10;G/g7iOZs76IVJFSfueZu2VP5YXQe0qcvvnZzGX80SgFSdajwllEOoFBwfjvPI949Z3E/OEubMWFB&#10;Ipg0H6EcKyw7iuTZDOMUXta6kXD0OSFv4dxXOAuQC7ZXrXyDtQ6YnMceTcjo2knPkiErST1FFxzk&#10;hFeUxzKeMa2XbDXRG3pV5CXp9BwCZ3gMPMVmoNjUgcuKMdNwzk3fX6c8gEfQI2suvr08I1fozZ9o&#10;5Utaep2GLY0UnzGbEdzQ6CFaJA+GS4xsiNiaBX28dLY+ndcOKxTuRiFB7yPiEkZlyjcXknjAPD3t&#10;u1Cga0vmhqWVYg0BXa6bY7ir8h3c2ID2ta+KmtEBlpj2bcukKS28CmVEq4ran+NrD8kZp/DCY2xA&#10;IhejmEU9Xg5s4M34aUe23YZEq6MAcbRrDe+nxs4SAoHH2vJGewEGM0MHUvixPaJXiFUD6PETrhpB&#10;qYLcgo1QcPjQjJ6C3P/GZMNcCc0LNovWUNEzhkpKlQKazIst5BzxUrzU/qoZZpHBC8Lo0tK+EKhn&#10;1bCiYKgmKEP04uA3vXqZPCvjUW5n+xtRS+sziyW0qvV4qMA+LQQLwWQRVI7TeESJmA4yT4ThN6Z3&#10;5FlQQI9fxtYBrRIuI9vttdh7YIUW1SHELfX1PyB3FExdQXflf07BSDsdX6iD/vI2Pb5VQTfuV1E9&#10;/VMxxjzB/TCXbMU475Cp0W9NVb3KA2DYoIMgIacKpYATZ+AZEmqakIOAwQL+EGJrsJzCCgF8U/g4&#10;kLiEYIRo8IXqt1vkoHecl7KSji0at1uraoXElUxgb+kGAnFZjiBac8jfUyh8mKZZZ0I8nmfwHr7C&#10;fcwMSxn7OH/t8kr78ww0TlIzkP5OHyOQRF8Yk6Gb+Z7D4e7IH+MeUrrg3eE9GOEuBiCcVGf/JCIR&#10;R/B75BJuojnFTnQWb1wufR7DCIKWmyCYnualOaKwsN4zjb+bCsqVN+tpk9y9TcnAh2Fl/Q5q2v0M&#10;k09yHq76Fi1JzAGT+TG0n2IsO4iFaq736zzrfR/C3J2QOqDRfDvUPPEZlrW+THGqgRv826TFLl7j&#10;F2q5MubT/vYyAa1EerKtFtNZ7yDhUogKp3Fu/cW8ZHka2mWYcLV1oklVIfSgRJjqAaiE6aWYq0hV&#10;7xvyPkGCded4DvvIYoFz+tchNiBbDXbbRNBGXTFWjhvn7CkvWGIDjjvETDJovti6+sBOM1cONpi3&#10;lCaqCxExIXzr3TxRanvFNhzG4aXCuzD4HkaxzkOfw7P25NhhdLRamzrG1uPt6NhQabrkssN0avN2&#10;Jov2Bk52a4cZkGNAD6qrNEewy6YrbMMsZhZYU7Of7kT2FXd74Q8x05GhI4rDdTulUpbilfnFoTI5&#10;KJ3Jlfmjk4sr+1ZIO5tj2ZQ1wrS6Bx5a7Cx0F7tDza7/XFlZnDy6OL8wuTg5Sfud9RuDL92Vyc4i&#10;cBdXup2VzttrHDTMZYchTPwfHuLR7mR3ARjD7drfHcriyuQqbffv83O4rHRXO3tpZbXLS8i3pPPB&#10;DCBuOEh4w96FFXDWXVnZy8jmV4abZVyr7yBYIDLh/z3QmUzjpzPJ1XlQt7I4P7lC27LwMslv88y3&#10;2WaeBFWL8935yYX0eAYd6YLt+ZXVkfdX5kFKd2G+s/dXVtxCLVAUC33YDGvTL8Sk7waFjx8AeLez&#10;2uXhlTQ+u/Rpr7IBY2/A+1A61IdnT/SPqoppBkM4rU0tn84P9RCTtSXxpDUfaRY5D3j+awknUsv8&#10;iZGizmOHjv54Hhyn5mV1cXVy5ejCInN3daWY7XjJ6NAZxQu73flDK5aEF+ZT9NaBAiZFbZ2F+cXO&#10;6tFhuGu/jzJ33QPzqweqpFfIgDN8iY1Kt11+dBI+6gA0TUeDhjur893V1e7KIoR3dHJhDdz6p/pH&#10;mZzkfjdXQhj1pBiU/WBxsUO7R/Vkms9okG6t4HIwLODUSBdxocDD4Av793XVriU2fRld2HzlfHbn&#10;Qvp8aEBoElWp5hfg7RXYV6gXhoYK07wKp80vdhcOXdjFM5jXgel6U/P/eZEZRTBmwJ2fX13prC7+&#10;M3y7LKxQHeSYiNjXVmx2BmQG1QMxdZ6ZHkYFzxSD6cJdPcwd2sXxEzkz91XbVbm94CRsPpbuOWdu&#10;ceHA0ZT8AQ2dLtTSYXqOrh5qc0KV9nL0IwgKz15dXFntLh7Yi2gcQqcQ0l2cnEemdhb4pqkVVaUQ&#10;vypSA+2TRw+RsmN4bFm/OeVR4Tzc5OL8gcm9iysriLcM+LAPnYLUqbJIlYz+waJQAiS3urh3H1Zw&#10;roF7bRIM7T3aZYXsAHt1uN213/vkja/Hu1cPsGqwAqxdX/tE0ks6Tx49sO8o6TRyCPQ+LkqXg05Y&#10;k/UgvZjQOP1iGUPsd7SGZ033oAc00GFFPpuTP8z2WEbTtkC5fHRl/hCycqR0WZxcvVmBgYh16RPa&#10;EUHGYovg/IH6++YXm1RcZoehcRWHmMYXEbhXvMZhnZCWkl0g/cEyIllvdyVMYus/QTsMj2Y7KCwu&#10;LnQW/DZ7LcH/nlzYP7kyOdm5XK9EbvtIDdgHHieGfnvh7EPgd3Vh39FVVv8aWSwWHkQgdvZeuK9Q&#10;qrV9/3JE3/xrchG6hl12g1J338riapv3rZXL1e7+1fnO4oHupe02eem9bzDf8FT3O3tI41j2azDa&#10;CjzeWTnIO8q9wjPpFfK+M0m6jMKOWnGxc+iZzywQxjR2uqWISwi8bgGZ/r0a3zx34ShUtTo/v5/U&#10;1qzwdx9dldRY6F7BG8W9YPrd+zsSoZ1JvbsYy+toR3ri4uIBsmyU3ImXQK5Hd3CSTROeZ/yl6e7C&#10;5P5fKfJSZTc4OLkKq7G4Pcqj5GxDnxP/HFogdzXl6tV9rNaLCytvb5enORjW2cttas9z2LlcaNf2&#10;Xji/c2WaTHtji0wQRGBlb2dhdXHn5E6OxIOJcvchZBmqzN4dJLadKOzct3dyYRIbVKFjCboFBk3x&#10;4u3BApuXKO4i+E+TraRoI3jZKGxEfYwLpWNKybvDtolTIfz+VFCbuuB/wlAAwNR7BcC3O83donUs&#10;S7gKGw2NSf90Kbky534YjeEbgANNV2esrOC1iQj8C+rO3Jgejrr9pNhhFoOgYX5+UoScWXLZYdJS&#10;vxuReJ0JxgaloSIqJ5hd7bKSI1+7j4DfRtR9sMMvVorsAllcg3NjPEP1e0q20cLR/RfCOSNLF2iL&#10;k5jJsfm1jKwN+FxVsC7KkD7ZNgrouePBYzVgMGEM6bCsa49TZzSu0+zc7KsiVNX7IYYKQsnC8yE1&#10;lE6tXDmomtFzmFrZnXRunAeHWqVJ2x2O0TIb/EndP3UBqahT7CLcHJCpqnQjggoKeEixbek8HKRe&#10;KhfeAZsZs51Tr6n+oR2Q1QQlDeRQk9Ov4N3+zSTB9YucJg4YHMdVmSo6cGoYm78RaaipHHkfmcrh&#10;YOFcQ6AT48xf9Y+NfZIlQCRUZ9gE/KTx6tPB+3vJXJKcZBlDrs5LG9QfxD1LxyTUv/8MK2XXB3Va&#10;X7S/4FdYJLv7FzHC5zE3Nc75Z9I8vzrwXNx4EQeNCygiKXpT8CeokSUiIs8x4f3OkVxYtCm8wx1k&#10;QBgqeF9sekZaZWzgZkSBA8A37bCO5IOuuSFZGoe4SaiVhjtIaCY3EDf5y6SkanEVWgUo4gKWVJDa&#10;uNLHDGsf2dloT7lw7Mm8oXEpUwH5dj9qEFpmWy1F5+vV6R9oAevgbhyt0Tc6DL45vC2VjuEP2Dk1&#10;MmQAA8YhatPyZIy8SO+UuoHcQxoB1fOhnfFXmCZJBbqdgstrXhiH/wp00CT5ylGUpvn5DpYPPhUU&#10;2k4XtRlNp7P/IrlX8kFMzYgQVSl293VpGrfL6vzqPBzoVib3oTp1dt5+mTzkyb6aslyv43nwRef6&#10;wYanCYEPJCdT7WdekOBgzPqj1xQMt8tvcKGUS1ClnAT9ksKPVhTOXEHqnLqnViasDRctSWghEIOy&#10;6a/HwXwKvKyqfs4bYJerabgSZjojgPQjFbSFnG/KeawKbPIwSDSkAA8uBO+eiZqx86eMT5SZwg/c&#10;T7+F7wCRCq/lLTWcgIxfHA6RpsalQ7GSWnRQnJhGzKB/mndNUQDu89Ed8HB+SmJxpCI1bFEWvOdX&#10;p5+Bg8uJv7MTg2QSVby7chRjF4ccNqfMx6OLuObkDYEFkJM5hk0duPG5KKP4rjojCs7CLmDY9XaS&#10;3z+wKt8h9hABauaJ2WFSGpDTzLV0FOIQWdOVdwWhoxyJrG6aCUgcslDeAGQIchBMiTY8veIJsSQ2&#10;0Nv79M4xspzTZJ5xM2ypTbAXMYViIQRMGWKCVgKRTxsK75MgFEnSUKoE6h+dkCySNqF+KjksxKrV&#10;WKxeYkHJQW2sPjrIhTeXlpkkxseyhoQgly+PowJrfVOz6gMjBGJNhMxNvLCsXkpkyhKql7nZNxfS&#10;K87zsPrQ7PjhAw9tG7gatzSf/8fe+cBYdt31/f579768Iaubd3l3ystq5g2zXFwWTUdJ/Lw7GMZr&#10;E0BNS9KW7NolcvCkSSluUxyqyKzBM+AaCC4NUSjYogqRjRQCClKdEglU+g/cJq1w2xS3DXhhAAuR&#10;NoJNA0ioiPTzPee+///Om3274/G84/W8e8+f37/zO79zfuffVSkpGUUhBXxUh7BKe7kYMqY3pa70&#10;iiCki0DQhVEQocZKom74cODcEKf+D7vAH016qxa494NhAkChRQMGxLrWYvHTe+u3oNt33/vXqGM/&#10;e+97X2IO5IG3P3AvhAfBWzDvDGfe+8A/EiAoNX+n/omi3869c3/69nve+8BrNZDwQ3nWD9xzLxqN&#10;CGL/Tcyg3P3STzDJwEee3s6AnknPe+75LJ8ULLy3VrFKs5Aw8MlTvLCmt/UNP0pmUwD6+Bf4fze9&#10;w3OpnzE8WD/sZn8/jAo2skQwUspxYaIfFnvde+upUD/6PNbBsG04DhiFIxqJz5xhrP9vOulna9Lt&#10;KSINgmcoNY6McXFWtKrWiUFJUfLCvQ+88Xfb4/mzRUkzyfyZAq2HRoMqZVS7mFLCtE7lVMMbg98C&#10;oRmqAmwWJ/QCZdDzM1FFlYF66RE9+mTZVWOzT6M5hmNgmNzSG1toON28W8w/8d6vvqeCGRexQ8EK&#10;o6N9JIpKlZoRBEr/K+uM7NMZKgHwU0poDJF9tFhKyV1KW0KwddeXSbAwidk73v7AG5+tWfIsFaZj&#10;EcWqq+mYBuCNvKi41bdSsyQ3oz6CzTfuw5d+4s0vtW2lK20o2CEheUXERMUZKmRELUYs/UZVh7KA&#10;ypgQE205H8rReQUOPZER+mxBAMkKDMwAmAyYLgXqJkNFRGKAP0I6RjAd8spfITbYJFuL2pQfymZ6&#10;QOYZ3/jeB37/NrqyScHKxkAAmAt65TU0q5kZSoDd+e2hKXWhJLYX33vqoAaaqaQxQHqZe09CS1YZ&#10;LgYHvfjOE72/Rmjf8tKbPpeJHyutDoEWk4mczWwHZP9vB5yRPuj5p6GQEPEX4hiAfBTn73V8Bdbq&#10;dH9pQ3gZIR6k7YLYIW8gb/+LMpvqMX3KlOxm5CNyJgUDyWJ1kACYrEURi0LLj4bFI8EYGJtnHHYV&#10;taLrSEU1MS7nCOROt6zMEwsEybf9nXvu/hIrnRJRPyQjsZLuUgL9yROfQWiUnQwT68nISBCm8GPw&#10;dzracfIbpsAUEE5lnsw2A8WP3vvVDyS4i2TsiqhEB+1mcG2II3WMYIbxil8NuB9nd5fxCEYz2BgB&#10;Dldee/cbfyejuQk1n49k4e0Gvx8GVDp9QZO+QzDkmHalN+JKzviBX/CavGULpPWZrFZjySxg/D9P&#10;hZs6FBI1XoGwmHgQMUSWzcEmSjclVPPP/toyQmkIKKGo/NRQFgOGEMAJhJi2XGLgx5o7g7AETqTq&#10;ylogU7RLnkGussJq/kxFb/IIQQdKN7dMmmXCiNfqkIFuSTYCNqU65JrEEnMXzKQH1bEkCBh1khKo&#10;aDHFoca8SehKv3L3A3d/d0UfwVPlmKZBurIQVFYvJBn5Ka5M0uOEAJ5vvMp14JpRVRYQGpRgJBii&#10;iOC/9i+/8c2f48twQgL+tzSueq38g237OhWPvI003+aI3YfW1WgGwuY9b3ypJHMqkIFC9uWWrIeN&#10;wTsSNdEPS3p+GNIN/T9h8yfzFjBqZJwayRjpCmbMnpIapzCN5EeQ9CKeSbmDdKGBGYuVlXqb7w/O&#10;WwcLJePUAYtrdfZ1rVSN1Tk13PPZk3Z9nVuljA27xWy3VyqbfOHLmupbjPvUomMmH/tSq2Qj5v8V&#10;LBJZ+fbZTF//mWXRb4YU4uhsVNdiaIzYj4OAm8HUyx9mhQ9Un6lo8erlT+viKGQ16ExUr2SbfF6J&#10;i9VdBp6zkQsM33FO+QD0LHPN7ovNLKqsbAoqK5GMuxhcmVUUWw94ZZ+ejXGZYykBBwkElWqdz4hV&#10;7VkNhwIuWc7Wfstr/QddQWA1dkKZMDyzvnklyTrLXw9yDPdX0/a6GUJOLenLDWOj49a5TwT2tH8/&#10;iissl5a9hKBMh9RfEF/wfew95vLIOYsNAnlnyuVsUPhm+SDzYO8D4+KHyTyEn2cvJ0g0c0Cw+xLT&#10;rh/G7TMJnyfQPOrUcBP8ML7CZ77zcrp6j6lSvgWJrKvX+Lxv7VjGabeAvwko2HVRqXGw6Fj8MLYs&#10;aB/7cmA6oXJuTjRDI3bWYNtuDviXI1RjSuMMP4gpzmMgMGB/Mp8QorEh+OMg4Bh4fhmgrHCKuM2m&#10;qNPVk8Jtjb13WZudZAvTNpTW3Q/jSFa7bnbHWT+MYZ38sM6IcumHvQzaxiuCBJnSOMvM9NYCzSqb&#10;INn+msQcfZoOlV6UrwN0bx558Op2ukJZU2h6Sbwczil7v3hbue9ysDq0nXWT3aZ1oqfDGSx3wvww&#10;vK0g/hounaxm8js1Dhz2w7RvW9uMh/kcfr8Jfpi2Omv7+XwVMEzY8n0+CSBxHWyR6OcreMJzo2jY&#10;keNSN0SubzMuwy2UALVN0NGF0xawqTqddSwN3NhzGZh5e9bTVkkL5NccZTHKvkCgL39Qmlxmh64O&#10;7S1M1QHk6oexRZUjPJzQkqTMetjSD3v5K82JpFDqrWOxUrdFMhCGazrgxsLWdGuN+8CkR7eVPext&#10;t+JauGk1fypB+GFesf2vQ7Y0jlJOjDb1siSgzb1zeWInaz1MX4n7Oa2Htc02WvHKlA1Lhd31MGvA&#10;Zo/JF++H2e2v80l/apUvEx0k0Fff9tGhzCspy2xNvyncaoOwJkqX4RZKAAXXv9Mldim4adnmzy2U&#10;tlCBE2lr+k/Yj4OCW8zwywgdc0wvI2puCSnm4AyYFjjjgM46+2HlOSUj9qUfdktqfIlkkRKg/awk&#10;m2E00w8zKt5rZW/hS2txkkXV2RYeZ4Nv9Wz/1qVJjfS7Xp9+fZ1vwM05PDpRfhhjv1py1rv6K1ld&#10;1SdpDvthrtV6E/wwV9TLfEsJLCWwlMBSAk4SsD6QU9aFZ9Iotud/ze6lF07A6QSoWdXTGeQKLZR3&#10;qa/j+TAjcQ1OzbhK58OW62GnUwtPLNft6EvOxEnV+FNTm5GaRY/Lh1uex6WZXKjdi5vwpFWfZl48&#10;za2PYwLTdR/k84C/lMXzfrv1RPlhyC4zh1h106h1SMf4YWMlNCy0pR82LJGT/X5M60LHK7RS050U&#10;fpGUCuGpFPgihXhkWLe8uo9M6YIKaoeaUbkFwXMHYx0Cq+qnTuzuYlp8ztPriWmnwQKtK1o7hx9m&#10;zoIZRV+uhy1eqZcQb7YEuLfs+7/zUW7x6/eyRpFi0PlkR8+gv401rr/1z9ZWzA1YvejRgr7u6Vhr&#10;tYridUF9rT6aIQguNLaKzyQrzGdMBzRU9kT5Yaw7xmENd7fa7jA56of1yXeI1/7XpR/WL42T/+xW&#10;6yefzyUHp14CHdN36gVxKwQwZ3d6K0g6HThOo+DViS24dQui23qYxS305v/letjpaGfHyKX0bKGB&#10;o9Nftpp7+jjaXLDva6xued6P2E94TC+JHxb917x5x4ttv7zmfpCDINwovNWH+dTdfE3Z+mE3+/th&#10;g7SOfZt4X2Lf98OwEJV6WOdSlHqHzVE/bCz0kcib4odNr8IRGpYRi5CAhH7KBD+flVmEkIdhaJR0&#10;yoQ+LILl+y2RwHFqmd2mMnuzyi0RxBLJKZAA2m7/LYpXQSv9sBn3+5iGxh+r7lwRyr7EBXw/bFGM&#10;LOG8ciRgVO1msJNUvjH3CvMV6OngUfLyNKTyPdzwzqXp03wzfKatlx+W/dDVZvrNma756DQai01j&#10;osoOWf7TWufDv9PJ6KWeqPUwuK7xRfL1pMLNlNZgWT8sN/Kbp3pvih/WE+vyaSmBpQSWElhKYCmB&#10;pQSWEjg2CWis6LYeNkii2Zfopcvvhw2KZfn2cpZAEAdP8hkufQl7Hl/Ab3utrcJ7hoZinYopPOJk&#10;+eEXi9xrJJfNfYsq1A0gbmcH53LvSvmJ6G7KrIcT5YcxV7MSBL/x5z8TnbVyxgHFVHBf4kw/dlgO&#10;Sz9sWCLL96UElhJYSmApgaUElhJ4pUjghvyw5T0drxQ1OCV8ZOFve15DX16Yyw/j+j/vfPG03+9S&#10;TZAYzkYSBV+1XXjtWn0EDVij7J+kze3/uOJ3b8WfAGkw+mT5YThitc/p2/AsKnKvLfuzQn3fOl2u&#10;hw3W6vJtKYGlBJYSWEpgKYGlBE6zBJZ+2Gmu/dPGexL/dOoV8/thUZjn3jP6IOos/w0/jC+HvSPP&#10;H8Yd42Oeyt9133jHpQv3t7zmJ2YBGqqaE+WHGYY/6uWpL1EboRk/zFv6YUPVunxdSmApgaUElhJY&#10;SmApgVMsgaUfdoor/7Sxzlehv9DI59+XGHEpTTN9ptzPOPX0PX5YEMTcE1iJ1uyK16DDFdYutX9p&#10;I20+ypLRYMr0yjhRfhiMZeHnvdyLeSqlgGAG9iU6Mr/clzhdL5apSwksJbCUwFICSwksJXByJcBw&#10;6Ojnw5b7Ek9uxZ9KyhP/SbyDuc+H+Vk791gP6y5sTRYezgaJbZ+vPvtccz9YRJ994MhU9Wcbe+9x&#10;9EM6mE6UH8aHAcLg59NGiqvJgljEjzkflhaG63lYX/phHQ1Y/i4lsJTAUgJLCSwlsJTAK00CSz/s&#10;lVajS34mSyAMfpANhnP7YdETXzjfNPclzlzDwg8Lwoy5jSSuJ1HUrjHP0Xc5Rczn//BM3vdtgX95&#10;zezZm0zsQMqJ8sPM/stf9gqvwpfaCGEcyQ/Li0KLY2GSxPocvFNY+mFOYlpmWkpgKYGlBJYSWEpg&#10;KYETKIGlH3YCK21J8tEkEPjJkxvN3OWc1wCCh718tZHf6SfmYzxTXQj5Yb4cveq/ef8ns7Ay4GuZ&#10;LXrsRzQQcNYGkEx/sX7YSfl+GMfggo96RTNBEgFCyJIw91gf81glxA+r1pI+33Qq40s/bKp4lolL&#10;CSwlsJTAUgJLCSwlcIIlwFiwsy/RYddVj9Hl98N6slg+nRQJxJXvP7dxew1Nn8cH8u/Lb88b3ouJ&#10;daqmFrX7EpFH8obcu+7Xq+X39gYlhC9WD3WNoDw2p3Ci1sPEUfTZwisyua5hZd2v+qnXSNMNP8ZF&#10;q276m/LDXHyx+fwwLbMhW+FfTDCg3OD1cvWeFkOEG5SpxxbdQHRyabrBTDl0Iib8lozyc2wsL7S2&#10;jUYeBytHrjtq6TjonaAPR4+eS9+Ojmak5LGprqVEHzVx0GBbxcdc0TeAfqjo0OtIpYyPMIpO0aOV&#10;Hg9zRqxQLRbdYqHNIL+XPKeRKPl26Z97OKY8HQnQnDRPQU8lGrnPFD4ZZuaZiufoiUJ9bN8PU/0Y&#10;xvu4L99tDH/tv1I+kqdSKKgfhV6UFfa8Y2wLpf+vgSjwHRS9REbNZmeVSTTaRWYbQ2YzsB5XrAfA&#10;PllK+2K73RBQzD/BttLpM9MUMzgHCvZeghGwvbTBJzFmMveX6EIvsSiTzVc+8WKI6b3aZOVyDEMk&#10;wk2JrI9LgYIWsPQhMu8mohPZT7ojdt+vhNG7veoKzsFc4eG9tPn6R5MzZj1relnjhzFJ4fs/1MxX&#10;/9hn7W20gHrfy3fdxfkxwnCVjqfsZPlhIXsxP9/c29M6YpG//rOVdsguxXOczSsaef7u+kqomyPH&#10;czoYO58fNqAzg4CO8oa6KswuWuZxyzwbXC+HwT9bUIZEBzp7gGc82fY2I5OShXRhiI8gP/b5uimS&#10;Ay+GH4RN83QNC2LdRcfGkGSwj3YKY3JOjzqC3AVwQcxjAjEXaJwDPOXp3+c9na+blOpApxtmq2uu&#10;U3FuMF1zzVPn5BXYhfHtSmM3X0ksOqIj1rcuGHVbHNuC5KLli2fQCNCdG9mUxbENO+EcNlXcLxS5&#10;H6E0jlZjsYhNw3GqcfAe3Q9bwD0dPb4tuT2iRZkZpZYtr5NiflWvJl4KpuMopjfSz1zdqKq8U+dG&#10;ZibCxAhNB6XNpjsHVJvCYT6JZLIoDaU1/2yJgVKm6PAfQeigtWkmphMpfoTb4NKIyPCojOLapPaV&#10;IqIktZvNps74a/g1JTvIKaBvPelV8fanhNJlysq4jJ3/RzR2YXXqUMj6iOhA7UYZQWjobkOZGZF3&#10;c3SKzPiN67hSFZ9r/OYq+cJje3ly2V93KNRdD8vetpFuHYTrpsbGkHV7Wlz2o5XEkZIT5YepvpKf&#10;89KiwaEwPtj2fLzp59w4WfB967TpeR/2MyTidEZsLj9M9eNQR2Nq4waj5lbEG8R304u7NhAr7WOR&#10;+U2QAXo7X7jheu9IrvM7H3o/4LxpaUTnLLmI7EckehJqB2E6ZJkE/WUZr37ejmNmkoewFybvhQGa&#10;SXU3ww2i7BZHA7SIeIuCQdvFvQikAuYE0CmTO0UGHH/UghxAL9gNc6ezzOlA4twwX9YFVC1HXg9b&#10;sB/WFb4ezGjdPPASDfY3ZgTXHSrgAxlfRF1SN9JJ6KVZ7+LtFsIdAdbIQLHTT5cukrKTj1gLweYf&#10;hdYFO/DQ744IoCVfIPvaivgZADjw0oFHnv74/udOlsHfgewmqQ8n70AQkDJbPzwjmNHig+BnvxmQ&#10;4rrrVQ7waZD3QTEMdqQvsuSQloLpp66vyNjHJEziLK7ZGnPn4sHV59PI13bGjkjGQldk6YclflL5&#10;Da/Y+oPxvQY0F8VjOxV/kyJO3cqJ8sOonLXwK7dxwfJGvprmPxLHodf0NrwWq2KFl365joe5iX9O&#10;P0xAneQ5sQL7E4wa9rfT/sRb8Cxu3MS0aGLUGh0wd7N0H26MEIGZQ97WTN8Yyv7SxiAFc6xPGEMi&#10;LTlq6JTt/M4PZ2Gj0jnk7qIa83HCx97nK7CQ3KXU3YXvntORvsGObWKhDl7qqPM4Ma9bgiDNBWq+&#10;3MNE3GBpAw4YxrTPRfYwIcf8buRwy1XdSkw23QrSQQimA3DI55ol0JrUnGGBFa1lVAcdXCBGw6tt&#10;Yy5QyXOsfthY6XQ1Bukx8Ld8dB/gkBhbrTYJCes1VJ9k451r3DaMcTbJgjbDgtJmmUu4RY5B1iWA&#10;B/AaT7HnEDoToIwQ0flPb/oPoFrvERHCTjApOk/UP87kkJFh2WS3Ock3KxhoFCzhstgv6BKg0Jjt&#10;lZYAQ4zoMaGkoeMAmfLlH5vB5S8oINZANGxaRg2iXvEOt/pVVkRuqTAJJvMgVb2i057iIKn7law0&#10;CSWsaQXKtLd43l5cqZWkWOInFLN+GDSvrL2qxQpQXbSP5g2Dg8caq6+KMyp0TPKYAu8rUq/Z0KX4&#10;RnajORxi3snESQyFb476G5NDwb4sQfiw59n75/tiUdjES70/KnUjwGmNnv367/viFx999se++PWv&#10;zjKfhbHt1Y3f++KP76Xph1WtbmzM5YcBFWHOMY7u52DssxuR3aKm/XTfFvPgALOkck5iZ5LnBs9W&#10;pP665Z+G1lEpBkHcONoePOnPHIHcXTs0R7GhrEdmwFrqIWhHeD12sbuLcTF6dgQZdYscSVjd0gMP&#10;WEt15rPrX7lst79A7AOkTH0xBM6mciqMG0kU6i7j3Ycbgehc9ngmCEryFipyM6JzM2+yaWOHLc5i&#10;G8pox5dzsjNn9iGU/a+W63KQ258w/AzKxWEdBj71XZiPbT1sEs+DOlD6IzazaYVoiehWTHeUwn45&#10;O8A3pm0qz/2JY1s1QIViAL7Fpzj+sZvMLGBJXa3G2nhB7rkp/XiGngfRSk8sT2U2QZPvwe9AsFbb&#10;HFNSfC+5h34g/4QXlTM82nQLxu68toB64EyazUBm8dZ9mQB8SnSHH4HobvQWxFGoZCnbjQQhX6XS&#10;w2zalaFlTmKidnJblAX2YJZ72YfTbe8Sl63rXJn9N5FJ44dpgbZWrfx62vC+ybgGY7K/UHje02cv&#10;ca+9UzhR62HUXCU82y7bQhDHZ8OAxbHU88IoY1HsY/rAWL/6ThbBfH5YJpSLDA62e5HoBmAFQbeh&#10;D8RPfHFX6IkgugmusDr51LQ7z10gR3roGgaH0tj6xSC1uNTTaF7EDSZdAC6/W94pvNBtHR2GYyua&#10;gr6X1LHOvZjJT0eneBzMErMD0HloHIdpJG4ubTOlF0mCvnPvMm+kfn/cQeMRdhwjrKRvQO8c8Qxk&#10;m29g1l8Uco3UJQI0frEmvh/R8LPktMj6xpl2J35u+z9Mfe/d1rd9d+AHKdMu3CntIZrwZCuwn4oJ&#10;GctoBxqnAxhO1TkmB/RkWbh+ufEiCR2bH9an43RG+teRn+njiJEuKLKTYH81491ZwzEljFdE3jm7&#10;NAyRABqF68ED2FDoYC97aNv5iwiToNGSoRPyee5kHoIx+ipPiKAErbibB0kBLmKsrm0IBl7XYMoM&#10;oVEdWktUkbDy3IkeRTUaY/DKvHcDMaZbECGGnURE8dQnDnO9QonVcF/SD3rLSBfa2IeyJD/2Sdeb&#10;d7sh0FgYGgsJqc1jF7RDXN+S2jJTV1nguo/CsXi7kZWw1lh9NMucC9iSbyvSq0XLr+nW9ZKHLsih&#10;B7seZml9OG1se0GbSymGgnqk8EKR5leCOkkD1TCUtfN6ovwwsaQlN6SlJibdCJtemnstXlOveA0H&#10;W7r13uFw/O8cfhhoVsz3s0fkPR707Fi+AlepOH/rjNwLwwxtQRjVKpFTu0KbkmROp20q92GYuJys&#10;pob1rzLvvTcTccNtnGXWDE3M1EuIsjq4Fyj02D/rrwFSqjsjYKQTvx3PM44fCzGMCA74xhWG83D9&#10;St3Ffowr3heHsiWJ/dhfX+ykxzCpLABnD3qtXX5osBc1/gk5sbN8fNqRYqnEbkcyCwDjYm57NSo/&#10;K6tTOrqursFFg7CfWRzV+AyjIB9RW/qJUkOr1a2N7o+f9CzWbxBtmGTzDFCGKAE54oqqTp3lUNmB&#10;V7Vb0zUNxI5/Qeyq8RtkvA92UNO9XU7waJFxBfVwytyHYuwjQACVaf4Z7LNBJlxwXI/dCB2LcCiS&#10;Ud5KFQocA/ZlNo2OsJQtiqtgd8If0Ic728FZJNDKojhJ7LT/9Mzwe4x+mFwOs6EPeuO4EvUMQxLV&#10;GYHXWHhCb2gL4cql9STo2eBks8oSid0MGFSqHPzXF3NXMq1VuQU8HtvjR1kljpOMbxzZgmFcTYK4&#10;vtKpjiCqJGQQLmlHkGRJhFewWVYsn0eK/Cw8s0JavNkmlxsFQZyokox9C4JabLqXjEUXjSXjmhmA&#10;BQGookjfWxJq8NTDKia0Kyd6z6S2DjmIKY7W267jtihj7BS3K4g9CsO2HcRFK2r4gIQhTFA1rIiI&#10;MLOCwDBUUNGqX6sYYui5Y4apZpyq6nMzbgxWs5q1x0GU+WsxdW5rscalOoKBnaR7snWhVw2L4ijZ&#10;9FfM+Ew9AkS0235dIiEdJsyT3maEiv/khpeHsOlawgBkJ97qVe8ZFnmsCkzBYvwwkS3X+qvSvPir&#10;7bFdRxA8622z23HFcd+09cNOyPfDNOtnZcDfch4XwbAgxsUCXsP7GC0ExZoixm7SXH7YeiW4guvU&#10;LXzDDzT9zG3ICaNRdmXdrem70EVzo+m75CRPWFtfN8cXHfPPyIZpalcyWHIJQfsKt83MbBguoJRH&#10;Nh6r4xbiOh/oc83sADK5jU6z7oQ/YKNyuFmjipypHSEAytVRx872awQCzastq3Sjgc4Qd9AVSm1l&#10;vTxj61piej6d2tX84/RcCIsctStnnemcBY+Gk9Drz8Rr4CCiWm1hMw5iJrhsO82Z9UdfEq1H2dm2&#10;HbC40TuNeaOyjAEcO21sW/vs5g3a1bBSZawxjaopaWK5sh75Z+L2DZpY/M9q4kxHdtuVcoZ8CnHO&#10;SYHfDttu/R6GgSEp4rrxyoY8gDB4/pIzVKELyCisB5Xa2uIcMZDGlaTtKqi4Wmc0vBDODcoqvbjh&#10;fBYBGu3GVNHiAqNZpzkmmO34YXOZNxwoL03zNDXTSVZkvH16Xg6itvF36NUqWRsHwIzmAZcla5qM&#10;7qxAMGavZmGtXoVIIePLsEm7fna9RhcWxpfw12o+536YP47vuuTU2NXx1I2iV+q1SkJNlcVoAEzK&#10;mqlow0xYaeOqyNGQI5T44XsyfwWfQY6TSAkqUS24pHkTZYgz11qMKm1ckppMa+DXozNmgaBeYdtc&#10;O2L/3KbmycKonVXl6hhKwIYTsh4y+CgnpxBLTd24wVkN25DkNCwIamc3a9W1LKIaI+bdgR+E1duM&#10;OHAzMXiws141Ji9eWTFuGjWw0vbbUaVy1qCHfmZsKhorAgVXVcKYHuyIJQjUyvB+oytxuBa8J8CJ&#10;pjPcxA8Xn8ybnTVzNhYefljIlsQsQERKDyu1rB5txuEKGsI7iwZM3k/H202NwydTL1dFzRUeTFve&#10;Y/kFldPs+zRGy/UwC/4uzpX9TpszaSpjmS/xBvGa/1Ca55dXTDxADVwNKgXdvMtTQbj8U8T7+Apy&#10;oyhMss1kaCGVzMA3RCnBJPJKhF1sNA+KDn6KjZIBl2fcje9r8slZpLxy8I1rQRJSgkGqRxNlYCvN&#10;/Hcfp8zIYHOaJP7QQtI0/UMLyYC1IMgGDPKyL5EjYgwoisL7GDGmoFBND25+mAFGw42D9//g/s7u&#10;4YSw2wn7h+TZ3++8dn4VodiD3d2dC09dINOb1uz1LNOJNHKJo4svPr1/sLtzCITD3f1d/Q6Gw92D&#10;a7uHB/uHSgbVYCpvEHV953Bn//Gdg939HdOe3eQUZAe7wN2n1OEIVBMByv39w2s874tBhMR/IwHi&#10;hfrwwqbLaNcuRQXBhy48TsGDHWE/4Gc4EEXawf61g/2dx8ek7x7uXL9+4fqOxLPzyWtfwDy46UcY&#10;VH5ewqYuDw8hfEI4vHb92sEhkpEQxuRBbge71MzhxRd3zq4Ea7KHdEQTRU+CJhCz8INftn/n7g6g&#10;r+9AwSjkg5393WuPk8R/+9dH0kX2tUfs9NMMDRufDCGR375P9T6OeeEdF98h5PoF6lr1gfQuYJDH&#10;IxmNDUMJXWXRumto81CgIkF9oHgpw0i69Hxfioh8+N3ZoRM1VmIU1WAMhiUM/j06RiuTbIdCFxEp&#10;oDCpO4/TjoeCVXLTHt69+x3G4A3iGX2TQa3Elb8vTQE2ykStD4GFk6fuPAA4Qt8nbQSvovd39q9T&#10;WRB/eOHf7qofn6hmfVRUKkHtzIvvv3DhusRGI7q2DxGj+GlAB6i69O2A9jQUUNF9KCcRK3PwQp0J&#10;X3DMxh/4mxeefsSo2I5YHwILSarGXSSullYKvi+TcB7sP3P4p0zsmi6ljzO3R9HIhHT4yScPLiAA&#10;sT5AxeEuaEFyJ2oxkGCpgGhszMGBCNy9Vm3DtqOBiT9wDfZU0OpyH1e9RziWcCzi/V5894kUEGN/&#10;Dv+Fiwso8vj0aPa91LRayOH+tadGKlPAUbbrEv7+wbXrNMQuvvIBkYCYP7KN7/7495ve3Iywp0ud&#10;GcAgefqT+4j6gO7KQhuBjkAOZPhsgrrcEfxoO/SRb/fCmTqjZscQ/t4u2gbRh8Z+DIMtOy/oAjcY&#10;qKEJgSwY9oML95tdVTMbujaaB2eoJVoJ6Ef46WJR60UpTAbVz4RAd7d/we1TCyh4xw/TIN452HP5&#10;qefho3R6rLn9MJBXo/DPZFTvDKIaHgac0ZQPL+w+6vvt25LvfPeB2gASOcPyVxju3Kk+l/8v3qWh&#10;3Nr169d4u/i1Oyym4Vg9c333a9/6K7N5ENMsNdWC5H+B6/Hdz9aDlejsl0qsCHXnIlqIH3QRRZMC&#10;7357jIOXfORA1U473w3jy5iEA6n//v6Fg+vMKmV+tEviIQ6VGvmMYIahob978en93Q8Z/+W1H794&#10;J9B3X7z+3+UYJf/l449cpJfbuXYYRbXMrz6+T1uXcnxTUKlXa1/BsAZJ7exeY22oVvOxc9jf+3Ud&#10;uAa9swLD4hf2dx/54DX8T0bkBweIeZ8/X6EBUPjXDy8AHBXaYVEOgB/8Mlr4zsH+I3+Py0iSuHKR&#10;9wvX9y8+/g/joB6sfUhVcjEpLyqZgVoAs81d6nT/wuETT8JptLLyNMO0A1rx4SUZivjHDq9r2GYa&#10;GTL52sOvi6Kzcf2PLz7yiKR/4eMJu/kqK7//tER2eO3i/i9kQAUyf2eEKHrSOBHKPyNrf3Lwjvv4&#10;+NXTjM1E/9SSA35Y+663PIhqWA9Vnk8ZFHG2+iytp1F+X0x820QhsP4T71QU9anOOv72Jt/eWpUD&#10;RHtjvdBs7JOqqc7kNxk3SqmKNKhkccGqVCOd4NM4oRUovJvSVKwZRmvtSlpT/uGBnoJpX+OKG5qB&#10;p2SN0rSdMLyP1UHh0P8KFmEQ4WZ9xMTJfefBePGQL42MwjznpsQGFLE/8TUs25qis//M44fFQe1w&#10;j0U37ND4kBOUwkUjiJ71uaGAaEzICy7XF5zC+ybWjGfSinj4l6ymHrdCsu/Sa+jC/nQEfsrXwL1C&#10;01fg5wr/4ZCnTdxVEoCA1/0NZpg0W0Y4t2z7hHOuohQFo4BZlyWFf6qEVNiphQJKBoNQSzApyLsK&#10;OQM/syjfk6d5kyIUhwb9GQqKg/WmZI5ohlKhh39E56lB7Z37jMRpnbyp2AP/VRkIxYgHjhF+uohE&#10;W0GNTAiFSgMC8Z/Lg82Z696YGvq/JDvkzhk4g2zgi4vhsCqRrErYUrzRDIjL237ITj5O5XRCogj5&#10;UU1xpNAwyr/HnAff6yN1fJCyohAeWYr8/8iKuoUgTZvIDH6o+VG0CAWeGySgi0wejUcO0dJVZb1j&#10;j0lUa7OmEqBtEvEfpUxHpV5KCxkDGDETBFX6hlLy7Jm4vj9F2jCabv5sf0TWbWZA1JX2l9OogYgu&#10;oc+j+MGHHsCycJU/fWiRlnIg8VWqrEj3vNvPubCNNY0Z/3h7sioto1KqcoumH76AtwRfaWpRQ0EJ&#10;0vTcNEbvQWYS4Nuh2qNnqWgUOIc9QAyBJQrA1Ag77VPlGAnQBMWNRr3bacyU92AGde5J1H4a7giC&#10;D5ouJpoRrKGRyGcVUpTeH2gEpBh146HINW/r1APF4RdUjlAgUq8fpn0uo8DcpH8u08vI8o0f2pfA&#10;0Bg3vEsu8o6RU7sewUlLuBE++Dvge3BpgjBOoPXT1rry6OQwnQFiURv1tje8A3XgDoEtUZffdQ6i&#10;9a0Zw/YIaIMCUdMKEP2EAG2pSaV4sVJpO6A2Wf4l1MqGoO9AH+ULtBCXIh6U2WIYTwGl1TGl39y+&#10;y3G3Ydz2vPPqn6VIk4OpDLE2LZOp96uPJbguMwON8Oh+GGTID+s0ZaT96ZkIBzLgRbR/ADVp5sX1&#10;JKv6P234Q23z5u8mZ5Jwi1qWxOkpwvvjmFdQolN5+khSr256zS1qCdNzvnVfJdv8bgbLGy3vCwMo&#10;Jr6wQN2OPcZOq4XHh2ar30utIniPxvJcbTNL/kjPQpXuve+yX0/uoG6gQ383g/XsKXTA9CPe9v2X&#10;/c043aIheJ6frHdG1BMx2yFO+Lnzwt78Lo1dvT0zmEAS589UK7WfkTnlC7hps/Gaaq0d3SHLSUv2&#10;tos311iHKqSfoq954LM15gl0ln7hx9fXdKzMIUQPYrDT4vbzD8aV+kPbsmDcL+61fkCjn3Sj2Sy7&#10;Lx3X/JoGuKGuKBr/9K4gvv9dd0gsSKpZJO2V6j9G23Lv3EOsVM5GzdA8DqPnaT0SpVe8v4pDsZWe&#10;84DearZSnDT/USNkcYvdUsbG6nfV/WrdO4/RaeRpK/Wql7Lga3JEptrP95rakuXQm2hK7ZN0/ebL&#10;2075S1Gy8RUyninvTZha0gN8N+BPhXEbx5yFLdVyXwhrUfIuzOc6V9eH+GUcpKqt15kEY+eNBMlU&#10;gH82YCuG9QJi/28UGx7/LKOQkLGKuRKTTy4TPXXmr+PTGd8HFyoI63UWEUOmoDjrQzQbrqPonbhy&#10;PkBeOoMDDKRqVZhJic8EbELI/E31dwZFza9xuYaBDH1xEFcxZKIrDF9AF/htX8IrVW8WJpc4W5Ks&#10;NL3tH2KDMOrqBzV/DbuC9rBn1LiC1Xx7NT2/upmFqM6/6i5790lk/OM8flhSCzVSwT5MCSiuRmGN&#10;1QYWemwgHd1D62Xk/wpzg+Mp649FCkjRa9J15LRF9FK2gH+jAa19TLpP8kh6oZa1R9Avyl+ug/dj&#10;mvAcFTQE9bhpfn4UJ8BoYRtX0SAMR5qfW5UtGQ1YgDRdTbGDeQOdmd2e1Xck/vdgi0QukgWm/h8J&#10;v4qVlsD3MNhjAmQJgHcupXjuHaLPGnPPCrSRMFVREGOj9DQ+yBdYZR/wpADtFE9zpJOfiSuaJ1E7&#10;mBY4FReTn2pMGfXjP6Mteh0M9C6pt+Wt7rUQ+2CS3qi1ZpHfiB/GbEqNmkfnH1OfMRjSx/YQCiO0&#10;iaEoNjjDKkX3PNPap7HcTYvVQMROnmO6x/HdoKY34FgTGpPaGSqJA4sEwB7Lgs+scDJUwg+A1mvw&#10;iXgpzITQSjckjfM0JFM/w9mgGX0Rgfx7osvXtAf0IQl+UY2WOYcWikrtDYOF3zI6Z0SDgzkUqCUE&#10;nTdux7zYBrOnGZxZqiYTzakJgElYdtCRqsZGAq4QY6KGmUcax7j0zUhElKa/ybIHLM9ET5a3aQBC&#10;4MZeU/GDmFOUDHFsrDInMg6tRMUcIt0G8xe07WlyHp+mfoktyGCBjhEbQoVsGfvnIXRqdGzIc5lV&#10;CEybmqAkzGY89p+gwgu0XOyPAKYOqAfCHRh973xn5D6KXtVdaIqwaH7HeAYHYs18Q+z/O5mlBtYD&#10;9BLhSEiJwfxoHLQ9kqgIWSWPL5Ua2lNvR26YuuwZQUMG5JRKX6VQY2ETyUCgSUszmjE2z+2gb4Ec&#10;6+etOCAu6TLkUpThbjpG3aRsaPpWK/e2wM3bpLCBeYW89A9CdG6meTFe6tmWIFKnVOgksC2hpkJS&#10;za7x/6R8iJ/acdAzo4vH54dxyioMv1UCJ2iz32ewybnY8/L/zICUWV4JBVEWqc5ANVc3kE9KZGMv&#10;9mu3bfCYF0wRNdNg5Yz/5tt5b6RPOLZz7YxDz8CX/kK9HX7IAAZ569xeFkTrfyg0oAf/627L4lef&#10;BzihQPv8uI4fxqMI87wXNGbhhRabspg1Q8m7yUZ9txt/m316Wdo01iXFTFb89eSHqUAjlsYqd3zX&#10;VtTSWqJvNb+3FvjvkVVAEKK9XvHvf+ac+rP0UQ5wUemz25kfvo3RluCxH2RT/gzIGIR5/4OyKxuN&#10;fEuDuq30OQ1B/0J+FsyS63ujNc73SPNE+zkWc4L2pwUGcp3QirzML5r5Kt0UI5CCt3XKgw1L0irU&#10;Lzx6XqPEFkihiQGhl57/1mA9rP3anjQfTFdTtorX/sLkWBUlDZdxk8SOw/PnQDX+lIOUujXlV8M0&#10;T/HDTMzUkoDvFTP7JtkXrakKu6Bk0+wk6F0xnO+lF2+7jHeKu4SrVKObYi4sYCcmrtJtfqXKuQnc&#10;K86O/pbavHdOEtKZuqyS+W32ozLHRK8C/DOhX6/UdaRI0AFTyThKWKkIN9oN4tD/b6hvlQHxa1WG&#10;96xtWKr5bbPYhddYqRGzyUZUXClpsrkYtMoX19b94NUQl+DtsY5X0D50Ks/4YQygtLQWFlvcW1+r&#10;vP0h7/xzbNq128HrbCRVrVepZKoq8zMWRF5jz8ZPFaSVlO/mh5nMHNQM0SRM6Kyglnt1yyvQ7IEg&#10;zUblCq91h9ofj95rEQKd16zAYCryG02N+4q9T21toLUN5lGGgvpVarxFczVDmqFktSuadLNBy1jd&#10;SovUueeK+Ey2WoIBjwM5GoBL4FtuTe8Osc8YGCzDYYPhM02MRuYZJZrFtiYJgvgnyZ+nq0zwNzQe&#10;KUbhFswSbRSMCFqrEDCMlYEtUdtXG3tYpRb4D6TALnaU3ffYXLpkjcvHsW1RrW4w5XV70RIaZtIK&#10;89P3p+VdRTwMMdWB1NUypLLTA34YI2O59Ohcfm4PCzwSigaV8lDeXE23x9L3qTR9DKwzcU2kxKhd&#10;pJql19oawU9VrMoNGkkoIxq4j/yPqUdxG87a5gc0DJQIEy0AVP5QYKUnJRkdK9KtVWYQxwYGp6i6&#10;WUtsIvJZApcQ0IngI+gS+Ivt1lioasGet9EqvIfSYgMaNI4eCvRl586vtnBSaefeZ1wwC3vsf6mG&#10;+WkL8A2vhdCHg8xP0Tj/ejWD83vFcDKCokODoIekLRT3WoLrELg+gGkecV7k6WNb8neYLRqGTySd&#10;ZNpocgh6BDmZkQWeAHMiSB4pvcNsi3AZmAe/mTboldGmN6zi4Q7jReb8a2w0WefDyo+2hGJ7a0/2&#10;1ExpOZjTEYloVMOxfBikclmvkCR77KcIA7owXIcIHhENB+YN8Cb4lqUaOQMAV1WvhE9Iu1O8Idyh&#10;HsIufJQNivK9NL893YMC3lTHQ6Gx0Wpt0MToFrwPuMxXi/84+jMoLtDevQLhqa0NB6bNmp607VP5&#10;KlZtVO4IJl3VsjBVDue7akEuvHMIh0IwgyKz/jDCUEnIqrdxPm1uoEvjcwDjjnMyrHvIZN2Ogkaq&#10;dkwEVYTMaeT5p3iCs6HgIUvlKW6nM0Hfh5K7rxvN5++QbfS+2bVDYWFIdkvM5y2vC2joAaHuKdPM&#10;4JHHcxk/yPoxgjgAKsO9OYLZlwiSG1sPY7QWf4Cm22Bx5Q82r1ReLZ1H92jMZ9fj++IXn6cSqUPP&#10;+5/+pSz6oqReYMoaTMjH2ZrnvUGeGnX9qjr7DJ//1PN6/cxMNqzh1TXkORKnA2OioBp1dKlYbQdn&#10;z9x1CcvC3FfB8tDl2F+pvhV9wBBhf19XYZXzfh7ApgEX7mTtKdZqaDIek/+z9Y1MZGuxl4jR0GMY&#10;p+TLtzY2jJn0/t9Ztv69SgtSBRrmFZ+oVuuVr2toYhEM+VdWzoSb1V9Xo2T84e3dy702MbqO3hTv&#10;MLWpP7NC/A6YxRgX/7wSV/+v9gtR/Opj+SWNp39eDT4tWnt7P4VyBPWNoqVWjoHnQH4Y/wP0Gt0m&#10;x1+OWIW5iC9Ko2BS12HkRG8b+zHZtyientv6PsboZ34MgIb3p56Wkci8rYLZs+f0ByGAqrn6rX6l&#10;/SeNxjmqP789b2z4leRKo9lCWSA8TcUx/2v4ND1k4RfIP/d6GEaxlXoXzTBgOgIf0QzkYA+r6LI9&#10;Xl8K52D98Dl1jG/I1zkZiUvkr0TrcVDlwphaxlmNao1bH144U6nUzPu3Y1EQRlDjuCBXBFRX/HgN&#10;pylSapUjvdWIk4ZrnEjlICW3yK1zmnLzSrKeJCyv1sxdIZH/TrQqYY7oXhxLaImC9bNJu9YOagmX&#10;I+CWBZe5hAbkXATXXksoxzUs1agdZC+EOHzrCefUWYf7BC0y5O4un+ObEFpJkmDdj6oRw5rvqIRv&#10;yhl8tbx401+vcXiRa1/M0Y+E4Rp9AYcwaXEfkwdnqqxPIuMf5/PD2DAl60glzAh57v1N7h8bClx6&#10;o8Dp0L/0mKwOtfOSyyWINBqpoGmg1JG/xrwMB06HoOsyII4DPvXUU+/iohlu5hnJ0PazjIXT17c2&#10;vO07mAtxE5EUXzNWpr98Kma8MoyYNT3mnPDon3/qXc9di8zFQ/CZDefjQrPn8RORHeumDv2BmMYb&#10;/0kZStrpr73EGWdswjBY7gKqV2rRcxevP3d/ssL6/XAGjnhWovtXzsjenoONXQ0XAD1eJXqxEdhN&#10;ReM/fZg91sNwO+8sPT91/bk3scPb1O+IfLLLVyq/Kr352dXi/Gb3eLrYGx/QXhpNUBgDVHitV7Ea&#10;qnY5FGgdUa3aOM8Q6cMsKo/gDdJzDCIYFo7H4hBLI4xrDMi99OL/Z+/8gyQ5qjuf9aOrRzOrvYpp&#10;dzU0w063Zygt2vPcKHa2F53htCPOxwUGS8hxOycftyFasHCWj5A4JMEghOwNQehwBCsuAiTOHEZS&#10;CLF3CJCNsMEHltkxrCN2jADdIcSPDSAcBhsjwxFBwBG6zzere2a6K6u6VhLoj1PubHdXVebLly9f&#10;vnzvZearoOGNVU9DJJqNGb8/vEa2eN7+dj9uLS3r7GaFCm0WCzZlqF2Ev2faz3U4EgRvUnR08+jR&#10;27y5Xbn+RmSQWGU/gDBAhBM6qZI8QJuKvFvJD6OkBoqOpax3EThTNf/U88+cavjzPqfGc3Tn4Pnh&#10;+ZdTc1cz54smtzvroDD4V5acadL966kAiT1WPYekw4aCep1+9MTKS3pq4WiCQ5AKtdndmibU7uay&#10;XHUTE3l6odbDbPXrvTXJDhs9bBQ+hPY/efQtN2/6ParJy5cakn06+gp+foarSR+yXrhKivkj2G8x&#10;ZTqeDtOP1moZG9JbDAHs4IegcUPzQBwj0OTwexxJEwZzovQtk9puVoizYfJrfv0H6DBxgleacGLD&#10;+1vfeOh4heV+KWyyZzI3YAU0fO82CtCmpiFEaA6uRYQ5Mqydet6Z0yERzDIO3Kp38CPcVf862HUP&#10;oKtcUGmYSfr5z4Hg6Dem+25FhqPHc3Abtfp0tHL77Sv3R3NRrTf+nE01NXyze9TbGmmPaqao0uzp&#10;CFLLVd82H0XC2B7fQe9hPd45/2Tl5ttXUASGI3r4ZPjtef9mHVtpYyNNZ6vv7tAqFvgmi95cj72z&#10;OboT0SCarvk3n7hpg3gFeT4f1h5KN0VSNF/MdGKnlPLGQ5twCg4jJebhIZT8dxi8kCwoU5MSFEzS&#10;yeIFrOjwp9AOYxUgvCBO+kva+vwbvSlJqTDoBdPB7oWoPucHGCUZay+sbG7evGfNYwNUI2JPFzE7&#10;/Cl2R4VEaZier0WHorCjmQHafGNiwzOxqoCFqJRyGsZ/OQ8qluCqDl245gkXdBU2YgVf2Dh6YmNW&#10;qDRqhOUI5nvspyMfU3+d6Y99X8/so9nJqJNUy8CXdLmIjtrGNHDQxKf7fq/hzxETESntrfrEba4d&#10;rmluqyky8qduPvHo0SlxI85fgnlF6HLkhAqo4PWoh+Ycr6sZsfndYPJRFouV7z0kzQnJ1b6VViFa&#10;NcRn9zTQfBSPEOYPWcXxpjZv3jz6p2HEJrpplunC+pQ/vWdWMR0jAoSwV7MX9vvobahOo9ZHUds1&#10;29aDVjs+sYlF21RrsB6w6SG1Xz+OkOB8KntP6MFX2zmHD3n4vjLL+T/8YBKI63G3NR/UDv1yeowR&#10;DqNrFq80mTAUw7cxnZy1HRY0Zqn2TqE3SYwxMnc2PvJmm2ZFd8BxS68Ui5yD8b6+rnmlv7JxamXl&#10;6GnZqN7+jY2NazZXNk9dw1LhVO3So6ev2eDZysqZDqx9LLloZePkqVOnV46+9RDRBL69sXH09KmN&#10;zZWVa7ypBc/7D//8LVydOrqy/8u1mfrU7ObRzWuOntq86XmP2nW297Fz7vSKaV20cdMUS1jT7/3z&#10;lVObG6duXjn6TTBCCT/x/JWjK6duPrGxOuvNRTed3tzcPL2xcsdXwX/X1NxpEL3p1Oafs5bDbsr6&#10;nWC1srEC7nc3vDd41+F3O7h5Br/EMs6L/sbKxomVjY1Hj95OVZ53U/Ngih190eaZtGM+BiG5VyWd&#10;hR2WTdRy/6NSlyWkLDPMO6cHoiUTMDs//bWT9Ess3nr3VqeVYIuLE74I2H6mIs2Eo6cNYtjsBGl/&#10;R8Hu8FSKQX0inJIZNJ4hiBACvQ91mD2onsOAValE3WArhPc/htUzDncaSRKGtZl5aWAJsYyYWJEd&#10;uXzIvOY6SxxwWoqLZRKvQxFGqh/eoJox3dK/sYZOvuG1XjBV+9op06dJTOsDa2gbS8w3tNMAb78G&#10;eJzcBNHlq5qUWJ8NpVrFLMVC9DzBB1VMf6bbXGq1XzZFzWTK5/P9R+i6GHliktnMqC6vmxGMj4GB&#10;IFUlTVDFiByEPB5NkpzBzEHTNek90xjmo0/r9VUt8SMGJ7fUjY3kCEnkT1+AET8OvzHFFleejd8f&#10;XhPLq/5x1sPwOMb4Vir0d4ZHQLNBvG2u2U18MZhrLOmI81Tv0n10Jt1CL40l9QGp8W22qcrb2cab&#10;yyxaJQXeBRjr9FO7/fUc/wqokhde3j5gut04IrZGrleEDNMOfYejM06rnGPIOigIfkx3w23NZJ/0&#10;lBy9mUOZPesv6nQ68RIT9lizZThwi7ZO44CLNQEvq80Vup9YVRoeKhUn8nSIgOPgJVHCfru/dOwv&#10;G0Iu1y8iWHiEUciEjVP3StlhVD6x/tB/JGmxFMi69TNla+Yqtu2q1/p91thjV73Tz04Z24nG9UTt&#10;zM0GOGhrPgIuSZZmabw4aAsNzKzadzsi6DybR9EOxxKKPALm7+IWIxwCGus1m9hq8Kj7b2cFUouH&#10;6Y1s1htPQ4XxUnMy7i+t+7gflMazcd2QaAN3Yy6oMMqYi3VY4IYOoo0DI+k+tpnQ/BzdI16FGt2R&#10;tNqL5lyUOKIajCZ8qmFjZu0NrGpRdZywHkZnV1ASiWEnHmGY4e6o9aYRXRpXo9CJ1H1DE8fZgVc6&#10;HtmsM4TO0uKBdbPvqULwrO9VMdOQ6dyNiUfc7vF6iY9eP+ydRHNvfllugfHnw+vftisMtOPFtLlK&#10;9RBnocMCh2H63VDkcHcK6texwofoimP6lCWJgkQzyFXJ9wB2T6UdxjmXW9XhLJB09/em5tfq09bx&#10;QPwImUA+9gjU4CjMRZDGrCv6ZQ23g6xhfMqhT8ifWjTr1Vkd+N0kTXWerNp+b7U7qrELliTxEeyZ&#10;nbcKBHNIgJU1ZZ3l+JzqaEwpUt28C8GGt7rRWFidmQl6hzHbGpiFBIBnVeKU6Z42IjvDp0KHS/7J&#10;qch8xmaey3wq8RroJ7iF55k6/B6tbuiFG9F023SWuutoKjICiS3cI34tgeHC+jTx7YNgTzT9nuU4&#10;TQGWvH4gwSYiEPr3IVrkQDL/93WNEOIpbD8TBC5VYmDXwh5vcKhPBd+hZ9rNKUQgZiA702YRoqy7&#10;EOAEpzZRfCPvv10je0ojDftqUH3xl82BqwU+ZzrpmpAYmJ53Dots4nfPhr9m7yBx7evRa+jKVKBh&#10;+P5XaHrAxiYWyGhnu93zgtnfOablaapmrp/Y4gFOdf+HALDmatUiKnmcNh40F8p3OakYGO1oP7nf&#10;gyb0Rm/Bbs7b8URGV4gi0Ga7ayxx298P44Vrtj26jm+fwxA+0NFv/V/psiTKthNpi1ynBhncOAn1&#10;ucNf+mkkZSB3Blf42JcZJ42fJQwIPYyTD4JKtH4wZmtGV2L5JeDyEcNZMRVY3m+8vQ2/I82AP5SE&#10;N/QCPzpod92SI1nC/TBvgxLEp+lrwuf7jX8pVG1KVghtMP21hKMmbDjt2uqxyaiFosnyj9E7PhQD&#10;mNbiQ6KSD1V3jZ2VHQZrpeZ55x4qTnv38mwXS8Fx+it5vZP9KjgF8O302GRz0uAraP49WzQnM7bY&#10;wg9SekhLuJ0jeofGzs4e/sYRYGkMj8jlkEtWF/0fbdb7Y23Kr2qHwUswRYdZwXRuJJJfDq51A7BG&#10;l0L9RJtOmZYcrQq8X6OD4EUYDFXAgeAoZOlxgPmvMUXQKdP3U8IBlkIMOdoDbVj6GoVhr3QvjGCW&#10;1smTcMgZzUl0hSPn6C327JoOY2AzNgfKVhbupurYvKJIBfTDWS9ZTtlw1X7UEBZpcsX0L04rZg+4&#10;nTH5L9AMHO2yrINTlnbf46ybLQ8IQqsWjjas4pUUtqCHhpXEX/OYEcYTezwYz/H47R3X4SfbHY7u&#10;MBHBbTvul/8kN9sN2c7xyKqr3VIjI+9SdL+2ubBXtFPfD1+ZsEnW6jEIJzigvFI9hWv/AenWwQyL&#10;X1yIb81nB5uEj32XQ34JRmy7m325zXWqN3dVqNZmCYI3N1k6TE+kyT7dyPc4e0KAfT5Am+aWfHMG&#10;HE2YKfQds8xY7NDswmZs4QU5G2x71nkZzXmfnl6wXZ2vn7EvEW7u1fSSf4ytyzzeNfGKdK740oEd&#10;tlVP8Y/7NBlLoL+W/R25pKHKanuA9OVfvj04Wn8KozNRS/Lk6ZID6Lhh7TDEtsFFNC4X2Rfvf5cH&#10;sWHHvmvJR1p4+HfSHtieZ1pWtOTRzNcaeQ8jtTie1TL3OcQRcJSCaUles57pFdwYB8QqaTvup+zb&#10;aqbfdwnesQJWIET+DbFZ7CY3daX3OrlElKzfocksvop25+rVnXChd9p02/j8++Z54okq5OfsC7sw&#10;l8yx5W5axyHnYCWL8qugTmouGUN/+zKoz3SM2ZCfx2gHTcXUxIeC1EzMe/w5ijhqx23jw8IwpPt5&#10;VtH/Av1msp4kf0urXXwxho8mzgVgyrVmkl6enoP8YXhxoixHjhzZdWjXrmJ148hPUDXy/DBWrS6p&#10;6ym0w2SaX5Aspq3ORQQPQgUXSigjUJ6flq+z0GrhSXrcGCvS1S1MQHxa/kDkAybigFYnRkSbfd+w&#10;UASpJJGHt1LN4uZZNgeXFwk5kWXOBhbAeT+oCMhfeDVCPU7+mN+CzF0b49uuMOiKSAQ9+Oxomp7s&#10;xz37Zt6SigfVMNTY5ihfpIm/EMwgqXhAjRzIgRtECHEtvKNJnL37XIlL+EDAKhCDPsnL9WuXOPGx&#10;ToSPG6FVBe0JKCHx/1pmEaHeYUXN0hIKZhqnPbxLXbTvR2JHNqw2rPDUhkvVaf9Al6YHDyxC9T5T&#10;Cq5HSx3hWJJQlvzZlI3S3RZiHSLbAaLKxIa20VCAZnhvhDKm+czjRw7vPbSXXGymOmft/sOrh845&#10;tJeThGC39/CRI4eOvBnGKKlw5BFV3AXYWbGdurJqeqgtg+UFLE9OTGbEDqOaXXTwOkcdsw7NykM5&#10;NdY/ta95u/RnCkmihL21BUx5e9E3JxgOgXVd6lbaZyI0B6wrGCbn0DHmePSrOtxhi8TP4aV3OOj1&#10;TPvQ2968H75TKiClOwcO3kv9jfX42MGEHXfNVkoAj3Ct2bWG23KyL6nVZ/3b05vWmaYQMeawz/In&#10;pgBWF9W2zuCXwm8AKOAdI4u3Fty4rAtS2vkcfBstpynhZHDOxdpXqiWdWKh1OofwHnwIHXdJ7KYi&#10;3T+riX00giems7LD0MqN+aMJMGEu0IrNZUUcAJ/vXVyU55RtyM8Sr0xMlp98VPJ46TSqEkzuLEW3&#10;B9SML9ruTM6BZQhR8B6MWc6Ud+AIN5hcOcRCIuWUBWIz1XA81i0UpZ7lFgZbhl0eR79h2ssIOzq9&#10;cO4dAc9gDb2/MMvs40cd+Bu42r09GdEiNmX3uxh/PAkR5AeHx9QxbHfLiJ7Hb7wgVgjnSvEu4Jyw&#10;QmQ8w+D6vXGMtL3ODjookcu1O1zAG8FQxMuxgHDN5xgrgujDAWe6fXOSVb6+bHcHWBWKOEyFmvY9&#10;F7fzLj10wydgh9FJDD04KonvAKExJJkqoCcDcfz+8Fo4XYYVRnSyDjvLJ7Z6WI51CfTZU4k5sBdq&#10;5otpKgiJqwpTmgsdPpeshKbNtL2suDCJ2MJFoWGNg28Ah//OdDfh0Fbyf+yEOJbDXjKFGriYAYRz&#10;MI8eefC10uIYy4LzYZMrBgZ/gf9LeMLacRM1wym+0AVEj6th4yS+wmrT4+gBhpMFu+E2aGPiLnCd&#10;CI6Xmw59oILzUrLEKyUkPF3lAnwDsNt5lpyODOB0TvMkRkGX6eQ+q0KM1+S8fiRut5PuscS8g/Ge&#10;h6s78IFGL9tsHRD8y9Rae+C1oEcchcZu8WYh3LL0KhhQxwjfhf4PkG2xYWvuWCldKrfnH9bCUV9H&#10;NosNi7HCvv82s/yoMG9/U8RyJKaTQKtdTXOs+H3skbfMqhrTokk+MIq4AyK3EJdocg+kB5d07JaA&#10;BNIXHHQV5z4v1sr0/bQ7x8eoj6iqjU8Qoghua3XusCByYiKHA0cUPMRague7a3hPq5OTKRXdjXRJ&#10;khdmpudIh1iYqKrntg/0CaPHbLaQf56reHCjs8ypmWV8JL9Jd7rsJzt9Mo8y65SpEb/HgadFBIx5&#10;cdF4GccgCGaZx4w52V5+bY6c25mjF1J1whxZMAwHOYPGO8lmdb3tsu5fYtHB+TA3n7mLIQgiuJMh&#10;bxX/jEW4+kJB9oLbvjdX2xunKD2YoJouxIDZuLHWAahpBNEVaI+2SeoVOlSZVKlyCW8Wpt91UIzO&#10;2vkq1xOTAITB7kW8mexy6BtviloEUQn4A74X9OBaxk+cXmH5N8tEBslciwcY+5fHJzsaDUl3zts7&#10;hJLBcn3aHMG9y4Dt4hh7q06qWWD2yzYoYwKIwfhBDgCFlmfUYcTZQZdl9ryv2oUKFOj7ehW7kLXE&#10;0zHsiV/vtd68qsqGmqW5MKEy/qJ7rXYFcVWVzUaLIQmXeo4IOow4P0aIkeZ5tSobS2zv1bRIQ9Nb&#10;HKYTFAva+u9UhbJA0uhbCNzYfJYX/1oqDxo7sNsGV+xxCr+IpVB5hNcah5vLL+upAbYNakeFxHuc&#10;1+P+Lp+YkJOqMiNaDywT3NZej29hE5OjRla5gGw2NfIPPkawy2jX5YwDpDpPDhPjsBa9xPI9HPAy&#10;3DQo59cwxVOH6exlHXZu6ldT8pLMT1aJXDfzOkYSo9Bc0z8S8XzvX3SApGXED+ttxLVXJcdYgwXi&#10;vjXUXg9NyQaf2c8B6tXAP/fwRSfZuIZkbb/8fvba1o/YM7pInE1UeK/OCVYqbp0+AAosjdZXhaa4&#10;8x1zqFFTvRYGWouolvFyk+P3ybLqNmbxOA1fCM5dtK5vYRP/Eq7TClQnS+DdwQw3MfOgL9GMQemO&#10;CT0L14q14o8W5JO7Yeqjad/0Fxmgf19ZO2WoNputFrPmN4sn5NADQ5KDGUQRy/p7D2InLy1jBeu6&#10;AMtR+vme7N6UXUE/aGyLsdE8DLMG/YEzq5ieQfTt/Wz/5ah9jEdoojQRbtIX4JgkPrlvqaESToTx&#10;WKvdcuo4M0jyBMfFMArAd6YAyliDuMTy3m/jeaf/vqzMZ6g8MdcVjXuUlfrGMaIg3JeYo1X1Bc6H&#10;IfGbTcyRL13O6x+d7aZL5beNk3ucj9nMiebqfJRvq+uOhGddFZgLWR4fzxGiGevf+P2ta4i+dzld&#10;Svt99tmI26oln8kGA69pDhzWtOAs5wdvyPAq2ScR/mOMGQsFYju7VKk89D+g1QlmnUS76N0J/QgE&#10;EVfZGUcXfWf2/DFDgVHerrIv0VYDp38yTQ62lpm9frlwlJH16lhi7oqi4eMz1xEztcMp+HRRkJ30&#10;s1Vuf7BJBhvMpBsmebA3wyB3JUaRQqjEyXnu52gqTKBXM8YSk3TihzSvV0ls2yUkKOexky4bc5yF&#10;uGmP/sJtrufhT2EYPXI9rIICeXoEj7DJQdgguALwMSG4XGaiRANEf3O/iyvQDE4jVqiV4XEbMfli&#10;9PIm7gQ3UaEpdhjcdlAbEZztQ1f81wkqzxL7HG6tUK/FNwweIMCF3PDx+yVGCmB7F4IeG1iK5inE&#10;QkMzsoE+d05UXzLktCULs5YYOkvmU/VaZmY58PZfZbntOscje4tRXb8zXVbVy/F84XDNFV9Ev0HZ&#10;Sdt+NFtA9IFcdXPbEOCRZdzX0jhe7e6XYb7tbw7po1Gx0m+aawX9TeYgvI48Gbdtl83/CiKxfSXZ&#10;pu7FDkOBUrC9qomRgJ9PqLCzO1OUKXr2dhgxEXv13upeHM8iVnGydhiuFnevUG6214j7xE29vHG8&#10;MM82eI0Wq2/5rwtoQ7vDKW9XscwEOF/tTG8p6ksR44RZxH3urU0vQE3nWNyunF+WJedm5p6FQzBt&#10;QwSHaBGKOG4YY9TOAHJCVWXnLneW0/iWvajx0vsrVE88vvD+w+0uCtdh19v1sqr88DsMIHGb0OVe&#10;DgPI85k0bpkf7XmMSA0jLXRe2O4LvLXdjbR9kVnvq4iL7HKOs88AEfQNNtfmqt2CDWbB9Qwz5SjO&#10;tZWdyoi6vtqzlUrzs8SSaWfLA4E/Sz/7IYgSvr53eTNeOuLXw4FQKKvK7LTDVDY8jgDuELrQMQft&#10;J+4zItxjY3fAC8U4LsdpCh2u4JrwGN5s8HodT2SXZhTccrB/YH3RsJkWdz3HrTkYOc0RMw7T1ShS&#10;99c8dq2yn5WYDFP1NfkFe4Tx4OQhu2/ZwTvHNkiOuLNOthi3LuZ4F41F6LCzPoxmglm2mdZ6l7M+&#10;GYWY3edO4z1UAP2rfDaJqgeujPzwSIhtN+dFKKsp0UuJS4DIYDNUNDtD3BTv8D7Cvni984gt1W6m&#10;eyAXJy693WygZcP+VF2b7NfZvcq6JnyKdV1iDqg/bAq8P0JJG14Vfg865EmxwzDTAt4fsLvZ7M7w&#10;Kopvh9bRVFj19gPssE57FQrfv0si0Z3K7TB4Es6vNz612D3+PaLlwHxiyYkJ1wgj9TfuSPuv6IVH&#10;VMqVJtthcOv0K5v73vfPmLvw+biAjNwTbrLDGIJ7kFNzIF+Qyu0wkStgZ/a5XXPzHFpFVTsMHLXM&#10;9sD3Okt7Sn3cE+wwhkbonWynj3hxZ2muQsPVSuwwnH7nX5es/56/N+S9Dm4J/Yuyw95UYIchwAsH&#10;kO2/3gOt/q5Ps5JaZUAOujdOzf8+HXevnGGdX9qnI1Wxw6bXPmgOfuF3cOcWT+xjoEMPOyzd02y9&#10;Mlot5DZ4UrNHoR2GwEfw7e2nL5hj2XtyXK8MBxaU/zPcNt9srq9qynAs9GUZr4bmpXYYOgL7/ObO&#10;JOnBagNc+GKHJT/5kTnwIOsvGmiO1k+yw3hrZTDve2tp/JKQtcpHCsXUGNE9774kba6Z5lc58ZPf&#10;/arcYPPzt8PoVSkkdr4eRXGCHaaJuDETfS9Z/9mfovRUFeks6t4FF+1Jll7NIuZojVtXaGY1JvEy&#10;O4xJuvc6olFP4c5nPWyraPEPlAXsMEJS7/1Ma30NtzRZC8pNssNQJhpslligwy8sgjGGCL6dsGPM&#10;DX9omjMYtoUR5yfZYTNRL/BXYTSfyhcqylVwWW4lXzpk+tfOczrJjbI4HVZAthVQxbYonL26E5/T&#10;TzEtyrLtaH1mh+1l088jxB/a8WDkp+wwqrZW/8iDsYuzt8OYSdHAqiZyogliqGMhaEPuoJVnb4cp&#10;JvvswnQ091ed/XuK64eI66qr2A5DjkfRS801a+izFexJTZmcRZwNZnr+/MdNey+T6KxzPlFGa4c1&#10;XXYYSpvPsa5ZL1rtm+N75OyVmj8pqXp2FRPh5lDaft8METk0yLk5lhiN4mAYjof5xxJ9wm/hzjTd&#10;BWfWGrRBoMfA5C+jiPdWhyZ5+y7OYhVlD8LzYqbnJpsfi4D25qO3mnRuaqGBHlIkqHZUj03hrc3M&#10;sel3t1ncFRLUTw/zCJDtNTQ8NefLrM0/H4LERLgezVcZijMNM/O9pxftXqNyZadq1S4VzLq6dAcW&#10;BA6rk9i0YkeZuTy8FMcUETMJxsTz8opgUjJtJdaJan9gWovXcerR4bFaQ8qz6gFI/mPqAJ6mSylB&#10;/rD8iV2tGnkevobF3havdSJj5uXVr8yGFBdwwXFKef0obJHOkAck8fGwpbhZf1+SphHy42L6gcrQ&#10;oNRI0SE71YjM1RX1D4pRSAWJ1KTFWBWh3OWxKJ5ltTTE9uNN5loduJUXDHwHsdBZBQYlyEV72LUV&#10;ZLsaDcNU19yslELv+QiViVkHXfKk2GEitwjOqwJ8zgpjh02sPsuAHRb36TbiEhbzSLkdJnqR6IB6&#10;yBxYeT0MBsDP+wk4RjQfUCOHtrXDEKNir4Ik5mMP7XUyfnGDFuTauq0MssPQEBWOUfftra0MWz/K&#10;7TBbDF4n2FndY0hUtcPg4BoL8s+A6kiCknZNssM4N2M5NSLMgN21vIV48Q/sMAbvZ2k/0gKyO6cP&#10;dSYD7hewHua2w1BVqL2wEQg/pBJ+nGfQhUUtyJdWcJTX2cFtecQy7XiuoR32JqeDc5BbO0Dr/7Py&#10;ehjMZe0wowmTDhuvc3hNnzBpwkiZpBRPjifGuIYpQiv54fizgmv46+PszsMJRldrZihKV0PzEjuM&#10;knaGwbCKlwWjGNJ2DbLD4qYNYCzh7S6laSDGVCxaD2OKUW/D64S8SJqvt3C26yj85YcvZ2cegrvY&#10;eQZG1g6jdheYJ2c9zKrej8MOGzAL6IfR9cxeJQJ6FPnAexv7dpi60QfUQFeCk6wdlq6XrIdlHRaw&#10;wvSRSv0NZ2KHsY0RTzNVW6lewCYT7DAJaHD3Qxawvyb8C8CMNI1zlZzyfieZNaE4x7cFNWE9zOoA&#10;Vj4ak8wVwxmpmwssi/OlAjHIqN8l18XpqMWM8fGyI9d0G+/DTc7WDgtxIkOnwnZbO4yBptXXsnTW&#10;dtijTPol9ebqksKX0eEJ2WFWw4PLeEefFuvdfE7lsM4+Eb1IhchsQWwQhGvQsHNDDuXcDRZTfLnq&#10;g2kVsBpvLo+t2r8WmW6atxQxsPpCAqonVZhjOQ4oY7eQC7AoIeNpmSU7IPQrl2hPDBuhFemxIwMj&#10;zN7ueWssJnPoh0tHtjHAcDZqJisZdjYae7h1GYT/yPDBMy4nvatyWxfvcdsdNnqErXFn2QLHD0aP&#10;Opl1HGL+sgd5wMU5hINgzf+u3Qt+F6iqjQWp4QX3gKEA5IA4imB6M36JCCJO03+pULYkgtYCUG3S&#10;RfWH2La6ne9dxQFpbTw/1LMsWjb4RuwwkGcv43F2FK5TNO9JJEwc8WiPz1rugxGoNINNNRKAYmh7&#10;B7Rfw14gXgWiexYJi6NQzX7Ae+QHRx5SUiZd9jmYa/XONP9usPMxk35NJyrJSV51iS00rFvsw58s&#10;LgBZccSvLBtPAHwV+gM4wMKZjFRu8qNWYIeF0zMNr8dGREtF23XZc4YQ0UV0o6oRJjz8O9iwbOGX&#10;fWQ1EC/uydiXqIoyqmqp/FkV7TCVoH9Er4x+bnwn2GGCYt1IgfdcfCBZB7khjdzVCziav591UsZB&#10;I4+ziwp2mDgB6//XMX6ZwAZkdYAa3LJtDWSHaTGlLPskO8xyqR3q7D1Kz5SRcCc68DwsfZl1EpRV&#10;P8kOsz0OAFlWWrmukrQv0fQ/O+hxyrgJP8kOY1hUq8+JEwwz2Jf4uOww9ZmmovCj7MZx4++sFqTP&#10;4Vi0fVYwb1exwxA9WAU/YlNrJtOcde24aYn8AZaSpP9kte94uv1zkh2G8jLsLizKt20XLP3FHP9J&#10;+EOsipIsiVeQfZIdpmIaq3gau4JRBGcneGuHmd8qH2UALbfDVJnt5giBUX1fYuA9QqgHNZnybiOG&#10;NgzXw3aiPfy9ww6r0tphsZHvHgMOLdDJqBPWwyQgmPbVZ19k65e7CSOVZRd174eoF4Qvo2Q20POZ&#10;KthhqhfyaPG+eUEeguMO4xo7jKU7ilmzXYqLIx+3JtlhKsVY8XENXCQQBWCUbZikIkHqn2Wjslgu&#10;TFoPg13UbJ83fHRiG4VtWEP5d2ria7Mc9JkTX3G6mMFt9W9BF9kJ2XO2dpgltbPeDHJmh+HRfJLt&#10;MP8ifNlTW9hP/CEUwxouJxSVJ7QeBm9H0zOH2aakDitOvncsRfYX2WEqiGaJ4uw1AFNCwZ1VBOEs&#10;2jcRpLObLl+P9CKv2A7LZmyyaGATWR2rrpGp0zvrcfzWHBJgNmWKrsXYjbSc7GI38jvUA1tGsCKC&#10;gi70fE79SN12VDh2y58+HC74bGkry816GGPXpCxnFIC0jrkeG9PALeiN1eG6hNTBoXP9+ipb0zKY&#10;btgLc97Xbd1f4UU0xQ0KWOe5J2bFzlWX655f6y0cbsAmYjbki3iGD5UfuJ2EYXZnMBjRNsKrTCdm&#10;O4Z2ZLi4ZGdNqIXbl4IbNvzPcRh93y1reUWtHszOIyPBZwfX2BosbiA2wBPt+LupNmw3eWAtRcsN&#10;QtHe4Js/SIUjYFBEPlfu6kNNUw9572NvYMDxsEu0bGNbrcc8oya5l5XH3hYolbM2gW5pKuKZFgnr&#10;xy0/DummfEAJvR5b0L8f+gqd6NdZ8WSBhNz8ye7ykZr807TClbChUlu5KipO/h0xZ+InpQGgJ9EO&#10;E3UUUyN+N0t5k6rXc5GDfYlS8LYKOAqW22EUkHILuYPgy8zZopUDSA4feo7QASzYU33RWAXSxPNh&#10;GXMHwSWcHrGHQnM1jd4QbuhlD8TNlFf45Pl7O3e5HSYmsaD0xQiqbIfx6hFCwzxDHMZa2nZ1478m&#10;2GGWU+2Y4AAHYUorJewwpOO14K7RYknhKvfU2mFGk0fswkv3EHZCn89PxxzPrthwOovTiMfVZM2f&#10;FkD+Y2iHXVi2HkaNQXhv5tfJg8jdoUath6UGpx88L5o70yQ7TKgzwpGuWiV4USGcUeBkJ259MxuR&#10;Zdx+NTQvWw9jjFqqwenL1QZ4ti8xjj/PALdzwihmwysER7kdBqMi56UjBEnnLPYlhvdx9F1ksizi&#10;4hMeDu0wFzmfWjuMJUwhhXIUBh9jSFS1wwiCcBeR1CKklyasIZlHv5nHJu5LtFoFEHjV8kcy/hmF&#10;kbuiOuww5Isq5ildls2cuZyV7DBK4WKKb7JUyIMYv8N6EB7N5E+oVRUXNByYE9bDrI9HwOstE88O&#10;ZM14ZY5rVoX+yjbXNt2RAZoM7bBC5CgmPmdCaZ+tHTagdSHon5cd5r0FHYn1icoJ5YQ3t0jGPzE7&#10;DOtlfiZ8aYgNCMEK280T4iWCY4EMIpgDqItfouC7vaoTaaBX5HSlWoKGu3KLUXA1dbvXw+wgkQar&#10;NOtFXyMChlVh7Y3CDw0qcl58gb5UfUHjZViih5KUK08e9A81mlyEdX/BY8QXEDALs7Bu+yAIev8l&#10;8melKKOvZ+iPl0A5+WsEAXXXGYzuJO85p5hmaq8gyERhrq2yZEY7D4JjtYbFkhKOVpHdD+7/VqwO&#10;f1hHxYpqR++Mgi+ejUM5nJnzrmBlym4tGaClLQfCwtZC54kayE0lS1xuXEW0qC7vXUacK1chPjzL&#10;+kqFSYCKwqlafdEGs3ujqD2a5MSQNY6lpGYC3UZHUEYtjGAGyVtta30j9hOBaFS3MBTP8E3fqfv0&#10;9h2Q1QOt4lmIaoWe8Z9PQPre3Wg8Dah6SXamw4KmqVmbbDYA6NqClHqJRaArm8liBT6XcorWZgBv&#10;HopWXOKsTJLfRCz0jlBwoHzZcSmQXpTCyGwUUmZyV0usvn0VFpyYedAhT5odhqULNXwPAVd1PUxU&#10;Y+OQHCuiRlEqt8Ms41lRFPjXn816mHVvv0vGI3WLxq5UwQ4T7ozQSziuC5gyPrcVWMbBDmPeVByY&#10;TL1xliq3w4ZigKIBcW8rnw+DQSPMjJ/SVaVU9ybYYZRW1XzBbQrYVCVpPaxpvkQxS/WiUpPsMPQd&#10;J8WqoCC0y9fDUDpL7DDhrr8ofDb7WquPy6AVm/t1SlVJ8saRKtlh4B+G/72yHUY11g4j7t6WiHFU&#10;LZQ0eRTuS6SDM2nHmDXxXU7883CZud5MvFpNmhIPxRx3NTQvtcOAjZzXS+e7lvPydeXu2PWw5EFQ&#10;tXOVG2UYsdQOs+NMky7VM71e6u65XN3U+VCzOQiXVKwpVbTDHOCr3eplW7Ae13oYlNFsxoRyPRvu&#10;qtphTGTvYDdSYL2bbpIL5mQ7DLa1i/3M4d8X+ScmMmGHxc0Yq9lORZLq7nLl62FWYYFVieRkjLXD&#10;JtZNBt7PRBC3X7EVlkjDiXYYZRnhaHwEftpdNC/lEUIKn5+5abO253OI0zPZ5ibKsASn3T12Ob66&#10;gHbDbFvf2fkw6ajF8yjU1PkwRu+Tvh52u2bS6nJYbfc5/AcqT8gOg8rTe/5Ts92xUeOL+4k+OaC3&#10;EhXaYVaBseUJtfkHW1Qt/0Fwg+Pr7YM9RpmEi4vfbEOjq2lnXLwvkUz81XnxLeEPeaeYE9IoKuQP&#10;oveba+5mGtSGN8uvo1l0hX1o3wATWzss/9w2W76ecMF7UxxfGRHRtpiKO8oHP0hN/IYwWLBCQa3M&#10;J3jxPOYTVP9C1zgcA93mar/V7C+xtTQPY+yOJfJ8dPOyic6hyUOK5woSgch7aWxaaethBnHu8TZU&#10;tvF+jHWDsizbmfnV2Psls9RV1HToBDZ8iPrUgB2UYaQLnvMlEcZyHHkuRzAYMztYwhuBOH5Bvh23&#10;tH3FW/B5r9a+Zpp+a8cT+5O+slEwQCVDSN8ZXeQayFJ2L/wW+wkJ3aApFG9q1gJlEIysOD+tXaxr&#10;a1paM9u2Sk3hx4OYQmz8Nv+0QUGu4TCazTP7WC1W0jPdIwNUyeZdbejkvk7heMSjjkHBso6FoSdo&#10;RmyzeW+2r5qpHggyMgVai2rYNAzfbp+XrmP32rcj8r5L+9bL0o/gq7wiU2BKk1AmPWl2mJoOKUM6&#10;89uQoFpCp2uxiiSaFacJdlhGZeoOwntQ5UTzMmjb9YQtk16BTCF3wT4xIGk9TLNHIT0HrFC7hGlT&#10;YmlSEm7ovA8ANLO87Q0XxuV2GFAoxB+8LQ36jL2YVDvP2VqOuv0MWzyzCtyFJthhds1TsqzOJMN7&#10;Et1Axu7qfFicnC8mp4A+neWeWjsMbYG5awzzrUsNYbqZwfycmL3vlaYOFVZwlHNUkrFdxKJDO6z0&#10;fJhK1+7lUF4xT24hm/3I1sM41UbJQnwn2WE0m/JAYJWgia+vWsIxyUtSEltOVCssJX2h3A6zk1oU&#10;p9ahVQJpuwprh6V3c8CppGaJXeRs8fkw+UrtLEG+pnlM471KCrwrTSe1Oa1PzlHGDgEj29fJbTvW&#10;wxyFq916InaYHZw0PvK+x7v2zsIOexhRaBVESCuGySdmzInnwzSJasZk5rzVjps8mNE7MKjWw2IO&#10;VKu/9c/y3Wgue1Vuh6mgLU3dyZmK/c27bENMxj8Ru0CzwlKT7DDmUKuRhCFqpPzNFRNa57UW8UK3&#10;pjiduQx+KwVpqcd60VnaYUOdqgj2z+182EWIBHTOqikkcsNqAw6Nn5gdJt6Kvs/cp9cfImCKk38q&#10;Xe6U7EuEycUtPi/NrBaHlty8q5i3qsbXS0+0QyzPJ4IZBF9Jcea3X5NnR+qkoD6kokcRso3xlgcz&#10;3q6sHJz+eZvXjhMA5CvwomneJdRqJZSwDRyFRKupX4QLInaW3gg0YNi2jGYcvwoupecUfYHsBfgy&#10;6wQfjI8RV50jdI66M5DMh0QietCYNNO6xysavRa2uKQQ14Tbk6sDx4Oj0WpF6P9ta5ltP6rZmcVC&#10;juozbyYEMOKiWoqCu5j0EQi8CLu3QMfPowcQwq9OUEF203G+rt7gggCFvAo0aKxGWA283/oxFK4k&#10;fpMVpSXYCAdU921UpNoRiPMbp02ryyuMP7H9ZPjLsg/Y8227LSO0dAR+ZbTJeCy4AqHMq34omDU2&#10;E65DbLg3mCYGEO0XQC1UcgErCD7DJF1Hz71YBqhQ4KnUV37DCoMiykxLdWWZLmMy5VYl3LyKg2oC&#10;y+WwCPLWr2PkfZ8besRHho5aYcvZ6KqteF97qdXpdPp9Piok3jK3zB75iqmqHWZ1lcK49arMmqMh&#10;b/izdpgl1UQcmGWbrYxuxXnL7bCMooxiGPq5plPZDoPIqYm/a0k+4AsHCrLDmLrKdF7bn2FwMW/b&#10;0vB0ABm5pQzWDkvjgReGOxkLj+SDH7Jp065Q5MHqTsZK/EJXOWOZawyE65KoMQy4d1K2XOi+ioaX&#10;xK0XaGoGDDw8M7ndFpVsPewrFCot8IuxwxLD+TBNZCOJ3RT2ePHIzR0X2ejU9uNnk7F0At5Rip/I&#10;otcNSQ4BXEl2GGLTvKnEeyWa+2H1OB3Uk9lhCgzs5LMME4YvHW4K18Ms6pJLEMjEt7nQd9xjeH0S&#10;h5yVDXpc0PCJcestrzHzwelmqSqnZ+fDPl9arxpUaofRw7RaWgLnzpvm5aWMu4MCPvESY+2BoAYR&#10;zZHs8FGHx7Hjqfck2WFwKf3qGOvl58Mszpa9g+gPUZToQheS+Xuh93ZsggjvYrGXB2ADOyzbU56H&#10;ojsZ0aDPBzLHpjvX1l3orPUwiDmciyG8o90UkB2WFsetJ4caC7dxPmwLfvkPQg3AnOlltseLJxRv&#10;kh2mmsUYzHpJulCV22zg9c9mLklKD1SVUYzVo0bMkIzeH7uC2znpdtbrYewAA77I5k4/LzuM82GL&#10;plNVOep0Ws3l5T5askad1dEzlLn6ghvxorvaX/B97BE5QjN+ceaEH07ARizNOGWAJkLIZiHgibrN&#10;nSkHmcMFiOHkw3ZQ8pGfhyxI3/sH4nCnrVucYDO0eYRoq2EEyl/EvQlJncy+zuTu7bHlbD9hww+y&#10;DrJk31bnBJu59aifFbsbh8rvhNoh1n3Y0DSYcu7BTXvwOX6nHzeJFrBQJLcsr7Kt5UEqz1PPhQXN&#10;jrw4jXVodlizpf9IZis3D3kvjgleVvY6Nigy31hsJRXP8GB0+Lely82lo7Bw58pL9zS82c+1+912&#10;p9tv9xsoVmthq22HQb910pte3b1wcv1Av9vqMmOa5MJMGDvZYAv9ETtM9J0K53/YPth5I4fRP2F7&#10;0NmNW+WdPygSvLGJL6CDna959PEl/25EV522/DoePo2YxwNG+pVJc0Wz7VHYYbknWSWKoBEvsWTG&#10;PMrEUTndjCOgAOQ29oMMVe2w8veHDcFKV7HxEidWP2ih7LBJkyxxqKAAY28C0MD/HpWLfyZkHGDL&#10;G07N72MSleWevB6WAQvCS5jfqrCZapMdhmRmri1L5XbYSEn4o7IdhrMIdn7GxBl+wnrYVv2Ys6Yw&#10;SvNWruyH7LA4Pr+M4sr4i7HDYtlhjTEMkbDiNePUjHfmDX3F6RC3VUvE+jHHiyaFAYjheljp+TDy&#10;KhrUWa2HfQRuK/AdDrGHJxlmcIZWj8qHEF1Y3Q7zf4yuUqCDDOvm+2poXr4elmEFiv2K49vGrY/j&#10;B8u5jXmz1A7bxjHQ+6HOIm79I6bZ3i7t+AVi0oz1z4Xjk2SHCXyRHaYejznL7kBu+1bAvsSzWA8L&#10;vR+SvXQNEsVvaIcVxkvcqh9d7gNbF2U/MjsMrWNLSyrMPWE9bFgOYWUqy1U2Q0Donw7LFn1PtMMG&#10;BdmCm5r5yQNnWA92xbXD3+5vcToY0uPu59t3ccmctR2G/NgG4PglO0zs9mTvSwzfwntku5V1I6HQ&#10;N/EJfZsnZIfhhw8uYMEUc4yWFw8h4m8sszWbhQ+yFbsmIBn68jeK4WzR1NJZUWFS8+ESolMdOSNe&#10;jrsZZ1H2tiDkfhB/ETusaHlpJLutXdvDkavlyM5M/Udi9S2fp1xl02QItyWPWbgjNRVchA8hhrH5&#10;KVBUhtiCwZ/tM+1jH2UbWVnVrMXdzYgogjOCgYaPH3L0tWSJzRaA7lPRatCo91ijKgQd9NjW11ut&#10;TQnuSEUFF2Ht4bZpdQjFCO/O4XJ6E2/0sGycxG3t7jzImwv1kL9VL5zda9qn9Vj2g7mzSiUMou26&#10;6TXW3eq3Nc0+wxt+scPkBn0cCT68AvZPU3bFTGKZYvC87E3rYUn6b+12zGK6FoOQ3v347TBtLSbB&#10;LRUTr8ml0WXo2GeDvn/aDnvaDnPzytN2mJsug7tP22Gl5Bk8RDt72g4rIhQi+Gk7DKu/XA152g4r&#10;4p+R+/+/2mHe7ehFZ6Uf8Up7NlqhnHK6F80y477kbNfDKFn3fxs42j9VruxH09MKDM/baks4HSho&#10;1T8c6VP3hQXCeyFwXD23WDNG55Ul5k8fqs1xDMoNanhXdliasMZUDG+YFWUaw9M007u5k61obT0a&#10;+cGeP29qeg9vx9EySCFgGSHsM7jStmqCnzKDfyXB7bCBKWDLjFSa3cMOC71Gj7ecBSGbImway8al&#10;FD8/fFVCVMXM95jP8v/YOxsgua4qv7/v1/N61PXSL/16aZr+qJ40E+RMCSS/kV1mPZOFQGBZiwW6&#10;GRCzZry2ySoQS2tgkLdsg0oxxlAMWcNaFQiU7DLEEArLoMpS2bCL5TKKY9kYtMQrzAqztRucXVAw&#10;2doKEOd37pue6Zl573XLkhCy+1qefh/389xz7zv/e849t++J0jnaJktMctZVepCG4oAt0AutYpS1&#10;MF909GJV95Z7JivLuDBZ39JKDYW00LUVjJsuFjUrQAvu34SVYrs0BZjmLgwFAM6UtCPcyb3vHxy0&#10;TCJlADPionoFsiHbLMHiFPMaTgBQDNUfY5hr4cGLcPvD9nhIk7kOkZWdcTXtyNGY14oh52BqJeZ1&#10;JjiM48t8NjJBoyEDJ5FNDOHHYLkpIxw2wmGJPDuEn4443XNOH6bJh33gmvEIhyWzzdqnIxy2lh5r&#10;7piCRzhshMPW8MTKzUgftkKKtAsRyCxrf6hN7D0N+QiptYlV4pniMFGBWZ9FMES6RKWRVkeRXeeR&#10;P82O+LLK1gcgMz8+hISpouCvAfH4MwkGiSs1wcgQoGnadQen5dn5KhymoQAZEI+8Y6iGvH//AKna&#10;tKKqFQRAEdVPK9VadyHOG9AbxPtus2sZp7R2KjuULByGwYjD1in838kMmxGwS3wUfhjQLysZgCJY&#10;7higDyuwPUv3ApetW+zgSm0RRgjsKzTtnFoMWCki/cLmPJBySduiYSSu6bOGdQl08BUoqOQ5c8DV&#10;yhfLnQwFWC0Y89H7co2rQk27TLbtDApEXo2idJ1MzndU2o0prfFVDpCGjYLVCMNfmb+5e29z2z5/&#10;5tnDMB19mN/2GqXKKyMqldmp6RU7AxyGEn1CqMmAHzq0S5WJ9Mosv1nulvOJw4DKF4ZdomLsTIqa&#10;1j+/kOwS/QvbLpHhMHhWSe0v2C7z/LChcRgGd8PPCMPbJYbayC4xsfPUfPG8tEt81tyuzg+DoVP2&#10;h8lXemSXmMhs8vA07RLF6u/s2iW2RnaJqZ2jZFxE3ku1zVgAnY581Kz4bDHylT5M5hQJp60Po2Tb&#10;/TSbF0U8zRqfoC+ncBjjXztTDAWv+Vr4dEZze69UYa6Dx6v2t5S03Hux/hfRO3ILluHgtmH9u7X3&#10;gsPEnx0OKAYHQZ1+W3uUemRZNJMbjiK6KO4ytGGURjYLvnZVppKpv1LGTpzIKB8b6WQ3HduyjSh2&#10;iQUUTusfvFx80w9LTtr7NeVSXCAGu9k4zOgWArsd3uZykL2d4a9HtRx6wz0SBtfAcu6qbG5AKoAV&#10;e+4idzs8z9YamcPZdNBl138zfgBPggA7nCIs0zt/Q+1g8llncdm9v2TVu5TfWIUWWHc0fNSfhlkX&#10;R1+D69mfhVyDw0u7ce3ll0X1d/rp4/xM9vH5RdpyhUJhqT0ax075++xxmFA51Mr4t2TiGCqE7bBS&#10;0hoD27scYYTDMrs03h82wmEpjC2Pz4M+bITDnpf7w0Y4LGMYJr8a4bBEupyb/WEjHJZI7PjhOdsf&#10;djki3tDSkQ/WYVtNvOde7BKfPQ4TQfUNCIYCSzLs8xAv8GaHNJqXdfwsYcPCeuuWDAr2XinJDQeR&#10;COHvzZBrgV5gRaummzP40OslTv5d1oetUCM5lnqKLC52iW32hynP5mlRqeUuOx/oXZRIXKcCRsjH&#10;CQ2VZ1KMBzdm7+wAf4iTu2ShXigMvPKcLgcKRHGVJe/1GcVPlJ8O2VA6GIBCQphF/HRkQkYTS8Of&#10;au1mux0ZrYxcxc7R1CdzHJtGxhuqt766KB+dp7WpEpu1NJgYw0fXrJRZ++d4RU0bszjYmgtZjcCO&#10;8GKONbAmb9IwXITT2zx802nvD1MUAUN5ei56AcqgH4gFZW+0bKxd2hNYkFPhOdNpYeFBemOIdibm&#10;ZJif5tDbVrsRXsEKBFGeVUZngsMuDlm9xxslc8ZQwXKCg5o/ndia/ofLDTmfOEyoOfLT0d8pa65H&#10;fjoSB5vWZqb5ldCHKfuINV2WcTO8Pswf6cPS6Mh88bzUh6XRY+Bz5bdePtwJchD+EmUtdaQPS6Xi&#10;aerDRn46UikpqpP3IA+efT8d+s3YGeq54eUjDqrJyVYY/8z2hyG7u/pL+RIp08AMgVsidl2OOEvH&#10;IkI24ErbD4fxf6TEUM4e5Ujav0sY1mv7ALjmPt3KMl+U+OCwdgn37QPgWpy1lFnSSp9WX+fET7TE&#10;s/S6YbzT+/f/CjyY2XRyAD5cpfIeBo/oVyk/HVl2dkjMdv4LX49+gb4utYIK/BjOYyzqDoWDRFqF&#10;TCE9mZ4nreDUrvcthNpe7S6zmAXvhIzAk6IgyswMFWXYc6Y/Dp3Y8ybHHptGF3wfYUnKrW3mzCpW&#10;oA52jmjhOOjZ0QsUTtaOcaKNwBRuH0axzqCIy1J/qZNUi8oZjtbeopl5WXE43SBmp1eKLkkrf1IG&#10;wOnnEFfGfAyHM21Ufn80W087DWVg3c4Eh6GLUVbFar1gmD+6fh8QeHCd4hgjHJY59kf+EgduizwP&#10;+rBzi8NE7TzaH5YxgSDXDyMvSA6j/WEZdOQzN9ofppaZM4iEdDryl5hFn+V3z1c/HeZJrV0Jlp0x&#10;DCMfobtycpUz3h8mJlrmW9mR47DMnyGZowKT3Wuc/ISXjkyJ22qWGncMI5EzrRoBXgZD7UPpjIHA&#10;y9CynDL+Bfz3DchW9GGlxonZImhwQFDIz3yhpv2+FJAlVtvAjLLWeIQ4GfpCNi6Z9/naIU6RHS54&#10;h7aFfncmC4cJrvwihnCiN5N8k0U8aGIEdewSF+SQjYFBIF3OLg+ySyQn+6tiJ1t6iYUeNJXw4kvk&#10;WyFnl0nBCfq6jfWxnsb9uxdIjkIr4TnR48l1zFmcdhO/5JH8o3jOcRYMpH03vSKrBa3FYfJccidT&#10;Ew+4pS8bNVXOavxhrtii6IhpJGvW6LGGIHNypoZ5f9NnGGkTVzjKKU4qXZPTx09TcZjDqkym33pK&#10;lqX/02mBqU5HyapO/7thcdjg88MkV/iJbv+roc9EWD4/LJuo59ZvffYQeB7jsCHOD1OMZDA8Rn7r&#10;+8dU4rXSh6V8EXoJZJ4AAmaeHyZxR37rexTL/FXnh4381sNRafowYbYh9WHZ82RfP1wofuuzzw9T&#10;DTp9fVh4dveHnW2/9aKxo8f7eivx8lz5rRd2O9t+63Vw2PJZG4lt2fBQGBm3d1RFO0O/9S2r86kj&#10;rzMiZN5MCWYvRUlhEis9IjaEUw90N1R34wOVhR0Yf3zkbbWNb1eeSDRTfwln/2rlK0VYzwjglkrz&#10;KoEr6fXrJY+b0aiItJcZ3TSF2SYqggnS8Z2pj5l2ZapaFGeSg0sX7FHea0Wc1NyrUMIv5yf9kLJB&#10;OVZsxZaAxOSRWxszGlNvLg6174kCsUgrl7IKliY4+lPCXKW/pIoZCkYA4meQ7ik6O8Ne87quXZ74&#10;sC52jNA9ppRKKpf8L7nwAqjDzYrqyty1VSttv08/HCfoZZb4C5P2PQfjSS4CnSwHBZ/vBFJIXFLM&#10;BFIPio3/qRdqcKl6xLUgRvA9BEQ6ozJLYiJBkvh8R0Ce1LkXcbnOQB2exvH4yz/+Z6NjMKWFDRzo&#10;W0UxslXvKZsMJQ9FZslcRacS6pK/ytc+v5jSqmj4rV9/nh3VUCfq/pjaKOJJi+MqqOpxCyNJOkWR&#10;1fKI1h8ogPiSWKohhLoTfYE8jCuz3DUxtJVo/K/UtTSD42jF7w7HvMXxpbIbA9kzpuiJzHOcJd25&#10;Oz+MwhUpN9Zu5clz8vwwUeniVTW5Y1aazgfuZMyEK49SLy7w88MA+mIIvTKEabbwsQq98a1uWDCT&#10;4UiQYanGgrhelYfo65koNe2SxPPDZBJdMyOpTNb/OZf+Em/I9oM8wmHrOyP5/gLHYc5vM+n5+GOT&#10;+TduofCzmr6Fi9VjeUIMYXCGhKyRyj+5VcPCc2TZnBB/H9bQ6fzaJQZSq3BaTKGkDelhpA9Lp03f&#10;m2H1YVDdzya48M+5OT9McJg45dsQYNiYC+Bi42cqlqqj/BFhSzG7RIHnRQfQC9iAxThMDr6H/yWf&#10;gYHsHGE+WYEgqzjJ6fvp0PWqjTdCXQeHyXhLDeY+X+Q4ERYz4tE2C88Sg4PKw3Ps2ZpjWEFqfImG&#10;AudHHHjll36SUT2VgzW7aFX1pUHRJK4iGVqOWCGVmkJkXy1kB1M7o9EqP89zvULLEcCkZFZVoYw/&#10;bg6jvAC3J2kBLjCsF9O/2JIpHJZYSeEVxzZcvIkM40xQ8jCU3nXcymXxGXS5Vebc8DrlxUTSCclU&#10;kphDlZjC7jrrW6ImHTIYQU7OPzA8VZEhExFtrsRZ0TkGh6TLDgyJXiSprfrwQEqhz11+Sbs1tvJk&#10;+Kq2yDCW6LRXARi5lPx5Jmoj2qyyKNrNBTnorPEB3ZRj7FQXSxL5H3wuaWQYCyThfLY4E5VYvZJ7&#10;7mB0tsTJ6eV6HgtfqLmKceOWqWJVXorfeBgTW4ZVXFEpcZGeWYaCUr84mLYbhv4HFfv1MosJoPRf&#10;HBonExe0keaSmrI3hnhdQBSgy03T3TvxVMktsSUBOdLncqHu+Uujaa88Mk3PslEafpf7mAa0cEOg&#10;IdYIh20kfd+Tc3aO8wiH9VFZLs0Qd0lKSSwMvGwZoZhfjWH+wOAikioOl3Eu8YTV1Q9/GEZGRB5p&#10;5zgr6Xfg/DjCYT16Zv2O7BIzqKMmZNiQ/5JimT+DSbWSWMMrNu8trwqLKzZX6aGwgl/xI2Fz3vV4&#10;3cjZnM5d4SuYILWcXxxmC8Zs75WvPO3ICCMclkGc1VfD4jConshtqznRIecSh8UCy4qQ0V8ufGs6&#10;3q8xIBBalApFZEAlNyEOiiCjpEKRdUQWEi63jcsRreB6EZzimGtyTLihaHCY0OFMcBj1CuyOadYi&#10;+fio8ZhQFo8MfbPPyqGP8k1ipgermrmdqZdQiYMojyIbW6aMDGUaMIwYh93aS5z0K4KfiWeHHBuL&#10;kt5veAalIzsvwzazOegR/C1+2N6Qfs0DQ6/n67WALV0yjWVPBZLQQGq2c0VccazJpv8GQovFCO5Y&#10;cOAu8C4pVxoNDxXdQC9G6JiSovTnKSUDLa0xKpkXDWhaIJb9A+wNtdJdHDBHImmUcKuUwY/gUzVh&#10;s83sM20NteJwwWjl8l19HL3J6YWd7fZCtRV5McDITAsOY6FaakxQHE1VhXx50yu3J8IfsBGNpQdI&#10;Smb2zMymgoNXSiHL/FKhqNfxHVOvAy6MWZvkTs0Vzx7mRTgLaQMG8ywui6Ec/Vw08nq1Hog3SdfM&#10;W1aRzWz4l4Q+hm3nDfEt4xiTIBL+89wgh7MQtr6Nq7p4LamjrtfsLrlZZhRxQLppzExGxJc8dnHE&#10;eUTiAnXg+DxBYS15UTOtrr6TU72oQCCv4pDXix29BdL6seMUnNlia75Vd4pIjQyxvJWzLadeLE2X&#10;tSYHseP/MrJaUnxSL1CPugyheSea9Wzbcw76+5jI7LpVz+v1IsyDCtTi7G7Xti3sioULzJk8e1st&#10;M5d39ZLfuEGPOG0B6qsuSOgsPJWO9GEJdOk9GuGwHiUyfz0XUx//JWlc1ktrikGQH34uMR7qaQ6O&#10;rzLexxjFOcMOvHxkmLkWH5Mi21jr8jGxbAwXZhh/napRwJeQzUi2A+ZBfMkaHVuXNcoRDuvRW36Z&#10;yxBOkGniMy0TSb8cny4c7Q/rp13y9QncgCW/WX4KjXv7w5LiWfdq7fIU+jC+GkXdzDnM8TnxWtWZ&#10;NHOW51UPizoXETTCIxtr43wG3aIsMfIxkLmcxVMcRzt4tWkj2G4sYYTD5BudFWQaOpn+UVyblM3x&#10;DIxfbbtEmX2Z+NZWfOPducRhokhZR3a5NU2OmvKQmiLzRdrCtFlwjRaMjRLAjnQr57Fy3GWOxwk7&#10;c7k16zoizHBaruNeqmltq4ukMz4cDBMJ7CzgMCQ1zoiyawHOzPsW+TYQk8bito6wsvi9IYp6wIh1&#10;jCqfqaGCCwjEQUN9HSX707J2w7/rpOj2OxD5UoJsIhLyg2RbwwEx1V0iaSuzzpRskSTZT1JBz9CW&#10;+Ou7vD9VNJlDgi5UBQ+mCqCrCUwnQG6NwG2psRHMnR/yKYPTY+96q6lXrwQatfJ54KedG6JYpRbS&#10;gZ/zogFKksPjrGFk7yk8rmjl65bXvhA6ZB1N4TFFCBJTOHP0/6COqxUacMX4cGc9oPoQle3Laklr&#10;+B7kFw5IZYI4vjCpCowQVkSWk5B20sjdxd4038mpo8hpCyvdx5gctfmiWh20CsBZYArF0O2WVXUD&#10;02wFGDRaP8HHYYOu+IBeD8AhZCz+/N16oYBfEYCUw5lk4LaqXvOAPgAv6VjssRVzmXo1F59ZhvtB&#10;iA56AfkppRMSH2SECcE+EhxOhuCHzyCVKML75CxZufqmIjANhRpaN+cTLGw6eSuKVN8IEjMdtovq&#10;pbb/I3CX1gjbUy8NHJ26sdggbQEDVhm/W3yfscnJBXU9J5yTQErTnWVGYjVDEYmavkmb2JyrmwGL&#10;BoWcLm5OWsqLijAB81mUx7vKphZNgEGgXbivcieTihy2EMNhqV5fkDKdc6EPE84c1l8iH5CktkOR&#10;lXDu7BLRSQrtM4J5rs4POzf6sAv4/DCTyb1RYVGDUe3pgRs5xVkrx5ZYmFy3RRNmFD0GY8S0wBpL&#10;Xa8r7RiLJDA3A4skegv/s0w6aXaJ8mrg/Ig+jEUUmVCHC6fjL3Fkl5hIUzVf+NrCoImgl/jCsUtM&#10;gEnw8YtgQ79kWVEuYmnVdiJvVjZGdLizHRP+z3FgaIsPl5Ki+AxZrHoW+fh01IeeFQp73rHLCN7s&#10;TukRZfX3/OKwQAbZc8suUVDO2cVhdO5qf2VfDasPE55KECLWZH5Ocdgy+O0JGIg0VIdV4Lzh4OIt&#10;0KN/1yyxl8SL7HrOdhwOIUZfkfOYzi088GGbJCvViEqIK6yKW95tm3drlgduk3yGIRcRHWG+M9SH&#10;IfLx/cG6TGk4RAZMCcZWrYFyRsmEGRU0HcfKoU4YFKTzOBKsGJh5G+1EWnQRpJFzHwR4+5UrM3sc&#10;ATVvzCALO/OZ8VRRImiLTO+IeViiPLpSI7HnEipLhdPryRISwrSlTPFVlivpEy9QOuhmZEQiuSZG&#10;UA9NCz8dFI9iLCUWhIZ4dd4j+ioRPj23+A2iO31U0O1iSpZxNCNnvYNml7TrRIwXP4eEfkpBCpG9&#10;kUO+whJZnGjwX8N2UVrG+uDBsVdj7NCm+booFdbqw+Qrag0gjhtHn0hz44rn9EJQaWiVa6+a7xZm&#10;Z1uFQr5w8XaOWdiibap3a60ayi8+PHqn0zrMXS0P3rD14+OtWuvLpQp6yUp7n5l3q61CvVCrzhbq&#10;htPKee5sYbY6U50vsJxh6QWrOzlbq820xmp830hvzHRqrUJ1U8EmZ1Rch+dnW61WtzMHLwGKrU5t&#10;hve1Lpo4OGgmX+t0a7Vup4oNY02vR4XjrW6rWlucsxwgWi2oHqf4499jUcKYdWwnV1OhUPD4SlpW&#10;U/M/0u18fgvwuay9dX5+vgpOHD8MjG8BKjk3TPMbVao3y0RTZeQnEBBm0nO7vIKpF1pjRT2YcS57&#10;INSur1edqFvVzWpgHH/SzC21ZjuO211qtaruM9jimoXZHYerZt08bi+U/MtacJgifUIB8sga1k+H&#10;4LVh/XSMcFgKtePHym/9CIetpxG6fK0xvRS53qZN+cCaDVqTtcJSd4wDNWZBZ+Nj1TnXrVV34Ml1&#10;bPb2gum2ZlhS6e7qAsTk42R2ryrULZY4Rjisn7QXgD7seYXDmHPv1doLmzVmdrM2U8hZlmdVu9Ud&#10;853OTFS0A5YYcvMII9VOdazlFsYwdyjUPYPNE98Zy9OzCABeQe9YrLmiEEv4coxwWJqM1hsXp6kP&#10;G+GwHuESfsVvvc9/QAh4c71cbthYJo3X67Bx/dcRemyzsKczudTyPGfONuy8O9mK6nrhUMdrFWt7&#10;5nVnh6d39ZnubNW8eUFrBrbTmd+TwOMJFaHws4HDyKWqj/kLbwQ9ZgfriLRbQ5YUsTwtLtLXQ00t&#10;W8RXaSUHw/V0+xehPwA/IEo/zmKH3741FQaJwoBgGiWtLOZaw9HQcEsLMypuanvkLesS9GVG2VK0&#10;kcvXtdKY2h82XOla6QZguCh5UoPJ/jDK1tA6pcWSrwnyQrGsvTg1ztr8TfSvi6HGXgf0OGtfrd7B&#10;rObL2E3lay9ZPrVtxWsd8BVaiKZF6oR5w2eA56spB1y19EnNvzbeFpfWpoQssEukF4zxAb0gKYVe&#10;EhS4p4EQWAAjte2YzgfLW3i/dwLn8eqDMo2dhe8vNMnc17Sq6eLA029zw1vtCbOes57CHh6X+f5E&#10;u10qPabrFb5DvOP/D9ZZQvhd+JLE3Id5r6MXPyRvJLG2b8wxi50Gd21tC3//hDp4X6qEnBLIiVxh&#10;qEZSqG2T+Avtzb8l5Lyca45zJw8/H1lVa69c8cxv7zSNseJxfGeSl1SuzSrmjEbdJWjap1nTNH5n&#10;ioOmxcFms7JV2vdwqV3RKmWtHOT1Vrfp7yttQeqUYwq1mUAtfmwgJ/JTt6a/u/ixi7rfMPQrJ42f&#10;33gb310mJTDZiag62bUKE51oHysIlh5a1SORnt+VM+aesGt3Vg32enr+RHjwyJ7AYw5QiyiqL1b/&#10;qHWmc4LDpIcvCH2YrKusEiTpamSXmESVDc/Ogl2iGbZZhwnv/qPOXWb+dY572+Qd3xdFdAsbrYdy&#10;N1bHTeOYUX+CTcdzxYt1faLjnpy1zeDiVtSM5DO4ZOy8vDUtEtbILrG/fy4AHKbmi+ekPszv74n4&#10;elkfpvnev83V/j56NG+7m5em7KDGNO4EL7H1uZlJo/iDYPy7evANS/+fTmuHnn+AeWrrTt05wScU&#10;cxLraKewMM3S7K+gn47R/rCNfd7/hC9uWzvb/hIFKTLx9ZeTdH0u9WEsMa8pEvFC5D0bjdeHZpv6&#10;2wLzD9qnGl/5+m7DjJxxVy/ebxmdSQx4fsN2X6u7vxW9uzXzICZOZbdu32fpL3/m1BZ/r77H3R9t&#10;z6cKx+tLdEQOOzN9GAJBzv4Ykp746cjS4xj6XrZ0QHTUeBnyM69wa/GNNTVNvFF5OLmi5Zcq/zTI&#10;yFGkOetBH7EyvDWdMmRAvFptQWvP7uBycBAM0g6bX1eRM8rHb734bw8H5Imy47629lC9gCJgmPLN&#10;n+zbopmOm9V01Dpf5AhjQf2iu0sO1MuYDa6uaAvYkqUTqJdYxbC2aQtd2XmUEYDIgiDar0KfJCI1&#10;/8PgcTUE9AobiE4x0D8HMMjIaO2ryHwcqIGfTJXF2ncZd4vgsLa/fXJAL0gOfCY6M+Mz4+Oduodl&#10;UeAYLZsPiuy/wnTvslLJb1bazb2lEgBI8xdoolwAOZvaJM0q0NmCP9th+zLMAl31lkmMhfPwDdbM&#10;q7dw6DRYTCuXGkJBNk8R1YdS4Yts0+lunmInM53GYCmyCesfOKKOUsrk+CcA3/zmI1Io+Ki55dUU&#10;dl2bvYeAJU2b2ucVIpOseC0+3MIamvK8HwoQI7PKSbTp+YbE5Yg84FgZy9HvCASMQ9MZC7wjZW1h&#10;QSu1tzbuXigJnJsgr1Jls/YL24j+jqlCwTSAYNn/ioICiQwQmNarPPuTr7zSdT/hzRulEAoc6gao&#10;BuedB2xr1uOwuM3IoDlrr24soJSbcgzUZ+YlqPfRq0OJNz0ZBFUUnxwJhyXA2oAptoNVF00KR/4S&#10;0xh+hMPSKLPm+VnAYUzujKdQv/9vXh3or8cecfP7LNN9ipVBM3hGvymydugnXWs3qxAdfXp+9pTr&#10;1JuGWYPhT1ldw6t1T7mbDr0/J59h7YYUf4nyck29E25GfjoSiLLhEejuH5R5yIY36x5cB83b2pWJ&#10;89tq1OfsOc6rTVy9cu7lc16pWHrjLUZ0d83IO7v5xD/mFvP14ge84H3OLXrxNabxAsu7L9IPFc0l&#10;ZI6m625lg9hJGNuwvYZ1mXtKRCG+36v59q7Orz5shMN6/ZD8+5zFYVHRtVz2Mi4HttATHOx/nM95&#10;//W/77WVv8Sv/Uc2Vvwfw67pxUdb+u/m725ZLwy817jF15mP6/Y3EEi+/WbTuR2J5aontCnfvuHG&#10;2aZTQEQdMIEIrcF9ZwGHIUgb1meR/jCQzMQPpr5Pu9n3pwqYxGcBMTaIaOFtyczQ/1QJ9IbHzlIt&#10;fG8s3fe/7l3LmiPy/5+XWbasfDg9nkAf3joCCSCe0o718kj6FQI7xoKm3U26DGrjycFuUMV2CdyR&#10;Ubxs4kFivoqSiZUVMa6No+8gWyyxY0iTVEW4wLX/XgsnpjRXNholxqHZ0nLvMcR3tT0uMdaahxjD&#10;OaAaZR645sW6GwR9Z1956vfYKwGT20jZdTxcIGtjTWqwGCytZB8RtuXMzOvSpt9a9gugetxByU1K&#10;TLu4G1Ch3SeNHRQANVopZKuULzo0wMf0+OKm8bH5ccBCPZrxK74gJxSnAr7w/dSY0qabF2soxh4O&#10;7KhTBwbRIEl4F1az9d0ABvn4aKiXoINFYmgNjtCOGGbX+mFDtGfE8LU/LrqueVLDgp4YoXZsFqD6&#10;j7UmKM1v+GHlb6m4Na3tIzLgqDwtTTFEP0V9G9u0/bodOZfCabzGAnKhxuarw5RDbbSwqX0UF5PW&#10;UVW0X2FhwOcctPdvIes4vEp660A4IaAS7IYJYjgBxAQNauGRkD0t5n/RFvyJZhvXn1KBf6SAdRKj&#10;muxFfLe5NFM53AmewiD2hvu2aNNH79m9qeA+1do6szTvbrO9a3Dg6Qah251m8Bye9jqMDdcZ27pp&#10;65imLWj+Nk1rCgnjyq35C6H8sEkzw/DeAQzAFEfrh7VLFIZEH5ahrFeco84Po2JJbe9nrWe3P0xW&#10;49LDeT8/DNKfJ7/1V0PyUHuPLORkUUj/JZ8fZviyXlHaNd94slP/aaDrd3zy4d0np489/FRkPKTf&#10;NT67w93vmjd3zNwJZ9rWmy2WxDZHJiuoc/bM1sl7Op2t5oE9hqykpO0Pg9+XNfTpjMEq0b0M/GGm&#10;tziT0zs/LHvWHJ0fltExq68unP1hiTt2Yn+J7fEdj+1bnH+UdUnvr39/9wOlbZdvtbyfu8FvTH5X&#10;n/9OwTho5Z6wcujDXhFZ7sF544h+XB8P9BBAdmS8ipkFa39ail2icDpe4zLEKahpWu+Vr1fmPLlK&#10;dIS5p4ku3l7Spw0yCxhj53V/2PP0/DConshtfT2I3Ky1/Wsz+q8/MtHycBgrLmuerr/p2SVyqHEb&#10;yW1FDoINkDZCAM30Aht/m9rUwlRz6iPmsZuP7r1m9xtt9GHmvxn7bGC91rVebbo/ta7rmk87lmV/&#10;1DOedEyrfsrf64fBwZmrMAvKnjZ7VTordolkZjkvRWqD4QcMjXum+Ir77GuKsUavGut+Ddb0tcez&#10;ibiaBLcFSK2fy2wxw9q0Giyzlz6cYXknlWclE7k29o2wWkbylYhrBjqPuxnhmSGihj7SemYkaYDF&#10;TqMbFQ0zNYa9fE5ATWJLX6dQy3CC4JES+23aZisNh8WpXf2bIlkOwTcUBaYTFV8gVU0pWV6QmWv9&#10;TbldAgAhzh+yct38F+F45OhyePHHpRn10u7NPBDWl9thArD/aWAIVTi9YBy/qd3wbximiUwNpQW/&#10;HQJelFNqrcEwLfsNtFTlciX0r52ZX+osTY7Nu3YU+KLo0nyc/Tkzsv/McMfi3qOCsknZ9eyfyNgm&#10;03DKRo237LNdCMe6ixe1WixgyJ3BGjnnEGDnEQ8kh+MbcG/o4qGfHf8BBo/S4lyRTWQAZquO1xMx&#10;6sQ+EFqzXxofjdb88ieMtRH8bqyuD8j2wFzOZLcZBLAs88tQHFdAvQURNH3in9BzaconLXNvucIS&#10;/8LHg0AagSNDp4XHRceb8qebYTPQ8w2t/Z/IPLHzycYxfs5m1gddL7o25wS33IEh409OHGY7zE3f&#10;r/FBNDbrhQbq8zEDjmu4htXZZs+ymDFTR5uw41SzMoE2b+8WgbuJgeelJm/88N7kKgidVKBdp4/D&#10;1GbAXg4Jv+cWh8HfCWX2Hj2Pcdj9sOwwOMyEh3+p5zhXQm2iZFt/jl+aazH/flqf3LX00xPjZm32&#10;wJttfEhZB3T3KL4L5qvTutvU+Trvtlr4+e0Wc1Zp05G5988c/Y7O0lIGDuNdjwPSfp8VDhsgzK6e&#10;45w9245wWFqvrHl+oeOwr/H9q/hB5P3LYObjenE2eqO1tPSBTYtWZH27PIkpl16/1Sn+XNcvM/Rn&#10;dHeudr3XCq3deb2ziGnGlBeOtyfjD6qmJUxy51cfFsgAfG756ZD9MGfXT8c5sEuE6ucNh4lYVt7C&#10;dink03XB39dsgM8WYPgGq9H/wawdmvzXu+btoHj/I8aY3i3av6NHrzfMa+3HTfMWp14z3bebTzr6&#10;uHmw6Td+fvvc7XPXdwcBonh2YBJ2VOmsQCh5Sx6DCx9bM3kMvsHo7A3sGBEclhGZd/Y9W09tA4VJ&#10;aVkTu6a1n87IaflVXBhIFKz8uazsBBgb1jtv/vK2/ci12RlzoGYJXUt8pkB2VJFoRcp7NBs0iQ+M&#10;f3HZI0dPQp3Mzx5StdauvCKrJf0VMvRDEJ2ek9Yltwop1GvpD9zzv099qyfFp3WR6TwKU4pcPzAo&#10;mABWbgciMiaXHGeC4bjDxqhwwvd9HAUaHoeHHJVLYI22ReJ8gWtgDCh+oJyxUi/HvItEywyUVfxK&#10;CnWBFycs/LbDpZl1lriqTo2wWdKmkOkQ+kvY6rFCws6s8pZtWrvJRi86Xpaw+R/tlTbhj409VdBd&#10;vkR4L1yerYA2HdeYv5bGEZt/Ib52LC/CzlGqjV8pesUBKqsuZ6udAbQKeB87UnX1vI6njjyOYIA8&#10;tiddCL3xp8HuRRP0xUjiKgdCkybZVhUnksqHoWSOcyoXS0BZBpSAV8UxcaW4JDc53TtOl2AgrHSv&#10;6r1hF/Cv0QJ5/ki3Xwh4bmsXk3skLItX/kLODSKTJtBZpmux4y0Nh5EId5Df9sasV81UjSvxE3fJ&#10;nQ1NO+GcMmecTS9nj8DD15Sq1s1H/3C/Xrv5st3b9eOz3Vk2ubr6Pbi8eeKWnT7E5ouvSA+JNwYf&#10;BipzBoavvWiA2nqEw6RzM0PMisafMQwHrUMvu28/T/qwX1EchvUGlr7MR291a/or8WP8bu9jtnOr&#10;9y6cnj70+An38mMHS5PG09fcvH3R2L7t5H4rauHXKufUzUZOX5r+7jjji+0Ix3xkgpFd4iqrjvaH&#10;DZIETIPZ+IR8/4cLZ+q3Xv+ZbIXUdM/6X5bzqBOZ3bcHf9X6ZN64yDS+7ZaL80dPbbuybv7egW33&#10;RDM37z75VWN/0TuqX8qhkFNB1cj94cEaHxxPbO7bbC7fEM4vDhvZJW7okDUPnqt2iWqRfaOMgZQn&#10;q72VZrkJw/rvtP4gCD5v/LrRsu7+Jz/03nLqnj99+5h97J5rrjA/vW3bdrP4Hdu4T78dC8frL9W0&#10;iw8dbSH8MjKXl8XXUHL9TYzDkIvPDIeBR5xPkQljjJkjdfJAlsQ3HuZpmEOJr/K0gLIF0fyO1HxW&#10;0sXzD+ZuvhZm6MOkJJb00S0UqnUhTVZgAxDm/iKoDyxfydLsUmlfPUi0z3M2bdEqqP2A6eVDHpxm&#10;ta8XtJYN2OIGGMZxGi4uz6V9CUFN0OhNXGNcjvvgdIO4yuuiSmk013kUpAB5BgIxMUdDugdcYEa7&#10;Lq/+W/UuCPzNlWOi8Aq1+9HuWA3F8W3USuAwx/rCVEnQDMq17JNN+jKmRXe02xqyvoTElvfFXr00&#10;jC6sft+gzpIEVAi4IX/EPwYfDW3f5iY6HQQu8BRqVakw7zFK5F0bAYroYv7HXbhv8fCmw3sO79g1&#10;t3T8xsWjoaTDSrDycFimtixBqH5R9VY7rPp7RWmU41dUQ4A+eq24CSufW3kqXdAb46J/lz5kL1Uc&#10;M/4rGi7pquWAmk6uuOchWl+M/9pcrnI51WCDokOzPoZGLrf/5gP/WeTDXnouqAltZokNxARSSsNh&#10;lOFZ5l+6n97XuOZK/R2t2blLb0Ab/LK5y6Mgf8j2rSOG9QTLIVY18AxOC2N55q79Rx94+sA1B14e&#10;FJ2T5qa9kGuzcIUUtjHwlH8YTjZ97d7VFvZquuZ3hMPWkCPpRlgEXhnhsCTiLD9bBqCJ54exDMiy&#10;Qfn+0sTDJ43XR+amPzVftWPplYdu4Gi8G/X3GNut4ABc6oibOaeO53rn2P4bLrnhnmMHL+WLMGFf&#10;e2Bxz4lFG6Ye4bD+LhjhsNXJuZ8uq9e/bBxm/jMtbJQvjg4saAf+9mpPN0+8MHpk7sE9h6/w7AfN&#10;j/2m8Rrd+SqWGZyklEOSsLvOjw686c5jp46dvOdYMZ/zzFccnxtf3MVuYT6YK1+WvvaYV8rcjjSa&#10;8HI12rJdYrbdQF/0Ie0SRzisj2YJl89VHOYvTIgItxKEBSVMbRFxru2LieKC9pHoncf3fGbXp2ZN&#10;5+vul6JP2W79tZg44NvAK1hmsVvcdvJdp67Zf8NNB756SmsszB/dubhnFxLuqgSVQNLlR2cHhzEe&#10;XOOz7JWRUjPxCza4HHAboAfIkp6QCyDA0+nVXvsGYjCwP5cBH5RfdwAWJw6aqoprM1i9o2Si+RVN&#10;h7winmQGIuDqvaGVryaaaPhSQxQxN8nUIsq49IhG3ahMazemZrP+hXWC/UnoONY/792LcO7YqDE8&#10;Dt3Ne8offu/dhl/TuRvlTgY8Xk0hwAFnClro0aaMKbOL/dzYLqbcBkJ1WQs/yAHHbnkKLYZidR+5&#10;3/x/slHpCLjmNPRhln4LeSwTcmA3rdSbHU6UdecyDstMRwXFJo5PQmOLL9XlMC3GpOAvoJg8UTCN&#10;O16BsmS8ShOWR/A0D9EnoTPCWaHAzJCO0ppTLSi3Wu7yZd8TqWrfe677gVTcEKKrKPzBJFFhMS57&#10;IA1eWM1gpeW9C6U6lT4j4Q5a03u+8guUo3Fv0HMBKi9AkqqBCOnL+ceHHHGOMysl6TiM7F3zv7UK&#10;73IbrnN7zclZ90GdE9YT4Lw3P/TwniM3npgOnIL5zJ49Yx9epAmYSXIudsCUxoHRT7jzjaa/RQgK&#10;pX3+JgZA71466WsZzZVmnR4OE9peEP4SMetJHfZxb5qj88NW2Drj4mz46WDDJEsC+l/YZTf/WvyK&#10;6kvfcOwro3cZ896rF+/cdc1VcwdlVG76zuE9c09i0IIy28vp5jwKetfeanICk5w/orj8kmQ/Hepd&#10;RivUK+wSV6fFQZF5Pzo/LJNI1zH3DPLToeaL56S/xASzQVj4ZzIla63O1rd93vomm7/sIHqj8dag&#10;e0XRfcn39vxw7q937vxJ0bTMHbv27LgVK46qXa3puANgvZYJn92/HO2cYxO8fEUToNb51YcFMsqe&#10;W3aJ4o3w7NoltgZ9d1bHlB/67169S7pCvhE3sTDVgK84n/Fzsz9MJDaEU2RZqcbaIMZQFXzXoWmp&#10;LDQD8//q+ov1t+Ch/e4n/+KR+xc/cesVlpOzX3H70twcx+4WZJnaMWddK9iOCMFBY8z5clDkECHG&#10;YZR+ZvowEQZ/jC86RhuSVnq5JlZWdQMPcLjWWJaikyJjzdVut28bqgV8TVzbhYjvTcopfiYD3uR8&#10;NTOo5Ti+KGH899LCDUofhqA5iDFIoqIYQOWrlbScmgKNRlBF8s1x1jT9khqPqhUXNO0qIU16pF5d&#10;pQInwAXpOIw8UC1adr5Ix1gWpyyqtAlZi2xvuXcj2hJjMN3JgaVev6Sx9yEht5UaFqpWDfjBEpoA&#10;Fc3/IO4bzH0MT7mB+UESxiNbpsQFHw1pr6QbdOGad+GiYVkXl1WBdRl5x480tIOSjkSZ6ajgsb0L&#10;pYUFtohtBlKhz2v4CoVRb9+Xf6ygoBpjBHNHdPmJR3O4uUmbK2LHiKrPZ0ek7H+rlPZW8uzzYkZZ&#10;wWJcxKosVU+Z4OAOFeIHAsOEX/gv/rOckmEWv2CjF6+IopLGUfu7TxL2cbJo1uS1DFNjR6iJ3xhV&#10;UvyHO4YeM9KXTJuzx2YNDCxXAJ5kRcKYBhTPGlG6Pow9bu67r7rxyeLOxaeu5ORDazskeLJ40Jl3&#10;jNoldrBgGV1jydiKIGo2pRDz+Pf2HD6+a6ecELrfqGEF2q7sV+HAgfi37+8prk+dOnVzRWbQF/W3&#10;N27Hmr8jHLaGHEk3wgP0/J/B0lmTI7HA8TGfyxa/pKxWnzEcTg4YZCuR8eRCtr/WW0tYeb7+4lfU&#10;LpE1iQqz2q4d1UPH33+tWdODzm2W/pT1XXbkdqPtunsR61UMvQf4LFvb9Mmurj904665ZxZv5YwL&#10;fdoKntyx58kT9jGZRUY4bLXT4UmZVpVXGJ5mMRwT8h2rCTOvyPXs+UuUCZQqLmRWrq86F87+sAQc&#10;hozw23578+7S4ldfcXhuz2fZmOy6xkX5j3nGRUU2+9qv0T/7fSwq+Cq9Fknv0Mtk1d15Zmlx15N7&#10;urrtusg/19+4eL3t87H/FfRbP8JhfZyacKn0Yc9BHHbTRy/9/+ydD9BdxXXY7//7eA/UO+/m3c9+&#10;+fx9n/rRiwwZFQfzBJQEZNPiSRxQmQRFrUJlqThMlTYY80dGrSSqYkxRG+x6HGjraUaigMkEG0GY&#10;1p02xcFjux5IgDC2I8ByTTuxWjcYN21nwKP+zu697+/dfVfoE0jwFvG9e3f37p+zZ8+es+fs2Ydu&#10;v/chYSuGAozHv7ggSc4/B/M43KTlce8PGo2z3K/0vPVB/PH/2XgA5D4j7oUfxDZs4xVu09vx+I7L&#10;Nmzf9s229wrX/bTiHds3XAYUR2yUKqAqUTBpkVD/45PDIEZR8KUMkQCeSHhHQyAhutS9YccCu/h8&#10;w8pkDEzUu4yJowno4jAjy5+jUFMQpkH+27Gwsc3JOVM2FY8chucNTurUkPthHHzvVmfdx+mZhYng&#10;ru0wPSO8e7ktdduqjzhqkO/SYBzinw0N9r0NiAnaLrEqix6IIPXXL/TWc1QIQay6laoqz78WMApn&#10;Pz0IrJfzrdxtJyAw5m95wa8v4dbO2bvno68cvvdevPm5a37m3j1g/Ct79rzykPrw9hdffOiVAx9F&#10;VDGWM5aAbwnOh2VItscWAhA9Sy6UHtoGQQolJ0cEMeVcWE4vuH3P4VcO739SsQRZJ4Ez4D5wVhJE&#10;sJwf3pXZJaIkQdR7RK3uYni5lM1l3Y8xh8nYXeLWiUbP0mJp07R2FZ+TDagr0Osv+CsCF5FjozFc&#10;oHwlMOOX2wl2IFfKpBgJbFvS+D+n51j7xj1SyVKIclK8+B6kfzxBM0xyGF/jVf5117/H/0Qj/laj&#10;6a76Ob7affHhq91Nbnyvt/DVwEU5u4oRb7a6sucRX+MFB1AWh+7dF8/9KQO191fug2lVofjRL/KX&#10;vQX1x9nKSLw2BV+PTQ6T/p4S+jDxBjUychMvM7/1EyCpilgJfZj4S8yccPEDH4rdDy7G6Xz085fs&#10;fPqiC1KOdQYXh8HhGB1Z4H0D83R33cZgkT3TeP3Frn9pHLYv6d4RXOKvbz49s0scH55TQA5T9OJt&#10;KYcl46NBV4MAfVi2tHrR/UufjNZf28bddyu8ffeZuw8/5i40vTWPpafti91wPox2xV7DPyirzdXe&#10;cvN06HqvGd9+eA+nlTklkbNkcsh4soa3Vh82s0ucHJHhmLerXaLLgXwvQoYZCVHcbPr/PIx+472B&#10;+08wvPEX//3uC5++/aIgjBbdT7vzf2+jv4qLycMrFt129OGUTWuubv4tN553vT3nrD3vBveM0H1I&#10;Nq/HWKxhiJbPWg6DszxefZjYJWbdQOnCKuZXv767Ofyfn+vOi02VJXjM09r7W3Ec4PPkQXOJipt0&#10;e5FzfpLkN0zj24LYWXJQYdUBn5Dhh5501Pkwc3d83C38/NpzO9lZooqwdJyTA2dmzjZ9kMdcXj8l&#10;uBGbNyQnU1NFvgrS5nqxjft8k4uwFEddnRsi+yymeOIIsUYQKXXtHHLYBOM/8nEUHhG23fmX4o8C&#10;RA8bXIWHkRsIz06ZGKfitX0RtxPta5BgRj61vfjRd3MRlKp7Yvxys9N9v+McKPRoxmySgEClJUxE&#10;BFWLlk8xuHvmwIsXXrKbA0/5+SgEM7ShaxHN0H6J0SKtor+yyshCk4iQRjwu5LnPOdXyn5yhHEg2&#10;UhflDzoiT5KsYkTyAcIDUahIlPyi/JJddhmuvmBZxBMlQUiAZOsH9SgeeXjwNiF1DydSJNXiLTRL&#10;/lyXyPZF5LVV/5G3sTZpskfBV51uL2guJWZ9GOznovdfdh8+P35x/84Pn+a6e15kS+mKDd9Mo+2P&#10;bT+y4dCTN+xK3Xn/GzE3OHdpY7Bp8/ZDe7cd2nxb6C7vjlEwrJ17tN/s8QdpvTQ1SRCIfzLah/G8&#10;5Jz5S5wAymiEoMVbrg/LTl19GCdl5QaL/7z7I+9/8YIPNb0zLvrcwUMHbz50YzPefOj5Kw5tf+jL&#10;B+Xk9FPLbhg9xNRobLjhsueTbc9v+a/4FH0qiM656IL9T0frWIZnfjqGUHMmhwlxt4U3/XzYIxjq&#10;r+6+eNGTf+vCS7huxP/KBx/fsfnszYc+G8ebv/X1bTtu+x87tvW8NHzMbfS4ujmMN1y24bJN1x3a&#10;fuN2f96PWu6Lu3ceTvGwlJyE+rCZHGbDNdlJYkf5BPhLFPnDXrMs+CfGLlForigTwiG+XHFfwqS2&#10;3fMO7//27Rcf/mreWfuvgm2XHbpl18H5a67ZdNu/3nZ081/sO5R6y+0r4Oh61/WCxtENhza8cOjQ&#10;jhsXD7MZH6YXf32nHMCvE6gxgk+kMcKdFRzNMftLlLqaQbL1G+6yDJalYu98YVATTieP8IfjX6Tu&#10;t5yPvW+KwFR+5MWt3t7OU7joLmPGf+Geha89G+7YmTsynjr2jqP3vdiu+exgTgtaAvrrTvYHiJW2&#10;DvlsAQlj3mGwLb3CpjP9kyXnaNzWVmfT6vf8x9m7X7iauquD4uaD4Acd9DEJso/ONQkn0CCI0/ST&#10;SbJnysVuqgR4ctdteTvP7WxeWDWEv+ONEIZ/y5Lg1+s8av2sOhiopQzJTkFK2AhuQV4Z/9743g4f&#10;6J6Ldq3WXsOglE1d5/w8j8VbyiQMBtnkCUzhr7j/JCfdUGKYgHkReT5mV88LWYX471OvX3zR7hcf&#10;dZDFELqefoo/KHPWifRFGSKLseZk3Qu5iV3GXno+qLt8KWP5He1S+a4z9j9U4y1v+n+dSiTAHUWv&#10;8nuyDgey+v4mxMShthTpQUTDPy0ZdFP8S0+/8ejRbUe3Hdy1CwNXMcJZlyzdduj7t3aM/hKlqGbz&#10;poOb70r/7q7NWxbTC3fhpyO7LeLMWQD0mmf0QPBWvJxtPvitfU+SG5oXBeehgVvEGeSLYbS1c/5F&#10;d5XdLX+LFpYA9HwIleO8ZtnXkC/A7WR2f1gfdlUPCovearvEOnLYSXp/mI8fVTyqHtr8gYef/9b3&#10;GsHXcWDg+t8POTzgXRO687u4U0am9gVbPnto2+pVYRttc3NNxq2SLPat81rxU88f2rYnWi0Ew2CX&#10;CBmZTh/fkN96RZKqsELHzfzWj1LUCUi9Xe0SK07sgMKPYNiRrb3xs8/+s22b39fyoqc59hB9Cd/S&#10;PfivqPedmHP13JYSfGjXbdu2HPW9qOFxa8PV2Cyx/LmbU+/G5w9uSxMh3FkFYNGHCabDjVYkDoF+&#10;dn/YEDDMj8CcTeCVPR+20nKYcBTOW3s+DK8VwhCNwRGerxG+69DR3/u1zUe/4syd+YNm5Ic/QnOG&#10;a452M/hgsxkJFxj+NfbcrngMIx3RLtyBOjhuHj5/XdJIX73s0JN6n3ys5IrXFbFLFFLeDJqLofYE&#10;McE39ev13ScVnwrvbs4kfBa6kvYU/qpfKOLoQrAYiMsIc6A6/2wEgjx51VYzBeBK3Lsb14bWFhYV&#10;ifpP5E4tYowPZL81wsfDM4JvUretX0ETJZHrNwUGU9pJSShEWjH3IRvlMOFC0WmcJeIAZnxWPx0i&#10;VLRbcVqjXqoWv5fBxu10xthrckGf70T+dLLr1XkSegR/MtyvwjtgGrnPQTD4olbA92UUL8S9VGSF&#10;Ywg7UNnOI0MhsU/7DtJQXbAf99qizeOE5npyeN6lUuAqEfT90xeWL3gRsWz/Jec6c1s7S92lpU6+&#10;9qP7d3th6K6yjFJ1VSc0VvgrJ58Ag+jDsEssAIsitz2fY1zZwTdhln0S8yo5JMdFamwqdLPfp9OC&#10;hRMB+KYh6++y2+OapMaqq4MDoMEuN1oTIPA30vl51uvl5UWk2vA0wQhW6bh5X/PuxiouW/tfPuc9&#10;83fL4TRL0HquJHmkov7hz2b6sGFoVD6rUTwV5LCT9HyYi4oYggFmcyAmaMYLwY7IbX9/ARdJ4Ht7&#10;1WnrG5giQPwujbjWorG4LFsy8c7FmNvtW6ff43PWdiN7WxRhkcNIqxy8ocg3JIepzd+hQsYeZ3KY&#10;la8Q8gfB3FpFBccgqV5PnfNhFXIYGHwVLqm4P6wBrwCDFgbcquKlj/SiNWuw4lp0P74sBuMtL2yG&#10;8ZoGLClchRfHZ4R+ysa21+rBq3EZprBCycxPxwiCXAhMMmeHVY3BB3I+93DlojtSmn5RctgK++lY&#10;aTnsLfbTIWI/pmAVwINx4A6hFq4s4uhdHFWK10de+rth1AoWuNI1+Jl5to3dtBcvNrHzCoJlfITG&#10;0afWIAmFh2GSUtmhgOebwp7oirU+DBJ/XPow6mrOMzOjnpIxzDV7og/DskmYVksLSW7O96pgMwou&#10;KuJfkIZeis2dWR8mX1HfTXQzy7ZYBAfhz/1lbwFjtFoCieRHAAxT9BDmXlM7/g0QAoX0jIgho92h&#10;MJyY+L2mqJtqTTV2WdvLchOAVG5qgB8ghwH2oSt9x+pVr8jRXGzVqETJ8fxU5UWL3vqWe4alYoSU&#10;yN0HzJP8u0hkFrhzzOx3kBRNPRivHjPPgDuMNbZNJJojNrAJ0Fov5nxTg5HrYXLGyBhh4Idt2uu7&#10;y2yE+G1M+riyOeQa5Fg5A0XARESly8xxH58UAiibAD61QSudoY4cxhQNGv+NW7o45eZ057KtYRTI&#10;zn+WdDt4j8x+zySFAwsO17E1hJ9umM2o6V2IRnYVh8/QBHCjHWSrt9xDaeZG0DXpGtPHj5ttdGUN&#10;HqMlZ+/P2RCGL2ZymGVCCUhn58MEClPDSpwPU3JYwl5TL/DXR1yRFEWtFn+wmMfSIMRTrSwPHgbY&#10;rFau31iY9zc21sQcn5F9/wV2VblUqbdVeILZ/WGDEZvZJU6Z4nATHL5+0+4Pg0ZfxXLeyTjihXc0&#10;P2iGrbjdW15YEGMPOSsWLS+k3JYaYDMSxAFbbFyTd7ofNn380ZDBX3YbfiM+WeWwmV3iYO5VPb1d&#10;7RJNclgPtMVODN71XdnWOa7b8q5eH8dIG367mQYoX9K4GQq/3nObKUwOXE8c3bBxId2TLOV8yWb9&#10;lF2uEspaDkNAOC45TBhMrqOF7RTGzEw7SBNnB6KaIZM5H8U1ESumsuU6A2JnLwrbPUt5yqosuF7k&#10;zexOOGZjgAV0Xe6eXXSj042Z+gm6pDANlRs8W4e8IMtVx6XbZjEAzX4YhY0eI25p5KB+ZN/Ubfn4&#10;raBYwycIDmfRcXwrKMf5/Y/HHzwGMGXbVvn4H08ce0ediUUNtwEjsI4ljb563hbZKc5ukuvizAME&#10;X36L8hox+rXpDekAp6AoTRWO1IGULmkTUGCZiBRTZCpcx9NocwZR4JAqIrWgPIE/Kkb/DAZYjYkS&#10;q8H9+g01V71iKXXkMMQm11dC/BxuhpO1t3htPGjkq/EeCTLPfXW53areT6GnGgaKGki/L0SBpuBQ&#10;YKlGcLGiBJMKa0oFRKYHPj6Q9V4YQLGy0zM5zDyfFMBmclgl3oxHrpwcBh6rwgXP1RNIrgmAfkfY&#10;InpgCsILS3xJO4IGp3Nnctjw8MzksClT/E2XwwLkMPayC/RmrGQlFLwHl/lHc3lhoYOK8ypR8r9a&#10;+iWKmYFR10wOG0by8vkdrA8T+aMEg+n3RJ4Pq5bDFDqr5njxVSA9ql0wGbwWxgSs5p9i6tRjqQQS&#10;bjAI0IcliEMF90OGaYF1IkI4AQ7ylZo3rnvM58NoTxj3sNXSp1MUZ2qoeS+aGTkY16+sMl8oAon2&#10;j1CZPhyJoVMPHzxNfKIag6yGvvs1arbaJSqI+u3IawZXm8SakTqE5LCfKcoexWSOJA5eyBThUQ+X&#10;DUDYQlrRgF6Dyd1Co2DrByUYnoA3pmLLcoypur0S7wcPo4pDDmO/1hjIhSYsQMAvuQljVkVr4b9b&#10;OF32WzaxzXM3ekeUIdt9CiVNRQrwfogqV4BZK2DQi96JU3+q47U+kUzb1249F+mteRxyWCFGqCql&#10;uUNNlqEFHxQXJtlQiGk2TLLxPkWuUEW+eX9qyWG0O/jdjpOjnMf6v9lrC3Fw1mZL6LAwxuR0a7Vy&#10;UUNF/qoner8fLbi8CRDKGaDWa+mxmkXKtpfs6PpDMfW5WBci6ZXhxMhhglGnhL9EjApKOFaCB6jO&#10;7g8zQGYkeoXkMLWEsg2pCbwyWC+qUSSjnAvgP8MmZIInUkokZ0EM2fsx2iWqtJF2V7zM7g+rAMpE&#10;FIv2zG/9BFSKCPARV7ggsz5DMZoN8o0cxn96YcOll8JtEFkOUyjzD02T+CszQC2Gej3kRa1/pDSj&#10;k1Uflsosm90fNjroQ29vR7/1gs4mOUyos+JN0keYD2A4xF3x2gKTVDF1guT8g7MuNhtA98i9hEJL&#10;8WVA44cgOf6o5TCw7/jkMNrS8++8c95Li4k5Xk/x7rt72U/HFZ1iy/WcrczqtW/7WTVvK1P7kdQL&#10;ZCJ//vHbPtvux048CPsHpC5HHZJn100k9yNE3gWo7V/63G3uQi15hNxB45uvKtMqkS2rA5Rf7AcS&#10;Z0lG1Qai9sb4spfa3H5MwdK5KSFyr/vc5kU/nccIuzKrlOFhl0jPkectcpgci+vF37zs9LRGv1UX&#10;/Gj9bfs8VLKKt66sHSQO/jd6wFudm8SSoTqPxKLr/aIjXtRrBg4PfvOxBs78BEi1v3I3cQnY925c&#10;XBF9mKpV1c6wFy/Cg6n9Eo0J5SIlK5EgR/2G1gTD8WSrI4fRYN/9o06yhJEurWdDqK0PsWSK30zD&#10;NTJHdWdH2iI9hbTwo7WgnncgQQtO1gK7JJFUtVALdBQSiXJA4ISRC9et7ZwCr5kcBqhsYSaH2aDT&#10;T1sxOSxTCK1wXCOyWsKpp6R8pEsCEZoQD1ZuyePP5LD+mBQPrJtwJqxdeuUCfsbAXnJt/8ozOcwI&#10;RqG5NjnMf43xEJZUU2/KKQdF8x/CuCiizpqneDz1TiawXtYKCexzJxQyOx+mwVH+PTH6ME5frfD5&#10;sGVhZ+oFTqTcZM8JYtBCMKryNOLwt2+RPgz0Fh3YawgOBW4LykO5SZA0QX/l5KCg7RIfuIcRcgLl&#10;mklySZ4pAW4oAgrHKYcx4+JLP796bqmhZJFywk3UDRN2vriMyGW3xDqa0X/vJF+b3n7JIcLsRrzh&#10;320rUNKCf8z0T/ItNrgIiN3Hz0EJ2Vu0t1A6B8mh4L/cyd43JS97QWgqATP5tE8P+XwyeFF4oDO3&#10;OU1raGz42ncP3r7kXMMvgChX/YlSveBhxjdJMDw0QFRF+2HvmdXOnBiETgsK+zz//dne1vylauer&#10;+gvc1ja2JN18zrnc2Dr1JScefwe0mF6zrseL1tzXXerWVhuWrduQdM/sZJ/o1YCujJUx9NupAScD&#10;oaNkbIVMMa2U4MVfwTzNiPW/Mpb7ZibUksNkY+ILXHrQ4rox7AUb2P5CkOacOfRgLgbSnPVSF5JN&#10;NFz3tf8XOYz9F5ktasYIwHQQWMkLgJMo9YqRdQDv9aiRjOhPT4wcJu05JfRh7OIJxCxhZpdoAc4g&#10;aYXkMLa6EBs0IdBoLNjfnwHyrHeNFFrLH2aUpMsjP3iqYWWc2SUCjX44BeQwGTtGbWsx0v2mmx5O&#10;IT8dVV2Q82EwE336Ld0X5JVljs0FUJoHhf560ZPVQZF9PRHUPlzjpJXDZufDqsZ8EPfOOh821G+5&#10;Ni9RPm8FuxUXA5IPgsJ4pcXBKJGJsAe7OzkbpubGIJv5ScthCQvAkKngsdslyvGwL82JTSRVjbRw&#10;rGpvXSa6GTVd9dQcy6BeWZrmnOTHVUmTcVjURYu4hP+izcMEJQbud+hm4lwnC58hSJO8VjtZlzfU&#10;zrwh2yBadoGWus6zEmPuN+PBxh53cmN5Ry5zRuTZdeuyo2lTNkwt2aQ6Cf5tWP1FaYBrOb3FqqNH&#10;//rRDzCKxOoP27LRlNG3IHxfsjZv9BWvo6kjb7If0PTPzdduKyWQkeT+C44Z4ne/mza+HnBQt1pl&#10;R2aOsrsPYrdpbV6/UB7i4PK1Sdd+3m04f/G8AVdP5zlfPx67xKFSS40O7ZcJp4ZLM1XwD0P5JIUM&#10;wnadRKGOHAaCBe0f5FlHQUw1P2D+4qJbGWCpfSHNSE50rA8AeaD36MNAfgGZgEJF8qew5lUA0iCU&#10;0zMcjM0dZ+dEmaMRMzlsCoGYyWGjCGN4WzE5LGHWM0cEt2FLi8GRt0EoKIDKqDLIdBBiwcTAXyLr&#10;08xPxwBasPcnvT5MxptR26qGfajppsdTXA5TdolYNvRJj8JvhfKKAZEnWQpBdLIodIfkqxf1ibAL&#10;vZkcVoUdJ0YfBnKusD7sBPhLhCs/Kc+HKeMm8NaL34M1G+istj7lJA6sLGhdUG4etdmPjgHz95Q6&#10;fMH9OgHyjz5M4HBcchhMZvylbpJpTrtYbSrq97091JWdg9MGWmhrJA417qgoYCJKiolSFyb+lj5t&#10;mMgkACTjP+xmc3lyxCyxIM3Iwiieuwvhd6KokQjVgbjrZM9Il83dQUT2VzudpSyXXOZ8UCkPoWUX&#10;RqjW8spGeO72DkYbukRF78qUoV8MDn8EWiR5G9vAofjxR9RlHwcVitLGU0feVTFBjOu8FKQzw13h&#10;7armvvzW0xqLmiqPlFO+UILvdrauNnWhzNf/jf0fO1uR5vsRNR8uyjsd5wWlTbaBgtKs+rByrClD&#10;FhZdFI1hmso7gZ4oTZg8EFS8ziavJ0MwymER2F/6radP0W+udtZhNyptls5AKhCpVC/lVSZWVcck&#10;Sf4JckiW/chvOiMvkqI/0tkUvZMKmJp8gHc5Ktk/ZXghXQloXcNv/ez+MIGtJchYMJBPYE2hSY8x&#10;LydCQA/gjqWYHkFjVrIdVkhgzDFIYC8NEvUuIdLWcJLeH+Zqf4mgriC8oohCmgT3dQBXiyfJU75I&#10;uqYXokcLYmiO8XwY0LRp6HXpb8hvfTkViwaO/widkMp3Wi89oSMBq0yiGJXxIqreA/dLynanKq0f&#10;N5PDBijUB8rIw4n0l1ii7HCFWg7T+jDQWNN+/ko7NbFX5F3WQvmMP6QoHNdZJYqD/wnIbLJLFGSD&#10;G5UJZA6z+8PMsBlKUX7rZ/eHDUFk5NEPbhZkM58PU7nZVQDts0TvHhMly5TgdIHSJd5rPOd4mO++&#10;Itf1Cret/41UWv2yInaJFB14n6dDsE56YamujNhPZR/L83t6DTuThflTVs/eWzqKCwH26B+kalOQ&#10;Se0Fi7d2kMQus6z2CrKp52CXqNloU4FFvMqfJ8kzU3rNuZp7887q7O9ML48RPCojXAzylA+OzgF0&#10;+i8jDiiqQhD2XoZxyh5axW3SVRmIU/Fe8CzMkDDNhlzD0XIaEX5MfGTaA7quyDvDU2eyjDkpxOMu&#10;EsvIjH4a+98R/3uaVtdpbvF52ITTOWBTnJb1kK98fHv+GuUw2YUo5TBsEf3wH2T/tNErkYJ9AgKa&#10;y3po0ocd+rCpW15lHeJQy0n2TxnXmT5sytSb6cP62Gd7WCF9GNuLUxDW1ghmExf3STDe40yarQRJ&#10;e0NyWF8srC59JofZJQKIFgRza0m7qoE4iD2F9GFV6IyBVgJtPkbiP+i+PKEPU5g+uz9sBC7vYH0Y&#10;6DDVFuqtOB9Wjo8fCdrX2mNi0sCW7kk4H2bT95Qll78QYWQYgcNx6cNYAgL2t3JEwVJDV9Yw8ssF&#10;vFg6camE2E6aSRcMBrSt9rlb7qXA5O+WKrpR1A4p5Uoy3NsHMVe4TOFfAiCS0xFLeWWnpCQvd8Qu&#10;0ZpbLpkPud5Q9IU2kQ3HK1me3YhOylpcWb3nHuqoSwDIXfmBRGKivYp2Bi5LgAg6xqL96I+RrMTA&#10;e1pQxbL+5I79TjKpDk6e26an3AIgMAk9f1nJy9NqJz2OvsNyUAyRtKZeCILG3JKzX9Qu0z5iStQr&#10;81TNVUsOQ9oO226PWzEEgdToJIpayEI8DYQjkJnJYSPgML34HcfZxzS1wdbzU+j17HyYCYbEi11r&#10;ywrEwccnkRyWsOrN7g8bDM1MHzZtMT6R+rDBOAyeVkgOSyScfHLY7HzYYKSrnt6p58PeLDmMOXF8&#10;cpiHpuWBDNZVDONt65+/xgv96HS7dkRkBZy831NToORGQcS2zrfN+1bwjHKKLKVlbe7HMgfF/gQR&#10;BnceIqW2sjTnFoGOSvHAcT8/VnG5FS1GfiPl1Jm5lZrV5RjZrqJKGzOms3gbUAtpydeUGavNKE3R&#10;mKVpkyuFK3sj8BGB7X7woA6DDTTljFaWd+T6xsoidaRozfxGG1ZHTgSamkheCmxGUU9yWHKVNbFn&#10;cE+SlaeFa3xQfth0VzvJgZkcpiC+g+2GCdjJtnxfH8aRPtAnTvG3wsRW03GmD1O4pO5lRxiahq2+&#10;90N00UIoJiBd4uTI70wOGwHH+MsfAvLMuXmqn52ZHDYOucp3L0+cu2f6sErYEHk9fFHubLGt2OR6&#10;2+rDqsAyk8MUVDCBeqAKPBNxcFaB/4RwxlOwiBs22eHMnB3Ttv/FLvxw3eVE2SXOzodNDEsRUc8u&#10;UTjjN0cfdrxyGDgWBA9gIjfl1ACaEbQj0XzsbjSrZTSM2HW/ywS+sXgPfRjI+UUbqsND+n6j2ebW&#10;655FYFLMUqEPEx3AtCBFwTpl96sbBKqFHFVGc5FDbHLVNW+WcpFpnCy/rB7PRlHBoSVRC1kqpn1p&#10;2AuBfKAueLP0yI+v7TjdqIZxoNQXu+LCPATo5tr91I/iL6x7gbqboSUfPWj7vagFZKTr07vfdO/g&#10;aFBR4vTsZac5xYhjzQPaiVMZWf1L36oT3i6xtfRhnNVK3bCVLoIU7wx9mKj5Tgl/ibg9MU88haQz&#10;v/W15uoK6cNgouoToomGgXZ2u0To0XSKNLs/bAKwFRFo2Wb3h1XARUWBw2a/9TAcA7vEN4ztvXhm&#10;l1gB/hMjhyG2rbAc9g7yW1+O0pslh0Hij1MfBpf2acUZwxzYJqi3prG+0XJXpXDblh0CjuDn2btL&#10;MEz5RR/mJ0n+nLk80fZ4OPjjluL5qGkpTjU9iLDu5ECTtSOqELLjBhCbyD+WGizyFa4H/MX5ntuE&#10;yFkB5Edc9nxQOCzVFEtTddJBdjSRYkyZJR45LPajyAs5gWXi3NSeaBA/Cx5Qsam0QWtEOeLFnW4e&#10;UaSpULI3mt6Hsk5n3QHOF1mycYTNTXf8wvYiy/T6I/9yHEBKd6bnHbTaDV66uJsnO2Wkpn1Xg+sZ&#10;KvgUfKwlh8koN/w0crndW4e3uz5sJodZcfkE+ulIavjpOIn1YTM57B3pp0PRi7fl+TDc206GmRym&#10;YHLq6MNmctgkEvdjTjZ92PHKYcgBPffTzpwTikSglD79vo48oAj78GNX/OzpLhlt/H7g5k6nvj5M&#10;ufV4ziIQREJTFpe//Ik/e+nDTYveTJEe5LCug3q4ig6N9Ea2jtgiwin8/VMy+z3/s4/9wkt/drdd&#10;uBNJDgvLo1JunfojdzvyKnc7WZrqRb1m+uE7X7pzc9AzjoyIkUhKz2KGMV1EERgg86ptMzF4tIUF&#10;98jSuq0fm7vcbxUOBKty46IyDZwzu/ayBl+CPOjDMmmFpeeD/OXThvyrXOywX7s1KSOrf2dymMCF&#10;o0hx9BsdNKo8ayRJgMzMT8fMLhERvXrmlLHYONe2n6nrL/EklsNWwk8HIJudDyvxR5Gfmd/6IXBU&#10;PM7Oh1UAZTIqcH8sDu/gL8xEi/Vtdj5sEnTDMbPzYcPQqHwGv964n47jtUsUppz7w1CmYPlV2bx+&#10;5Dey9y85c22UUmLpZAjIIBy6uqvcgzfkKqO9OIo46vLe8r3yFwEoaqzOO3P5nZXpOlLN0ihGHBGu&#10;c3r9CASe13GSZ+FKAIGpZC5Mis90Ot3Oo5JF8bOGrL5P3UflDJuZYAx96m3jXD+AtGT2gmZ4Fter&#10;OUsb/dgmXeK3/hk47DqykAKMH3c6WZMN8qH2jD9GYbrvXGcucz4VW++H7gWtf3Sm01W4YyuvLL8Z&#10;3JdzMI78dXKXX7mb8izLkgtn+jAgUkcfxjiH8Q3djliA8qyQdyaHCTrN5LCZHNYnK2ye5Z2ZHPaO&#10;1IfJCoT0vLXuQnQK+Uscwu/+45A+rB93rA/q/rAEnrOCX/L9LfAgdf3Wy2Z+rTCTw6xg8q7l1G2S&#10;3WzNROJMDpsGISEDb6EcFri99Ne6W1/wF4UuGScHEsM5eLLSzL6F4feC4Luru39luhykwOLFi/G9&#10;c1lodsARwnkjL3yXY7dJ91VbxRSImeM65xyfq4WN/ShHQ3t9fHmp+1PT8gZRngt9ESHMXGzkBtGv&#10;dJLNUcOWq6ydpnp3cyvZ8tVGPZfKGgU/yITs+b5cAVNZO9Ik14w1/22n83U3rCCPgyqLJwpK3TMd&#10;B4s1Q5GSkVzRnRkjPnc5GtCJQgYRYex+0XG6SltY2cBBVnkKvObf73R/zk3rgan/8fZ87qmuE3J6&#10;tRoM/YxwVtNPYwzlPgUfjXJYBJ6WfusRv5q/iegqRqV6/E6oXWIBxrp+62f3h1nx7m3ot/4kvj9s&#10;JeQwiI7Zb30ynSK9Ib/11n1BCOXs/jDrLGMlgWBunbqgFIWcQnJY1UK8QnKYILpjkMPgkurKYbJZ&#10;XivUlMPShFZl66afHz9Rdon5ifDTMbs/zIQjJ9YusQ4f3W/ZCvmt96KoHSzikg9+zTI3AncvvmMS&#10;9GZksuTDP0ADzw71As4aN3pxz2uYs8uZLN+9CX80TnadWW+lmiTHza6ZR4ddA47KScWChyN+q4BF&#10;9cK/Ql8U4bBIJHG6oFxqCHSs8Cn6GjRihDaLHEYhgdywSc8R8mxFenghbDVaqRmKIymeu3ipGwWI&#10;Qha5FkH1y4A8Sc7mImAzPH1u9PohakWFE7Y2li2I0l7Ujpup9axdmXnwuz1xusuR26Ml02qBIA++&#10;O9WeAAuYCZpZpH6jHDbkLxEcbMZfQOU6AJeSwxIi9HiyvyFjMA2arrsfNJiaq8iQhj7C+wsWvFID&#10;4nlCS7KrLNNJ5YtcsP9l8yHKsdGFr8pWy9FDW7m+z2TmP0EkmzY68h4UW18ZirFqKl+xx06U33pL&#10;frZMuAWPLlkO2MqYQEeuxKmo1UFr0QhpG94LnoAyG4+Qqqz4asFSTJTK7GWY57MU52I4XNcukaZG&#10;jOV7NNAtcP837KR1nJstS4zmzHzc8TRtJ1KLjsuP+OnoOtdbB4gNIp8jy07S/Xal2cMK6cMgOtVy&#10;mLSQBWSo1ZWPofcaG9s1+y0l0KPHZSqbAkMReJukWclO21WRoEIQPwy21a5b3+PsM3csw42+g6o7&#10;Sc7qQSNtObMku8PUi7F42vgfcu3EdCxl6FUMAK4HhZNkn5kPoU3SYYZmtRmGQ4XyqOQw5+PQNpuD&#10;K8aEOeZkZ8nHlqIVVmYHLfNhpHbfPZh0u9PJNXOR0Af3UANOrBwGLxEf0XQVWchC/+F4bmHE6+rD&#10;gM9vobDGLEmxp/2OjQAHoS5MQPRknYWiC6RBWby2vs9K/sqSgTX+EllBfQu11kO8k6nbcTbZx5K6&#10;WU/q0lU3hrZlyVVSt41PC+4XN7TZr5atrvhVRMITbcKCnfAPf4sV1teA+RD+DKfyLHQDYwKQzXp/&#10;GEUwZtys++uWskaK9twWK6la+8y1c2ftB1TdsMh8bckYvYfF3jqCZe2CH4G/G6jjYMIUyKQ5V4xK&#10;FAEUhs13ZNodl58OCmtxp9Ni0GTuCCKpJgyje0nrvVuprKCBugmqTdqakY6qQZM/YWjpx6B/qtv4&#10;oQhw7CbP/JOqqBoyx4Om3URJytlQtiw7IrO36D0Z1IvKTKPV1F90F6OW31bKmUFNVU9gh9TUayPg&#10;6C6rcqV0VaNuj8BcNs1kkku6wEXwShqn2kiq5FSVR26jkcKWqIZV1TkSh1VgbxmvhE3p6tD/PFKB&#10;qpd5EKEPg7oJGZLhlwVAqpT6yCVV8Rt4aStttkNAKQVND6wBXrPZaASUwBcyz3WnNaeiO+V7WwTT&#10;s+vlFjGBEaUPFw8c5Fu8ndzC2EyvtMjR85vRstcWb426NOmtPCGR0hkFYymXGFWdzuRuAAwtfP8V&#10;SbbqaLQt+SRPo4cKH6X/owDvN7yOHEbmMPgCBK2AshQHFmMErPGGIedBEn1BaKZedSDXhSyb/bpN&#10;D8UwpVjnOs5+abkxkObjnRxx5CrB5uqgUdt3WWSOSQ7rqJOK5vpFHEkSPOrktFgqMQS5u+/biJQC&#10;paJvpq6reHgPqMQWPivowkS5UpcfxBzFdTJzv6mOAiL/A3DGai2y1qrbxnR+IpnDPxENnai2iJBi&#10;IyElTpbSbWM+hX3Hwi/4buh0ss8IkFgSY2P9fxtikiRXKgc9VZlUPwUVaeEx3B/GYeQ/1ZRIA2q8&#10;aLWaRNSdOQ/2J9YwTFdIDhPQVt0fFrtdwfTOeLvG393oJ13oVjn1h1tY+Qyzn+1gr8wUGG+cQN0g&#10;DEJyAXePWPKxqPxHsE1gXytoOQxpnlIhyNWB+pni/BfhnbcCL4dqooXfGXq1PUI4/l/Gph9CoCFI&#10;v1lGXqfmrnOnMZssm6CGGBCsrjO9pVFaH/ZsAK9jnr8C6SRz8u7/BT7QckMzmWYRtC3bpqiFrcv9&#10;tIN5pyuzTC2BE8WW0cwxtSva/6z/sEJyGMQTQjeJp0DlCHYxGEyphX2igWUEWPkck0Wt5P22WR5C&#10;955kKQGLqNIIT99vwuo7nVuVW+sKdNNAk2rI9gAlWWoskhg77bde8lrwnI5fwCxbcjZZpqPU77N3&#10;Unt/y8U9G2P5GojCsiFdN4Q/pG4n/4Ahtd9P9qKcXJjdmoFCvyYLpLlcVlIfRKeRFGnKpuaZyGvH&#10;KocBfAbcPH+D4GamGZwxcDLjBaCL3sN2UC3aBmwYy9uTrAPHa+oQIKFdwjwJKOV/ImJaIjit9s8V&#10;gNkEelY91P/jBYsU4KnVWb4qyXGBuvKqK13HThR8HYwGcbKWq7zCovcjaBcSA4KYSp36xwtC3GCk&#10;AnGFaqpfPOl3ACyVq17fBF5kjpwPI43/1byQNM21yl+pO1izyk3bOHMQAFkDGRg/LoeWCU779bvE&#10;FZ8qYquqcsEiNhMoTipRGVW76KQ0VEUoMjGPfWCP2KIEa/0wbM2e2wbwFEkxfEONAgU+43+K4SWK&#10;fwAWIQOG4q5RBX7iomR+9RdxxC4Td4ylRZ4ivepHuuo100VWEzF1lO5KT3Vt6gP1Qi7f2wc2Ofnl&#10;Pss4GYdkNJBUfSD9D4PgFrha9WmdP70mwxOJraOIjQJ4usr/lFiAXkUTJ6PcL3G7M5c3goAr7CSq&#10;yNlPHXkAVUbeT6kXQTC6CEzUbtQAAEO9qCmHRd6P4AAVYNXHWh8GtaBsBi6Ieg0/bogNr4LpUAVD&#10;jyQ9CqW35NCZi4aiD4MkHSgxdKigkUelD8uTq2iGKVAg2wTC0xyTHLa1AyppVDWUHMkmOFNakEs2&#10;TaqDAOm9TpILbCoHYfKz3Mn3KVGIQg2fqHucIWSueaNegcSPj1UOgzzKRoahXhorVBt0QGbiCKsd&#10;7shrtfdtIRMBpX4GsZVgrt67n6pz5yPTEMkLOkm2aGnfMNxFH8a+rRpxWTiH04pnTVszetStPoV8&#10;guUwL+JWSRpZ0bSRqND9DMRW0cKReOMLa/EZVR0uPhC0DfxNlJlk+y0DDqRZCd7A+TBEImPbJIGD&#10;34hhwijRSvN4grNcHnOftahBIjj8U2C6uTiZ+8wt7+xcJvkRcxshetJ14LNaremDOoxPSg7LrqU7&#10;smoZA/SlQ7FnqTxGGMmyB1psHlrijCVKguduS7KuNYvKJaIvTtcqMp5YOcyDb34VrpyrQWGpjN2m&#10;I5H7HESothwWeD9mKNm+AeE0s1fRN/RhUN/EOR8OoSJZIANiyA+qi/zT1vErvxe+zH8C+YrV0oxw&#10;iuhcDJ7nziYZJUvwUAvVp6vsc7BB8R5Vvg2c4v8o6b5sqVc6D9+UdJJl43I38TnIdhPT1twhQIJ8&#10;BaKzmlnaRxLDRt3HqA+DbltKFUh/BPDAlZunuOpTEH0GEmg3FSk6T1+pdTezkouqzEGycZex67bd&#10;jax+LD6BWNjw73jkMO57dcNLPXhytZErw14INWVLNNIC9vOoiq1cnhSzqDQXClgCML6TjPK9OGor&#10;P7b/sgI0ojhGTBfNjAQZecaNf8wbVaYmKa+Lrr97ZBjqemJRq4gJwmXQjFbg91Yx5WjjtCDcJ5fc&#10;9h1GyEynG4pLpRrpk+KEBdtyByYi0qVqPYI0jxTqUSwnX7rxend9sNAjXrV7av0pzfWXe5JP2q4h&#10;r6BQ/KGk2P0CMAfbVLsAheYwlaYc4qCqlQrTgBNkllN2w42hsrC9GLteW2OnarCMKB2SvQXplzz7&#10;7p2APEuuJ0OgR3TYoKnMx9DdIi2sG9i64kgZd1NLTfyjs0oUEy4S2FIZ76Cg+Ptr+fO0RTVww97O&#10;akZ6lYKNvS4Gy57h5E4FJoLzdFzvLE62tpYcJvj9MMijwSeFaH2YwEaAzHvT7S0EYA3DSqWG4Hnc&#10;jpIYEgfRRQEpu3hOsn8QP/4k+ZigWC8yoX8ynjp4VzQAXimpL4cJ2jjOVktfKF52r7A1YUbzohB9&#10;UOfoU+T+ENXVAHyjqRNvYo7kHGHsNAZPpBMhhKkJVy6HbEVskDCZT10sEYgcxtSaGhQ8fe8JVHem&#10;q95VGcx6L2Bm0HP2loGUJaDJOAZ/iVHAqvDvhIDZlm338xnOoDpXyuhU9VoBRNrkA6BGgaGWNqok&#10;kcOczk3TpH6wiOA8yO7qZIliLVnD7nbywzIGtLPcHxYLDyK8ypTge4+w32bH3eEigm7i7BheDocT&#10;i2cv4L53sO1i27lhUNH12bA5Vn0YeG5jlUAGEB2JJGKjpwLsGvtVCs6g7tAUqaIPo1EQjv/U6bAr&#10;ZJ4Zqi4f+xm2TreYVwu10Cm/wavV42g9lW9aDrufMarqUPEJ1UeCUN0/ghRUl6znPRIDHT8Ip1Mz&#10;HMyxS5RpJl9MfiXRsIVC2TTVGi92SA6b/Ho8s+Hdcn8YA34EdZjUTVPM40nKLUzGunIY8LkrS/JI&#10;be1XtxuI+H4ouJbsxRxBjc5kTmFwBWzIaw9YCVXZdQYPOQyn1oJs5v5I2k5GvOPcYKVDggvIgIer&#10;xq6scugXPY/IYa9Jb6h8sj9F3uDahBHPrxyaT0Ol8KFCF1nq4AUWLfNm5Ctl9ny2efbozGAwI+nk&#10;5DPDB44udo9dH+bLxp5lcsTBR1hv2SBWkrcRPFDIq2ihGX5D3aYQkHgP+2aWbVI6KkQ6bi8G8NAp&#10;n8OrRjSEwToeOYyCcNjw6k+fHiDOKPxU467mu+6d1Kz6sS6RSQ7TrEQenQ3sEtaZfyqorlz9iy9P&#10;V4ipsvHz5y7v+u3tV/c5A401OlGgQsk0Rc6HIfxm18miIZKTGiGpTHJqmixPntf+P1f6aFxUY6x/&#10;5Et8rv/ib6O+kyfVCSlevFio/so+nlprIjgD9lokF1VJbB9E8hneQaQNQWuN/71fbusNmQL5bS2I&#10;3Z/+1eu4mHq5KFTqlaBkHRlq8V8ZBA/LnqKD5aiAWVWvu6u6rggLnzSQqa78m9tT4d+nBF+kyTjd&#10;+Esvo4yU2mQEMXsUPk19yhNl03HP3aew6/pANYxpIeuuzGs15wU45OS25+D32YKbUu0gOW4GH/rl&#10;9S5eYVQ1qhANZ51HBl1g4C+gLeQaM90q9/mOs/WvvqQsXouYQZFjT7R6LOZUehWAAFvALdBWL+N/&#10;jkUOU+xVMbIgErOomOQBTkhjxOuFKXtFnvsolKm6IUMNKzKk0NyM67aHUqoeOTxCYzqPCLJVB6EI&#10;pPrHKod1O6zwxRSpLhnmi8oTNtVBZWP9TAr2bYWroCHVBY3FRtCI74t2Ed206QvPiylTXLqOfdx/&#10;VRBBXjtWOSzJk1hIhDnQNOl47si+sjHI6geA6tvPgEewF48onty4G011z1Box/mItYlCiqjcUTTR&#10;2MRBgshhufMnRIg9pGDMZM9kfUKwxHDIqA+jZZPfDWqZ8iQEVEbVcD6MvVIB+5RCUB/9BFSviWoU&#10;5i85zmlqI7C6ZPAIsVPksMzZKUuZOXDO/A3owyLWbrUgGgpG+IU3ZQKpDU5zAzA9dpL7DIWMR9Or&#10;vyFl2uCkTpO+nmMO2nlVZq8hMGwwGMzZ1dbShr7W58OelQ8txQoG5508+wtNwYe+H3mUMlBpHrLN&#10;xZEP3IM4jDbXW+ZlPrCLUgWfEy2H+dEWQfQMGicgMoUgCp4TIlQxVSs/idwfZ51MipQloTKLTPxm&#10;Al7ke82LmRA2gB6Akw8YyxkuXtDD///snQu0LFV5oHdXVVe1feKdvbqsKiyP91Svc9ZGuZkzx3Ho&#10;K77CBTEaZ4GDGe4lvrAdHCNjxCgXPPhASWQMb1TAjBqCCGQyMKgZkmUy4yKgqLM0CqJGxiUqzojB&#10;oBBjEojO9+/qPqdPd+3qOuvCDMa7uZyux97/v//H/vf/71fdhOXAgLjwkp++xn8mZGt9Y820WQmY&#10;MPUuNxGTyLFo9KRaH092TGsN/quF5+rorYVn70IZ3+qVqxZm384+AeY7UFG3wmGq2Uis09IzdlbQ&#10;dsUeIfI258PwAa2/OVuz8onnH5UicWXDD1cmngfR8YxYCbS5CRqQ+F2A9VE1Z4IlfoD7yjel7Igm&#10;nZ6sCEH3DyQOwwUPF9+TrCbsCxyhxoJvVkLUzCpb6N8ic952dEDakFQVBS0FJX0di4hKcn+i1q7a&#10;BOC4ssjEi99T9NWJbUECLBsIAT0SzQM1l0J2K/gSWqSSk3gKR5k32WgZVkWtE0CAEXiP6avCZ5ar&#10;rJYDd/lY1iT9ap7JOgNBIkUkzBjTLrbEXsswBlzOmZ0gER2VUSkTShaJVIB/XA+OyNI72rGIXGDW&#10;p7B14udzdWRbZGcB24hIQEslpCx/CI/usSKGUSXl8gJe2wZic5WTdL34NpOsxZZnksWdbKEg/FfJ&#10;4QsLjyUbcIUMMTWW19SlnPED4/c0yNOHMC9Mt0m2CbaWtSZYQw+upUNxY5x6095xbtZPB0ATfPxY&#10;i2yrZZeICtUU8fxO5DGWulzKtnWK6q+m6qRet5SJzT8FeXyLsMaXP4O/cKUkDk20tM7S0CQOA0bg&#10;Xy/D3BtAyvkwJFUqdujv6/fzY2hrti3PoimftInDGoh3JJBYliPpZ7rFwxsJ44mvaNHHu5DKc1EO&#10;LH3z+TAhTCWJaKaotCP5rHW0DVqyu/Nhy8LbTb6NdYmsr1IfH89QzACWNi10d+i35JyOqpBBaiy9&#10;P7SHxGHpyLg6CCkfC6fpEm/C55WGK7eViaGNCMJBrpkHlWZfnawNR+B3SVWapKDVZi7uwxKAbmha&#10;RTmPfQzMZBwljbu0bzOZRvgSo5cdOaaLSByWYqBqaorhgqOwXCvisNJ0bwHzSK9LbGnh+Xz7GFzC&#10;2EBDuoUAGsZFdQqMiD3/FDmXRV3px1tInryh/0Bw/13UYkZnJ/NNXNv9YSwsI79b4gwlMEHBBIkc&#10;hFWTaOPsKbrcDWhLWbyu/4HdkI/DOJKVcNg6FVU36jy79L4y56jXRS1Wm2q6xGGp+YKNMtwaR8O2&#10;TtkPRc0rNJP3ZWGa41C90N1it1bbY12izkqDNYawJYdA5YVB1WW39mwFJ+KwLQW3c+M+t168Fjmn&#10;g+l21zIOi0iU5vsc39I8DvNlXaIv3pcMzE2nkmqGEjQxQbImHBf2zJDPA9ExJpnS5EU1dn8Tvlhi&#10;/yaamcCs0U/QHYGfxHmJlHXmk249IFNju0ocRhfwoFBcFxV4H5Dp9mRfpU5YYso3nm8ytcQUSsNE&#10;N3WYkxhg2NYvo2BzvS3plTAF243DZEKwhp9hsA/jwoimHVUcNakq2oLjsQQNBS597/tY1it7zlyJ&#10;GA1d35fvvmVf/DJGXOGoHxIxY3AOJA4DXRRek6skhhbQ2xhHlKbUZ16LX2B7590adZMdk6WWUwEJ&#10;RvHNrd5TcxGy34qHq/mtLiqmnhOHsbB39++INYLtlnpZcSkNSZTfdjQS4Z1KW0wY37KqYVGB2obk&#10;UkjqKpC9QVetF709U1iqbgVQ5H0u7X+CwuK42bYmPyO4IA9tnUJfZsMU/p3cWiJtUy+bhy1NTMYp&#10;4d7K7vSNHRYjNEvfYpiHWLAnua00BbQFJwwvoYTh9XgQGaYgopLyXOpdcoq+yMYx5GWV6smoD1Zy&#10;PmphahwWaf8OwNheAJAlICRrq8BfuBEwH8YATn65VQv7imyCYVQ58vKvHfrXwp/5iEc5gvZVQ2Nk&#10;kSdEQ659TMAJKAvPPpFlqvfmSX/n4rjHPYP9YWtrZ5Z71UalRhCnf+ZahukCj6p7eBz1/OOOUvti&#10;TnWoFGjDOCyOrufbSCOOQaONwzAXNGJacqrxfxCcZnMfjjSGpDphaenh5rJoVNGY3oMR2Rp4JRaA&#10;qmFG8FCNFKuGf7zS3xcz3rat/WF5dsIrDBG7Cy59G9YbivgfxxcPuTqZ9IaPPpmcoxYxl37EJguh&#10;vvu2VUwF7kg1VLpMkMPS3PFeJIOjWRy13TgsTZJofw09cDqHK0aoTgiJXPhTXbxiAN2N/QUm141J&#10;/3g/gMHh5qdWhaieMwtvTLG2+2hZONQdWZh5XCcOI5z/0pFXsOFEVEbNUoWGg1Iwr/59e5mlYtMt&#10;6hGOw3qPWUtY3O3k97jG57/kQXYhW/M+j2r7nnPfzInHPtWtR7AbHYcn9eqmhuT49j3ZtuOw+y9E&#10;U93yZn+JFttizQx905jO6d/+vjZ5rmpEMybM956r+8NonxMegyHAA7VouzRFR2K6rDh71/NoqtuL&#10;w9RtF30YnXLqOVos9oU2rLA0DvEQHa8P98ewZxvzYXfodPWUHycMU5Cc+NF1/nvPYPaM2Uc2DsNb&#10;Cv5MFXCdXaBVDXEkB6Pyo69ANI3jMD94IE2zo65MAOwmW1DyH2wnjxrh2vIjbFlVL+BIhfQ+FGm+&#10;wokrxrrETHWOZjxhC6yJG0svhs/+Q+4Tr7Ze5utnHUsNG9vVUOb6k0NekBe5oe5bgW3e4aJBkVsf&#10;yZkmxdrKZSHIF6Q3a5ZUmn1jz5N1tolp65XYVTH4cByFr2a5lIA/6rl7htuOw+Jf5Ju9Ne0Xdch1&#10;IVJX0hr4U53IQDt0x8cT3EAnkPjXabhOaWvQQbT0s8L4NKXrgw9WPAcYh+EAxx9I+7n3clGidPXf&#10;DNosI92vBJc22fOfhKu98DeffyoVEMNLMuoFA1nIdm9aDNEAk+1j7qITLnKkhM7W3/2vIf2BCfLq&#10;LhmcbqeFedxL+vkwTcxxbVzz9nuEwYLnTx8rbr//iiwRuya2HNKfsSOM4s6vHJ5I34YZvQyPvuUf&#10;DWPMLbv3DQxj93xsa347s+v/lMl+74xLiAvS1Ru+0muH7be/GT6jWP3hcVGr2473p7YViGktzPCP&#10;72gHXa97jvBBZUl++kVgio69Eklr9eNl/MqfVnvOFTzwWWmXdJ+Brun0l77b6Sz4wcuBQotK03NP&#10;ijv+4MQ/gbm0B8nB019sd6Nu+AQIzMik3vnTgRdHwWsokpuPnHG1YfzcBooVuLY8ImQMQr7j3D4G&#10;9iG/y0LOyuzeDQmML2hzmR8PWt0leC7GxfJdZXr9qlf3OA2k/WGDVqB9yf542W8PzrhJ6ovhnbuD&#10;eFwF1O0BLXSuquGhJ3T3huHzPmlYsKT6u9cvQ/xBeHfRh2q1mwzaQG2ZUHcU72NiR+bJloYxxvaz&#10;94uf2BkES4nK10wcV+uxMw4LYezo+2EwqTM4NEl0IAMDlmXlfBhZtBWAzvt6dXQNy5wJFak/mnaS&#10;yTEHApJfjFN9MqpYoZ25M9Jhq9XiOxilJ8z6FJMoJ65lSVB+dL6KnajBLqrEa/m/LumTH8dK7KZx&#10;GC4ihvldaaZH4N2gqZ12vpUQSUztduMwtZreVhgnWBEKxlPeG+Dzz5WIaN5GBZr6CzIhzpq/91uI&#10;KJYzQXPJmepMZfnU5D3MztK8Jj6SucyHJenlu7CIrAQT1BaMXGymEl9SJOrJbfl2/RTshykOE3xH&#10;eFE8oY32svs4Vawq++nNzSpVXJl/OL6P3WrsJ3l0CyemuL2uJB0LrVtX8mSyEAFy+oeopIwFNkp2&#10;PkxLx1PbzMRjoQrUENGbSYyT15k6R6fqqimhuOrBcN0FdDcfpIgrgQm6eQvp7ly8x/qY5DNarc3v&#10;UcrqMB9GR3xfH20rKF+dtDCFP4LbiR4wanfyLerZPA7z7tCJ+ZGNdKoxC8GS+NH3DcKJtStl9R+m&#10;OMzimD0v0Qt2nperfNdu2SJWcqDMOf1Xp9ntisNdp9uhS+RB63J8oCuHwlT+uZKomH0N+VWJPgn3&#10;NVHHYP5eXDFNOYu+jMOMyt7EgGUVyPKZVXIyIGxt3Nno6vT7aAlN7SrLMejMsg+a3ThYoqyOVCKm&#10;Eo6k5XlKMPcyOMBnmmbprH4Cm25Ns90OqCIKqkXF5IofXZvxdrO+3fmwl9GTjjW6EjZIi5U16Sxr&#10;s5Vibyhwmeb4QT05gsySvUEzD0ryD3Q+zPeuwed5kbXphVJRJ2h/GhOFI44E03sGA6/1+lUxqrYC&#10;GNXPsUkMd5EndAZKrZtXteKY1c552ifbhfSIVzWQt5heWXmm0uGHizXAmiz/K56xiETaMa0mT2XG&#10;5P19iYwsdt0ndLiuFe8N1ettW0+owU4Ci7spwqqXftExKgkkMpufgC3HJZ2cZ2uItCje0eqGHmQL&#10;pyXS+f6C130OZ8VSEzjBv6QYDtuDKL45EbK10ivZsTuDJS+T+upUXUp8/FNosoTNw+95L2HA8D0Q&#10;IMBN2+9F3xyKKRFSzYs5HzE0Gde81UbzJ1NfWfbDt4NLHjKMV7S7i9HxVIMoSKcnE7eibfP5Tg5a&#10;o0p3LeKukoqCKf/2/y7xAtkcEbSO9AuLxqRrCBldNznn0A3awb/IRfEZezfmzQHLPwkXBL/eznxY&#10;dDlkaoQ8LD5Fb+HfYoRG/hmz2PU7+4RaITAvcSkBzyOeqfQImZuTVNdvk3ce9x+97yFs0PLep/q7&#10;TLbHq55cdcZhEWwbf8eZIymj+DeKM2keI25xyqwkmCl6hh3lgzT2FmHYN5V/tH03l2EjgTAfJrBp&#10;zY608UYrRl6s/ajOSbzPuMC9w1zdu504LC/Ubj5S7k6QD0Wa/2qIlgx9dXufFT7SXuZSLzO5Hnr8&#10;6jW9S1DrKvxjNR6/1FyMryfzI53d5jiGlcs54nrkUje7LlGv/ycxnM4kFINRWhYGxpkNR08/E5k3&#10;9xeCIGXkZAhsUm0FeF/mslkl+2ay4mBkbfUMTPByI5bb74elWX4rhsztMECvhqOJXk1/hzXlM+7f&#10;IxyHBYX6QWbEptWnPH2wz7jtfPs9VgdEeMcu41Z1I7KA3VbgbrGQwZji+XiJjX20oHUNDfw1MhZZ&#10;QRZPyyQ4Bbm0eP7NJHmWZoX6ZQYZL2/SxKym+xckavdLa+yGIAUl0EtVn8FbPuA9C7X6moAIZ2ZG&#10;K8Zcnvj1OO3EJNnVa0qtVRK0gclyu/RSQbM1yQOcBSLo/Fu7E3VH9UjbBNrxpf9K5jXUbnyEUSPa&#10;ClfutLZ/qVwibvxUI3qE47BWVyX9fjqkDrYaUpWKpNVKeh1jPTPjIWM6p3+94HJ1doFv6YIrYoZy&#10;FE1EbhO3FYmXmXkNRvJiMddzUxmH4es8u07bBGNpditxblaDDYtfp5JN7arH9hed639UuhCq6oAL&#10;tfJey0VVYqQ8SU9Yz9RyE7pLxuBUnsoEJKs7qhPsplryT1hv8bsy0tsAaZvrEo8cpitABXR14oUu&#10;aMGCurqhl+yw2iGe8fxEHonDBLIbr5FXInQDh/ix13JPqQNZl4j19YNrTLpyw1BADhMVBcvRx0xK&#10;9CP3xZdCLwplDEjWGQg2rFAqdHX7RUFliAhWn7aTGRSudzNzor6htbp8PtU2B1s620Vqnjwk8lnL&#10;honEYa01WSsBocN0Ha/b+901hjHAQ8eSKvqdhziFN0ZDNM90srK2hyJX0ykkZEuDs7NUFjYKnDlJ&#10;YkkgXs3arV2cyKPf1l6IQr0CmaS+Kv7EX4wOzXHFuBU6yZeudaNg8F7dl9qgA+llfrs7UGuytkMl&#10;v7LSV29tbFfDFwLgW+ozAtv0F8LW4JgMwYINM/oU+BKymgXU8kBDulbXc6zkr5YjoBh5k0ZRtPjn&#10;xIlS3dc/G7+6iXmxyy9p4on6BSwDoIuk1/H8vy6ohk39D4F7EbQa58V82aJn2WqSRxyScbeMBBKr&#10;DXX6z4MoCA0DEtpSMIfZG69ZJncVMJnt0EqdxlkRvszJcE1t1t7oL3VihimlIiZbtc/lWt5THaX+&#10;15zTcSwaCmyg+9m7oP8M4rNkhjBd2iHb6GZTkziMgn7Y6/Y4vRQ9t2Dst5NpRTLTxB9lCvNZ+wtn&#10;iXqqE/VADXRlPSZrNmpxceSjtlZpquEBTnSZ6P53VwqGbapzIXCGdZJh8rdFsr04LM0KijJ66khU&#10;zRJLC6IajCI4Es27fzrWRljXxJqQjxGcb4u7T0JZKxKo7XNQj9+PfzdzIxg4ZC6jlk08Y6mbxGHY&#10;o/Mxvk45asgWWYJQxIO9rE5M+ycszdjGfFirrTNlA4IUvaqGijwNFhKmcyVZ7B+5GCcUkTr1ldm7&#10;ku5aqDmwalLpZF0ig/+FcaLV0Aq2RF1NWD/cE/0/X5cYa8OMT99dwRED0uz4ISsaGqmasCCE5seq&#10;dGXMv+lf6IY15V8xtdPvx/eii0PzQ91M2yzzbRw2PM0A1MzCBSnSRdrYGPQRkZOvmnyy5Co7l58H&#10;JqVac02L+DsG6H6LZZTORPdk6ZWqubMpzBRdjuknZ9fg2/KKFfg0nHcWrM4R2I4kTBEDQO9ONRz2&#10;jQzD7FIzVD9t6i8ErY+aNN+way7CYKjI3SyxvWgqPUxxmCW7Yj7Mj4pMF6evrqXQXNsg8yvgTNM4&#10;jBbxeFbprFsl4k91Qi7wmv9F58gi/29NikqpfD3/jziJN9DHzk+jOGxXelvfIUXBQBcCWjsUj0q5&#10;xEJGtOY/k7VpHMY5HYEqkgdzlgVl2t1PiVEXfatLsn5p9Tez1CwzlNAw0XBPQ91qKMekl7xG32uw&#10;Y9eT1XT3duOwE4p0DbPtAiw0q+KCNfERMTDuGlgI21iX6L1NhOjEyxskLs4rfTTiZAWjNHfBf2Bx&#10;GF5f1LrY5MX7WYAH4YkJgrh9LCEsqBTx8Ec5Ya/9yV28MlompqjC2SsS6fSwNegfbEh+0GoP2j+h&#10;HTDEri9U7LttKG0vanNckvkPWMQ1gf1j4HaAIYBMmok/7d9PwzbUTRhOtZJfX2a34V2rVv+GQ5XH&#10;LP7ssliU2q9lA+IU9srPdRtL98pnPudkgoq80Gn/s0FrqfPe0sSCSL896vpszBWsCJtxHKJS04u9&#10;7ovzBM5na4Q/32z3Wu1nwiekkL9asy6xqV1tte5EhO9Z0yktKVUDn/MWdQEvRarmBj4FFj0xg3Jg&#10;8wDi9MqlYbfNqh12G1C7VP2az2cO/hEVQC6J+gLawYa3+Xwn7mZPl9FrbcRJyvrt5UHvBJG+kKn7&#10;T2c6MWA2lOvE3C09qoYJQ73EetB7E8a9QZmr4qZo0NrxWjsvTA4zH/EoRxg9AD+VXmd+8VNt1n6+&#10;bdVu5yHCM5HX8yIm27BrqHv+HTARA5BggGi+utLufJ5DJUQ1rs2jL6PnDxaCd6pbWP98ymJcqchN&#10;4jD6L5Y1Lvs9e26M7ZTFZ5UJTMUvCkWvvltG2xjQKITHzqTW9HyGjmTC98PAgV/ugmaDFFRNliGL&#10;Y+7KR2umksnrsm3GYcnwKTKK48SPqvbtRDOdiNG0HUfCICVPtsakWRyGh0hzehODQVTbAZOWLLYb&#10;xElReqqzWcXG6UT370bdia/m6qfksPNhefH30OZGXWj2o0qDSrNCWrQjUbv0bdThrmZkY0yClsqz&#10;cuk4dsEBFquBJJm3d70HJUMx2ujHoJq9SrWf5QVxGPC+xMiNC6w8B3KSJtj4a6FphqMIA5JnHs8i&#10;cz3BX+O8RCRZ+R3nOF9LaXN19bPvMnWJWPDGfpKcCnNj4m65ogv0mnQoUMcGG1cF4HteFJ/C3DeJ&#10;+i0PbByW3oc3UtHOUgwLvGCJGs0QTTc5/p97vwXDieey7OMvG3nGounBc1GyxwHalVBxuqykL2MC&#10;bvMiSqGpV1+pFQQ4n3YURNYlGvUGIdv2jpU1QMGpQI5fhCtFe6vMxEP6uEuZOn9hgyZeKp53J6vL&#10;WL5S4xnDepZ7Wxet3Z5ZSvHIxmEYgn8p+3Ix/tTBLR96/T6htG4ah7HV4hyMVjkfVslMzDiGjf5E&#10;GJ+wvAixI/upJB4kqqHvQzIXN2rtZRyGLX4tgKegbd5KvI1vBkpxp2ryqSL7HLrR1K7K1nDo+ghW&#10;G4NYE5AgbtTMbNao6gon8zG71bb2h+XqVAxynbZJhzIHL2afqikCse3GYY+hK6C0Cz+yhCnwGy8i&#10;x4I7GY8ZoKE3MqtoBfNhdwE4cxss6bcLBgZ2adqaOlsUHS8Gn1wfYByGX+69hkjnA9KZYbJv6fDh&#10;pt+ARtHnlGnwdjf01xRBF4vUWMnEBohd/SXipQHvMe8ogfpYezHuCsPhevYsFPJcV6c19ZzZV8aY&#10;iq/KfjfN8o1n8L63C6Riy1W+m7OWvPentGy7aS9NC2SacgjSonk9Ro4hTqq5AxNwtSyLMRxtPlhX&#10;xl+ewlJ9KwFJofI3MJq7asCWDphg2oUrIMaTnuRPB/HCD9OsQNcIjmC6znQSL7S6vyZ4IRsVOCb0&#10;F7pDDD8EZB/P+vqVjZo4FfJbdwDyUgJfmJZkg/ag9U3wQjTEp1d3O97iLriLDgmD84yZykOW2tG/&#10;s/PzqB0h8jJa81oqTrFs5fdgTLPlFYgO18kkMVwFDPxqLYZPQfg2mfRZPfadFZg+mZQm5ksLFsyA&#10;QrYN/h8jI5GiGeb8dtiLyJEVMsw931EfCYE6n8uGfKNgsynivZGv+pgyzCRMPaHdiu7TxHqIdajM&#10;4XS5aLgwgH5LIsUzOWgOlagW6PgphceXP4u/9Mxh93yoviOc9RotQU3iMPFZ2mHot2Wz5MitRYxF&#10;nos6WyPG3DdrwG6BuYjZmdD8JF+Zy8iRTPh0AirMch8XPFCjPrIg8fByit2RUfQc+/ZdvPem53TQ&#10;caLXOfPThXJAxWhqWwM0DqKlLq6k1O/fTqBGQ52nbyPeBKqvzvt0pkWVq8GmJJQYvEzAi/lCs6fR&#10;05aQjzlzPxaRtjI3Cd8lDqPb+ivaTR3f+2tUDB9JqjGDd1yPLH2qepCm2dRfoOsKjVbHX4jYEawT&#10;P70X1jtfFzxVuSho8Bb0bZ01VXTkdLQGiTjMrJlf/jJkjes//Qu/ldnFxhVsydFVkpRu42GIw0BT&#10;vT/sBbQxl0JMVDY95hOozqihNiCdUwbVGa9ieMyRWMKgcCdoQ6ITbv6I7Vbvfh2ZxlZiLnKJw0x+&#10;HUOfaPE0eh6g3zSCBL9PeCvsxTWYTpIPPVDr6i28PWcu0jIDdXypyVb+1szgHcOXQUpIpt8YpsW6&#10;y42DIwZbqN6b7irW2XTWCD2fvcxXi/tupaybn4oV5cy8GnozSeNqVfwmZzDQ3Pg7zmHrTsagL0oy&#10;IclJPZZVwVT1FwtxPN1LTsRh068akS+Zar4f5i++MC2E5BVZHeSsodHqnOtwNZvGYVT1XFyDl+Jk&#10;OJgJwVgOhhTFg8ALsuZlBj86SHy4bv4b+nENwd38VMZhRq/8RBfAdiS6EUM4kqwYc7jMSriSjF0/&#10;ETCN7Wo79oo1fdPjRZml23KkFOdsXcavbHty4k/NEpsQdjQi3LJG6fRLL2JRpgMtNZIeVOQN45GA&#10;Kx/OrV79iim2G4ctFZZu5YLLSCa9GKOl4izKP0eiC0fi7nNTJ/QAVaPH/W3Tt96oA56YlhxpY9fo&#10;sRhQgA2Cn3RA6xIxQYF/scnWrhBaqMOtxGVhF9ZCAMLQFy3u8Jf/gfYNNpw2LTuTCugKY7Zk9mlW&#10;6bp+M+dtLL2YVzrL07fQAzwwv6XbHDIfxujR7R+CDKalsmM5KM97mtklk735uqEureA6Jl/MqkrF&#10;bxuq4eobWdrmn/k5MTcmS4aHc5S/HyayJkfRn+osaTGPNcFex6XY3kj105tfTn9C0fwZnU538F8K&#10;60cBPPlDcA+uzAqcElDhZnDxAGfih7+er8Ee++hNLMP2P0mABvbklSZVb3Vgm3nM/jDiuIsIsAT6&#10;q+LWwp7nrBR0YNREqT/rcizl19RqjvGAKs0uGaPiaODvsP6ONH51bhj1drxO5qxRhq/9M3LhvDQg&#10;HOc+ihFsAJ5UpcVqa++ifyJqZ62IUp9A/P59DDHlEtxqCZKQqPp8xPeX71+VaF0yqueHNOoLGekg&#10;XkNYMwS6HnTDq6i8pliq34r8g7NY1il31ObEVtBtp0xIQ5QZip9+uPBZ6oYAyPDzMB/GFGG7w9dS&#10;ukutJ412w03xskkcRgMNg2gQc7YqpcsGARMLnXXtHYpy6NNX8+zTnMpSpzbo1OXZNs6t99vskLpw&#10;jhqymrfgaIX0t9z5JAbh7XKeNz4v0cZhhQm7vfEhm1N8k1sGIfxhgVLN3Yvjd6+l828eh8kMxXnt&#10;7oIYlmq6CFmiX7CW4wT2sCKTqjibpxy/2nkBE8HbicMIsPAT61LQW6YNsffaZ6jc6XlGfHgjxp1p&#10;7C+gaHQDD6JV9gRUZw3ey0h1pr5TRbItI4cM+Yv4xHpodjqhbH0h82FD8zX5qoYryZv2Mr3Danb6&#10;zNEFUugRjsPiZdkAbJSrfhvPo0uwgs3CTynDRKD6zSDesVF+6kIaw0LwUwSeqnfLsJ8joamcWPUH&#10;w+3GYbprt+rOOLTAQ8QcMx7tkUaWHV4uMZ1tEFYRvGDgh3R658y+r6wvIw4XoG1ySpgryWemWq2L&#10;Mxww9bxq+ykZABDCvF1ar8ltkxQT9RfmNkh2YwdOe0+S4vP+RT1JODo7ssw0P6ej9RKWH7F/Wshz&#10;gcbAcMgcrby1XDsf5io/lwvuOAx9W/44FlCli3RebgQ08PYVBItN47BW1Lqc9Qvtku5KuPirQXii&#10;kD28yyoluSoyogvdnnx0PnmNNI65iUycl8g4D2ajNjsjyzhJubp0UEO37+2xH65salfL/WHJIaga&#10;yN2WPXi2Xs1T84R55Hg7UYyOuz1Ml0eUp4beolvTOWM88HMZLpWvHrrz8Soc6Hy7cRhH0MnJ3pWJ&#10;+Qa+vXIvmJXZWTK9OifKFoQPkquufhsogMEw/y8ps96amUzeyESeBe/Ij168K919ywfhJ4WwhJws&#10;h7U7kP1hiNgLbmCqS6aHotYyH2yKOtGyxQt721GH2ZMF5Od5XwdZzix+58jyM80xek0+/8jWzoiF&#10;iVZbuywaxG3/RjVfJqgpecz+MJ+GcTu9OIEdE2+idYPFrtx3Bu1OKd5e1/+y4ejL9LvtyIsHTNCF&#10;cWwb5qDn2w/9Rt2FiP6EunBUSNcvqz+Jbeaabp8KrwzXbuYYQulNPEoNwmUOfrRVg+BByLdPegRe&#10;dsJHiyxB3mYdJH6e9JgoCufDsT5vINX2l/At76xpilN1uJMhhQ5xnLAqDOKux0a8MgsLJP12pyun&#10;mITPsBHIQuzzibV23BPUUlcJln0Ks55RcHvBF4nNatyRErD8FTEFC8M1s0xJKAjkYyy9nvXUpSpc&#10;9IKQ9WW+/zfYNp3+tXTUPF6M+KAzs+VCIf/4CnDI7q7FqBVdQJy2iWDOledfxSJQ+XgbaJmyoTXv&#10;ASD3gA591FFeRd6LVX529uxWe/SlpVOkV0+f9k9+XSLcRa5+OPCjsEvMAC9mUpM4jELhQnT9aSeh&#10;ryOdtOsSE2OlJ0rQCdsid7S/EssYrf8sZfqi7rVJVIcUBx5jBP9WFKQ6lXO2fFxIM7P6xLp+QY5U&#10;6LLgOGU+rBrWzFP51N8w9uJOHUVRDztGNAQfxOY5EvanfXrR/JwOIDEcclK7s+ymST6XuIy3zRqD&#10;ePRBnArsVIkQ+jhqiNfp5OO4oGQg303EON2ekxqadTcQjxdrkoZxHVh8uSU6lab+An5ni5GYj2A2&#10;YUFNda9mJZY2+8sRgXHtN39tGLYQdhcWmBQbxJsv6q6IwxhaeFEPy+HMZg2WZqg+uw57OavHMrD5&#10;MMyHYSkr1yXiGfe1eAJz0lL3E8wjVNTPUY6o39zYid0RK4zueneKd5p+LAg6DjC2CwiXf0iDoDU0&#10;S3Y+zPQAWTHegSDQLvqUqIsGM//LQg8gO+TjsSliDz1X430MvvcWxoqX6/WDCpzGQg2T3+8miDGO&#10;hTBaYrRv1WFlt5aFgDZrN9L8z3vS5TqT0A/VqTpUutYalnqRj8H4qKs9TCPw+X5YnjGAJb2jg5tg&#10;jGRSmYW94cbnhTYATcyHbTzb7oX7+2EoUvBdjWkzcdSqC0iiYOl0Frs0MG1l5WLvKtXP2wOhuyrR&#10;XxKzhF3MqlHrXVnJLzKYycqTMPCiZZOrG2rs/mY5tFjiME64qPuclEV0pkqLXN8hFtCVfHwdbP82&#10;5sPaATukDxmAAL/ODfjZjMBxyrUL7/j5oFUUarmCL+MMU79MD7xjiVHFqcdbbsMotV7ZLLM3s0nV&#10;B20G7/99U9yMHxmtwti2MwdovhUevSJl7kOxWNgdsRGHRf6Dmr7epT2bFS3VJmidpTOWAE4+33rN&#10;rh6+Icwh86xGt2Ou+ODEMCA5sDgMKUdPYczuhBjz4nkLO4nxOAkP5NJbtz1/KXoS3QPq/lQOkmZW&#10;JhiwaoTbQCZIfKLWcGk55KzBJZpWN47abXrxx2+te9Wd5TDsDFhA/vsIyxdwEn95Mhck6H0bA/rA&#10;7IWfVUxdqfvjLujZkkWYIEVYsi0HNxCjEBIA0Bt4fdP39i46xDdRD+ksWq3D1tIvRLEn5yT7GIio&#10;xZyTJZ2XC1QnolJBJKtF0wQm+MtERtHSsqAmG7FQh+g4WLDAdnZuUelzZN1coxQwBZX6cS+icBhz&#10;cOAOrzegJH5QK+rB3GCxw6DWj9B0o9vtVqdLmBr1WtRVathq7e12g94AqVFisPM2YiGvNo63hag0&#10;KFqtYWK6e5hJbLGBqLUn8MV82eS3biTWDHaGcPnV2Damp7vSiXu9wFtqxwsb5C11OQFiJ8frt+Nr&#10;mSwcFZ//M/Cu0jrjaBCxxAQJnLS5IEwTwLQ9zqPs2llkAuDeCa3xCI53ClGr+bnYH4Y+i4TRz1JU&#10;syxtFIfxacvWHzCjKPpV+gPEYbhlHCcqsbagKIc9QDUW/iwqquGfifNe8Wbro5FesC6RQOPKre+m&#10;7mQ4i/PGqcsnpt5M3FInQHo+q4Lvlno2SsRhWc7n7UttqiwizV6iEWXgy6glVWYE91dlfMElhOlC&#10;gOVDTGIZxDCM2LGZyT5A6Tu0evkMAOq/+XLyqgw6B/uxOThyk28qryWHjcP4Uly9Q0kUCDMJOuwg&#10;XiWw8iFc3MZ8GOxG4odYw1IapkrQ3gcMfVW+z0W2LSRs8zOV9kT2DZKsS1TpN+rGi0XefH8Xeadf&#10;rVSLRzgOC1u0OtYkzaPGaz+RBQIN12MCTAi/sdS2StDCwMC7g6ULqXpa7b5hujV/m99xvgZTTM8r&#10;KKaRg1f+SbeMH0AUyMgaqUqe8kw6M63VXzZs4Wg6e8PqPnAu8oYtp9pFru+qdb8kI3UsXPWT5xsJ&#10;1WRIEIK+KI9GA6YbbycvaGa0cPNjqYm1BpMvN65l0FsVzdcl+q07WR9i+S2tpIqfPPU5wRjFwBTM&#10;dh6PcByGsTqJSSFWEMzoxAbRcoFI8BeSChO5Jdv4BsU4F3PE4npSBd085D98RVqPTg/H767IZIFJ&#10;aZDTHG9upG2AJQ6DnVS5mt0C1kr5meDmO86cozaudsUvEqE/uctVvakSsj8M5bxElNmtRSjYzYoq&#10;qn1TxTduhWkkBvlZf7Jsx7g33tVdIMiH6t5LdCDnZWPUa22boMcn2Pb3w2icbqYD0w/2C93aritx&#10;8hSeRw/SGOvkskEl+BDgD+B6zcCvqA5aROU8Motm8LeNM6MPLA6jhr323rPS+3G8rdUSxZIalbTJ&#10;VBuoma1qeWcjG83CXrm1qZQxg4yUsFyzDmT7W/nnydMoee2F+GR1fswcgKVOQANJcMp/Mj1YsvAh&#10;uhNlzuNG/DMQWzeNOpZDnBaf8GbHTdnVhBEN8Fsa/uihs34iNpX8fO7c2tcSlDwasRyfUZNYM0IG&#10;QceP5JfXpTcFBB50Ooe8/v1HlhFsE+JPuFgdAihblvKEoACRYWGSDz/kXeT9CJ5zDKRFJ0+E5/xv&#10;ayEEiyZgL3Z2zsq+t1QxPinQphPjQuebk/fuILC3NI64acUJeBKY4pb3akaYUnWqYOA/HpYvbQ4u&#10;QU3x0PNPRzb2YZM/naUTPqP/ZyAxIMUFMMPUQrrt1+VKoMr/pA2U3o1pcrZ5Q0DVeWnfOf/QkJzv&#10;Hv0vhCelRz0OuGfq7IzDQnRlfG69gLmHVoPF4lJYVp5brwWccBcZi7aVDalkt7yaSd6V2xBv3Ka1&#10;pGdafDOQ5IFIGgWWuTmVHG+VvTKfLDARJUcB791OHGaGNTAtJg7fsQnK66gG97U475Jnjr6V9fda&#10;NJbvsRCC7C644i9At0qFOpuqQFPa947Cg95OHAY/WRxeAq38K5Zc6E6Ue8GHFAQGa3ca+wsUiJDR&#10;JRgDStZU4Ga7L9E5HyY8E43ELTfpkjVFlWRseSjzYUZ9jYIujpOdxhTKsu7kdmHslvJy8zDFYcLa&#10;qu+HhZbpyszgnXoQ+OzKm+fDTpTxGWI+sewsJp5uvfRbZ1ArhkXswNbWd+M7kZgXXm+2NR92A+xE&#10;OUvTMYa09ZdhINvEicNqhYlpwok9Z2th5x0oL2CNqdW16kzAwwD4h2H5jD5pji3ADDEmKNBqFHcD&#10;D0Pv2LbbNrbbbrzYcoEGwx2d3iNP68D6AfFa4/1hLZ91iYx2zirwBHbQWcdYRo+43or9YYrDRNHx&#10;VCewlpcYa8ZttWIZX529psuJ/iv5bFQ1A6TiQeQ9oAsVuG2bCA9/iUppvV73iRPpevhUUaLu28qY&#10;CqTyCLjEYchImF5bIviQBrk6o042vLOB1V3TYnFgt7OviT5+1Hm7Qd/MtLMxzjhsDN73aeJL1mkd&#10;P6r9pTO7VfjlymQ7OeaBMFrp3Hy0iO3Oh0mc7nSAqJQf7hfTRh8pPc+sOo7rHZbzYe4M44yWVsaP&#10;ns5ggj2Ve/PF1isRhZWmPC7bWSyd+oHFYaBnef2T2DPQEbjCd5CId795a8n0WusadGwetz6y8Ehk&#10;MeLVqJw88QMOry6LWxh1fzhGYJGvBsdCm3wR1P5IBeR/YFgMguIw6EzzN41YbpWA16WSolxclyA4&#10;QrC7KJZ4XirrzQBSBMwxJhDayxI1IIUPDHQL4bIKVtII1biG9qlwxGeCKoiY2Srz2Lx1f/wu68Io&#10;TeVLpBuYNwCIJbge6wJupgjFSxFs8s+6kNScrDb2HbSWBgs7N8RWi5dCTDezDpKQkevSwAkkqQYJ&#10;gyoMBcd56FaqTy3XrVmeTjB2XGk+yXM6DcIWbfKHhYh7OPJ+IIQLMSI3wQ1GbuTRiEquR/WQDC9R&#10;OllgCel24zALXgiTC4uyvBSYJSa5+tlKzjhMnPyNOIyI4FC28m3aKA9FQqLC3lLSDamml7HBW232&#10;EUT2UJD7yjnwiUfwk7T+SKN8Tc/pEG3iyJux7XJVFz8JNmk9jwm+930qKXozp5YjRBy+qs5jPKou&#10;t+ez94oGbU2oq4I894PjtJ4QnTurYAPpTfh+CLwuMWYkdLMJaR6HmNlrvn4GE0rzP2Suxb8ZulO1&#10;f277ZVm7kgUGTZJdl6gPm5d5RPi1lfke4TgMbbPNbh45gfcRVuNYKzUvq33vkfuiOc6s2AlEqc6s&#10;icMEmB9sc12ixGHlsJmzrugkmo5moG2kStaPCqMYlzvhbH0B1L/D75zXfFqtUzXeqTqpvkWIvdBq&#10;WFu5Cfw2DtNfrCNFCPX52jPN7NCyY5soP3Xpe+yT3sb+MM7pqF91QsUYahGBY+Nn0yMchxELnSQS&#10;Z3VWPdf9AH+B4fyqOs7WGnfkAbKLFrkL0A6wq3iIuxm/rskn4Bm/uKYCzewjekmJw3C+6umh5BEa&#10;3OqMecP/Yn8bx2GMTtMwHpyt19Yn3slW2/ZvfTp7F8hZn0vzG864JI7faePr6l/RdAhC5m7BlCWZ&#10;ydh2HEZLr0Y7eirzYSgbw0H10vHZH6abrbkGIc7SWfCptFm1+DdfonwhXIAPB7Q/DG90rz/gfL64&#10;dnQNq3J2irIREtRqOtJhaqvhxAyLAWMviNmp4mQ6L0Dt38o4LvNhbttm33jdhU6P4c+FOW0RJpb5&#10;o5Y/4MbOLm1ydvIKLnuy4hrh1I6fM63IdtHBAgstJ4vXXPtLcTlwJPKfzQdeakkPKbrOFDA5KnLZ&#10;cl4YwUAOGWtg2yzdg7C7dyGo/5gECO9nMEjpU+t7cTYzXUG3M0uA40mwIxgMurUrO6pKvpCDdwbh&#10;XqZIXVzYKEWT2LiWOBO3U8qMbZDoZlMZTcB5FF02icMg2fMOZV3imGwYgCIhT4nC5vJwktqDcdgk&#10;N5zXB+MwJ2vkxT/xOExjps/0oniaBxKHaV5OP5++PxiHTXOk6v5gHFbFldEzjPo4DqvK9TDFYWgz&#10;+lzRgf7/jcPaUiuzLkPw9Z3bwTisSjlmnjWNw5rYtp+HOEz4cGBxWBRxal2X/UhMR1U0rw0JeZxw&#10;zciExGGjeYWNV1su2OjVmRPMbuQP2mE33jmYl92LDsOHzPQfleHTRvHJC0w0DRAyOK17yUYbk29n&#10;rwnBQg5o5ygO6KnLL/vQJRKT9u2OF4MWW8U4qNG572O6BhwrTvQtK8Nq2OkH9yBfhrrtmqNKAyMP&#10;A7bHxYFIsDLLFtTgC9iUxXBLp07aLBMMvi1+e/6Q3XCzBcbkDSsGTidMnXxUdw1uziTpDOzcZ13G&#10;qXdnMG6NnpRnwtVTSaU3C1vJssMNskV89taKW2bb5iwx2YTy6LpqEoeJlL0fmlJty+ofjMMsHw7O&#10;hx2cD5tozw/TfNjBOGyCp1zSHSt1cD5sK1O23D2S82FbEI1uDsZhlhEH47Aq5Zh5djAOm2GJ40E5&#10;H3bAcRgx0CDiwA0OvmMwwRmQ4LOvy1fN04HMSFivtrpeHGXSqTpIqSo3J6RzXBvfr6p6WT5j2QsX&#10;8a1qF/tJ3uXORy48a6aNeoHfdYdLEwAkEuAzzGyNxq2voTuSXXh8BGbebo2gzSHsYf3k0QR6f5kD&#10;T8IBxyBKpzXx4v+y9zXgdhRlmtVd1d3HPhib7nSf2HvNPXdubIiRO5flsaOro5NRw7P76AwTWRgk&#10;KB5lFxU0zApZ0eAPOCpo/OfJirIRA8RHUaJmMAZRh11cBR1MwAHZHXQVR9xlXQSduCDs+1Wfnz7n&#10;dFX3Te69+esi3NPdVV0/X1VXfW99X31fdkniMJwmCZ6AKUucJ0lhmKQwEPiEK26LB2aaaoFV9jpB&#10;aJAUNvnsNSXHKvgHgABDtiWDioWlE+F852bISRXR448tJ3VhLE5KTPV4auhd2KVtNQBHJX7TvzeE&#10;w4i8ToNMgUuzFLill0lxloSg+oyGKnAI3VTBYTSqnAdJ1anfxiMdh5GY77DQS2SlilVc/Bm0+AYq&#10;perBR70Lnvfg6iV6h7deIla1/keiprQqRs7TtGNVeD6MUD8F1du955CHQeGOZqtqodZL1NJpA/ii&#10;Mr1EOV8ckXqJrGg453BYUbSWnL1Itd162sw+m5B3rZfYI9bY7xz1EpF8nvUSpwsYzbFaZg+q4jBM&#10;bbVeog0qgA4HIg/DJ2k5k9e0HgS3Tbybolvo8Xs67SkW+5AmaFcL8ZTWc3+uy2dQBJwk+fYT7Rtx&#10;TGzwcOQK2AIlbpgBEpr5S40hE6mc6yw/9qR/TfbfS8uXycUZjL2UGq0GMKYRNGfaMHu8AthTI8SB&#10;mY/01Ig9BfYPqQGl5QMPrJ19HewkpiS5UAgEgcM+32IrWjMppEgjdMndmnaQmo+wU3TnY/vJqaig&#10;8WCbkVV+dcBRRf5+HNZkybMMrWVzIYKHsO+pzmk4BgaN/Z94b1wzVxx2Cgb6zEnu6XPGYWhu05zO&#10;zJ5AIiZJ3e0dqfo5XL3D4q4KDsNYFeJhHEoefKw1DpO9e/DlYTUO03xmB+F8WI3DjsrzYTUO03yG&#10;xVE1Diuky8KcD6txWCGxs4dH2vkwsOUN40R4P2iC0ddswAJnXDDTgWTI9AlkaFABZ6thwqpagEkP&#10;FxtX29WppRkKGJaH0+Mk+pddBrogOdXe4AFkVxe7zVfpBHb9lwHqft+KPwFunHTUVEHYsAqzOoof&#10;l6eM1O3Gab0XJTOX+DoXcLkyTPHldpKcjpN0hAgV7eKO9fywzcIQEkZ1yei2IN3TmUmqyQGl8uZJ&#10;ced4OpuXq9HopUN2OoDy6XyYOh38GhhLQxaOvq28b5pboObpVMBTQ1mcErbhV/oFc9ZLJJnfcTcf&#10;d0a2eUDSMNCaUBldqHt9qOxD7aYSDiPA+SCsVg/6+EjHYfQZHRbysHJDA7Wdjkrf3CFkpwOCgPp8&#10;WK7Tar3EssWl1kvMDRf1ZUU7HfX5MDUJKWah7HRA7lx69rU+H6bvm25smt4Kh4swoId7BSCgjjSc&#10;v/vm+VcF0CjTaCWCx+WzbNW9pQVnBeFkWqMdXbpSq0gIftl29p5/yVXr4MZZmbHUXzQaidc6BvVT&#10;p+tlIKEFnPrdSuy4Tl7bsE+96vfr/oYUDrVTqzvprW7fRzKp8sKpEi+BL3LYNAmKsyV0CJucjvX2&#10;bz76jF804FO6V/HhX1mWKazrVrFIypiGowvu0HBxethiE1pLMzjnJn4DtUTPO5lOVSmBmDBS36nw&#10;LfYqYjbSHzPWkV64KxJKvnoGC6e86FvAYWixnsAAj73SQFvH/V7cYeEKdsttr4cvGyGa8DEy7fju&#10;6bCdL8f8IPFhclUFh9HxR+sb0OXtOQcH1TyJqwmA6gk4QobaTscIQYpvazsdxXTpPq3tdGjJU9vp&#10;0JKnGwl0V9tLVBEKk3ptp6OU96vPh6nGz9DzqnqJNQ4Dnw69RKLDgeglwtEZ5ydicEpxj4LZRw/J&#10;j3wiXU5ni3CrhGLANKhTZb+MkAehDV9SK/wBA0BcBaN8DTvVefeWNQesCyMGhyXqdvQHG8RQph0n&#10;0Tmk66iEGYjBETIf54kActSpKA4eGlrsyX7+ZRf23TF2EsiXD0ir5oshrkypYHUKKsi072QtHAUi&#10;pUN9IEEQsoMhPRyM05wHNINJ8W9mw/DbV003XV3poF4Fag8qJZwt6KPMtUBpbQevGc/8dhx5n4V5&#10;EQT9e0M4zLGdu2BlJfTa0Wzba5/1wLHrbbHGgq/sFEqh2XGzXCmHxaUSh9lsYLdeGNPOy0IvhjmY&#10;LsEWFId1CVfVbr207VzBbj2lm6Pd+rJTfwurl4hZWTOGjmK79edgWahitx4Oio84u/XYANEMChm1&#10;XzhMrh3qnGmeAHtQ261Xkai2W6+ijOJ5ChdqMhSwQjgfRoOt4vkw/TyZK76iPCzAN3ZQ7dbDj7M8&#10;65Kr+uglOOM52q2PDm279bBgB6ofgefDCob3aGcO7ufHbj2cZDmfxjkgyRlreAiIjWDpHKegCDPp&#10;0gl4z9iiSdBvANLAzbcDLnmvhpVHKg5vVzhH5QT6c1/ggAiZRkBEWmZIVkBma8aM3YlakLqaMghg&#10;RfDsKfLUAg4Otzvxk9lRL012/XLWR14CWiJPrXzCES7MP+pKpqbY11HDqxRLaRwTXmItvWlHLnzn&#10;/OjvYKGQLKloAmpfQpmhlwPjCnBaGZCvUt/uy8IOYo9dU+U9TA2DErmTiue22rMR3H+22zgvBbfy&#10;8W2vPwbcOigr0qwK2QCgZuIeP/IfLtE/lCBLNMj0IF8pcVjefxg30nTi/Md+YSzvNWBBcViXRFVx&#10;WO0/TDuGar1ELXl6kYeQXiImHZWdDo/ielVW/e4XDithZg9FHIZ5ortZSGu0nHE9Ft2bTR+034jl&#10;BMsd/dC5cJp6aXWR/yOa830JWP0eAEWsZJnGtoU3eOV2OihnMJIdKqNKqP2HGSU4DDx5VRxWgUXL&#10;+qQqDqOPrPYfphzHC6WXCKofgThsbD5R0pVmrHnxHwZhk/mRCAuFnI1oYiwOiJmA0QqLDEuoU6Fa&#10;Ao67ryjOI/eUSsP/MAGBjtThMJCEG5adcneaBDjKIKsvbEwEEIfJG2XSQQTafR3dqRsEkVHT8W0X&#10;Rt7l2jB4d+QKmyEJ/DJWLRmeiQFHpD4mvVJQgW5OPAhA8ZJgiuuwmunO9/UyQK7QMuSwhAh3BYXl&#10;dlNO2sYSx3UbLvdpeey9P/6LPqEltWpw+DaY/9D1ZGFOwhfQ4/xKlfeGuB5uuxb/wo4VU8ybgRDQ&#10;Cz3IflssuZT94QsPSY/V6FgynSjXc/qTXaLfe4IVGk5zaGBh9ef1YRUchnUOpwttqBFjjNHWCXrJ&#10;A2Vo1pxjc2q9xEq9V+slaslU6yVqyXO04DCyHyTBEy0+2arHWskjtBJhjqVp1upeyLm4uwPZW/cx&#10;J++GU0s5odH0LKdl8j4yOj8f5TisaKjl7CUWRVd6BhzmUaj9hw2Ra2HsdGCTYJ7tJS6AH2eMBW+I&#10;FgU39fmwAqKMPgKXKa6Pkghzmw6/YMq0nOXOdrDcdFooGM0md499iW25W/UlJk9HcJxN25pNyMUp&#10;SSZhW+lO55+a05p0ciYWNosxS2vOMw3KoHkcnqnvxNyuCxCZNC7iL39XgAJGZ/uR91iUXFkZkjin&#10;JF4CWWSWrSJn1M3+S+tRLblRCRwkuy5KaM9VkU+uokRCgN8okYqW6vR2YLoOCk5hY15DT6p+9/8K&#10;haPswHgvLApDIZDeytWr7DI1YKjluYTDyl4cwmFIT5q0/IRroDUaTiWrCYrADUG0grFkdsVDt90A&#10;KydwPB4Y3DeaIg1gr0Yu/ngRpCJ107KaLXp8FRwGKlkOBNgcKL7Lr9Q4TPbUwuol6vd5j2K9xBqH&#10;aeeJowWHYfJ2oOgunNOzyRUYymNs24TtBNxybLMRYF2yjMC3eepbtDabaSBwLgB6O9ZyeL7bDR1z&#10;0k5p4KRA0HRS0zWtFLHDYQP4wzK79bSSQIDToQWlSjiM5GFFzalxmKRKfT6saHCMPavPh42RRPEg&#10;k4cRHj2Q82Fgoi3nHBbOwqeTTjwC1bffxatRGB2U0gXTas9E9/Y2sHQpiT90XCNknY1qARYyAlSx&#10;0zDsJOy00ek2l72cTCEPi1YF1prcc/Ul2O14Bfshmq0xE2IbVvosSFCiL0JCojVwb7lTIeRhFSd1&#10;w7oPhhCh5okGKl+B3fqXsFbEHgcY0jQdfRO80kvafs86u7rNFCN4KqZaDGfutOlEYAfg4i030HUm&#10;SDLBv/qFXxIJs3/aTA1uBXfFUSeTaykbPp4HhL9J6H2IrP+VvTWEw+SYxhtWIM6/FGYrWNSBMirw&#10;N3tOErFZnBwDge+4wwmeerwZpE3sMtD4JspkazsVVlbgeG0X9kkVHIY6mxOO0xCCvmvZhCMdhxHc&#10;PCzsJdZ26zXfR223XkOcQdRh6z9MGDCUBDNNaQNLJc2zPImiLTAbjAO73EqFJS0Dp1gZTRtnIDCP&#10;ucJp4te0hZi0nc2h1wmaqWi4RgpXoUHKG4afDgiTXVXBYXK+OCJxGCtasXI4rCh6lIKF97Xd+kKy&#10;LIw8rLZbX0js7OGRZrceMMzmN4ZelEIioGHMIRj4v1GLpE04SKYxhAGmL0k6J2soOIgiHGY4sIX/&#10;R5B5KQPN1s53WDTDVv9Mg3Lk3AJ5WBTDKp4OOfQKona02MweQ+igkAFpSRhC6a9FSwKxtMUBWDHw&#10;Yu9dVac4k98HOx0TZqMrECvMVVjp54EqoohP4GheYRL5kFvuOThm15TrmjpZFkM4g4hObtY0RvYn&#10;HaMhgqtmo19Y2L5UF+7blgC66YoL1el61RLOI4BDDdlD5al7bxlrorDT9q4hHcmyMIzD5GFBjHII&#10;u5bf8P1WFGIUwwfCC9/DWIx6tzqwmbmazTDvjjt22qZoGBNwNoYghySwd3Y5h5qWVe/A46vgMFQc&#10;+8Wi6U73vcTVOEyS/uDLw2ocpvkGahymIc4g6nDFYaSFcnpTmNP/JHe7sACRjvx77SV/+8euG6w/&#10;dusN0GaBpeAG38hvfqkvd5Bc8X5SHReTXzWct951cRI3oHDd+EcOYX8QGH/25ESDjBkPhRqHDZGD&#10;bmocJkly+MjDahw2NoYHD440HIaWWUs+kYSx4RPI0fGbF2PCZGRqXZcIs2vEksf1SbrkpD0uy/CS&#10;1uYxvYI+waVmgmH8OoIUI3mZWm6WVQryMKjnnV4BhmUVbCXsh7QtNjqN94tHjDkZsXaHraLDwzoU&#10;4DahGvjlSg2X2a+P41njNDq+owyQhz0MyxIsahpaoRRw2O+TVixgKVKZVz4Crks8L9D2NmjSFM/0&#10;VsXhyWs05IEokaebmdcKQEIUXlq+CE5/RTvsiEDTlfmq9q7PgBbhTOtDJq3SJcUM4zCqEYR2IBEO&#10;NxrB0sgjcZh3cXtn82ubNkcw4B8mScjaODcGvL315k0pDQgMYzMTQQKtljaqV8lF+q2Cw9Advu2E&#10;4b2GtPIiqYCWQymTmjenFtXnwyr1a30+TEumWi9RS56jRS8RagbWax1uNf8VFulszYBu4Mm+seTO&#10;B3z7osD92a9pt7P56vQDj0y+gbaGHXfyN1fIWd+6zHWNtSwJ7f+z3QxOSO0XH3sDtgE/5jTHFvwq&#10;OIzWhVovUTsqRyPr82GjFJH3CyMPq8+HFRI7e3io4bAD1UvEDJYa32Ctc3xMihreGJYN39MCv8rI&#10;1LpO3mTz/zcV3aah4CAK3KAw+RRrpYNnxVfp+2KYuuucreEfZZTtePH3iXFGY0oDjsOd2o73oNFy&#10;llelnzZIky0OZZbKfAFP7a/Abr2GhEMF2MbyyPvBcqE1WmgK558jGKSPDAtntCgUE8C0nc8knTOR&#10;RAcUZQa0HwkfbxdMMRht19HJ962fouFx+DhJhpTtBrixN4adUCfWkwV3/wDKPt9jT/OluKm4Nfnk&#10;/etTZldgF+C85V069J8XXABsDJ7KwdqF+aRWmjZuvgDHw8JWMhM+NMmn7WuvPSteEc14pP/JIi+O&#10;p5IVN3zJNxzyVeAa1uQS2OlMS5RxB+UtxlUVHEZdxo8LY6io9DY5jnR5mOSrwlbZPtHBl4fVfpw1&#10;X8lBkId5LJrDTDRad/rAyFBp7cc5TxksrtjzwY4XaZvk1i3CWK86PrCa74DlLfHMsz7xos9j1r1C&#10;TDes/zHNf4ojyb/1P57y1/zm6env/sVxxBhA+eYVWC1gbSi9a+cNGy+ciju+/fNPW89In/2jAMZ8&#10;7Td/UGD1HQ41DhumB+5y8rCxuKoPahxWSKkahxWSpfewttPRo4T2t2n6//xN7kIHS81tE1snTRyw&#10;rqUEVY7gdc0dT4zpCYwnz1Y+SB2Mq2HGRbMOUqXsx3GOx4vOHp1uc9nKHGxnyTI8K0UjlCX+meL2&#10;z0NtS9dsVI3D1DlszGMlkCAmV+bQZVM07vnwGkejwjeU3En/9KPa/Cg1F5+js0zwM0Zis+zfUC7d&#10;G7Dab742mKQUJaErC7E/KtGVWn5GaPs3IHnkXWjCjoUyVxMAbDsAjK4Hh15u2O7OHSZGG8IcBDPw&#10;hNP6qL8k8x82lOHYzRAOo7GQUQW9THj7Va7tX9tp4SxfzGZWbDXsSYwA96ylF3da4eop+Dha5UVw&#10;+5ys2r71CZs3fbzsmnYwVspBfKDEYXn/YTDeYn4RzcFHjSbQEF9QHNYlR1W79bX/MO34OQLt1tf+&#10;w7Q9vl/yMGkiSZ0tzRMSH5Ysx1w8jDWmt12jzq8bI4wbodlNC4QmqHAY5mP7LanRMF5gCNf9unWl&#10;eAfK3mI70+LPf5e+Bm5xGsHZv77o+p+//xz/g7+l7S/TPe9/L6Gp2+FXp1ZwT+zFdsN48fuW/cW7&#10;XWciNR3nlb8aW5+OchxWxAfMEw4jnQqmsJdIg632H6b8Kmr/YUrS5CJMo5nQTmXRGB4kW1h5mH5u&#10;G9RCXs2P3XpMcFZD2h0CvzY2n/WLBCMHKx3M88DeSX62HzNyATJyedR25PnobUZm/LUCGNgeje3f&#10;o1za4L4QH7iXvF/yk/24oQvKD36ccfCIeM4qgbJukD5dn1UveAuNNXFACy2nSPXYgP46bzYmhVWy&#10;5vWKQOctB4Pfu1X8cnEcmZRIbFLP1JSOyCYMR2mBdLcIKrJh25ArldDJ5B9As1l4MtnzUFcUW5F7&#10;Ucdu7qU/0DOZxGpqWmoIWJjH3bNx0vDNtMIXgkoXZiEfprBbIU7jN2wO20gHEdtNa+w0hRVHxzf/&#10;sOu7UC1lHXZpAl9l6PTEe+ie26Zdp2lOSChDuDnTTS2hnbr8+YhR4rC8/zDsH4tvAFLKCsvqLigO&#10;6w4QicPYV9TzCLWf5ljP8xhbpx5Wkk7YCkcL5ujHuZaHFY8xSN6JTZISihK6I9lPdN98vgCTC8xQ&#10;y0qWTcM4wvUSMZnU/sNy40KFwzDy3A8bf33e5ResXGmmV/Kf+qfBIdg2yzmDB3v4y+Gq89VQP4he&#10;/a29H9v7of8sMww+ZEn+wOffW7py+10rOpFlTzsvjT4FMx6w6uHa7sPQJR8ONQ4bpgfuFgGHgUuq&#10;isP0dmVzla/9h+WIMX5pnoMZ3YsuGo8ZfnLE+Q/jF2Gw0UnrYkaSJgSK4dY6sHQaYDMgE1KDuXsn&#10;TjZlMvxBjPZqnvyHQSIl4J7ZgKaYVjzDjf+CZoOvkzzW6Lw3qCkOUcHY+eC+5AqMreW4ahxGaAH/&#10;LgQxI69MHsbdhgHpRgVeXcrDoJIpbByfycQFioqipeDH0XRKpuEvceIJnk8snNHKBoAiu/5jE8Z2&#10;JXuMJ4XUpIemeBAiKZzpkUkp5/77vQsabPQUYycgk+ulAYn5pLRDoRVHYXyfTc1ubUMJ9I7Mm0qi&#10;O/qVDwVOUe0FaCkttpfA5RAZcrhjm1t4I/NiYPa5y8NGirEcH0h5ArsJa09iyeq41U7CpcGaBhZ0&#10;CxZrTLFy2bWR147jdpi0p6Az22JTG9duxqeRUQv1LmU5R4qc99sqOIxcDZi/hal/DkkqjRH0F3Xn&#10;Qp8Ps/C1JM/NrJwUNbxbFeArz6txWBGF6NkRKA87wnEYGFD2NtMJRnsUWrC05SB38Ubj8vf7JQ8D&#10;C5DPY/T6kJSHYRdwfXA3Tz9kvSVIrxT/cMsfeSy+glv/GEw/u/HShmG8gVuNW393qm86TdJeh2XF&#10;P0jfG4bFzzJca1+r07av3rz56pMv271786PY03PFm/3Rph/lOGyUHHQ/TzgMoxnjuWD55vxsrC4H&#10;C4dZVKvkYhhfk7xJEQGyZ4ePnY76fJi6F6G7RzgMYiG7qylWnBaH/JdBlqDh2wfvYS7dfxyG0XdA&#10;dutRjUlb+KmUYSmwZVZV8RxMmIAjJBBTB+JTYc5InaAX01tChIC5dR18IAhibyDRRes3vZd6meR+&#10;ZRZciCZoWYFTRj2hiIHjWS6+W6m6lcsrd4lIpw3LhiyURgOVTefGpBDpJIwQUhJlskHO8I9CJipl&#10;UlWzsNf8MMZawjg8qOiUUCAuc1KNVHFQLNpNoNdaLquoqacwzZ8xL4zYhQJGrUxSYyTHbH3Sop30&#10;BWDDgW9NWELRVYLtC7MB18oVRshQdqe0mBdMOzTPlgWADU0SGifoVKrAzl2wkxiugsrrvpWwVtOA&#10;WCylobhEbNq3qwMLHtEUDgauSpL2xWH4opWblrsuNhkCbFtU6WBNHQ4wqgoOQyMd8xtYdKi5WX0X&#10;BYeB75zyvkVlFgeKwCflRtB49dbJj1ZNjVoepqZNN4Y+QewJfhvzo5SZq1+o5WGFsx3MPmAbqTBK&#10;Tct8DD6u+nxYniDyWiUPA/tw3hvFektc03htKp4S3G6a8B+yxbL+467Lb9m9a/Pu3W/GZtv1T976&#10;ppVr164kVQzHOZ+02LFdbN209JZNF8L1JTZEhfFRy3ADTMTQLHmzXJ3yddhAXDk7uwAu5FPVdjry&#10;1KhwXZ8PKyRSfT6skCy9hwtyPqyHwyyy+Q3gMhIkn4H9TDe4FlaxtZClX02aZPZXHnagOAwzlQgc&#10;6+NBEy48dKuRZfyAxW2WNNBuLTNsOm8pV7jL2s5tB2Kcy2FCScmQZRAl/WQ0gwNiL+uRrOBX1h16&#10;iWttHsCIX0GKoUeANRAYpLf/MbAYIpQtt2GvCT5GYNeBEgVDeQzfwPLGw0smYQODslPm13vHhFuU&#10;87DZBxmMsnQT9PlfceS1Wmp1x6wgx5+wLpmAh5Ve9ppflGcf39hoOksaGjwBCvJzWxBCxj/GKoj2&#10;TDrCh517i4a8HVgpBr8ROMKxU3sjq47DDMtNg/UusLea5kWVP2MVi0431zhlWmd4V4vD0Pqgmz9p&#10;kF79n2bYqhhHDqKlhuU7EkWjU4IJiIiP2bH3pFbcgZ2UDgCZByuPXnvt5X9Pmwzl46uoDfP1rBoO&#10;Qwc+CF4EyBVjhIbJouCwFG5Z42sgb1UGqo0dwHP8fOMwGs21/zAl3RcQh3mHt14iZrlsGlXSTheR&#10;4TBMOiq9RIrS7QzJzCEPgyVX2gWqFg5Xu/Vo3bq/bZ5iuC/w3+XaO+/ZsfRyICboJfqp7Uya1rRw&#10;YJT+EzbnlinAk2DlcZ4BW86YdJfu/tLme5b+GNopXDy6dOX9+9YuxU4gN5r2A2NrSRUcJueL2n9Y&#10;tfGWpar9hxVSa2FwWG23vpDY2UMh/grCEezNp+SBVxXAp9nrwGio9XNybxJjst84DFP8AcrDwEg/&#10;4HU+ka1ESkYe0as6zFuVGNNUdc26ZV41s/rBXPPUl9hHdH3r/rCTqtPQygQBzoM4rMPil5Xwv7wx&#10;Hc3OOJlzKk2eFCVXvBcn7TOJ/JrlD+gjTqJVoRQsaNot0vQaxt7FibvXJOvXyjoeph3TZqo7Swdj&#10;60+0o9hLpoXKXqLsCO5OntoJX9nUNKNfLmltTjrfDaPlJdqjtnEuKWS2Hw9ICoZzXQYQFBkO5PC+&#10;Df/boKBr+TY8TG+CgvIgf/0Vjlj/fdI6gWRpmjE0nscbZ8JZcppQwYq8nutB88ngCqlwTsKp2OTW&#10;3Z22F7JVXrxrVwPZI4LTqg8QDDUjO9i48w/IsN1qw+9YGxedWeSg+fTHqz7vT6rgMEiROcfx+4Tq&#10;mm0LLAoOgzysxd7kaINtO84CyMNqHKYdaTUOK5xwIA+rcdgi2unAtNuxn2wGzzX/wXdFeqVtR4xd&#10;YU8Hdy/d+vvLd+19wIYh31vT9Hl7N5/IMWahx3gvKftj97dhufcYu9Fd3Fjmmo/5xgkkD8ME9zmo&#10;Mw6HGocN0wN3Ob3Ewg9h7IWCBzUOKyCKYdQ4rJAsvYcLIQ8TItNLtKzAgs3UcX5DPrMhMVhWVd0B&#10;X8XBw2FgsPnxJ8JWt++XCHHEzlY4G24Sek4Yx8M6q+NtpV96lgBnhVIWR1v1jC345vSzlz7tu9Eb&#10;Nby7zNCd9LyW4A19fjQ+pIzHwNGrV0o9SyWCgQyseW+7E0Y/w1KgOUAH+ZY1206+7JCYtFK4BE6r&#10;luNAmSYxNOXP7Uxd395mua7Ed4q0dpBeB5PrODxVDhBImmmenkytCLTqdRyxX4fOa8TuIompyf3U&#10;5cFEEyY+IAQLhBT7wdyHj1NVP50DDoMXz0fidgcKDpq+LGjmKdBLfY73XvjoLqWvHoeR/DODYQ6w&#10;LfZfA3EP/JNjUxY2+p+R0kCAqmqT9BZTEtxAD3HCeWL3+bBn3wIkZm3vU7ouK6j6vD+qgsOoUPE5&#10;AExJruyPB8os9PmwgLPZ1fC1AJylCUlCljhrvUTV0KjPh6koM/TcdWjP+FllM0LXQMn2wnS1XiK0&#10;dxYRh5lm8NSH/nrtZT/Y9Uzf/K/8rRbHyd9HrCDFRPxo4NrYmbz98jedav7Jvs0/wklzTPfBHa/B&#10;ZMyN9JebN27Y/ck2DiPb+zZtuuLy7VcgHootez4AzY7hUAWHUd7YU++UryhZ3nD1idH2w9GihguG&#10;gE7ago2OU7IU3RfgxDNh9/X1/IezKbi7j8HJqy6gYpwahP+KkuVwWFF0pWe1XmIhmRYGh6EvvccK&#10;y8s9PNh2OjzFaMtVEdvA2ND/91U/s4r2EkkvEaEz1YY1cxiKKwheBL/IURSHZSr7WWXx/ew/DiM6&#10;YNuI5hQKYG72ZLlW/Aum1DLOZK3YwQSiYeNRQjo9HTTEJJJpTyKYUOK6v7T0rLrcafJwprVTzdlm&#10;s9mkMeEDiYBMyiD5ehEkScc5raoVCDMOW7eCX+1RrzBzO4UeOtCHTFeYgh5iuWhAc+32qjjMNv4n&#10;GH/H1sErsmTpQFfONWGcVwKfguIJPduWdSZ067gqTe41aXCCc4DfaalZm4savgRaeyt2KlkbBt7B&#10;zrMHYaww/XRCAz5JotY2ZCR+mayAlGoG+8mFM/9wht07x7o/CjskssyGQGGi8YfLpSXD50EpsPQ1&#10;VHr8/d4TGk9yqNDSTkIxhGlj40MrWqsSeHdmm/bZTX/NaTjegKKywUfiUqQ0j7ls0/cBMLx347q0&#10;Er3yFuK3Eg4Tpm8cl7AZaJWiqRQWRR5mw/9TEkGHWB0IDTKZYF2XwFn9xv/W58PGaTLyhAZifT5s&#10;hCgjtzUO039ni4nDAJumzXf6duO/cRzHfcnmb+67DVPBe23rtbsfumnPPbvO2v6ZwLBeya0Xcuvz&#10;ckGDUsgnsbCZxluX7lr6nX3bOhH2lpY5fFnD32FBZcH6+ZkTY3zBBvBF9fmwoe+gxmGSHInnXT9E&#10;F9UNuATBvw0WiPhDfahxmJY+C4bDJBPhZbyEVxig6w1xWAKhQnlAmoOHwzC/cf4RMLmQNPT4TkWV&#10;4UTJOp4MEmJcqid2gQMirS3q+EHmaDcOhnGQ6SFwuuoA4uAIG4zbw6yijp5gjoUDIGpi1tblJ0tC&#10;G2xDJF64p0QyAyuIwXKn0aA+0nyRpLcH4dFbSI6iq2S/meZ6nA+HlUNdTTlcCAcCNeidQy7IGa2m&#10;c2Q/xJZDaQ/Kwml+MbCDQPlqZphULL878WZiSC4wlMPkfUbAOVa3LEDlFu++niJhxCSqrpdoWsYW&#10;fDik+Te3YJlem32lhyl076KGuuh+0RkxQX+ewlvzRhhJ/HdTq7F67zWFtcaawP6E7ElKJpOiyk5j&#10;dTT1Pg3VdAXPW5wSh9noqV8TyyKrzJfzTuteMY0bueu6oDis2zh8pzRcQEVNyEYR/q7LuqD77vgP&#10;jiJigM3Rbr1GaC1LgOYkaogBXFI4Nx9C4TSTlCTs1ptjs+IDdFp4vB39JyYPUPhR6cf5HLQ7YhfR&#10;iqijkGFi6DS1ROxT0ziE5GE03J+nsJeI4aadkahB+2UvsatwPCDI8BXNExjp7G3azT7MDospDxNG&#10;YL6jKYJ3pIEwvvzfHUdgHTwZ+gdQrvip4L7j8GZwomm/7ep975ZH8GHJ+evbMGbM1G6KpenSEJ+u&#10;vdbn2MT5G97gafBZGF0aHVIb8JEdxThslBxyhD1GM48HQg6PkrncQR6WzesFSyDsJdJgq/2HKQkK&#10;cSr7Scn0138Zyk1grA5teRhJXxkNKX1YEBwm9RJROP7R/6jHWKAIiAiQoBwPoAVoRg+HFQxvdRNh&#10;L0EWfUDyMMIW1o0QcwAK6SAB4JoL096OiSP4unRoDXj8LepaD2Ko+yBmglnJvWqunM7y4J8DQ4gw&#10;gaFLRxnDl03CjErmKqT4D/Yfz6HFTNciHmCRhLX1snaTkYDkScqKOnTQTMUVX59EUV+6U5jehKa8&#10;MG2oeiry6D827T0s4xn7j1QXICFwLYwwqm2j0KswLc8n3Xuw6GGM0Z8fkT+CbLzJe2Idno8WR6A4&#10;/lcVN/bc5tuQG/XqnAJskEAU94J5wGFjxWLbi4MdaKRbIfqbabOpeOZymJ8Mul3ZZ3bMpi1Sr9W+&#10;ayyHOTzAYENfAytRj1dkN0ezV+KwYf9hLklTuTRDI8fjguKw7gCG/zA5RirhMG9d4bAfNLeWhw1o&#10;obiSw4jX9hIV5JGPF0MeRqNeicMQp6sfxe0XDtODfszhhx4OIy5jzZf4dHqPDUchYqvv+mCVtlip&#10;aTvuW/y0kTabk+IzzaYJhffJlJbmJcb0uUSihtVwX+Zv9mJmOI9ufWjj9o3bYXLYft3tbmNsv3sD&#10;lqwahxHV+mGe5GFyej/07NZjfws89+rybfBaHtYfEboL7K1fqIsnFlfOq+AOS1ZxsDkLpJeILvfo&#10;f8mk4iIXPFzLx/uFw9Q4Y5wmmITnA4dBkGOfCeQNG+koQ01S2C0yfQs2M7D3pIMt0I2EX0Z9iqwx&#10;VJbEYfE9mnJRK2FM+0ZqBm46ToXeE1kggAtmX4iHytl8qZJGe6/XEWOsri7WjcCCd+hp2lNUUwfV&#10;gCDQiy6pzFrz9ThsJAUV9Epxzty2Jl1oJMJ6RDdBcTrg+FulTKoKukFxtpF4iXQs1SPf+K9lBiLw&#10;5ViOaLi/woSJf1z1xjeBied7CSjo4dGccBh5tSqj5miFuAPBafQ86lgFDfpvoDr96yoXwGGQkR0P&#10;oWtwcwTpHmz1t5PLuh4I5NAgsqL/oSIaeHF8V5VM1WkkBsvaUHmwDOdWBYeBvsE0nJwuN3F2IhsW&#10;i4XDSHpKc2NhgLyaxoucPOvzYcP9Orirz4cNaKG5OoTkYR6mwdp/2KCvVHbrsdbCU800liAXiu4W&#10;9r8CzAjb7LQB3Y8JCxogWJdgRNjFbqrp4jSwaeAcfpOYPm7DYK+1kjb9uO1a8N8cBFgbRWPahtWo&#10;4bABs8xRjMOGiZHdzRMOk7P6oYfDav9hRX0+eLZQfpzxnXmDUoqvFg6H0WDMWAk5LMf+4BA6hASH&#10;g14icAY3fg29RKmupcYjYBzFZZfd9LVjMtdPGsAI1cDo6cUdMvwUWZrYr8cCtlVXLuoHIxg7v7br&#10;2lugUq4PpoD1KyDFjPHUpyUOG910p9Rj0vD2DePUZ9x0wllf1cvDcEbPCUOvOg4Td8ckwSKNisLC&#10;ScMJOMzZsevaq/8qO8ikSgoYZv8HjDfgTzUh88SAEDJhltBSCa66Jn374hmcJEMPed6PhG0JqF55&#10;hMWAOKnW50UMIiTsQ80B+VjG02EOn4AlNaew6fmq9q+FjVNqL6CXyo42o379typdZCce5aCxnZWr&#10;W+1kKoo6M3ubbqPRIF1YRIGwUt0VXoq/UylTRSLQvK9kWr3xw5lVwWGotQttXhvmhPCy7OlFwWGW&#10;47Xg8J3OzhYGD08xeiBnRdhRMlxredhwxxfc0Riqz4cVECb3aDHkYZgiaxyWo7kah8n1LtsGlRug&#10;AqvHNtorwmIg12I5v5PcjKYtTL7dQwt0gyRLAbBoCpWH2bv6JHQoYDhsAH9W47AhmtQ4TJKjlocN&#10;jQrVTVV5GL6zg4rDpjptHJ0BRzESMj7j8LHTQVOfe30nmQW+guteDWNkrwZqAYsLdjTTdSrsQsyW&#10;rJU8UpHF5LBGN8M6KwNlejlVc37c1CxjiVRPKCy2+1BYSLUGboJ1iWRcBiRb7fCFQEI9aVPhW0Kw&#10;sBPNfkTA1ZkupDg95V0C2YouUS5ufZuFsMEhl5fc4/ylKZzfku14IjotSHIJyyfoXnM72BPHjIRM&#10;FQKsfhitdgTbI5rEjiV8HE778w6ORcdx1PmThy1sX97XDsPIC6dabCvqbbs3hsmU1wHbXfot9ooy&#10;A+s7LO5AttR7Uu3XvmnZ6nDmKzgkQOm1+I0G6ZyCpCu1B4t7gxs7PQzJOA5npx7jcNpsT4AlgGUO&#10;6ijDZFFUIq8vKVr2EaFvyVWUJC6OroTDhHBSYfvckbsSsjwMJEBoNAL/zSF8tsJU28sRZz4Azb/l&#10;YKO7OFjdGAnH5heHUbNq/2HKjq3t1heO+tpu/eKeDwNiou1C2RfZXE44rDdq8Rj/BPEh2aXc/cTc&#10;S+nBC3BjN6mRmLyrvQOWhaJGYZhRBYfJ+eKItJfIiFqjIYfDiqJHkxfe13brC8myMHY6yDrn/J4P&#10;m9bx98Mtq4rDMo5i+N3Ru4WQh/X8hzlktx5W7Iq5DQd26z8KkVilAY9EmGje6SWshNMfbt/86CUC&#10;VE0Ed0LK4WLq0/DxiHoOCT48SJswfWoaZifeBRuGq6q8g0F0n7XZsRprFdLMuP0KGAxn4bm6GqIQ&#10;DkW6qbiaO2PiugWbiXA+LJvliytJ+3Iw/xaGM4jX4FSIH3jUid4l/TIXZzX81IYdWm+5AXN2Gmri&#10;BDXEqsAVZEZeTXSYlNoDuLRGLk7DxYzdZT2XsHYj1VLThb3A4I7IS+4CVG8aph+k3PGNiRRjXvDM&#10;voi/punzVPwF6jhWjuoBcBjsiTYrm/fv5nPGSSSL++xyuqVtUU3A1KCJHY3K6IoxLQe/cO3jfR7c&#10;0O54sOGSTH33FkE17ZaHgYK58YBwGDaC++NN34zRig7uK+EwqUf86NU/N04ja48UFkUe1sAZwvia&#10;6UFli64g54Uf52ie9RJrHFZE6/6zGocVzho1DltUHCb3VeWEKjdzCUaBqdiC2Rfzr5ynwCvSVEyT&#10;I33RcvsLv3hGj/k+qMLTpiQisuMHma5Cf5hnFzUOGyEIiDuw01H4IYy9UPCgxmEFRKn9hxUSZfBw&#10;IXFYkLpyU3tQWv4Kk8hh48cZvmxvZJ0p0SQ4QlOdKlya0H46zZU64GKIFRG7t+KXLqxJeyaML9cm&#10;R6T4HnbBWPhW1FAXYOcdrr6gal6SDnkgI7T1g1PhidmNKls45IZVmDa2B6QvSVUyPOeTP0jY3ZVx&#10;mHH3LOsYp8MpSXGekknn4jjou7AYZ/iQTJESRVvu01inBTSrTNIrRHaxTX6cLfNPew+LfrHFeKW3&#10;oj0b3g87VYHj47iY7QQBbUVyJ52ERj6OCrrQ7zftTYCKRVkUPrOX/zhsd3hAI022sTDV2MNT2Kqw&#10;w/6tOZm9OBafe4BBmrsru+zSVdJFqoIavImTCzfvBfa+GMLI8LF93b1XyRkcIA5DHviAaCODemoO&#10;7c83owoOA3kFf3YcxpY0Mkpf7aLgMJyS7EQfo6YpA8arE0h52LqS4VrrJea7vfBaDiNe2+koJE73&#10;Ya2XSJOtOiyyvcRMzRsbX4SmMAUmLHokq1w2F2PLMcAEIv/JP5yqT/uVOPNqLmVRmJkZxpSdqbIg&#10;j9EGVsFhlDdW1075oimLNmr/YUbtPywbCiN/F0YehsE5z/KwyfmXhx1svURYWMO3Dy3okUAMCBgN&#10;4QbXwomOVuGt15k04+y3PIzoAM5YzlfIEGcv9vTyrfQL/t60rSuit6dyX0nzjngOtDA92CrCpIcq&#10;KwJa/9R4xesUsaOPIVdpfoq9QWNXI2tZ8D0vDpPw/aPT7Wh+pt1hr2/0Ju3R2Pw9hATAyk/GybNp&#10;bNIZGkXAseLEgze4KVo1NEHY6QPt5HiNyubQy6Y5zcKfwAIftqmHIoZuuPiiNIWRnSMbisrfwNbU&#10;y8P4KoeGXoUAcxPnhZ6zBBy6+oVJwz4Xiret9vdSLHO+A8P9y0VK3uPgcc4hX8e4cJwGENpeKINW&#10;KDZLkhqv89i1fqaXqC5+NL/1l7LI+4mR4jl9caPR+fs54zB6GYMgQ8Rd6ZF12jHHzrRj1mqx1gV/&#10;EK5rBs5kytMDw2GouI/BDhOlFiwL6sifb9DodRUchuZw4xvA8JKBkXo7i4LDYFOzzZ7X5ZpGK477&#10;rOtMjqmkit16pJur3frumZGCsrNHC2u3Xu9a7ii2W38rvpwqduvhf+5wtFuPZbg+H5b75lTnwzId&#10;QuIgiN8A4wL7yhKH9dgP2jEaYjAwM2dLJLLE/LEUevqSDZCbrUhND3MFZ5c1DhsjSU4eNhZX9UGN&#10;wwopVeOwQrL0Hi6EPIzzizDjenCApJNQ4DQJXwYBTraJ06uP4pcmkoOGw+QkJuc9mtwyVrSonqjk&#10;aqyQXgQmEshlTCE79w7i5ESZe6S5VM2kg1dIZ+xCnLplwGHjM+4gnbxCyeO7YyNpugmJ7jSF0wqg&#10;zBc23qE4Ic9oUaOU6WShtIZUDUgrk2sxhSm+yMhDF04pKUumAtEjqKimGflayc6BK4Cs/HxM7pq2&#10;K38V4agfux82LammqIF8s1dhrKIYttiatG/AuMi9WnYpB5Dsp7KUufgzopZHJj0lzai96jBnHCZb&#10;JD9VInK3JwMntV+/HXspl3qtdvz27YEBvUwbluEPRC/RNP1XP3PHCeef8HF/0kdTtJ2qbKESh9mY&#10;mnr+w9A94jjo/oFUaB/Ra0FxWLeyQJcRY9dkvaRqAOFoDzCM7ShpPxKCd6/9h6kISZ1K/x8O8rDa&#10;f5imFzGNmjuwyFRfOE2k/nDJRg7NExIfHkL+w+R4JRDW+/TxibPkkR5taJ7qze1IIbeq8Nt9DF0M&#10;czPgPL3e3xali15mvWwqnQ+j7EGfzvjb/WyGLg4jedgYPdCQecJhWF0RCib42n9YmdSl9h829D0p&#10;bkyjiblNbrooUtDjDIdhm5mszUkGrjixaa0DclDvC+feovmmi8MKhncu4cjlvNitz3j3jAkt+nr7&#10;ZQrjUijIUcO14FKSREOXfn64oPJoT0y7h4wpGNz3s8CPeeG5vSk6n0t23a070ZIeqBN2X6UqoiEA&#10;doXzeDcV/ZgclgcIaSDPbim52P5l1nUygSZVP3nGGndxZSG98BDA40GCgAkMIpZkSq3Q1q9bslwC&#10;acKQ+4+6TE3jVyiaJY/Ls1NZ/oPls0sMjEHBNwIi9xtWcpHlU7GyubxOacFtTNavZX2LSude3M9L&#10;Wziuw63p3wIwzDIvnv3BVZY/3YASDftxWQU0RcLVREwu1yKcbpjTx57PU4nD8v7DaHp6EGAHHY2B&#10;LssCQiKjzzSk89mVXJtzstPhgK3yrtGNKyqf5GFAtDsqpZsjDqvlYcUduoDnwyK2rHSH7AiXh2HS&#10;qf2H5QaeWh6WS5RdYiKo5G8UqZHrvqjcDbpR47AxKi8GDgOXVNWPs5bny1deGI9AE4aYTvVigf26&#10;2n9Ynmjj1wtltx7T3sHxHyb9OGMq0Fv9hiIZHYusxPBgfBEOg9Clgp2/HoXBx5umS0z6/2fvXIAt&#10;q8r8vvb7eK507Tl79j566Ol7rve6Qbq83o5yGoUMNBospzJDojO0CPFxgEhaM7YP1IHoEHvUoOjY&#10;pnyESEHQcLFMYcNMaUpjFCGhTMUZxVGGoMKMxpSidICx4oOK+X1r73Pveay99r7dfRswd9Hcs/fa&#10;a31rrW9961vffz2Pbl2iNm3XbXKLgeYewKpTFFyyUN0m5FNpbI/yWvMLFNQ0K4LJR28/EDDOX2kL&#10;V+bJiGkqSOtyQLMAReZAJM8SKoou4KV6/SKMI2UL+6aoCwMFaU15T74KDqPbSRW38VaF1IQkmkyH&#10;WflT0BYFKNkknnX8hgmxH1HdKntURK2Ia/jLkY7Op1GUdUVZj7qOxCQn/F+gK8lQmS/O3y99NT91&#10;hNdwHiQBikA60jrFqScyPeVzBK9JkLSTqD3vJP/nr7v9UzM1zONfPND22CtoZ4g9LfeupR5gKFVn&#10;b2NFKoMQ9uDmr01wGIRD95PsadeHmxbrEsFhwJ8Ck5kpz/rS/13BrFqtYEmF4ZgPoyu+oXwr/Gb/&#10;buGwmnrfuj9sVmgMPlv3h1kb2uNxPsxQi1s4zMCUWS/O9erN+o756L5RkJB5dcoxmg8TWwhjaCzd&#10;8pH5MPqXxwqHbd0fNlsj4z6bhcOQhXg8HdPzpqxL3CQc5p8ZY2hi9TR19OSBDxO05PNSaOQN7w/D&#10;FsQc10vFsNwMzavMj5u4ryexOLbY5BIUCk23SElwci0Lp8rci8+UK5BseKegke5VFuSgy0/qQrG0&#10;7KdITb3Cs7Is+hyGqa/rr16kxHzN9CyCxX7SM4t106nrZDU5OXa3yskX13uIaUDO3XQtJScYDNQD&#10;Rk3kpzj0sSiItTjB3TlHOqr9Up+WbHrR9VwiVmSiqizr/tCSxYXCeVAY+MDXRZPiSRoiPloIhTH8&#10;I6TOo/fWfhbLVwlU/FmnOfV0THBYQVNXZ3Lya/v9pVgtx9l/eXG6Uz14ZOhJU3SvU3k33T3Mzy5q&#10;XhdnKv+1r01wmPDOu5l+kcxqPiIkej6snwiPGUFs5lAKH2ePXH2eihBbOMzSohFcj3FbVHbd+NwW&#10;DqsVOAmwhcOs+mMLh+mupFqUfm3XJZqKvIXDNFfY875qYs+MHzaV791Gnylmh91t7Q+z8ueJhMOc&#10;56nldIDd19BhSgVhuNI7WhwGA9uD4Mv/7cMeBwjY8cvuLO/G3USMfotouu4brv1y09uhuLMs+fFT&#10;vzhnwQNMQbE/6a/6PRZ0fddS3dIjeYF3286n73E5zK/OyQo7z3nlO658SKxqAQRmx6GAbl/FC3G+&#10;PmloDMnB7ufsvuTliXDR2jsWsT0v/PlXP8+BDUXRDTHwcsPkP/QZBlPc5lXBIhEXj9sTwqdf8+fB&#10;+rJBYxbFs9ApwYeW/8XJgngqqBKQL5fmQJrlR6md6mBOyw+vT7uxDmEoxUxGtkfhz1fvdVvFYrmI&#10;eadA0I7HXKO/J5TTJTpcbs0xlRyjsk12pnU4KzJ0Luzl6fv+ued1iqzYUjpmOAzWaoa5XrDtPVm3&#10;N1R3qBW1cGeT+p0pd+Hh3kXugr7Kz2Vgw8bWivjauwkOk5nG8CEOhxfIW/DMY8gmjVM5Z6e5oyZu&#10;ULtrh7xGLHkscZjopa37wyqrdhPXJcZP7HWJTPrb9EklR4sPiJ0M1eGeywFI04HlVBhx0/7T7+wP&#10;Y+VD86ap94dpBTVNaf19C4dZLWitL34t94dt3R+23gimn544OGzr/rDpuht79zZpPsy5X/XzgfX8&#10;i7FcaDM5cPSi2KNdl8iFrwf7O1U4oBOosvbFHA2fs/uAGqqBQJZqSw6jT2X5PRN5Nb0UHZ8fhHPD&#10;NDvbNhGIZc6tv1madr/6Rzb8J9lKgv5w5cktS7BRXkQJO95Lut27gDu2XtjzArHA++9jeMQWztnT&#10;/mqqfsUQbSMc5ri/iu+I93otPY81MmNHuSt//XbngRU2J2WAF5lBqnCsDQxuVzuzlrXbGUWGnXvn&#10;FvorwbwNTnMoovMjlspm6iXRjorsaYqh335/PlSgiobOf2+3t5DoqddW0GJmRs7kF6xAxlph4ged&#10;ZJSeO/AHXF62COW3xtnCSn5TtFiU0ZZaA6unYVZ1MNcfRPP+Dv+B3WqJ+aVu/D/KObqNEBmFdTmu&#10;oNdOs+xcfCh2oxobRR79NsJhkPe+gGkHV4t/ck4Hh51kAfcPcNprQ8dozyP5ShcSdldWyBYOsyqT&#10;Yj6Mxd01/PT8szmOoIl0CN8Zx7iNc4zs0/oIrewTp0Gz18LWfCBIsPubaTFJ3IfsE3p/2BYOe0hW&#10;ltfI5Fr7951DSFvNvgxkUiEXWtpERNdizz4wQfyY7A/bwmGzdVHjs3V/mJFBmzMftoXDjMwuPDcL&#10;h/nfYQsKS4gamkeR7ye+317QJ0gczbn1oiHbu7pZd85j5smmLtn2f/r/em3InBPBLDo77MdLj1i+&#10;F3wsUiLNdn9F3WSdwJJj+Rb/7gsnPfB/LfuzoArJYMAhCNwxZanA0ScsYG5ozrIbMZz00q3Rh6lf&#10;d87583/2ur/85JvYtWTBd0wtJemwe1XlfWBTZH3nojvozEAeOuNGxjMdNnBO/+lJD1w6x8ShMYim&#10;yoRY8KGVrmCh6kBl+mImUjlKXd7eZgWgdMtXxRhkan9Hz5RO5X/tdeC3I2DqQHBiberE8jr3DGPV&#10;SgIf+WVRYrC3xQSY5yZh6C1yGba/PXQT9hlxXCHvgdwd7XLI+4WskFTZFfN64tKezrHBYTI1TYkQ&#10;E4Bix6EHSk74zYXuQh6/g6LWyvcafyYf3NuztBvEB9Q/QFCOCIRBrwkOI4ue+0mANDcMlO1V47CF&#10;nLN2ugrBb+ZkOTDgc7IUhreySh5LHCblfELMh22tSzQI0Mhr69z6ESesv1vzYVb27KfrypV9P7nW&#10;F7+W82HG5Qtb6xK1xDxx5sM4zHPr/rCqVr5ZOMw5Uy30ZBtSU8dyNbbMyGaDo7o/DIMy8PYdWF5I&#10;WqPtUuai+1yu6C26kR0LiZFPKT5hpjHj6wUDR/XS36i2a4tBXu6rGgSO17Ya4BQlGgzTPAIpyupA&#10;qyMwp8ilffU1zFpLyYFoLJhrO3OJFI2glY6SpN23Vx+oMRUxuohryZxW9bpEsbc5r56/XHo8qMJh&#10;gAVZmBhckmYLSXHA/FRCk6+CK1j6N0yX9nAefTXfZTHo99iUF3+JgzisgI15teR1iT7BxFo9RT7c&#10;yPvoqd3deQ5gVhf4ncG8s8LCS3pNTq8468l+6L9rCcM/j/N+3Js7OUq26c15uVroMhn7p1IH0n/a&#10;3LHBYaMUZKWwTpBZx3b7AVbH1qwGGkU0/rpfZ+TZp5mfC66uO+vHSAHPJjgMQfU6X+jHfRGwAsPL&#10;/rAcTgNo4W9Dl7JtNW+wbquski0cJui90m3tDxNRtHHI2cJhldIz/mELh41zY+Z5P3bRFg6bYMsW&#10;DtPs2MJhE1JR9RJndffzMNIrM3bYE1U0Rv5PpP1h7pmKoWfs3oZOzNghiEf4cFTzYQz3e7tYP6BH&#10;52VSo9IFLVk2GYnFbcMjPujwPhudUQLSI4dtFsGk54y8TL9kLPS3t8KwnXjWfWfQCwNYUp7SbaK1&#10;7ie2tefAxbtAJraJiQjzm3uSNVELuhMsl+XqBVYOrifP0zepaRhp4xSmv99KmBuKwCf2gNj3qbUc&#10;o7TFQA85AlKxHNCCKtmd5bj/Of6OYLXiqIwRgclfWOI5bZbuibcti6NoYXJPztEjgq5UxlrYxft3&#10;khmZ7eI8kjDa6/SVWP4CFliY5TtfW+r1cha46AA3OEFh59pSIuYosSP/JQFJSacGn1xEn214rU7g&#10;t3WRj5CyeztlZyFXzFJcm9RZyVfisBC2je4Pc925sPW6//ldd3tJy3Vz4anWGDBzIy5tzNCmOEzu&#10;BWtybv3W/WFWSSiaHErksV2X2OTc+q37w6w1+f/L/WEGJqAIHpN1idJ4UJjDRt0W+d66P8zhHuei&#10;3zD0XZyXiC0q1qjh41i1e/5b6M0bD2Y2Pbc+JmPZblm0ZLMNHGezcFiu3mo10eCArAu/vy5/I06F&#10;IcKZ/XL0WvXrXiI9afbmqu8j/005L1GaD5acneEU2GXc99U19TLKKMEa3R+2WfvD/jdWkhhKjZ0s&#10;SSz4cFQ4jE1C7mEMXT2FVG2YY4r67nywwxskekpijW1TD9SJynp/OuVrfJXqA2NhGn7DUkdkKXIS&#10;v+VFi3MyNWN1oYcRL+dP1ImGEMW8TuP8AglbHRwDPPE6QZsJn+pAkifySf1dpAPZQxYl8O7tKgUK&#10;K3CFuVReey5iEmY7W/hkl1yFg4IXfg028r061Ciy5M3zQAOJwLbqnApQTQSM6V1kFrowOwrAqjqB&#10;anqj9EWvcjsysov+SKiEE3nhUWT5dLjc6gpSYMaIEDJleV4c80jL6MUqv8EGCUcpSMTNcOCw0GsN&#10;krqr3KxpX0LhQnJ4rkyc1nPLSKsSh0XwcITDkO8gaM0xbjLqFmU+jADCXvlp6CSkFi1jVtY8y6I0&#10;xWH194fpQYKN3+Oc96W45KayXcnJCTFMqOE+6u6mmGP/kfxm1SQw96piZr0yQpP5MInseeeSwyYL&#10;VyW04DDGLy0qQqqp6f4wKFLlje0F2R8GDqsssiQtrv7+MKlx2gT92pyu/CKe7a8+LzG7sy7tcmPc&#10;TcZwKmcMaFPP6ZAWVKuRQk/fNzpqq7ZSF9/QkJ9ByI1lKmOLnkDS1RX2e5xZcHGSWMYWHT+RHb0/&#10;LI7snSwyKc2syf6wDBzWMG3y+H6a2WjAsVqD7o/pLWrWJQrryGHfxsLxghc47EYStcSQWQI6rDg7&#10;yVwkHVf/8RzWh99LL9DMuffGvbQIWhEFb2hKhRst42M0HybCXHWPs9R4LQ5z/W+w6kuv+m9Qcmr8&#10;Eax4UInF0Qz0UQl1OEzkhXZzqJFGJzDnJVKTrDey17lj2R9Gpeh60XUGexrrVWwNhPPFOp6t6A1x&#10;mOdnqZqXU7WbOWT4MgkpLDOzq5gPQxaM0jZKRWIz3HEEOMzcfkZ0N21d4v0KpbUBVwSWv0c5H+ZE&#10;3rWxbB2XoQRbtUdzTmsei7uomxFDJn+FAEx/76Sv4a2oHy6FxjrM3mKDdtSH77bCPZyop4XCQEy8&#10;pFugR0G3UaBmeEQ3yutkD5AUW3Jkos0cyFwQcYyJMUQhpzK35nmU5FcMBsEDI6FJ4u6tKeZtMXZU&#10;JXJc3+xvg2Aw71d2pTqx0LtRjzHVJyw54zwWNKG2z+0ZDdoaXqELq3JIgnwKA9k1WJ+4cMALH8mQ&#10;Wv6hsyPPi54iD7zjc2MrcXbI+IJ0ornIpOedjGzyD0eAG+zYseAwQYuHY/kXZexzKqWfWE9MqU/x&#10;eOEw6iXhv1ZnkBRVDueF5/yfy9+4oevSmqmR2oKVgnTscJhIkxuGZHVD9zjnfelqdG4qjNSGOAy5&#10;vgmRE/Euy1bDAwEQP5Iu2xKhHofp6ECmc6mfDeKwmuGnZjhMelcnjrPG9sIxPKdDK5kNr0vMLsOm&#10;06uHqyroeOAw0WFXmM9LpCbr1+74G8RhMqgiOEzKjKAbRbQZDhPNdgQ4TJ/TYUxWV0MdDtNZlmxj&#10;pKm4/lyvom7pED6fxRmRin638DX83Q/PrThMUkbWVRwPiV5djjHaGofld0nw6vDSfkS9VuEwnZSO&#10;z5hxqi7U+mIskcpHwWHcDlMW3ZQB/EY4zETlGOEwpBneGsYLmA+jJitx2BrPXJkPa47DZNwWHEaC&#10;pjIXBUWYAslVfrkAjYpwpXeustWqIBNsQ8LAYTJDgXVaQbOMYMFhI5JCQJbxNdarYzisqn0L7abz&#10;YW6ItC2OclP/SysDh9mKLZJOgWp0mx7F97MjwGGaY7pLMOV2s3CY/zzuKW6+LDHGlo3THMHXkr9m&#10;LDC2dJcp29V+HJEYHmY0lV8b17lJ+Of9bq93I2fYATmq6Ym5lz1iIzWKSxgW/DF9ll4v1o4I++yY&#10;HD6kFzlXZu9Q6UXVU97FKHg7pN1A15a/MnkdBF39RjkjsmxnplyHSXhDL17Ofpd4RrJSDGGd7+ap&#10;uqigbiJUplv+uN75aCMxIIxEJUscbZ8MXpX171PPTVpVg920BslX8HX65bqte2XefDb5kdWAWqzu&#10;BdBnoVNY8QVMncz+xJvrX9exrhgdDx05j7AalMMiUkQX3s8/r4fgS3tGon1v4HXVAtUiPvS3rvOX&#10;S7uXEREBAyr/tqxM1QwfJzn1vCk4TKeha3kqtQ2+Hj8c5rTDMElaQWckYYyvqWwlG8J9mN3Qob1Z&#10;JioGgN2VEn/McJhUs/xX4DB72mtfsel6w3UTwdwKG+EwonruT0hcmpeZzlqq5YOHhH6uwiIeha3H&#10;YYUuckONwypUw4ia/EreUCLMhym0pM01w2GSpIecNLYXChz2wdp9X7XzYWLtCNvR4HPNOF7eH6bH&#10;ba0llwVBcbap82EkcCxwWIMaL0qq94cZ+stxPjTEYdibn9zwfBjnJVJJZb85nmj5XIfDxqJgs3xi&#10;7NX2iCp7G1pMt0lJvjLsfvoTKw6TmETHjFoonvhb4zQOU5fYq6gWh61l2nfiNN44DpPe3lxufB/v&#10;OEwyLusS47jpfBhm1SNxHgvqN5daKq0JDis0s+tga2wIh2FW1RpAVhxGtot/R4zDbHLZFIdF9KTZ&#10;vB48sZFb+5bF+SkiT9Vcb4bDdNmPYF1iqVoq63yzcJhzpdqNodnYPspUdymXJVxHicPknL9o35JK&#10;2X1l4zoVtIR1jGEirDHpopFOdrMsf+FafdofvCBy0378tkp2ixwwLNy+qb/EYrZXWsLpdZXzAWbj&#10;HFvYZFDc7rS5RrnfSBIyiVUZOgxJGahACBNVvOWf67a4RKb7t2FYNPhKcuUH17kbKMLeM0legylT&#10;DC+8GUTCoXeWxXAUJHIHtyMHQWgpxoi8tsrbqp+d17bC6VY0GATbL1r6DuZ8NVxz3EEYJZzFrtk5&#10;SsP264efGMrBHFit2QOsmluMvrrMgJfaqXonze8BZ/3g2Tu5+UCdqtTzWVvntl8kB/ap+EDc66s/&#10;2MGcaJ3bPBxWl3KD78cLhzEuELitgSunMtIyRXLBYYhxHgHPOLq+oUPyPpotpbVcLwMcMxwmOoYL&#10;vz30G/NhDRgrzVAWQHQFjdhGMBvhMN2if8IwnrUrmsiW4LC7USWiRavYVeAwmeidiDr2UsR0/RKH&#10;VRFaiyEBShzG8IrNNcNhMp4keyg2isMqCzTKUg0O0ypQFwY2zlUycESt+GVdIh3gKURD6Yqb/Dx6&#10;q5sPQxNVxBxRsP0idsfi/rBiPqyWjaOcuAxmnUDFW4pNvurXJQrf/eihjeGwVQwVjruF7aPszPzW&#10;4bAy3ww2Mvsaf7Sa0ARlqP6Mguv7dYhSHWt/HQ4TWeEfBs0Cv9WExpLXOCz7+piP4VGsU8ZEqufD&#10;yjiMfku4Wy1d6xT1C+NUD4eVOZ/6yiuFKHGY2Cozbmw+zPR5JrzJ41idW78RHMZ82Gh1qylL4ocw&#10;NVqXKGE1DpOHOieGp9zjzA2cRausUi+ObV2iVAvavuA4lkljvVrOh5XyUVljTXEYKqqvthstWCMj&#10;MiU4jGR1yqbkRdIVlpl9XaIQZ91ZFr+65IExtXHPYn8YcN2+xmGz9ofdz3lxPsu0GrowaDuDgVio&#10;R7kukR1a4eFhry8HAtr2QLnuHWjfOBP2jLNt9Lzm6+ZL6oUN+xM/ccK8t3ITSknciNbYr4gwlsHB&#10;nkqz/GrrrAtpBslQpoWCMQKVj5TDG6r8XWuSZkxfoA0jCbqrRvJm4QaZJmEs3XBH2u3fXYw4mEoy&#10;mRHXfau6PI08LvEqMjD5WVQLPq53M4pAZT729FSA0askHkaDL+crw+02OFmGx7Z1vJO9eNiLWkSt&#10;Nt1YMujs+kUvVfu3gxWrHUb9OZhOVdmbjTh4dKjSAes8ozABCiaDaIeXMC+6feB32InnncDaPw7D&#10;cPewPU2shI6XuIF7IcKnhqdx6fMsxSkfmsSUzzF4LcTTKCIbon78cJjjLbbvyU/z5hEQ3SA0DsvT&#10;gRbXppmmD7lBLWW1wctqOYY4rLCOsFWarkuUCCod3x9mrK6GOAyuPYN2XzTu2uITQHDY94oe15iu&#10;0KjHYUVKbng2Smet/y48jX+F71int2FIy8Jyi2uGw2Ai26o3YC+U82G1zbIWhwmnxcHGzui58Kn8&#10;W+wPO+r5sMcDDvO8WxiMalhuGOJmsfpApZwVHGuCw6DE5oANz4el7EYcWZfG6qnFYZJw4YBMzc/p&#10;cN6PRhiZk4WKMKVfi8PK1DEkh8QfZcVEas2v3B9mR05inZJDGw4ra419DFncfH+YAw5L1/JieqAQ&#10;j2scVjAZ5H09uq3Cipwtl6xLBLZZdRsqqw6HFSNfZIExptXZVAw+CJesS8S0IZbOe1EAQ1DLfJjE&#10;KeLzF2t9ozisTK0y6cY4TBKfb65fWJe4f72kpuRF0hvgMMxNetx04zhMuGZKt8jVps2HvTPOsybz&#10;OOvMYZqIPusocRjSNvB/j2ViHkek2/XRgVSAmOzSMs27lCzj46cXsvr9YUUxGLOfX+pnHx5FnmW8&#10;HFTnuO07ZSVb91KLHEkv7nrtOD91DzerrXOp6inhg/+sfEijlBQkNn/KjIxHYuVkHDNBI8Mipakw&#10;/rmMFDlh9O0s/Vsm+EpS44Fmn13nwuFSupelNbDdNOAvQIz9YS9iDRnH1VUflyh9URQFL+v3WLRt&#10;yP5U0oSAOdt2pqo9z4H8U1/HX9321QtcIZ29Y3EvJa9yrtNKPs0hGlXfp/25t/keRmYocggQ46TF&#10;wNE7vt2khUHQZqtZmxEGXCeShS8sx9zuthk8fI1iViY7Ue4kwFnLSZOQMJvkpF6Owh03HMbZLs7N&#10;w3g50vkVrul1ib0cPiNYFKORI9oV/TSvLXHJlGOGwySTtEgfKNQUh0kM1RMcVnS6/JqqqhkOg4T/&#10;1xhK0uRNVGYZIud0XIptSuhKU63BukQMWIrtv7nAYbPJTPlI3jQOyzO2kErkqQBrrw1wGNGFHDgs&#10;b2wvCA7jnA49elmZNlTrcRhDTTJ3u1Eclt8pgrxWTMND3XxYfAzmw5hrPvJ1idimnv/FDeIwFZ9P&#10;uStFTSqywXyYyHfobRyHZXJwrcU4JmNYJkiGmBXmJiSVRgGcPN/AeYnOzzK6w0SUg1Ctqvd6HEa5&#10;4R3rMoZVNKYlSeOw9K5C1oq/00EkS7U4rMg5uw5Yl/hNW/1NUr+Qm4rgV0iNGQ0RIfs4XpdYyACq&#10;LfSvj5vPhyEfnOuVywB4dT3RDgJoWveH6diAgg3iMNbtMIopazMszo7DSFmkAtWMTm+sV2U+LM5/&#10;iWawikgjHIawsnIgy+YwtRo60MgphXrR2TfEKnAYXI8NH9e9pC92VX+jOEzPO5CBdUKTT5uFw7w/&#10;Vr1uW/qhZg7rtR0mB1LhA1U1klLWWt81meGaNwoaJIMf//hJep2BVdYPgKgxcXVVmvkj+YjCPa97&#10;vnXeaixHXHzV+dzFb+JiMNyY//ojvgiie02+ABy5et1/5omWSsew9/d///vb9eNMgBkPke9PnYho&#10;kmvteJ/JhHA2Z+yRQTj5OivHui8Q76gdXvzvWi3uJi6o1fx1/Yt//LsBuIIUKluax8p9RrptOEyU&#10;b+CHrROff8JeS7+4lhspZNQJT3xWR/aJVcbw5tzwj3rLKk3vk3JXl6kdhG9BMDT96lBryTuDwH/F&#10;xduiRVkANecxv7WYhEyHOl7QHmyPQNAs1dR9N0fEC184HUOw12tWVHrixbrrr0tFhPRx644bDkNU&#10;vU/BCq0cNDv0OR1yBH2luBm4hm3/cYZA6ng+EpBjhsPIShJ02i2MtA3hsDxtR0m7zckxIrYm1wCH&#10;gS0Quug9aFNRDmY6U7RZfBGrv+f5CSMrlaMm9TiMIRk3aAXOq+gIxfioc5I3uvjbuNeORagB6qQq&#10;t/U4DBuJqxn2LIZM/9/fsNgkrnEYaiA0DSet5b8OhzGpn7gdGM/GxU5lIdbI6QdZl5ind3Kk7GDQ&#10;Zha9ouiPcxwm0hZ54TNFzyNtzRyoP77VdSMptiB3U6x6HIZZ3/LD9sbP6UDaAAOWle11OAwAxim7&#10;UbB9PlF51nw+LPxZutzn/hB6CluvVIPDYFwQ+HNRqLLloY3OOFvBYXHWu4uRwkGL+zzNMtoEh6GB&#10;OfcrTBhb3sB82L2q12PhSDvyOGHLVN/4PX5xmM6w6wdYfOFGcVjW5VAxTiuubBzIfx0Oc9tBkgTz&#10;nRCdfnC8ViufEQvmw1Q3TeSw7GL8tyKwBYdRU2R74AbY1z6rNRrrVa4VyrL0txJcZBlda4LDuP4o&#10;cF6uDsSjK2wqijHuHfezy/zAp0NJBPUb5K0ZDus428JwOxuoNrgucT5ygzZ3Ro3nafx5s3CY+8eg&#10;frc1npT9mdrlZAh19DiMoXE5eTzcg2bS65cq0nWfzaQQRylUKSB0ehBRa5jSbFRq5kgaszvp0J0E&#10;TH0YuhMEQPTLnaSc9R4WcG12BGonjvtkOVhQi7452JiviNac6y96ocdOqEq7jZN6YLIeMqXDHItf&#10;PurE2s62NlYM2StyKLRrHUGT+b0DmrmBXUXX6vk/ZQ4yT0OvysZAWbRZiOm3ZaV9kx5Fmo90BILG&#10;7HdYeVcxFRfnj0pjMBS8KB9TVdH1Ksv0W5Ni6+qhGmUyTjOLDIksi7qikPzlH688k6gIm2TXfQ2b&#10;IfEXCalLZfNwWJmyQUwLZjT4u6k4LFTr59YLB3/YY0JHqk5nXJ9br1JhurC4sfs4VJsGborD9Nqd&#10;+BZLVXpMtLY8N2US1Grfj+eM8e1uN4nag7a3DVVGKQ0J2HGYjoCxIDjsHPBIBZHxVItnfaTIq72w&#10;zdXshlTLQB7rZ1AmhZaYJYJP1GqHWKivwjo1qZvpOJKU4LC4m865yWBQoZ0JVYfDpBdIAj/qtALG&#10;fhrbCwUO+49zrQTtP527sfea+8NgXDTv7WXvIttg5irVzRhBHmVdYt59B/aSF+Kqyn48cBhKRz23&#10;4rxE2o+lAQkMY4F29HTkQjfWyTJWvLkMjrzA81rSbVa5WhxGJxPOcRqU88l0Q+fW74p7+RzDeHMs&#10;J69wdTgMqdU4rNMJGGhsjsOcc5gWWoRhdmnbDzOrz+mg3INk4G0L/TzfvSA9UhOncVj3az4zOp4b&#10;VKB+6V7t6xIlMb/N8Ul+d2Uj5yXeim4LO8Fg0dtmVjAQHuEwU4HG9oc1Ka0xzNHdH+b6SQcj0f90&#10;lnNCmSmPs4kiR++OuwpJGwwMZlIRAWIJbcx6f1iCiet1WhG23MHZZAw+6ENwWNbr7onmgyCxqSTB&#10;YVX3h+ltzjv8VsSWbNVdaaxXCxz2QaStclRPMt0Eh3nRoOMmnOrXan5nabyQ3xl1okErmC9mYGc4&#10;JLaaaDb7/rC25w8GDFFuFIexx2bQkU00FW6zcJhzJjVp5fhkhlAeDALABfhwdPNhYuiilk72kHVW&#10;gFU69wBQSJiul4/MBOPc+6Q1QNpCUE2lep6N5jjzjJLQj0rShsZJ4+PLozHlzK+ytF3PbbuLvuvv&#10;IH/NNCumP92f429v+22fRXqm1CW/EfgTrV4ggpkCSPZc8Fzg7PC3CyuFjCWfIwI6FMO4qAdDqctQ&#10;nv8Q2oVeHIw3ijj567Z9rhebB4wJeKl3axmcw2Rrtau3fmFU/SgGeIPD1mcMDfQT1/kGedTZq8jj&#10;ZCxh0FoVratj8dJOz3kJB4tAnDMhdvj5vSwty1eGm6Q69kaTaJSRsSjH73FTcdj4/WG0Uu8hMe0E&#10;d2uWubQhrTUbyec6Sz4e1yw9kKAlzXbCcqTsBotE68AsfcOOzL5oNiiKpNtP2/XgJUk/Vd+3mJpF&#10;0OKvFFL10nD14Ms+U+7knM2HKC/Kg1xXywiDQ/P7rv3Ypz69M+bs+Opw44nDZjb4vvLfrx48GJ5n&#10;aIhCBWEHh1EnbDmopMrCo985eOgwOIypzMkUKt9c5zYV737a4QdXA3YDao00ExaDxpf676UonJmv&#10;WmOhApM9hw4fnKdqzpwNYvbBHI+H/VtWb993s6HY63GuQ5lk6myKZEgdT5TM3NN/sbovWFCZ7GMw&#10;hlonp8mA+vPl3jsO73rfbybzgsIMDJPRHmbNWE3xEyPNOJNN1sZP46lVP1OpXki7UuoMJxpMh2MO&#10;hV6T4ZAqR7aT+X27Hjz7KQs01tpSj8gIDjvhttXDh72TycDId/0XQux0P1+ypU4zVwxB3ChyVj92&#10;yYseIocMujfgOjn0nEMqPvVtq9867LC/e8oJUf1P7kZBjpSM4pkyyLiA17712oMPzlOST0xRMbwK&#10;VUn7/fEwDld37Xs+dM3ljtB4+1nPnMcV+xggRdPa9rVfHP7Wc1TvK5IYXnZHABljWspf9uAFb3zt&#10;YHsV5peyUuFx+qIKolpRBi++YHU1HObqH+n562ptsJ4pdkin3fOvPXTjkyuPWBYFg5yjYEzlkYNg&#10;Skk38G09oaon6beZGEKeKN6szYLeephv6DZWs8yyk/Yt4ybOwUMv+cH11A2NEo/ZcDOph86743j3&#10;Bw9+a9XbUVXjlNtHX8YZ59ZXlS10W688dO2+FmcvHzYqipmUy/mwPDq4a9/vCSSA9Ax1XZ1nSAtX&#10;bzB2FRIAK/NNq6u7fvurauGKosy1BWeUwslWerfsu+Cum1ldNpPuWm5vF2nLX1UtQmxfetftB695&#10;OeHmmmzYKSgvDNWhu6+77rrzNEdnk5csgcO0s+SOlU67Dt5+dW8j6xJd7nGOwxuvPfTb/t7ZhMuC&#10;+9FLYTqKW/b12LiZPIU8Vq/7WuOjpoKUXklfUaylHvtke0T4UP+4o8Jh2npnZdtisHrt4bsFjJQ+&#10;WieXU5K0MVaRv16nJkWSNsX3ovi86KkLPPyL9h06/Ex6Pug0dKSQJPMfO3TJK0SKtcBJC4WY/scf&#10;UnbcU0Taeg9LmsVX/q5xS9dEGK7euHrNWcGcROdfvYMWU/zz//DG1V3b2CMmsH9UKh1fGp5OTzQb&#10;ug2qEgXC+rMkox+EIR494muSQmzwrBSf8VwR+18ePHz7F6M9477CXem3hDwY8IeSNNImvZn+B7v5&#10;p7PKX8+dD/3Vlzx4EBVXfJ+kNfOm2w8hkd9Du/Zd215byKQLN1Y+BuOZD4vj3n3sXSgKritjpGwK&#10;uAQd3+UcWr2ZdSYxo0dRvXySXDR2Fw65oFsLXm1ExLQx2eMe8HjhMLSD6/6QK2qLo1i01CJIaAtp&#10;QRti/YZwGLNNmfq4KIhqJ1lDharsl5XhaAH/dZim+RAJ/IjusqvJjb5IoVS3z7qCtP+BRdkGZyon&#10;xABhwEB0roENwpvQGXw77w6XziBUEaZo6KOETL80C5jduwOr/hSnZaIssZj6yDEE6Bcqy+T5T+Vw&#10;HAKxI7XY22dKbtJPcFieZstdlUUM4k5+LN5o9yF3mOaYaaLBZ5zAdtJ7gepl6kra8/0zIao86I17&#10;/X6edZd/atN7FzAInqk3U+MGrkPbjbx3qqHqX/PsZ2MvGMswkwOZDxumeT/r5ncMdkiPbIiHGg9h&#10;usqfIb3ZtGNAgP6c4fnpD43f4ayclwjcOoO1AdPRXD+PEbdKjSQ5Sri6o9u9v8/RbJUNYpquJ4Oi&#10;r0+78ce8xMhSChQ636TXjNWfme/FJoQbJh9d3k299LNijrYJGzz3EIn3hssrfzWYztbaO6LLAtOc&#10;Y4YxQlk0sfahfJDsuZey+Xn4PHj3ienPs++SW+o3fA+3aOTLeb//CmHdbH5JCXvhheQwz+825K8Y&#10;3GBCaznuq5U0znY24jkJsWxFDXtdTpnK/mm7w9GBs5nUPi7VnWUP0cKNIciA/+KuWuh2EdtfVa8j&#10;nqTuuxelmZwz3L3jvO3m+oQbsrVTBrhmi0Rmnkmz5gBYcqU78kn69W9SHLYRcHozjWm2IbH8Qo/b&#10;ZswWztR2QZ1lBn+/3+2zygYCogCN/JnKiee8l6UBy0N6gqIrm/ouRHzX6+RxL84OFLcpTAeRdy/4&#10;nRTld0aeqQuaNjPmw3oLqr88VEvnSm7FLpt1PidZCds/YOpQBL/5g/kLZW+LWlDxaYXRWF/yyA9V&#10;Xw27AOvPzqa55tO+UVp476VU/Zrf9MOHMjVcXlXL6NXqQFORegzYdZUa/sXJnYEpkvgxxkQXraXN&#10;FERTHKD2VdZNs1ebmTeVLK+eO4dxkB1AJb2veprAcd+MOHPzkb2rYOjgl/Sls+1hNl0RpCPHYVTC&#10;UeEwEqfVoBvSnVg9D/NKI0XcpLFqp+GJ+Dq7u/CHDoXKpPBS7xKQIhYhmdKKpJtXz0xazXG3AKD5&#10;P1jIevF/L1qmkISmVmI8FyrDu0zRGOOH8Sa3+psMsOh/Bfsc53CmFi5/mbTVKg04zntJjOUB/p5z&#10;GSrt/fGTWwNJigSFHGXTEithQgY7UX9qqJWLDsBnCck/HRzrqsOWyjy+FUtG0tfZl482J7jpM38B&#10;4fwWjx1Ra0FJU6fEL7rKO4mCYztL7yHpkW35yiGX/NHtPhqcmdFaL9ZnXUq26pzuiEDeh1W/l/XI&#10;rhRcSlo4WXwpDMbratEd8aMMnyc6kIiJdnpAnSwLEzk36y1xnI5RKAmZf4S30i1DaT1Nc9AJ3zdg&#10;6cncRDmWb4urhXQi8uPo5bjhMKmdm6XfFftaM2BT58PK6mT3QqbiPxyT5yneF3LC8GWGrvhiVTV6&#10;fqvzlZg72ZH9+CPNVlNAC0iQ0zEo1b+j1RbhnKXvOjvmCLSk+vrjTADt4Z+e9zHkMjru5oIqFxAT&#10;Ke330QPr7bksP3LPfEPUPoub8PK+m1SN23IuDcVmWybEtI6a4p/x1XNvg5151lPDV0ihTYCjzWh0&#10;l35zgX3nWoHOUvKi5CunYubK4O79s5+NPqCcKKbc6MhsKMyqcteBd9Spz9K6zRSGbTd9zPYYLmYd&#10;k0VjiIS0oXgRcqTEj1gJMcP2UhlToJ56BhRm6huJwXCVxQ5H7qhXMYbiK7xwZmMBIgnM6WH+VjhU&#10;2jNYVJqRxTTeQDaAMAp+7cwXdZ8zTZ0eLAwHb097vZ76s0Gkp0mnw/Du/x3XxigER86hMnw3efng&#10;MG50oFALTBNMO2Gk9I9uu0vVLCkUNnmZDiWdXNvdCWsQnTR96uz3aR/o8s9zPk99iZWx8G1amUma&#10;tLLbz2BHvPtvjEVipIJ56UCsmZhGPixyPJ3e9DudIGNMFJto2fJ2ZvOMXZ4bDhKgShY/oMsstCcc&#10;sdzO3OWIS4awq/Mb4xHnm6qfiizl9zhVtQmHRHHkubBq0lELt0jOY9Ln68z3ydCmN4nEfBhEYIKB&#10;sb7HfBgFFyth1t7XNuPgI1y2RCD401TSsXzuQ0LgetZ/06j3n84ewLuN3u8tLWkDyFg431+htkVb&#10;qAdFjho4WZfIzCYyEne/xNlJplha5ZzGujv1+rcPTDRFRD/jPYnmDe5X6ZnC/waO9Ztc6CDtEoa5&#10;Ybsy0nUsw8jV96uoei10JEJDzTMf1uyGWcke9iy55XascxIR9Nnk6WM4FQ8ltJTZmHkJx14g56o5&#10;DmO3EAIWk3z2zmocEfnPp/XmcguucRWhzjC2bOLcAhCspjNWFUShNq+EqFGvjIWceKRCQ2SaLB/N&#10;ukTGLoIEGIFeSLMV5j50z4UuE+bq7Euzkjf/gII1PfaQi11HppF+/pMGJX8FIHz4K5KfPF74JxM5&#10;Nb1oPlFuv3OF1mwoJdcDC8lBboSX/0ld06ZtRY9mGUbZd2UHVqnUNVTSVPQIcGt7BjNEdp4jBCT3&#10;dY4W8nAPUSfi8Gmyr4xYMpSjicqPEPLRPT2k+FTBQkK1SFJoyxMx5OdRRqqWDpyiek8qqlAHkjAW&#10;9wHESAQ0fvf4hhJNUCwpcW4wd3q8gGnns32OxIr2UA7ESRp4zv/GylA3suF9sK4+YQnRSq5LF3o0&#10;83inPrVQiiHJ6VQlAAnRQVwl7Te9LBjg4ywm/sCZZ/UP+Qj8BD8uemBnQ+IlP0FJ6oTrU5csfzZT&#10;h/cWhWgSQRJ3nAuxnFf6e9mzql9tERFTHeZx+ed44TAq1HUewlijUssO5HjgMFbh5yvq3TWs94IW&#10;Ocvjp+s2NBuYgVPvPDG2+I/7w5qd8qTbK/c406SUuqM8t3SGNryg9+iqOwSHmYwBbV79JzYpabWU&#10;iraxCdsoATQ4GIwMq8vzF5SDBaNv679cCh93aXjncWkjVA2E3ejD7ITEmIpT5VXSWaeon8BhtFRc&#10;Fv9AliLMmkG058g5ixxmC0vGY1IRE9F9yzHMoxDN94cxokOElGKppalsTby+kSsCl+OXggFxswWP&#10;nLZDAbDuwZNzs8ueJmiNKIDDiEHqFPyzO0Q9zxAWlemHdAsqvd6EffWsDZOjMxGnE6x4l3iCw4Rt&#10;p3H8wnQw5lD4VK2RJP6fyF3pWnZ0DzNNwvjuo3OREsDtWSJJhVacDtn+DFLUi5/LYNn0J94lae/i&#10;ZTo3zGfOoTKxzxAN6TqkuY7R8Dez36GC6kk85zyqMl1YkY3XRfcyEVYSm6MdUnJw8D0T3ywvvvv+&#10;GPGM8+VhRjApwqST1GjW38rSy/vdS8uucixIGYMjqpAZMXKzPjFm6YxFKR4ZWQ+ZbYrRSFTobZ22&#10;VHXRY06G9ToLGfP4z6IRGsrtuJ2Wfx54SoqhesV8WAPp89wL44w5IXLwMZiLBWZw9P+gJIIYvjnO&#10;ixEGjEW+FXaEMZDNU+Mw1DYsmJmpp7De1ZQJiFZ20ZOUdBHD1y4TgDIwTdqgzEIBQP9UKTQ8zz8s&#10;eZ92UnWcmvIkBtd62b/Rx2kYazNoyQidWDT5dSP7aprW2LvQEByGcJL8zuGwkmnMht/D9aaXqwvb&#10;4+PZJS1atPQgO1dIWkjdX2TOmMWx5JHJwCOCKK5cLZbnZRtiBddy7/BQ/WPDp4Ico1NIesH0jZzT&#10;oXke571Vf4AYz5LHZ8BZ572dca5HHCYyv/5yDYa9qOf41VT4LJX1gOWTpDQvdjFNJFVzg5kAo3De&#10;SxnIUGoPdY+XmbKMfDq3QIqWWO+gceQ4jKwcFQ6jwlvRLikRB4P3U23ai8hJxmXWSzd4yaHjnBH3&#10;TlUL2xN5YUoDH74TDoUjrPDmoyUmrZCcvHtZfal1CD/Z7mKWaDFh1jTUug3qAvFEfElDQ/jkTsWt&#10;1dnneNeVLpNJkr5YmBJmse08SVAYw3SxithNWpu+DuH9IXNCMUXvvSthCrSQFPkiWkXqTvIQnbe8&#10;nO1UufiDDPHVc1KkLQGL8n8pR9jyO7rxN9kMWsSTrxYXOvcuFzd39xVzcZqYDk7BISCJS+mC12EP&#10;9jJu0RIZ0enxIwE0SBWpvY0eXNr4gS76udZJ7tggvbys1Fdo4Zx1j0NXCB91pQtlyELY/R5k4+xf&#10;sVyJMH4HC2+7Myd5aHPRKlXFkSzbIm4BexvKQoI0Uq2dkx9c6C57VfaYZMfkzu8NT83yfz1P9utU&#10;OLwwUXh8+B03HAbgjbgEXBbWUTciGccDh7EzlPslpL+vcmSJ9TWsoOvH6rcqBJbBwPYcwgkZ/j8R&#10;BSPiZXUShEDMbUuc4ZJch0iRZ+P4A/cndNnMdJVRZoM43ulpl15AhhCFhIGKIZJcfEXZ0H972KY6&#10;HYAugVH4aMCaC8Y2vD2VF7P7yRJIVppmn06kWdKe+2+JkauVuM98mMn6c9xtTjg4g0n7OJOWO509&#10;3knKO4EtK1jllOPMpsXmfGW6TInFMQIGsqWX+77+AoV6a9HuDeHO8sLCNiXxzv9j73xgJMnu+l5d&#10;VV3d7rlbKtPq7tBZ7fRoVu2FXUbDwvWZCMm3hw9Wc965W4FvucS6mLHCQC5/wCEInwPGPiFwzoCt&#10;WAYTIyLsyDGKDDIXEhKIDJxlA3IIVpA5Gy8MTtAERTj4hkCCifP5/l5V/63uqpnpGd/t1dvZ6qr3&#10;5/fv/d7vvV+9P5Waoox8KTz9MquIolEAuXMgWVPvpWaCrDpLRr34n2Xy7cUa3RYyXTOgiVAFsdpU&#10;FGSfW8/IWEOprLKKw5D630tzUHnmw+Zlm40X3yhbu303PUGGmmCtV+uPayFq97CZPWwX+oclGgQQ&#10;M3FesMrND4vR4vb67VmBS41wsdZWws0+KtnXkzXNaRaCjaC7acj7XrHvOAM6qvwutEJtu9WheWS0&#10;DzMW4btbF2Nc1GaGYNR/NG5Va2qu+t/JgjJNrJ7ZV0l2Qux571BzzhJ7iDJ0+SRq589slDCL32fB&#10;2S2BEJz41ZBbLIQfZG7TqvzZmtm2jGJQRBuKvX4GVD/4S1Dy4S7KZdZHBrypKOSGcwB4Zmhmya6G&#10;r1FjjBkxJQOJqeKMKl6BRsgFjduqhan0zEcGoE8xJeV5m/31L7jR6WQ++PHP16uNXVpZ/4n523lX&#10;ou6u4PT77W+chDD/yebDYpsutuX8Gf6IxFn5573LQOacg0xQPueo/RiCkeD68sPcX2beUeQgCDkk&#10;DWnz568NrEazJPaJLS9+ovd1o4KTd6uN8C44YBzHZaXYyhJBADUlYq/1J83mJMTkierj/VYHM/Al&#10;VPdMf5eW+cluTzzovMSi7ayygZZIybx75h/4F4TfEiPS9vq6MmI6MwN46fF4N2DVlNI051fVcuz5&#10;MLF4kvkw3qw0w5/CHjE+YF7FSNEUrMb5zhuRlCExrHz17kWQRYz2E6lrY681DekH2lZ7k2QSY/p/&#10;fw6r09EcmWsH3VBV/bi5SpWrdbo/GfA0v/8WVmXf232LG0AQHXEHVa4bYC1ArXmfM1JUCdNqc/ud&#10;FKCQQHyHFbttWadfjXRkh6JoS3JxRIfEIB45MFZnClg8AMS0kiUG5eL6ed5Lxix0iF/BwYXKoOSF&#10;Iai8WgM96ejLmuPkmkyNMQA16y/FdsRb1zRNnWAVGcqEWeMaVl6v3iSO8cY43HUhzlEiQ/Je39vd&#10;8p5UJRPPf0cyQndssT/zNYJrryzR5a/XZ8r+YYzAPJbn844V3f7u/iaL1vu7NFeVzmWaPNiqz9PI&#10;6kf1w+rdVrzbf4NxmIMHHczJMRLEmd+dlR9mGvLLcbvP28mkIZ2FH1arhrydw4ajMZmhj84TYrZZ&#10;9ON/ME9l8PAHP8z+Elpm2/ufsJBboRpaoMoGl7dB+zoqSDHTAWfIP7fzLQ889A4p/Wx7MSiV13n3&#10;oObqgDVJVDBg7/t0eb3fchP5WaX8aO3G9RsPXmlySCvps+Txeqv5r7FJCKnDusRZ+rKg8hblVxAV&#10;wup2LzWzBisqxccqPnfj/uuHa+HM4jkHtFoZnH9MFrzNEh/8sIKB85U1q9He6v9FFkMplI0r9z94&#10;eGVux8oMe+2rxTZDD53Fpy4nQzwpNP3S44R6Zwy5rf5zwaUNYmYEptdldrJ+v/Vl7OYfL2/3oaZj&#10;MF9Y02MFFeNMM1z22PvpSn3ckhu8iGlS9IKONTuI4Ee9yx1ONoX5pEPLzjoZS2djYt9UBzTLt0XV&#10;1tC1K9fn7RkUwFs/cpEXzzTVPis5ZqQ3iVJP8MtmaNo3pdptTk6YCpIH1bCCW3z1gRtXrgec5ZsF&#10;ljxB9OcorZar9p8qJH0yRdF/bHFYI6Ny79unMI8eaTZr1x988OaNjJcdwBCu6kbYonWjOO3dUcHF&#10;d3xcQIM6ROX9SbPO3kRACdZUCO560+HN6/tu1nk2nePLa/5THPOpYUf8wczJoymIegwrr/b662rk&#10;3cH8Y7XZ+0r7yez/Av8vWRgXt5vZVGegnIqSZWQ5Cl8UBceMnjNs8N9qbUmjR/MaJspby6tu/BXD&#10;ZhS93WZt6KxsJkokD/reqIp0+nHdvfuezCXlWmmGwUNXHrx+s8Ipg66CJzPxyqbS/Fk3yvW8n7Jt&#10;HdM5Zp/9KPyndAKY9Fb8TQw2M/sL8IX1B68/cHgDPz1D0/U23Q8HQMGit7034n/OIXGSACwlGsI4&#10;zfM+vsoGuDnSCpvXv+XGQ9dnDVsCDTUc/AzWGZl77ZUiLdwVxGahRzRPFqPAQVYvGNb9Rx+4sv/N&#10;H5R2zgvv8J7Rm1HtD8vqjjOLXcCi92ll8R9rBJ4dIvaHYbawrFrkgYJMBTcAkWmjR+NUmGwoE7Gq&#10;lmP7YZByMj+MDpq9fvDCCdGtPclbvHMSsG6cyyUmIPLC/pX7bzY4g4NMPKJgXMlMMrmZIAlvbcXU&#10;XqfNnqIJDjMeKEoI2cVhow484H/BR3xTeVFlgExI4NevXvnmKzs3kwVKZtibKq4kA4RRxJ5jItv9&#10;rdrGbPdgmSYvFPRxKSiDR2K7+sUHnXuSzY0EtPju1ffff/PK9xANVyYcUWZaxbydmZy3tp+JL8u0&#10;fiH54oGjahLh5JP/BZsnR2CfafpiBqPugqRpIsVp8esP7O8/+JsDujMrLrmaNUoaM98IuPDuLXli&#10;+Gsc3J8bkDAnifqdHrrLTmH3npZIwXMLL/nVeAYisKtol4a2cdz+iZXqSvgEldXX8LRnBf/+7maX&#10;3pgW4+bVcrGToVn9SNzt8M6sSOZRHn9t31u//KHzBfotz/OOCn2E57TvzsoPg49B5U0MWVjvRZC0&#10;z8IPY5P2bre728EjyA5MhfV6nW631V1vtdj1np2LxWm7/W630+cS/x0b8oiLnOBXBrxLavV6FF7v&#10;dvutTkv7YyYCh3+0+90W0KEkI51NVr1e3Ot01vu8bui2q001xgIhWKPH7LC5mcbR6c/wxQwcxLA1&#10;rKUlfFzF+gx13e56f7fb6vU7rX439lcL4JUhqkW/ClMdGnUPtjtGxQTXiJLBBFvI1qGB9BnyoKUH&#10;YsznOqeceN/afWMR1OQJm1GIuKB6l1lGqmtO6AEfvKyV6IjrWQKoGFabtXZJ7a/xOS00NsdE8GIo&#10;DLo9BIUXg0B3Y/Y6TaNH1/rdnqoanJ3ejMRRlh6DlGjeOKeAGHyOzO+rQmPeuE/j73f6NAdqc05A&#10;HaF9U9v7enF/rVCNi6bzDIapb5iKEUGPep8MLdoOGdAKCGvPpqsC9F8KQ0NB7Xlzkfami5mu1d6O&#10;mHFg0JdJpDwhABBKx9nC395lEQs1wOTydMb19q7e4PVVfXH83GKMSSr6UKt+L7Lq0MrWYU2NeCpQ&#10;ETRbOINv2v+MXJQAAPimOUBDp/VEjpoNSavV/C7H8FCbUilQqEXPBGCjBa1WT9YnzsBP4+fcCSSH&#10;Eeh9pulGmgVo+C7GF6BuUzDDvkAH7Vo0iTQkMxWQGJ7MpqdFM+rrjx5UiAEYhqbHhvQp8Ia5tSt9&#10;lPHHlkwFqquLxtDYkD8usJZ1FqGDZc/vbXV6auYAn22/1ADDGFKoa2ml6j6jVqAKvNKb9se6X1mI&#10;eQZB2FXWv6Kj693+LnazRYObCj2UnDfEJNGKZps/5VC4/hbtm0bGZpCvLcQ1kmaE1JUUadvIcwrr&#10;6JGmzX6idkZ9uDzteJ3Zds5fUL/7Cxu54/JUNN53svNLDajndegsZwloUxlwRL/Ro96zRG4EUBvx&#10;FiJo7dibxxT83F8czuAWto22s2n1NWJ14k5CwdPYhbDsCk9yx9DYphefi3CUgIJ/8fwwRhlR5e0i&#10;luN7rjTxfN9Ne6XX7PQ/wmuNoPLb66576XQ+cm1QWR38E4++kiz9n+R7pYPaJ7Ujgy1M9zzzw6tR&#10;5dove3G/u9kv9D0Q+A6ajUh2bdPr3h811ta+scXKGSapep/er0b12tc/iWbvMt/SenOF1YbNn0OX&#10;OCBrs/sdj9Yqg2b4brU6/vrfUOUjBYc9j1bR7a7iROYPnvAiaxW+bRd32+vf8HQzXH3o03jXWJJu&#10;74f4jk4tfB9s9anN9d/7I7Z1DH72D3oM8RjIeG+unB/Uwh9iREHr7/ae/US11nzryzzMa+dJ3m/J&#10;ujjjOqri2Tu/8oecH4Yp/pq9hl9/05eCCLPe779ZlDfezSQ7Ef3LP/DX5BcGH4k7bHmmp39z1Kj6&#10;tZf+9Gbb24x32/Fn643Km35i0+vxyqNXnfvWZAw/8P3K+Sc91oT0UPdfqw540/NDvJZcZzAT935b&#10;c4nV39jEbjGexrLx02rf2/LeznDjT1qXNU5tdcg7CJvBq9iCKZuPjSwwbjIi0PSn8NskIeR0hLBW&#10;x3N8TyXxwxaVxQ+b/6mRI2A8layn6odFOMSfTQdTfBh344P7fJhXPZ54OQs/jImMHrrLNNac0Ld4&#10;Xn7w6od36vxlB948YwpQy37/v/Fae1F9D+vJD86zzybmJV7Mq7I+Lwh0mQws1OIVmh2uxQyySJgM&#10;DNKgjNUrGAb4aFVt4rYIfg7G6wucAe1PQk2fAMtGJeNLUTPYLYpXHQLlrWNQCwTGC9Xq/4mZo27D&#10;fNyRbPspwuEvr6qxIZaHdjSMHruhUMzYlBZNtsJ+GNvtIkNpMuNl+ZzAmxyYAjK8kaU/k81rM7SH&#10;gTZ19l1sgKHGcypdb6iDddjl41esNuKlK57HLFxDaImq19l0IjuXb53MD2NyBXcKvZuRLJ4t1Qx5&#10;c4II5/2dfmgQtuqhQJ3TJWidhBgS1922Nw0eSqBJ2tbW3Mt0MlQNK4Fe04v7nUFVb98KIG82P9um&#10;LwSEgMwEk4Htu+bMCPQJPBA4HWhkVJwl3NP3fqMAWukDR8z8CF4Qr/cFVBKbhqvmK1WLuzShrHQa&#10;Pama1KFWvPW4/525iuaI421HpQdMisI4IPr9oQjHqHA5kDuMSyumguJlY/gnUn8n8cPy+Q/eSj/M&#10;PxAb7Cm4PIoecDrLp9vxgCxQMq97j9VwTsvKpEZl+EjFZdlXyXgymMwlFimyRDQVtGAH0mBAGrnb&#10;WWGYUcSqVhorPw44iKfsDFQ0HKshRbLqQKRmCTIUUzpIPmjrd96XZ1kS/pkP+1WNdGEKtqAbJFNs&#10;QUAHnwHRSuP4m05XYTUv6txIe0+mbDMim36NdUaoiZBLYecFCcaULjMDHGMikCD2n323GYiyo7re&#10;M2ioVRmDigwDAjZJXknIdi594pzaa3V2bClEIcW7wAvamO4gs/0mXNKKwUoW+LO/TO4RPudidXbP&#10;F7Fr0Jb6Yfnj9zGpLefcejqg5t9mKTd11Yqq9eqzNvhBrt7WZ9jF09DGafSIyuw9wnKhD+OLUKcs&#10;iei+fdUPztEqpX1UxjN8g2vwLP0ih+l+soi8yaMzd6Vk1NQfRTX/K1jky7QWL8o4e4qtoF/Vk4L3&#10;1cXtVwaDX0Qt0QxrEo2VIHgXxhRlQQ+7G5XqNTaZ0ynFbb+Q92tdTuzdi0Mf/621xmrF6/HSAr45&#10;dIzXPvXf7UnD4LvrfXuDEREmW6keeXZYVfTvhAmhENNr+IPGxYuSUe8VOtmmSKVXKr8Ts6iv3b5c&#10;q4fNLdoyuHiMP0sNvx6R8E6RdwJeuw64/8e81CYq5XU6fxGFUW3dclILnba/Glb/L0LhjcTuuQLq&#10;o4phmTe4kRw7z/rPXIiic6wqAkZ3i1YvJ/Iz1IF0XH2tBM77zJ/zm6uf490lyg9V6x32YjR+CzeS&#10;ykLo7VaBeSpTXfbIvJdKk4wkpiJ6YuX4yg5rkVkNmV8I5ZRzSU5B148KOVSF8anEaYS/ywR2BIUP&#10;sTCjOPeTlOj7rG6/4kS8jgsY+WE066g6CK41LqRaccp+GLRoEpvtTaiLWs5SAr3cNzFCzA/spaJy&#10;1USXgpcXq7zUb3+cCT7hztcbP/iaNn39kpDT0tp93iDm49UbjTD6lWXhBY695b8qtotoaDhoas5n&#10;Wfgxeq0ua9n4euhC5hEMqweixuU29XQCdaPvYAaDU/0KSDpLCSUif4VZghMGWdL4r2a/x5WFU3G1&#10;/0zvxDTWCdEOi7MukZUdqamYh1XmlNHp2xkFLSnI87/Y+fL5CEcp1FC04r9jl4HnMpDT2bb7/Yv9&#10;Xare2vgIU8Yd62QCf5UJnSUFek0miNpfGFTzZS5y/MqnNOyF4hMEobRWlc9vhgggIgijJzToZrL1&#10;mEFjOzW4ZJlBfqvzo2c7S9RzKnDzM5nMTUfSP69F7+Tt+AmFPhIUpq31/e4lfS7fDT9Y22SANip9&#10;sjuGta341kqRntQE8W/NvVsi/kOtpi2gd0jm/MWLS2nhkhgc0Mxmz0+arm2ewZz6YcX9VcosxQ8D&#10;edX/SnSNM427a2FU/XEaO6+7NOh/zaBy/tpupydm2j2+MMI36Dngod1jAQn1+iDLCO+7Z4s5RzQ1&#10;jj/NTGrtT3t4bVve54sZlwDf6wJzK5wIuPUmdkl9Rcw8nDySdvy9fJ8j+nJZSgYGTD3fzxlaO0zb&#10;8QqNUb/nNcNa7V28DNFq8X773g2mwKoaBbVbz2xw6GKGmKeiUAm/8ot6xXK5/Y/pgOoMJjZ5ndq/&#10;6PVwAQdfxrG7uByMx+79pQCrwTQtqG149imWR7wVqkWdKKgFG+GHyInj9n3zPysyiR+72ntCvL18&#10;lc6Xl7ltSO+t73beTa/wts7uFt0NfmFrXcr7bzZ7myS3W+uX/xNH7tbYyCdOlb3Brq23aEf0brsd&#10;aYtbgQA7HRuvwoF3uRkEg614S68nWUIDvrDy2i1MJTDHwt/D3/sFKp6xJvrhddhN0Phzj3VEEIkP&#10;6GnagA4tX/Bh+Cx+PUhUoACxaZZbTdZLfS1v5DRiWlgQL0efWyOTtqVaPScDjIXFUkSn+3tmfpi+&#10;sdoIVmuNZMkt8oiRzGl9P8ykxr7F6JH63o3t7b1lhf2Dbd5EaLY1L5AlbGzv7OztbS8D/87hVUA9&#10;LHe5WGh84urBztVl8X24d/sdl4osr2VtNid2BcvCuyMBIsJbas1FQjAYbG/vHy4L/8H+3s3Dynn2&#10;0FgrX0QDvcdg5dLV6wfbezsHx8W/vQfpT597rCC3MxIRgeHqxokVfufw6YODR2e/PzaDMImovmZ7&#10;f29nGYruJHf11XdjMAuMk3DEmpGEtpxAg729vz20UfPYlcXXX626SiNzOnoiArARhIODh3YWqdgY&#10;ORzEH52/a2l87x/s3Dzc3qsXXxDbOLi5vXcyPYPftzHE5I+O8WhBUsINCx+JdvYP9q4fm46r+zuv&#10;3L7x+k+dbzJYKCJ6v/mJ24eHt09U2eOFt69e5wjBfOYloTDcOFheEzMq2HsD4Px2xuzrhdfd3jdj&#10;PE7+ce9vo2zbg/n7raYFcm5vbx/zsjT8+43qhYLD8oq/t7e0fnRv++bO5972kmn2sp6pmOP7Ybxe&#10;P9n+MG2+jG6q+33lpSoeTLR3sLd9yOXqTVSmGbxlb//w6v723s2dykDnQxwe3L5+e+fp2zvbbFpq&#10;Boc3bx5SePvpH/vjBru9Vm7evvH0FdtmlsXqVBxbOqO1Tx2A7uZeZcAy+wO0ZY+639l53XlOT3yn&#10;GoGNDLar6pn3Dg/pcfcPbr5+tVJn+LG9v3PI8872ThPc4R5DJ2zrI5m7CqdQ63VrULlr7/b+jcNX&#10;MpPXDB67soeJOdjfvnkjqkXV2sE3bx8woty5fuNhviNfe+3e9oNXt7cPdw53bjHArRwy3KND2L96&#10;uBYM/PDboG3/6j77kwu0caMlODjUCOItayv12toBLQ5GD5EDjTS8CWfifPvqa2UP/IOHDoF/sH/l&#10;ENSh/8EHlHf/cGf/Bl9aCqiyncPtp+9C2/KRa2AZVax9AeLmwaAZ+IP9B9W+t7evf90fy0YMbh8c&#10;0EEqpO2+WnusUt/+7r2b29s3D67u/eagUq1HT9+4fvVwh055e78BnfnIMW21ynPMfzJxUsgKD2vN&#10;Dz/OK8Sfts54GJl9g7Px1M4K30tabfCpltAfWM8j4o6GMhv6CWPPyg+jDURsHI5YNibGZfhP3w9L&#10;BYyscZeXEkS3+ex5cqdujUlXxyfGbcoMyKIqYz0rJx2cGHECAHYBmd+iyE5WGvWSwriYi8yPiMZE&#10;7suhQAAdUyJlrgCSBO0QJsiaHC/YgBRrdOzArioODz42/pRqWFWXVJgMRzcllhWEGTbyCaB6ZOuX&#10;FPRCroiejRGmT7cuBzvMwg0kmDRzWFdDE7HLCSbp1PEdY24eETqqHi09WTsHOEpWbPVpFiEa/0lU&#10;0HsCKVhrS1pcLudm+5dV3xDtqM9ibjJOPSYbUJV9KWEMepGXiliD5bYzOJGqFw7IXRJYWkgQF2ho&#10;lmV5eM2qFmKcTF9EP0wCUqNwvYB2hFlDtY9yWYNLGh51ooqxduxOcqD3V+Uq2BWDpqo2XbfY/Ivy&#10;JmXVn40VFUkE0A2D/IckRmfyJEWV0Qb1roRzgwpUN3rGkSNCmbzxdqhGBNHF24MBtybJcygahEPG&#10;zNhV32W3RqcO+kiFYhFzL8zVAFlcQLiJXQUZySV8uB/SteBKQBWoAh7HEFguweHPSHL5Fl0FLAGu&#10;uhriMXYDtwxrVD5tEOqDkkB5G/4Q4UgRwELGRQDC8Pe7XodlpdxTsGh4CdODsffRJuLPK4Uf1l33&#10;vuOBBhPGrFdlQYmQmKjzihal5vj5zsoPg0KOiPob7x1swLO6EyQQI5lTnQ+TlIUrVS9De8KL09Dc&#10;iiODmoHj9IQorfiwZRQERv5lsq03lwUBmskpSGXhbBprFxqwOaO9PNY5hQi7Cryh0cuhmW2+I9uU&#10;kzcrWd3a8YMZwSKORA6KZLwJuKKBNy2qpOUFa0J54NAJ9K2gZuYBI10cFK0AaURyqOPyGC/czguJ&#10;pwDHLgtaCzvAHOvdcwojeuU/aaimiI8DyAiwk5+OU5oyxrFT3KLcSD2Kqkg+VarvAoZNdVMgWz6+&#10;6RwyV8WC5LOMCnfYsFEI8QjwlHV5YgdzIUNrliVp5MXElJdLPBQylBL3sc9L1MiKmaFUwu04/nge&#10;YRPpDrkNv8288izCsXOyevyZxUOIUh+TpBsJk6LUpBfWE8WcpUgeiCoS1KhN+DP66VyqIYzE2yC3&#10;M8IyY9zJXUpIhTxwo3Auw7Bk1o2KGM3Or3FuBHvSxKNTA/gxQOZaqVEabEesSoNEMRZrN3Av0Vm0&#10;/eZcRo4fxUchEb9FQAw+nkFFGglbOn5Z7pErwo95cSLHoR+ByroTqfIbR8Vhg396tjgSU0yT5c0H&#10;VTVbFYgI3XJxf3pwUXY35xJWNt7LjrzgvJgxAHMyTkU/zj699YtfWhs4tItKqkmwc309fu7KoFm3&#10;A8yH2Yc3U+DP7PGs/DAYra090P9Yj/lOaQgMnoUfJjlSs0UUsZjIrcISxc8vscTqVYs/ilunN1RL&#10;Z7xAC7HGOmUq8wU1N0f63gVJFqpEk3ihnHNRTibY6AyoqYGaTB1/IocWwo5HHePehlsnYcDM8xIU&#10;TwwXpwO2C7eKIlLhnSTYC7JxUpmPE8Sh3oU7AqcT9ADF5TSOKvPepJjffsQyWJeGWJLmv3gvJnQI&#10;oH6K5c1klMIEGBCQI9fgELHZxRNUgABBhAZchbiRw2qiymbqOLHJMG1hUY2JCBpb2s3CzAUSBUeB&#10;rBrB5MLUwFrfWCkAulgWqXjhBm5Ugj+fzmLIlUu8FOAHGgvkKozWWC7WaqEPW/T9nD3CppvigUrV&#10;hv8T+2Hgpo402WTkUv8ShBRARkIzH2YCJENuyYMacxXVroSRPNRts2tH4cNNMakE8EzvTV/d+MIZ&#10;DxHD/8hmweSG8U6HmMRzU6pmpSwXrIg43S8MyiDM8m6SzM6/k4kZWXoeBE8gHYVy+0SM1MWZM06o&#10;UC7LI1EVCypCQXVCejNGOddKuUk7dmu18Ch8Zj9Vwr6BY8qV4rHKM4pIT1hJ0zJ+negsQRjldeEK&#10;CzBxqmNRxo+ejQIHg1gDTkZIVinSiXTZXGmXM+daD/+D13q/jve3ojm5h8mPdvvrnL9RGzjeF/FJ&#10;k9DGfY7h7HWf2z/HGWSQK7U0FocQvzg3Z+WHWVX+GRsptVBWVQr7sVkLNZRF4puRy3ti9vMVDRrP&#10;HQ18HmRrUvkEOx7dNQ9kwfR8pCNAILZJ4lHMSe/MMuWSoLqk28jNd3RqMA1FoFoPAe9LCibHoYIu&#10;IGCUJHt57HoXk8Me4Bg8yCiepPwQJXBESeEA14xlj833LB7r2mejp2IkL6ujqfhjP8J3gV4rAW/C&#10;Fs/L4xuQrh9PUMz7gUj6j+XhFQ+FRwvoBqox86Z6Hq2L4tUJnoALK3oENZ0lxbr9FIJJfzbPZAw9&#10;2BKDmbV8CZDjlMYLGjwVwI/9zc9VWC6yUcUMugNpqId2uDCauRkLSj0R+lI03WhRNbI0qIgGkYdW&#10;dkw/7KT7wyQfakhdACTbJ0RsIXLSWKEtVRry8CeuVAQd1YOqyw3nXT7l0KDXqtEEkXNB4kleBhNj&#10;im9Di0koAm34hdg8E3DSHUmvuaiwmrdRYFkXXxJkwqH/pqgGKqFebpmDKjSWQ9zZfyFzFAib0iTH&#10;ZKLOxeRcR0Z4nGsKqSbsFVAKAEzQBx7diFL5bBKA/RdhjgFxkFBjcXMv4ktwXNCdjDywHWswbbWY&#10;ZnC/wpYUc0gcLod+Muvip0GtvlqvXDImFuecSH14k0+IXwp1ulQek3gbm/FFr61jur3eE89920oU&#10;cOxd80jDnAnkS3w4Mz8MPQlfyvmWprrGwJn4Yaqd5VlR6AYeipdbA2ocy0QMvGQiOhe1ywCdozZd&#10;sMyCbIAr2J7JWUA+C1DNJsm6FgQrY5LfJGdRzI1xVZ1WuKiYGyBTRok8afa5WecnYIj4OwEA10/M&#10;R1AsJeFiIb/jkNQnuG5pPPb49+AvYFoT+GPdx/ExupKubRde1W4VtYxxuTRHwexGgdpHPrwsPXp3&#10;57jMuJqxGHJSoN7Jknw/NQNa4ShYpbc/gYW2YY989uMHDTegQiqfH5JtcfkZC+dwJisvOxwyH5WX&#10;60jpMlcOIhYnLyAc8hbImAcoSbf2XRyc9X4a1C4xOJYWA0wqZ3l4i3uz4Pzi+WGStNa1iX81Dxes&#10;f+MWS2/1R7u1zoqKkX6SYjIlbigwW3asEqZpI1AJxLk/ll1QwQQuM48CavgSw2f6Ky0mhxqxPAYZ&#10;cF2F0qmrwylVL+AHGg+aiTLnRT3akBOS3AtmISRZxBGBDIZwhdrQQaU2thl3XI+iuCrEfJh4EBHG&#10;OFGgNHA2ErJdeo4wg64Sxq2Lc2hdCcnLqtEi516klqJ3DKHZwwSgg+XIUJ4RHMdpUk2qLARg3qdR&#10;P8qXcxexbcl/pF7heP+E0ZwCSfLjHMnOEZkqNUZUZlnN+mwxu8x3BDiGki/QxR/9HB9du6BuNK9s&#10;JsBlRp6qHxbBcPr9MCnDBzgQc6S0Z+KHmROPriwzFKo01z6s6SwHt5T/CApDbkoUIrUgfeIlF96S&#10;cY5Ic15gAXnaprxcOkeAc+5M5AZu3PrMLaRMGLACdGaDYB0IEFzXkZ0jP9aJKj/fwhzG91HZWJ7Y&#10;pbxgzydguGh/ITdHSSwq/FQfyH8CP2KGMuxkkbGa66VnSh87AqVF89IKTH8XgZOciuTLhJH25Yby&#10;KMOUKWhu5HNsMlIGELnC8eFMkXWkxyLmIs2TULhEQqnGYv1jqu9H4m1+5iJKPlEanpfIdqJ4Exiy&#10;Hkw2+WYoq+i8uOGwfV4GFy9+k/mwoibJCi5lXSKW18kb1p3uJfuhXBVwncxgeZRm0Y5etXHzS6Q5&#10;ZCjIt2NC6AkUNQrsQRepDbbKpdqzRehZaFKq5BhChUUrRTcF3BErYbWtSw0Qrn8xhFzsz+AaVSgH&#10;ZtPyy3yCxEhw9LkniaJY+yIjAWDGgzlxotoFu9PUII9yAPWjPyPIjQvBJGRKUbx+zT2zfHpcGJIC&#10;wzyuFKTADMHxmMIf5hIea8iWrqyWO7nqR88ublQo667ZDPkK9obxnpU+J+5hvjqC23zByWEhItww&#10;fWwaR4y7ixf5CAPzYz/6GXvNAPkpofw6+c7BeDrRp+qHTX4/DD+MkymlSe5F7pn4YacjtRJqKYFS&#10;AqUESgmUEiglUErgVCTAQCn1w44ykMfnWML+sFPhqARaSmCeBKq1sNasVXUiyrwsWfEPP9Hzgqjq&#10;r8p3WlwS7yt6xVde5CtzfCSNz7rxbTymxi6//KPO7VK7YY2JfOijOoNZhB0x7sz8MK17+S2+cMuM&#10;ayKu0g87Yl2V2UsJlBIoJVBKoJRAKYE7XgIn8sNOuj/sjpduyeDzSgJBY+P8q5565WBsTUYh+liX&#10;ePlL38dX5kcTWvPK4YdVKisX3vHlF2OPwzq6vYv6Knm73Wm9YbBSf8klZhPtbBW99DjzGbGz8sNY&#10;5hRV3i9RDFks/bB5GlPGlxIoJVBKoJRAKYFSAi9WCZR+2Iu15l+MfPvhD7JQUEs4pfeFJfD41pOc&#10;DPol9+k4vpxi5nyE9UHdf+cnW/1W+6InL4zY3mbrZR8MwretnA83tHY2nSgqTMQSMp6VHyYZNT/A&#10;PKDOYHXLTEs/bAn1V4IoJVBKoJRAKYFSAqUE7igJnMgPY3h5ou+H3VGSLJl5/kugGTzLesGj+2Fx&#10;b7fXf6rCufUF/LCogq9VqwaD2h/+187u5ZiDE9VQulutuPd7DT57YLvi8VWKO4JLkuyZ+WER+xg/&#10;0PL6I4e39MOWVIclmFICpQRKCZQSKCVQSuCOkUDph90xVVkykicBjoz4cU7106mX0vu87MP0Rhzf&#10;2/Y+jRvmzhMZJsze4HHpiN+oWmtUm9WV6js/+QRHdnRZwdvx2uteq//GR1d1XhMkDNfszUI5pZgz&#10;88Mkp/+B+2mzfjYhVvphp1SnJdhSAqUESgmUEiglUErgBSuBE/lh5f6wF2y9vzgJD4MfZHZKTlBx&#10;JwxJ+ZVmP44/5DynxSXlh6lN4WYpo19Zfey1P9rFBePYDs2KtVrec+/hsI7mtbWoedaVcGZ+GJvg&#10;Lgz+5e6vhSt8WMEEVvphZ13ZJb5SAqUESgmUEiglUErg+S4BjRm/aN9xfr4Lp6TvzpJAEAXfgDd0&#10;ZD+Mw9dxpd4Q2P6wxVNiNh9Gm2Kyiz++RxA1wsHDTzE31O3hy3l83rnfid9wd1QdVAZnLd1T9cPG&#10;vh+GUQmjoH6+UVsRi5r4K/2ws67sEl8pgVICpQRKCZQSKCXwfJfAmB9m64eK0lueW19UUmW+548E&#10;wtp728eYDwvC6B7P+3mO1ljshMFo4oclLLMTbG2t2qj4zS+st1mWKD8MArre5U+/TIfXa2JOLZAb&#10;fuSvnGo4VT9s8vth9Zp/rVFp4mrCGKH0w061ZkvgpQRKCZQSKCVQSqCUwAtQAmN+GJvqC4fy+2GF&#10;RVVmfP5IIAqeY3lgck7HEcgKmvfE3s+HuV7YtB+GZ9WsBlEzWGlUHv1QWx933vS8jr7yvNV+eVCz&#10;fWL2/uNIL0GOQPlE1rPyw3hJU21GtUa4Uk8/q176YRM1UT6UEiglUEqglEApgVICpQT0trpcl1jq&#10;wYtDAkHNf67vxcm6RDdRU4Tz8A9iprF+Pn82bNoPU+sanovoh4+37un3OMZ+l1WKuGPe+UG1GtY3&#10;QvdhstM/yf6s/DBkGvkXKlHU0HSYea+lH1ZE0co8pQRKCZQSKCVQSqCUwItJAqUf9mKq7Rc7r43o&#10;87utbu2ok0+Pe5vtX/c+FIX5rtvkusRkUR5i1wrEyqXVR7/W+3V8uq63yxLFlvey+4LAHLWjzEUf&#10;vxLPzA8LK4MweNfP/PtGU4stJbXSDzt+tZUlSwmUEiglUEqglEApgTtTAifywxh0lt8PuzP14s7k&#10;KnjJR7u7cT0azlEVY/Nxr7XleX+4clQ/TI3L/jipHkcsuDDwK7Xva93b1SfF+Lvoef/rWrX2SMUA&#10;y1053XBWfhiLEf3gf3f666ucbOLYKv2w063aEnopgVICpQRKCZQSKCXwwpOAxonHPi+x9MNeeBX+&#10;oqa4OvAffkW9UvN9FssV93u+h21db33skaOvSxwJm1kvvJPgXK0RRG971VfhhNnpiVve+oe/Z0ON&#10;0OdsxVH207k7Kz8M6mtrf9rtexeqqZRLP+x0qrSEWkqglEApgVICpQRKCbxwJXAiP6z8ftgLt+Jf&#10;lJRzZEYj8o/8HefHL7cuRlG4WsBR4tVEhmRtISSenwDQ4oK739bq3+NtcWxHu/Uu78PBSqCFfBkF&#10;lxt1Zn6YnM6XepyIEgTwK4e39MOWW5UltFICpQRKCZQSKCVQSuCFL4HSD3vh12HJQUEJaM5pENYH&#10;R/V4HmfyarXZaMqhyAmTfphal/1ZKSseMfUVVi7479r1fl3nJ3peb+vDg0otaFbsY1s58E+UfKp+&#10;2Nj3wzT157/fa8c262hsl37YiWquLFxKoJRAKYFSAqUESgncgRLQMDFZl3ik0wvK74fdgcpwx7MU&#10;3BXVa3xbeeQbFWL54djzBmENryI3TPphc7JXK48Gtdf9zGXtEYu99lZ798PnB5yaGGjlo2aQTink&#10;+mF2XIjsACTMcVb9gFWa/RkS/WDs+2E28/dnbILTDKCD4/P9bGb/eFBRLQtV4OB+2J0BZml2Cd6j&#10;WbXc4EBwNeHZZjzwADeZjHO3wygScoydkcRF8HKyQpxyi1M7G9KKzqU4ZdaKzM1l9QDtYsigz81p&#10;CbxfKJJtMZCJVJFXgG+y6c/9zF+2K2hOSPrJVCw+hOIAOTISiO5hwVWlrM4NxdyMDtzcPNISAZqb&#10;IQuwffLPJcwDr3j7b+BVwHK6OtVVGPk7QRDzMxAA7aizFMk7WQKwCFH6hYlFeZI0ILq/OXmFlv/i&#10;XSH5cQ/zrhlszGYtlGm22LwYR6c1tnlZknhjwVRXxsWVW8TWQvGYbEyEJqFFcBL00pMCZJLL9C27&#10;iaUs0tSkEmrf/HLNJ4B87KkmZBNs37906QbMwCdZk2iVFYAEhLs90lXFkw5yupwqRkyRBdSGfTrL&#10;8NnxnhIzjM68kbolVGemT0YuyJkmGWn5ZobsSM+xwo1JElwplEm0C56EToXs1+Bwl2/WVYaeuRjv&#10;om8BCcYJ754dMwszjiW6AorIhK1I/memjUFxt9azSATsVc8LQKR28uC6dGdSgTs/OylFrSpZAfhG&#10;xkjwPo9M0wmlMlLkSAHTC79qI6sTndNh0Bxaa0TiyQZukgX4jEnIS0Tj6CPSpejRoixGmVwRF6lc&#10;C0Ki264bM0jEAEgoeUzoEChLVIRulJoQZ3dJqiVwb2mCkRc05ibofAbBdaATy0j5wI1QyeESHVxN&#10;pYgARbvW5O4FSZRz9J5FuOdFVxOoLLDslzIaTP3wz2ogQaOEcXZMS+1COdKsnC7ksh/dLggUNc6t&#10;dFIe+NYZhGJKfEki+rW7FLuLSPgb0g8FiWG1/LmX0L+7stoc51vIkiBURoJpAnepbDino3uuslrD&#10;OCmMSrjn8SsNafxxzj2bxMD0cJvj63v3epubrW73wl0c4+ggL4I/B2Cx6Dw/bFilk5U+AbyIH0aB&#10;MPoA82Gq0mTYEuNy4piJRae83KTaN4Fg7IEsb2jznYFigdoyXFZLVo8gG5oTwZBgrU51w9yo2ktW&#10;UF6FpHBS7S4u+6osBl0IdKOfmWDRSrS8s3ksyaU7tQSS+xulZN8F5oqlaTOIC0ak5fmljtKWNxY7&#10;fStWI5cv4NcYV+GpMCrGaE5GfyaMcrilrMb3WGT2rekP6CUj+z8D10WkhM1JNpuX2uExe5CNVLGJ&#10;iZRNEs9z+R6OndVryrb4Npx2Y3mTG3E6MfWYYWiQRNAQipkvoBt5/Aqdwozc7bBWpRhBLpMe84MJ&#10;YFhgWq6Ut/owOJA1nT7+nOIqIgTYFTsmOJUbh3Ok+xQp9ZOobxoz7xfyEgqd05HJ1bBwknkeTeIC&#10;4WkluvRiqCXD8lM3EjSmbVjBafI0fMuibEnOmXSJzApzjhK/LudQnCnY2V/LGNjKeQM/BVgFoNH0&#10;LOnERLJGF0RKYFZzGlkUQDaLPinE9zYRFZBFjqM9yWtjV2LUiMk8RZ4SxoMNvibKj6dO3ycMKXoa&#10;7vBZRGkNyJyQgjShpA+Lfh3FxknCu9XbHPBzo1UDFgJhltisipJIl5R5VTUlmmIF52AQxEXpkrFl&#10;EUZnM12BnKuJXDgtnxrTdDDACXbdZ4cUjdA7tUljsn/FtTKmIQsqWRi8BRrDGP4xMaXFJn6Fu0AA&#10;FiDfFe961QXmwDyAxGBILOqsQsZV8QnPS7RmBaU0U6mx6Y21JGejhNFkAyPqc40CVElESwqUQBz4&#10;ueiZE585NrlsU1QhaWECZMUdCPEmRIhF+UCa/CUoVBIaVQ8a/MjYWF1YfpG1QI4qmwbrmofVLqx4&#10;XwkwVZ5iEEzCv2EEp+Wz5oVo9GAmKPXbyJzKK0WT+Sv4jkxAyFI6bOAzbpNHovnTkXdDIig3GvFJ&#10;BqlhJeOYfDKRJrSqiFn0pM5SEdRAJkJEmJEELeKHanBN2FUPBDhybAxiTBQUOARubNy97r0meAQg&#10;QEsBOnRphyxOXBDX9vR4x/tOfXaswZzVKDnNNvFbyA8TDHERve5vxi2Or2eiyPOeYJ6uVrmWVswE&#10;1CU95PlhEr6EveazRPJSE/5nQxE/zI/8KPzvrXaLyqNyjF38sJYXW3tG8GEzWn1mg4ajWl8Q/Pfs&#10;tnsLc6SF1QhXK7f0CAtUrWlTmmrRSuJ/WA+DJ/96Tdo7JwBLgeyNSpGPHJATLQ1hVvBRW1d6BjrK&#10;gwIRNAAmTGewSC5AYnwYsJdRRM6nc1g+qtQu0DCBKr2agTvMl3Mj+kRgJahubBRA6+oOtt0XHSjp&#10;GJtBY8yq2TrpTKdrYATTYiAIgsYGT84iT2ecfo4iv6nuAI4XMZ3Kdbp4+iyO9Q9It3JAWRHhis7V&#10;/KoRKjtMMGucQnS/wI1WggsrX/VLIWNI8ii67qunFc2U5nXM4BYpk+UKP0Fz5Ffvc9w7LlU2BYf2&#10;Vq/8lwuVQcCBORn16UpQ4xBUqzYLvDB2lAXBBZiGfAK/M3YC1lSTSsSAp9TMcuX49v3m2opuzaLP&#10;5hqLESaNRVyYwTuWc+GtFUdMkBas1qIMyUwWFwdWJkJEyEo1R9EZxhK6+FGi424SkntycqHy7lMf&#10;WIANP7pWGTRG4JO7adgQJKTDfNPpLpWqQdJBBetySfZYDC0O8NIUU4ItXZ/O7QeyffVwEP7pxziI&#10;Cp4QaVC7rxGdx5Q4BkE5OOeUfrp47rPDy9coL8HBmLhSQqjBWrXy9A/Q7TTOReraJ0MiEEiXsRgg&#10;SbEyBmgy+/ApZEwAsPnyTHJShzZKGRacukkBsCtiBVlNpc4+wmNQaVaihmVVAdjOkPtsyakYqSht&#10;EABca+cELpXZVM6Jx2C1usIJW9Jys20TiWMPRtSsOoznMNYlwdVqEcyuqN5SSwTiWryPAbRb4TXz&#10;kvxMp6fPqdyr9bpqfAZOmm/0i5jO10WuwhwF8X0O3A6++2O+v0KzQLhz8gE18Gu1R+ii8oP4DCsv&#10;Z3VU0LRazyoCMiA2q+GTrwprVdUqpj3gffdJ/TCwh2HDJB7C20pV3AdSvFpzxa/6qxqPCB0OAo3N&#10;f6SCemI5gtoGKWGwQV1hvkPi5bKs8d3Y2rkC4ia7H1RXZYqAVq9Xo3plBXtk1pM3uxiPMAxJM7vT&#10;YO9O8xyaocpR1NpAtktygNSgCsXRpQtkroQI5zElLA4UYqiKUKOBTBaMVTcEGt1r1MKVgE1M0j4p&#10;wrlV/0IQMCyWqOCZ7hw9GShN3Ra5GpU1URqGzVUkmYtblIHrHHkjRCUzfF7tHcHXztHNMD71QwkZ&#10;TDUbV15oyFQHfpWO4FKlil2lPAgHjWptTc+MFgdN1vvlB2EzNuFmYEBA1NAQzEe79KIB3/Yag/Oo&#10;fnfl8Ft/wx+cRwa0DcbY1cGaa5WUPVeLBpVrhpJ63MhHnORoVp7yup0VIwGjWKmsVR5RvREBHdVr&#10;Qb1S5yn0V3/0Ht8fiH3+Ko/3216r/TIU0h4XoSvkh0naAgIFW+1n4j7bxGLvwxfpulCDRdBPmJbr&#10;h6FgKysoUVgbNGrS8dlQxA+Dv2rjH8GTuBFD/G977d34iTqCNvv2rz4W97ubDXRZjW5OQNyfxMTM&#10;SZ2J9ivXrAFLY/SfBy5CDiBXdVL0aPWJLrbrF117RpdnApmsHoJKvXaLke4MpukIU+X/z9rZAMm2&#10;VfV9n8/u133fuNOHczo5jNOnncnxwsROl5fpKaMld9TyCSblM9G5goTCRkQlEt4LIg6I4BWeX4UY&#10;E8KXCb568SGJiF8QIUjAi/piLhAiphCNj4+YIrGEhKSKEkvy++/TPXemz+npc3nuuXem+3ysr73W&#10;2mutvc8+wYBAhPuEnFaD6kBW5xa/Vy+5dZIaBAWQTgIbm3WOi0J/h2uXbRVu2+/L+/EAGmIWjCyP&#10;Nv4lhO+Ra0jEt/zeKr6F/N2YJfnUzp8BHQ5myk5uATtzrvbR3+7g8l1Pq4PXNe5bKEHzFU4FpYbR&#10;QJ6uhqZ2AO8XdBKqZufbKnRpn+fvDafl8PWuG/klF5ggAtyrqIqJ9fCE5+G0/aZS3EzlB0FyCKo7&#10;nUAkQ/89ZjK2BzMh1QW1Vl1PnzAKU3Ro2YLwsnK207FmFewSqgujGvGeuYMxNOoyqJ1Cu4iIMBh4&#10;R6cXnIFyWx8XAGA7nnWJ4De1qnv84GjGwMtP9e9CeVZauY4qp2RhkMSq3GxmXJUOpy8rhK6CX54W&#10;ZU1iF91SAn6jmIx4ofPxq2q8BHPmbxQRcYnxBYTzmCuT6exemZq9g5OqMAJXodeNo76CCxWW/JG/&#10;Qxgpus4Avp2PgfNxZwS2IAYYW/6XWpulZWcL06rp+RkkhF6jHjFLS786C3eXad15ls99k1XDYm2+&#10;+fQiJzfUrd/zZmfs5gxd5z/SIx3/kgIU5RvLc6fg2n5Qx7rbARF2EgZfd+AU4BLw6l9p21m1XIcP&#10;8pxKrD1fRdCuPLkbUcXeiLmiJBgkO05FpcYOxXkMq/SeP1v7pkiZf5vtHHaI8rtHS/irkCrFgqnR&#10;V5emMMX21Wi5Rmp5y+pf3Huyeqzpu7gMvZea7OBWf9evC/xBcOmfHZhyOvxtDVXEWWF0oIWJj2hd&#10;IoDiq1EC7+EgTpSQqXgCSQFCCzp+0lNeAWEMzNGAefFtRpSFggxITkJSBJKCuJe41I1E9TiccbjO&#10;QNORoOMG0jjozUjC3HjuLnNp7mjkq9+kOMRXQRwlCjZcI23oht34COL57vsj706PqicZIlbjz6oi&#10;RnXphb9JXnrhoKpCbiUDiqsMCx1sNQS1+gXGo6M4msW4aykIZayu3+t5V7W/XtVGcR+xVU8ucQEk&#10;uAzuQrxwpKxjN+xRQ0c9oTlBZOTZKD8t8XYEJTjS7JgX+Zc7XRxCRNwBqwmnXBd5YT8hjeGM4OFg&#10;QK/PFzWZpedveVVd7EijAEn0wNt1N+1QDgcGrjscdMJX3izNfvYjiEgHL1MGQATQoxawpUXI3MdM&#10;xPRIBlu22O+8KjOHSrM9byfkLcPiUk4UsqQ1bgEFJrufmgNz/4jSnmsfJIkw5qcXDF7oTVrlYdIb&#10;WtBBIM9/ozkU9LGZvDGu8C2wVhf9Vf7enIeRgnrxD5JB7V/zdhZknqegTR6GgkTh/4YryVaNflMe&#10;VtqUhNZY1hpOTMlqzJuIq2QD/zWtNHZYpgct5UGlJv4KEiyTlSDJWPRp2QillHBhyGYc5hzH8hOz&#10;zxTkW6m3NDfVgvDB1CLuZCBoFMN5oaA7MVodkrkrzVxAFZhzLVaJh6qFq/G4X+dOg5PvIMYoMAxf&#10;pWV434w/9ga8OZu6VBDq1+ffRBnND46Z+z3PYtM3aJUF7+4kTOUqqhVm1a9WGrYFX8x34dbhpi4X&#10;cAJL9IO1s+tQL1SnCe/psSgOdrhlBV39qxJV9cy65ofQ73qcp0BPoa/9IIzo9BZgHb9oHoIX/ecb&#10;fMch093pVLPeelHF0JposPVCbAF7QCnLcl6+1IlxLbKLTkBrGPkos1Q8KymMgsOw2hmlxwBsNh8b&#10;Xhr//lnUg8SanJy+iWT1YzK4CNO5c/hiCpVoacVxjW+nREjEdbXr1/NyufXNURAe+8xQyAlvbr24&#10;s+0MSDhuwbm9TyiCELtaaDRbjiqbkPuo+DVcNnyhSqh7Q3NKhKrDS8PZ5SGPGhcAYip9GsxaaByK&#10;diwtO9+W8JZ/Xb6jfpZ+Nqg7ozozyFgYAQ26eWnhWTY7mKAfBl0J3PVXzY5CUvjQi55g0G+0DkXP&#10;MjT+Md7uX7P7k1K6mZt0bveciFv1c70z6K/kPwAKh46WZ+5XNW6g6XOiBbs/zIaXZYlLeSz/LqUm&#10;30sZjphGzmUzHbjTzjYODrarjl0CXPmLwJlGqOM9vUz9IZRRQkVZo+HFzSkEtB5LNyu36G47hdfy&#10;A0QTNkI+Kst/FFi60YLx2DuWECsLu8DOnBkwXKxpzs7ELep+rPBtI+eVXIhDe1oeoWiEv3VTQtRQ&#10;tSSs1t9LcuCfj2Dt9RVabcaOJYQj5yel7LW2YDTsf4PdN3tTM5kSX+BwKzVc+Y0fxg2PzafkBzc2&#10;9W/oPYzrHq6BB3hCpzw11wljCJv4ATG/uIFPELvkENP4wEaEZy+QknneK5T0jqJRHBwhdjIOlrmE&#10;XpJ48eV+3NEBOoNvHS0RwoMhXD/YYR4swTspPcENoGdMyzC/Q0QAPRvaokOC+Mjp6U6gieptlAV4&#10;mms7CsjKOgMUEbcbdgaXQQxNeGDXqGMxRXbEMhqMK/aejqZHXe9OxU7xMag39zfwAm8Qk76wSKW6&#10;XI8MYah9Km6slWD6T2wwrx8SjCEaiCM/iHeiPhl48FSmrEDd8XfixPePidkU35FXALhN/BJ4OxHj&#10;qGyTxGdb8+94aNUtOsxTzeJE4uxFATNHErccN6axQ2rsgg/ZQNAZhANOHaGvXrAdsB/8BqmLZzqJ&#10;3HpLj0INNPUEXqKZGdOIpGNdSQDGoaa3s084XeZXJrk8e+rvRvHfmjrnixKmX0g/xIfZELXNxul0&#10;I+LlBX7nLqC5CMg8HXrDv7M/J2jPpNFfg7n3jdmXtu8dFPY9KR9A5iIb6fr9VfVwCav5L9c1nzh3&#10;1JVmGK5HEsmdBE1kB9CR3418zl34V/tlUx6GFbBM51PmJqPddqd5+8Y2eZi0JhjNsww1WqQx2i+R&#10;5Ej+A4GSYttySOA4RdrIf00zzENCSwshyMOz1nELQQoJ47SmvPjDD/1d8pHj/OVkVuZ7pjgB9Rq0&#10;CpA10ENY/r6t3uYFFdJbWBZvDilwub+hpTblHydLskL+rzSopGVZjlRKk39tMmOA32xWMqPvRVZl&#10;BbJcy9cKutrXkiMCgpROKHJsxowZU0Z753ioO13gz+11/HS4xK9z/Dbu2nO/yjQFq8kzYjgGFhAr&#10;rdvY72E42J3blNGo6ttzMM98ASfaABFnjp39yEm6BbUpjHkc3mwjYtQ6TGa9eZqJ2bS0ZUo1/izI&#10;xWcIu55SOrVjTIpuN2b+vl7kEiUkUSnrQ4rNPq8mUju9/lhBr+QKPKdAYpX/6Zg3xqd27yQnHIDI&#10;BsGjrlAqwtL3Ra3rWeH9JdAreK5Ta5xTXJFIsDZ6fZ3YZSvuXLrnlrlsFoNe7/FzlbI1460R0ngA&#10;rFJyDBG9KFvoOcaNkSWDY2Y2UTapKTZSgy1+1JRz0ye184sD3JviKvD49qVA3sw2V3S78SQTz64J&#10;UIOdaRBx/0nEoaAmd6hmUFNxC+ryvZiCKyEyMcPG9iyjO6yR4BpanlpnYkNzIg+r6/BH39f33j4c&#10;cwIhY/4mO1SY9vk07sLRRNuouSydfkO/YU8KjxZxsHxPmg2x3/GQwsMqhbgdGgJDKRnsp0rABXIj&#10;KSP/L+aUTuhS7ne/BKjW4BX54ENqZ6oDnJFxQoIdbsTJBfi+0N9NLg+HGlEym9NxFQ1rEKw7LJIl&#10;DxEGjc8W8mqwupAMvz+IJngMJOZEp9ubGr2MnknVmpuyBvk9Jx8n8gvRnp78TrTJ0pF0a56ZutxL&#10;mMHzSsNFH//Wtkpw/80bnZlGPcVT/8BqNLobxmkXwiwVfE6kgHR8/UqHFk8BG9ddWFtHdf6I1FF5&#10;GJkWcdOaJomY4XCeWsoOcl+YAxJGOx5ZHgYpo91Le0Ay4/1gFPk/JJ7SHAzli5Kdbjh0BRa8RrbX&#10;CXrhFWI2PBhns63jgRdO+QgtkPIq2dRLSpUC7evOc9jwTReTxrCQr+B2a653kt5Rl7HK9Wle/Gzc&#10;nfV+ijhRmFGmX51dDmKbV/2TFmPN4HzFnhmCbJiZ8UevkT0R2uECHxdSOtpo3yQ5UPDxkuh+WL6Q&#10;j8EewlSsb8t52Iu3vhbEMt0sK57QSzqj1xpMGXFn8wlL9QZ3FiWTCybPzXQ/3u54z0EoXP/haKSR&#10;eSN68D2F69Ghv5Bw3gZajB1uzc8RggTFEFgWGec5aZn3BGkTkoC6x3iDUS83uZSUnyn1ncuDIld4&#10;u0e5o4VDh7qBd88Eb5hlw+F1BVsDOqCQCuTFHyqrvkE32OFQ+lVyFB+LHyEzDH5esRqUovzvHpGY&#10;H9LxYiIbt+BYjGoC6j5Aa07ZDue9e8OkHBYgMvRierXjB9eZLRNG/h1YpqiwdImGYQ1xvKBNTAww&#10;h+rCX6JXGsBfZjO3730vqJgrMlmG7oxGLku7EMDneXJTHubS+OiPbDrJzfaoOe1sk4dRtGC17Nb2&#10;KxA4Uhe1ysPQYZsXw2I+Lib2nvxlKM7BfDgv0uGalg+H6o423cs1zHLG+4z7xTgfp9cLO0aHMVpc&#10;SoqZYyEsSZVJ0dfmz4kj0eB1jX1TOM2F9tEtyguOP0KMjCQLhbR2PMeGuH8VPE6z5B8syZZxYyst&#10;dS3Px2OrcsCC8c1mRS2FgQvVc3YqS/78mqMY88IkMk3vb2quc+Pge0AM2/l0YZ81/IRIaVqUw7G9&#10;Iocu/3Gu0ScM1gjG2Zs1D8MyHbq536nZWMRpCgYBtGldSwk8iWXk3hvb0JQnTCox5hNq3u0lGxGr&#10;uNANPRFd/Utd5LsKHFeZ5/uZ+QyR1F5R5JNJkQ1/q3ekzKycM5CUBo9TOgPZJOs15ylbbZdgQWGB&#10;RIlhmOcFNQ5DGKM5N/PdTMZNzZTP81XypKHpcD6ZZvtmbm9e28j2KQ2gkhIjU7qsLlVptoEG9KHM&#10;i1p3n6ED/0ozqeqBrVrH+yl1uMynjvcM4Is/pkOoIuApyW3MA2345hqmqd8uhgkIUm5Py+Eqksp+&#10;Sw0qZZrzq7FB9w3cGh4JT6FhoA3r1Fy5HM5psnIJoAY9K8ZpOi9sNoYGeme1QfB8PCSoQGuHxnw4&#10;blW0hcL4c3lu1Z+40mEdLp41tcN8D79qp4wexdzpx8u98DMGUsbj/AYBC2GEpNiG21VVUA9p7mWc&#10;jeepmRAg0FweXXk8eayh/cjBAbHkAZHSSpOu0Er1HvJLqxipDSHhh3ALONRlz64AXn5NzZ41jzMN&#10;XeKuQBWUeZeKKl7YIu92wUHo/7CILYd5NinA75KiJcKWfxlZGQKnUxxBBqiHSUao7K1Kt/49crsf&#10;g91RQF7bjC8nMsvLrFh3vixIGfDpGNnQ7LbSc0fL43CTdJMpsnycp3V9A59VRQHq9KmZOI5KaOp4&#10;+0QXm27ucK7YVjwIXCXsTYAFUsWM/E+un5ToOW68Fr84f8wvrACVk4lvbLKM0HvYlDeGpgZvGR4V&#10;5dQUuZmbP5rbQ9ZFKkrOLDjQ60cyH6aZlOBBoh14NrMg8h84nAMXa7f2d2fMEMkCNHKnWSE3ON8X&#10;UvIhMyz853vXsDqNrbbcN0mHrE0izKuc7ELGZdbiO+poJMGL/CeeIvwSPCN9isWMbXDZ65zQz3QE&#10;1en06+LAv8vZAZ3KUMe6g/DV6Bcqwug23J154VY6Vu+xEquF2KUQQfDQxExQ4q+Mj6GDYROA5NhD&#10;Fir2HiWrzcFspr/IFG1E15RDxkr86DcF3d0vGGNWSAmSDMth7k3HXJ9mn3P+pY2j83+ZuEEl4Liz&#10;5UG1lbYas/dnTGR/2z6mpfUF43muKeG/xH3NS0ypHH6GhUURhoXIuTyd93oj78nch71mbcxbkRUL&#10;Tif0GzZEgIxLCOdj9XgulG/0gjuelunshETJXjL5yZz0LB3y9q5k++MoAwEySll8D9OinV/Mh5ZR&#10;BQ9c9afr1It/xf4fo1/YcJEP3xb2O9svNpOMrDAfl2NW2gSeGV8njJ+YInoResGow7CTS6+47VcW&#10;juRCbNB+MQnu7HIgkCKwucQdPZZBWrbqKMdP6bVZGNUCRdMlz8BgYyj8Bq3wbGCD7mZW9FM3DNv2&#10;HDMh0tTW5mExHHxyyZgX7WrKVUpRHfIRIDkuiRAxhCTLIhLSFjfzI+VrbHIwWVk0kXHuGKyIG1Kh&#10;KYUatIkk3+5l12UihOcZgQeBMkrstIWAgOh3ryB4WNMIHhm/pKP245qJPoes6Us1tCn0xJgqVgjE&#10;6vAJzIeWOIHxSUPkKnr5fal4PjeUnEqj1QIN3dREQeFUlDALfut4VxGt+w7fDK0wXlIRqJhqQnZ6&#10;jJiCCJoqEZIqKTTPQU0Guwo+Z7ROcZRYORuEMoKuNGhWceRArgTs2Q8yLrRyY7gnbjFmLMGiT2ta&#10;TjjAEEPH1EhzdxjsHyeIA5yPy+07WM5yymHzBylc0pEpVc2O8eTkmrUG2NzeQPHxORb8dp5++eyy&#10;uUFMhhNVjIeGb8LWTIOOovGsJqc4yrhcFg6oxrB9FBGVN8WcpAGdzAu6R6PFSqs0lHjhCpKfrzH4&#10;BuwhhTonrjExEh2+2nDmdAg5js2Gc1Lb1fPL71QrpG2M6aznaMBTO0Ti4H0SzMQFTfws4W76S/ZJ&#10;rbEs2H6JgOLTNTSrB9TdHAuCl3M5+qkETLn9Kh5JWBFDeqJ6y0ntvLue84Qxjm8JvR3jPHgeliiR&#10;5G6tyjy0muDzLJ2Q26eW+ABzqPU3hJvskEX3ihDJwzTrvFHXYTz0nqKir3pK5aVVtonOQJaXQ8KX&#10;wgIcZSuIYl/uB79+D26XeK3g4WBoR4yt+nm1Ayr5++H1EgbAgLrSDWiWUCFMQzBirtspIrpHaXJj&#10;U21NuoNfVW+2sbqOd59QOXVrsJ8lGqUZ/FMsujx07i8hjMXaIXRevqyFCCSjMLn29qE6nOCXgKze&#10;2ecwNH+hQMNgS1YMapgwD4vpajyuS/jMEdZHBfDNTbRyPpW1NbUhc4XwVaw7j+fBM6t7+NdvH9ic&#10;ZBNhRo0ZF1CsGu4c4xuidKg5ltDkeN0thBqCY+wT1eObxzPk3pm5jkKfxsQmza00D03thJHSmZHz&#10;69n5hn9Qs/YAdW0zkKpjWIX5YnylIvm1rYSbOZkJGgd0S4pu8uuOxUeSh6EUYfAgfYQW/49uEL3l&#10;sUSATMNg2POXsA48eAjzp7JMCrLHBl4+a5QKdQoGNegyVtvrhWI5Y648vMO24k/nI4Te1cLC1C/a&#10;wkrKNrHTkdebzaiQCRdB95u2ZlHnz0DDD3G/edpuFF6ylV9T3fEtPC78HQeYB4Tk5fRu72oc4Aaw&#10;cKNgfjN+N0l6yCJT7PefEvuOUqqmimGG6ZWgE3beCWhMD7eaPSahOPHPZYkucLX3hjudnuqsQ+br&#10;8kmZsKnCszNZmX2unFxjgH3GxtzH8O4MP2nMH87iUfREwhgsFpO6/vucZW7OHAwpX5upPebrJ7hw&#10;Cml2euUHeBjhjhy7wOdSgc76nWjWxcZwFrjYNmwT/wfH8zmOtDw07xlKVr0rpJxIkpLSw0dePDOH&#10;Fk97op7JycdUjSqLKI4HXy0uS6mo/WxI6jvnCkoWXLgZ80IAYczzYemcQijR+p1gJ95l5Tpr2Mrs&#10;ReFodjjJxmQK1PYJlcwU96ngycmqNPdTkROTF2JDlVeFvf67gMXaryvsoXWp8hRzIx7sylUjqQsR&#10;rYe6/symPAykXZb8GpYgZzOWvzZBWpuHnX9/WKgNBDSz4NSCP+iICihaycXAkpoxsp1Qv7UpddY1&#10;jSFVaUETGfVjbEQVdw6w0pJIIbeFngGbmDHhdzEVQ6DDxDQu0OWHlFv+Zn+w0rqDAcdG3UG3P7xO&#10;KQD9+vjm2e0FKb5nNEHOXb3ZDoBnoxXog0F3tr3dH2x1Zq8Y7Pb6fdCtNEfAVaa6D+dvQL0re66z&#10;WjsSBAro+SlfORvt1uCK0T5MzXZnXVHFZ/2vXTfqz77ejZm4MtbV19CsHtAVGMW7MmSKgMvRUbc3&#10;mo1mK1whC47sjmbbSXTHbNSvyV2S6CdP7ynGwtsQL7TUfXJk3BY1m2G5NZvV4J7SMdqmN+4AcZ1n&#10;XdOPZrsvFg93Zi/Nr3rX+iwD2OjOesxQVM3+3uDyqDeT7tRavzulfnnicqNyL5+a7LeCDg9Hwip+&#10;hcwT+hvtbFXWTd8l/6jvMWQqDjYUtOyUT4ySRMYuJj5MD83e8P3HgxHSqdE3Qh2OIWm//HeFSds8&#10;EVhREeAwIdzYe5MuWlXTI9ed3ehFvWQ22Eq6dX1QP3Bn7x0AoRGrtJVB6D/otAT3fGeNH3WlQPdG&#10;KHivK45n/ZHTvnMd093tbnffxsTQlbtsZj7UEje54mcoR+Knx6aHNe32zgHlizQf3mHsaHvUHdXO&#10;V+rXZbGNxi7xPq4Euuk3D4qHzIdJVMb85+61LeFv8C9i+9Js51mz2U5v0OBfBuytdbln9w/pu8x8&#10;sIWJV5T5dzOxCXZbbM9263zREf3d7ux/nYz3zRRdRB/NSZG9PQwn1ykhE6/O54Xs9BGNaWwkdo9q&#10;VxRuqWtAzdwUdMfj+aRs4NXF9KY1/d6ddbmg5j3I/jWkxw2Zbf2gUuDdx8CsvrK7Tf56oQB0KJsw&#10;JndW/Vu3s8H26CNYvAYe890tfJvsmqczXmvFGjUWtBjvgj6vNLmcPqcG6LtGrZXTsoZBf9aPVO2w&#10;4H/8Zq9W9Tf7giJTcFv7rt6RBpQurQb+Ld1r15Jrz6/r+eLKWTLYerX4pkJkeMxnk5ovz2NixFwm&#10;e83dnavbvbr9wlMy2j3uj6L+VURTJ2yBP5LA1XvPbDmecFkfVZKNl7Mm+6kAdx9tbHp4g+Rauf36&#10;RjZ5klVZ/5K1dX/pcvK1xyMsu7ceIFlpVhCNE8zwBI2LYnH1IvgRzYdBVBhqnQHYi2niq7OdUGfb&#10;V49iHt7dumM3GaAGs+69PDnI41Ho3Gx71p3tep3dznGwezzC3c62dtgmo8OyD4k9+/F1vJ4eF9O4&#10;BJ5DgyFLxj/890lM54J8NOpitTP/eNfb6u7O0O/Z8aWI5aXhZQVXiqWYBQr7XnwJb47H73UZv3Y8&#10;lxTAR5u1axiZSEFB0hMzTP/8mt9L5Lfxrdgau1X3kwT7Qvf5nvRYNBk4946rG11KaItQpj/YuRQG&#10;vcuogrrCfK4qrsmKNzT/bu7QPe/thJd8fJRMfDTqU19lzSTfkMTutUsJj88F0RbRlQ70t3zmLHd7&#10;hDSumxgIwuBdjEyYDBXNNqoO32w6yBjQJyJPLeEOudBgd4coYUa/dgZefEd4NOj1ekeUSh+S62ad&#10;MmE7u4km/yJbKmj6bhaVRgQcLA8pCD43cHt6micw/5hlE7gkCkX/tZOEwYsxKKoK0FKOujwOZ2+q&#10;kmjvOaTORrABRtJ+nIh+foWpzo2yRaan6Np80NQqCYS3BRIlnqZ8vLuN4k1rt9UGj7tmUx4GxqQz&#10;YD72FfFo3fZp7fIwHquMZoOOW5eoqr3yMFuOp7uMV73uLBl9CQZzUv6jTq+XdCP6u7FFve4D1226&#10;uZDluGPtwVPZJmcQ9TqY7XdM7V2DpHvjIP+h7Z0RgcD74zu2HjLmyb34E+isLV6L6tWaOpgcOPhz&#10;wxWW4evjMZe1EjB5mIq+pZ0caO8blVpWwVOj6X0/a+CGd7EVj6aSVhoPVIPsu0rL3PoUZZAKtEPu&#10;YQz6SXFAcm7nW8WTvEMMK45v8icyrZXmBTM0XsqOI8M4NzXRpjyMCnyWEhZ9kx7tjFeA8lXbFng/&#10;bu10aCOqDrULKESoxnEij4SeZK3zMHbpsXhRw7qEe3ikYl0L3j89hCtw1HG7e+gYgkU4xwBnHiuU&#10;ndwvFj15mAyWio61XnRNMe0q/hh5D/psiGrsX/YTAqa37D/O/Fv/hdSwPpHwvEs3Z5uO23QY5/qE&#10;7mRU7HS6UXfU/zq6/wY6P+v0j76dAfvkzb0ec5Q2zRI2H9b85ip9dJ73Y6o70XfDlNpW26Z0BIGa&#10;HJnzWPQq3Bjd7iQfO1H8tXVNz+evNI7wr9MBBvPDt5uHoehoSfHMFaDKnPVfc/potxRN2omI6hf6&#10;nTvGlGoKtCf7dEuuEdZn6PGSTs9+DVuqQXUWLRrSG5SZvG6d78UtXqinzLAyO2lT7hB9PEau8SFT&#10;vdyfzeSV6hQEfi8qkGn6CTFNVW21savL1i4Km0lt06e3zsO8l7i1P9bMHyvJ1sBK7HG4TV2ZDk1m&#10;3aSXkL88CpeYlr8g/05leaxubuvOal3iqmzHETl9tB0NxEL61Du6ve2dL8X5pN+8vfV1zDVldrDj&#10;SigrBMpIWLYuA5e7yBBMDUHjgYB1iXh0y1T+cyOpbHPr0C+2ONCGgHKqtetC7/IEyTBzNy9+Sibb&#10;orHg+LXkAyz8s+a/o9NIrgYXpvAAmJ8GiibPCx520zlm6gC+bUZo0Y5xtgBXKsIPxcDOoJlrGI0B&#10;nGbfsu687x0dCTXN5Ntthe55bgUsfmHySebQiI9W4cNFFESPyXga8A2VyFevqL6/hvkdMXG7eRie&#10;zZo31vEusex6KuqW9miHIg8JeGPwwsFR/3tYEdCqkku/4ElfWuZv7F7qroNHbJN07/yYsrvyruhJ&#10;UdSN2KicEiyd+4jmw7Sfy7c6l07qOGUDQ1IjpC7l6vMGA7bskA/V3ACTJnv718mdWLDC3jQ8WPbU&#10;7R32dwC9Wjjyf3daMLGCF3oApby4VRcAi6xf82F2XnZDNoN3TtHv7Qw8XrUwcq4M/Q+vaTWR+VGZ&#10;GHamLSLkwNjUXZhxbWwmREkWSMQRbL5wMe7qLA4pZBaKUWBaXn83XoI1XPDJjm9MCXsj7EAhAxN2&#10;IROvU/O+yBkaTzAx4iZ+xL4ZTic0pxfeNz5xRpN/Tvfo36YWeM/Vs+U4GPNs8s1rlapr6OLekEQQ&#10;8KCOfl7uLnWvSxDnbMGp/UHos4Ug2KjxUKUOzLVsF686T0UpGLuc72fsyMfYNeiz6YrX4bEotj/z&#10;+hJv7HWfqWAw/Qe9q+Sd3YRNbJKnErRXrcvbkpLZ8S5Pqx39BjLcxO/p+Sh4AMcxiMgRZtpIt8/+&#10;91223AcDu/J7HpugbPc7PEiPQO1+pKRBRvYiBpUs+yPAbBQuynyKrdUH9aOcaC+bcm85LLKbbMuC&#10;mrX0162QLC7alIdJebA9FBF1I2ltgt0uD/P6XW+LOUuChWrYcc+H4S0EEn69YHdafJfX6Yp5fW9s&#10;XP1l2FTjufpBQMmIaFgmlp29iik9/MEPsSsMA/CDBKzEm08mYEBlrXlnIwTuZ1dNBlbGFwb228vD&#10;qB3QhWbev+wmE+ueALpKqZabwa2flh543mM0XSJn0no+jMyRWw4mrEGxH3MiPs8bkiE86SkrwNRl&#10;xQ0X6ZbwG5VOMQtfWkUu56HUv0nYRB3v4hFNIhWT/yw77zSqDW7tqcQqRCLymPX+RvEwfqv4eo/L&#10;WudhJLP0s7UqEjaJc0Gy/5tyZOXz1jIU9beptjAUUHzedYAu1EsH1s2HseCStVL57/dxWc0EaIUP&#10;M7Rv4OlF/Dkm/pcdCqlz5p35sSzGZjebR9JwoRSwksjvvpJnVOxPqgdCD+9phq8LZkwHI6CFzGty&#10;V1f86wlPhzFtUab0eMvWQYUPWBgztW9ZqyRBzN4O4P40j/bWmqPEj94338MWmJe6jfkw70EtpWCx&#10;m/nGWqXA+VKfrasGehedlqYQKagnVxqHpDhDwxRiZt2z5StXNH2lv34gMwUPDg/n+KSG9QJOtWPv&#10;sUyLF8OP1fEuoPo7faKFTNWWPR1qVpzzJDA0smgjZZ1IOX0373rjbBP80Cdsz+ybFKBoCKm10E9Y&#10;V8kOnviXD+uqNi0InsIKMZ4WydK/MbhUv0NDGC6G+WGFFVgZgqDO+vKj4TC336ceCL4Qhh/hfJjA&#10;xjPikEhLNBkWNEoFL8Fsze943v9B+ZXoufFrhUSXIHf/SzpBhFpfSfyyckXzV3r80zwxbsnfzEeb&#10;pOluI07Dc7GPXRW0NYHqsHya1YFTcP9MW9yqcbNtAmvD7uG1m83drcMIgW3mCc6aeCJUiz2ZIUmN&#10;tT/YRFvTMeqIaHmR7ptiXClb01Ve8H6Gncw8r/EkBwnVZ0yE3sxZJ2tHuL+WrTBUSLDP9Ltnjf2p&#10;SqnmMSyZrbRiXXvNTdKgw6m93TzsClo8pyC3tiVf5Up2DKZrL3En/HdKT9vwTedRrnyYBV9hcgFQ&#10;7CzwZk/LH57F93IDSMLI0h5ZHkaRrut/gALxIetAH5IBL5qUC30VHqddQXCAuVlL2uEOVKeXAweX&#10;xGG0N8GxUmaafnoJ5aK/AuuH3T3ZJTeOQ55OW1qaM1tgggpn7vvfK1PPfnQJDq9DsLEMJ4Tc7+LS&#10;bXZYlJPnygctr1z7F/oDj0F/itM09mXbI+dSOFq1JSFgj8lG+BE1TuEIlEG+xMAH33s2qzdZ4ZJN&#10;PsxQrwMt2lNYym2Mcige2Lp1i8igeL1wFcGb4MoaZjUEU/85taSNA7zI7itZUsiTOIWZAOaU/rUE&#10;6AqS1ox98lTbGzi47sWLfIJb/oOAmMz3vl98p89xSVlFoC5eNMcl36l8/qJlDqBti5PvZQj3nHUj&#10;UHXdQs9gmf6W3nGMfdjMfld5dwX4+WZaXpncz0vz+H4xlwi1uud2foOGlyWwkG6yj2N7wc07LoOm&#10;ZU/eDp5NeZjjjW7VqkhcTCOnbfIw6QYj8XDKXgb0nQxJeZhkA1hsuKP32zLtewkUjVgqrrj1yxhE&#10;2rMoWLJOtAj9vgtMZD2vYd4TVf9XhGbWpE/GomVR9rNS9qbGuuCrhR7QKhZ5WNNFq8fUW1qXSISQ&#10;vjdxnrcJPLhxJbDUdFJqjla+gy1AmQXeK9vPh8UeoZ9W0OTmJauU6bv0OED0ushec28jJJ5ZaPeZ&#10;G4Iua9u0BYFxk0dnzjR+FABilXdRBif8u2n+hO+LVPjc9cRPx4oGCJ7d1Ni5k/ribgpO9gvLVWn5&#10;cEVx7bL6gbCDf2Qxe/nqYRPixQ3BB8BtzPNUZlra9FlY0ncEY8ynmA2cSVpwdfaCps/Kw8ZwTsE6&#10;DQcjLqn1qQCRe6mK8wad9+X6yHOz6RfrlZAKJRiyquKEvt5uE8I+CR7BdbjlvY2oxPwOigjt3wi7&#10;2TOinaIU40LtrLCGwPfems4JDzXnf8uz1y5bPVC4gQF901sza2zTn7gQ/0lgNua39YbJ1SbBIJpv&#10;mmplD1N3t5OHvRmOGLvuMR9Zhbr4rt3w4kOknkXBLqrV2ILo8DCl/zDG+xovqB8kqnwUaycID5nE&#10;47QbQFYucz7lOUwXjidM162cXHyVbCQZwJR7LRTN3UYeZuG7xIDLL4m0oTGtBp9qANLJ7BfLBdZP&#10;E7R1gp2p5u0LbPyDm5V8ieFFzIfR58b8AW/JWR489xdpaA6FS3QYV5NN/iV+rCjdG23Cvw7D1XxY&#10;A1nnAF30Bb4Jf0LNo/JsO8tIYu+5AC5/JRz83UJRGgWfpvt1cPDle9Q82OYjt6cDe9O1Z48l3odA&#10;xL835q9sfvJfo2WQyMjyfb0ToEnqQAwPxjzkQnhqPnkW/trPCIk8jICW9I51nsiTI3XJuaH6OrZg&#10;ot0GWLqBYFadQitb52G8k5XRm0ya9G3M+wmdntSxe95v4svMkPmwBuQcmnneEdJjIYQtzG3sCotH&#10;QIuh+MHqDQON0KVtNMdi4wWe90I9m8B06e3mYXSnZQRc4zqQaed5dLhNNaTybQ33eIjOZ6Vta6g7&#10;dxgY4HuptRelbRAk4+uFu0mXndY1brIKBFIhRgXOhYZQmPzAOeAtvoy8B1OexRlP6fLq8lv+ZeGj&#10;3J/DqgRCkCyVdJxLTM7vSfuDo4864+RpkwcaTbFGC3WzThe+99iyPxvy7p+KjaVUQeFCRqT5e+RY&#10;tnwag5nD6yC5j0LMsowwHuyZ7yCd48Gq6OhaDVPtgAtx/TeR/FKgMfnfjxYUK++rTA7GHC6CO4qp&#10;1iz68qxqyAFIEP7PmH20Auy/PLoluxrOcweip8zHJmMTjPGQ583PaNIpg/Iv8SekjpnKLbTqFHyf&#10;0avRF4z1RDjjQ9lilzHpDSN0B5e+r8peRg+qEwUboO5j1bdw/xNEFdbcpaNIx2WY7lL9Et8QJVrC&#10;11M3OT2x6UOnH5v0V2c7ANXt4oTsr0psqzhOOTjQ2bsT4EtxfpDFuNhll1k5bjiVURM2dKDp8KZj&#10;kNDz30NOzmi3zzOC1+D5jJw33d7y/MY8jIxJWGGTPwulXIHdKg/zeaXB+yg2u7diIy9EiiahSw6y&#10;pOheWjCjZMtZ930FjfvKuHY/Q9fa86v3KNiUp+K+kFTrQ3EvZhD4j+w1xgrTB1mZRQD3T+hXRnFr&#10;PlsHS59j0BjE6NexKAaiaj5sFU3TdykNbkLz8YaouLn30NuAmjIDDJikaLUmAr4IUbkn6jX8Sj5t&#10;mqbj90mGDAF+rePoVNT9WucqVdnMXnMbYQK3AbQ/sSghuRjLUWpganQIAN75XaXhcVKecP1TZvWh&#10;uQbX397StqjINNfLR+rnIRkr/BrGP7dLz8ONtNXQcyCkFI3IT6z94TrYWzc8w1LhzL5lnUX5yYhZ&#10;AobsGwfGjiguY/g1Im9Bqz65dYkUuY25ke4EvAG+3qQU0kSq5W/QmzEDn+d88ZdlhuIrfdIs4qlz&#10;r9/f6ghvuY87SRxvv8Qymtyn8THwPpLN85PXMQ8MeFMq+a1ru6BT1WOPEvIRiJK2tWskrez3oG0P&#10;vG154dWmQ7H/JIUq2VfwYvg1jdeEHGj1kwL0trhD782GDTYyqhRPrOV3ooT/2PCzpsj5Jrm5hq4a&#10;bA743jOH4GWNevrAGvJWD0Pjy+Wg8Qr5FwnN6gWLQ8FzELnJvrNJI3SLH2x5TDgbqpemcAfqgGpH&#10;WJeYsRcFVYeDrD8j32rALvzaD8maNzlSagbse7vb3eDL6BXoy+wvXzyU3aIh8D7MxK+1pix5XWcd&#10;tWZgNS5iCzxsXb32iQIAyX1uXn8ncALvnWhYNR/WSPgtXBd+0ivQe9uIQpjUr3Hno3K53xzMflSH&#10;WCAsK1uFwQFK/qMMN4HYs9bzYcC/D5vaT/eMeTqDSnPz/Ui4edVHk0d39wThn+Kb2a7D2G+taWMT&#10;VHCFAeuX2YlsbE7+DYQ0XSXbi19QIPTsWSyMql+ibkn8Iy4g2uNRuvoVzUc0+zokorTZ/oS3Grl0&#10;o+HK8BmEK2n2bQ2n3KHLWzP/cfcARkZ+G/NhaGdhuSvtMfdZN1+nawmarpG0YTg5JefP5KbIP287&#10;DzvkQaz3rn8vbRx/lRTJsAJ6nVI4GoLkh6FAMx0bm1NR3tyaG9bZrb+aDmX2gzx5t6OYmAuD0Cnf&#10;I8rDFH4HvU/eNAwa5cHfO9VQB98NYguSAg+/SyamCAtKlhe6DM2NA5Qdfxe9Kc2HeApzPRuLM+6W&#10;sLvT8X9p8ijZJtrGq6qXZ51bcejl0gPvsZh9Zn7iLFzIULzhyLu61YlewAU8z6TNDnlTQYsG6ztz&#10;8w6VMIt4xiAtXiQPwT3FRDzJBViRUz2HUD1xCp8rw+AnGdv37dvekx2N5IIWVJ1e0/DB9y5rcQKh&#10;ZvbTWo53pkk0iyN++CYZAwm6cwLV0Vun3U3bTGSy91t589v1CrYzcBo/Ov5Cj6wWgT6U3YMNwapi&#10;Hm6VG1l8UIb5NFXPs8fyGj+XGrmTp0BZdOKQMdPxfZj56fENH7gnSViykpxel4gkR4Ay6srmQcib&#10;6Ph6OpDeS3Hv+R47omxmEaGeAm/9QRgBzb6YrB7ITsr8oQGG4WoMrWG0uXBjHqYxDDr40e/G/myT&#10;h9GVs/j/TYm6HQzBZCqKTmfKG17FLG+0dHsMqNfXNz+4/3a6VxIDlWRHUmQ/jRNH0f4g4dkKw7rE&#10;qGMz82Te2SsHbn8JDhtb6O0myVv38+HfZpXNo1G1do0wRJuAyGAu6eV8TeBJ/V3YaZtlq6MUuH6B&#10;HcZ/4/V4FAS15sLzJKGsRFb/kxU0GTc0EKye5ImdmfjOOiy/dd1wHoj7NvOmpbn+9USozQP/+VsE&#10;VnkYz2l+5XxoHi33Q55Va7x1MPTAjUkzta7QeKWpupYE3dIUV+5nufvD7dhW3NNRiEFanUtWa9vP&#10;MKYb81WKk0RzvQVa8k9aMb8xlulVFzRfurzZzYeNHzucFsOk24ftBgJI6EI2taDPf0yngxhaC4JT&#10;QhvpB6EEQUK5hHj7f7HUOD5+m5VCp59iEDf3ARjb/b+4dzQR4Ep0wAUvSQ2+HF/8Dxl9J1+IfJoU&#10;tnaLO0AxwbyFVyto/7vmGE12fq/rmhfETNitNOcDuDX2CyaO/vHt5WGsS8xe9//ZOx8gSa76vvf/&#10;npvRLe1pTw+eLDez2XVL1rnWi4+bs4gT3RLArjgEISp3EC5XytoS2HLgBEh3WREBdVZRGAqEbFPC&#10;dkzFYFCoGJBIFDtVRlb5FEw5YOtkhZDD4YxIYislYyEgFOeEfH6ve2bnT7/X3Xe7kk7c02lnpvv9&#10;/b3f+73f973f+z22Nf5BAaONyvGGuBGnzzHwpuEFHeNwSyYQ+NSXmWQ+PEpV8skK4kuTjZXfYr/4&#10;/xVbodIukXhXynnt6N1SdEFABnBnpugqn9u3sULtiqPNpFQ4bPAHcglBYMucTbL5hCL3UGI7/ydf&#10;UJvJxLbXZU67eaObvHgvfr2qFU0KuecGfSGKXm+vs0w1G6gInRF4YBZUJekXdoGBmWyofD9fKca7&#10;n9HfO9/zYaOGYhZ1kj0agLAoB4wtBt0ZvoNqO3v3i5Mk4anZ2vFbHmK4x6Lc4OcZKZML6gWxx48Y&#10;Ne8CTv6+1bXeLnNLUWAMuUOU0yTaH3CaSQTrfA2GdhvvpWsfBPy+r+j9XMZEAodhPvomZMePtEQ7&#10;KK6AY19FjGjzjYfm8lCyjs5y7XXG6w0rJ7vgsPm6FaSz48DG0eo9vU53zTnML8UoBUmvF8Fj3SJy&#10;pCgsx+L3gvuurjiQWGoRuyjW/DMr2f+1CNwasMuvWGsmCqXxDy5AxNG84sJJE/7VWsd60YG1ujjs&#10;ULqW3DDP5uNauPbfj+AJ5hxhCm3xzOXPQyZrGGecm/oiTWI/jHUetUo6/XL0S5XG8GrhjNruc8ex&#10;cHWIx1DEzQXuh3EsKPDavzqwrJetj4qjSpmEkMplLXU/G8lsJueW1HTBCFGmU1kSxnljd/BduuW9&#10;u+j5Cg2XnMNhYAeN0Is2Nle9w47PGiWjiDfZtMVHVgvvSmgeDV6nakIEosgLqZmMKWcd143hVZsr&#10;a66LjwPOPFUJJAbegGU7yXMgqSp1Jp2UE9hivydIQ9b6pQZZJfN6yiCz7S+x530b9Reb+EoB9vEa&#10;d9yL9vJhx+eeaNXuURUolv/45QZ/bIks9eRgrpIv0ursn6KCuHLwBqylsiwg186PctDXQcZMHEdp&#10;Ep609qeM9lFQSaXBUhdpVXAda0dRdDM6dBZnEgTxiKT8w0D34Yi1+8rBP4EzDq7lVlBDGqqGEpqX&#10;lDJWwCgzdg6NYZh940p0wB6Kp5jSgFgqjTMfgc4lby7itpKTSrqcsm1OKW53KMNhquuzToFFhCTz&#10;oQoOg5yh/W+wB4CsZKdoK83qIJPo4VyJkcfSar3AI+6tnCcvrshc1Rz3sP0YDhJ7D8p1EiwyoPRy&#10;Xp57CDq9Va7zSQe9gfzrHhhgQRjdQ9kzQbVf8aC9eBgpilZRy09HZwBLsUOQc/FM7vyEGKIncdQ+&#10;Y7zZGEoE2d66v96/m01mqUrFxqOCP6rGP1lI8VOBbiCb0BkK1rC4mZ5fPJqL53k+bn8awU8hbJ24&#10;vGipm8JhSW+47rYPZtB9ctM+qwZcwMFvMAfGb9nm+lT15Ec2BOEFIHNytnKzA3Bt7564fThfHZzL&#10;Vz0ITsMKEefDNMRU5EHeOS5qRT9b7KMKmth5GYLDkt6VHLmT2ViWi+aCPMKVJS1Kf0hRxekirTbE&#10;k3Em1jjQzAZLQcq5rPQPnGYS0bxsCSB9PWxLbf4CrZeZQybNKEpk1PF4vhwqHXjiRPN++EIGY7Xg&#10;oJMfFUcYzCNFdKIgnGCdEJpbtxYDc6kMZ37j9Sts7EJq7IfhLzHdCC5zhkeVEjRVYSlXxjA6CWUD&#10;75g/i7tRWD/wYxfnF+ldU3nofzBe/iXqV3uxuUcAAP/NB0XCv6HDO9Y7BftqgjAca0TYdBVlUpQI&#10;HBYlyZuc5a2OLMreDdl3iZJvkm3B60ymN/tHsTsbWEkNu8Qz7HjDQBC3kEl46IqugsDFuxA/Wu5q&#10;NGA35TCbtZTquPfA5xd0Pgyp5bv72HlnQwtuFw0c2ON770fSw+M8lxUHpZfMt1wa7nl4QztkH2de&#10;qIrDOB/xLisZeJd5wX10WWHThSgAUBS5vWpQzxcuwo3gLS6j7qU/V2l7ROK7D3StpXix2cB7oSq6&#10;IGse/RikiHqPqJlWypkJ0D4bppCpslxldYd9hTvZ5EdcZ1wzk636GfyBtDu9peideiYrMM7BEFQe&#10;paIhVgwsrH2ZqIpsaBJz7ZYxDlKk05PIlKXr3oHTokFtPx3IStlwRngUB8e7hZ7EkCFUyLs4kjx1&#10;74cnRSCXBtoIf72V6N7cstVWYlWjvD/U0T+mEZgKSlwYDpPxy14zLhqah5EwWwVKrbLyVCd49l5E&#10;Olt8/GI7LusgFVuEsUSRGqLGs4/pxpPZaL7TkxJI7eF1JMOSGQqQZ3lQPQHG+m9wesd6bIKcKjV/&#10;SKIgIyrgLscTb/eefYeqzyiP4k/I57rLTtBm/Wao6pKJ9TxfmUokofyhbFZ7+KbIMa5bni8JIOAJ&#10;XFy0l6EBXSgivjyIGTWeKXwZGxPxc7Jk6d3gcvrXstT5ra3yRBiPQmw3/P4Q8y+7EU/mM3o/8ymN&#10;RNXCmzjeL0LnDmaqDHELH6gG8kAawIvrpNnRF7MfWevH5aoaKN4J7d+mb2aK0f4EerPa0MhN3Mku&#10;W5xXpcu6LrMr9eG5YogtWj+C6O/vcrk7mjCuRWExSLvC5+aHKs/AfmRhYTP9ULoSnbT+kMLa5kT1&#10;35biMLW6LR1MhSbYfbIkLQ4L4JWvZWMWyjneE0gHGUwZGV2kBT0lyiAPFCNIpJzRJwuY/n4r4m76&#10;ifYXYybE/n91EO1TWhjmzhHnrNBDxTGM3G+Blo0VCzeMYWXauT+r2Ex2NFyeL2LPEdvosYLDqgX2&#10;w5KNmIUqEggPKSJOJ4XdsM+kFiwMFwn5LBVv3EXnF9F1VVbTWRT+gqZAxkcbmOBL4QVxRN6o/VZ6&#10;QTVQVXEuohc2Q5r+KlZKWOaaez37QEpiwHCe3Aq99ZD5VuRWQfk0KUwpOo2KZxlpMjIcu6kYYJVW&#10;1RdE4Ubb/t1lBi+J9eE16gCUOh9WFCnj96DJPY6RHFqV7isNYpeYWH/qxA3iU/uMrNPJaBcnAumb&#10;zg8JXdx+v9uxjwKDKUBUeRbbWS+oUtp0vvkvEtJNPvMwYwtZDcR/r5DSs/+c2ZJ/POMfA0i1qKgc&#10;jjg4wR7nHiIWvS4slkkpSV4d411XGl2UTPXnCUq2rKvkfFBxwO9S0HfcJ+jCbL4rjjb1VPmtt3xv&#10;TywrV8VBBhclQwDx31nAkKrK6FpD4bY6/hI/TXTZ26V9aqjNlE+/woj239AR6Au6Zmc18toN8MSS&#10;VKWIgjM55/4S3xSEOKrIeKcgmYxyRF+SPKHjYGIELBTh5wtJWNlPh+Pei4+QGD2JvizocXKlDXLw&#10;m3YrPsJ6sbf3PXEwHAqb8+5OxYyK8WebVv5bEYjjefGasBT/RISKHEN/eTMdDWaIeMpDOco+T3c1&#10;63g4KG279sPMBZMqjLF0z/4wmcYsVeiVaTKLpez0QPFenBSQQdg9IeZPzy+qYFElwGG009uDrZRq&#10;UfZ3JiYE/XFmqZ51QnSpmZfyMxskeJ1rwhhni2IUJHJCX+xJzrnNthSuT3U9EtBKXlWQRf6ISadJ&#10;x7nMuY3infOitJEVfSYeclonK3m+fEVPYtE58rUoD3nGcglmN7TktYY2TCWW/Tt2WlvL2jwluhu+&#10;SNodqTUvQ9Zu87nMegUMOVWm+kF5IJ6z9Hi23TIfgyeqi6U/Rn0t5vwh/Q8dMgyjkjEYThem1z2E&#10;v8JlzL9iP8RQfc84Wk6EbHhDZuKdFJqzkCHfR7XIP4kNt7HDwe1HsRPq5f5W/lJAlq/TajgN5aIj&#10;W9vL4xBB/ZOI9k9EjPTedaP+FkFIRdR/vFdS+Qq6JNMqm2q7MM9G/4EkZ5cJ+5R2FifLDxrnjeKp&#10;lM2EgszBQkn9yipF8XkgOhUBWmDlhf1z310WiaPqPIpS/Om1DjFFccWTouZkHGlknoHrXU4Hc6ZH&#10;VhWzpxNv1SO/jfLSgBf69oJpvI5KUDzkhTQ6bPUbI9WJ8lSbFASSwqmW86j0d3JMXNKoSs5kn1Uz&#10;dLzjiZWOsi/9bMs+7h5f1niyoEqT4kfcn5c2okEW60b6oG0firNCjaVAMON740t32enD5wMWH614&#10;nfV5ZU8kddyeUIbDqpSiwWHM78yGfzXuQte+HD1Q6fKwKF1Ku+jRjM2rlJPH+VBUyexU0SgImqAs&#10;JGS0soSGu8ZtSix+yv2b7EKgSBDY18apg9xcUOQvcVwvx2niuFT07K+qLfjxC8MXcFinyzpMc5p3&#10;plNglMu0EEXTTyd/odPD6oF7nGPdGedPvtV+h0P/uzjK1kaQUYW+gL4ig14TMHinvc4/Q5erAMNU&#10;QwWHkavjt2PmbF35vJFmy36YgTxssYjTtcp2iUjLEMO2c1RZX7Q0FX+JlJ356ShouuJKYEXsoihV&#10;syvntLRUNbk5wGqnIMvxI9lygZx3C2WaoaJSW7zfKkrBpbCijmjjPPRfqLkbQjHmYlFGrd67VGWC&#10;11I1fufBkB7KsQvqPRf/zmOhqI8+esNg/m67UDEcxaBegsMS9sP05PG5Fcv1/pKKGnhynKP64uEv&#10;EQUIMxotrwmnCxdRONxGKKYvLWddjt2VJ4vfT5cr2bj2p9PuJvMmk5JppB1jkKXWdVqcKHm1WDIm&#10;2oamcnOFK7/10UOeWoGfe5s/EIUpEiB2uY7mUm1vSAtcNuUr4zDbBofhEdltMyMV05N8xRYcmots&#10;c3DgGTYZSU25k4XgnWMEZuI/r2u9D+kiIYEsLsDY9JqVykrRZc23ky9iPVXszoQjGtBsUE/cAPTp&#10;BQ/DPsbem0zs2U9KdI+NAu3uJjiMnqTHN0VPmi98lB/lu5Dgo6Pfxk/GNTisM1hxQZZyL4Q+tngU&#10;ThQO08Zx+3jtp4pnTfWbTM0yPf11Dv/lVERftiM4LEpumUw69Z3U/iJGUw4rE6y4TL0z/KAvr8RM&#10;q62PIpxODeE3fRw4klW/IF7ZWxeHLWDhZuhJ8r2FwhPFbcbyA2H7Su2GyLDz26BTNmBM2U6+E/Ev&#10;dMBUcFzn2jiMoeuHQDD/Pi5nKF4pVWVSwkkFQJUyXtSdwizsLsmdxwa+mWqACA6bJVzuTdbpWkop&#10;t+1j8LmFnw49Q4pTaDu8zI3Dg8YOHFdAsgISgOHYvitqUBaTYYAcYJzB0OO0019EBfGc5ZbaW9MK&#10;i+k0sgvWtg8zEc08z3+qx6yTfpxBhjW1AAJN+bLIFDe58YAtbE1ms0WEfUE93FIGiNK1nIX1d8KS&#10;SfJllBzDfMZ50k8o6hhoOFE+51Tc+N9xcbK2PRORJ75eE0W9H/V3Q2cdHcaRrQvBYTGHbRcZVJsy&#10;33B1XE4fHZXGhVb9snM4jJ0ej+nwlbIsQV+IpvJE1LVYXckr/5TgsLYdrS0J7U5Gezci6xiWv6j9&#10;cskDy5kcWBabOEb74r5NsNn9Bj1S7k2lCXD/V3WyYY7mDNV0gHnaljnrXBShDlMxwTBYGNDN5tC/&#10;GxVduLrKqEI6oJ98HeRoip3hMMCxnp8c9DzG86sYebVwWBKF3L7Y1JcPTJJ2l+AwBIKc6KuOw1DF&#10;OP3+PG6nVWO6gODZoxIcpqiMbXggZGxVInmOw6KbPdRDbbm8mMRhno0TlctgypEc2S4cBm3Z+LX4&#10;84fCY4HzWgYj28B50NePgRHQ4+HzUiM+n80AC9NrTICa+BkOi6yrDDjMDX0/juvjMCtst8NmrOXj&#10;SjhMLcT6UOnJ2dZpfjNu3pNEXe4/hJtNfX6M3ijBYTZWMAH9tVGR2bL9sOghs2eAchwmxbl+ACTh&#10;TNUR3fw/TwDZDyM2Ws7MeugoquQrOIz/hLlZa+WKz2aw6GKBwoPtwGHsgLKohi4GBmOaxboXBsB3&#10;olhipmw6w+4aHKYqCUSLfd9/nCqau2/UJD4zHOYtctE7Yr1YERnhsESPw4jCQANCg1rq4DAO8XOl&#10;TolYr4DDOFPhBFCnLg6Ta6NMDFqGw0R/Xl7YE54HDruZjU3DjsYYhwnq14Yhk37LW61tl6isDeFa&#10;XchwWMZtujjy3L1IcBhj2m/ssaKvimBoi9ahCa63X+ERYIsa8HPRRC5iyeV5f/55Ky4eLzNpJB/H&#10;+aebCcNTPy7R4FznSvSHJPq6vn4MMm5UW97V29zECtnEueNKUPz/3Eiv5/D0or7ZsilsqQmWumrE&#10;ANMJ63q++6nUureyzug2N5auRo5Ri8IAOTk4731cCTxWqbN4c7GZS5BsfnNorb2hLR4GSwNtXV88&#10;YbfbB8OWre4+LU4SOl+QstNj0kvFUXgKQnSPR8oziz7SZOqm++FuMqiPw3q4w4xi5EmpXnxBOIzs&#10;vfYZrlFgdc/abO+itEZ5kZMNNH/fKRyGBgu2ps6flMMgip+b7rdSa9VdFoLJeNx5HAYU9D3IL+5X&#10;OSyQrHTvcl9hNYYY66EUhK3YcfuxF7MZ0Vc+DM4ZaQWgqr8f1huwwFBgz75VUo7DxMGBPjBre+7d&#10;LPkKKU0Rt7Jw0IwfE4G29Wjum8JhEMiAPyUNOtSLopo4LI3YPjQVj6gRFa0Eh9FYEXg1cBh2iVZ6&#10;Zy4i9I2vgsPAFY6c/W5lDDxHvtkHaj8s+gxbC7Nvpn5P4jBeQHz5T/WrIPdt2Q8Dc6Vu2/sjSJcN&#10;v6Gzy2/cMCjHYVJVNhWDc6z2VWy3NIKjOHeUsGYVHEZ/ox1/HA3asDYgVdwKsh+WpqLbG+cF2IK1&#10;cuN+mKq/i/J+11buxm+oAt9mWVI0Aj2nSQ5VcBiCghOTVl0cRuGGOgpRGGOG/TCVWDYh6+6HcXUZ&#10;jabWMkQLAi8ncJjsSCr6kkCFbcFhHDNCJ4h8t30ZvmUOkTH7Na2FwFuCkryCh4v3w7I6SMe5HvpC&#10;UtaBWXz+5jhMmq1VKsc47IB5PwyaCLfVwWGdiL04WN3IblVwGJXnMGttHAbBxqQo+lKGw1QalKba&#10;OAzHAJSsJbniwmw/TFnBFtUte8byq6w41LRLJK1xiAsOEwEj3GYKTzEOGzEKXHbaVK25d4zp0P4v&#10;KbOHNKhwfKs09Ml+aw2DrZgLiYrbLgwjMyLS98m5cuYeEJt/nu+kvaVP6IGTsK9tL7yGI/NW719I&#10;EaaAN6yBZT+yaDhnlyeXy3Jdb2V/ghPTon30USkceFkecKZlYI1IPHoz9UnFgmDDin66RCXYSuRd&#10;wwKS3oxIMWHDDv8takm0hrnTVsrZb0R1go9w+kaZZ86+nf1NRniScw+yablHtip0GS/78d+C5Gxp&#10;YKFsCEMv/DbnaDJpr8tsIn3o3CUNr4CnJhLZ9hutDcbdb1ZJR7yppLV+qF4OrhHf4Rvp0t42duky&#10;Kio0rFoxO4XDRGJ6TQTT+7Kqyvqf81Vr0BnC6ZmKtfM4DMMVJmoqkax+bGnvg5/rdm/+0SgZ+E2u&#10;fWPqRtZw7Q6G73bciDZ7Se//6uUN1KQhtXCYdJ3V7bLhZhyqlXCYFO/cHWWacbXOx5NzdOE4LBuP&#10;jvtyWdswTzGK4aRuaFwPgHrNxnliM07PwNdGu0RFO7rwrKK/KsL8R86HWdGdOY30pKqCw1S/CQ7T&#10;SqXpusj5MM4xlMWexGE5x43kqcJh2Xb+dNbVf1FpsUskNJ3gK4BxJhTWHdjVDIZioZsFXX6MUvUK&#10;v151cZjFMWg9vcm1Cg5TObiXo0DXwGGfROOWFUQNIJAGofHCFiieJrtEiSdO1+rgMPx0mLaypWxC&#10;OQ7LKEcVN6QOVYKyS7QekmbrAyQpxWFZepebPKx7R4yoz3H05kzS6fJdJS6Um7yZxGGjdDxWB8Qm&#10;cFhWgVGEip+SKFv4wH42tneDh5epjRc0HRyjvR82x/Uo9DThMCnKcY8Tqy4OE30BhU0ymA8MIp8F&#10;Dzykl+EwR1bL6uCwVCkTJQSrgsOk1vVwmKCcc+YRDjXL7BIzYybuDKBzliuPcTxwRDfPE3ryiXA6&#10;NWQ4mqkjb9nIqInDmFYkoTZrtR+Wc9tkrWa/Xyw4jHq73vM52iA2iYXDe9Qy7xRslCbObtaDCvtz&#10;xDJQ5y4t/Ua5CYWRaJxyw9Pzz5qkkSxfug0WLZe6jxniUSWu2xLhb+P+XjNgx6XzBX0NaLn3NBXJ&#10;neFMvh1/9xYCvLF2k70UkJ3SGr+a/CLsHlnp2w01nIwODx+JupZpv1smsMbwPw8gZ9TyzEcgHNyR&#10;WaKIldJdRXHXnf6iXCqin8gZuA17dWXpwMaQ65CEVprQDINg/+qDseKd0uJlUetJuK0Knpoq0Dtw&#10;A/sst1ZJx4wwlbTWD4EvTSfeuyQ6RLpxgyz4qUXIWrnoI+8UDhPKx2JB+0qWSbJuOBT8DD4I0B7y&#10;Yf1U4DAujeAGSAEFGBb4dtv/YXFljE+6Px02n1jFTcehheDnVwbRCzgllljnyviF2aO6XaIoSFba&#10;Zeib5RjjlOkj0veRvGGWcR+HBaqDcMFh1wGJTG2qcD5M0iPIXs4OhU7tmKy5lKZwGPthrAEZCmdi&#10;k2ZvNw4TV2XgMNptbHmV82EZ3dF8uIRxso3a70ottG4uiz2NwxjOk8t07IchOquVV1gR2E5wGL4R&#10;g1bzP5KX6gTkJ6f7oUweCpPmD4V0jneOcWLm3Mk8XNa+7hiN7MkXE99HOMx0PowZAAvm88Bh2RjT&#10;jjR4ksYzgEpxmEDpCvqCahe5gsMs1g9LwrGIydh4Powe5x9V3DANmslichw2+Wj+e1UcJvvtaMY1&#10;zoedSVLBYarahWSnOQqHIYe26kV98vZtDw7Dro9ODZrt3VyXKlm7OH/g7rwvpPinpGvKcBjsxvkw&#10;NpnKBu2oCVv7YaMn858MH4XDDOfD1BiTPq+Jw2hQBmPnS916UgmHCbfV2g9TOGyrkOJvZTiMUhUH&#10;1MdhFjhMUuuCcDodyRjXxZDncCrqCN6hauMwKVsv4J5158Nwxed+FJQjqyZGutvOyuqframzuRox&#10;qPrccdiEfIepa8bvBIc16cuN/5prjuM3E1+YMzEzcn/lhZurq8b7wEUNk/szBt6ypn4TuQp/EB9Z&#10;cr2kM4V2/7k37V/b/y1iiVDTBSfsLyXWd6uKFzs4Ag8zC2oKFzwXOMPlYGXvyoG3OPGetjRqPraq&#10;FXuaH8HKHnJqcpuqdGgfXFg6ZcWXtU0dzs6GtBZXmp4Y5ukCRzkxQw+dyjisaX9YZlLpcUO288W5&#10;PndSfmjHz4dRsLMMpLl9nwCI7toNXGqn7/T5apY92SkcpvTgGKn466xtyPHpAGvbxqmbrrX7MrBl&#10;XWKHcZhqeez5qLX45bA5fmFjqPVaq3v7KsDM6vzrZJB2T3VPCwLDyHgtsjr3zPPzJP1YbMUtXL3z&#10;YR3BYUbWyvfDJnSVyTK3vtfeD8Mqp9J+GJ2kn1+y8l2v9n5YlN0oslX/2W/VcBg9glissR/G4hTg&#10;7s7Z0uZ+l+yHiSyQoh07jaJafjqU/cxccZMPJnEYz2XfcEv0bJNdItyMljWAFBzmZfCFvrMQe4Mu&#10;Ql6FyfoUfXeDa+ELw/wykwgcFlXDYWY/HWQLuHminl3iJ8E4YiE+UvFn6iY/q+MwF5pVt0t0vo3J&#10;jxJnBYVuPToGMc04THgNTq+Lw6KHtlhnq7itb6KdIrPK7BIh0HngsJ6UIzKzsA48nMdhgndUS7fl&#10;fFiTK4bEjBe9KVliFpe8udvKd4KXWQQ0vzIcJpxxHJce9XEYMhMQt0XpiW8VcNgodl0clqYVuK0a&#10;DlPcdlbTeaP6jT9zPx2FPT2ORGYl+2FKL4Bwde0S6cibFatNlDX9VTjdQraZcViWBruqmjhMKcaG&#10;xj8DcRj+EqlwVmeE1OlpcpX+QiC8kpGFP2eleOviK6mLf4Wjar09K60oriPLzZXlKvthUc86XpRR&#10;9oyClA652N6FNV2sjShTAlUMmA5dLoQuHq9zqdOo9ycymxjiu37LGQb9uK+A/VwOowcuBzG7K9G9&#10;IiWrhUdY0XT0J7qYyABiB+WmIR+f+MOxg6+i3J3gIbqwSqPJFMnppgMLgIvGXpSbPJO7QnyJHLPi&#10;JQqxLsQuhnuhoLZqwfPukqFbG4ddEUOvF1ZJx4RQrSpFsVxAv7Cc9+DHPitXYkaH2djRt74oC+Oz&#10;ncJhCABnV4iX+O6vw1Q5ZmeDhG/C31KnpwKH4SyZ2ZhtOewPmXHt/jfWUOp5wh/6D6vh0+ypI75B&#10;a5Z1bS61Cikm47k+DuvK+bCRNCzMd4zDjCNV1qsfj8QvrjGziRJkht8GHKYmIMFh1bw8SSMQFQ8w&#10;/JWfxYkKzXxllpBpc7v3w5C5GNTdqT/omlejBIcJlWWKwUxNcJixb8YNk/2wKJFzDMYwicMASYyI&#10;CbG3TTiMeQfTecy4caqkKsNftGIakwVdBeluVX1PzocpbtPFnH7O+bDkjjzt9JutX6P9MJOfDind&#10;dT9ORQ1z4FaW8s2zwWGJum1x+sXkr6o4jNKTOjjM/jayBPd1k2UVfD+GfmjEYUqdcWCfmvth24bD&#10;BK/V2A9z7DNRth+mbbr0pABL/puKI4cheTCxH1ZAsLJHMjrFLpE1GkRNtxtZWIzAPNmFibH3SwMu&#10;kmJir4DDPPbDrFo4TM6+SvlTzZqoMeOgbD+MOVCNFqR0zfNhrG8JYU2hCg6TutPupxqHUarUnfVr&#10;uK2Ov8Qo+oyW3ooWjKAMh0Xqp+YPhSMKmEjr4jAFajSZ8jjDYRm36WMR72Lx04GW6T0/xfk9VFc6&#10;aHGrlNwK7IMtWy7l1g0INZviuPpd+ghT2eNc1e1F6d1mNoeTAnwBAkWUjjWVw+QP9DY/Yv1iap6d&#10;jDDxnSwplJvhHzLnyV1XdriHjaZYEhvQBlSxlqzbKmoQ4Il75TxAriJPVCz/SnbUbyGM1+24lQOB&#10;orwhNPJF9sMiwE0ecT678RPpGLoZiYBLBYN4EfDR4AKAxf7ycNnQm1QSF4iaE4PjUre+4DLvy4hy&#10;1mckYfXAseZur3PVjuMwqZEsa/SvwAAD9GDd6uDFpU5NzW3aKRxGP7jO8BsRdyFdj/tvqXBe7fE9&#10;CjuKw3IKNX3ZwbKsU8I/2NUN/4JlUyoF9uKTPy/4KHBMWbBgq3C/nlYy78syAGnq+UtkP8zcXzkO&#10;k8VcY3DduylchkhJxDwXHP1hl6gme22+Ff10QDnZD6uiGUvdFA7jXjCqagi1zodV1xeoK9363JxG&#10;elJdbwkGvEU/7qW/pQWg9Fo4jP0wSWoIkzhsKpqk2i4cRvOsfVyKF3XIVZhG9BQ4Pw9T5Rb88Lxz&#10;7BKXy+9RUocxdN/oh+azCg4jKSsOT9TGYUo7NVC9Fg6LntS0YPYxp87eQ8MVn8y+m/pdCYfRR3Ta&#10;hpl5trJVdonJQ4ZGE1f1Oiys91uvMoRjlS/YynaJWzhMFVJUCcV3CFv+k9dZFPmbycPtwGFxiKmt&#10;iPK1z6U9dV20yp4T55/njmh6Bnqaz4dBH3AYsq1ImSGzuYBdIjqdunpehtTce3lAZgqHlZ4PIyo4&#10;7H2Fmcw+VF30AF0pQ9kcBIelZr/1quZ0TT0clpRa7pfth4lolP6vj8OSz5gbLfmqDp9G/XOJ6DIs&#10;cM8Dh83lNPlgZ8+H1Vp4x9JW0QGRKHJf1ZI1idOT1S3/LsrOzzHpKxBmYDjXPhzaLd9el44t4Mzx&#10;I1mi/IEq5RIHh9YssKTHNeNL5SKcBFaK/SCMzfQR22OWweSyh2rlC57/oCzw5dQrSoUuiWd4Oxyq&#10;4WjKGEUsrW6X6DzC6hHu6HU5iomh77IlBQIVqKgi6iI73mnsEiu1W5rreEknUs6MdRlyNM2F2guN&#10;ph9zI1wRYUbPoN4i19+Y9hRHUeXT8d6VAkD1+thk5K3vuDFH2H3qqbBLVIWG3lGZcDpLyZcOGbYN&#10;typY/k160PkguyYBOb/EsOZRlpXoV7D5dDSGSd8J/hHL5Ktv4ioIJXz5k2NtGTjbg8NohZoMlYBX&#10;dSDvbKbnVxw4iKCO1TtxdP3g4YO7rvgf/JRZir8qnMJIEXdZGCZaUXTPTBumWyQ8X9tvfaerVk5n&#10;c5r4Pd4Pm3hW9NV12A+rgcPYobDejfppalOF82GqKmo/rJ7fem7MlU7Wh2p2iSo9mlxlfYHjRfTl&#10;c2XtwhhK98Py1G5ay08HXHRlWdGTOEw4lS6CVBkfO5hjwK+ZWljaiKIWkh/nw2Dw5MGbPns1aqoa&#10;DlInD0zJC7ROeWgOnnOPiEU1tMwxs7fok5wPMzIb9Sq/P0xyc73zwWFmbquOw0SZq2w/44pdYqlZ&#10;bxU/HdLwp9MuESUKM4HKOMy2z1gdZZcoFS8MsNyWXSJcKR0EPzHdw+/w/T0QWkxF1PIOkdVAKMxJ&#10;+3AYcD4M4X3Vvv0fk+vuCMKCuMj/ijxOpQQzDhNuO86IMMvJiQpsnQ+TIVUcRjjMcD5snJCB+tHx&#10;D9MXoaALDquwOFJlP4yiZPW7slzN7RJNNZR3ZThslL4uDgMRcD7MFAQG0N8VZBvbzueBw/TdLbV6&#10;BtolXhAOo7Wh80nWq8E6cJ6e8JDd5eZDXJ/JJGYIooi9w/B+/EoKE25Lk+OG6UdhkOF6GC/3w+Vx&#10;2vkv5MZ1B1I4CoehHXlKFUOQEzjMUDqZenGjwV1GB4U4pnwR6vitlwQi+0qDd4QVJFiZqPpcHW/B&#10;xxIUnV3iFMaTN4i+hxCxJdNyViUBtW6QphY3ZxdmmNecc+bDb3TXNq1D4YKJQtI/n977C0NjO/I8&#10;+QAkf1FmA6W5m8rfSqK+hYP0BfhLFF2zLJUlk82FBkxgr2EnXxxGCntU6NDSElVHoY5auJpKX8Il&#10;iUodLE02H6EIhzHbLq43guZPriadpdPAe3RKnCPD3KrDJZPtwWFCihze0SBYU4qQLlHdohZM0cvx&#10;tMm4RkjzDbsjtVKKzJYHUcrcBhaznm4cpioshCkOO4fDGKlGkQNFxS5x+3EYJIfuZn+JQoxnMQ5j&#10;ymFpQnQswWEYsIPCMlVCxsr5jHPyyvwlJvah9leiNMXOAKEIdwUsuJA3mivTa0nYORxmvj9MqnUJ&#10;h5V0TvZa7Ydtp13iDuEwRq9ocnC38LlMMjLiXf9+pjMriWkMAEN5tq7U7MlIQ7nHGcntNI8exo0+&#10;Y0jpHF5j4dGBEukCkgvvcd7KZQdxmOH+sHH5l3DYmBSmLzVwWGTKR97tHA7LuM1U/sVil8heixO+&#10;jxEq6/MmxdC172NCsf5hS1rNANcF9los68v691vpGMKBz0Z3kjy+9XD2m5rTPNt/R3LLxilxXacN&#10;qOieHTLz2WoTWxsvf6HaCxz5E2k2Qksb2s0fTLu9vYsicvTN4g1XHEa3scEn+ekj5uVgZ4CiCgxV&#10;JRdFl909v7meRI9vXMvRONIVxRIup/oBOKwXyPxfGkQmswbJ7plSRnTxPX9BbiLtRseopD5Qr7Bt&#10;WQeMx9cmk3uBnA8LOJ0mobhJ2bupvzd+PtqwEvwlTj0t/MFsU/i81kPRlPfddAMDY+Ud3HNeuZ66&#10;QshA+in8DifiB4Ok+yNyf3mN9k/mW4TDQHWSv2O/3LJW068xkql1+J+WntPkMiaZlCkLEAQAEn6v&#10;1ZwPMbGPi8/YW34qRVYhVJ7xT4pgP0xYS/BWwjIDrhNBYBgiykLpVBCI9vTisHK7xJ3aD6MTJg8o&#10;Cdlmw07gsIp2iVIV+uZsVd68yPbDvKbTb8dctjFs90FkcrdqhHtProllKoodGZM1A6MJHCYe6vuu&#10;9yi26dzIyamZkEvgbDAYA0C4vyzTZxsOy64zQGEo8ZcIXaDOpf2wMv6osR/G6EW+e32fS+laYTNE&#10;2LjtwN3zvCRdXUpdP/SHwDAmdV5UmE4nayY4DKglTlqu2X/A4sZCl9u1PLe555dFyKNOPb04rMxv&#10;PW25hMMmO1T7vQ4OK9MmdgqHWTm3aRvBi6cYh41UK/Sb06Zqzb0jYb/9GqvDVe0ociaKOptqxQPn&#10;EUrjmsspe0AunY5VLlczzRY7nTCNrE/os6QsJEbzmg1QS/p1fQWzmi+3rf3poq1M7jQVHD0mY9e+&#10;Olr75ygcho0hB4GF221rZUkl1MstDvbfdFP65qa4iaugw3j2d5m6bT/AAaWe6l5wOdZOGADEUkVN&#10;PB578UetFQurUU2UUaPVJyZ+cWdgiWdxfcAS334nMsvq/oSBOqRnX+dx1A0hTKXCm+472CgJhln8&#10;KklUJd+IpsPR0RyJG5Oh56okF/SHTvG++1nrVK9r7d3dd/HScmEhq7EbPkB3RgNr43+1/fM2dyzC&#10;YcLNHJ8crsevAPik/2QPd3V5f7nJqkSTolXp24LD5BoqOWGYrcQoXs9nc1VGjOcEpCNLptJOekK0&#10;UOWTQ74TIvVXfYmi+00cCL3r2SWK+LIq2yU+w3HYi6Lt3g/bQRwWXTx2iaEdx+At38dTbxB7XnMt&#10;iTbw/scJ4OYee5gvD9UZ67Cd7IexSBlFn90bdbjoEomtmH413ZBPflXBYSi42WJGldKr2yU+Xfth&#10;1e4Po61PFw5T8qLu+bCLZT8MhIWnLZwZO8M+C6lDp43DgkGa9Nr4NkaIh+gpMmfUC0MR78jwky9I&#10;0DdWZZkyQqIz/68MEiXZL+EwPUVr2iWK1d85fW7Zm1p2iXXuD6tulyio3xh2CodFcKLsvprCxYLD&#10;GK932E1rYx8r2QTtwETL258y2aipwrBsiGZ2nWU9ZCbOiHAuEuLQatpDJdUHYIPjHkOrS8FhxkDl&#10;79u0enY71rdjlAFKMPYpL0tW3wLO08NAie4yka5YJxHbyuR6lMPMJ3r7Mav76nAobSnjTEl741/3&#10;uneM9sPmEuR7b9ywmRFdh8NUQtcf/tpqdJNo3GUBGrEKjCMv/CUSXdvfxJKOJN4X+apvEOth9m+j&#10;akjR/F9eg5az/LHPv9tpZhUtj5836JHE6j34q9xJVW7QSK3LqFDlvWe3PsC8ZVkbrCqYGLRKZnkc&#10;vDHujwap1d0nMyTkr9z+yUKKcBhMLNSPcRb6kwD8pe9w3Xr4ho61V2C+otm27YdJVeAbGTTCGexq&#10;Cy7LKtgM8I0kRols+wn3iNEXsFswdBZYy+E7dzZFvHw6cVipZrxzdonMHvpxp+joetuPw3bwfNhF&#10;hMNcdJHYHjZtb9g+Ku5ErbXVdDWKm3iMchYxuq8dMhwGdyMro1U8erNvL3ITKLZmqSsbZDiUZct+&#10;2I7hMOP9YVTse9Qu8dmKw2BDkcxxgythYy+IGfhttzEMvzMYWCuRx1WkciRhF4tcpvm/kGGH4g4X&#10;dWiJ2dg6yUIbbI6cR6YLy7Mbxih4Gu0Sn13nwy4WHFYq23YMh0XJMw2HjTRgdJzThSNI/9CNWwsx&#10;N6I3RCLro3nOfqU7qRNN+mhog6G3WNG8g4un7EVuzV3Wq6O5xnJlj1GePqavH8qm6Jut3dzJvOyZ&#10;ANO47uz4OM6QHRZTbMlUPBJHKR7cDQTCaeC6Zy8vyrUqSj8dF1P8JXCCBt4I7UbbL/ZzJrtkbMZ9&#10;XLYWEq7alJ8FWalogY+8DdrDano9LjVCoECMx8iiHPNC8BDyGOpzkn6G8w5SSnEgLwe/cqM1EW28&#10;UWrHD7xY6e48KY09SmXbr8bgx2tyMbCeBUaR0YBGXy/gU3Z5ghRP65gW/WarRk1NZTpem9tdMeVw&#10;vaNcWaAnqykTEFCBn44MFAlNgxetdZKNj4Rt7/c2LIv1FTFMIcPt2Q9j1y08Gt/n2a8+6gT3SXk0&#10;474gdzjjx2wNYOglHuplmZRJWuwTZa8gCwqf8ZR3SbK9OEzqUn0/7BmOw3bkfJh0wff4+bDfabca&#10;4d/pt/utX1t2/97Zq88uWUk3GZx92+2fu+Gvf/zvDo0Dr/DlCIex4vB5qzewoiVheEQinL/aVdv4&#10;UebSoDB5/nDn7BJL7w/7XsVhSl48C/fDkLowlfMJJsvhexbYAP7F3wh+8K1/dvsaMrmzcfXbPrD3&#10;9he+9ccyq/ia8xp+OtBGkObWPiTJRqoEvAh5rM87LJXL8tolHKYb5zX3w2SjeHv3w2r4rUd+XfLT&#10;oevI6ediDsHEist50aezEVUbh4kjHS5/IgfZJjGu+x/oMgQjVDqMN7T7XaiWTbsRl2vLqi2O18IH&#10;htuebtj0L2rmNK5c7WE7+Tp9uVmBLc9t+IeU1jmdyfwvlFO8k8fs3RMMSIz9BCZqK10KxBwro/J8&#10;blDEPezu8Rdbau+hSvPJuOUuZ3XVKeSux80uaLVclawrWZJ62Byh24exLtJWhcG1aOqyxecbL4yT&#10;w72PwV5W9EUSaLsbmjjBJ5DNeQvKK9DiBN0eFuQU2bfqVfbtkWSFI4x9TO9KA7NCaZzSCPSg73lH&#10;5NKrTrSBQf2FB6FNvjeVk8lIWH2BRThMCOpCHfrXD1+Fw8KlT9r+E6eiSPVdLJltEw5j++uU/Utv&#10;xkF96H7pCBfMNb3hAQy9GEhwlm0v9bq9DSx5r+EEHFwrwkktvWbtUbLKjvsDpuzknhJ2qWeXKOXX&#10;wWElhT+9+2E7gsNkuvhex2HBMGhe3gi9w+43gzc0FnyLC5HxwO3aPxWz8LKoH3W6NxkOY8UGhuYv&#10;m8HchgIoW4LUBzg5yxIeMlyXevR853DY02WXmBsoXzofNurimc8d85fInI1o8/69c3g5+F0n9tre&#10;7/jfF17mXdvp9Q5EXAH2HAwTM1XGMK/P1Db7qXAYTN5JBviuj04lqVg6iIUD62qsaMjqwyUcVkg6&#10;Hj5LcZigfmPYuf2wjNtMhT/Fdomig0iojcNI6DVdl10hcXNhCt5+FkJQccv3uohRouOoctCywiZn&#10;lbBKNGnXUi/nWMQ8l77OoA6rdXn74CKCJyxpiZROBQWShNhJF+9HjUmhri5EtpW0yQV92uGwgYCr&#10;0nisxoaNoB1opymVi+v9MYIOueppcZhqDE4ZgoaPrZ+BQFmDpG7egv36zu3r5tjo9O9kSbeX3Ix5&#10;g77tgevbD6NoVGq0VKHVXD7c9hcVZKxCKElDeCSyBgt7gt1mHlVR4RT1eYF/sEtcd279nBUdsLo/&#10;YGLQquUoEgnfKfZUZolVk07HK8JhdGZGTReQ0/rhNE17b1r8FoqhADTGBjlsFw67zV15xL3aixPb&#10;a2w4i1w72PPacZvbvhXKXMI7B8roSvLeI1z45zmcQ5T9v1HgB6e7gzUAbnJtCQOw04YyW+v+sE5X&#10;rSdNE2zqV+X7w87LT4d5j7PO/WHRNvtL3MHzYVX81l8PCDTeH5Z3Ej5srVZFaaLuca7nt/4/3LHL&#10;cf+2t2uBE6qty+MX+Fz5lQ56P33jNb9345vPtM5jnGc4DG5miuoMUmsv/sU7KT8SudY56ayIIVep&#10;rnJeOKxkqhE5weRhme5xFqp/j9olilyEOhtKOE6JiOIfF5W/RNv9vuYup/nto/6hdts5/HDjJu83&#10;uCov6b7/xL0ffPGLf/myzMC/uKXapxy6sGRxVu4rT63NtIcjpi5/+GmtdG5S76rhMLOcnKhAHb/1&#10;Fe4P2zE/HWX3h9Gk+jgseWbvh8mOnWinE91V9HXHcBijV7jNFM4Ph5nznClvW+4PY8Zr9rFrCwAQ&#10;BD1JA3sfzUbFLTnXgunVngrbBxTEP5ebuQInNMRXFXLtYxSdJtfpYUam5C7bh9lsYX+vPOCymC0P&#10;Pwa8MJPq241NV8T+OwqtgBxtPMdu2XEYy51fRjKOK4Zf+GY7CELs//TlO9zskoHfHIfNlZ/RJ+7b&#10;7f5QbmMrDaKuO25L7kQbGtqDWu88Kh2efNGIkm0A1cNsGc1VTFeR9hAytbFY10Uofv7qTld28HBx&#10;pu+DPKUw6TYEVsdj/wSaVRRZ6Y1CtW3I9IKzoBIAjRMwhcLcc3WCk0N69yXAnLVfeYIOzNC2Ykp6&#10;k5lS8Vudekz5S4QM/zj6wFW3eVazO7QPBYOjjWCT9YyGGh2uEzQ/hQlxt5ssRfuS3csuZqsgejZs&#10;84B7PQCBG6iqXFvCBDu7H1ZCg2fhfhizJliIpZ85tpmmBXPr2ar8frH4S0yTuwFZ7m/ZL+3b/7v5&#10;r/CnhGSP2661ugZwarnxK7ymh63wNCUq/GI8ZX46Us9pvvxAD0tglh2wNj+Fz45X/kwHinN8piyj&#10;88JhJcpshsMu2SVqaf9sxGHsSclpRMc+7u87sfjSxvf/LFevxq7neg+k1oG9ltdovCXw29lqVV1u&#10;FxzGWnxym2fv5uz0bpyCBsjzFzND/v5wKWKqvLQfpuW288Bhl+wSddR0vFeplS/x9y4azWzgiXro&#10;BM8TIz5Ef2mQJJ79tijNfbyWJsgjjOwSL+j+MMlrGF/zhT1xyQKJY2/KKFPr66YaOvbwyBfm6aJJ&#10;EjqLh868eOTFvCAS6AeR4V4JEBJ/iWbFDcu8I1/nEBlJygKRyNY5ckY0e2MQf4ms0WYKran8w86N&#10;R+JmZudozFG99OwvnDnRRIhpogoJqeA3WVlNsQDTxpNoAduZf/TmxSpahOoZ/NkGC+xg5LxaWAMK&#10;fOf/Z+9soCyrqgN97v/zFbTHd733Dc+m6r1V5RUpLctgv7KTJtIjimISlQwQVojTeR1+MhgWaAPS&#10;TchgZxa2EJsok2mzNGh3B4gz/jXiOKwYcMHERtMqjUgQVH5cM4DBCJjENZj0fPvcV1XvVb1776vq&#10;9yi67dPVVffn3POzzz777H32Pnsj+sb6FLGJNMfT2vie4r1pH7+Q/S5TKulZRq+Hq5pfVNGlgZHD&#10;TGN6ZVr87KyZWP/vCLHV2H0uft/xxIxVx/0yLznEH1jlh/XdHHGqvp6xEGhljdYy61j6Z3I803Hu&#10;Q+EkitceuCswdazKyyYjrfFwql3cYqbzYSD6MMR4362evCvQbuSdbY2Em0evD8dCjr2FkETOUI4G&#10;HCDz3vM9PGjhgMcATLY8YBnnEuTOg5ZofVoBOIcrhxVg3/DkMIhoQceH4bcei1DQ4RdWDlNER2FK&#10;f+iMl/7Kqh+9763sBb1u3WZr/1pcDkyppBJYv+a6QYVdsaWmVA4Tr6CeFdzPaUhzVBKv4QkBJPA3&#10;yxOWzaJShyeHHdGHZcL+cJTDmOLstTlW+e/KwR/4lx13F3aJf/mGdZ8+du2+iQgfUde6/ocILHmS&#10;MVoqokMLIdf0XYl6rqD0R03HW2U9FKbgShRiulafrst5sf70YWzzLiy89/2S9GGb5dxCfsHIijf1&#10;rmnBUzp2JI7zAph03jL4ZkEp1vUPUR+mRZPDznQvRgg8cDDXerVQ34L11vSL/Csnh9EBxztaVWNL&#10;NgizE1DfirmRREmWbJlZ8W74w+jiazLfz9dgpktQaiJmjBrhZf5Vx5VMLGq8KEL6jZ7Mk0b4iHhk&#10;M3HV8TEQ7Cgi4xJ3FdY/qOhOWETTpd7ZIDQuW0BVGFomOI3JSlhDbonjjehsZDyzcs0/tx+EnuHb&#10;Iy8r/fmMrOIa2paVT2pzA//HhKXCG19Wrvl6QVnMwryRtkVkx4uuS7i24JkaXJu6hNODxh8eqMKu&#10;Gkw1/D+4Qov4J2Znr0x03PVx3o1jXVOLcMSfl6fHu7OQhTXxw+RQW0EakBxG58BivC8ThyFSm/wm&#10;ICmuvKBtg3i92rHOxsRkY9Zg02zw9Ic63pq0avHoHKQHIofRgXDVXadb9zMtzOifXtlsnZRqWILK&#10;mRA+mXpeGF4P3GYewEu4iwHYQrg5PgbUxA8rIBPDlMNe4H7rB38+bIXtEglgDjW51Gzo5M0Chz2v&#10;IdglEkr5g4FTCb5U9u62//Zu8cLzTee/lu5xNeowHU3vXPfLT2+8+nJZFJaYhE4E7NUojUnJBrak&#10;hC7yU1YzLdnBa+DAIIqKCj3c5DDYBFm5jPaVvudBFcTAI21fibXnZ/D8uZyKKegipJFEbejBnnXW&#10;c1jKYcIvEPzT/exI8NR1H/xXTuk2f8fynjrNv70axbXJyZ+sWzt52+feJCxXT/61E0ALr9v6sIhz&#10;+O/DBc3sOCCHCacwYWKir6QcNnNEDls4ZO1710bPMxw/HYW2UMOQw1z3UkH05At7rvz6pgMHHty4&#10;KG3atHHjlY8+et8VSA4FxospjIRqH6w+zNB+imNC7M8YiczHgXMTLG4oPFEOX8TpfE5lNuoleDx+&#10;MhPuBWO1O/P1/AtDmrHkg1jLTmV2ImP5T6G+Krk8O5N5g0AC9e0L6KYPztQJ6kZRt+XV7ztJoqd0&#10;Axkwr5XQtFYUnez0u5IHD2LsiHbDgKFXv1AfMCD3Yn6tVZlYib3ytJ9x5uZbWAvMksWcnJRIqaMl&#10;XPuDc3IoMCuF9piTxK271NcOHNi456pN/pjlekftuXLjHv5dueddlGNbmy64/soD919J3VnFLHxO&#10;7J4HWKAF/NLzzN4v/O5oDgJPxeuePznMMGSu618JOpMeOmM1iNJ3cxc2f3D3+AR1ggDf2K+X1vRo&#10;kGlkZf3Ir7P7WU+qsimRYu5g5DCK9yc3nrTPGkvYbhopr3+0Kc7yEc+u+cG6W9bu/N6udWv3rt2y&#10;dseueDpK1u66Y+/7bzm6OacLMxcAEj5p0HKYIGT/fjpe4HLY4P3WD1EOOxT81iv1Sqsy4jxn+Tf/&#10;KP4rbECCXXfdYd25625dq+nkD/7lPVZ594bRZURsB+1EDoMG6updnDZD5GLDxg7wLKdnEhwoGoVY&#10;EQFADmOJy11huoo4Ej+sCxwLb/qRwwy9ODzPhxEcz77VKocvf+kHOQfpvHnN957+y1vObbUaqmXf&#10;dZ1n7/lkGpF0IdiK7psBruEg3JP7VFyrall/5N9VPGOZ3Iwx/Mrqww4rOUy0TYM9HzbeF4dokED3&#10;7y9xBeWwWKIz6qgV1Ws9UpVzujVOq0NXe/BJi3Bd2KkVk8NYMVz/tXQHljyPzaSRe9UkpseEcRYd&#10;0aJetB8wLVmSHsiT1OZychFYnlbq1mwvFKYu2yrhOr71jesL1Fx0BdxFdZetX5tvtwg2E2rNjYaZ&#10;zewP/GXwUWxLam81UmrmeIrxFwvuAUOX5ivJvPKtCxAZ8Vggo98jlzy3gsrq35uq1ZK713uBnyOI&#10;cd5mP2xAn6s4dmPjz0SJD4eenZxw3B6zg0k1hfYKbqL628EYW5zYmlUTnHfU69Kcf2sI4b0Y88VC&#10;u5v5mtxn2wyH9LBX1+ezdlxhR8S54J25WwDt7OBfx4fLv6SHKP98Yl0BgfqF5iBhziAsv6KlfEkD&#10;Shy5gvrstHqGVJdJTPAYuxz+1kzcqNc8CWhnpuNg5DA8rTh3jTW3eo7x09q0W+WKMy51rsJzIlga&#10;YugMfRgPbpueUvfhiaeJA5lF9IBZr9TnC8C5NH2Y4av6juMME5GfhmeXWLyhfyR+WP7YtN8uxU9H&#10;Nbm57Hgn/OFIuXlzfTUIOxL8yah1Y1BrxapedY594izrVI9QlX1TpNkWgnbIYeKbBl50Cr5A8BDS&#10;4cMA1CZ/oloYchXTx2HKYUfih82OVddfQy8ORzlMaz9sfvqlpXLzpWv+lsB4Y97/DN0vlV8uQRQ2&#10;V8o/s0q3hN4Yi28f5ze6IGZJ/DDQXPyA6irsLfyYQPGqmMh5OzWeR/WKymFH4od1D1fHndGHDUcO&#10;izuq6Xk5DH2Yw/kwlLBJXZhPs1MuDEVn0tygA9R1/uQxz3NNhmoftBw2y9EuXR+G1OL/IyoXOU2f&#10;wxbDMXHqxLbO4CJf4eTWdHTNXOcKLgLfjePaZTliENXCjp2BzaE7toibW1g65//FQ1y6Ei582XVP&#10;jWwOcDRgP0Gp84bJLjvhKFYWCKxdBSy8scvjjURvFLrUR/V8vUkImVFP9SxZHmKNGHgBSpkxy8ts&#10;Y7ro34NKk4MJ+W2kVgNpb7TRio9y1pvaF3akfQ86eE6IOyRWKtnr/VpIgAPQXsiwFk/PcPcvmZio&#10;tabkSS2jlEWPHc+9pharJa8ACKV8titt/6JSux6oQchhANL8eM7XUYfGqpUEFhJNIXy7WjKUGxvX&#10;mOX6Ca039NxtkEYLsqKXXf272NOq/amXDJoyEDmM6Z+EE6WowkEBXM1443YDsasJIjtl3CH7Xmn8&#10;h+gECC4Dqij9fvs94jSRr7qS47NgD1oOkxHrXx/2ApfDBm+XCFbAJoHKv5B+OpCRnkIJdqt+0fUn&#10;3/C/rr/qOu+62z525X2/um2KI1x19dC6W3buOv03Hh0rpqBdiMwN1F70YXJA7G5BauQwHqIQk2nQ&#10;wkZCYt4mC79aeD88u8QjfjoWwnru/nC0S0Qk4vBI4NjfcP/s2ldHJz95VPDgo1dsO/nYk18smwVr&#10;tjy0/fXbP7L3bHOGwez2zoGj+KLp48DW4PM+VY8wiEg/kfNhsg0xgXHuSp4PO7zkMPFGOFh92HDs&#10;EldMDsMljTBm0Fyhu72STqowb8nzow87qPhhCCO+ewMdkTmVay/sVDjH7PsSPSyfG0Y8XYIcZjOD&#10;/352Qi+mBEiookwtE6YYeaRIzyVyWOwS+WlxQT2f1FQdu0SRyXq+loc2ApDj2UZ5lK0GJF/Zak2r&#10;A7KO9yWH+Rcg3XAS1OTvUbu0yA9DmG2M4ktE3cpuIkywfw9Q71HK4kfiTcEeUZtVGNLWhQzyfH7X&#10;bZbK6DbxgI62VOuPWUd7x0mcRlJUq9dk7+D3RUKbBM+Lz2rOFeyKXWKCgiSr43M5uy5gHtlj2CUj&#10;kAcI+YYGdn26rBsDGMQZjjt9j9Cs+mJ9DHJpPw4pl1Vd3x8Z3HJp00yMwnKxcA58aLoZWD9AImrV&#10;XsuZLTMfBiKHUfwJp6959rv33x+tWeU2MVJsMB6p4SMVe017Ug7FaAIoobOr7QiZjE0/9IOO5Adh&#10;KUJbsKLnw3QRHq2sPmwocpiwaL+wcljyFE47R159UhB4/8Kax57BFaH33iboylzCYbBPLI1Tlu2n&#10;A3yPT9/581+GOAp9QpHuiNFMjdCT/JUdt/w0PDnsiJ+OTMgfjnIYU1z8dNjWZ740bgcf8h0csJV+&#10;ZyT48PiHa1X2nQmvEzad4B7fEO3s9b8n0EQOY3mNb7lo51r2ZFOyb4k+jCinsUhjR+SwnoAzD5fu&#10;t/6QkMMKdzSHpQ+TLQfoLuwnlmiLk4YthXeNRd8B01uYhCE9WLvEWe506fowObH8m6gaaGrB7giS&#10;AFGK8Z5nGL2MbiE24aa3HznMsNOBKLqjz2YUZh4LZ2mPj9pllEOGn8zOjBWZaGqwcizIKOCSLDCM&#10;N/Jn0X59RxWISpywEdcUImLl0C38KupkU7/7qba1h4Nf2XaJtEDwAjLaxMYscPPlMNu/EYdF/fSb&#10;MSakk0Oc3bJljgR2dLXz0vF9v1k+CjQG26er8fQ5ZSIEJzOy+4CdYpIAC+etkZqOWwQTWYKfjqb9&#10;bIJ1a57utbMdc9e+G21WW/Jl5jQzDZz76iAuDH5afsk5e6rFIrMmdp1AghWvcJL107L2zEStcNzs&#10;iSxsD6+NkOu74yNvE839izlVLZ0ZjBxmW+dam71Vq8NwPHRXjQWjkzKUgquiGPDdkQngD0awWvPr&#10;B1C20Pdcb1YMw5ciNrZeuV4lxtLnc6aTdIsph9zww7T5C/vZ497ow4ow60j8sEK1LsP3MNDvAeHF&#10;j/r1W7/S8cNifXO5EgSld4OAt1rNEc/zrxhxb7Sr02pG66t/cPqWHSfecTUbC0tNgvbovkB21x+5&#10;X2sO/VIIERzUtEouniEEI+8KeZVlyWEy53LSkfhhBWzAYSuHgRS29w24iz/0g7IbhH9TKp0WPMfZ&#10;jiS68MKPrH127x27x421ei7+LEYtE8eZ7QVn3D2qTjCG9uecD1N60nhS7FcO68N0J61+Sf4SV/B8&#10;2JH4YYvRpf1kOHLYpcJjaD2zWSOJIfcsSPCkPExUdStbBHDGxYk8s3JYAd3oLguuh3bQGPb5ZlfN&#10;pcthLBme0YeJtWEuXxRY6+2KOW6S1ytX9BE78nLMjo78DdhgSdS92RKgtAj5zx53g1WrxRtOXpLz&#10;YTFKJtGaFCeKZv/mRmHts/MjtpSDUrkiHLiIrJmJV4jlB0RInR2MzLySw8ZPhxxlk9HvkZFieByO&#10;WpWwSeRRgl2bghflTL9FH8aWVH/GfrJ2B2xdBWBNr5rbVay2vBeNXf69qp6uCUc98QE3LDnrEElQ&#10;f0U4UpRPX6PqseJ0BaL0ooZlPXDd3cwbYJk95j0/Lb+NNj9/+rDZNiB72Ts1Uz6O9o6I0/iVTwxg&#10;eHaikt0EKcpsDdjiY0f8w5ZWjSvkcCH/jGQEzhmxKfPLRS+644dR+cjrghHlYPkIFjvOtEwMsEEQ&#10;wg4DcZMGvPgBa9geBXCxFp1qLHoyrvFcp6ITtLif+XweAkpxtkMpS5TDiqSMthxWyBkvUR9m26wG&#10;T9Lk+TnF9fyNAavEcQYEOm/jRzIOyW89qwXwPKzsEkG0r+aRZQGm5SZMYP0U7owC56+xpn0isHFR&#10;f/qFfx/+xVahZ2tiopC/jf2pMDTDtKRfqRyWAFk0atdrFTEp+fF9rBFbF+8UUy1eFhW5LDlsEX51&#10;1zKk+GG+9XEmNP6i6eUC/E4fyEPIA1t22GSCbaRF+TpaCrE44i+xAx49L21rY5y0FoCx65YbfoTw&#10;ptYpo5eVKu6HMA7ywr878dgX3crSrVrxZs/z/sQpo9gy1XSV0LPirodY5otVorIrI9ehXUtZEvzW&#10;g/z1HYmui+Z3Bf0lDsEuEXqZv6sPG+Oshb5o/b5cfgo4Hqb6sLgLRXrcLEcOE/ZQMFr+m592ubMI&#10;6zgmfli8+8KPbN974YUnXtgzbefduTAeBStEWrbUs3L6MNrgfA7bdgQIGtKb2Zd24u78+7dteMRx&#10;iOAkObOS+EuMrsnJ0P4wLYXAWMiy9+ZlN0NRPvD9ymOPFbDujJyHTT7yRXY35potWXzc0e83vFJ2&#10;A/AJd+D8DV+/tiJf5pbrMmeNHJZd2FztlHR20t46leyLPzFPcBP/lseOu/+6cYnhxZPF2XjEw8DZ&#10;j5YqV06crxq64jDgYuRpeFZGfnbsha8XN4ryJwyPkx2F6c0n7t2+9/hjzwy99VZ5+zUg/fZjrt7L&#10;MV/LGv/khdt37D1mLxy23PaTYK13wJyndfToTlYZAeySnA9LW5yVyzxnHyD3/ZJeYldXuqp1dx3n&#10;g2p8fXNJ3w4lc4oFfiNKtowEoQxYRiKgs33m5e+e4vzlizFuRXcGCJXI/gZlMr7q8bhLDmMKus3d&#10;Y9YD7jg6zfXj2y/a0RZOZTDt0BcvTyKBsWsK+4nT7gaVSsI8AEkaGVw0ZeydcvN5wd2cNFw5LL9u&#10;FoKn6IhM+YKMpgNkixJ1f+D7ojhfnDhhKsktCyhMqTn9HpYcJtzCYSaHIUb9nPGRI5EmpWCeuwWD&#10;hMoJbxrfa7ths+Li/cjyHKeE3x0cyDiq1ppUE0QXxzRjNM9CIGu8mE2iDwO05iStjiGg8Gauq5Dv&#10;TvkVXdcM+ArKYUOxS4TdBqxQH4F7B7RnR4HwvjZTnJ4fkcMyEMexoccPFrA089/a7wCeBtwpjIWK&#10;y087GY4VTBTaK9jm2rhzYnkog+aVpkvcTfe0CEcd4lsDZ4q2B5maL7zfq6Yv6zA1THAQN6EaKcPI&#10;YXrLhogtB+bACsph8eDjh7FMASjMldtwXkhf6L9rreU0jFZn5XKHAigA93B/y4ns4xwq58MKadty&#10;5DAQFBoKbskWMj+zeD47DL7N6XeYDLvcDAifm5XcsfDD8Bt9aSjA5ZWUw3Cfd0ONXTxM2nO2aWnk&#10;TKPF/ONMfj5r4lDY7uKJbQpBz4Pfev1ZIJ2VeONYJTwbYuh5frZCTCyiIUMV1EIY/wt5yE9SIfgR&#10;63PE0Csnv122YzzmxX8jxeeU6QZ2LdabZMRzy5srYg/7SngwEHoo/xYlTCGDcunTUQv9QXMslcMW&#10;ZZKlkG+dkPNhur3HtThTxxMyixKOYGwhUisobiKTmS+N0sRcgQu2u97bFjfgpS9hcMasimuHXtB0&#10;xV4R9YpbpqCg7JQCInF/0FD+jkryLkP7WdxHeH3IU12lPJjomWm1BWZJxq3r1cIb4XMHmMCmXWsa&#10;kNDo2TLNXukEnjMgbqQmdKUtAfVskmuVymcQP+y/qbjVutEnxByaKhGAMtCtZyHmYZccJk8E4fiF&#10;Aj2V4EXGM0875DAqgiPAqFUEL7NdaB7Ak4J68gQRX9+eP5AM9PD0YYVnd5cmh7Fw0qd3b7v8mW1P&#10;kjbIr+507bXX8uARlIFR4Uwdhj6MSQ0SH25ymFbJsxs2bEsBDtSBskmzsH/syQ2PXX75lOY84lNQ&#10;NRHK4JxksRDfniRNeEANMqS0PY/CS+4eifmEHCbbCkyvuK42y+rDqWvZ61KNulJbNTtuPT7sejQ8&#10;fdjA5TDHuklFM9uu3bbhtm3bAPiT4PVjs/BOUf/8Lzxz/qVw5ZyOOyKHdY3z/M3S5DDX2qiryTyY&#10;NwjUF6Vtz0BxmeRgoOy2CqYLtTam2s5z6CdVAnbKGtoHizTf1Lkr1GiUAaprlsO4rWYwcpiKtkbV&#10;ljxfSTlsGHaJ0RfOf6wT2N30Zdu1z9x27TFJvZaIHAasc9LhKofl91r4NdjI8wqAMwc3rN8Srd60&#10;7fJTr/2zbddueAw6w/95VJelFYL/5EtAdNlWKIooeztkGXpcnGTSHKw+bJaTh7vZX1xjd47A/xjG&#10;Qvjkg7PuftN1Z69h+qkYdVhep5BDCAq9u2hoUrbNCppND6Plb+axt8DGbr5/Gp/5ybacmmV/zhov&#10;N5Lq2Bf7GnLWYvsOPfUtWTTzPkCPAOnBlE4EtswEVAJkxQMihxV3nmL822bqkef7ol7MLNdxn5Bj&#10;3igrs+SwlK8YK38clyO4DKf2PpLr6CR+5/nbbnvsycdK5bK/qtlePs+//+SAEM+l85+8//Fnnvkf&#10;cG2R+rlw+2kLpWP8Fy7GkHi59QPrMrQb8qSv5K1/caRPLC9VDnsPBug15FbxHm8k1+zK1CDlMOmq&#10;exUsNrj/UK4fm+wGDfRNKoRW9qhW44A7mlk00lrZeULprZWXoSKe+n8j4JkiBMHBymHgQrqqCyLg&#10;aZQGtJcfgRR2iYbZl/UYjl9WbGpk9dfc8QcgAkl+DLegb89E/LRfS5PDhAb27y9x4HIYojEHJ+Mk&#10;SiOZRJFctG/SiygimInQUI4aZg6ceeG4R+KH5UPIvMVvPQdda9We0WPaAWUILRPJUW2lbpZvmBed&#10;BbNaYWOHKYHYEoDBXS87M2Zfp3IY5VMMnG6i2J6QuRDSsBpssfgy6ksfxmTpv/6Vix+G2f9NcaMF&#10;2OJq3IqqUUScnq7oPYS8VPTcnIt7Acthhl6gw5Rx7yd5Rtd/T35u2eTUjHf8iiJUWpocxpFgrSVq&#10;TLVNXkAuAN+RhOCAgpBag22wcu0WpCKX431YcYAAPaak9JWspEtKTci7wXS2P1o1lX6eymHgeR3a&#10;drjJYaqacPI+6YJ0B9AZDzGVqXP0buByGCvpgP10DMdvvUj9uWk5chiIHFclRFI9goLHCyk8e5n4&#10;tNBweljl5CU3OA3ymydfzH1NN1ZQDnOsUbe0Y/f3hYnPA6hrzRi2yrDBefy+d9XPv91Hv6UumzDO&#10;5Zccs9sNM4FJm1gg7TtFElJPzsFs8YUw52h3jvnBA02Mo4qIoPCQaKLeufeBP5Zu57VXDC2hPbGR&#10;P7Mh5Fpn3PCDBy6Q7b/sTPPNpoXHXHOOY6NTmn/YeWVonO1+hrpZn/0sXVe638VJoeOvfpUxFOks&#10;I+ta5DCzoYWzhIudZglmJI5aEBQV1c+ymuVNRDZFmmYhpd+niI8Sw20DYTNO0jQuWHKkRt/+BE3M&#10;qmrhc9svjbseh88ESP0Aql3AnmhSnclByFJ7BVlYbsc9je64O9hL9s5de6cY1an6o5WDLe2gv2+D&#10;LNxIi9amO/q9y7StMe/pqFUbt/6hHie1r+C3UIbzYOWw+V0Y4VvTwQA9uDADOi+HIWuBP4n4kYPV&#10;BYexUgLpDLcqf2nJisphhRi7NH0YvWe3RiLoSNfaSc9emL/pXSTx+GS3Ji8NQw7DekyThmGXuJJx&#10;nKsNNQ1kU7h3QT8FvtBuTmqxQXkz9Et+BFsFcVOiH+NHg21Vk4TOLTnJuiN2iYjYkNG6mjG6NeQ6&#10;EL8WRVupnWYVFYs+bGhy2GDjh4kcpsU+wCC7IHUn1MEw7nnKrgScElKpAXMeYMm/IufDGDgWvkNF&#10;DnPeEddRLwJbEkAHu+RnNplnYNCcHCYEWTDdbK0LuXGfY2TYAkoFtJS9KMLKhe9FDoNnYFgZXcwk&#10;DR9o5LAkjlsy4Csqhw3lfBjnm6W79Gz+d/vGPIGycIIe+J9VQNSXapd4qMhhoEF+Wo4chtWrgS4M&#10;A1huBqB9L89Zxcy2bqIJZwVv2rZWXPiHZjnusWgysrjnrnZDow5aDpvlacGH/V2FF90wVT3XL+FT&#10;h3W6zWf3/sbdBwSIMyZKgZT/6pXPgTdv9hcNk377bslueqXc9U9IeHh8HX8Q8Qa57p2QayD4I9YZ&#10;dCbIVhN0fExZdmhVhE7NM5cd79NL7B2xjWIzX7AtZ6IBu6Yz4oSiJpV/hQmJwi4R1T40OXt8IO1z&#10;g28KHkZ+tkEmg+EQX9HDGy2R0AqTqci1hVwb6qEb+LhbDwEnmXO2j59/25P/dzOIrtnxBNnjn+O6&#10;XbrOIAFh6ZpwMykKcOMF1ifIXFhxO4PtBaXmam91UxpiGtPfl19UqoGjvZMMauV/R0/6K7O/XEia&#10;/tmoWXWkjunpoLC/YgaWC+AjvqPc0tFIDgTZVkEfFletZuk1k7pWfa/tQM2Sg5XDZNwDfjEECGLc&#10;iEmiaYYZUCOHwShgfAhKMW80u4mwqKzQohfDtzF/EERk3VpZu8RCjF2qHOaLyFlNZxKdBQsXJMhI&#10;zMaeLCLp7MlGiWHYJQ5RDovVvzMqoOwOWdadjHesLhVSnzt9BUtHDJeYV1r6Dn2YsPsaTON/T6Dz&#10;UNda1bgaiV2iqVt29kBdcFf+p5+DyXKznCTzMZBtQnYeEtWY2s5iTlFykiZZ89tvr3NsBjJaVPLw&#10;7BIHHj9M7BKTCBfohpwI1JnMCxMudVm3gMkLVw4TZKDxrXx8nB+4FdWHYZcoulbQPU3Qmm72lMes&#10;2CjFGAxo25zpBjgvnCrz7uXCzsZmFQc/+5xi892XK/x0SPXgekxFUbqdlOrDTvQ/NSNNWEm7xCHI&#10;YZgZiUESSu00LUR1zcFn5je8kn5f0ZE7MRV52JCgbqj2vDt0zocJZ5ybliOHCa6yXpAE4ougnlSJ&#10;bCtvcWeeW7flnUYpReutKUJWh4OxSzy4+GFWwEE3a9yzyjJfMxPzeBriy+mrNj+enfMMp5L5svOF&#10;UAjbqxBdcyy7ZtZOeXmJmoCsn9/5+YJrSkOiwK2gOy6mfoXJlOuu5iv5Mic7+jBkcwRQ8mTng7zZ&#10;Yx4e5hFaKLAw+bjzLnOEB1FQ8mcUbDtPg0URHjFFBOqd+LQyVnFC268Ykts7V9fTgODZjXrSEjy/&#10;qwF5FR92wsok0/yq1qaFg0bzy2SI1CWBwfWUbpvoj5Qlkpgox+RokP3KpdglWiHn4TlFLEDqB1Dt&#10;hr9DnRvTQSPlZkGrnZVOta8G8YeBXVXxGrqlNlfvahqpYxDFLrsMkX3AFxePifr7uc3xnC/DArIj&#10;GrxGqUZrf9BAp3jQcpiMmWioJQ5dmtr2umZA2/ownaxmgAHdceGkmCPuQl3wAHqHfaze527B/csp&#10;shGgP1+AAEuzSxR86t8uccDxwxgV8SQGe4LxIYnzSPJHRC+T6C0mi1FSl30VXLrOAq/33yHJYaxn&#10;rG1wxgVwh9z1zS/067d+SHIYpIfW1mV3HqOtGlxommbhXotaca2hWbM1dokibpktJOEgDaVmkw3T&#10;RlY1ocF9GxR0jhp4LvowyGcC5QnHx0JBRM7z45mmUZ+soRZm86Hzi17Xw5PDhnA+7HN0l8UCaLNV&#10;l+A8l592akMfqBp4vJD1YYZeHCpymOW8Q2GnZYgKdCUCrTQL+Bzc8UnLFIgIGw7PmmJbe68UyiQs&#10;ju0cC4ridcKQnjni3QsXs5/ht15Bwgxb/FHZuDBE3/hL1HUxRmXUV/B82BDkMPgh2KAGWyyGsEuQ&#10;NB5BRtsJN1SwSpjn1uL3mfOn2cBbqj6MTYIB2yUOJ45zIW1bjhxWhRdF1mJjU1VhSqdn4W3+MhYq&#10;huaD0EYf1mM5Sx/hj8ZCH6YLOMZ0zGSSHIwcdnB+61mZgjPdcLzMtMrfI1nDMoOBheH9MvkIDu9j&#10;Fpgr0s1iKgtYYDteQHxmZnROYk27hEWuFp2fWa1QBOAIwRmXFVUIT36SGh2aOiJnXHKqh5i5wjml&#10;zoFy9JtOUBpdRZyvPnRSacuQFscDVFmGmPVuL374XyFqBOT5LMJJT1GPlL3QLTezcy2AReDHakZN&#10;wxxHyevqfrCKQDfscWE5xj8YG4KCJToSDRBU6HiqMADil6AqP9RJpSJGU6XjfEJa2G+q+F90nDMD&#10;znktKb2HPSk39CoGA3pDa7Y8Gj17OYC/RE3zrMp5YsiZNPq1nxlAvRlFmK6LbLhJz9TOzZ6wDJZj&#10;vYLNfoKBN0deVmXl/tVWghd7rLnNVMkov8fjLj8d7fpNNsE90wIzg+QNvlzwBiLLlOXLEUDmC6J8&#10;HN8K4fy+brWOV/XGd39Wj+O3CL/Qhxx26MQPc+06rKmK25wSSwQd1AAjTZo/7HbomFkHn5RDcQS0&#10;w5DDVthPx5Dih8lWktJTGn2XHJ4RitWdkNGmI17G+imDoUK+BGllgshEkJMd4pua+5zVRQYlI1EI&#10;cpimFVKxa8PsQKxtO4jZz2pNx1M0EQ1oQVqWHEYtecUOKX6Yb70W3Ka/LBXIsNWWjutmGKT/Jml+&#10;19jlEwn0iD4sY4iWeD7MORsVY3WOvqCNghUVQM+mGESGR2J/S2i8oTApwssNiOLcLju6IGLKneWj&#10;TkabxU8HSfM//i8+EV0ln9GHUanRLPcrh6ULR0Y1nY9XOH4YSM42D9sN0HVoO9trwNegPzAg8Q4t&#10;OIBP1AVF9GPp+rD4uU5Q9Lq2z9Hs8sSX9nrX+Qz3pYkatBwmkiLgMVjQWdmC6+XIYaL7YK+2hiVP&#10;rBtTWmA9mxgTOhPVQTm2FQqgHjxH9izuuauhdGNWDisos+szyL9v4HBwcphlj5VdYqvaFVmIcvgD&#10;Z7PoR1LPUjnZEK4cWLCilM5gzy2PjBKiOMzJLgy/fwmzXOmC82EWMcaOtsado/phNKULCDASGjo/&#10;O0e5wXS2TE2TsxpqW6URPxivEG6qoLx2CSiwjraOdu2RjGINnbQxLRNr7CBdzXpVLvl8z67YVrMi&#10;oCpIJodj4bCfPsEMR+rbL/KdzZN0EDSXh/xO+MPGQ0vQSz8gJjx0qv0l5cslPwJBJILAuhcCX1Dt&#10;/GvP9s/7tfViQikFmkLnX2Zf3ddSrVMf94nzY/LkfUcPsstZ6hs6Lvq7kbvZfUFJmFafV/tSK1hG&#10;fqoPnNLVkN8vtIG4eD7yBGUqqINRr1MJ/gNWRHWmkMBGlAJ918oA79LE5Cv6oJ1hTh/2+K+f+tNH&#10;Hvnpbzx+AvvlE+ybT+jNBJiZlH0sWGPZOO1HDkNdcSjEDzO9Z+moV6dtH5U8yT5qH6uIhEuTnmqt&#10;puozxF4rM720TpWa2TAdhhx22Nkl2nYZtpCdIxWtxw23RPorPc4chWDKSp0mNb0+CM7ErEjHN/dE&#10;YkzsIHY9X2WPT+cbKITIYe3E6mcWPzkfpjUHBqtaTs3ozi96XS9LDitgZgcaP8ysk5Ab2eP8T6C1&#10;Vq9ifxT/9M5Jqyf2gd+yWynIzY9WR1n+fdLtI37rew22edanHAY2CXI61h6JCN5ab6gLG7ROtJUF&#10;HFinCWA3xmy3MoOolbQDe3VX7T6nZHCEPVl2ErtExl5mV3wCpo9mJ8NyNyqmkK5hIEwNh7w+LOV0&#10;hBV37SvghWL1bwFHIjhxM2K/Fi0kvYRBaif1iB+4u+WR2CXmA3bpctghoQ+L83sN/tpQ5P78JZqF&#10;cQyFQL31KRwyQ2Ac376G/RyQTsAO5mHbX/8OB3XeDj/GSloghzm+oH3RemvmGKNn5DB8Fi5BDoPQ&#10;28YTtU6YDebABvBAPX2PgKUAIyRLO9nOiLXqgepfO6Wir7bSIdg4Me3IK94pJVOX98HoSbdtz2u+&#10;d+Kcsbz2UplrHa+q7DlsKJDvOE9VU58USpPXwLTjwqjaZ6p4k2TNzi5FmbXebJnmdMte3zxfV8/g&#10;JGtecbNQh5Me0/GngmYzo8i0RcZfIkucuJfPLtYJx4+7SsdvBiHmy8+6kiy2XRdS8g1ZRgmnY3tn&#10;TIDhhn0B2w3Kn4Ke8I0iAsYXicyUjZjY8lwGJ5RWl4sYaZaKdQoGFSEU3SSabPaiqcEMhOk3bTQI&#10;zUKfinuWdZaGm69dzvEwqSOFTlrCot8iawwu0TobMfgB2TavY8wmxLYPeXdwDVhcEi0Iwsompat/&#10;xA4GetWeo4Po/jSrA388YpH/8+Z4aqus2zV0VI7NqpJ1uFUgPJ+Y7R/BsnBxIxY8aY+IxHGW1Thm&#10;zsAmIPnh0LtOsDPZOOdkGI4L6nFcFT+/rNrPFaxch4JdIqASLA0dDwqFv0TCHBjQ+PbHRfRVgEEx&#10;o0R3kITN8RWVwxgYRgaMaI/WgjGcu2UEHy6YZHN5V8guUcQBomc4LElaRxVDQ1zPGv09EE8ATk/T&#10;FDddO0BP9jzJYY7IYeCE75fgHVof3UvQe2nOHLwyLoYnhw3ILhEaIwdCOY7hBzcZAL9KqASoFLhf&#10;gTtli1ZEgBTy6iRitSnWFEzqDaHPQzi1Qn46BMOZna2i2TA7YityPgxwA2OEL+9siGmrZqyRZA23&#10;7k+idKN0FtFrHhsCIvSL7c7iNBg5jI0PU5/S53Iy3OCEZ+FPOJn68XTElsaKymEDjB8mx+6JufYV&#10;OpTE/9SO6ET0lzUgjLACbaBrvQ1jkDsgL4n6RZXDemJbJ/71I4dBIIR7he1r+mOwBkn0OsOh8MQL&#10;L2YDGbyWH+COnuzPvbD5Rui8MlJ/Z10Lr5cqhzlviGuRzcH7rEQ7hQOVNZ+FX67wSEGDUU83hZIY&#10;topw6vF+oS99J9P3m1CHiCJH5MGs5FgXC7LppsmQlw9z2X7st6Q6m/NcCLpvzqqU59Jfy/4qAxEl&#10;G+QuJyGHcXz46PFSdvNmvzYF2TcrdSel52YPfCz12MMXHMmBLCaGH431gQITy9nqqfNsFN1uiLtE&#10;AcTc8/kLWeN8959AwFh5xBkzcOjdfyes7NeNGFmtV0HzRXIlTHhoNf8cTxw4m0fEDVGn2cedAiLB&#10;L/CP7R7OA9e2g/6/BEVXtVOwHu0qovuGeHv/rKuaPHm55r5xrPK3I0wMqZVjrSJd+nIsAygwDdlc&#10;pYUcV2TJDwIT5YdTHLTQdc/CLlEnWwT9SblVMTvnqjv4C6oSJu8dQKUWT3y3iWMS2pCLMQdfaX4J&#10;gNpzvXIyrfQzY6sMRHoBxAm+TOAi0bcCTf+fWcYbSrfiaSRuMBpKIUnWk9m/cr0wQQHrjT7CErQb&#10;YOQwSKVWgkiCPxrXBXIHhyZiILSUX3hYrjLvby+az4dC/LAxUX+tLvu3tRoiAhi2U0DuhviYptcC&#10;bknsaZAT7pRUtGEyDH3YCtsl3gkUBumnYz3eoErO74odlm5TH3Nk8US1hiWRytKE2MkEEbR7nvRh&#10;bRpcco7DMeZ0bXJCVs2V9NMxGDmM+S37PfhsGvW+fpHhQ98iVIp9mnBk9MNKbUYSk4lvsF3kMItJ&#10;z0AckcMyiHmf+jA4BfbRQrf0dEQAMVY2RoIffCW9aUo8fRo0h6RAToU5BM951KvKQclhKTlT6k9t&#10;goii4ecoxl8JPuDAV3QWhjNurwa9mgHfehnZ8/fyOz58nu0SpeWm9U1i2wbNe9hbiJMvw4nJIQzX&#10;9/54eiIxal8Dd349CqVfxyZEjL/EvG5LuUDn4XbxHT3sfXno+OkYiF0i2zn2uyzXszko9FvTLTju&#10;i1NwQr2b78OwPBZqItRF8fM1Yjf/e1B9cPqwdNihWm+AbDWmmEO9Ey+YbCzm1C3sk0y8Wgvuhr+W&#10;MP8pDvB2/+x17/Fd9JTtwtdSauqnIweT7JkpbLOU9S4jGy0qZvaBzXn1eIdhDmcf9f5LVXh5cInj&#10;XH2qd470KXhuO3/xus0IYqcWsL8ih0U6PcGWV2T6LsRZVhJ9yzQ1s70Iv0FUb9SqW4zAlFOqbK5F&#10;B9oZcuA4W8Qe5jNCR2ZOakbl/QSLeJS4bM0IuEQS75Vsfz/YkS8etD8F1YLwnT99BARiAlEqu1qV&#10;9S4HeMAp+cUfRLGHmla5fHXrq/HmkpgeZtRLW4Tv/K46JSwCz2yzA+saPIBw/BLYPxG6XlheU0fu&#10;ExquxpDLnFdNcMk0nIrPc62m64mHFo1KBrxXD4kZKSm7Obw0kDDZBvBLQATcnSBSdZbBr67yrHHh&#10;RlY22d6IPbJRJ/EfOeNiCNsDfdmma761fvcJFTNdw7HSG1kpcTei6wJMyElHEkEsI6l6HOnJai7A&#10;BRbtDLNymKxLkgSd6uyNtMS0Pk24rsPVkbAQ6th0NDNhuTR9GHBYgp8O5l5mveZFn/4SAz90yu55&#10;z0ZYfrI/jdrcTFTmxWpnkr0jIdgaQMg6QpX9ymFH4ocVjY41sv5HWiRdwCvUUWgZS8WlEiSPn3Yi&#10;dgzWLdzkyGEgawEu5LXFUIfZ6uawyvNPVbUZNdFQLbNZnleCvEMfxqJesC/RUcjzHj8s1TgCy0c4&#10;D9MQoL/KNIfuh9bIVlxGgPyGcivenSRqUg17+gKWwwy9QL1RRAhmob4i+jALo/ixsdU/bcH5AeAk&#10;3bKUJo2G28ULLZgNvA2BkXdCaHrvQ3bIYcvGdvFbzziThJiN0ArHKlm/hNkvc04bPdGhLoe1YYMU&#10;5r4piRpC0vV/xyRGllhcGTg/5oBEJ4G5HjZtLZkGL4cB6gHbJb6Q44cJfDkgZf3HqXgrBFnrffIE&#10;bhXFQfNKw06IogCY8PsDbOG/navB6cOkLlPdT1hQ2L7OYIfM6W9zBlxEMI0glkR1Q+egdXi7EJoi&#10;5TAL95sSKbevZD77Taa4sYlsb+b2+FI0cFPJJfpz+HHv8brjERHX9TXkLkrSXEtom4rubas5en1i&#10;6H9Q/rb6TvTtqwr4X8ymIU2iRyloIxWZbiB23yB7HXnNLY++Va37z/veLoJGNt9IlCmYQHVVW1TK&#10;KzDtpX2BLP+CZxmJkQk852Xr9B36/at8P1PhZLSk/j1gam432rVQ5qlwBvWZFImFkNocDVw9PpXs&#10;A61lNYWQx+oWb7XbfFfZ8tb7xBfLLplWSgM4XygVFHcbWvYscgCezJEFzrW9cHTHVpZvTlLgdWvS&#10;sU5yGzLV5EjydG0ML/f/Z7JaZ3mXRUglu2QEiiqhGxkgXdZjAZDtlq4GaHFyS7NZGMB9WbUs7SNM&#10;RctWE2eXJ7xNdup64aUskOUt6ju+jJ4b2quD10zXxNe0LN5QmjQJwZOURXbIq6p1Vc1G03bD24OC&#10;jx5FcfwHkxC2KZdwthczz3FlitsOzjVg5Bn4o1WRvP+1YJ4OUw7ruWfcOQp9ymGw0COlO9grmNL1&#10;OtCSCWGKcZzxG6cANNA2CQTGvDiUu1Ru6KxswbUzhDjOGFFIO4Zhl/j8xw+zWbN/P2lh9Qp4oXxm&#10;s0QoQ9n9KfsMYN9c8iHNhqxlng8TQrxgAJZwy4B3nA+jDawsDoeu34aCiAYqOWbL6eKCNEw5bEDx&#10;wwRG/uWYGU9PTAFfZfRh4qJn1He8enWSjQZBdgXk1UkYN3CbYhvf5cGXbDsKoDP7GkbnZ4xlEQti&#10;WRfRhkRtyCVbjBRiywtcDoOR8ewQ/0q4PWngerNN6qXt7vWyUM+TFy1+jQX4yPM90qDksPbUUueF&#10;EtTUsSrhlWx7MOPQWQgGHOrnwwyqsmF21T8qtiwbgtXIYbJSSfRSP1gzhQszcDZN6uvsOOxkHOKB&#10;2yUeKnJYIW3rxy4RqonwcUZZ7RMHHBEbPXenOMwBCpidHXCIMcglNIU/H0DjcimoPwQ57GEVXUy5&#10;WQyRllegO1pSJoKwN4y8HIzkrzmgYGgdcaHUt/Jo3qL5CXqF/g2apQxBTESN7BSOHI3NGGwdtCBT&#10;zoHyJSo+JruUuTemKnYYiMx0WWZxNEgM1ix7/VjQDI1x9FwBiy9g84AK7B5DWpzQe7Ji30PGvOw2&#10;LuFx07e6bQydVSy98XVNbepX327bGzH/S81M6V4PuNNz5LCKbAdYTQ6h55XsBPtBDLHyy0tGYgre&#10;Use3NgGdULSJiCEfuBXbPQcxRwxoEv6CVLdghVL+/+ydC5RkVXmo93mXVTA5qWOd0rKdrl7d6zBh&#10;Yk0RnGo1aGZ4XBUMsBAZ7vURKPRCroYSxVEHA4FZ18fVLEVwoQgxTchAp5JZEB/XxNXLGLwGQSVk&#10;aRQfEdGeBl9kNNa9N5rF/f59qqqrq+qcUzPTzePCnp6qU+fssx///ve//9f+txEQKX4aB8GUguXQ&#10;DIfYBDH+jenHUIss6z7iMTKn+KufmHeMe8Fp+cVnyZw2GuVoO9YSpPNKdAry+QVVmlSB6Ika6iZB&#10;vKw6eHeoziP5qecEtX4fAEdo151YC3gkRR7Ru3HvbSM3bT0CHag3GngGjSvRtacbLBtOoMeYJdqu&#10;Y5Np+hK/TVK8jvj6OvkDEXkPFq1xFay51x2Urhzmh3fddcMN37zhm+++/vrrf/rTPxH8AZ/jw98k&#10;a6Mq9f8ybeLJKxvol7hechhn0eeeicHWr2wV7wS2yEv/oEHwjNYffVnba7qgxv5sTiqHoe3LjG5P&#10;PXFllvk5JknaLCXnBsphj/b5YbA+RuGTMOTl4wWPRQ7T+OfQx4J7jaYtXZizUkNEyJJiD4MAddFX&#10;IHqoiUEdlMNAWvQi7Of53SY+kxig8cAFLbJK3bj9Yet1fhiSlWt/P2SDTKmEs6XvazlM8CrAb+E5&#10;Qp6FRQfS8ORb4Fzl91N+iYkDP5lfIgJB4QAghbSIX4iKF2wUa3j9uF+H/e+KRTxj/TdNOEJW9nHo&#10;PCCHJbYp64HES4wrVJWv5ITUQeSsB2RfWDjfZIMsqP5El8OAAXyk/UA4U65WZohN54ctORUXBtA0&#10;OGHJI9Q0poZuUg9A6S9jgrM/DJxPTQhW/z/6JYapnRZwThCnAw6LU5wMDCNRKZyHNVZf1sUCUtPZ&#10;Yb0KShKB64LvQPF6BkQ8RggglsH0Tro/TJrJn53/jmrWajB6CUn41IgpwGPEcX6JQ25NjNUckS5b&#10;u8S1gRDrJf9D8kPfkJuZSQ4CejldQ+pEEkt8T4I1NKbFFiCbr1L4J8ullZPot3RVngO5rtyaUq9Y&#10;bOxptC546xZjKpTYJ4kgWQlx402WE/vvatGCiGb7cFju3xxzYQU5K281RA+VAh4gnsceFl6eNRdX&#10;a7gABxotBwGIBLDb2A44astwC/k4CldCPqLHI83IWp+UQVcLybTNk6DoQlyEZooMJaZf9recY+6b&#10;L/voeQShoOTXeFZxdqdh7aKJ+RT9owaLFwh4Uuvu99tyPyxIjqQFG7X1Utcr3FiVOhEBmYOuY/1U&#10;lhvOiSSu/vatxcC6aobszEKERP+yVQ/cfoEjF2QfuXfEN9wfatlQIXLK0QSpKHPElaUVEENZ7KjT&#10;5luq/tw17JIxpkbaA13jfhDI9gz08zTYcpoSJRPQYjBgiAmaQdQMAh1D35IT68tMOYrSWqSfdQdf&#10;4iUKbcJ/xrSmzYaJ05KeErTHbeQDL+8FeZy7GyBg6H82o9iNlcMy8HUye5iEkrnLn1Pqqudy8B5d&#10;lwVFz4VCMed6lapesbkvtJvVA79ELlImlH59I/aHIaNQNfMblMjouv/4jtMBm+Q1PlkHjs+9ih7x&#10;DQcqhCzwdphFB093cKubEIxlY5wMQKI9DFTMAIgelISPtXKY/sVhHoZ7OkHES5VqhBGaGZbwcv/2&#10;xslh67M/jCU/n9v0nlJzb1j6R+G7+3KYaxWL+cB9rzjzcBfqTdrB/BfelKGBAKWvDbwwCb+gi1lP&#10;e5i0igY2s2ZDb4weI7/EKYkCEEY3gMLoI2NYEr0vJzzOh3F8hjHVIA9DZjhAlyHoNXnwe73kMEaX&#10;pNRzLS+Pux5/lyupU23lHw+e+HIY+0EcC7lXhRdrFA7bovgBXbZ4wg3+T874oaNxQg4zrBPo/ZNX&#10;DhOcTE2TyGEiUuQaNYWf1j7WTFbSS7o0mU3VOc+7UFsmJeoXkyGWwyDqSmNbWuWHIIdJMZwfJmdx&#10;QMoSE/UjJsK/+NWa2EXZt4Gojhqq/Bqc1mxZhQLHL0X/ntaskWesG4ZxS4TjhEgZMBVJiZOuPMuD&#10;J9d0NSmXMH3Qi5tH+MLRFzSYaTjE5dbkMoWHpNBZYShFC5SaRA6ToK3pkpUuQmo3WbGRw2hrMl9k&#10;GgWbwEA5tg9Kn5LhQyHUfUEXeVKbqR9aX1NKKGdCTn3fchxYDsecxi0/AUTx+5a7D2sN27iSiotr&#10;sbzgJc3yJc3w72XXQqw2k667xUIxfw5iPfRer5616MFpm5CGebwf3pSLxfyEhnJyWU6EE41ICXkG&#10;biOu/nyOwHlSFRzK5cXC9GerLOERCM3sY4zN6PNaEitz6nAdiH8K8Qy5QQS1+Ws4ly8zMTsz80yc&#10;gWOQZXZa09MVre+73sYelowuE5d72BkZ4XiQbbv4rahcLv+WZzXGnMYmcYZcx3Hl6GnhUvn9c2yM&#10;YgsF2PIhB1OGxJLQB1RGCamuOKQy+uqkze3LYT8446RfnPbF2sueFoBfWtw3A06Kh2GGSWVGEVsr&#10;UrenTSeqxIALhfuBOBpPlPT+sFRtCcXIjlTW0Ewv3snkMMrzsNZuvc/5VcjCrXyhEnqMrBPP3r3w&#10;F7HKDJIo/5ArkcNk9cjo0EbIYSKO0IjHSg57nSxZarcWmNIG04QCFVLhAwY5wY6wOVe+cdcnFH0C&#10;6BriuL5+avfuM3ZzcqeGsnz4EY4Elnac2lA5rFehh66r4WEWNi+EkjZvsYM6pC6bIh2WHJZB79fz&#10;/DBsH0XLuK+s5p6Zb7AbjP5qexgz2LIO7D7xpB9ILyM9HAzJDjk/zZcbT8lhCdg+mT0Muo2qrDzj&#10;Tvk+EA4pDJA7tufuPuOM3efukQ2SjIUvE1vYN2YZP8dVuW5ymFRBbc9lls7O4h5iXypVvt9ymYw0&#10;ZDI5TPvmjGvm8L1HOU6HVI/zkfcMP5oLz2hwWjadXUKJKeyfZ/7L7lPOPb8aA5neku5Gx7lh9rAn&#10;0/lhMJCngD/1j+Wb6vOg+iXxGomVYNOzrtv9u8TC0PQFkIe+todp8K+jPUwPfeHXanAmwh6NT7Kf&#10;hsD5IIWQu0pFMsc5S/+az89KGRwi7BIO+nM9Rk3uZSe8yqz/hvjJHE5lL1Gus8sEVMynOchJfZgu&#10;7syuN+YmsS0A1z8V5iUhMQ6MUOBudhrFLBZL/BJL9CT2DUoosHdbhhnp+l4q6N0a+02EP7fhYTMl&#10;XzLfyBNOyvOvzFgaV2swv4YtEwuVJkijbJm+YwUNBpVgFVMOhiIgNpqPAinBcv8R2pDSPMnGn1Os&#10;19Teq7ziJWzKghXVBdL0/LYzrjtlm2YYQC+i6jVfiOhn//im3R88Ee/cFLibOTOYepY6G2llsuRt&#10;+XRUEoEgxPq29VqzkZveqsooINBDNG8o2t5rXs6pZtin8X/x91pucfqLZR7hvVqK5uwAHMgCMR2Y&#10;rCmHkqvoVTWXcQPuIIIJj3UCFwNj+lpMW6XGTr02y8cqfjLanlEoumaQo6nSXlyqOalPjrbSyTLP&#10;EgqivhQQaht1yNjkOlFp7mSZUBMkqrSIf8rAsdUPQsoe1uhXOLXGrYJ5zrGjAA6CPWLOVIWDd9VZ&#10;Y/F5taqNtYet1jP2akI5zLJuUM3ovU7xu1Bv+i6EQFDE+gu/PCfLeC/xzCXwGfOUQ3wyEGgj5DBI&#10;jTTlsZLD7qDjk8hhFsttmhwmqOga7q8fH/kX7/QexFbAvNRKKtl5OCNqTOlmL4VKjFPU7If6HOeR&#10;ocYPBgY3AxFH3urf0EuN64LuUowf7j7ppPNdb5qRPhU6Gh7ncgKetKX/QsLFYclhGczsup4fBv0o&#10;nlcLa++3PYfQumiET+sCrfiCSM3VCJenpKPS29DfgVeu/NbYRpfT4Eu2p+xhCWjB7TPlMCU00OA5&#10;evcYkrnNO24VhMN3X5Zr4MxqrrW6AnOiyI0p7ojlMNEiBZB3qoS0q/96ynUnoliDul8ONvjXuO5F&#10;MzyYUA7LYiL7HTgUOSzaI+rqcZ3vF2dEvn/L6q+RK17GFRS3hXKtftK0q8BgFbWxeUmp3sMVpjia&#10;TAF5N12Lqvr5DAL7w7LUhU/5JY6Ae+2NGbVXXZ3Ll0JcoKLjofR6mfzrEEEHJ0Bx8Rc0B9h3sRXy&#10;XH7JSpq+lB6aPYxp5uUlOLk7lh3iJqsJJ+CeJ0xO9N5iQ2IldxN+UpipwZ68a62EKvpSFp+6tu+g&#10;kXUbPaIAUC2F4bLMue3laDeagbREGRCGn6dl6T2T6tgf5vtRil+itAjd2pab1fnhG87pvTrmm+ZL&#10;V6AECG7pY9N9m5LRk94hv7hMTF7hWv85N5TPTJSD9JvSGVjPR4QFmyiZr4+EMRO6MV6+4i6869f+&#10;Y/7/qmc1RAwbm6iXEmx3HyYjlLBj8+gsfEAn7LpqvpxwCYSwY92UEZf6p/gBdZmJQHJsU/xQv/Is&#10;+0KFB2z0RiTBlIRgfjf8fBYN6pdgB4GLiAemW25jehZTGkYbm60HnNeRd0xc1+TSto5nV5jaa3mw&#10;7zlmBogiyUvpYq8K5mnvcv2+7elfVUHs6CbtKL5+5R52ScTh2Gnkjm2q+RMaHiOqkXh1/MEe2yn8&#10;R7SM8qR7F5K1OkrcPCtkXS//AgSIV5kxTWF/lirdDeeVgH1rXqEa08vb7IopKQ5sIsxyJbqemBwi&#10;lqA0PLpSFyzzxeRa2oqMFvq/XG3vmpJ6PzZWDsuofDI5jELUTGmrnSu+d2Yez/FQyIR4+hpoFoQ/&#10;6SbsuSKjWQ53WD0y4LlBcpi05okuh8moQZuUxCzIN74Xm9LRDQoVtFxOQxiRw9AEAPsN80tE32EW&#10;If0CXCgEZt5KvkhY8dOjyvbSXZynB1/8WMph6+OXCFrb9r2oFR5sWHlgz3EW3xPCQe9dVGSK2Rwn&#10;DQfkMJuj3bj3lD2sR8yGvyezh1lGh60Wf5Cb3iKyb43tI5AO9GayZIPTYa3K4iuXJOxhwuozAsN1&#10;ye8jk8PiRYSdK5QurinCIxDX7nTHsSROR0n9nWW+R5rxWMph63F+GITEcu0rOSPgt3NevlwH6uFB&#10;QxMYw30Y4oJUoDFbIE5372YSiD3sySuHjcW2QQycxC8RlZJpRX7lf7nIwDN1bBRfCWL21LhA5DD5&#10;rzEe7MMeBqd/rsBcY9tgXcPXhyaHwUZJsJv0BGt1qfDJ6tvd6HQ6O82P+Suc8fIL5ShETppY2UAJ&#10;2h4G/0A0iDQZAj5vXvqtcCxLNZyZDq5Pk8TpECjjSYKXUPQ/UruOGFD8RFStKvWzVCFHygvwcvQm&#10;C1xPsaK7f2cg2n7eTUgc8QXnWOWkYsmTnI8NdAR6ORkOC/tdan/iirxvYRYizqAWGROKxYRxD/zs&#10;VsV51wlFxipR19lH5I205sUtD2Y/r775AdsqiPYSjkw3xTRmEeJYSLkJu8gay0ldH8f54ROcSVYu&#10;XeXSp4QGCioUnE+ivVjl8BPg2LuNzKhtgELYEb+0DNYtXaYA6Kyx18T1xVd7hGHtWWN405ETS7IS&#10;SJqV5dCfF82/VT6hBpufQoykTYdewvq+oU2UlvWI4ui/b08x5wUugwZbm1mwxBgjGwlQpXahdQOt&#10;OEv4JH+/3IyfDzzrXZpsJXuAhan3O+2bsqFjToWJKgJ9FXnLvw9qwctmvuiWKxWJd42LN6iqGQd1&#10;VgYYabd/yH6JWbuf1tkv0SQukToxKJg30Ck2NQYihgmYYU2VrNRxApmhnTpeor5IAyToJVF51zlO&#10;x2Psl7he9jABHFNQ7fny+9FcngpCQbs41kOwz3TWCmECenGP2MD9YULrIVicj87KI9IYXHPl51ie&#10;jZcwvaI7aKlGg/TxZuqat7OyT05XHvW49eCkdT3xHz0OFWYGg9y/2VsVUNeB01rq4ksJ0NkfhhzG&#10;2DwlhyWN/GRymGFwxss8kLYxB+xRc+JmDr02PEAu5+SBcAJwoK79ErXr8UbIYfSCalH5ozYXSxzM&#10;MFVXr8A9xL4budy/xjberhsiForBZWa4/4/388PEf8N5BtzQGVg4qmLlVm2voVkl62q6LcBW8hmn&#10;u9kychm3nsT7w9JGW0Z/EjlM54sqamew09krsn75v/MipNswL0DdAHEB0UkgOv+0PUxwcN3ksKw+&#10;9LBY5p5lfgA2RqnnDYlswl3x1/CKf+43VS625vVezPiGE8pPv7Ws3pjDkyBRL04hDuc4K98vEc8j&#10;vc3mG/3mZ9KzxG0iD56Uu/5OlbGGJDVTz2nTeDFAV6X3JOXS/ae8YJZzavMOzF9WYpsb/P0Povnj&#10;yDnIvw69CCoYuM1hCZFNZ8l8I7M3d1MlfJVE2UwD42rxbwrL80cHsakhAVxIHgel4+jP47jwq2+v&#10;XvGuk2t8qaLehf9gcgOlUYg5Rxvma2BvIRvQU+m5pGlxzhGCwwceZSV2ir0aTuI8cC2Mjo09/Fcr&#10;XHuFVPITwJNS8dr8Mi31nfhTWjX0bvxcJpma54xpPbZdzYLgaGZitmbmOeQM9jmXAh/AoY+XnqAV&#10;h1zDob4Qg+TrX1FV/982gXOEBhgoghY2ps+mvQBQh2MZeNa9vB36FqqDQ8Sk+zAGu95Zc7KIVxMk&#10;eQV2uEzgWQjqVp+g7eo+S1tT8WhhSZuB02SrA27VUQ0Nl5pgf9ihyGFCImEJH2U5TMwB4bkES7me&#10;M9Iq/vZGlxZhSYRWx2t1/AlaEvuU2yKQpcPT2oC49Rsohz2Kcev1zMt7ho8GHv3AJ9gpjX7Ey4kc&#10;ht+1AFwAPJCwriMmsbIn+iUyrXWx6WMy/qmeGm6O+kT3QEmKmj7sOgb7w9gkcK8tOxxJ499evYsc&#10;BsFLo9+reeXq0ZbDRBXHIZPVFZyYZyMJI7f3e0JzQGQLp3Lptk83gbMegh2guvx8PMthml483uN0&#10;uGa5Wr1CRhxBn8NcAhgiGu4GglXiuiJJkB5QiwY4HgHJP5wG7GGHge3xomwRzljXCK76gut/xuZw&#10;Q/aH+e+3nfNQ4caccVoFj3c5DMVhYHw6LBP+rmFVgazyXxrEa6t5C/3TqfvFNfYw+zK+118OQ6Z+&#10;Ep0fJlhN2ICnwWY36bhS3+5xHRfIzxjggnP8xx5m4ZcoOL++fol67WaCJeOvEA3b/gADrkrPG+sT&#10;iTtXQW2N3gw3JiLDpAnVSjBleAX8DYVRT07Wdrg6WVDwfU/OhXyD1hdZJCPFfbVcTqfCHy253zSJ&#10;JcD6B2i9qr5nkNMcqYAiG1N5fNdi7ejI86Eb0lvP26mDsqfUD+svi0y8kqbBhyhwBh53UwKg7ITZ&#10;zJs2czrARTz6Q+9oXLDsXzDBqZuyU5LrWZvRkxFLJDGB1IiUBdednZYQR9rIW+6Jv9M+Hv90ESxH&#10;2SX2MP9iuJfvi/HVf3G6Jyq66b9iaqRAcHybGK0euvMu6C0iVu8Ov6VutVWjmpR9COULvNY9mZvy&#10;0iC/fMds6ixZ94oTCoynIE6SV4Vhtf6bAiekcJFa4wQJKBoHUVRqajAWbz8rlgS1xOLdf6v3dv9b&#10;cP/kEUm5/3j4gkg67sM1fMXmXnfvcW+uqPLNnpAj13AcjwOdP3LjvjdHlfp3XvmifTrO11nJFeuS&#10;D80eJv2YXA7zh9s+/Hsyv0TeAt9eAoD/sOQ32UxMdG9pCNobsEU0G3HiF3twia2iicljIYdpccSn&#10;SRLxaLiza38z6++fdMpB7SEdz8hUkKynPYzTLlSpeXHe23lpNRICidey9MB0NbwBfD8RwwMvZ58e&#10;bYwcxrTDjG/7NIKWwJ5GXH2ayE7m91BpRbc+HuSwdTo/zM3Tu/3mtOvWqhXVrH9diI4wSz5qF7ET&#10;CNzBBbnagXZHfj6e/RI1vXi8y2GQl0rpfpmxlUsAaMiBGCA6R+KBb2Kr6RmAhdaIFkzDf+xqfGRy&#10;mFRqe8WiicIWsRtMEO107Yri1M5NlwtzfLFjnCfh7DRnnEZfNlAOW4f9YRBu2EKXMB1V1PlTL4Ad&#10;KoX7iw6xyiDqV4PS8ieYHSd1LYBBDoMAvE3rgoQOJSQxVk5MV1lG1BNDDgsTutu/PYk9TMBrolSD&#10;XwjKONs2w39Hw6+pupbDgEWcgCH7wzBCngvWrb8c1m908gUNfRs1q9LzZanvpj7nCvvvXVfaWzlO&#10;7DG9p9nfIJfXcHLTQV5Mr8kvss7OA4EoxM1J42pi0XbeyaUIBL33pOGs4TmzkA/GxXvr5qPT0tdf&#10;CepHP0xun246cS3MPA6mKdl61UPKuCyypUB60wdn/3HvQmQq7Ab4/Qs7mcLAEASuGHjGJmxYadl6&#10;5aJ0sfIFU8cVF0j07/cudLcte5F5X1LYDXv3h77lRdwX3Ty7rNJ1A3QS/aVZ5Mu2IaNKHBni0pDD&#10;yrKSxnd5UvZfATZcxICH/j+IX2Jywl+dLcOl0Q6Mf6WbLzF7/7lgOnKY/B7IPHA5vnzu8l7is8N9&#10;YCKMamIbftUAvVbn3+EWuA7viWi92c1/1cdf5XQJRQigBuADJ3SMgAIBPSZoA8907SKHYQ+jL+NN&#10;YpLJZMm9si8wZzYa97BzjBe96GP3EjHfIW5NeNmB17727LfvXOmc/VoE61cGlgM+vxkHF01Uz0pD&#10;LKl9A/0S10kOY5pyBMC/OfnAfCXQbr6+P1FFyI26iwdfWG18z3IKeuKlzig6vhF+iRsohz3K54eZ&#10;BHzxVf3nLhGMHi6jOfpGwxVOVUTCHl/aB3zIVlSNbclyGOzs8NzIxPReBhlu4lzfAaXEIBZRlCqB&#10;3/AJP3yjUv/kaDmMxvTyJ31vnF/i+pwfxrKfN76DO6KcZXtr5H9+5ja6EiO7KleVwHsV9uooAqcC&#10;C9D+qXiJCUM+oV+iiWwD72E5R1U4BOPZDS0QQLKBtxZ7FJRFJ/aH44IrrArS2pg6B+SwMU+zbml2&#10;hIWkQdxgRZ0IXHCD9SJhpF33XhXu5YzI97FkP9HlMFYk5DDrT8JS82Q737jnJmb1nZBOOFoIDPaw&#10;oRTd7XnO85n4kb/echgy9Trbw6az1p1VLPBD/y2rv8ZdwUeKpAgqjHs6eG8SOUzyW1VVCYg5mL8N&#10;i9jDshFS47H2S0TmElUPGAaCs+3ccs6PuLd+9rAYwQebnXQNZ3wm0yzyT2BD2FAmfXik9+pyOAPb&#10;RY/GTcShV/o/Pfzt86YjJwP2GPP+s9UL09guuzPZb0I7+EtOTvaBy92XkVlsZJFZkXASUtxR9y2M&#10;tyq9bJDPHHpBd9m1pvOexWF7mQkAQcxQrOYYgNQx8GyFq5UvQkuqh16xaNvObKGoV6dM+Ev4SYeT&#10;krvC3Wh+3SbL/t9UriI7xcbG3LIb0w6nFjRSei2jJq6rOxrGZuyPr4MtnLsxLpXTCZHDmHjgFoSU&#10;i6hafqGds74fsZPHP3YgusOYCgLbfCvvjXZgTN7VW32I897YVyVsmo9fomC6Np3131gtJOGKBSLh&#10;yWHfJlKMtelCdqlHla2c6JYyTQ67ikN9EXwHcERJadyGvBqeaDTg+Xb2SxGjtfmQiPAyqYfJhQa6&#10;yGG+2p84WWRcxKPrygnjJUr27lwSmd/whCdgGSN6IvvC/LBZ3Ue4lZofvpO4wNzw/dtH29XvgFxs&#10;rBw2Fu9W65/MHsb22rAG85E3nLxre7s2AWx6xZzUTInupnywzXiuEpj5ghwGNIFf4vrvD4OZUDRk&#10;I+xhj6YcxqjZuSBf98vsmjW9xmbPyRWgpcwGlhOwbW3CMdf1Aun3xshhTLNAMBUK7dhTd4sv4ovF&#10;l90xg6KXCzBRMIOofhWvxl9tnBy2PnE6aHXe+1Cl5D8icVcDe3qqfyi7RaehuXSSBNGWz6OcvExx&#10;UP0pOWz8gMOjIbl/K5NT846O9pR273IaW6bQ/xE5WRNZAtnC+gNs4hcAZwF6WA6I60WYGH6Mq/LI&#10;5DBKZObx5+yyikYjh5s59U/ld8ry4Uzt2sW+wZ+hyH2iy2EwhbBJxU65qt4hB1423E0WLGXcefMW&#10;gfWaFH29kXf+rFJ5EsthY7FtEAMnkcOEYXAr1UpV5HrbDDgnoOe2cYEQddWFOkpPn7jasM4n4bgV&#10;Y9tgXcPXE8fp6PKXguQxog+XFP/mIe36z7QmVM/Tu5LX5ONVI3hbqRn9ET5qYI38nijhDpYLGo3Z&#10;RhAAiVSqIHE6sKFgLkwWm4QDwTewOFHdqH3dAic07+r5x41/izXOOhb7cFh6XyLPqEmEmAQDDFLT&#10;E+wPE38StnS5OdlmkwEtUXUih9GOlPpBG+scmLG85sLG92TwrlmctWZBOa3fGnzQu5ZGWfZDhKLC&#10;t4Z4JklJ8nkONk1LvGGSczG6YNCzSr7bsDyvaG3e3LVaduUwWTTlX4T+rdL8uNFoXMTqil8iuqDE&#10;YmliYPwpr6bkGNuktRjat7joYuRDdhfI/rA1GNnPNrbI3k3e612u1zcCQdF4cGtJNecqOzPUEOtV&#10;Z3o5MbyJ4w9PdH0tqm9/SeDgFLg6DGK0OwaHfSbkOAQn42cZ6lAdswbCw5ViD1OXa8li+MnI726L&#10;NJsgINL+vAqEqqsSKlTSzI2bDNePZj6Uy+c5iyCcQA57/J8fZjnv3lM6/ul2znZzkF6zwPxHNYKH&#10;EHPHl2730tZw2psq4s3z2MhhG7g/bBI5DM2PP0nc+qzzw0AzK+/mTweq12yGNQ02oxt1c7EwhIuk&#10;r8Edf3LJhk7PCTD8htEGnR+GvkNEQJs9O8bLEL7nbpaZkG94DroxToqIWzQyXYZuHJYclrHOr/P5&#10;YYb9lxVigOLsYuXwO0FrKx2l76jrgLeAnBH29cVr7EZeLqKn5LChge7/nFAOM7bAd12CTZdziYJZ&#10;L3aM0X6JQki0skcjvR/O5C0vh6TMMPQrGbg4YjlMCJvwiLsIr2YFVYY32qHN0JzAS+tM44cwaZPK&#10;YZMt5TT/UOLWh/NdtfZAt4cvEVtvGb43+JsumsYmAv5US5fjTo+WZUrbwvQsvxocH0rvw4/s4jKK&#10;to2whz2Zzg9jqDna9vht7KdwCqykQtG1pDGwPyyGfVS9q2DnroPorKMcJrXFLEzvS+6MS0yBo6Uh&#10;4QliJe2nmKNl6c99Bjfte3YWe+4C/RzpF3J80GkHdHSPbjvG5Qc990h4Ul8MKzIdE5IY5hZOSRes&#10;9KvSbBzkjKJz4MqptK5Tn20cKxSnclFaPiaKlS82DjhMnuT2DTSbBjjtt3O8Ep1J7g+PqDtSEZKQ&#10;VpYMlLDmspg3F9hoB2Uax/euySo/XHvTfm+XazGN4xEcycENy94PVRVmOlUOw3s59+DBHFBPH8Gg&#10;cFSzXFENVlKvwXYyrebhHW0Pk4rkn/xFpQ/bZv4TXIbqLRy9O65t8T0a5r6V16TilMrXFNDtb+9r&#10;8NlqEbKmD8phyUAafF+umSLDt47897TtfY3joDAg2QPCzuGU2+u2BuqoYM8djY/M9jSxX9cMxiOC&#10;e8FVkdoT3oRgLwggbwNG3sepVfuergJV3tL1y63niC5VHZM+nyOFPSwNAXRDVj90/XEXbUr3SZx2&#10;KOyCXw73Gee4e6v+Hxv5QqnOnLpdGpuYtBkU35sfi+onM8ULOx6y5IzxOuEVTnTy6VVEmSn9kqn+&#10;GyjiUiZnt/yGF6lqdLtbZJKyhaI7oiKHSZSngVSeJ6DfTpw1fXQ6a8dktalyn2G1zuD1eNPT6rPx&#10;V3TWNt7BZqRUuzXlmjbowD98+FISLQNA6v4YD1Mydh8R/ZQJ9+xMvupjCqiXzk2V+nWRwGwWCpoE&#10;IPJwHL3zSBWU+h2nkCeGagNfdME79Kig2dpUms/vcqZKNSJMfWOcPgFBH2XF5OFeRwCCOk9aa+Gt&#10;bLsPVMozkQQLZsuYhLi1oe6sW8yDkfeGbnjWL8GWbOj0XkP4UW9KmT4yqy3jawL08IT0EceH8iDm&#10;wiyyZhY95wXV2vazLkXo5UgVjekCdjMkUHAP6uACE1sdzb5v8B+EE+swwe2TEk9BiwniK8f4YBpP&#10;p3ihjUlJWmTYbyRXpH7I4CQkycZTVriaXCXkGrhNNGp27ITqRRSfQl+gGxZLlx/eoxsyUMDQJZMW&#10;f4RLRzybhrMZ+ePqlZmPcCgdDvFEF9Y9B/yopelhD+w+pyVUcnk7QA5DYz26FNOuD5IfRBRKIDA6&#10;jMSrgN5rFFgDffyTFLvxdTGC/aZ1HvfYBEvP0oo3Le0/kzgyQ+1yjfuoCJcMoQijVEHfgfg4UNXQ&#10;3ys7pHXGoVL6PznSPbotY8At9nh8kKEuPRBsyct+SGmrwMy6bRXgPcj/DPXnNdXKDHHru5qJfl1r&#10;LygEbLuCUiYCf+AajNdZa8sY/WXeC7Kp6Pws+usaaFRnJ6cv1H3saG0DdxhiWigzPEqbPQyGdDz0&#10;H5S5mJKT8pwgUjPhlyx2C3F+UXfRNwkSTw974BabSCV6GF3c+ZpDxBddkC0R4Uzng2Bl8vOBHk16&#10;SZdeLy0KTxhYUDRJku6Z1vmgzv2cvkR/J09kDnKnYuxz8ZHTr3FHLy3dSuSmBp+5VQY8FFuc/OOe&#10;ZvvlW79CxpgN/AbRFydpAG9hmCnUmc5axpGa5J4sIFIFn70/+1ihIZWLdEPELAVC6XckS0wVeZPk&#10;QleniZUR/9K3Ej50Ta1K9ZW6FjLFNcalMaM0GIUDddgAQu2RPNHt4YN2SA1x8zRbw+F/9gtVeHkQ&#10;2+Ky67d2fVF9pMC2rrj5Ur0uMKYiUjt9tK1jgDl4pPc/SO/jghGkuI6VUczqoLjjt1Tp02lB3XXT&#10;ZxtWZb5ZOVicEqMmRXSbPh2xkjJPIWXigRlVw5n3N2zvdAZc+d/FXVr6SgNXGxC3UhoTmMZb4Rm7&#10;DePGkaYuPGiKr/bKTqy4y5MXy1oweeaJcwaGp0piEh41Rk9chmTssiSudRTnYwtg1ybQWeKoGPYy&#10;Gg1RaqQm+D8nyOUKt5QqM9WPN6yGjIt4AgnMbPsXYC5xeMDbYRhapmM/Gwpejh4SXBp+vFopyHfl&#10;xHIYiwEr8s72crvTWe50GAgIMJ4EHCkmo4lVbA4vWxjfsAqqhaW7OsspqSOJ136cAQTdWEETmAJM&#10;b0ud9srSSlK5reX2ijSrolqd9nJituXOcru9L0K/kAyaHpDMb0S49ZZfS3EPtZda9Inet1boOFO3&#10;t36EVFpRVbV9Tq46rZbuHRnHpU6n9QzYqXRDdFy9kD+IxTt8X7UXFw4ujCtO32sttui4HBu43Fpc&#10;biXlW2i1V1rA53c0BmV3HmJskf2f6U5Skfp++2bOUwvDZ0g+6XpS5lY78lXAtE+pGv9D1/3bUk3N&#10;q0673fnt9kP7W62lhYX28uIawVdgr1R9jjO9BPk+trzSWhqut4U8EzFLUqrrjfPYb3kPk7TXWWgt&#10;tZZ+Uo/q6gVLYE+rfXD/YgugL4IFcCvD9Y78br2btsYEeWxFwzcRqH9/KXkcV1YWV9rtv4SF9dVH&#10;QLaR+ro3ZDRWWu8AU1lH0qDgGm5h6qWoRdA5dPbvby8uMsk7rRUwSXijHp6zCxIWBVGgXuYAQRrZ&#10;XlpqtRmahNRZ6EAKJj3HGd3S/4EidZi6CWllpXWg3Vq+iQH31dOTJ3hnSXIuCXUSyI4S4iF4Q188&#10;zySa1c2LyyvtRHAuy8Rm2YzCjy5BD9qJBKZFRhaT16fCXNpgutPl0pyaaS+8dKn1o5X9B6EwkI92&#10;JAskwO4nZiFozipeUpVR4LRX2u8GFTAgCBej1/2hHmb81BAysXo1Wl84sLjUEbZEtdr7l2Q2L/7i&#10;nvZi5z/5VWjcwhLwTwRQZ3lp/x1RiOJjwhnnGnfSKem0dGqkXE1Nljvtg6Bd6NcgB5q8JNM3hua2&#10;jDh2psTvvqxGYLg/XmkvHiN1smxQ7tKdqg/u7kWpVAeqqBIq6gtS8yjk4zssSe1luKkrRC8hjFtG&#10;EusIlOPdSeX17nfeBdkoK6GrOvXuD3+3W0zKolaKZNQcP2aV+ngHCjJcTu93a4WxWJCeqzK5EvOx&#10;ELYF08MLuyJDQu0iOphGaQaaXv3xcrt1zP7FNnOk1Vla/nUwuw92wsQwZ5lgqlZDpA5bbRny5LTU&#10;uh6WVjPzCTUf2m04ssDCL1E4mOcbGHF6iY0g8Cn4sH5A1cPaG1CYZI5x71X9jbXDvo2Jsbh/pbXt&#10;U8x71GOnLS8vLnSWf++A0CdcKw4sAY728cJHqM7B17Y7C9TpuJ6zvAStObjQug7BxaEZwK4DWa7c&#10;N0kbyAO2NSAfr4Scd5bZCEz1phB3fq6caTIbLPPU9raldoeT8qD1P1mmHUsLBhsDco61snRAEGWF&#10;1xo0s7O80jm4VJoLAxPZICtBBuibatZuXmYdWoYjhsya22TNWO60TkbZR/fsBdDowBKkDV+9lU5n&#10;W6cjXI9jOEw5HnVWjuI3vbBp/sH9frl2gcTDn4TEuOgqZ8LO4o8OHDgDVoa9PUcx27cd7Kxsc/M2&#10;nLizbeHsdmfp79GmRuFSe3F5W+tarX3yvg5wANHiNuHp2Z/SWXio89CLq8SaSV9PJLBX43ahlf6P&#10;2q1FuNXllRUhr3YB5/IQpAbGAmbOBYGYl6ozEJdQveJg68DywoWavTdczUGuLCzLqsTm4Qta7cXW&#10;P6EbyIL3pM+1XgcGtAFpC8MZMT5lD+bawlkf1t5Yn1/aLgp4Moh4dmVyEvTmOwEwSuORBZFJhGCU&#10;n8fG8lKjkNl1oIPYVXB/qprlZu20oNBgXLoQC9yl0K+ivNb6kjXtMq2ccaFiN6mPAiYVwGDElRPL&#10;YRCPaes3vgwDxorDAMKQCdnU+iyukcmET+BfxHfYREBbJbB9Sjt0oUo/SA8W2u0YoOIPrIU7kZoT&#10;EjQday+oLY0QD/OExGxgZY98oaZpowAdLNjP9dVWSqLPISXqPulz+AYWEJH89HKiavNEVUyotXeb&#10;Ulg9ICxrRi3hBzjkfI5a9erUK2H4m2OtkDc4/w4m0Qf6w897v4UKsMckul86PQkh47hwwEjqlTD+&#10;u4J7KnJ4t+MpuZHW/EJMBaQFI33WbULet7+q6uVKFTyiUEaTRoiMP1K74AIPkJQr+CYOMq7drGTA&#10;ajxa0UjNCTfgbRrEEuaAclmjQADMX2WBMJ2kdVKpmOMyEq/4cKdCjidKHJdObwfkn+HyaYtAubQH&#10;yj4OLt38utECgkhmWXL1omKx8vnfj/w6xTWln7p3Ms9lNver56ngg6BjRc2QixBQgCYpgYzkf+9E&#10;fSaTZf6hLr+LR6Ol6gUMClOLoAKUPZojviON1DNSzUix/E9P5HA9kzVJY1kK3Kt0noNfCHUlI5Dc&#10;TtFGhf4FwFXPtOTa87kturFEn91LhzTYhdYgblFBv3/gg4wJeuiwNma8ZZYAEl8OmGGN4e/QEo2E&#10;MfSMwjnHU5BgO5VpPwfGVpBImGPfr5fBSWliv11DFzJZJUfc7QnaYBt3QpKk7LGJ+zHZldEUxCOX&#10;vsf3uEQe/+FxdKXXFD0a2PTMO6N5Vki4L5lnlAk2ybI2lGgZnd1aFfjyNHm8KYYDY6N/pZ5Yod+r&#10;MOHbZoMl/c5KMujlMmfLZSSKitSsaOMnS/QHYEaJ4wjZ1XO87FdF3ZJYP9CJIsryT82QS2BScNGC&#10;Ykh2Ctd4Dmg1jaOqbgLeRLenbVXu1Zuqe7v/vJev9x0TgSx99mQwkVyote2iWQXoURQFq3KYqLoh&#10;kdOu/ZywSVTMiYSAgWplWrpXg8D03p+bOw0GzRVDMCsJeBhu8cwGZyNz3A/+x8BGQMS8U9s5gRgz&#10;fZUb+iSgL8/aDfNpPtABfn74roEaxl+C7jK1XceUQYJrAeR4PngPUgt3aFB4QHbsXUyRfqlZUbXK&#10;XqaB0LhIFaEjZ9fn47Y0t24KHG9TlfusD75C4yObtidJshdB+uPPqIscw5uWToNT3Ls6KBYC9kf5&#10;/OOuXy2zmgD8UnithRv2dsgsKw2bsl897eXcZ30+4mhLcvuX62p7nHBaG9xvwYlTOV262S0Ext/s&#10;EWUSK0i17sFaP1CdE/4ANCYKAHfJWJ3/DItB7jggQLvxQ5ihm6ZZK0FfpaVIH6mMEyjkBu5H1Vyz&#10;LpOSMumOL20sqkqVWmTGCKmJyqUyiC0zoioDEZbh8l+B5cV9lSzqPvvHSnOnIiW4/6XJpQxfNBnA&#10;0wAy8IwYIQdrfpmRODAiqAxkS7gEGAlPjuC29A+YQWiPbE4jtVOSeXWlVC5v58C3kYTQs9nt1KJm&#10;pJxcbFwdybP2Rn4ayvDP5ahSrr8w4PA8QQL+MyFPZ1JZDWocIb94Xz+7XJ6p7p2J7hHVy9oSB37R&#10;54nksO74U1U1QsEAcjGHWZ/7qXctq7hgtGy3BXGykq/Uj1OaN9BSYMl5DGX4eEHRpHJltaRP8Ijy&#10;mZSL+xTBYKd4EPaqLmJavHXOZ/OgZpPiQpk8QqpWy9cUVsiaX6lWhcZlpzDFGblXuR5Z8n2U+gTo&#10;1JqYgPoeHuqxSc5Et+XhC0CJZKzoVy95PM3RJpbYfVAKS8ADqGanaIplLCZmXbRara9/lc//mg99&#10;ojvAVAMWmAPf4aRJLOtLpaKp5vBjeZMFa8IFo1/74AWntLiImJQjoJUh1nX6/aogkUKhsxI9Se7u&#10;YIX6WpYb/ZdQrMCFHJV62ITKJ2SKb9NsMEd7SKQ1gJgFduMLJU4A1JOn965g3mr5+irGwqbI3d1m&#10;rGaIXxv4RJoo3ZdN5uOW2ebfiDChSx0oY+BSBHL6LTt2ZCCSE40miyrVhYXKRnVcpcTyS199yk8s&#10;mIeyIEKHBAvG4ONqg6jcPzNLDmM5KOZf4zcraErhiiOfJEVIy/kaagfPAE5lHLbFOWGyRC2X3d0R&#10;fNMmBW/K2ENLgK+0gGqAMZfxB41piuqWb31THoxJ0u0wSuVUBit3rft65Y8prHvLF3hIrfKVnuDm&#10;bktTPfYa1ph9RWkGdaiUyl9IqeMoJzMH8qdh4Q/OA+6uSZJNcl0B+CeBvoVfGwWuKWP8D6Yf7mw9&#10;vBifp4sss5OtpAJ+ygGPU+ApjZNKm1WheEnVxj2Qkv5FjLBp9VtGoWhuet1egdMeKU8XygflR/I7&#10;Tr7AJIbLTCSqPd/vPkn6ghgEgxh1ZNeiAjwzEhbar38bZ7Z+0kTEsz6t9pRLsSsrj9Loaf9NueBt&#10;V8LAsEZWamh1HdsJKsfHHS9Vatc6QeP+LttQnUHS0zCAxlSxzm2RB77c8kM8DHde6deAkMDsvjEM&#10;5ppquw3E5IVLf1ymmiHcYP4PQGohoSVV/b0czofRVg30cB4tSk2T9Sgqm07B+ngdPkfP+BLHHNuG&#10;L7NbN0d82TITxBeGmjGE1+Kj+k7MeW+oSl+kB/WKPWuYf16jQOkOmF5ljceTqlZZIFTLw5UurTs+&#10;qnhMrO8imutOlB6RU0MnmWiWRcwVKdrfWn6mbc567NuiDGrxmzcWPWsbUlpJtiPRS8F09OmV/8fe&#10;ucDZVZWH/uz3YR+Mh72dMzBMZk4yOYNKZxy17IixQCz4bMFf8CYCBXTkVoMZC30IhSkFE4JiAUlN&#10;Qc8VogVFTQT0hyAP4xkh6iWVKqVAffASxEtR8FFJ0hnu/1v77DPntR+TDFQ0K4+z91prf6/1rW99&#10;6z18IpCt3MHKztLC9bwZRnfShxIqsb+yVzY2iMbkXTvQR/ro4UgfK9ezqNRXhlpzcJjDaJEljvFa&#10;+tUUQUnG2qBGrjYvkrFnfLyfjeiPsdhEaGF1yk4mIb2+XrKRQcz7/ARVLHreLC49BPvWc1aqInWi&#10;hcDOyD2OgUH0kj971g+jCcTSG1cyVlzMWZ0NIs0dN2h8HAezb5Fn+k31PJYD1nA5tvFPY8XhntLo&#10;DCtY6/0u33Ye2vGFvKcqedvXuu/vwjX98mi59DlJivWDKN+59MNMjcEMGWAQd0X+FSXwv+gJVVjU&#10;SiotSvY6boNF29NCLneZKRO/KUHmocmSk1OV8dTi4UpaT+6zMnYBUZDYPcAAdMqcFGCjtrkbDdzJ&#10;5zh5dwXd4CL1RkHLwTKM8g8sUQCeDOQViztZyiINpyTw0z1AJr5KbLHMUsLcMV2hmkxiMWmf6w5N&#10;5F/iOopc8RB+GU+KzUcyhA4Xn8rahMhiUDiNw9uIZ9DqfLKJ95sUsO65HPPAUpjdbEoUx1G3xjk7&#10;xodHEaqwJswjcpF6axBzDnV/1MfABqNl7bjFieFr6fftZpCFKjboBbV4ZQzXNrgkikGr81GMdrwd&#10;7+TAbqUrep1KB1PEzb4dYBoRor2i4d8YLSeoGa2G4EXZcsl+ElXAZJGG5nsXnZtj6E/w5AjyIy/y&#10;LKGo2k/AUhX6WKRZlGlwqWtxQX2Vvi5RqiB/be3ionAVB41ElADvsJQ7HbQIISaQJE0goLhyJUPh&#10;0w4xOkoJg7ukBhS6AwYmQ7JX0fkFOLm750IqEIBk/hp7L9gTKLCdftufWlQcHxPtUgGgStWGARJF&#10;CWG5IjwfytwvTkNbkJwyEJKjF5aALLYOUB/VX18N1Kphcyl4oCpE1ELKvJT7ee+YYjqBb+SHtnVZ&#10;kt8dt25cpUq0jZ/otcQDIlDyKOLLyXtSEI14ZXdM9di6dIy8c9sPSmMoSSm0MBS7lH5nwCvkBH+Q&#10;o/JA7x7QNAq8WHxQNgEkdUci2rgDCVSxcmxggb4P9vSW1bsIIiaolmgwQ3tSx48oc0rZY+BRhqqm&#10;vx9VYAFAh75Fn4FXQHG1izKxsarHeARDDquYE/jX0bPYXaBKFRLQWwqVf/UgZYDNksmf4dz/HQc1&#10;IULW7Vd9jI8+f8F0vjKMw0y78b9m5Snr4rDezv7lsVxuMcsDVZhTVTP166hcsqKnN/e4PWRa98vS&#10;CjWL3XOmzZj8wUxAqyG9sQp6rpTxEMdxdbbViTikNp7l0zCex5w4hYPapq8zCAvE4FgLLAryG8d6&#10;DGlW/s3i6VO7Md6v8N1C4cGS+G70RfoekYFu6GAQdAHnAV/B61nKjuYGtFW6u0i+otB7inKNc2x5&#10;R8Uh3hVuGx9RtYo9xS8Ged2nVwF/8t5HNXBvUaWMmhU3f724lHhmkHrfoucN7rYXMog4uI87avO/&#10;lG9E3YrnKYuapdT1e4pwgz0ezl2+3DYWnAoMwUAwOYL+vWt76HjxMnzoT/GxkDO6+IywdQkkis0r&#10;F/voqOruUukdAydXovTFfYkPpulzybW9/qy1o8JnEXtdktyDdEQFdbmn9zvrd+6YPKFYBjU2oIej&#10;CsR9o8z7uF3e+ZQ6cgFLWuzbydVn3hvFDQIUjkw81rmn2J5ZHj5ryXpuC80iyjYECK0tZh5e6dtw&#10;OZGUstyWmdRupiHD1dK1Y/tQ3zt8r1tmx9Fupz+cW/q2Mwe6pbfGMYzN2fXSEfskvk9p+ICjWGKL&#10;z8BJ6nJkmz2otvWJ4kRBnnXf3Z+5TdqVntvwsOJLDz3I1A8TmKifFZi5Rag0KoolEEWpBxbEoSpF&#10;xqbUMjFe8FdlpjklUD/fzll0Ee1Jv3TXvF4sM5qN6sYExjNkXQNNJqakCKExAQ4wBkwnKtkk4jdd&#10;T3e4+kOmhhvtkdRr1SOsw5eFv+KOLkE8gliMHq/xAXPMIQ+pAco4qc+owDMGKN7vC2tp3xJ6//Af&#10;jxiJsM2C+TBhWXyGtGDYAcYpno96CpdcF3vFSKXkpB3KDS8fVDeSd0MucbKmiXsQ9cA1LDFNwpGy&#10;Z12ASxlIF5UhrTIK2aEYqKDYvd3vh0lDYjq3A0Xcc9SGgsfBhh5qAC455Y5O4lckB1GWvhyDKFkD&#10;bkARpHFQkQqklJXtVqoek5EioS6gjr0FND1R4QzNdTF+VMYTQuaKwiU8osmzckWeskQT0np6lpTx&#10;EKTWN6pFBxWoDkp7Vbei7pAEpe6Yz4BOmIsJ1GqqGfiHl8I/s2Ixgcoi1Rs6l4Ini9iNwAr4Ikco&#10;0gzEBEq/jEh7GMhEMvEVQ/QSUf2ZnyhyMaqyDh6XxvrY+GjDXgpgMSIt5S8jtxRn72iOMd128iiB&#10;YSgvjcvu4TQ/oUPy8gXS1/1VxjBrbGESYGi5lC1CFD2gmvXiRaBzonjt6JvepZaM97DbpRuWjjiq&#10;11Ui9CYArY8kIWcMOqyTD2WGvoT8pCfOh4UUsHaI3SemUw0bLcpbFKYL3BLLRREFE5big8XrBWVF&#10;N1jucVZtbSrzOmfAwkusnkVCEIYBHF/BGhlRmaHs4zyMvUsZizS7BikTzoRhfqIMa7HZUDrR0nKu&#10;dLSockfxtkTQjZGzCPSVjWpDfUOlpWSjoKoNEHO0o7gU0AAloRJGWVp+ydLT05tWy1rISHuxzeNY&#10;1bJ0LJc7tLFeiSW7tiDZxczE2M9nx89TyzlCxoh8Xj+VjRplCB4evjh/hG0eSosgFbqcW/QsM9G3&#10;5ZYyzwW3Mj1Eq8JzqfentISF3Ci6RwpWx7ID7WGcJioFHacLUqxLhJ1ZNB+RqgGmniW+bXGYNgWH&#10;/uH9n8zWNc5iIp11cUVWV0ijIm8HO5wP/2npckFOrnzw6n5uQINkUIt9koY6QhD/Ky2vhf5SfYq0&#10;0Ts4K+TOtVQoAUnPxjHd/C1LYUU0aZiOGWcaFDFwvY8ZRnDUItbEFlECpGEEvnPJwcOIhk5y7lk1&#10;PJ0Bvaa9e1jhYvLtAW3I13vKuAswWOrtO8G17EfFccPgjTPCXxQ9pgvYezFi9XvoqYK7XOxZMoNm&#10;v4dhR6oBpTee4E4jBzX3wn2zjMboL80txXYVWT+2SNYpLC8toc9HsS7qfY1lGg4Ok5j8nuKrpSAw&#10;dFi5voAz+R8rK9zFUm50h4/EMD6qCubGxKxmYju+RMIUys5YvjKggzfau6SX3UtzDqjInL/J9EGO&#10;9n+P58MQEqW4mJZ6/BNWvqOeUErmgkCnwo1fSs6O9E5CpZ2W1chmsIK6Wc7lvnmMbrE60TEYS7Ac&#10;djN2zrpxzLb/9FjuX0S1ZY1zPBr0eg79MNMtuGdRgURrRHHERIZBlFk5qgCknvaUWV+9iE07aQFN&#10;fKzfTSCwLhDZe46Zx0ZIjaYexwSKcBEZeqlYECkkdg90k7E8w9/q3MHXVgLYEfFf2Sf27V6Ej+0K&#10;WwW+bgYP+whg0SGIhAf25eE5UOHiGzAOC2WjaBuyzldVP1y7CmoAgyQmKGPDZJM4TLhpsXjRCOgb&#10;G/4qbpf604myNcZeZSVw0aCG/deHlMqjXCSH19SI7XxgLH+0x7YMrvPoak8kWuyM6LQZeD4b/STI&#10;wCHy7eQfm1zE7xsepYXr1gGlTtPEjAm63Q22ucqksEFDIwEwab0gRooD55dNkBS2PCYG9DLXs5rL&#10;YzIGc3SMT8QPjglYqjKrGaS6lZn5jsmFzKQJLOVKS4yGU9GVBMbwlex1LQiuk2/gkH8CX36LUaAJ&#10;U7xLBVokTbf0vuP1jS9zS4fP6IqyPRKFtNwPSL2M1yAhivo/ytAxO/mTMlI78Ztzo0vYxpAeWKZQ&#10;8J0+fA5MJkTHBZkCHy+eJXsm0Aja2LiAfHpLpb/0GJZLDKLnWBhDe7f0MIeFc+SZox6J6BuC4IHE&#10;4VIv6txNQJBC9r5SuUD9EYBzDHwgxa/5OzCbGBOhAv5EwEIN3ZHSwWAQZ6lndDy+/wDFOLG5g7P2&#10;w7jW6H4KKtaeQ4jso0DPhmU3exG3PDFAX++a9OZEFr2wHzK4TVYOyH4NeKVuz8o7QiKlXDyrdEip&#10;dPAisehxQdXEYmn0NTIsmm7WNRvbBk9gTwk0Z2NrGZTHrEqIzQ2s3pM4ziBjeCVlSQ2JhUdycRHj&#10;PD2MMSkLEINYyQeV6Xk8WAXbsZzju4auHv7KSUtlt3UUEH1ToUIQNXu4ND7GxTckYF6HiYulE+PE&#10;UU0Mbc9boC5+BZe8N9e35JloYlPnlEPLMe+pUA69D+bVSRdzRMhKt8KvkSS8UaWOlbsxX46y5opE&#10;5crv1IyhgsyWUIyvZsNY36KDeaLiTS7gEmLGTZVVJKMT7Os/K0NQ0iSOvzEjESyCtOhVg5gv+wxr&#10;gTNBwWIwMDk9jw56pvtgUdANF3tzi14NgcP4LzkWMC4wSSiCi2rQ95k8tyeTjTaQXSdl96QsGysU&#10;hSfjDQIez6SiBf2+tKFFrFmuVDY8n0vVSaLbUx4ujSF39IHu908MfaDACnmZpaPuDwdBYJ9WRChS&#10;V8ePDLjINUubrlsPnyXTb0L0AZ5meJfKCx4i/b3Vgbb8T0TbevrYdYJ0+uiDga/M/jBNO4B192Uk&#10;QgV8SAa2ymwZRAy9uTFGU2P1XHkvYapBt+/bY+BCyLkeDmRSa8mw8dBf+qGg6B2jA8jkGD4RlbGn&#10;LEN3fe4Ruvmpcd4xSHRMpwxnaHC8DM2Iobcka0Gz8C3gU8Ng4CxdQlnmikt/W87pgDdu5qVM9nRd&#10;ohQZf++a2Lpe12f3eTZkglvvOIFzfW3K1dGltCBFquRO2Xv/71Q2XY2yoXBGd7yAwWsn8OVi8Y7x&#10;Xs7Hsdz303qWco97CUqj9sSdJz2NbAFfLv/sRLU2MVGtVmoT6rcahtpIZVIl1EYma5NV/LPc8A+m&#10;yJccJkemAjkJOTUIkbo1Up2ojoA4FujE5Iap4XG8ldJ0rTpZic03CQsTldplcnkM3KeptqjHGdXD&#10;wB6FqcpkpVaZJaQ2MjExubF6PI15sXTY8ZUKYqrNJkefRb+1keq2LOurhWtdc61aZaJSrSHimFCr&#10;jlSrt49itnqnJidrsYyPTEmhjUwVlFaky126+7+CE9DGM0Ni5bUYkuFcdWoyMVt1autI1c+z0FOE&#10;3l3qYaxMiqFtj0xWJoSbyRGBOyv+hhhqk5UdE33Y9L4DGnFNDxRRbWvtkaQV3Ymqp3xkw9+3MlWd&#10;npyQQkfJQ0qkElR3TVEluXewCWXXx0kqS9WRS7myBfvEyZ2TNcV0V3i1kamJ4ytXYp1LpY2HdZFL&#10;/asJlFAKfPIvUldTUAkoFMYdHKdG5QGmcAjZE5Oz8GuTW6vgrk7srDCKVh7ueXGN4lGi6E4n1WBk&#10;ioUdGQKZLC+Ynqwh6a7AJLIyiTJO3FEeZ/dIdX1sNkSn7NT0BHqUyb6wdCf/lhpaTiWbiFXi2sj6&#10;CTZs9w3/G1TEZ0NmqrK6QyklLoKRIWNupKtVppVqKZ4EdA19azCobNl0he0LuIKd5E2goGIc3xRT&#10;qdLELyTQgbOM/OQEdhzc1Lsqyg6XYsmqkzuqP6MjNFy6aCP6EGuH5CMs1Y8zToehc7YziSFu8Nn2&#10;gHJR82qHHc/QGtsYDoMiiIvNXq1unVwTOvwpHIuLzYTYr7eiv3CDERGF7+BLFHHidrzEYq764tni&#10;aaOSshohqrKiKqOmIsoU7DIvZH1gIqGBqmPYOVkeL/cNH0s1JnSgbUTQ6lZ2eB2OQCwZxtbqrsmR&#10;HbP61YAUPqDbE5XKcF9pUemXtYmRWMyiCxWM88QCDhdM4FqmA+qKbhiTUyKtMEyNhAoXvdO4S/u+&#10;o/pNnO5SceNOMV+x6KtUs+nqn4Y1KJbZOSTAQt43PtkrMzFLmTcKA3c5WP32XTLC2ffUkOMlD2l1&#10;Qwdc2xncSgOCYGsjD1u279m7Jqrih6DiOOmu/QxvFCMDqcwE1i4SD2vKXMVdXV4Fo1RB1NUTV2r+&#10;kDG5EJM7ObJrJL39VrTopq8Fp0xNTFGq05NvCnzuW0GsuCy4SDWPcWZnpjY1MV1dP9lbBvn38OAm&#10;tlaPs23DsXhUnt3kYQNuMGQvnLp+h9TXqWl3KGkfZiQEYVxzlVGdpqwd17Xy76GwRZsndx2o5/Pa&#10;IHRMTI1Uir30uk9DIJO4kKbLvqif7k/Jw3pl4p84DsHtR9VETyYmF2gF6fSnGzsWj60XU1bZcX21&#10;wPCvfQ41BQi1qalawJ041g6q/2R1x1XYtlLuootQtV0rRJ3sA3fuqExRBJWpmoxYOwdt5btabXri&#10;w5FWRCy2/YbuNOaFRbj5qSmQT0xdcSMgEQNuHMU/WZnijEpNO2liujIxsfH/lMtMzx2+EZFMVDcH&#10;KIomJlj9rRVcw9WPqY5AB4V+sjgyAmpPA6MNrH8x8y8tjnPCfk/ht6UfJnzRc5V+2DxUanpgQ9bg&#10;kBV0iIviCXRtSGdJISfhzAEV40kDjn/nZ+nJcyJB6YI1FosVncflBnBV5C2YdFYt2tbJkwuveNUC&#10;sX9ds/CFbhR7ineiZLNfi2qHBY2at32Hb+wFtCBpgf2c71kxXVnP2o/UoLP9itNLswWTi5LTWllb&#10;s6tbt653YSJhyESxyGqDtHFb2o9wdJnDQ81CvSVpEpEIib91SbFgAZuxdUWgjkZO5MlHCTz5OD3g&#10;HvlpIqJQKLmJhRsqTrfefwsS3eYK4swi95tvD2+B0/xiGD+tbah9LLp8L5Yvwxow8owupltQFmzp&#10;BV08eFUAMsosUJU688sztUeVsG59YMXWiR1GkxY3SJNPbBqeDPga37Q/mD5tQkxg2XplesV6Pya5&#10;OVrWtmSVuuY7crh2fIB1Q/dNfKXpi1HLFPzYA9+y0ytuWN9ZTs0kuwgY/DIxGT4rcnir/+paZdfC&#10;EdtKtQcZtDfi0zDlXiEps8TAXpPaivW1e9LOjmagKpO9AhkzQdxrlG6vUDj/0RW16ffKEFuCfQnp&#10;d/JBSu0REYd9FtvKr1QwoSUyvUhCvSjzIgVhmFNbV0xZMdps0NEPSzlVhCF97f/bgZyK3S2w09+2&#10;qyOV6q0eq9OF6rggeuMW0M5sNLArPQmcQJE2zvenV2xYaLL+Iw5vGM+1ftT1pExirOn9iWQduv2i&#10;4GGTUldttXoXAKrRFECkX7Pz6vUvZSlUAlwpHY+N/+naqwh1OKvMVxUsmR/NXb1rauGd6YoJnTbN&#10;WQq0RrLjD/qIKYEh2b1sVadWjKCeMUrRgEaX1vfTikZyK1n7Gv0Ckb9a9AAJPCkMIFIEkcu0/ZHK&#10;yMRdmMy0m7rw2OO0tonA9EeRhrDKPtlgYGv1pguHBqW/pSq562hrcmUGl4eXYVNSlhZ0QwVfNivM&#10;6vJmxMOzYNGrv4vd43pgqde6rd+046sbw3pME4grwQmO9QrHokQm41yObkBivpcPFbcbvuY4zmlj&#10;V1kdt617dt6wcSgUbiqB7XAyoUtpw7t/7a7a9D246NSQwNLMPLOAko9XGhAn8NzI3OtWnjPtm9HE&#10;P9PyqRLSnQA6uBG3/h1o2aPl+rzL4Yt2rbJrq2iwnR80fd+kYJ2CT156g3wXuDJ4S5DLLV3VIamL&#10;T8XG/Bf5eA7XkJosIQvZBgcdQtsiTkRJxanQw/oL9mLJdaVCj2qtgc9lpmLCeQ9FYUtBQW6WgLkW&#10;d1UatYIUFeeeDMiXrJMT/wv2CwGVwT1zZMWKzT6VF/4segauNRSZMB26SbGETmTiZDQv6dQJAu5p&#10;7Xfpid9o5iOxpH/YyMEkZuN5Xh/msx/GPXMMjXUxiyi+oWGBuePcTPMjmrhDE1hsqNmDj3yor29p&#10;rsjyi741q3PFy8XyU1W5CLMecFIAbrMk0nVc39VZeWdHabO/5MIt1LVyT+5I3N1GAk/yl6kIdKJj&#10;Iaw6MUSoStZDgLNAlu5DF/6beFKPIocsHqLKDNFSFSMlbYel3u3ApIMj994pC9o1Tz0SiabqNfhk&#10;VbttMaRE/bMxibKWEbPFaJAUselClUeTIhfM51knylE+lH2H7NoIodDIly2AR9mPRL4pEhTL9G0s&#10;V0KtEhgi8+QSbNClzBAq0YiIe8BXYiEzV3LEZajHWzQiWbw06gmF41I+YsH4DxK4tEUIh3qGMJC9&#10;/OXPkOZx072dj8x7OwXsUs7qFbZ/KorOlcXxDQ53wtJ8cqRieqAU05RiFoiwmih08RkCqqh0W2S8&#10;MzGgbAgzsWikqRHXS+19GAIwZYkB0DmkRJhD/WmIiTWQpvSJeTY8OcIk8i3iCJgL29Sk9BoJIsWP&#10;zzRxHNJ6PHYoQ7cuzCzXOipvMBmmmVf3yQ3IPrpEgUoqPYiwQsTnVMN+mG8slsP2OBmCJwpLAy04&#10;/shdw0eiaPCKaI7xjbuWtkIgLluqQevOXkigNCQqvRu9AeYFCqEE36E7FGJFy6gPKdrW9DkaFOJs&#10;imt9RCnEZtk0FA03qjXH7Bs+VQo0aBeHRxqHgCLnL4d6m1gavCU2KIp9YgyTvpys7+Q/rCkWNe9o&#10;HpDj+ZbxZZy75ErWRCdLVhKANTK6jP/ZvvLiGnHdHpA6BkNoyBYMXwk1NjO8m+YgdxcxAJhFpShF&#10;0fRuehPigDJ2xIhEjYIjAx42yiYOElsjxSGS9pRzgtgqSdGQEqjyxhwk20HBmTxiFctiS4JomAjP&#10;o8oN4PcbqDpnZ9DuQqOtn/lFFhCyEry4XTb+JFvmFrhNL02KjlqhYXBeT0bMmF4mPlAwOf3CrV8T&#10;jfIZet5DU0LBYsY5O1v3FKkY5iwaBApQNcb8ceFQPaFFgWS+iP4g9VUNjUKApzkDgSTRstFPqNtj&#10;nCmxd4zFNDSMZV0Z0fNd3d8QMvBlAKKQi7mRu0IVKZxcQqGHFRMXlC/EQ1UCos8n1681Kr9ITpqd&#10;LJWNvFJcuBP4EnboPwpQ0RpBLmniVmII1JOiR9KpTEJk9D1gVLGLosv3GYJ8Gs7q8JHKj/kEILqv&#10;zLSIk8YE0uhdc3yJaAP1kjLmREYlINBTDWgOxFUPSa7HZ0CfnkXIEnVAwcNmKv2TphwvgH6YNKVC&#10;cUNpZ8knqh5LZYykPZsc9yRukhx9ypmYR/+ciWsOF2XZabmnb/WyzTPbfjPTGrZtW0384ie2PTGz&#10;msfFm1e3ps/MbF69jLB5P+5NuGLN5u2t6dtWP/Gbbdj/jOMtXWiGe/GRM/AnWTJka8aRkl0kLyuX&#10;hYAuBdACKSVd8kqtW0C32sIDYzhWKoRt+IHOAUe+4LH1/oDEQt43PYaVyO3zL71o09w4gDSFUJ+a&#10;Itoe1Yh5PS6R7VbhCbnJoa7JyZkkNWwr0gEiG5hJy4fJZMaB4snjSYuFDKy8zQ00vnaEEVAQppGn&#10;QAasgm8NAEzcPgqqi4UUfvmXhi+BPyxyfKqy42lqFn2erhRRTqG3taQaKeGDWHPKmTwyMBha+bYs&#10;c3sVhAhwSAZw6N35/ZqTL+Q1j2EHRmAH9YBmiGbRpCtgDAaBHnghfCUcvowNiWy0fxUBin7b02ff&#10;aTjgPqFkQhDpgGZBZi3GMF+qdRPUdfoSZIBq4vL6yzU2achIsThnBa6Qwf+ydI+WOggQsWdgW4LQ&#10;qolmdFF04SNJHpIeH4RY+RfXHiv7otwnpWuxYo0Sot94jGEK+VItDPei1sGkZhXZJKMUU8CRZLib&#10;+PzaoFPQCnhYrk3Xy/e4o8gdlH3X7BygHjAQ7axE/koyIp+Ijk4UYJVEaR2yhghsSn5hKI0poS1D&#10;pmZMSoPi+QlZRt7SimayL4rGePYRHig5Hc90DcSPNceu0yVzXK/AOj9PZ4cAvZ+CbdmuE2jLg/By&#10;1Tnz1czjXJ4Z5pD+wqprV89s2zzz5m2rN29eNrP6idVvXrx48zqO7eWup2Lf4a5Bb0EM5FxAd80r&#10;jDX0SWSnxCyjjryIZxiWObHSC2tUSzUsSR4FM8zSFXx75GxWqQAN8GRTqOsjDKIPYkMi9iIqJDpE&#10;2Q4323vjYwFCexrBAleEQmqDEKZqhTzWKQuz8r9IK/ou3k510BPBF7zybxZEEzQRvpAiv3EhIiSk&#10;LS5XS/ys59CEtQktxCDpehp2VfwiiWhCAfmAjOx9+NaCYzdf6kjBJMi6ralLBfxC6IcJE929BASg&#10;RJvKZmuGutwKBeY2HWPhv/eNLu2Tfb7M4fWyB5JtlW2B/YAst2UQhw0kHDrUlsrKRtmsyJZBTqop&#10;l5leq4cSv+z06S0u7fG8+jxwKyXZ3kShE5Q6G5AuuVJlJzZKXAVqnfjI8xCk/v7nAnph/hdc/79u&#10;mNm2fdl+72PVaeA/vXhm9eJVgWZucU5avFKzbl0wJIN7WTiv81Ev1nQq0zOKiVGVODKi6UDnN4cy&#10;ZGkgxZam8wKUQPdOIaNjHSftN2PXb2ORvvkuZ9Wz22ZWL/ux7xTeaeS3s/T35l9EvRB6JF1KPBO2&#10;WLIzlJOMZ3XBGwtynhIaRhzce8ZjE0FG/h1q0Zt+Xt633/rErZvoCPivYPTxhic2X7vaYxxipXPb&#10;oOccdB+L7cMaJrjnDX8TKcmPYGx458k5M6aKWmZhg0FOgShGIUXwWaABQ7R7ZTBA//ck6YXds3rT&#10;frYR6Ke4WuHuxWtmfmPY7s2as/n1ln/vUUJhszeSkbeM2VJsazgrrgZ5ohrXHXAKnJaPMgkJgPPG&#10;NQjZXP0Ino1uvNXzjtp+7WKfwbXLbniWBUivZwboP9fst2ZNXjeDjzqfO4nO8TZu85XOiJRTPLVi&#10;ABKSW3iuv4gk4wHWM6kM8+d+NdEBZKXJTVFNj8o3U8UszmEqmU1fdn8UCNuYZho0VttO/tY1m1H5&#10;mYMWz2ye+aLm/1e//6KDZhZvf9S18/vY/gwL7865TPehL1nRuqPardg6hycNr+VQ0rKc2cKxMHL+&#10;El4U21WKfblX5z6+jGVmLHrZndBNhK0GJ7Qm0obXaekQehTfkTAHgkIzNwtB0cB/qlrLf6LmXfRC&#10;qWATExEtc0KdlBmAoUFXy4qlOklQGOW/Ot2zhIfp2f/nS5FwBCD6nQWACBqpjaeObGFER/QsmLYn&#10;ySltRRTksTF0SaKUN39kSLGRCzK6IegWF4Gd828ELEIavc8B0AuiHxbpdztf9fiugm7P2/Iejogw&#10;hcheIQ4e9a7fyukyHN8jd3RxJkZn4BgUzoBRx83x1BHoehEnN/HIMVxtyZyXw1Y5g+2cLTTM6UVa&#10;OlH9eQwNZZmtMO3QpdUQTRdxqZGr9gxzfQcQjvZp2qDmBx8xvK/LWmLGqQ3/OM35c4edTssDzXm1&#10;5W7d7j7xkkHVtjUJrUFxB9p5dC0EtlIPpK1GNhDCfAXsrwqp8EDcaEGSMoekZSDQcS4AjqMdA35Z&#10;uHKy7If6hmZ8YTAw/Bdbvr7Mc97zH/qrfsmiQPRBWux55DtiQfRpdvwuip39Da13BnbmXuNnkXR/&#10;gmPlTUrTmVrPMlHI8hXjG/SuWJNylFb48aWOtWZhsFy7gI1TH2bB2mtlDwgnBo8X7q7Ypp8FZJ3y&#10;+PrawRql3RHXNSJrvq4fd0ZKNc+CmTx1NcukbVJ5OpHNxkiibXyF+2m0wnnakLXvHYHxpfNZHffG&#10;gpX/IDM1n2La4EDXNz/0jiP/MRDk9T+zIKKnZERRroTfBoDGQ1NmpWHMIUnfIdWudwPQBKvzMVFG&#10;YXZclSbD2gkiWwyIWNSqbxLPRxsx8oH+hOOssl//s4Gd8HWp7fon5PudBxw9MH5heeu+Vvj4R5m+&#10;UWwLjfEUCMtzYTurvlHeGYSTjfmWXIqplpjmF3AKr6yWU/j3nAQg5Dj2XAvG9FW2/x3fse9ZyQw7&#10;Ds0C7dP64J2sVXQ/wvq4h0z7r/9x8Lgf2m64HqKZqOf0GT/Y0BetZVyaAWo8IzlNUA4slaOQcLBG&#10;F65m6QE7vKRzOJeCDonuEKCKmI1V1Yv/VNVq6Z9TDM1aJ5VANfYtUztzkEyrmeMtilAaLOalHsR0&#10;NV6iyEjJ6xKYZWA2Q9enKGP0S6YmIfKoOmHwphZGN3e/VbawtjR9LJ+3vHbFOhsJI+HfelQdaiOD&#10;LDVoDiHwrigieTVn73hu+3KW1FCikWCV+MWiql5YXdqzmRXYCFRbdAfKOUYALoQolnB3An2G3fks&#10;/Zv52x8mLHZnLuS+e1oyhVRORiTZ1sxadVl4Su4P5jisW0557AzqPFfVCytKckeWonxS7Bsd4yxM&#10;rjdQrxIlXTP+cd5zb3/ej6UonQFy7N7IUSzOTAmqH6LsFv9lr6oJ/FCSpvPvrmx2+8iA+UvZBUVR&#10;2Ob3ffvzrCk2jrCCTWvzgaaXrsdC2rKKaFaxE+BmYmcOmWT2jwJDMdpMSguMOkHhzyydLXl250U1&#10;HXU7kvx9tu65aQxo98sSOf9ophhlDdFlfmCYV5rBba7j52uav+Ybb7IHH/qbA/rV9ua6UXke5R1x&#10;GVfTo/Todx6FLSARCevI61ZmftgGiu1/kmqLd/THgX8225i1Ta/SrQtYr3PzoGNfkg/u2n61HdiH&#10;XORbefphUWsSsRj3Oz/ktUAXVcuybbHlo3l4kRVC4Eb6IvoUhc9S5Kpr8ywdLdM4T3f102Vx4uOP&#10;auYDdsH9EN2CdzjWnVObmJ/50A9WUbFBqhZ8d2NF0GVB2e3bMC7+a1ArZqUoVdsTByQEIdkyBpU1&#10;Y/70bKk5xFDZ9hlspLOMimc6zpvZd/KuSwNt2UbXuZQjGn7GTpFj2aCz37Sj9d86fKZrqb3SlFPi&#10;OR1hVUxFHwkla0blF8vQSKaQFSrAlMFOyO+rAkfZKXa10CITAbGZAGSOgc7Ulwa+oZ3OFpiX+uzL&#10;kZ3t+tm29s6Cbzv/MahvqrzCNZ/97rkcJCU9jpQKVkeXwEYsQe0JCoYhB4JKH4z/eMATkpPbcose&#10;3LBayt9gYbzjy/BuNrracaS9h3wAG87DQG1Skfwnv1K56o9Rjoy/TTVbAHUGhVL+E+ZUr6B7vpCe&#10;zu9TYiJgTXS02CowR44Lkpa3kM/GIIQIolXqEcgUzFGyZO/4pCkC/6mZuOizkJLZt3rNaY5IflYo&#10;mvA03kMO1ZwvLIcDunDY3Z9oApCMLnMqEIUCJdOGlDN/TUbqxlyyZ88r9W5+zktUOLuXapiUnah6&#10;TlVAIjWRm4LMLsPP5cqLFtCAs4CekdOWwN5mtnuy/ZNOBPajJU1e2KLIZs1gsDiW+1vDlz2xjUAS&#10;ybI4nk2bMSGDWtB0zMuEVAwFsdHKTCIT3LQMVNbBxOdUkyH+aZy0rluXa8ElA/THcEE1beKWi7+z&#10;a/8Vu7h8wF+67kZv+4mbaGBk9BArorQ7lkSV0L2+JX+TkhpaknZ71fIRlItYQn7nIKAWIN1e2JFK&#10;NP9C0N2yqLisbON7fEvjmnLvD+RkiOW6exk3Phpn7/rWp6bXbRhZ4epDM9fv//YPX/JVdShn2ON+&#10;Ljr+oYxiyxN2WMsxHyP1sRKLSVCzj7RdisCMfloMKKLrqmBYFwWc42T6p3j6gUO6Xsg/7hgP7H++&#10;8eKvXX3Tn+cLrjO5/9cWX3R6weBsn0RFi0c1LyngDntE8wJtbkDEW1EKgQRigyQ16lfjoSO7qrLG&#10;cRiVvP5eDvl5f7894LkH+ObfP/Ogefi6m/Y/wdH9k29e94XzPn2B2lSuzGoM3pjoDqSxEUkARN8Q&#10;OVmgObY+pFX/WNQpCdLwJWBN+bopWYoiKNzNknvdvj7glJ3PcVLBYQV2/H7Sca6bPvd9n1h304rX&#10;sospOGxkg/Wdp/bhCFhZ6y5rh2TKPyaI5PgnP/MdgBkv7gayeBVrZGl5UCDjyVW84JKrHHtsXcCM&#10;5Po45U7TxkxOJbgdnvZZwI219G50femGO/7hppu2rvgIxwE9vuGKZfccfja32fp8hL4pSlpIf25e&#10;VLvdK9dJ4Qf29gzkmTflHAPfMAdNtc4F2mW9SabS2A0SVQGqSa6mZe4iftUpimwJuRh+m2tht5Kj&#10;yjSKUhKWmEjOjbasTfKqiY0+jX4jKLv32wKFComSiFrKsGtzUEKRiD1hG/0DttL6ZthRjVV4lZa2&#10;pO7xSxOLs48hH+H/mBRwKzeiHs1LLJl7TE8zAAjib4RrlrzmPAnPz2E/jOXAnFufgDt7kmKrCyii&#10;6hzPmXHKKYIqgE3tIO5aDDjvicn9Ri+q8cBVubLpW05RkrNf2wIR0tty6HneydH2ralyZItpMBAo&#10;HYvWkJVoobXj41ZQ6m13ZdEFVBhFfRPEosvAzkpuLDggAMp6+ZaXXfOyLec6/vs58ibPqd6a/rB1&#10;6LdZ4TL4Io7quD2w/HVGyVe5lWqn4VZlWS/PeOQdKfH80EAod0E+ic+lUsPk5EwdmFMiFDQp8NCY&#10;xObOilXOMXvdftu23LCpstx835Nbzthvx37v0t3v6ad8kXMpjeNNP886kcJV+dP+NDq0XUSaFXws&#10;fe0JAjAR6twwzi13OzHN76LnoY7X/29O3L1nlqFYK//qhguf3LLffm81nHdpAUM4P/L9B/zFN98c&#10;uP1fdzzH/74T/H3+De8u6L6IZf74mSvJ841Z6qL8SQ0oeX2ER5mZpPyZNJIBB/1tm5782pZlV3j+&#10;4A84UcsY/G/H+4RzdOFY1zSPyfv+jy1r6Gn7by/yFDLxjTvo7IhIoisuTYAoZe+Epoy5DNvKX6nn&#10;CSGxvrR914mpLUPza/bMsTnVQOaAdd2WLZv22/I3esEwD3K0wb9yuDXgM7Z5gmO/6zp/yH95gfUP&#10;j1uae7O1bhWXVkiZQ8hcGGumu/tzRn2LkHcH0oidI21K1VUT2YDQ+lBvvUMiMTZ7Ghj3X3Ttmk3X&#10;3D3KiINxFlyxkESTM5Z066rgvHcO0LB+y3OcX3E++aGFN/3EXTDrFc+Rt90iVXAY2j7F3rLsuu9b&#10;wgQ15/qx5t3XteUyyEgG6REpwe2OPFqZAJvoaENPJTV8Uf834sPI2dfm91aIWblWJdoEUL5TTCkS&#10;SOBvho53lDsrWsHShLXpsQFBVbGOiqaGAsgepkaZ60uduoGJsrT9CnaB0R7qIGSYiSzhWzOlrfkl&#10;vf5Fa0LKW/2bcFxDIAgK/imKpK6p2cCwRY+o6A4ynrbu+bvHCsY6FYoaIWCO4Tnsh83rfNgc2Zpj&#10;dhoU/YtMndPb4uIJJvjnGqTrZVtsSD2SewnltM6WIGnxp3XPkdYXdHbZupr/xPcRsvuU4S1eyBge&#10;J5fq2j8Y595xxoXXnvFRw8ofwu4OFgXeIJqdrf/5ghbJ80C8Ybjmi1cyF2Cd7w3e+zMubzvG9Dzz&#10;yv6f3LZ905YnubLUekL2FtjOh2R88Hmg6HceBXZZ9/3PnMcVAKtOfdhy/8A2A+ONf2YbbI58pLbl&#10;yU2na8aQ+z6v37S1j1tcMiZj3HvDHkpAZKgft41JX/0clj3d4bh2sH6zbV6uPzR09pYnr9nICrq3&#10;2/2cm2j+7+divncPyX+hfa48H9e7Xy4UcP5NGzTsg1gtcpjHcOVndetYzT3m1DVnXPtaVzMLv3AK&#10;eHvbH5H19d0cuBca6/+z9DJ28XfeoKENfluOpF+L0g/9ocyHYXXcfzYeuffJTddcezlXA/xoiGud&#10;HPcSDq18fqUubqnprbixmlO7w0yO5GWompPOXS52/p+V3e8wdlUf690+uiMiaCZBlVEUD5eWnSgq&#10;YDRr9Dssihcaa3v7YZSYXC2j3TU8PBreUbs7hoLhb/phxdKRJtvv25VAEmXFbHv879s7Pj72wDTe&#10;4vuG/yOuS7p1+sIz7mZTqf2X5hLtmis8bvXxzbFdt3gbbpy+hZWgyjcVm7437JEEHH3wkafZPXvc&#10;aUj0u1yl+AGdA6Wv1I+33nm56RdYLbT9JSe+44oTFz4z8Py213vE1W/1x9IPs/v/VTcC73tuv73+&#10;vvuuufBK7nD5lnfbvda38UjMIc3a+rUbz7j6xul+bgJ9nh2l32rZ7QFxiN15kEswrH/pN80XveaM&#10;u19yP6cxfcL8sea9LmDW0TPfvu7iRx/ecPXVe/3BPRBz+CnGBHnbr9/EAeq/utXDwNzFusSLOPbH&#10;vrKg/Tx47B0Dr/m+ETjcYrvxpou1ExeuO6LAqv49xrsXABNid1v6KufCIU7rOETKYZ+nttx3t8cW&#10;4C+b17sfPZz7CDmT+Og3bFh9xYa/uzEwlz/P9oU2W67WPqKYK/YWc9wRJAEXKPM1XXvLeHckIFf1&#10;URm5GFF0gkvJOKmDy/y404+9eFg8m6uO8U9lidZet2p3BPxcfbO3HyaSpYPQfxvnqqK16O/u9MMA&#10;ohtsSD1y9n6WliLDBu3th4kEbM3L/9D1/Uv2lWnlBYFxw5f8Qf+cp860vfu4o93zrVFdD4YY1eEi&#10;5z05YrJF/L/fL0qhX8tm7fUuS4bOe40TXMZJKc4nP/MFXb+Xk1JsP5gJjIJcfcld5b/fspov7nFQ&#10;LcN6Jbf3vOIo9s+/yeLOYKvfzB/w642atv0rvm8PBdpxece2C7SR2J29E5F7LHqx3qbWv6LfN8/Z&#10;Ftj+Pp8PrK+cXwj0l7/v/ZZ23m1H2IEz9JjJsSiazEPu7RDsqcRxrDmlz/gZl7Pdbw0alvM0Rv27&#10;XFprnKDlr9PP9k3nY3nuhNe0HzlDQ5yLa7M5aHfb1z0l9nfne+nQ6GVu4i0V8o5lrhX74Xn9+pd+&#10;ULC0P3rvTL9zEjdw6oPmjygdnfWKXBr/fLofNCHi5TMrvVIOPmN7SljVpGnZ27w8d3poaEd7rvOB&#10;a93Atbgi5UDL8gMUgcMJ8ndf/OTdusOTmb/X5ESdwNtr/Z67gpg75L39MGTG5G1g6ceOvlEbCqdx&#10;5yjHaGiB04COlPnfvaG7BNRUuRk4B/3C1KrsKmbjrlbIH7LKcI47fdXaP3ypu65Ht6y1gfbMy/rf&#10;cMsAyzm7w9kbO1cJsG7oaNtf9U0zGNCNPz5Ff9RmUuy7lx74jVMPHPryZwuGtowJyl3OW+57SJXR&#10;XMHvzd8hAawAx9E/eqBd+GdjgW4fpQ0FeY7scB94+r3bcvcZd6zd19UXHKm5Nwb6G94QMOCwW5an&#10;A+3veQQjDoa/7+G+fjUnJ+U/L1c3H/eAmf/mnzzxcPEGb+NnfjKgnTKYL/y3G9x38u+5qOaD/f/P&#10;3rnASVbVd/7ee+6LW9i5qTt1y5RFV5XVFmiTpmXkDlFXpgmi0UQTdad9xFHLD/gxGxdR3OAorjpg&#10;kvGxuMr6IChqFHwNQU1WZAnRDCqyxFcANYlZXKMiEB0Niklc9/c/t2p6el7d9TpdVf07M12v+/if&#10;//f87znnf55wsGThuxM+kXkfyWz0N96Fzsc3Ygh+ck6SXBX863v+6xuTL2x5nR8Un+D7lxzn3f3R&#10;AIMUhyF5c98Ds6ix0rOqbvMU2hR2CQwsf1FLfvVEO3jF5b/xwIfcF15y+bLy7oyy5/9DeNaWU7Aq&#10;tEEPCHlfp0r0ALhhWCZgtevNCtLIrPeiIkYHP9BNkhu3OO6n3YL66heDDFMHk3sc+92RffvVv3Cj&#10;79Wqe36Ih5DP4ciSofcb0w8TZsrxnNmgFuh9BfvsDkPTIHrUzupsoLcqJZjxdHDoxS+CYnhZ9sEf&#10;6XFBQYKGm1cVnGf4D/xQtuAdt9uNnK1b7o8qTilzCquz71VI+aUHAtgRwHaf8fbgN78YqqAZqK9E&#10;T8eiBcEV/jmnFK6w33i3kxV+etGeM29Pfjl5NvoUaK49sD3iqVIRAfLM8/8qKv56qOzm+35Rk74v&#10;231c84zqt154xy3JWTU/ufhNVz/4uOJJp2Ek14F1rI54Q/64LgI661bJudHy6UnS9D4eYN1672WB&#10;/e/qMfYXnnjKU2ffHPn3nP3Q5/zknuiy18neFAyDEICNy8IoXvj7yVNOjbASh7oPnSDPRP+6f47r&#10;vdn7k//xRx9+4hean6vOZE/ZssV+UfYf3itNa2xdGwS6vhb9vs2Gi96v0POCfTI4VNlYBj46vahe&#10;sXzTqf4ra29/gdpRvfMP9pz4WPt59u2oiktamQvih2EI6hIWCcCa9Sui9e/morG5JDnuHv/kswvv&#10;L8L1et4/+i8Kfv2qP/bcpz3rDtf7ykX3vzfxi+GerwS/47/374p+Ee3gDGNDgH4YkgItA0ol2E84&#10;xLKH/Xedq/QoftjYpPaGRwTZsFPwg4dd+DdFLCD3wpc4atn/7MeU+9biJag5qR340dmGxrT7l09b&#10;RgcB2lqRnzMMTgD7WP1S8EjbKUo16IIrzgw97G7lfPku7LL0r1jGyv2s7xS+d8I1/p2Y5MEwKAGp&#10;hCBPiWzvr88651WYGxr4zwySgqpl2T/6j7rjU5l9B7xdz/1PqLJe6u/8rKsLRZr6gNxluJZjF7KP&#10;3fsijGou+r+ShKGf/NiZedjSb3m/F4bvtlUheU6QOMXL/J99Z0BhvFwTwHrkrv847/YEA52//an9&#10;mHnylVuiJPt4Yl/leSe/dod6rUoKdvh0N0x+xX/L/zvKsH3C7IWAOFSRe7+3C3t8YIfmfTD68JrI&#10;C7Lt70v8vwrv+BTWh/+8i/zlSYmbfexzZwbnYT8Skx1iuTLw0XdW0CFWsgz2xfXCcbrOxSQ8b4/3&#10;Dc99dmIXnfDJP7g8fH2UhH7w7WfZ6tuu+/Cs6Pnhdx7zxH+4rYoNhA4sCD1dFCZUG/phknBYSKag&#10;wsDR2yf1XxGV+WF6PdYJNYZRR1uGscAPcKq1l58ahmijuxzFg3uTW/N+vmf+pnuvV5Vr7Fpz15uK&#10;UbLHknwir5myfjpgwsh6J25y6em3oyzGR0d96eF2wa+9/qKnnvKu6730Si9y7352wQsf98/oEuZ4&#10;hQFp43JYrPxHWZd8+UsYEoS5Yns/4yWBatqvv/j6T9z4P2/7+eW/Xciyy2dr9s+evYQrsISVyebq&#10;wVUcxzvoDEPZYXL6I0NMhmjeeJcqZs/8jcg748o3uv/noXvj638yW/zuRT8Jws9f90y95+c4ajFB&#10;cUJjgmTOzr9848FY7KcaXnVf1CwW/j5xvvPt0P+zLQ998jvvfdVrf+l+TBT62Ran9uMtH8LEYFmw&#10;jWEgAugNA3j/uiuboWoG82i49O2b0PDgXFtQ/iVfu/FHZ2/JFr7m2oWXXxc50aNfNyvjIXSWNJDY&#10;Hi+WJtSdaWpVWvTDekTXz+mOn1wdvGmmGLif9BMn9NxX/uG3P+jBUw93fOC7zaeefdHpNffD1197&#10;76Pj1225/2KndtDGav2I4zVDJTBCP2yI+4cNVeXDb4ZMTbacx8AhdMD0n1852CuD88MOx7vyC9aE&#10;ULYXqeIZF2LnWG95741/+Zc3L4U1F4tNnoteg+1Y3bbYdO+/zsaeoCjikRisna7g6/+TjDb0U8l6&#10;NVSvFQUqnPWXb7Bd73VRhjHkb7j+c05UKzoYOCRVK4ZBCKxkIuE5t2gLdqK9P7u+gB1ufQzaf65y&#10;Ts0CF1M67r0V+w3mHpheVHgQobxWz82V1cAufmFU8Gf95NZnX/SZuwI/smt2dLvn/3MQYkE5/+r3&#10;PsiPih7NfFCL0WYuL4nlB5Hnek8/MfHc7Hl/ff+XQxfbYPjZFbPBa124YYXg7kt+28W8FaeIMmBQ&#10;uZv+etRSgsCuZCrBvqQ7bwVQf/v8my668YWJHyxH9nPRNfKn2J4wDF7y1VcXnQhdY4nJ5rXOkwXv&#10;EOslYmRixw/TRc+mT7uRAJCH0Av/5XPXB4Efvr+GMarwxz7/gwyLJGJlxBuwbwB2NcA6Om4QNC9I&#10;QjvyIw7LHklK9HnTEfphk7N/GDIIFNYXXXdKONigWfhhr1GyMiLD0QlgR0cEDGv3okIUIN9AfdSr&#10;zfpewff8GmZ0RE14Y1jYp5ObH/1OPLJeAkCpIqyV2DFNrI+IgJU6VC1RnsJA0SRKvASTxwIsfEs/&#10;bL1Y1zxP2fBwEwGaRD4++rBrFIZ+0WsGQVTw8ChgQx0a+pog13+CE0SRCqIETTtJIcmSCGPNfQya&#10;A+kIs1HBHxsqJZiWyoWb1w91rTO9YjFBRp50AlCjnQf5e7UWuB4WzQ68DLiR22OILq19LZrrOu4o&#10;F3tyJQCPDTjR9Y4y068WvMRPokKtkGCeRQhPDOvmBfgNhe1G5OqOsz3GXj5dP2xdevGkPgjoMjtT&#10;3p33nv0H1+z5xte+57/tygff/6fXXfnLV74AOd57vGfee/VL99xT896z5bLrP/yEP/809vCQYRoM&#10;40KAfhhSAkWDk33fqqS2rNrdf0lBP2wNs5YyGPuHuQqFiBQk6APAThbIEfAHLwFtqQojlwMpVfpP&#10;hTXisBkPyxARH25Xrjuoo24KRxdDsxw3wZQN2WQTL1g8HVvpbUSJPaWJoqc46nHO6P4Vo8ZWpkCN&#10;tmmMFMI0dkBH48OUKr8Bakn+4oApun1loyIfu2jDwmHuyFUcmLgAxx/agZi/DDN5XGQmWGhGuEqQ&#10;7AV5uqzJgWXV/RAHPDmMzB0JMUzBm/NeshUXfFtsjgxjx96kMHopTaVlAYzRM+Kg1Q1dZmLrnVxn&#10;Q0Y55H5YTD9s1GaKcsbB4gZ29exCFtoXY+yLFz3nR78aPO37iYu9Ok7xL7ObDyq8x6kGwZ2Je+bP&#10;XvB6DN4edaR4/x4I0A/TsJzE/iK2ukCWNkgrAf2wNSxP15N0Rb9bGouHoJHL4CypoEroHlzjbjy8&#10;XgJCOQ/yIf+C3/QHcMd7fgaK8wPHOxfwbQACQKyHGx7gL3w1eP2iE+DAsQHk8NKcQIelNmKp8KNO&#10;Klae/5ybvZyIeiypD9NmNFrh3GHceUM65Kkgyy3lDlj3jGFK36T3OkBbzF3bNN66C1ut7Jado5fH&#10;wHigH2YSuecm3tf8LdGPnxA2naj4bveVnv8nrpecec1LP/XwPV/90jX/xbcfdPZH71WXZb8ZzTbR&#10;PGUydpR1TAL0wwQPpg77+6XdBo7AADkW/bBj2toRDubFstROD7ST6rrTEU7lT0Mg0KkGdcvkTlEu&#10;X1lBGgLeQ2+hOeNF4GrAK5S5T9uhsIbxHQadM5dX/CFj6eTnA2Trw4jY9N9jxbRXdJXGNZ0eeWqs&#10;HOCnIRFYRb2DGlkLPqFQ1d+7Z3TTYUiC13Mb+mHroTSEc3TaRtFF/p7CO09+aPLvQaKe9Mfuf6/a&#10;z/sEZt3Xnpado8IH+c/Jfuq60W2/+MnVv1PDJNoNMIghqDqlt6AfJgkrc7v3ttIS1vTGMJa+DZR+&#10;2Pqfkk6N6RDWKDTwS+fHQ46t/94883ACK1gPOgbaB+qn3fL6oMP8OCABbcGrzLjzRaiv+n1AQby8&#10;Q0D7YV2ymrG0+uLDAd6085EYyyqsSIAubxmvKAK7aTIS4ZvwplJ+dpge+HAQZzm2CvmqL4Z4cX6Y&#10;MdDob46Kt/tbMFxVhdee6lY/ef2/ffyEE657YJC51fOCL//8XVec8Db/PR9QD/uLj9+Rfa+GWSD5&#10;6tWGYkgxxyZAPwx8pDtG3ZX3h2HTi2MTO8ZR+mHHgHPsQygmdNup1JoYRkHgKAXxwYW41J2Octoo&#10;YrTp7gm2ACyEpa06J92tTG06GCNQuGu78t7BDMo6XyHmEfA+5JZd/B0PQH/tcNfWvnL8kAv5dVgE&#10;xNo15nwN1gO37eY2B34w8oF+mBHMHSGOCtQW+ykPfLxMFVSBmz1E1if1Mdfmu5nz0guedk4tSu55&#10;9xnXJm8594rrIp9Po8nEWUsW/TAhJIOETqxYMdYt6GZka4E70nH6YUeisvZvncqprqXibOYQayMb&#10;9AypH61wPqi21CnHB70/rz8ygY6pr6A/8mn8tR8C6HnpgNVvOi/XfhhsncT7Ibq+aw6GvnJF91d5&#10;X2l3WDnOT/0SWNUVdiTD1r/lD4N8lE8HHo1+hfZxHf2wPqD1c8mB3O3lkR1+5Pd/hGW/MazrzmIi&#10;+WHWfL5f+N9+ckoNewY9P0mC7/r+rOsVB+hw6CeOvOZYBEboh03O/mGwVqX2W2ksa2sN0CMjflin&#10;3D8Wcx4TAjrv0KWELiLwSdDRDRiFdayw1ncX6hK64PMvOi2YABrGsF5WSHfu2PkBb91DwxLF+3QJ&#10;HEQ27wuTA52a6IEai/6pewXfByZwEHRt2wfxxiEpVAcoWAeO3Wa5QacA7Vi5pMnK36oUMgKE88OM&#10;YNZCkOT4F2W+lyUelj7GqpneEjZhhUU0PaeQFewZOwrsMFSZF2F905qcwzAuBEboh03O/mGSW7n7&#10;S5ala6H92yf7w8bFrBkPEiABEiABEiCBjSLA/jDD5B0sj4iN/CLZKFR5GdwwBPyGPRMRsJccNjvA&#10;R+wqx307DCfNGuLoh2lATqJOtCqlBP6YbkFag9pRDtMPOwoY/kwCJEACJEACJLBpCLA/zHRSYz85&#10;DM7Gbn7oWnADbOKHgN388oC95TqfZF85892jpmFMkjz6YUgtrOmUZRfUrYYdSsd+3wt10A+bJNNn&#10;XEmABEiABEiABEZBgH7YKKiufc+Oi9V1tQ7+2plaqA/RE1sbpakz6IeBNAwyqGZfvOHxKkN/GMcl&#10;mjI+yiEBEiABEiABEpg+AvTDzKZp1/EyK5XShkCAfhggYjRiVCxEXuJkeoZYv1zZH9YvOV5HAiRA&#10;AiRAAiQwLQQ4P2xDUnLNfq41T9iQaG9qofTD8uQPEsfNokIm3/o2U/phm/pZovIkQAIkQAIkQAIg&#10;QD9sY8xgrQrsWsc3JtabWir9MMkvlB2pKAqDAMumD2Ck9MM29bNE5UmABEiABEiABECAftgGm4Gu&#10;yw5Qod3g6G8i8SP0wyZo/zDMD/PCQpY44UDbf4kfNtANNpHhUVUSIAESIAESIIHpJMD5YdOZrtRq&#10;6ARG6IdNzv5hWN4zdIo/brzFCQG4//0m2R82dPvkDUmABEiABEiABCaMAPvDJizBGN2NIkA/TMjL&#10;avWPqlgVz8cQxf4D/bD+2fFKEiABEiABEiCB6SDA/rDpSEdqMXIC9MOA2LE9x96bliyNu/8ZYvTD&#10;Rm6vFEACJEACJEACJDDmBOiHjXkCMXrjQoB+GFICfWB+cIOVpnaAL/33iNEPGxezZjxIgARIgARI&#10;gAQ2igD9sI0iT7kTRoB+mCSYi+GIe1uxZfuDTA+z6YdNmPUzuiRAAiRAAiRAAkMnwPlhQ0fKG04n&#10;AfphnXT17krjWLYOc+Slv0A/rD9uvIoESIAESIAESGB6CNAPm560pCYjJUA/TPD6tnL2xq3UwbjE&#10;vr0wm/1hIzVV3pwESIAESIAESGASCNAPm4RUYhzHgMAI/bDJ2T8Mrper9scYlzjAovVITOkP4/5h&#10;Y2DVjAIJkAAJkAAJkMCGEeD8sA1DT8GTRWCEftjk7B8G38lx9qap5bjSHdZ3jxjHJU6W8TO2JEAC&#10;JEACJEACwyfA/rDhM+Udp5IA/TCdrMr270utlh9w/7CpNHMqRQIkQAIkQAIkYIoA+8NMkaacCSdA&#10;PwwJiKU5at7vpvMPD5bxzWV/2IQbNaNPAiRAAiRAAiSwcQToh20ce0qeKAL0w5BcGJfoR1lYcG38&#10;739YItfpmCjTZ2RJgARIgARIgARGQYB+2Cio8p5TSIB+WJ6oUZJFKkxcxxlgZCLnh03hE0KVSIAE&#10;SIAESIAEeiLA+WE94eLJm5cA/TBJe89OlB9koe8pfJO/vgL9sL6w8SISIAESIAESIIEpIkA/bIoS&#10;k6qMkgD9MNDFhLAkiFTihvoL54eN0uJ4bxIgARIgARIggakmQD9sqpOXyg2PwAj9sMnZP0xhfphK&#10;zrzqo/YMfLC+u8O4f9jw7JJ3IgESIAESIAESmFACnB82oQnHaJsmMEI/bHL2D0OHWFJ8omXVVQI/&#10;rO/uMK7TYdp6KY8ESIAESIAESGDsCLA/bOyShBEaTwL0w5Au8Lx897w0bjn+QKnE+WED4ePFJEAC&#10;JEACJEACU0CA/WFTkIhUwQQB+mGgrAcj3p2mFj713xtmsz/MhMVSBgmQAAmQAAmQwFgToB821snD&#10;yI0PAfpheVootdeCHzbIqET6YeNj1owJCZAACZAACZDARhGgH7ZR5Cl3wgjQD5MEc2zXPU/8sEF6&#10;w+iHTZjtM7okQAIkQAIkQAIjIMD5YSOAyltOIwH6YZKqDhZJPDFuxY47UIcY54dN4yNCnUiABEiA&#10;BEiABHohQD+sF1o8dxMToB+WJ75j3yd+WP9r1stt6Idt4ieJqpMACZAACZAACWgC9MNoCCSwLgIj&#10;9MMmZ/8wkHLdG6x4GOMSpWuNgQRIgARIgARIgAQ2KwHOD9usKU+9eyQwQj9scvYPwyqJyjmxBT9M&#10;r1vf9yQx9of1aH08nQRIgARIgARIYOoIsD9s6pKUCo2GAP0w4epjhthn67tSpeCQ9Q+aflj/7Hgl&#10;CZAACZAACZDAdBBgf9h0pCO1GDkB+mE54sipnW19alZhUCHW6ugz0A/rExwvIwESIAESIAESmBoC&#10;9MOmJimpyGgJ0A8DX9exsyBynBlVxPSu/jvE6IeN1lh5dxIgARIgARIggfEnQD9s/NOIMRwLAvTD&#10;dDK4mV0Mq4GP7jDH6dsRox82FjbNSJAACZAACZAACWwgAc4P20D4FD1JBOiHSWoFtnILtlt0Qlm5&#10;vu+BifTDJsn0GVcSIAESIAESIIFREKAfNgqqvOcUEqAfphPVdZyTiq5dcGSMYt+Bfljf6HghCZAA&#10;CZAACZDAlBCgHzYlCUk1Rk1ghH7YBO0f5mBUojrX+nsfjtiA/WHcP2zUJsv7kwAJkAAJkAAJjDMB&#10;zg8b59Rh3MaIwAj9sMnZPwzpEQR3lRqW6w20CTP7w8bIshkVEiABEiABEiCBDSHA/rANwU6hk0eA&#10;flieZq7aG7cs5Q8wKtG26YdN3gPAGJMACZAACZAACQyXAPvDhsuTd5taAvTDJGllMOF+oJBVOgbw&#10;xOiHTe1zQsVIgARIgARIgATWSYB+2DpB8bTNToB+mFgAluew98exJU4Y/bDN/kxQfxIgARIgARIg&#10;gQEI0A8bAB4v3UwE6Iflqe06GJcYo1tskMD+sEHo8VoSIAESIAESIIFpIMD5YdOQitTBAAH6YTlk&#10;BT8stXI/rO8eMfphBiyWIkiABEiABEiABMaaAP2wsU4eRm58CNAPy9NC2Xst+mHjY5eMCQmQAAmQ&#10;AAmQwIQSoB82oQnHaJsmMEI/bIL2D7MdGZcIP6zvrjCdbtIfxv3DTJsw5ZEACZAACZAACYwTAc4P&#10;G6fUYFzGmMAI/bCJ2j/Mce4rxbHtD5RUHJc4ED5eTAIkQAIkQAIkMAUE2B82BYlIFUwQoB8mlJU9&#10;6y1bZcsObTXAUh30w0yYLGWQAAmQAAmQAAmMMwH2h41z6jBuY0SAfphODFf57o4LZ5Y9haGJfXti&#10;9MPGyLIZFRIgARIgARIggQ0hQD9sQ7BT6OQRoB+GNFO+7TaDzMs8B25Y/2MT6YdN3gPAGJMACZAA&#10;CZAACQyXAP2w4fLk3aaWAP2wPGnhivkKQRyxvgP9sL7R8UISIAESIAESIIEpIcD5YVOSkFRj1ATo&#10;h2nCym4WHF+5Dvyw/h0x+mGjNlfenwRIgARIgARIYNwJ0A8b9xRi/MaEAP0wSQgMRvSLs8uhnck3&#10;zg8TCgwkQAIkQAIkQAIk0AcB+mF9QOMlm5HACP2wCdo/TNnF4ndb7a2JLNPRf5D+sAGW+ehfMK8k&#10;ARIgARIgARIggTEhwPlhY5IQjMa4ExihHzZB+4dhWKK7t2zFvmO7ffaHyYjGlpV+C5cP4sqNu70w&#10;fiRAAiRAAiRAAiRwZAKOTO7Ai7M9juO0ZeVDjPI5H/m8jwFmfxxZJH8lgQkmQD9MJ56j1A1xarky&#10;JLE/NwpXufDDznIUPDkGEiABEiABEiABEti0BE6CHxan8eo6Vd/zPjYtRio+7QToh+kURvPMiVZs&#10;OeKI9e1HoT8sfo3t9n39tNsa9SMBEiABEiABEphiAp3uMNXtD4s7U+5RuXLohE1xwlO1fgnQDwM5&#10;5A2+fVcrjvPOsN47xFx0ueOvhPlhyGl6v77f1ON1JEACJEACJEACJDBWBLrjEuM0XekP43jEsUoj&#10;RmZMCNAPQ0LAcXLUBzGOGfPDxIuSHKSX0ElLv9WKMS6x58t7EcVzSYAESIAESIAESGAsCeT1IYka&#10;5odZGGfUnauhvTDl48CYVH8ZDRIYCwL0wyQZsDyHs99KK6Fet77nhJHeMGW71Val9VY/6PlyXkAC&#10;JEACJEACJEACU0Mg8I+30BvWslw0cHeC8jzs08rRiV0efCcBEKAfJmbg2pF7Q9xqB5HuDevDMqSF&#10;JytV4rf6Hht7+uDHS0iABEiABEiABCacgK5E4cULdsIPa7XSzvww+T1IAuX7mMTBQAIk0CUwQj9s&#10;gvYPs+2o+LRS3bLdJPGiIOk1RF4QRYFbblnfsn239+t7lcfzSYAESIAESIAESGAsCQRwt45H/dKy&#10;UtsPPIljlEWBH9WCAP1j9MS6dXC+k8AI/bDR7x8m7SudJMSwwAOf10zV7kV4V9JUgxUOC/Y/WQuL&#10;CittWNiNeSXI+GYMcMbvqfzHV7wfHmL8lO4qlaxXW3Hj8MP9/hKLQLk3whHl5odG9RpbrVgkIw4C&#10;RT4bCfGKFHw8QOCgn1dOGMWnHDXQS8hf9UdDL7mNabmdOBgTLEK1lUPtDTA4bW+QK48hooFXIwES&#10;YwgSlfEuwo2FWEuK8RYjICKpSeyiL55uBLyYFCwiJbQsqyLC5Z/BCEBrnaWJylptSNdRwHcjoSX6&#10;SpKLXIMBymo9JT83KljrKBJjkMc75Gvw+ndjL1prSJcgsTAYoK0uTs1KzRUUmchXdBS0zeU/D/SK&#10;+2iCeHxB9UghLVulV0Pp1GrvlkwG4mH2ceJuLzhBt+omi0t3q2Nr1tt6OgHDkrSzJ3eXYZBGhylB&#10;LawTIMu/4XWDBmHK4nEQbVK61lWDlzr1aNJ1LSPQy+Tpav1aZ67/uE5LWwGl1hDvubeB5BUD1q+i&#10;bcfm8LFX3fEA6RsN/QUPIGpVI148EN6XPF4OeOSo1qdG55LEc3bYPkYr+2HNq1il2NqGHcBARLKY&#10;1UFyEBxApiNh9THJjvDfshoWsh7r5sMOH3r6+r9baUnfuiQyhnjfdcbAgjoY3d3JaREVQ0GXGgIV&#10;SSKK6wAEhsTHVisVUZCXlzGm5Go5UFa0xj8xRR1Myc8VhjTUlUSwKbldOaJw/gSKNyKFtpkAe4ul&#10;oiKmHpvUGxrKfwiVfwip5DBmlIaU3LolBi3ob1DwAQ211rnraVA+zFuSGgrrVyR+/uFAtEb8QcQJ&#10;/By6QTvXWQqeMDQ1aEPT6ptLd3mm9R/SOkUMRoz5sNtDqiR1ntiIyWEnjOiHvGmnIimORZnNyc0V&#10;hcSWTnCYfd7QNaiaoNgJLRgTgB4SOgdTPGUYlNjhXUKS47q4bZVaX/fspOh4oRtKha3XOuv6Knly&#10;lq/dAaki6ir0+i8c7EwHlXNUSW2ZBjdkj2B9ERN/oKMxdJeoGAkiUsOWV3zJvxkRnQtxbDj4ojzE&#10;43VYkvWN9FozWPxBElQ7mUpp8+pIwhITYsniq4ng/P/6I4BHZv0n93KmPHOj9sNEZ53ecP3hoK6f&#10;u5K2Asf2PVW1l3YE4mzsQr2307bT8bY6uQmyDl185A3HUpCgFFkddE6Eoi2tWwudXGf1CX1+0zVD&#10;FNaxvj5/7fNW/V4GXWMU26lVOkzrfm/Z23Wx8JeQv+qPo35JJYm1QwChUnwaDiiwtP8dQzwKOZPS&#10;c2Ex9M9bAEzKhizUzeT5Kgtzs9hzaSU8ayu1DDPKQ2OrIi8lURnmJp8NBTzaeLC1vR8hXxt5JOJO&#10;Ksf66U5HLq8jAK0seK5EHN67f3kc8H30IdZqS66KOHTrqaMXKxJimBj+Q6q8Gg66Ki5WXtHyobzh&#10;0EJig7dO/tiobMlUuszNSoaaqNBAvigvoofS358zzFPwsHQUKfKXBzFwLTvGp7LYgDVfsiI3LNpe&#10;XpPtpV65vnN1VVDvVYZP4h5IRXH99cP1CTn6WbkXguPBMN2Bo8s75IjUhEVvZfsd3Q85YURftYOS&#10;3xtOiXZJ5JtJ7ra4S1r9HtyBNXGgo0frBpq4vdw/dzfgb0rHmFjWASVz4tq/WPO+KyfgUVn5MsxP&#10;8iCO2g/LnzA4qAIh7ylclwpAhQDfNvHc7J/ORya1aKHuV7e2VeqNer3UXgn1drvRaJTx82Kl3Vho&#10;VxbLjfLK4fxTQ7815ltp6fwfzi/kXw89qZ/vjdJifQHy6gvtRmUecTEbFqH6QrlRqTTmWu1Ke8GU&#10;9IV2vQ7s7fp8fbGdp4B8PYz7yOID3G2kOe6/gI/G5IrKkNhAmtdhZiIfIISAmQC50LaOVK/gQ8OY&#10;3K525YVyuTxXajRaQFAX1c2E8mK71agstqFxvaKRm5ErUmDo+EsX8ZyVG6W5cmNV9jPaeCBjK8+V&#10;S+3yHLK1BWO4V5SSh3quvoh/jfqcOfkVZGuLLbGv8lx7oYxUx6PW0M/7StxG+AlpXm7NtetgXl8s&#10;mdO7vViX50oyNdhc3Vi+1kVZQWaKx7qM/F2eteGVk10Ba7wvVNqLZZSkndOMgW+UQby+UAFzZKvI&#10;aAwFZOSacUlMW2eoMHJkdoMHuS0SUl4WFo5gR6Injs2XkaWL6pCOHypz5V2l+g/j9Oa41UhrjpN4&#10;4iVJ1XbYIa+FO6jjoTdIqocml7HWvQKokTqdGvuwlVvzfoiA28F6wD9Y86LBTxB9xVVxpUNwJVXN&#10;RUGJYAS8STwG1+igO4id4qZdl0yk4BedxPgsjpp8kV/kE3TuSe3J9sM0aq0v3GCov86g2wlgqLP2&#10;76LbfGu5HMdpu71NHhzlKSTmSvBddD8qtGsguC7W4FAY27xyuPvJd31MPYU7d5adNf3ur4O+K0h3&#10;3QS31jKHdt/1xkv5nudCex//HNczJl/UxiRf1/HcwLOxvFKgf1lvtAc/T5JTjMQNHMw2RsZiJoiJ&#10;4c/zbN9RgYPk1xiMcXfdCAYOY0cEFJibDpALAljpBuDxFBqLAB5ojONQkOnZLozdpN5QNkC+E/h5&#10;BoM2XHPSA5gbjByDxyNZwgzszQaFBnFHJHuOn0i6GwqOHziyVSTSGwnuQXF58MwZPOQ5doKqoecg&#10;h7GRDGaCk4gw5K2B2JvOX8wI7kiRhfKgOiKgAjxsxtK7qyRSHXrjARfJvn7tHhrtOwoy3/Zs2LmT&#10;+MobrbDD7i6FNwIsHibuO9HAOQxSUOzHQX0buebh+TTQClzUlnxUG6B6IB1fyNNRqvrqE/VbW9Zc&#10;2khf5oTiJY0kaD8srxHqV1QS118/HDhGYKOr43i48aT3VCEfWLa+AURiuBfyGASDHqhQVzlnSEX+&#10;Ohxt1n8XkS9CUZ4PUTYcLu3gSaYtdpTfGnqitBa6eMOvud7SQ4ZfcEpPEZhoP0yUlUGakrfbBdRm&#10;1hsAtoq6VxVd9Jh6VY4XdyV2oopOTR6cVQDlnq6qeUW1tDSjk8HFGNRDgoiVChS6389KdDqsNyLH&#10;Pk/rB187KeycnQkMPk+daAFGYGfVwvHLMyrKOoZ27CgP76ibZK5f29lUfhVbjiA3W3/yDhyJ5Hjf&#10;rjZryx7UlvzMVNDW5mVBGC1Xw7A63AaddSgBgarWrBWXxR0zH+CDNmvVk2YUKuW6icVQFFB0uEXX&#10;bxYurfl2czYxJFaLgWEHxyf+bDHcEagM1mb0MUdROWPXguVisRYafr6hvfifUW2muaSniZi29oLv&#10;F8Pw+CZcQP2EG8xf7DBxZ2oPqNo1VGNNWhtKy+LxvrO9Wph1I9QWTcqWuopddYtes1lsFvQ3s+Ih&#10;MqwVmkt4yMwGqYr7nj1bK8xgLJ65nFXr6aCKpJKoetyMMyudJNKsOmDo8HPVkkLjrNQ6Dwnyk5Yh&#10;9VR3acabgbV1Ow8clX2zsdsqldL0eNf2XJjCkANk5/JnHWf2JYXXYFciKU460R6ysCPcTuQjlb2w&#10;sFx1pJXNcPDtyM5ma9lsJo1LBoVr98d5SVQtXFq0kwxtjEZ1xz4JrjtbqC7t3A6l0dc6rIAKglpC&#10;u5EkbOZUlzy3KDVSbVM45Krll+ChCvyl22pRsyD1tl71nmg/DJgzd8n1ijMuurHWn7+g7Tur2suY&#10;IlDeZm097Wa7acPLqS88plmT4uEQy3W8qmNXt8miFdXa0uzSbHXmkLA0g5+XZ3a2rPO/n+dMQzMA&#10;3KhQq2NMdSOaHdZNe7hPok7G6NLWi23UEHs1rR7EHHYqZCGJqvvShYo1E3iGvQL0y7jZGbJYxy3i&#10;4RstOB0vQq38NExntnwUH/JAGwOPJgjUTeMS9iMvonvisFQZ9Q+Rdx6Wuqk83Kl5S5BljjtEORe+&#10;yrK2WY+81F+eGbWeq++vImU3FzFronQcbM1YYiMSkOUu2cHyPpn8GTVXR8vIt2p1FyatxM1QV1yM&#10;iNRC8GChdvoRTH1tf8YOowit++YeMxTgwc5vYpaM9fWm1BaM2blUHKRbpKrniDXNP+D+su2etC9u&#10;IW/DQ2ZM765dzR6/FfWddMlw9VCPjVtS72ql9fL9QTEavuPRVfCI7/CR3Hvi1kL6g9rxKM6GlcE4&#10;ScFVRXv79tmlQ6pDM/gBrdYzSyfhr7k8E8eYgF/TjdhwCqWLKHJOXsT+zvVyMTowgO6Ice/7R2jp&#10;+DPKn023Liym8AFlQJmxoBkvbz9fJucYTu1cx2Tnp6122visHxSLQ0vxNfFJ9mJj/ZVHleOGFRel&#10;733Na4Z6AtowlzEZMU2LHnpUhhZQ9QXEnZfWllDLD0J7xinYS8u1Zan0z6KF5aSqE+1YXipUZW53&#10;azHIeld7hH5YHMv8sKHBOOKNHCd01fnlsnWhHa7f/0WkikvnlSriWp3/0mWn4KO15ouYRWovoTQ+&#10;OAHF+XAjOzmulMIZKu/ahjpq2iodEiqltFIqla05LK9Q+sTwVIZwVBCDVhvpu2uheHDEjkhj6D+q&#10;6A3pXFwvW1+H6zr0ux/1htrlU0k4j7zE2rpLxu5IMKc/Mq9fs9Ld81Z6S2RUcbG2RF3awlzF0q1W&#10;KMXHUSkN/4DIyirpIp6LOaPdMh1V3O+I09+2vuy6GKFoTnOYNkaBWvsaqXXaGY46bvhkj3VHt5j4&#10;u2Hnp1nxdt1Ub05xG2MAktswMzat7GsVDMrNeaA7rNTGGkkVyxPZxuRLHu/a2QdTTEcsVR7i54W2&#10;MfGwtiCwdmHJgm3v9OADHss4hnpMtLabTQe+yGlzLUv6MYZ6/zVvVlTB8yulhrXwCMu8tSFvjbdh&#10;sb6WZbp6KNVT9SYs/FRqW1+1/WhNTkM9Aa7PyWjkacSLVwXiAw6jTqbvARfqGeluVHsPqQ6VUEFq&#10;lSqVVj2ulFAxiq19aFWE6SGfhcE5M04zjPwnYe0vq3GbV0iGqm3nZpDjojfoVbHVSOM01pZv0tjx&#10;UCeprP0Wnz8S/Y7JDPnqp7dZVrtl7XX9yKDa0Bo9jz/FMmPz1sLlnvHnbDZzWxVrV2P3ru2oPgxR&#10;cdzsP1vxzfVWpWR9zD1pKWu1yjD7MpyB0zAUz77UsupltC/Vy2n9/H3N3utto/HDEA/k9ahUSfPH&#10;KAOeL28mbuFRx6jrYwjKYyGv+MN/dWFrLsXaE38Ds0GHY5BlyX6gnJWJIjgJHZDSTinnYkTBbNF+&#10;Sh1PVNqK90FUiqx8dYAbJpmRrEnbKv1iqDVY+GF3wQ1Dw0rlYmRjhoPj7StZ5d2oGzfRkmlOuGiK&#10;4RSN3e0F1JWWRmxEh+uFke/lBpZvwZMVGNRbBsWq2ZrzrAU8llhD78naVE22G7t2hAe3XarHV8Py&#10;JBUOhzO6X/zFbXFlGxZUC4+TGqIx2RCknFOxcv08khwuoMGQ65nMLWKcDshLmW1MbVFzuWk/rI3q&#10;Ahz/NxhUuyvq54uyslpsfVgqdkYVR1PczRgZtRVeYLacZ20G5bv3tOLKQlqJl4Y4jL0L9ejv0BCq&#10;JgsNaYF8x2kYmWiW+o6m+rW61Ayk4dR0etv2ByRPx0yEx2pC5pxQyUqLiwtW61bUG6IZg3aWK5pY&#10;51fK9bRV8YY5uQCjRjy0o2CBV9SI0BAdV1bXilqoK2FkRVqpI3OJP/TIrvuJ7jnlY37gb2GlnHK6&#10;JGNdpOAbar1ZnE21Y8be9WpZLTJuF8TYzHHHQ+bYf7tgpQtxvbUR+aqHZSnTrRVUX6oGGzSRksAe&#10;fNWar5dK9XIBXe8SjHFHl+f3G/CPYqv9MoxsG1rQCpTL8MJANf4Y5hYrq43CA3aPqrmNSRylOeTn&#10;KVZbxkqgjVSf35vWqO8NLboH3Uh5KNpbo/bDpPD2gnNhbg2rUFijwgwueNRVQUX2bPVtaKmxynUd&#10;Y50POPZdWLIDq3TAlMIZTNTIMHAfXqTQxLoFP5eyA6N3GrLMcwxoq0Mcy/etWMw1bV0wTD9MxH8Y&#10;PuBiuXT+5QfxNfXRxeAZWNhc7KPZFq0dZoLOlN2gZd3UOD+2du8z7Yc5mKDUgAFb83GaO+Zm9EZq&#10;Y+7+dvsDaFUp163Kk6VFQEzAUJDn6c9LWE4sTne3MLzdoGitYaL3CKjMtdVJxXy+qyHFYdp+vbWw&#10;eH6cbv1DGcRiJoCvJK9KbPSjwyFJLcxn11VlM/Ixk9q/VL140bIamCX7XENCV8Q49ifnUEfD//1S&#10;gpsLWpZXRqYel+YshUG4EoyZO9bJWIjn5nYh1R+WGKwnyfNtq2h5AdYWz6e7OoZuTG/be4D96G0x&#10;hpa0KpceNv5fp8FIX76yrWLtjq35x6Kd1aT/K25GsY5mWozAqasd2UiVPPzmqDXebM1tRf0GU+lx&#10;eOD8rWMwmM6rLHRnW48QZwc10kODVIt2oxsQJWnJ+ttu9UGyPNSYMTXsJtQtSk2/EOJrD9NKDtfw&#10;0F8gAXUGLPUkcfIRMxFn7vmW6LjOy1BR/CaWyPy+ueerwwGTnOtl66fXWqV6VDM6LhIZjG/HW1ut&#10;uyvW4rswP+zQlBntd0+d2o6tQjpffvHQ0xv9MDDjtFT/EeZ41lBco3ME9X2rjZXcPGTl4haU27sx&#10;IDOG9fWqOOx0+GgkFvAWDfSHqUTZr0APbNq6EPXXNYPrFAN32V1qL1T2lcvnNLGZoC6bUNt192NI&#10;lHTfSZagnGUsziHDNvCnksz7pFSSYnmqQfuwgASKJbOBs5ymF3TzmzVjs/YJyOls5zlWuoi207l/&#10;W/v8YZ+R2W0puMpWCZ5Jr6Y1QGSQc+E5Sk6zYEPpvvcZH8/vJq48Z0jPOqaKDaBIj5eiPMIU2+jP&#10;dmMIi1VOH68naZmUbzv/q1yx5uqV3e+3Ez0vFRoYK0ecuI6cDvKxbGmP5AY6XYpt9WrpVUdz+dvt&#10;HQPdrIeLIVf++14GyZK1NIyqLa6P43gvhuIV+EIb0W57tlVC50yjtR/jUM3ZGZIIuZmq1JGjV6wK&#10;WufFxOXPUFDRO1ArlhLl97xhNtutFX0pzdDWI93tcWxdgsG4BpVG5Dw7PF0aMkuV1t+tFdcRHD8h&#10;tbB6+8L8Y6W7xGSCY9SN204x+LiUNrBI6AhUO9YtHbtsLcTIXtJMqsmDJ3n3aYE7m9eFGnVdPzpC&#10;xaixT/+ISRuvOGjFCPAA/shehCWc00ScsiEXclIDDf7iwuJpyNviuF2agdc/uN7HgrzqmNQi7XdW&#10;UJqUrcr/XXXIyJfAKVvzZfQalFGLGkKCrzfSkocrFzpbZeSs12HFTClh1nv1wOdB+HMXpRi3rHdK&#10;gTLE4GAwt9VCp4T1iF/AWP2b8RVFtrxCkFffBjtHkwRyVYx9Lojo3sTjRkOM7YFb6QcU4/hGm9FD&#10;VQ/TrdO4Nb9PT4Y9IP/IH/J+lvABMgaoVHZVkq9dpBuJ7Pvg3DpO5AWRH4ROkEVhEkRelHm+Wq62&#10;kACwLvTAxxgvBh9zdcABFC5l/BhbFwwvS9FJ6aiGNScN1vf3lrJHRtDTr1hw9rlxuTJvbWsX4Jb2&#10;dO1AJ8twbr+WNW5N50rbSp4skjvQ/Xq9OEnC/ya7eS+234GYmJSNWlktubZhYZjHYlla8XSNodf4&#10;93k+Si/XnmvE5V2W9eBlLClu2OIK79g2Fy+k297sLJlkDk8IBnccnrJt1j60xfRJr6/LoKfyitkP&#10;da5e35dIi7W5CDiOHxYfg3HPqKA2sEGD8eBgHoGFtXhO6aMJsf/IasSqeO58pbTN2rVYkNY8owZn&#10;B7egr32htWBBsMnkBjM3W8JAc8uaa/zH/8/et4BJUlTpRmZERqRZ45BWbmVJ0XRVWf0lszQ2LQ45&#10;InBheFxXfAEXu8UHsiUMF9FmeV5oFZBxYL0j3yi7rIx3V2VVvsug3A8fLFfvKCLDDuIMyqqswsLA&#10;AgqyCgK6oMj9T2RVd9ejHzVdndXdRMx0VWVmZJyIPyMi4484cU7tTZVi0Sv8U9gqBPtYBQzQuvei&#10;nGNVQG0b8AeY/xaSnCbumNjNvpb5hao/+F/VaIp4a2Bs93yAjvo2LGNq412pcDS8xnqYj6cJ7Q1S&#10;g6NJ6MaAsbjP7kiGq/4Dk91LkgG7Ej84Hg4PfK9fVvDa63K/R9PGjnXbmgN96GWVcdBdvccZa5wu&#10;n+OFgxG2QrI7Z4y7EBdtqziOMbFfKvxKrUq3a0O1KN4ARYPB9bBBDkPmC1G86dOU4kI48WXV8fyP&#10;aAVl+oi7cQUMi5WwO2nwRTJxqxWcMa+CBd0sZs/DHSWiBusZluMKdyB1kt2J/IXhYcgBRpILvx4G&#10;gz1ylW1dsnobVq0m23kzyjVA6Eus8M4fxn78Nf8Adx4Se8p0TYG3JvCwKD9AYLPwnzwslH22SoQ3&#10;wnEOhhDBs7CN4snNq7fdsXPntuawbufOddu23Ec9ETu3m3UPOy4t6wY4WY3Ybc2lSuPY9nasL7Bq&#10;WcKzUnohoT4ZawtGC4wdlBgMTU881qSCbEwbAdmTbtqjU3hNc+3vlrDF1z96FG057cGKeMUgdJ39&#10;2+BZCTMQaYJOMylrhjGRNwx/M+DhnXRj880nPEnxndgYF7KfOdTNphZQSChDVxw9mcZIC3X6bqz7&#10;mSL1LEcUSrmBHHt8bffTnyVF7ML9Ur4Eda0DyT9LipWNOhjUsEHUtuqBMbxZpTkqBygywIRqAbuV&#10;vheT38kUgx6cOHjrR+GmDN4tnY0W5ptRG6bGWLm6xmcvH9XC55tgZ/erWwuFahieRUPyNBs55TJ+&#10;FUxXsKFt2IHbWabnH9vu41Dvx8LQZejU0cy6V+GkwMA0rF68bvXmnau3NI+Ktq1bt3r1Iau/BqqW&#10;i/4G1gzqARmgmdU+Z+T8geg2/0SogOBSF4mxTsoOzgZPHMQUeuitINXQFAMJy76r5LOh6LAu4j3X&#10;EnD1LShXsIFxeK3r5vOeVT46VqicncXKg+Xceyp4xlTXulffZpOPV/edmBIosM8FXrcfuB7clzZs&#10;Xl35pPXJ4McHbV69etvObTt2rnX6Vkn7H7fs3LHzDloUCyNrlAbLndW3heJhj9MK0kKvh+ER4xlr&#10;RXP06rMV3IbRfyXcG/Cg8hE9UXTF+A8FFfottgIKkFl8hMMxrMxovRHMpeTyfs6vljCjVGBbdaVu&#10;qVcwJog0hIV1yZC9OFs+SPQcg6JRmep3/3HzzvdoFec53telaOTaNdi1Zcu/uWkODpF5iCMUbe/1&#10;q7fAI0HKq2GQjQx4G9Zt2CKdrK4kXQJ0lmQmKpY4fsuudU/AgbdGoYsVapYMoBrzSuWQDau/otU4&#10;0hOc5EsE3s7NWw6Dlhi5C0gzYFzGrZt2rduWciuj/gtGYaB/vGXHJes4/Gijh5moBguOALo/COPn&#10;vH7zZjiyShdyFI4K+n+3rdt2ZtK9pFZuvCZRWEcFm3c++fqaTwwIT00+VN9t6++2bN4M2WnzARQT&#10;U9Y7N28+hMuYOtbUSo2HTTVMfmrDlm33FNO0fwSpSbCfxyTqfrTzALinV3Bq0TL2tj15yb/BQUPK&#10;XRuecNZzt1xyya4AD4AGKl0LSA3DJT83Qvsn2qRMk4jKviCCwlZ0EKbWJgLMo+peTlnrc/7Q9yt2&#10;d0k5JNWHDPy8S7ZsTlXHgAqJwqFLc96/bsvmT6Q+eqEMuE5x8+Zdr0921tCJdAJVLnrov9iwYQPm&#10;l6h3ob90hJMUvEk/sWvHrtd4CsqDUypcF3LgYzaBMdo8ThquAnN31IngDw6FacRIZcc2SOYPoO4l&#10;EwEdSF0YHmbZ38T8y4LzMIKi1q8QNDMVm6oDtkePjD4FI/ODVdw1eQcxsX7rBLLMoLfblb6DF7WC&#10;4U9afCyEg5i4HPCjYfC36wLc2F4O2p0NHpbrKg+j8iF3/bIogmI8U/kW5ppdtD14lBIwPoMG1b7g&#10;CyCZBOmuTGSyQWUBBMySJBoS/GA4xaK9CrPmtRo2yz1dugxhoAIefMvGUJDVlS012KkxYQG2olwV&#10;9NN7hMqEZpJayNjQQPVkD544Ycx50bX78CM1wKlToj/8r6hMxh6ligfgUwuQDJEVO8uFa2VTE1sX&#10;ZFveKFyGSKcv1TYG8Xhz2BkVY4jK19ZfISlWdXpRiwx0vZEVPIC0woSklSrTD/cMuqJPnEwpF1ls&#10;vuVwGk41P+XgjkoF9hmjm0OFS62Zo5S25cL9Dd6j/Sm+RuvoorattTMuHB9RFe9iU9P7w3zGRvU+&#10;oLq4Kd96LHwidInC8GI9uzrlGlE31IIdGGeNwDwRur0uVggkpd/bPCOLsODHYTWwqyWfUo62P6lu&#10;ZdcKzw68bJodej0zHtQcoML0cl3oLj7xevrTfNenlTxMX8fdrGnTyGs6DS/16NaF2y/XNl2Z/6GN&#10;eo6lJfQaEJJ0HXqaYUqbUjYYRMgGawOnjqozEp9/HltS4NbJSFjvD2u51s0TuvHS4HHmZWcgQv9h&#10;viX+RSli+TK1UV076V6aGYMvVcU3PLn5yS2XbNj8LQ7/8xn55Q2X7Nx8yetzQ37kV3eE0ZDvP4b4&#10;JKwl6H7dhhWqnH9R96q9rta2FUNtktzRpx5gvWTEsgNOI+M2hV7A/CSzlbQuhUeVrmgqFVUPGxMd&#10;UCIBGUlXPklTjt0fwEkmDRfb1rcFg55bLhdxQF2MrnCpjpacfgHej9EpMMDwNDXcIQiFxaeEsnK6&#10;9U3jC5naYRqPA130BXu6TQlTiamye/aoxdemSAjq+UC5hSpCozyBoX46lW9b9FnAm0anyEaKtY1K&#10;R+UVdqxnUtOr54lcKi+9AEUAdUzkI9WAwTdqm2f39+B1hpkl28lgyVk/7BRLTn0Kzwi8SxzUtjSf&#10;Nz1bbAL18IHapt9r9NGNQDWYWz7GeWwFJdmm36TOxbZvor0euUPwOq0HmviuoaAeZsOlUzEd0q1s&#10;kQxkhZ4ufcAW7Umcj9ASBp1KJxAckCa5dD3Mq6UnuF48GyM2FVgO1D3TLHit3DQYRysnybW/er4W&#10;/BvyyNuszb2g2xMeWA/D/9owHC1avy5JlF4qQeVG6cHDfH89ruiLnZQWragWnUCsh6a3EkrXWpmS&#10;ZkWXdBNKbscnnRFYD8NaEitgomQKRZrMnb4taS21pzVVRFM/mUQmQU1hMumaXIpJf0lm8GvyVkJs&#10;JHMkLXhVLXuELuFi7T5wNJjl4AIbC/GXjYXCkkRWwGqblCjFYPjUjWEJrgFuaGpUSfIoFp4GhnLY&#10;/Uz7wyaFNuV3dw6hxgDXvkHqpiqSvJKBLf1/d7I+73vQlFz4Mu4qnnPOlIiLHPN0KzE0n/M93Yqo&#10;Aun1wTxqUo+7leoc0oHTNifwVI9qG/RcdJhDRhckinCz6NXSf9zUDWWzyrPFKv3mWpDCzZAonjd6&#10;PhKdbqB+U+gnnrpoFBT9GoVu7+eeK4QwBZV++65lznbxSrE4+jaqeun2Mhwv15Xo25pepXOFbT7x&#10;oBFDL/h0y1uHHLUNVS39Rgb5fVJ6jksUsLsBJaJRHluVKJm2a8Qo8Nk0fg2hBtsqXFhuZQC2gTET&#10;szAdL2l896RrQ1lhipY2dvSitlHXhpqmP1pRX/AzGEWk6Z5+ojy6AmLchq2IopLwk4lr8/mBdGF4&#10;kLZCMpqg1jSr7XOlGGy8NoPd0UAi4WHgdMQjpg1EeCZJD5g+8Q6dIUyo1n7qmzUSHNP5F0IrkYUl&#10;TEcg5zVm0q6dNohMxNSiTflq6L8ae7LaklE9GTpsqvi660MfgEG9FIApn6eiIhIRsSlZwk86Ql6p&#10;rDSBwqVQ7ivRi0TXq+9gA54/DQ+DZT+k71kKvqFz3eZhaM5JqBcx3W+SXefL6UpOpE2ZRUtRvK4W&#10;xEBrynkpiq6LIkujtZqsc1M/v5DfSdPSj3whxSzetPVsV3fnUeZUWDxoUu0hI8P1hz6n+7oUqYdP&#10;nKocdTE9CFRqhF5I1jIxREuE9yAL5KgFk4/IB4SnLB9jB1p+TFmqhpyGLT0RTEBDcI/qG7oWFBz/&#10;uxzAMjDxXGUnWVj4CbTzh2YJKPH0PAwDLWmdUvbZtVifXZhulxBHaM5WGscgQxDTE9G1itajglOZ&#10;2+wWTAFzDTZgx0I/7VnqVtCUgGYTciEoHoQ4azNUxub01SDWw6LVZPZJ56T5+gzH4GHJPXSjrrL6&#10;4RExQyupB0oAUhsOa8xQ50ZH1zfqmI6QnyAr78M+aV40VEUSpiPSODNJr54u3aoD4uBfQymbykU3&#10;4m6KRnckWdO/iUMl9V8LorR1pYA4aOQzOGutTrz+9L0UTUei71qA3gb9duDy+YNr2LD/Ck+9OsyD&#10;wzWvh+n4tlJ2TLM96JTg6/mhhelQ6nkz3+kgQBUgqYIT1SIdwZBSmxEhwfW/VGQ3lbTpMJUsLAYh&#10;6Zd7qsQZpsMWAzjLKA9TUU+1WFME088ph+lkQwusv19Tl64LXHtLp1NeI4VGQfTX3QDmBf0ilj8p&#10;wCtLEatvCRionc186Akdog0bNF/nSh1dYOHd3VYia5bT0+Ou497T0sxBeK3AvSh3XSa+6x3cHDI8&#10;WxTaoQIrjGAAAdqRVNDorrRrTtvZtjC8OoAKVT0fs6Vcv67XwzTfm5ptOkGMZiKQEsHUtBEZ/3Eu&#10;iVH7opsQsL3KeRD6f6x8loSxUj3rVqdcEym2/ZHITS4hzWQhnxLXf0QMJ26r/5rSoSfsrBZDHzTG&#10;Doby2BtGMmikiwRA2idTpGPSeKYlXV02K+MWb4YZynL+X63MjbDSEbbjYZCv5BlHvfvee188NyR/&#10;GfdqDCYkd+nHZD67lOCSSIZK3aOSg7iT5KSipA3WRJknfqSXA11sEtcD2emVsq0kavZ45j0IJBa9&#10;Dg1HdP+UbhYa+8p0Zb9UpSUVrTfVjd7b+h2nZ63Tr/FoZwvykpy1LgHuie5t1sjLK8KCtHFpk7+N&#10;8Jh7z3383jPaeuaG2DoPa8fTSGsQRtAYrV4sx/lr3b7Tb2A9rrr0MqO/XmSD6nkyrO/ikhyqpgBT&#10;Ans46t0vvu8nx34ygMpfax9GO/oD2ITRa3HUyc49aB5GKU59I9RmJxr7yilHWkBdDt0LeRNuUDB+&#10;9USwT55UJb9PWuCT2cEvWgZDoI/6eYINZ2tVNhGjE61FwEJWPWpyl05DRwfx0+kla3NJLJyo8cH6&#10;XWRElE5+OhwYzFsSnu2wcDhRU2pPLckV3YI/PEvc4gSvzrHbciX/B8L7ILaJRe15GPZjDvgIEWzc&#10;wzPKi9rMHCVnwvwRmFJ75p/YXFOYIpTGxj0Iug6mLrcnRU29lLMInPLwZ4nZtcsTuGM/QdcS7SCh&#10;HhS5g9wtdNTelJ7GCwtdshnTpy5GR+hNnZsxbwt0kcrba9gXqGgzJ0vPOnnYM8fr8KqtONbDCnn2&#10;WsxRF1i7DWiAe3q9RExyeoF4BDtv6kO2DjNgoi9WBBaius1a1oRbUDSq8LNG7yACtsfAYzNbM5Qv&#10;Qc8P5uvtoJ2AFdCgs1c5QZKFTnIAHgZLOjwrZD/s8tVCDPOBgZDOxLHtWf1OUdWP+zOC9k4R8XSs&#10;jCBvECLjwAMtVN6V6yn4oiGLFaH/gIIhaFcE8I2Ke4lcKUfBdiz5adVY4Q4YBpAOXMbiyUGpMwt7&#10;bTCTEdC8MO6gu+DDKXZoOzc52nHARGNIwO1ErRyrD3s6KKsaFrits2Ihi9KV8AyqJD4RkTsozmjF&#10;hZfvgd/EVqywL53qCRWSy4AsQdAThFFCpK48RarzMSyOBi8cCHVPlit9oGh9Jz+EBb42eom4Ufys&#10;AM/QkQ8s2UB48kvnvdZBRd6tqMCWQu0rOUj1k0bFSc1KVSwKrJtaqkKNMP2wF2TAMgu2ExVc/5g4&#10;muUuc9kgMD8EqKbhL/0KR/vDejTDNT/ElujdNLbq/nO24QCdxnmMlfzXstxwtg06eI9Nz8MsqRzp&#10;nRLdxkZ6o3fSJsPm1DJAgCo7jd26FHRS0EsswHI6YxuYnz8jhsto1NnGYMM4plipLLfzMSMaEagO&#10;2A+skwd68IePDGxmC3gAqB/DuJFrKT5xjHkQ8CoX3k+gyUeuR/EjhrlBlB5WoJQNFyFlaqBD59kB&#10;7BIL8KEaKhyWuZQnFIiU7htAlkDSiIolLwNbODzI2I4LklcvI3hiQMRLdySwtQHWBlqXHMIZZ4UX&#10;YQSpXnIwQaHILyBYGvKkCRuPXXiRyKwpM/9W2YeVLqlAW8nZXUzGdGgVkaRxR4AfSu2A3HbB1m4c&#10;Dln+hnAg94E4+wds/WrlYUkehRNFfn7NOEqci4bfrVclKbvdDXgY3U1w8adWK3BPyq3hplpXr1kp&#10;wtXLcusSp1jWRSWql02s3r4nJ/UWFTQmM91DoCcd2pTsJ9U8GZv3JC89EToFAPOzCwigFombhgqY&#10;ns6xCAti4bTrYRhktreXiFxwsRfLlX84RaGqC1lbNEmgovfynbJocEgvI/o12m3YwXasa3MDIBB+&#10;Lo9Bfhmbl8B9WsLLipmVRbsvq9lNy9WZTqCJOE6Q5f2uI/qcWijCoBGcyILwJAG0Cb4QYIezFlzP&#10;daQjAlAoT/YJbbUUnmcdDzvYshkHke2Sj3mS4VOxNuUeXlFBHHuBvhmGY50ih/1YcC9sd5NBNguP&#10;QY7nYGokAB3rU14wajlFF2QL6SNvIF3ZbOw5uK4UpYHlrMDTySEFGz5BRrF2R1cDWNzuQyYyJxYh&#10;EtYzknUz8MMK3CnshWmbKnwpOo4n1lpwdBd7niuD2MvqhIkOWk4MmicwRxPEwnp1PvSH98n6Jf8V&#10;lriSDYFmYT2sISTvEzlSZYVnnZjG7DB7ZvQSGzBaggf6ser+kz6Sh5xqMepj8l7ITrWgi09YD572&#10;RBXTla1N9774UOpijl6C4xRdxyY/ugjm0khK13PTt6X2sKiq0cixu4H2bnBtJJFnrIuwVNAxD0OO&#10;4D+Qg8p9jrKmW0R389jr1JZhkXoN6Qzya2jXvlqWq2a4c+ZLuuVAJTCghadzozC6r8jBPFoerr3q&#10;zqMeP+pllm4Iba7PIAU8DBY1LohFHz+vpA/wcb07Knix6teP7w+8ilrn144j5vTb8VqWh9tixs5i&#10;/kVIn78tF2HHJs7s+IIniifT/s1cuCYHXcqvVpSK/xUbqGiJDOysAn+GIyVIxQm/OvicxTPByxmC&#10;j3+l8KSMcrP/LaLlbnJgjYmWz7s/wfIaBdjn7/PgleGgvHZPhjMD4IzWCooIDUIIOwYaif0fhxyf&#10;4u/YhdZtZ6t3RMgrbMqPX5S1eP81BX+YZBVyD/TFVnEVSabgs8vsrKP+p4/DEq6GperBYmWB5UuM&#10;lf0yctKkl6gfBLhXMADV0YzmXxy5b3k+M+BvLhkEDAIGAYOAQcAgYBBYQggIz85oclfJ8gtK+Wrn&#10;+8NADmleHWsMeyyhcpusvtQQoAG9kG5Gb3N6ctgvXzBpDqMBiyh3Ry46sKh3QzVcmPWA+Acbf8Jz&#10;+iSYUy34gXTtTURrkjDgvVxUYDCQWFRUBfcJbGdHPo+L4DZR+Fq0JxuXoLjns2oZPqfV13FvBD6T&#10;R4R3CTeI8xGrgimxsDD+vC3jgyM6IOqTYw640WXE4EigHx1ctEWwg66FhRwrFLA/a78fVyky4rLo&#10;L7gdS1YNcQhixKKzA1uuzq/XWcuhCLHsd8sh5Y1ODZKWz99GOIwKA0h/TwBo+7SpFPIKYd51ePYX&#10;AyGSQ2R/MB9bsZsHoSxH1Vxu3P8PN2tDLxQXoyHSDW3iYTSFo0nXFaw6GN5TkUGAlT5Dw2atdSaC&#10;QcAgYBAwCBgEDAJLFAEyjmb1Ce5a/KENfq50S7uBDzQ7Ztgfhvl7RMj54TtpHNXu/iWKjcn2skIA&#10;269AHGBWQvKLicPocX8bRQ7sY2JsPQxldFyZia8w9gTmJYqvJW6jg89hs+IPRE2ScCxHHnJV8CCf&#10;rWeF6gW0Hr2uWvB9ojP+A8RGCnn/NjClMOcXZGDdo43tw4RguVS9FK2tbyysRpo55UJoF3r7JwnD&#10;9kjuYqn6nW9DWB5p4fgJV2YtfbkU+YUhNh6VT7gS618kCnHu58ViMFzCAZ3xQ+gB2n/0iUfhuBr9&#10;HNvUMtinRVEHqkMRdJjFiWWWL2CFawfLP01t/WLkmfKSZ2tws/VeMEoQsQgLZt/tV461pRD6fiEK&#10;h6osY6nKYYgLYflyLtfMw3THYYvYjeEUvlCNHv8EdpVJb1lVQVMYg4BBwCBgEDAIGAQMAoSAHvfg&#10;W4BGOTfd8/EtGC8NMa+d4iPxMD3aauc/rJYOBoZ392gDgHmeBoHZEUjqaUZ+/BP3gcXkB48lE4ET&#10;rWDyflqMYiAVu8fDNm16EPYWnRVi+6Za8OwizHI8t2f9OJbSOdveNDZ2y55jG/95e4W0gjPff/st&#10;h24au3z7vj/OIp+B9YbzNo09fcvY9u0rbiqqcaw9ReGO+7aPbfow7CNy137DX12+59jl912+8Xbs&#10;DbNHHh7bc/umW8Y2bb8aG79sp/L02NimTYduHxvbfxS27lfZ28e277npLKxbbSwXoiP7vosjErb9&#10;TqyGx3Zl0/btY3RmbMTtzziZf944NrZxz+0bL91XFGFDJHjg8kNvuQVJ/A08MiNvF20fyw2ygVt+&#10;fgU4khTB009v3/PQsVsOfdr1uFLWM1dfvXHPPTeNbX+DtB3eL1GGEozUj7/9y54HK/c43LTpMOaX&#10;29it109Ixp44kPQYh/0hbF5r84AmH5X5ZRAwCBgEDAIGAYOAQWBpI2BbwQXrctUqVIV8t2nvfFKy&#10;KTys9TopK0GXCltW7qbYejCV3GY+DQKLCAGqmXLFWJQbYOvH/TMyMMbYbrsladpF4cBu8jDYxodZ&#10;eFgqhOX5JPCi5X7SicnJng6BlbG4twLHUoibYGUD7qQtmByEmUIniLGkBEPvtEoNex4wn4jdmxUG&#10;Q+45djV2s4EVxbBt3w+rHhXbgQJjbHme7WGXF8lFQ45HpS1h8REUCIVVHqZYYCrDUnbAr13v5+wq&#10;i86HlQ6p4LEdhhorloNtoTDzAYMfiBWLEZyAFRHLcbJFYY0iD5ABo5IwpU/GE7EYJ4oimw/L68Fi&#10;9VoibHh4EI78BpnYzgaOGAU5QyGQJLLf36eOj9ia6sFW0YVlVkiGBY/j/epwW71EJOOIWH00l4Nq&#10;pR+ehuW6RVSBTFYMAgYBg4BBwCBgEDAIdBkBEKkAu1EOHGT+Af3ZdokTD/PB0qa1lwj6BfWjHxoS&#10;1g49c25RIKAXeh359BB8iJXYCRWYQ6RJBX26IYO0s4oN7iYPowSJrkxtCrUzk0Jqxti1TjAWpCkL&#10;gvxG67wkExnEEKGhCC/J4kLoJ0KV8H/BoAfFI2dg9F0TAt6GWLgV/r/oAv5wH/3SUyYUj67b1veg&#10;XohdnOGbNH/SxiARi+7TMymIR/fSTWBduEBEi8RQLpBAbQLGtuK+vQps2610K/2HKEoLMuCRDAng&#10;P92EVXZ8wBtadu81YRjeRc6fJaLray/4uVa79biRZGdk8FXsNsOKZe7Qmkx9wXwYBAwCBgGDgEHA&#10;IGAQWD4I6MEajYwwE3+YDwNymHR/02gyHGos5Ww8jO7BwMrwsEbYzNGiQgDEAOtJ1xbY+jAKx68J&#10;sGSE1abWLNLeKDa+2zyMOAjRknoAC4Pf5PoRcRfaAaapEr6Im9CyHJ1BU6Q2WTfWTtQFJ5wzy/Co&#10;xSKsU8GIoOZMMDWCSwjElcBsKKK2aKHl0l0JOdMpQIJO51SsWJPO5TuwEpYUG4ngWi03RLp0okle&#10;iZ/pvOrrmpAhLvoKL+gvFapVfQDRkwVLxOImyhCJJLgz9pUln5V/5ykdU1tBtK3jQXXzzfvDEJ9u&#10;UtkRVooK/hctGeNQlxffJhgEDAIGAYOAQcAgYBBYRgjoYQ/Kg9FP3wpr1d+vwW77ocrkwGqyqJqH&#10;YXDafj0sGdVhqAj/YSYYBBYpApoZ2Bn40NpjPCysCZ+Ael62XV6x7sv83edhmtc08pNmOoEolJuE&#10;6+gGWCNTmjHRvWBQFAX/hQ23xlEh//OTggyYDZ3TTVQvZOEnotAxrZLVEsWXjqOjUcJ6xYtfC/Kj&#10;YIL+TVh/08lQtITF6ZgaioSK1e9PzhPboluSDPXZFw0cGH2IXEUjN0ST9DXcTenhCF/6PnxkYvez&#10;sO04+Fg/LafpvV56Me4FFIkRD5sa6GYkkrUfKAxGQwcIJ6MTmxrF/DYIGAQMAgYBg4BBwCCwfBDQ&#10;IycaODkZnr24NMQKyXCosYQz87AkLuxe341f7W5vTMwcGQR6gQD4gW25toID5fg5lq+GcD+MM5Mc&#10;pJYpm9QS56GX2K2yUUvCn3iztldfujLrKb14trvpYz2MSZTsbdi+tjvNlOgYZDsxLB5GxWD6bNRT&#10;hyKiujH0S/kvW7T7bEq40YeqYvN6GMpKTI/HuXIhfxGX8GONWwgFEwwCBgGDgEHAIGAQMAgsLwRq&#10;A1Aa/mRlUYiXuW7Bz7F2hZxZLzEZKmF/2N3t7jXnDAKLAgHUd2yEhE0JLB31f4hV2f2iEidKdA35&#10;EzDToe0ldr4cA5bTkNS8DtCsuAykuC5fjobL1bimoZe0tt1Ieb48jETS8tkIfDEfZLm17qM1Ixpn&#10;rH/Bubu79zjLFfYh+tgQfVoeBglKFUL2qmfe+syDB/zymWNGg1YB5oxBwCBgEDAIGAQMAgaBpY8A&#10;DfWUrYKPP3PaAW897pn7B1nuNmgDtQTDw1ogMSeWGgJY9JVW5rQDjnnmwWMO+GWO5SKYkSCzF80B&#10;609l/6wAHhw65Txd5WHkJDlQXGLXJhx2/SbbnM1Oj+fPw7SqZPbj8AZ9VbteYiJDWGTkFuw68i+V&#10;4Dh6a7YF5Ol4GFIQ3tHl3FAhF+FfWCh8VLY+nwk55odBwCBgEDAIGAQMAgaBJYsAxpkCM+4nRQVW&#10;CPPw2YNVgnaOU4mHMV/vD6uZepta5GS0atbDpmJifi8+BDCiFwdFYRkWabABLMpXvTYkDDMTlUt/&#10;9sfcT3ncsIQzp+J0l4eREQ/PvXAbVCijge84aISkt7fbYd48LNn2ZV0T7vJH+Irp84GFO9gmUf3e&#10;e/wCG9inAjP44GVTO44ZeBh3rkQnBDsq4MlwJf1Q4x6y6YWaKwYBg4BBwCBgEDAIGASWGgI2XAZZ&#10;mLWGUeuI+WvYYLuZ7ik8rM24yPCwpfbQX5L5hU6dba0Pc35YYPg/zEIH3rFa17zs/pVwqHVSW442&#10;C3Dd5WEcXsCU96qhcCis+kHnrLAps/PlYXorneAKHcVtiszSTxfAuRBXyitZlC//Pxjkh8ewxjAD&#10;D7N4cCCMQ+ZYKazmWfRV9E4mGAQMAgYBg4BBwCBgEFhmCNTn1lXRykelXDmfL5QKw2HDhvpakYmH&#10;Te8/zPCwZVYzlm1xhMWGsLiUy5f8qBCe6MZ9rTQMe6BgY11YtDGp3kTmCkh3eRikBiIDC4eMlfcF&#10;89Gh0yxNZn2+PAyUlfJwwW2D4YesYPqlOaK2EnvDbi6DTD1LFIwYXANta8vDKKdJ6SAGiRQYy4Uf&#10;bbyR4phgEDAIGAQMAgYBg4BBYDkgQKMpuCuCHhBjIzT+pMPWYHhYKybmzFJDAItflh/CKD3D5iUO&#10;6+11b1tNBcnYaxUseDQwh6Yo0xx2mYfBtmPm61UGx37Rq5WrtRKnpz/TZGny9Hx5mGZJtvV31bC8&#10;khOW0wbYdXTlzUMFVn4q0Mbq0ac08MfpeFg9EsibbedYwWcvziRn2gyYCwYBg4BBwCBgEDAIGAQW&#10;PwI0rpMWdn4xtgL2puv+YZsyrnkYBpnT+Q+j6GZ/WBNo5nBxIUBV3UYlxkZHZAzUgJZqaPGmObiW&#10;a4GpJW2h9XJz9CnH3eVhyJsnGfzyMX9Qwek0hZ7yMJIuroGZjiLPONMCgwtuxf0n+HUf2qdiw88Y&#10;7nIaWe0ED9NlmvigJLEJjZbDcA+2h4Xh+6ZuK5uIaH4YBAwCBgGDgEHAIGAQWNoI1MZ0wuYY6jF/&#10;FVYIENqNrwwPW9pP2uQ+QYDbMNCBf8QOqKbTcL9lwYUfwYYYOy3ZkFVrI3MEsKs8jOhI5ihWwLbN&#10;3L6ei8P5ha6sh1mchblBqDK36SYmTkGzc+/Qr+Zu53ZMZLclTPCwiVtaoljEwyJ27ryL3SZlc8og&#10;YBBYaASoY0X7xqiCejI6qHem9I0T+NKazhQLv3VHrLsLbD4lRWb9m+Lp2OS2Q8/p6FvxgRkbfU6f&#10;T+5e6CKZ9A0CBgGDwIIgwLlNY1N2uHZQhF6tNWgehkhmPawVG3NmqSBA5tNRz33iYfrtPk3GoxLM&#10;pq+BQwc9QJgmUtvTXeVhtGYX5LBLapixouibNyGZNw+DMqJaa5UOzN+XjIKaIEjGQ9KSkmdeOeDn&#10;Co8Jgrldh2J4WBN25tAgsPwQEJpciSyUCyT+QKe45QVB4EiVVVYRPnOUI1wJkz6OzNCcGPoK7gRx&#10;EFh2xoKnR+XFtuRKKPh8RK+ipLTsohc4TmZtkLXkStyAK7F0PJFMmy0/DE2JDAIGgZcCAoaHvRSe&#10;sikjDQrkYXnabuUpvSDWHhPbhyqgvwbWCmlc0FHoKg8jXjPq37E+F4Yb7Xj+44x58zCMgYTk0Ba8&#10;T09dt0MGUzkxL/Iv5bG5a2umyTrH5A2Gh01iYX4ZBJYlAuBVtBAmbSVAtECt0AFXXCdrZ1XguLZy&#10;XLcID458RTEWSnl6nolM2sZKulhH9zjM2docJKs4go6Ec48WwODwsY+PBEiQx0rP8cQObveyNaca&#10;yxJJUyiDgEFguSPAxZzWw2jJDOthbfZrJKNVsz9suVeUpV6+AAVwf/qb1/z6J9gANj3FsqmmszWJ&#10;WkxnZe4qDwMNk3f5frXkF24c5Xaxs6y0xp4vDwNiUsgLh6LodbSa2MrFEIFGSn3BZ6OcP5z4DaOt&#10;Ya3B8LBWTMwZg8DyQ8CWxTMrff177eV46DK4d5J15zcdtdeRR6pjj7jm/COK8RmO/VVHBM65YFgU&#10;bPFQVon4Xu+eh13XefQeyY8N3L888uFPv+OJC4ID3nH+e4/49NHv3evwOChy8fDh6HJsh3ufFDPY&#10;b11+oJoSGQQMAssNgc54mFbaboQgGdIaHtaIijlabAhgICCDbKAc2wmgPjdt9jQPG6fJ3E5Dd3mY&#10;sCoRK7Mwf6DwRLKTotMMTY0/bx6meGx5ZzNWytLGjKTVTxUAzoVdG5Jf6fvl8gdkG79h9diGh9WR&#10;MN8GgWWKAIf2NzoJ8b5d7r+LB72AduO+5cLLrY2niV+LazKfXiviG5T72IXBEccXVXAjGf6hPuXF&#10;McdyvHMctfX52Br5k3J2nf2Z47BOhrPQCcCO0/OLUnoWNBk970ILnUxGVc46PECPboJBwCBgEFii&#10;CBi9xCX64Ey2O0IAK7kSli9WBXKtCmaiNWQ8FOthtfnZTmR0k4fZlituR1b8cvQejD/arD91kjPE&#10;nS8PQxKSW8f6OZ+WwlppGDiY9ht2ZbnA8r8H2qSI1D7bhod1+OxMdIPAEkRASE9KecahvxUPZYSS&#10;WecNv/3vT6v3y2vjv8yeYAfeNVZW7OGJQy2e/Q6KxwUMAB2kKgFXH7tXeDeju3mVcNRhR0t59ylF&#10;zALptfUjbBv7xrJyrWcd41UspCrjsly7BOExWTYIGAQMAgkChoeZmvDSQADMCvusVF9ge+2IRB0E&#10;7Tl5kHhYbYq2fmHW767yMGyCGIZpnFzOJ9Ng85/unS8PI+oq+E2M5QELb1VLxNy09htWzbOhZ7HV&#10;HkFPiLdBzfCwNqCYUwaBZYUAuglx6l/v+nTwum/aI8L7zNa3HlB5e/Zo+Zvgc597zar9V3GxFZYR&#10;n1d8vw/2WXu7mLLxPPWRR1Zyy4mtawN+c58jfiVU5sPW8yd6z/728kCiU+H2kVLElupHIv9w6bs+&#10;d2fREp584SKzHras6o4pjEHgJYbAXHkYBpnGXuJLrG4sp+KSOVCOCVdMzHJQinZEIikueJifrIfh&#10;jo5CV3mY570vD9vtjG3PkKVHZHl+Yb48jNa3pHUBYzkNXQt+AMstZr+UC9nwsxnSXEQM6BO1w3CC&#10;h81UImO3fiZ0zDWDwCJHAD3AqDzZvvmUz//LI8eNyr77j/vMe799ysf2/7UDExxqrxNuOOUPRc4v&#10;K1bsQ/vFq2nSC5YRvyAtT8bc/bbKHL/ydPEr9NVXxJmDxNbLYwtO4aHR8A4YslXil6c8fMKj/+eU&#10;3/3LKX0KKYxTl26CQcAgYBBYmgg07g9rWwbjP6wtLObkEkPAtn42XMiFP4DtrTaKdfXC1Ox04MXe&#10;jkPUY7X77hYPI7mSV+DHDCqSQ9hasRt5acnfvHkYUrQ5eFjUCIteqyNDZ1gtc14JwyKFL9vca2PP&#10;ZzJHEzysMaXJCPTL8LBGPMyRQWCxIdAyGUMZpOkaCui0RHByn/ii7WW/WLTi437M/1hEi7czzu/2&#10;IQuwwvW4PO+RR9XpMvgYduzaVkb+mYrhJD4IrnvXo++3bxdv5EK+wEWF/0KpLMzWY17n/MSCvZPl&#10;8uuSPw4LHdg8+zrYrzfBIGAQMAh0HQGawdf/k2+kryeZMdGMWWacm5hsxm/0iDiXXO8sI3NdDzP+&#10;wzrD1cReXAjoJhNGUSFknDaFTxvgYoz543bCJNqu50x3a1d4mPZ7ivbM/8cA0hvPjYnDIW+mDE+X&#10;ncbzC8XDaNGLeKJU3LtyTRgV9qExEfVd0wbDw6aFxlwwCCwNBFxpYdn7+seuaQqPnHLKo9fvLxzq&#10;snj8t0odyl33i4Edv0Vmb+FSxQG0w4VrEZGCk8ZbnbvigwNvb2wGA3+L/4z6DR444vNWxXmV/Sfp&#10;Oi9k77rq1D+e884s1rzQsxwJX2K0zn73O7936Tvv/iiclGHO6murlgZoJpcGAYPA0kKA+jE9oMEP&#10;9D811STqp9DFaZ/z9COZkiLfGsnP5LiDkhoe1gFYJuqSRUDzMN8P4R3MhmrLtMG+bBz6gKslrHPN&#10;EKvt7V3hYSQVHpD52lJumI2zEIfkB3XeYcF4GHVOoGHw+XNzLseq5DdsFvZqeNi8n6ZJwCDQWwTg&#10;tssS1UjCtVdDgAlDzGEFyJwI3DN+eu1nV3/vR3c/YMXum627n/sv5/zoh68YtR75nXrwnEt/+M64&#10;KC+z71K/euSRXz+Em+AT7NsKXZ1Q/37dqWfur75sHWyLy85RLg+2WplYD3b4EdQXwhbjg9ef+R9n&#10;Xi9pSjqQX5jJ8FJvcTLSDQIGgSWMAM0qU/Y15cIvDG8C9D8INKTEWSgAgH+Bn+nJZxo2YvhG1zsK&#10;jXqJbYeepJdI2lrGf1hHyJrIiwsBNBswJQRiDm0rus6v3cdHPxxox6K23dYgxXTFoqTnH2pN/M9L&#10;LAxDdrkbOLWF8fklvVA8TGsECSvud7+Uj/yB31f0clhbv2H1AhgeVkfCfBsElioCnrdyKBi3RVOA&#10;NQ1ljYw6AkMRRx4l1NNKWV90HOsv4vim6w7ef78irM6TD+a7Vnqu8C5zn42/kbXcGAMcbmW/5WAI&#10;o9xXKiU+7J0ubre8gJ/20Ju3vvDQMV8dBd+zrL1gVxGQyX2VuJ9vpBk1dI8HQdPcBIOAQcAg0H0E&#10;QK3qZExPMdeGj5g4ogln9En4TJbJEt/1NGGkR3GdZKUzHtYm+aQHNP7DOgHdxO0BApM8LGk67bPA&#10;XWtU2K4ViFlWdVpv7w4P0zMuViUX+SU468pwxwEdbBXW6ZmF4mHIBw2PJP8YY+XqD2jwNePmMMQ3&#10;PKzTh2fiGwQWGQKxCN74fGYN5mgbgyVs7pBpQ+oTit+04kNOeOpPG2P3jf95DT/OU/FrlAosJ+Oo&#10;Exzbc+S+W2+Nf6U8R082ZZxD0ZfIWHxbCqgqni5Ot5XjBPc5juv8lYj1LtQjPJvmpYr7/u6pj9z+&#10;oX6aUxMr36WnzRYZQiY7BgGDwFJHAGMbvc5F5UjYGMxA03hMUyH6gaBHPGBlWi+RLiSkSF+b44fR&#10;S5wjUCbakkaAFpEt5sMWol4Pm74sMfRtPEHTuWhORDHmHLrCw6itQ+xXWATnYeHlRd36k5Y/54y0&#10;i7hQPAyDo6wXV+K9C9Wo+vtkqqiuLt0uHzhneNg0wJjTBoGlgoArHr0iVuWWORfsj6A+E90taRM8&#10;Hsv7pFLnCR68VWT2u+KqPf7eDW69ag/7quf3ff65PwU8Kx3nG4F0sM/Ldrx4//e7Qczj/1TKu5l/&#10;hT/rKvtn9j5XBMHG/dysFBXLeZuACSPheHD+/HWahZZBkPnaGS46HhMMAgYBg0CXEaAdqJbzdalA&#10;svaTlrriU1d9Q1pP7rHHc5d9+PmK+3tVsb5w2Xevuhr2XNVHrPduPNl+/x4xjKt1GAwP6xAwE31J&#10;IqB5GGgYTBAm2r3TlIKL4HAH252kXnSeJlL7013hYRi/KKf4v5EWdrIxhzZAgIp1Pr/SnMWF4mHI&#10;mZOR4spqiZX28bSrVUwYzZhfw8OaH445NggsMQS8R36jHG+9bvANWQcLw4hFdwByj49d8ecXP/bU&#10;6VfbPPilsh6867rHXsMDT3lw8XxNEP9/9r4GTJKjPK+6qrq61SPttaboHjEsO7PPHA1o0XplcX0Q&#10;yFpnW85jjEFBjg4dQVhDdAGCsPVjjM/AAxxW+DsFnOeMjSQeQvgxNsj8RAgTMJEQwmCwhBAEY4cQ&#10;h0B4CAhsFECKRN6vemZvdqZndmZ3drR7+uru2Zmurt+3u2q+t76vvvLCD97wG4/+T//wm0/1qli7&#10;kfCOeM1/tYE0f/HeR9/zvcYPo+dH6rM/rLb+9JZ3/KrC8ti333PDkx71pI8/X/pfvPfeW+697vhP&#10;Vu/NQ/Oc4wsTrZetay5fMAKMACMwCoFAea+FyaG2T8GqT/5MrSL9SbJTqmDr/pOMjM7ycnO6lc/9&#10;wTU2CP/xukfk/sQ0DKtXEv7hhDjXad9K5SesbF2BFHx+2Khnxfd2NgKFPoycIYrRxrvhPT8I34MB&#10;RsGZwIzdLwyRsdMOTYgRKIMwrVND439Ly7wjaePQcvpvbB8Pk1jsfiTcUO69vUrcFR0YdoBzp01r&#10;PKy/jb3X7Le+Fw3+zgjsLARuv9f4gVkc2KhAfApzFk0CRqs81BeaUAcNPzxPGj+c94I80D/65dC3&#10;3wqlj82vVdmw0dVnuHkjqPjhi6RvF6wJojzw1QurJrfYMvbN/xuhCBVUAmt9axqwV6ia1j9I34v8&#10;hvf+hrKkg+PACDACjMCUESAZTH1NwRmH/OfKuzC4JPLk/LNwXoYPDb760e0/8s+84Z5vf6EaRN6L&#10;rn5H+JrXBwYK/kkbsX5/WGlu5mGlsHDkbkKgy8OILI0yYpF1Ml08p1jQ7fwds59b4mGufU6agAyT&#10;1TMRg4kEBws+OGYDRiXbLh4GiHQjTOJ68zYYCQ2IZWVNWuNh6OnQwDxsKDR8gxF48BAoJk/5eB8O&#10;EfXyiAFP6i0TWB90DSFwf7X2cY1gcG8tlr7RohdlQHBJtcHWMGTFHjI/rOTWaA3nHRrkL6Ab1qWE&#10;+XhkqrIqoxHtePCg4poZAUZglyNAMpn2nkpOYcHDsFX1xRqTzxcwPSk/b0X3BP/62vuhjv+YZ4x9&#10;WaR/6ed/7XoLJwPjBzgBgSAEawBIfKk4l4yfijopuldEcjwMSjP4SyyZ7oqU7KdjfOA55YOCAF5U&#10;kRC7wTLqiBA3a+10Kag4VdSIdIO3tsTDCmMeqaq5V/ntdjtZzsTiNUE1GqxmczHbyMM862ciuRvr&#10;4AO7RUrbyjysFBaOZAR2PgL0cw+Dws+fdqo02u4fPeIhOXQFiRPfTvSx53YR6RINxHbNEtbKQmJK&#10;5K7JRZkTZE4Uy98YAUaAEZgSAuQsUT/vMzffcvMtl8IPtLmEyNiZz4RkFkFb/yM/uv+3vvPAoy8N&#10;ocO/xnhPj+yzf4cOpR8zICHWkXCWoh+CYYn6aRdiS4zxLdahYN69TmOACe8KKAmYh40JLSfbkQjg&#10;nT6ztjdNPonjQ/GKDwvYl5WJ/coW98ceT0i+JR6GBpFIoVR04UWpSJM02fd3tvCGOqylE8VvJw9T&#10;BirECwjT4bD2NJZ5WA8Y/JUR2E0ISDqSonH5fMWzOO9ruTNNbtSDXgq1Udp194fNv8Pi12XmC0aA&#10;EWAEtoYAphrj2TNhAu1/Hz5bg0twYGFu3iGthefXyqPVL96c3+XPB2Y+9F7zwgd+54bbn/SV0JtI&#10;IWYOYt+Z34I2TIhXwuIakmBu8NEXiIfRdhU+P6wPGL7cRQjQiXstJW01yKsYWEMDveniSJdRTPJ7&#10;j3xDS934hltCwRE6XqO2Umum7fhIiL0RI1V3Gxd6IsW28TBarTYA7U2YrugIw40D87CNMeIUjMCO&#10;RMCtF+0/qLxcR8a0x1p4QUeGzqOk1qLQ09l1F11lWKEC60nlVGKuZGfS3XuHvzMCjAAjMA0EsHrv&#10;5rhLrTLn31XFrrDzrPS197yzLnvUP0ZW3xMdkuZXLlMVLO5HP4bZddWGKizcbY9Xv1T333ffBy47&#10;45ExTozd+5Ozzrjs2rMedf9l9x1AIb3TIk14XR5WImYVSdkucTzQOdWDiUAQVfSCrmIRd7j8QKsS&#10;MfGwjtnL+O3dEg9Dg5x7C2uFSETSXKnBkbOcmlmit308DHbTAUC7GyxstJVSF0nmYV0k+JMR2G0I&#10;YPfCpw56UQO6et8srzOc2W1d4fYyAowAI7AxAtr/4KtC/xPwHiT1JbKBnRhVI/VrX7/g/ehpd/2s&#10;uE39+sMf6efBTaH5GwtFlp9vXGQnBehT1TugGrnRoibi5hUVX3nwAFK1cAdSHFrULYt4GNsldtHg&#10;z92JAGgV7G19svANRkkPpA+Ll2jz5KTrrFviYcQMcZZOw39ZKlZSkbSvuZC0S+sWRLYC/HbxMDQQ&#10;nvbBw84muIbT2562Mw/rAYO/MgK7CYEDnv3BLWHFx4osPBuubLjyQrqugUmsJGoAg56MvclddG+E&#10;m3UGahgojiMYAUaAEZgYAciKtOPC/G7j33wPB9Qb+QvY0OVB53Wh5//Ay+9pPD/8wA8/8V35+/Dk&#10;et3nTn/zY4N3/Ds7/nzkUpJL7EDjwNhMnAY3syRJoc7+QjDrMQ+b+Plxhp2GAGhYDhoG1fKofZRg&#10;UyLeX+z97h8Jo3u0NR6G4b7gzXs3Jsu1uFYX+4yNOjq50bWOeXe7eBhVLw3OZbuuY1i5cXuYh22M&#10;EadgBHYmAo3vvNRKnOYF5bfx26NWtCZq/4ZTLbG5QUY3UR2cmBFgBBiBSRDAlEMHcfjR/3jE46Iw&#10;sCr6RrWiq7m1JlK/HMlH2/997Rmq8kJjpY3eGXj5w/2H/RgeFSepAxVAuyax8ytO52hnGfkJoDXt&#10;9Q6IHA+DkMn+EicBl9PuKATcW/2t2z5223cfI8NRP/pwSCPSDg+brAdb42EYc6GSX4mbNBzbn8mN&#10;V0H1o1o6Ueu2kYdJbWDL+W6wxrHUYd4aDxvVgQwHWYurpibmjaqK7zECjMCYCOhv3xzhmC9Sh8Ff&#10;2N4N9WFjFjsiWWcKdB9Tmw5H1Me3GAFGgBHoIEC6d3AxbX7r53LV8v3rnxnBjfX3Xqwj9dr/4kf3&#10;+P5ZL3rkNx742HnVqHFN0Aq+aN+GUw/H39dPei9UASUYBB4hLoaewM1y2i069U54zMP4pTwJEMAr&#10;/YrlerMmIjVKvAcLE+kSKIUjFb3jYCMMNsXDnJNE1IWKtPUPYHNYM60n8edgo0gKpvGYzUYtw/3t&#10;5GEqAHe92/VhjJac4GGjwGUeNg6UnIYRmA0CtPmT5qPnX43FXok9DAhBMOr8sNm0i2thBBgBRmC7&#10;EbDVPbcZ2A/qv6/h8MNcXXDjV174RJyJ+NQzXv3mD0TR58yv2cB85K1f/dnHvfqSqGFGSZilTcUu&#10;e9IAiHNJ+0Yz7WBgu8RBTDhmlyHg3uwsTrM0liMXcd2qxP4uASodEEO6vikehrKcObCVUeTNrdBR&#10;flnSvBE7w9yAHFLV5NHMwybHjHMwAoxABwF4bFZB5H0+qtDWBTcvMg/jt4MRYAQeEgg4S2xnowiO&#10;hf+0ElUcuYz50NJFAQNmRj2W2+j1qDEPW48HX53ECGAnJBx7juRh8iaxlLavCdxup8mg2BQPIy2S&#10;OybsQh3O13HQdAwe9sdzRc2TsMAN2so8bAOA+DYjwAgMRwCzpm/M0YWGMYX6nvVhw8HiO4wAI3Ay&#10;IQDa5dyQKecUmgSzjsUUdnIVYhrWpkCmiJuNuT9jHTxKj6UPI5UZnx+2Djm+2G0I4E2nQKsVQxmO&#10;PjdQKvR8HBExPFF5x6noyUNnGJvAuzhdRhGxEG9bUJYaCEX00HZOWhHzsEkR4/SMACPQRQATkcrt&#10;5afNeQdJ2HDRrA/rosOfjAAjcFIj4CyxnVBI9gAd9Re8vtEqOv50ZUokm1xyBHCT8bASNyCFpMjn&#10;h53UL+HJ0bkuDxs1UJSHoxzmrQ7cAshE/d4sDyOhxviVUxIh2ssira+EtjVVDka9YB420bPkxIwA&#10;I9CDAJRgWn7+lCCIMDN2VoeYh/UAxF8ZAUbgpEWgu/ZEwhoONSItGEymSEVGk6EjafDHjbvOuGly&#10;w0S2SzxpXx3uWD8C2AkJdVNnNbf/Zue6osNqEFSJhmGEdSSOIWnXR2+Kh1EFfoAjUcMVnN8sxNG4&#10;hphJq17fkLIr5mFlqHAcI8AIjIVAENgPnYL954rmpmI9lnnYWMhxIkaAEdjtCIBw0YGujnM5C0VQ&#10;rsI0ERbbJMVJnIlEX/A/mryzzMMmx4xz7FIEsD/M8TAaNkMCjG5UJBUNuEnJ0KZ4GOnmVENVqiKu&#10;wyYxFnttOJooDmn4BtHMwzYAiG8zAozAUASUzm87K4/IEIc2q7sFYOZhQ+HiG4wAI3AyIUDKL+Jh&#10;dKYX7QNTUImRoFZcI5KESkfMaG508+Mk3R+Xh0HI5PPDJgGW0+48BEDCHA8b0TKJY/h++2Gvc6Nq&#10;BF0rK2FTPMwNZKsPZnvhqDET8ZK1rm5XwYQNKGtUN25beZgBrJvwW99tW9kn+60vQ4XjGIEHB4GK&#10;fe9HtN9C5SfEDOZhD86z4FoZAUZgtgiQKFYc7IXtYU43RhGk/Sp28XdtFCkdLeBPGtbvDyvN7fzW&#10;Mw8rxYYjdxECPfvDhrZaLh3dn4lzDI25CcfTpDwM4xkDGYPZVg6mqajVYJe4V2ustWxD2FYexueH&#10;bcMT4yIZgR2AAE1RdIrG6ZfhgMNq2Nsi5mG9aPB3RoARYAQ2h8C4+jCYTLE+bHMQc66dgADJE3RE&#10;s0hlMILpqLie1JMjCmmIiU3S8ol4mDN6hMFxK/Ss/Ai2hqWZOCr2YvfFRHWO3T7mYWNDxQkZAUag&#10;gwBmI21UVT9wGWwS+wLzsD5A+JIRYAQYgU0gwDxsE6Bxll2HAMkT6jcOf/crZ12M7ZXweDMkSDA1&#10;Ee8vnOEMSTMkeiIehjKcDbHSob6mvZTR1rC4pm2n7KmTMeZhQ54aRzMCjMBQBCTMcLRU1c/AFxjW&#10;iNbNm8zDhsLGNxgBRoARGBuB9XaJpeIf2SXSvho+P2xsVDnhjkOA9ExzWtqq3yi8fQ1pIb3p4kjH&#10;I9iQNOXRE/EwSDVuU6cx4TVJzVVaX/Eb5SVPIZZ52BRA5CIYgYcgAo1IHz7Fsj7sIfjoucuMACMw&#10;AwQm42ElEmxB3fj8sBk8K65iCwgUZz5ElSg3Pg7DGVoSUaL4CG3BnDRMxMM66jAdVmCQWKvHaZKl&#10;2m6i1jFbyTxsTKA4GSPACKwhAK9gyvp/9MZoLo9IN9YbWB/WiwZ/ZwQYAUZgcwiwXeLmcONcuwwB&#10;8DCvWg0gVwTBKL+icG0fwy6xYESl+uFhHZ+Ih8EbR2DkvKeWl1f2iaS+IpZR7kT1DWtHaTzzsFJY&#10;OJIRYARGIBB4LaW+fxXEBOeheV1K5mHr4OALRoARYAQ2hQDzsE3Bxpl2GQLkahRGiV5eka1glLbL&#10;mQjupxQgRRPxool4mGvCad6rRV2sNLElLfmu2sTpf+M/BOZh42PFKRkBRqBAwNem+oenwWG942Hr&#10;9fXMw/gtYQQYAUZg6wiMy8MgZLK/xK3DzSU8WAiQSc3nhFhePBbAvGY4wVrHwyZq7GQ8DEUbu4QT&#10;w0RNpEdq71MRUb/h7ZqoKYOJt5WH8flhg4BzDCNwEiAQ5f7pN+d5sZkVLjt6u8Q8rBcN/s4IMAKM&#10;wOYQWL8/rLQM8tMRMw8rxYYjdwkC2OagZC1ZEe3Mq4xSdJFdoujqwybq3AY8DI7wyTMHJBknzODb&#10;TXESJ9li3IzT72zXuWHdHmwrD5vK+WGgoODK+Ev/VZbiVOurYEHKgRFgBGaOgPKMm7CMfd8HfK9S&#10;qqtnHjbzx8IVMgKMwMmFAPgVZEIpoelKxanYETNETeB4GLxqsz7s5Hr+D63e0B7zZpwsippPZ4M5&#10;zRPe/4EABVUCHraJ05RH8zDnHZEqBB9caJncPHsvhpSow2O9WKyiPWWNGWjdpiN2Og9zx7V5nm+t&#10;r7RVHvyWxOlP1/sF2HTnOSMjwAhMhEAxU+nI3nZfQGfalwXmYWWocBwjwAgwAuMj4KZX351u2zxF&#10;eb7JZdkCNETEK6AjYB42PrKccqchQNsbgjSNsyWhrNFSK5XjXJwBCUPlt3/nzz5W8QfvbNijkTwM&#10;5cFDCJke0nGood/4c7Ef28Lof7IYBdtOOHY6DyNVGLhYRckQZ2jLPI6TprgKhxZxYAQYgdkjoI3n&#10;z3uVb99XpQmrdH5iHjb7x8I1MgKMwEmHAIgXNndkIr1YG+kvlPilJ/mIzw876R78Q65DxIOaoEoi&#10;9aU0Rs8ba8tAkHlDeyHcKk4cUPaoPK5Ix/sqMjjL6cEyIdpp+wEVrt93MaqUzd7b6TwMwICHqUZw&#10;202XPeOss55dT+HP/+Wb7S3nYwQYga0g4NahAj1/2IePjiGTIfOwrSDMeRkBRuChjgDJPcBAgojh&#10;vCSxeO/9l93yiZed4eTEPmx6eFgJTyty8PlhfaDx5Q5DQMPqFiQsy9qfuPZ+hEhB2TKobpFVE0rj&#10;RUNEj1GdGsnDyCwSOy7ILNEL92DvE2wSMfCwAnIb1ECNcFTB07i303lY0UeZmyZQiWGqWa+J5JV2&#10;Gl3nMhgBRmBiBKTXqhw4fLE1pMovkwtwAMhyiUAwcUWcgRFgBBiBhyQCmFhpbtWer0g6TcTRZlM0&#10;RV4CBtslloDCUbsLAbzsygP9EYtLKxD1hbjSr8Bfx2AI8gV7sALWNnFAocPzSGt87yDWPfRbXwpN&#10;T7aUgmo0F8WT8nlLqrrtDjufhzlRz/w/HGqd1uDNXyTN2hsGefJ248TlMwKMgOdVrc6D4PdeQhsV&#10;hs1OzMP4TWEEGAFGYEsIkGiKPbgWi/JYg25D+mknZaIp87AtwcyZdwICzk3GflHfm8Epjdgvklu1&#10;DDqnNfe2D1G66s2ZYbJHb9q+7yN5WOCbqmeMffXn0xUkxK4wkTYzYSNJfsncmkhfcdO93Ok8rAOB&#10;CWqpWGln8JUiRL0BjyocGAFGYOYIWExL9hUvgZ9EDMGyXeNoEfOwmT8WrpARYAROLgSIh/lKtY6Q&#10;b7IaxJ5FkZXZRzkeRqLjk1WJGUIhKbFd4sn1bpyMvTHeM0WzDRaWwWuiqJscjjMG+3lvLVkSh6fu&#10;pyMw2kZ6z61LzcU2eecQ9ZVm9u1AL0RBhCFUjKLB1kwtZlt52BTODyMAwMVsq5YuvqVSpUV41fLw&#10;yYERYARmjoDyK/lnP2j9UYtEzMNm/li4QkaAETi5EIDoo/wAK/+0Qd6veveLNB5ql8g87OR6+A+9&#10;3kCiqHgh7dGS1+AUsUd6eatE6SVjsSTifZvnYQEYBOroBnwF2cPa8kLj2JEm1Dwpzm3O4rgWp7dX&#10;vYbyvZyM77ABA/+cgSJ2klEbEUlxdI90eWgqLvC3+7VI0v2LMtwuDnILiURYL8H/ogw6tsyT74JN&#10;psJG0PPghNqV6j5xx+39cPZ/rgmujqIeV0C3UpfJfBirMa5h3WSuxcpg5riAMhV2hOhHp4SiLrru&#10;FE713Z/G0EneYIp2IKYIRauCJ9TS9vmkB5NwaLkZ89BuefzJCDACEyPgZhLPi4x97KuVj1lkeGAe&#10;NhwbvsMIMAKMwHgIQMGVW8y8QTBn5+q3NgUJZv2B7RL7EeHrXYcASfla4XAqYiVLyUrtFz28/INi&#10;hkpEnNQvJxbj2MMEHcVShcG5YPPKRJ42naBg2dPCMsfVh5NmAt8czWSlDvPI5ebnHkOtgYt2Gn3w&#10;CxL42KvpRyAw0qsGvtQRmjpvFgzuVgMrAxM0fI3BWoV0ZJBa6zDSXh4FVYPU0rcqtCjSQu3me/AF&#10;aSI/tJGpYvtZ7ts70nhvlNXq5/lFblSUo/8ooKVNoAJlA10B95kHgwusDnzrsKkY0ESjVS5hrSn1&#10;RfVa26ItOjJ+gBR5pGWOAkHyLtA6gKvrTrcDD9rGalAN4JmSggl965tWgKLNo7JlQNXHw+j5IGj7&#10;KyI7vHg88BUyBraI5b+MACMwEwSKpSBPBvl7b3LfR9TKPGwEOHyLEWAEGIGxEHAHKOlQepH3kcuz&#10;+pHvFAva6/MyD1uPB1/tQgQKxQ0IhFQPO3p0qS5IG1MmaJDXGrFE55tviodpC9YT0lawInimEql3&#10;fX9RJDG2PNUFvohaJj5+EJwFnA3jzXgNfw4bNQ1OF4MKCOovdVChnQEoUIR1aamD+UAGYEbYutby&#10;8jyXijgbki9YGxDLQzbfqFDa3PerIRzya6O0ycPc5LlnGoFng2elsfCgiHv6hTjATEVSG5ubg5pY&#10;Gmqx4EvYmh8GKgo1iB/ynwt4QLSAgrFa+fO6Cr3clzKR4RQ0ZXE7NBqtbeHsM6nr9eQCiYoahggo&#10;aFeQ5+SNH9/AI9H0CDjkoJvgafom+OCo9/MweqWk0nkefSjNVuL6njs/fNDIVoee7cIXjpvMCOxC&#10;BDDgsFClvPxtn8CRNn0q677+MA/rA4QvGQFGgBHYDAJK5sGB1dW9cb2J9fyyEoiHwaKJ9oeV7Kcp&#10;JCXeH1aGHMftGASchVzD6tXj+1ayo3EM9oI3d/B9l+QhIt1f+JgfLYb09w1KntXVpyzMBVadfsdq&#10;J7Rajzona8JLfYo/cIcjzklq7U8dXz127Po9N69enRMZtHfsufTQntU79hy6mrRh+qX3XfmuY1ce&#10;unr1UNSQdiG6+RnH7zi2emjP1S+z0BF5T1m98tihQ4dW77jjdlutzOtDdxxHxNV33HJLVDEN/2fu&#10;PH7syuOI3PP0aA4qqD3X3vuFY6tvXxbx6oqovVitrr5rz/ErDx06/gbSX0U3Hbpy9dDVh1aP33kF&#10;FIat/DiaceWhO4995DKSwvw7j6O21TtRYEMpeVGWJTevHj+0euWdN+XKyupzb1m9BQXEcfurEgaY&#10;1eOrq2jZKqK8alh9zC/g+vjxY3v2HHuENz+nvvXS46t7Vv9Fe3kxHuRhbiIxsNR8YrxvJTknzTRI&#10;JgdGgBGYLQIK59t7b7sJuvmy/bM9bWEe1gMGf2UEGAFGYJMIYPGrunAkzWpEtGDbVFJMDw8blFs7&#10;oirzsBLgOGonIQCKI/3XH4EJ3WKzfSOJ+KpM++tOr4I+zDW9WGQYsxfgYRhDDdjmPX8Zbm+KECNq&#10;MRV7b61lWZxladJ+YN6Hxi2uf0ZgzNWhb9LL9cX92DeWiGQZuirvCrEsVoiy1cSHqjAX/GwsEiKH&#10;Iq29Dtwnr2dIG8exWImhqYqeFGewd6T72X+GcspHPciL2yLBirZ/LW7FIoUpYF3Etfo3YB+J2mOo&#10;x7Jfr0TmnXGKeKQRWQ27sRrnxNjEloo2YKKhXa1hLxvuHVnM/hv0bqfV27Um0ibxovCsmfso9rvB&#10;v7xYTsTX/TCqnom6kB6ss3a152s/Q1oX4lruR34NjURA8SX6MId14IX2YU1w1noi3uAfwOZVDowA&#10;IzAzBCS03piD5Kd8NwWOHH/Mw2b2WLgiRoAROKkR0L6ExLdYz+pfCPyynrJdYhkqHLfLEIBIoaOH&#10;18S+zwvxfuh6FMSNwaAcUzhKFI0UZpMEYhhprML3fuEJaTvtBJCONEkQfysp2mLxvjll/xfOxiLa&#10;lYkjIDvaa8dEX5B9sUZmgqeiCThvGonr/9735fwiOEkN97Pl9NPgXW9EPiqJ0viNQP0EF6gM92vP&#10;hjopr+EeuQMBrYv8ltqTgbPhLjnKB+N644rLiyJS8bzQ6v/olHWUWMR5Y0F9xq3IiHoaJ3Bpoqrt&#10;JlgXWi7Sw8DjfDgYoYpFVl+c9yvm6bCzbMbwt1qLF40NLEqhlsVZUrvF+v7LBU4JQN2IqcN80QMl&#10;zeIkbdfRw779YQS0VKbi+Q9D2/bFqTjdlD6gSZ4Ip2UEGIFJEcCBHpWvX3FQYy4aPQKZh00KLadn&#10;BBgBRmAQAWi4lH5CGtcgj2XvbpSJnszDBmHjmN2GgAbjMfZxNZEsghJdj21U2GBFe8D6wt52mrX/&#10;mhQxJTf70q6/BN0QonY0gz8OIi5FSEFK0jp4GahNkolkXsGdxeOhmwJBqS+Lb5Le7T/Ei+A92JW2&#10;sh/uNbxo79EMmqMULO08+PFQ5x45iuEJ3pS9PbR5ZN4KFuRolniLJxsLf9tEHfhXr2V/UM2D8HrS&#10;j4H9CXFLGMrGG7J6TE1BDKLeWXkaiBCRrjj540Au+POviHELVyJ7byTD8P8s4XYM5rdvP8w2cbjg&#10;3hVki2vL4uexde38di2uZ+hSVv85Cacg3o1JzTXtiPhyoG3+U5QE1geGGH80CCrVn6BqXGdJ/Q49&#10;JyWoJBRtqB4ss4+HdR5ElC+ItJ3UvqnpXDUy2uTACDACM0PADbjW169oqch2/Z8Oq5x52DBkOJ4R&#10;YAQYgckQyLGj/j2XJ/X4cKMso+NhJMnx+WFl8HDc7kAAEkZgLm54531zpd2OL5j3bKNEISZJfRMf&#10;6ThsnoiKYYgIsQyulcCsby3EUFRBP7QYf+Nc6Lo8WPPBnSEsAOEiR55LDQC98VoBsb4DF4a0AK2r&#10;pkokRB/wqgYbvEzD+gHig8BUAw2/g6RDw31ySJirwJASG8omDxyOPGhY3Cs6FnlwjeF7zgk8ojCO&#10;vfmqTxW7J0bOFclbB6n+0ArsE63Ix3jVKhUNl48tKlPl585Tcr9FvhXlS0AwqXwNfmjhQBF+Rubg&#10;NETCXPHdBhaZ2FLiuJOEm8gosmvHMCu4DUGjYa74QqnvaxLG4GHrAzXPi+RdWTs+epHvLzAJW48P&#10;XzECM0AAo17/0b/UWLTCvFLMI8NqZR42DBmOZwQYAUZgAgQg/RjySmCWVmAQVJaReVgZKhy3uxCA&#10;kK9z1YK1XHhJWrtVaHCUMlG/uZymy5eraj9N2Li3oF4gXUma7a/DGC+Gggs6rwyKKnF0+TkLOLkM&#10;TfAiK62CP3pUrYwf5YhTPtwfUoAjDHAcxINxEdHyW1WohWwE6oYEEtF+FMAxIhVE+YwPp4kR3M9T&#10;LvC0KPLB0uDOEBd0G34KbZCH1M+1gPOki9uoFlhY3akcJYCVgV+5M7sghcGxIVWDNrnSNB3pqq6A&#10;0ryQzeAF0blCzFFIYKDbuyAyUZWOpC4CXDeqoErdo6CwOQw8DqrB96ngLKjLBs4Po7oooa0lydJB&#10;+IqMSm2kXWn8hxFgBKaNQDEHYRCqs1+iTDUKaPyPDMzDRsLDNxkBRoARGAcBWjo3C6HnY3PHclIr&#10;dZjoeFgsYtaHjYMop9mRCBQMJ7BwZGGjJ2K71V9FC2VeIOSb0yOZeHNYsI+JugIeVodRn8BOy3ob&#10;xoB1cnhRhz3icy6Cr/eOUIMP/O9yjKIW4l8UnEaIPumabrljjLuxLgYXRdq19CecjVC2NWVXURwS&#10;03lpLivlgJB1In+X9hU3cAspu+XTp6uo80F3Jc4Pg3Jv/Ro5rqDrgm3j3dDrdTuJEl1ualBROuVW&#10;2B8Wv0+Z+8FOB3gYZcF/Y8BfX3PpC85+97PedP3d8DzZbRx/MgKMwPYhQOOYRu2cDL74Tr+Fwwtd&#10;XZ3hW14v87ByXDiWEWAEGIHxEZASy+NXX3/2u69//9nvx37+5UpJXohiV2Chn3lYCTYctXsQwLnI&#10;d99x9gvOPvv999L+LDrUypGU9T3AIV1ESDYRyBQRKmVSg4kaOeegi/jpX4qUgi6pQ03o04k8G1fg&#10;ZKDij+Mz7muR7QSZcte4xM2R99dXt8auBorrKWR9FpSv1EvQowKcTjr6gAIvFuLu9aB177sERUmO&#10;h90o1Sdox1j//jAqB7j498MRyHIGBAFf/aPFGn1/Q/iaEWAEpowALGJotNn8izeFOExwnMA8bByU&#10;OA0jwAgwAqMQkLC/asE1Gnbekze1ZZGXpCYeJiBp8flhJeBw1O5AAKoa6e2rJctgYCn5+DtSgfFf&#10;qbxBNoCbIQCgYXWiYfHedPll3/jGIx5ByCir4Skwwhjqcic0ZI2kgAcW8Z0YZCgSOvpC6qTuDXzS&#10;9+5lJ1kRUdxwSTvqLhfjSnZKL3er9zn1NIaii+Tu01XQraX7SUnQFXKp3+Vh3dLQAQUeFou7cfL1&#10;eoJJuR0561SvJenDCh42RB+mzA9FE57y8ZBg5Hn05T0Ktm6F/MkIMALTR8DNePjz2D+vtIyP89vX&#10;5oihdTEPGwoN32AEGAFGYEwEwMM8W6zhx2RD1XYb7fsyY0Lu8rASubWQ1bAf5s6+bHzJCOwcBJzv&#10;ihVR+A5MsFGpaYKoxHU9EaOuPqx4tcfuA3jYM6sKWy0lPFYgl2NRLc8LD4a9B6K6UkuK7kY51lJQ&#10;l27UiSb0CEdFOSA6HZrjEpVLTz3l9CZ2bVwrG4n6bq7dKr4AGNKH9RTWiVcBFmne5HyHDNzsloEb&#10;0Idhf9hwHkZJpfxdsNkmDiijQ9Guaq1XsnUL409GgBGYMgIwBMDwe+zvw5+rCYt1qJ7Zpqwy5mFl&#10;qHAcI8AIMAKTICBlNfKcKgzOqkVt/0qZHoB4GNslTgIrp915CEDIMOQvHQ7as/1waDgfGWct2N9S&#10;WmooZzP9KfuvwcMoinxq4D9YWJHADaniO/0F13GcpLg5/O8aJxrZmE4dw4sZ4854ZVB71EVrPIxa&#10;RQHlS/CwOH5B39Th0q8r2tklng4eBvclcb9dYjelI14QCaFZTNJXMg0b4/lxEkZgywjQOhU89ehP&#10;qQOYn7pjuTsqy4tnHlaOC8cyAowAIzABAph+FdlSiXNpHR8nBpXkhbTFPKwEF47aTQjQm00e5EGW&#10;YO1GKi8yPhwQ9PVpr7nugi/DbTOSj5ZCBjoPHobiXImFRo3qwD/lHBYSL+krsMNjBgpyEQXFWctR&#10;UJ61O2vxRWYkdunXilorerDWTpoT6elbX3lrpa4V6MqXg/owqliSXeIFbuooLadTSOGno+BhZXaJ&#10;RTJy9gHgcFpaIq4iTsuBEWAEthsBsi+2Oj98SsVa5/rnxPwwtGrmYUOh4RuMACPACIyNQOAF2Ioh&#10;slNJNC1jYZDRiIchDftLHBtVTrjjEICg4YEuIHTcEKKFZdvA6ufUscPL+ESiRrGKwQ5S0US7yL6H&#10;qESH3uCb+158IBLbvlzcYAk9Ma7qTgk90VSoC922OX7WjcQdd91JM+7HuuyUqSeitwxZwsMotYQ+&#10;jPx0DMnWLc/ZJZKfjrTjp6O37CIReoVC6C8R5vinQ0tcn5WvGAFGYIsISM/3D19kvQNYNqJxVwzE&#10;UYUyDxuFDt9jBBgBRmA8BLD2BYYl4nPdsUJd6W5dXuZh6+Dgi92IgJMsQBfwspPGBf/KeYNsimYz&#10;3ReRzSLlmSA4HjZB+p2VFOTQkSACZghPHLE/bD0PI+w6VNPBiIIxs4CHiex9Sn0Aask0/gHtRxkM&#10;HdiVO3ftqo356mAJQ2LoodMDxSfCFAseUt9ANCHS7V1p1wdyTCWimNJdpzu97jznqZQ+ZiFOI1z0&#10;f8wcW09WdNk9avpa+tO29VqGl+BGk6v1QXjZOuOPOk6Lq10sBlvrbBCdYYDx9OGL6FTAYoQMJh2I&#10;GcLDUBkKLCaA4RUPlLb1CFRW1Id9v4R++Qy/9XqGluBsih6Mp91pEe13xtriTEFHbVSfwx7PHC/8&#10;bKunWYXqLP7NEHzqsasUX9Y2ms+s76gZfXUPHOjPsNvdl9/1FABgenEN6cbP6JPGNuqdGd7dbtET&#10;71TrZs1u/FY/ceAQ3EiL+GLp5uuBfqFejOwraEdH/GRpB6srckzfT0dPS/CVHrWTFAcbsE0xJCSi&#10;Vtq7vE01jC62O50S/DMU2who1/NifNFbRwDMEoNie0JR6dTqpeIUXuKOXaJDtPildj0upAYSH0QT&#10;ipgl404kJiTGD7uah8G4kGb23KfnfmKDyLrej8PDgGk4l3/605+969OfvuuzZ951g4mi4F/d9aqv&#10;fvauV91dE/UbPX1WAneI9e/k7mdM9Qd4SVFSB9CZkV3iuvq3fmE9o4K5quqe37b1EscuAfhiQ2Ir&#10;1BUvaE32Yo1dR0lCx4B0JZ9vzQVRBa4t4YmJXvOSpNsThWPGdUUFlQOw9YWcOvNQCW3g5a1O1TNt&#10;AA5eD3S1RWjPtF7COPBsoCthgNPqD4waRWgY/cDAz2qgjp2W20n06WU8DNYA8jG551etWsijxuwe&#10;N3UErzZOj69EpnohmtEVUmfShs4xjg0VNrzczv5540xKHQXGVuhRYiqfSadRCf1wai/34J+qlZuq&#10;1LkT02ZWv/ZakQ4WjB9GymCozSo4qRC/VfKg8RsHyLUXHZE5q9qLKUXPe2GkowflbctlHgFzYv3U&#10;9Zl1HKeUet6c1NVcmYqS1ZlV3Klo3uI183UlqEb06k8t4O3BJnsRn2YiDRGMpKB1gYy4KuGH4XE6&#10;rT2BqFp/KN696fMw1OMWtbRckDl+yIE4fktH/aT0t2yr18DZmjDA/p5KWce3Wvzo/Hi54XVP5lUZ&#10;KmVHp53qXbxcSjd8/IzhyfsVZ5/nfuKmWsvQwrQfyMD6QQXTK35NpvaqY+GG9DH1etpEwQfnIZ3o&#10;EE8YcyfeYEgt8AbYoDN00mRvLJbUJn7KdjUPw1OnZwJxrIWuF4O6/yGNw8NQiu9/PE1ScniYiMVX&#10;6FxZsQhfQPhfa9ZutOadOBosa99TxVgetvQuTYYj2KbJw9AjONbXUS5xbFx1SAf7OzzVa8iH2hIr&#10;CQI71YI3KIyeZVQ1voZQnEeRo6Dlz3eDgjZ5Ow/B7ecCyAzghO4l22RBm8tmvRZ0PI3ZU0CppfVl&#10;heqf6i/2mDDkNtI5Hc1BKyuj5HJiYfi1sfZ176x0Gzre+CjjYUVdVWNamlY7yvwvj9mBCZMVr7QJ&#10;MbzVQtAwLaoaEsTsggykF5wGCcrPq7OrtVMT+G8VIkNFVw0G2QyHGSGsvGru+xH9jGpnSDI72Ol3&#10;PZR+qEwAuXzUez79R6L8KAo9s2BapuEQn123aURjXEN/LU3VSrfaNv0OjihR5VpFCx5EJnR6putM&#10;UlYqIea1Fv7MVDIu0NAtH07mtdEBJs7p8QKQLqz/i/RigOl4Tx/2gNic2jgfMmacPdErOea5ePem&#10;zsNO/BJI+bfGyKBi3QPva972XZIdE3yOaxnN4W2bJf8r+oSFtRZWNDG5B4FPTZlNwIgG/wFHwY+o&#10;lLmHl53CzOr3vEoQGYgv1uTllmubxkHLrJk2k6zqBZGuYLmYuko9ky1Uqk/1Qvr9EslR0b4cqx0T&#10;17OreRi66xw9Fvyz/Hd8HB4GSLW94RyaU+h//VIVmMbyIpk+ZyKuZW/z8me002UhfqRBeg3etP4A&#10;wygd4DCNxVQ8d3rDrpBNZOu6JBaPv2168+fYb4k06g/a9WZ2GTjBLOUkNFCrC439m1oivkeI0xs/&#10;PVw37L8PKf8nYjFZuiqYOQ+jMRwcrq0sPRmzOcnk5e/1hn3YRAI3d7Ve1Yzjn/vTTWTfchY/eFqt&#10;2Yx/qRHSkvWI591Z66qYL/6Fzv1OwhO/vqMaMoSHQUJ5yX/PmvF1+uJTRmXfhnv4tVTqbNFOl85V&#10;WEHs9G0bKhoo0r1ZSj7ySL228ibovGcf5MJb2nH8hEuwhDjDgOkE74zVlzSbTfHC3OJHZKbjDE4+&#10;5d//ZS3OXgNnnzN06+RGCP6YF8T1ZP8BL6fpxc2tMwKfcL5jsVbfe7bB2zZigG9Pe0x+Haxbnvg1&#10;VIyOz+6Vo3FmzJmLcfv7H/exyDXbQBLxU/8pPIh92c4dUHKKcjnpwyAwZafZQMEyvEwuwgrTG7Ca&#10;ndT/7iBWfPpDETN1HuZGM82j2vsyxLijZ7tF7O56XX8jpn+NbtG7rW4V+8XDhy3bT7/atRKhfzVf&#10;rSXN5OkVC7ltdgIEIDdeqJ75drwUf2IupEXsWQZs3lLhmUncfPycDy40vfmFEKzVIN3XTeUx4NfK&#10;zOdaQvumlV4wJldKfxiSonl8XNubLXluhE+G+q7mYW4uld71cVs0gHppz8fjYVLb5+/FAW2YVeLa&#10;s16On8f8/GM4KT5OoB/71cBWvp/WoB2rgaWl8F/ZF6Aqg1v7FPPNdHlYofq0/2QpTvbWk9n9bnTH&#10;DubZv4InfozoyyJpZ6idUU4yCrAnr56K9hX0k1n8dnZbtr2f0o+CTzYzclR6lTXTG85jtZqmzb/e&#10;j8Po9v7hAv2glL/WYxU1eSIY+b5iEYrfrEmGQ8XP5OSlbDrH19K2aNazH4eY2jbqN94J8923ekEe&#10;TlRdGQ8D4nLuSwncnabi7a0ZGgA7gBWUgC8QdTqd5FToAmf6umGcKW9/vV7L0r8kK5LZBuVFf7Is&#10;0sUazW2bMObYfGsBslYvFu2slmV/1iC757L1/M2XPzqn8hb+J5b4kiTZd+qsx5j2rf/P6EjSxfiA&#10;pWbOsAEkGHv7FgG6eD3sUGceosub6Leo05w665c9fGy9ntSS5RvmZ6hvd89XysYP40TU6uLSFljY&#10;FEPBw/ArCS9xEH8G5CJMavFi1obMJMSSJp1UXyhips/DyETSVaU/X6P189+kAd5X93Ze0jKPnD+n&#10;2Uza7YdjTp95qH5gsSZgI/cIWPTMsHJa6FH2Z/C2QX9xxtoK6cxaAE3Yi+CzPIv3LeRTrBSzhfY+&#10;+v/ZOxsoSa7qML/6b6pXk0qXq5o0w3SPZlxsGE6fCbA9OOZnx4FzHDj8ObCDiCIvvbYQ/9ZGNtII&#10;CykLwRsvRAF7HcWB4wAmQQglgLI4i8H8LMcQRYTwt8csOEETJ9Ge2JHWxmAcR/nuq+6e/qne7hlN&#10;l2ZG/XZ2purV+73vvvvuve+++55xM8yoiuOlM37JNv5ZEkC/WbPrv2BW/bnH1bClU5CX5SD4e1Q9&#10;iOuXb8/elsPA8NC1RHhSDS9bnzuOHCasj3U3B/EEfDKDtU4aFkXmLoaurvEzjECAECaiGg8ZgeiY&#10;W+V31C5RKres580z+twR/Tt5UpIW1hSeVYHG0mMMEy+PSDv5VaYzWrwrFoMKrHHAPeO69K3i9vab&#10;VLLMRbpNvwOGIL96abGJ3PcFOf2MieypnEUheFHrz5foN0vnv234w0x9tw/XUTmhRnIa9j6rKDAf&#10;Dnesz7Ft8v76J7XGbUvzIksOkzFuXFC1eYB+vaPrHtXSHfsOyB3PANPEBjrWOuPh/d6xWtOCqIiT&#10;I78YJzVk0ODjudXb6YZ7ZcKQM+YfhkPf0jB2itjOAzVJX1lElSqruuOmtC2//tuFe9SiipZUXKBu&#10;WX5yCUJXxcScpYpZtvIVsYLNNYSW8RMCdHD9cZeZ3pNq04+JqpSev0LUevmNtuYjbGHiYB8etGfz&#10;Q3QNSE7P3hyIqBQozrGkDM7OQFj76QhgQAPhT9Fb9oWyHmrRZcNbvT8DzdMxmIAcpvvHqbXrkQjq&#10;cSUQjfbO9HmcUjQ5sX5GaBt0/eI4WXY4jclVtmB6/Rn2nFZh73DxQ4rTbLPnP6DKUbykFFbAQxJO&#10;KJpTFZcCTiPCvnwbrN/ZEfeMZ8VsSrBoHINFa4C0Mrroy4M5w1/4rwrhM16MaypJlr2tIxujNSGg&#10;5FIsPW7cpwT2C0fCzBrHkcOgTa7xA2CMVhSWH+xBLZ3ywPLq2e7HRFUuywecGtUNCXxiByWD3mS2&#10;bIxIvZX+UDQfvHdlPfjYGBl2NgnzSjakCDGm4DkySgZqO8+oA8+nLt6nvoLNL2Oyg3AdBSbbCJsy&#10;0RhvS4/BqAw79x2TWPNrGscq6hXCLewsNbl8QwHx19VS8Jb5p0XP4YiYmC3lGUzgHfOvaYMAGWYs&#10;7bZAYS3LbVSvdbHT3iK5zZTDKLhYj6L4Cc1D6qta+9KuKo+/UHVQXQldAc1hbvKoVOrAdCO0zG/U&#10;F9XL2RC7J69qO/W4xl/Oo2rBEvxJ0NlU2dL5OMkHGATL8hLmt8Dd8TSXBuxzCgz4sqpE8CvqX7iX&#10;wfNJNIeDgAWmmIhi9806GtdywzfDd+yb4VzgZSpncp9mhvHVmiYv6ilyO2qOywk8hHh411Q9QYU0&#10;iXG9XJlhBRWx1J9u9e/YeEOqhBUNEMIQtDICLqYlVn7FOcph0kFulpwt2Kq+HJTXVSKb7XkOuBgj&#10;Pnke3okVbWPH4H25Me75ZhsM+GfeG1didhHy7Ld4ZglriOT/gVF/H94t8g2+cxSL65cyy7+9k+RF&#10;Lw+O9SV4f6Fe32TtML/CjELxAClrWqwfaFKFqkbgWhwUpN9bG3VmSL6g2tHaMEf1/S/Sh0AtnClk&#10;9nyoHOaSqX1/mChjP43qQlAWGPLDtIUFlhLBZMP9S10HvyQE+nfXL4lo/cdfogzCDgXNhT+ENqmS&#10;1GpPzOzfDtWUXYxl1+gaunLlbpHdzS5vzFjpqGkcfPXKYhPLoea1nKbPlYoy+LOobfVMy1cQAt04&#10;xf7zARAvq+TvCLx2EJ1GgR+4W1/nvE6tEi+/ATO1/CSCtGWysy0hsLKMWLpbbxoLlnXnFY2iLHhb&#10;glC2HIY4V1ZBcz6pxOe3Vl53q7b8TOOl/W6VKcZPokQYISavIE69zCfHyXwdNdPJvGrdrMd+N1ZL&#10;sCrqSUJrtzSOm4Vs50mEXVMzp+gv3bBE1TnWzrJVQ/j8AIYs/xH/RzkOOLCyXBeAQ9tqh/IXCDzr&#10;O1I5honfzBXiKY78fG0+kNXsl9JJlh/chZUQJo7KIzfM01JMd/xIeVGPeMzZMHjKHeu3+OkIpFs6&#10;ZIhibBEIwIWsxx/IkAfSlkxiP0xKRuNwgspXokoTBiLHhVwgbFrfiJrS7+C6FPly/W3BQXxXcd7Z&#10;dbDwzyukw2mzDRq9NVDNJ+I4MeflzD+FXu8PkI6evKO9FtyxzGcJLrNIX3DNBWsZzGd4+YkKuL1N&#10;NyDZdg5UHYlqy3NM7XE5zMThFeAJFM4cMkE/VA7DOqMjh4Go1vcj2CChFX16WfbybeP3xHCHHXgN&#10;d3nqDXBREBO0QjAVN/TlfwSTgBPV5DbLWBlzKu3dj6Ck7WWFTbsbVZrsDHEiURgl5hXncYWaA2w9&#10;yVKg6zfeW37PNCHqrbMV1YWgra0MrajqwEyXof1FoHQAmk+vq3oJ9YPAobfASb45oQkVY25E7FDk&#10;WK/0EpevX9PYVVFzYs3fBbFJdrlVtmmVKxVOiCVvLmVd+DLhFgBxoB5/Gwd2bRSSv/pciR4H3lrr&#10;qeV85apCsYRnYIGRwE0/tRtIKiL1mSP5yLc0H35869oELsVgjb2S1rSONSN1aFnNu2G7jDz+SuO8&#10;gnlO77MHqC9zDngqfHIyj71FFKzmXLVU95KEY7fYDj2Q1p0Ohx6p1Kykc5xF1kHSQJ9lXAnpcOpH&#10;Haej028kCFvJeJRlQRCIP5JTF6Oj8PUmC0fyIUeOgPaU1yp2cn+sP2xyFDIJmlwIops1uaq6S9Zz&#10;wvIrAf2eX7pH2KRcA15JblYQN5aUas90zacVx3BWAZOIHCZ4oX/aVCOlEOCBRkGsw1ME6kT0N5Dc&#10;WErIb8Ecya2HURcqZRKtjQB1ATqZVuzF8VtCtgxyDbTjSlAdHiUwh/ZnWy3iFBalStGB+JbWq1b3&#10;L9ihgDWUj4SXd9b4zboADGEScpgu2LTPRcusKEEgY5FWpj9M+pcG820BB5WoO3+7RNNwxBIUAvMp&#10;PF7li274yvgBB8yDWhzgvkJT2y1DW88oxiudVClRH6sQz5hNYi6YUvE3dnT/U+aza71R43OijmGy&#10;5K8gEEDGVDAfFw3fvwc8Qw5JgvKJ+fu2YeLABBmrh7sykR4h09g4pP6ss2D3N3QsOUzcvHwYuOLI&#10;Sga/N+haPhSUYcpRp0FO+ekNAQs6P3UspLEeZRLuXDBxRPRDTjEkwY+24Q3zkbbDClfFIDNYxEWJ&#10;iv+WVao6v5E0a+VKXXGk5G/6XMUC3kfluLms1K24yjHuiio1bNHvMjzZrO0O3K/2L5OYa9jUeQcP&#10;4R9AWVNpJngISAysy/4kidnOjirLQdJoYAiKqpgVE9yeVysHcpfDrCPhxYpqNhdVSVxa5xpk/f4T&#10;Nb8SqX8PJuVau1Rmfi6ImrXaYiHfqjWI/YPc0aeiZRawWP24sdCwP4LTyjL/QJufDC1rLRCEqUD+&#10;ogf/9mGv8Pl6cKKpmm+yPRSem/imeWr/T/F8AU1+ncPFPTeDeJUmauH4S8WVhjgqwPlMJcb7zRoc&#10;18Nl0JlJzBRWX3KthbzGG3jLj7dQPcuqOT+vwlBGYLMjk26IkCrT+GBNwP6R/Kptdwvx6AsqKnPb&#10;RzOBzvx0A5+z55Zq5aiCAYC62a+61rNh8Rj+BAH5RjQURrDCkAaqRLN71mderJlas8IwvtU9Eprv&#10;wUdAhbOt8ypgBQ09tcx7TeH06ouA3PrfCuFzCQ5tOVa/pu+f1EPRbtik/9r2bECHD6k/8NAk5BZk&#10;fjOJCvewTtUXF7287YakfuP9qIzj+FVd0zW//v8+jFIliNA7qOZ1RsGxTgRJDestFqV/Gq4Z5t+P&#10;KuUKp+9VlCzAuNtKfChH9f4GMlNM46rafIU99P+Cl27//XFQq0GXWN9c03FfGjQrTfwM47XrDsG2&#10;1yi1rMTH16JKri5ycV2uAT+Gh2Mcg55QNxSKonLIEIi216C2n44lve8F/ewPHJhvJvcRGwfX+hmI&#10;rhFicnIY4xQxz4Pagq47rW17Xd1SLjTMLo61v4R3kiR5SCv3t5T/kSe2bwFxa0FwVdHN0fMTeh1u&#10;QXGvYCawK/TbprddRY9MsNTVytbGzJmpfjjBvKP5WaextZwjQI5k9evqExx7i8vlCk78zPB7wvKD&#10;2Il6EZ533RLPAfsVQl9E8O5ZnEYULp/JPkaq3ZpEi9tcH1Zgq59dq6wwjhxGMZ75EGobFvqs8+KI&#10;wz++Ikod5lTRcbl2pjd4juOF0BnYR+wSd4zMyWyWsHYRAfBfO0NFzaxu70wcNiyN/8waU0cTUG4q&#10;Y85xRNnAOoouQP0V7burUmYnuBao9cWmUzX8T2KQHS8Fr/dCzQy3miFYaXoNlru6OhR9j0sfXUqE&#10;n0YNX1NcZ+PdWfsKSnnc1EeHZs0jgpccLD7EznpyXXWV+1Z3pj9jloIbUss5/db6oVcdzvEUfVfj&#10;ChcPqeZZ0WRJx/PrvDhEKV1SteaPQvik/Optdd12Zj6KzmEZ+buSxEapagR19B8BpDWJ/9gJDef6&#10;p4nmtRmtqMo3Q6f4BtWsBc1YubPM/67mgm9FHyxtqvXkfsiknwjGqpqCsfKWbSOqX89rgvyxtH7E&#10;tW4XnFbnVFAvb4ipc9dITPSRFsuPG1qNs09fWr9UpeY8UV3IHi1w//lKXL7f34YW75FChzu8blLR&#10;09HcVBYrJz4NaW0sQUQZq0qyXC54tvMN7mRUAUQmUFdTm7Osljl4rw4jPW9WzjzhxznTLMNjByo0&#10;3HCJAQ3Yb2KEP2h71v/CfRjeAiK8t0VCjESvJArjoPbvbqy6oe56V4GbRU/kyeWO0yOfjs4FpxbC&#10;Qo7CkGYOkL5KJ+vr505ynXJ+XdZwFA2Da76/VqltuDmr6dP6qzepypfL0JZ6svxCxyn86fw5jqpB&#10;Xcp11eDk3HeREXG3ts4yxOVqpo/wIgcYB5AANsG+rolYH1XeUQodh6107DxRYKlDr8XzzR9VAtw8&#10;wYtGi2U56hrXhILVwOq3HC96C9mMykAlOxaBP/nb7yqvRBca+rblHSsXmd5klsXlM6HlNVy7lyni&#10;zfXl2rILwp9GX6pmcMYp/k1sPwyJ89TSilq5yJ7zNrdmtgWslPWxwuugXacOgPS5h7XCjeWk/raD&#10;M9yqnGflsgi71vF3ReeaL7G87brYphCtjExtIsanFJy7NQr3VNZX7i2EO8o2Sa/UtbISmU7JDl3X&#10;CVfxO2u5ju82vEbJ9lnEw4azGCxVyusttn1LcId+bCn9rkoMhmupGaZxKG0bRw7Tnfo+G9hQlqwO&#10;mqb7eFWeryUPMLzdDEArseANrIDPPrTIYTzvUGDhxJDKr4ZHXKM6tIs7VNlgMbBJYXjQsl+0PH8i&#10;CdS3Zrl29P+hqmYPi82E5jEz9AzcAMPfzi8n6g1mqWifSQCjmn+N3Fa5CUthAJDDApa7eVUrIs1a&#10;31lGDYkCMVFLrtHw7i+rJgxYtByrY0ZY8pajcxg01PGK52PBgniwc0Ad7Gd/DL4y7IMHD3IbhdMA&#10;6pv96E84qXfO1vrmHIySVKC5p0nV1F+u1XBnrDnGiqrzBLluh+81jpjmE8r1dfDiRwt+WPwBbBFo&#10;ElWS5HVMBZcFPYCdTlT9bUUMCF+Z1KNmRVVCK+wRG2m57cRw77U44ibwon0nZ6bRZq2U1fOtdS/c&#10;aILFaAUO4aShgD/UxRXoYLDucVu5GSLT5RdoqeVa9oHDx9n09Uu8ihl0XkFql7qqtluVpSvnYBue&#10;UzLXPIRpdsRWVksLcxbyUoJdAQqtK+cso3ia3Ql8iATNE1GJtnpPP4SX7KDMGHW54KYbhPAA1Dda&#10;Lv+3WcMt/AbaoyiJYIYTv2iEc0swxVAmtoF+URD7TfOgVBC8wXDmPLxH5Ksul7ZbhaJ1GB7dClNd&#10;Wz6QF1LSMKwjR67CQq2U/0UFmkHFuY5XlVvD02HLp+e6FjssWgt2hWWHqyHnigtGiKiOsgaZvfbh&#10;NRp0q1oHu4LlcrA0J22Nnqbq9ej6gSYCR/fhIFHN+conUGY4T9IqRPQHSvkN01lF/YN6shzN174g&#10;eb++jJlYrH5oeCWkNHESknNo+G64gBGKxbVtWYrmbTanLYcdZCQB18A6KYSs5F8FbY2TZ2RtC6UY&#10;MDk5zLKKs0fM2WtM7Tkhx5kG32b7TtU86M2FaKRzDuhXGHCjhDfhRp7sg8i6jHnBN71VD+FEnw/b&#10;Rt9Tm0KR6bbI+zi+vTpzTQg74Geh2zaaorMIKTCbeseBFoWeh9glGE8LTWPNsdeMIm5vaXUSL6v6&#10;V9A+SLYttX1Py2EszIwVh0mwgbPE9jkjjCWHkdd5iIVZuJIM8BH7saCGhPF3S2yVyM14fQETBshx&#10;daf3w6Q7dBDGzM/9GisNSpt9IawG78GA5/Tp5xZsz7GctaNnL148dfHoRsnHm4JnnT516uLFkzed&#10;PIxVEV6YG7cdrZfj3+V0VzdZFlJke+Wa+t1LN4WFqlmy7dtuOrVx6uzG0Q3bNquhXbxXSn3u8y/a&#10;DpW6x0+fPMW2SMOrGmirGVopIbfgleSSF8/1PW7dzLXmtItOw2l4npa8U51QPj034RAYNYQwOSTV&#10;PX751M/dRojkPwvDfO/Z+9HWo2G98eTZixsboJhfcKRdGyfPnzp6fuND/yAs4ZupeMPRjffWlitI&#10;690bSXAEWLjVo+SBkzexa+Y6hnP61MbJjbP3XEKxdX3Vs+ZOnT169PT9zz8pNzGaoX3pnl/C2W3I&#10;3RfXuDtntzMe1EwbURC6Yvpmyc9WBI1X0JZTQclAbrkpwfMbxUcB0Zn6nlEyEJl++9L5I8asg0x0&#10;9uKpDQjKdY2GVSi4jnXvyVMbZ09eujdVi/r333QWeWpVU+qeDpveHPZk33vq+RLCVeg0Tl08efT0&#10;xqWzPoamOL85e5qCz5+8dEHWTsu54qbr2Bf5HEYMnM5Lr1LOb56zijc4zmzPFhyuLO/pxcRfuE3K&#10;pk7bapizevRzJK3MSwQYFytin6sR86cv2L+7vgU/9fWbLq4Zc405q3Hy9MXrzoNfJc8usL75JzdO&#10;Xjx76ujZGQgFMuvGpY2Kmh8YFHgE/zQGsi96/i12lY2gwuzRo0fvP3X61EXXC+fgAk9evLhx8eh1&#10;p652xTui+bpLRzGn/pTPG+qO3OUw/NDAGs8gjUA0dxDfRA5jsys57BeEKRrgi+g5V3GeYec5SG6W&#10;xaU/pG2ZmBzGVLchrLIlyXKWH77J+kPf4RRXMzrdD4QJvJsh+zOC7QuOG+Y30fRwum7Jw1Bv1Sh6&#10;4+9k9cIAAk2EPvotpzTGHzjPR49MVmx/kYt2DNMFs8H09Rq2FvD/JVTAFvc4w9IKPcOpm2PBrvHG&#10;Qqaidfmy1cr3thwGyLWSI+11JtzHk8MMw/8wFgome+dZ4pxr/BUm5Yn6vv44BC9wicRVhjtpl0j3&#10;6BnV6Wp1T4nKL1AzxuWu+eo4rtAE0BF40yD+8KM9SrZ2ImWuiyws7XWR2q6Ew+pvp2kCnad0IyiF&#10;60SSVPeTYoRwpeU7qCkZXl6kdMHt/hIn9S78SYpZuuK0kZOqLKtcqm31Nrc+t5shYyiVM8i5102N&#10;4M3PYvMKYqAD0JggrWAplT+CI0gNtvVb7y4IXkiE++yAWxVCmSKbE0S+GSz/Z3mQrPwB79AEwxfY&#10;8+21MY2XbKybV7DVhkkFCdPRlxJyCjQtBTm/6UaO6CYVA2Y5xQ4QBMS5Bj2mwJutySelu4Dp0GhC&#10;o+EgcGkNnMZHpGbDCKLKTAqxTmt1R1ZxwyBDLB2RDgl+kNwUq0MSyEYAA81X/dFk9+IvpBhQLk3Q&#10;KW3yD4KK0jOpP++gcVxXnHflAndmW97VdgGY1cnDS8lPyTIjcOCH/3rG6fHQSCaxssYJD2hYbMd2&#10;FaAfJY91A2ZKBr6MeNYIpQlmSqh0Xo16kjzFZrZxP8OzIKHkyDnoHootLxJJm/w98ibAnYrNYXCF&#10;9CglIj2F6qlmXSF7gcEzspjyFBITk8PoL9QfmGspsadpE35h+dIkSTAp//FOyTkzjWHXIz/h3naK&#10;l02KdhAjpu2GqtGovvbC7OpWXSJofNJe3jT4t1t9fz49hglaPhUzgaQSgarsvWi+RBYcIoXz5bCz&#10;OrHA1xSz+wsa/r6n5TC9zMpmKP/Qe2T2ciw5DMscz/onagMCys9AYCp9jKO7QXx3SlMHEkCYZTCg&#10;Sdzj/Ajwr79g3Rj9q7Nc9CeZ6Huru69GBBXUS5sDivEgfnhARAktcUrou+478tN/wlgjfdEpWr8w&#10;Mnsx51fJjbZCqzt41Ep5/qbDJyhMqZRsWRjrg9vANcXyLeN2d9VbfJYBZaNVV5mNV1sscEvJpXJZ&#10;NOVfCo8tZd92YmrTq0aLU912OdvNCMgB/B8xi/Tulrazltkt6CbfBCDuml18zftSiUnqsf4ayCns&#10;OSxQO0ji0MCEcUP+pngrfRJohl6TB0FsGCcpmDgp+ArMFFPltY5qFzXhv1I7IfX6qBvTmQnpl4n+&#10;Bk4ySWWG5dnpTp8YABYy3CEE6iMyz6UdujE0p7U3K4NKtF7v0mFjtavUZuQ2ka6ge7KG+ZPb4gT0&#10;8GoKJJ9SwgRodfGUCQ2ycAT7BmiYFK9/dLquMif4KGSS1kjt1C3tyikADDkrQ5U85Vhvq3vpMMqL&#10;eA/Iv37BMTNQ6qeAe4vApo3QYlc6FoIvGhX4JR9Vs9JqfecPSUzzFjgCR4iSdEqve2kuQWMtk7QL&#10;oTgeoVI/FEJGyL/feq5ItTKd0t7JwyMNskvA3FVHhh0coN+mfZw0SeU5mmT31ahBNDk/HdTWWs90&#10;v3OEOyPdGn4qTXvZ1/XJvtLflLShNs+3eizFqJpfj6BiWQM+UVa3CEcpk2l8WNFvXa/u//jZRqZk&#10;gRZMxy27Bmeb2xC0ErlDFlHBrtp9OOq4thRqxngr7cYfwh4+Hya0XGiipi9D1pWhcpgLVNv3hwFC&#10;tjTDqpwNyZqtpvF7KG2SQK4bTWkZfweChYYVr5YyODsVhMprRBTkzj2AdEDVsp6PUw6NbCmS0w7g&#10;IGoHYN8iONI+6ThjwX5YciVneQYazAqYPCW1rG2NmJQu2UhKTRp75VUmnmV6SRCkURKR/uQDAqk/&#10;nf551pr2W/dQcFo3Ip/+9tQiw5YOfE90Li+anr0sSLgtoIVXgIEGSZuAh7g1Rdxa/bEZV/bDgBFy&#10;Gx71lNZc61SbzcRYOzlFJrLodUEGlH+ePa8xTPNEgt4kkFG+HU97vAgmbpaR05O0Ia1YOiXTKK8A&#10;FHTFeg4+Gh0XscBUSfwA7dBDLfDXu0XywIIssJEfHXQKM4jKq7wKUrSDNN2dU0lCRwR+bbopjDf/&#10;JK0k55O86i6jNQs+L990ch2vn3P51dqCoyUaK3OpU4OA/sokEzi0+p5T3Wk1QF/GWVedgj7n6llk&#10;cPvzKs0nUrW0QRM7bf6dzj3BH4ZFPsn0wKWLRPQGxNnncpVNCkvdEeEdKY7MKa5p0pJmki9y7vFT&#10;+lVrl9IPef3Wwz0BuGs5DP70sIBTU5K+HknP7TMKrih4v6ch1JtAQ26Ccpie7FSim9db9UTfBBYt&#10;oGsUm2hlGYVrOqcHnI8anzMS7XyUpqwUK8PKVEhHdzvV+F6oyl8+tuUDrNSof4D9TgZNC0Bizjmy&#10;XgnJlgVJK5L0KAua6ZUqCnAOeiLU4N9aA/a2HDZGX4fKYV6PHMY1ZA3bxjFCSkgHCv4YxlKxulvz&#10;bJ2PGt9kCPQoGBYMZKyeK7H7JKS0xHyRmGCMMa1SbES2j1/PmYueyQDuYj6LXaKoD0YGQWrLRQ5r&#10;mT2OzDBNsD8ggFRuvgzPdppP6kGgdv9KjbUvz1S1BxOwhJ9ns5GljcG75h3ZLQPu/rxG2s0PIKjt&#10;cH/YYDDP4BxCr57t5WswzTRmMhCw8Wz5EOfjxiidobMZ2DLHi4RGtINm8ZwZlkohU2MUJAiCQ9a3&#10;tNbtdjnTv/saAoIYoA92iXBTmlMe0V1ZtJJKNJAKzLMeRjObtcczkDiNiFXyriGf9mY0ExCLX5jT&#10;WF0jhLhrOnZ1CHn2OIqyIH5mlp1aOlMB5Ne6skwfH/MQsD231lT3bsJBJqIYmI5D2zdz7dgT813M&#10;2EH11hEJWXo2l592PWZ48d77n8s9OeA102MrYSqHaYjaYehwLQBnoSApWRAcKocJBQpxuZSU5Y6O&#10;chx9fG1wgLYyIrsoraAfpxALL8U/nVtiKowM0Ga3tLhYeY2csO+kTllbx+M6ke91+1PoJBh4AKh2&#10;ISlHDcMqZQ3HQIZpxH6AANNvJvwfuLqz/E3s2exY0XMLlrm+ptluogUhna9x+MCbc3tmLWhYNDhH&#10;f8mXydhVlGU07GZ7d2WzYIj8VWJmZOP9YxryhYBpeeV68pOFYvc4DWkCI8nQ4g4J/7F9yVn7Hreo&#10;Kgu3o5gfGTRSxPXgH4vYNkb6kQVOE+wJCIA1jTBaqrzMx2XG6KD3ZZdRgvcFMMa2bsEp4sLj9PZi&#10;3+fBV8T+JKql+2GDX/dgTEpt8TMaqxNc0xfP11Q9wLXVQJjKYQMgmUaMhAC35uJI+4ZOOtMJP3Hz&#10;bNXRvHnPSt9JMtEHJrwZL84H+OFI8Oel3opDrwx9rSSDNIyzAvU3dyqHCUTwYeQUCwv4Ux8mbGTK&#10;YRrsnNV9p5pXzWCZLTO2cB4eQ1zpH4Xd+q5FIM89rurvyEC7gVa3jDnel5TfJec7OksdvBOhOPsr&#10;FfVSHCCOFKxSCB6sx9fj8yeTIx+oehqxDyAgPHFoXKXi18rpoMEg/sWtc6ty2kEQSpKb4T9U0c+5&#10;ptgpdhhqEM/0D7+xnLzEaPQwSlBIzz8UDpbM7bb15Jm4SmyIgc005AgBdig/pMqzHMkeSRcYfUgD&#10;l+8GjLA25Wy3U8Ys/GZQub6BrdTocvSm2QM1dQWoNFa97Xqmf/cyBMASNty/oVTDGXOWQ1QCtTLQ&#10;Z8wSzZMqfg8XCEmRowIIaf9OWa2NSrd3vus5ZqHkOoELLy6aUOWlYGkho/1Q6eMYHin2wzJIejpT&#10;p/thGYB7jEdxaii4ug0Ds2qcUOtvbKn2R5P3dr4d+4sexTiBFz7uGWVv92loZkwYi4GGMCs0U7KN&#10;eqdyGEADoMVG461/45fNIwLCLMI6RA6TpHbpunm1FEeR3ECqKrdwp/R+CXQPZ0OOscBlpzhaHtUt&#10;Vi14Y8s89jj2LYqbyYEvP9xzd2amYRzZjL9MeTBaC+7VcrdPaQDdL5Nt+mkvQwAixsUHRuHgnNzL&#10;3t712uyRaSw0rr3RDzsxoJLrHZ+x/VAm3SaiQDcbXnhVyWD7rDseLt4sLIkc1xtgEaruSyzTb0jZ&#10;+0iR0tvN3fnmuv4Vlo/z/tFBDpOyAt7G2VOGvjPePHPgyjFmroaOH+RtRNACvGWtpiV0ihmRa/p5&#10;P0CAy1VuNBoOLphaznov0yk5WFq0LmTt8xhWY+28W3JWhVBdpoj0k3jsPJhlmDcy565MkM4Y7rM1&#10;bg+SeZTPCGL8DNJV5uimHMaS3h/SgqZyWD9cHvPvpos3hmMdMFilczjAaNH8/Ok1DIFtvlzVlmPs&#10;3bjXfV2F4UyWmAAp0Cq+TsPHfpjKYQIq4Gd9BCmK+zV4yRroTDlMEooAzKFCdffDt1194epj3zx2&#10;RIju/ggsMEj41RKuD2eccPRyIxysYxRmTddc7VZLAxB+wtC3HGu2NBo2sveGn4/QMrmDokfvPTrv&#10;NMVehoBtNIqu5XCfHKv2wDxy7OIf/xuHPdJWkASN0HI9vX22mRyNgeV4nstVJlWNw+0MiG2OVR5A&#10;ZInwHNstOFCCTumbmaZPE4KA3ovyuG+JK3VLzuYADqsuVQV5Nqd5e9BD+6crhjDNcwzfyHIYb5L5&#10;4haZZXMqdw8D936LF3TzOX0wa1khrg5Hd48k3tqBQfmCyw9sbg0zCqIvGl0MKbgRp5Qpz42Ve1cm&#10;4gpyNioePv+6j184duFE0FwvZjRT5LDp+bAMwEyjLgcB7BKj4IZ2CrNkrLMXtcpUg90eSd7b2Xbu&#10;r6gQCrdcfcOxjx879nASqBeyOdDN4LZq0hQlNRyTRm6loVM5TMOQy/6eFAQx8BaHuhlhqBwGtO1q&#10;s74Y3OZ6Ds7atwb+jJp2UVSKSI7jha6+K3u8prF/5pUstwuQGintYqlYDL3GOLf7iSsauSp7IeSY&#10;2FbQebwWTlPtTggIS1MMfVyXGmtZ09CZ+ej7ZEtEyLEE/ordqh36tt+rPXGNwxaXLXqyd9bDKJm+&#10;e+fABIeooj+ww6JpNSh84PvuhNY+aJVeVB3u0bbCcBw9j4w865zc7gQe9IwT8rNthw0twI+EDJjT&#10;viqAtD0IMjLvNMGehYAQDBNNjGXOiUzUgz9ZnRIaY1mzAwuQjvAsv+Hh/DDlu7Kyd8eBsSLy75sg&#10;fZF5M2sUHevMrAsfGWfNIyA4lcP2zajn1hH2w+Lg453qPPMEWx3eo7XDAbLj/9sLcX5gGDerysof&#10;htzW3mnd5sMb4/uCeL6XFdn8ermnqRwGdLQr2bu5pk1Is3ZHOQCyTDmMnJK7Yfxfbmn84m22W5Rr&#10;sfYRvQWjYG/84uyCa1QHYDIQAVsla1thzjjgmkWBTRr0k9lwwsZcwxMWakRI0xfs48YZz6huljMi&#10;2/TzXocAZM6zqjO2I7ftDobGmx8/2409JAfbCvZBK0R+6rUzspmWq0VSdG9wUajr/8Qg/wWa++Zx&#10;e9XBnnZLaqzBNk5jtgQBRsS3F+DnxOB+VEhxYtVd69sOS4fMnTmDLbMTinw+IogQ5lmNmRKkKBPT&#10;RuSfft6jELCNAhbIdsNADhu5DOkktg3/1R9YFN2FA+aCV+gS5/sTbb7reylK/sxmzF5/SueY7rzD&#10;Sl99RuWc4rLPwaDlMBHSpv4SB4EzjRkKATkfdqHz1eZ8WKwws+rE5P3ADei26x2wjdfOqxPzRgEe&#10;YnCdcd6ObzB1X8aJipHNfezKYYz05v1h7L08BAg3XUv0A64jh/V/ADXs4u2c3QvmH+TpUdk27W/T&#10;Tr3TN34KheIdb/wL+4rRpcq+Apy0eeudHojajafE20Xfu+PB2UKYcV63v2hdUOnBO59j+H53Mf3p&#10;pu/7CgJC3Eol/847zSKPg3yS/URt2gNO6iBYggrl1reHodgq8tMO6FIwTLzj7dWiI2W2o3lCwb3e&#10;eW0/iOzVePu1v+qGnoh2m+nbCaZ/JwMBPYIlx7r1i0a12jV+Q2uTkbJ/4eUXBDlSI0WdlEgWSuuO&#10;O2dwfz/e8JlG+JzPplfHDa1t+mF/QQCkcWdc88E7rEaJiT4SUbRO5tq3ZwBB2LJbr13Q92VkEKr+&#10;HMj6jbe+ZxwE78+5e99lnvEzd8A88MbFQKly5ob2VA7bvSO4i1um98OOdRpom4fgzjkVLEzlyGnb&#10;ybZTD9SIwcysazrPqUVxJXgJZlpd7sA3q+EuvUQtbWcn5rErh3XdHwacbfMBTpoCbhnrTcB2njpy&#10;WPdHnsELu2q4B3CXqIJy5YtkGJMR6BS92x9M86lBrGyZBSOCTmGaj28mr3f0DU896U3zW4F60Tjr&#10;nx4C042bgR+Kh+ppeOxAwDJeFsfzhWrWPgVHvno2ymT+We+sRG+y5zhSvzkz5bjQbLUcJOeB22a0&#10;AFEMjQYRGeJ+O+6Q3EIVzrw3w6MOeemkdCJVbGjJIVXU656h1Gj3HIN1+D1+SKytN6Uj+hpkDUsI&#10;lfR/CH179LqJodhKvfyQN66y0+QCqGQtYzl2V5Pa9eM6DQY2i/XoNzVsBU7T8BiAgEwG22tWgudh&#10;0zreqJu2iuazQGPdEkef0OdSB8nJQHrqqtfKvzwQv6cjELHwG2m9XVx0YEV26pqs3mg5bHp/WBZo&#10;pnHDIWDZ3AX58c5321jnPfPMeCfNBB9YOCEc9q9UgsqXF8vqqSXDyTzMbEXz9SBYwQKHCT8efWm3&#10;eiqHtSHB+bAg1alnQTBTDmsB2/NL1jVJJVFRkJw8s+/kBtN8PsqI8e5ZBV21KuNKG/vDPjiaJg5u&#10;X5AiaRvow/4KHrv4CBU/5iIaT8NjBQIihwUVD01zP/6AEoMykmn/ehIrn7Ra9GhDCceLbhTE5wdL&#10;0dxDO9nmX+Qwmf6PlgX6ZkN6ntr9bclWMhPEbJrZIeKWNqdmjZCvMmEkq6Y+qTQmINGxqSUw4mda&#10;zC6aTrp/XNgeB3ePoeZJQYMcFkeruitpRPu3u6rimoc0qgHRjh3yl1T42/5cC2pDEk2j9xcENJHw&#10;Kknw4t6zhZfrpamiWtZ3+5YgSkIT/c8YAZQsx/E+u8dZ+o3aI47U+nqgbsAVckZgnk3Ph2XAZRp1&#10;WQjsLjmM2wLZAPPfodgNi4MTrSmfsczAJytVl3VXPmYkGNrpqRwmALNRsz8AjEWRnh2GyGHwNrbl&#10;OK43HyOFVdQi9niZJ/iyS90Tsab5apyGDoVMVx8AnjB7NaXu6jtFrxOZ6DSegkOEMQIobLqJUhqZ&#10;h43JGOVMk+w1CFjmz+FfS4/7MDrWHW/arwxUIkdouzoq2GPArgdnYYC6P3Sl6XsUOYwDDjrneDn6&#10;CpjIa0ukoF3IXWlPtNwlM4KHNsHXL5xZQTAjaVv+EsFLcumNMFeSS4Z0v0y/PPq/dP9Mk0XoIeng&#10;WAE5LCqvCjT6ciCHobgRAjROME20+G8ZKGScrNM0exgCto2b9LHlMHApjsoZ3TWRwxIIhl7yMr73&#10;RoFmLGb76B5nqIpMs9Cwb7wjSNZhPxPuZOvttH4TOYxpOb0/LAM206ihENhdcpheM73iaqCW4xNB&#10;fK2DtpO4dEnt6gN3DUaxehqO6ghZs6Erbd8jS2BfzD57Na0bIRIDQDGtLrtEuuwaD3D5l+575oZW&#10;phzWWsXd0gKbYUkzedxB94CDL9f9FUzzRchh4+AVshrAc8Cpu8wW49cNCjNWyQvxpjAwGN2J0mdJ&#10;YrNDYY6tJh8sYxqzFyEgchgTsdfpRm9HNvGHCShymMI6r/vAPMwR54VQjGxRDuNskfAXm+X31vvo&#10;vokI1aH8upUo9UUgw+WElsikebKNSKKWr1JJlfaHLgnPKD0bV1CR4nIJ7JPH8bhymIwOchguDwbG&#10;CTkMT0sIYiMDMCFEQfD5gUJG5p0m2MMQYNxtEzXPi8fbxtLMVBxVMnps2rdhj2dwnnS8osxIxT/M&#10;KGdPRwk4i4cPH75WBbWaKmX1BfrTlsMy+Co9D43p/WFZkHtMx+0uOUzWTIJ/ZO07tWZFBbdoz36d&#10;xXhzpOB8lVqCDQaxx1Ys6uzk2yxmPz6NJYdh52zgpyM2tXO1lDr0AmOIHKYThca3VC2q3V7ETXYJ&#10;MWMMTqC38N39pvfDVMq7XL6lAjiWJQzFrsySwzjYEb0449qFjEJ1SSis4SjHqTijhGnU3oSAyGEc&#10;1ASNxphGQu6ejT2xnNPoZsBhr21DVbYqh1kydbNm/6MNSliYsNUGT1QdaRvlt4DJQvTSLWeqpEAT&#10;uKSP7Xd8OOnkKK3TzI92lzbrx7QJu8Tx2Fkaf7n9sAqII6LoOEH2wz6/+6AxTtOnabYJAWaDbaDm&#10;GVsOo54gcz/MsG/BuoPrbphW4+CbiZX0/rJLFBJrGQtcaG1Zc89R85zNzBgVkcMQfIOpv8QM4Eyj&#10;hkFgd8lhkA0c87i3ew3XfWZSWUFNnNlwk5M0KqnzVS+2mWmGRE7lsBQwvnc4UXXYOezmsoA8TA4D&#10;4FaxsByoRVvvRtpVa24IqPdqNHIYnPF44r3ovCzsEK7E1HOwvxzofYEx1g6XDIEtcljKRw4WNY3Z&#10;pxBo7YeBPRkI1N9n0MR6Jcs8XhF53MzAkwW/peWw/jzZ7+YV2CXqXbis2Z+dZ+Kx7aY0bGsmdKvf&#10;KYUF0/tpt+pf+kczN37LtEuOUzX++1ePN1MpzfNXDohAZr0ttK858zHbqbqe69tvLpaMgnnca7oi&#10;rI21HT3xnnVXYFpI0g+NKYfJiqiiympbFu0qyJ6BM7bhDttg6/rW9ygpLMjLWzKK6Us6fd1HEGDc&#10;2Q/bkhxmBsPOh4FtlCdFjgEhkcM+M0a6PZQEl3EFXImbBo6Qb2iiieZS64EwlcMGQDKNGA2B3SWH&#10;0V6T40bWAg/2M+tq+QLvGXYlGNhzPulptpxMgi5shXedymEaKRzDKd5+cM4OgV8mR5Aph7UA7S2o&#10;JH5CGIoRnTjQ3mdB5LBorP0wQT4kMRjjKzkfxktfYD/spWxdDH7oS5dyR9glctxjjMQDuacRexcC&#10;bbvEFAdG9APksF7JTSNym6pgXjtoddTWzoeJHGbCxIOduwzlUGlcde7Bdxz3v2OXStZq8VdnS0+1&#10;vAO/788ZjcPWa41Pe/+qoN3zF37A7WcE893F0DY+iQpv9pPnrIWP+od+y3fnXH/Rc6u7qnMpoFt2&#10;ieNtlMv4tM+HtUe79deeQV0E39cXnfUqaUzMnqdyWBZ09nWcbXXksHEwRfbDalkAkf2wwMX6frxS&#10;RA7bV+fDmEB4ONX3hZh2wTjC3CtmwEnLYTCZ0/2wDOBMo4ZBYHfJYbKoeNaqqGlNcyaIKg9y6WWW&#10;mMW+L/eHuWvCimyNj3jsymEu2zb/pyXUWoZvWaWiFXI/UbYg1ZHDejEHYGMV9C0O4UbnVjjmoJJD&#10;V4e9Sfb8G+fDRA4bqx+ksg042ivxVzeYA87neaKTHx0kr5bDsrB9dPZpij0LAZHDRNE8Fp6ASyKH&#10;KdzZ89RBOP1gbc0uUeQwbZe46yCHcsi79bkztdInzLWG4RZe+q3wz7jKZG72FSvOicb/fOXsO/+8&#10;AOFnYXjnaih6Omvp3HfXl98VFtzZIwt1692fahgFt+g5v/nhoihHuuTV3dBXFjkOiNydobbJbp2W&#10;w/T5sL7vej8M/c9YBAZ0mcphfQDc96/CGtlYwbbsEjv0YnjHSZLtpyO1S9SHMUfjG6Ug9e8fu0Tp&#10;j8DMMo7XYD1RhAVQz7iRAcepHJYBlGnUKAjsLjmM1prGt+eTCC8QgarEqlwSbkPPge6emIcD9cWY&#10;O1WEax342p1y4PmxK4f1+unwbbwe+guhACiLsHbksF7wyptpfzDBaz0yWKziZnIpW5AbgPweiEj7&#10;aun9sHFMXoUJBP+QSu9Cid8LKWGsMZ59gTgVGBU0ipseR5vJlLH/Oyr/9PuehQDj/TIMfhAWNsWq&#10;oZ0RPLFeGalALO568QTkU1GyIZFZ07mvSLLfjvRnyfHQMZL35Z7gq55DiBYf+LXQMj+7tu78f/bO&#10;BziSrDzsr//P9uyKdne6J5lMaUaMqk9YLiEjbeuMjyCVrwgpODgoLHldsMRzlw3lw4CWAy4i4TiL&#10;iw8CZgEH+wCbiitVhDM+MOAjiSHhj9axAAlDOEi4OwdzTgwYkyPkwp9gLr/v9UgaSTOa2c3uajQ7&#10;b7Uz093vve7+vu997/v3vlePrMXE/bpd8Ew3O9aIxtx/lb37idmCvP5Ll0ydwN99K9NE4QWe64xa&#10;lad9dvINxciwfMsLp63m9mOX8YkvqGv9ejou8b1Ede9hGPt7ogLoNJO4tsDFVkTJb3sRc5H2jO5v&#10;ueeMsGiTBdf4w+SX/hx+DDwEhH5YH6aCZ8uuKr14TuEwbBrUDjDk6YgD4VFt5LF99eFOUNuArQ9j&#10;BHoIUQg9SS2dC0qNcN97A53h+rA2UBme6gKBPtPDmF7M2opqiMVB3YMYK7ujtJk2JL9EZhzDBdHm&#10;4oGvPNTDAA9MuVKpm1HRQJ5pby7uoIcJbMlcv4pNXnYzDNhI44MXioID8XO4F4XW7Mx55lwpQa3q&#10;ScG0zfAjyfT7TW9kp37e1LN+VSXP8YrdFTHuyuZIYSlQN3letVXeOlxwDO9+mSHAQPT8m5eDEn7p&#10;noppRO8pjV2jw1d3kadVNx9UM1820Ei6dwTbtG+sJcEtmVvHvd29wZWsQUjEaPX2h6f/68iHrOvd&#10;6PVF61nmL7Gl5RdJCnTXu75VOT1areax1NeYWKRHvEL9301UwvA/2Gb1aZOzc1Pp+vT0ozIxuD+Q&#10;xa89juMr8orCa+3QLE2qe51qd7hrvmC4M4FahEPsfkLP8D44trphs2Blz5Xd9fIjFG/jfXH6A5ET&#10;eyCQdl0Mzx09CEAZvlObU690MkivBzqxbFelc/tflAUITyrN/W6H8KS99aEwO4nnBk8Ps22RTGO1&#10;qkroY9He9+aY8TXM09EGLsNTB0Kgz/QwEVljVVYbU0mMpK/enh2XqWtvIUeU5S0UmIN64S27Wg/1&#10;sBwcxQrCjJPnkGjHnw/Uw9yReiGs+hk+yzR4rLuesQsD/Xwg9j7Ld7zCKxaLWS/vhSBNppPnvqFu&#10;2fuixX2z8MWfc2wx2XctEn1rnhh37UJ/xop1fYFhhYuEQOZH1XcvFP1d+Q879YVO4Zx9z3tNv7or&#10;Gs2CEbqG/6DvRnURBTo13z6PF8U9/Yhv+pZwgO71txte3h9N2rdN/6n/nhd6ivlwZD19/GRpbLKx&#10;Ufqi4ZlfNIpvCR1ythG4bhmPGq4dVbx6lC6fGZt8p1k0TN913VdlEdkrRP/6FR2/eXmf+QJ7J3+j&#10;Y9R/EBaNbK8DvU1PIulZRuHnQ52fH1TlJf9h129ay0z8hlunO37rtP629bMLE4LrHuijY0/DC0cJ&#10;AgwTrCzhlwquu9BTXAaEld24Fu59R9Hd7cUXvdq3fYinO72J6aP+qsV2otvero/UMeYv5MegfIdf&#10;uC/yi+0MKaKHYaQe7h92pBB76A/bZ3oYs45kn1PJWJiFhdApNreM2Qunkcz0M2O0NxvPrsZDPUzA&#10;gdi2YKTlFaMorHp7fm+B1IF6mE079u6xSHGbqgd60Vdaeu7jnwCC97LYqLrqs/K/e0F5sowKeZNs&#10;r9gy69AJG9FyOqzalTbrxvZ1LPeyrAVnwrDExrDv+vDEYEIALcg1XCd0QiJ5epFvTLFIs2bKkE1E&#10;W+nEXDCs0SiCfnugW4LdLGvJGkGzEZLvfuMrCX3Tioh2+A3PHHmK8RnPtEeqrAbzPH55xpechdFR&#10;J6xYwnPse11y9ztmwbbrfmQ6+NHsDNb0t9jeWXK5uu4ncaNx0D9FMMbDYnWx3B7sPOK3lIBVQdLu&#10;BAnocG5EZ5nHjk69vCF1qo5N8EMvlfsHYMMn+f+EgHkc6rHsiJ3fd/GL9t0KK3Czfdc4i+vZMuAv&#10;vTruRQHUCZX3dXaET9haD1PxORsDT3tItOhhbUZazmlZHvqFIwyF4aNfegj0lx6GKMKqZPJ+BYEv&#10;Fl77NLOHjOg9hbmp6tqZXBAWsefqgYdDPUzAY8NPv5Go2BPY7QOv1DhID7OqJJYGV66aDMrqsfYd&#10;SCdHrQANXosMJoZVxwLQlbCoC/h8Az9EqD0LzRfOJduCV7Vdd6QHINCLKG6mGRHz2cN9e+hyWOUI&#10;QEBGnmWjR1R1InYRrLsUKMWccIhh3T1ssQc4ZsUyqqLMtR3Pu/oVqrVMx0Ph6Sutf8sfFo2M/rlb&#10;dT/ufibyPPYsKrqRteCFBfddPHnRLpgFQGC472WGqKCvhZH/0dAr+E7R/P58ffRVvvP7oq0axjtd&#10;bSOiUZ+U3JvghkuYGNuIaXufMvc9oGJXNCvaeY/8l7mwyPzYHd0wMuFqxkQuGXdla3sfY3h8RCFA&#10;rl7XiBbqFT9iIPSCd1Ha6kt7XxcSg8Oc9k32zuqlH4wG7GrTXlHZ2/dROmYMIZqqZBFrjy8mkv1l&#10;GJe4HybDM10h0F96mGxmZSQpK8iVQZiXZdp4xNq9w3yt1CifqnMN5tILf9nuZKiHCSiYlp17SbOh&#10;f7UF4AF6GCqDdMB/MgbE6rGB4re8GLlpfSfTHodtsun0w2SqM4ylKPTIZbuHEMNRiDiyPbh3t8K8&#10;ZZlu0VoqGp7TvXq37obXjwoEULtxaGSRmJvbcrrdL4JADamZRaFR8WQ3i8jZxbpZQLUKtS1r60LH&#10;b9NyC+zLZZCbsN8K/jDzNfXnEwn1u8ZzMr9YCSPrX2dRwbL/cVz+afdTWeh9Sg8R83ufyI1076sl&#10;tY2pBiPH/r5t23+YOT9BmCcRvj+OOqx+PaR3Fozx6EssCvQK0R520faZaEHWEvmkYStjwGzj+D5+&#10;wiVn1/m2vXBX0dRxaGh3WC837tDP8PTRggBkcwwPl12t89xd8Y57HlJrMwHJWc9nHchI2Jv73DQK&#10;1lK7/bWOFvj2PK3EJbIuTB0nIFp4bpsy1MPaAGV4qhsE+ksPk4nGJCwxTUs4vETSb0vrhkTpKnVS&#10;mEb7Cp1fm3adLw7CFdO6DQDuA4tp7cqXSLDcd4I4FZbbOrvvAOBAPUzP6+gOZOqI1a3tO9jp6gj9&#10;ErCZjpM5sl1j94LMCwlWjQUJEpLooa0iZkWjMOEZtssGAVtnO37nTX2jXjjhmaM93bpjX8MLRwcC&#10;EI9hF3GEQj29srIK29g497N9eiuB4tXKjmGuZrVQpwHdChUx5GZGsXCba1V7CmRsbXwZfyPESO9e&#10;dJPxQCH0v+t/xlwy7cro6LddsruiZ72LTdOXk5W3mCyYwjM2buMQMqwwtN+PFSQEjP8sPZ8mtbE3&#10;WGS7KXyyihrWbn91ucmhFOEFxBGEVSdiNVv3olkHrj9/9yaEuheCSm0zKqDGdy0CVURsNwv5auVT&#10;XVsOKxxlCOTIrha8jOHey7QCLYWuhDzvLUQGW45R0EH2bS7vrc7orFywaLa3k/47Jpqb5WFKzXde&#10;a6D1MITM4f5h/Ye+Pn6i/tLDmKRM9LAYOhaBQkZy+4B2tsQI1IpYhHtgCrvAf/XqYS4g29o/TOB6&#10;r8IfJpOynux3AYmDbT1s7wU5hr/zaef+sFsHZ2LnrfiLilEav8wO27353nNEyFrZ64LkJ3aFMQp0&#10;gGr4JfIlspJOxO0uBb3NsjbVqlVgp8xhuVoggFxuRTfH8efxvwrRdC0YP94Uqyc6Vkj17YHLD9so&#10;/AuVvD0UA0AvPZnWrLrWqCJ4dTJ2dX2Wy1RBonPvv9bMTPNt3tvJFG0e94wfefiVK1F2l1t8i+tY&#10;75a1VaRwu+YHxEyYBrD4z0Zh1Mfz/OuhYz7Bdz9qhfaJf/soMZ/ykL3A4zK9zL5uUZ9d5582FKtK&#10;RSnrVjQ619WKZFloqQ6PYAvIpRm1UTcWe3k9iV/4mKq9FWj1Ur3bYw2vHw0IgGvL/0AtMKpFOEQL&#10;AXV6fOSvORXvvUpD07t+Rb2tQmxrD+NJVr3+FxVU9vZz1I+BjtbD8Id1GkhUOYumNtTDjjqur+zz&#10;95keJpwimvqHL1Ejo8xSTQl2/8RhoqoFwbQIuPsvHgzAq1cP2+UPg1F+R/SwjouRtvWwgwBM/Giq&#10;bh0kxUFSsdnm1yenE2+Xw6EjUQEeL5mOP0oEokCK/1uSjgQxlKdu6GW1spA6OanUWtnwCSNpdtPx&#10;nsMLAwIBmcw944W1qaBHaoNQzJcnsXJyN0+T2qQbncpr8u0QTy/yFg1OqNWyGS7Bcftt/JL90XvM&#10;sOpYOBiMBBhG4ctw/sgA+zZ6mZuNYLPg1Vnb9g8+kY+4pT9kid2o5xl/FEyyfkM9XlJ9/FWY2axn&#10;IVVHv5CLTG+CINLMXiPey+7PJVXMxpTeK1PkaOlBiti+vIVkjh2d9sVD5zVaP0E34KrFpXdqu1tz&#10;Xt3qq7Xm8PdgQYClHVAb+4f1kJxT3hw6QdPYgoEmOCETrADOHclk4hsYNrqTLdYDO5mMf13CHHmA&#10;7g22btjn38ikAYKnmtdDt+1raT2MRWSH4w/LH4lPpoT8A+be5O88mcaE4LP56DJvbPMU3aTZUvCQ&#10;V9c1pUP507jcYVuckwlpmylJJbkZX8NyYRDoMz1MUOqNknzYwa+9g9997yQGB5wHIP1CcT7UwwSY&#10;wiC/wb6vQJBhJSNzb7kq9TCmDIvVN/aT2BvNFn2oW2F2Q1LE0fhjNm7Scw5TVk6SImZBbD/VZG8H&#10;9ySys2XHibLdBVZxIIBSX3jksAwyBBy7QhbAF5J0tLe3lKHqvok97lFBKBCJUFdT0LHTOHm4N3cY&#10;eoxxrhQrz5h33YLfA6H39nyXppbQvYw+zZj4TRAQAgDDSQ8lUSLyMaUVmVwlE0lR5AP2HuN/LnPS&#10;Ad5DLSpcmue6BL2QvYCcG/VJVbq308aNu+4imIG/pOUFLeEIQ9jBsDeCFUwU1B6KVCqXy2/N3KhA&#10;3nygRF89teyh82GVPoUAu+dVjcUplT67cyBd66NDFKaRxC3+ME1xMtws6zUoICxjlqmqa6FKOUn+&#10;TVb0SGtd76FB1x77ooI2dvWih7GK7Lp2S1PzEXfZ8iXSPbjaGdaaVwI5VLDmSf2lJwy4q7ASzMSi&#10;S+UtxWjV0oNU5opWraip28qHxCDkRU9Dun3zlL7cvDj86h0CfaaHydTrebbl+aHMOJ0KsYtl4hI1&#10;hXSq0+H8UA/TgMHt8940UFuizn5gXZV6GLLRTc9ScZyqcg0uhXPs4ALYhPGwcvezrNwVIIowuCUn&#10;6rnoGUiLXUtO6+hhQTlYmxrVvUrHwzLYEHCMvzvOEss4SEQuFkXj4EIVy3h5kCgi8HQ+9nx2lLOk&#10;USZI4GHNMw/uhKtA1TzB4s6GmlyZ0JNvf8FZP2A+tvJhoJUP/bJNpVPeoPlf4KbnCnyC+vVFlpD3&#10;aaqXrYKJnD7EwmONqIYKaqn6PTKtdOUMWvnCQ1Erj7JfnLY6ypfmNFyrJGlZlqB2pxuIy7aYNNW4&#10;Us+1SLiQK62HCIrhra8ABKyimk7VeKCeAfkQcNGNMcg8ZMXJ2FY9GUjYGXUKIfcOyEePs67kxnC0&#10;jVSRB6wUPM0/J8ldB6NYdh6X2M0fhksxufYQ9LAtKOcsniOZUrRMIr+3fmlmyglhI4LcnFtyoPmm&#10;6NmCfznSScikkuansgUIP5tsVarDbnG45hfzY+m7pT85OSw9QKC/9LAc/yQqBp2RYLRDsWR9WDKZ&#10;z7SaZDpU3H96qIcBE0DmGdcAQxky7eF3VephrN34JtOQUnEQsPJrP/XsOSN7stImVskf2yxj1iJR&#10;DtKcklWS3JDLhnsa7jsU8cpDn0tSNRZkC2RPpJ8dBrev/vDEIEBg5Fsqrslm6LmA05XgZI7z/h6z&#10;vCuTIXtQ8ZkL5UIqiUq/Ke6RlomyA5CoY56AxomxiW8/1o/5TjG0ikMM3iRv1rTB6xmf99Xfwra0&#10;Cin1pKIAgi8BIq0koZlurjvpAIcrf9oN4jH8mSp9FBTKqx1Y8pdy8FAs6LpaapIXhT0wRS4gGffQ&#10;i4YD94GrqXRcJX+zMArKu978wCcbXjwKEDBVAr4RlX6OUdCVuzQtFyoubb0blCajiEPbMx8T76tk&#10;VOylJ8NVNWY/VW48wcEnNyCl3/1hgDlnGVvwFiZJ4blzzYrfWqkSfzhKVYtsIjUl6iBnLdIob5qz&#10;VZl45Fj3Low2P+Q7J5GtY9282VBqDUuPEOgvPYyHNr3jmXnCDf0DxQkkZfIlihwCeVwQ3od6mFAG&#10;pmPydMREtTQH5j5yuSr1MGQ3KCseJxKeSDG4UpciQp9tevjPXsxOYRAiBCl7y2oIw/nQqp4hW852&#10;6QabAz25bszEpa4L1IhEkbTwyH3IGZ4YDAhUyg2lptR4mrLuW+O8G6VAb/8SFuaYqP0yo8oeNlit&#10;ZEQ7aaw+kzs6uvYCrR4TrT95JCnPI1v1a8lZez7758NKj4sdjo9MqE0WclqYGpUEHFIBm7w4GS9w&#10;fri8kDBfoMZUbaWcxtd0ZQogUcs+nh0TlygLfUSYltfRohQC8XyAI5VFceIIPLAAE1hKktSSSVVL&#10;ArQwgJND6fK+77D3Q4XAm7Ap1k6WVPxKsRLiEOtSeFiiYFmu0CzQGjvwMZhgEc4dOLhcFzKUueng&#10;go/ETrQ9c1UlbAF4qEC4hDdnRPb1+jAkFtAjqpEYamy9wRmB74JBOQcP4ZowSiEGqSfmX0x3zBpU&#10;Ec+WXCE1XtNzSgsawjpAt/hGNKcRtipFVDsJAuJIdy/kxWFuJZMzw9I7BPpMDxNE/hYRh+qb9qgm&#10;ivZvQgIEjDOTmmra1+h4dqiHARoGYsGKzqz8ip2JKtsOWFelHkaSGFwE+AnQiE6MRFm3EmZhFmVL&#10;iZr6sZvn47CqzFyFerGQZcXRJTTdG/ywWy9Z5oS+H/oPqOCkWpxZr206iznTa4eY4bnBgcBIDd9I&#10;iX3r1WIVAih2o5SoADF9IWjMjRTmo6pdCCcyGct6CDv2tEreGFWzsADxHVyiMPP/l0pX1dc2ltWb&#10;+08PE6lA61RN1oQ4gBggAXmwKwSDbQpguuAv17/kLAfShOD2HC66Ylv+tt3FlfxhGv+xNk5EPeV7&#10;1WrdPxhLGZumFf0wOo2yvoTmLA73JV6+6AiCC1nlRmbBE1EP+A6jzPeLKN7cuqxqVScTwO2A8UrC&#10;YHivKweBL5QxKCbMQjd7lXqh0JXeILfsBGHSW3Q5Yh3XOr8MKu/60nQwnxWjiia/rSptv32orabE&#10;74sHNjJGrtwbX947wWgC4dbd4hIRIQ5lfZgwTWKOoywsCrL90HErRp1MR2FYgAP49cyL2HTQrMhU&#10;44z6ZNEUGdpeqggTCSuFnCUUl8KoUHCiYsh+1VQI/bDgR1E4khHSbDojzB5+5HMTVrKTySEr6BKG&#10;xdGqVvG0XnZ5MTFovfeZHiZkwWqJVCVa0+4EbRNRuVGe1Ep8pzodzjMFdrgyIKd72z/M9tkKtupG&#10;VRm67QSVq1QPs2N1nURyoI6ltVLXMlUqJ41UNh5/ceSKYch0fS+YTuJao1GSWajEbNS9o0YyVopL&#10;rPsJ1kqTamPWDEWkbIeWASHS4WtoCNhjDYTjFJ6UBHGjNNWN3uJGGQvBlILmVI30d0k8dVzsmkx8&#10;Zv0pQUlcXPTTlXDL8VQZKi+tlMfiWtiP8nhTocJsq0dB7gWSbBwSPLNdeG/xQosoIVBornTLXYvb&#10;lfrKIfY78WpA3DPoHlNBuRu+SzWQKdGEQWpGvKk4zQ2a1Wryl6qTIDFO4674LsUQC9qc9IQipo3h&#10;wHXIYLaJZDB/fKE0R8wzoUNBUmp0p7ZSqVETvhBs0SXbK2iHO+PL/rIKSPgB0xgrd6U3iK2m2RqZ&#10;p5SpvSQDAeCe/WEA/DDydGhTVOgkKQtHS+XaVLymCpL0a21lqlZi9XmQPpnwnOKXJ5PVRi2YxipT&#10;kJgyBVLhKKV49d3kDTC+M05oalxu1JL0D0Ij8r4/F6Qx/SXBeuS59WKDhD+UOE3+0phw7bekMKm8&#10;qJTmLfx5IJB+RV6iv/QwsYGyElKKIfFcnYo1layqyTOy+82FFul6oEtHPcxlGm7uHyZzcNEtZJYb&#10;AfC24NjWw9pebZ5EghyovPWYfj5cJleiCtIy0GIS6VJQtZiZ4mnkHJERMSN43udZpyMtg4AYIPpg&#10;XX6XXgSK+mbjQXl1lij8UZEp2+PlIHQMrx0xCBQ3iIIVWkGD6k4k1EuF3qhbE9IS92npBm1GYe4b&#10;4Tym2mlOU7FLkU7I2VCb2wxImkhimL4ruf619Vha09L2ou3z+Q8ZJtqS1FS+tHdQrHnC4vQ/+dU3&#10;xTRqgD1guIMmiULuWuAiAXhWt9mjsuKtYpBuI8hbySVYTfPooJ6EVjSHoUlZ/V/L0byqnwDTNxga&#10;rAdpqClojfXL8Iwe6AQyodb6NimdSddOaP7C+FNnSnJRetq+3ukHNaBx9D8I71W2Q+vBKOhhGkS5&#10;P6ztO8GHzgKnw9HD4HlWZkyBoUCGfJn/U140MlLmSPhNoibrUYH8zlwBPY214Ee8hI25WOyBXG4I&#10;43wphmVqg0T1OsfMbC6x8oKPSfVZ16z8TU5KiEi1qYhEAxtSkRIESTn+MzGKDQy+22L4spzsLz1M&#10;MGhikQHzolZ3nihcw7cWDDPSunfnam1ABsG0OTtApzrqYS37hyG7RKY7Qor2sFP057YetgPdXK5p&#10;NtACj7a03UQMUC7+SOSw4ValhSDGq0rIsBiqjUp9pF7kcnWkYtgj1Qq+coS/iIayWrRvoM+WsO5r&#10;89lmBfNxuxJwUv5DovAm2cZOUlLB1/wi9CqK7S8mK1KBa6Xx8nQyLfWES+lmmrblgEJj3Y++AM3P&#10;lFVpmgrXLRbgb31lxu8bDA3Wg1jGnCCfQGxNbdCUyEucyWlLRJ6mmC06lpwPkrhca5BXk7pUCtK/&#10;0BCRya9cwz8yzRRKK9pxPS/pzs+tUwFN10qqMc3dXmL60WBBtX/fBqnlj3CRg5GYAjZSMK7x2sRM&#10;kH8LFQgpcCT4Xw0StRDlCeoXScci+KVMz+ZmaQ70ccCn1sUF4bSTY/nV/AG74SRmI9kDaliuBgjY&#10;n4TaAqanVFObUAe0kjYJAvLgMCczTYqQEQSC5tYkoKSk7slndmYjyBU/WEwUtaYp8ax2LtKREDcz&#10;mtGPaYAuEvlIM3pY9W1cIsm+CvakmgPL/MVqLo7IeVgFVxyrZK38ZNcMyXwpyAvSIBl7CyKYvcE1&#10;SpCMJ8Ia/vKkno0ghfhv++zHM03oBZeT0lhqm9UMQ5AuQRA8j6CqhT+lJRQVqDkUvWdeJGSv9mbd&#10;9DDkaf607VHbGEXW3NZ3Ebi5cknFaCgdrMIptCTfCTtmaJp1nGEifuzoCZ1q7zoPCe06HriDnvQw&#10;MSF7keuFsntE29JWDxM3jazDFPUK3BMiw2h+TS4geKhgmRHWzXG2WbWd8dHIjAvO/N03yhLxdc/2&#10;7yYG8hXWi+wPRlHxLtv8J7ecfdHfr1jPkVWgbZ/gME6y8NT95lowG/yqAxfK+U3Lp3AbGFI5QJaC&#10;TUGpKGCJGntrnKYyUAQE9ueZfwK5lv+TXgKSMYxNx+praFulOJ4KsGIzHcK9mPPoYkruEZf9aVVe&#10;e61vjPhDe/VhYP+K3zNyjGev3ImVMksJNsQcSXQiVJEESYJXlrwbCT5VLrwg0F6zQMhEFxGVoJs0&#10;jZ/eXMBhiXz+esQuRdhbOalJQBKkRWoGUfj3lIAqj5zjwsYZ16sa2RV/8av3hgv22t1qLHnvm5CS&#10;CF/ejRjwQsGAI6gVOTZNahyf5mSFeY4d5j1jUbAKhaQ1rjcLqGfzuPEPNWTqhGZoG/Ap/xV/axAF&#10;0Y3W70Fim68r9BG/vXrp4Mq8+YK1fgY1/he+pLN01oS2Apmx+JQwNegigV5OJLk/nhOcgq/If8Je&#10;qTiL6YD5nqktUbU3U1k8I/yMZe0IFdsXlD9lfwSPyeb72a4cQWFAym5/WNvXOlx/GOlUMpO9Kc7I&#10;anWEPMu0KmbRmg/Z903kLMnTQe6VeYlFZ+eTRe2qzByddQOpza0XZD+xkTASyd71KySD4oVcnfrI&#10;dvwlI7KdKJN+ddKXgoeexoIzjOkY1Itpmg71sIsj9YP1sFzaFlVH409Qy+8W+ssl6EsmR+u7BJpP&#10;gNsDVKzIMtl99GIWmMM4Lg5SR6VVL3oYOLScqlr7hDkquAPs+8p+PSzHPEhp4h9dDAEvVh8UvUx3&#10;ce303Nwdp066J87R68xpu5YlVjVk6Wjx9vnbbnzQcY2HFh+OvukY3kvwZd4VOauecYPZV+vF3UpW&#10;8Zhq/pOZjmHgkakKbYmPlpKKrCzH8pFgexp/biBbOgkMI8/+IfTL8sXmdVHd+KPyZFD7cwShYDIJ&#10;5vJJDKeGvlIqpcvI2yWXXfF8ywrhbUL7LeNsH3qGJwYBAu68V7H/IiGsHlWcJRVlNYYIrokiralk&#10;lt/ltSCovU5yzHMe+Vu+dYWTyNnkafgpgQOUIoMx+Dr+12BsneslEYWSMyRlELl8b5lRSXr3w+lK&#10;4rhOZFUGyGLd31TBLvGj7qKB+eV7v8jgr01N6c0Ddgm0IilPlfXiDRhJI0BivoM1YiOawyIQmZAL&#10;bGe1hL4NJegCmTQgjp+fVmoSAiqLKI2gTE90Ac3UArjUmPdXaHh17bfvbzANn+4SQcBbMs6ZBAj+&#10;wi8Tx1yrrUJozFRCblpDX0tmkdkbpcew3Qi1aHLRlzlaCQIi6jfz1SHoYSxG/bWVRJ2RtmW9ElXa&#10;tC9rcVKLHo8JYDQqDJAahiRjyut3zdNBpcPaP4zghimiIiYMz5Ekl3bRrBScOrvck5HXky0H+LML&#10;JHV2PddxRvXuPJ7jeK7LVMBphDkzQv5wHXQ41DekGk8yL6KLmWbme2HmZZ4txfVIhFkJPZ8vm6SM&#10;TnWoh130uD1YDxPXhxYHcXttSYXMByJxahcZZyUo7aLvvq8hnbsygah413rsvfW47wgLnIpo9Rda&#10;6PtCmxyt+r3oYYy2QuFjTOiujxKmZ/i9L7lbDxMUa2FPf0AWGusmTqE0vkM2u9JK89K6vXTn0vQS&#10;uQMKFfNnknQMF1h15H7D3ogm7Nstj/wTnv0a+nqKN2J8Zcl41mL2LI60BrP3AQ7n2LVcewlW+5PV&#10;1WRsamNjeXlmuaVscGb9zCNTokElM2vrG8snTzaSucmxgAWN5H1F0HL/VHxlpY2Z9WVpvTEzszaz&#10;vHbPxp1JTb02VvGTV2bunOEOiGHQImbJdEXNPLiuyMFQ5IxR9WCTGiUC1mEZZAiYbK1j3ZxOBwhL&#10;Y6vLm+u4w4hZQ8ARZ0ljcv3k8vJakhCYPz15fnljbYsST86ubqxPT5EBRt2gGTMjyAoCtYn768kb&#10;K4+cWX2ErC+pCjbOn4FK6aW1zMxspGlj8yZMBSTTYvYd0tmVIzIM086kiv/4B5NBcvf6+vKMlC3s&#10;zJxf35iZPdmAvcTxmeXZmY2168aS8lNRtkb1hmhkqS/CeTDjrK3PLq9vt5t56HwyN9doJJPx+dnl&#10;1XtgJAliMB9MpmN3nnxoAw5V/AbL9/F9XsSseeXgM7zTpYQA4rLBDmI3v6OmkjuX1wjb0NpWGf5S&#10;CtLN8zPL18VjyWuDUvDIzEnocG2D+W5teX11c/2rEJBS55nptbhnjCeEPae1sbW19Zknz9amAuaw&#10;Lfrb+72elFPvVUxuIW0lk86AFNQUVKwe8iUyRg8jTwfIyjxjjBV+ddAmXivDLYgfrHkgYVAgJNK6&#10;sWn7+ppLhud8t0UswMIbTNsJ0cLAu1WViYVGzWJUsZpLaym4z8wFMTzjQaNb/oh+/fCAYPpKv8bB&#10;ehgjCCyAGf605qxZ+C65vYMYf7HvQd8M35JSeFh23WdXh/bSxNLZ6/HpCIu4sAJvubAGR612L3qY&#10;INT9RhpMRwwqo60ctk8PExpA/5WWmh6AiyvyorpJMKVP15ftESOc9Tb9Y97EqfnbgtNnj00Y2am7&#10;j23aC8ZDeMYWbN+44/5jD7y5Hrk/skPv09ZzrNyR1B9gFpOP4dYmG18pTCXqLrH6uGL7aRYsQNiN&#10;CJ2VuKAYd35k2C/AixETn0kmM0phdB7RBy3rZsv2yC5EgclZLvu3iGjEhQ9aUfUYZshADJMiKQFD&#10;9vUggD8trapgwiQtsICzr9RTeZxhueQQsAquWfg/kADUpB4XeZ9LSwSd6X/kRFS/42DC/AiOD9Sr&#10;2LNJEkwRUjSwXLrvkVg09cIJmVr5LxLCXMBw9OYlBgU+h9ulPsHohgB3FSgVd+352yC+ESOqQsOX&#10;/MWGHbaFgGVXPdIjJXPpz7IbtzIi4RAtLMbCtmw69q/BUlbGv+Z6lhmxIAWuoYKKoNm1whMTRCWm&#10;QYPFtV4EWoUk4DEybVIvVX8H7EZ/RguCU/G+g+Ok9NuO9d+1ywPXaHEpyrlL2wccnhwoCIyarDxQ&#10;0xAMkRaQ03+TyYZcncJhKK5xPDMgkank5PiijYXA1p4OFwnbxbsRQEWzZ6EWnCKWIZ7ZYC39EwIV&#10;sb2zWAy32C620nLw0WBMVd9PQr1s0YFs9Ww2CIBF3wAIPehhweHoYQAaPYzo5Lk6nnMRjt1iATXL&#10;5E+jQYtqSDioUBxHrN2jkuX5ETIK6HdYtC9nbHoRbpNVZb2YFmyobrthVuAGWwIbippjW8QwStgq&#10;1y2MRx+m/rBcOAS66GGAHAjPTywuHFtcOr00j3sTdXrp+MTExPzE/OnTDLFLO8joTewwSYqKxZ07&#10;FaXuUXNzlmgRmr461dt/ns73nxykM73oYbIdj3kNUpzoYM1htgcG7fQwx1iS3QFpDNN2HdsIxljH&#10;8htFUOUYt7H8+55o+aQ5XjRAnln0jMTMFgts/Wi8enLz/JkHcRjdcX52xCzcgfoXFqY21o2XOc+K&#10;LjUJ7XmRCzsUaragkZcRnBi8o2kG2v7K+2JdnGhUQkemWwg3g4TFF/jDItctHidlbwlxJ/lNCfYS&#10;xVUPEFxlER0iKJ2xw8hcFK0r5TbITjQ9f9pwpmub9BkHNIGrSVR2frPh5yBDAP7lvRDvh2TnfJwx&#10;+r7JQMgiSBGVgrimh2f9q6JdKTbsbQEExBH9dInkxIw/VXBIEeOT3yhI1tIzIq8jL5C7mD4NR+L4&#10;c/ulpmKhSQJUkMTueT6MlkXaZr7xXUvnw5+XEwKgXKn03n+OjkRsUJM9aNzkQx4r18eRk1V6P3gj&#10;nuhtOm+9GuHINQpTKOXCONYkJmGngEcULxD+oLVEMMIzISBNNNSMk/LnHe+JCZtycstAeMtOu+Gv&#10;wYaAyEcBmX3SeLpG5JgkygvQJERDR/+6FZoynjIunCKpwycgRvkvdGgaFTT30iYN5q3jMocxp6F8&#10;LUtqNMsTSyQdNMl239fj0fXMv4YCxY4/QGYeWClg6Gs9zHcMXN8BWBLWLkoU6MxHfM5f+M1MIi4u&#10;sC3ULwKdrsAHJ7Q4yLecap6WI5lWpNA2X5HMOSnSZGu7RlUe6mE5lC7482A9DBg7hlmvYaVFcpxW&#10;6iFvwfCws7LZABsIBGuCnLbulAt+kK0GpjulZKtLIQhu375YOo/miiwhpTQppH3VvWeZmfaeGqzj&#10;XvQwAZnzHXQBxpTw1TYQ2KeHwbPD0PnA5sbGPefPn988c3727ttL5el07EM/s3F+dvPur55fLDxk&#10;niuaU6bnkyHxkTvvLs/O3O6OstbJmr0W463rVon684on7js+smQ6v2W/yPg18+meEV4QAts86yU7&#10;pbkNvDYIvugjCt+Vc6493TNhiVkxCGTOKpiLESTFHAUgveI/StaIJ0tOTqcfw9Uv75UzQZGGRXyK&#10;lcWGiMbINMI2RyItkbMjrtbNDTZnkTkSkt5CR9+AZQ8AhoeXCgJMlZbxS5CC6Ex/YFc+B+XJEbQB&#10;w01X2LfYcxdqmtxkoO4U2yj8NjbucjmdGku94wwtj0VBiFeRzIqsmhavGtSEiaQdGUFp6w9AcEy6&#10;IosNyxWCgMhGsgNY/OgPwQ4BQFsyUn5/Rj7IsF8CBSTJTcIHIs+fFQFYjRL9UYxW1Xg6HiAcnwet&#10;rZh1xHwJN6kabL7qPekkdCQUgDuM5aufKtiF2pSI2yqQtRxX6GWHtzl0CEBNLpo4USsnle970JEm&#10;Cz371OKbUMoN9xGij9DDtmad/JktY5STajaebajjkswLDxjVVop651/MPMKTOkpSv59iZHgC1GeL&#10;76S9offQYXMRD9CzPwzYHU5coiF6GEgWni6KFuBHbcqP4PVaY2oV+PSlbdRLPdqhpGlGJCxGs5mt&#10;85wV8WS7PreAMsCv1CdMaKiHaQBexEc3PQyQWzfWxlmyiblNrd1OPhV/FR7P4l/4esysQo64i7hv&#10;hyZCAN8O1PrY+ebW3h3qaePfiogmOYl0qNbmNNykzdkBOtVRD3OZhpv7hwE1z7gXTiqjtH3Z1sP0&#10;ZaDMgKsYhQwfNKs5cWKbpsN6ploS/O+qeNfsY0Z04vhNb3/MGrOxwhv3PXbjsZn75l9kHPdO3Hj2&#10;xJPOnLv+mFWMTt/Kdu5/MmKRqPG7o183v3vqf9xy+kJR2P6BL9VZKJ4J5xUOYsyn9cq3vR1DoyIp&#10;J4FIsL5X8HFfpEJVUWGEPIqr6qubd6u1USMTGUssRkKkMDS4Y6Lmzt1x9twtZ+9hOgyYyAKRnWbS&#10;c/cdO0WyWYSnQDinBvZuCW3vQwyPBwUC7vPgpCD+3Q/cf+JsvLYi4g5SOHpY+QUnTh2772xF796S&#10;CLW1FMt4+fjKdZsr7LF5XlUy2LAWs4NFEc8hIrpBGPJNSXWlSWq7rZAklHbm+ZgAyIe15+p2teGP&#10;ywYB1v5d8zhmUNONhDfswqscvEQYQfl6ftmZ756BHAIlu4eZNdhO7cy166Xyx3d5MUUcEu6h4ujs&#10;iWPnTjwvpSInkKSFOX3g3LlbHkU0FE0N5n3Z3mvYcZ9BAGKSyYqlYMu1Y/fddva7QhbEKKaQBfPP&#10;Y7fdd+7cfbMY2JMYN6r+p4kRErGXzk/euflq2EiijnNMQB5UmE5o14llSfsg6fS6nyVk2n0V3lcU&#10;l13U3anBETnP6wh3bubpaPvQcNfD3D9M9DDZP4zZQpgCRc8bggWNiS0ca8rIa8gMsXVRTx55o60W&#10;cpH/eRGBW7rYKvymNX8iRnrJMC5xCzAX+n2wHkZvlpHVlXqtrAQKgs3KPEL212YZZmlca5S0SqOx&#10;faH37VBfXKSuXzdGXFsMu52KhfRKaih0ghaa6FR593na7T4xaEft9DA94IhKUP8TiCGnMZZs+2Nw&#10;ZDGptto3doCxrYe1DDrTx5lDcUiw47BWymOaT9RjxBVbROEtEFZuLHnFGQPc2ffZCm/RpFM3uDo/&#10;4W7e57Dt9ihbiM5Xf5LAYsv+rvXh0V92HBxkO3c97F/6ZU2mnh9FLNR5h2w2v/P++uE0wHhr5jM4&#10;nG15DlZGOeRANLLaqp25RmaZ861NLcN2EYxF3paYM/xlmp9DjIEULJJ5QuAgwVrdme4PGzzD+19i&#10;CMhwfB7jEhlnaprRhALGNC9kwZpnog6ThFU+yDNIPTJQtwsD2qoWPZYCvZwo2Nq3oiXDxU42NV6W&#10;eG6WIyIvSIQjK4z2ErDug1ueuQm5fCvEZLvj4Y/LDgEk4zh59IcItTousZVN5L8t8YexHwgyrG1U&#10;7XtApeStt/2zpVIyKf4F1tfPs7HPToFrCNUkZEqDF1G9pQhRlYgwmQy4rlj800JHOz0Mfw0gBDSm&#10;oQdJm9pQbDsoRZMGE1Fcjlk4FicNyCVORA9rmeoQr4ssU66bs+xTd49ckzmulBhV5G2mb7EhJvCk&#10;9uXFTHX2X9NA/P0DVLBhALgtPawFXDvvmOthjLlD8YdhGHa9Maww4htp+3w7T3opf+VoZk3zk67o&#10;bS/lKxxuX130MJnFrRFG7ijbdbEojymetcU4Qwh9eX2Slrh8qbFt4V4hJJFuD+hZnHNqUjxxF2pw&#10;od3hQvxy3729HsYqEJPp/AN6dYBIf4bxOaZsZLYOC8Ta6mG5d2fnDZp6GN4wznnGUyYcUiWOVwyn&#10;Yt947rZbbr2l9MApNzptOsdda/aca4f3nTpXfOPZa68/ZWfHvnrtU81Ps/DTk8Z9UjTJIcPGXzFK&#10;cfppCeHZQ4UcatcD3Pj+W8nbevbULahWgNawvVPL6fhywWSMGHWvwgI60VWbxXBWIT2dfzyo1fQM&#10;mLK4p1lKM+okq2vVMoasVnm7T8AyfIzLAwG4p+X8JuvkA1HEVyEGohFT6IIcifzA2lSDZkSsZmZ1&#10;SMfQLGYWIQu5IYFttiW1DbIzoKvBE+8/dWrJik49n12m0N466GEmRrXzr0H7H+phlwexB/WKHhaU&#10;X/omtssl9bNwl1YOI7/Rw0RpeuWNkWu88eypV4PXRI26ZtQYqwXkkx5lEb5TdG1tCtMU4dhudaos&#10;W0ODc7bV2GIr+TenZT/5hKCW8RV/iRUjBz3e8NogQYD45UbciOEkbLDC4tO8JPAYVLCUaEVhGqQE&#10;qlVs9rDY4i+OTT6tJZ/19xXYSk3ZJPz4f+ydDZRsVXXnz/2uVy3PY911b82Una7qdM8Ni06Kxgf1&#10;0OHjtQFhCQRc6nuKiZLSKPoiA/h0wtOI+AZHWERkUHSWZhjRGSJksgiyHJazMtEIAwwjEVYCiy/H&#10;gKISlsFozIrzZpjfPrc+blXdqu5+9Ot+XV0HXtf9OPdrn3322f+999kHlStR8af2nndeYP/1b1a4&#10;wXBN6mUwovWva3D4uOGwrD8stxttqD8M5WHPkrUQzx8vmHr9IDAPk2BGDD6PyCzm9Xvw2HTV5XAY&#10;7enM0X+DtrpspnOKJHefVbMVAUJrGpgoaig6RWCTim54cTHGKEyDrZ7Q+hleP3MGnSazN4abeTiM&#10;nsHkfPS566SxRPuDwn8Clk1tYHn9JgeHtcltiGaMZwaH7RPMbLBUI7r//r3BQtFZspxi1bWmZq23&#10;Evnk/ub9z775hTdfvs/2Sn6jGjSuL3msOrDEVY8W7W3FIw+HMcZEJ0Tx51Mc1sNe7EgMEGMag9nV&#10;c1gTyXkAHSCl840yg1aZxcG0/kvHProLw8ixSGIqGfIozGFGxa5IQXMyhQkfiSqr+ITou0GwJLas&#10;SdkSFJBZ1OdiqoYpYI8FfGCGKWCMijBJosW3gQ6FfdljCc22nkQYohce9ZiYqDFSX6JUkSQ51Gwm&#10;+M9qkfeVRN9l2G0YDsPFZgLNJzhs/dkMHEZgGN7KWDKZ8fysfJFt5yJEBAKBpMGvpE1rtHGktttO&#10;UfyiH1EHEnXX8+eRMSlr53Gl+WnyOGZlXuZupyWVLmyXI6afJpVIfSIMwp4Hrv/3T564fhRgZA+u&#10;Z2SBgeYBUq3hpiVdxNRTnpXRCmEw47FaSlu+EO3i+k8heKIdwof6IqcIAEmllNLeHdQ3lw37kF9G&#10;Xqn/tLM5djjsiF8/jIVQqm99Z3LLVCt3wrAWWtvjol6izX0zPp6ttb31FrnbMjgMKjjOEj1YwtG7&#10;keVC7eCOSm1WvCBrSHnThv7MdqcqwV0jFvhFEIg/DM/catuJ61Z7yeaqn4fDMNIQroQwvo5mhGSI&#10;Z9/6ESOzybGSq/fn4bABQiCME70PbpBm4Bk7/O1eUN97RfF2rzC/x3EWb39qiQzblvVWxzo6OMk3&#10;aQd8//o5z3afuv2KfV+96vnHV9+EA6+xdgcMA8qQUyOLvPq4vFufx5caBCeIMZDB7TX/HYUWLVo0&#10;Jdufeq+uLODcMHiruRhnCkGO5VmD17RMAZMksSSsJu1kq9gF1mOpxPooa4qclBNRtnYteoTfieR2&#10;xd3PobUo9WszxTQrffpXGIRushONR84SGC6Or7QQaIQN2+jqsCkxjN/BcIVdQC8mO0F1jZtUc7+Y&#10;qob5w1zs1bPkgjD+sAm3rSePiDgBAs/TasoOJKt3T3eXfYlLJFkdQubxE+u4Q2l6JfkSP6n237cT&#10;QYJowvYDsKJGWsSGo+s6juITWLOpLVTML0ntSW4b/Mi4R7/t26UG6W0nZatQgCDUgs8SdCpafEnV&#10;NsyQskcqZKyDjF1izJndgYuMzbRQnf9IpCj2QQb57zYcl2wfDFFRXI7cyyrEOBLSMVSTehlLzAPw&#10;xg+HOegGoNZdYnru6bcdftpQfxhvZS8xMR1HxpDX67zn2m7IZAqbAA0rxG9jtMG1vf/Y320ZHIaz&#10;0Xbn0CyN+wNV2/xCawjz95hZRIVniviaFckfcdp5j7/wdFgQB+ew4ojlT+03r5HfHYZdyRg4VHoM&#10;vWZTncjDYYK93AZ2r4+CpQVEC3R6QxzvJBEFfTeP1CvEYSgDL0j7i1xCgzjKngq3+9N+1QqfZMrY&#10;Tdb1S6FlTc3ssRrMmSo45z1x4pwVnuKE3h6yKGKaDV8xxWSHI6aYV7ElecZOVJv3DZsfJioQ/2Z/&#10;/zVEexDhkRiucn/Bb7lCt1DxvOhOmVJfwJjByEXVsnSaNsVaX247B7Sul3e6DWtmaZUc3brF5Gfz&#10;UcB0Rsf6gsCs+PxUxma/YqrqohgRsigqkKCxTtEqWUB9wo1WXtA6OZuVvzmndQRjqqWPwHysSjEU&#10;h4nzpJKU0ZPgtSOo+2W/fUy3DQ6LauAsFTO5VIifbQDZdi7Cra6TAwfU3ss19aSdFXnFXY1Hi0nZ&#10;LMELjKa1OZUWTQqtxZpsg8Vzh+Mf1BJU5//rW0VZF2NStgYFZKSxA8EOdPgGY3Bf8aeeR5Awbay2&#10;E9aBizqF+hyq7GC+Kmcud7e5nNL6WyKFSj9j4qrYhXTf7Tq7v0xlfPPR2PnDjvD1w7CuO1aVuScF&#10;p5XFsNMkh3kDIMYEF1eWG5uUQ6DAaBxmRHqwXSeJrBBljADmGWyx9Kw+vimekDUV7Nz4jeX9uqZY&#10;Ym5QL2l/oEMwGIJC0k3JMJYdyNpVhv1y3bBT43E8F4eRXPQoJ47r+qPMEwMggb2KwfS/cYJSimUH&#10;P304DhMw3ipIa4PDaABpBZxt3E6EPwwCY/BHIiDl5jL2c8JMRpNc+VwhSijn8kCgXLEhxXAS45bS&#10;teTam4oucUN9zGVeHBWIkS1W/+X3sQzWhAixkt5x7cmv/PqrdgpEM04xTIZp0bCrDGiAM7FpQIe+&#10;u1o+x1n3g4/2J+akDWn6jXiocAHrGzxHAJCOTgl8upV5jRaHsBcIQoNriFyFhdqFfboeU+0T/cCT&#10;J5586pNLDdfBx6UX+Kc+0nhVhHtVuG1IXKI789lrUahSf9hGfPhWfqaZHwbxv/KDUiALLfbQQvZk&#10;fpjC5VnT+94o6rBGmqjpwHH++VeePPWVJ6IDozmL2txmB7HvUKWi2dCREa49N+WW7zDGog+lErrv&#10;5GR3fCmAkdz3xa5I7EuqLplvFTmDsHGcUyVoEfCeBkC3GUpshgxZyJzaq0489YlXLTFnP52nuhiV&#10;k+J3NOwmI9wwugUnfna/8PD44TDydDCQL+sPg54bkaeDVt1mkapj+7aXoHL1SpZhbbUmx8lDZvQ7&#10;ckR3o+bW5M5b5CajcZgsH0Y58YNniCklNbSlqoJonRee9E2Z39A3krwowsE7xMyI1po+edjNFBbF&#10;+AS3SmIwqqyG4RAPw246HsfzcJgRu8WfMV+79no0NiGZ22BB4eAoch+l6/31f/xwHJapSUOBw8TZ&#10;JsxBRntzM/Yz2JzGMSzDH2ldc3Wqb6aQbXXNl3n44dg0nGSj+ei4RlYED/bvYy52HYuBiy8vz//W&#10;H1XwK6ACMdKRp2N32PAa+65DSUJaw8McbxdGQhncDBprdaTM+xOnSKgRPG1Opf0sc3qyOa4UMJNr&#10;3WdAVYk6v9U5Mt+KsUu6mGEieLLNTMJeCUwqnpFfqRZDC3PKjENKPKl7yUJ516nqgNHTh+Ewa29x&#10;L/fTkzwdGWKv16bMD6NVlT1jDcNhQGpESl29wEQyPBBi8tmOeSZs+NW3f/gS+KFPvmipwzHRjaN+&#10;iSXfZT9j5NRLU0G9Xl86ec5GU4ChhNh6MxSxEHzY/zqe9RGYyYxTsI7Ij1YxIgfea+58HP3amXPm&#10;PKmIQ5YK117GH7gNJW1ImQpm6vjmyQM0dnk6GNtXgMPUxuAwmsOds12CI9bXuk0ri0pX2GtAghji&#10;J2V1FBiNw+jDNhkVWEyUBDothVSUapk3wxKT1TlgUJAn91f3Et3a8gw6OZIBDXg4sg7sy096Mn6/&#10;cb1wRevNurcZscXdR5wdg1N5OEww0pzjv7bGop7HMakO8YwHu+EUCbyT5sz57A4Oy56js/XQuo3D&#10;BA3TFw0AM60mteiO3DitbypwTJ6URrWmldnruWH2YRuxbV5G4jiwKxfJKBLKC/a8ITuyOBOKM+Fg&#10;fzrbVAtzqXcCOFvw/X3iKAOZiZKL1bpdhKO5J+qSVomxXPTd1qUCCYTBsx2abcT3T565rhSQLkKT&#10;vwHtWalfMHxmCoxGTyEjEXwWS4YGw1QthkIpgv9UTdXL+iclr1D0SqwfFj9woH4dloHmyapGugYq&#10;DfGHBQ3/cTO7LM93knmHyeZhoAA4LI7mVeK6gRf2+8PkefjDEBNgMTJy1PQnjxdHp9puWfzvXCFs&#10;wH/Ei4lIaRW2aG4jjZmomvfO32f6T6I/NFTc510zObbZKSAoyCHVofCKclhOpl1aY5pj3QKfAa9g&#10;MBiLbL5poTryhqs4/sA1QZGZ+g0MA6oZBRFzxn6kGdqkRvt2/b88SS7F3z52OEw63RG7fpgY1a1d&#10;Qb1ZYvDIEy39DbVW+8YdMn2FeoYAIomNnJRVUmA0DhP93fKLkq9+RtSCTKEn+yFn17a15W4IBVFW&#10;RzYmS6hs8x2iUWGAntfKvGH+5pbEYfihCtVGELxrkWnexwkMs8MpazvrKtOCPdpfh2gdHDaKvInI&#10;6335N+jcaTNt8LHwNfynFsvbG8RtYA4wOc06H0ENky+RT9e1GgkSr/ZqRg1inmoQvFVGKxOVyNjG&#10;8AcrSxFwJrEcnIRgnXt1Nngm3owa62ob6TmK5J1rJhubnwICg0Bf7xC9unJKTj9yApQZ0ZHQy0Wv&#10;EdYS+ShaEP7VBOg+X69MBQGBAcaJcpdTr8NI5FoUj1k/DhOhGgD17cDfprgJq0llos03Pz2P9C+g&#10;hWVYU1FFlROvGAbMz+0NH5Kub/J00DwVpozG6vfeqaSpt4PJS+4igom2x/HFf8gTOMEUqtDcZEoE&#10;4vVZeIQmLlMQIyTMN4yZvNewJOcnZTwpYCQKOf4QFiztm4lLbH2u7Z4K+8hMr7KAMJiIoYpRSxhL&#10;dmAyDpxmsy6CLKqJ5Cl9txbP4qJFKnF2kGo8EeOSXWiwWAJVSH2NiBub8QwjqRDoiI1LhNINzz7A&#10;zD5RpNeZ7NiXypU7pL0nZdUUWAaHSUcuBIFt7xZDfZfCbJOJ25tCpeeg6e6rfnTeBTJKoW8gN6Q7&#10;Dy0umgcjmn8I3ldGrKG3HYsT+f4wRnHb9t1zYr1Ye4yFQsTC9dWnt4Um7rTbrl0KbE0cZpQit67i&#10;/WV12WlPf/iGvZ5rSNQhDLQSYSyDUnkRRr3cJnIelUi7QdjYq2q1pPzASV+//mS7UaImKq8U4dUq&#10;I5NM84l1Xndx0KKIVpKWkD4wKVuDAkgxVJW3oXKr5A8GQ7E5TeyhQDDWRfUxC8AcEt4r4jewb7r+&#10;KxeV65IE3Z9xG8wPE03ceUsEDMO5ym7cj8Mgqmtte/bZG067/zc0ile8xuJ7azTai/lKHFI+OIwW&#10;mv3aFY+c9imLoNKsPDACwMwPk8as1/VJc3ebCK8Z8LrNXJ5ZFV1/0xM3yTtIXSnIl8ANjq8hk2jy&#10;JD3Y9/fnmrwt+kNwkGGhvrOT3TGlgLR3ECAYEvyvg0sB+daVTAkTaYE1FZuAzBxAURCtzrZOPuaY&#10;JxK1Q6kddzQce5fGGKCTUhG8fwmihTB6rfOoFrzkUxf8/VM3LMKK0aLveVnuzqu/mY4xnEPLFeAw&#10;Ou9GzA+DlsXAJVPlBIdtJrbiXZfBYdIxvWl/ynZZ5amrIKIPkGOhJN4U0su3x4O1+XSy1cHqCdNt&#10;Mg/su7VtzVnMc6IKZXWP35I4LJWFTlitvlZHqvaHLBXiuV9V8WyDlswXlFsTh4k/ynLui+Maw0iN&#10;tcGip3zAVIb94DZwmFgM40pZR883GohmxibQfck/blZ/65azPDBuoeoXumnpA6c455NvGuajZO7W&#10;3gwtVKxmDA4TA+LqOLp9j8nv5qOAdD7bPVaL/vzSQauSyXUWw2twDWIWViRbg+M7rCTmOEV/atve&#10;4HOzJDJ/rW97GAcoseW/HvFJvKw4UfpxGI9zqnfgE6/UxOgdE/0tvT/L35uPhpvpjU3XZr3TsgJA&#10;q3I8/zJaUmROu0jXN3GJC8ifpKyf8J3npVlViTUI74/UrH4jui3GIc9h/qrL4gZSAjuoymJzImEi&#10;3yxG0r6h+bWtL2gWppO4RDk5kS891BnfHRnMbMcX+YHzyi31f6lrPW/GLvD7UahyLpZapqTKOge+&#10;vy2w0Q6Wflqfr9wSWFOeEULaqb7wpC7XymYy6gAOA7/hfWNiY6ya2I5UXDDyrf+xm3YfjGqE8S4T&#10;h5fbjbC6Xgq5dXyiJFvuL+klhMk81H9mbfZti+A1kf1iYMt9v7V5Tt5dzLzXsyfSJY82yx4bjcOk&#10;FxHCFiU7ZKpMRj+kmR33X+kn0iE8M44s+8BlKvAMrYWPSSDR64jouVBSQhAw5gmvrY7d4NGeO43d&#10;Tp4/LCURUrYQ/JBeuvg7vtto/Kjc1G4op/IouCVxmMx1dGzvJGJ4WI3HiNzPs0JutkAr4hITRhmy&#10;ntxyPSpRoHGHVRTX4Q5Tz3teERMkCaJn8FtQZFyzfG/GneeGXKOTHlzXureHs6xZjmH5NexM2fee&#10;bB+BFKCtbQTdsfCFij9tBve+t/SNai3J7lj8h/hw/qHqIJdD3y+IZrX0uaRJjJs75eA1g2etJcv6&#10;aG0edsIe3Y/DxOiyHY0cTmQCpAzXvEGOutD3EpPdNaIAwkNkrUlGR/45XFSRU+2RvrIDDtOsDleZ&#10;VV//qn1p6XnxtqtpGn1nNJs0jhY2sZFUYv9EaxaPO7ZQX5pTQlOjvHd1fh6LPPuF0Q0nEiaPRGN5&#10;zDS1iyyg8V0Jsu8trvN8gqudRJvk4xQMhmnbyBdJoeU1mLmwZzpW8d0+6fcS2Gt+kTiameufwJZb&#10;I8tiniZlv5uFxnDaYldkQqJVGKvVMI94f5hjN1xLcuWuOw4T2Ef+oQkO6+1hK90bjcOMUthYYmqm&#10;ay31Amzb2qbVPP1cDKprVmRo0YRu4V4YtA53n2J/Jnr69PJpxCXKBd3jK9hitFpBrU1cJQ+HtT+H&#10;sbzwukVCCt7iOcV/wF5ugHYupbckDoOZ0UrdG0iLUCnLCrpR5OHdyioucJvk6RAt1iqx/I9dKGiN&#10;cyG27OKdkW5+4sKzr/nhNdc8Mte5Dj0J57G3xECm+ZcXVc9zkZ04KSQsZJiHst2Ik9+xoYC4P3Fn&#10;HIsyFKmXAt77ilNs6VCwmIg5Yb5U3MFRwQVPX3jVHY9ccC/Yfgp7ChwEd2ERJYJtZprAoUF/mKRp&#10;YCEgUdlhRSaSEROHCFhTEd73CZPdDAXSrFbO8UnEcoLlKG42lQ2g7qlhcBj+BPUpDwco4SgPoCmz&#10;JpxrlZSavevp+y945NmnLyBcRKb2YeUxsIzRMmqiTeOmiHPiUxzrGbxrSn1I2npEnEnmRSabY0AB&#10;+rttF30kQ6wSqxD2f5LjXMk5EQfxpQxymBLbiXsCq3D/hc9+7aqr7j+3VlEfcb2SGHnUYkiIosgM&#10;BIjiln1FVMTnIiy9FbIF8cx/bIjMyg6ffRdssl1wmF5RXCLyeoPiEguBjaedwJpedf2wE1oeN8Fh&#10;h0zm0ThMvAO2tYceKNI7M17QteyrajWNGkGnXLuOJhoBcgEbjIwYqcqR9221yg5Vm2eSGGV4rbwr&#10;4dG8w+NzLA+HIY0p8o3MTvhAouvRw37x1ruSWPTA/E/fmjgMImEULO323EbRt6P9qoYq3GNGhIrg&#10;MAFeIC82UYMYktCUbMf+GMnnm7MmX0L8nOOFEkFECUOiBXz03wqsreMkJPtob7H9uZqYLGtLJE4w&#10;y7vlN8rk6JhRAAE25do/0diW44+ViDPrLcQhzqIjofJos6QBmWAKIQzlFwM/uHE+OkByl6QyW2m+&#10;IrBCoByC2nRzn1gkZi0OxCVazPzYcz2m6qeKLMowV8K7Fo4ZRY/oz8Egg53FnwrsObL/PF7+lvqz&#10;OQIFMyOYbDoXkaNDRbfLsOq4xbuxB8XxkuX5ZioPABr7UNP3LBIvydIaiAyKSYqXaASQ75nYsiwn&#10;OeFPUIuTyj8VWBKRB07KlqEAWXxnasiPqDknc1HT0uYNL/wgyX6QE4neLhGr7p6GFYZBWLDCwu5m&#10;rdLUzf2Velw7ec7yZdJpRWEaANsFLCme4H8foCKsOB1XkofsQqlKvFJJ4qh7+Hvgik11gPABBv4V&#10;zA/bOBzWCGyGDDPRfJ37eRuHbaoWPVJedjQOM0q6K4m5Xaxs3Xalu9nWBaygxGd0j67FN6EoLEQV&#10;BIc3AxAbVmwEi1YLKYZY3QvAo8PuOh7H83BY+8toN2+m8DPCFKL37fk+qMD4f9pne363Jg4DWOG9&#10;wuJ3tF0M/h+ZMxZsvxcXwW0IYwwFSpvV9YjggBc5gHr1a6omJmnsi7p8q22FrQliPmozElwsiCa5&#10;tM3Mjt4Ssn5YZSFpKm9pLid8pKdhJjtjRQG76IRfhjWi5nut6V6uYM8FvSci65hmj6hlTlARD4hE&#10;KLqlP1Q1Hcc1YbfkOyTcAV7BeDCasUDL9mCeDk75ezTZ0a6RyfjB9gCD9VpP8B2r5lnrj5ExzWnY&#10;jcArPa4uqehXh64sjtEpMpil+RLjD8tkVYyR9wHDlJrzrblE1ZpxdAItq8riRyVK1WVNGRFJ+MNQ&#10;k2GjWNvMHuwrnv82tRjVo5dae0IWK+k8bbIx3hSQ0YwsiRJCiABpozDmE7aK61wpjnFwfTLDsGZZ&#10;DV+injH/+O4UOEstxs1I36e+a1UDuA7rgORbFZWPc5R+6slUx6kna0p9Owhda8pfMnPShutx/dcf&#10;6fsr9ochezfCH4YRruFbqT9srTXzZdumjcNEhE3KKimwDA4T66o/E1diIiDEmNopuMee1ZWIfkdX&#10;7xx9sRumx3760c/e+9PHCUTOPK7vxg5eBfL4pBEdq3t8jvTou/km383FYdJG8g/c5Zesc0ixNnvj&#10;jxi5hcYtT1nfZ3dwWN/xnl0R7+OUt150WKbeTJ992QtvviCarySVX/K8vLz1aEYmOl4CP/COYajQ&#10;bP23W+q1OuFe6M365SUz25kxD/+F5ZHfjoT2olFpaveXRM8nlRoGiAfmq9NmqOsh82RnfCnguOeR&#10;wxxuikm/2V8i4mPFT6q1joUz/WKhhGcVpnKDxoNxQvZTUtTHlX87N8cMcioyjUxY2HF94hLpnX3r&#10;h8GstlNItErqZ17jX/bDR6bsGbnvpKwPBQxCdt0bzn7Wu+IysjwnT5BgJTRCJ/MC+MOQEsk+aUia&#10;/Eo8oireQ2qsx+ASmfwBu9S3IcyZhuoHIRovnCFSSHMiriyQvnWgnJAwuSepz54GdBsxsGbeYrI5&#10;BhSANWYeS8r0+DjZTyBsX1G6siBjF87zmdR+488FVgPx4bvTUXOR6ELCm+uL20J3Bqst/lhuCFum&#10;WewlaGmwhN9fTCrJKZddOnPBd24v9JjvBytvsiO988NyXx5t6lIZ/zcEh/FGnbhE01C5r3iYDk5w&#10;2Isg7DI4TEYCaxoRn04Lbj/I4KXLYvGHMbQPx0vt+iv+FWHQKDi+XZRpyMNVBBl01PzEH9ZHWBqD&#10;nGq/x8At0Ya57SKqWHjOPKqYzH8SW3g+lTs4LP90+uBxw2GGZLb7j3UGHTI+xeU7iU7sySst1DKu&#10;LRgwpYEkljETGrE8NohCDB5CGWLEMn8YurQ6a0miM8hMn1ZEXR4oidL70aIYEGW6x6RsHQrY/vc0&#10;LY9AqzGfq6/MYgngkLCX0Xmq7nslNo39tERJfKYkg8E9ZjuGfTTsg0Qmv7KGQwdwGOemqntn8ZvM&#10;1lSNLBH0/2zB/WJsEQh4Y6HhR25IOB0DABXNWu1DJEb2PpPt4RRAX0nIjZpUyHD4Op8lb3Fhdoo0&#10;h+TpQDPeZ5rG9R9QNL+apk3B0LbvzLLfKsIKO5+Xi2WCqeGj5k42VF+BF/CU4W+PjiO7S2+Tdx49&#10;2RhDCtgsqwKzSGKpMmGFfUUfWJB1vghoTrYLVwSXxidgLWxxF5eVv0gi9ILIExbQEP5CfaDAbXLT&#10;1giYJZtkV/vdWNdZ2VDX1B84U9TNsHe26ibcNnGJfPhy+RIhzobgMFqHeIlFRoxRk3rWnvC0sAwX&#10;KqmcTXDr2t9//O+4HA6T9pxm3LA9wh+6Aly61lWsPSqHukfXgFwy4hdtZw/+8VF3442UOkA0hpRV&#10;vQDXjbrxpj/nWaXHo7h8oehNeQJQcJgXfkBX7lLlKML6ldUCMl+/JXGYyVpgG88CK61q/UswIbPD&#10;sgzGtsFhjELp4TTBp8ZSIes7ETV2vmg9ZpxSjH2EfMzaIWG9aMaUWlNLgum+oiWeSOzcJj159nGZ&#10;FplsjiMFbBccFicYRuJogC/QkCK9KJyY6jxBoU4Mke7BYfAdBZwk3GOYsoXDuKYfh8HOJAOZebO6&#10;hAV/BdDBsVluS7UsEw/HiVR8pGJf/nK1oLI8qTKOLXO4vknsxgK6o2b0ctaEa9G89TRpjeE4DGHk&#10;+ijOCJL0jzBGTRz2KQ5jpkA9ZiJPn3iJlaTEq5urLPJ7TMoWooADN9RkahfrpvTzhQaBqROEoVIc&#10;VqovHsD/3pEvSt+CocaYBk2Cii4OMyw4gMNEaASlxqORXmBIM3AASvdy+GYmvdi3+PLlcRhWsI2I&#10;S0QMsMLUdUmyc0bovn6kJlTOtr1kMTqbBATr+eD1+8TD+6RlcBhN6TtLOpovAZC6yEiobl2lmonk&#10;N13DfmZ6/G5mJLvbGznLoHRJQVhYpPaLZrBaZkNX6d5m3LbQlhhmH0HiftFYtvO+T+oUiq+LdW2n&#10;itIUbXkj85bEYdBLUnCiE+toNr7lz12ZAw+zZ+jI9iAOQzi3LIUk/z0FFmsVoxqr/W6DwwaHqcUH&#10;L77n0YNn9JX3H/zpwS9dPMFhGTpvlc0Uh0Xq4F89esYAXxy8+OAZ9/zZQkXUbWFC1yaiWBScVhF/&#10;WCp+6dV9OAyWHMBhhJY7VsmaCe41fjYti5LJf92CBBYxLxhMwtDTHBCmBxDPJhAMzNetPdk6BAqA&#10;wwgajSrq4pAocW5gRr3WjYS4I3AYSrHXbnx+tQS0kqO6jcO0evs9jx085rN94uWMg1/638d8lvqx&#10;ZC/vDuOtZ05+xpkCtk6Ih7/24oNfev9P+/nimC+d8ejFixhkWjjMuRxJ0+M2u6Q9+oHDxFCY9n7y&#10;JQqoH8Bh0NGesubCZy6X9Z9ZHkOCScaI34709cNoLAKdg8celdSYkhx3vYpxv/l/fvBLoi2NUYOv&#10;F/0AV3Su2zuPc6397DM3q9WGMvCSAYcANjubroAGtq2zK7VZfnqyyXVudIgbkpPRDp3AY77nqFuI&#10;90AvGL1gVLWcc0iTnKNjc8ipsro24+0T8kUyyA8U2o7Vw7wz9+tKrcJaVwZKD9SytiYOE8lFJIdS&#10;J+ioUHX8Rssa2KUPNQZxGB4N8iXKtcwmA4cxSJnCjVCck5BU4gaHqVosGerkKT3FjG4BWtLEH9ZD&#10;ly2wIzgsxqgEg+TwBTwV+qzDg84jTFMs4Rpj/nyLvcS1emabRivBYXKPOTck1/m2T+KVNTgMpm3f&#10;wmwypML0LcwlR1LGli3J6kPlTP3ulZOtlVFAWlncU0ndnQm93bIrgqNdhLa5OGymhdbAYR13hbQg&#10;vCHXpv4wrQvWrjRIpH3D9Ffy2xOBphPYqK1Z99aY7I0pBWwdRXHtrEaKoHo/UhQE+5aYSNfUH1ac&#10;hblwp7bli4rvY6aDuWZF/jC5XdFrBKFv7xdzUcTCLpRcPcTcdZP9OeL9Ycjqadep+uRMzWvvw0Zu&#10;M15st0pAMAayrEA7bI8crxsvg8NQ2S2f+WFlZ3pXOjcg/XxCIdwLRPlkdw0tHsI7zsW4Iiq3+o1R&#10;fjZj2psXUwtXmL6+0mZB1V1p1c1Xz4QiTtvlS5onuliiBvtDSi3JgVI9B5+Peosv5tE8Am5JHCaE&#10;wEVAAgRMhCQ0CeZaLNZlBarkzQ9jBqVEGNlkL/u0DGMSAYL2bHLYVWzPBNiLNq08Qou6d2tv4W1G&#10;PZMMVTx+UrYSBRxwWDlmpm1uP/TtsBTBT+n8sMCusTgP2nSrkKijhcNgvT5/GNJ50B8mo7NHKHKh&#10;+DhnQX99IkJia1nuFasqvxKyLP+Ja91HmZKoW7hfoMOkHCoFhHqKQLFYNZySZ/yRELZThLSjcBhx&#10;XwK9WoUmRlBJe7Tnh1nbO7fq2Sh6vrgzsLFOtKQewoz5DuwmoUPR6fTcnHFHWOcrjDotHGbP60UZ&#10;ttr8pdR9nYtYCBxmS7X7UfPD7JB5D6EvUipmXSPic8ZHXDCMC3GWj0tEAdiIuETTyLtwQhYkkKGx&#10;jrwtYq0RIs9o7Iw4W8c32NyPGo3DGIgttzino+PJodP7oVhG1Y7aGncxcW+SwbvOhFI3z6zXeQX0&#10;XJUcsNNUdqt6ibHGYSLy+J9wpThkhaEOuTob6XmxcXneB1TcrN1MFuzc/rolcRgiBNtdUQamSmwG&#10;EIwM2bAhQ95BHMa4hcdYSE807SntUQzXheg+kQpQfkyeDrLa+wRuhN0Mwq2twGNdH7Tqloei016T&#10;jbGngOCwpmoWHNYE6y8sqxp4YU3iEmMhREA8kMQNtTmsjcOE9VaCwxDnIhTgU+urADql+3CYjKJ7&#10;rCDcYxVDsiU1qqETFkOvVHU8v1Fwq9auYo43V95sUlZMgdTgkkSk3EhNZVlkJE0zCoeRoR4I12l/&#10;MFnKGa35YbHH0lDFfjbyvaBoeUSra91kquqK33RScbNTgA4tOCypvYm1DDKJ69scQt7VmecZo1o4&#10;LEDxYnoY41BalLqb8TAtAkCWx2FirjGGeZEusooGLzA+ejn6MP3tyMVhiHc3sEPWgcPau45kp5FF&#10;cJVI4CrhFLI9KauiwGgcJtjWJY/pjXPTtGtXgBsV1feOmZOBBPvpWhUAAgl40Vzjysi7EjlWryQ7&#10;g9TtvaqnIx9WVX+TVRYka98+21RTLBEy+O70ENNJbNefDk+vRHH0O8QQ5PXYrYrDhEAwIABK5Elq&#10;/O8yfheHMcik4kbydMiYkxI28J3zubhTxEmhMU7hXpBxDJzlWsXWumLt1TT5RX3ymPihJ/6wQZ4d&#10;8yPO91B8VIJ8Je9hf5FFej3RidpzMUhyaNiEv5RuXCK9fiX+MKElVeHrbVwe9/vDMF/b1tFB4Mw4&#10;XmOP74SlgmcVG4TSVktuULUL4kmfxP+/OI5EvlTET96yG0ugYLeITBmNwzyREvCA/JV/vf4wwp4D&#10;7OF9BcbyU/5g8Jt43LvkHvetFg7T8auJj5Hl5voKa1xaVyI4WjjMMomCjSARzuL4A6JXC5VWND/M&#10;iBYYWLy2sdggGfjAA+lAOQa0XrE/TG2MPwxJgiox50oSVv5bV7rbVnW6CGqfoLBDYfTROAwFFGhk&#10;h94SWDdzexqY7lWsMmdM2jo7kGRqrX7TjEnp6MJon31i773s6sWf//g9RfLb9x5fwR7CZQW1NmsV&#10;02D2CzpqnpMbpwu9hGT0lcBrOL9djqPyQ/mexw4OG0UKJPZYrR8mxIGZ5atUJJZAY93JwrC0BizK&#10;fynzGRymW/PDSEeX9YdRCRVb+QxMkklciy8jYoLPQN4q0plhfJAKEy1pFMON4TmDw6LKLNMyBgr+&#10;LhXPRp08HRIWI9FBADNTTJ4OQ5NBHGZ4tG/9sLakhsdfAmca76voTp0CzDrbtUvvcpypRuO5O/xP&#10;fP6eLz7tnuL97QVT/+PZOd/5I8nDNSkvigISlyipE1JZLQK5R8D04TDHT/PWp/PDqAssV63mF/EC&#10;hpe3afnDkFwJMmaAkYizTiJp8Fgyg2Qa/EV9yeTiI54CNLXEJZYX4BSdDPCFTDaVJenAYfIpNkMT&#10;41XXH6a/Jfq8KXKw6w8TFmzbhtLz5q/U5ZEsBc1QBr8xTWmc2E1Gcb68FZeY+e7uJtbbjVw/DGte&#10;eFaizlzijfrESvcd13wrtSUVr49r8twJEls9gUfjMNFK7aDoNLCDVvvEtxPYOCE52Bu3tfpXyFwB&#10;+GKUIrAYsCQezsypnk2eHOJXaHfyofV6Lkp3xhuHmU4Q7LpkUX+R4Lecz28fYqEJsqF8YEFX9Lex&#10;gYNo+4jYwWF9x6XFbf+a088586y/ORc1MdH70ujQ9p039a/5WGQtJR74cPNlHCUu0ajC7JsxiiEJ&#10;2Zx6FcFh55v99A9DEacIbUz9YSqZlVFRmwdk/0gwCIfL+M7Wsj9t6rbYEi/vWMHLkXaVRbiC3tRf&#10;RBI2a8JDsZCDZC8dHYmD5OmIz0nJlOIwbiBSE3XBl0tUN289QrqlT6X13U+WjYWgJWPp/eY0IUXv&#10;qgb26Q0Xp4r9oHu+/av2L4L3uv4/s9wHA6f0W364nuN7+q5j9ldGOAktzQ1DEKGDPyxB590nCBn+&#10;eKc0v2L6vaGD43NptsRajqc4jBZHjvC3rzAVsJmU0bkrKpTE0pOyhShAvkSyczJSD/IFBgHVrMMw&#10;7flhDEDZQlxiR2rIUCaYX9zhro2sYncYFW3H5TzPG6PZiKIgkf7CTPk+9tzTzzzrZ3+T9/kpDoM2&#10;GzE/jBcKXXsRTcJEiuVrMHlv/WKPyZNsqxY1z5YBZf2e+2Lf+4i5fjQOM7bSJUCYRy75DHUZH/h/&#10;zkydWVPULc+QNXO0OvOsM3/1zHNDcXkNPsFxSjPudplHvuo2Z4Q6Yoi/5i8i5ENe+IlSpxbmRrlW&#10;7IJV+K/RU88sxvXoZtczMaeZBraG5Us0dcjZJSuRqigql1X9haU1/44Nu6H5vOVxmCg0OhGVF6XG&#10;QYWGYfNwGAJRThl/mMQl4mWTNcU41ltYxDeJTsBkWb4rLA6y+4aRY/Lgw0wB2rrxDvoROstsLOuE&#10;9RawUg1thoOp7RlzLDjMHDAV+3EYwk30JvG+ihbUydMhOjyc2u3gjrUL14mKCUsSgZGekEst+11v&#10;tYpnLfl7rwl3u/Z/3vcXYeHL/8vy/6kQ/O2+0L0zrX+YqTLet18BDpMmjh838tsN7qb9h+MwGlnI&#10;1fKHoW4T8giP9BZENa6QSlxR/4LAxYmAGW8Gy3wdZnRERg3+YeYXbvW+ohZkQCK/fAuHOdTqShdh&#10;uy4O00rmO7fNNYprhmtS4DC5zdjgsJbglEzeKDzlclRLSK2UlDKUbm9usD8MHObUaUOk/XoWIZBt&#10;JUltgsMOjeyjcZhQlwRbZ73JIuCU0b3zDBHl/tGve7XplmvpD0GDiBdrqlxOCNTS+t2sW5l2/c6j&#10;zUYj8AK/IdCw1UV6T4/Yg0dHnN3sp8RoQ8zhR1U5CUh7NuxzRCcLfqUZx9b34mS2/OCUA5lFU+uW&#10;If4wub8d3gNULieLFTGxxfuGx492b7dJtgzFlsdhjEIMQ1QWtZQwRs2Yk8VhMFlaGLzYyOAwUY9f&#10;//ofD5T/WUEPT6L3hK5b7XazTUK1yWseIgWkNzWcV9wrzLL/yR8P8MXDDz8sp4S9TBSsBLcajpKj&#10;lEEcJl5cJu26DmdhtXZcoszjzcYXONZRxiYg7y3zCBDu0rH55z53w8neWc7M1SS69oPiTMErusWS&#10;9Y0pp/iwZd1JFITh+kP84MllRmAs6w+jwZN9IgdIHHS3afIef5hpfP7ImR4cpiq16McPD0iXHz98&#10;L4EPifrgHzuFsG/l6EmTjC8FRBi43nsSVm1X6rYfI07S0mGQh/enrNSHw9r8lcFhad76RGjlE3Yo&#10;NSI9jHIGh8GZ4+QPE9m423LncRNgz4jKs2qxmvP9BofRM+MTZQ2m/kKDULCTPNR/Zq32i77gMG0U&#10;k7W65/L3Md9lq6T2HVE6069c/qpJjQ4FRuMwGaJdb+6uygFCEzPqITDMsYOdmo44ZPmpzgNWtwHr&#10;kju1HrFkDsbheenIpZxWtcM3TTdOnzFenNU9AKV5nHGY6QJ29XaCUz4YjliBDZ0s+HI5rherpzOb&#10;oPk+m1wrvXQegcOc8OjZuB7XxCRW1smlkiN1TIqhwfI4jNkWBACJYUI+PUn6cRj7aZFgjow/LIH7&#10;kvYE/SzJHKuGKbKmSfPLK/S2RLbeZHvMKOBaJWfqWGYHxs1fsNJEXwl9GbMlf1kvDmtx10BcIk6P&#10;EPZxUAGwYqF8tXCYTPLtY6tPSlhiEshKzanfHGYWvrN/wzn9ws+4517dmCl997Z7w5/fdvNFgeN9&#10;zpl2/9gJ/gPpkwbesu+lJ7ujKCDOx+XjEhET0dtNk7neO/FvjfCHZeMSkUoMb3ni4+c1Fp9RfxF4&#10;PplXJmWrUADTStUvmMjD2C8YS0vPp4f/nvVicYn14bC2fOnHYcyCNkzpW5JyKrUA9NyvtTOeOMwJ&#10;fGvPx+P9TY0XMUb/aeR8+0b7wzYKhwlfqKRscFgOWSaHRlNgNA4zpk//zTt0stud6vWXWNYrFtUs&#10;2ev9tcyQyShl/1IsMTqxakbR/AFrKk/Jt0+IK3dFB+yiOZk37gz96rHGYUIJSBKQfzY5CS/MMCrQ&#10;bKF1KwOzbTc+sDNSlRuJ+u7Nc5+Lw1oRTK6Hv+01ONwC8Ju7fYwUM0Ox5XEYvgY4VJhPoFgKtrL+&#10;sPY4ptNTnflhmKR1EuXRKyR6RM3qwGqw4MqkbBEKYEgiHZFzrEQH1T7tk/aot3jWFFZnE4sYy5nW&#10;/DDV5q8BfxjIC+eW5ZbgYVi0jcOETVvCsvUA92gkLHGLhdY+sgK+YzaS9etT7rUv93c0Staeb+4+&#10;1v/CVPAnBcs99e/udf6j494p7rA8/m3dZvKzHAVWhMOQGyp6QWIUGrb/gEDqlc0PA+BFlUBasre4&#10;9q1JjbCyl06TyQ5NsffsZG9cKUBL068dYlUJL/KZOtTX8qF7JdYYkQTpOs42Qa1t2SK/GRxmyVCW&#10;VIzznEkqXMTpYXQDhwHTYOIxmh+GdAxsEhHOzdme61n742SxLTyzZEhxGMazDZof1sVh2bc63Nup&#10;YqgFh03KoVBgNA6jE/tWYUawi6Sk7Mp3QtH815LkzUzROpTn5l9DL7etKaajoZ/YZ6lZdV641GfH&#10;TS9kZErUDkJmZLdPuKQ1hv0daxxmqIHx23s9AvXcUYZPUMNfEtZEDGP4GbIElG8ja2JPfOkQHGbI&#10;6hcuJ/nSZazWCEpmaaxVNcCwhjkijpsvWR6HRTLPPnZclgbA+YBtkDFpBA7rxCUyODHsDX4pJCSb&#10;WaUWm042al7f4LWTI5ubAl5gvwFLSKLeN9iP4ClcXKIbrSxPR3O+SSZqO3SnHDMhpIPDkKe758Kb&#10;j2uX2278KySoXjzlm9ddd/PNx938dzde9+CN7/GtqYb1Njd8+dVvu9ovNooHf/vfef/whV//04Zn&#10;v7f47uLvevadrEG0ucm98W+/In9Yrak/jGkMUR5cKVB8KA5DH5ZPauXpoGLSby81X/wD0aLVxzJD&#10;+MYTYvIGh50CBnMDmhitlBUQamxkTGa8fp5UHUiYDg5jJMuUfhymdInli1hM0GkmqGCVYe8vOEwe&#10;OV44jM6DezFoWNauxmcQybWuPtwlxBGAwxZRM8yrZdq5+4KHaUsYS0cTHHaI5B2Nw+SmtjuDPYV8&#10;ehmuM8bTr6mK6YhrqjYCIpygQLIuz7ky0vWvoepnH9z+StCUUncdSuonrmvfZBx/peu5VfuvWQv7&#10;pDxzTeubsV+4Xwar2V5QKJxOWFTzoUJv9Vwcll5tF63/U6mXk++RcVGYYj27e+v9D9eP+ZTlcRhM&#10;ZLRjUZAYjxSDTg8O42hakIicyuAwamOwHiwuRm+Wc+P5CLQxIujgl06OdCmAM1U8Ym9DEVLJx3od&#10;0qaWz5riYoiGj2S/7Q9rs9eAPwxWpFcnsarDT0nXH8a1wYwrS5SZwmrj2+SZKqjiGvdEwfDcXVaB&#10;RYaeOKcR7K68qugV/dD7tt34uefeitP7G9a/tF72lttufJgOP2FP0zaH+mcFOEzXZOqfqLo0P83E&#10;//nzw7TUkBdp5en4/+ydC7wkVXng611ttQxF11aVKcZ7q3NvCuKNTfugZqPJLOMjxtU1isjEQZy1&#10;BDQbI4njg524Rhkk+f0UZROJm8SMssloxnHxJ2oYIqNEiBpjYDTK+nN8RVEcQSO6gM+w/+9U9739&#10;qPvu25e53MNwu7vq1Dl1vvOd73zv4+NlLtziYDHvDZMsi34sk9cbJzhYb/P3hoIAamr4NhdKwHaF&#10;TD84ONv4M3WrK4d183R06UuvHAam+U3xVJJUMC1NCWKD7XV/K79EcHODyWEMT/gdc8q84PVxO72t&#10;O9zez1IO09bVHsZUKWZ9mA70vulov4scRtTco0fb6oOmtUXkMOIHdGsr69iAeRzwR/k+YEcgA/4j&#10;m29py/CcRnCu/uu/HGrT/4aXFlyCQqreKTHRtfhJU1bFcvuGxPS2tLG+AwyZj0nPish2vYCAzF5t&#10;nKZUqblVc15Q+FGyvT88ZVYO64eQArdX23kzyXCb0alnPFTmYGh++p85gX6p4S0uh4kFDAxEkUjs&#10;jqgT2XMWsIfN+iXyCHWH4YEnmca5P4SOVSkdhutvXtkgEGDlBKZ+taBFdtVwuCtRXVitsIewswpq&#10;Sr5E+CDBN1WG5LAsmxH5K4NREpNt1x7GJmnarrW1B2pXIvlpvqeoqwpz9Fw81mzzSdqVF+z+4ZtP&#10;vfrLp195zlPO+PK9v3nOIxs77e9e8KOpUxzbC6QJtUp62tr8uhwILCiHSUPkredQJ9LY4UlYIJAJ&#10;CvTLYZ3pl49+exjYEVaQEFO/l6ScmvZqtoTNyVvOZJ3gdQUXHGLihSTocuZEf7H010IlRKVYnh/W&#10;lcO6+NUjh6k8HW0yJqIe0Ijgb0OHKnaysv0NGB/WtSQa9XMuuPdmjlzTQij3cHlgyGGi0B1vkQ43&#10;5bAVw3wROUzaNadkEYswNDu5uLPp+n+NolD1W4WOK30h0eBMmLff5Uexn2Z/S8T5EPGgaUNIh7bX&#10;wOF59p2W2OOGlsNKGOCXdNK3Eu33HoG7m1guK2DEdmycxiYOnSYyzHvrXi2OLmSKCU7qRJXNymG9&#10;AFbfDbOGl+pFMwlZgwoNSb23xhJn4YFarRwgOBKFWc4pTMOoTQ3ODys3KuqBhpGcnaplJYdTnh/G&#10;tgdHpDhhMDWDYGOG4CE4X5quGLxB8nsCIkVFUDFbFQ9sXtoQEIDccU7iBYoXunxYDuMm+FPikYzX&#10;0pWRJAK1SLkHK9A5P0xwzwCDCJQGvwQ7cWeUAI5uvkR5GGLQMYeZgW1dAur66mQ7dd3C4dBFE1Mz&#10;/zU3ak/Lc8m/5O4yreMN424ztzmN0Pmthh4QYzKoj5O2N8vSIYAchmwle2cF4ZRLyGGi25FKcLwy&#10;m7C8WzvYoc4PAwGErkBMcGcOhUiV9jDYZC3pEPDeF0IO8xN0Rx9VWtMBfWpvxc3vGwwC4JON4zyI&#10;oukENw0US/+eoBrbUhkfhhc0NdWWVpCCC4LSyVsPk6DwEFIEUiLTY1yFwAw0N/vTdWzs8VTcKPFh&#10;c5uy59wMYfXZ4HfunB1vzxeoKec4Q4Ar48PKJQ9kjvY8MsKvhl5zTMmuIEr1Kr+bEfbV05Swk5Cz&#10;0G8/WtijYa6pp+7m1yoILCKHCXidBtTesfPebUPY+xf7YeII2EdL13GTuTFOmnvbUXiJ7eKN3Ntv&#10;ZwgGhCXT9iEz8H4V96tG2rkGbVng7ga4xZoI9LwRhUnk5UR9sSgESIPFrp0Wtv1c+Cpk3d2Z34xv&#10;cg1TpQqQ+pVyGE0pjAgC40XRdAqTkNy/w9xAmSUUpMTowObkeEaFiEmNHjkM0Urx0GxziLRC+9Q5&#10;zqQxyUj2STOZj0RGCF0phwnWhlEVo0SENEeSkApfFtNoF9TgzG/+fsBAQGIyIaFnwLFk0VE5IbW/&#10;GK7BqT9KYlI8j0PeengAEcaScJtfdOUwcFKQEuyCraLIE9Tr80uUtVu2TkJ6y7uSeEThk8DmznW1&#10;tC37LbftMH4DwmHrE/b/zJ1DZn63M2lZga3/4jm5WZuCvmzus/3TtLxfyGFRoaVafWi6aUemCDlM&#10;pk+mEVGMufb52EmktsBdyWEytcU2Zlndl8ud+DDBASaIC/3F+EYG54w9DLf/TT6pHzYb+5dwaGAL&#10;MrthB4NDdfTvQTLApq4cloJxWFjDsGg1VVhiKYeBqbBcEJ7ytqh4FHkZbG/2t5uLDT/bMHJYd2CQ&#10;Poes9fuamn9oMhheZ4pBQg5DCK2Uw3iC3Z+VfbTq2W4vq/m09S1bw+g8xcetpp3lPauiloKL2uG1&#10;Qn3WamzLe6cTqvYicpjs0fUJlqlted1tnPHJDmJ8XysQaUbsbc4u4VhPITMoJ5i2JkiDgENkxbYP&#10;nmvZtDpHuty7lgx0aNKS656QFVkGdt32Xp5ErS8GO7YAHkjxQGGh7NC/IemPuGfoQS14pZ+k2Z4p&#10;vFAxkMk6qpTD1EwYVsPz/h9ZJch4m33XnuSQ7w1TFAWRXHO4BGH0I18MpQfxFbLNyWFsWmobg8VB&#10;3Sj6p1IOIwisEHWi3OcDQRVCxXeK1Kwoss0VYSR3NtncCvhs0EvgG0bX3T6Ike0aJnSsZUEgsLH0&#10;S8R9FfzhV+y3EMRm7WGsS8uRwDC5LRinKvG31x42B0IDMetKVYulrlC+c0++T97WcJ7sYh2bqO95&#10;xN3OoXTPUdf8pZuO3nSe9YJ3fb3KS3yu4c1vS4AAcpgfZ2GidtHB+jID4peo+FzZBcVeQYm2SMos&#10;uenI/Efa3oJQMOYQUiN407GHye/BJtXvq5Hcfe1HVaJfZf3NixsFAqZlldiku3bvWpfxmfrrBbnA&#10;mk6+RNwOlV6xrSUtsdp27GFE7cuBP/z2SxKjHqreyaTd3HSnFfJuFHsYY1IrU9drz/8F3IDE8Hwo&#10;kKEOFmUPA06V54cRjAszYSEUr5UcZga5vlU3t0LXK9S9gy87st/QFVNvBLZdedrvyLrZuA0tLIcJ&#10;7ln6SX6zEDtn3yp29BeHcarY+BFOuDCs1pR1pl+0xEAghINNpq9jNRd4Y2j+vo4Cefj2AvMFBVng&#10;7ga4BTTwKLICVGDZK10lUwHC/oIW3Ko/K00ity6Tl/PxgkxLk+2k4OC3ALRSDutMhevZWrYvzo5C&#10;V3botarjDPv7O2F+yciF9yUUuTjo6LnKQ9L39tRQcli5t4W+cEn4JYZaCeSOPUxLvhKn3CF6LNMy&#10;2xGLGE9Eah8bxmdEYfa4JNbkvN3xuRP0DWzzx/ghIPwNJPQOEEVLrhjO02GYtvA9Ppy3ig9zdRAT&#10;7hsdSKS9W4tn7WGyisEg4cqpQf2yVMlhcAKGUz/jVlqIxB4mKC/X1Cd2NefzpkH24akp12jUHm2Z&#10;z+DAkinxSLTzmvvNKcFOqbpZVgYBAbiYy8OZi23gPtiIXOiRwzjlAurCAYXahNAQuSlyWKS1iybT&#10;B96ADXK5lMNAAD+r0OOYxtUaOV61H4kXbJWDyeBrbP7eGBBQXJuFmtAnf4uTDw7KMV+rMGhWDmuK&#10;BCHm2qa2h2e6cpjsScoWBiEC57IOefEH2+v+tt5ySPrE77kCGbuVTqBPWWEUPgw9P1cPzm6l0N5h&#10;5kDqKL9EoFhlD0MlLg4IrNk9/Qow1fzq/zDddR03Ht5RMX6rb3GpLSjux0VVhDtbB1pLfXSzHhBY&#10;WA6jAnkzds609+pbmFimuVNENXd/Rr5EBf8hPr9bbbmfZWuOw/J9e5T4/jukS8HcwaL2oG2dF1rW&#10;vENHBhvbWL+BhmXluf4aLFxf5aQPMl0OAwi6ahrf2iNMoLg04VLnPXEbOtqbTMsoI/Lmk8OkLVf/&#10;CokA3kY0mesGG0psUJASe1iBUBS+1Rt2uaRG1x4GOWVLEjUhLPAPTKUV6MSH+ckFrvnuCAaKOpoZ&#10;OJhuEckimOQsG0ZnQBqiaSw4z41UoRsLHzdHszAEAt3cjbCVZdvlvKj+gle28EmUMqrQDIgLIp2L&#10;VnzSdB7lz8lhkGmToDGaEUFtlk+qksOEpItyG6Na2JXDZnvFGg6vYOGSGzjkrN0C8fCgIXrQkEQf&#10;eoMjRYTn3ywrhoCSw6AEmR99hJM3B0mz/FZ+icylCMqljgczxZWNXDE4pT1My/SpC1H+xD61ZEJK&#10;OUwoUVb1atYdCHOR/2PHxUG6qsLmtY0IATn5IEAlC9GIIseSo+NAsDl+wLRej7iEbadjD7PYhPwC&#10;JfeZ+wO82yA0nfgwUK8MHEPNw44nFAnMi+aD2WuohnIy3ThymIKbQxbvmqF7eh48XNuXVjKSQHih&#10;+DC46MCEpO8aXPjzgXKZ18ncwDGUNSHTY1zn0hXKf846UZ0O7WPLHMSDsPrCclhJs+098c9qQ+Tb&#10;CLZrR0VMGum2jExg5Dss+IHLknRGmyJTwlDPoFiUsJW1V3KWzYNBDpM1PuXGbPVPsAJD31mF12gu&#10;UIyawggo19LAvV3L0phkHaVavlIOU6sMv0SbzLX+sZzYPdOZsDaePUzxM5n2NhQCwK6PZPKjI4ex&#10;D02zb3FAKmzSHz7DVqbEjj3M127XHbv+qYsyjI7Ptm0YLrGHKU8ipb8emBLDIAIaOdgIDHEl2ywP&#10;DggIW+R67tVgRpadLDlp+0tuOfBQIoiVcphnvjZLteTS7zuTtnOTpHKI/kv5BMdB/4/HRCQ3iglf&#10;IDajLNVyGMs+pE6rjA/rwzZoucuOKjQB3WavbVaWPheldgVBLl9i8+9SIABLG6YYHpCCUc8MPKHg&#10;K/FhIoH5GqeDQGCiGf9REGkVrVraw6IZ3XOtyU+Lh2oqTXT8EoWnrgxqPYRdzc/+3nDdKbGIbZYH&#10;CwRgpwJkevApsId2FtP5aqkp7MhhUz/K4li7+dWNs3Kzzqm8XTkMsuD833dpSVNs7SoZUElf5gPi&#10;z6MNSlArbhQ5jHGyMM2ADGWSGi4P7Ie2SJXTf9JPCYyF5TBLclkHJAHbPh/oVnfdISmmEzSCCaHh&#10;YxSHYAR1cgvU4ClJMrC6MTwon15YDsMUZej2WfWtMqU9llSVkmBrwMG/RmUejRWDUkSCSZcZpecv&#10;hmHyYt0F2ftYBdX2FehasrMbQ4zL4h1vbDkMSAmwoJuW/Tw/aWt12wqQZQeKmBiFtkpdlg33LWuq&#10;9oQwScNPN8pwr0o5jNqiGLKm8Fv4zqFrjlx88MjFF1ekeRvo7sT5KQBRfonT4bYw+ULpCqQudsfA&#10;j64clmXx9quuevO039qu21uNulTpyGFR8k3TmDJd551++Ed/x+FMIodRIhTW/r1HBsuhg0fiLAm1&#10;4pp7J/WGTM1mebBAwLXv+JmGnBVfymoaKMcPHSeqR3n4KB8gZ+qeX2nGu9wtjUC3z+PYv26+RFaw&#10;WK2u4EjHo5dfsUdQTZXK+DDWMDdRdqs8HX3YLXs3RL0kGIphV6RCXNmUOwRe40ItNssqIIAc5sOi&#10;IgVDLQaBKbPRydOB/fzCq7Z/BMnq1Veig6+Xofcde1iMytvYal4RRe2fyDMdv8QsyaJ7jhwaQKMj&#10;B+/4C7RFfvS7p9m23hjscxVj2Xz0gQ0Bpjp/1nFCvZCfjh88cnCIwrw7K8/ALOPDrC0/1lpXTJIV&#10;VbcbbG9dOUyIwlbTvIIsn3+2fc/loG5Z5hv8DYSOx+T62GhyGIc9XnDxNfcevPf43YcwRM8vh83n&#10;lyiO6J6LI9kV84Futdct23avOXLuLBFfbXtLel5YSGDz5CMHxSqzyb4sCWh9lRaRw2T7RdjZCZz7&#10;9mvWN7ELNZW7Y6RiNw2/4NaL7z5y5OJ7DyZZ0nY5Qay/a3l9I6iRvuNctqLhe33DG/4BARm+uGGu&#10;MEnK6wCYNcx3hX76+7UdlYyTVGTU6oM/UAcyot2VRmF4squk21k5rBc28ggPeZ/NtJkQByl09Vnz&#10;dWPOzdP7QqP+rgYIlxr91CZK+W3YCwd7oIaSw6C0eF4QBP2hNEncnZ7poZXoymG+pu1GEWmZAb6b&#10;gWXVbMckCyOeQRlcdcevo1Qpdv4SRn8mSaqzpuuePtIFNfj+m78fSBBAuMlPxVQBmyRern0owQ9E&#10;c3CmlMMEuzyMZ65dsxybdIbv6rWHoVJxnJqLdvv+Kd3ptjOPPUzXwcOLnsuJUgMacvpQ5AO6oIzk&#10;/C1XgLpaEttNQWyVCCT2MP/gR+MiRE8zRF9o3HypD3Vh1pNnNhwrTlsvzNGlBSUdL+WwcB9OrJwy&#10;gJaUuDGe6foltnxSuYFN/QVPsyaUOgvDV9Q7erZVDmLz8RMBAsIfO2AS3vBsSenQzsMNCmIV9jAZ&#10;j9jCjQkbX2TLrmcRD5R+iSx/Asp1C0fYl3q6M4tf88HgBlIuOgegaBsnPkxIo2tYO8VdGHglUOV0&#10;2XIY0xE4xtV+HJ88H+hWdV1eUg+O41sjzEgVbVlV8/M/rEhQoG0Lvyws5Rg7nv+VTqw7C8thkHcW&#10;p0nOevkGhLtF9mVOkQr4DdBHJgDLHJo3hkkMn6A4k314OJecQbdn9WnwQm6tVg825bA+uPT8sHL9&#10;ZQUwfLNj4hYuKu6e6RMwk6eNUCTF88sdIbXe7jM5iu+dtmE61k8gOJF2DXS5p9Hyq+n9C9t8RCBK&#10;HPqx9qejlhvE5ibMxXDPQ68y8guqW9SHj7BIMP/JIbch9VLIYRgTsiiMC9v1zk+0pm2Q1lsFqBKO&#10;twsSHYVnEGdD3CoZhDiaiegdwy3Z6YQTf3woOT7iwFeIOgIdMfetApxP5cSnkY9paQ0CdcEBKq/H&#10;GzDX6zDd69Bl32QoaN+bELwBRsR4uiBaIa6Lz5pI+b6QQRBEEpdFihQTOmsR4ZMTWWQ+qkcOYyAu&#10;CutamITHbDtgeaqCj5p0MTBM5tnX/H84Rtsjo9x9w1r0R0m2S2Gvg3SLPjPSCkBkPbBcZoLx4vF1&#10;38lMMeRhgCyrQVqfEKIglOFas2EnWfhc27NtuEC5K3IY8nqqO57p1gPLdESWQ55Wvmfwv5koxyBP&#10;TDGMsBLjEbhbTRoMoT32OrovyAAY/roUulV72Xr1P7QKxwIFRm2GLaEFYEMqFEW2nHLrgeSw28st&#10;2YcmBIkgLZYUZsmqixaoK4eBuEY9d9m8Xuq6TpuHVJlvDKegcjQ+CBZK7uV1WGgMW+aZf6MtxMMD&#10;R6DVSrZx3Cdc6FCBuC4QH4YcZtpnRG1f6PLoAcOAcb1p+tEM3yAtnR5E21bCQg56Uo4NnfdWejhF&#10;jdUDUqv8MjAu9bT8UUzCwE25rP6BTk9XX4YrrPEV9X6z77HGnVU1v1qysogcpnzW6g1sjh7knnlV&#10;AGd6War5Dv66oxPC1PBoPybIwU/R1GwD4w3HruiBbAYnkfzA9JaPyhCfKjhurGssNYHM87LpJLtd&#10;34HRWOati6xqrBO1f9Lan0Wt3gUhqzFwv5klaXo0QFH7SD9kG59HDrN+eZrIX0lsC62+fwXeoYuB&#10;m1flvfpeeLFHRnJfderAAn3cjbLkkyp8rrdhRbJEDoM9hhxzXGLtQ1oybdsep1vD1Bril4h20dd2&#10;l5aELtBZPSJ5+Tf/s4/clqGdhguWVmQbTLRtrRhXJdnbhkP3e/tfo++zgGZ8s9/XqK+qZhWZWS9D&#10;y+zWsg5DB8GsJ4JKfhRle5MUG4loqGGl5X+iMfAaan4BNhrmSZZDzxsazoVI+x2/RNlOUapMmqDU&#10;n7qBLogkRQPtVIhjH9AZMFFHt3yO9S1y2DpMuIxELbV16LsLCrper95Rpx8/mcVvkDmh+zrqUzGt&#10;hnkjOEDxw2O5Y6V+cS7zLq8rlU2XO5HWMnBNnaXdXDV9rGxRdLRACvPDVFAKyqKYxshPfS3NZsAq&#10;9Dxd5qyv4/H96EHhMXaqZDDxMhcQ9sN8HG9R+rePo6f+Phgp+04mqr+IcC284pGNfEiLjwgWhimE&#10;JWlelHFMULilo5IRaqiA1ODsla4cRtAP/F7uac3oDUQBoQcoS39vc79uQKXo/AtbnGIPWekbpaDB&#10;QsRkv2Zxbsvml8OAd1W+RPhoDlr+hSSMhZNWQtCoIYNbTgvOoqMbl8XeuwEohOjtUp3Aq7ZfWRzd&#10;f7M1qC/IwJ0OWsze6fkij6l6pRy2PtNdIq0aQM+rnTBfF5PD4OiD+sdmTjM5yksNCgEMvZLyWrkn&#10;uk/WuYLACAcstGK6SNDs+drpkw3QqEMievqYIIqmgeBQvlPPjUW/sostWufEr8BawFHJvKnZTLPd&#10;6oeMqbM4y+E5xws56Zmb5WVQ2M6934Qwx0frjvUz/MazKjlM6lnOFIoXBx0sPOLLR4kA3ba6n2Oe&#10;CiXAkqPO/7iNjHkpbHI/hjF4QXnNZ1+jVuhYzvkzWrp1S+DUJK+ByGHbQTFNO0eJvry+agHvLodt&#10;EKOHZ9j2pHcRhFqJYsJhR3Hu5pNhyn3FGfd3OS4IwBnzlopwj6vL2X5kxOs0anmHbtfdz9n3Wusv&#10;ghvuE2GgwY2fC2qNezTO8lZoAIMUt99F5kKn1oCP8qFaIubPvhAasL+ck8O4wdnMJHIgx+xrvIdY&#10;goCqKBvt3FPl46REhEV67DF6kqU/eHu2jzX8UvbJXwYlLMmYSynv0POYC/MtY9Wi5n2XY+vkRCd5&#10;hT5+TPa6NwuXC32Jrw1cs9Cyz9m1Lquk7GGgSwIV7r4+7gtcFuqiZYSHWA3nCSpLvfwWp7P4M1bu&#10;bCc7pghnYiEdO7wZU0le+LIuBf9NQbQS2ddj+NJ53/Y7FjAIZuEPL6gRvc/Wa78vGIEUJoZ2Ld47&#10;gaOdm3+1WUCBpmC0uwglS9Kc5GyFWTmMBRMEueFPa59wHPJ+dMp8g3gJKlr3O2yQdFDCfb6aa3N9&#10;QbFhFV1iKpSRh5e4iFNTlQ3R9ct8WWj/sTzvb6iS5yLfPg7d9Zqgg4GPmuQAov05QW92XpXJs1wE&#10;8l7CWTNBPbfVvbnfZaWl0QtIGwfScuLJuiyvEsydrsf+BkpI7Vk/5dss5+/Ccli59W9pt+OzjEm1&#10;OmdnxjCeH90cspGKjD/KQl45UD0xdY8c6oERVLkYG7X7bn3Prfeok3OX2TdtL/OJE7O6EEDHfFRI&#10;5PZuwcve5SYzqduHWtGMhHbJD2rwz7E9566EfEi7DOt9+EbNJ4fhmkCECpmsSbWeaccGlLqrgpda&#10;QsKe8q+fHqyq2SU/LFohHRx5hEtqqO8OGacUpCwCyHx2szgMn/rUp/5bUoSP171c4ihLe5jsctET&#10;8UaUQXToEm6gWDfYEa90c0+fyHgcaqm2SPSVXt2aVvtjpAkBVY8t+ZVHWFHSMKwLnwaohNNcp4FL&#10;t+vUNfTzdpGyQIaPevatIpH5sD/E1eOmmOA67FhPB51AqL5pZg83/lIM0mW+RKR8nYNtGvehq/0P&#10;d955p/DxUjIcBnrVoWUb4BcN3vLb4KB4wa7HyKVb/heiRPfjfgPpb9x9dqdP+vXD5MiPmWRrcAMT&#10;aJBx7FdBB8GJ6POPv/M0jGfveI+tyLlQBgvPKIS0tllT0SmdYZBqE2Y7S7Qn5mRLs/5Vki9gtRCh&#10;Hux5e+DcE26D/nDNmYc97L7fmn6uF9CVFFt2DqUZ81sooWBNwTp/4zJUsE1wIXMtR+iKoi+ouEGO&#10;Z+LTak2diUrQT3YMQmXS99tzcpilN7zg5+OW9ifHn3qncnQU+jJfxx+DgXM/CL6VfomDTc/32AP+&#10;OgPBCSZLn2+ycr0ydHbgpZUcJtCttIcBRuNYHBW7FFUevSQGW6fkMHhcxfBhiJ21xQreC6s+x1ZB&#10;bPih/snN7iqZq9ChkkrM4Ek+1WjLv9LU7FoSXgdvjGSd/BLltTrDU2845j8dgMzCZfndLyyHEZ3J&#10;/r4l9SPbaKjGFRlD9KLLFyfNtjCfPdO2/P77n5CBoL8hpDTJLcOy7AlLEq8PC3qFti2OWzY3ljt2&#10;trf+PjfmL/wSJSaUJH2cB3IqenV+zum7GLOd34feBL+lHmLAqiRtwDQeeY8yHp6luDNU+CUCcMvm&#10;1DCm3WHjT6KvjRIDZDY4NQnRbvhU27WfKUM6rnnsWq/IcQn7wtBZXooSOQ6cMy4/qQwffAoJlbvw&#10;A0GgQOKYuyKygoc/ApizuIn1wr1LzmtKwuZZTiNw2BZ9TIkdOSzbatnTinMKI1dY4/UppgU62Eqe&#10;HPcLEJBoqdOux90xBASbk8RFAPbZ+RrXW5Bt1nZ2Cwedhc1djn5PNo2oDlskJrLU/4FQvutJpElU&#10;eEiY/BwdRGA2buyxh0GPJy/4Yoo5bYawReHUy2ISJlq1PNEA3PI8zfeB+bjG2tsPq1tHrweFEjvF&#10;2F9BrNacfTgHzt53W9vvmC1hh7Xk8T9mgmyJD+sbvyLHxicwgIIEiFsQBdxCIDJ3Qr0VYUAO08hW&#10;GxIpINjRgR2BvmnWYufM7kJkM19Elk2ezuC7cW3NznPNO9KIIw1ALKdMf7+2oxxuXVg50vSPfao7&#10;bwJhg66K2DvLOQ6/4xpcUeytBHTCIFfxMWvQZW+TJFkLiAVN0epoKTyAWLjYuvgPxCqSrwk3d3Mh&#10;P5Ib2M5nWQF46h2f8ttc/4dyN6Li838Ygog4KxXsjJ3S21fv9xuSMLN+MVu3+DCZZkXRe19qBN85&#10;Z0IB8CTdaRCoW4XN4PkC8WHwXcHvsDZvrbFyS9CO4LXmmoCwBlYb1oJ4E/iPUgbjNQUP5f+asHuK&#10;w5AFyVFoIihDDdkGhGPkYXmMP+p2d8UCShmqgLT8VHfVpim/u0TIyJL46TQkHY25iP7YZTMdCiQZ&#10;w3sIWOYE0hV2uIgcpmA8gSIfQqazaXDAZ0lL+fvfoxmOQhr9yNHY+PhnceIkHL+h4tKGBpcSnaTd&#10;LJi83DlnFxtqbcNdEBFA7Bp17xIcPDXtrU69j+kQPki/NYt8snD1gFBg6Xp3cWJNcd7ZHF5TGR9G&#10;JdGysGh1HfVa5t/PLIy0mI6p0ltU0rmR9lTRGBrCIGs3n5LjHH9TQJ5DIpfL4GWcEvjCBZt4ZdAI&#10;RTMfxPOQ4DfR3t4IBHzw9LuyWGuG6d978B2SV4E/umPdvq+VwT/F2X928jx4HBwTLBZTI3x34hh2&#10;oWXT58NzBXnfTFW84dpcwrmJriFkW/r9pNamt6FWa6bVgDMW5Bq6t3YXpC/OyxP7rjPH1K5df4Mt&#10;wxg69qmst0dmhfbI3PPIsyF4BWcUJe3saXIK65vCDMyJs6NiGxNkorCTmm/Oms2uPUzGYRdZtk3x&#10;WLDgnZJK2LZkPxsotaaWvf6ZcRF5Hqt4HQo8MdsJerSdik6N+Q2Q+WGL8a8fd0EWsd3AjrLinsvT&#10;NG7YOZhXEgk1QxwzQA3zDws4XYQmNkIM56RRJSnSzpN2qLc1Hc4Z1Ioo1EkNVOIDSKHX3pSlqC81&#10;7XflAKEXCgsNGkFe+C+5r+Ee0tKZ3/kpaCHeq+MeNv3BuVmMdtRbxRJHAsM5IfBqqHiKMZIYRWAU&#10;xw5pG//gSRPluaDC2x+ntVLTDd7go6nBVxXywjlhEUfQuafH0b6kaBbTf4MCUpBQ2GtOBP13Nifk&#10;/44cBm/exD8G0oQljXR8naKQtuLP/9HStPYq9jZXFtn48Q1sY7Siph9tgdkVO6K2U+m1K+eTrueX&#10;w2CgrReymN/vIZivjbjiBN62cG8EYeG4s0klmFgcQynqHw7y1mFSIBZMmewl2DjUrkeICYWZL/2f&#10;DfVLrolilvlzvcCWEqjzDpE7yo3IRfJhbpHWSN9ruy7nhcPdiB/Q2AtEjQwWQgiljPUFcO1l7MJD&#10;rKbbheUwmQXTmdKibTiigTiu7ua6flYAw2TYT2eZkpp760jHzVgE0bVMMERUudXIjkuO5u/t6LCX&#10;NX7aloY3epEF4pK7PvinsMWufRfkoXfIrEbrYCZJ2ICvSGxqEvkLDa69MimSuMgiwner7WFUV5hh&#10;oF/N/Nf1tdzbywq/I4dZOdaldeCTyM7rOTny0iv0KM7wI2TDwROhp/AbRw/RN4NJslMhTsUprJGQ&#10;OCWHbecsTB+dNWJa9zla4jwy7GT4jRWt1kzBViY7GtUAIRlRaMWfbu6II9+b7EZirhB6K37MdD2s&#10;JzXBnLEXo+Y6SIFCysbZvfSFi4kt28z4sY2+A8dz7/Iz3wNZOBs9RkkNLmSCHdp0C/yC5c6Iji8w&#10;poZYNgQlKZizENSaXOqc4yymslRrZQXaA+7NlYzW4Lg6pcs/cXXvP16LES6XbA/rUVDB6oFnNsQe&#10;NtYiGOZM6VOBsWU9LL9iAXXTRHv85THLnnnM1H+d+YEkgAjiEF4W32f6KFzZoucKVJYTJSkBZr5W&#10;kDIgKx/EfoY9PZ4mf4DE+oRRCpmCpEBmaOpMQaFp3CBvJeYa77Sxwlt1Vm4+uFGMnDNe4liIqnAb&#10;ep5XchNLbGOl1Rw7qPMPxcNKW1jxc7DiVgC6nPrsCPM6uxRIIUVwI0rZ37O9bTgpCEQKks3Es3sd&#10;O1grld2tlMMEbE3ioOVRcBKcKksHbYc+eLYZvANTLloHxVyseAQrfhDhAbvBiAtclALeQ5Cqwemq&#10;raqUwwBvlV+iUPyrbp5OzhMD6Ty87epe2XDcqb1ZM+UQXrgoV+1qWLzY3lA3IjDxBghiIjWJsMVf&#10;6c7xENjBFCuQOBV8d+QehU8BoeWJOtoku6s6Z0PkMHVXWuW+OJTgu8ZV+J1n0HIVWKTdtSzIJ+i9&#10;JY969bSsXd8ih6GvL0XWFXezsBymmkUOCzUmTLqCSayZCJ7iFfFltP5ybNKK+656kDmECYE5lU2y&#10;TDTLRA/VFDOE1lbSwDI5N54bam3jXQBikAqiuydqT2InL7Qz+hFUqMDdkGOxfchS6y4di7yqgbe7&#10;CQOYFjCByGF9hXqqKpflSdRjkfbCUWKAtI4U1vDsxuT49y2ORrOtug2D+wgnRWfYhCtmb+qyr4hM&#10;agcrMgQtJaKpjzT6uThOEcOAJFqRq2CbvtSOQoCj8aRseXDN034zuqQR0SBun3h20KogOu1JS2k7&#10;ujkLTyeaz94iLgvrUAxyhXj1CRF/x99/ENSQf8cuhwFmZQfEEiV0bOzjrgVWw7sVbNrS9LNsBowL&#10;yXbHukRpHXNGH9iB8NVK7DN8uKU06yIiBJmQjuzsrhwmSziAo/qM2LBBuZ562FkVqnYvqc+mdqb/&#10;B8+lj3wKhmD8hT5P4gTI+gQ+Dx0KNK6XEPbJ8SaNScdh0x57wfraqIXN5sHLoQ+cwSjkYXa6lKkh&#10;09o+FKGkOhxmADZc0gyT0ztU1nEFJeKwLT7R8rQqCGbR9HvdjPlvh61wr2yP0BZQQWhPosVcj51b&#10;ozQOcClfh8KMW/nUOllfdXJ6TdRyOQWV0q+RXFtYMGwzaDTcuiUK7LEvNQ41qNdIw/rk7yLyp4pq&#10;QFoEK0A6OQRLi4qwSP9W35uSYwEJvoN3yXSc+RFm+Dl7GL4v7X9GZwBOqW1Nod18f1AJJcH1KI6c&#10;Rj6PvLKmcC/Bng8wL6vvEnM160rTzuU40Hn4/YXlMMN4HhbJFB5rjRARgWjHXi2ZEWsXZE68ydjR&#10;LVwp8OUxzPxK+kWuUq4VKO/ynRJj5NVqLmKUm+eiAzYatjwtBrRaTWRZy2soW5PX6MhhYjoT1yA3&#10;V4oVHqVbyw2yIn0051tC0cdcMCsEKFlce4tImePrXvWEXIryHoCspt/F5DBkIGtHlrXEjI367Tjq&#10;jUkydcMF+HvjrF1HzzRqmJdEAnIJCghvWzE8A1KiZfs6AlpFhfnfiQ1q/psP9DuIV3AukBfsWKZX&#10;bisLvTNJTmq1t+DgEoefMlBzoCSiutqIcuNutmjlEq52p04zLEPTsM/ZG6eSryM6jllKdB0DRVLr&#10;QeMteEY/un9YTF7onRa8JwPU9fp726n2028ta14XbHbpNwP9JIlqhgsCAKkwQyCM/D9XOpsVF8qb&#10;VI44JrWBMYdDFD1rF6c1SxFJq1ukQUxhPfvW7B3Z+jB8FDGp8tK9Ray9BKKisL53XpY+gpXUFMrp&#10;3g0bGE1uRZ4cG+AFE5XTufvXcSvbE3Q2zrH1r2BVf0c79m/7Ok4bq6KkK4G7a77Oz1K1PuGCUq2D&#10;byXCRYSFgWNgl/yvUKoHaQRtItIjPgNUAV54Xon4Jg1QuvVgusCtAfzlQliEGFTSFqqWl0xOjZ6E&#10;zwcLmViZcqJ1/v33mokfeI35qq7JdfrGlcZ46yc4su8U3mLcBamz8TctyVwINfAjX1k/e6ZLzVvv&#10;/AmNYaLZb6emSnJfszCktzCco82ZnWZ4Y4qPIYyjmrnVveHzRZ5nsyRoMCKsjKl/hor/GO/Q8UN9&#10;/tnopt4L6zdOsEtfBurIV/l+0jQnlGZPkHBsBWz7xv9GLDll/MwpYzS8zzfxvYAuNNmqxZm+t4AZ&#10;sHWaOHckyF2I9927KG9iLePJ7B+BYMmCaY8ZpiPd+oOf2O+1An+SJL7t24Rcj1weWmT6iFH67ZPx&#10;LzhFMH2k6CapktnWX1YXOYTVPFBwe7VM7+XUiKIvYSVS76n+Co+k/v+LZqL9twZGaS6PEBNVUzgW&#10;Gr/1WJGumTleAaH5HbDRpvn5iN+EEyevPY5VLN+xnx+oceL4Rjn5yT2lhcgN+WglZwTwfy//DNgg&#10;w9Q+/iIEDO8DKTRFkKX5qq06qpSvCEXxISqf/ppH3OMLnqNQC7IDMkX+hwmEHHcx9Ib92bSVNd9I&#10;vsiRTvgiI5G+UOv9ncRgfpwztsq+VwCAReQwadd9CA7FasVG2n/yXDtvs3ZZeVHoZ987x6ktLg4s&#10;Mpi52wzAIvGTz398w8wIbyRRhByPgiOkhAB6SB9IAEIxwm2C2XCNyxo2D871dwJ+C8yJyfumNZ/t&#10;LF/C6xv6lH0sJN9s+H6MzORWB1gIt6hCjCOF3yQIjws9mKvA6QTfTGX/DsN9bRaw7PD9pWQP4mmf&#10;nIHasdGRWcVTGuZ5RYHIEi1heCOuAjQ+58/A0uDfDiGigC5DZfC61IpDDuZBLQNF2CN8T2VRLZaQ&#10;7Llf9iJ0kn/Z3n3a3klIvJqnEQ9v/uaCwHuq2Db97PTV6XXm76L6DqiHy87UG5IUoD9yq1hHlrWc&#10;q1td8lVx171UCSUJbhdjF8SM15ANh9WFIjplI9RKVGB1CXqwAsoP9Uu+9hcqN8P4lxS8wBcnRG4b&#10;RNihC2UTPh9UzqKZtv9XHAi8ZHiNpKLh2vWPCbZnBTn/FA0fSbtLaEQ27HwrrtrY+g/sHCemqZej&#10;w/8lGk2mWhU1weXXnr8Dk6jmMH4o4U08PmU0MgDnU13+Hy5+xSWu+fyHZxobd9F8Go4tYx666Z1F&#10;9ForjZ8yaQXj7Bw+0dUbHxRs8/eVvsfjHPqklU+k5MjQsl87q3ebXQKqjqTKX0FVfQgMSFGeiMGX&#10;2cJldYcL3c/OPaDFv8yP0sd2nFJM3cf9afbRRb9A0PDCwbYbPx0T8EjGsvRGjInPIRAwhnfqZM8S&#10;vfXqi+wUYlmKEHBuacty4htLsywdeLA0k6Y/o8E6+X9g1steeU69gaXXbfvkImo+p1YzAetIXqs7&#10;MIXUruMaBQGA7AtY2n2Rvfz3sAKufDfvJ5PnR2fidJLvj0Xnx+8ofoWwg0knzgLju7zzaSkyOSNE&#10;kHsYcU91FNNqfH7W/IDjWQ8vf0mDn3EaTvAD6YraXMCpWms/bHkMeXcEq/lEr/cwpMBtYfrtOhMu&#10;Au94igzV2PoWgghgnn7a6MS/qslY3gssIocxIss7axoGEmYcWD/H9RqBCH9a2E7Rv8Ya3h0j3MaF&#10;RGMeTwmJ0LTPbc3r+S146yRCTfzvWFOT5qfiphCIprYv9bX7di4fl8Go5UHogVQbSVQs4gURSkWt&#10;gZ5vkSLKkIDkhtvxW2n5b3U5XUYObgbIpl67czqO6kJm59BGvoFa5pT5PphDoWUoXYVvGCj4Q2Vo&#10;6SWELPSfNMp9VV7ujYROCKN09qLjW2T4K7hd++OS6LBzIpcQgFNZ+q/DAEfFn9cwNUpKLvc45jEp&#10;PU8mfb96bpRfQw6LAqItgJ20krSNDbp3VlYwjOU+Yuf1r7Iy8J2cxgw9RjrGi5K6YE/G5oVk8Bp5&#10;7zl0XO4oVlT/+/iJ+Bzp8ms4CQodHecu0mi2FW8zDSlFGz2IJtEQpgxcgLeSsF1AhpWc0KCB22i4&#10;CfuQxTpYiARpsshaGR5IOqkLx1pM26vtQyIIi6y5fAK+mlcFta2a/slCRVMlL1tNUyt71nkWohBb&#10;G5xLKtYrygCpGJypsoqfHDNImElsgJH7SaQek5ntFEVtyoYqpjsMmW7oKWFjOLlqxVfwPGIXWdkI&#10;VvQU6r83ZkWWTrc1gulX1MSKHip9R+yz2rCcUZzc0ul6bEM33Jp+Y6yxyENffHDHXX4jFmU5W1mB&#10;LIattIsv3c/OhfKjh06IXRXMRE/zJmiLsusYMF7dxxb9jBOYQ4adtLTWnyN+jHncRu0qhN8MRjHH&#10;8DRCsOPZh/xFu+SDVAzQACTwxOTs2xShl1q/0rPETJzX0Djmz2MNtg4hvASAZIQvVgIY74J9j8Vt&#10;GUY9QUGeoiUPP4Jusy7GSZlTP3yM3tjqXoUUhuiVRtG2n/Jaji/DoYStVFSR10x3Bue3Hk7gEWkQ&#10;M/HHQAhIXlRzrXP4TQrf0C+0Sy2OlfuSZPPlbARRDiGsT4dfH/N0CygDRCF8bFtaAz+x8RUoiatv&#10;vSlrFUVTK2ord6hZWA5jhycjh3Hg8P79l112gP+3EMpvHTtw2f7zr0hwj0CTfKlKnzuykcNRsH4Q&#10;85pJ60lYwmpImgiAWM2zdu7aFi5EIAQ+PBJkOsMCF2ReDl2l7ZG97Pgbwh9xcurdcbOtZdeajaWM&#10;O3CMelA7uRX7M+H7v+GKGKZErZpu/1HrV7FmipfQQCFq8ydwCsi/UZxmPvmOB4qsy9JWzQZz7QjV&#10;XVAFU78jy5p/khbpwwZea+1/mmYtS1twSaF//vWHz7/uQGXZv3/o8v793wK0Qg+Mmn74uk6FgXoV&#10;z3UaoiLPXId7o3Y2c/sYSZ+/lMkdGUQcu8Yy41/KCZDj6xmZD/Sz7M8QCZXiC/Pr5WoeQsiRjXO4&#10;Ies9URb/ddpsPbtG5luGPr7Rk+PQj1J2MS06cN0fH+jBlp6vQ6jWe+Hh+18eqCGBLvkNVfgFVl3X&#10;23L59OED159/WStq+a9ut5Nr8mGorNUVBVxyxpNaC9ZYS1LR4YwR4ihO9dql6DvQ9cffXqtRLtDu&#10;m3ABYzfTbvvw/vPZRpc40fs/fBinEJFZjcZZDUUrBme1bEr9HW708PUH9h/+8GUJCh+NJENWiTRq&#10;71zgXUd5q9ZihV+4TQsvdXGWH2XLC7eleGELMQTeNHzsOGNH1HvhhvlSAj3ZJYvnjhPPO0B5tfgX&#10;4p5x3mWHrz//uvMHEANkEXzZvx9cgk70kImy4v4DHzo8VZfXFj3Pjod9+Ie9tGeh7/v3H77uMCGv&#10;MdJfUeaCWHiaRnvXNAsG7eOtY5BFriq/wP9n71vg5ajKPOvUqTpVVIdLUUVXh7bv7W47NGDG5iqm&#10;siOKRGddRRmcyCa8sjiN/FxcAQUVNisMkgi+QOeOLo5oIKNBIhoG3AnJaHDFyKg7SADfri4KAcNj&#10;MCoCZsD9f6e6+766763u2119b99zkttdXXXqPP7nO9/5vvP4vs7yw6w2A9eCTiuPeUMSnRLcTLkA&#10;BQhLZhBg/7yhfkoixBy6cRveK14PmxgwUCRB7awc096qSQuwsoWcR6FRZYfXbdq5CXL7Th+Cnr9u&#10;444tG9HS63ZcjFP3obh19bpNS3duWTp2u5yZ+NPOLVvWkQiyaZsc/Xdec/umdTvxxkb48DW8k6mp&#10;aRjZuNFhomTv3LHx9tvHdm5Zd8evPAc2P3aCdjZuWXf75YCmALNA/3Va+Xp9A+52ym7hg+eDxzhg&#10;bonJD9iZiqrpxSB9/mfKWfeIzlckZtbDZIXyfFWDcaZA2JYN00PWo5h4G3M17fvY5NY9mCkjyP9k&#10;qs9d9n6Btdv1MGqQlWJ/AJ3B36hVMLOFWYfqEUG6KlXf6XrETOVZ2HoYNYj/HSwdlLUhzOzOFiB2&#10;YFOAxcLwZ9oK8If0/ZB6sbiO3qXjPBMmumAmh1SfRpAtDfs4R2AJEkcKYLwL3AaYTQ0ubqarEJ6D&#10;bp4PQ+4ozq4sJm6DlcVbJ5SrUcAeX5jYSA8/ixU6OYezq1MC7QpvGmD/iGYNwQ9hpmmamXCceG36&#10;VuMmtm4g6dSmCng8LC1sMLHvesJsWo/rjOR1M5VBe2ujgUbbK5MLyAsWIq+H4YFstlyFoXYJYlL5&#10;U1UvHkVvWu+O/lQ3ydJTkpVnJk5pBRrsxxswU4n+2CCImBfov9KuCsYDnJUNSzFfw6Zky6TzZFkN&#10;PqcOTXACMQLYcOwCmQWsZLIEeZLdXLdWiX/HXHA6ExT/Z5IZRyRtjI1iWQryytMwK0ZcQdoem7XZ&#10;sE5r5GjQx8Zp2zRwjr4VI2qRlI5lU8uieTW3WhzVV9k4OJNUJ0M+YI+Z8jLtvIpW/KA8kpxQ3lRJ&#10;+G78OCxTpmH15lifeneCPZyba1Ofy2LPEuZ6DkoU8Qjgi9ZrUArK2qmY68JOjQZ/mTyOgZZIJMC5&#10;hQb14Bf+S3vUGIfAJqFFMG/8eSNi8wuIFVzHVvN0urIsy9bOLqh0lR5gegnTW9gHm3XhDRNDypxJ&#10;PWJb5E6LZ7SiFozSJJLc+jhZLoLyVx4ljg7DpNrvCD4ZyFUhrvllWrVa/gc4UIiErvrjuVc+0sN0&#10;W1jVyrs0lE6jBqSDPD6Wu7CiCcPztFcHxjRw2IdctGAvOn4yB3MiJGhglxWW2gVO/UAUgK02eDHF&#10;D5QargzwPLLLgbbGlLuPJTMkjZexRxF7LUPAAqESLf7vkBSLQUX75y5OzMfFxqwG2je1YrUshsg0&#10;SVJBdg5fW+Zmr3e1lW/F4eMOc55ZD0OiOPZCO1nl9lgwNR+NxEr4OrEaZI7GXO5PvW5yNpogdyPa&#10;Lqf/2YYPhMjUqguyd7mVEitdjGKauzybyWALKwpEkls7AYm3E31+xQU68OLAoIW5rm/Zszc6xQCm&#10;+Hr3fWmsTReCD+vokQ7u0RkkIpvocb2e8gVYyXkOx6NwOhwKL/SC6QtimAeCpowVcJxJ+YFff3nO&#10;39SDdPYhuOPCXhrtq3NOr90EYEv7k1moYWWt6Ezc8wrql4HSo4up6YLxECsEnvJR43n01vQXainU&#10;49V+ijXFDdWCq42ajk+P6o+n5taD34awv4WhA12rjDGCmiGxoPuhtQem36AHZi+jOidYbZLSOCYa&#10;ytp67aYo40Rz93GIgiZQv+KX5FA6gbLGLyeUqE5PjcaBRiV7t+TQjbuSRmVc3KKE6u/Vv+VmnZ9h&#10;p1Ymm9VgZ2r8zd5foTjcKC2D91isUGRCKmHvM63ngPNhtoGpS0hK1eCSBDOOCiDYQ7CVAY/KhX0g&#10;vdr85cT2kdHqrdQgARKE8AR/uEUScT3UY9Z/17+n36dh0i7shkHFgnaVX7Mkl2T9f4Ft7gWsFhgk&#10;3dXL2ftv6hhsBOsyyH3Fj5NmqziNyM6HxIE9S5k1kHZ7X9/JOTyC3WJQAbMnRyRTJ4uo3emXpKha&#10;ByTaqgWkUqMNkq+o2FGT1Z/P+o0XHNquP5rVfioSnOeR1Yceds7KIqb14JjTQz26Qm4EFU4aCmzK&#10;g8MIzaXtQFNXw7CdBNPXGEVJeCr/vN7csN0Bs/Hmmvdhq032f+SEjxKBa9cQntxic/kF4wnGbzB9&#10;jtm1QnQUEqp/PRtiHNKuHX3JMUPeoYIAHwiC+N8o0YQLPMT+BTzDHwWMOCAIXNNroAPaYUCTgHhy&#10;TwXdrKBVPyojJvrBU+lj3WB5JniSw3BCHfjeF4FA4dZe7PgsV9Ma+fPqMM9Z9DACe5ztUx5oN2Kk&#10;/P04b4wDNPAb2UW+KmtRgFIN7hGkf2UehXOHGDJB2zStA80+tyxTwcEkjOBwwlR5YA0h3l7VF7Qe&#10;hulv319rfXhD+kAeuzRnrzn1GNpUgD3C5vuzZTh+rWg/PiZH7l2pMaMxfWIydA0vDJ71sWVugVAn&#10;3oFFrykB5wVhXwAneoLiIaf5ExOgZDsPSAnWlZ5M4+CKm0lUPIzKrIuPp3GcPVN4Og8xSWIUrzIo&#10;a224mtxdJrxd54gTbtUvibURc8RSsFYYXY5N2ETVbWRfT6jTb8cw7w/KK6H/ntDdfcYzF0iyF4Nb&#10;3s/X4wBj4V6PonePmmbOvPY0/G5AHhrKcoSJ9Ub3Iom/wJRKJpPdHMLPzgz1lnJPk2zhGSbq3qAt&#10;zKzMkMKUl8EVvDXQB3Ao8WPCrB0onxKnRz+RNRzTwObubqzMhFOHlx5lWksWKMGZr/f3xWymWHk2&#10;ef6CBjq8UC5qlbfL7h6b1CULB2MhcQhVobMCTdsaN+nBtGd0E8LU26CAwqjYtaY0R91bqCelrnOb&#10;BZWCW01/N4x426THPfshBz8v5LcG6fWFoByZ7J+GTs+yp8WDUmr3BngFrLy4i6Nk7AIbnxvFAbHl&#10;38SaIK2bTwtEK42/CSRVvydfIEmdbiCJaQm0ugFaNX4Nq4nFcvptjpmwIgYfzmdrGnZYVHfBWR9K&#10;jdLPORACWInOX1PFsTksK2Nz0VRFzKVDzlgMw3ljzFDv9mWLS+ScUuj/4BDqfa/yhB0SWVJfnnOh&#10;JiVAmyNSpXSmCC+CHjEL2Vxypk7K8BggEF9IOUVKKyAIKsTEgqBI8nB69DJpNEiEXouCTBHEgDt0&#10;SQ/qUpKJuF+E3SjNfTaGXFpLr3tfxmuwlSijVd+Io3eylN1LeqaUCC/MKmYqVTTuiz2nZqhjplea&#10;P5tZD6tNxEUEU+PwcgiA85dzysHKgvYBX4qMzRNv+y6t0uiPPYCjzFjxuTQH15XG10Yxm4TJh4J7&#10;Dbmly+2Ab6syZtaw7Iy5NaKk6C9uXgtbD6O5jJSP9XFsLHFi0jv1FizUYKn5q3Rod0UleOVOE+/S&#10;PglCj74nB9+Di/CPFCCl4ehK4UcWeYeYEmC0klamURKP0468rgWU1hp5Au39uybjRtdyaZEQrEs6&#10;t/2x7P7NPl93aPCJQuOifqN+v/6AEASg4HzQ3gjveGGSNAWZ2g6vWV5x76AlaOJz09olXqodxILV&#10;c2H+63eKK79+cLS9soM0OnsFCJoeTrO/YrSsvdajY3G4U4e1syTbfMvwX4tdJFf8JTVbohkjPy/1&#10;KwzanzvF4qVwIt3URSIqT/26WbXwjKJQD8b/ZqWXb097QPENkRuuLCtfAxvKySkksiRgRZb/RLGy&#10;fBSONJpVq3f3IIXkDI+9Cv6ur/GhBCYdeFi6Hyd2vhA61K7T2mXqjXrbEyeIBJ4WzdyiHhPSw4u2&#10;/uvPFIL/99eGhXG1xRu9uQ1BvrT9kMpo+Rlfz00oVG9ym5Aq5iFpb75zTbqy4asw4B09Sq4EIqWX&#10;2N2jBe0a+A9LLts6AmHupmWadrpHvQy5t1UAGZ8WbqL38DP+gEwZhUO/h+Ob755oWLZfL08y36C2&#10;8OwbM8uzm80cdsx1J1Mkw/0UpsGNEewnJtkHu/wmBfg2to3t2K7lpnePpi/NR52XYIQ/5EuuhhCr&#10;Zf7OsEq0uQ+hSfefQ0llaxk5feR+zJsHhyILqndDBSXhpNaUEFDGs6Za4T+1FwJFodeiUBs6apyC&#10;ouAZfkVXMukoMu5J0vDyNxRhGBQbqJMOOgutU37ipl/yUYOTvbSkgsSUgyi+ij16p6b0sGa4vv38&#10;Z9bDolaZwLOpudFWXPeFsS5TWHYptqROFCDaL8DkNyRB+LTfFIahsIUBWxFp7QanZzBy2Lzk5HiO&#10;drWazxUzK6H6Eq3UB6vJKbX6tcD1MKpuVOnou1U1p9/HNl7LfwYnGaHGZrX//eFT9aOPfjWtODdr&#10;P5iOg9sALDO7xfKRfk0vmJ4m9Tjyo9HdoJPel6xBr3oFCFTAGzpYYu52tep5tPzGIj9WCsi0ElW/&#10;ZbQePODC5jwEh6aDA7TXIMFANj3ppAz5hUww20ZWBrxHg9gSxbueOZoazW05YKiJ5k+ZkRNOIjQK&#10;9fIk8o0Gx4ZznI8ywnx80a5bRaPehZMwOOKQsC4SVQDZQ16jXt6tCsVOhzoa+rfAOaFkqY0EOJy1&#10;NQ0MJHRUNtm6c9MH4nQAqh8cXWKO6TnMgkYSbOzm6kZESWwm1oSSD3Ig7Ud7k4Q0fv6tu7RG/LJF&#10;3wEn4yzlLMHOCs3N0qQJTFOTZkNDy5uuJD/rmeq6EUjLOp2J7U2gsQSG2UhG7E0Gs6QKM6yCTqIl&#10;HiJqw4xLwswFFQW1RYMoMddW1DErILPoYS3e100fmhEMEkRyW1cbnXqRJCMoDnD8DSlpvBDwmC2V&#10;QrrVoZ+jBa+H1dAgyhsHJsYV8URTDN2EBXvyCgCDh9iBd9hD2LHQzK4ETfdw7HOGNY4VxWC/X0IO&#10;zYUmuWkhRv7xo9Q6VfwXuhhzAqztAtyNUtTybLNpu5Az2jaa6ko+6wbkyWdNc3tgN30bt6KG648a&#10;KE8J9AFyOXJFFY8sAHaBettJgshNjh99EBeonJR9x8N1OxWdFjdqbElt7Q0d01Jq/waYS21tJdGs&#10;aw0tW7wvtC6bG4JxwnMdjQYCAP2ptyT0iNobhUnoQlaYulnX+bpMtEktJE1zdlAZghXUsKBcwlQL&#10;DCfB9oX14GG3lLVyeVk5+/LjYP2ip5OcdULrV5PTXEN3Nd8mYDe9FbUMtXniYUKmEy7bLEZnehgt&#10;itFqZk96eaMyskknIzuBnTWitVfjQdHD2qs1xcZYkNdFyXjt6fC/XAlGyzhLCmeuWEeHc4jJAQtm&#10;2P6MeR0spldxDLBiAu0kzz+2X7tBfCMxphL15EGEcJY6TeYus0QeoMf9rvd4/uNXAwSvqspUBEhC&#10;m3qv978VcfUe4wWQQwKUJ5cHIDQd60LAzGJrIIlQMPWtbcCpJbJmr224Q5h8iLpB71SxWkUTqO8C&#10;aPUFVcQO9bAE6wiimkxXkrl2zGEXrx6G2SHsBoIVWT984ka45YOxtHSRXPjBu8nUQCYSYfoGhjrK&#10;bno07ebDyW2QTPv3I09Zsw51/DmjQhXuR95ys3e0gXzOdegkAdS5H9UmtDspbtfeke3djwnEJlNc&#10;XatUrIRQcwl9n/CPqK1PmUcA9SPz/vUyqYfVB+2kqw7RF1nWc49Fnz2I1AcO16/27gF67SVJFe9d&#10;e7egXyPtkkcluGqGJUU4U8bKGOw+w5UYiViH2bruMGxPjYixverEjV0rWIvyxU2l83gR6L3TMzsv&#10;2Xx/szM9rMbVqL17R+2UeJT+ZLqSOU6+1QbKi1IPq6EFS5c2jJVZTOT5+y8+B2ajYSgOqhZMSE8O&#10;sM9Bln+wno5HcHnqkv9nDKUqJIBAx6Q9l7Ih077kO5cyd+ndnnKwGGXsW/59y7gBSl82sYwLaIuQ&#10;4uc2eDYarpMLuejeyYtzfkeNXHOGcMElkGzfRrfC6UPsHYJtM4hOBWhjkJ0K2EoEY9OZLx69C2Yb&#10;TWHA7VZX3e1Ob5Veqp/Tc1N3uoVAZ3pYt3KfLZ0edKbFqYfVgKRt6rUdIqa+rZyuPPjji++/6Ylb&#10;7p8abrr/llsu/jGchGUL0NbSpwufVkvk4vvENpPJ9qCRJuahrpNAAI24CNtxEVY5CWKaNQ+itsVJ&#10;cbNCk0SExUb286C+86AISVDWIs0jkqn0kd0VeMnDAlj5xxc/8U833fTE/fdffPQtez2rVJvFrvG8&#10;aXLUIoVNVbuBwBz0sB5Op/aQay1KPazR3GRsA8vG8NWr6/u0imaEpu7D+OXUYFlYNjNxdAw+KPfc&#10;8E8w01r3OjohqcG9XHSzSlIqplGi9pd00/awwyddlXby61e1+5VvO9gMYlyFe8KtOi6jjF8lXIQo&#10;u/5kD3qTHL0vVV5MmdJWPMGsGw69A/IlDoiRTTQDfpZgsR4rYHDM4tM8J+lfWBVubu+sK3BJBtNH&#10;LiOprY/5dwXEfiTSoR5Wx7v+3cuij+8jqecyl4ZGL6knswi/gVxtPUzwXVq5gP3K5OOR9I6JAeeF&#10;yA6ri8mdrPsHERq+TWDNBfdFCHb7VSaAqUupkCgCfUO8j+0ts04U5SaZ1YDvA/6qlzVpjp7e6t+2&#10;RFkt1eA9bd1Fnrg8YI3TX+YSHPCAATRyiiEPcsC4mQm3S3oeZ0IgeSFEnz3CS8rjPUo7TrKql8VB&#10;qUmcDvWwiSkliH0XhAfoYeRGpRYEC5kHlw4cpyj1PA5OmXByB33DJNVkgPUOg5liW0FLw5VFSxvK&#10;OoNzOjed3WvC+4n08CS9PJHTIRWmIEDwkPsITp6tsVMcDu+wxAjPC/jWTR3WauEED+yYDNnCMduU&#10;t9VPhUBTBHCUk3wnwtUWyAa0hU/wKHgpAUlxuKLBrKukJfjwALnhiQqDiQB4C7nA4nA8JkAShsXR&#10;8JauwxA2puHBzckrGjwRkKtNOOoCqSASPlVQCMyAgADhYJDCMIUPIiaQERgK6AyURPyE7ii+MgOC&#10;kx+VnDdpZTJBPW6qoj69PVFiVtcKgSkIdEEPm5LiPP8JPSxohGImc2DHlo0/sGyIMSM2c0ysLkMr&#10;i1yd9MOQWTLoYU7GZvfAuo9Hvi1J9WwSSA/LwPjq2zftGB4bG1uKgC8VmiMwLMPXgdHGMcA1vGNs&#10;x47Vw0sPDC/dsQNfYwfGNi4dHh4b3nhg444DzZNQdxUCkxHYOLz6wPAwCGr1rUs3DoN+0BMPjO1Y&#10;vRpkduD21WPDm+hibPjAplvHcHvyy+rXACEwDP5LfGXH2IFblxJz2bL0wNKx1eAtO1Yf2HFg6SZ8&#10;EgcCa9mxcXh409iBHRRBBYXATAisBt2AvxzYhAHq6xiXwEuGiXCWDh8Y3vEcWM5S3Fy9Y6Yk1LNx&#10;BFaPPUdnOSbqYbTBheb0VVAIzIDA4tbDCsvSMDBaKezWnrz1gClCPsId6jJSOenpAvIMTZLEI5wS&#10;Y5/APmYsBrY0hAg9DGYTs2mXzLCWVZgBgTRM01IIslkYSMKPNMwm4TOdxS8Nd/EXwLtIAEOUadif&#10;lJHVh0JgNgTSWWJQafiYIG9/ZTdTTmcC9Mk0HNTgToZ8/wXpIEPElg0iIpwtTfV8wSEQlME13HTB&#10;Jb9EVbQ8/mlBMUi7AQxjV/EZpKv4AwGkiVfLiUZiNyooBGZAIHDBQzIaeEgZA1cW/q4yLoyvE4fJ&#10;4r+WddMa2E4wQxLqERCoT+wvh7FEcr2qDfBWqiTE08WXx2LUw8ZZR7asjZYhzLhpfFS1e6/bzn0o&#10;YdFyWE8PVPaZ0nTm+PrXzv0lPluqm9DDXDJcnw5cLCKqMCsC2BpO9v6zBBvEJBkfk2NwDUAwQiED&#10;oZFJ27IrH6kPhcBsCICIMLSDeOibiIiuIDjRTxjmoj98IkBMlzHlD/UxeAigfdHckgrARtDouIFv&#10;fNRuEkmAx0gSkXdrlDF4UKgadQsBUAwFlz5omCKyouvafVxBLVN0RJDECtBYXWBWdpUe1mcBd6Fl&#10;vxj1sOfHw7lYqShXMKOIRZ8KphbTwa3nMcdgPmdOD83a9JtKcKwUBhG9EAe/6IRpczuqtC8RE67Z&#10;FTBfr8KMCID3Ev/FX7ZCXwUaytKYS4RHkXQRoxvGsjJu0jPJqV0VFAKzIwB9vopOmKliIURzNRck&#10;lNW0lSQZBWVMYYOciiCoqrbcheik+unsiC7MGJosNhYtMmhxbZScPhagghFbCcrrsTIG2qiQmo6H&#10;BSKULC2ZRW8tzBqrUieBAGglmx4FDYF3pAtYFqtiv4arVTWsvGrri+VgNyiKhiwVYiGArVXks9lV&#10;eli/JdyFlv9i1MPG20g4puXwV9917ud2Q7TJkjADsfnqI/KkphjhAO/qpUNwwhHChBLWXA2DfkZq&#10;WNX9WgiDADLA6oQKrRAwYOn/f9110fPPn/+gP6K//vMXn+lZZ8EOyoEXPv3lV6QM8TFDvH6PwVeW&#10;4PFRBYVALASef/Lccz/4ass3Dzz29PNfOu44i/tb86mrv/T6c++6lhvhkyF7xbvFDd84bRVswDDL&#10;jJWmirTgEIi4r7Ceese52+661UkxO/XYC1+43Of6wcz2tn/psZue8W2b/x1bsuUJ78zLBTkigeEO&#10;xWgWXEsnW+C9Tx163HHLl5CRH2GuXQHbL6linvPnj3vssWp+bXgQG3nHztzQ9/YnW6qFl1tNPBKm&#10;9QNMjUCMVOth40K2uoqBwCLXw/QwTIUYsayUccM9Hyssc0ezy8rf0dKnrzGYg38DGrDUJ0zfMrED&#10;M/Jp0ayetB7mYlvdXrL6F3Ea9dkaAWH5jvDvgQGzK+CTTZyhh2v5G7iTeoNlmz/h5l2vyumpY+67&#10;+yjT8Ot6bevE1BOFABDww3Wmb//tq5nxdXJEY3mmE+4KrT1kWueUUuq6L9ie9cIf3m6GOeY4EF8U&#10;aIOJANnxZXrqhBHhcPG07Zl+RuTtg8a81Frbc7b7Ib/M5OFh33YMc90RvxGgG5jTJJ+PKigEZkAg&#10;5Z+51lr7R1jbNHXH/JZXsra7prfWzltWkbE7V4Wp/HG7N5ArLBVmQiDSHOFidehg2iUcKD2smUCp&#10;7rVGYHHrYRaMP5uCO5g49Jmn22dtc3Eiulp1M275j95IvjVuC/wJLKvbLBfmQouMkjQ/IkZ6GJiK&#10;9kjKtGqB5s1UmI4A4IGcDHHIv0cI/3WPOI5xhu/o/me+cWf45Hnvu/IVnIcPPPXJP4W7r3Zszs3p&#10;Kag7CoHpCFjiGdM0c58W1kafHNAYkJa+/77/vufOI86783G9dNJVf37eXxya/ZHjMNuCtAQiVGEQ&#10;EYA/WMv34cGAlSDyFUXpqXzKK5lf89jP3vcNcdqdw8/tcbix71vPXGmeXQl9Exsd8IZiM4NIC92s&#10;k6+/22PW8yeYPneYv94YMVj6kCPY2HXXHbI8VUrd/6/vu31NdYvDupnnIKZVE4/M0D+YVsOySg9b&#10;4PJx4sVf3HqYNCmKaeTIrig+7VB/6os4c1GoYO/9nhy3bEw1Y82oZkQx8ebpVYYCbkOcqvYKmK9v&#10;oYWRFzWcAce/vS32LfaqbAs4XSG2OXlT7LWN8PrQ0L33iu9afyVE+C9hSv8Izh1+ZM0rDzbJVqUK&#10;CoEYCBjOYVjnYsPCHHZsrErbvm7uEi+6j5vcf2hE+D/kpdSW8LPYg0aJKbKKAemCjuJzOBoxyjaI&#10;AfWwDnKcJXzNb/6bt5ZdZjjC/HbInA9sv1ywHHZyDLL7ywXdiPOo8GLV2dzz9NMYpAGHL7MNHrr8&#10;UM58lj9W9/QhCEQv44eK0jwq8rwuim+coOEgmdqXOK9baT4WbnHrYbJFxt07QBEzmCfYkcvRm7TK&#10;u7TTS1gqckbg7JjRwtEgCTqmcTNsIMNaImrYcj1M6WFt9ll9a8rg+/aapn69wW32Gvbp8PdC5F9k&#10;hKnvO5Z4SoTfElB9VVAIxEFAOM94Jf/mM/L2ppMYdqMZjm5udW483fFCdq3JrR86hrgtPPUNpIJh&#10;vWyQ+FMceBZdHAxDa53wbgPTg7bjWOcY4qic8/LbdH/oMt00jVdireHkkROfSHGlly862uikwiY7&#10;bY2e2nJJPr/h5q37qk+HTM8wIweP4OYKpvMhU9ib2aoHIPuoEAcBwY6CGqb0sDhYqTgTEVB62EQ0&#10;6LQU5oA88fDd8KUBw2TaISPhkJEaNAEHc6Vm6g8wVQsngy3n0dV62CTSiPPDYFuZd9yL/TwzX4KT&#10;z6W/Gvk39lRh865thul/+9kbb7v0kPNeZipxOQ6UKg4Q8I1ruMU/ZZvcvMIp+ZaHaesjw3/4y88/&#10;t2//bWwofPLqT/7qukOe/SVpYc0nUxSMg4SAYLaeK3glofvMNO/dbIjt3HxV6cMX7D3SyvPcuy7a&#10;ZF19532fZz7s/bbk64MEiKrLnBBwhrYL68AtUOEfKfkHr/B0rped68S5x+7auhcJr7ry2QNXXnnI&#10;5UoPi4myzo4iA5PqfFhMvFS0OgJKD6sjIb+x3SM0U7CWyO19sDlehBHFi0xriNQVMvA+MAFm+dnN&#10;sG3MRMvlMFQXq4JqX2JbbW48u3fXp95o8ZR+BrN89rC/g9mfftBkoaV/xLLWWDA9ydS+xLYgXcyR&#10;V4WX7tq1+duW8PwPHbd/3zu9FAsf23azb70zxBEgzv7N0u1Q6Ji/JpTkx2KGa/Drbmw7clt5iE4D&#10;Ot4FK/JMv8Q75xiR+w95kYfq9RXfh6lEU19D3kiUXj745DDXGgrry7u2fqcU5kRYsfjdOsamsl5Z&#10;wo80jByOo47oIyFMePC1c81nsbyvsxOghqn1sMXS3t2rp9LDJmMJiUZAoNFNzCmeC1v2GTcIjg91&#10;2+OhyczJcRfyL4Pr+6Rdn9YLYmSnA/YS1fmw+O2ss3vgCeDw30ImOiPk+tBrPn3yyZ/5kfWBn59t&#10;GIenTOdJZ8gQ/gDp8/GhUTE7QMAw78Cc0PBfC2HDCof1i6sE9zdr/J3Hh9atn9dT4s0i/PRl2KrG&#10;LCj6rfYXd5CvemV+IkAmMf39x5e4Y4YsZ1R46ky2e+07jh85KLgD506/ouvvgllN0xfY8KD0sPnZ&#10;hvOpVEK/hNli/Vo9b20+yirqEH3K2pI/HM+ZuwzmNnOmvuTFzBggsafH4JMeBi+O6nxYj3EevOSV&#10;HjapTen4M41gOArGYZpqa8bNZF9WLmP+0TfCSTEX9g+dmfwC6GGR8NZ8yFZ6WPttzPdDjTf3Wobz&#10;JIPx6Pc6V/Bfnv+W3+tvY+JwmLv7z2eyo/+PaHEer/3c1BuDjoB5jTAd9p4ct02L8fC8EdN8+kPH&#10;nfPS3139sxuhfL1Z2P4Vxnt2/QK+N9Q666ATA4YlbrK8tQFDFBRyFq61jYOGtvsHL3ngMnGDbtpf&#10;Mbz/crj1ug/rgrTywTrPPPiN24caGuxMLHvpS/zQGSnmR6GGiQzPOr521MMlCEKr8pY3ap358OV9&#10;KNqCzFLXT8AGIk3pYQuy9fpZaKWHTUSfbExBFSMtTBiWkfL4PctWFoquex/DMkZuYDQx2mXJ9mnl&#10;8kyzpg09rLmaNhE3dV1HYJ+hi9TmUiiOx3EecZb+ZHiSsf1txsHMumrvzZfw34rLPjET5vVk1LdC&#10;AAj4/FKTOdZOyNymKPnhdZYDWy//6ZOp3/4jPzlvWl845YKPn2FewV8aYserWmYdeJqxmGOutVwe&#10;wmxUiVkXHpW/0Cv9zQ+Ma98N4wohf+A129hNzqO/yCk7HQNPCl2poM4vwbKq9fEcN0fMPctEyuFF&#10;p4rF9zBlYE/H0P6HHrrMuSRUelhMtKGHYQuR0sNiwqWiNRBQelgDCrogWUba6sAGe7jjwbyjtSu7&#10;XFue1r4Jh1v+pLgL+gcOl2wL6DwpatxCgFN6WActjPUw46L3M+P7LxHQw052vmt+8Po//cuN3LOu&#10;sg0h3jjyCcNqBXgH2alXBhoBQ9+p6/4Fe0x756km7Af9jSWMI8We+/ac8dl735Ln/pOWbv7UeJHF&#10;TewzHmgkVOUIAV1fy4ZSAdf3fxZjk7Xc0Jfo5uVvunf1u8/Rddv6mMXsR/Nvg1FFryVXV0AqBMYR&#10;sE4zWP57JTgndIyV1RFTN3cf5Zunn2PvuYjpAoYTxRJ2dkptTBxHbMYr7EvEephL9s9mjKceKgQm&#10;I6D0sMl4NH7p3DCwJoatII9Uy66WLfxjCQd+6PEA2IfmkNrsI7GTOY/Vv1aOZqCHgamo82ENkpjl&#10;QjfgEXy/Ie46L28YL83q2Bu0+ZQL2C9Lxkm/X8KME8/6+Uu8Y85ag6OHKigEYiEgwmdwCuwiaF/O&#10;T0+y/JefCeaz+ea3fpNZ54hjmGmcuPVTD/7ilFPQiVUYfAQMnTtixNLAvc39eUt8Yf+qsHTWW//s&#10;QjP82aqzfKbffNgZW9ZecJYBf5g0v6aCQmBmBBz2JiaWvoPDTiKOg63knNlvfegYbuV8YxsOi5l7&#10;s5/MP37KzGmop+MI0L5EmDZT+xLHIVFXsRBQelgrmOpjGSxTvVUrFrNB2reZOTIom/R8/Q+ZQtmC&#10;Za1Wczekhyk7Ha3IY/p9LsxHH9+6+ZRdYciEc2JJrns5zsFMv1DkSHvnr4NvOkJbyUjT0VN3miCg&#10;n3XBBdc+/itDsCF/8+OPXAbSwXkOcaKn/1qu2puh9ZDa5toEuEG7BbcECPkXnLL54bPASHTmP37M&#10;w9vATbCvQbd9OMrAZnpL5NlrBBbk5S6HQYNA1af7CJx089ZjjnkIejsYi++AdqCNDWFpzPAcufeH&#10;Gy+widpUiIdApIcpOx3x0FKxxhFQetg4Fk2uoKV4I9iMv3y0GASVi/whNoSBr0nEhXULzoZEeKFW&#10;+UyIodxsoVpG+xJdZS8xZttyCzsRDctjoQ6j4iQUQUTmQ74QPqN1Ry7EKqyvIjXI0CooBGZHwEsZ&#10;KcPmwvF1P2/5HjkJCy0z5/uroI+BkMw8BPHoNNDsqakYCxYBGnJ4ykqZ2CkGVsLYKihmKbZE3ndO&#10;MHw61gxLUp7nwF2GCgqBWAiEDAcOS6kUiIs5B3s4EsbEKoZ1V2YTq9FzoDGIO2q8ioUmoJLrYUoP&#10;iwmXitZAQOlhDSiaXWCcs/XQ1k+4tvI9zV32EktP0eTRgg+cmTiN+6DvW61nu5Qe1l4z40AhlFps&#10;sfdxTIM5AluDdKjwhgOT4z6IxoDNaexJ5FKOai9pFXtxIgB3UJ7jMDOE9RephIGmfIP5wvKJigws&#10;0EOUUmHwEZCicI5thxVW2iuPwzu24eswY08sJjRgqJ5j/seHFzETT1VQCMRCYAh2Vn3YJMNIxXNr&#10;wFqYHlo8dDBc0f+Q2a3lg1gZLK5ISg9bXO3dvdoqPawllrTHHpPNOjxCQXw2KoVCNiiwlM6cBS/7&#10;wHS6ZWLqlKdwqoA4brMg9yWq82HNoGl+j6YRafTyQTawm4AN9oAWC2OQjOQeRYvWx9TcYnPw1N1m&#10;CNCkjwkj5QaHWi89z0HupiURh2Rx7ErDczrsqcJAIyBVK24TpwZFgK+AkWDpwiRmQusWcBqGS0yu&#10;YahSWthAk0JXK0fuDQT0d9AX0RPEAlpmh8BDE7REbbRTkUYxFWIhoM6HxYJJRZqGgNLDpkEy8Ybk&#10;T9BUsIgxdIwGt87BfYx7gzDUYdEm7wiGuogWfJb0MGmnYxCqO7FRe3eNQQu6Fg1ltb0ckU0X6GQy&#10;T8xaI+CIjwoKgZgIQByi/kdTQjXxmzosRHHckPNEqnfGRHJBR5OzZZjNASeJ2AeZAZJaGT2JzHLI&#10;BzrIRcnNC7qtEyw8eR2kEDEReRSMZp9xEyMYkRG2PUtCk7HUxywIKD1sFoDU4xYIKD2sBTDyNjaa&#10;1WaDYN41fG8Vno+re1IDMM5htHaE53E4iW1ZG7UeNhNptHiGAQ3SklTfaWoRIxqmGDGgQXYmZSyS&#10;kJTo3AI9dXs6AnWqAdGQ3kVCNyKRJkZyN+5Guv70F9WdgUEATY62r49GkI1huYWC1LmwHkoMRTIV&#10;SRrykfpQCMyKANEMMZSIk9AnxilJSJKpRBp9XfOfNTUVQelhigY6Q0DpYTPiVh/cfNjrYMarXXe3&#10;m743GvJmfG/eP9SNlP8f3/xl3wMfblGf6HyYslsfvy3rIjNJTQj0VROMGhe1qev4aaqYixkBEofq&#10;JITv+lKHJC8QmLwlIyxmkBZN3dHcE5VuogKplEeEQT8xXkGapisVFAJxEJASToOz0GoqBUlB+JCb&#10;YCOdP05iiz2OOh+22Cmg0/orPSwmcvAnJoTYsCG73H072JbjgGHVeFjMFOZTNMxxWe91y+5MVWjs&#10;S6R5MhUUAgoBhYBCQCGgEFAIKASaIaDWw5qhou7NjoDSw2bHqBYDc0WGsWKZtqLydjJZRoeAFmrA&#10;TBe3HtGCWfUw5T9soTaxKrdCQCGgEFAIKAQUAgkhoNbDEgJ64LJRelg7TcpDe0Vm94bCHg8LSdKD&#10;Tztvz5+4tONAf2p2PUxz4cp5r1oPmz8tp0qiEFAIKAQUAgoBhcB8Q0DpYfOtRRZKeZQe1kZL4XC8&#10;5e+taNXgRh2HphfutkSoYZztC9zZ1sOUHtYGdaioCgGFgEJAIaAQUAgsSgSUHrYom70LlVZ6WGwQ&#10;pT8xzlN/qAblyt/anljIGxNhImmrO6sehhjKTkdsAlERFQIKAYWAQkAhoBBYjAio82GLsdW7UWel&#10;h7WDItmi0q29Zdf9wI2GbkqrQu28P1/iwsoWN3ZpMe10LOR1v/mCuCqHQkAhoBBQCCgEFAKDioDS&#10;wwa1ZXtdL6WHtYcw1LCc/oIgCLQvmPZCPjil8/0x9DC1HtYeeajYCgGFgEJAIaAQUAgsOgSUHrbo&#10;mrxLFVZ6WFtAYmlI6PoaraBpZSPnt/XuvIpM58Ow53CmM27Kf9i8ajFVGIWAQkAhoBBQCCgE5icC&#10;6nzY/GyX+V8qpYe130a6br+s6KYLoWVYJrk8THJ/IuVVcxDczn5BmBWpvWkavrCEb+l0PgyGR2B8&#10;xDSmBt2CtzQjgKaW6PkwbJek6vXRP21UggjidvBtn4omvkE0RH/yHp9JOZ74VhevyQUDqhv9T5Se&#10;o0rQht/6/y5Wa9akCHHpCpd26iZfb9mR4csPOQP6qPlnLXM3IqCustpo9wj3biQ6exq1vGRtDao8&#10;EVyCuwpkE0e0hponmHEdGtnEyJej6tTuiQXKGC1OX8g46YBmpqaOKBxHkxMLBDVylYQWwU3FSDKA&#10;mwPvhPtZvYKobNTm9RsJfUsKQ83B2JIntqiOktxq5UisDJyfEMD6mevCqZFhCPg5SjYIg1mmbnH4&#10;ujUswVGGZIKpGzoXuuA6suTIPuEghG7pJMZyi6PasfPnFjO4oTs8DOGJqoSuatNpI9ALddr4ZINX&#10;KHL8F6b1w471MGJtyFz2tKR5G1UZdSYu03bVNU2bBkKbN+BIzL57fXn9B9gIYw4zEhxXGjUmYR1r&#10;WjEDhgEQFjUZX2tYNmNDpuHtKpRXZOAgrKxlylNC4JYLQaasuX3wHxahKaW0mLXrXjTkTTCBqOQA&#10;3r2EZ0mJqLhOyTrzZ4nd/ccgJBGpAyAUKax2P4+ZUkTdaz25jsJMsbv+DCw8UaF4vAKcWdTwOn0l&#10;WnXJOohzYdBskN54uXp8JbsY5PFIPk4wf7BM4i9S94sue1zTyclTE6OdDfBhTH/FZt+TE+noV0Rc&#10;wLsPrU2VpvFHygq1FuioEh29BLzpv2x3iUL8YbOj/Ca9ROJcFMBVifISDsRdap0s8Zzr9G0kb89M&#10;Ii0/IKslyVn1E6CEBeljC9lskE27U8Sq3v/Mapk0gguJLh2U073PMMohE6S1cjarlQMt6wZaUtk2&#10;8smmtSIE2XQ57bppLR273i7ta3O1zKd+8hMsO5iXcN3yRZ76bEzeTIN21MXxOZf+3akeBkWSspXs&#10;DWstCQegZAEqqBdthy7oYVCAzNLKcnn93ztDmAJouwidv1DPSzZ6TFKRufGG0GOsMkqm97qr/m/a&#10;LQRaGj3IzWg47zYpuOjFpKAlb7ee4ISL7EjJbKeGnYM66c1aX4qG7WTzR83lqDGpPEn9IMqSvQrj&#10;VrLVjmpIAgOmtBIOxEbBSWo17kO9KUshuSgIL7n8GyOG5KCNX4mgLxsZWUb/SR+pjWQJ5I688Z9y&#10;Js03+YBFSOhgCCQdg80lHggA2QDJ5lyrKXKW2meCJahnBbaGrAn2NqYvuwCSZKc0x0UFqRemC+nG&#10;S4Iy7AOVoaY156pS7U+Wv0hk0NrjgCeIgL4E8iUpJVpacyeJVIn8gBYCNZDUoTTkuuw0ua5XhYAu&#10;k3W1NLRAV2p/vcqnVbrQpjRSvoIgndEK5fj11oJioFU0nDNy3fcczkLnKHMNxmOwaWITsxNOjZnW&#10;os6hf3eqhxFT0UloRlnnkH08djI9FgbvTpQwJNQNPQwjubhQ0zLZt6/Fgmzi/pxBIdFoOjud1JAD&#10;J8RLcmrM9P1TP+Vqy6pBtoIeq2Uz2QCzN5NDIaNls1DTktfDIulMQmrMaYJhOs3EuAOQCCrErP/F&#10;eKlbUdCnqY0gJPKkZSXkp2PIpEVIFCA2WXWr5o0sqfaJBmQoUZd6txy6E80+InGI5IljTu1M9SVe&#10;klyg9pV/ktAxlyd/051kAmlfxDyRm1yhSSbXCbkQ2sSGEVD3RLGXuaKHg+aSzVdWnzKWS3GoPbV6&#10;QkHWVEoKNSLDan+CgeSzRoY0yZZwkN0s2f06UQ0ljdOyr5xt6EO9UQy5sUMSW2IEJ8+HQWrC1HYh&#10;k81kJktVvf+VrpbT6WoBMl02m0nLr95nSnkF1XRQTAeoMRajpomTPS9DplrOprNYA0xnURJcxgwF&#10;Nx0EFa1QrGqQdldo2rfzGIqh1kg5kNSbWCGKTYw97hvTku1MD5P9W7IVyWc6zn1acWLeiATVjuSm&#10;ruhhkFnFnx2rVY51wpgl7mY0w6Sta23poRgFheeI0DGN8zPwf6ZlCjRrUiz/9i0festH3/LolPCh&#10;Rx/End/CPn+y58NISME8NdAtCb+9GnYJYIs5ODqX4j72C3cpydjJgKqwOjNEM+Wdd+jYuU2MqLOU&#10;7mPIwi5v2jI98VEi17R1BUctU4kP2JFMqnu6w/zkMyfR2BPcw0qglWyLo656jllcHzGMETORNo4y&#10;oWrqhs18jB4Y7uQSaIL0JqcODTpLYBpDCVa7nhVpIVzgAAMthiVMcNADDJuD4HxDrs7Uy5TAN4Yf&#10;Gw1ulYSZSnTEhHjCuYMDIDmiNhyfoS4n/xKoNbIgCc0UzHDMXDIZTskF0w6e4f9/4s4GSLKrOsz3&#10;/be6l+Gmn/s16kxmuj3jJ6Gxxx12p2elSLW7IELKhcOSsneNI6tEEwYZFQqrEkSMqqSByVi1hWxR&#10;WVnWpIwrJRQgY5cdr4iqUDmFgJmgJZlJgZEJrEAT/KdsGXssxxWMsZXv3Ne9mp3unun3ZvZxdrb7&#10;9Xvv3nvOueece8793Yd/uCO/YX/iwhZ5V+qamV7Dpjq492SZj9vygpLxJg4u3z1ysu3rzfqw6OFL&#10;d166884ev2qHm3XgP88+/IcvP/zynR966afPnv3Dh+8QJy4XuOOZP7zzMSH3zksvX3rm7NlcCt1W&#10;yMNn77jjEn7s/77j2585+6Gzz2x7tOvlw888Q7qXiAnWo7YMSlRU+wM0UdiJ07SKezZM0pih5EUW&#10;pHlly/KGjtx65ChbHGY5rcBzmEhJi5pza5JQ4OGuh85EhvbkYOIwcSF+phlXpkul/Hu5XKxrCQlI&#10;U+u21XKDlv3Gx/VsVU2p6UrtL956b2CVxAfrU4O0X35oM7QucVif5z1ydEA3TD9a0Z9wx53Qz1C7&#10;+0SD4n0CsJY9YRUsb2893GdxO5L7xfJEcL1NDMqI2I5nV/nnOAsHr7/ds4ueH+ZdtpBm4xyyxjbv&#10;Ghcue8EJd8wOWTTZTxEEuasH+GdOsexM+EW7ZUT/6hV1Rc64h7YftFz3kOUVfIx4biAcJ/pyjh96&#10;2nfCoj3uYD/3bO8OCj2jVbiIrRHXHwuKORq2hALXankT9qgvC4tND+ZBETZUPq5nt4LT1gS7S+U9&#10;J9JxwlLgjgTiM4zn2WLiVAW+ddp1jocezV0nEBuKXQfxkoxFtYojlnciLOcubRTtjNotPyzl28kj&#10;jKOXpeyjZE7JDYLcpwD7Bc/3x1pO0fXpecgvDuzsW19RBN8tq3wQEpQyD3u8NOq7E35BjGpudlWM&#10;ODVeCq2Cb9GRnDfQb22PtwojdCfjRAxPNzhLz5g1bl36oIqrq9H8lGpWnjtutQIs9d5UJJS6rZYb&#10;hsVgrDPpfO90vW9ki8McjMqJwDodFFstRqXyZ3xhYtQtjkrZaeFA4jDx2GxPRUo/IQNTucl7h1i7&#10;WEq9O4hTcNy3H2sww3ZR1yvPPM/uMuUye9tASD8muva/efIcA+z5joeBCQjRXp+75drf/yHEA3QZ&#10;l/3nnnvubmvMLeTrq0C6NzERPvSWc8HoWP4haDEoWv/4Bzd8LfRO5O8g4jD8wkeffeSdvgyP9JPG&#10;tEo+9PtIm1MqPHLtC9ehCbmWbFAMit4jj9/9kF1moCJvI+J45aefe/8jzmnTaz00xw7gRZutxAr2&#10;l9/ytS/75RHMJ5WQG5gpJ85XvnH33ckKktwK7hRkj3vPPvuz/48pDfm3GkGh+MiTDz1iTTh5x2G4&#10;aV7h1lt+8Ih1mnkOeSoasuV7zlh495N/9S8LrRIueZ5aLmU51kdefOpaBt5z7G/oSrVTLtzy7N0/&#10;le8idkMzIwTWyEN3v/h7/pg1kV8gZAiX2Lv4nnNfes4eQc/E0+7y42p/2w7rw9ino/bcI69teSN5&#10;GraENBTt2m/cco7ByHxbceNDFt0v3H3LJ96Odb/afO7N3/GKH33LLQ8RUU1gYIYGmYNojfhEUjT/&#10;d95Rqa0yKHYh/iajTOGwATyTGwpvuvbFjxbL49n9tmxxGD6jX7j17scf+v7ouCFlaMIP5kXbP/dX&#10;z77FCqX/PKWSHUgcJkG0bd9XZyLwx6EoJQrZeSDkSmEvPnWOz+E9NxI5nvXCtFZxu1Z57BXbGbEL&#10;/rnGj4SchtYHfwzI7zQ0mynmvV9iQuCf6aiq9EIopOYMwYn71WEdLU2MMx6Wox3FgFrhiZ9VVTUT&#10;v4hhyLFoOGw7J0qWrBXUN7Ppbc4spzjne22ZUv/jucdhQuo/qckK4wd/ONL2rXgWSR8t5952MZp+&#10;82RNLapPtfIbD+sotH28aLO/VlUfdRyfQCw3Pe8U1IzqrN/4eoZevH2qBmb4u7FiXvibTKdtbnQb&#10;E2+H45u6qdVN4+NB3gPPVPPN9YaaV6/1wmJ+9W0suD9ScuN5XdPPddwF04TusyaHTE4N223V0HHj&#10;pOwSkjv8htLstnX0h1H0xB9vVFRdz5VKZopifqTLLgv2sXZdTcav8zzG+vNr0BgPk60k2KOjFv26&#10;TMzMHzTSVm0zTpJvIIZO2877VFSN1APD+6UHxR7bHv1uXVWj6FuFCSvtNAfZjMCxrvHtU5bzslaq&#10;qRYb1bcwd3wIfcWUsFW/tVKvsdvH7zPkP0SavkRnjMPcU8XvxE24Ps8kuRztaocGX8OtWlvme6ct&#10;/IDiMIcVDvY/04f1dMDKGkEiaw30rZYBN7EoPut30HMG4obZHyTZi230hFMIP7PORj5RrD/DXCjE&#10;x3WuU/3OcRZKPMf/NCNhZjgs0n+aX/cG9BGQBPEUu6/q6L8M4MLVvB2cxY7Sp9Vg9lSKchLTY+Qg&#10;UeuUkmm25xkLamz1gy2bYNYtfMjRnrWK9gvMQYXym/NcRi8ctgPffp1mxyWGaYXlyEBuDaeY0bAu&#10;zabSv926PIElD1U2wuUsoIOU/e6QqD8fE2LKpSjb+XBTIW2q4eUXeRvG0ltdsC+IDVPqfsyZIb2D&#10;1tX/4oCZv4l0hU4HDk8cFi4LBJJJU8tPRvGMeorFGjYXec+P67Kvl/qjHKU8QRG8N1gCAdc/1xKW&#10;p0I7DYl93w1eahN/sha+YOcY/sroJy1dSdGfyLlOj0/kTbYXWu+txZRdUZldtL78HO6mR9ns463e&#10;03/Sy3CZZHvLcdcqSmHbXl/MPwp03kiHJpW+6Ml2rLmJOn1bx0XQFBCr9+Yq6FJL7kj5m7UI11jr&#10;HH2HLoMdJ4qrCFv8aL6mRSi3/MM0ZVGt9tfMQ03juElaAneDMW2iVRr/abb+R10XmLxttnox5l5e&#10;6wdi/h33F2u6zp4L9ZKMzmQTt2xxGGU/qnRbnMYvFHdFtB/y+7vnt3zrKbY5ofQZH86lNDGoyP7K&#10;T1LDbk7eke1JXxhvmTY1F+FDvVrB+83GpBM2a8T2AtjDn8/CgFvYy7ReiS5xRAL4EofZv82cw16X&#10;V+QocK1/hDFhmw4Jxf40T52mLPsv8ZLq2NHf2Iu6A39O7FPBSSIEVS7HEg6dv+EQr9PucwnH6fxM&#10;pxaG7WGk2vN11biB6d3i7+UHjjVKRIBu1NQw4f1BIuYQh30xhuUo9JtkcmCO4iZc/71VVWO6bvwP&#10;kPrEHh8kdbvnZbPbL8B6Ar9MeLL7ywf4FBb79gsUPFXX8VAdfwdVuBFqxxqj0TRhvzk24KAy3zsf&#10;zjkNrfdLf0M7Um/d+/0db8h+Mmhm5zAs0XN+pBAa1/pb1cakqup/ks0D89Nwg6ovGo55i+yQJgAw&#10;d83VVf6gT+sJhYcYqfr32RTnKpd2RfaMuPouXjHNnzqDk5Yj1ZRFHHYjRcdtpS/mWN1dDnw1mqU1&#10;U9EbpWnqeJvdZ1f1W1pB047GdRXIFga5ArtlLLKdNZZVGpP8zCqCfQ22hahbPKf7c6WZwmQvnEjO&#10;7yIeCaUjN0dF89CsD2h24MZ5ujNvwqWW44palO41JxyVn2ngsmLIxsWFMLjExFKt4r+gs0pkZ1cu&#10;olaudUw6cuOo/R9kB6g9EgxALFschpP4Ieby0JiqL1EBu2I6oODstxn8w6aabf8lEqHwNOWLcu4b&#10;aHppkB1rfE1VNJFNWiSyIkCxtl06Yxhf9vfegkm8BnqjAufsNHKip29lIaVdMv00zm5xmGN/TuoW&#10;E45B+eOUYp2VONLJWIxjXdfU1cX5SuVzaep1H6VuT+oh1jQgWqez3oalpvdVCJBlq4K7sH8o4GXC&#10;rlLUUNNHp6N4rZXKuxuqiF1fohvHaeKsxFR5Gr9y10yHeQjhxGHOu5G0WFfVm4V7qdR5mEIGvyOV&#10;9DuTVXWsSd8tO9nkGvtStjiImqInzYSGFA79YJKGewKhhYZqT97MeStPCM/zAuG45fvWJDYMiFGz&#10;obXkQHAMfedLlMtpN+pS2gxNH0EosRcA0+irMdKagn+vm5WylbouXzfJMROdheEE31WZ9iw2Kkdo&#10;tZnC8jLTMT4S5tnRg5vk0LEtYZhSi8sSjORq39i24AnpzuQYmHvyNGydmv3KNNEvpH9QvPI8y0et&#10;HbFtUN4OcoyEDN3UMTYVsiNN3xqEG6OTg7AzHnaIoBtRk8KfyG9xQUKgWxoJJ9X0VOOwqnrGk8qB&#10;5oTj8ul+bVITAyr9TH4OY5dAx6Lk1y9V28zuYFCqezvtN1s4hVYrZOcHpoPFT4XB9UjPLtSIb21Z&#10;4w1dq1xHlf/bZHVBlvHfjHGY5Z6lJQvjmvpyMj8jLcVZ34fFrAOMVeMwKh7xA7uaKi+UJNX7/V+m&#10;btAyv/UnM6retGRTXCAdIv0z3uOuGJXyRcKEqFI+LaZ1DzCtrTN+SVfn27UnP3a97FmciOlucRjr&#10;ev8FPQKs0RJLmmMcBjV4ZX8tzSai9Xd7EHfwj10rlBBfrKhPTDh0hYqqGifNYZpukorPXRR4B+om&#10;grODUZwkAhL1HaaTknjo4nfkluGn5wToEx6DrpkunQxZZE3C/Gr75+XsSw6h/KCsjc2RbKmk69vV&#10;GusYqt8tspFbjmUbftFmR4xBKqcgLv0QCp2Vyz3p3PLbVUNigo3WxPCC2pNN2htQaTtFyxe6ZRKL&#10;0Gw6MdJmlOl9VJqI9waMmobtD6elu9PRkqh6goDEzsMLje38bkRtY2D+MhP++0kk89mhG+e4yh5E&#10;Eo/sJ7d0aR2n9SdMl6o2tbotX38B8Wq54lfhp8ULnemYuVFus2f8USSdsEDdl7txsayvSl853Wtv&#10;C6mvHMs37ikNCg4EKj6ep10TwbSLMQ4EIySaHh+a4bzKR6eOo9sxvguG/YV0XbnpNKrnbTFEgVWY&#10;mcGsRjrGtEF6bsCxM7b1AaIXEbezuRXbLUjmMaFmbWwM23R276b/prfCs61D1vHzqj4/H1fYvQNG&#10;7iI+bANjua3Xq2akZlXlnqRvK4t5yRiHedYlmnBdV9ENaRuz9NzZlkIIdX1Pr4qSVVSIziGAuzBq&#10;W9rkEuPQcy/DDcGDZCWtGpVvogHZY/A0hUsNQ+98pa6+vruAJLmaXTgK1gpEq+jhCZAUo2SkZZc4&#10;TJZGHVdy0DiKlWscJhXpWkU1E8XsX3Aii0CnYWfvu7ZzVub6Vtf/qsghYr3PB91hHXoZGUBvW2bx&#10;he8HJ1I5OtRm4FjE19WKqj4tE5NTSfUgvIa9zzkr35oR+61+jWm/ufKdI8vse6JJpiwpnRw5mqPD&#10;gDqFzGeIputqxJCdK+mWfZ1qVGvtmXe3POx/jmXTW3D6sSqRr46OnvJTCPqwAjXoPWgkDvOC+XUa&#10;7Ip6Q3nQi1flPqWz/vqauGEcRLzyVIDdHBsbkaFqWzo+W4E9OrJHO92Tf0FNV2PikWtyrW5WOoCJ&#10;8102TqhVm58vFqWPKcdap6wCi5Op8sdPs1Fvbi6DEGkXbCua0QS/lVOjUnKOaiY2/WRlCmljonu+&#10;JRvJE2lTlUk1Qb9eni0KLHb8X9DT9Xq98b0CW/HmDGM/iagRA/4gcJjhn1uF2yP2a6JZ5nUoNRWp&#10;R3Ps34JEoRJpm5nCK6djT37nqeE4bmNRlTb8jDazf3Ou8fInp1Q8raZ+cSKkJc0OzGK2WcFqn34b&#10;8sNsPzZg3EWApNvYtQr/jfN46T9/Lfur7fLyrkhli8M4mGFMzUdtVoHe2sq1RYHHHIT5wOS8bjej&#10;D5cT2tIwHhndlSFDPpTFQ4437t/WrkeNgt9i48EhU+7rNVwBCdHfdVtIE7O3mgm3Rp2VGsF6dDtz&#10;JEw/VdJNMygOE/SElNvb8WRUiYm2/3gfHQxpiYUm4szXsJCtXT2Za3+SwZQdte1/HVXq0bPeiVQd&#10;SrY7IUc/l9kR2j7khvT4F2QZ3tAg1WodDz/MPGM18y6P5lsqIReRMjiG+KdbdCnFP5f3JBKohMxD&#10;VTW7ODXKcQziMuZGN70Stv2aujScr8ut0G1CEdq/VavV1a8XT3AzZwQ86yX2kNPzJ+87MbENpat8&#10;aYikrbOaulKJ3sr4lDFoV7nUy9mbEMA/3zii56c4+vHy/aEubPeUi2Y7HMpkjcjEH5+uU6k38e6H&#10;A9+6p1mdVhU4nnN3Bw5DaL2eOEz9spf4FsNjPRxtu7yFX+P9DGG3mr/9rtFySrbvku+ej6Q5CTzX&#10;xkuK1V30llG22JucADPu2k9X9OzMTDCR/2i75bxjqjoZt8dl9Y5pYnKiW4oJ3H8X16Pob120JW9o&#10;Wf+zGsW1f29xdhxdDlCfC2AJLjIQxmnAuE1P5xl9CotFtC13VU3r1XW3lOu0FlRKMLg4W4sb8cfM&#10;dS4Mv1yIXbDUbDOuvp4TnfZT212X0w3dlxmHqKtvWoe69y4Xtu1CqOZkhu/WmT3WuOZEC7c8G2SL&#10;wzj81C9FDDvHtxrHKVvZWVIZYbP8SlSvTE8zPx+mpyP9YOIw7Lv02vuuy24l+s+Jw/IZEJPOWGlb&#10;XLM5596Us+jI2ohq8+1HHNP8iYwmBw3sFoeJa+SPnD3fZNvCKM84LKldjjo7ef7i8xKM5A3OmOWO&#10;X7zrTia/MrCVAkpWuTQVb94UjLv2aOjcNKeW6IcdGpAe5u5wHOD5e29znQI9SvRfpkg/dEEDXnTL&#10;LTt8x8VXbnVGfxhst7zbv/78RQ7vFt8wz+EwcabHrefv/c4IvRR5MrxTD6Pebc+f/O8MCZqdE3Ks&#10;cDFfJe/8d27zi3hMA6TiKtw2JDqlomc9f/H8o/6oSHl+ZGNRzN/Tj77rPmssrX1x3Hds1o4+NV4Y&#10;LzrOHQ8eVecmZLvHFN1U+Ekt9/zFxyZKBIR5cp3xT3b4dYqn3vH8h1kd5hnblGNAYpdbYeve83fJ&#10;uTxphyH3I4VSxW7Ioo9Xnr+XQ16RNfO3nyxTpRUWF+974Px5u5yrY9xB0in552+7o2TGhPLUMyHb&#10;KZdO3nXyeduzOKkgb/DHR971yknPmWAXubRqnhlX3LLyK2pdTdfu53zWQrJYKHNuqRKKCZUKtu3w&#10;re86eZtTlgHv/OwqhcPlsGCfv+2kC8tzB4oc//BtJ0/Sr4ffth8EZKjCMG/Cq9YZY3v/7sdrGvFy&#10;vdMXH7iLcxmTs5+zFJ8tDrODsle07n3HA88zDpCl2MwVRWH8uf7/PXn+PjvkpDwRgDSadiBxmIRC&#10;kOBYxUKpymxgm2GQPNw4mm4plymwNP5DUA2W7po6HKtv2EXbPS6Ju9UlcVjcZ7/EhDJWoZVaTrte&#10;q8Q6x/EwpBrz4fth6J7ygjwb7K5Aep7ljZXdMYKwQ8NwOElnWyda1vs4kV1XFpiGMTXNuUzqTcPb&#10;A+OSOa3RE2MjLYs/izmRedpRRuIdJ3BKrVMu+pTCseyybZ/fuGmcKe6ZPoYc3VOjD67rFd0Ca8Ny&#10;5XjCMBZKOSOtoFywbDPDbZ9sTJPcPkSNc2D4RDHMLw4T4wWbCV4CPygVrueyY9LSoL6PdxlvlwFX&#10;RqyDMPV6btu/aWqRnTU/4rlvYPC4XY3fTXyTytHjuNHAYxkHWyzlqd+msbBbLkeIlZ1iwcl5z0KK&#10;L45PnJho2aPFXM8nNPIW4i4EQSvk+3j+ps1yy8WWY4d0MQ3RYO9DtPslDe0CI0LFsWTs1XCj32tX&#10;4x4jFK4z5nnFMq3Z1ShglzztU67nj3nWKL0dEgPmRLjtcGS4d99d77jHp1fTtU7lVK7hhDikLCp3&#10;xtzyCAcPyTL1HIsXJ5wDaMqeXcSu5i7otjUWFv1Rzy2URdqyE24wl+TXcDqzF+vaTPSW3eSH/nPb&#10;H5GyA6dcDJJ5TFmKzxaHSfMZ+l7ZGykysSRPMDTa1u3W6Fjg3Y5ZlRtpCD+QOOwyxcjc21lVc4tZ&#10;Zr9/DxJCRBLsViFwx/sfSEf30kTRkbMRw8FkG3ECHTrCjlQq1dqHShPiZo6yhAm3EyMV0DJcp9m3&#10;HuVBevwdEDi847ZOM/G09umJorvj8as/eYIb5zt0czL35DJb+ly4rAsgHWW5LTZMywYgz+5LPgXy&#10;PyRgSwmQGhAzu9AX2H6RLSI89M0PUmbDTsgcTEI2fpGMXDIq8Pt9bWQr1hv2IrMLmZvwD9FRh2r0&#10;W668Grh8ZAT2FAwgmxyk3Az4gqxB2hMcBBf5Ta4pgSoEByMyQcD+CoNWFkH5uDRKtmAdOqwI2Rvp&#10;AOhBh+BQUBasDeU9Lwx3g2omG0M30V5vMf2K3p6zkRnhGTNG3ZJbNian/7xgGwek6ODn8zZUZwNH&#10;BCs0pUJ4tjwklag2lA/MQXgusFcJVKBne26rYIV9VDu55Z8uw2akaq/MDF79X8J/QCHB2gNlFKb/&#10;W0PcRcPhfoCtAx1UfQckVO9Nd6KxjGR4Exhm23pDVNXMxq8/s9hUs0yEeNxixpeY/ZDSwn2gC66C&#10;IqqCioXDsHAHRdt+Bgw5iVXiLzN00zsSOPapctP0MN+vzOGZ6IQxL0MU5nleX3mjwsUkZUeYlMJC&#10;6ltM+p7yPAhVsRFiHuUMogHHOdCOtXiGZFhsxDgkJFT3kTcxbaHIaDagOTO2USRdWoisINUtDLRG&#10;rDGqdqBjIYfFIl7Z66mDIOUJl7Oi+2o6IdlJdOfVm2L3Eth+r9+1eDnCN7LhwOd+Qbrptrad06gU&#10;THZYfkLDtyej+5RPKQgN50T6ZCIyRnZ75rMTZ+YuoComJQqD+yLVL0KQEsQXEUfQpylzgvLA+jbG&#10;rYT5pLT0pbyKVChtLo0DzbDjs2Ptq0+Gu6LhpT00KIM0A/rMNZbKSAskNBoj7aL4gHDSCpB4w4Bt&#10;XJBLmvdwkfU86gMyt5WxH/PZxxYmt1g0LKFwVkjiMHIojtOQMIH6MCXLGdE0CoPb70H001rDcBoT&#10;cU8D0xCIcU2tt+LWy/QJ5JmIQJiW0ciI8FM8UUhQSFa+HHAcZtklmfduT8iAmAl/stZEJx3Z2DYz&#10;+G1O3egN7DAVXkiPLgdMeUzfG1gWQ+S86YalOfYRVY+ZnDgjqtwqzi2sbC4tLSyvLGzFlfrNNy6t&#10;3LS1vLQTtpaWtja3Vh5ceO7o1gLvD4KVpa2F5aWV5a2Vm5avGTwgjTU7tLlwy9LW0sLG8tLmyqDs&#10;uveXO9D93f1eWT62MrfAL55vLmztmU83Xfd7YWlla2UZjDdhw8rm3Nby1pGl5ZVj3efd70Hld59v&#10;rSwsbyzMHVvY4mvhf+A2s/n6j7U5P0PP6wab/zXYtOjnpHaK3lc2tjaXFpZg0ZZgvisMKnd5aWv5&#10;GPWxdMzgvWsefR8uL8OyrS0qYAnGwYGt5blt/BtU7s68Npe3NrYgZGtuc2PzhS3mYA6QwDFnPNxa&#10;mBPSlxc2dhGgK0rolcOVrSWIXkFYl5Y29ubfFblt+0E9L80twDwpAV7shD63rnhl7sFlJG9la3mB&#10;ith89iYss+hmL/XScI1sLM09OAfDjaRekc+wP5a3NkFy+RhiA+nQnhE2V5aX5jZXFjIm35aMiiCX&#10;15dPSPvUY3cgOyyecqkl9GtjW7LdL3sI48bWEsK+snBseWFOpDUbwLe5JTiHnG8sb27NZcuFGkDk&#10;tpbXNpdo2GSpz12ydltV5Jicugx5v4gg8OCnjm69gIgdy1wO1bQF81BNMF3YSxoHU7N8bAmurTy4&#10;SXXNbcLJjIBJ3NgSk7H247L5UK+cy7C5feL2c59AvrAGSyKjw8tpT70uzC0gqpSYEbaoIiRvYfnB&#10;lS0sZE/+w2YrGGwcI4+ntphi1IdunHD3VOifwoIurG31tBvDltN9T2wybEvdjnXTi06KbRNBXVg+&#10;lp1/ZAj7wOPuG7FrPfrdtfLurdT2Puqpi/fyJjK+gNTvC2i1xCKjO1mzgWKqHAN5ZGnlJ4vMrtoB&#10;5ga9ieO3B7R635pb2RSfYbmnvoZtPxcWxDhKpeGBiOeUEjbXUBOcjoWVY5ubS3N8Qzomamc2gs/O&#10;e9t/w7W5FQwkTsnyMjPTB4Jn/Z/7N2/mtc2Vtbm97dtOPnSR2JzDMom/sUCZxzLJ+/LcFrTjSVHn&#10;y3ObKM3aZjd7cQevgO20br9eE2bhukhbvrWMxaEOxsx0kB0xFPPImKLiPF1V7Vj/ulVItlzptYNX&#10;MG5HHlc82+tHZzzM+cCTm0LnuaVofj4SKy5mFYHpD12idz4VxcCEH0PI8Ht4KuKwu0jszCL5LUZ1&#10;A54/uAzDtsBFPnvlrX/iV+9Sb2tCCMoWdrr1DjQOk7kG9jtntT53QLMOUHyZVuyWSkzL69UPIvfi&#10;qFMuOKesU0xAHly5SAxjFbb/nvp8s3KqHBwyfT3sivebBI0xPNAxJ5mydzMLSpMbfL0K2lzqOJpm&#10;1WncfPVBz5WWISCz9faZXfY/gSxxYHiZMwaT756cdrvBto2S1mRAFtsudkvV5xmoSmAaCw+0PId+&#10;sksLQrLsRUxamLjoMWbhWn9X1YvPt1WtyUmtd3H8xB9RP344MclWOsJidmbPDGDbQVhwTw9CYqQl&#10;nTCSC/6SPOVeGtC4oZ2ktco3+3gqiUwyFPbXFMHbFGU+pQrloi+Yh/2fS6L+Qto3p/43ySMBuRBm&#10;9IP+5XffZH9W84/kcfNWMSYyQLIDxBKPOjOkIbMsFdUtDblCxAQojnKzAjsiDiY4RaYJBpGyZUFU&#10;P7tDv2Lr4yAK0UbeU+S97VWKMX+QrFGs7MBeaVHCf1Fw8twHUBFn1pkyS8t8kr3Q3lmpRQ0MwHEU&#10;4UXLzJ02mVOKzlqK7qQ0/NsX4SJ5EL4fZBJqELwKtn/G77c+AjGXiRU2+23yXna6u/wyQhplrydY&#10;DxqydbUwksusYJgnNMWf50zFHdptAhR2ti46vys6KYR3IGtxqLkkzY6wTkoWkelcJjeyfBpk4ik5&#10;sGUQ+J9AAfZl2LqIwcA4O91dvseSne7mmf5bC+dFaDh4WbMFTz9ACpgDwSlwSUkUaVLtWlgXv20v&#10;cavzS8QcgScjKT0lkMo4XHxpMgJ3Qb8PGBT63De3hPWmurHW8x/pa9A7rHAukxvJMSNZwFAuSXUX&#10;09R0Iy2QqZPS5Rs2cLBSanw6fp/wTRw3wWNDNjLt8WPkfGD7lO2UqlMzapJdA6TV67UH/eQl270k&#10;DnMsIZR/cbvOeYftCiRCbWoQYU3kwnidwjHzP21GUnXoqXxerry0eXTep6VQNG+LX+2MK3I7G6f6&#10;p2II0VaNRps5CoO7kfon7Xc3CRbLv3RuY461+z0GkXimxdohe2Pu6F2FZL+NfrkkrhIjuZfqk43o&#10;SZ+JFPRYy/Br8MEOXxFlOcCnCXOk+eoFzS1drRGuEYsNgleVIybO6Deun6CHWJuYzlQmtTEov73u&#10;i+WRP5EPEw7slaD3eUIr6HJsE7mgz1nREXUR2VJ1pmwxGeYncCS89+GFzqvrnXqs3ySK64zqJjoB&#10;0hSVmW6pLIlGaAWx4ZJVWjBpSK0FC/nBfyxZSpCgICaNNnk0XhhkmezAHv9Ncjd/oE2SbIANMGgK&#10;7QbtbNnANE11GUQE/9QgFj/xOVmFreYfNh2lfRTetbyCOcokYbEIahYw+ImIm72+VZYsTBqpLHFv&#10;B2XQ5cOg58l9qUcqgLxmZWJSv0pnzrNd/CQlYVOA3fPrPu19T0pKqllzpePum6m/wQFZjYy+9BZD&#10;IQnsla801kbvzogdC6y7mG8cvDlqT89XPlZgSOwH2FUMaz2eFuncK7fBzzvYdHs4sucEstowEbSp&#10;r8El7vEksRFI/SLHb/Xx04zjUhiDOwIIhylrz/LkZYFu6UkqWIfkgO7l+93nw36TMhEbqn0/+Qjz&#10;SE8IOv1JOtF6Jd3wwvE/K8bAYAzSwF54Jm/1vidIyxFfe6Uf9FyaQkFXuEdWg17b8z4Ei3lUUw1l&#10;JF2kvR+cPsx6cQrcM8M9XoDH4JwdYZImAM7Sju2EzlO18/7O38I7lvdr+W7iJfXQbGJxd8QvvmDY&#10;bLid6Ea3iFTf2gRP0C0NKaWmBqpaTBLIiHrLt/kzl2k+QMAkJrPoSz1UX77BwoMpNSmvSgItF9lA&#10;CE+UnKsE83QZ6aR4tFv0BTAEJJcpPkVVNMbGpNYmYY0hFHG0t29nKorPAfD+fVaBoz7iaYbBzQjZ&#10;ZcYc+EVnPGz8jJ5GalWlrSrG5xCmZQDoE5eRnEwklymPTrGiHsKyy017UhOdp8N+SQYSVca/2lEy&#10;Eh4cEyXPovOGijr8NafYSiY+7i93DL1t/3wFYVsM+7R/3GJBFnypKD/pix1UXJk5tC9Dvb6FNZvJ&#10;FjAsywreiRu5iG+r4gaza3g8gJFwHuCh1OaAd8zt6cnqNDYhqszqfvh20HMsrVYhir1Aa/gv2UDr&#10;mDUZ9SiqVcljqqFTZ2N6TBkjIJogcbM+31HqtBlhvuqqwqC14nCYanTz3MaRM2sNuHBhHR2P9JEL&#10;5Dizur6+vnRmUlerU8Z6GOVPW1TyPpoZNcQrpNLkeO3UQE2TRx2idQ2LiJpmyEREAaFpUo9E6Dq6&#10;ttdR6dS3GxZ+s13Xs6qGpDaNt5AaZRIgWMS1tfnYFJqF7qRU6I1i4RsTR6n8HujIes/97Teqpgdu&#10;mkqY1o9Kx0afiESm7IUjmBuEMzPRFKr5qzZUk5yQpj4Ib0dst2vRYWPQd3tpqGe0R4RYHvPROjv5&#10;XGF4OMbD89+NmeW1RNiHyrTnJW3uTFdihDR1b+e23LSoSyWuo5zaiPu2Z6kv4/qk3jxzZG39wgzy&#10;f/gCuKnahQualmlt7fDG2uFGTVRrX3w2LR1tsKpNmsvUSCYJ0E6JP7uDqRlzQfEQYajESsi5Aj2A&#10;3pvlELGajmcQT3l1HxBrjv5BzLNng3mjmqfEPOr03UvbUI9RmFoFUz714JG5Czvh8NyRtbUzS3OT&#10;9Tbuabuj4iTJCu3KKonh4H4gTszEfrKBf/yL0Bfls6dIT4V3btjRpOaVfeILwdOoZ5t/WUEMtoA4&#10;BPzLCqiayFwtlqiGzap66O7EYfbYc1CN1zCPlJ6RJP0hQUrrnU+TGzSFJNV11Yg5nFWsSBbQnFgr&#10;c6I5D0/pRjbzprEQi9VpcWPqtam5MzvlvPt748yZZl2pSXx6TFO/lnMoCmBIrCWcW6QNxW6mtuwJ&#10;q/QUREfxZKPCQFEvk4dBhYwifADYB1n8wHAnbVpvo0ZXE52OgSsN0Qt4+Seu6m4znTjMYq836DAM&#10;0uowMrKRSUykm0gEhMMbVJt59PzMAjJYEcfRDGk1rjKHvGaEar3ajNE23fxKZx84MurRtuw3GL1k&#10;AyjNxiolGXXKnlGSUto3xlA+JWIfsRXHTiCkYjOaJ6AhrpStkV670UnAGKqs9Vuvq8WHWNhoZlAR&#10;83Pxa1QPh2Q1OEhGmhwUjJZLD+Qu42Fq8FNp/JRaU6uBv4RRZVeQAcBoHLV4v+fSlRyLQmYBjFyD&#10;wfG/d6z3Iaezpuy0+WjRPvY80w3XWlVHkvAoS0giR7fr2v8Kgl+JmNMQESjACnK/bGTMNeaHqorf&#10;7FnP8T5FZwQqalqVCr5qt+Ms+WjKxbWqgcS/sibUrHF5TKuQDiGIlHb4QsTqT91UnxgkgHbRsv8r&#10;osVsNcKXukhaJsAnoqIf8+34sPTYZsyFoqPZqNDy4nZVN+BEalx0TDSEgxep91gFPLBLIud95i2J&#10;+oYlqLX9Q1LdiGw2wBJjtVCbOrjCvowg9jdmT55+yWnSsIvDQdzWofP3Coz6TMbs8iL4PpOObfvj&#10;KOdeuQ4qG4yonXiz5L0i3JPZQplArFpcce0fk7FjbFymTEhEf9hmiOmKWCYA9SKA2igxWXaUWW7G&#10;df2p0KfRy1oOmZC1iv65ZT1JHvzKBtK5r+K7XXeKSkhRvztLw0HRf+a774Y2Vk/0zNpJapyNLHh+&#10;e9GdjquxiGt6IA1/hMuFYohTqNLnkKSQ+gY+7IzrGbnYmU8i6XvLO/SomIl50J/UtmS2DWK5rtGA&#10;xbLFlTe0fA6qCqVaxXFpPDKC4R/SV7R+BLXJLudEF+KQtkpqNmL/q1AquB8UqjX1/kLwhozoXk5G&#10;5ONaX9yHnJs60frBwHmFms8iegkuVHitWin4PyGS3r81E4fM8RkPawfWt6h3TuXWpvjUH3GV0cT3&#10;Bt4McYB424m7nSqbCr2ohJ76rZ57g4ZwVAeDyVVq0MSTf2CVxKoRFA4CSI3jz5Zb0WSs23rQW3vc&#10;15rV8orduhdxJ2eladsjQe9jaovGBb7h/0YS0sE/TFxakJiqzr+LnALJHK3rbaIcjp2ekMMg+wAb&#10;YLJRUU3HkzeUmX02cDV8n6Rpb3XiMJe25B4EDj/C8Weol1lIHFw9u9CvIzrB1a+67mSFDny9y5u7&#10;ParQ2VTT7/KsJ0Ai1tUYnc2SWaWyqr5QDBmD+UpnfielpuXR4Pel+rzjrW8jX/+57E70r83ByXuf&#10;oPS4d19kQuD0kVPjPYaB2hm37ztmmp1RNvIYDBxfGX5HNerxIdn7SbYCIl/fsd9Ey+eG46xhmqea&#10;AMmrp6JF7DsA5wcPGiW1cqF+OtyiZ6YH3cvo8SRaVyuBTbiPT3c5824hw34vVtXh3xoJvyDCMJtF&#10;Dw2tkBs1Ste3NzAIGTIBWUN3XNP/NPA+K/xh6IceCFx1+owIFaXnTPq7cON0FC2ql0r+N+hLyEw2&#10;FYQZYqRU1enjz5KNhk5duxCr9Z8ZdXWWHKAa0GjjWk1Nun6ZvpKnBnY8cLbhj8IDNpSsT1dmRb4Q&#10;qSzlNgmcbhu1q7q6YeYCCRIZALPN5FFdq8bJBJz0WaA3W0qdecNYQHzwKHays8vSZRk3F1gAd0QI&#10;t0azGz9jeRGniC2vGw3i5+wgTC/5fvYMkpQcIxiO/f0ZrZjBQUdQH0W3x/3ipwhE7PDPs1TzNgTR&#10;oSUnOI/I6213U14ShqnYK35BvvdTEUpdONUCk3YTF4o4XDSa1ijRbrzrWswtHk3+RcvCD84K2uhH&#10;tfnS6fAhiUeygyR+3B/B1zHTrTJmBPPjPyk4f4AN67slalf28f2vb7nN6eq+cKZFcFr0BIt1yQzU&#10;9NTFEYcsiI72kYvSoVswppxNb6W/YDswSi2jEKvCn+JEsdmN7LKWx5Zo5TFUNGt60uEo15U18iur&#10;cpkZSFolsvRpwU7bgxeee7Tf1wbeZzKX82rCwH9v1hGhVzNZavmvCAdevZP+Kq5HztjnZ3BfZC+e&#10;K8G0b+zT4YbX1mvKam3K1KpdwpZdStfUDyO1xGGnKzMoJ1Y9I9qMvkc/1XKew+zorj+zS8H9HpEM&#10;G3bmhtMtcKhU4+0yvv1aR7VKrfG90MLSSZdWJgDLzbqaGRsrM/4ZM6iSPiOwjFU0w1SuAv2gMyCT&#10;CRNyYZ1NQ6nniz7dS8xeOVJXF9RIeUKW+V5Z+/yiMbfZK/LbtemowmKxK59fKSj7/tWJw/xaVPsY&#10;Bcsip3ASK8Pgp05PK8wiEdbpl7yx6jxjiOSRycpUNFMD4gdCb5MmTxOJpcdFUggN858cK6A7H/eT&#10;QzS4u2+mbcuAbc8n7LOzKn7WL9utbQ8yX1LdX62jYtMOgrITmKXquLejfqo9cWKH5Gx/F1/JvRPW&#10;zbyG/UJFgkyfpoyHVc7om1fX6lr/DedaUuEIGoOvvQBhstEqcxllQ+EBwIxH50ZqZ+tbempOD94v&#10;kWiVCXuVmTVmFd5otdj2NzWYLTotzeST9YUZ5jXYrRF25UwLbGHNQGG8pqIbl7BFh9n3zpf9X1MC&#10;Xaaj4BLXF2emmTrXlAoxzakRdn4YNUD4tLpA/8uFxXWGohoea9uzQfAYg3jrhzdwA78s+0SnzkX2&#10;63daNhH14uEjBEZv43hNOJE2HxGW8L7a5OrGhSWmJN1vOh762Sd33P3ReL52/+x6O1L/0Wxfn7Ys&#10;eR8hZGj4wuri+qy6j8Kz5CFp3qwOq7WZOTyWr1rF9GQzrEfVBS7mZPXwBoH110Wj+qgfCusSgTXV&#10;xuIMApG5n1bCh2qzcvPqelXcjMz5iD2urKzOIZvZgYa51lAr6/RCKpl42ae+uWWH3lfrOpo/xnyt&#10;occJepASJ5r+ztWNNViA15IRhOzp6MYzdVw9mt6MuWiawUgvH43VnFFl0WoUXHRbNJt78pMB4ko9&#10;ah5ei6qZ6SYjyTWeXT3aproz1zcCirvUXFiW3MA+M+G04VOLM1XcHaZV9Fa4icOYmagr7ZVFJnc3&#10;q+K9pZd34hlorU3rtcNH6tnJFjKlymdnltQZ2LgfulW8tb5F11qjTt3DxStAy694ntl5zfjG1SP7&#10;qKmkZlR7Y3VeJD0jUM2RrjX0hSPzIkEZcxGVi3RdH1lc5hTi63c5gLio1mYn149cyFxQJ2GlWrlx&#10;ppZZXS4XX2M9ANOd1OUbqS/iuFrX62vSS8rc6l4wfhN+0hRGeOYoMhH5pROp2yEaWvGnHHVGVxdW&#10;dF19ke2uOVAkNTBDYtQBiebhVXyBCKMrbXjqdtxn+33sTG3uQRWtN64Q8St+aNVkiAFzTEfLp5l5&#10;nhZf47SBn412zs4/gUVS1v9n72yAJLuqw3zff+v1avyqn/u13QzTPZnRY8MU40G72wsyiB0DxU9I&#10;LGLYiQSR8MhSUlH4GUm45DUWgpXkKLbjLUsC1mBUYILDxoZ4kWUZx0EIqchCSQIhRYUkjCJUFQJx&#10;lYAoGAEm37mve37f6+73dlqaeTNXq57Xr+/vOeeee8495547sZcrRXImYpe6hvtdNXnXu5eexETz&#10;WT3oAnKb5Y2ZcMbpA0v771o6wSLdmGMH4jAXVaxRs4Tj8YJ/dmjYr2UX+475UFzyR5a6epjJYnJg&#10;aWnpngP3LL1YVhhr6pCVG72E+sPnzULombzmXib2CwBfTogn2S0CAoKzmbuOxtABkXP16/wdsjwc&#10;SurXPaZml940CnuYRguhtIKjk8oPCdWxCUmw/UL8KStE2k9JKGdui3XiMCLfxgVyVYGppShWdzBx&#10;l8mHkCLOE7iJsVAtNubkDtJV2Qs+WtZLIOQDMWfOgoMpdehLFSxj6jwYXRTzoT6wUKhZClnOWFsk&#10;I3GxW5zCDzR3Rfp0i+HMzqHbMx3VPbLlkdLrga9wP3MaapIdU9ZQfHcsOS6xMYn+K7MJiLPYDqw1&#10;O8NnYGSy5qr4CwWGLfWy/1NzE2PQoor+ieYx2e1l/QItmY/HwWyAiBawDmTlQ7dP+jvXVo0XrOFx&#10;WUVS309YbArREE4JV6VmGO7lr+NWRiWA7+ZOn3Bg2ZUJn56ysPCLkV9FD2WQjUw1M25ycLxOtsaR&#10;o/PHxhfGxyfypgvHxexJn6GaqDl3LG/5Xv5FNSNoEBCqxtjYfO/98H/Hqwt7xKsEdCOrqRVmshZW&#10;DNx+mlYQ3IMYsfzX9kyMzU/laGZiYrw1cfiR+SupIcFVHB19ycKxva3xsbEcFUmTYwtniSc78q3M&#10;mAPfOZyz/MTE/PjUBOA60hbAgW+iF0DqG+e3XqpNTDkSBoa0qC45PM6FxcMPvJtzauwbzaAhrZGC&#10;+Fvz81DN/NCEM05vp8b3XDZxNisDPaYzcX2aQeRNAHts/oxbVCCjpjuBYpsqc5Yz8ICWBECKghNj&#10;eZsD6+O4GFEBNXDPpQJ5U2NDD3uluYWXss8eSC1YvtuHBX95iB34TU3s3buXnWMhGpkvF6SxdCEB&#10;roOxfg7IMPKAwxztQwXmN4OcbwmmdS187FsYOzyVf9zjE3RZsESvEZUDujI2If/nTZTVWGyDBouV&#10;NSPdpFjzIDF8IebeuefMvK2QvzW/53BjknHrpIJfG1uYGstdz3xt7KdNViENQj5e+qU9TJaFVs6K&#10;xm57awwSdC1BgIkkI7n225Sw9ICNvKDFTWNFErPIi+ODujV1CTUsy2U5ajMNt2ozxeGSEHoz5A4j&#10;WclzJ5FZFR6OLC/Bwyl8beUVhEHQCNWO/+t8wR7Twwoghr64fFEtGBvdvIboPnKs8RTbPlTD4D8L&#10;7IqAT2RmLZBRi3Br2bU6Ciz9cJXz9So3bAnO4Zr+iaDeeD7dLgDoIYamsyR6mGkEzfoMR26Z1Do1&#10;7XF84IatZCWfWNRc/CmFj6vonxfvuIvaqrkz5xorHZkh1JW/OpNuIDIiuAfvSvRZql3p7uY8mdZn&#10;ZuO556dfBJiriYQE/DOgOvewwDI9+QuiVK6il5VsCYjYtrauPrVvOphINrBl+SCZVviRE+xFtTlc&#10;NfNBtIeVcgWfkLcfEL/huyHpJudZNiRemd54xZB5qNqQRfR1Dg8VSAzAciY+Jwt/sNhUd02lbswP&#10;qjgpxDFN+Cp87I18p4dZcO5Tm9vyAhZhmHjMTpoOXZnKD4lEqhdKcWdJAU+fFlb/ZHbuadMcnV78&#10;L53+6vfqYsvPyf61bUZggGE31CsLzidqNN3JoL2ojiD2xJkTEutRENPfJpxz5nY/lVSXe9fngS1E&#10;wEdN7cbl4jtQML2a45BwXdWODlFDkd7IPMIedrTONmQzyNLDpGoL8xHrDQifVKeqgvPM9T1zNL4P&#10;siEsjvtwnDL2MjMO+GEpiiYDcVBjvalj1BuQfePPXPduMHchPEYE7WSxDIsfLpBMdJqhx88Rj/s8&#10;9C5TyPXnjasQDOAVyPYckX3Ux1YNRIeuKBmgaXGAFLFUAi0jWP+j/MPWXMEI5einJuOeHrYRQPBh&#10;9DAGDrIC1LErkJRSGUFK0ZVXMOYPcaSrjupDiupncyY8HwCJ9mV1JowbhM8y6oCDJJylWGlhyCcN&#10;qvDLkIukgP/662F47oFvoY9sKbZf0zhb4OpHf/UeXb1OjzmGkR9hlUfF7ElPYvoSmX7OkaNzCVsw&#10;hcWiZoAD9LC0fkvP0MNuBzKQKQ3OxFyIk7O17syIZgCeTlG0VAltXBTyJq7FhU8wZhEp42CyCGfT&#10;bQazdwnZaF9WA6k0I93E0gGIQVhbPVzLPWxqtUzHbyejlk/1ylouNtHrl2se2h/IOSFdifptOQMv&#10;AU1zpr1/Pannra4mlYI1KbrGR4Ex3se4aZ1AzMtPn5A1jCKkDhFqo/pbxUkpP/xErjPMd0J4gA6G&#10;w3X39CV/d4Sj3s3aAoMTPSwbaigGcLU2h9KDf58SryC7YO8XqTucqsm2JMhqRE9yNia/uKVhZXXw&#10;52TWUc/P6t3U1Bnaazjjb2XBYaoIMiUiBmf9DrJE7N/veoQfpz7CKqwpKNKhZz3OUh4VIK81VfX/&#10;smwPIxDAvfBDGaZMNaNGudyEogt44g4oM7r5HwrzheqEI6RGR5gAJrdpF6E2WKZxV5OAa21QV785&#10;kbcZXX+I5P/VNCcw3jbtYvska9qT2Qrp1gT06QI3P7s4cKMmZ2+ESBUO7iKz4veaqJ+8gcgwjv0v&#10;osVMqsbk/ag1a5ou9oUI5S/l1BK0A7Y2VCGtkjyzKus1B6rmjgStdaSeZBn4SVWW1yH6gUgZB6bZ&#10;lNJX6Q4styYDDmZwsjPG6Qn9rS+15NcEQGvyDfxi1oxaDaJCKGfdJxJCVgmENNlXjgg/VivAMHvV&#10;Wv+zPgflKvUAi2RmY73cG/8Kd8HN/Y9kGy1W++7CEA/55K5Ic9Cpq9XBu7lDSfWxh8E7ZPKq+lEV&#10;vxU7trRfJB0yfvteGTaKn6zhRaqQMvZFcAFZAS+pFVG6RVQwmZQfAHpzMHGVqYeR01UNJEuE6iPR&#10;4gEmnHR6ZXtxuCfPRT6AaQkPrEd1f7hSG3OhwwmhM/fQKFos4TkTMDfGD59q60VUOpOFSJRU8woa&#10;Iwv9VtGr9WbB0K118WobZx5iOomgh5NZMPtpvFF0Graibj3WZ/GigPpEk1X1T0I4eRMVIeEQU6hN&#10;T+jNkky6TPKTZqQ15Nj7JVfu9oi6+zAyAZVIiuqP12TkbLYNmxIoeXu+yV55QH85pR0cyVG+2450&#10;3jbtK6YT4FFPfz0sQCynNfnA3VfWrnzJMA7LiS7pMalxcLorSeerhdzGF4E/ZE5lavGxMypsOeSp&#10;A9xCsFaN0nSFLbMsPUzg7Fim1sNoDbZOdCo8N3MmTUpcEkR7SXpUq445a+HwSqe1D4yDLfo9V68L&#10;W5eUt6KKOiqEE+h6jGx72EPs4cFRoviImn4+60nedoT5ui5E002N9st5hWNO7mQcmxZUddNLK3Kh&#10;Ri7+Jm1a9vX4SwnRwLjSdxL0nHeNt+nGAjUT4BeYwDjfp6y1ll9TbFrT3FGhczxU8tWhy4R7nSkQ&#10;TiVK1VyvmB5GX+xvncJCITuG/fQww2BXKCYS7IGZ6oSGRa4uJyUQNJHbZBXaf9Q8XGQVpx7+VZ8K&#10;5kT8U8+VLQsk5NwdAuDuIWY5lAMA66ISC9uO7g381p7lka3IRXARVjbfqM8enP5GpQC+lusc9NCz&#10;h9GZUwKpbjpM40WaFV5crQIsUvNAmHrId1CX5HfTONwSCAnEXM+S/a0V6AxTQS/PL0ioTNlxU1ck&#10;WKNjvd827a9pnz2p2nZFrns7rZR0kUPL+KVa5pkb6urCwBXW3xVRNuThBcKg/RAYffSQh6eoJlkg&#10;atqO16mYT8w2DiwGF3BHXaF9nbXtmcZJXtjH2QuOmlEaX5FrGSz8Q4XwZ1TN8EJ0mGKJA0KcmfWt&#10;VtgyDtudIvv7AFjWW7bZXa6HMJwxelJkYwopzZk3Jww9oVn+EsSlDIsNJdHDlO87BexYvQpFCRiX&#10;ay7smsvMBKV5EwTjs9YT3dOtcg94ajTqIeoU+NV8Y/6ReG4pUHHWnLTZRGDURBr6c25Wc9N3FIZp&#10;jlXPczi/6BwyLxsif1YWizN1VQvIjfemQ1bOjPdI1p7RAuvvgH+0s+1hgpl6k2BrGKLY2TrTngfr&#10;fWZqRnNejejlqDWySsTqL8KMbANfL83cg2UJPsrO2ITfOX9ggXUZMLLAQIjdyuxFyci2h2G7N69P&#10;lL4AIaH9aifMs3yI4kLTVsV4H0IwnIuIzMiVhyxunucOm3W9yv6aiHNcuyrhWJh1sWInswhblvWG&#10;rYRJApQwxfFLlP5lTnLaEaOEeF4I8+0qE9nd3PALq32N6NAwSTGRxE1PjtpmNrehuGQVsdI1zmbZ&#10;pSPEFIkmZ4eH20qNmlbvxKIr+0vCtPvbwxLKANaE2UODW6lnuCfOyBhvl8UZcxgXS7TnEKVZvHLX&#10;Y9TeNkMA+CBmJ4CwKfkZJC3aEy3vIqEaJkwwrB42q77T032GG3E3l+xnEBljOf0mbFJWypyJ47qE&#10;XNe7PnS6/VWxQsscyFmN4e/XuifbTOwteh7yR3q6KZLLGWLMbzONQ7YsnjkT5OX64mqepMbiP83P&#10;HKVJ2EK0uH/5gBnAg27yz7taB0OHxBGW7mTZw0Q+eFRmeDA7Zrt7zIJ+Twhgjt1h5XU8z+pMFZmc&#10;mifMGxXMoBiSLetCzuvkxrXGmGuMhaZ5ax0I9tfDONnFbPh7o2NWC/ox4ejAQS45oTRfpctGBQEs&#10;J9UwbiyBth8i/niEUzHdY1KJLLY5kz1lulX6wnF5pqCSfcrGlYTyDlSNGag52Orpo4FrufgQz+6L&#10;i/R76O4t62HxJEtJ90QY3BDAsbYOXc1KRtOosJ/CKuxW+C8/xHVNdtU2fStEVKYjx+SYvCbBlVaG&#10;fDL3sv3yfi56gnf8XlIFq9SQhYfPZhqvawT1D/R2b4cvuDEnBEc/OXkpNJEJPTGhsuua8ruWFyS8&#10;RpsYkeyAS+plA5bYlJ4IRDy5n7fFprCusvtBDayktv11WYlTASttmx2CiSFUssDpO8/yrzdJc/gu&#10;ARYZj5BmmDb81Z1LedYqF5UkKxWTUUi8wHSWeiiL8x2+8kQpzx5RoocFkdBGcXhLl2XUQIDh519n&#10;hQQoJiPtdkRjv0cYKZDKepUYIc0HxapfDzJ7wu64iK9KvcuyxSZLdUVGL2W6UpkeflavhnjPMiiU&#10;I5wkP8KlBJoYex8fgHNn28OELtzJpkTDCiYrE1PSIkDOPXTbCCt+rVPxpkI/rOUv34OHXQk7lU7H&#10;r9UqBAPL3Q2pBqLpdMJfFDLHyJRhDwM+lnE/g4azRCrs1ChYgLjooOd3KnalVun4HbYc5NxlAfCZ&#10;jlVxqMKvsBZldLkHotS/GmvsXISVeeFrhBbLpHQpj/8tQ4/+qFYTyy+TNX9CIwHTgqtOxZfAbQiV&#10;ueqhiKwbHQin41CTXwv79jm9izJwOI1frfwbxHs0m/56GPYwBFS1UJH4Y9KD3InGpsKwBqTpdxV5&#10;oc+q17dyxtvpdKohtK7zrRan+hZc9aPt+JVWgNwpeljmcMQeBmzIE7Q6KMwS2yxnom4McDWfHuvk&#10;y65qZoP9Kkekb/mVTq0aVkK/wIqY1G3ji1jhEAykHqg+/mefgczbTIjvtyrzMoR+PUv/TWiyN+pO&#10;x2GHrtB0gRtbPhyymzQC8mJBKMSqeOMfhKGDzT56mNX5mswFFnrPluWoEKYoRA8BWbIS8TW/3khp&#10;qUDjWbvRMYQCsxzUsKFteK9D5A/6+iUanKaCJH7Lkt2GbCknHdfyVnqH2iNjZW7DHYFffrWCSjTg&#10;EmlNTxa+F8ODDEMqwz+SDUpIfuzBgPDwEdHEGeM6UU6LSbx8C4bDBzrJ8ZPswZ7GL12/RI+75WCo&#10;kKakBNN56ZpeiLwo+NJcRaiOb8WSgERKiuCdSBB8zV0baLeMl7NfxLWe92sZXg47FOtRn1Lc+CZn&#10;TwodQFxbrcCcG1sYKU9dCXRtDnCTTEMhppQkYGIP+2LOGryERzKtTHd9U+H7mVixuoCihdn2SrMJ&#10;mrwXifiFX/7KD8lT9wUu9Foq58gCYfsSdK7POsT3ZOBkTEYOcocotCZLl6qkXHJrowb1mizDfmEB&#10;wc4HB4/ZQczmUD09jLm/ATrDNiX59FCFOpid6YjvXxtFhafoopCHzpy/HhGLpRPGSYJRqPpLhMum&#10;pnHDeV6ET1h0FsNOcmVlTS3fexnqOS8siZHr594vuf4mxaXregAFuoIaCL3Z1tdwf1LxQ9Kb9GRb&#10;vmQJgqO2i5Am2TTE0nNnvaWYlILEpIKstrJKr7xPNmwS3BfoB/imbSxSrwGZ6FhZehhVex3r88Qn&#10;CVDYdKPS+5wD140BZj1cvVpK4/L/yoD6P1FDkl/0CYEdsxwWuMIB+xdf/as4qsEhnUDfz7zUpw8S&#10;p0Ozt0v0zZ9dcl9d18Bn6XUC625WFj2aHxp+cMYERtgJKJRsf0oNuZOUwXZuGJcIR+e//vawgLtd&#10;g2hcZGnwNnR/e90SDsTIKZd0VleQl2x0HVrioNtSg4xB/k8+5GFQ0lSjVwXbQ80QK8FgPQzeX5Ql&#10;dbmoZurSN+m1BuGgjq77PRltUlsCxS79r8s38KtQO4FSxAe3+orslWpMTc8JeL5hOJxny79+6JWn&#10;O3jpk7TEGGQYuZI0zRRZLkc1yb9ctUhm6ngBigaMK00P01SEBOU6shmjmhgXKJJ/3LolPvDnkTa1&#10;8EHL3erl1+GSVvoT9MDTkklfeJpjPWBrfIAexrEKfCl+i+4VcaNc7lvPf0s0g2WsDTdmyaUhLjw9&#10;FO4E4KhYqsqbID2qoqD2B5LgEbMz9T22064v3rvfcmtdzC7jhVZ45q0FJ2yHlxeyfQ/VyWV7WCTO&#10;e8sdEGit+jJUVUkmoCyAFoLT/DxH0ZWsicoEADTNSUcK8hcB4RuYZ/X6nwj9k0agh5nmIfuGuUlV&#10;zHC7Mmr9pNmp0EOqmtHFifD/7sq7rrj+ahtTbNBOa0JdzTWEDM2LJGpJ8+NCyWll870TnkpNhD8V&#10;Fp5ali3i0BGwCwPXnS4iFvWqFoJgMmJDLjANhXXpUQuFShLyKEKmiakYqyVCSIDnbDYuuufDFN0u&#10;wsiSbspYu+gSLtTrfffHYf5QREYudEUEdj71i2FKbsgDCG3r4ma9vhgczaSg0DYWZemK7rTEcz8z&#10;34ba176gXLfThatIKhTYAwDhwkX0WI1fZqZlfAxKz7aHkcU2IYgA752D3OCnG5MZnTOJIM3EFZzL&#10;DCucBFdSA3BMnvLXpKeI8YNA5JDM82G68nPJIZkimaNJsdzN0WFZN/QyKQQL4VNbfghICUat8Vag&#10;eDLZhGorgm7uPKUvWUn0MOEC6hZpVM+xrKxZ73sAY5XrqlR6GcjKnvFeZAYpp/8BNpnn+ZIMMllp&#10;7TeJbMrI++phyHFooFFVFpP8SJK52NXgdMN6zFKNfMuXtAaseyAUk4whXz1SGCcLyxUXU0beXw8D&#10;MmA8uTEz2dHL118BM74hGt8a4HJuOW8VOn93Xuvti2I1UI0UtPCHFaV6Ui+wuu4NH4/ja41/cvx9&#10;HLsEeRsyDH7R2zFIcsocz49tQbFeErsABJosMgV6I7zFlDucofV0PUwTZs14lM23gKgJYSg+Oflb&#10;opruMPEk1HXKpnL+CZoogeLqpxnjYHBn5NAIN7/H/O0fpwN5WfSwn5UDWflHrRtH5OSvFNaELnSe&#10;vyYxqAk/l1qSpYVHXbFuY9gPDXkoR6qDSxDATzWiKWPBhQBOBG5rQnZOJVM3aSmT76Zxw3RT/bzZ&#10;oexoUtceZhGBG8dyvW7RrrQvUyRv0uxY+gqsis2MbovSh4Qx8SmQXw2d4XslpG69PMAFuB3cnKzK&#10;LBzDlx8up9DXrWq68d+Hy94vV2+YCTlsRIC8STiXyFdpibfsX1+Mc8VvYk9jslOlzqmLQspPcAQh&#10;krheRebDuha7FVvnwKYQwtb9Kl91Dp+wdxiOWOHERN19mZJ54Cs9BvqtwaOJdWCRNRloXOYv74S4&#10;hFALAoGimh3AwtEuk2AMa1rqfUn0sCgSxEq7BZPGJF2WagpOTI0JYNarpUsWuTpEHck4HsQ/pZ2K&#10;8KQ+qFNMBJF6AVpfkZa63UpwLBXIqPUQcnW4m1mK6pHLZ6FaklL4JaJbRplx6wU5EwH30rJqTxMZ&#10;DFjzRj7zJ62EaFwX6nCvwaQwn4WoT5dGdHqKAQVBlGkPI9CEeS6Q0aaEblN5hy1t0UndT3nWbctn&#10;8tAb0IC/SeYukXfRnauCpH4q4J9tVBg0w1rq2yo5giCO36S7mnfYumZ6yDxZ7qd+KEDvlNMzRVak&#10;ldr69n3tj1Sgh21at2hVY4AeBk8HOHG1t1mytrLB3/Q4E8LUQhraBEm/HVx4VQ4pIdxcl+whIAcA&#10;dOOJ+4mLgACtD6uHFUAS/dSizaqi0tWEP60a1DCPCbKSkctaL08aCMMUXpVHtCPiCyGOEtbXGl/1&#10;y5rHhwhrIVz9x7aXeO2s+XXwly73XelhF/eDS67NISgGhklpedb/Vqpdm7vvN9P+LCQMbwsSK/Ka&#10;zMkssieMG2VnjY1mB6lWU9qabIO/JF0DNYnYluAof391CQrzlyEvl19+GNyRJAcF+GffKsjs75eI&#10;zzV62N9Lc/r/YVtYl4/WEnSBsty9lbqW2VrypVgllJVxSNIwDDj8NqtaFxrWgxK8IAiFBazrHhMD&#10;gCPABtE7zJqgfyRpWQ/Tk3BZRtHDXt+l4TqQbD1L3nUjGq54kguWokEiHSqKum579nOgNtxA70y+&#10;j0QP45AyEnkUauwW5IQaWrUpbtjjWESN//PAayWvFHPMK9XkwZ9PZvvKT/rJeo4+efnlda9P56tp&#10;vrgZHWl3twfX18S4fM9UzWnuOY0TDq+Huj7f9vuOeQU2pqXTzBElelgQnM5k2HqQMV8hu2Qqzhw2&#10;B00xEtRnl56W42EFSXnrjdsyviYYz47TQZe53FZCJWAPq4hoWIKEgHef7LMgpGVwJeiAeIlRY5Lr&#10;ygg+viwfbf/Bd8A2rH1J5m8GtcsUF0NCIPawsiTr84yaKd7fHiYaC6Kc2MPKkYh1ApkLztPj1sso&#10;9fkw0A3KyzFoRiFCsprjuN8Bom1lx0t8X0x0fKjiAwT50qbMbQ8AeBv2MLAZsZuaNhqZ97Z5o5rl&#10;0t/I1PcApeZLK7uF34mkat2Kp1ik3tt38gbE6cAvUQTxvvm28Fg3dk3L6abJwQlckGuyf3EVISFx&#10;uyfYQZqejV1KQqNiCtVgGAEgunqYKc7BCNIjaGEjFJ7BN0wZ/4nZNvcWy4komUAsLZvdPiZmy/rb&#10;aFJx6wup+DQ13bNOse0SXERQPNmhyo2NhEpM84z67F1BeiydkehhL5o5qNoZgKVPvuVhDItmWLEJ&#10;N59/WJuNsE2qT/QwvWYPtIeVTQ8zHlycnkPkziJQeLwnkmk0eedYAfeBTcLP5ldjmxzYJj3UZ1ES&#10;PQy5XM2Mj2zzbPMH1rfGwXoYxS3jiqA+R6iO5nSJ1DDsYcidw+hhZMIeVpo0pB4mmxKKg9FZjGC7&#10;wWNYPQyaQB0JttvwMvvLjtE8t3EdiRiURazTjHQTQS1lR+ZjOGgh5hSXdDLqf+Zfd/UwyDjNL5H+&#10;iEhlGzfGwQEGTsRcPfBnvp+b3eLO1sNs6N013FP7uEtXJTGU7cVm497jjtFi1d5I11btX52A7NlT&#10;HlEqtx6mXXnfUK/HjXp0fbI7PRI9zA47rw+ixYeLmxFlITNdr9km1Jo6+uutKYSZAqsbpdDfxh45&#10;Ecz9cQo50cgI9DDDPH735GJ0sJ26GvOSaFqAvXEETU3OucqeQxnSztXD3M+oSTAapSJco5bz7gFO&#10;atMvwNTPv5KkwXoY65u2h9XVkfT5tw0hMYQeJozvAuLVi1T+ibLon4Kq4fQw/PN2qB4m+siuHrYN&#10;J/W6LuOCg54xJ2HpuRpm3Y/LX78ke0yk78tlEsWP/y/X9+w/DKeHuS9VcRvLr6tPtxWQy579ga7r&#10;wc7Ww0TVMo2OipaQtxG1EVDm8WgLnowqrUOQxPrExUsG0+NuW0Jsj2RdL7ceJrqMb8412s2gTdx6&#10;AfAI9DDQ6IYuceK/Qf2iYxTQM0RUtZ076R1heer3eX1CP5AzMzFCTi/uPQnPsPakOTKbo9DDDONA&#10;HE2rZmq3GJkPFTcvJYKjb+3dtYelQmmbvaxcjbWrj18iwbQ4SjDZUM74lJB2SdJgv0SthzWIzxoc&#10;tudLMvIh9DDhrehh6tTk7DQ3+5Un9fQwkb1S0SkCjfZLDHScjrKM3LoFbAYsRn3jdJTOL5EY24hj&#10;pIF+iWQh1nVJkpxXu/xuzm/XL1WxF2bqYQ9hDwu4WL5mjjEZyrDf0tXDBvglYg/jLvfGt6293Ag0&#10;Ejn8mSakna2H6bid3PvUxh4W1Tgdau41jfNx8IkjuUJCHxddhxHvtYRAtkJ+S+w5634+3a/l1sPE&#10;q9XyfjWebC7WfyYJ6cTScrowSy1vwZdjA3u9WxhRpv35gMsC71LqlSzu9H2jYp7a9MpLZpdYmyx2&#10;taKWvqtr5bfkaTR6GO2ewMk6Q1AxfF/U35fJBppsNhRQU9cPY0t837n2MMJTWT/FcTwV4eCGzVI3&#10;VtHTOoxZaeyfMq5BfolAJGg2hMSZhlng2RLUO3wnhtTDrmDH0NWyWW6+NXxfnumcu3pYEt8tHe6i&#10;h2EPK8/5sB2qh+k9BhEddFBA7rvPSI9jD+MnGIIc4Je1fLsnxiDnwyT1OR9mv01xtCBMBlsGc5hI&#10;Yjv4fJisz+w9IJ5whGBc/rJUm8ei6GB97pjlyLXgawibi6hrD0Xt9se0SJ5OKGsK5P5Sbj0MaOvQ&#10;pARvi89NYDMSPYxIy+YNR9qNcaMljne5+VMX6+bHUeaMZlR/pV9M6dZ6mGVUFqc5SluZSKOGkdjD&#10;6P8JjoaktQeRa3tY0DwhY5K9h1JspMlYmDwgTKIXrJ22q+BQzjgdYml9D56m2cPWfOWHErO+nxy3&#10;ClDb4lH7JcJBHgL5mR0WPazY9M2s8tn9AX42IE4H/dPnw+TqsJSwY89u90+r9Z4eJvjOQDlTHPcD&#10;2MBOPB8m4955etjPJbbC9AXvtOjt2SmMwCJCi23I6S/bRoZJT1+K6vB85oFIOLmlnPQ6n923iR4G&#10;Efc/H/ZG4KLvyhHLYRnSztbD2EJADBV+PhNw6E8zd/ZN3cW6mj11ZpUgeWt5PXdMmHb9oPqGoH8k&#10;ZoRy62HdSWMSrk+dm+i4I9HDQKj92mkV7XGMTtZy3W/2av0JcrhENWO/3gx+aZnZ9Su18TehHsjk&#10;vLqKHm0ZchpxQxqJHoaw/TIAm8qj6JP4JQbqeMK611L4hv5toxc7WA+DUWEPk1vR0pOAJlJ38qPs&#10;PGVmSy+8dd8Oq4cxEbAYjoRhPwvAGVYP4zygA8tJFrhnoZ+jaDKXHlYaOmfODhcvUeufu3rYKCjv&#10;Ga1T+97gcSd6mL6sOL31L0XNupZa4eujkkjTWx7V2+H0MPtGDs7JpaWapZdhmguT3rnxEsGjULxt&#10;eNyZp635yCimMe+q+kxzen5ifbRy06ihh9XjOvgXgWbzqbHcehgQkzgBnAqLovs1CEdyPkwwY3+z&#10;HkWvCjtJK8UQZV4SqUWD24deye0cRfAtHAKCuqzemGNbWjON9T0ZiR6GifcEt3Csb0t/p0++YxJY&#10;67iQr/RwBGSc2vKoXxImk220IFDcq5jVVjntYTAx92IOMmaP2vKghztlIyCVCrMKbvH3g/0SGUBQ&#10;b2gy7wosW3xIQ3RvaD0Mv0TxWCoTxlfrYRmgSs6HsdFUwrj13B+23kdnNRRwo4f97Tw97Ha5cQrf&#10;/9Ww2NbPXeuAGeNNbvhh1lhuCuptVm+duxzbLYkeJqt4P79E4w48cFHDtFCWudZnQW0rvt/Zepge&#10;PXi0jMUokruUeCasgmmdXOLe6qMXuusNYnY45X2bMFR6T3kU61vJ9TCmGQDmboygzoUgMoNGYg+j&#10;aouap7/WMsd5KoyoS+DuLj38ZaGDIvNdjqd1Jha5MC3LO3IkehhAPs66lMpwGIbcHxaJPaxcadX5&#10;MMiMpGez/uB7Ir+YhgS0wLm8CDa3LrjQPH8q5yGzkmlz3l39MFs/zSq4td8PGS+xsbVHkbd3cLSh&#10;/BK1T1Peyrd4/g4CGpt4+9hz8R12xzqOZTnGQoXjBZZrivs4U72EcTps4nTA0YeI01EqPQyWDsKF&#10;Zd+s7z1MLlnRn5i3ZQ/dMjzXuFZ7opZID+vOQrMJ1zb6xUtsZu69bfGJnNE9eFvvfJibKrbJck7c&#10;esX9YrKrWJbU1cNwK44e0FTNB0PtfuCjJwOVj1LeH9bDomk06gF+iSvpPC5vQFJ17cPJJVTdX4CE&#10;+xYYYkUcE0dBByXXw3oAZjvj3EQUZmnpvdzEvxwQMxano9iyjp1OraerhzGTPELDLzbVOzmZo+fS&#10;+u7s6mHrIVL4u+hhOiXX/3HyTSAO1wbyeq4KD9/VwwrDd+sVHOyXyPom9rBSJa2HaQ80TkJmjYzz&#10;YWXUwyoBMzxQ9zCfLzSmDhNjy/Dtqms7U50Wn7Bb3pTwfNiQepimiqBc94cJS0cPS9ZPVC/NxfnQ&#10;6ynYZrP8D6AKruUYhSSRNb+ekfc7VQ8TjPe/P6ycehhhfaPgCyKlQNeavhEbJbHfkGxB7DA9zLad&#10;RjuYfrEzbnhiJ+smRDr+HQgOvpdr3GU3ZtPTrh62GSAl3Iob/uvjapHl2hZXyILpdPUwpo+zYExF&#10;R6MnmUup3djVwwriZmOxFT1MwhPo3wG59oMVvqZn664ethFu2/fNrh6WuQSVWw/bT+wCX+2768Lz&#10;DsxNv9GpfdOYv3WhY3vvCIWYMaCIXF6mOB07XQ8L7u+aRyB4bSeRnVYtqhIO2b42AN39/AG2KYvb&#10;1cM2IE5W9NLaw4irHcQPSCw7CZ6QyIseNrHEHia62Q7Twwx7oabUgYMvOkPmfQIQIQnAY9kHo9kH&#10;5IuAZbPTrh62ORBF+/pb1W44TndDoVitp6uH0apvtEI68hJoKI1eRhO3HkId5Jeo43QUg8pWLSV6&#10;GE4sxEvUExZzWG/yysrd423i5LLrl7hVcZivX7t+iWk8RcOwpHpY4pcYHzRMb+pJ4z3e47YxceOF&#10;xvsOecbveJ73Xja7sIcRsgY2UKbzYUPqYXrcJTofZlqucPQgVufqswbC2BFKMQMnMhlGAstzzB9F&#10;+Nk3d/0S83HPrZgbXWMH+yVGcC2ldQthY0gt3FecUDrmMBFidpgeZlsLpnVlzNH2U+5q71wR7Awj&#10;Vur5GWK1/HxaaVcPOy3w9QqHhGu+AYF7XnuVJzy791uOv6eth2GXsezL2azTjab0Y1cPy4GOAVlX&#10;9DAOi4SdapVLHp2qNW5Zh0LPr3Wk+K49bAAQt9XPu3rYztTD1D70LfO6Q9+yziOo8aOOY99Y9adt&#10;q/VjLb3s6mEpK822mti9zq7oYdfj319zx4zQtzqYCOyOY7veVCjiacf4y4BbWnb9EntQ28Z/d7Ye&#10;VkcNa36xcqxjdDqmfTh0DNv3zTHbnOfy2XEtwOys82HonqZ1qKHUfhuj4ApXk011e5K4C7zuejpt&#10;LtHv6mGbA0/T8B9fjA7+2OXUX6asMrCp09bDdAtvVkE7uaYupcFdv8QUoBR7teKXaNg2jMvyLM9D&#10;EfdroR86FdlF3dXDioF2i5ba9UvM5G0ltYcl58PifdzkiXBie7/rGNUbO47xNtf99h+2rHfIIW9z&#10;1y9xRWLZojN3yG6hh+FviI6lbp4P3empv3guEUCvXxj70xNnHSOAxal7ntw3eeDSE5NkQBVLdjuH&#10;rHo7ZNv1S9yAJSi7vH6JAfEx1cOcqXnImNx39/6lF9ascNzq2E7les9h94G0o/QwCelnmG7cDO4O&#10;ucVhmauJOdw0b1Bx0xzR9Zi7etiGmVfghbiPeuZMW33BX4W9/BWdrh6G6zpduRzP9RUaWteLXT1s&#10;HUCKf13Rw7Bbz7e8itkhqJptdqaMDtF29ImxXXtYcfhuvZK7etjO1MPUkmk7VeJ5Vx65d9++L/iO&#10;dQcm8LvOMF8l6/ZunA45XVKK1NXDVByfO2M++IZF93NhWPtL/yct688an/JDC4vBp2qGcztuiYSt&#10;r5dizKsGsauHrQJG8lhqPUz8EgP0MOv/nvyQHVoTX3Fazv+5xLjtjPmfuWqhpQMJ7ig9DCdkWeAa&#10;0eRdyXnQFXKADl43I57IbLmPgNvt6mEroD6dJ9uyajOq+SEuMj2NRel09TBGYNr2bUo1cGpPv/hl&#10;RHqYcZwpnQpAiLb8cetN1z3Dvm7f10+97B/MmvtgJTQnqr8g4NjVw1KJYpu+HMYvUd8ftk3Hl95t&#10;fHckbj3HZnZevMTkfJhagr+7b37yFFHL2Whjq7h57z3+62zni8RLLHPc+gH3hxGGGKIo1fmwJG59&#10;c/bLF03+6L7jd7K15l5v/lv7v9XaoTn1Z5f+8T1HTu0/fhA1TGIcpM+X7ft2p+phUPGOjJfYhIbj&#10;B2wv9A8+ds9jd+9/mpuNwyXDqppn2WM1Tcc7Sw+DmeN5SBTJfS7b6HzrJZwRrdcHi1wVOxI1jCOo&#10;rLAnDVPVcYoMTkOF6HV4a/4dcdx6EOZaFpdvvEo7Ja7CXz5wbIIehn/rVdjDMrswAj3McnHCe0yp&#10;ORqV7QT2iPW2uVAT9lzM3h6uO+pGozrvElmyNGnV+TCjZszVnqp4Ru0Tvhf+x08evvjkVf/5wdvC&#10;igRTI1JHye4PA6vutzkgASqxBAuyNVrhUVgB5ZEDFWoyeppjv6GO7F0SnA/Ww4AF3gsSLtOvJkDZ&#10;/kPv6mEKSmb6JhM4+cuzNgix92Ra5+Lk4hgtro7Ts3/7j1tG0NXD7uHWMNvrhE7nzNvOP+SGrd+3&#10;3mL8suG8U4foUTs3Tgc0UUI9TNWjj9vXT/2g8hHb/IfDfz5+3+3XTkVTFc+yvdpXK65zbSRqWJS+&#10;8bgNCZ/ZbLGBa9qX4nDJWbguP9fiIBJod9Jbxk0q1vc4e60un9+GY13b5SHPh92BlNwJ7SrbMZRP&#10;WODairbZN0GpdSvnwwL1Xpi38fovXn3GbWeeN4Ei9jznu/deOnfdKW5LJJVUDxOxxawZbrupaqvw&#10;KZg1TSbBKWejGeN7cYAept2cNh3bJdfDJAYndwL4sM2nE+0Af4JNByI1m6zTByfrbxyXU3yF5+n2&#10;1MMkkm/lmsUgloHD2BItTPzyNChsI3TdoB1fI3dSXChcrDB8RoC506hyxS/RMcwJ66/f/aJrrjn+&#10;EaPjV5+Ynzdqz6nZfs0yITgk2LKMuQuu2jH/IYQVLYXiVC0rtUQs0Jo3f7hXKYzj+ud8v6UN/acB&#10;5C1VdKBfosCh3m7IDHDdeVmzS5C0HoYFgOVJpjCD60b0RefuznYTO9GX1Wzb9L1Oq1KS+S2o694f&#10;tuTCw8786B17a+FJhHHLe77zG9ZvXHfvu98kdM/+qUBnN279tif2nl+iUp9/z+WX33/Ze/a6rZ9c&#10;u9e69vav/t2HDcd+8MrLK0bo/Ih9XfSw8tjD9O6Z6RuN5kFleZ3urAadLOLMeFi6THnrfaoRC2+z&#10;rb0s7WVgbwyCeIl6ie5zj7N5YzQzy5pmoadw8qME/E2EMOtWzNmRei9otsxfYf/M+XjHMr1PmE/5&#10;tXPd74wJpkuqh8m2g+G1JqYaDTW1imsJZnf1sFUA2aRHuVrXrViH40V1f1IlU26T6l5dDdskrnXN&#10;YiOoVU4nnMp208MShmTaV6kjcmyZeZtcsiIsGvYtWwcyl32P0M5tvCXPBEqrwba9n1f0MMOtWZWz&#10;zr/yvMtPVlD8q4v+LS/79KnHjngdYWTls4cZ5tn1yRhvabAp+leCZv7gPK2fbc9Uk5MH45h7FEa0&#10;g/Rs0M5APYwoLXasGsS9jn7XWR359tno7Wa1yWy+Tw7EIK6YMr+1FsbWg+Bab6ughoP4LwczjaBe&#10;V2Nh8oP+dbt/JHpYsM/0XGfBPeZjB644HBa747K/mTo7OU2ABXRXD9vueO72v6uHMX1VzfXutM7s&#10;ON7nnr7zwXe967fsv+ocMmYnTlxz/MXqKFNBJkRJRq23TN19DErV8c+zfL2hhsVAFmv+TxQPHh5X&#10;zWYU1dV7PKNaBm2EoQ2lhxmfVkcIfnZRxarC4cuQEj0MRx2th7GR/sUr91x93i04cdjfNf73ySsv&#10;Of8/ccSdVE57mN53sK+qB8048FfFUtjVw0ZC3GKScc23N+txPbg+kRvgNZvflNjurfB702q2tcy2&#10;irQyej1sc+PWQ7byz36MhSueiROjj74EUBO0VsZ4We0YrFpH1UzkVOD5ZRHTVvwSXdOuetYPOobv&#10;PtWxfeP+zgtd818Yf+J15BA/C3bJ7GHWI4GKuUEHrVov1UL0YuhnvsnOBy9dTzUWJ1XwVmusyETY&#10;omUG+SVq9h400cOiaMauYfwtQ9J6WCxUHDuEBZWpzRQWq5iw1N6+k3dBEE+qWaU+WRJRRaMu8UsM&#10;7rFDu3PTVQ/ufeSRf3bZmx85bNYc13pdVW8r2bv3h5VDJgfh6GF4WiKdRnOha/5e5a/cqvGnM7b1&#10;4dv/ceUcx+mYSwte9Sev+ZeijGASK8Ps1mOAcdvtqB0dYbEyXFYtmeQkEKufYQHstFiPB402ApT6&#10;HbOFZagMKdHDNM772cN+Xy2246ayFqoWa14XONt5/Ikehj0sUA9rPeTfuZ5jf3CCIM/Ps39g137o&#10;fEfvqZdTD5O4iLZlB3GzWVetVeiUxz72MEwNI9pVLrlfouHa1vyBJlr/5P1aZDTgIps/fxIj/Ws5&#10;JoCa0RNMCjSzPfUww3qRCoJ6JIfSzGponu+aU1V3DEiE5kmrZYZGx43qnJ7DgKKvuV5F+AWAtGWK&#10;rOhhRMvkWNi957z7nHO+izISftz+lY/ese9lc7ZfTj3MuLgZ1/FLZPW2jIUp/3Jrnv0OTF+OXb3K&#10;qyzYnBFCcGfP+CxRy0qTBulhWj9RalF07znDDssx8BU9TCF8oXCH3nkdN7Qtdk8rvnFo3K51TC+8&#10;Pm6IdIq0Ug4RTSMv0cPUKc3V8Uc0nattx3aY5JbxrTM5MkQuu7lzz4fB+Mt1PizRwwL1lbcveTef&#10;88bP+bX7bveMDz/3U47j+sYj51978vzbr76dUTNy+F9JEmK5DhEQYNp17BCzt3ul55qm6zj8cSqP&#10;V5nTtvHNqB5wpqj+YxtY6P3W7T7+4fQw7GHgm/PQnqN3Gbf7qIWLi1+iPh/2MCEpLjYfe+zG6675&#10;g6nbzM7fuP/v8atvOf/vPL27Uk57mKxQplnHS6sej6/C5q4etgoYm/cosU3sX2UGBY3Jc5NNOybU&#10;5tW/XBPT2bZuDVTTY2EuLoaMXg8zNjtOh1AueljUROiW7TM7BMLtb4rccuw9Kp4NTLvjmlVeIqIF&#10;uDRpZ4dlwG3nhxW/RMut1DrhL7qHDPO7lTHH+rxxwVh4Ued/cFDKCGTTqWT2MPtBFTeQuWUnzaq9&#10;X02q778Cpdv+6Wtmo/ofOty9YTgip6joXdy7VB5NbKBfIo65bqBmIzjBtOsRpaUMSethGLQRRDi7&#10;DU/txFHQ+OGejmvbj9TVbPCDCdP27a/oOQ7ayzDm3hgSv8T6EjydKyJ9RJarq9b/Z+9sgOy4qjt/&#10;+/vxxha3ptP9cGvsea9m6BhmmExi641NIYwkZktbU9pBRP7A67VWzya1G7bkCBvtRtgYPBBX4hAB&#10;AotvSkBIjEJqY3tdjinWclYEC69dkmMXxshgx8IOidnlIyhrQsj+Tr+Z0ZP0ume6Jdma1uuRZt7r&#10;j9v3nnvOued/zrn3Dp51+yW37fh14+a72r5xjFehTm9+2BzVluzfuflhgf7Yxj9xf77vnd5g1brf&#10;ajrO3xiO5d3DglSrmAB8L9YpKzeUh9NlFNd1phawP7VBFsd5q1i3LbjTwka1btgWfHnibU0xpT4a&#10;xjXGefVFk7lyIhFL/mjjMDRX5nqJ5kryP5h54ZpESUn2WPLNpuvmcJh+0nWaG75x9aprrjnrfTN/&#10;7FuH7cpQ5S/MqhjPJc1LFLOFpW9xFddC1dfBxvIxIx7WW6ejIOdLbOqQqJdAvbKtNxC5gmVlP2bZ&#10;9t3MYiVTR1ylBY+lisNeT+gjCmcEgnqVm9+AGbrtLeffiW5boYJ9JO/YRgzP0w+C1JCBguQ5zR47&#10;gsOk09/jX3zxGy65aNebXNs7YP/6R9/8b998i1U1LQw0sU07hP00a0aR6lwT1ljzNgKHuUZVzYQk&#10;z3/bc+8Yq+uxOD7LcT3XlfFaBQ+IV6I0bV8Ih4lZ3qcvoeFKTRiOX4S0p98zR3CYkumdrvGamkaj&#10;xjfYZzVG4rGRRrBMIMpfAcxxtoSq7fA6/dpRpEaz63Q8LIx+z/95+i2DzcftId/tN9imfWDZf9yP&#10;2820eut0lEXC53BYHF7wwRXWx371gg/Zdzz19Zsvfu/TW3a8wXO+yhoW5uCA+z8TCa+dGkuiCJue&#10;4DNItWWoWoT8Ir6+bw+IN7WlVjw+2Ieer9XjHyXTgL81m9bycYO99Nq5LSf45pf78cXhMGMP5NBA&#10;1D6Jf0OtJX/M5SWy2MwtLrkN/srfPs/45asGHb/5s8pFN79+xZ5Ln0jciOWMhyUzKIw4jKMa8bAj&#10;uFr0WA+HnXTuhqyWsSZknIyiF0WEmFN9KnCYwD3T+l2UmJidxe3OpYrDniYaFjZW0njLWAYVnq5r&#10;9XeKSZAqbo2brrnMfZ/WxAhiSTIvTp6kA0+fXx15ibbfvOnfDNxwzQ3mZ16/yvS+ZPVZ/k4mivkI&#10;dUjTy4bDrmJBhlDFhisJLSOqHrTqwWO/Klww0oqGgJ+mLeMWOOwU5VO/PFywYF6irGFBHBC+VyNm&#10;qXBYe/8w1pmC8l5UV62o1vhsxIa3GrzNBoH+wE2gcX7iUFRgWY52XqK+AKWFjU7eLWER06s6lQq7&#10;ddjmMpyplsyhwNWiPleWRtMO+3PSIrrTPX795iPNJEjAXeXbP0zV1KOHb3De/8g7/4jF6j8lof7/&#10;8R8qprvnoovueuSpu57aQmxEfA5HKLHEP4nIsiY9qeYqtpkfZvVPxLpxgRp+Tzge6BWhemoVd1gf&#10;1VEgPf49kw1oSoG92ziMNmXHw3bA5bIQmesLgClBy6URc+slMrHb8C7//A1//eqKhQN1933vu+Y9&#10;n/rX29+WtLOUOAzeFTCNCLNufWfWivTsPA7j81FHb936o8iR54s4epZjHYb12h+0xeeU4DCpkmXd&#10;zbDUNlTyVLHz3iWIw6i+aT3FdJiRR5r4ypknokIWyiNVhx+J5c+widSqprNtb8zX2TXWOtu8dD93&#10;4DC8g5ax9/x+6727rYrjHbj/3Xe9+7cuvvjv+g2L1Q1U6XDYnWEcNNRKVtTCKo3GWzWy06KRUNdZ&#10;V4rcXN+oDvwpdooOHyhVjy+Mw0hPfk+d/lZ6GHN96fJ2Z82TeBiGCKuPuBVRcJYaZhqYZCKHtXhv&#10;i/zUJmt2VD8s1gywrBwWWpsCbRymtsjgkWJ+MQW0tDhMKfKKU9oNgZDwUuIwhq0r7R8Zr3Q+V/V9&#10;436PCYH/1Zf+r9rma5jgfy/yLSi1U0qW+meZH4ZAx/cxiFvnO+BMkogYs1XESN66BKRmWcsmxmqC&#10;P79n2SVZjGchHJbwvlu9hkYrzXKxJVHp8HIbh6HDb5HPTcv58peEw+Wf5/yA7m6P3KXEYW1ZNWMV&#10;jq/QneFN6e55HJb0fYdY93BYBzFyfzR3ojLHWj932mTt4TB0rdb7c9Mx/QHTuoS1o+L4EzYBXpd4&#10;gBpUe9FaSg3okfqEx0j+irvr+Bij8uEwGqkUgxLCbDpfvvozO60qWPTA3z/092/+5b++eRU51oxk&#10;DNqi38pzmFeFLEEaqwFaZV2Oo/B7vx9G46Eaed2hOB5HgXuOx77wgPES4jDa9S16u1tvykkbURCm&#10;KB0Ow/YMTHNI7LExFf7wEw+H0dgKdd2NagSXojPgPCA9Tp+r7rTpRq/T/9xsXuKWxD7pXl1ZiieU&#10;dvfmh3Un0BI6O5eXqNTHPOMVYNAqs8Icz7cdDxVvWU22BWSb41chC8LqS6hlC1Y1WacD1TXjnmcP&#10;GP0tPdb3BsEeYd1VE/r1/RJCeHZGdFukyobDpC911/US0eim6ZuXDtPjOiwrDqNr7cF2+2VE9832&#10;9kIynJUbh2nsmKFkH5a2fEiLezhsQV1R5AbBYSH65Nx2GigiV6SUhZ85k+NhzA9TD6sx1/LY7jSM&#10;44qdWCbGYGNMbTMsFltiYr841koVHemcHyZ22qCtNlh9Ljap1zdob7TZi6Pimoxc4N4y2aaoqqtU&#10;SyIivl2tek4cx9+oPFNX0fhv9q0JVc33MGAcpZC6MwyHYalZRjKTvZw4LHTZjdFznLBWu6l64TBb&#10;yP2a+0Dcii2cXM0PygRQDJoeDlt4sDjt75jNS1woHpbgTz2YETI77Vt6VAVncRhG9weZA+iQYF1x&#10;jKvNoUF3FTvTEA8bWsYKoVZpcRguWmVbZLD0qQnVL6trxUETW1xfxGxXz78vfhitHp4xOEzMcuxy&#10;x9nBlHfUW1lxmGnhPmaOgTQWT6I/dJYxt+htqXFYqMaD6LIODdAmAX29j/TzpPc7LvbiYR3EyP0x&#10;wWHBjLqxDXtRLbmLWNQDSwOHndz9w9qESfISyV9oiNpWMy0ymJgZ1hCNrbfVmSYWRpr1G8iwLh8O&#10;0xyMXMk61p7VdPtNt+n24U6qek32eyWNAZKEZcNhxneYcSmJaaSsEF7dFjOvQNVrWtfqqhG2dJ1d&#10;L5koxNUSxsPo8ax42GXS3RhyZYqHmbKPs+Ql4g0HXdeCOn7EKGyMt7QaIfl4BbtWiHgnDS9lXqIM&#10;yseOy4n2k6QeREDR5SWcH7YQDkvaXar5Ya4wMQ6F/YY7yPIFLvCjYvl9hk/WPWreM3Gfe2XNS5QB&#10;nP1lGMhb+NNmangQWYALaqDegSEhiYvM+VW1ssXDpM9T42H0u/fFWNehQVlxGE20q6yF28Zhptsn&#10;nxNcVu54mFbscdpbt35R+OZEb0ryEjGGX2wX1MNhWA36JOcl3txW07JHGPaIKGuUluak7HcpASHm&#10;AEeqXsJ4mChwRT4mvlJyEGV/QCIiHMmvhOM0tmvZcJj1OJBrWzDckl4WV2Hyn/6m39s/+xi1afYZ&#10;hsPEVrdbexvwRKlwmAEO0+CwWl0MMrociU4+0FDmkSTdXucWEQZmUXQFLG31u9R+N6VJodrSw2Hd&#10;eo7OF/L0labHiYclTBzrj8naWwK9+SfKnJWH5AtBMZbfKSsOY5xGtEWm5Yhh/ORA9MUDI4IQ8PlM&#10;mh+WcL1V2QE01XFpcRhc7XfIN4k+sj5sctDzWt2ECyKRhI6blv5H5ofhXQiHBH/OHrQSGddp8bDe&#10;Ps5zhMr/V3CYxoC4XliJ8MSZHQ876fuHQdIkHoYRNtFW1ZKGhxLnhLiJxY+W/I7HMU9LmpeI0mJD&#10;YyGFwfxlovx85Bcc57KoNbaKluG8RMdVxET0CKFO+pe+5ncsJpl8Y7iSKQS6FgLEyojDaF5aPEy2&#10;XPG4LkeZ4mGCwxBi2aw96V75Jp0u55Lfsm2FmGrJlzLxekUnTdoibUoR4d78sNLlJcLY+1HoYqDJ&#10;flFodNHdZhtuEicobV6icLtCuhFlshlEszODJjmDpMfMEwuTL2WLh9GorvGwROLJS2ze1kgUXXnj&#10;YaAud1bBSaOF3yXSX/b5YaGaGRuklXOHtDgDh/X2D5sjVP6/gsNInQmfaD+KyOUvYzFPLI28xFOD&#10;w24WE7x+cPvK7Zu37zlnx/Ydt51zcOXK7Ss3b165/cGV52zffOt2tHm9hHmJsBPrdJCYSDxM1uQX&#10;3YVOA4S1V+i3DEYuqDOr4xbDSEvgHvtxHUTb4sb2PfTwxw/uWbln860H90h/37p55YN76POP/+Ii&#10;CHOm4TB6mYXNa+PCFGXEYcFjK3esvPVB+nnPgzu2b1956+bNO87Z/OBmBH/Hys37tLS7Nz9sCQjw&#10;glU8s+eH4Tv8mICvNvBKdlohGzExTdnN2zbLisOAWfGDDNznbBZlvvLBzQeR65Xbtz94646V56zc&#10;cRvbGeOJYVmmkq2XKGqre14igmJa1Yq9B6+iKu06HdgtsvJxWyu0/8iaa3KUOx4W6kfUbEOT1krb&#10;ezgsIcXJ/pXkJU6M/d6qdsGI3Ml+Q7u8ORx2IqUv1XXrL8F/9nVF8IfVpFhrxzVZXspm3UCbjy7n&#10;bNdphXq8tOvWy0jddiHhQpUPcshJxvJ2pKhcOMy4gQ35YrXH8FzT9khjsFnZ2XTI6nE9Zrdb9pBj&#10;/rmselzGeBioOi0ehhrHZRqQvFO+vEQAlg7oXrtJd9PFzOu26Xu6nt2VHMv1qteLw4GmlyZLDSFu&#10;0iJFXmKG/JZ5fpg+M/cPg4n3o7qTiFiSc57YqPxKImR2afMSJQDGoI1cGwi0xAIZv9mZBO2eDOWG&#10;ulCiZaXDYaK3uuOwBJSg9HZgN5Y3LzHha+HuWdWd/Gmvp1BqHKbVsE5ftz6x4jp+9dbp6CBG7o8J&#10;Dgv1/aQTiIV8ynFY252Qu5rJA0sVh8l6icxiTW00V+SG8uKw1KazrS8OxLLFwwyJhym1Y86FdlzH&#10;M3jvxpg503CY0MG24HO6vGTxMDwttKqdfXtcdyceB3c/d5QZh6UIeZlx2ILrdNDh5ZofZgsP06gr&#10;59xpxzE7K6mVdX4Y7dYpXJ6QwWQQp7912eJhSZd3Xbe+3fuWd5B2l3f/sON4/MiJUuMwMUqPMluF&#10;+XvxsCO9fxI/JThMzy9MAeFPYuEdRc3Fw7L0WMftXT/2cFhXspymJ4+sW5+KRzBQz0gcRqLmbiSt&#10;lDiMdqXFw4RRBYdxS/nyErFDFsJh0u5eXuJpqq5yVevMzkvUC+CwsuYlivy2pwV1Z5Y2DtOli4eJ&#10;2uoeD2vToYfDxMI5Ecu2Oz+9vGeTdTp6OOwl6oQeDjuK0NZydfLXSzxz42Eycsm69UfRuONLD4dJ&#10;Kk9ZDtv8tqCRHg47tkMlA9fdD2V6OOxY0izN7z0clhUP6+Ewm/WoynCQffq6RKX3cFj37uzFw+bp&#10;0stLnCdFgQ89HNZJtFOzf9iZi8OSHJYeDutkMfncy0s8U/MSMWrKOD9M2tTV2SLhAzxb+NN7+4cd&#10;qwWW3vfZdevpzDMyLxHh7eUlduHaXjysFw8zjJ+Q52JZnct6dGGVgqcsmyyaOw1TBTVcmWUaQecI&#10;Mo/D2sMoHtu5Kyf379LIS+zhsJPX65KX2MNhXenZw2E9HNaVMZbaybl1Ono4rFvPYTsAWcq3f1gP&#10;h3XrbTwRSby7Nz+sO3WW0llxH1l3xwivuqWrf2muMb142BwlejhsnhJFPvRw2FFU6+UlHkWOE/nS&#10;mx+Wmo/Zmx/Wmx92IqJ12jxb0YnpuUWCYSn2Sm//sNLtH7YQDuvlJfbyEk8bFVWoIj0chj5P5nH3&#10;1ukoxEC5H5rHYe0nz/B42KnZP+zMzUuEnXrzw46XyR4O6+Gw47liCZ7p4TA7I0lG1jAnla2Hw5Yg&#10;Zx9b5XZKVG+djmPpIt97eYm9vETJS+zt49xNOhZ37qXGYYurVfe7eusldqfL6Xm2l5eYGg9r5yWy&#10;iPkDZunW6SAVNXu9RM2+aSVct552L7ReomTp9vYPOz21Vb5aza7TcabuH3aGzg9Dwnvzw7oIiuAw&#10;VLpic8guV5fiqV48bOF42LH92sNhx1Ikz/eXGoelZK8sqsoL4rAjkwRTX2Na/42durpfRvoqa2oq&#10;HtMHBo2q1/2mRdW0fRMbXZqm5Z33NJMLsb8ynjTxnMaqZlb9ZgFVRsksX+W6Tr9ns1E0e0SzPnjG&#10;2zIukRZduew823TYqdI0Pbkzw+GbVhC713qVqlcJQjaLkr1OU240TVOF3KM8r1mwwkkNDdcbYO9c&#10;wzyvaRVZqUqayM6cQ67hmIZnmVQ42ac0pdoZp+nvAdu9kz19VZy6f5hp2ubXxChvPNBnDRr9Cdum&#10;0SjrZbBoU3ZTda1lblpeWMbz85dce8CyTdvt67dS10Gbv7nLB+rumM4yy3lXjf6cxWHdG5TsH0aY&#10;YOYyFx6x5/fG7FJq6im3yS6qbKMqO8naVf+I1Kc+0f2Cbfjszom8OK7vNFcNdr8r/Swt9B2j33b/&#10;KWAmECKetn8YRbBeoo5lwtA4wiXbeueXUN/qp+FUGbXies2mX/WKCI3pms1+4Rr62vR8vy9/l/Ms&#10;7DZkGgMh2yXFektKXiJ7nRL61Yg4xHm761YQr2SbynSadr9iO7QVn4VEn8wBryl3deev7s/L7Z47&#10;aFXNSlL3plttFqmIsNxQ/zLDOEBnhhnIO6kGsoB5qi+zDNfu9/KTmX3gEW9ISOXZEL5Zae8dm7+g&#10;qmv4QnipPhuM5x/Z2LR5cAgZafqJwa3UlVSlewewf9j7ZTBTw8pzHc8xiognhcPivNUUJqWzLi8S&#10;VLRM9zye58cyHKefsTGVOzIvVBzLs8bqKxDxOEvPmigBTY+/63K0YYXxKOchJLWtqksnwa9Qzh6k&#10;xgUqTYsHjP6ku+0q2o3xxsjv8TOH+i2/+jodi5ArK90OsKp3JQO9bTSL1RfehDWdgSEWgjHEdJD2&#10;F2i4STdbDiqHFrtGnwv3cRQhIOO4ux4uDvVjGeLGcs/cE9/kuE3PS4ylnD2eVM82lrnsDg6ry/iR&#10;m2vaLYRzhizZYJz2O0mV8zfbNHzPrIrKxoCzBuBlxBidO98o+fQy7B+GSesG4+o7NhMwIxWEq+hf&#10;kRHGAzi9CMHQCf6qfnQM1p4jO+OlM/d847t8QEVVYRSpnzHgFF+jRCqxQcaT+FG6Tqi81PMShQOl&#10;Z4SuR/ing4RZOEye3aBUfUx/EMusWNd0vMowPGPItWz3KRUIXbvWR+7HKILhZVSHtYq9l8pavmk1&#10;peHSfBQZNm7Oo00zbxWPEcyyPLeaaIacpcjtDMCGOejWGZhiJbCm64Ew2eA0iMOwUUgBtYsV7d3X&#10;ZIT0DaNSpBzpanCYVUH9wj2JLFC53Af1AHc7xltUC9Pz0rR2MyaCw2AJdb/hVj03sVRSaJRZB89O&#10;wIiHcZXUOfPmjIue6fvYKoZj+DBNbr5J3o0Kd62figEWtuNh3RvU3sc5VFs2TfuOs6qAeUAfD7rT&#10;WyfXr52amlq7+vHiczH85esnp6fWTVIKGn0o6YYMKh1/iYHLrlhrRj+C9SVgQ8bRlMP2HkXEVV3V&#10;Nk6f7bhiGuY4hJZm1XXs6ta1k6Oj/Nv6j75fBQVypTuhU0s33cu9rWtXP3PF2snJyfV/K5A29yEs&#10;Yls7X9gk/a3UPlFcx9eDJlK4pRI3VPDFTdPVnFWdrRejZf+zy1fT7smp0enJARdIlod8iDeC7XhN&#10;t7Jz3dTUuunRdc+M+nlKaFdEijGMpnHf9NZv60hLy/ExpbcpUfs6PLR1vYO/4Hj6LER2sRP6r1k7&#10;NQmjr9s0+u9Eq+MgW+ix469bxqatQj5h9o2O3W56er2PLYA3oqn7bf/s6a2NBGNl47BXhaj0bWps&#10;cvKqav5RCEainaa/cWp09TOTU/D6eouXH1upRXy3bL9v3fT0utF1U6tHn/lOX6o+Xqgsb3T9xoYM&#10;0IxUGffaIuHcdtfkaBXcV8QjaBhDxvTk9Pqp6bVw6j0+BnF+vmH8NYzptWunpiHe6inDsQbQzRkV&#10;737J7LO8tf94IKBRGOQZfgTLln2cQ81L2qNn9/KyzoqIegM4FNEYjoFxK46iAgeGMfafwE6ToZWP&#10;4nwocAy4bv9PAoyT+JsdOOTYgixDxbEKbqK2ji26rsBhYiuJlmQkFJcDtc3fcGkvPsGKPGtZHhZI&#10;MVbHQ4gpkSgZAE7CzaqzVULKlwGHAc0Hwjj6ge2oVoCEJfpB8CF1g1i56YUfHDut38QrKA4qt8BQ&#10;kHS02aQGkIt+owP6xTNc6LDxADc31DEgQsFhcqBp2h9O9u+XYr1EaUNbbeHxEzTW5cjEYaDkNUEc&#10;qYkDg27bOu5SQp5TjARN29yBtyhztU3msiPPUew1cecsy68x21XyvKpvExVrW+UFSklMCgunlm+6&#10;RLQcMcoT0yNPk+VefLf2YLOPFatlYCLAlFqAqblDK8cfyGVZHVOe6V5mWaaPIydxbhxzdeGv0nBw&#10;mAgkVj0eYxSriFfOI/GV9mM0vLmlxpTak9punF+7kTodP2C5fU5xHEZNqyhxq+nZffRUzurO3265&#10;bxL/oV21kJvuYjN/b/cPtBxI4Hq3YYDp2f3Duldndh/nUNUeCbY2JSCVcF33YlPONv0bAxawDVVU&#10;UxPBr6AJix1bwE4Mo2EtHNfrqqJR8x34GvyqMabiMKIvaXgGD9vuowmrR5EeCw71ycjbnUBdqyC3&#10;mk3LHlQzYRjFURgHesV6z292vTvtJKXIP9sNWrUgDEJdC1T99gwDK60gKk9T0VmP0KYwDi9IQyP0&#10;rW2ESgZPpRpRbRAipyjm9HfxNv8/6UhFusZoHKvWqva9OeXTtd318ZgKIh1EgQ63FJIXOs38LkH+&#10;EDwSaIn1ZxRDFAF5QAfWWu6yXP09Rwzf30Vfh4EOYvr9c0hLfi6lx62VqhXrmHbDqxOESCg/j9gJ&#10;+xGBfaK2IojoSHpT4mHdD+Jh9ya3RHGox/6C23L2E1UTLoFnNLkpAfF1/QwBqbZO7v7OlLNgoQdo&#10;MlJej2CfX+aRuM4i7XfX6mpYmDjCOspoDt4Y8UuE0cj4M56RP7OFAay/OdYKaDQqBRgw2l/AzBQc&#10;W6UWsa5FYRi0QiSOcnJzjmn304diD8HoKkNsreoOWq2iissolEWfTqIe/Rk2Md2KTTSHgdwS9Vik&#10;HNtyHWsZg7fneqbX5/WDTAoUBKTyXNP5jSS4+SRVSz2YNUi7v9rPGE4sqtBBoBsrEVcyMbzE7ChU&#10;Co6wprhKUHKuXRXOK+BHBntVnCGBctTFscTHpomHHamQkOLlwGH04wz+nx/0RaEO6yvEwCVXS4J2&#10;VChDHo/U/LhPllshCImywr1ZLVYEElX1hkic81BPFNKH9SR8fNy7Fjph2+6gs0FURzlwGBgsYZqE&#10;rB3s00mHDBwmBJz8F3x5NfXJnc5lRTun821ET69YvfVHGOVRdl4inhec5X9+xdorhjqfX9zn9pDq&#10;WoM/WTt1xdp1q6dWny1SmEKBrDLRJabZv2Ht6tHpdVdsogThrPyEwMe+7KGpyeV7tbiLUuNhUkWG&#10;C8yVtc+vOyurXtnXLHPj6JrR6dGto2t8VEj2zWlX0YfrR6+YnhqdXD31JqFegXKglt23Znrdf4no&#10;cbUybdw30bm7xW7XX9o5vVzSIYsdOHS2XjE6tXpq/ejyatrLFlG0dWjqimnIN7nGwSFW4IBUJDXu&#10;XD79vTrKJPpWooy6009wGGalwjAMZ7wm+Dn/+6pW2EBawE/kxAW6mN+Z10q+DSZ5oON6oNwP5a8I&#10;T/hOFNUxVAiPxFk4zLKvF1mIG/FIFE55GJrd6dO9EnKv6VvG2yJgBJZ92MJIvdhrDmK5Ld6gphT5&#10;Z3/qghbWbcigplRtd556tGsndjJO0wk85QkXq4fl/PGcI/dROraKEIfmRz+n3e0y8vxGFL/ZwKQU&#10;AvIzfF8lp5CLFjM92/nDqNFiPFdBHQBehPOk3f6Blh4PWxQE/cBh6QdsgQLkrnFVMS5Pvy/titm0&#10;q1jCAsSAfkEUtgmf9cruRXnbVRRg1lMUIN6BkThy9DtecsNY5cQh0h1rTYuuTGVfTJv3Q136WzfC&#10;4TC/+Z9UTVbZhLckCwkots8X6gnx8x0+ygYRj1AT4d5anKPFR73HjYOJbXFdM4jHSFtqMUQQOHSo&#10;GnX9Wm9o1VGFLOKLdEvVpbOB3TCpHqtP+d3kahFFvWIEK0YjdjoaVnuaPgm9uclnVs6N4wYoFgQa&#10;xuRSp71X5odR6cb0xtVN+CL1vrTnOS/P2PdsnJ6eWnvF1PLfJTOuQCk84nmVZyanrxgdndr0zFmD&#10;jtS5QEGgmvOnlz9Ra6Bqb0nXr1CUrgrqb1y76RA+3AIvSh4xveenthL0JsdD3pW7n2ih6NnmzunR&#10;qenR6a0bxQYqYraJJ7Z/NXWZntw6unZ3bQxxP8pslepm4DDAOhlBp+Ag6+/iCLn4hxaDVtDYtG41&#10;KSGrJ9fhO2b4y033pKfsqw4RbJ+e3LSc7BTxSuUuBm4z+7CbOChp4DzJ9y5QCEjSfse61Z+V6Gu4&#10;f7YACH8K6EiRL0U8TGpeWeb2V12/Wunv3j/pOIzUFfOQwtEe1Vqt4D6jPVqdIDXMz2ODqBAdHqYP&#10;nxgnAtQY2bW6SDL58x4idOagWf2XoN7Cy01ZhtvMW4j0UWIdYj2IuaP0wzAFSDJ/QQbzAn4v0uMo&#10;8ChMj4cJRbCKcFnyxj8r8Jr5R8RAi8QZ+QsixccbhPP3ZX2w3FDtxXBqhGp1or1zl5OIYVPVQRr0&#10;ZPiFVM1Mw79fi2s6Elv4bwtReLYlIaGcYYyV8B3FVEBSzPlwqBohHquc/kSFZ5GpyzXYBsaxgnC4&#10;rsJhtWA8LNYT9LkK98nE7iKay1Uh4TBRyZhZcREGTVqBrZh4sLGcyLvp0rCFT5GJI4WM1FW0LT0e&#10;RhttcBghKDGOYjWdOIzSFUK39zLYmvabMCix6jGIwVEHjZzz4qmGUNv+rMJODmtxK8Bd8HyBZEFK&#10;IQpLKRo2R8j3kQ2MorCOOcjJxjFmx5iw44gnFuoBGfGkDjkP+9PQbQLuoqda6iF5Ok8pIpiSmfUs&#10;ujgmCBiKus1ZBW7HLcUgYVxPKKw2TnypjcPSK6LVCjUBa/GDlZaqDTIq4hkSUhtTDQYHHZG3TkPy&#10;sU278C/AoxP1EC8AvZDfXsAoZsqIQ2QvrFMABkMmDvssoC+M6y2NFsyKF6Y1PNGjMLoeEW2CpoC/&#10;WJQv7fb0857k+8dyjAm6Sb8x+4ql4xoErNeDQNPbqR0g0RHEk1cpdQvznbJL7XKVaaOSGsNrVNCi&#10;IDWdzlxdHp87RQXvgTfpLUJZdNcO5lbOXcvx1zTOlQmOtTpeJua+Zsitf9e4OCV4lbKY0JHjHXO3&#10;yjMWdcWnRUHXC9cUUeu2UXXOCaMVAKig9tcOaX4FK2NpOWR6wWPp/Y0BjT6Oa8QM1WtyKaTOZqOZ&#10;Loi20W500tahQkBG2Ma6OlwRBpGYHv8sHEqyxtxbFvtXEv2YsB9so9n0e+KywnlxpBz59HLgMKd/&#10;YPAC1k+Am0UHwWhIGDwZkrWVTCNZbAtn70vS2ikkaDAqxW+lWUfamKeoSp/9ozBO+m54d7UNf/M8&#10;P3evhZpCy9OgcuAw3CieUbGmlq82+qurutrRGTgMOk7pCaaH4baOXpl71v4cUTv+ki59F5nyWMpg&#10;hFT1LQN8W22SbHUwQ+w7Sj76YzI4M6e3jmWkxuIWnlMr01N79OMd36gkWe5hPKyGQ3WhhG07Li72&#10;o820OBNhCeMxBiadaoGI9S7eNt2aaY3rgrIglboPmayHmLnqm6iSgofl0u6A5J2WXpuRhJFZOuS7&#10;JhINRjaI2p5meZGGbd2BosPtyc+rhgpX2Ta1aKWxWhjdk2EfZFaZi9MYGCMEWBrx9QNF1Bo8w8AJ&#10;38RiLM4siMMUqS6YLHqG6S8L1a3bdRvrVE1oImo1FFjY7ZZFnUP56YkYI1eGXGazL+qho25C8Dye&#10;bUhyI3VK8iSOumH+i+3up6da9foIN46KkOe0MxgPLeMsqkylaTb9ftB0mnlhjbTRujfUQUu0hMCR&#10;w/nNxaQQwxXW28vwoeN9fZI1dhwOkzx8y7WHwcr0dx0M9fZ2wsI8VRb3AQXymMQHtJqp15lsdp9k&#10;0eY+0Da3i36M6+Ew9Smsb7wDgqzITJRQV6aWlcCR2kZoI4qLuDfEoeQjJw3ADxi+peLEXsifcGQZ&#10;X6DGda2A3oieTNnKxesMAjzioNLFezIuRMzEYR/BZMJVIDPoAjoqY+BL7UTLJAQoCgWfvFYXJNOk&#10;ctVZSmbxA5JZx/B1YcGRmZj6toUuqFoEtMTym2CWd0ZzaDCZr2gTcQhW/YWK7XadlauCcCxokXIN&#10;j40KkMh4YbcSpHPtV8B68VgMEKPLdrBwA2NRXvqZNjhM1Vv0JlAjYxqu51yq8RYMR6gUm1lZBQ6p&#10;G7YADg74S73dzpSrtPIp5CxXptbE5AsEatxIEvRyt5sHSLrWLDQzplX4ZFczcq4K4hHDbKgFPxSX&#10;U5EDk9XT1DYeq43XleEMpVkNGYXTvYb546DB6Cvw5N6kBQXajbrGuybgm+bX4/FxhRe9471JLzGV&#10;RO3rYhmeyvUSbWNgGdSRUY8qUYEoHg5arZBVunLqMmlN0gxQv0TtMXM/AvHkVO7DOs+zqZCKx+m/&#10;MYa63CXMPiBW8LBC0NSjsxWh1KKFZT/3EsXD/PP6B7eIDvP87nyYhcMMe7lkpP/2bbiibuxvrzqT&#10;3aoFrzKDNWxp3OBHB3iPfg5Fy3UgS7xCXcwKLkdfXcS3pPNYjozISJ3uZBgwvSJrqcmbTdK1JDOf&#10;6MiWNlPk5lF8Wb6D/QBffX6YcT9ds7hY1I1P4glgTl4xWRDqWB8F+mCbRtvUu1i5Ind92xQ2MSyx&#10;UvgJpzlTBJAA36wP1Vp44xoMf5emthuNvTsKRjbjAkMNkOpcrMo8BZirK1UP1D3FikiaPjmCp6Cu&#10;WJLoxU6t2ybLIn7LMMDEulhsNIyvBddLlICthuO/Tm51Ed3lGpIhRWeBZTEKixSRtEoYXRK2pC4h&#10;QCLvAcnJMGfYIjmFOE16PIyCBYfFddH8GMTTyWSXfD0mdpR7TwLAaslIicvG9QtU2bDOxQGAr0nU&#10;UqS+X8RXLgESF1wFqKED6r+1Zs2mF3ZuWnPMsXPrIS4sH2406K4aBqraX2DUlCZan6SmzE2KybMK&#10;2/GwHGMnGoEfDKWPCttRTF1G8wJ6gh4jvvdGVPUMHPwItclA3ghnXQit0aRK8n0LyJZtY3rwOG+q&#10;Sbha3l/gMC+F1fHbE0TWGlO5QBE01E9qEqmvIzCZOOzeKG49JXWG2kU6HLtIgiMinFQbBnuY+TNF&#10;Wu4S1lAIXMx0PhRGgWYnj1hxWJ9BVg4w7TdLWiRCfAHMwRE/yVyl3O8TNUohdRUR/hTjbjWatZBe&#10;Ols4PGqAmGH4u5IYdO5yTONeOjHQjIi0KWPBFclLJA6TyJWBb6jgYQrAH5MRZD91LTIoMuD6XqzH&#10;MbfEETqUZDfmbrewrIl816QrgyezOsCk0aRLo1KeKNho9KhTpQy8LIwhQbMA11BdOX7GzFkZYnR4&#10;biElQRGS3qjUOItJ1cmClrV2RGiOlCYvyoiHEf0uUn2pfPbRZ1atpj1GphKuzKhWi4Druo6UGW5/&#10;R/WyC+m4KlkNIqy4i+pavbUd6s03HCelMYlOqxEsT+KQ+nJZd7HQ4WByk1YijqtHZ2tBQwsVteBD&#10;czhswRszblhw3XqSP9z+C2WCV3z1+d2pkoXDTHNToxb3mUO4z140kzmeGbVZ+JIM/u9mdoDtH9TZ&#10;dCUarL5smCtUcHGWvy31lQmir1gtFf5v13oReWZadZb+SC1IZJrx7wNVa0Qx7YNvs4yR/kSXK6wf&#10;26zrGusI/WWoQyZVdrlHTqEi8aavN/wv0mMp9yzm9O9jITRNc0apd6FLCh7gMKV2uX3DSo9mej2z&#10;yjeNx1VD9TnVbSpOx2Gead4RxBP9noe2f78vq5gXOtCaof6O7Y7p+J4cdumx75oaVyHzoyf0+I1N&#10;yFdg4OIZHLlKr/P6xsLZeNixb2l/t0nyic9iwQms+BnJni3SdlvgU6viVmSxjuIKS/zWM3ZlCP8f&#10;88MKADEewVKOcGBX7a/APRlWeZKXWHeNzzBPR03S32JsLvpIbgXlX8Yoqy7xKzcgNuFdZhuH5Sgn&#10;eaf1fkw9JnxYN4p9dTjLskyvIC0Xsn3d9fYyWGO18I1AwFEHDCGGYKzUnxjuOH/1fiqQp7rt92NG&#10;flKjldbZ9rfFNr8vKSJvObD1H1Ij/emqP06kKsz7vKhC6TR7P/Zi/LxhfzgOFUs3ppcD0j3fti8J&#10;Gi18BQXYS3LxxB82XLV8bMsgCcakvy61s0zrLrpH3+cOtugfZSUzfTLqfXxBvJShlS7Quuk0wWFv&#10;TNXpeMrvDeKH++wqr2IWXoH6JsGbxAj2vH7FsVdSfvLrJdZbQDjjEd//I42hcwKKgrSFGTg3Hl6R&#10;jLTHEyg5YzEMfdxx7kYU1DdYQj3lttTTwl9EYgix1JrGfxdv8rpCy2PygrOw7NSlTvVZkZeDSV5i&#10;7o4wWXAlbqgZ332R0pj8knZY3o56OO4wByPUFmu4FjwYQNSjTpMIxYGiwSX8Ys1xVVtrGN+Oo2HX&#10;8QtWReatq9da/rZAZazTgalGascf2w7C+UOWeSx24JOj4e+sylIUGnWSTufU8hPhOBy2wqZTHVfq&#10;3sI2EFaAVsFDLHQiyz/6H4CTO60Bqdo8Dju2NqcwHsbc3ma1Ym8RnfBOst0T58RexhzWJClALpFh&#10;zBWtzvX7x7Q+NymiAN1NlunCD36fbbwhqA3LligFD4mBf8ZyiKDsny0BjihY1gKPzeGwAmSbL3lB&#10;HIYWO6/yAfS/VqtSwsTZOGw5Xm3Xq+KDw+F3IlWdqzPxsFhVqjdr6NrJ0XPXk7/oX+76hOsBiD9f&#10;BN8npVhulbW1fulUP1VnxYD8rnIKSRiJXDc1XhlE9e5DniFCfjrA6C7G2ROG9StxjIWbVgL3MTw+&#10;45q/g5VxFEnyfXmWuVYslYQ5eEuR+ibVY6V+resvOFYjHl6dtDmt1ql1Y6R2jbfhzGTvOYbiPent&#10;Zr1EplBIlZW+Xzi1SLXlKYaLhwxzXKurT4Bd19brDfLHdBR80EPH5W43T2CeesRXfsM062Pj38rg&#10;GVmnY8w0+zDRwr22VSmCw8g9wXEaOrYn8zHCVLlK7ajZC/JwaHg+ACFURdJppMNh9FbQct0/w2DO&#10;xmGhbhnOvyfrWU8KkXNVW/oEL9PVmro+XalcJUDiC0g8lM7dXfa94KOx0DVeHWOdX5f7efGboipc&#10;6hKO9fkhyyBQIDbYsQc4TVRxWI9+E93EDcwPy9nupKd4RnBY/bte9afbKOahdqw6T8W5FxPnPg2E&#10;+qJTARkSD1uIPY6/LvrRdK/EhRDtNKzPgUpknZTj75s9w/VXWFgPRMVAJ6m3pV8g+IZjH+EE1PBS&#10;huZiQ719KYxev8Z0G41tWheYLSSVR6UzMoSVioE1lBkPe78aV77lSiKpWBP5Ww6xTPpI6aYxKLbX&#10;Fgkl5pKXNk1dj5ldrZbl/z+iqSeAwySpNvRca7w2k+kmpco/HfDvBvrox2zZRSXfgVZITHs9pj3j&#10;f0nQexr8nq+M2buvFsF7r+ncLmxzqaR15u4HqvIq4t1RzfNupLSM/BrLgb/G8DiAJApNTG9zCHBE&#10;f9gV4TwgVM7PNjSSjbyY4f9dw/gF7c6ocjZRmU8C132vWiV5/snMDiAV4qt2FcPjTwsBKKkGWdcI&#10;+TKj0hgJyUv0MxRKWq1l/DV+zIzzZp8VKv2RQsHjpC4A0Lj2OD4jl22HmhfC0J0MKF0yj8OO7Z9T&#10;h8MS0trNoaFtMxEalYGQQKfTIFqHv7/AgJI0g8CferXjI2T/DN9w6tj2pBH7yHl6Cq9y/U7Duhh2&#10;wbl+5FKuT5IVFn2m32EYLcX8MICyZ1k3SiZg3G8v60qWLBzm2lu3qej5F57bKzisqH/jSBdgYJsX&#10;oVw2brhZGDr9wK9Cltb3r1uh9RcKKI+koeQZmzjJbzz0wqdZ5cjCws09ZlMOvORhnV546AWABMug&#10;kR2QqYe6tonxxGV2fvh/d+36NAaauDdTjmRS0d88v3GzPlrgU25PO/0sa3Mdvm4X3fYNalzsYM4J&#10;Q/5bl19Hmu5ksahaQql3gOaue+HaYa0PprabYXE3Mw52vfDcBVF4/+x8jVQipbaHrlH1+B92P0eU&#10;/uz8j8+XuzXQrV3P/XiFjr9UgGukGFnjxsCPe9O1d4zPrZc4X/xRHwSHxT++9p/IONJbLJsd2zoV&#10;/VG3pn8hHkYK7rWHvrZCrPvCLdcw54qNz+0SFKEK5LPS3xj3eNrj8ec2/BWqeAEcFkY/u/Z3Zqff&#10;8+yiBYsGShuh1CrwQ7xvw3P/GX0R7jBsP51GXa8kpLLPrbEqS3Dtrl9gm4aHJdSQ+yCDhdR4lr1/&#10;YcM2srbANwK5jjlUDZpEJEqr1+56fgSbRl0vDckvoa79TfIo1V+uufZS3apJvFVQaZ5KczPkvl2M&#10;+pUbnhdAoRdN/vn3yBOYPI8SowpevPb7O5iPio8pvR6kzd7x3LWPoEklozD/wa5EmFWBGjn83OEJ&#10;SWGW1+fW6vLQpSRYqa8c+hoTGdHHRSKg+GlcRDYMr1t+bS3WxMNSGi7xsLGwde2hw0ztCiMsutwN&#10;F7OSjC8Szb+/6zDEU1sKbXIHqTyUDeTbcKVQL2sEzq6jYnLZIz8+vJvlqxIXRMrdkkt58XMbnpAg&#10;8GOs/J1yW+pp6Vr2qo1HVOPXdq3U9UCtlVP5CWiZZzOIq4s2HPqKeBwOSsZURl5h9woxuiTrdGz7&#10;/+xdC2AU1bnec87MOeMsDcOM2WhcskvWbLjytOrQFgvEapXbXuUigkZRL+IjlYgYHy3iG7Fqo9aC&#10;YmnVaqVNiUFEER8UExGvSiViFd+1KiKF0qIiBoTe758NmMDOJrPZJfS2p9Tszs6cOY///8///gdt&#10;eA32wAxbIPWFfayiyR8Nx54JIzh6Y7u9f0DO2R8OAqSuAnIHHm9qpRwViSR7b5h8uVWUCt70AdP0&#10;c05dpT2Gz9p7YzZMiBT9MWMHUEw8tHbNYAtyWDbblKId0FiElk/8cIo1AYKFnWlkfr9hf/kmeDms&#10;PWMD/FF6YwuyOVaB0gpmoqIvPhwz6IwxH66Z9wcAD0HgzkbD7QY5zHs9/DcTYTi/jvxo4sQxZwza&#10;MPHw0AQLStTOH6M7Z4G/cC2BCjzywsQzYAcYTavX5sfOf0R1AxCpxycOOgdqYbhGdP7J9ncKjOLW&#10;M8bAjAI5zIM3EL32t+Tq296xh6EekRZuwvl4j7DTVwXIJIcx/j+guJBNB04IDcsGkPdcLLEQjBNk&#10;bnAo/nhK/DTOC2BQYWhhVgQIL4YclkCNkyILemlsYvBTgICRxqgB+XDi4jA5jEhqFmSVeB4JNTik&#10;o1A/C6pRPwDF60JFGG0hvJEn+K/Pnsu625UPwFci/gTL92ZWTIYH+lwDewXWHIwe/Brgab7bSzrx&#10;FQgtTrGmQCDB8kV+5jdvSKlkD4P6w4JjcW+i4H4r1NFLsVOhZB84TF/kVTXs6Pb0vx+DLigmORna&#10;ml3iDKIdXAfLDVhHFfTVGeZDclhRMfHBkMM0E9CVDT8MuhWJE4z2AWsYvIPWZcCEISfAmQh/I15R&#10;pfTr43eVXqwknqYcfIWIDc8ohzVb8GqH57BVHPoenvRgzq/n9tcBHHQ3yMRFFnAT0WhwHrFCC2EP&#10;w7r7QVn7PlLfPDDTDgDKAV3iiJoptNYEd5hDLwTpGAlQziocGLkKvafjOon/E2wIKBLiXWAOA4OF&#10;K4Eb8ONawhULemea+mpy8gu4fhgy5x+kRgwMh30oG3pDa6VqAOf9LMTegFGG1sxb07Rz8ugozdy7&#10;L90CpX1s10VsLshoKF4EjsOyAKepSQdfQpxCOF/QweA+6I/K3AZqGAfdD+0HNjwOat1BfNjdIVA/&#10;nGiQpLLjJgimgZokxMcjeOsyL1go4KgxYlNixEXxwqJ4BOEXyUCTbnszErNi4QaGphaD8/PfcPCw&#10;FCOFWRdGLoSlvG0XnfoM6JKUsgt7nkwOxvyPQ3RB8O3GCL0UuBgJ9hwKG3h/E8Xp1Bi+uknAgRkZ&#10;oIpCxXEwRZnqt+k/o8yCcaAnGA8j6Hu8NxI6A2jwsgmwh3kEJvjEOUfOq2LKBGtRgtGsOWOYXMCy&#10;Ye2SEfgl+o4DeAFVE3GMcfglBqejNHFoMJFNBscZYB0bD1fK4GCDAWLEnxf2szBeIPp076wIvg0e&#10;LaPIOioIA/4vcjAwsK3mh7rsHjkM3krAJ4NoQpyi+EFc6DOgLTBYe7CFrSM8i2DdI632MNqNYI3s&#10;LKHkwcXxkDUVitxMdXIzdky6XEA+zjbPHkarTHPLS9sbchj0X2ZYJTQEayrDh7/LIIdxJU4GyxBP&#10;wkmusDmLMoy7LxzcZ8R9hMsgC5my5mLhsRFW6LrBVuRIn3Hv3vce3ylV5P3gKgsnABOLuZNFmhEi&#10;OB4JIp4S43kJwh3GRnARrIG7RthMERLXUzYA4c8pahrAD1GXOCiLgr2i3d2nwH8iEvpDUXHoOeht&#10;2/3UqS8el0v6XnjvDCwqRB4FcECderLdTaDEio21DoaERVTCt34YRG2+hJjT4jhUBqMp+CH4GtOb&#10;4ftTBJIEMSx0WzaK8tbR9w/1KRwSmgqw3xJDOWYc2cGaxxJzCtpKRvphLB3JYdjxZUgAZx2RZZgt&#10;OdQXYstDcXCEViTYYNvcjUMLywfenghyFvsNpglmAZjDJhT2gSqhA3tYs1WU7AN8wPtO8A7tTq8z&#10;4SBABPdXAESBmRHExSH8I7jzsYfNgsLvLZy3Fo60UF0W8gG6AZ3A4oO4UYjeXR5nnx6GwViCAIaO&#10;QNloK7kKc8iGX9HexLsgyMXxsjjgy4O4NjvZmY8IAJwJzhSqKqwgWKzghBZ0jBawhgRh1CrAfqIm&#10;RwbUxdmaBEfdDxlzyYG0M4Nsfw+SDgGn4kVATvBpZA/DoIP3w/n9AHXweaBM0F2gmkD713T8DdvG&#10;NYfOBGL0sBeVvsALe9gBsLMinB6MjhVH4rvgBJnGR3uEVcZBlAw96zieirDjgba7A3VxrWK4rBfF&#10;SS2GhP3tfu38F3jqJ60Jh1tDcJxBMPJ9kOxhBFtA8dALIgtNKGgQ4k2BKIWonIOBJ08gmTk4gjJG&#10;fokQDwDmGNPPoB+CU7PvuH1+EOx2nGODi+I4EZORDIEOmr5wQlHxdeBykJMSle2zadgbUuwUxwnE&#10;mqn4THCwwXuNEv1ZGC+tfsV9IlZK4RB810n0wPJFSA6JvJDxeRLWQv0g8/02CwBt5YvIKQjOAgOJ&#10;niKfUxYITmSBfR1kxssWRQYeGnTGgafbI9jfwbeBQuJ/xAj3Idxr243XK8cw0+dLzFv9MAwWcphK&#10;6IWktQdDDXfQOGy0IaEQ6xp4np4vBaANKncLRIrSmgTvgxYQKA4qhZQ6IHYRwGx2vWDziNQVww6z&#10;9/J0ZDlUmjU7G6RFhkKhEygDX7qOQLEAkIBCz5iVFpH95TCvR0gP0D/GI++UxKg2fFebMPkyOoyh&#10;LcI++TWcrUBE6KjjocG9URDQ775M11GnUTeHopc4OkreGjaRGz3T/Wl/81bVfYY8iEBTJ7Q4BKDp&#10;Fjrt07suwuirhz+yigrBa6MnXz0BehZQHRK2H1z4VvD37HyhYC9AKQWtsxX/rb/2aufd6f9quuNc&#10;DaQChhfFZ3pjyWb9AH0/ACW7rgiusRn9EpdYoPHgLK3LwyVZy2EGRxovqvXWz+rrgX76uXV0lX+J&#10;CFEazdXKNbM4/7BQUETqh8HYgwKkyUiHclgECq3iftazbphIYuCNd3UkhgL5w44nCw+e4I9YHUx8&#10;IACP9oB2Ii4rAo8DxIbbHGIwsnyhjw7iw2APg34nDgYreZRNJCotffIZMsYGn2vthwAY8HlYZ3Ar&#10;J5mIXfY8Qn0eSnsZLNlo1ETGaZYEchZak4lkBm10ckno8MDckiLveYwOa7F7w6vQMRJK4hbsFwSJ&#10;Wu/G4G/TfjMhboGnxKkZKSq60Us0EbQXONatxjiA40mPPQ36PKaMXYCd/GyIsEXYRxoNxAx/sCFy&#10;ghMWkJocl01SVOCGAj2HLQzTxjoXeVKf//t8Z6Q+LYrTUU97VVwM6c73Tp8fcJ5i+fqF4nEvU2kH&#10;9rADsMwA0mRRn8LibIQIDEITQ0JEHeEigtl/C8XLvNX3GZ7PZWlqSLEWAbWhc3FgqJXv9bk7w+XQ&#10;QFQzwfGCbrB0vvgisN2ACaDWEZFLZHDDBpFCV5I4g04gyxWGjskqTwcGuB+iy3D0ehBovS1LcCnw&#10;ycjd8dABYDoEwrCH+S4QR75EQGhxPGmd6Irs7GEYn47iFESRiicMBUebcs7xfWe6H7C/Jje+AG3D&#10;wZAM/cIwzOxYYyhhf1Ecj0esgRHruUwJSjiAy8JuFRVtCFpbfucEhG47z6bIRHwCFWD0h6+dj+z+&#10;l1xhkM50NjacMG/w5JTNNjCWM26UVKCEKggWQB1pvkkyaKvyoh4z2MPyJYe1TgRWcrAN8NsBjOAA&#10;Q7tH6U6QU3TXwgEXtNnEeRLTPQ/qj+BrRUuhhLENZAoylGVd1FcnYMumI008F4fqBd5YkebWIWJg&#10;uwab0w97wx6GAXssLZAYoJmebmSQw0BhJRsDQC4MNZVkMOIEWRczEU6wy4mkhvwVJhhpCAdtKGTz&#10;hBY8zVJqPLCHaSIKFbnkupQJlmUSPsFlYmwYSXd1odlEvYPMdte9mi5jiF7BUYB/vktJNifMG0RI&#10;lzBgZvcqvBOkyxZKOZoedk131yA6/YFeDM2KklIKHSe+BPOQRbgQJgAVgBuLxa6k3YxksocxksOs&#10;yFLGx0HVS6dONs0sMQylS911GO1Vtk1nBioCa8jKZjA38HGNt4IWwkVON/ivAcTkN+Y/H/JLxNST&#10;MOYnl2G1gaqB5y7hT02UmI7tPqFXAEXZtcKDC6egD7AshaFZEpxywIYXK6YnSSikE6tDexhgAgUN&#10;4B12HPzwA82a7kaKfPdVcKXgMdBR0ip8HFgTcMTe7XJiau2AmuAtJ2ejvyZgk9hCMIvU/oBtTDcS&#10;0u3C5xrbhLMqVDhwYJjEluAnp8ZOhHiPJcZ/wVG/GpApx+pheFI67xLEYBMAgn2K0o443SzaXJM0&#10;+CaCGajKqUHZ5d+PRRpuEj8nhMbqPudRm873/IgsYS/EiYQStBcPgY8QQC44uHM2G2c8ir0DcKyp&#10;8XBQOcyboabcIpq0RYxHqNLjlPccMfxTBX8A240E0/DvD/0vIXi62zJewznMQ32Kj6C34Z91jlcU&#10;OXA/grlIeYEuYAUtjEy9tZUpD9xPwdSpqG7RB6uHNN6ZnsYN4BGx41bkQpWBf/eZPJ2HUpBeDR3g&#10;XLSK/4euZHqjT08sFonHYa4l828o8riOKtzBzwfwEZZVXNQH7qVWMQo0+/ag1NtA79BgB7lJYnoG&#10;gc1vtN517kRLDET44xyKYv993+bfCaG5sm3kcFA4E+Fi7wne2UjfwjFd7XjPWvJj/4GAFgC2rNAX&#10;WswIq+CImYqx1FwHGZOlZz4l0uj/Pr+ZY63wT8VsA0Zr3dViWWZ3IVom92MQbcBK8QS58sKNqw38&#10;ESRmkMOI1QtOnfxm1fZ6Kw3hIViwQhMwONphWB7GZoMbXsdClsRcEAQtxmKYYVb9cICJjVLSOneU&#10;lmDgvD3GJ3hfNgrdfQgXV8hhqS4AV//EcljKlg04xrriv2lBIrMcxuwNqAQwOFITlgWtVLstOAT8&#10;TOghmRz7HimECzPgF5J5WzhwBgu3RIIXzq4JGZWEBoBZHH6gRhlemP4NKQCqcLzSJ1yPIg0A+siG&#10;bXLwqMsk2DwQKulPCcGk0XkTCjuO/03pB9v2KkRQeKNi22MKEUeB5+1hoSY1l3RRhmtWYM7oJHA/&#10;ngtOCXfZaooxD93vOyX4Ti4hBmNqkyvDrCItoLadn89nbDRypWLXbB1FvAMPd1evUmk2bbNuZls/&#10;U6M6CUq4s+PE63Uoh4G893m5Zw0LS0lnyK6BdPJDlPUf1rzq5drKYZXDXh5NMWZZtrnPDHsZPTW/&#10;XFNriiz6wbFvaH+e1fMNUtqD6cnA7GiyGQxl6GCUCJlTI6KQ9IPiFZfCZXPPrpzV3Fw5dxXGjepr&#10;UHwGZnO5oa+pXFUzq3nVqmHNlbWUBThgI7gG7FVXN58N3AXHeAR1AHXLbo2u4QfkhgCXFrmrtma9&#10;n7d4RwMIi8raVTWVmHhNZU3PVtfjzsONd84qnJfN6KK2uXlYc+2MqiwUDh5ZMEVjc+VdVj/StWS2&#10;hwHFsT6hsprmHhT1GxjNsc6mWTtsbvOsVZXNM4ZVrkUnvjQl0xJG1axagHnzKqDMqpIsKpZjqZVR&#10;sLq5traPN21PDkv/Rshh07EwlEinpqbys/Q3dXSVAsRWzcW0h9U0V9bUqlOyyF4F6HPFh3i8EnTi&#10;5RmVLSA23ns7DzetwzRV47DGeAhyDTT+mYZONB3t2WG1w5idleDNKvi6lsq5lcDxypqa5lSiw0yv&#10;TPsbmPJZPWt7NtfUgLrVPGCQA3MWhEKrWFPb8ySaE5Q/mSo9yoUWborEHInS2cHpSWoOXNehasLm&#10;mK7j0Y20U8t4ET6cWHUCHiKvYdPNIugXj+Is1ZVpf2KBbhX+MROhht8rioRfYYqwBk1mdg21WzyB&#10;zCxwRhDzlhHC0r/Ce8SUDhgYnOIJL6QmC0IBMjlO2pSzE580EbdSAP8VvtCnbpLDUkcL2Gg43ZSk&#10;lDtEjQ0sXvo1yXSVWOMwcz1oM3TyD/hqjpme2/23MOz2tGXEcSOfAGleUv92vzHzd8i9rrEhTpR1&#10;VetAQEUyP5PtrzvtYdk+T8+dDWyXGKGfX6K3BimhFBx1+v3JJIfheWNMnNyqV8EqlT1712aOMFVo&#10;4iqCaMuf78JISYOYTOoGfPeDvze1d5DBwEoCMPA/WMTAmQduwF2MxUQSGvhDCJfM2+gl/UJm6lyY&#10;kiek0snLmHTGPkOht4FVAZnXoUzI1GEHv6GKBGzE2HFQ4WzsaoRKKD2Nwx5Bs0yFva3y368Mo8Fa&#10;ucK9GN6NodAFfvOmTZpnkZJ7qalpDgnP2TXHxLTRGwx5WY1251uhGPLiwlyDgst9dmvnzWn+4iFh&#10;mo4w3oCnfLIDOcyCBjESGqIbJQK4kQ146QLpeBC5i4WTEPedNCPq1CVHMKgrsHKSawV6cEuqR36x&#10;BXIzxLAUpPu+F3IYVBLgy+OIACB3GY+n97293Q+tG6LFyAkDkyZ2HLuecLFbKaaj3e0dfNGiihQO&#10;FCWkQfdsZ7N8GBFxDO44kj6t0PNEbPeEQFxEE0QEgOWnKnBp3nMdDDDdzzblDgSPBx98mG0LAkMp&#10;BqzryNyEkCFQNU2PZcMueqQVYiwO7nsi8JqAkAUjgT+6EB8HY2sC8CXHZYPlSjiwMVAoP4rmuNC2&#10;EHKmVjXdIvldI2832FpA2jB9YHqrPOJ3e/rrApyZbiNUymvDfEcB5uYAmHSs0HVwZXOUmw09oTm6&#10;gofxSsJzRK2QLs9/odOPGLNFOlYK2wCe6NLBoeRzYweXcRQ6qrgfChYVwi/RvxOEnMAnMZQ8VjkF&#10;OIJ9l8jvddQ3JCYH/0U4l9AcmEqwFIH7wRMobeRi5ZBDGUECMRUD5vmP22c8QJOwkihugR1HHSng&#10;nE+T+tME58hhIh1NVvjclfkyRqfgVAgyorEYCDOGuydBydwFLVSUQbFJWnjAOs4H6iLwvOl51KFl&#10;n4XI4P9H/5fifUT+Cp9ElmGH6GnAhgc8zsMFklC9LkU8Wzb7TbPk8MKFIIBR2J5yNosNxxbAAZg0&#10;uyS025g8KHfb9aMZ7pLDdp9sHvPWt74KyXuKJsBfknaXaiuCRrCxbce3+5B8vhNCgSaCrtAilYA4&#10;ZtEJ9Q3DB84UT25lUQUnF+o3eF9CR7WCMaTn+f+Rp8Nn2dtdziSH4UZxELn87Cqn1u5RwhH4rtXV&#10;bWqYPJObCNcwEZU6Ck6AnobRj2xw8S3QZ8+zfLfudn7F3tENSSsLFe3OPjL9BY7C3s8vnbd5SV0D&#10;eDnk8Ajr9ocmbBh4NUFlPhqOAeAxMNlXDiOQBWeKu4LDbqdGLM0Yi9ZtWtIw71xdORLgbpgfuLB8&#10;EU8CUpOv9iryICI82lcOwzE7D0ebFWnMz44TW+zKdXVLypeUY45COWHbORnCGocFxf887epyaPwN&#10;b8dXZ6BFnl8itvxgnrUCcdcwCeM0ub7h8wbFE2bs3SV1S66JwTXjz+K/tc8e5g0/FEdJkWCXCrgO&#10;IJVzmH20BH6Xa+D6AjQWJ2MAnoq8iwgAMrwSxzFm7msPA50XstlbG9St6jrc4RAp0XjfyVXrJmqO&#10;oZ2/uaGhP/hMRzvO/N6VDeLKBkd8H4eM+3VwJVw/Dxkq1v1FxV48D5wdil/LF7kw8bHr42CuhVlH&#10;QlMIf326oxp3OGCs0D279q3LH/CqCkJi5kA0KHfq2KYYW2LIeRAz9Dqgtu0uAQqUQ+YyNpimDZdj&#10;foJCkIznKuYzzkCD0qh2GNFsoJR/f6DotDzhDLcEeiuoVuxF4kHon9DusN8/b532SJ1KvAXKJs9y&#10;FCo0n6+Zet0ipY67mLvA+0RshNBNv70J9nZsMdVYpJY5T8diIulAiKDdp7kfXCm8rcrLJ68JC+Xq&#10;Izdv2iThaxFeJL5W0XCCM6+/eRaWQj+FQ2uonSUc+eo6kPlNrjR13TWvNAU0m96up+k70CVEcBdh&#10;UhlzfVAhYuy39ScSHXPQHNF/XsO622wbbmKTyzfX2bpp8pPlSl4XdeZFo4OgkZEu5HPT2KIZ4Y8k&#10;PPMTJVzYLlODTAdCe5cbaNsA7CW1DJo+4cWHWaEckPTdRwzkwqaC5X5kc0PdvHJQbqQqF4nEJ45J&#10;Sp18NWLMxSOewvBaf/zG2y1wi6ErPCt1xvuyG6hk8Ela8vnKuroz4OqkRXXNDR+lEPSRreAQZBhI&#10;yU6t7bTo8y45rO0P1G/+5LCvRg0kBIrljJ5+1bH3ydNxgYgy+Undkk1LNsEWw3GocvNcAzaJXBHR&#10;3V7a+pXfSdRll+CBhU9/X1ev7rSH7b57QfrtyB7Wmb66IoeBKhkjzV7YLn1ozGGfXQNiwBpUzMSR&#10;B9jwmVr3y2E4tZV51KI3C5QmP9UNFa2TdkwOZ9EopuI77s6sZqZ7SA7zWrfJYYLFtJmsciwO7gWa&#10;bs880zZMuVhIZDcAec8jGe9IDsOKzMPS5E0Ow+y0LeYQV7LYFOywi3BWk52jYhWGY3vEJtO+Zf+b&#10;J4dhXh3JYQQVuZDDiBvVf/AdnliyymHau7MTrqhlhtN/mBw6KPzN8kuVs+IxnF7X6tyG88eN8Jy/&#10;ZUrF4VO5tpJU41PwcAW8MPz0J51dB08OI6OuFy2U9ingGMlh1NorGNPe3fFFGBp0t+SwsJZ4G+EU&#10;/DHwaT+/U9PPYodq16onbv0G3DVmu6ajyuArYbo3VLAE//aNd1zwhX7jmdKUxqNQ8BssF3yaYXlT&#10;mkK0z4/8tZq8Q6d2PK/O3sF1831ScmAavO+z9rICp77oNiUbXaXkQLMHdOFDDKaHZ00eN/Dvoi9U&#10;vDE1HLYFPWeHaSflMA8qrFjO+AZuaJeRfyO5Dj2iXokttNeeOhv22AuUqYXnaaapG1fDCqCfc/4J&#10;L3zmfO90juDRcxVZCIjidRXQscVCejDcgRyGuggeXHR2O33vA95wEY7uKGPqrTM0paJHCnPRXQlH&#10;TXzCfutY58Rb9tedma8ZDrvUlUCJ43+JWI9zL1FzLtTc/1Smwy4D027qOZGDSQ6juWc6LlNymBXK&#10;lRxW4VweY2L413jYePofMrH/TbptnH6k+P2Lqt8y5GV68oeOGT7dhe9qOGkwx5ixrrxYiuWGGGee&#10;/qwqsX2XtfM/pOQwTLtb5DDALCE5pI93f/SgCx3LTSZcDd+HU7c22obdJn+Ndrn75TDOwyxmnoPc&#10;7OY7JnP3W1PAZPQNBMAh3g/rgrXJZ/vXlMMQFGn+9x3j4SPrlMGn69w7jIRjNrukzMnrev9bDmsH&#10;y5ntYXAKuvO7j1Lqq3obrhKz7JZpM45tbPk+vJv80xF1vxymsb6u4udcAmW4c4MQYXbSfuNrZ720&#10;tWejF3febgFy96X75TBydXjkkjk6kAoOgK580yzr2fPmxllbQd89C37uJtu+p26Ww7zzy1xfjESV&#10;BS/hS/h6vam68rqtLYuhIfeJm2w/gey+7XU5DKa9n7wOs6654Amhf+loFe76SqU11xS4V7Ojik3I&#10;3q8VMPYl++v+hnLHv9H03rQXI4uma8Z94x4bVju1rHkaxWJ2VSDf+3IYNAi6cg8T+jj34gMl+/hR&#10;8N/mxrD8jnOqtuHdWHWzKbUPanU+rrrkhu87+oof3d900pibDyy51NFf17du3/5Gz2F3GlnHobaF&#10;je6Rw5CzkP8l5VBqOxddb7Cx/LAHkeBI+62IloREzUhXH6v1axm4vawPf0wf+zTv2djzpWmzpjuQ&#10;w3KjfekmOcxxjL9CnMIcuLgi9hS7/Ur2WimMu+Vb4BfVEBv+loz98qzn5mz8+tUb2dF9nc9i27ZO&#10;+2ll00VA+pwwEXtbDvMmao9YIA09fDY0ClMoCfCoCyR/4fu6+IZ8K4lQffYMc50z3EduhpLx1s9b&#10;/jjt+MJ15zrOGxXHD2j506yWrW5FTjjW7pDD+N+ORr4J+yVufvQuHBT1/Vcrcc23w+aovn9/EFFU&#10;Zg9DM4xw0w78pIfKpi3o2aeHqcYOdmdU9+w3rOe2bAOW2iD4viCHgd1y9S+fhDOauklKXS3UxlS2&#10;3NdUhlM8b23fkMPAbvIRhw13Exq/imLnNsoZsxr/0NLSQuicP7eW1lX9V5TDsO+IDDTv2WabUm6H&#10;k4H6plk2a9rfW2oH5ISA+gPsv+WwtmvDO5DDmNJvaNraOKPxz4gsMRrFx0PLF5RvQRwsdsnvhO9+&#10;OQwzVCzWq6hp2pzGphiXtraaL9ly+PrNSPLjN+q2q5Ld533AL9FxlVh30pyt06obhDD0+ebRKzf/&#10;oGoz7GM4urKbVaee6kgOy7dfIqnM3TlzWprmTJtGIucQYU+qu37lSuRlwtTz1va2XyJYUr4YxDIs&#10;TZWAX54NpTgMYpXNxkf32L/ZcoI0xSG3JdixmjMbJV1v+LTh8I8qPp0JH11nlDFvzeErt9glObAO&#10;enJYklTGnfBLhKEgB9YR8CRc3Y90iWQcsSU0/0I7wXQv5RsPdf6mrzoEBlB7qyNZteJljuOO/sH6&#10;je8+8VMR4+YN6pPlW15uaIAHG9Gsrradfok0p7TdEUOTe79EJEedCS4TYRzCGXH9XU6hrFlmQl8e&#10;l2HVL8yKkK11xBHrB689/3nmhuXvouNWbr565DoILN4o0w402Ep0Ug7z/DFz6JcI8869nlMi1OEP&#10;uJMeTOwIz292EVK0JMadJZo6A3FMH27bccAou7eQjrrePGZ9+fj1mz1S13XDLy24hIca2l7yS8Th&#10;BGv+6ZoZRkybwWHKjZmGeDvsPv3EI+pj+e65Y1An8xjNcI6ScqLhiF+tXTd3szsBYpvzcZnTUN5c&#10;t+mRKJxXc7DjnhwGO1+mrnLtlyivRVyXw2UUuYvhjKbc1Xps5tvf4oeZv3vv9CjTBuMgq+Cqn1HC&#10;zML6SSNlHwd+iv0S7ub1Q1auySLQfA8kSMlh3pZ3g18i1pr+UfjHpTfPmNYybQ6CQYwNl7l1I3+x&#10;ZeRZQIJ8tX1DDkMEiWOMGtLYNGPYF3C8Na9RI8pXvrdjJSLfMPd8+mXSugaXw/KVt/6rXc6vX6IH&#10;buRPMP73ZU1N1U2uzsNNF4dXNnxavvnhHLgTfDWPPT/tksNSBAYm6D3vycWVfw6/xMxyGNgfl41p&#10;3rx55coPTMQ9N/Ja5i7RaxB+hfPCj0LvA3IYhA6M7pAtIxuqqigImJ2pXk3cp8VOoZ2FkjgvbR+Q&#10;w2jW+p/KVw4d+omuDPu46TdxNt54PZXVossOaf6r1t1yGKatMaNo/Y4HR5bTKHs4X7Pdy7WzPBDN&#10;nyJtr8th2N9bEOJFHAemxhX4ry91Xc7Vos+89ak4h6b+X1J/04j9CRkPfn0rNF1Hf+O7gpvGvewa&#10;/SomR5goykWPdqXtfTnMS73Hf0ZprinCEwnZTZv3h6ui8bcoO/Wo0rrPQI+u5aY+zeDbXNNc/IBi&#10;01+/BVkxtd87jwkxSQ7IEdp3kxzGWMGZSERQIWLjHNhF2GGqQCtBFNhUFRuR1PR+yD+lLdPMZ1+t&#10;FWFbjGKvKv1A80xKdYyN9iXUAYCge+Qw1KU17wWwkwUXMb/3KnFZ7+PLViM17dPQRMxjYiIC4U4+&#10;Oeye8No7lOfhWOcNIX8UexpZB7oI461L0w1yGPIX9KBN87DUQWyQ5nwKL8zvM+NHxt/Ny6ECXb2R&#10;8Y+YeaeuVPla01nrvt0E/YQ2QG6TpaY7Pkc73h1ymPgBd8gFFf+De6bGJr+ouLhcV1fx09hFWJMp&#10;UemM4NpUDr1EsWPHY1thKJZjxQid/c6+DeJLl1v3ymGtwwe0M/fmketXbq5CshjGXpH12gLmjuzy&#10;7Pw72DfksBSpWrZl/ZblaxHLHD3l6Z9I/dfiEwNuHLnQLfjPn375F5XDQCm5vXDz+h3lVci8wVid&#10;GiNfZsZBRIPy2P4th7Vb3A7sYZwZ9r0I+neG2lpYtPBax1zrrApD5YZefPQz3S+H0eCgyzzEicX0&#10;Y8G9cXlNySfakYo9nE9s7n6/RBBtSMstSCQULUOwetRZvMLRHhevU1am1MHebu9z96UjOSzP8WGY&#10;m8DMJ4BaV0wB9ZAP89OUGF5wFnLGtXI0uZtrm572tl8iEI7/3lMLkjDF4c5tfvpJgbAr1a+ciQeJ&#10;U8Fxa9vsiud0doPJ9Bs+LZu64KIrj5TjpLhLvKq/JMd9DYr2LjdPDvMigTqyh1F8SU7iwzBvru7D&#10;yLG5yG0ORtwcdT3CCPTfDAv/+Fdcn6tXyAbTdbeyxDZpq8d/3XjgoAcvHV8g5JPhm0rYfxTcTavm&#10;kYWuTb97/BKR0lW8FXN1JF1xDeP536mXtJKSH5qihNsOG2zGIoJVhAdWT9029vwlSFQyil2sxp2k&#10;XkSaAyLRWLMut07KYR5U5DA+TBrqQV2FXbLiKjZ/vrhgm27uUMxpOlqDQlB9hDSia05c+tr7f7vs&#10;GGQQeVMeouk38gsdAhOqENHVtrf9EjFu6D774g82DlHzSI1lOPOvQBTgEx9rZx1yieyvm8q9L6Ef&#10;5diDUILyoF8N+HFTScuXJQCNAbEFfH44+gVIfS52vDv8ErXXIEDTQYXZO6hqOSNqCv2ky/nw/d7S&#10;FmE9+G2KjeD6QOQpl4XV26uXK2hZtRFsP66maNdUdHW38XxKDuuu+LCdE8D0jafCIqH2dwh95zvz&#10;Y9N7sB07f87DX1r07o8PA8IiHe6RClmM39FsQ7hvrzZ7HBI+zqtO7bkn52Hqu7oMLoflr37YzkHl&#10;2x7W+h71GLK6yWpAGxJbGw1ubQ9+UE7OjZ3z2PPvLjks9dO/uD2sg3yJYGkd9sb2srKlryDciDWx&#10;GUsXnNj7HRT9gyvvnmubutL9chgUqFCp2T8f0Di66Q84wbl2B2veeljvpaO8gy4Xx1Saye8DchhG&#10;xZ37Rvcuq27CCc60xa8s7X1gy6egb7lgQtPMufVSN8thHsmQ0fjSOUtHL8MhznvYPaobn93WBAcl&#10;fPMfdxd/2dtyGGYjbwEzTucVOcyL9V+Wg1nbOmfABvmdO41fkOGgfsXd1WULypTGn7555Hu9xq3+&#10;/UxHs7+VuHvbwMXTS5BDnlw8utT2vhyGyWInf4ZpQ6cCM6AoeHXkwUDrS5sGnKjducF1XtZM4z/r&#10;li5euvX2Tcgdvu2Skdeet1HfiJweV5iP3T7gwqWzMeNc2MG7Rw5DKm77lklV48IJ1lf07D2Bje93&#10;mzvOqeAlbuOcsjlllzGth7Ns5OB5Q9j1SCJ4GvvH9N7XDzhUmkgynJvWPXIY0mSa363fvCkB6sXH&#10;Vy+tlw80uXydaSrjRwPmbBsw4Cew7t45a2T1aQtZb2S6f0P7dfWCh5oQIkp5qHPQ9rYchiELGHiI&#10;WmP8nEV1e+jd96NUxfONzxj2G4fo30MCY3PmzNunVd9eXaBraz6vHzZ0SflKBs71APPA7Rduv3t8&#10;V9G7ddm6Qw7jv/DUhd5xxWND7zoF2dua57ykxZ5cZC6CxOVGHzugrGn7Aq5Jae2YNLKf3s9A0Cgf&#10;u/32w5q25gK/9w05DNuvf3d02fZtt0IWZ3x/8fMBF4yuXpmjnU2HF/uGHJZiKgcvnTZnwNumjfKe&#10;3z5ve++Xes/STqcjL9/tX1AOo21H49r2OQOqF9/nWV+rxKkDvrltwESctflse1sO68pcujtfIuiB&#10;q5xf1i8fWrVcIn/PVjaLa587qxBDCZrgt0/dL4d5rCZnf6rasXzkcBc+G+wnY69hV8FjB8POG0bv&#10;A36JZO7jX9aXzh86QLnK1KfP18zx4iaDMhm34lxX4NH32Y7ksFR8GKqyNObJORKbyo0+O6qWPzWE&#10;WJhF4mEmrlb/IMKex3l3zi/RQhWt3OStJ6r5OCoieTIF5onaBPcf7ci5F/NBvFHf8TSZDaSrm9w2&#10;HBU+EBkEjbcvkppdoF3FrpTnuGKR3aX616n99+QwigTqTHwYpp4bllhoC+n11JlExjyz/4cxufp/&#10;5U8LJsqLl1cmNIqXY0isZSJmbrxjiJJXXFczHfglOvIyAb/EnOhTd/ol0k74tHzEh6H8wpUaEiUJ&#10;KMOmjr3eNPvaK8NUckkxlBZT4YRty76mNKfABVux09jDjjySvw8gILTPMFafKex5uVUOo/phGbYz&#10;53nrUQXsQcnCcLtj7M5Dnfmit3581XrY+Zhrc0PhZ6FtYOEoO8ZUqFvwpThWOmcimyKRg1xwrSDp&#10;XqzQXooPI6DiQu/rrT/oFmkTXfFeTOpz15xpqAudHb0NCvpD5UIkcUDUzFpTcLXZ0VF1TTY6t9u9&#10;HOdxD0X23MGgV0gOA4bv1fgw9bdUBSxALFda9CkYtPVzxr4jtdP4iosI7ihsTiKVuwMSgAsTEEbG&#10;9QIxgrtTxG0lbtA57nl/Sg7rTHwYSHo+8tZ7uwfdIX+016TlVRuJW9EedCep22Osfs/h5uwKHZLd&#10;bw/z4J8vW15Vuvwd1CJwDfglmjc4CHn01iFns03fUUdy2O5P/fPnrU+dDNh7fsDySaVVh4CjF2yy&#10;vVatCmtn5OTc2H3Nvvq+t+Uwgq1sW7fLYdio0kccR8L9ZdKNplYWnlM1qWXSrWYMtDC1iWmmlk4O&#10;IzxH885w8JHEq+SzfhjqKssNvRTq55ja55MM3f6LPn/S85NKT4F2CWdbmkHn4BKUpxEqAInKI+QY&#10;k2Z9EOPA8Dtamh9zMQKNh+/oD+clxLj+5WNd00b3qp/02lMnoronXtgVSOxgcK1yGIwtdCNlVaD3&#10;YanpxXgv4mwnU6GZfMlheBNbUWUjpCDKJ21RapF2+vIHh5feJHQ6m/O035hWa/2wD7SEr/9jLuuH&#10;kcPOYyjrK3XpKqOEYtmdUyFtRP5hunPZO4YjHVSYiJZWTRL1UXlB/aQVI5+tX1+K4mHfLPiPLQdX&#10;7RihRQkButbQwUrsJe0nEiqncNqzOuIoJ0nQW3HwUXOTBOk5ksNM3f22tFHq1hFRw3A05d4DS+Cl&#10;C4U9UU2UKJk1Tt1xwo07dhx3tDLcn9evqF/+wor6j4X+mDa9vn7j0Evg4NR1BIB9huYdCk0hIkKM&#10;Pjhlr1v8IbWUR9846jOEcFvu6ocREh3t9Q7vEVGk26IHG5vQx4mwEKWPrnd7KXNE1fyhK3Zc99TQ&#10;TcoeZf+jasU7pY8jq306KkQblK5J16vn7plidv9dHpqkwkGRkG56tG3331Pfcy6HQaq8d+fCiid/&#10;46je9mgEKrths/8dl5aOfP8o0zVaStcvr5+2fscpUv/SfK5qx/TSdyjnMv6lH2Tbq0SgnBiCyXxw&#10;wtW0ZAgV6vuEmlNL6e07dYwHvGcQzmVqD1B122Qo2bbrbD7TmFHs8YckaSjUybOFi2xmtyFFaNj6&#10;laZmi+GOk3Bd1Ys9Wl+l7tSMtVX1yyfNwv+5crY7L5Q+1Gtob27unE0nFsB/lCl7WGEEEL6rH3wg&#10;oPegnJ7MdZ4OtRF5pjTdTDgG3EpN9dfVWgW8EJU+yjwFtbpcuflrI5eviJWjvlZ96brSFcX1pSg4&#10;VeL2WF46dTlyC/rPprO/gLbtA/XDhP3uckWZ+dnH2NmCy9Rv6l8oXbHSB0g7O7dM9xHkQQ4junWi&#10;d2oTeGO76ZUoDE5/vberwmSoyMpX/TA4n+slW0z41CuzYjL0DE8/8VTpN4b2Ngj58jj71Mp0JIft&#10;QoPWhcyvHAZKYMbc5BAcoTnSZKbbf2yyA53mX1wEGCut/ydIML7GGbbjhtIVB7XB+3RPdvXav+Ww&#10;divYUXwYH7H4oaO293792M9soZpEQvLPwd+DOPtnr2krhxHsCnDlhMYUvARsB06h4UjHqZ0TpaXX&#10;327/Qan68PqXTvui+vZeh4Kws5/AQvAODhDiZHOhKN3tdd5XsoclQ6EI8ocjgbrHCuxxm3JRsx6o&#10;9dXZtsctXbmAUp7a6JtvOqD3FQ8tELpkD8io/aQOLwc6PPNIyFrlMLzCk8Fa/+utt8cPIWQhn3Wc&#10;AV+cxbbX33L3Ujvy5Fhunq8lwtpVKgYaoxOrnKe20y/xRokMVzSGNI3kMHDuoZzUD8MbbgnHKEzI&#10;dhBAgYM61qTLZ84brqlTzYcM7pjXPjz0XFvXL38VoewQSvu+8n/snQ98XFW178//czgH+k7mdGb6&#10;xpCZMGUgVkKuwKl69WIFi1f+af2AFuxVh4eCFHmA2AtaBSmK5Vm1XkURatQGw9Pe4L2EpLQUvMUC&#10;WkWJfyJPBf+hF4ziXyql+r5rT/4304RmBpLT7KbJmTNn5py199prr99aa69151kxuQav8dzlLwGm&#10;BXzDdPuDUR7EYVplNjG/lXom36wml9JrjUuFbK0W+8NE2gT2jyhS6xgpM48byHHcV7nF751xwvXB&#10;84zHbvZSkXOp80OzqN9xX8oxAte1glf8g0sBtS12Xre+HEjCg4rgmWCInsEpT0jKaPersVZkItNE&#10;HPKjXgq3UeuUOV7L+mH07Hv5fuSXZV69u1OPP2r0WXndPS7IsGPMbE35vkU1g0arxUvp+t8tM6Wf&#10;kYrJ7j010jAPMW7U4qXEGs+/F4MgOz6bSUN3mE5Z+wj0FaGOC6V29cMoXN0Hx4roMk/54e6fWxe6&#10;byGDeaN+vv9hMxX99MYlju6Rrca96sU8vXmDbsw78xSSril25IOTNyJe6bgRRXPMJwzLcqWOaqhl&#10;P4GnscLccoXIOUZDprxpmf4eTaOMPZw+7caDWPq8YJ5UgqTqYx7Pr2G/O/AWHPZWx7/M/1ORqfAu&#10;7/Rf5HX7qVsYNdY28/efvDAVue4yL28fRvFnj3z26skUj+73EwkOA3lDk7CGECv9ib9dSIfZZRda&#10;reuHNb1dXLji59RdM87b1g9i/ZoLdznmVY1rKYlofzNoDozYuivOUzmu0Y6aDnPmmf7rdbZOfosM&#10;/0r27DfB6oNwGjiMOf6c1A/jEehkpq0Zvfb7qy88/PSGk3wEV4sdpZZR1Ht6pO3z0zK65m2ZTKYt&#10;vFEuFJUNTanCR+qpKuOvZws5LVMvHMZDFI1l93fv2bZgy1EuE+thzE5/pAwPG9xpwoB1bDMIh0m/&#10;O9Cul56FOs6Um+y9adfujhd+cA+mzej3gWteSh3Gevf29YjVuTrOQ/y8TxyGYMvb7lvONk+9F83G&#10;ND/gLFhw+G97e+8IxM0g69BEbRQOG1y71JUKjYlQR3MxsRnXEYdRftq3U2505XL93eek/CCy3rtj&#10;/VeO2dCzTC2gNbCbTUw365IAsVDZhUN8AeMap1p5D/arl0xxSd8cbXSLZ7u4DAyrd0/vmk+tWbAg&#10;kn5X/yd68OmfG4pLVBqTjDY/sizKsi1CndSov5LxrpM/jDWCO1nFcpObQ9s+07k9Xt+77Ft3reks&#10;sqW7fnQP4bBDI7NY7Ta1xGHsCbNWvJB1On71D4y4T/y9xY/Yzrl/v/Mx54v268Cd9rlW9OlL9D++&#10;Ny6apOw/xPv3PgnlSb1o11G7Fi+7q+f1njDC9Bp9DQ5jAuMPU9NZvg69TEad4RZ1gWPb/Y7Cn7XA&#10;YXytY8VPxCSP8z5nObcfyXaY4Ki8+8kXx+cbv0n5n3V951dHG6c8bd/2Mhcfhh485ji/vh6F3FkR&#10;bdmz4LKOZac5lECeHt3y6QoOy3xTZJjSRof9YNilYENu4eiC1Gg3If1q1FB+/y5GLNC+UX79tgvc&#10;JfqxtuV3X+CaJSdKo7FbRX2nGQerUY/dn7nLOi58onfDqhS4dWpESxpK/ev4fXD+ME3HtTCjlQuF&#10;jAi3CyhgVbUJ3Ui3muEw+tRahUYiNzRP326/wlxvFZ/EW/SB2/T/da55wvsNPcVesVfa5mt+4LjU&#10;0LL2LFhz7voNy/ncVAITlW6Zcg/KhVohw7OPIzsjklwWKq2cLYTSNaAtLivxBp1Bb4RpXoSZZg5l&#10;QlTtmCm+AcqGf4q3Pw4KMw8BhP63T/2JJV9w7f+65RLf+Z/WySZFG95t6rde7/z191Gj66euslIn&#10;/0FPobl/5Se9h363d88C0miquMwp3rPaZRV/WKmEYaHS//C3BErSZECY+HQxXcN416yOs3uj60RN&#10;Rrft33lBigDNi35QNK++oNOwfmA/ERup8w9ujK62nbYjyQNqu0dQtWOzzhaJ21/fs3tN6+befmTw&#10;dBuz+jnEYcxB+QGKBqnidy83339ynNKDVN9vdh1631G710+XuH18XmYC/jBh9zaZ5orbM7C3+HnV&#10;xOeUzIUs19TNH6ZbjU7sO8eY7iLTogCq8fH1y756ze4FvUScC8fVt80gHEZcCR5u23sgU8iiLU5R&#10;iO9H98h9kCJW8DLXffg2p6moW7ds2d37hc8s661zf8/5w0YP177z1iMTTLdonfy6y8jH5EfBUzu2&#10;dj/wT10rfyZhiWIXm7CNxWFcJxJcqSiirA3GrrGQMaHr5g+zYkrSOalH+m9zHcu3nQ0DWxu+1b9p&#10;Kw9Q7bEnpOWZnKSvIEkr5cIwG6p1Gdw1pmU0eQ/9tV44zIrJZG6d8vQ/PRo7IDL9+Tu3tn+xoasb&#10;M2tlBJ4JPc/g2kEcpkzl6IsV/4h8ns5maZM1+xbs6fXCYeo+82LTW1s2osh27IO7G1ra7/nb1vP1&#10;Yly38YaqwbhE7V/wPcq/CVot4xJllS4+/Go/+vW9TMujH3eC4nWPEcDyUsdd+fGtHzknir97IhkR&#10;r+l+EP9R0Ne9dcOmT2+C6X3rfQOd3Vf8bSuZM5kA0+yRERxWqriYxDQuUhsrtppdgkgIZ3lQg/lZ&#10;uqe/ivDAUaAvv5vIo0P/7LvnPELY8fKT9Lx/4hfNd/7TYVsvNWL3RyjiP/nMdww7auzqOuwfVq66&#10;rKuLkOrNfQ1bt167svuxlHhyptnIHqtICo9R9hxFJkd8b6XYkLA6P2GYhu5w+zTvNvJxEaBXMbkI&#10;06MO2qrAWjl/ZTnvea1woDWg5SmZ1vC39sWrlq5s2LnVjN74+KZN539zVfstZGWhTd7/ovyx+WYx&#10;eEQpWxA5pjFzy+UcQ6mFv2aHWtV+lA8j+YLJ7zhC2z6PiPrrokOVDIlesSk69d5NOw/z7abfmUXz&#10;0SOuYzdRcNjOrZ/v2vpUd9f37Pjazp0NXQs4VAYBYcJ9N0V3EL1TBZuqMRtDthjStCxvZnK5LH4x&#10;0UczyG9hakFg8nYpTOcyymfGuX3fbUrvGlHgWXtebqcOvj927LuOCHR/sZt33XN9vf34hgt93T3h&#10;CJyfN5+z3XGa7uhu+EB713Wb2ndiZXi4oWvrx9o37fQjvxa2bMFhGbCnjKX8Zxhk3JX1Qc1ylpRa&#10;xyWaf37KsNzP/RQj4pW3O+7vPyEJP1foTteu9vvnxe79jutuW7vYc/PO1q2rwk1bG7o3WSnj4P6d&#10;DQ0Luxv+WThlmo0p9hzGJSp+BOamiKc3ohs6T9Dn+ez2/e2m/pX/e+fKhhrQV6170A7EH5Ym+Lgg&#10;4isN/gKOwe9M6Uw6LGk54fUs1ge4om7+MB3Y2RgcdNzmLswRrtV0fNeOhrc2bO1UKIzeqWt75jis&#10;fvXDmHFIgtTVbdh52KNZN9K5DdVN2Fv7ppuefjUuZYowPti9tfsdK1c2VOZ73Xp8GIdVaMOiU59b&#10;JaF+GF2E7DWjt/xaEj3QsDPekqpY26prc6NwmMhqbNWE9JNLPWXlCRRKWfE8IidkUU/XD4fJw9pm&#10;k3eXbRKWJcGQRwYHs5yLKAOS1KXh5QNcoom0VeymUDiuhVoum07LWq9UuHo8hQxZ46mP8tVMMbaL&#10;ea8SOzpnRUesWxvGYR5gpEiIFFH+RqPDPh7iTFIE+zvWLUqif7U+yFs0BJQPc5nALqU1GPrBVB4X&#10;YKCorw/lQzis7TFgQhXttKY4TLx79lc2LNhD4GvRPnTDnm0fQtU2nzTI1qAaCihsuMeM1Hhby41N&#10;9Edl7P2DIx6RWIfpNjhpKC4RC4dJXgxmNlkKUx6CnHR9tuFZMWE0T6HBispam1UEV8GKjo417WyP&#10;M0/cveXQXlKJvd58XM1liOcmlh0d+kuYgIlffFfkv0kGBGot6032PGWImC7h9KTaHxYW7sfGo8dR&#10;QM6EKKVbYP8ob1NWO8++HscuYYpBDNRufxig9sjedWs6NnQ0kpVjM4hzcDoLb+9ZZhOrBbHr9CWU&#10;W2ICMsf85eS2UH0zFfavjJCJDUkrhAWU73ENv5CoYCK4Tq+eJ5dg81rjMN3Nv2vDgg29PT1+0fR/&#10;SvpHYWd+MavNZR8iBRPzIfWknjqRDPeAUmOevRNeGIqdm3TAxX7g6N/T0umMMpyNozvMZDGpgbZy&#10;pVZZsMJclvDMZjTUgpZrDnP8K+eypSwrmXx82jisIqOJ5ujZ0NMbvB6+2rKmd8PayIiD2ysmDkiH&#10;Ziv6t161lBXjP7j+51K+Gmrm/i/sJrlADfykxO/7goo/TMt4XrfvrTKb9H8kHrrbSjX40WF9h3V1&#10;tXd1r6o1DksZD/SuWbEZIWfqHR09PfKEzkA+ZpiGDagdSwKsP1C4uynlnam43EoduRo2F2aYbmME&#10;nkMcNvj0IqJ9s/Fdh0ZFprMMtKW/qpH8x/VrIiXU/jAtU4aVxeZQAIAJW2eQCBoILZNGAHCUy9TP&#10;H4ZYw+kaXTLArFQz3crfHg0aDmvB1PvswJmEw3hQI0rxRIBhrVSbFXQi4ulUGXrf8o8+Gc2cl4T8&#10;ew/IKloRRhN9qCbn5nDYmG7cZ1yiuhKx7nusfEhChin284hBiZ+o2kZwGPLTOOjiNWsWrCkXdc8j&#10;+DQ6WHetmJRusFcdcRgxlDxx5ARenrIyPDf1qNk3wiMPxlRUffhpvEH0HSpMGDbfu6ano2NFz4qe&#10;8W3Dio6XYOGQFVuepQ5NRkh0Y2Wk5/ujfIRIowtkvu1r0Kb3LEM4jG0NJBDvXbNr9yf02HLydqPl&#10;/MJslHwBF6HGhHWKSxTiYFOUbc9RqxVLshsx5PJGvbqaHhuKS9SussUpMqEiUMu4RBnAuEg8txMQ&#10;ZQfU8dkXxbnAjtHM5V9loJ1IihYYZKtpEpjGG3hSBCmqmLLp2iEQ0ILDsI/moi1FL+7/U0sruQrX&#10;xrrT8fbou4GzbMXmFR/f0nsGqzaDrtVgABTnGhh0zBQhWOSQcyLib007zwjDW2pWo7KR6ljIdSPX&#10;swI4gQ4R2OBHkS84jQun24hLDEOc3vnIdA53N/84ZTjvdqxDzuo0F+WNFes39H57w4aOtnRBVJmz&#10;azffLMnbwIYB5dLzAqa3DDQijuAd2yPumi4w9TMhVvgdhdzUA8SdbOKZ0kOIrmewr027dvOhHZsX&#10;jJdba9btui9XRi/TtNNNuVmVpnFBWMO4RPIoy+Ze20jh9HVs8IZSzhRJKA1sgENHM/2YnXJL1PCy&#10;k6RyICM/Bb6rXPMaGHVdz4YVm8fT3bNtxQaB1HgBcvNXINE7yoXwUx03AFXL7+g9qZQub0DOr9/y&#10;fCEbFbVKt0z5tAye7Cxmc5TtemZk+LFvRFaxaDLp1Ztq0CG6SC57yZ+Qx9IVgFuQ8LIsewGO+do0&#10;wWEIbC0yOroXHscCepy/M9/4noOOIjcQG05/FKecYq3jEvWA5CSOOU8oYMebSrfiEZo3NHUVJAkg&#10;HQ4oep6RJyBTlbRwi1hEatHgmucwLnGQAh7CIn0CYafkXKEx2Ql0GQTitaBy7+9gvoDDMBFr5dxL&#10;O2D1da3Z0t3rl4ocu3vN+69Iax0LdvfsXiev6+cPQ7LwE6CqyUjzY+EfUwPLcW0GeG/Sh888cxxW&#10;v/phTHZ2flrok/jD6ojDKsSbup8K/Ji5xH0tm5mlzlcX9MN9tv8Hwzis8hXw1f5/174+OTv8YZPU&#10;D0MSotnk3aFyuKQJJlWsTJbKPJmwA0ZwGBf1HHkMEqS42E5Z6zudXTvm93cO7GDrisTeZ+rqD6PM&#10;kAhyDPRMakyKSlVR+yAmfOrpnySgvWJJ7iKfHWmv0JrGNWJ+f1cSqFYvHIZmhmJqIr7kDy9Yq5Wu&#10;IaFjdRRkgzgMoRl845rHXPjltUusOPUi4z+29Z/V396OSvElVJW64bBB0swYJwUypCK11Rom68v0&#10;h7bKNwzjsE82qp6f6LJa4jBIIdTM8SMCCKSTKbAOcTC58nlyKAsZ403CBZKz8I7DBqGKeZxtPR7B&#10;c7wpuGVaDTVhEIcVgjXvf8Hl/mVLB8wo2OReV/SuP3shuQ1sz35PY/TZEOHKqItwn15DySQJjizF&#10;IJAoMjwDR1wkmcqFZAAnX4+yEnmSvxEtFfWF/axCrNzXYBcbHaSgy/SeQ+0PA4eVC/ZX/O4lbZ0v&#10;C4xoo/U1M3pN5lIfoKTbL8Qhkcs2YzTObJ/uzYY/jx5GghVbXL6gLLy8UWWoOd/ERURgC7ER+Fx4&#10;X4i2qHQrvTP1RsdhGeugq8gMPr459scyzehg6dJpKblVlVZrHAarG0SVK7NfSi083FosaUgzJhx6&#10;OMyMA9aEFSKhnLeAoIK95cIqTzlymq/hSuf/EX9nUkGYTPBjG45HU8SWhtC2SU+lR2iqnzkvl8Mh&#10;dpnd39xakpsb1jL2zWC2roEmoZiUggQ8mGuTdte0Aovk/L7BfB7UTdHHTSqYy/jKomYBRmWbgPSK&#10;mB+ZJ5MTPtIFVY8G/WGa3XJkW7wKm8bVxrLIe3m6kUlmFoPPg5esWuMwh+2MYkKCAoYGRoNoKI15&#10;IR0ixOoeG6YUA4JSeSHSzLQxA6khr0rNVN9AlDz3OEweFjsaLB3A06ov6IhnwR+GTkb08fcdSTNd&#10;yjRvt26F99O53zwQtpVJBBTFQSVyuX5xidBrkmooktGUxQxxDzcIG6iemOow7td1MweHKXaHp+dV&#10;FtAaRZRU6xSZWlJXFIMXcocJKJ3NxKqJGKl2U/3ZxmFVH2QKbzz3eetlMGT3MLNBzQfdLarkUjIr&#10;qo3TCA5jHtnlKzo753dqNtgg7Zj5Mx1nCQlw8gJG6obDYCeemZxqTYRECrgnrMHFsKJ0cjE41qUh&#10;LjTc95m2V8PQhGuxUI1rRDEd0VxHHKZkFyVnUDwrNKKr2wJGRawxt+rWBnGYqATmm9/T19nS8Fcm&#10;cnzCnVEU/IINpyyoF6Gk1QuHKeKETAKVlMuHQwrLxKK7iwCvF91DcYkLcYexZEx4H8vEfwLpNcmX&#10;KAuTjVvEdgEaOuUJYrmp5cWEfypShVp2MamMaVSEjUQzpdEPholrlD/qR53c31/wOThMtNOSvSH/&#10;0En5p39LuFwwoL+g+zRz2eV512np79vY0n2dzHFIr8F8U09NlkTbZXuS588LcJQQ8RxT7LPSuIA2&#10;T3kD8JuhodtFdDN4XrrDJjB6+nTLN6j9YZls6L5x0ZXf67lGOO4M9+fOIU7BjfVLWgaWfnVtV2dO&#10;9lBo4Xb1TLX4BQZrCsh1YxKYBya13JTQA3G8dHGHOEVhDBQ3AWpqxINA4W2hX3pgkla5wixpWl8U&#10;41kYJ7ZQ7wHVyC1Ms+8UTq/WVOhiLfeHmY6PW4RqcQGF4YKIpUcelf/8xs4jWJtUHSnYH1epEgBi&#10;gJDJzyNOSjbXcLFpLA8LuZhU8TDVuAbCxbSG/zOdBfiw05iwxJPK7PAthLkbH8qlS6SjMT17DRYH&#10;dNjpxyXKU8sjObbtk7aMAG9xCNomqdMEaQjV/EFJCnxlgYkstm2nfKGc9wwCGQExlU5S103jl8Jh&#10;wM7caiO12GmM7IV+086XOmkyaRy0rXfzPZt71j5Z67hEYjeaWL4ioYYuQKaxjjZKjlcZKLV6sxNU&#10;YS/dzucNvP1qIsRkd5BLpt/o/SnGJYoAZM/F9G858TcQ7pCKDZ/nEbosgv0rxXAmvnraZ6XHJV8i&#10;AruAFKFoQCbMnfHgYglPLKV/l9UKKYPEovHzQ7aM1W9/mGJj5BnxVzTGPcIrNDiug3+mTWrVL5gM&#10;h43/YP3y1stcxi9lRY9k2M1RR3+YzCwahk3XDyyCxrivx95y+avGovJ+PX4/2zhskNT9ImUG4LD9&#10;eO5ROAy7zkAPCWc/KgqEWdbv37Ziy+pjRaiGLF11zNOxH489nY8oRYY8HajcrFy3iV16IjZmcv1l&#10;oSTAKdEFdZcr0yHoGX52CIfxMcN/Ebl2CSFDR9Lf7v54zU27er6Nkvgr1q164bBn+LQ1u9zUr5P4&#10;+fCoRjFDD+pI4769tvvDxn35c/JyFA57ywK302555Stf6+u7WiK3e73z9pXESsaO+1fb/jBzoUY4&#10;7Dmhc++bGkYME8tuIMs51ntvfIhnXnX+x61DNl6e+vR1krzSiE+LdLeQBqlp2va9v2CGnQHTuRYY&#10;Vfwv2NpKuXILBffEd06eo8qmo8Entm7CUs5GqfQ7gYFVqag5Dqt6p2m+obR6V1Q8QEvTvxJh60nc&#10;H69jdJGRhj9KMnKErekfKRHvNWuFXA7PVwn1tJDLpMkNhEWgF65gwKeNw0Zu/NwfqbjEDFFR+iIr&#10;b0QfXfVWN3jrcfqi490l5Fz1XtyIrlxrHDYDqJ4yDhNBUEcc9mx3haj+p2BETrd9nHElhqDAvshM&#10;qVxaSO6OTClXwphqO6kB1ruStkt5X5/tR6z3/SbDYeM1+frhMAYAA5ttGQ+UMgVN0+Tl+LvXuzfq&#10;/f1zOGxMD0++P2zM5VN5MYLDmM9m/upd8+f3ZfggRY8K9jw9f6UgEFm3koPDVLcQMARR6CqH2ZVI&#10;2707y9GvLWMql1hYkXaJaUNxiYys6ZyybaCn/0EPCq1znd+ZJzTa38FBdwQdkzQc5ug/RCfDOv5e&#10;iZGbGFjXNC5xRjDMCA4rr9n90xu33NDZtSvwb9zxBmdjr7vzj9Q8et4Lveel/A8Io6OtJInRwWGQ&#10;lMk6nYs6CvOXHma4L737fOc/74jf8UEvym+90/47JdRLlTzmZ8/8CW6SWSSlVn3Es42pe7WXkv20&#10;pomvCWPSYCP24UHoRgfL/JqwtKp0cQXjXbu89UP3r/VfQZ2G5RHhivHENpdfoWUJuGf+Bo1OfhR1&#10;nLFJVU88ZuYKjoGniwthKZtte8Fpuewikvy3EjRJzP4CiOaq5OEw1ugVO9Orlw4Y8TFX9Dn3P3FO&#10;3zUEOM/vWNv5gHHkjlrHJdZ6nJ/591X8YTKWIbG+1Zrp/kj4PDk4TJjb0G+D19OZ9OvwtxrWwtwi&#10;wm+1bX9YVEqnm1tbY8lDHJUlAFdbqnYjYrxJVJtBOIx+deJUHHyrmSEJQ4ZHWqL6ew6HVQZ18Hdd&#10;cZhMb7utb9eW/m/CQ2bRaZ6/ev2648T6ymxODg4bnCDkrVdtpy0L/ATN0puuVfbVrAqOHJxeE1w4&#10;204N4jBiAtm88uq1u1rW/VVZcH7r3L30O519Z6G7/ZKuSRoOs/TrQlFPtZ9JPNDELck4rHDfvds8&#10;fcB/wwv9/IqWG5d+6runbV1GpNbpzatXD3z4g2oyJAuHkacjU2rOaoeQTv0Rp8mN43u+9fme933m&#10;v558AsPDe963evP8489iAxmuI+2miRliRp1l312TKSXX2GLm5tKZfraw6hEbkGSv3Sgh5tws3jDa&#10;yX40+vxYYmYLDlOu60DPB6T3JI/TG1E/yQNigKgkq9Mo/duMbDy6ISsVJRrAp3opV8iWHj7dtd5W&#10;zuQKpaxDeXAruTgM0qN5zdY6R89f3drf37p4m7uIzECHfD4y5y+7OJ7DYXWLSxw7ser+SjQ18xR4&#10;XWsNPwaf2+bN7HlsXXyCEz92E7GIpRxRz2w3l+UOfxgm56GtD3V/tGftBjMIh4nkJb9AEQxGJtdc&#10;0hCvDOkcDhvN2JPVDxt97VSPR/xhMJNrXYx2HhWY6OT8OSZustyL+SKDGU9EF/M5CY1pIz+uLrsE&#10;MqWtbNiv0vLfb1XaKW+zgy0xbRCHifgw/MtJd2T/qSh98jHj7f7Rhr2dLd1fIsQlaTjMNJ5mxFHS&#10;zpPBnDh0INFxiTvSnpuab/Zbrtvx9T6r4yvWyld47Md66jzX+pWq0CBWY2GLRDQSgJTQRNBK7vId&#10;98f2apIYvnORE2y8/P+4y3XXy3/gCN294OsFKlcQe7x9xk9w8iXl4+9THktD1aIOVrnQnEuLwTtM&#10;t71ZypMMNlxFt4KxhPZXVXbnDL0z9i/O4RABWLv6YWO/vmavhCONYum4SnWwAo76HGn5+clobY+M&#10;vgvQCwbOlNJhmRQSvHPervn9r3BJEmP6H2pZ135ybAV40hIbl4h022Wk15bX5uNi1vSPfetHI6qR&#10;pIwFK12XxIlzcYkJwmG69QdqhGUzue/D6Jb+5rX96z7H/qzIaPxkZ8va6+0mqhQaaXxk7A+T5ACV&#10;zeijZ8ssP37mOKxu9cNE1rARN2IH6kIEEJmnZnnf7v34wzisQhqLzt7X1OLM7MiXWGccJuzUsHZp&#10;X9daizTmgd3sziuax57pOi6zOTn+MPiFmeJ4QSFTDnNat+yunWjmsKw/hM2pkJP9YfKTlDYUl+jp&#10;vuv8a0vL6lW7KHXlxjdG3zYf1fWbSGJG3vrExSW6+gdLGrVV0t8QVD3xeCYYh2UybzvJf/6WbX3r&#10;HrIip82xD12W+hu1Kcilfd8d8VsuRSkPWUWUApsQTscfVko3Lyx/7ZylV165fP6LXP3240z7Iz8/&#10;zyUlKJkFrtRTm0ixN0twGCxrP5nOkDooJxXmQ7AYUKq0iITlufOj0Y4h62YKaWGcDU/el/lo1uAw&#10;MZpk2pi65dawJNkJSmSmp0oYeRCbR8/jlBlppYXCxGk5LR4x0VEJapQXKg0QyVESi8MkbXZMuKq3&#10;kHyoV8fWPZ8+yGR+B1vWauvm71oXzOGwpOAw0UaM03LldLqQvlbxNoxOnhRR4AQEqB+y9LLclTPp&#10;/qBygmsS1GYQDpNeJTmPDugtZVs14sRF8CSqzeGwMcNZ17hEJnLXsuLqdVuWrMu4VtF1Orf0da7d&#10;QZ4zn6WNVT0h/jB6lHlCupl7UWCatYbKmj2mn9ULohGvBX9qhc+oHQp7XzBbzwziMKIVGpdfeP6J&#10;a/r/UX+w3Y+C37mr+j/csupR13D/AuFJ84f53qO5No0Y7k+q5AUTysokxyWW7S3O06f2/+n5b8M9&#10;NOD5rz3V/Rvp7c57w0BL36r+M1QVhyTFJVLwEpeQBmbRvYsbvnXBl3foUfAFx/7yy2/Tiy93HmjZ&#10;3L4K23G5VJAgvtkQl+jH55PcsUDkXQlxzAawsIRDDFiifbk4Whg1fRGPETpBeLJkna3WxLiGXM/P&#10;dOTN8xm61qxp2TJRVqCNNFGXpLrVsleEJckvNNQiy8FHUGoDsQkMU/nk5V18AYN2F5KSGomNS6Rv&#10;tHKc0Qv6PNd6kdRIvITiDMG7TVIZOinvxLm4xKTgMPR8UnNmMrjDtBsl2ygRPSryUFkclP2BYADX&#10;IAORVmpdLTlTkxHKNDTT+fvMcVj96oepxzKsUivZkbSlgwKpuuAdRcVsORzGYZUHRtLU58lnhz9s&#10;kvph+9U1o+MSiVFqv9B0ejobY8qgeOt3dqzY3NFispOKIJfkxCWqGWJFRX2gvzWXW1Uxl07Uec5D&#10;aDz9m/KylO9DoZnoozP53BAOiyi06/c9Ydgnvu/fKULifP+9yzZs753fQ3WKL4mxPPPV5CBvGQ/b&#10;PaJ9mxbmfgYDVFmXkozDCj1/vP7pXZv1jafa0fob1m3etqDn2m2ufb5PCXUnujREuKKXJ4jPdanj&#10;nCmkC1s2H95+TWNuVf6SFU80rOiZ/+FtvbrxtGPHjZZpaGUU2FCb+Xk6cIdFp5RK6aeXruLfQGfn&#10;QHv/0oG+tTdq2UVbR8VWszHEerSlfT5BSacqyVVFFs0WHMbjW/q8bDbTubSvs6t/oLN/AKo7Bwbu&#10;wkY2Or44jg27pb3hVrAaIkyoJtRBIVGR+PQQ50j0kdQ8HTi0tba4ef3AFstbW27v6284fMXSlzuL&#10;V2zbvGJLz5r/MYfDEoLDWLvg5DMP6mu5WgtvVNODGUIUC2wuIEyqCgqn6wTvPtTVb3oJ298uM3tG&#10;4TDpdxIllUvhmoGdBtnG1QOq3wn59WzjsOl026zPWy9WwyXH+If2xQQupVKmEx9JHi7y7sToKYmK&#10;S2TaRLHZaLpYVburgg3TvJHQl8bBgqvTYY2Z9dmh/WERlU99+zWPXPDjItazvP+6yDPfRKVVKpNe&#10;hM05aTjMCYi+jApZ7ZNkmKroaXuNS23rh+319c/BCVRRqeNMMFdodrg/9Nf2r+7UY3sgxiEc3LAz&#10;9tr7Blo2DvR9RIo44GOZ6d6RqXcheeszQMtMOvT+5SXOlf+x6p/JVf/5OHbN8067KPK6B7r6Lmzv&#10;6yLR8+zIW080tRkRl/cpCuiSrd5iGydGcNtZUCplHxtbD4+wcsfEN/TKfZVfRKKjuc/8/WEqyqeJ&#10;SMQtUrGWzS74t0TVNEuF1jH7w1xdmRQ+x6BXuER50lBaZbajHImi6hrJzVuP0SHUw+4NgjkXSy2n&#10;I/fYVl6qmt1tUTvrQI5LZLdzcvIlKhjmEIhoFErp18HdYmaQxhGTQ5kmKGxhmlq6ebNvsKDLO5VL&#10;EvN7Mn/YeELrmLde3QrvO+HSl1iN3rxIRiJZHf5s47DpcOt0cZjc29EvwJqndKGJHqWucYnCTtx0&#10;UTtLHAepvq725r6ergGmMet1snCYmjoszFDVVV1XMW9AfDtKD6h8IBm/B3GYmG0on+yfvt2K2OZv&#10;6N1dmxre3dKwFC2HOs4o5Qnzh0GuaYQl7RvVRzSR+8OexPMRhtmMt8Xtf9Va89rTTd/vytu+W3y7&#10;HVAIWNef8p3vCFZLGA7zQgLZ+AnMtQPHR1eQXND9T/GR3NHuyMYpQ39bSj+Sejv0jvbZWTC3nSj1&#10;upxWeJ7vOKpeGMViozgKs2XJBLjX8zOarxS1rFqbLTiMNYkUJWUtvdCWitiibJKzXo9fDVdvHEec&#10;7M04GuzNFfxM0GwzsThM2NgwNGcV6Rqcr9nGmdYF4haU8nJ3i5PkQMZhxN8mCYcNMTar9NeHjkf9&#10;VazvkpglDDdPPA1GXTxLD/fGYUIpJhrWsGMsHIKjJB+8b/ya/bLiHR8VOFBTykW10EqXJLS7DzAc&#10;5urmcpQmGESF++7FKHXGYWI1tMxYb6ysYnFkxgS5OLaDFJvDYXuNxmw9MRSXKDLDsdks5TsU1JIM&#10;klhNMaWj59yCLnOg4jDM6drCxBT9RBOv4LAcri5fz+PeNslSQfZzJncqpjSwLE6WeZaQzTyvor/O&#10;Sl6PFU1t/xd1NCBRfWDZtiRHdQ0n9tDY2dRukjWVhRu6z54FFNqO/zjbvj4YOTZPr5uub9vmXW2l&#10;sMVxWTHGtUlxmKJ75u8PE7IMt3RcLly3hHLEIqkg1jLb2DB2kbwY1aaCwxIbl0j6X5fyvZETUc+I&#10;ODXKHEhvpVStb/pQze9Qe9gkZC0RDfqOEtUEvHEg1Q8bGbs5HDZm9sPujvgMjoW/OR5slUt+srBV&#10;21dV+6Gr9/fvHA7b354b/bmZsT+MTcfGclC1LC4jfDTqOeuLwyrOa3Ldyt2dwDfdot1EWENki7BL&#10;Up6OwS6d84cZgOx5NvkLxE1AWSIjoMSOa9i/FB3tAPWHsa4nC4cRl8gETmfMYpR3dDsfB54Z2ynT&#10;8lydjaAYfdgqlcT9YeAwpGnuYhshpkfkHvKtM2W/UOSSWk+W59i1POwNswOHEZYYR37YGjZvXOL6&#10;PL5J2kfrDVpbofRzJvBeLSk4TJYlwzwok76itErIplHG+eBLs+XweKmMNLodyDhM2BiIZUde4FlL&#10;oigVAcEEptq+bFlhJ6Tw+RwOG80vs/x4DodV5EFlGEVM6GZJ0+5HTNgjCrSICOfUUglDpHjE6tPm&#10;cFgt+nVG4DB8YJb1GvynwCApRLlXq3PeeuFRLMSUBlWLW2y5NkbzwHDE15tAHMasPJDjEmEwdpk4&#10;Fh4xT8yJlomVnWzesJ6RyDwd0HtAxiVWcFip7FEBuNFyI/B2ihwtrp7yU24kUV7sFUte3nqVLzFT&#10;Kjd/E8J9CeGzjSBWFi58BaKZ6vNsy5bAxXB2xCV6rp1/TGvO5D4VkNyWRSKIDg+bc+GXPYDJXqvF&#10;pDhM0T3z94fJsmRYLnlHylqLYDJZGj/6nlKYbWV9Gkv2VHBYYuuH4Q+joDdR5QGWtaKZ132PyW24&#10;jeyFJnviXFxiQvJ0jLD8HA4bpSUryS7WhsyxfqVIxXBHIR3PpqoD6vXEcWbDF+7/AaoFMWOJj0us&#10;9DcWnf3vqX19ckbgMCoo5607tEL4Eh513AKjHr7eOAyXCPdVoR4SqKa20bDg67qY0UoJyluvelOs&#10;JwcyDqtwmEwsEU50hjKeovR4jn6nJMU+QP1hKOVhouISKzgsE0oeHvC2EqVEQHPEoa1em/6DIY1p&#10;LueS0nwNhJXTvibSdMgSKnwOjWp/GFxPRvRZg8N4dMOwb0rn0q2ZDgbQjNdvzBbC0tmSt6IyrKNH&#10;Lik4TK1KpvHGsFRoLrStM6xUdNBdVCMolX8lzKpshkN0H8g4jHz+OZngYvEfyhdJ5whClz5i6xjT&#10;AbGetLhEEVxzcYlDM0D+ViT8gbY/THd8y3HvyiLw/SUi2QebOnC0QvoRr+jsI3516Pr9+zuHw/av&#10;38Z+akbgMBJgmYGRa07fh+wcZqPRD1rXuMTKHQFfZEBVjRNSnIIfJDgCvGpiwdGPOJuOD3gcpoZc&#10;zM1qoNFVGW+lsrI/rHSg4jBh9gTiMCmfwkjLhJbMNPzF6FLxJ4jJ5VIhGz1tYsEzm2b1yLPGQlJG&#10;++agJopKKgxP2DVMLj9CqyuFuKB75u8Pqzx2bG2nfHMulyPNY45nTzd/1q5YgkforhxNisMU3bNh&#10;fxhD5ZrxmVeXtQxlmnOFEkXh0umrH/eilBrGEcqngsOSuz9s0EpdcQaICqGmudhTVcIONb/n4hJH&#10;uGXWH835w0SgDzaSoZrxspwWZh+wDTIiDzdlhShoCz8Vu94Yq83wFTU4kFCbA8AfVukpJEkNumyC&#10;r5gROEzXU6bZWNCOeUTpSBM95vOw3obhtyd4a39PjaofhltE5DViW+lpEnuvDudw2P527sz83Ei+&#10;RIQVQ41sQpMjIbSKAEJRtfRfJrF+mEIgk+dLFOU9cThMdoiZgkCUasZQCwyRJk4Wxt35DsptAnFY&#10;iEfsfgVAK5RKEmddknUM0T+L8nSQs52xanJ34MFLhzJarZlM5mzPU2M6TFBlXAlimCxf4mzBYUKe&#10;GblRsAUvmJamWGqOg3v+osfmYK2eIZIZ48nzJSYWh+HsQpSLO0yZcZnsOIFFvPNSZr6a33M4bJhZ&#10;Zv/BHA6Dr4caCkzjhuYwXfpvInPHxh9S4eO4sPBdk3jdoatr/XcOh9WiR4dw2HS+a7p56xGYuE0d&#10;NOBjeYxRDDbyUHX1h6mFfFCCq1zuFfHNoxghoefJi0tkfZK4RAEgE7dk561X8EtxGjJE/a30Aou3&#10;eZGMd/LiEkGbk+GwELqTFZdoPABFCoep8VXRbYOq2fCUN+yzACxo7omKS4yFIC28B7oluE1CEmnw&#10;PU1hF06bmVkTlyhPq1OUdWNYCJsFM5c1yoldd7IiqEKbIm3wF8SfPEjy6NPDx8zwENU9qCr+hq98&#10;jg8gzYhMO5oHkNBawzZ89VohGx5u5C17nPCeCg5L7P4wOAIGoSnUNRjjIBhWWB72VzjswIxLFPGX&#10;mBS4I9ORKTyXt36kO6KeMiLt93Yqzo/JW8Sk+FA2kznJczExV1P2Rr5mv47mcNh+ddu4Dw3hsP0a&#10;pMqHjJtZHlzW/TfI4ldZ7MfdZd8vkZ4S+de3WMtg4vQmuriuOGyiG8o5yJMFMJE4DLixSmHOCYjH&#10;TXAD+qukceefmBkT0ob8YdWYnYppX0KBTRwOwzAsyPuAqx/2ADRrqNzjkxoMsTPcbTrf5ooE4jCA&#10;hnaxiLAqzD6L9ocpOaT79r2FTC6TK+84bGe6QFW4sHRyFNmVbX5DIyrqONWDklE/TIgxHd8+GGGd&#10;adWuPP+Btdl0RiuVjtPN1OhxlTWXdJhH4yWo4JHh7hg5SHD9MGZ4WIXLFf0HMg6jaxKEw5SxXMYU&#10;t/j7R3h7+EhxAfm2IHoFxwLLq06I4Q/NsoNR9cNEP6NstWM9lc2G6S9JSGLlZ5AkcjLZtzWn2ySb&#10;vXRFXRoWIOTTIWzsqNst6vLcU/vSWVE/rNLxxnbYHsSSe0FEhuGqC391upldfEz/t7aFmcgqTnjd&#10;HA6bsFv28yT78RBk1es4W/rXgdVE26vwDhmbZLTJcJgFDhPbaeL8YRKjk8lMhsPE6JC4uERk02Q4&#10;TOhGgiVoGfEgGpIuHrssj5nE4DDlM5sF+8NEoQJmXFfW2sIbLifpJaX+biUdZKlEltP8KKrEmofZ&#10;CML27Q8TX6E2G/aHoT9ZRpMWlppLO8jSQdm3d24ul0rlj0s162G5rBjX182jwWiVLVKj+mToEByW&#10;2LhEmH1fWuBcXGIy8iWKV5wmQ83u1/cP8/8Qiw+qnkRgIwFIaxNV3kiQXFfkY1tUDM8LdtOQkj4+&#10;vFVLp/8cBBEKzEhniFbt+beWC5rykUlsfj0aOIwnWl75akG+dbpPPZ598u+cFTisQoZ5cynUnKym&#10;vYJiNbQJ5sdk9MpHnKbMwrYz8uw5nODqORw2Qafs7ynQMgGX2qZq/jCsKNfiSbDJnpKoOaUfoDgM&#10;ZxjhTaX0HA4bN2NY0cUfJm0Oh43rm5n0UlLXGt2lXHPmNNMO9Di2be/nmlbObfSDUSqmCCv+myhp&#10;icBhRkV1Ou6KQnis7TTqrk0152BBs1Yozx9bkFiudPX/z975gEtSVQf+1p+u6u2n402XVaXFc161&#10;76UWfaRpltCT+Cdhhp1IHIcREYZVI04LbsLGKB8u+k00QSBx8iG74TMLOBl12SQaXT/Dimb9u+oC&#10;EUZxkeCYYIjyCRg3+NDIuhrdsL9zq/v96a7u11VvMDPj3HnzXndV3XPPOffcc88599xbD7FURsSl&#10;aP7keNDjftixdl6iqK2fuPMSTaDBjqIJeYmsh4XRVaLA+qdvycdjpqxaD2Oko+/Oe0qHqNInvaB/&#10;RMcqm23zvHOaCp8jubmrrh5eVuDtKd17Qz8A9Lg1c3iRnhra0eKHwXf3IvIhXBVF25AKs7I1NZX9&#10;B5GngI+pUlcS7Syo/XifW1/QJJegDVV3rOUlSg/x8vUsGp+X6NiHeG3aYKo3znUxh46yq+v5Ycdq&#10;XqLoYed4XuKItPb9MNIS8cMev5lqpN3H/QL7w0xe4tjwJJQfPefWs/SDKo4JJLzA63pW3SfiXav9&#10;aqzC7CRvzVm2+QlLxg+boLUYCcKeI39/mMhJYzc256t8XnXoBJa/le1iH1G96AuB9GC/yDqB7Vvu&#10;Q0xWchpLYTmG8xIZvMfzEgs63fH/RlhzzOQlGq8K44WYA8kd9xRQbIaE7/paqe+bBQFGwwRFUADh&#10;yL+04oehFxn43lUtDlH9Hidx5GGbFb1g8z7cz2Vh74/Fkisyqw8LsWZ/WPIGWE//HHNl2Q/LaUPD&#10;Pj4kbmh/GCgxHXgvScIs1Fmy/bwuV8ZNBBPwN86bX//TOE7r9qr3gS9XOe6HLbNiwx8cz5v3GpFS&#10;Hx63Hsakvh9DhXfeSmceQ/bpT6gf5tWceavLQXOfG7++6eKn0ef6GMtLJGMCqsYsEYjy6u8PE2vl&#10;GJpFji0/jBned9+vVesR8Tg4rN68Dc57QZwsPI8VohVDy27ULd9vIsY71rhnQzrzaPHDIBTaWi2t&#10;XiPTquMZ2mu1v0zShb9ao5f95uZG1/tmpkPDmiF6zdfjftjx94cVycVRdk3Oo6l5M6dmbZTBSDEq&#10;3G9YvGPvnbUGW0rFNziG9LoQvOKHoR5cO7iGvWH6NXinpDAPMcTx7a8vKLWrYdgwfHfo4apf6ZG0&#10;Hf5BI2g0RBMfS9OokHO9WEUc1J5z70j1w+C67d+S8U6XKMvOsLxAUlbL9igV8Ost+0tblP6o1Syq&#10;fjwvsYgrVa7ZXq3+6SThlNOxfhhvSt0vy4DxOdJA6e6sgtWPp856ftgxuj/MdWpKpZhz6/hhKBl1&#10;jPlhhBv08f1hRaPraNofVvMbtSgKk+Yg6Q6dhKP1CAtfq89vZwr5fIccmVDr7RP9MCMVR8H+MDbF&#10;WU/gtfJ3dO2toofFFgjmg/M4MPK5fcNAutb2veZnEzlR0URrixU2ftjx/WHuIMejaEQcRdcIXP+M&#10;KDYsRA7CG1eOtfUw8SYYBkGIcaLUvQVkG2PZ5z3OCQf6LD5YwRYtAHqEXVrxw1jvsmZe3eZViu/l&#10;Rc2jos36WC2K2wteE5VQrBUOA23IIptcssUtX8n9sMMA8ggCseyH5Tgx5B4f5Da+HkZiegejnZeb&#10;BHV2FFVCU8aPvXtrp3XqrZvdIsVy3A+rxNeCSrYXNAkXZSr6y7HrYZZ/UEU9DiWjN8UWOFbKT6gf&#10;Vq/9KOUtj+q4HzYkyBjux/eHHQ3vcQ7suV7U+aHrB6yMuR4HVtTcee9F0WL8idV57I59cdiJIo5S&#10;3D7J7uAkSUbDUeCHyWR6etzJft9y/IC8I6HfdWadKF1srd4B4NWaMbvnGOMh6UfF+vq4H6aO7w8b&#10;0n9H2VcEG9uw9g+R2tuK4gMF2BvR9x1P9yLdiv9DTd6XOGY8FNQ+Oi6t9sPsuaekaLLveV220GLO&#10;DS1G2f4fXKLi580aK66aZb4+T8hLVJx0TqR3ZD1u/cpH/BM/bj+sKkOQfL9x/zce+t6Dr3kDG4k5&#10;8rx4GlgPPhlTHtsrs2joHOJ+veN+2HoMnPY+flgj02krUx8eHrbLIBz3AKFmfGsZu9X6cxnWkfRh&#10;PT8s3x+mj7XzEt3G88LOFg7Smbgepo+594dZcm691tPkJRLRG5rDjiS5LY3LIC9xwuA9ivaHYUY0&#10;zuaYemaH0PQoaz+JjttpHCXvX2Ne+C/FHuj1snX8MDJwj5L9Ybbz7hYWTqJ6UK45vp6fWCeJSleJ&#10;q83Z9tzjvtKr3bM1YnMM5yXSmcf3h63p7PyLrIcde+8PC341ZQ+MnrQe5oQqSnX0ZMzRY8h66ffw&#10;aj/MfxGqITzZdQK3KF7uer+HR7rDw0mDD48TK1h64a2GHdXSNCFa6XFqp0DAfwyXftx+2D8n8/K+&#10;s33/lacl2X+ZNyfyrhlB7AE4QWs2uNxtIiIbZj9zt9D7LPR3poqW35ZbYGZj5pMT3NcgtHx/4ofl&#10;qZLGJPFSkOeafChXqCxnyOc1DYAq6Mgwyde3JHrBeYm8aKOw2Nb8oTDREXtmDsOoYgM5rVSFJDtC&#10;pAjTQJ8v+Xdzcdpfgyov00LW22BecRmc06FezV4M81BVtPOul220VfAdYJcHmHIBHTBicG+6v3Jg&#10;PYepfVXkOErO8gxGRVXN/jCEYsGqdfuUD7hW9HjxNalhCN7gpmAQAG26GqKrjRdhvG19k7E7jR+G&#10;cR9xbj2VqrRmMDUMEcblPCjmz6SrZgqjqwVzfkl8c9Ljxff6WsIOiKJA0iUCS5AqKJKXiFREEeth&#10;Iq25xBY8uN4lI54MF0N4RYGnGmAMpgXBIfJvgn/iCLRI85/VLlySlEM6OBkqjX5dTnAXDUPzSMtL&#10;scnl9dQ7uxO4J1UJOsz1OTzhyXG05zqYlg3KBkAFkReui0KmfvExhwi/G0ULgi2WZ0hnxQrqRaTb&#10;puUcP6mscNM4vCA1ElCEtvhhGOVS+livglBUoeiaqWIkRT6Ztoy8Fj074ZowDIkRGIP/OU4T6hTd&#10;kuOHwoztMdP5YX9tY5GKRixbDI2GdlNT0OfbyoUp4Uk/94dZDkLOIy457mgUa4hqnzJdOV1eoheI&#10;pJbGd5ksM7z6M5lgXqlI8/wXig0FVQHZH2I06IXe/hEscgJttxHghKEdvm9mkZIMXobKvieZgKSD&#10;bLvSUg+VzU+f8fypaP+xuGG4n/cixhsTlltzHf+uXqr1QyPnJOYSTttubyE6le3hhqg+GssEbvyD&#10;tNBg06oOQ7SSWIumINXyUxo+9dGiQ4OtNBRTwfC6X5XPA8zKAkMCLpDwVnR3nxpYXxbGdM9vNC9x&#10;ulbWfQpGOcHpXpbdqURVUmSsSjFVHecERpbKfqG8Di1q2lhctvvbRqIndpJCx2fa9RiHY5yWIvgr&#10;19A58u4bxNJoIH7L0C5ZDNGIhKmGgOdzbQX9AhZSPWDFJ1StPxU/LOfvEEJ+cJD3i3FkorRRneXY&#10;VqI5xMiShdKhRqb7mhMtSfDUz6FNV3H1U8bKAY0XqoxQ+rmmN1bfH3zu7w/L1BuNQhAFPLhV6q9D&#10;dSobpKtBMM1RFUk1kxagKsiN8J5qjnU1pidG9+dqAYALMRI/DFWaLQZ2gwdgdoV+h8XCMYMpmFct&#10;dJfgmDNfuFiy9GvU7F+GIrTGeud0yFM6Qipk6i3kzmQEmKatmpli4dqAbpHVsgWW0WWCCPJTnm7D&#10;cYaKbc1AUrKuH4aTCnveIRhLpfIdBrewAVBxRsxyistDESGnecO4/qtIhxjnnWc9FrLjI4uyhDOh&#10;tO4pwsBhyNfPkz8hrDfNOu67JLLG+tH1VnFehQEsj1CaVPJQ66UxztWJIZe+QsG71dzmHAIiQ1cb&#10;A2SYbJGg92ZZKGuBMoBT/rMGmKis1TOSygOMEuYmX9xuFYcad2sISv8rN9gfZoqLXSemfPGDE65S&#10;Y60Wl3FaHoycaolWoyE5QKeijpXaompUxkK/wgYcj8fg/WE3WB7zUJVxZQR0pSK5sFWGC9gKkl5O&#10;eq4n1/JzAu/llnA7J9N2flo6HPNkqv1hMkrXgT3xtjcYI2waKW8HySCBZsM/w8mcltIYcSYoxfkH&#10;zf5InR4qqg+dnN9eJyShlXoGW6Z4qOi5idRKI4Zgo9MHm8xWun+9yiv3kRMDiGmRv6SKVbD+ZE4B&#10;ohEUER2b0CLqnUHcfGObxIDXNOS9YaaZQcPS29Rx7C+TN/Ab/nwDU3pw73D/Zb/e6W3MSWJbss8l&#10;t9jBJie8XGsgmXNZBkp1jGUCldr8hXVV+i1HW3jqng+3cz9MQDLk8nuH+/eR5IfVmh/u9dKPwjmx&#10;RcQ0MMVMU9crjmTUL4GpRio3xIZ+zzj3wWCOBZwEy/hhkcz0ufMz6dmCewPxR4+JaBHmHlwpeHjs&#10;JSoOhFLoN8/1aRhbp/CGMZeIrSBNhJf/tT9WPfvbmPYZ7YPJvhDaVBdpsg9kjaaYqq4QzX8zonMG&#10;8HtZLKYCYR4yZMunl3GIq1bj18P6fpjK/hCzekB73vL0rfEkImXGv2BeuN1xOmh5yxt5MYfRZnbN&#10;ukGmJQJW9ZnaGAE0fhiPbLH8ptQSS6N8kYlSOqiafbbcnhF4ZN7BHzEisHxnyg8yXnix1C8TFRU1&#10;ut55icKbiA6XMgj9TNmS1ABP/qP3jfqHe5BfknumVwDByxOlpvwvP8KpBeHyrynpSGq99TDcEWy5&#10;i6Q5kdSSKAuDTJX8lzQrHJT/pYuoeKGcP6PbzYHWnNn84DceeugbD51848nfa2Wdmy688cX/9cUP&#10;3vji7wVGfUvjpul3QBGUJ39eD8aTI6whXD6Xj9HSyEpbjmAs6MqShikDc60EOINzzregrybX1pZ+&#10;aVx444Unf+PkC09+8Nd0Ev/Lk0++8cYHH77xG89f86Tri2OKn6Yhu3hCW+WH9VWAUFCuCOQVi8/0&#10;N5eq9Dh1THVhZTkc1jyNbowUiZvT+WF/jG6j3X6HrQE0+QujY5ithoDJtUbuGgdMQiwQDfOZlhCa&#10;vn8y8nDRBcFcKkv84NXimE/nh7lWUwgoT3cfh1xQbNdBj6Ldy3cYCHPOKQgAQKLS0ucV8aH3XsA+&#10;yCzOCv1B/B2/27RugjWhfhPJemXYO2B5zihJiTHGhvEh4UH58ZLbjPl4NEANiPL8M7wy4S4BQCiZ&#10;Yjlzn1ogfHihW5fg1eoiek0EzLb39lRrR7OZs2roqdU1qn4GZD2wat9O86h9H4zpbiOp5eAaBHO5&#10;GETRKgxW2oTDdD3FMKEcEmueRkc9LAZEdBe4CXrC+MelHAl+GKwXMr05e2uSRpcg/zBSNIcpfMEt&#10;u56EjEz9Qp8dG2YFDTrOs0Ses/GwaMz4YQoU0B7lx08OWiqvLmYwrr6w3mfRf0a4BqpHvptpbL2a&#10;a+/ndgeBFJQUMdUT+nnDax8yLflvSmFNSK7WBv0Io3KFeSONTHFBBEA6SobTwNzhUmn+CRjDvy+R&#10;3qPUp1fBWotFPy8xij4jTRuum6prn1r/m+kewl859es/P+EJwRU4FUx7CKCrhXLP+irmaag+69fl&#10;SiH/xA+DN3qLZ4K9Uq90nwmTTbxC+qtaP+WcEO7nrZvun8CewltUZcThUP0fiCada10/DGctUjLv&#10;sjiyrHcKQRdclOUQ6SKinTLOV+oLFdOWnOK8vgniFXbSetCkvum3GouA+COXGL1aVEtmO1jDDJNd&#10;hERUE1SaAm9xXOG4UFAt7JrTLhFj/knHjSLs+OTW0Bg/CGpP/1XD60qjTZcVXnMnFzf3i/gj6Ozw&#10;rby3eBRM/4qSpEalZqTfYMT4B8dBAElBlbqAcO18tUCYX64YqxZIpiZYDEcYTe/VGmKtcya1+zK2&#10;gImIImc1lxOr88aYGx28d7E7WQT4TenYwoIfNshLFFZXCGcZyEA3/BLc+AiYMe0VIrFysR+ZBJOx&#10;GK88POaTGWocjYek60lY5Othkf6Rl9vWY8CNvUwnr5WRGt+rDNBlpkuPG4zN0Bnb8PCNnEj57Tj/&#10;T0JMlCnWw6xADIdJHBpuaPj7chC6EhCoZdxSdeAUGd6tZelwi4XfjQ9n/a0svqifHSN4thvYwU9F&#10;mnSAN+UjqwLOK7CXdZuourIFEvtxGmM8ClSTcV4ajqloaqEtiKmSgey4P9Mh5+EC3hs2UAUDsDzN&#10;D1x/Aw7rfb7dGHbUBg9u8C/k8ePPuR9R0SKDkDC2FKBKmkElgeOEx8EgMUbjSkeUwJVK8g/NSCU/&#10;F4IS1Vc9iqBeL2lCWvwwKUwb+YfD/fvI8MMMVTLN/kUUhk/hlBtehtC/hn/m1j3vBNJRVHi3RUR/&#10;wyygn5xN8651uU4wV8YPMHjPnM4eE9ftWnZQpV2mvFp3ThSQGKhe153JF9dLw/Jd68TNFkrXcWZ2&#10;G3ukvHwxaOY8v+GSxCJ0/ZmJmRRh4lkHUHUM9ro9Q18UPTLVNdfZTZYAALrdRiU3lqZ91xGDiSJ4&#10;yOtDzJcyv8yIZuIPXtmTDj93LIi+H6b0/7TmnKCOKVe+MRBzZoJuIDh3fSBWmrFz8rayA1+qN+es&#10;ZhVMqBPUUNO1G1KUd6becOLMOL7l62EsJmj1pPn6TCXzyOtev4gdzFkCuDVXP2DMy3HtTbr+gwXS&#10;KSJCJCq+plbrbp30bOE96J5tXEp9og0o0fX8MLwRifK07/m9BoOcUVKqoKoc/6LkEoimsSj63W69&#10;TqJIKRgiZ+i594Av6obf2SlOeT1n5nzXuqm3KOn6DN91/DBy2aTDF9VdNZk481FWAm/Gde0dsWQ3&#10;GmVxy5yxCMoKKlrounPasp4jqjb7QZGiEJdHzDi8H8vluWeYhUN4jAnCP34YZ7WLJHREyjXdsAs7&#10;YGwXaDCmtxCxU+olyF1+1LXqm+7/DTiHMglV8rYP0BbMK0s4a38fP1U8YdnLl0kngPFaIJLlmr+p&#10;musf5JRbhEQkxeh+8ygHKQavONDjNSQMGDL0QLKY7lV+WJZe/Whz3HPLVBZ8ECpvkb5GS+gwvrTm&#10;NuaLWyuovHLJs+sP7ZWOYmhm6qln0LtDdK88O+nT3DUd8KC3+WeYMebhgR+mUnVNszY3iGaOeXr0&#10;MrCdufrd7EPLS/SjtxpBHH1y3SvuRfRThLATCrimxs7ddWusekAexnRpuMEp2oi6oDOFHzZXs2r1&#10;8sN70LI9KwYMmzRnYV3FKdFuMpOxSCES7jmNfuxm0MK0f2HXed3aC2AgnX6wqBYs4sU8vKIeg7n3&#10;SzNuo44BU7aYTvHmzpsXdCm21WiilUr1ldSjNj+zNrYbhcgRH4q0m9ydXJrYFPQ8KNAN7AIlquq/&#10;O02VvtBBmvF/1laXhj2r6ek4Us9nHRMF+bgUwDq+78y2zfFJ2QANd6vFax3L80vIs63ZLnSC9Hxj&#10;VB9OS8UML4+j5JFR2WdRqTi1uW5wApOx0nf3YRzTfpgwSejEW9msVavl1buGb1yTH04q9r0PhLyk&#10;TH3Gma/lK47mgYq/GBYzzJy15zCPSkbDhKKYcTK1yfODWgW7SADbtaYzZwYiDTkzRqNNaLDwlivO&#10;m7fbnpe7geU0xc1H0ssWu9to1AK7Jgajjv/zeBDuvUwVSmn8iMEKcdm25HmSyTeLpeNZGPami0tC&#10;gWUNTw6XkMoEfg3N5Qk3q0mNRveVOAmxHu+H9fMSI/00cN7cZTNBtYJl7sjaSuNEv4rfOGjUtzYT&#10;6ZbA++ZAtHDpwhTUDBz02TNRJcz/b3Y3iRFXVHI/jIwutt3cZnnSbmnqZwhbIDQySWKf/nw+iIsa&#10;W+daS2xTDNSIF/VmtdJmE4i7jueyfC4Olvwf5xWJ/e7dZZ4C5STbJsNsHeRGbtscJP5YD4Q1LUWJ&#10;Ts7t93kZ/ol41/6JzGujkmBf+h2ZYUsXpsIuPo0gAzaXSB+OQcOsh5mnol70a5A95rmJKLj3hqdB&#10;NNoERyL7UlP0XFk4bnDidQtZippV/E+yUaMBqACFNDMExKp+BrEFvpjmpD1RUrWLdAdEIImu3CHL&#10;k+MK9rgpPFvvPqE0wuTi+N53U+kqTU/FvUh6qpKyuBlLCRgCJ+65o4PO0CDGl3DghZmK+CTCTIOG&#10;F1z2akG0IDn7DDmlWm5/e/UI7fhhg/1h6lROpRkYTSMPTrpA8wxLg3IUxlee2nCC8h1uWfOeZn6B&#10;aIQmie4bpXsSDiv3unHEBhnAUHImrdxb/Sn3w7TCkeo9s1IclP2fDmZvv+h0e3dUSle3OOazY21G&#10;aiSDFD2btD6FI4bC6ffkmDqrLsN9mnXqwXtThpvRbVP5YV6tW2fVwhghq8BN+dG2N1ucfC7WmYVJ&#10;W0FuwLu5qdtfDPOITgbYUlwsX7wZRP8sye2IonuK6BEWeY7ZLZlFbyL2DdVT83cFH9gsdpsoRRNJ&#10;7fr1KvgSRXGsRsAx4tRuNDfngaTSkERIthrtB8nufKTiVtp7twjRQzNzK+KzCi41yM98BRG9y4u4&#10;tELohj4JVexN3ewyjvlJxR/MV8Rmu1U6WPwvK5gh9i90soJBz60iampcvZnd5CJRk/ruDG85mbrm&#10;2gd9zF/rAqUJCv9ErIetot59dtSO/warwKxhmG7gLZXuWckWjDLNWyNYYVn1eMWP2PP/XZNcmy1w&#10;/unErpZ5Pcr2JvEfSQS2ZMllyA26H5EwraQBPbVrjvwoCccIlO0+ojrYGVknepGMrUr6BYXwenSY&#10;NhOK8cMK5dyzz2F6y/hR+n9XH8hky4QpHI6U+lYzKE00FcCu4QXPIhGBEFiY7RIruQI+4kL7muOs&#10;F1Be+rljp5K+H2bstLazNfe8RduUK84m5w6ZKaNOGJ43Ubwmw3XingQfsFGZfEVHlS5Q2mjIvn4x&#10;V3T4MaCMgSF+GBY1wZ9I3SZec4VSm+WgACNa/NGtcU2tC1kwkTiA5J+kpJ+vW2HoARr2rTqxQIg2&#10;wr6OHyYSypMhJ/zmI2sI3uSvtl23/rxjFIWYVyp5LpEDqVKGfp61a1fplsxnmnEXq+/MT2626K6s&#10;nljOrZxrzluPIeoSwWEMGuKHwSEjF8ndgnDpgcUK801pD3RpTKlFfV0XMKXFlD07/4qOjpFRYtgq&#10;KSAMumTkA5wsEzm3+fUkA8paGJkT0iS4c8brP2J2QBFqS6sduGFjCMeVEHUsaKtQBoTQXqrQbiAk&#10;IzUZGk7txf+EeeUnpidcLeoRQCCTtYNhu8OQIO64BMId59+Bt3EvhbB+vhP3PL/F8nEK0dILY4lZ&#10;5YfpuNPplifbzDkuh9XBYSZFBum3m1XMcnZpyf5FwVf6QJ0maVNjO2tCz2xux0IyIKbzwzSLoPuD&#10;CuFxusAPRJ/kJY0eFY0yltVjUbatf6FSjYjK0IvV7b4YrmOfHnPDDmbfKV2dCTJT+WEqTh5DJZUe&#10;3zkCtvNV1WFi4IWif1HNl5PVL9u6F5mBhaH6uqwLiUSPIXDsZRkGh1QrVD3c7+yeoufgJt6Th0zI&#10;4IyS3ovnJUhSrpgusYMZ7wtgy3J/pnczwEujKwSKvZLtNQNG9XxEb5B1Vwojp9as7ZUZEQai5JLT&#10;6HmxiC5wZgMZlUM6VxQR3e2qvb3w79h84mwkGDwJURjFirhfB5WwzYBGHE25tFuNTtpyrbfwPvow&#10;ZA77TlW9IASzxhJp5oLoiSR6lB5jfaKdK6KUd6UQ5Pqx+WGT2P243+vLkXTrv0l6sfpv88K5/n/e&#10;jeBeqDkzSmctFT/JaVbl6goZWKe3M2f3jBqfqA+QLNOf6jn5WswKjOk+CUkN4gWRxHDQvvVat7xe&#10;EE5gduSRZ+bBX2TwiWlSujjupppE4xBPhPTDhIsMk0fheAfNkFctHh69O/WVV/ZQvPzo6AqGxtTV&#10;Vh5EMAK3yzlp9D6j6jIYIcq4ZDHa7+WCCist0YRzOvK8RDEQkjT8oUMIr3RbBjXHxcTQsPjW1ptL&#10;4rr68W2dhHCxQgK/xencVVAhWuU5kU6xGpn7sy836YTifnAdsVLorEztvZMsyCrNuTYerNiUQv1p&#10;oUkNWE3PtJ/jnljlUZTiiIWk4Uxbb/VzQa3FpJXJ1DDNehjKhTb3EDorP7DsRv30JGoJ+4T0zrmk&#10;aqxGZZrPUsG/CjkXnGX+SD9QPqnfjA7Ly3iVC8KOvrlkgvzih2XSFPzJ9DVmp9M0iK59prZPfPwI&#10;dYKNpa8zK9cT2lxbuf+NRLEvk6WFQ0JvpaozKqBixUlkuf9Dn/6S44ivm0tG35YNvpgiwkiwsHAn&#10;CnPsgGHLIHSLUm7Xg/J9Ba+cGWlJRjjivhgaPMY2V0i1XLStmzEoRSUBKek5sqQ2DMVcMhQ6L9PZ&#10;KmXcf9Dm3c5RT5aVjPhl+IjF7eGHDfaHsX+OE5hGmiqut/oqSsFN6Su4F0qA6DaX1ephjFdXKP7M&#10;644y2cYnc0zGHNwf4KUBualwDwkGn0mVl/MSo6x1r+THlSzC/qaDB9UvYbirUhQUAT6droJ9KBsG&#10;zu2nBxgDkzAfQjRXyq77K+IGqxwbEzoaeq7/dfD+MEW2uEmpKX5snau2Q/SSQY66wBrtD7Z16ozc&#10;djcFMR0uylj1GptrWAMl6F4BN3clYBgw/OwbA8BmL6kMKAIFqYpeP248rMAs+gSZ7EkVXSKWko5F&#10;S/BTpfwvdStTA1A6L5IAcAUGyqaphmZSNdOZaJ0Yt0clD8jep24BI2WZ1fb+fdJr37d1gHelGX0y&#10;vaYD3Dne4yyKsNNjSJui9Exj0+Sq4+8Gi2LsMX2xP4mnqjCd84ID/AWEAJFb8F9OTK5S8bqLaCgE&#10;Sem7+gBQOJVArVvpsOwPy2XL/Z20d+VbC2LphpfNTXf1lD5ns4WtM67YTtN5OnP612Y9fzaP4DBe&#10;STI6g5Uw0gpgyJPIONpoAaJ/LgklkSahvuOSRFZcSDa5LWul+MNK/aYve6PLFa9fXB31UtkFoBKn&#10;O1MeDlukQNLXp5JwJPbKbYS9XVLHymHDzm7f3WyBRKQWOPFZv0zeFIVqL5BS99/KG9JZgQx1WJ3f&#10;3teVaufzzjPxpkvj6xr++ZacVo37qcPLyEbyywuA55CY/vth+1Q59DmObmfZixTHgkLWJu8pitls&#10;0WmFL8p7ryyTeZ6pUZJgsIM70ctpuwIIU2W7IsyNvaPUS5C+UfYRKpfMlrHgfRk6di2LFnkLLL3e&#10;abLXpHD0Yb3ZGksaRdrXpblGLfcb/ckbnXBpwlYLMFm52itPiwJlCq1cP4fEVK0Tjjbfq1pwgWyV&#10;kT4neaFRd3+gcfrQLGKdVywgLJNHW4QUI6siFNQbYi6TLbYGf4BYrWS4g5pVVPU+E7/hkAeOeZDX&#10;Z0jSGmKPiUF/106NUqxB8sM2VlinJn45mIOrwBKm0Vd5vBw1WQWG1ImwyhO1SBpJeHqRuS2KDnXn&#10;wGYeFbsGTlVojI4Ru0pkFLql5ysWwcF4NZJeV73AOIQuVTFzJDQW6HMu8pKSqzBNCWi2RMo2UlCj&#10;6CS9AboVPU5XhWlbOq0qLixG4h0Ap6MV0j0yvgca3uOQXLZMsnK7sUKQHj6jVjZYRE0ApTL/0Axo&#10;czZqtDvyTo7C/hYTy/ZvxmIXIdW6RlZc2TKYuqK9iHqWxOouSbgvmIjWAUx4xjvRNuOTeTFTTi3g&#10;xBRm5ZJFjlkhNJdwWqLW8WxxfI535HRr13CeIuxFzp8hGFcqIG2wFbuNk4Z3V4DjYK04n8zS03ib&#10;cpyqp/Edy610gVMnci6oMBChWRShJ0kmfXgTmSJM58v93//AJa/per+1RatWd0xUZpwFXu66xNa7&#10;vHD0a0gH+hBRQ79k6DR3bqvLdqKyxfE5hUFfqfDoOqH+ITuvvQrsIsyzmyAjaLCzgXy3IIdRvv/I&#10;b8X+NbPb3X1hQxTKsWjapw+HHybv1iJS9i7CJplqFiz4eFbNd7/IjN/OXteY4J3i3W/G6k7Vc+0m&#10;HdwvmI7Xh1F4Zvcri5k698BnD220XLFv34Er1a3pruvvRKXpXjKmkAKPfF2ybUdHJ3fedMU5Vdu9&#10;BWl49bZtbGnP7r1laelAWTgXH9i3/+L9S7wvJzlhV+e0qH1w/9KBA/tL47Nv36GLl0gd+8H2y94Z&#10;xslWN4DDRX6YV6urdvT8XXs+HUe9faXbGdC373nJYvTwZXsWkuy2Uw7sK033IWosLS29B2/5f1x2&#10;ZtJSNyztO1ABnQNUOrjEzp2d285gqYUdUJQkiYe7XVKjFtqq/Vvbr6fJt5THd0D4oUNMXN+6bHus&#10;0qUK+A7A3B4vqutPeGAhTb5906F9/BsqBx/Zv2//fuFScdm3dOCKpUN3obc/8cAFcSd7RY3FnoLZ&#10;i0uY6VhXJ+24AN2FZVSxYJzGqrNj+/U9OMlPxaIxzeLzt2+rWL1fTeu0w3j5FFYaqIRxije/tqSM&#10;hTTGkrvysu0HxTSvWPKa+o4zz/8mmFcEItUwypPOrpO+mPOuOkKclHjSBUQCdBTHMRZAlKZEMvgT&#10;c6BDK5f9DKM9u33PGdioGys6+vC2bW/BIYHLFQuUhuq+87fJOcwVQZhqWqmP77jsWjIq5p1ZWe0v&#10;LvT45/dsP21R3DCsG1O19K8obqcP73o4hfCqhaZlFfDZ209QLDnoqmCU4dkOxsuCurRInYt9ZpPC&#10;eZVKejv3nIENv7ES6f97BucXVwai4Tpza2vbnrszgFQGBBwV791+2cMqTbOUHVfjCuHAt+046c94&#10;fGMlae/YdkBmiY2V9+3axhvmNwRDZ3t75++5GNZNWDZ3Gp/Okjt3nPTzpHdfccqBsfNE8exx6NAB&#10;Uw4tZVH81PN3hFuyOy4+tG8/VkTZsn9p38XM4vqn9uz6UaxaS0tlAfSf33fxfpUtPHXHi3FD9heP&#10;bcL2Piej9bLs0vMfJtR+8zkV8IV0Wlx6En30mu3n/2zYS1/7jqX9pflHy0sHD90Q6njXjjPCTvQ7&#10;SweWDl4xfr4ex5V9h/Zfe4oO1d/v2bFj17btF5z9qugO3VENObJu2Qkz7GAa54Jtd51ZDgHohW/z&#10;as2hR8awreJlXOMZxyf9R124Z8f5O3adv+uyVyVR/MyXlmaWEL/vwIGL9xEyvnfPSdmV6vJzlhDB&#10;cUyZcH3pkaX3YPR8c8/2t0Vh7+DFQNknZUKVwlvnHIzV3nt3PYCKuqa/O4JBW5FT61Q7HH4YXjHd&#10;77wnWdAq3bx5rWjk7dt+87Z2r8NhwbPj8/JkrdprnBiFrTt/2gvqLLoS68HB49R60hgILbB3TLU2&#10;PI0QAiZEdKrSTf/TnQ7xcj2usHak1HOaXivppK3yE/YALCHP8Nl24zOckwQHNH1ZrqBtEQWi7epy&#10;n12aWzB5CKmVNwDESg51T33UqT85C2O8YzqnYOKW3OKe6uysde+R0Gk5ZFc9rQkltXD2krAX02uG&#10;jFW3p/ioFQEgDMboDG9z2EK8JCI0Rb2hR9CnGJ+Lyaxn0aPsudLmgUH/DP7S3b1E3apqlo+ZoPqX&#10;h2BN8RVzOtqiHrO6yYJsmKqAcN4IxC50bT/iIAW08CgclkwiWcQZhxKLIlEKv7LWLs9F6F9hbSZi&#10;UrDUz4iFMwwxazesqlxEIgmVk5Au5q2uDMdUdKy5jQGgdrToWr9uFqJT4R44rSk8kCjst0zXutcy&#10;NqoXiVCqy2vBY0pWWarDobOUV/tdxqjJY64OqDVn38ohJ6cBAecYQUJn8BfDnwvGBiSmnkWneH7K&#10;lQ0Vrf/WmrtaWFm15OgdaHShvo9dNVBRTz/kdt/FVuL+oQDDkx/Kjqgew+Y8q/k+LXkOlQpKiXpR&#10;bAf+xmYjGSTRVzy/Q+8IyIoFvsWztkVg6T8RvRwJgcuELH7YR5DMhuVtIOIwwK9ubR18rPo3i2PP&#10;/r4s5W2gsIKccoQGWlskfM3gXvVlS7QQX93wd26gIVOVKaFpXcsQ32C53OIFuxvQN9pU3uJZP2AV&#10;eZIf5t3MVOTOfZs4cIvgQ1m0tZa1XkLRifoi70YmNIsG4a3iZeHAMdJmWXvf6VjfxfSSHTd0Vmkw&#10;oreSvfq7M+4WldxTEM83eZscd+NbqWr/ie9mHRKI0Hsli0FN5Ic1x1mrzuaKkB0xpcGI7QKhIQfS&#10;Nh070x2Zw2FoSWwU7GNWwSB5XZ4U49Qv4cIXOH7R7LNbMbdNSj2pD5YT+P5rX5WG9807Jtl5WA0e&#10;pu+0jOnvNhrtTqS/xEfJk5wjsBe1UOMVCqLFyTs99TR3RrhmtKwqzy/kJNat7OuO/TXsPr5wmCyp&#10;AKVRYqJcUKc0gi2R+gWUqsT1IOowMW8IzOHww5jcxJ6/NlVEIs3O6bWNMPv5jeBO0txUwvLu2ptD&#10;3wLb//sozTDmgCg/0O85uzCXai57m7IFRgUh+w0VdEvcStrKbrwdvk6wHyLS6qJvW3PYLCj80u0O&#10;poI2oein+8EfKpb2F1kwL1tAEQQQ0iz1XN3ptRZFjYmWLFcYvZxVodMn296vkEnUsOUcn5VhvKon&#10;ajPoykdt+wZx+sJyraw8zUC6JPKsWZ2lRCwZniULFEIj9mJL32i5V2QmhQpFVhIMe1dQ4DGKlPcG&#10;qFYkS+iFhWwR8h1autEIMA+StrRTic8Zy2Gd1/kerZJWWB7fPoEqvVJxyG8YpriFBM77l5f/iErX&#10;zOfLF4Y+cBvNj+gsnlj3o1uzj22yCzdai4Lx3SgL7cZu5pzK+JoeDrNaEJhU3rF4DaE58lVchtCe&#10;d0ZuTHlB+kxKvEV13fcTJOftJmKlCTtWF52hpsXFjQP7JobUlOBHHtMAhW+/Pec8Zib9kQemvCAY&#10;hGFQ+0xssKw87hgoe11foyhFPih0jHyAXvnK9Ib7jkrR+hx7JhuVqynRNYNDBtf9vvvXjLDK/BMn&#10;ROv/6OC+i7VYGQ4mXviw612cZVm98DUjxk6zJMVnt2t3WA8kUlRBnwgT2V28GDlOnSlpanYNPyhq&#10;if1Rr7N8dSo2WmVAYqlpZ85iFfmusbspyWP/CNY4Ce0odFgMx4fxmfa7zhxrK5yrXpC+MAkb/pPF&#10;OaiOB5VxjRxf3SFGFtwcV7R6y3m7P1Qd37wmq5eBf21SHV8Rc8oves03M/wqoyPRlGRBNYI3ZnHk&#10;FWeao9LJx/sjnCjP/znUqd5LIK5kybFlVMXRkmfpOOXtrloj+iULnST+dtJ7vhPczliP0MgAKc1H&#10;mm73stZrHT9qte8pOG/FjG/HDWZqTPMfdxvYO+BeuRBFjp/oNjqoy2QLFJQFxMyiMLfaKnW6Dpl2&#10;zOMyyEvTjeIms0Gnr/TkcM3GbueOVudVTRLLTNevMuD6+o2nal9BGegPef6mkajMKjNvwx+x0n3r&#10;Ce0s7IVPJNOUHFDPx2LsRVfi/5ZlF2MY6RIe/WPXwl7jDGKjnEvzi4bp+N4Hne7XMO6zRZFZKWUR&#10;UmnYbj/ChiCV3dIPbwFlw0wrBHBY/DBxmBzrOtKw9Cfw2YcbYp2r4ZxXW8x03JkdDdctP449aJbE&#10;MNvDK+e8wK6bzdacWv8ARnGYcvgeFunYNMJxWQkj18msjuOUqGkvZpHpzJ1njylnPboTA6aDEUxK&#10;U298/uJIA/0LeQIcv3tJqhO8sbAlJxCQI1SukEOYIZS8/CrmaJGIBAz8yJ4uDScOY6pSX5asdTrn&#10;BjjFq4bxoCPYfobs9VjV78VR2huf77EOGZL7l2mOvADjkCSwdR4vuC11CJxKKiE7u+I0xGyBDyUL&#10;tdOo14lSGBm2krfT4/dLGe72nTu3/907Ub4pPYasyRHuksNVvtBQT8cAaRFSqEJ33iQymkIyOJDu&#10;PppGyUSOTdBWnXEIZr2YHUAoSbI00lRlHxOvuyhdCzHYxCpBj5YQd/5UKzjM8JgFppjIfIqMVSxp&#10;TJ9n9FXFIvyQqjEjF7GLsm3bHt155vNHx/nOnY9uP/8gT8cYCfR6xZKQ78fmkziFzQnWSkUwppuz&#10;EM6hm5i1K8NBv4WJDNwtZz16//277n864aSzzsQWUz+3fQcj6Zln7tp59qMnESLokHJTnc+GTrjX&#10;jmJCcNXRbRGlSVBtZEyyjwI9X7FkLGcDoZVGHeIKBYrN7Ib1GmGLHFV0AZSLoJRHPEmRFry9kNFd&#10;fbjQEwwUkVI2raIgy+PR55P0IFombOnwSZxCMTL/Gr3Ofo0/6WWIaSo93ldu1RgdiTbqYaVULIbx&#10;kM7SStaiwyqCYbxACzOrGMmPPnr26PjuK/iT4EyLZe+q7Qzq8YYC5p7qHc5QyYuZX3Tl/ma3OZKO&#10;tCPDypaklqKCom/cTI4Y6R9Mvh2NVihZhG6QFOMF1Ra14TeQktJ2R4teps9lIhctMbIfYFq0MkYd&#10;Wi3CtWqpfeNeFCGrQiTZq9xyaEVRaXyX8QHXGG2C1YmcyaRWrjDKeggMcxndIBOamRHL2wOwDoUF&#10;8wEGJ0PYqdI5qBxVcSSQOTUvqH0wJtryIQmwFm1EKBKXSteCWt329mJOykoBbMLXyW4lcwxLjWFd&#10;jlswKsL3CnkZWdJGSyEuaKmyMOR5JlBmEaxdNBS2I3KP5PG/NCz0O1ojxZ1+ST3fhnlE+2H9RRX3&#10;c/effX13btQPY1O4O2t13V2PnknOkhGOMb1unHd3drHDUkCz68yztVx8OOtBwo6yLkNkIpNQysYK&#10;OkULFCLDW1SvziLBmBLYsVrQBI8jjBjZhVitgDLulzKZhHKIeFkomST9UFGz9MHaEiFoWcMrCwV6&#10;IdzkuEWyABzO80o0um50MFtWd4YYK/hKu1VaynGT/E9cBWYMjQ1YPp4EoZof2IehTCqmhIVMLLck&#10;6cT1MpYYmPbhvUpurhG4kTNAhnudmWvTJ5E9aYQY1CBgCdPKFcKP9A4xP+lzgpflaq88Lb2thXVA&#10;yei+lTv5pzYbLhkQI9cHz8nCn8awl87mdJfoOmOHFgw9hl3N5xQd2GtEDBOzSkE+QRV0zEZR+VWt&#10;mJHOwWIbKjAhE+boLFuwva5vj56Pgwnj23OXgjAPgXr1Iqzr0SI7+emtqoVsCpapM+CwURmlUxUO&#10;8S4JmbMhgdx9XjD1wp4KZ66+hKi0eqNPXPWrTcvlwBudtZGv6uiCnqyGIZhi9RDvroovw5O5F5XG&#10;L0G8Khxi7vBOOJjxwqcCOcdHsZ1gLt1Lui76nE4zEdfS7aEeFN3DhISAVUaX4AorlPAtImifaZyS&#10;igWKU1EzWp32mZlxcU6imR+ls2NYbbqtYltSDRcUDScquVoRtlNYF8lXAatBYUKQJAHmKa3ennmk&#10;ow3r88H3YJHMIhKUNloQUBrlmIgNFuSUSRUprVqEbGozz2R75R3Lo4VJnUzU+a8y3/1/9s4HSrKq&#10;vvPv3Xvfe+Ur0nnWS1WHotNVneqtHZnYGUZ5A66sA6KQPtAyC0zrwiK2blrHY2RQPDosIkyMqByR&#10;iIAIMcedZdbsiRJgicE90WPwD3LMKhHRmICNsBldBaO9gaNE9vt71d0FM1XVVfW6blfPfB9D9+uq&#10;99699/O79777vX9+F69gWAvZo+eRobSrAXFEzkSAeDNI3Q7bN8zX/U+8+xENiW+a1x281JB6+dfj&#10;IW8XRAUmKDn3t5iX2OCA13jyYnh6QBHHCEs5w/wOtAOkDYOYp4/qMbbAhVoCBwazIIvE6HiN99H+&#10;SxMNO+BhaBKk7urKL06HLGQApNmT3uiAiWt+DNeqpep7dA1AWq4IPzTD9POJijFV7Xn31jcjcZsx&#10;wB1VMVqA+YQoJiWYqt4rL+QtqRGLVSQUaUYa+jscxAUlFbCkUhRPsvgjtURvz3PQcIWMw/ie86/g&#10;Iw1lpK0fUqvfszbjYRi3Qm0Q6hwGseDU5pADjf2c6ClM3e0wUJoqAmyAG9+FRmx97wUmlk9MpeZd&#10;jFEFkWHoTREDZzzQAVd1IixZl/atk6B12vrAWCQcLaFxBX0tVUe/BxZqoi8ODYwtcDciNVmPB4oe&#10;6lDoAsnbqIekLKO7oMenIC9igjvWE6GxAwL1L87Co8qzi/GzrJYER08ADaq9Obwsew5o6QaMMZcd&#10;kItQA1dBoNfnlBBlMZG0UFAfIv1Y2dXrQ3A9etCkPkZTB502TjQPX+6p+jzY6jrwC3eJqx40KUcz&#10;2BvmKSPlYiyouf7f24i37F2BLIPJc3V5Hzz3QF0DfR/B30CbIyojGchzdTyh6tQfhLVRVx9aPvGh&#10;8aAcUeeg9xCP7e9AXzHymORwlCx0h/X3FBgdWQUdAIekt9vnldILEQ28siTjODreKS3wg+2dTqTP&#10;fxM9rHJH7/kzDQY/cDcSjLcu3JPI+Mby573+lhyKLC72wjzsXu9uXg81J2YvO8ejrQI3UeejT++S&#10;El4hcIF0LNYa7sMCCniXQ+FGL20j8c2bezhbMhDEu8wDAYM+jxK4VdHRhAegVo76TjneDVhYJ/yP&#10;8UJU68+q0NLTRpeT8qMqJjCiWklN3ofZ0UpAZzteR2gZoZca4fV3QH/h1SI1m8S6/3KHHIi8V0Jn&#10;U/mRVo3ytAnhx8EvUSBgbqkOJMJ920t81qFc9ZdouauU3goTIMP3jw/mQweftJURIeTotu/xyj+j&#10;XGbQjWls8QOzMfCgBrzlz3r5jVo4PdC8A78lCr08YOlaDKdFWOQRVUuodDDqdXA+FxT4F+T0+8AH&#10;diqhlEdy0uNRwvVIrnQToDcPNQoyWqn3dgfepggbK5zEUCjdyICS+XrOf2gVo8ChDRjVJ0t/3zqn&#10;N1ioIlb2yIsPoPGzzwPJl74CNDtLeErv1RIqRkQWTvtKeIlLI1D6HaRx0eMBQQL60odSkvYLVOhk&#10;u40Cxe6eeX8dC0E+tnOTCDNpmA/qyI192NvmjGKM1Nki7VI0qkVsTklOQSOzx2SiSnGQzCoqVmnn&#10;LZmtD+vJmAeG41A6RlHq0URaflaPEYK50PDGzZOlty0t6Bi4DstoKmnh6aCA1Swmd+ijsAGCCsfE&#10;U6k3li4mPPSS9BP45MBvz/V/gIWR9b07K9jBCXuxY6rj/JkzM4vT8zumF6ZnMh/zCzMLM9Mzi4vz&#10;M/Nb8/Bo3eaAt+vKga07Fg/smFlYPLDYd7jzM4sz84sHFqbPXNi6MDPf83MQ38X5eYnt4uL0IuI9&#10;vTi/A//1+qD5hQPpA6ZnpvHEMCy002HYyrx2+sI0UE8jlL4TjujOHNgxj3jO9xFbSd08wC0s/Za/&#10;8Ace2Gu6Fw+cPrN1AebGoxYWr0bdlBr8kP0KZC27u2nh9AOL84vIIBJwX8fiViBbgLlm5qcX8Ky+&#10;HoKbFqYXBf88bD+9o0X+O/Bxaf1WJ9o9f3HrDmRzPAAXnDl9+hkoS1JPp0XtoB/Gnd1xYGEepWvH&#10;fN8lbHEB96YxhuH7TjUyHQrJ/EKGB6wAWURaDpx+vhu3cluPyezaTbwYZUGi27+dJGcuwlpiMala&#10;+j2koCzgMSgs8sC+7TC9MD+Pgrtwp++J/AyvwAsODSq8zvFyrDqjx2J+AoBsQlyRwaZ7Lk/N9MFG&#10;cveOrZJzMhzI4FLcxAiL/Zc75JoZVLN4mPHDVuNhIsSM571r5vQDM6hIcUgu6yujiX1QMHH3woF+&#10;E453CiJ75oHFA2k91/9z5hEX1Dczrzq1MZP/oMKdlnk/jA2MvSOtDRBjJKDfA4/YAXx95xvcCEMt&#10;orJIX0f9RkMm3aJWXJw+fRpZHbqjzWtcB/HvILD+7bQcQYSFgtl/uVx+juQ4edbK3z2e4EWW3o7M&#10;M/+8OJHW9sGH1PPY1SSHwoS3meSNRkntMSQpUDMomtMzCwfOnJ5eKTY9PmZxx0MSBcRX3uGNmxd7&#10;z4CL02eispKko7qIW7/IGiCC7yG5UvnP48XXf0ZHe1OyOWKMhtNSvHtJ+vziDkmwVOnpbcju0g7s&#10;5RFyLR4BA2xdTNsAMObiQ4vThXT6cYt3uZ9Urq9iId0JOV93ZHRwlunj71iPnQtN7Tx2xsI70DBb&#10;fGgGU9Tv3foo2i0g1vMbYXHxwDQa28h003JzajepYvs75F2Muxck6yGv9fEctJend4D84vyBBHSk&#10;nA1ch7WwaB+GaX0LOmVRLWh5+bfqjT/kJsTl90rObmdvaPROTPTH5DmZ93rIdfyABI5IAtI7obEj&#10;+AfQtEaXnXUGfpw3m9BHkk5ItlcusT8GVMV2nffdxMcKIFvpTutGVEBGV0Lt5zDTA31NnfqT1jhi&#10;Er4EX4HzK2yf1wtw3Kq9o+G8Hv2w/3VnEf2kzkT9Kwki33JlaJuIY61VXIgxx7HN9wP6ON0sVykT&#10;jJuTcy2nXw0o4OXH+jo4CnuowsWFiy4aq6nXsVZx4vrj7gUyfdxq2Mht6BGdRbcUOqwGu8BkmfRz&#10;f2sv9PxA3vuS8S0eCCwMKmakpbYZcDzQxgk3YTMmzBzCtPmeymfWmBmsHPErsfJCrWO00WwdS7aV&#10;tt04xm2wwynMbS+vYygxVioHxx4B1ijYzWlrirjxJpRKyttp1MW74VQ8urqX10S/sTHYMXu09NZ0&#10;7qPUGe4eBzvaIQdZLbX9xr6P+za0DpM6BYapGZXHFrerH+jD1U/KpI89OWzC1lgk1mI21eoP4hUk&#10;cBgSkLdVgs29C59DsxpToW0nMcGOIUGcTxsrluvcYBZzm+NczQS1wGKDISUcu7Fx87lAh4EMnNp4&#10;zy1bFmtuZTMJE7ojaJX3cKDaNTH2CJsrfv3q4Kj4h3sxl8k5EMtUpu5flchtUCFePsAvNMztJRxh&#10;abfgA3yYK4g6sNdGSxn7yGQaC+wCbyy2qAOlu9Id02a7qSUxnJ+NCfHuzZVGPcsPaVBh6iraUyMm&#10;n+VBfd4bKh/OsLV0dogT7j6f0vttCAm9LL4qmIpnuV6TyOpxOLOMEbRXkULeTUup9zS2vkOHmN2o&#10;akFBIfTWlwzoU5RoMTG66I0awb4qg5xGd0gSULl8/sbT9h37gyBJWkzjOuT6If1AJKSIH4NKw1MX&#10;zI3WtzgHhOugD3TnYfXU/xD/+Wl5oQ7rm/jarA9bJXhUKVhEq2tiru76kT3/SbQwR7f9lzEvL7kM&#10;RbXhsGSVkPg1CRwBBNA8SX510WmfhGv9qBTZTrBR3rFPP7wPjXm8ASw2jTE04o7422+88qbvwt+P&#10;bIVm60hfaUGAkbgb//6mfWM5LFAe/FtuJXEICk1Ebb540b4PPhNv6rGBZuLCGYs/u9DVlVpcyB+4&#10;84yf5dHmSrswV0LofAIxVPnOsT+/6Zw0Gvbaxaj4kfRAJ6dddMnRoQSOwyJ31x33x6757mkP/5HI&#10;UJsBS8PU1Hz/6SsfP227SXWYRewgjQjctu+77zsq2N5LRumcjbr+VhX+8Cv7vrIgENKodH3jGlyI&#10;pvlFlxy7L9dlO2UNQlx5hM7rkX1XXvX0mGx+Z6MZvRIyatJE5+56+OHHzxtDB9/K54M+QZGSUiVv&#10;kUse3rcvzG2SP63ldGiHm0antmBd6tM3PYipFoNO7uCev2QyNeaPnIQGgeMsqqMGX1OiVe7Di8D5&#10;MlktrSaow/o2sQ0dhnImeVzfeOONDd28WmyxbinWT8LVdnHPX+CFJLlsqciudie/J4HDnoC8rNx/&#10;h+X9cAcChwzWdVgwD29pZecEI8VaOkmsHVILPLwNa2/r+00uthcswkVSvZ35KrYUnHMwLpY2lSxF&#10;APMxhfM9zgTcgFwvVWkvhw70rDYBZlTC71EcBjHGd8RwaIV0faifYOn0xOj3U2Nbs7fkc6PVDXDT&#10;5hRPxFs/zfhdRzrzhQgufN9eTEUZ/UUSWxTe6NoIXbPTh9NabOCyq7t3ZubUNh8gBtbboi1YVHiW&#10;dHjYPvR/K0XVublPLqkwaxFAQCb4t3DD6JTORZot5za0ZQtf3YZpQOU/jsMYwVtLN+wd6J23wyUU&#10;NuBAi9raAbHZgOyPIreVnDw6O6xS9z4RwYdhhL2Di0dbS/WaBwSLYQqZvImVvmhy22j0+9e7eSuv&#10;Za1QQ70bexY27EYd1rdtbegwiVzs50fhfuS0Sot9ng+JfFoV6PzUbsfZe4+nE5k17Z98yGX8gASO&#10;SAKYppabmoDfJaz7Qe+XbQbhiVPYSbxe+pgaKaQawVIEUNmb5D6okdFyaa8fWJxJgsaB+BoymzEN&#10;AzPiL8Lgfk86JjugXPBC+HyD07FSz+0zGbJMJzZKLFIlpSAqemjxYGbe8U4EF7OlV+O2XvRbxnTD&#10;9a5y8/84ug3Qne/rnIcBEptHrB6EA0fYfEJmZlo7ZDW0W3E9OOGB07HiLmlmWZUFKjQfRW6D61hH&#10;erptH/nN8MoXOcX5NJdaNDkEiX95EbszOc5/Txez20w5HE3/LiwOZ4C74VnEsvzNu7PYxkFcDP56&#10;bC/RDdNiF5mvI/CoWo8a868tRuBseJAWL31wOvyMvWDXOiR4UcCqQiwr3O7sqUf3vhRzJ9Y6iJbP&#10;wxJOvBTOT+sIaddTh7XE1M2HNnQYipv23K/AuW7kbOpiOpG0FVD7j5zl7IGXz7nPx+jIxVwoixVy&#10;N+R4DQmsEwGUhP85WXS2TImD1kHtaNEhbS9yqmiqOKPwkIqr7NT5Eh20hY3zMdQK8N6rQ2v1AQKS&#10;qRfjrsYrG/sR7JnABzabp3BK4uYfh/Td7Pxt8UdCordD4or3pKy2kTEGkRT4qAd+n0dGg+4vfjpd&#10;CNBb4P1fLdFGJNPcVoomdMFLofcQ7/7DTu9U/uVVBzsNl0e/GNQyPqu325FGz+CFiTfmPe9tuLW1&#10;mGzPzx+NsPdiuP3U3uK9Jle/Db7SR6tO/XTsgbUmD+zyIWh3+O6eSHq4RoshNsq1esBJcWl3aQIb&#10;lVYhw3BYq1fRUWPCX4OrcGS3zSfZC7eB1+RG8lvgq/x45DiYOy3idsBjCOlbUsawS8iEM3G3nUAH&#10;EAqm6Acu1tclX5iacpzj/3a71FVWuqyUgWP4Z2CyxrIh6rC+rWtDh8FMamzkckhnZ/TkVn7tD4q9&#10;9PjifxPmniyXtkzWd/+b0BuzWiMfFCH+SQLDRAAvzj/fGxXfA6cL2N/F+nhYghks8L/nRAYzEmwe&#10;kBHhNuyIs2+iWj7RqgcBNIJVJVfDdoJbJpDwMaTaXoWE6jDM62PRX3wvvFNd2DPxpX4t3IdkyBwS&#10;UZG9DKupX9a3RD/dVnI+1aN+6zmqz7khXXbg5rD7IJpKTtlbym3WBAmmB96LDd1uLG9xPpGOIz4n&#10;dgP8Q2xUiAMHzsfQOD4eg86p6QYY4nMf7XvqRGxysAe7ED3Qw7jpcx/S/1/fcCadS7eVSqegiFn1&#10;2wDOCVbcnhABu8Z2p1YPOCebwPZiX8XuR/CFK9PM7B0mdt+JUia1+gmJvWDTkEzOGNnFcPO2F1XH&#10;sGmRzR4u9Xgkw76yT5TTR/+WZVJtg8OklJHAu6ZU3LKtWn9jnPNk/oMNPS3zEkvfW+7YQ4j0l9jW&#10;SJ2/WNZhna/K9q30weaS61HOSxMFt5t+7LTfFhOPgofQ9T1RHn3RC1vuS5YtWrybBDYmAbykf62K&#10;Tg1MSsQG35HtRKg6nJ+jkVj3C9JcsNZgQEAmf4p4JsFekWp83F660yTCS8fm9J1dL48sL2ywEwX0&#10;SQX6Egdbt05udmq9tQ8xKVFiD9kl1TDuxd/yQTfzw5dSp9QvRXxix91PywN6Cz8DoTSa4pJrCmqk&#10;XvRlbmBqiQzP7OVW5c6+tT6F9qkzents0StMihi+URAyWojlr2NkRkxmL+mxNidiE9oIfS0XWwx2&#10;2Ta3bkZLoTzqnJJ+YC/Zwl2Xnbmo6pQmdGy1owdJ1clvY+NhFLS6SECbyUa9qh9A3xr69Mr/IH1M&#10;1g7J1/5Y/kvYbxmbJjthI6dbC15/TWZjyqYexcmr7RJf0zRiE9yT6vWpiSj60oWeiaWGtlFfGTdA&#10;HfH6Jed7nJeYwabLOmyQmRBtgBCuYO+ZKzqnhEEPflHRL3jxD9HcrFad7//S6PE4l8fEaeyvUbFe&#10;UWVAzFtJYM0J6F/MOVgdhlVa6fow6UG31j72fozFI2Vn6pYE8yEs6jBA1GOxE02Wy87LNmGqs70D&#10;1aOOTbCnXAXy6EcQBFZbSipQtfvmIqdcct5k4wV7EFitR4uT1XJUnwWGQb4pDgoXmQuv+t8TBehM&#10;vSXG1JuDLxjs3yafj7CEvxhdM+I25kQONrylp0sqNfY0isoQQsWqGpecnopnK8Fj9FXlfjaJoDEm&#10;th4v2mCiPlUuR+VCWswspXkZ8Qujeh1zj5+KQ4gCm4dStddNQIuMFr824tvuccAmeU4VMqy0BTvW&#10;WTyQ1ZXnFqYnpVex/GqZXmGhjKfvLAPHkGqXU5105ka33FOdW4d6tV/QwGRceDJNfD9OKv6s1nfc&#10;E5UnMXx+d62XeQ79hr9ynzYI8/aVPzketoKi1xMbOgxdHl5eVwL/QTUSJN1P6MFq8pw7doEzsW3z&#10;lDP105/DW7SbyARF7KMDP1q9JpXXk8BhQUCyfnzBfygVixgRq9fTeYk2S4NWv6rWS1uuRJ8b5j9Y&#10;fH9JO9y/XjwIvLcwYq9hjFDxT3teYedkaaI8eWflzdj41B5xQFY1d+drnHvK0V7by1akxCj/rrkt&#10;dWfiLOnytJdwqekxU0x9B23yPbcGJnXTYQ87OjYC/welUSe6NB63l9tS4Eh5EB5VitDjcIUHCBZT&#10;jZzu5s3YM9E95fLmUNsz90rdbJ6Z21aMJt8s+4Y3/q18NegTX5tfzJUiuGnupb94TWKFRVr+m0rO&#10;RPWisIZNzOzaPAjiC0pF6P5n4Ex1TZLT3UMkmUEhyD/o7MbMwBhegESKDfpIpwR4YeVk70pIz2KE&#10;jv4pTHEYdLBr9vy0cwS7WGK3AfRG6spp9+x2JncfH03WRtzEZjqow9bKpnZ0GDaj9NCfjA3TfdXL&#10;Gy3Ie1rXHnSqk5jAW492n6uxyWJSE3dlPEjgSCWQ1sO5o059SzQhzr0UVunKlBpbONBEueD6U9+s&#10;Ey091jZenM2UzcZu/u7r3u7W8P5ufjrYs0abSAUa+2S++9QHK/6Yi8YKkm7v8LFwIq6dev0mY0bW&#10;ob2g8vrqR34ke73aSzJCQmsUc158/+JTn3nADYxsF2A1Brpg/Mrdp57vjuEFZq14IYlK+Rj9K3jI&#10;bUFFppRK4PbYe/AN6o08ct91Pnb1tZfu5bylKurq6+7GmiWkuVH2lr8Z7G8ZhSrE5q4rHnkemreh&#10;tfqlkSqFCi2cffDUd/po36BGt2dujDrnXfSUX3fF9Z7lMUgxL/SENrXrr9OBVxOLDz7hUsCUl5jQ&#10;P08mlZRedPednnh+3yAHACGuWuNdiCWzXxiVqZVoIU/eXovdBC9Ge8mgDlsr1lZ0GDrVfKgnTJ1C&#10;RpHqtbsDmS2vxT2198ycU9wSTWBJivPVc/8yh34T5ESL+a27+PIqErBCQBavjwSF8JVz4ra+nlbL&#10;FotD7CeBSnTo1myPSsNpqh7RcCWnEi+2JoRQ0cg/UxhTed9DX7UasWLm5UBgbS9nsAFYIkNCdnWv&#10;xEG5cd4LPF2QFpPFfJZOesVuZzkVeH6o8hDCqSWWuQz6t0oM1gSiuwE7O0kb3d6B7GZyJ/uhj55L&#10;s+QNx0L7dDmBQaxCrfOYrJbzbRp8KXyvkPc8k/pitfuOx0SDfM6PMWEtMJDgyzjs/IYOSwyEb2i0&#10;L1MiLeoCpDQZd/Ox8jW2GLRZwUi9iio19EwOSkjJClAp5AM+0lzlB2/ZXCoVt2FayZYgQCQGHOha&#10;Ph6drgYTy/7gjo/M1TGRtYrO2Pe+O0Ql6eKdvJYBrfIs6rBVAHX9tRUdJoWrsYJF6rYeMgoKDO6U&#10;7W4+/L+wlrJUGp2Co24sF3vxCR888dKX8iCBI5HASz55x0tPOPHEl75ki8xcmvjkNZ/Cy9Nek8U0&#10;irCMEFhclSZVmqQxDXI9XppI77OWw1kcf0QliNYwkiyTdtZjY90G+TSDpUsrxBQ2judID70OU+TA&#10;XHJa+sZ6TmQGmnoJrtEKbxg7/dte8W6M9GI0CEFiBzfLciQli5DTtYAWEy3MZd8lgS0b1NsNOk11&#10;GrhC2H7q7y79zNYPwY2kw9hW7S2UG6yFO3QwPhh83Z6GoNTZUSTb1JWmojs++dJL8d8GOS498YQb&#10;L4X+qjpTU5PiZqQ0ccWmJYeug4f37BxJHfZsGlnObegwKV6STdKqrYf+XJFgUjvix8mx++HrfxvO&#10;hKZGUXAwmHx8Ed59eJDAEUgAm31i+b5TmouwwY9TnpibiHyr0yrEQVJa4ccomxZrftQiWqYko0JJ&#10;91TKUvH1ca9URo3WOJoOaWXWx0P6uQVNM6Q6DRFJt35I6JL21Im4xR3EEKYYW0Rog4DllKuGIzCk&#10;u/Emshd8auTlhToyP86u1THsmeY3SF97aW6GhPFXKV82Zqg1A8WZ5PKV+cZyavt49uJLq3JIAksF&#10;KBINy9s9ljg38loqvwcdfhqidr/twDllVJ7Cmt8Ivlk2TIMyiqac3XC4L266NmMD7Nvf/4Bb8WDD&#10;pVI7aHzN51OHNVlkO7Ohw9IabalKhwyTAt/dgfKy9AqUxSCYlvLu2yMH3tLg4rRUxRxFHiRwJBLA&#10;XEQkG+uqsWbS2RztmZuTiSz2XqDpy3rlh7X2Sto2lA4ded+gz7i7SmQNr4obYaNVjgjYa6OmgNFA&#10;aQzB2TPzCjkJEslNf9lsnsJN5FKuliay5fU6SLP0GQK+7XRLkEaCRk6XrYwbksCi8keC09AQB3u5&#10;fCW3ScFu/Gt+ZOUs5YyEi70l6VYCfVYgCDoNFkbHb3sLxNKESjZrJBo/LR+o2ER0I9/bCRsBwSuK&#10;OruE1yek2Ki0IWQ3lA1yQDJuhgibcqoTJefU87XCPAm4VIUZxZI2sy112FqVlGUdtlbPa/UcFPF0&#10;OAw/0hLQ6ppWn0nJxA3yc9ZNKthCLDFB7qhnXv/IhzAKgN4AHiRwRBIopUIMUxLr5X/FaXE0XdTe&#10;qgwN5DMpxekrMy2d8sPSsdQmXW4xWApVgkENhjfcUlLlVScf2DoaQcnP9WgWS7rTFlqjhWox3Ujw&#10;cmjCPj1f/sAC+7RFkxpdsNtr3yyF1NSgkla7+Q1RkA5T9II2TWCB+FIQCHVdMroYuVHFLGU2e0le&#10;Cklyd8PushTT1oFQ00BtTm5fTrCkGLVLo4Ahk9swfEpWu09gNAwb1TnFbVBhG6kdUS86o8673nj+&#10;20fCWNdyOp83ehYMGxBt5RqEQx22VrCXdZgUBx4kQALDT8AkH4jmJj2/8BTeHpjjXo725FJZNPxR&#10;ZwxJgARIgARIYB0JoHMFeyJtd5y547ElYxQ1unjWMUIbNGjqsLUyHHXYWpHkc0jADgHtfsaZirAB&#10;xIeiajWKNmNrp9R1vZ3QGQoJkAAJkAAJbFgCGHcLk4IpXIXdAXFQh/VnSeqw/rgdehd12KFM+AkJ&#10;DDMB7f1dvf7rrp+7DONhWCtZ3fsdWS3FIe1hNhrjRgIkQAIksP4E0lUy454qnPwVeLoqUYf1axLq&#10;sH7JHXwfddjBRPg3CQw3gSCu/ad/nU0C80r4qxkt1l0tm/LZW04w3HQYOxIgARIgARJoQyB1eJRX&#10;udi9qrpZpvazD7MNqVU+pg5bBVDXX1OHdY2KF5LAcBCAc6T0eEpc7TqRwrY3HAwbDtMwFiRAAiRA&#10;AkNMIH1ZimtGfVUdM0qow/q1FXVYv+QOvo867GAi/JsEhp9AAN/p+pV4i5SLjsQW644pxYbfbIwh&#10;CZAACZDAOhOQ9yWmJ34N3ZgcD+vbFtRhfaM76EbqsIOA8E8SGHYCquHcVz2FlwgGxLDNEDr3rG78&#10;OeyEGD8SIAESIAESaEkAIgz+8vVVEd6gHA9riaiLD6nDuoDU1SXLOqyri3kRCZDAuhPASrB0cx/3&#10;KWx7gu3M06Vh6T5H6x41RoAESIAESIAEhpYAJBj+pS/Mm7B7M3VY35aiDusb3UE3LuswTmo6CAz/&#10;JIH1JpB22iESaeFszKRIp1OM/7Du/MTE+jK8ReqldF7iekeV4ZMACZAACZDAxiGgvobxMPqt79tg&#10;1GF9ozvoRuqwg4DwTxIYEgIy7pV23IkSW/bNgfNA/cpxJoIaddiQGIrRIAESIAES2GAEqMOyGYw6&#10;LBu/5t3UYU0WPCOB4SKAZV/i1knJD/GJqIysDPPNh+pVB546norg7YnjYcNlM8aGBEiABEhg+AlQ&#10;h2WzEXVYNn7Nu6nDmix4RgJDQ0BpDIele4LJ7EQDKaYafwaumzy/PoFVYdRhQ2MtRoQESIAESGBD&#10;EaAOy2Yu6rBs/Jp3U4c1WfCMBIaCQKq8PG+3M+eUiqMTE47zoo/LqNinMf5VniiXR+eqZccLfI6H&#10;DYW5GAkSIAESIIGNRoA6LJvFqMOy8WveTR3WZMEzEhgKAuKSI4jjqS1OaSoqymbNU29DxMKyMxHh&#10;D7iqd5xSXsbD6KdjKAzGSJAACZAACWwsAtRh2exFHZaNX/Nu6rAmC56RwLAQ0J5nSk7ZcYrlUqlc&#10;nvuP4ma3GM1NlOv1Uqlerf+lqZmn6C9xWOzFeJAACZAACWwkAtRh2axFHZaNX/PuZR3W/IRnJEAC&#10;603ADwO3Xq7en4S5MJcPa+l+J+qdO8Mkl4RJkhRiWR9GHbbedmL4JEACJEACG5EAdVg2q1GHZePX&#10;vHtZh6VbFDU/5hkJkMC6EcC8RM+42NrkWkShbdFUl3Fe4rqZiAGTAAmQAAlsYALUYdmMRx2WjV/z&#10;buqwJguekcCwEFCxr7AK7Da/Q4SowzrA4VckQAIkQAIk0JYAdVhbNF19QR3WFaYuLqIO6wISLyEB&#10;qwTgtN7owCmW9mMj57ZSjDrMqlEYGAmQAAmQwGFDgDosmympw7Lxa95NHdZkwTMSGAYCSjZrxvow&#10;OOk4u8O0RJc6bBisxTiQAAmQAAlsPALUYdlsRh2WjV/zbuqwJguekcDQEDDar5edXbJ9c7uDOqwd&#10;GX5OAiRAAiRAAp0IUId1orP6d9RhqzPq7grqsO448SoSsEdAGciwfOnPomsxKVG3C5c6rB0Zfk4C&#10;JEACJEACnQhQh3Wis/p31GGrM+ruCuqw7jjxKhKwRgDzEnWlYOaiohe4pm2w1GFt0fALEiABEiAB&#10;EuhAgDqsA5wuvqIO6wJSV5cs67CuLuZFJEACFgjICjGdvKP6URN3mJhIHWbBFAyCBEiABEjgMCRA&#10;HZbNqNRh2fg1717WYe1XoTSv5RkJkIAFAhgCSycj+lgcptsvEKMOs2ALBkECJEACJHAYEqAOy2ZU&#10;6rBs/Jp3U4c1WfCMBIaBgHbhrR4jYl4qx9ouD6O/xGEwFuNAAiRAAiSwAQlQh2UzGnVYNn7Nu6nD&#10;mix4RgLDQEDGppWMhMm/oH2MOB7Wng2/IQESIAESIIH2BKjD2rPp5hvqsG4odXMNdVg3lHgNCVgk&#10;gHmJRmnjGuzm3CFY6rAOcPgVCZAACZAACbQlQB3WFk1XX1CHdYWpi4uow7qAxEtIwCYBjUmJfkH9&#10;89zNbqLoL9EmeoZFAiRAAiRwJBCgDstmZeqwbPyad1OHNVnwjASGgUA6JdE3gVMqj1e4f9gwmIRx&#10;IAESIAESOKwIUIdlMyd1WDZ+zbupw5oseEYCw0BA1of5xg2d+uR+rBRrGyXOS2yLhl+QAAmQAAmQ&#10;QAcC1GEd4HTxFXVYF5C6umRZh3V1MS8iARIYPAG4S3SDgikdX7qtQh02eN4MgQRIgARI4AgjQB2W&#10;zeDUYdn4Ne9e1mHte92b1/KMBEjADgEVGOU4zrXpHMU2QXI8rA0YfkwCJEACJEACHQlQh3XEs+qX&#10;1GGrIuryAuqwLkHxMhKwRkDGw3wVlUr7ZSexdsFSh7Ujw89JgARIgARIoBMB6rBOdFb/jjpsdUbd&#10;XUEd1h0nXkUC9gjIvmGBipzo2g5uOriPsz2DMCQSIAESIIHDigB1WDZzUodl49e8mzqsyYJnJDAc&#10;BGQ8LHCdonOcbjsaBg8el0WRUy85wxFnxoIESIAESIAENgoB6rBslqIOy8aveTd1WJMFz0hgaAgE&#10;xq0Wnbclrt926SZ12NBYixEhARIgARLYUASow7KZizosG7/m3dRhTRY8I4FhICDCS/tKVUulL3Zw&#10;l8jxsGEwFuNAAiRAAiSwAQlQh2UzGnVYNn7Nu6nDmix4RgJDQQBCzPg6ucM5XiU4bRcnjoe1I8PP&#10;SYAESIAESKATAeqwTnRW/446bHVG3V2xrMO6u5pXkQAJDJwAdJjv+yPa9Qr00zFw2gyABEiABEjg&#10;iCNAHZbN5NRh2fg1717WYTIXigcJkMDwEICLDhTL9iWT42HDYyvGhARIgARIYCMRoA7LZi3qsGz8&#10;mndThzVZ8IwEhoqA0rJ5WFshRh02VNZiZEiABEiABDYMAeqwbKaiDsvGr3k3dViTBc9IYGgIiPpS&#10;WBtGv/VDYxJGhARIgARI4HAhQB2WzZLUYdn4Ne+mDmuy4BkJDA0BpfX47Wc1tFibSHE8rA0YfkwC&#10;JEACJEACHQlQh3XEs+qX1GGrIuryAuqwLkHxMhKwRUBhMMx48eREPe40IEYdZssgDIcESIAESODw&#10;IkAdls2e1GHZ+DXvpg5rsuAZCQwFAcgwFcTxROQcRx02FBZhJEiABEiABA4rAtRh2cxJHZaNX/Nu&#10;6rAmC56RwLAQ0F6gna+Xj+uwPIz7OA+LsRgPEiABEiCBDUaAOiybwajDsvFr3r2sw5qf8IwESGC9&#10;Cfix75ac4v0F+ktcb1MwfBIgARIggcOOAHVYNpNSh2Xj17x7WYeJezYeJEAC609Aiat631dOFF1r&#10;qMPW3yCMAQmQAAmQwGFGgDosm0Gpw7Lxa95NHdZkwTMSGA4C0GFBoJxR5zZ4rm/bRUI/HcNhLcaC&#10;BEiABEhgoxGgDstmMeqwbPyad1OHNVnwjASGgwCklwcd5hRvC9qqMAyUXRZFTr3kDEecGQsSIAES&#10;IAES2CgEqMOyWYo6LBu/5t3UYU0WPCOB4SCAmYme79arzn6NAbF2B3VYOzL8nARIgARIgAQ6EaAO&#10;60Rn9e+ow1Zn1N0V1GHdceJVJGCPAHRYoN1iefRx6jB71BkSCZAACZDAkUKAOiybpanDsvFr3k0d&#10;1mTBMxIYFgLaV6ZarX6nU3w4HtaJDr8jARIgARIggXYEqMPakenuc+qw7jitfhV12OqMeAUJ2Cag&#10;jUmucp5Wgd8+ZOqw9mz4DQmQAAmQAAm0J0Ad1p5NN99Qh3VDqZtrlnVYN9fyGhIgATsEjB/UMCcx&#10;Tn3YtwmSOqwNGH5MAiRAAiRAAh0JUId1xLPql9RhqyLq8oJlHdbBLVuXT+JlJEACa0sg0Z2eRx3W&#10;jo7yU/cmUqnh/1TLNs7V8rnC0e5ufr62BCQT43+lG5aQP8BeNmSQX/IHvpUL5LpOHQ9rGy0+LSMB&#10;mGzZiZCUJpixUaSWylhqZWVwDa5qWDhjgLy9NYGULyxgXO3DDKkV8BkKXKNYiV3Sf/Ij/bb1c464&#10;T6nDspmcOiwbv+bd1GFNFjwjgWEi4PnaDSAp2h3UYW3ImEZjQ6MVgiaI/EJrXziiYYL/0RKREx6W&#10;CKBlaNxAAlNpS13a7GlrED/ipdbiciOerURLRlmDYERJ+9L6F4W9JL5QyhpFTcSXqxvKTBudlro1&#10;CJOPaEkAxUYMINUajLFU/zWquVhqvlSS4Vspd6z7VhBSh62g6OuEOqwvbC1uog5rAYUfkcB6E5A3&#10;ZpybDTvEgzqsDRy0NKQ7GN/iTGSYtBLTFohCg3DpaK9vl6/g7zUiIE1ymEQag2lzUUQZ/jUa6fJF&#10;o4EoFhOj8dgoBFKLporLRWu/oaVTNSCFq2FNZVSq1WjZwRlVNewgBQpdd0IayJd+pfoY3VBS2ESQ&#10;LV06uMhspCdTh2WzFnVYNn7Nu6nDmix4RgLDQgCCQf1GtE/epniBtj6ow1pzcX14N0H7L0DDw8D/&#10;v/a1wrCicFRo/8euMT7aJW25tnkqP+6LgFKxKSjXgwNQHcAqMEoAC4A+5JnXUGEYUkEfPqwiRqJd&#10;+uJs/yaUICNDXV6IwoXClg6EBTCyaAH8cgOD71GB+Z4yDS1uP5JHQojgHfhBOugFzIGvBXaquGQA&#10;Wgfo84CpcEFatli+VvIEddgKir5OqMP6wtbiJuqwFlD4EQmsMwHlGzVVLG4tdGiWUoe1NJIa8VUS&#10;VwqB70Nz5eDxxP2wO6t0HHp5U1NHuWHF90MVyugMj0ETUGgUhp65WHjrcKeGVWJ3LIE/0Px272Q/&#10;UXH4QAyl7AVxGEtkqI8HbZI1e772tGeep0JPx2osgNDO+WYc6quQqIJxC4l7VMHzZlVNB9iVns3/&#10;NeN+0IPQ2xRC8Y7n8QOYE50Lde7N6OMI8jkTx4nvjnmJyaMYBrKAjMcKAeqwFRR9nVCH9YWtxU3U&#10;YS2g8CMSWGcCaK8qJ4r2d5rNTx3WykgYV/F0WPBMYgqxiQMd6ooO3ELNT1w1Lt3FGI/xgiBkD30r&#10;fGv8GWSYH3hBJfEL+gIMUUJyBWpMBR5GJYN8kOR9X/vJbJiLYbCctNXZXl9jEwzsccadNQXfG/Ni&#10;ExZ8DIzBvWvsjngF7Ra8mheYSs71Qz8ZCYMkldgDi8kR/mDxzxHr0PN81Gkwg6d836+5uZxS40oX&#10;zKxRm0yYw9iYmIEFbCW7UIetoOjrhDqsL2wtbqIOawGFH5HAOhMQHRaV5s7rJBaow1oZSebjnHzX&#10;x2676tvGTdwrf37t/9XmBbGXO+nxXVd9Tuv4N9zgZVcE1517Sqeld60ezM/6IQAdZio7bj3vpv+N&#10;u0e+fd4Tjz/xrYq/PXbz9x139t/c9oVAb7rJve7prWpk0gupw/pBvF73KEw9fP5VtzxxAINffm1i&#10;/+Pfd8OxuwOVO2XXzU9cUvE8/UfbL/zqQ/qsy+NYViitVzwP/3C1//Cu43a9Ioe5hxhPDt7ouSNn&#10;uzVzzU033/z4+xMVfrjy7ycK3u98S6ZjH/40uk8hdVj3rFpdSR3Wiko/ny3rsH7u5T0kQAKDIdDQ&#10;YaPHYTZX2zcndVhL9irJnfVTNwlf9XTOT/Sv8rFf+CtfxX+N6TsvqPh3/3U8NvaNX5zrYWkSj8ET&#10;gA6brTyOXvpbnqzlElOTZUTGPKC1fo1W8dgXtL9wdE15l9xwfF55ktfZXB+8UdYmBJUf/8wvPKW+&#10;dcpsXNiCuaVn3Ri7F4ZGPRS4wZkYdj7jbzw/efp1l2svxoy4tQmUTzmEADqeHr7TjLl/dgGm/KJa&#10;y92pY//pfBwfbeAs8e3aH3+zDoMtN3wt3c1DVmbyaBCgDsuWE6jDsvFr3r2sw1g4m0x4RgLrSgBN&#10;Fiy6UI5TuhbjYW2LJnVYKysp7Zu3wjGEihcwLUp/WVdi75ZHH8x/9OWP3vB3+dl/ec+uj5/64Nzt&#10;oczh4TF4AnCSUpe2n94f6LGxdFWe8t55zKt//M5Xv/ycV/+jcp/Yc9UbzHbnIb+SSFZvm90HH1WG&#10;0BuBwP8SZJjrftYz+3U47ofHeoUzHr0hedcxr3vdTwLfu+3eo39X31X347CWo2F7Y9vD1caYT+UC&#10;44fTng4SVH9blR7/7imvPfmOG95xzA3vLphdV00dE7+qGMZj8mbp4cmH+6XUYdksTB2WjV/zbuqw&#10;JguekcCQEMD0kUCX6tGu1Kl3m0hRh7UCo+Dy4V9kzqHx3EJBf1nBmcBnzdG533ST3J8mQfIhzFY8&#10;qXA5XHW0upufrTUBX+f3YAjMrcXKvSu4wJNNpeJnVOElt6OTPvgDfbL5bsH1d+tLZ+HMgcdGIpAU&#10;dsNkWI7pxQUZ8qrdZypX+9edtrUSu69I4jC8uQLL3vk+o/Gb42GDMi2cjz7meViPF2i4S3GDYCvq&#10;tq/64UNHY2Z28j0/FzzjF7xbvE+5MruCOqxpB+qwJot+zqjD+qHW6h7qsFZU+BkJrCMBbHJlQmWc&#10;urMf7Zy2DRjqsJY2UnHwWNqiR+dwHHwZW2EHvxW+QH1o1tMfwCjYb3pefErw1ifRQ8/DAgFfB6Pw&#10;Wg6nbYXcUf/HjcVzXu55avzy85UZCy/1CuEX4nD8s/mHZsS3OVuJFkyyRkH4YfAlTxYc+corjGs3&#10;737G1z9LvKdfob3cmZggF+9SY7nnJz+eGYNdadk1wn7IY4yv3mC82IfL0bHH99+y//6zbw7cD7rB&#10;gx/J5Xzvbu3Gp8J7/QX69/PpXGysIePRIEAdli0nUIdl49e8mzqsyYJnJDAUBGRNmJ93o3rxiU4t&#10;U+qwltaCs7B/QrMPTY8Es6a+jFk7uT9Jnl879yOfuOUcuEr8q9c+esVj57xhS43zElviW+sPfaX2&#10;Ynswaa3n3f3YKQwDKOrtlfinF9x8/H++9YV+YN7z6GPuozeccwmm4iJwttfX2gIDe54XfEk6PJQ7&#10;64aBqvjP/ws3/kFsLrnvpvtvO8+crM1JbzhGPfrYa2/NY/s4GnZQdsDKvHPghtTNodL70z8JXe8A&#10;fNefFOitn5u86Rv3nxXr4E0v/6f4/91wzF3o4Et7qAYVk432XOqwbBajDsvGr3k3dViTBc9IYDgI&#10;QEb4bn6z49ya7zCPhDqspbXguP4xNA7RnseZ/hVa/vqPn7kmH/8D3GeHfvhbiY8JPHnZbJaHBQJY&#10;GzYqY7qiwPyxb553/5xR+vXuaz4+ljuhAgduvnduxfNzuqAKmLlIHWbBJGsVRBy/GPJKJp0qd2fl&#10;rG++zOjCz7wPXGYuvCj2Qtc3u/wkKZjYxxRhGnatqB/yHGwbdk7DnZMfj519lOdPj2n/Ru+kR0Lv&#10;zwtuzvP1XQUMWWqdVFAYKcT+P3vnAibHVd35W++m2pbKXarqpBg03Z5JgVYwmQBqhZcif0nEI7Br&#10;IODFQUto4AMHGxNMMov2U0w+G2MEVsBZhYSHGIcMKLHMBIIYJvKOCTFevMYOQSSrDwKbeOMkxNES&#10;kgDCBLO/c2u65/3uLs2jrkbd1VX33rr3f+7jnHvOPXcKwEIOm8JiNVeFHLYa1OZLU8hh86FS3CsQ&#10;uKAIwKpWwmpV4cl7Yf1AIYfNSyNYje/oBxjg2DZymGsd31X64od8/8qP2L71ItO468E+nCoWgti8&#10;8HX6pm26dfGJQjuGKw9t4+Kmaz3Gb5Ze84ryZYNv7W1YbyjZ//hziGK+eN1epL13umRFfmtDwPTs&#10;B3BdT2C4snst6+V/3Wc8+bKX/PDm11YuVl/v3Wm+2DbfzulxyALWIutJaytFkRpPOP+k+418VM77&#10;xnNs332nXfPuve2Kn/2lO8qO+0Pbu76C2S/isPaZWGCWIVDIYWtrCYUctjb8plIXctgUFsVVgcB6&#10;QMBkzwUbq92/+bGr2E6zsLhQyGHzUQv0kMMy1ADvJHKAcetjd3gf/o3K2HvPOc6u2x//4O/ad12H&#10;gFaEHBBgCT7K5Cs2qpgNZ7+137Zeb/3Fj7/sMQ981f01Tpz9qVfcXvm89eT3eVpaW3jdIYfCFq9Y&#10;CQKO87nWZiOr4Xvlbe/ywue7r3V+9SPv+zfjy57R+6N///A7/p/187+Hu4ji5KqVILuiuK5l/ZMo&#10;JellHF4//Jz9b3FN453eG/b/68ToX/nP8ozGuR9/Rfiw+0CCWbZeEFlR9ps4ciGHrY24hRy2Nvym&#10;UrfksKk7xVWBQIHABUbAgj017VJZtAMLyguFHDYflUzLQg6DN+FQU9N1Thqe0zjtfsY57ZeHynbD&#10;Oxp6jVvve1LjqoUF3PmyLe6tBgFpvmaYcogvf+wR8rBEdPc3vE9Zlad/9Qnhgw0LH2/PMk33Pd7z&#10;nyhyWMEmrgbmC5PGDMN7Q7xfWmJdaoSG3fi/rvdJ881vfEHF+ZuG67jhi40w/Irz97f5DQayor91&#10;iUyu7b7CsxCxLHZg2o23Wc9xTPeNjv+ON4Tesz3LcBqv9xrlt4b33l/QYCYJCjlsJh4r/VXIYStF&#10;bKH4LTmsWIVcCKHifoHAKhBYQ4cSF2R2r2P4Tlk8FyyYUyGHzUcX06w4t3/da/S62+1Sz/866bqW&#10;8yJvqPyHt4cf+EXHCr/fMB3n5HF94ul86Yt7nUJgsuGa4bGGg7fEu0Oj97Zev3TFpY79prL5wJtu&#10;//03f7t0heH8lVsx3uE+z3IrsstlwebeqWIV+XQKgdC61+0LjcuubzT2vde/2LN/uWS+xex79vOf&#10;8YKf+5aLb9IX90By/1qz7NiFCNAp1KfnQ2exQt/q/RPLCr0XPhFnpIY9dM3zQsv/V9/7rR/92O//&#10;7qMeyxv/3e2tPOA84LIBc8FVvenZbpFr03yfCgL+ikFnNRS3DdtSifqE3otNBpge35CmypYdiDTM&#10;zTiQK6VWg9TSaQo5bGmMihgFAitBQMagNY5DFsoDv+E5FZf1zIWCyGFBGndpZFjorev9PsqVivt7&#10;r3T8K6+1LfsFccVwvH3Xfc8+7XsHvvfz1s7bbvrT263tX/J7FwZ2vVdxQ5XPZnNQcIW9LUbBa37k&#10;Nq/3uSOm/e5jr9nxw1775S875tjhvmNPf+Xl228J7ZJIYZtx+t5QBFt2Yc2d5f96b9l+/UDFMctf&#10;eoVfOnPasL76xX1nX2v2vfC39pWNx/z5I5//t188dqxs2ewLLELnEaCziJrZ+cJdTk/fzT1sAePg&#10;yff9Q8kKD+97/+ufZrgvGbnOsLwrj13qf/+mYxgIQIZi3GvRoZDDWkis9tuLg+jN7cSWtTdVkSd7&#10;RtfI/7SzXGcXhRy2zghSFKdAYAkE1sJQsqnJKzt/ZoW8Y8F5s5DD5qMAcli4397+yL7vllzPC/d5&#10;DQvrt5J3m+H+NGccWWHoXev3Gj1WwRnOB19n7+Gewb8sbBjHrnnECGnN5rFHrvmB51mlnjK2iX2f&#10;4tAj8VzpfNapWA2T1l7IYZ0lQDdzs5yGf8VN1xwzL7OssnPLZ38wbpbpbbb7v0PnzWXb8xnFtt1R&#10;sjzflH1JhaO+DhNjkt3F7tr0v73vS9c82NeLIGaZzoP0JRdTivMvDT9tbQtN3ymZxxrmf7HKPC7I&#10;MEUG832sZBb6sClAVnZlW66qqk9IO9TMjm3crdLYnZTDVpbXxohdyGEbg05FKQsEMgSykWl1aMig&#10;5juhSgZx08HOmgVCIYfNC4zY3jgGzL7Pdgm2pQifX3Jw6Sb3Td80ecTzgh+ZF70O3tRzs5zAYImr&#10;Ng4R8PsuahieZfnitM3BF6jnG1iuwTliist1QZIOop9DVig4Q6josBsTT3ylHqNiu1bIxkz844QY&#10;/pp2xTAqvfxquHS/InQWAfqX/NGZOCKMHZg79W8EXrNh+bDGDaPXEOKEDIY97OPT0nBni7Cxc0Mf&#10;VshhayChbRmHlPpqW+7yKodUEkvvl4a5GUMhh21GqhZ12pQIiL9D2P/Juq1CIJOkDc8IqvWPwsS2&#10;Mcpymsqv2B/WhmbmhRjfCExIXrD2LNBzLYoWVuUxzWkv3s1MVPzqNAKtHqAVj9kPwIdjxB2okAfW&#10;PHPzxpdebWgl6HRBivy6ggB0FYrp0W5qvNOv0vcnFc6QGp+Zk5TuSkG2dqaczaznCD3t0LuEJJP/&#10;9cKG2CJqQulB0SwE4nZzWUAOM/XgJB9FWAwBqxTaH969+6LG5EBg96IPq20vZ81xsZQb9lkhh21Y&#10;0hUF33IIzBzBZ/5aDhiSIrSMOA5ucYRXXSAUcthCwGi2ntU6AVILxFzKCabC7QsfokFdENcFci1u&#10;rxgB8BfukNV64BfFSdaadY/gjlADxwIiKwuhVpx9keACIyCE1Lw+gpascEBCroSm+r445xA7OKG6&#10;7oYXuLib8/VCBLRdUrlsbGOTmNgEiCUFy1HSyaABApqm1ObEYJW1Mm8u9GGrhE5am+Gxp9f2Gq2G&#10;5bkH0+3bZAjYrKGQwyYpy1rF5qXyZm29W69e0kbt1bdUGrmDL6I0+EOrPahJbrNaf+GnY96W5Qlv&#10;KHBNsiAyZGA3lf0WhkWoU3D982LXjZvCnes/DT379zRxhAiycgpBZMFeE6Ubby/y7BoCkC8jILQU&#10;mYtuJ91q0uslN+WXfGYrIvpH8dF5BNDzc1o9XUhIwGCHAMZ4B/6ZNYUMebqLab0kP4rQQuDmIEYS&#10;m/KXKLMGoWAyWwAt9m0ackyCiUPiVizftkquGJlv1tB1OWyDAMfyjhxYosPmpfYGIUZRzPkRYCLE&#10;h5Vd8bCUXlUjlUS+a6qm+iAmdVkWuuXjeIINY+237mASKfwltuGYdiFL84KbZgkxiRJlGL81dDLX&#10;ZnLBtATFZecREALwX76EO5TpOltVEDIIY6jZROHSM36x1dQlfhHWPwIZb6+pnNFYupv0OHkgnvv4&#10;40OobWnjuPVfpQ1ZQhGBddBI6w4n6LfBz651HE2nDVnJ7hT6ZmxOpslh2Tonhuyea69u6u5OMddp&#10;ruhYOSScswEnmxUSGG2RHdjrtLxrL1bX5bA8oJN3rIRGDOd6LJEPGUUY4z38nbHNu+HZobhg4kke&#10;BV87/YocthICjT6j1GiYVlixe4QpmZoRl4eCNGvXN1SgPgjjSgtnTkCqc7yQAzpDvfWJTE3jYMxx&#10;HVVV9IHlwVrEKhBYBQLFDLMK0DqYpMC/g2AWWU1DwDI/EMRVFSWTh8Og2XG3mf5Ow3H1MoKeeuWj&#10;CAUCGoFNI4etplXTETILCMNqNFzHdndaltf79ZMnT156z6Mn7ylCgcC6QuDk1Vdd9VLkp52hW5bV&#10;gqllyuWNZnrVIXTNWAXfFDFMJgLPdV2vwee28uMfffSeq6++56p7Tn5UNQOV9F+oLvCooK4/8oFf&#10;XkXdt1zYglXecjQuKrx+EICx0GH9lKgoSTcQOHnyqmfF9ZQZ9NGHTz73knue8ejVj+63bcu6rM/y&#10;HZl2mbkLtdjymJatEWtTyGErJhUsKDwpajDO+qFXoPN0/QcvPflL6d6kVk3TOFBxmhn4inK5CAUC&#10;6wOBJG7W0hviO/eXZQcrzVckscyKZzl9QMthjmupVP2EOB4mB0xxw3Llvme8RqmBCGPEKFZoy+oq&#10;2JvEibpgtb5wb75gVS5eXCBQIFAgUCCw4RGIa2owUoODzLNMplV47GozDYJk16WmvQ1b6Ul7T1kG&#10;LUKBgCCwaeSwWZ4GFqUuHQA5DEfHrFH4cuzq6FWqP4kixRoGx++pAGa0CAUC6w2BIA2ioF6tNdWe&#10;O0texdQ+IlhNWHbI5C47jprflN3Xhu3ZbuO+S6I4TtK6SmXGoAMESUxfSFPksnxDZlOf7zvlbRfq&#10;va2axheoABfota1qz/7WOypm3yx+dxqBdUb1Tldvkfxa4/kiUYpHBQJrRkCpSKl6EtSQwxSL+pGq&#10;KWSzgXRvML4zZBJmawGzdiGHLZtx2fQRaSjdqaNlfRK3bProie68YEauIoWtYDeLjsx2MLfPCN17&#10;rlSK5YraQBTtRpesgiStVaM4TWCPilAgsH4QSFUtYVBHanrKQORwqgZra63FtRndYaEfTAG2FTo0&#10;92/LWoTLUsR9XxSZa5D9YEms4igVbXDKrYTFvDVPSKvNQEO+2sQrTzebwivPYW0pWu9fWy4rT529&#10;V9LJ1crTrzXF1PuzIqw1vyL9+kYgo/fU5/ou7WYqnWCe9fLsajPV7ULUZXEUWcCE960lKdFUwNpp&#10;ypydJum9yGbNiVJfifm57a54obm6uL+VENgkctgKSSYimzjTapQfvEP4z0OojzFEHLj1+PGRW0de&#10;XWLPjOvajl2EAoF1hID7BPu7448biZqHokE1uGNbj5zeIrLYMoPYJVqe3fhQ9Bm0wNhHlK0/r7Hs&#10;sBsr3BsPjrzXdD0bn062c04Y84CxoQgFAgUCBQIFAp1DQCxuirCpEQiQvlCEDfa7tomLYw4yvPP8&#10;+I0qSJNafXdytiSmiSuYt5c5vRfRNi4CdIfuFD4/fZiYGK5AF0Z1UQuIVrhRedX2JLlbbHmb0dit&#10;bug74t/G5ptDlmzLXUcseFGUAgFBAOeGFxsnvl/vZwfjLktLU8vvv+KZg1ZdMcKw5MmPnxlIVXOg&#10;P/mRHzcajl9q4NYJ//V26WyMJQXmudMXUfnRCq0VyNbvTn1LvpJX9jG1ftup/BfKJ6uPVDa/d84s&#10;S6sEM+92+1erupOoa9i7/c7p+U++nyMSMmXc9Gc5XQvwbU1gTu/kNS3k83tj601S4VZo3bsQ31KG&#10;vN87vd55vr/1Xm30fUHqLUhrvHVR8sK9Ve+83jfvezK8pSjzPl7NzSyrhTNUMav6yGJqAP9XNhOq&#10;1ddTDr0+6667+7FZjBS2iayermBDwfLn+CLmhkSg63JY11FBBrNFeyVuN5YZXMNH4LIv3x5QfUx3&#10;3zDC4UkwpnJQPLk47JvRLg2WmV0RrUAgHwRsThJGfvKNc/1RvRodFaeJKxnPZZXB8Eqe67uOa1o/&#10;k8bNRKkJF3+6PMKnrijJ3nLm6i+naMMWtkuk1+jQmmc79S2ZSl54zacAeQbNGKMRl5Ayh+YbsAbV&#10;2sd838rbZjEhF+L9KWWIopzJPVnRGLJLi5N2JyH3+l+AF2Y1zT7zfn2rudHcJeT9+oBhRQf96hzp&#10;3cKcOuv3515xeS+VFtDzRL1V79zrO/2FFEIq3cnerXFcBEqxrcLnVTWJT5x6t56hxQrRs1yjcnpv&#10;M8VY8bxMxEUoEGghQCttXXb2Ow99GI07RMdrnjx3AIcD4TIqoBs/mi7Tqxjb4/ohtVsFN95m+ctJ&#10;u4zsiygFAnkgwNHy55GT1A7xMkMvWGbQ5rhlB6mrUrEM/7pmHaeIp72K9ArJRRYfwrewMTIJBvDx&#10;pKZPZ9OvlUw0tfS6sbGDHQ3jH0rY/RaokZHDEyMTEyMdzXyRzMYOjk0cnEijpFpNHxhbpFbjY6fH&#10;Jkbm1Propye4Ny7/5S1j5MavOdHmlID3SqyxHZ++FXeVnBXw8R85eJx7cyJ268bE2PGjP3IUr0T9&#10;cfw9XfZuvWnefMfHR34jCaKqqh6fGJs4fnreSNNujmfAjo9PjI0fHDs6IlTjShd8fFrxuRwbP966&#10;0/qeltHEjROSqi6saTA2Nj42zt+0512+lILHu5NqLbn++NFPn86N3vpFI8fP30gHVrX68XOnR2hs&#10;0m7zCSMHx28dTyM1UFV3nR45Tf8G9HnII3QeGT9IL5oZJo5PTBwnjRRYes7YwYnxsaPHlyy/vIL/&#10;YyMfTqIkUbWD47S3MemzOQWqevTfo6A/VemNB8fn1KtbpZAmLXUfGU+iGosdn5kYHxkZWfr1x88f&#10;pPcwzo3QNo7eCDmkg0hLGeHiYHtcZigExIVhZBAf//TRHzCPqOZTPj3cTtet+rbyhdRC7scdHTvA&#10;tNWM1A66ewffPjE2cjCqIdwibinxKDAr0LsQthhbxKrkkSlbLdMo2+6oDLZqh7lT9GFy1rz8FWGL&#10;I7Ch5TBaMNtcKjdgeHu0jxO4lwrS4FEnWL0YZx1mOxg+4eKDhlMJKw0UYVP9Zal8iucFAhcUgdDr&#10;KV81WB9Qn3ppZQXDOLKWhbm67zuYJjau68eA/Y9e3ai46Ngm5TDDdZpprZ4GiTiwXyigQ4vhpj7u&#10;yeFjHQz2NbE4C4lfY/X6ts3R0jkFK+QMtU8gAQ7WI1XqMxZ+recbnla/z4jiWGJ+khVXIDEcx3M9&#10;kF4qiKWpy+jj3V9LsVcZOOOEaCSXTrdUvst8HuK1xQm/kQxyaHccU4mcg+27SGHpwGDzPuhtLdma&#10;fMN3Lc/yPM/wbC+0xEpXtvFOFrudHl2v69CU9X0bU9tZwQ5N8ii9pwnDpNS/lx3o77idbs2zXjrt&#10;J9a/X2dbZpMJyDW8Rqv802J055IFSAzuLRtvbphOBadCTyCkCeYUjJLtfBe3cQovWFAOQmrQ59CH&#10;TuCYtlAkC+3iObbDA/oapZaNrGbFM9hL0H6+yIVQ10dLUe0fqP+6a9oeDWeR6B19ZIee6XwzqlZV&#10;LT1nlPAPlmvwzMcGqdo9GHzYgWGywyXpzaBgeA7udCmm7eDKjE+5BWbSm9rpQ9cIsWOfQ79W7ULP&#10;9o2dCCooo9KHySa3oBt1w2nsaQ6qqBqoMs3JXLCcKy2W5xjjTRVItRAx5XtmCOhdOsRY/SePmWIV&#10;fObZneahp8Z1dTgzuQLkQgybAmjLXtFculP3XPRh4v/NvhOrlji56KX20preLAYD/LYrq4NBWqtN&#10;OI7vmI6/fF8H3UGryLVAYAUIuKWKa92QBk0679LLD+2MEbdspIXKrx3+Tuj8ejNK6y/xvD54caYC&#10;vQpBFzrRrKmqSAVMJrOW+do/ZZphT2XTssTxaOdCL4uMsMZBXDJ8ymN3Luclc3IbwUDUrPN61+Hd&#10;8wc5epM913MeyjlupqfB0JB4yMYUf27EOSklOoJEg2G4poK6wocl60RzonXpBjKf7/m/gnYTdqX6&#10;ui69ZeFsDev79QFEfhVfK+LtkngBquxwZxSHC2dBTbzxStOdnVCfq8dDDSRTxJwS6IysahPYUzXY&#10;h1wnmczOZk6yTt2wDO9JQa3GHs/m7SXOdc0ryNmxZjn0NQ+5O72/x6Ox5dbaTNMzw8rTGDqq/bX4&#10;TZhBL1TvrFT0oTkBatMCaADM+9LDWFhyqNVSQYY3+u6XcG+E67rkBbKHQf5yCkg/bojfvFqtFgQN&#10;3NTmG6xyUI37kYaiRsPBgGJJvOgKFJmhiHGNJQ1+gDsTDcVm68ZUi9Hj3iLjNIl63ddjWhHH1fjD&#10;O3OstdCWllIaVBhf70n3lqH20uPLsgtohWPMgSlaL72g0Z4YJy9Y50BVFiOAchJM8I5p86+9Mwz9&#10;K+pVtTs4Tflk2ClCgcCGPz/MtF8W/qRoh+Oy7HBZMliwoaZvf2JPGgxGyXgFDhSmSSsElkxbRCgQ&#10;WCcIsKjt+PYvJ0F1W99KxnIZ9XFCo9J+71URq9LP7LX6bBaYua/lMNi0M2k8eHOSwKLKqvkCIYix&#10;JQs6voLjprWAJWMVYEs/WaKcADeNnRgsqbvqdfW2owcWCrvO7zqy6+yBw3Oe7zh7+OzZA1JWQRhu&#10;5ciOA2cPH5kTb9aNI0cOEO/s2TvGUmpdb6pIhLz85mZhoRzr5sFq+s9BFP9jTlhPe415K8edfhQR&#10;9ENnh84dPjsLnjk/z+84suPcDqKN7sq4cRhxzzx/ABxnhCO7dhw+cvTcAbA9wMMdMx7yg+jnz+7Y&#10;geSralgXGSEH8eUIO1xtCTVgfKw+qL7SWMby4TTE1nRJp5IjZLex3DAQqb2HME7Ot5+ZZeM3B+vq&#10;KUE9HhvedW4W2Q7sIAitdkg3Ozd0PqPbFHXPHth15MhDMlohIBhWeN+BHWePnphD3izZ9M8jEs7u&#10;ekm1Xt0XNdWvCorI/bkFStyoNdP/Wa1HsYkWKd9gNtKBNP7TWlLfdfjE4bOzUZ8OVOv66K5zZw7s&#10;2vXHIisg0yCNPTR07uyusxrIViQGwnOHzx04sWCGRw6Mnz38uDqyiEr3fK2Ra60ZR+2dVpPWVm+m&#10;SmQwaeudCs7hKvMjxhtSt7kTJTaJaAA5+oX1zNq72i+lSLbhh07fUTmptsKkwyOG/HaE4mKrIkBD&#10;6k7Vc9KHMU4MBQnNvmfn0s2ZRRHsikLvcJpUU/VWz+qVRRNmYJLyf+kMugNVkWuBwEoRMM2KvytJ&#10;o6YscS87scRkAV4FzV+Kg0S9xDRDX9r+tAz+JU4RweJ4kLWNdIFAlEEmoGBaso5c9g2i2laIgGXD&#10;kT6ZW2AQCH8wyLKtTKt1ajZ/YIGTqiOD6hjZp8RkL4CsjY5m5TXtxveY+okpzxYLaP7QORIR5aOc&#10;2Jbs6REdTgf5hSURtMLwyyoaiPZUaz9cMnKnI1jG44IBqXotCEQzJZ98LBhSWiQrzUldxTufsE0Y&#10;K1b3q+xUnKW5JRd2IbFgTfQM45lZckSkCqrNgDiIYapX5LBcg13Zh9CdcNLr35WFzc0vmKw79gY0&#10;dYC5X/RKM3t/lwtiOuHT4mS37KhJIroI9Ja/2YHxR9Wq7FIlQEvVeh6n1WqkbE49RKB0HIeOiH10&#10;kLaeL/xNK+BQRKyea0gFu382q3V+uKNWcoU1V1SpbIVdRnl29mbPTSx1CE4ARo9o49nCa/JG+z6d&#10;TPTzcdSfnXIlI1JCanbQSnLpbVkuzBRZv23lNPObHOjdVWpOX3wabipyDMwfCF83xOkeBu0BtkB3&#10;cEJBJX+a4ZoGXEsYP2ScmRE4MAwNZFOPLv3Ju6bGcxouO7DxTfw5tXcg9bZp1W6u/T9HChSvWgEC&#10;9KcVxF5B1DzkMFowGzu8QwxvE15PuPS4auKxu7dxU7I3SAe+Y/RamJdr44YV1KuIWiBwoREQ4yyj&#10;XDJZ1P7cE1Y6jIe2wSb9tBYlbyh5ZXiCqXVh4cvcv2RuYXbFjGZB/qZZHVDVtPP6MPOV8UBzMKl/&#10;0Wr4MovmhbOwwv5Lm8JcxIo1c741s6K/pz7gPph04R/106n7kkr1q/olWXlRr98lKnodb1qsjKec&#10;dmPyElXUoF5SDfZ+X7xh5lVr3gND4Xrf2ItqVNWDqXaQWwlMq3lodwB/Wm0mTTAL5qIjd9rcnVwr&#10;ThqJ1WVWKOyN4zYGa4jAwQx6BdADzruu70uSWQHKEKWGbxRaW/MHbDHKrcb6RbYRXlSN6WDp0y1T&#10;1yOn9wOZdVnJrlVrCELBTk3xDvKnS9XCdizv0RsE/JheFssQIsThLwvQuXXJifJBIqsU7SdylWI/&#10;OxhWtGmc7TSQ5yS1PFk0BMRCDIvq6ChQ90dvps55djN5m/UBlVb3VOvnTCdnqZ8lu1eKzIDnpRQ1&#10;zNyBCeykh02HMKgFCOsDtR7EF1qJZTSSPTj6wJXsVCxJgmV8gt3hAoFXpimSs34nolB+QVPXLu+8&#10;dC9liIKjNPxOtnPXOo1UzVoPsEYpxzbPDCwmpopFUmqOmDbV0rjyDLsUGqXwqejTDlrYcMkoVoQt&#10;jwA9qDsY5CGHMb5ZFcP17hxG2dtbmmrwC1SJ+I7Rd109SevXf8PDPqC1QpONy0umXyDb4naBQL4I&#10;SEvFAf0ZfDv8hUwxy3+7aTiWxTZhNoHFP493AhweTJ8J6BL/wvSb1oY4voHDHOYPxn5hYtOOjxwN&#10;56ZaEMR/xAF+fp4TFDse7IY5hKkYEupuNanvmppbGST1D+ZemGci6V9wIZNBpvogVXdkZDDt8Bbx&#10;ZCLLxlkQNqV1Pf1bYjCd12S/ThVj0V1axbN8Yq45Ju9zGsa3g6AWxxe3BsM157qCDBq/GuEwMcVP&#10;yCCM4iTbPR2imdepCMFxPFCr7WdfkDT8Hm+QlhgHMxDW7BGLc9gNBfBEamYmYC6KsLR2qMqD6Lf9&#10;Bj4JWPLvJKO2BAROwxuqDUbRM6/daeDwN7+AupVtWeVY7Q1qV2fb6FYweKy9nE7ZuidI+1U/cnAd&#10;BhbSzCIPhIS3rT7lUFQLdBdqR+EBuwljJTVANHAci24jKuypjjab0NN+x3hDHdiNBmMgfnkmhU0f&#10;99Zes6VyKIUfSGoq+UqpzOEj+Qb25b0flFEB6+4zC3AwAmIJSn/ywQiHyKvSuvJEeKJvuEYas6sv&#10;QvFPh4JmkgnQq2AgWcSvLkYXN8iKHfa/zzW8PBu6IOyZJfdMHO9Wp/tKMp10ThA0jcNKNau1U8yS&#10;eAyaPUsyxbKtzvyVeq1Wj14nRZkMGK+wvOg6jUZvP6O+f4Xc71yxWq8pvjccAnSl7pS5JYd1J/fJ&#10;XLO9uniA8o3SMtozBy8Z3pVN5uD/xmZVccjGUWEy/2ZTcK4zUldxKTLf3AgwnnPcuGHVqmqsIQ4i&#10;llldiee7JtNinA7+gms19EYsyU2vF2oTKT+Fr43PLbZoa9miO4o6PnLQH3944sxjTb33fhn9eZm1&#10;Xma0yrZzt8KEWPdl7Agma9lF+2cs9pr7wo8qWJAZTzkB699hCYcFRf5b9vtjRAvR70wLM1K07sci&#10;Jqj44j3gOdqQHfSSfpkF7kA03oenQuPR0TN86mbQgUyXnwXMinFiF2B87LN6N8VMyFsgtb8FK1jJ&#10;lzVraU+f4MQ/T7OXwNeOBdeHSBcn93ji97Negw2cFZIoqKnYei7miUM/K6eY5M0KQeGKeW7ods7w&#10;682V3tAYqz7L+sKpYRqbtDT+8qM7bKtVsh+9P6r+svXXA2KOC7H4PxnkkCtpAuqG/idcgdOcyYft&#10;fpSqj1STtKHnaws/iWJsiMZlKoNWRvN9p0nNVtXanw/ZJalxruaggAxj/vyh4X9A4KfN5xrwreGE&#10;bz6zj15hoRNjEJsLT4Z7+z5qnGr9pri2t9waFVw2Or0m1esdKosGF4UePdrdQw9cIER06s+Fgyq4&#10;+wR+QfOstEAMt8epsMbDo3iglXYPEToUGHbGY1lqu2SBTPV44n1ZrBzSd0yRm0JQLJHdyvadnNyZ&#10;IJnm2v86VP8im44jQEvpeJ46w5YcNtUKV/SeLJmMAtJQs1+rzEreq7shXGc5/LFqLY6OlMlrer9c&#10;Q9YrqlYRuUCggwj8QTOOHJa4yZIWvJxGjGWua4q+QMVGpkCelcoyFdxRfGLW7VahuU2ndJmQYZJa&#10;NzfJt2l8lUqFf9yPIFpjq/XeFnsBXgHne8F4xAPP/ObdaRzpPWIZPwM/wn4lvJZEk/vDMBl9hN0/&#10;CA0oyUQiIDELw7InaVYQKnC+jQou3sOzZUvTmwTuyWqYBh7sPnaLrMEDIgSQjyzEKoVNj/ErKL/B&#10;kadxOlAL4uTdRkO3d8vVd5NatZ+dQpJUeMU46VeqdiOCMysOAr7WV5KzsO3kiTY4Sp2H4aVk5Xpz&#10;4bnea8P481OcimH+DmaHHO1EZxIK6kA/qwVV7d7gKCRLEzYl0YUCmkYa9EeYckJhlTnkEvf1Mb4v&#10;2F8IhZVuHmlKHD00Zfm1P3mOpKEMqP+36x2frpSPseWx9ANbBiPGm1kBrTHQy1YnkYzFmk4EMbkQ&#10;F07ZIgUiF/vFuM+4xtgIKeSSHqom+mPZNqb7aJYx9/vjmsh8Kroe2S94uljST+e3ulLJHDM1T8tQ&#10;k96p6zQp0s8aR0zjPzDgBNE0OaxdQJNDATirsl4BlFnJ2nGKi62EgFrHchgtlGaqmzqKrzWwKTKW&#10;kJPrVyqP3F9T9f9h9EHjogNspYa+Kev6z5jnhw2OAVp279ByGJOxCh7b62W7sGcis4QchndFMXJn&#10;4kasmJlyw/8yrcvhNo5/bzBIh4eH02ybGAMkaKlg+Mzo0K64yhlAbK67+o4dp4aGTxBLh6/A2sCe&#10;nGoh4FyT4JIu0KIYyWFyglpzeOiOVvzW96mhoXO7hti7v8XlsDR4/DEwPnVqeOjUqdFToy18zgD6&#10;8KnRn+TA1EDYbQgB7wejrpLLfRRJhEk5LK1eMnpC0g2NDg0Pjw5jsQudOGDv+rMnhkc/zpZ5YRSh&#10;Bd973z46dIzN+we/0exHDpu5IKczLT66iAD6+L9uBv033o/8deLUeeiUQhcdItV/5szQ6IgK+lXU&#10;n1TPnRni99DQidHRM2dGL0EioxmoTHA22RgeDYgvD5EGJA96XFV9+dToaLv9tNrR8NAlo88iypaX&#10;wwzG/XcOzcGH/nJu+EwdBQ2Ck1BCFjCi/ubuwQbdI+OTRA4bSAfPnTg1PHqGfjZEmtFLo0Mx5kWx&#10;mjg1dGJYJ5XkrHegpTwzvGsgHjh0hGHwmRi/6xX1LrarXLOelMMu4QCNzNpyLjO5iByGJtosHWly&#10;XIhoyBbQqeVan+JlFxgBek13SrA2fZgWujgjRhRiIkPJmowWyFZVWGntpPfM8pWo5ZsPibp69bmt&#10;qghFogKBjiNgPzVuVkMOpV2hHCZqhqDkcHTu3CItKodJN6Ir2gZTLZP13NQb+o5pfhVmDW981ZjN&#10;cYwU2eoue4ioLp5WGyYr8mm1mb6wwpaAqaqa/v85JJzgna1b/n9+O79hDVle1r4EcAJZ5Viy1vP2&#10;N3dME/bl3XtgXtaw0NTOcANeoA+Lkm9tR0oqeZmJ7TSc5NL7PPpHGHBZewcriBLv3YWVUyiV1XKY&#10;igfltCOJrId6OJuL1O4UdVf6RssN7SfDX9ZJGKGVRMvyIdu/DW98SHNx5HIEhORThLwQ8D3zmUrd&#10;DSn3Nkuei9KkrUlRA3XPbYQvDfbgwlNVPybnGmYBJt703k1EhK1s9QgbZudUdVDveEI9o1sG2rTx&#10;eckJA7EvSra8HKaQw6qP+G1UW+jqG24VcRYgU3Re8s34p17FJjyxXyXQSfEA+CbpYZPLd6YX9nxM&#10;vFASf79EqbfGS5leAsW5lOJfUUzYv4Y1psTYNCGTwyY95OrT6PToM71+i8hhRLNdp47TFNkXU4QC&#10;AWO9ymGQxrR99LYyCLCta04zXyHt2Dzv2+5PcJSienVYwjhrhemL6AUC8yPA4Y/zP8jh7g0cRbu/&#10;wkG1y+4f+OlwLdwU1N/DVJDNsDPLuZgcFnra0B5vu/jIgjeemXLD/8IukfV14dd/p2FZAy2uApYC&#10;xqSCu2z/1D4xolIu0CEBUGEhPb7TD8Dfo0RrIcDy0RNPEfG64TvuEK6GFeFAzddOOI2W3XrBFpbD&#10;RG7CjPDx2+GwjXDWHhJ4FIu1gt9m3YDAqvvoF0Zh7XZcwo6unmwDo5bDMBNlDwxZCcZCErPEHkhU&#10;XvElV3h43nyhHGwCWymyHLzmBy3rWkypqnXumlCvCHkigD7srUhPcYBk7PeGoqUU6kpIVb3kG2bP&#10;KL4fIhydixwmJBU/EXZoWlCP7jmpD8MtqWG8a58K4juGvvCnrHtIJ1MHJcXs6oicsY8XYZCd/u3s&#10;h1viN5iIXaLYnF83D+tv4cTRxD2KwMuup9FL3hmk6an7GJ1AJxPbkMNS9Twj1N0rAxlvq54sNUXq&#10;Tnbnm2Z7xKSbYXTqGjuxCRiU59dLNpupoyGHMSAlXxB7S/6XqN/s8b0lh71uTnNkiGqQ6o7mvQMu&#10;i3MZvluiGRaVXAiB9SyHuaEfWiyR8m3Ot3S/UJ3m3ndp9q7bezHDe/QVR+c1o/3P7kNzcyjuFAis&#10;OwTMBt23t7U+uXTx9IyAHMammQGu550YF5PDbM/ssdGi2Y+BUWJ6XfqNGyqGaX5CCTMYB29kJ+m0&#10;7ewiB1zmhLbbeEhsDSM2FQl2wqRIsMR7FrqX9v4wnoQsIKtXA7I8gPdPUwayLPrUp9wwQx5vXX1Y&#10;JocF39guDLb4j58Bkv7hvQG+Trj04OVADaN4kebEs4iZPiyomv4MGQ6NLaCrmM7h2uF/BH9kLhb8&#10;OX5cqUdKfrnGU9xCpOKjo2CEpppk96/YH/Y1ZCZC8nq75GrdPNSVoKK3Yej1BNsS9xvBA1OEEQr5&#10;jh2IHDZplyiMr215DyE78PDPeJLSdYPjM9rPVG1cXJjGyGHRlpbDbGDdN8+4jz2FZdMhIAFqYiyH&#10;HmFzF2McOuaW+KTlsCdnyxwtWB3bQEXJpj7WuNn2MaiJqAmJYWnc6LMvEnUlOuynI7K1Em2Cb1A4&#10;zR65NL409ADINypSqVktbxE5TCJbhofLRWWyzXVWwk0AUFGFlSLAcLjSJMuLvza7RHkHi8V+mVVo&#10;VsIcFp/XMFuStNxn9F3ObvrkJ40yHChNfzMNDMsjSRFrsyFQrlXjvmwgX85gruMgh6WqWqu0xYiZ&#10;oCwmh1lOz7XXBzW1mxNoOZ0znplyw/8yjb+QVXU2FnEmDOwDB0pnARkhjnC9oX7zL2FWGDERSNlo&#10;J0ugQIov8B2xLMa37RLlJoe0xQ+JLwHZwy7KHGyh5wSRASzkvi2+PyxJv3WM47TY8iPATW/JpoGT&#10;8rcjM8HdxepyNLGYFj4Gj9QyPUjEyf1hAxhJyQQht2BxME5DGQaP+KQgqleD3aJ0EcJCCj4irHnT&#10;ek3fwo3dHKoUN7qJgPjpkB7B+VQpquK6LGFMBs4JrmH5O/ikvVi2qbexL2FygVQON0dI5yZdMfPT&#10;oYvo2H+nasqynYfJBAJH6viM5tOqB4uut9CGzCDa2nKYCdC3zM/3Wy4dTLRbKXsmrc8yDkpP1L1R&#10;c0pil6ier9HlOcDywZnESGGqXv04HUwbYGeEDBBScEOBFxYGTm6lT9Nj3/SO3aLMBv3O5LAkO0Ls&#10;cb2cezGnIi05bD4/HeCHeedAs15tsPAwJ2lxY8shQC/pTp07IIdZV9xK/47iP+wRddhamquLHNfr&#10;frGuam8t4ytYasz0O6PvwE0VKxPdaQr55Cpz9gyK5vNaYcbzedPc95gVdqr34fx7mSXQ0ZDD8En2&#10;C5pZnafgi8lh20KLrTrM1Jx5xf8ujRzzFCqfW6b1CdlzLo7aBtRAfEiYxSzA/g2iTRmQA6lg8Nmr&#10;IiVqr+RYhyNhJtt+OmgStokY8GqcwYt/MhBTijTSQqeHjM1RW95PB3aJyGHK5igGgmx2nAxybRh/&#10;BYsNHWKFPgx7w2C/LaKWRG3LYXWD03HFxEE/wDO06MNgApPa7rSG4CXMfpQxmkGS1lCiJOKGjybM&#10;PNCmY5Zl8dlVBNgf9jWQhxhPrcHDQ1shrg4cNbVXcSgBZzg3a+qfZUqWIJ/4HnfEywQtIbNL5B5H&#10;z5jXkpzG8g1Yf7j+FLtEBsNW82l9C4VvIelWl8PYIBeo7Qi1s4KAbLs8Q/xl2GK1Yx+rSHrtG+Sy&#10;9SPx0xF8cqbtBXKyTAPqEJ4t8UyqJskYsMLBbTxe1m+gFyLbvVW6ZkZMedfGD2KXyFSh6lSuqp6/&#10;QjlMY2Gyn04NNHqL0WfjN4e114B+svZM5suhJYfN92yZ96xviT0JJfx1XGy0Jt5lpp0RjXbvuc7r&#10;ON88ZRlVDulhTJg2LMic7uI9LgszkhY/NggC2Acgj0wjaj7l5rUw23mE+SrnMhVUll9nHVPsElXy&#10;Hr2cOU+5F5PDLLeCWReySqrq6BReNE/yDX3LfnlVob6qwnFEMOv4wM4CrDvTbl24d1gNDKHYuOLt&#10;5Egc1xUzTcs5AAcYx205zDB68Uus1EOGbwUBEhqpovm9U7KVCd7n4ruJkn/jXRfEkv1h1T/7E3zW&#10;G7Z2ITApYVE4Gaf59xvw6iCYBpezEk+LvwgOEUdLWpGV6cOiOjtcKoZfMktsvZAVNQtlGH/akSXj&#10;vvjngEZ8wT1Va6q6G6UnM8uzOTA84zPXBRZboRC+Zz1dNFdiIQqFItyKtgOXyMtqN3RL1R9kU75Y&#10;xjHCOiG6ZU1TrQdlNLQ4ZNh7mLEI4eC5IqBB2vggrWKqAU3iybhn3oKchhyW/O1WwHhOHRlb2B+G&#10;HJYEN8m+ulkB41zbTulkrBqlgdnwPotIhjczM4RfyuJqOey1Fbbv+ezZdP0QJ2o4qKA7pmi+cC7L&#10;VZuOeLbkeHZkFIgp3ew26WPLn6dmlW4d/pz0l1hTKQJo/RkyB8/mAhbTh2lb6NLDKAwreohbhzUs&#10;ipQrAnSS7ryvJYetpfd9BA6mmkbBf6LHr6EbC4Ozs/Qplm6Sh2YM0jJg84wvrIzssOzajstx98Jc&#10;FWFDIeAxZ5jlHoZ7TcypJt1qfrKhds78PBVtdVc0SgynKj1sZ7Zx2CYimQ5sH7JQwcq13Ju8z3Hj&#10;nOCIoZWnI+kPNCtEbf1mYzq7iByZ4DzEytZtHE/BjODtE/Zf2vJUwMJQlWfemno490oYGvOyvici&#10;ZnwTPmZuBO4sJoeZ4f9n71zAJauqO7/Pu6zrtNs6qVMfxf36nvJeTyst14tCtUrC0BI+Q5SHSmhF&#10;lFAq0o6gKCB0HEAQaT5DIJMQHuJoCIaHihpBJ4bvU4giwwioUTKigD0DgQ4kyFPbCDO/tU+9TlXd&#10;2933Xfee3berzqvO2Wetvdde/70eO6hWa8ltmzffffPdhzx/RKYuA+82TAdtu3jU9x/dkLA2WPQo&#10;77j/5lZ5no39N99dAQxIwWMndNxSuPe3Pv9V0p6Ede/XogVqwWFCEtuv+8ELmQ5+6463PCcpCZT8&#10;yoSUZelB+yHxYjSJ+omkW1nUzL7pDHvgMIL6cUir+kFf5hihiXOSUAe0Gr/oxL2/2tDVAxx/1ArS&#10;lLdpfFg5LrpBveT9p70/9vnfER64YjuBJax5tPnRFhvb38/vf6ua4o6n3vbGot82r8xQx/zUvFDA&#10;ACrHXlt/yW0J5Ffq0UfpWl9sM+h54dXNAGYAl1bnIbAxib3rW3v/j5cXZRYjQLHnVzCME35Q9EcK&#10;9gerSfU/vvrpe4lHopVE+vPT9CJ3B8gCU5t+bF7eZNhuwhixJ2QlE0d8tOSi7y+OY/oYIZO1l770&#10;uT9KpmqH+W6JuK8mwsAvUSfbguJa+t21n/hve18clnBNxB6GdIO0U/sf0mZjKjn333zbbQ1hZPS5&#10;54uF3nG5vwJDdaTovfj5zfvfdsjN289RjepfioF+d3CYGSdcG9rl6VqHiu8LVtnljcMwkm8me/Rc&#10;cJiRy7Y16ry3UVv/JzIV1DUdZAYG9olIHXfd4KhHbtl778wEXXuGJ99YxhQoE63E6H3ICKyE3/1D&#10;McYfxGT/8XnoVm7wso+IBmBSATRpJHmnmINnERVMR/zJtxRCU9A/JNNvWsSbjaozkZsWMgmQrw9t&#10;gwFTDCztgiFXvd0Xq3D2JXYTh8nrgvUOxjBQEsQ16PVnwmFOGJzPtPI361bJCZ06Rp+VVGy7zhKD&#10;kToZFgCdA7sNhNmyRz1ONQvI2S44/4adpXbR4SP1wP2vYDfd8ku0nWL43NUaJ2jCUTUrbQuKGIjD&#10;UE6cwJN8ignX7DqeXklUp0Fjno35i8Kwz2YoLcw5SRRsIT1p2Jh4VxOVvcdQxo3i04wPu4uEHFZ9&#10;R41pu5qomSkOky6UOCR56imOd514mOod4yOO74mKmJdFoQCUJtmNXzQpW2GpJ72MOaxmAVwTgtrQ&#10;LRxmLJXiVZq8pWCXwrpIRoPDaBauVwwe+bRaX8EkIZdwN2TwNDiM1vKRDbgVl5PqpVkJuiivvfQP&#10;SXHYRJkk8rcOClSll4HD6GJ0xAmG0/VlPdGY2nuMNBTN7iE4TD/CHGGx9Go8t1XikO+shcNEvNXb&#10;4jLlJhOJgUHU+Bu7K80eVqjXi6SY9P2RqyeixOT17BmaaWZ7QdHB6ziba3MctvT9YtnUgK63MHWZ&#10;D3vYZ1Fhi0miZo3DkNcykvN/5OLKJB4MBYSQHGkVWZ9MBI1dd+xbf1whpnuKyOG2/ptvDAcFxOEo&#10;qVYIARfGdhgsWwI3zKxeF/5usX+O3wbJ+B+ugp+0QVxNarHPUMU0YQ/10LYFk3FtWoBcwJpyhYOm&#10;iOMbSjkJhDU/brSv0xyq/LltXo+36bzfbuIwMYGxntIrynrD5unyNM2Ew9CTnlaN2jX1Eh5Brh0O&#10;RnJzJOqS/VxcnYpQlLWxteNJU+KIKWJMJYdzguoOY5CYaO9e8GVM9UCxcy46cvR/sxKAir6UVt12&#10;vVslyUetUoG5XAFbKQPsYUgejuqKpAVZzTiMpZ3oGlXyJRqfs64WIE0dHCZUpzfgKAr1UctV9K4R&#10;3KPkpM/JKDrXH3+RGDxAaetF50txGNcpLdK9p1jWB9H1y7UdFgtYSVxZXhaFAhK3Z41iBA498Vkj&#10;0Q9dDk+CVjEZOMZFeReOkzuRf4FOJqO4fHnyUreASDU4zLSKMPRM5B9X0iKS2DSLaXAYPzhaxSJP&#10;KwetStid4jAkUVS7RbxG+ovBYThkR0wf0RchFeg2xokEjw+5WnBYfH/B3zGVoEjhbb0WY2UTh8GC&#10;CgpUpp/R65w6uhuuiUG9AAPmf/jtf4lFOoJBNkBWCW2+XY3LP7CZADazQt3Pz3FYNzXy7ZkpQD+Z&#10;+YLZnp0PHPaPuBI6zL3MEYe5VrFoxfgkHFmgt+DT0HonsS+4HipX6FofY7KVqesaM9giPPIyRBQg&#10;yABIkzDxhtLVXeAvc1Z4+omY7DnXfd3st7nzz1AjiR1CUWyRLFKNBL1ctAlT+DbAC+UcnUGMH2kh&#10;WF1UxXZJdzT7vJD8axaBbuVqYEJ6241X6rybOIxfoNiEb2fcfAfj4kCCyNDKq1ybeU6TPvh+eidV&#10;tlSSJ1n4xx4Xb+GVVGy7hHFGljOtFNBVMpiAgZeljppFli5ywttIA5GAo1WlehIOcDr6aEoMIipO&#10;lHuQdQBQLfEu8H8wDkMvdfxXPpMkEkO2Ku1h4m8uVi6d3PBuJthNg+pqVbKZ+iWiZsd4VU2BaxkV&#10;onFEtpTULxFq06+qmJeT2IxnLXsYMr3erwG69rPVOFHJJxkAAMID+4G5e/4xvxRg2lNy3HgOKejx&#10;DNChCKSM0HbtFxBXhAQyOEx4jAxEusPaaF96FTJR0hKhCReDQIZsRGuM96k5M609TPryuj3wTdDJ&#10;np3hf37fbVnfLcVhGA4ve0ZMXAOK4DCBsgxcfOIUBBpLogBzWNodBYdFPyZ4lrNgD6UcFnSTwQJe&#10;4VYcOcVeoMVzYIhmWGbRSmFZV78eUIEhOoT7VGBtDO3iX/+8kcTJPxebBrHMK7Rw2ID1w7gOWuT2&#10;sAy9VvcOUm5hCDAfOOyH1M5Hws4FhzFUFwuh9c9Y3F8X1n2Zs+l6YRZkDYKwUPpNNIFPWDmZnJz8&#10;0Lq7t+dluCjwxK/WPYcexsAgk98d/rLpgLO9QoCRwvb8eS6sX2MH3pNxpbb9V8+su+GZNtGeeGI7&#10;Mbi3/2r7Deu2b1+3jr8bKOtira5ct/2QznXPbH88TiqPygEu3P7ME3eve+KZ/fFbPPGhZ9Y90W6H&#10;d999FaNjGhDTeTm2dhOHifAnoMligH3/dMPiTDhMKLuNtIH7Jrq61SqOrzAcxuDoeujz/JNMHF3q&#10;CioGdnTRCNEDSdBGGJ/jfl+ANmqL2MISThl7mJDIsT7JiQTjTcQlkjpMUwbYw1IowSI8iSwf3d1w&#10;M1xeyTvSDFmzl5kH6bt9xZDzJIgOMdHcoTMcAG1FG5t53AwO4+cofGJJ5pwWxqU4DMVSR333lAMP&#10;c7VWF4LBMnweeG1+cL4oIIFd0slY05fhGJ5x4wwqoJ/ZYzDNdLTzBLRJ+ggmq+hmGtZyHI2AmzCZ&#10;GrrkwGEmS5CYcQpXcseB8WHyVN852jSi1RwfhhT6yHTJdZvxYRCxAggTgiPVxGAJu6SAw0wvlH7I&#10;qRh01cZhiECSpchixt2F+SguRvzBRgPDpDOvkFJ03bG3MJeD23nti6TgFtlNK+suOQ7rpka+PTMF&#10;6HczXzDbs/OBw97L4Gohe2eNw0zlRUAEDR1vOdbeGCBVOuKArQIJtpwbq1Gspsrq3v3vDws+i5Xl&#10;ZagoYNddlzBkZcRhjzqLE0xwoowtTAY23f/m70uTX28LTvfl3+Byg+das7iBX0AD31on20ZA2hdJ&#10;q+cHnsfA9uk15DRvX2d7fz+FWi/nUexdsj84dZb30lteyd08lh5PizV2NWOfCQ/LdsfdxGFmpAg9&#10;Uqqrr/SMGu37zoTDRGsKDq0SaaGiyUNJRtLpSu3fD/UGKoc4TFVUvw0lKKIRNoukXrHCL6L/cQjl&#10;BjElQKqdp8Mi3ZhokwIMAA/pNQNwGGM3aqgDDiNb4OrEYTQpVDzxghJlra/IIfFLTAnfJCVqoBqF&#10;A+ak32QAX1wk/JCbNHEYRxr4vfXd1gGH4TT6aaNjpnpm3zX5gQWgAKwwXLPEAIxNBe/froRBctYZ&#10;AwUIT41fIkeEqaL5y0HDZMFh/IxFhDnGXeRf82t6HMa7/MD8GhwmNVhlhb4lA2SkLuTFBzZ445co&#10;8gqayn+DepVxHjKGLjysmVySU7COqScd4BMggwWCDiSMJ3exl6ZiDxPOCMXpriuH7qRqLdhOrDYo&#10;TLGfYXq3JI24Z0Rt4bBB64cZWuT2sN4Gs4r36XEL8/bzgcM+i8LIODt7v0TzasSxBN+Mv1O9ql4o&#10;hK3pneZLO6E1Xv/tFnVuNW5cF7joynyIzSwvQ0QBiVY6Fn92qtzXmG2QEBPuWkYQ4xw4jx+E9eB7&#10;RtAB2eNRqdvF8WSBy3ircVcQ5YI/CVtG3/4WMwHtK3Fv+DWZ4goS8CwFnZOE6HUc8Y8tsiRJpwRv&#10;SGJd6h/IdhOHQRzWQ2V41Pr9bPXRSg7MjMMYxDfTWZh/Lm+rF/upPfCWQ3NQ3sfoGRF86GpLQinc&#10;bkThoCAx2XGtD6CDoGcoSbRC41LlzzVflFBTaW2ok0alSTWVQfYwmdaXf9rgsH72Dg3h5lJRcBhu&#10;TRCV2KG+IhxJ48OgNYSUQDr+ovKaZj7tpl+iYYso5FwjN2n6JcoU/qBm7jxEeJhSn0Q55G/QFX01&#10;yQ/MAwWgtNjE6D0mP1FiONVp93QF31oD02Cj4DDmeVwLCSvKPOgMf0V6n8aPkWYhi35L6KUSoxg9&#10;kB4XgQ4G2sMEMDjWj8yvH5yH1xi+W6Q4DPh0gJBuUP0NDhN6JgizMvNCItvKHSkoXU84IfNL8hHJ&#10;1GELh0n3dXrtYTKUSDQ0p2SsGTAdMqgeQ3GMlP6BT0JcFSfJZWQXqgtRe8ia47ChYOUyqSQ9a2Fq&#10;0sJhc7n739LhXaTrXOxh9A7Mxtcgg18pvkU9Usj2vNLWso5V5dFSUeKISKzHyJyX4aIAYvE4hgcD&#10;ZXo4jJrli5rHUC3j9bwWoxMmDEzlSCZ2u2jme7VEXSETia2jtuMHJET/WCYtgFv8M5p3x64kego+&#10;O1odKRkLWj/lFa7G+0bWR+t6hGzajIy7kbeen+Oq74HeomvQcQbqnzPhMCLtrENQiJIpNfFOn0R0&#10;PdUZ/l0BBaLyoSpmqAPZXLfVdmhnaJLBbaKPiJ4hGB9tUL04fX8Qwq2qIbYwOQXjTOPTJglBlkLC&#10;AqEhS/BwaRe/s5et7D2xh8n8epbgXe/s4JcYxTH0ZEI+YhJa9MG1TYulwWEantEJUQ75MMArxWH8&#10;BDtb162am7b9MGl9VPRpBoSUA/3X5EfmnwJG/ogMgucx3ERDz6Jg4dVoFw7jQhY7JCAJVGB6H+BA&#10;cBjX2X4okayJik2SF5qIakyHw+S5jn2AdNbkwWnmn+b/bZfTHVMcRu/40XTdzPgl0mFiJJF0NcYI&#10;pJvMR6VeD2YKJAGiyWkRamQ8a+Ewup22Pea4MwU5KKJPCdoWNveNXpmrh2zHC+sPRRGrJcTV2xiY&#10;Gel7x9OZcRiviz2M2DkonJecAvS4hSFCC4f1dM7depj4JfrUcLY4zDwbqV/4cDmZuKurwYtgNjWx&#10;i8UHqris/fZwpnfmUtXdeq/84vmmgINfotYDXZsklD9Rn332ui98cN7LF77w7Aeffegm1v7Nth1A&#10;F8PZPZkWhTsiusJzXa0QUez8fTpf2EUPx9KRfo/M03eK8wAjGjHTvWUW9jCLrIuQ6pr+m6U3nwmH&#10;YXf0L0fvUUcUWUTVWWF5641K6IgSQmJV4HKWQp4rZDNFwUpa1Uta+xw0WqL4JVL44Yt0rZaUa3jb&#10;ob4kNAXKQL/E9BfMP6OwrCg9JX2xXflEJwcTad1D7/Sn0q2wh9HBapMQWWLu4A6dYbSZ3SHFYULf&#10;tKAiyi+b9jC09qgl6tMbNj8/mEiu81tgcZbLmYvynXmmANzkz1ggJdwrYsk89rs5QNaOUclRJHy+&#10;PJWBCiWgxVy2FKor1WIJP98W2C15I/iLkgl8EyIl9jD++otjH4341WrP/lOr4EgTh2n9g8HUgQtm&#10;/bBE7Uf21khXEF8xjOh0Si1Lc7T5gJTEOQ8chuiDjxDWyvglCgvAYTJRybrQKU+6+TzcJMdM67n+&#10;uFV8ZCvWw8ahIXP3fe1uZhzG5blf4nC3gnmtPShnXu/XvtlywGEikmnwXundRH8d3iXwm52GibXi&#10;h6ZUrXEqi5Gs5WBehpQCO8Nhky+v0w5a69TM1zchXRJL+PaYgKLM8L9CcZgV1G9i2rnCutJjbmkF&#10;WhKwagKI8MBhmSOjMKbdQSRDEGKZb5YWDmvt8xt0FPXl5tWOfQuesHGNtYUJ/AucrUaByXFYSp7e&#10;z13BYah66hQnDB0mns+WDBtZHNbiA2oipJYHpDiM65iN79f/bOthZvuT6FaY3Jrv761Wvj//FGiP&#10;sK5lwJMSG0n7IFhA9sYkrSGM0+dJTBHGYpjaLGzRBzs4zJy4BB3YDoKgOClJanMcNpBtu4bDJDLW&#10;Z4qNWOYgJvSpF4e1+ABLWjjMiD7Mztrtt4c5AVN2Wuxh2Irohf0dcWBdh+BgYIUs2+L7a91ziA5/&#10;qiCutr0lx2G9FMn3p6cAXWv6k3M5syxwGNM5iPn6aLReNYKw8zocTP+sf9eqlhxaJ3Aslfqda/Kt&#10;IaLATnBYVH45Yd2M1/NbRI0g7OuIKoq7aVEtiq1QHEY05V2qqs6s2wWyiBRLXSpU682H/duRjBuJ&#10;xvbY5TAi+qDYw9A/jFLYwmGy2yyK77Y9LPgYM/pqQ90nG6vr+X8uJ3N72DRNY1dwmK6p8ikhOeY9&#10;y/uuWDWyOEzI2ywqg8Nwoqo2DWfZpz+c6ETpWzNczl6R780/BZqgi+7kivFK40IqErTzIFaLcMaN&#10;tk8/uzwNAYSjHBH2ylYGh2FtieJLQrdewLNgBLfEFId17te1ldvDxJA8sz0M6lbGbZ8YYmtsUi7f&#10;iT0Ml0UBWhqPUDwIOn6JZpSV1BwwDmyczmgZb9IuhgzxpsSju2NFfCKcMIkrZU90y95pyRyHDTGH&#10;F73q9JSFeeaywGGCtlChXoBb82vXZLVG9sif+39VebL8KoLCiLxMxf7CUCO/68JSYGYcpsvq5c5C&#10;xAnTiBzXOwalG32iq6xQHFZ0/UYcNapT68kTWbn3zMw7d73+sG4ybWPFSETVSB3+O+/h2EVXHHfS&#10;0ovD0CjxpIraOMy6kPXejGBlpRnLusf8MLeHdcjZ2RLVfKd+iah6sToTRyjXLrnfNSkop/NLhBNy&#10;86ZfouRwyFhc0gfb1rMVYhyjE2UdoC4Y0KlWvrUQFJAQGkbZOnYvAiJxWhNElhEirCsziqMbpdsv&#10;sdXvenGYyRzxIplAdeldksfD2MMGVj3HYTvHYQlSzDEZolw7qvTbw1p8QJ617GEcEvirVN2tZzjJ&#10;vKQzIqZr6YHI1YyP/kAODc9BsiMG763ESk+CMwknfiOLwYs7eqa0cFi+fliGLPnOQArQgwYen/PB&#10;5YHDeA2y+rydaIDXuyOZd0Jo+KUL8E4pv9cmgUc+GmeoM2w7M+MwhOXLeaOecWK+3tH9CUo3N++6&#10;/QrFYaEzup5YJvE2iXRjstL1xvNFzCW9j2+X1t5J9r6kcrrHuqRt91WPGWK39LIa7y3q44D4MJCC&#10;1m2/RPJ0sE4Ci+8YBcTJ7WHTc3WXcJjMzMenpHpO8XrZm94e1o3DympLlNTtDiNbHPW+wALckTqg&#10;WPdZuCQvi0YBcFjgjATupqp4/7IWMI7dLsaFtIRMW4RHqcokp5TJW0/Fmn3O9Dy6WbdfoizjrI5m&#10;DVCRvj7tIsdh03CSaULJW78zexgCTtaXlKFSUO3O7GEmT4fYKJNkYnRtxu2fpVj8wLnTSMyiPSLe&#10;KFnEPU1Fh+Sw/2ckFWhUq0nCAhiT6wpG0meHwxyHDQkvl0U1kXcLU4/lgcOMmcKeUBv2xes500+Q&#10;3J7/oUZZ/9SXpEBi2FgYQuR3XQQK7ASHlTX2MEaX+S/c0z8mKvcku1uhOMwtkk4wmdLlBEhSVZOZ&#10;DrUIXF7gR9jj7zqZDFgEScTlDQmrurdKXOVtjfeN6IcdHJbuoWvIvy4c5uxANdHKGMNodm+Vk7lf&#10;4jTc2wV7mDg3qb8DhyGq3X2F2lkcluGDGc+a9jDcEmOSDrT42PqOdY0MuUwoJCcGQfeCktNUMT88&#10;XxRAYvh+4auJ9BmFIaVBx6q2+UOKel3WFdJnyvmMXyJHzEHdjcPY0eWj03Ebe5g0jG9MJ5Nye9jO&#10;cRjElzXq0YWAv5GIvI6RR/J0tEvbHkY2S6gOO2tIzajVv/hmgjuJqpMN7GFqSm0smXvOVyta6vvg&#10;PHVtVJaFrauSrjP6uzGcLg0U66pZC4fl64d1ESXfnIYCdK1pzszx8LLAYcAw5PI46ciuYu4m80ac&#10;CS+IWRK9mMqdwFyauSTfGRoKzIzDyLN2LShsgYC2cwRjjbSzTlmxOKx4xlNHPvTwnv/CsuiqMpV5&#10;587bD+uWbZ0Z6XItmQJlSsFLJy2ik1T1egOntO7gMIFXzaL47vgl/kaJoyJ0MEr+++VkjsOmaRa7&#10;gMNwfErK/w/vcbS58Hho2YPDhLzNglooz0lxGPCNlHoEEfUUTUzwhCo3yIFfJy/BNBXLD88/BZAY&#10;vhecJfornCKbDXnnBY+lBY2e9IckGZVDGRzWxd5Mng4Q24UgadwZZTV0bpnjsIFM20V7mLgbQk4p&#10;8AZyZnFYhwtyoRDdxIeRLLas1jMItvioIw6xswUuYi6L9bcF3GWHSPOQof3wf10WnHrJg3se+9g+&#10;jxVJ89kHNHMcNrTcXYKKI/IW5qktHDaXu881b730DrrIT/DifW3olnqqYod3IPRPqNfpQsZu1nM+&#10;3x0eChgcFmHuGlBlUlur6N96cfiAC2dxSJ5I+5qDPSwhsUBmimB38tbbqCy7sX4YL8hCWGne+kGU&#10;EgLMlLdeOhNr7Pku+fIZepPp7jELQi6Hn9jBMSgPWLI0CwuzwJSoEqYQDccS3NW4pev3xodxXPG/&#10;g8NuZckj1jLAzs7sjv04J6NB64e1XjrPWw+FOipfiyzNb7N+mDb2MIsg3n25dnocBqHlZ017GL5v&#10;DWFeTyEOZhKjrmhSBIjlZREpgPQoOmdJNvMyUxsSFiAZO5pFoirFXZG1F5nI6M9bD+Ojtj0MOYax&#10;JVKXpI4ssqwELWNmHMYN8rz1g7ndWj/MCorSfbCHkae+a3pxUN56cJjgLTFfVmFai418s22MYuXo&#10;XC5Q9wm2WznzHYiqd0r7TW4SCe+z1ucAo/rMOAx65OuHDW6Jq/LoguOwuehqc8Zh4ursWH8Z1eL6&#10;JtGJWkW6jWPdqCaql7nhypEPrddbfd8z28OYqrtWxpYFKbZ9jF4qe5jgsNJg9DnNu5p1d9BXZrV+&#10;WOueZuUTpkRb+yvm+xglGuLZxx1EufRS+UzLcebIngf/1XWi65HVPmQU/QCbaWEDZUPy1ptG5lg7&#10;zAFDFoROnz2sI4i4hKFcEXJHjsYVQ8ZdfxERwzahWqBfZHJKl27qyDbrh6F/R6eY425wF7Nq4DC8&#10;zEVwM8kCD7A+oqFHaIM6Xbi5lafDOu3w0y41zEsZ2fy89KDjDppC1U+Uv1BW8l2nwWq6EhaHvnMW&#10;LmwquUE62HFp12ry5biDLj3u9W/b06rUdKzPEwaLtVQJi6XAYfpfKsjt5oJ+6gDCw6QhgMrgqOSt&#10;7yvpsR9xWqkHV5Rdpu9VBx7g/R3rUrFwqQOar9/n/ZPiMGSbL0qT2MOAVxqbF//kT1VjOpeQkD+c&#10;riPWzJL4MA5Wp2y4eOlBpzW52P5620GXrlO4JuqzhEULNQCb6i7yh/0P0h6jm9OWNfDhM+Mwfpiv&#10;HzaQbqvz4IrGYfR+/vxrSJdYzK4zCLMd63A9tf7JcC05qvMy5BRYpTisuY7zDKNBL19zHNZLka59&#10;5xjcLZX6GlkDWBrO/G9mEJA93xsrPtSQ2V+WjsGsuBmtLi3o8wIDvmT4IDl/mjiMfRRPe1ocZhyq&#10;UHKiKEafIVvQKisIXpQzm5QNUNBiHl5cDzPTCkJRcBjk7cJhKHbJUXIZZ10PPR2tMBJOCAxjPWx+&#10;08Rh0cjLAq8/T4cVOM6Ill9gpTTujquM8Ev5uuCw10H46NyL7U7nSrdIqUXiYq/krxfP4OOxfkrr&#10;YG6kWWSDhiLpPADgnqTw0F04jGYwLQ4jn+IBnFfRg9I8VlkxPeUxQVHqI0YnIr2f02N/FhwmZLaC&#10;VAwJDmM1McCW9FHLFVulkJu7cBu6GkCYJSH4DcHC9YIN69r5Vlp8JVnH281d7wukr66gkuOwFcTM&#10;5fAq0vMWpLT8EufS/+ZsD2POAQGgovL1dd9a035P3KtECiHgJ4tuodQ+nm8MKwVyHLaLnMtx2EyE&#10;+gniMEn+gnle9Ao+2kW8WllVx34YFUQrbDioGi8RvSQt/IjDH03XHEOP2TV7WCoamXJWhMWUo4x3&#10;6ky1XDHnmmOD0qQAIJpOdgWXdb2fbBsclkTEh3FK7GEaLXCtWTmVhXyYihA7GE5uchM0cS0/T3EY&#10;y0lYEu/SZmNzw7HqVihucRLqh06al0WkADjsbGwkqvp1L9PFWkxyw4KVlAnpPg/m0RxUDZQNWykC&#10;tBNF/5JmERoLThuHGevCNDjMzIa4l4gXo8YvkYa02gqr8hxEg1fVA2TJYcgnHkGZYnAYJO7GYXie&#10;m0uF4KpKglFjDpNl1BPURk/EHdtRHBNjib96t8BMuWlZR5B2USWvY9f07cwjh3gnx2FDzLzlWHUU&#10;j4Wp1nLAYfT9NYHlVM9NXmPJ5E27sBKNF/xxuay/wrx3r0RqX5VvDA0FVikOa8aH9QypM3Etx2Ez&#10;UMf+WYSugj1MrGG9hQn40L6urEiT5fo+s/EvFkxmCsEQMk98s+AzFI62PSx9VL89jOOwjOiKOquS&#10;kdNFKRaiicZ2g40zvMRwnWJKDM+zWi1KWCkbd88eDVFIQnyYFnuYwakGh6HZjaKNi0S3CykTUAxR&#10;DhOm8CNBaE17WLXujMuaqz3F8f0x18C2ih9klzMZLuoNY21Texg95wUjhi1iBGsWh2XA+O8FFaL3&#10;sIeJIQYzjUQb0QQ0GAyfOM2ILd0njXNNcRi74DBayWB7GPcMnOLflhPdSB4zdx1Gws2+zjLpbB+p&#10;prAnvsNz/bBYF8Jm9R7BYeDdDg4jUE+WY+Ey/uP1SY52OpmktNSJrt6piyEnHX6j9ERBVl/tl5qI&#10;yZcJy9R9ozww9Xec/Vssp1+Cw5A7u+SXmK8ftpwYt1zrwvC1MFVbDjgMtag0VvCYe3utSJ02EMNI&#10;5heDw3VV/evCvHx+10WmwCrGYSUz17ir9M5x2EyU+pmW5A3rt27desUV8r9Z0v0r7tj644dkJlix&#10;mphtFW5iU5uCHUZMMTeJ+Z1it+1h6W6fX6K5Bhlkh65fLJ1T2w8MkUShuXqm6q20cwJZUfI0xo+o&#10;8Tfb/HT17O4JMyGJwWFav9vojY5PfBga0EZLyIW7k4vKbgwlqsFh1hkz41nLHnbE+//9mntabOx8&#10;X3nPlecksvhUJQy89rCw0si7HN9H5I/Eh5HE8p47hCH0rXZHu5LtK/nY5y4iCdQvWaYA7X0ihq0U&#10;uIs9LKb3CTyzrObC6sYvkckPmtH0OAyfuc/ts4VblKNjBZSssoK+45ReCemIfn2r65cCC/egnpJa&#10;F3UGh0nQZstKj8FejJHG8k/HiZIxyweHMUHCsffuc8U9bS52dbMrrtxKDiudvC7kaSuJ7jkO62k+&#10;+e7cKMCgNrcbTPfrZYHDXKtuB38VTZXflJmNQZA7I8Xb9WREphvjPD3dW+THh4MCqxSHSXxYjsPm&#10;rYmyIjcahkJf06LrG4xlPoxflOS0L8coHiwWxxy+9xK84VoFZUSpm0AGksy51x4m+RJ789ZzqR2U&#10;cMH6kQRixErtN7UKHeREEFve1AbSdEQ19anRANfPjLqW4jBoKzhMisFhsGct9jBR092i8CsNXQEj&#10;JxO1KblDE4exdFjzpHCgXSQpXwz45ZwvpoG8LCIFQt8+S3oLWEy6FTaYTkczm5yBM+RLhPmO7TZY&#10;XyAt2nxFEtIHOsDfVMHRdnzYDDis5JZeA0yvNipR47RM+1rE917KRzHh4b9eqIq9eP331xb8MMwo&#10;RNTN+CVC4O48HZHGXC/1hg1l8sfSX0TQMeVEdxVHRJMcRVdZz1hkYdLuYM0NDtXom+X1f4NX0krD&#10;YbzjLtnD8vXDlrLlD8uzpectSFkOOAwZAsz6OJqO8RA3IsW8rC/OKrqhfjomMmZB3j+/6WJSYBXj&#10;sBEntcLsGrlze9hMdPovJm02Cgvqe29BC1G60ZBTdugUQu8IIJlRItFMRG/UnzOSROZ1uuLDABbT&#10;2cM8J/T/UScT+EL+T5x7ejWjmSq6Qs6hygHFqlGjWq7F5eRT2LegYRcgFYqa+LBy9HGJ80rjw5iX&#10;Xyvu5KJS+wrGoBMJM4QJ6lyhTdMvEX1xMlF9vIxQyrF74ub2GbcunqR5WTwK4E/4C6E9f3Crv2hJ&#10;flmrxOpsTJ5o70+QxIXMlmkXo2uqdMC26y6edNyhmS/Rdzk1jV+i7ZwdgRTIStpQp63GeVfP8uvH&#10;SR56Sm3DP/kFWzJ1ZBBpnz1M8iUmXCLdjB4isBn60qOEzJG6wdrEbJRJUllRJwPPsHD2MhMmxxK2&#10;mXxbgjRXEhDL48MWT2CsiifRdRbmPVs4bC53n3ueDslr9nX8EsUM3xE7CBZ80hkIriFGQyRNXoac&#10;AgaHTb9+2DLOW88kYnYqAAebSL8HTbKrOA9opQbk9ZT4sLHdWgJpbuuHNau0UvPWrx29U7QGZo1r&#10;FTQ+tPpOSaoJ2gcqCMcdcYpz3A9v2/b0tm1vPvTQNx+AgUWp19xx6h133FFEeWzhMFxGCSu7UjF1&#10;2rN+mIgdzw89VQE+XHfwwfsd5I13MXy1bIqeN/Lxyvte/+A5cVSp3u6jpfeKY/FLjBrJ/4KwzMub&#10;PB20emK8rrxir1Pv+B7E1Y34sNPefNi2pw97+rD7DelSHIZ9bHJ9LcvHlKNJAxOcLse/L/phXhaT&#10;Ap7LgjHo8kmEx1pPSVD146kJWINSf72M2AzVh73vfU/T0f7gFX/Aos9lXYXn93zvXiyhbXuYsDAI&#10;6IHT4bDfVCZVXHvFK94Xv3E1shthFThjv/O9t73i4ARc1PiorBHWQwjBYRF0d4qpz6KY6UXSeda9&#10;995xxTnfA3uVky8//eanD33k6aef3lYwPsTgMEyY8jMsZeC8ngKTMcCp+PeK44xnPQ9czDY378+a&#10;Mw6jRoyiCYuSd9TSea9lfsOhoQDCa2Hq2sJhc+l9c8dhiBvndFSrvlrYTsBg8LiZ6lkYAuR3XUQK&#10;zMke1tc4GDLQBjksH2ZjhldZqvXDpF5eJVajDoPqLpfZ2sNEO27TybWAIwzA7afKyfZZgZUYLqRr&#10;yTE+0y8ComTHjDvm4s4v2jda2g23ODoax9XKlHrhiOvbAXHmpgRuEBSLQVvLIEufVLRVfzv4dSNm&#10;sgdlJFaV145jDzN4jUtcq2TXB9jDDEVKbvAnVRUd67nj7iiIrXW/pSXCYj5depnrjdv1cds5M2no&#10;6puttY7fpZkISbCHRZON6Ew3sEct3zsehJzoTY4TajWp1YRqJGrL5Eh2et93m66KjaQoWVV6iv1s&#10;Eteq8YWkfFvM182f1aRAWMIGDD52A98l3XmLO4SOueFRYsIUDHCXCbdsdQoQuIeyUl0f1QgHrKhf&#10;S3xYxIWXIFG4yPNjQJz6/CAa2zUV175heV7dlsa1GnluF70CgmlN8A9RNHm5V8gIbKGZ8UvUagOu&#10;0uJESDJpzMWKJLGflVU1mCwitmzD+/Di7Rb0pLPXuBTDrbITltryMuWn6zux2Dz12BgRaR1xKU9b&#10;/CLV5o83kzl5KRyRliCDknzTithg4JIt2eegcaaUHfnfXSQ+TOd+id0kybfnQoEch82FevlvlwkF&#10;Zo3DegWsvE/nmEjozt7gd10SHCaVYjx5XK3Xm9xNO6tiV8VnhcO4f9foy5NtmdDuwmEyaImHmYxi&#10;kKw11DlmBSD2zVGx8AnWYO0fLpR/y62gFPoTkzjYRDg9kVisXVjWiFRumMPS4rAklXlP8wK2M/51&#10;sjpjESPD9gb1CaaQf8PUfMJkMjDM90oDcBi/5qxLfF+1MVJ3mdsfCcLlRo6Fr49Joc3CYaHnhaVT&#10;KhW1XXw1u54rbQR7GGTf8PsjYFr8G64XHkRrSbMnh/dT5UlVq04QONb5mXRbJU1UVcoK/b3Nx/bG&#10;X5MZpBztSNXD5dcQO6+yMrf8YDLG9qXpVN04DOOxH2yCbZikI/WfRWy0i+CwzRMVFSfxRKImoz/F&#10;DQBdWCUvqgu7fa8ey48G4rATyxuidxIT5dsXY5ZZfey2CaX0Antj3XfC8BMQlwRBBmW0qSvySCCT&#10;Vm5hTCSzLcs6aFas9/aZmJIcsTGe05PbBKR0BgNXWGCkola+0wXDkKMiS0fFl1FpZkLg5FLSPWW5&#10;GZ1Y/93UJa1Ouy1QQdPasLmbV5QhjD92RIrLxdn6d+dLbN+ki5xcb+1F89TlPD4sQ5Z8ZyAFGMoG&#10;Hp/zwdweNmcS5jfYZQrMGocNegISV+SufDQ/B13VOrYUOEzqJgvBvBobDHO82SGiVbGB37PFYZmb&#10;OQaHMUp3FcZnQzS+zLjEUrlygLTsZp8d8Jc4pwgMs1CiZEBfZoWsPUVFPLpSYbZ4oe95GNCNpoLE&#10;FL2iXdAQx/6QXALoLVNJUvvSuGNjD8OpUVjkWUHhreaHmd+kVNrkNCaialwTBTJac9QypEj7JRdq&#10;A2TkflRNVXW5isp2bhzWx7oAlbQgsYexpGz5zANHgb+Bv69kYFMb4QBUq6j94Mn1dx5qbTTXNquJ&#10;2UNCxSKNeynsyTIzDIvuQ+JzWt4RQnLTWhfq9fL7DqSA71VBA0p5AHD+t/lTrHso78kkCmyij3dN&#10;4GuTPza55zd+vxKr6pSstjfhlGyXdhGpA2SxP7paSYL+BuOwWypTBJmVSRqRfI12s/o4TlYTy37N&#10;VLSh0ogx45x74VoS4mTJYOxhzB4VWaTezGOIFUzZdvh4Up5YDyRjnukDX98oC692/TDgMGmndaRI&#10;dgrSbRaYKlMrAUuN4Xs3jtF7yWVbWmlTDZqVfEtCJQFZ/KW1E1cNRicZXNPNdGDtlkft1jwIh3XR&#10;RW6f47A2tfKNnVEgx2E7o1B+fggoMAcclh2PmnuIVJGqRiSbrelpsAQ4TKrmYEYI9iVuBkiTfYXp&#10;q2reiGEWXHBNOvT0X2swlo6uzQ4qkKIrPb6EBZjZ0ubPidwpWs6mIivT+K5dKI75JRbDctx6kbWP&#10;xeYg/12r4DMvK+vqHsXI51tjXfkY+uuxFEcYoH0SOETVxOnJZm4DAWyTlAP9XTuhiXZokshmNeF6&#10;yGt57nfL5dqj+M/dCgxTGuQZ2m94ID4XemfzJcowL/ko6gAMdJgtGGdAd9OxZClIsSjPxF7Kc5yE&#10;HAribVYBABfDevejTUuX9cOUOin58U99p+ReznZVjblOuEGdWwXqYlGx3BeyNHO7ycoUBTaVMqQt&#10;RwMQv2M9pCX8ZYdHz2n/qvu5+faCUsAJ4Cir7pmHZBngrIG/BqRdbqzn7XqIpaKE0cUtPV2OkjKJ&#10;thyQexL9iIAzZ89TX3OyFlT2+ezd0l8zLaLiGudxtTuyfcNVtIGI8h8DijJvQbuv6luMrMkADMFh&#10;ACp9/XkPPIj1n9g7piqqruuNVdXJv1vAMMZyh04pQzSSjQobYQIy0Wcx52yx7bJMd0Tkt9+dVFLZ&#10;m8zXHu2C6krALrU5MCARZCi3BoaNF3BWdRATHCChiU3wnB1Ya7ja95wgYHiV0S9bj9QvMfm+Odx7&#10;Mr20hcPy9cOypMv3BlEAoTfo8NyP5fawudMwv8OuUmB2OEwEaBe8SMVtl1RNTTmp0jxtTZYAh6Fm&#10;Mnwwnrx6g47Y7Bkkpq2quXQ2OExAGHRpPgdrgwzSkTzaFBSksaDonuqM2L73mdNd57u+W//e+Bqi&#10;vKMTTnjV/c5YqfSq+09+4SOP/Ot7xuyf+db/+axfH/+L1s+Xzbe8H6+F1iYU7lYrmBcOWCjWAAIy&#10;pviS/0vcVcTPkjVMg8KI7dS9+6bKVR0UJT5M1JOgOPqhZD2GMtSbLA4z9w7W4gUJAKtGG9BKk6T7&#10;ecuGJAteEQA5s/CyjnVFrFsjrh10NWfZFL9ENG6NDqlOd8fPYkVZpTahVv3hhuqE2rSWS+BDGNI+&#10;mwXbq6MlAkmT/1L6Sm+xHyoDttWtQvJ2s+69KN9fMArYdpSgvEdGonTYbXrAeCLBYTqKz8Nrlcws&#10;neL49RGc3558LYDhHWOhx3wSveyTfrDnVaw/R06I6XDYf9RoCmB9WoS6VGweq6wANiz7UkQMJBIi&#10;Vb86Po09jJPYsH7XWVuMiHVVuFZ7m/ZiRcWrCsAwD5M+81M+ZiKRfLY9YgUiLLX0Tturt6kKR+UP&#10;aAfBFct8dFjcvmYxN8zzbVZs31go+C+70/Os0QMfqI9757F0/JWjeE2O/PzGM57cbI1bt5+22X9k&#10;241P/lNgPfgl919IaOJcIo4d6R06dRYcxnvfnDEOdk7LVo7DsvTI92aiAP1yptOzP5fjsNnTLv/l&#10;7lJgdjiMpwwaIpqa2S4qaEuAw2RYw7zkjpcr34mygGFnhJuVX2IvlUy+xG7JMbLHA/ee7v6eRZD3&#10;pk3f2cu7PvSqT9ZLDM3lsXHrJ77ljlrO8QfaB3qnW5uK91nuRNEa/zm69HIrtokrSoiL6H1nD7zA&#10;2GsK2dODAI8qKWwUg2D7G65+6iK9H0hic2HUFxyGcuI5+04pHTMNDQzTXX6JqVqCZ1X9T+8/4YIn&#10;31RJJLqsO8JpudFlgeqTTnFIFFcSH3bGk2eccOA4E9NdRSiFXyJ6uYriyuRkdGZwPCzQehw/tQMx&#10;eU2q88+/7KnLnDXWSMoP88mMNsiWC1ESja7fdUs2bfshkgsk2uCw7Kl8bxEogNCVlIgK2ZUpBkmP&#10;a/oZmr06nhmOUPqXKfS4wNu69bIHrtLEEe5bJ6bQgrsq2nvk8MrUd2SNMaxdg/0S/RNuPONNZ+xj&#10;rjhWTCCrrYjVGBwGEtt6wZNPXnBC0fiFZwiR+iUihmBL+awigV+kHVK2H/h/3KgkDbXHA596/AF3&#10;JAzqLj7aIvcCv+65khJR+qMSM1K20LnlZkSjZY8v1Z4dlvb48e2Wt8EbJW53rPHD4n1rj/jlNy8u&#10;+CP+zzEY3jgWju9lH+Yd7AZrDnI9+yuBvW/glp4baVW4+z26/RJb57PfLRyWx4dl6ZLvDaIAPWXQ&#10;4bkfy3HY3GmY32FXKTB7HMYTmvOjAslMPi031cJlmDL+4zNXYglwmFTM8e3SxlpNr909vWJ2OEwo&#10;YGZAU1Lguyg+em3JUbe+bf3R2e/+hV/HwcP2bjx/i18JR4JCUPf1Gy67fS9v3Bn91FNbNoX18GLL&#10;C3/hH3jK40FwUZPu6T2Xw6fMx5OEGVOKm8mkJy3D4DDBU5RTn7rs6tv3eOr2888/fw/5/4bfRnqy&#10;nDSYSv7vdWvUdnYwUU+ejm+ciw9QUkNdpPThMPGFCWWmlaVqURHLy4ECi1sHo3dLnBfE0uLqyZT1&#10;OL5BnSKqj8nToQGzotVNvus8VPiI+DDMwRtxpGqIO2MUnX/R7VefBC9M+dTtDzyFRQX9cBocZj2s&#10;JYPADiwunWflW4tIATFOmUQ/fbNdY7QF0huoysRFl6XdS/qYKV8TJ17smOXKz4Iijon0q0hfGPwS&#10;O48k7ROlf2CejqJdH7OLP2yAQ9Rjmfa1iG+8pI9iLDtOgV//P3vnAx33Vd359/s/npGVX+e385vN&#10;oNWMjsQPLWp0tHE8crwJtmggFGgTlkQ6DqmTjsHQdQnEmODa2VjBmKw3DjZrx+AtW5YYCvhsgTps&#10;OHUo66ZOSTAJW1onm2NnY2L+NeSATwKchsLxfu77zT9JY0mWJVmy5lme+f1989697913v+/ed5+6&#10;iZVajsXysBEgjLJpHAYNBduWMieTYZjBkZHtfZL2ma6s38Um2H7P5mc+ec+9l8b8uPfel+957Cmx&#10;XYpjIoitWFdDPZba2mDJOlkZWC9wR5Pft4Le9ieUsQlfkpRhJq779IFdVxmdYNTAevSe5z57Img1&#10;tu7c772NKZ07HLf7z9vsv3643X4kXqUong+1ZD6MfInifZzFaFu7Uz1q4rAqKZoHE1JgxnHYhCUY&#10;54EZjVvvInCacevHof58uqVxWBi7D4wut+UyE/iFMQMPj8Xi08sTtEsnFjKlGE0CL2EFbNXrmYQu&#10;D3BLGDedJw5D7R+5DmIy+4dRcDudt4fRZdobjQFnL/CU9w8ziXbAZieQmLVSLquoCtlc5WfM4gP2&#10;y8kXHggeXSehFKy9qtAGpC2+cJurIB8hOyCkaXcbtrs6b7onCE2+NZm8NKi8P1e+BReIIhKGcYj9&#10;+nKxJEzDKVQ/BmAJnY72oZc/iB4ivlQZ1eX/6wStx8Me5rMFmXl7KVfwibGt9UUWIdSSuLqwgM40&#10;UkUQH8HX8e9pOJrXXrkIj+Kma2MNLIQ5vM5c8XmqdMtqfWUfZ0H9fkSEevXQWpmC99slZqVtZySo&#10;NncVbmcSv6OaZA0ZCjsvNXIdsn4ZiV/in4oyem79p1qq5sF5UCC2h0X+qCyEFVabcBPBRq/R/2Gp&#10;7md8o6xEyMuMOp5OGUGAzYZeeMl1TH8QqlSaxVlwmMy0uZ33g8KU//04SMOoX764TwXrmjdQe6Ka&#10;tLKjCEuesDqPRGKCw4TqkDfM5XJWhi3XmGkz2bMj2CA9jl0V2exQqAwLOONDsK/IQmGUrL4amXDc&#10;Jj/+Kj2s8j3ysVk4i3/YLroltxTs2Or0poqB5dovhi9BhsHUXz/m7jZN+yU2Jym2pb03FT339Ym8&#10;9WkcFpe4wU00HsNmCrFGL4bAh1mimBMcJmGAnFi2j6zf+DhM8mzuHzYLvJ8nP4Fom5mSNu1hM0PX&#10;Zq6NKDBle5hh/8ubT1179WMDh/94fVtge3e98B43cBNu0LrZfcdA5zHnPzf6ufprjXAYGjaj01N1&#10;gplD8GCoflN3TUTxX6F16BExvq6nDXnsnSPRn30t/dRhYBP1XQccRLEoBtmo/wg4rDZA1Jer8fGU&#10;7GESjoxl8dXVGmzdxMCczVVWb9iJzYn9r9140rWOufae7S/sWPum9xz63kozaN/esfPeqx9zDc/e&#10;efj9iRduffMpy2wp3Xavd9xuu3eEB1rj4s72VfFLlCUS1LVeQxcsaTiyzh9VxUfzEFjAoeAwndD3&#10;ubn3mF3MJ1zXeETulUr9KvzaV7r6tM5Sbw+r1EqQWcrI26qPH/U17yu3Fs43JPczfkdEVPp0UcKx&#10;1SfpFWIPQ/dmfv5M2JUTFVD5PkZHo9i2KH+oS4lqKBBM1MM4KR7iSqw0xmQVaxtZSZeTr18SSlGF&#10;d9YvRav/2ebxDFFASzlBxgKTxaAOR+o4DkYyO6Vz0bPoayMSnY4JD/YOe/+hVoMFp47NxgVcYjvo&#10;PrVKdUhfVP7n6nKr1gEHB9M2/w+wIYxuqV5dSAd0gldBvFD9PeEpNBNG115wWAQxcx3+bzDsZ3vo&#10;Z0TfYK7DSibdQ7KbB8QXHjC5UUmaH3IVv8TAro5DussxZBDZKOay/rFGnBldihk6p0D82a1PFP3n&#10;rLWdq3FF2PGWUzse3XHo1M9xgWn/0ZGd91x6VXHASt72srF+71tfeoHp16VXvxzcUnReTblpl4k0&#10;07KVZCQ+xwRbRn1ZX4NI8sgoso6Pw3hYe/fPjX2cRxVduKC51eD6DHFooWfLoDYzJGjisJmhazPX&#10;RhSYKg6T6fd73/92I//I7ye7i5ccTaw23uN1GiecdLDZPvTgqY0ffpung7o1+tH4WgMchsuUyzD2&#10;qXjk0cKMjxiHjRiNbPMPGKq0blgVeTJXHOOw6iXDfo5+KpHgEfg6BDDl9lKPEt/hrQwNZy/b2DtT&#10;wmEilB0Cg5TtYVai6Hf0hR1ENZbfNk0n2G1dZXk7g/brXXvoH6++rePqGz+ZpFqOsXfzkEdkR8PC&#10;48zNL0pgb7T3mXd7a5Le5uq4PbaYF+gKYCtCgWd9GJOgteIJOMBuhWLC/C+ckG+UET7ihCYCGgiv&#10;ePCzh0/cFiRscFiv7IOKleyWP5dlFqK31PklVmtnmba961s7C7yuMnMQllYLOoMHtPeCH2YzL3+G&#10;zQGkPdXbBfU568PQuJXqWnUSuJqFrL4aNMziZ1/+7CcfO5FFCcQYxv1a0jq5vhZmXOGl9Drhp+4r&#10;nP+S3Qki9TfaVqavzWAFm1lXKKBNUZqlLO2Clb6wRcwN5STzPUYKZkono1PVEseau/gMR9ce3v3g&#10;M39msT7MJw9wASv9BrZyX/7AYQ34CevN27ZIOED14rnNW1WKNs+/EdTgMCh0xW473YBA9BBwmPBE&#10;+Ufc/ixGsQI+1aFNFNzbdt926dW7NxVEkOlU62rkyAl/QGrWBtclRCadWTgpkaQ0Y+vuzvIhFZY5&#10;TLfYlX5y0FnibmSXOvfwYzcu3XnPuzyi+tqJz7zOYAf5VoeJIMdIFlsIAjP06cEfOj9Kpe+jsAAt&#10;KFhBYfiUGB/LLgmXdnydxus5dsIo8hPSmOvSPMJhUjf9TwbzeFCvqwiHPKD/Vz71XbnYTNNEATrW&#10;NOU0KpsmDhtFkObpDFJgajgMKYrrYX6Vb9tHhtzA6VxuJ73tKfO25IBVPMGAvfbE+zCEjJ8a4TDm&#10;25g8/KnW5GNxhZzTOOyyEdlVcBi/IEJNCzZWN4fqBlH9a3LOesZXisjpXJXr3CBMwTcjVepwEyMy&#10;HL+o+iemEi/RRTfeu2fH0+V06mmmVtna8+mn9+p0tM1JXm0XlyeK6+1FlpW0j4AvnERLijDTL5wg&#10;qPsq103ZxcTRyw8dTSSNba1nNh51bdZGz7EkKqFoGlFOT1PW6C+jrcWmywKu0CAj0UTKxjAWyskU&#10;sfg8FW4X77jfxb3uoz47V2V6/EzPDz/uF1BTSI1wGCH8i0WBaZLh6IF8jhFnpoqDtuZn+9gtIOMl&#10;0wLE6skuxxKnA32OWAEHn4XAQitf5XkOmvuZgsZgrBETq1oliZ1EK/MwRnJgyZlGuTRjUcgs64cE&#10;ylfqEUg+JiDLTNWzmS+cLfPWNKWn4P6rL9Uz3DAGfJgmGwALbIoTnUOOFYib7gej8Ub9D14gPgdi&#10;iqFbmvi2ShdsjMMQke59HdJ5VfiJc5OXFwnXGDLAYULY8D672KhS2i8RYtKfAoVRLFQdvgIot/2l&#10;6vU7VKkg/UmceYUB5SQ80mdZogwRhbCSZPCiY1k2XOatyuULSHldoIGhwWTPkHkksavTNlotL3ES&#10;50SJc+skO19zX4KAMAZjlZHf8Z2j26288Q77luBVicSdeHMYxby9+tZ4sOPz6KEd7+2i7qXPHXrh&#10;6FEu7KiftStXdz7hMAGR9b1Q4gDDRB0PuAm3Ku13Jr/pRzOTfROHzQxdm7k2osDUcJhoASZxFe5N&#10;/rc0NhvPeG675W43//4Htpk0tpiEg/qew74i4+OFBjgMseaiKwoOq0k3jGSMYSNxmGv9AUNfZaY+&#10;fha9tOyXWH3XjHEY9jAu4d3vJvDyD5YwLv5YfuFcxrcp28Nkv7JygXCN9NGJiKalZbRpdhpPX3P4&#10;1r1XWu4qCnfo7jfftaf0/M/T9vN379ij9hRufX6P7e7Zc5dhb0gaQWd62dAqY++ZHXuON+LkhbyG&#10;i4rbsykbbsq02G7ALGg5iYtNkAiiPpjFnypkZWOcmj5SyvWLPgI/Ctnoc0nb+BXEKXWwaCV88SsR&#10;GxSL3tIAh9E+2HtMRdksC8R8rb1cyOpfiN8WTRwYG/bjwGSz9wFlqDb78rF1m3ZSK4T+qmEfN0R0&#10;SV+1u0Yi09cBZYXwmDDxARUq64S9DIeoSBypchmWebLKBau2rCgz6M8cuz8qqEJYeoVtoS/8DrMX&#10;guwX6jeFFfgIunppV6joWDb7M1f7Gf3PXFwAI8M+iRlRTpqpcD1UpbAQ5TQW3xjg1yWIDDup2pSM&#10;fL/k0wIa+iVKm/rTDM2MRvGJBirzhaLG7P1uGYeF2Si8qbGc0fYwP8K/s9eLuqKwT4AX81HO36qe&#10;qKsA8QhJyV4QTHZU5zvCLozRdDL6YMa0HTwT44TnvGfZ7CeGVISRRiBDVL2Ze/YqXvslWRl96FR2&#10;79OPJlrSRLB/+opTR6+78ugGw3th+6kbrvnBpUf3BK6x/Wix07yuhdgdnR9wf1T80t6jpxZpr3Tk&#10;BPOgcSLTv6LSuUji1muvRFkgNoquFRw2P/YPAzXXSBXL4Ho5XHevicvqiDFth3SUactrREZNHDaC&#10;HM2TGaXAVHEYsmbVXV/dfu3dh44eWm0VE/sHW3d89zNmcbFx8rC17p3XvOno6rOIo2p1GuEwy2br&#10;FO2XWHs7xmG/EYFdfbfOHhZf41YNh1UfM8znfPFLlLs4QWA0aHPdtSrbExqrRgT2q71xtqMp4TCN&#10;FwSzlpPridOdIi5KudTO0eSJwFphG2dsZ5ebSSYGrxmgvon2dqev+5DFvsd2Mp3o7FyNd59jRCeu&#10;Sm1IFL3gbIW8UNcd88ZMSbT6pYWuDFO5lYSyEXb0qV40Ph9NREk07VpynLT5XgyE2U0RzjwdP2m3&#10;zb8BhXUoFMbc4lW9zAiLItkAh+mxjwjrXRh2VO5CKyoXhOoah7HSorBJNgtwpQyVVqWP+dD2MGbc&#10;s76zrcsXVMs8/AD2rX74oR6NJLDANcaALfsHxAmvIqcXTvmChLOgsigLK7E7Flj4QiQ+VsH0CTgO&#10;l3ysaOM/K7/UTLNAAZRZK58wd92jClulWyBD4Eyu0s/EqKVYt9cTYaxUy2UTXZ1cHSrd8/Klx3PY&#10;ZlQJXGC4ngXaFuaDEIIPAb035UL/z0aok+Uqcc26rCOnhpXf/4k68TsLNZ4jP1HGYSBR9avGBBAc&#10;Jn0iCv9vm3pU9ai+SOLGFu2nMCQWQLt9aklvKiHxEzEgxYHrzYQLE0PYkOvze9nBrZx8vgtZlm1m&#10;I1is1ANGUoTbBe1nDF3JouEdsa1+Y9CxzdTq/e7A6jc46TwI0Ttkex2sAPPSLO410tcZCeJ19J1Y&#10;Yf4oYaVpszJol8c6YSiH3xBU7xOnQ07FfKS3e5azSppPOIzwW1KpuI5QipOqgUyux7dk9JcjPkaQ&#10;o1Lj5vfUKUAvmfrL473ZxGHjUad5b3opMEUcJoXwfj/142yxGLzs2IFxzVut92yVjXmN/X33pI95&#10;Z4wzE4mcRjgMWcVkrqwP0zJL15V5MwasyxiM5FqcKnE6qlc4IF5ieX1Y5Smu/Zp+GjAgcN9LW+2m&#10;+x/RO7IK29hA7anJHE0Jh+khtG66j0BYmDB02On4N71l7ZemUs8WjZsN79rNDxx+YPOJnftXUlaz&#10;6FsDhaThti+7+tJnHju8/8Hnijbbfwa3mqlBrXVPptCz9Yy9PdePIpJB6ceJCffDasL/JupAkz8i&#10;zk8hAbJk4heO4r/I56CVJK5mwh38r7jXvRH/nEewtoR+ISpdYySeBw4AwxrhMJliZatrldt1gF9c&#10;kDhMegOK9Rfvw8bFkh/xvK1P0jHAYWx2nSmoPZZzBV2IGQBfpW3PIH6bsjYaRtLx2hwDT8V4Nh6m&#10;uMk8REdTih4Xo0oUioMU7GSGXzuR+pjKsn1RobDUFJ/FZpotCqDfocJftaQEeoKTYQ7GwJNyQqYR&#10;hE4dAVj19UXbOt1Kstmwj+7G4lPHHSzm+wodoROYduwkp3KfPh6s/rfYRss4rCpNq7XCxfzOTNSV&#10;7C35d4hj6oJL6M7il+iVougDdeNPHR0Eh/kKj+sv7DIfymZuL9Dl2PrLdhx8fq8c6DTTeDIkjaJL&#10;KFndz5B8rpMWe6QAMYxDFS7G34DsUgdTIPTVJU8+RUSnxj9bV4KZO6TVycDZ4lxqbbUSK5wBY6D7&#10;xs2X7jyxf/+VDzhO3k093W23bmJ68+UH97ef2Dy8e/dvjG4nb3S/xmqPpwtBKnWSyTUfZrogE36b&#10;nMuD/JjSV3DYfNg/rK5qUg+BWuVqadA1pm7xhbH97CwPNi9PSAHG/wmfmdIDTRw2JbI1X5oSBaaK&#10;w9hHxbrD+8MPG08V/9FgmPEO26d2JE0PFWDLbxd/cPTd71k0niSSsjbCYYadYFj6KXP2NVmFLzoa&#10;5KsBH7VrZRxG1I3qRdM1EfA3yMBVS861qJQBqIvHXC81kHgC/5BCoR2fybb652pvnO1oSjhMZHK9&#10;4wI4DG+UTFVyJK2db7hm+/qr3LuuN4p2564lnnHwxry7q9i555h6foMRdeaJV+ZZ6cUWM5GB2bbY&#10;vOsqM3VuJT9bjabxempPCICKQpap9+dyGcI3l1MmV/Jz6IxdKBagZBv90Ekmk0EQOA4fptseWHi8&#10;fUj1lyLsfOYlkWwnZuWTrsN69Z+dDYfJYGd4/tLw2D50GX02jbWZJ1mBw6LMH/3KjzIW2GpUkiaC&#10;X2LI7PzduDe5jhusBYaFYSs3zviZbIhbm+OysqPopYUVcUraXomX0AJRETPZHP+yUS8RF7G+ZAuF&#10;XA6jyqYchrHeIFGvX4369ebptFNA9PHk1Rg32Ucb4JSJ4A38iBM2FJR/1P9MHwJmuTa7yIfuaB6e&#10;wWwijN67DQ/FrxRZhinMVa8kgyRSMZkECmi/xEZixTJuwig6CFb7fk3UTnvl5m6GMQ6LLKaSPtDY&#10;LqX9EgleY6XclJE2UlFHH26epps3ngr7omEsYcwAJsxE0QmEHSL5HDvlgrMEvuG12MXSsmqKerNM&#10;nNBRZS7EVyuKCLcJ/PtnkHjx+GWkO9WpM8+7S+3j7Z5j7Eqfdq9f8yk0gOTzG9654czNrV0Bm67k&#10;bcd6iz3ETGzCXWl96QEsgiKlaVS1dgVK+U+CWv3figstMYzrx0d9dT7hMAocVKtHWxE5XJuuEFVE&#10;tCD5L7BTo1q+qm9w3EznR4EZx2HnU7x30dbp6eo6YmZPleumtRFRMKbJSNSE5v5h58OcOfWuxmHn&#10;vH+YFiXmhrt+crf9Te/DHouX2n/tXL770CDozDvcZh001pm7WCA2blUb4DDTDFoipX5alAFAXuaD&#10;RREuKvx7R4TKruCw+Dn9KMY4tMVbxNWhmqwE8RILSEr8+zwrdVUfysrtqi+JF371mUkeTHn/sPr+&#10;R0BiRt+aPcxK5YcZh46tWed4+dbTzrCZbutZ34kBzzNCw+60bjbMZYffbgYPsXLAsjasOc4+Y0ee&#10;qkn6SRZ+ph8zj+NHs1SpnV/dcPBun0necuLotRvWHHz+6T2/RCLllOVKzJS4NMyTYsdZtnvZ5qu2&#10;snil8M+s92b/MPZAjfKmmcJt1H47Y3box3vMjKoCb9vkvvgIKsucI8eoss7QqfjhZn9xCcqcZQdC&#10;g7qGr38SexiGLH+No9cWmQfQf3w1wGy81a/Ugb7dz1551eYE0xF1fYHdgLCtEFxvz8ENew6eeV/M&#10;yggFX4xpnzpzZs0GHBRzcImOXuHkDNWvmW2NAmBek62blmc2EVBUvXTmzKE1Ykuppd4N1xy/+/gp&#10;dPeSOl3fIdhIIpnfsezKZ6/crPq7Spk2+qDl42qqLhlI4bHNP1R+9omo+lPVflXrlPdjFDWAf6+q&#10;ayb1j1zcx7Rx7GGhDYnur9Ow6yqt/RJ9LGAujrps3UJIjkhC+XZ6u3y44W9+YNn+/W6njjaJvUR3&#10;GoZG2Bcq//k1dx08eJAFZHXJ37Bmw8H/p21laoUwvu7HZv1QftxKs1kjBVlz8Dgtq/vJ4gp7g7vM&#10;bkVYGE+3dhM4kWXdyx70ks4bLJYsJpD4LXbbGz8i7+r3a6W2jIeptR9+XRz6SCwu51sfVh8aH4fx&#10;2NzZPwzl2hpgNlG8PFzX88xOFO4UApZz0y62c13u0eNc9lU1rCSzqdV6Ng+mgwJ0nOnIZmwec9oe&#10;RsMzbWT4x+tF/dg6NK/MFwpM0R4mY/Krly1fu8X8uP3vPOfOG5993N3u3nO3t2twf/aBW4eXnVx+&#10;rPGwVSNMAxxmJF2z4KunMIZo+axltJ10sKaM9EtMWB9TYW+6ag+TB70E/la3sJq9TtQlnglZ6tKH&#10;OxXaBFP5Mmn8UpJF7XqOqlaWiY+mZA8bna3e+QScUrmOeUgEsxSY/0G77QAXTdZpY/xLDtHHZBTO&#10;W3nTypfHY/G5T6Yr78+BbxdKCidR38Mwe6+1iCh+jLTlhAOcm6K86R/KNbx1qhyTKputfyfWQZCE&#10;Ur8hxLFnPoJy2aEMZvKFLJ/nDGKNMfbodw3kkL+4n9gDNLSFJo6YbOCP6fQvXSIDkRdjVWlH5aRd&#10;V6+GuCo8KMds3/woaqGv2hDg9l1E1VNbxe+wwygO1CvYsj6TjpIJAtqm8WNm4oBldB3R3P13mMlO&#10;fNjQpCKlf1G62pQn+ipFbX5PigKWkzSehTm9ql89hBWzhKZOn9JJZTMGa8GSBksx/WitdAfNGTJm&#10;3tRzrqJ3ShTFqLTeTLLkiHYQqdelxbWUCQ24qaKvMdMzthww9z5um34m9/0FyWgo+SLEkpnAm4Sm&#10;I5MMU3jSY7iCRp7rtRpp2y9wHuK9kHSvLRUwXoZ4Kl7O7mO11+GJQZ/KFErsgQjZO8psZGQQiUco&#10;qWOwkTP1rAi2MT87shAzeBb/Mp4mstGXTiw9ZIBFIgf5lMhlYvyyfhffBSfdZlmJysCNA72gtLHJ&#10;fFjqKvs4nzWNj8N4UY+iOjDvWfOYtRt56zk88cUXPxNearabdpt4+eJ7SWRS1yoaxf2RLMXEI0R9&#10;0EgMFZHaF5Cfs0aW2fuhBY7DtMwepzPNHiOav3Q+FJgaDpOY1ZaZ7n6LlX+q7ZspZHPeK/62236M&#10;OO3uaaSzu2qohehq45asEQ6zvHwm3PRT0dYlaaHlFN3+qPDeoK612cmBrxcyalEZxDBXx6OuQXDg&#10;G1BG5DROlv3apapHFsng7ShYDBXy+iJebzrjylOT+p4RHFbEoUNXC/EsA7eddtkAAL8VqQMufKJs&#10;D7CAR8Jb8Jw8ZeJN1AiYTKoS0/4QlObPNY5j7Mr1qoKPCxw2mEpC3/Pb0efb7rgSpUJWTcTVrZQj&#10;+Q+sKIMnKvevPLOdwf4VFJpMdhu+mFhWjU+hH/qyvG90kiHeLsLuRVt5Wyi4sJTEeG27DdFf8wqq&#10;OYHzRtKIUxc9aCfGQpU5LiZiO3ntEzxJvERWC7lDx5SSMCgEEcDJlduVBAvQG7i+PM22dea7C5iT&#10;ORP1EJe4y4bSP2BSgxVKITY48bSpvVnJofk9ExRgcybcku3hUHV09fYvybFSVJhZSb7qQDv1jGGc&#10;gpXaJt0DzsTMwexsw2vU/mw2+1ArKrMrxhgVPfqRosgTg9VieCZ+rSJzRxSfu68DHEiUxnKcjgXF&#10;cXqGZ/wOsxkG2OF+afCjkghqV+yJKvRYigcW25Jl4R6TR3nTHUrueTy3FR/gnP9zpqvq3nYBvzy1&#10;pHRAyGn2SQblRPhKJ8HEYwa47auT3G8EZ0YVY2ZP2UTFix1IaC9ushjYKcYt4BjC3MOBnOHI9NKe&#10;m09W7D00GwcPlAZt5eLCYZaRX03kUT/js1Y5DF3DbbtCQhvhUIDHaQ9MXxndzqppn0BH2Z52dvbW&#10;Q3ddS5hZzi2A3Ok2M1PLOW4PQ6ojHz6um1KDfjYzNGnmOlMUmBoO06X52fe81+fTH+7+IENOtzVg&#10;/Ek66BZ8ttledWbV94+tn6jIDXGY7b5NZb5SEVRau3aSVl8Wh3uCM1SzDIx/Vl1fsCo4TNAA+5l1&#10;qZCoVNWH5OBboAIUiSiTLbCQXX11HR5cuOzTcs+x8c4IDkMlih1VUIec9vYkKwFY34asRpFO20YL&#10;FQDusrw7jQ7AOm/oYgbBnIJhuqzGQYJi94Qdmd6E7NrMuBMnRidlFt1kIBYVORYcVrVXmqb7X5g8&#10;5NGHF7UXDRP4+dHI71N+35faEvLUzwBlqDQAuTFJCIUuuVqirouKIxO2DR4b895FcoERn6bAVPsv&#10;bmJuAVuIxlJ1TRpymMZhWJEJz2jSeH3MRfi+ahU3mfWmuwbKEke7g8nueppIyGz0cl9dytIx+92+&#10;PmZ6Vy6F37XML/b0hdklvlLxDLnuoPXvN49nggKwCCfewFweXoHSX1D+wHGDcJeq3M1gTQdzNe3r&#10;uMOs0zAKsnQfYSwHJBzlaCv+QURIkvCYoAqiryjfSfOMbUonU19r2H/oWffzsBVFpRsqGc5EBeds&#10;nrbhvog9WIz8l4wdMuhZuE+LXVKFLJHyrPy/MHPUhzHLYHtKp7Nt1zd7CTeZ6XhrvhzVRrghL2HL&#10;Bq+ppeyjYhiFKh/JCtRrWB0h04zwdxn9ugH8m11y4XdXNrjzu6aTCMTDLp8QCSTLo/DgQBoBQtNJ&#10;drOIGx2DFetPK8N4XXEvLhwGATzEaIkl0b1sDQG8tvdi/sqyjLaQi9ZZbY6V6cqUMqVSWFKFZAWK&#10;C42aaXooQCeanoxG5zKncZiMB+IP9PG4v40ue/N8vlFgajiM2VmGkp/c/EcbzZX2t9wiFpuBzpeQ&#10;ywIVbrTdRHFjJ4sPxidGAxwG2LCM9euq72k1j6Dc6WNDIBMZ9SrJNNatM0AxsXIQDwlm9ypGP56r&#10;/jADxLpVi1etX79Rp1W8IerGVEa2GcFh1EaPy1pAx3WJC6jBCiYHqS5VIg4Dh/oMCs0lMW4ZCUpk&#10;39ynIvsoKvyBFcPo/lW9AjV+xYp9J4eZjV+C3jF8+vTwyeHhk3EaHt53BG0wVP9DOIsBx7J+hZqZ&#10;DdXtp7dsO336dAlVM1TDY9Ppk1tOnzwZ9qjFW5HDiwOjHTgoTXKBJJmGz3sm/i/vux+1fN9pTdMa&#10;nbYNrzgwfGBFCWsiLBnet23Llm2CpVC+21lnKBPZtotqCeRacfL0o1uqb6548mSkegh9qXq3HDiw&#10;5UmFlw0U9lEu4NOKbcO3i3XkO7jhBF6CMA/aW3YutceLtAGIxBpMG8tR+M0n1Va14tltdC2ZwogT&#10;XWvbim378L+GzX61h508GXOWLgkXcccWAY3vGJ2MS7kDMHR43wpuhdHSk9uWV5tB5WDFvi37+vp6&#10;lKGWFl4UnRvygiMWDMOZC7ON3+lTpQAv0L5tpyt0qXyfPD385IoV9CImQ5adHoZcPb2KuEQR68Mw&#10;CUEt9giQuBuPnxzexusi9+TdbSe30KnoZRlh1baqvIxgiwpP7ztNp9vGvhxq+WDSSBHQ9AKlMqPp&#10;5RWWM1wx58MQhBSJv2TElcQwjQDXg5OeBGBUaFBqcBg1n5Rf4rzYP6zTzCxVl69bt3HdxlVCI9tY&#10;tXH9qodu3iXnEMCy1q1bt37d9Zcjq11jiO5XoWQD4jQvnTsF6CTn/tJk3pgPOEz9rInDJsPLuf/M&#10;1HCYlsuygEQO3FZEC/EHRQhxblotnIm4qQrvxmRoiMMkJy3YK+JKf8cnNRGmAxNhFqo8JFEJ40VC&#10;I7VxfT9eMBbPQ1ImGR2q7zUuWaOrM4TDqqiKIulKSOWBkpxKQbXc1spuebTTRZtC8RtV6fyvUUR0&#10;OzwpF6E+tB8FVBHgXAbacpLoDjg9oT1yv69QqLtV1h+Za1bhlymJ1Fbi1qPny6QwKwLBYDwvmmVN&#10;3yznyzPk7Pu9g1fo9WGpNH6MDdeR6Vwvxo8gUTRUIfPHr/gETKyQpfyNW4wQTqiODQzywQUgGBsL&#10;RD4LxSAHjSzADCIT+SpTeR3fK1Hks2o/L5Jw5eWWKPZkFXMFA6VS7j/xlOUw0UKoS9KcaY4XI591&#10;naAwf0F6ua9USrv40gFY3Vfht+YVHKYt0GnEL0onziUJK6VDwXWEq42TM7haOMqnsDbLB0yOz7lU&#10;S3Cel1WvS3CQF1NOxZ974TDcSqSLr6dHgKaYiqjQtUogAsRCISElQIxPIbV84yoc9woo7rOZAFei&#10;nC9YWF4V2UXwdvVSRmQlb9b4SMciQ1lUFp4McKMfJi5GbVpx1tt3mdF1/I7HdLkQj8YCymUCjAlO&#10;ZEp5kI3r3rC0FxcOs41iqktFLSbzvzKEMYjpWQohhVRfphYZw0FjZ4jFYridaQ1p5eFmmh4K0Kem&#10;J6PRucx9HIYk+VmzKY3m2/w8nyIOE4FTNFKdUmnTC1zCq+sxXnRh1yiymtdJlWXRWenSAIfhdTda&#10;hovgF1kmvg9144FIt7oBijtc0No8LTPW6fUPcyYZ6DfFoT0+P2uZzn5jRnAY45aUTJduzE9r+KVr&#10;xX0BnXzFw96YRy/YBcpkt9rdu5aiTNh70TJiHQPhqBP6HioIKVTR32WXoIZoTURf4kNuopzk/qFM&#10;AdsgOJvoKPKYfghtRR4S7aU+ySOSccG7XaknrzCwDQmhYO4CSVabkXefZOHJd17tiwo4mkSaalyX&#10;+XWhvnz7aiUKXqtMWUsvSGrSakW7SlpRAiPVtXsrvlQ878vLvO3zXx/wAYPc3/VV4UkvyLvsWwbB&#10;GzffBcKJWakm/LLMFvfaTX7miLe5C4Acc0S4IsnX/NGc0od+fFXu6KSbASuYRDCans1yr7jRCIfl&#10;WZ/n6Irxw3Wf3ALdLe1Z3NHnP/EGXBqnLD5nhUzT/SOm1VZsf9sSPAQtYoRCoTrS6EPogyAS2sV3&#10;OWUi6qM8F6vk0jUEVXFd/3EgechxWCi8FYEo8k7EXZzgAwf62dy+oOCrAy/DrbG7Ukx3RSebX6W3&#10;628xeIkoiaHFyJahh7VGuV5kfolMONPhuot6bIYeOnoR9aanaYJAqBigHsuordZKbb1oCsxGDWOq&#10;1+gvU311/PfmOA4jIidV/zydL1Zux69M8+4cp8DUcJjIGNNk4ZbYcIqGNWikrLQMOiJ3AttanWb0&#10;4KFxUyMcJu+MdEDUucY581mXNEIpn2u3Pf0hF+qeA7sBXeT12GNC7k5YsHKmI79mBIeVf0IXWHt5&#10;UM4yAfTUWnxf683imSTU0Scji3ZBzwiBuB6lAv0C6wpKBrhK1iWXE6JCTlDuM4RyK3As53JJp1gD&#10;8f9CQLa0KPu9oDLRQ8QLjqlmzDooMUzXj0qoMZJRuFZnrPrXCotH4vQLSpSZ/nHa9De2sU0spI58&#10;7FocCV1rCfXZh0bYI8VACS15UKkuHsQeJt2B7gmd5QUm6uVtnYSFYmUp+aINYhwjE60VCs+4BErj&#10;gEtkFq7NszZ/pmvazF9TQHTd1/r4NonaX9Cc08wTBpLgFd1GnHjhT2x/hk+1biPREkNf/ORgWNFj&#10;tRMwm4ZD66Cv8Q+UISZUnVndB3e4Sm/sJdts7k0BEkgLqwXBFrw4k29jbwioKwSk+deRRh9iZJRu&#10;oqCl/Ieq9BbplGJ71Eq3bYG0pA/CGIlvw4M8qXeBiLZKrnQpuRInGMATMkHCHfbOBqN1PTMHOpmW&#10;GBWe6wYgQkSSoAwaBaPViKbB7RHvxA/zeZHhMKZHSipaRCgtQmDGfUNQc0wOnFk0WTizbyaMx0qi&#10;7RATuEqL5sE0UID+NA25NMiigsMa3Jr0pXchFFxKOAP7h2kcFn3e9Yhs3GxSk+bIXH1Q47AwNsuM&#10;LiM7xUXqC/XWpcoTqHFyCBKnCei5H+CBngKSwUckktb2Ko83/m6EwyTLenyPIIsHfg0/6trbKMOW&#10;6Cnxg2NRXG1EkEJVBpDGZTr71anvH1aX5+i49VI7qW78J2Kb43ItqZKcxl9yGF8vV1NuzYlkpReh&#10;AD7ehwIiM7vo8fJXTWXdhXuiYaBfcAddMk48yhbBvvpyXD2GqctYHVaIH9UqjVZ0RM8ZmUTfJBs/&#10;KpSI85EtLV0k4FqTb04QZeYLYS8plQphhyjSQlohq6ZITCcBTz7X5UO+UKdR7iLZpwj3YZ2K6YIQ&#10;EGZxL36LT1CYEj7Jt+iXZdVSYDRZcUme5xEC7OVKlxVpk7AubpgzX+eF+wsWAX1+nesVFvAnodlg&#10;ufCknKSvaG5JSxC2Kr5l7+0IhvEUbM6obJqFPdAwcFN+KFHvuSNclW/9v5Jb3Tf9jECo+uGlha6c&#10;Dtq6YNhgmonfK2TUEaEjvUJoNDpBH93D5K70P+kmhKwMex0R4/K/rQt7mhCZ2SmgLJwQajM3Qp+E&#10;B5JhVM0VLnFFpkKkA3KWUV2b2ipGljlAeN2AymOUKA3SnrQEiOcPqbEIg1gqyNGYdN44jBwZRSM1&#10;R+LWm2b36kWUSY89Ze1CCML/8iX0IqHIrpZuLop6NNdG8DE8mlcXEIczU94KDmvYjCf5k+eNw6RF&#10;masQKqNKwWkinVX9P2WNdpJGJU1rkmVqPjYXKTA1e9i51oRmo/0XKu/F4tq9ntGmMo1UuTVXv8/T&#10;HkZH4c+yZBxmtvSiScR8OKJUR4fqQGXvqyoUExyIzYtH0EzQKVX2f8bkMM3i/86KKYYFZZNKUJKM&#10;UGxwipRhb5SwumiI3KAi/6YLDTlijbgvcbInopbgVghFnEN/kJX/JGJTogVyjQbZWxJ1vIOJ3Ynz&#10;EVzNiwIFJPBDm54Nb1C+5qVppUDgWpthTwGqo6NPxCbuw9awQzT5HpE3wjO/1zIG6CPM+7QtKYUZ&#10;WbU0UUb8Fj/YRwPT5qDMHVqKLZhuZplL2dkhF/bSf3oF2k6UBESJiSvTi1e+1sMto4AZGujFHdXP&#10;/0hE1kT58FSJTrlpk88I+YDOaFqb0wXMTO8fFv0voY7YiYRMo9rTPNo/jBFdq78CSOkaZycrta3e&#10;RQ9opmmjgLqYcZg0G8tYNxaHiVeD+wSKz/2BESS15YO+1IRi09asZjuj2cFhsbAdIYCIdGtsyGUV&#10;bWheNJ/zwmGgFT0umx6+XozUs83lGfs9qtWdUZv8W/sfV9HR7sHJpe7uN6qo76GVLSuHBh7aODhU&#10;HphY1Rz8bZjJ3Tw0qWyGBrtbiFXW669ATq0Uv80Fk0zjL0FC3y4tzfhfb1m8emAienV3D3WvHBoq&#10;+aXjLVgOmWBPWFa6vbulvXX1YPviy1EM7+5+qG31RPmsbF25snulzNPf/yEm+IM54DK1IHguc55X&#10;9neFJyXE/MrWidg0OCj8Xr1yo9+hft3d1jI4MDjUMtRWtIooi+zwmE7SW7+7snsy/WygZdHq4+CH&#10;8BcEdHk9egGddYF0NdMaUNn+7PuY7cjdNbiye2DRRIRfPdTS2v0BZNsgmxvHtLK7b+5ePdi6clfL&#10;4AeVKq3v7h4YnJCB3UMrW35PrGaLAdCbK/LxYmjq5jcEg4bfBrfE6whoTvzVp3mEw6TYNRw5qh51&#10;dZLGwP9Kmzj7g3XvNA8nRYGLHYeh16xj9kaaTF2zYXOjotGVJY7WdzkgMaqPUK8nRbvmQ3OGArOE&#10;w0Rc1Y/eoHygyXEmd6V51TWwOUOY0QU5LxxGZlJLNphhXhmLz+jM5+s5jHPYyEh7ObGN1WSTGfxF&#10;B0QQ2WE4xaSRjl9EkLTdibtOPL0ziczMxJFelV2qwqUdErhPfBMXRjKNj2TYULmXefMvsXG5jO/j&#10;J2l9ttehwl2GmdbdzTQXcy0W7q1MDhCNb2LywSHyEY8qvLGiHochQGc2/o83754vBQiFZDyAAbJH&#10;bCmTGHBhikibBFM+l0q30JMUedNB5hKrKHC7CdzxygiB3LiEEpyc7eaKIG8ciJf6b5CxvqZ4Nn7p&#10;ornKmmLsj5kcbruy3msyTR1SJy4pqVw7TKKvyBR1ygkY7QzPdXfCQeTlJLorv2VuVNlN0tG6HhOX&#10;kYslmd/AJV3i1gtNbDbcGkuOeYTDJCw0VSiH6h1PFJaRWOwIdLEwcy7U46LGYcgBnA7XYRWXtlVr&#10;XyKFbSIei7/0JZZTTDPtEzsJzwWWNMtw7hSYHRymW5FtEem+klivaqf+JAoJ4jUJfeDc6zXtb5wX&#10;DkukGaAZTk0nVxBnoWkv3YXL0Ox8mjn6tVcwcVsnKMYvj2n9FvqNJ9gJpa66HpB18favII9bEzjj&#10;5oOetATTfK/qVyslYOLEcGTc7ObRTcvqJKZ8jkDa4Rdlg/NJJLHIEma7FRprnYDQd/Q8edVyB8Fz&#10;0jonkY20YuWzYTpejHc62FfIYTLvTSLr5iNnp0DKTl7pg387Cj4uuJNJ4DDXQkk5LCO0nqOQjsaJ&#10;JbFXMWZ+dzK5wFw2DDWw4ed6I3/TH2qteXIFmFz2c/kpSHVHlIuWsld86ExulGJeyfgAAt4Nyjtp&#10;lYWSwI7iPcAqkXgT91fpl6uZ6rjigF+KBiYrD+cyLStlMx+WpcHq34vQDyRwjFR1JEEqOGxe7B+W&#10;tMx0p2enK/Vr/C2A3LRSTIXRd2Quo5mmiwIXNw4TRyqzYg+rI1msOhX9HA7j/51+lAxEsI/sR3WP&#10;Nw/nOgVmB4cZRsrLZ1UuU06oFED5jrDXL6QmEGFzhYDnhcMMwozTTQj1n+2TlTpzpVLnXQ6t2X01&#10;Upu2ws1JxFfWYxAS4+s4WJXVC+hSU+yc+5jxR9WfIDGSMbPIe0tU1M+6GeUmeGMBDXBW8WtRrg+F&#10;puOfdFSuCeiFgMawQQjt3JA8CQMquoDMtxntmLdsd6J91/WbfLhbibnNIj7V7QrHxUTWTDNMAdMY&#10;sJap27Mqm+0drbc2/GlYXHRMHEgfg2HSS2MAoFnFB4s5Xyda8GSS7ZiqwP5XYd8vJQaTtKXJvDb/&#10;n0HAFH2Wx23VnuSTUnKE0vczNxTvEKApRV/T9Lfte5BtWlmaTFb/n73vAZLjKvN7/V7/Gc3srh/T&#10;1d1xs9mZYZaOYMkyKVmztsuWtAXkjtzVxSGONhaKDobDgZg/JdkcyuJY69pbqLvDsbiUj2wIIbEJ&#10;2KaAIEAHGBOjk3NWwI65KweI8NXWwUHgTJVcrqSA4+L8vtezs/OnZ6Z3Z6Y1s5qn1cx09+v353vf&#10;+973731Pn4RyZGFB+qf0cpz8owJu7A/DHtOvEtXI6WllNSSmsi6NkhyGYyvdeXabju2AndNR/3jh&#10;kCjTwQ9XyvTpDJB+Pd3lchihyy1Vv8QtkIVrroltLthuuvrRtDAoFGd3vmmrhPGv4YJAMnIY6d5h&#10;XK1tTw4kggEfh1LWkwgY0ESHhwtAm63pTQ5LLx0pLczNFR4o0CbtYLPQ0f/GkSmHwTKwb4Nhia2P&#10;4eI/IpCAXZWbtqQwqPB/DhE9NkIIcZ4Fsx4rYjkneWI38SsdUcOE2t2+T75j1fd/vGVP7PBKyDkj&#10;CvbSlvcmQYySZU1hYpLiLbzu9MlxbLeGyG+fC/xJ7ZgOxcKVA/ROcBn0s4yBEV98DAYVNk+ubXFS&#10;2kAoFnY1iQRbYhjGmIYZDuH3xRg6td5D3eEizp/76Gk6thsCXt2EjdOO0c3DrWN8xmU/hESk2XH4&#10;HKJDkMP8ANYPcEUAn1JUAQJ4YN+IgIlwEo213HHrNELX3yXXMuTduIvSI1gooLerzK3OLyznyiZx&#10;j410e1MO+91IeoSbKurwkMRLLB9iF+TdxAWHEyt6pLDHx/F9zczhbBV0trG/0a+M78aDwO6WwwCD&#10;tHYSclgzygCNuGlwC6fOSPc+C7S+yk3Fg9o415BBIBk5TJswNfjUePlq8rzAKzAP7i7P8kwzig0Z&#10;hKrN6UkO22ukQC8ggAXwx5O7yB5mKLZ+jzC/UYglPyliARryWSjklW5dMRlbGGC8H2CKy3ignPPY&#10;MpPTzAzZ1rCgX0EpndFtgdDkz8dxSxSaiqPNAo/2/BO4Q2dQxShq2iKQUjOt7pQ85Iyk9N6ZNqd0&#10;w9LtUDN3BcH9snSV78WxjDktC5uYXI3BlpOZAfHpOQw599JYq/P5VMtxn4YMvPDtm3J4xx4hsyUE&#10;CyrPFWegJlF5t6Zrx1dH/yGfTlnllP5q8DokSXXvELLoHCZ91wRjbilI03tE0HTNeEHZw9QIdCmK&#10;Yy7ucVmhaGmp6V1F2PjXsAziBA0shLDmfyZDhKgJn0ZIDoNQLSqV4FCX4cTo3017A01YNkkOi4FJ&#10;XUscZwghMHA5rBdA9xq3nqznS+IkVBeNcwQkhXAIzgmmxNE+7P22bsE1sTFTLw0fv5swBJQctu3z&#10;w7bbSCBNCujip6qpnEuXM+VUtgw6PCLqod7ODzN031tAdHdSaOPYp+3Cb1jzqwUFOyGEdRGOpmq3&#10;UYymYin6NHwJaZMzRr/++GVh/RwcIi1VnVO4kMESdB4qZvAsoFdgdbq+1rnQ0XoK1lqdo/MQRNAQ&#10;HJ3ar4xdugy8ReII1f8atIS+BKZIn4lXDgYZvhDn6G3i71XqXn+Yb/y5QwhgooCrB54/6xXcOBIB&#10;jQxi3WOL0Y1qnCFAYZLUxokz6R6JMWGqE1SwCruZeIJYNtMd9nEoXyMzu/6bsB6SVbEGvvZN1QH4&#10;I9gfBskrnE6YLvQaikGcDqXXrs2a9qXQK+kJuDeCsKp3O2QdsUfiyxDDoGsDmUeA/9fDnw99bQRs&#10;ZzlMARPuWENiD+Pks3u628zg2hnpBhb2WqKr9H+c+gUBsFT9KqqxnP6cH8ZwjrOUOz7HWddyM/pF&#10;n+U3l9rGNgKTTLiZ+cFHjRw2H2ImEdWpreyNmcdXQwyBhOxhWFAwYbwRJkE92cOEncHCUwigvMC5&#10;oCrq2BDjxA6aZh+lPRRxLVIc9jCPEc/SmDg33o9lmmSqiNSUG5c6/BJBhu2mJxHv7r5bILZCgKV5&#10;yIpBeCkzsuFE3r1KBquBg0g2t5bgSSXK0VCvZQ1/4AWOgGfncBUrf9Pr48ueIMDpiIZmvjWqRMwI&#10;AS9CaH3ujRonIVlwINaswbqO6Yggr/8prpYlqjkjfA/Bg56TOOYS0IoBMOwX0g7AjTEMGkSzSyVa&#10;90zxBKRf0jHFKIdzexLCCpwbKXOMF6oVDfkXsCn3NyXIYR7tEPfyyiuxuXud5TDAYoj8EjGciDV2&#10;QsncHUfpDl8iQHA8YX7IB3G4mjfUctgnsEBDDmM7lsMQbck4fJNbqECEj3JopptkENv/MV3L0oIM&#10;JISL4nAN0bg13SEwlsO6w0jl6EkO08oTH6sw9tuWgUBaM1pxt00UXTuDOIfd48aj39R1XXwVYmmE&#10;uMWtX+Dg0hr70nFoUBDidLilUyeLHfPtyocKgbDnErt2zFj7TRRMcRzvFMChNjMosKAYROcQ00EQ&#10;aMDM7qCCWp9riNv3ESWExXihe5HjHPEhIH4pmYwDdag4hG0IF/Ywmm4tNcA3+kAYLbPlUf0NmHUE&#10;DDliIYBKN44drv7l3fEbOyKfw7yJY8WiDsNmeQTmMwNzjISvWsK+SuMJ+KaRqqr7hMWAidd6fgA2&#10;rM6KWStsdH8gYKBu5ThPlzmCdkkAtxWrRkkOw0jAv/KQoob1w900QsKkmHdKqO6Qq+ml8WUcCAy1&#10;HNarXyJxS5b+QcSzu5rwpoWOg8SkRMqDjO89bdhkgycD+hjF4iDOcOUZy2Exx6MnOYzr5QNBnuWt&#10;tKmnt/y5YlY9/Nl0/e4AR3JvMfhtm0w2MISY/yLpjNXqpXLSTfwAr3IO2qNIu5p6XiuWrmDI4fug&#10;qY9hD6q9t1t+KGhgz6XHaH+YgkanrlEWZGL5/BIR6y3Ag5Bzy1xkgaM/s9SphPAZQI21AJ4Qd+Jr&#10;q5TuL45z9AcCN5aeDLoPt5pNHKcVYpbdG4kc8I++PU45GGTypWJ+/oc67XK64hL1/9UO4nQA8SMh&#10;2QQR5D+AABs0AnXZATm4rj3mujBmoqAYfgO6NunNqohFtM1s1yT03DARVUBk37DM/L/SyjC3Nndv&#10;lOQw9Mf12CSsnRii5o7Uj9ozONwFJtHOmepfGP+OB4FdLYfR+YMgF9gI8AB+kS29KYGdAmMa5LGx&#10;4BdpYZfh1NJAeJqyjy+HFQJjOSzmyPQkh4nUYhlTZcH/VS1tibOxdsjHbNdQZEtZ3GWrWFW7JyxW&#10;whKWLLgWzzVm5yKrf5SVPoUQmk0JLzUucupK2PrjhfwfTi220qem93fdJfUfYDzn+a9II5Ze10Sb&#10;eyBAhb70DeACA5FZ2s/WcQZJd/5Q0Xj+PI4Ooxq76/W7tmucYVsQ4PDuduMG0APD/4f50ntSLYwu&#10;UEe6iDwRY7wtbLw0itOwqxHGNc7BbbV8NDMD34WdtiSb1Slgf9f+A+RlfsALXpLLIkJ5/fwwU6b1&#10;eel/EAdIRbBTzdCByJvlbM45misif9dqm18f2muhZS2gI0DjysIcovunVd8aO7gph43A+WHoSo65&#10;3luKhCidGGDxffiO6Vgmh3ZoRrVhQy+H6Wjhjv0SieRw/UIwfzCSDpD0j2RA3+Y5H8tmYGwGCVJr&#10;ffhk/DkiEBjLYTEHqic5DHUcBhfsYhMVwlDsQnLMD/OTIhuxyrTcIg2OsFMgGKlmegHuQ9dnFhfV&#10;4Tstw9JSEnbAcHvpDghtrY9a3t51N9Bn08wt7kHnI/zOmrqrTIYUcwCxPZRufvM5rhTPd9ZcwtM4&#10;cERR2PxCmoQYfOlmNePv/kCATJkR7rythVd5d2BGOnJdhmYeLmHxkqXneBaHiFUX/Xgv7Z5cBp/Q&#10;92ppmjhdIYYMul1eOkZa7Hq+XL1oaumpY606pmhIcdM0915UzNdugrueKxranfllhNt2Zz+rGerI&#10;ySawjpAcBhnZvJVdc8ymLjSotxpHVee3Vc4zWwv34Db1tzHr+Gp7EBh2OUzq2CO2YzkMOAVsAdu4&#10;Sut8K+LQ0g+DuXAcJve9VcBLEcv7biIY20OG0c09lsNijl1PclhalHkqPR+4gTM7d3M6RoTwmK0a&#10;jmwc/pYCZ1V3Pc0ShIQ4RG5AJ2yk002t5yJT1MW0oKN3IlKVt6x7oqfEUkqcaH1Ql2e3/gQYdVPk&#10;0mIiBn8IIo78lq7i+4e2sRAuuKvpGX0Jw2LRUdhdEsVDx4lxaQsmOAhk9PY4JQkB8/AhcuWKWyWO&#10;mEnPYMSak6VNhedbNT9ovsa2KJhJhZ4xBClar7wE+dOGwnlRizE7FM8kbJ4panvUpKzND8wZvZwR&#10;IgVhrn76tYMnMVMZkS3yPVCdtMs0kvchppbdQgmxBZbfa0/hFMRwRajvy6YcNhLnh4FJlnN77Dof&#10;+/qu1H6Lu0qutPWxHFaDSL9+DL0chmBa2Fxbr5XZRtex3oKIPAP3hTbklyJ1ajlhzQcBc++x6YTH&#10;3WRA3waoRjvrWA6LOX49yWHwwEvbn2R5nJrC/NcIc3dxsJxPgDfX2/gHEu9O/ynhk36IdNa09KzS&#10;Im7ep6e0GR6K53p/HnqMu9FUSECnn4JZJixclXQlfWDxB92Nth42wgFqM6Acjl0uK+NZHWNOgNWX&#10;lniWQ+kfIxGoQe2xyXEb4kCMcsdZ4kAAFmCAXs2hGNlhwbK1CQgQLaw8dhLgLLBYVIhD2VGGUAAW&#10;sg5tYtS+G7IQvZox7bSOU7xIguqeEFlDBwkjK3O9wRHzD9CzYFQEcYtTjoDJGcdN0fSMNUzdWzYc&#10;OYCK6bzv4uyw4PmcrZtmK/UeITlM1w4ZD+zzZ87CJoHxbTtBcIo3C07h/L0rdKUaIO4NXA7rpe1v&#10;la4rEF54x3KYYn7026DAN6Za40tjIdikJbofYGf9ORubL8tXKj/Uy0hd7neVHDbw88PAs41+3HoD&#10;56JK+cl2pFTgKQITPxj53IQnnnQWPL/ilsycvauWVqykupgyZyZaI/cRLASEABz2sgkWfMPnZjol&#10;zJS9SUSqk4DrpmXqwmo+2RsxyAzKu1mEyk5GAV6kA08b9mFc7vmUUP0KsPBxSgvoWI0GwES2QHEI&#10;XEwQt1AHR8AQfwR2E6f04me3hJrAGt4WHt5TG9Nub42f9wsCFofY3Zbdq68Fqg8zbeZ4EZxu/f3w&#10;N2SFOKNHK3rKEDjKOdPV1t1aya64YyIOGVyoYe2PBXdhWjMZg7ceqipSM7CJpZWOKWJAGmEF4pbV&#10;oKhapLHrmrvx3aG+gjDLtT9yFiqOV2Ev46KsWttIeDrLYXhBnZs4JOeHgX6CppKmEQ1rP1LEMIfT&#10;tn2eoR64oW3cwOWwHgZMfMKVLOtJ+SrsFt1ROZgZ4G9OOt7CQWHnqkVEyFlC6I6HkyDeaGcEaeqA&#10;bMjcOK+GdgjHDSMu+aUQLiKi8pINwkI8tlfEWn66glKY2B7lgxTtCB27Fj/4DD3Zwyxt0paBlH4R&#10;RqDDUY6+g+/A4GqAT1vOsPfNRPhLQQ+c/su3WnoRUSDqwilOi9Tfms416ekhbtkGv+rvYEt8Y4IY&#10;Zn63gfhUkUjn6f2H9kToiRrf35VXAAE3p95ftHiMLSchQdZnnjpGsGgAJU1I69iFrJ5rNkNGgE3J&#10;AMJ89ACR+jGVj4DQYG/BmxfBDWLQUAyqbuqL5k+yAsFwqtNlq20YQig7Wm5vZdj8BQYzO1MWhxds&#10;I5Zj3uZ7u+UbUgO2XEy/dZrMWN3hBXBpGd1+tDxFjHddflpNc4f+zQeV3BFLjoa2I58VGQoPspuS&#10;ou2GbTvYLC3LS9oM0ZHGLnaWwwDU4Tk/DOON1mOk64Y6arSqOcBmdckY9fL4XicIDKscRgPNP4YT&#10;LxgCZf9T2vneFUsiugl8weTIsVn2PRws07x0115AZdzKAxT7j9hQTeMd3IlFZmpFjH9cVghEy2E0&#10;jkRg4Jf60/5QDoF4gdInfFF/l7XPO6q8JznMyGr/050LHJPDqKalIjZc7qhNQ/IS55AuWVCyI1AF&#10;xCD3wz+F1UYtV9RgrEUi83opnUMkm9UnzsvGPfP+vmaOD3EUM1fTUtZUvjBy++fZTeJQ0/36Mnfn&#10;bwUKbmTlk6VHp4sx0IkWAV17XMoZ2C63YKIAx83ifOUaXk7HINy0PUz7HwXv54rKNwvMWwWPfw0E&#10;Ajw767pxAmZgYIWpF9l59gQdE9GSvDw7R0JD96QbppmSjoeD5yLK6f7+iOfAFszczQvHmZEF4tfN&#10;nLbdsg/9DrwillTs2Fp+BTn9Rtd7UzzjPbj7jC4DJlJxhO62bRnKB/CkNoBTX5MyeLuRIbNsE16N&#10;kBxGGEFTTQG642wiYbOGDkM5LiPaqGGWw7RvwUXK8aT/a3Ss1w7Gv4pS2TkIYrmOXq1mUdNmXewR&#10;+7qRU+s4+EwoCMZpRCAQLYcpooHNCAjU8qDWl2CrcJAO5TDApSPBGla49SSHadMCAdnzvyqMJQMb&#10;LSZGEgLtRwbhAL4BStHaK9oosWiWX51ONwhRXPxZCYfj0GGnDYlz+48Dttwc74Pzov4njeodVZWw&#10;MxcC6U0vtVbcUOwuvYAc5rDCg81AjOwtSDO23p338xNNjwE6bhyWqxIBpZseRVwSoHGaVMX9OQa2&#10;iX2KyD6+1W8IXI+Qq/HKhDuLmcZu1HuRvWV+6HnHvyeGWZ6wA/xjyjkuf6Tcr+LVvWtyof+WZnyz&#10;EARLmB3dEV7Zi58uzTG4FTbsD9N4WUu/y5ESchV8iLoDiPPTs34BR1N0zzpKOchJnUys2BfG5hnD&#10;qc5wm20yNI6WHIZNumFq1hI2Dgu63XiQQePj8dVOITDMchi/j1H4DMZ+20wR/9JCh7t3Wr2ivwlz&#10;5fPwMK+m1nKUusYseKjr5SnLSqUpbwwHl80Sx9+XGQLRchgXKUsYWhEntv40NI321kxw4WnYw7zQ&#10;/7EVjXorPZG3e5PDsjm5QNvHnMBx8iyGASORPvWtEl27CPVmS4CNqgqImwszdDxVukaIxFchlCMM&#10;W3MDdPMeKJNbVjSwLr9CWbcQR/1CfU8yh7X4MTaXuluv4TfsyM+Ai+nKrNEeIWRivktHttXDlwCJ&#10;c5xxyCgY7i34tgMZhTvn2GT/dcrQMnzt3hrf7xMExBpjQRwHOZorhqVLj12NFbllXAV80Z+O2Sbs&#10;SBOIqvCbWNdbyolZxAhnAy/Df4DDRhSyx+g/5tZ9FN1M7RqqzUviwoV1L2NOvN19kHnNSRa42FaL&#10;OmNUOyIQRk+svMu8eT8PDCzlselOtOhzNuWwETg/TONFba0QRB3R1zgiQgTuY2U6NqTx/viqVwgM&#10;qxyGfnE9t7B8fP/s6nJWm8K6uZOxxzu0dEt3/tqUQS5BbQpRt62gwjx5xJiGYpy0RuMFulfsSuz9&#10;aDkM1S8uZfeeOM/YnwkwaL0nXcXpCPGoDSr1XskgS+hJDuNmdh/pRfDf8cFKjSQEOkHXeIvEGcEt&#10;875qG+fcS2WssmLkCAWE9kXpMDAbzcnUz0FabVHkwHXlhRYvKsBQ1/ZB40+unldcAj1GrxH++f/a&#10;pPrqlsj5h3Pp+Hub4pWTLlqfwt5FaGtbx6O5WLUK8ICxdyJvnHqbCxhf9waBUyAiMbAdWUCvLMTU&#10;Zu+KFK+ZK28nybtboizQc8C75oftOIBuRYz0c3Tf5L8FYgU3zxhwV6zPEZyqajYdjAWVk0h/APSf&#10;oNh9nmH4zNOSBRg7GspYNY8CnCFXfnkem86Z72AxlOwd2B6G1Ni/EZLDYIbQMSMPdXQZU128OMvy&#10;2mEDx7uMU18hMNRyGILSpg3TyGZztLmrCc9jgYGmvzCMuSddZiA0dDtiQGZmiGla3mPu3H0URxkb&#10;S8cLdCwQD0WmNnJYWSzmPfBbDvsppPFGOrmDdkMLaKI0D682OSHsoLDL80pPchhYmYoMXBd8s8OW&#10;3cd7BujlgUHbWnX+Ftd3lRN0Qx5S5YAcmLpRmKEI82GCI8pX4fEaYcfi1u0SUWMaysAFXviVFpDh&#10;huCrrg95ruVZcwG77Vp1GEwNoPgQut8CsJb+hi8wZ/6Qgmbjc9jDHFc5DDXeb70KK8LGla+3iMWt&#10;mcd3+g+BdVJTdKfHargRmw/k5onIRjAneLo71uBVlARfMvgyvIZ+RZa1i2+SxKSLH0BuCB1/unaV&#10;grcegDMSdBpY6GrwQjlC5+8iyYoMYrX77csTYpJVGKgnDaUazvZ5R+mJ9R3QLOk6gXT98967qW/N&#10;5GtTDhuF88O4lgsq7slu8pXQ3gLNxxJUXbtoKIcD7YZZDsP2TgQKN8AAkSNuLP1LM1BDHYy4Dd38&#10;AHZW4nGUVgZYRdrtos1XYUVnL7fLdnNB4+uhhkAbOQxKdmz42R/47Dv92e1nmpKxCu1lGVFK1JMc&#10;pp3N3L66PHv+wnUS2sDjFK9kdyVxh8vcVj1vyHII7axuz53UEJA+7DjnL8FqHLGxydTugX9jfSSJ&#10;KpisD+BH9e3qLRSla8tOwOgs0CsxwVsTHlDP4+iarr1HDqwDOFihsqjUZo0vQA7zwd3H0dViiBV3&#10;f5Wax2OFWyMgB391ELaWuPIQjouXkt0bFR9AQEA7EmN/GAQGSBMmynFfDYa5O6INHgIJ1wAUt38A&#10;5RmO84rVe4hZ9yA7yWF19Aqv4oyJq+EJQSJYDGYc/r+TYKgouE6M6Z0wTHZeHYK3/14FnOLsw6vH&#10;lxfOv0zYJN82rRujJIfhvJY5ySa6HgIhLq4y39xtAbp2jgj9e3PgclgPTVU6BjJjqH+x6EdjbYrm&#10;4HQHPeXOO7O6KEbwTPQGlY9P+pgPQH4+YiN6Peg/PRunUYCAksPgLdE0ZDgxBkybly8wbAaBBNVj&#10;ApOONejxa6dHl3PDfoudnx9WVYLCWQU7LQDPJmiPAqJ0bKMuzuDEwhZ/QsUxgvOAAMVvfmMGBMWm&#10;I6yVPQwHHLYig7DvhLtKo7xFFev8l41a0xCA5JfoSpzNccUlmq+YtJhWFOa/OzohP9YD5vlLTXwd&#10;zXwd9jBJO+i7ApLGTuOwh91JWbtmv+KGZeAdXgH1iAv3tCmAHx+IRA6Q9SOxGkuIA7rn+jc3IU6s&#10;t3dDJmHiZBf4JcbpCzLBHuZKuAYAcPWQx5XxBFbReMIscpsT2Jyt5LBYNcdp3RDk4fxfgxOQ7jtq&#10;tF8RpoaWdZbDkHV4zg8jHpvJYLKh/VEX+m0I1F8d+3q0iMo7vrcdCNCcGkgS4gs0A1uZkX7WBlxQ&#10;dCLEiWjMgKXrWOZFtuo/punKjzc6GzWLFvMSeV7dl8vxMjlDV8tXD/vZ8HFZ/YVAG3sYvDHgzP4z&#10;2k2rBIde5TAJjgAe0uRj3x6L+tuzPpfWzR6G2UIrTPAg1Httuyh08FESQRH6nGguQ6sYrthqYve5&#10;gvbFqTq5fobidJBEEF4jf1W2Byyw5sI+/+qP6ZaAmzQ4eRP2MEfiRI1aqkKMm++HYLXZk7A7lEfo&#10;34VZdrPoTcoFZfF5YCcJIqr7bcFeq6ZvP1QTVHvwsdXOvpXfvSC14wuBaj8FMKIB4aArGFXBQ9Co&#10;XtNTaiRz8kuNrQXgMDhTgCIJ0bjAH8YHX8RiEC+psJly0YvhYaQOC85RJZRdFUBPk0mbKJN01egm&#10;1AYKAgQVpIQ7jurIjLICeowvNIRUO6od1bMflVmUBpkGjv50y9AwrveqXE0fHI6oR5BT5QWnob5V&#10;BSiUeqYe4RsqFGwcFFCx3kxlqvEOMzeVOKBL1TTCNDjhRqh5BlRrrVjqsk4nbAZQoakL9UkfIdAU&#10;3UEm4tbwpxAEQdKYIC+SRhaOm4jT4YIWVm/Tq+oVGjR1F1cAvxpWzOkT8JyoxkYJc6hsCX2Ek5vw&#10;otrMftXLH8HRtkx+WgEMHW5OhH/ilYAg89/W/ExdE5A4ltChOMcZYDIDVx5T1FVhQGSbMeRHHShQ&#10;yEBBfY7od/R747tdITDSchjwhmYaVKDkVtguYYOYftR1XQ9KbEWGFIlok1vwEnjM5TtTmmUrig6K&#10;gzrGKNcGXkNyO1oOg0erwLHD75UB4m5KH9rT3pKUHnOuqazF8MgYEri0NKOjHKb6pTtkO/y96kra&#10;UgDdgKcQBFJXRj7s4Sb4Y0w0knfoI7k5hw2hqru6dYZc20giCBn3Wl9UW8jyJRZv/gSOqMrgCdbg&#10;lwAMDe6HxGcBPuIq0j3bRJ6oJ5vJ1F7Aa8TmbCaQIgj1/EngpbBDQtOBkm2+1a9vJQRRG9HbWuDi&#10;fhUepxxUDWDDZu18BvITWkKkWQHAJsJOsFSCq+LWFdgoi5t3cQxUHYJSPnCDS9ANqKjKxBmait9V&#10;sZlIu4+CFNmH1yJyE3bxQLJzNIqXg7irOtF1AJ4wIqEEiIbYGOIsgS3RhNppaARfARdL4xAKxFjA&#10;aUDCmYEMql0ACgkBFC/Rwiy7EePWCidog26nPHgW9ozGXQ0vzTLlg0cv0YQmt1/QtedoxOlS1Z5Q&#10;76mbaqSpcaoxCVW8WQ1AKtIvhRgaThqCiZoUuE9TC18AR4iKoMDIDLn1gMRuS0ycOodharplIE4H&#10;KD+VQQOl3IDxEs0rRdpUV8OOIoc1gdWE/N1wmypNOoVdDVvav7o5f4TEMP8dCptayiX0AgReCeVv&#10;ELxN0Z3mPATvoZHDiD5CMzJJg1oFWHN7w2txEd0m9ZZKl2VAoxs28ndHWg4LsYawHuMQLtsRAwIZ&#10;jYtbS17+A6nQh6g9/gieE2I/QsGxv2tMKydGFA4kDZeGiLLHt4YDAtFyGPDDZPn8fy4+fuHCrRcu&#10;PHVNj+nxC0+uXzh+iviDUU0d5TB0CpoKcD2wh2EdaTtPdE0GyIVVvf+JVi3FCvS/6E4lEnMGRu8O&#10;8Co0vIpdV8Ospj6AQRcAiC6yj/4Xo2yRIKbzz8IeVi9ohTVA5f0LtSceL4WUabNm6+OoA73Dnihi&#10;K0PuBUv2HJQEkBOqAG8L981i+vVNnK0im2ppVd3tV9GxylFsuI59O4jTgXHHn7pD0KmmEBR0jV+h&#10;BEsuNMoetsXfEEQ1np4BVmIciW4jN7hwEr/CxG01gvQoLBsZIIdRvET8wl+yiWRvxfcSFhDPmlhC&#10;7xXnTHwiDX+yCbY4VeclLLEK9LjCiKnhwgf9wiV90ZBQVq6VQZGY866t0a5rMtRrt5MYUdNt0ERV&#10;Ek+ISVSbkr8hP3DEuvUZ4tajTNi18Ul1JJPQDOoUyTyR/RhwK5QUZH4YlinlIUhdD3sftkt9AlRk&#10;2cdvzBpShz0NAQr7w2pUidoIOqEL7A9zLGQCYJEbSSnP8D6RM+Snm1XeCbWcJRJJDVBTW+VP7oOQ&#10;HDVXJcS+1QvoQA4DtfkiEC+EQVPZhNz8PVgimXxb5JCjiCGSw9AYhLw5QUNH07Ft4s94UKDsuuPg&#10;2vY3uQcjLYeBmlpaeRqqXASaL0fiO0ESmGUd9ZnnQLQiatGeFILOIHPJBwl6A86PLKcUaanNNLU6&#10;JDc245piQyBaDoN2VIdh4mdUDBaZThQmXk20euFf7wXFq24AuTrLYcS4prAFLs9eQSsqTAWRSROw&#10;LTK/7/awRVukUW2GTxvQwtam3QDA0FgkB2sqtCmeOnQHDH2BIx+A+lzf+2YQRyQp5/ea2ZSWoiDF&#10;MAMy/whi1+fSrwBq+QsyQyJZmELEEGZGvwd5XbY8ZZZT2h5y9IS6kbEfiF+KsnYjrtQdx+D2aTF5&#10;fN5dYK5jg1HJZpLmynWDG0Ucyarr5XJyAN+EF8BsYUeX50D0d1+2aGM7yj8GVAEevzR3mwkkmPwu&#10;ngQum2MFklf4HcslR/rOYaLqNTqOn5iV2SWAHK+eNrCtJc32w8omcVbzv9VMuLa9lGCO/UEl/zSK&#10;ETlwh4GbvwojnzUQHTfprpchB4GlRTBgcLTJVU4QM01hG+ChTWGo43UTJWYprZwRafNZsPIYrL8A&#10;jyzuuHaORgZhaJUGRHy/InEVwAHqMESnjFXyC2D+3qMkpyrebH6l2AIC3HgH6Nr8KcYezg8sKE0A&#10;tqJYgNQFvGLuV/doNk+f9Lx5FPUoNCgIhoxON9ixN0sc3PdUFlMf3IrIJH6oMYSvlGVP35wPwNh4&#10;R02Li8UCYA4ixIK/2cNnylN7KKqwC80EAgunMpp4JxYBdsE1FG2rwxCBzfZX45Ej58uTAOHdKAIB&#10;K2DePGoeMy1RQSmAOXNKul409K+UgjwutQmUU7bryhkcnOtLtooY7TQksUwWt7e0MvV5dvj7Edje&#10;A/ZNmrqI9NqciDQJ/kuAxvFHwB4GSqR7zNtrQ3zuNEhc/4YrA2HbNcq7Q+iNX2uGAOZM863+XCey&#10;P4ymQUakSAyzNAhN7RLXDq+5heABck4g7U2bREw2krnsg6IfSGc1PVfDy1Fmvtt0dxfdbieHWRxL&#10;xN8HWQSmdBj4mJAgIX7EU0c5DL3Ty7nlQoF5D2Ixhu96dOJZEkko5FmfkyFOnL34FlhIsspi0OfS&#10;OxUnrCl+9PSxPycuwp33+GFu/XoJnUSSLnurycu2myf+kDhIuXcmx1/G8mAd2Ww5NLKHhYfCozDO&#10;SWQ8n3ehCTDxq5q8f/nv9BkLXKVKMu9axoT5FPifvO/eeveZ00AvcqwigSORhOXU1gxdm5w8cQbc&#10;cSJ1NlSCyEmHv336bcQUuqzyl5Y5bZc8GgHXYednrZxhXO3ME8wDjwUvAjjZU8uKuV4kNfdWUUBc&#10;mFrO4nQSydwVHDyQoZeIDSpJ5wxsKjlWKKFccJulCnHhLwGKBwV232033SKKHMLgVllJ/ILwmSme&#10;fuYWPUUNT5CrQT9x7niOHz154sUMohihswmSNF4m3L5p4vQpuczYk3BsBk1ecPPHQzWFY8GOksUQ&#10;zgEbWH72GnDO1j9wHY/NO78P0tQySHzWlR4w4xcgzDNuheUlSXPSQZ/41+Q8SWGOtz//Mtso65Xj&#10;hGT+X919U6qsrDVJjHO1Dmi04CZrnj199KayrmX7KhB07wbEsCn7mckTzyOCvBP4cylhiB9D0wHo&#10;IIhV8K/KxXK6ROScrp39ekqIj0CDAUpYyADkdYseBg9s1gsBhqji/nMLiwPeqyYvjbE8Q2oqgBlk&#10;cQH6Bb6KdQJC2y2TZ1/MQVGecOJF+FfedmLyGez1p6pb8Gfn7QF6SQDomzapsKBMaEwgTpDNin8i&#10;SdL988jpTUvt0PglYueOKd3ZW3K1M1naQeYiuGjErSeaUWWW2+Uc398WBDBrtpU/duYk5DBgeGZK&#10;m9L+YvJEUc+2n2dAmWmtwJzKsSIx45ETgzqmliSobcQymIHln2d40gQ7NnTHGRshEC2HkaqKOc4/&#10;o80vfSIbEMexGo1u6iiHUbd4Bos1Yz87e9Pk2RNt0sUXPdgaaP91f5O1xOSTkn2Ip5N1YoHQp1mp&#10;1xEr4gfgEF3HEtPm26A9RoJKs/DGNOCyTNp2oBMrFJ46oU38mGyCQT5f5/1WhYauG5/wYMTJszUj&#10;ZyMoPQoJoDR2vS9cPaNRjBMqlwXzxxF+XTwc+HnFuizAbWixvwDtWhokFq34cYyldHNtyWLXUnac&#10;gWsTYLLlfAB0cgvvFkVbg8cafF7zwZxkNG1fgBMiWMbZICgdBW8zxcBuMzaPgEv1ExocFmb4BEYH&#10;cVZ+HwYwzWF5ByqYBcZK6aJm/vqteAvCnbyGzRH9v8CenIeM5oM5P2JpdsJTGtHDjddBnl92JmBx&#10;SLJyMNW6WJwKFqTLjk30rpna5sibKevwKWC7l69IDxYxMKxaAWOCYZNeidkoLicrebh8ObBmXW/p&#10;In0Jw7/MZPQ5zv68z+ZddieG9DP+fAE7dqR0WGUG+PBl35d5H0c8Me/HXGRNJucr7jxq8vKPAuRk&#10;j9xm43vIjqqMPa6ck+4f8TJRmyQTF7r130BwQIYKLCgUIJRM/59AQtUMgibdl2sZuzgHgcHzfRfT&#10;xyinsv9hIQB98pzmXaOYc8L4Jz64o9Ls40WEDZ71UC4KYt7c3sMGL4PJgr8A3EULT6Ww649oKUxi&#10;EncnDicJcIIv5xANC0AAJomP6+s0gxwGI2Dw4InTJ06fvaV5mTx7+rbTJ0+e/l8OXCucb0fG3QYO&#10;DI8cBt/o4nnGDqe7mCx17e6AzWcXk8bgJGfLZaoLy9Ngak5CDkPL06Ioll2P/aN0h/N3QJbt8l2I&#10;dPcAzc729ACPyOw1w/kyFLDsD1I5TN7aYqXsz4MB1rjUHiEQLYeBvgjw1t8hlR48cXpe/xJ0lesR&#10;Hm1f7yiHEfLrBXDEoApYS9snLN/I0XfKIR467zsFWfjjsoXFqzbx2namfw8QrPC0D8YQwuUN7zu4&#10;/t8RvcHSH15T6dLKSlnfq1uvu39j7eDK2vrBtS9N71vStIdWVjbWnvqsPQnyEiblW8/NsmVaa+vr&#10;6+9beY2lmSlz7VKY1ta0F+C78y9WKG1c2rjhGVNYKeOxjWvXPD9/jescf5E8PvCXXEqLzF15sFLO&#10;bKB8kJKrGTUBGRkY8gLLn1+7tHaJwzok7lu5tAYwX7926jf0GZ7T1p5Y27h1/dJ1t36emsZfee11&#10;p55duZaYqhrYw9/ctK/fWF9Z2wADqBXP3Hj9ysras+s3bHwLINfML1w6+PDB9ZVnb7j/nKIFayuX&#10;vgfHonzJnb8qVY5klai+QaXDvzsLfhVigVZOUrGD+Y1Yn4cgkwSYvpM9E8RtgoebevbueQw5rF3v&#10;uvXU2gwaYIqDBw/eurZx6eH1Gwj3BU2N9bX1U+trGJVpXbsf0+PSOg12y8QQj96w8fClGx6jecc/&#10;tb6xcv1TKxunbvg0roS49tIpmqzr96/ZZcMWb9hY+fz3vArkC+mHmB69s2ebXYqXHfIm/53ZfKXi&#10;5n9mW0DzJBNEp1+DDR52Ke+B+y+t/4Gpm3rq2Q1Fkw6u3W9OaWb6iyuXVtZB7zbWf2yWuWFc9/DK&#10;pYPrLzUmMEe3wI71bzFjK3r2vsc1cVHTv7u+sr6xvrG2sbZoLmnG1LMrKHZ97dLB78Fockic3Ni4&#10;7gGoTSDzsUP18zWJ/mM1S6+tsjwrVCSNeF8FsUdIDoNHJsNCSM4hDYnu4h8yHPd8pV1o6S8wdnjk&#10;MASWoo3hsNITTSYuoE3Cab4ija0D5IfZJsv49o4gAPzZ0XtdX9qUw7pm7CkDF6nUTcD5IFjs5P9L&#10;aGM97pbce82slm5bI1ZoojrEtq+CbLHPpYWdop2Yaue4mTZNYGDbt8cPLh8ElBzWen4YdoUx3/ky&#10;xgyLQD/WAaxEavkeWSzocn6Yrr2XeTD7OKQPJS11dMIaQ6tPv8dbd9ksKbRnRXZayTT9rqBdeZj0&#10;KTAqciFgs9g3g9HFHfwh0YRXqhuwUsST0E4yO2Pvs2xoBbG0N2EVIQbRD/WWelZPMeyPh/lVoZQV&#10;/9HRnLbAoGPGjoNpqpYeJJNgCrK0VxZQNQKB/iSZOutq4drfVpuBZtmPQkCQ2ks9JxAC0gqOdEOB&#10;HvcINCHEw3wqs7q7CVI1TOp2+DZy02tUHD5p/tJDetv2fbCnblASmTSuk4M66jaeg+kGJr9gz4xN&#10;7Ukqof9WziIzBewf59HlRHtNhsfr8sS5euysGhL6oKEJ24FvDIQaWbRL4UDYRAr2HtFShQ90H4MP&#10;skyLt2IlCReI78aXitKvisLDT5SIdS6xV4XYoDAhKcgjcC9cJplTMFWMn6SqRT1gXgKoHGA3pLgb&#10;IRjVPCAoEAwUGMMG1Y1EdRyQP3yFMoQAD68xbvQklNPUeyTooGB6TBnVP5E7uQrCBhPoA0nq1VRj&#10;OTdWYD2HDHiplVBTjp0m9PYRhpWRbPdYJ+lnQ0J3sbMFrDWYSOl8sE01kMOC4Yhbj8gb03pmEeex&#10;tGnq5m0EHE+HA67I7ebt8XfPEBi4HBZO2p7bGV0ACp+ZOog1hbnFQ4p+R+YD6mAXx13e+UA+I2aI&#10;aisiQzQoOuGFfXk4y9yZS2HnGbLDmwNkxTCBqAPtUHRzxne7QcDUPwzZoHoGTV1myGEB4nRsLi91&#10;T67Qn5v2sA/RKtmcaF58GurqL3kLFQhjEUndxJoDjgKsXPP7vV7bDCVjEQtMYhha29dr+e3ep5qM&#10;Clx3fmN5H7vRbK+oUQUQM7/00O029qMSwNoVGnGfi4833EUBVMJUquhgQb8VUC0qhrIh0wAvQOaM&#10;tHiP78gn9i0E/3CANbUr+q/hO/Yz+KD9qMrVtcvX3/shZgkHrnFIvklWyEQTt2VQcp+b3c8+mctG&#10;TMRBNQaYq81kliB3Q/709xXR7xAWg6qwqVwzJa7Nu+4p13Euhgx7U4bBXv6pWwneDte7V4XCX6Jd&#10;z4Jj/6/uHM4bRJiQhFNWuhXn/5WWXUPpmJLrNwyaqddCWsF+Mv+GbHL1KvhybFWhXXCzjC13P6J4&#10;e0OiznEm4kFJqs/6D1ofcVdCHJPu96OKBiyGyB4G/1MjhwAL3egBBLVUkgtzFOR25z1gz2A6tmkP&#10;G+jk43Si6gtg3Vx2dxou3+2SDgeHi/b384jecxft0lUxqjqJYVCrYbuGW/mcleJpywKaYtNBpmxD&#10;VT7QDrXrwPh+Zwjo4sPg4cdyWGco4WmUHLaF0dhB/nrmVbwK9mkrhV794qJ+SzwIFxnwFV1r22YG&#10;foGsbNCewmqNydx+gm6z3K7Zsf4YKzAJBZ47d7abaIV977bQfut2CmxBO7K7ll7L0CyHhVww4gzp&#10;rMDmSuz8nOpzYv3GwFs89+9lHv2W8itbeFBr8WB/CO2voajHProLzwMxE+s2akKAMC0NRANTDitB&#10;0nIYghU+RhvY5tnqt8oJ6hswmlwv6hakfuzbkfvV9ucERx37rdM3Slf6sFLcleT8rqLx0+Qqlncu&#10;vFkZ25LruDIhrLLZUoDwMAhHmHDiJnbfOfN5dz6djrQrDqw9kMO0PRD54YfKvpdweBKyA+oHsVwV&#10;3FWWhZ6nj0FRw/PDwHUiYR1UiyIti5sJao7wGTbZyTdFETYg3xDJYXDLL2dyPKs0kO3nBTqSQ7MH&#10;hi5XcMHAnMH0PhE5jFZvw4anPbt2WnSgb1h409q0cSNM1E5V095eaCPuSGDX+vEAVPsjP3ntV46e&#10;uePMxRfPXDxbpki/YzQcDML0UCoZEcZyWCwAhnKYKz8U8r0tyGzxa7CcVODNSRJRS1K34FeEJWgA&#10;fonl9bkS6eqvokiNifLlMBQcw8qJMG7zAntSOic+pcEY9u77FPBaINjh3Ug5DAyCZmOXNOyL/mPg&#10;2LZTYIe6Yj2CqT+l/QJqLCkLslu3Y5W4vUy8vMwqJemcfzPxh4n1XIk+Qn+7Ow9RzPmSihuYpDgE&#10;jeE3fMT5K7gFcECJdZtqImwzMHsxzZ6EB4m6s70x6yl31vp7VDVbALZFsac9Fd715RzCtsAn88L/&#10;psU/yQGHfyQ/Xvn/7H0NnCRFlWdmRkRGkgVNmnGZdaZNV7U1lzMw0vYNmuPgF6Ny6gijo8cMnshH&#10;gbaCqIufILiKB8rHuqLieuDhOMPPccUdEcRFcVTYvfNbTvHzQNxRlAFhdZZBWXfR/b/Iyuqq7qrq&#10;bqe7pmomYqazMiMjIiNeREa+f7wX72Fhl+zCk++tvgXqYMY+dhTm7Alrtd5j0bdn40GMK5libkut&#10;Jx0M40t9DZjTKw9BMRBc3E8X+y0jP84BejNNqfgiND+XGpLB3FU6EQTf6Tivol8GB4dhMfEQ++f+&#10;iCCN/F5BCv/tTK/e9Epl7i2cAhhCC880nxx9wWG5XEtddleNlAe7v+f0KpDZ2ygJXnnCiOOSfmGv&#10;7x9mShg/fiXtHyB+kzjSCRhbgv2mntnmQxeTZikowI1e4vzI2obDZm23xaohfzxUOcoT33na27bc&#10;+LYZYesWRGzZsuWEuxJ8XKNFnzlY9k+RtTI+itSG+sonYdecLG2JImjJjW6EsGuuAMKFpW/9qw+D&#10;yJha5vh4TRfWCYeBHWTZipEItt0m/5LMuPUxNObMKyNymPjNrCPDsKTVYfanaXKNzyCS96/p4NAA&#10;QaT9W0Df9NtgVPVwm3c37j1JGPeelkZxWv84PAr38bn0Ukl/xQprPE3rXyPrEQsYvXvfbGqp/K/B&#10;ZGIlB/XwMrP3D+pSgvNyMM2pNUXrdhjs/RvvGHDCflI1qgefJN2v/gaHu/5FE1FinVep+XqTRd+e&#10;j90cbNMbaVGv/BG33w3XPqt/Eo1b8RqJl2xRXzPCYXG08v88Zc3WNWvuyr+KW+jrmIctb9vylA88&#10;c5J2WMendlxZQ20GB4dBzMVfWYX5GkgZepLJEZG1hbQJeqbq2/Dajx6Ez+DStKYfOIy+3hgRDh8j&#10;jE5TTOeAtTcaOcJ9O5ZHVl/mKhbSZ79r+kLodVSVFjawrEFMJ9SctZWORX6jO9fYxC6MAtx9HPbj&#10;Gr3EOanWppdILwBhMQR9Qm8EY7AYMZ5e6ioJq4XtAR5vpcChVEvG8YVZ9Jkjs7MNJ9z4KLk1yv/P&#10;2ZzFSgCLepXK5x77+jNFxubGQkAMClU8/KyQK40Z51mNmThM05+0pJ3Q+9n3H6qptSitn4JA2Cyi&#10;uY5d+7YbiVXpd2BMhM6Ht76WKegMQVmvf8/HgHeUGH3ghA9cWhhh7s2BLGrVYHl31PvCY494Bvbr&#10;9NN6np4fMdRL4ivf/4kSIw2C963jMdYwut1rn7YFC+9uP/s77z45xh7a8nRHcVpn7S8scDzl/XHN&#10;0z+FJ/eN3I0xi9Gm1M6v/OQwNQItgz4/n0m/or7y+stYVpt7Xl3Ul4y+aLSu9dy3bTmI5ICL2XCt&#10;l4hNjl+Ew3ghVftXUkqfcx9v9lVkJCQ5t2OHYxAMEA4DoSCrPVnQ6Ow5D54+kVadjWIRVTwXuc+H&#10;tbihxmGYTTXX4vjubC8+rT2iU3GXjf1pJWw1fSTMKnSX3s2OIZ8pmWQXWWU4AoIf+nKcwLIXPBdS&#10;+n5PpB3raCJbKcCAw2LL4LBWmnQ8b+Aw+OgqhnH7aIYB0qgKlz2bMyxdtHunZMzVnp05ZxICYmsJ&#10;/Id5FWj+wvsT3jOwSe0169icxYnE50eFaBuYMzhsnttrICrG1CaZrTkE/r8WUMsuOExwH/wp8YZg&#10;ynN90cVp15yl5Lxo6I/ZLlVizvSLngDiGQwqtL7PzwYCcWCBmSvVw3zuore2KBDbZjDSYChaYgmx&#10;N+NTZFm0XxglIcSLjyHc3OWl9o/29B0uiRpeN7fPxtsbLcU7jvGGC7S56+d/0WjdLIieJjPsMoeR&#10;1QXtKG2WsBcnDitxOGvneLKALYY5RB578aBZWUnUj/dL0YcEBs9n3V/6CCeTUH+qwd2g1odarAcS&#10;DoNruvQ1ynXxneQ60Gke4DkNvgGyI5IU4tdTOz4UI2JwcBgsT5WCunWOwITQ5As6VJu7L4LhkY0Q&#10;aPRvyuhQjf0xaqhxGLEReNf1BAPGrevESrwNpMMlebL80VGQaz0d0xJxXV07lG4iU4ilJJ0MyyqP&#10;WuMBcBgNQDMIuxJuH9wAH4Pe5MBhRh42N/mbeon5uG6iiIZIDG+RD6PSK4NPyNBT/owgVAZTNTgK&#10;ci8WLLo8jDHpwiGgJL6857Lc3O1cYAoYq+djfkX4LhiHebzf4OOxtVl+55wQ08E80ufVmYnDGlMJ&#10;NHZKQvmhC9rSZ3De5S2wkbOTQypBhHZcMUpE73/wK8w/x5WhoEb3rwJoNJoOcqPXNeLvH8mJxgxD&#10;x1Oh5wKE9lEImHcvvms1X7kl21dy/kN3cYYGIBC+wzIkOXIP/ZXFedjsUnxQ/BApMqXfsf4NN1pV&#10;knBrV2L06P49t0EBh1Ucp4ZpuwQzC32cXailELHUeCY8UF3j39mdsoQx6GamOJFckfB1ESWgzi0x&#10;cFjyGh/6IX7m+0qH4nMpcJ0pyMPgWTy6v+MbjglncHCYba+VsCp5MqrUe0ZwbpiMyywz4rBFH7RL&#10;jsMWvcYzCtScJE1uPUcQhj3u07f+s2VrvDx+gzvay3ysnirzAikbvTSfAaXAtNDT9WFGNczlPqKA&#10;g5VlgQUd6CV29h8WGbv1LV2j/YfFaXwFSbdc6BhiMIN6LlQrXI41ekdI2G+3ok90/Gi5macgN3IV&#10;vJzDtkNLuYtzSuscWjaiX7H+MSyaCLoJPVZzWpqozWlwx3M++VIlSMtpfmEWDsuxj2bNsPSjkUif&#10;Jxd6Kh4Jonfs8Pm1689Pla8GYIrF0/vb8vxpaH5zvPXx+WDN6Lulpb449itQC/GX/89JjyuK7U8g&#10;jjR/mj7278GN5lFv6xccT8b/vhE+byi97H17ZFuHanuNebejKh1xQVv6Rbug5tL+D/q3L5quCZ/3&#10;dE6DRWqZwwiHxdZN0oFcGYJOzYU2CyeeEX19BD6SsXVJM3rGCXDYoPgPw9CEestB9A3SJJtR0+LS&#10;se+MrEBPmH2dN4rn78e/S47DevVr3+kKF6zyT1EdVm5OcrEe1/wE9xx9qCXeK+CwwKwD9L3Hej4Q&#10;Yws6NhxaLg5/Nrb7E0uR/29kwxZlbGN6RC95t5dEw7ItKV1TZMcw40bjsvXLMjNFp4WlZho6wV/r&#10;daPqs57eqRzKrbMXZehpv3Ho0Yq8cCgVgFTkNjiwJpdVX4TC+KWr0/MsfBVg4ql+ulWF67wHZ9UE&#10;EZIDptF33KXM6aLLwzo9c3DjHEe5/nfuzMBoFB0xR2Vn4bA50pvbhgKGAoYChgKDRgH2JdgMCOpf&#10;hO4EwVpSoWjlBqi6jn0EVEaC6BLcmx0QOUDyMHDC+PofNOdqGLshot0faPIciG12g01MTwocUDhM&#10;D/7RD6Zkk/v1ozW8K/rlaQw/MLLdOXH+5QDysI6mb3rS19xcSgroRXzsbIHOxz0wpELiFPRxy8TH&#10;JOaXR2iubInUk0jrNeWhv6Kq+TBoGQx5guZ9nTS/6jFkitLm/dtSfnue/PE0PClJS73yZHksndNZ&#10;65/O0pY+10ucIIPdsD0De3EXEw3xTdF+ULDHLjk7KSdx8GDHykBvEFI06A7CXiIKyB9/oB6hD4sN&#10;2VdmjW02uXCjJzEMDutJHnPTUMBQwFBg4CkALuNLKXjI5CYFrZIMPpFmwzBwE0ODw8huahSknyMO&#10;qCHt6tgHzP4BeasxXHBH6uxV5AGFw8jgZonbp2Ip/zzrqtNzu2zEP5FYeZpd7cSC8kchAYCFgr0i&#10;tsm8+BRwxy65RDEuTgOWmO7C/DlQhpAwo6jlYehgjUqoo6mDdSfr05m5OtSRhkdrNGVpyUb3GiBJ&#10;p8rPc5DfiGhL31oFuk/pWx+RF93yAF1IyyGvjM5T1ERH5fEtCTucCu7EAF3kjiG2JpIrsTCnqtYy&#10;LDOkBM6sZQm2F3fBYcq75Nz77//F5Y+DbfslsNPRobaDHAXbQKP2josVPl40L8yt2Gdw2CB3p6mb&#10;oYChgKHA3BQAu3gLPoDj8ZG/OPXUU380ZWf6W93OHA4RDqPVa9JLnEvKlesl0m78+TAac9PRpGhS&#10;4MDCYXmzfbEVO2SS9FyGncrYEtMYVD34KDD0Wh7W/qY1iWhO9g0FoPPNnBj6cbAFdQ9cEtA80hZI&#10;L5FwmI6f79yhx0MxKPLikLVD7g5R00/veXM62Rxn7dVoJkZ0W5UIYuqYeTwVOMxKkq+f8O6HPvzh&#10;Dz90LSwE2s5plz32ocve/e7HvvaV8JiHf91wmCPS86AhTrIwaL5Xm/U5YE+wPWD593gp4wqzx8zR&#10;N4sqBofNIomJMBQwFDAUGC4KOO4jYDvoQ1iNYUHwYO3+Y8a3t8Bhr5oRn7cUkQOkl8ilG1srTyZ7&#10;iT2De9J4FOCbBwlGF86kZ3ZzsysFDigcBtEXiV35Jv5uC46ZVwYfDLMx7HjB8MvZKFgs6PLWOC/G&#10;awejBmb4dR1K++CGww5+HvQRHewPIxxGvZcDkkZdYFEWeAE4TN+ZrmAufurY1ShAx5OIqpEgLxTH&#10;tgKKmzphI0+eQF80c7fGNc71T1F6HqeFYsXp9O90JRp58mJhCBiPpxo0rgsQVlxOp6bHNKtKp/DV&#10;ZEX1bZLD5m7NI50KGPe1PaGgcOhuhlQMKCuIP9HIM10VnCnFEqsMe4okSovrB7heIhHftkfF686W&#10;am0bnbpdGBzWjTIm3lDAUMBQYDgoAM8Pn4cvI3wG69Gy8kSyA6ovWiWitfrDhMNgeutJ8cRJmT/H&#10;UiK7811WokKt+tHGD7U23Jz/GRQ4oHAYVqzhpwdAjKtXJdak9e3xb/xc+iGwGTRkOzGeBUGBzz4D&#10;MYFxm1AQZDB+mSOdXVBsRu+RXmKs9UvbqsZyHKbnjGLiaOvpFpjSlpEu2kZE+wVdNWOKAqcjZhWl&#10;h1fzvs5a5Jr1pGbJ0+k7lKejepQxO0sjhux0pNFHSxKeJuE2iqjCSwKSQ5f52VuiBBvquuEwR2X1&#10;Setd5WA8jZZZ1/6oVwW7Pn8/uoHFGxhc9/54AQyYoCvm+IihX9m1+1HrTVMMBQwFDAUORApU7H+K&#10;rTIMvkXleMJ6IDeZ2/45LHDYMNjpsGvsivi1MJ9c8Eid+xRuxt5U/X9wjUZ6ie2t7ZzBxM6XAgcU&#10;DiNmCbxTifs+O+mr2AUTRPX6FLkRRYBvy1wY1srcNsgInyePxoHFXIPE5juw+pGOzF8eW8XOUcn4&#10;A5CL5fv8iieTcJPB01Xw3rxHdd9Nzx4kO8NskkfkZxgfjfvFSSOGbutimykoYfMCt3SGIjfEqxhm&#10;MwJuNu83to41r3XSxqPzbC23Ghlb6qDNjpDVIh3gO5Jqp30wUoQuvD1/Xr08uXBZWk+vt0UJW4xF&#10;RlnJ/oxQElrud8C7HpxPBvGDnUCFstlRcRS8lTzBOgzgIy/xgD1iWrBhJcY++kVwj1oMkR7UMDis&#10;B3HMLUMBQwFDgWGgALyRs5CMBWT2P1Sr4z4cN8+a/ocIh0E8IbNwzJHwwNLrmw4ugTk1BZ9sLezF&#10;MPTX4NdxyXHYIJFA86t0gMlpe+3Or8URtHyTeNUvHHh9x0axUibwbjWY5JaKY2yqs5HU8TOSnfUa&#10;qi25zOmSU8D1RjdYwSRmkdIDMP7HBQAZOfOgAGdYgnHfSqL3IgrGVj2fS5X50G3GlQMvrhxOiXEE&#10;XkMmLAYJKOZhrQe4xoUnRoJtJCVCd0sBO4F5qbpo+DzYtMmn7HC6hXgGoSrcHkt6DAVgnIqHLEX7&#10;HVL682Fcr3GficwXKJQu8RBy3yX8sFQq0rsiK2EsUl30TTiLJEOFjqRKcCk82ovk+riHqmaVmqBF&#10;hBDFAHiiLQKOwNAYrpuSkwH+wRpkcXzhYv3hNwojGYVBcxNVyxxIyVCk2Byl5KA57ozD+EbxvSCt&#10;b/YZU57yzKIEfX3Jc8JFLwWOpbmjdzA4rDd9zF1DAUMBQ4FBpwA+8DbDB15k7P1p3Traxcd0lrnc&#10;3jgMTRwg/2FYN65wydRc+8OYAgNsN1aADRu8iON0yXHYgPYWGGxV2vWBOJ5MsMJv3T0FvpV2H3ba&#10;bU/Msv9oWl05tW5qz56p9XvWmzAQFJjauWrXqwOr/MT1q3bdBOsSTAHsHLt+3bqdU1M7pz5UcaVS&#10;1cS6+u51O9ft2RVWHCccO24nbh2/a8PUIb4rbXnJ845ftXPPrj07z3V5Bcs9U09YP7Vn/a5160Yx&#10;szqePPFYdPeeu4/fBRiD5a9dx929HgNgz4a7HeW7drZzz7p166emnrCBHVzhvlhFY2PDuqn1lzOv&#10;knG+bs+6PShu/Sq3hBU07wd3bwDd9kxNrao5ElBs59Q6yrBn6qyw5GbON/egKCSYWueq0BF8XX61&#10;fucYV8CLq3aiYCRedZxefGPH342nT+1c/7zjcpW4F7yQSkPhmOJHhfgsUqIlxx97eVZx2MjYnl3r&#10;1+3Zs3Nq15h6VzB5/bNAJTRl/Z63SykyKV44tXPdrnWP0sYv0kvsaLceuJFNWOOTf7eRC5ahRSDJ&#10;AR+AhtXY007KICykfuhFEoPDDvjRYghgKGAoMOwUYJyXpAOPJR9flgTRm4WA+svMib83DkPqAbLT&#10;AVwZZpuwjI129Pyou8qG7qIJi06BAxSHOZB8+BUh7r4rmcCKRlq2qhNTG/Z4rucq6UM00haUq1zs&#10;D6tGQZCmcQyZgQkDQQH0B3qlDguyAeSaqZ0p4ASom1atIClHnuPWTi9XI7j6wLan8pd9T6z4eBDE&#10;CbwYw/D6iszxHKtcDcid3Pj4pZ7t8+da0TjdD5Kj3ol3DR6PnxxHSRScV40IoU8Bo6QRbL5PJqsq&#10;jj2CXVJ12AcJ0pUXQSSlfhFYaQqr7/h3HFO2X42QGgZh0yTxS2PO6xKdOYqi+BYZeuH5cRzERMfA&#10;krLGLknpgv6CHwtHspdAPxAPg+5s+WQb2m/fSbEVLg3GJ62U9jN+EmM2gOflOD1PO2CwqtYr4fgr&#10;Wm39oy+YvG4cKoawbZgk1v2wr+GhVRFshKLuP1lRrcbBatyF+7C0HP9BeCybRCshBksCTAh4bmcc&#10;Brle5YIIftCrN929M3S8nlP2ok9Vg1ogZKvupqPP8rSgnD5SXeViBocNah+aehkKGAoYCsyPAhpE&#10;Oc9Zfyw+4NVkK5yI6Sm/HaAMEQ7j0Pg5ZzSzyehv7+DZI3onQ+9U5u6CKXCA4jC432PC46NKVd5U&#10;BReelsEtI4AcYF5nhID8LU0iHoKzGE6WotiEwaBAEAVxXA0IPQCdwH49l/E4YFBQBsSw4N/Z2Qxx&#10;WTyJLgXYwfY+DkOz8HEPmx5pvN3zxOF19Ce6F0MgluEY+xlwFbAKkJd1A6Q/trUM8qEgSoOyRerg&#10;8fj4JApG/vKkZ8uDkklUIAA0j+vQLPS/ClAEpIaBUv136EDCRz2QE3AfoJlds/l9BAEDeKS36r+F&#10;fEukVejFEpCKx+8RNXZ2nTCYDpY62JZXQFBLuB84bKcjx3yCk0BKcB+Z0Na2J1lJGYWnQFrfp12P&#10;T46rFrBY+hfp6trGmrLGMVgDIM544gNQu5UBqkWPQp1ca7yOKkcEULGocKjyhItGoWLjEIZFUEzs&#10;gsNsKV3/vfj4BGkS7VQE/0zQehpM3qagLYrz9o9xO3kMDmunh7kyFDAUMBQYOgpgS4J7DIxVYZ0z&#10;2KqUC63+WW0YIhxGmoZT9V+VKoo2VfQIzPtl+lksApuw2BQA5FjsIvPyGPsseN8uduCX5pELKFXv&#10;y8lXMZh991cnJ8GoE/4CS00se0uAbCAer+pbeO9wi9hQEwaGAlYZwJgQBoRQDNp9N0LohHMrLl+k&#10;ROb9SoOsagCJ52OgCgj3AwEyAGwlkS99yS+CqAwdniTB12SWiS+nVh15AWjKLwXY4ZPLgJ2A2sbL&#10;zyWls5dYQR1Iyip/O6HNXbbGXDRoymu4cDZ+CMAHWCkAwLqGlWT4WmAmQjZW+beuV8pOTFIMrtQC&#10;BPqjXRuz1yCpHk3WmoofCgYARJe4vcPFbtgvASMiIDJ41SjEt6shHkMSNO6rGOniZdC4RGJUOIbt&#10;eZtHGKSAj4mVbCNb9CdTTfCswEp9SHm9vwaWRO2A297BgMO+XUU10RJIyL7lhjLcmoIKcTpRhfys&#10;imI76iXaTHB5edkqp9aydEOWvz8LeOv226TSdrZ/Vzq+zKiJXT9lBofttyPANMxQwFDgAKEAuMdM&#10;ePheJvGTrbfXyMbV7Dm/wGHD4D8Mfn/AdRzc2OE8uy1Fvzp3ghnq8YEr0pnfhVIAAGOhWeaXfpBx&#10;WDHQ8IslfR5Kz//IP4PZTo+qaiQGYUEzgC1O46AOBhayAwg2wBWD/TVhICgACFWOrSSDcYp7oKII&#10;pwTSh5aAA9dYDrnGUqoEedPLHd9lHIYUHHfU4yFjAmYt3AxGLoQra2T8AnYyuNpk29IbrZF1C1jB&#10;02Nk1PZKZCzDtyvQBITqITwYuig/g2UNvAbQSOP478JSw6hrh3YIoxe2jwjFMoEliJINw/q2ROnh&#10;GERJsJUB6EI5YS9E2jUPOJDMijBWgf1Bz8MiG8xs4Hmu40MPG3qSmB/JEggaBWhVkorjNmNS6iWp&#10;EorCWQn/ifVHMbSHzS1t8rS1RlgpwTIXJISOHLXdUQgDJeqv7GN4GCX1bWtdmP2gqlSyLAM1oBfu&#10;cvGawPqfZYzxzjjMtzfJD00ug+MUIMpTvbkNU8xvqhj6VNij7fDlt2XMXgurHQaHDX2HmgYYChgK&#10;GAp0oQB5PuKjdwXBRD1dGR8UStIMKZjKIs8Q4TDsN8eSsvU+XfVeEjHnLKwDk5OWopHmd5EocEDi&#10;MKIdjSXtTAzMNNhxAa44e8mZZ/7w+///Pd8owoU4uRCH70OwAb2u9CPfuPCqqy688KrivvndtxS4&#10;8Kr3XPizCasOlTB5CmRcMH4h4dAJ/Ur/QtgM9NlEUH4Ees/AP1wBj8CEIgwDaov2nichJ9JbU7Vj&#10;QluJGpkaxNioVNxDaCMt82BgA3llDZlIHO/B5xaGTubwjYhGMdq4JnAPd3wnQ5J8QhajQFxjkI4g&#10;D+kQZhJqik7urp5ExHCFCCjGYGZJj0M7gzgMT9aKfjTHQSsR1h1HyZ0HLvEfjpZDJwuR3lYVMi9L&#10;xg1rEMPYEGb5MHMk7EPcsYpNreN4OpLpfLhkvicVkCfaQ6ZABSAldp29gmRmVJpdgXVI0I+exTbZ&#10;Z77HrQOGdcZhIAf7yV9A1Hh9BkVxwD4UYAIoAAOayrvvbHctgHoPghh5WA/imFuGAoYChgJDQQGw&#10;BBmMZy3/KTappOdoU7n0NW0NBQ4bCv9hzIVs7yAYTyZupWvg9p1YgMWKbY80XTObG70ocADjsGI0&#10;MbYJNsJh7myTqxyw5ZAxtAWYLL8ZumVWALvoAsIKMghuwiBQABKdkQ2ABUJl9uOgAIjZUfgQLRFC&#10;golLmLATsmzVb/G5wvQCL4Ueh5MsgCVAIduD9MithBALaTgFlOTUYAbexzXkSJnWMINVTZJowT+Z&#10;7WkkU1KARJB52ZBc6dcKQAy64U4I0/K2UyNFa4AjYEAAL5uTujUgGhCPC4fJeDhGFuUCgvFhiF4L&#10;3ZCEvCbAdKMKSQiXX8MmriNCgnkonDslVMwOffJSAnHLmEvCOTyA6ggxGORSKNaDuI+u4Z9ZQyyy&#10;30d1hDjNHuUwb6jRKaR54dhEOfgNmT2iR0MKBuRG1v7QRscTwsNGsS44zHazL0CDM/4XkZELvozI&#10;aAIoAKEnfFze/phNNAq6E8XgMDNaDAUMBQwFhpsCDgwpSycshdxdE0XJt3yYTp6FX4YIh4FRcKDu&#10;lcvDenUN/wF2Vmi2oVcqc2/hFFhyHLbwKvUjR4NXypXNiF0FK0t8KkLOX7dUAoP03yzsnQEOy1cC&#10;ujNaLbnM6dJTAEIheye2OUHI48J/WEp9SFIf+tOiKWjxYYfUI4jN+4x6Wp9pC+OaY9bdTQAGdyg2&#10;D7lMLU+sYwF0qGAKhKwoHa6QD2eElehKH3CDonBBaegXB0JfOru+IvST55/m2RuwLr+hy2ow9JSE&#10;StIATt/Oi6RnF8/AbUAzpKLE9D+/gTPE4qhjSHhGhUCJAjvgtumEdIuqSClxlBy2/BW2tHXBYZ7r&#10;b4OVk1OBGhlMiEKhkwowATMHUdzf+icufEd1pYrBYWasGAoYChgKDDkFoNHigulgjvATONTMFVlm&#10;tKk3DkPiAfIfhi8WFA7fh10TDQ5iRluKS/YDcMFYxe76hSsSmt8FUmDJcdiQdxmq73D2YiwDQDOR&#10;fPru0wBWW0MGqgax3TgQj65DztzTJZjCnBHXYiHkoMjGu6NT6bsUAWyQpxzWN4vxnQBa6CF2D35n&#10;TxCcwxbiIzmtcjIt6lH3QQ7GWrtiUZ+xuIXRFwTW+K1t6P181tXjJX+I4qzEK9BQAA5rjquW5691&#10;7KBqle9982nPPvG0Z73wm8M6alqatHinJLs8+gY/813yhqnJO7Nwg8NmUsRcGwoYChgKDBcFoFvD&#10;Tjntcc868W+e/eYrIEg6CTuvGxzXdEN64zBivhzYzaLN6Ps8kF4MDHwdpNdVe33U2Z3QC4MuELhI&#10;NMCExaOAwWG9aYnhluMwWOfY5zhMCzT05iB6C6DjhqpprEUyDRJoUG2JvSbBB9TlcNQHHYVT+g+9&#10;S2pxrruWt30AZoK8Igs/7lscRrvDchQGwg4HFTUOgynFM3NAj+GQC9o06YXni1EFSzRdcBj31bKk&#10;CidjKTkaiz9tJuPWEes4SjzznaQCq/U96TWcEQwOm0EQc2koYChgKDBsFJD2BSsnyb5wnI5Hk9bz&#10;aak757SmWzJEOIx4SBiFxpZ4/UWf9d1qNgp2OiIL643dUzSTmpMFUcDgsN7kwogbHByGtRPimonj&#10;x1+hJ0cvBZlpo3tKHxFBkRqYISHmCFzqoza0pwuAAQcqRrOMw/te7VscBgIikOEPMk2o+yaPGtxj&#10;IQ+7gqpIQ4AGOA0WHSo3BMkHo8lu9hIhSyPnYkkKFFaOqnBjZkILBZxNtnjH6RlMa2o9Uf0OttwG&#10;odm1bdfmwlDAUMBQwFBg2CjAL4CpZsJhVjkJquth6LjlK5o3ZqhwGPQSy8H7sOefmMKugTlnwWMa&#10;WXim1pqvf1dCLfyGwWG9aUZsqtZLHAR5GKoqQ3jBcmFQAZbWmQh9mGDgIhR2pmo1Rsb9bNg8hx8t&#10;4ZOJPOxZcUMYL8/fGbKJjtbA5ERmr1UURxwjspLNQGSkw5AFvk/1EmEK3s/uOeUB2H+HnQbQe/CD&#10;xmFBkG7jSmbPPuVcQCuhzZZQ1YX9ljh92Tg5x+7oP8wP1YPwOZYChJH3hiXyeDH4ROxaQyisHApr&#10;LMrTxlpmJTM4bBZJTIShgKGAocBQUQDOai4oW0mUlOG61Co/HcaOwWrNgDAFDhsG/2HMU3BGc45m&#10;A2cBypau4e+MggkX3nYMDmuhymKcGhzWm4oDhcPA5kHkBat7IzCPB4jlOyxzeVYrccVFiXkjHuRb&#10;TDkqyyQENPDzwGC8XeMrvGJja+1Qn0vGPWTHkgagA4ywCzi76k2Fgb27b3GYXbF9uIwO4hd23Kk7&#10;iFQr5GHX25s+F1nR+L/vsleQ27E8OHfEab0MkVdnHAbVV4ENysrJ4O48TQwOm9nDMIS5+1Z4kXOy&#10;jn7EDA6bSTBzbShgKGAoMHQUuMbCNmrrU3B5ZEsYUYaN5pkbxIYJh2GvStWKNo7CL820cszsPnHY&#10;SUl59cmw90z3CqZhdjoTs2AKGBzWm2QYbAMlDytVXParVxzu2aLmPvzU3/+Pf1jz3Vec/d0SZMWv&#10;+u/cy7QhEf+U1ykfDodR9Q33joQka6Z9TPLE+zw01hkJyaPvRt1uUkzjang98u5bvUTG/aQ+EQfL&#10;ygJ+y4ZiYspxWBT9kL/IKkOzonqEo7TbMhoZrr0Z63uAYV1wmJShh1UAW/l16InDTqUJbRSgt8m7&#10;/WKvBIMnuY2ctttGL7GdHObKUMBQwFBgCCkg3ouPpBV9GnvtOZzjMHjjxIzf1pAChw2B/zBmH2Mf&#10;dvGLtEI92jBDsNfSKmZ/93qGxUaDw1qIsiinBof1JuNA4TBsD3NPFRB1fVr52QeF/J7DxJeV6/OK&#10;5znu45/5UuxUcuwSH/vEy+8ckYBecNv7j6eggXhvaLPYi3+tdRTVdU88Y8c9y2lrGM0dYpNPPrKG&#10;MuxbHGbLFcAtVczIH5DhjGl4QMmZ4zArPdO5B9Y6Vidxchy5cNYB4+Emqxql9W44zJGS5mAYZy8H&#10;0E408rCZnYyXzFdPPVT4WW4NZ8Z9Iw+bQRBzaShgKGAoMGwUYPaXoAZTjm/S5tDCDIuwCO1M1BDh&#10;MFS9RFCyWJDt1h3Y1+JVRly4TaOmdodr3fKb+K4UWHIc1vXJw3EDAw5+dP8NbhOwH2af262HSbbT&#10;LhiT8nDP/fwLhHuNuORj/3zdGTcwbX6D+2/4jD3qakzlfPJOvFfY++Wrm39cch1hyzGIvf7LaxhE&#10;YfQGbdLKaEyurdmyIkmM1j6LDEfvQELeardeI8u2msNufbSEduv5W6PJ+Osr4/Qv4Xd5KAgIzULX&#10;wWB+mXziuLXya+VqcDEEpo2qM+fTWObDSA/iT3RqDcXRn2tjh5mRh7WNtPxCL4T8/j4YTcRLNouE&#10;Bod1IJmJMhQwFDAUGCYKOOyWGHoj6WOIldIWK/RKd1sTeuMwJB0k/2Gez5yS8PQ+lbZWzLiAkpVf&#10;EUYeNoMse3+55DhsFjOy93XuZwmofq6XiNdun+MwqCCL7ASeeT+2z/1r6VcOe6TkPSrtMd/Fzkkb&#10;9jm+9X6pBHhAR40dfTAJj5mw+TVvUbZwfFrEUEc+LBU1yV6LHJhDeAXRknt6MsFbOGyBcFgwb/9h&#10;esbMza62b6slkmiy6PbjjGSJIE/OStO1Dsiviyiubfeg84IqBEPjNypK3QzatwAlRmwzd37a/mDk&#10;0M+h51NCSq9V2si0ynROKhzpimfkquiNa52v+eS5TnJ5WGxtc++J6sF4GpcPxTpDowxubwa6smKr&#10;i15iUbj2fALnJ8W1+c0pkHeYw48+HRu3izDdi0YvsaDJMP2i//L/utL0prT0KOLa3j99S08TeXzz&#10;ZvNkmJpu6mooYCjQiQLOLbRgGX+xfSpoS9kbhyHj4PgPg9EBdwxr2kyR6hQxhqhevjirTbxRZcEG&#10;I1bVshoSa0bETGlt/b13FwaH9aYfhuAA7Q9jPlenfC90D7/86TBRr/5+xzM+9p7t2+9lZPDQseUo&#10;+6hTg/EO7PRhzs3wLehwt6LEzR86hntOKL3M897huS5eIGcFiZaR8t6/Zb5/DHYGFTx+b3IM1l24&#10;7FggDtO6mtSlaEg+m1CL0HbNO4EkeaBdtzT16GMRqX9BskJ6hExqBJClDkRyGB9tZiYQh5wFJ07x&#10;VBD90WP04xplau9dKLIRqB4NCIc6tcLiJqIj2yqUAaWTmUNdcJF9Pr8ah2Etbxs/I7GSZedFdc+v&#10;6KohN4e9RFikx5JDZzsdxQMMDiso0f5LPYwu5PKEDwpC08C3eVQjmZGHNQgxJD/tvdesdP7a0aV+&#10;/dq6uJlo+kSXolNOx5kzQwFDgeGlwP6Fw8BrONm9jnJHsdjb+IjpyQ3n+Ipp2x3gOaTNVrhP8Csw&#10;tdxkWYa3Cwer5gaH9e4PGokDY7ce6oNMyUcuEY+8Qgg3YzeLr428X7geNMvAtPvMz/7vAzW8SrDJ&#10;4cjNU/QSCS48dqldAj5bAdmYOPgcDdmcMaSgV2ukdGW8W44SEebiJ3oTqp93ib+l2oIcfCfcDqOH&#10;2D1WHMw29gO9xLRFL1FnA4FodilwElVcr/pMAySaZfCnJYaEeyhJ58AqE1BPiCdtbLFrKZBEVagc&#10;Dm15dVFkNqUZyKolntWaimpXNK+RTjNxutpUL0qATABsCMjZmrmRoftPLg+zkt9w/6uRVS5bTyXD&#10;mUUR7DFWmhp5WHfyzXmH+oOL7LUntXRLQV2MumvnLMAkGDgK6NePOhYn9F43+7NZU/0G4UAIjQ6U&#10;Nk9PJ0X64reZzZwYChgKDCMF9i8cBhsB7pMmg2O8DH1BM5eNrQrEZmg2iFaGaeJDhHuQFX/dC/U+&#10;lmHstsGts8FhvfsGQ3FwcBhehZLv2NezOx70Vcbdz/g75HVCwmORCy9QJIXx/ka6UsJqtifcXRz+&#10;ngDdXPeEjWAB3Tfa2BzmnOX6MPehDpb0zuFNw/v1htc50uXke2zIgpaHwdnV/HEYCd9d93e7n6O0&#10;pdlme9e+cMd1JaatTeo4QkbhL7dDuIhL+tPB4Q/v/tsc/+QRwjn5rYde+ejNWmG6mcx2JTplxy9d&#10;1eDBNG/GXfnzHatcgDtMaHlwvEzcvp2HxXMBr6Tt8V277+Qcc12zQKcm793+u+XLl9+3e/n2J35s&#10;h8d91MJBR1JoJssL7X1s6CUG27hfW3/xxX+4T+kJNs/kuJsT68Y6NkMaeVhvMna9i86AAdJS9r9O&#10;F01g3uwgg8O60m1wb9DLOx1azxuxbfcR15KkcdoSM12SOTMUMBQYUgoAh5HWyHz0EofAfxjmJ8eK&#10;y4c4cCUK32iVCtboiRXBjgVpCzindeEMCT6euXNDOpFiwZ8mtJnT3pD25IBU2+Cw3h1BQ3Rg5GEu&#10;5Md2jd3hX7r1m8Be6sXSDUuMjYVKPf+w2w69+NDbnnFuBi97mXC5WzseJnCwrsGVI/6FZMpvhCKe&#10;kmDxN33u4vNfceWYBmEQrPj8DcBkCq9db1IM2l2aCLi7YQH7w5Ae2pvy/KD8BinVdHu4EElcP12Q&#10;pmKDCHC99jRr/D/Z4Wir/IpF5DQLssc8OCgE9zdRHmQFLRshU+LEcv0qj24UWMxVfjWYHCswF6WE&#10;+ujLy9XNrCHmR2qUwriVpOSmqyXIy5LxII2SKIUb5SS1HnNdOOrWbCi/oZBGjVuS9zht6CWmHyFz&#10;uzyT9sh0raEUeUdQvSWoGhzWg4K9b6EzIA+zK/x8DyMDfd/aOwaH9SbeAN51pldNqHb0MusXmvoV&#10;QnV6/Vp6WJ/qSLqhb9JxANtlqmQoYCjwZ1Ng/8JhYDucKLA+Z3tYlJXY21ySfkjmE7Fq7YgaHNUi&#10;jnxViz+lVkKKivn09meTz2ScSQGDw2ZSpP2aRtzA4DB8+cNf/P72H8pL5db7s4z/8q+2vunQ5A//&#10;+daShDxMuK7ChimPu+wFN/hh+ByABHgRc1R4xhdsyGHeyQUQ2kk42vwYcv2MtpFYZfTgklUKxTS8&#10;aKfAAF5Nsz5sQfvD0BTgEHF+NBnYmWanisZ5E1Y85WscBqrknNOHrSjOOG8BRDy0rKiFTsBRvu0L&#10;bNUjOhIoygOgmxvVx88MNU4qIoU/Ubb+XmOzIiETn4/KVolMXNJ/JCdhykQ9vVfiYhohrb1qGeZJ&#10;WIoBDpxYBlsa1WCH8L08AVV43qGQh/1vJ8RosJ1QKx00skOmCjFZtQoR44O9SjX7w7rSm7qRM7j3&#10;e/jqWiPRNCUNDutKt4G8QT033XszL/IqF/fzOYne4KIp+gSHYrZq3igSmF9DAUOBoaTAfqaXCIYF&#10;28If+eP27cu3Lx8ZGQPzseNTu3cvx7/tv/OhwSPUw7fvvm/5jj/GVkLLiwhmOlvMkWtwWG9q0nd0&#10;cHAYdAylnZXUj1l4gu16Uh7B+Y5fu9gDhu1itClMZKEts1dfBQOKoS3G1O2/fvi++5ZHz98IgHbH&#10;8x/e/fy/eyuUFiFuro3qzUr0NjFX8scr8h8xbAFQhe1Z0P4wLPww9a9WPfVgQLLZXKfC4rp17LTl&#10;DsJo/l1WsFqNtW0kcwIraIFHIJ07xkYVUhMQa5Zni4yNW/GZuQCfODGI1yAPiyetq8mtWzNI+5q6&#10;lcoWHAZGrpQk8a9kqTWdujawkmo5qcZpFOGvHifBZh8GV9pX65vldj/JcVhivQSjmnRZoULZUm+I&#10;Um03hcKFwWHdSdjzDhETRk2FtHefTx8wXE7T1+CwnrQb0JtgSgooRWsj+bRBPduI1fqnupNJy5te&#10;20aPk7YyTrHGnHMuA9o+Uy1DAUOBhVFg/8JhYHeYVY6sFFa6EsvyHc+9r7wSbAB0jSzrunCMe1a9&#10;DOtelpVE46RUhFDMiQsjnEndmQJLjsM6P3ZoYjHkBsd/GL7y4AkgL/5vYPttecqXbz3/1p9dfduR&#10;R5bk6K2fufrs8x/9K6E8+cX7Fb0k4AK0AFk6H3WfQxwE839AfCE4BS0L0ue4xK8zHvoAZsMSgD+4&#10;VBnAp3Rb7XS06QjpxszwH6a3w/GrYXIWBv0LdolI4FhWvAuWJHMKaMrwp8DEhw3RxnQ6x7aqZU2w&#10;PB1ROf8PkrbsswKxOQp8jy6nUSb0DTkmtSOx9FTEoAudL2Gug7GOxkOQAcybZaW/AnM3ncxhz4Xx&#10;DDj+oqjRjUcui1aW42RyVKow08/IqzOfo/YfFlvxFbkapX5Kzlkit+IV4YfLDA6bDyU7p6Eeoi5R&#10;Xvbq24RHHlmmg8Fh07QYmjMHqFopgSAd3x11oQgOO7RC0UZcvMy2I0KssUAZQQpF2yhwFQrX96Uq&#10;jfiZ5wqPK+xGHZr2mooaChgKzEGBvcZhKB9aJakFC2NzPKoPt8EWuWWCXeS1JqhnI7ZIVpO5Lviw&#10;CazVNVeMvitNYwRKlHG9gaMP9TqAHrHkOGzIP0CoPiQHh2GIgolu6q3tywECW/Te4QSlxmBuI5Of&#10;gm4cbG5kEhYUXal8haOEPQ5dRcJb2Ef05N//HNc+K0H/t2Pg1wDSdLwzmJGgAVMK8InzDXGcoofm&#10;ZS+RiALl5lsBsGitejowB/PLVMuyNXX7T9HljmgXE1pRNafsdN5OZ5B+YUL7YdsyOOqMqe3Rth7g&#10;7POY6DRcbhbDbEj4zmgsuzdi2c8w+qQujrm+518wAYFY/ZNjZJBFs/3N3HOd5PKwINjWVo9GLqEc&#10;6ZeSyf9g73vg5KjqPKve39pqHYoqqpprO9M9mVAIWYYRpGAVg/FOFvioKCpZoxHog+OPYdUdlRNl&#10;0RNZRcNJ1rgoGIMGCBKMnmASCSCKeH4uSEgUUQ4R5Y8cZhVFCCDsfX+vuifdMz3NDGSYzvR7yXRX&#10;vXr16tX3va76fd/vz8PTdxux+Ikqs3aJEyHTyIdLMxePXAWVI42kei6mD1Y3CtjvrkcAwx88i7u6&#10;gOcpbId9LivoUArdI+BWycrQexqNp8j8Clb/iDiD0THC61R8LCQC50vluaGbyUwZ0wOaCbPJImAR&#10;mAUIvGAeRg8REjq6gofBN0W+fxgSCxwfnOSjiNahwmoSJCmsEJ1S9jd9XrQswRG0N3Defzykm8Yr&#10;bRZ0ZXfcguVhnfsBAw7C/tM5D6tbxnY+YxqPGv0LmRFyzKIwxER0VQErhDHh0zLNWDOM41MJLhs8&#10;zCiPeVQgkQKeR5kJ/ze+gZAeKmA14w90a454bRA/kkXHA4hTwZB7hYcZqS/yfMmiyweq1eH5x5cr&#10;EO6mIt915GEiKxx9e6FWxfP4LlLMTZQsD5sImXq+RgAZSOOv+U1dh2myyTh19XOcaA93CQL03M9/&#10;WEz/Lw3H25M2cxa5a2995G/ooQo/yhPEAy+PqBic2q8qDLqqLAcfvabiwjJcrtVHb3ro1mefXZtV&#10;XM+jqGP4P/HvqUvu2TbDImARmBQCs42HIdh27rgOuVLzyNdhZRAGVLCdEi5mov0s0pX8gQghUyFA&#10;9+jk4qTgsoWeCwHLwzojlPOwOUkA2TRA+Bi8d5E1o4nzTAoh4CuGaPV+VkCEmzAqRDKS0InBXM/H&#10;9C1mZY2RHuZzSXHmEW+TvsTsfNtfEO+T0dTk+RlFwHX3nh8EQx87MGTiLWns9AoPo9EHHWDEFgoh&#10;D0mDIky5p2iY2JmHReviYONA6sTBmhaDujG9bXnYGEDG7KKfpHL9sjz8/8Dwk7TolCwPy3HYLT7x&#10;kEe3aYTgcdXjEEIK/IyfSXXpd0XlXGq/+MU/rdro/xBRaPGLjPjBPvwqUTI7oo+HCwsyZQXX/4SP&#10;8La+8j4xWOhHdbtdPNrdop9sIy0CM4DA7OJhnIeiQMGXyeJGF/wshOd4Q1RkPplRSbKwh+8FLO6V&#10;lx+cAdhn7yUtD+vctxiYxi6ReFgitNE5QRs1M4n0YIglihii+EFIYZbAwvrBtCQzdMl0yMxWMETp&#10;MOWwCpWL/xl5L5moDIjCl9dhSrd8KFTUktHFO5qfhvipThIf/qx/bOLEu5qHGa7ahXaJZhIK8wAY&#10;lK5bgdFAbb+QRMEppI48jLl75s65aWkbCZgT1Wt52ETINPIxl8jczMu+9vGMjRpxWH1YA57u/yaB&#10;RBUe/R9Ltv4metxHJKR+/Wsmv6RY/6vdAoJ1hD95z6Zrfynpx+eXD3838bH/hr9D8He2L3joRoUY&#10;oZOgwebeD0MN08QOdr7dD4dtoUXAIrATAfAw2OHMlvXDGo8maOzzd36ua6BnYF3vRRIH5vIxCYwN&#10;E46IvmzaZQhYHtYZSgw2SPlP41cHJ0byzEYgc/zNTILNIRLUYBTnTsFwDI7hAgaH8JbSlI3WwSoR&#10;xommeaY0wxHwMh9/uA+cg//jkibHS4W1+3aTxLReXyvBVjmpHrqh1Es8LH/2kReK8Lf/GGQ0gonA&#10;hHypzdDuyMOEuw4hPJIAcfHv7KT3tTysDbJNWWDK9NyQmvsf+eeswWetPqwJom7fRP9pnYWv1o9+&#10;W7/trLsjNshv/z7/En8JD73otnf94nPuSv9V3zYGEvLqZYvgXCsu3C77bsvKT1ziZ0o98sxxzk0b&#10;SFbR+kw4cVqxpdt73LbPIjBpBGYXDyMLRAgR+QfkR3pY0cSRoWMRfcEMBwVgg0UfU5M4Jo1pTxe0&#10;PKxz95M8RTwMRCyIl85wmltPaMbatZvmbl717NJbN8/dvHnpUhygttHn2rWUYdLctXP3XDp3z7lL&#10;N9+6dhMKrt2MTVOwXqD+tfbWW1etXbp0c2tu9+5t3vTqW69DaJ8Uy3kh9kXP+IfRs9I8L+kZKbJz&#10;k6C41/HImELqyMM4W5MCU0z0lYb360DvLA97DsTx1ABVdlUURU9mvBEBx+rDngO2LjqMXxUmttyr&#10;xcPSf7zwVcYfi+RF3hnS9X7vaVZ98xGb/7jpY38kYSXS52b4Qm/fVuGv1PomLQq6Mt/lh7qfw3Ry&#10;BGvF2woIsUiczCaLgEVgFiAwu+wSqUPqTycjTZiHldF95bnwHsNGri0zwZ1Ryj7NdukwtjysM5wY&#10;bsTDoCQIglKQQvhHNLuZSuisPAVY6wGxbbC2L/6bGCLkvkaJPiFII6HJVBixUaHjgHSNZoOyoHi9&#10;JJWpJxAalDD32Mjq6m8nCLCgMe6rVKylxVLP+IflahYakrAPkB6C7QcIo0+rj006deRhxi4xCLA+&#10;mZNchyrNfFibqi0PawPK2CzuhhFC6Tz6lAcc8y6ycTrGgtS1++gwhKEP/+L/+88LD+krtP/NyHuF&#10;vkhlYn/EqP/dnGs+ixj1cGGnaeJ7RATW5ob+fv23FWLJZVnzyvLlwZwLzoO4wpS6Ba7uqNDIOF17&#10;x7ZhFgGLwCQRmGU8jMzoYVGdT/Ni2hDTRvTGoj8KiWCecvg2RWiVVWzTMZt2GQKQ1HdZXS0VcX4t&#10;uELDJqfl0O60g+E2ysNiw3xmkIeNMiXI3zCTNCSL1nwgggVuQi3DEg9gWvQJyoUjCD2KTfhQBeYL&#10;JYhKjkkpETGcttskZ6A6VMTdOUEV1HhUH9aQd3cOsNb1w8yzhXdX3Ho0n3yJdqYOcevp8UcDkgpj&#10;ITD5w6rj9NFzcvLJrB/mIG598yUbp2v3LIemGr5UjeO0wjPLwxrITPW7rv2AIYe4aovIA+eg72y8&#10;xKkCOXPluVdR0UFq30w8Lu6oiH03rNx4+XHLN960wcvEMYN3HbDtmuvWGInk+MMQlIVeE+4X+w72&#10;Xquli4hJ4ha/qv1IwyxRln8CvmYFl5nrSntli8CuReAF8zA0B7OZXbJ+WI4NJAI8x/CfJIqcco3K&#10;GkYbRtkQCXIJxD7QctR20ee087B28t4uavuLUQ0NOsStJxYDBmMYznges9vwl1nT0BoWG0aPJAPx&#10;EAJ2gCn3xPphzQMekVdYCB+5suFho/SsuUi77efQh63CQEe4xOFg4ByEXm/hh021WX1YExgdN7Gs&#10;r77s/MhH0F+82YiHdXoe5i+5/EVojPDNSXRK47WIp5HZwz46x9RF5Dx/QeI7f0ua/Po7NG8eeQBQ&#10;rjlCvtY2dUSAUIYN4rHbV71zG3+IbeWZzipKRTrTjHn9n1ZChYtcWSBA2VdZSJWxAnv/x6LvVMoq&#10;8oWbZfDeRdB6rha6n8Q6Y/hnk0XAIjArEHjBPAzPDfMWheQyKwCxN/HCELA8rDN+9J6trx8WpAiG&#10;QeIM8myaUQS0+tyclCwTB+aRh9hM8TCS1tqmaVrHuXEtuiwTMvKHisWgMVU1uWHZwsNIhG++Be1e&#10;56RVMLG4WDoq86TlYQ3En983XJqlK7K//JtrLOwRO68zD6Or4PGCmDn5YlOkZiH5ve4UCOWKKUFP&#10;IHp749NQqrwL6bPxTieSlldBJ1CChX+etbNPW7o+L2U/cwQMVDyqeFpdHfLL1A+wEgg/Z/3lW9ct&#10;/5PUnjrV14uvX3LjF4zPhHeYIVmIjsh/fLaefx0t5rzk6R1Lgr02XD640PXF4B/x2rDJImARmC0I&#10;WB42W3qyS+7D8rDOHYE3MqR8rB9G2heNmIKdi9ujLwoC6udJUkxhb3nujb/DQu8zxcMmvNdp5mHm&#10;ulz74uCBagxZ0MjrEzam5UALD2s5gh0Ou0SACq/D2l0aMd52yuytJa0+rBWPDntYXz107/kPCcIE&#10;nZRY3aEoRQlGTxK1wheUZ9igOMEm7j2nuB/UQ8Zlmg6bEviiYpLom8lDES7oVHNBHKJEajV8IZfq&#10;szOwBpTn+mCRknv4/uNcPsC3+C4vq1Ady7B4jucvOX+9fyKW6P5whfpMrvs54e8eedf6Gw8uRCvv&#10;yhZqpmJXbzs+UhH3/Qv6ygQ+YW+TRcAisPsjYHnY7t+HXXUHlod17o4GD4N86gSI+U7yDP3ZNIMI&#10;MDUSJ3FQvfF24R6FyCO7moeRUOtOfv2w8ePhxeBhJHbfA50gByGDkDe+EW07qDMPC5cm8cUxiFi6&#10;H+R/MgZvmywPawvLuEziQ4DQ1+fezfwM6/xNQh9GoNcFdqNmIZrF8nVcsDpgQ8tFRA2yPRaywif1&#10;EoR8KMtA2ai8yWuW+qmI0Z3lPG+ifjWn2g9AC4SYzwoPfPmCKz8soQ/rE/9w5JHr9hu54Kz9tmMR&#10;kF9xveycc3YYfZiShYPLIFyYomPuxyImNnpi27a9Ljhyz/isHeUwYpVPiLp+00JrEbAIzAYEwMNo&#10;xnITPXonSMzdn2TG+LS2ZZBp7RInQK4Xsy0P69zr+L00/MMcBwsnQ54hCcimmUSAuQelr/z6HK5h&#10;6fXYzPOw8VC8KDwMl/1xkBSPL3jZ8+RhJq5J02gW6k0//etB1RrCvJzVafbe8rDxXd42h5gUY9od&#10;vOcD/bSU73PwMBQ3FMCwLXQAhbEyxIomBohX0R4cA0dVK/Q4MtTK6LhMCRhCUgEqnFMybNG+4V4o&#10;gdxmhta22b2eWX/MSzl4JUOwjSs2fk8h9gb3+bGAVmipH5Ps5m3Xb7/PJ74GkrU889E1wPuHYeb6&#10;UeRLGClqkcF+QvrDuixJxWn4cq9Da+/fIjALELA8bBZ0YjfdguVhnXtjDA+j3c4n2KMvAgJM+hKS&#10;6SAWs77Pqc2YXeKEQ2GaeZi5Ln1sTJzie0hbQmlSWo6O+jARVTIp5mGmLz2HKjTVtvmwPKwNKG2y&#10;6potWWEL/+5nvoKp4S8mBtWcD8hJsjdEKqdRhjSBa2EpKqJkKEB8jqwUad9QLzoTUVvoIJ2DDZzf&#10;SrcQfRikG0dwQl4vymHXpgkQAFiIcune72UKgGcSLMytsN/CK5NXtLhbSlFGP8B2l7mVQmXtm0NV&#10;IEQv9PsKiOHhIkiHLiPeaKXPHTyr4If17prgYjbbImAR2J0QsHaJu1Nv7QZttTyscyeRdEPrOEM2&#10;dRzoX+jFa0QaEmtsmhkEhBuGwocsxIV+zHHiXW2XmHfyPehyEL6W8eHE1XHS6069w2jRaeZh+XWA&#10;vVsrVQtsMJesxzVstDlNG608bGzTSdj0BxC5PkVIbsiZEyTLwyYAZnw2qBFjiGMuF4QUvb4zD8v7&#10;kT6NZgzyvFGiUC8ZvQvtwbwQu/W+oS4nhmW4lSFf1AJ6QtH3aBpdSTo/JGjk2NQJAYIUmi3fV6Li&#10;S5250IuVWQZTXdh/RhILhvWJQe6b6CdgvKBZITn3AVbt9vOsz2UVj4daIOaiKERQluX91+mS9phF&#10;wCKwmyBgedhu0lG7SzOnnYftLkBM0E6SaUycDqzB5RgH+LFCzgQn2uxpRADx4BCLDv+EeBPWtG7w&#10;sPHy5fSvH8bUGKpGtz0FHjaV9cN2IloXpHnsOGUj5E1WsG5ZP8zPfN1iLRXqispiWkxuO4T9Ce3X&#10;LA/b2RMdt+raJ/SQuOyUgpBqdcfiXDHvyPVMrb/+HMjz5YgVlsojtXrJ9Us2Vy68fq8LMxGdrv3T&#10;hY7uxgBgkWCD6uOX8ax8o3/akrcpf6/LPfUnP9xxwcb1O2782+ygc+rpesYjX924I1JEFvj9Uirj&#10;6NqxMb18kJ76dcUhkSvqP3wY/mueMeYg/ULw1/DiM2wZ+3nKN1DOmIfSt00WAYvALEHgBfMw4IC3&#10;aFetHzZLumb3vI1p52G7+SsIzYeUf1wKnALHSi/dNsi5uA/rTzd42PjAEuBhqbODJCgjEqH5oHA3&#10;I89ELRi9G85As081tl15HnX7ZPRhEIclh/0SVWwuUT+dK7jo3tnCcZhQ4DfPjEpqVFLwjQiKYZQe&#10;+Yn47LCO82iZxgbHuCzUOVkjr/N3rg9Lkytp5h7T9flUfeMczPN7Kh1CpI41jax234Il4GoJQubb&#10;NBkEMJp8ecOIjPi946cK6hWgTLSoLIS460i3yocXeaHbv6Rv43WL7sneIcRh7FUu+zTT4tchnwN9&#10;zH00nGH8xqJ/7S9k6m2PRoVl/dqb6/M/rf7UsdLNPOUVtBoU0VmI8IfwQhE8nJ4p+GbBq/v/wGFt&#10;1zxeJ3MTtoxFwCJgEbAIAAHyD0MA7cnE6fg0ParHJWSa2Uy7ftg4aHoyw/Kwzt2O30vOw/C7szys&#10;M1YzcHSGeRhGB3fhlk+T3s0OOVPQh80ED0Ng+osi9JbgEWb0d9JPWfldOvT6AWdSPAzMdQY6fPe8&#10;JIi6LDx0vte3GsOkhYnX7we5GEuIA7Sw4s7Lbnv5ZkR50LzwkfKR6uv8zVz/Wh7O1Ik+U2/IBk+9&#10;vc//lXkshdx7xclaREq8RqobYAV3u87U0g/x6FeI2QePpsjXap3UyuvPmNLqAKwmDXWYK0euhbdZ&#10;u2bsnujaVlsELAIWgRcTgToPM0bheHK3SY14iZaHtQHHZo1BwPKwMYCM2cVvzPKwMZh00e4M8zDi&#10;XurGu8hnp0Ws7XIeBr3cRdSJ313vhfQSabxIlNqclD4TJ7CV3N7Io3Jjk7VLHIvIc+wzt5+p8tXH&#10;FH6EF/f4srl/F7RdF5xVWx9WVEmoSA65Z8v1+7373MPlwm3bb1dfleK33K18QWf866E+lkziIl75&#10;0ymR9FQobwjVw9mJ8lZPe3u6H16u9vb/qlQEO0S5BiuYuWBq29Ztv3j7qrfTxT357bbNGN8wm2MR&#10;sAhYBCwCYxEwPCy1+rCxuNj954eA5WGdcYPUZHlYZ4hm8qiYFrtEY7I1CbtESLMv3VAacoI9uYbB&#10;2U4q1uU8LIBdIos+GwSB872syUeMuauwKEqKlZyfg4dxKMOsPmzSA9+sz8yY+PW7fqSl0GpsQpwH&#10;mlgFtVJVne2z4ZaVkfL6qpXh5UMr5/2Elh7z5S17X/6UEt6fmOy/9tnCr3zXY1ryD1HEDk/p/7Ji&#10;8AF/X/6EYOo6nl150sp1b9SIMMNctQbx8uHddN6Glcs/s2PlZ+YoVZaLXncCnmsTuv9N+r5sQYuA&#10;RcAi0IMITN4u0a4f1oPDY8q3bHlYZ8gsD+uMzwwfnVke5h5feTKuFaFe4ipqRqLLeRhMbM9Qn0+L&#10;Q8lQ8DWYso36sel1DiJ/wPK9PQ/LPdFAGMg/zPKw5h5/rm2Cjnuf/CTC7ZElaGuSiGmPw1pKP858&#10;4b92ntDud/xXV7Os4Eu/MnfPJzLmFlxVqZy2bumf+Y/EfaBmAkTqJFwXcwCueM26s9TD7sOi4j0S&#10;+UJezkSEw5hQ2IaqULmOMnV+qJdpRfqx8ntxGnJtsghYBCwCFoEpIpD7h2H+dUJ/Xzx07TrOU0S1&#10;h4tbHta58yGsWH1YZ4hm8ugM2yXqf4ZKyRkOiv9zEM/dejBx4NHlPCwOkjPcq4k/1qqlB9ysIZIr&#10;9xq4q+GOguQ57BKJhyHAiE2TQgCKUgoho/rcc/fesHLOnL3HpL32wgpw8NvyCsele/P15234eqT6&#10;FoaLblq54+kdSzzFF3Hx9NOXL18oxIeV+LO+WL0l0wjSwflJjDy+PKm3+G5hX/2wiI75aeHaJ9Z+&#10;ab/NCivswXpxG3gfBmS0ed26ny7dtiZ0w34R8RMok/5ssghYBCwCFoEpIWB4WGLtEqcEmi08MQKW&#10;h02MDR2xPKwzPjN8dIZ5mPqnUjH5YurUjlA+jL9GU5fzMCeJzxBX10qlJ5M02cPzd/KwVeBgKaiY&#10;4WHtFCZm/k9Zu8TRrp7URq5I9CINJRUt6Ts2+RRGnvFQ6MCPFrl8QAt3Idy7hMwQ7N5bv3IvX3n/&#10;V0cq+m0k3ud/ccPi48I+H76JryPrwijjx3177znZvu5fuKdl6PpqJWIzRnh4cb4G00i4vJYrv/W1&#10;Z877sIwi+KF5v8ehdt07qbuxhSwCFgGLQA8jQHHrkyTdTM9yPLjbPUob+jAbp6OHx8mkb33aedik&#10;W9KdBUk+EuxpRC6AnsDGre+2TmrlYeONBKZ5/TD58aG45MSB859YAc/jUXSmwMOe3/ph9Sux5xG3&#10;XiqWOM4r9Alx1anGTnB+wWu8R8g/jFjYRDyMCwR+wGrEkiLww49s9H7tRkcEaGDAAczM6tQ/Wsrn&#10;cTq46w2qIlsUVnQN63291vULN+39zPJIC5gtChZ+DfHqvRO1XB3eGxrVa0Gpf/N9T/lcXMG9b7BH&#10;s794FJrjIbn8NedFJyld8Fy1n1sejNxIyrn+PsI9usIKSkZPHEjKsJ3jtaU1dsciYBGwCFgEJkaA&#10;XZ+QI/U1SsDXF2/ENqYFnXkYqrbrh02Mb88dmXYe1vUve5qrbv4/fggI8XQAnBxnpyPN+EI258VH&#10;ANRH3eekCab8+f2gBm15GNYPa8ln7iUgG61PTsETs35YHs07H7LsMLhJsTGLNDtxtYVvFQYc5xOO&#10;k95grL9GEWjwMGTkldEG1xhFNxl5vFFQsfXkZtUoY76Zi+ad3BpFQfwCp0pTrvleGIM3F9YPq58/&#10;+o2LURYO4Ku+2bikK/H8d5yLxMuqME+EeSHmGRpgcHcdkTAHPGxNvc7R02hDhC5WAuZCKITpAGFr&#10;OWh3XiACUKgqv6oqR2965JBo0eDS05d+LvTE3cqDHSHWgM7+EW98/drNz75NXaz6sa4wHL/U568M&#10;3QpCfzzpsW+Iq9jRTEVcffN+X6k/v8XnHov4ni6INxaA5s9u+unao7+gKbpi4XuKhmG7Ln6B92BP&#10;twhYBCwCsxsBePiChzlBvDaD5BExJc2iNa3P0848DGXt+mGze5RM6e4cZ5qkKc6vhTzZXmU7pRbO&#10;eGFI+U/Tr84J6vqw1t/bjLevlxvAwMOSgAsuiIdhJawxfZOv49zIpYOITHczOASMtZrk0JyHNegI&#10;lcL/V6HLuY521ogzDA9rAM7csndBab5TLf2xIqB6aOTTRRTYzKWNWTJDiGgdZ8d5BgJ0Xo4yBbsR&#10;dIbnugnTIIq6iDsaw8P4vagOD/uxqb6OM7V27KEJ9mkdZ+6k6Td9/WR1IHEOfVNBhg19GGfQh+U8&#10;rK1/mJJSaehnosF0CAWTCa5hs58XAkxUDjggvunlUdkt6bL73yP3pbeevmmv4/2FTzz73sFb135y&#10;7lIMLFAs+fce2DBib2RKPKkGucrEV6R+NLydz1Wa7x+GV/w+/OBBohJpFrE1mc5E5u5z87eO+/YB&#10;y/f5lkDEjkcfNbEUn1cr7UkWAYuARaCXEYD9wkbEHE6L14CDMZ1JBv9ehD9qSZaHtcBhdzoiYHkY&#10;4IEEbETZuv5grEwr+Jw6D8vl/LHHOwJsD04nAkw9Rmyf9GEgVw0+QRSHEh6OAnxhB6LT1fdNZ98M&#10;yparNlHElEMAQNKHUYQ5c5qhNfcQD1NRg8SZ2wAPa7odEUld2BZ/bK10ectTONeHXdpwBTJXHeVh&#10;TRVwsRGapbqNWH1YcRdx4w803mam0dQgdi90VFrkjWtqEPGwkArUU32zZZ9Obxynb+jD8KO/SCq1&#10;KRn+zLEafkQ0rKlu7l6D6yBk4kRxOrRcu8+3btrnW98voop0mmZwmhvbS9tQmHLhZfKSA/YYcuXg&#10;oJLfueSpSxZIEXkyCt3+wzDv6t905iXPiNN/gpHKWcZD/a5fu9IXlX897vy3sig6mvuvPsZng399&#10;3Xmaher+m5/e5+K9z9znQyqLuIhuFiBmmpXdJzPM6PYStPZeLQIWAYvALkIAr8sdeAFWq3+9+aYD&#10;zjzgbwsIiYT3f5ODOC5kedguQrsnqrE8LO9miKpGWm0RWesjoImHmULtyvTEYOm2mwR7AA9Lch4G&#10;XlAnJE3906oPM+1nbs7D6h1u8up2ifmJRGZo6zBQEqb9ptpcd4xdIimyjEALudaoKOoIEQ8Lgjt3&#10;nkpVCuSRPqwpabEEeWN5WDt9GH6nWKKs6VSzyaFNCxs658Y3jjSXNNysKQM8LClhHWeyTAOzQ+nR&#10;Jonwuji5sISmTxAvUWYlGGLSAmNOKY6Hm2od2zK7P3UEzAp0mEvAYIJLGCxi0UXUP3zdpqPVu6Mb&#10;8ieUy6T6r3NpzGCfiZ8dK6EZM3tZ+HmsQOa6mT7xdO5iipYKoAbqX/p7o1gY0cbrf6Nh02hqQK5N&#10;FgGLgEXAIjB5BFi0BCb9CV6CSRI71WM0Hqe528DOOho8zK4fthMTuzURAj3Pw0jSIXGlRXato2UO&#10;QdaBXSLpCaBEaVdqImht/nQjAOlT1HnYTrtEwzsaV27wMBJnqZ+RyC4xHmOXqIx/WN0ukcRhDAd+&#10;D/ocygY6p55YbpeYV4Y8rJBL9WHw0Bkm0XDChcgXLLjTUDTaJYoENyz82PaBnDx6Pp7dG/E8J4kY&#10;efUhyJnhYY1zTa0c+jD4hxl9X34Fk81IH1bJdX2mAnNpGsuk4crHar1BdE06kNslOskfqPWm8XT1&#10;etK+9/ANg/PBs9r7h8EaPgHdnY/GAMLhBu9tnG6/XygCYGBmJHHXFyEZuhiKrF3PwxLOfeg+ehjB&#10;4cuUwjF4lCHaJR5LAtTN9RkCc6CbhUDMRNPXqIGMXlGQKuqTHnaUqytYi4z63iaLgEXAImARmCoC&#10;/MZDQcMcJx4edkqloyttos9aHjZVUHu5PMbS9Nz+7uAfZoRTuv26EEv7SGMFlFEe1uRAlJe0nzON&#10;AHgYeSFSnA5856SjqU2tPMwcoDgdieFh1O2USC9EdolGWM3ZC+XCLnF8nI5SzZzS+ADhoqJm/OSn&#10;myMN/7D6BfI8psHlDzCSdeN04S4JmuJ0mGxjl3hy6yAku0RHNim86hXk/mG5zF2/SNMlaXMcIsYu&#10;MUnfCsk9F9KNvsQUY8p3/civDU/Ew9zIT0rVuBgExTROS/8xvvJ6u+zX80IAfJ56g1SsGNKoAjyK&#10;/ivpwjkQrN8MHu5miL+BTsf6zW4WyQyl6XKI3KXobFfQ3EFdPUt6r1xli3OxuDMV1G4IBRpNHthk&#10;EbAIWAQsAlNCQLnqDQgPFpdiJy2mxeR0ijg8Vjhs8DAbt35K2PZo4Z7mYfU+N84SpLHAvlE5NI0F&#10;5GEKuu4fhkhxOGSEnqYidnPmEBDyPjwQ0S/GPww8rIWK4eFI/mHn7GwfDvM8XiI9Nhs9yYw+7Bjk&#10;NLqfvg8DRRJYDdc4l9WrCEqIl0gKqHw/l4tp5GA1XZNFDcA1uEqCgPzDRsuhRo1Y78+Q8Dx6OldL&#10;oGDiJF/juFFhoJ4kj9PRKEXl74UCquEInIvVyMTtIXpuiPbll27cUX5ZOl6/utmgdtEtk39YCrtE&#10;AgDSODnFNZIWBd+XJbiHtbdLBB1YXQpKmknBMy1HL9A4336/MATMGECvoGc0gtSjMhoZjHmDWmWh&#10;0czCoBAOfWEfssHQoPpyFXhYPnpgyojiAq6Kfj81BN1dp1tgY1i4LMugOcN/T5O1bWN0UEmbLAIW&#10;AYuARWCSCKiMSUxm+Yq/PS7WBB6q9JxuOdnysBY47E5HBKadh3W8elcc5FKHkQ59BdHSDz2J+eNG&#10;oi3oNoiHwY8nEBLT0hQUwqauQAAKnPAoKLcUFrX6PewEaH2r5tTgYY08DsImFLs5LcZCm9B/KE/r&#10;f0QKqqpjEIK24MF1RmIcgK0cBrqC9UGExhohIHrmKeukJWQ09pmm0rR+iA/Zma5GocWxi/iNaZLc&#10;6cv8yrIgOcRq8LBkHy+iE/I0qKILq0Ex0nieRwi8hOZD9yGMXSIUGwyl8gpgl5gOgEFpSW0j4zMc&#10;xd3KIIk9bVYBdhHOgRojdGERuQtx1KVxK0J5fVgVGFHOsY8Kua95kqZ/gKVbhPiHAiM+vwpKc5kh&#10;GmIJ+q72PExkhXc6cfxLREGPlJeZdnTFT3g2NSKn2RhMRLMMlSI6RbQp36G+pXd+ztppXgE7mEqi&#10;8WmOUTnkkVhAg7KRTB1UudmgXGzYZBGwCFgELAJTQoDhDZspH/LgVaW0tECWx5uq4Mm7P4SKIG6v&#10;D8Pl7PphU8J8dheedh62UxDoEiCpQSSfmKlmkkWEjEjDAa8KtyyZWHbHsgUtacWKkdUUHc6p7rFs&#10;xYqWQ3ZnhhFYvMcf4iTQimcPVhGvwy0IDlZCfAuxC+Biw5VTKl6I2IBQ4EBzwCIXCp+PFp1U4jg0&#10;OlpIEDNYF0IHdIziogDWDUUR9AoR+YcNSI/4DjQQ8KlBIv8wCY0DFmkiDxs45dCVlMh4rmCAsR+u&#10;zRC5TlbT4FN41JLzjkJlWGWEKbCmM2E6pmBlFkbcx3JR7npwIq2YZB5YlQ9HH8S1qybxZTgGeohr&#10;42bg0/X3+J0yXsFRl/mge7h2GdNxJl4idyOSwjMXpAvtdt1+oyHD3aAxDFfJVxgjKonzNPyJSmny&#10;CrSd4uaT9sTDxQGPCxjVSScXkrSUONvp9sYmQOge4jilD5Yjz81APvFb6rrf99hG232LgEXAImAR&#10;sAjsMgTwcvYwyVkYSYeKwQcGYRoyblKrEw+jlybkzyB18FbeZY2yFe2+CPQeD6OfAOgXibL5lDBT&#10;ug+C9JZlXyoGQ6XqUAzdV0tKIH3DJRNWZbAYQ4gCm7oEAehmnJJTjL1MDf4e5IGBI0npQuMDPRZ0&#10;ZFjaw4U37V4h1GBYCFeJwmCkhPxoCi+vflUWvL8M8qG0zEJnwDkVAyNiBXA2qIYww/URJ425n0Ef&#10;JnzfUB/G0ngACivNEfDADCK6DtRfWFQrJEZCqzv50FMp1hcMJRf54Gtg+UxmWAHZhX9YHF+SgR9C&#10;JQaWBLIWRUemqRNFvozcwiDWSPaxPhePE+dkTA8UoG0jpRayXPCwUgZrQOjiQj+L6CEuwP6UMxz0&#10;C9VnXIoWgoIq4YbglWiJBoGDX5GSFSKayJDgnQilhyrDZLh4Ee5LAigRYeUz0tZFWgpRWDW/ulc1&#10;KCVB2/XD3EGd3Wd+DFsWjETgqOa3ZH5I9sMiYBGwCFgELAI9gABjvvrGyAIH1iy1PfI1cMw7uOnW&#10;O/CwnLRxFmAdU8vDmjDr3c3e4mEkOOYJsxCGiUEn4GbhTRcXAygwIBPH0JUkTQmuMkkyz8ERp4rY&#10;BKk51CU0pOebQczYqTmlO5YtHrm06CRMy/6jFixevHjLyILFC57wEdmAfLLevnjZlpE9Rt4G9Rh/&#10;eGRk62FxWtu6x1aZ+a48aysoxeIFW4px6U1as4VbPrp12Zate1xxwFZ5eJDWzlvx1B3nI2fLSAV2&#10;Yi5MBksLlmH/KwtC7PMtixcvW7wA11pwjsLYUuePrEAGqjxFD6fJL69dsWDrCjRn2chmtwItmFNK&#10;/27Z1i2L9zgl8iOPHziy4pTVQTL8g60vK2uwIVxlxbKRLacEcfIgVGjuVxaPIC3GDQnwsGT74i2L&#10;cV8rvrLgOxi6LFu2deuW4YHkygVfNlH2tpyJ1iz+ysg+P3g32Ji7cOuCLSOLty5e8Mwdiyiu492o&#10;Z2QZWnvFXQLc9ct3LFs2Atigz6yEXIUnrFh8x4IFK/4lwYzDAFSMbXkY45JFv6iWggH8LB7jdMs2&#10;WQQsAhYBi4BFoGcQgE1L6EaQCQeCYrzMxfKOxpm39f478DCasoX0wC0Pa4Wsh/d6i4fVOxo/A9Jm&#10;FEIPKoDsjv2HklISxzHMtZKg6ECxUk8gOo4hO2BhpVIj1353CwJYuiOoDsF1agjOYbUkLrtCwzzR&#10;wapaSAMFP5LrUrj2QYeJcBivqXhSH16FkxaUX0PDpd+RSqhYpdLVpFpK/jP0RhcPQe2JnKoz7wOH&#10;47R5r4zJJBWlhslhq4rakOvE6cFPMSEXFks4HZcqVo/AsrrRb9N0KHXwdE2H7wxKzhk1FEVCg2pl&#10;XOyJUkDnIm/oOC6yEJy/CH4Fd7AAMey8fTH2TG2xU3xQCHbGoQnORWSQYumoe4ul2vzqgKluOK3R&#10;AD7XwYEBWsWklpF+bJ5Tg2MXak9+LLnnvXOeg7agBifdAGNEf2CoGNfo/IF5MHxMB6rULjocb4U2&#10;LxvCOMccQ4oyOCuYgIcpaPDUTwbiYimuHttvXJJ6+Nlpb90iYBGwCFgEeg4BWcmiUs2pxdXi68pC&#10;0owkGZ00pwYPa79+GIoL8DBrl9gMWQ9vQxCbnrvv1rj1+c+FQiTin/Q//b7a2aW0enCxGqfxlSc8&#10;+9ANJ2b16AoIbFBPPjQlv5oHqTqAIE0fNnUHAuiJlBYWBrVygqEApn5Ytwv8AitgOUEtQsiVHeA2&#10;JiVFB55SOq7WTAGw7Qdgj/i7eeYgyFNt/lFhn74Y6jOcX8XpHzjCmX82tqnu4nAtgQEBK4L74PRk&#10;uFq8LePiHbSaMS6fQlkaRoui64o4G1QqdUqfOrJau5RYW0AXqBalcisP49LUUHxsLSxiCEyIRGc4&#10;A6dFmT6zVMPRnDu9Qy7yzgDLRAZS6aA/p+k5MFfE6AOHTBBlxHV/PDyAa88PkmL1cfoJO1W4btHl&#10;BobK0PaCYKVVfKC1/+Jx6RFOpqlxrYI6AsKMao9r36/oCCoySsU0wAl0mbb6sIx9R0f/uxRgxsJx&#10;Xu7LMW+e6XmQ2FotAhYBi4BFwCLQLQgIeEBEl6a3OEmtVnpjNAif9LE0DDP9eZyO9jwMgT2wQA0F&#10;ArP+Yd3SqzPZDghf03P5buRhzXIjmZWp034EkX1eEfET9j/5WvjKIKi4H8Hoa1wCY3ugCLPEPEF3&#10;ZlM3IJAUyXNv6FAH69qX0oOYLLgPVqG6xAMuDh5wQ7+stuJACeWCkd/2hdx/w78j5CEUTrcMPCjh&#10;K6avLialuOSktwzcgAhI8qjVh8B4EEyktq3v2E+uKj8A8l1K43nJKx+gMcGGzsaSIQlIy4MILcj9&#10;k4NPzCcFV3LEPywUUf/C62qlWg3K1fQf9Ut3vP1Nl+FaUK2lpeLJPq/onz1VBZcqJnF65XeFL7P/&#10;l+IIjqbpez2s/hQ9nmA1EtxJtXRVwcvkY2+P4VBWGqgNrRFvfNX2l1yGlUowBEsH57zrQ4el82q4&#10;VHHe7Ri3zD0whUoQWrjaIS/jfS8pHL+W+GARVRzoyXKkHq3NG4aeC2HnH/t8nMz73gZTV5IU7z1R&#10;Ydnfh2Byiwm+AVK5gYkm2/F6aP65mF8EXMnEH4NSMX78n0ErEe1/XIlxPxybYRGwCFgELAIWgVmE&#10;gHS9iJfdB+KhAQTzMmHrIU+23GCDh7WJl4i3Nf0HD7P+YS2Y9e5OD/IwTEXkkxeffR+UDzBpK+1/&#10;Ga2AChqGFVC1r/EjaU2gZyHWQEVAhjw19GT2e2YRECqSj8GKDuEIEStDqbLvhoh/iAAdiA3oq4gX&#10;tF9BdEFEy4AXIMKsIzBFhEiKkmeqgHCCKtKDnCHOPBRCIbIjhLXoQ3BEFMoy7WPOy0NoesTpCLUf&#10;YeEmxBuM+rFwE6zBCxXfRMpAFtYy8ENeQPD7foWohRquXahPIEA9hVpkeEojXsYg9z1cDp5biN2h&#10;KThnAcHxESreVahf00q9aLnIKN6hr5kfKh+BNhDTUSM8Lm4tEtrvp5AguJ7GHBqiHFZExY/PTguq&#10;j14AQiLGB0W6L8sodLETShaicpb1K43JN9xHP3fRpIJ7EmKInIpmUSQThEsMJW4OFu4cDTkLSjJo&#10;2YJ0TVsepvmqeUlx4D2YwljEEFHE8rDefXPYO7cIWAQsAr2IAF7M0s94fyjemg47f8l8yABjUwce&#10;ls9wcp1YHjYWtV7dn3Ye1n3AIthAKDQ78YNpyamWhobuhziJnxGpwXJ+1ka6hAHw+F9a991ar7UI&#10;tOQo6JvAfajP8AfbQdqCLxe2631GXzT7ZAIaEQWnnoRRKjl8ITtf+Wt0NovKmdIGy8ZKzKbWxiXo&#10;SmY0YPlmKpoXp+vSn1n4ib6pDA4hFr35pnPQJKNtRTlqE/Lr18oLIQf/UdwcNefm+5SVV26qooub&#10;WyRzQkSlR51UwrTDLDyFK5kqzJ2aWmnfnMR89vognoc9ykDrzK2hDLa4ex2FBTU8DDnjEnjiRbCM&#10;/BCC8GN960ETt35cIZthEbAIWAQsAhaBWYoA3o0hczFtybQ/DCN/WlaW5IiW1JmHoYqokMQBQoe1&#10;nGV3ehOBaedh7eS5mYPaCLRSZVy/YuD/s3f2QZKc9X1/+n00Ky6dbXdP1XB1O8stHZUOrzeRNQcp&#10;3iQfiArGgkhBCIgkjwSheLEFucNCig5OZ5dMMIYrZIMonMQSRoCD4yACEdiYP0QOFIsQc1aBRApz&#10;ECukEBhBJaoU1Obze3peemanZ2f2enpXu89ztzM93U8/v+f5Pq/f5/k9vweVxKb61r+o799ZUdw+&#10;cOYgGWiz/7Q2GvtSZaAZ570M5iBsZnc7SBxnk3XTOEisnB8GD5sl7a57wTOo9C/MWJswQ09TMnIH&#10;PvcbbFcTHpZ8dFygB12H1bLVU6f+9NSpvzr1Klk0nkX0DvabpYPPjB7v4JiaqBkEDAJPOgSkgdkt&#10;jeXM4HcTvnvSb9esUz/8g1P3/MN77vlmmiqOfJGeo9c/Z/hM4mHZaOgNaJ7IiaDGGQT2FA+TisLK&#10;A8dD/c4H2NTTVF/6X75VXxquP6ZMlI+AXlaSpZdynWVdFTyDLVe90+zLDX3nhEaG+ELENrhZeZjw&#10;JmdhKWmFX8XSBySMoi9LdBxDySOu/hPtQSh/Y+10LNpLcsYzZu3DZDU9dNmuoWHZEKk3Tuh9b4B7&#10;Xje0wMqlzis104dLDct5HvqRuz/ny+FIzFnY3g5+m3J420GnlG9v0kX69sZg2/OACOQbm3OLj23d&#10;ir0v9Kli7Gyr5e853ggJ09IyOx1j9ofJtgKW0+rYw2IHRU/n5tyiZN5+UiOwt3gYw07+B9avYD4h&#10;XVX/iN02C5yea9x8EKDpp+2TlZZ5rIYRrBO1L8BOhsOqzm52gmC3Gx3uTWflYUK42AXHPNwr61IT&#10;CJhP+dM55Fr/TmH7HgP243mYddASuyV0PazDxYdYh9xVqEtxlSQJJMYZBCpBgBK3u2rR9KhVnm4N&#10;9Z7EG6grR3v6gjBvn2UnHe2UW8VYl8LC1yozk//ek56U/3k3aT2M3HAt71CaqMCwsDxoe/Z6T/Ew&#10;tvNg38D1fhy2mhc3f43qZGOCw7g5IsCYtobxCA/lN+xLlOw4wsuLblW3Y+DCEVdy8DsnOCx2sB62&#10;KGV1qLzOyMNE6c72HF+FMQYlMRvJJuOnEWT9drWapK242Uw6ikPG4nS8XqLf3v8tMSapVrDrD12b&#10;Y7nZrqD1zMF2Cd+rcvcsE9mbGd5rwnrfewWFvZbeQb7qlO+i5LvWfY0wjldW0eFXjZ/5te4O7UGK&#10;paMutFuvbdW7zsc7qYqwoZV/y1zvTQT2FA9DDctnCewDrUMY574uoq6MKvUOF4Ks+TCjhGFUZvoF&#10;D2v7n/jIAz/84ANXPFS2e+CDV/zwoR/eds9DH/ptcR8qO/ydEt4PHrjtig8uuRvnzmbkYXqLGSeZ&#10;6SPCMFnf7ISHf09WfxIOeebkMDk7LFyOoWGyHrax3C9Ebn3Br/t+wClqWLefqSRM4Xm71gb6U+Ta&#10;lsoUES3Zy0akSxawaXASA1FSrdptV4530ynit2kYpBGvGu5BsrdJciZWIN824Lcj5Vpxvl/SKi9x&#10;UrnlbzuSLjJ1Xm9DhncTLF9ILzX5n1EcjpP8ZZutYUsvx0CytJ3D7ecEHiZesV2MJk8a+dHoQpog&#10;ZtweQ2BP8TDyFuPzz2m1VPJr+5nCoGYy8hquPnss/+eaXJo+IA4cTrli3K7XUFhGKc9xFHGapPHJ&#10;BkdwyZ6l8kLeYSFJMr/jBN1zSgZ5NiMPk9xwsdqvLXGEK4pzpRvvpg5EbyKHYo62TsJG/HOcf1Zw&#10;jrMXWKgz2rbrg49qzunkwUHyqr7STKTU7nq6FJQ7RJhO5hhf25DyMbHYc7d2SO5XgPueLWDDWbxn&#10;YaigiE0SUR7utvNCmbVM/gwSZQc19HI2yu3xsDH7w/DMqPOeZbUS7A8yC8ob3zd39hICe4iHMX6E&#10;hz0SJ604fo/nLhyQFWEx/11UP8ueQ9lL5aqfVtEdXKWUMcYvnyclDdkrC0uBFmBcYrc6KI9SrfoF&#10;G3TJZ+VhVAAOX3Zl2Su59PvPeMkLfvWdYgLEcl/xkhdffumLL3/Gi956wtH5NNZeou1HizJtsbgg&#10;2vFp6ethutCUPHHZL4ibXGRi9WkAm/ic12OxlVLUFM1LZhauNITbJFpPVG+Pag4p3rYWXqO9XZBn&#10;mb59adcGm+Zbondg6Flx256ISUnTa3LbIV4nfLsaGN2klt++OJ9Jk2S59XXdZC/VsaI1uhzGqLLQ&#10;Tge+yZDDaSNeWKQRGtlYth15ZGRuMwIM8OYTA8f5FCO17dB1KUgPNTJqB0HKxH/82W689FIY49Cx&#10;zuYMX79/dvPO2Sz0JIqJ7ztyinKimiiyCVUq27EgBsULdbChKGvvUgftCV2tVj5UVG1SP4Pden1K&#10;GcdTg1iYPHFBm+IvPbR0Ct2+QDQXBcJwLA/TsxZ8uBZQg/pQXEr44XaPBS8hqFmD4MhtjoNxl7wF&#10;Z8yZnLOGNrN/7KfIQqUeNcz88jm/0PY4Slyr1pxzUDMFQKKxXcseT49z+Kp2QM7Z5jTw5Y/SNk0K&#10;hU22sy7W6hyfvqnv0j3orbRoF+vKX3rokwPk5ME6C+qytF95npNk7SbHcC5PmcKqexS3bShsMATP&#10;s22vvk3jfRo1NnDzv/L8huLo+s3O9FJlQ6M+hy5Oot4o7EuCBtpRCZN4GGYKoigMG0r4m3EGARl0&#10;zQeFHg8bLZ7lSpO5BNnUgZRJJTp75jhe+3a11ojveLn2vuGNbFAqYWWHNXl//sCx06dPy1/XnTn2&#10;8I0Xnjlz+vSZM8dOP8wTvo+duRFvD1/48IV9X6dPX3hb7q3Tx/B07OFj+D92+sYzxwjgDH/Hzlz4&#10;wIW8RHD94I/ddqO+cew2XuG902ce5s0LTyMu5x4+zZ0LdTTET989zCu54E4fe4BHmT8daXlNxCPj&#10;GBL678314sxt6XJyJUuRjLiM2woCgf8NCKe/sR+ddT1MKmPkWiwhqvCLHOCQdR6DeoAE34LPpuHX&#10;8VlYdW035JixuPSWY8FaqLsLB7t1eWNyy207cqExKen5/kIQtUVzuVoDqtLoYDzrPNetWedJezbI&#10;jlwM53Opc9iOrMWlq6J6vTC/5yNcCpjNyTteu4bd5yqFiyzb2m8t1q1arXcuX4WkxLbqvrMUZaWt&#10;agoqxat+TWQfdFAz1kDIZ0WOvjqw2gvXeP4CmV+R0IEYZp6imh/omdcKpWvIrSByo1q1BV2n3HZq&#10;gd+uR0sUeubQKkw3VUvas+AaP/B8ZpkGGTHnKyTp/xS3fUvRNb7fplUts121Pyea+SE8zBYONuIo&#10;2gizTzNVmSbvHMjtxgnfVzneaxl6H+TZdqpgjMTb/Nw2BJ7kPAzcZHpejqOd2K7z3HWiWu325WTl&#10;5OPtaHLnR+3gfxB9rJVZLwCkzDEHEmJSjtUAse3NooIsLHCgkmjdhdqSqfbHKBUrBtqyXPY75DWx&#10;bMAB6liqC7lJLeabOxiu037kI5RHBCQBSggiAsddBr2yx6rr8IFA+aGfJ6mORnYj74+oSUB8Zh7F&#10;Nz+Qi7Ef7Z0n83SII/Zputq5wanBlo3bEgJO/VtpS41ZsNgaD7MxuEu5+Fw70L3VoHtkvYwzxCgr&#10;KvwaES1slCIrpPiUvx7mtD1nwXr5IhW6WHhhrLb+AGGeFTFnXHe8hYBzLSpyOYgZn9Vv0ue5VThl&#10;Trr1KGDRjzzGiIMBQ0Xpx5Zqjd0Vi24k/LNIL2EOkdGLUM6Sa11iHTxI+DojqitycBGPUsbE1AFr&#10;zCr3HBKcC1JyuW5ZC7IaKLerS7b0qkg7EEWeVV/MRamqS6wqLDhYRtD1rNRx+eQU6LF6re4ftPqT&#10;TJNfKPUpnMAls7ElQWUH/wo3xCMNlb3IsWCCFa6H9dtVWvTz/WDBrkUlWyHSPCxUf58EjnNMcGIS&#10;7kaGVom6btiDjFR5y/UfTFpKU9NtaHaHo2R+bT8CFJX5RKKa9TBX996u7lCKy7NQNcp+4J1WcUs9&#10;Ti/IokC/sm5IP15lRGr/iRgy0Fa8k8yFKAUDGJ/CkLiSjxCC1IA14TPzhR88pjCe3u9QPxMyJQsR&#10;jIGFn4T8THmNn30nN5p4Rg0NQTH3hTnhUUvhKnM8JEh5kcfcJSbaBzKxtsC7XUeMVEu2T3XDSUN9&#10;BxqGH/z2/M3rW8eLZLfC5vsZ9AC5cVtCIPhxKwkZPI26LfEw39GFS8UQDxmIDzk7sKQoh19jqMrT&#10;8c6xKY8U3PFPt37Xbb/u7jT5ygsJQaJVXKG3LmLsm8ICagevv72hwtsWrkJppCLXAxiJVzQ7rc7V&#10;B2rVkUDSKJoEfNRvJjeP2WP2ms8ZB5k1vowDFG6RDBgpiHMVjSzobnT52xvNj/8XNs7o8dBcJY4E&#10;Hu1723M6SXo62g8nqdZJV/itVrPz00v2adG9QlhFLMhvJ1htNNVlFguh1bvomOok98qYQchJpfL3&#10;23/eSNT/+J8IraxdyxLIKZtLL7u3FaqPSmWvdD0sS+mZpHX4xgP7qj0iiL7NIZ9fz4GX4TFnjC7J&#10;OeV+xsNaf6bHn2PyMyJ0+3TIPHvnbYPuxJHWXftuW81EdWQtnlI45v1zipx5+cmHAEPl+US6Gh5G&#10;dxpZP+ikP645i9KZj3fUSSpGzfpOZyVt/G9WAaTfHc/D5C5rAtYB239USMtyKyMT/c9OAslqsFDG&#10;UJQ/Bq2JHOX3xbC5HPY8cRGGTRntdl225BUeWl2FNOnb4iWOOU76fiFsXScaw3GrKcc6ES5etEOe&#10;6jRb8tV3HbXWbLAO1r2ho9JchiI2IHK8mzloV+PmpLGSZotnRJVAw+XWzfnge57n8K3FJs0OxjRu&#10;YKxZmD/jc83c7SPgfouM22AtkRacrJ5hfxglW/QSHcoAxmrUL9aCdp3tMf2RGHN4lvVMsqvJ/1AK&#10;8XjHfj95WHrL4b1NLVOkw5+rYVxfT530EZjzBXuFrmk22MWYfMFHf6dSZzt15wqmaOi0a9DgCfy3&#10;9GgxWb3fWTrZiFsr8TejfjkoXU5RgLb15UaoDq8+SzRkq2se6AFIa/1yOSsvjJ8WsTOwKIbzuU9j&#10;qMI1Ztouq9MxVTkOo29z3J/Ss2EaNWPeFSbdtg60F06uqUYav6uyRedcDroPYlj3cOMLQvorpd6i&#10;qPYjLJ1jqfxj7UF7m4vaHC9tx/uUNNfN1u+y7lytdNq26MNMKCu15lHSK3RUKrtmeUhm9nlR+E+Z&#10;Bd3+PD0jIya0mZiQHO0l5aaoRNFpn2x+adCwEQNqflRbsCiJ9KFaw6XSfq7CDDCiZkGAsjSL9+n9&#10;VsHDWOfy90dLmMzrqGD/oLxviKXjOvuj4HisGo0vBaKUq924iqmbKT0m+F4otUw9hs5Sz0WRb32V&#10;Fq0euEG9HnkBN7x25LSS5k+sAOWenvODZ2FNp9776S0G7DrxqJeRVw94z9P/ma+Bwd3b7r9HeHbt&#10;RYxxPasdBeJRnDZ0kb7J5nfXBc6i9Zs0A+zt1048ep7PqLzx1EX2W/T8RX79w5wSJecnI95DS5ww&#10;ooiW47wgqGPIcN4uqqODErhww+9XN8rakPtP/hvOZdRTdyOEs/IwQQI9/USt/jTG1P+rbGbkBgNg&#10;rdvbTlsMVrBwKYYoixy9myzklg1svbESymTBF8+nzJcd+OTwHPeT9JqHm6uKjnKy11Kf6q7Z9WRB&#10;HQtC6SYL+6WKJjCZcbIubKmWYgvn2XHtYdkSR8J7GrNYNKjLH8NqRrXibauddJpoE6iPX+AJD6tS&#10;vH3J4ypuxJh7RU1uY7UeAancn4Gc404FDsPfrnw9jOJ9y3K6FsY3q5sqVI/rAfh1UYcJ0/StWgm2&#10;OtxlUFFL1mjZVPq8fUHFK6DMMX2zyaCCLK+3xbJfdSXdsdrWp0XpR6WdWypk3hnZdJfcizorK4oJ&#10;cl29e+O+XnE4h+8uD6Me0WGNc3IbRSkamMZ3+nK0/gErkkHwgDrcSZ5/ie2zeFBddvQjYi52GgIU&#10;l/lEqQoeRsxpzb+iWstqrWYtFCaEkg5la6dvTuNbgoMMPaTTH1P8e7eosMGPFDO1jEYfs2q924Rv&#10;t1/ZXMNiQn7Q4ERoCD7eXhxUc1q+fxyuJbn3RKQbhqusadBG9HTTnAUq693sWO46Llzn2ytJC6UN&#10;8SW3bQdD41g4fbq0oF3HLR+DPTF2r3KrGa7XVIff78vQqutsZ+kDoUqWeja5JNEMu1lzuEqS3w+v&#10;538u3yRALatrZQW+l27zPSMCzodZLEHNftRtjYc5LIedujZRjdU/shcjUQ7rOpktfWy5lYadwv6F&#10;KoGDobGwW3rL4akVvX0ywW5hL05VfEuN8cOmrAEm6UfaVcqWOk6jwJwqY5W4U+0wCdm2v3SGxf34&#10;zY3RjQwVAO9Y/7HByn7YOPQ9gaECiZkIPfXgB8mqzDSkTaxmAIRubauKQg2dCvUbaK9f6B+oqB3u&#10;JT3wPcoaLvl4lQVdi3esxVvoDOKLG+FTqtVE1eK/miyr1bBx8sWS2YNmb+6ZLqICdYj9ASx7W/15&#10;4LnLzQTYTpv9FexFiFP2gOZHLvOOgFQr/73SXYSqdW+1NYwMZuVRTsz5ckc9KGO4Mnl3bz1M6tFG&#10;h85TCOLSoifNk6/LtSwM/9xoIbjx5uW1k992F+tYD8mN6+adHyb8HYsAhWg+cauCh0GnXLv+FbWm&#10;1KGXf7qYh9EcLC4G32R0uWzVvaWsBS5sFlg6tqyPJSHsKlbLnziQHzNbta/G8SGWkZhBhWBQq9Dl&#10;WlQr4eNeW5hTz1l3thqq94O5XhbkoCOdVFbwtIo2zaGDFZ9kdfXewWtsVPDdl5Ali9iYxXy2DsDB&#10;vjAKiH/BvGkvQC68P1LNmBUuIWJi9Bokohr72d7vLlp+35/jfKOzmrAhXPsCBtkKYaOOc0B4WD+8&#10;nv+yv3XksMcNkn9Lv5drj+ZT5nZtqMFltOol6CVKnke+T3WJ7I920o7615FgJvmuv/n4GisUb08w&#10;RiPlv8iFIT1rSgGXt8pz0Wqm5tHcT0WQKYOqnNRQpi6X37McNt7H3tHqHGm0qcWyqVOhWNyudHwo&#10;whesM500uZns/p3q8O7j+58Vm2YaqvUx2tLq8htZzAq1m4nogqr4KlYJqnWoBrdU5wvM9D0ULFbJ&#10;CKTn8CMGibLn+OKs8leXdBvrIP9slbKequWryYSq3Vchv+maal6K4LLbrolpoWbVmCumZ0/jq6pe&#10;AGV0QGmDGiRJZLX1HqWJkS3xoW377nv1fHayfJcubSUGPjko5lpqT/EOtWhUW50EW7Cl9ifO52Ur&#10;CJNn6PcKsMMOPUX9AD62qlrX9SOadSyO+6o0bKqf0AbpCfJtqAj9GJmLHYIATcN8YtLjYfMJPQuV&#10;5m1p0X8LNeJQsiTmgIocHKC2zvxE8w49HcR78s3/DY570CP3j+M4XQ7X2dj09Xw3yWjhuSH6gEOT&#10;SrZDBDgPdyCeQD5OB58PXMJtpKH40fWO3/SILgvbdw/e46EffJvqzWo1vroV1HaDMA1/1h0r60Dp&#10;RO5jlml4ZG7bhPb9/FIdTc+7uGf1j+dBKqlWzeYlXAzJ1cHO5YN4E4fvVtrvzSUh2xio/Q2Iz5h9&#10;zjOeH0YKUNgPgp/88rfZE/PGpBmHD7qOX5fTjHT+UCTc1UYSN+he6LiLnF4Qa6pG2XmKwhSWPFVy&#10;JqCDqpK3Mz1iXS1zp1Ru3zlQYU7Tkrj1tnuYTl02d9aBNLdAOeeI0BwE1uIZZnmSTtzcN2dpG4O3&#10;rVezFfFQok7+iZjUrth5TLWlMt3Aepg0jGP7g/nEyQ0+20HxF+ntxaWya9EmUWY9jHrPOHH54ijr&#10;DzZ5obzHjMrr7xPRq2lMJ1tewFOGRGljb1qiXlDqmHxz4eSw4zWbDNZD9fTKVa7ZH/ZGGnPattB1&#10;Dm4e21J9LNbb9BakvPMs5pgqchRrqVSUtjtF8ZgSV/LKr+18XmdmKt0ktXjEUbFpzSFjjfhwI/z9&#10;7jiOvtU/YD/fct7VarTCi9mGTA2gsddtT0XIGDE7FIG587C5ljIZxSxav3+oES5hGrUYYowj7b93&#10;OT3J7mBeGR+lbAQkVcNyfoSdwaR5NqIyPTY8LHLfDWKjJlhheI8Pm4O172RENxIft9HbUdONQBTY&#10;tI13DUXHdV5CmzkYlPDQdl0q9s+G+i3H+ufcG+JhzOkL38nzMN79AK0QO8uISk8MPCxuMObq/R6J&#10;Zck/kYLWVZhcOUhSyRL2QnDOtyhO5dit5xjVaNH365Z9yV/C+JsX/a4btB2fjWJSNVjd/fkmyjPL&#10;2lIoRV1cqD9zH5QzZnb/b+l9enATnSZV4g2BJ512NSVUBJHs53uKRSGl3hPtr7BEyXCBLXsLn4UK&#10;qXCFOlyhcBHFAc4uORyqlf9T3ThpkMb6czvNeCW5VY9JBrfnfaUpQP2lZDcDqVe7dVkCzbJi3pKz&#10;8O3zD7BFCnf7PrfkIeJmCWBWT8w2kO6vyDJ4lakGYw5qp+0I00O/KpBX7eo/WIWGrSbVJlpSybll&#10;j8l0h2qeV69PGKjMB5HaU0QBN0me216QRrWydlVqdW3xUlq2RN1VqT1WyWHbxla/dFUXqbcxh1ki&#10;4WFb7cK/kkazyDEgZAQZpicPhRf9CLy1bHefY13iBe2V+9EliZ9Pb2ucQaCLACVpPlj01sPOvbT1&#10;W80NQTFoiVDvc2ucQurUNo70ey8I9XonNePZQlz0UtNImrsixD9Vxvn1MGkutz5dk3Wox/ri9TuG&#10;h41At8lPIDU8bBOMNn9cGg+jJgQ2tSBYwnxV+z+wIarZeJDtjq7b1hTAwZ70Z8O1ZTptISWFLsTS&#10;J1bey3YqZmGInhNToOwpqMxhJhGhqyQYqa3OWlWCmR9nvhazp0hXieyll2lUmUmtxqkQI6wrLSG/&#10;adiClVftGK+c5NyPVoqdWIlFVU7JmFjs0vIVY5BGlIuEjVbkWIRDMUlyW61ypGTxwnPJ8WE8nKTY&#10;52lRtzHNW3LoUwXXwhKPVHEyHC5YsVPqcNJppMKAK5aM9msj1G0blvQqlh2GWCdh1hbXaq6Q8soS&#10;j1CMdMjuMLXCZaXplpKuDq1JTqu1B3WnUlq6MZmtwkMS5gRHe4YWbPoP2hiplB7eXmIWYqn2Ddo6&#10;1XqZX2eLyOYdv/GxRxCgIM0npeXxsAnxY2LCxzpp4F7gR3rRZ9gvJEColfztV6tp+M4DfvfnsL/+&#10;XKjMXFj+o0xXNBtvwMwgwxPDw0awmu2n4WGz4TXed0k8jCk4NhTWgshdOLjQbjvRd1ocSx437n+i&#10;v5js2LUl174VrXpG5ZonjOk9ZQjFsU8rYx6d062YDY6EnXDygmhOldZvbhYpRImOJoniH9rDVTk9&#10;EEXBhSMDY5jBzfFaCB+rLt0kuIMNWVLNOQVFmT1HMCStq6k62WgxXEJLcI6ihoIGd/o91OPAHslx&#10;RyRLDCpyKgw5UhHZCYbzGdJV5Ug0wshoEXo47lQltydHtdZCoWBJsgLzJSpVO7UGAWa9v2LRFLKU&#10;UzT5xFhjI2EnarVOxauMZJhzaa3JxkAuq3G05Q3OyRLquYqZElWNVJFCVU5SjN+iYC81/RCHCJXK&#10;+1P051uF7QUymVZqHm42HBbi9BBIxqC+//pvEB/y4SfY4M50ocf39+buXkOAUjqfJFfCw2RgibID&#10;KRjesjVIEuXfdmv2/nX2ZD/TZzsEREvqxHhnWwxCfyGMk1b6iIPxOLqsHcnDmErZol6iNAtGL3F8&#10;7u/cuyXxMEkg9pkWLf+gJbuBHPeqT8h4iK7yOc9Z3N8W3VpZ/vXv0+PjrN/UY7eRHpSRO6OpkEfa&#10;jTzd8k+GxHrylEFxGibVTdhj1orBAsND2CV/hf3rlhNW8GIPPLpm+U8skE1UCryXfxvAtUxGaYoV&#10;mvIFbBoiMQAFlqZ0FDb1XpYHhmUpckOmpmVgxDcAVIa7FDIRD/YU8upWfll4zQCUL4ocUdCuLFQ3&#10;DYelAP4z1yJ/lcHdj5aAzhwPS5H9W5VcIJdJBkmvFLPqpOvMlQ+WhqR4gz3SiUxFjixOIWEUcynr&#10;aUVSQVk7Jhx0JWcDl25lqOglOXKSRE2st8Sg1VB3BpHmYQxTrznwnPcl4aH4ULyacDqm0UrcuaOt&#10;7YgZ5WU+YkviYRgy69KmYf1AHWlRu82e6iXecZr2PMY0s/cW+tr4qH8wElo2NsG9cPw/RjVJrZ1Y&#10;amPZkNmLHbk/zPCwsXm4a2+WxMOw7slOqAP+vfHNi2yZRFXCO+9trIeFjWazlbQaSaOVcoHtBPow&#10;6bCl59J92uiHflr6QEqPUeiwZYAqrqRuc9NgRJYYkNMprnCc0ouYJDUTLlo81Y1XwjRLMdK5rAzu&#10;XrJJswzJM+rNdWUJR5Z2RESk6pTLjX7E5nyBKBkM80XyyxsebhprBGYu1GKJgo6E/pbreTuRqksa&#10;Y3OioOYtbzR8yjlCq5eboSx1TeRrQjYatbn+luYUIsgHVYxMmKuwfOAU71CRYAFdsr4yp0UhFaGS&#10;eGnbZZqtJEfoEm4qoY53PCLh6CV2mi00LLC7ncSrrRV1c9pcvo7N2dihqvrs+F07ONoVCaMYzScd&#10;JfGwQeTG8DChYTa8SjiUjCtHnZAw4WGO90gnVc8OZBpi0noYIUWPsmMmXv00Sr1sp6W+fVTeGDiz&#10;P2yAxTRX4G/2h00D1EQ/JfEwqSG+7ywkYfPpMoPhRuhH1K7rQMU6aKi1QnoPui2OF0tX9UBpfCeT&#10;3WUkOenxVp4RoF4p0JHIetCtBLOVd+g4ZbQg9HNS/7qVoKd4B81EHMIF/Sn8l+aFwUQoIzQRCgSV&#10;O4E9RCrprlC8zGZ3HdI3Lek9v+V9Z4ATnuAvia/KZQNRSbIsu1YltSdHD8spayK4wkT3xItc+V+5&#10;6JTSzTqcYN5NfT9KlVzIQhhO1r4Fd/mqyNGkpVnb1i/yFUnOClmINJ1c1IBLFCzqIFpAQZiSZJbh&#10;RNk8K3Hxsj4k49DJ8DrP2W/VtV2ijQPWiYMA83AXI0CBmU/qyuBhckIXTg69Gh9J0UjULEwOAR3i&#10;S9p/l4cFB6JnMsf/6sA9kOldjQ8MQhdYf5hgZHX1pUFQtzlVhm7L8LDxaE151/CwKYGa6K0kHqZt&#10;erb3Oc1G6xSLx44bLAZ+EAUvv0PGgzJhSseBfhqzeKHmBIxZxG2YRhT1wTnoscneMHRoUundiEyF&#10;+4VgAVrNRIRWr59HglsAyogBU5WVpZp5aoE6G5PrlZkN+TznG6IxhPgQZUx2h1H0KnJSvHSpTlIZ&#10;UWVSx5XzOcUnpbhhIUfgJ9NhwpU6wZzahY2eSsUiDK3EEC6mmxr2iW1sV+YcIUk32cyfCBrTrs1J&#10;vjSrktPSqFZpl6WfHFo1djSBPKvttDL9+3O+ILmgTI+SFbXK5JIs6bZ0MZfqTW2XUldaedN6nhPU&#10;EulFpGWV7c4iWWc+xrJbyR2/jDqW4y/u1+sDE7t883BPIUCXNJ/09njYuYQe1evCr7zAw8TbmPUw&#10;YV7ZAz3c30jENEnj/ZcyuHmeqC3KMUlFpM7FlvcfsnN6OX6DED9ZPKNCb42HWRxcMQrswG59F5Oy&#10;7dbrc7qM3fpzKXE79N0iHjbj+WFUEM5x9Wx6iFPZOQvUHj2PYVuXHD9+fH397PHjR88eP/EmGSg2&#10;184eOXGC2ydG3fEjx9e5u86zUt3Z608cP3pi/ez6iaPrJ9bXRXYlbv3I+nH5O3H0xPVHqhM7SBuC&#10;+XE9ST565MTRwf15X62fPfrJE+TlkfX1O46Wnp2bxh6o189ef+T4iePgLvGoyFG4jkoZRuSJT5Lv&#10;2oFCReKpUcel8lC5jp7VOV+Z4EwQZZxCVn793SwZJz559ujZE1RySvsRSvpm/st+TpN1Yv1I9emm&#10;sK3TwiB7ff1Ir7yVnbgJ4YlwSTZV7fiR689eP8FrqY/WpY+gnq3/1+tBoDrcpWDRZ4H40aN3XC/V&#10;7MhRolJa/abOHj1x5PqNHWO3owTlh+lj0+TwkSNnP3lE+jQ619ct2vWs1xU1rmz5YIeON0y0qkZg&#10;7jysYCVrinTazj4xN8MSbv2Smi66U7w04kVet2v1q9GMfqTgeFa86DiySuz/OtPxyfJ628vkWszn&#10;7Mj9YbDPLdrpkMSWYadDo9ZtTzR8I8BnP4U7Q2mZmbphWL1zrG9zswiBIh7mMOu2MGaCoigcKemR&#10;b1PpT+ElP2/B0rPbd+0nmMhLl9PA9/v3zIVBwCBgEDAIGAQMApMRCKyFD3ZYCDycehwJw0ExePe9&#10;qE3XW9gzmwd7GoEdzcMCrb+hOgG7WsilrRRiR5RwHQ6TCMcRgd4QVm8xc6y/TdLlRuv8mudr1V0Y&#10;i+FhBbUDdiUbTbWhf9mkN9bpNUyeoJRxJaP+/Li/IFhzeywCZfOwOPxTa7hP4ARhLOJ0Xf0JjGo3&#10;GuHgTu+J+TYIGAQMAgYBg4BBoBABv/bAobC10gzRTkIRUQautgMVG+5zx3b15uaeRGBH87B/w1k+&#10;2JBXL6p5DPtnz59s4O9Gb2HHy10LejPZcCBdHpYtEju/gCZvuvwGtom5VBiH/WKGhw3j1f0FbBkn&#10;1sZRNqNXtsvRoVdCg7fCo8fK33M3y+ZhKr2C6pTPON2lQMW0i54Q3fZEYV7ROIOAQcAgYBAwCBgE&#10;pkTAcmoPNZPwsFJ0qzCwzLEmZmwk7rmh25QJ3sE8zHJeg9oVe0vTyynIQ6PGKROHN13y/zq5SJ1Y&#10;qhfyABhazbe/nzZay+FNTpSt8gjX2Kk8DFKzRb1Enaq4welRhWhMBS62U6LIbft+0A7cYKLzPIyk&#10;3FBwXMBUwva8p9J4GLmOckSYqn+pT9IrANa9lRmJxoYNjgW+zW2DgEHAIGAQMAgYBDQCtn0bQ1cs&#10;eUDCGGkJGxOXLYzpS/NhEMgjsJN5mP0ajmC4qZWqSwNZDJt9JC/lnvVgN4xP3tx2xx0v1oWCw6Ct&#10;R+U40cPHF7HWoUmK4WH5cjJ8rZsV36/ZQd136oU8zPfEHJ9vYbJI9BKzxmg4JPNrGgTK5WEOZnX/&#10;ny7jRbJvxbpXmoRFj819g4BBwCBgEDAIGATGInAb28MY9sgg0gx7xiJkbuYR2NE87L9j89SnNL+Y&#10;BathO4D5JEy61qpXDqPKd9Un0DDqSnCDShvNlfMjN4gIEAYnR43t1PUwSM0W18Nk+F2KnQ7brS2c&#10;/+g7nvc3H3/7b72jwP3N373jee/4u7ffEho7HZMK6ebPyuRhbB1WrcYpvztHlxeulRPl4wmxN5yI&#10;VoVxBgGDgEHAIGAQMAhMiQCj1Q+xGoZ5MuFg+k+/me9rzbVBIIfAjuZh/5ZzdbxWmr7A1yu6uWhP&#10;e0kdsOuPqLj17GBhqWBignU2x/ouZ9mkaze5gWfVeoHvXL3E7eZhGskg2A9HxrAeZajQhRyf0WrG&#10;yQ3aYEoPWfM9GwIl8TCpDVbA9IJKMKBbXKecJ5gAgYfNFknj2yBgEDAIGAQMAnscAUf0Ehn6KBko&#10;jZnw3OPwmORvQICysuFeKTdKOD/M/gjDQZdx/lux5rYVvbbu6UgvTdYaVIe8WYJ+EqkoLhvCnqo6&#10;zU54nov+I7YT9VqymALc8nrYrj8/DIg8z+GUwpQ8KnTMCDGg5wTFxOgl9ovcFi6KeNiM54dp+iwm&#10;aF7a9jcuD+f6i1vpQzj4cwsxNa8YBAwCBgGDgEFgzyJAD/shVsNQTJSRZK5f1YiM/t6zMJmEDxCY&#10;Ow/TY7+BvJmuXsNyi08MLxelxK0FJBb97v+yJpsjAeifMDUqjXsldhnV6qu7Bzx0PRq9xMLM0nu9&#10;Itd7LywMkw5FPEyecIh9h49rsbRi3FYRKOJhM58fJlZHqRL1yF6UtbECZ99KxSNrCx6b2wYBg4BB&#10;wCBgEDAIjEXAfkA0hULsdIx9bG4aBIYR2NU8LKsEXtw8eZccQCbGPoZdoH/aTw3jOF7ZV4uCvGFR&#10;w8OGwcr9Evpqs5UOFU5ZNix0+LIc3zI8rBCh6R6UxsPIK8muJWfBEts0Bc7wsAJgzG2DgEHAIGAQ&#10;MAhMRMDwsInwmIejCOxqHsZIE+4VJA11F+nODTv7l7Azy3kqazrN+L2O5Q8ZAzE8bLSw9H/rxXbP&#10;vSQCoz6W/acjF4GLeqdZDxtBZaafpfEwpLq+5Rx0UMYt5s+Gh82UO8azQcAgYBAwCBgEuggYHmaK&#10;wkwI7HIeZlseZtNj9faMko1AA4U4aNu/1GBvmHq5Xc+s4fT97GAeRtS2aC9R9DvP3V6i5l5axU2I&#10;rpDZ8S7z56C6eKXRSxwP0VR3y+NhnE5ec97/i39lGx42FfLGk0HAIGAQMAgYBGZAwPCwGcAyXi1M&#10;p81pF0jPTsemyyUTcuFc94fBEeoL1lnsRFwt+lhDUdG7JeXOd8Ukwcpft2v6cW4TpeFhE7KGR4IX&#10;GE1aV9G7+sTcieFhk7Hc5GlJPEybuwmsiBMarIOZTu5YwWY9bCws5qZBwCBgEDAIGAQ2QcDwsE0A&#10;Mo+HEdjVPEySWvMfCdNmO6MM3bT3CBnf7lNV2mw09tddZ9SC3A7mYXCfLa6HCX069/UwTcKEZMnu&#10;sB6awwVrALXmYdcWW0kf+565mUegJB4mQdqu6yVq9R4uCxUTDQ/Lg2+uDQIGAYOAQcAgMC0ChodN&#10;i5TxpxHY1TyMk8F8r341yzGuLNz0CUN2wS3XuhTL6o3m832rHoxqzhkeVlRHwE8g5A+7Jo7lZQqd&#10;Gz/Fj2zR0/vDMtCLgjT3JyFQHg/j/IdFR325ec/ioDpskGx42AZIzA2DgEHAIGAQMAhMgYDhYVOA&#10;ZLwMEJg7DxuImv3qXPUSRaJj3aRUg0FnTuMwi4nj2dalaauxpg642TanYapwLjxsd58fBk4aKvkY&#10;xixDtveZPXNsw8N6iGzxu4iHzXh+mKiR2hH5oZKHiElh1hketsV8Mq8ZBAwCBgGDwB5HwPCwPV4A&#10;Zk3+3HlY4WBvipiWwcNsBx6WjsRCa2RxYPMrOIdYrV7droupiRE/MmiFQDzGV9+xuPNujoXwc7fk&#10;vVSpdzoOu9H6zr5zI7BuI9Xnq4snLSvybQ6ZuDsnlyUl/yUIZSGv63iIJhkrej8/pEbmopcYKz+v&#10;7Me7Saq+m7e8D/f8sRwmGEQIlH+ZZBU3D/TCP7dvhvVDUIyGpmU6FgdpmHOcR7GZ5XcRD5v5/DCW&#10;Lz2XcwTUqUniDQ+bhI55ZhAwCBgEDAIGgSIEDA8rQsbcH4vARrow1tvsN3eCnQ6JdQEPg+nYzuUq&#10;bHWW257n+cJ3RhJZxMOU6pu3z9bYZFXiddPwsDjsidCyokB42F05uVyO42E+bPFnsmTXdz0exo3e&#10;Op/wsFA91R7mZnkept+GGpXHw7IQcwnoR7B3wTPG/YaH9fDY2ndJPAzObNuBLnU/tJx8QRmOluFh&#10;w3iYXwYBg4BBwCBgEJgOAcPDpsPJ+OoisCd5GCcoyYj0xSS+mVzlctSw8LBRNxUPk/c0D7Pt/ErU&#10;+PWweNg2ZRQ4xOCu3IoSJGk2Hob4HA/jDPfv9jmiJCe/HtZN3oCHjUly18+0X1OEgJc+D5s2WONv&#10;FIGSeJgUe9ezXdZI/2DUKk1epOFheTTMtUHAIGAQMAgYBKZFwPCwaZEy/jQCe5KHQQ48K3jxKjqJ&#10;akn0CYcWkXolYwwPYxj7eyCW00sUKtLlYfn1hfE8DL3ELnXRX9l62N3dW1qs7QRj9RJT9BJH18NS&#10;5Xepnw6B9bAwDa8NtC5gLw3Wj1mLsj3RS+y6AQ/r3dn6N0YfhqWNBqWfah52w5Ba5ag/83syAiXx&#10;MDGqYgWepRrq9VZQnCOGh03ODvPUIGAQMAgYBAwC4xEwPGw8LuZuAQJ7lIe5Xnv/cpwmzfP8dp7M&#10;5FEq4mGhEq4jK2r41sRK6yUOcbnxPGywHqZp0UYeJvvDXrZxf5gchLxxf1ia6UcSlA6Nw6HCJBzZ&#10;H2YN6yVmHsPS9odpHqYDzQM3uNY8TO8Pu0EAM26LCJTEwygpDjshlxq/pU7lWf1orAwPG0XE/DYI&#10;GAQMAgYBg8A0CBgeNg1Kxk8fgT3JwywGo77fSg93PL8mJjrEbaATRTwsUWgxCv/Sf/Iq+7Jepy3j&#10;yw/txvKwZnN4f5gneonhXYN1NGiY5cLD1JR2OlzhNpoJ6m/Rcnx/ng4SnvAwhyUQzYgyv3YYN8RO&#10;x4YE65jP9CEgTApHP3StJAkND5sJ2BHPJfEwXVwOHLQaqhW1rSHDMkMCDQ8bgsP8MAgYBAwCBgGD&#10;wJQIGB42JVDGW4bA3uRhEJLaU5pp+KEaqlqLBWVhLA/zn8tyldNVCMyYjB3Awx73h44fG8fD/OaI&#10;XiLWQbDTcXeeh2HO7hmqOcrDPLaxjdrpuE/FYaCX8rp8ynYc9BK/HwyCE5L0gTBMbD8gidqbfLgq&#10;jff1bhSkfZrbEMBIzgXoyh//Cg99O00Tw8PG4zPd3ZJ4GMJcph0Wfyl5pbVYrJZoGR42XbYYXwYB&#10;g4BBwCBgEBhGwPCwYTzMr00QmDsP20T+xMfzslsPg3DsAKsW92CjI2MoQiZGCMVYHhYID3Pr7e5r&#10;En23LTws0ItTveTYd4Zq2CiHbfmxtrQ4kBI4VpzG3+y9o7/92gvCZTVQ4sO37bZVK/4Lu7dwJ/5c&#10;6z7VDDl7evAyPCzppI8usGlrcNP6cJKkltvnYYRm+ypMLhnEIud5pkvRodxPqkZhGw6EFbHAhYdd&#10;OUjSsAfzawoEinjYrOeH9YuGaCUWFwHDw6bIE+PFIGAQMAgYBAwCGxAwPGwDJObGJATmzsOKR3uT&#10;opU9mxcPI3QMYqhQ/XDSas5GHkZa6j9Tq7ET5HbXwEea6tClbM8aJMh23n6/urj/m/f47zcueq34&#10;6frjBds+rNRlHCfddaJTGPyTZtKq4T97CRbme9ZaI37TwcFCF9qLB+5LOisoHBKYfl18+8sqvjzK&#10;q5s59geVut91hCPq8IQ1BV98UNbDutHoyZ7pW0S6vrNQ9wk5cotc4GCJ0gkW4iS8lmWxmUQYzzkE&#10;injYjOeH9XNgaO02J6d7uf08TBfWXMR6v3vf+lE/OTmP5vLJiIDOyXx2SvM30kAN/OQ9PhlTuwPi&#10;rJXZM5DphQYR4jL3q9tpDB6bq92BwFAeD5LUvV3wdODPXG2GgOFhmyFkng8hYHjYEBz5Hxt5GOwt&#10;+nuNlqrrc597PZZtv5bzw/bXD+Zett+nkmTwW/o6JwjX0pru9XRDx/qVE705bNyStyCO+ZBfUast&#10;2R9md40cOq5fa4bqNwPRJew6FqJuTdPQ87AY0ne2G6+mr1jw8nwt+EAnvhlqJjwMr3whVK2oA4zE&#10;c1yyH8Z0F1BPWGRQtxNSqWLMlIx32A1RYZpAeNUNQ8t504kxvnoIlMTDesHxPTT6yt3Xl9vPw7IY&#10;dQs3JZcr/UN/69/63mjEze8nKQK9/O1FX2d270fWdvWa28Fdc7VVBKQvyCAeBppKZerVVkF9UryX&#10;5bxkfzejdV/ORzf22XP9o3/vSZGwnRVJw8N2Vn7s+NgwgJ5PHHf0Oc40Q1tZDxOkgneroF3XHKbb&#10;dtl2dPJTAVqDvbYMX7b1rEPD7RgUaKlpLbAs1vUoC2jn+6vvya1Myeqcs+/bseuKL5pKCVEaSiv9&#10;p6xkDcIX3cPPoG+Y3x9GOG567cFhtUTLP9ayroHySTjZ7iCrbTXOI9xMBhdbchJYbTFF1bKJJZAC&#10;l7GzMGE97MpzoH1biuCueqlMHkZhCGQZM1fuRrHadh6mC/GguG+In9ST0Zvm965BgOyXDO4WgFy7&#10;t2tSuM0JEUj1X/ezF51RHpb9Lq6IvffM95MFAVOZKskpw8MqgXn3CDE8rDAvx6yHOZy6RK+U8Z/B&#10;i7qjGtH18nIjRT2uyLzL8DHr16BXbNuCSeW6uf4+Ls3I+gKElA3GJfJDlPy6TWp++YsnQ/qRms0R&#10;1qD1lTvENK9EKeHN5kS48LDgv7HVTDXjAhoWsjeNrWGhajXTaw0Pmw3jId8l8jDb96KTKtw3qQRs&#10;Nw/L1YgeDL0SrL9zg/Tec/O9yxAYUwZ2WQq3OTlSk7LZmD7U3Yv+73zXtM2xNeIrQGCQ8Sbnzw1u&#10;w8PODb8997bhYYVZPoaHScc1biJ+dBHK0usNA8U/GTj6/Ok7UU8izd4wJYIk8VA8C6kbvM6l+O29&#10;J6GPnS3Wb7J5rO8x946+J/va5E1pcPshDHxPe5XxOr9u10QAVhsLHA8cx/bbcLEbBqb4p5Vi/PUR&#10;KJOHBVHUWPv/7H0LmCRVlWbEvTduZEd2l2EGGemkaWWW2YQtvZS1C0Q3DmKVo/j4nLHVtuoDsRcL&#10;EEbWEdsHbfHx0B7kISKzwAjo8jG0DxYVHw3tAi46K44DiDBKiwiKq7u+ZniMzKqjgvufGxmZWZl5&#10;I6Kqsrr6EQeqM+LeE+ece+7rnPs07uteDdvm03pYeT8MxUqVUipYEAoFWxXX1i+VczVU3yt4/r5P&#10;aiBysqN/4wSoE5RaL1ERQDGICkOnIYyR898FaQD6JE1G1airt6CAqN61FQ880n4O+4UG1OCbynqV&#10;0a1iQE1pq4qp3/0iqSubiNwPW1n973Pccz9Mm2UD/DDqlVRnpT7qdFCY1eozDub5ZpHTQ1jdePC7&#10;lEHZLYJqEolJh7r6Bq+dECJCskQfdsJp1SPCY4h4dc980HofyKBwOngx/oJ+cRo+GyUZSCcaQPoQ&#10;a/lu7octSLe9yMPyw5Dl3MatdcFhr6eip4OV9sOUXFSwYlBP+Cf+jcI78TFe/rt/aEC1bZ3y2ZPR&#10;Pa/7R5L3ZCpiBeKX1kd0AULiyDh0fpcVh+a/+7YGejK6N9MpcV2GxL6d1hWQPvfDVkDp+zLL3A/T&#10;5t4AP6zlNbVaqHbjhQc5r0fD6sXu7gtDjkDBpBa5V+SMdYPa4xUFAI9GJ+lT4He3g3Cv1JxY/KFC&#10;iOm05aBYTLvF4cR13nkMFNEa/sT83LzPYsLZfsnt4tK2LSVxh1/P12o6DIg+zq2P0tSDkL9m08Cw&#10;/DBwE9jJ6Brld3oJnFfcD5O0/peGDFRBwx0TJCz+iX7JQ6PdjUsowAmJz6NWQgOcmsF4NEeNEdjU&#10;dtEYjzoAlhpDtDN0uNFKiLef8aSag03I6C3wZLfUDs3SKB6z4mxAlxO174Sew76vAVQdHNmlFsxw&#10;qlaUrypA1Su0t4ikFSyEk8NSNJD7YUvR3gH47bL7YUvR6bKeW49rtBZ6br1KS6uJ6m6pWq5VO4ja&#10;u7bHQx+RTUleEbwzIOExAmVnxC/tsFZcB40C0CG2yeM1IoQQsk8ioAdy1trUKZjsmHkfUhDaYBVF&#10;CEsBlRgimAg4jB8HeZw0PzmJX+SRvRrQ+WELvj8MhQ9nbLqG8TfzikkPv5X2w+SoOeV5Dnc8C76+&#10;53hFW0q7ZFkl+i16wmaOXZA9Y/k9ichf9x0NMOl5Eu62BNA/IvTMKVEic5DGe0z8SWGFnAvbo7Gf&#10;HJamAeiVF0JotQY3bLII5xaqFVLW6TaSUYeygaAWNi27IMJOJ7M0tvnXK6sBj5leyRPS4cKyHYey&#10;lTvFkqpXTujZxZInUcPosWt0eGVl3je5537YvplvKyb1svthKVZ6YsKX1Q9bxP1hicLmkYM0QE29&#10;idM8Nuf7wwapJ2OYzg9b4P1hyme2bORH8Knu+dpeKWI/LHLX97wVVpdFzx41Hc5GraZVdERhC2bx&#10;cNZoEab6dFEy23aErCdtcetNUv6+d2ugbjlbZM0scMc0Z3CkqxnaONaTWcISNfhozlTBYtOCNTFm&#10;n7vfw8hKaYppYU6HBW41TWc09FbxdWKShWxGNk0xJTHMUZ/CoT7M8qLp6GEwzWmsoAYYK2IA1jJD&#10;a9QTtWnbI1mYmKk5JXPUDIvm6NQo7eY2HWaOkNm2FNNtBdO5F7Dm5vsx1ontGLkO94Lc2BdEyP0w&#10;bS6h0UJVenT+BJMWO48YqIHcDxuolgUGDskPU1Ojto35SeNT6CG0/Wzsh2HmdEV6Y6e0bmbriZPH&#10;mpYo7Tp2yrRqwmLFkcmZ0YJpWUXZ3Dpqbtki4JjlsH9oQDS3zkyO/phO8axNT+7aVFjHzCb88Ml1&#10;k9ObJGZqRszJVWzL6hG7mE+HLT3LaWiF4f7HLTOjqyeLOPZp68z09Mzd62zTkYyv27q6drwoCGu6&#10;Js92mtOTajnw0rnmFFZUA4xJuWZy5rTJTbZjSnkpt7AOVbCabE6vqU1uDTHxOWI7q7cU7WOb9Z71&#10;Nysq+D7IXD5m+HSfj76P3QcTlYu8fBrI/TCtbnM/TKua7BG5H5ZdV3rMIfphzMI5Hb7/eTthow37&#10;resauH8bAimLTS/Y8sRYlvmbkuWtHfFgjH+i6RQ/KxzrLKtUCC/hJfPampDbt7wDK6uWh3tOdY9r&#10;gC55/yRr/u5G02rumoNx2CiGpfs9034v7MEX0Y7Xy6X35IUzc/DCSvnM+tLzhw6Wssy6dfiMmNzB&#10;6+Khj3NWO6LJwp9wXrpLcnEKTYJ9tyRec7UzW7JoxIb+ctiHNYCmnHuF47zR/14o1Ez7s3WMsqEN&#10;fVNBXMSLnnwmlhg8ixf47Oqjf2pa1DvkOb7I3EajdTVuVsV9PrkOF6nCA+2z3A/T5njuh2lVkz0i&#10;98Oy60qPOSQ/jLpWhn04s4b77ZKem9meD6NuJGkjWQKNpUQJxj/tmDVrwxR3+FcEs5+5bdK+Zc26&#10;bVuOYc17Dv/OLq9oOKsTHMmlMM+/3fMagFtgPcOUtSt+ahaeQJljZtk0/7DmXeabV2097RBbPHbV&#10;xKrj2aQByzFflbj07IlqNaxF61uC25uuMtfdiY1BId+5pnD3tlVTX902ueVfPOs19xirtoy+2bBM&#10;7CvKrfKlq32lKcARY+Y7MYzxDqtYMOufsGnXufesbc2LVl+6ZdO1lvOtue+saTpX3DtSR6uPuBwW&#10;qQEmr8ba/3w+bJHqOwA/y/0wbabnfphWNdkjVJef7w/LrrCBmEPzw2BOYWPYrF/+EKYgtB6W8sNw&#10;/zaZX4DWT/SyJ/7FCRx/54yYI88LBZeHYlHazc4/3P7oOm5b35PSu94TzbmLvjeabyXfE3mxZ3hg&#10;X8q3OQbkfyrqDhmA7C6veLU4vXYTTMfzMTrvvG+Urbnn/BPo7MTcQBxSnuDgvMMsxxFPWKEY4TWz&#10;uDMUvwxfse4R0wv/3GMs/BoTztxHmqHaiLnHW4EhpTIn09YA5r/MD+HQm99g622Nb6ccFVPXiCMO&#10;wuKI0S+bpeJT9ij7X79ei1fcNJrXs7biFvrAzLuw9j/3wxaqtwMXP/fDtHmf+2Fa1WSPQFufn9OR&#10;XV0azCH5YdTx4v6wwg/8CdNKuLegPR+GDxK2kWmEXXqwMK1fSzNkf9ocMa3XmVL8VoS3HyNwetst&#10;OMzr+iJr/rr4thobWTqnnMLeoAE6M4Z/KDRF86SSVaKCyR7h/EpLnHIhDvJ70ZQprHd5/P0Oe0vC&#10;4MHekJB9RYZoBIYJ8S1POOFVjtn0uBl6HxbyFC988hGvbr5qUgh+V8H5D8K6IFT7w6jxyGHf1gBO&#10;OP4k7iv4n7WCWQp/8XtYOLJ5iX3Wb5HX/BjLFLeEdfN51pee5pLWo+ewOA1gfEOQH5avS1yc/g7E&#10;r3I/TJvruR+mVU32CDTnuR+WXV0azCH5YUQdt76VGLdob5W2qyU/zC0HvmnT/IN22kwj7NKDsTfl&#10;7dK2nOfVbcv8gs2bZzjeNX9pPHHeOc/F+W2XbD2xsO3YS5+2cKpeDvuFBujmqiukaLLNODdAYD/Y&#10;6aeY4eOc/cUNla+fe5XpmOK1u0+bPG3bWy7FmRJ7vjzuFzruTgTWdyrwvuVxUXpxwUaA7fDLhHX5&#10;auv0G8aveuIcUzrO/Vsfam7b/etQzYxoW4tuwvnzXq0BZPPRGOS60eYle6TwO6zyDcUnwmO+ufaJ&#10;q574UxxCe/Cqd61e88WtrhruyE9nWVxeMoaVGhdUjXI+H7Y4BR6IXy27H7YUpS7rufWLvT9sKQk6&#10;8L7N/bBh5LnOD1vE/WHIEDKrEs1ZOqfDLZeDO84agQ285wEjs3+HAVnxCzhk4lDJzUetZ37O+ubr&#10;iiZO0pbf5Bb3nGm7kBsKez5rlokjHLHjcMU424zRAV686tzXCibvl1deyN56qsRtciH7scNk0TEn&#10;zQIuml0mIQ4kssqr4hz7wixxLmNTjs1EcwcXD4Qnvd5587G4HAD3iX1erhNmoYYByRz2Bw1gOowf&#10;h1nQ35jIdds7wxaChV+a3M7qd9TpEjHxJYy7rRGjtpD5ou/FZjhuwjZf6pfvyM9LXKwGD8Tvlt0P&#10;W8ow2smuYZC79DKMgqYA2AzmxPg2wwj64hjP7w9LUWliNBRKeUKmcJ9u539I9ziX3ZOAnYI4/7P8&#10;rUsDOj9sgfeHdTJAPdGSQxi1recoQ2k9CuMHGW51wq9umBtDf9z5qkuiZX3E3rW3gy37f6j38itY&#10;SPN8eZ51/BbTeWBaSv58Ya9hdiGUaph+mIJQ2ldk/g9pVf+nJCbCyZ4flJ5M2IleeYpQA6Iz8ez+&#10;DqcCsA/BDmTUTOBIzPrYlC3+8PlXbT2tZO46seh55sVCbqtJjhVz6vC+7o8X/7xgORfPqv9LyvH+&#10;UBWiC9egLzhY0cc/jN/p4Nrsc9kuXJBdGnnFSOiccsKT4WmOWL1tWnjeY5x/0WRFr3VRn1YsbYRO&#10;sgV/oCPUHZ6NKLBSjQlQxcxRNnrdEgz5OV0AwojnNhOYt9KCEsf50diK+QshbMe2nv497mc0H/1r&#10;ue19ljzxpbi7+VmW3Doi2ajNwyxKAvts7UsWXUYaz0gvIbErGBVlGLfe6M42/AAnDrsoaxSIP+iT&#10;fFv0Wfi3/f8KCpuz3ps0sE/4YS8hPyyxYVDxKN39kPth/ToZQgh03bLgk/JFtarMdH1jM9unW9gh&#10;aGwpJIbkh3WJQJY3MhDZiJFvu9MxUAgzz8JgXlB2y75fR88xsF510Rr6I+4w+hn1WPfiSlH7K6Yt&#10;b2++Zev151xzzBk3jBTEZ0v2Qa8ceeqO4V/oGyV+6MnJRnDYWs5c31qIQ+RPZYj+siVcYXH725iB&#10;Mf+FvglLjn0EF4/IjfarDzv25daphcLMrwrFjfXCeTcUUCxSj0zMmvSseAtIRybUWDGkI/rL9NEw&#10;kUiD1CBb9zBHWk8wu/KjHz2x8fvYJHYC+0ev8vUts6WXm5JfEFr/Z0tp/J5R8n2HI6XqBohUsp+j&#10;ciY7x4xaBFpGzGEqu5uWSnn2dHV/OuhZqWlQxOAw6rHfifb+X3FoLua8SndgQar1rM/cdsxnvlI6&#10;5lHOwy8UTHmH/dGHb1RToMOTk0pbxhKUhSmVnSx4HS0o7IV90vl4IU+YDbMKj41NoP+kHWLUedIi&#10;T+x5xcknkZVKw4cY/kRrl0OugZYG9gk/7DUiYdCHWvaEWp77YctS1tGmKT+MlJ/kiakW2HWNzVnG&#10;7ZZF0v2B6DD9MKzrah6/GvkmTYbt2bQDzMTv7t0nHnv87t3Hq7+DcdaTUZmtGj6ih9ZfoKYmQ5xV&#10;ktk34pk9D/vHzYMtIT5n8ksO8h6+RHzOknz7UWeac6WD37bw7WGJ3FvMVWuSiEiNzcIghRzo4f8u&#10;70KHT+0c/Z+Je4RIwurItekQSS1SJyJm2/4uDtD8dr7UPMXfMZQyeRzj0t4M2sIpcnG/sC+QJ7/n&#10;JnHrP468z3LEeT/4kflv3kPn1hZye7eGbTu4zb8dMvghxsv6O5hKV6hqFTv52BWjHrPyScPrpRu/&#10;gz1Vauz+vFNIi58rvBfikl9cm81KFzu/3HoI/+Tr5XFWqbb+yMvkP9U/8IKuoqlhOb9IxHx6f+OP&#10;gR0V5F6E1nuMR2gLAQ25dnBMqx2gf6B6ltyvxcS6fnXkqHIBLU6MDq0d3kUy5VGRbX+ne4i1TY35&#10;cZLJe224AV7ofXkGwxrX2Dgv8eb69Wc4gv/+nI3PO3T67+VfWsjy1ixoggQ6fnF41KiolMOAo2G/&#10;wUDKbukogVsnSrVXRDYFOl9ETzr0XrzFvkcZzO3HgkZlvIrFXMbxxz/00Kbdux/atOnEbQ9BAep/&#10;WkSEutYuD4tll3+3/2hg3/DDeIIfRu0behVdsc79sGUprGhylBEPUx7/6UBKIW0p8vmwJebBEP0w&#10;Ji1vrmx41Gcg20LbKRVGzl7vz7prsSUMUK2W/dlyo1yp+EGlUhqeG5ZdBzI0N8uaddqGWvO5W/6r&#10;YM7NofWma991629nzNC0bi4WzY/yp7BHLDvFrJhkDwy9f4y656wiJOFFlLLRy4YVcYuGVJI4LyZu&#10;ARJ4JXH0KLcnf1O0n/Zkk289j5XeHVo//M8PTH1ccunYd9uFwovYF6dLcM2HNjCQNVELSEhWkiuK&#10;p5ah1kOz5p0estKfPeLUX2wJXOvMQvMnjnf6V8/e/cG/dWzT+Zgn5efF7xykPzZ9B8qtvAzCyQ4L&#10;wc1OdWiYKsVDo9ZDKDXt8Bd6PtG9El4GZEUO/2DK6+imY35nFO63kFI+o2lZt7BrD7r8bvYUrm62&#10;/7qEnWOfeUboFRaUmTrp5odnTdP8rwa/JRbHwZ/ssVBhfdeoYHd1pTFbRS/aqPhVem3Muf5fbHK8&#10;yaIjSuTip4xf7zF5c0Z7gQb2CT/sPRg9SGptVGuk6QdyP2xZShkaQltuuR7r1xIB5z24QTWo+jTQ&#10;ncNiNTBMP8z2vErD+G8WFkt4pSKz2K3jges2jFm678RXUHaxrKKKZYkNA6bZwseFF5vM2KYoWvJn&#10;MP4uwphs7Y5DR2zz6R1n3nxRk5/1MI5xs4467wHr2uuOckoQbbgA+5SMlaxE04t01Gil4gGNRkqz&#10;4JFsqXhZE9DGo1tbybRJAYWQigUi6UmZzwlqZ9/mfPU9HpOfeK4omS/3zPC+nV+9+98E/6vrLh5Z&#10;bb7oJWfbV/9g66jpYSx/WEBJSexYWoxa2Zgl5dlEI4KUZj3/hWowG982FjhbIZspHl53rBu4bW7k&#10;JSGnOJcvPXLn0U+y4jd2XGF7hXO+8Ud+1FFvEwXa2ULCJkByDx19qEgoUlTgkvJxwcmnbEyRkGSg&#10;M14yoBH7DGixOrJLmx0zpp32m0lMVcixUVvy0ftMfsyzCvCzcBOj+cw6Lxx13ZG3Wcy784WOEI9e&#10;dtul7JyN2KKJsY4swx3Z9KSmFpOyG4lciGbimpOmm5WJZ/KxCRrTNHzcm1o1DHpq4DbOKnrZ8tjZ&#10;BezNK5IPlkW/K5OCnOse1wCs6OXhyflNRuCi7i+BfPucjmg+rI9UXHfV+J4a0+1nlvth/ToZQgia&#10;QssuoJUJ0NwkA5qkRnlzy+wYAusDkMSw/DDUINwfxo3t7uO07oRxr/BSd9wtj2MhRTDeCHw/wJ9f&#10;dmcrru8GE/6OEvruoSi8r/ImUJ1uvmjjzqN+cBvWTI28+ayCLa26w/6L8J4etQtFzLB+5w0FyyyZ&#10;dPb+MKEl4or0j3FTlpgeCBj9n4jVFZlR6bCT1JqCri8HPGbxWFqfZUpNNwv5pSePPPK6nSiejvPv&#10;O47c+J/sOrdrwrvJYR+Q3qWhZ41ecDzzpoUtwoVYyN08+p8zqqf/w+SQdEUtWD/JDBcay3G+EmYV&#10;V++67Midf7LRM2vhkWeeedk5D54suWVJ+wovfAZfZeE235FnX+ONSNqTlwoLSlLUpCyT+pNEJSkz&#10;sFWGfpZUJ/Fa/jhKSYbURFio5MeKdx955o+e/K1Xsj995sYjd3x4xzOFrMnmP1s1814upGNxsdGT&#10;ZhPbxzKQjnSZIeNbcmpFbcUvv8KWmUOcwC+sNco+RjIbNJhZxiinb5QrZbda9Y3ZSvmmguOhocua&#10;dcssc05+r9DAPuGHvQdL4FDGo9Z7vtqwLxIL42iDAR+8njn3w+YrbGhvzLbt61xywbSOmItdRoBy&#10;uYL5sAzt9dBk298IDcsPg16ELU0jaLyzSIdz2FM+Bu0C9BE7/qoYOqhL2KSDxaQCeYshayssJtz2&#10;vCAlg3T6kAwqMk5VZmZdmB6ZBcwOsQwtZJZl2x5de8YFxBYWllSFozL7wXkoewQpAgMBrmmWm4KR&#10;lDRiMS+kZ1CzFUe3fxldEBCJqScN8xD7NjLRA2FcY5MipuJHmPiTastQW54BD5SF6XmoPgRfKksD&#10;iMwLUggQAkNojokzA5pFiYsSWNEseJCGTZVIJhwdgEVzuEgOJbfgcRt3zM4jMvAl0uTAqK5ASk8G&#10;YpQxGVITEybe8XPiL4qammjqw84mfSJtyKxfv6ncjNCsm1wdOuoJVKVQlljTrGOSZBq3RWD9L66F&#10;sEQB7yHkSy7EKgGkohZoJVOKQXYjc1E6+tIdf0dkSOHpJSj6AoSIspZeTBflDEO2qEJpoCZwsi97&#10;JnlTSQJFaTEDbtZyqdKdkM+xTKRw2g6MDZjgXqByh51iTNhWycYf90TNLnhYhOphwtCRUxgNEeoo&#10;5JjAwF+QounFdLWrrWYZvFp0PlnbNhQN8hTTAUJCzEhRemxCSc1B/eddMSDEJVxZSGdDnTjTFyf8&#10;Qv9otz522fqATKWqcTH6XpmhGHbRzR/3bw2gXCxPAuP5sKVQj+4Pc42TYHyFpYEVj9oWC+ttQ8Gm&#10;B7LS+mF0IP7jmkk0RQlttuG7j+Inh/kaiJosWxbrD+98+A3X7dipgR07H354587LPowzXDerxnA+&#10;mfwtqwZ0ftgi7g/jls1Q6R/n8HRGDzLmjGrZePj5BVi4rV4dFz1PezX0yBAOnSesuWH0ULAW0Bel&#10;gINDvDwHlrbwbPRi3HKwv1BacMOwcMZDRUcQJkQwKeJJx8OcWEaA/wbvMpm5ZYHDjGUX4b0kY0I0&#10;chgz8AaOdAoQPA2Qar4FR5hBTFDX4lvcKVpWpiOlIR3sAQd6JCdWA1AKgbAKzJoS6zRYrWDoB2ok&#10;cyo96TCoYOQl00Os4g4Ji2jEkbO40wjCkMjckyGsQspx4RElFNrQorKYiT/MKspwrR6jGCpWnkU7&#10;WNOA5MABMRlynLTDMG6QnHbMOSFnwimclWAJLgciy6xOiE4q6FSnAl4QayQrluoQRODkekvVN8uW&#10;todVDvgXs2KQykP9c8gVVilPyHWKwk0STdI5gU6flJMY44HfNyJWE08tQOMQJKvKsc8VlLRsO1xI&#10;J06Yimihogkxkrl9IeZJ6UYGW6iLlpOptAFZtTC6jJ0XjpJuh50EDn6qe0Xba9peHYXKolpGNUtl&#10;BvIDLygGuMUbz/gft0YgO5WTnFzgUckKhRCFZ2DxbQlCqoY2Jz1ZcJpJekeSvRJyJ5lnnHRmeh4V&#10;3hRQmQIsKkpA1eIjVqk8Jr/0X6iQnC+nYI3QcIiqO0x4teuw2gQXPP9vCWOWmrIccg0oDSy7H6aK&#10;4CKV/TWsqpWGX30Pa2LAtNhHBUUdvQWnBUoS4zh98RSg9cPy+8MG6itbIDXVVgHGMAwUDy3tYKAI&#10;NK0M2442pw63Z2N8YGLp/LAF3h9GyoMTw13D/xR6Xuv5G9b649WdJgyEyLFAL2h5Fweu8bptqE1R&#10;7zEMjaNbrwucgpgCjrWq4c8au2Egk23Q6Tc9DqOtY9+R3ViCYdOyFrRNTHSAD/5l1ox0yFbTgCUd&#10;0ym8AkszT2jiqDANFpkUJAR2WYxSBUjVDIbVbe4xhz4k+0cHni0eKE8EwUsw2JRiXXgjtGSIEp5k&#10;sSjfmRVs+LEeB3sNoHJinlHu/hN3vPpp2GE6CJnA8eYwtENyP5MYRyrBxCLHClIYNzB7Of0MBkc4&#10;1j9huvz2SbKPO9kdY0NnmBWla7uJf4mto6kwzGikKh5HTlgJ6SH6Hjaa7RoLqsamTrmK+bZ/I58C&#10;y2ObMGTTuapcESW2DWPhCWYf8liKqRcY62d/WSswuMExP0FtKYkjvGns30wvYEkiNQW3mAP9delV&#10;lV68n1puBBsseICwomGWx/yV2wttx+/SXEezzvgPoiSXOG6WUIrh1MFx7tCLCbV+JVXCP74QK6Ff&#10;xgStgNSB9JhdL9DEjeKelEyKs5jVDDE8kwaOdwF2K392Kg0P8ZaF+dk0vlQSyZqu43ZxlOB2PvbS&#10;p3EEc/THhj9m7MIxSdp005ADDUSMhq2Va6kCoF2Vqxmk7Wode7l78KVHXWOu8bcjmGamOh8DMh9f&#10;dvKBRBOFImU46llC8gkBaxYY6icuItMCtT0Y73tZZcw4F0VPrx+OYQ7LcuqWR/rMUO55CSWbyhoX&#10;Tqf+9AqCs0guH8NinB+vZtLD0SSUD4COHFA4tIGCY4VNzP8OD2CZYh75w64R3Gi1huyYU3OmTL6z&#10;bEz4wRFFLx6YzjSiNzzJckp7pQb2aj/sZOWHGf4/+Ma9YX3AOguOlUS2c/kdhuGto2uQBkDuhw1Q&#10;yjCCcPAepixAibppHWCWHvMg8MNOyv2wJSh9aH4Y8grjFa5hvB7reI9pYHffOy6xVmF0Xs3w0MoZ&#10;eY1vNLa7ZawDy9IhZkoUzGfBDdp+lgITRrVRbmDlBuFh52ELDAiKXc7tdwwplo1ji+octwRrQRlJ&#10;WLDMRl41HmDaL4jp9f3ionEfu6jXY4mmX8azBsq4mdOAXO4bceY3WQwpAFOGN7cGY75bdav4TEPW&#10;rwTGWNmdA0K0sVuHB51smN2BBCmbWG+uRDphBd78KPb6lXEN3GAIAqNMG8mNccyKVsc6+u1Br2As&#10;DDsetq83Lqf1TalA2W3LM/BRAMCXGsBVp1jVPOFjK6KLM2H6sCpYsgCVY6sFSoB7L9qSyAVNFoC0&#10;4xiVwA/6CLYCIBS2bVRBs9yolDvlrBcfB9cQoGgEWwoFvb5jeWjVmzBL42UQhlYrvfTi9zIlp7I2&#10;wNk441BPO+Eo1nhxMWQ++47qrsVXv6inPK+BemJUu/QAyihCCKgG7mGqOgVwRIlhC1zEVTr5BfV/&#10;v95KNpIWJ7P/F1Fs1Bz9j1A51NmhF9ONf6ESxFeNBv5HodIBKS9YO2e8CzNSmHbp59cTImzuXFNN&#10;4NtiRFk5AaXr+MbhqpLXzOkeNn2vkWvKzKIxgYKKMqwBd8wwxtAMVKtIdBlSaABJcAMDODMhdmpl&#10;aWBg9KAKoV1CGe2ni2DkCNUhY3aDUa26s3jrKu7EqowvY3GCMqrjLRgwwxlOSKy2wFM5p8jwffhg&#10;ov15TKb9W0HFdZHVhrEd7Ye+PqCdQKw7Xv4kqThDu4pKZo++28XWK6ppQZthzwPVLLdCGyOw7ANt&#10;fBVnZZC6YjTojVoo/Bkb5txNGVo2ki8doBvS0JOBv933f9ZaR82skiwUYbEGG3xjw50OLUmO9tuk&#10;E8wx9ncN7PV+mIDRGFDtcforKFUcOT3iV2G7cRx2PQhyP2yQVpYehv6RY50YCGmb64gJlgiheyE/&#10;LAVx6TLttxSG5YeRTYO1J7C6P2V5j6J/Gv+6jftkMFFFeaPy51j0a3B5Gtd6ahR8SCplZm0M3XEq&#10;0KGNBqwWnzDVP/EDbKPOuw+s22mNHFmHScUK8TiSwIGdT+6GFpQxjJ4algqsBS0aIqgl8scNbLJL&#10;7bVpoBOTQY/D0KW0kDehBXeMDGQSEZYF0HXg+sb288Ga3OYkA1XpRPBbxomejhgaVopqYMuCG2wn&#10;1gmASLiSY6mpVgVGopTRmlml8iSyZPijvEWCDEDEyZ2kcSXa7M+bWH0OAzDZMFcjP7sbFTiYaVBB&#10;imCLKi0MxCXjFuAbxpcz7RZSm1YEHT2KPNeTRZqCCuoYeCNpbps1fQEfDvUSZeE5SxooR6VeC/OW&#10;6LfJdx7mSEQoluI61QohLsTpCOTCQT8RFUxguDN5hxhVQv7vE6AHClDXYFAxZR/bUTcYQAK2BkiE&#10;hmG8mC6/Te1ggFGyTJDDRylAKcZhCWmAPHDdmQELcHpaQySapn7FpxsV0pqbQJdcnDHEz0IEypWB&#10;4KoaA0o/p85y4LDyPAkwGMRrPkgqwHcacH2kCKUt0vn89JOv3ga0UrMG7Cz4CIkVHX4aGiAvPAfO&#10;DbVtWsBxFT6mP+H6JqtHEQkqY1dY2LY2L42DX4D0+TlwpVqWUNFVgabOApgo2+qhq7wjgFpl6M+F&#10;O3rlYFaLCIV7hUbqEJwTjUx3LyQKqi+gXc8hZ4cYDXf2Tg8dE8VEgyb0lMOBqwGU0OVJfLw/TFkE&#10;i2RB82EctRz/jxvhgGObGG9azbegYXNnt2JZwCA2uR82SCtLDyMrgZrM1PyFv4ZuLZ8PW4rKh+SH&#10;qbzCfgIsjLjafq4RzPq3tNb2RaYt8lQ8Wplwb4Bh/hW64TU1c7MmiptNjIDDWEkE1GNYxegaXVR5&#10;MsFbQMOaNIwbv1OP6q69cB0XJew+1wuJVKFD5He/omyshWXb/rzvAa0gDCV02LBlOmz70GhSCyPI&#10;gT92063YWJFoqqBmYEMA/+Krvw87B8RhXRP5gYC0Bpg8IinISuykswcbEZjm+cYJopaidzVZJ8Of&#10;/P0spl605KBTzJZBmQGSTaPEPezar5AIM1Kkm/UnXJhhCwcZp7+6EAYSbBzQ1tJFlpAVVfbVQFt/&#10;8YDJBDcNYpAVaxjP/iXHKqKaPr+VVnD8gP2qnxJZ+nIgqPFwikGW+64eT6EQZ9edO7WZxT40R8xX&#10;/XnVPQIdF2w7+n4QoIgjm4MPU55TEmMcZRKjiBn+BqP8nJQ8ToqmM3hMA8vBVIGKybuUbnoJyPlC&#10;hUDKaTqgnT/g3MBfoPSDUGO8XH3jqZPYKwbbPFq5PJgruDHvhK9R9SCdthn2PKBeY8TUJd540qJB&#10;PtJE2bjh1rth7w9m2R3q2O89ZcxNINiSA2lz1Yxjj1y9r8Q9+PnFXjcPzTOW5pVejRSjqGP2VgMB&#10;JgFR1ZAuF3nravFIe5igdt23nzKVMtoAcdDw8clXv8QwNkQE8XU/qBxHNfT9hzHlDoDmu7Boxrnr&#10;HfnvT7x39YhXJK1rCzy1q1gIefaFL/ahKFVDu2h2HqnW4jpjGtmDitrFrIPQeqJ6jgnsql/+wAOy&#10;kO6YYJVN8Yf3o96A9Dz5eyhD66hIDfCmVs6lDyBtp7y7EM6nFsj1DzOqp6e055oSMDCYOqX3Uz1D&#10;sbiVZr4IWiNngr0VpaVqmFO4rQ39VxSZ/3tAawA1ZXnSPxQ/DLWH/DBUFmMtFvv2SophB4xAHk4I&#10;7mqM2Q2C3A8bpJXhhSU2I61Ig/ywyNQfHuMDidKQ/DBkAVaTWg6WJtm/xpC4+yXsLKAj+Cif6A8I&#10;n6seVp7w/bHzzJqMO5Alqxq0iw1l46Gu6sFFFHVe+EXfiR6zDSqk84aOe6yMRTboyZKmRyhJNWsK&#10;H7uw0vRA/Tk6dNXS0D86cFVLBERYDA+V+ver9uiJmSMj47SgzwV/Fx8nACVWeSMkihZoySTmSh7B&#10;2bAJ7icMKKWV75G5m5QeQzFTGC7Ya9kiksCFueSeaw1uZ+ennW0JaFIogWZEEjxjGd0oZN6/0AWi&#10;8T85DkdUGsZLmjUnxUKFHxY0YPViIWoawIJMRIljfSy+msjUT9r8x6BJZRi2byLtsrsWU6Aw3v2Y&#10;CxSsSgn+qaJy/j6LBzJf6/EbZjMwp4GZH59EIPX1AeoXBSNHu3RA4/fqkxY6RAvKs+W7zBqf7ut8&#10;Y2bRL2dfwBXwEcE+ZvMCXHoD4XmBPS9QjBLNOBxH4iRPzRB78coNDXzQLXoPwehVUZ3fsAzEAy1k&#10;ovvD+Ukc9IZZK5tKOsxqV0MqClbapnSrASYNKsoNqGBVprvdjxrkQTzjMExI8WejkFfIYyY3R0MV&#10;wYiawx8UhJLZpSaEUUltAx4rWLNbOSEEE60bhjh0GrUZEMKq1vbH/Q9wwBBIZQyeEPHWgSKCVGAS&#10;+6m04S1KPjM/hiaYijA0RqnXAUXdo2QkFqqdny8HyRRQ3KzxIFEeCqjhafGxhh9g+M8/QXWtijDs&#10;VdhBrPBWEulXYevilZSqNRSRciJ7twZQApdHwKH4YSitgqpP4FbPDOn83F6QxVVWCAQsmMGZrL2x&#10;9J77YYO0MpQwMvZgDiZZhJQBzEQnsTnFehqKQPstkSH5YVRBrKLHP3L+/5j2J4z1t5dKOB4LgAjK&#10;RfLTzHGMiVYq1e9M4wQB+mAYADojdH1KCqCio19Ebcb8B/XbMTqMB/T4KEUxwFgZg9nnG7djSjZB&#10;SNoOx7BADhekgUT8dd8venPqi2nUliyhvvg4gLDwPxlp5UMzrBviZr1BgiuqMBhiOr2/LtlCLhhj&#10;pwekCHrj43fIBvPDrTwyQ4dQJ2SMihOXzE5M4BOsudEAjCOy+V3wpDFrbcJhv8DaoQlDDDBnGKlH&#10;QfpIA0lCjmEtVAJdpBYKxyYm2HPIpVhMMFOPCIJsIABiPoqA7zYmcOxEUo6jBGMd9FzFWGtokwOR&#10;CJCNUDhlZ8y39xcpQBLA2cUKxkaCvuMoPso2QGDcyAeh1ae9JFvvpBysTVQaRZFqAQSiEXpkGbzO&#10;1yWU65hf0i/HtK1L5Yp0FwElGhDQrBjVL+S9eopikU7DBfughYZ3PEJE37gQVwDjqHMdUHHjh45j&#10;Fq+BdOHqQR1gSAIZirEEMKetSTqA8mjJJrZDFrOs25L/CsYoQDpycTiYouVAglKA0GhiWpfeOBzd&#10;HzaKlsdBlAgHOrLQK21NAkUUdxQNPR7aPcqRcaOsGuWYkeaXm6i8mEaCUsGiP13ESGU5IrHzlQoy&#10;gHZNRUA1el61xzsig7L/JmxqSi5/jlmqApGcxoT0UGqpABrIdiI9GJReQKphuBOHrh5sx3WrACWR&#10;9tshzSA9LwHz6QPBHUdDoAod2KMtDmjwo4OFMKqqpJINV+oLeDfzLM9qb99zkNnQ7/jFXYqkJVs4&#10;IIjfdS5kmmLYc0plKIcDXgOowMujg+H4YXReohvsmDOuo3GEXknJTvSE+d1y9YPFdZoGO/fDerU2&#10;tPf2VITulA7FCZHoBnI/bClqH5IfRiLgyDIsKimdga7n64USLtMhIwr1KKpcGHx+fsPFJoEb6NS0&#10;oflh8BoK8MPQ2CSCMo1pbwz6bPSObgyqs4Vv1gZ4dDDe3Ypbvg1LKbWaRUpx/5RdniMvgxZN6QBW&#10;AhbGkEWhOmsdWgCBYDNgt8P68YPpYMUUKDQZyE6AJmxTJEsHWKUCxmQH45CEyKgbiAr25JoEf6Ax&#10;477WsEsY1Dm8fW/WmMUH0KQGyApDvLLjGkRbA0h1lCcGnsypLkaDH1GoXtCAe0NLrKAvpEsDtCgQ&#10;xhEQkPgA2BEobDzilxxAWFpAQrwRzBnvaCLpiWnnwsDpcGhzEtKDnPZd8FU5moSHXAEejL2yoS9n&#10;sRa4GZaOMDZUXKwyhcoSy3sFZzZg/B96RepbgH005JUipDJ+1YD+LuaT9hvVCaMCDtAeEhDTp3f8&#10;QaGoPmQcQwVIHnQcAZVCMh4JDwDDFZUMLmj11Gbi/jgbgxJv86uzLolPZAcDIogoChos+E6y+5CR&#10;L8pfAbrAnEGq4uUrg1k0D9p8bDOALrAQM4FzhOnOwv9fvzaDZYQ1dOjdQJGSg+QNBvIpUcfxB0wU&#10;ucFYVMgpDn84RSVL9ss1hj9HJRTqdDvZ3CGvWEHlKAUqX6BWqkjIWgV4gs4QE0NgTGCLBxy77Zdg&#10;9ZG2lmGTJg4Bshrk0yHHtXpXoxGkbjAlhy1m0/sLAkoSGo/5KMsw384YGDeIO5XfrgTMp4zGgwJU&#10;7pCs6DTACvpqgUHx+B9Exo3DtMlNq2598WqLG2c49smorv1gF108Yq9lCSdsfmMt1jYgj9Pc3T7a&#10;ecB+qQEU0+VJV+yHLYX6yWjdBM4we/a6yLDoo6UGw7FamO5w1rTWWj9Mogbm94f1qXRBAWhXyIzX&#10;gmqC2n6YetPi5hF6Dej8MDoLoZholQ6iyfko1rNU71FHcaPaoC9odQfITGZTRxWcAR8sPll3EI2F&#10;hYH+qFut4H7SRLALd47BCDEefPLjHyeDMO4vycRwG41i/DHuesYNU2fcWZ0o+zhvHf2aBlDi4BOQ&#10;jVS+VRZwoaYGcOWxZC+FQWr4WPOH9kQDuMeQmzeSIWk8haWBGq7tYFxFBtZu8PVwhGOaRku3yLfA&#10;FjCCFzp1WiWqlRNiKkvuQZx9k+SItUZZv+fjhLbtTdxzrwHYBDAZxHfhMfnuZpyZqQMcC4KVbof5&#10;OHzPz+KcM/ZnsHl84woQxPiYjiyXfFcVY/9r3/CNBz/+FlhDbYBxiQLwGrA1cfUsiNh08urpKBLG&#10;RAHKTFI9w70MIBRgSZsGQBFxVrgdx5i4LnYQJgCuuwoPVqZaO1v1D8wW62Hruv42VkIeackig36O&#10;smY0JulStjba/4UKgvuQ/0g0fHg9n7QYVZ3Rca41boUY7XKnHnBm/lYyXTdUHnzwyvfDVKYpiwjI&#10;mwiuNIu4j0vJxOjnEFo7WXXUgapavmg4DoWXUT28Dm5tfu2EtR7oZnF+PsqQW36tRyVDA7iBjYkj&#10;cKal76L+puuB/zNsfN//vYZcO9i8D+msGj9tB2genD9i4AQmuza5cQSSLeGHwad9nNZPasjRYJew&#10;ixtmXRRM6ECHhuqA64nXNcZceA7UKsdsdL8Sh5hhdtOYKuK4e6omvaDCGJP82eRsl1//yJWHVBud&#10;fWxgg+m0WSf+jPz3enjzDVg/0HgTt7WuNwSjIoq5JNdAm9UpwDGh1i+SKhz2EyTHde8vFXpiO69K&#10;d0xgn6hRPjjLukQTRzBjr+xhuOQBu3D1/IV4odvAqTcffPeTaNsbj1z5sQYtOUApUAB33z0dfh+a&#10;GWk2Z1L1rcuH/nDVQJ2OIuQGJ5CF1CKtBgZpKcM6c7Zyp/GRAiKikdB+EnnIgaSBZffDllK4T0Zt&#10;kejVXoO+RJMpCMd1r9GBEVTg+0Drh9loP3M/rE9fCw1INIkUMabuD0t22BbK9QDD1/lhC70/TM1g&#10;wv6xxg5z/dtk78k35HrJYmMWNvD1ugq3WM3XYRbCvksEacHDga1C13TBf0Hb1AGctV2KP8YBjwKX&#10;BtZvCBowWKSnlwkJ5kwR2TqNDlsDnK4Pntk0jubGuA7XyWjQcDIHrPLiLxoQ0Tg0w3kV8BcJNfDJ&#10;UsDCrn4gWwR2xDoJk8iYrcKGxY1Z/WjtEE5qga+Y6IZF6mDmRTQGXMaNtMnATt8A89v4JQ6n0wAM&#10;RMQwOlOxamTwzqH1N8PuccfuayamB1aUaACx+gvphfchZfOgPPtz6/+zdzbAllXVnd/n455zvQ/I&#10;mXvmnlu5Nv3uy2tPW93weIp9sacY7YYhwQ8UGBQhDsKzCSQOsYXYhU0qU9qJH4VMQIktOoZqJSCZ&#10;xLKjRZKpWCbiJDo1iBg1ZSKOcaDRjIwiOlaFUDW/tc859+vds8+5r9/19cfZDe+ej332x9pr773+&#10;e629Ns48OUpB8ve8TdbucL/qdg/W5/NaXDOtawmR8PCUUxseC9FpShHJVGCIJymwTetaHa9Mj/Cc&#10;7WAZFfU4RiU/1NzG5h+JWVXA8dkio2OpxEFfi0+s8OgltD+nqRVYX05meRmMZRbUa5JoF6ItV3gc&#10;vsZZ1cygnBeG8Az8ub0ulA72Q9xTZJ2gT3VhwuiDTTv0wBS0jTS77153bhQ8dGURx9lnigKyFeKf&#10;NJ+BpR1fs50ZXV0hZcoL0t5+dzvwj0acXNORp85PkMqjzulNOQKeFstLd/HBJSrbOsiZeRIlvwCC&#10;rQgjmUy+QaaWdlzeBoLKHWDAV65bE8Zgn0Vu6XSRIDunWATgtcn5jTzF8y0VV8rbxfKZI+fATwq4&#10;WVk8KKpK5dtzViuA8bIAImajbQjVKBWjIH5w3Lm58F9xpELr9rxOJkVIx1WI3jEwurSx/dobpTqd&#10;j8LnuUEzQzK2fdhg/9qvvCztMg5GNWlwQzP67kPbQWxRaPlEj5s1p6t20F6K8S7ih7+3LJKCHXKA&#10;WRmK90tQfGFb26TirfdMSJdHKO3jVoXBiul4csSgR86mopk+bAIXls4wxWHBeUYcJkMQ1ok560cV&#10;DitN7qkjypRP++aZJfafM0leVuGwqck7+GD9cBjNxcLtc9utpV/p+eMWILo9Gx3xBjETHDZYAZ18&#10;5Xpai4Jk7DjwTDAIyIedeLCgivrKamxyrB/iteL+U5oDQo1fZTgsiK4IF3PXq2Wd3l+8uEt+gsPy&#10;47G+7DW/x1FmZXGYli3iQBa6J6zaJnKJ5zVDjyTjIBBFn0GfoDHlNDhMTg+rTaZ18lTW0K1t0TKW&#10;U/+EH+WckKzh23HEkj44bJzIq+4zHNb9cnPCIv1IJhx/hKnY1rrvXjlYp4cYiEoqug4pywI7aG2Y&#10;1dtsud4CRqFssJBBZ1W2ejASECKSlhQ0N2g9getz/hARc2NpxQ5L+t69FDIoJRmnOCzwa5tCncnE&#10;xOG2+bd1QSOx64WQiOWPECl17iz0jeo2C4NXzsIE+EwbUqwkJm2gx7aYOb4e8Vf+49BdSAYQqzU2&#10;WQ1k0CA+wN1VsRi0ZQGpXgW34ieVPXi+g+JTH6vbu2A5UCv1gnbXOCyI+UxORcoP9rltzmgIbtac&#10;nhONlkOp2eXQP9RHaauaaGGnOKwnuiZD/2k8soxZYvsajrI3BpZPhP/KSEYah7WXO1+Ftrlpiq7K&#10;9WXjHX7HzGxp+x7RaIZJ7D1OAy/FYY7PWYoTFWK6SK7XPIgzD4Yht2HJrsSsvWGDTqsdCMmEcDCd&#10;vZsdTPVNZwJa7teHMIxnmd4n4yrpRAHKrLyKs4ZRmw+/Jtm1zpWWyQs4q+eVot7xDcKsxYEkKSML&#10;Oab2hhVxOtWFi/wetp5x0wo5RZkyK4wZdQvH6lyKL8p+lIJlSF5csiyGAYchrIZ1zsdTFxO5jAFq&#10;lmb1e6JSoNxos4barzMOyysBfYeh2g61heKkSBUOm0SVdXrG8ElKhYIZA+xlBdP4OhXoBE1mnXCY&#10;HvIRvP+n7M54snZaOuP15x8t23oil0VP9h+uE0lFH1aUlOPEYMAgknjD8iHlUWDDvp2M8/rrvvtb&#10;bi+szXVWVr438biKNKtMXojim63T8vkUwvhzb1QiCHxUJMm8gBGMV39Y6FNKHwaepNxIt+AwWbCY&#10;HGx7kdVRVqCVHEtmDLYlWZfXh7EpLQLbFaS5TW3B9Ox/j6Pyoa+k9GJjuZ1tHKKLKwgZDmt9uZFf&#10;bZ2G7QvC7vwRm9dvgE5ZSK7Ud9E5io4W46/vvvyVu5265fwOGrnb+XSyobquqcZhsFF+1joaojGS&#10;MTmZycP0Urs3loIVVFq/TnBYpDxrs8mgDjT/LYTBKK75lzuXf/dOlEgI4I3vxSzU//11n375j6/7&#10;8fyaBkyUPKSle4QrR1m3LuaIA9AUa/6i4JK9N/ZupybdqbXDDeeuYP7nGmAkQXbjqXdZYdrR7B9/&#10;+uWsgPrNQ0vx0m8UVF/jMKxWxZ45L6qGh4+qZWzpbjR0CGlzPDEE21mVERxWGJyHRdUUP1PTH+Zm&#10;b4V3Q2AVfD/tEbkRXUsGnPI4rLOsvkpz5abHi4TbaHOKmBtPKup7RAJjFFaaCJ6j+4xyrE00+epk&#10;9RN6itd7jETBgBwWGYhbjzRAtVY3SuAmcV3rT1743evqGq2xe5ADrnJDOq6CaJQ+4i0nIisom6yv&#10;Se+JHzXZDwhRZGybBocxcMRad7a63llpGKl2qO0gLnAmbj2+ZNVdYBhDrWqtYJMoG5ZXbkGdhnlF&#10;LdxsqG6W4DS/BhyGyMQiKLTbLxtq8qelabKr4h7XFFClRps1VHE9cRh2iaYS0IXh5Rx2rnCYiXRH&#10;907PKCJi5gSdOkttqvJbf3SEXk8chvcN7P/Vo1dh0zE+eUtToolCMtsYHGYjGZM7xNIGfam4wITF&#10;UxX1B4Gv4OEg/izCh/2WdrBgciGQygukeSriaG5A2LPdi4kVqFvQrufGE3rVtlKscjgMWx+KriLF&#10;7qYJYlI/G3YoIFAhH5hkmiQ2eU+Dw6BnsSS7DVQeR+/Vayr9Mo1cJAJdgADTQfbJF3zSj6C6tkuM&#10;vmICIxLZdmnwVrCVBfErY8ifBGiGlixS30I0ojEo2BK7yDrfadZrSC/RKbn7w3TJ+jhspAqrb8Re&#10;WuTt1W9GnzjetSJJFsaTrxIchjW9WY+DaPw2XVWr6X2cIjxdq6Oq+FPxuKe6cDpbstQbTRwzWsL+&#10;XS08rWc1N/d44Dsx/Ky+hgZXVhbsHuv+4LFF2aISkiX6MLTKVwGJBIsmAdE2Uk+joxOqO6fGUTfu&#10;XutZ9VcgsN5UgAsFhwHnjNzG8OJYO/HJIPowQ/U0VkFYpkcYFkX6tbach2EYFV1ahNlsADV6oWtM&#10;HVxSdabEYdB5W1GnQMMPnYv1XK7THwMHFcy56uMwrbrKL4Htns+QrhSWQ4z9WWtTGgqOQ1OdOl/X&#10;ThdfkgsN323ehtLMRKVkXFUkVTBmoSa8UfgrelRU2/lBCi+pTaUPiwq4A/lkvwxay1bNhZmWfM9f&#10;iqJfoSA1v+Hvnu/9MAq+KRbjTwVnn/2a/2YsYH7Rc95kOOz61e2CmtBa9Lcsxe3b7TkTmXOSrh6f&#10;cBRg/JpNndYVhxn6m3C5ZuXV7K4rVuGw2bRvQlwkqaJxBIzGALunMN4Mi3ncJ71OOEzAAAeP4myq&#10;teVuNmFh3zXaa3gNSkNK2xgcpvOWEYlyICT0A9cyRfebsdve0VpuNxq+d1sQLZgcbKXyAt/f3kdx&#10;/WQGF/CwbV0h0qm6paZXFwbvRq/Yyv4U7FzWLlHvTUM9MhmHySKwDixTK7QRSssqo00ymr2WVabQ&#10;h7FlJ9ksNJbMyO1eKt5V1xs6si6SZoy26hd6JI2RmwyHqa+MM9hINGjugMPgtu+hDrqy39zSDIjV&#10;gXqhNAvYJvzU9qAdn3OO12hc9dBC8Jzcw311OQWHyeejea2+k00m8m/1m5EnrEzI/rBCvZn+KLNL&#10;LNjkAju8h0oCvC0Px2/YJ1pzTm8F74SUHHk9jr4Unz69WGiHp2xu1G5f1JrNpiL99s2nzTV7i2HY&#10;ZAck1lkwN2aegsPwtIeW7BQhFTf6LyVCWn/acdErccLseSvi5/O+02reJmzafi+dZkdoM3ST4DAz&#10;t+nmuYXcouAKc+2ISftTASOuy7LXdongMAMH66j2taSpotfpcmQfT/jFLhHUUkoyYloT+rX2slxg&#10;TBYEJFQv0r7C8BgTl4gnxc7sEkUBatre5Nivk5YF1NI3hK5pkHEM29yUAnZDddHJd/9j3bdvIppB&#10;6JKeK/tugwBdv6HeMr65t1NtFZ9rWr+RiYkhn+JMhcMU3pXky9zgWmx9VSviBVLOESMDKPsWdoZa&#10;TkPshvENyR7RA+39rdZS69bcZNb0woDDLHbsuSH+o1pzixx7a+4Ka8q8+ug4owA9cjYl/lnhsLT0&#10;0uMn9sgKh82mfSF3Sm+WvMxB++mocJiZSMa364TDpItg/8SaqFp6vsX27PEewz1YiLlqg3AYxkhk&#10;LoKB3V+kZ+5EgJGpvF9ahPKg1WpihPWOSC3Utdg5mX6JvECa8c1m/IBPsYuVZLPTgMNIAhs5/CUS&#10;r4yfDkQUyo00mYPD+mVmEZwiokYxaQl0bMl6GhzGanfhNL8XNUhLvccQT1NeMCW4rrC7C5cl+jD1&#10;iHyYjRP92g5duC4amCDeyqL0ldLKWZCsIn2QLsDXs78QK7WEao+NwNFSsEtrLPvcMJScfpbgsEL9&#10;FcVSMEYRDqPN7Wt10SZlOJS3vhzow4y7TVCUXk/WKvacBp7h2yr0QmdTJ8Y4NUYCJrsO5ziPJ158&#10;b8/9k+fUPo0W0rZe1e6SzONzzi7rVRe96qIzLrzojEsucRr4gffAYWSxn13Vu2hR0b/oIE+VutXy&#10;68IzvTM4o0lF99lub67VUi8pQESCw+BNvjTQiSo5j5JJEQ6TeFKYFvo1Q3IZQeyHJevoGaIm/2Uv&#10;xn7BYUSM90mSpmQ1DqN5xj6fdKtxGMB5mzFBvoQrIXIhDqNY6AuL4+my9HGYMJuBXVz3GqWoD72M&#10;Ugz6GWsgKMKppiaGEx6AGwL1U9dq/hXnmJkon4yr0nfZH5ZPSqYbxxI/HSreiZH2JALqZ4Km9HLt&#10;VDgMbivAYZb1eSq+0N4SdIMvCqsvqaXOXYzGfgO/NVgrdBdwPoTXXbSC0b/kly+34IYXGQ6b4KdD&#10;RsTQ3cQ0/N9rtdCQRvXqZKGAKjXarIEa64fDlHp17sRLwfQokD/XVzhsDY1X5hPZdcsaFxtlc/fp&#10;smbGe/ZhRFG1P6wMTfPirBcOo6/YbMOPuuqlmOmlE+hgGpUrDR2C2fjpyKte9lxLCYhKcj9kLgUQ&#10;w8Y/wLtUGjjjRi1ELjb2ndbCN71iHIbJ1APG9WrR29yIVBEJDsuymfQLs9+PPFXWLlGv8aIPY3ya&#10;nKyI+dKHyDtW643DkA+1ZDypIkPP9oqtUvTePnmHXqWXSekRupBlZEtDQchwWHCvRJxc8SQJRzQP&#10;UbQVZ23Ddok0BCZ68bcoEoigdurPq6hN5rs9C3fv6ioZcybCO52V4DAKqrnIUFCaREcrjOdMrQ9r&#10;oedCqDNU3LGvptqY3TU5iQC355xyV7P+EplYkBDFanUWnjWUPe+V777LaoS/y3TpWe88h9MIurff&#10;7NxY81FpXT6PYWLTseqwOvvD6F4HWIfZxQXNKkGKA7sEt+K+EbK7/r4FlM0tHLL7T2CP+qSxPrwU&#10;u0SUhkYNqBDlURoyisz6MGleIpXHYZRf4zCRA/LJbl8LaYNA68PyY+kxkP5YSjLSOIxW22bCQcKr&#10;ZXEYXCk4LMpr4uHnfbvEZCTPxRG2s4/2RsM1hsOYlzmJOTmqDHqwSbWj9sd/5PWsd8SUwLgwI/ow&#10;aXDxLTRcprFr0PsD0jix+OkYeze4TcYXHW8KPx2FOAxePJt2ZDf0FrUjxlfmSrClo+6mORyr6da8&#10;EFetMSe+c15mO2o9PSjPelwZcBgF8BqbvBdhftz00cutR3ZVGsc1BRj1Z1P+DIcdTerX0jM9SmjG&#10;YbCx5uTJ7JyLwzx6aOW3fs3Nw8Zj13r9Jee94hUXnPEKQ7jg1a8+D6GqwmFrpjQf5uGwac8Pk67i&#10;NsQpxH1M2iIVZZ1Hl06mQ1cgwcbhMBEQRTIWANMPqtNlxuz2N1LL9N+KrIb9z8uResrv5ZM2Wbdl&#10;4VFdxZJBXjyRkhz3ZiWi304DzCABAMNTCvqU0ofJ/jCqIzgsL2v9HGGFFWPkrzJ2iYCrsn7r9THJ&#10;JnEqKdVeShgH7wH05AepANKULJMbBN30+wyHRfea6w0ywNASqj/MUQq/B1n7AT+YSMzXAVFhU7f2&#10;fkqoPt9xat5bdrBPMHdpXWeHlwVCGRwmbZN4hcmvOPkn+8NKSsbab71ibMxnN+llztVKUXVnDi+U&#10;zHD4DbfnXv6h//Lur6sudaX86nAxnVeVOvS3vcp1n0bzsJvmilei+DsPHLyqcfmrznvFwSPXXHCB&#10;LhOmiZJDDA5zn0ODKulOiOk4LqCBo6ebiUGafUGA/XLnB/UGBlTL3fkCPspwmLnFKYC2SzTjMJ0G&#10;JIArkZiLg/0w7QgOS8az/Pj2vYraRteYy5jhMMT84kD5YNRI/U3eQotOgmrTxQu5LSkXB9TTHMVZ&#10;o9iUbaW0HrZtxtaxvWsEf2LkCXiSjpUGvHSsBF2MYgnCGuDeuNV92bx/fdze/zGT4jsdVyknY1Y+&#10;OSVR73YKqaIXG9RhKaeT2lT6MDR5RfowdwdZt6N3f/3rH/o6netDX//qO7+8KNXVc18T90R0BHxD&#10;sR8z+mB+PeSLaYMJhwnF7bmzObnPvXn3tAlX8U9ACjAHzKZWGQ47GuYGhymNw0T3vcaEcnHYGs4P&#10;08uwIjxkSzuMM1IsWQMcLh6j1CqiypMkbvaKuyTacGRJSHKQcbX/nJiyRJl9KAnxSFLLggx4+sn4&#10;85FYOsbqPLNEpvytzTtRq91ZiNqdnMCLNo6XFAN/tT9sSuqORM/DYdOeHwY3OH7tVLRL941y7CA3&#10;Zmom6o3Rh8masfyjNHrDFJyThIUoWAm+0MdhlA8DLrt+ZxS32O0x1DEG9UiuUnkBDnxAK1HG3w/u&#10;ZZyQzHeKU3RDcFxwGP/K2CX2/XQUbRfCZzNJcmi9xkLDHXu0JGxpknhlcRhaJTQU+cmlie8NBGFd&#10;bSCjRNTqI5GMjXhNJwnVtZ+O4JGivFNu24o3iZuyxpbfWO1f7j70W/M6X9f5GCUM9qvFXS/qRiu/&#10;Vu+xhjwxZf1QQK2QSRcl7w8x2dlDqgWWYsRznQf1GDYxx7H0B3aJ5tiOczU5B6phN+BlOB4E7stp&#10;svVPieJP/h0eS7rErePM/8vhqxvvutz/9pt224qxWV1h2Q3P6TmLzuar2CEm1UEfpkm8nwOjToHS&#10;OkRqS3Q2Bwe21KUcoEc0272Qd0H7y75zmM62s1eQv8ZhCBMFXGRZOwNkXoXfenOCMgyJPszcG5M0&#10;7IcFXAgOMwexSyTePnMsOMMJIEsBByWJUD5iRsFbzWnSI/S4WsBtJEIXh+zF8SS/7PywgqGNlYx9&#10;NDI4DIs80X1zo0MUtINW59v9omNzEMfxrzZr2zsqOqNmIH06rgbQE2/3hkBHvTEgs+DFRX5WGV8o&#10;YlTq/DAgo9BIFXPHAeldQQ2Xkb4b1mq1+cXURSFdwXWhdATTw2jw5M8bqrGGVyYcJpR1600UdS4n&#10;Vqwh8eqTE4wCdJHZ1OhExGGyqkUYRUEMSRojeYMpiOFBT3gZZaWnyUc8H4VsvBj6jPd8JuvxMkcN&#10;5imucAA7hMvkHSXRyWL3J79J4IpXg3v95eA2LWECag36gSw5869frzH9icyUF+Qt9ladThzsGSqV&#10;Odnq7WoKrBsOgwPmnQuCIACHTQ4bjcOQEjIcRjHT8Bv4ZfZ6fRFP1ldXOt6+qNVR73fmDIJAIi/A&#10;h+CwyaJ7RoWpcBiFXE8cRr+nhEinRTgs8Sl2ouKwrLXZHKVq1vz8HEdQC5s6jV9nkGHNuvFQSx14&#10;y27t6DNrt5FfzdSCw2Ai87xGzPI4jP1hCkA7ktXkm+lwmIrPe/V5VJbDsTkQwe7ZzZr7GZ0XvHB4&#10;cg7Gp03vl5wdu77x2hfeiQcDBl7VuePdsdWs2e68/NOqXrLyobSK+zgMXRh6ge1Lf2jVsHKwN+l9&#10;o7Z7Eea/UfeTz/nP0XK89LehnnLyc69wWD5tZFaWcRWqF3KR4LAy8SS3bH9YGRwmPYKDpkf0YZ0/&#10;r+EEx9qclVys9DrRX7+XEiy9hv3D2fPVv8M4zLguo3EYeUfnlsBhwpUl7RLpkFIhQxEpND32AGN/&#10;LH4VRUzj3mtq2wRZGLPna7f/3wd3Pce3XikwLJ6Rn44J+8MoGvlv+hrE9sMS9gWr6V89OcEogKA8&#10;mxqdiDiM3uPXbN8XiW7of8yusZ0RlJUF3BYTK7vjV8YqZArWkjWIkzfyWs5OTKxA5AnBRtPukZbM&#10;mBm+Amlx8CRJDCXIdOlx9OHQE7JnpMNYcEgqxTOWyxrrUNDJOFh0ybPhr4filL2kmOexbijjYU6Q&#10;FwF/ljoahx1lfmXLdQLGWyccJpojO/QvoFHugFkntsfG4jBEFfhJWpCF636I40at4Q8UVazPswSN&#10;4iBqx9RjhMNHWz/FYaRZFofht340ibE7rQ9jGbgcDhPhS/BVH0KOpZbcnsw4TNo70H46+s2NNNb6&#10;xUZdmpW2YO3KfT+r+JxV0Flivf7v2XDKLvuJ7Ks5eiocBptNbJLsISm6zlr8dEzsXFmqjO1XU+8O&#10;6/BYRCEF2qHjNdhU5vZ+0tG7btaEw3BM/67Q/otbnReHc89H27cQx2+f+51G3fHbe847eM3cFiKI&#10;NOpjjaVxGP4SWUWjJDJQq6W7LLtp+XNCdaaTizCQU90ub+LOO2XVztgxKhzWb9wJFxAvwWHRhJcj&#10;j1IcVhhPPsr2h5XCYYxZaJ2xjhyMrK3unb352lx/cMIsUXWWl1U3XuhcEBqGVXhI9ofRcyNlxlcJ&#10;DiPeOuMw4dkyOGw/nN2SMiIeaTr3OCSE4nOcHvLL5kaPk/Xcv2tj9q7+10g7HPWNQR9GSWR4cOlg&#10;PqKYsV8ddTmqBI4HCsCmsynmiYjD6DwhBy2yYyDtSZBOOhS+gJlEe31C8sy1E6yTPJM1Dw/0wzkf&#10;2XggL0hp4C4hifl8fJoyUvCfJKyTB9/5NRkwkic8lOm02QhBYhIjBXJAOmsOIXLToFtLpr0hOyJi&#10;shEGDVxS/H56ktE0If2QqVn8dJBcbmCGcGpzyx0l+rA15zdN2U7IuOuEw5hwXSucuxBJ744Bl4xS&#10;7FjBYUyz/RAvvaDnW8ybaUAoRyXWam1R8T/C0NnjCb+JvBCQWIXDJpAnebQX+hTZJcryEYLP+tsl&#10;IskF0TgO41ijXbLOJOMUg0z4TUWkbtT6YSfYJg2uh0JZCRsL+slUOAzOGEtj9JYUZ4fDsAOjK+5H&#10;ueuyyVGsLeq13xcai3x7eLQgZe5I4R7H/cK5113HEWAebRoET73hAGdKW19s+HV/e9i0LJb/rRoZ&#10;jOAw2RxGvuq6Ob2+qPNyLsSHOQ0Rt1X8w8XVvlXHCjQrHNYHCWP5Dd8eL3aJUN3MbVQq04cN1y/v&#10;ejocxm5E5n5slZH5YAACqtjQ6qWndpMJiwLCB+cEcfeCes10aOuUOIzeu844jCrwb2jpexKN6LyC&#10;w+J2L8WUWmLRsthW3JRyrAMF4/2O/QHLIffo0WNSOmt6luGwCeeHyZRlez47OLGAGFlMX1NO1UfH&#10;PwUqHJbbhnRyxL0nR/o65rx+L3QbiISDXusuNhs1xxc3U0mgm3mhO5fd0u20rAh4ao4t3jtzw35L&#10;ATW4zwnrfg8JRDCTDrZ7mkOGjQEOw8Lft3s9u67XhYkkIonthbWw5taG195JxasnmadpEW+xh/u2&#10;furJ8+n+DqoeigaOE+nzgocmzwu7sbosq810OVWxNQXWCYfJIgDHldSYge7o62XHSLyxOEwhHWhZ&#10;RfaHIfYnYUEt//Zcb7FfUmZgtf2L+CP+dZzwD/fEfozsIsVhzNplcVip/WEUrZw+LNv3ZZYmjwN9&#10;2IxxGCv1V0qrJkEkxNaNyE40LiOnW/td3gXBctA559+PjG9ZM2e/emCaFocNRrMsmaFfXmocRvbG&#10;eOknU9olIghjEUVl2RgmyuqeU7sHxxmw15pwmOV+/384m534FqwsGvUFrA07b3e+7fjN05pLtVrz&#10;7lrTEnWAXYOafbvEgNwIQmDWZMP++jw4rMvpSi28Lj65yasjretJbIg2I5cVDhshx9gN49BG2yXS&#10;vLJkK/qwNASd5dYdSAx9xZeKu2plS7u1/KlLNrn1wbrXWGW4HcJhJrhGRNkfBm9tCA6joPth6mjl&#10;sX2XHbzmsWsOHjz/uedfc/D81x28fyleRs/L/sdYvHKqJWK9a3U1j+aJAYelK0g22zrcMYHwaHKs&#10;vj1+KUCXnE3hT0R9GEsX/u5Xfr/nCQ6TkMz7Pe+yy71eqpZKn9fPOH9E9gJE2b09nl57yl7YVs15&#10;7kVDbgZkovMWn/MUR+1mifPrYAf5ib+rhyPToHfa27daNW3rTK/WHRtF2mcu3u0NdWw6uf+PbxiS&#10;uEV3xbPH5im5WZGgq1H0BxWX76Gny1OHMe6zqO36cRRUOKyImKb364XDYCH71GYDXMz+sMly5bGE&#10;wxARdVDddvdbFnriNIgegYXbXz7Drps2kxO7wmHHup8OFqTRh2k/HVlz86s+r/41I5RmUVanPiay&#10;4znqk3dshgtktGFFIWOG4d9kPD5u9oe1EIpxQakO/KfNDgox6muH9weiDlsbDrPdb+xctOoPXe+7&#10;i3U/iJfjztu9F9UbjcZNNz1497UfadZei3MHwWHkwP4w39slbhsCZFGdpdr+b4SuycCAnw5K0e3c&#10;9QPXq80zq/TF9WGK969nhcMmtnM/1+TieNKHTR51BxXK9GFF8eSLqfaH0cLM/jbaVho7CfhxD+6s&#10;4yImDRh7S7jvQs6ME0ua7Pnq3+MHhzFy4BERs0OqLciLe7wyqgUWP6guCyFi8bxCh4ueXl3No3mS&#10;4bCc/WHsR3GDKPKHxL+jya369vimQIXDcttvgj7Mc/z3xK2WX0uGLq2GstzeRwN1SdMXY8U0OByc&#10;2PnMYOISvCRnBC3xRX/UY9es9ddtdd7QcMc5pY2bo+V/a6NL63/NFP1IW10/ZPfo2A3nO6r9yQbb&#10;bLMskUy8exZaX8M3Vv8RK5hnBN0/Bgz188BQ2j6npRp6B9og4tquGI2pjYgPk4NO1fFkW/hl5tXU&#10;teV/0ny1XjgMguGfyQUXH6M4TMSAxHZHRMMsdFdaQWexxhG0SYjZeh0E9JCmMPYQv2cR+r8pDiPN&#10;B5LFiv6b8YvMT0e1P2ycMun9DOwSaR05PywIvofF1JVZa8MBSE2x+kWWcMgbo+/wNRorvB7XAbZ1&#10;WlKedPFptLB6mJtKH0buo0mM3ZEi+rCYMs5AHwYYat8Rxd0A1saqgKxCLwaZkVkUHB4rSZlbx3/R&#10;b3/kBftv+uWv/Lvany20kDcfvHshDM9mLc9thL36Uq0hVhrgMI40SHCYOElHCND+z4PWwhc2Z3OF&#10;e6F401t6UFtQecOz28SSVDhsIlnSh8Lp0qwqMsWSdzPdH4YfFulb/QAKiT+ADWsaeMdRBbaPjY7n&#10;NYvHVVI6pveHUS30YUEcB3QFbBBhc3oXCsGOmLWrrkwjPGt19CbNn93+sMSuGie5clIJrJHRv/o9&#10;aSnAEDybumf6sKNJ/VoGLo8SvnoWfus9+uWU54fRYbyf4zPZys8ErWd96udFUfC2IYAlL+4aJizL&#10;t0yytTYbRomedTsACpULPpoloxN0nUsYOLQHDkF5EnAvzPg9eqyna/0pksoQvgKGMYK31Pl+uoqc&#10;fGvfyvoPW9qSyVUWOymIaq0gzGTJJxGn/JsVTYpn+FTy4H/WfSq/9QYyFb7Kw2FTnh9GazhWzWej&#10;T3RfXrNtpD5MTpNCQtSySrI0m0gMCMtR9EgjzOgU023k8JiU+fKqQvQMhwXB7QUMLziMrNUtI/51&#10;shwHv1P56QBmEOioAijyA6sYiqEuKuUvkUKeSH7rIXmkfoJx85W0fBrA2VAjei3Ke9oWBc5f0uCB&#10;+gcZxaAkQ62MP/L/WNCPNA4jsbF3o7fE1GbngudNgXgpDiuUoCWZKe0S45V4T8xJurZedRNr8d79&#10;gDPpA2vBYTi+//O32eG2UAZ6S8UrauUfnJ2u99Djb3jsrLMu23PZsj2/yEQhOCzqHGAo2BUgkkp2&#10;oijgUL7O/vPSToXfejn1IPikVAvCmzmY1pBznJlriuJpv/XxieS3Hkm/jN96Rl1CIRclOKw4njSL&#10;3h9G+9GkcpsbxG89WSsXox1BH1IQCbS72vKDsP+xuD/iMHndtYTxcxMcjKscRU78/MDQhl0iWZXa&#10;H4amqqS/RKmOOB7Jz5k31AF/iVFniXN18Eoatzn+ZKF1Tvvz2NuKUowxRXM+y3yw7j3mxIw5TXhp&#10;1ochr3HOIdSTVewJX1ePTi4KDMOFda15hsOOhslmisPWcH4YBHJvg2JDLjM0zZALf4QDoSH62XcF&#10;qwCuCw5LoqQ0CX3ZBfPREQq5uKmKgoGympfozRgznh0ZFh3rP/BsSBtGNNthNHlsGJvx8IPARtsP&#10;yTfLhnXtVltw2FBxZ3dJLuIfmnOcDaP67LI/QVLOw2FTnx9Gq4eeCP0pDmOaHCYRSgYHT4W015Nw&#10;88ir4WhruZ4P4nbRd0jQdAgVHDl01hMIBPS0JAQBs2j3yONH0sAMTBlHOkRO0gkOk9jV+WE5JLKs&#10;vdC3yE+HcIO0yPqfHxZjNXTDE4cO/Q2tNBKC4KwjT/Di0KEjO8lYqTcl61kGvtQcKziMBk/H2pxa&#10;p+MS0cx6LuLN7vywSG0PcAHJtJB2tZrrfALfbdRVBYfTZzkVmPw43P1j2/+Gnols1VlpqV99/Oy6&#10;bzfdcHEz88hr604TUFWTHFa+dNYTZ/0CMrlQKw2IqzuPHNpz6Ikjlz1+1h8QSeMwXZDRgWJ17lPh&#10;sOr8sNUETJ8IDivkyjRu6fPDnH0kqdR/PeuJQ/sFLaeBc4RXVOuOQ9m4uiQneQeAOmEgI/ul46qg&#10;oWEHzatrpXEY2W3U+WGiD2t1Pozl4W0r4M4t8Y7ury2pt9whirBv0xVkqce5mgklUOX91hf1hYR2&#10;zlul3vH1o0RJv4W6rtgCsG9j9H11d1JSAFaZTb0rHDZO2AqHzYbTToJUZ4bD+rRjvmRqEByG+axS&#10;0ZPGabj/WfmLsjgMuVB0IcgDrEekgWkyirbg5TcNMmsmuuWi/BN5IWA+rPx05NJqLzTfGBwGtwWt&#10;FhZCQYyntqx5UaxIiON2F3+CcKPqxsIBbxSXAHqpIK8qmmm1PgwOyYuknxPzGDg/LFILK/ECRU17&#10;Gw51nxFrQna0BM9mD431GHmJ9/u5D9Qu/4NkZ0/QgqD3Oo1FvDe5dbsXWhwN1kPzZnuQFIKrThva&#10;yyEQaeCEEUpD78J2LQq6qoOgfh829VK6ItmzwmEjTTF2wzi0kX46nH30B/4DiixEEbvCkkArc3J3&#10;pz+udjmnAHlQFFws8aY8OVaT5HYYh5XQh5FRKX0Y41BJfZjUppS/RKK1dlidYJnVmWg7Fok7FjFU&#10;3MX30Us9B+dnHJ/+XjnLObrHVOHVVBhbwhyLQFrONvIGh03sObyvcNgYzU7mW0bk2VS/wmHjhK1w&#10;2Gw47SRIdfY4LCOi4DCmj43CYSIfML+Cspg1+c0C0vgC/9LAsWFY9F/c99uRFX71b4rDSLMsDqv2&#10;h62mon4yK30YaBs0wMFgWesO/Qoz6NdwQ2vljxetIgNPKelUOAzQkVPf5LHISzM7PwwAyhH38HIq&#10;8zrukScEBInrgPjZ6cTCtLiuH86xbVLu8D6+EHxH7z/pUQsP2drmRGfLt0IchMTt9vKKdDX9f0Lz&#10;IE5gL+sewF4hvoq+gDePArM3nXWFw5IWmPy3j8Oiye8HTxO7xOJ9ZPJFab/1GocFgWyzjfGJmAUZ&#10;YeMOjZ2GbqcL9x3hQHFJ3WTAMoTD1tMusTwOE94sxGFUItkf1g5WumoLmJPuLjMJWkBWKXY8/ok3&#10;v/n/PfGZQx+H8VWrWB9WukfK0oXtbIOsq/RhQlmCjCuVPiyhRfUXI/IKh+WxASZayIKjfuuPEbtE&#10;irZGu0QZISq7xLwmP1afzxKHja3r2dg6skz6JNsNS087ZchWTh+W4LAOhvztDqb7aWhz021HaE6S&#10;oNSyaAx+rjjfCoetk79EPW4gw6y/XaIgb06p6gSddtbenY60c6cTi990LtjhEYm+rHMnLGniSv1u&#10;KhyGNGfkIlKcHQ5j8u002iux4DApunM+GioWIQJRSL3PWK7JL0lECiwHqLArt4UbuBu1jZmoLMhC&#10;0IDI171WzMy2A38FndYKtM7ojgaSBzEEp8PFKMsAyFH8PF9vx5ucY//prHCYCQ1kmR9P/hKzMuf9&#10;pjjMzJXpx9PisGChwynhMVgsCRzQ3aaH6YaWxkYV2mZpoB3ixcs2NvqUOGyD9GGQCRymVxXQqQOK&#10;+E88dYgKWJYa6H/cccl/sXo6r0nGnxfOjHQ0+tlku8Q0MemHFQ4bp+zJew8rzqbylT5snLDrqA+r&#10;cNhsmPZYTXVGOCybUBLEJbMH6MtlepL9YcwU6xnK4TBRf+hZkYkSkSENyOAsz2NTkoYuC5rtHe1u&#10;cflSHEaNyurDqvPDJlJVJAuRY9YVh7Gl1QZQE9oIQoiBgyCAnFd4EkBKaskCNjvtuwr+lJMV84Lm&#10;2WlxmJHRRV4SfZiahb9EFujbKx1EQQFJUqc9sv7AGjrZjW0Izqvx2HN6bUYd9odBswfSfbk8RUkm&#10;bz2c3NKOKliCuLRoB0yWhjhAQkUhR+dj0UMU0iKq/sAskqclqHDYWFOM3AoChoUY24zcxjcZDiuK&#10;J8mX9lvv7IOhAtayaGBQdhbwViGLXf1+p9orUTvqdP+iLu6UTSUYwmHH/vlhwsawNrwudhbC0vQx&#10;/mKLCFG4xPyWpx80VXikNZObZNac8CIlHXaJhNV2ifo78qpw2ETanZwPYcfZVLzCYeOEXUccxpy6&#10;Rn2YjBGVPmw2LD+7VGeEw1YXWKYHsYoKxE9HYSC2YTIa/XwaHMZOMAQE5s404NOtw9aFvrzQ6eJQ&#10;ACOT0Rwm3VU4bJ30YXrcgDHWFYcJ7gdjtzhMVSPtrL31aj3CIlyAzSJorLW8fSnoLKktIhxmQGNC&#10;e/NW3sO//JvwfvCImBu/PwzhDy7nVPVM5j2EDhAiiJzYHXWQOyh54ZV0Sem9aLs60Zvw06tvQWj6&#10;OdSzG3hCZOKHoKi/pE2zgJsGVjsAvqAx4JlAsXjlk45RNZKWZ1Y4rNQ49LCI2dEzRaSxr2VUCaJ9&#10;RfEcJ4HCRfF4L0YzJBm81Rx343EYXSnAriCWBa2suWl4MQfOYFnUVfF28Z/5soaHA1NTjY4vHEaP&#10;okvpQUFfwtX8wuCCy2B1WYsI1AdNFR55V2rSS+wSVTTmpyNNiL5Y4bARop7cNwzHsyFAhcPGCVvh&#10;sNlw2kmQ6ixxmCglmBWyYPstnCPEHy9jl+i5Dv6myoVyOEwkBBXg89NHDYG6LgkcgMcyfohnqyQ0&#10;nfepuIv4WhhSHEaa1flhucTaq4WSqw34Rj6dgT4MgKC1BPFnbBrXzZp7cC48V/h3xquZPx9vBzxE&#10;2rAutyIJnJkKhyGX5yenay36MMS0WejDkIABBqwp9HHYQgeLQEREluoPl+1ZQ+UXjbYutHRo1eoG&#10;6lQ5AiVJiWfyGCq7SJ5R96XeJjzXO77lZYRnqw89DdTlcXgDR7qhNwMqPtgoU5IKhw21w6pLyJno&#10;wwrXjma1P0xwWGOOlkYfmrU3PU7G72xYdfzwGQBLW/20AQgbmhNWVYeX8BXIBvY9xveHwcCyqMd6&#10;B70NMCY7j/k/eYJPHLBY1BaUFhXvD0vowKDkDh/JOoE6ek513io0H9GHyciWJlLhsNV0O4mfzByH&#10;HQ1tZ+q33lNTnx9GXUr6rbfuYjYdq/oAh6Uv1ttvvdgbV37rx6h+Qtzm4bApzw+DFrZVS/zWJ9Ms&#10;Ui6ndvo+65+sgHpMy36dDQSdzt/qyUaeGkLoe3L6bKlQBof1zw+jcEiDA0lAroaEQdd+Fo1BwQlR&#10;ulSJvMB0WJ0flt9Ke0XyVxuFw0RY2UrjDlq7X1L9SKt3HE+2dcQRT4b5oh8zvdAfaBxWxB3E1Nt/&#10;yX08kZF74qU4rFCClu+mOz9MLKIOy2J8Vvk9qt264bbffIcs1L9viOFHipR/A7drOmoysD8MfdjF&#10;g0f6KX9Y0QjEKeMBAJhkPJSPRIHeogrRazMK8sQfEVk9K2Fu5lPhsOr8sHw6oiGmR5TkNhqIJmIl&#10;LTc9eeE4+6QlA8eSwxGlddMgjawbOrl3nEsRigK11Td7SxRuEBxGksf0+WHU6oDgMFYToKiALWAX&#10;vC8/9DAclQr1Anw+tahIctxDRppJv5rKjlfj5NcwDGu4IZ0cWDrCt4391YUuW+9+xAntaeDTcLDZ&#10;En1YXPmtn0Tnk/DZzHGYeYQwU3ymOKw6P8xMfPNbGcD1EK7nfmNcdoxzfhjmQkfDCsYcTviXeTjs&#10;aM8Pk9XzzX+yfVlsAPWMHsVs2pedWewakGl2ckBQYAZrqT9blLXVcu1aBochQZNwgYaCxnbt0wMG&#10;rvGFjglskMgLRGV/mFlYkXOcJfNS+8OId+bI4X0TspZyug45IwUUuPljlTSNp2Wk/H7CYrmkd6yf&#10;48zYcD6wKYgekWHCUB3YB/koiASHGQNnnoqRXFDAazorwWFCJmOCxCxvl/ggYlvxzh7JbzocpoJg&#10;IZS9cVm1jiAq4kbjp7I8vwa/9aM1xvwcvJPCLGmI5DXKkJBuraJzRJORPhz9MruT4y1V9AJtl2iM&#10;yAdT4bDq/LCMxKt+RR8G1Qv3kcmH/f1hgpQN/UzOcZYewQlyq/IbfuC4h6XrqIcL4gnb9PVhx/b5&#10;YZzjTOAPRP18EC/LnQ4B203P/Kt/vuHDn/vcb97LEK2Cp4tYPCWV7dTmfrq0hWFr8uwonYsQyHsx&#10;+eSeMY4HoL+F7f/nNN3nyKuySxzmvZP8GoaZDQUqu8Rxwg70YWmHX2992M/yHGeqwNjvIsgXyOFi&#10;WsQYtCfdLz4bZjvRU50RDpNZ2bdepq0zsmkFbZjsIgCHGQJbR1hVjFYuPK1hRjeDhimLw5jEgsFX&#10;k68c91Ip3HgHmxA5XbeFASs/HRPIkzzaCynXVR+GnKZxmHoEoT83Wy3NlcRhPmMbjFEahxHXzB16&#10;/CIS/0wlFJlpdn46ArWE3wScJ2jRDHocCYKl0HO2slCuLjUQrtSrIRw21Apik1aTzlMCh1lCnwqH&#10;majNBKhk6NyY/WGOQspXiilWOlNuEBwmTZmHw+RT+d9jXKWTTYnDhvRrq0sAt91Iiht2fpjow2Tk&#10;YJVRLXdxXIMzUngasRfP9b7LQpBlhR9YIUrp/WG249ewiqfbktTEoDfc4X8IGJbse4X2OKkUhVxb&#10;Je3E3wqHrWaXk/ZJhcNym16G2GPUbz0YaCP9dDCIyDgCBnNt9vP27cvHL9AHEGwrjioclstmZV7M&#10;CIeBpW1r8XFZK+RkFcUERcCHG+3FMh6TR05gm7NSK8xmnxY+KNJlJBUsh8NkWiuFw6KYya6YdCkO&#10;I82yOKw6PyyHqlPsD2N4SPVhOWmlj2mdUjhMWlFLU+uPw1ipNpZRj3P4S4QvuSwM0+nDOCs5WMF8&#10;MMNh1lmcJfaTX3jZDeIa8nmFmRVEGMJhIm1mIcNh8f5CfViFwzKi5f5Oi8MKx6zp94eBwyjeUAuv&#10;KqzGYQAREw4TfZrnPsNIOSUOO4b3h1ElcBje+WVdoxUsx0t0Yxw+4Q2HKxVbTsjQEnofYNZT8dOr&#10;6Db5ge32rBjbfVYiTUGy6uvDBOdhcoINSTvx9yrjiox9SEiTc6menlQUgJNmU99KHzZO2HXUhzH6&#10;rxGHifbqqP0lJmO+79VfwNgiI3d+QFputdutSPRhpqliNkx4oqQ6KxxGi3jW/VGwFLQCXIPH+K6T&#10;oI9vSq/1g7E/4tW6yx6W4G3FolzWBOuKw5xnNFLM0s7/rXDYOvlL1OOGFibY6F8c+vowiZrb78vi&#10;MOAaXtgVA01+WrpMOqep/HQwehlrQ4paH8YIl1uNoQSmw2GYWuqjdQWH6dTffA7HOiOddZmWLy2o&#10;61Cuky9x9R+rK/QyCYkjkyYVOM5wmNmSLqn5yX5+GDDbyJwJDsvXh6VUZLPwGvRhZXDYBunDqJfY&#10;JYraud3qdttqC8dWr2zv4qQmWMb/rle/XLw/+VevxPjfLeu3nqVnVwYjbPhzgj7/kE3WyRQqsyoT&#10;5kpHdqZhd6w5mvaqcNjkceukfApjzKbeFQ4bJ+yJg8M0x9i1GvpClpva/M0PGAFwImiFw46ql80I&#10;hzEjoNPcKs7Tgg6CLmYUcqQM63Za3YRRxeRAe8qc0gleKB6tjSJAv9rlcBiidpFkTIqeg1+vUiNX&#10;isOYNcvqw0rtD6OQ67k/TNy3Iy2wOqoxjomgQp+N2B8mkh5FZFF3Ghz2Fb1rJbc+pXEY1rMwKMxR&#10;wGw6p2lxWG7xhHd5OTu7RLzTL3wu6DIFJ4K0s4euiDZ6Gd6ODhfUVUpnDAMcRiXEMjGpaIbDjhO7&#10;xBMNhyWNkN9wqT6sHOp30RLTKbH9z0+QN4U4TLhDgntYkgum2x9mXJfZULtEaiQ4LOo+++zpp19q&#10;15/3zPOeeeazzmcvfd+ZZ76EM6v9nlfHSrf2HcYWpX5Jk6D4j+15llqII47AzgnMn4zTA5moxcLK&#10;/2fvbKDkuKo7/+q76cmamml1NamVpWprVEQIDQNZ9wAJJyFkFT7CkugYY8OymA4kWdBwbJIwibBy&#10;srEhQQkGvIdPBWcwdtBmPUyczbD4eFhhcFgg4zVBJCi7Cz45sOQAEYlJfGyIDfu7r/pruqq6azQz&#10;QrLraTRTVe/Vfe/d91H3/+599/FfPrH4NdHjEIaXOGw8rx8zKeh/21PXEocNM3YLcdgP2C6RHoPg&#10;4HlTv8b5PkGYOx/JNMVsJLL9q1DhleFsObBNOEzMEtGH0Tyqydp5o/vxkE+IXPM/M+BV258+EgXx&#10;l+VY3WJhq3AYH3asYS+mbLg3GBtKHLZF+jAZ8RvGYeFf0jvoIXmyZ1EcZgsO40v1aMNhspZxm4p6&#10;/hLNpzTUpTjXiC9FXrvYG9u7Ryfo2yXCf90EMnYklPvDRnPuwjo/DD3XoN1pRtWK4jD8dDzqcBgf&#10;irpyjepLjOpOY6dVu8iYqE0YLWNX3Ky3dsT+mYNrl3wUfFRXtxT8lJluzYhVM2I6ygmCwET26UUz&#10;FBXuePDtIWsukk+JwzL66WP4EV+37al9icOGGfsow2FoJQz70L9cfOOBfxkRLibcyHz0Km0fsz1d&#10;7dFPdZtwmF6FNx9QqtnE97GL1xXZzifSsT4ARcts2b9sw9lVn1Vf1guxhb5fxXCYfLlGWophO2Oz&#10;KfGQBvjjG76Dw6BZnh+Wy62r4fm2+OlovNqx7CqHwubIicVwGLiBo4eB3YhUuZAuqZxGGxvShxXb&#10;HxYr+qUmnsvEJGJjdolBPKemG2zg71bra8G0sh3vm6hG/bGnEo8pipif9/0lohRx2B6kx3eCw8r9&#10;YbkM3EYcFuRm2onY0P4wrQ/zfXEzz6yYS3rc/jB5EU/rRs2+mI736NkfRrWuY9KIVatqmDsNo8oD&#10;r8KHzuUzcvGhGz20VOJug+HGr0LnOMNkE/cecGnFQ8mcHZJ98fIpTT6oCEqch2m8WA70ix3hdonD&#10;NBfKX10ObDsO62Z0Nn9fzZzgUsIXyYc8f5oZSVr8Uas49TJiJ0PvH/LXahkqm/DT8ag/PwyGIn4n&#10;e05H8l8mK/Qrryj91o9m08jYPBy2+fPDRB/GYiBrqp0C6C8L1937zHLp1mdP2Z9ZmA2NTNl7vQgO&#10;650f1nsrdWG6nufZ1Xk+rmqsTCNl42soQnR5fliKlb0HVzPNbgsO8z9nVXGo6XicptPLbeCiEA4T&#10;YaZi/mR8BFmpOA5DmTuQUfpS92CQnWC7UYF023d+GF+gaT9u93CY+bVYtfeY9r2RCoKTmSwbVdah&#10;uA4O02Tgf3Wn43FOoEiHWh8WHxEL09GZwB0/3ga/9eX5YUNt1b9NcNjGzg+ruKZbdfKPchyHw+gE&#10;ptOqWRP2R2N6XmF/idI7tvQcZ7xlzMsnZXwQcwgcj4xdAjyCBsq/lIPgzeQUL5dDMjlFDdjqmZXq&#10;3cx7/PjgMd//m9FjISmTsMpzOFsgOFNkZVm+pt0XradryMcXNwnYJZbnh3V48Zj/s+04rEjnzmuF&#10;bcVh5flheWzfyuc0v5zTE1xW+q3fBFvzcNhmzw/jo2Ia9+MiEVFwYwFTGL4iXx5nEdMnutOvN/p3&#10;2Vemh25g1IxEb7JdZ8qzb2/y4SxQ5g4O40v7rwSTkS3/U1MSD5D2Wa/ho/3BSjq+V1pWg0z3w+S8&#10;wf1hmk2pbHtkZasA1a6zh1s+2ynhQr8pfm44RouEG9sflnz3UzT7mRtXB3K0ze9n2MENlkZWpRDS&#10;/EID2bwCiBM2P2l6hrvLdmqOcG4gy+SSQnksAcT1J3piIptOQDIeO+aeKUuOYS2Mw0Sw4iAuCGbk&#10;qvMmSvRmJAu6clGqePI+UiE4TDpGT2mVTtd/kujDYlUjZ9Es6+wz6mVZV9HbqDrL8VHMIkjy72v1&#10;qFG17OfJIsPteUXv5zb6Su8P+0iXtO1aVqtlXYS0bjtSn2CuJxGm6HQYB9Ph0IfontIOo4OcHwY3&#10;SUeryrDLS/5GMg/UlZnIXDLSKzusj8JxAdOFpPJ76b8qPpRkLTXOafhPAjJU/YoRdeFlCm9jpkbK&#10;vCoMPJfFWhHln5RkSl/KKrDOkHrTLzV3BggMXorQblrS0cecptB5yUMfRu5ql2NUqsne0kFyvWvL&#10;voKEzPGSJmvp2QbH1XAc6NxIE/qF94dRTDGKpK2l0plcpUrMq2jZni6nhg8FeaAfJp2FrFVwfOzZ&#10;ZZqIT7UDKgTDshjey+gIJYzqEV0piP06p0TgOZ7pDrjpsxMzYZ8vnUcVskvUpfU4FtIPTqWq08s0&#10;daGTml+ifjRsckNHKf0lphj1mH1Ad96eupd2icOMfVTZJRbtNEw6JQ4ryqzcdBc4DkMitiqxinLr&#10;14lg/7PCBUiQm45P/sSTo3bwjkNNJKr8dD0CIhAi0XFC2tvRgCNj8aAXue7CtH8dsSJQHzRr654P&#10;3JgiSdj2x5A+iuMwkgYx8g9+uQZIJZcURwckdj7QCCseclKmPCOyhrxPutgvjMOodxAgJ0luiCtp&#10;gUVEAlNwGD5XrvK0gCBpe0HLhWIYoEuF1BJDL02ml75zAZNfKTgsfk89an/6DTvRhw0n6dyLFIsU&#10;9MTMSksaMqv9MWLTz4HX4HtuuoSeroFt0DWU7m2wM6fBSSnzEj4/wwy+dEqXCNWu9UeByG29hyMu&#10;EhymYgRbUiUiV1ZycJj0tkazYcZhnY6sO6b51UbcnuUY9TZx81nvbeSZqs8o9Vf6DWkyu7KwcpPe&#10;EWrVAj8M/Ls9+jN8SDe7nEiio5AOlHpZ4XOchUmJGA2mz0Fi5htp8To4LCvf/gBl1DIeaPDxvY2q&#10;PajhwyHZ7UrIZbv1+TodPXh3usaaS70yyzxEHyrS4gkOUwHnh9HTEsIZnR0bNhdWUvE8vugS8KZj&#10;4DGTvpFbxk5R5Y/LaQ70YX95th3vt3ZPDUStv7RfIGquWDxMZAWybVX/mQMUXnYfc2Vxu8SY+UCJ&#10;Go4fypuqt3Qizg9jeoniN2bgK4mHZ4K+6S2u1HtD+rCAHOFsKl/dtaQXWMZ1cD2sz8knwGcQC7co&#10;MyViM7Q6gmtguRbkG6j7slgz9AyaZFnisCG2lLeb5QDddLMkst8vcdgwY0sclt1TyqdjOXCB4zCR&#10;jPb48Xh9WLWhxfI8fvAVdP8dnmGCpl7ALCAnIRuJXSKf2f+zc0I+2q30RzvJzbSv5Ctd95+ZoRbq&#10;pEC2xrjf+zrWWkFhf4l87oOZVhUOVPVHPLNuLMADrwKNwzLECtabHcsBzbYckacK47CGijDsBrzW&#10;ZN04M2d5eLXIU8Ev5ySAhTVTYGQtREwSSTsn4SB9wWE0lPhK9X2n6ok1XEbFIBvjb9V/QMelhEQt&#10;V5ufbvgNbPciEGhBHKYF3jrCJZJqDhygsOAwajTy+2fijMh1rc+TasTqwEDFuzjs8qldyJeWwJEM&#10;xoup5VXSiWD8JZzwyilCIsvaxiuQFcNGAEd8dfEA2bO65ByKUL1dCkCD2dZi/br94RMmKqAFj9V/&#10;Fc+JVJ7ZlqbhsGphua16iBryQ3rrUWbCgXKJPgyh1oaoIw0J3zNfAYeBftWVHKE78HbnkpfoKTbd&#10;wqiJtqKg9tV4kAr5wfXI8jU0O9kZSxavlnqrF6Uz7jyxbQcHerZXBcEitOem60fQceVw3vizrsXc&#10;YDtppY+klQYw4I4C9efDRJIBalxfIELQzyL/SnAYWNVXeAWM3pudteTuOJdxHkKACSF66aw2Z4Wp&#10;yvJWjANPjiMpbpdI2lljAigl3t8zy0lPfz0zm1I3W7I7Kx0okGtW6AutxFq2kF2iaeAJA7I1S/pb&#10;dpCaWsbdzEH4CWOMiWv6GSkJ4y5oi0VlPWr68TVPuPXWWwV8hrdk01n3VIiWOGwdS8qbreAA881W&#10;kEnTKHHYMGO3EIcx+/8gzw9Lt3buEyYuWXcu7RJzOVQk4rzFYUhNhcpvGLtUI8TFxsjgeDMsBisk&#10;6JyAiLZDoS9AgEZmKCCrJDiM9U71kTV16Q4LIQ1vJBnUEY2vRJ7CLtHJFihkZbdaWYiCfaIPK4rD&#10;ZG8a4tdCHL35Vyu5rALZIB8iIrAPlsJlpXMc93RDvZez3ljKva/IsW2mcUy0PeELn1T/3bdMIQdm&#10;6LuEEejDIKnUN1jUHgqdgjiGV1tQzQXWluuxnyU/D70HUXAY9RZf8yp8tyhesoLFrnkUm7Pxgy7l&#10;ywie4eypwhcWsYXnxXGYiPonVP3PP1YxKhmkNSoVu0TYWc8um5QG+fKnPt6o/8UfwUe+k1n9ZqjQ&#10;CQ6rB+5SMH3as1o5OAy0cZVPwPwthjQLCgjxYKXLQn9Gm08hJO4tkt9Q9utu0YfVwWHCe2/3aYyx&#10;pEVqFvegeby3XSfao+zKVzxvX+h/8DJBLcFT8U+al7CfoeCwOGhf9ulG+K5RJTdvpkuAwzJhORy2&#10;WK/YdUzdfcl+VkVif/TpVN3sHwTzT/t3vkZFS3bFlFWHTLRjf45u5MevFGCaFXbhCc+4JG6/vHYE&#10;FWxcYH4RZQw4rB5/YcmP34gfdMH96X4ilRXdlfSiESsilVc9E82vdErpEuNDF4eRXNX3G1PZb1Db&#10;iVdGdPQYHCZlS5VPbFWPNmVShRLDrbDfehCNOqWCh36IM2wEaqaD6MNkbqs/I2svedIO7oR3Ig7e&#10;8wbaZgP6MBk9H7g5PPDTOODICkLbNI8wa8T1m66/FYeFs3fcevqI395/6003NKbn7r7z1pvabfV0&#10;YGr1cXfse+hWRsPYoAtc6sPG8qlMsEEOlDgsl2EyxQb+GZGM+sF+KxzDs1z/CVexUt+WBcB+MN/r&#10;pwBuicP6/CmvNsSBCxyHyciYCALxiz8yqHbcZngNL2D0WYVK6CFxOsUHWwSGfkTeVYLDGJ+qWY+j&#10;+AZZtE4HRjPyguxj8NXNWlRJp5EUxks5EDSaQU4qapeY4LCI9dgjdVQAQwGSOiDBiIwc+zjakrIM&#10;JcOmyTBrXwQtgdUkYVEcJiZvzYb4UP6NTLzcyf1q+Bmqr6TBEiIjlbYqE94s51phyhZE9eL7w3Qr&#10;wfn68bz9YdS0ombx6PwxlDSSVSq0Ws4epHbgCoRge5o3617RFMBXYqam2m1OGzdbtXUpkpsuDtMA&#10;dBTNf02PbDZeBxrZCA7DKFI1mmpFcFi22G1aV9GFEWNp0iDiTCES8utrgd+86aH/8Q+Cf05mlHtD&#10;jzDxVfGV+pXWWhxFs0De2MbI0PbIOw6uEyvYDJ5LUaovDNFk1unngSrup4Mcm5wtqD4guCOrOaWa&#10;2CVC+LVZ0XCAx5UJtvBEEcA7qqtCXhusr0sDtfkfRl+YwJ9dZq3I/P1KFO5vyMpb+IQTE/sf/aZ0&#10;N1kVKYKFREiAaBCEDZaGarXdGTBHas0CC0aJHLuYmgQk4054SlSfaarrZOAUskvU+8MYFeA7zO72&#10;THXprP/LwGq9ElwZKs9FqU5h1sfLndm6QcFAjcLiwjhMuscRNdMI4uxNtTKmTeMjog8LvpShuJJY&#10;/jk19JQzvtYCF7ZLpKxhI1LxrP/rqepI++r/hnGEiSNWnlGRLl9xak11ZE5vkPT/3LHYjuw/w2jV&#10;zF1T1SltE54iNfRAs67EYUNcKW83zQE+b5umkUmg1IcNM3YLcRhLWmepD5NZGEdaF2XOxpkNubmH&#10;TFylPmxzLOTt8xaHaQcURapnXhQ0QASjgz8DEgPl5BGUz+vBOuACyOKLZDw2dPRh7M8Gk6imqlWB&#10;NJmikKzbsgbufyl3L5NhfGM68JGvBU8WtEs0JWnwGV7zmy/QH/GsImPTA8ZB2eSJLi6dDFnFshuh&#10;msGlBcJmYbtEMFBTseMIWICQmabbKcuTkCAD/88y2SLlaRlvb2DVg+BTb4fFNBQWfjooqbRTHFdw&#10;xZ5VbfQxnvt7zEbBVbSKYJGhYBsVx9p9jbQL1kUb8NOBsC2nx+ME4z4M7HIqjndOClmP8+otLHsp&#10;RrAxAB6Cub1ysNAdfZiKmgpXiHYtJ2tqe5XgMKAGm8ToyNRfJsoPkJVRqd1LnDqU0REGsxp7jd1V&#10;pD5Cs0O6TVuoz5CTXePWQSYPwtlMBYYm69pYBc6QyMee7f2F7RLj2YgWn/bnNK7MLqDGYb56bRbX&#10;tSljxbuec+UpbySovxAOs79OtgxxFVJmC8vL7KwN4w99kIb/yrxoXKTsqh+ZU42GP0fdC8wv0m0B&#10;MI2w0Q6bQfiO2oRux6EMBBOw54wh7oOvcktn/LaYLjIFMmcUxmFMMAxf+tLT0yOIbBm+plXzvi/Y&#10;9z9XnZorZRkOtIV5BT0WQkIrLqwPo7D3YJQZzryESmUQlnlL/B8B0J+By57sgKtG8m6SN/UujsMY&#10;OIzMKAq/m02WpyghL4WhcVw1an7UjmuGE9Rn9mNwizr4TRWjpSL1JQPT4z2uW63kkhmI0HUscdgA&#10;R8rLLeEAY2RL6KSIlDhsmLElDkt1kvJBMQ5c6DgMAevyeIZP4ujQwMWb4nt8LCccPHbs9Gk+v0gM&#10;bA8YYb/Y42pfH8ZaeTNsX5m7ScH2rsSZVj3+8dx1UdP8u3AGrRDWUkhUB0bgtW72CLAiW8hSPevr&#10;z88SPXXSCddFkEII8/ConBanRMRxWyQIpyMRD+Oi+jABbW2xN/KbCBBZcpLO/tfguYrflakqlATe&#10;Tq1hiuKQM9uL+OlAAhIc5qProQSvO3b0oaPHjh2k9YbCmYM7bjp2mn/HTj905uCxHUPRx04cO3ps&#10;38H/JQgVNtLqxfVhsWRPe77ObGXWG3SCVReKjIbKjNeMMezHN6N4fz1u0y3jfPk5SSy/O/vDaPOQ&#10;TSmOHOwki/5DQdxmX6U1LnG7Jn0ePQxO+izrawAkDjf6MTgXP5KpwhyiNOoWHIZfQpQ8hnUqio4o&#10;tw2+cAx7wnHEM0F8pCbyd1a/oDQIxmp2VsH18E8K2yXS2FGDLUNhHqtghXkz25Bi/z8AUVN8oTa2&#10;WfHugQ6FD0HAvvZ3MqqWOu4BCorvEb9RD9s0eGfJIUXf/ku9hPNv0y2S5ABqaNFu1/lHZESEwx/w&#10;rGJoHCbeP3gjiP5AjonKCNou0Y9VhFnvCBz2142ZuI4WV+aMDCqpR6IPY4KR6ShWZ44+NDx+ZLpk&#10;cB3ccfDOHfuOPnTwzoNHd8hgG0637yBDT6qMHpmdUoX9JYrfkThkPg5en1Mr03Uc9t2GqvHjsgcy&#10;I9ANvEocY0PLKcdwsdD+MAO/segWsXGQHpdNmPU2z619hlmDJRTbZQ6+xtll+tHMHJjYD9u/iKH2&#10;TKxuRkPsYsnq4bc/o3hDj3SXKnHYEFfK201zgK/bpmlkEujisMzIgg+31W+9y9xdnh9WsCXOOhkT&#10;V6kPO2vudV/Mw2GbPj9MzDful53MG54FtN/6ny2mD5MP3ESbhdMxAUkq4KepZYuMXyJ0gBjAYAgL&#10;yGpd9uT/TXCYRm3AnGh2J74TOifJDOxUw4+YXZv6KwqoEInT8d2k78JaSiyARPDZCA6jvFhTPh/p&#10;Ozs4rT3Tc0iePrtL2GGSTuQhIIpSCMGDvAvrw7CWEjaFUf1/I+Wnydr6TB3r4bgdzDXlvOWhwAML&#10;NxWe8ThMlgSKiFCTI3GtbwPzCgFC0kqsw8tb8Cwd4KVuSsRONkQhAg4FtFoUnyqTjAvSZsru/ay1&#10;mCQgAvwHesMt/C2tKue2poKc5VrzPtSYbaiH89vbM7/TiBHdZ/lKqrifTf5VgsMoq5Q5aslxXfIz&#10;HODqN2jKQDXad8KfNnLwjh0A1U/GfvuGYzteBsPw05HCEfn5ZsWgaFTtmx5CAt9xBJDykt2fCZuz&#10;O07fcPToncJvdc8U7lN0AVPFc2ozEa8g5QKn/1Cb4Y8rTLI/jGrHs+qp2D7i5mOYrHRBy7oZ/ef0&#10;dKVGTx9OIE84peD6UHdb3YhsbxuXM1+Yr+v2pq/xjo1homzTGibOvelGmKrOfDUjSj+ir1/eVMGs&#10;CqfhT1G7RHq5XnIAbryjJRJ9ijxlMXZbn21EbfU+RlTuPPAO8Lf0HIZBIRzW2R8m7wgSS40fHuu5&#10;UiJpcuYuPY4gvz5Id6MbkojfdI2i+jDNdVyEhP6P0LBOqt40A8eSvb4xo+rtS6qtVLx+YOEbJWR2&#10;aTK8KWghHKaPJKWFggCF/0uz6eJtxao5v+UH7Si8c/FYO47mdhy989JGY+7oDQ+1/eCao8dON9qN&#10;f7Nj+eixg6dv2penrls3tHRf3AocBtXy/LB1rH1s39CZt4cBXRw2fhbNz39bcZjH9LltOGyb94ch&#10;CxWxS+TEwvdIA3vseZGlSDgtph/sK352ga9bfrt0YyAoZxqNDqwH8zm4rJD4NprSYzc2D4ddIOeH&#10;iS3OD4lOaEwQNUCk8C4wJojkg8RVZOaSbfOkTEL80QoeyTIkNARAkCLS8MHb3J/cnRakEsBi27+i&#10;xSSI+f5J7XpsdJdkU4iUVMqKEITGIytwsijSinv6zJkdHFENIswoIMJo5ffDejzLPn6Epp9x0V0J&#10;U3OCHpemeRo5RbL35+q/TLU5xDcdyN11WSa/4eemapmxtuVUqs6MsBuxC1lNu5TIybj/+N1UeOsC&#10;sqkEwWEjJxyZ4fD9Rin1C766x6lUcqvtevvO3HHCcnLlYst+Tn26HjZe1/TJe9xEp/O2kODJW/eT&#10;03tqovlKB9YCjF8C3wlm2Y/SJ6RpGRqySlEPQ7CYwJ/b+8w8iyv4hOdFii3yt5yaVG8ZbdWcBZui&#10;IRVWzv6EKWf/ZoZK5bV+PZ5+lojm6mVi2iiczQ/yedmLmw5Ss5wQ/aZn8i9N2bHx3Fk7vePoDY+b&#10;cLISgN5MZ2LC77Q3ZpEsAozJW0qFISev6F9/s4tjw2UUZYTdzhuO7ttxOjtS0oP6JptRHL982vep&#10;en6FkxjmFhaihEdJ+AmvOsUwS7c5UN9xrYPohC27lsaf3aLW6DbwUNeejjya5xQBLQ/LDVsYqAr0&#10;ggfgRJZavscPtLfyWU9yprgx7hIzcDXODDkvubJn3+nTy1Uv3dmIJQVNfj+eTqYfpuK+mh8rUFAK&#10;OjcjRK+07K+/tsu+1N9a5RRlZJ9jvT7LqszdIdow329H9UY7ihqMO7S3mLP6LNEBAv9r7nzaqzcZ&#10;E7YCh0GoPD+sz9fH/BVDaXt4UOKwYcaee7tEJIcf5oNiuZ2dy/gnY3a3mHt2yTQ/dp4f0zO0SFRA&#10;OhEjghKHjWHmyOgLHIdRN3M3n0K+syODCBUz2iYo+cLn/uYjzF6X+kieSaRsBcPmrwv/IvEIzqp5&#10;9777VzQTAbuv/Cb2Kuwj6z5f9xchOcDfMaIp7yu1Fxu0cfnXLCABNRapnN1K2XRlGTiIMcNC9aLF&#10;8XW56htK1GyLm0iMa0RiuAV0OUo2JlpA2kHICvU4RJfFBpEwTZkn1Gt/HLGqHaWjY4kmSu/e0Ifs&#10;xCFWPeMCOsUrUG9R3q0J1EH6jQLLjp5u9IyGU2tSxsB+lHj3YEhKLXJCDEfFfUJOwJ6zjvYmjKAn&#10;sua4eiOiGXMkFW0TZZhG0axbd5g8nGmHdDdEyf2oLPHVwUsEaSvpA6G4nLjx7Odn6R2GBaiDHHnQ&#10;/2K123N+VLoAuYidGH/r6J1p3+HCyX24X7ZTSjVw+M3+MJF8Exk0kwXgEcM4qbsmZNnIKIMzgzIO&#10;HfwonmMUBW0qSu7rgz7Wmu2MPJX2psEDObNv7HfKujdCzIY4bIyD2fVEB+7ox00M6fBXkh14uzGL&#10;m446NsJCKbOygw8xHfVcStkJ0XVBUwmKHgrSD9CzUboZvAUNRQ7cxu1pDmiQJvLj7F2sg5nT22SZ&#10;h4FGYbckaJbHsfqmNPiIdR4ZCMgR0kQE+pAcK8FOwoGq6MskMmZncDSbpBxKIVMqSw9ttp7Cboas&#10;H5/M97IyWHm4RD8Gic1EUoLscB0kQ3W3QgtKalYWWCSgS9fJEhmIsanzp10YFneH7xmkn3Otu2KJ&#10;w3K4Uz4+aw4wfs/63ZEvljhsmLHnHocxlT5MA5u75OgiVu74pGl92Fz7JSLPFJAr8ppY5iOhJSRY&#10;O8sJ+m3ilO9fNnJ9LS+b8nnCgQsdh+me0srtJwPdx7gsbPJxHh2QVUKfVf1x3YNsxXDSZwwkwQ8Q&#10;F7o3/b8+QkAIxNLBR4jMDEgSSLbI0FoEuF3OvBkdcHDhIcqKwR0Cgdj85AVxIYKogAiemQbJTLEP&#10;QtwlirDpXy1nUrMmPSp7BvhBBELoiQSCeCg0sgL0RPDzyT8VLVEEXSoSAMjw9DAq117cZbh9G92I&#10;G4iVIoqw5ftS5ZHVRkHh2LHykeloJy2ZSw2yA+LXrPA9OxauILRjkQkhOlwBg0z6m3PEly6CFK/m&#10;KHIOadS+xADnyYG0fi8ZHUXgI9ApOjkef/S4nbqQRkLcFLADfbIJXm+abOSRzuCTgdYBtPOKp0sE&#10;aoeFvP4ncuLBOCzkmgfIThqKPwwlna1kvS743JE7OI29e+lAlI8oLixPQoAH0bFZ8yW6l1akcp38&#10;u2+n/voRg5vdkqmIzoOA/UJEokD08T0x3labbxq7nmJyTgLIV97nZ32QKmPV24in1z8fviMdCJlp&#10;hsqkmjTjAV9WzcYNDKWRSamItFzwX/C/n5Fd/xGxu9lkJSNSxiWNyn9/uDrJPaxEJaWAapDPCvRH&#10;UDlJZHJTB/L9CfXyZ5zJCoP0lQgkxpvZgQWFcA5czMxKmkgqJ+WkzNyyTsAlT3hEZHxdicN6DC4v&#10;zjUH6ILbk2WJw4YZu4U4jA9AEbtElmd/DzuU3XwuPI7HFLUYVgBTTEzP3opGl6+zfPDHfaMN5rtX&#10;lThsEyw/b3FYwfPD6CHiiWAsB0jzHDQQfClHB76j7I2fGUtPXB3Ybp+W6AG0PN9/JFdMgsgIeODg&#10;k6wVCOujJV4/kY+4LN2KwHComu0Dv18mE0dgJgRF8kQIIechsr1bEmhBMqNoOg2e3UXY86X0ZB58&#10;webMnBEDivUXGZP7RKgXQUmkEBZ9416G6y8gykoxNRsO8kT/V5HI5AmTjPH72THj/FOOixsmd9b3&#10;uhbYB6ovahSWr5DTeMF1sXJCoBWuU3HtZzE7a/CAD1/z+AK/heUi6nJ0Wthv2dwrc8q4xqeJkPu0&#10;ZCp8h8Zw7loEFCSCt3N0JcSTRSfINe5Q6pvxW69F2anrtAZVyOI7UlVqtbkmkiel02USBok4Olw2&#10;fU+E5h3pVfw5NtqMnuNFaWWcBLfxshDnJf16iraMBToSvU0uUvuZiOO5jNAkUDxbW+DmMjyJcJ8n&#10;W0oFAyGay//cQMugqcuLlpaD+XCI4rfVpWOyJZpT+apoczqBF6kb7w4FmVqEJtRRM0pvzg56hEED&#10;K+AGI1jG8IjA/OLugWq8ZQMN+A//AnVVrcJMPCp7fM3bNaVrQVOxPMVb0o+HAkCNSgtbqTy/swPx&#10;Eq2HTHQIj55jg2mITQO06UwauWYTls7ko96s74frGrFKKeSZDvyRH58f9Hnqvvx5pVcgzZNSH9bj&#10;R3mxRRygQ24RpSEyJQ4bZuy5x2HMGr+jVNPb7XGsvcvH0sEeu1ZR043LWfAqYvkw1KgDt4nVjHws&#10;xojXJGSWLHHYAO82fHmh4zB9AlahWpvVhcUzi2PCicmFxaUTa39RhCIn5uiPbucXX+buZ7j/WFZG&#10;RRJABJJYSZMZ+PIjZxHP3+urSIgjA0CpNQUiENrkkM5W8mBo+GAFX/IkafeBXPWDRCDX+5oGxjSv&#10;2V0buaucUSmD8iEkG94h+NDX7+u7jF9SfV2GjDh5n//yft2P6pePkw/JGf+Of7q4fGJMMxaOXpCw&#10;uLiwZotKfwTTdaxTbVLcWBdapOKErzxKBUFrIoPlhYCWkXojwnGiwnhFINrXyj/KG7zYzVa371AG&#10;vnCUVKjjIgxOQS0xwqwOCI3cABCPHBozr45gA2iVZTes68TrPgTBxOHlu82ZSBRk8ojyUERdSi4p&#10;zlAQU8bkMajq2j2YU4ziupTEtG7CxLNDRirXaYAhwkJUC8T8zQqx3x2JEutPN35kXMaaDR9DhUV9&#10;fN5J8IC8nQ5UplfpdKzUWKjw1xfTTf/ISBZLpfn42e6AH1jhbJcJAxnII9+Xn5irjAT9tLJkouIZ&#10;NTvusyq5e1PV1cmlE6cKD6QxCZdPTB5cWVn+ygSHYZN/PusxYLAmJtZVRFevX4/1V8Al/knVsoJP&#10;FKOQEUtPvXVntoPTdW1hmyjBIp+B4o/mZ9CYRh33o5yGgu4sRFUbMABkiHVHm/4L/MQ76M/k17eX&#10;uU5S4rAeP8qLLeIA42KLKA2RKXHYMGO3EIcxSRbRh4G03oNRElbnTFgsIMm6et2fxlR9z1BrbexW&#10;ZiONw5I1+bECA3mXdokbY/H61OctDivmL5H+wpalkdChU1/LcKut1vrKZ9yxWtuaQPkwNqAJNjy+&#10;8t2AHBTLgv36IDouPugsVGsbQrU+tn/HuxKHtFWvH2qNM0w08YOwW6CQVnjg2TqVb5cyAg0FYx2+&#10;+2DoL4u1SPcYvCXCTHA1grE72mBLoNgCIremBHhESZCxXt3NR0TjjOwpl4iuFA6mUUKyn53NPQeo&#10;3xi0dbW2O/uIgH6qjV7ZTktkw2TOyXsZu8TWxH6990rDGYrM3JcXkMKoYm68oG5pcukfc83xOMwy&#10;HHcNLtHUwq4k1wzqgrt9kTv9U3ecWT2ztDwYVriZnLxtdXx2eTwQNQ0T9P3PO7EsxBZXlk4snMD7&#10;jLHvxCL3KysL5EzbUgC6ZLecSWn1b+mNPE6UisH75VQ7LYDmZYgiwTZuDGYE49FN6WvCAVg3FFCA&#10;JeZhoswAMA1F6zJRrn5HDfdjEzkya12k6vNmEa4psWg9xIl8TqBQlCqdbzc5lUZqp97848DBfXn1&#10;7T2naJUJ0cUlQdgmfO3ed//GYpXH6IUyKMBX3efDf6XTEA/zrquTx9iKmxMcdFFAi9Mr75gL3eVQ&#10;ptqObGQYGTgScELYmQSGmiDQ4fpIc+tnEkvrpOM7T4ThgGDaT50cPb51oTht777Ih5ukp0VzydIW&#10;jDTMcU8fY0wtLDAcFvlhSDAIBsbc6uLi5OrkuCpL1jpNicNGdo0y8iw4wPg4i7cKvFLisGHGnnsc&#10;Blz7HT4MkXwfmRIJ/AaNxf7lerNYgWbMTiLfRo7nsL99/a1P+OgTrv9ofrheIpmsSxyWzcliTy9w&#10;HCYoTD5hA/vAMi/FngqEMRbXy1qxmXMw1DqGQs91jdWlTphcXlldXVru3Xefry2sLk0uLa6uLK0s&#10;TfLF7j4f/ru6vDJJ5Mry6qkldzysBDOYbzi1OrmwctspIbU2TK93T/ZSqElC79nAxcrKyurKyuFT&#10;SwjokytLa+IPgkDtcgKCCpFPg6CmsnLJwuTa8qlUvXWk5LnCsvrS2spAlkmUFImrRWHc4uTk2onV&#10;lU91T2fKyVo/ZgFIjs4alWQjcZqQ6dYSgJH/Jun4sezLF5ao0MLk6uLhpdXFfLavrCyurq6uLQ7X&#10;u3tP3VdX1ugaC2srK/9eet2YIGa6NBWvnZAGzW5NqC8vr60cpmB/BziSDj8cnJqzKfFavNmxdakG&#10;KsWBu2nvFGq78VCIHkPcAi5Pri5PHl7IL+HKYUooA2FteVX3pYS1udWX/rh22+QKI0h+GEaTdNYu&#10;H7t/lxF3YTltsnRqlV/DAdYxOEnQCSurD+qFlNxsexHkR3EZnYv8SvXjLj1ilj81CS7NCTQ1BZik&#10;4DITrIxFwlI413p9v7yHl5ZuoxjD5JdXFxdWZYzR11Yml9eG47v39LWlpVOHl2H+44oMH5v86ZTj&#10;+2WPT+Mu5PxCsZrRYGgEXaI884k0dBJOMdRuW0i1d3c6m1yhWQ732NStLgNLz3n8XVtmllmj/W9z&#10;CvgBosrvXv0x+LxKsx9O96NeBkuHJxeV/9AuBwezzIk415eDGuRMAwZCLzAuiONDMT7omajEYeMZ&#10;VabYGAeQzTf2QtHUXRxWNH1WulezoOJSwhexq+lsv+qmnOce6/EzmAU73QEl2+a33ngvRR/Mj+s+&#10;DutE1Dxcv/o3ryubbb2QdaW+yaB8/2ybdZ9H9CJnl2SmPgz/8Oqrwqp+8G6hHHhZ02tGsrxLhsGs&#10;8p/dT3K2V6Yz5bL8yDaQnpq/o+0f+sMaaVzisLNls34vD4eZLAlOiMhdOPCVxa+373+o8xIv388a&#10;bLF94YO5bOT8MCQFZJoRn/UuYZIUqQ1ll5Tdt/L/yqyxjmD2NCL0dEJ+AxlTBU1y0oQ6l5L5uoGW&#10;VQaRaZJA7bNz7r022g5IV0LkBE1QMoZcqpg9YjqhrlDnEa/ml1aKKXS7hR0gIxWQxx1uSyGLSCs6&#10;/cjiDeRR/FKzk3pkFLRHpFMX7hFSdQOMTN+pWO/14Yvuy6QbK5XzLiVD3KO1dHpE6ZyiApJ6Mb2L&#10;dXnL0+yYdcmyb/TL/KIkSStINTpXCeHObdJD0/kk+36lCLwlL+ZVJMlfExD+9JN1X0wS9H5LL4Qe&#10;v/ufuF5kJ6vheo9f8OiQFELpugyQFzaM7r/JNKWJSEOOCQl/+xS5p1pZr8kzqbeOy0qQ5KTjqS8p&#10;YGB+um65pBnlyI2tCjpHXYNOu+cQJsuEU/34Tk/rP+CqO+cIWb00sC62d0Mv1BnLzMuFvu5FZl4I&#10;i7rdUv7mBo6js5yqM9AbE+qSzWA+mtpISkkW+p2twGGQK88Py222x17EtuOwwd6+UfZuKw7DXKkA&#10;DlNnOpOElJ26uI9Ho4T/qOSb0RnNwJur8Ag/WL33YvTfe6BXrUyr0VZMnPIx0MHybA/t1DN6yeSp&#10;bT9XcJie27szhQUO82/nJJVuYLqytV0ir+q3xTyMqQTLqlcNek7g4Q9jiLG8Nnn48Nrhw4cvWf3U&#10;2tolh/Hk/Ox1mXbpFv4rJeMEeov9ubJFNy9goiIGKByPE/yg9ofpCVZ4k3w6kple/xYOwMjkg9Np&#10;leSmMBvOWcI8HHaBnB92zvhUZlRyoORAyYGSAyUHhAOAP6/Scl0P7XxHVNocY7TYtBU4DELl+WGb&#10;a4tH1dslDsttTjTXmBef4EjKXhKWit7JZg0MSbqjWuJMTL/fglF1Lxko6hexiO7dAwJIVwv1iUd6&#10;SpAoC+Nu9Bkv7uIyvcZkGj+PVbOABv4ngUMgYz+Y7xgj6WfgoDvQkaFe17cyyRA4TcT/ewxPkjt5&#10;YNi3sBGBaai7HKrXszmo6KJ+nXqpN3LB69gJ2V9k9yvW7HkG2oLPUIY1GmEsdombzHMj5eumFTwL&#10;k6T6eBjmmE6JkF/6SbI6miz+ysKiwLIeTJaU50socdj50hJlOUoOlBwoOVBy4ILggMk50W6VX1sk&#10;e2gyJQ67INr+gipkicNymwvkgBHfCbuvhwLZ2O/EUSoLLIksr2V60w5V82mGObAv3TT+WIWNHiAC&#10;AQhw4yTbBCQlk4LlVlz2mX58AJ9g1eBegftswyGJvC6KJ9upsc/15CB9gOB/R0fGDi2SaEMqtHa2&#10;G8bxB5zB7TWucTVbVdltoAsKRZmPbLwMXJRb68IRcoaRZ3ggHbH/yQxigQ2aNVCKiT4sqXbhDDaf&#10;kAwpo3kjm5mtJ1tOxfD+3vGcG7/cMs23iNmJ51rf9hyvZjnfs6Zs4xeoCG7Ox5iubL5YG6dQ4rCN&#10;86x8o+RAyYGSAyUHHssckLXVmizBbo30oUWYEoc9lnvU9tS9xGG5fEU3ovzZU15fLkdZ4r4T36ec&#10;xDWAKUz0UMG3Jwbxj2H+FqeK9CiL8gWpH2jmcCWTggTTrPEofGNyp397Vst6rmrUBV9pHCZPAWdB&#10;o7m3um4mqdwRNWK2YOvX9CSDAo0zT77qOb0X5YV/Chu+Wa2JlkcwncTZHCe/FThMQy9BOqODwFml&#10;fkB2icJt7+cPYiB+xqsZFe/Q8ydqxqfeZ/7fB1r3P9ezqsZzWlZtt1V7nzn5Rfv5tWutSnVAnzi6&#10;Yucw9rzFYYNWsOeQH2VWJQdKDpQcKDlQcmAcB0RMkTRdUWlc+pHxmkiJw0byqIw8Cw6UOCyXaQAI&#10;P4ju23tgbzcc2HvgO29rBOHx43ftPTC/dz55Pn8cn8+Pv+uuR67tptt78hP3cHJg78X5vYeOX3t8&#10;Powb1x44Of9I57X5+b1v5oDNN93VobN37/zJA3s/8S1Vj268dv6uR04eJ8XeeX7Nt9vqWfPHT3bp&#10;zx84fvKfVBQd7745f/zAgfn5Q+1Q/fbx490M9u49cNf8m1DfWZ6o1wgd60TA367cWheNEIpCL9H1&#10;jXgLXMMusctIuCUz4YicUlF6V1jN8E5XLXfBW1rcXbW/d/LBl33vrZ///m9Wzc/a3/yPk7c/75v3&#10;us7EH0wYH/9Pf/ve105xHoxU6TwLJQ47zxqkLE7JgZIDJQdKDpzXHBCJg8XzrQuaVonDto6hJaWE&#10;AyUOy+0Jog8LGg1O1unuf0oOAmpHWA5yYkbn4Ap8ETY5BpBjS3r7pDD8C9Qc3js6gW1Sqs35GAol&#10;WeK6EA8WnCYSAVDUkf5xI+y1mon9aVx8BDFvkwEWfXLwCMePxB2nh0KSzEPyi2KiJajkL5vNZlQc&#10;9fdrUcRLcRZpeI64qZcAGHKtLcFhHbaBWUR3lxfIVfRhvsZheYm27bkGVNbO6l9XTWfRdr+F66SF&#10;G+cfvqu2f6Ji7v6V6r3HH3n4rpdO1GznNbXLJz4YXmnZFVi1beU5a8LnLQ6T/XRlKDlQcqDkQMmB&#10;kgPnGwc6Yk9SrC34VGkSJQ4735r5wi9PicNy25CdTRy7FUZyBmEnAI7qsxzqGQOPBFIlIZgGFzWB&#10;Tf0QqBl/2u/fcyXxIVAJ6NR5HstL0O/e87gRt+s4AgGydchLXNAMOQNshne7IQgbjcDnfydZQjIO&#10;IjUTAhy7gd1nbRwauj19GDaEYBNw2BbYJQrfBIVh+Je5OaxjDiBaM0r5g7FLBCWYRsU9eEWrujbl&#10;XlyzWrftbRnftdVvVHZZT/vA4+3aV53PT9WqX/ld15r/xIe++wtiTr5u7s7tHec0osRh55TdZWYl&#10;B0oOlBwoOXDBc0CA0+D/TVaoxGGbZGD5ejYHENmzIzb79NFwfpiJuqreQPfVCXXRj9VRRbFHzOfg&#10;eyL4qYOkorsDP+Q6CThGjOszM2izkuBzqDsvzMT1a3ywkQQIxGE0hwZLtFndQGwjnqn7R+IQ4vI+&#10;v/14VqnpSJRjnUA5fEwV1XSIsgxC6NHiuh/Oqfo0yrNuKgrPgWFNFViO9tOh5xABTsGW7A+jgwjK&#10;Saa5vN5CPCoTSn5ZzsEqeS9uzXNwIu4uPWeHuefUHvOmqtVaO/Dma//bd3716zWzaj3lkxPWc+yn&#10;Wq2Jt33L+/4LjX/2voydpVaibU32W0YlD4ddKOeHbRkjSkIlB0oOlBwoOVByYDwHtMTDsqpIIfp6&#10;/CtjUmgqW6EPI5/y/LAxzH4sRW87DttM/z8Pzg8LT3lVx+0H761ho47KhH1EeEPll00AK/0Svve8&#10;XjLP/WBDxb3b5KIWtOPdNkdZePhStdFRmTULvPZiTSpJAhH3BfFMgwPgOVwsCa5Trc5E8UkbH6yd&#10;QIGslwdRu9IpGn5DPNyz7m40o1cwSdS66Sjdw6AxA2L0aZmNZD4CFkXow84Z3jBxd/KDOsdZpt/a&#10;xJ6vfOPDn/reA/fWDPO2i51vVu+q/U+n4hofe+r/u3/vh9/mOrt/Knj6R/4WHPazwqJzxpji80we&#10;DivPDyvOwzJlyYGSAyUHSg6UHDhrDmwZDoNQeX7YWTfDo+/FEofltqlsbAriE14fhgG5vHeieXI8&#10;z+2DLteN4/hpnOUl0Kwbnukrv3uNm3v5qfoNfwp0pV8FOtmeW5lW6lk7e+/ZtmXbT0ZPVnE5zEoQ&#10;ngSAWBj7j/Spufb/Z+98gOS46vze/3uYBdOZpnviuUU7mxVtQPKesOMRENuFcBQU2buyENhGBzl7&#10;Y7MucwEHE2OJy11SrmCbs8v4XAZD7FBg/hXUuaBQJXVXB/KdfTlzV2A5cLrAGXG6mEL22fKdvcbJ&#10;AUk+v9fTszPT3dO90gwSVj+tZnq6X//e+/3ev9/3/d77PRMc5rVatXqSC6CdZdc4MPkpCyiXBNeZ&#10;+Rk7y/DLGGMLFt0Jt/htBIepy1zmx/ngROIw3bBNa8pGxr5fn/On/vvi3z9x///R9+FR3/7xgbr+&#10;VO0ZCtV8+w7jc2d84/l96jTuX5xkykq5wmFlJVXFqyRQSaCSQCWBSgITkIBSDcZhD4NQhcMmUEC/&#10;rCQrHJZbcsrBhPea5LBk4mEHc+5inxdAaEBXj8JgH9CoR4mHf8cest7v+MJqLkVyoLO8ql63ZwB6&#10;4ev7DDAcAmYtsNlMaIntSgJnltmsQ9xv9vnKx9nGuzhB2e35rZcUDItFjI+b8VnFKkn8Bd7E/jC7&#10;k7wqyZq2txSdFudAxZr0x4m0hyFHc87Wr7zy43fdtfP+6037vJffdeC21u7zlxum/au3vfzAzdf9&#10;tY6J8s8cfaF+uL5o+n3HFExaMOXpVzisvKyqmJUEKglUEqgkUElg7BJQeluFw8Yu11OeYIXDcquA&#10;8luvvWYQcll34UDDGbynsxFrD9Con9K78VXY/5trC9+LckviKSxW92Vd2X397+EbZIENY+KDUDV5&#10;iQ8Q48zm/QMHdVnG7wse7H+VN3Db8bgxgM30m3AtYvhgM8gpiryCS8XTyMVqAiqVSX0AJU/UukR4&#10;hXHHebjz+be5TuO+esc2p/Db8YH7z/Ddjvk+19V/pHf8dcbzr/3RO8544SP33+CY64rOQ5uUnEbR&#10;PWlxWHV+2Khiq55VEqgkUEmgksCLRQJKZ6pw2IulOE8ePiocllsWysGE9xrZUZUEwNRdSMwRrJPc&#10;4xusc7U4eEhuof1/G7jW+x3fd3DwIcCgu1dLN+qO7mnah6zkNZWQuQ3nhwM4DGyG/8QzuZdEFCz3&#10;LoCewoOyBUq6Bx7iwv4pOYa4F8+0PqtF2oHrdu++Tv0/sPvA+Qeuwgv+uj4jXK4AxvTgxOEwhXnd&#10;2uOfM+bOc807/6PfMefc+19tbvuR7dYt98vv+8lP/vGnP/2I5TauNV6z+8DNux9tzNj4fxwT4+Mj&#10;U+Gw8cmyolRJoJJAJYFKApUE1iyBCoetWWTVC2UkUOGwXCkJDovCp/um/GmFJvYwD+/mAwHP81ez&#10;LHD1nqF/Ah+Gq7/VldkWHBaDJnXDtk08un9IXccfAChzI04TBXN17xDfssBhr+o7kFCsW+CwcND0&#10;Zch5yU8JHFyl6N7t4QKf08xIiJPEPHziyzlm4LC+SKvR13ZFbsu8cAJxGPlDovfZ5szVD7/rSdvX&#10;X7ju85/54wffsvvBHf4W52cHzt/9ww/vvs63nYOOazrbDXtKtzGDnnThpMVhtJGTTlhVhioJVBKo&#10;JFBJoJLAuCWgRrvKHjZusVb0KhyWWwfQMcE6gsOSQFTzNnCYsof13sMeBg5ja1efHUr/EtBn9beK&#10;azXBYQKh1AcXvsMJx94blBlMJSH0rW1h6EGriwYktuAw71U9agJ/lD1M8iFBwAZvmqYXYg+TxXjd&#10;AHTDHhY1m2TQI1DYHFEGDgvGcH4YAEf2yUnue6IYulDZMFlWecL8JYrfjToOVKz6LbtdtsbplvXV&#10;jvuELyWIFJ1fq1m2pVvuzb4z1dljGzrmMCmhkyxUOOwkK5AqO5UEKglUEqgkcGpJQKkGFQ47tQr9&#10;F8EtivlkknkxnB8mMOnpfuMXqrusSxxy06HjG/5qTp5aFaShf4ldXkP6vNVseQqCJfF812F/2GdW&#10;NyTxguXgpyO0ejiMuILDoujMAWqmIesS+7Mm6Auk9VS/WQ5wdjf2rxubkTqIjJOftSDQ/mkrnF0n&#10;MGSAYpKp0t8sl7Rx0wj863l2jP079n/KM8fxThQOE9ugAlymO9UVlqV36t3j1Hji1MFeIEp9ytf9&#10;aZHd8QmltPTWFjEPh1Xnh61NjlXsSgKVBCoJVBKoJHBMElDawThwGKlX54cdUxG8OF+aOA47Hr32&#10;JDg/zHt6cJ2adRsSG7SH4fhC054dPADY+ISXArjKHqZqUVcmvmtgp/rMgIQscwHniKtgiocKh2k/&#10;V/vKkkoo9rBo0E8HaALXHY8PYkTrOY6etsWXvfK+L27u3Vq0JH7rjwdxCLbR/Y7VEGf9ut2PvAau&#10;QWGm6fizgXblQPYTNn5R3w5LD9WePvJtTeHjv4uZ3VoNV5KG7k7ZFke2YRo7LrFMjJ08HDam88Oi&#10;Fkth1xIQn83Zd9qhNaxLHKjmOYlJbWfyIOdp321ssH3LgPseDF1CKt9cOxR3DT8ln2X4Yaeh2K7H&#10;FVSS8UpQPkdkgLoee2ZVcUZEXGPOmDLir5CeyGZ1dmmNaYyKPjDZNSqiCL0wmyMJ9D+MKZUpR+G8&#10;TLyE+sAi8uTm8X9LNrLYj2+rKknzKZFRlT9ZYpFJbjWjvYIp1SxW3xt9RXadgoQVAZX6GFMm3RKy&#10;kaSJ2dtCMJqXtT2leZfIQdwHkIcxBfwrQymW5qiaGT+LB8vxpS7SLEmNaBR34QiACPsntMcgJZU/&#10;Zp89LfrgGpbkq5ya56LZaVrMIp+V3/oxFMiLhUSFw3JLEgBGw/mlx2FeCxxmmBz0rM4xc9xOGIWX&#10;lOjlcwXTfWDbjQYYzHBkSWR2YEGgafpT8y3vbWXGlaIUj/k5p7YpfCodvdHhbLa4M9QtW1xJAilt&#10;bJN1Tsc+5hQm++KEcRgbCL0Sw1qPRxmHWVO7NhzWe3vUBQXQd+5CbkyU/DLqD8PfhEpUyBaqAaLR&#10;WOMFJE48oitdKZ81pcSxJJfKjtU6V4rH8gC9OGk8I18X/bnbyEbGW8tD2BKyxXJXc2IlopVPHCGW&#10;LEmSLSFxAQ1qRXmZalQ+m0lMkbxKIrkx+B1nsEQ2BUxDR2KOKkymDeVxqYoxmJOCX0LXLNWCcH1b&#10;gp+C5HqPTcb+EhMJZA++J+DWCVbIwCiRx1mNY4yRcdWtOgzpEvLpxlkTwEYOirMZZ7bUp0DBQoJE&#10;IAf52eulJJSkiMYWFC10CQ4N+s5a6Eov7PxAcBgDrQQ+Kxw2tmL55SdU4bDcMnxR4LC78c7h1Ouy&#10;j0sFvpxgqb2OH8mtXAGMeoCW5Tr23VqLCpQbZE8avkPCpeAE4zADONjr/xixE9YNDHZyH7OeZbpJ&#10;nFF8n5hnE8ZhoexcLKPfdrmX4ddw2Gm4FntYOcmZPr5Skv2Ned+QMjumUy9Dst4wa3l0jvW+6XLm&#10;XK1YAaMH8XWpVmMKcb11OnqDg9m7DTpTBmpi2zB9NkQCx8aWvig/035mioM3jY5v1TqF5VhWLKqr&#10;AlH6seI3GmFhfxc1UvBQWfpF8XT2mDZGybvLPUsDGnpDetbRQfHDOgd9LlbIBoU3pl9kIZfStKm6&#10;vdG5FAKQmNJ9Io8g1k2FuaxEMy6kWzKCrm+RzjqXjeSB3WC1B6igJNnCaIqu20UjSSJZ37Qzw0eW&#10;Yw41o5aVWuqeM6fXpIjGlbwMhPRYlmvprjMCiEqJ0L5q3ThjkzuzLDO63UnxOXxDpoI6ZLSIb1iY&#10;4V9xBRpOIPe3IuX6Otvsv7gG/B3P4fw221wqHJYr21P6ATr0ZPhP9ocdTyOo1iWqXlb2hw2uS0TB&#10;K7cu0byblm/5bIiSQFkwnpphM16XeDxFo3BYoxmxS63l5QIx9SCMWiHrEpNBOs7KCfkU/mWar1+p&#10;iK/V7ROSp1KJThqHhVpQYvq3L6sMLLIm8lA56NqtaN2vPjIZl2YNZaAgoHGx0Dbj5eFbTEOiTY0d&#10;h7l+h42cxRmQKu/XxqgfomuSat1hMW0BGBEUYhpOR8wEhfIsEHfvMfYoU8fL67CYU78paRIdX7rS&#10;SJkyQdEv5Jy8WHCt7HG9jB/nhc5iAtZfF9dfMX82ivlWCiS2eDwEwVmabH//lJJt2RtpsqQklKXu&#10;OGCrEvMDVDdgrcxVjcwSFPnr1MVvUwmqpUsDQI3OW1zdqOJqKUNpwgURSZF2NlUoaWlaumur4iwg&#10;uabHIAwRaEYJDmaJ5gBoGRsMUq7Gar74tYJ3+prB1Pp/0RjInVXHvTAXa2JuRGRYtpni6k8o79q1&#10;zXph/4JNER5QlsYWVJG4Fie1hl8s6IL70zSZwXL117NXX/Pi3Ij0DPaRMEHcH7G6PkUlgKY8Gc4r&#10;HDYs2DHuD1sTDtMMhgoVpMdEM9WiYEthH19QK3jfdS95pddqtYIwygnNIGq1gWm4a7xynL1hQd5y&#10;H5PpTL7VkINwcl880Q8mjMMi8HSebLJYZ+xgHRB+N0visCwaWfcMwzXrNuChINQxXs44tdFQhAQY&#10;4hzTdWcKyK35sT3tNHwbbb8oGMa079T9NSeQ90IHKOL7DaAqw3h+4t2q7HSMGcfssPFxTIEdlB27&#10;GH6SMWeLPcNi4HEF23Zd37e3KDQwqpmi5Fl+o1PDQao7NrYx/Neo78X9A7jKmWoUpws3BMfqnCY0&#10;x6+IiYRi4KQWkfYJTO7y96a6i63UKCoetWW25rP2fDTz1DdMgXM16oeU1NgCqnYH6Yyo6XEbMC51&#10;68iT/+MKvlNzG35+C+s+IXPuVGN6XKkmdHz2cxemTQTDt+cwPNPFjSdQfjQec8qhrYExc7NgSM/n&#10;6JfWnJrUobH1b7gxbsSbtHOT7j6wjI51SWH99X2TVS7FxViU2upz1ZRcJsa96Gl1vfpo5JX0yAb2&#10;MMFh6j0+Khw2UmSn1sMKh+WWN8jhl35/mPEcTd+w/dU+gyut2Z4Wrldv5sog9wHvOo5t7Nix4/rL&#10;drw5J+y4/vo373jzFR/HE7/sDzue9HIzstYHg5lQv2SpORcMqidrmDAO85ohkwaMFCWDDNGmw2ze&#10;GtYlxnphgYChazR+7XVHC8IdNx/d9clnFopxEJjBOs2xCsit+fG9j15Tr2MjKeBGPf7ig1ftWnMC&#10;OS/c84WDR3cd3eXrbxIwNCp5HK6iG/9k19FPHr1j18Eccmu+ffPRg18wSyhKJuuArYPXrJl+7gsH&#10;D+46evDoM5fIwkjATq7cY5xm6S+5GVL35JJb64OD9xzddaivD81N3zQv0a2bC8tbCmTXHfc++N8o&#10;pDx8N9hP5aaY+YB385ub8gF1x4EDB+8pFtDBg0fvmdani3CYWCkda+qZLzxD7dxVyH5p8R8831Qq&#10;fyaTfTetun306DXjSxdi9+w62OhLIftSKqLl6r9VmqGyEe/5c0gXW0qMN7n+wWeukco+lnDwmoO7&#10;7n30jqkZTKCjR2vBiZb+m9c9evDgPQefGUviisjNU/qWUhjUfPqa4n7tmYO7/uzounGO66pVuo4B&#10;ovqg7A4sF5AlhmLrDRGHGVU4LLstneJ3KxyWWwFeDDhM/x2WJBuMFfQZrF8AazAdo0Wt045nmBeJ&#10;8T5OBy0Lt+8j3HRgdZdFLWwRO7F+OlR+swq6Kwb1Nc7+Oiut47g3aRzWajVZZ5ftayXjLsXq2Je0&#10;zl4TDiu1ktDUj8x6S2pf4YgPlulywrr2tWKJOnrddFmWP97A9EzwGyyaKgosPPsWZ1qEY0tdJlQx&#10;P++Pd6l3K29WLmTtmf4/sUPzx79xBZaitkuoSYKWQq81tnQRIFM5wZJ3Mbvdstjtu4e+47xWC6ge&#10;0bi4JvFIC07vSyTn0tCnXJ+8FiUMM4y7YRSdzUrLDFQp3lXiafOchApvCwyzbHYRDgSmm6gYddfW&#10;PFYp4JynIFB1wyD697I/rFDu+plBFCm+0DXHFMJoVlgY4mKAJfXDuhDbfCE35TMV0GbC9VonndLw&#10;HfYVO58dG79JDiOt9Vw+kF7NQ91dR830guS9MXzTtWqBzQYxPALlNjUQIjVUXyJyIC1zXIHl8cEf&#10;knZRoEJctSGklIoClUJr3lxYf4Sbci1OicQ1nZbX/j2Hnb/lgm67Bmy9HbfEnGakaPBR2cOKyvkU&#10;ej5xHHY8spzo/jCHzvaZUUaa48Fh+ic8L39dYlcm4/ZbL+uNh/zW6zdxD3tY0hWJfZwFZU3x03G8&#10;Qewn0pvk99cqBaaM6DBPOA5Ler9srpEPfypOdoQTezcPh43p/DBGtPVs4ltT2LC+rWkXqXVP5WTj&#10;1KYHzjTI+GE6jvWrWrNQr0CFBVxEYWHCDOmGw7F6Yw6krv3cKaEpWxZwYJwaInoPKuIP5eCFpEln&#10;CIEmKR3bv/CQEdFpfuMJaFyhx+RLRpKDtyz9sqWwsBjLZ0ojqhbML81KCy3Gv+I9aIzqoSQOnB5k&#10;MesX/WHtRnQtXhgZiCHZowrfwBka/A0H8Ww7onyz0h68J3Jyp2bYvUOT6gVHZsX8mdpLpUqgwBcF&#10;olF7voIjCtU35neP8mS/1E0VxqaYU47YEQY5y/plPBIyzJVgqIjh7nNpsdHsfDsrrYF7FLijizDH&#10;HKggpFPIudlguoHN1+NKXTCYQJfna2JEyi9u8oZV1aIzkBoytuQ9j4HoVSXco5D+UlOjbysO0syo&#10;9aMDEXAmHfuiHSjf1A8lE1YUt8KAf2UDZeQFTGq0A/qlGIdBGRwWVfvDUiI+NW9MHIeNbM0FMr+K&#10;RuSQwx3iaPwYCRnmDbgMTL2MI3e6kInhsJPl/DBDznE22Oy82q1iDwvET0dKJAWFcWyPSYXlnXKO&#10;c7H2dmwpnApv5eGwMZ0f1goCL2pxWHjJgMIV0TSb3kXMipYJjD0vfc7bW0S+xUgcbRrlgxN1WAX0&#10;Q6/MzlYsM6aBLskfaq9cROgNMY3VT4ZIucv9QH2uPhm64imRVNQzSyjKKLAxPRLlj0SyAsqE3Jan&#10;MCVz8alAzkXbUpGwcf1QbFJF7dfQPyJvCTleURkYpqsexRG4lIvsQPI8EInzUaIhk7XLBNar19A9&#10;eDH+g8BAELIEjw5C8Rb/HPj0+MVDovC9BOVRfKtnFt7MuiGmz5vpICkKTZXH9GN1x4sfSiz+j0w5&#10;bgVWvfbXYgaUv17a8YUi2P1QD0U6YXMe1jEkxSFgpQLmzlZrSQvfXQw3c1ueSMmYeq23txVCWH2o&#10;BDjxD/KYUEgahnJD/EyJnHpzb4LDctOTB8aZMCJU44oK7ZgKF/0BwUgUKkXmcw9hRaqmq5eYasH0&#10;WxjMR5SMhbQYgCEtH+kgNdiTtpAXeOQl+Qq1+cKEYZvRLUkPwUo+VF4GUvDUL9UQeJh+nkSOGwy/&#10;yEQJtvVG/ewYCuULNCYdMxXxQ9L34purnx6347wLK573vCvLXEbV97hfJWpCpNvYk5/db0mN4hSR&#10;k4Ve5F4s7nC3+5y7ZOQ/l5jmIWctL1T+wYQCL+YEaHuwRhOgVba8uJWlP71W4LXP/mkJkaso4rd+&#10;1otAgiVDSFQtWAqBzFoYixVClT2sRPs6VaJQgSfDauWnY1iwY/TTAbYp5y+xwmGTqd2/YKoTxmHa&#10;JubromYTpyulQtBsBvOBF5TFYcyimA1vM7BgdNC8ZrRe45SDnIAWyYDGrCku8wkyZ1wQYn0B7Uxp&#10;Gqz3iaHWEH2GcphhgpVYIKGM9EmMIKkLKS61MjiMc/tEE/BiXQQtNR3kHqygxsiXRgbJ4nA0hm/U&#10;dWFc1J3AK4vDJGFYktejQGum5o/hOFITtZ6kn5U/lRfJlVKyyVfklZuvVjgMohAm03whhWG2PCmP&#10;iEygRnqSxnCQuX5hXDhoEyeYpbhHzcgpNSnGYdCirJXSmUpYlFfkLR9y7kY0nG7vt7wptQHlHsYL&#10;6prkre5/Oy4kIQ9/pBTXlx5JuYBpsWLwtST56D0TdZr5EHK0fnZ+f7kpjuxMCYjTaHAaS6FWyzUM&#10;UAj5uZ4UIw2uEBGX8n8wSHmI7NSc/+vU2R5F3AsOw3WuErpivS/dHnGaLW1IGJe/3u3kgopAfYRE&#10;/Eh+laptYg+Tl5A10uPak//pQIWQGLnlTYUgW9RXkVIYnZMt24G7CofxHtHJAkLNEif0FNeIHroS&#10;JztoknPpLPgukrfkomZvEkZJHXoCNbICTyMwCKVDich/3hgKkiVS7snleXHIOjKs4jAhJf0yIDzd&#10;bwo7Kn8sXySbErc/yCP+KDGi8Q9K0b9hA2hhMHQIMncYv9xPcvBag6KwD+9tmmPe6BNQ65Zm7y5M&#10;tgtNxW89FSlslxosidT0NkSBzHWSGS22hyHfCoeVEPipEoWKMRlWKxw2LNgKh02mpp0CVCeMw1BN&#10;1jMSMmqVCzKgM2i2PNYllpV+Aw2ziLqoYKKH5o6Xoq3zJzORjLClcRjpyiIWNJVNon2mxmPPayq6&#10;qAOiS2SmL1Of4Tx6DJFEqSmHw0xyKboA/1GAUnxBMkKH2Yw8yaCmbcB2oVIYjInpUWtvRjJNDyqe&#10;tgYcRlaZBm5K6q00XzzU0H2Yr0VCm1L5I3uohaG3qSUFLkWO9MppxleIIGEN6qQL6ynikIbaLNKm&#10;RFBQM8SOrrOXF4lG8aDEhE3Ul1EaonqmcBipE7T1LI9Msy1Ch6+WJArwzcqaKgAI8Drpkseo63B6&#10;VH03ONb+HDKNsFG812vafAD9dPpSeYFgnjarLW0QLbYbyBJcgpclyZ+OSmn0M8TAulXJR1Oo9+jD&#10;B2zPt2XvHnMeKJP8VoWc5CD+9qL5WdRGAcn8vU7Wno8Uu+QmtoeRWuS1lcQkqaFA65EasZ6chbNe&#10;xkJoSpoSmVeVhRxqcW0bVeJKEAkO42VPawuEgqksxrAzLoXMOuUEoEQTyatuSCDTaCnHSYs9TKqa&#10;9Apai4a0Ku3+VIKwTQcbtL0IqN3/oP/aI3GROJTCEmlzsBupEh+g4dE1pQSaiIDWL/sBtabYZTKq&#10;O22VObiYD+HleafIGNvDYcK4cB5JPvp5kWsmG8INcl+j6xXHysMhUje89hJGYIXjSuMwKgpyAgvR&#10;jlJ8J8kwQsGayEhGN5FrdqBEWOf42RJjmaqKrsFy8xDfVtnU0nclcapm0IoQVTxkQqjCYWXq+CkS&#10;h3Y/GU4rHDYs2DHiMNryMdrDZDa5Wpc4mSo/OaoTxmFtRsus6cz0iBLfUbO7IQstSuIwOWdnKorQ&#10;zwpCC82UucmVnHB4eWFx6+fDVtu7Tiw0ww0sQ/5dexiKCsOwNv/UzsOLh48sDpOH7sJFyztXlg8v&#10;Lh8+8ubDqeeH41sbXxEoHhjb14TDBInM/6OFYbIrUD28srhz64UbV7avrGw/a/HjRw7vXFzgejBs&#10;J9qOy1BaHrpTRvRgTTgMBSyINi4sLy4uD1JdWTlr25HD2xcPLxy68NDKBQsrqefElyzuXLwInRr5&#10;UfqlcBidzBUSncyisHzywhXEvrKSEvsKrF5wxcLyzsOH4XAxnf7iyo6tW89a1GbntfcBHlDoCubK&#10;lZq0isMC7bcXFpa3Z5TnCiW6U4S/vPHIQup5T05nbWxp8/PNe+al9hRCESI45nrUM01D3wq17Vdf&#10;ceHyyvblDLnu3P4C6n6obV1c2Lrcl/7C4uLKxrdi/NNaPy9OL6PCq1sxcGGO39OegMke/e0LC4uH&#10;t+48fIFksPWt5UURgyrjHsfxxeL1W0GDm38WgFVb18hhVoWZERwmtjeBkVSlnUg2VeDL25aXd27f&#10;s+Oijb9OaS9uG0p1ZXFx5/bDl521U6PuIEHpZsSNScxOHrPcB4fxCtWTYjqwY3lxJ1z1mO5LZPnx&#10;xZVti1s3dptz35P48s2HVg4va7Oz4VYAG7RGJJk8UvYwaRgkHz381OKvbF/ZmSpv+FrcuXPhyLZt&#10;hzduz2gHSUY2LmnrZT4Cal6SwKhv15R6Ce9IKlw5a2tCp//7sAQ6lcXFI4cvXDxyIRymRLNz5+Li&#10;jg8vRbChOHmkcG1gHw6jqGYf30YHliruFZr2jo2kvP2s5W2L12e0QzIqRbVjKyjwxjs0KcBS9jCd&#10;TXnwTWaXtODCVD3q8b+w7Qdhc2mzFA41U6ZUMgPpgpHeMkrU3WeqKmIPY8IkLHQnRfbioNqFtjmu&#10;pBUOKyHnUy4K9XIyPJvmPrrRNezjz8jGVTQQhxxW+8OO9Rzn1LrECodl1LOT/taEcRijYMA8fjJs&#10;FH4zBAabA+adS+IwqXTTrDdM5ilzv5tM0nualuuFitOhXkA31L6l5tVLzBl39QX6EBkEN52D/0Rs&#10;Fmn6ulszP/Ycs6bzuKFopJ9zh63edqBMBCKfUjjMZCMB/MARcCT4XymHlOJOVA5b1m396F6WqF37&#10;kjpqJ/eGAu4WrNpNmkzlR7CxJnsYqUfzrT80LT92CtZP2jVd8Yu2X9scae+Vw3bSgfxZbt2WVAWJ&#10;wUiJ/WFoxgqHySw0rzQsPD0zEqSocxrszBsxUZx9gTg+Tz83cfmnu89ho2hhsoNSKDVpRFAPu/vD&#10;pJBC7eXWDE5NUkEc69frl4UbPO+fKO+EqRhyw3J+A6eC2o1ipdRaJfyysBtxvYd+SHSaSCRHeJuu&#10;kSp3Tkd2bxHl2XNrb2KOIknc4n1cBjzRhtfo5yWm5/NEga6HFJivmL3YxpNEQp+ic3Xro40ODdBr&#10;PzTTSziJkHy7zn1iGtokVTcovz9MRI69Lfg6CcF5Su44zbGM3VLbvuf4uO9Nkku+8SNimrXa+8Ug&#10;xR9CBIeNLPBYADEOI3Fe+rstHLkNmVTiJOKY/8nb0L5vT1aNkDzw5su+iWlcrCiQKtG/xPvDiKvJ&#10;Gy1r2vBxYZHw0/uGsU7nx8gm+HK9dzN98Qr6YOEcUqXWJToWlUgSx5alvbvTK+dhynPThzYAQr59&#10;KYKhAqTzR55dWSkrTBAewQ3Q6LCKw4hOoU+ZrsMkxFDApfIUbju/t5mO4MA6WkMqSLfA9vVz2SOp&#10;nSN8l8RhrPcmWZoa24nPyqAbJ0QzOFvbi3V6ljKVmbvc0Ay02beUqWkiFte0qBxMrom8ygTpEGIj&#10;ObmO3a+QVmUPG13HTqmnNKPJ8FvhsGHBjtEeVu0Pm0ylPVmpThiHNTfNag6HaJYNDmO5PRduKr0u&#10;kWF9jjVodDYjQ9hSG4KivFNZACnWR5qsOMJ4B7IpMWfcw2FexBiseR9wZRgcpg/2MaeMi1Gdg+Dz&#10;fvq5is/QfplMbIr6jMJQZl1i10+HGApYFHn9cLKig8jWOc5MrWECiW4MOQdYnCIMR8RHYMNcYsVV&#10;tIEhPSy9P0wtDUO3WZpviegy6CINw/1+O2q2NvyWaw2nS04kf27dZLUZihx8M7UGqcJgXAAU8USR&#10;ZlfX044fu3geps8hdG6wAdJft7C5iDgGg6l3DL8WeEvME1BxIkBgaRym9KOWdrexLi1PtmiQmu+3&#10;mtFsgI1tMNW+X/pvsqwqbHuK+SLdFKGALDagc0lOCW10U7XbpY+iutQB3odQzVDK/EZ/6oAX3Zl6&#10;os2iwPDMWGErFHVGBFEoHbNNnWq9Uw5hTtLH5wWFd1rdl6JpP+SmBN6NqNft+dZS6LGAkGb2lTXY&#10;w8Tw3F7fxkm3nEA1HDg+RXcea3pLzdmX1dO1TXbOIOTONXhMVbWHbK4Fh0mXoEV1Hww2nHL82/5G&#10;uDQ/H/1KzmOjodccKFB6lB+Ke4Zoh29RYJQ0Gj451rR79Q6CTyUu9cLxPTbVLv0HcfeZitC98SA9&#10;JHSouiVxmEtvRC2S3IbrHSY7soNlfF2WgWp1nxNsgP2pWBwK+B0aKxyQtuc9Io7phzkd+N3tV4nL&#10;OyzmfidPeWcoyGSHo/9VNKuF59zn+ukSp7TJTt1a8gL6ILEDlsJh1GgREWkH4dJ6L023mw+g4b8l&#10;cajKpkC+8wJrcDdp1w5wmP1DSQU/Ha1o/mnOLCgZwKPgVOPcTbKWUbpUqoBwTsHxJDul6u4pJQFq&#10;5mT4rXDYsGArHDaZmnYKUJ0wDgPWBIyspQXJVLecEBWW9dPBGO34WtQeGqZTPy1dlNhR6w0t/b+0&#10;Wm22BGiChoozHOsLIBhP24DBKVp3iXhcTgeBKReL1qnd5zeyIsgrxpdBf8rRAQNoORym9ofxUnN9&#10;FO7MU20wOTltVIoojM+XSBcE2lNNMif7uBjKy65LlNOfAuyHQFAMIRmqVawT/IzJ6Ei7KOO5esdw&#10;OzpajOYBD6Kg5P4whcPYyY6+H/yDTJZnBYEFAlK1M0RDzwimvo45/4coPcxhTGiXx2FoiKKnta6d&#10;qgv2GAyCwyhwk8GPFUkjHOGbv7mXaqsU3Sgo0UBQzTbDD8tr2ZQfnvMOddxZekMdpxO7lwvEkZOa&#10;+s5pouARlHU/TcALv5pXXQZ5yfylfAFozXbLewf2mT5C0h50zjgTpwF7gSuZb+t6vY5o8NpIfWtp&#10;ryuNw0LZQNmkhgrZLOKi3r+eiYSW9s5sdwwyw2NF1HJsUjgDikpaX/HTQcOQLVjtsJ46Nq3HpPEo&#10;dU3Trs9j29jimNpDS6RPWwPh9F7Mv1A4LAxwuCcd14N2jRupQHrY2sQkAvI28h2tfvIhdpdFDwn7&#10;ZdLWHZc04Vw7e4lNbzN+KuHuDcu/AoagiTUsB2FZnxO0RJcu4YXyOIzCFJBziVjQUmLlHjDrnWIa&#10;1n7ASoRUIAIbGRsdAJXG2l84KYvDNLIZivcLrd1Kke3dsPT1JE19xO7Pv9SA072BT13WJT6Xyn+P&#10;Tu9CRcFvPR3SB7P7tF7Uvot4bDXPlUpS+enoE0x1mUiAipFcjvc7wWHHQ3Wi6xIdbYJ+60+W88NS&#10;6xKlt6z2hx1PpTwR7+bhsDGdH+a1GapKjEL9rFsGG1zK+q3nxWmv1ex/P+taVpSFGBOynsk9NErz&#10;GwGqcdScRWMo0XPFOAztC8NH5G3SZrLdYKMLW8YNaD+ad26Gq7BEk63dGDaZtZW93+VwmGOKeoi2&#10;wBR760j+wA0kEJuZx3Q1aWWVhNl5aB5IswFWwtJ+67HjtNrt1myz9UdZNJWY0Rtfi/qjBU+msRAv&#10;yZ97ic+ee4wNbXbzh6U8icu6RITkzc/jAMa3OCkxu0wtBzjSCp4XfSxLPI5tz3wtwB52YzALbqHE&#10;cwjF5NVDapEoaRI87SKzk/kGGhjxUIwE2+WH25rYlDhcjzIv1UJccwOaKa+AP9tNQYApEKgSM81b&#10;papryl62mgHBLq7+iOQ83J+fq8InKLec2tjCsnPxgMTQe6Fv+tJ4ohsxvvJ7NfUeWUNvnDMLhsce&#10;Bk69t7S/RHllaf1S63OC9jIIi9ptfgbZhOF7SDaVsmpndee/MtdB/lrBbFPhsFS8Xka7F+KngxKP&#10;2kvzwabTWDeW84b5ICKPgiuS9jxMx6zXO3/SamN1DttSPMPPM37TfDxtvh2J6dkL9hj1LL6EU8OU&#10;eQQvysmaIn10VhxLLM0KMxlppW5ZFjWdfMru3m9+yPRTEbo3THeHJK1xlqLcSWWBG+57lvDe3j2K&#10;uzwOC1lB0KRrvZSSTZElJeyixsvgRgvPNTO6Xql/ulEzWHWMRV4jXmkcRolH0WbvoflwmxDJC5sR&#10;kOZJ3lRaOdEM9ptFN+U87L+teHRdxqno6Qx++6P2XRNTMvBGjQAY7j7BHladH9YnpVP6kpoxGf4T&#10;HFa+tqbzMVEc5tItVueHpYW+tjuFxYvCo9MX/no89b424lXsrgTycNiYzg+T1fmlZB1jBPWJ717s&#10;YWhycQ1gf098pQ4YZtWXjMuyS4VRR8CQPqM1A7nM1kvj1EWDln95eZHEaueHwaz2uk0yvObFW70f&#10;4zCJe0Xrxg3BVqe2+mzwSs4ZlMTf4Cbj5OBzxlHLOSN6KIxegXJabl0iCiwpa+A/NpT/Xz+XdZY8&#10;SjxWqSgsktWm6rUGrta8c4lW/vwwVFOvfUCQzjtz4J3i8VoPrVe7PDN75IVNPZfuQYFln4XHmQKZ&#10;9sRhWRkXAMLQ4XEzqP0/59UNmYsejqMqhqzN8cIz8mQ+o7uvvlXWoD5BBjwsoBlU+uiqpxZKFVLS&#10;oqbXfqM+kwXvJGlqJtH4N4qkfTNI1vs+Di8YJ0dF7GbCMTcgbrIa4sfNl2aQyTgN4nJSBgP2m8Ni&#10;GqZ+BqWhReAwEuyictWK4lwrUYkRLb6Hpqsiqd9yTTHGL+F7IPBu4MdgoEP2kaQWbs49hc5waltQ&#10;TLWbMOBE2h3o0irpQTpDv5Sfjqh9ELaCl7AeM1fxfQOyDLUbsvZ9SVaxvja2eaH3zW8in7K17Xm1&#10;aDbAkqXdwEJM0fiH2ZbsGlep2nb9UNZ7P2dM96WXt6k9F+4Vxkv0L8ArWZcYRt+FK+9hvcZkRmbK&#10;dIdS1wpq203gP3Wm3Oh4SYbFxkZJatu8s2f32o6d3B/+Nq3ryWRc24afJb9nPiwHhpxP7Q29sn46&#10;hPNNCCq4sEGtUxUzIZd8U9veTw417/VS2zIDUT66ib7tqMin3PlhOuAXg237s/iA3DCdSVXdNPQb&#10;JaIm7TArkCVKSx7SaL/HD9Vi+akqkCpIdSVzRKpdSVRTcFjUeloRlAFNxVO/8j5iSj+APwo2IVut&#10;S8wT1yl4n0o6Ga4rHDYs2BfPukS6K+lM1NBfphti3H0banlxfzWZqvjLT/UkwWGiqQvyosypACjm&#10;h5hdZxiT2W+pDoJ6+FY/ecBVrLRT8Ab7w9oyluVZCOIn6F6MxnKdF1zjn1++x/9dzDNl5qslRyhA&#10;zMi+/9Zbr7bFd0BOLSzGYbhcqJ+259Bf/G1bMllmXWIXh4Ut48lnr2ZzRh5PyIkBmlaSg8MQts1+&#10;96uP3OrDdrSGdYlse9C373u2hooWF1JWFq6FnVwchgQdw7GXb33SwAk6O3fiIs2i03cvxmGbP//q&#10;Z/f8ldNoCLbNaP/QHonDTN13dbyYPLv9rHUb9orOWdCHqLIFzaNMNjXz2T1/49h18t+XseSSmMU4&#10;jMmFzll79tn34mOemQpVyxMC2d8xDsMEeNHl+3Sr/lFd94XzVCjAYSzn9L4qip9kXWY2YvU+VhO5&#10;D86RzPC/Ow+iqpakwwV/MgFisPgw0DJxmC0VeAQOQ+y29eRZf+NKrQwelC1mWUwMcKXOD1uv6fv2&#10;3VJjskPJdyBC8qMIh1Fkzp59V+sazaxsbXuBkw3CDW+94ZZn3zNjsD8sQ+KSfBEO8029btm3rPh6&#10;sw3jwwN4wkH/t8JhbS3403V/8OSfW9Q2klaF0R9JxBF3Q6PxlVXfc2ifDiShD8xhYYAsqyjFEKjZ&#10;T+673LHznRwKDoOkQv0DBLo/mC1z9drFlx969R+JXQ8/HRksDLwY96vSB89aH7sFtzPZ0w0wLjiM&#10;tMUeNkBh9YdhzFkve/aiD9gaEUvZwxAnBuNoyXO3L++xxQSZE4pwmAxVCqOxFjZ6mIKLWxU5VQIQ&#10;LrklN7sCISk8BzkOPqq+qJSgzPWYqdyoHBoVDksJprrRlUCFw3KrgnSxoff04FyKdRsSw+vTwFtM&#10;wz07qOcYn2DqYyAOTRmnPPGt7tus1qGH+swALctcINFVXYeHzJmiJv086QoUiWP2Wy9DwljWJRps&#10;+cHzktDL62ClE6YrYxV75F1JRzbA6JBwqp+jJHCS4DApwo5v6Ogrus2wGS2yn8PH4YFuNCyqgXjE&#10;2jIjsfBzNyXjF3YQ8T1gzulz3pdC0IAxY5qNPFbZLSRqhZf3XCjjNBg9a7/yYp4fL3nS1Rcg+hLT&#10;xhGJuAfMroYJDvtQrj2MugwcMv37yWO5dYngMOEHfEXtjzFWkrGB7yIcpvhWHkZcLJfl94fRbXia&#10;KxhOrCa54VrymIvDSJt98L7hGgaLxVjcqXYL5dLqPhA/HbD+qIibMohlnhI8T0biMIjR01KXqEmo&#10;xaVxGJPb7EmRKQPpoPhLB/KicFg4qrYp9QuHlv9DjqQa7s7TNLnTxWGaj7LGLjCRulSbVCjAYbIu&#10;75U6TciwDd/v8CENagaIgt89veZ3zE4NN5s4lrDYdeNPT+l1s4Mybc+JQxT2d+EUtN7GoY32jlR1&#10;p09WOCzam28P46U6/istltt53r3l94fhJQPHAzIeZDEdS2EEDlMRZPOpA9CkCNeCw2iSb6WJUaXc&#10;wRG7T/ZFOEyN4bQV3yFx/vpezbskLRpkoH3XNRC97P3KHA2lpkuDYFnaiEBVcVx88RXFS0h0cZhH&#10;UcE57n5ygsJhCEisr3mhAwgx3d+lexF/ifnx4vfhR+aOsLRrQHaXHianwKlt4DA6zHwcJmVGwzHB&#10;VmVxGPYraLZCpifwBZKTNDktwGHSVKbMTsddZ7GV8rMNw3W24NtVd2yHxa36nCuc1RqGUddrlg7I&#10;ftOU7jZ8Wzdw4fodWplpGxDIE+nqfZXDCoetCqS6GpIArW7ozph+VvawYcGOEYfR+5/w88MMx9fX&#10;iaIkfXJ2UFWJOSc0qCvpLfP7yzHVuRctmZMFhynFsuHO1Os1yzq7pe2rd7AvTXccdP3OjNXQ6w2m&#10;lF13ygBvMbra1szMDL7w5qz6aSjm/iUdcaOdqalI2RXhMPR5qUMo9z9FqwhH6jRxXYj1BXa/e/9K&#10;dDRVBbPVtGIcJhQFVK4JhymdSkM3lJfjPKU/C3FY8qbPehx28pf10+GFeCtEWirlhEY6+WtH4DCJ&#10;HefdYDMKMi+Pw4h+AIOoWoqaCUYgPBqHyTROXGQOawgF2alfaQ6SO5JTqUUaMz90v+r1LghMonS/&#10;iZnYw4ae9P+EgLhal/Xxo/Fa8lJ3XWJo0yxiXTab8xwcFkv6jCb51/aj78055pzfQF2ccUynTknK&#10;uQZTpqyu7czoM4bt23ZdcAv3t9RxQWjZYnVlpmTLdIPzkI8Rhyk8ImTEKBQ8U3pdImp0XMlR0hOJ&#10;pL6LcJh6gdelwEvaw/QXkJe39EqpHZJwXuJFOEyqii+vO3JKbynNiP6AiJioYz6FQlZDk5pO9fVG&#10;1yL1rsnuwoJ4iUwTe1hcXnlcU9PFHgbRPBxGjiXTeLU/kxmHMCiLw3A8wrwM1VLeju1GSdaS7xiH&#10;jbSHScoMCWy0I4vl7GHxukRP4zAOBJ7PeAEOQ94O/lQBks7eVvicfqk5w9yJM92wnTnwl29YTHAg&#10;lZpe7wD5nLq9RXlxqrlUzQ/O+dOOM2fl2vkSEfCtcljhsD6JVJeDEijX2wy+U+pXhcNevDgs7vhQ&#10;DFADXKuG4p0dfJ7brGph+cLbRg3NpSrUqRzpJMFhomU4VudM/3S988fb8Vq4+Jc1++23n37eww/8&#10;gWl/tGFM2dN/envdeu3p731gyv2d8877oV773hQz5O89/b1/wVlNUzXd+Ir/70bgMKUueLlFjY4p&#10;5h3X2S+eEIYbWMZrjLQyb0uQBVroxmolSkZE7HZF+8NEwyeYZ6hMllmXyBBOXI6aYeY0d8YYkkU4&#10;LNaTlPFZWCm9LpG1O+xRJ98xgTx95VrRf7L2h/UwBO8jPYw0aGlkNkt+g/fEHgbrVyGx+N2uLjIU&#10;qwCHERsP6BBAkxQTUVkchvUq1HBnjeqkMj6YqvrFswSHjWBHGU8t80EPWFeEARXZZH8YxDHpsKYy&#10;Z9JhNA4TFKnt//GPnuvYf3/ez/7ZVO1f6jPfvf32O8/70Aumf6VTq8/ZX/uua//+6Tfd3rEfe/iB&#10;043O26d8y/yHu2//mJhzmQv51L++90+wGXv59rBR6xKhgPSYQKMUm19QFocRUooFyjnOIao+Ak9m&#10;PKTg0mE0DlNVTmqYJScVlMRh1hOhHCj4VtXExciRE4pwmHoN66tjYXYGBuaQ6b+tcBhN/PuITCZ4&#10;ZAFphqgQZheHZTzs0ZNnLFeJaI/l1iV294cBHkhe/rJDEQ5TbwoUst6KicsrbQ+jlmqhT3GrkJl+&#10;ORymsq36ytI4TPpVtmyKsPNFWoTDMPt+6u2fsl92+u0trbXerP/ltec999h7v2q7+6ZnTGtu4YH/&#10;7fu33/3AK6wrHrv9a4575+/ZRv1vH3vg9Kl2qH3Qqs/cr9/UcUesi0yKQ+WwwmGJOKrvlARoSal7&#10;Y7lR4bBhwY7RHkaXd4z2MNXRB83TRvVeJcvfbbiffuzOO8/7/+x9D7QcVZln3apbVU11eJRddrU0&#10;j9fv2ZkyZ96YiQOpvMRwkjfqkTObWRFNYhQCPjeMirAQo3ASJIkhh3HiCkyiDOrIbB6jyMx6BoKo&#10;cWdgBEZZVxBdJjoQzDDrWZfxTwSVHeLg/r5bXd1V3XWrqpPX+fNeXcLrqlu37p/vfvfW97vfd7+7&#10;+7zVkrB79wO7d+++6UZ81S7JZc6Us+Q5l+wkwWFCTuDq57Qnb/NfsJSx+tP7DoyVTXP7MNMsdT97&#10;y00PrGeP6PpdCxiOz53STFdr7Odmee0zOKtpyvU0dZ7xH/5HY1TWf+Sng2QQ+XOBAfDtvRDSQh45&#10;qYXDoBi6r82AyTAwDw4DoFEN81eikv3gMAU7uwkDytqVhcMwWNEQgQOhoLBz68PgINxTNNq+j5dJ&#10;YkkOV4HmiTisnTwoHjQHDoMnvna89ELgMKW6AS2DjbV4gUB8VyDp1IbgJ/XTIYAv4WeVA1KC7r15&#10;xLIUJXBGIrwHz3RU055CgxcQnY3DqKlkMvU4aG67sqyiNQhwmG0H7mBEkxMrIMFhlBX56UAnK9e9&#10;ZM77snmGqV2sNa94z7mX+6/yecUcNt/HLn7gzNdpXzO0DSX1z032tmH2XsO46M2Mj/yK8zNhFszY&#10;yJN8t6YsOVoc1uoq8iIHxngwNw6D8qxtASsFBek4jGqPgHGOPgQi6VjoBw+S//5fj6D32URq0bHJ&#10;qTL3h5G2mzrACE5TkM5DkewFDoORXLC4RLAAmKg3EKeLaSMdXyEZZ3Wyz0tP1yog9NMhvEskT2si&#10;ZSYOC/IDgr2bfOvX8+rDMCLrCmochMQK5MJhBGFBeWp3fhyGHWIKeWQJFc+tWsR+MnAYOtqYYDW+&#10;/xMg+uiZ4+fhKOdXrMWmUOfHlrVr9XkN53HDeDtzXtQfY9YLk4Zxl94cud9Qv/QYvG5+Vz/Pf/uv&#10;7rszcXzHatGahAoc1kWV4rZDAUx2nZuZvCpwWDdhZw8Og3yC2Yf7Flz10pc6PcDPW929JGWZcibZ&#10;bnbmdZLgMBAXlk/sk37jvct/ZMB8ZhXbPWSp2rMqHK4bB8xtTXWjutrXt5UNdrPxEGejFWvlfG5Y&#10;MP54GmcLTRrmKLv1HzfJOinLLjH4oEHRoN9fw84ET5ZPJx6CDenDoEu5mWAMvtqESDrPO1chDpPv&#10;DxNpASt+ifXqPveHAYOF0kqnxM5VNg6j0QOtlmp48Eau5LZLtGE/Q43GcE2UkoIqZOMwpFNVdDgG&#10;uyuHk50GsQCHKd+heaKlQGsJ95FEqFk6DkOH4R+9aDKaZfLiMGVUAboTDSexmITr7oB6CRxG6VIC&#10;6g/Tys9CPsxjBQvtl/CXaFc1OIShbMVEmZB/Bg7z3Lp93b+qQ1++a6POvuoz42treeNP4S7FYeyV&#10;pbNN4zH/7Zb6fkPdwPmPTe2WYUff9e5h/Z8t8wI4HFRXatNPbj+4KF0flrI/DFUXvvdUKLgU72/E&#10;dujEQRNpmfDTAQ0F2alTwyOP4pc5cBhQGHRxGLR5cdhr61CAKmeD5gSb4+VF7rL0YXgz6HCcyYFJ&#10;o/sDHsmpfSlwGGDzPxEzU2wyLCA2EjjMbb+ZcEF6LdoJCTySmi58NbBLhASHIZY2vwQ4TL4/jMAM&#10;TY9cPxvnLfSzPwz8QU46oBLDKE3qcwyAzP1hIBxeJ9Nj9PgVbVwXtjLxF4s3mBCITVMmNjQr3V+i&#10;qo3s9ktXTrAKgNWZ9z6hjuj/y9ScBv9gqfIa851cf9zX3s+NT/GXVPMlizWufwXzL4ZDFByJ5n2P&#10;Xfsy4LTXkt13VgiGROGnI4tOc/c5MfNAQojDjiVzsss3UMM3kZezpFGeI3OSrxSsjXYF7GxVBui3&#10;ftafHwaCmmV4GSKBBz0kDTZkVq9e8wp/iV0M2NetDIep6ADsxeojL7g9MEgi+FzrJbz8cxwwmke3&#10;FAgpEI1/xvbtq960BVso7uW7nnjm0mcv2b8KrgL2qFunn7q2fJfBHtF0szFvjJ1WnWTsgr0cTsjU&#10;YSg0fvomc8GjF2y9QFZfsUUA65yy5zQHkKxkqkcI/adK0EEeJNCplJb0YYgSrU6kF80TtMS6RXbU&#10;lciQkMHnQb6cOAwwA1OYqwSbdqQCIoQV5Il0En+JraJJVHLR7Nz6MJvOWBVWYsghMPATWXX9uQpl&#10;J+rDBIogaoF0+KGR7rnkFDwzBDjMezDwDyJE1ITXSDoFKeX6MMhYQsqBbEa7ZnLjMFCTuIh4Jcig&#10;p8KoDXAYOhx5SgMhQNJjPkiSca7vZIDDXBC9xW0Jrabi0nEYVUv5+3/4P/seUG66qfQx+DB4+T17&#10;rn9xz4FvrtecV+q/dd70L/m/WZPfMYc38MrnTf8t5Er7cJO9mZtrJv3pH2zfr19pPKDgoD2X7BLj&#10;dUCn6iCP4m0mb4zxZyElaMsPdRo8ULjK7bn1YehLkqJRIrG6ZF4iHOYl+60PixedBkbPi8MM6MPA&#10;RUeo6GCQJTcrC4ehXwS16GxEVDKFM8KaUkvRnqryAeIVKjwov/28dREQM+DK7mfRe7LxQ8GCe6Px&#10;ydcBDgMHg+jJ27OC97JwGPUYegtrTEdsBayRWx/mITmdzxwMlKRKIt9sHCZYhuYXwJvcOAxUAuqn&#10;qieVG8al4jC8OW/L0t31sacexFT5jTdrH336uRv3v/5JtflDZl72wKEG/zYfOaNkXrf2r7j5WtXk&#10;xmeske9CCUeHsPzF4caGv934yr+GM52wMOmvSBHThyFpcX6YlF5z74GS7/vSP2FCHJbNpPK8B4rD&#10;jub8MJjNn4HPAzn3CUcffW3wFXgWM0KkqdplXtS0QDwxcBwptbU9c2BhBbLXPiFpCCLQE/N8SAdY&#10;04uUgMNOsV0gOsGj/IsxWbeX/ih/zHi2p5yFDRWdehjsDnwjVBNufUQI5BocLDNJ60iddMHT/v5q&#10;nJfWi2kbPCQJNsW7dVjvF/qw/qgbTy3DYcf7/DBwGVb636tz48NNbcp1n1afV/98y9JDT93I2ILa&#10;rsoCbFp+lLNvYZyMGFcybb6uTS7Yo47AleLSGpxllMeX1v5s/nS8cZ07skuk/zoxyVecX0gr9Znp&#10;aKy19ofZ97XUMsk5UsOy94fRuxr/uahkHrtE+BNFLTHGM/yPwctNKx0GKFVaFiCkUX659WHwcd86&#10;r0aWI8VfZUPiTdofFnsJlmKgOe3Lj0Un3YDq70QHwV+ivCn0HtKl47B25iIdMkyhTZAh/oKLECCk&#10;pQVULNsuERkgHfaHYf6NTufyjEO7RCP6MUhIno7DUJhtf+qv4TzvQmY5F6us8jF97/S5q6e/AAc5&#10;9R9WHG2t82KDf0az3mGOnNVQ3zGsrzIu+FF5lXr6ZzVd+8CBidWjW25bpCysJ/tLzDo/LKwwufNV&#10;3NfkxmEgk8Cf4fuJvzn0YfQeViZIjy0QXWI+kUj1MQIEhMPSQzYOC97XNHxJszgoSIr6IaVrfyCj&#10;ZHA6MsR/6SMC7aZloxzpqDz4VsQ6Ah2PlZ4r4TDUUuqnI6y7Zh5Bqj70YcCLCkwhUoLAYVS4/Pyw&#10;1ttkiQpu+1TGXNlKTWnRoKhQlFCLDH0YluZGJrTh/apOSzK7/ki997ylS65cberm6x42eVm39I8z&#10;/qLPvqK+h5VfsLQ7/QU38Fc0uf+S7c1/ZOOKLSum73olnClmBtE9MRxG8wrNfdg8nfl2kWD2UwBD&#10;ZDCNnI04DCKI9n7XhWkOhhGBpmD6U3GY0XO0EBgGLGsfwkQR3ga2MZxjVZUWpdtyDA7HwXS/hSBX&#10;K8BeWfsF5DZIj510KtdwbP2rWQimSNLQtK9ium7jMKoIJGSM61vFpvxWdpBzboQhUweHkas5Wgae&#10;WoMUQeXDovv+hX9hPom1VZwuxGUBR9/SP4iDBQ7rm8CRF04SHIaPKjHae1W29sNYi51SVql3sBvV&#10;of18C3wlbnrignm3PfsvVxt8++sv3W5q11+/ZxO82Fvwtu1cVCYnD1f/0Uq4oJKLqFn7w0KKcH5E&#10;iPnhvfw3wGEoGjhMXi693xcOs/OeHxbiq8jkkFBZyFEkV6Trw4L3IKAXOCyBhEGUmNIIh9n4T5qK&#10;HiBlfhy2wUWOmRI0ZTszOAy7nWBl970hjf0lDge5WDO1j/GXO19tWN8zTP+XB15gL77rwGss4/JN&#10;H9lvmBcdeP0qvfmHpvFmdn6Z/RlfaVz5jHZgmJnK+KJayz0NVS0MGAdCH5bqp6OVmMhY4LCQckm/&#10;feEwjN1MLgr0YdnpqDLt/WE5cBh1pcxfYtgwzTgaHNaWZ8Jsor/gNujDgFRT/NYH6WmdB+tBefVh&#10;aM4x4zCi4ISpPbPSAUh2r1w17xdN/sfWG7SmfmvpavOsA89u/6xjvPs3e+7z13x0/yfUxpeZ/uXy&#10;y42S/qFFY6NnT37N0Ct+HrPEQNQqcFiUMYrrGAUKHBYjR/SGptju88OM0ougWFsfFoh2HDqn5zCm&#10;hRQQ5MDvAsKKZEbwh42SPixiP+BgHrXtvZ1kUCMw9XegrqLjQNroTOUGANb9nWS4whdaGcViSitS&#10;1EOFlVr9f0drASn0DsxWRqAPQ/WQKTRudr1aJkuGSH1jmee7weZgYMWMPMjOg3OsFxY4LB9Vk1Od&#10;JDgMlYPtiv7H/n3PKz9sYs141Zaa8Y2t+5ZtPQe+4baPHGa3rWQ7caILa+AMHqwfgC/f9dy7Nh24&#10;/qLffLTuje4YObTjvGXLJpIbSesLgBn4vsqeh/F94zDkmReHZewPC/RhGI/59GGhvWGBw8K+i/4O&#10;Th9GQlq0pJ5rzFsCh8EqsudZNALpuAYcBr7MmOrEWzODw+BkxK5e+EW28gb7itO0DzXV5eeYDy//&#10;1t6bXuY4lZesF/QzNP/jMH0krzFmSV2rcWvTk785cOCeTb+53DH5N/SDo/smti5UauS3PvxGhK0K&#10;cVjK/rAwKUzuChzWJkbiRb84zE3MJRLZwmGZ6eiVll1iLn0Yqa6ycdjZYPQ+9WHpftsDHIbCZxiH&#10;EWceMw7DVlfzqaFnxqc/Ydru6Pg2/0cHl48tP8Qr2q36Gyy4eNaug3kRzgxTjdIk1I97rt/05Ov3&#10;PPmbTeuri5T/9sWHtkw8Nf1Xpe4BFunM8FJMHQUOC8lR/PZQoMBhPSQJI3pxGIZT5eMQP9tWJ4gA&#10;0DAXKtXn6BiNMED83IYlzfCWPvkAWGatapMzYwo0MFWc44yNOdOd95DQ4efDNJ1sBsXYFWlh3eS6&#10;d9PJJmHA7HAxCgj1YQEcVDV4L/qxETUTUNXnYduBM3dFeVQ2RB9me1Nr4cA7zOxof4WXJrSsjQYT&#10;MhLlQv9uY1JLeFxE5aPASYLDqDfh1PmWkdK4tVN96KHq7xiOekfF+Bd1H07rPvSNRROjy/cusljF&#10;PO/gstUTB6lxDlvPdbB4Q7FHv8XX46SYwJdcUsMLHCbWltsjP4FGhFNPhF0izUcQfE4Vu8TcOAwJ&#10;E6jciUJfHEccJgYYw/lh+Mjc/75h9m98iaVdjFOSKsM/YfebjS8ybd7S3bWDV+/8PrzgaOzIrqXL&#10;J5ZbTcPSIChapXKzgpPEbmKaDz8h7iJY653yOCz6dex0S/zqVLFLxNhN5zY0K9SHxVuYfNcfDsuj&#10;DxsQDjtp9WHMWV7+xPWX3M5r9uJdZun3VOOf5p1vssqbps+dvmzv0mVvJ69E2ya2PLX6BlbRF5SY&#10;3mBDIzo2xlf/Tsc+ZQOxOD0zK4gZvcBhWWSaw88LHCbt/EQcZrw4rrji29BCSvShHlM2v5vWdjtZ&#10;aTshsrTvWxc14YFJJcNEilFx9hYkm30dxCVyOB+b6+GhqgPEoA/DJvXfIjTXDqr2Fdoy34oRuWH1&#10;BtYst+I6ko6diRJaOIyKxBoa9sPWaziAuVNAO9f+L6L17H0bRYjqQK14SZQ6vSmLmFQKnDw4jDuV&#10;8icf2LvXmNhas+2ny2vYjY6+39k3Uqkw/6Bp3lcyh3Bq8bnM99UpMKKqrZhePnFoy+qmV6s+Ylhb&#10;l62YWC9ra2GXWOCwZN7od39YPziMZk9pwEOBw6AnSE3XyuAY9WFUROC3XrHv/59Ll03oWw4u/ViJ&#10;GQusr1pfcqzXarAxN+Bg4+fqMM3g7zAt3bjFYfrkyL5dK7YufeAD6pPqmgfKlQ0HDy191K569kbk&#10;F694qA87RewSZxsOi3dGL9+FOCwrHb3Zl10iQGC2Pmxu2SXinAJ9dOLQp5dvWQHR6fuq+Qe69unT&#10;3uQz+Pt96+mlV+G0MBqPZzBH969jRtN/bPnS5Qdv2l06beycsTvVnxxatnXCyiPYiM4scFgvtxcx&#10;LQoUOEzKCr04jCxBrrCrcH8WzJL0F//jjNHqc8zpwB9cPYxpL5ozkjm1ug1jLfFZxC3wmMaxyeup&#10;yHIKwBz8dOBNHCbZ/n5i9oTh492BK+EwT+3vEGd2fEhTVWDVVf9dOpo+DEBBu6A2M0lHJhLQX8C1&#10;enVtJ/sw8dH8UpNR59RXAzJeEujsUlMWD2UUOFlwmIDVxnu5+WHnP64ZfdRbBXbevmn7WfdcxIY4&#10;N582Jh/Gtu2bmfNohevWDtoYaanr1PkrmV5WvNHFFzUPM/96WSuhNIa4m2PNuG+7RCW/XeJSOgg3&#10;JQg/HahkPrvEYn9YCilp6hiQn45TFIcRsQiH1eGi4v6XMe2/8880/FfggBCNX3TPq7950elaQ3PY&#10;ay327QpzsMr1tSYsKN6hV7jqsLLzB2bJnGT6k6vXsWkTCuj5OFiZji+Ph1MMh6WPxqBpp5I+rLs7&#10;4p2Dz6nwlziA/WGYswoc1k1txicqfN/qkjE6Nf79pj+58fofbLoHZ2Fy8xKdnXU/5Cvw39dMw/Bf&#10;0VQdH1srv2c0tArOl1tyw2lfsozKEaOwS+whahHRNwUKHCYlWS8OIzHUqCnXVCIACK+bP61P+bFl&#10;EU19Qll8bzRn2hYGBIcoMRHjD2Eu9s8P1T/id9Kpatlo2vbX6Wvc/gBphvNVb+ETjc7KIPz6jlw7&#10;7t2ghwoxkalqvEWxm1YZ4mw7OM8uXPw2bNEKikX9CaXtoHrMBC4SmDJqB9kuN7gQrSxwWBdVjuL2&#10;JMFhouaG849PbHyj9p+fGFPcez93yS3btk4/vGznHnbL9NZtd22tb9u2npf5Yjbk8FFNXzCyc+uK&#10;FfaKQ4eXbVaUh3ztkSc23ivlmIHaJWZwfOino9gfJuHP2WmXmG9/GDzYHRd9GJGecJiLQx5e/Q/X&#10;Xv4x4+/Xrft/Orvz7PfddnDJ9NaDr3I+dPjgOTt3jh9ccRYcrt0Od4rGT3Hi0frp1dO3nXvb1n13&#10;OEb5JrO0e90FG8U5VOS3Ph5CHFbsD4vTJXI3KH+JgEJupJjEy2J/WER8SaSQiKSFlmPeH0aC0d49&#10;l08/dfr+HcrYHYcnD269bcmyiccrfzhx6OGtlx2af/hQY7jEXlQti31Ktdaet+Xw1m/tXLrt0Pvm&#10;K/Y15pfWrVv3XziW0+XVbD0JZL7i/LBMQs3ZBAPHYcdC2YH6rTcwjn/WVjolVLMXhyFRpWmYlh/o&#10;oYLRBWN8XiJ4E5s/4EWw3PkCAqThP75Wm8SYbSE2EcWGY7ur8Ia2RtOdNRauKE8EFYfDWBaHqrw9&#10;3mkdGV5VTccM8wKqUv0hX9PXkCItEjiHCWL7WyyWd0Y0bOxGZCv/SOL+L6mJnWZ2v09NpPYWdond&#10;lOnzXobDjvf5Yag2d5yfHT68UL36TNcdO3+HP6JX1E80VXYPdhxa7F1w3eLoa9TFlx1+YOcibGGp&#10;mLpuwO+M31CmdjwChdfOnYfWyFqfeX5Y60WuwV8igiyfTjwYHuxHaW/OgcOyzw8DN5Pfeux5z6UP&#10;g7oHwcvyWw/RGHlCc512fljQKBRtn4j9YTTMMWGewP1hcHyEHpdPNkQf8RRMhpRuOncgpXDDBD7q&#10;cEvCFdLBLpFwmJvwtCfqGO0SKT/gMHCMa//7nYe2LeGbdx78kuFciAE09Je63jA0TPvmdZpjiW25&#10;G1YcumzruSVV9bVhn/+C8abRcNiZjO/duW3nMnL3QfqwOM06OEx+fljYLhpl3gD81mecH0bFY0Sc&#10;In7rAQjy+K0Xuv5sLgpwWHY6opHYH4Y+yuO3HgycQx9G+8Pynx9G3KHMpJ+O/OeHUXPQoJisQyTp&#10;Dhnnhxn8oW3Lnx89tK1mjyrrh0aGjQ9wbL73hyFa3a7rpjkEsW3HiqUHH/13rexoTY1fY+qOykH0&#10;a9RXb73s8OGy0ZLBukuO3osRGLNLxNPi/LAoieb49cBxWPwj0B+1B4rDjuL8MLRFNR1H5yZ2Q7e+&#10;+vhRoZ8WnjjarVMxYv0YLkMy+HnvGrJw16PymNsCU7fgCT6SDkVybAR1LCNmLwV3xrrF4BsrQl74&#10;zXA0bpp6uxq4sAwyDosGuDlMda0RTSu5jhSKFBmaNSFkum/toEhJpkW0nAIyHHb8zw/DZ8kwVdVw&#10;SsbU4tHnOI4tMP2Gxhu6Ce81p5us7MP6RXegqoUXN1jE4tfYeDOzhhYqyjcZboe4I2soSdAw1E+X&#10;jPFycX4Y1lDig7CXpCr7ExyhDiEtK2Fxflgv8doxIN4JOD8Mor1ynaM2sajBjAZfyyAPGkPDsItS&#10;1RG90bRwVAh1q4FvhV4ZNnA4O3PgfXsIXwBfvdlYD7NEy67XJf4Si/PD2v2beDEofRh6NXOXIeGw&#10;POmo4sX5YRk4rHV+mI01Z+wF6+lrLFE4sPSF8+g1yg77+aGSYQyvZzpskbCYuGAtXFJxfO0MbCbR&#10;Ld/kpsNGzPICTeXDnu1eM8TVil4u4fCxzCCm4BgOo3mlOD8sk3BzJkGBw6RdnagPIzEU4AljtS0J&#10;qaqpYSzGVGsYnN3nEQImRfCVKBUDXsUapxilFAE/3yNMd9p4DQ/on2lqmAYg8YqXKB0zHcPxMU9E&#10;gR3wIGsybSSq6OJlH9aPsZBQj9jzfm5ILshKjyRYMCxwWBad0p6fPDhM1QwwKLCVY3hTytMcnyq/&#10;qYNHyVs9npQ4WB/m9fA0Q+yOD5gDs/q1CypNrG6fvpL5ZVYBYEsOHCfg2fjEpZGCnhX7wwoclsgj&#10;YjIS+jCIsokpwkikPHnPD4M2zFU+5ZiGY5mapld0Sww4OqyIa2Wz5OgYVvQ5INkSyx5D+jCW7yyt&#10;jM1jPrNMXx22cH6YAge9xf6wsMfxe6LPcbZz4rA86ahZffnpwIiYu/vDxHwJp2LxAEnJmGTzSlgv&#10;tMfdM7k6jCE07GP1WjMaI7rvtALDwqKJVW6oyixsxsQ6NgwDrtGtCitpOjRmERZLvhQpChyWTJwi&#10;FhQocJiUDZJwGI1jCJy04QrTeutVJMRlZLklMAXp0ofRV7MHtWCVJrQtFJnBrAv2jWE65CrewH4w&#10;imwVRz+takSjRCRKjtQDCR3KLx7Qgp56xFPkuuuU3blKehFVLXBYEmH6iDt5cFhbrUuHKSiriD81&#10;SIRk8MqJ0xxaTcD/YDFiMnz56Q5rfw2cZgQmRlR0nSBOAyEZ55iR+sZhkH/uE/WJlxe9K/aHdc8T&#10;Uerg+kTbJZKiNL9dYl4c5mZoX8G9x9FvPZFc7A+zcVAJjFTFZK6a5KIJRoSwOKchJf6IrwFMG2gy&#10;Z7oQsKEVw1NKg5GIxTcbHkpxjnNsfZD6sXWOc7E/jKidGAalDwO+ylxjCuwSs9NRxfvzW5/XLnH2&#10;nR+GaQOfIWCx3kD78CHRwX7cfaPY6IWxIz5nOIYIT1riFwYavly01IiBBRU0bEzdO6GORCTMPnpz&#10;7Y7BsMXAK/aHddOluA8pkEPqCZP296tp99Jmghh66C8Hxk42u0T6CCLgj5Anu5ojnok4kkpJLu0O&#10;PfCnOyLImYTbMLQuIzHhk6Rf8V7kZZGmcx++kjO3MLn0Nx+eIxxmv7ULH0rzLB4kUOAkwWFRvsHW&#10;J8+Gv0SMBJLtMCjAZ8GwoKguTsT5YW69HiTCMoYkcMNzEXLYJWJ/GEnlmSHcH1bgsBRSXQX50FMu&#10;7Z2vIu9Q9wLbnMD9YYPBYWCjSCt7L8HHxxGH0agROAyY80gwiEgUxIAKRlYwrFp/KQ5pxF8agcGt&#10;GIVAYSZTajK7RN2mHt9MO3vEOO1tdisG1FHcAewPc5VrhV2ltGBUjLitagcrninp6NGp5C8xoyno&#10;SIyxLK5sZdIfDsujD5ul54cJWUzAqviXh8YVORvDAqCnfAMXtIZBkcR2NDroi0f/4y/+0QhDGtgn&#10;YQB9FzFk0IQ/mSHIocBhmYSaswkKHCbtegw7GIj8JBFA0KiMvBiMs1iEkEsjMYmX4r3OOKalTVr1&#10;jIQgZ5FZMB+IZ0iIB+JZJC1NC2JuiMRFXorEztxlDqAd6MMSyThz9ZjdOZ0kOKxDZFqGxx7tVdT9&#10;YLGAE/EX/BfhylY0KXm1puuN0tctTf6iAYcPYrpFGSrRtz4MYm1efVjht77Ty5Er6mOSjLG0lriu&#10;HElKLKC9UwDlxyPMEEsR3CBd4be+e8AQDsMYwEElYrAEA0wIg2JwkdYZVBUSYkhSIT1ibEF+xH/0&#10;/aDvgFKtwR9GNHuRHm8KHFacHxaSr+d3gPqwXPvDCIelj5ygyn3ZJSLTOWuXKHBVXLAKxgKGGH2c&#10;gPqV2vPBqMI4gvqL/nT4IrjGUBTDC8c3Yx/zX0Bdjfkr30IBZVXowzoELa66KFDgsC6CdG4x+CQ4&#10;TAie0YkylEQ7L+e7EnnEoVLwHe16PVoWPeq+70oeuY1nHnlw7JfCJCY7GySDlU2hD8umlDzFSYfD&#10;IOZBgoY+LORE+sXXiwZCKyp8Qg/wf8Ou1fGD2Mj3DRHRYKjYHgZRPxqXdF3gsExNBlF6DvvpIEVO&#10;Eue04wQfIlGWxIt0x/EcZ6qewGFAsXeLsRWMIlyGA6c9vpA0AGPBQzGsaGghgfiGqF6Aw2hQRsMp&#10;hsPks0WnUaeSPizeGZ02hFehPiwrHaUvcFgmdwT+EqEdBrzqDS0iC0lP2RUOFDHEBByjsUTDkP6n&#10;IJ5o3KCdFteEyYNHqX/F6wUOS6XR3H5Y4DBp/2fisNbgpOEZD61h2x0dTyTuaIklEiBe0fiPxASX&#10;mG7EFNB+IEroSSe+v93f3aT82vkcwwU8NjTgyRGhpx7RXAHDBA5LEb+jyYvrJAqcnDjMU34vcNuG&#10;KhMPCKZs828oJFIszPPLSr1GDm6wGo99zskBCx+kCnCTSBCN6xuHQdq+r/0xjebUuS72hyVKKhEC&#10;zUp9WL79YeS3Pp+GQht3kaUNVzQdyiVcadql4MlAQ9GVMtwfdqFYscDMT/1C8mZnlaMnc5MSBP+Q&#10;Gi5y6C3Fgz5sHS3ZxyoQ4rBTxC6RWp4VTiEcljm3tXBYZjqiSX92iXNwfxjOSoUOH8pFAwG+pLqC&#10;amB7PnOw+ctcsrl+Jg0aoeIiWQujLTZuaEzRZw7GHXD4i+ngThpxiBRCFz1LCSKnAoelUGiuPxo4&#10;DjsWAg90f5iBtdC+zw+LD82wbcEwC+/oN8/gpFT4P/qhEWArVgYS4F4M92j+4tVYhLgReUUzDF7v&#10;TTgDMXCcB6d4qUoxVB3POceen7dSG4pwlBSQ4bDjfH5YtPbwbVgN9GGCi8GQId8Ku6loUsG/Dbda&#10;qwOLKV7d9WRBmT9KvuLiL/feFeeHGcHk0UuaTsxs04cBoPfhpwPK2g4pEq7EpEq8lrHLEOlOwPlh&#10;qJV9PxUdTP00sgKUjCu66QQhLIooCIWYYjH4aKKlmAy7RG9zcX5Yh46xq/7sEgGoi/PDYvSL3EBA&#10;2Ahmtt3l6eeMEcuCjop3RR6/F3BCg7S5zw+ruUq96tr1ns+O67l1t+rZ9eoiRbmjNYyo9sGaR6sd&#10;JMWETaLBpcPCR3GvEf48SMQJn8l/RZIYDkPa4vwwOcHm3JOB47AcXCol+kBx2FGcHyat6Fx8oOE4&#10;jWGBEDHXSgImG6wfVaqu8ru57KjnIh3ztFmGw07A+WGt6gb7w57OsT2w9UID7tvICUdamJrCt9XN&#10;sz/sQhhuZXhYEOViPQTnOCNgf1iX7rmL7qE+LNf+MCzh5DrHGU4lkRTnMwdSdFeR7VssyLbSAV91&#10;S9rtVPQEbUF+P8j2sEC5zGG7RCJTlHA91/gsQftq03+pXyg8PAHnh0GlBrvEnkr3F9HCYd3rX5iq&#10;i/PD0inZHw4Dr+XBYeR4JIvbUC3Sh+VJRy0ozg/rZu6efiV9mO0uHIP3p5Qvj+fCJcxVOQacSAI/&#10;icjzuzmSh9URSWM4DDHF+WEheYrfwm+9fDRhYRELpsl+OuY454Bo8AM7zMcwHylQYciCjZNkPRuO&#10;u6qXYNqRk3qOkzOz+bMEh9UygpBUwE1Z9OjbLhHf4sJPh5SqV9nwnpfhL5EGPLqn8NMhpaJ4YMyU&#10;XaJt351eUvZTOQ47lfx0ZEraIMQpZJeYjvqpLS1/iXk+ln3tD8PonWt+OrDksBlzFrRsWASckn98&#10;6vWpulLdlYPkIkmBw7InnyJFfxTAUnF/L+RNPTv91udt/WxPB90CLKuH3SqQKoln0iBsEjzy0yGW&#10;+mc7XQbUvlmCw6Rc0nrg1b1qdRB+OsCjeXHYFjNd8tP4zxUsL+TUh9GRDdn6MKjqgBQpXYY+jOxx&#10;kK7Qh0nGmRCT+jrHGZonSV5BNHI8jn7rqcxgf9jgcVixP0za8YPSh9HYlRbaelDsD0u3HWiRiaQO&#10;AMv0uRppF0P2qI7WkBZ2zdKAWWCxgv1hmaHAYZkkKhIcDQXAmkfzWvY7BQ7LptEpmwLTH/RhCxa8&#10;pFRJIwbhMDEo0PfbnpgA/1Nhl3gMvX3S4jBY/eVsFtklJjJJJFIBFAE7ZcoqfevDChyW1ktXQT7M&#10;0ofRNggIM7NRH5ZGGrT6eOIwGkwziMOK88PifatuoI+V+8F4bO/dAHFYOupHVUJ9WG+temP689OR&#10;Rx82y84PY4z0YfiHbWCQdCOfmtglJJQpxftkL4F7Ygoc1kOSImImKADunIlsevMocFgvTWZPDGwM&#10;cao8N3zTt0zDkgXH8X2r1MQe2cJPx7F0/izBYU5GMBqLqji8NXNG6huH4ROcVx+Wa38YgMtM7g87&#10;BfRhsxiHpa4khDgMMlxqutboPka7RCrieOGw4vww6Yw8SByWxUUhDstKR5Xvyy4Rc9Zcs0sEiQQO&#10;W2xZfomXpF8f3ak8qrjPS/mh80D0SmGX2CFIcTUzFChwmJSOxf4wOWlIXDAmoeOCIVWGcYBqmHUP&#10;OCzBjZ40/+JBnAInLQ7LcH4RaQXpwyK3iZdGeRSaq2J/WCJxgkis4xZ2iVL6CDGpL7tE8FuqxIuH&#10;J+D8MPKXeLe0lTkfFPvDugl1MujDUrkNFS5wWC67RKys4b8M0QPkFHaJSrObE+L3MO+xa8oP4pGJ&#10;d6L3ChyWSJsi8hgoUOAwKfEKHCYlDZklgjwqN5EE58pLgvCkrMHDuaIUdokpxMx8NEdwmMrxcQWz&#10;ZNGjb30Ysi3OD5NS9SrQPMsukUY8BJ9ZZ5cIOzUpXehBgMM8sGU6Xmtlcoz6MMplBvVhOD/sWuQX&#10;D5irhZ+OYn9YnC6RuwHqwzJtrov9YblwGKGwTBwW+umwMQZgwdM9Eto9rqlO1VN+LX3eTkjTAbmp&#10;LPwldkhSXM0EBQaOw46lkgP1W29gHPd9ftixtGb2vIvZiJwfinkr/E1qXSsdnHIKfVhSkiIuDwVk&#10;OOwEnh+mqbanrJphfRhEfTi38rJIUpwfRmroDCrNNr/12MSBs77SWy2eCn0YXImn0gcphTvck/L8&#10;MKBd274wtf45Hrb0Yd0U6+Cw4vwwCRX7w2EABHn81mNuQ8iJw7LTUdXF/jBwcNYsrPEPovC85zjb&#10;ymMZ52zQ5EPngaA9npJ+Lhi47YSfH2YrtFYs6etWNMzhb0xPIZ6KXGYChyG34vywHASfK0kGjsMy&#10;+D+Vztk4DHCAEEGKzRudC6R4PbXAQeoFDksl/sw8BOHpnB74S8y1zDUzhc66XGQ4bKbOD6sL3xj4&#10;ZoJy4g9+U1YHKZnJXJdwWF5a57JL1OD2JYc+TNP/FAe+ZOvNQnkBErxyc8p6qGBSfrOCvdz2XkNP&#10;aZKGY8n/FnNmvv1hrbPLXBsHnoOeybRC4RgbwkWJgj2XaWa+yARSl+Ll9Zfo2kSkFFcqwUrKVUod&#10;xV+KOqYGDUVD7so1kNXXATYp9uOQf+hIVFnAQ3S3530BM3gqx4FAsMfMj8Og5oJWFUVLe52YHaRE&#10;w5O7haqMl1EvU91QRS0zJWh6g/RhSKsYcGNE95KgGuq7iYlgWGWIpkfSCX0YsrhbTrZI6pTLXrvE&#10;YGibzED2ivIQRy0lAQ/oHwaEW/0ZJEZxK0kbRKuvBhqx6UObRk98rieQad2+lqfxpYojqYEbcKhT&#10;rgkm9FsvOF1ePDO/TTzkvROVlAQ8ActyzSUNaJ4eR/1oR2v168hQni36GFI3dThpVeXpUHdwOgZt&#10;hrVsq/amRlMWuIjoFc7bSS0z30bc5mJDd3Lx9C7AnOqcjYHj5sZhokHwm5wScH7oOjRbsZdiHEnT&#10;UfkGLdfSOc4pHdjJgNLmwVfi/DCF6chUXjyyRXc/38ldeiXyMHU60OjOFEYX7wfomArGlEmNWmaD&#10;EnYwHSOj4vwwKZnn3gMMkcE0+rj46cC3Dv+Isw38lyjpFzhsMP2bM1d0TYHDctJKnmzAOMzzPBeS&#10;AsoX3w6ADfpo0ac9OeARVkwhTc0wDiOZhgSB5FI7sZzd7+GYsaqcYOETSNJYt63jv5uxq72TQ/yK&#10;2mrwjXTOjL3FoQ9ncqBvKjO+QCJaLj8dBhaskRiORwxI9LRkFA9BLUUd0R6lpgDdooSeelI6ehPd&#10;g/m6mhuHIc9RRQgC8XLDOyoMj9+IOk4plwZlhM+ivygXzGBA5rOrtpDKQ/rKfgMc5n6HnkO+kwTI&#10;ItytQjp5jPitlz4hguRMV+s1CF559WGQol0CoC3ZNKF41EslYAmPrsxIeC6iRO0xLm5XKB0olRkC&#10;HGa7JlE2peEa+wgQATjdwaiLI7aB2iVCIAQMc7AH062Pqy181dN8VN7AEId06tYU93PEutRBqYFw&#10;GOCqkLZ7MmxFIBfOVgNd2cpGmKv3jIfwPcGyNBX0icPAQRho0mxV9llwsKL8fostehK2OgLYGOMG&#10;xac2OHgocBhG+G9T08L6d/8SM8CsF/NL1aWr7ufhvaA5yfhg9RxlB/owsBHNGGL2DjMKfykTXJva&#10;G2xCd8HEIqLCFMEvBimNNdU4gvlF8fLqwwhQ24Yp5XOcT4/GYl6t2tXlupw+6G/wmziTAziMWpIZ&#10;0GpMB6rAdmnjdwemAjQcbUsWD8OCkNnz4XXKrxgFJvjD9q6Rt4cm1aAZ4ChQmDGLKDyBQlBnkT3+&#10;FjgshdBz7RGG3WCafFxwGDE8OFq1mtJGFDhMSprj8QC9U+CwYyb0gHGY7U1BwsXHCp81c8EQ4yMO&#10;pKQu+TDSCJLLyk2glhnGYZWmMp9ULpGiki/LZ0POzpGOBCDgMMAwbw8r+cmZBZ/KsrMRyarKr1lF&#10;KggQTXT9MaC1fDgMRKSDzOuKaWAhGm93B/pEA+MYjkZi0ugoJ4Og3uJDocl3VJxI6ip59WEQf6Ca&#10;Ge4utX0PSQKV4leN4dS26vllqSKQxEiT+STRwLgpoR3tHMOLAIcp37EsgqBhbPevoZVMyFPjYy9h&#10;GS3BdAjUAX2IKPAMVyNdKc32KUE8Jd0ZDj9QtJJmkT6OuLUrCIJyEyzkAgt1PYzcmhrJh9bjyM7N&#10;vT/MBh+drplDkXy6Ljn3jY+iNTDqMss0QUbDAHEYCgJzNX0LRFdGH9YFJACFo8XTNWRIpCs5UE8D&#10;gN5O2tzeRF0vEQ7DmGTDiYweJCZVh3FwFIha+eakmHC6MglvV5prVapjnzgMqmycwBcnZ5gl/ZoP&#10;Ti1RFld/BeBAtz3tRpTmYB40sXTj5cNCAQ7zlK+rDSbtcRoypo5lDI+krTjspoqEARXiqkHCen84&#10;bCXTy1jS6Gm4aCaUZboOHAZysooOWNBbAYAldLHmq9YR28PYyYvDoPqtKvMSyBg2iNrN19ERo/Xz&#10;HPkJooQ/S7pO+DM3DkN7bEUrQ3cp73Dku3lRzV7oOiuJK3voE1YTvxiNz0duZZeiraaluuP1l6dl&#10;Bypz34J5Q6nE8NlBRZB6enyMOkFM8KKrQWqeT/0nq08RP0sooJzKOAzMjA8tJARWkS53FDjshHIq&#10;uqjAYcfcAwPGYThdZWEgk8FgiqklfjpryKUFtAbCLeOAIzOMw4zSOEQVOxOH8eYRSDSenU1XfH6B&#10;wyBOKqcHCr/kV0z6Rl++mQSlaZ9J8QhebmrsMeSWzy7RwIZuBFcBzIDU1/PhpqVS+r/CdOQITOCA&#10;tMIHabyaAjYgijeAKSFB58VhCvDVQh2ZpgSU93V3TPHqzwoZQ5qy4QMrurDXwgvZoWWX+B3NGcH8&#10;LA0ac1xvke2+4CDTHvIEr2nc9EGAKcJMuXEYsZHBmQP6JonbRHXIp0gF1kiRhMTspQ492K9domuA&#10;SuhYeeDv3oGehJGSESUPvTGDdom954dBWQR51AG31exxMoKlEhPqCZW4yiscJFfsW4QGNCFRrHUB&#10;DqsRrpQHGln7sOijLLycVL+yALZokmRMOCwXt2FpBNj7iGGOCIFXlm95A43w+q0tHNabDOTglo+p&#10;b4yGeOY8hAwEDkPZvwYVpfMGMVtgb4g5K4OQvAmao/SMZKLuoV2i4POEF0QUFc5+fwycXi1rGlba&#10;ehMiBv/MpsXupna7eXEYZjbP1UxpF2EM6Dq/AMlcZYuT9kXBYBxmVHY/donKQt/HpJGSr8GuVhbZ&#10;3sJmsOLU2+HtmL5wGHSbivfdRvvlngvUSmP6AnWyYZg+aSuRQp3cikIKfVgPsYoIUABDfjB0OB76&#10;MJo/6OtdwZDASEtsSIHDEslyvCLRKQUOO2ZiDxqHjSpVfDBKjq7rfrnZ/AovY3FD96UHrpgOjFEg&#10;6s4wDmNCLaS40nJbD0qVM0YhrHjZdA1wGCCOey/ZY0mCz33TdC6o2ZArlg+b0nSmD42U9a9jJDDk&#10;OT+shcNsBfr6smVavcXriDJphwUJiFgEN9AHWm8yEaPrhqWjJUpufRiOULdtqD8kGTqmVYJGSv+0&#10;Mm57ynNQgMiCbgJ/noaSIRkLqTyL8i192ONlZhJpJcHSDZVE/YW/tBzLIFr0BrCko7NhszZFVqOS&#10;ST6sjvgEQOJFcBUHK/ymaZnIICmYHBxMTdKl/V1yjJLFy43PuVBCKsnfl7Do4Ldll1jfDtTvJ5Uq&#10;4iyfO5dC3nW9+yBIRsRYKmLQOMzQtE0emm2PQ0eTXEVwjKmbrGTQAkbtb3LbJdZcpeTrFUmujlMy&#10;HN+8SVkEXr+W+YaUL3X44cXeNGGXGKFOnNSRu3B/GLjN4XpJmm/lwSmM8LEPWtIUlsHRI2vV+hhG&#10;TjVShOxS4DBk+tumxZrJ1MQIdxwYptGsoSi4lDIGsXrZVEaRrC8c9iTXoac3Gsnl40npbTQVwDxP&#10;Q11Kvf2DgkESXy3djZ3CSm59GCatKYiPleRy0VLspNI59odBlb1cym3gCwsd7jg2qtgXDlMaJctI&#10;+U7pln5Y2QxVtlAVpi0I9acPczBr1e6Ufx/B5xXd8EsrHUXbfgEmIF9HVcxlYrUAC54I+FPYJcoG&#10;1RyMx5AfTKuPBw4DN4OfDc2olIizExdUCxw2mP7NmSv6p8BhOWklTzZoHGYvIYNAkroQYPlWrY6R&#10;CC9uE/6QGKdgPX+mcZi6pgadh1gPTii1E3WNfgOql18fhiy9jf63Ohl0XUH0wL/F+Ful7Uq4kISq&#10;4n1b/6+gTG67RGzEcevnVIaImnZyri68ZByC6qIOitYEHEtOBzu2pkZVtfPqw0iQHeU3J2cnYpEd&#10;mdFNoesfIRpIw7bFNZ2AEPRhidNsF++G+jDjPaPzbWmmKHCJB2w3DmUXZLrEdKC1e874PGsKRefF&#10;YYA4yJU/F+AsSfludRTdmMptokb25833VxXXyyUZBzgMClALOSe2hyKrgHVLwBCKMs9c0L2cP0i7&#10;RPpeGpP+PWAMd1wwfTJTUtW8qSGORnj2O8J9ZF19HL8lfRhUtdp6elcSbCqyqox6/5+9cw+S5Kjv&#10;fNajq4YetORNX9dYrWGnJ0YUCu0xsUJsr8TJQmtFHMfDknitBOaxGhA4jINY9g4hrY4TZk8nw8qB&#10;jG3Q3mFkpDhx1nEEwjpx1h+HfBIBMkZC4uHANuJpDoiDAEkY7IW4+/yyuvpZWVUz0707O1O5szNV&#10;mVn5+OUvM3/f/P0yM9KfJ2NeLe7B1rPnpBHXapf4X9sMY3xncXHzgXnVxDbR5vgyjvfsuXluN72s&#10;lGRkcJjW6jP+i9AVW1zEPqp4hX4Giag2KWc7so8urS/RzViSKeHMeYlaax9DU6rdHb9H0tZ0ILhN&#10;Mcw8pBXj+jh5tPkkit/e+CS9sLxdIlVpvXXuOdZ6U422jp7HgkO0F3XcSMEGXrEbX9ovWGhtdolN&#10;Z59SSeEHEht8JJBmiTqiVs1F9OT9RAmKGwyFAlC19h62DFhkT72hSbO5h0mStQmpl3jGn1+iOKKe&#10;rHBYCVpvqygwyHTqe4Jw2A6/Vn8OLI51iekjY5WpcNgYSU6kR4XDJkHtKeMw1ukijZQQs3QoM0Y7&#10;AhaI2GtxzDHMrSxyTlgf5p3RjlejFXvGaXlaxylxmZEr0YeJDolTU8F42c6IMGCslqm9yo6ErySh&#10;4p+1EW3K6cPMOR1Q8kdQF9l7LGGZnUU4k8kaQYV2iAWKjcUja/yId58IVaVxGB/F6n/l1Ju8WqQX&#10;0+iY3gFBsx0tLVJUc+/u9vxa7BJb9wujZKcpvmLoyG/2vMkBICozIvTRJPItOJK4su6W40yozzmI&#10;GovMH7CeIJnHWelSY+gpJ0vE9npLGDL0z/6pTcuX0L7KmqCclxjFdYWOhJJnO0jJUZbAyxZKNuyW&#10;hmo0RRwmsigboBpNtfdOzowQbs4sIP7zSh+OGnoeMpXXh8Hi/2Q+zUxV2huaAMKgJrpAS+byLcx2&#10;DJ6jZcqh/ofhYOwSpUJtCG/JXlYc6D857cL3ZK7j17Zh+TLnAHXtElXzbdKDrfkSRt5K+AnGEKbM&#10;dIrOqK5eWYJSa8JhF5G0WlUZaUIWDZ/TMIwbyeguTD/q+NwEzv/SdMOydokG+T03kjwyney3xdE4&#10;0s/s8ZTW83v1DOUqj8OERup3aSX+2Rz5NzE2b2N7LA2VN3ZQhPI4zAmkNWEmixM2osaQ/DDbWuXN&#10;cJ2wp46SZSzKUunDhsa97f1CN5kOAVIctpHUr6KzBZTwUl92r4ynhJQVzAWvIIZWy2+ezVyoteKw&#10;gI+q+8PGiTpZH1qt0odtmKQ2HIZllZo162tls2AXA7ZgWn+k2534+CcyPyAA8CMdCdfWzb0iR1qd&#10;RI35YMI4zAULsa/aTN7WvCUgeilSBecwF7rULjFWr2QssbkkhEoJHRAXbPGYWJEo/oHgcnaJDFuS&#10;lNYfRMDoEngwbS1h/DJZ8jdxZJLtiPoWCWmW1YcJqIs+ZE2P3CmVOEPN5DH7txYhagmZp7Umu8QL&#10;hVLyk+0SYtPcWuLAhaNOGy9+Nb8lAmxZHGaSiaIjfJIkPZpu752kc52UaUnfIfJxqXmya5cos1Ys&#10;TZ7thI8QPVfoaItjG3YmaJdo7nEemDd55KcW6FW1IkvzWoohJBpztEzUan+FsDg6xy97TgcI6I+o&#10;Gj/ZTqdhSSRes50EPyi8WRKHOV0cBocIS1ldEqgJTxhrNCIhmu91dFbT2PEVDi/QU25eINezqfto&#10;cv13qkKoKVlOLOJwaI0AFqIPNJu1GOn+sP0mJ3vKkmAsJaDeOita1zPS7zP1L4vDSGpF9E05jiol&#10;Mwlx+cl2RFLx/NMkxlrsEnX8FRkV7OkmHL7KGphs3culKJQpj8NCjGa1FDrPEQHyJJpfE0/eoUZv&#10;ugaHxdU5HVbm3l4BsMZ0KpzisFzuL8i6GIeRuvccGbH14iG5G2PcWXFYdX/YOLFK+gjVzY+MbXJE&#10;s91JVNkD8rre8GOPW4XYKGDDYRO6P4z+k0xn5iFW/2XpXJE8mbOznVnbJFw9ltyRYiv2oH+Z+8Nm&#10;sN35UXRkV3auA75Nc76yHkw/+7mLw5g2D7GCOZDC8KPUhX/yS+SV4cCBNxP+35hQS+IwploGWKU/&#10;KF/I3D3sxFeC+U8gD1p++D/iCMeJ53vNQ1kcRqIt9RpqZHEEdLPlD/+szohS0Tz6JczzLIYHQw3g&#10;XyHSZPSoSd6acMp2RCCivZxacJhpv9yxpitqYTUEHwuYj1aFXBnZG28CJFD+WZzI1pSqeWtbPhiq&#10;oOUlxWE1rUna5pQUMI5esvvc6Cs+O4eG3KRx2MDqpAzUbr0+q47tOo0KCRwUGowXU3xBaf9JguM/&#10;Lo3DUPc8jS8zEkyySEaZWP5AALjT5kjjjZooJXGY+zPR5uhfMVnbs5eiGZBj4tFCtuyjy1HcUfWh&#10;dsl+MXaJMNvb4BNrelJbyVvyzat3JLFADRIvb1JNi5LYJSq1X6qFMn+0PpKcOEhJO0rOyWtmPC1h&#10;3B9G9LI4jGGBhZldY/mm6UuK2vwkWaf+o39JAKZ4lcQsi8M0/KmxM+BTfiyO8j2wopdWl6IG5Myl&#10;KImUx2GBZ/iNbyzONKHU/kXtvcykjF/youV/t2EpTKUPS/m4+uvAGtOhwonAYSLjh/719MRY7azV&#10;MztahcMm374yqIk0JgY1mUTvZgn2Ilj0Yerl2I3mRZ18IbdSilPGYcYIx0wTZhm4Ge1m3kSysTpC&#10;xaBt0jjM2aVabSMdWnM2AZH6FMZDXLdV6BIchnzYfLOpnyVdY4Zpbj02ZlWWWMhIEdtLfsrkW9ou&#10;UaJiP4N5m9ZjyeKT+GLEkmiFeE2ww1BcMiQisZuvAAhFa7g/rK31JxMhYCjB9AWZL8I+jdYkcQQ1&#10;q0OikTJgQVgOh3lXkqCK7qD2XeEvK2nqRDSKQBwIlBNT/VuiETt3uOkORnJOB3XiWL5oF/ZA2shA&#10;Q9mTqZK8sUGTao9H6MaWWke6ffhCIyfK2lOR6+EwpXPo2WRfjZhLkfEsp+ydQLtEyh94oRB6t6mb&#10;MlToVnfgD22NbfIdwJFIlT+3nhZ8FZ/EAwkNP2LIBqu3iQEX58SDL+8UliiJwzyjD9N3CRcnP8PZ&#10;pm+GGWO59Cpxqf/Y37NYcKB1ilqbcIPDoOdnwE9WR7jGSFb6j6AHbY+IHm7XYQq3FrtEcJjhYb6y&#10;OMnfdHU6OmaJ47HkU/5HzbvoD801nNOhpDWtjhrTxUhYLI+xdLVFpO/Pt+afJbQBhw13B0sbUF56&#10;+VeEh/ixORgihtObqsaFLJaUEm9KWh6H+T4ZmjEzO2OpB+tGYvV8Jqa9htPFCtiMcMlJ9SI9ubxX&#10;59bnNsu2CYSRplPXE4HD6LFB7fIFNorqB4NgLrMDVzhsCu1rzh9aWKjVuQN1RIwYyQ0kZs5Ee13O&#10;6dAjn1SvYxSYMg5ju8peZotVIFDcZB5GgGXq1AgF2Y6plY0j/ExYH7Z46W7NpDmfnWvft/nbn1ph&#10;4NJjdBrz6OrDmAQP3cBeeYtjKZnqymZ6nuYP2+OJ5Lzrw8zZ5XAYV/qIvKD1rUttjfwznj0oCFnh&#10;TLP8zpkaSo6XHs+e1VfkVkizdJBEdOn9YWzN1/P/ik8tzshk3PXcRkYAilrpzv41EOhzRIwVHDZG&#10;5VEPOj04TDfV044IZa3pUi0E0xWMJ8HA49XulboVLX2vLcJkSRzGfEDmv4OghmwJRXsJDT1IGKUk&#10;9yHvgRfaZh4I9n8eYTtTGW5L94epZkdI1RpIauhRUxd0ddLbOO5thJ5T3R/GKMyATdPA59Al0tRs&#10;nD/gSmTIpXm4l2b5SOlzOtjAeBfEttA7FkjcUm1AA9dDsxfVGk/I/RaWLsi9BLfBfUYfpt632gLT&#10;5ziWY1Z2sRcTrjPOFnXvt8ib8W2UrzPeDQ6jQu96kpsAbOkxpAmrUWHanerb4sU0S/wkxYMtM/Ia&#10;80r1YafxHUNIOzNdqakWgkP9VdpVijDiIAd50mcO/zkNVB6H8ZXS559rbUeSau5ut0iTpuRnJNve&#10;q0TY1fIMYiuJw2RAbOv7GVWtVI9R1kVtGJ2jV0A9I91shJhqLTis4TSXZP7pVWDkQbeokMDdI20Z&#10;zmGPeB6WbrY4jyhKlpIqHDbSANv8FWaZDgVOBA4TCOD5sx6GE/5FFnVLhcMm374ypHFo0KK55ZSZ&#10;3eaIxsUgAXbQlV3ihlphyjhsRas9O2lSVJau+8Mje9g98lG5fIkbdLOdCJwzSJOP2U7HGa9tGbvE&#10;WrgXYUWp7Ez7vu7spxBYyoxcCQ7TSsU3L3KHj8XJbWh19/VEU/po4DQs0XzOoXd3OC+QaKXO6WCx&#10;k7iInBxUHoQe49Sw8yRFTy4BeC3TNIcH0llkL85wLNAcHq4bNJxl2W+my+vDdPPMSC5BtjjHq6Hk&#10;CX5fre5W6hLXGo9brjj0n7MakSTLSMZQ/Qo0UfO7z+GSak6GsGQPNRv1edVu6mdyizPsZ4vn+6eF&#10;u5Hvy+IwiERZF1xvDrU9R6VlphvU5yRJuMiebwPagVs+vlsTcZynx30SfRhn4S9zcV2YmS+eENp5&#10;sbQkJ4kzhfXtBORpgnaJYOtXDmrxZKHSq/vuU+k8kfpGd+Ae50uYkv4tl2eL9LyGczoORx30DlZ6&#10;Aug8/xdRi6Ma/70fcGK/xQWEBCbvcveHOT+lwXev/tLc+W1JU7yDC9XSmU11hthmiLNFvax2WLQ3&#10;ZU5m6erDorO5Osfe3m7gdWZhSQ0XZZA7LYdbZ9XSUW1hjT5TjHNZ6pPiMDMTs/M3Taf/N2kKzz9D&#10;kHdznxN0hN/64clTQg2PG9+fQX8ob5co3Uz5i9Z2ZCRbCLybSJGdrXa2oDfU6l4YSocoZZeIqEc5&#10;W7tinys/OPJ+tD69d8+/nRani8sd0rlAbE04LPBA/H+S05AN6VrB/bs/D/K/CeE0pMd7/nujNnA8&#10;KYeM8pU+LGXk6i/dbjpEOCE4zHHqyDfuHCMg9x3JNDPmKhw2RpKNeyBcIYo7nb+KNJMLy9nZLll3&#10;ZE0ZHFbpwzZA9injMGZ+I0AxN7CLP3jPsRsawXKOIAC4dmY6oLcJ4zC/gVUeU3sRpXY6xwW2FMYT&#10;EReZi5haPcWIvNkpIxFynvc9zMWxuq3uW+9j5euav/wxLemVuz+MvDV37PgzmecMdUvjfnlR8Jpe&#10;UQtGKEdmyHJusMh9z1S8NA7DNmZF269ZNaIJ68RfZzt5PP8D+72kAmawNpBql8JhJHylDAvq9/KF&#10;H8i5vJtEo+9n1XfAz2+46BFonwHMMhDcezQ8S0GBD5FyOt6ixM+aFvB2azMsW5Nq/n43DjRs3Ioo&#10;F0dFdZFSdO0S9Zy3eHOvVOMPyI7XGgx4yF0cbB8p/xRxGLTgmk2/cxkyuV7duzORvzMXMF0HW4eL&#10;4EqlrjJrA4a04zXp+Zh7nJurgrt7fmMPot26Xi6I2HvP8lhg38NzF2tI2lJKOXC80PkvaAIzov9Q&#10;VMbgC6gnVOtK6i1pWqPPwurE1IUZkwZW9zCHOujsWBzd6Tf4uRt25HII7mkc9B179rxajStEYHVr&#10;4Qa+SXFYw6k/NW+AcYKrpUNEwb79dLnxegsfwBe1cO44U3X5+8OIuke7soaS7YQXXr14SDru0nXL&#10;mXyWfOhxlX2wH5BSDodRA7JW7RhbQ+hkZzjf2aPeyuw2c7nkk0dSivhEdiWGfE0SIXRX6u3WavMF&#10;i1+Os+C869P3djCJlK+Yia6Xcam7joVXhcOGSLu9X2Co6RDgROAweJtlh06w36cfO0/JrEiFwzLJ&#10;siFP6M737lNqCusAwJa2OUY3XJtIFQ7bCMWnjMM0Ajs6IReZHLGn4XneLPMI17daHM3vhx6WMBO2&#10;Sww7SzJTyRUruc6v/U8RlFrFJE1wmFjm3MwQYUsUiMZS9O+IUK5uY43VFg+AFvpzH12B5cvhMBHS&#10;NKugToDEUOuuwo+n3phjC+W82h2hNpMmGI3Byitt4tf8wJXDkqOy53SIgKhRo42ml76TEx3Ze35r&#10;NVJn3l23lg+hwXMuQvhATorkk0JncJhq/rEISoE1/8CpubRNS/2UrNGb25zvEg9BuzQOQ+qMVdCA&#10;XuRN4446UeMiGbPFMNLxaGD/3RFWcGZmHsFwi4XsEq6rD4vCxRkQRD+l4SfP6zh3w8BRO7hoDGhM&#10;0S5R5EFRO5p7nFceYAXTCKfDheMN8qCqRAELzaPm75e+xxkieXVRQdocfOTdjk2Xnr9MVD+2aIxF&#10;+/yIzljSLtH7KZGbsVkasaUp/s6jHMsXq4vThrTFDUzmIPlil+CwpjqI0qNmSw+jOLc216bralQz&#10;dkdPccI63UyX5TbpE0oFc8syamQnzcgR+hdL19VO3awHjY1vhgtg9mD2L5bEVrnsOR0kuqIDazNS&#10;UXBl58tiC7l6+0xGP+ySguV0LnyuS73L7g9jRIc/PIx6GRitFHWCI6ty9QKzmhjk5jjyfiInOA1K&#10;epDvAVf/hzVXAZz81HzIjd0xgxBt4PjBdfBzqmQlvMJhKVWrv7KYMx0qnBgcJt2LTsbiQ/J7vC4V&#10;DhunyUR8vLn6AlfjynBoc7LAhWuz3eB1+avOEynR1k1k6jiMtVKRWJk/jJTNL3mxOq4hCjw2cEwY&#10;h/kuOwUQea35dgN875eY3BfHk1oYfRhrwU8VQcXiiIWtzs1I7834fOQKSzSSQ5/gf585uxwO655b&#10;H2ngSN7qKaZc5E1fkVimATJLIOWSQwZKn1uv1RJEMu2amaAZNR3vIC3ZVO/O0ViTBOOryEnNqNQ+&#10;enAYnT9+xNSGT20u8GlGFf0sKYktFrkHbNTC2dvQfGtazndiFv91nPAwXhaKur7ZbJej55LkZF65&#10;n9TKzZMJDotVTVrSlCarThQovFZ2C8UhMuRIvCniMFMW+m5NsaGltVfMbI0bK6OUXP4DFdVa7g+L&#10;6bo5rS0t4Z0PIGhhL5mndUY7jWTCxpoyVrCU8wVaes9xS0P3quf+hqik2hdTaamgtX2wpGeRCcxU&#10;7AwOQ8d2UBLMi46WFraMYkhuj0bbOBhk0s+0PVI/JNWHUZ9cmFFzrhRVDHesytg2TiU85YdB8C66&#10;bXl9mNwhacasfpFGnwLfuYc1kVZ0gWcfAaVE3fGlLA6TBWCIlEtNEnUfgC/gyjxmM0VmbHtitOwZ&#10;76btQj9kAviivb1hX+nVVEvsIcW5TsNxzoOl0IclzCeFIxUW2JIY1e9tTQF63XTqn+KwjaR+FQNS&#10;QAlt94fB3qZjJMNIdk5WHBbQK6r7w7KJVugLqpI15f3HfvzGY9944zGbu/PYnceO3fA1xsyXV+NN&#10;IVHtEWw4bEL3h4GTk3lf5g6mCdHJ9PtWVrFkGZLplfvDuh0wK9KQX5n9YWL6hsBbOCIFztOJVRxP&#10;KiE4TOSaa3LkLgpKRS4jmlIXDNqJDdUgkWB8/yfEKmuX6AlkY7ZFDpDF7mwnMMPAFtZ3pSSZseRj&#10;/ksRy+vDmuSeV2+yogEPkmSs7kVSsDlTJOqyFhwGzfWj8Imt1pIX9o6IU1H8MfBthnzYKw7YT9bp&#10;y+IwoRHcQePLBDEODAwtCaMdoWcvl/EHM7803PtZU4eQ4wmNfZHuD0OznOMok+yaMWmOSYgTtEsc&#10;vT+MIpkeXqPWKtprrxBjgNDIE/rEH0diNLyXUyPCnwUWwmo1tx0l0fOR3XXrshwzYcoF+WDdsjjM&#10;+5nAMH1c6idZ2Jz/b6hQrK62haf+rAcxDOk8zkij0lvJOlafyWN0oSacToqG23KKKNwqdVmTXaK2&#10;N2S3mPWrwdNai+Yoq33SAgW+HP2vojXow5p69JyZlDLyF8bxXOwSWXM4z2UxyuZk1jHdsZxdIuWV&#10;coKvhDPtXY3RZ4+G6kIgYtkjmjWmJ2ylG/A3lEKPrKLWF3PqI3kxvpjJVBrfjBz+1zTtqnulAIdV&#10;94cN0HZbP8LO06l/isPSPr6eXApxWIlErTgspINWOKwEBbOiyHhem63VwlwnwQFbVDEieINFvMxK&#10;vPIbpYANh03o/jDUQGsdBcAtzCKT1ofJmjFT1Wj1R999/7gRVkb9x9+ZC83+MKXvSdYhx6N0fWSc&#10;kDn7urA3UWbG9daAwzhdQ5IEh+WL8BCTaks8s3xqHzJFVkGqKWuXKIvGrL9m1mPA86BG2lYHBsto&#10;vjEU44kU5J1ujJElBw3IG37QCeNVkw4egidMPBF5XE/uD4vUF8Q2zwQgl5iYQ79ESiNFHT0zI3Ao&#10;poknnCGp2Z0JFTQv5LRHI4SY5j4N2ic3SQJ97yogQUG8bmYpDhNbrbz8Pe+AFFFjVDUabdI4bJS0&#10;lKxBdcBhoqHILaW5/W4N9zhDpkJI4JyvyVtdIxJ0nmP1pDQOcx8GzetIcFiuc68y3FaIwzzszqR5&#10;chNLApnWiBnpt+XHFU6XChVzkWswYHE8ya+nD8td7IDT/auF2ZSo8/OcFxw3hSyNw6Qlc/Rc5AW3&#10;HZJ65+rDumUSkpc6p4P4EpcKjTL3WO2OwJMMG1LvPIbzGABvHPt43MOkEXIMro6+mJfeyJcmqvs1&#10;IW53PMan0oeNUGk7v9JFplP9CodNh66bJFXGEa8AhSUQrYZrteKXi3S2Scp+6hVj++CwUvjK4DBd&#10;jNdk7k30YVrfkyACa9uvBYdpxLky53RMHIehJdD6ROAwkJQIykZ8Md0WiccTeaqtnIA9bEb+QYw3&#10;xp5IgTIc8MN/g884L1EQdes3JIBEhsUgk6A0xPRwmAhp1qZOsu7hsKJ44LAYWU7nxusGTgqHkd1d&#10;ZfLLi6OaRh82KqoiGdeEi+LDYjTVa4vMlCCjjs8xrJAfkYTQh1U4LJOKeCY4DKoXcpHgsDLxJKeT&#10;jcNgI9aOcvVCBodRbXBYbjypDsxWen+YcHAZHHZYBi2jN8u1SwfXxbdIGQqc6QUVDiugUhW8ZgoI&#10;k07FVThsKmTdFIkyGuUv9/ZLyTgsFmyR4LDKrZcC2wSHBRhMYfpWOCJVOKxQghbR7z3r1od1hW7B&#10;VGI/1n2V1W8dJXabBBllGNaWgKzeGgsKPfAbg8OVsiVdPQoEk8GCQzFIxqA0ukA3OXmYlj5M+Ci3&#10;s1GGVB9WFK/CYUkb5tKpwmG55Klw2EnCYaIPi6K5sdNwhlqLEUw31dt649JQ4NCLiVLhsCGaVC8T&#10;oECFw6xEFJODSP+wWPdtTWGrBjAald8YBBFgssoucSPMsGlxmGwSLOfK7A9jLZiz1IptJCu7xGnj&#10;MGlVZJcUObEdnhyRVTjpTg4hNBsIBaLh24NV8pw4vr6YZlTRI6IIIwZB/PAyvHwzPRxGQcviMJXL&#10;wQSeQLtEKcoE7RJH7w9LGuPUsktMOMiU3PqrskvM5eHydonhVrRL1MnZQsNDzwgvuXErquwSR4hS&#10;vZ44ClQ4zErrCodZSUMAiq508JfHXIf9vOCwNH5eslVYFgW2CA7DmCTXyVmJyPpxFgkG/SocBqop&#10;6k0b0YdBbAOwUWQhBxuFGNlpjakhsIWOz08iIIuJYlISMJt4JSeEBVfQkE31BU6CJLK0nehUcMlv&#10;8ygv09KHVTiM1a9mhcO6jJbyW7U/bJggI2/eFsNhDDZilyjnVIpWzDr3IASr+firI9TIejXDV6UP&#10;yyJN5bcRCsCBG/nc/m1ll2inzRYJGZKpcuokdwRV+8NyCFQYtGlxWHm1qOjDrBNhNyBuaznhTxfR&#10;o7JLnDIOo2fzY054TM2JgVsirnDdlniLkQBYTEBWEhcIJistBpzJKdpXmJMTrkpaMgFtslQz3LLT&#10;w2G6vD4sn9socWWXWNklDvPtwBusTqcoeU4HCxn53EbC1f6wZIFngMZZj8wYdHEZhvLdES3W1GfK&#10;8h4f2BzHxUa7T89PyYSaAazCYSUoVUVZEwUqHGYllwyxlV2ilTwEpEowWxwjdyGVMQC+QWycKrdO&#10;CmwTHJZOk0VUqnDY9HGY54T76nOzT3EXF7mJNJiZDdND5Hyvzh6xxdNcLpZ2a6GzwA22O2Qw6MzM&#10;OLVgzl9o1DtvaC3F6vCF/lynwcXYTjDbmAtcbssaatoKh9nOS6Qn3DVEqnW8VOd0jBLtZJ+XWOGw&#10;0RYZekdMmPg5Hcl5iSZl0LLFoTHjgvpKHzbUGtXLiaTA1HHYRioz1XPrAxZIqnPr1988wyJVXjou&#10;xypV+rA8ChWF2XDYhO4PW8e59WJRtub7wxhsCp0mRhE5KrvEE4HDnLkfH3LnPv1KB6Tl1mqiD4vV&#10;Q9EDy2FQa5933pvRi3H8RnjgmvPO80Qv6nlz3/tH39k54zZOv+/heTlwZe/lf/fePzh2++0XvCNs&#10;hI8G9ZE7AdaEw5CVOLMwf9QxoZvg3HrNufW5TMy59SzPn5Bz60cLwuJZQzrZyTy3Pt5K59bTjGX0&#10;YRwHCNXzb0mAZ9Zxbj2XXY828jDzbeNz6w9jkQjdDekhf7bTqMyUOjpMtMw3Q+dJ6MNIvbo/LJPE&#10;29MT/ptOxbekXSI6nXQ7hFCNXpnOt0M2N+LZO2UsjZccPSZqIaMZ6g2dgwnKDotkSDUWPslj94Mh&#10;EaS76WK06TgatpdCEpYkkWYqoeQ3UrzRVCb5TlZyLpl+nV80WZCr2f4v9EjOAUirP8nybJK0kKN7&#10;DFCiSOFBppIGZEnZo/vNKXZ/WPYs2PfVyXxZaLtT4bCp4zBYzQ0v8N3gmOPuWF523Z1hh5uU+Zn7&#10;fK3zrUXf+TRXhoXO77x6/1HnJe6MxO8sHOkE7s56WKt/54pIzS/Ntz4XnOV9zK3Vaw2n9levd2bN&#10;0R89hl8TDhOB6lTBYaq6P6zXyKMP1f1hoxQZel8HDsM8L3+q3LY4zHXELlFmFbnNUMCW1bWq+8OG&#10;+LB6OaEUgC+nk9+WxGGQSjDMAOiSARDMBL4ZviOxIaii51g3FuQkPuZ3d9gUv8ERVIQZOViMC3oI&#10;6H3Ps+yw6L33kh0dfqVs5qcbw0C8JFNJkGD5L/d48Hc8uV66E3wgP7Ggj8vZJXIUNsWSQiZHsU2w&#10;IJspqaRJTDVLFctzvs4kwjIcsYU2PXeK4TCLWUjPW2ZK9hUVjkiVXeJ0cZhoumQkus4LvetrjDI3&#10;6vNv/Nx+rLTVvK7d5szuXA72f7wWvLvzfu++L//10fcvEt13Zr7rze6b844thuGll3JXhWr9xzuC&#10;fX/4w3svuaYRzobOG7FjTM/3MCw8PRwmiL7XS7IeknFJouWjfuJV+8Oq/WFZLJSwcLU/LPdeMESl&#10;Q5pOdnLuD+visFi1ldJN1nEsLmoR/vUSEpGZfSehD5NxRe6w90Xgqdy2p0CFw6wskLk/LKx9Rf1J&#10;4A8iINf/so52oK0AAyUOXPb6WH0zfRXZGYTBcRW7asASvjXdGXC280q99LfIVKljU0ZjIZp/vjkW&#10;Ps3D9YN/Ph9fVk8jiSzuzt3cVJ8c3m/h+n/ZVjvqZNFzgff6lejDs+Z4aTzp8ghC3oMqkjwH8u19&#10;MNkHI80x3iDAfbfByWpFTnSIlC/w/LkZZ8SGabIlO8mp1WYEaxcTpEsw1/mbOI78YEweOsVwWBHV&#10;fYcTXVQzLoznHze2/kXxpKdU9zibwSaPVAcRlGJ1oDd8yVJN3fXCHc+5PPB+jA6r47f82h/IcgrT&#10;xY7FXf49PmaKnn/LsTdf1zgvuOVeZ06Glmv/cWEGpr73aLD8D99hCVqrp131h43g+77c/Ow4jQ+/&#10;tAvw0sJUOKzaH5bywuhfF4ismpjcjQZkvJ8q59YLIMko/pBXdU7HwDg0RJmhFwAVDFLEHV0cppwG&#10;H9vTxawaVvvsUAbZL2YsrXBYNnEq3/VToMJhVtpl4DC8Ho1aUW0IAHlhU7UPLAR9oASCeqeO5nsC&#10;EPIGuYS7jqwivHTz40aeTqfWivUr+gXgg33hr7WaqzOAqS5aQ7AJF5t69Zfu8kDEWe818ytRf78F&#10;X7pBY/eSPiM8qx+NvA7GTe3MzIRo6wSCGc1dtGdlh5GM+jGn9kTBWDFsqv/+7QPv/82bitwPbrr3&#10;pr/+9rcfB4/WAG5b1bmhN3vavT84UESONPzbd9+HCDwzs/lw2GTvDws8EfWjfE0GTFHZJbKG0htd&#10;LL1kA+fWo3ufY5UoeOv+P7uv9dm/XJh1zvTxYVVbLS154atPu8hpBNdjl6g+cd1tR3/1s/eBypzA&#10;/dfou+ju/ou+PHfFr4kYHd16xxtql3/MDV1Uua4zd94sv9PlJYo9PRzG8nY+FyXjkshy1f1hFgai&#10;faCOis7xx8adjC/cZ2k5HTxH2u1+tEa7xHS+zMiy53Wq4DCoOY39YZOzS9xi59YzwBi7RCXa+nzM&#10;plXriRIChxl0KxzW63nVw4QowNAwoZRGktmSdomus/wX8W7VMAKHVBhs43g1/dboRe4ADiPgBr1n&#10;iLDgnrBLa9OX5dvQ6XCrxVsaqQd+Qa3xpFqJZwEvCQ4jzK8Fq7F6VoPgrmPAaHxI69YwDgvrqhWd&#10;0ekeHp1EnfmFbqmePow5TcYaysH5ZnLzz/SdgD+HfcwqanOdTYFrNqO4xTr6HtVxvPoJKd/0KZCV&#10;w4JbazVb8wXk6AU3m3p3fMSpj8lDJ10fNlkc5jtaNC5DHSeLfBUOmy4OkwFpprHs3+Dvc1bc5dd6&#10;M3saR18hyymoKF787Cfv/ea3773pWMf3nvvBz/2/BX85kPHQde8ORYfN0y3Odz7A9QNKXXj//73z&#10;6I9P/9WjMk76Mx+tm0GnN95VOGxEHyaUqe5xNl0+1YdVOCxrBEz8WLfCLoCVhIG1jazYpfeHbVEc&#10;pjmxVUagHMdw9UROcBpkEqlwWEqO6u+kKFBC6llfVlsRhyFF1J8WqcOpPoxeyY8XrqrWgbkBkZQr&#10;dt7ZVvN9nEMs1pjj5q4FTySR7pjghz6nip1u+nZCZGQY/5tskfHrch+qBJj0Gyt65ekdPu25Tv0d&#10;89GZjaD7rUnQC7ih6Tu1vlqOr713YdBm9lqRtBmtXW/5iIp2UIqB5HrpTvaB0kn5HZadgWFxswcs&#10;LA8abKLacbSqORh7ebJl2VSpebUdS3FTWcgw7n0mBu43ekYL223xpDonHYcVSQB9qsv9Yf237Ccs&#10;WBErUOAWuGp/2HRxGF225ncuCc4NDjWOhDs73myjPuP4rObHOpo1Bw41wrnZIHhX/cD1N737wA8Y&#10;WVhwfixclN4+F17xrQ9czI3PWr3qkeB5nWfWnQX2kHh+4+cdGnZgO8n0cJgounKZyIxLROJfUbxq&#10;f9jY+k8GyaalDyszS50q+jBdxG3QtbJLLIO8uVNe+m6+jkukj64+TNLM4SQPQKu+OjS1ZrC4tI54&#10;VzgsmziV7/opUOEwK+3o5Cw3/XCor7vehU2tzEYdvqNXgoBcjyWpx9F89zo6/g9hYNXr1yJvGLg2&#10;jxDSBWF8V5MrefRt/XGHD8LgX+g4FuvF3hqXGwS6Gf3nfvI8+c6fM3Kk5Uiq4HqRjl/HxtheOcjs&#10;Fiy9wiCVfWpiNuKqZnufDEsD8axE2FgAlXScWu3cFR1jtML/fBdzjW9TDNP2CjFTkLmxImzKr+EB&#10;jp5r5lOjH6pazWb8+D5P5CFc8lueTjEcBm/mO59TOthOLVXLcxUOmzIOc1xuAvvSpZ8OF2srC/7l&#10;yzd+9m9O/zrbPBULKiz+YGW42HH2O7W3hAt+vbEjlDUiN3iTP+t6Da+xsPiyqz/AxNKMb/3f7qLv&#10;dRrGzLrufHQnq0sD7FvhsBF9mDC90YchZt6V1wPKhFX3h41Sqbo/rC9rjNJG3r3gOOBGqYeHzxzL&#10;iErP9WTRTHPSRCpcZESjs2+GczqUXEmPtGObfAiJtb4xswLDnmbqrXDYMFGqt41TgF638USyUkj1&#10;YVlhZf023f1h9OU/wmI+PaZDeiX/3XmlD8hRYD0XOu9EaOm9ijaMfyh78OqiHyBKI+RKnui6gWic&#10;aeH/Ois97qDui3M6EE6PD8IrUnuN1s20HCYFuS85VmcEg586/hMcW8blPwYQSVHJAfuieCepTR+G&#10;ycDnOJ3FuY4vwlvgFzjP52pYfy6K2oUTwSDRTrlnaB8y3/28gBy9YDjACzphuiuxz2in2P1hRQ0V&#10;eLLMGZXDYaVGrkReIKq+x/CivQSudw0yiFbXFZwP4/k/keTUs0rssGRjjSSJrJIv/6BVlCSJB0wx&#10;Q4qlnPRdXPR1bwjOZEfewP4wYbBgn/sl1TjLezDwO+GsW98n9sxaL+kdnzn9q62j7/0R14Ttf55f&#10;a994yy/+br8Mg961da+zz6/PBcFvvfxiDEz1/K1n3/jch77x4NmffbsYATTunGH8EYvrrlsTDpME&#10;T5Vz66v7w9ImHv8r+8Oq+8PG6ZL2CRfqwOq9TmKNSR9N7BJ1kVVCabvENeIwGYuUjEV2Z3CYxLsg&#10;P56kQK3lHudSconELdaHOak+jFXyHAetqcgJ1YdRmur+sJwm2W5BdJHpVDnFYWXGE1sJporDQvrx&#10;2u9x9n8Pig3roRyHgfNxFogGquEe02OE9eebXVp3aQIOYzC5bYhCvvfrCKL9YYNA1/cZmn8J9uo7&#10;z3kNfkOiIDhMR+o7Q9hM9GGMVmGDL9NsBIfNsz8sfe8nuuYn8ASiVMFnrh+GQwXNiC9V65XHi6No&#10;sK4Z8U91L5bBMUp8x6yI04P4PadecIFbg9bCEL1op5g+rFduywM38NJtxjrOWOxqf9h0cRgcxoVf&#10;jvfW2hXXrr7pc8vu82sNtnbRMuw25eyx2Ydc3+14r/3q7ls7t137+At/4RjOPPBnlwf1nbUbbzn6&#10;9IuvkLXy6BG//lDoP68uun3X/+g/2ylN2WffNeGwiNxPFRxW3R821md7Hms8p6NoejEc9TB6dB0d&#10;7+VheTjZ+jDpQH3uzy5kdX9YmRY3mK0Yh6V2iUNr2Jl0Z2x5IjNg2NO0XqUPGyZK9bZxCpSQetaX&#10;SYXDRgHu1sNh5jjYnPPvBWNwQmRozvnnxeawXWSkRAno+fwLGBO3Bw6rm2G9aGZGIOaWEdAsSsVB&#10;KZZ+uQVxmEaiKhpxKrvE6eKw0AmXfW/Wf17Q8H7s17xXOurZL7rb1dzjPB899u677z732hc+fm19&#10;1v9G4Dw/CN2zAWn0bf8ln+NuhcXQawQvPwO5+Mz4t+5+0yUvfuzau7/3avr3oU9jnmgQWdq+08Nh&#10;MNHo8JtmmvylJwEsJVo+txGv2h9W7Q8bZp6BN/hawer6bQN+GY/C6UxrRdzGl9X+sFJzv6Fl6f1h&#10;FQ7L4MnKaxNRoMJh1saQIXZ0f5hT6cMG6OU69eVZdF0594KhpUM2w5hcUJbN1djI3937ROoettr9&#10;t4Hsts6j6MOi6OfMOALC5H+xA9OOrRRWOKyAbtAsEYD0PUg4eZHXYpeIqufk2CU6Zn/61O0ShSPh&#10;zfBl+xY7DzTqjh+u1rz92E6ydzP2vPriDVyH6DuN2dvrjY+fffCr9ydntDac0w1Hs7nzjEuVWlHN&#10;++vOzN+LoWc9dGvHa8GywLA+F1c4jIFglCmr/WGGIul5iX1uGSVU/706pyN3aKOvXm2WHLCp6BMt&#10;42nL7g+rcFhGa1dem4gCFQ6zNsYmxmEUbZ12ibJRbGJ2iRyfP8c9aICsjTmOLBFJrdsSbHpif4W1&#10;WbZCgOAwrX8+JJSup14nHYeBckqWu9R5iWL6VmJEquwSp6sPEzU2P+FZ+3zv3z0VSObvXJwJHGCY&#10;bkVOx3U+JfIcEvKv1GY6Ha/h7l8E79bc2d/8EB9K2IGfLq0sReoRx2u8JDmbqNH4lx63UQytJkwP&#10;h6GjKKsP6x+nlMXJsDf6MGwiiy3K5PPA28UdHViuMyBmJZf6ed4BKaIewWHyTXVuvSFSisPykUNC&#10;z1MFh8EYm9sucYueW1+oN2N/WGWXmI5N1d+TQAGGhunkWtkljhJ2gnaJmwSHsUukjrG0VdWVHDSB&#10;Fqz70Dt4YvCB4CAIwlDENfNPwMX2wGFIsrnSWtozRajLFOwqHJaSyPI30YeJ/FOd02EhEXe9Yy8V&#10;qwN9iRe+lB+37jVmRZ2901nglsS5iHPrlQ5BWqE5f8xvcHBrw9kRuA1Jm+2LAssFuTjepVEcNaNH&#10;wSOow+ju3qI/t9DwO6JnI+3EVTiswmEpL4z+rXDYKEXG36v7w3pDyThxxKfaH5ZNl8p3s1GgwmHW&#10;FtnE+jBEmXXqw2Rsmpw+zPf/9uIXPvmSSyzuSeMuuST9Ox7tySfxe9MLL/muxzJ6F5O4XBe75XGY&#10;BzR4RzKLlIJi2Vx60nFY0Uld/WKX1IcZu//+V9lP1f6w6erDBClxrmFtjmPmP1HnQsKO53a4hx5V&#10;T7OFobHzCdpFjqC/hk2LYQ09F5ogum+tscCXcmBR4wrsbpX6Qlh3dwo243DrWW42xC5qsGdPD4eh&#10;ahpdBhtmJTpdtT+skIsgo47PMfdlFI1S1f1hwww2/CacDi2h57D/+Fu1P6y/HjROnZ6PoWWhnqvC&#10;YT2CVQ+bmgIVDrM2T4XDrKRJA7zfjpHNNExkcVr8zS/+dP+KV9+x1waBrfn3nFkhWh/+AS62/jkd&#10;4DBVGochA4mZUyIKDQpEFQ5LOdHyF26q9odZaNPzPkjPHNKHGVYT0VG0V6LeMgc1uFFMNMWCCb7s&#10;ChXkhQN1yTUb8kfiyRfsHruSMz10/AUkfYlCRHliROVJ3hInWbDVTkfP5OtcZ+IxgnT7gC2uSZlT&#10;NxlyKhxW3R82yiYn+7xE+lmFw0Ybpf8uEgLn1lc4rE+S6mmbUABxcDo1Te0SN5L6VM+tD5iqp3Zu&#10;vXOMMWWk6n27xG7ApM+tF5nmhJ5b7zpL85wYvDEHDmu1V5rhgghR8n/74LCeQDrCKbmvgx9tsfvD&#10;zLn18FNu/Qms9ocVajKkK71HRxx5k79RSUhtw2FwGj8GIplHWUrh6g1zb2uSKpBKTko07WWAGK9G&#10;jHIvRqmt1aPd9QOJ0YVqg8VZEw4DApbHYZK5KZXtl6kYkfiXFN8SkcB17A9jf2tuqqwOHDB5j9gl&#10;SiEmuD9snnu6xpArBs4NGbOjvYW30HGtCvHO4caMZGS20Mh4r0kfVt0fZiXlOs6tr+4Ps1Kze38Y&#10;C0AFjrHliYIoEmx69STOrSet6v6wEgTfLlEYaKdT1RSH5c9H+XlPD4dRqhCTi5eJHGFzlT7MRpme&#10;v9dsNVurUWu9Tj5vRc3WkUh1emOlgItB66VeblvnAdsuJMB39DUD66yaj+pwsUDkG07adRqBWMh8&#10;pMv3fPwTFTXjtY4CGCSyWeixydslMiDZy9LdJBc4T9dyhehw1bLe6N/ow3DRzQl/iUYmc0gqc14i&#10;H4Im/pS813iPMxJvHnKCipJk/j3OVAWIQ9OpZul7nIFNor+SQS5nlfkgaY7owwZombCXDJQUUTcH&#10;7jYciDT66F0pevLoDiF1JrnNByRaSh8m4I41Juqek5ikaLIibsIdCUrMLoBpSqlQLg4zHTRw13pO&#10;RyTjl73aFNRyTofUYdI4bHSCExxmekQODpN6S0+BjuAwtgFnE1GKmzrBYaItNXA79cz6W3x/WEI5&#10;DoNXcNto8bOSdB9GqarU8WRJQD5PkhiNW6gPo5NIVc3YJtxW7CgfNIrVl/JHYeF0KWIut0lu9HHG&#10;geJ4pmQh9zgTV9E9IJOdUsXnJZpx3OVMU5pQqYcLzlUUKiXjKo0UpCNLJgXgtkOaJAvucTZpUOvS&#10;9zhrTc+ViidNZmmoyi7RQpjKe5NRgC4ynRJtZhwmQoUnMuyPkI6G7l8epIUMsdW59YMUGX1mq5lW&#10;z2D2W7eTycP37lPze/2aDKniKhyW0KHEb7+p9Gzm/Gf7eNPjMJlfbYUXf1Pb4C7djFScFy8JS+QF&#10;1Dj6EPud8NsQDhMO9cM/RUJb27n1ETc3pNydVeZCHEb/MvuxWELVal6VxWFRHDeVEc/kV7ZsSsBB&#10;Es3GYb1PGCcdt0XTlMVhVxh75UeNEWIvldG60zpFOCwZWZwg4AZplHv2Spi0TU5ilxiRPSWW0SVb&#10;PiVm8f4wMyC5XnAVUwWKxdHiZ7x3z0uMw7zm5rsiHEZ2d2Ukvyav9dslCnGk7ujDYPVzSu8PY/fg&#10;8IGYWeXNwWEphYXbDByJy6H+FIfR3LmDYREOM+0tfdxjjamcZGRwWNTUnzHdLKu+xk84XXgof2wz&#10;o1Og5gvjdfNJzunQWgaXvPyLcJihO9g7dI/LUTxRaRxGL1NsHhWyp203QgICDkl1wGFGjz4S3H0V&#10;GczzIhmH1mKXCAaEsNlJGt8Kh+UQpwraRBQoN9qso8CbGYdRHXaOq6a6VaZLma2znAyxFQ7Lokzq&#10;x4JpFD0DKXKdTpbVZKvJBYiBfcGlwmEpfQv/eug7Zm38m/n1qY7DZLoPauH7qHh5fRgyvDpNyJSj&#10;pSipD+OWhrXjMCVSrXW9R0agYn0YFfepAlKSisviMBGjNVKlSECIWUbMzOCKgyL/DJ6X2IvTl65k&#10;jFRIXSUlYy/BYY8YiltENGmOQhyWFIXdaIKsSuMwtARx0ygCubcwM3s8i3EY541QRqMPg5CZ6fRI&#10;lRZUzq2PFfKhnd5E3ew4TFgFjQe1BoeVtktsaqMPyydUAQ4zLCdiPXNvWW5LcZhpA5Y8bK4Ihwlq&#10;Fwzou6xfCLcVOxESxH1JuNnuyuEwmUa5IlDwSJm8mTkhEs4L5LBhe72LcJgMQFJ2L3wpRkLl9WGm&#10;oJyHmuOoUTEOMyn8f/bOBkqSq7rv9V3jHnldTLmqSbPs9GSWWsKY0XBALb6xUDgcDrb5iCzxEQvT&#10;xvgD8AiDZJBMACtWgpMAzsFWHFByNsE467EXFDtgYg3YRonhQI4AHR8CxETEmh0UZOM11gAmmPzu&#10;q66e7vp8PdtrRrv1dra7q+rVfe/d93X/7953n3RHalwLhyF4EJKY+koXqCpy0OKwCsa0tw8ZBxhC&#10;zk+ODjkOkxXWfvIu9GKVw6cMsYcUh5G1A/pLFPlgfv4SvV4SP7xKvNNqV3Dfsf8Suckcj+ctDtPi&#10;nERSOKx2RTBPas44DFktn0LFtaa/RCXUVJBQkk6a3u1IC/o4DKLB25EyUlGpPMc6OEzkNMs5ITLa&#10;TOc4xxzcQJkqO0oTDlPKNN5GmhMspG2XaPRjI/aULkv0gFXhOpF/SnEYScpr6lXLRMwmnsCbxjCy&#10;S/xUrYwm5WnSh0nqlg8WQupCTqspheRJZTS1YZTWIcqZisCDEQ4zKuOkr/q28xHGp0aLMhU7Oz8M&#10;/URt0StwmGRljnaJvcR4YWF0QDJutEt0ZBMgmaHCZ7FLDIxeBbsnbtfgMKlrFZNPh7UT3daW4TD6&#10;kXA9pTGRZPazEYepNx0LfZjUuI5kJEICPTK5TunwsoQK3ykOI2Yjmp9lf9jYLhHydb2yCYeNdgGg&#10;EPtmQB5nsEs0osgPmcEV48r4rnAYJOvtEpFK6DFiXAoOq+04KWdhEkGh/uouTtQWhxVaYnvjUHKA&#10;5nx+8nWYcRjDlkgA0cov0IsrO3KLw5pbBmuW32qOVRODsduxn5gYEV+jaC0Oq+HX9CNwWLBYLXdM&#10;R1ZXD2ocpkpgO3Zo3i72MxojFz0dXRNmZca1Y/xQJi4wZduvI1Zg3DReDyjhHsKO42wrEeDR6Gia&#10;AooEIRkbvtrHUBm9CYeNxigPJAc5Q9sukWOXjQT/8siIZLbSLkgHh0lhJe2ZcJjxaSUdljMcgiKd&#10;IvFW+kscv4gmEDVgoovDENHIKtzCpeMIfOd5D+lmHCYu+mkYM5/jHCiDqQICmsjDIcdh1LZMi8pP&#10;R6C/P6wL+AUz1w9IdThsYi5WGmJN7WuGwxQcqAEkTTgMIMLbePsUu0Sa0ESFVf1McViAPkxBwMpo&#10;tHTVdWtxmOyt80wZ2ZrxmqSU4TAxeyaMu4tcTIYmHEZchknwuf1wQ5yi6tolSi8zzAVJaqLmJlPm&#10;vsb+MCWPMb7AIT0cJnEl0NpYYFKFn0o1u2hxWMaJ9vtwc0Aa83kJhxmH0XFZ8WMV6yniMqpqSf8Q&#10;4zBGnwPqw2S0nps+TCSZ/ofrVwIbGhdzh2e/Cdf1SlRUkVsc1sCz/cce4sIF5qeDuT3YL2Du18h+&#10;xvSwS2S9PPe05DLFYSzHJq9T/by6rWrhMGzNPG8zwFhrNn0YOilGk0o5qRGHqWyr14OgF3R17RIR&#10;qWJDWQ2LdFmZfiUOI8WRfCXLVRa9VHt/mPjpiJNPItY6vFlR8iYcJomqQD6MoaCryjKkda/Skf1h&#10;qCx7atdMlYxGzBEOq25tiiZUnPeIVN4QL81Aqg8LAlfkw5rMVuAwIaL0YSR3e0rx4J8H3x8mtY7m&#10;V5wJxbPtDzOknVHlNbluxGEoRGRHmsARzd2ICocFwcNhuECZqgndbMJhqotIwcFhWNxrjC/SrRld&#10;IuNRFFlaekXBpaVLG6oZ29Sb0mpIuzFemkxml6jmzho9UhMOG+fb+zBQaAZ9GM3DcOUMi8oA6Ua7&#10;xNFauCVmjnp2iaKpZdNvYjf4w2lxWGXFtA8OFQcuShxGDYTW4HNREC0zy1bVR4vDqjizf38YGB+u&#10;mnv2Y1X+UqKKZz8R+09LvCio0OKwjBNN37aLlmC5Uuwoe33O+rAMGJUlNX1P0y6xVlYRWcd3w4XQ&#10;+1YPgSGZTqHsKsVhiNHROxbNBc9ZkBZX2mCbcZhleZ635C+d7c+KwwzTcsNQ1trLQxMOI8Mde7lj&#10;D6wB0mGirw9bN9aHbB5x/eXyQqfZuU7knzK7RNKVP8/rHPVCv8N2HTwSjPWK5WVJ72KXyPFhxq+Y&#10;vtcxB87IcCn/RiMOw5bUDTuhaw5eiOYX0auuGFBXNeuwl4yohu1zDnXH42DCksBNDRzmmAsDx7ff&#10;g2Q8Gw7ruCgvl6rtIg83DnMWzCUO3jZnxWGcP+L4nhe6COalXJeKqMVhvOfTU3wnXAAQ6KJ+cBiw&#10;Kf7XLHe4XgfjxIrEm3CY30G5s2CTAXTYepKRwmHGRnR92LFDxoeKpPVwmO0PaDZMhjT1kjZbuJXh&#10;sKuPWANvcbXwPLvRiMNM0+247mAweGgXpmvrw0BhQeKYg6ODSuStgcOIsso44S0K/tTCYcBdhuCk&#10;u2Izpi6EleMqjfBmmpHy4pnxouKbAeOrFY8mb6uGNQ+/9RDCWAIPuTXweTLh9veFzQG90eYAPMj0&#10;YQd4dfzK+fNb7ziO+2wj7g1Iq2o151xw2MVxfhiGK0lye8WkN67Fph+O/SbMp/BmN6qIFoc1cSx7&#10;brlJ0l2aif8WkoqszP7G6C2mtLMH8VvP+i5y9g9UijxZFsffujgMcbt2Hdo6+mf3X+p9UwlKY+KV&#10;P1IcxvxuvP/pV93a8Y9Wqil0cJh79LVnTv7oA1CbbX/YsLP3kpd1jlXnksVySNb5rQcAmrde+XRl&#10;G6i/Pwy/9VHn5JmHLfhUt2gqSsN18KcUhxGb95yB63j333tluJbEs+Gw6JOvu/T+/+sOfAynylpp&#10;Iw6zUD8i4r30qnsddrrRbCU/NUE9FX0Y2tLEuf/WZ3Ss5fLoxMxwWB3Jxc5Ldl8Sog+jfuriZYmM&#10;9GGGvXvrmSOD6t2T4LCAGg8O6flh9oLtP+zKv7YpNfvDlH6rqfTq/LA4Xrrq0vuBJDScqhcEh9Wc&#10;H+YtLC/b9195v7PSx6xWD/UrHJYkD33tS07+qjNYYH9XVh/T3004rGO6S6Z3w72unXQBQzpYCCFB&#10;Oo/xlWvvveoLYcjgOp3k6IqWnpoU17aizupV956xItkZVxsvSyKzSzTvvepW17qiPGkiN+Mwy7fC&#10;d5zZefPz8QMU6O8Pi41uLzxz7wJDS0V9KxxGear3h+FJp+O8+WEveD3dVuGwisrLCp1+QxLxbfWq&#10;l1zqVsMwoh5WHEbW2vPDpqv0or6iOZ+f8mc4rHJw0Ej2XHGY6tH2C/Gso4SQ/axght3pPGfYM17P&#10;vap+fC44zPq1oMDY/XOcRxmZ9znOsrv47/QcZ1O8mH1YoyJro3j205jI2IqvIDFmIagvWCWqFBtr&#10;iT04HrJzhUnn63XiSl1BpF3LvOeYvRVjqbIBl5Eo1YclCNiQGzXLstdy98iAK27MwWG5JxWXlrVk&#10;9Bo38VtOEjO9Vo9IpOa8ON7o9t5F99JZM05xmEi8X4uGvd4nVBMr5hkdmeO8TpI2flgW83MhZYxl&#10;+2e6LLs/VJLWtEtUkqwxDJL+ygc7OapSh6n0guCofH8E7EcqHY1Y9fWW+rgFv0eyqO0vUQymhrcZ&#10;G3H3n6htL4UMpMvY/49xAxxWun+MotsD07oqiPu9iHaiu2PnSlEhxRH6cuMtthKVSloXNn9eJFLs&#10;fVLskgies2itfvEykv5b40YqUR+HSR3hNuKmzsJikaMqJXgvvDSiYn3v82nwuV6y0nt3giqwulXu&#10;R8dES/wlErpGP/J9JZWXlAuVzZ+pDJqeIORxUFmxTkglG7dPPhjH0PuhbGCNaMWI3j49jPKAP6Xu&#10;6a2xFl+eBlrIa/tJ0H+K5CO+Tfv8sDjY+FyyZnSfq0anIl+VKvoJdJ6+8bMVAzzZA10EHCspbU0b&#10;h9Ha4iRaCQzjv5qdrFsVeGV9ypCm/tLCg+yG2zGf8+ph1zi1Qi0mOjVOfqns/vrbomESfHWwPKAl&#10;FwvOLcsUZjJmFZtjlrq58NUg6vdXGAv0cJjow4ToffHK8PiibGacDiNsBD+uJB7lcaQ1lNW5Yx67&#10;LQ6GxmskaW0cxtpIsi6bUE8dLRejlJXod0tPDJ4gW0CKgSw6A+e5RtztPkqS1t8fBs3jb2NU+h9q&#10;f1qRstyxrMvUoK6snkbcKInJE5rcV8sYk4utovieuBT5uWp6uZckI/yzH0/5DJlo1Y1WH6YY0X4o&#10;DtDvzg8nDgMOkyHHM1/BQMkQNTHnMFDa5iP/JcPDX9BBSoZNxRIZYg+pv0Syfxj2h80Lh72R4Yk1&#10;TPGZJDXDnOHJ+KzkVJlUL7RAmwuZ6DMcpjH+5/uomgNs8zeRdFfzz2qvS3EYIoxROj3XkGI/eRRo&#10;4jCp1WWWTmvIqUcOsAVFRuWIBKOcDw2H/f7Q6LNwWxlvP50Uh4kuxRh2k153EevXYn9PjxZ7LsZN&#10;ifGETqm8ICStTq+73huyayXQ3R9GgaC6stIzjq/9YDHhNKMUy0bQh2i6nF6MR3txEXciJCUR83X3&#10;h1Ge5HjM8vrKLYj7xWYm9QKHroPlSfCWkmRV/kTDIPXSpwYj7BKnkENagsKndSWLKUEvCnrJ8ega&#10;FGokXiK3+JaVBMDLB8hIQYoUor677P4aO+IiQwwydXFYoEIcd9fjZwCFigVT+bVguoidhcxP3Pie&#10;jXglWDGGoosr8m8i4ujnCIchSWNHuT5wZXNeMZaw4ifhqNHD4fgE/CUqCjJrG3ktiJ9fOTGVEMzd&#10;UpVtRHFf/CVO0IHHWNdi3Qo7gxt5JLkryeHA68fUNyi6FxsvFpVkSeuZTlPpw7pR0jeMtYdLQdRf&#10;Lo7YtN5EXQbGC3GHQ6xcUPn+rvcnAH5AfJ8RRs8KFrtEwWFg3/XuNdagqlz+p+FsN37BqNiF9AdL&#10;ziUGXSxa61I5WshbhASakYwcfSP4kjMoEKWIMpcpV6fEKm3mIzZ8hbYW0NgD6j/HmdLLzC7R6IO4&#10;f3GpLGn1nuffgGNDJD11ElyRFIXwPr4RJfEw5ljGWBuHMbgll28Mk8eKF6SS1KUN2OY/ZqiOjCeo&#10;VlRMmzveUtQlexv0MT27RN6hvrHF6cYbvd4XS4nKTdK/XMoTyK+JflZ4gQXAwPgXJSXIx1RRlF2i&#10;cXf+WdO1o3BYkHY3CLV2iU0cu4ieX9A4jI2zHKj5fuY76T/0xSzIfMQA2jU+OcA0Obub+5YYLQ7L&#10;MSV3OR992J8yk6l1RAFickYSJ1Ni+a0xLuay8yC5tJi1kCq/V1okhTxoOS3v5t5jNcDIJFfKcRgy&#10;zETvmIxf8ZvYdqKNw4TIIm4D2D9RGywPaRuxBqvh0sDL1r/rxschxZStI6uMcFiQiNSLmHasw9Jo&#10;ISD82v7qm5MkWE9+p9MpPPccR/78lx1fZ01HZPKZcBixe0HQ/wm/QFjM7jz2b1kOLsbJ4xVLttnx&#10;0c3lgzVwwX9YGcaIcj1dHEa68LML0IktB4yXp+p5ru3Z/vWXI4Ws/WhYKDju9uE4spTf7YrMhdoU&#10;fVglTh23FcRpcBiCbCLcMv6GFRaqzi6kj5AdqhhP4qGF2iwXPGuJV5ONIO4axyEWaOrDgjTAqvgf&#10;ucsl/ITtjhcOMD7rx10rzCU7vvS87wluXOEosh64ZbSQPS5k6Y8UhyHy4mY/MDqMYWNiEz8833Z/&#10;KBA4YvrX4Ch2/xE7nLzOXRHMM55fmoDezREOWzF6n3chmdHHPBSHMYsDnxMI4mhjkN0vfC8sRAEa&#10;va6g3+gx2vow2B7HPdA38y4JweTpQDfznP9IJwrufGFouhPlHsXjzGzP8Y9T0fRvhHfBYRqjo30X&#10;rQwoRAuJDW+xslz2v5L1m+gF07nav6LvhUa/R72w5kEmNJgtQoL0sj6NLej+hTcwfXa35YLv+Jbf&#10;Aeb0+xue7RSeZ9EfYwQbsHxmHMZYGMVJofvK6CIdz3PM5wB+V4xOyDYsuZkPtrPw+xsbBpCFwhiB&#10;rr/EWBqq1FT/+6nvIl12lrpO+Mi4t9I1/sPqYqEvkBX5GwykvqMIMD0bDpMqZ2AtJpyVzzXXujeT&#10;Q5IBPEnZy4PjbSRr/1unuiUOZtbdxHhv8zi4T1CBrz+Q2W20nEOrbnHYPn8u+l90vPPDg8OiD7PR&#10;hwUxyzITYTS0/3Gvz2ZuzMknHk38PMQ4jKwdUB8mM/Tc/CXOSx/2JmaAkb8UWb1mOEb6I1xoerCs&#10;PJTMDwzjreeEw4RDN3eN7tQCw0TzLf9ZisNQW0Q0qak+Uv56elc6jL/cT3T1YbIquoiYwjp3bVgZ&#10;xn1mdcOuDJb1QaStBIWYxKvLY/osxWFKvkCw6hpvX0YOwh5rOnh4SDvWeUW03jPWb0egmH6qXDrz&#10;YTvbCKYMmDKbzmSXKO8M159XSFfSAX9gpfrCm4PeStzD4kX88xXSd5xjDgvlQXQzpPTtEmP2hwFf&#10;+v3+CiveFDIXpBoRdK8fokkwnrtENU0HlrBBUOHiFR4FTgNn9lQMlxOVkeEwpDTC8KcGIdI05Zym&#10;bgMKxMJnJemdBQ46+KDOBRyx2YNB1KcUj2WhHoGqYc1CjRpqf1ia2zj6KNtOCwXnhsC+AZae60ES&#10;FtLNsmHa3xgarLqDvkm9IW1V/hSHCQAls8OlEBFRNI65QOJHvrAmTRjZOdxnC+ymlryzyGuiDxtN&#10;UxOM1f0pozznsnST6E8E/WbJA41M/2jHWpXqjC8r5CuL5y2zyILyFVNQ5Nx/r60PU/gx6g3XQ4RM&#10;8F9GL/uG56Z9U0/WEh45oKFn97NvUINtLy3dRuUF5FDarhYOE3+JhED+4isKyWbk7cFDet1e0L93&#10;nyPjR+oHy4DXXN6H0qtVjWvjsCDppssEX7kEB2DF9gY37IXFbhL3ux8VKDyd6v7Vu4bHVSmkLDqV&#10;n9klguiD+MYld5/S6BcNTQX/hpXLE2NlKRRNYaE7iHmw+QH0S0FMfcNDXRxGPlmfMIyVy66VBYcC&#10;Ye6gyf92F0TdvQl/N/kgeXEcf2AmzA3DDSm7vl2iMImltd56P092fM1i7l8aw+FabNzIUhRm1RUB&#10;MwPW6P6ZRu9SteL72AdEP6cRPYsiQ6Zj/o6gxhaHZUxpvyc4QGueuJrjz0OBw1iysPz302FVwcZy&#10;JtO7PLm/v5I8nYWqilK3OKyCMRO356MPuwcvTXKOs6x9MhciMVM9+rBgIj8Pjp+WnCJuBG9olmir&#10;ypMa2dprG5f3mMuqYpXcL8VhTMHUACv4moEKMnqPjbvaOIwsLiYRs1196Kkt6lilVgT2rTh7wAoE&#10;uRWhVFK+3K0RDkNcCEQ4XmMVnnX4PHnEPx8R5Ss3JmuvcUK/8DyN77v2RpcyiMyni8OYsAP+UDf1&#10;+5/JJzu69jkpOHznWnBZdAmqiw4au0JEB6+DX2HfCtKEENPVh8nZx+QWXdtDbN/ywjxd33VRBnUG&#10;r97oBrc5C/nHHq4WyRxOC68+jiKMYlN4HUuxEQ6j6IKeYlmvRukni9/TwXKthRetRNF1z8bXnOOq&#10;xfrJGJZ3FN91bztusJO3T/XNisOQEd9qhsqP3SRZMsKStt9Zel6wkUSnCtkax+34e31MSuO4T9pY&#10;deUaV8nlyC5RGGXEGyz2Ay/9Qrng+/JbREFrmNegKxmnx5p96Fqdu1hqMIxvaSRXkoPRLRp+kPSM&#10;lZ8NUUFlCcBh0K55rQ+4jI9/zCZr+4lnkfh2ws6/paX3ZNkhjn8DCZvZsjot9UTsEmGSnJQQv8z0&#10;QzTIBdqhbbve4uVrXeN9fqekvsmpGbosiEBHBd3diA+krZPGFvxwZ5VyUYiSsoWdT6Jxul5UVkQp&#10;lt11l5aG68j2tDY2lWuML8qsxlgPpGMim1uua/sdIOh0cG16WefKjxrrxgvQS6OiLA//RfR5UveU&#10;o4nfwvQxDpPm9kS86ZQFimot/e710frGU1cHcFgafyHgzmZFaaapbyPWxmEB6RrJZV3jGvTmfmF8&#10;cTx3qdNxX9Qd9i8/JoNASSAzYXgdK2BqbJsNh1FsRsO/LqGa3vId7/I7UfD1ZCWHcinOln4kLDl8&#10;ToPlKgrbPiPBlrQRvZAwYZLRIbzF1EfR4KPVhzUMKRfTY1rl+SnuYcBhyAOI9c9NjETmtP1uNpJi&#10;f5L1u8d0wtX9B1OsOMQ4DJHggPowYcOh04fhpyNOK4iqsL1ugDvXCxyHuUy3b9CxuZlqkuMLWrY0&#10;YkzkPzWbuFaKwyIMPGRK1ZtVWHsV+ZqN9No4jFZ3LANZpfPg6GZf2d1Fe1Vhc2/3rq+wfX/ll2kx&#10;gbSZhjDCYWq3B7rDL5/a29suEt/Z3tzb2npgZ3t3e/fUb20/kI+xube5yf+tzUdTbCZU4YD2Oc6I&#10;CrK7af2Dezt5uup6c2v70rM7e1t727snds6e3Nk7tZmPt7mzt3l6a8heqz9AnkhiXRwmpl1IV8CI&#10;E3vbW7u7ebo7eyc393Z2Tp3au2/zzImt/OO9vc2d3Z297RObp1doHQqmz2KXCJ94zfjss752YnMX&#10;QoWwtXt6a3Nrb/fszvb2yb3NQv5I/76zO2eC/prxcwK8dXHYuB3HTzt1+r6TJXSlOrfPbm6d3j57&#10;4mRJwdOs7u6e7iPGrf2C+CKYwS6RVmIgdn15++wpqfRC+ic3t3a+3kuYfp518tTmzri+d7aJu3P2&#10;b9BFJfHtDU27/jFbknAOs268gfY+pn9mi+rePnHpHay6GMEbT6el3CnUzCZNMEiijXfT2ozkNrU+&#10;VjFJjnMhOAyDOqB3N7jv1Mmd3c0i3ZPbuyf3zm6dOrt974kTxcd7e1u7NNPtXQE1AUsnYpeoM7yJ&#10;v8SAV4xuEL/r9FZJD09Lunnfmb0Tpy99oNAQsxsvO3viDFsqjQdkl6o+DkuCta8a8PSjZ09sb++c&#10;GfM7I7u1s3Ny+9TW6d37qN6drUJ7yOJ97SlD5j5ZDxutHI+5W/4j2x+WMHyvPGn3voxO9s2opcLO&#10;3s7u7vbO1tmtTQax/faQxdve3Dm989N9alsQcE9fH0ZmwRjG+pcv3do8tXcyo7f/vbl71+YuA8jJ&#10;M/dt7bfz7Dm9kMzsbG7vBf1g410yXmj5rYcbDMG0NzrahnGq0H4z+jtbOx8LZCkoYUmiJsBulhw+&#10;29TESVZFwQYTzC0VrhlomswYMYpgfrX7w8ob88V9l9Z5fhhwGHAYS7nuFebH2TB+JjecKzH/CDbJ&#10;gTtYqmBAi8MqGDNxm8lyHv4SGVExkGILie+4js/m2yPuI32zsF8kM/t+sH97uAJn08n3ivWlxuA/&#10;we/0p7xjsQ3hzrX1m6/G7qoQofpGKQ4DhIFrZLbQDCoyuE3TTwcZtK9GqqqZCtWjhE+0bJX5YH+S&#10;zKmIZzKt6dslSmz+UUb++J8vJQQhrPaEQD7JP5Y5H7GQDxAVpVDJz4LDeAfBGlvKXICmSJsUmo8E&#10;iCccQjrPRZPSckueGf2AQsyAwygtshU8w7tlga5w06Bw7ICi+CV8J0nJOckn5A0K2C1p2CXSOmV/&#10;GCwny2D8NPfCxekAK4WkSkNlZfoxxea4biFCsmSCimnoLqonOAhpoyAyrWDwXBhVJxlMApLIPZ24&#10;lEcSQUowg12iwF8mHdoa2Q6K6VMwShUIUeQ/VUApJHeEIfzF0fr6Q7UgSEVPR9hzFMuguk9fEoCf&#10;Q9WDesJ7slAS0pZO/tgVGCW3adslolcn9xzLSZoUq1DfJI80Sj1KNmBMPmn4Ju4k1CPhG6T0WluG&#10;w3gnUe0kTzm9ViWmf4+KXUxfBgGhEEvBaW3NQYQEaZ60YirbSKSbFehCESTfk54mjak8c9yFYcJz&#10;fs2Gw6Au/C4jnNaB5En1QrmEvbmgqiSRgitFoDYOUxiHpClzkFCxObIwhbGH/k8EUi2mK92DJ/BP&#10;uAcR3nhVucOefE1QDF7sMbawMFYVVKrQpWhwSP4qAvtYj9/41XwaJddqgEHBCD2pU80ATpbyySwT&#10;jJZzINTqw0oYfLHeomGen6JnOOxcqP84HdMjh88RI3vVBWan5q5yTnvvyVPqFfAZooLl3cAA8H0Y&#10;KZdTPRccdpGcHzYvv/U4JQvWUgNuPG4xmbG5Fvd2yMQXZkBFgTu1X8Lm62DNWpqs01m4MzCM8fHX&#10;5Y04f7f8/DDmFJkr6WqaQUVW54flEyi9JrtH42CtkTjT1dBgt1J1YCbjYSIRkIwbQ2aXKG9RSPUm&#10;P8sC8gS3VaSyx3IvUM9laVXbLlExCqIx/xKhUR7SYo2eBfk4ckMyJt98aOvDEPmkxOo1PtNvSIyD&#10;PCdpPvkrBpJS/OChKgLRtPRhVMtLVWGRyHlXQqA+8x8BuaO26zIgr6RtUwBTQ3dRI/nk/jBJN1Bl&#10;yCfN9ehB1WPJtORMYkpkHSvizC4Rzqm35F1ezgcewnraRK833hEkcRL+c5dXkt43Gxt3TQQGCC+I&#10;ZTfhVMuSS2Mdo0T1I+BxdZC6ERbFj1Fe9iomyXEelL9E0IsqsFRVGWUokrTiDM/Vz8loaRchUhpE&#10;ctXEYYlKLxCaQZFuRlCeEqc6SH+ge0vGEgiNC1f9AyGBd3hB5T19sUCfLMkTKBLUL/lRGrKnM9kl&#10;BlKsmpLxMGvsaR7ySSu+SNL8SAztc5yFGH/qI8u4XE6EtOBJZakDeZkPSVl+zrQ/TKiq93i/LASS&#10;qSAQuvzxUR1YNrmuupbHT1QvwC5RCAlh3RCM59eRPgyK4DDcZ057Lhgn1P64uDhAQzo/Bc5wWNP4&#10;XZf6HHDYomMfwVTi8WXZsF/fN4Ifx7ET4nCJQHwuOKw9P6yuXqefefY9+C2TlcRADWtBsBEHK8eT&#10;+oFTdwQ8FPEo2NR8kQTx8aHxhgxDyeZpncDygVo0UKdMOeGlxlr3qTTfaXbWX5Xqw2RpccaQFucL&#10;yjqyPkV5yta/a29Zj5pCEgO+4VVTGEUJmhPGLBn35HMPsOtb+BxoCjjgkMl6ZuY25Dd4puzyqal3&#10;xjNB+P+AZSY6FTmYU0AoZw+MpN0UvJcKWp1rCKAm0mm9H1Vlik7jpNzzZHsAwRqGj9gB+LHXAY3a&#10;IcFJOuay+X6By8HkG7JF9qBBJrTFp74cZxsRRw2MA6aQPfRhLIjo5ZH6psLBYXWNjaQUQn20kjWp&#10;Iz3aWjzqGuLVopkLdwlmnGeQ5hM3jy+Mxza6kbmHwDBYQWost+MK7NWsTI1MZlX3NfEhrRarq7OA&#10;Dx0NijNGAcy+U6PgdPKEUjcyfgT/JrvAuC9M/mA5xOj+jdZ5HMIQttoyEFJH2kGGD3lB/tJlfxnI&#10;LIaoFodVN7GL6QlN6fwU93DgMLbsmgtGtPYmtVNsXFJ6AXKv5w6HNyaL4qdD9iPl5dkWh435VfmD&#10;yWoOdolvZETl1BTaItOfCA8sR/KfKf0CCWK2IUusoxD0ApR9awMdiXaS9UyN6igaBWwcGzfIK6vI&#10;QM0T9j6RchwmeeP4GF1uq0VOmeQ0cZiIzh471ZuwJqdDe7d2xX9xfUiVCUa0X6zyX8IsVOlGPbUD&#10;PMXK6J31eEAyZHE6FGv6ohyYTxBC0kM+K5JxXa2LOsQ0vx6nOGw+iUMF4SMyNOyGEE9fyvnM80s3&#10;bREoW+qLnQ7hog/jBTQb88qAUtrpzJM4J1wTIy/NEEdX+EsLsrgyHXxzEX8d+fmovI2X32Wc8OwF&#10;7LfxHYebjVEQR/Fe2Om8LpCVF2qzITAqMBy/D8+Hwtma/DCQWY+gsc05oC+UEa8m4bT09l1i5ji/&#10;5Bnf1Fhdztv9u8IUTiAx5lxs2m4UiUTSFDxPtHfS2OcToKUIPeCO1qYrMqCqxOa47TkHQH/wTrzs&#10;awQx325MnwjipIjDSOsD56otOQOdhQ/VFHHwyDgIDtQtPtMrw5HCzC0O06jcizAKXe/8lPpQ4DCg&#10;FLZfT+0HkbOUW8dlLPGPXRV34xcP1Ik4DHu5AaDFYc0tYz447GnG8LJbfv7R3/hDFd75zj/k74IK&#10;r3omxvPr63/082mp/ogSvuqWcKn0cN06pivgho7nqLlouXeudaNfubpRSJmmV47Dekkg4tp01Oor&#10;saXgzOVEF4eJDNeAHFRiaJisv+qtswpfHxI2kvSN6PrqHI6ekOjy4jV31lM7wFNkgCV/tWHitmx/&#10;eXCPyLLzCqzRI0An0XtxAlgvnSoh7gaO1SX+/IJIPjdbbrOEyLlgbI+aW9IjgSs2vkskQNlVWRFS&#10;Mcn7NGomZV82r6IDR5Kfrk42y41lLi98f1+/3MZ/WzoSSufIBzisAT/yb+1fi5IcHFckLFFQOIjt&#10;XcLaUEMAeQMJnmW7ilA5NZWozJw7ETubMHmcZ4juxA98TboqcfwG/gRibqDP98YsQirpBssj8tVf&#10;4pbded96I70ZIwwN4z0kmpNHitnoLL+fsyyoy3kFKlxqMHQWaSTVq4Q0T44Fc9fmleyYDg1oz1ks&#10;FjR/xzafFKNFHr9X8QOlGcsNx/JvF6+lqFXdZSq2aos+Z0IYyd3Nw+D+q6Jrs/6UNtrisH2mtL/2&#10;OXBh4zBEVlZQvz1cjzmAZ7/Qo194TO3H0TAb57PvLN4hxmFk7YD+EmW0OXT+Et+IXODik1w82yqf&#10;whyr63KiUKVD2gfZA3txEy9i3SD1zI2XdJdSOgM5PGHGwIK7NFN/IXQfx4J/b9Vb1jLcGSdTisNk&#10;v/U4htYPlthNVHxf4CAmnfgcilS/wjoiAjH8WQ9UG6j56OCL2w81DhRmNR3bwKtrSB3skee65oKo&#10;nOoCjmfsVY5oVt7fD5ZO7i1p9nLr2DJARzQFFYEHMu4teG4oLS3tUzlaB7nkZN5LzE4NDsryg80m&#10;xzKKy/a5BHVQK6UIOQE3S6L0WzjCiWMursvFLfpcEhciJst4bn3SaX481/zu1C26Ttq2C1l0D/my&#10;sM7BCF+r8cy/MnUtEmKZuhatgMibyrKKAbYxi1SgHfpHOinyLmRzMk3HXOhYHTmbYI7tzbmC5Ivs&#10;mUxX/XYWVjn7wQwbC6QZITTxue8O0KMUkpq6ISZ0Ycc7qklWO5oTMgw2wjA5CMz6bjkeQJtwQ0RG&#10;F0YYl5MeGowSsTN3zWNz699ZtlwGl8VBA9NVDXDKRajGtuzV0m+OiGaQXpiqs7ILdWKOdJrGoPLm&#10;hyYGEXfrjAcpwZS0/fgWhzUy+GKNcEHjMGWdY5o/ZgyNJ3rhxDqu6k4oyBZOcmDja2QvMH/5jtji&#10;sOZOMSd9GOtEOCEanW/J2bFiTDM+jfEC+GGeZYF+GHB8jyqXJ0d9dswFJFpaos68k9bEaMnOsRdW&#10;n3Xj8ccdX7m64y4U2m1trZXiMBYWI0CF/sRCmursGl0cRpagn+9ghYzCD8cKF8PCg/wNWOYuMsk2&#10;BBJ0zEdazRNxA53CY44fXUWOLdyfuiFAhBw0xJp6ReuC481oPLXcFFM3IviTY54W7fpI4ANzFSGx&#10;KXAMGnJaNU5sej//XKyKbC8cCOpn2aG6w0gHAYdZx2q5kyffeE3qy4AxSt8QLPMaWmVzvDEZTnFW&#10;a4XjG6MfOr0l/87ktXp/bI81+UT9rubgdFS4ydnLnD03fbt4JerZcIE9Q7MMZ0UyuTu227EGGsOS&#10;SyZlMJ1XEO396pKYi9ZTpLhWZ2BrKHDq6eSfDga4gmhcuKJVXovJaDjDBJJPqPTadjqhT/etmw7Y&#10;7+E2rUOVEq+/aZkDlxpvCvCdQwGb9+fCmYVwtZneSHfcUNuSKxUFv/UILHc35XLieWpx1erDJljS&#10;/pziwAWOw+ixnm1zAurjndS4Ylx4xjnOkvxVDiPaUPfQM+QGnkOMw5jqD6gPk6Hk0OnD7omCtQVW&#10;hmXxXoKsqc5tkS8l+R39dAebuAEMYrVEz4oj5/a6dscd0DpnCswCqYY3/PLlmBUlb7etxVIxrppq&#10;KQ7j/AatU2ozsqKUc/CVqW2XKAK8jrhAATnklK0x9YHmHyIp5fprlrvpb+gN6qnN/pSyeEuW1SAI&#10;CNYOxaPG7AlUvJFKhiASkGUNGkl5LTWdinMV1A5wm1QHizpiJwpLdj8eIIXSV1SNsp13IOrNOvFv&#10;JCapod7HgHFuwTGXw+l2VXZlgT7dJf0K9+wlj1PFC6TSOwcH8LQNOKGYUaCtbkjjYQNSE3tYFbHM&#10;zpLf1NFEeed0OHlEdXMSn1PAqviIrM2UF2L/LpveRIMzp1QhwwBjhWzcawosCgzEoHvOgVUemkBz&#10;8uj6BzBnbqkLJeCfQ8kFWFc3IJ6AfOeXcFYC0l2S7fpNwTMxicBitSkAk1kbaGYk6TU2MpUnxRJs&#10;WTCgvLuaPSXZl8725FYfVsKZ9pZw4ILGYfQt6YPXcHZHsijCy0SgF4mJ17u6xvHXiJkRHTHXsVoc&#10;NsGuip/z0Yc9kW0I+6OlzAVUhfy/UIJ7BkP1dcNzmLT5b3vI6LQ+JAf1p6/xo42GC1s/NYzuZP/x&#10;tbwu4tYsjCrFYXKiLKzWFmREFnYc9h5r+ukgk8yGzdMhWjYpT2MYkSoKsLk3RZ4iaFDMvdhwKVO7&#10;cuZdHy+tmTmu04+SU2JifanUyJcyHFmlPpv6TwXzAywb6RFBT6zRTFp6CVH5oEh1zUjlTEXQa0ia&#10;6UuJdcQ5ogl4UrnQIk23KGdU+V0tmioDYr+J9nAUsveyjAHDNLx9ylvpG3xmr2ak8t8yezbFyb/T&#10;fK1qUZfsufFsKjOaEJgGSebqGuQU1VkupDDNBZLmo8ueWVJX7aaashQbu8nm/M2SpsRV/VxrvGJB&#10;RqfgCoU1R5S9cFrtV5HybYttZ3dnvav5W42bpvPEFofN2iAumvjnHYedCyfP2W+9DJG26f5nHNZs&#10;5raT0KPoeY558zBJnr7M/Fno/ueCw9rzw/Tr3bPfxDmHgoqbB0x9qocqpr0TBOu95I5PqHDHKz/x&#10;kP/+26/8+7/N9R2fuGN0N31W+/nKOx5yxx2PxyaCjdxBcokjppzNItIUJ0rPDwu6sj9sBu6zuodt&#10;RmRwjrPeW5p1m67C6pDUL/f5EJOUwbMs49QHIlRK2vVvVj9Vw5SkXMNSHku9pFEl7ryCEn40GCoZ&#10;mKlBNWYQYUcRTDFobXRSlsRr+FP7etlDTR6yuiLSqWbsLJsl8UdFKMuK1j0lVlbFFE6KCE0iDSE9&#10;E4Mm3BA5q5pRk2ugqv+Y4SDlRMMrNArhuTbfG8ilXUtUr00BVmoOgE2Upp7LMKhRPWkUFXnq9XO+&#10;gOlplVZREk43N5+qt+vu6/Ue3bTpBzrs0eO2ZFsKbvqejWfH/6TRPiR2GuTFSbtELtvzw0a8ab8O&#10;rz5M2q31KaMXuYidzzjwmrJ0WMv+k2HPeApCK0RlEtoPbEU6g8f0t2FkzcOpjiVxMQOO/1xNQ9m6&#10;k23fAnKVJeF0/FXkOMwi+avJ5SGm499k7WM/HUnZdLqRQRKKsHqEyRQ6hd+ZSJZn/vdx7Lqsz6Rj&#10;jbxoO+wuun1y4COBD+AQTI63zoKQZZXmYVO7Vizr3fgas1yKl5Ej53HUP8JX9ua5fM9HH/Y0XChP&#10;c/9c8nQI3/V28ealHDwph2LJAQNwNUmM/vHeSi++xRM/8DOXtVQfxgnak41VhygALJjBX6IOyTZO&#10;y4GWAy0HWg60HDisHFATro+v4AB9mH4mVdTWX6I+wy66mOddHzZDa51kvrxmvSc2DA+btYPiMEFe&#10;wCjLCaLLAm/aLlESA4p0/C6w5CNiADGdU970TDzC/rmAHSIq7IVxyqc52UqcM03EtkFTr5fNCPsF&#10;sP+S4yLGl+majM0ZmmLQlQEge4DfHcO4aRxNrLJC64uALnVLkeMDL2V4BP4wCYxjYpD2+xyN4U0t&#10;yVPMnnE/eYVMFuy39TkS0gvlWrih0lb7w4RwFuvg3y0O0+Gdbe+iwDKinngdx8eu7rkj+Xi404iN&#10;/joewR96RQdwPdEidLIhcVocpsupNl7LgZYDLQdaDrQcGHNAiUwtDhvzo/0xJw4cahx2W9IzTA7g&#10;OSgOG/HIc9/RN7r/aylj2T7+wMh54eNxvBK9oDPlD0sJuHbH7xsb/S85lvhUV7Yclum/CGHaT4HN&#10;iJ5lB3H0o745yOgLELonMh47oegSOOivG8GkltxZWOhwfvEPZ7hMXscP0Q1REnXYRpTCJPJq+6HR&#10;W3nVBOZCddf59fXIwLf7OE3y53Jy6aUdhbnS26jN3s3xImFnSXaup3+O6bMl7gpJa+Ldg/5scZgO&#10;5yxrO+7FPU6pBI4FKFkPGIx+N1jp/dNvHhkpD/cbsk4uVJwWh2mzqo3YcqDlQMuBlgMtBzIOqBm3&#10;xWEZO9rveXHgsOIwKZ/1GvZ1+SgSDozDwFPogFavuNZYu/Hl4n1X+tGEFgHd0bHwxStGnHA0zT6O&#10;SqPYHe/frATxy7+ES/UB3hUVEvMuxVGd73dUh1QfQKx7gsuf7U7qq0znl6Lez+/XkdqOba2v9wTP&#10;ZVtM7dAaPGIlfu++/gpk1Bm81oievJomlhJwXPeXh8mtnKSSBZzVdn4wGf7zzuSZNpY/+Bkj/jhn&#10;uEwCrL/trd/CuSpyi3Kn+2CH631cQAs0POfQ4jAtFronjSDCab1yBCmnQB0w+OjUvu1wygqp6jgO&#10;KGZuzjhMPIm3oeVAy4GWAy0HWg5c6BxQs12Lwy70av67L9+hxmEfwTW2jf7g3HCYtWx3/ui4MTwN&#10;d3NSo8NJmr73GDbtPOqIuL7NgopmcUbGH0f9JPqhxY7CQNzFH/Pur+MDPcxiCk3nyIc+77kTOA6Q&#10;s3T3jxwdxxGRGQd5/gf9pfQelIRYOBh86LcWJxy1om8zr/n8B1edDm8o8ER82+8MfuR+Tlcc00Md&#10;4q7e8Hsu4HH/nuUuHHnrO5bcqY1WC+Erf89cGp3/QpIivi/bH1jGP6S62n/9YL9aHKbFN+ckG3vd&#10;ye18Wq8VInl9I/6HR5ZlCzmt4SA12OKwAlPbGy0HWg60HGg50HKgiQNqym1xWBOb2uezcuAQ4zDL&#10;fo9hxB7+KJ4zAhKzFm4U31myL4mH8avRAE1gGR7SqzpmZ/n/dHH99vcGnUlNmcJJgzB8VDfYiP46&#10;PRlFXrjEX7QsjzNf9rVqtjfwQmcQTumhBoups6k0C6nWgFIgQI8OfJIeDX3b3VdzQd8feOZi6A/c&#10;CSHbcjyOmemEogRJA8cnuVZoHp3aH2Z5Hatz1LcXJwwYUXo50FvAMbqkl+4P4xRhiaLr6i5LtPS7&#10;xWGlbMndtNgflgxDy+WkGfFR3+zptjyGucTWvo/jOpwjgpV2NpeOxuWccdhcGpFGttsoLQdaDrQc&#10;aDnQcuA7yQGRoswWh30nq+DCTPsw4zDnRfFKYPaM3tPdg5k/iVViipcsY8OITjueOF5UfUnVJkcW&#10;yrf7maC33nvKwOV8p/HDUcTF67sr/f4PhOaCJ3qr9K5AqXFEQXeKjCKZfqT+HadAn7wB/AFMpW9m&#10;7xNpKl6WBjkZ3xfyAKrxdUoj72pfnWhE1IyyyoryHqJeHN1WZNl8Ngn/JnI+488Wh+kwzPL22OUI&#10;DNOJXBPH8rqG8WMoZSWOaks1kcsftTisnC/t3ZYDLQdaDrQcaDlQwwElRLU4rIZD7aMDceC847AD&#10;5Uq9ZDufTozgf/a60Q0hioQDERohENv8DK4RPuaw02uKjIASzhdb3elF68O3ha6/r0siosR1zc92&#10;o+Rxv+uymUteFWinHqRfo2xxgRvECZxElIkricVfirgUOJQL5fp++iDPMfXJl4mp1A4T90QZMuGy&#10;UdFWFCVumpRcZhcqMwA79Q84mG5XS2Oc22eLw7T4Z7E/LODw5jTyuLq03p2MZEVG9FqFv6db22Sc&#10;+t+l54cdwG89jRe/9drnh9Vnqn3acqDlQMuBlgMtBw43B9TUPQ8cRjHb88MOd13/nebuvOOwgwid&#10;o3fsW4LgRuN4ZDwvXBRYcxBSGTPDX+/1e192y6jgo/DobUaw0X3mqrsk8ceAR3DLqvWoKOoNv7To&#10;Kxw2gX4y0hfzd4vDtGrf2eUwgpFxqNYLFZHkhITXYtt48J7Q6sMqWNvebjnQcqDlQMuBlgPVHFAT&#10;7zxwGITAYTFHwI6lzepU2ycXPAcOMQ6znJdwXi1H1w6/PVg8uORJFaIC8l6xEQwDbxU7xTwpNlY5&#10;/m1JEkVqj9hklds4ow8H1/eSXvQ8lEqi0PD3YdpkzIv0d4vDtCq+xWFabGojtRxoOdByoOVAy4HD&#10;yYEWhx3OennQ5+pQ4jC4SoPnHOWfiSJcaLy446ttVXkApc982Wz1iDhOftEO2emliE8Qw3u9473I&#10;uHHF+KjdCR21+0bRZkuWQLjOdd21fu8Ljv3/2TsXYEuO8jD3vE+dG0TXPZmZ9WilOyf3ahbrousr&#10;w54NNgEWJeFlG7IGSVjEko8NxiaKeJQxLEoFvJIxtnmYhwELYQsLnEWpDQuUrEqVEBIikFTpBdgV&#10;xSBchWxFPGIkISgQm+T7e857Zs7M3b3rXe2e3r1zZvrd//939//3/3d32+EYDUm9cAMILOSwRqSw&#10;kMMagWkRaQGBBQQWEFhAYAGBkxMChvdb6MNOTuQ8nmt1EsthTuB5Z/tu2+30WsHU7VxbBTj2hX7n&#10;Canq6m/1gr0m9YxWzG651/aT3eo9gdeetPoyWuOefX2i0zt/3QucjpyXsXAjCCzksBEo5r2csnLY&#10;4v6weWhfhC0gsIDAAgILCJwqEFjIYacKJk+ydpzEcpjtc+C8L6fD+XLQetGgsDEoRXZaXn5Yq1Tt&#10;dXz0bLkbK7awN2xZ16pwPb53qbc8ylciyIEIy9aPs0R171v1O7nHKMbp/rKQwxpRwEIOawSmRaQF&#10;BBYQWEBgAYEFBE5OCCzksJMTL4/7Wp3Mcpjb4px5KJ+rs1rHuJvRPpvMbkpU9vHV1vQ9YTkGnZ7V&#10;6lyroq76AKaHXPCUe/PD+e5Ljt/6QtZP9ffMQfeDsMc96rejAQs5rBEUT1k57FiODGkEuUWkBQQW&#10;EFhAYAGBBQROAggY3m9hl3gSYOIUq8JJLIfJgRjYBZqj5o9NDEOnJbdvvXSzn4RPtb2WH8g1WxPy&#10;lJwCbzneM+LuHvUTAdvRcttENofJCfE4u/VbYbqZPNyzeh46sYUbQGAhhzUihYUc1ghMi0gLCCwg&#10;sIDAAgILCJycEFjIYScnXh73tTructhRQkgIHklpcF9yLg5NCE5bzBUxzueesH8Sq2z3B1rtTtub&#10;ksMkYySvnnNtmhzIvtjueON7xPKDOeye/ZwkzO78tOfl94htsQKnavSFHNYIs9slh9mcW/+rx3hu&#10;vefbXGb2F4PORB97SC3uD2uExUWkBQQWEFhAYAGB0xYCZtbcDn0YEFzcH3baklGx4cddDjt64alY&#10;2aP3kVq4veCPoyRa+897rbbP1cizBx/adsv/mNJ7+vfu5K4wUoyUcPLesl+dZBl7xFwsFUVElH+n&#10;vVvIYY1IwP47FWadbbgqJFLqk2RjtkseFf2dkPvDbLHupdPMwmrCQ17zPjW+oW8ieCIlviZyeehE&#10;RHmVftog4jDO8Hcml9GnhPPH0CEvI++qFw5irY9UlbjEXzIbZGhU9SVRci8i5f+B+2gUq4xdH2Dg&#10;woP1sEYANcNrIdtB1Qv+dR4AnP95O/JmzU0hZERFTXyiH0P7xxUerQjOLTkva1BgYX4pJiUml7Ln&#10;ESWVAbNE40X+F1M08zFAyqshhh3jbPPkJt+Ji+BLyjFe0mhTCcljXsl5+KiYuVHr8posKY+b26bM&#10;y5QwKTxvcU3EhsFk18CV4Lg0odSuEXjyMiU2/2rbY3AoMZvkX1qxQRtNet5N/5bOVoNwsS7KIw1y&#10;Lc/ckHB5UAG4Ei0vdrh9vxBl7CERTeZjr7I3U7RcNlTvGmLH5LgdchgZLe4Pq0fLaRPjNJHDZHR3&#10;vKD1YaVTdfXejshZpk+NEY2awWr3vqRUmr21xx6yye7r2B076J0bc4/Y810XI0cZqgxvOU5/Wr4t&#10;5LBGaPd+SmsFKzlDco3STkSy7Uypt2Bkm+cj86+8bSXXEySHyaxpqjtbV74nexr9ajbGZPulsXk4&#10;mbmTPXQi1sRrHmMcb5B4IsbWXwd5NOAWUMIbPfzWy5ifQravytFD43bNxCdYqMKVeAQNqzoHsjMZ&#10;VHzCdlJmfTbUTfBYH3FQTlVE/AXaJnjwDvsybE5FJWEmhT1msaIqwpS/yXzKp/yDeJXwHqdgTjDr&#10;CFLbse/sG91WnNzMIo75xPyYpyQkqITDHwQ3+6Gu3qjCUhsceVKSoFByHxDHvJpSPemQDZBOvqYR&#10;ptFzWt6s8uMM2KvdIIkQydQw0iDN3Cgi4DSiX2rXrIpSwblFmkAhCnEuI3wz9qLBIGhyrH9QtCFd&#10;mmQqMXfVkBistRjCyKssSfK6T5RkQIjvIKAQPhE1f6VsLJUaOOk4Dda4cizWDRjkRdXM7bB1RZsm&#10;LOSwOjAtwrcKgdNIDoMPdq0dWt+u3tzyPY89YPSqwcBnwMan23lGttnVX3Q6nj8eEVjXJshpPSfZ&#10;3Mje6CDQdXJRbKvQPuXiL+SwJii17Su0Ur4rMoYZyZskKo3DteZvMQwh2TThUAqZnBA5jKqybNHZ&#10;6QycLGXwR3/kIQwikOHdXvLee3kWKswmI+N0uYvQCiZqz8ZNhdYVPGAWvOWzhtmQcakbFhZJwfyV&#10;RjKeEqwjpdVnuU2wVShuysN2fG/J5aihgMZuowvayy5F1/FJtvuCczNFhRNV3R7T3jnBoyDyAeyR&#10;7n6402lAeEHvfE6YzaE1yqPwYsLnwFuBCqEG/pQOE33bhUYDML98jtk9i5KhkFCrTGmWLmYLFnzP&#10;+pV9Q2dCa+A76u754/qeiyiyYvcpT1IMyaikLENvURbGn+lZSx7crN92loPlnukP0i0CZxU+fH47&#10;p2ht5gMw2Wc4ezt+3uHoYXk/49xhl6N1nI9mKgaZpopzQAEAQ/XMGzpwvLUjl/vte1UmWYKyMliK&#10;n2l3XmppFNO5BvFMhP53gpZI9DXOaQfMydwCuk3O8Vx31eos1xRLH3TttnfTFC1hOV5o2wDSA/85&#10;AB/ESLoHXtYE+e2LVg9nwBMmjj5SLHdYESlxUGoJNZpYgrUoY6yII/WVVcszUnV1+xnb7OC/xFFG&#10;zpRL5iQfFjf+pR9o6MyEyU+FMzHoMAzr7zmzVTOsUinoMVje6dl16OakbVbUe9XNGIUA7SYAz2fv&#10;hRw2gtviZZsgQPfdppxmsnGcT6tMnzTnqQ3lLXcHg0L8ilbH32luAhv6m9rTFXv+5+L0gP6s12nL&#10;as/AGUMXa9l+pKvTz3+67dnIaOMtZMNYp+EvA/Atx9ps33km43XD5etjLezEpPcfYAuWSBvTgv9W&#10;K+MHqVJ/4/usCkzQ5hQJ12W5zXJYUxWfY/3ybVeddfjwLbkzL4dxg+9bjpiXI4+tZ0qFwlfMdczt&#10;cNhpWNdYkXqdJR/OeMLpifejfU21vrxjDhCaUwXYhI7VsW1fuODtcTAeMOmdTksOEhqTwGwl8qV8&#10;91+nelNaOA+eWiI0dzBe7epyx/WwH870NNibl1GMCfumFH/htQifdeOu7fmbCvJQpDl2JyXjwlDd&#10;PjEfjBs683aGf9MghUk296GjzfjWdx9+93n7Dh/Z8e86rrfvyHlHbqFLHN53+PCOHXXtnCm58Lny&#10;T2867wgu71nycviWw4ePUNotRza6qc703NqZQNoSRV9q55Q+TxzyLfeaNKvvufVFSgw9jBZqJtoG&#10;9OZ7q85A5tyOjsY9Ob59Uf1YLRBZ8uNRdaXi449hI7b+y1rUepN2e9aR9bxEEAVfs/WSCinIJ4me&#10;2+ac6nn6IccOVq2dG/2EbjavVHLbkmPd6DyGzQItz3r4Vns56NWimvtePX+pnn4oUCbReQQ+qIGJ&#10;spDDZvGx+D5WCNBNjjWL8vQnmRyWdzLO6rDezRydXH2hjUpr4MaMLF5nWPeobE96/Uq7NeqXpicj&#10;trWsr8eJjh9eddoyTI7Chxmdfr8LOawJzm1L9GHbQTB010+KFAZFDqhvTLxNakIqVrfhaf9iMDuR&#10;/KjO6WCaRtNwX0M5jLqupEzZA2cWZyEd0bHwl2UZzzDTaQS/y8QOsITt5q/gBnyORj+i47oW02Vt&#10;e8VZI7spN5urCRwXqGbDR99E5F2iZ2e16xhl2/XcnYeOCHO9Tc4w1XDUXvuMEf7LYCDqEDD9HZ2m&#10;wp3lVeZZcACb1hS8ix55u+G6ErXagDF2rIvDNU3GJm95lJYigBSXg5RYpS6PwzPSa9B+XfF24GN7&#10;LjUlY/6Vlow3ZZUHjStB2twlal2n9fwcSAnuSEmiyd08xnlNvplMNdx2uMFkhPSSqH4Q/CF7SI2C&#10;IYvQSmSPDXt4GYbn+5mhwU5i+hWdiz+6mahEQkCI+JVFKMOkktXIJ5QWmJ6YXGt59TOda52FxhIC&#10;kXT8lTqBDMHyKHUQax6aR4xUPzsbQq4FfLC07/JzDm9bNzO99axbLh9aCVYDW2oWhIUFh9nG0Rzj&#10;8B/+zkYZfCsTRe/Rm5B5bbs9G32loHLgKjLVJng+XigYvPAPFz26VI/wnu9pjc4bxxBj6l0sXsYe&#10;oSJtohXDBz55ctOQ5IdOA30Ydxmd89i+c2qH1X23XLXvvPr8ckiP+MFqfOddciGHzYHQIuioIEAH&#10;Oap0tYlONjlsUOGeY12VxVF0597ekuyfmHF+z+otf0xp7hFrsYV6EC4/geUu217v3DDuhr8AHwxH&#10;UEg9k9lp8Mn0vtCH1eLZ7lwHE4QyA6ZCXG2CigiOz7z3q/bQht7ks8XctlkOa6bvFgvgJyVPgUuT&#10;GVdELyZgWK78x3zlM3JXbRAJqUycxC538JJREqt+BZjG3vAyTme5O8zFFE3uw++pX7hVZcotD5a4&#10;hkvkkVH7y3uilpznbCc4u/ddjPmSPNtjfwr0+Mu+7mFhnSu9KipAoG/9Twqm+FiqXuU0AaGpWVUM&#10;CgRjpmiemxtjc+2KssW7c6ZkR77yM/o1H5MP6pfjWk/6jt7F17QYfIdZAm0ghdky9M5zvkuuxp6Q&#10;zEEqtrwzjnqJG+B7JnDiU6QXI8Vodg2nTbrtUm9/iGhFzlALTTOZ5U/zmj/y0lEfcaFlQk0RyDLP&#10;/akMO0BxIqCF8YePwUIAltLxkbrGoJfKgMVQ7DThn1WyH2oWtFY5U/eMvpi9fKAPq4a5bJFyL09M&#10;9edmSmGCEWl/ebl4E5RpeRI1zbA2rC53GGLfpVKBItluj1OUvrl22zD/yl9IYskat8SQc5lW0LRG&#10;iFJe6h2Y64q9dmW5w4CzE6AZSicycKvMGYtDRdHzSjd4k8EXCD7a6/glzNGwVMG23W7bsQ7TDHxC&#10;wZVOSuWfKZqfCjcgGultR+rMDEwt7HcqFUtV5zqKFYKvFbAYU+YPp6OWG5Qs5LARPBYv2wQBOsY2&#10;5TSTzckoh9kskLPN+6aI5c3vem4we48YHVY6WvsZcX+/+qLHYCQ9VFZgmQzy3ty5PtxIw8t6TgfL&#10;9YVjBljIYfVkEPw93C63kmPrIc4IY0fzWAr76X3Bzo7lsCzQ8vwgCJgw68sfxzgxchhd6IwDqquE&#10;UcmyMImTJE6TaCMOWUOH74o4AEfpGJOY7CMpy/hEyNCTMcNPOSZddtWgM0tYeYenGTer6o2NBLZN&#10;obmDm9fCCQy/J351RoVMkaJAqHBJEkoIjEWkLm8ggnJXhvAgNHt7nGTF/+x6Ms5NpSvana+kv0PR&#10;FiT3fsgvNSi2igYD/T4w5VKOYvDAB4SFwiIhDcHsNhAPGCrPVCloJY3BWBVMyRmYUrxELXGSmjgD&#10;SQoGnvG4VkvgCmeMhIOqQHhzAFCSs9BhJoVTdAlg8hTAOoRidIjcIvrsOic9ex2eUkO8Okr7Vc02&#10;qAAhsL39SKU67oeh3fm7GOoK5S+TlYMjW+rX01UzSRHm8mZQTN4OFaehWsNiVEzp+tKLypue4wwQ&#10;0SFV9AnB+PzKEGofUYbIpX+WwhtPoSFGMBppIFNSODBBnEtDsENuoJE1p/lFS8P9B2kiXcNUYBse&#10;SNIUDqnXOjgDW+Sg3EFtsrtVDb+HvxJBSD2e18skMsCTHiNkW1s0EaB04kuzKbWK2CRf8G6yz+RZ&#10;5lgmpI9L/07Qmt5leJ359E4Uaak0V4dxYnA7mzNjdAaqaVAUs+9sNnj0TUcUytf0suhyDExr2+5Y&#10;IvvR7hrHEAQN1c63YNHlGOx6QsujLOSwWgQtImwRAoxfW0zRMPpQDmsY/ThHG3Qxo+t3nB0sOIV3&#10;tpZn7xEbHCPcci/pJ3uyL7a8YMDkMuggiTE+cHnYvUkaPvVhD9vj41znx0P2TKwLOaweUcEDzEVx&#10;zt7ApxytMzLLBhxCFvV19MRn+cHkTXf11SAGyrQTcH8Ya5wXwtIJsyQ8ibCqIhKlzM1pmjD3J91Y&#10;6Y0whCdVa2iQkIlgnwuzrBJ+IUl0mqSSV22LWVJGYiFq7rK0CwcqpU87eAklcpgSb6pX5Sg7bwTZ&#10;ndNgGwObuWQjm0kzqMIx/VBNYbmiH8OqzOONZaCCS/sOXK8UHgn7V9omk13WRfsSIwSURgEeGTyS&#10;aQOPUNWbiTGMOhej08nbCpcGi1iaN6iATxPBozpCFCV9lEZ5TZXoCAyTWIV6wh1L+EPwzHMzCvcX&#10;i5aKCaJpdSVoJBXnFqytw5j2RRhTDfg0zvDcowfo1v2NSlISIRBEioi8TlUTKM9hrSbB2KIvghhc&#10;tdpXz45WAUH6uW0pehGQDdONftrvphnFJWFXratoE3KPuiJlAQWaVnAZgEEmEE2qji4RSgeu1foZ&#10;aupa52iQSIIojAv5DTwAIlJ/isgA0nWxYEmfxaJQpFz+k+PgSMk5LZWgbyEpb6OTsoWEakql0bKN&#10;Sqqau7Uo3qT2hebTEo0kjLhS1RHzJFk+7pFfpMR0oq78wEPOyLsZusO0Eu4Rgr6AU4beKhfGqMUp&#10;F6fvYnFvnhW91IzdzqBLxKFoM+x2GckzSph2BCPeGVGx39eF4FHkhLW30Az5Wp/nNFGA2uRm6poD&#10;vuopwwBH0tTNtwwv+6P1364DN+EGJdshh5HX4v6wBgA/XaJAwcenqUM5rHYwOT7Fl+aa18X2/R2s&#10;0aRXX8gyCAPKbA1te8l5nVIH4reutHtT/A4xsV7+McfXdz/NgVZ8GulsNoPSsk9NTwb24yuHCYJk&#10;yBI8NGJMhE0UPAm8axFDBDHvIm9eamMTJ6+FxBzHHr9JNjPOBDr299G3wJLDLWjz38zdvG7RhRnC&#10;QrphZqB1ldyztwX1zi1/pjpE3tb9YQ2UQlIDYNvbvCNG88HsuckRfvu12sO2rU3NFhDhveAJ4Vr7&#10;cjEEzO8Fnt/KkVJS/RhON/4AfEXUYORCDjOMEiwDzO3a3XtXTZ+dzZZBoNO2fnTrNVf+Bxd75Arn&#10;tD8kkJc/rc5rsGyLIarOMUyawVv+PfnUwito86+CuZBA+Y/jqfXXhVepQ7tt/T4Uh8yrwq7+N8Qu&#10;SWDEVKt95Y9uu+1fWux5LTowZ7srriAJrgrGSzfqhs7FxCW21PclZ6AFlpwLFYAYe9fd9sQfXdmG&#10;1S+EmiR+x/mziIsb88x0eaxRtU0eaAkyARP/o89bvapzB92O979v/eGVVz5QTml5ng+o9b5OvioS&#10;OpxxvfOddRouZQP7w3LkrhlbZhPaneA+omiFFNZXoQwNlvvtbigq41htIooodXg20Va/VZiuhRHG&#10;j1GWQmJZlEWc6gBKNMo9pTZega19RZuc1e+xWTP9lLQkO58zFkuQN1Md+zxEOuka2YZ+2AyUJYQi&#10;xfV+98q333bh8tkz6c2nkEnb2wk8KBmQay0jbq2z7xK9h5bCzZOXUmeyHa4PlMQQgjXBtJqMauUw&#10;KsZ0IxlBcEgiPxO0ywcP1n9XnWffcuvl1yxLmqoGeckmjTZOV0aaSBw4UmFcptSe85ZXJoImXtki&#10;63s/vOaa235WDm8tLR6F0PL1QDvPKrqrdo0pH1elXGqQ9hVnEZVmbPkda+nKW6+59bZ2Z+dEnfJX&#10;aSN/buuKqKu6/x7SVNnl+VhRiDvjkaOb4nnR5qfkMQqQKKOPsoia2eHrM0WUfRqsbIccJs3GUENx&#10;YHBZOQu/0wwCEOXxafHJKIflLZUDea5igUi/eS9npMqa1jQE+A5W7s5UN3mk04ENmewojme1288J&#10;WTv/HjJcbkPdYP1muoBT6Ov4ymGCGDmakt/aXSEGqKBkqLkMZG9QHaQltimE/TbC2s5QwmzyXOiR&#10;WOTMyb05jzAvEXFFVPGvU2EfSYy5gBn7qB16IJbu+M+kwlJjFGd/ZXUayqeDtpwQOQwI0Yt6Ky77&#10;mgL/r5h+epb1DWjHa1s/x15vb6XNqQ5/bdteyISYJY7PRetlDrC/Q+3nEAOmf60b8Ek5vwBTRQqY&#10;6XCZBeyyjDnPO3gZnJTSO70LK3ZA2c5l/ZBMZME7aiaH+bJuS2TyzUSMqXCw4UITIqYLH1iIxxYQ&#10;CSYnCqchTeUwjm4nXcJa+b2ylFEkVPFxrC8km2kY9oqnMQwSOK1AWCTJi5Zw/mMZBKf9jBzGYrmo&#10;u1Snx7niZYnk4gKFuks9z0gEBcwElre3s8KhFVJ8jvGybMZFm1BX9GF0E3lk74QRLDqJx7mKGC+m&#10;yUtK4DJIYbs/ZBk/otkU34DaGE2MHKZFYk3UJnbtwLekylxl8EZyDFWvs7dtB/8KrLo+qxFpy9rr&#10;WD9LxaPocEm6Ykvm+IiNWcoYeCc0ZduBTedroQ5O3biPYkRluzuVcpjXhtCII9QW/pG5r7CuNiKH&#10;CZgwLo7PRZlS1oGBhu18qr+5rtWNnrFNma6+kCh7ze6hXFGiIEdr8qkblcnjB0QW4TKjBmieKroZ&#10;bQLmYKYyHLADGPRw/BF5unalXwwn1DPDRIH46hedjtnDMBNVppbAh9iUPrd8/MkT/JHq9tEnUr2m&#10;1DYYK6hzdDtidaljN0brhbRJxa3lXmlHlBv3zkwwhtUyvGnsEuuk39G4CtJVGmbvkmm30H/xCdxn&#10;PQGYav2mVnk/g66CZQYqLM2l3chhdWUDTJS9dEvpmqLyl4SlDmKkehIRahb8VDjCWFr/g1LoTXua&#10;XrCQw6aBsvg6dghAmceeSVkOJ68cZiSrHZHao7/bdj0feWowxwynGvldujvtbqjP+p3WxFUanM7L&#10;GGC3Hgk318NXcj2Q1xsw5WUQOB38jq8clgu6jNCyHfmj9fBkBGca/DQ7eNfjZK3VYOuUMGn232K8&#10;joH6J4b3I88piFnUs5Zlpu5Guy+Ecx3STEUagt3A/b1UrDbS7rcOHbz5oV38HaU7dMNDDx3adfDB&#10;XQd33fyD/cybB9KlUj6vojZ4nxA5TIRFtlPanPKH0uVVWsW94Oy3aDh017lPae1abdR8f3KG09qQ&#10;Xe4RWBQ+rgBb8cCm+A52RWwIRKubOQwZrNvCcGPslYa7n3Q2uRb5BTIOrHcxX6fqa5V8gO38FFtD&#10;YQ4jEa0a6cMGchjUC00+WMD7QeMeeuif3bzr+1rtDr916Degj0O7ZsnjhgcPHjr0ZSAjwlymVVM5&#10;DAmmS8ERx/IJq1V0AgvH+V9MAlH0tiK/O0CA6yzTgASBmX18UbmGZyZvkcPYCsQ+H7Q9T+SWEHpK&#10;AZ3CuwXw21nyvApxhbt/XDdhJ9OailMIpak+TJgvhdo4yV5it4t0lPtgnwtdzJ3/7GfEMaWna8LG&#10;ltR/ptVDOQwUoYjq7wlWBMAl6dAwvVIDdc1qEQh4IdZ6/m/BNN7DCOZbh+AusTMoQ1ihwDke6MNU&#10;cqHTfgV157Y7059YDkrP6WNvCON+oHJLDMeCw5nClEO4ofpcczlsA+1eP0xjwXUZOy2geBPNzrKX&#10;SsNnKy8e9qpzO8gLsSYTcahUnptNZz1PpDCGDgD/oV2/cWi2/wy/H3z0CqW6Ox4cfs/+Hjr44PMO&#10;MAZQvlBQViin6GHkMODEHEWafwha5SIMKw4WpGaordDsUa4fSjEP7ooguDU5LIJGs7XK+wyp48VU&#10;LlNyR2PJsEr5du8zERYJFCwLJ03lMC1QYrvuHnWRbHsetWP8wu4++5cpOVRPh9rKne3txNZ+k/OE&#10;KL6RHEY+siYFujOGtkcL4+UIrw8e/DxFa70mt+XRJ6scPWRDf6G8elO+pi8v5LApmCw+tgEC9M9t&#10;yKUki5NYDpPa+lfB0yQfbPWcndyVMTM4MXf2nGuz+ED8HnbgTMwXcPnEXbYeSVX4iodFhhOlWEnr&#10;Txev4yyHgSd3CUudlJuQXlHGyM3CWe7t/UAcHlBRqva160zHBHNO0NrcxGow6e+5SLiieY5g5rSl&#10;l9PqSHWzO7hKqQb5BAedYJN9T5GOo57rB9AMZ2twB9hROQQXbgWGt/Tt9nWbrJz+0ioXjM+r80zY&#10;NsthWP3NFFD+STdxPI99QzAkn9Rp2LGct7AhzNsZ/CHqvSCwYD9+xwl6TIhIQ0YGA9IFxzLId1R0&#10;IOr2SaWjQnjBYyCHaRWhAyDRRfTWEgYRL9d9qeGTPuXBCZc62/lVFb4mC3czZm7ZLhHrned2ZlEe&#10;BB5nBXntTtvZvYFt5hMDx/U9ZzYaXh3v7PNlXTcDPlFjfZhYoHU3dF/FfVkPKLYKGNP0exGZIvW2&#10;knAzLjqBt7crjOZ+GOOwGWdsixyWbGzGCSezvzG/aq2k/+KFcKXVQQF5CV7QTPYuRIfRTdJuCnPa&#10;UA4DSLBfio1v0fVtsT2fdYZoZR8ZWUYldDaIb1tfgrs2ekApuzriKP+BXaLaxNY2SZaFKS+jY3Tk&#10;l9FsaY/HIsWz0xiFgD6gOgJw/yBMo1a3NOtZo6ILL8hh8QGn3X4qLKjtL6OrE/Y1XktRE8A/6wM5&#10;oZetJfUweFvHIIRoSv9DYzksVt1NEoQJzQajhX5khstnyqqEfkPZ9VR5Vfz/a3aB7kc7E+omu4Us&#10;5y7oF5DhdOaxA1Yu+C30It9fdcN0Pc2+WRJkvNzO8s79kosstSBYFUBa9AC7iHaZ3o8UGOlLUPAP&#10;T7OdjEvDZb8e3VfzUonY3+kiTG6YGmzJLjHRSRw/BU6lwrn+6yOArqosRKie/5lNdueG7PPCNZXD&#10;RMDKsgN71OazaFMpoeP5SZCjkqexd7JQvbwfdlyWYpCStGKAa2yXKBUVfZj+9TJUG3xaHWf9DpXG&#10;G6mcVUQRFU6s4UP19QK9Fuqbo24hhxUBs/A5NghAzMeWQVXqk1kOYywMvB0s8EYf3IulYdExj6xY&#10;H1NqLX5nb2lsr2MGEiSxVevHHDnVf+Wq05O0leNqMeNTzYe557juDwPiq/v7KRsmou824IPMSBrF&#10;B+QYvnifX2qEMYUCZiC3hdkXfFCUYLkzFVj4IBg2aXV/mrwm3sg27mzXYp4I7BkI+yz2IWl0WJBE&#10;cJGHrB9u2dlwRExnrKa7cBtOCz5prWh1X6j2pMcJksNYFQ1ca7XTA4kvSlTi91qvRDQKlpw3huFa&#10;0MNUfuOvA7vDgjYckGHhSnGB+gZRBPNAwyhNNqz8PZfDDBOCJin5s+XV8niwbda7IOZIP61ii4fw&#10;Gf4RdvSkwgA0lsMksvAL6oC6DzZo2smRmZKttdzrpkqnaSC30eIz6zCCXTHMOcAhr8b6MJgPLG7S&#10;JHtvmZQDMUv59heEn9JvK7U3hIA5m7On0gzDWjlecCtyWMjZASo9d5nbVCt6iuuypq2yB6HpItuO&#10;Dzrt9k/0dxv5U+NqxlpTitglCsw5/qOvrFantOmQARy0MUOrqJrEsH86jG+P1h8xdqE1ZRvCyuUw&#10;VvbZjpX8t1WobWRtMUl4YPgyaEhps68meKFe54yFWD9Zxi/fuktwvB37w2Avz3nG3bd3kcMCBASc&#10;2MalnIgAHan9uYxTJhd0gl/YUBybQ6wovMQsNVZDyWRsGbvEVLT+WfY30ndLdnZJHs6fswCqs1ex&#10;+lnMEq1tsGo9qw+doVgDgUYOK8bLixw97R9gT4dmRmQn1XY7s91n+G39Eu3J1t8//J79xU7zDCCP&#10;BsUgJxoVUP1i5DAkMbbT6TQWtXppbTHa8xnZ6L1kVRpDinh+1N+Pol/uI9uSHIZpoIofXF2qrKaL&#10;PoyhNdeHlcTCbNX/vTUWbNhLiGzTVA6TU4A2aFYYyjVvxWZBzgzYNwJMxtUyidokcTz7SMwJNRmt&#10;biqHmbOXhDoZ3NLieDlALGueV3MYafb5v7vh0MGHHrohtz8oPh86+OAdSj1SAphZL1PhhRw2C5bF&#10;97FCgC5/rFmUpz+Z5TBGB892dsSpDj+4tze4r3l6HFlmj9g9sDDxO9sei/75GCPGPYyobcvr3auy&#10;zfTX8ZAVz3IInA6+x1kOA7jWGUm0eQUmRh+vh6dM/6z5JvorN3Q347M6tfowsx3B1Tp7x0+wr4Ez&#10;MGuQCb6Ro4TF24Us8NRSDcJsNX3PZ6L6wi0s8i7BlKEN8z125yKM8dyag0nnqgV4dYSxwLf9F6dZ&#10;/2NeFZ85WxHzvc1ymGx+a+BkwfW2t7/9dWfZK7b/BkzlLrn7fb8ZRvt/dPfr/gcnd7/u7rv3R/Gd&#10;r7vn7i5rI0rLyimoz9E5kb1s/7Pf+Jtr4c1YJ7IjYyKo4nWsD3vZ92N9RedC+ILpji4Jhcwc90XC&#10;/uinU9eqzDqdB7Lw5kMpSpTmdonIf6z0pkpfbJbpZal+6PJ1+cADoazaquyp/k45QLkkXuB7Ahgq&#10;yOJy2FQOyzirMPrG/0nufi+a2wI0TcOFO3q1hvnKLuNtxg2YK+eXLfdgom/YYD0kbKQWsnK7xOx1&#10;N/TVDZYXBOU90cYbkSNM7pK19CJekEg7XNp4RRL/pws1x7o0lcPgpKGOv2fMeDLq47KGS0NdNBmw&#10;73qm0ZOfTvunPxBe+cn3aZbS62RAk26gD4tWb4j0dc5eI1WXkBMLKpeBzZCz8DtsHXquWkPOjR7u&#10;ycKOIxer09R9kxU5mndZ+UHk4gRGldlsk0MVbHNlRJohl2k43gNlnLEpyG61/e9n2Z//vFw+l32i&#10;0pptslYih0VhdN+Pu7e9TMoqwSYgBxdPh4ozdWOR2kQElb7Xs1afFx24tNvfg/pI6lgCwMmSef+B&#10;KC0zpF90aNYSCmXTwwr9KHjfOsfH97897H+zv9aK5yGGAB1WZCDMmVLKPo0cFq2FHzqYZIe8XhBU&#10;qH0Ah0gjnIspraxwq9/7VPaX70ILSLyKKFPePmpLjVv5Vrb7xVDbVODER+C+niw518jYDhbBCVpY&#10;CtvVj6/YhyyrdVM5DJhrdV2ovrxk+ndJR2OeEzmMVYm/Nae9TFRKXk1V0NW2v99PzvWl3c3sEnM1&#10;utnMxh0ns2gcfSOgrWW7ldKttizzVE62UGuUJF+XaaDGmQov5LAaKC2CtwwBpqItp2mU4KSVw+hK&#10;RpqyrA9zypC6usf+ZbFdmZg48uHB7nyJJerwnQGc0ZDdJMSwDNby9RkLf9/oWa3T+h6x4yuHiWrA&#10;2snG74CrnX6mcpoZ0yOcBpxdpq5xsHJ4zPAP48DimzCnzBRMZmd+hS1iw9OkDPqLsY1gIFXiuOn/&#10;7jNNvyafeCqj51nAFbDSd+VDmHSZPed+e6UDudVeaiLKklk3pFJTMI87mQcbsCkTbTkxchh42Smn&#10;tsEnibl+lnZhc4AK26bM8jOvopJRmwirvFFfgFo6LQpbxtrHWTBe8BW1LpfD4Hj1E2A2BFOyllJ0&#10;0IH7KrPn+2no7SoctOVySurNtGBrcljKbpdk/xMqCRgVKaDhqH6zrFNWP6tj/yQq22gDfjNqrA8T&#10;Tl8JA0LLybWkYUZb82pwEalXFhUYwEtABvYkuc36Aw3fwjkd2ceEP6PYibF1GrZ2G0JQ6hDFlDQ7&#10;BxjMI2GQhW4qh2my5IgHqbvQy3SR8mW80JtlwFzLgF7u8pSB/TGxmYrK40z7DuSwWBZH8kYb0E1H&#10;Eni43wSPIBxLVNe+QKdK/cEFspONRPajhrs+PJtoq9/Ijgl6BrYIgjQ5yQ9AYjMYLSHLA8poDzrg&#10;CkflZcqzsdbK5P4wAFECxanEIodxGqpZswTj0lWK9AaknTdJ94leyjFHZVm6IpgKFGSAhd6KRDlV&#10;av7h74LQOfCeg07C5CJrqTRniXoPhKHVs0uyMF5BsNp+iu5vsptoDYmuwfgi8w1ZJurHprV0NNlD&#10;XnDA0rMUnWd+ngz3NF5vWQ6Ts6zKih3Vw7mYshVnwZSvh+Sdj5lw+SZUis33hzGWZ5Hc7SPK1pJm&#10;GyqwXkXPVeFXy+yDSWZISwYo24UwGsthIijHGLhzKv7Pl9GRaToBu5lamCiEoEtrOAQRVXxk+D7n&#10;1xS1kMPmQGgRdFQQoHceVbraREM5rDbiP3YEGaTNmOHb/5a15eSDHcylZCCb7M6GP+lZ13bTzfCz&#10;Y7saonBavaRech5J4ugVb+Mm3bpdRf/YDfzHLO/4ymGCKHsFcyj7QKY+PoWgOY1kcrhyldnksXrE&#10;gE/mMHjgJ/8J0ptZHxav6sypT8CEquNl5IDdhmGYF93k5boY3X3phq7qGztGlCCdSs6vumQTYmpm&#10;HuSARLH7NSqsSTITfGLuDwNGSxz2yDTLeJMzWLww95kH0y9vmCtxZxE9UnEiwrihU/UH/MI1O+5j&#10;MJJw5bUul8MoUr9WmLu845vMp5Li49s3mqp9pFPJneaU4e2iss3sEjEjNS0M38oNUT9ZZETyVsJ9&#10;+bYARWs2yonkMOuoudtZ/W2VqkspOoqa6sM0WqFIgGmGs2KzYX/wdM7VlJ19s1S7KxFE6SljHmjS&#10;mc5hOFvFme/BufX3SHOGxF4sX9TR5KiiXRUVJFczVLOqLiJgczkMFNFwU/Kw+MkamqqIXaIQ3mTA&#10;9DvRqJhvX4K5m8pKEDMdna9cDmPH42BUEHOJkgoM5DA4Y2g5cIKX/v2LdwYdbDANsA+KmkEds703&#10;+8PQIWJrJgI+1zJIPVS0EQURHpDR/jJSG7TIKBFFhYPO4fzG+jDgyfqSFCSicxm+Iaev0cFD9SJT&#10;nVn4GWTjKXlQRxDeSA6zH6X79LM/5UKL/h/aXoUyjmw/J0SUXSxEXeY6PXf5/t0cyHopgwsUVBZn&#10;xo/hSCqqvkKdeacBY4IfRaU4LNGF0MlzMLiNAidfABpaWgC0NbtE6caUUdEqiJgTOYXWkcRLowm2&#10;clHo3dIhmu8PkxaZfacC0RI6p2Ku9QbJM/sagvdkU4fvg5QSRqsb2iXaZlwN+4/0u/qjpQUPsz8g&#10;xBYB/XlgB20MlNeXNWCYz+DXNGE75DDyW9wfNgPc0/mTXnd8mj+Uw0o73/EpsnGueZ1sP7iJpaf+&#10;dy9iVbJkFLM5rOMerda6/2KVTQZEGA3fkr5nXd9Pkv43V1B+Ny74lIt4fOUw4GxbK4qrR7FQeVoT&#10;4AlmYCpZAw7751XOx+OcGJ2Rq1jtjlHEmFlqHFbyBgWw9Z5ZZc8e1vFfU4d4IRgEBx9+ItXsFGZx&#10;OWL3+1dvzrOuS15SgYGXNJOsne+q9a7AqLkb6cPyZDL/HmIhm+nU5DEg8RGlV2RMia6D+PpzJlWj&#10;8lc4C0XmeOEHdHedu4XZnC3n7yF7caIfh/pn2RomqCKqVZQ68nbdx0BZfTxpI0iVUvWN4+47ymfy&#10;xXaEX9DqTTXSu+M+JNk1skvk3HJTdrTkvcxdqpa+4RIkS5BgeP0yeKKl85ef3FuG9rjppom1FveH&#10;yYliuVposqWF91dr+B912ZAJLoTnHtjjakpvsj8MqP8KCNL6nrKmjPMnntyho6NddV3BxCPDGlo3&#10;xRl7Q+o6LqfkjZjIYYLw+TtxiOc6L4fNr4k3KGKgD+M+pfldSPaHCThFFFppB0v2znYHI0xJxHmJ&#10;kIJW+wxnW5NPSctGXshh/XUnsN/M2a5Y0ht/lTIIob7RFLGn9EzSUXJezO13UXM5DDDlcvNkJrPv&#10;T6PZkXqD6NjmOXM9MrsR6yhD8rDvYg0jih4L/p/T8jk20EiRJZnbLzfU9vqSIOPFEpnjBMtnP6nN&#10;/RSgpyrehD/1I2akf2vCr+RVKF3wXU9FiBiMgPXxpJDcLpF1KxGv5jjHfT2Fs0uw/DDHUUrHf8xU&#10;srldIpg0q5ejLGZfoN/XSrujp8+PJ+lodUM5LI8LgjqXOr3WbJnjb9s6IIUDoLFf+Rs94pHykAlf&#10;oCz/fZ+qRl+eCJjzOsAMFXD+uabXDexX8F7cHzYHbKdbEER6fJp8MstheYttuJ6rOBNKv/minmxx&#10;NTzQBDAYQpzWn3KgefwHnIw4EUBndFvcN/mIytaT+1Cl0ckardtN5nFqvB9fOQxAO/ZOsThRm032&#10;hwFTFqKjUIzdsmxHueXLBODNKrzYJSIHMJmKhUWNA9O+bGnh6KtIPaVm+jODNsO2C0ck5h4sQ8tI&#10;3FVflWX2Gra3piKoEqjsAbWmS9UYlamNHAbT8osyMYhtpIWdnchBE8sMULMAYh4wMLW34BceDnLq&#10;ryxuHCByGBMtiiE4QdVzuc8IWx0O9Q8sP7BkBxHn4RjTFI5Gr3FGDtPN9WFE1TfmjarMeStyGPBr&#10;JIexB1B4iyj02RfHR1XhtXKY460scbLisuXBH0aN94edvnIYPW3+vAZxD+WwKqwYf+IhhzE6NKE2&#10;4YzNPc4N5TDq6KICxbK9w37P5fwsDRZGqLyO9pkeSiXqR6XyFnBjgFxQZn8NapVzOkQjIKOPucYQ&#10;0jB2ifM6+UADen7j8xJPmBz2g1wO63R6rWCFVdWKVtXJYZbfW15ue+ylS1P6uC6H65TvluQwRv/a&#10;PEUOaxJPanGi5TA6xUAfNgWTyQ8jhwk5P53jfmocnayhXaKhTKbtpY7f4uynSnec5DDXx37gy9UT&#10;uJAfDR9RYf7i/gz9mq44nFwXclgl3k6/gNNYDhM7AuumjHvEru7YHawZhpznsP8gBVi9z6X7Y/Wp&#10;oNPh1suRMx3NbT/ST/r6v3b8DoM/bphuFO3Ufzm+chgKLW4JMIy7Uv+xko0dgVm0O5Z7s0o1ahb1&#10;jU415ztKgn6rxUkRiEiZblVZzw9jC4X4CBC3M69kG9ELqub7YXypDsJOsEOMIzbY3EOtZB9UZJoi&#10;RvVH5wAL8ibalhB7TSOQNc4nl8PS9BLX9TyXfeXsd9Icmb5/BX5z6FDxMlsMv4q/svvF7cU6e6OZ&#10;U+oRQ/VEDkMHxmlgiGKxd234iWCnZy87Pf6xecX1Oq2g19rD+X4qq2vN40cOy/VcmikbSq6EU60c&#10;JtO6AMW3UeBHC31YFYEYIIk+DM7vcSCHZZxIk+9XZKQy+6kQylzrUS395DBDGe2sJJoqGIz8kcP0&#10;fo5Rf6YoBHwZbWwb4+BIxQgZCp1+rT4MkzssUR8/chhNNOulhgxGcBi/1Mphg6iYqaGTqqGgPO5C&#10;Diu7D2MC5KIPg4yOixymmQYHKB+XOPm2zXJYnrXowziv9/eZ2ivccO6UA0MkClO1qCI/IoImB7WI&#10;g0QXclgOz8UTCJzOcpgQgPNRLIP7n18K7DOM+mR6COc4K/eSKF4PP9vxAhHbhgwRXLAcbf+SNMyu&#10;/qbX5l4kM2lKhNPKHV85zIDS/ZUX3H/dC6/7NTQvtQ7s2Vbvgl97//2/dv/7OdxddEbTGJ3KAqwF&#10;Vmv509++/9uXXvDt167WmKSRFrSv9Lwz3//iCy4984G9dXIYBANd9DqvveAvGYKp1f33v//Sa5J+&#10;MiAWWTM7KmdqYrfOS9XGAzmHPtWuOR9GDkPUOX+ZE0M5cpEta4fgyThWX+6gSRIe8hPyVu3SKM4y&#10;DgVXz///7J0NmGRVeefP/S5uh8nZulu3tBy7b9ntlbVJ2w5QrS5BRjTg0MAqwmjcKJTCEPwIsIFH&#10;BleRkQd5YhKQVYSgrIBB0ceFZdaPZI1uxCBo4FEJqxPSokEdWUQE1DxB4v7ec299dE99dA9VdPdM&#10;nZmuunXuueee856v93/e97wvpe9J4VZJMnnYG698wUMvmJs7obhDlf6CgzEHWQVYUdcfx0K5VchU&#10;CIGWfcJ60Us08jBYagVzDaG6stT9cFhGZJOBsIfLPx82OL1EI0wR7n2f00vkNGKPwM0h6iVCTHqG&#10;SArMVEE55H0/Z7Mm1k+KIpeJ7lnA7mXn7PMU6tZlrGZiDyTb9UEBe+4BNZtKS27vi8PWgl5id6lD&#10;q+Y28jBY/SeyqbBtv7SVxFz1w2FmPmdK40Sv4LC+sisyXREOg9nqrQUrGSIPW046qdDA5WHB+tJL&#10;1MJ2ZWdXhRx7hmHhMMwrsnXLwfWuwXgqk/VUfH1UsCeCFBrf7nTTrJPKOBedbHDansUexex3FGDI&#10;D6fOa18vUeY8xBvPwEtJ+eIjO6ovk6BgvV5hVvjLheJiIIDsxS5a36vjV+dD6JUMh4hrPtfh4jAs&#10;OAkrMmZjgb6fby8hlSBl36oFk/jediJ/UmScvXCYPGIVwkic5zpRwe0nD5OzzLwimsDgpjAx/XCY&#10;JPa9aCx0foEFaQu5KcKxn8ACSbE6HWRfdnvT+/zJZ1dLJYVG7Ur4tOx8WGX2xgDfwE405hQtcRuL&#10;nTFhPbKgGxfdv1lBJP08OLYvEbJKmfNhqWCuaEPoo9hROeS0my//27/2Lz/txBtvPuIT53/k4Wsv&#10;Pw1LHcvYh153OEw0u4wSbOcG7ofD5KmskR2AkEpX4XzYCIf15aCllVamlyhyqoatOyTQMl0wL4DD&#10;ZATewrVENdU0JP+VBI7IVhMc15XqZWVn58NsXZrR12oUhBm+/fUS1xcOw0AukxE06zof9sNhDeo6&#10;6LbDMS+HMxrhsI6MU4OSdOGhng8zI6b5sj0uhoTDAkfNljAMwzDqGTTDjD8Cm2dqLi2LZr4wKWY6&#10;H+GwPdpr/42gjwyn8usBh7HKwUc+o1xX8cXjxdwNIhN5K/g1Kww+UomT8jMLNdExy28Z9YfICqPH&#10;4tKU3ilzUQ8+q5XfvnY1XBwGtThGFQU1sIz4L+5LPVmDxUOXUQPwagLDega2Tsm/NsnUGETuWN/0&#10;zKGANTqKx6aplzue6/4GsoWTQpLqf2oKe2sRthYc663qbIacMWHf/ck+dyCFY726qsulH/XaDuyQ&#10;S4bDdOmmy3/2wpsfvvnyywMbHBbrciyLRSOg+9a47PRNWlWdQ8tyt+ES+1HZFENwWFKKpHFQhgxn&#10;plDQTNJEnV+uJFWVlo6uMAqrM1XNxnaHci+KWk96iSzEnM2WPfruZOqHw7KlW3TYXDE5vny79YOT&#10;h0nxpYOsE3kYvaj3ukZjrP75sBKyOORUmTjMdA+DIp4XKxSYX52jMMq5d4EzsrCBM/iG4D1BZDIR&#10;P2hE8Ideoqxa3TulpIeM60Iv8W52J7R+QkjVi1r9cJiAOAKaZOwzEeRHn7AiHMbQ1X3yM/Kw5aST&#10;fAYuD1uhnQ6NknRmL7FrrQwOo9pD0UtMWet5c/c+PBQcxjQcAMH6wjBakZB/SJOKj2xVyQRglHmE&#10;w7r2mv3vBj1lOJVe8ziMkSDKhMzb+BHbrk8PHb+DHzFJFX5Fz1YqX0M1EQZfqMUzok4i38VL0vqM&#10;/lBo1dyo1xIwHCKveq5DxmHZAQkwiwCXZQXDvJgjU8t4QBoTSCNtbDpCvwY0jU/Tk7UBhdnvHuXK&#10;M/StH2Mc8Cv3PnzNiQ+f+LWqLp358OXX3HvNw3sdznz4ohtLJfBLmYOJGfPQoxTtt7LzYeLIhjMo&#10;2BhTV9l3K3g1FlS4NmwW0qLwXhhQ7BlwEKyTenpChBsHGQb9gzkfVg1rGCRzgKYYE+Y9SpcfjGfm&#10;5PgcCxYsIlYrKUm/3NYNDhMjaYLDuntqMlXth8NI1Ghk2iVdDb1E4XZoohEO6903VygPK2ECGwsd&#10;G0NnApRdc8KibUfhJzmwquInxxC5B35tGdtPncuEPEylR51w3iEtHOanOHEuxVXZZon76yWuKxym&#10;NHqJoj/RGCp7UqUfDpNhJnN6bsWzL2Yi6QiHreL5MLYXaIEeC/2QcFjBKXO4IO25QrKgMdLEGjAr&#10;gEKHn0+mTzWdsZB0sxEO23OE7rcx9I3h1L2Bw4aT+wBylRkXDhLVROsPODBTvgr/uh38iKEYUrNu&#10;rFam4pNqXtOinjlULe6gi/bvoh1204eCmjh/2e/CcHFYpqkjMIzJq/vy2qK64DYQsqylsiLLDbnu&#10;GsyaLYJMSZoJNHu/RnoLgUQGhXfNuHkjK3fwQ61n8eUrE/NMuS6+kNAFRA61d4HuimdgWKmk1tdX&#10;dbMk2YXxHxZXZmVrThYSrYrPE3dCWdDgMH6k+H/lq2sw92I1M/39scnlsomCwzingp6mg4EQOZcq&#10;iCtW11SAgaAyatP435f/WVd6iZpm9kwX69oV++Iw86RsGKCXSPOsgl6iDKTVxWFUnBM7XWloure5&#10;uwbs1ut+plqxW68hJ26PXadwjWuPvcYJPGfsc94XT3jovCdSzfB8+KjXvu3Nz7ryzb/J5rEl43gZ&#10;PwWHKS8KvspRFiuoMWfRhMZoqcjJ0EvsKw8bml5iOmi79cjDFOfDqGE2l3cmTz8clnUu0JzIw3Qf&#10;iWr2CnAYDbkcu/Vm+AzlfBiqbr2Hxb5qt15nq3yvyg/Ubn3W5AzZcSUruaxhXYNmk7Na5pw1y5pm&#10;wJGQHjVbOrtpzRMclo7Oh3UeqftdLN1jOHVu4LBeg2Q4b15+rvm86/vvZR6vXnyyOIfKgnDjjZKL&#10;H7HTNH7ETioUZTUzOuh5Ogx5WI8l5bj8cky+EcdfnmnPBSF/OkveeKeJzJaSxn35bhSj/Sq/L4WU&#10;v8bP7KLxU27Iv/x/nmgwXyZXPgaDw+5n1UMbRIRei05NZeXPHWNmMGkwxX+6cwk+xqycHcvAXBm8&#10;NNMysii++JD5md/CYROyHybaRPG7GSAT1/zJ7Zk0+fkkx0sEGEoXkmYXGsk3pJQosKIAzCyOCwiM&#10;pUUcV4O0EEWxDMSlX9v/+dmsKbKslLWu6GznDk12nAB3Q4mAtJIq7age5aK3u6jFzEs6fpjzYera&#10;95144r1nnnjN1YIDqQk1qkxRHH4IUYiUy44ZtEWuFxyGSX6pUxojKpeJgyq0j9dGjcDG4scZmmZy&#10;M2nBzgFGmjCSh3WmTjYG6PlCpD5cNDRu6CV2Jzev4eZK7HQE9pTWtFCUaaIiXmnPPb+WPK0zSIbx&#10;NMf2ol2eG1wZORPF8Jfumw96/K2/kv2J+Em39g07dNFqbs+iW807xGMvMU7xTHaT0ALb+DJRxGlS&#10;9tNE3r0P+Q9zxY+zVs+QAWbmv6XUAKcIFZ2/lAlGn7r09tLf6CUyDfXpQdlDK5KHSYv3a8xVtdOx&#10;Qr1E6UWr4z/M5tUslSxvhi0QonYcJs4hNOTA/IeZJnf8wCm+69rphM2SLgELHqxjJTZLMc6B/mIj&#10;WUlVP7Uh7zfMASM7HRktRp8je4n0ATl59PFyotJHttaK/G7gosaMyQD3oxvRASv9Lm4eG7dliUVO&#10;g0sf7xKlztaPijckkxtfzPtGe205PazxukZaXrt49ZYSoTdn2LhGom7fst40yk0aw/61R3R7bqXx&#10;UkhZ8QaDw96t0UWLJD/RMzAzalZoQ2Ipm9TJrLIrLeiaSO+6P2ZVx0Sg7KHN4K1L1AJFN5DlHk/G&#10;fDFXs6YxdwN/NME4+eGm0dhje5w1h0gSgedIyZ00fqAYWe54UcgFjw915Fvoxp/QKvuSjmN+0YuM&#10;Mj2W03AXdqNt+6KI69s1fHkFtkh6I8xJ8CZKl8T/HgUpMbnbMbguVj5Cp2b7hUzLYhlUFhwm5eef&#10;StK4zoWp3ywn04yKJDeFCpqq9ctuvegl0qfhFvgnwlPpwllH3qN6tIvsqau+OIwTO1qPcNgeBGxE&#10;GBqvnt16xpQ/zSaF1mJ5denE3iikbDe51qW0OAwi7sOKL/xfG6Jn2cVn4kpi8rLgs7VfMRBUevmr&#10;TvjXY48/9YTWYyu8Eq+F8cN33lsqz+DItiDaG47iFGaimEgYZtsF9We9slvOUpV1YLfeuRtaVtBL&#10;7FKPrDH4/IpQtnJel2TN6GHhMMZuX1n/yH9Y93HTbCDmS6OwYVa07n2YFp9j9uV4JFe9Ax39sd4p&#10;uGv6F4Z0whqH1n3sXHUJVug7DK6j40plurwJ/jIPrLhRMG5eQ1YjHNaX4PtPAubk4VR2PcjD8poz&#10;St2P6nhan874QiS2VMrPmLGjF9bnkvj6sBB6ws22B6f29iSd0S/3fc83fsRILo+0p+l2LRxzh9dl&#10;yZfm0Pwt2beFtl8ZB952T8rRdn/Rnb3+YbI0uQ4Gh70EdZki+Ym6txgjkIJlhaY+VNYvGmDRdzLd&#10;6woN+0H3Y4AudIOkam8tYS8RdaH8RBo2KyadYuAVKYMw67aHJ1F09ybl6AGMku9tcL2N/oE5z4QA&#10;NgQ1FYqmF0pHcDZs3epDOS6FcM7mgAViayGSa+nZnNAfC4PMJP+kX6uFLn6l9c1ii5IjKTWL/XbX&#10;jTyx8e+Eft0APa0/IaJhYHDHYECFdDXSmMN7vKtfMDisIlJAuBEQmahVwhTBKgqyZFXlnqoKc7pM&#10;u/UaLbW+gUKaM1p6Nfw42yzHsH1IHs88d9euc993zy7+3bPr9l3NcA+BHw+fdTP8Lin7ycNGOCyb&#10;Frq1u7m7ejgMVybO6RwL0fFHzvrZRRdJ60rzNkP+4547bz/3rLPgENHTFb9Cdx5w4sRREw98PfK3&#10;3XPjt92rT8IAj1bPdbz/MeFuxCgQQ39vgrHJwdhid6MkUnAZtQw4DogRAw7rr5e4fs6HzQDDpl58&#10;EcNLaNz4axD+nl0X3XP7rotu3/WiOeqtTu1HzREOk5WkV2jOq6tipwNve1WszSh94onPv+fec6XV&#10;TWi0t/km5qJd584cxrQ6UBxmWJOMFem4OBLJXcR07j0w1yq9lHGXh4ypMVuXslqP5GG9utj+dW+E&#10;w7L29j8eq3j2rrGauzkDLgyU1prvYjv9TNyxpNd7bmjjXpiQ9xNmrAnr+plK6fQP+X6Nk9USL3oQ&#10;hivOE3X9YsRmrzMpRM+bGS4bte3P5Ex4e5QM7vx349tkJexzM51hmPvNqc3Uy77Ii8x7BoPDLk70&#10;TM6CZhNcXhKsC1L4DQHfVHfRrWWXdS0ktP0fqTiZlBOEgfUZzu7iMXqDwG9pn5pbxINQgXLKNjn1&#10;jSw8G+eOwVlxbNl2Y9u8wY35hVCUEWuS3uxx+5Pj7taNUUYe7PAD8kKHsx/SE3iH7eGni612cgrc&#10;otywkUZ9i/cJDPPkVKM4UsbgBh0vTOBTlNLJJ2jjrgQ3Z+NIQF+XFyyLxAaHsTkp/2JZoOQz1XzL&#10;C+WXbn72y3B96CWKX6jN4EpUL+Oy5lg32p/oesrhnzyYixT1lTuEWyb0w2Grp5coQ15aaJ3YS4To&#10;vfcX6bS5XiI2C3sEbq5ALxHX6teZXqwOAeo0mhnrN1loRczWORWpEZRi5WDiGvfbX3jthqN9N/yx&#10;5R4x9s7PaBkXF95z7i6s9e6SyW+vgsjDkDSLIwiFNIz6Ikaol3jvnHTKeHqf8R/m/EQqWknKnNqB&#10;2I0/LrLAFg+Od1PEE4yyNH5tP3IOC4fRNda2XuK68R/mJ5UdWCysoEvfPtDy9ma0ZVcpvX2GPYfu&#10;S1mjKzAYH2tcL+u7l76TjDR2Oc8y24uXmoHXzDPnY2ReGeGwJlX2+wumhuHQYB3Jw4TjDPwPMElX&#10;HtnAD8PxMlDaFmjbKuJHTNeT+8YQIWQBJlf+M+LGrMeqqF39Zkw4U+F/5Vkj78hSdv304aVbeCp7&#10;btF7m0/KuG3+MEit+WuPC5kGTDBYsK0Wjfin/m0y5T2DwWEvYTJFHQ9e3DANXBmlHfhWEZmUDj07&#10;Y/gbSOSpF//pzsH9parg+RF9cfiFclqyAy9KYcjh0uN6fDjdxv2GHM5CP1GV61sCt+CfDcvLYsKm&#10;9ne9sYL1O6Q0/1T5v6EQ6J2uhb3C+bKq21strzjLT5E1KfX60AqcE/UU+4WyFTh9IJX9DV7uYEAq&#10;uHT9r2Fkox/JHZi9UvoImMo/uIzWrQYKECULG83wHdjPXlQyfd/0SRkCywiCw6hdzHspJVf8J7Bi&#10;ype8lBpBHbndL7t1gsPc2gTnGKDptGmJrJ7SRIuDRjaopTk5td2YerpQYITDevc1c3eF58MGiMPY&#10;NvL+PuvesXhg6Bbo8tis0YBv27Nd/0y/ePYDD/yzNe5/qlY7zfnXu0VgFT98evCPx7wi+Z9mL61L&#10;f+gZzfkwKYDmr+KHk2aPhzkofvzQfQ2H2c+bBWAy1MxcIpUmaPPZ/OBWjBAl4eu8nmTj5giHtXiN&#10;zrTK5GEQd3XOhyEPY8UAYTFvygTbPbADRscYNA4z5OlFI9ZO3zqXGT0tnd/cL5eFUgz4yINcjnBY&#10;5761X8bSg4dT7/WEw0Q7xLWeXZ7R6uKtRUQRDCMDsXLSsL6KYfoXltNEXVELRdyVBzMWQyss/Hms&#10;dqSPivjCyHAYZLl5iUZK+W6NSBNLLkay0J5EIlrZZ8lMjkuWYymBjc5V27OcTthDaMSJH+qyKJkU&#10;o/2xthyWfwkSNAUaEA4zW1vADuZ1gpZtTRhTJlgYkrR0h+b0Uk9UsPyCr05K/wXCFwioZOWYVWlQ&#10;8L7DAkJ1QV7pVDDmFv5CMIjw65XKJ22nFon8hGdIU0ZxsHCuHCPT/Ijj70YbD3Km+QF9iKycbBVc&#10;9fcicFEJZDskGnei7aLlBwl1rGq+H/4gFgaEx+PSWYFv8RbxLRTHiUp/CmF/BUCUvWRdgXUT24Vp&#10;/G0I1ZXk6DvSg1iL6f70pa7p2oktOIwCKIaQlIR6ox9F8SiTfFJweS93KHn7c52u18f5MLqsXzuL&#10;miWz09QQdTUaxPRqOkFbiOPbzLFuyNAPh430EnvPXObuauol1nyXfiy9+jAGUaORZTpbFEqleI4e&#10;z0Y9fs2ti2zvtVf+OkAmfs7ua98z+bPPySBQT55zU1T70Rei3jXuNDzyOJGHyWgmr4dqqEELAxin&#10;1ZKVMLUwAvcdvUTnQCavSiXJxCBQmj0uaYUGzc01N9N6IntPV/Ygmrk1LBwmE0C/d4/Oh/XCNxn1&#10;mFnfU51OGD9lJk0WDSFsW3ub37L2VfR2Mxj7cw/k8Vi/pmneN0Cq16qX7RufxftV8mDb9nF+UpuM&#10;GNUjHNYk6OiCFWM4RFg3OIwRkUOfzys1p++q4akXJS4ZKY3ALxl1hROTerV0gVOIPN9AG8Yjp2pM&#10;wuJJlUo1/k0BJzAFG/mGs8HKDmQ28hCOFdzUlqttF63NfrS1qXHGPhzqYxMOmmdey/4BG6a1zaE3&#10;EZlBnGfn1gphcdwXf2aNLDk/WvO8MXygtd4RWeM1d8Ika5aDYizHJXIzfccLN/A8eQ0Mxpc6JlhB&#10;pO88Uto+I/Ya2D1iy1J4B6xYMDNyjIgFlZ1Omfj2gKwreMUqJ7Xtn1QS4X3YoGZxKCnfdd9SmlWz&#10;wi4k5ScLUei+DWgC54b6jP6kH9k1AW2sISXMugcbLet8cFjM5p6Kb3sTNjL8Q2ZYgFhvYKk+i+e6&#10;Bc7fCy4jYlNxq2eX1Sw/EH+pfwo22OGjqgLAQgCXqjvpu4AwDqnpuEIUrWgfWZZn2aEnvZpGZqfj&#10;38OwYh+qyZPyr/+6KRkZvcR6VBBxc2h51RQ2KUYYWJZd+zIOViBPwrqqqUefF2PW9AnD2PZLJwVc&#10;zfNhhjiXC1eeuRmAH6e9Dd9A07VCReguDTDCYV2a1Hh0UpwIbM1tnVKau6uJw8xmNwwgHNi0qMcZ&#10;ZMCwM0isCcbo7TQ2YzfFWM5Bd7wv8A6qnMIZzYLlfdOqHfFzuolWV1309nvOuuDXXmt56FTjHnFi&#10;L1G61fT8Nlm9ZPfNZh6YE5DHYNuH7HRYnNmGopo9u1IJmpeSOpseTXILr86MVy+htMLgS1/Wg2jm&#10;1giH9ZvTm/PqqpwPgxkI7HtZtGjNeFYDsFk4WctagX7P6sIAS+uijTBgHGb0QGRMdQ3Qz3afz6Ia&#10;q0vbcRgPsDXOJ38jHNaVfPvfjaHjsDVPUsExjCn4TudzTNjJ6WHRK3pmpLTKLuqDVsG6pprOxi+q&#10;wcrmtzJjC4iGCtYFMxV94Xs8PzR+xDgAtIRnEPwDAJJBmAXkVxvtDe542zi1XN/ezBGeDEplSW0f&#10;uwxMPBmPZh5lQUWqYXl+7s/MJASveY4/ScLGCyiAu9Hf4BYD0GIzgAYX5d+8sfwLLGeExaLQYDA4&#10;7N1xqb5t4cLpUunYLVu27d503uPzm7YsLOzeNr9p96bjKiU2EalUg+bLL+eaSVkrXkZdFha27F7Y&#10;/QGdlJ0xx3/TMZu2bFrYtOn4Y4FdGKj+x0cf//7u3Zs27T5gDBGWHW5amN89v5s0BbQYx6Ljt81D&#10;m50L81t8b8yKCru37Ny9aYEHNo/hAtaeP2/npi3zW3bPLxSY4L2xY3Zv2r2w5dFjF6Ixe8Jzi8eT&#10;1+7575//noPcALdAyZ2bjvn++ccuPP5XQln3wN27tyxA8U3b5hfelSSghW/3pB1NIT2Kr4al/J7J&#10;5aaRhyUcVOPasyJYQaWKsIPffUVaSg9OVCmspNWrASRwTf0yWx96iUIjQOqNsMKwBTmLqEpV2OAl&#10;AfkHHAX/+uGw1dNLlMpIRVbvfFgqvJXpdt27h5nmVqiX2PvEDjmu4HyYGMOwXNnQgAOkX0tgiuT/&#10;ohanL6SCxWLkYb518r0fvneXev5Z3/UnP3znV79nPfIi9ihU/H/sMHQnQ+cXewvEjP8wwR2RKENl&#10;a1zKvg4O4KU4q2m3ftD+w7BjDMmoU47DqjMMMhqhLdAOiYidgaCndu9A2Z2V4TAG7sh/WDeSgv7P&#10;kXaID8+Oe3RLJ/E0mUrf1r7d3CU13dm1b5ZsNaNIlErYVCwZC4r8zAOjTppbOsKgcZhMMyx8Zrbp&#10;VERuMPVbz5e1rHxGO+MC19Z8ChyGJvoyqtvpFaO4fYsCdNphVIiB4uxkGMhmebPjDeNFg8sTmOR/&#10;nj20mauOFD9iUmoZTK3y40fMej0yieoFxUJtyXtxAWR9DUtUyR8DjYAp1sOHVN++JI1fmVJFk3FO&#10;kcgJbp9RR7B05wEs6BcX0vhCw61KPClZqv3r4+QbtZZ8ghfUflUuHY5f6TyRZGB771bp8Zjeb2Vo&#10;Oe/UyVkFDAZIVvm/sXK9PikP7HVwrGP0DOe9EarE6tV7nU3+oO/cD9ld+yVsX/mWGEN3JvH0i5al&#10;Mfi6AfmRaYen+p5VfB4ThlIX+pVj/Ue4Ms+asIMIZSGkQ75TC2qh7+LdmCR0Qs6OBcWo6IiVEg51&#10;hCFajH4g/UoEmaTzgcGh6KCCp+0gBH1Htchkhb6gszUIMKqLDBRJEEBd3J2gdcubHSzRw7Bg8gMO&#10;5cZxPwx8z90a0V3INMK9pBhOdCNf1EJT7HQMNmTnw7C5YkWYGXG3s3zCEjH9aNnVRKeIJbOkthuJ&#10;Yb83r3Ucxm6xcAoy4BzrcviAWD1n28I29ha2nbEJtoGaU30qzxd/L5s/42NcwDKMcFiXpl+pPEyY&#10;ry5ZZdF074H6D2POlUmWact26cNTanYnWyrsbmxb+OJtCHpp7CyI0ObWhfn5L5oolknb/+++P3Fl&#10;iKle25o8zQo++HOko7H6kj/uF/wg+r2e9ehxU/QSeS1G6zGmatYJ20I5GF0pcdyu4/5264fmxzke&#10;kB/nzLAVIgbfYf6I1fQxj+/csm3h8YXH30kVZYSZL4YZU8txjz96Z6UCu35qD6KZWyvDYUJLfW7v&#10;PGVGMA3eG/WTych/mHTVzoE7whDJ0PWtm7UQ9F/mN52/bdv8tuN3XiFzKuCbSAI341c+Or/zpfSC&#10;geOwzqVbEmtwGDzSpR1XUiJH8rAlFNuff9JlB199WD7mnfNhLGCm1w3gh821P1pOVHzx5loNFqoh&#10;RGqMI/jUyD+TDc7SlyPWXJY2UfWQQOIC5g6uSNQhlUczedQ/Te2oLJlQ/EpFy3PmP886NW+cCeOS&#10;Fm6Can50fJyWJxunAiSx44ecSP1A+xEp1p0/0/FMrh5piuC4UXEmiR9qi+NZ906t4lpUo0EaRbWi&#10;tFLZkJfCFH/lH9EfJdOy2SS7rbewx/OUgu+AwLQb3KTmVPGGZ95wA8WGOxHpoRxEGudIe174p/Sa&#10;1Xy4tmHSE8jlgnQ+XZnWTvCxr91wA7Uj1Gp+yBEuHCbUsEhvOdHk5sD1XNKLANV2owinIz42I+me&#10;QhDBVkGE3Xs6Ac3qIuwEu9FZZaSB80DdqD3yJI+Tt18o4B8sAJkB6kJnwzg564r6meUXTv3ur2+Q&#10;I16O74Uh2EjyR5yKOmMc/zTrLoMjmtFLRN8UPjRN59irRLQCU1SqlMtJvVwup3F5FqmY9Km+M9Ka&#10;10uEeDL4+XPcy7VwvidgikWW3okNl+LYk0GZsverqS3us99BS6E1SsX74bDR+bDe3dLcffr1EmVy&#10;pa2xfSiNLHJDPaewWWq6gBOI2Q2Rj4mERsvG/RXhxPgZZhOLQR1YR/mh90BtzPbD1x79p2HwyAWK&#10;4RFfe/z8LfNbNs1/trU+rGw0ik4zHaxUEd9hsugwWagkUafMiICupHbAzPaZWKW8a9h/mBCbiY99&#10;qQCUw8FSHQnR5aD01iMQMSONYEIRIlCR2HOK/yVR1Ohl/eg4LBwm7d/v3aPzYdKqXQI8l2gg0W99&#10;93LR5U5fEdghKx+O+75Oc3OcQdNjRb+eu+/A6cvpGF8bgl5il/K1R49wWDs1Rte9KcAk1TvB3t2F&#10;CwznOc1iTl71Xjv37gVDeArGVfyIpdP6UHhZ2d3MQ6P8fNvez5KZpHw/EghUF5v3mfxhYaPrqqWZ&#10;+B8QfngTFzMjNJ7Lk7kVHZtLWRUJdohWe6pflP3KopCAHIM8An5cEmR3bDfgAM3bFi3HtvVe1upc&#10;LTFLBg/A5PMamPPGb9miPRq+1vGAlXluIEcHzRTBYXsfHOtTsBXiLx4tlycb5dzb/Hzn3bAdlnco&#10;fbE6rcpnX1KQ0kmR4R3sjfsADgOwNyC78xwsaoSHgz90cjcoSaCT1JbqNhtOLoRtMkGIYKiRR7Ho&#10;tHIzRGrkLU+J9RQGn4nK8jNEzJNwz7WiWqLVN53ai1EETNW/WKHBX/I2KYTs0sEsDgWHwY2yUqId&#10;RN8Fm3BGDFCGjpagM/5XSlOCwkqlrOLdP9c6DpOjjD6GjT0IGn0LdkHp46R5aZxoYvIKBBVwCezW&#10;a9AolNhKk0qi/vKwEQ6Tbto9mLtPPw5j4DCyNjs4kyhG4dZKvINmFUhmnEG4RyIf00xu8Ic0MxsR&#10;17H18X5p+hhleGviKM8ef7Nsp1heOP9B/0HUKkBiTwZj/65GVZuzQvdqd76jMNrNeIp1ay0br3ME&#10;+iIQCv0vmfLXOw5j0WX6DK2NaOSjlQZ5hSU3E6T1FqkjAXSGeVihPFoh35Ixp0/tTK9W7AiH9cBC&#10;hkxwESLgozMr2X3oHhgZ50B8jV5iz3SSgzQgeond381QYISTAAdBzrfMMnKM7UTyLEogN6BPkWII&#10;mCWEVqf5D6J7HCYtP2i9RHlh3zDCYX1JNErQpACdtHk9sAtGKfpQC5ycNVxm94E1sDcOLKPMj9hX&#10;C2P2yWbQC2vaCg4m6u9MSjOVF9c8PGMyyWT3s6+ic/9sKbn4XTYHfr7K8G89Z67cShobnhophgn4&#10;22Wj7rqMETcxEM4+mPWanFtwChEIphNejeZjI8DROX/NnNU8ppbdEB35U41KY54Qvu8S9oxwHkVE&#10;zs7zbkzyLbUh0sh5ed+29TEmwUt3nn8Kk96Tiyi0vAwWpRK9RPYJ/UPZuppRcyyfNZlrZddLQo7D&#10;nupbssxW5zPrJNRJLv4QBux/wyHFU+oRzFZ4wq9JYwOh+DBJTV1pryV1bv5sXsiyJE/lH/ItueRB&#10;cjR/jQizk1ibnFRJemP4CnrG3GwlCTeaA42SRl6IBpgsm0PBYWZNlNWWwVGFDQXMS0BRDxEt2pAq&#10;nRVrjUsHTqP4ze+1rpdIk0pToEL6+UsOK0mPVgdn4xn/F26E1hrtr6ACbAz/D6BdRBrWXx62eufD&#10;ZPaQZlu982H0i6GcD1Nm9DT71pILbvY/H5ZNragOW/7W991Am9LiqTk6zIhyrM3HzaoyhnKa4cv4&#10;Tr9UursSebeoD4uvOdkD2crvyc+IyyP1pOgfy4htG9FLCtf7p8jDNHZhjt/KOmAmF4udQF3Fho9h&#10;VG+TEzu9K08xVPxCBOV9ElIQ+3fYS2Ho9l3sX0ymK9BL7JmfUNfBYtXzX6oZR8DLyCQ3lXoH20nZ&#10;qKIS3KugjXAtb9Yj/2Hd+o2z1v2HMdCkgY+MrD85pC7md/UJxhI8ysDsVj82x86GzBKmhyl9AKvZ&#10;bbQ9xzD7jiGeeqwbWfYuvoHDzug4xIgc6SXuHWH3yafopkOpl31QuBPFI1le+u6DDKUAe5Wp+BF7&#10;Nlv2yU3jrIAGCLSPIlZVbBxeq9Rs5d1hLVryCk6+WG+fVZXkLej6X8g+5JLB76KaL+IKWdNMrpzJ&#10;YZK4tZUNsY5znMwbOQbJbqG1pONXs3Y3UwLd/gaWCPU9icriRbkp1W/k3FArnWVdAtKzAuG0TSzv&#10;h59CL7ERIc+vONjOL6mmlFGDw/L3rziXxgPgMJhQy71DuA+MIIHH6DLNqXMfwGGNJjIw6+/g0g5R&#10;ycxMWqkGnnQythZNozXaTbqHdBTTkES24vPLvIXbbpEo/yVSFxPMU9mjkj3BRLM57lVV8nr3oXSK&#10;jYE0/W325OVWnmCYOIzJJmWhFOwBJ1iqn9EIjz56xhn8PbjzULow3HafsNZxGE1HI3DW7jaY7xKe&#10;42J1jFBYqjXpWf83RhgKDaCCocZBIHS5hC3fY8pZTIkRDss68WKqtH6Zu0JM+ljvdY2Ug/PjnI04&#10;x9/s/HqHvBkchZyAYuVDcSLmMK1paymZUlcg+zpFLjSu1S3+FzjNGUqR3MlJz/mJ7NKot4VOTfpM&#10;TyDSqvqeV+I/TApSzlZgoU1VzKjCwGLLPtVzstNlKLbns1nMWjgf1qv6LHmWX3R/XBfPYEJOMDX+&#10;65npXKvof7Ayy1YTchFkgkJQYOdpccrVyI9zlwZf6zhMWpemHS98r5yoqqwU6lWy0y/z7UY2oNVh&#10;pqmlI8g6gzzMmWMCXt3zYSMc1qW3jaLbKMDs1fZrUJfsBTrRuEbRprkWDSrr4eYjJ3KeKLNq3rUZ&#10;57mySjGpt61VKCN74Y1JWkmvixqcrZRI7HSwMxN4t6bxbXI08yom/iVFdVGwk8zyxdmyIs9itji8&#10;lT8vctzvs3jIfJOtkfJuNAAq6pbmY3LHsT5HnJwPytPJt8Wa8xosO5pr8xE4H2bdcQJZ4000c5Zj&#10;6ZLBYa1kK71CHobXYc46OeyBDsBu/f0CFp07mFa3yybXbAkXbYJOTLn2Ab1EaTqzqUwr2M9hjcDF&#10;gborni7/BovLCEqkdcyfHNCSWmc4rEOzGJKYD7nZvGhc0rjmUW6Y3omKzqJkou/qBq+op+lbvDeC&#10;Ee7X1dLvj6GY2HoVu3QaoDQUOx1sUNMdZZde1tC5rwn+NDXmm2Dh3Bpbc2hr9QlrXS/RwDDL+pvt&#10;+LJIBHEpdZw0CK0TYYcmuJX+DgVgELlQ8RtIz9kG/vXDYSO9xLae2qGTmLuCw+jCS6ffxclJmeMw&#10;vfjGkl+kQx6WKvrrkjuLf7LQTdre0bixSm/DH7ssq2ZHBHGWuGqexUWc6fTko/VJzAYPikwq5cKq&#10;FWqBj2ScoRuS1h77hagxVp5bLHihqEW0T/yLX9r7l/HjTAe76YCAXCWtXdkubwUrEspT0ttMfNd8&#10;IONaPh8mpLHDh1DirMwi+2KgoTtiKiPLRwHZF7foDBr5ZJ3NTfcrrMpxelTX+uY3RnqJvdCvEIlV&#10;ZhX0Eums/Hes0+O6OmSuLJPnwZySlgIV2OCK/pijt8yi2Q5XSV3GknKb0cFl5u0T6CSP9UmywtsN&#10;edjITscKCbdfJmdCHny9ZX8iCqLj//mUieWoNAy+AHuZI3ySrEviRyy+o4bSeeZHrLlW5cggvDqp&#10;lisvCfDhlfv5wiAVU4QM9tqL0mo9fl3hKqRqS0rhllOi2nGY67NOXNfOBYPDXkUcFq7ymVDe7bq6&#10;or6UYTOTJ7I6++Nwcbk8LHsPDG2s1bPatBzlXY/B62H8gyQGT0p2NjjsqeklWtYfYVZAsmTH9bl9&#10;57isfF0/fQetEtiWQ1kyy/H2kq7XSYtILMt4H8BhedUxssHVv7EbfQsryAyek81uN33ONIt8mCC/&#10;W3Fym1uCU1rB/GiPyG8ZkjUekGzzRwXmEEjl1vyDVWlH4D+Upkm6PdH/aTKUfmTukmCYOExVncit&#10;RcGEG0pZpOOLvUgrirwAK5GRFSawiWrdnw9j7HrBROHQ8m0qPkxhFkFzPgyOmuqORfRs/wrYQ5CX&#10;EYqlpTewh8/mCzUf4bBWF190tVJ7iU8vDpPdD9rcvz2eYX+KA0m0OJsJRPGf7l2rPc7UnMDrZeE+&#10;tKveTwdQGpOnUk8z/GR0GmTxk5i5XT1BfzGbahmykJsrC2K3HvlPeQaPmDXGOAuUuL0VUJKyxqTT&#10;onVhXto1X8i4lnEY1mS9sZdhiYTtGxQp2NLguB2LXuhaG4KJ4mdL1FXOo7KvxITLZuQ3YXfi9Lyu&#10;9c1vjHCY6ZU9yLQ6OIzRgUuh6HSVVuJZujGD7RhWEaO4tHncGSt8WWwimVmVwRVvhYs4jBZfXXnY&#10;CIf16EejWzkF6KZDoAXrilsLJvB5NS5rzBDeMPgspZT8YTvefi/7aMnp0Vg4hpRrUenlFDBnxN5X&#10;j6fiR6KWH64MXXFquGi9tF6KL/yH+8AUS8qIXqISbtf8yT3Oh7E+XNCWjOXcOYZ9U7MLathmebvr&#10;s3ze0obDpFBfYOVZdD6M5KihPJB5mG7k6T4ms1BLL1HiMZf3VHGY/UMsLghlYCdvabxrb7+x08Fq&#10;iV4ia6VKKqXD1NiY5A0Sk7Bv4DDTmKY+f4c87D+U42mdqo9KhHAOEsxnhpWy30S0njJR+UeWvi0m&#10;zyBLneWT3ZWYfPNAIgy36LzhYPiSJ+zLcHxZqetyMLZ4I2CI8jClJ21r/MDrSldjnyQLDqqZYqwf&#10;a43o8RUFjMhuRe+w1vUSadPxyLm5Em/XD47tmBJW4OC8jawwmjjAPtKwwsTDLSh1JGhUGMX+8rDV&#10;00uUzsNUwty0WGe6Y0MxG55KhbT+ZlbrjomIJB1WYeiNzzP7B92SEU862OyhnA9bak5pcSmoQP/z&#10;YVITMZmLFYyp3YWr1BSbcC29xMCuhc5niCIyC/fhDvIUzeYT3jpycThvzVAREO0zRkz6JVk4Ra4j&#10;me9NyOzWIzoYE2sWpoiz0u9+8PXd0u3i7fkbu+c9NL3EAfkPC51wssbJr/Qjl30a4rJqg8ykOnLg&#10;zvWjW+iE0g/lXhyj63IagEzrAeslyguWYbfeDJ89jHftQfy9sFuvM7WHPbJqRjjueRAHRqD98Hjz&#10;buvC8Z8glVJ390lnRi7yMIJR92zlsMcVC9o5kuWA/IfZTugdkdYT9YNiMqvJGDsd0uKysWePOdGt&#10;0sFpbV6o4wM5prtdBKKrej6sMw6TMo/8h+3RXfbbCDrp4OsuqxKmtNmpMIb/9nIdGXy5lpWjzOAf&#10;0GVVPn0rmEwegZuVKjSqYdsF52adJvULC7WauS8febAj96QpnVanKtPb5TFhffPNJdFLzFLlOUXi&#10;UVdf18jX3HPlfJg2p1HNb24yezK5PNnIxkQ71h8QtwSHoSWoHlgkI7PsD8v0G0Q81HgN/FSpzPmw&#10;xm+T30o/fqgzq3aYuRuAXuJLmSux08HsOccsqndyWqJVunHjx7nRCCst6FpLb1v/xma09wyV6Po7&#10;t4qpl6fYEiuqoLzN31iD4z8imHg5LEl99nXuZDu14XjpMYPWS2QEFNna0ByWUnOVHfoOFzkAvDf/&#10;D7RqVoALNFykYTpfllBko33CWsdh8L1uwUP7c+ZI39JTwggeY9qZ+eCZd6kZTJPQ1wnZ52/BR8kP&#10;zhTBi/fqD/szDmOOWLM4TGCk7dxRSvRC6E7pGdh/wWFmEisklZSuICxrHtBLdEQvkQqxBbG0rzvW&#10;80zSW8zTS+8u67fgN9uK5XwY/6bllMC4LAEWIzDVRaugeXe8Y13Y6RDSdgu241mvrKip37fC/yfU&#10;ZTePoQeHW3OuEjF0AtWlqhK0Alx8hS40cBxG3svBYSP/Yd2asREvjdTbjzMHxMb8OZXUX2eP07gM&#10;s2PZyJCB4v5tKammpTmipMn5r/SRjEDsdNAzRnqJDRqPvtcmBeivgy+Y8BxwWi5ujhqr0eBfMrQc&#10;ZWR/IJ5W6q7xsWJmoMe8q7Euwsw60TW6VNfXi8MnQkOKwaIKcAsOTxXi8HiH3DLsplxwOcJhGSGW&#10;fKKXyFQpOCxWG+df/q4iDo0zWgtssCaTihYC91qQl+S4Zn8K0/VpTJxsti/7+rv+Ci4i59WexgK7&#10;OB5TafmFUdE68gdven+AP7KJNtQ7FBwG/HAndLks/l1QHIlVtSgm3dltwK7qn3ztpOuvuP7W6644&#10;6Yr7DkdkjI5RP3Ks+fNhDPboT+O49EnLK2SnhV6V1ckN9SF1JTjMBHgGwpF4htNy1ReHjc6HNSbh&#10;zl3E3F2V82F056CSYMI28Kv1KqtqKssCpbQnOLeUcHiJfTN4Q82Huo9jTA9qpruuOIzOcEvnKi47&#10;1maUUwxUDMRowfU857pcovU7NimYP96x7s+HoWNtqTr+WwLvG+gbIvMSNU9kiIU/U9NZvYXgUFom&#10;HU7oijxspJfYtQutVB5GL4Wsud5K51yNPIzJbSB262laz/2cqiY/dcfsHTRtSb0K8Twoy/fupYWx&#10;Skp/FyAmBdO/xeqyXXYiRjisc+OMYtcMBVgVhlMW9njhndcj8yzLp/uEUtvVbTWbE2IZ1oJKDR5A&#10;dlfCq0t4n73J92qR14wnDTpebu2RWV3nMJgX+BvbiDvCYW3EaLts4TDpi7KT24YLbGcDbkFEManV&#10;Dm3PrrNLuAT3D+GOxCB1IxhurfFj2N/sCW8s2tjKmMLjiiebJIZXbHvtsORh52C3DOsDAJAy66S0&#10;s4BS17oU6WwZyCK23XTCAopmYltxOl6udRwG8+FYX4UnsIOCi10vVZ891mzogD1VlTMrOQyDkxAe&#10;cYTDlqOXCDu1fHkYhO3di+j2g7PTkS8AlPDY4GTvOgwmoqCY+S6w7UnKIgfGgEDaBOwlskg8aNjF&#10;bvIwEt7SsesvKzKz7aGnmWk0b5UOpzZLIeeUPjs+Ochw2Pa+8jCLoq/l82EstZOqWn5nNGG9Ujhv&#10;VQ1qKFuimv8d4b7NCSIYHLBXhsOcv2TEKX1qPyKOzofJ3NwrCGv39PsPY8y6/m9jzvoyuxaI81Kl&#10;j/XkDD+T64elxdnFa8NhbyAeC4oE4dh6Bzr6Y71TrPTuyE7H/2fvXIAku876ft+31b07vulL3640&#10;w3R3enS9ePBkXKvtMS5gd2Ub8oDgomDXBrERY6wyKCZeJ1DKOERQi+LCxiCCbeQHIXEAE5ECZINJ&#10;xQYFs8KIIBHAJhAeVhJMBVcAgXgUD+P8/uf27fe93TvqWc1q5+xs38c593ud75zzfed5rRK7mdOj&#10;pIfMfj5YdMhoVgoeo/9bKNZbj/Vrwalsav2grc3QOH7N/vBe2one3teiYFgc2LMmVc9+dIveuQYL&#10;tMfN3BX6YdQrB5yXiCV49OYlPoGszbzEBvUlFI7JmnOcO81Ea1IWVqUr1YBDASbh238Hiwzo3KE0&#10;8jjHuD0UrCOgal19FlX8yNZeq+3hhxlxj+J1dxh+mLKuHV1OmbBFs6i9OEzD6AYI5NusiPGDvcu0&#10;oPtpkz2GaUgnKZp9OurzEqWrve5W94N0wzA8shM92Bic42yHHH+Oto+FyDohoROO8rxEU29EFr70&#10;M7U+DKkt74eRtrxdo9AN/DD2sC0JRC63PoyiTJX/XxgdeBF7vnasK/UMqvwwiCGYH91YX0YX/p26&#10;mR4PEykrmJdoFn5V00YTX08eCH7Ii+qav5Uy2txwPeYl8m+xH8YoLVr5giN7fphXsT9OeXoz3uwf&#10;UbFE1qZPxUItF3wjhGOmi/1BUOFy5IdFyTeU5LeJOiw/TASVahvYD7A+jNq0HOrS68OO+PlhVKuB&#10;90v0a8UMgnX2lcNfahoxTLA3yQ+TDgwu3F7iVIN9owHPpB92vG/9ouJ2HM9W54fph8k7yTyUG0vU&#10;1OQ+a8Q4XemuDcqyIX6ipuNV236PxaY999Wq/YkodYPG9ru7TJI44Ws8cBh77IfN1wJzjrPxw7Cd&#10;EP1QYJnrtc4YCh28WjKHLt3QQdrg/KdGo6VTDmAz43Tc7ZwvodW9BWPQ9l4etayv6HHP0nWIyMgY&#10;IDkMP0wzR9qWdYUNs5nAv5tEKTgzzO6rsVkZLkgbnaSxtcdkX/quF/F75P0wDd4yS+bP+rETs49A&#10;s5H2UF8J2uVJ9sIo4IdhR0W8SBfOS3zm1ocd+2GlFjTikR9mnef6KFPkmH2b1V445LL9ld3mRzfW&#10;+9hH/k513R+WHwZu123i8IMD30ulbl3VTOMR5iX27vZlqyY3xvowlZui4LTjr26kHbahOvGLMGQl&#10;Tde+YDZ4+gAjgHJAJe0syA9zWR+GH3Z7Ebz8/bEfViZ1SSkbD0Oy13WfDuaxh/aXN1rbHHFe/XCk&#10;rTA/q+a21Za432eyWUUtikQWhesEpXJXT8/oeNixH5YXq+NrsQRQ0uLImzfGY4Pth/bwAB5b69eM&#10;ASWXMpcHZlbVDqrvaFlN67eY3ZVHmJEzfDjOdr/3MnOt3oIPhwmK+a2wQj8MkAccDxMvR3ifDskp&#10;l6bu8VvWWR+GBLM/8+7G/ZEO/Q1zheBAmxRmf9eVHSdmyZK3k57ZrV+siIbhNjIDMg7FD6MUVP+P&#10;Fe1+iv5M/2XMGBqUCZzrP06wntoxUxbf5Tkxc6iwGxdJ5KjPS0SqXgUTeLviufUf3YWlH6JqMMLm&#10;8D6OSMuDxitYHxaE2jgV42HRPh3H68MQYkkwsdd/fdiAKIy/tV7fY8YUI7/vVeFSwA8bTkM1+Z6k&#10;34X632mmzR3OvESzzZPzxNUdzc2DqtRKPrGutZi/wShRs23jhzHf8MZfH8bxLutMaP4Llg8gdKzy&#10;/1zxaK3tqv0Bi91gJXbMcQKli02IPecHdI7zqvdLBOKS+3RATmR0ouRH42HLpBOIwLXgUW5GebFY&#10;ejzsGvdLlGSv6/ow+r+rz2Fye5sOrvtbbJRpbQRZnek9IK+b/3Q0kOWpHk5QBNn4iwLwTI6Hzd8v&#10;kQxjUTDSuyGX7pTo73HUgSRgHbYfpgGMA1H2jH5k+oMepgvf2q3b/elzxGhG5Vv5/7Obbjdv8+vD&#10;c8SqcrtMXPWunaibnIx1lMmAk2M/bH6Wjq0Pa9KgTDYqjl3Z37XsOHS9mI0jb+yAg+56H2w0EuOB&#10;Ga99QQs6X2IHf6tan87DP22l0fODOqo6sRhPcA/DDzNlgq5MdlHFEbufVlIhwvPAPuLGs/2m1fnI&#10;ebu2Tau55L71GAGL5TBcxxC93zhCxV847j1QxDESHEFUFpgCRTufWM8fW+I3nd7xOeDvlzkh7tPx&#10;ctn8U1UCJoTqQe2RwveDYAx061wQB7yD9WM/bFqUg+ejfX4YRNLIha391oNuzJ5ugyosa/fww4a5&#10;rYWBLIX8ucAJXq0Rm+nxMHFr5iXyxUN6OGhwtAcOJR21e1R7hKy5VYGCIoqh66PoUbJ4XuJRXx8W&#10;btRjLO+rtM8hq7g1dQUO1WP6+VoSh1VOHYMo8ZOihvat/2ddTlBLV7xvPSiO/bAiRcX6ex25sJp9&#10;Oihatv/lUdp8Ke5LjC5nHd+ouRM8pSZF9anJdmV9dLJSDU+bV8d+WFH+HL8/GhJAeQ+JENWIhwT6&#10;UMGqrTKkh/a/oT9x+3K/OnOOmFxLx267z9tLdpJHqqNzxPStWkC7bp9mmfRv3eL1K3pUGPlh2TPO&#10;BdORVrhvvfpXbuh969l32LSiA/lkgut10s6bzj7x5L1P3Pjh7JPfdPYxTAGURzqWFZHrV0qMaqvt&#10;enkSNbpsaZrRgLhFShYOww+T76fGMhtSvsNC6wlcaDPVelY5gnzXepdfqbM+jLc5LUXXIz8vkTVF&#10;1bfSQ/9lYYWTR+GcfwRJmcFo8ZyFyFwuubFvSSgL/bBnbl6ieFDWPHPrw+SwR5kci/Qii9V4mMRZ&#10;mMpkhWpqI/PS+YaCuMT6MFPDu4/u7Ny3bnNal/nKoOfzXkaNIUm3OOLfUff6X6hN5Qv9MJI9ZFSm&#10;lImiyKx2IZYC7t0VAeyCOhYBKJiuo/Ew1odppV8pkkNbH7ai88M478L/NNj7yg26OzP24Iedtexv&#10;pykkREQOgsbDeq/qwHn6VQihNFzbvEREuYwfZorPoawPiya7LmdZO6zxMER7Xeclkrnnw4tMP300&#10;XvMrPaO7pksco+sL1KOn/y10m8DPPbQ696rb6wiOh5FJx+eHzWrqTfsGjT26vGO+UNZoLahjTaGb&#10;IVXDCbR7mZE3E/v0XlC7PcTmbt0zrLZXn7YGD8aDzhH7g4j9zx6pVBjpGG/TcMV894UshOlssBeB&#10;Ji5SXXidfEfuAZxV+2HPgvPDprIZobq9ZJ/tzg8nDBpr9aExNEPVfbgBFMy/YyGUNHbk+owr1XW5&#10;ZxN5dnu+1fhhpvAYrGilChwjNlbaemPW1bgicuA1G/1TGXrZjJCDmpuke8/z6Kg3vdiLsDrhZ0QC&#10;siid4imKapSj+xmLLEyPnoX23aYZ/w/+VDGf/Mh1wx+WulgPx1O6OpYOnE61Hm1tR5c9N1TP7TA4&#10;rIQb8W+4iN7vbLiCmUbMcR708Q4/mLhxSIel8TENauiIjIKgKoe/X9M+fYmqz6KQ6eBrJXTr28rg&#10;qZZ1ZeVw1nQRsLH3rv3dzACLol9mgGKy0hxLxC21ZgTy5E8H+jEZO3pynEBb/ZPjglYKUdv0wk6e&#10;dgRj+o6eepmR7ApTrBdCxjEmrzJZNg1g7Nk4NMFvREyKeonqLH2WUcm55eTYREg73+UElU/wjn6n&#10;YDJ70L2Q88OYWpXcWsbmGO45t3yZCVSq/LiQn2eQLksIYQ6DSCA/wwHqg5dzYOgVfhi58xWudgwu&#10;S2mQvSZqkbp0mpVgOK8nFX6Y8qkwSIDQSDaaKZZF6UK35/zkPhtCfn9c6Y8l8uxvlK5OhL1tZ83B&#10;D6MCfnEJZgMFrWxJhcZAzr0FDkYCKRPrI6PVCfOSaiSHJgZpzosde8dUOnKfUK6V2RdhkEYRaZFl&#10;KUtu+A2pmh5mpkJxcdLAo+cZgM/lGOySZIY0z/GoVYHK4H9hoNJw7PdL0a3Xa3fOopBpDZhplUr2&#10;AULP1iv+1yLG22racGoIDj/sAeSQh8jcROfWnXh/P+kiTNVtxfhpm6IoetMQ3NO9gU5AOq9Vg5J+&#10;Yq68eXk8L/HpyvlZ9D0ae4S5wS6kBKkS429U7IYUo83ovBRd1YauKww6JfKnW5tWcnWNjXHH6qUB&#10;Ht54wWv3rE70Ql91ERQOai8S+Phd9ybJaeuVZndg02uTHPth87JnbF5iZmcNEyFHz75A/5fZRs9U&#10;riv9iYBGw8yPWu3plptXhxGSVnIrc9qYKrFifR2KbeFNYL/Y6u5tepquMW5Wq4Q5Lm1HZP2KbhcC&#10;WjKBelEoLVmxcF6G8TAZnrjv7HZinbnvwftk0qTRIrCh8xl4M1G6KJ1EzJl+DP5Zyf3GOSn6gvIZ&#10;vkKuePTZw2MoZtPKcQ2cj8tUid6Zr/+ZTaaqwA/iC+lOkt721fV4mEIjkJxxM2QeDyRF6x58++e+&#10;yOrSkWuxskUflwTEk1jfp50mi90m4zTB0eej04y9FvufSEeo/ppkjeTOkgmZwoUcsRDJnDKDKqOc&#10;5LdHKk6vknqNa1gWP/pl7Ip06e8pVdnkIeSGjUb9qUp39Pn0ndFYDwMRhygtsQ/1Hbariv2i2a3y&#10;w34AzUibxS6GdFuqcdWiuXghQjV5ozofgnpo6njg0Iid++578uwZZElHPZPphgwJCA+/pzJg/ZU+&#10;PmCQbpK1ZhT6rgj7/5RwCJ7cMPwwCk+6SctZjkLjYY3oPSZjSFmY2ER8MiJ/EiCWOHfQ5Lw7saw9&#10;624d7VAUkByDlRSIPflhhWjBFFb8H9nuWHv3BuT2UI62/e2alzisZyROK/2cdz9+tdnBa3v5ArbJ&#10;SfJM2rZECAO5V9bXS7KFyaHMpfiosTELgwsSGghoJWUnLeM7/9yjJwHOEHoJbhK77lexkp1jNIpV&#10;OAMZPwRqK/nzWJldko+sf4UhCjg9pLE0rSiQycHrqOOixuudcCx/ptKrqFAVROxF/5pRcZhKJOW1&#10;nYp9yuJY9MaDnplpm6WhxD2QIt1BgAWKdvTEl933yA5Esj5Mn5bRSZWRPFDCxwwp5S+MJrgfUf2S&#10;vHpuUlIc+2FzJXNzvkRJjzLjKhqB/Utd63To1GcIVeHFUfvNxHq8ba+VGSYzny7zQpbjX1nRVWu3&#10;GoTObL+Pqf1+vbHdjE4Hfr03bj+JFlZFU7o7NTt2nXVAOdiOGVpTTO2Vz0t89o2Hmab1f1iH5YdZ&#10;nbTZTVsprckOBz5GqrIPOURRo9PhYBNZF6ur95fR5rE0vh/8EC3EdsWtVGNRQuCXP88JfnyLfaj2&#10;HgnafdN4jX128NvA9iryM7BtIqyWvL3Mr7KGZWZHLXPQUv668Epa/JbNZCFBFMOwXqM1BD4MFwNk&#10;MgtGAInwcqbs5rGPEqYUAqzZ6Oxt/cvYaRfhp6z3vX74rquYu3S+DO3BqCGTRNRkAVMRgBiJkolA&#10;Q6aoGETPXmTBWtutj6E76vUpxk9eOu43NjmrjIOzR/inIRr80Ecy8qUwHSvjlXVkEMzbF4vQjt67&#10;3leT1hhD5ry4abyDZ8RDVoo+YGN9FiQjNmFlFcK/ssBzkCo7MVuk0Ae+nzaK4CVD/EhfFJQGC/S4&#10;BCXalp0/Ua/iZCdXxBSqnkCzGdjgZgw8lrgyG36saEc/VtIYxaMO5lM+TB/KyuVIqMvfSTE8m3F3&#10;6Z9ROYNpRAZ4RJZyvSykELOZfE/W0WnqhyIasNqf391m5atRpiKYEggp2KlGF41wzg/QxUlQEtPl&#10;i1rpVhjEaI2TMJLWnlSInDIhUqlCkjn0DJgKGHitvUK9yNOTqrOD51KIN4+Qf1WVBnHGZTTqX8nh&#10;5FdLCo4+gD+VVuTvp69KIM3gxJxFM3ANBU6IrqWF4IbgkSQERMjbaF6h3KOE+qW5v/dBJzZbPeds&#10;Tl8RuxPGrB4kiKchoukbZQmnOICbZGXygS5TaJuMh6kdKghqoVhw39zsNhpsf5Sjk8wQA1xmISXv&#10;pD8IUxmpMkctXKxvkUqd9bHC+rSAmrLXqp6b1OyXNx8N5qUTJ8f7dMyTzM35Dv07woybDm37Xz/e&#10;3OmenTMgRm+Ld8Gn2e10La9SbJccmEPqhC+hNF/ZjoN6T7XPdL+Tu2G/thPtpKcr6uvOY1WguQ9P&#10;Wa0dq/spt1/h7BInxCrKKBlUNAeflwjjB9wvUbXckdsv8QmqTHN+2NR4GP3KyC3AC/bj2F998LyN&#10;XmhtqynZ+V/V6uoRTEOsxmIkNMOnJf3BB9bXZT+sbbTZIL7xl0Ff1hWKq4sZkHDotk22N3ei33fr&#10;s+q+LPyZdI59KnmCxhaTZV7ILIQsBqNhXpKJd5gU1ubimosWMPTcACv6sizSCRDjD9gnBitXhaE9&#10;Z54mf8Cc0Mo3Gm+uFI+3MBwRVILKxquiZK87zTNGQQ6SG3Fu8Qb80Kcr1gRv5gbmGcqr2/twPCPg&#10;yRdZZ/pnAk9QywIgB9EyZEoClgrxmNBmctMkuukn6r/buzIqI2WUeCoIsEoqAOtX/+eHgQi7O3Rs&#10;l3piqlidfm2niUNUDG6IJCKrIaEsv03ayLJOs3uMqvW5wdTn7rrXP3l6K7qNxPBsnLAoytgbYCQ7&#10;QEcwGKPtRmtSKQ2fkphE8lDemsxFWfqSZtO16437MmwGnhQtEWCFAR3D5+ztnN8ulHZ+2dRUWRUx&#10;H60Z7nnIcBUBpUTy4lBJEIMuRQHKRFy0b7ksCigMNGZ4aeei7W6L2kxQs5Bp3Ei2IEtNSQN5J+oU&#10;YR2+j7g7w6KCQsRjEfXzaj/KlBy6JBqA8seNOCsIWW2ABDct9TGXB4wRT27Y1QJgY69hP42isRcF&#10;t8inmzRbP143Y+glBAT2KdvpbkfwgrNRFCQYqbOScSlkXGlIi8fW6XxSkw4KAjoomqr3MEVmW19M&#10;BjlTeYiEjT/1RKEUQl8SiI2s1Y2HGTPR+Yq0ydq0pPuJedyIlWM/bJ5kbs53KOfRZjxwnRfQB2w1&#10;+nM6xtBmNoTCkk62NuzKyhmh1a/az6cS27t8nv4N2mEQjgcefefnI1r92yqVeBSjeWdUGe4paz9p&#10;pH3TTtlueuyHjUQ0uhudH4YuTgjY2BNuQN9cqfU1AnWNd54dOz9KA6Wm+R9Vi+2sawRbkpyec78a&#10;wyQjNYVmXcn3q4ly3Ir9pfgxyXOcui9zT1LXf1arfGa3tXUGT/2uim+iVoKRjFy3rB0qG7WK5jLx&#10;k72iuTa2ExlSHvg2SZP9dDFtruvXAzpF2fiUUARVrXBGgtp2jJGCMCCPDfjT7d5av9gRC5hsFgdx&#10;Ze1nYGl7CA27YNIOg1360kemjAaRIGT4wdQNtDFct239Ne5lZpIUSYD90B3njazzEzvF8IgjkCP5&#10;3xTCwSNGLIKRBU3PcYmdlFODDVlLmNAtcvVvPlTjGBApAjHCwFCUTjTyP7HuNhikqfODiQl8knJu&#10;UFoIz+ARQEElFOLNE6JA+835KPVWaD2navvupZMvYmTP2iSbgSrY6orPQ5TfoBWM/2UCEPuDQDRP&#10;kJWS8uFifItizNxNL4oYPM0gIts8CBUYeRSqwZMucwJ5h7Z9p60Zq8VCzwTgMHOkY2CO+JkGaWbw&#10;CXEkrbCmo4fPECYSI8t6OwuVyipKOjtj2/lo2qRtHZnhfBihesNgbnlpAlNwh4gKbkw9tB3dsUjO&#10;iIWmyWhag5JdAI3XIDb9AtyQ7YX4RR+4LcpOp1zgokwzdHoa+NvKMBQLFLCSpimIwlFEKGqHKxQ1&#10;+u2+62h/26IQOH7gnWjg5UQl4IRRiEmTclNcHuE6EiPWDuvDsKiK0BqbCsYrva9tJlF3yAc0jOpQ&#10;PUTSL5PPHSCLAL0okTuprKeK0F77e83adH8elGybf/lb530Pj8d+2DzB3KTvUNojzDnLIFDYP2js&#10;JOnj8cYsoazst4NHmS9sba7/xvphGLZebH+oS4k/c6Ffz/CPdVNiXsbYO3+9w8yIJ0OGbrIaxPxy&#10;jx17icoliV5pXLh4deNhFPMDjoepQT1y42Fnqa/njodhbSJDxjQ0NWZM8LOacLA3nh+/oNvs7KdX&#10;ot9Z3PAdDMfYV0YxAj/o6Z1R7bHI63jLmSu1+D92thvWQzR6mdKKIELw7zBnNpNt6419u5LHrIA0&#10;d51Ra0wV5pcZc2DSFKAVpdXUvLeWhlwWBU6OibqtV9QX0SXeAqd96hWybQZG4DzY4E3N9EDabNlT&#10;89KYd2rTib2686/alRPFdorsMyZEhnbfWbv0qxggeeAWVR/aAzIOzB40GGkaQCEO5jUJcH4gMkmu&#10;vPYWt28mBxRmj8FP/XPiJzhhp4Rv3MCWpsXhX4rrEZ1T6COeITq1Gq2LJ04OFaZE/E546hIShxn4&#10;K+RHpIG4IZuZv8KMFxOptX3nKUfbWhT3l2eUuW7/5B/LzSnEK36ywGSlLAfyF3OvSbrTfRkz0wsZ&#10;NmsFmZu+4YQb7787YkZcwk4PkWZGItdxXTcPsrWZr3mblD7NnHuDV2pADvMJRH3JMnIuoAgReWzp&#10;ojWHgEylNlA05A2cHZAUyidPSJbvvuekzfF2g9qhAJ1e+/1z75R+MoCWfz5zjUQIFJGd/BWjJxEH&#10;a1jp2ZMnjQ9YiBbCnAsek4DvvsWSzAdBrjDcDecfImLy2fhp0V0txLIoQF/0knP9Qrx5BHIOw8ot&#10;8IXyQnVRaBplVBFnPLsoERyoHwY+rNsv1c1k0BxPwZWBynPfDKnFELMY1bvSQ0gc04I5XzE1efex&#10;91Yrp0rKmGhx7X5o187d/ySZVFhqyQLjHCtTEI10uyBI3IBppDvvfJ0dl1Tr0kPXrvlBtX/uV0es&#10;ROSuJjbnQUI29aqKGW07hRHMJYRCWqP1uQVSvvbXGrSznXeo43En3btzHgDqkmM/bJ5gbtJ36OfR&#10;5VwNH/XRRmJ1o9a6WcQ+TWy7Frw3SpKdtL9wHH/608XPpvlx7VvpAE86seN75sygsebY9Ii7/he0&#10;Wml6te5W+n6+eh8jzZTGu1UHdgKWEYd1qqUM5wDCwecl3iR+WLaWG2t6TOSLc235FLTi1brVfHzP&#10;2rp6+3U4URF8MINW0Y0KS4fE1TL8Q4f7kxFtU8ereSGbyqCvkIb2eszxaaXd5o+vsDypH7NOk6jG&#10;mCZ3NsiEYbKftb3HdpLWLuZCacCkijofrC9mVP2SSNm1NDSAIVAQqASTBhM1GVhPk6S1WZDMmI6Q&#10;Snc1h9mV5R/ile0qkfo/CvA8CBFiyAWQagcRwziWxA4VRbqtxKP0+XeDKyxwztoDRnHUtVMYNFoW&#10;2vWgr17oMfzT8BAkFsh28qBOSixOB5myotgQoQtPZYgHFIXeetuz9ozly4dTaIePETHbzZ19NsHA&#10;jJUlOz8gL7IvfWWvjkDL5E6cZi669kfFTSE8YcFAAykzGbDK52MdvY2i7efWywRuyIJ36ZobWHTL&#10;oecKKYiEaxB0qzdWawsDdk8rZphgNUREhFEPFKyx93CZwzmQc8EFGZBJwEWlpG5SfSvCM8wCJKhP&#10;JO0OERfcsJIruYWdbtSo8VccPKqzarUn4xe+C6CBFfVNd6370qiL+S5RzA/GKme63zeB0WzSVYBZ&#10;NGkKbtxuOxY7/SBOExCxGR/Jn+GeHgH18Gw1dli0OR/r6G0aoYy92thGEAUEDMTy8n0JugQuBOyp&#10;m6XDUmQK0wjT5J26oSiwaeP/VnUc9QJniBScqNmLGk2gwOokrPEnhgtb0XanSVJmwhYHDUntW4ww&#10;yuoqLeZUMMQ7T2bOTRFElUHYTlN6oJsc11IULC2dY++NVoTTX4LZ6LXoCux29QUjeaNzIl1CMIFH&#10;1Ksp92zXuosY4qjBcv2fIaMRsZ6s+UBhJl97BCXG+ch2srO930zeZgzBKRio7rEfNiWTm/kRFT3C&#10;7Kt9Q2NPbO/9Tq+e77w7olfro7GIzm1GVuiueH0YDboC+B33kzRkVzar1X5fO/iOAlWCmoG299QO&#10;HYz7FeZQKtJMC6ESlRvhrEVUbXt3uNW6T9s3+pa7Vfthmm98Q58fNk8XZVhNSG2VDw4T4b83Nc1+&#10;dSJnV4lkAlbGi3AdHlcTCOc9mELlrv3TBLdn75P9Ss8L69mSIibff4B5dLRb0LdCiTA4878xBmWr&#10;jLqp82aTBlpDYUz636Sg7Y/m8Q0TTN8AKakH8Tzext8ZG45RancNvLT002DyZxmrezIpGlySVuGC&#10;8szSwwes4uWonBeEQQSqC/L2u4Z4MUtAObIXMA8xuzDWQareXcmAf8P0OX3Dq9XaTZ6SeWaa9hIN&#10;MhT0e/0PSOaF8BQBzzhjzApEQEM80zdQxojC5d3T55fSW+Tet/2Pbl3Wxg3k7jS4/Bmfl9lFzHZQ&#10;Xza85++nr9AIkD92nR58F0odseRxQf+3obgYnhAkzS5uAXYSuBcEcqnqlGubqaUy9M7FTE8SDbPy&#10;N+JrQBJZLG3DIKfvgT2IhsHijjRoxK71cEnuwml5gBDHf780CWjy+6QFgk6wCCzs4Qpx6FxJwJb9&#10;w7FR31y6M7gh1bErtepPG36LAcKZ6lrYRuuHBM1JT1m1Ll+9V7tb8VcsCUMRW/JV7fCjO4+lwwyH&#10;a8Q+fEwZLJFH0Gh2rOZ21JmDcfIV37/OZe33gpBluvqY9vcoxZMwxp4QS7qDG5h0m2akbixq4lYU&#10;gzp6se3WjRGxAD/RjstxGwApzckWHSJoAYOjTTNZbwLp+ANS22H9h8RamNmGJlHnuEH7cRQpHYcw&#10;cQ9SaT89HVxVFRQF1IHYpPEhH7wlmDmuY9AsVYLgO4fwyNqIz0fP4pY3FCa8rw4e+lVi8XELAnm3&#10;n3ysBO/ifJhMgR1Izf+8rnUmvfxZ89wwJccPS63r0Ps7Sdrx05GUAOX3SNI1RhTzoKtVdjiYp8/s&#10;+0twvYqHH7bCgjSGXvUNjljU3KdZ0PrVaQPVcfr211tJp7NbrWuN2ohOCHLsi/TJNCMcRg8Dz9Qy&#10;Axdv5X7Ys2G/xPFa+JDycyxvY7sXeJf2rKsfZyfww0c3xKx9eg2n1xHnEDk3oA3iMPgaWqdm51HP&#10;D0KPqW4mVL11a2fzK6uIo9j+GYe11D2gAn9tUdLgEr0W3aRwH8L8e8g3BT9/XnSt9tp1+CkUtiJc&#10;t/62ra3GuT41ySJ4ge9VWa1aCG8U43jVSxdUZajeUL+MZDr4jgt/6nnmdS/q7ke9ur9A5kzMW3qp&#10;pONU/dm+q1negvrzktOtP2FUtDxA/j33ZxyUJxS/QSX0NpgeUJoS9sO/OGN1fraG2UKWFiXOBOZ6&#10;1QXw8u8ZjQyq69lX+buJq8q6U904bzW6aSXPj4kUkw9swhQY63Ty9fSTsZ1dv7ZeMwgUDU9G8wbE&#10;UMgkEnK8/id7V9ILlcCrT0NRfH+9/nTLnxNW10xTNUcOJxud3R2vIirLAoNcLJAuzJaJTx0vjGNx&#10;O/F26kFZ3Pvc5Dbrm7Xf51Tk2CPKENjh/WuY5WUgFUdg4mTPjms1H6AGv97pLqMlswuMaRy+54zV&#10;+rv9MUzzb/mQ/X0W1kP5x364QDsgNLQvNBqd1lLdfVV/TbVLqSgHuN1qb11jZyWBna7imA2BW7f4&#10;bkgWlYJ1AvaWKgE2ERVcOqcZByVBTHgv6TR2z3rszFsayLSAQ9DJusJKw1CuvKVsxOs6Q1HM8Ksh&#10;cCMx8Jm7LCXR699kPWhdhKOy4gvC9rlKOSeltM+LRJBfT7/ii+d3F0Lg8XjYPLHdpO9uDD8MmzFg&#10;/dVsHnEiBsHuu7QB/Tnxs19c+xv8MPsv9zpWtLXWr+k8ohzP4ErFULV/nY4X60GsJME37QA/JMBe&#10;rNHLFFl3ODadzlktOPhw1eNhN74fFrHaLpfutWfUtX+BqWrH68xyCGImvF+3YLRgQYN4qMSgpbhe&#10;XvCL20wDTLtXbg3jrIcT8YfncTFitgdeujleglS6IarVhX6Yb6977Km/jAawe0t1mXlDhjbXD8Nh&#10;qZ1LLX09nnPB7clODutzk4y95Nz2uFRP4YA/KiYJWvOLwtx7YgRfGT8wNoyJaNj1MEHCapzVH2Oo&#10;Jm9lUS3dYYDf1O+DrNgCMZjZgtp36nWvvQC3/AlAia9JouY8cchrNfRwMjIMc1Jkr4K6wzK66lp1&#10;tNdsQVrM/Crwsuq1IM3oNUMUzvlie041NBkdV4L6cCL56OPZO1qAMBxMdpiNHb3JZOP1aSNEqP4b&#10;b0rOBApgkEorbLsS2CfcNrPVPa8/K0/swrjyNOojo5vQ3C7yml0RYG+YdCPyZ+/cCiQagmfjpt4g&#10;IzZUyiQ7FTX+yIpuDnzwgwulBRI4qA6F1pSjYiWSKI3Q8Sl7UKqiRmutzBUpuuFNVgQoCT3XX/fC&#10;Cwv8FkNu2L6Gfl2qF1SzWJoi0bsYUyCMaSCqS4MfsDxsifYBuLbnmxnQJfCgi00nq/0qsvCY0KOv&#10;5geQMkl9eT+MUxLnAxq8HTiTIaN7HrOGihGb9I5TlyNd6IUNEpmLG9siU31YA6jKdXObCy6TMqeM&#10;XaCtm5zHNCBvdOHMMr+2wvZOhNBnzxg6jRm1wWwgxbEfNiuWm/bNDeCHqQ1T/pif6YxS66aI5RqL&#10;6a+Xexb8d2rmdIdDgWgipwlRyQ+e6raaacf36/3xc95VN3jnNPOo4/aZHmCqmbzCPvbDjPzHznGO&#10;9GJBnWm+Wc0P7YRMJFX9RodWA3UZKGBdop1dBtKB0sAtZYpx3L61z5QdpoWc2an16sAKbBZahpQm&#10;WsRpPT8QKn0kVhH0vPZoEmbWmK4M7xC4IJZAVSmF5dIhriEsbgZtfwlEoWM7M/Z4b1fovKnYvoff&#10;67Yd+5VIYw0IrnN/m9Etv4KvdGqD/gdZi+pTKg953VGeKos1Qi9LOERmcmb4VPQJ8imT4uRnOaFZ&#10;9TwZlz8ZeEJLrQqxhfLMIgbxZQBzwMh4gSQNSFlIZHsh3iE4yFsmEUoe1NieSfrO/75zgq844JJu&#10;xCodG1VnPYbV88zaXPO8wagrfI+hyW711SKveOajsReCiIINyvAsfLgxxXtOzBgU3YqTJQP5ssjS&#10;Nt4RMI26acirKEgncnUsIQDqAi+kwWV0ukbL63HEST2wK3HfvmTb/Xo9qK/ZXvA636FG81y8/TG4&#10;Rbh5L5SZy1+S6BqipBAZs/rNGSsGMMie4gSDGKOUJfLJkw1w4hMsLsJLFa8RYFNvFhFqynSuyEvQ&#10;aar/BemIDvoMQJ5kaxjXi3ucg16pszvtHbUgrHm1uvF8+rX4Ft++2HdOiTR6RVTTlAAmivpiccYU&#10;MTr9foBKAAv0iBTHfti02G7i5xvCDzP5U1KMTM1+DU3GNec3FcprmNC+1YmD6gW+nqmsvJ79Heya&#10;aO2Z3fWJNtSablEcsRpbrFl7720mLWpkWscBKwf3wwDzlYyy5VVcJh9nmfEwNfvMk2dookSei+Xz&#10;8ajRUCpmtD+N/ZUzPIH7RMLs2OA2pnOrG/C6BmpfBAHSxSbwCukiF1ZZ7R+UsqpdC9dZrMKqALYr&#10;2G5EnU43/bQg7gmgmuxVhmX0jXwYDTevELlwl+DPvHFS0Khn2rAIt4pRaaACYElozKhMHxPc8fty&#10;sqoaAOnbdUyIekg9golu2+t100s9sAJKwQ4iS9NMU1WWWHHZfzqil1JIWdpLltAMcZn1A3IGPTKI&#10;eZfINPkHe85wL/GtUbglGVoMjsFkr9+rVtpmIMezLxo16VPjh8TQ6e66TNcM3Fpl3e27ISUMsc+l&#10;1bycG7OYiizFSPCju/xbeYnLZmP+zTLXxQTLIJZNrIGP4pBliIaOy7NGjQVjrnGfgb8LQd/x4/Mh&#10;p7i5fbvnu37PC/B1exQ8p7LGPFnOXZcoZtruOXRkIitHPuez0lfgVY1qMr00YR65WJom5Wz25gAm&#10;r1mVtSTQyU+LnpYARhKWQGVNSfZbBMy8V+9BSSAS3a1x2Epg9+K437MD140dt+dU0IU6I7zs2UKR&#10;ohfDYZaqgKluF8xSMZUiLaFnQRQKJKnP0yMwHvthC8R3M0XfKH5Yae1JGdPfoeUbJdn33snEw+b+&#10;RtazNY1LKxJey+ZX3Z2eWSMmUkzJZ2N9CmLFupKyC53mJZoY8/s01odRtzwb/bCE8cJ5lVYmrkP4&#10;BZnwlfTMHgJScJoW6TA1djmyPd+te/VetIcTxhJm7eccMXCr4YmVO8SUhiXaYVAvqQBUCEumlCym&#10;y+u0fGixTYOt5nE6bvZZrCzyFwFYjZ+ztfXI1pm+7Zy83N1ON7d/zHc/xKfdrc0rpzXh6/743S/z&#10;L9zb3YDtXB1KScUyLY2fotX0A5eLKauljISW4Bz4S+AnSfZXbv2or1jE8Z+/cuxkt6F0isGCR80F&#10;XZRB0IZNnM0gLACTv84wL4HfcR9/UbO7fVH8QEHwPgSxxlHEze293a2XodxvOvep7Zr7zzu1S5oF&#10;ZRifk6FLYMpJK7oOQCizZjNMqgZa0C8IWRlbnG4BmDzaAGKYTtfy0mtclgHlZdKAk/b5fmer27zr&#10;kzi7G/5ju9uXYzpD/6jufKBztXX1BzHKfy22d5kZvPm7zFQpR5sTimrMyZY8dt5V6jkr6Dxl1tun&#10;p/kZkqfLrwbSMmIvRpmD0jVDOpD+eMTUvWFiOZCDL8VzyQd5nabU4/dTePPHLHNK4MECfe61XvXq&#10;3uaVvRqTMr13XGle/bFzjv3Wc87F25qdzZZ9wvHvt1+0+/7wiavuKb4wiAW0WKBi4xozPKe58JqJ&#10;pkgpQHjshxXK7uaLuFH8sPKcMSWsvCEvB7AwFkPpzZirVmej2ssST5Qw1hnZ9ht0Ws9dbKU2iNIM&#10;YV7LGKqye4/VaVlYcKYJNCAOPh5GlXJAP0zV0pEbD8vPD4syP7WsRctkv6Jfs1ZcPfHAM5szrwju&#10;EmA0hLucTbAEsAMlAbvTjttBUHH8imbOsrGw/LCoxvr0FbdLEvASQRmxZNIloI0nWWgE5HYXNuJE&#10;wR4HMnG/2Ix1wkrN+1LPu/hSP+y/FCO87rAI7GP1vv0W3/FeyDTF3h22+9lXHvyUo/UTBFNdHI4A&#10;JmifeqATKaulpt7PPIrKJc2VjIvFojSLMmSYL5zTBjWLwY1ILs3xHBCjMmJp9NXTvGPspVeNa0+a&#10;NXwb3sY23pgWej3Ggrl7YtqQJ0J7I/3Cz2ZfAAbEYEjZPpvhhrycxgORZGBmIpgFj49YKp0DYVzq&#10;IzIZISgjoWqR2DPC+Z3HQYaOwVSXFX7B32d9z49sMDDSrVTiN36a16//YBz8hKrYv1Xrt19jb/if&#10;94ut3kB1NeRdHgaYF6YrhzKKpU4RE6pxsxH3UdT8O32wwoCW8bdSkIY6chCZlihqZuyo28pMdF/E&#10;koFUAs4IkVnMVcd9lbfud9px9Wu/iA2gPvwvgtr3eXX3Tvj8TU58dd8Whv3m2VfaZlqimlnDe6EA&#10;iCjDuojswniDeH4rD8pjP6xQcDdfxA3hh2VrnOcrNFmmYqQ/fg4nyEgD+Ic4OShKfc5uznr0hsgy&#10;xK7/dZ1m2mzFfr3CanoTC82ao0Lrq5N6oi7rS4N6TuixH2ZkNLY+rLHmu8weMRMKhtI9xJusP5zG&#10;/FCaqULCWdOwUd/QXLXCJIcfEXDMcN/D50IIDN1cWDt1mqmubP+roYS8UK2IDPhUX+tiaGq5Mp9k&#10;cdpl4OVQVH6L0ytGxIEd3kunTBmAGSsL2UGrnH8f190//Mde+MU43iKi9oZ2YL+N2xfa1crpZNur&#10;PHryBBOpMoNmAciMg2I+cm7zq/JRPC0OQryY7wzOAiJJRIpcpPqk5ANFkdR4waK2MCDy4SS1Enij&#10;70sTDURoZFOKdgRvmTuGPULGv+w1tqMO4wuh10X+a/Yt/iPV0L+DiYmNbiuov6XV3wBpNhbIJgvz&#10;KDUEzotYhozpNDNwMvbL5wYKiD68tgHYadTTz4I4GBjP+J9OkD0PEHMZ5NT8ZORfpt7PZTuGduKH&#10;Hzwfs8PJr10M3c/0T/zbsB/6X1ML39zZ/LOKbbFKM1DVslR+F9oa8wlZ8FZ5rBPIhVuVwMKgREsk&#10;ExwEtDgliYwjtDjlQtLGEwhcKchMjGCX0JcSvERVClL4yfSfYfXtqe+u15r2eS9cuxxWH2A367fZ&#10;zsbn2JVzT+ycvsM5e9ul2KU8SkOkRWUdSFkigV5tEMtZczoNF4KO/bBpodzEzzeEH1aeP0sZeOUg&#10;SmJVhAks6nLcD3EoxZlGxZs+RyyLt2vOb3Y5RaTFJvrmI1P9UBRlQDg+Z8mmEVuYZauFBXPVftgN&#10;f35YZOGxevdXfOPnSkSHG7KsNRU1lb+u1ymEdptN6sxipOuEcQoNjV3c9+oVV/PqHa8Shj27nnKa&#10;JYdomZ4DRLOsXT4Fet4j0MqawbFPsM6yXBl7N+d2mTSjzxY27iqgat6lAkq8TBhUDHOTDiBwGMLv&#10;cphy/MV9++XOLRiBrt3+nvANv/0P2cvu18+zn8N/uxh/3d1v9zZICBz+lwEVJuq65ajLyMrsoOy+&#10;5Be2M85L0ihqkG5BqpnoQorRQiNtMb603GfAz3thUBbiNV8YQUpA5cnmQS985zlhWLG99Y7t99jw&#10;xt6NWaAUnHvsfez2+zoOn/SetC+95W+/5bvMZHVlNiqHs14I74ARQ4BgGN5PwGLXkKXM4vlfT4Ca&#10;fihTUMDxN5D5svVLGcCswHh/zgq88G+c2s/2ek4v+H2OLPhA0H34lL++9kd+2/skY2ZpEK2zZMhM&#10;QQd/eci4PgDvRWCzciiAcocW4ifdUuVBAJeiUmqQ/Sui8GDvlTVFKgZEk9EDApeh06hriXQMDKMO&#10;7veC98Q39O3b3fBU33+qff9T8c/9g992q+0HnF7Yfont3/uKu0444YmMisXciZFlSFwMiRQDQDTw&#10;RgYF3+CHHZ8fViCbm+71s8APu055pg7Z51jNpLmzrp3NZvt3HLYp/QKOi2ykcVynHh0r1koeIurL&#10;lto/tbzmjRuwNcW7J+gPvC/iTFtaZ77Oi7PnYh6zHcaohqLK+InUSod78agKgTzcxN+ZGkt6E2Mc&#10;jo/Nr5ChdaJGiwWtTytk+3Q4NvQ/3X06oPss50za3qPMi/OcRqtu++dF3NMk8Wnxd7gfYw70O/s/&#10;pSO7tGnLdWdUKJ1+tZ5an6dbNpX38X+9CA1lauJQqw5XCM926ORq4AWfzvkAzu1h/7mqMDB920+1&#10;gy/8Nm7eHTLydrftPRhWznIs1uLBiWe7vJ4d/IVBz227mw7b32xdZZr6Lff0wurpxynx9wRB4Lyv&#10;Z3/qlrAh73NUmz87OH/GuGAA/c8dP/R+wav+E5eR/covMOz8xvBbfspmK/Jfqbjhw6Fb+WH3rX9G&#10;o3wcbnwJkIuO873MkfJe6sWtW9SlkIbOd9jtV38r81Tf5zrB+bvX7btcPw02lj7a5HqLBSaOx8Ou&#10;t9CPML5jP2zpzGE3LPu/d5o4Wn026tFUtkEYVO84Q477X/espnWFfdF4qZbW9F8TQS8Ydu5WlH6U&#10;c5lMxzuNRWzTI/J6OVF5oFL5e1YUaRKDPDUTONTDaqa3emP9h/h43w8e9orKP1R6h+Pj/9/4nhN0&#10;yDwANB0QRDr+Y+9BtoUflj2Pvr7Gu8F+iW7SsW4V4IMF8yHs3ZtYaeA+gi5uWp0dy4o1hDjuxx4M&#10;/P9n72ug47rqO+/Xe3f8xtK+zjvzhkyG+ejoTF1Mp0olPSVem0iUlO5uOQ0LsZpgnDAhoSWHUJkA&#10;js06DmpOSAm123xA9pQtG4e2m4UWYjbQbGmzJzInSlYppaTpEifkgxbK5mxSAruU0t39/e+bkUay&#10;klia8ZuRdK9GM+/jfv7u5+/e//3f/nWVYazBWCUeiy0WpAQjDE0GHwdFb/i3IVBFx1JpibUwy8O6&#10;kgfNKo0q/E6ZjtTPl+S731s0pwfx3xV7H/MxYZLH7Ah/zC3gCK3RgkZ9JEZszbpGADpXIVctnYEK&#10;jkgO3UA2QMUnpbqD5f1atqAC7zp3MC2C3Tea1Sib313KbfEXmDvSPxlE/x1Hjum3/w20Vv5C8Fu/&#10;w7LDuT/FQtmHcH6x58n3BhbwLgHea28kv4KGCG9VbvTaKeX8WJXUjSn1dDiPaUSMndTFwtmbVvIQ&#10;pH5pJNXr6K4QPuJkedgKuGzWR5aHnX7Ok5zhbX5YR10HeYCA8jJDIyl9ZznMV5gjiqVg8bWhVKpQ&#10;q/m1kFQYc2wQkEo5HEPhg23WUDujp0MWoo4aKSbzSkiN9aJly07y09CSv8DDqKUB40MrdCkU3S22&#10;O0J+goWhbPEwIwKDRax8rks8zMWM73vM7j0SmFq1aSZPvchyQ9x9JEvjUxh/P/QNg520iOgiQBvl&#10;6rPZGkMxGskIOox4Mb+SSh86J+/jWUwpsJqfot1JVHJdqEy0PKwrWdDkYZ4QbyVoL8Ce0h8PDbMn&#10;U6nJhwIWucff4KLya3khto3oQgFqK2GtJ3y8K8m1niwgoFXB0zKHdnykWhT45RmnIPne0YkAQqny&#10;CRcH6tJ5BRmesvm9gFqHF+IHUF7u/qSQH6yHw2GIw8Kqf/pnP811OQ3MI34bJIB1VRbjqb3kW9sO&#10;U2edn4qAeBtomP4ARglfH8833hxExQflG5/M3PJzExzHVcvHBwWNsFxsNodpm8A+1acePUEptDys&#10;R9j3Y7CWh60mV9B1vg5D1ZlaNdAFNAJgHu3OwYAy4ji0KuZZxggWLrzHG0geeYyN1yqPS50mSicC&#10;1wXpuLO9mYDw4/fBzQQWv9rWwyTL5/+5/YArePdDOF0iQYawWJi7NGgb1uO0ohfBzZrrYRRTNE6k&#10;L7FL62GS+0N+o9zIrdHkyWRrtfp4WM/IOeJgIbCDkKLBpx3aDXUtsBbGarXy+CCHbOKSIpRQOjFl&#10;cEGWzebAxd4G5X0UKgoj8TDfyiV2LQ+gMPVs1Df+8zhDlqcj8X4A/dFd/Oq8DI7g8D/o0JNbr6ri&#10;pSCN2j0pCF1Lq/UICAic112KXFGmc5sbjiyjEa8WxneP45gjhp1je+/U4pgbYH0GYgu9qPcbK5do&#10;4o9SJP8CbZj8inJ+alIEjiqWXP2b9cj/K+FW/gaznf8IXcdSRE6sXmtjQbBZU/MASfZcoPmH36wy&#10;/Otf8PhDDz521wsZFYxc47rycu7VHDUY8N2ok31ZzxApy8M2a+FdId2Wh60Ayks9AmMK5MeyYVje&#10;PgjVWLCG6rS0mmMPwCfyzC9ng3S16Q06C1rZwRK58NgYWJY2fbDkgcv9EHKJC8GBuyl5AVbNMF4z&#10;Y2PzBhuooE78n9sCoi09X4TTJTwMxA3U7GxU77Z1JPkimA2n9TATiuFyIox52EKwa7ho7Q/LQbzO&#10;Rxlam8ECjDGscoC5hVEsBLJaIZfPhXEKFoFZQwz72YnM55j/VyysvL2oosWMTizKpjT8XY2xvw0f&#10;YT9TwtQiyoxSOJQbObCsVCUWqQ0YEDaMno3sFe8QSmUmM2n5K0LeqLP6u0zknHsCve1mJ3OHTOeG&#10;ZJqWw9rq7QYEYxMkCQ2W42agj6Ohp6irSNdRsTJBWc5XBu5NHXSd6lk8+H/HvXx9C6qgze5uFQns&#10;D8Pi8mdk8EE+UUJFwrmIv/lbn/qnt//J5z/1au14XywF4o8GP1b7SkLqn7qVLOvPSyCA/fm/R4dD&#10;f4C736pCb73DhDyLM++xD996nbx2i5e+XusbLozyeYyn2me5X8K7XjxGU2F5WC+A79MwMYDu05j1&#10;Y7TMKtVXK9Arlxt0MnEM2+ZbMJ5F7yrurGPv1jie01w4DCnGoyssgUVYBmGNPeiEaT0skBj3XkRv&#10;YwObQj1NWRJRA4KOmtxJ5WaJh2HPWcvg+otYODJyiXhGL+BS+3l2NoQeFwUFucD+sHg9jKzQcSt4&#10;y8LsoInY2r9a+8P+bwO8kjXp1Kp/iL35YQjhxtzlXI/6uIFvtSGGtcYYurXHsK9d5lkZMphDFcyK&#10;p+lUg8QNJu6fw1oY5d2H9noGa+XSYpjlYV3Ii1bZRV18Dhvx+K84EopQdBRcK/SLwZHgZq4PYTLG&#10;yTyKRmGfHJjmU6cIOXchGtaLxBGQWpc8h/uc42jZXFRHb1AY3DtzIq0e45D/Le5wp9yznIvuy8im&#10;6qTEY7jRAsQspVI/cHAgzGegNDFXEG4VOmD1T1dn366dLwVaB/LVEEV5j/tvq39n+uNW5dxoQGye&#10;9GA8xT+JAZK6wOEXCJI9fLfSn3Be8+x9wjkpaQD0GFrdIb3lhMIUY38alELLw/oza3oSK8vDVgE7&#10;Kg8+8mN+2PD9tIACLFrMWNKw0+4s92Q5hOCZq9ML54jFjApkqZhl2bF86l4dpKJMtHvMZxeVsIk4&#10;NoFXTEXfytYq27xU4Hmp+Gkqkx5j2f9WyrSseVEQVX+HsZl0Jmo+i3CRKYAUfTsKCnAam5Tn/A/W&#10;GN6WLnkB2XRSkeM5+6EtZHJJpFcBQdNqk4eJagbsEFtm12YMrSQf3f3S4aNEAkAlx4bjTVM9WCha&#10;PRBrc/GV/AFUvDDExN7S4rM271btikK9dHo7Cw/4s/sVhKhA0sHDSC7RroetGs2XcCBUmgfv4Bn5&#10;B68f1Af2Zooi80tS3DhRvLlSPsScqaOSP+4Wdg8EW50tBdKias06RwDHFSmn6opqnXoF7c7lkaBC&#10;kDrI6ocHUgNaTe0quvI7xeMRNit57RqV1nnCexd9gSMgHPUtT4qJnFSON4bj0R30y/+Of/pLlSc+&#10;/0HQXe9DGSf1I/nnuidNbe+g2agho13V0QNemj//nbTni4h71bx0H9Tyu/ntj32ihI237iHskn9K&#10;H9qdoeNb0bf1n0GcLA/rv2zpWYwsD1sN9LTgBdZwGwass7UU0ZoldRyDWRrhlsR5Qz7WGqKmHg3Y&#10;McNtWt+SBeZjHWIkn8/lsf5zIMvKbZurGjXwN+YPs1q5VsnmyuZdHoKK2zE+zi9aLPs1li3nsLBl&#10;HpZz+Xw5F7IGvAQXW7BXzoEvhrMYXCO0XA639IoYwOSSeK8Ggthuk4dBmA2DeFet0YC9kUs34J7n&#10;KqyHsQP+iSybB1oUvw7juPpUJeVCOH9czw6FDXB2pLEnkhOgwN/GbAE74AqH9Klj9kBhPdPysO6V&#10;AYnJeI39mn99QTGl3/1OXUw33N38rsqVN903Gdx65J6tXNfDaPDK+sX7MJOxYQt79wBdBz5p4U05&#10;sk7dArK0MQz5g2r5hoNznhy4eAcPvHrlYPp79W9kIjkY2BzvQoaChzne4P900ql5VZJafvZVReqk&#10;nZnx6U+7wZeCeqTSPzP0t6UfDY+nIot4FxDvuRdCp1z3eUxwDBd5JEMpSmWhxa8Pzd5+7ZS8+upr&#10;lHC377ip9NTQVtHXUx3gYfb8sJ6Xpj6JgOVhq80IiB7qfwFFxDhHDBpSqWlfNoZCLyDvwsJOnmGN&#10;CotFZrAdh6IgGlilbVAgWyErQ0FFvlypg380DUn2kc5ADIjNv3lcg9LjWh7KBJuW8ANhvhDnlIUQ&#10;cowNOSBv4Z6uWibfaOTK9SEQOfME3+b1UEhyiZ30Sq39YTiZBRh0anDKtRT6kTBkg85wGuI7IGiG&#10;igE7Iq/4QmQNWzBgm5g3p7nMT2wJj83H0DgjkEAv6YPVBvzQ2MjkA30bL/FNAcEaXtMT8ohumo+M&#10;bZDn5luybvwxXxAnNCHRd+wK1iFuSo7iEOgnDgcWTDmgB/hHcn/iT0oZ2hLUTFzTDYUbuyYBV/Ir&#10;dg+uRheAwIirGr/iOMLeYgGEZyZ4igIZik3bE+Nd/Ebwalo+N7QFUQlo/zp8d1A2aszq6YgB6ujb&#10;AC0nqpeMzNTrw4pPCe8tY0PbVbQNqlIdfW2KP+xNelxFGb0Fu0QhoQwXS3Kuo+Ct494goPi2uaHh&#10;6btLg1RZI9cZwQ/GiGLHltRASkURBOTkj92Ulo5RzNKbWG6gUNH2udWSMzQzPjv6qlSVD5bkT4z/&#10;oZvhnnb1f90mv+SmRAkrYvxVhbTYvYESvjmTEjeSuliI5itDN9SFGBT8d8fn69+bpF0Zcu8XpHu1&#10;CxU4UxD63qf4vdCcSED1Y8OKONn1sM1ZildMNcbnKz63D18SARr/XoE9Ynk/haYf6jqW1XO8luKi&#10;BvTKj2ClCCNc0xiQd2YjkCpsn81ncVaTnweRAnlq41egSWEtW6vXG1AG0mRVvuFhWTyIyRRyDJbA&#10;zPLZMAuC1SJetcZQFqZWI5ctE5M6MDbY8jH9gmE280cabIoGCC+Zwld+0VwPc3lVpRbT98ruVrYh&#10;eQF95TRj2W2Cp4TaCmsAjaT2cD4A9scRcthBA5kTPMb2t5gaGTwJbeIazdTQO7oGRcbHtMFgYeQM&#10;KsvwAqpN8KF7s5UvtkCEBYY0nKAZh2scsWu8pWc8wCtiUZhnM+HQEWywimCoJNAJJXhCuUyxJX9c&#10;xBaPcaAkhUL/EFLCD26VJN0qEMLEyQWi6tCGPdwbW0gkvTJELiB/yVOFkRvFgfwjOmm8JDu4I4lQ&#10;Qy8pmbGBJVhfIMYUKLltvkXy8ATnq5AtHWQcSPRwDFoQJ/iksW/Qr6GcUAyt6QgBynSc2YzswWqv&#10;SjsyiqDJPICaVGwKk3wwpapUBmhaRkN5qhtBWwsRamvWNwKku6mEKl2l5kAG+1E9BccZISkdceG5&#10;E65IQTlm0XEDDzUbpcGajhCgeuY4QhTRnEH9MA+gnh69BqaWgrSHVi7lpHHElHYxWRih9bRmvSNA&#10;3Rl3UZlIF4uElitUMyyIetpTkzS9KXFGBDo0AWnFEgRUM0G/ChogHZaHrffS2MX4Y8DeRd82h1c0&#10;Yvpq6OdDFtG4GYddLTVmEH0SIoEVpnmhunCmOzplGglLd2uJxlzECzAAbg7omwNp4xNe0GDaEA4z&#10;kKen8bjfWMO4ufWYLOEaZAVexru0Fsfh5AreUAdEtugKtgrQ8DFFPnZgWnKJdMxZFwzhoK4ERyTy&#10;SVyRSU8dVRfiguijz0oiUI7zMOm0Z1Bacv+EN+gObstvp/uxodogT+uM+jUkDFwzn31PgYbBHpYk&#10;4V8tG76a6Ij4cxyeHGLFJwyrgFeXftSomeDYpRlsxeNT/vh0yLLhGJuYwnGg/AmKCpyzPQ6Yi1sA&#10;S8mayO0T+7EKSO/IQu0O7UxOigzdMthg2+A2Sr2e6DBOuZ7+2iSfUqpK5zbD+XB5UDvIgx/6IRFo&#10;LIVCTwe2GkOmFLpdYP6lydh0rmz4dS3EFPqEmPjIPLSZ+IDnWihAl3wbXdZgm5X41IQrKZnG5CCo&#10;cSF/pnnHwgIUoov0tQjJmBuR/9FgkWFzGsRVD+QnlZNK8Q+yMrnPzSI5iJXlYZ0X6Lh2UuWGX/gn&#10;4osfYs1UjekbJv41rJ3sWbPeEUCGglzh2zSKaOybWd2Wu2jnaEXbtMnrPbl9E38zd4U6hg91hXG8&#10;0N9R30omvrCYx8Cs42+qTzDUrmLgYUYzlOkmx3GHtxhe0UQrntLDZoNrHPXXFzUSAoOA/tUk0l94&#10;bfTYYAC20ZN4BtKHjvQSjPhnGJRjYe4TLUPcQCwEJYvuMRzUm2XeAk+hboGaELQVpCNPKxdswOyt&#10;Wrq/Cie74oELriWx31iZf7IGB4vbsAzjogekKwQfdD/4iXlYvOmqZRd3sTWypQLMGRUrNX9yIaZr&#10;u4h5GFpDpGl52tfmI5ckl4jVQHCtMjvBFI8c8Kp8DUwomx+CtIF+7fgYxDFzYAv+kd2c787COh7U&#10;fGi9h76Qt/oVLB3iZGI//Cdq5SA6igWeLDjG0C8gol9sYFEQPAk78kIw1uLHQDrCPPRXbq/8m5RK&#10;uWAnsA4ekq8NpoXeybAmiRBAnrZorNYNEf8jSVCfcWxmY2PZEMrncRBybodQXgoEjgRFEUSNF7T+&#10;ORClchg2apXaOdhAx4mGITjUtspgiYtPNRBwFq7DYUaDNjYMFuaD2VdqXyZQ4U0ezAspZ7Sw98Zs&#10;HhaRVObf6kAlNjxCZHJw7+NQIl5u0MoqmfkyVtW2wKemacBz53q4bN6/xpHeVOjTIW1YIt3OcLIs&#10;/yM6mBxuQx/I0p9dD1tjCW5zhmpuWgQMDuLlx7iWUFNBAwUzZKSMxo15ZpwaF22e2Mt1hoDJSmSu&#10;yX180UARszKUr9RIYg+m6QOoS6Bn1nSOgMEWMMfsK5750DQSJ5ANyqiABuwudVOdR9n60BECmL5u&#10;NqMmg1GjqGrFuUsvzB0aVsx4NGuZyf6Owuy+Y8TJ8rDuw7pufbQ8bA1Zh5bAE7f5tbA8PrnSOWKo&#10;ZDjL/aMYspd9p2TOdG/1vGgeoKaeJNDQgFCXTV0IrVU1jYkNTeoRfzINCFoY03vjp2VafMs8Ij+M&#10;wXoXVuHbTesenpp2CnSN5J8g1jhJTzpon5rrYfCvNf24BhjbnKDr5HPgAOBJDJyB5Wf4VOQM0RoQ&#10;LYexmuOUogtptctYKl9NciiVRhmWwdMqDWyBlz9LS0TYRjeenfk8xWqWiAWsMzb8X5Ahf1gHVwLV&#10;Yo2cn5au96Nxf9qsKvlD/xHLaU6lDm6CEPK1shaTzjG4A9/Js+Gh/XpQC/gD/gIm1RhyU4N83Kxe&#10;0fJR7fikCjJE4PCh2ESDMniO6CTYjc9G3icLXILlUFQr47lKQaros2y8QQ5AkGaps5hBuolw5ofD&#10;/0yo5MrjiCs8A6vjW/lDMxBixb3PwicdbDAy63hE6rJhQcvJG+BTbCqPiN3O4DgQjE02AGv7wjCC&#10;MYbdpRFXKGxheSyvhfU8BKbUP4CDUbqQMkqE5WGUAZ2ZuN6ayo3ZWjNsoF+qcLGcDKophYDKiF9T&#10;EeMH9NCa9YsANejEsZGbaICaZADJQatPTa8xVBLIAskAWNMZAoSg6fCa2OKnORQ36FPlMnDDGn5b&#10;l52FaV33DIHFRpKyMq5slN9U41DHcEnDKfM8rnv9W8VQNC0P61lB6r+AMfzqv0j1e4xMJVK/N4Sx&#10;cX7KS5mmgLrWlkGfS/t6jg1hGD+OnsF0ufSa1q1osg6KnVrWF12ZLqXlxbJf2CKnp5gVHrVHhOy3&#10;AjLXZi4Jy0CT5F8HpiWX2IEX7U4pbfIR8JKZkdHZ0ZmZ0afQmKarc2Ozs9Pz26dHZ++C6qNJPf0C&#10;7kemp+dnUlWsE73pxMz82Ozc+PQL78NmACmvvHIGr+ZHZ8fgt/L+z/ThO+ZmZ0fvvnuM/HdHrrxj&#10;bH5+dm7uyv8EPRlSIqTpmfm56ekRrD06/Jwbpudmx0ZnZw7/kiSl0niBwGenZ09gG5VQR2ZHR2am&#10;R+YRfiolZXADXk6PTc/OjO7F6qazZ3RsDH6PjMx8hAdBJB6ZnZudG5sbmX/EUYFy3zsyD8+nYf4D&#10;4qadK++eG5mem75j/pHPUOH44d2jj0yPzY+cOHwDhCA5/xACg92R2ZFfdlzohzo8PzY/fWBkdu5u&#10;FVUDvguROAAPxsaK1PMcHRmBbfzP3Q231TRum+br6KEiMdq6nZcO5CA+cOXM6Oz4yNzY+f8YYPNb&#10;NDo9hoDmRm8YzoGwLT8dHD5as0oE4gbB1DzIAjcrrhkRmoGBkaAxNZrahhXr9SoDtNb7AgHkLi2B&#10;xU1r3L6CatMck6EHWBcn07+Dw74AcRWRaO/a6BBOU+9o/RkQY9kkHp/Hi5Cmzq3Ca2u1PxEwtQr1&#10;CFWqWdPinRGk8xdPzDd2XVO32DJxRWzd9ckvImV5WJ/kRT9Ew/KwteUCdQFfg+yZ72PHPUT+4Mti&#10;fW9eOccaUBjPoI0BIoMLwaCXgKyKaTCoKcFIbOGVuWjvXBbeGDuLFslOm73mZtTF9+3u2u2ZsNxa&#10;rUz6EjsxMQ8zjZ2Z+u3Er3hkItQo1rNIHQeljeCiX3SlGKfS8MYARiJzuKeRTQxoM8nGOi0f4oKu&#10;6T8e/1J33IIYXiy8hy9kiVR/0OioyZXhOdnAk9giybeYIIxdRMOsYOApgYodfIgHLsgGrs2tiRkp&#10;1UBg5qWxSv6RK3pGL8kN+gxKk/EZT5rvKP3E0Y13eE12yMpCv2LCJgumz6HH+ODe+EDOYh/JqXlu&#10;xobxnbHJJ7hDO9QoNjLIVGlBk1TNuIEKc77lYU2oOvqhXKAPDOUdZTOV49g0c4xyjUoCFQZjzLJY&#10;68b+rksEkKnUQiDDUQQoZ9HSmzJALbR5ShUZFW+hfKzLZPZdpKF7yFQvIEv1ymSDmXJcbGPxEI+t&#10;WecIUE+HqoSMRnWizpRqVdwPU/Y2qx0e4il1pK1Wt9+SjXhZHtZvmdLD+FgethbwqZ6jCXgd0BsJ&#10;007k0RTMojHtAhR4yJ3DELULldCBaRmoBYmHZtRbUG9sRmyL/UOz2Ti19TDeLwljMbSFq1PfL/cI&#10;fREssWxjkkYDp9pf8OqVLlrrYSvwyFdyutJ7E5cTPtZmDTCwYjxudquElWli8ZK4DR7jNrZJLS3e&#10;Gt4TOzbzYwZoWMIr/BP4sVOyQl7HFAkXZMH4ZULAl6FJhnzFgdJzXJm8ojHWwsgZPpFTCt5YgEt6&#10;EAeGEMl5M4C4t2jd4wXiaCJCDhF6MxrGfjOyxr0ZXZCXxpqJg7FKftPj5uiD/Gj94z1dN00rcq17&#10;eB5AlZRhenAsooxMuZMqBUlZKE8vk1Qo1sPaPFhwaC9WhQAgpOJgioHJ6dh1a1xAuYjHeB1/VuW3&#10;tdyvCCDX47pDeU/X5g5fyGU0UaahiBsv85bsWNMZAtTaxa0o/GnBTZMb0ARLdbDVHqKNjTOls+Cs&#10;6z5BgDKT+mT8Uq63hlKUyTTEMc+aUTWlok+i3R4N8DB7flg7IJv52vKwNec+ziC+BIKHleFBrM+g&#10;pzXt/OIoGGMuj7+I/TY5/5CGzkTYiFsH00z0rl8Q4GE5rId10jzJ/w0VEh35sAR1RAX9JXhYSM3o&#10;klf2posIEM6YrR9MHb336L179x/dd6hImxflfQP79t47cGHdRw5gfxiNGq2xCFgE1g8CpjVvkXtE&#10;uzn1E3dHeInJqLhhjfkIro3lVgKNDXNj2ohm7yDosJC4mV+00HJify0CFoG1IoD6ZNfD1greBnRn&#10;ediaMxVzMeL3yzkoUyilSubQqKVeoQ90xZEKJj3KFxILw54kB9UPKw80HQ5jvpa6SeCuCzxM8W9D&#10;FyHWdLpljAzPKJXFFjYJALEJg6ChWBQEPjRT5qETJWR1Xi1k/hgqJ0kzZJZ4GLM8bBMWDJvk9Y4A&#10;5JSVGqBZLLX1XnQ3OINR8C1HIb6F9XasnJMsPKjYwMDRgS0D9+I0Mzwxm5RxhJ2a4AOwmDrqigkp&#10;Bwa27js6MIHDuHDGHZwM0qIDTG+6q/WeLzb+FoEVEEBlsjxsBVw26yPLw9ae89Q/XQFNeDUcAhXQ&#10;4bzLeirSwJDiDT+HIe9VOMnTzFFiPpImKVvCcmsPfa0uu8DDuPgBzptC0emSgfZ36AuEUr8DwGjJ&#10;PO1aE2ndrYwASp6nJYosFOpDcf5QCAYs/97HPsc8G4sVPloetjJ09qlFoI8REE7guG95DiezbzmB&#10;rkYfd9xSRl/1KMTznImr1GAh4z7D007uKGYC1Thk9uLOCtKSSkw8lXr0QR48nBLuHY/l34ZDB7Fb&#10;tPTaidSb3o35xQegKogSHjvoYwhs1CwC6wUBVCbLw9ZLZiUQT4ykEwhlowaBFa9LsIJwgOFk9+qi&#10;SOJict10KWD5fCXcsd+tlgZVAdOSNLtINKwn4l+0Z6ELconvzY5nobe/SwYEAOsxPtZj0DzFk6+L&#10;ENqrbiIAUSPFGVbDWL1Wyw3fMOVV+Q9mQ1YrV5ADpLbe8rBu4m39sggkgoDUnhe5n4N+1LPQsSh+&#10;pzh4+Pxr1H4HZx9OHPuuV+RDGTnIfSxzCXVCkPoj2ncqwMoyxVsmr7nujp0Hj2MO7GBJCjfSnnaC&#10;z4lgzvHUb7cOUEkkHTYQi8AmQMDysE2QyatIouVhqwBruVUs3gTyNij7bgyXSPbjFIPFBjmgPxoe&#10;qPv1cB80kJMNiHoYrtETwtEVHib4t3E4Mml16I7BMVvQlcjYWA2yjnba9ZRi1K0HBtrI4bnt7Aru&#10;4ADwouJFyVM0cFPB1GxTLrEnBbNbabT+WAQ2GwJUrwWImPjGE0+c3HG4riLOd7rnanmhvFypktga&#10;3XLZ4IlBUjTbOH/njqeeOsKDZjsrlNJ6z46j1zx+1eUXvt/1tnzn4ftTblH//RXC+bDnfv8hV3yS&#10;VNPZVnmzFSqb3jOJAOqTXQ87kwCvM78x+l1nMe6j6GIFTCj3gUoDKFZTAQQTUb2WLovhzuESSw0h&#10;hO/ukZC5JyEPAdXotAW6F6Yb62Ei+MD55x++rlvmhR3nX/fU4cMHD9P2MGvOGAJmMIVTFrAY9gcB&#10;QoGWzyKnMxfMmTsRszzsjEFvPbYInDEEqEfBR1e/uf+axx+/57xA63138usKwaPqqBYymtB6F5sk&#10;AYwgf8+ei6/aJ7ZyB6Rsz6NGfYc+fIt3j6uVe1JX3e/ppydE9V0PKKnOcdLyG9w5h5T9UtNB/9ZY&#10;BCwCnSOAumR5WOcwbhgfLA/rLCuJOPw+q1VCVsD6Ao1p23hYrB/dLQTuQTCx2TCfvX2fDPheV6SF&#10;1yvK0QUeFpOlbnbLZnaW1uqaKt07yxTr+iURoAOsU/U8+1pkso+6A4iCIkOFksTDfMglxtn7kl7Y&#10;FxYBi0AfIiD4N6MURAsflI7+sO8+dP4TF6s9UCGlLwzEwD08UgVeHI401sMHXR6k+K0vPrW1hAPv&#10;5bk7vv+uI+ed98TV3FM3y/SRjGikipn0zPmHxQeq7gMBxDi62dj3IXQ2ShaBRBGgjlf4OCSG+l5r&#10;Nj0Clod1UgSIOUDK0Jwjli1AQn/pOWKm+8JBJo/zjDp3lga5ZTZ+TZVHaQVlVT2qgF3gYUg12pFu&#10;ShA2ySv8tWo6OimQr+CWcg17P7K1bITcwx3Qpl+aE3CV5WGvAJ99bRHoWwSoCf3mjQevO3ZuXbtu&#10;+rh2d0uxdz93MuKqcyGueO4tH5Vy8Lyrzzvv2E4+7kol9419r6oKKs2ffeHffzfNt6TvL0rnpv3y&#10;C2riIaky7kfcs8XPZtQnncC0FH2bchsxi8A6RAA8zJ4ftg7z7YxE2fKwjmGVrnpdmGPlelGbTWLL&#10;+RUOyYUUovAOZxuVXHi37zeufzwVBFsztE3MjII7jsJpemCG3pz72VzxNF1YaxsJARpOeaVIvPPF&#10;PztVLFYpUtQRMj/WjraR0m3TYhHY0Ai0ZDC+cd/1jz/57DGudOavDz12+Rsuu+wXd8tHC1u1KlX1&#10;xKCObv3VQw8/e/PlT8+UnMDjU7+uuVcquJex1J6dJ3cefP7o4EXn6tR9d325WJU6eF593Lng9mc+&#10;8kwUd2loPqyxCFgEOkXAVCSpRJ7V3NWJRTWrIHXknUbCuu8nBCwP6zg3UJPEFTmcI8aqUQpd4HIP&#10;hUiVFJ8SPNjpl0lFezYbZv25Q5cfuvwNeyAnhhNeEjIcYeHDalmc42zNpkRAQV+i9Aoos8v4FvEw&#10;Bh7G3OUTCZsSJ5toi8C6QgCnpOCM9nSBayjkkLrQUDIjSlzuLuU5v+/hy253CsItejLFvd3Qa+94&#10;XJVkyeFa8+vrt7rP3Hroe0+WsF9MRfLFbwY4+jL9UOpbpdeXIpWi+cIW1VtXmNjIWgT6EwHQKCmh&#10;tlgrnHh0+sM/VE9U7rjrtkysP7N2TbGyPGxNsC1xRETsgRq0uLMqNFWpYOUuS8mCdk7eFYb54RzL&#10;ZdlIjVXKeYx7aU9OQgZRZP6B7bXaJJbGbD1ekoub6UYFAXRWLzUxD0NZtDxsKTD2ziLQ3whQVVZO&#10;gG3IJ3O77jx4dV16Huc7Ss6FCiKK+usD7qwu8r1ayTfIX03nuTwZkTCGEY9wI8wcnp92XbHLdRxH&#10;iYDrp98vom2uOnLsIu9sImxGpVRTmKK/kbCxswisCwRQZaXHanMHMPpDn3uaBjZDNnyFcmiqdHkH&#10;vi7SbSO5MgIoACu/sE9XgQCdI4b6NMaKMqiuVD8w5YEdOHuk48pju6DznZVrIzg6N4dqhdWxpEwN&#10;Cx41nHaWpfUwy8NWkcEbxWqc6VCNRs340oJqedhGyWSbjk2GgNlqDAU8+jveawJ1X+osHh266bLz&#10;r3329c8+mcEU+pR7EXhXVarJxsPZ64897N/8sMa8enyCZcEtBTsjddFF2eOfE6V0Q6eCawdT0kll&#10;hDcYfdzVOkrHS+d2nXyTlSub3DOEgOl5dQHa3VitkfdPd/yHA1YhSdU4RweWh52hnOmVt5aHdQF5&#10;1IpAvQ4yXZXtVegMXjq+hf8Y/eJPaEw1go0J173/yEmcmVUeZ9tBjWhbTjIGi2E4LTkf87AupNt6&#10;sS4RwH5FZ1sE8cQlsV/cH7b0+RJL9sYiYBHoRwSkE2X0Tz226+Hbv33zziDgjt6Zkle5QrhS1IKx&#10;22+96agTRa67xVW56hYuthoaBmWpbqDeda4o3Pfk8VvvU6k5d7eo/kPglrSKnr3su2/41zdcFTmn&#10;iNr3IwA2ThaB9YJAk4fNQj6pAip2uqM/2jYQ+rm3WAWm6yWjTzueloedNlQvYxFq56R6oFHHmljV&#10;cxxI8C61rI1GOh6VlJNOY4JSSsw1Qkmw8+BFu2558P7EzK4jx3adPNnwIZe4LIZL42vvNiwCmDYX&#10;/4q9HwOwFdbDMN9m9XRs2Ky3CduoCJjGHL2OlhGOC6NUapl6QMuLpVNyXf7ugHvpSGDmRSrl6iPc&#10;2bYtPrACfZEISnLfJ7BN5XkPy14Z7kjsGfOwbczhGSymeQ/+BnThw9gOg1CwxiLQDQRQmyAB/NH7&#10;v37krNMf/e26BRP4F/0Gx2L2sknUbkTJ+tFDBCwP6w74xGuu8H0sb2FFzJwj1uYvaFrrDvZIMJ/T&#10;IU3E3uh64WXL0pn6RUBaes9gi1qR4ouPNZsKASps2AmS88v3YcPvUmPXw5biYe8sAusJAUywtKKL&#10;qh237aZ7wSntOKuI+hq6olfUDJAFPDT26IlxY5S3KVyTQifqo2jrM45YIRctP+nKGouARaATBEyF&#10;ogobV8zT9ooqrKJqil/jx2m7tBb7GQHLw7qQO6ZCQOD+fVhOmKkVNXZMw9e2aoIzxqj64Ek8+qVX&#10;sI8f0zN2IQqn6UVGeu6JXK6eJvvUDFizyRCAUKKoMf+cU85mtfvDNllJsMndUAhQn0L/5huHVtKv&#10;mfWjR2bgRu39wvyb4VZ0F3dB6KHi7sDIcuB5zNaanhhn5I81FgGLQKcImGpq5jziCrsq/8hJs6qu&#10;yp213M8IWB7WtdyRWn6VZf3ccFVDQKSNhq2hsnUtUss8Ukqlj+eHoZuljyK1LI729kwiILQSLJd7&#10;HmEsLQKL62FLn5/JyFi/LQIWAYuARcAiYBGwCGxeBCwP61reCwh//CUOCMvWMkEVQvZmRrFrvnfD&#10;I8j/e8UiNINkMVu6KMbSDa+tH+sCAVAs7UpWy3/OW8624vUwFA6rt35dZKWNpEXAImARsAhYBCwC&#10;6x0By8O6kIPNIS1JgXwVehAb47td7ZLgYRf87qoXUm4rXjvL8nuxTciKJXYV2vXhWZOHsdo5OAwy&#10;lm5oRdzKJbaQsL8WAYuARcAiYBGwCFgEkkDA8rDuoqy/lg1ZY/sEdE71n5opqMoLvBdYuTYZbxTo&#10;btKtb/2PANZocVQr9N/+9lIShphbHtb/2WdjaBGwCFgELAIWAYvARkLA8rBu5SYtfgnl8Ev8LKt9&#10;y/NaG5675X9X/ImkNx7WtnM642y5cv2uBGA96XMEpKM4C9nzp2y9X9wfdgpF6/Mk2ehZBCwCFgGL&#10;gEXAImARWI8IWB7WrVwjHVMCeuHlXzayLPzyJE5kwR6sPhJNFFgKScnDFZbbUlyupKFbIFh/+hkB&#10;KoxSg3D5tXMgNruUby3ysD4qs/2Mpo2bRcAiYBGwCFgELAIWgY4QsDysI/jaHIOENc3X/DBbY7tV&#10;pKEjvPWw57+CjvBUpTJ063uK+OHSYXjP42cjcMYRQKYLqVyPDee+qHCs6xKzyMNswVgCjL2xCFgE&#10;LAIWAYuARcAicEYQsDysi7CaAawQ8n0hK89kHTflJXw82MulRbpaq9S5OeZvDaDZETSsfzjiy8Xb&#10;vusmAiidOn11eMepXIt4GPN9qy+xm3BbvywCFgGLgEXAImARsAi8JAL9wsNenhXQRP66Wb+RjriN&#10;hflZdmmEs5sN8nSOs1l/MBf0iFbPEuJBpD+fht1K6tS7cIQvk6oo+1Gbo4HKfp1RBCR2MBa4E6TN&#10;Oa/tQREPC1no+8oo+kThXLZg1m75zFxTIyAoWFM7EqoeSApqRxy0OczhVIp6ZlLb5qtpDBbSu3DR&#10;ZuOMXJp2gRK/NPwzEtbKnsawmzw32bCyrW4/bQPYZH1iTfHShDT7gLbYLH3f9TsTUvMruVDbkmGq&#10;thEckfhOPgrI7eQDpTCpnONDgVPKe2GoWaMYJI87DXqSNTHEBm0TcJz25OKwkMXmIvF+NLmE2pC6&#10;hECf8LDeNE1dwnCZNyBcONCZ+dtrv+ZCKQLnAaTBcFoXWuOk26Pm8BLhuq4nVOkXWT7vb+My0+wZ&#10;lsXc3m5wBOjYOJ6KXF1SYnnvCB6GxTCcH2ZG5wCiJ3WyOXHRi3xAtTVJT7ySEuOlv14YHdMfk/bE&#10;w0cZRDEzBRGj0+TLmxmUtsalSYavqCdAhiPV8UVS0JtEmslA5HjiBZ0meCiX4xYm8eBpeocCTT7g&#10;OLNNJvdEQkbw1rRbDH9ixQ0BYVovJoBoahI0Ej1JXNoIcUGBJ5/vAQWdfLAJwmyD6g4C/cHD4gby&#10;ZTpivHqZt92Bonu+IKryQJY1htibdIAFCIfi3lLZAd0dxiSSoiZo5rSwoPrmfD6bfSMaRtMZrCNA&#10;u5c1m9on6hHkFNfai6qndA/Ew3I13/ddcAKsUPSCF8Rj4VbIiRVQDM8oLM1dIXo0TqJRebyZNLFU&#10;I8VmdKYkwgYELdiTqyKC02n3lHR8kqUFcUnjiABAMJAnTAQRAQRLIZvQkwMdAcbD8uTHh2hYzHQk&#10;lbvenF8paJI0SazjsBZYANWxHtQz5HjMgpIt5M12FQk2RS6xgr4QEOoYaYZGqVuo5ollfgw1ynsP&#10;yltiibQBdQmBvuBh8dzcy42AUJkWKleXUn4mvREiSD1fYyyb9z2vqsSgpDEWfdAgJWiaU0IIdNDh&#10;qXflyz77xmI/kGhUEky1DeqlEdCujFTgFjA7ECy1BR5GJmQgI/GsQS86EATdagcSLJ4IkhbiTIKx&#10;drwUmATuqFlo8qAkGwgMEpoigURCe2AAOBJOBBSjlSRhj1FGlrdkcBNNPJJrUkxDtKQ1ObXKFw2O&#10;E010HBjSTTxEgv8mbwj1XiQb2UxrkKZ5ST7VCDFeiDT5bSBIKhIm4SawhHE35MfUbTO/Qyk3qU8q&#10;4c00o01PPthE02gD6w4CfcHDXqmw9qj57ABhIbR3SSXXYHV2aSlyVZVaYhrqUbVMrj0m4PAneFWK&#10;0i/7foXl78G8s3nUQeqs03WKAMZAONauOPDczalTlj9oPSzMZpmPIXk8g5lcOW3BaYZouKHBYmvA&#10;2Hp3Bn+JCyA8hE7z9b1gJIaDJJvoGE/iYVgQomaiJ0YjYAKfViR7EoV4N2SSpc3gjLRSdwBjeIm5&#10;SuCrWali2YyWhEYC4TaDUC6x7WZOJ8m7m+GjpFMlTy7BcUjECkz5Rsi9GJqjoIEFGjEHaucSSz6N&#10;NMCDaKWb2hn8JGaa3RttxoOKYLMAnFy2tyCOS3hy4SaGrg2o2wj0Aw8z4inajP5WTJ7AkUdQt51c&#10;+7FiLE7roYkjNbsYWETifx2os/KIX34HtYFohqIMxJ4kCeMkkxZEhAKmvUBaXReyHKvvxj4xapuS&#10;icBpYWYtJYUADQN4JnCyrBKTrfaAwcOgpwPrYaiIUpgF3PbXiVzHg2JXklBkkkUUcrsBEkgVN/KA&#10;UbJGBAGNTckkPDR20Tq4GJzSSCVIEvAYYNo2K4WSEZXLJi1JDnqETqNyjQgkW9qAN7g+Bmno1ZJP&#10;NRUzYgUBEE++F3CFi2G5cl2qb0kbdMMggkT9EzaoYilOTSpikHQdp2bNjRkRqnqyq3KoXqDeiAFa&#10;twSbtmb+KjTrLqo4WBglO9nSjjYV7QpE3WMylnCBs8GtMwT6gIcJEYmgpL30SzSPQnqBqwNHJz0+&#10;WnNWUrODJsjTD4znh/ONfJj/uKdSuiTQC3mRVwyiKHBg9Jk2rhN4CMct8OeyWSjDC/cUMPJC9Nac&#10;tP/P3rk4SHLU9726u7p71COW9jTdLUbr3ZnsqhEsLGuQ+mwFlBMYLPMwkAgJkKVYY4PBcBjxMOE4&#10;7ATJxkkgIBLs8PAJixzCdnAExD5BAokCcYIdG3BwHoSQOMHO+3/I91c9s7d7u3cadDO/2Z771j7m&#10;1dO/+n2ququ+9eQX20wARVEUh77ZHD2EmuD+XAAdVsn0sCKq18NO59z4QD2HYz/YyGprszhyQ/r1&#10;LMvwsJti/zjaKwK/q2gXpuResZHEd3ohBo3uT5M5RwQ3gg3Pr21cw+9mFsWcLZ53eqiBJErCKGna&#10;qc77dL4v/Sj01us69OogE9k/X2v7z4662Vrt3RlkEdoY9380z1fiI7YviTpRfBwlkXQWqIbgNtm1&#10;MKu9EEX5Auqnge1F1yYbPW2/JXcFSOgo66EZFEJQNcBbfz2JbotCLBuWiSBRMx94Xc9uhNEVNm5a&#10;urQsSwpna5jkHEgtK2sym2r9MbCYhn1TJ+rpt+tpQaad2RE4EjrMj6zfkQmVhwU0W4ZhAB2WqV5H&#10;h0Vl+vckqjL/Pfz6dvoVY7ZS88yrv2tR4bE3obU/wAbPAdpL5h78JOzh9uvfVRRFNdh+sK4j1HGl&#10;9RnhArynd5JHtowAUhw1X+tDbz3+QGVA+sOwYmJ/68/LQfHHf4BWa/UM0kke1++X5h3dDJlWMYOi&#10;luT5UfZ/ilH5f23ibagmK1qKbRy+YjCoTiZueVVF67hB9YL4Ow8A+nMW0HAL9RV+t5/2r2m0iO79&#10;PQjrPykxgfe9mV2Xi0Ezt2PZhPWP56Phr3sJ6uWKCQ5TNuvFf1YOzWvCWl2P2CzI/vQ3i371iqaH&#10;Rtdzz8ZXD9L04Vdq+y1ZK1n7qX5/eONbV6OoVnVbeqLiOz9f7Ay/GyRxx7XDKkUAd9WgU4dfGwzT&#10;dya13hXmyjn0dHe8+iVbmBryEpl8Ki3jSsHlL3B/58AU/88eKGmVYkEzLSKwUB3WFH2+Tb47LF7l&#10;rR64UORzXMvdP8vL51+ZLWRq7yUkpY/1Oby4e+NWVVT9arRtytGfXx12ai8LLNqgoS2jOQcb27iT&#10;/Y9npf00rUx+XxflIG5ODfZL8IxfbS8BP4owEax/34FhvqLDUpNWeZWaraKImzUEVR0NHleawbBf&#10;/U9kU9Vcit63lU5pTpoi/0RwXLVijIuxvu13X5Hn6dbOV0KnfjX1CKaObozMIH2m+T71IXJIYvtl&#10;k5dFkcpwLcUUl5LG+i/FkrbDvPgOWs11b4l+0LupTLer/uDb2fqBC3GOlxzcxFitzi39vjm2/YuY&#10;CgD5qTk6IgjW6pEZomnyf6leZGOk0cdMUW6aUnrlNLUYsPtrn0Y+75vN/51p9oA2jq9eWZntKs9v&#10;D26TkchqmR2GbJR9razMydG3pf1XN0TBTQkKlPSr5hbntqbfSHH77LvNsbT81IFq7QwoOFfU/JlB&#10;hHmKixM4EjrsyRAK5tX1gZhiFJU0VX+nv9kvi1oG1bcm4BrxI4wJR/2iV3+5MFg8EYVfvmk2q0G1&#10;2c9TeQujwOYb0M69naajojp20nzruB/K9LS2ydnWJHkLIupyZRSYofk1FMf7C0YZl1ikBXQY6sVp&#10;8eloAVPEzPBuTFHL/4u/jhlqevUFgLC9V1YnzU41LN20ctW0zKKNZ25XhekP7+4gheZRbh/uD6rg&#10;SRR902DiKKorxw8/aK7vvqhv+sV2XnwR1WJoUL0AyL7ZxlCFKh+sr9cXGowxrwh1XmtGEP1bJcbg&#10;zsvGYecV9ZFcUW7jDlBs/dfzbwGHfWOm73W85AFc35Xpm95MTzzdyf60XyGnV9ULkfia1xmqAdar&#10;cJXlQ/M+f13tApepgAhB/CWIfpMOKjS14F4H37UCOtz/W39YjUw1ek+iZlfaFlB8hF5wXWFGmI8x&#10;RKVHjTrY4lYWe8+opIo3yP/7zPzGiWZ2Lq0cQDtTEVioDkMMJWvZ2wfY2KroHYwwPkV98aE0Reey&#10;TFlpVcB4AHc/8LqPy179UH9Y7khtB8BHA9yS5cm8Qw4DuakG5p7qW/8JBb5r+uSV3KpcNNPIIu3R&#10;C+shX9x3YH7GuD8MI1jTb5t+emOMblvlvBJtp8ixRVEmKMY0beNKjXew9fqri/LkU72DDUIzTYS9&#10;J3NOYtoIlqpEN+TJXBYS0AwYshR+ExrwumJoXqtp2NkKvA+irRzD1KrfUK0miXHMV9mSmzAqah03&#10;81gkilJAKkvL4rdKU/5Mdl5zyDyjAA+DIMq6BVZFxVo9/1lUv6LbMBYFn8McVFMMzGfP3zdjno6P&#10;z/0qlIbFoOjLGFx0garpfslZ2RYat+B52dV3PN6scH/B9pChqH41t8VSL/5xtDClfTN4onYDsB8H&#10;G2aIcUBfMaMV1eIE93C4/q0cZSka3N+rd2NRuIZoYi4EUO+Zy3mnPamUBPY9uelX25isfV6QDIyx&#10;K7cX9xTFJqZTn/fxkX/p4o/5bbj5YYPYV9+IBpKiTDE8YRPlf572cZ3ONaDlMUffRvnvvhF0rNtM&#10;WpDxtnDkM868IoikDzDzCrWw+9Bih7JiT4AOm4QizU9+zgsTbR0W32NG6Dg2OzKFQnH8jJSaMTqs&#10;d9K8qk4dHB+9h9KMn7qWETiLYcNQBPloBSmkWjO2XvymKs2PlWX+7/fnhxl7eujpgu/fRGN1WVS/&#10;DduKChSdBLgSjqUDtIelw8iNFFO8LaKLYmgG5j+kZuc/ai5a6BbmwHh4aZ0z5R992LmsmerWzx5A&#10;J0GB4aBvPlDaH5pDZvrmjaiVDyFJXoKzqg5FxWBQu40eUIz73pQbsGpA1WP4VdxfsCtJB+tzypI4&#10;SgGrFAbeByA+U3Q7f2JNySrMuIzthyv+JpD/IXJcjIioue3sB967S1RrR1X5E7P1W7V4mG3UebYL&#10;EjgSOuz5xciMXn7w9oS+ZfQve1/DhbT9pnXtsSMXZPboH+xeK5iO7NlkrYMZ+FGNtTk6X//GN97y&#10;5Xz7Q6/65Ce/8ZY/nlP4xjh8ufj9r3/9k5/NNrzIZm51ZqnkKVY4Hp0Uj1Am4KM/DIXTgwfMQoel&#10;qSgxFJplVfzbboYJjgeOmusbSdFHs22V/oJdhx29CqJ0W699FgNYMF6q8DtqBXbjoV0JfKkmSYO1&#10;vKMIHbsYdLJvFlAj/YH5k7mm7WEnD7yfHcleCfnwtxRTe5yzbAj9iYG46QNeb7eN6rBYzuG9IHzx&#10;EEMDj5WmmyivpxYe9wLMFkaDw/b76iYDqmU4f6Pjf05GPWOM/rWa+XychK8boNO5Sref58aC6t1f&#10;JMf5fcwPgPx9o91Qu79Mcm74pgH6pDATArv/TN5TeQy8W4Pb0MAE6V28XDvB/Wg9vKcqSyyTZlZV&#10;b6uS3oH3cTSsYTRS+YWZZ7Td6qVKItKIAoEjocOy+/s792PVioP+ooiIvOj3to79K90Bvgdj8lje&#10;cXc9aYEKMPgk9iDGQouBIVh5BOs/YgXxea+XiJHhUSIEQ/Qlwqz2nfCxMON35ksAyyZjIpi5D62k&#10;+w3JuERUkSSY/mAQoe0Ay8erBu9XStg2+e/VmMqIDKtlPMDSOfVxDM+rzOBfY/s0rSCLpkZ+sBGt&#10;3Ai3zdZX19cxKQ+rx2oFLNXoxeF1g37eN2+rNVZw3ecZqsM/lGOLxdFT0Fotm2kpBYyxkFXMflq6&#10;w0z1xVo2K9CzLk7W4c6xLSxa+G6sXC+x0Ql+HGNXBv/W26F9q2LLOx5iHQWsJadjHZsCBkE3ur5f&#10;FTvm97so17Xs7tq5oRgV/cFH0CWEVcX1uONWFsfPLR31X030cppszyfhzj/Yxv2lyv9NjVGwGBS7&#10;y2POT0LfX89Wfxk6rChv6K2rOS47A8oWmBmaHNG29odmDfeXWO++iqWyYd37I6j+/ujB/cXsJb0S&#10;AYY/ad1nXe6SSB61Lx8BHYamg3Bjoz6ku16qishyNljrYLtNedq24CItXeJulJX4IhdQcznJ43zC&#10;hFLT8CabN0oY926otX5OYsHHo0TAt3GWXn/yDQdu5M38MCM6DHpsNEIvCdpQ3Yu5Dp7dc/KBa0CE&#10;IsGgfpSf0IU6AbM20uGO6wlM83RHza7rGoDtfnE3WozhdrmNXjHUWpSCYEaP0AjDtarh9TtId92A&#10;lB4cQzqXJyXJ0TulFCSlUSsewTLSGqO3MXAKeV0tVGYLq3TgZztPZbCammH4iAGJGObvngwxOQ/5&#10;rdDjXsgSHUN4PLoOQ/PV7E74msFJ5LPNY6j0oEcQI4GVAhxOy03MBpSMJ31DSkHu5RKGGO2dIg7b&#10;5QD3c738hv1RsC7ZSbmZ52ZzW81xuIpfXNi4xuR3+C+3sTqLYn5DOsM21jwo8g+F9cz2iY2w31GE&#10;7WBDqcqxHneUqlWXGpcjocMwVKqOsyw7xBm3rFsSyvDEFgUntNxoBBnyNI44Hvc/n/+VBAsi/BAd&#10;J8lchxiGSLSIJKM6WwKyelb9PvO++sBwKBmXiLuB/KtQgpRFWilVF3bNYHEp1BIwagr/NStpFYpt&#10;rOgF17GoWW52diM07ydpgYViUTU+CfWFaiFigHpqOm+ru+fHWoUV1tIepOVQ5Mju+1pP0hyrVVRY&#10;OQFrasNr1Jh0AvIXBCgy+dBhh1EsY1Dp2BYrYh2mUVMc5LJsv1rAFCGo/K1K8hymK0GEV3mKqrlS&#10;gA6p0rIYjlAxT12SKxkem4ES6JsddAwhseG7WoZ3cr/ADUaSHOJE12tcWEhl3FbT/o50Ten5jcvK&#10;YOl2yWwp1Lee27LqEa5otOWhIMFNHdOOpVDRioCI/DTfLq/vZ9g5e3bjOgLsOWPxh050qdXNtmbA&#10;sy2SAC6RRZoX2xiIE8uu56639ZDIBHYVg+sYSIAELpGACPIgWA/qVQxIO9e/7O7oUYySugnY9Bul&#10;ll79bFI+Nhb17Rayb8ZgCy67yoJaee38rqoc/VFGcH9lIELMTHDM/REm8QsRhIoaqqhzt3fQgKgf&#10;KFHJbLrUXVSc9UXYRT/gDkSJcbbFf6UgldHBNnopUDfOjy0gwdHGUuZpNQ5KXu+aka0RhTnM776n&#10;8URytyT1QjI57JpyKMpXZoH2oUYqDZ/FBvT+AJobGdzkWwO9bD7xz3EX8K5Am7w7/0dJ7DTNB+Vg&#10;PcKWkDPbJxajaTGrILSd86YUXGKtgF9fPIEjocMwSyKy0YVWBcCe7BiUSPW/+MzCGLScAHQYpgt0&#10;g24n3NvqIXOxsK8QJEATUGy5SsPk9fI/QoGNUFNAZQWqBHUW1ZBKLclACO1gv3VRRlrWXT0FtVKI&#10;MFSZ0GauHFyNGFmtLyMD1a1LzXQxARdaOWo6opwU1IoFKsToHxggfyGPlcfQP6Mb5KaCvvZU1+o5&#10;a5LPXHY/95bKs+Y6gx5aUID+cv3NGOggGjzVikYB5Yfxv3JHq7YxBFjL7sSO4w5NNHmt9Sj3cGlx&#10;kIGolfQBzyhgqCMGuJqf62ByK+vDLa+L7Y8+sub+NxbyqpkmdQHTGEolU6ku8CnfJgESmJYAdJhF&#10;c1oUnr+JjZ8l2Y5WOXXU7LiCGpUFF1BmasdvbBk1Fm3Lzp443Pzqm3e0YfxyC5PKoX5mQ3UYdXGk&#10;OP4WERZlF76OTaeLcHuhNneZ67s+sShdkZdZwG0d6x/N1m+k5ODLNfvDpq3wtOU4XBpHPqqUYEc+&#10;iRjBdhCADots0rPdVYxa372upKEDC3i+vxmxoTxopzG60P/ojUEPIP4a15uRLAoxauxhwgjm7WBm&#10;XIW5I/hfKVjeZwIWZdKKul1EoiEAMeae74uVwouqsTF+UDA4NrEng6mmdpPO0vkoyW30HJ5YEm9V&#10;PZ4Y3v/YREEvIvBaAjJ75Z5o/3NW5Z/EQDEOjV3835PhEQvtUC0CfVWANGrXGGAxM3/dRdtP70+o&#10;w9pR3Zo+lm3QYdN7wyNJgAQuQgA6LLbxP0v/+YHVSaPY6z4i4aOLC876AqJw6qOPPHLixCP4r+27&#10;AIdtsfzIR09oW5/YawwvzLyLhnCYxGfej2JLArDrGd3jFBwVu2r+7jF9whk+deKRE9ecumbP+zpP&#10;Tyw2j8HJExIFSXYJOk4fsKJvt3HVwVdNArEIg2L+1CO4wS4oNKmtnN6Sz6458TRccKdm5fbTTp06&#10;ceLUv4hDWaeDYZkIHCUddsHMdcEPlikl6AsJzJmAzLLEPs4WW8g+D9vI7LGGzeVwd3fbyWAC2Zy3&#10;lbnI6WW3m4t8PK+P3O5RkaxGJUEtBhNnxaD8+ZgkiwWx8Hd5hDHwCQY1pyWXSVAzeJghTIo+7O15&#10;vye5XFwPMOd/3rYOnn+xyA/GR/edRWW5cUK7afi6Ho+tIcu534UYX5BR0A49/GKR+VnFIPRwzQZR&#10;gu3J9pTdfLoEBI6KDuP8ryXITHThaBNwOgyNaRgt8eC+C052NZA5mOMw8WLyeukfJw7LI8Bo+Tsx&#10;Oy5VdwtXZfvqdif+TfyfPE7eX/bHib+TRzV/x9P75T4gQc3u2FBjVN/uIX6qRsL5vQDeu35PIiCP&#10;SPrd9+f8xGUzV9AsML8tgvuEN3zH5uWTV5f8KBTRetrAvOSz8QRHiEB7dBhz3xHKNoxKGwmMdZiH&#10;iUgP4X7u9pQTP+TSchuN7zrlLrbL54qT9sXmd1GlHGpEu6YVuTtTY9OKZnfz2b4nC4/AvtjM9cWu&#10;q66WOldTe04Oq2PD0tYweb7nAI2nu65rGLuojaMTk4tG89I/FEfx1/ir3ZfijI9vsJfuSivOMObd&#10;xHWW+7W6UmJ2uq4VMC+PSB4VHXZ50KaXJLBQAthIHDPDpD9slsXDQl2icRIgARIgARIgARJoJwHq&#10;sHamG2NNAo+FgA8d5qe5uY867LHg43dIgARIgARIgARIYGYEqMNmhpInIoGjTcCNTcmiAHsGPxTP&#10;cNz60faasSMBEiABEiABEiCBI0mAOuxIJgsjRQKzJ+Amo4Q2qEz6EEbsc6D57BHzjCRAAiRAAiRA&#10;AiQwLQHqsGlJ8TgSaDmBsQ6zpkof3LtqfcvdYvRJgARIgARIgARIoI0EqMPamGqMMwk8FgIYmBgk&#10;UVak5iG3Au5jOQe/QwIkQAIkQAIkQAIkMAsC1GGzoMhzkEAbCGCtapvE9XBQbfhWVtdlIAESIAES&#10;IAESIAESWBAB6rAFgadZElAnIP1hoU2+8KVb/HU8VbdPgyRAAiRAAiRAAiRAAhMC1GETEnwkgWUn&#10;gLU5rNeNNux6ZmUbZ/+87ZvP7fYpJHb3mJV1FuXPvbmXUXOEe1/ehrATbTc5dPxU7Mhb+Asm0m/P&#10;IXK8e4l/DCRAAiRAAiRAAiRw+RCgDrt80pqeXu4EsI2z9cPEWmzn7PTSfiBjQTR58zxhdN7LyVG7&#10;j40o230p54fsggqbiK/mIx/hnMTbPVxsP5qF3YP5hARIgARIgARIgATaT4A6rP1pSA9IYCoCIois&#10;7dhVPwpjL3bKx+6RSed02FhTiWQSzSQCafzWXkPySRDs+eB8IeU+kq/7PtbJd2cbn6c5796zyudy&#10;8vPPsdcgn5MACZAACZAACZDA8hCgDluetKQnJHBxAn7s2dDr9r6UST+VC3tljyimydu7zyZH7X9j&#10;ctz+Rye2zr2Fr4wHJTbvNafA/z3n2n016TXbI+vOnYnPSIAESIAESIAESGDpCFCHLV2S0iESOJwA&#10;pI4f1XW0k1cb8nw8m2uigPAlJ5B2VZI8kY6s8QfWfbxPJ517MRluOPmy+0Q2KQvwLXmzmRuGZ/h1&#10;xncf3Ffc8c0/scdAAiRAAiRAAiRAAstOgDps2VOY/pHAhIAfeUHtdUx/56FIuqoi39o4yCYfy6Nv&#10;A7eiPQYcWuneslGE2WQSbCISyo8ip5bwaeDbOI6cTvPluBiSa6Lp/MBa68cBDMpJIfniMLI4yukw&#10;vBXFvg0jnENOjRD5UYBziAUsJjI22XzE/yRAAiRAAiRAAiSwjASow5YxVekTCRxCwImcMPNMZX6g&#10;G3ixH9sgjqCWJKBDSyRTlIlgggiLs0w0kmgtCDJopNDpMJtl+NiHrAojCU6s4XDRYZlvM1kJBAEv&#10;o6j2vA0IrxjnCXBkVMdhBvEmSstPulFSh9Bx8gLGa7+2cZJE0H9BmIWNIDvEB75FAiRAAiRAAiRA&#10;AktCgDpsSRKSbpDAoxKQEYKQOKmpHsz8xGZ1EnVi6YaCSkKQzqqwk2RZHEF1dbrSWRXEdU8OCJMM&#10;H0On1R2oJBtldRb3IKQgv/CHL0M/9YKwF9vQnQ/vWq8OM4vVGcPAJnVk404cJjgTXodBbw3vhVBc&#10;6JHDT9DzujbrdPAS+q1Th9CEIgMZSIAESIAESIAESGBZCVCHLWvK0i8SOI+A69+KQ88Mjn3u9Nmr&#10;zj68Edk6+eC9p++9997TZ06fuQsHJNE1p0/fcdW9Z+541+c9KK/OXe+69+Ezp0+fvursFyJZ8vDz&#10;n/8nZ6664+E77vhMnfhR75+e+eAZfP/MmYcfDns2OX724TNncLKzTzvT7cXdxD97Gp+cPXvVu86s&#10;9IJs446H7z175uyZe8+cjUN0vL3Zffk0rP0OdJq1n//gabw48/AX0V3HQAIkQAIkQAIkQAJLTYA6&#10;bKmTl86RwH4CfhwHVWWq1OTGPD1b9/+xydMqrfCbPjGKMu9TeR/9Zfiwqn5HuqRMUaQVDi5LI1PK&#10;7jcFPsbrNP0xz+92BmZQmdKkZmh+11/tvD1NCxyRGlN8xlsPgmN4BnOmbwpvpec97qSpCtxzcIZn&#10;r/m2g0PxKc5vipvqsH5uWeB8Ji3KABPG9kecr0iABEiABEiABEhguQigSrRcDtEbEiCBCxCAtMFE&#10;rRDCS7RS0b+97trfHhUFZJHJq9HOug3Df5Q7oVUM0/4bMDDRmmGaQ1vtmLyPqV/BQ6OTpXwhN9uf&#10;qUN763Zptvsi69Lys3bD+7DIMDlBurMVelE4KvrQaGlpiuEaFgC5EoLL9CG+0v7nvJVuXA0MBF2R&#10;Dkx5V7db39zHt01Vmn7NYYkXSEO+TQIkQAIkQAIksCwEqMOWJSXpBwk8GgHoMBtE9SnTr+T35Vh5&#10;I1775LAopT9se/vmxAuy1w4gq6pqx5QPYi3EYOXt/e0qLyqzM/xUB/1hd72xHKbQcXlevjTD6X5j&#10;ewSdBam2fcdK4sX1STw1KbrTtro42Z1vwIsKLwvzuiu9TvCBT7kX6C/7zd+yoR//Q0i0XHrI+g9s&#10;RJ1w9ZQpIAPz9NOwxEACJEACJEACJEACS02AOmypk5fOkcAeAtIf5tvaLT4fxxhWGCdhFq1lCZY/&#10;jOu45/eijQSTwrAYYpjUsuOX70VYjSPBiMSsK6MUvWtlChnW5IixJEcvrL0kuMlGfuiHV3p1lNl1&#10;L8BzD8tsBPHrY09+sCqjtV4cd9a7XobF6T1Zn9F2egGW9MDBsI1ZZ2GC3rNO2JGl7bFyh19jx2kx&#10;x0ACJEACJEACJEACy0qAOmxZU5Z+kcAhBLBMvIgk0VTYz8vHyvEYbCjHWUg0X/b7wkr10F9YWjFE&#10;5xleumUSsaYhBiliUXr5lixjj6XpsQB9kGG7MdkiDLO5OmHWi71QerJwqL+BhRixhRiOx8lwOE6T&#10;ob9NTgElBvsBVswfR1AiAHFXB9Bgov26spr9+DM+kAAJkAAJkAAJkMByEqAOW850pVckcBgByC+R&#10;WKLCRPCIUHL6CvpIFrV3+sx9LAe6wYFW1Jh7hmMgnKSXDL9QX/IdHAb55oSXmMNL+Rt/Qd5235T3&#10;RK7J1mE4nxwkhiUOoglFcuHMeB+/cgrpC5NTM5AACZAACZAACZDA8hKgDlvetKVnJHA+AYgbEUCi&#10;djAaUB5EBDWh2ci5eY3/ThONDx1rJNc1JgejL0u+K2JKjneCzJ1vfPJG1TkxhWPcofjX/LjPIL6c&#10;LMO3G1PuJHKu8VHyjIEESIAESIAESIAElpgAddgSJy5dIwESIAESIAESIAESIAESOJIEqMOOZLIw&#10;UiRAAiRAAiRAAiRAAiRAAktMgDpsiROXrpEACZAACZAACZAACZAACRxJAtRhRzJZGCkSIAESIAES&#10;IAESIAESIIElJkAdtsSJS9dIgARIgARIgARIgARIgASOJAHqsCOZLIwUCZAACZAACZAACZAACZDA&#10;EhOgDlvixKVrJEACJEACJEACJEACJEACR5IAddiRTBZGigRIgARIgARIgARIgARIYIkJUIctceLS&#10;NRL4ngi43ZXxDTxi92X9gI2eYXgRpmPZ11p2q8af201az3m3nTY2tRa3YVrVexjDr7it7LTDKzbF&#10;Y9nR223f7d5V/Cd5bXdvcj27zbbnjrhqasNDsYdLTJyWVNcOE3eR5xcRXEbTNwxn8TvOaNalgW4k&#10;hLbvLjVl7o3nXoC8Hun7DasoyWDX+a5pf4wZD8Ek3XVTnNbaRYA6rF3pxdiSwNwISKGFYiNAVQEl&#10;iH49zdl31dO5uXjoiZ2nTnmisrCIKqLvKmfW9yHGFO07q1JH8VFHDJDs2kHqZ2LV1Ve0jUsdyVXQ&#10;9HMcwMOo6H6Jgl6QPO7yuUOuZ3dsSZx2Xjc5TdPzc76qt7M40y6PNej13W4y2yLSfJzQuMz0LzJw&#10;d1bBG3fVwAvP5YE5P3M3cVF/EoU52+Lpl4IAddhSJCOdIIEZEJACxJUfKEKgx2Zwxu/tFIEn/VLf&#10;23dmcXQsvo4V2Lj8nMVppziHU12upoCDBXjTKTfFN2dxCPRADONSP9QXYa6HADUlwG9ardXzW5PU&#10;6maRyJP+KKmg6tlHMkewZpuGFqfCZ5GLvodzSIeUZDj5yiJynBfBunpo+nvhb5PhFhEFGI/cvQbo&#10;1exLCksxAhEkT/Uy+m4KwzKYB3KDc00uux/M9wm8xa8UKMjuDvt87fHsbSdAHdb2FGT8SWBGBJqi&#10;ClJoEVU0+DCuIKjVEybYpIIwEUSoN2jabwpp6BBUF6TKojt6x1VQXDsxhAHSXT1IbUWMSjVN/pSD&#10;uLwAt+HyHtGvJ8R287lUiV2tWLuOKPVieO+q5sppLebkvraAbl9papBs7qhrI3d2XWILAYmDu+Lc&#10;i3n/c+0NMIdL+1wM5m303PnljgLr4q9Q17vBQPk1NxZXoop9BhK4GAHqsIvR4WckcDkRaPRXU27o&#10;VQ/PEXb1swUUWxgXOHZdtZoCx5taqdRTpKIC17NzNOb+zPkMm4GrGy6AO9rJBTji4Yakzt3hvQac&#10;EhKfYV49SGLLH3S3phBsNIAzDs/H1VS9ermQbgSoNDs4/9XJLyCXNyIMVfKx7QXkN1gW6036qzGH&#10;RfjqGjrk+l6M3xncxc11Al/DedcJ1yS2ZPLmmYZh2mgrAeqwtqYc400CsyaAUTt+UNue54VSfGmH&#10;2MuszWTMlm5wFYTjqCV2ZSCJ3VC0jjLaj4Koixr5ClqPV2FapIlScJVia+GzjeOOnt2xe6gWJpnX&#10;8eoYdRXlOiIyuu1EXjfMFlFN8q/1bdCJUTkMO5pdBT6ucNuRLLbqBZMLTTHdpX8AnbC+t4GqsTr4&#10;oJv4WbCu6O/kOrbodN7Ab4L7i7rbvp94GS71jchGuNUp2kdC23UvwmXmL+K+DgmYQAXaIJb2DsVk&#10;d6biEHndej1Fu5Psxse2EaAOa1uKMb4kMCcCqBb6cfirxuw8K9EsrifuBEHy90fDD3cmr7UeUTsM&#10;otj/yGjLfNQmGz09u0I5yMLEi8vt4mMxasiKtSRxU2rD9mMmz9+6oY4d5mPvR82m+bX1iSTQIe8Y&#10;BzaK31/cc4MbOqRjd9eK9RP7tv4xczoK9XJb0x1iu50g9M3Q3N9BlncxUstyrksk/kg6MD+/ftMu&#10;DL0nvvfxdFTdvq4t+UUCxPWvP5AOPrGAWbe+v+6t/oNR/zUf70YRZImiLoi8lSRKbqtG5pc6CxCg&#10;uLllg9SkYQa3dbu9I1F+Z9KheW2iyFvvUqKl2RKgDpstT56NBNpMIPLi0eagGv4tNOCq1c8mwDL7&#10;t6thad4yea32iFbinn1vf1Dkm2tRlGnZbQDbGvXCZ5q0LN4nU7WghTXtw/W/Y3byvpHOGeUAV1fz&#10;qijy58mkHb3asXMUyvv9/aHZvEHZaWcuiZ+aD/L+sdVwIoZUYiGOBzb4QGHMML/PQ3+gdvD9D5rN&#10;tN93yzdoG4+6Vd8U+TuasZGq1v0w+rvV9ih9vv5tFd4mT03LrfI1KzZQva27Jg7/7w2MGfQ/5KPP&#10;Xz0E1w1Tk6dNgqvd38aGnpAOdk4OfoU6TD3Z22eQOqx9acYYk8B8CKDISGxl+tvVE/SraLKiV5FW&#10;ZsfMx7kLnxXlph/6f6PMR8VgXbXBWMSHzTBKLK/K1OwEK8qFtnjuvbsYFOaeH9ZP8cBL7u2b9GT6&#10;JNGe49rLhZNpxp/EcZ7uoJYGCagd/Cx6Rp4PirKn6rST+JntxFVVGvOLGKymKH4dY7B+OerF1T0/&#10;uaJ7nTnr8S9VptrKX6Gd3JK166wYVaZM9YdjYjeM5FhepUU/Uh6YCLezKHt9nufGvMfvqWPHkMTr&#10;hlvDtLg2k4EGetcaRphb79ZfNijN0r+ZLMBvmmwZAeqwliUYo0sC8yKAgsp6GxidZ/K3R9oj5ODU&#10;eoJOgmqorsPcmgHxXytSUxZecuu88B44L0SX1A1stLJW4UZcmBhTtaQIVwqyNggWaHxTsZkPza27&#10;84WUrIsZ/x07J0H9SVhOXVcGolaWZchq5qR+bpOVMe07UDntG69eVaweQvpgQlq8fq2pKpMfS0Jt&#10;HYbcHr+zuh7VU1xkugkuuc2+oLrbpOY5ehVysSohiPysGg2L6pQsGdG8p/Xf98PsXYXBJR4kNWxr&#10;mo+CeOPn09yk+S9kC0jw2Pvrclutat3CTDr3gfkpuKn3By/QSmfaaTEB6rAWJx6jTgIzJSBLRCSP&#10;H5Tp1k9qltYTH7Lwp6oqL149ea31iOqoDerMlKZ4TdwJ3QJfGrZRH5QqYeTH9U+bzX66EsQQQ6q1&#10;RIxS8147NIP8dZl+vdi3kf8zZpRvvR69gg0LDexiA/WkLHlDWo7MiQXkdJvUqwYjpt7YSRJF7C5n&#10;YeRxkqdpniYh5ocpZzb0v70IPd6bPxuGC5gv5AdvKkbp3W/WrZUjs4Fyx75FhuC+VRm5y+tJ71pM&#10;CDRv62QxcptikvtYFLNXo8GhX4R1pnVt77ET37KTpsOfwwDcZk3YPR/N8alIbSw91DGDcsfEeu1q&#10;c3SJp54vAeqw+fLl2UmgNQSkhA7jleekz/3hUH/1PLSVd7PnPf9HbtYvsNFN0PO69Y/+4M1rV4ae&#10;5kQGzFywqJOG9gU7z31h3IUE1Nxp1u0fFocvenHxYzbW1yPIb92Nl1TPfWlH02l3OcJ0GIYv+8t/&#10;5amyVqNyiJHbOqu3vPzm5NbIV57HH9RxEt32nGNXv6wnylvZd+Sx+BkvNDdnuOLUun13UzeqOy8s&#10;XvFKq63DZF8G5PCbX3X7j3cX0CvkrXu943f8yM2ra9bPdKkHncSP7nzh5l99UV3Xu+mg9QS+Bi+7&#10;+eoXh0JfM6c7yH73J+4aPae3IiqcgQQuSoA67KJ4+CEJXEYEZDRFDwOXvPVQsZl+F7Dv1R0vi3Wr&#10;Co11v7uBKQRZ5Nc+mjL1gpTRqCWgWwQV007HbTKrJogkjWHMv2k9vMnzN/S8HlvCEmYbNlvx1jwR&#10;gdo5LrJJ16utQ67tet0LwgidsFiWNJMkUApNjdDHspxYLb+LJexUa6foF0IEguOrWddGG4rjb3fp&#10;rkb1mreaaOswmZyUeBvgjYXr9TO6l3SxXn1s48RiCXnF7OaFyF/YBwUjDKJaVpDXDr6Xrdo1rJy/&#10;5sYCa5lHNreBb31py1yXrQIYSODiBKjDLs6Hn5LA5UMAAyowoh+LVqCCFuhvtIphan4iWlA7iM0g&#10;RiVFRq/odQxNGkqxSAj2b+54mCWlWzF2fRIWi/ajcqjn9p7URfUQ2wthvpSborfng3k/BXoZhAsJ&#10;LGtUKgcYR61Y5gLGupkdvQJ+BMuoEmOEmlzgkyyoQgA1UkAX5RuK36q2xcEoQlaH+Idt1QDQvhXP&#10;Q1GA+vVyXGV+jDsbooEcoOp9jO5+WER669p16QuPMe46CLAeDfpfNYNLY3HbKo8z13SStmZHgDps&#10;dix5JhJoNYHxlA3XnLcgR6R6pltkiqOyva17RPmpXnA6fxurMI8qsp7/or8ax6Wq6J5p/nPy13FX&#10;nb7RWESttPFdVivRDXtIB5p9M64qDONQBEhttLRo5jVBjF4CkSFiV+bQaIdmcNoe+koRGPsqvN2f&#10;ktm9ZlxSC3HVu+v4AoPb0uu8CPATdyG+9TYQg6+ulQf3N3eh7U0IPieBQwhQhx0ChW+RwOVJADU0&#10;qaxIhWEBxea4rVa9vHYGG4fxNFtA0sMsagyoJ+GJXv0ULjtjzn+pPGiHxrrzWTm/CXCH2vmu7Tfq&#10;pU23iKux6Vmf5PFzIkjV/fGtRdCLHtPL6BPCrla+gIze9MdgWCZwL8C8mGzuLqrJLdRdI8eeu8wk&#10;JVQeGxHmijN3uasYFSOiPyeZXR25mpc0NDsC1GGzY8kzkQAJkAAJkAAJkAAJkAAJkMA0BKjDpqHE&#10;Y0iABEiABEiABEiABEiABEhgdgSow2bHkmciARIgARIgARIgARIgARIggWkIUIdNQ4nHkAAJkAAJ&#10;kAAJkAAJkAAJkMDsCFCHzY4lz0QCJEACJEACJEACJEACJEAC0xCgDpuGEo8hARIgARIgARIgARIg&#10;ARIggdkRoA6bHUueiQRIgARIgARIgARIgARIgASmIUAdNg0lHkMCJEACJEACJEACJEACJEACsyNA&#10;HTYVS2yLzv34piLFg9pMwO32KXvMBtiGkjm+zUnJuJMACZAACSyMgBSgKEUXsHP3wlym4cdGgDps&#10;Cm64kHA5ua3hpziah5BASwn4ASIOESY/lGEtTURGmwRIgARIYOEErDRpsjlz4elw9CNAHTZNGknV&#10;lIEElp6Ay+axl3mS4Znnlz696SAJkAAJkMA8CERsu58H1mU8J3XY1KnK7uWpUfHAthJALxhKD8Se&#10;3WFtTULGmwRIgARIYFEEJj1gUpZiHBUrjotKiPbYpQ6bIq0wItFNl5lcX1N8hYeQQOsIyFB2aDDr&#10;u/GJHFDRugRkhEmABEiABI4CAZlsHR2FiDAOR54AddhUSYSKKa4oi9ULGEhgeQlgPDuyeBB1PJ+t&#10;eMubzPSMBEiABEhgjgTQmhl0PS+mFJsj5GU5NXXYFCmJ7jBbJ/Z4GEstlYEElpRA4MWev1pniRtP&#10;saRO0i0SIAESIAESmCMBqLC19Z4fJHO0wVMvCwHqsClSEuKrd8UP3fD0JIyow6bgxUPaScANvw3i&#10;v/isZwcZ5ocxr7czGRlrEiABEiCBRRLwA2tvvOEvWU4PW2QqtMU2ddg0KeX79plVMbguC33WT6cB&#10;xmPaSABzw3xv5foqzU2NZ1wvsY2JyDiTAAmQAAkslIC03R+rTPqDIYvRhSZEO4xTh02RTriSnlaW&#10;233zdDd7Zopv8BASaCEBDGUPvNRUZufJGeeHtTABGWUSIAESIIGFEojdasM/kKaFqZ5BHbbQtGiH&#10;ceqwadIp8K4ZVoOieNK1GPXLFb2nQcZj2kgAeXt1aAbF4MltjD3jTAIkQAIkQAKLJSCDSfynFMVW&#10;mj51sTGh9VYQoA6bIpnQovH9eb8sy7V1i6W9GUhgKQlgLIXvhyLDhn9hg/s4L2Ua0ykSIAESIIH5&#10;EUA5iipjdkU+MP3NhP1h8yO9NGemDpsqKaOVx6ep+b5eJtNmqMSmYsaDWkjADzpPyIvyqoilRwtT&#10;j1EmARIgARJYKAHfojfM9+In9gtz9SrWIGYggYsToA67OJ/Jp1HQuSKRXW4jqrAJEz4uHQHpEbPd&#10;K670pezACwYSIAESIAESIIGpCaARU7aA8R53ZRJh61kGEngUAtRhjwLIfRziv7ueZE8+zg+bBhmP&#10;aR8BWapeBJj1kOG5VV77EpAxJgESIAESWCgB2f9FpJjvJrGwvrjQxGiHceqwqdLJbabUrOQdsH1j&#10;KmQ8qJ0EpBcMWbwZ495OFxhrEiABEiABElgIAZFeFkUoC9GF4G+hUeqwFiYao0wCJEACJEACJEAC&#10;JEACJNBqAtRhrU4+Rp4ESIAESIAESIAESIAESKCFBKjDWphojDIJkAAJkAAJkAAJkAAJkECrCVCH&#10;tTr5GHkSIAESIAESIAESIAESIIEWEqAOa2GiMcokQAIkQAIkQAIkQAIkQAKtJkAd1urkY+RJgARI&#10;gARIgARIgARIgARaSIA6rIWJxiiTAAmQAAmQAAmQAAmQAAm0mgB1WKuTj5EnARIgARIgARIgARIg&#10;ARJoIQHqsBYmGqNMAiRAAiRAAiRAAiRAAiTQagLUYa1OPkaeBEiABEiABEiABEiABEighQSow1qY&#10;aIwyCZAACZAACZAACZAACZBAqwlQh7U6+Rh5EiABEiABEiABEiABEiCBFhKgDmthojHKJEACJEAC&#10;JEACJEACJEACrSZAHdbq5GPkSYAESIAESIAESIAESIAEWkiAOqyFicYokwAJkAAJkAAJkAAJkAAJ&#10;tJoAdVirk4+RJwESIAESIAESIAESIAESaCEB6rAWJhqjTAIkQAIkQAIkQAIkQAIk0GoC1GGtTj5G&#10;ngRIgARIgARIgARIgARIoIUEqMNamGiMMgmQAAmQAAmQAAmQAAmQQKsJUIe1OvkYeRIgARIgARIg&#10;ARIgARIggRYSoA5rYaIxyiRAAiRAAiRAAiRAAiRAAq0mQB3W6uRj5EmABEiABEiABEiABEiABFpI&#10;gDqshYnGKJMACZAACZAACZAACZAACbSaAHVYq5OPkScBEiABEiABEiABEiABEmghAeqwFiYao0wC&#10;JEACJEACJEACJEACJNBqAtRhrU4+Rp4ESIAESIAESIAESIAESKCFBKjDWphojDIJkAAJkAAJkAAJ&#10;kAAJkECrCVCHtTr5GHkSIAESIAESIAESIAESIIEWEqAOa2GiMcokQAIkQAIkQAIkQAIkQAKtJkAd&#10;1urkY+RJgARIgARIgARIgARIgARaSIA6rIWJxiiTAAmQAAmQAAmQAAmQAAm0mgB1WKuTj5EnARIg&#10;ARIgARIgARIgARJoIQHqsBYmGqNMAiRAAiRAAiRAAiRAAiTQagLUYa1OPkaeBEiABEiABEiABEiA&#10;BEighQSow1qYaIwyCZAACZAACZAACZAACZBAqwlQh7U6+Rh5EiABEiABEiABEiABEiCBFhKgDmth&#10;ojHKJEACJEACJEACJEACJEACrSZAHdbq5GPkSYAESIAESIAESIAESIAEWkiAOqyFicYokwAJkAAJ&#10;kAAJkAAJkAAJtJrA/2fffmCkLvM8j5fYJX/s/sEwiK70wiiIhG7EUVTEtmjpBmygf82fhnIoBIUO&#10;zijROULihTjKcpzOWmSZqHeMHFfOsew58QjOiXMmnhlnXbLOiltOlNNbJZmLx8Vdh5y7hmjONut9&#10;Pj/4acvIH3fXxO/kXeZjPd+nq7qffn2rq56n6OYcFrp9LB4BBBBAAAEEEEAAAQQCCnAOC9g0lowA&#10;AggggAACCCCAAAKhBTiHhW4fi0cAAQQQQAABBBBAAIGAApzDAjaNJSOAAAIIIIAAAggggEBoAc5h&#10;odvH4hFAAAEEEEAAAQQQQCCgAOewgE1jyQgggAACCCCAAAIIIBBagHNY6PaxeAQQQAABBBBAAAEE&#10;EAgowDksYNNYMgIIIIAAAggggAACCIQW4BwWun0sHgEEEEAAAQQQQAABBAIKcA4L2DSWjAACCCCA&#10;AAIIIIAAAqEFOIeFbh+LRwABBBBAAAEEEEAAgYACnMMCNo0lI4AAAggggAACCCCAQGgBzmGh28fi&#10;EUAAAQQQQAABBBBAIKAA57CATWPJCCCAAAIIIIAAAgggEFqAc1jo9rF4BBBAAAEEEEAAAQQQCCjA&#10;OSxg01gyAggggAACCCCAAAIIhBbgHBa6fSweAQQQQAABBBBAAAEEAgpwDgvYNJaMAAIIIIAAAggg&#10;gAACoQU4h4VuH4tHAAEEEEAAAQQQQACBgAKcwwI2jSUjgAACCCCAAAIIIIBAaAHOYaHbx+IRQAAB&#10;BBBAAAEEEEAgoADnsIBNY8kIIIAAAggggAACCCAQWoBzWOj2sXgEEEAAAQQQQAABBBAIKMA5LGDT&#10;WDICCCCAAAIIIIAAAgiEFuAcFrp9LB4BBBBAAAEEEEAAAQQCCnAOC9g0lowAAggggAACCCCAAAKh&#10;BTiHhW4fi0cAAQQQQAABBBBAAIGAApzDAjaNJSOAAAIIIIAAAggggEBoAc5hodvH4hFAAAEEEEAA&#10;AQQQQCCgAOewgE1jyQgggAACCCCAAAIIIBBagHNY6PaxeAQQQAABBBBAAAEEEAgowDksYNNYMgII&#10;IIAAAggggAACCIQW4BwWun0sHgEEEEAAAQQQQAABBAIKcA4L2DSWjAACCCCAAAIIIIAAAqEFOIeF&#10;bh+LRwABBBBAAAEEEEAAgYACnMMCNo0lI4AAAggggAACCCCAQGgBzmGh28fiEUAAAQQQQAABBBBA&#10;IKAA57CATWPJCCCAAAIIIIAAAgggEFqAc1jo9rF4BBBAAAEEEEAAAQQQCCjAOSxg01gyAggggAAC&#10;CCCAAAIIhBbgHBa6fSweAQQQQAABBBBAAAEEAgpwDgvYNJaMAAIIIIAAAggggAACoQU4h4VuH4tH&#10;AAEEEEAAAQQQQACBgAKcwwI2jSUjgAACCCCAAAIIIIBAaAHOYaHbx+IRQAABBBBAAAEEEEAgoADn&#10;sIBNY8kIIIAAAggggAACCCAQWoBzWOj2sXgEEEAAAQQQQAABBBAIKMA5LGDTWDICCCCAAAIIIIAA&#10;AgiEFuAcFrp9LB4BBBBAAAEEEEAAAQQCCnAOC9g0lowAAggggAACCCCAAAKhBTiHhW4fi0cAAQQQ&#10;QAABBBBAAIGAApzDAjaNJSOAAAIIIIAAAggggEBoAc5hodvH4hFAAAEEEEAAAQQQQCCgAOewgE1j&#10;yQgggAACCCCAAAIIIBBagHNY6PaxeAQQQAABBBBAAAEEEAgowDksYNNYMgIIIIAAAggggAACCIQW&#10;4BwWun0sHgEEEEAAAQQQQAABBAIKcA4L2DSWjAACCCCAAAIIIIAAAqEFOIeFbh+LRwABBBBAAAEE&#10;EEAAgYACnMMCNo0lI4AAAggggAACCCCAQGgBzmGh28fiEUAAAQQQQAABBBBAIKAA57CATWPJCCCA&#10;AAIIIIAAAgggEFqAc1jo9rF4BBBAAAEEEEAAAQQQCCjAOSxg01gyAggggAACCCCAAAIIhBbgHBa6&#10;fSweAQQQQAABBBBAAAEEAgpwDgvYNJaMAAIIIIAAAggggAACoQU4h4VuH4tHAAEEEEAAAQQQQACB&#10;gAKcwwI2jSUjgAACCCCAAAIIIIBAaAHOYaHbx+IRQAABBBBAAAEEEEAgoADnsIBNY8kIIIAAAggg&#10;gAACCCAQWoBzWOj2sXgEEEAAAQQQQAABBBAIKMA5LGDTWDICCCCAAAIIIIAAAgiEFuAcFrp9LB4B&#10;BBBAAAEEEEAAAQQCCnAOC9g0lowAAggggAACCCCAAAKhBTiHhW4fi0cAAQQQQAABBBBAAIGAApzD&#10;AjaNJSOAAAIIIIAAAggggEBoAc5hodvH4hFAAAEEEEAAAQQQQCCgAOewgE1jyQgggAACCCCAAAII&#10;IBBagHNY6PaxeAQQQAABBBBAAAEEEAgowDksYNNYMgIIIIAAAggggAACCIQW4BwWun0sHgEEEEAA&#10;AQQQQAABBAIKcA4L2DSWjAACCCCAAAIIIIAAAqEFOIeFbh+LRwABBBBAAAEEEEAAgYACnMMCNo0l&#10;I4AAAggggAACCCCAQGgBzmGh28fiEUAAAQQQQAABBBBAIKAA57CATWPJCCCAAAIIIIAAAgggEFqA&#10;c1jo9rF4BBBAAAEEEEAAAQQQCCjAOSxg01gyAggggAACCCCAAAIIhBbgHBa6fSweAQQQQAABBBBA&#10;AAEEAgpwDgvYNJaMAAIIIIAAAggggAACoQU4h4VuH4tHAAEEEEAAAQQQQACBgAKcwwI2jSUjgAAC&#10;CCCAAAIIIIBAaAHOYaHbx+IRQAABBBBAAAEEEEAgoADnsIBNY8kIIIAAAggggAACCCAQWoBzWOj2&#10;sXgEEEAAAQQQQAABBBAIKMA5LGDTWDICCCCAAAIIIIAAAgiEFuAcFrp9LB4BBBBAAAEEEEAAAQQC&#10;CnAOC9g0lowAAggggAACCCCAAAKhBTiHhW4fi0cAAQQQQAABBBBAAIGAApzDAjaNJSOAAAIIIIAA&#10;AggggEBoAc5hodvH4hFAAAEEEEAAAQQQQCCgAOewgE1jyQgggAACCCCAAAIIIBBagHNY6PaxeAQQ&#10;QAABBBBAAAEEEAgowDksYNNYMgIIIIAAAggggAACCIQW4BwWun0sHgEEEEAAAQQQQAABBAIKcA4L&#10;2DSWjAACCCCAAAIIIIAAAqEFOIeFbh+LRwABBBBAAAEEEEAAgYACnMMCNo0lI4AAAggggAACCCCA&#10;QGgBzmGh28fiEUAAAQQQQAABBBBAIKAA57CATWPJCCCAAAIIIIAAAgggEFqAc1jo9rF4BBBAAAEE&#10;EEAAAQQQCCjAOSxg01gyAggggAACCCCAAAIIhBbgHBa6fSweAQQQQAABBBBAAAEEAgpwDgvYNJaM&#10;AAIIIIAAAggggAACoQU4h4VuH4tHAAEEEEAAAQQQQACBgAKcwwI2jSUjgAACCCCAAAIIIIBAaAHO&#10;YaHbx+IRQAABBBBAAAEEEEAgoADnsIBNY8kIIIAAAggggAACCCAQWoBzWOj2sXgEEEAAAQQQQAAB&#10;BBAIKMA5LGDTWDICCCCAAAIIIIAAAgiEFuAcFrp9LB4BBBBAAAEEEEAAAQQCCnAOC9g0lowAAggg&#10;gAACCCCAAAKhBTiHhW4fi0cAAQQQQAABBBBAAIGAApzDAjaNJSOAAAIIIIAAAggggEBoAc5hodvH&#10;4hFAAAEEEEAAAQQQQCCgAOewgE1jyQgggAACCCCAAAIIIBBagHNY6PaxeAQQQAABBBBAAAEEEAgo&#10;wDksYNNYMgIIIIAAAggggAACCIQW4BwWun0sHgEEEEAAAQQQQAABBAIKcA4L2DSWjAACCCCAAAII&#10;IIAAAqEFOIeFbh+LRwABBBBAAAEEEEAAgYACnMMCNo0lI4AAAggggAACCCCAQGgBzmGh28fiEUAA&#10;AQQQQAABBBBAIKAA57CATWPJCCCAAAIIIIAAAgggEFqAc1jo9rF4BBBAAAEEEEAAAQQQCCjAOSxg&#10;01gyAggggAACCCCAAAIIhBbgHBa6fSweAQQQQAABBBBAAAEEAgpwDgvYNJaMAAIIIIAAAggggAAC&#10;oQU4h4VuH4tHAAEEEEAAAQQQQACBgAKcwwI2jSUjgAACCCCAAAIIIIBAaAHOYaHbx+IRQAABBBBA&#10;AAEEEEAgoADnsIBNY8kIIIAAAggggAACCCAQWoBzWOj2sXgEEEAAAQQQQAABBBAIKMA5LGDTWDIC&#10;CCCAAAIIIIAAAgiEFuAcFrp9LB4BBBBAAAEEEEAAAQQCCnAOC9g0lowAAggggAACCCCAAAKhBTiH&#10;hW4fi0cAAQQQQAABBBBAAIGAApzDAjaNJSOAAAIIIIAAAggggEBoAc5hodvH4hFAAAEEEEAAAQQQ&#10;QCCgAOewgE1jyQgggAACCCCAAAIIIBBagHNY6PaxeAQQQAABBBBAAAEEEAgowDksYNNYMgIIIIAA&#10;AggggAACCIQW4BwWun0sHgEEEEAAAQQQQAABBAIKcA4L2DSWjAACCCCAAAIIIIAAAqEFOIeFbh+L&#10;RwABBBBAAAEEEEAAgYACnMMCNo0lI4AAAggggAACCCCAQGgBzmGh28fiEUAAAQQQQAABBBBAIKAA&#10;57CATWPJCCCAAAIIIIAAAgggEFqAc1jo9rF4BBBAAAEEEEAAAQQQCCjAOSxg01gyAggggAACCCCA&#10;AAIIhBbgHBa6fSweAQQQQAABBBBAAAEEAgpwDgvYNJaMAAIIIIAAAggggAACoQU4h4VuH4tHAAEE&#10;EEAAAQQQQACBgAKcwwI2jSUjgAACCCCAAAIIIIBAaAHOYaHbx+IRQAABBBBAAAEEEEAgoADnsIBN&#10;Y8kIIIAAAggggAACCCAQWoBzWOj2sXgEEEAAAQQQQAABBBAIKMA5LGDTWDICCCCAAAIIIIAAAgiE&#10;FuAcFrp9LB4BBBBAAAEEEEAAAQQCCnAOC9g0lowAAggggAACCCCAAAKhBTiHhW4fi0cAAQQQQAAB&#10;BBBAAIGAApzDAjaNJSOAAAIIIIAAAggggEBoAc5hodvH4hFAAAEEEEAAAQQQQCCgAOewgE1jyQgg&#10;gAACCCCAAAIIIBBagHNY6PaxeAQQQAABBBBAAAEEEAgowDksYNNYMgIIIIAAAggggAACCIQW4BwW&#10;un0sHgEEEEAAAQQQQAABBAIKcA4L2DSWjAACCCCAAAIIIIAAAqEFOIeFbh+LRwABBBBAAAEEEEAA&#10;gYACnMMCNo0lI4AAAggggAACCCCAQGgBzmGh28fiEUAAAQQQQAABBBBAIKAA57CATWPJCCCAAAII&#10;IIAAAgggEFqAc1jo9rF4BBBAAAEEEEAAAQQQCCjAOSxg01gyAggggAACCCCAAAIIhBbgHBa6fSwe&#10;AQQQQAABBBBAAAEEAgpwDgvYNJaMAAIIIIAAAggggAACoQU4h4VuH4tHAAEEEEAAAQQQQACBgAKc&#10;wwI2jSUjgAACCCCAAAIIIIBAaAHOYaHbx+IRQAABBBBAAAEEEEAgoADnsIBNY8kIIIAAAggggAAC&#10;CCAQWoBzWOj2sXgEEEAAAQQQQAABBBAIKMA5LGDTWDICCCCAAAIIIIAAAgiEFuAcFrp9LB4BBBBA&#10;AAEEEEAAAQQCCnAOC9g0lowAAggggAACCCCAAAKhBTiHhW4fi0cAAQQQQAABBBBAAIGAApzDAjaN&#10;JSOAAAIIIIAAAggggEBoAc5hodvH4hFAAAEEEEAAAQQQQCCgAOewgE1jyQgggAACCCCAAAIIIBBa&#10;gHNY6PaxeAQQQAABBBBAAAEEEAgowDksYNNYMgIIIIAAAggggAACCIQW4BwWun0sHgEEEEAAAQQQ&#10;QAABBAIKcA4L2DSWjAACCCCAAAIIIIAAAqEFOIeFbh+LRwABBBBAAAEEEEAAgYACnMMCNo0lI4AA&#10;AggggAACCCCAQGgBzmGh28fiEUAAAQQQQAABBBBAIKAA57CATWPJCCCAAAIIIIAAAgggEFqAc1jo&#10;9rF4BBBAAAEEEEAAAQQQCCjAOSxg01gyAggggAACCCCAAAIIhBbgHBa6fSweAQQQQAABBBBAAAEE&#10;AgroHHax0qh8osscXb98VqHwS2V295yWye2FwgTNXaD8bFDrDF1ll2PjH84qFOZ0TGg/dn9/oGXA&#10;eGz7Odnn9fxF7cVPx0Paz26YpLlmZdCIX77lj+syQtmU5fubZxdGXDd7WvvZn95nbPvQT8dnsqaL&#10;2gd/qdsP/Jxaxkyt4/jls/GZ3GZi+7FvpOH4vS85oR53ku/pjNf7v/Z1FgpjO4a1FzZN0Ne4QHHf&#10;1K5PL7+8c3tX4ef/+0Z/3NGldOzq8+NBKi9V/Dny++tTZTe6RP/3Y8Lz+XiIYJapvlypFQuF/6jr&#10;v9bkr3UjlYWjrUcajrbek/TNcTw+0pDfd7Dum49102ztx9d2g+r88unYa/NjcafyI8WPxSHtDYPa&#10;NZ6m5I+bH3mBvnx/jm+e3d/3LRTa2/VlZua308QnQ9qLZ7dpcLni+QZdD7xkbprI/bKPybFw1ll/&#10;dJ4evyM04fs4k5TcZ4LGji4ndV6lD05XvFxf+5JfFwadlc0fm/38/3Mz3y/v1bHv77Pb5bfx/DcV&#10;r8vjivLjcwqFR4u61vjVIYXC/9An6tR4ua41fdroLqe9zZl8npPd5qv+/Cf7ul80/5oeu6+1Pt00&#10;eorjsbO+6bXWJxpHT3E8dm5rfK31sXNHT3E8dlac+1rrI8NGT3E8dhYPe631waGjpzgeO3OHvtZ6&#10;35DRUxyPnbYhr7VuGDx6iuOxc8Xg11pvP2f0FMdj59JzXmtdVRw9xfHYaS6+1nqgYesUJykebU30&#10;sSMNo6d4vrn4iua3X+YkGjsHGt5UvWuqkxTf1Lzrw6r3XO4kxcOad/2e6me+7STF9zTv+iPVL1zh&#10;JMWPNO+64coDDS9nSYoNVzoHGoZPO9DwRpakOHyac6DhwqsONLydJSleeJVzoGHC1QcajmRJihOu&#10;dg40TL3mQMOHWZLi1GucAw0zph9oGHStkxRnTHcONHSqbpzhJMVOzbvuUX3+dU5S7NG86+WqL25z&#10;kuJyzbvuU916vZMU+zTv+i7V15ScpHiX5l1vVD1rppMUN2re9RbVC9qdpLhF8663qS7f4CTFbZp3&#10;vUP16llOUtyhede7Va/rcJLibs27flL13Z1OUnxS866fVb15tpMUn9W86/2q75/jjCp2ZDnS0Dcn&#10;Ke7XbY59rFy8f864czqyeOysPuf+OZMHd2Tx2Fk3+P4504Z0ZPHYuXvI/XNmDu3I4rGzeej9c+YN&#10;68jisbN12P1zes/tyOKxs/3c++esauzI4rGzq/H+Obc3dWTx2NnTdP+cDUlHFo/3NE2eU0tWz3Yq&#10;yeQ5Ti0Zp7rc6VQ0dmrJKNULOpyKxk4tGaZ61iynorFTSz65oZZck6WisVNLjrbXktYsFY2dWvLu&#10;zFpycZaKxk4t+U2plpyfpaKxU0sOXl9LGrNUNHZqyUtttWRQlorGTi15/rpa8uEMp6KxU0ueVn3k&#10;WqeisVNLnlD99nSnorFTSx5T/cY1TkVjp5Y8ovrlq52Kxk4teVD1C1c5FY2dWnKf6memORWNnVqy&#10;QfWeK52Kxk4tuV31riucisZOLVmlevu3nYrGTi3pVb31cqeisVNL5qnePNWpaOzUkpmq777MqWjs&#10;1JJpqtdNcSoaO7VksuqjrY56q3nX+WuUX9MuUfx6pcun+wPvFQa8pt5w7MPZ/z8d+/VtkpK/BvvF&#10;/7DyPxXvFSa3f7Zv1af7+u7nNh3sKLQ3zx7Wfvr9XP79+nsf4HPSPceJ+4UT93b+PLn/ECEtU325&#10;8lM15i+GFgpvNBQKHww79vrf2dScdjbtKT890fG4Oc3v+/XY253zz9jbnfOFe7szdc73dr79dMWX&#10;/PpM9na+X94r/0wMvOTGns9/bnz7fG/3p/rAL9SrQ+pVv3rVqY+xt/vdPet4PXbHNx1etjaLx86u&#10;ZeOb3ly6NovHzval45te6V2bxWNna+/4pv1L1mbx2Nm8ZHzTs4vXZvHYuXvx+KYnF63N4rGzbtH4&#10;pt0L12bx2Fm9cHzTjp61WTx2yj3jm7ala7N47CxIxzf1dx/KUtLPXEkfb1Y8vyAdl/R3v5OlpLHT&#10;3z15eH/3+1lK6eThTn/3tBH93R9nKaXTRjj93TO/0d89eKRTSmd+w+nvnqd65DedUjpP8657VTeP&#10;ckppr+Zdr1J96XlOKV2lede3q75itFNKb9e86w2q2853SukGzbu+T/XcC5xSep/mXT+oevEfOKX0&#10;Qc27fkT1igudUvqI5l0/pvq2MU4pfUzzrp9Qvb7ZKaVPaN7106rv+UOnlD6tedfPq35grFNKn9e8&#10;65dUPzTOKaUvad71QdU7v+WU0oOad/0b1Y9f5JTS32je9buqn7rYKaXvat71UdXPjXdK6VHNu/5E&#10;9YsTnFL6ieZdD7ukv/vVLKV02CVOf/eoif3dr2fpTB+e6DSnT08spaOy+GMPpK9P7Ol5OIvHzkM9&#10;r09cvvDhLB47Oxe+PrFv0cNZPHYeX/T6xLsWP5zFY+epxa9P3Ljk4SweO88teX3ilt6Hs3jsvNj7&#10;+sRtSx/O4rHz6tLXJ+5Y9nAWj51Dy16fuLv8cBaPDy3bOLFefuoSp1reONGpl+9S/fgEp6qxUy/3&#10;qd453qlq7NTLy1U/dLFT1dipl3tUP3CRU9XYqZc7Vd/zLaeqsVMvz1C9fpxT1dipl6eqvm2sU9XY&#10;qZcnqF7xh05VY6devlD14manqrFTLw9XPXeMU9XYqZcbVLdd6FQ1durlj/6gXr4iS1Vjp15+74J6&#10;+dIsVY2devnw+fVyc5aqxk69/OboenlklqrGTr38ynn18uAsVY2denn/qHr54286VY2devlZ1e+P&#10;dKoaO/Xyk6rf+YZT1dipl3erPjTCqWrs1Ms7VL863Klq7NTL21S/mDhVjZ16eYvq55qcqsZOvbxR&#10;dWcW9VbzrvPXKL9e5a9dGv6T93Z+rQu7t2vf2/ll93Z2+zJ7O9/elxP3dgP9B+7t/lXx2N7uJ5rM&#10;93ZbW5rTrS17yh93Oh5/3fZ2g/8Ze7vBX7i3O1PnfG/n2+d7uvz6TPZ2vl++t/NjeeAl//nwfP5z&#10;M3Bvt0698t7uz9Qr9na/u6cTT/be5B167N7RcnjZ3iweO7uW3dHy5tK9WTx2ti+9o+WV3r1ZPHa2&#10;9t7Rsn/J3iweO5uX3NHy7OK9WTx27l58R8uTi/Zm8dhZt+iOlt0L92bx2Fm98I6WHT17s3jslHvu&#10;aNmW7s3isbMgvaOlv3tCq1PSz1xJH29WPL8gvU3zU6c4JY0d7XFUz7jMKaXrNe/6HtWdU51Seo/m&#10;XT+guudyp5Q+oHnXD6le/m2nlD6kedc7Vfdd4ZTSnZp3/bjqu650Sunjmnf9lOqN05xS+pTmXT+n&#10;estVTil9TvOuX1S97WqnlL6oedevqt5xjVNKX9W860Oqd093Sukhzbt+R/WT1zql9B3Nu35f9bMz&#10;nFL6vuZdf6x6/3VOKf1Y864Ht/V3v5KllA5uc7SHvb6/+80spXTk9Y72sKX+7sNZSmlzydEedmZ/&#10;93tZSumlMx3tYdv7uz/KUkqvaHe0h72hv7thllNK225wtIdVPbzDKaVzNe96seoLO51Suljzrleo&#10;Hjvb6Uzf6nSa04/18RVZPP9AOnZ2T89bnY7HzkM9Y2cvX/hWp+Oxs3Ph2Nl9i97qdDx2Hl80dvZd&#10;i9/qdDx2nlo8dvbGJW91Oh47zy0ZO3tL71udjsfOi71jZ29b+lan47Hz6tKxs3cse6vT8dg5tGzs&#10;7N3ltzodjw8te6FT+50Op1p+odOpl59R/d4sp6qxUy/vUX34BqeqsVMv71L9ZrtT1dipl7erfmWm&#10;U9XYqZe3qt5fcqoaO/XyZtXPXu9UNXbq5btVP9nmVDV26uV1qndf51Q1durl1ap3zHCqGjv1cln1&#10;tmudqsZOvbxA9ZbpTlVjp16epXrjNU5VY6devkb1XVc7VY2derlVdd9VTlVjp16+WPXyaU5VY6de&#10;Pl91z5VOVWOnXm5U3XmFU9XYqZcHqZ7xbaeqsVMvf3i59rNZqho79fKRqdrPZqlq7NTLb1+m/WyW&#10;qsZOvfzGFO1ns1Q1durll1u1n81S1dipl19okX8W9bbF+Zff2/m1Meze7mffnH26vd0ttWP/DjtJ&#10;32f+b3JfZm+X7xdO3Nt5Pt87aGvw6ft2M7RX8Pt2t+uL5Xu7g13N6cGuPeUFaxyPv257uyGn3Ntl&#10;hvp+c0sNC/637WP/JjvkC/d29jkT53xv59vne7r8+kz2dr5fvrfzY3ngJe+P579ob3eV+uS93V3q&#10;FXu7k+/t9umxu6/r8LIPsnjs7Fq2r+vNpR9k8djZvnRf1yu9H2Tx2Nnau69r/5IPsnjsbF6yr+vZ&#10;xR9k8di5e/G+ricXfZDFY2fdon1duxd+kMVjZ/XCfV07ej7I4rFT7tnXtS39IIvHzoJ0X1d/97p5&#10;jt5D6irp482K5xekT2r+7vlOSWNHexzVmxc4pfRZzbver3prt1NK92ve9Suqt6dOKX1F867fVL2r&#10;xymlb2re9WHVexY6pfSw5l2/p/qZRU4pfU/zrj9S/cJip5R+pHnXDUv6u1/OUkobljja4/T2d7+R&#10;pZQO73W0x1na3/12llJ64VJHe9ll/d1HspTSCcsc7WHL/d0fZimlU8uO9rA39XcP+o5TSmfc5GgP&#10;q7pxuaP3OjXvukf1+RWnlPZo3vVy1RevcErpcs277lPderNTSvs07/ou1desdErpXZp3vVH1rFVO&#10;Kd2oeddbVC+4xSmlWzTvepvq8q1OKd2medc7VK9e7ZTSHZp3vVv1nWuctrQlS3O6YE0p3a3bHPvY&#10;femda+b2tGTx2Hmw5841ixe2ZPHYeWThnWtWLGrJ4rHz2KI719y2uCWLx84Ti+9cs35JSxaPnaeX&#10;3Lnmnt6WLB47z/feueaBpS1ZPHZeWnrnmoeWtWTx2Dm47M41O8stWTw+uOzCNXr/a7Wj97/WONoz&#10;qJ57q6P3vzTvukF12y2O3v/SvOuPVuk9sCx6/2uVo/3gSr0HlkXvf610tB+8We+BZdH7Xzc72g+u&#10;0HtgWfT+1wpH+8GK3gPLove/Ko72g8v1/td3HL3/tdzRflD1+zc5ev9L866fVP1O2dH7X5p3vVv1&#10;oWWO3v/SvOsdql9d6uj9L8273qb6xV5H739p3vUW1c8tcfT+l+Zdb1T91GJH739p3vVdqh9f5Oj9&#10;Tc277lO9c6Gj9zc173q56od6HL2/qXnXPaofSB29v6l5152q7+l29P6m5l3PUL1+gaP3NzXveqrq&#10;2+Y7en9T864nqF4xz9H7m5p3faHqg12Oeqt51/lrlF+v8tcuDTflY/8b34DX1BsGvNZ9Ovbr4cC9&#10;Tti93abRs8/0d+zy79duA3xO+2+yvr0vJ+7tPJ+bDxmwt7tNewX/vt2/134h/327tvlHGtrm35Ps&#10;6XM8/rr9vt3QU+7tTv37dkO/cG93ps753s63z/d0+fWZ7O18v3xv58f1wEveH8/nPzce5/8mu1q9&#10;+rHq/6Be8ft2J9/bjdFjd8z8p5tWZvHYWd80Zv4TjSuzeOzc1jhm/mPnrszisbPi3DHzHxm2MovH&#10;zuJhY+Y/OHRlFo+duUPHzL9vyMosHjttQ8bM3zB4ZRaPnSsGj5l/+zkrs3jsXHrOmPmriiuzeOw0&#10;F8fMP9BwMEtSbJuf6ONHGlZm883F8xccaPhNlkRjR7931n2g4d0sSfHibke/d5YeaDiaJSm2po5+&#10;76znQMMnWZLiNT2Ofu9s4YGGYYucpDhroaPfO1M9arGTFBdo3nVZ9bglTlIsa971atWTe52kuFrz&#10;rtepnrbUSYrrNO/6btUzlzlJ8W7Nu96sel7ZSYqbNe96q+rem5ykuFXzrrerXvUdJylu17zrXapv&#10;X+4kxV2ad71H9YaKkxT3aN71M6rvW+EkxWc07/oF1Q/e7CTFFzTv+mXVj6x0kuLLmnf9hurHVjlJ&#10;8Q3Nu35b9RO3OEnxbc27PqL66VudpHhE864/VP38aicpfqh514PWHGh4KUtSHLTG0e8V9h1oqGcZ&#10;Vaz2OUca9vQlxcYs/li5WO8bd041i8fO6nPqfZMHV7N47KwbXO+bNqSaxWPn7iH1vplDq1k8djYP&#10;rffNG1bN4rGzdVi9r/fcahaPne3n1vtWNVazeOzsaqz33d5UzeKxs6ep3rchqWbxeE/T+j79Dtoa&#10;p5Ks73NqyW2qH1vtVDR2askK1Y/c6lQ0dmrJYtUP3uJUNHZqyVzV961yKho7taRN9YaVTkVjp5Zc&#10;ofr2m52Kxk4tuVT1qhVORWOnljSr7q04FY2dWjJS9bzlTkVjp5YMVj3zO05FY6eWfHyTfgctS0Vj&#10;p5a8X9bvoGWpaOzUkneW6XcMs1Q0dmrJoaX6HcMsFY2dWvJqr37HMEtFY6eWvLhEv2O42Klo7NSS&#10;51QfXeRUNHZqyVOq313oVDR2asnjqn/T41Q0dmrJTtUHU6eisVNLHlL9UrdT0dipJQ+ofn6BU9HY&#10;qSX3qH56vlPR2Kkl61W3ZVFvNe86f40auLfQy9M/eW/nz+O93b/WYJ0S6vftCn/ZUdh0tHNI+7Cz&#10;f6rvYafivwUYoev8sumiP7lx/r3n7V31x/849//98B/nPnDvv9s7V3MP3Hvek3M/WD/Pt5v0l/fM&#10;8/z0mzfP8+187fsNvH78J4du9O02XZR0+X7ZtW7ja39eX/tz+Xa+9v0LZ5999lmf5d+Mah+2aYQ+&#10;1qBc+egnT03StbYV2e/3n7g/+eTRK/WRz/aP3pMsUPqUqvr0p9rE36s7X6T9SV4f1e+M3aePdRWW&#10;61b55Yt/XzL/6InXozThNenTZn9L4rH3tWeyH16p225QtITs4vtcrvQq31J88fc85Hjyv5T4luov&#10;uvjrLtUHNim+9sXXPzx+7Trfv/lrDvzZuE61v84YZYSyQt/IqI5C4SaNJyn5RV8ju5ytiRWNfzVz&#10;6PDm63tHNl9/teoRysc362+brj/1/W68tfn6o2v+aubRNaM68vsdXXP6r3d0zS1zbry1sevjmxu7&#10;8vv1jpS/HkmnWufQ4Y1dKxpvmbOicVSHlpZ9n23Hr31YuUDJHxP36fu+WM0caJOb+THlHjm63HDs&#10;6vNj38afz48DX0YpHjcpC5Q+Jf9aX8XjMV+rvsymsM9Tfz9qdqEwvmNI+7knfZ6a+vM1N/78j0p7&#10;7/0/B+b+QNH3W7hMc76+/4k/1iOiUDi4+tGu/6bbtF70n7t8O1/7ft8acP3r//6zG3+l203V++ob&#10;dT9fZ59H19nn9fvtuvxEt/P1r5/W1/jsOcrPV3qeOvcLn6f8M5b3Y+DzUarH1y597IAeGAd1o7y+&#10;Vz9UV6r+fXo+ekLfpx187Yuvv3H82nXu49sM/Jk78flowzz9nq/cbtLtJvmOxy8Dn482zJs++McL&#10;RhXbekYV8+eHR27Vz2Dx1Pebrv3tirXTB69Ye2hofr8Va0//9Vas3dQ4vW+39om7k/x+bT2Fwu7k&#10;1F/vxwt2JxvmbWrcMO/Q0JM9H+WPiZf1GPE5eqBNbvYv9XyUf62v4vGYr1Xtyp6P2vW9TFNi7Zs2&#10;tWv57f4bzGn6Rvz4875JV9nfZ/r6c3+DefxjmtXfXTae8n2g7//5n+uRrbvretLBB7Nxdp393WVj&#10;9praoI87MxS/lgxRLjp+PVbXFyj5JR1RKPzXcwe+Tm3yS9zxy2djP3by94n0tPO77xNdfFb2NfJ7&#10;DrzOe+r75eOigJapbh1ww+4R+rtprcVrT/TfxBucpy5LCk9dlt9P27JN+Vg32zRB/3M0bM+usv99&#10;Nva6L1bs4J9998JjryX3GabxHCXkHv0n+r3J7LWv6aSvfYXjr3O9ek27UZkwv7T3fb0uTZj/i71v&#10;bzz22td65aNdnt/0D3/W5dv52vcbeP1f9Jrm2/nflLP76dqfx7U/b/ZvzXL07XSlf3v+ote+pi/1&#10;2rdBD5Rd+lR/rwexX/vy+gdq4O/ba99SfZ9+vPraF1/7sZvXl2jsx64YPvf8fuJr3+6W078W7W6Z&#10;PvhXU0YV113+2Wvfc7NO/9p3y+xRxS1zpw/eMvez174t2k2d7rV2y9xNjbfM3p08N+uz1751l5/+&#10;te9XU3Ynu1s2Ne5uOflrX/6Y+Ac9Rr7q1778a30Vj8e8v2pv3L144T91FjaN0nsGycmfj+rbs+eH&#10;a//v4BuHKH/z27/b+9Jfb8+uzz/72uw17b0fdMz7m99+b++vP54/z7fzdUH3G3h9ePdvb/TtCvXz&#10;u7L76dqfx7U/r69lWfDtfO37/+5ePPlSz0eDi4XCIv2Q/lgHtL/Tc1BeP6TH3qP6wfx92ov7dfiJ&#10;DO7YtV5oPlfnj9fTPR+1TSoUjlxw6j1u26Tbzju/ZevInZdtHZnvjfvWFgpbR576fu9+b+vI/etu&#10;O2//uiMX5Pfbv+70X2//uvXN735vwbi+tQvG5ffbeZnO3ONO/fXOb1kwrm3S+ua2SUcuONlePH9M&#10;PKrHyLt6jHxTbvnzdm6mh9C/yHsD+df6Kh6P+Vq11MDPR3/RUfhR8+wh7cNP/nz0tdofDf9Sz0f/&#10;Vj98v9I59yw9L32kjWxe/z7uj/QU++leaKnGPzyhzh+vp3s+atUPY+OSU/+ctzZ+d+HCpDM9OqIz&#10;zZ8fOsfrb4bTU9/vby/pTBsnfXdh46TGJfn9GvX8d7qv1zjpZ0v/9pKD5c7xB8v5/Y6O0J63fOqv&#10;tzA5WG5t/NnS1sbGJSd7PsofE4P0GPHvT36Vz0f51/oqHo95f9X2uM9Ht/y089jz0Yggz0cjvtTz&#10;0Sw9xvx89Av9sPr5KK9/H5+P9OP5uf3QN06o88fr6Z6PRk0+/fPDqMnfXTi9tTM9dNn/Z+9c4Juo&#10;0r8/1SKotYQUaYG2aWualrZCgVrTS5pUWpq06Q3aJvSqWKBVKkktUi8LEUVYdLl4WVFXxdVVWYtU&#10;vLEsArooV4VlXZZFEVC8i3/c9YIvaN/fM8nppGkzSba0SaDn06dn5szMOXPmnO95nvPMZEYYj5Ky&#10;XY9H+yZhDMttKPk+VxiPvs91Xd73ue3l+yZhbMkWxqMPYR+5Go+USe8bhie0lw9PcD4esT6xBX2k&#10;r8cjVlZf9EfWvn49HlmG5VrHo2FOxyPfuncyzKPxKBRjEY1HD0Ln03jE1s/FeydR6IjlEAoUx9hi&#10;ts76q6vxaJPW9fiwSdtQcjQ/p+juQmE8+hAOYlf2kWV6TtEz9Q0lz9QL49Ez9a7Le6a+vdwy/X3D&#10;h3XCeHR3oevx6Gj++4ZN2vbyTVrn4xHrEw+hj/T1eMTK6ov+yNoX7e2/9hGH+drqo/AfSZ2OR/Az&#10;56kuCX2x7NOCvJuOF+R9fsnDazte/oS/p9seZ8mn/v565MJ8Sre8dlc+7UcxHWcfv/DXZC3tR35q&#10;/jjEfD6IKV9KVyEP2o/ypOO7+4+kHo1HZB8H4iYG9bXHEbP1Ybjv8SiKOJf8RxrU588QChT/r/4j&#10;mq8tSRefByUFpaZlXSZXrgiWK9n8STsdPhal+HGPXi9XttWnprXVL0lnx7VhPHJVXlv9oYxHr/8m&#10;Uzv9m0x23Ipg+J0yxcvLuuybzKSgQxlJQUvSxeZr1Efo+fUnEPf1fK2v+uM5Mx5F/RXjUYjz8Sjq&#10;JhqP1jan/XNyrfKfk7lLH167J/KmPIqvOXRnPvX/vGMYZy4N5ccj2o8fh3Ccffz03zfk8ftFfZvH&#10;H4eYzwcxny9iGo9oP4o5HN99PArxeDw6OMg6HsVfZB2PaJ3Go1Kc97k0HllQn3IIBYqX2GK2HosF&#10;IOfy/hqNR4HJ4pwnBZWN2xS0bezsy7aNZePD7Os5bhvmUEaUEQ9hwf6ZlIj6bWPb6svGtdUHJrPj&#10;aDxyVV5b/avJEfU542dfnzOeHTcb/uec8eLlbQrKGZ8U9GpyUlBgsth4RH2CxqMx6CN9PR71VX9k&#10;7Yvr7r/2keUPOdzRRzAeDXc6Hp2EnVI82rQ26bOCvHbYPsdGn1w7E2kUl+Xk8+NR44Si/GPYp+O6&#10;0nzaj2I67qRdPGNTsrYS+52EHZSL4yimfHh7CflSXIw858I+oljySk/20XCPxqNPAnGbDvIi+u4s&#10;9Dm2vmfIuWcf0TyM7CIKFA+zxWyd9Vfaz545x/v94XF4lysGFLFxJTzunrix8S0Ky5gWBRsfJDfi&#10;eQqF+HHTZ7coWpruiWtpOhjPjmtpcl1eS1NCwvTZmYmSGzMT2XGWMRyXmShe3tj4zMTwuISE8LiD&#10;8c7GI9Yn1qGPNKCP2F8bds3O1v01VlZf9Ed2rmhe/x2PaL52Upo7RHO50/FobO0K3j66PTcg78ec&#10;gLx/w3Z5pGYFH4fMtdpHHS8vzKf032KeRvtRTMeRfcTiJ0cezfsB+42tlWgvxnEUUz5cjURL+VJM&#10;dtGk0KO8fbS/Ctu6PXt7uUfjEc3PxsJ/RPO15YjZOtlHmF6cU/YRMVMOoUBxjC1m66y/uhqPyD46&#10;BS0jNh4lBcXkHwpq0bVf1tL5bH487KMWnfhxHde36NrqY/Lb6k/ls3GF7CNX5bXV7y3ouP4OfTyE&#10;HdeO8eMOvXh5h4Lu0CcF7S1ICjqV72w8Yn2C7KMV6CN9OR6xsvqiP7L2RXvz49FxLByE+NWzt5pN&#10;OdzqPTmXaJy/I1yjnKLj4hK18agbmox/5k6OmAQhyxp1XSY2oGb5Z2dpmQLsdj5m143S2fIQXMMK&#10;rCdDjg3C7zgugu8ZiQcRY5ULGiefGDRuU+orGhJalk9kx2LKb2HL2NXuGVfnvyEhVqkuNJeYjHgP&#10;ZCvEl9sOVVPjFG3Boj5+97s5H3/+z5xAjbUutCEagsvGf/+I4gKIBpIMoesYBaHxiEQCYYE91+y4&#10;LrRzz2VTG9J1lLADEV/isD4F6yYUeCHifawTYJnCJsoAFQvkAicUcjO4Rq6Zu5Wbg/Msh66whpdx&#10;7LWDZ7/2AuISW/zg8ZZPTi3AgTL+cNt16eiIsh1D0c/YLim7kT/uZNOvG6j+yY9wz1A+lm1vt1H8&#10;aUQ0fwYfxH2rov1ZeGPwQrX9OktP3pX6fh5WMGzxoWSndf3ays82UMLqhYf/RPmuPH2nugHrK3ZY&#10;y5EsspYbEqejLtdxMgpzVF0gN2Rw4bO0P6VTb2TpodrFw6l8bOLD0b9ZyzkY8wafP0tn9aHy6m/h&#10;m76TKbreIyDUPmEQqW2ZjqV1Ske4oAz/TJDZF2F8h9wLoDYgtjYNNtgFJPO/s7JL4hmiOhmROOXh&#10;P8w60tA69T/GFGMy1nsSxircf5Z47EPnQecaY1umvCZjeQ9kK8SfmNSN3pVT+HVsbqCm8/r2G5Os&#10;bGo3uqYSCAu+wiSdD2OSluk82x/tyiSlU+gLJk3Id9+7XZm0hG2jLmdlb1sgdzDIyiSldzKJdHeZ&#10;ZPU5G0yWArgkNJ4JTDYg/l+Y3H3b1OJ9j+xalmIc0pGM+vck5zaT33qRSWvZ/sQkjcVMrzA9iSQ+&#10;9AWTDchZsr0rk3r5JQKTlwRy19qYpPROJpHuLpOsPr1lknSlGSwSkw+IMEk6Vs9fMeEfXyH8K0HS&#10;NZArIOc0d7f/x3vc2cr2J+5C0B+Y7ugP7kwoT/KPrtyFxBUK3BXa26eFAndId5c7Vp/ecke25YM2&#10;7v4rwh21txh3Rxou7tSB5zJ7j+W/m3PbzASv2KGsbE/Z+xA9D83XGfpybkiF2NuhgVhf8fv+s0Mr&#10;Ud4+B51nCdshsLfD3g7dIbCHdHfZY/XpLXuk826AHWqBzvsd4rVO7FBXOm8YaiFHXuc0d7v+7j3u&#10;bGX7E3fD0B9KHu8/7uajvBV/76rz9PJggbtge1szWOAO6e5yx+pzNrhbZuPu6V5wNxl1HnGuc3fD&#10;v7zHna1sf+KO/C6Wh/uPuzqU5+h3CYkrFbgrtbc1SwXukO4ud6w+veXuDpzrX23c/Ru2pjN9NwT7&#10;ObM1q7Ht9fv+X+nGovi5utut3hfSfT0JzQM90YvHsf9BiC/7RdsvSErHKfKBX953YS6nudut+0zR&#10;OIqu7XQI9VOyK9h1w6LT+03MriAO2TLy6byvlImV6ECOa4b98hDiQdjveHZQ9PHsZ+T3TSWh5aBo&#10;diya3sKWsavF7hyysc5C5zKVGwOhc6aOTePuHshWiC+3FaqmxinagkX9UmNQ7polv/PKfSVWNl1L&#10;uo4S21lRhGbrsj4F675wX4n8Ze0ru46lfXlfSUPXodvc4T1hLMUDYYIP+z1hLEW6u2Mpq09vx1IT&#10;znU7uEsDb5/hptlcxNS2jgHDrdOx1IhtKbOvmHs+31da/+Ulub+0673CJCvbl5mk/mQ/nx+GdWYP&#10;9Icvjeyb7vOKEIHJEPt5RYjAJNLdZZLVp7dMtuJc14FJuun6K5jMRNwTk9B/TpmsxjYrk/8pst7t&#10;7fm+UjL2I2F69Fy85/vYm7ty3lj28KRAjVVnobr9ds+Xle1PbNKzE6aHuupLumYU+uL+UhnyXbG7&#10;65w/JK5cYLPcfu5RLrCJdHfZZPXpLZsmnGsFlOEZxHMBoBLGb09sutKX5/s938fe/NaLTFrL9icm&#10;yYZl90j7Q182oLzuNux+gcn99jbsfoFJpLvLJKtPb5kk+/MWsEhM/kWESWpvPcQ+8BXCvxIkZnMT&#10;+HlsFJbPaX2Y/ZP32LOV7U/shaA/MJ9xf7BHPnDH+756eajAXqi9rRoqsId0d9lj9Tkb7G20sTcS&#10;NqszfeiKvfPlvq/i3ehcb9mirGx/Y4/pif5gj9d73Z65mCawN83eFp0msId0d9lj9ekteyaMExFw&#10;upHey8Tvd5yxN2CLclyCxuqjDsO1cvSnKt6d6EUmrWX7E5Pk52V9uL+YLNnTdX5oCTsgMHnA3hY9&#10;IDCJ9P5m0ohrowKLxKRFhElX+jCbm3he2KKKy5TeY89Wtj+xR/NAZrv1B3u8LepwL0MvHy2wN9re&#10;Fh0tsId0d9lj9emtPiT27rSxd7QX7J0vtugJyb6cwme3esUvysr2lD1vPoNI9yz6W+853rMIiasR&#10;2Kuxt0VrBPaQ7i57rD69ZY98uHfC0KyCP/QZxEuc+EWRLOqDOR+eQTyx4n3vcWcr29+4Y/77/tB5&#10;/P0Ih2cQLWGHBO4O2dubhwTukO4ud6w+Z4O7P9m429gL7iaDyxGQc9nveSL5kPe4s5XtT9wFoT+w&#10;ftpf3Dk+g6iXywTuZPa2pkzgDun9zd0duDb7bdydhP/Tmb4bgv30EPvAVwj/qpHYV88g7kHeWyH+&#10;9Fzb3hZ5rrfsUVa2P/HpC3PBkLjrBD6vs7dHrxP4RLq7fJ6tuSDp8Dw4qsgevQGxMz4H7FGLeu8r&#10;Cu9xZyvbn7gbhr7FfrvVH3qxksrrZo9+JHD3kb09+pHAHdLd5Y7V52zYozfauKPfo/2v3J0P9uje&#10;u8d4jztb2f7GXX/bo47c6eVXCNxdYW+PXiFwh3R3uWP16S13ZI+usnH3GnyfzrgbsEfx7KdmMP/b&#10;BVwy8fuCptCc4+u9864gha1sT/nsz/d30fWzf6Yb06F+ny+W7Ox6XzAkbobA5wx7e3SGwCfS+5tP&#10;E65NLRozHozSt6PqEVPbOga6hs7mi0ZsO9+fG1WY6rzIpLVsf2KSnl1jtl1/2aqOz65Zwj4WmPzY&#10;3lb9WGAS6e4yyerTW51JPNF3k4jJN0WYpPZ2xmQJtmVz48+Pe/UmkxfZs5btb+wx+64/2COfhyN7&#10;enmcwF6cvb0aJ7CHdHfZY/U5G+y9ZWMvOtC5PnTF3vlyr775RFSut2xRVrY/sUe/YWJ6oj/Yq6Ty&#10;uv2GqVFgr9HeFm0U2EO6u+yx+vSWPRPOdSh0Hum9sZgrDtiiHBepubhzTuju/LD5xAQvMmkt25+Y&#10;JL8p0x/9wWTP9/E/E5j8zN4W/UxgEunuMsnq01sm6VzHgUVisliESVf3KyYhn2jIuXwfv/mXFO9x&#10;Zyvbn7jDZyH6/7m197r6ZfTyRIG7RHs7NFHgDunucne2nlujOWCJjbt1ItwN2KG4UHgPzUfBMTlD&#10;x3rnvZWsbE/Z8/Yzo0xHeEvnhcQ1Cew12duhTQJ7SHeXPVafs6HzlqAxfwOd9wLiPyOmtnUMrnTe&#10;+fDM6EfBiV7kzlq2P3EXgk7EniXpD+56+s2uJewrgbuv7G3NrwTukO4ud6w+Z4O7Nht3b/aCu/Ph&#10;Hv1HRane485Wtj9xF+QF7ro/MzpO4G6cva05TuAO6f3NHd2j/7eNu5/g+3Sm7wbu0bt/jz5ibkyu&#10;t+xRVrY/8UlzQWa/9Yde5H0wDnPBkDizwKfZ3h41C3wi3V0+WX3Ohl6Mgw1K9mg+xBmfA/aoRR3x&#10;qtx73NnK9ifu6H4E81n0B3cNKM/xfoQl7FuBu2/t7dFvBe6Q7i53rD5ng7sCG3fX9oK788EejVgU&#10;5z3ubGX7E3fDvKHvHJ7V1ssnCtxNtLdHJwrcId1d7s6WviN7tNXG3e/h+3Sm7wbsUfft0c/v3pVz&#10;z+cXeeW7PqxsT/n05jOjvsBnSNxcgc+59vboXIFPpPc3n63gswwPhNJ78Z/GbwxbEVPbOgZscvp8&#10;WjW2Wb/5enbfA/wHGMErIL78+0KHbxxs5KJkOfOzv8wZogm8YDWuy4OQCyRbP0DEPSih/whZRyaj&#10;0Slk0796CNuHrj3J8Bfz1GwZqwhR2Nf+Hf3W1HhEdCym+tiF/6dZ9LV5Ky0hjy1I3MqvBwQMZ2XQ&#10;lwmGaEZcmIR9oiCU7tjmHR0L1JqKTC0XcOGFl2tG8O/cD8S+JFRmEB0HiYagyzj5ToOFPv9uC8Iy&#10;HVcHUUJomWIKLOYuCOACrEmc7TrZ1oR7znRcHCQMwtcdMduX3Zem9BAIO9cMLA+BjIZIIBXxHPdI&#10;C8dNwzIWOwMPKv7R8RXxjzYlxJE80sK+Zc+Oj0nkuM0m6/HyzqOt332gPOgct8a1z66TbzYZsZzS&#10;wz70LHaC/FfTRHmNuVl+v3m9fLt5WOxm8+TYBWY6L2ojFth5URvQ9pT4002FcaebMhIWmMXyNyVs&#10;Nu9N2G4OTrzfXJRYYzYk/mqKSdxsYvXJRH5DIGpIGCQbJ74LJ/Y64gKAz64htQm7tli0sGXsYqH6&#10;W6+BJRuLtiAs07WIh7C2IDvaL/mWrPITvkPd5Dvgzss1oV34tmvLPuWX9R9XnP5e75rT3+sfbbqh&#10;gKQ7p9OLXXPK6dtnP6kV5/QG7a+mm7U15vXa+83/0W43l+o2m+/RiXPaoj/d9LuC0023Fy0wk4hx&#10;2l602Ty0eLu5qPh+87LiGvPDxb+aphc753QRBgLi9DTiAU67fGtoI9d+xE84DfOA0zCf5nSmyTWn&#10;M02PNqXPIenO6YSbXXO6b0777DmzxTlNn/2radLsGvPC2feb35q93RzdtNlc0WTllHQQC0yf0viT&#10;YzrdVDPndFNBszijlubN5iPN282RN99vrr25xjzr5l9NE252zuhb4JMYVUJJDjDqwOjzw3P9w1Ye&#10;6QGjI50w6vybZXXof0oI2UgUU2Cxu7awu7r0sXyOK0wXt3nx7d7UQbwUpjMbkdm8AdDFdTg5sk2t&#10;9h5/uvy3zpjNW5JvTF2trVMasSnFupn/z3gDDtwi7QLlUu065RrtTuVO7XHlz9ojyhDdFqWYLb40&#10;/5fUUMiygi2ieT9fcER5sOC48qeCncpQ/TpluH6BMkBfp2R1cbR3h17McTtxUosQe84oZ2fvCsvn&#10;jL2rTfMTRkd5wOgon2b062rXjH5d/W5qOS/dGS2tFRiN74E/0nerq42pJyvrlCRinP6zcoHyUOU6&#10;5c+VO5Ujq44rdVVHlNdXiXN6qPqX1FmQj2rEOT1Vc0QZX3tcmVe7Uzmrdp1ydu0CZWmtc06nXWrl&#10;dC/iAU4ddGn7qznzr1vtB36n0R5wOtoJp4IvCa6Hzjkqjbn9qUtnVnHcmBJxXTqzKkGXXkkypoTp&#10;H6ZLJ4DTIuhTMV26r1KjnWMo0osxmm5Ypp9kOKFfaIgpfMtgKIw2FhVWGIMLKd8kCAtM/2K6yOVU&#10;LdXVVC7VFdQMLSQRy99SU1R4pMZQGFkbU1hbe0I/q3aZfkJtkZ7Vx1GfNg/iuLtQyBeIAyEhKC8I&#10;MuA/StrIrfjSTzgN94DTcJ/mtGKua04r5iboElpIunMa0+qa060tGm2dWZzTBPMy/UTzCX2zOaZw&#10;vdlQOKy5qHBys5XTeAYpYsYp6emUuUt1hS1LdRnzgkUZNc0rKtw7z1AY3BpTWNR6Qm9oXaaPaXXO&#10;6DDMR4nRxYgHGHXQpaswL/ULXRrhAaMRThj1jXnpA5iXXg4ISGc5Y+GB/Ifkv+hILo9nuofp0p8L&#10;cD9IIa5LtflR8lXaOIWRuIKwwHijeelvtHmKhdp5iqe0KxVvatsU32mfU1yqW6wQO6+F+W/Lh0Lu&#10;KVgsmvfqgucU+wraFP9XsFIxVD9PMVyfp/i5IE7B6uKoR4Mv5riFYPRuxJ4zKsxFUa3OOeo5My99&#10;PsVPGI30gNFIn2b0sUrXjD5W+ZB8EC/dGQ2oFhh1xnhJZZR8tTFOQSLG6SJjnmKpcZ5ijXGlYqex&#10;TfGz8TlFyDRxTpdWvi0PhSyrEuf0+arnFAer2hQ/Va1UhFbPU4RX5ykCqp1zOvRSK6eLEA9w6qBL&#10;44v9hFOZB5zKfJrTD2a55vSDWQ/Jc3npzml2o2tOV8yKkh+dEacgEeP07Rl5il0z5im+nLFScfHM&#10;NkXazOcUU2eKc7pr1ttyA+S9BnFOv2h4ThHW2Ka4unGlwtA4T1HdmKfIbnTO6euYhJI+vfKyAU67&#10;PbfE+4/u9gP/UZQHnEY54VTwGXndf3SNuM0L/1EG/EeQMdcwO5HZvLz/KEvc5oX/KB3+oywxRuE/&#10;yoL/KAv+IzX8R2r4j9TwH6nJ5k1iRjJiZicDIfiP7s2A/ygDviM1iVj+8B+p4T9Sw3+khv8oC/6j&#10;LPiPslh9HO1e8h89jckv+Y/kKGzAf2RtBDBr8x/5A6fRHnAa7dOc8v4jF5zCf5QB/xGkO6e8/8gF&#10;p/AfpcN/JMop/EdZ8B9lwX+khv9IDf+RGv4jntP4Hji1+o/uzYD/KCNjnjij8B+p4T9Sw3+khv8o&#10;C/6jLPiPnDJK/iNilPxHA4w62Ly8/8gfGI3xgNEYJ4z6kP8oWlyXwn8UAf8R5PJopnuYLuX9RzJx&#10;XQr/UQT8RzIxXQf/kQz+Ixn8RzL4j2TwH8ngP5KRLnXGKPxHEfAfRcB/JJo3/Ecy+I9k8B/J4D+S&#10;wX8kg/9IxuriqEfJf/RHMEr+I88ZFXxGOPVz1H/kD4xe4S6jAZdrrvBpRnn/kQtG4T+KgP8I0p1R&#10;3n9kY9QZS/AfRcB3JCMR4xT+Ixn8RzL4j2TwH8ngP5LBfyTKKfxHEfAfRcB/JJo3/Ecy+I9k8B/J&#10;4D+SwX8kg//IKafkPyJOyX80wKmDLuX9R/7AqdwDTuU+zSnvP3LBKfxHEfAfQbpzyvuPXHAK/1EE&#10;fEcyEjFO4T+SwX8kg/9IBv+RDP4jGfxHopzCfxQB/1EE/EeiecN/JIP/SAb/kQz+Ixn8RzL4j5xy&#10;Sv4j4pT8RwOcOnAK/9HphdF+4D+KdZdT/C4m1gmnvuM/mgZFKGZbzqyqjE6vJJnW7Z4p+Y/my8Vt&#10;3n2Vpqg5hvlyMUbTDZvlkwwRsQsNU2LfMiyOjTbOj60wZsXSeTn3H22MrqncGF1Qo44lEcvfUjM/&#10;9kjN4tjI2imxtbURsbNqN8sn1M6XO7N7yX90EW50kv9oMeIQnAfQHXj+yOY/8g9OFR5wqvBpTsl/&#10;5IrTirmV0QktJN05Jf+RK063tpii6szinCaYN8snmiNim81TYtebF8cOa54fO7nZyimGkc7A/LxQ&#10;dXj+aGN0YcvG6Ix54oya5s2P3TtvcWxw65TYotaIWEPrZnlMq3NGyX9EjJL/aIBRB10K/5F/MBrn&#10;AaNxThj1Hf/RlcPFdekD+Wslv+hIrhzOdI+9/0gtFdel2nylZJVWLRXTdb/R1kkXapdLn9Kukb6p&#10;3Sb9TrtFeqnuSamYjl+Yf1gyFHJPwZOiea8u2CLdV7BN+n8Fa6RD9culw/V10p8L1FJWl578R4PA&#10;KPmPPGdU8BlhGDkn/Uf+wWi8B4zG+zSj5D9yxehjlWslg3jpzij5jxijzvRdSaVSstqolpKIcbrI&#10;WCddalwuXWNcI91p3Cb92bhFGjJNnNOllYcloZBlVeKcPl+1RXqwapv0p6o10tDq5dLw6jppQLVz&#10;Tsl/RJyS/2iAUwddCv+Rf3A6xgNOx/g0p+Q/csXpB7PWSnJ56c4p+Y9ccbpillJydIZaSiLG6dsz&#10;6qS7ZiyXfjljjfTimdukaTO3SKfOFOd016zDEgPkvQZxTr9o2CINa9wmvbpxjdTQuFxa3VgnzW50&#10;zin5j4hT8h8NcNqF03RuR0Uud7TFD/xHCaKcWo5rtfTuJC7gTviPEnya02tvxO9MI8Vt3ivmFEZe&#10;MeeTyGtv/CSS2YnM5l3ZBB9LuLjNu2rOqsiVTbooMUabm+qjrmmqi4pvUkdd1hQVNazppGx80wFR&#10;H+9/b6qL/O9N+yPHN1VFiOU9rCk74rKmYRHxTd+FX9O0P7y56d3wlU1fhLO6ONq8N4DNVZj4/oA4&#10;2ONnjwQ715XNGx/AceEQP3q3WToXtTyHi3oSjCZeSNdcD6F3h2EK3xmuauqYPHvrE1oW8xs+3a3N&#10;qJiaR+lcxT/4+OXbHsijbXwcQOHOgOGaRIsEabjsCB0dcE2yd0pRc9mC4HvFUNr5PiryVfTk5xuC&#10;B/wqsE0JaUXGpyD3wi+ogdB5L8k7WvJRGcmS4ueNW0s/Kjs19aOyp6YsyXtqSiy2Y8im/Sw95Y1N&#10;br33ajJ29Mv2Tr4s19reSX3U3klO2tu5T4C1iTvtvR+NT+39KeavrL0fnGyKVxeSbIuTFx9FfGaM&#10;urB0zIOTS8ewvN1rb+es+21775tia+8r+6i9r+zT9k7CmE3trQ4W2ru+0RQ/1ESyLe5781HEZ8YM&#10;NZWOqW8caG/O8uwkbutnGM/H9lF7j3XS3sIYjiG0c2z3dDzXQ39eBVjrcOBvEOOP2zG8vSUyhsR4&#10;8xexK+ZGxuyYFxljvmXHcPMtnvFt6fRZ4Rw7l+kc/Zbv1Y/mWNt7XB+197g+be/3wTa19+eDhPbW&#10;Fra3PFFJYry5oXbF3Ccqd8x7otJ8i7ZwoL05yQW51vZO7qP2TnbS3mdHf0dBf1N7T4T+ZnwHZhvT&#10;1+WRtKU9qNuB+HjGury0jMDstAzP+D4H9bcmy9be452296uzOyZ/Nf9JLYsxnHGWp/do02GfUzrZ&#10;5xTvt9nnfNxpn4/v0/b+BP5Lau+fYHSz9g6vM6bvnUHSlvbKrB2Ij2fsnZGWEV53dtvbD99Fm86t&#10;bsjhSv4O/e3r75qeIOozIX9J+4lgHYd+drlmAidBn8RQz4scMQkCfkHRGTqXSR/35zt/qiI4riRF&#10;3GdSFXFY/XY4SUkKGTcYxjrfOf0m/C0FOPtpSLPVC0vCb6uoPpKIKZprRxeI/hYkd3RiVv7oM6rG&#10;0cdUvx39juovo3er/jH6axXlG08Z2oL9vfz8iLXqf4WvVRdFfq0yYjuq0RnYfhchpSFyt2pV5Duq&#10;1yOPqf4VeUb1YWRi1puRBU5/CzILk7ElOPAw4iBU1tlc2X58prrb6t9pWyGpc5muA9WD5t/M5vJL&#10;Rtt3+gmjEz1gdKJPM/ryBNeMvjzhsDqCl+6MjgQYrhhtmDBFsyFZnNHHkxOz/ph8RvVm8jHVseR3&#10;VMPG71Yljhdn9I8T1qrHQZ6dKM7o1om7VScnvqMamnJMNS7ljColJTFrZIpzRqXgkxglGWDU4d7D&#10;yVN+wmiKu4zi3kOKTzN6F3SgKz16V9Zh9QkVSXdGv1S7ZlSZNUWzJFOc0abMxKzmzDOqlZnHVC9l&#10;vqM6lrlbdTpTnNHmrLXqDtVa9S1qcUZXqHertqrfUR1RH1N1qM+oAjWJWV+qnTN6H2xf4vMC6NAB&#10;Rh0YXaLI9Q9b9yp3GYWte5VPM3rvVNeM3jv1sPqHKSTdGf2uzDWjmqlTNCtKxRmdW5qYdVvpGdUj&#10;pcdUfyl9R/Vl6W7VhVPEGb1t6lr1YMj8MnFGV5XtVu0oe0f1edkx1eDyM6qg8sSs78qcM3rlJVZG&#10;n0Y8wGgXRvHtI23OFktYbk/z0fsxpvHBJ759lOqSUeu3j+jbKKk+zWjBSPi8C8TnowUjtdpXw0h2&#10;FDjOR0tCOS41X3w+yo1U6V8alZpvRAPCNO4M9nPGPaNG5G8f9bnuuVF7dEtGrdcZR72myxp1QEfz&#10;0aTOI4R5biDStoetKkgfuargb6EHdCRi+a8JfU13a+h63bTQPbr00M91V4WOyC8JTc1n9clEftTF&#10;YBZwYZBPMWkcfDHHVWFO+lvEA3NSXBQE/h0ixOnWGD/g9GoPOL3a5zn9osQVpw2Fr4aRfFHC+jV7&#10;1oY4rSh2xWlN6UujKorFONozKrV4+6jBxc+N+qZoyaj9RcZRB4qyRv1YJM7phpL0kRtK/hb6YxGJ&#10;WP5rQg8U3Rq6v2ha6DdF6aGDi68KTS0uCa0oZvXpidMXbJySbh3glMfUyqnkqJ/oU6UHnCp9m1Ol&#10;G/pUCV16NUkP+jTVDX2qhD5Nc6FP06BP06BP06BP06BP06BP06z6NNnaRfj/TAfjlihH27dfDZ2q&#10;hE5NhU6FiLKaCp2aCp2aCp2aCp2aCp2a6lynvo25KenUDMxTB3Sqg+1LrPqFTk3zgNU0n2fVpU5V&#10;Qp9eTdKDTgWrLnWqEjo1zYVOTYNOTYNOTYNOTYNOTYNOTbPqVOes/li0/WroVSX0air0KkScVejV&#10;VOjVVOjVVOjVVOjVVOd6lVglvUqsDuhVB1YPJub6xzw13QNW032a1YkVrvXqxAqt9vFyku56VQlf&#10;kqt56hflKv0jBnG9+ophRP46w+e65YY9OpNhvU5jeE2nMIjrVdq+rnxVQUzFqoIXyg7oSMRYXVn2&#10;mu66svW67LI9upiyz3URZSPylWXO9epC2L2kV08hHtCrPbDqF3o1w01W8W5mTYbPs+pKr06saCh8&#10;vJyku14lVl3p1S/Ka0ofMYjr1VcMqcXrDIOLlxu+KTIZ9hdpDAeKFAZxvUrb15VvKImp2FDyQtmP&#10;RSTirB4ouq5sf1F22TdFMWWDiyPKUouVZc71KrFKepVYHdCrDqzi20Y/LeqY1JP/90EJP13BJOXI&#10;5A7rIv+sRz2W2Xfp6TkPEny3Xs2WrbtGYV8Lufa6hHis0bFw8Vk/ZM9Fafhv3WMVeWxB4lZ+PSBg&#10;OCuDPJBDNJkesJrphFXhuWWcG7k3+EDnXQdRQmiZYgos5i5w79v27FkZqhvziVB+GZAhEOYXoneL&#10;fCkT9ytVzP0qLKGF5MvOd1ux42Na8TuncHG/0tYWLqzOHBxuRLkpEBbY3BOmJpdgLgqfaF4b3mz+&#10;OHy9OTRiWHNwxOTm98KnYVs8OwAxO4bqlTI3f2RhS/7IjHnvieZtmhccsXdeaERw68fhRa1rww2t&#10;ReExrcFOf8NF7xZZEIDfWCKmRmDXD0mdvxfC4vn5/Xp8N8U/GFW5ySjdo1E5YdQ3nhmk9xb8MFSc&#10;0ccq5wYN4uWHocxXyhil9xYMDhY/vqSSC1ptHBxMIsbpImNc8FKjIXiN0Ry803hf8M/GxcEh02YF&#10;i3G6tPJPQaGQZVWzRPN+vmpx8MGq+4J/qjIHh1YbgsOr44IDqgcHs/o4+n7pvQXzASW9t8BzToVn&#10;BXE09IM10BhJ400QhJZjbMs07kzG8h7IVogv/+6yq66zqDs+rMtZtCs0N1BjrRdOn4uGDIGE2+IC&#10;xBpIMoR8gVEQXFpeJIhZKJJw3Et0vW2BrcuxTuKsbLqWdE0lEBZgAnVZn4J1EwqlfT/E9Wb7UbyJ&#10;EpF5IBc4oZCbwTVyzdyt3BycZzmn4zdZ/0kWcc+8QCcuGjo6ouy2/7wA51F242t03MmmXzcEYlv7&#10;Sms+lm1vt1H6pxHR/Bl8EPetivZn4Y3BC9X26yw9eVfq+3lYganHh5Kd1vVrKz/bQAmrFx7+E+W7&#10;8vSdag3W9223lsPO3xL2Pa/qTkbhOebvA7mDQYXP0v6UTlqQpYdqFw+n8rGJD0f/Zi3nYMwbfP4s&#10;ndWHyqu/hW/6Tl1GFRsBofYJg0hty3QsrVM6wgVl+NcKWQDla0DFbsWFonf7WJuGdhECqU69sMov&#10;8RXCv2qsvX7fvLsOFz91e+Ftm5Zrplv7DvUfe7nCts5sGQxhlnik0flQmTG2ZcrXX9k8sfgbr7HJ&#10;yqZrSddUAmHBV9ik82Fs0jL1K9NDXdmkdAp9wSb1ecmurmzq5Uq+K/MMKgO5a21sUnonm0h3l01W&#10;n7PBZj0uELFZO2SATZnmQjZ2cZGaizuXozWDO5cTNNYxJ4w6UJc5okW9+8MJud7Sm6xsf2LzMlxB&#10;pmeY3uQvK/71BZsa5Lviva5shsTdKrAJBTVksFVvUnonm0h3l01Wn7PB5ljYTcRmPAbbAb3ZOzZf&#10;/M2POSNOXprjDZuWle1PbJK/hOmZ/mCT15vdbNpTApun7G3aUwKbSHeXTVafs8HmK9Cbl6BBX4Te&#10;vBoxta1jGLBp3dObK+5Ny/UWm6xsf2LTN2zaTIHNTHubNlNgE+neYPMR6E1i8wHoTV9i8z4MEBZI&#10;X/qChmiyAsk2pfkZuweBsVySosnqtGGjsQ3DFjfdth/N2/WQesgnaFWSGyQc9y6uI1tfgvWvsT6G&#10;+zP2YsH+Hon9MtveNY7BKp0XdRyaf4dDJBC6HhdorNuwymHezg2nBQQJhJb/PwAAAP//AwBQSwME&#10;FAAGAAgAAAAhAFA2NqjeAAAACAEAAA8AAABkcnMvZG93bnJldi54bWxMj0FLw0AQhe+C/2EZwZvd&#10;rKFBYzalFPVUBFtBvE2z0yQ0uxuy2yT9944ne5vHe7z5XrGabSdGGkLrnQa1SECQq7xpXa3ha//2&#10;8AQiRHQGO+9Iw4UCrMrbmwJz4yf3SeMu1oJLXMhRQxNjn0sZqoYshoXvybF39IPFyHKopRlw4nLb&#10;ycckyaTF1vGHBnvaNFSddmer4X3CaZ2q13F7Om4uP/vlx/dWkdb3d/P6BUSkOf6H4Q+f0aFkpoM/&#10;OxNEp2GpUk5qyDIQbD8nio8Da5WlIMtCXg8ofwE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BAi0AFAAG&#10;AAgAAAAhAKbmUfsMAQAAFQIAABMAAAAAAAAAAAAAAAAAAAAAAFtDb250ZW50X1R5cGVzXS54bWxQ&#10;SwECLQAUAAYACAAAACEAOP0h/9YAAACUAQAACwAAAAAAAAAAAAAAAAA9AQAAX3JlbHMvLnJlbHNQ&#10;SwECLQAUAAYACAAAACEAmaTSdV8EAAClGQAADgAAAAAAAAAAAAAAAAA8AgAAZHJzL2Uyb0RvYy54&#10;bWxQSwECLQAUAAYACAAAACEAU72miUXdFQCEg4UAFAAAAAAAAAAAAAAAAADHBgAAZHJzL21lZGlh&#10;L2ltYWdlMS5lbWZQSwECLQAUAAYACAAAACEAUDY2qN4AAAAIAQAADwAAAAAAAAAAAAAAAAA+5BUA&#10;ZHJzL2Rvd25yZXYueG1sUEsBAi0AFAAGAAgAAAAhAI4iCUK6AAAAIQEAABkAAAAAAAAAAAAAAAAA&#10;SeUVAGRycy9fcmVscy9lMm9Eb2MueG1sLnJlbHNQSwUGAAAAAAYABgB8AQAAOuYVAAAA&#10;">
                <v:shape id="図 158" o:spid="_x0000_s1064" type="#_x0000_t75" style="position:absolute;width:53994;height:3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W6dwwAAANwAAAAPAAAAZHJzL2Rvd25yZXYueG1sRI9Bi8Iw&#10;EIXvgv8hjOBNUwVl6RplWRT2oMjW/QFDM7bFZlKTrNZ/7xwEb/OY9715s9r0rlU3CrHxbGA2zUAR&#10;l942XBn4O+0mH6BiQrbYeiYDD4qwWQ8HK8ytv/Mv3YpUKQnhmKOBOqUu1zqWNTmMU98Ry+7sg8Mk&#10;MlTaBrxLuGv1PMuW2mHDcqHGjr5rKi/FvzNw2S4Xu0c4XxvstvuDUPtidjRmPOq/PkEl6tPb/KJ/&#10;rNRfSFt5RibQ6ycAAAD//wMAUEsBAi0AFAAGAAgAAAAhANvh9svuAAAAhQEAABMAAAAAAAAAAAAA&#10;AAAAAAAAAFtDb250ZW50X1R5cGVzXS54bWxQSwECLQAUAAYACAAAACEAWvQsW78AAAAVAQAACwAA&#10;AAAAAAAAAAAAAAAfAQAAX3JlbHMvLnJlbHNQSwECLQAUAAYACAAAACEA2FVuncMAAADcAAAADwAA&#10;AAAAAAAAAAAAAAAHAgAAZHJzL2Rvd25yZXYueG1sUEsFBgAAAAADAAMAtwAAAPcCAAAAAA==&#10;">
                  <v:imagedata r:id="rId73" o:title=""/>
                </v:shape>
                <v:shape id="_x0000_s1065" type="#_x0000_t202" style="position:absolute;left:25361;top:33039;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TR5wAAAANwAAAAPAAAAZHJzL2Rvd25yZXYueG1sRE9Na8JA&#10;EL0X/A/LFLzVjYJFU1cRreChFzXeh+w0G5qdDdmpif++WxC8zeN9zmoz+EbdqIt1YAPTSQaKuAy2&#10;5spAcTm8LUBFQbbYBCYDd4qwWY9eVpjb0POJbmepVArhmKMBJ9LmWsfSkcc4CS1x4r5D51ES7Cpt&#10;O+xTuG/0LMvetceaU4PDlnaOyp/zrzcgYrfTe/Hp4/E6fO17l5VzLIwZvw7bD1BCgzzFD/fRpvnz&#10;Jfw/ky7Q6z8AAAD//wMAUEsBAi0AFAAGAAgAAAAhANvh9svuAAAAhQEAABMAAAAAAAAAAAAAAAAA&#10;AAAAAFtDb250ZW50X1R5cGVzXS54bWxQSwECLQAUAAYACAAAACEAWvQsW78AAAAVAQAACwAAAAAA&#10;AAAAAAAAAAAfAQAAX3JlbHMvLnJlbHNQSwECLQAUAAYACAAAACEAHF00ecAAAADcAAAADwAAAAAA&#10;AAAAAAAAAAAHAgAAZHJzL2Rvd25yZXYueG1sUEsFBgAAAAADAAMAtwAAAPQCAAAAAA==&#10;" filled="f" stroked="f">
                  <v:textbox style="mso-fit-shape-to-text:t">
                    <w:txbxContent>
                      <w:p w14:paraId="414A773E"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_x0000_s1066" type="#_x0000_t202" style="position:absolute;left:40112;top:29761;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1dZwwAAANwAAAAPAAAAZHJzL2Rvd25yZXYueG1sRI9Ba8Mw&#10;DIXvg/0Ho8Fuq9NBy0jrltKt0MMu69K7iNU4NJZDrDXpv58Og90k3tN7n9bbKXbmRkNuEzuYzwow&#10;xHXyLTcOqu/DyxuYLMgeu8Tk4E4ZtpvHhzWWPo38RbeTNEZDOJfoIIj0pbW5DhQxz1JPrNolDRFF&#10;16GxfsBRw2NnX4tiaSO2rA0Be9oHqq+nn+hAxO/m9+oj5uN5+nwfQ1EvsHLu+WnarcAITfJv/rs+&#10;esVfKr4+oxPYzS8AAAD//wMAUEsBAi0AFAAGAAgAAAAhANvh9svuAAAAhQEAABMAAAAAAAAAAAAA&#10;AAAAAAAAAFtDb250ZW50X1R5cGVzXS54bWxQSwECLQAUAAYACAAAACEAWvQsW78AAAAVAQAACwAA&#10;AAAAAAAAAAAAAAAfAQAAX3JlbHMvLnJlbHNQSwECLQAUAAYACAAAACEAQwtXWcMAAADcAAAADwAA&#10;AAAAAAAAAAAAAAAHAgAAZHJzL2Rvd25yZXYueG1sUEsFBgAAAAADAAMAtwAAAPcCAAAAAA==&#10;" filled="f" stroked="f">
                  <v:textbox style="mso-fit-shape-to-text:t">
                    <w:txbxContent>
                      <w:p w14:paraId="415789E4"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67" type="#_x0000_t202" style="position:absolute;left:38215;top:2846;width:3663;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CvwAAANwAAAAPAAAAZHJzL2Rvd25yZXYueG1sRE9Na8JA&#10;EL0X/A/LFLzVTQRFUleRWsGDFzW9D9lpNjQ7G7JTE/+9Wyh4m8f7nPV29K26UR+bwAbyWQaKuAq2&#10;4dpAeT28rUBFQbbYBiYDd4qw3Uxe1ljYMPCZbhepVQrhWKABJ9IVWsfKkcc4Cx1x4r5D71ES7Gtt&#10;exxSuG/1PMuW2mPDqcFhRx+Oqp/LrzcgYnf5vfz08fg1nvaDy6oFlsZMX8fdOyihUZ7if/fRpvnL&#10;HP6eSRfozQMAAP//AwBQSwECLQAUAAYACAAAACEA2+H2y+4AAACFAQAAEwAAAAAAAAAAAAAAAAAA&#10;AAAAW0NvbnRlbnRfVHlwZXNdLnhtbFBLAQItABQABgAIAAAAIQBa9CxbvwAAABUBAAALAAAAAAAA&#10;AAAAAAAAAB8BAABfcmVscy8ucmVsc1BLAQItABQABgAIAAAAIQAsR/LCvwAAANwAAAAPAAAAAAAA&#10;AAAAAAAAAAcCAABkcnMvZG93bnJldi54bWxQSwUGAAAAAAMAAwC3AAAA8wIAAAAA&#10;" filled="f" stroked="f">
                  <v:textbox style="mso-fit-shape-to-text:t">
                    <w:txbxContent>
                      <w:p w14:paraId="17D297E7"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v:textbox>
                </v:shape>
                <v:shape id="_x0000_s1068" type="#_x0000_t202" style="position:absolute;left:42700;top:6469;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Wy1wAAAANwAAAAPAAAAZHJzL2Rvd25yZXYueG1sRE9Na8JA&#10;EL0X/A/LCL3VjUKlpK4hVAUPXmrjfchOs6HZ2ZAdTfz3bqHQ2zze52yKyXfqRkNsAxtYLjJQxHWw&#10;LTcGqq/DyxuoKMgWu8Bk4E4Riu3saYO5DSN/0u0sjUohHHM04ET6XOtYO/IYF6EnTtx3GDxKgkOj&#10;7YBjCvedXmXZWntsOTU47OnDUf1zvnoDIrZc3qu9j8fLdNqNLqtfsTLmeT6V76CEJvkX/7mPNs1f&#10;r+D3mXSB3j4AAAD//wMAUEsBAi0AFAAGAAgAAAAhANvh9svuAAAAhQEAABMAAAAAAAAAAAAAAAAA&#10;AAAAAFtDb250ZW50X1R5cGVzXS54bWxQSwECLQAUAAYACAAAACEAWvQsW78AAAAVAQAACwAAAAAA&#10;AAAAAAAAAAAfAQAAX3JlbHMvLnJlbHNQSwECLQAUAAYACAAAACEA3JVstcAAAADcAAAADwAAAAAA&#10;AAAAAAAAAAAHAgAAZHJzL2Rvd25yZXYueG1sUEsFBgAAAAADAAMAtwAAAPQCAAAAAA==&#10;" filled="f" stroked="f">
                  <v:textbox style="mso-fit-shape-to-text:t">
                    <w:txbxContent>
                      <w:p w14:paraId="5AF49008"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_x0000_s1069" type="#_x0000_t202" style="position:absolute;left:40544;top:18891;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ckuwAAAANwAAAAPAAAAZHJzL2Rvd25yZXYueG1sRE9Na8JA&#10;EL0X/A/LFLzVjZWKpK4itoIHL2q8D9lpNjQ7G7JTE/+9KxS8zeN9znI9+EZdqYt1YAPTSQaKuAy2&#10;5spAcd69LUBFQbbYBCYDN4qwXo1elpjb0PORriepVArhmKMBJ9LmWsfSkcc4CS1x4n5C51ES7Cpt&#10;O+xTuG/0e5bNtceaU4PDlraOyt/TnzcgYjfTW/Ht4/4yHL56l5UfWBgzfh02n6CEBnmK/917m+bP&#10;Z/B4Jl2gV3cAAAD//wMAUEsBAi0AFAAGAAgAAAAhANvh9svuAAAAhQEAABMAAAAAAAAAAAAAAAAA&#10;AAAAAFtDb250ZW50X1R5cGVzXS54bWxQSwECLQAUAAYACAAAACEAWvQsW78AAAAVAQAACwAAAAAA&#10;AAAAAAAAAAAfAQAAX3JlbHMvLnJlbHNQSwECLQAUAAYACAAAACEAs9nJLsAAAADcAAAADwAAAAAA&#10;AAAAAAAAAAAHAgAAZHJzL2Rvd25yZXYueG1sUEsFBgAAAAADAAMAtwAAAPQCAAAAAA==&#10;" filled="f" stroked="f">
                  <v:textbox style="mso-fit-shape-to-text:t">
                    <w:txbxContent>
                      <w:p w14:paraId="6E245443"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_x0000_s1070" type="#_x0000_t202" style="position:absolute;left:24671;top:26396;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FFawAAAANwAAAAPAAAAZHJzL2Rvd25yZXYueG1sRE9Na8JA&#10;EL0X/A/LFLzVjcWKpK4itoIHL2q8D9lpNjQ7G7JTE/+9KxS8zeN9znI9+EZdqYt1YAPTSQaKuAy2&#10;5spAcd69LUBFQbbYBCYDN4qwXo1elpjb0PORriepVArhmKMBJ9LmWsfSkcc4CS1x4n5C51ES7Cpt&#10;O+xTuG/0e5bNtceaU4PDlraOyt/TnzcgYjfTW/Ht4/4yHL56l5UfWBgzfh02n6CEBnmK/917m+bP&#10;Z/B4Jl2gV3cAAAD//wMAUEsBAi0AFAAGAAgAAAAhANvh9svuAAAAhQEAABMAAAAAAAAAAAAAAAAA&#10;AAAAAFtDb250ZW50X1R5cGVzXS54bWxQSwECLQAUAAYACAAAACEAWvQsW78AAAAVAQAACwAAAAAA&#10;AAAAAAAAAAAfAQAAX3JlbHMvLnJlbHNQSwECLQAUAAYACAAAACEAPDBRWsAAAADcAAAADwAAAAAA&#10;AAAAAAAAAAAHAgAAZHJzL2Rvd25yZXYueG1sUEsFBgAAAAADAAMAtwAAAPQCAAAAAA==&#10;" filled="f" stroked="f">
                  <v:textbox style="mso-fit-shape-to-text:t">
                    <w:txbxContent>
                      <w:p w14:paraId="54BA50EF"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71" type="#_x0000_t202" style="position:absolute;left:43735;top:13888;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PTBvwAAANwAAAAPAAAAZHJzL2Rvd25yZXYueG1sRE9Na8JA&#10;EL0L/Q/LFLzpxoJSoqtIreDBizbeh+yYDc3Ohuxo4r93CwVv83ifs9oMvlF36mId2MBsmoEiLoOt&#10;uTJQ/Ownn6CiIFtsApOBB0XYrN9GK8xt6PlE97NUKoVwzNGAE2lzrWPpyGOchpY4cdfQeZQEu0rb&#10;DvsU7hv9kWUL7bHm1OCwpS9H5e/55g2I2O3sUXz7eLgMx13vsnKOhTHj92G7BCU0yEv87z7YNH8x&#10;h79n0gV6/QQAAP//AwBQSwECLQAUAAYACAAAACEA2+H2y+4AAACFAQAAEwAAAAAAAAAAAAAAAAAA&#10;AAAAW0NvbnRlbnRfVHlwZXNdLnhtbFBLAQItABQABgAIAAAAIQBa9CxbvwAAABUBAAALAAAAAAAA&#10;AAAAAAAAAB8BAABfcmVscy8ucmVsc1BLAQItABQABgAIAAAAIQBTfPTBvwAAANwAAAAPAAAAAAAA&#10;AAAAAAAAAAcCAABkcnMvZG93bnJldi54bWxQSwUGAAAAAAMAAwC3AAAA8wIAAAAA&#10;" filled="f" stroked="f">
                  <v:textbox style="mso-fit-shape-to-text:t">
                    <w:txbxContent>
                      <w:p w14:paraId="7A76FCC3"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_x0000_s1072" type="#_x0000_t202" style="position:absolute;left:30623;top:2268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mq2vwAAANwAAAAPAAAAZHJzL2Rvd25yZXYueG1sRE9Na8JA&#10;EL0L/odlCt50o2CQ1FWkVvDgpZreh+w0G5qdDdmpif/eLRR6m8f7nO1+9K26Ux+bwAaWiwwUcRVs&#10;w7WB8naab0BFQbbYBiYDD4qw300nWyxsGPiD7lepVQrhWKABJ9IVWsfKkce4CB1x4r5C71ES7Gtt&#10;exxSuG/1Ksty7bHh1OCwozdH1ff1xxsQsYflo3z38fw5Xo6Dy6o1lsbMXsbDKyihUf7Ff+6zTfPz&#10;HH6fSRfo3RMAAP//AwBQSwECLQAUAAYACAAAACEA2+H2y+4AAACFAQAAEwAAAAAAAAAAAAAAAAAA&#10;AAAAW0NvbnRlbnRfVHlwZXNdLnhtbFBLAQItABQABgAIAAAAIQBa9CxbvwAAABUBAAALAAAAAAAA&#10;AAAAAAAAAB8BAABfcmVscy8ucmVsc1BLAQItABQABgAIAAAAIQCjrmq2vwAAANwAAAAPAAAAAAAA&#10;AAAAAAAAAAcCAABkcnMvZG93bnJldi54bWxQSwUGAAAAAAMAAwC3AAAA8wIAAAAA&#10;" filled="f" stroked="f">
                  <v:textbox style="mso-fit-shape-to-text:t">
                    <w:txbxContent>
                      <w:p w14:paraId="41DD0289"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14:paraId="13EDDE0F" w14:textId="77777777" w:rsidR="00F22374" w:rsidRDefault="00F22374" w:rsidP="00F22374">
      <w:pPr>
        <w:ind w:firstLineChars="300" w:firstLine="630"/>
      </w:pPr>
    </w:p>
    <w:p w14:paraId="276CA404" w14:textId="77777777" w:rsidR="00F22374" w:rsidRDefault="00F22374" w:rsidP="00F22374">
      <w:pPr>
        <w:ind w:firstLineChars="300" w:firstLine="630"/>
      </w:pPr>
    </w:p>
    <w:p w14:paraId="0DDCFAA2" w14:textId="77777777" w:rsidR="00F22374" w:rsidRDefault="00F22374" w:rsidP="00F22374">
      <w:pPr>
        <w:ind w:firstLineChars="300" w:firstLine="630"/>
      </w:pPr>
    </w:p>
    <w:p w14:paraId="7187CFC5" w14:textId="77777777" w:rsidR="00F22374" w:rsidRDefault="00F22374" w:rsidP="00F22374">
      <w:pPr>
        <w:ind w:firstLineChars="300" w:firstLine="630"/>
      </w:pPr>
    </w:p>
    <w:p w14:paraId="023ABE3E" w14:textId="77777777" w:rsidR="00F22374" w:rsidRDefault="00F22374" w:rsidP="00F22374">
      <w:pPr>
        <w:ind w:firstLineChars="300" w:firstLine="630"/>
      </w:pPr>
    </w:p>
    <w:p w14:paraId="22A105CD" w14:textId="77777777" w:rsidR="00F22374" w:rsidRDefault="00F22374" w:rsidP="00F22374">
      <w:pPr>
        <w:ind w:firstLineChars="300" w:firstLine="630"/>
      </w:pPr>
    </w:p>
    <w:p w14:paraId="16684293" w14:textId="77777777" w:rsidR="00F22374" w:rsidRDefault="00F22374" w:rsidP="00F22374">
      <w:pPr>
        <w:ind w:firstLineChars="300" w:firstLine="630"/>
      </w:pPr>
    </w:p>
    <w:p w14:paraId="38CEB541" w14:textId="77777777" w:rsidR="00F22374" w:rsidRDefault="00F22374" w:rsidP="00F22374">
      <w:pPr>
        <w:ind w:firstLineChars="300" w:firstLine="630"/>
      </w:pPr>
    </w:p>
    <w:p w14:paraId="6D0C4CC3" w14:textId="77777777" w:rsidR="00F22374" w:rsidRDefault="00F22374" w:rsidP="00F22374">
      <w:pPr>
        <w:ind w:firstLineChars="300" w:firstLine="630"/>
      </w:pPr>
    </w:p>
    <w:p w14:paraId="0BE9BFFE" w14:textId="77777777" w:rsidR="00F22374" w:rsidRDefault="00F22374" w:rsidP="00F22374">
      <w:pPr>
        <w:ind w:firstLineChars="300" w:firstLine="630"/>
      </w:pPr>
    </w:p>
    <w:p w14:paraId="21771D29" w14:textId="77777777" w:rsidR="00F22374" w:rsidRDefault="00F22374" w:rsidP="00F22374">
      <w:pPr>
        <w:ind w:firstLineChars="300" w:firstLine="630"/>
      </w:pPr>
    </w:p>
    <w:p w14:paraId="71A675F9" w14:textId="77777777" w:rsidR="00F22374" w:rsidRDefault="00F22374" w:rsidP="00F22374">
      <w:pPr>
        <w:ind w:firstLineChars="300" w:firstLine="630"/>
      </w:pPr>
    </w:p>
    <w:p w14:paraId="1A08C79F" w14:textId="77777777" w:rsidR="00F22374" w:rsidRDefault="00F22374" w:rsidP="00F22374">
      <w:pPr>
        <w:ind w:firstLineChars="300" w:firstLine="630"/>
      </w:pPr>
    </w:p>
    <w:p w14:paraId="5DDEE378" w14:textId="77777777" w:rsidR="00F22374" w:rsidRDefault="00F22374" w:rsidP="00F22374">
      <w:pPr>
        <w:ind w:firstLineChars="300" w:firstLine="630"/>
      </w:pPr>
    </w:p>
    <w:p w14:paraId="4AC96216" w14:textId="77777777" w:rsidR="00F22374" w:rsidRDefault="00F22374" w:rsidP="00F22374">
      <w:pPr>
        <w:ind w:firstLineChars="300" w:firstLine="630"/>
      </w:pPr>
    </w:p>
    <w:p w14:paraId="2AC4CA9F" w14:textId="77777777" w:rsidR="00F22374" w:rsidRDefault="00F22374" w:rsidP="00F22374">
      <w:pPr>
        <w:ind w:firstLineChars="300" w:firstLine="630"/>
      </w:pPr>
    </w:p>
    <w:p w14:paraId="5A9E0D6D" w14:textId="4C98E8DD" w:rsidR="00F22374" w:rsidRDefault="00F22374" w:rsidP="00F22374">
      <w:pPr>
        <w:widowControl/>
        <w:jc w:val="left"/>
      </w:pPr>
    </w:p>
    <w:p w14:paraId="7C75FC5D"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ア）青果棟｜立体駐車場（1F　買出人用等駐車場）</w:t>
      </w:r>
    </w:p>
    <w:p w14:paraId="555F7FF5" w14:textId="77777777" w:rsidR="00F22374" w:rsidRDefault="00F22374" w:rsidP="00F22374">
      <w:pPr>
        <w:pStyle w:val="1"/>
      </w:pPr>
      <w:r w:rsidRPr="00EE142B">
        <w:drawing>
          <wp:anchor distT="0" distB="0" distL="114300" distR="114300" simplePos="0" relativeHeight="251639808" behindDoc="0" locked="0" layoutInCell="1" allowOverlap="1" wp14:anchorId="38B48EF0" wp14:editId="04BB13C1">
            <wp:simplePos x="0" y="0"/>
            <wp:positionH relativeFrom="column">
              <wp:posOffset>4226943</wp:posOffset>
            </wp:positionH>
            <wp:positionV relativeFrom="paragraph">
              <wp:posOffset>42497</wp:posOffset>
            </wp:positionV>
            <wp:extent cx="1632585" cy="1088390"/>
            <wp:effectExtent l="0" t="0" r="5715" b="0"/>
            <wp:wrapNone/>
            <wp:docPr id="168" name="図 153" descr="道路, 建物, トラック, 天井 が含まれている画像&#10;&#10;自動的に生成された説明">
              <a:extLst xmlns:a="http://schemas.openxmlformats.org/drawingml/2006/main">
                <a:ext uri="{FF2B5EF4-FFF2-40B4-BE49-F238E27FC236}">
                  <a16:creationId xmlns:a16="http://schemas.microsoft.com/office/drawing/2014/main" id="{00A8FD37-71B5-4AC1-9BC6-525A361750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図 153" descr="道路, 建物, トラック, 天井 が含まれている画像&#10;&#10;自動的に生成された説明">
                      <a:extLst>
                        <a:ext uri="{FF2B5EF4-FFF2-40B4-BE49-F238E27FC236}">
                          <a16:creationId xmlns:a16="http://schemas.microsoft.com/office/drawing/2014/main" id="{00A8FD37-71B5-4AC1-9BC6-525A36175039}"/>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仲卸売場と買出人用等駐車場の間の屋外スペースをターレット、フォークリフトが激しく往来している</w:t>
      </w:r>
    </w:p>
    <w:p w14:paraId="4BBCC3BA" w14:textId="77777777" w:rsidR="00F22374" w:rsidRPr="00A61157" w:rsidRDefault="00F22374" w:rsidP="00F22374">
      <w:pPr>
        <w:pStyle w:val="1"/>
      </w:pPr>
      <w:r w:rsidRPr="00A61157">
        <w:rPr>
          <w:rFonts w:hint="eastAsia"/>
        </w:rPr>
        <w:t>仲卸業者と買出人の仕分・積込作業が混在している</w:t>
      </w:r>
    </w:p>
    <w:p w14:paraId="23AD9BBA" w14:textId="7BEAD387" w:rsidR="00F22374" w:rsidRPr="00026BF7" w:rsidRDefault="00F22374" w:rsidP="00F22374">
      <w:pPr>
        <w:pStyle w:val="1"/>
        <w:rPr>
          <w:b/>
          <w:bCs/>
        </w:rPr>
      </w:pP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A61157">
        <w:rPr>
          <w:rFonts w:hint="eastAsia"/>
          <w:b/>
          <w:bCs/>
          <w:u w:val="single"/>
        </w:rPr>
        <w:t>仲卸業者の仕分・積込作業のスペースが</w:t>
      </w:r>
      <w:r w:rsidR="004A70E7">
        <w:rPr>
          <w:rFonts w:hint="eastAsia"/>
          <w:b/>
          <w:bCs/>
          <w:u w:val="single"/>
        </w:rPr>
        <w:t>不足している</w:t>
      </w:r>
    </w:p>
    <w:p w14:paraId="563BEA4A" w14:textId="77777777" w:rsidR="00F22374" w:rsidRPr="00026BF7" w:rsidRDefault="00F22374" w:rsidP="00F22374">
      <w:pPr>
        <w:pStyle w:val="1"/>
        <w:numPr>
          <w:ilvl w:val="0"/>
          <w:numId w:val="0"/>
        </w:numPr>
        <w:ind w:left="840"/>
      </w:pPr>
    </w:p>
    <w:p w14:paraId="5397E9CE" w14:textId="13A4469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イ）青果棟｜買荷保管積込所</w:t>
      </w:r>
    </w:p>
    <w:p w14:paraId="2F6A5B4A" w14:textId="5CB8E5F6" w:rsidR="00B11583" w:rsidRDefault="00B11583" w:rsidP="00B11583">
      <w:pPr>
        <w:pStyle w:val="1"/>
      </w:pPr>
      <w:r w:rsidRPr="00EE142B">
        <w:drawing>
          <wp:anchor distT="0" distB="0" distL="114300" distR="114300" simplePos="0" relativeHeight="251649024" behindDoc="0" locked="0" layoutInCell="1" allowOverlap="1" wp14:anchorId="002420D0" wp14:editId="17F18D2F">
            <wp:simplePos x="0" y="0"/>
            <wp:positionH relativeFrom="column">
              <wp:posOffset>4251335</wp:posOffset>
            </wp:positionH>
            <wp:positionV relativeFrom="paragraph">
              <wp:posOffset>21040</wp:posOffset>
            </wp:positionV>
            <wp:extent cx="1632857" cy="1088571"/>
            <wp:effectExtent l="0" t="0" r="5715" b="0"/>
            <wp:wrapNone/>
            <wp:docPr id="169" name="図 149" descr="道路, トラック, 建物, 荷物 が含まれている画像&#10;&#10;自動的に生成された説明">
              <a:extLst xmlns:a="http://schemas.openxmlformats.org/drawingml/2006/main">
                <a:ext uri="{FF2B5EF4-FFF2-40B4-BE49-F238E27FC236}">
                  <a16:creationId xmlns:a16="http://schemas.microsoft.com/office/drawing/2014/main" id="{D7A054FD-A746-4229-A9D7-9C8A5A0A9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49" descr="道路, トラック, 建物, 荷物 が含まれている画像&#10;&#10;自動的に生成された説明">
                      <a:extLst>
                        <a:ext uri="{FF2B5EF4-FFF2-40B4-BE49-F238E27FC236}">
                          <a16:creationId xmlns:a16="http://schemas.microsoft.com/office/drawing/2014/main" id="{D7A054FD-A746-4229-A9D7-9C8A5A0A9796}"/>
                        </a:ext>
                      </a:extLst>
                    </pic:cNvPr>
                    <pic:cNvPicPr>
                      <a:picLocks noChangeAspect="1"/>
                    </pic:cNvPicPr>
                  </pic:nvPicPr>
                  <pic:blipFill>
                    <a:blip r:embed="rId75" cstate="print">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Pr>
          <w:rFonts w:hint="eastAsia"/>
        </w:rPr>
        <w:t>本来、仲卸業者、買参人の積込場所だったが、顧客層の変化、取引形態の変化に伴い、商品の保管</w:t>
      </w:r>
      <w:r w:rsidR="004A70E7">
        <w:rPr>
          <w:rFonts w:hint="eastAsia"/>
        </w:rPr>
        <w:t>場所が不足している</w:t>
      </w:r>
    </w:p>
    <w:p w14:paraId="05F16446" w14:textId="058279DB" w:rsidR="00F22374" w:rsidRDefault="00F22374" w:rsidP="00F22374">
      <w:pPr>
        <w:pStyle w:val="1"/>
      </w:pPr>
      <w:r>
        <w:rPr>
          <w:rFonts w:hint="eastAsia"/>
        </w:rPr>
        <w:t>仲卸業者の冷蔵庫、倉庫が設置されているほか、荷物の仮置場として使用されている</w:t>
      </w:r>
    </w:p>
    <w:p w14:paraId="5FC73915" w14:textId="212A522F" w:rsidR="00F22374" w:rsidRDefault="00F22374">
      <w:pPr>
        <w:widowControl/>
        <w:jc w:val="left"/>
        <w:rPr>
          <w:rFonts w:ascii="ＭＳ Ｐゴシック" w:eastAsia="ＭＳ Ｐゴシック" w:hAnsi="ＭＳ Ｐゴシック"/>
          <w:noProof/>
          <w:szCs w:val="22"/>
        </w:rPr>
      </w:pPr>
      <w:r>
        <w:br w:type="page"/>
      </w:r>
    </w:p>
    <w:p w14:paraId="78E5C9D2"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ウ）青果棟｜仲卸売場</w:t>
      </w:r>
    </w:p>
    <w:p w14:paraId="227C6C69" w14:textId="480F6B98" w:rsidR="00F22374" w:rsidRDefault="00F22374" w:rsidP="00F22374">
      <w:pPr>
        <w:pStyle w:val="1"/>
      </w:pPr>
      <w:r w:rsidRPr="00A61157">
        <w:rPr>
          <w:rFonts w:hint="eastAsia"/>
        </w:rPr>
        <w:drawing>
          <wp:anchor distT="0" distB="0" distL="114300" distR="114300" simplePos="0" relativeHeight="251686912" behindDoc="0" locked="0" layoutInCell="1" allowOverlap="1" wp14:anchorId="251E2AEB" wp14:editId="28C21526">
            <wp:simplePos x="0" y="0"/>
            <wp:positionH relativeFrom="column">
              <wp:posOffset>4261900</wp:posOffset>
            </wp:positionH>
            <wp:positionV relativeFrom="paragraph">
              <wp:posOffset>39121</wp:posOffset>
            </wp:positionV>
            <wp:extent cx="1628551" cy="1084997"/>
            <wp:effectExtent l="0" t="0" r="0" b="1270"/>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28551" cy="108499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本来の売場（販売、仕分け）として使用、冷蔵庫などを設置して保管機能として使用、さらに事務所として使用している場合など、店舗ごとに使用形態が異なっている</w:t>
      </w:r>
    </w:p>
    <w:p w14:paraId="2B3FB813" w14:textId="3CF80739" w:rsidR="004A70E7" w:rsidRDefault="00F22374" w:rsidP="00F22374">
      <w:pPr>
        <w:pStyle w:val="1"/>
      </w:pPr>
      <w:r w:rsidRPr="00A61157">
        <w:rPr>
          <w:rFonts w:hint="eastAsia"/>
        </w:rPr>
        <w:drawing>
          <wp:anchor distT="0" distB="0" distL="114300" distR="114300" simplePos="0" relativeHeight="251653120" behindDoc="0" locked="0" layoutInCell="1" allowOverlap="1" wp14:anchorId="580B4E17" wp14:editId="38B21AD0">
            <wp:simplePos x="0" y="0"/>
            <wp:positionH relativeFrom="column">
              <wp:posOffset>4268885</wp:posOffset>
            </wp:positionH>
            <wp:positionV relativeFrom="paragraph">
              <wp:posOffset>285501</wp:posOffset>
            </wp:positionV>
            <wp:extent cx="1630851" cy="1086529"/>
            <wp:effectExtent l="0" t="0" r="7620" b="0"/>
            <wp:wrapNone/>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仲卸業者ごとに現在の使用形態を踏まえ</w:t>
      </w:r>
      <w:r w:rsidR="004A70E7">
        <w:rPr>
          <w:rFonts w:hint="eastAsia"/>
        </w:rPr>
        <w:t>た</w:t>
      </w:r>
      <w:r>
        <w:rPr>
          <w:rFonts w:hint="eastAsia"/>
        </w:rPr>
        <w:t>、</w:t>
      </w:r>
      <w:r w:rsidR="004A70E7">
        <w:rPr>
          <w:rFonts w:hint="eastAsia"/>
        </w:rPr>
        <w:t>加工場所や保管場所、冷蔵庫、荷捌き場所のスペースが不足している</w:t>
      </w:r>
    </w:p>
    <w:p w14:paraId="3287AB9B" w14:textId="77777777" w:rsidR="00F22374" w:rsidRPr="00B11583" w:rsidRDefault="00F22374" w:rsidP="00F22374">
      <w:pPr>
        <w:pStyle w:val="1"/>
        <w:rPr>
          <w:b/>
          <w:bCs/>
          <w:u w:val="single"/>
        </w:rPr>
      </w:pPr>
      <w:r>
        <w:rPr>
          <w:rFonts w:hint="eastAsia"/>
        </w:rPr>
        <w:t>仲卸売場と買荷保管積込所の間の外壁部分の</w:t>
      </w:r>
      <w:r w:rsidRPr="00A61157">
        <w:rPr>
          <w:rFonts w:hint="eastAsia"/>
        </w:rPr>
        <w:t>開口部は常開の状態であり、</w:t>
      </w:r>
      <w:r w:rsidRPr="00B11583">
        <w:rPr>
          <w:rFonts w:hint="eastAsia"/>
          <w:b/>
          <w:bCs/>
          <w:u w:val="single"/>
        </w:rPr>
        <w:t>鳥やネズミなどの侵入の対策がなされていない</w:t>
      </w:r>
    </w:p>
    <w:p w14:paraId="19CF1AB9" w14:textId="77777777" w:rsidR="00F22374" w:rsidRDefault="00F22374" w:rsidP="00F22374">
      <w:pPr>
        <w:pStyle w:val="1"/>
        <w:numPr>
          <w:ilvl w:val="0"/>
          <w:numId w:val="0"/>
        </w:numPr>
        <w:ind w:left="840"/>
      </w:pPr>
    </w:p>
    <w:p w14:paraId="7452C93D"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660288" behindDoc="0" locked="0" layoutInCell="1" allowOverlap="1" wp14:anchorId="077D5134" wp14:editId="23BB6665">
            <wp:simplePos x="0" y="0"/>
            <wp:positionH relativeFrom="column">
              <wp:posOffset>4295858</wp:posOffset>
            </wp:positionH>
            <wp:positionV relativeFrom="paragraph">
              <wp:posOffset>37405</wp:posOffset>
            </wp:positionV>
            <wp:extent cx="1632857" cy="1088571"/>
            <wp:effectExtent l="0" t="0" r="5715" b="0"/>
            <wp:wrapNone/>
            <wp:docPr id="172" name="図 143" descr="道路, トラック, 天井, 屋内 が含まれている画像&#10;&#10;自動的に生成された説明">
              <a:extLst xmlns:a="http://schemas.openxmlformats.org/drawingml/2006/main">
                <a:ext uri="{FF2B5EF4-FFF2-40B4-BE49-F238E27FC236}">
                  <a16:creationId xmlns:a16="http://schemas.microsoft.com/office/drawing/2014/main" id="{5772C0FD-A793-4506-96C2-73BD9274F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図 143" descr="道路, トラック, 天井, 屋内 が含まれている画像&#10;&#10;自動的に生成された説明">
                      <a:extLst>
                        <a:ext uri="{FF2B5EF4-FFF2-40B4-BE49-F238E27FC236}">
                          <a16:creationId xmlns:a16="http://schemas.microsoft.com/office/drawing/2014/main" id="{5772C0FD-A793-4506-96C2-73BD9274F0EA}"/>
                        </a:ext>
                      </a:extLst>
                    </pic:cNvPr>
                    <pic:cNvPicPr>
                      <a:picLocks noChangeAspect="1"/>
                    </pic:cNvPicPr>
                  </pic:nvPicPr>
                  <pic:blipFill>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エ）青果棟｜大通り（荷降し場）、卸売場</w:t>
      </w:r>
    </w:p>
    <w:p w14:paraId="26FF186E" w14:textId="77777777" w:rsidR="00F22374" w:rsidRDefault="00F22374" w:rsidP="00F22374">
      <w:pPr>
        <w:pStyle w:val="1"/>
      </w:pPr>
      <w:r>
        <w:rPr>
          <w:rFonts w:hint="eastAsia"/>
        </w:rPr>
        <w:t>大型貨物車（ウィング車）から荷降し作業が行われている</w:t>
      </w:r>
    </w:p>
    <w:p w14:paraId="235903C3" w14:textId="77777777" w:rsidR="00F22374" w:rsidRDefault="00F22374" w:rsidP="00F22374">
      <w:pPr>
        <w:pStyle w:val="1"/>
      </w:pPr>
      <w:r>
        <w:rPr>
          <w:rFonts w:hint="eastAsia"/>
        </w:rPr>
        <w:t>天井高がウィングの開放高いっぱいの状況であり、ウィングが天井に当たる場合もある</w:t>
      </w:r>
    </w:p>
    <w:p w14:paraId="28F2147A" w14:textId="77777777" w:rsidR="00F22374" w:rsidRDefault="00F22374" w:rsidP="00F22374">
      <w:pPr>
        <w:pStyle w:val="1"/>
      </w:pPr>
      <w:r w:rsidRPr="00A61157">
        <w:drawing>
          <wp:anchor distT="0" distB="0" distL="114300" distR="114300" simplePos="0" relativeHeight="251670528" behindDoc="0" locked="0" layoutInCell="1" allowOverlap="1" wp14:anchorId="5008171D" wp14:editId="6753F972">
            <wp:simplePos x="0" y="0"/>
            <wp:positionH relativeFrom="column">
              <wp:posOffset>4303395</wp:posOffset>
            </wp:positionH>
            <wp:positionV relativeFrom="paragraph">
              <wp:posOffset>282779</wp:posOffset>
            </wp:positionV>
            <wp:extent cx="1632585" cy="1088390"/>
            <wp:effectExtent l="0" t="0" r="5715" b="0"/>
            <wp:wrapNone/>
            <wp:docPr id="173" name="図 145" descr="屋内, 道路, 建物, トラック が含まれている画像&#10;&#10;自動的に生成された説明">
              <a:extLst xmlns:a="http://schemas.openxmlformats.org/drawingml/2006/main">
                <a:ext uri="{FF2B5EF4-FFF2-40B4-BE49-F238E27FC236}">
                  <a16:creationId xmlns:a16="http://schemas.microsoft.com/office/drawing/2014/main" id="{E087D232-84D7-4DC0-9C36-083D76250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145" descr="屋内, 道路, 建物, トラック が含まれている画像&#10;&#10;自動的に生成された説明">
                      <a:extLst>
                        <a:ext uri="{FF2B5EF4-FFF2-40B4-BE49-F238E27FC236}">
                          <a16:creationId xmlns:a16="http://schemas.microsoft.com/office/drawing/2014/main" id="{E087D232-84D7-4DC0-9C36-083D76250743}"/>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商品は卸売場に配置された後、仲卸売場に移送されるため、動線の交錯が生じている</w:t>
      </w:r>
    </w:p>
    <w:p w14:paraId="6A084E7B" w14:textId="77777777" w:rsidR="00F22374" w:rsidRDefault="00F22374" w:rsidP="00F22374">
      <w:pPr>
        <w:pStyle w:val="1"/>
      </w:pPr>
      <w:r>
        <w:rPr>
          <w:rFonts w:hint="eastAsia"/>
        </w:rPr>
        <w:t>仲卸業者によっては、大通り</w:t>
      </w:r>
      <w:r w:rsidRPr="00A61157">
        <w:rPr>
          <w:rFonts w:hint="eastAsia"/>
        </w:rPr>
        <w:t>の一部で加工作業（小分け、包装、リパックなど）</w:t>
      </w:r>
      <w:r>
        <w:rPr>
          <w:rFonts w:hint="eastAsia"/>
        </w:rPr>
        <w:t>や商品の保管、荷捌き</w:t>
      </w:r>
      <w:r w:rsidRPr="00A61157">
        <w:rPr>
          <w:rFonts w:hint="eastAsia"/>
        </w:rPr>
        <w:t>を行っている</w:t>
      </w:r>
    </w:p>
    <w:p w14:paraId="5BB7AD6F" w14:textId="4DD4717A" w:rsidR="00F22374" w:rsidRDefault="00F22374" w:rsidP="00F22374">
      <w:pPr>
        <w:pStyle w:val="1"/>
      </w:pPr>
      <w:r>
        <w:rPr>
          <w:rFonts w:hint="eastAsia"/>
        </w:rPr>
        <w:t>ウ）で示した</w:t>
      </w:r>
      <w:r w:rsidR="00847EE3">
        <w:rPr>
          <w:rFonts w:hint="eastAsia"/>
        </w:rPr>
        <w:t>とお</w:t>
      </w:r>
      <w:r>
        <w:rPr>
          <w:rFonts w:hint="eastAsia"/>
        </w:rPr>
        <w:t>り、仲卸売場の本来の使い方とは異なる使用形態が存在する</w:t>
      </w:r>
    </w:p>
    <w:p w14:paraId="3085529E" w14:textId="77777777" w:rsidR="00F22374" w:rsidRPr="00026BF7" w:rsidRDefault="00F22374" w:rsidP="00F22374">
      <w:pPr>
        <w:pStyle w:val="1"/>
        <w:numPr>
          <w:ilvl w:val="0"/>
          <w:numId w:val="0"/>
        </w:numPr>
        <w:ind w:left="840"/>
      </w:pPr>
    </w:p>
    <w:p w14:paraId="05BF4255"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オ）青果棟｜小通り（高架下冷蔵庫脇）</w:t>
      </w:r>
    </w:p>
    <w:p w14:paraId="15605C92" w14:textId="77777777" w:rsidR="00F22374" w:rsidRPr="008504E1" w:rsidRDefault="00F22374" w:rsidP="00F22374">
      <w:pPr>
        <w:pStyle w:val="1"/>
      </w:pPr>
      <w:r w:rsidRPr="008504E1">
        <w:drawing>
          <wp:anchor distT="0" distB="0" distL="114300" distR="114300" simplePos="0" relativeHeight="251672576" behindDoc="0" locked="0" layoutInCell="1" allowOverlap="1" wp14:anchorId="791DCAE2" wp14:editId="1B957291">
            <wp:simplePos x="0" y="0"/>
            <wp:positionH relativeFrom="column">
              <wp:posOffset>4313207</wp:posOffset>
            </wp:positionH>
            <wp:positionV relativeFrom="paragraph">
              <wp:posOffset>29558</wp:posOffset>
            </wp:positionV>
            <wp:extent cx="1632585" cy="1088390"/>
            <wp:effectExtent l="0" t="0" r="5715" b="0"/>
            <wp:wrapNone/>
            <wp:docPr id="174" name="図 141" descr="建物, 道路, 屋内, 荷物 が含まれている画像&#10;&#10;自動的に生成された説明">
              <a:extLst xmlns:a="http://schemas.openxmlformats.org/drawingml/2006/main">
                <a:ext uri="{FF2B5EF4-FFF2-40B4-BE49-F238E27FC236}">
                  <a16:creationId xmlns:a16="http://schemas.microsoft.com/office/drawing/2014/main" id="{6AD0DFE8-BBD1-4DAA-82E7-2CC3AD5AFC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1" descr="建物, 道路, 屋内, 荷物 が含まれている画像&#10;&#10;自動的に生成された説明">
                      <a:extLst>
                        <a:ext uri="{FF2B5EF4-FFF2-40B4-BE49-F238E27FC236}">
                          <a16:creationId xmlns:a16="http://schemas.microsoft.com/office/drawing/2014/main" id="{6AD0DFE8-BBD1-4DAA-82E7-2CC3AD5AFC91}"/>
                        </a:ext>
                      </a:extLst>
                    </pic:cNvPr>
                    <pic:cNvPicPr>
                      <a:picLocks noChangeAspect="1"/>
                    </pic:cNvPicPr>
                  </pic:nvPicPr>
                  <pic:blipFill>
                    <a:blip r:embed="rId82" cstate="print">
                      <a:extLst>
                        <a:ext uri="{BEBA8EAE-BF5A-486C-A8C5-ECC9F3942E4B}">
                          <a14:imgProps xmlns:a14="http://schemas.microsoft.com/office/drawing/2010/main">
                            <a14:imgLayer r:embed="rId8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8504E1">
        <w:rPr>
          <w:rFonts w:hint="eastAsia"/>
        </w:rPr>
        <w:t>高架下冷蔵庫と卸売場の間の通路幅は狭く、</w:t>
      </w:r>
      <w:r w:rsidRPr="00121209">
        <w:rPr>
          <w:rFonts w:hint="eastAsia"/>
          <w:b/>
          <w:bCs/>
          <w:u w:val="single"/>
        </w:rPr>
        <w:t>商品やパレット等の置場として使用されている状況が常態化している</w:t>
      </w:r>
    </w:p>
    <w:p w14:paraId="2CCC0E87" w14:textId="77777777" w:rsidR="00F22374" w:rsidRPr="008504E1" w:rsidRDefault="00F22374" w:rsidP="00F22374">
      <w:pPr>
        <w:pStyle w:val="1"/>
      </w:pPr>
      <w:r w:rsidRPr="008504E1">
        <w:rPr>
          <w:rFonts w:hint="eastAsia"/>
        </w:rPr>
        <w:t>商品搬送の動線として、荷降し場→卸売場→仲卸売場と一方向に流れる形が理想的であるが、建物の構造上通路幅を拡幅することは難しく、搬入のための動線として利用することは難しい</w:t>
      </w:r>
    </w:p>
    <w:p w14:paraId="2B562171" w14:textId="77777777" w:rsidR="00F22374" w:rsidRDefault="00F22374" w:rsidP="00F22374">
      <w:pPr>
        <w:pStyle w:val="1"/>
        <w:numPr>
          <w:ilvl w:val="0"/>
          <w:numId w:val="0"/>
        </w:numPr>
        <w:ind w:left="840"/>
      </w:pPr>
    </w:p>
    <w:p w14:paraId="224DC212" w14:textId="77777777" w:rsidR="00F22374" w:rsidRPr="00026BF7" w:rsidRDefault="00F22374" w:rsidP="00F22374">
      <w:pPr>
        <w:pStyle w:val="1"/>
        <w:numPr>
          <w:ilvl w:val="0"/>
          <w:numId w:val="0"/>
        </w:numPr>
        <w:ind w:left="840"/>
      </w:pPr>
    </w:p>
    <w:p w14:paraId="0510087F" w14:textId="77777777" w:rsidR="00F22374" w:rsidRDefault="00F22374">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1C1AF419" w14:textId="7350FD3D"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カ）水産棟｜大通り（荷降し場）、卸売場</w:t>
      </w:r>
    </w:p>
    <w:p w14:paraId="51132877" w14:textId="77777777" w:rsidR="00F22374" w:rsidRDefault="00F22374" w:rsidP="00F22374">
      <w:pPr>
        <w:pStyle w:val="1"/>
      </w:pPr>
      <w:r>
        <w:drawing>
          <wp:anchor distT="0" distB="0" distL="114300" distR="114300" simplePos="0" relativeHeight="251680768" behindDoc="0" locked="0" layoutInCell="1" allowOverlap="1" wp14:anchorId="3DBDF4E4" wp14:editId="4F58EA95">
            <wp:simplePos x="0" y="0"/>
            <wp:positionH relativeFrom="column">
              <wp:posOffset>4309637</wp:posOffset>
            </wp:positionH>
            <wp:positionV relativeFrom="paragraph">
              <wp:posOffset>33655</wp:posOffset>
            </wp:positionV>
            <wp:extent cx="1610379" cy="1072890"/>
            <wp:effectExtent l="0" t="0" r="889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10379" cy="1072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大型貨物車（ウィング車）から荷降し作業が行われている</w:t>
      </w:r>
    </w:p>
    <w:p w14:paraId="67043EB6" w14:textId="77777777" w:rsidR="00F22374" w:rsidRDefault="00F22374" w:rsidP="00F22374">
      <w:pPr>
        <w:pStyle w:val="1"/>
      </w:pPr>
      <w:r>
        <w:rPr>
          <w:rFonts w:hint="eastAsia"/>
        </w:rPr>
        <w:t>天井高がウィングの開放高いっぱいの状況であり、ウィングが天井に当たる場合もある</w:t>
      </w:r>
    </w:p>
    <w:p w14:paraId="28E6B205" w14:textId="77777777" w:rsidR="00F22374" w:rsidRDefault="00F22374" w:rsidP="00F22374">
      <w:pPr>
        <w:pStyle w:val="1"/>
      </w:pPr>
      <w:r>
        <w:rPr>
          <w:rFonts w:hint="eastAsia"/>
        </w:rPr>
        <w:t>荷降し場→卸売場→仲卸売場と一方向で商品が移送されている</w:t>
      </w:r>
    </w:p>
    <w:p w14:paraId="354844DB" w14:textId="77777777" w:rsidR="00F22374" w:rsidRPr="00026BF7" w:rsidRDefault="00F22374" w:rsidP="00F22374">
      <w:pPr>
        <w:pStyle w:val="1"/>
        <w:numPr>
          <w:ilvl w:val="0"/>
          <w:numId w:val="0"/>
        </w:numPr>
        <w:ind w:left="840"/>
      </w:pPr>
    </w:p>
    <w:p w14:paraId="2C435208"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キ）水産棟｜仲卸売場</w:t>
      </w:r>
    </w:p>
    <w:p w14:paraId="2DAED121" w14:textId="77777777" w:rsidR="00F22374" w:rsidRDefault="00F22374" w:rsidP="00F22374">
      <w:pPr>
        <w:pStyle w:val="1"/>
      </w:pPr>
      <w:r w:rsidRPr="00121209">
        <w:rPr>
          <w:rFonts w:hint="eastAsia"/>
          <w:b/>
          <w:bCs/>
          <w:u w:val="single"/>
        </w:rPr>
        <w:drawing>
          <wp:anchor distT="0" distB="0" distL="114300" distR="114300" simplePos="0" relativeHeight="251688960" behindDoc="0" locked="0" layoutInCell="1" allowOverlap="1" wp14:anchorId="3A54CBB2" wp14:editId="212C4207">
            <wp:simplePos x="0" y="0"/>
            <wp:positionH relativeFrom="column">
              <wp:posOffset>4227830</wp:posOffset>
            </wp:positionH>
            <wp:positionV relativeFrom="paragraph">
              <wp:posOffset>37981</wp:posOffset>
            </wp:positionV>
            <wp:extent cx="1616710" cy="1076960"/>
            <wp:effectExtent l="0" t="0" r="2540" b="8890"/>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1209">
        <w:rPr>
          <w:rFonts w:hint="eastAsia"/>
          <w:b/>
          <w:bCs/>
          <w:u w:val="single"/>
        </w:rPr>
        <w:t>店舗前通路に加工のための作業台や冷蔵ショーケースを常態的に設置</w:t>
      </w:r>
      <w:r w:rsidRPr="00BA0B3A">
        <w:rPr>
          <w:rFonts w:hint="eastAsia"/>
        </w:rPr>
        <w:t>している店舗が多く存在しており、店舗の面積が足りていない</w:t>
      </w:r>
      <w:r>
        <w:rPr>
          <w:rFonts w:hint="eastAsia"/>
        </w:rPr>
        <w:t>状況が見られる</w:t>
      </w:r>
    </w:p>
    <w:p w14:paraId="269998C3" w14:textId="77777777" w:rsidR="00F22374" w:rsidRDefault="00F22374" w:rsidP="00F22374">
      <w:pPr>
        <w:pStyle w:val="1"/>
      </w:pPr>
      <w:r>
        <w:rPr>
          <w:rFonts w:hint="eastAsia"/>
        </w:rPr>
        <w:t>卸売場を含め、</w:t>
      </w:r>
      <w:r w:rsidRPr="00121209">
        <w:rPr>
          <w:rFonts w:hint="eastAsia"/>
          <w:b/>
          <w:bCs/>
          <w:u w:val="single"/>
        </w:rPr>
        <w:t>常時湿度が高く、換気が効いていない状況</w:t>
      </w:r>
      <w:r>
        <w:rPr>
          <w:rFonts w:hint="eastAsia"/>
        </w:rPr>
        <w:t>が見られる</w:t>
      </w:r>
    </w:p>
    <w:p w14:paraId="6D862609" w14:textId="77777777" w:rsidR="00F22374" w:rsidRPr="00121209" w:rsidRDefault="00F22374" w:rsidP="00F22374">
      <w:pPr>
        <w:pStyle w:val="1"/>
        <w:rPr>
          <w:b/>
          <w:bCs/>
          <w:u w:val="single"/>
        </w:rPr>
      </w:pPr>
      <w:r w:rsidRPr="00121209">
        <w:rPr>
          <w:b/>
          <w:bCs/>
          <w:u w:val="single"/>
        </w:rPr>
        <w:drawing>
          <wp:anchor distT="0" distB="0" distL="114300" distR="114300" simplePos="0" relativeHeight="251684864" behindDoc="0" locked="0" layoutInCell="1" allowOverlap="1" wp14:anchorId="336D450B" wp14:editId="39EDCF99">
            <wp:simplePos x="0" y="0"/>
            <wp:positionH relativeFrom="column">
              <wp:posOffset>4229100</wp:posOffset>
            </wp:positionH>
            <wp:positionV relativeFrom="paragraph">
              <wp:posOffset>1120140</wp:posOffset>
            </wp:positionV>
            <wp:extent cx="1632585" cy="1088390"/>
            <wp:effectExtent l="0" t="0" r="5715" b="0"/>
            <wp:wrapNone/>
            <wp:docPr id="1092" name="図 1091" descr="空港に停まっている電車&#10;&#10;自動的に生成された説明">
              <a:extLst xmlns:a="http://schemas.openxmlformats.org/drawingml/2006/main">
                <a:ext uri="{FF2B5EF4-FFF2-40B4-BE49-F238E27FC236}">
                  <a16:creationId xmlns:a16="http://schemas.microsoft.com/office/drawing/2014/main" id="{65BF4D59-35A8-425B-A6C3-DB790311C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図 1091" descr="空港に停まっている電車&#10;&#10;自動的に生成された説明">
                      <a:extLst>
                        <a:ext uri="{FF2B5EF4-FFF2-40B4-BE49-F238E27FC236}">
                          <a16:creationId xmlns:a16="http://schemas.microsoft.com/office/drawing/2014/main" id="{65BF4D59-35A8-425B-A6C3-DB790311CFF1}"/>
                        </a:ext>
                      </a:extLst>
                    </pic:cNvPr>
                    <pic:cNvPicPr>
                      <a:picLocks noChangeAspect="1"/>
                    </pic:cNvPicPr>
                  </pic:nvPicPr>
                  <pic:blipFill>
                    <a:blip r:embed="rId86" cstate="print">
                      <a:extLst>
                        <a:ext uri="{BEBA8EAE-BF5A-486C-A8C5-ECC9F3942E4B}">
                          <a14:imgProps xmlns:a14="http://schemas.microsoft.com/office/drawing/2010/main">
                            <a14:imgLayer r:embed="rId8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121209">
        <w:rPr>
          <w:rFonts w:hint="eastAsia"/>
          <w:b/>
          <w:bCs/>
          <w:u w:val="single"/>
        </w:rPr>
        <w:drawing>
          <wp:anchor distT="0" distB="0" distL="114300" distR="114300" simplePos="0" relativeHeight="251691008" behindDoc="0" locked="0" layoutInCell="1" allowOverlap="1" wp14:anchorId="1BE22C1E" wp14:editId="7341FE3D">
            <wp:simplePos x="0" y="0"/>
            <wp:positionH relativeFrom="column">
              <wp:posOffset>4227830</wp:posOffset>
            </wp:positionH>
            <wp:positionV relativeFrom="paragraph">
              <wp:posOffset>8890</wp:posOffset>
            </wp:positionV>
            <wp:extent cx="1616710" cy="1076960"/>
            <wp:effectExtent l="0" t="0" r="2540" b="889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1209">
        <w:rPr>
          <w:rFonts w:hint="eastAsia"/>
          <w:b/>
          <w:bCs/>
          <w:u w:val="single"/>
        </w:rPr>
        <w:t>夏場は室温が40℃以上となる場合があり、商品の荷傷みの原因となっている</w:t>
      </w:r>
    </w:p>
    <w:p w14:paraId="4E6E261F" w14:textId="77777777" w:rsidR="00F22374" w:rsidRDefault="00F22374" w:rsidP="00F22374">
      <w:pPr>
        <w:pStyle w:val="1"/>
      </w:pPr>
      <w:r>
        <w:rPr>
          <w:rFonts w:hint="eastAsia"/>
        </w:rPr>
        <w:t>店舗によっては</w:t>
      </w:r>
      <w:r w:rsidRPr="00BA0B3A">
        <w:rPr>
          <w:rFonts w:hint="eastAsia"/>
        </w:rPr>
        <w:t>天井上に冷蔵庫の室外機を設置する実態があり、室温上昇の原因</w:t>
      </w:r>
      <w:r>
        <w:rPr>
          <w:rFonts w:hint="eastAsia"/>
        </w:rPr>
        <w:t>となっている</w:t>
      </w:r>
    </w:p>
    <w:p w14:paraId="72B96107" w14:textId="77777777" w:rsidR="00F22374" w:rsidRDefault="00F22374" w:rsidP="00F22374">
      <w:pPr>
        <w:pStyle w:val="1"/>
      </w:pPr>
      <w:r>
        <w:rPr>
          <w:rFonts w:hint="eastAsia"/>
        </w:rPr>
        <w:t>仲卸売場と買荷保管積込所の間の外壁部分の開口部は常開の状態であり、</w:t>
      </w:r>
      <w:r w:rsidRPr="00BA0B3A">
        <w:rPr>
          <w:rFonts w:hint="eastAsia"/>
          <w:b/>
          <w:bCs/>
          <w:u w:val="single"/>
        </w:rPr>
        <w:t>鳥やネズミなどの侵入の対策がなされていない</w:t>
      </w:r>
    </w:p>
    <w:p w14:paraId="4CCC4DB7" w14:textId="77777777" w:rsidR="00F22374" w:rsidRDefault="00F22374" w:rsidP="00F22374">
      <w:pPr>
        <w:pStyle w:val="1"/>
        <w:numPr>
          <w:ilvl w:val="0"/>
          <w:numId w:val="0"/>
        </w:numPr>
        <w:ind w:left="840"/>
      </w:pPr>
    </w:p>
    <w:p w14:paraId="54CE4F34" w14:textId="77777777" w:rsidR="00F22374" w:rsidRDefault="00F22374" w:rsidP="00F22374">
      <w:pPr>
        <w:pStyle w:val="1"/>
        <w:numPr>
          <w:ilvl w:val="0"/>
          <w:numId w:val="0"/>
        </w:numPr>
        <w:ind w:left="840"/>
      </w:pPr>
    </w:p>
    <w:p w14:paraId="09C1630C" w14:textId="77777777" w:rsidR="00F22374" w:rsidRDefault="00F22374" w:rsidP="00F22374">
      <w:pPr>
        <w:pStyle w:val="1"/>
        <w:numPr>
          <w:ilvl w:val="0"/>
          <w:numId w:val="0"/>
        </w:numPr>
        <w:ind w:left="840"/>
      </w:pPr>
    </w:p>
    <w:p w14:paraId="5B017F13" w14:textId="77777777" w:rsidR="00F22374" w:rsidRPr="00026BF7" w:rsidRDefault="00F22374" w:rsidP="00F22374">
      <w:pPr>
        <w:pStyle w:val="1"/>
        <w:numPr>
          <w:ilvl w:val="0"/>
          <w:numId w:val="0"/>
        </w:numPr>
        <w:ind w:left="840"/>
      </w:pPr>
    </w:p>
    <w:p w14:paraId="6374F330"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01248" behindDoc="0" locked="0" layoutInCell="1" allowOverlap="1" wp14:anchorId="33BF800E" wp14:editId="45C36C50">
            <wp:simplePos x="0" y="0"/>
            <wp:positionH relativeFrom="column">
              <wp:posOffset>4255837</wp:posOffset>
            </wp:positionH>
            <wp:positionV relativeFrom="paragraph">
              <wp:posOffset>38006</wp:posOffset>
            </wp:positionV>
            <wp:extent cx="1603555" cy="1068343"/>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03555" cy="10683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ク）水産棟｜立体駐車場（1F　買出人用等駐車場）</w:t>
      </w:r>
    </w:p>
    <w:p w14:paraId="18A258DF" w14:textId="77777777" w:rsidR="00F22374" w:rsidRDefault="00F22374" w:rsidP="00F22374">
      <w:pPr>
        <w:pStyle w:val="1"/>
      </w:pPr>
      <w:r w:rsidRPr="00121209">
        <w:rPr>
          <w:rFonts w:hint="eastAsia"/>
          <w:b/>
          <w:bCs/>
          <w:u w:val="single"/>
        </w:rPr>
        <w:t>仲卸業者と買出人の仕分・積込作業が混在</w:t>
      </w:r>
      <w:r>
        <w:rPr>
          <w:rFonts w:hint="eastAsia"/>
        </w:rPr>
        <w:t>している</w:t>
      </w:r>
    </w:p>
    <w:p w14:paraId="27383416" w14:textId="530CA0FE" w:rsidR="00F22374" w:rsidRDefault="00F22374" w:rsidP="00F22374">
      <w:pPr>
        <w:pStyle w:val="1"/>
      </w:pPr>
      <w:r w:rsidRPr="00BA0B3A">
        <w:rPr>
          <w:rFonts w:hint="eastAsia"/>
        </w:rPr>
        <w:drawing>
          <wp:anchor distT="0" distB="0" distL="114300" distR="114300" simplePos="0" relativeHeight="251703296" behindDoc="0" locked="0" layoutInCell="1" allowOverlap="1" wp14:anchorId="29FE446D" wp14:editId="751F002B">
            <wp:simplePos x="0" y="0"/>
            <wp:positionH relativeFrom="column">
              <wp:posOffset>4256948</wp:posOffset>
            </wp:positionH>
            <wp:positionV relativeFrom="paragraph">
              <wp:posOffset>743019</wp:posOffset>
            </wp:positionV>
            <wp:extent cx="1597823" cy="1064525"/>
            <wp:effectExtent l="0" t="0" r="2540" b="254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97823" cy="1064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BA0B3A">
        <w:rPr>
          <w:rFonts w:hint="eastAsia"/>
          <w:b/>
          <w:bCs/>
          <w:u w:val="single"/>
        </w:rPr>
        <w:t>仲卸業者の仕分・積込作業のスペースが</w:t>
      </w:r>
      <w:r w:rsidR="004A70E7">
        <w:rPr>
          <w:rFonts w:hint="eastAsia"/>
          <w:b/>
          <w:bCs/>
          <w:u w:val="single"/>
        </w:rPr>
        <w:t>不足している</w:t>
      </w:r>
    </w:p>
    <w:p w14:paraId="3232F800" w14:textId="77777777" w:rsidR="00F22374" w:rsidRDefault="00F22374" w:rsidP="00F22374">
      <w:pPr>
        <w:pStyle w:val="1"/>
        <w:numPr>
          <w:ilvl w:val="0"/>
          <w:numId w:val="0"/>
        </w:numPr>
        <w:ind w:left="1260"/>
      </w:pPr>
    </w:p>
    <w:p w14:paraId="6860E0D4" w14:textId="77777777" w:rsidR="00F22374" w:rsidRDefault="00F22374" w:rsidP="00F22374">
      <w:pPr>
        <w:pStyle w:val="1"/>
        <w:numPr>
          <w:ilvl w:val="0"/>
          <w:numId w:val="0"/>
        </w:numPr>
        <w:ind w:left="840"/>
      </w:pPr>
    </w:p>
    <w:p w14:paraId="679E1422" w14:textId="77777777" w:rsidR="00F22374" w:rsidRDefault="00F22374" w:rsidP="00F22374">
      <w:pPr>
        <w:widowControl/>
        <w:jc w:val="left"/>
      </w:pPr>
      <w:r>
        <w:br w:type="page"/>
      </w:r>
    </w:p>
    <w:p w14:paraId="36774481" w14:textId="4B76A451" w:rsidR="00F22374" w:rsidRPr="002D6C0C" w:rsidRDefault="00F22374" w:rsidP="00F22374">
      <w:pPr>
        <w:pStyle w:val="4"/>
      </w:pPr>
      <w:r w:rsidRPr="00E15F44">
        <w:rPr>
          <w:rFonts w:ascii="BIZ UDPゴシック" w:hAnsi="BIZ UDPゴシック" w:hint="eastAsia"/>
        </w:rPr>
        <w:t>2</w:t>
      </w:r>
      <w:r>
        <w:rPr>
          <w:rFonts w:hint="eastAsia"/>
        </w:rPr>
        <w:t>階施設</w:t>
      </w:r>
      <w:r w:rsidR="008A17A6">
        <w:rPr>
          <w:rFonts w:hint="eastAsia"/>
        </w:rPr>
        <w:t>における現状・課題の分析</w:t>
      </w:r>
    </w:p>
    <w:p w14:paraId="188BCEC6" w14:textId="77777777" w:rsidR="00F22374" w:rsidRDefault="00F22374" w:rsidP="00F22374">
      <w:pPr>
        <w:ind w:firstLineChars="300" w:firstLine="630"/>
      </w:pPr>
      <w:r>
        <w:rPr>
          <w:noProof/>
        </w:rPr>
        <mc:AlternateContent>
          <mc:Choice Requires="wpg">
            <w:drawing>
              <wp:anchor distT="0" distB="0" distL="114300" distR="114300" simplePos="0" relativeHeight="251715584" behindDoc="0" locked="0" layoutInCell="1" allowOverlap="1" wp14:anchorId="35B45AEE" wp14:editId="415659EC">
                <wp:simplePos x="0" y="0"/>
                <wp:positionH relativeFrom="column">
                  <wp:posOffset>428625</wp:posOffset>
                </wp:positionH>
                <wp:positionV relativeFrom="paragraph">
                  <wp:posOffset>142240</wp:posOffset>
                </wp:positionV>
                <wp:extent cx="1490525" cy="387985"/>
                <wp:effectExtent l="0" t="0" r="0" b="0"/>
                <wp:wrapNone/>
                <wp:docPr id="103" name="グループ化 103"/>
                <wp:cNvGraphicFramePr/>
                <a:graphic xmlns:a="http://schemas.openxmlformats.org/drawingml/2006/main">
                  <a:graphicData uri="http://schemas.microsoft.com/office/word/2010/wordprocessingGroup">
                    <wpg:wgp>
                      <wpg:cNvGrpSpPr/>
                      <wpg:grpSpPr>
                        <a:xfrm>
                          <a:off x="0" y="0"/>
                          <a:ext cx="1490525" cy="387985"/>
                          <a:chOff x="0" y="0"/>
                          <a:chExt cx="1490525" cy="387985"/>
                        </a:xfrm>
                      </wpg:grpSpPr>
                      <wps:wsp>
                        <wps:cNvPr id="105" name="テキスト ボックス 105"/>
                        <wps:cNvSpPr txBox="1"/>
                        <wps:spPr>
                          <a:xfrm>
                            <a:off x="0" y="0"/>
                            <a:ext cx="1490525" cy="387985"/>
                          </a:xfrm>
                          <a:prstGeom prst="rect">
                            <a:avLst/>
                          </a:prstGeom>
                          <a:solidFill>
                            <a:schemeClr val="lt1"/>
                          </a:solidFill>
                          <a:ln w="6350">
                            <a:noFill/>
                          </a:ln>
                        </wps:spPr>
                        <wps:txbx>
                          <w:txbxContent>
                            <w:p w14:paraId="49BF2070" w14:textId="77777777" w:rsidR="008B459C" w:rsidRDefault="008B459C" w:rsidP="00F22374">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直線矢印コネクタ 107"/>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5B45AEE" id="グループ化 103" o:spid="_x0000_s1073" style="position:absolute;left:0;text-align:left;margin-left:33.75pt;margin-top:11.2pt;width:117.35pt;height:30.55pt;z-index:251715584" coordsize="14905,3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YtQzwMAAMkIAAAOAAAAZHJzL2Uyb0RvYy54bWy8VltrJEUUfhf8D0W9m56eS2bSpLPE2Z0g&#10;hN1gVva5prr6AtVVZVVNpsfHGVh8cF8VVBB8FXFBQQTBH9Ms+Rueqr5MMhsFd8E8dOpyrt8536k5&#10;fVSVHN0wbQopYhweDTBigsqkEFmMP3u++GiGkbFEJIRLwWK8YQY/Ovvwg9O1ithQ5pInTCMwIky0&#10;VjHOrVVREBias5KYI6mYgMtU6pJY2OosSDRZg/WSB8PB4DhYS50oLSkzBk4fN5f4zNtPU0btszQ1&#10;zCIeY4jN+q/236X7BmenJMo0UXlB2zDIO0RRkkKA097UY2IJWuniLVNlQbU0MrVHVJaBTNOCMp8D&#10;ZBMODrK50HKlfC5ZtM5UDxNAe4DTO5ulT2+uNCoSqN1ghJEgJRSp3r6udz/Vuz/r3TdvvvoauSsA&#10;aq2yCOQvtLpWV7o9yJqdy71Kden+Q1ao8hBveohZZRGFw3B8MpgMJxhRuBvNpiezSVMDmkOh3lKj&#10;+ZN/Vww6t4GLrg9mraCdzB4x836IXedEMV8I4xDoEYM8WsR2L+vtz/X2j3r3Jap339e7Xb39BfaA&#10;nU/QBQSaDjhkq4+lg6LB1EQGDt8Tvx4GEilt7AWTJXKLGGuggO9McnNpLBQNRDsR59RIXiSLgnO/&#10;cbRjc67RDQHCcOtjBI17UlygdYyPR5OBNyykU28scwEOXK5NTm5lq2XlG2w07BJeymQDOGjZ0NEo&#10;uigg2Eti7BXRwD9gKswU+ww+KZfgTLYrjHKpv3jo3MlDkeEWozXwOcbm8xXRDCP+iYDyn4TjsRsA&#10;fjOeTIew0XdvlndvxKqcS0AghOmlqF86ecu7Zapl+QJGz7nzCldEUPAdY9st57aZMjC6KDs/90JA&#10;eUXspbhW1Jl2iLtSPK9eEK3aellgylPZNRyJDsrWyDpNIc9XVqaFr6kDukG1xR+a3xH2f2HBtGPB&#10;7Xe/3f7+7e0PP7559bre/lrvXnkS/AUkmHa1BxLMRTs9ujbpONyPjnA0HQ/HGMGMCI9HJ8e+c0jU&#10;DZHxcBaOAHQ3Q/wI/+f2N1aTIsvtXAoBTJC6gf0AVccXh2nT2aNZOGha+17bG50te2osFgP4c0kd&#10;siNnJHkiEmQ3Ckap1QURGYc2hC4uWQLtyOChdCvQJZElBd9LC3gjH5YELw9wy9gNZ03gn7IUWObH&#10;ijvwD+ieyYRSJno2cwHSTioF4vaKbcr3R8B9xVbeqTL/uP4X5V7De5bC9splIaT2dDgI21bdAEob&#10;+W66NHnvu97Voe12v/Lvpa9N+7a7B/nu3kvtf4Gc/Q0AAP//AwBQSwMEFAAGAAgAAAAhADr59Izf&#10;AAAACAEAAA8AAABkcnMvZG93bnJldi54bWxMj09Lw0AUxO+C32F5gje7+WNqiXkppainItgK4m2b&#10;fU1Cs29Ddpuk3971pMdhhpnfFOvZdGKkwbWWEeJFBIK4srrlGuHz8PqwAuG8Yq06y4RwJQfr8vam&#10;ULm2E3/QuPe1CCXscoXQeN/nUrqqIaPcwvbEwTvZwSgf5FBLPagplJtOJlG0lEa1HBYa1dO2oeq8&#10;vxiEt0lNmzR+GXfn0/b6fcjev3YxId7fzZtnEJ5m/xeGX/yADmVgOtoLayc6hOVTFpIISfIIIvhp&#10;lCQgjgirNANZFvL/gfIHAAD//wMAUEsBAi0AFAAGAAgAAAAhALaDOJL+AAAA4QEAABMAAAAAAAAA&#10;AAAAAAAAAAAAAFtDb250ZW50X1R5cGVzXS54bWxQSwECLQAUAAYACAAAACEAOP0h/9YAAACUAQAA&#10;CwAAAAAAAAAAAAAAAAAvAQAAX3JlbHMvLnJlbHNQSwECLQAUAAYACAAAACEAo0mLUM8DAADJCAAA&#10;DgAAAAAAAAAAAAAAAAAuAgAAZHJzL2Uyb0RvYy54bWxQSwECLQAUAAYACAAAACEAOvn0jN8AAAAI&#10;AQAADwAAAAAAAAAAAAAAAAApBgAAZHJzL2Rvd25yZXYueG1sUEsFBgAAAAAEAAQA8wAAADUHAAAA&#10;AA==&#10;">
                <v:shape id="テキスト ボックス 105" o:spid="_x0000_s1074"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5xmxAAAANwAAAAPAAAAZHJzL2Rvd25yZXYueG1sRE9La8JA&#10;EL4L/odlCl6Kbqr4IHWVUuqD3mq0pbchO02C2dmQXZP4712h4G0+vucs150pRUO1KywreBlFIIhT&#10;qwvOFByTzXABwnlkjaVlUnAlB+tVv7fEWNuWv6g5+EyEEHYxKsi9r2IpXZqTQTeyFXHg/mxt0AdY&#10;Z1LX2IZwU8pxFM2kwYJDQ44VveeUng8Xo+D3Ofv5dN321E6mk+pj1yTzb50oNXjq3l5BeOr8Q/zv&#10;3uswP5rC/ZlwgVzdAAAA//8DAFBLAQItABQABgAIAAAAIQDb4fbL7gAAAIUBAAATAAAAAAAAAAAA&#10;AAAAAAAAAABbQ29udGVudF9UeXBlc10ueG1sUEsBAi0AFAAGAAgAAAAhAFr0LFu/AAAAFQEAAAsA&#10;AAAAAAAAAAAAAAAAHwEAAF9yZWxzLy5yZWxzUEsBAi0AFAAGAAgAAAAhAPdHnGbEAAAA3AAAAA8A&#10;AAAAAAAAAAAAAAAABwIAAGRycy9kb3ducmV2LnhtbFBLBQYAAAAAAwADALcAAAD4AgAAAAA=&#10;" fillcolor="white [3201]" stroked="f" strokeweight=".5pt">
                  <v:textbox>
                    <w:txbxContent>
                      <w:p w14:paraId="49BF2070" w14:textId="77777777" w:rsidR="008B459C" w:rsidRDefault="008B459C" w:rsidP="00F22374">
                        <w:pPr>
                          <w:ind w:firstLineChars="400" w:firstLine="840"/>
                        </w:pPr>
                        <w:r>
                          <w:rPr>
                            <w:rFonts w:hint="eastAsia"/>
                          </w:rPr>
                          <w:t>：車両動線</w:t>
                        </w:r>
                      </w:p>
                    </w:txbxContent>
                  </v:textbox>
                </v:shape>
                <v:shape id="直線矢印コネクタ 107" o:spid="_x0000_s1075"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8ETwwAAANwAAAAPAAAAZHJzL2Rvd25yZXYueG1sRE9Na8JA&#10;EL0L/odlBG+6MS1pSV1FxEop5FAtPQ/ZaTY0OxuyG03667sFwds83uest4NtxIU6XztWsFomIIhL&#10;p2uuFHyeXxfPIHxA1tg4JgUjedhuppM15tpd+YMup1CJGMI+RwUmhDaX0peGLPqla4kj9+06iyHC&#10;rpK6w2sMt41MkySTFmuODQZb2hsqf069VfD43o9pVjy0u32ZFeFcf/2aw1Gp+WzYvYAINIS7+OZ+&#10;03F+8gT/z8QL5OYPAAD//wMAUEsBAi0AFAAGAAgAAAAhANvh9svuAAAAhQEAABMAAAAAAAAAAAAA&#10;AAAAAAAAAFtDb250ZW50X1R5cGVzXS54bWxQSwECLQAUAAYACAAAACEAWvQsW78AAAAVAQAACwAA&#10;AAAAAAAAAAAAAAAfAQAAX3JlbHMvLnJlbHNQSwECLQAUAAYACAAAACEAz1vBE8MAAADcAAAADwAA&#10;AAAAAAAAAAAAAAAHAgAAZHJzL2Rvd25yZXYueG1sUEsFBgAAAAADAAMAtwAAAPcCAAAAAA==&#10;" strokecolor="red" strokeweight="3pt">
                  <v:stroke startarrow="block" joinstyle="miter"/>
                </v:shape>
              </v:group>
            </w:pict>
          </mc:Fallback>
        </mc:AlternateContent>
      </w:r>
      <w:r>
        <w:rPr>
          <w:noProof/>
        </w:rPr>
        <mc:AlternateContent>
          <mc:Choice Requires="wpg">
            <w:drawing>
              <wp:anchor distT="0" distB="0" distL="114300" distR="114300" simplePos="0" relativeHeight="251709440" behindDoc="0" locked="0" layoutInCell="1" allowOverlap="1" wp14:anchorId="2600FDC9" wp14:editId="28C48695">
                <wp:simplePos x="0" y="0"/>
                <wp:positionH relativeFrom="column">
                  <wp:posOffset>317344</wp:posOffset>
                </wp:positionH>
                <wp:positionV relativeFrom="paragraph">
                  <wp:posOffset>55053</wp:posOffset>
                </wp:positionV>
                <wp:extent cx="5275580" cy="3376930"/>
                <wp:effectExtent l="0" t="0" r="1270" b="0"/>
                <wp:wrapNone/>
                <wp:docPr id="88" name="グループ化 88"/>
                <wp:cNvGraphicFramePr/>
                <a:graphic xmlns:a="http://schemas.openxmlformats.org/drawingml/2006/main">
                  <a:graphicData uri="http://schemas.microsoft.com/office/word/2010/wordprocessingGroup">
                    <wpg:wgp>
                      <wpg:cNvGrpSpPr/>
                      <wpg:grpSpPr>
                        <a:xfrm>
                          <a:off x="0" y="0"/>
                          <a:ext cx="5275580" cy="3376930"/>
                          <a:chOff x="0" y="0"/>
                          <a:chExt cx="5275580" cy="3376930"/>
                        </a:xfrm>
                      </wpg:grpSpPr>
                      <pic:pic xmlns:pic="http://schemas.openxmlformats.org/drawingml/2006/picture">
                        <pic:nvPicPr>
                          <pic:cNvPr id="87" name="図 87"/>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5580" cy="3376930"/>
                          </a:xfrm>
                          <a:prstGeom prst="rect">
                            <a:avLst/>
                          </a:prstGeom>
                          <a:noFill/>
                          <a:ln>
                            <a:noFill/>
                          </a:ln>
                        </pic:spPr>
                      </pic:pic>
                      <wps:wsp>
                        <wps:cNvPr id="217" name="テキスト ボックス 2"/>
                        <wps:cNvSpPr txBox="1">
                          <a:spLocks noChangeArrowheads="1"/>
                        </wps:cNvSpPr>
                        <wps:spPr bwMode="auto">
                          <a:xfrm>
                            <a:off x="2372264" y="1992702"/>
                            <a:ext cx="366395" cy="328930"/>
                          </a:xfrm>
                          <a:prstGeom prst="rect">
                            <a:avLst/>
                          </a:prstGeom>
                          <a:noFill/>
                          <a:ln w="9525">
                            <a:noFill/>
                            <a:miter lim="800000"/>
                            <a:headEnd/>
                            <a:tailEnd/>
                          </a:ln>
                        </wps:spPr>
                        <wps:txbx>
                          <w:txbxContent>
                            <w:p w14:paraId="3DFCD711"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84" name="テキスト ボックス 2"/>
                        <wps:cNvSpPr txBox="1">
                          <a:spLocks noChangeArrowheads="1"/>
                        </wps:cNvSpPr>
                        <wps:spPr bwMode="auto">
                          <a:xfrm>
                            <a:off x="3700732" y="1742536"/>
                            <a:ext cx="366395" cy="328930"/>
                          </a:xfrm>
                          <a:prstGeom prst="rect">
                            <a:avLst/>
                          </a:prstGeom>
                          <a:noFill/>
                          <a:ln w="9525">
                            <a:noFill/>
                            <a:miter lim="800000"/>
                            <a:headEnd/>
                            <a:tailEnd/>
                          </a:ln>
                        </wps:spPr>
                        <wps:txbx>
                          <w:txbxContent>
                            <w:p w14:paraId="77FAE8C5"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85" name="テキスト ボックス 2"/>
                        <wps:cNvSpPr txBox="1">
                          <a:spLocks noChangeArrowheads="1"/>
                        </wps:cNvSpPr>
                        <wps:spPr bwMode="auto">
                          <a:xfrm>
                            <a:off x="3001993" y="1621766"/>
                            <a:ext cx="366395" cy="328930"/>
                          </a:xfrm>
                          <a:prstGeom prst="rect">
                            <a:avLst/>
                          </a:prstGeom>
                          <a:noFill/>
                          <a:ln w="9525">
                            <a:noFill/>
                            <a:miter lim="800000"/>
                            <a:headEnd/>
                            <a:tailEnd/>
                          </a:ln>
                        </wps:spPr>
                        <wps:txbx>
                          <w:txbxContent>
                            <w:p w14:paraId="4FE84FAA"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86" name="テキスト ボックス 2"/>
                        <wps:cNvSpPr txBox="1">
                          <a:spLocks noChangeArrowheads="1"/>
                        </wps:cNvSpPr>
                        <wps:spPr bwMode="auto">
                          <a:xfrm>
                            <a:off x="3183147" y="1242204"/>
                            <a:ext cx="366395" cy="328930"/>
                          </a:xfrm>
                          <a:prstGeom prst="rect">
                            <a:avLst/>
                          </a:prstGeom>
                          <a:noFill/>
                          <a:ln w="9525">
                            <a:noFill/>
                            <a:miter lim="800000"/>
                            <a:headEnd/>
                            <a:tailEnd/>
                          </a:ln>
                        </wps:spPr>
                        <wps:txbx>
                          <w:txbxContent>
                            <w:p w14:paraId="59A4E70C"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2600FDC9" id="グループ化 88" o:spid="_x0000_s1076" style="position:absolute;left:0;text-align:left;margin-left:25pt;margin-top:4.35pt;width:415.4pt;height:265.9pt;z-index:251709440" coordsize="52755,337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X7+LeAwAAgA8AAA4AAABkcnMvZTJvRG9jLnhtbOxXzW7cNhC+F+g7&#10;ELrH+ltJu4LlII1jI0CaGk36AFyKWhGRSJbkWuscvUCRQ8/toX2DomiAngr0bYS8R4eUtF7bBZKm&#10;RWEYMWAthz+jmW++mREPH27aBp1TpZnghRceBB6inIiS8VXhffPy5MHcQ9pgXuJGcFp4F1R7D48+&#10;/+ywkzmNRC2akioESrjOO1l4tTEy931NatpifSAk5bBYCdViA6Ja+aXCHWhvGz8KgtTvhCqlEoRq&#10;DbPHw6J35PRXFSXmq6rS1KCm8MA2457KPZf26R8d4nylsKwZGc3AH2FFixmHl+5UHWOD0VqxW6pa&#10;RpTQojIHRLS+qCpGqPMBvAmDG96cKrGWzpdV3q3kDiaA9gZOH62WPD8/U4iVhTeHSHHcQoz6y7f9&#10;9pd++2e//fHd9z8gWAGYOrnKYfepki/kmRonVoNkPd9UqrW/4BPaOIAvdgDTjUEEJpMoS5I5xIHA&#10;Whxn6SIeQ0BqiNOtc6R+8p6T/vRi39q3M0cyksP/iBiMbiH2fmbBKbNW1BuVtB+ko8Xq1Vo+gOBK&#10;bNiSNcxcOKJCGK1R/PyMkTM1CHvgZxP47376Hc0zC7jdbncM+7H155kgrzTi4nGN+Yo+0hL4DVln&#10;d/vXtzvx2suWDZMnrGlsjOx4dAty4QaX/gaZgafHgqxbys2QeIo24KHgumZSe0jltF1S4JF6WoYQ&#10;YEh6A1ySinFj7cO5VuRrsHcYG0UNqe10BTaN8xBMPS04B65stt5p4B1adl+KEhTjtREu4/4N73bs&#10;AXSVNqdUtMgOwAuw1KnH58+0tRm2Tlus1VxYLJ0vDb82ARvtjLPfWjwOwQGbQ1Dl9AQ9SLfA/0eJ&#10;/KLGkoKVVu0Vl6JwR6Z++11/+Wt/+Ue/fYP67c/9dttf/gYyimxMxnM2n5HZfCEgQ0PntJY3mKaU&#10;6GqKSzB4YNve0UHPBwUnirMoSmcegvQPF4soC5wdOJ8KRJym8SIZ60M0H8vDfxQm1BXeIokS5+Je&#10;AFtmoAc1rIUiGNi/ga/W3ye8dDE2mDXDeAqvBWAIrx2ZzXLjqmgcT8AuRXkBuCoBbIKKBz0SBrVQ&#10;rz3UQb8pPP3tGtvy0jzlAOsinM1sg3LCLMkiENT+ynJ/BXMCqgrPeGgYPjauqbk8k48gN06YY601&#10;brAEeGgFoN//xMM5xHlsKHeMhnEWBFkcDTTMZlESp0PI7w8NZ59oOH3XQDm5ozQMAiiC8UDDFMp2&#10;eu9omHyi4UTD9M7SMJzH4Qy+GWxTjmZRFLjicZ+assurq1Z4N5uyu8HANc99a45XUnuP3JddE7+6&#10;OB/9BQAA//8DAFBLAwQUAAYACAAAACEAk7ZS/pihEAAc44IAFAAAAGRycy9tZWRpYS9pbWFnZTEu&#10;ZW1m7H0JPFTr//+xk50ku1CyV9YkY8mWpBKFNFcSEpMQlUy49i0qohvZknXKmsjYIlQokX1saSEz&#10;pemUmTP/R/d13e/vLr9/3/vNvd///zXn5Zx5ZpzznOd5P+/P5/P+PM8cGCAIOgF2Co1GW9o/8EKQ&#10;9ioIooLy0h5oDEHqShAkbWJlCkEMkPhkKHSVAYKYwTX/ujkLQpC7GAQ9BR8qgN//62apwQRJRjFD&#10;oAJIGezSYAfVKTEYgPpAmQ/sjHwNQ+AFOsj48750bgOopwLsS+duMmD8et7P972AkjFghriWLgCb&#10;ogEEyYHXtUtvoAuory+/KW8xgBh+udfy7/mwJtAeWZNvuX69wc/t/KXfUgZMy/eXNOBYLq8zYFsu&#10;/2u9txmVdX+5789lPkNQo6ESqPeXfkgasC6X1xmwLJf/tf5vqfNf28BuADHpgRtvAvsSxr+0H7z9&#10;uq39VLdzqbD0inH2+Vr++srAEKIOMPulbXJ/gjfT1SvLeHeDcsgR/Qa7Uq7mpfHjQsAB7Evjx27A&#10;EE6hQhAR7HGpXF/bAob2d9vSZ7QXNALEt9PUwhRiANtOBtAq2hBkDDEuvWVYOjIubcxMS0cWZmYm&#10;ZlYWVtavOxsHOysbBxsrKzsnO8eqpQ2UuDhXcS29oTVA4NN87gIGBn6I1gJJAUazfK1zuSkMjEzM&#10;LKxs4FpOcEIlH7gnExO4Ewu4DTj7PPg9xMzPIrBusyGr4F5nNhmf1VtCkrLYZY3uNArt6yHKqR85&#10;Fcqxao3wWhHR9RvkNyooamhqaets1TXeYWJqZm6x02a/rd2Bg/YOLkddj7m5exz39fM/HRB45mzY&#10;j+ERkVHRMcmXLl9JSb2alp6dk5t3M/9WQWFZeUVlVfXdmntNzS0PWtsetnc8fdb7vK//xcDg+MTk&#10;1PTLmVev35Def1j4SP4Ef/5CG4TYGUB/UBCVkh2zkf5DR4COAB0BOgJ0BOgI0BGgI0BHgI4AHQE6&#10;AnQE6AjQEfgvQqDu9Ayyim2R9+DIYxfsogtFPtTd1X06FBs1eFzvBM+q2+onfXtPz1vRoMiI4Cbs&#10;wlkUO5b40iOTcjYRDnSbladBZjnESBrEcyyNBrXdop9GB4TOELot0J0D3VvS4wI9UNIlAV0j0UUj&#10;XR7T8wV6ZkTPjOiZET0zomdG9MyInhnRMyN6ZkTPjOiZET0zomdG9MyInhnRMyN6ZkTPjOiZ0f9f&#10;mVHRNkTSnwYxv6JBOTAsCwKdizkNmvw4gLSj33tiuWnQrGEPfiFCdEGR/sjI90AAz/CWPETeSYMu&#10;OcIYGnSEJ54G5W7qz9prspr+8x8jIATzoqvGyg5Q0seasYt8fhjquoj7q+hPO30PBHANZ6lV1GT8&#10;VB8iRoNehOVgX3Npvtr/H48ZnfcAgWCm/rnq2Ss0aEM1cQxpkQAImzvjjP6LvoX3PSj0D3VHiSiJ&#10;98IfxX3WxEfQILL0q7EvxtxnhejE+x4IoC98XPRaXI9tL6Fo06A7bKY06Olaz+5b/9BYf48Y/V9E&#10;dQobbggzoIRYYcbx1ChdbeRi8+FwulT4HggcIGwPHgqmy9wVMVS6zF1JXUSXuStC2q9+ny5zv4dz&#10;/RP202XuCmoLusz9E9bRZe4Ksu67CG66zF0xp0uXuSunFbLpMncFXa4JXeauHHXpMnfFPC59Nve7&#10;aII/q4Quc1fQ59Jnc1fO5WbH0GXuijldusxdQeLSZe4Kuly6zP2zSP8dPqfL3BXzuHSZ+x34+edO&#10;my5zV9Dn0mXunxPvP2c1XeaumNOly9wVJO5fkbnoK3iiD5oiLEWuokGhO+HJcXwI3o03FOHvLaG4&#10;5o2iR+BLrV/Ozz0urxMo1PyJE7P97ofVet5TD1uUe+JjL7bNd73wJEf2Yz2tX9Cg8eo5tQk0s8V4&#10;57w4rGbV967Cg+FBRarWnY5GbYnW7Y92bm48qtjCNXHf4Tss6Ci9xMDKqLlyEifCMQC+Aj4Dxy/+&#10;EKRIvJlUEhjZdNKjM8/jy/uOvsT1o3mervUm0T0jew6JaBUpeF0dvpEiuZkGsS5gGw8g+jSo0Z4G&#10;HbNeE7SfeqNe2F1XsmAcLSwh4W/N6TjcnP9ma3XC+SLxeQULWXvBwA+OMuZDx9/NLDB+hx78557q&#10;G2tQEp5AxU7D54kfDpNmJYWfa7Z1L3iWGPo58fQ/ud/LtVkj0606LunlrsXTMlPex5hkt+La1WDt&#10;TwiPOLUESyiUqpKKwR8bGxQj4EMXRnS7GqtFkUuFsNKu+yHFomK31ml9QrvXXNW9e9eptJbdnWh8&#10;Ji2RLPlX8Pm3Ha8vSgDhpMjAjz3zB4KcYOdxGrTaOPf43uO6u/Sle8brHJUeNrO/cxYoOmMjfXpI&#10;Zrzfp1FE86kx1+nX0606+d8jQNv1aZxXaxF1bY0teWHs7+bPaezv6bPW/WV8hIiINVeuALse38nA&#10;YlzEGCciHiRO9M9sxv84ytRTpz5ORT1CuropqLxmV7fjkqZJLSebCqNEzQJ0mJRnreX6Pn6PVd8V&#10;8+O/gW7flkinYqUrRPkGfBiKk2I9wSsWpAPbjo+wOZBcJ5zg/INPNQ6qlFamXTpjr/oynmm4LM11&#10;Xa6yYdJD1ObS0r+FKv8vwfkbdP/mt/9UjMZJUOtRJ+YjUUTrxAHUg8zKmQfX1ffVdwetY6kdPfia&#10;L2d4ePuDXq2LrdcG9nunB14u37SKY0NdJsL+kQax+MFocDwLCxUFORB5m8+7NOmmRvhv9BsTDMTa&#10;pcmv+WSNER+6cR0SbLDULSrbMdPZaVoj8uXNr9SjdIH4Fw6CwRNsWQBFEE/uxbzob6NB7HXOuBH3&#10;t0cR7X4N/3DZnpQ3z71z+B8o2NX6cFW937QvZs0+pm1ZO6mbfg3sd9GDLpNdESjXsQuHNag5Qf6u&#10;532zAgWb0iPwxQ6vfeRSfYcGHevmxTlls0VE9hRGuO57YOjKfPsz5ueu1MDWoCvhPXUBqGZUmL4c&#10;MSKLiLx/rOm5/dQEx2S62IDqg8t3LPjb1yuP5NmZ8KvfsrsY9JH8q7/QMh0QQ4mrBrvEUBZBnyqx&#10;jU1j5ZkUAetJszCElWIG205g13pmyDx1tH9esiClyjtbolxBbNTxaLCMXl8TMsnPanUnN1k9VMYi&#10;mABrktCNmRLBq2HMpFlzvPvxwxKkY2Fuxa90Iwdcw+a0tE+uf1B3U8H2aFzFPtkT/naHCBcCS9OX&#10;Ub2NbKAYEbuaUBGj0nDJpGONygKGyz3gbFWJz2oVWTNPL04rJeY99lE7jqxmtDZEcwD412MJ45iB&#10;SWRVO+nZAzwUxEQsb8ng76uQUPGPX+1ZvyvH7tnqoTa9kqlylYp2vXHmbZl+547yWCRvxBv9Gg1x&#10;kVjCbRpEPJQZgiaaryEei54ci0xvi6sznrSgDDkxGd+LWFP5bCJjdc29pCn5lwOyZzaH659IKivf&#10;UZMUfIN6GeU+xhrcjy0PCMV7dEWerr7tHqxDnKvC3Rx6s4f93bqEo9zTHYWPsnqnd/e5dhAfbbL+&#10;9fmn/QH7KjZpFOYmJWQ6UPoB/sHYxsc0qMyNslqePBdJloV9iKmtoofSZ4YiQym2Bcr6pqVeKu9U&#10;87YYiT2qtAsdGeFQtRA7ZNqiQFX+lVL1gBKhd4FeqRcBGIHn3Nw6pRJokEC9uGew8qVDJMZXGVLd&#10;Cwrroh4Hernd5dZ7mjncHCViWWhOuHdEiyXmC2qWZdErCAUqiUQ6gvmpOH3BQMzBpxTUJHvp6JO2&#10;wxEa96o9PWuKX1ow736dtL3umrlLjVa1SAM5fRnUmPeTs92f69O6pqyzHgd7wOoIzynqFT0bwNVt&#10;daBij+OZbHqu2aNtk5/ruJ0nnYx0cqtq+rNqa8oD0wcZ37cxp/I7tnENyF1LfibHIbaVqhb9qRVH&#10;nWa9vhyk0NtA36xRhBwaxIYnpODLmTMrxlrPCx58rjxFYsmIv+mhK1Rm4XPmjD6ZnSshqZV5r9U6&#10;N/9DZiEpivlSCIc6aIkh7AiOR6ip0tScejH48KfmfruzP90zi9HTvIVKH/TOE9/TQWrT7xXeNJuh&#10;ZR+qSoBd48NkqIbLbTAJ9ka6UcRTmbNFREFkFTofNEmnNFg08NqhGgzfYOA5J1JGct+c5803n2wc&#10;5PiiLCPT5YR5yjsvu0/FHjfTOpj/elWKIiePz2OV5YATOD83t+i29HRBaFBwh74qtbRe1SM9jxw2&#10;LuYYcO9Oj9dTx6I0b1VCRagczyu8Rj9/wZGGjesTd0lJgCuWIHGpXwWOP9SvCcxvHeOu4y+AbRyJ&#10;h0u4M6Pq1IqcTHzW1/kWx3udSn4QIrcvKm/Pzhy2CNvGVaXg6bzlyLFnN6vnBwyyygJAqxrcDkzD&#10;ynpwZjc1CZGmqJGsYyo3KpeUUrwKA09ZOkuGSLQcMz/Cbz5eKj8wvbPn5SaZDC270xs0qRJ37qaP&#10;q29hcWU6KXkfyRnNXyZoKS85HaYCw8UQhOPx7jjxF+gR93oWYh6CL3R4vak41Qa4vHYfOR+lsoLT&#10;BztKZ2yHTXfGJZFoEEWAE+GkLqKwjU6U8xNd4fqMsP2EGgt8ranKzQbp7JezjJpfKD/drdLia6Rl&#10;JhNRucUIXveuquVZMUZ68f2yp4mB1ZBVz8DYU6hpeEIyWoiiTkRP5Ddj1gbmHCZJRe6u6kNEyi+0&#10;uRzzlmSfSppJ2WRZpw0pTiUqyTOkolyDeGA8AT/ISZgPR3QpWr2jH5ozthCpKdXjiwVeg8IpHW9G&#10;5MMHxLji9pmsN2d2Y2ZUKlzuezE6GsUXpEC8Nv6ylmTZdvbWnR497dxDb87enzR6f2ZN946nHYuy&#10;XO+MFLbZ2kcTGM3ZCNawHOi4uMeiLhjXAzTIw+oc2QMOIBo/QAR7K0Z4znua1/ffrEqRMGoV9BDP&#10;+CG8veruh1J7u80vW3se1D0qbVKkCi3f/t8o/JUE8VfLWCb0Xyj4oCqsZ98S0eQyWB0X3IWtUAtR&#10;oVgRaJCgQ0l9ZfaIlZynrnKsIh9pS7tYblRCsqxSTnZZ2W3mU1J30BTBebIBMIUAmGkv7LIoQRGt&#10;JgYnFh/HDooWKxSMjFkF+EwXO4+ea3e9euEWZLW4OmWd4TH5AfdlYHDXsO68sJwURTCMnEfN0cAO&#10;dk6OzVZmw2FtX5RT9jm8TR5zaqjmdh+fe/y8TlBOuFarEDzUarZhr5365T1hrxWXXaDSdRhHzG+Q&#10;EtcXf5vJjigGnpJwaQ5e3/PO7/45i7ty66evt1itvrN5n4ixklTazts60qFK7dgjmfAG3llNkKHO&#10;PguyyENax5hyiEeDVTNG0XwWkvdvoS1P900Ysm853KWueCPlkOLFmtNyAha4oOXm33wYq+wlSO07&#10;JPq5n/wEALEL27gdS8iS3ET81CI1CJ4I835GcS4NdBiY8/Oy/2g5JBZe5bEDf+zK7Muo4SZxdWXf&#10;MzER9lUsH46OLLBF1qGyA62NK4hdEX5F51FWz+Zyqp4tLG7zjxE7uNcod2/2hVsxN6AbP/CwQoyl&#10;y+7D9ryL+dM649wRd1FyGuacy3lv8qeUgJPFSdacBQfie0K4inNDc/kMG3HXaZALBpZbElAIx+Lk&#10;fd+JgNnwRa0XMKpFUqbccbuNXeJBfH1ayY5sGwx/XQamvOkJf7rOadmr2cO8VyTHcpeh3ohjo1bT&#10;IEJaJojjlNXndhGRJOBEV1WTftJfczcDw1vrKVwlaK/xJnaTfXF+hFGCbOKpNRt3ub8YLjQromyA&#10;bYiLBLdmFTbCTBOWc+hVvSjxyRXWa1mvtWrez3k5GyS1cgrsXs1jIfdRLtnKT2O5owOy9jYufoAw&#10;bjhY9hNFEEO2oeb4Sw12koOpVzRQ3PCizSI6rXhoxMlSAjdooX7N0t7V85xAQxk2x2zNi1HzfvZ3&#10;JQt5ywYiNImvcpvlAI+XNRrWSwwGKVBx9fzNk9xs1s9zehcWt2puK5KvqjWfitt5ycFydY6CUoHT&#10;4kEXxZNKN6k/oY6hQsbK1BrxvEgXvjwzRJbYFUZRY7746p7K/eFnykpyOOXw3OujFiK5yWaqs4/s&#10;o+Ve1nYs43e0u/htZVqqeIFdK+9HSiAuvSITls2kCJoZUm9voNYtoAe0DSvhfJ9CrXz5KJl7996z&#10;3nhYiLFre7IoeihZr3lLk9yW2kcHO2ZnXvuZxDO719qarubprfgFJ6EZbKX27PVFvWBAP9ZK3oFF&#10;chbs7DYxxv7G11izLzVAo7usUzAy4eDNkKfucvt0AkccWSJOtojToAEm8npqKvaHxB/fEreRzWEr&#10;T8IYp2rW9oV015LpB53W/pslXVueHWqXe/bQ1sXg/TahhI2Th2QUE/cvm0N2vRtcAKwpEFjCySAv&#10;akkx1jsxRqp8e0IRydq6V1mthLJn8DnFsFQ5VKW4zOGB7tAuUvHeWx4yR3a4c2wTltoF/gPr8gCt&#10;PiC2aBDchWfDH8f8qDvWgE6sZ6siyf8YZHa86ktfbIBsbsDm6DUmYjmu/ut61m657erKYi4tOok9&#10;goflZ2bDQDPmiawFxDayHqyNIVClHJ4n5BW23Ls+stB/QN+hVWSmLsU+zZaPxWjxgLIBy9XMo8vd&#10;uBEXJ/o5nww8TejSFNRWlBc+7h56jmlxD/LYLliRdDoxv9HFtci69PiahqFmpU7xU80YH3FthsNm&#10;qHqzhzpbxQ88teu743Ajge90OMS1wHSjYHnslWTbJBmJbi1dq94cZobDx2MlMMZ9J46W9Wk4OTxX&#10;VVEryd1XZqyxhRF4Wb79oeyEKZ/D6xYFQCMUaNAPUrC8ycvKAqRNqrwyMWxezyiprQhdVXLu1vDj&#10;1W5K7OlfzuQmbG/YGi+y/zaXoTT/guYylkIfEudqASJJoEtgcBpNKVZZcD+5nXqtuM6pOPB0q6WK&#10;vG3ioV6NzstVAR/0UlOaJtgyNM8/ilXwj2tXMLhpz3luJowiNY6OHF39LIiDYM394tXghlhn7oTE&#10;nNenPTCezp6r2MerIzY2mGfvsDUxYbDdD0FCecsByvZjvKwlifWS/4236X7CKdpV8yzT13uV5Gxa&#10;3thO+v1ge+XyRdBbHc0P/V8HLhk0MyC4Ec1fiYvFlrnNPs6DzVoOS1drfYkokCw4F/iW4eLDbgPV&#10;mSteMm6KDjrMx0cPGYTKGuBNe5bv+O0F+oLNMvFXoPBvzxsuc/YvF4Smx6rwcxsy78zMXiPxknNT&#10;m7hx+ReCZM+XasVUZx7THnMLz+X7XCtucvdCbUdVt2+EtALlBNGNIplP4pzQpAweaO6C5fTv4EYc&#10;H7y0wuRQbFNe7tgVUpOiwh8Td3H7Fh8nXorJ/KIV9ik3xZcGhU/P06CN7jQo6j5Qi7gvhvgELLEO&#10;lKe595KkKJLbSEONgxqjMiQshd/lgYNdJqZ6TvhLakvsrXWxvixOT77w2XZuudU+dVE3vQCILljv&#10;7UR/yzYPnB4DsNeTJNYa7roQ1Q09iPywk/IJU6M7icY/8GwTHfij+0mRhPFzQM2Ya5O6EOFUPCUr&#10;B5H5RL2Jf82KbKVBTe8/0aDLGtiWwzSoop8qPdaGgg+D8vuIRDh2jJwOhJUYPEODODvHkD09NIj/&#10;HPIMvRCGBaFh/Mw5GtQh2kTCUSTjSajxW5WYKDzRrMTXUHgIafXHxfgOfl7Umh946e5Z6/3xiXp8&#10;83YT98AAhFccnp/kFuXlh80QdtzE/QO77w17VXJrT5j0Ei0rY7QGBI0UX7i66uhtuXiG2XbsG5uB&#10;mlDDDnoiFzGTmRQ1NexnY7NvHJDfA1Rq0wISrnNuMRTB4sfjXSLAN27AVVw3Grlw93YvombB3COQ&#10;FTF1nm/L9EH+pIfSn0qB5GkcHat48RaMjjap7WeYc/+R0ZiusIa3Fz2oX9+fQ8RFogiXRCOyCq1k&#10;zXiuuZBOW3hLNMjdivczarnA0arL9NrJ+i9j9NdJ9NwLjfDyUrM0uLdMOvTjCdHBm8C/lg7Jv1db&#10;C0cGiJ9szVGefZwFFbLJXbqg26cdCkTlR3QUSkCTQyMxMpNoft7x8L0IKS1PJ7GJuup9cmeYfA4u&#10;GBm0M+nn8nzs+Q94/JcJ5AI3I7xb4WoieVCsSwpQQVzPMKvZZ53lmcrEGMHB4jjWnQWXjPfs3rYK&#10;+yOK8IE3LpPPr7WPwgLI4k7aUOMm3iqiuoCNrhbeq3yBcU/FWRGGC646T042LMhUYr8fqb9xwGq6&#10;1oIevNXfDp8pbMuCaRDCIVTkHlBuUN7sVkQ5mDJoIaPcIWFnxSeQdyVivHV/Qmu1xhisJ0+O7vN7&#10;e94F/DWGUFm44/2Td8wZT9/1TwgNJ1kL3jqaJOEnU1qcy9dw0ZDZx4YG/XVv8y2j5GFGkXi7uHvz&#10;IJ5ojJE4SoN6P3/1VFNdFMmRiTySIrwZT7gUMDbEfY6s+RQ7jrEgX/LBd74Pws1ajR6jQanHtL0n&#10;RUpxX/1kojW87lfv/Xtn8Y24fqs3jQGI87JQc/xqRSq3WyPskZOW5zwDHRxjoxHpw3I+pjnKj9oM&#10;my4wyGVApdgmNPHsfEIQtrAqjICC5U4XlIzJqagPvJZak1eT5sLMOC3bw8nCfGH3Jg7J7Hvov9+R&#10;Fs8LAjJNZYrrCeY8nlBbcqTCQTa5HuTpHZ8G81tirwW6DA8d8K3/cbVrFJN8so9tkBCY77pB2Q9f&#10;EQIumAdPSLhHrks5kf26Ah2jPsJuyWiAUTP2yr3gk3FDaufQP+JgG0iRFMnrJNnx6Ud2WD4U4aLu&#10;k3ANUpp0rD1collkfoNQFu1nMqw+bJcKvC9pLGF0c48zSFCwhBhE6bnf2+tjbvhnwbIj1ly1B4u8&#10;/LpjqtYK6ejxGU6J1v5RcP0Wuv+hzPjfiKrzS9jX7AhMRHhPkNBhla/rVCaA0JAbIV8qGJpbNM0s&#10;oBw+dyZ7OKT/lEV2xKEiJa4EQ7as5UingyIaoyW4ThqSviodjxVp52/lSff/iK+lNs1o4rnIGD23&#10;kuZxHBu2UV6t0mvn24CBCqr6xEKqYGelZVWvFV+58/47DQTGcwfsUIR57KB7XOLfas/5OED6SSnJ&#10;OnlgAVJC2EYhPfu81+RC0ZeLe+F4f+bNjAYs1xeki5INpj7KlNcBE2HLDbKCEz5tDtJbSjU90z/Y&#10;/6gdm02xSX/ViN8W8NlBzOtJX6vP9XwJbu+VdqR/yCwXuG0p3NUQ3zVtt5lgo/DjWxwkip+d2XzI&#10;U0qwVMXljFbKC1ErLsYXzJOlDNsL0ewAgGmsqL60BxuaKEXhv9QyOBLTccTzsfyE6+NHhq1baie7&#10;H4KtS0SyMv9vs4Flbmk+gnMQ3h9I1aGaB7rrPJby4d6Kc696Dluq2EwMp3xQrDYus+LT4vVWyglD&#10;eBBqnuoNy2sYeN1MfG6CCbd4EvyFWKTwyhBpnAJxbcXD9VhFnw9wjMsis9QOtST3ykAf+AKBUrqk&#10;PeMgPHZEF0VRGdB/TgYzPolKi4LYNPz0QPzQ3dbA0qLvK/6/xe6Pcx9AeDmpWQvbgeDrA42MltxS&#10;Xl4eMlNbew8ODxDf0xJjPzJQIS1kayiXDDFtuB20DlhBaeD8xJr8DdEEKVjuWFHpYWMma5WbiaQj&#10;jgUC0o27wl161oazXPZ+nfJzZBv6OVMJ/F8zlW9p7B9S/vfOtLhrDbZxOlOEwpQX79uGJpqiBV5V&#10;WW2Kxmhio1PX9Iiwy0l7aGzi5ONg2qqjf7mLDdjAy8y1wes83h9HIGDXmoGJhyoiCI2afYkk3Yk3&#10;GpehnWtAEreW1SbUN4Ltbgnm7w/WpZhWFPFsf2KwxJvNr5ClpUeT44MSU7ejcyr79JUtPWVbLRia&#10;2rMZ919x/slF0czFUR9o3bAHiH5guUlYS/AacIFCYPW+Z+9S/SvJmSTRN+6uh5KugAh3+6Fs2Isv&#10;tvh/oEsOnxBeD9LpaxOC4xJmCMfmW45vml45SqhiYpNVGq7+xE4pz/YetWgddtM7AKz397ntd2TM&#10;H+nESIQHZOIGcoAd3BSfhnYaFPP+UwiIctKi00HqwAiqwQpiekuwBDGAInBq0a53A5fz7WfBanof&#10;LCotJW6lKxxrYP6JB3rsj13pJP93QOzXswTtS6T4EY/FakfrOQO/aU+yu5TvCLRDVgHFvKY6VOUJ&#10;f8C2V4YHlDty5JMbAgr1OQBfwJwFxVLbeLyLwv/2UD/StHoUe4SyL+Ptw5FaEM6UjL1qBl88Ua+Y&#10;zCoZ+/v5Umy9FgzFKykhfYn1dZl8WELCIDm0+kTT80pcjM3g52mfu/LXskpnvUVafZIyKn2bUUTg&#10;c9usRd0vwqmNY0STTKHjg15P5svfiGJaYgsIqZ5CXqXp/HbNSgqNhFDdGPzfTzGg8K4hvN6kA6GV&#10;BXXak2qw3DT50i0wSCYReaSz5htiT0U4Pfwi7dpRdvvhFN9ZfqftmRRJpkXz42v2vNEFk1NMreVD&#10;w6ZlhnooPjUROaMtIubdJw2Z+cz2HLf++4en1NEcMGiA4jzBfUqKy12KaHHeaHFfhmmChFbXxFTy&#10;8LZb6y+b3lt3xIB5UoJhoTT/nwh1jj+HOokNM+h+7NdId6c8PK+urvZrpDO9kRJwuvuCLSRgocNU&#10;4gxvQ3gPkj61WBlZyY8vLa3L2/WrZv3YqVL6c6DbZKBqt53vYo2029p2EOdQfz/kxbi12MaX6LX1&#10;kh7RJYDsCPuzCSueJxYtm0eA2vNWyTmzqpyZe0MEwwklcf+mS4OXgBmcyWyViko/mt7fDBIK2QPR&#10;mp06pVwCTq/A4rG3araFUdFqFckIgx9Edqv/tGn7A89/YsrGt34TYNLzYOkgvfpES9IS9LJ23e/y&#10;Ip8k9B+E76gUJ0qaj64Bkxw1dmJ34kK32Y2mAm8XHtwjOpqGKXHHE3dgRQ7bjzrmklNP4/lKp2IC&#10;rxvLRXVm8XV0GHJxMIvHZK489+Z+M9vseVmKeA4T0xXdFoodfwZmN6zOk9cvzW6gBq2e0CC1h+/x&#10;d7TPXEOcro7UxrnFvElFeD5Tb0oEyFP4JtuYJX8MfP8pk3Lj6UrnFMeV5mE9YXL809mbvZVqsIxw&#10;vMrc3ISHt6o8HBIYLbCxU31z90kISraG7HjD8YSPmZLwjC3SRDSjCKjt78PVXdpc/jRYudN3Yxwf&#10;5+XEHXKQOfNkXKIDYNc3iO/j3DYI76pfpCieEIUsKdHq5HO1RbioAz5tzOa1GWbHgIHaMqfIQaxW&#10;5xVAXAPKICzBbwxWokFz6yesB+5hBkQnx0ezsgI3oAWasTSIo+xN97Cx0EhJRdKmRYly00XcOtfx&#10;EMZdV5oiqFr/9vLJP/Slj6Aa8GWcCrAWYIr0ZJLNK3HUDccR33o2pJUGVQIDERxDOD4R3RAeNmpk&#10;sEKnaDRuLnj9a+0T15QZ4Yi3uyL9dtyovXP3fYlzsmCa7NXiqJZNnpgKZSwBvvbwhHMswDDUuVGz&#10;oyl7wl1/s4aHLMH1yu6LD/ZnGCi38MyUWIHI2Mb7xaQDrCrMoCh5uKtYQima6OuHJ9qiBlgnybut&#10;X6TpMUn0R52o3PpxHj4Yud+rarrrMph4dxsipPwQkCrNIusxcuU9Gl73iSIsqQbLylB2Ky2qJkaj&#10;iHeexLBR7MzMkC5R7BD+dcfk4zHy2I6hcrhaAh+EbfFpRpJO4eEzXTRIwR1MKU1GUmWmscQPmci+&#10;nt80KweRTZBaiL1Cg5qfYD9bmlHMxFGvhQEvIn8CKyYpiXCCDvap6gEaxLsVLPWoBPsDNeGNJ1TW&#10;K4LuP4T7x5ESXyIPb+Q9qWaq9p6EZlNrfhrkabF9euF25eNOa7LjCaX1lYVRZImbWl5jW22/WCIc&#10;oAq2fXiKIJosTcTOgrnM2xdIt4lxg9dw0ajxYxI6Tudxe+/ebxugQeXy78nUHLcvzbXes4w+aMMV&#10;7dl20DNLvJeTMbJKafEEPElu7w1iAl++fZShXlvp342qYJl5caSqrLo8BqVjIpwWNdf/8n3/sGAy&#10;9mCwALbxzb3+ZnSEpBhROBpFyAg4vAHfE4RydT4/wUmD4uZnwHcSVrWt7w2pSFurF5c3pNqmfOrx&#10;p0Sz/2wwpEjiJ8Fi1iEcIukLlq0cUBM642BVrAZN0ZsBrK+E2xcFg/vrdahx+BNYBuSFrkruYGs+&#10;YWyNYdFh+2EnxaoCVorTkMbTZu0Ub+kz2eonAuLaX25ULfQkY/49VvxfGlLxP8fNswFLyB8j+m8E&#10;DLoc3JwB2sc7K6MnCLzO/2Hv2+OhXLu/p6OkEkI5TaWyI+QQuxymtkq2pFJJDrMLOY5JxMiYu0hC&#10;zC47QkwHh0pMMYxTJmcSQpkcZ4ZKyuQearqZmdt79TzP73l/u/f57L17f/0O7/vpj5pRY+7rutZa&#10;3/Vd61rXuiJH88HfWPGG4dsRv/X6HmLWSrAiPaxpaE+J+xMX4kDzXtlmHLwDh2iPseBd9r24Og6W&#10;xdvWKJhF3sZNDZ6TxYxNvNz9alw3wFyg31NgelZ4MsfiTMbUkopdxC77L3T560b9J3ZEvwBxS/Aw&#10;PgZMqlFsAevXsiVJbN5DVtSm+Ic/2Z4dDsornmyV33lX6kV+5fX0wzRWxQlRBSUgCV1QC+xBLVcs&#10;ryB0YbOOjyPu2wRyxeNYV1JqMR05LPXzBPmdjg5e8zHaXjpAffCeU+nRnHDLW+sd/VvO5ymAtTGY&#10;BXYrHSTjiMsIVXyT/YooVnyHLgwbakd0tPgRyvxNdLEuE3ZNTOf5YWURqHbjW1rv/IY2qbTjnJMr&#10;Y9qPl5aVJVke4TsemCoJwN3EFuLFGoaQJ6fHi8ccewr2H/fsYEM8N0R2F8wWssW6twhCYPw99YSR&#10;KVyPYZiz+GGfaVX/cGCD31PW71X5Cw36E1n8n5imkjDBEsu/IVhAQ5NYdD97WDYO52e/wo/FdB3h&#10;9x311KVe0KvSsRlu4jFLZ/Hpzg5bzhz8def8Q1a1Y3M0V22d8hOexCGWK6uv9qHSlMKgCaZYj3IL&#10;+NFn499SBmwp0T4AQq+U8YzQsRaBsvB0F0gtZRB5LVQNkoIjPKaxMmZocs+082CPrb9eskFWg4dB&#10;amj0kui44ZMjmpMxqLQqcHh6Anux/C1hbZHkrjHx/CWkgS2aL9rVXWlqkidUiPDbMv+gLbWo/eWV&#10;0kTpk5qEGhP73zZ7So58Uy/xpWVNgfpagHVSK6iIzqcx5g20DQc3avI4QmWqLnlXOVO8QSEv7LWO&#10;Th9esxltYzbsGOSLml2vVi/aNQRxYyDY1YbFTUjTqktQn8F43kY1rYff5eudgpDdbYnd8zsCzjqg&#10;MUEjUpMNBvdvWGWIzuArAXP6HRT+R/Xndz6R9SOOWwzBh02BqdeSPeGY+mbI6woShD1HNpw+sMWX&#10;dPtt60n+ickVF1mezBcbH98wUSNoBQ5ET1NR6WiwCgcageb0Ss5XyoqUcseUqoxnMOdMRbaotj3i&#10;1Ggv8ur9aJY3jnxCn6Qf5zDGZjCHe3oyjRjhI3/imr9c9C+8wRdL4FMINE0gE6iwFeKm2Ma45tMS&#10;pC6NgjSN20dkGGiRlKSo8ujfXovNI0QepK5apWndkYRNB9I4O88TN2/YwC2J6+x88ViT2ubNv37e&#10;JOUY0VPvYOgvlMbPgm7wT9jH4qYcjbutyuIFa0ATF6HU3N97ga+24d/JoKjSGTym4q3bSrgg94Y3&#10;DbZL7iTSjaduFD3XROo8/GxSF9iAbXb3gqF7Vu4n2rYkFk/NAquOSO6fYr1QED6Hlflnga9cbJdv&#10;x81wep/VefQZpY7ITR50DuOLx7Xxuh5xPktLGnjU+Sz3JFQ2zkA/RUssL3BKieTA5VsAE1LJ+La+&#10;G8Yh68fF6p6m4mVEoYqgfcyTIJKCauQHjVyNoZrdLIXE6/71Bdl+p60/86JVk6bx7tjp+sbUimsE&#10;3CaoWh7iFmeuAgr5I2m8MVMrShjBQGKzkU82RUxWp4dAYTSor7/XVmfbFpeITN7P/qUZbppKr91V&#10;pZdprqHdxP0xj/hCc75OcHiw7NWBAMZKcfBUKbr8Me44Fjk0wmvx26olXhdzWERiiaSID5zDnC3r&#10;2a8HXgcl3LIEZHSuP4hQLr/HcS9zCgnjY82BohVWglkBZM+wgh35+nXzO52USLq3JlSw913eax89&#10;Pjnn9qqasXm2pt34/8y5JEHwQRryw0G2WFFK+FQgxQ8PhXOwcwse5I4KTSiqdk7FCj7qxfdOXP40&#10;f/m57H6zl9vTD9zlxaUQO4k9YMNAzb4nRohHiCLgRxXO+UXxxs8EQ4sX+6FKHSUi6MWGG8WTYvpY&#10;qnk+eoifzgkILHuQxPmWRpNqKsYuSVn/ylQsPxryfl6R4PpkFG169vQk4jgcU8vqM204LSVeprkL&#10;qFE0SVQbMv2a5SeI4wxplGX1PfG/9ayAfcj1Z2+5GlxPt/WiG5EljzinHkSJ1n42hKhm8EsuVLGF&#10;FCCe/yGF+TICqWQJnwNdePTRvved0BaJEW30Zt3XIVkSsaQ9kz8R5a0FewcliapXnxgmSQkPuHkb&#10;mN3BG5xUzadQgOJhWdycLWyxPCSsShJe76xabju8XI+sH3HjrYY6finkGd/kRfJw7ZJknpjdMnc/&#10;oad5WxP9+VzwuOETZz6v0mmowwvEbt8Uuqp2gKV6ClU3GYEBukKeD2WEfkxJAovnCh1Dptl1CUC/&#10;Fe5Krlt5hhOERB2RJSfAjhshajO/RzArBFa0fRz50aseD1tzzmUaIkbhoo21Ak0rgemFG90MBOLp&#10;oY1Jeyo2Lgg4zHwRsPvdaivf2RmZTrHU9tfqIAr4zwwNj4L5+EDcO3zgNsIkuR/0ew+i88C+PIug&#10;/Ci5SsV1MdlGkv/6nmkK0w3KEPqR5YkLxyYQuajSl8Nj44iWllgdcGga54H9GZbHZugXb7HLoHTX&#10;CIjfz52laKmbu0nr5VzD/T0qbJIf03zi/1v/RlVfUeg39YtfoBtgivwg0d532GJ9fsxwe+/E4tX2&#10;i99qGArqRy7obtjwUerSh+oN/A177/EUguoqDtgWy8hV+CZFSzI/86mDJCxsm4375ET95nF4EKQM&#10;MFWor0J6x8PHklfBgJhKQLBKvVBsL4t3emO5Hh93J0KSELFBVk2Z5ZmyU65/ytCw+WXZAlEIc+6l&#10;KQcAseWSMk+giv5ov4aMpMiRB4nX2fJk+XJa0TOYkj0ZwlcVXQH3Hgip64j6R0vloTz/3xpX9OPc&#10;vjE1/51bryKCAeUDPeqYZoqXDQs3snHufFOhATHmVyTKoev9JvVAS03IV/qX4jLbS7OiRCaLojbs&#10;M+GLl0nNr4LAr66Cqv1OjSOaxFh0tS8ILjAg+XLUZwaz1FiyRSdfDbkRfGmR0P7EsauP/d87wUwH&#10;vUfL1KfMLuzFbf9jtvSFVnR8ne+vAlYQOQRVB70Gry36tXNjhC6goNaXtQQqif9BkNqNY7AYlrUz&#10;mD2HBh1ThJoSCUqE+VMP41FpXcBydiJ0VJoqUhmFCmUvAE5TStF0QqDDVbTaaQbFDG30czZLpTzt&#10;Hl/eVWDerWzY3/w6Rcr/bvrWi0YRBl83UOqfRzOvzKHaghSQDtr2t3TQT0BW+yDCJDD5lZKySj8R&#10;WKkakMI6Z4488bk4qIb2gFO6iwtS/dxRVlMMZbwICPhQRejwtQDcHc4sFneyBMHCptW0+a/A0gRY&#10;57HOiXVy33T67hO7+J2q8HP25hotSEzSSsYel0T3F4wp+QdYeH1Te/dRRWUv7lR1RqVPbiQND/99&#10;VnqUdizjHGf2DMYfPxtlhw7KxzuVwlBdvlGD8pFFpna+zM4jvnKD6ad+y8pZ+mphQK/I2uzwGVm+&#10;1jcd2hdKx44Fa72dxeWzlqH9rAdUACqeslKUegWxRbmgO0kj1TROF10fUdl3JP1C5msj/+BS8vO0&#10;geNM4qCe0rH+X2chLeiCB0BOzqVgqbdSujRWSm6mcO3FG374OD6nnxRiJ4XKO2RN2YEjZI/7pzie&#10;pQPMsXvpJoumst4vr5Zs/k8NEBEaKgOwSGrOAJjjsSp5kinvAFTIoC3mi9cOSX90ysJrmNxjvofD&#10;duXg7vfN1ZbJ6HE/v3JWZjCOGwfBgW50AGdnJNcq94nMW0Rr6wUqLW4CRqYmsxxoYp9oVf6ay529&#10;3YebRIsb0xb21lnrMF9zRzTH/oK68/5dPu3raA39CYToyooVT9ojOhy+9XVKBwe+DuDIrfEmMp9d&#10;q3uDHocrJoPb6qaF7/gaoT0E4Qg/3WTZyrBwpvoLfDnuWDtiblrHKaSOpcOTwuOC0DEZ92EZFoa0&#10;p6W2g3S5dshodN9gb09difAJgbanzKBpZeLaX6fu0VeG7lO5H2th9W0zeAmfg7qXZJAfepRbJHvx&#10;b+mhoU+NUO8R/EWIKXUR5+9MnG+dw4yrWu+rYWA333b4RMn5kf2XP401EHXNH2ULiS8qzrR1PKV0&#10;yCKW692Xg/wynjiejDwlAZT+VffrYtcvDKPjC5Ar0BcmAgrX6oVMicyRSa4nOHN22kKFqEIyPfD0&#10;RvcahMG2PfYp5PJWrY0J64w2Wq10x15Nj+T3lzWJWcA0jlL6TwAtNJnBBBDnUnqlYQapg6wsyQV9&#10;XdqFHV1VL9inCc/PUzpe7nbwLp3EPS8JGb6YjC2gfRF4SImxKrLiIZB2//A543RVvB18dzxlAAef&#10;Cm1sXwSeYMbyapcaBZpLWdHbg11KtmfaK6rve08gFLg7hAVpXfFlB26f6FtgjHQcLHD1TLO7o1aS&#10;IStWVYWdQTOFULGahciO0q4x/5m+3gf8LES/wVK9433x+kO2sQT/yoNZfds7C9f4di5LCFXcsb9n&#10;1dZH9Ddf3+Xkv+NUy8SIWKkL3acq2gn1rO5mfUjNm6CiwS7QJ9anXMcoqPouDrblvHBHF+6lqQ9L&#10;ii1BxFFz3FypStFSBRSbpDt0VTUQccUo0AoN041T6WiLFGeA6dWS0Epj05HoLnSB0wxmpyUHCTK3&#10;m8G0aOOGlEE5tJdkuQjiPRGYzmA23AZQ54rjRtM+uPOBnhrVccSFt9BVwUB+SlAHlYmqtStAE4+p&#10;37/s+5p9V43v5vQdNb6D43eH8t1vfqcH3ynVd+b4nSB/Dyq+x07fQ8TvYfX37MF/QZJkgtpXiy6u&#10;BrkZA/EyUMZrRPZAfERqJulDOGnxeoFS0XVfLPzA3Nq0h0gIbom9ntKStNcjonB1CfuQw8Wl21az&#10;jFncluZFoChXVm3XI8+qub65r5ZjJ5Z35L2xR1bixfm6Im+IjbtAm04bfS6S/PV2O//45F+4rvn6&#10;tZO+BqEBzt5JmVfWLjOa59pYbCI9VBZ7PJqpsyjPPX/L/+4w+M/+Sv/3b+gpOG4JbeICp9cIbVYq&#10;BvWjrfjfvMD2S5Ryr8nb1ksg42WSDX5SqT4kua14foH9XA+Ii7Iot7+66vubDvvrn65Tw+Lepk1c&#10;HO/VQpvw8awPrafw7ZB4Rbi2FdgF+VlQ1HwNe2aauUMLPTZtmjtlofOGiqz0vQKmDqZPwNSiTp9T&#10;ts/Ye+ic3q9d7r9w84jJT9v9rT/5we9QaTMwns/ZxZrPSUvYGS+PNmMZ7VGpldLEsHsgu7mPF1a5&#10;NDnqUfKDHcbJhvk19Wp9HlePPMo/2Rl7aOTkxcJCdLjD5VP9w/AGiiLiMERUEG+GO/3cVnWRLcJP&#10;XX8zYfOASHc/O7hARn6jxta8axcD3upMyKKLP+8DMaBqB1xAey9zKKaG2Ge7k3YAzqTe7B/ckcc8&#10;q7ybWnvkiWlJh7pya6Tx3lb1J60v+1foYYqaNOUDJBlfL5E/WEWdV+2Ibq74pqnwImhUuyMfGjVy&#10;nNh0F6q2hggZzkL9B2CspH7yqUr7qNOE2hYiNz3CpG151vEqwtapoqzVYY29154o2aywmvdI9YDs&#10;i3HE4L4hi7/1Xukqstyv4VAT5f8T/W0wHcsT4dEu6IFyHYIaoY9pSsX4echvvTKHnjGKd4p2lGau&#10;fyLfuNo8aLtn5DrvASdsS+1sQ9m3KWKVxQJcI00V4jJwy6uMxA7dbAeBaXyVLCnqiGBJVsn9R3rj&#10;BZVWt+zNB120L+WMqqf7at9uWzbrLL7z1dc2qPrzO2cjDTf6Yu9XV9qk9D/EkaB2ZDgtLW7BIpP7&#10;tx3tS/bnLgr50AJlftz0tQ/+w8/j9aBqAu6VHIvhJbms6zeDsUljrdUj6/LS2xHD+bjlA0hIg92R&#10;bv117P2XO1SGfgBbdcc39hbKle1UR+bKZjy084WqE1whX9npES5V0s4ef/6Hj/sH/P+P+gzJUayo&#10;gO7LEAFc65ERhKKpBXlTQwDwTM3X86jLwZbUXrJnLlJUW7IloxI355TNsai9DJtLLr7TP/YrVmN4&#10;V70KpD/Ss1ncs/ec0SUpEob0DCYTWjqD+bipK+/TxFfj/f+03aUDLNj96AvIF9OIOiHYGUzQc9Hk&#10;Q6hyPT1wkadVk6V7dO7rr57jH2Def8F//UsfSBWvCAQFSbsFLMmvEY4zGHuVTREyYBsS/LmSzSIA&#10;BRcozGAcXLewoNtfC/L/LZfF/SvTVjEPF+0WyyJHQXNQT5KCMETATOQTyJ4Cw/fTWClSmGV4PM9L&#10;MDu8LzWkIGSH2l4TD/8fQhKMyp5hW2YwLyB0YbTo1OddYFrdO5GyOADUERihCrIPqPJQvX6OL85P&#10;tIo2NoMRgLNOuJQivlFEaxln0kuGCooOL9xgccuhD+EzmKmLn0+8P35MaBerTQEf35G81pbaF/rq&#10;1wA8UlK1YsWKBlJXxA7oAP6+dQNOFX06g3mAreZQ8fJrignhDZyFlWZDi33uEcS37QbepxODDHY0&#10;91a89Nc/2rDHMOLk/2OaCNMRbS3xLTNhLPDvykPjEiNXx8lhIBwX6LGDOXEG44E9OIPpakjAfy4p&#10;ApU3r3yIfVZo2T852NuvNZe/wMH+OjpDljj4hL5YbQcQI1ZChbhZg/qSX8Goxy+o4CLFFlwzdb3N&#10;ejjeisJnAZt86MZ9tsK0Q5Xnty23Z0z5Xjqz8d6TJ4e1ydagUmE/mF4g9IbPGBebqsjOYFbt+5/3&#10;j45jbLHqLDDVKMkdFvcOVqZqHYITFqLNz82t4ca9nZk4ZZ9ug57mu32++ACPOD/vfUetz/UYxmou&#10;VF+ztUnD5DL++cI/E1eVP6B0dSTbejdL8MaZTIZxZ8lGt/2OdOfDTMfizg8Z6x7bxqc3Dw5E7lgW&#10;GNk2Rlo4a80H+msd4SJJJs5fv+fW8EgMZSPlGQt0KqFyVBn4ub1M8Sp03rNKi3yf8lPF1aU+vz2h&#10;Zw9I53fb5KaPVe83Sf6pvdLoFvpQFtlsii7clghx++wTsYhBNzSVAXpZgHKASOoMprOEpoaD3fOh&#10;STM8lQWfwPKLBRXCCckD802C0GHW2L4h+pnpAho82LWrGCbG55SHx+d5j4+/dn4lsrtyyz+09LKl&#10;XMpGZmvGY9YzL7G8O7rvlMgU6mEh+jOY3SFXPqz9M61zsxW5i08jqaItZMNO8Sm4lhdCHWpptWrU&#10;wMJjySojca86eOfe9mZXpcwdDA5xvFgdEMBn5iYbyF15Hn+zUTOYloBTD2ZFq+QwBabc3VvwCRtO&#10;zev6AEr2RrfUt9Fz3qYoXO18vGs839+uLoSwQdBo8azbICKpufzScDhpx5NruPgZDBG3FG1PU47v&#10;E7IQOy/eQ+da7JJT7RpHnBHZukY88/kHi7WaorBI53RbaaUJaa2inZGH92spC/nLJhUrnN2c62jw&#10;wc3BFyrt9DJEm0iRE5O1Ptx64iJnUvzPtP2lFWyy+x3EzRZr0vl62N6Gn9u15tcokmLmtrl0X8Fj&#10;x46P+L5G3qFounhth/m2oNzRd4K4+oBK09DwYfqS2kVHb0UeuKD8LPStIY6mtiu47uHFivVe2y+t&#10;MaTUQcyYGvs+qOZ08kOuupFLB5HBGht9X4kbot/PuZl85Hyqzx2fTzlmZunRzuHpfgzvntTDhXaq&#10;2pWG2qIrfyaUf/I5F1YDUU68A6bWquPrWNLitbfepX28UprcYsv+OBpcYfPblqns98eKy0mP6x/+&#10;tgAbpH3jxfJyGAAduonyNC23Pm/8HIcR+igDWxPUzPvwXLw5D7GudzyNpt5uSFpOXHn5tathy1jK&#10;0hUbXuzQpqBmN58yaF5lS9uxfCeeroOQgSuEzq8iWO0vgSPeM/N9NzaXLzY5vK7roD9WhspgbLlm&#10;qisXuObEQ8bFdL2b7s2jOGZbasQQpEBycEFMh4hL+klQNYgxLzuZXnhvDKc9P1dYaeLQl66TlxEb&#10;uMZBO78xydDfVTCbKwOBYhoiPQZblFLLWUj+Gem5PkAKtxd4Ue2jb2xpvBCsqtiVjSW4h4YGBt3J&#10;Zpy4ypjKXpBk0aauOWHOF+g1jvWJDjuLQwR6+Vw7fPV+77SGGP95LzvelSj3Um6dWvy89fz1NPKl&#10;n/U847rRtte9O8uKiyMeZzVU1FCP/THloGsinwRGwmwYFwfayIsVEVMuTf6IH5vqzXT7AYkPvdlM&#10;PHm/NZDpoWIBk57sxbWXHd4sc5967fhbTvHLZHB05q7YowNV82VnrimvqugIhmIuNSv3fdSXc+5v&#10;9Z7+eUvYpUi9/BHrsn4CL3JFwctLhKEwB8gNYQpSeOzqtUisQItLFabEal4eXF+JhTl1h6ajWtew&#10;42frPmy7XR68Z7bNssTOKTOIlFfhm7qZFoMtGY+q0if/CI/X0WK2zL9zhx5rPDDnYMy2828bLH5q&#10;t31+z7Jv8YeWDe8WxP0onnh1/Jeax/vkMh4lTJjbAPhVRfDZ5GBB4yPd1Q3dw3gkuJvTN+0KDhQz&#10;/FRbd7kcrreoPO1679Mxv1SPsoddG57162Y/SIPv9ldsbxocgCcbHC3BlTFVTIjX16r0dpcc3dju&#10;Z9uQ8q4czRHm1T4743XbN+93vzS8Rj3x3XmzZ//WWP1PLSEMy78kGBnCj/HhdntBe814jIp+HJ0u&#10;9uNxZE1SC5AcV43lifl3+0ZPtGnFNQjSCa0DVR8MqANhiVnlG04GKeNLJOxauiwpbxe47E6l+SYy&#10;WZ27TeR4jqx5B/K3ygd1d4MltJuQl5vd4jRW73ins5wwizERsDI1x6D3wvtXuUP0vlo8Moc3g1nR&#10;Cq7bW82Aq5g87PnTnDpVV9yjQa0tkoKy66Mycs+qWgOD/I6uHugrrr9Oyjn/41W885TR7h2dvRM0&#10;ZVA9f1eerNwNTrQOy/Yk1Su5rUrEzc5J4OZbu3Ye697kzJInpRzq2N+moPisWzdQ7ciBlKab4/4P&#10;qtT6FuQEv6/SpAxaKsCuzNpwVXWcjUpKfcIS23Yp6lLxdhilebM1tu937jO/KXQKEI+ui1NMso3a&#10;NytrJ06zoT1IqCphUZagA4NLnpGt4HG75ww7611oa8pemBObdd/1Zx07a7uSZ2P6Kjo6FVd26ekW&#10;HLy1gcesN/e/Czflvf/t38SkyMPDB+yndobyAVn30K/nTB8vp480ootAWue3HBIHbbLMm8HkJqhU&#10;RQO/Ng/w0E5OSYwkCAEE7E5BBp711wX+D434ppdyodsg7pvLjqgMXdDMvg3otUfUDOZkwxU828NN&#10;FZ6wfhCsY64/R7ICqskAxxqEZ2cwW81w4nn28C1Ujj8HPRMCIQtpPGuxZq+UBAOYOKyIq6Ei1gzZ&#10;6Vk9QLbaUDQWpnpjP8wpmsE8OjCDWYjjaTzFvZHymsGcuYMqwuC0ifQtHyUWDOhmolHvqElHEwu+&#10;yCdxD2qi2gSdUkWkHYRECyV5qA6llgXvJva9E2YgmhFenkMccEWObFftJ/Y0qTyxO7yCf6Rpz2ri&#10;pUEcQ3kr79akYmhezkvLo4DV2UDVwRfttlBeJPNV+ItXIn68zlkW86EiEVcwFrGeJljGFiubotTV&#10;feAgIj2GNYUH/Z03AbNvncHcaioBHRn8eOOoYwf4JjtweAB6M6HLgnsREFhc+QDVOeBhF860eTxR&#10;bFKlAehyBPb7931fv+/68nf76MFxR/GI3u6WQvs+lRdU0bq/24i+eAdg4fNagIE1/s7AwH02J2cw&#10;bwT8f29hWNiFNW0e/k8LI1eIAtBBWnGMeJnVUGK6gC6sRn7NXC/QoPEQBgG311W+7dHaiw7thtav&#10;eq3k1WwDDfoPPBiI3LVXSrgKgMlVAMyuFNCphYjKgFBXPTtC+p+s8l+/CaPx7wgU6gEAQu5QPF6J&#10;gvW92egGs2otwh2fjqcNrFX6lNwbPGm1rlnxkrApLuS+dmDkgqYCY8pjLGP3xUG8eNkMZji1N3AG&#10;s/rTmfO4iR7cVWz0MZTttlSAO4vzxC9ErBqwSsXtqr5KMxg1VMU8U1NgrBJsyvQlQzdwbWkR+fml&#10;C5bUSy+8fLci3mDNtFSCuXOQ4CROnWyOKIJXWYRaW15MjTHfBrz2LxHZH/zu/FLEIg0pY376JGX/&#10;7BeSh2faglcZiy61v2oOGJQVBaOtJtAiiJuBZ7Dr6GpiZwGujrhctofdcDogfYiubpUdn6BvR1g9&#10;5FhUHGNXyChhxjkdS7RJPToZsEipxuuSLsE9qoblM6A6ZFozg0nArbA0IBvC2Fr1tZRFYuBOT90e&#10;/Xwh3YLR6Zw7QznlgtDYU7eP2lnZVDL8dLz1gudWFq80pq/LYoc26w55WnK6Qbcyjfxw0erc2hUF&#10;xsZI+DJHS2wpvLifopq0U0aXJoT6zKO7Uj55EV/Upkw0E3/YuZxtBgSJIvlwijAFHomfwfhi54g1&#10;YE70R30FUt5Y+ZXnKS/SnZ9xGcxEM5uPPhsGD3gFhyZ3EerrCLn9TnbLzurN1u/4U4b1jw8ccLxs&#10;fmhMcE2N+lrn5XiP6BGtWIq/lkdVIO9/BnzcDayS+Y8suMQ88JbPtOz5Sgtu+/0XL0Yp658bt+y6&#10;ZZq2aLJEd4zX3/l4rLUsdmQOW7wWzh1yrBmfTbpDjhDtIfUNbRn0OakaIshJvfFTt+qxpNUKWT4l&#10;W8f7ZcJuOkzoddI2Eizch5Sj6ZC3DD46TSlv8UjsPbFc2F2X0buFhUecbUMJaouDtDXXMjPhtvux&#10;G7tkbHNi1yh1jU15CcPgGP5ZmCXsRIJ4QFLYOZaKo6HT7NpxNd+qjaB3NKrtW87oTb4RGMbrLn94&#10;WN/Ye8Wy/vgfjxX7nT9MCFQ7udqpdm4PRUuSSjEU45GMrFFUrgpOTMq2jOXRlL3LG+voMTDS1u/b&#10;HRLY47vxcK9NGFHv2uXenGS69rKFHG+Sia1516GRSMpqb3QOzBzjcM3osw6Pll9jqVW65m7ALa5a&#10;/tZkWsfGy2/Ib/17cgXEaMyNuOmoPE+rdG18/64V3SsyLIyEuwSfqsGRApyG+b5ssiViy6UteYuV&#10;6ToEfxz26TbZ7zt788e+uhmMdWnJ0ZI2ry6VIc+D3r1Tr0tCEidtHkbisv8we1o5IryT3jiHJ3NY&#10;bIak3CXhDjwj29zwESDx24sKMyfazDLc2gYd5DnO/c7vDWxWv97lMSdk66I5S1ZBHpxe4wKIN8JS&#10;x8E0WHYGY7TpBRLZtR/+CPYKObKkmHrm9MAAuJkv9WP+EVXSe+JLO9V9OzMPlsT9sD2RYxS2r1Hj&#10;9ZSc8kKW9psqJfsLqAXilP+GxVhSxlVVd6jDK+N4aoLcaH/j8PqqskrBfpcjztbr7hwNJ6BJnur9&#10;guUdnsk/YltOnt8BHSuH6bGgAQa9kVWEayReOE2vI+j1uXQZ51HlfHu1R1PYh1Lafbt67DdFPyx+&#10;WHe7SM2lx2phlkO1gqb93EnblyAao43xBGw7AYUm8BNGpvNcUo4I47nO2AuD0lWIrpekOHRIHWdX&#10;ohtuWXyUXDLZv+PU6VdLnVv8iIpZBr1Z25vNu5zIEKwUPTTem47vRlXcSHHtNTiG6bkAOoMlj2wR&#10;dsut7CTr+DND7EMDHvg6hhQeefjqYfGN5LDs8019CexkolYXVHiImQ2u3ku8IlC17ghWt+yrHw8a&#10;sg2Hljg5W0ml3O63iVDdRdALyB8pN+jX6tU7mnm4QG/75M4+D8xp179qyj2mU4QH9/so+3cG4s1I&#10;eKG7JJu8jdeKcwUn1CLTxYQ425Yfc7258Kez5gy9sxdmVW6qwFxbYtOwuX2OkZAJ/y/mvjweyrbv&#10;e1qFRCnKNpVQhBRSlqlUyKXRghBTKUtiCKHGnK2UbYriQgzJUlmSZYRm7EtIlgwj2wiJyYxlOpmZ&#10;03N03dt131f3/V7X+zzP+15/jI/PfGbmOI7f+ft9j992fA/SPb4oTwPGVfbthPNzAtqPFcK97OZR&#10;jnjoxvaz1OITnCUHvUeUEz08PBdnqpZuOv1crObnXWgFQdkky8B8CGJ4fjMujvAdo0oSNNhpo5GD&#10;94YpbOV0ZBN9JOF01MHKKp8Uu4sl/ndFCu6XrVbPYqmXXU6rnIYo9OueyCoCRpACcii4cKoBXMEE&#10;OQg1Tu8w/R7fzTvVpbxIl7O55uwyamy6ncklv2idpojtZJ0K9qtBF96mKfwXcGnYPZ2WHqg6HlMO&#10;oQg72GIhN4jo9DeZ9vyfYAygerJOy+4bN9LjLH8ee4DbY3NnwmOQ2oopyGLa7rszq+u2Odj0SaT4&#10;C789RmtO9ToSG66QhaV5q40UTGRgOxzKwWQw+skipbj2Q903fD8Jul2RWlzT1GXE9K5UVm4XiWlT&#10;ATGkWmrQBZOVZBRsYkHlXMl1w+e42xlm07hF6UWdUsxFLwxkHw1HbPH2HDdsWmNr5uaN31Vz+eab&#10;fxSzytQQERAybX0neAJN3IFLQRKPbsWHQRY3Fj31sEUWlNKEPkAznFSb9zT2PtqcnT0XJPJzoNWY&#10;X6pi8384T/8/WBXD1Wvy5UGou60THq3Dr1xAfdFKs5mdeoOR5I+5gjxL7nUQhLXM7cfWafJioFmV&#10;Nvc5E9iFp84PAlzoakwMS549VN7PUBCGLUvM+Qc6bawKQ3jbL+4Wx1/gPVOyzZhWMsF9fJqgFcvY&#10;4c4FoecV0cDnxLZmr+c96nwFxbl9jA2Flfvq9j94vErIKJ2WLJ5nD7Vg+AGtXDX83OgCiiRjVOOx&#10;gDIAdZQhk65s2igZMXDlraPwpwEFbQT6HPDQkiCYkzph3T/dAo5zaQeF9iCBwKWpJf0//SX3twYO&#10;PIuAa1WO8h05BaTFF+2+hW7n4zDBE4jsGHXT+9TOWbUZ69enknnWaWKZgdo1DrabYph7aqJDAqKw&#10;vSJGmwSZ/P5b8Sa1tJuYZWVnOTYWtJ1KNRk3oVcTnhPhHqoW3J8LG3ni+Q1LX5rhDV+gC6qMnAIe&#10;1im/A9Q8rEJmbjhNRgd3MxZwZS2gavDLel29jJULn8G04+yUm7V7BqLM7WNC6xyKX8f3DabGrM/Z&#10;GGxq537tblOox+hUXpk/L4hgxjYJ04ZWQFWvqboXyeyH7m1uRqs/FDTbV5i7Z9XHUGyemN7uUzQ7&#10;F8Ha/tXlhLfcdqvFO+s29TiGcWS5T9ikCk0xW3h6aHdVi6xryaHaB+6GQ4wAv8K4LB3RhB5z/SCl&#10;7ILgkuLiN1HuHYfMzyft3PygrBKlguFiBQVECSJDRjmNib5VIh25fWLi/AGKggbs9+KzOzA0gKrZ&#10;ZMuiexpPknrXjBGesORsJDYctFBNcyVsEryiOdPC+7TajaRhk7qtfaodBhuE7tnvj9J9kM1SkN0T&#10;v7s4JOjZ61B1E2yUfcBIoGIo0naOatW0xozMaeFS2oyE+Gqd1B0tbHzN/LvYZPfoU+PHBLmH39dE&#10;lLlO+Cn65F6UCXoac3B7wCOVcxbVTp7WODXxagxlN1+RtoKA5lwc51rDqQuodbuDcwyMnwVcZNJN&#10;8z+U6aT1ZKl7e2dW+T87mFd2gCnPZRfQUXk4taslKm7sMHADoS3Hn0mksKGDRRylnDeDc34rvg52&#10;lslndjN6w/Qr3LWLbKYqi/w/R7aGSE3Vt254cGE11fIq6c+s/HO3QYdA20ljEDcdZsutgPxBMkXa&#10;/ExasRAPfxrdzv9Enxz9j2WOA3Su6bjsx+f5o43Wl6TKG+pyDJ9f/FF5qAwc6jRs4UvWDQEEfa7F&#10;JAm0P9JfnrrfqLhqejcMaZn5p7t9+5p7zU2uh/j5gf+iCrkldQdMitPTw9LqFvcoPTyn1FOkTtta&#10;Ua839nhAsG9mnWq3ncaVnuT6ispIk7RD3k/cbPAjp7vqFAOdMYk+dwxNiq7ND1wVAbe3jChRpHhO&#10;JNdInXPPU66ihPb3yGvVGMmKmiq7302povThG/lCQ3BHx9+Sb/+Hbf/k3ns1CXmInOSMkA5wf9lH&#10;c+d2T0pA3b7fVerZV5rjsI87/pr0Az+R+oRHRa8+nZe7BUuI7ez5Ke9VEDemUcFMyeZGdL/8rgUU&#10;fVZ7NJ/yoCmcrPXF6i6LND2jcDNOOTqjkbTzg/3FQZPkFN9sI+1TQ4VWJ9fvS5U97HPjs56cb3nd&#10;EV9rKS+zUWPPzP4+q9qAOr3xE/9x7l7ogoTnfKP2/AWUMf1OC3aeNDbbV4dkewsYucoR6RaqLeoP&#10;L30utSqaEjJw4WRAF06tO6/bWFi+0nDfZ4yIuYciNj9kgvv+ksXz5ymkt6jyJUmYVfzZkZ/nlz/Y&#10;km0Qc6TNrKq+e3vVHgbWj0VJ16vVe+bcfslT/nxS96kX5z1nazGPzNeu3rfi3uLhe/omly9jmRa/&#10;u+tRNu0cX28j3+h9/QIq2ZCChNq1l7Vfwr8t7C2+XJaCqfQ6bJJSoWh0e75NXhPr2qTpGp4d8bbx&#10;vtdlIcMbe5bkZTLz27TnjBpXCm9I8J4acpTtGLjSMFp0yn9zlAN6/wdbz9F2Vo7RicI+nUvL5YaM&#10;ksm8z/PxSRZGnacYG9bF2U+K7wAb2ZxBm0n6qUOK5vLP1XR7m140MC6/NqomN813zPxN7H/WfK1w&#10;nfKTSG7ncak9r8xq+3yOt1q4rT7aqd1f2DM5Vf14VG7b+Bhyzef435bx7zUfVw9yqn91NtozgqHZ&#10;9W0v5ucdyfcQ3wLwbZtyDNvXhZ+cMRQraMTMR4/pwODDS7tAUkQOqjhEG6cP2iBPpR99w/PX00FZ&#10;XJPhhBQH7F5AHaCrzS/756KQ2ghEwskWTIoF0B3hZwN7DLSyxx2F4QcDtOBo+y8Kkvdxn9vc51tC&#10;ek7exWm/GKlSD372tEXOe6vpKEVc7bTEy4rpENYwB8ulvjcSIWhy0OX4pXB+BVmizJvnctFu990C&#10;2h3q+nwK3cB4sMefXvCB6qpzyN38Gfpg+4SGUfvV7EtUhzflwIFSRJ8ASxgVPFF6CZPT+Rpw41Dz&#10;kfYaBRV2WACZuZK2fnn004BUe87BoiI1vIdCbPpP3BJCTLzGw9hYu6vO9vYOJw5HnZtq9lY05h0i&#10;thrt6qRz/TiADaU7n+kSqQ2tcXfLDdhdbSRb3DqRWho5Wm73yduuTuFZZnevsdcTY19r0yid8B2r&#10;nI3MZrA9V9QcICY3bqDlJiScylGpYR2hV5UkNn9K2oQ0tw+0a5PWus0nJubkzN3veVopf9HcLKLg&#10;q1HNc1Hfc86RdoBMNTfsaks19nbJ6A0Po3Wf59VJ19Naywwo8burSbDprT5716Jj2Avee8ditMJe&#10;mFq37eE/jUcbmaWa7d6/3bW/GzfwgV4ZR1yL1FDF4QSXoWzjgeBnmeO0NWX7FV6FM+TonXZRtm6k&#10;pdHmey1Ux8W2qJ48HBPvveVgvl0lX4g1lIK0L6BkchE1wg5BDFXHwd1xIzubSvPIcdON73zk5vfU&#10;TZohFeYVb/SBjaS/U7nfoL2jYa3NCVZQbOb92xeNtrCV85OJLf1iBlq8y3DltAU9m4DLMWNiJCjV&#10;9tlaOYNvOF9j3dTLvu0lyGhLd/pbU5oUtm2P2ib0sNIg038CcjKEgJ/zjZWQacwkXVeQbCfKwW1o&#10;SfsAjZZKRHlNb4CqmOwxc9ul3OM16948trlc4Oz3Mn6i4cr7PTil8/GY16n9eYSKaY+51y3aX361&#10;sdF+FocN9ZHjcQNHyVP7Zqg0rixd7dskuLQDxBMlggTaRD8f2EC6/pH5NX8PE2gimIGv8sAXkaJd&#10;xHWjuaeimTGvU2B8HVU5iX68KD/ePiHg6/k3efmR/O6C1ioDdo3/jgNN4daH929Wy8sd7a+JQZaF&#10;VNsUkcVzCiNMzEiW8eq6vJP5oe9GvvQ3bd5wgRJp1rnBdoedUozV4fo1eovCtNFL4apaR+U2vvQA&#10;bdkXRkxeVr/xhaduurqXT5/u/9jE1DsTvLXdN0r//vNQ0V0SKJVQLgn2E+Kv24U8yOVML6BWfqUs&#10;oOoLhwEZPnUZwRkWHnKGPTi8gZZQviwT/arOq0Qo1ADjk4ELxL41+3R6c0Pe9Uu6H+W8T09yrfoF&#10;KB1xYO53U3mqk8h1mZBxQNZ+TPDIH9R7xIxBQoO5FXkLYq7k5SnzIExYC11wWEC9X2IpgOBQzKsc&#10;kLJdlEmk8Q+hu22gGVQHBodsJk28oM2DvFwuqJuY/K4RPHYOrk6LPki1OhbjfGnRXJoJ3lNziazF&#10;zi8Ot9SH62XxdOHj/yvj/tGVhbRrWG1IOEi1FNo+x6COfho7Gmteqgk4Ow33CfYPgQxuOqAE+od8&#10;QplbWejGkvac1HO7iswWP7469UirLaeijruOM4COvb9/g9DXyys+XQ3F/mGB/dGJ//FH8k8jyGt8&#10;Xpm4HLSZAnVQ1VO/03ipqN3zqUdpUd1Gp/AhvT/J0/k9izzhnO9+7snokZIwqHf6vCi5eVtDBna7&#10;+3Y7pWlw1GNbvSIC//80hH+S+r9T+SVHSlXQXX+x1JNu7iONn6rSHUyHtmRdXq4oJB/d+fR3/cp/&#10;y2B/1wh7DTXGA96FZGrmCk3xHn5o1zh65XNs8/TqRy1yM7xEE+Ov/4wsPWHKBeHmfmkOh7O8VkYt&#10;axl59IW8yEiUsBJ+xr7GDIkkBHEwNY7ozrJFg66z2SrmrfxNHs/sLzLNxy0MNyeN2POc8xePzPds&#10;f9nCS1W73rw+EqtJtnjg7Ec6RFUrZs1d4cwwvOfIz9IhF5DK2Gc+CYATlcozguYX4yAyvAzdDd54&#10;v4bHB+XqbU5tX8973EvpPz9fhOEeCTVd12Vvb1+fv1z/Q5eCYR7pGea9c6q7/dPtIpoN3+6e2Te6&#10;oSU9oFm1q1//ktToFWYpVi6SFrNnZvJohPq7z0nbttz3EMl7KZtPz7nsc33HHrmOlrTewyzZzzYV&#10;DwdDMpA9ZgIyRrBIk9bCX0yamAOQKhyEQANrfz1RALQDuDsAXRLdZrcI0onKMK+SiI0p2QvvKr9i&#10;N+2gJTYSdsPvhVu/c8/PRTvnUhrOVFyJ6Ls2vF+nx96+623z6+unvlqVXJUoI13tg/3YeCa9Nveu&#10;LlmEKsLfylEJ5VtAsoWk4DKd1JZnuI+B3tqv1t7slTHpkckvWsuyOue1KPdkAiJ8DESgh4qwO4cQ&#10;4VLOFx0V2acwJjsyaE9h7kaO5k0DswHy6ouOyzixt/yyd1fLqPOL7DrDMm3fvOlM9JFcGyPM9O2X&#10;e7HxwvkzG47cP3x5mfifAvVOOOdF9Rr0RChM6SAzEQXEC1tDK22rtGUMP4VmF8bv/rjkqtfDyT/H&#10;TFNfvrnRebB1dkWPF6NrT8slQqJPe9+DghfJ1WJLLPn7ATZv+/WOfJg7vraW4bB3+PxxoZi26916&#10;5bXvsDrbftmAxEBvNOjD+HPsqv8Ot9Obz+qUWRjMq0+40gI/DohXp0l0m3mJ2o9JR6kWdbr2eAm1&#10;3waB8D/221+v/n8f3v7gCCf9d9S5qDzyO+st66TveEYcufVd+jNI+f+lz/S7IPgPzvE/+H1Gid4y&#10;2lGu/m+f72z6iDIkDu9k0FkpEelxfhr9b4CPho46AfrK/4f8wf/O2o5ov3jMn5dKln4t2g48sowW&#10;J0iPRLxHrDhx0YOXfD7JCHsc2xFP+pW3e+JQluXpLf4Mh48Xic7WD7ep7h3aNjbh3k5dx/dN4J7k&#10;qFT1M6S5R+CeITEhZm7IrNqL3gODvvrX3B2UD91Xf1lUzPupztIsm3GyOPSaqyJjUlhaq76G9rrx&#10;kBXF8kXkrNI/InabO1DFMczwhv4CrOA+TRoai/9CS5qEd635IoZBRKKH9miiGyUJKz4s3XMiTpxb&#10;G74jlWbc/n7ephXD3vfe5pcTP4vQUy1MNJJe4kdEWn/ctPCP8f41Z4C7Psvz4ClBDdn83eCsg9Bh&#10;0Gy93v195r8E90nw6zT+AbrRWph8EDZjygYp1vgnKby5VbW3kLk8uNEyQN4jw+tYxcmHqRLHphbN&#10;2afwg0GG0gtsUTEQ25rWlcAtgtM4NtyJDj+P3ZV7uWG+yxMzCQdJVqDLLLZa2oY7RX11llKSuPKJ&#10;bKC1eVhirBDriKTXzkuC+CdlmogIaDHjPoI/8FYRLGEPHppwhMomVWfbVHzTgk3s251Nvy5jMPe7&#10;r43kZOd/fPIms6Qv29NFclvTOepqMAuABgNxaLYlHlYxqYJCGS6s1BTKHV+QSA4IM3/Npt2Mreks&#10;IXeP3JR99IZ6vjDK3bVsNuqd+pgKWaWr/IHV5jBofN2/F+BfBb6OfxOqaIWmEvGRQXsDXBZQxyJU&#10;ablpYzB51Pz7R75fWyN0GHorQtwDfcwHGUejaNwNiG1Bmttfx19rj7whroO+7A/EXQFFrAhoao0g&#10;HTMecguaUb9MS7b7VfwKYtKX0KA1fxdSC0TnRTBsxeRHFgpeguVMFJfdyhQUf0FfmuKyphGGBT0h&#10;Agmc9qGNZDu3zXCL7YsKcVo2F2lBZZyZhneGXtdEhgmiPH3+Ehg3SBYP0BykVOBEPstgbnuOlrBz&#10;YlM/63I757Wn71W3MepkllEClzWXXwnfdtbg+id9l+SOsk2DHk7H2meD7Ku4/rvtLKYdx/wly7O4&#10;seqi5c7hSceNV76qtvX66XJ9HGNCHDOE7h4aUKkGbOz9d9HLytRyHI36d46eeu/xNZFb4eN5O07i&#10;EyChfrByJvKL73rb0wrB9EqFtXkcq9HIrDKds6sKn7lxO/cG58nHq39ozi5t2SJhtlU2Sa9vZPiB&#10;8CYZ5nGURnepfHYZdqROwnpPg8KoymzuHriQJ0Osh9Aa2XjiXmIjbhXfRYdE5m4osxoold+fXTZG&#10;GCvLN/jpBIGs71E7MheJ1Uljj3OdBY8R8TGGJ4mdMLD7Fl/TJfXj6dNuUlR5dm/hwyu7jqaoRK27&#10;s/Zg21aRiWRp1PL6xals8YlcnhZfFY7NIrjCZ3l7Yekq6k6ORLHCRo5nyKC+vgP2xPSI7SjvUMex&#10;rPy56M31vK5Jv5WX9+n0/doYbaYXAQ3J+H7yRrgdMVWIpSNVV4eJAqAPyhhw/Ui+vyAB1KUXUDN1&#10;brgDf/nmiQtxmxymPOt4qthL3Azn8Nb470Z8K+WpCfgkGamokNUnBAZzF1D3+ki4d5fzFfGHRUy8&#10;HfjZnCGukiBzC+UROFG5Hn7EJtV1eZcwpnlqDm253gsoC1ClytmImW5T6eEfCRREJCCrwLs365Bm&#10;6z4V8A/AGfKrzoQcYtuV+NnIW4OJtmVGDZfpkvU2O8e4uNcdLo8N0OfdsRrCSzn1SxvvxE5FIyIq&#10;nHZuNdzPswvIGed+5ZC5LTXiIl9sFKQ5B2vf1YrnYzM+Ni7pEX+5uafYTGo/1eDFlS0o9wSO5oQL&#10;zyzAmEshgRBZusobzzmOX28XYIcRhS7ZUv3c45yCRfEFWbU9I1Gn6E3ThLxSpetLSVmAQRINa1AE&#10;60HVoipukITYtgLG6WIgTD/a59oQQBe5Epp6B+gi6xDRbMA9qY1hjwQ4LaBi/KbEy3O7nYbqWOq8&#10;/YDdmVahuVjMvS7+Xar32fTPGEZMZ59ftVbDlmejLaoHSq23rbIt1/cS3rJk9hv/wBBwhjsXDqNQ&#10;qJUI+ANehywOq63Yt+gOX4BCscErPHYliDBk0IDoUgsQXe79fdOkOgrCoDOTjHxERJZj/W2APHGN&#10;nRVQVT1PvKVRGJgOeZ4aQxzCfYxFG0ccW1a6rDl9oNRYSn9q0aK78yHIpu9PbhxqjRDn70laD5pS&#10;E9EcURJf2h4JdwXsmuw6wK45ngjTwGmIL1CFM8al/3afMtzNwXENkXo25faMfrZTtd3P8J3BMaTx&#10;goekuTb19N5b9Twna/1jtqR9wnq5ooJwzBkMo/H7M1Y7BmN56wlKChqcVaSURPvj7TYOee23dd23&#10;WBZQL8xWm/aXxUm7nuvX3VfrPUP5m8j+s0jo8Ugn9L0nGFb1n9BhW/O4IYJn0IWKQUjIjWLNpZfU&#10;8ZUZSt9it0+teIJTbePaHh09s1PixuPHq9wfCUIA+Efj2Jbi8Lblt5jiksRaNCokPIugGbgsp3Q3&#10;X8nOOpHr5mwdQJemW8a+TZVLPqPVIGdTAlVrYNgO+HmtlO9so1Vofj5gG/2NJAPAVX0vQLbZGYg4&#10;CuiWPlWqi+AmyMO4LBoAObgv8Xw7pcg00FIRTMoMpLTtNxgTj70QqH1Ly/5oT+gd2R2mSvvbBA9o&#10;AyFo9kmohzLQTGEt46kijUM1jhJl1OJ8ygdgn7qt2/2bRT0eEV40dqWt99xpuaQrfmbyt5rr+9s5&#10;5y4SvIYGYvopLnxJF2Q1BHtgbzhVQOy4sKHBXPhZQbMJi+zEwzAwQ5UjeE0XRjKP54+f8ynMayds&#10;BEtSgyp+QgyIDTh2LyS8gHK+8YKg5oA+8YE2uBXsPXWHQwSS2CimfoNRow7zI8JiucgSslvyh1du&#10;MBsGbA25sNI3VjuQzgSp6jKxG1oqXQHKbjFBLwP87KvnnZPpNzsOumy0Pd1kZYmVbqrY33tHxW1J&#10;NUFlECMZMF2zF3+DLznIe2Nv11m44pJvhJoFJTBH0zPdW86yRmZxi2Kp6vPrZlsWNeQkDOVO9PL2&#10;ExuTNAvZ4qA7wqYaWULHa3d0bJ8hS7lGj33bySiIOpif5aOaZ7xlJ3i+JbryJ+kfcKKYgY/9gA66&#10;ruVOnwxo3WnhGu6lBRMcBnmGLlXxCYSD7BnMxZclNzTUh6dGOtaYVplsLqqzutB7M/nm8r8b+79o&#10;ruavMIeM2NKBcRWKT5SC6rcWPJZDbMYV5N4ICeZ7DNLyIQ9XGuMKnezMO5RlY4nMd9qeDXrfIsnP&#10;6eq9FbxU/KUQX2YU4MkHT/LLv2AY+L3WH2DYLWC4r6EKv+sNguBfcA1cEfiOum8BFWwPj3+/TQco&#10;ohXoVt0B2O3BBiK6BJEgw4ehQnXaJ0Pu5MugaJYCvhv0b4x+I+LjhiEpAU0nCPrBOD/ASl80rNOI&#10;iGYtx078gp8uv+AnVI7t6uHeF2TQ3EoxXUMD+KoHOQRTGpWWX8Ae5dakUeJ0Hu5quUx2LY7bKKtY&#10;FPfq/KKis+ZrkgVnf9+oftEAZ2FdANwn2Anl8fQaDBqpRXeDbkvfhEQbOyrubp/cwx47++p2C+X6&#10;WSn/HpldHlbOeuVLB2zeQXn9ExjecahiH1Xdgq3CPQA7UjU4h6gkoxe6CYLCC2csnh43kYuKw2cE&#10;7wqO1yrQnUzYKKeVm0n7XdtJ2QKKmwzsRhSqsAF3AmjemJ9koXlHiG+dqoii7Lc9upQs0A3ol+IY&#10;9PPp0zXu0l+z8WmPvllou02lOl05unYNaLrhbgDfP4304tjHfZh3BKHU5SQZqHIDVxM2g5jp7dqT&#10;eYLcFh6GD32sGsHztMF5+Cu9ZN3dGsTrIF9/Ghoo6Z9xMl5ArXIJxsy5mPwIX6fJjFxkhQlQLWvB&#10;XWTFRXDwjWXI2y6+Et5lHMUwPGELTHvI+M2UHdOXcjfQOrbtbU/aA+lh4/BPA4tNpHmrAMyp0vA4&#10;eNu6kLuzmK7SAT3OYyPJ+E5NCTMAdIdjM4IefV0avDpsPNP8q0TDt92LKI/Pu/T9TgFiuT1g/Qeg&#10;ioOYgcd9oq3IJmI3Lv8925PEFDtWwFKeRtY0q1hOfz1osY3kEfGxibY5+vV1R63HHHtc3jf+amlE&#10;5BrvGl8BRyK/wk/UG9gOqnSMttOtwZLaD+U1N+kTqqdyNc/FRjS+a5JjY3W+4H6zFX7+gRwdl/EA&#10;9Fdo0vDisPIT+ALGA30DQNkdkkxQKbKa9lcgPS8hSoI5r8mNDI0BgKOBZA2vrlnMDRobj+FLKXIT&#10;YOPBfhJtGTgYhGW1iAS8MI8EOccPCUyhEBby4eLQJ0iDKVA6KtTrd9xQ7fkPZvHDpzkXwu0QgMm4&#10;a8IqUI0sGviHRSqVNwZA3eeiIzrE/lU7RLnkJ76z0naUYlbWuG0k3NneLdbtTJWzKQhBBOwERKwK&#10;SLyZfxm2HcyNwIlCTmefB7jUKqDzO/n6z6DKKvYE2j2v9IYKJaExwdJMsXft3R4Hq1i9Mys2+v7W&#10;kfhFeuCo/d+1EJpzwW0kdmBe9dfhuuqGil7ztIltScsUZDmUYKRRUPgEdGvbOwaRWVJ5Dsa8cdsL&#10;d74ZG2CnXtdOyO3YGESksd3JfGmr2uFfYdu/B6Ln/wxERgk8JeT9XhrrVH+eQuLAIpWaZZxqqrjR&#10;eqSzEM3ZGzmWrUBnLT+Gr/7SMBKYZFtr/GiEWoSFdeiI6DPVSWzXpdUgubqrCsN/Be4a+ld3IA33&#10;ywfzZPHYLh83+Q1Ele9BH3AfhSZe8zT5gaDNaq8rOR8z0TpAgs0MPJhQQaKsMdJRlM/DdrMulMR+&#10;ox+vEfEIFsaN+L37uDIPJQj6nfAXBw4d6oYhoi7syYoSSrX4eqTmXIvp+5nuWbHjk4gUJvjTlPpg&#10;xNMH3PQnti9DAax4XxdmUn0EobQzuYwqRESRg7WEt/HkCdsUdnB0Y0E7VClrN+9KHXYqSzFphQJ+&#10;53yAk17UyDrG+rz++ytWmrSDGt+/Oow/spLTmqxtYLdfCtSpiFiPWaozyQDMAoJokxDChsG752JP&#10;d0KDBu89kaYorNwKwgv3MSVCg6pmffjhicco02lclw8iHMbzAnZmOllmlkGsoS01CR9hh1u/gu9g&#10;BpXafSdfqTc8POAT5LMiqFaYODLhMbphw7zkD7yy36rleB3NAwMrgrMX4PqWQTa1bgjDCuHpkYRg&#10;9+OcpXuVktL+6qPFTlUYVhoPdztabGyybtdlpixvWiNsacNVA4vaDVWYAmcyBSOqIx4BUiX9EyMG&#10;DoOJKtVrXGMZGXxlGSPyMK5upWSZowPr4045E58leCu16QFdq+vN8DQQTLyASnPGXqf0F0zWkW5e&#10;MZJlHyUzG1tEG7Ic4KFDLgmnCjo0fMfD9NSHyty+no8ceft59VpPg+ItP0tKTKuN6hyYWI3awl52&#10;1aUa3y3JzYJV2P374RpOBteHkxFsIMvUzCeLw2HVjrIlBS87qjkbmFPKD6yc+yXcpJ3kMrfrNTzH&#10;iPDlmf2rYVnm8uxBzfWQS9dnR7GwYxzDzOIYTZaaVKdvo1XhprX3UCXFhWR3fmr9qh31yUgN8S2Z&#10;fRAP6yUw+ydes+lMSjkNVmPRgwmSTHwIQyN7EC1Wx8mviTF/OhYrJdHs7gru2W7acTfFl9QY/tDh&#10;5+P71vVDVTcwA6O58xZpowga9BRAUzpo9gAW3jOORLsFAgd7AVVL5keY8PUkkVVXAfsZwxEaBFqX&#10;sYBSPAY2M2EQ0yZtXA5g/GZXn25rOfBkgMOCQQ7nVhsKnYQfsE9wn5ZydChhnrTBXWzMPc1CWexq&#10;23FvewuFvIyy/BpCfq+isMjHyvxLF6ZV1IZzurccN4oSAPi9JA6r5rIaeRafofy+OLAlBsJxA0E+&#10;tTYj7SYdBqBtsNq6xHf+dshq2635boSMRwnnzYefSzGu33y7KoMVxjsNVZwEGkHuL5Snl98D/71E&#10;dOE7TKxQr5r7tyQx0JktZvPTyw6nh3MxkmLGjZGB5xhh288qha95X2+e1arSTNzQSdT+3mVR1PmI&#10;qYZFB0UzTapz7xb5mzFrqKY/2XHTgmQTBNxjud0cnz0JEsmu2LfS20IF6UBiy4GdvPPYdYDGtr/W&#10;+xb6TAtoJ/NjgMCqbkB/EfUkgp78q6T/i71vj4tpffueLYRkdmcigyIqckqUWmgXabengwrRoHND&#10;sRPFNIuSSAcSUZshJSIjleTQUqmcKnSYzjNTilSaSU2rmTWr58rez/N8fs9vP7/H+37e9/P+8/4j&#10;n5lZ677v676u6/5eh/u6GH9S+ig8J/uL0Fr/TmgwMMjvhHb7SCM0aAJa3xrZErJ1tik+V7abFQKk&#10;jhPTNprtZS8QRxN6vMfpKdGpN7fTpwVyHQP1JgcZORA9A2Hu6wyy6LEsA9y3gxuHaay1EB0W2kTJ&#10;b7TTNZkXHyPReaUh6gu+DHS5nJz+a+IDm9QrdYfNDaZ+PLvCI0o2nuUizyY12TwPJbFWr0X2TEZM&#10;08lbB4Mmvnx4yFR5cZ3U5NyJ+VKTIm/bFIsPcTfYvy+dJA/iwSI5uCHS5yJAqeQLRq5pb84+YVDT&#10;oZ4ys6jomBBlfStljVjN+OkVyidvfVAyTNpyZUmK+Opq1YkH8m9O5Inf2NcgfrTmUknmPnP7U/id&#10;dt8ybJbtsrj0hw/MHubf2rkiV7XcMHTq+c0VWTZPsBPTtCQO8nOjFD+kObLDgyMzZ7/hUyti1nrf&#10;cW+hZ4IybKq/6LF3/y81m9v2teT88sTTZq/W+A4F/XFFBXBMVJNKWV900N3XI1+OUs5cFv43QL4Q&#10;vkREgfqEZpAgqKRalQjAM2QzlY1LLakieVdB+2I7UpMW7SubH5dOtXjRBkb4qwUvbxxqinnbUBKx&#10;SfE5sofboC+5D0JyinCutZzCrmBM2Ri71j4DZ+8MlP1KtubUEHcmfYpQTH377Or0qvmFUYdOGh3+&#10;OE5BZRD6rv/lvPgv9sx/8aHwtGS/AONhNJEbo9FKUHAK8UMT+A82vWPRhEetH/NCEnD6wZnc3F+8&#10;tpaGufIGNsM9mFslurOPeC54Wi2ZDlPbwW5FRU4J+GZECNiWCthWawzbYv+IbYsB2xr9b2DbAbSZ&#10;Rk4qAEFeDGMdZelHdkT3oTJTQN00IbPVR2c232X28vf9w212sx6k25gbvkqnpKteaT4U9/TspokF&#10;ve6gpoHlxyqOFFuTs76gWqgnp7EY1Hyr7o5wXYcihpa/Nnou9GzZsjPeQy3LV+leXdCifrs17kWE&#10;IhD+n0DC3/kMWPI/wSQSiOILPhHzAEg2MRSiIxHhcqZQ+BeYPFndO0rxhyTGmZefPuMERPb3tWKd&#10;VfUV18g3qGh9EG6o2JchMrSSZ2A+aOOvocnFlnoyN8mSfDjG6qN8JQm5rXZM06+B3LTLqyrH3/42&#10;p6ol9vZ4qeIP7nLVKKWASqiZfwfjQQFFOu+RfdSIyOJkD8OCQs66M6SqvamjbMuhPu3XwZ7BS+1v&#10;bsV/T//asXq1JOEEJgo0JjSZHZwSvjLhj2+TzYxzLrU0FskvFghbv3PwNdnOqJbJFk/bdjRF2M7G&#10;022avtwtLKWs13j3zyjrbwl4Q+ZBlo1S8ri9M8Qx9GNIPlq6W8jQLL3ZzH+VDkp9G39P265f6V2N&#10;lUY7otYGvayY4/ZBk/N9Xkc6njdtfPGG0dCy6gx3ydWDqf34VraOHC9KXJjNtroVtLN/rVWXY8Eh&#10;d7/xCX9ge2kNdyQX5BHkErQkRn6niNaMe5ZxGvd/We6vEhpT6uSX3bW48/Ls8rBE011RTx/ukm1e&#10;5nAvqpB6Ap1YZAS5CfKEEk4ETXmIqxWa6qymY75e9DV1cWfryxj9lA3nbJRWNdxItHkudDwt0P4Q&#10;KfAtP2ocd4if65Mt+ub0gQg70L5p5VaW6d1f9gbNqb3KWGDu7/r7VasZO7eMpB76pHfrFfcBOA/B&#10;35DziZz+H448UEU/ZgWOjCff0HR4knRajr9oDmj5S/yfqREbT2L/0i8wBlHHfA3/7kIdczX8HRxv&#10;xAS8BHzJBQjV8u8LXKyNKkhN35OhCmS7y4Bxb67MgHVEns9e7QeXzaJ73wiWtQdpM9+3FJ2/gQZs&#10;bxzpCQqa/yKz6vHFhcl7HTfxV8T2PX81h8b9MV/pmBZl/MmDAsaYFmXimcCDY1r0nbEJphLAEN0n&#10;LJBGo327wj6lvol2CNNrnhXY7LgtdbqD7bin+pKFIP9H2A00kSN9Zg9tGuKZcEK3XLs+Mj2O7poL&#10;hmQkvYY4wzDZ882Uv2ND3LfHcVl2wX/sUmPY/Rj37kfyFYmffckpFTIN1hQe4h/U5CxxmT1DRP9u&#10;D2WjJcHgH+D0aTlut5Klunf7hNfQVVm3Gvjno8bHK0lgqyI82K00kVNxexC+Bz1+pmOZAMvhqKbh&#10;HPuaqOhm5YrG57LwWksfCL1WD5vua/zmaciBk//H2EI8Sml2IydVggZdACMdZhnVkCZkA5YbKkJP&#10;htB/tk7b+oUhuuQnjU4N11OrOjtyyPT8phU6eZWPbjnmjo/YoiYxgMdWoMW2qCCNMQaU0Rxer2Dt&#10;buEV4xeqn5Obkv/CyRvHqz213Dn0cQwnKwVO2dL/XO+kQsOPbfFTqqQTRnEj2xCRfWrQ1DZ2E2fc&#10;xogO8Ynk08Jy2KIbdrXs+vo0tdVgYD9OfdMsOcUmW/pHgiPjeyTb4Ell8M8g+xjHm0z7dGXLydc3&#10;XrQpiRV23Dv3nfqNI11tXe7+WPDhcPU7D/28GJcnHvro9TP9+o9tMOuZzI8s5ucHEWo17Sc5Ik+4&#10;kO66dm77TrdSMfOQdpCkM/56V4PtWpFem3fSN5vCi03eTVtXNyZSDOjvkMmooIWOG/EqkCi2Ns4T&#10;5UpMtTNPsnaDTzKo9DGHMEKmFUuezLylGrrgu09yeOO8VTwX76rp4ybdi/wxU6izullNYiTPRHYl&#10;nOGI0rC91JOeJUWLz2+KdE6w3+dT7YB4X2h1Wj8/aaDs4rJXAxdbBwYmrkccE3CTZgiVzKkglnYd&#10;AjaZbwqG8d86xRVJ5d+ByD0/nZcpj8UcZozFHFiRYnOJGy4WBUnOPZOfY+uF/uyP/QzAQ8X6ukco&#10;KnOqDzJ2OHfOiWa5aLvCxXMThXPXX926i8fj/5DpCa4R4AiIvfwFX1aMxVZGFAX0Xi5EupLl11di&#10;jW6C5OMT8ztafR0f5dQcpPXZMYPM2tUTbZ2rr26J2p+z6feqn5qL9WJ/1Az/O2978ihlDxQqNJRw&#10;Yf1RhPNTMLNpxKLZxuJVnGv22a3dnOaLZmiyp/q7km9hybmlM14k/3zvXVk8cWzdHstrPyqjXeRS&#10;gCeFmGgb/RhjCstWjLXzeg+u5CjhG60e16+1zkJLSkRAWa8HBaczUhhLdNZ/PB+gq3PrbsV0yh9T&#10;RGOx+AlyLiq4DsQPoZ9AcwqgSIsdsT79c/adgO2hvLsrRykGld4xCktkjcK4orCOnVllRawOyrnB&#10;ih/EDxyyliNaj+KgC3rdRcY75Bmof0KjQyiz2HKmzFhS/ydMCZOgeTutmdSv+4IyLg/br7UduF7e&#10;+8dCvQNIDpVQPSqRAxHjP28fPo16Gh/zLHe11HoawduRSqpmG9JlK2sMVzLHfIydjvEOS6d/jI0Z&#10;DvqxkAhNno8KYvkiJ0gHOFzSinTQ+07LVlMVcd8t4vH/Y7gGQDaua0qop4IfRZTrgPNkOuwqhfLZ&#10;Mz4Q65ecDgeH2e4b3aQLsX+9eWlnW5vV3BduSx8KMn4jxm3aZfGDEvoJlDCHnHzge7FLEzDQtMCZ&#10;X4dPXwt/J2c2o0LtsZ56v9YWNUroun00sTB4rNylQ7j8SQFRWOr5DvHm4nMwQuOMpArXus6uGbOO&#10;7sCj+hGsjZLzaczIiu0ayU2W1SGL7/ILHxfFeDWvVc18e+ZK4QynyUJ0Lx2fj/bVyMbhK0qvWsrv&#10;Wf7s36ZSQ+zUzTxZT9fxKygwO7bpRYLeofrkxOpOgweBSdfitm9Nuu//s2kUvrHEcqF4OGYQGxdK&#10;K+UdKcrPDvi5wU/6W2pgzQ6PVvs58Qvnxa33Pdd6wWWdXiLlI89F/EbClF9HvKFChDuuBTnsuu1c&#10;BaabqxLqnx76xOrR/ZSjbr5xgSrzXYyi2pMUZenlz339NUq40rpRSuhBbn9TM2nBkzcl/kemfszf&#10;VVctS4CQboUkUp651v6AgNFYI+CfZh246741v6/+nHDfbGbPqewLHXGZfu2u3nEefrWFM60235hz&#10;v7oHIbSVRAUVmAL2vUSzEuH8Dn1A2AuRyMckeKRX7ihbmv/soXha3NT3k+f6xK97oEv5/DZ24paz&#10;65H/GyWa/3OV/5gQ8s+fY2fpuJkx6Zwtrs6kT/3rjvHgv7hjLFpBTr6XSMPn8gh1x1/2Ht5OGBrm&#10;0xHo4+7WChV4/XSd5Td/GqVw0ImjFAtISdn8P80ALjJ3KZDU374XvlLLJM5aGHPlJ4dey2Ug1r+i&#10;r5dgPv1jhtmEUUp3/IeiE3/mG3HfYLj5Rsl1eRrqnYDra0WxrGWrCD+x1vEQugrLo2Yw3G2b6F7m&#10;/LhvDaMU3wBTG/XCU3fvn0ypH1e+ytXb6UTSYVfyCOELr10hL1q7pj3Oav07RJDNpw312Jl3Xy+o&#10;z+Oc1pZu59skamxLc7/z0kfl0UxeZfyaVY/7f9n3cjnIWjcmcqRJN0MgcSzw6wZn1wWaaJCPL0yQ&#10;z1cc62FaehlkCZooKLJbAA3D7SRbYjmkNewmaxkaRbruxBpxVDx3z1r6Lfu7O9eru+1vsVMufFo0&#10;b9nc4z+VLqyaNm0ZA2AJ30TaDJMcB46tEEQARsssTAAHgFbREsJYxIgYok/BO9rv5XP9zQi+at6Z&#10;0MoM+WDB5mr15HFeCxdM6Xij//vDd6X+SAa0eSXU0A7TcgxfrSigEuq6QvuKE7AMD9xtQw5jJtPt&#10;6vL8+Pb6r1UdDme7Wi+9JL3UmstoiTMO314exkxGUqCeADHzNkxlEQ6H+oRJ+BNxsJAb8VQrXMjQ&#10;YW2tz2/Vf6FFU827pCvTkRM8W71zK8kje7cd26+7+MK+rNLAUKxptuSNI6wjb2Wq3Gxg5ik9OZe1&#10;0DOlzeEzX7yqpmK8KtVEvtvRGp1LE23gjGw1FSbIk+whwLjJRJt89jkNS8bw5Z9Ip4wOuI+zfiiQ&#10;I4E2D9ITad+7jpdChbRFqD9VNpcEWF6zs4ytAkdfEn/gXPVphsT66xG0gWHP7X4QQwA7RD7AOpUs&#10;14Bn9k4pJv09psgVPqNhH0+w2N3gSDx0uoZ8Fsgc3hBDHIcvarFOzTYFAMkjGcCBCTu5m+DDjWin&#10;8uyZY75dD0iDS5GvSsN+QgUjv2EPRinyYHHFwDumOzlplAKUegRsvIFdRRNZcaaSZfz8TxWGFWId&#10;bhSxbXd7NQVUZn36o2cFRXUhthc/GD5aXN/qcfTopZJHhbG6m01tZ4zntvdD1pdEjBfCu6bL7xIu&#10;MjrhWvsVaT8QpgdNYwP1t+m+yzt4oamGfiYgq++0e9f+LK9z6RceDKzRJ1SHOfgitPfrNP7IkqtA&#10;kZrKDDY0Ye12TEdFW6opJ3TYP/l7fYJdPd1VyMAwkS06Yp3cCwznRS3mSz1zudc+WxjiY8uIvI50&#10;miGzHof3K6NfVkAdArmWFTlklqovfThKOYSdZYw0+RYQnGHy65Cc7Qgk2i83HLGApU9GX1depQKl&#10;PlVwpN71PdLStKdQoHkG9E5WFL8hX8LY2GBdMKOKTszIh2IHPvVIb3wPTbrzptvQYms27H/xO2Qg&#10;Euq8cYZ6hJjcNu81rkBOBcl1lzmEr9WoITvqZKMUa3YIWlyHDZygx/AlaiI+ydnLbK/Gl/HIXxhN&#10;xmTpbBjwvdkF9qAjI4YhOsogLqPFfJkB4L/uhwESBF/xjXQYZo6FcXZ0DxZwa7MMRYokNblHZjxK&#10;aekZpTyaIreH1Wigr2mgTziyBYdo0sncu37cLmhBDlydlIbPJCuhLj0QeYyWiMiWP2LN6eUBLRWL&#10;MakX0HKhheHIeCAlyG+nGUgy8nUbtKjwtOX2tFOHGHDTUrqXs583YCHqIF25qZkEZ2ImpP/9MiQP&#10;bICSCsBZT/lva2vjasS0qjG1De5C52zRikziLV8aG5APZPfwlQWgr/4gtgK3Mu/B0oqOkMGY4DU2&#10;sjkoAes9FsCRHn3XIw1PKwJqRCahnZM4s9Feagba/aUEAzAnqKCP6GB+/bIJoaDPbALq5JMdGQkM&#10;0ZEgIg32gSbZr00nL+W/HokmlWOAGq/QYlNMcBW9rxULXsQGJG8r1DrJp8dqNbXGJ0MmQXwOCgbM&#10;Tf+lRm3eF9Lfx77at7zPaPreV5Tl50UooSkjp0TuloWywmqLdMgqaWUd5zmihHO31D5Vvl7QNE/7&#10;ZgYaduDobWbBskpdJDX46OEjojuniDP+unG7o2KLyRm22qaqC1ri/3Dr5xKzQrMQQVt1wwdrl6nv&#10;8Y0HyldwJlehHBO8WQZ7/EobH4GNiIDdcKYp8ySLwX13BTZtG7sSkQSRyrBpOlfCf7JWf5MwtHiQ&#10;K3TrCMzcnU7WoSpf8w05Bvpi5JSw5bGXm1deQoj2vVdbDTovUVd6C6tTYqq1bw9fcf1UxtAC8p1v&#10;mymqqyZUIUpRcBHCESFnZFf0JX+86+M6009WHW0dNgv5lh3pbh/4wHxCZUneivve3tSVwR+NUiog&#10;7JGs6neRIbIfpWj6S0hTcf6VsuG+ZbetwxZfzNDJbanQTNhV6fNQVK43zWtL4eGLR/dUn1M/UPyc&#10;XToPuG/CNHyeT7y1D54tXCAfimleVnXdx2qvx9KNc6WP5lYbMSWe5LTH8lyI/iZEogUFxdgxxgR0&#10;LxwjhJ7oXo7gVFC+ebUynjhKsXsY0xXu2t5k96a8Jid4re3UhYd+musQ62n/thmbF4gIbqMih7or&#10;9TTcQKtP5/4y0BRapm5rfePRvI0DtPUwk9IasOeRwSRakzkQwIf7vUnz352VYQkvqKeTkVms9e20&#10;GJpOkRneXOax/GluhN1O5ov6TKfCukDHvmsqrW3VR3ziV+ZuW2XZ+HKp9aQ4VyujncOE6mU3cra/&#10;zPIJfSqbUR409fGrFX1bmrOadd4eKDk2WU9Aoc4rEgGHeqPFz2giZ0YEJHbRI/nabONQhWJLHREG&#10;CNv/iCT/bhtr84clF9uaXncuueJqaHfZO9F2vKUTJfXwy4wUk7enpf6yZWjxWnIBAVA6Amd/4Dxs&#10;5UY/1b3OWoxfFpV/+k3UlePdvm+NJe+Oh47q0WjmVlpVXFtXk9TW6+Bsz0RZQxG9KxnUMKn8DZ6/&#10;xAJQFHGKRcP54hvC/kiWhRCdhEtKt9eHnEk4bWb9LmLmNutSgzL/YL17X3UHzo5vfmzd8rLwHCuT&#10;VN4cWwb7nIOjatQnwn6VeBsqEXGPKW0oAN9vKOgo2msOAwEhBdnv1ETzMuVnaTPQ7vgBDJT3Xxrg&#10;MfqKAsVuRq7zBkesWe6QRApHwmtNEkEbMqhksrtbF4eY/oYnAVkv1P/eQEFuzd4M7+ziD5zmT0Mb&#10;935ABpuzeKaQSOQET5qSemhj4FMQnlXnGTm1bt+G4ZXlo5TKHJQXNCtE+tlEOhl++ghymUnFUcqz&#10;9iC5bf52OSUNA9nDLbXIzQW9Yig9R1MNgZo70nB2FYy1AO3UBG9fkPwsdSLM/0NRZBqWlICb80hn&#10;ldtQrsfs3RGYngn7ylht+chURHAeU4IVXt3uESfid/x61Rw/J2QofMYaLBUSilNas1qZF0/vrW+3&#10;u5wtiNp18svKi67fivyu749wNZw5SjFBtC2XE7/Jr1sa4JEdjHL69GouzinTLiu/fS+AtxmW6rwm&#10;bNY8g3RP/Z9UXFQ2ZGVlHbOshXE9LoHXEn0uWgXbOtmYLtM0CciR+axCBJ19R+ZkaSJNWWVbDI4f&#10;l+cElaEepRnqbgNUYyJ7Lk3OkaFfghi8593WLvXYR43gUYpHP1yQTSFtUEE9Y+Q3xZLZHHFH+28c&#10;ifEXE3moI8MSLd6OdGoyxnbUeDro9MSvY5eMXyMjFtVn5MjH81y6bHITbzD/z7PyPTYQUR3PGDYC&#10;KE9P5z1niDyNiVYt+kjiEbTlCIb6cV/ScAs30tFbYCwzbmKQl01ew9u4cFbBCYHBCeH1rmdIGkNQ&#10;YZWdyEd3eQrSMwz1aSfGMQ6ixXcB0UZyItGhb+0M+aYhM/mk77jMQol0ihTJMolU8gJkI6d0ousY&#10;IlvOiHVCb933A5Av9crjXrvF7WSSVDVQvI+aYCsXvMcG06RY1nQzU1l5ejr6iH2BgEsOoAI7veja&#10;B0cp509+gCzmmx8wbsDY2QnMFKGGvi5BpqK9aUy+1OqW21CftQbxHNgmGSaW1D8dbRxXhw2K03iD&#10;cmuWEATmBAzmzP6ASKyegna6+SRmLI4SuQiG0KWpYr1nWgahME95MqPGW2NEBuy7CX2tRK4OH2v9&#10;cHvVBYYmWnwW3ryBtAB3Tcd1mBOXmSWvS8PmoIIh4xHrgmNoL+bPkHry/OC1BmOyN1YRP/dYHSBO&#10;qhWX98VQpERSUz+y39zgl2Oy4/eqyUkozEsCa9nKLqGJNnKjkVzIDlWWWbVtI9aJ4hJO3axlzbyJ&#10;G7s+fnS5E4oTPQmd98guKCcvsczI3e63nNtnFQ+WahAggBGXYOHrLRfCv5vQgMpgSbRYzpG4cvQc&#10;oOCeKIv/KpganXfq5/nP/qDP1TcP1rt7XdO2M8X+NLarGh7eZYAR6gWSw64uc4hg0VldHqm/Kl+q&#10;CzS4nVsBM1yKHw6816z4PHttlI8+py/bU59zjbgj7kPrubLSDJRdzxd/xb7WJv1narqHBjz2CxDc&#10;l/0ekWwgdgLBmVkkCxG8qVNDi52IgAfUJyLalvLVo5RL5TFHQ7jXQXKPj7WjuSTPmz5KqUb+6tQm&#10;+1+9nGL9A53a/vGiyr8yS7kfIb3gDCykhxXcXVOKSGP9XeThxvQXoxSz7fCg4TcZOS02BXhk/GL8&#10;k2Z/Krno6g3yZrg+wRzZDCW4DAk2jonM2/X7aCL+c10nEaMk5MNH/Hj2kgymyodkxyt9vdUX9M6s&#10;LLH1DJG/tmwtDL8xEduOCKr7mw0lW+Rnh5CmKWhTsuSkCD3m9mIp7i7TpKszzzZm9Dc2b1WbdOa+&#10;cm519JyDqsZ7DCVvSNpGmMdFSIaIZdEgfvkFNvfMjb/9lLtDzkEDsMZcCVdUxo9DfRLiPbTEbed3&#10;s/Zy82lTelQ8SoP2qzBeH4o9m51fd/+odv/TBtDbG1Npw7e+eZJDs/eibTcqE2S1YTmjlCMJq5B+&#10;x64K+Ze1/yd+5BY7lkMQEUcWo7la8Yhw21hHlfzhUv4EPLr3QCs4THGo8y1JnqdopEpfYqOcl7R3&#10;VnBMByIcREW2QdJNFcUQm14C+gl//P8/+39HAzIURLq3uilIckR+B/6b1qaMn5OtJHxF/Pi8mUiE&#10;9FBqyB3c1zV+YNK9Gre6Tr8ZHXqKKtVKHbIHi/oZ7zP/+1pUbAT0XDe0BKyORiQeef3y5T0mRAl4&#10;SFZ2nrRBjQw+tYhH3uvRlfaeXWix7GoSX9aVIOvCNqLtGlR88bB8pg0IdLSazSjlYxbyg5+JuQ01&#10;Aq0yWqMvqRQuMpWE4by04ps4twTNi47sDam0bBswP1HwB9P11y22M5evLp3mcqoqjNs3JSb+6J2j&#10;LvwDy68VI8t6zVJIK1QQ5fcKVOtEwrjFcviFRWgCQallSiVpqUZiqwQTydduxpt+YkYwGMBO4kz6&#10;yBxpAV021a9OvsGRsQrWvcd7CwjHFvb791ca0YjZC5Wi9MndwaQLbgcAyxl9vdFyPtqoVdg9Stkd&#10;vgq7+XpyhckIkF/Rs6XUmFAJqpgUdzFIIxQNeh1WfkMFuca9iAoq+kfm0miP0ZetaWPHmnuK/F0a&#10;RsMEg40d4FMOFuidOYCIoMGmcC3kK5zfQUh5GTCRG9jAyQRlOAz7uWi3PTvVYZOCHk+gRdB0Dkzt&#10;kOwO5c91Lhc+6ub0znLrTO5NFugoSGwThEHgOT/ALm8KeoE1DrdnyMnkzjdZm5ONjO51xHx1t/IP&#10;m3rWo/Rb2IEqV6UThz1uVEbQ8SVBxYzGTxJgp4h0KDe5XrYoFKV/IGnd+z8bC98or5K6X9pjO7jY&#10;sn2HrVHimgX+3j4T4mecolDUw/iEmvaXpgpyir3Moq2txXrqUmK/KLXSKFbD0SYnwE71CMWc91mR&#10;mO3djlBDk8kpcQJ37jTmw+0n9hOKH9JS7MzTLzjR+7L9HyamCx8++COkVKHFbZAKOhYwxpjFiEnW&#10;ETpjhV/MpNPOxauf72a8VCR0xoH+ERRis7w84sDyfT9jFlRVyc1gb2zCuJ8f04Zv1+m8EJdnbH3Y&#10;vnTc7TXEnRFFGzdADBlOW7y9z0uIqdlXs1hBZ1EDElt466t+jLrlbgvzRchrLImGzzmrS05jio6q&#10;DD890FGC0Xt3BmJ3DQzLx6RLa6mVTIG1P97WZRuU7kmaIO0+PIftG0MGo4LKWj/4RbZ2yepPpHoX&#10;KOyMJm/UqdbtE+hJnfF3EUE0pqOnG8kUwlfJS5IZFLQ4dpTSAz3yMiMef8eKn7kQszd76AJyo0e4&#10;RF+pcBIJZZm0gVkP+j8ULYHZ66AfreVpELtZJuTI1W679VvrLk9L9nzOLaPiFlf9uuSxbKrRvvNw&#10;l8BMWNQtg4Nnqnw5E2L+1dUjVq1ceVJlcOaHNszp9oyIRT5rp9mzYQ4DTnf7ZEtPlbIwUcqn31Ug&#10;MEtjZLAzgfWmYJ2wC7nV8vPmVPl4Xv3K+B5treAoHeZIFMylZkF8EG5APe4d9yBTMC0RofVV7u8g&#10;Brl8DNfrJ9KqJUxwiigI+PLl23jv1Bsz4qenbHMP4DqPFb6aJTdyhgFCLFfbTY35ggpnlBr6IuJf&#10;xw799eQdMVLF+fVR4urd/t77s24YvQ3VIM6y1owHd9NAZMKIpTKIoNPpHmkL0DHBe5QShl2+nTXz&#10;zJOjIQt8mwsumtMpv9sOTud+NCaVQ1wTSKUckcn0qZDpm9s3SlEvv8Pg1Wl0QmLfsxeOZAVDU+P0&#10;KCWReS9enTMSXc2o4hAztsdyRCD8NN14VLjuLw8OK61IC9acFDgH9mY+EfrwW/Lbfbqbpzx5Alkt&#10;DbPY6zgZbCZaHP/lPf5JkhBXPuMgNiUC6buZzXgXp4EPg2LIvGNMqMqevy3tZ7/TtmWg+DnmhW9c&#10;QrsD+DwJZC6EbOOI6NVarB3y+4hPK1JuObeGvSxA2yb1diszJSrX2ivF9fzyEs2mdpM5dgdWeEW8&#10;wJwoCu1w/K5plmyQJyB7+M1vShAlOLdplG6wuC8ANDHXcXbI/WByub8j3HrI3mmRnr9+iqvrMqvA&#10;VV8VpkyalYiuUdG2aTjOHE4mpxmK3U7mo7hpv8T8fV42u6r963vWvCXZ1x+5huYIbWtPUj7uEoUr&#10;sy3Jt4DPbYos0cY5+eBNqygNgStwxfpgRTJy6WMXIeFqbIUvY52j9fIOuV24IW4jv1GvKc+0nHu3&#10;3QITpTKRHtMQ2ZYG2dNPFua+MzpMpOEy0HjFv6G7E8bB3wdscyAHC7/RgTZaGjP33dYxLFEsPZI6&#10;0hZ4R72bTHrYF1B4eluRv43ZLLWYb9DdBe4P0xsVylDRXk4JRA750aRhdkU5VTlU+smBR8wH5TAk&#10;DU+py7/i0+klc163mDFs6tqX76M/fEnX4Dlrm2zCjo0hgKMn4rorXd+VgYMluKT4oipuZGLu4P5J&#10;r/OU0VGvK9eWUOTGsDTeTrgvqSTKu7cGXxXZRRvSrDUUX3dJD89Sz6VVJf3SxdBXenJozeqKDvtR&#10;ShGogyLmXVxNxC3HdNgrcDdBQulO1WYnMS2Wtd43LZRd/kU4L/5oz+2Lk1SuvHRxNrw2/5QDdfUs&#10;XpsCqQzyEcFf3Yb6ZE//+mmxWM0G1MiC2393uAKvRm7BBA9fN39FffYpXwgrZVm9v48agn+uloWW&#10;9hTN7tOlieLxMzR8USG3x4dPWgDT7UcNwlnAmBM8CyNJHYiVrPMqRZ4jMwy+dhgdtHs+MTyYcQwS&#10;4Lx9iQzTilbk47EATMoCXyZIgiEMeOom6K5iLdJyA/Vtm9oJatKQLLzgCFEPX82INCRrN5eOp03w&#10;ms0fmA39gP+NvS+PhvJ9/1cqW5ItWSdZS5YSWjCVhCRvJUJMJdliWqiRaZ4iW2SiEMqUJQrJOmWb&#10;7JVqsmcsM0NRIc9E46l55nn/bu/P55zv95xP5/zO98/vOd9/nNL0zH1fz3Vfy+t6Xddt8MMZkzFJ&#10;N6AiOhaxM5ppnvuQwXyuzeVA1gP8Y9z9CwzYzxjNg8bshOlTTKFpoJlA3RbCQzD5cgVu8LrJlF6y&#10;jHXmh+B5eUz6LHAJiou5cmQr+/ftoOrfS2yhnQyYvLKrE/RFRhwd2hkmIzsZTUWQZ+AKr7kUQiXY&#10;xGJizPgHZRdtov32BYnx14p3alphcfPvoA14+FJSAiDGyR9K13U7DM/aqNad0n6BczlKgB1pVwmV&#10;Cy8ZrDoucRqo2vIIYWxYg38ToWpNdH4QbWU90bogQgEGjRLahidMct7wt+X0vX1zu+TJ6WuDEpuf&#10;bGG8pKmHGco0s1Xr/bjUlV62q7IfIcV/Vfdwk/d0qskOv0opOumwTl9UO/WK05U0EFh0BNWeBvZo&#10;+UtErzh4x82GghI8nKr8NFRXtkODbPZEf/jtLuXTLszzYpdfCI6PeAXh4POPXoBbujYzifgZl+Mw&#10;UyrW7nCJFydqW9nUl7DczK28XUvSyp9zzjpBmodMwETB67twvxj9xJcI+wbWKLZ/IzU+tLQ0LDv6&#10;wo526XqaaY3YSNmnS5i0H5Ayh6wJohsNa23w8ySWRxiIUZxjo4oFH6AmQ0bg2syX/ojY+OoHOQye&#10;dt3fIvj96Abw7vVBtLdgbTwPbOrBBvy0XjChu0/x1y9g//YONxmjqzvGr0vove/k5j4hvbd0yr9N&#10;9VkRzCEgmzOw0MRC9LUV/rsVgVHlDvQT1Xi4ERyiZXR45WbaXZTcPXRrVwdfl84u5PbfB6I6Ar3Z&#10;hF4B9QMB0P8e3ThCWa87h4jilLZa5GgIs/Kq00751fIumLipGb3Ton3A9jV+A+vzAICBGH4FcLuT&#10;rYzfKd/Cf8vu3vZp4IcArDC32A6I3gaBVJe8gPyF+mog6LpwrOyLKCZhCibQlQuzAKKP7AQTrdPT&#10;5hWXjd8mvOlANdQXV7n8bE3Aezt04xWle8CU2DdYUsKFLk1djFEzHTtLXqv5i+3EWkUH5mfCKwKq&#10;0NUP+PWi7Yfaj6QxApw2FQN4rcBTEmvUL5p8fmO5cMoXWwqB+qEmuGwnxgCsSxw1fq0GJjxQpWm/&#10;zv0Tw+alT6z1OOTeRPTFbCETBnxaDAcuZFfWFHTCMm4rrcAwisQ2yLnX/R0NPppYTII4aYQq8qH3&#10;T97BO9tUj2QrgxKQd4ciAha+4jCAFff9Vyx70wjEsgZzs9iqWyky6GrmeNjOgYuWW4ccZgDsZp7G&#10;/MX/qci7hCqDA6htPM4WJu9Qcv7Nry0b8VSOenz6y/ayjlnEyppUAIyXN2mVNjEbU5pIH36sJi1/&#10;bBl2Rqy3B0RIoDpimwGwL46ZD40vugh+xR4vfs6fYIiAgp67B5t/PFnrDXBeAQe/i6EvI3OkL19C&#10;Vwdj4pVAGx4LSyBOCohvIMDOi+Z7dJNtxqX9yLt+A4qOkaXD46GIxJCn30z2eYR8z0tYuntl8I+i&#10;tcfupTqgF8CKfpCXI0sW4WU3ygbySmE6quf7EJGxcZISiDo+a0yf0N/LWkM7Z66TNvIxcyIzeUJ7&#10;jdZVEQ0C+Np3jIpuBicfV/m98PGoDTGEyKtrTh0+5rTO9YZZv6GjqfxLkaUOlksIDxlwBL8yD4nD&#10;JA8DrugHs2CvqXBE3VfeKfBsxbrwfrPz7hvtX63Mp56bItxKxKqhUXUDAb8GxDFAbS7m/zfA5H/7&#10;BaDraHAYAS30GqcdzAH61uu7v2zq62WK3q/uLgA1EWIZcKR/W1mCtSJwj85cmVjUL8KXy1AKZvUx&#10;E+azPcztHr8+lRXpmVDemR9yzuC63ukfJbtP7WEwQ6/xHMfcYyy1SkiizaP4vvl3Mq17loxJ45x7&#10;C6IGXH8cey3D8t0nhU//VEGUrkrdZ7DaWX/7MOMSzmQF1ZoATEWjrQa58fHfIuQbQjNgEEgMTjog&#10;LIuhCnkHkPJz8E5M0nhc5ioNjmPm6hY1yvcYFaqwWTG/kt6E/DSwXNv4XnBJAj+gpjh56asFoLYJ&#10;KFB3K3stHqb1Qb9yASf6vJCB/3qSmIRDnL8x0C6XRVouhU2bL7dol0H1fhKwgKJFNhmDyPx9NHtc&#10;DJP/Xfa3yFZXQGAk0CeFm5x40eCgCd3/FsnaCCiXxkNzWLou0gSYk1gxwPkVQQNVxswvUDaSJx8H&#10;RwQ68rfIxA3A8+3ko8CKJDSaQFz8k79F5mwXeXf/t7j/n+QYqgzOCxyoGch8lOdziVdpyvhg49Vo&#10;QD+eK9MDLF1hguFk8ufczAkpYkVk8SPJbFVcQ8e7D+5fs8Dt5hV3ljM4RftXbcfB+cBzGBX/0OOX&#10;CuPk+b7A1iRNgWj+J3LPrCeX9I3ZQoDT1Vd6Ch8WkuJofMIOpzry7IuJezOCFktKnQyyufoVE7WS&#10;huBXVMx7UWXM8UKd/8V/dfO/CUocxuLoNvjpw3FGPAF2E5ru+TCfvT30Z4j/UcRKvbogrT7Ax+FR&#10;ltMZbZcnj09fXCcioVtvD0LKF2zY8RxQ+OgsTITq65sLzdnZoTY0YISBmSzIthYBHmRNHDgL6jje&#10;KgiVG8LSzyCiYDyaJw4cpHCYiiqKgb4VGYEUerELk8OYOLrxdXyAtPxf8B2VtoGblkrqT1iDIw7h&#10;4VJH8YNlZUrvXOnJhzMVa4aNX61QZjx1RrQ70NwpfijIfCGYgN2dMfjyb0oVCoFl9YCJULRV0HRD&#10;IBuwK/5JhRuDfx+Fy1BZLUycxlvAJAoEltgAvtqo2B+muTQgzpzssjUkcGZ58yrqT4vPZumUSIeE&#10;0Uf9UpX9jtV1qLnLHcicu2Sa/hUzgpoYgCGvdx314EIsJmg5M8QBUciEFxO0HD7MYma2flyC3Gvt&#10;w/ZGWnVZ58J+hECb3UZ/rm+rpUw/SCHMDWGrZBEQMiwTF2Zai5IsmmkghJVArXhKyfXeT4eti8cg&#10;MfLJXsv9WauyA8qVbo5jfTnbHj1PJaWbbjpQqmbhdbG2WGa7MAN/CqSV5j5zTTtW3VwMr5r2NxoR&#10;SCyeLzZUBxOu6/Vsddx+3z1sA79h41iglt0oI8BXOZzVrp/sCnm4uhBe02Yix2grSaCT7RlRncRu&#10;zaLczA2gVV+KLft539etPnm0v71ffX+zg3+Wh7j9+F630xc1j7im7lo2MJ8Jdrt4fDwAyWc/ZQnE&#10;HevC/9pIRSJxqBwTSz0MS4EPrEkABIMjv26DuMsYfPY5NoQHU0SGYlswCTzYvA1Ce1hCLLiS105T&#10;trQak4pMjDCcqHZPe9Ab0u/iHxyiNjVxbEg+LNS8TdZ9z21sD9jfCmsjkgGXjq5R4rDbmDcB53Ge&#10;JvMli8IoGp7K0ePtK1csKKVnPhoty7Z6O12UnX9L+n3LJo6/LqNY5g9Lc4VaPgItTYfmU0ECgZCq&#10;nLH9Ze2AGKSHAvaMJAGsWw8Z5NVxAV+IORY+G4VJYUyKbH84QwW1gZOfae7o3XE8/XSdk1ufhn36&#10;xaqUTaUzI5QuXOampyfZn8htIGxLoXzALwE8PWQDPrE+QrCXfAamXq3aSY1ipd1RGUiqdwguYDmc&#10;//00dWpp54X1mrdKzpvsurQ66VzMNgzkbdxpCHbE/3ZwfmmMWnrqAcr4XxCnBPzOxBSIVx8RAyBH&#10;3N5F4Ba7jOfksWE3Z2QDDVXs4BLbAS+Ivbzet4RsJcxoXPvazw/idqpyC499g4Pc/Z1q6PWpH+sz&#10;eoZ1Wjqtiu3P5CavY2yNNX9eBtacgHVBlQvTPWAMwC4ebUaZx2waXdI1ay3H9PN/Qups7a/1rl8w&#10;fBL4XdPB6JRthGRezQcHVtK5q06QDcjhAGVIhybULuQoYRqG8iC/KKYhD4Ek7wAN8AZ3QkFPSb+N&#10;EX3jpvsnwqzWTP11RWsX8jDfh0AQPxlomRiw/nmgXiZ/xv7DmosbH8jtKptUxSQv/dPTDFLnAkIF&#10;qLFR0ECeDcmRH9ZL2djEYYuhFt3VzkYsx55gqx+xCavN8w27XykbPbXXICP0vS6b/roC1HDFJcDC&#10;qXCf7oAJ4xfTBA6gn35Vo8ZI0Kh+1+fuGTRk3Etd1/FVN4uzs5V+6GGK67NlT3dp+5dSQHz7Bx3Z&#10;LCwHcyIY8EEiqBgF8+KAsOPY1QvNtHjWZNy8f/Ze2CK6UedrRm0ynTxd7jWkfXHOUX9f2geH9R16&#10;aRq/9qclRaODoO7HCCIs9qEB88UFhU4zQQS6r0+JO9BmLBtsAWJn8vqkTWF93jtf29XFNpsovbHt&#10;JceH6m45ODUxYbfSx/kjGzGb488LYxn+TADlxWGqoCeokqJA0mv9C2nxzAoRa2PIbn1nztOKTMq7&#10;G6pnJ9ly62OTusH8TkyjA5y/SlAZu4MCKKelLRf6cYSERxVuL17hJ1hNeUWrsEuw3oK9h6rKmqFE&#10;jW0xWlUwLQo15Um2uEQWDx7TTydNf46wrdf3DBT/uNbu8+y+lLWQBQ12k1kLjqkTRecbW6px86JF&#10;sjZiB7vj5eqVQLx06VqYaucHza6w4hfktLCKmDWjre9ryu3dFEe/rN+CwVuoLzAdVIanlwRx3uLj&#10;aKunaY4C3HWKnvOYY945rQiaP7Q66LLJj9gWwd8i1j/PSy3/sXCrFY37weCHCO+QCQIXu6eOXNoN&#10;ghRqztIbREFnGkASt0LSV4reTfhOgx5TdxNhHvHOpV+R9Q1d39t/Sn8NBnJ4gLw6KDODF5jQ/ISP&#10;LXFMzDUYiCeANrjQClWWJZegSmMyaiSl1sNBKscuxzQMtLDVArF1lTc1An1/ZI07Zx3t/qtr8+Y1&#10;qxTzTj4A+TwOk6ACfd8C9J2IWi3+pDAxUd4kqiDDSU58GsBYhm7wLQn4XdYWojH6rf2bukb/9uNZ&#10;ei+kFeK/vXr1ckvFrV3rGzr/+IrIG8CDgXuNvkZthiQB2zsSPH4vehLGtQI+O02+OrbnRC+Kg3zH&#10;js5fv1LDs1PZbdpuPPEiZ4nk29R2t+2X9jnYEN4rzdCLKV0s+kwITxYfXKZCIMWNnQZ99CPG7VlP&#10;C4qkHmszKjNLtW3TKG43TGUy1h7YV567UeTBEuFtYBejMYmgq7Hga2+jojgLKGmHMbBKhxiAKo9J&#10;hJTXM5ANdi+3fPwFjcFf7kPwRsY2BucpDvZks4zHB2a0ODhEl4rKqo7ZxaIu4zK4oYL3D3mmzTtm&#10;Yh8Tg5VNZytjw+c0r7atlDln2WGsojBY3YGLB+h0TWnxP9OU3qPGfaCp0/mGW2WQtbzw0XwgRZM0&#10;5DOg/CBipt5BnhBkoZThdfThqVT/nJBC1fu8d5An+z8N0mMcJgls87Kaj6PuqALAxKfJdY0mX54z&#10;seXun8BOdmJSHoLz2DChOrkBfAykrFFbkIkRS1MuceXwt8YtyAvOyP7t0n333Hz8fr71vB7Z3f1m&#10;+GC5BEeIZuhHSUiQUp3fAXwWGre7aq0INQVjcuhZ4QOKYUCj6oeZSZ7274VE8okyW/9ghUoEck2y&#10;XLAwelKq3b0x6l16hMKpdGUsH/pPw38I/4+Iz7gCeSyynUU6fT9L8aL36uERRUIMsLvuzmAQE9Ax&#10;wCAdI1JpKwF9CMwJcAKGZXCAuyJ7k7UJzy72U6xE9dSa2ti3TuYPVV/NLu8buFsDe1adjPSQOqju&#10;5tSoDiwlDY1EtASWgG7ykxhPqNJrJ0oiqrvxkmaOZgOWvmOqIVvevl/IirDfO2CU0JBuoXkhVfbZ&#10;NjOh5h+caT6EGCihch8fy0LAECwJ7egEqG20rSXYwhEIYMyHQfiiDw5GCyalB6YohgrzGtWZRSQ9&#10;viNCeBxoTvdRH+GTfmZO9IKBCL45pFzDIu+M2qhvXofXD3nmDt3OJGdk94F6ThmLwfcSZrD5SRDL&#10;i38blmlpG8BzV6ts4HUkbapKoZzAWHNkWvX+nFDmFquhC/S3B8bPMmcWUCsqJuEPmKkbkOXAgCf+&#10;40gnKaB+0xQARn6B+4CALc0eu46nFzbj5CxiUXzEE+M4sgHPZm99n5kNUbST77XNut9yKsH8TLLl&#10;zfdvtphmYaEQ5xFEn0QVQX+ih2BzEL6G3gFpjJCIHKPHvHUkuxb8qnmn3aVbf81avyfyt27W33HD&#10;q/TegQGLUymWH6/qe8jJlDE476msSf4h4V1LJd7YEP+O8FEjjmx127Ov3pJlSTHnpSXfGShW8Iy7&#10;2yWV+dcr+cuhBrfqBra9KmOV/SHIOfKZUeOPKhEwiQGBGeWdzxaECy/wnyPOPANPGEs+3UWW4uIS&#10;fvv1YZUXv5fbLNWpT32j8Gpqwr6ckbY2QlxTGrIgwEeoN9mwK5sVx5ltwQ3h+UIkUxtMZ2gDFFQw&#10;E0PJ7wI/UlUqZPtM13ffnnGNYy70oVYTpsHr8I27ZrS2rD11+ycbk/YW1uNPAG2cxCQ8iPDs+MJM&#10;Clz8EltHiPds6wygGCExj77So5RWn7n9+nkmzvc4tzw6Ojnt9+4/RpqNZ8GpLARvqokNuiOvCDSn&#10;GOASBSLLhktoo8YrucsGUmRhRkx9uO8TcLe6u29EhPq92Y2sFrXz9h2ST6fUdO3fvplCJwCFzFoT&#10;aLq1LgIGlFubgofeBX861tBf78tJ42VEoWbF3hEuAZePCIf53+ReK54sD0zOeeqy6+LNE1vutwQB&#10;ejUO3kdcjBjl67j+qFwLx72FkcCmFzZRV5Gi7ZBIv5DigMsLbdK673+88RPb3LmSLsl7/r1kSdkj&#10;xn8ecndQHPGiItuoXOPpcsH2jwE0+CAtGQigUZfsyKueT1dxAggDurswmD+qfsPMRuctz+ud7teh&#10;y6X1oTHq0ZUrZO9Ak6Bw+4BGD80QnArOEQMbSiQf7LN04Tk6dIfR+7Jd+7CPYc/LzuT2+T5LXJu8&#10;LHFmplZc5JpO4LKIY5sxGoOTSQCsUER39iqek82unL1meQn4HFFEK3cqy7gJJ/ExWMW6lOdlT699&#10;VhtnV518VPeG41WefXJJSZKowYZlSw2G8X/Y1yQTXdODSS2MWam2ElaBWjwT0SpsZy4lTYGxEQ2H&#10;RjsweRmJqSxK+ZobPSMdIYF+KwtyXnmPHHgbU0j2as0edB223Yp/D2KkgsdYN4s5c4W3Cj8k1rbA&#10;AjfHqcqs8Qls3NZbrTr/4ta3NckhfvH2cZ0/cn+Qi/ot96XsvXHNxVVmOtUYRFqoXJ88qP4BU/Tv&#10;hOX+H5WLYcrglBJgbzyLCrQ0gktDdAEkPtTho8xzKx8ztBYbsNZBDn4ztNfpeXZ3yNP7RKlWlNSp&#10;OaPQa5m77uetUDb8NLIY8i5rRRqIvkB6QYgxb2B8sm15AsS9EHh5IBH1G1cPMDYkVx4j+HgP4w85&#10;Omh3W2hXbv6UhdEN8ZxiYM4djwITuehMjSYxxzUJU3+LEFzpONiNgOjU7mEqoQo0juqWOSpybNEB&#10;aw98FgOUNUxyQBABNe3Dh1hFYhIjYAX+yOPCrxRlGIoJDaepkI/CHfHrTvWeGa+54fFdszek9WZI&#10;iJSTem0Dfdbn0suTpcwJZxS4zQtc5yYcYgjY+TdoypgOCWrClLoHWkUP8ZRuhMeHCVSdTVsu39n8&#10;K0O+tj37c9jNSybD759sX+f+c/MfxZlXC7SwAmoyiqkzYwD8jrMKfkFA6nfo/axVw8yQRQnZgU8A&#10;39C0D3iGR0C4X7nGH+VbMxrlhfcp0l8t9No1jOCRHi9zeqHw4fEbY2MLGse9XmueIwaLpZ+Kcrg+&#10;NO6RaUnDpJWBm12CvcPDh/CqpDl+AsLmyoh8cScsCzeQ8vZvz9Gt7p45XRviuy/luEeot2L+BrWk&#10;1eptvidXKKQIFf/gv4rCZRADd1Suv7s9uAAsMZUsBm3c8jkEM/zSvV3kFNf2/dHxZxOMexCYgYMq&#10;Avl7gb0cQNR5ouM+aUVBGtLCjHmaOgs5z2z5TT738WnBuQ0vnldGCbtGvaZolfsqnVbfYu39Ki/e&#10;xzK3HgeuNwzrW+w0fDcGgGZWxsxmwT5EiTvv2U/jVnX78zoSS+bTGkn5vW+LJWrTlhUsS0mXuv+P&#10;4QdDGP+QeDNRD7BmJhCrIaaIGvL0WoFpI+Kv++hYq34gmjkjdmS9f/ky58rm7uxFX9Z4pfWauZ0G&#10;t2HQXWt72cQCJvlC4A4e4Lr4XqCKK+D17eTf7f0Ez75ULUukARDHDFasq1+ji7B8LGihxeJY91Gt&#10;yhylxvuv5d+dU5AsnuxQAjHFshphKcR5QihnTHfxHPk0YTzFYMgLNH15jDGlR1FX2Kd8yzEPn/ue&#10;jon2euaVxrKv+hOCLdMrbC4khLzSOSm3+8fCS+NBQSujipFErJfiUuOtl8M/+3LSWdcz2LKW5x4h&#10;F7v9PHyTckeC5Nvk3x5oun4iscLAZK0NvZ/B7cUr7wA5zl+Ut3jkDkUGFJZunmVUOU/7jpcN0pv6&#10;wfBCQjvuusb6G4K/vLbNUDTQkx9Qu3DVM5dGtFVCepkKR20y1fd8Z73oBH01wEH8Tzsm7MZLawrC&#10;BUfQPU4b23+MufIoDVpGOflvUvIHpLXvif5Yv+LiF3ODU0WdMoGILbdsGaWPsLRRidJMq1Cajgse&#10;c6ZqbBwg6vLskvfS8cHBULUjP1K/r8Dr6PrkZfLMsM4YaoDRNZ2RbN7kHhjwTV7ANu24Z4QZG4Ei&#10;1GzAm2rCdtBTezpoQZmhMbGDKpEG1+du1vNq6029hpsLTiVcW36nmC4vWO417Ane8u5G8ZYLK+PZ&#10;cE39xjeVNUcf95ZK0h4eEuevZzgyOHyZX/Z6zUyBVvlPwAyueUi4uXnWyLLhBdOZwCv7Fs1PAcoG&#10;/E0Tw0dCWELezCOOYQ+5tNgFTLe3TIXJvQLIUtlX9Ox4ISMtzzWO3O+MeLPGK75vXXmq/u0z+uub&#10;NkawQWgLE0FFUdVBYEQOfM4rm7Ead9Jr9iTeqBomXeLOthKTnfK+prdriqROvM5/Hv1X5usWfHa4&#10;ZdDAqqXrZJ9QnMC3RzZKQuBaPHlKH3slRRz8YivuZS0+6nv9TuHDcWKChjySUkSqedV5gcwfk3Cf&#10;UaJ4sWyDTm+QikiVeqm84mPnFSugrg0AWuMMrhCWYzLeqAbY1zWyX7+1wVcN/e5qnPQgkuHgbWzb&#10;Vz0U6Julv+uK/tpUhw8RZxteGf5om6irmMWoD7SbryeR86jN912GAV06CNsFzs8gMwkSx0ShJm+y&#10;FM90PKMNLw36gy9eXtGgPhlveaS0qdBjV3fg7fygueEd+wrup+3S9osXvU3omceDrBrRebKnCHRc&#10;U696HBEBTu8fuC0zApib02B53narENADyRb5OElvV5cHoAuDSfdEt4F/ugtEcJjByQOiPTLjyL8F&#10;M6Z3jq+t1xOYoUpww7CPdW+V4EtKvaPv5Gu5upEO1QNjyG6T5NH1KQ6hqdqtj8/8UkJV8AIbDJiR&#10;SiKqUNbhYyV82GhBwr9UkZ5ssjrYznRfRN/Dij1CaR5dnxzD0yf22mywzz9+9VNJ6K7mVHwu7U+2&#10;ya6VAbtTEZ2c6IfewTfBNtYjStoXz1bN2fnxDtvX3k9xTdWKNYj60SgmfuN9R8yhVkksDOIU0ODD&#10;ZchGOqqox7+IUAVHbMecbJrwFZ8zkh/AvRqyPbNjNcljM7cszS2kVwts0cYDiedM7ggzj7YesdHe&#10;b30VZM7mgAQwO0jkH8NXnRMCmx7oLIJaqsyi6/EfafA90ptOB+zDD6gGndWbOdQxMT13coQORl6+&#10;t1iJjf7BQTx1H89A1xRiEtEwGKd1w9ogkEEnNDsrOnMbVsweimuxlkXu5/l8yyq2kdrBYjXTt6cG&#10;rhXviqxcySO8nUUVHTFJYI+WHwDvKQZdA1OBxfcgJTvhuMaJ9V6PbeC5pt9qwb55ryMK25Z6Oyks&#10;yQou2/BI3CjU55CGx3h8kYcCBTTr5UI1ZdMXBFuxl9bWcMaMusCDvBVeUQrxor7zOw7w6MlVwo1j&#10;Ex+/ep46GTBem6k8zlZLrF9qobXyk4oQnPq4cqAhm0D7hA5ehAHzAmhoms9hwVmoiYTn5IDce2G6&#10;dFwmmS0BBTFjcAqWjg8+trNwV1FNnp1DbWPf00c527Rs7QsvyRa/qdj/LenQ2k/HC0MNfjWALTEQ&#10;JiaZIrBB5DkgcqODjaoiVwc88W3B3j5zXFxM75V0adP9SYNvF1YPrt901takji775u2CfNsyJ60t&#10;JQfZINwJxaEKOL44ogQO5WlkO1w37j9TB8c1Ybo9EFdzBzWO7MLTcuyZLd2bs773M/VtVET/3hHV&#10;vKefld3d1FY7D+P+M/svnsAhBkRUbadAl9IO9mc7SYV8y1iqXGIbNUGlvVAjhdsg1aKx7VnfoWYH&#10;rRQW9n2nx2C/eLopdfYNT1PTIxO6Dx7gUwm2Y9JnbUJy/wtsNRd15K0oHb8CNdU0aveQ8WXeW6Bm&#10;vB+JKbebr2DP6Xl0y6OkoknSSMo4a1nzXuevwf/CiMzAfyWiePDzHPZvjEiU8ygBYESiqM4iRsRo&#10;s1rPAhiR4T8Y0QYjUbv1OyoqTFbmr95Vdv6P744AUu0QPIdbFrtYF3nphHvJhp3KbtJkMH2yKxLz&#10;2KngS21cNOoAAAjuHZe1wS9O0ANdJk9nbY3a8Cy5bbikWApAScwMVDGyhV3DiIJCqHIkKUxSnafr&#10;rED27K6a0UEdSKyskYInI4Hp9A+DxbnawZ/swlIq9qxcb3u70/+QOsMWNPuwr/6ebKGCuHlatCTo&#10;XYHqrBRqmNiiUt1WkR6ZCZWHncxWKzKUrC75tEKEunOb6l2Zt0AIhGf4VmcqTYYDOpWowCgsqzJw&#10;TPiUEAbYLeSzMD+66LFN1LtAKELhTUmEm0F13LqsKWDXog6h/gl0PeDyTPyx94lNbLR8Ci1OFuZY&#10;4v1gA0xSHp505DFvko36G9cg5bnm5WVfrbWr67tT9cP1VRz6+coqo0eP7CZuV+uokr8nSvhoDx5Z&#10;DjVt4gHK8X9HBv6U10zgUEVjTEpLQMBYtJqFWIhzBw/vnU303JShMr8xRxu0HTZ4vh9TTTErdjYe&#10;NBNXORESHEJ88eh5nJLP+a3nTtzaxIiHYGdaopzToh1AcLyh8YzWmGaUAvfXjePWkgrdpKhIjtew&#10;N2F05CD7Z7eHbgqj/u2IE0QQ/ReIVdmB5v8X1l70Z50AslxM6gwtZoQCiNIDQBj8aVA/m2wXGrcw&#10;pKzF0M08vQRyIE+0hQ5vytEs7ymhs312k7vqixI3r7kInZjw0BEcPqB5KpIA3ABiPjTW0cy8Bp55&#10;lBjDVrA2Qx3h2WjU9BEreKqIlNim0qty5Wax40N229rUMW73VmOtJ/qbLExFthw0+H3rjwu0+yMU&#10;swhNRwET3XQaUDoYsCtAGi4OMPyc3BaaoQp2i2Vg7efZuNaa81O/w3/+bMwm8gc/HUm3qws8QDu5&#10;e61joE6yi76bP0gao20YAYu4A5iT8YyygUTjJyE8DkPkay21ZWtlz0+cCim3Z3/UxLhg3yB6J3Vi&#10;r/uVJ++q5M7mz69gPJj9k/OijRERgw5Ubsqm67tZPHDteQTR0HTWqIPnaMtY+82t3SHeQ743Q6V2&#10;3lutsNSBs/SszFwdeL3rwXZugO24MEANp2K2TYY1euUYYsw/AoNwP6xhBX7pkLcdbmjWcdMzrzdd&#10;7acYqZu1lbaUPH22iSqa+9116DsgEDFnfAWbsE423MWGuwEforAFCJQ2RIPjoZOAZ3BuXMpQT2Dz&#10;Ghuaq18EvIgZE211oRd/JdwLVRYCm/wHY38MP6MHFlcPFhdAFkeUwb3sPmpCOmU10i1oqVXs+0m9&#10;DiAvU8f63uriO0l3z3BuSOTfqq8IoZ7dJ8GIPKEYjwUDCRQxasRQRQJ/Tvj/GPsScCjX93+FZE+2&#10;rFPRYss3a0omlS1ZolKUqVBkmVSig3klZYsJUVHm2EJiyl5ksleKRJaZmDFynCx5p2W8mnfe83um&#10;0/l/v/9zfH/X77pcXV2FeZ77uZ/Pfd+f515yG9V43qQhbEs6kzWf2hhwH98yJz7sIN2Uu8nAsXlb&#10;a/Byw7WMqIHp7X0mDbnBcYnrTL+HgdAnGWNAj8gzveDWv+fUXYL8mfTJMXJMWENPCj2TX0Eed9H8&#10;SD/aP1Be8DvnwbTiq+ezKhGFrqxgAzWpCWe8+2JkSgrGBDrqjR8y53rz06KCOVQWfjYMTmabp5jc&#10;1cho8V4BT5KrZw8GzjofPFTe2BXpRTUtf2u3cq9r6YpOHalVEhhQG0EwXg18UoUc7j3BzKIUkMVq&#10;qDpl5IX0taQjOWOU+MNa1Q8f9oZQNySur62Ml5R4GTwk7jcSarJv52f7KR9TXg3Y3Sholw4IWeYl&#10;UNZmGAfayZO2kBg4cdBz1ku8ccf8qCbHoy3a2KWp9nAY3/bQq+tHnNNXR4xoOOx7fNj++erB94uw&#10;2GW/4RE9AqpuyNtI6sRXGsy3EYa+cK+ASe0+bKXS0vXksVn5Fsyqr8amzy9LpRDrbbhKv3CdsXuN&#10;hZD0Z8t9n1wn4r/kgYOH4DlU4WAr9wpMAzDBKs7F99dQEzATJOw4lT40LfHmvf+T/VUjNsST3PxV&#10;+Y/OvOnSY+yO0Xo18SyzSPg7CHhjfQGBJiCLgCvDyqFUzcWgAr90KbLuL8poWtWsnOPxgzJKtqtx&#10;OJYNDFn7n4bswfLVK2wi4xe9/wiESfqBvDoJQJ5CrS4SUdLgw9yivGBCOzGZomAqfh40Moc1QZmx&#10;4YyMT6rRQy/LLoOZt68SiZIFegrXQXMNMgquVvNeFr+ymsqQb9eU5zeRNpz21kWKCvm5eLmjU57j&#10;zOT1uQpPlVwf89+H7uLmx27En7m2yuYWtwoiuIKfPQTSjsqeeoGSCVhuz3Nrac5lGxzvnJs5qgi4&#10;44DqWbCiG1FLe4hI44/nWY9JAqrkDpp8ceKBGVUiaYBfAcw7K4mmgGqMUxMIK2/7NHGK48L0pI+f&#10;H1/XUmiWVbVAPqXw6lF3X2NzY8Iee8vKlv2oZG/jgfEcWWRjViJblr6BHZc90FAY5fmIoBxRdXTA&#10;r97YIbikI+NIV9jZXZVL5II/y11RWXNRmLd80QtuDy7BQfAoW+LmgUnsg8W2jONX/XjpfkVGdOZR&#10;JUnua34DPrhcGRN3B7fPDCkrBPN6Pp6Y7sApWW6+Tz/i+V4/azQojTG1eaHXk85o17Z1TCDTVdnW&#10;In6a22/i0kA7TVBYZ7UMAYclmoiYc8jjxLZyHACPVFq0VQ2bKD8td5juNddHVH6dzb5wwLX7Wci5&#10;9FdGDpZ/CB2g/NNDK1XDJACsiVT76dJgN1rMafuOCaQ13xf68JpkAZICIdZDsCVXIB4caN3kxQUf&#10;G7sXPUluhcRJYqjlQNSBcXJi7ooBq9dWdcQihsHIuzbPa7u6U3GmSm/p23aKdm1z1KYS1x9biMSk&#10;1/J/bRLBugmwG2FV1A5+Psk0wu7ZL+pgI2HbVoVRV0VcHdxTlf7x29E1b5cYtOarqKxNi50MlXvU&#10;3Ez9nbboG52Zy59vHh0thoiOyzMNBukIeqIXMBAsJ9ISoA57wN8qINgNcEZzMVAAPpFSpdzmC0Mz&#10;dXCGS9/X8kinvmH9T5bWPiVTXcV0B/0UZYZ29vz59BdBUgdhesub5962IEWlGZi13TR/YgyuigDe&#10;lMQ6KNWETsNliJjdU8Qh1O9UWURf20D2gZr2F+9MPlrGZU3t9sg4sS1IpLbf55ow4c3koheuiwNo&#10;WnNM/ACLIBqoaS4wCUlRik3xdm8/GRY96iWtDwgfvCmpELwmVdJ/k6pX4qFNKze+uzt0BXR9pOXQ&#10;QOcDVOEPIUwCAJ7odn522BwdYu8e9Jbk3wnBVjMi3B1g78tn3gx5j8400GJVGEu+mV/dZnPRN/qR&#10;fpew/r6HrhQC1JzLrJmbucszQlWQd0XYWzyA3lZa/ODWuqSvF6vLILWIt50Okc/Ha+tXWjqG6aos&#10;zXLd82Fp63Yb0uvFojNZ7i2wh1EgdROSSBQIutpB6wXgqYk3hl4c40tEdskuR+zYpMzw0kDz5cVd&#10;1bFbTqZ1PZ+QP+O2wmz8c5kc+hZqdscHgaMizFbBHmPzs/t4wREj5SQ11Jmj9Ni8FbfMf5brtH7D&#10;28bkyORbQZm3Mm2bIiMqNmkefi5fEl1v8D1DYNpIDOaj+JnB/2faaMC0xQPTRktV/Ztp6/3LtBX9&#10;NG32uNLFsL8FRPs4mEAbInId+OlRBzg53Eh+CSaP7ufUlN/3inBptlJGLvmUOl2MNk4YcCiouv3B&#10;KyIz+6LacokWn5V6LzShHEEc3U5FdDo7FpqUUF8gpzTUpWlArWNUkigfZdwXcq82VS1Y6fOOrjDF&#10;8vzlwVeabbS0uv3H4hyu2LfbsVzoPgI0YYJUHrbhck9k4IsbP9sydFyNKuJYNBXaGRZYGBgaTfbc&#10;7LWZP3vZXq17f0qcEaXG2PaIsqYxzwx7mbuJXzw+YHcF24D+Cx73p52Sh1o6QCZIBHFW0/+mYJ5K&#10;dcgani1Tp+7WfNCI5szFZIoTDt5jeO1+uCw9nnsc0EkFMAQmLwW+wPvjhhlttKrwRAPQn52KQ/Ec&#10;0dcD2XVlF+H5zienEspXml1cK/e0g2LZa7fJ5+RmpZWivif+9YxsQfhWhsEfCcyaOjSSyqtZ9+8R&#10;dR6g3P7vMwUpOMRoHIw9H4d4q79TsVyT09+VseUgNNVzJNFx33rYG34MEPxD6N+F3yCF9v/y9X+b&#10;IPi/FWb/R0ay3oIoAId8uUJwpDPoWRthA1BZA3obCKq2fmkNE2m0Wz/zqFMst8YALE4RAc6fGLgW&#10;zwt4W0AevXs74bueA3WyE1so+OuLSicjxnjuc1isGaJndDAf1SVaWjx4zZa9FtsdLeb6KHV9dVWw&#10;Zs/+x7dDwreEyaoXrrEh3j1zRsbua5GNgkcaaRRfi291QTbMz2SO4+k8Nr8iL/TXCKMOlYpyk5zQ&#10;de39fe/bA4kix67nFeZGFLxv051737ZxfdMyfhKeNU0bVuMO8UsalXk6yCmWcpuhzFSuWT/Due/b&#10;06P6hTVXWe1athonblMCn+gfi9mxSfyZCPmdffKt/hcpIxzn/KQxwPCQU57gQTbTtohpbjJn/e3w&#10;yCJErPk7JeGb4/btru9dgn0CDPpLV5y976sjJ1l/KeOFRuAXWW4wkOFTyGcOPCjHwbiZibG5YQr7&#10;Qk5pBK9DlRhvMrJnjmc6FjvF/W3bIW/XOpXl2pmSiiJXXki0ieIr9in536AdcS/Jf0y7RlAAPJv5&#10;mF0iyQTdM4ivRM3HNJbOe3KUSrkB63kaV4oaQHr6BOgGmKOVknNCz9hHSD4G0kIFp5KPtTSt5hzM&#10;/DUQqiK2zap2uvb/Wls/8MmnMl3NPveAXb2OOlXr/tIj98ssJGPEV3vMZKfvl//oaKOoOO78MKTO&#10;T3qqFT8JCv3GAzFJYE9F5QSFBKJb+U8raAH42Ca1gfOzS3Eyh3/PojHSOjKORmeD5wKSokptQaJi&#10;ppeU8dWltMq8t7TrANjr0AeB4xSeoacdllJFnX5txfruJkgP//Hl0QUeLX0PAm2zw3qdu16iWgNJ&#10;FJevJ6kT5lx3/p0mEXQTx65F4Di74+JGTQTVSspBxJu7OPGxYFYClxxc4uBj+nypRdQfQmv9ca9r&#10;6JULbvql9Tcc8O7x6EoaJq0OQtzTLui2LAhNdgQAXgGOxg7/UcsIGqNXgeQ3T/Ql+PDeKGHwZxjW&#10;TavuiW9UBGD7CukDOUeDMZ8axYIjy06/Zm/8ZrjBI5DRnyVrtOXNptWpvbXjmOcpJAb3DgRzPti+&#10;MJ45NExDDEHlyIXMr+v+3N9/ra425fkBcabyM62kUR2wJH/8CbwG4mH9JOdg38m3ud1Tnzi32nLX&#10;91JN7x7cvKpFY/76juevHnD0rQ/EGD4hIpvsZo7D8WOyqBqTp4LuhCOnUiLHhh8EfeU+6d9b0sV2&#10;0p307JfUsc7gdvk3Vm6u3P4yXF0RTeKEzwyPU8VJr3Ol+KWfKs4PR5mPk+Wnf1HK0WhMz0mOLDfS&#10;Ez/55bKt1oGw/hOfa5+/Gt3fkGkWO/q6EGqWg1gVno9jPhJA/WKikd3Z3lsnwXNydJyz2qfazxdm&#10;V/PZF1iTW6iztkl6C3wgzDtQcykNdiUzzLlcJI/nhq5H3sGk1lZsC0frtGd0cULNrJvk8wJf68r9&#10;l52z/2XtPu97zFZWbHWEIWrtDmQDPM98HgzCAolo4h9CmQpQmyIe3k/+bkgTAg5c8QAYl7zvx7RO&#10;GgEmuszeBmdWyH/YuI+3E+slyGMq09m2dfDbudYLtSTJ/rmKDfJO0PFzTdZhPiH5/6oNalTSrh9/&#10;GmWwAVUhgA/b7Xg10IUMCbWUkWZz2rIH7DuPQL53cJ3ldiBPez9wAdzwvzehQEdaKCBombDBcURd&#10;UEUtLHnuGR7V+UbD9nuM4uE9TMS8gNvKvwJqqUBrTG40UszBj1UUsQ3JNBn8mBqc0hkf5rTTcbuV&#10;X9+3ZL+sTw4Pxs/v/H7Dd2Hf8x0pqeLPqHHKmFQ5EF6R4QjC/7H54EDB5plIbDGgQ0HGwDwLhyl8&#10;Z4IWsRtBiYEujVWK+0oQ+IZjLuAHP+c3zSAqwG3gYMN4WYgVB60CLbCwfyFl8Ah6cXwuMTQix/pd&#10;dbkb5rR2uU+wSpbKh/Rui7TEvpMTa85Ytk9nMWDw1poFBP374GlB9qli+DJdS5fyY2lvAMprjQIp&#10;LyaOrXjEqBOTuCtRacPbgYq6MiMMk0yboM9phIgoEtDuX6AgXBITtoYuE2DHFDE2uTWCtDrKAkkL&#10;ZTsRPJ70EzNsH191+Nb5OS8z6BWDO/VINlvocWKnsAiqBj7wAEh2/Ev8OZ6Li9/95k/BbfhLcNGB&#10;FLTQgw50Zd8cmFbGreTfB0E0ZdiFexxEGQVjqNVaRHYsxd2JYzOYRDQ8Vk3L4utr2tZkSR4+mmUR&#10;rOHxKkXyQVJngKhL+0qoORNksDz2Ok+pFntmZlXc9uMAdGj/0AL3DEwKIExs0epngvNT6WYiDjUV&#10;AkGEgbbtoJWaLFgQJhEK1CK+TTYGkrdSDdiMGI81aqoNrOGQiqBg7UE5R63EE2YD567uxOHM3pql&#10;bt9+ToCPG0hvEsHBToIU9EGQ/Dym0hilf/wkR5pxpLUguhDJC3vhurXjy8LporzDluXd+zenCCsS&#10;ukpAvNCFQ3TP73mBmxWF5Q5cVYHGNgw8BvVgNsbY6lLwewuh3mhBLvAVqzrwr0nnKbBfPKpoFmA5&#10;DPnjYq51lpknmTYCUYIcMhWg+6KOaXUveDuiRE5uP4QUeE0CnlOB8g85eFSB9l54Vu8cQzDRtZ6k&#10;iL2hqIC0SNm4glYrYU4NOaFmFWpYejr8Zl/NnXz2Rq2kSDVf/odHdmoWNy6enmh57mr7Djw3ExET&#10;F0xCmLcbY9AUaf7Uy0wcJkuWQb6wZUrZwQaWTqVTWTffSPKKG/z9kiQlE5oTf/O/rB9n/yi+RXkz&#10;Nc0cVTkMVuxwLoMzz1IeYwf7Q5/WXgeHSYD3X3qO/Ae6KH5jonJ6mHQRH4iGlQPmL2CXeYeiopGn&#10;cN3BN9XRam616X0tWzsKzkXq15lRlx47MrTjknXwq/D00JRiC9x2DNBp8CkyyE8YV55VHp9L9pZH&#10;PsJWGobtmsbvTKOtDBzbtraFi0u/fp+xOs3dMcxDgrWi4pn6WEJzhdaixyCGqhwQgKA6mfyfeBcE&#10;NcvTWHQaHWTBf+HsYnem0gJcUpqEGsidFLEanIj/NCu5jDG3hlpcl+54O2tqYDCh/X7wgQ0krsi9&#10;Ny7twLUF5LzpjV/B3hU9eDT4RuARcJ+0RsGOF7vXkkDhwDKa3Q7UGXaC6otjqdaaGwcQgfZEX+JJ&#10;gP+phGo9BEWzIgv8MsiXkoxTa1KpS7Da6k/C1cG5eWO88p2furujdSO7Mr1qswfEUi18s7d02abf&#10;Gjx35Wy++YIoxHo5h+i6nSJ2zsUQgIds+98BT6cXfKDg7I6vvSk4vJBPYCTfAA2YgfAoOQHK4IMA&#10;pQxbk69RYMfX7uz4Vi9yArSyaS0dSXYaCA5z2uHPzeIc8Q9607W56sv8zNuijiGJT2m2O7pk4+z+&#10;VO49ktVRJESsh7+XPgggdpEb7kb9qVS2MlZWUcLbnM9E/QTeCX4ejTXSw8CzmeiKPhYY+YnfgZTD&#10;3fgEnBRpNWE6+7fy6PtT4gWAEnF58LKUqHvY5DVgdf131PvLOQ9bETN3CYYHrzgEosadF3dxLyHi&#10;1b7AksRRPDu1KAtx7hBbgoLo2vGVmTEQ4j4NoSWlWmDX+kBhS9+U2PB/tVoaPNJARLXpA7KThecI&#10;FyABATVKZAhzp/jXaL7kYQYLPP7i4reS6nh41IIog9wbb8vO/Kp0s6+WUsBQMfCWtLibQcrRInFW&#10;ZKb9ol6C4LHVADT/DRFmNQKIwP9zIeDR6CUg93X1w+UWQOwl+yyM/IqwOY+zqfrQpotaW+1fCBdr&#10;UfbwzDHJUKBS70nDFHgfIRVMx8S0ST24VVaqQx9zxRHzQmQTp9Gv9LRSuLmyUnj4W36eG717YqfR&#10;kXtLopsvC19fglf+eaf3XHjPxDUJzJ5TOfQ5P2PRS/RVdtgOk+KDHaSjK/glJFXUl1PcCcW6+zfJ&#10;cTBy+WlOgCdGNejzZHi3mrQoZOxN8d6ZwDhwV6F2iZ86WRDVdkHNAM5r51EFedBwfLyHIcza0GF4&#10;RTXk0vjG88VkZ05IcQl91PN14D3Pw/YPDB6cSrms5rP62DPsi4iUL1rPFFTWK+p0E8ZBgqBxhwXH&#10;tk4gQJdFrLneR5DVVoeq8nkkqNkKz8pnyoC+ksRrTGVMbspbBb6WXXBaiaTEWVZm+pUW8JYYNP75&#10;bfTWVd3a9TsZd6JyEl6oueSQGACF/OtQBQKXzK/C9Em9FGlsC6pS9Qa9yNHy5GhmBJYH0h8oZ8Gj&#10;TMezj15e/1j5a9jK4G2+x0JzjS9NxGNSZYLTfvTip+/xvzheXuAqgjvHGppjOGLifTwICefW8fMw&#10;syjTpl5LnYKp2K698IFv/Il3syPvCugixGq6l/bmhMn0Xet91+Xv/wxP9H2YpiFGDZgEpIGS75He&#10;QEs9FTMbb5/kaFapX3s8lnBUJzZjcEmq8bXcGnVgk8JRxU0eX7QB9sDSt77h4YxpAlpS6IIYVWES&#10;N9XiydwYZPmDxjJZhcAoaGJt0yzYiDrU3AgOzxyVd+nAKTc6cv4QYhe3phyOioZHIRn/Lhbf+fvH&#10;X+vTWlXu8ZzuNvULLbky6uziDNz+rp+4t8/T9nOTVZSIJOVmeGLNA3CKoou7YjjYj4AqrnO2AygG&#10;LmcgWBu1ErgbwPPI4T7n34JYd0HbLfOZOo78OKE1ck45KuLt+UBZmReFTMKLewHjLpGJu28avwhQ&#10;f/Zy0DnOTjJI7mrXTTpFjYaq+Ahs7vUgHI609H7Iwr7GfeXq0IQW/fbiiK0rgEgKvL/IgkD+Q2iJ&#10;WIjlvvIfbmEH6MM9RKU3dWLLkx9AzVvDcOCt1IttMN+pjcRLf5Yczz92eFdxdGJFVFooZa1x6G/8&#10;nLk0mVfyW5CPAKIFd5uQ5YEpM5+tG0kB4hE3qw6dpcwkERd31n8HqvGyB9E1MuMi87DUmAsOzgg8&#10;cgcaWtv0iZ8PCVBJmU1GV2SwaOhKZjMotGhSpaZiGlH29Zz1tIqprffyZDLOiVQFVi6ceZ51du9n&#10;nXdrCLnaIraTq1mrAKsOwSHzoPmRDKmVVtM585HjAg422qWNgsM0i+Mb9TbEf/Na0Ne/l9p68JJv&#10;Q5bXxg82Rqd1KJsslh8a+myviPLB+wmoByUMGXKfcMxnPDjJhDdhsisjvKc6pG2/tNZluPhoHfW0&#10;DlNJdchL2rn0iK3a5lIpmSVC8ty6WQ2gG49I75iVG+Jm0Is8Z2yEUCV7ySR6l9tRqx5XDi7VNCfi&#10;3pPNjbHrTr61OJFmP/TVnaCFDeAfVpB5ehEru9qf2M2+hmXZVadV04dfFIIsOr9PBdEnGzSwPqMj&#10;hxj3WzPF6zdvu7vM4nkzPxsA3JXNHA4Pasmr8d4GaBhLs0CeEtBtoKUv9WknKTxgMpaB/IvU7qaY&#10;/KTU2YFtF05tL0OInJ54S/H7pJFRPZjWQVa2GyPIjETZv5tBrakjH809UgqeDZ7TvukYGPRC/8tu&#10;ma/xZ8ueJ6QekEybBeUv24A5H0Osz2CbkF1A+RKRCRbfbdq2xuvqG9qpBf2QJJfziaYZXcFsV8md&#10;WqnsHavanidPNFZeWhHeTpAA+mdupRdxldmGV8KzKnFqlsTSXdxZKw130CVv3dN0SS93/YeK6ZNt&#10;pGNXJ7ouLl/2IeDLVq+JlwsuM8RAVj2edQ8vfgzxKxklRIRZmUWEnd824vzMc+S9p7QnoyudrZh1&#10;4OqFHVJphZW26Ur7w3c8gGxprG+DsmCdS5GD029QtWtoK5ZPv0Iy25FHESFJWJjywL0Xw4F1bYdO&#10;8rW4g/xLmExEpOO780zZiPuOuLhBpX1TwWuq4QFKaYCrZ6dU+lyokV3ZUcOcNSeGyBbDXy4Wo5oE&#10;nk7UGpCaKc+SbSfHw1O9U7nr4YqisZGd23cdrX967bB/aXFRFrPauD66rjI+GLkeM7E3RZu8YFyK&#10;vcLLa1it/Iitqoz3HrAy8i+NZj0Vs5E1fd9e83SXTSrdZmP93U/VwxfW3pRW79VoTl7LfwTkXwXO&#10;2ASs2d1SEmxtLSIPWHraQ1CWV71drJWmZGLgdXSg5q5pcHDQTLDh8ceP0yZuZ1of8jmroPFpaLfU&#10;zH2o3F/o0AphVKsp0v2+Wv/d2ZcM/twk4VUU7QeUyqiVqjnx86xEFqyHdn6OyDjsIDGZ0nz+ntB4&#10;idSO7T2eibQf19fx0QWBKdD+APyGH3Y2yxAxomESt4UXrmOC6JDW2LTxZySOPcPBRMPZKzx9qNkQ&#10;H0AcKmDj2/HxyiR9pNdPXVOt3+Tonu/BW3t89Skf3RxPKdxXycEOt/F29Lwi7YMvAUcGQBerVLoH&#10;NeyJ8WFgK6MDyWjhvv+CcsCHByBXwjgbBSHLZKmo9o+ATO/T3V2YdD+/PITGilOFUHmZHrZhCw9K&#10;uB7lbKXbb1rYbzjo0EAwspEIEb2Z+3Zh2ToRBuvicaP9y3CSdajKcSDpvZm24D0dIGcoqju6cQAj&#10;EBdEFvG8ijf8DIauTeD9ZWOSv/607N+nuRSwlRO0IHwKAd6DG67jboY7O+auPkTmWaml7IthpaaS&#10;KdYmKTs1fFyzvjYq6wT1iSUkuAcyhDCf2g+fW7o+64Cf1wNhvY0lFSHQhGo/9WiuH6BRuDbmi/o4&#10;6QxMigqUpWDXhlsk4JDOkpHSmiYLdRCua1+gPgbZAkw4ZHL2Mi8Ue0EDQ5m/wLvY4a3b8a6IMDzq&#10;IhORz2tXvZcXLJN3Juh8TqgBNc1vm5HSw9vkW1pav7DU70RtAugPgNx9Ux+Hx8LhvhkLbNs9wJ//&#10;k405eB5CjABN4U+vqfZkzkrDm9RU1h9orK8Z/Ha7KEk/5VUC3VPsmPEV/V/vnN1KBhrOekqAQ07N&#10;guWLOvBrH4D3rGFgoiktfNyuOnhdavK64ms1d21HZ95bb++rEq19dNdM8faZ8Mlt9UJSgkatsB8E&#10;AtXdhyjAV15+4FwNNPYzNllcUt9chjIwaTUgKzKpm1BLaCHQldmGnbKxg09kY0ja/qQ17x58TYEO&#10;Zk9FBqohId4b048amQSonNBtuGtr/0LxIxM+jEPMhLmz4DcAv7zZrmk1aYggim2K2tCHWrCRr5dO&#10;+bCfBrrXPb0CqOltyqNZ36N6x7KHb9uTrhkteR0NdFn0CfhZEMiDF0NoiMyiziyA0zh1+TxtJWqQ&#10;PWKY0+5+1GuIudtkojZtPHv5+rRDlv4H9mobNfhdL5FeCBHsGLhB610WqDShZzM0YFJ34RbsFz8M&#10;N6hNCYRKaDCYXROLiF/zARZ4GhxdCZCwBPX/jyMKFtUsHhFbbgCsyzSJAVgbF4b5IX4+3t8wkSAZ&#10;NiLmhkRG/1pEufwtZSd7uid7qvuA/s2DK+wmZuquy9ffyRQ6a480AN7ssh4A9DdT7psu83ZFiafT&#10;t13lGbRhqweOp42LfTi5r6jeVis975bwm9waj7+HGnWLhxrUBqA3NwDUEGbTgP3vhGqKZzicMjbU&#10;Gsn3Gp9svYVuG9vWIzk1OH+QK5+scXq46AnP6Y7I6mBbJc1DZ3da7VgdgjgAnWYiup6+hrNLYKmQ&#10;MRq7eACELS//yxX7Z7xDfYQ/SUbMTnHbEGMA1jf4BbQTBIWoIORc6HhPimrd1Ynee30VcwyHyssO&#10;tNgvxu+fVr5uOuK0an/dGjNbRk6kblS08p+enXPcb4Z0Sdbayct1gFTCg9NcjOd0JmNSAPxj77Ws&#10;+kGwHW2VrmtXZWoBjVKcD6Ohaq95x9rBQpTrwTcdNQcxHh5+eA+53qSNDahmznPNr2/wkLvI9Pky&#10;P+vdZGse2vcb9fLf9EBwrRfXg7MAbGnw/kILF4CLQp3EBZUffOd7oI7gGd3cnVvFLwGVP7SqDTMB&#10;cAFbuYWv10YR+cq41ehkVgRFE4sJR47sUr5rUH192EE7rjt1ojDJCDvuc7WbtArgBQgAbhsaCahG&#10;L/UogLgCWtdJwGxCf2c27/wZBRjhHwOOUUR9ErNNIQJuVPFbp4CJlY7jP6QF9YiSui/QRDFz1KTu&#10;HWkluuQNphGRP9iurHqlqLEqoLR95MEAd1Bad0/fXgkHBRsRe+tzOoea7IiIUR0mceN5CckKXdry&#10;tTOxhortP7f4MqgR4ZhUFZBzDj3QrHKKWa387NbslVeQfzqzTfVVuvbFhaTStzeMffKzhObXNvWD&#10;b+QDsGig1RYLUpxevwG9wofn2Kda+LK73mLqw78rK3lvHghTi8wIk579+un3rAH54qyDv1muHEuU&#10;zlwlgloxYT8iiCGx+X+HFovfeO9yHshezwddEmjDXdxeZB/POmofMgeHuMgisuz1KWwnN5zstGd5&#10;+4feIe/2sA/t6vTzGw+j5bdPueYlTq7aXocq5mDS3vynfwiFkJGNLm1UegOrswOKO2ilyskqDQy/&#10;R0cKPN8ZzLGHfYKlknWti3tWtaW9qH6Q8vjCI7qDzcKAyw/nIMesz3BWGJarrVC2AoCsSfm8/MeC&#10;ARr9xd7/ydq4Qs3qICjBM/ow8WmgyqsQiHcs6gxCgykH4bk4j4PmtVaKAzV6yQv06T2NldfWvg+A&#10;1wu/L3tkJKMAO+u14wNkEWMIk9jA0eJe5vS04a6Cfo5WwF9qwVdENLj1mxwcNH3tKdkauP1Vevuk&#10;nVKOrnbOoRBJrYpzsTahhH9wlgJf40+qmSZ4DfrJ9EcPAgjEQCRJAIHkygJuB0d5VoVnC3qn+lQE&#10;/HKztaFc2KkGvlAEhYUq9g8OGCfeOjLsdX8j8OteVm3+Aka/mwpmV6j4gf3ZGNtnUUAYlxB+3Dwi&#10;x3MiMpSfHjrYzz+NW4QP2Pg3dt+p/EcY9xvQJ2eouQFfazhjw9sE4pCquU5iEl7qmySVzJQCs8ng&#10;kfkr39R4Jed5l33uMxYGd7K7l8p5fwfod2HbKrR+SZMG4Kh/eAwr3AzJBKGdlO+3TakEnoh8n8YU&#10;frGV/BXcjgEWFYcpqjIBM6b3aS6GInh3IcOD2HLAp4PetuyeJLyML2e+jZyoNLq2NywFf5CWY18X&#10;q2OiI3LuxbrsvRXON43upm1ZulvL8hJ8S2AdwCU/vkeWLszS7HsnIKb/FxSW/YsRBUeDIsui4xO/&#10;/SDW/RBQu3WLX/6NhqwZuARAcPLyOK2ViRxWJXZMcvgTHyoJ0tI36O+HojNDbB7fqcswcvlN7Zjk&#10;ZbkjJ3w4gscOHHjs6C1woYuxVh/kvQTxMmDJJtbmLO55WoCu67KI7pHAS8AdUjkyCei274MAtqlV&#10;YIAUDQ6OB3PtPSAQavgRh6ExZofhVS7JAJHOm/oenvBhgErN6yNio8EqhbXZeg7r+AzPJTVjTuyd&#10;wzsbCGwQY8eW/ccjzw8G8oca/AMKKUAYPkCj9l5q7eQAe2goJaP8P+x9eTiUbd+/urXIrpB1KkLZ&#10;siXr3CVbbim7pKkkZJmEkOWKQhETFaXbTpKY7LJN9mzJOpaYQaWsM2JczDVX7+l5fvfzPMd7vL/j&#10;eZ739zuO94/3Pg7imMac53We3335fFu0R2fo6HviWyzwomje0QuXwBvE6DONeIGw7gtY2CnjO8Sr&#10;LzwKn542ox9cXY3Jj3C9cnTOw1V73RHjZvWmqOH28XczfkCtSTFeARy0eykkZHdLvS68rV4ah3jj&#10;7h0ZVx6D3vTqt/P87pmy1M48jnV98CkoiyzpunjCi8UKE0BbwTwiXAtuDGJU05bmzWjJOBqLcL/W&#10;/CXFwX0j+p6y0v7+KTAUJPi+w6icy8OtSfN77n0IO/Nru9QcadQR5X7GysA6xy7ImrHySdRMUF1f&#10;eXtR49vVZOM7zWl6Q4qjy8diOER+cRePVMpIvwWTGUTWU0+sC17EPlD2FIjuCSOWMT9MmRCD3JjO&#10;d35WSKhr2ZS/ImGmIjzp+gEu60NOicY/rkzVpsl9DuDKb0x/Gh9BIpnh4TXc2rV/mKZGBB5sRBbU&#10;oUZyS2fu3+zn7tcYhPSxNJc2JFcNPCHj+CqOpes2uAK6OpVR2yRWGXYuvdmCZe43y0L/oZLiXyu4&#10;IG2ZY4wxToGhDI4w0GaXeeIArsYRcua/VPnxRxL9b2+2W+4Bvq4X2pSO0QdJK+MQcyYejm26OTO5&#10;1KKlHgxxzz2cPaPGOacnOjTkYbqPMiNFKC6r6QhyufIr5roLBrgK7m3xiOs0CEUuRWJa6+XqBh0N&#10;6TeLc75b4s6rx3k574m5XGn56V5/0K46wZsvG1+Fb7hsbiKMA6g4OrQsh37AMvbQ7dCYPo91QJj1&#10;bv/n2/3jQ+l2/wu1qOAG0IbbGxB91guAqUuE5fOiIC9jWktcW2QYDyzT1hSmMJhZG7WtuJLQ+Mjt&#10;3Ekzzvav3dIJ9pkBcaeiTB1ivG3w32fBbLvHELUKV2LRsjQGJI8L3ZlxAebMHaPApGZbbc8NyXT/&#10;IInqCTOXVyOU5z7Sr4uz31cUipaWZLhadhUkYvcBlkmj0AwBxymGAUbfxsl6ih4C7ZMlE4RJAjvC&#10;XVLZp7jaO60n5IzPGe15iTvcKZE6v9yj0xOkcK1Tkgde87S5iuk9ebz5Gqbo0MDZC8YAVuYgvbKt&#10;Z9hu2vhdT1S1X0DaAXp6I8T/7Rx3DpmTy/fChHuyEC3b5PPhQ4mG2+6zucqG43qS5y2AvJIABDcB&#10;WzFqWE9XSfG4EqX0LFiKSmz2kmGtutAn7qg5uvfOUUbJygcaXpoqFNZ9GRVQ9Snz0vPYcL2r2vyK&#10;dYLa/zKrtpPRDx8kbuahipda8COdjdWFhfG508D635iJmscTK4OO9uPcf4y+JpQJjb44c3rLMQlu&#10;SE0SLH7nBkStTdOgaYZDVymCaNuoUfQkMBnmzgx5rRYaTAnd7nTWz5d85hXgc90L75JiIqCoNFjR&#10;tieRu8TLTmkPZHtmadmue69XdsBQKqgeGe2ie931rXL9jmsmLKTTdjNI4PGCC2eQ3WuMHBp3crR3&#10;ztA8cn7IZ1aosu9USGysvYzDwtUE9t/iDi1/EBcX4qQwfSXk14EWjyiAOlrrtYAcWM2Bvo1po7X9&#10;i7y5m3VHf/0KeQturgxgmBqhvekMk3IiS+Ya8nQgRC9jDkNzjoyvLPiWlGyXYjjyts9bSXFwotWX&#10;Lunoqy5NGDe5lBYYW7Q3p++QtMqOH6UoxzZwDWZwJ/i8+7FTuxBxuGUSt6uyKTNHwgSOH51EBzR4&#10;K9bDcIlxcemXQ0fQ5Wnd6QWgtJ0Zg2DibQPsBFJjotE/2URyMbQr5IWcFltoFGQmYpVM1z39efJI&#10;G6/QcDCvZSncmXGJ9QxM5eqmwRHm5zDRKHufrgZPoWJJIzn/kqvgqw/OXBMOPkJTNc/Zp2XzV/4p&#10;ItmKBwDsAHs3p/H+hZSew/vBM4h81Ne+NsrIp7uHaDJ6uCbciht4Uln5mZ9mCSWX9rvrVlTyc71a&#10;tHp0p6EcvFsenLQkosO6i6U+xezE4nu4kODNKbYhp6tpiOYFsbreySixLS+/JWs/LzlVIvTI2fGu&#10;iE1HsezerfUufVhqZjqfOsBj/p1CO83tCzTnbX/CDrNp9xCn3LmNyMLvZPXUs9kmXG/MBadOvHI2&#10;InQmjTeY/v57aqRGGBuQGUA+UPPBDYNCzTFMJIad5NUj8v2CWF9HnLJxdXUMKrZ3kF9g57ZPN9aP&#10;HM5aiFQRXT4R0WXBqAQkYJ4UmCHyhAFoP+ZfE7X/xdtiHOeOSdu7vrW+eszmaoN3qt4twod08fuH&#10;OaQ887+5D4DxQkCcHgSeYUiYqt9PtofkKNJKUy55CYOI+4Nj72flYKkvMSXC0fr8aBdH5vnAO01Y&#10;votkmf7ybofXLeNVZdUVLjEn4jAphTeKTkYKX67YWzGA/1rAWAJnfhntAwANOCF3LBcoM7uPyPLG&#10;lL9H5rC74IAWoY0XmeLObg5Xoz4VVxorbBU5+swEr3DM9OhG+manOAcH4GtYihFHyzOn27WZpfpa&#10;w+WTYrE9AoG39Pg97U6mjL/+nNTwOWZ5SmfQ9DNugvtet3fRHiQH2oyamFI2pxH2/2S7Cg6fwlIZ&#10;AcDtZ80T1R97+VD0fHDpEM0OANBMM0LBJgtn0d30bW0PoEmH2XqR6oEX9YOI8mSwqQzZfGpsK55D&#10;brkWchGTeEo13dfwwbgVorMLv+vZwCoLA7R3dzBd7xuwYvfVb4d61wNrQCFhpwWKxV0ELbZg5fGe&#10;EVD/CVIfewK/zrXO0Q3OkrGljsa1dLtIRalHx5M+mOYIjB1RVTXpPnB09bB1Y5X0ClIIpBWZ/wDY&#10;2G1EPl7dxgbW3Gszv4Ox2U/MUN355bLddfkIYQoZAWHzsJdQgwXINOCiQY8UaTQYsF56rRbzN4+J&#10;A6UgV7ofG72qeIL5a9SEk4Tt2qkKgWYBIwdH76yu44fVBB4s+8yQaBfAIR+wAJxLjT8TcghkYqWm&#10;GYXTd+H4jWkn6Nq3YgfWveHQ2zI9SsbjpIW436clz632YA4hNqwygLeBZxiAATMHAmMnhcMvVcLG&#10;Mjm6ytOF+h0MvTAPM+bY87lYsXzz3oo03rLzyccZF+nzW6RxqpDOXA8s7YoIAa8mQXahhamPfjjX&#10;tpA3teDcUF3ZYr7j+EAZgc90e46331z3qb2y4V+r402fBlmWSAmP841KHSo++pPtXIJ4cx4rAZQv&#10;Hj5aU2k73OdMU1+9OCvumpBmdMjtv88s2cEFgV/4dDNU2jpXjwke3ENY4wX1fUuwJgG1otOS0TZe&#10;fpCHSLckDlBgLQK6M46JBwxuAjpmsb+EBLIerVjwehzVdm0a/KjhhbUcyipNG3UjLnpbnv36k+21&#10;nWNhtnvH0zFdjbCD10D2nhInuRXcchSMQTkq6YQWfUx/iMsUca+7qBJRMxKfRca+iVztONGj3XAg&#10;P3Hv8AdashFHXFdmrBLvZhU5Y98jlIPI9IXHGPKEqXRExqCBMhKNCljMY+engxjdqkNrqB7yvbYu&#10;awbIfPuxCu9pMPT2uxdoFZxDF0z/blYJTgKn1WLdKGBhN5DfymBe19XqzfJWriqgdl4EUtD3+gU/&#10;2fLiROsjwW63AUHRR6mIZvnC93+y5Rel4kgDfyirv2mtf/KLHVUvbCysHbfsAXGDjvzjYJZXFGgG&#10;/O9JOMQU8MvYe2yJcsNDbPSU4cQN7Kzk6gKJ5maVD/aLdZfjlZpSqvv95noWcSAFrCFPs0J579vh&#10;d6AfvF/eLMqfethdGc4slCGl8zI357789YuUAcEqleivuDISCwo0ALMkhgrWPvxn8Sq/bgNWb8R+&#10;UU5f+03dgiUWgBs8A4Z6gDypI2qrQe9hJRcCOWA0Ql79mn499O+kKf+lB1bMQ7I0GQ82O2wLoe9q&#10;dl8wyDdw5kvQ0ul8iNpaRCrfwfKlYdGZuTVgDf6VqIltgF/11NCzz2gzaOcmfPgLp6ukpzjmV1IO&#10;CdxfgziwOEHXChHhIzL04P0ezItu2ucvSNAAQrG/vJNzU7e05tDazQejhxWKCaoi6iz9L4VHX45o&#10;pnxo8zu7OAt5keB9+AUKEwc+Sgfrmj4ca896qyvD23gMYMjafM3NtWCEXnOB5E0Da8smSFeKgwrf&#10;DL9PIHTXSNGXUM4tQF8IgTgh9eEEHw1LqD8YYvIR8ciCOy1r+0lltTrOPuK3vAZUWqTPdPVvSXom&#10;evVXtZbXaU/qaGIo9xNwWU/C+iAuAPJJpA7guP2BWoKzhnQKxZptsXz7PIKyLls/ilSKf71L1zCk&#10;2e/KFZ5c49URQMe4KCDwr1M2W95b4HGmCeCtk7xg7nqT8m6LqblYHT84ssDNB5DwNb7zwy2hDE4j&#10;A+ZzfEkX0UfniQKn8XJriQgk4E8EuZye+aapsTgdBsJ6XK8SqGl037r7leM3xSsXzb/oNntUcQnL&#10;LVVouDwR9pl8OulBAcNcMSMB6E5+essCMNHu4Whn8bEUTn95gpJMJT2vcVim3OF5x15h7dCWjpzg&#10;1LZn2MStjfNTKmWa4wDxkjqIh2WEF4xfxFkxboBnf6ccl72MtEvRus7ZfP744NAB++wq5d1s35/4&#10;2zo17btilwWSN8pMzddhHmHjaVpjtfuwtOjRZQuLdfd+Sq4FcOQNwnqwK6EXgHRstOwBSbTeP1/7&#10;8wz+pIM/eeFPefA/LhP7rwAz4QDJNfBhu+zCyPTFV6CSnN9MH7usaDMATO8OwkiAYd+iRrcz4ycb&#10;PTI39XdljcHxnsj57Pi9vWZqNeoZhyPZEwPZfHEKaB+GZkiE9+XNZzMKoBiIdl4tKP+cTpNM5CSO&#10;d2wuOfbYhG5y7OmgFOFPkVBwsU3M4r4jPS1YyTBgGDTIhei8VL5LcsHex0mGycwJOBkIPiPRip5n&#10;jeF044QORNbOPY8YDhLm9sxpF438RKzyx5UEzJOA/5zJiiGOobsOMo+hnSTBEKncwB2ntVvI9zR4&#10;uXq82DeOu6WY0z68JA/Fid9b9jQ+K1Dbdq1xWXaFBeyBYKDbkmAzdFcuU8wdWxYdVSbbp+God8qL&#10;t3VUkuy2Mn55Z1aiSXbCTzbySboFXls7aYvrzrZbxzA2Z3HvsYh4Mii+psPt/ajBBVEQp+RJxtVR&#10;aD5Qw9Lw0rTxvFUO7MyYZpX64yPSOKKnuHPJjKGEXPOXRwtvVJDlJR6d+5Ug3fRV7bM8O/Po1JHc&#10;5PXP9O6leR2wrwmAXbQH7Qd+E3bM2IKVqU7ihF912td/DDGkzVj2es9f6HP7rGKCLxzisDwjdoUu&#10;mCjUMLqLQ2wBB+vuAIV4hkyTWVAU1dxzp17rzVDZuFWDaDdyeeK7KOhudLRIEkzTuPzxvfVyYcTO&#10;S8PkRQIiEMgPVi1lpTyOT2cLEcUu33cFvtdfzHC7H2BDO4gREDUD4nTE/0Kdd/7LQCbuMI1Ro74P&#10;UmfJJUqmGzwANB46S6FZ98AHAJadFAMGSSTZKVIkhCfxOsxStofsftHAU1wAuyx8qaV7qr2uTJm/&#10;7ijf5u0tySm0fMNSzfMVm3gFhAhFozs5mMDkaLDXV4Blm/FMb9gSC7JMjUdG7L9rk6OuVozkV2cM&#10;KO9xTLZiREXt+IyEn9hSLphO26zqdwUPcRsuBP/WsPIRDFMFsYZTJ1N9EPcMx1lbycNx3gorBfij&#10;i8F2prlPtlMOZjpcufSwuOPBde7QbPBHnwAfOAOKzwMPjPUiRpDKopu5Od8J1fPSSM0SvM1ro92k&#10;uKwau5KympiVp7bDWk9yTCraCA/LYpMMO4krnVu4dx1hdzHmJudqx8hd5Rwg/3AB5JnEqidRs9Jp&#10;DgDA2KKN8qYN2f2IOvOAiO5F5AaLCnXPuk9WjXiHmPpw95/T6J78lHFuvSaJ84SZdmaa4eVMRZJq&#10;GXGkrQna6j9Sqwg+bgfMSW96p8m5j7/TdbKsrMrO5X6fUOlA1t1FldJ20geR7UekGlTtBjGlwHkx&#10;AJHeH0hA/FA/WDyiJOQUHJDv5M3/ncSnL1RY1PdqvmHRayLY5D3nhE/SfjsfKSw+BLj2oDOZmo4p&#10;47k9IQ9zgxUdq+gVSXcU8wONKKYDheQZv69mwdG4OvFY8qsjs3kSfjjalej5LzqesYxFeqm4K2qo&#10;g0W1QPUDHwXMtMPYxYEid7CZ6bI/X/nzNP6khD+54H8nF4xgqe8pI32S0qyaEE/sotWmSCxPniLC&#10;ajsYJ2lKT0cpcUBNoNK980OGcUQN8+2NEwede81q320N9u0OCaYzUQ4cEOeMsA9fXq+COIsS99p9&#10;vIiZgQcVs9OYuP7cZu/LtHed3tECyhvtwtJH2B9fJwkjp2AnpjDc1Jz3DvemMrpeBwwoWEwymbez&#10;/+jp+TlIpUJLqrxEM/H0ixP65r2JdYPxO3oxb4gxELUEop0oPEVmTAxgXXrupUnALkcLuKPjdNWm&#10;nZTmLPr97325euZRg5zAue5qvv01Ki7irarfNZ9orlox5dCPKC+rECSy2MP6sbyZddGGdHKU52rh&#10;UYplpPPbCK1JB918G9OzBwRsKkoPHT5VbMl9i1uK1bRC/KyDck+DqB4SchCk0JqaoQ3XgYLVfpTn&#10;Gut3oJST08X0pUI06LwL4Om3KQ7V88ym6Ef647MDLcz6vf17yh17VLBeol4lZgffXL0/FVwYUxp0&#10;ttX+qTVvBwmWIbVCIwC1rQb8aSuML0A7IXFEnj492RNT7oHlGoM7bWlPvoYHZDrOCRx8XCo44BU9&#10;orTA6e2eMS7O6KI/2888WdzUBKySTlDO3QMuqiJdJMSCunCz06q/yK7p8gTTosZ0Mhkf7dfsVXQ3&#10;v+mQVcT144KsO45QW/VPthrLfwhCBtohgrvRs6nMkwDUipMegD4rKtjM1N5Rwn45lKYJAm68r0AY&#10;d9qImAlRw6HlssqFTABpjR6AZj3y7JZW/0n48h9W+us7BWFeXAWlxA5JoTRBTD4/PGt/VN2uP0J2&#10;/140ehMqVy5g3gzYWduAaXMnL2w/2kIRrFeau8VDcJ7k1mRK/mSzqIyZMtt5kfYlci1B1DSSv2xN&#10;kyfow3f7NY1FCp0dP99f6Ypo7iD4fIRatJzbUD0QIuUzDOv6ybYSjOqB+NCNNjAMIRvdF8N69pPt&#10;2xoSDOL+Xwg/2QSNkeOCTLWfbL1L8NpmiwgGBRNrIuQZYDfZFBDh252ERWwwdHa7eRBhMiZNUxBZ&#10;BQgGQ7F3EkfSUQLURoJP2wMXxhoYiNtNw7r5XjgyPtHnlLc8DrzZLCTyfa1gvY88v6+vvLNbddSc&#10;PjZuKqAeG3XxtZG59T8k0j02doAnF4M+b2OaAbdg7S52hfsaKeTbfz5J0hNgi0uhlus/2fyawF33&#10;VvqzbHieIJGAimxIX5xxwOcZudWHXfFKhS64r+3oS/rbndSfB9baKNQhBbn1MKXPkdFHGpAWJzjz&#10;CvgMRKW8AP+r3k7DNXNO/QaKjD9XfhTDrAP3o1IrlnWRRVmsQZCVqXqQCbwjSq9hZIz1u0Zg17A4&#10;kvUftPF/74lnJDdh4WO+KKcwLWAy/W49b8hRVsnVPkSL6nSg34zWmoqJ8JNlKqaWE0cuRuYECyX6&#10;218n1blKvyrulLvUhfZRaI6grDN5IZTmi+7ZsbCDeWnuHPluahbT9olH7vcNnzr76cAhnWevC6eS&#10;ZlWlL/d2LcY3SNxRlVK+DWtSl+JC3HNA6ZvbrbbIfdHdbgwPSe0+v/X7e3sWi4qcH+Gxwd7979mp&#10;g1ou9KUGgmSLfzb8Qg97vncmJlgP16SNaEqerHIQMPGe/+yn8Baj7n3qzeHr1uGsOKiJRaLGAfp6&#10;iAcZT6o1BQHVdVAlwk9CE7mpGGTX859scb0A+xr4txGaYCLS8dpffrKFW0H06k8wIK5tr8HrVogz&#10;HJmFHILdQVZD2JYufK/cxG+B1yxqfchs7O3v0mdkVthq3lrbfHB4uiXxV+LLAroxdb8icCRyQ65H&#10;EjoonPOdys4EbjdB5llWuuvHptkg54l6d1YGRH2w2bY+GiYiPC08L09Dv055Bm2kRedAzhSz27fx&#10;1f0pHJQtgkbnJ422b9mHiND7Ua5mVkSIj0dwKE1tmthM3Hrt0ZVzxkG+rq/d38jdf7zllxbBJhek&#10;Qqtaa1eHSpXqejkZ4a9BeS6zIi2n1hjC4FlSocaGPsUrCfN+EsHNNxT6Ln4SVBme4/B1FmJNPjtJ&#10;FZEWiw26fPY6IFRQxj8NDU90BiwUA//oMV7Y/ahmmM3XusnU7YuSQv4OJytTgi+MxE1c8Wk60HrP&#10;Yt/pG/J9IK25BOvGohzrdOX5agtQhd7ZRuFa5bDhHu/7TpvTdqkIyZjprnSpvv66L01R1fLIsEKj&#10;yhruHRFWAI5oDyOxKqppkndhhPZ1mTG190tl36pekHpn+53WvktexJBnDk/4YzNO9Drz7KHjjJXy&#10;895rGvu91u1+nvxQ7GPCR9Y1txfxLuMiyABhBiTg/q2sTbzj00s9TwG7Xpk0RW26QYEhheZBLYpC&#10;ZeE2Oq4pbXe/VIzplYFas8Ljzt75oskJDx6pvtyVUaz1ju3RO6A13UDaLRbducbU+3TB3ZlBjG69&#10;9aRoSh2gelXrtb4qmUzFBvi9VKB8NSBQHkTZMh/sRcKnKLCucDMkrHGTBrpVgQvLkT4NSiivJY5L&#10;H10qPK/yTLddyt54uGxYKcUoWanmZHt5jJfq55dNJXAeIK1ocEPHL7ZF14vDAVRMNL7L5Wu6aUnv&#10;Pac3ElF6x4tWTeLFuhRe5vCr7n578kQXhnZNc4HMtBizn4VolhhYnhKj66BRNuH8LankmvaKT4LY&#10;/BGnawE+92LM1J+2VOwqZTX+ZFMGjiQJEc0Gt38XFg7GB0/h7tTLwnH+XJ62zDZUIdHQ7uC6m0JY&#10;9y+pxMqvcY/ZLbcvdIV9g/WYsmgngDAdrB4N+YWVWstPfTo0nmGPyE4GOx3bOTI4ju2dtniSavP+&#10;W1dmvMn2Khx8aDW1DEMzx44KmWSNttM0WyJNnNsQ00VSIwloBWrHIzAOpZa+xkrutgIAHykHw3LQ&#10;j1AZCQCLG0/WkVuAc60z9SGWSuEa/mSw7UNxkdO9TAeXi8WtOqUqunLsVJVvOYQ00iRKohlvIYPZ&#10;0n/wPfmHPODwT6DJxoORCHijAzkL/6DJTwkBlMgdc9pFd2SSp7g1nmW8tfcL1Rc5lbhl/UqMoa6/&#10;Aa4AQ/OhLIQy2cElWIDcJC8XIsNK3oyS7JQm12rSeShOaf3NoiuMWF9PhcWFp0aogXJK4fXCcgZ3&#10;+Jux27bIQbifqU64oy8W3Yyl1aFigfl51fZhbVTSntD6KczjdJX+ywuEB97t6zEPfFOoKzo9u1q2&#10;faPLpIf6SKcEv0gbOhfx65tPi5aJJqIiusPv2Pc2GEnnT9Rc931xva9USllWa/WFt36B0fRs2X/1&#10;o7yOKhHQIMqTHew/3fOL5r19yYZ1Ff0LdtbBNhV1STviOdvkcnP5dO7fdXziNG14w+rWURGZQzvj&#10;DY9Je58HmmW1vnxNLxkRLwVnV93fkjIWNi485unHKIl0oZ2+s8+NkPxon8cvM6bM8uYS74cutKau&#10;0AlFpjs4KisInw7L3UzN+UapkF0QDJ0Wk+A8k8Y0LfaSaW2cmJhyy7xP6SyJ2INPZB/dyxeZ67Kr&#10;/xSuO0SRZjzFG1ur6UH8Lkq6K1VWfdXt0qBuaLbDeRd7Yve2lr5Tz6TiOjS5+B8eJwIdH3EhxGOA&#10;5GIBHwpoxGLmsMI5tDBCTsiZPkXEp8hd/4DK2NEH1Q+w+HiHhd9zW7JPEGq3B362WNqqxrJ1BJsM&#10;IVHjt0rHgcsM23JeTiys/8gYqD2pIp6n520i6IvDvrTpBkgYCWBaB8qa0iqbze5dotndU159P10+&#10;mGLzqXDP3YXhHRM3G40Cb+RMAdHpjgP9HsjuGYYOHcFwYt0po6WNE5x0wQ/Jktk8Ca8/mZRqvCYc&#10;kK6yPrYt67paT+fKKwpgO0EI5WhnOiAmBHDk8zNMHKzZkiaX9sGjIJTXvB5fZrHnVxGua7P1l2zW&#10;Y4pMbK62Dl7WD38cZXOJNbs5O+CO9bt0xjA4jHDpOuGpF8mV4s6ozIWDKxt286014BN3wdlGVbSZ&#10;+7V6ri+/ryWsByQJD82pq+Vh5LMjio6J892ya8eVpSN8YiiHMPO0fZeuM5MH1jSuTxKyGQzh9kQx&#10;VfEnpFlriNno3q8P1XNLVU1e22gW3D2jLwkDdtx+Nazn4TUS7RnahqnAN+Ojq7/ULn+yr68RrMiX&#10;KE28acyV1PjBzfqQnEROwrvPSVo9h3yAkEHBtsugSyJe5bwjBYz5/nq1bxWOlhLC9nRdzWS1lvrt&#10;gbkWfM1CB2VvFRj61znfb9zb+doLgLK/h2jneIdTXMrB4yZBDTIvQiWHjmU9bxHlSX7p9rFqi82M&#10;5m/KCl9Dm1XsuzySf/nMblcfsgOs9W6zlXX34qX+MIU2Ou/kkyYjklsVXTjSdqNXemT/4WjzxK83&#10;tzwR9j1x9xnfAmdt3gSllILssWMIsF6N6mABKO1bGJoa+76XyDidMBV8s57de+6a/W9vd34WuHPd&#10;0ujX7mABiqP+KZ0jmGY+KotHCzl80ff9v6mWNic+6/KYn8AXGniqIp8mr9/w+T4H2+2mP2Jks1JI&#10;rk7coNiFybhNc43wW99TppmmQNcoShevcsEl5PnzBKgWbT9tz/OiXoSVjaXOgrpSyruWRAwnco0u&#10;3OwxvFdhFGoCxnS3DI9VzhrlauVDwRu+4oUExfAmL9t1K8AMd0BTB2H0xNGPmxihNFNghwdmsdYM&#10;JAsLHCfm+A82ZrjGLagP73YzdLnR+jmk8P3ZqFfnkptIsC6IqksoNF2gB0SBXDSFa5bv/YF4inVJ&#10;b0hd542dDgqRi4UcZxqPSAzc+Vy17UmuWJgYWOu4/r4QD7oikQBRs0BVOEYSOTmgfykIn2cgTTbR&#10;TJMa8NdadKiUe/D72IMjUl9BN7Dw/DggNQASIEFyjX1a/oKVFB3nb6Jka0Ks3z+XLJrlZbWb3eNE&#10;59W5esVmdfZ0lYHE6ItMg0m7d9jw9K21OqAiCmrA3AkTpnk/qsGOhAl+9FpheoY/WLf9FvsxbZBu&#10;jEjw4vdgaAbYeF6BHwSuePu0etm+Oo8hLDWKsnwPBwqo2q8mA5wkw1s9C6ZM77D29OKj4bnwc0YR&#10;vD5J2ToyZ0fwyjEtuuDp0c6vWRW3R+hiQVzX9sFPGQ8djtOPAmLdAOJGrOMhlpoxsQVAFLwlweOQ&#10;GoV2kkDA7oBcgU0EvDYCTjRsv/uEBO0mYcrr1ow1nRu56zjWopQM7fFuOX7MNWGPT/slHMBx7dCX&#10;YQElRn0BqjPCw/TQDgxoELpzKzLtEQ0JhGzfDNWaKz5IWm4J9b1esvVjwoHqccF3DVa8Wp9U1uXp&#10;6dRGRGSocEWFrtNQf9j9dUvPGCJcGFo/oVtKTFoqvz59daqKqu0/3ibhzYh+fldh/djoLXr4uqQF&#10;sRJaqh9D9cis0cS/W1zyjWBqb/ryg6VRWfQ9Lpa00u2P68pDxHiZAWEdILGBH1tqwYhiPXljAPpx&#10;oKslbPbSbehcMkNi9Sfbs1CZ7BenE4JunjHf13Xzx9GpTKMuAQ42Fjjp7V8CmQ0UQRL1C3GUDABG&#10;SHyOsxMYusz96Torg0FF02Wiwgw96pmCmsyvOk4S9ld4uKETZX84Pv+q7/z/twZICwbCWL5ysxao&#10;WIaXZeD3itX6Fxlw5SfbLIkfmYNF6BASdysdkPLDu5QNkddL/8+FPjWAewiwkus8ODL2WLpmZMgh&#10;5inYoK16fO2B56JS2XMcuxsjYPuxS/5GQedmZ8ftvl4Epbdzt7UhVQhEHExpPxhkQJ3d3Uxr5HDf&#10;aqzEL62gulY9ztishLwwFcOQiwOoNk8OJNoPhhusOUWp9PwHe98d1FTb7Rvbi6iAgIhIiQIKKsVC&#10;kSJRkSYgolIEIb7Sa1RQQMpWlCItAgIKCkpVWqQElBZDKArSpAkIoQioJLAjGjck2dyH953z3XNn&#10;zjnf98eZO3funH+YDJm98+y91vOstX5rrd/yRLvO/9PiYDRIHtwUEGBHoQItRHTzpkxd1m+ukkvy&#10;72UFdgqRLYGF06RFNwsN6XULJUa9f42rm5U8Q2UrcHcMxtPJf4xl6AoTuaTBhf5/EyQe4ALwLTdu&#10;zpGJ1WomsJ/NajogrTAF3gNQ9qa6EUk+C+eXwJubRUY90j4OXzLN+1pOt9dNfGPoXqpMo12T2MVM&#10;VQgcvdr2IVfUCJVIW3UBc4JZ1ahIQBbXk4i44odN0fiFFkAiNQaxCsn5aBudbF17QyYtN6yjQbvm&#10;dWKZQD3lLkHG6OhXTOy18TCx2Q8MetAd0mdVJFyT/XQVmYCxqKhm1l/IBIEJVmhEGcdx9xJwSCEC&#10;ODiBB7X+HFIP/mYjZePQWu5F5GX2qkY353PwUtScMVrBRbM0mUtwR5WWs2uCRoyrcNEbE70LTrfD&#10;2sC7vAJRgXtB7rzPMedK88q5hzj4sK6Gw7DqvTBZd709dX2666YETqOmj5RVmCSzQ1ATWW5RRvmR&#10;TaLG0ovWV7iPeWGKq61WKb0NgDtPtRJMkPei/eLgDbZdgFxua8BPVjB1QSR5HuDVyQLaK8504Uvj&#10;mKBtjutYudQLRqGkQM8xr9fHh+5It9C1VeQMdKRcLuxrY+EFwkAm2APHFfGbgkbIqlGZm1gBjTzD&#10;2Q+pWnXik07KlMyWc5r2+OKvZb7+e4+a7VI6/eK8kkVHFQ72JoL6WvbR/i0U2GwBOVDfkpi7xPzy&#10;VZudV+h+s6ex4+pNXevIH5tT8YeMb0asSbooJe9i45fPAyH6+ELXJx2r9LkpG0Z1DvdGtzXhsGmJ&#10;XCPbLva94OXPr1Rud18ybLuYGDLnOifn4x8n9q1BEKJ+gTb+fBoUJhP2OasM1yQUtZOZTZMp2HtX&#10;STsqdf5Bddaeko/D5gRh61TzotnDz4h/nFvCV6zOAz5ajW7kcIyVboIA9/kEfRP9/euGLNZWk+c7&#10;rlEiX9eeImttNB46wps+H7nbi5HFj4CjHdXt9qmzGoe2f1vuTAuqZaSnpgSmbV/0uR5fZfzemhZe&#10;wBe+cc7uQZfU1KHkVoc2Q5x26L+p+V+J2P/iELtwbmy4kZHUWdhW+8jt2a9lmzTQzlltxPDg7Lto&#10;EsQxRvscN8CmeyhPqjJlWer19X3vI+Xa7mR1PHoQH2Fw5eaTdTEIfrXW7y6ZMp6UtYHM758VNXaI&#10;NdjUHv3F/XHd5vEfqawPus0HZr4TPEvXyXJZQTGnCm0CP4vP5IGLgHIU4MnsbDU6sheI3PT8QEnz&#10;YJI6Zavtd+3pipC3WLVPJbkarz+Lzz6NNNaSGDEr4yVRxhfwIx9/qYZphPXdwr2lCHW2UQAlH0cZ&#10;jOd6ZL+QpMpQnHmaJ+e3//OZuISkF+76t0fFGynIkVgqqsraz9Vf7ZEkQNgQowGVHSYhNVv2uc+f&#10;6Er9HdAVJN92hvHKNkOgpXfRZpheEcWVfAk2VyAvIydh8RQv1l9I1FP/WjpnUqxpeAWTkaWGuVwX&#10;UOXwcp9luVhnn1Pa2X62eHiDBJh07DXxThcLT70dtoj6mWHVXJr2/BtraKTx2Paj4YU/pTEl96rC&#10;NcbuL4ZaLDEBvhsIqiqFUMvnnFPQkACLgD6eL1oEZargtx86BnLQ9hnwKd9cpCEdbFoesPkH0X3g&#10;r/UKxukYblyIiruPYuGu+z+x0raBaeYZTXPan0aXNH7fJBLkX8kn2WP3L5tYG8SYd/iWpVjuTsXN&#10;5IB6B/BYCaxZrqiNWe8EQuE4cDeyAqJJ6pGvMqiQoK5HwAtPtuSp2pna6tQWYR+ROkPsU9pjwbUa&#10;Q5tCabANuqWTVxSmwpWC05qf2rOfw133SLqWE8ECdguNy7MRhJyGni9vqkwcOydMNrhGv4nvuxNp&#10;vUP6QAEoJZSDPOYB2ih0GyAVAo4Q68YPAGn/RgUWkVqwpChEbAKkMoRx7haCSONgU6YyUT+81ejj&#10;3mp3Zy/7WKJaZdz1tW9tdnyndQ8+h6iaYOMOkBJAeSL9E41KqbK4C3ni+RGCBSuxL6wj+7ud9Ife&#10;kVhzw5nmWO2D598wH99ed9vmyQyYsLvr/moHEwCI+QBA3L8AaEkBQCzKMf8LIBYCPm0RHVVp2Aje&#10;dxN401INu8BfrK7fOGVtiD7Smo20QDs9xG3YgztVnqrXjCiJyrvYnj4zaTob508CT/knCVHrnVoA&#10;FeB7wKDecriV6THOE7JgtcTzcrxy6e6a5zo8G5zyW5wv53IfTw3UO/1r66FoAxJP0MyvKgFWIwcC&#10;QwFxtg9yn2VhwrrBJo9nEEROFLpXHaZKXTMPCvLc7ZKscNVL0zsu7jDryeBX8XAK6H0ctmgZE/gY&#10;4uLB8UR2biT7HB5jH3WGRyfcB2z7G5MpL0Zj+oCQZCEPyvIxQKMB2mDUgwF7SA+A2U+BkhKAsoMD&#10;v9HzNyB9J7UTwABXBq4ELOboajfYjrBWGQ1Ww9NJc1Mq6GG+UeyRWk7b8L6ut4T0sFBLqfbc9IUv&#10;T1KOvpXDvsQBoJ2pQdfkaizcbglWjVy4imMtA6w9a5gAsPa3EGLuCLB2f4Qy/h47fFPDijAS+/ZO&#10;mAuOZTqmsUYmowVqFVtyyUab9fbh4HMkJECLlZ/BqwZjs7MtorBw4rGi+uc1aL+227BZiFY0pSMu&#10;cjjUi9mFKAKGrlFWF8rfzJEIpLE7WUSm1QRuq0eDENqxWBmvqf8mMqhh8MXwp+c2rrt8vFL8Wq4W&#10;SE02+PFKcT6Ee1mi0F+GbJAxCs8vngXUQ1QHhebqsIOv0zumyJFzFwaSgoNdXOU6bkT2y4c+eyYu&#10;/OLB68QryxnoJn4/uAgV3A/U6R1XDLZhJLNcu4yiJoWowcFesR2ejTe1BQtcCMWemjePtFhruJ0Q&#10;T5nZdeiNi7PrSYEgiLszaQw0FVRM/Hhaa09rkB0XWo64ZPOr5HWlcIXMGX5uETgxBIDmJoMzKTwc&#10;GrrwEcDV05OevMLsGO9E+RwRlat+lrzIwSfPlxrYlxaXB++hPRCghEAUbJhuasNRTH7OzkC+Jrt4&#10;mo556ftnrYSXZU67CT9HQtOkKj/ilruAew5v0duKzAEH2h8I+1CDvKeNXXUjbhvXGPGTu+bklIPE&#10;SOtb3JbQlO6h05Rp0hEPoNy4kOLrJwQmhgO4kuDCDd94EemfwcXaYMsWFRV/TQ+Mo010bfUcrHGo&#10;9d5OXetRsZnzx6RyVLDij+wLOqmG8d4nwFVmwEK8gK44rA0mDIPGGbIX64BFr7jPWH02cvnS591b&#10;CYuODms9fFIxibVvfmyVq+qVDXnpMPsWZDh1K9hn+2+8rNvDuRjWhhdukJjb+tmEcG370y9e1uwK&#10;QxcRoyMmbK1+qvGg+52E3y671/oSavXWQtRruPEkSmVE7jmuJq8elaFdU0s0EMyafGr7VdPPVK5c&#10;6Rr1ZUldeZlLi7DJtJDRSfoZDxmQ1ItWiw2FaMu/Sp873SBIN5dMxzW650Uel5C3NguPy936dvzu&#10;g2sdDjGB+Ufja4J3/sumWWSbr9PbFwPzo4O3TF47Ex+KJmnzvKg4dyyynwgKgdiX6kLFpyjMAniR&#10;tlwcsHfMRxAvoq+Rt+X2u4IPFffqWGA4a8TTtUWljfpbhRoBsR+WKyMKTtkW5KL8MER9emAS27y5&#10;o82nVC1LoDSt4DVvyOfjdwGxpssHjI2WdZJ6Htx8KRhiqg+0igskB+F8h6YAMg+kuT65qqfymN2g&#10;T1q0rkk+/vtWoUPKTdebCzsHdoYx2mfiv393SrSNT6wlB4GuNAi+ATEnCGoUMpHJdIOJhpRFg9ko&#10;f2i7cnG7qNJXZS5R6Fn4pGzpOqVq+YfOn52dG5fFqcBaH2Ab9JCcWVgmjmMN4PT4kkuOkkVzJXsP&#10;HNs5tmyYapTcedFglCa+5c5jX+H3NjoJsOi80BAN3WgE1pfCS2MyMyZmGerjGXMcrSupAk4t25VJ&#10;jvI9D10e7+nb6bR5/ji95tOazu6cmOVak241B77TVd2Vx1Q260jq+Id3dg4ckrJm7Y+w7bFZI3YB&#10;sw2D2SHmqeh0R+NUhs1H0Ce5SpHMZwi1bQk7Cn2uAN0ieimOReB3QVD+8CTaCXpYTNUoPJEDPyio&#10;UJpPFNvRewoHp0ce7cKydpNSwBZ4goO9CK0WiGIrw2u8a0QHqCzZ6F6ITj5S9x3r0vPL/I8Zj2ca&#10;6fEdsdtddtsesd8u5X9ZSIvkC6gucOwsQj3nKiJEXE4FgQAJDNJQ4J6Q5Jz5h+3K6EL3U3Qo4yQc&#10;bIqVBKKTpbgr87H9gamwN2JFzNePfwox2p6T4/FjpHXL9VGH4eJTxiauo54d3yJlfv3wXMGU4H9H&#10;nUZ5JZSpUWj05b/Lg9QdQDfdX8EodvKyIUbEqsk2G7TixkDU/UDQ9B1gfC2lMr6VMQ2fbxnb0a0u&#10;cIQGJjQ15E3e992uWImUlijn/UjdmHu4I4PsEl8lt+Gyw1EFYFIEzMGEEvQDiMYcVYn0ioQykn6h&#10;Y+C6CVKMrlbAS/uW99J9VXp7e5iZVtbTVumyx3Vvey2f/CsI/ndL+9/gwX/yz//mXu2JrsauJQfK&#10;pAXv/kHou2Sezbz6qsd9XgHIAyHO4t8OxvZ0xaibaHBzzmZkIRLF/ZIJPdWsySew+c60wFeFI7bM&#10;r2MPwZFYiy+iwN6z3O0KbF2w1c59w0oo4zxBN6CBQkKpmngPNCHV3fDJuMLhuOmMS58CN9Qo4c1S&#10;zRXKedzkQVVEXpW3Ad0LTWylcG8RkbjNKP/mFcwJ6H4WckoVNETloHJrwU1PrmC68ZNuqDD4svUF&#10;sPAAunxA+SmOPAbuD/iS9f1/bvZ/750VwXOo4FoeheJGR/ZpMlHIfWHo45xtMg2CIzyGbZMde8Pa&#10;j76OKHBbWqfZzmnG/J6pP4IKWgI5Foe1ZcEXQIkDfTPXg6PiEBhuD/zdm2i7DZBjrAFHsjipS+r+&#10;K77LtE3Xg4W/OdhwRcUnxLmSDpO4+5R1+MmsVmh47eBkaPPM7eWZrNLQSKFNRBGx+2OfOghu7EeM&#10;YXjHR/1d+yPMkvZHXeNZHL/4zPDPzp6stqf/iCHxKhDVBzctTKl04yUpe61gTNIpiiuYWYPWFUzw&#10;CubWDVPgJKjf4L0ArAp3VjD/R+VAyCCw6KfAU1zmAjUMJ4Xw90BuC8PrmvWUPqqFCjU/QCI756g1&#10;ESXk9zUJAzNDVukzY/6HGLUPUjYKTuvXYopCFAGbDsQV+cWqnQJ6TE+5SmGdd38CmgZBwSio4jUl&#10;LavSsRCc34NbsgT+/EVwItcAfJXH+g0SFj7A9KWIwUbcbV2reVZwVFNlceM5YNZuJOQmtDNwyrYa&#10;BK2xOvEXuT6FF0e1JR2czI2b8K6V1Ztyz4zc/UOrVU4MWVrBhAz+/mUQSGdWcPjQD/hVjFQ0ZCPv&#10;hd72EST5RHBETSWPQ71RMCqbKN1cySqvOyzQ5HJG4mIiLUdb80f7BJhW0giV2XClouAFtgNiOal8&#10;fe4kjGeemDBXMK8dmM9OYttDTPtdIYORRxMfFccJ9lnejbtBmlumbNNbAzoUv9ElKYy0Yei7+sQy&#10;j/TXIbiv/MQ2+pwoTuVACpIMY8eJLT4SdVosaBywB+haFVQeOTmgJ99dsvD8UDtRXcMs7nWIAG2H&#10;t186QmKD7X/XBTdOhCo9aijVvLSo27+83g1J2iCEYvO8JS2Ry3n5s+VbdpqPZ/ihJRemDXt/CJYB&#10;AceEWCPYyfauaDwMqAb2BzThorQje9mSwch0+LesIyqzfZXtGTc37X7YescnmUP7UZwhLjM4scCV&#10;UQAS4VRV3qVl6sILrcy1nS5BJa59jBtPOY5rolKXlMhaIsdP/ykdE5HyPm5SX+MpsLJX0CGQClba&#10;6UsE2iMH9OY0UtToN2aW7XD9I/1stz7pYW6xtXZJ2VhzqnXX8KttEUtV4oRiCGwtbRK6kckq3BDb&#10;DEkCXDgq/V4JSsxHFqm/D5WdLW56zDDoL3fy1fOwkb/9LDmGkwzeF9MIzFLtTv3hwF3He8YVnYrO&#10;Jn5IstgIhgSe25jR5otzS4Q1w98wTkgb3CwK9Z7dxATqgIVfvvinxijX7YJD5ycx8ZGSuqxjzkp5&#10;ASrNSsa/MFvSlwqmKNztXii/PUfrW4A4HSgpISvyaofvhGuvP17EoIhuaGZomWG6Tg1RPCz4Qbpt&#10;TbsibiPaDYxlUABjMzyvU6IJ5uEasPgmrZ9vKVeu75+ur4rK68z5sAmQUz96f/XNn4Lr7IhJ55rm&#10;z0ssPqaMV9Dh67PMtHxHfY4kRFXETazrzW/gdypFkmm/ZZ2NHt8zFRsoZlf5MYQrr7/bvZ9/ffT1&#10;NcDHEAQB2d1ksLgguT4IuB37zyGS+n3ZEWRlPlrDrsejtpLe8um+D1LT/TPWu9zlj1688g5b72Hx&#10;MmQ9uE4NGs8EJTJMxnyYdogjksJauyxmGbpFsypdL8N/zC5SdoeT16PBD2MTBj1vXc7teOnKqWUH&#10;AVFrgj2qQnGZINyAg9kSSLAb5JnnQ463N3CwQ2Xkz52bRzq0Uy9K20a179vUFIEJlfWf0/BhCjvF&#10;hXQG8W5NEfPMostK+6T+nlfyr4IsdeCHGcg6tjKSA7T1O8voHs53YVjOFnEatx6ofJzPMrzrd3OQ&#10;/2ZaWeVWXtLQJXqUFq+9+fBeeiXDusokG/UAxM+rXFawGeXTYovMOuAqjafR4bNLYaqBUbQGpbLa&#10;GjggXk/0+3bXAWP54Hv1QSolf5Iz6SFXT7G/EPaacdtfK/zK40iEdaeLg4mPe0Agkh+iWTDyaThw&#10;kXor7HWNT8OzNNOC99fWmux5nCJmNSbuGpHQpJNz2Wrj/mOHKRLQOBu7ZDTbuMBRegVqAQvOkvJx&#10;44PYpRPEt/TfISBOfKlXhH92wWYxA+yueuh902ous0zVFtQuvfP6VYEKLAEn9khYF4UtJ8Tbl9nQ&#10;kk15hEOO4cD0o3EsZ9ctPJr5axh9CIKl95thPC/mVgCabOTgIsa9C6TVk/XjCT0B/2uQhl2O/WbF&#10;Cy4YzcunnEZP+kNLdvbV3KyHgK8qHS3EeWOHTMcHmRSOOhLFtuc9C1G+UYzoN1va5ZOcnF6auB36&#10;oXKlJvJUqoa1tcmzmONHIveR7+5z0dPiYCGqCGU8nVJmce/Gwh8hsrzUnzrRXMuCz7aBsedYx7XJ&#10;AzluB92nK5PssxnKY7LCz8zLjmIPV2x3+oB2UuDjeGRvASOWY+cBOr0Zc7CXJdwaW6lTNPQz0Idr&#10;HqCR5elbspf8ZE9d+dFNPZfM1iZZmYY8P/kMP7uIChiPAB0mIaHTPDpiFGJQPYgd0lTnealyg/V/&#10;4qfxsRDsSeBmDq6Sjbflp4GuXFVRG6bVXzCsJblSqbntSeZENEkPYXF2o+1YskzSsAJzN0cbUW21&#10;nlFVFm8Ok6xqcL/ANzJd96JDGH/4ZPE9MZWmrWe8JrqIoPzGhis8NXWwLo0GrQ8xgdEfPyZNcvtC&#10;BKYOpDi7JmK9z+IlM9yT1/TJNhUWyV3eshv/kACN99FH2tkmA/ksMExnFt1UUBLo6JoiIy1uV9PQ&#10;3Y96EQ5ecvAoN0tbw82/UuJVGT0ZfzfuXWkDAtbOlxDWqG1V+nzSItJRHJnO9qjaa7KnqtdbPcjh&#10;lCDo9ip2Jvf5yluKP623HDaRt1KV0zo9AOO4MvyTqvccle9OELnb8Cj/mylSVPrnq3Vp8c9O0z0f&#10;EJ5uy39caOD5dX10YpUvduaiRdv5dhw+rBOC/cDj0dl3+nK6R9gviNS03kvRl8lIRG5XvpzzM5GM&#10;kngPKecG/qQbLp+aUy744ry5msggHDAlA3wMfnwjNqZBmuWY9saGY0qz6xMf4KSrpxg9Xnf4S8tX&#10;Xthckf9lCyOxpvOHLign8qbllvoe/hdo+N9fnXfOVIy2CbPYZSXt1qwnBc/EBkxaCHtZL4c9/ZOw&#10;p5n9PHRX5OZAS1NdktyEldiJPfcxGBNdm/eg54cr3o7yi3FU7S8VECm+Qnzf0+CRd9/yAvcGDM4m&#10;WR1WfQBVDDjHnOspZ6bkbDqdur94B9cU0K8JqfEe+j917KLSyyFGGktuMpIcoHuTDX9PtndPHDOX&#10;O1nW6isrnvyO4Xii8m3U9f0vrnLSun4ugPiRK50IDOMajTKQXSo78xgmGKT7E1ERAafGq7bGieUj&#10;R850TErYWuyM+lxC8DY1XCC7OEu6soBPSAGX9fNekyVjiYiiG1esUxpn1Jf8IVSIVhOZUzSSY74N&#10;vW5SsKvXO0fuw1b0a82j0YfSiYWU+rBOOuz2myvSOmGogh4GWfazr1150w31kzkFw4oCezWM8vPq&#10;ilL8Ffy7Uu9fI5seCO2HRVF+cNisR3hpZPXBBgzaQhGsUy1Uyui16+WqEti/lhLDYwusHym694Tz&#10;DUvoY4TUme1u3sUSV75IEUv+JnSwmf3NlZYAoechZGIFc70LzV22ugW4AEZQy80cHVANq/QRoF7G&#10;JMAMqkcoYNSvYPxI6LjXwgKi3oqetYQ10RkCz+SXHQ8DjjMKcswNPXcNXkDfnckCG7XElSJjwwOB&#10;b522zW+mD4ib/v8ikvinSeSlAWClT+JcLIaC2c9YbszjWZXVjNFxbLSTfp+uUo0qV0FGqLyfUtHU&#10;VSpxD+t5n0s6SBP2eT06ne9X6fSTg25yAeJtA4aTEMiH8lM4x5G5txTYgh5+S6U6myvMckCJxR64&#10;TT9jvYokX/gHv5TNlHCqFtoW/b24NPfwq/VbDQIJXMnYv1QkPAxIkyqpJwiSmaMcEa48KypG3QIx&#10;jgRzmLaFaPWqLviC9GRfdpyJGnyk4dPUqUvJ5LNrbh+YF0L8gVb2oollq5OXtrDB7d5VQrQCUKST&#10;9TOeeBtC3CrxqEEOKn0M/FAlIGrzXs1e0o5lA2pGZSz8bQHZU8CTcwIkiRJM8RVMojvwGS0gqjLu&#10;myQWA+x5lzuFG2vE1Q4GvDcrGONPq2N3IoMNVqeQ4SZ66QBRXTZsBQOljgyrgnFmPcBnAk5PuB30&#10;UWPVc5/I7IGWthP/Z5H/T7zJv6rYO/HlWYx6jjLajyvDc49ormp8FDSSqddPqaJM8MGhqcnsFcze&#10;37RJVR1GmUJGRUeaL4O5iN3x2Y/D27F55wvp7f89kTHwEf7qYu7B/Uhe+KSJtpJ4HV9/cadXMHR1&#10;Hs/SAFLEgVq6EnI+OOfogRYrmDM1NyCbfuQ5LITanEFGQQVpQy+YPUkSGmT+A1w2T9qWlsYHX9mf&#10;WTBRz2fX69ZDLpHd3K7z4kPA9urE+04pFlYu3uF62Q1mvFyASN7FwybQ8K2PtiE3OFuQA+Y16YaP&#10;yRYbhqTXznXJWtB1vnXwPRlKeXRfv+jgue8j24Tu62mBffqYUh5JLoUa7Tl7w/pxW8N2fM/yFBkp&#10;zZPS7i+JRhmb4j2uHp31+3xoffLiFuWr1VmwWRaiTWNvq8/A85JBiSQ4d3aoZdg+T2g/Plhnq6pS&#10;EB36RA3vxtqkXl/+0hrTfHOHgVTEabWG8+ZCXClRYLE+82IJruBZwYQV2Jjz1Mmo5+fCkbMs8Xs/&#10;j+mbx7VuO5FXk8TTG73y6UKQlOGLHNyP90YyPRxtiAq4gMxVYwJu3tJsxQkgYD/6fI7UDwoqdJe7&#10;0Pun5cw2WdN1e9rn+XfgvratM+Pbv+XugsVQL7oJGANgt0ocB7rYN3hlDVgk52xDSg65m8E12XIr&#10;+ZXyCkbl3MPX675c4Y9bu+3Vu5n6mmOGLVZ06bZXo3EkvyeQnh75L1zwP3M5Wl9Haih2LK5JKsx9&#10;gNv0jpXWlBVFFwxRvTZFjHbU+PhTenuX24h6vOeyjr0tqAELaN93wax2/5bE1MvaT2xaoMquv7nM&#10;gnjpz+p7yRYjckYsaxJhOtqfHmXt55V/Hb2o59BRk3GE7Px5pOCSt/90X16IB2gcEpJFQicp27Ii&#10;KK/EGRKsdZM20aSSmVgTdOx1TKeJipUC4bCO5Ia69O/yFxJO1k7cPL9Lz7qjI36CNNyFCmF4tap/&#10;9qGANS1TAhF9NmogqzxQP5Fhftj0mlTFVue7l5JmWLmQ6nulVOpGxQk5wT1aNXiuJDgEN1jwymar&#10;BgDtGh62Vj693J9v/RrujH3hKbPLosK3OvG5ftCekvri4ndD+7a8k5F/sJSXQM+nuFEQtQBQRwqn&#10;mSfgYhw3sLKaOvSnAxpYNgkqPqeue8cJ7/SAnNesOyBmM0b74PPhkwPlZshaXgTkhB1yuEhxBbvG&#10;6a3exvQT90l16hNe9qYvYSmhw/4nlHL5pdYyru64c/uaY7ZSyYl3sb/UkCnbtCuCgBXyb8jLERiC&#10;DfogIHIP68Gy9UPsQSI+uJDLAuZyPzQtnqkHWq6WCqFvyafA3qR+MwOnPvWQrtDhrAxUnJ2UE7BL&#10;iKHsV02i2MHgGRbYIBgOv4V+gl7hibqWYPhIZ8MfrNk4NXxsmvV9lVrXas2qW07fbnnZl36YN7Yj&#10;VHnLYz7swSQV883P0iyiZDAIblwAO0FopGy0/Soj2a2GMPwdxE2rto4MjbRo5LrfvY3BEh29rv9H&#10;MeAzyviAqkyggjVYgSJXDs5MnmRqLFh1QxO7HPzMKutNVNSmNO+rX5QVbcmtNOiOcnjrez4xsSMs&#10;tuhA6bTuTjvUDxr/TVo6SrwNkht75rDLFwXCSIBXGd0Hz1SAPeKFCAkSS4ZHycR75iVfyY9Mvpyp&#10;Fkm9z571wtD2B0nMNPQaXdymLSOgDB3Mgm95poJl5AeuByqhJmQKyA/GavE9dEbFFJ4PWWD7w7jo&#10;EKHJEp2LvbMwOZ0G5TnuaRJRu1p8fUPS4QspN5y9ZSSMj+6K+bnpwNJGIInslAx082NW953fzjB1&#10;BdOONyHNFdAy5WGQpVYzxQkj9vbkvkreyY86JXpoy41UyUfyZ1ntki/3f23TP7BvV/hG9VvpvANL&#10;/EB40x6+9B9h56Dvrl7L7CjeuRVMzb5+6a7lVNKXDFQA2PqHAyHHvgHzPhtN+dnrhx8A+GJrJc4A&#10;tUKqATAGlOA9E6KewDEKPaDl6yz1sP5/bPwh2YQ/qwy6tIohsRAtmC+hsjcHGaFqnylzd1k0L31Z&#10;0HpNhpcX4HPV8GbSkUE+MdZvphi4IxMolAzknu+gf4kXDQbIziFUYYfAtR5c3O2bzju8HY/Kvzuu&#10;F/gprmyD6RGbpkwV8DqO1qnDiy1A0FuhP/GIYkETJbKmKuuxsi/Z66hvaabLIRP+hEWL1GYmu13i&#10;+tj5J4/Yca1vln7zEsGpuqCKKPwUHQvZziv6SU9Y3u9QlmzRV2dAKB419812uyjJuaXoK3cUo2b9&#10;W/DDD8OimQ1KFeCl8IEUAvUMxXnxpR34YAzuk7izKgNQViTurZ8YOWZxsrLqT7Uybkmw2Gdx43m5&#10;ePmE8d2f5vPNv8f+jGLQwfW+EHVP2JEdJXqKSGsLdvPCnsiDZQit8dzn471JzxMVes27P20WkU+5&#10;ImmjXMnCB4R1rU71YoRyrG1bgzkaYb0y/CyaSUHJ3BDi1XTWwWGk8ZSb/8DXFveNi1e2lMuWq8UU&#10;r9t6oPeP5+7QdA5E5yOGPT32/fL1I/+Atf+DD0bKH7Zu3ZvsO5/yHnACPkPXA7jaiYVtWcHEjYGK&#10;3ywNQKMNKiPsfjVkbfZ26Ip67Y9PCXOdnV4vetsgxIZjBFFBnGREHPphWq/XxX6c3HrraVyHVDqe&#10;Vv/HrOViVcVL9/nHcuWJRyRoytTPEhevF+9sODGIG58nxWOx6h3nqVj4DA7Z45bQsAv/v8j79nio&#10;2rX/KaJCQggxlVNymMihIvOUc5KkEmIqlYSmk0PRrCJnUiqKMkWFlMlZyDgLSc5nw0hyGNakxmLW&#10;LO/t2e9v72fv/ezfu3+f96/f+34+xodlZq3bdV/3db6+lzNL36/3du5gv2moq+wNw335j2JaXtw8&#10;NbbsfSP/puy2agj2D0PX7Vvl3hpIHGb0zFU55b+ROMN6c9Uep3bBdMeTQU+pH4GDbsulBZtjHlse&#10;87SoosIeFixN7l4XPJBvFVbEodcKWuz4TJ91l12PfWf5ZegMKJ2PnIReH2javDnhN5EcbZeic7UH&#10;eQ7cHVDFGwi2JPVwpxKuM8o/kJj6z8825dojIUy1C0afHuucLsjX58QF3lkncHOkwRy/w538vgzo&#10;CUYutVxER0RiyKKcJIBofe7cqViYC1NDva9+T7WAtNs1izcuo35T3FCoqprIWpHHhznyfaZcCBib&#10;x44o/x5BATtEojLgq+7os7qRMF4jceH++JEJOmxCnjclTM0ACygXyJGWzXR1wH3z/oNk5OyKCCFv&#10;BT3NKSLTpHkMu0YrJA51QFFEoUArIK/cEDu4pIoq9lPTpHpQxtvf/34VRzZvu+u4CrR24spvWifN&#10;CeRvpuObr93yU1eT4Zflbfxf6DeuK0LaYL8hUVTBj23ItABI9Zgc7BDmjSp6CC/MRek13tBv2Imv&#10;WDho6jEtryhcd3NVvdFqHjCZwrIAWwHbaFyJseQ5wd+p6EMLdDdQ4mSQMlJZ8pzCwkyB5/SaODxJ&#10;h62hBSsD4DkZ7VJdxCnbgTCbC9APQNe2WpUtA6baMEjobI1Frs+g4gwsDsDlgnesiQCy9jBU1QUN&#10;xQPPP44MHDz/q7bYvlRMoQRsMBDHL+7/7uBVpUA/juiTka1jqPhQ7W/gzuA6kKt6Uaa/FnG01ygQ&#10;fMHKNxU0eG82WEbnnFcQPdejJCzj5x/8bf3ESkXB5/yn6MdBahu4iVGkXnvso2g09LPej2QMVbwF&#10;14LotxZxJAlowuZ113eR/8Osf5AoDiDzIQ9MVlV7rhDUzQOkGfcLnZxb8Q+TtKmws+28KZklA3g5&#10;CsjR1rO0BuJ8y6VF3CD4egpUUUUMAC4VXRgbgnjNf6hjXjoaYUT4qi36gssRAbHcSRD8uL4b2gnN&#10;NUH2JPb6wqUJ14FlGgDV1ft3olWfAs0YsfM/kGyQNjwDKLVEc7Eo0PpCHGtkAgCneAb6kBS9i8hS&#10;hic55YA898sUsDbSKnoecViencCyG9Y0sZLNf1116evTUxUWjyI/Seak3bT8v6ap/jMtr6go8FxK&#10;/3nhteOxJbMKxIUOJj0PdDdZY6sWcVyHRp90yhdGdnMVXfK8g+9bb5X3Gf5ODK6V29l7BW+ZW/s3&#10;MjTu6H8sctfY1t9VsYgDAyiaScBtr+aZcG2HX2WwCcPN03AxFIY6yrOSmdwonYlt/fsPMO6eOrO+&#10;11JJfFDkJNCp3wEpAR+e5DrvgIae0GEHj6y8TOeaovtVxZ2p6eeOJt07sXrytALWeirwWbTSamG7&#10;rXENNXyAD0eJsK/BlO0Qt57uQUVUOY/Z+1qF8sO4vs2VbNJA6iM/AcWqBAXLwsrturGrQ9xXu1gd&#10;m8xB9gAF9wRrEnlN8l+CCY/BFFGDTo0sYU2BqEveb14cSv0UV3NRy7hKVyM6vOSo2prZze9sCZpz&#10;0uWiCCEBFZfg3OlQ/BLIx/VDtDoxT99kdZJUvX7QpxQzWw391A0rW8+EKh7Vaow/svVlWKerApsc&#10;auTyzNE/tzJ5Y277zw/7AM4k0b5tWsozIF2e70X2x9uZqWr825QtFQVoShGbp2OCRc/7/AnX2pkt&#10;acAn1luchijalE56Tt3U9Jc01jKuJSJR/oqJ37U0zs7R/RU51rdphKWj4uDXmBxyS95cfTg2Fhx5&#10;n2ZUbHao/DAcW8OQQM2LjKzchgiC/VJRo4dW3beTuqvvdynHouLoQN4IUX0Sgn1FWflcq3OtfWBr&#10;DEAdsfFWttnAh55IG6cFEZNqsQtiJeud2qwLYm7f1BUX19rhUnVW5sza8/QVQNgDKw/ZIn5+LVLI&#10;TAvFln+XmBDZ/fZtWb7bC+Ht+/Vr9B8kJMa9MPnap3vz7smLZ058Lum1QGX5RvB3jA1IIIF5sBl0&#10;11XbRkgXrgW2vZyhimfLlm21b/REDkywnpqKeeEqV1YHsmI9edASfEAFiBvBlsSeygBNU0o9p0y3&#10;/a1X3KCLNVMlVSWr0NnUtFHzRbQGWus/J353y/zXg5JyZ27Q4NkhRiXx9nVdhQ1A64AZ6jJtb71P&#10;5ue3ocTUqjP820xLTkW4hRw5IuZ/hG/1jvVZt50r35aaG/Ddrcu6FI0dXvhDQUspAVsdBqKgX3gp&#10;xKnQJZtz/9yR+RHA1IdBcphgdGMRd2YW/NimErEfHNs24KNgwETOvdkK/azJcmDiUYlJzi6kBkDu&#10;H0NY3GuUz0Qxn2YAF89xS6oyVmxLMH+suN2xWSuFrCVl09DS6BUfcfGFlMgG++f8pf68VF48cYgN&#10;dXtRPmNrC3iZpXojk8TwzmIN30ECSQS5MMisZf7QqO3aVpgkVfNoS1LDSn4V+7XuK+VLZpBoZ2yV&#10;9iLOmCRFhKMLlkQ/CqRvMOiTLGZkG6CSFhx7mATqRlPwMhaZSACT/3rHGBiGK+x7T68op+Qm63Ti&#10;/oLx+6PlI6pGJ9CnIIXSTM2jgiOi6tKMSjVzDvGek0uVmaKhRBlSZWLNwweD9nJHC1q/FfoMvf10&#10;2fa6W3LniVNx20qCcR8hd0wGqhihwzbW9FAMX4pkDNMiZKFIlRbv02x9airiJMPSzBcIsfl00XJu&#10;T7LygyLzE6sOruJ7eQH6Z8Hp8DUM3QAYfoXbUv9uJknKeD3SxjlVyDbyTV4Ls3jxGSBDYXxfPvWx&#10;SvJO6RNWp/u3pSndi2zkJYJ2C2uoYiPoeBftScWEPLjEQOd2rTx8RPLmjjxbBX8jJ6Ojbwquv/xq&#10;ndak8u3O1eLCnKKrg5GwtVicjqVDLEeAgBjZY6u2Zafr46WkY4HOW+mdXYfZ2NOZ2mREqQ6dDzwG&#10;anV1wJGKy2QH/6X89AGlGTT3QH2kKnye9FRr2aZYkxZM2tH/+mig1auXL0DfS9Sh9qzjIVYb1vX4&#10;Sa25fGC4270TKCRiJF2BPjTYHE7PJbAe0MX13noOkVmbhop8qLL+Rz+f62rSrrzLsPgqpa7ECZ0e&#10;nF51SeyupWZjiMR2SgoBVVAHCvnxaj6nwGOqG6jIXlYo9APAKPwJS0gA7dxC6SEJLqXBEbUEMMWo&#10;b8ijU7oS08LqsMZY52zrANpPb6mGWpK2ZLfK6cL761XVg+8eEPxOqLDtlWNSUdkqsBlqURwnpIoN&#10;em7DptgjM+BuldZS9z2X9x/v2XO5y8ojQLJEp05kod9JL69WRzFZPmfX6ElLyhgojKoBwmcRNzvC&#10;dl8CPCdj+57Th9i2iFKVSArQjO2Ifl8smkj8yFOHLax4OcZrlgSWtxy2ms+/+B2MR3WnkolC8kG8&#10;0nH3alU7vvpZ/YhoI69B82kDt0TeNB72T0PFXSh2bmxS7DSiz8C/7cD/s342+AvB4hVF0tBjJ/uh&#10;Srklte0zD/4NgRfeeBgYB2EV+0YwMYaYG5kXdMFzoZOEcMK+0xvoUkAgtjPmd9OQLaq8hzYEECp0&#10;VaH1vv6DCElkvwkW3hXQTj7psVXX/jd5l4sTi7htJ79f6S07x3sBDcWAQpqZ3pRBBD3JC6XgB10n&#10;4tQnnDpjU7LuZxzXyfOSoXkJS/Nj49LGZ/dNk4o/iVaSFIhDnxZx3fjaU7OOvKeYPmqF+L22ys/j&#10;BkRNejvvz/ExW3absMGPEO/yVe7d5WoBuxAFNwNUjASKmnihb1kzQBdDyNYA/0mLL1NnvbdXLsyF&#10;q0YUsh4J+evyjlzIg2V8vWdVzBxP87N6xlbhMSELoFHVsMoZ9zRsAMTddwR6P+/uq9fKYIoKIb7D&#10;Z+O2fa5uTB+/PDDO4e4pJ28Uyf6auSH7l+hNPHyNBAQgU8Ljum1dbDBdnCI/Id0VIT/a293nKevy&#10;wHtz2qOzt1rHK0O1KrytKtc+/7yO18M1Alt8mrhkZeYbJJBhB843BIKu6VVfdB7flfVO9+lepoVQ&#10;vlsefW3zJuUOyuEdboUzpx1aFe3faea5qBlyLvFmbGnzM/bB9+79wSj8a1jAzsyU7B3MP7tTdYPa&#10;DlCm9MO2F8h4Pq4YVi81J8rdR+lI5oNdavKpvUnWXUZW/A6t5leCJV/NGJ/yLZDSPWt4YFkFLQiU&#10;etARQzpAeYIDbU7CIBHeXOOyx8tlChgt0nCJo+OHz0pC/G3nQQGLwNe9rWbryjVeH97ZnznUSYIv&#10;d6GSs5zKklYGyNyAcxpQWtKarznpyRRd57HwKt/Nr8A8hsrSzzjj7fX6+3frTw0yllor+w6/IZ6C&#10;EEMqZyFAbqZXgtOQh8ilVAWu7Rl33VLQSkspcLvQaiuLXNb3DN104OP0hYOhVg7aGo8pJcNEVCYD&#10;vnKILeE/wungvS/bHGjVkaWlmDiap255lWGYanTFxnfu/v6XhSITLWVttW0fuSSOP9AU1wBrx0K5&#10;z94nVDHejYWU7vG5WPW5FLl5hi0FGzWVnGpXSlz/Tmnj/LmkgufenyIturD1MCEIlUgxG6YKIPa2&#10;rVe7pb1kKY/PxcOmZZHhy9M5fJIZ67R/K9lkk/n9rwG/pS2iQNBSIUMw/g5+TgO0Wdq+dHgNeECE&#10;PrqWnkvnxTWBY2UaOT+DrdmFANULUCNNhvEhu8ioZADnLNuh+nZHvrwTaVkfomslwrpvIp8zmF10&#10;B6tPDQmpyfqOdorr1O73HhUgVVAj8YXEqd1cZUq/63JePnEoYkG6msFvEPbtWj5NED2YX5DcI7pK&#10;uVRa6IaPRmfhNqOWj/dPWSaN3TnkYoovqMJEwWkP2j/yLRt5m0wnBHvDhiNJWQO72RaouSZY1qNF&#10;HJUQhUfMnYH/Q9GFKmqA7QLciJ5CMLSPewqxHamb6hIN77Joocj0fpeG4Ljxe71NnPRfInuHWKb3&#10;KmwStNGeesMiOfOZZvBRJ/rMmoc8rvP/LFSqMm1eLmCsIAjeT+ubHGkCUTeuBYoraTdyzHB07pu4&#10;XvuQGTUpWrjS7ViKh1vQmaNXI8S3cS/brRPfm2VEwzYRwRZsAYGH9/7BIOGn8BYI6nVQtSqgtBl+&#10;wYCwFhqu6qDPb45FbgOAlpWpADF/lCmK7rheuIhTsj8N2PogeHoEW2WO99RoTyx3i9PSHw7S4fN4&#10;VGx312XsM2VjHe+BpjNQ4moQcx0e2RzLk0sIJ8LD5xnoPQt0L3gsvx1oFb3MFsQ2/OV9DpjIXrAs&#10;NbWPvCele4CyEDoK7K3IBU8OH7hMotSC1e3nSVS7yvHuUSStnpkwY/bKvb38g3s4eeHb1yoxS7fZ&#10;ND9Ii6hzKuOJuo0aPrAjFtnKXQYelM97uYP447dSN1QVu5ngM7uIQ2WHVoKbSgWKCnZVMxbun89f&#10;WPYnYk4SAZap4FU1cm8aR7p8fIQFTvTXudBJDiYjbhlv6pW5ZavFdd9zTTKpuj3ukSsYurccOjLK&#10;Q+VCfvdM/jtVp0vneQM4vX+aW9OEqiWgd7Y8eTCKist9Cf2QBxBgjCkJ0Ghrzw7AsHESGkZKhGBX&#10;PLKJGAxaQ4CbbCw7SRRFSSM33IehmHtTv8hSQHV86C92fbnufZwYAMaL9zwqYSYcqv+gYodDJTHh&#10;JxGVsMBWZgLy5bURz+OBsM5rBu2IBIDLKudyDoRp82LIVYP89ys7i9fkZg46keqUP1B7CD5ufkKN&#10;upbPnbpL1EXSTTJFx6X+dQ3o3/S7EWxmwhEia5/u7UtIm5FrWz/ZJl/sN3nctnamh8zx5L3MWwEX&#10;ssRg0QpsV9vIDbgHKakq6I002+hgt3lVS8EOceOu4zozXmL3SQBDmAp7pqFiIOIf4bJ3xpxH1RMN&#10;uw5m22xdKKyC1taf3th9iq8+t2h2KkVZcVNBX8ygW3ZjAZuNfQCGShKlm5ErkJsONvr3fPkKkKQL&#10;8pFJidH4eePyxJyl3yHOt3PTPppa5rN20eYuVLfe/Zdq+27O8vdiJYBVoinlsiEfOj65ruM9D1R9&#10;9v2s+Z3mA235eg83hZ7+8cQ0Xramn+tmZXJLsaFprcaP7dVt/hIgL8WeK2dIjoPsP3HoJRW2sd3g&#10;L3fM89oFMk1XMsD58UnCxc1x8qpHLDeoIJ3iTb6XD1msP/m1qwv4R6Agdx5s0DXe8+mNLWT6uUna&#10;sok5p6A+Z3CztaXE3UGSZIIXy299/OeVEYFnHVsS3KRWP9vJvTLsUEcOIsmX6mB6CJ4NVRnrtKQW&#10;c3UTC0P0+m6Yd5ztvuOm01fyihWn6P3Ztzj5tux4U7tQR+wg33TyixF04fCDP9gBgFMVi1MSrpRP&#10;2t0o7qM0NSVDo0lQiD+BpQZMWiAngq5i9SpcW94zohcY5ervd7ht7BhBF89CsvItT3udkJO7olxn&#10;zk8lrF6piuuqhPKkUQXwSf5GxHXh1UOYVEUSM1Zx7atM20dv/bklb0Brem94n5Pz+Obi8OWfQGV5&#10;ta73TQfPwigPBnxRFJWu4kzOSmOresAdHttIVy103t/UamTDtNnKPWj54yWlbc1LMHOaOXznq5W4&#10;mfJF02di1mlQBQEaGmf0dQaQ1lK6qbDdA8QiZeLoFefzZXgYVK2v+DD6oezCctNOJ/5Ljv3XQm66&#10;B7yCVEzXfHb7kfCF6N6MbDfh7IBfPfdkQr2FnPtIGNvwqHNowsEwW6kFLeq1p+UamY+niz4ato7K&#10;PL7sG3S0bJCXRB8KAcEsWg9kE4QPI72j3Zqmac5ITe92rpW91jVzaDjwQ06dcUpbqdL6e5XVdmKF&#10;Oq8TvHhH3J6dK3Z54HQh6VUdmbyaFTq4ojecPoC7KFi452icboSveZHdF/v0vy/rBSm8rXg01YQT&#10;DpJ+ckwGb/uAw1gsKmMP/PE/gkvdGADbtSSAT6NAkAS9wUCDvT7q16nXRDiQy9Z79eHl+UH5Ysvp&#10;t4QTkcdMYrVd9Y+GMkEDVLS21pDB1hzEYMoKnJ8flCbGu4SpAfYY5yLiySbV9dZS2dxKKhzrTz3Y&#10;mTVlytHPdIfIcr3hz444/tauqlT/weoYdpDP/Vs6NFQ/073XlHGFa4+6rjk2NtfrQONdvw4cw1X0&#10;blXsThpzjsdrpc+vAQiIZM4qoDwylkAEoKs0zIT2giIPpOV7eg6tioaoONyhDyXoM6QCb1wbWsTJ&#10;+zOJkq7+kc6Zyu0s2t1jIcfCb5qMjtiGS57rvjsTyp9BSnIDKk0VOlG7n86yZl+zTXsKhKoyAd1j&#10;sIR11dKOui7i6MUOi7hNLeBg2WAVxJ8+RGn6zPRDUK3j87O5GgRzDMicE0sQZfzV5jgcThgD38DL&#10;zMZcfeVvy0JQHg4Hg1d0gjAO8QPvyu401vZfYFQs4kTQkwbheZCY88Ax0Bx7/Hi91ktFpb630eZG&#10;E/dvSq67tQHSrrown4RtTOIFQd8nKASIMaAOYDO+A79PZRF3grqwixrFmJvbB3TTLi86fHpuSjbz&#10;EfCJSVGsRZx3Hg0zpb2ke1ERAwLHipdHPAvdApwwE0VRRbh7W7DlCMVbsdIp/uGNs3MOF20k31yR&#10;o+kM3Pt6xUNo2szs0PoVy26SEsHc5v96E15AiA7EWRMtGMZ5gRQ3FV1s8zDhew8m2xvn/6xbahUX&#10;GeElgmgDtN5oOztphFjDwPt7HoKbg0fg0TwF2aJ3P5TzI5keI74SziXXkrKU6kXybhbhxoi6/4a6&#10;A30T/85eXf03buU6CbZnFDDEaeh0M6JCZdm9oHQCF6dsZ6A5W+BDisdcQfyuCx8upUWZcw+L8OUF&#10;qZ+5ctu3XHhnxZic7bih1sfU/VfLeeps93/Z3vo3tQeOarpNTAa0rWb2+rTRdewGz/NTmTFWRc8u&#10;ZNl/NWCpcjUQwTp7p3h9P9et8Mu3U5y+0g/Y4Zzn/nMrU0TyQ4dlg+/iaMFlwJ6rSAUCBYq+fINW&#10;bizN7qoyjNW3UgKBctVaEQ2J7cJbzuXrlqyOpJzIfvSxXqYWN58GuC3YmT70ipoj0w4EYAIRPhrj&#10;ZpFb2m5gEOrz1PYQPEU+S/c4F+94dV5rc2kicdvWhMIQIRuN4Ibyo1+gXi62BuGFK7FFFnG1jB6/&#10;Koa87u7tJ7B2MJbeLUCpZb5WL7FBZLl1QILI+8s5fVKWbQEaJ7Z3hlU2I0Z+wG5gE9GtzcgW0pTg&#10;CCMU2/yubVi2xJ9yteipVuKODYbjC5FO1p7C4TNbgzU+p7vxNfUfu/GBC5yBaipsie89NajXAnmL&#10;rkGO8vLYPj6vUAtHI2OgXTpCI7IIy51Kb73g87K3eqJ9qOJYLA3DowcRb7ZbpW/ZbsRhZABf3Ss/&#10;uyOns3R3hkWAB4CsiuHYCOkYd5kfrTDcd/dSsPMlm3VVVw+pi3JsAKb93wnTVOcSP26cO8Ojboy0&#10;Fb0IxORXQHhFAPZ07wIdGBxkCNeoXNnQSB522fNr/nn3Wqr+bk0theWVZluUVp+eL7jQ2424c6IB&#10;4T8TT5LCspvSQHX3cmwzgHzS9BGMYslG+xavSfJb6fjbQ5W7zZf5dlXv3f1av95gu/qmiCI14tAb&#10;YAJfpbIyePnPsI8gAVVCCl0IOE5u8yFLgCkD5KGQtAcvLg14dkl1OtzefO1QsbP82yBT88N2AC0M&#10;yMuhYXpfgWE9GJ+Ih48ED2uKOoeumiklDA+cn1hQfqSrOWr9qjtK0+haAB/fhjvJXo52s9fCQN0r&#10;VJFEhA+Qw8Q9igvr8BFUMYoiydl563l9nfN3PXa5fE0+lPkx26mGkx72SObhir4VKw4n9L0vm+El&#10;gyfeA6VTtJ5TmjvLBLAqxpqfSU1K+CnehcmqlgnZJzst9pr9Gku6bGUlb6UjfiR85waHL/QezqPe&#10;zSPckjvGdKe4HXGb8gW/Vf/juEUUAxRMJY4KEDcQpx0BgAt1H+0I2Aw5qGET5A5xlRNJWITkvAsw&#10;yJrWEocTrORRz0VckewwfSgWUNCzcCoK6Lr14BM+6G4QDlMJDERin09StmGd0omuwVpgsCelPtP1&#10;2HPbXT3Ub9Zn3OKJ2zecOCH68t9SRR+BMiA0A1jPoTqADMLJhulTc7A7UzCi1MotK3BnAVuyZibS&#10;qf/TfWvohvdoWg/TrFeqw/nek/ivsGBlJpYPDcqrczkFQG76LOJ8X/yBAWEaslUVTTXkRAABLs2c&#10;4W13cZgdAVr3ONRgb0QGAU88IENbbQwJ6PGK5Ut1IeQ+E+w9agpo1HWAxpj4e3b+B+7+k1/VYQW6&#10;N/00bV6PHro04u47Y8FE5Lrk7+7Nn/hL/+V1/dOOij/6A99WoJPz6YD+O7BPeNjBFtHoqqTKBfq2&#10;AZYpIsmULg8kMmem6vNmEGu9zAeJFkGGwUqeAi/5L6bN7AvvWJ4l0L9GsBtir6GhUngs3gipB/xA&#10;Xgv9mIhFwhwwIdFFnLVC4GlAg8Jw4ryPBWqSCfY7DMzriDXWgYb6qvFocSq2qQMsoApkLOuoMkTY&#10;mymKuRyFouhDvcBtnIktVctA5OpI8EUwAdHTrPPq/BufGPzRoq4L3mTWmb1xFbqHPJWVY1oeO66X&#10;PHNq5caucUFUvIuDbwepOfw7+k0AciJEC29kdsJkTkRCtfY48aQzLX/CwK/P1NjrpenZscZ+EmF0&#10;unJ6q3HoH3b4r/uDcsHihqEKicAzYOkB7cYSSBiwFfL5IeFfhBC/xOpOP/Xh94TkUZpTTfzhOMN0&#10;J8Hw7k38Akr1TzL2lHxj/PfoYAesnAlAvpMg6evWHE1F9NmCoGQQ7Fi4DzT0DiSus8dqbVG5pehB&#10;wpER6jIUkHyFHFgyGaqoouYC6EYzNgNbHcu2HjEPHiGtHvAsjsmiM58eyZvflNjmdGtTfOsEZ1g+&#10;znrZxsCgVcdx5rYzpasPrTOfeC14nJP2u3cR+B7cMg+ULpljf5u0m7qIeyqN583wxjsI6PqOLs6z&#10;RVwWBaytn0cBFad/5T9J5Ao4/IDtG2zpJxhcBfqcQWrXbMJ/tkFeJsobL0dlea/KpM9TVxgTUYPW&#10;Uufh3ef1bOz3dAKQm1nWxe/VCtF3Xn8fEb4T2WCyRXF+Tye2IlCd9xgaGiMKYM0QH6rJCxsC0B1Y&#10;R7J428/d8uS0Iq5eUcfPHxJNTwcdvlIfDyQxbpG6zvwrsKk/LPb3VdtZuZM1GwZ3FT6KPHLM0kIw&#10;vfYSiOG9dqIGo4QsDxD+cuKEeKc7zzC+TojxnlufiKn79PnAKpkJQXn1r6K9ipjID0B9Y0rLjPcV&#10;ZnO3beUuvZoMsspYuTohzHns3NyMzS5LxaRN2tyaG8+fZHVetq1WMAaHRt9Ywd+2ZsGimtAdi62W&#10;YKsOF+S/aOSE/xLxtClo1zo0LKumObjq51hbYned0oXRoPfKqep5tfufJGeAooCKAeq7F7IP56Ym&#10;uZ49qFfrtzIxE8/X/il9R9ptcpQ+JQgbWa/lGvuLSn5ozDWsfWYZ8d7bBar4xACjXruxLlc6WPAd&#10;qGKDnpC3gXV7/CfQh5rdUWr4yrn4APzRrKPfgDMXOQVr2K6rkOPPtFQ+RN1L+UyC/SxQ8STmpMkZ&#10;NpnEplVya3MiHenDW+BGkpPuJ3PkZII112SbSw9D45JIuNVqhuaNAdDHsVqIK0Jpd7cu5CVDnlBY&#10;2bayzjdmA6ExKf5Znd6mdaMaL6zc6ay1xYrL2fWypYFhRzbemrSCPFUHfLlcyrnuK0/8FOhPbczW&#10;9TxtlfLv0ni9L9Y+EmEwqSxtristKJ8h+30Rtw4VGb4hwKgx3vgEiSSvDiqT+BKonWWt8PxSutzb&#10;31RSEuI5KR23Nzc9M0g+1fBcOJsnzzWs4Fo6I7Is4nlQ7bfdnr22ixZfC9CX5AepHrzE3HV5Hool&#10;RU+xL+z0eJu32bIktf1BBGNX1pyXoWDTHfUxwBQjIzM15PXodrKU/+BEjTMmVRijS8qblD7YS83p&#10;9uxtevtm2YmIu+FDebe2l3xyE+s/fl+RmxZGI/iIyA5yD66dzzXPqhzc2xIdjb7ZG7d7FW4kXSCr&#10;5Xd/3rfyjtXuTMPq5G0wLThwZ7p/XQ22Kbc1L0al1nPA/nB7lpRQgOG5u/UarR+/bjUPF9qujdui&#10;9ES4qwFSAEL8AzDTRHuYnQTEhk4GcN3S0mqEHlagxDXVCBWHvcuspK2tY5VzypdpfZq9IxmOODAL&#10;UQVP7q4B/1gzmDwVwF2H2gLojPNzpJPB+7u0pn76vS+Oszw0qH4mX/Z2oY6hYVbTvbsNr1Ns5g/s&#10;AeXYDNjPgFUxfE5wapa7woO4cqrL7sfpTlrpdoGH1wjTDx+X0sX7CyYvKh91PFlo+FjmSH/qS7Os&#10;Je1Agp3xfQ/O34UqLOlDWVJsj8LriYzec9dFvqXRjkU8OQ7aW3cnHcjN71VaGSVePH+5WFTN3o0n&#10;AhMwYWCCBNmh2zpIR5BkqpixskbGu/HBLeyLeflR4hfWUHvuOTUV0Rr8GkYycBJ1A/RcxhLyyWre&#10;A/JIJ92d0CM4PBP8y3Kqs4t7xRz+UHo9uFLYO3u64XG/VKSB4ZPRL9qNwl3ZT42/wG67r8SMxaYZ&#10;USQ3b64tOUjJ+2cd/v+QXScB08+OjGyhT40seaq8ZDwnlvfyl6ajrl8n62qMcd1vbWYdLN7U8MDJ&#10;CMc4o/CUxLNa35fv7VaOVA+UBlHEh4BqagCBygZpBq5F6FMQN/4JVZ+B4H3QggRlO8jbbEqDftzA&#10;s2VIqDgVu80Ati5i6cFAqSC67wAembaIe24wQsTEZf1AaVHL/9e3BBlix6V/SZjIjEQ+Db6HKVRA&#10;j1+/HKpFEc3CqT3wCHOmHB/cWxdttAcUCLU6HUhKRw2Ks+G+JDfvjPX3D8RPXnPcyDXN1Ti/XL9W&#10;5Ft4hzVVm/ce+g/mvjweyrb9W3e3ZJ2yhpiKUoSSpWxTZAsRyt5UFJMt4TYy5qqEEEIIRbJljyzd&#10;yNiXLJPIMMowooTMWMbFLPd79jy/5/7dz/a+9/N+fp/P+/7BZwZzuc7jOo/jPJbv8T0mZ4ijoB9p&#10;nWmBTWaYw3NTS9ESF5VoRa+0q7OkaJ/KOp6ziwekuw16lIeNEpL9d/ql8bWXO0vqm/z/Js2LPzbZ&#10;Cjhm4lGT2dk0G1WyAYnhAit40bda0PVz8j5RMLFUgmAL9xvK2LCZvPn+N+3j7suNPdtoL05baPke&#10;LFvveyAj9ojmLLdc0ZENa2hxrLwAKxUAi9iaAz83LbqEUfzPTmtOqLRH2Iz03jvS7nK7TiyEQfpr&#10;AyAClKN5TUMRhTStzuwIWWl6ZHRgjm81JOr58rr4K65vMLbwgrH0oPTPsuetrJWoBLIIRzAVqLgm&#10;KyTZ5sNzdpIbDV9Z5KRuXgLzt9tnoEcfG87kPXQ6XOYeX+j1YDzlmsvrGw5anU1aYLX6LB+aW3s/&#10;3RDMgwY+zAE6oe3Nrc5Wv4V8+rbVxqR59+68bxl2qf0+0nl3D4z5yCmm7/IVuPJCDrYCPksCvjXj&#10;WvjlKWRsFgJezBmlmGl8eDNSVHD9sFz8ZSWTkOBiI7cX5qLMMbuuY7r+nb31AsaWVkAkLWSoVmGB&#10;GJaHDeXwxf3YlqAF3H0kyMKwFKNZR96q8cTLW0WfWPiNVvlr6r6lvcBFNtrnmRgDlfmV6IMYbxSi&#10;mRAfvHJxwhKpUbFNuz8evDfWNp3APdA6fyNsCm2pFS2ZcEnoqmeLSgM/axxPg48ybfF9hOqwsrWl&#10;hSWmIYzsejfnxX/dFqvQcSGjmMwbvHHxck1iq9/y5/EnvqOjA4LBiBA/KXVgEBTLqefNpmnz7Otn&#10;Dj5vkqaRFu2ZwVhiK1IgiG0P+G0hwTbq0yvyYOoAos0rM/OYP5Qzl3brYgxDtbR0PC/NutEtVKb1&#10;NkO8e1DRci/yEk7eKpaX9sUYjF+fCcqxpLYVnsadnJCsSZXRdU3pi/V9ZSaf5aDgqdJe+2nUZVFa&#10;aiL/QJoX48Xi50zk8luZO09WuST2mlBPTpfh1mkKjDQ4ufjbyFGWFV08SvANQGAsbbuuOVf27eWY&#10;bn1Bvn6+6OPlxW41Czq5s/KQUkPv9mOHeOb4Dj7PPDzY3JDvfZPHyjamDTAWmU8VtiK3T+BOwZV0&#10;HiMaIWp16fB1qfX7NcdLS8uCuysL03X7KgvmZHb4Xk4NOgemZ8RAmCX4hNUPjg+NtrBLkJc5YreX&#10;eCq9RzaB9r7T1fNTSNbFn+39D1V+LGamX5z6ZSEIdXw7XgcGJocnHg6gasWipmyhFh1oMpuyQ18e&#10;m3Z+8IurwPyr/W+6GHe7dNIsj1mZ95RPxsmZPT48qKOQgXi0w/RGoxYTiK2Fml13tiEXzgT3TBTg&#10;ECckh/dmHMh0oZU/LTTxm9EjLqksBiWGFuUlqeW59d4+1CcktpNsbKnEEfQAGpKIJ0ncuvZjo4NL&#10;3a36Rl5ryixSA4LTA0yGhfdTVhlH1Eu4O/OVG3+xeeu2UemjWGK4O6pP4Tr7HFMLailC00yX7kiI&#10;b1bE6YvChVSAnizugsSL6Fs7ksykupvMt8fVpI09y9jxdXGmX7SB1eXIX2RN8MdtYz9AuaPHrivd&#10;J1wjjiU347d6tRZs+vFiL5CsUj+XTxY47o1zssz5KNg+eXQrF/WNpDrz+KBbPJeYsVhIM0s/ReP3&#10;WOH3F3+ugM4qAyo+u4nvpaxr/8b1fVsT8ATCXaAZbuRW6Pu1H8mI8xXvQItHLPjxCDSjgBQC0dC9&#10;ud+4Nm+NeNFnoJEKZls+hB+h0L8Tvv+xqfuiGJAhCFkeeeAHUQwDlisA9nkVc3DQZG/CxhkPoNML&#10;4d8Im9jBkq9oeA+aVabM9IRIqPvZmxlzH5js/w5+fl/Q//4FfitpsW4BnOgH6mgUTrsMCN9ML1f8&#10;5wxVf7PAeb7Z9zlBP5i9tgHr3JOEcwFZiiIkJ1N5nlHwtz/6V7Eu4OHm8AkCvujbnB4Uw5j0G5ch&#10;3RXfJ/To38eBu4YJII9cKZ4O/lnpHIFm8Vh//8VvSMka/vW7862pTbKNDqufZdUyHSVEXHuEnauv&#10;kdW5DOWTQpI787mEqyFTqCUO+4lp7cP5chf1d2w/QGT/vu76f9vT+HePRiBnuEQIse25l5KJTYJv&#10;aWmDw5EB+3ebpIHsaoglzM/hjWU6OF8voxPBzIXg4m9SQ8abafcPB4oOaXhFxeUe7DpXuezbwn5/&#10;aJ/1mZ+iDvYVTkFkHY7ADNC9m6yzzGuvmPrwOJWntd/GXCPBsq5mxNZ+SLmAh6MvH7kgXYQoViYf&#10;ap32kN/YDRJhhn7w8UwGfwbJAXz6FtTiUEivjZoKEwoJRPPBmeiGV44K4wGZBwPjDBfJjvb2rgmH&#10;B4v7Dyr0Lt9b8/ih7NUAcEKoLMiZWtqOH0UCtl043zPLvT41fwrJ1x9QhO4CEeGS+qHyUmXkrJ2N&#10;j7HNkV+6xx8zCKBuKRvCROBOZRHN2PlNW2DmVP+ngVcy1XVkj7GaRbX3/ax8psvQ3rpfXUvBjCgd&#10;R+fe6DNpwctdE+hXSyzxLg6vEdNasaIVMf6qOcDFPFQmvzyTKnNqVWe8KI/v3J7a4aQJTM9E7ron&#10;5Rj3fEeYhmYh5rPp24VfcnRPf2TrQWU4Ct2KsedXOCV0ChVBUhv/BgnZd94iRuOCPEoUtRgZxBKV&#10;V7KPBqfXE5sKLqdk3tNkqDmfqeIvuLpGHOs1hxOn/Lh6aPPUCxHyttgL8JyUfs1+diOQ50PMoOHO&#10;2uHtEbY9iYmNvz73fM7rL9Cq4YlLd1/az/38Kn/DDEq1DH8ZtufwfmIGYoDp1rXPwfHS+ii8jV7U&#10;YHoSFtVBrohVLq9BIPLX71/87mPo8CbSqyHO8Pxw6eXBw1eSg6YdxzE3P+qNvvZcoKyGTtWwWRzu&#10;9yo1FB409pflbwMKmYbDeXVJ1E7jB8dOyTmbqx/uvpmfZCa62P0LszOhg5BA2KrPBftSOtGy+kdh&#10;dPOm3qflMadvTUdIZau9mHJHmRHu1JlBi3y5xHuXvu/TPN76BLCoA8DnEJpmQhjjOPcrtRGQa6j7&#10;GfnxpSMSTlBbhaAVtvhcHsJf5kPz3QEql1snXC6NTZTS63YkfQbza0CWAJIEQC+i5DyaDzS1/0Cs&#10;SGOZF+IHlOIUrEcuuBrM7to6Xrry8SvZzub4yeVqReqGnUTEuPxjSx/EeWBDO0FaPUQ1LxUUEV+R&#10;InDnc+RH6BOjoxiUu9meGDkf4UdvRkrLnUMt6w0SRLpUSA+KTS7oygCzkApwANVQ9GpCDJpm5wcS&#10;pzE4TImJJw2M0Av3DynqF8618Mmt/VDjaGY6mLfyC/v+ltleqTvZR9gYph5okQDrRdz5ZVPHC/0q&#10;smh60d6kkWkwT9mhax8QSHpwIPiUv5c3zdHitqiVclmt2r7vF64sUPxASikD5eE3NtT6Hotk4AEr&#10;MHLr15Uz7/vzYROAVvAW7m4x1Mmv3+NxqSR1T3K1+xP7a4cXU8K3/4pkQ98C1mb/mOv9PRN4sIIf&#10;qFoOSGWpozwTmHublIHrq/cBjwUHdwpqOZaIhMZwH1CrPc9toclVqhVLmNm8scg8idnjwWl2msEp&#10;AFnAUMsbSmUhSyyNoUZXWBRkGuDM4KfP5zNU25lLQm2Iu2tPtSfekQ0LMXUH+9I0tYTepzU+FJax&#10;v17B9aDuE4XODa66wonfOv2FI5oBLqh4EGQCFUHNKHv1BhKJouX9F3WZLfA7gSLk3oY3gDd2IBrc&#10;dAyKypcN7//C3s3TRWQdUrfi2J0D2UU7cPeqqK+T+vrQlBnodHkOirqFHN4QAGHZQgchA5+lCOA9&#10;EwUEaSiaOXHzOCIhG7bxzGa9yOXsKQLyuAgNNuNwwMtIBifmjBHyf/gW7TvQtIt/qZiCld51xLfV&#10;AvgLpVk1Bi1a8+YWerfD1363aUE3y6yh7iz+IpnacYeTzJaIG8HT0lXaO5c92hPIK4yn7CJ9ZZYw&#10;IJW7mj3W1p7BCGeK4eRpYhEjJciIawAXnWwYqZNeEaRQixGWDlHd0zDqdFrZy3vX/Y/mCTkE4EmE&#10;U34APD4Ar6APTpleijGbJv4EW7UDnMhCzerQquCZHg1+PfOzLwcDe3z6hpyJou9CskLsd+Zqh1ic&#10;tnA6usn9/0zOpsAYXgWn2fddY4SpMFwo7oHgxIHBbRRo42foCWlGC3ADFxNozoiob/GluW1NclvS&#10;dH/jai/+kvWfYYL/26lwf2d4vL0o2/BjGOJ6mf+zOYnaFSf0aFmflmC9Z/krxboTWxGJt0O2PtPj&#10;qkgDRfYleB+KJVzIqIqfXaICv+roZHQQf7/lmtInr1YGj8Fw+fdx/Fx+wxCZ1+Oa2rEjKWOuL/sk&#10;U0xh5PQ6SzKYKYdN5fjtwL9F12i1q0aS75Hb05TE6wRr33hc9Zzw29xfn1P92jqfyi9fJ1zbne7S&#10;/T4k+i2cxuH1BwbfFt/RtHdE14+5H2iA5Qzc7ybTaD0616RMd3O9rjUvXxkS4c0yUDns4yo0/cb3&#10;Q+Mjnyhc5L5UAg29BKtaLdgCjwDFEkUBtp4QqiUAmMvYlmEzW6WEcgoMqg5bm5JWricKGlqmnDY2&#10;TrnskChrIYJ4RLcv5/QDEHc2SySU+nIoEFSWOKJ0Susbg2XJjE3qurmlx5nqqwPtjqWGrqYDEls1&#10;i6LwNx7fYs4zMD8sD9SiC3mLDS7+2JLj0s0XFYbXlqohd/ga5WK84HVIoR84++1VN9NiIyId9T2N&#10;r6CPXFPbxYwe9g6v9tF8X8rTl+f+JLD7y4s5Svwz0tsR5EuTOAW6TMI9q3jVwziFSRm+wSYkxWJv&#10;aoiuuVjc05TaSnW+Vi1naa/tI8c/b3ikcpg400rnBjaCZusE51OREfrIkSZNrCaljaPy+n2Ovvyg&#10;95LN7MQI0/eAw34DXLfWXTe3qKMpKi+Yj8zpfhbJ52lCRaL43SSNAJkHrw6kTT31nNuMmH++ZKr8&#10;XX/Ie1/imEEk5rnFE53i1Ms0SgR0BUmuaOWI0Xw+JbTKaBlkNq9LiZJnwyefXhsY1DV65pl2bgKj&#10;L1N9Sv6c3ttP6WuHQGvyJ7n6Yw7GK47ojy5dm9v8fE72pHsR9Y9wRilVqAV6cUsO5x2yRqKN+NPE&#10;J+ew52Ri50X1yvczGTIduA7ndOuq7zYNtzuNtUmt6GoESyYfmNBQGOVXSLiNP4DtpVqQ1LTIizjE&#10;pNf9iUEum/zM80xRb6T/1t5gOTd3oWPLn4GqBVmxRKMYz2hBnbng06Bwc/c4nNyOvjKim1khYlb4&#10;jaP4aufG6ceyFPPquuXCjcnkA59vN0S2vXF1LsUPEGhYQHslpBwAHBv6fBthizq25k5oIWYkS6Fq&#10;0Fk4LAcX6xXHp9QLusd3Ll+ZveGia5me7jhUDigpJUlTqjLz5Lp4lA9I8x2saF+6rz1SpkjcPxLl&#10;J/a0JX3sc33Id7/PTV65SqK6xTvsUtV8ufEtP4ooHxGw3NIC+fCaDmp03ZweWeaVbwLm7dIVly0D&#10;FrEH+3VTA45Wmo1Nf7yoFEiWGdTMFa2owiFoUVMebSihURg1RWx7I3HqfeA41mf1k6rJkFttXXWM&#10;6M72RBNAcPJcsFiUK/fOHefOgY+9X0IgLWYXC4RfxP/iZPrHygs6+0816BImN545cyRx4EDIASHK&#10;DY01cN7fYWI4vVl6QOJuoJIcy1KlJ1hmUtNuL2o0EERgFc/Zu98nJr5cHFa5kqGqIeabu1x45+kk&#10;RlxO3WuvcZDtZo4RdBSi3SKy8qanKOyHT1FglKxTP163YhNYfWxgxRL5T80YIgI4F7AthyzoBPbD&#10;MHtwESmNMOA1/Ay+UvIJPqD5kg6OU1tXbQL04l9FYP/tbPzzbyuab7Fr2UmEzyMcadAtEZ4LzQlo&#10;fLX7Rykaic0Qav0WvWiFDHHQJWQP2K9vNgzvpRWGV6/Wf0BVlTYNBijpFgkcOZ2+JS8VcyU6WOzk&#10;+5++35cktUCTKeAwQI6BxNV3nIcPUws27yLLZ23xUQ6qgM+qZ0rbv9Yq+Nrxmd+54fZHx36Cv0Gu&#10;77ubZ9jpfxdX/btgVy6QZbJS0QGwSWiORTL1CzsFnE6rY37oGvV/WsMfroF+ABTL2m/DhYdhBuJY&#10;TcImMmaecSnwLwJSmiHCyoWs51o/sBxVRmXQ3DH7FRMka8cyDVh1IQqH3wD4C2GEsQ8v9WW17mWG&#10;ABRhMhPBQRlNHCOIQC/mlmn4W2xwPodL1XOGkWvEFiQzu4JS/IfnQBCCJr9mb5itLwCpu5E4s6u3&#10;ODd/41rK4GSjqBqgx76CvcMvgQKbgyblOsCXbAv2oBPAqm2D2SAz3xQNCCVu/fMfVnRBfJyhia0A&#10;Bjb5GRmFqtFqE1S6UPkO58O0wZqcG1LWmMfmNMYfK3VQ2W+an6rhXTTl7h+/xg4Heblm1IarznQw&#10;OwlgOY0bUeia1X8nvx27fPS+HcNs8elA1PVh5zYCkWdWKhKQlcSFTKY1vyQKEAcnN+vrp5k5Eqqu&#10;0dPuea8pVK2cxvslkXb+GguliC/m+S6TTpCVJikJEA3jxxJWmpbveYE91iyrCWNCGGPlviq63NMS&#10;SoEDx40TbJ3bTT9EX3pZih0Yeihq36cNmqmAGeTexn4k0u5UyBLh4fCNUxG85ZVFxrZtaXXk7Kjc&#10;rM4THss2y+uWrx+59gvcfIIakzMOuar4MLLjbDZo65WVZHI7wMk2cCwTBXtNr0dWB9XVVg+XrXoJ&#10;XjBL7tup3JFSHqtXXuj/ul58ZdJjZ67pvKzMPHqKCDqgPGixXcI48MzuJoFsHGcvToeumfC8jd3Y&#10;hHzq3qidbPTzbRklm/gBcyWMjUmKlgtxX0XSsSMBB1cpsYAQgcQSQbTo7xpawkvDHlSPOI0ww7ay&#10;EHaa2xTWW7jLWnFKndlTXnhOmoe/yfkqCAsFI234SAljYAwamuYIjf803rqZwBIBDLItePLFOjzD&#10;sD1LfigI2jFnX9VIb9npPO65Ou+sHnNOzVJ+SPvQCbft0StWJuzbgMBBdbxpyPgDCkMYH0HeJePT&#10;yvSqR25ZxSqvlp1b+DheXeeFjJja8enBtp1G/sHSftFd3y9YHd1c2gq2ewaKV/cclSCMJTG6wbLv&#10;glx7VBEcyfZzb3p3eDGwJF1FZiY0vUKhyceowj3xs+NW6r6yWXEVd279WVgMGCku8CFdFpf2owkR&#10;9p1GRLFZifq1eY6I5wG6VMdLU647QWYq4qPIo3Uhe7WmtHyXh/xGRvTFaLPpUh2FnrTx+727WClk&#10;67oJRROlrGMPPLa+LzN08/Edf24sA83kHO8hVlTAgWL/Itv3V13/k/Sq6cBzKwDRjCprJwB7bckD&#10;uIhYlyJo8m3FhlFXAvAgCdezN93fzTN++ptPWm4yjW5G3IGqs8NRUy6cd5RtLNXpbERsdb2rRAdZ&#10;sCn3+qtnl5LuFxpbTx7janbfdvmJSCZSAM/HQsL7J83REYRteHEYatWXrFxpapuiCHyljTqMb1Sp&#10;J3nf5XYgBTRUtj54Vamb7FLXkj2axlAHLRNuQXQEA8dOxkvBEhebKr2UFr1aJnheDqmUK5ONEqkh&#10;PlRjd494zavykZ7vnqS43PpBuSX2P0MS84+G4Fysw0/37Frj37bbx3AGAYVVwigPo5YZRlxEMmWA&#10;RvjmFGFuYkhSjKIpL2jxdO3Vh94xbDHfZ0qz3d2DpnHStauKzUdg1HQaS/I3sD1+roJTSnsrcAdf&#10;w+m0D4QqTr9QylT2rvxP95JmDb+c0TjoW77r4bfSEu0cBxLfrlda4XNImg+BJZ7LUE5oY0C0swnw&#10;YYsqTL1v8WZEZzhV2fA8jfPU70Ycb4zRy+g1JeeWQxeE87pjbOQviPBcNQ0EsETAT9nLlISdejlS&#10;5oytYFKm08S89Ozw6tL28W+bT6wXLJolWkl4C957V6osvc9umF67XMlzmdbAQZiy059l2g2ivBCj&#10;DdTg22sNgifHC9KmGmKVPQ8MRttMftLMllfLjWv42W8goDpmHsQiFbBuLod3kFbBdDNhZ+F3Y5nU&#10;1MJrI+Corb+nfdMzQ7ZA+u0xKG/iGkNVWerUigPrfUc1fvHeh5l3QPduEiapFeP4xVKAA/aD5Yth&#10;8za8Aq3BBfbqkFV5t3RgOTf14+M1/jAnjrmMmk1w3suStn0nuK5c7VYPRMPyaazdgL0gFD23CTik&#10;fwU2UwuKcBLPL3DFNO2lfYlk2cyFYK7rD850HUh/plybGfJF/GQf6WpjdFqIm3CrniHDDxxg6oTL&#10;UJQ9Q38PO59zHLtOTVmQsJVe1KZ0v1vNhO/v00g92Ee6brc7LWZOMjs75WbhIkAtlHC2A535uYid&#10;ulBGmopaUJjUfFPzwdauZkTXPj8u9Fxt4/n7h19+um7pry5tYfq2Uvu5/hcjmwWrYbqD0ymesWe3&#10;5S9dUqRxrW6G2iW27T4xitC7CaJi7aC/qvQ/f/9zif0NAkfICNiiGM7b37heXkyjRfYyMsH7IBjF&#10;uIuWsCpvivWY5i3bB2C/+xwPE6U/Org+fc8u32NQ/JOcpAIXoplIluDwhdK0mYwBGnKxF6yQxY5e&#10;RHlki2FVL4Rbvx5cRUlKL0qcS/3Yvo8Xw52fPbYv6aiu/ZHOTp1HmbPn3ZT6ma4SLNl88MF669OU&#10;n/D6Wv3LVbDz6d3QJDUbFHeLwBNXhr6G4/Ag8YE+DRIfb/DA92xphWh26DESh6+feRHrzLjLzsIp&#10;TCtLmA3qSzljb30jdWYE5QN2+ljrpl8nYr2CbsRJmue7pApIOj+4lH2H9J8yiH5e/0tHGPfZoR8A&#10;T2SN+BumBRon7icLpilh+ebbMDkdVORC54P+kKsBX9LjGidvK2t6jyW588j5ofCAiAe1+zm7EJps&#10;olSbLCogIgHzRxpVom1JHJsSGBDCCL/MWBLFSKA91Bas1LtmFyiVwT4Dg0/sV4P/lLf3x4f/pwsc&#10;5YbTdc1W4ZRqUqvfDpwAvDIpjRSBrTqk3By8MlRyG3pf33tCs4uM+3C33jTC3eR04FX3C7LmTF6o&#10;RQm6bAUfAP1k8kSmLIs7oWUZW29+gP5zHFXP3IZpP8bdNfaWXT8LKXmQy3l6qmvB+LXj1vrR/+xl&#10;/4ufJNbj5TZIVAJLUhXUaMzoAZy3edCmd10FOeMPfuLfzpvfL1DRCcEHtVjlW5nyQNWk0WxERxDz&#10;iPZfTLTYMhjYMcQ5J800hsb2jRBW00uWEziBLtA6Yb3QjkBzs0eTwzm/wkhAxbLGXPuDxO2BcyMj&#10;AmIMfXY4tHALAO4mEtADaPYKeqiLdcoWbNnG/2Pez34WCEoimLN9K22aw6tTwdKGP9B8KVRUfJPg&#10;vP2+ri4euw/epHNDfsIzZ4m1bVf21piXBC9PBtc+NlFXOxat1SUWysMSQTMuAbODxhmBNhEROqWZ&#10;OF43XZtNN0Dd11YpmgTTv+DlgYON/U4TjBNl3uUF4Uaa93rU/Tsv6DRq0koOMHZxHpbQDSeRrPKn&#10;9AZOT1ghJ/cisoK8+e9EahIUJxB/o1jN8vT6yOB0qNr3qQDpgKHxj/bASIDJRBKqHN69zKO7JuES&#10;5i2YuzyvMWNwFcAC0WZU/hLMc8nA1+Fn4mfNvQPZ354d5nvw0AinxDSAWr5ClTx3936oThjr/THg&#10;ZnrR1upD3Ju42dLaDNnkIidQIw4S/b7ySVHtIHbE2fRj5E9G0VU1Lf3ARDuDxRcSfGOtRLDBDH1g&#10;nq6QWUfff8+t+/Udy4iKENDIyrl6fSh3i+DSfd89Q2vbAu2N3auPm/Erynn770bRTiXAxw0Z9LAz&#10;6xw+DXA59+TWJiQdilKeGWmUm2JfW7GNVvngw5hb19ZLf/k+1+i8m3zq8ttIT8Mth1IKZPuZJ6CW&#10;pyiaBQgx+r1KWEF0nnZkDPnu14IJDtGGJGL2/nNDd/+w9ej271d89U0nvtlx1S5/waC94TiQhW6B&#10;WiQ4e2BNFO8opxuiPfjo6BkwV291H3dsWvmCjEFfj3J7SaBFmppRkP/uNO4k5+rXOm4xBwQFzIRZ&#10;KXQER2DeKgJ/rBYuA5ttDiw8DncSDqnw3NQF21yZKh0UOjJ8xiLctzC/59qItWlSyGEbcrARRlp4&#10;23KkT8LCF+DBxeHbNGV30ihtKLJhC2G3urPzRnl5dWZc8Nlhvrxg3kO1hGENZqjORu7rFUmJnl8x&#10;wupB9nVjO9UbgZHlccZTQHcRQ+UpkBrY73ctgY/qCrUL1OL3vC/VUBVUwiSyn7hkOss48XIo/tvT&#10;+o43RGqKGNzryD7a9BgGfgxPINSCBHRGnlBr8DQgAcJpMH9+FwvBZ3W5dSnkmFnLiZODWcC7TKvR&#10;kmwsm7hyT3DlEZM5mb0YwjyIf08hZ9MG0NXE2/p7oMulPE5+P8OtvReksJl9RzZmR+yXG1sEGrTc&#10;bsTRnxbKhsu0qz2tNGtgT1CmRrL/oMV/56f9BySRUMscYTkWyB0aa8agNq+QFNGwWgnnnD9YB1OV&#10;XMhJV9dm3/7dBP31xYvv0HANJE+hXVdlFbyaWrLakNAF52tBZganhsTRy9lUBagewp9F9fzVzuW+&#10;ro/8oDXQLiDSmvwkTEmrQ1+Hhr7TqFSEne/kHAKZcD0Jqwymw4hGaH5NTWVthJRZQYYjX56ZlNyr&#10;VzvE7JLv9OPC6OscoT3gAWrhiRmvaUvRv3H5LvHNS7zHQD6RqJ/GP2FjeIwTp+2YFzIFGIO99QfY&#10;H5OUuM495g68BueC8opsAM3Ejq4Q2cjPlOa0QCL68vPktfXRTDO6eD4m96N5kJKhTJ74OYfyvPWE&#10;w0lq98al3fdVZLjrnNDxG0/jIPjZtbrIq0GAj0HlHV5wnDxPuQqGX9DiCmLDVL9Py5t5UEuK8kKD&#10;RORCahmsqqqSyvjT28CO39YGtbhA3v0SNu+hyVwKzWG+twS1CPghCQhMsBMhpppQrXZGNqiuMdsq&#10;sn/YfJ9ihwhXUv3dkuW6QeQ2aPIdBMvXtbleXLGB7+SB+XfJArR7UZb0wjjuRs3yXSLyJqbxbw0c&#10;rlo97jv6QDGR6MY8BdyKEhTNJDt+RGurCcxfjtMbLle5lFiTHZWlmDVhZDqEifZZkprtP9/s2nFJ&#10;yMFXgF8Dlz/tB6snMB6xM4EpUgWCpZ0hwIoSsbo8JR8dDTHP56RmOiYyAwJ8id6koxfnnSxe9EVM&#10;hyQKt/m6RWr2bLsVaJ9Nwy6xRFbs0ha1g++BqmEFD2zbehnXX38tV+azvwEh+PJLkt/SeeuEdPeQ&#10;mV+ov1w6AyM5QrNgOIEWtqKNAAqM4KYtUJIwj1NTZSro/h+u9lRRLymsxqjYjITqIewj5D0fPMwT&#10;WsKfcs8yOnGOi4lgOAGLmgWmyRCqSzC3zuYyTV1wOiSN2CK3cCP4aU5vgfLLk+3qpK/7h3JM7MAI&#10;9zs6KaZCBiQygZvgSRxjMhJpb7riQdUvXn8nnRHr8UIvYqRysmLn+PXah5/k/bvfqY+Uf63aPhP9&#10;VuT14Rj/u0qVYJ7eYTnvR95HugzP/oPK/P62grgEax/jWLvR2zgz2Wyz1eI1NLy3jvVcghEMMk6O&#10;wEf8mohOodBwJBSt91kWR2MepCSlvgAeFArNG7EAzA23KNjj/jhddiVejeUC1+TBsZ2I0rCmttZb&#10;39PF7l0hObypSnhr/lQbY390fK9OnnfllSPbz60u/enTfHqJtVsO2ITX7GzUZDKy5kvEj6H3Y/Od&#10;+kdGqp8GTJVV3PdVacSEYfxv1tl80xrp2Fnm8+zULnOj44rOAVp9xlzw/v8YDONImKSowgdMmtGw&#10;Imkxk4oaG2dE0U1iqsskzGCPMCp/aMI2yrizK7tYelH/0xav/8Xdd0Y1ta3tYkUBjYJIJ2ooShHp&#10;UiMqIiIbsYDUKEgNGIoICCQq0oUoKChVRURqpBeRSO+gVAklAQSkRBKEsCTFb7r3OXd72nf3N8a9&#10;P+4dgx9rBFhZa853Pm9/3pTAD69GqrbbPUu89P32ZnglkfKJcFdfkP0UmK4TRJIjw5emkRcU8gLi&#10;rcMeoTESAnNOE3zVyzKiS1MCSM6npywe5Tt6X7ykGP+Mj4cT859shP/4+V+Nnf5qtf5317F9dHg3&#10;URA8fBvuu4pZTAbjEtiBPqd32P6P/wnmf37+szK3zoA47QUfBpPpSUB4sPKE4Tu9v4MqIQlJKc9Y&#10;jiSTVAF5SxkgIOxCPcJ9ewGw/R340Qay9vcw5XsA938hTumryvlAWJqJ7qQn3WUh6AL1pKQ7rKCJ&#10;PAkXw0G17/nqIbIXyq2ohALn4/EjXQJ3ixu/nCk+Itd+et9dwBkOF6yBUQhhKJqfbARWNPgI7WbC&#10;BHGnG7Is+x61NI3boO9FSXFRBNP6/XevBv7ck08dbr7eJKuHXu8lNMFu45ar/ZuXmNKMjPXYACwR&#10;/eV/nahfLuTkYz4p/iatmH70codk5aIeLs2XKMBRB5EXBCWmJ4ooqn8oAFfHEetjESsCQpu0G7VD&#10;YolPD5xMmU2LVx+TKmpWGX2bG3dakE6gGgK1LgXosJDO5iHZo9gha0yseoynIkbxRkZ4ucpCjH/a&#10;iEMcY4sG76F9m8QrlB9vMRHk2w61TGqCGGMuy4b+giUBTqk72B2NmhA6ojG5PMKrWoS+B6o1NXes&#10;TOAYiF7097G3adpjorpYFTa2OXPNYHOBpSHopacsw0bCgRuYLgX501D1qBJAmLG6NZ03pYMIm7t5&#10;8LmLa+faoPUIed6Lek3n5LnDK/sHNS0s88k7cHWvURVD1Is3FF04PM8BTqDpsGibBtJieE/D+vWs&#10;3ICM6ylyI+zsxepwghrqSmVKu3K8oozh8tWb33ADhH5ySQtL1Bcc+yhI9uA7ekaDknDw2Ur8+fCv&#10;zbhIrFKCxh3Y+sO9TxmnZSIf5Lep+Vz/LJ4nCA8AefCHSCel4VR3R4YX+2nNBhoQJXQbB8jiPdk6&#10;hrUlIyL+2pHvoLQ3Sncs3OrmUjdZmR7bogcVl1md7di2s5P3yPzpHiijIe6x4h5z8w5Pvm7JS4oV&#10;wt/jjmrNrQqKJzvdq2nzyJ4egW7CDfpvSRqpf0P+JCDYbAXW1xI76BkSQs9kiNB2NOfkLJSgtTMi&#10;1RQB0dFvnHXzg4nolDFl6tfrm8PdJHqNra75SNzxs4Bv4PRm0JyFFtH0DUtlGcMZDDwdjF3oGFna&#10;1RE8KEoeXmVrDLab70eLXfZGe2XxHmjRHbqg0RrdKu3yTSiW7s/iR3N2hrGja0wm4dGoIiJLUGVp&#10;akdaWr7G+qmIKcxeU7/X8+atjBkLUx2UzTuN3osJXTLmAcXC5owjbmd3CEUAgjnQfDa0eJEUHgE2&#10;iQu8xpl5e61eXcSElx9ZCDJrsCw3D2wT98W52c4zNjJN4pXkcamJ9JOR1IaTDq5meZwOoExB1wFx&#10;8iUJCW7hphSB24UVnB/adXZ9YCXZ49ZgzJX2a9cMk/uESjCG9zeWH5PXF+N5dWLNfxFsw5ZA8IVX&#10;Of2J2tItdciRjInazMBJnUz0Cwh3ni5l7Vzkp5nssDtWA2oIyO/Wv+R6x++a02hhPjZSO+yZ4SPj&#10;Kqs3+blmWi2YW/Fa5y+Nibmk/jMtwR+Y+VfJCTQ5MFNQGYkC2r57kzGAvL1V53F1j1HLMXjgqw5j&#10;f9a/PB9a3PJP4Gnky8nK+y4LAMzcjHWdMLGE/HY4ANixpn91AtI/g6qRr7+n656x34qWPKOqiqrw&#10;hpLZn3xtUc04Eppxg50aLJeuxX6O1YaM3t9SS+pw2pkzpbTbxu3m8pgaRu493ucLAWEkHrfb2Pny&#10;p9vHU4NVmSAVVddPBL0ytyfnO+p+cInoGgDyiD6/HDW2kRHkO6E1u9yrx3Ei2dmzE7uDvFoFncID&#10;95qpi2i+mkUlsK4C9PHAgjInfEwZJhxJOwOysNKEmGC/1zZGmMBs9+rPmtYFrUX8x5P4x9xEdT2u&#10;mEvF8rQqWRm4poVfbjBBT8Ag3VAOz5Zc9/gFrDINv7hAIQtCzjopQVrTfTc+LZpP3kWWjJTlohYS&#10;La+LzOrfeFj6W3EhJGwkiKwj0lwtm81IiMZbZk2gusqStWep2V6fvnFOZXjeQpsvSTSsqTjvjOdk&#10;xaB6oJP/PdUoPk8X4Y7WaCN+eDHRiQxpAHIZOlNVIyZvlNNBZx0fWkGWegJ3ssva7py7PiYZ2XuD&#10;4tgnvdxrF8WJ1Pju3daZN5NRWgsL5oIEmbqQcc0mGjelJywY9ly9z7Y8hgK4dUfmysNvXrJIaqs4&#10;afpZ7u6nNpIK+vXevQ1wee/0s/fNpOAo9+Tog6/aNl8Qb0+pPX/kli8VuqToW88Ro+uHBk6g+L9o&#10;3ApPej3c5vbarWJwQU3IYnm/UfTpT4I3rjlkXd5lsC8O/VkpDkfDEFi7O6Y4RKdJJRHO+1q+vq8K&#10;ntgeUUgO3bOjvoOItd8hE+Sa5WPcGZcP8agc4wIBb1UOXzU7fWXM0YCOWYxg+gX/RttblTmP8ghx&#10;bCT5pZeo+SIyR7pcB01fleU/rE78ptnaSJV/Q+hq6WFuw9VRkEWwhrYD0CbmrS8Ze6b6yzq7suwC&#10;CkdsB/Zf2M3+wUXSveSQt6Vy94HvyrapulWX29zEJfcDoX+Co5TAi3TQQ6D3AgUhWoZX3tp5q8Vq&#10;omjswoKJMWWlXaOBH2OYj/oL/ODKDmQBm9Zcx6ixs7nzbSvIOgykC+NsV6LrNGqKcsct1SJYWnfF&#10;EN6SFVPwLQVNqb3Am+4MNa58V6myq7uOJHh/24hiWiTIWnO6iDRzs09mjDq0CWo4gVFKE4pV5+3a&#10;qXfF1Vopal/I+fE2VqqJt8NlW9JEdpiIc6yI1ANEGC7x3V2xBav6UoGtfCpvA6eG5lqswWb9orX/&#10;fk1EEilfesBcuBYYMxG3KtubN4CjhJOXI1HDZE6bcxKYnGmItQDn6lsI0mmJmYZb24QCzGiFyOW7&#10;+DvENVXcvBlgPN4iyGoCf7MARpfgI3CM4zd+cLH10OrQcvZaXo83ilxWwQoiMMuk/wQUyzBcnTly&#10;WoRcasZ+QBTCzSXPEzPgkMoUmDA3hWPuWydw0tXc14U424RAKbMJlgTSupOynFfVflgw4+SfgeTP&#10;+/77X6FurzI9mdK4tgKWJoiQcp8CfcrC6A+v/82C/NtV+ucPD4llTyLTsPLgneMB+/O1DCFA9m8E&#10;vPGOW+yc//amLBegCUJx7RRksRn7ITAPP7AsUSWbsn5/g/8LFFczLuznKHLXHsvlUCZA+vYRaww7&#10;bQ04gysL2ZarIahoONCF0zeWYskMEypyVZTGxg79q/F70dfeeqRDXMBWrk0muFTxm742xb8Fd+Zb&#10;Rhzg4DdbfMg8HBKGczMjYd7rc4Vc6NK21Veh+6WnSC8lTX9PP2N7OlajR0NxZMPIzGHvShcKHvwX&#10;zR/O4kdMoD69hNCTxEi4QOKEk1ABJWOTyfXqQLvnun15ZUkqe6+83Zwxn7LfJ4VzbRBJmVuCDglR&#10;Haqzklj8a5zt0gTozg3PqxazqP5FdbjA8RtrxqwEvfKkHdXDtibTeffHOmOm22+bNmQtEIaNODA+&#10;9luFYNNXLHt2jq4qTcko5YJNnoTMUKOF6LW7WpLG50nt3xoG1/xj+LY4nmDEPFs2OpCn29LVTAQM&#10;OKpBDRm7a1C+dEcODzfQ5juhMDqsSfRdVml12lAE9bxY2Dtz4avSnJdrxfaNr1+pO0cLye2OtBVe&#10;oIJJr5wdRLDlR7HdfW7a3UlMYVeOzGBpgZpVV17A2oW3g0PmGNn2oKeLX7PQCNXlWafqA6oCoqc2&#10;3mFY3q4VCT4KXaIwlSKIvDXcmRD6WJ+j8lw1PGLl02I+dVeRQ9EJntxTvPxez3x8bXaPnBDesIf1&#10;TqXxzy4IxIvWcI1uYcfQaNeKqN9AEcVUC2umBscA6383iNOQUVZX+479EhAdELkC+s7XfiSbhPjb&#10;0ppKk19a5BfDDvNSX8yMElIQiKYDah5ND/KCB2g9LUuQmhEYw0L3VJwGGtUMHqyWLDzDNw6jZ44Z&#10;+SIemM/aXbaLR9RtcHBdzjdoq0OllhIhDTMOD50p1PBsjkwzxUEKaoxqp8L89cdrEasLBTYN1baa&#10;clcOzrQP2h0fOcfvgVGWDdsT+dH2TGH7myamHzhjZNSblrueKMYdduQKLqbc37ruwfxDyH3Iun/i&#10;3smXIx60d73bHDZqyusOdvq3j6SFN9qXTIDguKQlraIBKz9Uw81057yHC2BFF6zVSSSck6t2bHnO&#10;zZL8+KxGf401+lyPK734hSd7TraTD3FNrJYC7QCmANAUEvrIMVs3rBD7LUs6c8x6JOoVSqLFd6KS&#10;kUjaaJp7AsNXQPa43skttaFvYWxTs/1eMH7QsxBytKvo98AgrBSW8q/xN2gf2WIl4ZPP8+aKQR03&#10;ApH8Mdp11kDqsIjZmNMXt/5/gau/mEFPAQ/46vcMOuyXDDryP2XQXzpv01QPnqZnMBaraEbNDMiE&#10;ljDRtIYvYOnwj7Iu9tcgJcY6oDPbHQRs6t9YDY+qT68kznnfUKgz2lUnLNtd2zdR0/uzR3ULF2RM&#10;e1unv4U+G4osxe53w2pUWxWowyOwYgM1J3jnjBWUbclNMnjHQJHdYk+EjeQNZwhPEC4PNTRQi2HM&#10;EFmq8mTdRGwQZSmWJaG2LpmhWIqVo0kSs/OTE2zU1hgx3oFZI6Rig+WXHrIq3R9t39w9OhlnxXnw&#10;B6L+LQIKsMP90A+u2AGW3izHqWc3bu7VDLHACZRhumJjWHl0zF8jCgL3fB02XeV8KaQJyxj3tt9P&#10;n+Lw/PTEvrGfvBosJeNR5bgGPN98LbwI3WXZ4D8uV67d6L3tfub11Lghn7fPxsS9G3sOXzxQ5MRN&#10;WSKZcGDbwaGyYx0MD1GlpBHw2EPz/KCzwG0tXQLMeHZOYzyzNULrVj8Nn1R4bNqbVZqbs++KyJ37&#10;AYNpYCdBbKnOC4dm4ngW4DSzHgix4/MtjaocvcyA0MabooVVWWTVsw+NPs8rG2VbWyv4bO91k46/&#10;eHbjDPxQxwyE4mxvA/dw4IwfgXC27DwQzshE0V6rjWledr2+MibbZD6XnDQsvXfG5jl3mEMcCZIL&#10;nTby9RPjjjum+yihK6EUUgYB0fPYFnthWv8cvYPxHkqa9Az5+rRgFc7zyY2kmOq1iHcvq6GRT/du&#10;33z/mlWf3Pxzg/M9a5bvkdC+pJ8lHAxfTr/+VvYdXe4c47zAU/M4Cau2SReUQuvF437+VRo/uBZO&#10;Y+RdnmzEKBXdZHt6v7Kyk8tqPNv+rqZ5FrFZMpD7A83d9Xkcl4V084zUt/k/T4WRXqmmfLGTQiVC&#10;LLL7lJxq1tznqwWXqhy/+a7FmVF8W7+g64lueEgaFOlkMxqSLPqJriDRP/LeXmpgtacYcHYFPF9R&#10;KxucYWo+AgZcVFpFUsBbC+HM785imQZiTiplNFmqFnh3H1CTWyt7IgeF7QQ13ixfWub5ZDHU4lvX&#10;VenBG0FWCDlpl4oquEdqa+6szOpmH5MqA8Nls4R5IIgGKEhpafFqSDaaTDPDQ/KJWZNdsHpJ4ZHn&#10;kFFz+v7aktjkgzJRaiMhMovzohfvOOySguk0iGpx7wo0UdSsB+OvMJA2nHGYvjUCOPC/1/ugUMFX&#10;ispKkkMsrWmY0M+V/erCnwMHNdDsLV9vLLgdeLBPWewYlf+g36lHZ4NQwx0cmCY7joXGuYDwWybD&#10;Awqj9Z2vHgh7O+omYIMmhcTmLPfbjrYaFrTte2pitCP/vqClq8+I5RJu+C2HFw2E/SU7X7rsDeg+&#10;9YFE7UzODQqc6VtB7ibXRuTYj2tFSh2xdjfZvLZl/NpJ14cDZJ9Dzqc2zbWqF8jN7Kms6N8fryXm&#10;4SN1Oy/j2C2BlQWLA8lavm9W5vX+gUb3D8vsr5UMsIA5FPq5tODUcg/DsX9f0eOCZynNyra299ij&#10;ZrIMmSbnL1l3tUQQ+8U+DBXi6oCgg/Ub3ggWTg8KAe/SOlhjGThBjErfg7dI7iY3Wnysc5qUrhrw&#10;42WY6js97ujgU222P2Qh62DTzp+rk73Y6Gt0eEmxpOzNeIsI51QaqhPFkgRxn0NHfzLKXZM1A37x&#10;YAkKL4e7VbMm+P8d5y0waf8fSIk740iCzCFQrNEaUMF5WAJU3sSnBFCG+wjX6COpCIKrHnNE6KYU&#10;MGGd4HTxiBjcnJg2hiMRhfxuhUojbsa5RwHOviXoqOqEGdXJj9LK0lECxo/b0rZ5zPOm4OuJHTdL&#10;HGovP3kholxR2LRuyTD4KwYxPMsy4WJJ9KdxU5nWQb3FbuWyELNnhFQsmAXjSATMbyX6SfmoYDt2&#10;da241ZirJtJ5YEVPqfFQrnt5SZSFTNQKE669qP2Wa+Fz4jGRJ1tOIYC3DSbKwKTZd/Ql9dYicM6Y&#10;exm79A+hd7EzmIdpNieef1lPQSba6S5kqHyViO7WR6tYTfGoFMzA1OncLCFuzs7D7GI/3pBNDH6g&#10;gozsIaGTdM3wlyFCTfoKH75+PfaQkn55ldcOdW6vtlVM+3K6dKIIv9UuvlaZy7lmoOhiH5EyQxhx&#10;bATdS5iRCxyejhBaeTdapICwgt8GvZjRoR5FjAoPl47BFm959OreJ9Ywjb35Yiq/RtrEkRne4MQq&#10;Ix3gEQkNeZwPIIcv2wiLFBpc7/d9l5545cNKx4KgslZZutS3r1HOVoJZ0fOIsiT3PNkn5BBsZwbt&#10;VA8kvbQYndgXDGNH6MPn1sMzCoxy52r3DZRmUGMtur8qCyUpaK5Hpc9vjOXRljsjKC6yh/um40rq&#10;ul1Yx9b0HZ+ESZ1egT2Io0f1VPvKfot8rfGC8sec9z8dwgv2wqNfnWaFu2/hwnxwQjjgf92BlwpF&#10;IGj+LURAK0Nvxu9YHm94CTWAnrK0fH85vGhnkW3mswdS8Qe9NLc8DPdqQfJz+nA0D0CVs4kRW1U7&#10;6IF0bquFLwgNeXeTQBrwlqfCiYp8b6uKp078Glz1Nvf97F7GY08CSj5RMTqKYhSzuhSNA0V7kBx3&#10;XK3EfJ/bi6FTRQOJaHTVgyfWpw+XhcgF3VxOd61ZSuykyu+SW0x3635DW2NJIgCmrVYnmH0sI/Jx&#10;PozDaMSIzylszXNvBsLqpeyvis0yd5b4+zzbhdgyftyr1o3kjuEBdsQwrgyz2Daph5ggswRPgC6Z&#10;yYzN5DaMenNBvquXnZtAF6+xl2J2aW+Z6zcpj4/5Cs1rbsqmBxLwUiFOP0co/4yfGSHjRLFJsGis&#10;9gJu52rsBXOToysoyYDjX/eGjaMOaybOdNoON+xudUR050b7ax3bqU+GJJjnOV240vE7StFEFxge&#10;C6MzUjA6Bt4hFDK/jbt5nUq+x0cdm7f3vIobz5QLbxdCzAiONvljlDdqbbr2EIp78U+9evL1wIp5&#10;jVuO/cnF1IqJwa30+KHSkTQnM9aLby1kBkrdjK3i+ogM6WlyzHEUHPPoDlkwBcV62hio80u49sO6&#10;OBD7Zl4EEC4D+GD/kAb1jyixiDEtQVo2FTWZETquxC4INs5xrT1Ez45GTuylFcZmB5CNIWX6icac&#10;XCjEcCZ33APEepVexFPjjV/wI5RIghJnFGIevDv1junK6UTuIF4Fo0MU6Zp4NR08NS9Ek8nfYwQ9&#10;nkCj8wZ7Z+61lc+a9z/v+yrKHX6w0PHujFOckWuv0QYnDRwlGVexVo8fOVKXN7aQHILHL9XAXo66&#10;JyvUatK6PidJScXbitnoyZ9/W333YFZaaExZVL8xzwMrFGbo0e/+wt/KTDPALEIkvZoYAWqFOqsm&#10;ldhqo0Or+UQ6FfYR9xgLwLEuh7gcBIbbmDHlklGc1BpTVNnFf3Q4NIzPK2CQgW9qZ3LHoFDDPmry&#10;8g+u8+HbHD10+45eROXo+u0LMQ3O/j1/HYCjPMSVHLxcK8UZ0+epqULnKCa31FWoBIQHvMIvvcx5&#10;JV13Oy7j3SeVbfPbCPdAtlkJ0l1jmNMGplsiwGbAhi9McjfGntKzN0Gj03y+kg3e1JQZHL5OHTYc&#10;awiXF1A4P1I/LeXAuSDTPH0d7H4WkXZTiJopG6WrzlTB1WkqYmHDUVMhmhcBEQfgal411Sd3jwo6&#10;0/fQSeOnjwuPZj2t17ryML5wH5yGIbKEghjL8QvnAR4CbVFn7fzxBlzgC6NCtCW0RicP5f5Bsb6g&#10;vONQaaVp3NO9H+5fi9/6mO+j/B3lB+16HQzgcYbqIylP4Nsdi/qxmu76+lBByN6Ez/MWt1qikMUr&#10;w1+jX7tRIswuX9+3OfReUA7XzhNCR52YGQzw2HdtQJk68tqlj19xLnhgiepLDKgJPnHDSpvBWnwL&#10;Tsx8T+lhPH4fT+8evnZ/76PF2Joy0u2Da/fK72w/JKnpp19Lnpj77XTm/UTDz6tq83+P0f0t+hTr&#10;uc+u0uI7bkSXHThLL+Se8l9MYipwesGsLlFVhicNjo9LLD78ZFyNFpv+2qMxjDcythMzHa7cbHNd&#10;xdw3lQeSncKzRB0BqoRDhYwKSW4ocAofocTTxSBCx4M9pV6sFB949sA979aeV4OfHHd/U0jpCE7R&#10;vzpEpPSBVjUC43LpgBJQb2SaBZk/wK4sxM5+yqBffceFBrnB1zLL6UHUA5NmZWdTevU9z+1a1n4C&#10;xWa9hWaBZ3KfU7eOi8TUBNFs6okSpTqexor5fsIrdsiL3qKmB3hjdEz32ugdP+28szAYkpg6eTb/&#10;6AON7NtABGgLhDB7mUrIEzieP1WbVwBzYvDdK6vmio+umu5DmIDNWAf9lJwWN+lcquOB8ORTGz6I&#10;h9bWtrFTAemPGYQgULllUjKzqb6eFLbjuSKbiN7aA64V1trD2EUdQ/XPRex7p18+qh894nx+V2WD&#10;5jB5p74KSxZqmghCiQcfgPAvAvJO1N43diwIwFyIXu+e2Ok1B/q/58+84du++a72fUsjPrqt7FPe&#10;6yjrn7Xfv/z8pRaoWmB+hz5AUkqIpdlgvhdnzwq5BN/Qs2EhCb7rB1cFsewlfTAjyE+cNxvn8iRR&#10;qqy6Yv8Tsr7V09vbjmw1JsxmM96BFckPvsgmEN3MeDhDVBpswqx+KZIjOCBw0WxPsCyNOpghkxMi&#10;2G5nEBgoODDQqTraorJXYA+/8YyDxWPHSKP1KLCw3I2AtA0JyFBTbl0f/QyDbPi9qT+49vVYJ3AQ&#10;D+gYNsLFFOTpigC6yst/u8Dh1QR7YZfB4QUjwAKCGPcHarkbKNtZSEpA8FG1FNxujdcVvBJj0709&#10;M8L7hhNuXiyEjW4WiJefmka+sw+K5rALiFNjuLGcXyS7Rp7DA4y0g93sF7jFMOgtgPGhSywInNok&#10;+PKjHjGQj+IewK3QMwGbKe0Y8bu1DQPYGYW43chV9b68tfW/HY5f7vi/+YTFTRjBDMtzTDETRHak&#10;tibnQYN92K/b9z+6Pj2G3M1aoKM4fEk/uBKkoCoAdeeRbA2bIarpLyLxL/e0nEKy9ohxLDew43GL&#10;sQROxGQ1+4nEH2/x3RdMggJLEsvORC4+RKPWzw58NwIV2YeRTDKzLxcFKecRqAY/uGxZIPhTtc5e&#10;/yXiLE+b5fycivgoA1tHZOjhvmKMCLOqSCoPpxE3KYqHDgixhW8CTAy7WQFYRfpxjepw2kml9SNU&#10;WdAlTsWAd8hbbuHs1ALCGcIRxbbri9OSqP7MrdhuoQcs3Y+KXRlNGJ4vomWgQ/pgqpr2XfUG29OC&#10;g0bhRlwv9W2V3oT71LoAgEmmL7HEUmDUHNopTwRFkyqPpoNsWjNJTVKkmG5R8QoFBZnQpZK8eLVM&#10;m1IThzR3N/mXoGt48o/0Ht8gh3wtB5peuIHEZQcDSC1GgbV4PRSxwKj9ZWdfT1dG7yXNxqv2FteY&#10;0WHva7d9lKFrxgbbvfqy7lmDkW5+nmffgtl8OtfqafpxwWOXnKXSNyZ8EA+OoA9xdh4AR0cd27M2&#10;lxlAYMzSaosC1bZeRtAMy8iRB67AnXc0p/B9eN6jY23osPWYrsukUiSRFmjZoMQ/PygpAIhyrphF&#10;2esOEgprMt5AcctksxQFx8uN5z4pMrupiD28j7geTcd4ileyS35CGGbEt14TRnNh6H/E7iAZvg4m&#10;3RsXKf1YthXfvs9gOiB+3vLaAcObiTp++ye5jOGd4XYnODtCweMVcoYRFwCJpBU4b3er+/OnB7Y+&#10;d3n2pWQ+HdE3Pt3JHLtak9gspqSgHdl4rjos8eSlKHN/tiINsAj9fLmTwYh4NxaOghEPNg3cux/O&#10;kknXSNxTfmX6aaaposed86fbz1wTNr+9c/IHlw+nB/XGZdGSKatYQyxxWSRQkFvGDbJkUknECMCE&#10;uPW57/Vae4ug9xmuVS7Kp7qX39bk30kt4RvK4zXxbo0hyw4J9wxJrPfFq+F1hES09Ffm/+1JvJZI&#10;P2OivdwRGo7AL7sXEiZ6YAvrpuOhhV8SKxI1GUtbVh8PVLftaPwty05CWNDPSWqXwWZx8aG2H1yS&#10;OMo9OCA1IknaKEGAflQpgjHZ9tL1My08nSMRf3yaN7Any9ij75vwyMzekeqzV04za/mhHGAGgmgO&#10;NWcOCyZgIT2IUSjYagxv1lu7E417y5M/ViSrxG6yicG8adv0/Hxwg2rayJl7vAktZGBn4ChU/KfM&#10;eh9bTheSZq6HnHyk6r7JGR8y+aTMBPI/1eADqkRM3a9GcyFig0srj8afq1fZ1F4cEMHZeQQs/Ain&#10;gX++C+wZwK27p0KyTYr6t8SWv51YkDAx7OtcmA28Pe/kx2tSMG4PNeoYJQlozKk+XEJuJAJBgaQx&#10;je+cbuCjLeD8+uL1+xVlCJNmPFnTDx+oKD0qeNXlq+yhHPxkt1e+irAcEVAg4lh7CIxNbIJpFmFx&#10;mGkPcTeRwqj3/Itcb7lE7eP0nxZu3NTmsFhxZOJVlLCx6CP/bXU20YzSmopATrsUe2ZsxCYUb534&#10;y4n6HxFjkL8bAj8KdGpR1DLYyujHsiyRSwCxKukg8ZdEvQBAPFkC+/4PrXgRg8YghAKWbQgyyQqK&#10;x3OF17Yw3z5JxTpniO8+wSnQmLqt+p51aOX/pGkLHOQIzBMsvZ7iot7BsoAWaDYUo3sz9KVmMA1c&#10;X4x2PeJ6u+xgzaWCumySUfXJKH9TnVy+NilXlUC3PX5XYI3AkTViiQNFuNkL2qpuqtHBeIYTR4ta&#10;h7LxtLWGoVv4EfHmwqK6m44mIsLhmzj6l044WT1+fBv61gKn+a81wuP09wGIBRp+8ycgBy4QucV6&#10;lZHhVW1LmtJrqh9X8K0E4UjnJwnvGo3F0aq5o81NFobtXNJqF8Dz0QJaWHt4hkwqPwQLTOCHgfat&#10;Lu7C+OlYza2fOBmLeJ7oSpBcs6gYfhOm/EJVHvEaK/nyI47SByOtMVJSGjjS4AtTgfa0CraZQsfK&#10;0O+TJFKHSCOGHktCyeWkxDzvJ9fij95N1PDItVA5+VxjaAAFyDRFC8CjRkK7D4xCoZRaIl10Wax1&#10;trwfuy/ghfHwxg3M8vBOkP8T251o5RC8fPRCee0CpM48DE5ISdq71ezF70y9AMR77/lwgVwjSg8P&#10;yQ0dOC2kHPiCpPZNIzDecyyt1tFRLC7IF73pOt9TWMMhx1AIl/pnmuof9OQF+4OftW50y/O2/BwS&#10;IBxsSQshN/REo3aWIgUCsKAPl3kzbHKHjFiHTmy8Qk7t9seZnsUHjrYedeLTEiHEgtgOHtIU+Mn7&#10;ZqI4PZPJFHPF7ho4nD84LnFh4l1jNWx425zUzfL88v9i78vDoez7vpU2RagsJcZWypIQyjZR9ktT&#10;SWSbQpgmDQmjhqlkD1HIkqGEipRtss3YVULWCWEYS5bJkMapmTmv59f1Ptd9X8/1Xu/9XsdxH8dz&#10;HO/y35iZ03nOeX633/f3+X4+F+s6frl3+IruhrrWFsR2Kr2jSKou6yAuFslCUaF9iCbhCFix59DA&#10;0DEj2eb2ego+30TidM9Ih5OFYvzxW1ERGLF1d1ZzmrD383/2jFl4+3k1YjYUNIZg7hyjJjiuJ6Wp&#10;9jvmR6tqb3hwqORIzNc5l/huKKnDar7y6vPntxqeZ+fkEeu7qazTnQM7l6sB4kMdIJwcPl4OULNd&#10;CVXsWh62bnxdfpOj+d5nrNf9TTwbfzc8fuhh4ocuOQ0RF8pTXgbILfOjkCKqpZ+DSIBl8Y1jyfNk&#10;P2McjlG8CQz9Oe8bUepJ/6oYGyxb0y5+0HLzE+0V3bqEIRzbgFcwUUnmZRAvqfNBSzcMSVfKWQmx&#10;atoCReTVcINPY4nphg37rb7y+8ZFvV1He6rGrK74yP3Kl3BsxvYPRa7YKg/UjmbE94Khh4mfQaZ7&#10;ZpTs+gIYEWj2PzCBO0BT1voQlbdNZYkMC2fMcNSJn+d+csZ/R0CyulwRDixwkXMeWOkeo+1wF7GM&#10;OJ+aD5FasuThEXiAprQo/oLfeXUXO8dn6+ktuXGBjYKWSwUdnzOTLDkSsFwBsHA5YlckBgnZY4nc&#10;R4CQ/BQ4swmYmNnaTWS97P+Vb1WPuoFKn8F9wrLteDepOMR6ggLvHiw6BGk1VuU36Ku5AtRSBSAm&#10;SXGi9WkfdvShnX5Lf0iP9pVUf5fpkUQ89AD+HvxV5f9W3vj/riH+8QkADxCef+bzc5OlmaPwjmMK&#10;qXJPVX3u4holNKW0Fx4wkgshT5fZa7aEtnFYO82+wH6J7de9uJL9m3CDNxFf8Qp/c3TqZ5+Yx+36&#10;iWScOPSs2ls21BC7asrLtbOFtw70iIraEceKa/Y3FCC+iffM/aD8S3BrvNPDnPPxJ5yyxN8g45Hl&#10;QfNtHE3vU1AqOxYCXvcr39pPNrJAgFQcihlCnfucG/8MkTU3paWqmWzXppsCbcQUR/0kn9SLhAW2&#10;cAx4pSgWrSXOa/zEC3fl5r0ZIH2UfFZ53foh1d5spNuDb6LMn2zC56ZDe0dRBDX3K+rl4sFI+1oW&#10;irttARawBVI76EKNNvcX2Fcjc/oilldK3/ldyJO/HO1qFvuB43DSI25od9NJiB8WluBRFgYMrBkk&#10;QDlJkegvI34/ODIzeL4i3sFc2efsih35jTIX54F3IU7ef2k6uo5Yn40Wpejhi1FQKihXtIBPpUGM&#10;cfGXr9pwBfU5ZWQJ7KbgD9biL57XNroTorVUHOlav4SlbKN9Qpd6caW0gcOF8TJfzmt78lLkFlue&#10;XdCvmqWKBlhqX9DLHPMs83Tav4O/xedbj5+bFhpLUICEWcfoG8OH6hFrjbZC6HpH1VSEtw+i4boQ&#10;5dGli5+ip4LPfomu9vCubAl8HH9zTe8W76MtneMdAga7/xc0Xv+55IlYk4rdKiy2y9GpBXY7zi+T&#10;G/QrH/IpPpIJftC6bt4tKnYu5DRuUIFtwhKO0VZDv9Mdka1hfRad7ZwMdtKZFV1XZSIuyXj/3sh0&#10;09U021UeByxT6h9RWSfUY3rQl5B8BPdF/jGf5XsNVT61WSXpFckYsttbQd3ql08PPGcmlGXbP8hM&#10;tosKPlAMLPwHsf4a1W2oGr2dWG+IpL/alRp1DcgBehemoyJq7F5ecvTA7vZt3xEo8slqpYpQd9zN&#10;4u6UZFeHeZKCfT4eICRAuQD4jFok2KHbeIVEOgjxrEqmKiMdy0Q1wBK6jnFcddUZwVi/MXZSt/TL&#10;DScH0wQ19nt/fDctk0G358p4cTRnr9eS7xCxCwNKYATUxa54m1R0GSan/zI97g5xZvtqrI//rtse&#10;exQivDZLyLhv2ziM5EPSawC3OG4QYQL3s9DMFbq0Yb/77pTQw33Isd2V29x0Psn3Nm0w5vSdfFfp&#10;ELH5w6nF76GJ40RhKMzGxsu4Xw13eaIzNQDrW2L2afm8L3FzVaF0kBqAFP+23rUPBzfzJNib2YUo&#10;M+fdGxUHc/5Zs1QDMOhPWjWdTqDOU37O+Xftp7Ku47iPf+WrA2nDdxcKflj+/j4s+BykEmc8UI5r&#10;Y4N6Ps9mK/X8n9YWyvqk7+CZgkZ7DJERQBQO/pUvzb8J/QNTWTx3jsgYRID/qcx1An5lS5xgU+nZ&#10;AOEPstIRfDr1UsHvi+YYp7dyyoqeqxlbwpWUDjNhv/ufaKmEEF4lIApBDrha38ANWrPzWMK3rhxY&#10;4cV3NhuplJe8qfzkPjrZrHprYmiq5UTf4a259N20OupuKn1BHaguNwwwyiHMS0BXmzGt2M4mCUCH&#10;BxqvnNl/an9fVvtNt2a7RMUjceQ1D9S/ZZJY/jSumDW7LWWqExYIA1ab3KdtLeVytFkpWjtWGsie&#10;hzxqahC/d+5prvjVivY6gyXlh8P+Sqf8wNWhIf1v7NlIRzI0xrnwBc1/LfZFcoqhTGNTSjphseVi&#10;cr+UZY3hum9RDOUYAid7QarAM2OrBHEMx935gjXUDO95AyVzguBRpAhFDoq0JUe4WOGEB5svag0/&#10;z5Z3apuqTZlZ+8ym2c1TErlXhzaELEVypXrABUbx0rbpJwjDzUAYaW921dVB50tUkRSUiOW1uhbH&#10;yRwKoEZ4dPdCbOMO46DDce72HsjzeN2x6ZsUabwnrR4tXCOW+8VR+85eKWkl8x5GeUXF3cwH8fvq&#10;zpy2PHxyQ3CRQ9FYGO/MjdAHP/70sP/45/7iHVcPerna37IRr5jlc1gMywzr/CVgAa0GmCFYpiiA&#10;CGBqyX/mnuYBeqs2X4/kqd5DQkoc8a9BDy4MOsUdyU7BnarNwEz6XsUCvk8pWLCZd9tIzhB+wTEg&#10;eIElTGPs3NCqIrm0JmvUsXte1vOqXLzAWf3UQav1QdWqohsWNNq0g38A20Yg6dPoT1Gzg63zF0AQ&#10;tSlfZCd4PxO/n4PPaNreHmAgbxM96YA9Oezg+Mpc87AEf7jsoTvy6VQWZxQ63MPectsaMfQNFnCD&#10;dbrKpPX6tHHi3np72qva9gNHoWac7jGi5R9gTVq1btuX9cuBrp03f9DAoM5PeoMZBrnnWnE8EKcO&#10;3UMwpGTJBsR2zs+FOP3SM7nUphn80YqsuZbeUqi2g9ddz7+NFAh3kFgOOGjvRqbrISh0fegQgPd+&#10;twZKXC7IY9T+VJu+A4KhF3wrJB5LPTZpYiaofOX7lS/gAelJ6OjlPQ6/PMQg+6Yhyj85fv9Wf5Oq&#10;QqSvUkglK7wOKudWMZVKpyFWjc3rRjlp1O9KfdjltTGwG8in3wErT2sjlSOnR4SzytO5wbacvuk3&#10;/0dxNf2X9csfiuQ/v//fNm/0Pqsc+GkEr7gQSU/7geaKYU+QWcMrDU7LacWeFf0Vs7swNt5f3pcO&#10;WUS/qaXtu4Dxk7pyNVIZaUekt5RYh/auA1XX3+NQ+n02SWXV+CeQcNKnSBfu4DQQfwT0vPhXZVb4&#10;Qvbdm/WUy+6Thj8EaeFwN5J1BgUpJczH0FKIZWhmHB0hOKujgwvwy/6Mv72/HLX/eNrF1zdrP2Q2&#10;y99MTOqo5lM9itzAvQpCexOR/pAopP7yECCil4GSF6WfkEdxL7zh3ZGoV8krJfOe1PSdXa9yIPJF&#10;5bnbknrF0RggbUnmSnixx8k9nqDuCSDWKwCAfvVc1yWCcfFM0I/2zCQt48nwXgeHc8Zxq4H3NFf9&#10;N3ww0WSqArbVTkhvgT3FalLj2AGZC1VYYmBP3XbvKnS0/GtKgEaedXEE042crKEYW2LZ4SobyPBI&#10;HiLIgKtUB5CSF1LVnaJwL7F8uomEwNoHxflp94cLvYzd8ZVzN+7gQ1drBS0d5sjVzLuPBppDmjlI&#10;Yv0mJD0RbHbF1fcS+Dnr8duwVHW3YXxev08wY5V85dhz66vulwEr7KNPq/5la9AOmBHEx+UQPWkF&#10;y241po/PmEURs2hMYPep7Ab5gjq7kwf56vifOjp0GY0zDP8Jsvqzlf7DgE/WHRy8hCxxItXKfKXi&#10;79N+5aM5I1vQQEDWk/eYmVPCywZ7XPzQlBR+UB/PRY9ZG1ocf9r3Fl1mxjG+ZsZAaO6fXU/QWmTA&#10;QqfAXdYnuPVMlbPy62pvjDEn7gsgy2uEGNZN96NiLi/hsqY+CzKJKbLW6krrwwikcQAyJbPreBlT&#10;vQbGwJIbwfEv8Rn131wuCak66jwLLvD2mYyadhixOWaVdjdJucqE2HVGDCMpJhlV1NmMggxs2aLl&#10;vbmLXo2dm7lBgNEwWTZLCHmiN7Ml6a2uU+P5fsc7XZ3VQZ1S73bJT15o5A9qAG0balPCrSzlsDHQ&#10;fcmHBRIYxZFVuTp+j0wY5unWN1ozi6qlqzzzharNIo7sOpWRInvIylhoSvg1QF+SoCOl8KbhRba0&#10;0TuAOQtkeb4g8iWWjUbJSFf3mD4Dm78pC21YsQC1V+P0CA+f8FQsoixUghAMKS02NiZCrXRyM1UI&#10;opqnaycZ2jf86N0VXiqnyi8gG+i8rXBNh4DtF2x+PHvkrJ15ByN8haH9W3X175RWIP8HaP28rYVQ&#10;pC8Cl7q4YOd5UToiMuf+D3sMRwXktSEAV0AObh9n5jcSEefwQ2Mh8U8Pkru4dowivb5D7y5i1so7&#10;t/kYjHooydW0ftikm7bnaHYZEgGi+dcEIPHYUByX8iufACyJydKFEjyr7pwdTI0xUMltlMkq7H44&#10;IIutfIxNOuh0/XlTI8Zyt8ZFnh35m0HOVGbFiYWO/zpf/29PHJ35rkY06yrypPZ9lyzyYfZljY8H&#10;Du222mCtJbNj60RizCoZQKLFY2GBUxztgVkJpDgVpx6p8w0ThPIpmLm+t6aqJQenafXawOZifvRX&#10;/hcVm1eD1zgn3rlK3QR/RLJAcTqPGms/zWiglpDneYsK4xEvpo+mY/WMHwPd4zLTRBmU0ReRImXG&#10;fHZq1Pr31HTKDVDU1rsj6VPqQzptJ0A15ZYA7Tk+sqaHYJqr8XpRIqpGV/ehIl4xWd1n4TtGrXDd&#10;3r3RjG/nrwWL8C1FLs3eB0cLIunjiKFFZBlQHiSxzjihN3vr9ZP8MYV4tHnfS/VN0ZRuDZ20fLWs&#10;jANLs4fTXq8bcopqUqLBa4n16SRA3hRpkzc7uhNWJVhBtwrOvZWBO2xOj/7SvfDA+o35xBAQHuxt&#10;WaszlG3pGbDP6g6nmo0FznccnFeL6OHudYMlzN7L2hr3DLPyLNi92MW7rWA2pUf2rop5CP5i5dG8&#10;fZ/33dvnV8M38frH/iI10sJxo0fPugCp0BKtWCnzz8KDf6zo/vN1TsRY2cpyQUpLF+KDdcBZQ189&#10;TojKB0Dy8CkSdK4KVb8CYiQwh7IWmj1X1v9KgqLIai/vmzgounebVCpK7/Oz9LNmcV2JuZ6nC/3R&#10;a4DSGcsb4MC30Rh7alKJAstoKe7+Xs/Se2aUHYvG1SVORd2abaqOUW8Cj3ZQq6LH17ufzJO3RvC9&#10;AfHajUh/jihxdjQFHHJh8JbtheeGvnw7xAZSJ+I5z7+c1bm7N96H4pJJvudcmBTcsWh55fXrQWmP&#10;kQm7bgA4o0L6N9giEd2djJV5P9xijxnHTZzSzdXdWhRiWMLLNBChRj7atbfxgmclOVD1m8b2Qrzr&#10;/YbfzOlOzRrGluLIUbIudztpHNdoeLbFNALrIvNDZY56xODt1Dkf7U2FMqOXnz/BBEtK0zMLhNjT&#10;89/AwnErsV4G6X0tXV0Y/kwR/6guJ9vpxRjTjeTWRB8UdzE57PbAba/ik4rut1KYAFu2RCTXn74g&#10;/knavoGy93Uv86z/FhfMiqWByVHNM1Xbsu/GC3w1NL1krmxVzbic4BjwM0XYT69wpXeCHr8GNAZ2&#10;jTrh3B9214u5IkPwqS0/gUMDquCXL1sUt6Mhw1QQ0haijSR5jwgYFmcsovYlRgZRtWhHqSyY0TtD&#10;Fvlkfe1Q2OWkskuEUqWB/KHqnUsZ0so4SAcNb0Fz9AgHIA3WCiwgyjH5sosEYv9O7yDHu0Y7ad/f&#10;JV/jXcUyrbBQkWTJk4HhI7Xe43GNrRp31j+wNDiJ+PzpgEJlQnvUpH9MyF8ygdrgzceQzQiZGYms&#10;fSxUY5G/Q/dyddsNF9vT3ctpL2VLswLS6DH2cQ5mS2rljfIVW6L2KG9taV1eC7b/NrZ86QX53wwl&#10;5s6hskqunEAuhVkDXGISwQ+gEDXxL8BK3xS0rPc9M+fKmC82ZRIb0wh2YIpYngGWsXZfkK8B409O&#10;CMcK/kTaCmqBhWjQZAjxr9MiGC/uyUr0et6+yM9EXaZpBp+yYQdfG8JpIg/ebLKsEzzqVo2aL/o9&#10;Sf9/VYu/r2rx5N9SN0wjscNDKcSmS6AyBXS3slSwJmIl94Pesp8V6We/QswYQt+k8sEkVswckfsm&#10;h0pfXoCU8SdHWTmUNfdCDFSKwGTYOMWKl0rFUGVCB8DhLp1hxHJUU7uUdcnixjgkBrdp9npzXhhO&#10;9azv28G+GGb0niRzu4aEmvmr12lsd3QMApzzf5rNEksdF96FRzVc90ifjiEc88r71CLxoZbyxiHH&#10;polvy2u+bRZ825NQO4sfwAYgahN+E2ktrYjlvWYgh9rqqqr1QJ98AJI6aSSf5akiJ0C22T6v1KZw&#10;LVzMeu/UyVlU46g4kb5EHegyMFe6Q/VAfqKOqzcNTdQmHSaWq2d3MaoikIfKPqpa3tA/sE1nrcWT&#10;8yUaASYZTvf6qfRcEiuglfn65Qje/CcNyG2QHhuSe4DqqoQ9AG2Zxk1G9OCmSjvHJZxuhH928o7v&#10;PRI3sblwUcLWDATcQECbQK0Qa28BJdV6CXD0m+GZqtDyp4XXIyO4uoWX9N44jBze5mReMXzx4hYD&#10;N7vkx+cSs7Qv29SUcJDzo6D9Fkys1woVM8cVcK/RDAIWTVZ1eSW0s4treq4NfJtSFouoM/UTtQsw&#10;+Pzum6wsc4/KAmkgARao5QjAb9d2z7H9eYnc9WPSJm8t1L4X6TbeI2LGj+1lrnTsGnfdk2i2urX3&#10;atiWJVp5eXJpZpnLVnMgf3CydfN8nO9fgN1/99U/YT5O1ZZtk+6UPDK30HwRTxsbvWmkCLlN16NF&#10;CaK5c4Pa06nsdiXHnsdV5ST3wmjKfrHkiqoXgmERJ83lKUheHpE+QoQUvZiGav1PxnGfWhtHpPsO&#10;yGm0vuAik2w2WOyeWB2xy9hTk5CimCYfMuygs8FIBcoBd+UyQf2jgZdwE+mTP3sVima1ni2NNyv1&#10;udRhaOWtGJC2U7aqJKXFQkGjxu+q4vnnnLsZrBqwn4wDGeVaaD1Floy6hS5/mbpIM8fmpTgJ+beI&#10;D95NOhA62ZQlZ+EVR4xSlTDYJyv6NrcHdEIQgERkPlq7NgEMLwMar+czPwi03UCGsqdcXbip4rka&#10;d8Cd4+ZSH6x44fMry/HT3S13mozVlnHzHHAyf2Cqe+F9da3jnVGEAFbHuJEiejveDAt5+FCX3i0X&#10;l2s4rwQcy6rjQ40g+Kg44qd8doGa8DyDcwYSbiFr3P2MgaUXTcv7ehFzGlN18RdjfWPMXGZ1lbUE&#10;b9pcr7FP+WY58YTbmETJPFN26u8zNeWDq/qSHpoTDIrlKlZI86M7PebYxWmLrFkLN9VXrby4wtba&#10;t5wnNx5P0C/2BshTd4PlNqAZMGcmggPyeVnanQOlbDx0kTXq0AVW5OIu+Nvsby2OOjl+11K1Bh0d&#10;S8z6aR/ls62Py+5wr8xQvLtmBgk83mPhFnoHkd4/Gocom46uEcsrjjfaBXeJoMY6tzfmN7MZgiwo&#10;sMVpp6fCB51C8pLlxO1sy924u6wRH443lw9yZ9nCAgockdCPVGEjiXOD+LCWwdSEcvXdUJrPiGWA&#10;0xdt602XGenOmcfvOWk2bxYz5XEKhBU7Ri1JkKE6vPlhTrr6LQRfxf63w2M+2MNKcKM0BsWVSQZe&#10;aSsaPMrKpqxhGkrBojbARlIR02IIrtnTn70vMCgszNoCyn4XLPgASE1cQrPOjP6Q/ZWPj8hK6aeu&#10;+gHNwn9+cyP4ps//O988gYIM9QFBiFwTcY3RmooNoejNP5MGaJlE9RLpz0aXjUPXgNmG/5EzHgCz&#10;m0WwznzUDF1HAG832DuBPNB8CLw9Ayr+SrMBI34uP38xN6Zq1Gh0SRJseRQFCwMVCCvwjUsUBKVD&#10;ojFL/jDYb7VrLSI61rmNyC3DdhAZhIM8APpiEuuNwbgyhvjj6qJ2aN8pUx1Myo4R+nf+hOuNi9Rm&#10;4UikYJnuIrKJJO0Ny/QouBU9w6Y/OFtBv+OFrEm8zYqaDx6zSzjqB/hahIDnIsA5pYleL5q7AohD&#10;EpagI/yhiI1bAyjvem9oGuPKHFv6hykzqX7rRDZn0popRiDUtywjoyhKpVAwB6xJ9GB5wnGaNn/J&#10;yKhrrbVT0eSYRZ/qtS8LWfTq6tZbyiKEx7o7N6sjhZmnwMnuwJ9dJd5UQV4cXW/EuuXKvEZXmxyH&#10;LyvVhKS80TaaUtbkmtGpnWfFlBdFFBMEkw2ILCyIRtXs5toqkJ/yiSx7G3PneKfRimOPvcm7UqjY&#10;aY03+o8511ISzxV6mu5LHCopSDl+StLO80cQHcXdhQFufAf6SccvRmr4lU+CYFZju6UxhIGUOpEn&#10;Ye656t7TnHtCalKwROGucsLC9hUJoJgqDLdSS0JJ61Pnhzka+O31wluzKk674r0a2P2puqI+cRbp&#10;11A6V0fOXEw3Dww09VRt1J4ZPV869MoJ6PgNnTm/zT/rkf99kuNDvidr/wDO+X2z4i+WTOAjA5ap&#10;mY9a7GqcOIM2NY34ZXnGubNZ/RZpHXwEHwSLIuKIGwFdspDSAWKpwansoVnxVe9BHSPnL20fLr/F&#10;TzrE36E1EcvArp4w+L03eNnf92u3oQZeotZe0pWImJrljLFr/fNVs9MkG9RiLTE7buQOLx3dtNR1&#10;5vmBxiX1OCq9c1SKsGPRkNbUCe1d4O7oaZVZ098v+fhVpHOExRWXIBNno/w8myszt0ssdIYOKppR&#10;96M1S+ZrdoLnGQPXXQ9peZQLtYHbK1MmpISyyDlXroY8G3w0RmH6yXBR1rOAgwITyV6eSeaJty0c&#10;rFHdSPrc6JAU+0KfDwGY3npDUCnYQS/qV4Ye2jz/Ehv0pDB3dQR93+tZU8MZn5sbJZyjhlN9V837&#10;qQDlIm0Nfl8ANOCDFY4O1YVix74+CT4cb6jVOiJcGdVkXRKm1n6vsizON2elrN7kbaVc2HNeOcua&#10;XcJ7SMW4KGKppZ1MfvrobkcfT0yN0ri+z1Fz8hX6uIRbeFAevU5MdU394eKjEfiX2z+Ek9WL9GJU&#10;vnHgrXdB9S/J9QU4TS+ArA9RrrWHNwF72hfOewSaBynACRXtW6k/NSfEdNl94MdcwbvTX6ZxdnGP&#10;hzUEuepQaJ608hYWMyVHLv69/p6Y4bNsgcd2/tfnm/YRGt7IBYVxf8D9VNYZxFAsexy6NYaKBdgl&#10;aguJWSyBV1JogPd1c7XyvgwmRwFK5vUdGT44hahJW0Xjh6snlvR8NI/gKKBKDusGIUinrUT45igf&#10;+z5pVSyAYkid0AB3S7QAeLctILi6zeX/RxwiaIP7DqrI26TQjwjWWVL8LiWmAMccr96gZ1SeA50G&#10;khKDkNIv1eSKpBGV2IzkIKeMjAhNXBXhHt1ny9LEtlCssIHV25KSwjCh8nhJL4ph68zxF4o25bmz&#10;2c/eTVzvCSJzv/O8z7k4aLa9nfBHu4BLUCxvx9qBM+aGvq1Izyr2D9hKWtxuertFJXqgf1Ch2Pm9&#10;+1HLTXmWFwmCQt36AW4o9o3fi6+/4plIQEJKZO4OFXYC+Jde3Cup7EheakCtTptr1ccDZT4mhu7m&#10;Tm3Yuf2uOx03nm3ct+2YYA7Dw7eLz9LkPdiHRLMwqBaE+M+dJmfhuF/5EIQQobLrK/FAUz4B3Z/y&#10;fvtuJLZmUSbOTyNOYM/JdwpizplrN9gQLZf/0Vj9my/s6YahQ6Hv0EtYohCwFeMu6nLErmXlvw4B&#10;/zpA/Pap2QyUMI2OAesQDyo3Tam5k6OcCHZkS0aol7z/cLgypbgQc31Dql/RXPpdncDAe2U0e3vN&#10;TYwI7fVpw/FrC/iSLPnWOI9UL3aOKUUYyXsTBQzMGcM6jc0ye+PHUcLeuqlr9YtMz8e2P2yUukC6&#10;fCGT7nX5ynUFt1RwrzDFA3NjxVGXuXsWNzJQEYdcbE9WcbSzHj3H+hofSgrJsr6pU712Tcz+3Rp1&#10;cteXtJ6MjcahBQguYzcSpPC240axz7zZvmVkoJb2bEcFe1bE4pf4wuN4E8mvCvz3Y5qB8qkXRwNq&#10;bZJw3cGiti5sHL109vqD64T+QFi+AmPUp3jyfeI+4W+liosiEkdG+KZlrw3aNxHXz12Pr82dcZzX&#10;csZ7nXYSClScw1zzOV8tqstBe1WRU3kD9qNSoi6mWg8/LlW2W/5uV4DsHeoEfrABDCPWET1IHAUs&#10;UDKBXlI9N1r99oQozsC4BonvFYjenRxFRxp8XzsUpLCO2AR4BV6eTYUFL81xThJpSOBYX0OpoQV/&#10;eAQ/cd1hdZR9xqxj7CZeotEhmyc6j0dEa3oDnvZ004+xSSWzes6w61LRK3IqObC//kh9izAdHUUQ&#10;ZSAFHGZ+gGarWsFM/49y6uChSkBCEH5gvE5//ABfou/7oAPmClnY2Uf88Bbg1us3h3j2vsxndZ6W&#10;nzKsugF3GgkOXQsSHkaoWNivUhbev/+ktE7GfN4LzKJxDLhroGMgfrazkNFG27lbWcSIgJ2wHial&#10;Bw0RG89W+Ftu8R7skYxt3vXa5O1d+8PvQfc/ELCVIuaHOPrcn85rNTOiDJFYUvVZCn3CCd8L4p8W&#10;4127l+gtxTK93/bEZXjPa91C58FSABF/Ebdhrp+izIqcp9Gllc68vh+S9SQPb/J+BC8l+TlJ0fgB&#10;440sLcd+HFeHeZIAC5tCA4HMO7gIHew3kTdAHAR3VJrXeqKcs37Rnn0L2slSOA540VIZkS3qWyDd&#10;E0sT95kw4Dssg6zkTjIpQXZ1B25mslzMFwW5KI4psb4TTMAhbna5DjiG9ugaHeortIv1hvlZw5Nz&#10;KE7eRVHnKlPPiXvbYaMN/ReqvQXtGVQpYv0IWtJIb07XFTzM26BqqNfgYhmPbP2c9Jm+7cGaFuO4&#10;PWib7vG0DOXbv2x5On7kjIf6Q4WEFkAp1smsv+AV9NSbIgoJA6IW946lQ+1H7uA0ud1qja6zB1s3&#10;fOA+T5C3INIumiIBSxRGnWnMMbukB4CK9AIkyw4pgR+cfX8+37L7Ck47+kJUoYzX/WezJSkm9TLq&#10;0PKXxCMLIj866STurkbw6K5BxvlOzYVwpx45rlwlOIjog+9pkbj/TvZg1IDrFi9yRUDH1JTIUFqU&#10;yh3+r6gwUilqfoajN6PljSxdqUNtwIu3MHCDqgTpsVgXzZ2BpSVfrb27nIQU73j4elwOYWQ1DTgm&#10;5TavhH757IvsnPnzHOb/Nui1kiOOVfaMpPefjR8aHL5qZsQkTP4kdwZZHmzwlfGedhPceOGw1KxE&#10;alLagYA4ZGMiJv1uoV3vFPutqV+3GXLu8OWDq0BWzJx9G7gPSFL0LJDBhNjPWBvHO5tQEeSe0gx9&#10;dea+gLgDA+ee6h+330RWu/klu7xr1VaoMtp/EgTGCSJ0mMZG9ExV8cKR9EKVcaY66s2pfIjY5Pj9&#10;s+oFS9v3S4UBmxZUnxiUWmRd2u/AhlfkLhUiWQ6AKuxIAls0Qgo3lAELJCOa1LafuK31Aoo1ZnFW&#10;RwNFKS7HzFKmUbFBHyyWJFaS6OfVUwx16epcGSyHH6ov4+mzw6Gdiyp1u+4O3T95Q9/Jxv1E2QXR&#10;/2Dvu4Oaats+sfJIMahUESJNkRaVpoBE5JEiYsSGNCOiAoJERAEl5IhIVQmCgOIDURFBBSJdikS6&#10;gnQVKUIKiIXICSAcycnxu/HZd793vn1nvt3Z3dmd+ZzhDyYnOec+d7mu39V+l9ftfYcL/phacO3Y&#10;gGZRar+pnJA1A2zRy51QrR7xlK++PyZFGzyyqLqmevnpc+Fe+80c0SqXt5f7h/MMV1qU+fsLb0HP&#10;WpqzwC8yT5mUE2FHcr+8ouZgB2zYGLbj0UTWIO9H/HypTaQudB7sjxoBd0s9sfn53twZrLFLfEpu&#10;ro9HWoBocIkx3yy0BJK1c0eqHnxYouB6pNBLpa261uO4h+ClRJnKimirem2NRN3on2LRmiKAeD51&#10;1wB0x1kG7GdB+udqY9iUzYy0UAuHhbUgZ4G6KdvHLO22KPve50rpavkQ2rHFya+jZDTvpBzcwz4r&#10;Jh7hKDB9wbh8xBhOZbDxSuhauL3wnq/l4e5zHvt3lD8rKVrR5HXNWip239rcXdp7TQCRxhrnEdBi&#10;AkjXxZ/eWKqBxBTxYlEU65jWW9QqB3WM5rmWIh7w9xMst1WeIapjCS14Y+7UEb1rMssWw5uJmQwF&#10;n+Eyxngb9zDtj9BZEpIBz7pGeflY4PNscz+bOuWNVMqVJntFqB2rl5yS1zyeGW5dT4TthhHdmCZ6&#10;vBklphR6v54X+9bC+onVybmxq5aqX96Vdb3SyPPTbxt9o7tmk4GV7/Ezj7M0L+l+YeKg2nt42JlP&#10;Ib2hMKeJMWa7U1Oj/dzcQBB3adKPyU1Slgc269QQx57Y3MIsBGQtIEpsQEMncinIBxw4CKeBKT7V&#10;SsL1faEZFlZVd48bOR4lW+wdeHmjeFdLhEJgYInuprUqtaEdqVQzmFL3lR6pqonc47URyayKbqpj&#10;1udgMxr9sdXJhLTUuZtFuyYdFjdr+3sd3Ll7Y0rcifeLzq9ny3WysUaWMhEm/hSrnobqLlcAd6E+&#10;0vcr2180loXJynWIlChNHfM6amIbHr5bAH1qpZmAItyfYhc+gaz3JUE/xWzcBMU/xRYBUsoOW1Rb&#10;lzG3efg6AwEneegikWMFNGNXKur/K98Lm+oCed4SY9i1cp43BrwCs5l0ZK8zcfrEPwbxvRmZ+BOB&#10;OHEG1cZEsH9Wh0JHIrygYtCTLZGhKX/oBx9EyDnJH3cETjGllBM3+obum+WaviBcrfSOs0kfwgvw&#10;0d//OG+uTF7ps+m1erp6cf2Y64cGQUuMRNNWr+Pn2U8WRc5OoCt7MIlCoRcVnIPLsdQ1iK7AC5gk&#10;kqgvh64QOkXq+g78+22wct3TZXnfTsi0aSe1OkafD/UKznA5LrFabrM4/aIpyD2+iKtlXCGKUw8K&#10;zQdAKaELhyWZj93mnnyjUN8v9zy24ni43obEHfGK19uujSknmKWL5h/nQXuJL6LEsdi3WcXMOAtb&#10;4UZ0G6irtGY7XwmgTExQFbz0eg3ts1wNWzVKdmb0xR1rSLLX7O1WXSD6i+jNjDJ7namBkGHd2iHl&#10;N1plfhcI03ip/r7XcOqhTWnxxseyU+zdeTo4T49zH819nCWv7BBvMcPBzEYGYnzoQJmoFGLfNbSj&#10;uVjq+LoFz4KqhLS4UJHtGDmPrAIaUFD6HGaOdLPKIJ/hfkItbWm5D/UlxNERaJVeHVxYtDl2n/Oh&#10;27d2rntzzdCkSWKZIhNsT59hxHwRtmwZ7Nr/pecFXrbaUaB7oORZkpIeFcfZOhNjo2MHxPJ45ytV&#10;G+rLoZ0nRkMCGWnGTMQsbWZW9Oj8OrgcXbUKW2bKJax4PUBrzg+9PLz3XVa/ZoTWBX7Jp3t2GrYh&#10;16o8UpbaZcQfbTqGXwhS7oDw1daqNoFWWm71gRZUm+e6aYgyew+VdI3ZxdsM1Pv6BkFrrinSDey9&#10;jh8/4Slj8Q1xwKSm3tQQkMphrjMqa4hJePImYvsb3gnP48bD9Mtj7W+3GGQ9cgzuJmRoJ6/7EHTb&#10;ZvBVBa1ZdIfIHiDM99obDVqec1qo/rlm4xs1PdoHAW7vHVeXzW4SMz2mfYpiDbjB47C9lhWzGMMD&#10;HlxH+M52SIKqi3hxQLfRz2fdRfcdDevnLEyC+SZvyRubJR6n9sdWNJ2JN5eiXHU4M1C2Zkzjo8WB&#10;S0uUt/8TKPyfwf0biqykcjbbpueAYHA9Tb2bYEHkSi9sn2t2Kksa3lv0vMzFsyKqx6tZfaNaV9qo&#10;jtXiM6HMFKIPhKgB+eI2c/P6HS5uXIXt4BanmWRvjBP/PFY/S9K7XpF94dy7iGzq1G1J73vsp0Qc&#10;1QcoDUPohON+50JByHiG0B21RU7kH/5gG+hnmb9m9aB8sk2X0dmB2Ot/CTbq6n4z3DSsXpSyrPTZ&#10;MpDXCsHnWeMbsl3pfRRMQsFb4OxYlqhYbf449BHBQI5aStJcH+vp4xXpf+rxSs6OlXYHNAtP5gNf&#10;gQRUG/JTzPNkNQXRLkdXepwPx5FOxqG2nA+WQrtSgmLFkNt+On9mc/LoMvFU2QtO5mItX9WF5S/w&#10;iAUBWxYkMJnbZsr9dkOgwcnLMCCcn5DOFyVl8C8xc14ZjQdzEo66ey8K3kzji8DuZOeCQPlEf9Hc&#10;NuWZcFERporc2X/75s57fUjS4jfK6zYqutq1WnZ3N90p8wrzbx+P/9GBLY+ujOZhf5wQPNsxUA7V&#10;bbbtwVae1h6bZrqAE64MtahB3pBQC5Thx8lNUxoIUWQpSwPfTT54OZqKD23d08ucALVCwdJk6ZEN&#10;Gw85rU04eGK53ODSpu0nlUZ6gdiUshcChdqVTTUEVvgqEiByM4LqV9KaoGlfshTALVd6wBlow8MN&#10;jEKGaLVzPRFVA95CzJAcCSYblBcPzyQKSPxkNi6WWEgY38A8NST+DCGrMi4OS1RLBNyjH4h0ep7q&#10;abGa6t9ZEf2x1z9JPW77CRto3XZGcqYyDHw6S8lX/YQ6iLUd8mLI4ukFvWMI5aH14zLmIitJO9iA&#10;gZ+42SzlP35vacOOPWJMV9EdFjuKAdBpvxc3hVV3h/S+niseGRDgTzFIPoIks/kO1j2y9Yvsnj5/&#10;2/bMSrPgvnaz+YMb1qe3tzNsCOhqaWCZQPRaR+7taUIMMcDDbgC89TbgMK4T5dWPfhMemlj/crKc&#10;emtqdxVrNHM4s2aJqIh1nH6N+DSHr8Yl9LnxPjI8fbkTkvm33+ZPf7AKuEcqdam/IN/nvIAVFKh6&#10;ZstWleIjzQAtXCEKSnF9towfj9LxWGY2k6/6D5cbUwIs232oxZDlwxCq0QwAkYTxW2jLr3yCF/gI&#10;YgmEyiY3YktF9zDJUFJzuhaz1mPXTK+tgBFzutTBriD5YLeT9+EAp067J5rxa6RfmItdMP6OR5Xr&#10;OSTJUBy2PEDEBLzcFKnPcwZX73+mWRZ2TYerN5n7uSkfpno9tJWVaVRcJusT/zj3rk6uGJgNq5L/&#10;FD//hy/8P/IegCYSc+viuBTpI4hfQ79jzb2HX0wm/HJ9ZxPzEj9Yq98MzVAeveFivy9HLWLt5S3M&#10;eDYM1eGUQ892NK+mRGJGpwB7bFrUOLozGylyDNt+6/q6Fu3RngD9b+srTWcut5h3ae5QSSqhG01e&#10;6OmwSPalDZNLWAmAcWSNT6rr+e+N/EwGJ+Tt7ZMCUsz0QGx2tHO8X+4+0MCzIvUb1877xCR/R6HO&#10;Qa+Tf0l0i2Iwta+zjKcz+QXoSUHmPa2+yjRb1pvq/fmaV9ex9M64fTHZqNHEOGlX+vm8tI7y5il/&#10;vz/j5Sf7tdNegAgNOW5ovSCtcbhvJowVC7zD36VDmhY2kWMrDZiCPbpVulsV6iubstTDEwacwgZC&#10;u7F33RvTYre7rN6QRr2keF67Wo7bEccqDaFbmmKtE0FsvsbMpdLynu9MldDig9exTov1D62CtKPr&#10;hr7z9VXuFaYPkVLNYymnuxrWDSl2fPIeF3CYyxBT9kQ0aszBLXZFgtuHHQ6Vd+XxP9rxFxUGk4cb&#10;ZRvSjjk4rt417pJhnbro2T+pkf+bBKSQOZBF1BWgxjJbaD71U2wzCG+ApJDwKF+AYynEk4wIYJCB&#10;SCbhPW/mqqC58Q5ROrT5BfQHVdebI23wZcgeF3dIuKOH1gU4mbRU5N+ud1GUXbhBJsVwqSq4A2Dm&#10;q8As0O1dNWu+XjRFlc3hcq7Ow+fecs2NzCVYx9PPgsGiD8y5AyHyc4HFxenGOrsj3m0ZIhqO7N0h&#10;KgUK5DHgS9Sb92OeEDrME8NUePT+kjXawT3Q+H0/xtyag3NxO2mWYKy1oCiedR2Sqw5Zj8qZY8ua&#10;uWDgoRAvLebcd8u13ej6xyTvXL+yzgFJz/M5bYv0Coeb/Revk6NMxzqfOmZVBNXPE8ODOofsyrGG&#10;OEs1Wjdoo0Hpj2xuM73Zq42J9+oXUFRMdOK+ZfeM3eBNJjaXBltK8G+YiNGqRZnfaASsrcwPF8Vi&#10;d4W7NaSp7shuBC2hCTGZOoJFr9+7VyRg3XZOcU5YgZHYyCVTE1olzEAV6JikF5uAG0AcXgzDAYRr&#10;Rh46bwpLe4wYoI6xvDwmKO30jebjcmfHX5/Zqmc/kt5JBo2LMMnKHOCZjgyrURtj/LhBdRrGBkH9&#10;7sH16J+mQASP/hTLptLUII44l45ZZ2HqykAmTgLm3BqiDAuOFNj+FFPrmrewwYRdgD6T8bFkxArJ&#10;+imWCMyAWAAF2dWsaSa9gYCuRZ1+ir08BzVYQ/AR8pxzM1cBk6Fp/xQbMSNy1VgIgSDS5QkkgW1I&#10;lIUmVfACmWFUIQ1LESBRwHGDjyf+WE5HYimYZOtPsV0IugOoA1wjHo2x/T3Q3zP6e4/+Pky/xdP/&#10;lhy1AxURHajC9aZ3QBtQLdXwwkQUGBkvz9UDtfkHEO8hiqMs9hArVryMdKl6/sr5jyDwxWI/AlT4&#10;E/3lpNOEmRTwU+dv6Jl8vxmfbxZOcAj5+bNy+soFo45aEUnyZLN9+cq6ajfiUzTTgYM2QQSgDxqQ&#10;yjuEhIGshFHqWYScu7toY3KtGTE+c/B1SGIbJdzrTMTmV7e4kzZvFgQfT7ad2QrUjytUewYzRmaa&#10;Z+zh5roOOl4SVeL6aBULpJuvlnwI2gF/L0if+Ogefu/EYW6KC9BBxZeanJtk/7ohsgbcHqCtKzmS&#10;ATuy+vysRLcs/7D6eNg3X6u9NJ9EWe3+tfIm6+tEziQsWSansLVPdm/D8vepzyfjtZmtEGJWNTMo&#10;egTMT8b7nFpLU9FNmgE5VPcw6LDw3ug56XDPaXZYnP7OqBFsV0nu0GGC7PEiTntbhcRr5R9M0SMW&#10;ZXgANzNU2TlB9CPR+3sTHsAd/cSnZJfJuKIplGm0rvGI8qurGjmt34JmTSMh9jgR0UuoeOxruaSH&#10;6slW/vqk6mqYctjVjsUDWR0aRU1KaNmBfQ0j/IN7SRJiC1k7iOxnrHkmWT0GuuoJL6SWKY5ui+G0&#10;384GbRHCs4uajKKqFzV0Vjs8qr+tpb9GZzZ1yOXVfuXIittHakzAojWeEGXj+C4wjZDwDlNyW4wc&#10;zdqVXF9z8pUxznjPQ9tbjSjDoqkwQOzHqc2mAesnhXXjtuMZvB049A0BmJ6fl7PIH25Stcx+WU7M&#10;EQ1seSzYChwhXvmmqRL8goc15uvUjIHnvLCUpSogG4T7qKtE5dQNXMLyI1S7yuOlb2uUQZJYNNbs&#10;/LTnoanMFwUnIxvT2OqH3ccrzgZoTO7THKBsIu8Ca0/E3oBNV6NBew8cc9PDK8G+LD0iiWzzynMZ&#10;FD3hpUViSxzuFaQzs9uH/S5/4b5duWU9sWpgJto7gX1f6XbK8Sk8YilXHgoy2o9+CXqAPPh2JGY2&#10;/SCtBdxnPWtUHioGnQhwS8ErJbQ/x+5oBraYvIyoKUVRcD0Y2LOsMsJ4qyCokVgOoSsNDyKx5xhx&#10;zlPrGzpiGNLnJTmP3UghZ7RS+JxidYc2S9+Z6tRnUPHLRdobAyk/7sBMQNIsPPOpEsW0ER6AslGi&#10;h9XnA/Xr9xwli39NlXE3fELxfdmjmW5jULe9Vf1sVjDbjgi6YPwUUyT64PqiZFFNMINWbu0JO5OG&#10;hA0sCZRUcMTtqffRrsEvh9JW2fQlXsu6duku/Fi8p4wBn8GjCtakwpjdPQCDDeFV3QYGmgprpVmX&#10;qHuurl5w6bH869NigRH9OQADgozruvwKAMkBYnMBnRF+wao9v+Hbb5z5G7n/NjF+G23/Nczgz8x5&#10;/zrQc6GaWyHEtGrePM/8ZZ57gQ9rh2GP28ArAqr/BWIC+g+ZX9jwPJdRQuB/EJ6lvZ16BQkBvMoG&#10;zp+bp1bZqTqeAnpnInbpXRJ+ciZV13KLkgeyRUlcDnQPAfT8tjPXkLsBxgTgmt7O6tfghPPW+fOp&#10;xAehjL1P7Tcptjbnfp5qZ8ueVHxmXWkzknuQfBjo/pNgHIClKQ9fzrieB52A+uNbeSF1UISZ9GjN&#10;E64DRcX1y8XTtwcqNOiOT59Lgori3bnrVhS5ZRlaOtjKst7YvsBdxuNYJ1mXMdDMFGbswFrhjivn&#10;/MJ1rXqwLs0mycN71Tck7fBoF9drSDpLch0HwRZUDqjcAvAmjwEdp/e4l9Cbug00y9LDOs1yIkpc&#10;MIVmJtngqpS6Q+uT6zYzg7c9uuIOOGjPaL9Yar+cdgp1ESigssozTMEEn8zBDbhxcxrtqw8KVtW6&#10;NiXnfl49U+EtWfUqxz2/LfeWTu4t3VwlatIzd74Y7i0Z0WKha8DEL4kSVQHOCuAVAS4rl1J6DOiH&#10;GE/1WIhcw0nu9NP1lc/tTU+2XUvVu98imRQpTigJYT7BDMBE7WGxizDglYmMoG4AWKMLa0UCvWDA&#10;v2ipXfb2nOL9UoWVQ4iBVnpYFb2kwkWjyqTM9Mf1rsAzd/a+WhHvQlQmsgEuB6uJe4zAtI0A9F4n&#10;C8NIQgKqgVH6ACEj+PNnFZteYJn2E4uxV2O8EaFtRvHIgDsLXSkDHvOGeEIV+vjQB5q7mMoqufiP&#10;wNV/EabP48hYfa+lARzwiOPnGCDcnbwP1D3T93WP2n3Ll4rd3x6V4XHoz/ZRvbwFi9Ym6K4A8QMF&#10;p9Lu6dOUepPZ9EP0LFBR7PLZuaVc5o8/U7ttUxJNPtqUXnmyKmUD4xabiRd4zWxCPAW3kIcTTV+N&#10;P2ZxlXOHmg+/0fef+Gb0x6GhdxqUh6KCoQOg8cRAu9pBeoZeUvTyA1mWKrQG4sIahVBPdBGHIvkB&#10;L02I5ZcK8cvJp3oG+11O7W0PSOUapbxPNY3h5380jAx25ameXBMAGF73iP6q3sptECTcgCVrg0M6&#10;L+j7Bvpxrm4ZGrLLyNC8nrrxYK3/mIXMppevWsnvJzi2qB5pBWr7Vo9g7MaSQfqJ8hcUZttm/FT2&#10;AF4S+wS7/Dd6+/wjSVFdD1da7KtOuFaxIIx0hbGMqgTb1pZB0piyj302Au3xZRWfexagGeqvkXQo&#10;0W17QXNLGT0kTUqyTDc0aYvnn/FG1/+2N/72azObIETbFC1YJAQouU+ZLMI1nhduNPsVEJGbHEPl&#10;ezAnZaEN1Kf+jjV9+8kkHTvnDs2yZnMOsGAvZ3J/JFYxn5sQ9F34/d/T+2Sdp0aBVMwNJTawZCwt&#10;sdeZS+GAFK2Z/DzfudGENK/lpoPujiE5trJ+f0kVF+V2BJFvsspwqNwi3gS/EPZmk1/Qr67GXRmf&#10;JoAjU9vK6VhSEPPgdZK7m2SYbpD+50zf1Au7L4aXBesFjpjIHI+fxUtCtW0M2G1A8jrRoYflFxb2&#10;JOyCWnyvDZ0DRb/bsFdGflDP7OzTfWLuGhvE0Gou6wiR/Z38YyfjEjTOAmnEx3t1K+dtBNbo8n6K&#10;6KZj0E8x63iWE2jQJ7tPoOdZ+NU2DY9OkVvoBsQfH1kpqu7QVBukY/Hsp9hYOnbgQuBPsQ5jNHeS&#10;91Ms0++H0yiQ1Ba9k1mtdOwCc/T3T39P03/YEo5hPvgJ23cPFq2RmNeVbLD1kgGxPUg+B9Fi4cwB&#10;mFI73BfcavXsXTVRIK9yclI/yFXed8bK88Kyo68fBExpOV0buZb5FuVSzwL1fhi9KIphnaKDMM4w&#10;vE9Zd/hKDV5Ae6BB50o/ZMhXHEu1hJK1UIcldcu61ffZe06t5Go/sPGpt/BBWGUx449ywQkzh9j3&#10;h9REqSiRC2Lhe5iWqkgBIPpzPBddaJb3UDfsplNA0etXqYlrFwyWLVBq1/0KIfreqCxIQVASnqTa&#10;IKu4uH4QMl/Ww8VFzsVEfOfvgZa8/6qq8nacFPsx/fSmj9eXjGt3y5q8q19x2apCLMHZYj2q0DHz&#10;WVTOCiDFEXEW9sLTtPr+3loV6/o5le8FkTlf05fn5NQ8kkrWsNfJRwOLo06I3Vy88P0WZiK66afY&#10;ugweSahNUwLxFBUaq0o80zzUou/OqYT8z+QkAKQOdyBbpzjMcRwPj0MtRQkxEZaErzkH345Tw4/3&#10;T3OoW42z3B44bYo6M6Fhv2WLv1q552VSq+ACWIZB6BQ701MUi6kC7DI3dwdEaCoxwKB9nIWDYCh8&#10;nk25djW4NDYRQyyfaMh3Y8/ygx4AiiZSbAHTSAgteEDTSG7p/WbgateWvqxzyW0XjQFh/UflqO33&#10;XuDmepTjZOyeK57M2CmHRoE7dRTmMUBda4J5xoHHyImb5R8GLYyzvSyHnm/qff+DxHcBMOay6Cnk&#10;Tx9IthKx0NN5oW47kQi20E2xWkFE59y6Q+o89GrkWdTd8mpTS7+rcd7PPpztWaHHWtdolwQYp9ip&#10;eDhQAZUn8mZRWWs24NiKJ5aoI7x6SwPBh+gbTCSAFDNntNBPabg1k7K5qV2ps3bVtheea7d3RgJO&#10;zKwwWxS/GOLmidLpoh0W+2fTKGhJd1XwnPM4gCphmJO3EKRJ9InBFOzW+NfhTw9frd5VpelO37XY&#10;KSJi9W+p+FsD/B9RlLccKJNpxF3nQWEwTQ+cmRY8vIM1EIlJnAa0zYZA445XKFwxMMpYz8mzxL/R&#10;/94ho2we+83zDSEAtEduudXiUaB0+K+sbwcXONC20F4zYHtIPpSBSZgDiF5rRKTg1gzTOrCNvSn3&#10;ur47kq1L3uofZ/mgrW4hFL5kaKb53SRrqacOG5I4d6Oc0O6uSTJsD/oNLeINjxeDwykGKzRTQF/Z&#10;i1VINi98yXnSOHGhb2V425v0QoZ9dfkdf5PHPSYDvtm3ovY3/PmX9hbhep4CADmYhDePjOhPgC4m&#10;to3D8G7CCh/gq6wmsCWvE+qARz/AYlNec0iBy7aCYuUP2cV1Bhl/hqRdrzTSoTUNf6BS58WCHyIS&#10;zM7cA9L/cqiQV84nwiuFHCjBmPMAMGiE4vf3fMs/2XPFzDGjesn9qoO3qS/V4j0rbP68e+3R0koy&#10;oqkGWgDm0losfoq17e4ESQaA6MXnv5fYhDqjcqswpwzhn+B4SwpCsNsFT34IgHA0II5uyARxgCLc&#10;Y+Do5dkw70HsCGiypJwPBuKOqUNf/HKcJ76Dlfpf+pNDcOSy4SJnNH24HhLKnKOI1KKfS/xyif9T&#10;6sU/DKH/9PP//xpzrQRwcom5KHLvNEXl7DaIG5LVOzXPkBCO5zAQHTp/Pzuf1tFIk4LHardpHOj5&#10;Jh8m7eAgSqMuoASe1vkr78Yr1XglRVWrxTI2O0+BXr6wCxnRBh4FWWvOCXoteWDVzHUQ6G+udz3C&#10;ki/3zGZdMQonttYkSMauBEK9e4PyisHXVQ5y5pNWanZCMia9H2yaW7R3NGnRsxoVqHbrNCgeHGiD&#10;6Y37QqO5X+v3+7yLP01RcHjGUvA9VxieFRi2c0e0tWqfsmSV7xpCEwvZysMkzeGeGYbgZEoW7W1w&#10;kI8rjk7gFMMfxupF0vmZ3ZJjkj7fyvzOeG3KvVb5WmvgZSKxg3wIHLcGIuwxjGyAfvH9Kb9hnZzo&#10;U5iJKYGhqGm8xOezHSdOc1R096b6Pbl1bUJzkuzW3iL0EDugHbFQpULrDoeAxOtikoyfYrYvAUbx&#10;n4cBLf1ErjYTMYBEeA0QNimGAfDW9esD+jkTaD5gu9jycPwfsC27t5HR/3FbWB22GSnmiMQbVu8e&#10;WtCp3/g242PWkupXHwfePyjMSPprc1FiYLshwwZMUB9UW8eC9zP6WJjEecF+Nmk8XHhk3Q02XuLU&#10;IbPgO17iEdMOjWUVjia9/EKj8uB9La/Lo0dU2i6FKkosoQLRsgKUwoBV//QDmEbSjGjiDzdbdKcc&#10;2AYdICN8BEJNaIrzhG/hIIC3eC14nhCqBTPkT0R0yPXkviczSaIcNYFzpMVB+VLV/OzB0PU7C492&#10;+syWB9olu/Q1qhe1BvwVoHPgqc5FurKoEmKPTCC6gHkR9ObgidczIxhlr00wiU7LDaExe+ArJrSF&#10;8OiIbnbto0Fr39H2meU9OUmFUYlVxQn2miM/TP/VuHSgWlCh56GkfIw2eNYbe/XrDch3h+HTYN+B&#10;pmkSkkI/2nuWjIWcEHSvJMM3QvF1rCWlpFWv1mTKdZ1rKE4fcOrxMtU3zs6TLlV7xlC7VbA8MPEP&#10;RPwgECNZYH0qFBSm3PuxfgfvNUWGzafF6+nSRX/mnZVR6LkqU9F0OGn7SHKSH9TgRIbdAX+IpS14&#10;OW8OHTvUnYOqAOfMkq5EDhQAFurvT3uHALkMHtkiiUlsEPDYLL4bl9kfxrO8zpO25YS8qAIsOIj8&#10;rCv8LSPH1u+Ra+OWhA/v6nQDLYJ2dV7OcxiV2/soiCw+CHZoJwt2fzm8Ahs0eNJDj65RWisc+VyK&#10;/1czZElEzFZhktnrdYWB5agkhxF9Jpw1okymYa8AAD1CR7QZ1+ebL5SE8M8LFvFoaY9AWw6Ip7/e&#10;FraNm7Ag5NSra4karxg87FfMKku3y0q94PVBUuqJ0qLcAfICB2A7g+Kdc56n6cKzlmF05BBNiTfV&#10;48sQyDqjCkSMfgM8ow/xAuVzJd/BjN5lsSuvK2QSA0wAHRAlOlNxDHRirAHG6VLWzhp9qNYfzPj9&#10;mnmnVoClEvZhLoS/YDFRwcJDEMyrT8skJNdddLMoexT0+OnOUqFpn1z1EyPHoT3BT1QPp+IzVv49&#10;LR6K5FbKQEoxH+6px6P5D0FS1f+wOD3D2PIrYDN/qtd5wCpX9nzqTJRCN5oaXJx6mCAdXiwMg2pr&#10;yfB+EuBP1iV6kfv3s4ebJPHLkFZuPv2apwAr9OOcNoG/FH0KeddPDYot4D+Ixm0pbudqbld1fCwn&#10;5orQMfV4cH/wdl2TREyZKAVNlt2EaruIsPtkIDhoL4f/m1z4ooAtjwHf/Fhyn4AEBI9eeol4cxgY&#10;OGKkuhoUXADNKqhECrlvPiGxWJUu1Mc6pTmgHqyDbXOHB8VlkiKnn7SGPTJWvCc/Ks2vrlPXvDz9&#10;w0dmyY2zbiMDsMK/2hH4vxeHxW/5d/HE4oD/zZwxSeheaBrpzfeOgZUqrt39MxsKSu4wY2gqCbrv&#10;39b6qHCe2su5L8y+kXJp6yHxpTVDYKHiiOxKCN5Hfp+DSWzNpXWwCn+K8Z38OAzpz6q4bkDJCqjL&#10;PqXfTCS3J+3B/IZc2/QCOqulNPTuatgM2Ija4LR/NUQdsJZdeNhj6dGsmRFa6E+xpF+HqrcUfL6V&#10;yB5hIHqmjcQBsFuYdfhr5NJt5fEWBB4xfrV8BPNTeeaCTn43tx2b07X/I6m7XcnrhryX+uaXS6c9&#10;ODc3m1qDU+kLBn6NyM6HFoJbZBEVaBK0DnKpHCMKVWFPKJDuf6q0ZLDDVwvUHY5qHOs50k8ybHmd&#10;Rw5ibz16T0zC8iyInN5nsSsAHqHSQTVUx/xGy8bD50ioggWghDr7jyWvASDpMuDsCmOxH7PK8IAB&#10;mMMYfyXcQ+sRgGJ2mk55r8KB7uHai/px64Z31lTF70xvb98gm1fWEli1+LhMaHMMNgDBQUxULs1O&#10;xMS0fYaLyfw0aXr9B2Jz/3PG5WPFCHR3cEe/u+m/kffl8VC339+6EVkSKmSZiqhsdwklmUpZkqZy&#10;27JM7kiyTAuZMs2nsmWdEEp3pmxFMcoyQiZ7oezEpFksUSYzxfRhZj49l7u+z+v5PV//PH8//8zL&#10;KzpzrnOd8z7nOtc550ptPftlU39kB51l9yHz76ZnUw2UjCVAqTcTWRkNWJq0MCHR79ZhwaZH+7P+&#10;IQuBlZBfjc6aIPIAgm5MIB8ZlTiOP0hjo6kUjkPeFy1JLrm+2KGZui4GuCWUTaxd4G6Rhd6LVPaA&#10;bJjbARWnsrtuORIubcyvwlkyqA1YJBJnhaWnUblCU279Ani6bvfA3aW8zSEaNxQtVDl4XZs/Bt32&#10;/SnW/Ns5zjog0r1gq6oArRik+6dYKY5TzBPw74gekuKAHkTS5A3DsLGZjixN3e4g4/HSgTGX0PLK&#10;OD8n0/ySAw9j26//uIv5RGD8S95q1zo0HKKrfmQnHMhKVaAJI23nhYVLodQ4oAyGPFUb1MRy/reV&#10;DouURffRTCqNexS7BqqvIqvTQmgopPvWB+FJbmeLLCSHN25WwmMOkdqoKeUqZ5B2zed0uwb9mgk5&#10;ntJyk3/kiGFUoaYCWE2XzfAvdwA6jhDX40vtUS+yMhKsecriK4qqfeU7t7NRA3hgcyGyPAssxlao&#10;su8K8qH4P2r34F9U8frjHDrkP77H1TUPaaVxL9oK1+5uolUMNoJWJR/Rc4MwBdnP2eieIEvHU0/x&#10;Uo38ys5TpmPHPC+X7fOXS9mcdGfGfVWJSZXMj8VKTaHKd0QmUwCSC/XHrTYSOxhlthx1VBRhA0vf&#10;S8kQ7YCVPPMjufNi3hDDQf/N5cAd0Qkj2xOtuh5XieuQXQH3VVD9WRozF1umIlR24hvD3VxbfiS1&#10;ixDMi3xl/BT/xdNKqedrfr9ufKPDab+YiID1UTuoFG2DYwVWR80eD0O7UL9g8VNuMJqqrwGFsygx&#10;0qCaN0wWOBwQ7ddfTBCDQk57n68SmnA7UfOOj0iwhQIim7umNeWi4NxzKs+ALE/YXjVat2Oa1Ehu&#10;qWMAnuggVAJ5p87rWbTp7+bTVJ6JA3zRn4fiB3JnmrCK9ABEpbQvL+1Yf/Y5/vic6qMVcvpBOX/G&#10;Jx5+flfuLsaY1blUXOcM9CUHzXzRxEQ+dNR9Au51Jwj3goMJO8AvyABdqOEMxVl1+Yv87uSFd15n&#10;+42mQ6w04PPaVYltD3NPkzCuzj7pm9zdxBu3jF0FFiIFegcJEPMh7RnIsKV5gl6kv2nDRz41ELW4&#10;pJjQO2EiM6zE5I+i4fyO5XN59rhg3ZTb9A/DJeJbb0RJSl00b/wN7v/D8xYCsgD16kM1bxhzXg+d&#10;ug6GFP2LWZQciJmG5p77JFwzyk8EIkoloGBZ3iC/TGs9NzO+FruSTDnzDa+wr0LF7JuN8HLlwLG2&#10;KI0/tzLHbS5sB506bmB9owrw1s5XFHgzowUVCXI5nGgtEhOShntGD3aHVhFWPBi5ml7s7JNtsqk/&#10;MW33ip6THR0209evX7O6tCSKYmALFCL7gFNO/PC/oZXyHM28QeNiKfBWHAcHrOgQHAHepelDlR+k&#10;JtZuGFXfc1bTwbGKezrNT0fJY8rctRsjV2nWtfMcvyhqW+gWHfKWvxPJ24TgCyMfAI4rVvBymxtf&#10;MSpE2Uk5enHGafY95bTYaomBgYz2c180jtlf9DN4F1+1LC/lQ7LDtjclDks483Q0c5IEG0VUMuAQ&#10;F63FbQeRM5YI1b8EAQ8WRR/kZ4pyiEZuYO56uUa2MRfd+FPsWjUtWTdmsD7LOb/5iZu3mxQeqQ9e&#10;dueO0SYtj20SnJaV9rDW6O9woKy8C6FTNPzTsYsh1YKG/5E9Al92zlIiewQ1HQUhsIL+W4AJE7iX&#10;N9Asd/iUNgisaJ94aqJesGofkD4YbkRkNglk8GWjOA7Eu4BVxZMOwS+gnKHPUtalvQO7N8++NApN&#10;aH8eszrI/qJJCMCueh1J8dnUeGEEoNButR4/A9zFtCZ38CgcMZrkb10NJXRdzQlGOWX130c/n5P7&#10;45Rf5549+vMUHroZ9AZAq5ix9rxPzQqrAge6307YBj4NDFfZ9mRU/cbr6WWtauI7S+410coxzbRE&#10;cnn/I44ir6bpSmyC0N2s+JHn58zv0wKXPH6h3LEYX3FC9IaDRvvCQ9zKTJQXvgBd9iK+vwQpQgHg&#10;1B9o32slh3/egpKBIxBl/YCwBIWyupzqp1mEJydvyrLPEOufY+6w7fmjsi+qwMRg89EmaC3tLCay&#10;DkVikeNqrapxDe/n0CZNV6ChIfrRW4eDD4UEl3kUbTxkrlnSUfVKkmb831nc6vm9gac7wfVKDEkL&#10;pjYiUiKq0Ik9swbejeGtvVcgtOnXq+Z+zT/jW9mv7fCG9H5cmlfdbLxQkGrufsrVWG1lnPccGH/p&#10;lMmn8RIIUouOJQEqo8QT9kUUPL01ybfITGDVZqsfX/l3AOF4co/Pc8TjcnJ8hyBdNRbpRauEoH1n&#10;4n+QV6ADMPDGwWkGC7vWxihM03pf6kxzjIdf34b39aORTdOlCpsNbu3fL/rHov2PA74rCff4toNC&#10;EzYW3jLTQFmF127IqEN1zyDm8JWrJo2V2x11LBxrsypeeOikhl/2c7s97+2b2GOnHFFmogRRQ48+&#10;qbD9IyNef14KqMJDXzwwohq0hsw2NS01qQ9Qg0n+eawsLN58IjOSEFwADx5e5+AdEB53OSjrY0Lg&#10;46Hax/T00xXVyXZG2gbLJ8eTujM33E6MX9jNUhCudeJ/EZEtvcHdm/hnhqylIlua41vpdbEBKiNd&#10;n/3SH/1KAUVenvw8OEj+FfVt8kVPKgcYmKSRiApYyFfJVqeJniE7UGoYJmyUtu9uLbpgCvTtJDMb&#10;P8m50RtQ52OMPM3MEhW/Ky88AudXcYBwA8hHc+DMWkHko2XBK0hjJ+kzUdPUy2zj6IyFyshgnFb8&#10;8Jq7McNt1gEa27328ubVO5J7UkK2rTcamycLlcADcGaASo0wFHwmEtbDm3jt/HsVPFyU0GfUwVHd&#10;q2umVjb3hE6pJ/W2p+OpAIk3G9eujNrp9bmm0WhsF5p7HAfvwiAyn7iDYE5fO7edqcexx7Gg5bAD&#10;24UC7GvlZCVxRddMqr6HeqGhEtbqc5u7RvuYWrLvyXUuslEyuU1L5BECwOs3sYCdSTu6LaftI+3b&#10;4V8pB0EuIg8i9BtjUP1RKAQNb9ElC/Yg/ejyxzxcNM5Su2jEIZ8aGRqolLlq444LTytdbr25dcEs&#10;Y6u12V+3pOe1+ZFgs3NpzGeuKHUhNoxL4jeX9QiNPurWaamX9iCoSSePxr/1zv/RMnjp+DvX9qFI&#10;/bLs/DjTliUPXLmLigMxq5UquwUXSn+KRbAe/YuYYcAtyUBMGjhBkIZd2VKtFAViH02tnKw+hFfh&#10;4wdrwx5UFrN2y6OnTyTfNX1eVBPQ7aFCveVlnlUiq7B1T5Lqd3Oh8cXFoACkMTqKtyP0AtPTbS00&#10;eUuTaKkHar1lJIrpkoegxcQBgGpPPnDXMRM+rTyCya+kzEznYmWGCp3Pg4H7lhgSVYDO2eF2/vU0&#10;T55UA1p6ksEtCaOjJQOOOT46O/z0yv38wjOGxewYfPOYS8jhIqbYWAw2o04SRNoxQPafCg1olcKb&#10;j9Jd4AAWufpKWO/l0ZcmSziUfwAzoSDs2qftjma9uCf/U+yvzkZLaDHuk0LloBbPKTVkaglw5csn&#10;ha6iKkSH2H1CnXCym7itmcmQgJMFjQueyl46cXme5efdn9rj9jRd+uH6bvWB1rZrr9sOBLV+pyIb&#10;by5yRGlDh+zaOToBGAIuf6qStFRY4/SfkOGPGTRVexQI6fcJbNKVA34nOQIoReFlEWk1gTlxUGsl&#10;zCqYQqtabcbTnEt5UnHa3I/3tUfcpgaz0p9YuL+Vu6W/Laa3IzRu76WGIDkx4RwOtgApsvs146IX&#10;KE0a+3eGYKl4/NOi4oB4XBrU+I7j/pOOIoKV1PtDzCo09yh6KJJvKEqovSrYSezmwuEtjLVWK5vZ&#10;5LjBFaw9WzmU05lHenTinZM/D7sxXbIi2Gs3YWsmxSjvlgznljCvsxEKsAXookrwu7qmeYZTSj3W&#10;vLWG/obLaDybeu3yfqcjUlIF+6Q0pXdqz9DgnQmIbD2Qj7iIBGY4gFekCJqiBOgMR78BvD7WsMe8&#10;SWtz6XMuP63IU7cwwrRdVde81FO1kt6K27he+tCH5bvTR7W//0A2xi1u1P+ZPFhyk+Zo74Hp7wJ/&#10;2yn0EL2wkhdqwGTB35pOjchWuJDFUffuobNmYn0EzvffPcJJcOdT3AxSviaNhGvry78qlFr+8gmy&#10;+P6e5DdAoZD4GgwdpNxkgHEwzYIjHjCmHlGu6E7D9PhwvRMIDp15QyPt+m8vB+yIKvtQuZwrdtQs&#10;sn1xjsJ/JxAxACQjAckpT3S6Cqd1A44FghhvNbCeLTQSy3seWNUzsKupELMYTNsDsS7QNeIqcDec&#10;VwwGMaBU8QJMlylNYQSvf+CZ8sGrekOE/qy2d1vS2QEufo3RuuvVt9rtpHGPGcO7ZBFZFS7E/wa/&#10;5eayFDjhuBwY08BYY7kvB/Y/VM41jv2aMdzSeTRreM12T3d7k/spN9zfp9pzrlkGLmGB6dC/Id1l&#10;1DfCW4AJv45dZnUAlCOv0JgvyVwnNF0bkTHPQ0CqgMZR8GcDW/yipdJfYvSwlhuT/qgiMWNggmWk&#10;ndHwcfkHy5w8O+/tyT/FjDhPaWr4QWRlFhDJ8Bdv/b6KGXlk8OjkiTB+riV/nSa5kaHQqXVf1s7d&#10;MMN+lp96MMlu77uOsc0Gzc+PuC6VHLEwhi1UwFnHJBhDT6H9Tq9VLKCAXJXBd7AXBz+epaxAeq0M&#10;Rc/QZ14THPy5NKbw4+aukBLLTfluJfcsFT/UtDW0DCtvDd7r7mkuvS3xHwRvD7Zh/+Ip4RSLFuIi&#10;tFoHnwQzqyzuLbXFi6d2cwBW130EF8w1od8GXPHDVqjciKwEh7Qbt4RHwKcb8T1ZCzER+nXNzagR&#10;NvQKtxlfEx4rxHu39E/nDxiFGHh567uxbzBbunRuxcaVGSTqfHcKCuQ2kbmh4N79iMFlMnV1Qko2&#10;UQ0+1YuelZ/dwVgKrEKx/0Lnfpf3NKpJyKQ4YQf3VSfiFDhDjmZwsTP0PLCqGuwqKIgcx0BNZI4C&#10;l/FaKMtEqbjjjR3mXacXvPM3OgZVsvtt37/LuWGtrFEOtcaAmRNCTbASyZ5ENoYef3BXvQtIzSWS&#10;hAU9S53awXcs4tQLHqeT09F6rhMl968TZnyfrad0o+hAUxMALTE4EOySgujuT7FASBLptfBO4OWy&#10;sQlh0qac42j5KRPMk4DK458zvh+udPJ4I7Ox9tJy+w1x+y1vbs85Gvu9bAmtBcCg91+XDYvovegQ&#10;+5aD0zNhBL24PyDJ01uwyCTI1/2JztTjvBbU/MrXArssXxIMBVKINEAXKTC/8xgUaAxvlWpkDNXw&#10;C0QFQQRnJkPV+skJrBsWb23bO7wlp+drSfFYjIe+G+qtCb1Z1eW0i7tbkIFz5ivoLAre9QWRNQaP&#10;MOW2Dutdg84meCk3VmOT53ZfRTWeg6X2V8X0vNN/o7QbZxahm71XcX9mgGz2kelZgQOyEujgjfdg&#10;/4BmnuykNzZCf0B/k4evMBrXrYCxpwq/DPtqqXZX7HL9C5jXUacJ0/HyTmV1fLGbbfoyLw/UTr3v&#10;T5YQ2m9Tj9QE2cWQq8R1+JPQV4uXaL4ukE8mmvmcBnQFGw0pWOkSB7hfwHAZqSYvFYeB8ghK7IJk&#10;bXgG1byr0eC0Q8Tm/MO5/2y3uBUxWA5YvAAxWSh4C2X6DdhpC/iuwJII0LWi5O5DWKUe9yiAb3YC&#10;GzXrePgeZVoQgJMoG6F77sraXXg6uhcv7TP8l0Ud0Wap810+6VcoMeW4sRnFaQavx6yGGkCSTA98&#10;S//coHAVFZHtBT/7iEpBmhGShU5TwFNmReCmLa2+Tueqv8DfBic+6UK8Up+D/dBE+OKxOd+xzFpZ&#10;WJI3vfWDkkI6VG8N7mVQsAHUgKZ3jro2YKIYFc3gWWhjJhiydoIf++BMJSLeZeQy8K7zaPawzvcQ&#10;g7xUF/qqv0/Y6DxrkRJvgf77aiuAB+TRBXG9tjhnoenJ1qV+sUJ9tBy3jvZNfgoxXdAH0NkO1fuD&#10;qCYXuHAsndSCkqIFQcPOBGfWVT2WIf8Fzl8vesfV3W+qE5x6mO61dP0znpLJEyettznRdrbdQO+p&#10;XVTyI6BRrIKiyAjMwnEiAnLoDG+H87jcKUheaMUf2Py1o/TA4NrjHd0PNvz1RvuFs/p9usGZJYy3&#10;hwRbaCOy2a7hQnP983Rkza/T/BWwhjUgNgW+BiJBsuizWFViH0OlvFPDnkthHskfxUi3P8b7Y3pP&#10;yNv0bCHUEN5b/2G/uuTo9tcl83+9d52Q5/qChB2ASQvQ8v3h6YUX8wDH/BemcoD1/7fXBLODF1E9&#10;BxT1fkgCHrkfxKMF0KT6dOCsMV8VWME4YGdfLQTww1RUiA4CMxPLVfitTajYK3Mx95mQonHk7OOs&#10;ekrWu2FL+r6gW4fXeiQx36iPnn83vsz2073F/QBZAml6IHExebgM5EEjwejgz5ilAPXC4l+DgNRL&#10;vs5H9EI95DI4zy8m4F1dZyPA92uLnliZLaamD+Gi0eUMjhr7zlynGpxq6GNafMLQSvZY6ED127l/&#10;cON745RQRiPbFf/yVU4O/FKkP/8CGFhb3U5COLiZWL2b1RpNWMEjNZ/QTUDV3/N4PTui1+RqNvAm&#10;TLe4MK/sZu65HFu79S7ntjdsrt/p3DqmEg2doSRrqcDtLBzpEmq16W6KKn63+7O+WtOSwHDxoxH6&#10;9xyunw+hhwibfO2BKRn23xqLOb5CagpcbZg3spMGG4CSk19hVU/A2wUegZ1rHXKuRmIiQ1OgAHev&#10;gJbJay8UPRI6y+3ft0rEaquhcsnghapOHMhv7RawrJ7kCxV5/ne5fHydKiPgxxWHxrDwTX3r8uSf&#10;2Cp6sd8ou3nk3+IZlmtduPU0jxgK1bdkW6LBEIQKlJblXoI25Qzkz5NMTuejlAJ+ip2uSpu28LpP&#10;Gk65EO7x4SqZ86c9+SO9Uy5W8rUGqFha9f99cfX/XZXhOooGVfaI6zIwNHI6iYLEsqtFdzR/FVrM&#10;X0RkgUw3J4ly0dMpgdiFw/3zB5KfQ/WJqSdav9upfk26rI0Yec+Mv3UEoGM6hvp/fnF24RjPBFmp&#10;DFQ3CZG9GouooACsr4ExAocOBESKUfeYyZE+fIox7u74/MLxGfpL8+B35iXnU7yDea7ISlNgui1C&#10;HHyKbRyJXb14dc7BysFl+2q7Cdb55FhEiyrwSupTkGyy8l135fU9drjX67b2mq376tWAATqQYR2q&#10;cLUrvwmuBoSGyvYO1C57ivdvLIVpDVZmvDXZufnuIw6aI0WvKsOnxDdX+f3TqSweY6eznrlWawsP&#10;y8eKiiig0OatNf84nMSMRqmZdqJ0E64+0LRpPrAwPte20fqTrd6Qa0dW2HzkzUxi+NZkdB4W3qgn&#10;VFTg3xBlIHvwZYiMCfAuSnBF4CgmOduMmrqTSa02d8jRGVOP21TlJ7upseigzNPNz/atDkkpj9sM&#10;oMuptup/1Bs/geNE2XWrFy9xwOz83CxMY+fQRpwx26+1aSpEqHIJx64UaIoqekeKu1I9N96JWo51&#10;Gmcu/xsI6xDoHmHAGxhxwFHcOaEXX2dJ7PHe3lt7jFfG3jh/ZSL/UUfIye5pwsDt4eaLBgE7ejBb&#10;7Es82Wb4k84u3+R6iSnz5/9HxbMrbx/Ar2x4mYCAdDEqoq5ICZVvTDigbmZhY+Zk71ZMhrV77Sl3&#10;NJrYlj/yMa5EdfXmrGtHu5a/2I/4itldz1wAx84b4DamXku4BdBJEN0JqRV/Asd0NpEVCT7huELh&#10;ft6exGWGH9k7Dx08deaQTsHAB8uH67DZtlkBNxPerTrIp2X+W55dhwOEmqwVwacT0v221I8oBT8g&#10;Cdd4QknQFhTXjjyE5nNElXWm+FZ+oChK6I9jCWhr8TLBu9lmxZeLDZOq8QEzwevYW+4f+7pui57D&#10;ATx49OqAoXqkbJvCHPCqEmRAOURoAT5PEFuvoKfrmQnjfTN1Q7rF7J9iq4JToMqwuNQdWZM2X9mr&#10;v7FidJKOSJwrCN91CZf/u1bceb4M+FffHAWQZEyWPvhTLOVJ4wjt86Y1RGmwfiADZjqNCqzyM70V&#10;pQD5K9xch4mq0xzxCrgCNRtGuPaZNXUVv6qOUQxeZeJlUW514eC3Az3NWvOriqp/irkynklNR3M7&#10;+atEGbUoga5QO5lVi2aO7Cp++tX4vjf7s236RDb7eNGTCYcdqXbvl1nvEhcXu0L9JTraeog5J+EM&#10;VuaJX5GyfAbGZrm99obGVpScX5ARvgT/vguqV4JwIBL7UV+MtqmDy1DXodMRpHV1xcXeRoWr084O&#10;R21TD5CvuH05wEj74LcMhzKN8wbfLPcf900CL5x3RqFlhOpcDCs7kpvA4l9ffpe1OM5t7bB3bMEr&#10;KwcPu41uuYkRkscGdX7ofPfS+83UMiAQmKsNDV2z+eMrqYX1rAUaE0dMWViuDQXeQOUAtyl5BLbm&#10;4tixHFeeVicGVE2pFJ79hrdtKP18DXv25kLkPZgzSvWkt+75sL3RsKnH8JWbbUaNhBGt1yizoLFg&#10;2PC2Cy/vfNHTzfFizjJiquKyvaoaVy1kl2++WZ8EzWQhIFBmzubbgW79j+KhR/Prlk0dfPYBmP6X&#10;yPll3iNAJZYDAItAn8HcRHRhbcDOShG1br2HNZMiObngf9MKNKhgBiR+FOi+vHq6xSMm6fClyrqr&#10;dIb0WpsM2yr9rQ3iLYyu8F+rjYnfnrdaE6T6JQDJB5o01gKksSxN3aNxw4UrCrBNaJHIFWyDPlRf&#10;iypnNKKGIxoh7lEyvFWFFBSGU4XNMdRKLuba2s+Gx0IZWxv0A21fVLXvLwCvdMmtWq74Vs5J5/1e&#10;dX7ar6YEe52AceprWngPLR6UqmAaURrCYED8nfAcbMxttEF6eMYJtIAZpclszV7HvnOiooUvIIbg&#10;c+dTn7dqTWmqXHxe9MlgrwRpEkxkfwiksB/mCLYgXcifgEgCVL+faPAeZow+StSpptr0fn37tvKe&#10;xIxa9qUUtuOgkXLbX3HHN/tIKm/goT6jfq09NnnPox+BvYAdVBRZEsy6/ilGgrjOp+FwgQpdn4DB&#10;Jlhk5DOpSBe1QmA4Et3fDKowJTIlDtQd8rB8v8twnON8aQNmNhdwAmzohn4gmutAk8Q/YYe3YuJc&#10;6kzhZt7Gb7uEXhT3Nwal7h5P1IhvNAbF31VdyrLXzbjk1pHYfYP8QkFvEveLm9pIREapiFxq3Cp1&#10;cFkmEwx2vLk+FHw6v4XWo7j2jKFG/ifRI3SgyLwBxcUorLZ/QLDrDXU8xKc3peCvh7b2BJ0YKTY6&#10;7Y4sfPWg6f3Yl7f86iux/MyFWMAbCqrfYIkGjCaLMifgy4+/DKz70aSggrVdRLlN0VVuOneP6ris&#10;7Thl793zQc2y8nZIgF7VbZ2NPnJQ4G/YffId1NqvvBZvCshtEF5MP7rcA7PS51kvstVrO+0+CMu0&#10;cdNAhpIoUe2cQnz2CtE1oV8ejMPUcpNoMXV6gVnUm2tb1vbMyVZNrDU6viuk9sW77AlM2aPONbWl&#10;r+mnvxUgj9DMTDDFrzN60VnOvP+xV3QbzA6+EKjk/tbsIRunPOKR5xRYXS5wbB7NIY1Q2lJs1fzP&#10;sGJWB2zy3W7elf2rPUb4Gejxk42gDArg+5o82Rikhwtk2cYhwa5MV6EiFVnxTBABsuiWu0eBE27n&#10;B8EPfVioaOrwQGwY7+KxvjlJj8t5VIFHwOsBXuT5S28mvO1SCKWXE9TtJqeUjefOC5SR1ww5tA9m&#10;yKMeeo5tUN0Ewgao/gTmPSfE6E754IVykmlzX23KxFvL1A7WuevjJ+MTKlz7frtRZ/gRgOKKrZRp&#10;H264DHrsMYaOPCxz/UQRKj5CpN8IwqB657plk0SF/jrTZsD3ELGdfXWgotgDaKftprdfSypv0T0d&#10;/E8/FpTURievyRh7el7/9eRzAq9ddFj4JxwM/ksUeuUsOtpbjCuqywRwJz9ltuAdmU8fa/Xzwyk1&#10;Ssi4pVVoHzyWaicm94/LzH8gD2LC4yvQ069OHV4LKPSZMW7fQpdGILo0NKIMfEQAeHUclOC6Tjez&#10;wChJM7iMTZIl6HfN1lxFN4T/wErviNsxR63/lrqbXmxaO53ILE98G/mm2Vh4UB5oxGttecE55VYM&#10;uP1UBYFQG26eT9EW3UafUhj+gciAibM+FRP3cY8xhcLDvNMUcHsTp+KtThZo0d3wun26gS+CN3wr&#10;jkpdZXdwmUSb87boPwE/AJNOk+jtfF9RScHisMNDYXU8fiFrxOIzwzPNK/IoMtRTfAppL6sxsaEz&#10;tjxarXuOKj8+c3vt1ZmFQWAFGKDDasRBdDmNVAd0tt4WRDI0xemvtSpMcLw2x0oIFQMLn2ZCPhUH&#10;yLYB0dU3gzkpJ/Qfav3I8F/vWZS2HT3jV67l6eGXFB5iJRKBnuup4zvOj4pO/BRjmApvAIKd3Ypg&#10;4YMwS74WMqHGXCqiuIDJgV41Y+QWmgfEjIS4OCxHVmBA7LIAftcEkUGNtkfM3FwwjmX21CqwNM3d&#10;BFj+mqIANJjmOtRNeOEb32SYd67hW0NKEuKbVKo3/Rsz7hkc2+Gr2jqObaZxqNxONqWlEzakteCi&#10;wCJDMRysGj6Bn80zjY2eHQ2TQAfUpTWpOEgQ/RoN7DOHTbQlNV+vEQD2JfSBPJQITqJ4ZAeehMhI&#10;Ci4RnMt4gy2dKsMfPYjTFWNXbIeNZD297r3oszf90Haz7m8db88Ljlq+Skpop/80pKUeVDeSC5x3&#10;5XIAxTHYS+AiDBJVWopzGXztvrpWHuZY3yNI5ixqeNWw+paNFVmXS2qnkvu+PUgOuGCi90ZQ2hPk&#10;tDjyZTmamXglU6jEYJFv1q0nBPH6yQnIn4RD1R7kdV8qU+1NXz7d3LPjUqnj9rjThjoUg94/nfTT&#10;21KUyog3Lp//N0B80gFcpR2w7pid8LM7g4h9SY0QPaeQTUumwJtQ0/cE54lACSqCvMVF18JuzpLV&#10;3cAzAi9e8iSyxq7ge0LvstcFj9ffmji8uk9CZ2/qYQl6CvF4uwikJ9agmbe11gFZHUbefOGexJd0&#10;Nn3cOmgaUIFbh88eePsg+Ssr/VSMdPpdUpqc3eN8UkeLvdnD248FKr/cHxYYQ/0bpi0Qjw387XUN&#10;hm+WsRPUQvVHQ2ZggD0F1jPmdAO1Ued9SgIVk63ZpmXcdySz6wF5wuM8SaTEkO2o9XVBLWOEjWV4&#10;PtkTe2/8wTDD7/30wz7zOUdAtAZwdolgBj5PIq+tNETpRI2z6OGkR+WZdXo8nQFFj7eUs2X3e0eq&#10;bf7M/Wq97llKz8eP0ln2li8/TZJ+tRgS9wAOp863kEF7gMTr+DWkVpGO0m7StCEu/h4iVwQeRvHE&#10;Ay/Qzi8Er2o4rqSd3EzpBBWwdH6tKBN9ijSk3mi1U1RE80mSGp3IfIpfkDe349JuUh5WxLR9ms40&#10;UW+uioiISWo4cGqZtmRUoqyYHW7iB79QVE47RRn+wo/jepflExuI6rA8l3awP1MQYQsfU60doBj4&#10;4cHsVs8jfO6HjkLlednnktb6IWDajSC4BKqfBNOBvNTrndyFlqK7dTs8z67N8Nhx3+in2P7up0Ej&#10;6edSLJ+dddqxjatyoUlgewB96dkMxJxFvx8hrpwiGvfQ/DAa9qNbTL/sDoYawrOSai8NXLqw4gT7&#10;W8/8mubO9PEmieMHz/aU50ruLzP+hBNqXAf7Yy/KAMk5RBvexYvk+6R5V8Rad4UFykPWPJuMDCpf&#10;2bTDWC3l7wy3u14rnVNtpCQ0Vu2F0Y2obwEfdwAMjWWRRRsGvwhK05A994Q/KCzb0b4ea4ET4QB+&#10;PAViUwbT/xd7XxoOVf8/PCJL0RRJiLmztCFlSUkmlS1JKkvEVIo0oZI1zSkq2ZMipEkSJc1tL+RY&#10;QruirGkGIfuMZQxz5ng+fvfy/K/nel48z7v/i/8LrrnOnPmun30tT63yrt3XQojpz/7j1iFe1bpN&#10;zvq/Z8lR5FM+4Ug+hB/PEaJJC2gavI4qtDArDLM+fz5HcKPZ9rjf2Y3RiQ6JJdQ1Q5demuz88Ke5&#10;ilDo7dUTyRzhenpBQC29jVFLWWW8GXPkZIGgRVcMnNFfnPU6b/NAsb1iH/Xpz8tzBLQ0+aOj4oqt&#10;bkKHZW6XM4eX1EJCOyJywTku6oGc0Ml7FjsV0rLrzLOyvNNy+Lfn9XbcBAVny8z+hnoiPxGZkm/M&#10;6dFua6kDd5CxAubPRt5Qrhz6ad4TI/bGPjj8Gml/40Hc79ujZNfWzLLHUduD0jfLm0k1UT3ERuk3&#10;Efb5AGyVNtvHKa6aLot65l6qno1qf84e+PkHb3sXf1uK9BH7nQkDZ2ol7IXy3h36oTCu3Q4mg0y4&#10;lIOClzTJM/QCj5G1fPBWVNt1KV2genzTs+GZTG7X1bvVsOpLvFbaHd8F+Y82LarZWiVykmQhuEpm&#10;RdLZ9tpxiCSQGqogJYTUTRKlptgVPlAsZYPFNHdUTzFuuWdpIt1PaaRcxkXznEXZAnM17/c53MIT&#10;Q4UyE+AkYbAcoIuJOd7qKs3z4kt//IJZXXqqfVHJ0u/mc2fr8aUftPrT1ivu25zz7o4U0Lkij3bi&#10;FMgMIkqAqDramLQbayxCm6YWsiuPk/Sm4WaSfQtNmyP6oIR0qiRWbY2Ghv/9sbsrjrw46dm+9cGh&#10;DaMmvdmM1yEv/6OU201AZLxsxFKkSovsaWZXRbniqvNH7JvTAXexu4DJamR3SkcZt1jwpMgnjMm2&#10;YawwfRiYP1RZGsERLdvysvSiv6Fi+aajBfuE7mmUf9llWlqY9Xmg4KPq7P35pcEAGuWwSJE0wW0t&#10;mujALGY4HVGUUwMRf2/iO2Y8Lz01VAk6lyP1wUvydF5d7ruZXxtyVdfN9vxN7OSQqjcWYbh4CYc3&#10;Q50jqNyZD5uy4X7Hmub73rJSmSUMbLlznesONmnYrwcMyoE0hNj+myJbbplNpVIlnaxHvry0cogx&#10;OHpUM98zs3hPqk0b9z0nB2N+98BkDLhibCIm48PdyaYP57C0bPi2es66W4oYRmu2fJ/advNSDqpZ&#10;NmPy63Pr9JY34qmxP+i0ceAIkCjt8AvFlD34KE9tLNxfqqxC31Moj4mrt2fSjGDHiggrhlniASVE&#10;u/ojCm2uISvOhhDZJ/i1iVuYS/2ihvLOlQRfv/t8Yqfog9i4i2yAPGU3c2UfYTF3szbBIfwdKX+s&#10;htT6gevLRoZfs6l7qWAf0t4dZd2UeLpb5uhdUnnZ/er4uhaZtycfeBym6Hg+viDk5hr3d+42o38M&#10;J0bEqJAL5GN2jabWK+YxxUwYyaAMxpHZuykdPZAWwpapDHaoJUZYsxradvnIUwJzT5S0aKWMHS0X&#10;4+uMOls5XovdaNJU8b7A9Xpsp9ptR9Wkj/Fr8EchMiz6Iugw4B4PHR2UlaF6gctiq5Kmwhidz5v+&#10;bGuvUahfvm67isqzq61CTrS/JGk8kMziLbfANWgN20V1H/Ju0flzhKxmMCfxcSmOoADMXzEklk9d&#10;XMdQHZdLETJa9qgmN2QbL7C9P8332UBwdG7OetOChFOPHXSPRqgnmvMPqTw3PaBGc5i8mPfi62s5&#10;f2OfxL/5DrKewg54ABZz4lOhOcKefpM5wpc1DChyFYmwTejt03UUJRrIpVXwnJWFSI/4UbVv/JT4&#10;6oVL8kTORF3Wz3ydW4JZSY4pzGwp5qY3B5642vmzZzr2Q1Ez0ikSYSd75PCtbdtP/wMAHMCNhdfZ&#10;5Eh8PWQp0Awg7NQ6rkM/7VKPaV9yhmPhEKl9Y1ap46OburdyXnWa9a02u2BBSBG8A6RQQaqWgCTe&#10;EEov3A93v9AAnj0IMbeRDvH+rsctZnPDlTNlu08vszpzy0r9zVtwbRwXbVynFeVs4vPK9pe0StVs&#10;q+q+C1H/Zuszegy4eVE9Xg2YXHi3HX3464J3HFmUmnveWLkej96ci1Qf0m71F2RHnaN97UVeCFqm&#10;8aMtY9PY0nBc3IWjiEs0dJMVaM0gzTTUiod4chq61cub21+ke+R2/tx9ynNH9Y8fEt5rF7UEBOjW&#10;SxYc1ZHOFXdszbFoxFPEm6BMgGDCzu/t6ssqA8rqG5rzRRcGx7zW4AXBni5h4oKniKd2h1gl9HpA&#10;TvRDxXPrnMtl1bOhg+ePIB7Wp2MutDy4eE0cuxOR+b63Iemaw4VnyDMwj/hgyz5r89SyKhuWHuHx&#10;uxV4Zd0+b6xSnZk3Dady3+QfCbqlCE3ESlKiVOvlS9OiG9fddkhufUbIRn3/kd76oU+HzjMgaYjn&#10;+qVep3gLe1bJjswRpK1KcSu4/wR6XsBIA98HC242Xkmrdpp6EfEcqdb2JUaWW15ixBhLGZi/Irnf&#10;f/9buSsj6aPjEa+e27vyb+3c9Quxo7DNUZ76dCjKSgBGLMUY7k3nJRuZ5jLPNFGNN3HM21yXPT0j&#10;fX3fYx+1B4dta5ZvehYW1ltwS8GM8ewfSxoQHaUVkSh7FzNWMydsjrC8xYYvPxlP+QyEeFkDLjED&#10;QCEOBxiNVH/mqfLlsT1NmFaXYo7Wmo7u5txnQ6RTxbcbj/RRnT2l1alRt0akamYsKg6t3Kyx0a1h&#10;6hQQ2wkBZAABqBuiJ5mLaO/QRf23J6zZnamXc+xLozVnMydfNP7ofCvqn6zuv1qnaqmKcNHCSx5/&#10;a3F/wPFMkTrh6EKE1SgaSDXeiJ/qwY+l9NL2wZAgvsaSi5nQ67UyBU9lIRF5gRos5fQeL0NihGEB&#10;VQK1LW9K92wUH064mPBpuVPipG7QOVH69rSmM3MEO2ZBSSVdhAaitYiRBt8Y21KQQloSqF3DDd4S&#10;LvWj+8jB9nbZCIMKIf/VJppBagn1e0f+OTKeOmi8bwtMuxhtj838gYQEFmIV6XohpOYKYNShW2Fl&#10;KL0YfEhjrLhrIRSOTc/2QG0uNaHW6UaB5ym3bFPfy087nxc3GzQ6dfgqPW/MTXCOSv6eouv5cveG&#10;TRPk7Djod1MN0XYhSpk84SpXBSjMvkNm/40as6+FHYdvtFc3q0ksX1p3z7Fnj52dqZDdYQJBNvcv&#10;govPMHqncSLZFHQehC04sFCMJZp4fkxQ8sLXFYRpEbiPsEtA5ujttGkI7jPlI5hlns9VfNHXkRBr&#10;dlNXYWn7mQuuHT/2l7CdX+dZamkNj5aYn78gEXQqJlHMorXARCD9t/Eke3Nd4HjLOKPXBycSF5B5&#10;GjHZlFm12c3Q2zN1sJemilQBnrHPx1VtfW5Ti8Th69jRwTePPwE5xpJ9aFeenPOCsWWpMesDRn6+&#10;qu/88arO9NzPtbC4e3Dhxcab2c3pXaRlePuTHpvvZ90LKkogINKn6/HE8buLDEddtur0OkaHig+b&#10;PCfy1ImYNMKdFRTjazoDGVw3F+dKBXDcaUOl/oDQkIAXjoMK/vRLQT6XqavOOZ9Ztqdqo/htSzeN&#10;sjVt4W8NLB6I8XdiIoLHRup8VyodGEDd2KLFlMgA5Y38JWWPBaWfIr6/cBdJT5Qw/pR42/Y9OdHA&#10;j3BeoIxUrSSzblAKp6t82uuPwJWnI1U2FRudA2t6vDP7TdNbOwbJXgpOVme0Tr569XLz9Uv0grgC&#10;c0nyqxuSV0ZeryA1+/ylnYjq1f8g3UWI6EJcntaIyEMflGbjxYJ4PcYIMaK+GwK6Qr2c+ho1mU42&#10;6u3GQ83OSMJb7Yj9NSUiq1hzhH2Qwg0G8PBYMistvJZZRBpx4egbnecMdVO3cvbnlzQELUk7PU0+&#10;HWj68evzFgfdD8XU5McEedWYA8tkrAwG5P7CsRs31rjkSt8K/IPhhG+AgHtI5JoeEfDNaM2JwSRM&#10;hnbkOa46QJOvSCs38XnhNDBxOtjlm4dV+WvLLL91B3eYQ0DLUfM+idUL9thTBjJwcdt5KGtCWbdg&#10;nJ95kK5Va++qwovv+dDh3ECiKth9qucG5/55y/mIk2a6ZSTRsOtaroKl7lFj9vI98YLOf8SGVACD&#10;P/98wwQfbrv5Zm0MRpOhlw08ObpstmUcvhQJFSQhPj4duj3mMYg7FPQi1TnRwrIDy7o+9SVwxA5/&#10;93McHpGrOdTppPVR1zLfEnu1ZkVefkfG26rIW246woJDSJUqTJGMEuH/HTRvJHy4hjUmbc2gHD1z&#10;m+qqyVlYfVbhQa7eUlO9vNrGlaEmyz2VLSWkE90vfKTd/4fr9k9jSgqPyLzVcfViJoWQG6SzdXLe&#10;4baX0c/AxYHAi6CCCpSVeZ7X1MUcftXzgSQeYlyRWL+Pl9ltbeM47vWTpGcjleFcU9r9O0Fxb951&#10;R3mWjc6e1VKIPeVPsWFn9hAuMcVXAdJhwfPUdfHEpZv2OShkVv+ZdLD8bjs1p15y9PCH82r5Ij/s&#10;9U+ZzthSW7G/heiZhUCgsjcwwOZQaXqYyENLHcFKteYVvgBdi7JiScA1OkrwRTXsC4h4oEH3CB3o&#10;vkenQfcFg6gX2vp/fPLNMfcg3uNyN4e2GGx2alhqdv/xem5i64zuIjwH9Ri7Sodjc2eEVsjxhNgl&#10;ZiuMFdm0CK/Hp/1z194b8BKxUpDz/fBq8av74x9rI9QSXML/JuYEOOuZuE5iW0j9+KjyFqkSWG2E&#10;1GUBOD7h0/tFxqJzhB+fwMlhnEN5uNyhh4GtygTmoysA+9NJtJ3YxazSbg/AJeLSMRpH7YFU0tGi&#10;b+VWOSZZNY8df7iUS0jqXE7ptkz+VZD22N6xeVO8rI78UXNeDgS6dCL51g3Y8ulKpDhpZBnfqJbN&#10;rKQJNWsW5RpUogXM6yMOn8ua+uW22G79tvHOJuqVGKO+XaM3v9bliZqFc+W6GZhyJl/cM1jrdX8V&#10;uU23u+71M/3J852tvCy+tkWJsxn5dbx76CAnxbTnrKuTxn3v+AXRaD00YpIbNj3ejUrE3WDmM998&#10;8t1VQQ3rUfy0t+9z/YGvCR8P0N1LjqyJnXq7pFeqtnTDzM7tm/3iOEn44gS+HbZSUIKwsknLIEwz&#10;rm3CpfSbkWrPYjLxh6cvs/V14e+vpxX8ytnvFMcZq9gfltXZRl+KT1uUZ/M/FQn+L+UNGP9/lblm&#10;lnyDYC5Sx3ZLwW1A6o7qIZZoOW3ZGYcbzS31WziPm890j1rte6/qHygzsrlQxdLuwFtbA+/bmyD7&#10;ke12bAMIrgRyJ9sc7x+aHvwvRRYYNXSe4Vr84GU+QHnrFPTifa2M3gfho1BjGjh2CnmcWg46AlCN&#10;lwrYggb+LvQx2krBl2QAdzlK+4zmra1iXkGWTdIjcruJwpgGe44Q7lf8JztaZ5f3cGHHpaDyEoO9&#10;LgZ1/vclXywRpY7XWwkycCVaC8K+EHcF5N5rqgdsFvOauNnsGG5sSubL0J63hq9D43T03RddyIpO&#10;wStur+uZI9hfOR9XnWaKrAbW8gJhsZg3VMkTtvrQkOGPb9TZaTCNuKKsD7VHyKxnxnoOQuHYuhiH&#10;OH706e+CXV8poDpUHYdkwOVoYbgAKPZyZOBFNyoOWP+engqhqZz1lj348tcNNvzFA0WCLbaUVBLb&#10;3wFL96gncfUDA+YI+20d3jPZJxdohCziYfV0Xk6hjUD9FaNzkca4GE48qAZiICZiLpD7BNx9X8oI&#10;9N9QMFl+AWZVwAzUol6hXQYtQd5I7yC6fx2jksIz3neLmT9DmmioJ/GvMCpgHS1mHnCcKzBifGuB&#10;Aab2ShMZdP9OHZvVmLkKskfTfjLraYVQP356yV0Q6j5dQGnwm9vM8SjttgL8LSkMnaz3oJiYEQgE&#10;SRz+wZ+ptZmG+E6h65iAAN4JAiE6SZLwJdhhXBjor8lmCm9jXL1KblhZDZDfao+9jKFRgqwF6afe&#10;7Fn6YIegHTexkIIXrbzWMkYEcdjroVm+3eGVtlYWc4RzAo2ZHbDWRX02vG2p1Zu2bVesdzVS960C&#10;krmxhNIs/Sir08mJA06qdR7YPVK9Nl8VXwMpiOBagzwOdyaZbe9yzAM/PfonMn5pH2PQKRKbA/ob&#10;9hDpFScpkYdaapDZBM+7IPyvbPzYwLdZHZINrEvzeoMwvhtlkTcI8EeoIcoaZM7sWlvrw5fg+YCp&#10;o1if44GtHJuA3IdIkclmI51gmFFpLxq8jlGrzdvBwPcBExXcBWF/skP/EhGTn72JsOKa8+Fqrye/&#10;QDSCBfseoQSENeN7Q5AE0bt+QO8X7p5XOoUQ1hd6W78wiXwdmbTrpC30EKRTCilsbx9MLoErBwfh&#10;Qqs1XstbzLduD/xpfcme9xTpVrRnN4T3lF1p+/DEM/H94kJOF/bB0vLoMamsbVtJGyHIicQ+aNPW&#10;gi8K51MDPbjXBPe0yk2XhGVgG/LYghZMrfSE09HL+Vo2h15eeJZvsSgo4DyhoyCtZqU8YwA4r6El&#10;zOpE+3TWUr1CiLf19iX6sNXe2QVhjegtiIUDqK6bwrf6glG2Ac9QsEZcue9XLH32Un6HcZH6FpuX&#10;1Bll3gVhpOp7guqxMP65M8fi+ClrGUP+9VF2hItvlWv09VUvYuYTjF8yuJSfEIBZKV1YFh1078F7&#10;Y+xRRu2BjDORGkAdvGxmdOlRJK61H1Ng0ED57IPJuxqN8TbYxKncSbTjCT+TPTpJ7ghWQmyqdkWv&#10;ezSvaIXdgTumKyPDxExkYLAa1YPR603AdYiOrEIG5booAvkch0l1079M4+h41H+aJLZVepJnT7Ro&#10;sBncNbwZuBMa7wi74AB7GpPh15IVoeOqMar1OZNY42JwIKW2SFdEQtXCK+OUTNB6n1v7R0KN33i0&#10;ol15MFUfMruOVATavB8D1zXHtpCxVQ1zBFNh7p+AqEuK4NyotbAvZiyoB/bMSDqxME0RCmF002Pk&#10;fsqHOcn8/ortbRrrKnTmLI+UdO+V3VdxyLKy39O7jZGsi3/JII8schkp8cZ3rPt5viSwNnjtDfKv&#10;pnJPqE5KrCHP7ma0TB9fi10ymBmjVCP1fCW3g4LsCpWO0/5E360c/9eq5kqM+3ssd9S8/3WMpXlm&#10;2Jn0x8E2l1ekF/R8yB7M4+tQob1t+BtKu7mr4L7R4uwQ86YOO2cSySXQ+LPXmW/mz3criFScjuaM&#10;RN9Zef66uplQbRBa19DWwA1phK03kUBSKVwDWFXFhSBKfZub0/Yp9NgRbLOnckEQkdtXpmCqxYq2&#10;UQk6UH31SOT1yE3GLOGJaa68LlJTUyE+wzHygqrybtWIZqKVdyv+taBqQ/mqaCUBZeyBY8v0cigm&#10;KYuFQUY1aTyNHkua1pwjDOpmOsCcVar34ngbkOF2YeSTPzvJhi/p1NJJZgfldcBF7meHxtLZGXpx&#10;gu1U/Rlyl9d+pjnHODWnM+FXO7NGr0zsU9HRzfUVC5GDwjhRBIB+txHtrBOl9tjnl/Fol0RY7I/u&#10;May/RQUlkVnfHktD6jSuXK+Tg9Ru79Z6by7Y5U2d7biSsEBG8BV7+n1i3nwbN1/UbC/SJgTSzL0x&#10;DTYRl3xhl4AvSu5h/QAx+SoUgptOb5nkbV253KEWZZ8nYek+PdOCyAOQ8ONXRIPLrIrZ3eDTfuW9&#10;VRDCvn723QB0+RkU4IR17RlXTWl74fs+5ngEcwnSdraRPNnxrMUAZMiDcbxmyO4KA9W+mI30kiwZ&#10;rYMaM3xAiB4iuUCOPA6xQA0mjC/aPP3XcvgqF/aOaozJOST1k8lOGCyaXWiKbAeQDFkN0aS5fCPA&#10;7E1EaeS3wBj1ILMSxHNAnH8pSHXUxr4QRZGB2MaKa4/QO3G87V8Aorv1jZG++7/JsyLfBYb4u9NP&#10;+RqYXju5j/6bObtbKlhWFruGt11Hu9cQl607ocu3d+wXwzNWTAmCTSVtsa91y+8SUvzgHYtRSFy4&#10;8KxsnU/HTI3XDnNszZTgUuwdOxcqbuJAnhqFEi4SjF8euNTpeYpRAkV5dx9Hv4RYzhGy8QxKy3XZ&#10;CUiVzsBtT80f/gJOHJ68cYhNxyUz7ZCOgG7OsSXM6+IOrWDta5+gNHbKzsxzBDEzEL0XG29DfhTM&#10;S94JFHhWFSP+AjmjAnf1NgEEFTj5R/+Ja4JKn0lX0L8rfa5H2aeCI2AdibhxytkCpBr7LuerzGxN&#10;IcnyhUxpYjDMOH1cC/9EmuJ3jwmEzRilZFbzMTFs6RCrC9grXRoZNH/a8htgugJ8XpTxO8RwmPET&#10;OkCZDWnRmF0AkGidiPDU6cMtqnnuPldoSzQ/BpE5aoWMh6cZvVScKE3mlCh6I3234ZRtL1MOwoyc&#10;waW0j9tFyb8CBqa+ECcYlWdn/2T8Bp3BBna6FYFKZSeJvLVZ1Whbas+SZI6CzXIw+JCON7s3lmtI&#10;NuMBaar4qNmrg5U3XC1WxZ3Bnggekz2J4ZRiMWxFH6Xdo0szOJTnUYcoFqYKZPWptlLV1d4jdyRU&#10;JasUNwS+GxqjtD169LA60om4F9+FQDwj0D4ldt2WtT6YpvWl3gbB1kFZQbCabS1da8HotrMBWbaU&#10;j8AlrzyElR8qPx4/R9Aj2pNnHL+idWjWoEY/kae5FnuUyoUv8pW64wT6Pxy65DB5W1BlPLoddhgv&#10;hvMa6LFiDORHYgKA88fk3oVzBEV8ngt8AzU0Em7n7fVD7O09364t+NAjRaQGI486HUaLZGeE4Tye&#10;Iu+1yuEDgAvwceUyc0zeKZLJtqKQtg0BHYIcP3i8JpzC+ObAImGkTZkdXBcTzLrHFlylClitIBEg&#10;iQRVo6BSkqFcGOrGlKN9SUSWeC18xx5Br06m7XfRCvjxQQ23MlE08z03saJ9/6qXRr8cHiI1brDh&#10;jyAlHCBTiQAPFMw9jncW4W2j45FiI8fh4pWo4BFs+YgU17+x6UC7S968NnhDZx/Y4dEt2x91/EtG&#10;caM7L9nTb+EY98wn3Wd1G+0c36gH3ays6zt7sl/ekDS8m+8ZmLGngGNwgwx98mYTU7Pb6/2yBg2R&#10;GsHe0xsfxu+u17ygqe4ib3Gs8paJiPSGFmzT2pFO6BnswIGZpSqeAlKvNx+W4gdKunE1eUU1J5Ha&#10;ku+GEA0R+fQF7Q2pOOvGRWd0GS+Ju5uXnjVQevl5ksHs9ekagdlKrXRTzfF3qtWyyw6vcD9BINw+&#10;7wr8TiR8F/SiJLXt9LYH+pKczoIZsr+hST2fkNPf/in09t+yYlx8sq1V2UI7eTXu40jbDaOLPgx3&#10;en47uF3k4MhXM2u1g89frVsixvE38lBJ+38qV/eX2FOL8HQo+L6E7n7BXZB2J9t8KEV6/xzD/xlf&#10;Pf+cEg20+YDPzFExriVgwxZ0lhQ5xD128T+V7TR6IUYkC3tkMF8lIt80FxnQdehdKoz/cdzz/ISG&#10;Uu4AeG63PAEEUSjFv5GmGqpIfDqD+ey/6IroEkivo89YTg8rzhHcWvC+yWDcF8QNBhPlGTs5/oLI&#10;C9fxX4fmCKolOIvK1rVq0pfyORC+tzH35MvSl8knSkpC1wTcbb0ia2eidjt4CeqEZwLu3SSzdzW0&#10;2XBPCdKe8BwgSOOjsRAvnEO1a7rIXBF4D7zdht55cuHpqNzSqscdVoafEq8/f6Krc2LL7X0ZFled&#10;0NU0rcDFleCuAEGcROQRu7JC9RhSvABTwfPytSuSHv4OPmvvn3ggxtlGZevxCDtV10A7gi+lOSlN&#10;bvr3xCNcoHyRwmT80sXFnWXMAd9FMe3O7xWrqSMlKBZ4htxEz0RcafBKxuco/mTQV4SGJjXwdKa+&#10;ghaE6/nHI7+uDT7cCBTX4GvObNi/46WSWXlyQAJqnkGf5bKLCx/4hNLW7bGrpwyXxVGOU67BPZ06&#10;dBZwOBrbe4texrbvB8Wu3Qux/meqqZk8WMzJvQzAiqOcavNEMvtO4OWXkwp37MbrMXlhFe3KuLgO&#10;Ou4+IjNHsPSmTm//d33zwbViRPhdCXvlTmdcuy/p7Qj4Uax9MWojmfV1Jp7MinmgGPNZnFNcigj7&#10;Up78/Ht7UzwgZ2Jv3942GK5cVnAT86HDCo91V/ABKFwo72G1oBRCw1tVXJpSbhjHsyw6RM+8zNfk&#10;3Gx9fm+7jf6h3d8zvk2+nNr9yr5rT/ZzdNNBHVEhox4lUOvQe2O8HdIXS2GMx4ELHMswoca6n6w5&#10;gjc1mZJtdJk6PYFL6FWT5/lYq/qMDbaOLHYOGZYARXL+yFOml23QlfutMSMKK3noFgCjDIScM4n5&#10;/FO+WhAC0t3UkMclSY6cmM/n3Rp+IufMZQ3gdgcYeqdWio1Q3m49BTlZmfY7e6g0ZipK5FkPzc7+&#10;c1NP3hmd2LK6YHxSaWhmJ4wr2cfEl3iwoxtfyIYE9RQavzLcUkxuaESfkwy1x772mwpmOfPq5OG8&#10;kmEJTu3uKR6520egf7RlIhWEq3Nmx2CIQqr4L29KWPCr4wN42pNzl8XHKN/+hbYQIThi8i0me/dY&#10;bGxWbkk4AU4naR/5fQV8CFP4FbuN7Nnd+MIZX4omGfXga8sF2xjMsX/mxn7DS89GAbBYEaislpti&#10;chFxSYm3rN8HaeuQ47ACo5dxlUjhobw5wr36G8ikfSal/H/fbhZMXbg1AcrSG8ukoTJ9mpfJ3c6b&#10;GCdgTHKmKazc2OkGAh12+8dLGN8Y/84pDN/3isejp8aJH+gKIa0s5K0YtoHIW5+TAxwqnV7wa8/I&#10;SZ/FIbnM6YDLZPocgRKJSe50KQ6n8JbV0nhIFayGba59deiRJ1JIHhlgy1hybmRyfKuDn2RAazCa&#10;HvuOQYpX4vWsTk+OdXaDbN/uBj8tQZkz7ddVH5l9+Xdf2lK0kaofdIKxEO0zhW2LigYu5vry1nYR&#10;hX4HkET0PgzFKFbRFIsaR9TKLns4mqelF8csff+1XjpJ9bzjF5nrC9BHCE8NCwXoYgy3rXr/9gOo&#10;HlV3w1UV1DMvC81f6ckW21oZC2Hj75+/HU0Y1pgBvTWMrmYFxWGy6ma0fljkghBZdbB8lMSO9jSK&#10;xCtWxx/clK+UK2hqT/vr58s0T44yfkV1MUeBCLWV1wn7jLx+msiFSJJHwXjx8K89JXa+YQlVI++e&#10;hvxGUevb3erWtbO+lLc2mMIYn8HbWFL5ZQTaUAO6dW1+1jLFmR/VCN509eB77mXwlUIcLarcfW6U&#10;shZlJOBX9ZFt8/QjShxokKthEFE6RPi7HSJF3U3uH5piQE+OvylVhSLsI8HRGkiBBY+znKK7JS5z&#10;od0g0u13nJJCZ7t9cQzx5Vusj3f2Tu6yfbXfRNCX+wkxwf+lBoD3Yk8Aoqu0y5dUCsbahS1Vf+tp&#10;nXXosalmdIxxKwTRKCu+YgFEYuRyxt4oC8fVMgsdYkYxk6Cu1Ib8Tpcdsde71K5KvhUJ3aSdpW7g&#10;5d7qKH3TYVKYux9g7Qne7g+7OEuuH2sPqGMWe9x8zMvw4uRrz9fhmh19vlF/XW4fhVjITWRsckOH&#10;mwZ11ttWbDoZvyhf1FUYX7QWdDbQ6UJjfoOdntia1G0eCmKS9OkHKhwBPSouxsg6nbL4ksDemnQg&#10;3KZgImunmluv1fqEPpUjhICF32TZxHY3bqYgA6VCF5XUGuYy1JMZTfuDU/f6ON/N1bPYsD7CJ2Ww&#10;S7Op+sv7PImVo+vybdbL/z6pupUV4sM3CHSrTKmvAREFX8/JunJRAJUNSVK5UzsW+i3+kO1WVO4j&#10;/TvRzGcy6NFGWkPAeeVm9c3rvcq+y9Oe8JzhLgDRQ1+GeEGPeTSauRhQOZWm/N1It3tEtAGqRgJL&#10;XLyxmjnib3BAjW3V+yn3MaT7fy8uzYnuurJN9jVkfkC50DPogFyFMrCXXHh9nBvHu/EBX2w3R7B4&#10;zZ7Glby05whJRcE9uNRHmGqIqixJkhgGSu6yuKZU639RduXhUK9vn7SJkj3EVJRCKRkK+eZUlhxN&#10;yU7mlKwT2uxjppR9CyGUqRDZJtnKMpNthGpC9pitkpjMkDE1y3mf+v0673nf1/m95/zTpeuamef7&#10;fZ57+dyfe3mEzf4lSJtAtsTBi0PSnTp7unRSS232WPbRz0jrmQZvVkrGOku2MCUqw5S+3kydRLbW&#10;d259DJp+6eBS5+EaFB2//pHwtW/rKpm3M+rPv/KfjaGb+Ple5L2LEdOvg6SiYVX++BkEFb+eG0Ei&#10;GLItmGsZNsH0FSzTWI5D3xfXDZX8W4W3Vyv7BlQarEgYNaDEzLuVxqXTVT1ohjM5hZjOfPVm9q5G&#10;BlES06smwW43cn/KWmw/397gz7xmpWejc/S0FfOzf9HhGJSvSqhmeNbKw7GKHClLYMGiotGyCZSu&#10;NURFEx2l097qIZw7D2ZmJ4MvNcJ2zTC/XkC+PT91RM5xbi2Q6cPY7mDMvh+xXMmrTHdxcCYp6kI1&#10;HM9QhpGaQpAFwUUtvgFLnfcK5IanXj9k7ggTu5w273Hbb7TTRJlPEtzBiKJdBA8xBqGXOJFceepY&#10;6vrQ+g6X9OGP4faVzzxvzjnnmotv9Lt3591FaWnnW9G2FgsdPDAUTBqi3sZWd87U0mBRGBNBOkGR&#10;f3SoydADnl/NSFVBG/YF1qq685gnc97pkcUst8goOHl4e8gt295j8LKTpShce9Qfx3IhgyxmCP8k&#10;YcvGEGjEUWwBLkC16KCWLQN+BMqEgO4vzH+nFxJ8yHyZIU6GfWAzS4J0EGOkSv1O9+o1DwCrkW/6&#10;ljJ/MAgpMPUJEhz47mJTgbkf+k4ziMWDWUYUmO1uJ5z4oUULM850AGreUSiJurAcVzNn3ZKGVuj5&#10;ssodNjn1BU8h/+EksoGp6XFkIllHddd2yF4CQlxtqcER4xnad5m2PiVy9e5lQdxti+3JL6B39e5S&#10;/IIpOE/pp5lDkmf5MKXfRQxazX4XycrfB+W8voC8i2Shbvdq8tcTqeFKciDKfnlbDcc+6dcUGYZ/&#10;LfVzYSEAA9TFkUEGvX6G6wHTCVeMy7zFeJiH2Dc9hazGsqwSb6XyZWY5AalQCHXVNUPD37CPmPu+&#10;gZHUkRJ/LN+N4Ku+ayFSH41m4McBDRtyL0kg4yK8Qzw7dR+AWieuL3i9XGwBdkoS/lHtp33kR2NG&#10;ztbzN9bi3bTenxWU6pzCnH4uHL5GGSXi9Z9E39iNeTP7x2OajSeBgQh+NXtq8rCBpMiSvZmASR7b&#10;D4vGutN9qhanvvsFuyDe8Oa+DxPHlBVPDdMwJ5MEx0QWthHTAOCAZ54iUp/AVgdXzn6BZNYZYzug&#10;kqGF8T/ewBTb4lxkBVGzALV2c/vFlywp0oFv2Pb02dzvXW7XdrhJAW6DpTmL3n6Q8LsIe2+tMAeQ&#10;yNamP9+FtYqvKr8FApvNiNKOnOWaYxc0+xBf8FeIVFK8PJZWUm8oEId4+X8+8qvgh994gixHtppo&#10;jKk1Gt1Hfn8fBfpmMwGf3rKrKTJwRxu2lfcGh/e473NLaP9N8MfjRmFZaDfz2TZctePNnugm9gUv&#10;jyumNrCvX77l8jIAc5MOBxq9ka+y9dvb0BsgWdIJKBCLH4CdLhRggXljhas5CtdcY/G9i4FlKxJb&#10;EI4N7QNAiavxtleXL9PPOYfYc4wC2BCVmyws3cr3XzjyBnm9EgXZTeGrKW3HCdeMBepJZQvlj6Xc&#10;vX3xSMdn1Ccs13TvYhdvjxwUIpRFC11EQdUVFZNR5Gf0oWBlRpGL1YULl7anTGxQ3zW3/2NpgUaV&#10;ichKK7jgALZlFZDCaNjjxZl5njGCNjsWy3FmIZMJuqF5Fn1gsJgrUjX02JBDPYuZOTZxxLPo2a4B&#10;/lO6QnVzl1O/3gt1Xb02FTwDYrKpuqJ8HbCt15rMWIs0bFRNKghkrLgLhS0FH13W5cnfyby57NOQ&#10;dJukVhXpyuT746vggpif2tvv2RC1PdccI28F58cApy1xCDibllaYpPMQxD5f2z/3aIqjeiifAAi1&#10;n1/pg7evMdS/ItqlWYvdjWR5SUZjQW5HL3DnI6JokL1HiqgRKVkoL4B+fn7oJZHl5PrcUSjuzLP4&#10;xUow+WxWjnnuAm6mMcX0Sdc3MWQ0jOV5MJAb2tn+oBPGKqp8PIFjG/ZNf/P9CbfxZArXSM8+W7ja&#10;l92qcUCx7dewjxBtWx+R/BXOBrS97Bb8M0rqwXzC7tdk6s7KMCHyFn4c8VOL+N9Frv+dIxAO0DgI&#10;iJeXQOaEJ+Bkthzg2S7HEVnWCNhK7Ff8N7wwR99IEPnHss90QYRqpi3smYKxUpUNLkKfVgixXXgy&#10;GdQeg5kweRyEIBbrqXuFWB3CNKSTl33cw98xFFRWBol/iulkGg6Z7mfryzT1HRZ7sTw4mGYfb7fl&#10;lwK9PVAAZpjCcoSNLrZhWQGKM7Vs835Qq+qQxsbTV6XWBjWxt+GCNJRT8PenDF1e3p44xzKXK/es&#10;udGRmrNn+2SYzD5Q9fwVAJnTghqCuHAAKY5W4Wlihk3VWZPXgshXG5AJFd4stUbV5roK+ALnnlKT&#10;ocKI4Z4mgzoSdJtU9vSGmHbG137wfWvBXYyBcAAjCq7K3YfGcBPD6IGKSLRofr8De2Whh3MloYsB&#10;yTq3fdD3u2/htDn51+uKGae9vC++oAwQ+TJugMapgLwG5rqZXAkq7dV+kD1TzbfkkCcHCdfuE7Bg&#10;t6uw3TpEX4B8wHBrQOvOETNwXA3tvdgWO6ynaqfQzysWcJUPUTzznzP0tVuJ1BLcXNLsqKbwOTKR&#10;+OVlEJKM5SuhmYp8eXVSn46NJt8p2W79LYZw2zcDo29ffheZvoQ8jG0RM4eoU9ixg2dh4+hDU4Bm&#10;qLyDJNb8J9JjKULFkXoAM4bpQs6hsMDhz5j1Er/EKH/R+hOX8T3pPEnYdYS9jEGziKdybbDeKPpD&#10;kwPhBKWGN4pBTUZXrwpfza2tuCkzs3OuHtgbx3eKfJWIYqBSQTXIUTI9AfxlCdHOYVsbI9d9AN5X&#10;Fv/rDXz8ZkLdHLHagTrL29u2c3FW51l15MP5Kqcq3oEjoQi+HA4hqAxKHU6lByfy1rx10e2wnl05&#10;7hoKMUNeBtiGrdQI1bB9YNwilcfx9pau6Iou3LKbRJAGQu8KAovKWNpQRyhEfWDDPvuxd9rlDBgq&#10;nRQf3FDgdu72p23qGNNhDm9tzCC6rfHFepnWd1KDR//X+y753x0qxXToDkYbvE46wJJncYrQTKkF&#10;IC97wgUPfx7nkt/kewPJuIbtpkKPEYK0WpCX5zsiq8WKfjBTSJBa9IfeSxNrvEEZOQpwFLnE7aB4&#10;/UgnGBz3u0h4kDWIVuFBghJoGge0ehFCEu3+dMqYjeB5eqG5jNlhQ2EnXvDy4wJ/smX5kJ6Ow3Tz&#10;SFTp9ncZpxSqC/m/sWHZoIhtXR4dvIBmSAbneXG214XbAa/2Xr0d9Kw4FHGM20PVlfMl7GPBs+P1&#10;T6EsiDE8i0H9W5P1DVUN8e1pCMkqGj1N1T7zTYzDcbPlYu5dq/hyMOGaft9ym7JR4VtkzeHw6I7y&#10;PW7jFuy9p2StlulXyOyVSO6QL7pVmnHl7I0khXNfU+7RZ0evOXIfmR7wI2xnjw+lZDuk2iOV3ZDu&#10;puW6jKDLjTznQGOyo71nRjCre/Wmq+5V4Mq+TWD3WrG9PEwfknt5AbTXWBUI1cyANl8HU/s5gkIi&#10;a2oaALkMC77JNaGEOLiKgMmzwtL6h34X+bqt6VqLyxBThTVGX4HvwMWGE5P1YfLOpw4M4OJrXBMb&#10;T/0i/na3ry1d77H2jZdZkuJvL4bBwY+x5r6T5QJYPXMrKIxAIH8XeZcL0d7BWE6Ib1DgKDiSdflE&#10;UJuoj217DlEf4b5gKDXZQtUDwASko3owa0N/F+E8Etzm2xumEL2JKmgz1ranF84MnkSZrn2Dv9z4&#10;dGdOn/n1l+eef9BjkzouRfU+JB3E24KVbmBbTkMfBURfXb5R+Pd8ikbvkhtQTlQRTiBZdrNqoboO&#10;rJB24pgF43MVbdy21fXUpaNDBHVUiIFj1uPNzlvyd3j7TGyzaclssd2br32VK8+u52RxpeioWTlM&#10;F2yDEPSN2Db0943ZvmmSqHT3zbZt7XBr0ci6WGaCObNMbOOeJIPXoWpFSz7E0qfgRu7AjU4L11ix&#10;Z1sy0Pu4UzwEP4BdHBuwLcU1eVVHPug+UNlxNrnenLminayi90iyMClKbzdKlxrLFOOFYF7UKcdk&#10;8wzRgdxqFmfIIXd/kDVWjJt3ss+jKU109VxFeZyGp+TBnemi+6ZPDS114KncMJBekRWmjnGAmrYV&#10;44Gu2lz4XUQZ60vkboeYW2l5YBhVL1SjSdKF+XCyeyJQhdz+jobKh/5rn1sk/Zrm1v3p8fL0I5Ir&#10;f2mUpKWc42sIKojUQpiIiQqsDX8FwEYKibycG64SrxlrxkpNhkcavNx6KfuGWaCeuVLq1qr08CHE&#10;P9gudyy7k5HNbOGBUN8LNnqSIdWBiEMOE86Dg6ftYysUlUVeezXy4Svkl8avENpF1DFCsnJe9aZc&#10;o8UyM4EO7OWqUyN0Y5ArIT9ySr40ayLvA9Y7FFQ2Gw1e5qkg9cyzELtWb3Pqv5zyefhEVrBHulXl&#10;NaHaoe/aAyxHW8QPpar9rlQlTADN7iNZjs0G8tXVggaiz0f1E3OdUh1rw+zOet99gt/KZbPzQAg9&#10;zdDGKmL6cfJ8FEN3/aEHnd6+pWDIdeObQJled3NLW+viEOlVYU7bjQ8Z39CzCY+NgQKxXK3ZKJO9&#10;D7gWLbC6euaKoo8NAbgVdanFvpAM/PlO/woZuJNHzL7PywpRG+ztjy8rERFZqbX4F8cLJqkq/s/j&#10;DZPqUI3gpHFpjDxyPDjqWrwyt6294Uqcn9pmts3AxL3Ii+rJZ5KsTN6/i6y6v+V9irydpMiK8E/A&#10;dFqAYMbynizni6Aw0zHanluEp2LfvdRdaulrYNN+2CLpa7xw4R/GCL/ZP4RzA5tgze5awCvjVHY1&#10;wWvZVxsahW+Ub+WRFSko8h1OqvEiIZjJE56bzF2YXUpAYf/R4iD/2+LA3wlF2YFMiFVM/xVSAtdf&#10;4jrdVdjRTf02gfTmZd/myLYJVml9jq63nD0dLqcfOaOiU/nsnSzO6R8Yl1LM97eMAhOv0Yi7lFAU&#10;CVa/irkWW/hJ4aKrX5ZRanvzRdeIPN/15Wndqefte288fvxIy2wT2/0UC0GfZYqxECQiKw/zgijL&#10;96RJyaw1tdw2gJaqODW1WCa2jwLL85velMT89eE+DUkO/tQ/eKxKcEUPM+OHyI9RE2djsErE7yK/&#10;izVRUlVZRAO4gjvtTKxqtEvzNNORfdH7XOGwhcpNWprTRdHKECqWRB5DcTwijyJHqumTHbDYivKv&#10;0NhaKna9n5EVYQ5N1n5l8Fgzp/pldsAMcx624e2lj8j/eCZ/8gLwV2h7cCEctQip2iQdxCIzYplW&#10;7DaSuwohdGKxTajDJlSVDL/VD9BIzpeIzzfQ+lRe+FCre3WLfDILAldrDvD0XPwUYNWBJGIiTOq3&#10;gXcpNi4wMW72yT7bBYakuu8RYPO0lKKyukTzNnRVzv993/cEl4yr8WbO86x9BjGqggKMCd+de7V4&#10;ash8ElHFrk+otXFQcU64qWeebdtQkLk1RGTdOiN78nVYLRZkhDkRrFBuGEuCk8kdoGKlKt5ka9/j&#10;QqTwuhyvbejAjK66HNmI3zyrMq7mZw4s4QV9ljzZoTzMa1gNghnPMyNkGDLt2Qy6RXJKenWyPHBE&#10;BcffCNs1hr3mMEPqX083PenxJzHjb1MddXfiO8YDD12zyYVJu/sSXGqbG3XmflEsZSIbUxgbL9ll&#10;PCMcSG5P4xrbO5zMPF3c1cIvG9UhBlC4WgEZD33rv4UwM9mcwXnrvsL+Lzl3ufEVhVlZOr2K9XHx&#10;8xu33r22/YntmVT1927nAWQXqguHYDXYhN/YZEDIUeLyTQaZ52y7x5zY+RWRpaeOnEuZ05DY2dNY&#10;7jdn2SI6qmy+yTP+wGI0FIjkalGu8HUfcGHPKHWpzBXgUo0DSQZG5qmFfPOhncxz/mcOpplJnni7&#10;PEH/iL3dcXnQZLGsZklEEStcAwEhv3b6fxoZUPReKeyDbeBjw9hI+udqBkI+tPh4uuYbE2u6dl4j&#10;85f3BcnqyYVPbtWk2KsftnVi2h3fLSI/nQh+CtCfUS1bmIgxMif9xEei3A9rX7zUmUEsW4B7Nm+A&#10;6vF/Aj5zTugTPBtXviMgfOYD6dDGTgaO+WAQoulb97SUYX1yTPrDOM0TIaOS159mB8917ifDpyX+&#10;WHfmx7rHjVYA08r+XSRD/y/sH5vM1dGgNED1OKbG2JMxwItZIyfBnZKoDoIsl8eIbYXiDYjSmBWh&#10;0x1qSuyYdC8Do8XrC8Z5O4++6FJp083Wl3xMcjFMU1nuqXqTZYn3XVL+gFNdAk6WNkzy5RSFawbo&#10;/grzbRgNQT3RJ/nQsTc7z9YR+2cJW6erD12SeOiYcBgVVZlU+NB29aYb5tqvhBJ8S0El5AUqU91C&#10;GZwQ9mI7QhTlGLzTM6gcoDJC3+cHdd4WPmqu4J+eThU5TV+fNwytPVOUv21WYsF1DW/A4eWjPVg2&#10;wFkjEom1+E6sfOgl+2SPAROIjoChDAcNEyory3Rkj/U+Fyt9JFm8wuzTiouAqDXdixnFVcM/3CvB&#10;vATVekJNvumTgYKUAw6MFmVOQWHzJ3On+92DlTEHi25dGRGp6jzpDjznEpvzFygPS0oFncVrpHmW&#10;oe6w5ZheWI0hCVL7WLc4FRlYAPDUaOVDlHyfOimj3FGvQVx+a9qhq090UkTbNn4VLGSTxJtg/lTm&#10;0bF2/7u+htm5mfmZRq/OzVRqJqxoeGqZ2qXSpVr0uGuTyOOxwxvSlBkLusLVAhAFUTG9QEKhkUZg&#10;7EmgooNYuw1HI18Jz39aijJCRH+JaMxLdnG93mxjACr8Zdrr6gLP54bfbaDs3R4l+YyxyRPb4kmk&#10;voVGFYXiHSx1d+40FTaK6SQhl5lsrVQZh7V9G5hhfRq1JxWHoLwunYvz98pMN16e9ckg7sVOx90k&#10;9WTt+aNIWb57P0ZplK/N1kzgn0RRleCzzBK+0dAlAN+wPibLZNFZL1pXPt1dgth9ekQxgFqQiJUg&#10;d6xgabafZH0bP9vn2vJINzknd2NnEdbfNylJ7M4IL/QRrLGHOvlZfLXARHAHgLACHOvCqitY71lR&#10;riw1m6nKMkawvOKpzVptrQbKne3kmLrF4NGzBhcsUBvZ7pStL2zLta6mBzlnXpXRevKbsRQ33IK/&#10;kQLCIGueKQCRw1z730V6lCEaYHQuYQWqujM8oBseNKDOOr4WfHlN4boLqpBf4MgiiGo6W/FCp/4h&#10;UFwH6H+j5yYFoHlAZDL6BBv14/OouV0obDzhAHchonBk2qAqtKw9f8vT6oYG4dva6lpU4lO1HYvj&#10;Obaj2sHzZx0zC52W/9pxyyIDicB0g6H/zAWeEvpUFSgkX86d5lxKbBfCrtfllU3jagzbTh09AGGk&#10;A9RTpp3SZMwWbd0CVIS2a814tsIebD3EvMTOcwTUzZ7QMg7Y6OuNrmmUdkWXVUxx1uQx67EnMZ53&#10;7tYOKkCgxzszKuZMCME5J/VVvggW7D3WV7ASWjMdvp9dH4329VZIjhQ0ng4q3lXgezkxcFOzLPx2&#10;XY+Gz2Ghb73Ps8gPexuILiCmvQde3jimkw/3nvkehMX+6+W/u7QSABlfgQqToO/dXUJVfDSSXwU0&#10;pOD7F8AI60EMGXDQwQR57BwpFaRE+BtnwTk484BFp43+6xz4XUCjr/MRggcYA8ywuw73ISguyjg0&#10;ZLrlU/JvBI1Bkx3lU4YN6An3O/7yTxIYlunWmtoBN7TDjp1vuUZru8owOuzytqG1OGaQwUx4T3OV&#10;eblJe94z+KIl6aKRx4Fql1FKLEFnehEVRN+p0q7Yb55v2xUWaFJeKm4MxmTqWXX+mjHtQlzDN+NZ&#10;oSXYzcXtlCiXyeQmVbrNgbOusPWhDp9mEYQ6mc3JrQgxjTglpZu0GPs4E1l3vD8w6OvAkze6WBDI&#10;nA+Cgi3OSk8T6cFNjSn0zqLOxXjIFhE+R4wmbBc8IKzk0mHxxOV8CwZuFTd9Yr8tpV1Noampf/a+&#10;8/rChOpnXZvWlXc/M3whvmrTUAXIj4OAbb2kFLhH5L8jtiUBMZmNZE6DB3FjU2LgsOVcBqdXcHfh&#10;jqJTVVaPQx8cGfftfUcFs6bE1mlbgnVUuvnHF+VJax6nr940JMpC0iEm4OVCSxmdyGpiKmZL6Cq3&#10;pv4J0rQzy70ismjcxu9Vur7UzuqCGk96crdsTY2PZXfUAejvo60qzBbMGIxlJ5U4IUnkXgC32j/h&#10;sump6z5VxS3YrGp3Nx3En8Ov3/3b4xZ95sYremWnryqJLMi/RK/jTvLOC18cOokcwTMUOxCxBS5z&#10;2DqItgoEf4UCYjflfRjFM81kPP9sXoh34K1hEiMfiN7fJkCezKbAaoeYPDa5BUUF87lQnHxuC0N3&#10;XVto9gVfUyN2ZVnJcEVfmdbRLQ05NyxLP4uJPll5+nUunqXJKQZj1kV9FIUwQSbWF5aoJvF6Fq6Q&#10;zyE/c9/9BvSIJCYnEM4m+mqpd1WdCFl/bFnKFUegnH/bhYDItw0g5WaeTbI+iEI3mO7g/yLs8E1J&#10;BTRVZ1zQTteZlYG6r3YLSi3mQD94wFjyhIu3sbkhQQEzjGPZUq7mr67merIQnGIugzq7dorgzcGC&#10;ubuMZA9EVd381jBkT5R4uj7o8N/fmlRdZZKOuv8PEAHemEsDse6A4MHnL8BajlrTie2gNMZR+fBF&#10;i0IyIzkC3JvUpaF11il36i1pQ2mWxJWjSZPLGnVXCydgLHssGJvZj5aiQmOGnKuvv5xSa1VRVbfo&#10;FaqjggfrDKo2Wd6N2T4pvtHnitb9K6V3Qbtt0T/ZtpPsCBKyVpO5grESVH/NduQfYBPjNOpTxhfI&#10;ip8UGzIZv+SMKOXS7nRXHlPcp7QPf6wPS72HZDkIxI7Wvq7RHUvlJDyuelxvqTPDNN2G6u1YbnnP&#10;Vv/Ik++Nv3IiIhvkPf6+bDWhXNmzJJtL9KLODoRSKKPDccL0yeA9YuB6P+Xo9obCxbH2xPNDuz54&#10;mLKS8HdGvtYvEzHtxgIyheV08AIojPwXT8de9Zc819Lgw/2XhkmmGk4OooVsq2YcYRdzZjkU/tae&#10;oGA4gglBTFgAzwFNqQmjNM/XB1LmvUPg03+Arj8D2yXxNzDP1AKI5Th2K1cCN0bk3Eg3sK3YiJOD&#10;cxyW/xa1lmzimIHWZksxd7B0SXUUGczqaYIBKySunJGmszC7ZhyEuY904k4MaF4FFFJS9zM1uxsX&#10;xfEgc/D3uT0AKIUTgIO0p2zkeh9nOSYT/XVHZZ16ayOUymv9Ne1AJODmMjF2NGb/b7k7dq2xUinQ&#10;e7xbq7t9vVmlLBXfARtbxTk3OGtiA+7dMeemUVWtj9fydt0rCdV2IvYVP70WitWyqLvsbdNdUZOu&#10;d5exyRFI3/9lMf8ifjNkX+IMATeQgXblRpSESjA6gW9ubJ+QI8wRa/WRiqE8p+b+zwZHH1t8aLtg&#10;bM47e9jz7Tolu5SD5bArgDpDMK/yTJLdA0fUGcR2yvJD5VYyKD0+xIYLswV3N82bpNZEptjNrxH3&#10;HGvcjO4cW8wzjf4HquH2HZSG/ACl3DOUFggsJ8FO7ByFV8xNjE6ZwtkBZaWjbRdL2PF92jmnFA6m&#10;W957Jik/7C15kbgCFB8Dz73dcWac5tu0lmcs7IUpmYjdd6PAmaRUKlHRr+FUeb1OXLLxEX8tdUvb&#10;fW+eqiTcT6KZG4FvLUE4Lum+qMJ96DDBU7DU88tjgD9gWHQExp34+FLbh81ltOdmldft3G62+fop&#10;S+GJC8rA4I0p7n9WgYv+Xi8uV0y1iPLHKPOlBCXgHiPDtiyE+shHNTlALRQ7H+zbn25uufOD5Zvq&#10;6r3r93tpvMv9CADH36Wrhfrow4IKrK+UrCt3iBPLprRDaiiDLAkPVFlovx1hYNe9WscwheVZ78cH&#10;d889p4muUTbf1yMTMfvT2E0o9DdJUXXH9v7L2JFUwHWqvcIt08F1dQ69Wzrl9hzZSFNPlrYHBuY/&#10;W7tDwLX/L07f3YLdSZ/txCe762WQcLVSHUjl0MYOidMbFb7VJy8kVpgvdlkYn9Ybf963mjSppWe3&#10;8YrpGfOAp8VoL7Zh1oRGNXvbvfdZe+BzCIO+4bfmM4x9SgvPyGCS9xdiEmY1WzU2yUS+mJthMfCl&#10;8WOgfvNJ65SIiDzjW7dNTh7RCPV5ZyGaeTPGQSRqNd4ThOXy4PF86gYr4RGBYxmcOJtf6IMbAioL&#10;uHmV8YXRyg7xqtEkekLfC3urZ3qW5hIG6Or2b7PMzYzAuHm0Bzu/luGP7BhSjqK8DS2za2h88qao&#10;0XbNW/iLJE+9qNJDWW/XJKmtCP8ryvP/MtpLCtgcTAygaWwbLM6BoiBUQanps0Bl3Uxl/gdy+zfV&#10;jvEH95a/2mDy8JK0s/SwcVTL1c15mhnuzf9AwywprBOzXB3ZhxaCZsh328mWk+x/R+kvwIUsvwjK&#10;QeM3Qr6LQR6Z70Su54tX2pzhXJw2XTugW9NYXBds7vNr3asUD68Ugx13Cu+nm55IPf5PDCNOFTOB&#10;ZdkRVbmG9iDpQRmDGB9qacyTiNwh177a2bjRgZd3xsseynSY2L6ytRy5qOQkr75/Ax4S4AhwzBvs&#10;stqxWQVhD6TYFEYdt6W/cfFzyb4SND1uRHeSWCVtvbWgQE7nalRVy460bvanPxzG/5cCgl9lQ5we&#10;YBJz0f6sA4ttsCTQsxvYiVAMRZ2UTrZum9jOHqwucRq/nuaJ0BP/4EM5F5diuKNtS9rzlY+Eq/kY&#10;QSPkFaEi2Ms5zx1he9AEdQ/1L/llCVezdxUXdoZtWVby75zHM4Uu0RSjoZB/cFo/7GGEcI0sCNLP&#10;SC0XvgYWGCIhQJRe3xPhXxj67yi9u+D+iyq37o/fsx7rVlIr2/Z5ZFDrmSCeWSEuyEPvvEANHBni&#10;xHC7qKoy08dRvApYC2bXwOUy58ocGYM79+sypYt2yPm5JXd4HDwmJzq8FLG05CkP4fgXuDReIKa/&#10;2AaqKSZJJSDXpyRsU97P7oyDqzoNiweH3YfVWgodwL0yB8YuNPa4Tfp0qtCjuVUlPrkuoG8z3N+4&#10;jQONjCqDro1Dxa7w9iHI64rVXJtSfkR8wi7FF7mO6peqoDrQg4Lnwl3tBGUYMdBrmipoJvqOJeJX&#10;T1PWDs7ScFHorZF7yQ+mvhVKYVH62Ypr1Gt9Put+aDA436FhY6wQ5mYSRxEDYR/gDlIptcV8mUYH&#10;lkIa7xA6AihXCh9e0Vbqi12L128+xn73uL/8swKNGoGKax2OiTR7MLc53ak9wybWa2veO6SsH1Ha&#10;69oRVmd7BcoNZbOSZL1zZY9LenCqde3envOn6xNOxtF9P+R7KJc4hJ0NbJpBfXsExEoKLG1G9AZl&#10;++APDYJ4KILzWFBLkJ1S29uH1hrcWfiJsr7G2jVRdZdKTkHf3fTtH04l5fqN7Fhn8tpsnhjxwXEI&#10;Ys1BXM1AAYzYEsg3crEAaOsEkCJ18OPBIGbl8RUAACgqxM4dCfUGUw04oD37uglYEHSf3WuCUUHT&#10;OpKmVlH2iSKGdvUumgoPbE/eFZHXk3MZVZiwocCqx0q9Uat0u077FdFtxBwkV0OPCX75IaZ7Ew6U&#10;SKsBnHf6/yt46BiaodGg0Yx2okyFpyANbcx4eYik7Gb9cKS+LdG1q9YYHuPTPa47fDVr88aJEzIX&#10;avmPVxujFrDCteLIBADYVhRwSURVXPtaRiD3pHATYAhampw5qcxDpdjWQwWRZUycr2BxFM0UeufN&#10;z4433h76Ur9UMcSf0uo/UvP/4zMYsSFm/UwmYCTrWRRhu6oKKCI9jf8v9r4Dqsls2x8LogiiFGlC&#10;pEuNIsJISWw0ERGkB4gIUkSIiEBQSBSkl1BGUFBQqnTpUiM1KiIdJNQEBWmSKCWS4v845X9n5s6b&#10;NXfdde+b9+5biwUBTvJ93z67/PbeZ+994reJ/ywEwpe4l/0LZrmzLzszlZodwiu7XKxGHN0Tspk5&#10;hVm+eo1ntnso+7dv+3bK4u++EuowUl+GyXiGMBRc1pDqw3qVjd24UlNKTP27tb949z/YoeATjnXd&#10;DruOX88zx1OcrJDEEFYtDfKVzWeVvvoLCliB+xA7RIdjRtJVmVlYFx4ids2cmcQwpp6Ahmm+73o/&#10;Xhq+ovXQmJ1s/3biOBdlhO/q/njbFyK6nNsOilk/gUf+kFVyBF2ofT0vLpzvB1WQ+ErZFO72gcTW&#10;vLeMI8Nc6k+67kaKeMhLH8ji3FmvzvH69bUOHEOznsWpDGj9DFyUQgQpO0Yp6ERgDzYdsG22HaYX&#10;T/P0xbKsBjwBxzYDzrv9suBlJoASW/uYj7IbgvsUIxedaP4FlT0EKYN8xby3Ggr1upL5+zdfvLqD&#10;eCzp9z6qFwTCSsAnRWP7VOBukwz1OvxXNkUAqcKtsM264EQxpBLFErVHgkHvK9jWQvxU5uRKNI6o&#10;ATyaklJQ/7gBJw0CQ4na0CUsATYJG7YCJ/OCIJT5ZdqBGqbk9FosEDiPQpCYbsLRfP0Z/AhWgjdd&#10;D0C2qkFwZgGp/6cf+h+5U3C9rWXgqWLyxsF3e1ZvKyyD2xfHsurDthaB/r6QlehSotZf+xn+bdTO&#10;A1pyK6BYcHSnZBs4LVdKPLj3yuZJbt+rHKzzc0A5BlsDdXzKwbgH/IDi3fL5M++6sfbN9ylufvTu&#10;YP+L/atT/YALgBf3jQ26f8EGHKwdjoB5BZ2Sv+0CppfAmvsLM82/jeC/K9M98CmgcCmmji8ArexY&#10;P4t6P540hKSYPgASHw74+O0KSEx5FGE/NaX9rxTcf8UenAYnoAEJ74qCI6r+dH0sqWoI/gVpgJ1K&#10;hlBMfYBJ/UbuyR816+8rmfkGsDNn8KMfJ20qKa/Ba2M8cbOY3qc35Pl+wyTSxwIVFcfbJMNcA1bz&#10;s2xP78317ESu3uDjF7j/jSrvX0G5f0w5A3PwgxnB/n8zMmfC4CWwOA/eAIpDBe/2ETuf+oNRy/4f&#10;bl7+PK0VwJMrwacynwNTqYJ16647JkdKf+pNsMO6xjBVDxuBtrVOLM7ZS5ut5zKeCi6JoTw5l8K2&#10;YwQWXkWoWt/KnGTbK/P0u5dPPoJAXSqEYrl0dotrAfhIONatM81P6nUYKtT2syJm21gUMO4gqMMu&#10;5myqweClr8W6ELcI0C4VPpET82ame39JmjecadxCgixagEV8NBPKLJmjlQY+FXhwIr55tNuPRuf4&#10;FkQIrSg+ZuHpYMUXKB+PNbfH0TftEAiDM9Sz8N7BYxbuW74wMihGUNqBilpvYDPqmFlfWOutP4CD&#10;gUmabziDH8lK8P1BxH427q0sTihANGAp/m+I5gejABANMAk/yV1fKYO3k8WpmgfSuc0qoDx2KqhJ&#10;ZAHCKH1yBEqTAbChzhm5WEqTtVri3ukl6/KMZlHUWd8vVH4GU8u63s3gTWNxJp41AT2Ap2eHWfxr&#10;NaAyZADbmg8eMB++EtuNw9NcV/EsvcJULPBpWJwIXoO6PAaf3FrYg4eZh1GUPOtolJlPmmz3d4Qz&#10;Tnh3oHOBasBu6A4vif0C0yzw0A7gmZILa3G/xDR/7qlLkponKWeRo7OtlnXZMADbg48yfKmHL4uc&#10;GvJDFQdqUZVcjVJPWSDewl5ulciLgH4cclSSuxmQAH/FoSMHahdYnCou7pLgbd/AjNJp0AukcpDw&#10;qf8pfJd8OGsHgGfse+XkWDt8fkX8v4eT4CgEwD+ZUPd9TwGhD+LdIi3ud3zAiM2XbOKuzO9I97u7&#10;P5/jQcgHd/x/M4L78yL2T2LNR9hmRcAmmdPA2539xc4+AK404PROLiBPy2txcGTYD8h47j+GML+L&#10;Un7fPv6+u7BM881g8HsIAWXv8KOgAwDej/1dpPhPbuI/fa//Nnb7B+50DuAVJyDYQie//0nu5yg/&#10;ulcS4Hdr4J51I2ky3b9SUf+9btdfkYo/8CbQdb/xZfNYOy4B2go7JQFDVv+DdfpmbrLhFCOg5WsX&#10;wF9rf2Wz7L+p2B+98J9slrkZFmjQqUe44q7H31yoH33wN6L3i6SAD35/Kkr/Lq+h4KLoXfvH8fLA&#10;Bw/kC4kE3D/5l/OW/0Xbhv8xmAHI+HMwI4+HJpPC4HfmzvoBiV8Aw1CPfMPixv8xeFCGwOAFkOj4&#10;mrxUP7A69+CV5oczVq8ZUvBWCfpST/ZympzsifOeC/4AhiKAxGyam1RVDfM23o02HblZXyRQebgl&#10;8/YtNjqc7Ya5xiTljAlNgVUhLdUGZoBBiLJr341KuNBMSw6xrRJt3y5J+xNmz+MZvN0AOxCuApUB&#10;3JwRUOhPnGdiKciTQCaUwC1kmWkZAoDxeS3OxaXzcOCRIVWTUkYIMHN/Eu2A8bbf9tTG7tC3K2B6&#10;wzm+g3MfwWA/ZSCBfMjjpx5AKOc6wP/uYd7AlIe/FTvzM/geoXk6iM4bsxGBxlONZh0c1SFmqRuI&#10;wvvLid+ZJssH5hhUb0OgLUzf+7nDi07/HABsUGRxRoKJoG+YmdjFUFo9aGU5bMEAvSRSFHgYAhod&#10;r/VNbm2UwCneWVY9wEk71odg7UphVu6Af+omy7Fy63wxrN5fRPn+MAT6c1AUeWuV7kmXwb4sZmh8&#10;ZSv71vOrT8ij58nvhDB/EZb8r//716ysOjj6/OwZxXW/laU5o3eAM7StWF/4A3aDCUoCX9madMVP&#10;wT+3Y5cTHHxIp07SLWlE1ZDLDBil2YKwhQkH2HPTF6usv62+WveVbUmQgmipKbNB49pUbb6kK1VT&#10;Ou1Nssai3XyNIng9bga4fmI8CVxWFyIHiJnZfNxfo+eeG6XRB44Z8IRm8DJMyCYcaL62auLD9Tul&#10;WRXDyURZt6W8C4ROXien8ru+F2LaxYRFPeS3dARKAa0MvIngQHR9G0cLb6BfdCuxH+m+lrzBE9eg&#10;8YTmb1qfSCOsOaHcCxCj3T6iSmUv+tpw+7yfJuqdkijs1TaimweKUJJLp0p3Lag3KXgakbdiUOHX&#10;x+GkmbKAq0/Da2Jn6+MmekfPhop/HHFOXjy5T89iohPocVckMWkKuWRDEl3ex9g1VMVtZNy/Kl1W&#10;l2ZGaWQlk60qaxpiE7U+SARcTCTOTzjfF8hMkLXUd3SI/gPy6ifwMKhI+jvTv8ia48FbmkPBtts4&#10;bD+V0iKCePU4jQ6D3K9lbbJtOgX5gSMslH2VZSkGPUuj+zpkXYzxMO+aDIwO3aUhg6zB4OdYE6EZ&#10;F6NDWjBw5pPAnY5kHs4PgppDeBJ86YPMULGS58rswPvv58oq7GsRQsTZi21vLooGx+vdwHMzgmg+&#10;ZHxYHardE6pHPaXpUJx/0snDswDNZ142sNcGNdTOVS2o3jt+LN1ns3OytMUdtXcRx+O1SBkEkBDB&#10;Cq2U8njguVYRD20J7TBhXJuI8oqm8qvjMnfiiV18DTiRbB5p/3hVXXlDaXF3C8etE0gISBLtAiOA&#10;SM5jDFHUqCDpMq2u2zxIfbnlE3rhrPEJ0ba7pJsuNe53gi8lqutFo+5lX3u02+hb+qX5GGiiAS5a&#10;beu53o4izpIywqxsKIuaLBxPhLa7o6v645zXQq0BW81elWqrXrkaF9UcpRpzVzKDhARn1A/SYh2L&#10;HALFQPJJirrNk8NIM7kwm3F4SIKqkiPwZH9AtFNO5brq+3sH9nS0JbJxSNZyC7I4K+i70Xevr1G6&#10;IwM982MNH+lqopoz+O2CogxX5VdeXGz4tDJE31rugDDmbfd5bzBqEXz3usvHI6hRxSloeCDWm/K5&#10;jUKrN0js9ic2nCwOVBtaZOhwFjl4rQ3NVhirSUAU8ES/hlAnszcnhh/RNNrrOHDaEk7Tsds6NrTE&#10;9Dq0CtGrxuI3RXP0Y76z8SwxO/oofktYlLnhnhDFgvJ4+TkInzZ3KXrSnBaQ3a22kRzt4QF74tTv&#10;ot7DzPKOg1YufhIJiipX45yxnk7dISYgF5l+E7+Pptfarg7bXp/hUgxqGKzW/GCGSmtr3ah9y8+4&#10;o6s+LnXs3Bz4+omEddzOaaBZ2ukirFf5OCJ8LZ4CD/YSNUw6X9PPMCQrIozqC62bx2UaG+JkaunZ&#10;7JFi98MG2Z8VQ0LgVcOLSXS98UlrTDe2Etf6lU2sOycbVXByalLQet7TpXzv9r5od2Qnl8Ut5Zip&#10;6e9K8M8dVEHuMmO7O+s7SqU/0nGgOPGm74BabVGJFNejxdQJEq9HgPnDUq4niXrzL+aLcvQIfzHZ&#10;/TtdIjA9cXgLS3SU1Ab51M0SgMYiXK/EmrQ8+271Hct1qDGIfJu/Jr6Bi5L5bHI3qBaHkpSd2sBg&#10;5kCkR+5LEoRrFB3dliLYo21JxNzVsi/yT7RTjTiF/aBxKY6R2WIUypWTW08bptSNksXwLfd8baBH&#10;6LEcdDfrOdBGaSd35Pe6+/qNRdTO7XBWeRopZouVnGrbhzjrNJ3FrIW7GDXqP7+hF0sWQ1nU0eJr&#10;CK3qdXK3Vm/O7baxR9hMir6rqfTrCy3uerd3XZZ2TDlHed8EgiBZELgXlO05g/OKRyvBPDfyaVod&#10;fI+bpldF3pibpsz7NlPrSTFTz5naBMdRF+1xUdPbQ1MdvXaI6IDNxkqmTfD2DNqB9cW7FOjpwSOg&#10;Zc+NlFg1HS2Doey+j0dEu+/ApOk6r6nEyYnTa4kq6ZYb25eudy5EqnjGPNXlEndOlDQUhddLX637&#10;SNfEFUT5/9V3/ncM+d9xx194jSONV81Tfc5m0xZL/HOCycrLQtuNm9yaIyUfpy1iMZ+3f97w17m1&#10;L+l5iV7/9HCLIn7vB4ftrDGPoJNtG1dSJsQQSyo30atCiYcUi8yMRApflR2Mb+G5x+ezRIyz0m+G&#10;82tvogo228Lb4BwTL32zFjYuNT3OnlBPUzvh4T5tI5nEK3n3leqDg1td43kEZsRBKDM4htWesatJ&#10;ppmSQXZtf8tQzJ/wUJ3T9FyOrhQdlzIaKM2yVEUQL1vF617ymzd/vPs1Lb7IddeJ9BRrZjGY3QzZ&#10;rgLTIhTO16WELi0XFyWvH6PEZeUb+3hr9zSDMSu2oy+9r05cn+NTMi2LO3V3n6LufnseDlYvdgfD&#10;n7p5geQfDq/eVeua3Z5vNzKJttzoMhPm5RidGTuRIHzXq5hosEU4k48wI4myW3cXa4goV1IME4Yc&#10;yPsbNvsZyf1PYoD/u+flhD/crzM/oXOPqQ+9oE5UZPnYJNWLoYJxnFzaoLGOYSzmePZtj5lh/6KH&#10;+VAi14athDSD3nVnKbQM6/Q2fXIhD7eh9obOizAds5Xja0auKZ0jwvdLirP0/czdvSRj1NctNCdg&#10;tLQpkzAY72CD/zTifvH1hzxGzwaqFF+sjORaF18IzU0+JqUHreJ/cEB6hS2VhJHGjGIrTMBVBN/S&#10;FMnYCN+gXdOmFAZxTDN2PXhVt1+iPGpo45Nexrm9HX1Dx1G5E68c063fj276ArvE7W/MfAoKjHT8&#10;WzHy1FIwLdraQwQSvAKqRfRLPvh9QlqP2jRGXd7e6eOF4/84ZNZ+rexUt0SY2wN5m90VDA0waHY/&#10;Vbc71FOJAZ+uP6p9yTdgW1TdbEss1vhQVVmss8bFjx3wxRUnhe0TCy9toi9KSZAbD78IZ6FLmZ8O&#10;fJL4ypYOosGBUdoR2Nko0LNWEicJ+ULGr7/I+t+x5jhqM/5emULN+vcXM352ha1Csc2m8PfCk2Bm&#10;RDxeEDuXOo/PgNBUp1lm96ex9P2gb0662uUNQdZ2QXA0xAhDBH1gf/Knv7L9KSf65yt9W/yf4VCD&#10;8MG1G9DWUaYUuamWenQ19BlrhMJKyWHGZo6+Y8ZNn0t7PQFb+8pW4+TVW/NqfvTZhxKJAddNZrq4&#10;WoW2JEbhLDa6482kATUbyvsEZPyZU55ZnV+OCcL26tzgIWxuvNnqVkj93M5uxbokxveV7fTqDUYp&#10;MxV2ANO24RobaCyIw3qByhI0jNB2zW1jnNCG2oMeNuxXZpgpN/X6Z9t9uDZW3vrE3l2w/6F6QO7N&#10;UaH+Vj+/RBvtvrNrGY6BBrQQSgUJT8DdtrWKg2nX3PFkGFGs2kXkQhmG01AB2/Z8h3m+MTRi8UMS&#10;EhX1kZmsHq+3oHGv95DzVTsrbzq/HesNZDdfuziUmaIt5QEJXazS8tTsbhfxJKTlePS1Zrv75VTO&#10;Wl26aS1RVlGW5CKgcsXrwn4jrvdNUb8Om1xZkGqZ41tyMROIeLNLcxXy2hITmTM5pynTlHiaD+WV&#10;EBApMXs5dEy14Xo3tqOAlnaCeraeJHbyRL+2vfejSXv3zwiEh62zt7G3k5SUgv2pmj0NypJi5Qqd&#10;/BE2fuV1SRmv4CMerB1pJB5cBsXAJMLhEDVvMXQKVD0a0kIposCtC5UjY3eDoV1DebIwfvS1jv7F&#10;4YotyikpBaMOWz9Lxyb05m5VjBT9FpwvAV1PHpYuQajzUtTRDnHuBAwXw5SyCIP0qinzLrN466dJ&#10;POE1fXov6g4jhXKq62LsOqVBF4NtsTM5gw+LVLOxj76yVec9h4ykrH0A40wsppaJIiaL8G2j45et&#10;bHHRR5Z5RmzG0Z5XvFQe1w9Ievq9si6qbhd7jliW28bh7vi9FOFIYAaIQAcxcXhnbleyeBXdCS3a&#10;RgymTTZPSA5X7izlGg/cQ5kMc+g0qh460smt/sH6OKlQlG7jUvVZKhUtLpvuEVB8aXxNryocOt0d&#10;27ApiIpvy9j0lc0DjKcTbMOFZ/A8Bq0pQcNgxEigOZznuth5QsK4vbGvp0Dj3ZlwlHLVw7Ly2uq6&#10;8oZbhr7KvTWpQsrTEK+NijVWBokQjHUJgpykNdKxEwyZ2l7bKXeWah1VLnylEy9gIp7gszV5fc/E&#10;2zRhxurdGfT+mmPlejihiLaCAwzZYYxooBczgQVF+5PwS6DPJJHvbMMgSq2wm98tNS9MW9f3Sad6&#10;iku5e3JZ8fe2SkfjLqSfokRsOdP3ZlQ6gRCBeZnxFJNFSUbeulHaDo9JurwxHNIk2jEh7AHlGoFF&#10;51YQct03dNPrqtcSukrtCNJP9T2fCF8RdQ0vfn21fX9TOsqfWRwerX38CtEC16Hj2lKGYPWkCz1F&#10;LMliNZc768r6p0KVld+HkYXFtTorGxW1oZsDeI0lyztGVkvfdpvQbucyhAdTyFgQ/NwTeKwB18GS&#10;rAy3pKqn5dh2sRfn5ng7CdTl3nd133Eu+XGn5uGKTokxPmfvl/SD6JrWuhncdJe4Il6rTQTetuTX&#10;3R7pvXNnhIrI1JiNNJ3SBTaitnI44h2uQqepj88LZkIjZTF8aK10s3aqgxaK1wPOhWIcLnRPZrFT&#10;Pj7NcKcK3rmiopbbOKDsFy6zXIo6GiXPt2Trd/9KWXnjy9jG6LU45mMY1whon+tX5jrNhBFIJjFq&#10;o0GWw+29Xcpx0Y55tl258+cuC4rcMWtlZlxZ63nJz1sZuWVs3KaN1FYQ7sragacSpjQI0BFkC3Hy&#10;+WRE085hjQ9+NTCFMopXLfentx5WHmv1g7W+qTZNfeuCvC8V7Y6m24hlJzwcJ9ZB3pZ8Nho6Aolx&#10;kKAEtfWhL36e1suBhA+/Tlqkdnk45Y1c7tyKajvm4VeHT6tkT1xYOvyw67ABi/RLq6LrfWO5xXUQ&#10;A0PfnH5gO6roBuMdun6kjwhPdgR6zud+zazCefpBlbHdE17X1Bnjzr3jXcKRj3Hcw6rYtSOkpu23&#10;joNAIh8tE7fT+B1DgCIca+R1EVsVeAEtV1t6loKL1pbD5hJInopte1UXUrHhi16llW+9sjT8qj9/&#10;idyKgyhFS42OKexlO3x8/74sp88hzTfywi5SBReXKfQOZGUXrtVknwdGmJZGavRo10h9oO7jkQ4P&#10;IUNDzz4jnhZOPJoOBm9UDF6qrL6euEXglVI1H6JoiLsRCHQmlbDIMQ3ZA2KU4YuPqSHWQ9q6eYwd&#10;Gj5ufnjh4tWXwyf7SrdqOovLxwl+fjTgGN02DBVPf3LlwrP0j3tmuBXPJMNRoERVBvMcKbQCbMAW&#10;siABv5VG9lQZtqRgHlNKJjtspeztaCHmVY2VxrCjOYnyK+OX3QTNy4KP1Fdxi7V/uvtF+wUmnWZM&#10;mW6BcGD20lAkwdZxmSJtOMmes1+/p8iWbBPbeLdSkWtPyt1UfUWRA2OLr72Tpd+lB/9RNFxRrnVD&#10;9vHjkzoVxvtajBbuD7YKkG3epbjvY/aQfNK9H3CRi3UFPplI1Cn0VmzOaFC6+c4JxJhndcqSplgK&#10;9ZFLeBfraXY/WtdeQ8h7Uxz7QtFZg6WlsaDLk5GrpTsZWsz0JiF0OOgGTciZa9rRX9W9/S0ao5s+&#10;fK7Pd3zX2syoUU0lIjno0w7Hhthi1zBfv9q43ntjJ/pGu6muS5uo2DUsBbvk6O4zjSN2t97wygFV&#10;L2b9pfhKhoXroxEaz7l0OtI32mJQaqe/CNK9RiOlemiPsbtOV0eCiBooCamd9FhOhuwGr3BbMS09&#10;gRcp60u26dI0d5525U2LjJvTPHvdXY3LnpZTdcNSI7nfp+peTjZNU7ee1JpUli4B4w8eokZeId/S&#10;ycglblUGB3XfhA7VIr0iHz3bJn4ocQ2p8mbSOljLQz6kSJF98bANYpRovVvkqNL17iMu/tGBX9ns&#10;Ts5EmJ8VBGeFvbwf+MSs5f1JhHbuhpVcVqB2Qy9LySODLyw3UQX02IIa0Xf1aWeUjV3m/ZL2yR9F&#10;91Of8vy08XDs+nn9JwZzNZcLarqqzydtYDN6GF+oJi8QUFHoK2k4hMEZ9Cq6dCcrMD09tw5LvEH+&#10;3AEqBwVBwVm3aEmCD9nY2iOVWQSnUn1JjbLkIcSH6fP3iPIlcv1KKgLN4575r/mdk00egOxUzoQs&#10;aM2ykEOD9U/npIRVdck1a6TvH1Cj22Na+taN+yR6tG0hCLh7GMlzKnZ4UXZ+ZmLmjdrAzGvua8qy&#10;NV415O47oDkyfioDLl61HAyqVSrh/I+raHywlCIIF626366nknkCymO4tYt95kupa6pzsLC054mP&#10;81c5NZ+653zWOW9AW6erMSypS/k0QypQ6vm+VFVjGHTX3AYqSnxBF2dUVued351nP4J4uYl+NM6m&#10;xLrewEu6v7hELtRL7R3k3B9S/y85teJHwU24J5msE+bRhpHBNutjnXhCMqpS7sAdQYkVXFT5Ojyy&#10;Sftp3OcWB0hTf8kd2zuqhtrnyIunPJ0CZKqTvyMnWiTqcxYUOcdo1PT+Skv/nFX75R8NxuF7GAtU&#10;JIsrBbRMkabVgrEqZnCmOmJ4yfj31v/8XqtpOINflGW1iZmIXYwtZYWT65j3xH7MFX7xYe0Ex+EO&#10;xDKz4IsJHsiNM4NfDPAaDKHnvbiG1ydKSxl2YwOg2bm1BP4yG7Z2CsfsHl4e/M3VBEhNPADbBbG6&#10;HThpjzAqRAS633IIXgU5b0H1b8fvWag+hBQakqmLazVtSh+SH5J4n50vhI5njymg2luFABcWwoYW&#10;nVZvpC4fH2JcnJCkCuSN+AoMwqQ9UsMeSHw+9ehk7tiETmyZ5Ztu2a2HviSGSlxKQKTTYunbGDto&#10;94vmWPsHvRoCssbnUtlLwj2htzFQWlorzCXjSl9Vw+FYuXM1iCRRk0NW3x+Gpj7fk5Re2AapSGnF&#10;7jl5IcXW4n0DEXUHQIC8eRFUBLRoWalydLIiKPM7L8/3hhe/T9MyS9neqW282218x5XZwO0AYu3E&#10;dB2e1Gjm2WlMqtc5ITSE5Jm7MfjuhhJXGi4NlRuAd6pK1fNPdH8UJvcs/r7MBEFq4Oes7E+KXl5U&#10;xkD8bidDkmZE4rk9yaV9iOJKyo2pQ4YxJB6NfCDuSq3xOat8pdjRYH944OIng71qFhOLdkvCykmW&#10;GPlAZYpcByp0Qop2hAppfZmPRrWncs/gSt0z3BI3+V7y3dmq7eB8ply/TuPSWExR7av4Y0dgtVOo&#10;nbT6syJWsaDZ2nxP6xNQJ1yS5ZIUWludfHTp4+ZykkwUus/ct1k/1v70UyECzYciR0K26sWtt4pv&#10;6i9GPW4c+ui5fE80Lc1v6AjPkrKx07M01SJ/jduuiQebd+rv5VcyLfBGimEdeW5hK6FtNjAF9BzD&#10;/1KxHRozqttYS/Hv4OGleWnVC8nUJQvlhRgMKGdmODmMO2ZbBp7trPdiW+GBBEJ7MDLoneY0d3KA&#10;L3ufb7Sw0vK2pBL7uWHYyXw989qq5KNkLZOJ2MFwFzG9wTfR7GtJ3tn2RtAUb1H9GX2t7IhsJ4X5&#10;5sHwc6+Oc8Qf39yw3AyGtMBbIFs/7IWJ9xYdCcedTTFKHFo4R/XLD0BbGUsUXUiev5mSetPtgTB7&#10;Q1yvGk46pli6vH7uJF2dcaCaeqQ0hq8lGpbjMb0j8DwqKCDf7vUasTLVac7YZ3fCqOvG1nKEkscd&#10;g7eh567qm0zht31I5+i91LOirOO5NDNQCs0OX+JRca17ljjjP8ZgfDaSSujxarn1aNOJfhLk9nV8&#10;pP+k4HV77iurS2Ydojq2HyfI5kZvyXKd7o6WewwV5A9UqAoLwI41o5/4QkKadjXRWvMY3uo1GaNE&#10;TIhPZit0bfBtFUJ+Nox8iS6UtNhhlUwcu088fMA6mIPzdLrrtP7ibYrPdFx5oCEZHWice9nT1dVd&#10;tngKHyEyHLbsQBz56KDo45M9Ptr5LqzhYaryhF3s+4rCyoOVFlhX5NtOcPK1AgXGy0Wtd3TmqT9E&#10;OYHmoLhomCSVvbi4QeqKN+J4wcSY/uWCevMAhfsWFkc5n61Aw9M3UTJaAC6cm2CjQMOVVmKlTlcZ&#10;BcGN+6d3cDdcfsR+jm06ivgbn/X2COfjmQY5kP3ky1hzp9VQXa1pXdRthI7hupqIxSUlbV13wQ5Q&#10;fTynWRxa/qLMemzu6vwOJ51c0BO4KL5SVTQtRNLA9V7TegfubetUNwHHi6B1dkDJXYdtwk0Q8kew&#10;m0GPLW2or/+VmOV9gufdhpPLJ3RFjRT1UngkW/rPOJkfNqq/qct82CSARoDMJ1X/jrbApazuqcnt&#10;E2hX8CwjZzxJfSuFeWUBxRJVpmu+MdVpF4+P1J7aZF6QwtOC6YaDM6oj4WsOVPEUcukdomBU8vQx&#10;SkO6KGUcHwk7gA53qO69npL4Rr+8PMS86VnUG9WNoARmi563B2fM1uZxWjtdMJCd+UjbyJO8HOPA&#10;/Wy4ZIW+NVw/bLktNWrU3Wr76955S8s5zVbHgjb7Ns2qSm9kS7aST2ZsXl+gBKkQzk47b0zBpPkH&#10;eXvmWLe6o9Tz87uDrlE7bvN3el8DnS1l2caVSj4d7dQ6zEvQ+yOAeaAIL0Kz7CTAeAcaRPORl/cO&#10;1eXEDKWcd9esXBM02hdhGqNh+SZp1DBMyyW0z/qNsJj1NnEkBbK2h5kBd0WK61MVn1tOqDYNFa8I&#10;VyK4T3Zk8DNOki3Ln6YaucvWVNs7bLz3NJ141fM0Qh5bcWqHBL/5DfjiHrrGBwi/FC0vh4ZyQER7&#10;Ws8ni3BNwIZcKKsP5/ySlg66XbNXv486mJB6XNpyvlOq8lGkUNkgrYwuyZCijZDE4M0s9UqqwMOm&#10;FLJR7I0O1HbG8aHros+gs4icVN2GfhXPj+p1E2NhMbUxkWyjd4zrMJuZqU3CjKM0p7xASM/+IRU1&#10;HailvdkAOqTdNrkYPZz5lY1+zFh5abWt5nANsUxuWfqC/gu91/vbKXKLNhQIiRC7hJFDw1sFh2Ay&#10;VfV1tWkO4goD7xsGnZ9Fv/IdyEucellwKiGiTwglgl5KnBi/YB3aII4syvxe16z96aFn6zm/Zvzf&#10;WINf/nqloFtU4ailwonyaanJeGxCqQAFubiDIvgcyTdKnsHlB55qGJQehFeWKAcep2b9P/a+PR6q&#10;df9fpYQkJJUyaUQlTZFUZLq5JekmIaaScp+uiGlW2O63UBQ7sxORYhISYcIYIbmUaMRcKNfJjDRW&#10;Zs3yfTrn/L77nLMvZ+/vOef7bZ+ff7ysNWvWrPV5nufzfK7vd82Wu6n63W379QbGS6+98d6n4XS4&#10;3zrheESiW+TytBugZYukQVHIM9axd90nr+DY/2bCipGlEW33gJNmdyd8DmdbwqUjPMbooY0+mvXG&#10;BvBmDi4coP8bGXIDLO8WC0xDmab5K2KLLroZvr1+k/SkL7DVfKFsRHiSpt38x+9d1HePVswRRxvP&#10;gg05xChjeX1KZFGjCoPpyfSNUGFQFItY8xyPvm2QrRIOXbrXbX1e0kEjUXp+eE6rYfbcmhiCIrka&#10;XxAWbay9UzBUg5c7XiHoyuXlMm71WOh70NsuXA903u6V1bWmwpvi2v+d5WnPls530h8lW+qEqXEG&#10;Hdm/Js9fqHwC1QfJmNFrTapgYUsBakgBKHyi8bfRvtg7CJsnJfIgBfxn/Vf3xyd+da383A8jUtRO&#10;4ltt1IrIoYnDtxigV6udQv6f5fU3Nq1VvGR+oecml0pqJRHWOfW9EM+/iB8mGj0yZ3BrK3WViTex&#10;gKVqMNKG7HRLPs9SKbp9xPHvDK2fOYx5JcC8pIHiI3Yd9EXXOooitMECSj2XcvLrX7UoyXpAJttp&#10;789g3gKMceakRD9Zm/o2sPVPAqAm49mPKaPhLKYeWregCBRzNhJqE8mthKI6eBatwJNWiKfvgm21&#10;GjFXegUuMF8wKWFpsFmkclNIhCdmeQ7Xpn7q89UXnQXwbAb3M2hFiha36itmy33/GWCjT0rkkpG/&#10;EczPSusbO/kNh/6pdIA2YoTbAd/mx/YICWIaWcX9sLCYIluh/q7z7d6GD1azcrEA1oCUz+CX6a6+&#10;tXzI72p8oppCJYlcQ1oC32YDNg+arNFWQSKnu0icyRlZ4Orj/zKYjL0gMrneVna+WrPd5niJxuFK&#10;iWg2u3duyj9cIv97HcpOzmg7OsZMRue4G/0C694/fNpv4gI+FV6thdwxFILl8UgFUJnqOdp+6gHL&#10;5yhUf9CICJALMTZgVTNiCDvAsp0OOofdiJ070RJkF2DhbN9LZQ3+9T7yW/7X5qvRvGgnqV/0aaEA&#10;l3zZX1hkf6phdvpe9jiuZH1pde0Sd3sLjWM5OZs1EpslpI2v2C4FQFuJ8AzRbr9zfQxCQS2DKOs3&#10;ZFrwOnVv6RsjDFfbce8b1aIYDVc1S7elh7clYOdrbGw/GK2b2NliQhoC5uJRcYQUMl9POBO+Llrd&#10;yVpRkcVdKmnFudlX6no8zrbwuvdw2ZtD59Q9wtMtzA8TV1Fcu4KMpQGc/0HQmFM6QqcG2lMRJRVh&#10;YPLBfDD5TS3DC8UGh4tuebs0Ly+JnTHnQe93SfXc/e4nvFLVNz7P6VySNTzzp+/3d2f+17gjMUj/&#10;k0mJEWhkbw4owT2JC0c2c26L9hiEG213dhbeQFR6ZRsyo8gsXnNHt+nZJ6cXLYkUA6GFJPOH0LAu&#10;kGCcdRVQ0RxqB2/+fhMoqxsyP4W/ePBAeOIXfe87IyZnjPmNOn/3bt/4oTIHgNdbfzH1/UrKeBJX&#10;w5o4VUr98AmV2yDOMJ4GMFr4+1nKfmCyxsK1HMqMfv/kynIzq0dvjGzyHDrs6/wm8q4NSKUa5kit&#10;mkMNMmtQVQuquA9mix/JlkNUgyobWUXjsUayXC+8fYt+Lq62nWmcn9Gd2ZgrftC9/pVGpJ9L9LUk&#10;A9PDtgdsrgdKBhOavX6vvJRhecJj1iNbJIVVDYnmXSCK1UPLZX6qYMp2ojIGIs0hqFh+2FJgILTl&#10;N9G1m2QGnTbyYxi3soaSVOK8W46e1di/pz+P0Wq7XY5+3CKh2+7qsYf6gnFEtRrEu3fCA+BvBL+P&#10;3mgtDIKLOVshEJ2GMsILWTOL3iUlLRDK+ts01tDPFOZqOz0+MbqDsfy5r+4J/CuZlXfrczX2RHZa&#10;rppWrs2vRWV54EadsFg0h/y6FI+o4FHpgh/0K+5xukx1bLlpwenVqwM3eH7wOuz6Q7zRkOUN6/jL&#10;83dnHbv0Ll6Hfm/CDXy5EMR+0tEmMHjQ2/qmHlyl2NHr83386k5Gt0IaW/9NcLZuX8Px7wsVvXxC&#10;PWfGKzyxjT3SM3Hup3L52zMZ3pRw9CIihirvgPRv07CtCIs+B4DeZeqiveTXatJ8tXs5JBCksH4o&#10;MKXJZRQv6LEujq6PHJZ2ZOf5n8TsFp8CzRJvgLrUoA0sp8wGi6wQWDLc/qmzU3KYmg//1LoY+qQt&#10;vCLOpp0mMl+hc+vF18ka6AvaYiPDntxZ1Zwot+LS4lB984889lPAJKlX9fK7K9zN6Sf0ri6x/Zi+&#10;7sLhpQz/A39yTkglwAoA6uOaKdpCEZoXUcWa7sgssEDjXCkgMcQOxIADdjiokKp+OoIhHYETL/ul&#10;fKRk3ClpVTZyvpjN7MyhTjREINnvgkNiFU+eMFil5s/iu59GFhRSkoW+zdP71CHOsYGjUG+NFrID&#10;RM1n5gF2GL9mPJ/tRkDIFdvEBfgTBCYOlf4iyOsRBoizyrSJ6XD60tWyA2sefD6Cw45qSjK6T855&#10;bsH0e2mqLUqTmHblt1hX39I1P+8SnyNXsfjWoCo4AOxFAicgZsowhWO4lUj3J4Z9eENdQ9R3XVPV&#10;UaNfJq/55eYhruUNW1fDWO62ZxrkdKjyLkESsRPpg0l0rmIL+WW30esLosbzzyBZkiVHfGLEIsVC&#10;51QpwNmLI2pXtS7fHF3meagUeyymPmsZZHHt9zp/v42O6i8iz6au4Y14ZT4ueRxrkqQZuyt+hvaq&#10;hau3LwkeIISCVnUqrI7hRYFNCxFnfgD71jVAPqdvycPtIxoTFUg6zcOc+AeK+/ZwGYvqYoUvd/xw&#10;y+i2a+YRpkR1vSV0DlxPAK/cRntkwNN3U6my7swfBmhte4tveuXlXYxYEVdd+v19zMhJh5sR6Itj&#10;A5r9azuWn9K3++CzmnbPSQEOZDdh/AKsBb6BiIXzA7ctGdobU3PcbOPfdb5jdKltxp6yPRj8abqZ&#10;cr7J/LcaCqatBiZHU2JVRW7J557P2hJ6fIBC8PdlHgOFdw2TEpdljF9JIUKCqH+/8Aa+7xGowNsR&#10;Vwii3luT0Yn5l+/KfxmmjTff4a2DmlxAY1IIxi0YDcCJx1aK9mA+vYVGbptN3elHOd19Z7UkXtfs&#10;TE5XrIAgOYjne8Yh89qPvF6r77VTuLzIgrpWza21gasV7sWZ88JCer59UO3iT1XLc7LZAKdXHkAc&#10;ggmlBTSLBgHZ3L0CeGfXMQLZcWQeBY2Oh/h9fkDzJB2C6DgWfwc0oWsCQBFucQmo3f6vGVeoErg0&#10;/XXAoJ/rGwF9cTGbut2U7P5QE8X2kkgXqEUpGjuRlU9llKsKo8UpkEsqNBd+BXwV18XGRQYxF4Er&#10;9uhLs4VkyImn5UlbGZuX+io/f3dm+4eKZ5EeftwjSNuXQ/IVq1j/pJ6iLgJKOhxtQteKcwHGYFwU&#10;pkCrOsbDPL+97CLbcadJK06/4Sa2IJTrtxu7p0UjNlu6N2d97TYPfp/QBviKBIhdSsk3oLtV6JBf&#10;4B8TnmFk4FgP6TW0x8vaimRv9gTtyGyRY4RoJT91nXNQMlYau7wCbCZh5wDBOm0sGfcdBsYYTEro&#10;AbTVJ2BH/Wg9YZlcJY/Ip05K3GQiHuDRukirxE/Jc8jvfNOkwGEUcraZvJy0O67qjZI1lzC3vslb&#10;uDe31ySpqOj9Nk+0/6KIQStI+Zasib/10X4uIr6SKgPeLB2q16O5UkTq5LUgcKXfBhkDclNmBGBI&#10;TdNXXMujTdff8bSkFtm7wfv6GCDOXZcIyBIsUaYk5ctpgdKkxEHHLTTI9Wdv/ysnqc/8xY/FCbTe&#10;N6jqpERH8J8phw/9gsGhfyemw5CRGbbDNpMEXMyZM8Bja4OJbAzAyPctte4ZeXZfG5q/xvUqPFL1&#10;CjrlYZ6jsMNIsMohY3bU4sz63fn3vAIXhmJSQXu5Ow2ZLy/cJLiQtgnc4xBUaTNSpvvIXdZnAh/u&#10;rS83XznSnLnwo8urRrp9+KSEXcnJol2GNns8lz7k8J1ReTv+hVcwoZpSOB5y0UNb9V56cZsqquBW&#10;w41QVdLuGuBejjZ2Ucx5cmDaIawrAbal8QOyxCoj0hAbEwSAAafH/fRUfAWId3xcYZ7cw/rODoqw&#10;Sg76goGnEa6nga0mCNh6lXsgdhbtcXstTtotxTuRax3ZLSe4jlCUP+rr+LysA5Ub+56Ecu5gPddQ&#10;3CL3LZiH3V+4TPbKVgdUfT24QTPUospPRlWSMIgjRiAdhywIRsNZ39H4ZQ//7F+Hg9sXYsZMEbAV&#10;hrwPA80NYFNzBhL+YVIi3YCDQ3Br8KALjauEgXWkxAo0aYhz6TgA6mkB++EN8HSu+P4Y2BKQ/TTI&#10;o2vj4O9AkGL7pMQuYhUBdjoCCS5AdE08315+AktWBLTdo9WgL+3O1KNNSW1qrk0tgynlMaVy/4nd&#10;gLCE3Il/OM4D9YyS4zAHP8wT7XU9vIUYkTt2A8dst27DloVv37RidoKurZbb85cm0PnfmyT4v77e&#10;SRlsxCBteO00uQUv3IE4ArJqjxyUBLEb4r7sPh0DCL+DB2kTfi33+wnwMgKSqyNyhdrx4ZSJlIE2&#10;kfh35+V/I0T2j3Yl8VfaxLE7Zx/YBSwDUjuXgqjWTwPWCBeq3JmOfU+IXMxoG8Zz77ZJjVKZrP+s&#10;ZsT/1CbLqff6dhpn0QNfPVY+IBXBHJaAGjc108aOFokdfsF3+r/WYr+ohr7hToG/qDgzUdgAIZLA&#10;J2ohWVhURh1U8e88Aso4KIeozMF/gatPfa+FzuUDBU93ZwmtxnBiFR3o8Os/2Dh+87vUyvRHpICe&#10;uNmILn9jkUCLKxXudSFGqpoJiixzB9tbJUPrX85OscuKj+vaFWMXMTyN2leLzgbBqZmrxZFkDFR5&#10;Au9BjWQpGxu5VszlNzHiVNyZTVeQ7VxR4SvPPJ1Oh/LyQylu9ZkPYmZWPXqQec7m6lKRDc0N4gxj&#10;+Jb4CQvCM3nEKEVrUmLFfgDIBJICQXYAb203KgFxelvwX1bHwQFSXwHtEmz5IKwhrxkxKVF3CKru&#10;AAjf0FgC7QoGvrTBGt0NqNQqgaVTACr8riMSIC5dlw6N2mD4QoA/SBFrUNlSqJqV0qREQjaIcj2E&#10;vuLgDayAJAB5iCsFuW6GbA1GpU9PSlhow9PABYnArOjNwU8945Qcp+bj1JqZ0j1T+vFb3WdskGao&#10;shWvisqizRDfxsuai3tGiKpQEdDCevlz44hqJRzMPAf3w15r3Fb60d+8FCQdjc4bjh6dCTlMmVK/&#10;bvz/bod/ZXoJPo4iZaQlMiHJAGgRUc9bKrYZucjZalnNfJ1CqjIMKSwvSmA6Kz16aCuN9TqRMSNo&#10;+wDhxTiiUI3OdhRtRtsh/kGIiRXaie8Ync9zR5XhGVw5a5NYlplsVh21Ue3e+eNL6QmrfIq36aRY&#10;r5JecVPqhsKik+JDgL3XDM+OYY1ZlXmAVAWvDSOY3YcoPEUjimMgfnkpCKcuAaaVAdSyUUBFVYpB&#10;Dh9L4ZuOTGh264PMg3AQJCfOo7O7QHKik0GDnbqAMTYvFqpUpfWn+rWDBEZnDp6r0ARjfcVKxMWA&#10;yingIsiEbAYWlzfIhHj1EBCcN7Csph5iShJTc2JqdUzpiX+PxrSBTUB1wUzQdCgBsdMAynrnyFua&#10;0KNVXxbAtcIGlq+xxW36Wk+TX95aUvIJAxhoA5m0fPd/QSjmV0oV/uUf/ULVBZ7vUotk6jFA28T2&#10;zwSxkWvbGA6Zh0MPJ4kL8UMUurXY6sKgGP3dj0ObNiTsFO4GQBQOMOhPOjEXJA4y1rXf/rU4k/mk&#10;xBmxtsASlesF4aleqHIXfjjbAzOROHhd5PiLEb1ftzb++lNlJANUD3RjRm/EOKB1FSFgj31PHWT+&#10;mFr4QwypdhWNnU0ZjR5hgsZMQhRtrPEiocEAUWWB4JEBLAs2igxxYZmJaBe5RU1J4JOf7j4pMWeE&#10;tJXowS43fvNhYK1LxauPNm+9vY9tX2hpMU294WTe/CBz0R1ULhUu5+CYsuhcHXE2eaufhCN0DO6s&#10;Im9oHyMU78CmDvumrWnNU/80T1EZKVHBakmVDBFa9P9awL/l/9/aBPPjqEwFRH+DXH8hILqfxg4D&#10;TCy3ZFGZtyJCN/mlkzrc4MtOXSpb+QmgMb32vKBfnvaxW3ZI1bco6kL2w+dDPjWnlm8LmeV8dYk8&#10;DWK3s4JS5IfbgHqUQluhgqyQIof7YoNnxrMEUNgG0RA73eOGJ+lgRqdGguc030f0hexpCWekdqPR&#10;/+bSLOxj+trthqZntAPFt/HuxLdDwn3w+UuC88J4+OkPMK7aJyDJyoG++JqPoGFZTO/oiTmdWbeu&#10;q3oqhF5/XoVdjLSC3gQ2nwZrUqsCGs22wdM41mrIodc6e852EAb87d3sTTqVFK6K0wVJHJ/7pUE6&#10;R/Topju2NDhd4mDgLUPCSkFfaK6RC78dnY0TGNLt5/4QowlgZsjrXq89VhptuPZ9gs7MlpIDcxey&#10;g3Q9zNDlMeIK2oATPooC7weVYE3ACVAwRVmEMSqmpglZWURAT2cT4S044cTF1Xh2t3VUWfRZ7lJb&#10;UBM4iLSJQyB2xeJxQMgmFIszaG6TEgvQGl9/Rq4glWE7PhEXTCxznbCpDc26fOAjj+cSP7zCLQ3w&#10;axumhxQs0pjuE/eIxt1MmWBIoafuAOY8d/zU0ZQkpmbB1Hr4/0AXIJkgNlMCLD5gV3IGKY/l+nig&#10;PUfmPDqPUAifa7BEK0FbdJToIPFtW9jNPnHanI9d46T84tefqbwTP1off20TItViEI5hD4OdI3n4&#10;nmgX3CD0EBhUU6LVlreVyXFlY5Ts2oz0OJc3dZR/frrwo3N41+CCT5siXRI0zyve2eD53FHG8Axe&#10;sJjwlYYyHF87gqy4QECPft0PwKNW6uD7gxEyiBvZmoAWkRrM1IX/LZ67UKVOAGkWLAYjlhcxKdEQ&#10;KZTv0EPn+ogD8ezbrCJCKHRSPpggg651M9YUnOheqvmpxgnzSj1fk/nSo065m7U/zURzoYa2qExx&#10;fXyKePHPuTPaL2keBKYvhzXsLDKAacIMuOh0zlG/85X2lu6LCxfrPLK6qLH9ug89tv8B/aHo5Z13&#10;th+cwagNAPPqpFcuX7VH6A/IUu+n+0MdJ1KnhvR/MJGlUPk9YMnaT5uU0FDtGUcVS0ECe602jwVr&#10;YhDlZCEQd1A+otdurEluZGpFFWYjBg/kDI+0kk5nVHr4zig8Yd4rpn+i9/ecUT25RmZpfYkja2/L&#10;P/AbdS8lzUZqpTDDkcjV1xD70wi8Iibmc80DzExjI0cTuWqzpe9p340FLmErzrgrtjuyirHN5XDf&#10;1bnbqFMj/D8Y4Z/qNNtXGP4ePLxJSogFowvgJNtRKXKTkyIccRuOq0aXol0JTYwJucxH3UceCCrX&#10;PCzP7apCP1qw5zyaf0Jz5gzeZcrZGT83xLYvafyDBHgV7RkoVcA9szIQhovTEX1uo4NZW5kNkSNS&#10;xcwaeDNuEOerX04f9Hl3dPvCbUmtvSMvfa7M9WADxJwY0PXrxWLjvmrpsZ2UhiN3UCyoLAyyh1qk&#10;/qyHor7qITx3Aw1ekSWeB8Wx4N39NOTJ1HU/yiVP13j6n7c0UPrxvvZLI/kquRrzmFhFhFcaDOdz&#10;CMxPbB9KLtPPuaalayPFg2u4kjdy3COgJFfT4sBmjW0NGxRx9cMZc4K2U+1/TmeDzfkbhsb56rYf&#10;0JM80PewkXwAqjwGsd9jZNE6SIlIO0HsUOWUUZSNN19+LLeFk9BqWY41KfN1CdipXHBpfHzoSugb&#10;nfuqdWFX6+Yk1T4DcCdN8EYH4T1xmZEXhgeBSE+L+K6R1T2P9nYvLGnzK33XuyWjSUd6j/SVRaTI&#10;rlwovi1365qzu/mDxB3sdDSPXEfhg7nbIS9c/ip3mTiFdpIlCRP3FRS7Lhcougq6POQVLlzNSInm&#10;fMycZd7CH5236NCVjdEBzPSVzGyp5gNs//2BA1YX5kbfGFxPWID4gEY4fzz7KqGQVePl3JPMYHX0&#10;WL82suFq1z5tv7gVV2NfkVTcvrYm40mCqmr2cT3zmlu9HYu6bt5IsMgzQ9VBaitIBWqJx6NLWErQ&#10;KCMODnkK0nSTEqZgjsDnSVZg+izGcxeMwOq+4kVKwHZrFBhMSqxxBYkwBxo7hDV20hoUExnQWUg+&#10;SMBN3W5KdlMTZWpVTGmUKfX579orPBppnnh4GQaZFyzcLE6qWEZ+PZGFKA16ebc/U1OqaNdq4cB3&#10;uBsCWoiy5upzmIHST648DTfcriUXkyXIwXUOoXK8xF4Mf5uVS2TcjTimM90IVb2XJZwEFbXBAdNA&#10;GCIY+kxDLOLmfUVsg6rB/l5ZDo1dkSMCehJnOh6xIcWIXBFLcRJ5DXIqkUHI7xsuPs8PrkxwO2si&#10;H/wRcfTN23I0j/S2ou2C79VaDM6k1h/90P/fBhO1pol5B53b/xpwKVCZHtzxZ3jwy5UbP1NV3SAp&#10;5ODldDi4JoG0c+PqxW9EImPLCPWoPU8cXO1HFBhN63EVRjzfjgoL4O+8mJR4sw7/SR+DHvwas/iD&#10;H+6D2F/S8O8XYr6kxE1KrLo/asaV4jkIRDWUJca65C6aZJnVA5I+MQKjiMvDqWwXBAaNvnYvTk65&#10;mm9xe53VFiz99nvzJH1tQIH4MsbBlkOowYNu5VrC3DruSBBGGXKjLXI741iUy7jNcfSg238376Xy&#10;Efrotpc5HEeLHb4S9WdDJcdobzH8MzhEhHYQxkdqDkEnocpntE8jouMQi6a8XxwP0i7TAXU0jRcy&#10;KUFGbMyEZsgS2UkJY8BxpCIWCWww3/L3bbEC2x4IWaDFxrrFCGp7tHhabMA6e0nDcQXJjoubN1D1&#10;+U7HSYVFvdZ63mNdhbeeJm963lSCaAPz8KYHLR9cukoE2tR3lNmcBpkduposbMBVheZ3DKat86Pi&#10;RtYamfXIbrBMrbWMUHTlEde8l+lv7A2XkAlZeJn1x5+c/wHr69dfwTYOZeH5vusB96wzFYM+v4NK&#10;f1WHs6mIVsqiVxBHHdTb5RArqm8qIE1Y0WqcwUdn789D7UXki3Cx8IH4QcV00nrYg0/hUHiGPdYy&#10;zAFU+lJfCwnb8zTKVae3pK1ItUg3M4OzwHm+QE972vL3Ns+0C10HCao09sMJfOwYISSFyqAw97Jq&#10;1DQKLGnysHsPXU3daufBwOrhpO6u7y10DZLgk4cPFj3c+yp8Dd5VHtZ+nNUjF8Dppgj6hNGpdGOV&#10;gidlgrXB8hFFwvJWL3Znn9V5icv85d6OjctsjkbHx6dMWPNwwFFzaa9QAb9baM1UEYaX8Z3i/B6n&#10;FEflkmzz6jLfHlWap2B54dFC53Onw2ReSH9yRic+OFoLw8EaeOJ61c++zx4AL+56W9tzi8L/ru4i&#10;N9dnPVfuRSTt+AvKwCVdU6nrTzV31XYf7cSA4kF2Pp5ffFAIQTGYwnRY8MofXlG2nYvhXa7Yn+rb&#10;Mf6lY9Ts5i3K+Q8DiYeQpSJTqNKuQt21YrlAKxBypTGVjrxCsNKpNbZMQpT+0I0LfkHPGZb3sPEJ&#10;Xdsi99yUuaIQZ3JCe5BWJI8oe+yEXbJIHm/wwCNjzm2vLK3psXczXvtE4PNULTngzN19zTUXWmdn&#10;XF2oWa+9QO2gYPTxBiNbQTsqK822VusHEXiEKLgvTGxB9nM1QsYwcoMVywQzy9H0gt3HwyuJ2AhN&#10;+eXXHCM7bygvws5nSSMkIIxyv3HGRFM1RpJ0UXynKE7J76K3Kl1NtRWxoL4jDKR3758PcGSCDHDy&#10;yeodoioe8RrnodxWPWEa+GquB15OHxfNtOZpibZ1+e00L1/gnxWZSyLk1d1lHqXg5ll8lX/ieD7y&#10;gH1rKK6sJLVmUqKQgCgXcMbDEEMuTY3cTCg0jbrrV6pgEKIv51Bj/7lw8WsX5+MrMhLMFwzsblgk&#10;p3BsV6S/7odeSBViPyzGLLgLS3sIngrjU2sXCC4V+G3EzYNDig7F1SmFbkxF2EYJj0aDe128Q+/1&#10;s77+UDF9Y/fK8hYwyZirB+UlvdU2pLFqFo9F/HA846CQ+0jBLTTSRPzxxcJO/AXuVjPhDfBSD4EY&#10;52wAwMwTtTxl0Q6mn9bh8o3+ttHeZXZ5tZlO72asvpH+1E1Sd9O6FzL3FedY19Z35EOibVCl04Ym&#10;lX68PBHdgrY0D3Wvzg8ar96yJG1F+5tPh4tvxM9503xzRpPq9WPUhS4nMqaf8fBgj/AawCxWg9eL&#10;HGB8NbQQ706JKt0qjOjxWufBlI8ts83+cmbZk4g0wwbL8fU3Xpxek6i+I+yD5OJx4MxjwxCVWBE6&#10;O55DDCfM0ofeziNteypQiVAvAdSm6mtvPLaS9FKI9nxUale9YI2GrYwZ9sxmaiE0laOeylH/W3LU&#10;sT2ofHzsex9gzErSDmweEmRPKExKbCP6I7dbaa60aGg6nk1BpxXD8oIeupPs6yLrKDIu+WhYFXlN&#10;qnVZWZEVrtrCbUWVQ/0jo+Xb/eP15FKTLh4sOckgZ4n2QJVHCq1D/QmM3PPCCPHtByTVPCdVK0xN&#10;e9qa9hOtI3nTri08/nVJGh9PfX9Y45I1pbSj9TW6Hqp0uUCMKCVWeh3ktvP0iT1yJ5p4/viQU28Q&#10;E7VMiPjY9NPtolNKlmodLl71GScMNn/Zu/IIuRXDP6xjXaOG5ZuE8VRFO6wewMYvB0dqUvY4rW5n&#10;DpkUP/ZKVuzalefUtfxcDm/ZvhAGd3O1J+RmDWtrZvFzRnrybop2oc3JxtKvRozrsv0qWDXMoQGf&#10;gsTF4ZlPFS+tL3Fz3hfNiYg3NXZpjDnfMymBKHdWH/Cz14F6mniLTnZvijXgHykTbKTJC+GrZgXD&#10;Du8uU88mLTPKrYyOiP54tN54E1R5XJU7RG4SIF7iDEpt1Is0mTi6k7qXnVSClsbbsE/5vRS9j5eb&#10;Uj+y2zDSKEgCHMar+Vk7CfoCgSaHmKp2zYj2vGQ6k5HILff50G4efX9dwL07VzNLeaabr2ZXJXa8&#10;9o/jgTzpTNuWiqVukMpnKvOg8EoBP63ER1iKi8QZHc8zyyK8vGviervEbdeB0hsZM20iZi7ElJ7N&#10;5VpHA7DfIzQpxLyVPBem9oCt4S5c4BSj0ULSy/YLpq9zV+n/+DxGrjB2xQ09bGC+wwrzwdnzx74W&#10;3Mm03x9S0+QLr4t2kFtUDFCZ4icUxsaN6Mr2bi+ZlbJrmvwi3+cmbTyw5Pl8dVFHJX2VCMRdK49k&#10;wIdZS+6I0yHXw3z7bnFM2dEKnfa9ScWLZtQZkE8nfjgZWEAe/t45/qA74A5GlJ9ue03Sy/CgFUrx&#10;lJ0v9lgGXCpbSrzEjSGv0u/oW60esMJtWqnt2tt7tgcnTO/DGuj8iazBmUjWfkeaXQA3iHZb9QRs&#10;QhpYUtVc+XkV97zUahIDmNo3r/voVux2dpNrDjpP2izaDSwA0nG2owc3LAT/VeQH+O2hHbhwo51Z&#10;cIFjSu0erSVHj2qEbpo7G2+Ik/SPpN4nt1H4h8pnPJvA0bt8hT/AX1w4TQqNa5ww7VQjlzwzl3sW&#10;SsrxOn1uu87rrmNWLnroZxQchZmPd8fDq2ufWSvu5OBi8YUE3kzO0gMfGr15Y6z5flTHh08S3j1N&#10;f5H/bnf0c7ulO6cF2YSem7uVBSBXweA6C4iIYqJwVCDFS+xhBbP4hfrEcIy0p+fI7ThGvN2l0UHp&#10;THddp6JWh66wa5budRomOx/kLi+xjWitEGH4pCax8wwAtwYs0ff6GMGSqcNvTRokUBU8MxnEP6LX&#10;AgP2Eb6AEIZ3EeE7XlpL1GUg2woF8/0zoHn4x4sH0gvKixZUyQ+LzsleLjhzrO+abGHSTPIhOERk&#10;C1Vuv9AUO5H1jBZKKAqjMxKtBRu6MfyPgWwo3Ld946NLBrOYsgHKD5/4nT6gvABfkGQ3qzU1eHpX&#10;2B/Knf794YA75kCwgRa1byclPHGicS6V/4D61kxYI84x1oA/0dWmw+9Fh2CREx/N5VNrk3gZcEGt&#10;bfJG3/9i78vDofrbxrVIIrJEUaayVUIlFJpJZWu+TErWmEpCYtqEGnOKkCyTCkVMJZUsgywVGfsk&#10;JPsWY0iyTM5Q4zAzx/vxXL/ft+e63ud9f+97Pf881+/7/DHnOpzzOZ/t3u/7c98BEBx5trYDp/Pt&#10;knIjL04k8rxjg/tyCc5qnoNAlo9K5UCIxosJvQGoKw+kUFw0dGCAxVEFVbJ1BdrSE5NFwfQj78rm&#10;RajQRJ3gPc17ChiNDK54Dn9qnmT9f4eCvvMi1d5EGQ8ExFgrdqLiMlnS4jHufAwq64HkGXbhCkye&#10;GHZjm4URw5GCp2pT9X690yJmlEmnrAyFbinoHT5B7YT/UKf+3xVi+BctJKPVAJ2j9bDYYhPa/F1I&#10;CS8DGQ0KxoSXKj9L7v1eUELEjo1GPbN1Kb/50tsjyfKpa8NLpX2uzUt2z9LR5Y0Ax6sRPXC9BTOi&#10;lCswy0vxAyzZQBU8DrEsyHb28svi9Vtd0S5r9F9r/2D2Suwnlc238zYevE7CXbA1U80107km2fnV&#10;QbDOCXziFZIGS9i34AaSAA8n7D00xh8KoPKcxhNT1zsk28Gc9+WmviSvWzt4/LyNXQeC7pgbTjik&#10;9nsJGehyGpD61BB1cK1Bgn24qkxeEjEGu/ts1SeuZqxfVnV9+qEPdeqp96dq1cJX5lvSt4tr16nV&#10;FRocwHzf+Yredxh7v+C/O73wj6IQ/tH7q6dGBAqtqK0y0MG7N3Uwfj7MnP0mfAR5UHvmRUBxBTA+&#10;wcJqiYmjlZB8gKneWSXPmknx8SOa3R2LBpVTDDZwM6icq8EVIR1bNvbxbmnu+LJfqNI64YUbADrX&#10;8qAtPBqiKZX+zVflDOt2XUzXCIarPZoECcwBhaXNWUhlAOepLW7WlXgfAzsAJW0zChZGlCDMm8Sd&#10;7TNkq/VLxA5V2RsRedq1BfrLiK8zV6LnwzcE+I2+jvbXF2b8nhKweApWK3k/Fb7H+ZjdtrfV5Oyh&#10;Z91wUY7g5RScDw4SEZpRmtB6FuwJxEe5o0MBE+wBTLTKNqSP+7H3KNchZFeKz+FQa65BbAK3McBT&#10;fkrt7Bw+d9+nigN6q3YkaCZN4gZXsBbSTCg2UcEw7b7TBC/S0A3ZQP0FgNBMRhbsRWE2kSCs+epf&#10;6tWs/7MC1/5+BWZD0RUcUPRlGqrYCBLt4vJq0/hHAqMGSUyW7Fk5H4WrmuFknf7dzRxcIf3FmUur&#10;3lgvs11WH+jnua2u8KaoWMO4q4NgbR/f9ztGalspWN+lH5GH7PWEA1yLW/rilE2Ig117jkKfvkvQ&#10;xK7v/R27PXo4mt2nQuY0CNutl97D/ehQ10NnTyzECZiLpa9Ruf9f3doFSN3prdMqardTT16/e5zY&#10;wBKoKPLPB5KGijnAltdVUlW2rKy4DFF297+QPT7tdpB71lDpfWpKYG6NlPjUkxCtMzv1Frfgtwad&#10;2K+e+J2AaII0X3JgtMBAHhJFqaWICvNMxLl43u3Pl+dF1jjacJ70B1aZxk/oZP/wKHgX0WCteu5V&#10;scLUzXsr3LZH24p3lTWBE7n2QETfBpJsl5EhEH354iAQF/diuKJA9GxCo0aYAHy3XiagR5v/Wq8G&#10;KXJYAKCKweJsgE5Qu3WZmEJ6LKpFae7poA2kKHPoz0ZTtT4r+NQp2YWvCcXGFS7Bb112UapdjXNq&#10;cfE3nEBWmfcH2JZgCotW7EqbSOSCxYXWmmg+Exx48w6zspAqhfQeSrDG4gNz/LBN5GnvRX7FNRLm&#10;mmEbF9utDT2XDDDdA/o3DfjPK5AOUiUD4Py8jkqlFYihq501gf9qfOooKvEeoMI3YSig9Mm4ApsU&#10;/ib0wyWBGxeKyf65+9fk6rP92zsncs5l+SopR2IbEnhJx2VNQjbfHc4xmdTZ3H4/41STdOYYBnaE&#10;uo8ORQgUJHhY4VuyD/QyULeStpIiM+qGQWLWc2JqZnh7hQVJn4S0M5GpYwYuyQEOsTu7Lq49Fnc9&#10;DQY6Maj0hxijKxj8C2iLygakJTdQc0isgqX8HZIqDIN/PANm486ZGYOdTjVfs/OSVo5LviDXKelg&#10;zxyPhqHXDpx2/lZEDl1JB0d7TmDWkAkGNEXBJe7VJheYEeZiWnan3zG9Kdz1Gf/Ivg5uSpHiadWP&#10;WeSch6f7eihtGPgIoat+ULeKiGhgw4C7Kdra359v0niGsn0fGffSQhiaP1Q1wdQVUQx0kUhDoz34&#10;D8Y+Svu/AjAOlMQT4ISOUcQhALPUHnIAFZVPSU1qbhochoteYUnIgW+tV6Jw+QsR4Om5VKENLso4&#10;iK4CXsZR+hn5pIknfDm0H7OizIR83FWsmqhUplBGhettXKXQ0cJrTROTq0xfB5dKJbBKywqVX3gx&#10;PxHMTukxvAm9DJ4Td0SgHARL88RgRvWsDlYXrJf6t+JBgnhRWLCyk6NJ2aZew57URb4alD6fKabW&#10;7uk9h22L+IqC1Wnoigt8aUobEXbDdF/jtSEYbsE4RpK8CBPSFF16sH9tu3ZZOaCEcv39fUtI+vmE&#10;Hfgg24h45fC+woumgH2GHAYztwFSPK2bhEo85NuhXQwlyh7olEAficNEU0MKv8KfMi4I04CvWraH&#10;5Sz9uuLsdFVZ99p5kWtKovzswlitGuBUZvTSeK4wUaAczO1d8OMM0m/TPJHCId3ojqsz4WRdYUzw&#10;5ve5VrsWT0W9ZPsENs2JNvdMaa0PFZk8zoEqjkMkarcqL1MYiztBDMMtxmqtdK/GiFLWPo/jGn20&#10;XoZ28pW+e/djIuqnNW/IfhXLLVl74xmm5AO/nnYaZglW43iSuUDTeek/iWxZ38QcYIjm/Lx/m1W7&#10;pHIub3pN4H6WTS/P1If3JOrZ5bqb0olXrtwhPKLUE2Hbpq5eNr2ShmxJDBOc5N7s7qd8Jp2nSNeW&#10;YdrUlH6MpwRXfEn46jxMyibMWcSjr1OPXf8KUmz1FvPsECB1LOtGAfPIxdykbAkC0r/JSu7VaWeu&#10;Q5ja58mnfPWoL4Fxd4mFJot7CImHC2aP2J/8duJGYdEMq8BCIE8HucADBKsv8bSFr8gYrv2QPUys&#10;ALtRJtWMbhgzQFUYsXjtAwSa7d2xvlNJS4Me2ntx1U6m+X7ZsShvEJLGqlM+AOnXgYVop9QW808G&#10;ajKx4jCDSV/rPJrkyqiaF5F3roMej3VqiWZTH2p/om06Xj4VdttM5mDdSKRhnIQaIw9YpZY5gb3X&#10;1pH/g4JFP4sF4AxvFwByPZqa+G8Z679YAUEL2CMAsBqMgUcgoJJ4S0VU+BDy3EIxIIPqmkPJGM6a&#10;y0J8TdIlDdq5GR/fc9gm0tPw0rvfLH+kxcjanQ68eGDyGBZwtaVm4DtKUIUmNEAnvv5RONR4tBaz&#10;nqw4JC02LuNN2Qz/oscURL08zfLLNwuWpD7R+PDt5G5Hq4DoA9N6yyxIhQDB/i0Z/6cVeKnLGKin&#10;I+phN7GXyMEIIv6BaFiTtCnnyr06tHYonbKSrJWIipMGSb26qAxdOdBwyIAKE+w6VVsn9DOp60Zf&#10;HG/OSg10N0rpMUsjrK9wFIw6f1oqmd6sECRpbgVdfQpIzDaQHm9ndf4LJota42S6NDDzwMi8yOaf&#10;k0hI8d/y3JlNDwEVbrXRAj/+DsJVtaCFdHpELA4EJh0FmfNSqX+NN8cHCIguUyBjgYonA3C/jkiw&#10;U1zY1GjsbiSZ2W/SrqNtsr1sI1eFqnHPY+WLOzOXjmcZnTvy4Qphndet0Yaw+us3Ts82DU4K5KPY&#10;UA0B2WBRxUA0YprCC1fKMVniFAPobO9sXGmuj7N1S2D4N5dncYclAopT0d0qYmpxwx+pGqNHWBxq&#10;jxYqgQG9f0VuAGV6HfoJV/wiHPIyeIPgB3RDp71St3KPBlrYE3LHVpIG9WWCH2abNdD0hY/71v3B&#10;KB0PO4U9huzhX0Y/qsgLGUCgekJcW2rBvW0MSQouITiuywHENaMo7GUxrwYtzGBik8VjfBsS+k+f&#10;uNua5aOyfTiwAfd6hNPK3yrAAsDxLTOBKnClTly9CcAqSn25sa1OMCtM8cD7e5wrWy6wR7wpbXeS&#10;7cpzS2aVDndTw2YTsXS+NaDPBMYpDGYcEBurUmVueX8V39A58CRFz9LEOOPgOwlnwwhKi9hDv+eT&#10;Xq0/5kWGug4pn+hNGU/JxqAr4vhidMF6fCZUYaWDGvshWtikuKrBaXbwsWJDwUZ49A0f001pw7Uu&#10;omqs2tM3YzMGAyVbjcnp5G9D6xnwH5heAu8awuZaF0BryI7wH0qkqmzty8Z8KsflhkeGuR1eUlp+&#10;CZk7rVeLPcfb/VH4HPJldUcNYgTKfXwDtCp1OfLYr2xLoNgg9u2rQEYV/inLQkjzuXAtq1H++fBj&#10;halhnce+eZYThhcX2TNbiPARGnASTEjw94FJV2Bee3Ka4XtD5e1lCojYAVhYHE22ALaNsowl3lMu&#10;PkrpDR99nxfiI69UXZI4s/nL+q6ld/ZNQddp8GFa10wFVDAikL83KHa7TE87J4bLL4dkdk3eLI5h&#10;C61qiy+96u/Hu6vUFOv6vPew8VNQJwxqhR7/FMP3Rz/yINg3NY+/iMDVj6gZp0fjs6rYZp8nk/0j&#10;aBJBjLOrhMk/audFNJNLqCWu9IUU4KJKwhgTHxDaIJ48hBEne/LtH/L3IoTyBKJiTmfVXLT7wTet&#10;OZeZ7w/T/bID8rSf7ymWjShf4Zgr1klZC+bpAryNVxUF6xdx5dAVmtmUz8qUleNlK0OYeCAdbHr3&#10;erY158Zzp/v8DYWGVmgcaafH0yXXu3vKacnQAI1R7DCRDRujyyP4DhQm4PiULZAn+SASB51FxT4D&#10;uYT+TenuK5fhsOrDu7bPi2RCv3JuDr6h9tTz3gpTsepQBdCaT4Nq50vKWbIdk4OaVQTZwMoRptLy&#10;FpK70nGHnuzGmtfJETdNDb4/M6/eaenwBNQ+yQdsCwQDVJhDZ8BuOQjke/HCp79IN/u3QyGpkoV5&#10;sD76lv3eyXeyMHuv/0qbb3vNxUrzd3Tjt1qr1vga6e10zj2V/qhmLo/dhOgZouLHBhlS3qh6LjLD&#10;3y8RvP+jVqZ/co3SGg8rGcfTkPujdTKphENv/1o69//C6kBOAfD3ANCWYGDuocGWk10IpaUYu134&#10;WOD6aqxfowieDL9sz30eSvKbuwk37b777WiaguURZaeuCQvPE5E3HbyPjoCYVtbCWVRxsKuiBCR+&#10;CNd9j3cHiukXQ+LY61cXPoDYKlybB9smJ9JK8C73A/12Xbnm9DjJx2NjOqTX6H5z6haplfXXYGn/&#10;c3Y+qoxKAiEvxDlsaIjFHOIAz4h9ZBNqO86l8xKbAdaxEE1dwWpKNVqlsgp5OGQtzfNBnni8DCw5&#10;zKVGaqf7uk1atWuTvztM9Li+aR1UfMWjXBI+Ob3TfPx6pQFaNC9yZjJGRQmUPF4cqMu7Cfum/Cqj&#10;DjGWj6ZuavH9tevYm9sdvA7jBwnH7P2dFls+CSl5eeJ84wyV9P+yzAHTHRHIKRXWDD+GBFRhCLlj&#10;lCldKlqwKyvyMRyf/iSiqsgwiqQubGxsu5LAnc3K2hTduHOtWs+wqsOJu6tUoeFedLkWXxKtBKrJ&#10;EVJP0TTvD2E20KsUq+Zq89LwQYC/2ME22Z5+r4/3alld8N7Z9OLLlO+NeHVd2Yziy1UFt8QmSAJT&#10;F8CxC/ZSsJTPGOQYSCL8AlgL/rJy1AIo5QBQcnqVAEzdM/x9F0DlK5uIBYu3wB/8/wvKxME2VETT&#10;gnPgFaWG8VojmZtcraIJNxgFd0aWWg+RlLw4pxjer13yfEm+PulqseSHHNqnoDtLvmneLc8q/PrO&#10;fzJUHwPaM+tZEUY6T54jFGKPHnv8+1VKNjnR4UpHhAW3O3zPt9jdd72PGWRaxpnnlOfGLOrBFS1n&#10;tNNbUn77PP5hcW6Q01ryDUjl9DyQhX7AZs6LvIhRWki7FCIKptDCKooQXlrQpDNyUoiMtt+Ohd9f&#10;/e8S3/yPy34OU/TIGNiQSQ+nbECMubh9VHu48/ZP42zlaiW7TtmDxVcMd5joMcs25W/06ku8uDP3&#10;k12m6MlhXG6xQE6apw2Ge+6780wE5E4KPRxog5HrN71E/2L1ypV4vL9gs7160I9nd60j336sXbOp&#10;IH/7YdeZ4EVmq7+CktQEDoFN7aLx9iExfLvAfAknjkCGbfz+UH/tzJHYT8b8QuuiIorPV9Wm85/L&#10;30jWDB9+1bCfVodB9K/xjJEMvo3g8ILkKlotfK2vRZVFmLXOw/0pA9YuLgXKfbd2jF2NXvH5Zsxu&#10;KuFGdrf95oGyoq6MXOkvHsdsw44H/33Sgn/ivuw4mHwP9FEV8mriqzl3ovf0KbaxuIEa3p3g4YvH&#10;SqjI22cXEFmcEkxA9I+i4hf4KwAFOXQK4WA4afA+pB5dVQjnwd1E2bPOpC60W0jn3UBDL0g/ZEwA&#10;ESWrL4ams/PSHBfweEDWKiQY3+vUQI7xh6D2pWPbO0igvAQQA1yzv0SwC14Ywem/5p3g2MIfVLz1&#10;Iuz2I/bQXWFc24z9keVjK4Pnli37PU36YCK6Ih4Iahy+I5BwmnzmReYud4zPzYHJUECe8xgBEL7y&#10;Ldg0oX5vZ+5vsCOqgEFcxS4mayAzoOOnSDuJ61mhoPQRsShXKr5NNtb+crDu+ViHwlFr3wCJxSuM&#10;Uj6c3xf49a5h37rYGASw42XOTqYQ2LENSJzJWOMmkCg00kPOKN68vSDXQqysfWbNwG30ETiWIV5e&#10;R0/+1YRsJU6MPh1755asWEWImYu+Wpuunpry0hv3mnX7h7bfoYpd6LmdObSolz2718Y/njbcIiWW&#10;sL4DeJypyGb6RB3Ma2LPi0QKzEVERCRRcAE/M2tzreX7FoUJhCIiMPhFJ0qKuHANCfCPxCGrXwpO&#10;pb5XyUbntCfi094mDevL36psdtNPT6vZEZmAf1O7hk1wfULpYi0uDYJ9qlnrsSsDmdbIjSeIc+XU&#10;tToTicGVhkemvxUVK0p7rsvrC5I4bzu4Nb9OadCrKz/ji0kvE+hXtcC36Oz2nivGBKe6QXiqc8BN&#10;AY7d0fbjlwfXMEQ9/oh6Ev7pZ81bVr3rrOQ2ml+5UxqVd2XxvAi+x5UZtCpB32Pp4iU5UtKHEm5v&#10;ySdtrpBuLB6eFzHpnAICrlgkSKVPArYtoMlQB4krvWy7WEjrABqVHZhq+UM9nqSbVtp2+Vfiuej9&#10;pzpqO7Rfrr6gcOHtw+S55WDb9RG9ylRAdEKOUD69I4SaGLo/6+4jK8Idafo5NL8885mAq67v29uG&#10;7UROJwx6n7myR2fKWBavNOf8Zx6QUpAg76kwuWwdpZO4yMSVv5vs1uo8XkXR+3ym5Zcj+7STu5NY&#10;/a4/vo/dM+d7xHwsqpNxWfqSWU2DCQTEAMcTB31forQmETgn4aFa2qpSp0GSdO9xC/Z3skeWs35O&#10;yi5uwU7Xrc7O+04n1gWp2qruOnGoMfdDXimUdvlPCHWoYMB2EGKYxtsMPpdFPtmCNREQOwRObMJq&#10;73cEni8vYyB53Esq79yzB/ajOr4j5oHFu50Oq94/H+vqHlU/zvCkIxuYAtlMHoToPxasJ3U1lbvt&#10;MlonqxqYOSh28zLnqGOb67C3kktyYvEyi21fJUWPHX715NgxC29QfJYMujw2BMJqiCEmktJIkRFx&#10;3QgaeLUZPAoCj+yglt1lYKnZeS1gi2r2MMD5YBgvtoIOMGkM0bgi/CLQa909hJmuakkGTa4uNBnB&#10;wT9wIVja1B+XGeiO/QD7MLiBeMteIJDWwWYu1AfkHS18qHfFZQi2AB9Vv6y6CrxjhBXPUVYlVe3d&#10;foLbNEc9ObsCDC/EBDzZUu8H2KFuyJ69BIHWel2a4IYNFQVjAkPIDuuwBFY7cNeeNi9iXw83/SFK&#10;ob0ZygDiRQQWtN3K2wXBP0ghLk759SBEvR5fYTKNpn1BL+MEMjOouMOWBhpsQwyxrsWSwp2dhlqF&#10;ZhtAr3sXWh4gYWAbQohxxAHQkIkfmhfZcJQqkFlw5jtfCQVdjiCaU4/oApe9euAvyt4wfWiASoQP&#10;xa8hIpqYCpmfiHs6OPh1m54FVSgxBu4ndSRfSO8DX96DSrw6XtlsCZONWtl3tBaLO6lGuhmMhNtL&#10;Sm8I0SPupHxkwGcBk7rHOyR8tUu6h16psoHLKwkGB474LlUUZa5Koa9Ginvg3dmiacpYx56vXmu2&#10;7JuKe7s6mbIclw5oeFL3iUoBoy/jT9qpNcRAttIEMsa8w2B2b10Q5yFeSKfA9fFY/8qkge/vZkL9&#10;LU++2d4g11Ac57cxSSO64AJj+bpd7pJLjIoBFCxtB608KZ+ABIjHdAsZnlD3h3EHZ/+O9/5ZYz3M&#10;SH3RN+/bdF84pnmvY6678NjxcYi6ZZy82r47LXofQI7kPwHdzpAXwuvOjlQN8D8nwzwcbEE8K3iL&#10;XAAUNgokgkHXUZrnIGZXDtk/2/udG0MjA5RnrXZuLOwPt9LhulgqdR3/YiqXv9rq+b0Gx3hNvUxL&#10;NSHeukIea+j+reZ3qA35NSDVlmDAVpRGGmxPDbuKqZzsUT3SWUBDzAs72n5aX6t87VwFnXMziHU5&#10;P2PQStWwzUsRUU5a7ngvVzsIN4EH42kF26TFcJeW8lHSniyvx0UZvqv5GSBNJ59oPecflXnQrNLU&#10;j+YZu1x16WvZOHHXR5Nx7acs31eA0/M4+BDSpgbBNrSQs4rxEgAgh+5AIxEvMfHboQoV3MD9gRNQ&#10;BUCpS52odmzivEjtFgd0+SxY40yz0wSgQVSsytpeDhBkViViRh4wgqU3wFQcwi0ALNJCrqUBIGfB&#10;WT+bEh9x+bF71NBdgHGEYKGKrclXJhday70Zfg0z8UBOYVEv/V/U80JPQRV7KMszl9ypYscm3oEm&#10;a7YsNFuYpPgRaOARa2mZmwOqnZDItKG94WHiN4Knf8MBywpwd5EsM0qd1TAiAtc7Tx6qSgVms/h9&#10;P/6GHb9x0kKwZxoo/yE49hfa0qDjmAVSogrwyRhdJwTTyBYlCIxpA7T6j6DiZ37rbpBTR+VbOPj6&#10;gnKi9TAKwDtt4OEZ9gNAT/b8jZ7cgSow0EC8+5qFIQhk2fm4wa5RMob4S54GjzAQdRtAACLA2GaD&#10;iAt9YWaXdDkAhqLAGGiWRtQ7a0jUmXkR5exJkwC2q+HR9jBhZxUIt7EvmtsqV1C3dCuPbrLKeFnD&#10;hY+ZSm8dyenLM+fiT7p7P3c88HyUF1dBIq2okVz10i5G/sTWG59FtoulW/8pvroBjiOqCkblLxAH&#10;18do4z1KA65AbqzoHd5HoacoJctLcVUN9Jxo+kbt8y64cY32unv7e++gP7xFqlbVfwX0k4ZsmJzw&#10;BauSwjWMLL0GKx/mGt4ysRqM0s99y1WMpj9OGGwl9N/Vf6Tlu3RzXmlc9cShhDMx2HObxTiv/kRq&#10;c+X7GT92EOsiBOsvwXh2RPkCD6W8BcSKUWmQpCvQwMrlgc+y8+xl+s8mHv0SFfVUfKOzfaRr5XWJ&#10;hIsSxjvQTIqsQA+GKmjhc9KVhAhnI++y9XBRlHcaAh0Ki1JPic/SktyxuDqvV2nr17s2zakXCRZm&#10;8nqiR6ovj9xwM+SbUr4AVAGKK8dvEnBMmFodc2qOWTWe1WcxQAsz+lYib5A1/fShzjZfjxCFM0XJ&#10;w3cPbtCZvrkxE/cHWLYw8rJOEwmgyoBOkUjJftFmX//1+Kp3M1XriWbtpATOi9haCWVfm/4+uue7&#10;1B4XL/eoC0G8miqj0IABwoIzmRzQca8cEmd4Y0QCq6rxpzodnHE3yzZ6OxdWHyo5GC3bf0kVqDVB&#10;qY4iO0f89uVcA3EO8yLMZNxaCx+Yj4p3cgOqezRSBrU4uKOd58i2bAlLzeIbfoddew9cyH42Lfbm&#10;trzjCP6MTMMncJoRlytQRyJfCazhO1wpBlwCji22ybKflMKs2xq5d6far0uW9BLevSs+8eHD0Omm&#10;6+UGHZJpL57e1vrKQnQ8K1nLyE5gxlaUz0mY2J/Hyl63oqvH3tVknRl0/OjmuL+zI/+MwdGp4y5V&#10;Gl/ig5NdnSS0/mZHfOC2Ek6MxA08V9nJlXrPLjHmHKhaiMfU+Wk8fivU6kWjRtpJklreaQ/XpwmW&#10;xYul6k67xQIgIPxWubZ/qKFcBvhljhvo0e0ioSuO8S37Ke3QanIAV6IS3dp+udfH9XyghXOhQlJ0&#10;AvfWqTdePzieXl+n3MM35b0zt1c3PvBQ7d7spDCdIhHowPNFxPgnKZ9SRRltOgUEEUq3ymq4n+qf&#10;aaXcZ+3j7sNd1qH5MO2g+f1nh5ziZfByYbblaN0mQLEYh/x/a3z/opGQC2hFrwEoZEIYwlVru7Md&#10;ylldcmzzqEy3MZaiib86p9p52z0r/Y9dswa8Do2ONd05CT7Zh7aEfB20xm7bciodsoNOAbWEWYnJ&#10;V5zIHsB1U8ube4Sh5aji6+bG9oSEbXfnAk/apU5Urg0xmYrUgFLqTbJqvtxltgLN4U+c/idu/qFS&#10;Ny/yKYqKzqA/xxJRybPj/MOgpOOSeZEfFAbl5d91i24BBbqJUxRWIVX4iMcACr21H4NORzQnBQ9Y&#10;FTS+2gI8trq+vyb65z6ungZngDGoLZ5vCXVLcy3QpB9aMBWVfL4HQHos+dAI6vW+CU352YMmg0mZ&#10;f2otztGarhoCxF+3u2QfksuQAl4j3NBXo5Eo7LZ+0yDDcMFe7n6vFuO9OKeExp/KMfrR4lq9W0ub&#10;vbPzLd0G6hS6HKu+0xTLNAUG3MkJU3hyyKDEc8g64EgpXzQ1iq0bQZQj49kcd9e2i7JzlR9GZyQu&#10;vfxitrrwa/36hvAlPCfN1LGePs/34awJXa4rKu/j/GKCM0gTExx+wzV4y4YQgsmeF0iJU3vhkr1Z&#10;9krWCU/cvQMGlbt1FCx/mT9Q9laXWPHFdFv4rnc3vk1RlzG5HXzegxbB2meUT5hCh1BGrn+MZi12&#10;Ow3fiV27jaL5tqS0tHj6V19iS9Pe3MJcl2OxHcF1JN91FypkigrjGGba/QbWeWaFdpwlIpcHnwE6&#10;MQu4fGgrQeBrWA4k3sZFLYyfszkOk8CKS0RtPfgGCxZ9OAB9MDH+3eifgJH/BaBpzTqDIVU3CXxr&#10;O2mzz3oM0ftEh18HxMznRQLb7tuakTMBE1RDEuEXAyyeJhW7FXEYVP9GS0dw1Z3204GaB7n+vOR1&#10;46KvJtqffpbubiwxb/E1HDtGfqukGZ11c5qWP0nFeUKRlDUIG0480oaqIyRTmJfnk9Vfz5U4zqVF&#10;+PcGy47VrnU4Ypg03ODQcSXmmvurg7QzgSds3XXk5VStaiifcLIme2D68VbKNoTBjmBiJLrr6S7f&#10;x4MGm6JStbj294LTWd7FF13GNv4qYW3q09FXdpw4FcYZbNsUP9HQbKqSJnWV0EuqRQ3hSY7041GV&#10;VcI4ip5rYFR1cR1bWlxgA2OzBxocq4S0oKwvKVtZrmUJm0fuOwUnDf/IGpjeWKyxxfVxsRP2sfDB&#10;D7L7Jdi4ahxAtzRShW/PnjArHKZXi+8K6HhQ+cd+n9pmj7vl9ZtNDeeMl1Y/PhcTav7+l7wtceEw&#10;FW5YnlVAFd6ZlIdGcwYZyxkDHy/RkM3M6hzoWxRgr6NDePpo/u99kz6EmgLx6+m8yDRE5EFGFtNI&#10;DLGzgDjWOWrzdwj9r509a+nAGYY4mEXBjJsukg1sAJZoLUv8p2mWT4KSpIpcO4ONKbYajq30Epi9&#10;dHVze4avlM7vOaDWsih09dOH4o7mrL7ri6M31/xJi/65G6IOVOGLG5ZhFHgK72r7gLJ2SQxxGroi&#10;mC8F1NNl6VBVAXGIJHDLWASCxRhs5bYiKpITmxEaxPsP7r49HMr1/XdKkoicQ0yFkNDBoSJTS07J&#10;Ujo4xSwpxzS1SoTmbVHk1EShUianFDE5U/I6T1EOOUzGabCIIjNkvMw7r9/j+93f1fpdu/271v6u&#10;3977uvY/9V4z83oO931/7sNz3/dDKgjjbh8dBn6Re8S875gusv25G+yDEyPbrrgIhGeBv/Ankmgh&#10;mQAZM6G3PHIXgXuRCfzIR/ovsUoYHPpNu0MroYk4xHMRZ3N5duL7euzfA5/LAZo3050ENvlpQj1+&#10;wbeMVkNAdlAxOyOOFvam+DvIrhI1ePG0v7HZpv9Mhl/ZSKn57mFp2KNUwKv0UJCftIivv0ta3/aq&#10;hraeTBVn511MLoeaHRWUpt67D95vbSZtPwMUg9ATEME9GgKeTgsdBJA/Wk6EIbYVmEDSRA/4ULx6&#10;YMG9kPZ47E8L+z+IR7QRX0xcEkSay3qgbrU2+FvaApy9bo8hrwGApubqnKsjQqUHIy/17VadsauR&#10;IU2tCg9yb289lbFtX1Px45Ng0Z2FhUduFMVcVVG+hx0bexy6pv/AluRk7eJ9b6vkCdcExjQ7AJIN&#10;AiS7DgY5Sv5A4JpWHAE3I7+KQoHhEraFMKJCkIQnok/+fyqJMmz65AXghxxk0yYB5wu6IUbg310M&#10;E+NerxJgaxbFGnSHCGUFeov4lMrKlZaWzOhzHl6xGu2ty5W7PRK/PLW17DQv5Ts8/S1eoCURWCXU&#10;6ZsDzJ3YW1lgrGe8J74bBVKzwoyjSmAfEMEjW7nRvJ8+2nhqcygOCOQ/SI9yDnajWacJb6pw7PO8&#10;eP6FpbvXqeW718/fSBc2HPNE1318N8U7bKR8ENlARWmMqc7vonWEWA+O67Qw2x5u/iKuMIWxiPs2&#10;nsuYnQXjAYf1juJSscZpSi1hwbeU9st3fq8kATGuBWKiCXmL8zZiGkuWUT20d4Dt9WlShbcXe4cv&#10;pdTpKmEf8OsrVFjaClODqtwTQVkxFWZ+T6ov/OpvJLxi1ZxY1LR0bI+X6uC6bzJ8Uai2H0TI8N/i&#10;ib8REf8iKmYJbujkgIk8BZsQj64G0fNcENGaNsOz5yiImgVfNYlljyn5qYMrOsH4ERUgAEAYV4WX&#10;w+wv3gQ0DtzQOYwJA0a2UkNkwPfOVuCGzijC4BSefZCyYKVbRUP3MG1BO1Y7PKIFIoePRZfuACUL&#10;YniZS2DwvCZT/iv41JQkqtAJe70W4eYiF/3ZoKK6I5yaFzgkruhgcier787q6Ct5dQ0amdoXll/3&#10;ED3EuSY226IEVGAg2CAQN7QiC0KDXR+g+U3gVlIwSDoWb83WAkHCkjsgWg/iCP/+mjVBIswM2J5n&#10;x0HqVga0vEfAyKLeT4WK3qN9ImJi3fwMAoBSZjC22oIFKwFDQQHVHn4vSWelJGf1fVFey8idVXTI&#10;S7LvUvNScFC6veuW18O8X1dE2Tph0UAtxYOdjtbtLsXe4MPgb3RP4v42sz/xzb+eT5BiQoiDpIh+&#10;iU7j4GHq2o/jCjoRT1qe+iqUZF5K5HadeNHwwdq4oFxkvVfUu+a6LU9Vb6/0rW7HVi9xWPZp0QG2&#10;nfhvz8oESmyjHljuUtkAnFN6pu5fpRwg7r+90bn4VVC1Hai1gteG2D9BxKuI7MPiYQpd5bnEWvd0&#10;Lyaxrk/HN4f37KTqCXZDYWK8/eVjxw473r+Gixf0CjkKqEsBPqUJthKZBoFhzwZaT/Ag4XqITeY8&#10;kemK5+jWrdnTwGW8j9wc81a0XesJknHL7I1iXGf4/pXlU//dnPC3uN8+B5Xnp1auJLelyBKVyS0g&#10;hyvEcPjqSuukUpeAmqDfFW7cv2+Cul4Se1sRcPL3AAGVvQk/4IM/wpv/eDBwPGBd9oyw31VoiIhs&#10;Ad3ELKpdNTuMJYZJPVOs/tjn3nLxTB+mxzOOlnXoUOOooaaqlPlM+K3jZ86c/mV1woZrZsf+jjz/&#10;Ha74X0COf78mqAQ7RRMIUWsz2RvYwqUhFzMQlbp2PRNFzuXU4eBVl/pOmOneLS33vn7U8OvAjVNk&#10;8+ZtF96I/wNZMmJKUWkKC/gSBQMylx5S0HsAz/99vPrL65MZA9cVA43WTeQ+x7oIhRaT8iwID/1y&#10;z7yocg3HJeXJ2ZCpnY07Ra6sr8M3JnlMnJsekGdeGAPmwA8obD9dvHRQBTWe9IMn4scGFo5cJba+&#10;pqEyXzDhY+PlMCsDL2B/eZ0Q8iwjLHQXqzfoGPzfjNM/XPdLOAwqXcRNGPHMkOpKPLkFKv5US1Dy&#10;zfFh2KQjFnQncuqlF1pbip5oeHh+zEzSjllT21XuDQAOmNxs62DF+2f1bRGNrGpF6+grCkbRwdQo&#10;p4MV58TkLXkWK9aHje2XHvh/J61s8aUDCxkVUDgJsuiEc0C6H14cJkFhL7+W54Yoc9aEUzK8QPGC&#10;XlNOTs+zovnhqHVpt36dNjLacuOw1VataRIm+hSYdDEosGILtC8upSjowE8av9sne7XmhQCSAbx/&#10;z4e60XF8y5A+5NoG5RAz93y3Z350KdMbC1RKBVvtx2nBhG05dAd+KiiVoIL42AnOyvxBTXS3Phyj&#10;x0uOdsj1KC8p9z7ul7fhokawQ1VTAtN5S/c6PgD6sEOV+kg69y6YwAjqDxpYk7K8uUEMSqVcYHKd&#10;U33eHRG675rOqUi94Pt2MnF9XRumtx1ufictWrj+Dn/zD1n0v/qQeG2W58dTg97mooaLuPwlF/7D&#10;Ot/Wp99tmu8L/r5Bf/fb/9vxqFFiCWli1nDSnacZYs5/oI06vBQJ5FUtZEUwHHx3ni8hni2OF99V&#10;o2Tc+mrOr7+8wVB0FL5NuUktWMSBoCm4M2jSljPF3QdIEop4YlI0qUBo8Gp/EkvJuqq0lHCqHXRj&#10;JLkFZH0W+2DtNUWS3nmoQCvjceEv+9Ubm7pQY0BTaBF3jhYDTkX27sRWm7FD16jUPzDJK9gbUQuL&#10;OX2WS9FI0etUbX9gOTFUpLUlIjJzXtV9ZA1/Gf0WsL2yluJv32JbKBDiOQtjZjQv/k2Y1UdBNEG/&#10;vFSO+An25nS2nCtisfJOmsHjkP2c6Jqgymj3yzVew7Ivdhd6JJ5aX9laJqIouZ+p+KmlR5dritCB&#10;lTGPjAzRuq25wADzIw35qR+2KOhS8Y4JKNniafk1d11BTs/JkAIBVddftm+hakSmkz6cBusAQ7Iy&#10;KA/JH6grdu1axN1uyAfGLhOo/ZWg2bXVvhZULwtsGLreF4/m0t5TKIR83Tpa9wx3sJPwCwwY2LSC&#10;8/OdYWtItNfn5dl2g5S5nVYKW6NaJN+OhGm83R5eRdCkFZqIYJ0DYuQVwI4QXMT5TiGqc3ShpBri&#10;uueY2nhQHyVi9r7B26dXgprDvIOXEtbafC6Nxg2/0V6f2bot3MMWaOpuBosaCXmTmEJVcCE1TN9I&#10;Udud3r/jA2qY0e8T88VP8P1s7+V8K80DHhI5jZlROQat54WHYHtQUWyLaOry19P+WEM6tiEDUB1Y&#10;fW2NqDiY0T8X/Nd/KYTKA/tacLOQCjcB2Qh2MNZ9EZdQPE/jLSPXE6UgVipc3BIGggQt18nqrd+o&#10;EoHVpGSbDmMrvbfu4t1bz5EeWrpF2cvf6u5wU9za9HC5JdZJAIT4bTtI2AbcWUvrzsNLLuL8LNiA&#10;VV/ahg93Yg1+GLPE4IhTZEW6aoorR3YyuefchTsx1H0/lFoaFZD0uSrwHKiTGrXZ6DJO5NEx88jL&#10;+9Ev88BgD3WFqnUxAA3VTpBXrC/XHxEfpop47WmmsHgUSRdXpGZ01Mhbe+hlUcnpo6QVzad1r8jj&#10;nioeLxfC8SdBks8SW0BjI2SAp6xhB1Bl6wfyXdVR6STslj0LwsT0KdiJtr/4O8Z7kAtBRAwh7ksw&#10;MVtyywPSpBJneGiu9lGwRaexI2kQOYuqQJB2Y68N6eKeVyLRu+x/cbZfEa6+tUIi3uQMeCko5Ge2&#10;brVtzxcW1ECMUt6ANbIZ18m6gSQnzsqnXdPWXCNFF7v+K6PdkkaVb9qSfXK2N+BUh0DSkwYITrdE&#10;AlvYluk+7IlKPxFxjqas/AxJTV5Kdp60njjBOJE4Jztnal4Y3y9nlGFjdFBjCv/gcU/89KtdAbNT&#10;iBodVWznOYOOUZW4z9Qi2ypSNCxWpIQ/yLnREqFeyPGfRe21L67JzG2yTOtvPjPd6NKwbKvir6W4&#10;X6iZ8P/MlzQKzMqG2WY0piK2avgpapTMTeBM/YYeF6oT1jfNckYMsFmuDpW7c8e7c9qPNeHJ/Bua&#10;r77m76paAza7eg/M6qf2wNhqZ7bAcXDvnywcHqI5qBhc/rh1ythNv1d7SDb6nVSydGnp/UzLjJg6&#10;l9DUpEteLum31SMoiCqQbxmlDmNwjC1OOZRxegeK73pDmNdqmc4rZJFQCVAMGsGhDQFLjizVh9XB&#10;MsZ4/E19y4nfObaxJgq+Bnt+Tsy7kvKZxZSQtu5MFlr+Er6FZ9vSgKhXb4BZqXvwVSBLSjbWjyNU&#10;Q2K9eu+00DLY18mSg3zyO7S/jbvHHz2jsnVPzBHj5JPLX7zEZu71cKNBxuQR4Du+5szhZ4jFtvzt&#10;Ywm8/3xDhIdhNGqin0MT25wl4iNrwDnp8vF502jtiidmt04cGjnyQP64Q8z2yKrm9qPjQV8f5W56&#10;/+SkalvBiEeU2RmT7hUz5gl5405DVgaUq2s6zvdZk1RLZrSyraWKft24xfZdXqaD/4kV69fue0Jd&#10;ayyvZz46ULcQcjv39y7angGzfI9w8yiHt31zHw6cPvP5ecbaVbkatMdlRbe4fRVvRg63FUHbzuxd&#10;pfKUDjXpPxqcUkJs64OeZKYjvnWye240RAdunX16lpR2v4iXLnr05uZjp07drjXecf0XsbdHXu65&#10;Q9Y273Ke16uPC0HSHZX3fik/Hi14audt4RPVY+eDQ1eYbORsjh50XjW7F7IrLQq17vG1HHlZZpnw&#10;pOzRhvBtJ685jsRJHFNqfpedej/0XsXRYYIwgrcAt+1ENKRsbv8WjS82JXH77LhGgQfaD+abKc9t&#10;DDC+FZf9aWtz9g5LmVS/Pb099PM5v20KF9gwrNIhSdhkZvJnWyG1QnVVFWG6A3LCZEF3xcrV4tcx&#10;EzbjZojSFX/OSh7d6RgmxUgrO1PcXlSW3mn+bEW2p5n3mbhv9Jh7GVWhxH6zxqZvc5MCQLWMAtY4&#10;jK3AWiBxyMvPkHX52fArSNk7cc6eLMNWDns64FspF+/rkGc3cPQFb8v7FfcCYqNyMn796c3EjSHJ&#10;wJtLWAFc2ptvwMO5kBAAmgRg5E5rX9XkSUDVLyCAKT2E6qC5W/oEnHOISoRZh0phST5S7/7Ui/Ey&#10;/W7/FOmsnxNRU2DDjIudoYeWopHFBttYTJzcCK5y0CF3pcjzozMLiaJIT52rSSk7JJGsEe5Lmsg9&#10;6Fzt8fZyqEG8rs6p4ww3f43ac+Zas4IQq5GIaGqtqeXeRfD/0gdF3eBjKqK53jlgSbWSPXoWcRv/&#10;h6Zw5hmRW6iSkI9uZBMbGtycyFhAmWL52d3j44oVSb5Z3klOMS/qnj5v2VnvM66wLCkuzqKfVgID&#10;/6YHYqnTAV5+4v7KT0C3D41ED8nVUG8yujANdseEcVdxotG831QqYbpLslD1NNv99o5t9MSpGTlU&#10;Kp0riNCA2trOf/qtpduC1RIdQkj7wixJvhIsljoUmXWrzY6pohXutTFhbu2uGomUDPsxOrp/SdGp&#10;LeLSE/60MKgOZGTYERd2E38DhtSuLsK8s8Vf/qWrM88H0D4bLrWd2M7TBldv5SOPOD2DJs8eI+o2&#10;zn3Wtq3+2jZTm80f7Mpfm1ijp37pGtqcjpthVt4HO4sH87nB4O0LtW0adFkhTvqW3IhFev1QCQKD&#10;nwPeeA2UVBJBQR9WcIGqj54lb0BcKuRSEXtTdn9m6iGGcLZiQ2XKNs7jyDSv/AsSvR9yrnKKWLIo&#10;0HOhAH+qRSAfEDKbul5xZphwDS+NCg3yIEGfE4lBd8k7Xr+Ossoou2VxVK4712PFMvnmoSzVXxQW&#10;2v+uffEDS4R2C2I9H2CbiTOPYqvmQAmVOKqnXgcLINGY7KbPdEsg4QbT08RC4JnwKe9nKtv9xAyv&#10;lux9FeDp67neMw/sw2XYb+oazLbV7QmooxaLT0oNyU8U7cUP6hQKFhfHwo+uPBuw0s7qnshNVzN9&#10;r6IpcHGThujXsahmWBP9GVHhODWxGDcIvkTF6kIr5NEQaa3juJyUpiMpT6/NTW3kzeGoJ5IL8ebP&#10;M7Bp+Q5WJjmM3ERge9tOcniOWLPJKv6TCkEOb1CMmobM1BoEjSadee7zIK1vv2DdTwesDgQFPz4v&#10;buQYHiTlMvdDPirm4FFpOUy4lCMEVs874g2BhU46469jG10DwwZfNxRn0QdtznEVHRQ4/tomzR6J&#10;DhuhHcyvfedigi9b5m89c+1yz2eiGEiKmEI0pupbEPWRCFRaZLA5Ou1zolPJtYWuBHa/wStKHaNr&#10;k8fxeBFv7a7dMS90mW6WI54p6pRGR+UD5vMzmJIREAbgX2acCwn+A3GC5SYAvq6cAbzyM+HsIi6K&#10;mVQzac1Sv1kpkZc82K1PRCwrtwcaObYV9TwqrF1VHHX09MhXxWadp3J3w03jSoXqTbaiouyBiaMc&#10;reFPoPnAMUTu8GvkxmDwxdRAvF17V6Cfn75XcY7QVcvn7wXeel/IoF/9fafZBv+K0P3rVljjJxmo&#10;ggCw/EuRWPbFGimo+mfUnqNrmmyGPGK9eqRYg8m3D97/Onhrr7NfXandtgMxkXqzqyJHwx2tZWPy&#10;uvhvvotO2Af4NoRowOgAg09tjkMxFfvZSbmF4oWjf3IcK7Sw1ZGgVraZnwZN3EBeLeIOMY6j7wDk&#10;DrwYmMgH+yPAr0St2CRuKXIUH2O8OxNV6SiO3qvjd2L6vd28vraBdPLVjDYjCaV3X4ojj5QZCB/v&#10;4cqhiv5suApaAbF+pzALWS017xV5hrUmkuyB2G8k8fF+97dcayOSnPf5WrFxpb6aTVvCPbZWnX54&#10;h9ja+YPozX/lGpv9719b/Pc9ZK2RFkQ7C00z5MaA4IRZLjS+034Ej46VLeKmoKmfn0Gshjy4WIh/&#10;kU3APn2Z+/wnjfvv5sDvHyeGE9hEKmK4hTFEjSbvBU0icyHf7gnZlhrJwPiZQbRfeIZ58cn4EXO/&#10;LiBLOUVW3MOmipe74RVWperDeHB8MhHBg0BTBz3izRRZNgjNzA3N1bjsHNxbEubr7u7+3OdlzE7T&#10;IN0ElSi9jskTfZtkcYLLfpMU9esJ54uBUh8PiJUOf8sfaKCi0gDv0VbGI6wLZu9rWcp5r+XphFjy&#10;M3QILBYcq7yBGAFi27NUKaW1PT5dAySspSBxagIjcb+lHIG0vO64n+17lBubNQ90TSEna+gTHZKi&#10;DxNiCdIhZkP8U1p6RTbO9Qqd9bMttzOj6KM/TzRee7X28TVDqY54KAvIOx1dT3uMVROElo4Iol4a&#10;TkRfGd6MjLOZeHn6k77A8UvwhK/35OTmKNk4Px2TD+DgT0w+NI2ieXBq4CZmC5YyfNoYqs0HLpW4&#10;OzT9ANYyDuAdx/dEY6u/ZIFIIzsUqtnWb4TUp3+22I+180CLblfnvFpCglzyHHku8VFQAG2cweUB&#10;BA6GWckQ+wheVreuJZooqluhOzSaYthh7MieO+xiMGUXewBW+6D3q3Pvbm9rxYibvXgdtZmfdGrR&#10;RmyAaUadEALCdZrTEMvTMq+UJ4VRpQYh3LsSjot+DNO9intnz7uYwoKKLROnT0gaONaeO7uQhB5Y&#10;SpkW/Ai09+dF3DvvQRp2Aqg0CQKAqsuEsQV4RiHQFziud6E6sEy2C2XBhIY2pCgAh+6MBpgvFWa9&#10;UmWR+0w5iO9g3MKjHXewTTeAWvzS0wx78cvkr20o8mMzak3Pt/ys17uIcwpAFQXPF0LV/iYrG3HH&#10;Y0Mso1J/HgXF3q6Bylnw/o6HUkRG/Q/FVYYF2sYuoy55q1vKv7CFGkzHQaTP+iW2B3Yn9bRzn4JB&#10;A0PsYKSFp4QeIwkhOXatam26s/tTP35e7iuvHhoQ3fQ63KvhdMmNUkFRA9wqwbCrelT2JSFUznt4&#10;hjBYnixPR+8Q1pChadF0bBME/twE1DYLjeqxGYs4LbDWm4C6rFf4b1eJ87HG+iD80UgYUgf8pkPn&#10;4+0xd9s10HRBxR1uG3jzLdi9gxDrMTgsfY6txhgDRXGciPCz/m+Ko6/qIabmL4SDpe3q4iO3Ph+8&#10;eztJ8tlP9ee7N7AkFsSBkugD74rCbrqI5txE8LMQMj+rSFfyfW6gxbDa13vuraiV2kOFEqoyNeNk&#10;5qNGwa1rjZME3v32ONmvNmzjJhW5ViLbHz/xG8+QXEtkm1HCYRx0xvb6AhRWoe7NO+DQl5fsplpQ&#10;xJAcY3ZfefIg4Eqe6oYtUwndoZs2bJSQDlEESoIIqEohDLYOFIB2I3q0iQuLOJFVX5RNXnJ0uZ/Q&#10;rSoZ8yb+CQm07jpi95w8/ePcleSGEJDI00vNS8bEbyWth6q3/46fcxafbbMBr7IDsxpaxLHWAcCZ&#10;7viYSrl20tkJYzfWwFoksWHg8AHHtFK4lI1yLDaYn5Hc8nDbirwgSa3fQelCUhWpB/QVsuA0HeFH&#10;moBIR7V1pXqITKuxCktrSuqjbsRsrPno+8ufDS7srbh8eIBJl53XZZ76TGaf2q+bwHfGs8/CqPQF&#10;czlMbA+yRJJYsK4HCmep7LN0VNor1ZHAGibFimWF5mZ8RgEz1xJBxE2A4AEzTf+hvASd2yDW/UUc&#10;HjoHKXyedB+iSY8x7WON3S4E0ETEXzi59NpsNQgwDGviWXDP+jQWioZcT5quIrQLoRI0UEGQCea7&#10;CTrz2oJ77gO2w2o4qbMCZI4ZTfrYiPN2H2hnMp2vWAlRdx8/VkS5oyJprbwStzD0J0RPi0JauLdf&#10;sKmhZF30CGdl3MUrMlPRqNbQOv2c6Fzl4Mc6uUXachOcrW3lzs5Hzp1Z9eHmsHPO27gA60BZ11eY&#10;bFRggD2SnB1oyJqKMlHVSeWQ9+71CxG7dF+5wbJiu9unk+8WEjpfFx2hqz1/sdMoSWqHudTF9Rep&#10;BZ70HiWfRhF4JVa/iJPP/RY8GdxSxhEr9x7c8SCEmR9x3NFVm2AXDG/VSZcw2nS7Xt6I/rUvojne&#10;9QtZG6kFScYWtZBUhf2wzUVzjiEls6LiJZKTHYjnCeaFHBH19dIJ2T046ptZ7i4atzVJTPl0+eHr&#10;Pdn1c4yJzPTxFEV+fCUeIVh0bP2qrYcX/ji+rdcpMMrGw9Da8kaJze+3nfXbT6m8tAjfRFR9rOLn&#10;jr1LEWY3JPDWBBqaI36czdPMNc7V2z5LIFM2D5pHv379iqkEXHh+paBWrWhOqvek9eUPen7rCxrf&#10;HUmIokqxdUp5pr4gU2yN59BULGYQUaOsU2oIundj1QUudrNrZmvHgk6kqipcEnlidsXjnLKVYHFF&#10;/qFE7qlxz3iDsiyeOWrHJkaSNQNrDyLpunVqJsKcG/XhUcbL2MDo3a9W4SrfWnysvOMU1tThxjug&#10;kDBZxGWIS9tI9TRI34vtsMebolJtZFlA4+Bi9jlKJhLmwH70NWnznQu+wyCc0Q8Cw13P8N1nnMv8&#10;120sv/tS4KVVa0X1vZG5HEMLnr4DEnAQWcbiK1bDEiRjt7SPgWRmuxnHIzVXJ/NCruOBUKPgbh1G&#10;dGmimpXCBayonBxgf+HPB1hHXPbNrc7Oy4loOhPsXpo6RxsZxkSuAORBzYD4hyD2vrxfUQ1+4ezr&#10;U0ZTUYkvA8L1zNhPX3ToecZrNX3UgYrcKuYzI3Nxa9avHaEG3eQUzQGfwxZRh1Bpe0xEgKf9ZaDo&#10;JVRNIuuFGPlJ0edc5TH6nsT8nHnMLCF2gPoJOtszKTT5yvh1hLLr5KfLQh/xHNEWVDoASzRC2v+Q&#10;1PkpbDUFzAcCn8RA1XoEN1geY2oBXTWEtAzvZ80X9fXLS35e8OwxYTxzdnzYu+acXzK5bRTKMSpx&#10;13pUOy3O1ednRtSI93wapEwe55jbuNcR2RT02AdjmyHfSB1jvoXddp/tvb2EZC3KjoD5nuAXOpMz&#10;24RUFuTAiM+B/LYzgUNsy+3kyE34pZHr51KMy9iPbqUwG14Z1qm2DfOOdz60D9VIdVZMvORwbgN/&#10;eMeZd1Eqq6OmZpJQi3VWAEpZ92LpxqgP0BHne6/6soiI/u9xYP4fEMVQaNRjEdfhfpw2QGJGYGuS&#10;wZDHyR0DRVuhImJspaTPA+XMK3kG6UNX1WsUhj+OYyoJvzviJw8PVuTyHIycil+V3pt89c6IPl3K&#10;UyMzwDsTZpwUBrj1NBHbABrv6Q7xQAGqn/+Ntokp47Ksn+I1wr9qbjK6GzcnrJQfw+iywMSWtvUL&#10;JD7ZSSchJZXyBF7Mv6/0ymhMEUwMOBigM04ndWXIfpDv0kotTg8Mq+7XKHS2uWgBPE/x/cW8Q5sO&#10;3CElk9zWP5vZ9DD92XDeDvGldBwANXgF2EveyPDGNwmQZGPoz5do+zPH/vFMfAA0ymVTT2zV6+F7&#10;+aDbt2FET8ATfQ2IOkJ8D0+Ygt39BUzjGqDeriJtqJaQD9FH2X6UKB1WOQN8c93+YIdJp96Wt4oe&#10;C12n7tm7Xd8idqVF5usARwqYn3Je6wmTLUULhrVE0U8g6e5HNg/+n790xyg5i7jtWeHwvKPFj2wo&#10;++vkHhBgsu1JxlYb4cNV+SWVhrqx8KCIYW3t2ZCdT8ZrWl2vUidFsDBfMT7ofRihWLv2aGj6ZQjM&#10;khUGVnkuCZWK4Lbzr5lIYr0EcNtAxXGaL3PhS5gT+yPHtMdbzo+U8/nEtkLVVUm4bFMRN/XjHjGn&#10;ZXRoTVD12IAYqIGOqIILbGttIyoV2r9dFdr/AXV3zxjf45JdTfJeYTX4zXI4dt+qxzjcuuVlxI+1&#10;mPhykLDNtUECeLriiHq673CVydr81vAiWJb5jng1RYbSPA0VZEyXuhuF0Ok2DZXh/Hswa/oNDHrJ&#10;Ww/OVSnSEPXTzE2Bww0LthE9DpShwVe+G4OvyOQnv91z7JRLigc/mXG599zJr3hxqJoFr9MTjxxg&#10;21ui6mnjc7ebWLo39my+8bTlfM5In41qaVBak/AJVfqIz5HNDpoD6+8JXi50BVQVwt4QSimozJ1a&#10;PAi3soDlpUWvn7ruZFtjRBT7OO7kmpztE3SjKHEuOijOVNr7GTP3+Xnta4ej1q39vLLqHgnU/4R7&#10;AmKAAlQl1BtwiDkNHPOuAcA36Q5wRgSMcAtU7BTQ61qYDuDrGkihuAWxpy45HdApfpJ9CdbKE4xh&#10;ED1n4FJq48DI2YF87tfmrgbxUTwqmcVdi7wF7Ifwn8+C6BNBCfIjSjl+UVZAyMwKky0c/0f0yK+q&#10;JaFY/7LTonMv3q53o6XsE4i7XYvLd+MfhapNYHdb4X/8R12O0bFVHLPR4ixE1zqQUExLl3gbcEFv&#10;+mTvwbVSI+m2epkqvfVrs5N+FSkt+O7GAmfuDQGVJmKkL1jLJ0sMkshZ4EbznfhL2Yz/sqhdZcAU&#10;gcV/15PcRuD+hLqArEbfbCwEYjVR5g96xoK8gbDP8EJgW84YEdlARHO1eV6gOOAmdeHBeCeP/8ff&#10;+asPZAHGZOlEwiJucyl7AKtTUlzEWbrRfvoeT/hPNs/fd6L/+RfmL2IigMAasfx0wkScL3HhUOc8&#10;gKA9OgTeAK89m4hsz6FN7l/EnVw62Cv/b0jIPWwTUgs2Nh4OJyFq6pNKqyVeYdLwzYTKc9fHZ2a/&#10;jQ/IzOsD/brrpOoOcntjUGGguhI8tpcIU0m28+C8JAthtMDsE0Z3kzDhAJ7loOUiLnrZ8PZQ858v&#10;GcFBmOpK4VoDkzTYE2Y9Ir6gTAaDoWr46SZCgZ+4MJ86Ky6GvV/ELa+UHXNdW1zKqOzx9R1ap9dE&#10;LLhbINAYHPmVtinu03+w9+3RUL59v9NPpZKQw4SYivgVkogOmEiOaagQYjoLITmG5i6FokwIRQwh&#10;5HyuyBjjUEkTQo7DIMVM7iHjZg725Xn28z6H/ez3fdfaa+219lr7j3vWrFkz1z33dV3f4/X5fr4p&#10;+mYbbRdxSvpayvUPAGxlB0R5R98AEoHEu4ZS/DxohWG7QvvMDwI6nm24Oxg6lr6Msn12jVP4ZYpw&#10;9pFSTLDJqSLqA+GkchOu8fpL+OfQSPrwXhAoeMyLEenrftU5wH6cpx28S8Mqnbw2Az/7TvCv+qe8&#10;dq/rsSj85FAxUMg19/3jTcPG25cwU48Eo0sOs3ZcaySLKhACg+R6hwWNaYr3/VhSJHJdrya/bSnK&#10;H95ZVZRTeKg9u7xNp3xftu8rNW1t8Yw/LFCS+B6zqACWUHOKRs19nl6eE9194XFhT1C1n3opTR5l&#10;1/E1MWDb+F5lxaZu2h7s4ndyouJZaK4d2n3tS9KDpM15E+b2u9Jyy1plSxoBb1kQT4LOaQKufpac&#10;D0/6FGcHP80f8/DLlEygnuJBxJfhtaHNpUYvqZSae9Mr5+yr1LaDrNUbTAwvN50snCs4Epa/I1mw&#10;zgGsRy3/CdYdi/zpFgVdwUaSYAt6JF5onrbV/dATmXQN5GLuT9hiV1XVLaOiX/fs7Znnglk7Jxzv&#10;PzbRZalTFzz+vRTMYQdwjHZSA/bbNKO11cWMEihQroYdqC5+rq9h1njjgQBzJlPltafDhVjpy2c+&#10;XXpyXehG4QHsJxqIZK5pSkGUq9te8x+CQk4IPkq6TRBhm1ZdWEjfxhaLCEPnfCg809fs6yWIk8no&#10;4cT97Ph1Xqq8fpYxKi2nu4xy5AtBlK0gE5GEha3o3zyp2AqN1vuVQ56uVrVp+JZDw8kXtodzT785&#10;d6kvUWzHMTmqd/x7obrAH5Yt6x4ZvpodW0aley7aTrT+pZw/q40ouFkysRJfwSGasTy0J9C2DPAc&#10;VkSQrEPC5xgcUp7jj30eEhoT3c8PBWZt7ZVocP4UnHVzxP7xLjt3m80if+4Bu2Q3NCFLEicz6zyw&#10;S5eBgtJEDgrZAKXt/xMqtSvq5UmNUev1v+qjVZtE92E3tMKfL8t9nE4/1mca9dm/WohJ8hbjhNtk&#10;emV82q7Gm+IdRzS4UoQ+ujxPlbsPaHs09orPo+Thbb2aO+b246KHVTvH43qv1d+QP3xA7vAKejhl&#10;1qpcWppqmrEW+xpfVcKTo3LFp8jwCWvP0RpmFXwRV4OMZiO63f4YBYub/uWeIVUZERP0jTUkt7us&#10;Ftkd6ifeG349+4dSPyQCjWSTq9CsZDYG2DAK8dskpw9RKkBONZEqfsXcGh3aM3f2y2RXiaZOvlKX&#10;4MPGntkXj+Bm7+g9DophJ43PyIiqk8+D3yV5awBPIU+gn1h/jo6qsm2trslkzwsS+YdvvcNOxghI&#10;Y9bJNvdVnHTxga1I7ywFTPq588I8BcfcssFvSA5b/tHrZdRT+9rpaAFotWN5pzGO5BTwNzuxot+l&#10;wTJKQOBWt0mSdb4lvGNshygfzf2QhPts/6D1rWKXIedvlUmwc1V32pPZd2lpvcleKLSEcTlhJmk7&#10;3cChhXRnWAGZh4fnRrGxVSJ0pobDpUMTj3Iajn1l8pr39X0aCNKR3KZleTs//qDCPiE5WhWfZE2K&#10;3e8j6xxmy9bx9XRVvXv2Xcf5t9XR3S+jcNUVsXT/wGnf8Sudsn0bm+ruJMYYt6yKYhM52xBpdgE1&#10;BIoIIIt+yO7/Wda2poSnFGTa+qHqqYX0p3VleSZzRcWaXsenZBhbAuRpFW0inzodbsLU0cg0uGL0&#10;Owmes+ouLskqc7/kOfDjXKzFRLzbs/FLNbF/nn6mfAXgdGMa7GxQW+l3gZc2E0UQQzwZmuGs1f01&#10;d/WPBRDaR609jHzdLrqFPH3TlfHxl8zDGd9t0aYJbWhNqSuH/SPXVda5w0ogUqtkBR1hT8RPLeHu&#10;g/pK+fbdc4pnbRtmlK+oHClXKoyXlTlC6eiWlbXcc4B+H1NaQoFitJAWKiMwzochIiYXnKlvdOvl&#10;dP+e1DznfrpKnFt2dvVPP3fVJyeHaRPXkkV99dorXxXza5jUkSHhkYf0igXq0MkFikDhsc71AURR&#10;zUW6qGg8tf11+GDfQItGGPNjkc7uhNz0Gakyy83HfvFUR302Bcs39vuEhylk9P10MiXmUi/n/Ay5&#10;9bbZx81r8+rYLR1HTpscs7MDzCOoDV/+yX6TlaCRuXBv8kgiQTpCnKg5FvvkU1PsXcvuJb92t5WN&#10;Gh+DR3bSiBIdwD+KWHxFqiUuhl+9mD9WRXgHMKR/2ap4EsjE3fqSKljny05RflSjI5ATee63jJJW&#10;fNYlWzIe1Vg2hJHoe0k67xt6vcY2NdT5TJvO563nj6ASSOdwVYRZcBuQJ46nywCRKAdsPJimEmQ3&#10;DbT144TUlcJ6MXUf9HeO3Lra/tI673DrxkB1mS2jSc7yLgYXYw/fLSt2ufC48vWTmttglAYyfIwW&#10;CRAOM/1EKqmSRqH1kZvQwDYSKnw86vd1hGnmn/WG+Z/2HfXRx3qkrK9vqtmlLrq6Qp9SLOdbuSN7&#10;PwuCj3iFCkR/fQUAUIF4DOcgjGahz7NDucIOhhtSGe09aSqJCr3fdnJtYrh7LrTrfav/hmatH2fu&#10;27q+LkVwd9IlrvGZ/gGM1mQOpESCPd2aoKhl1EbsSOmwcK9AOXjSDOY/+ny34JvTsGdKtq6vdZBB&#10;frSI/01Hu5x409MmqysqUBkJ0YI3GpORk7+ogJsnuSf7f6OQ22tYi0ArfOVnkkceQtVkItYHE0Uu&#10;naFiiNgKb/Ir6KpHv0MTbmPftHvmwNCnK0mddm/tX5fGo+eUope01I+5rjqYZLrXYRgLewXxpLgc&#10;Ar+uaiZ6WAhRBaNOIBC8Fifa567XH8VTqw01z+hpKvGPmSyUsW/SOXaiMezTg+eiT8H97fP+aTf9&#10;zRSWPAZLCTRUVVQ4+QINUfWJMTwEEHypvINsT5O7JzuZ+8VWIaUm/nwjb83MI1ccz6VtVTrfWHnJ&#10;205fXJQg/LNeHukFfg4aWbBAlLiiYGnVCWt4a2HNyPkCZ/KW4EkKQbS8MvXEFUclrOfXi9FDk/ez&#10;czpbtsS87/DxapNByC+JfVjODTiZmcDVDZbnXIGxCSoJI/gN335UB0n0ZYv6jRuXvaO+YH+3pOT4&#10;fXCL+xZvUWL8LzOdkX3OrQ3/kZwOIQa5DBIVkkXIgI7lJtD7Cj/eRpJHg3nOIEW8Jyp36ov1zRx+&#10;pr/pXdZepWfbNpWZn/pkNywRPf6H2Q86T24SeLPqiMIyyk9PkL1UFbzAU9gCzKklCHx4sl9BMbgu&#10;Bj1TnFXXm9BQjVl37Omb4Gfq1ryE1B7zsKpdl7I06mRvvPqorIbMcDEQ4FRBgemwJY/k1KMRX7BW&#10;TH46QdmZt+7LftFDkwzTGrYzPtJivOvkpVCartW6MWeLnQ+r6mQ6rHSKHT7PKeG0MvjAYoYPgEFK&#10;6RX8XmY6SQIaScZXXAvRJNZh8kRYVtSQwBq/g2zFp+/tg7PQN6q9L+xOMH31853Je+nx4CeEbeCn&#10;J7HutFh6tTDrGUOMiKmkNaoRhZBZrnWX/4wUQhjDpXSMvetiMkpTjq7+EX/EycpNRWZ1y42IVG/P&#10;eapgY8C5LE76lQN/4IRIqQ9HpkF6ZWGB9RP4G/jfyyg5GIPsnp/S423u5TyxlZxbOSyo4a/SNJiG&#10;rQQbK1Togg0G7B381l9jiFKILHErcJfclTem7/Nt3c/Xo+gHrf9uQkk+sDF32z9UYWf8LhkH9SWa&#10;yyg9EN+5zWVD2Pvd/NBjgiLCk6m/By4lwKcOfwF91CZfJXG3E4Df0rW/GzLEwpdbeTnaLYBXyGge&#10;z9e/2v1bkyeuKbBP4ldip0lNOL61/xRf8G8l4T/7kLxqmjPAsQQ5E2fEZxl1YdMjcPC8tzfz7xHf&#10;fzdS+0fL/1++D3sDXN5KEEaaCjpIHPOqEr6KBy9rGZWGxvBn+D+7NXlbuns5Gcuo4hX43yCfwP+H&#10;PyTNO7my/ORxPtkTwz3IgpZRJ1KGIDwextEXtch3sRxznvZKtV0IZ8PfJ9ZADVkATuBT72KQY7zD&#10;bkNvFlO16Ti5VWtR6qpcoFTIqh9qP0iIihhP3ot7gEAnlZLvLKM8gJxBlKPohre5MZK2XLcIchlL&#10;hYvpqzpcu39xvPZR7O8ax4O2RO2tt9cvkJG7JRwsmL7yVpAnGooClGKdeitdUra90MIjartvDZPg&#10;2DPAJiXML94Cj58EFhrwa4HXy4Lut0HMXpjGGKLFqjtTAkOaBMqvq6Ml/PY39QpJtMrrNp2O3T8x&#10;mLSpb1W46pMSACrgzOFrud5hrhjcA7lccMiQDSGAxWN0+5AqCyACy7qCmh6dAl21unF9UU1OIBrE&#10;emlGAQpj+9rQ/KkUUrOoyvTJr1UiUSmMXwxrU9V4x0s3HIeexWhrKcdbKKcIfr6kxQ+EsA4wyGl0&#10;RI3UCkipcAJ5SQaoA+g34xggM3rNJmzJZgbtPkl0psN2XqFMp9y5+VZBTNj8gxgnL+XDf16sdqoF&#10;AWsEYWBYrRS0EFMCK2ZYZzBGFwdIiuP9CpMP6hVVH2jYizzan1Efrddcd+NzEtk9ero9fmeKeedV&#10;Q4fAuL5lVGbInxm3g3esIAb2LwhO5cPKQBxWQKtT2gUO8+xj0ie5TuVdMyz/gaimmnipmpNHBilW&#10;4trgpPjaxue7DFbtv+JuvyXF7YDdyXbE/kTiWMnG6ceOQz/6q94NHrpHVCjk1KxXvrFv8rr9Sbv7&#10;G1pRCbM1mS21r03csI3ato6uFEiM5D2a7IvPVDD6vW1ewSj/Xy3NXxGweFDW1e+8EkK34Jcu1pU0&#10;4JF9A9/BuuYiiN4BRCh/DNiREGkIZ5np4FGMGlnVH60Wwc8VaOkxZ7i6YUf4GWgqNCDcUL++W9+I&#10;n8ChVQA3zD5+cFHRu3V2YTE0yMvrzeeeH1AcDcChs8C4/jwC0seg95MFIl5FYWFI7piPRHCsfHOn&#10;/qq1qQoRzW9Z6skOm4cHPt0/vU6pqvLMyeEtty32vS+FTLCwD66JjKj0NuP6VJvlFnibpzkQ24eK&#10;X0Vl7/5l4GnMThxPcHHxoOLK9g1mhnIHTc6HnkZZZuioh1UOJYOMutipCyTYioZiKfsg8zmRrWwx&#10;psu1EcF+3ghPi5+PdS8JD1ldL4log9qRucZDZxceBeimjhLRrt+cPxzenWXZQdmRfyMv+szDx9Ha&#10;t9VeAKRnOGE44xxhgIwmw+MeJB7hjVg0VCncSoq9QCHohnmxoYdrE8FcXiZKB8dP23AxqRXts3UL&#10;kCaUlFo9Ftj8+brWUhWwQJ1AtL2wV6ABOmc14sl1CKZxfn01VJga3lfWrdytj72Z03/WRLmqZ15k&#10;y/eI7BQZiUr7/MTDtKfFQefDVasBS54CVLaM4u9MwvJUmNhFQyD7awMJrWNxQFAv43iq6uAzsgZw&#10;oiAYNwNEG7b26f8maKeL1h8E6fKmrl6qjFNBcALT9+hb56hU/9ALSccWw8o+M5/PCkNDINGorddi&#10;qMbGAja1Jjnd2pKzro5I0Jh9We7VnoXNm6vti17+DLryZ+tl7UGaCvaddvr80uh/qXdthrUUXcV4&#10;VZj3vTCOrenSA8755JsUd7J1K4LyppwiawL88jzQXZVdZ2nKn2jqseMVtVrqZ4B8Az+jj9xnJhC1&#10;5icCK9PnN1rCEmJgkF2NV+WiYuuEsoIjucaH1iQAK2UdelG0bcDbs/vKbL/xs93ZrPFNifT/dbbu&#10;gtm6KXhf/aqLsjJfi4nQBCnqmjaRJ1bSgulPGI3M524R9JHFDTeGGbK/Z3vXo8Osuv2t5Zt6Cr18&#10;ZH8PGXsGF3e/OBhpfH4OZf9xK8ri7Fc6DOMGugJnEC96TN9PEuL4FzWX9wvyIQ28ml2v4YP1wsWc&#10;bN2RGH/QUMnjWnG2uNFagtFqYmZJHnmkl5YqEMmCDZzT6HD8LxqEvAw4xZte4ny9+9TQiHZgsWyJ&#10;M6Y/r8hXW8TxSwx1gW4qgADorjjYmXOJnwBd9YkcVn9ULG/Cjowuw5+h7R2akC0KUAg8PqCNapbY&#10;luDeYgNjrckjn2kDZgwcaw1XLniA44Mklrh4tMNRZ0pjqG8jmDTluJ96HcfPVQz2fTzCqbgnH/t+&#10;PHav9EUjfOlpW7w0uGeTrQkIFoCW7lS3lBdIbDnBqgPFmvwahPSZrEYeaaUvapAq0fzoJTHBk2GH&#10;36CY/h+M4Mr709fPKo88UbobK+o2LdCGyZGahf7toS6VVa+7VWb9p0NjIszeJGzzOqaqfqPty9ZL&#10;IQ/7u+ZDFU4452moOoQeviPaWBD5bWLzkVyFTb1Hf5+3yvfocTrursFvNCk3jyt4P+oQ+trkbDqT&#10;+Ur4pLmQSmEHPhULB+J4mW6teM7+4CBgdW16P5LhizAGfiHA6gJBuFdxdBLzezoA/xbwUOxa4T/w&#10;xN/Hl07yJNGgXbEmnMJl1qt8+S0far2Wy2zT++Y9U1L0Gym+521ca9J7wW6TbJBpbVyLzTJKB1OK&#10;ayEh21/ezcaHWQOV9ypsF/+FoSbPurcqZqDISUFmtsdAaaHc23HY95UT3cWlFh1v4Xrk4aWWxtPA&#10;7pwgwWZ0KUGroQ74aVDYYTaWKQQv2MGkxsN5AUKjWNHpeMuFwNUeDlaB8ZUVn5nAf0Mr16RtU544&#10;k48iAMjv7IkpevmivZLI2A2tb2NG38nidUJcV0IPdkOYllg4AU34ipHQ18tyNp/xyf6hqEOuqHqQ&#10;FlOrbmuZl/M0SXmThfKcs5lggzA3RGsN2YsWM+gPTHDcK99lVNx0FJLAhhiTLXSJASRrDNOMlQiu&#10;OR3eraExryk1fYreLrWBOS0eHxgoERk34B0YzvT9QGP2MtuAhL0QfMJioCtQJF0xzBHImUpC41tS&#10;bL3iVcKOeni+NZK5cOYdh7SGnjA3rLT3j3NC0muiVIsC6WxhPBO4SBaXiSBSqBUT4DKhkc/0b6wt&#10;+iBlfLo/VwPQwbNuj01zBGoAoFGCHAPsM+Qq1Sbodr0s+6JnoKEw+3tZxpnpGLlWfpZoGrPng1+V&#10;Y/jNB1tuZT4VHdTa2jsPFPDaUaS22XXFmVHnibJVH9YZhb7C6xLzBjS+Z95Unl2UWaqaqJPweZw0&#10;sFXLbPOe6/lyfzbYCA98/Y8dbRPiMCsGHgq9jEpdAuHyYieW1OQheAdsxP8zRE//maP9t7D0v/Wd&#10;/8tFblKKpmrsGYEIGazjoqAVIxUmyz0CFNSpsKNsDMPEEFsBi07edzAv61GXNPMsOmxxZtQ+gunq&#10;oxFRGfr1eO7O6vLxVYsxK5sAosgA4jYAZZ7jXcL3mzGEif47kZB6RTksb9tSYmLFcR+A56+jHxhy&#10;Ouu9QT2rX0pz+NrkQ0Im1CSDga2IS5okDBbO68Au2ro6csF3Kdl4wFjdl8zRQyq4x4KFxoJa2oo8&#10;G6CNAQC65a6bQr5f+UDD7U1ZV+7b2INJBhpbW2hbRKu6S09s2SrBm5ocFJx2++tl94NcLsZLIzUK&#10;cLwn1pI1fCwVP/TkttQ5M7h3Fst1sYZncMCFyKhycWbwljTI97wgT40deKmzwXGZLroGBwNC7d/o&#10;WR+UWKefweXREq6wBq+Qs8QiSTVonjh95F3zEJ1CB90S7ODnNVMxt0D3xJujqWvfnFbOeEzZN7PB&#10;QukgRVXBs0+wXtAHlTuwNPPw7viKKNZBeIGxpiV56w2Px4hqS49cQZ9SvEQOwCK0bCnwUkftPHFI&#10;7vdbhkA57CZs1vjOVUGyqR/9sPjl62rJFsFWJKhwWjxi0EFUIyK7I+sy7v0n+S0HKKvncjnvEfO1&#10;uHuGu6BRItsBQM88F61W3KO6Uy95h4GEdvOk2ZFkt1dnnb6V3I+/WmmwefrUGy/B1m5xqZqKWMds&#10;2fPx9xtQ7Qt2TyF7MvwNaA3ohw2Su4yK1GsGJ3rFtNHJJrIY7xTME2yH65+V9FNF25wrCUpwcWbW&#10;57M7qu3lf2yPS9iktSPf+CjKwl5oDDtQy3BrIm0ILhh9/YUnzNDY2s4eZb7EK3g4EXJypnuoja47&#10;nzArE1xrIs5tVvdbne5pXajRd9Is4oILsd+NgX+gL5lFaAV9yeYx6GCf4zVEhvTbKbmAYdJqNxsy&#10;iRIyeN2x732ASWVNUuBNrwsPaYdkZzSiP03LOiJY0Hv4HmG7i9Uo39MB4bJXna9BMLrpFUiWERyb&#10;GrhHVc7R2pghLzLdFvEuhvkrcGrv2WueD+wthJItlvCP5sD+N6A3gPAq+CInl+12nwlCVhkPuYjv&#10;NaN46WAZTze70u7KUY263p6kfN/rioIDlq0SDy7EXiMa2I7jBubGvAtGyQ9IEvXoq4o7YZkYSKyh&#10;9t2NZnJFzt3mZId40LtJLegypMCwuFbdnu042rle2ZgVZSye+xVfoVD9bJQchYejg/1GCcRRFwyu&#10;u6SokKnj/P2ZXMC7tD1XHj+9qGLhvbpCJ8rPsgvt9+7zrX3/qmIWARfQhmaQ+Cnn55CZdN5lEBMf&#10;/shbA/aCBjSxW9EQwISF8gESdca45OdU9LXydVn79gJa/w9ADZ8H+8TFhLWGzpPyGdHxLop8JNh7&#10;9dlqzNJSyXsf5JADA+JtTm3Fwjjipj5BEwHLT5/HbYEaB7u+10eNehdl4l7JY5h8cyvlmHMteNVP&#10;e9denP01O/e5f0ET2ZcjDgRbm7Bdl0JC8HJRh6EpERDVPCjAwCElvBdzo8APT27XBJjvlAlo7+IC&#10;NlH2f163xoCO4QB4IOEPUA0HjDZZkvAZX6kXE3b+xY+3mlR5mgQlaKTduGd4yiovQOFQn0TK937/&#10;2WpXc/N18jfyN6414j8EKEx17EgyBvRZMoRGbUGbpRdx5JE2TWRnp2gbe27se6hbU7/qMmq3Ghsv&#10;WD8HQospRI0LzC3FUwOchGEk6uwYBRihweCu5rdWHk4a85UhGVHHy7/m3rkXP/BhE8fzz7sk1dUy&#10;DSeN8FNggEQwQBMiBF6zEbFboB7nsxyAB+/XkDzJPtZCvhXKYJnKp34oUQlfJ6+ybvsjGzOvDRFn&#10;Woc+KD/v7fi7cfwPK/nPb6SlB8V8V5l/Uws4ecu3dRrf7sbbegxMEU/QDMFWM31r2ziFfJI+xFaz&#10;6a0zYhv3Hks9zj5Rdd73vI+Pnyd0gyujtiVnsOhadE6Oz5Pnv/TB5CB6bQJRhP+QPFKELyM+wF4l&#10;9mMY2KYhEacOQ1V88I3hAYpTT5qP5846J0LqjeIPfrmfBVemW09FiUSc/fOg6i8aEk4FzO7LKNDc&#10;alIgLfeXmZwgI+qTPHlp7lowjYfII8+x4thrmHCSjGCPx7Ay/DzF+OcSFF0F2EFkj/UUubmpPn3s&#10;/uW9rwK1nGEUueGEKSj3qlU7fOgX5eDiGywp5DiX9PEhuOq5YCe7kicO4YVuzjB8+Kb7nQT1mqgd&#10;e814ldK8UHCv18CTYNaOEpHdepEB0IDYWXgTaeQyPFxa04uV3HMts9OkpaMuTsk1btMsMpCQ9g2k&#10;7/aHgXAgPBKioAWiP24Eu42KsQq4+4JPWaf/LH7ZxdNjK1GT9loc3l1g+WFN40os6yy7XcoN5VDN&#10;28TPgdxK+j2NatkOzEl2G0Vg0Fmoafgh9FWwZhMnJacOLW/3SXNnYWzBNgfT/hOBb9PvybF+lMRA&#10;IwzsovFk6wxXCkhdJ9eJVwieCwONVxO+4DlqP7BLp27iO/7ORPzXKEB6BAShp3wUAEWdA1OW7cmg&#10;UV/2SjalSyN+xR4CzGuYP0vZXzQuI6kfpFFvPhZ/wFmyzvvMvibjVjXWozrhVrqEYIcY8mdNA22t&#10;UTZA1rrXkCRUiDaRx7rI1Y5iVJbHebdbQWvf+Bp8ib1kupujhn7mI/9g8IUFFsc9F2bfy9K30GtI&#10;Ozo2E4lvQsslcz4nZCK4o3DlofSEl40vNZJ7BCo9umcj9aoH3GoiDV5qp70YNZrxpz3YbD1Cutuj&#10;h6mUchV7U2dX6oU+zVaNZBXXWX6xWC0qd9RnzfgpbelzSqVvbuf22wWt3WY2CboTBUXph9VrIdwx&#10;mgKQO6eWVAZxs7OnzCFszH7cerxZEIantGR3J/7H1XOJzw2TdS6LKIsKmQTWDfvtEaNCsYdMCyCG&#10;D9qzXgzxZQtbwOhmL+HGdNFu3ibVrkrn/KoSxCxe1PbavYWersGjea5brL/PadQF+qnvdLIYgwr0&#10;Hbg2YQdgt/ve+tqFwT6tvWiZevwz3QdwCf4ryznMY+xye9qT0rbbDQqxFOfd1z8e+QwMZSsCLK5x&#10;FGh5rVW/e6V0mRAMUTrolRB15j4ZxCZywaeM4GVUbFHxFbZuOLu9JEyzt7LWJ8HmwX09dJKtcfad&#10;hj0iiijV6EVAsPkRGRiZuQdUiOCQU3CWKTugyzU41zQYcHav6p5PtKnu3TbjKeKYpERb9THhgyyl&#10;ZJi0Bmm1ZE9GFfFwL5w89vYP7rlItO/0VvdGPxfnLPyZYOLH27cjHaGsrfKUb4XEAbN9a+OC4AAS&#10;xSjSPtqhk7pLc7+Xm+PXHVWVZdWPgix0Oj9SLj5yUP/UtAYVf0R61HUbkJAsiLKzzhH0S77YjIVt&#10;oL7Jk10B8o4aAaJYG6Qso33N183bLXbE673Z/eOjZfljo9Xh6/YjwMMSvho8IFjfN5aDAF1Qiok2&#10;3OjxokPfXt8OQH/DueaktiE+keNTBblptQ697vsOdVmTm4k9IP33JQFMgAaytVXw0odvMe8Ber6K&#10;PZnmAjPRi90Kaawlo7R/QbtXLhvzgxvB0SHQg+MQZQt2xRvt5J0ncmLZMyve6C3VKNP4MLH8Pmd5&#10;IkuMpaljzSk4/JDFlQoNZHHb0+i78F+x/06JtYFSeRqi4ylYT+XqEpoBqQ/5KlkozAsZCChChEcJ&#10;ZIaBYq8dWyZuZ2Gv/SH/BVvlNsWk2I7kB0fXBFzIHn0yQvwE6mRIgvUQLCwA3W6dgytGhFkSDBr6&#10;6pLhA/jXLULPJAU4EgtivoqZF70l2tsrp2yK2jBPdn2MvW6O7c5lunNVQBQcQb6CWyf4QF8taQMC&#10;bjwlxL2y61J3MY+b32Y+26b/+Y8CK/VOC7Vrp490it+/L43u+nvS8v8fQfyD/fy3RxAXgOyW8ZPN&#10;eLJV4MwUHGDS/wDpvU9xRJ7zBPvys54GjHh9P+5bGF1frEJIN/Bim3xF+PrfPohWmSWZdSS3HNkG&#10;/RT8H5PgSkneee7wHoIdSQ+hDZlA2C4DKqnVtUjiKBLwEjnMWOdgkex0x/sh8eV7W/0XAwviH43H&#10;VK+33NBexIJdj+PhED94UNDZzhZqDTGM4fTCZyoFPV9fVM9VpwX54rUiR2qTD/x87ZZXMoxD3El9&#10;baBteTiwJnmVoClg4ggE22n2i4wYvgMC185/oeMlNoa7N6O5RyCENIo4O+MlnC2UOw1j/F9Fvxqv&#10;2HwEdQNnKdjTYtGgUgv4UZZRV3Na6LeHta8VE/AbXSD2W2FmL9dU8g4s1kJGrEAqlP12gJ/sr+BJ&#10;xVSbUQ3EmpyshyLmyU1eEt7qM14puy741FCpaiijpWjBFGanuVAVJIuB8aC+vKSRBJ8RI2ohFVSn&#10;2KT+ZKJ3lfy6eXm9ezRPXbldXcHyYwETLjcKD0nisbxz/HhwdoPvmznaGWYN6FeusRfC/VmhQRwF&#10;kIepk7/1kpLHsrsyq/wmQuaaWv7i+oZzJ1atFqRBlKQjELWT54+dujNFWgr7UrBE+B/cfXk01Pv/&#10;vzaUhJQ1pkKS0GKpyKQbKmlKSRKjkC20EDLNWyRJjKVyU0yiJDHJMmWbxlok2TNiFqUsw3ui8Wbe&#10;8+736n4+937u737v55zP+Z3P+Z3z+/0zZ8w53u/X8tyXxzPH02arp9SI3uINydGLfkiwTVAgiZm0&#10;p2xYbHTZ/wU3S2A6IWTw7nSVY47iiPCDUKvOD4lqn40JMfIBrdP+dehZkdJXS1PBrh6625pfv5YX&#10;lj4addPqMLHjEw68qGR0FGZOE755p4u8MiqVH6lfDlq8LtFdgT5+J3s7Pg640sAUR13erz+N94GW&#10;fNXcXF5E71xlFZqt4L503Ix+M14vJ30131eLVUJ5ma5a6PE6ccinr8VJKC/AKNxWFR83BfHjkHy7&#10;1mUovgvdLhVnaFAIlUyJmnOcYo8kFEysjDK/WXnXofLO/SipTLsXCtr0603SQLIpYQ2QfKUVLFNH&#10;nTtWvfUYX0CI/m4k55fe8PIBeyRNX7Yz7aHa1kAQ2p8+OKDy6rbzudX7lhGTgjWNxKmtdTi1sIq6&#10;AWPBF9Z61PFsFuu475HZYzlBWcMJBjW+h2Yoqz9qT6eZFZjfnGvnnx1UdGGm5Ss2Fz4D748zTeyp&#10;+fomn+gWPrC/xrIt1KDhraeYbRYYwX8necb0619CJ/8++dKDOWQNTohWbqNimVPrsMzHNGXARBTQ&#10;cGVBtgAYL6o/caUD/ZHAAypoI8qrkhvEj6WJDpFbWG5p+eT3IPqURqmc508Lj7a+25ApV9WeevBb&#10;zeYZ2ZBlJwMe7H7zYb+Z4dkkwlQ4YDbPMKf6TCXw9BNhtIMC5ZhSGXO8PMmnc6JEX3T3yO4Q9ZCO&#10;4D7vdCmtpQ3FfQSFkKaZ5G3e57YcxXO+E2esv9T+kBAZpROxOyZNmB+qB0fwGinGt3ssZOGeOrWu&#10;B3tPRiTo2mbyTJLcbxqoyatISmmcsX1cgENOtQIwy2u4BDycVgGYNoQyKHcVv9RS0zZIl4LOK/SB&#10;Tg8EQGXGdwoq+TmBekNr+xOa73mrX73YM+KNqtIHIcmfc0aj7iKjLoKeeOMWpXdBl7fd29g/0iPo&#10;s2nX8LZeNW/3jvU7ixqP621PgOxwcAe+OE2s3LoAAPMd9AVBar3nWAeuuLC2eLA1qrdCDtlrsBVM&#10;XriFvoKYGhZErpEs4JG2i9CNEFCB41t2cRto7o7R6wqkZSd+0E53K1Oo7F51pv7mvEw7iW093225&#10;BA0E33iByKpeKDClPnWeuYov8w2NO6sEz9F/uVBVVWP0X5N1/urk/p7gzX7xwsVz6Tb05czd5ze8&#10;dfvQqSEG4HaOgBYHLbHwALLsDcyOJpkI5llXdz3FtvpCgR0GJrs9X5T1PRppY9xRK/JkjS37tFgx&#10;usUTLP4uVZm87LdoiRcy+otguq5V7is9hXShSzex50i3e1ny4DbDa1k1r1/datrwWuW1VhGtm/Y/&#10;ZSlMQFdwBY2cRuBPxTFUKs25cvFklS6j8TXwxC2P3FHhpP1Kovzw2/qDK27XRO03nxvh9C0i5+ts&#10;WUVe7QOf8pD6/s91+curQKuWdsrr/XOfPNaJ05aQeLOmvFGczvDpPBnLUU4I2/KlZhpCA2/hT9FY&#10;esUVHPyNnnl4s5hx4Mz1XwJEL1mdR0AMaa8+6Y7T42Ixl20FkFv6lfylNo3YRe+g81PTNM7ANIdW&#10;36/LS0PX9k3Eaq6MbSh4uiapWj7VNiPEplPTSq1XfDM348sdaSul/vprEkt35OPUIW+IQix2um6A&#10;KoisScsFoZHfmyuWV9HbUC9uRcGmEZdTyYPOt81/bUvfJHid9Wrd3g3vrObNAgqKXhUJtKw38gl4&#10;iZvfpYGEOYH4ItipngGfxaFZ5wenxdc3gKDEpQLyEYhJYXxzwfsYiZZP4cR6lbSvt/96/4Nkc5I0&#10;EiGyQeaOckPrzdWbW6QOJB4NsbfscK547vJBO46XsjChpOhOVnDyLe65thcWea+06j+JY7HtjYK7&#10;NYwVxhCrvWN/J2rJirnCukSNPDS28L6rH1k9YypexbPivLe6c1g4f8DJP3bzCN1s46V72koCNlIF&#10;6GkQ8RpMIONxpM09n2DidQZ3lavbF9f4/fGHXO5Gn5usqrs9fXcwhaec9JFlfJlDr3zePpQyMLTd&#10;FPRNAq8J3jdKi4LmWeJQScRI0CSq2eYUia3aw9MPhkV+F57t8TC7LvnSMqkMHtnY0N0qY5cLPZR5&#10;ulMU+fE43hkOFVojtbC/cFOx+CZqLtrpmzRSjqvxx0mFuTSaai78ltMxHnBardtgr93WwKFE7nT4&#10;uRnrrvOqDkc3NuTWMXqXTPPIeTT/9NY697SLuQmV6vnD32RU76wvmZADQAU5F89S+Kt1fQ2zO49+&#10;fGLDDRo84rzgqbvoYIL6xGrs8O8qzn/SG1vSmKCISdMH03YtYsM3w8ICZT6MHBiqdgKXvFJBnePU&#10;yGumIvnBlvkgJUN3FGU+vrbhmvKNM3r+HDyyTenbeC0m7S2o4TWM7Pb0Qc3V9yyOOZqNpNrZHk98&#10;+7TJdqdKNNMEvR72C7NaD7nMu2TG1JSE+VhRgb9y29Gvs5ZpHjr1Xd87C/OWyder3U6xvbDo8f3i&#10;pRLzk5ZMN1B7JwYbx9i8Cmgu+T20oNKVYx84Um8UEAyphgWO2lXc7u1vO3U00MN2rdvWZRvU99io&#10;NiXhC40QUwYXDCLDgL5gLquWRsx4Rle+yyoettPwmxqezcj/xax3/Hu/zTgroODdm5XpestAGLo8&#10;mSnJMMdzZixdhMT5PySagT8yPpchU8KOxGmUVllqeOxEjHijfeaPu+1cKoiyHyvPZakufqq1Mkru&#10;wG6TreK7kA+zFV2LV4O4RqGghmCUKoAuo74wGN7oqtzotqxzKuLNKhB3f3L0zXyKqrbUnM6lL4+o&#10;x6oe+uo/rYUtzkLi4WmwaNQ4SzBNMb4kG6QNO5cGeDhc/2D/GWDHKfcObehPGL0X/HFzp/d0Kqbm&#10;LTz3Q+LBDIeBrjPAI5/D8OhyM+FVZGEBCKxBPnx1W6SXq5/fzIjEjK52d/fVXXi+xzjhQf+TB09e&#10;rq9Lkpinfc+JS0BVXw5SFqDbgRaJQ3f2kEJ5YiPr4lRO6djGfr/ZKxfajKms2UN89qp5W45sGY28&#10;pD9LagvJ2Fy37bhadzwk2/Ww086gtKWyWftcQ5Oqq/OexSB/+9NH/FMl+/8XmPT/CNb8Fz6dmqmw&#10;C2FmVxBfFeBHxx8DkaJTtM9qBESbwk/DgSlHmGaOsYEcthxnHrKgJ1sUisaA8C5+sE8d2Adj/B8S&#10;oUPDxKdE2MN9Hbt0bnKbhcJ/qXOlX39GF/B7JMObcQOvyeCUQaU6wGfCL2h5as0xkLMX2F6vbjX2&#10;CRavZtu08dK/xrq7HizU+vhYNep2QIXjtddIgGgzxJQNZiA61akiJ9JJAJ2r60/VsGzeNsJeUKkx&#10;WKW7P2WPTZ7J8+VmatubmQplCseLFTdKX1wRQ8zAc4FmZxpAX99BPnLongBFUJHeNKuOLeyAIUxa&#10;Q+RMsu0hyYoOhmUPer+ys8dbu/Rr1amxGwIUHcs6vRTXB/knc+8Grdu3W8MGdzHnXmFbxRC7r5aJ&#10;e05OABUsqTXsZ+stDbssVyD7nYPbeEGKfvLsPflvZDuLIN/1t99br7gwSbvZFq3mvuH1G9rIaA1w&#10;oohA7WrFXrPAe/NWicLDNN+EyOwuTOlxSD9quHrpSveUhrbxRKt7m3B3dgNQXk1Qgxn1QwJi4iqt&#10;uHc1gg6Kyy2kHn4cOFpvzAoYejAQUFwuudG0U+tcyuHBFyZoB9bDWIGpktvBe9zsiYMMJlVBw6Wm&#10;WgeZefTxa3pu78CqEOlq+o3dSjtU9E9/3DSHqSoB45/rSXqcoHBpn1uxJVTwvofHMNAnWpgtkhmm&#10;FgtjcpxRdUGwsMfNtDxGt9vE/DEvBb9OdadR72mIdLQvCvNoVC9aMJcCVHJUH8Q8TQZ0wzxEnoOq&#10;Ib/AbE7utUr9ELglUPJheIGblXZotVdBiVazwoobxovJQROL+gBlHIL88b0Vws3gATFhtTwa31ZA&#10;sYYJsbRq2RE1x0f5hcdVeLcF3wNWe15xx/3aOL9lKiF/VhqUBoFI/wpgCKwiLgH79QJEpmCL4osx&#10;6S8gmb0IAaIyWg+PXP8FuEiAvKO2XqYiYU61jN9QE+ucJgH5SzJIDAA4cfmsZlFu3E0xxFXtyp9F&#10;/uJG/PPPagg8owhqWs/wDRKZgYZSaDjxG+MeDjGxE5YAGe2BQ9bG3qjWA2enUhI0D4k4gGx+7Hvh&#10;YtnLjYl6NNyRdp2jhyPJHisUzdpNaV8VMVwvMBHOA+MmhmQOTuwmFbXGwVgrokUVa+tz2djinB8S&#10;PP1mfCARMaCjS8/ziGMHBdHc1stQ4A+JOSMX2dcslZBo+7apPlert/TQQ8PF9cvWLlpcbL4u0XYN&#10;I9nq13e/XODQ2hm78ZxKCHaBruBgJyNZVOM9poYuFeCu3OXShM86c3oM+UMi94pEpnLzt8kEhue5&#10;UIjkUUXGIOYCBufRe7Cyg/gT+Ubxiqh8EWz5kKsRUKmVP7xNfWXHfGGZaWp42UG4W/g2TXrpvMp6&#10;evOm3ct2sw0g5gjjW3xrLKhFJRozxJv8b3HYsJ/3zwrueWIK5E5UJa0AHWHAT5ADgM5BggvTx+Lt&#10;e7rDKkfVE4zso/QcCOsbZm63h6x76mya5571nj6sBOhSahHEXE2z1PEbkKIKW+DDaoEZWcPT3dU6&#10;qQ54r+p0nv+HzyU3TvcPvSor2j2j0heutCTUAyStl7SLKyFPCrJWOR5IoPlYPajeLWFfS4+92lMX&#10;ezi+1rRHcd120fBG1s6CzzEpTv57fkhciLmzw+FVeFzFK4jzKxCS06i8mfC2OH3cEKhLgO8eyrOt&#10;ocVVK0+u6nxQLLBJC3qEJLhF5LnffnOq6OUt11XfTtxyTg5d4PXmVGMzXwCETWCuP9YI4ZpD9UV7&#10;fSJxaDFhsnBU6ElEtMwa5CggJH9CkM1VbmTEuin3mDiWdFucPSva4RMq+Nr2bMuLMLkr3El50352&#10;pcOyFDP5ZV/JA/hnIG1RoMt/k401g2GWjGuZK5E3WSNkRbvX3+1/Of68MtP/a8r40NT6oj7n+sUH&#10;WDWFTCZL4WO1tKO4BHCFoU4FhOh8SQwYL3SzChKMOibKtwcqZLUF27Kqo88rvRrfM2JPrv5TKOzv&#10;1dNhs8oZZ9y3D5AWkYnlw+zGbZm3eJT48sDLxgMa70n2knee+lU4ZpVWVCqfY9XVbl2zq7jcfYPN&#10;StJU/aUi0UES0FNRc0lS4juWSqSjiN0gIRGnWBk+yNdkTdZjc95jBj4XniHbbIqv+8e75DfAkxX7&#10;it+uslbi7F6V0ftgbZzuO2+eLbr0wzfIg8qaB4sflhAwD/9R0FsMjXUA3h4B+HkLBTZ0EJ0/j7TC&#10;ysfeB3Fd8XsEcvUacg7RTqUpmwY8DxVenhd+XVBerrLjAPwsZed4Mlov0kNdEX1YH1vkCrOFhUUw&#10;xriPrgLbc9Hwt8fe3xhwO+arlH7PbI1U8g5lZfk+C033/XZb3F+EtH7HgcteIg+2ZR2G4757Obhd&#10;SvgeJl77rqFlXV5VDI/febyhvPPRdaWQ0viLEtrJN1ePv/pYawLV4WAiBdEiUx58HKWJLiFKYVOi&#10;cEPQknQ7Ii5DwW554lqekVbm5WVKHpFztBdh50D9WhEdk3kIm5xn1/UzRo52+c/OvrzjfoCvGli7&#10;HI3HPgKGZ0hjHyAYzKGE6P30sT4PLkMGXSMYp+Q59w7DNSZseV+h2tPQE7RC26aOkoPzd08bn/F8&#10;UpHw7iMBVYawRckwQEfoE7mFhQqTEG+49hgAJoiHQRLpvC/r89tD9uvfs0eUbQ6cbOLrh12f82Vt&#10;xMnqWUBae4FHncUu0h2zg6V401d/K5BmEWotF1T3WJzI/TisVP69w6bnwMNs/XLu/h0n50zTuicQ&#10;yBtVaMVSlsMT4NocIAGY0SDCcxKhqSRaLIRsSgUpWdpN8GA6Az5KRNaY8WWB6HyCtMAenFx+Loeq&#10;gGQT4bcHfNUMM0h8k86ob/1Nj9duupCPq6nGgzXh9pNNye9tsYcBUj8k9gbpz675ewnPMIU4Y9SZ&#10;na2JjDE/sP17WbRWOcSYgi1SFSlidWwpbPNXqBTia3EZcwf8B3Tavdv430dvJxQOJg5wPT1r7sWs&#10;vy/2/z7xH4p23gSyhQDOGOylV/wYbC+JrYRJklvZZfgo1JHXHySaP7xtyS0S/2zIp9HZkLoKqx1L&#10;PpxIbt0u3zNZKlJDz7SDQD9rkkvkr6L50I/diq0FOXI15TijklEzx/RxdY2d6rkxMqSsOyfXLeQo&#10;ti4XUtBlgGoyOECCTWKLUmEqaFWHicJwl8OIBzfDkEnSE8xVMcpivCjppE1YNCjA2co+Clc1zSgX&#10;k3b2TLWAdTaJS4MJQM2N4Tn4PjkrOIQd+0AQk8B88X7CUOnU8/LSisx3PJPkMzqUVnqq568Orw/f&#10;THgej/yQANL79b09IiNFcas6GAM3tzoLMAlQosxgiHPbEqjvKB8SDjkk8BfS3pOW80CfhmFzbebK&#10;9xZHaUFnNbpy7BR3/3pkz4mkBcnaNivzI5karsrDdkTEKBdVYIW+cIaCgmLhmU1jhM0HSK9N9QNV&#10;CA5OI48YVAayFegguhhojyAGoqcciwaIcMgQTt2nWhWx8shm+x3TNtI2OrtgIPfx/pMrvcBFjpiG&#10;zvO7eXOpRVlNGIDWAeQTHgKKRLqofKJAXRiNvGAoF6Baqt2W0gjUuM26ZPpip2FZ4AnfqbyWqspJ&#10;uVJJ71sP6De5Kx7UsXWhmkawM2CJt93D3uOQlJ9lAxtvTYA2BHwMEd7JZtUOLimA+4QZ3dhGdAHM&#10;z72a0/kUXL1cAsswT5b/KdRUUJBkxY24dKOtZf3Lj+cMXjeupKT/kPCFoqAlrY2U+PfkhgvlQ1Uw&#10;jVv4EN9LsgYFmrNXnvsufGz1qDavxcK0+7HD0BBP0lo+KmpkS/PWX7QgRzYccKrgySgR3kWMnE5v&#10;eHg2dJPPbI6MwdsWrfUH/c3arFXW72ElP1hNA614KhKLROn/iqf8v+9vhQWhy2IbGKVGtYwPFF5s&#10;Av4kYzF0mnSgg6Qcjo8e86CLdg19nXNnZdm3T8qHcsieyTsdrzxvXOF1dLc1aRWQTa/IXTgwMpt1&#10;njtdNwjMSrkXAlcsldvvv48OW5byWmUfUcPXt+t0pgnHsOOEbY9OH1U+oj/Ely1ZQOhW+z0Q+a8D&#10;/T/95W+r/9yhOplxZIZ+aUKU12X2X2+P0efgkK3nB3P5oSIw9lcfdRykfhCYxG93sD/W0FPvthbG&#10;7gfQKs0eFKeaTC1+ijt7K4Dfm91sq/E2hfRg0yj6DWKuYZwI6sNhi26J9oeNcqmv8KxoN7izh73E&#10;EzRtJgxu9/uGytoRbvFPXFozzM+BSrTb+X2L2+en62/6bEUwIPfjYE8Cf/8SW349B0ecUaYxGihI&#10;lK7wEcCV44KMqSKdMWiLWimKDg3i4I8/G9BqLohQ//M/fa5TVH4HJwNUd7RGMzjZ1artwWzFowaU&#10;OGOxaeMherRjqbOSY9RnhZpWlWSFmi1ei5+cTZI9QUU26QtzZUCXTi1HEz/iWg0Mx/qf3WySblgH&#10;daklzgeSP80IIMx1+aXQR8i6AqYPkqdK7IztVjpYMVeayrVX6XOcUNUskT1pI9LIYWgiscIB2LU7&#10;jUtVPjrSo3QBw1V598rWOdh9zt9WKDwa+enGrQO75zLu0xckPd5uTVaCmLvwnHY5CqPMFvTsaAmz&#10;YSd+NEesay/oidPpKphqOVQ7bRNxaF2ez4fs52XdH+fNm5RYomxuGw/q7xXwpWZinFwkHs6oAuuW&#10;QlXBwSTa8ms5cqhu0L89OqgN/lmLtLCPLXjUDHZqQ+4ssmmn85mcFetSznL7BsX+kxHCcXEC3pcA&#10;vFh+VwjsB8WVF1J5FJlajycIkSd1ldz1sHTMSamJN97k4OCatyqzN8eGZxd+M8lquRjIQuZSy41Y&#10;O7FECvTOAVXUYMTqHuINNh6bjnUbmZ0d7/dImX37sUVMvdAXdiq9caxYmVOUqi2p7dR1+HeDdPmk&#10;Gaqkzsvlz4Ntf87piOa1jlVsf2u5BQbS+lRVe+BT/hHfAi1bYunxB2YLHpSKdt2fLGlYsmQjMZII&#10;n57m3xKREFDMOofDljJrpMVZbgb/F78+xBlb2zta/nkgz98g3fljU1oa3sf7W6+RbHVfahH6pm7V&#10;tYwU4sif8gwYUA6ciQkWTtjahg8owHEsQbJjeZg/5/t0LfIFfkfN6rdXohb2b2vR+JS2LnXd8b2q&#10;3f3d+3519/SKn/7UwoNgexAKMMkW3gJKIh57PaAhLjQ2YunWkmU7SPZnw4z7dd3ej+dkcKO4nMna&#10;NXNsfT7kNa50Kof+erl4njSVdRejxL7CIfsHQHQSJ5hvywcPt/3HbUP/YJTcPxiF/U9G+dNt07pa&#10;kVU4dGkaD3yYCZ1B2w7IxMrxuuN5oy3+vOXsa04H2oJnTiRu8XpWVCaPwV/O+NucPGO1OLvUB9zp&#10;eTAwO3Mt2MdL8uuLhDEBhxEPAAFD7OUab7tpl1Z3Bb80LBi3uOvSfCRyJrBAQf9i+0IJ8klpJ7kq&#10;vDZwda+L8zIAudWeCftJfKNsQaGuNbjL7Xjf7eeF1wRmY6M4PoVzpRJujA42km95bBoT/tleMzck&#10;vy9n78vXntt23aiDdzUnXq3Cc7+gqlTReVRL8IgqwHGJ6DL/Wk01gWSqWcbD0UxcUecYzUCb5UQ6&#10;tHNUOyDKxvEy0yRZF1XFiRy34gX3yHNqVzz/GZu69AYdpv7tKf5Z3DiiVoBHYjE28BFzrwBQql0k&#10;BfELY1C2xCUuHklL3x4bZSy26TnSea93H8UjQPu0yvamzS78dyv2HYhSiRZQUXkZYZS4qBqkBwH0&#10;oDy6RXzHwoUXZ0xTQGYb2A0Dy9vXZPJqpm1v787uLDQ0cETLvp2eblrjJe5Jor1YpoLVjDWrexnu&#10;Dxexj/0r7cGQhjgwjeUh7EL2DLKvMGQt5oFOPE0ZxLZgmO6kVlbE1dgf5tUVYpxh0ewfSVn6+tnO&#10;Zy2L7VfHhmvrShp7zepisgbAYhO5k98Tn1ky8rGOgTXdlbbZXweMUwmw1PXKPXktIRHhfrfbwoXM&#10;z9pVlUtPeKSe90o/zNkpIXb8w7J+Mpu671m+y/iA+mfHRl1fzhd6Rzq2DZsLtroL4jy/CKIBafYC&#10;Six5A+rQU73ZFRGNzdIiQ/JowhH6SY5MwpoJO6eEk2WyCnF8x5MuwRSFa/vWHRKp0r0jwgasa5ct&#10;iDzNGey58a/2WX3BNLZkWvwIfzqod1DogoR6ibaSdgiUrwBIw9Zlbr6ZFj3o5hCdAuaJuXu8PANP&#10;ntA++PYB8py2VNq0SP8WPpkN2xKQ1QCpyRHo9VAEEhgREH8BizAvzKiW1X07ZKHJqHp3+3fxPp2h&#10;ehkZ6YcvS6+f0jXP1O60MY2rhgrVfyPiXjr0TxrumxCA+M211ZBf0KwlTgLimkdgxoBziaVb1QlA&#10;g61YAhSJ9PdppGcfA/Ym8IHns4iOLSMBQHNoCT3apszkIUz98B0/xuYbaQFWPP1zFq9R6zcoZIg/&#10;oPj53RaanvhnmwaDdUgYgSgMEikXG/nJnEs7O5hkxc7S0QzLDqvKPYZaxaUp3Ac7G+f8anNYERRg&#10;zAH0ao11vqtgcF+Q5k2e/yGxmj+B9HTg4b1yiAlbGA1YmEQeYCyB/FuvEUvpMag9KMRiH7m+Xc6+&#10;bbzd98jE/qqShep7+7RkdAb3hm01f9EciCumK32zU3tiV5qWVBfaOPOd9sUSFBYvvioGWNye7SBk&#10;As1941e8gZ4CLXazmdAkOzRpRKVsTFKNtPD8/hj6z4TXn9nuH1r+T8LrPsRMxpduGRadQaR+Kq8J&#10;Ae2tPWhcbAK7OUnuLv9y2RIXJmrQnIPkcygqtrkmmVedLXvWb9p9f1v2rZeJO9vGElKOGq56cfq2&#10;jYyusJnTnHFhkjlrz76+8tv3rcEfcAcpp/pTf+18vbFPNlN/7x/2G8OEwRlpZUkJH4nvMUB3Ovwr&#10;uVnTrJtkcj6PtKOjhKEyyprfoJ6/XcnHMH55xu6IM9O+XgrJ0id1eu+Ze/OMkM0TIKhUVq2HQkge&#10;/KWBqoC68tjRs0FXjsB+mms611S4bnY1Syp4eqCk+M0nY2FLhFZDTLSKfIppHv69yR8hGa1LHcks&#10;RhJwJqOF18XFloCGmXbkDaS14odoEE+Ms3pP2hGAynHuhKwJ0CnJCRYtZ+14fi2NL7+y3HduxUyh&#10;1unlOuRrCLBzJAOwLrZ69aIwW574C9+Zi5NtAWp9eLZyANdVaR4uLNg4HtB+qvSulNjTq8lMtNe/&#10;8O8o/H83PH7TTVQVkM/9h432N6onG1t5TZxHkRL+bsURy4gwiMJ9CHUG93eG/CpzrjgBtR4cJSiy&#10;w6xN1lR0Pz19jKU6MOFQXr0uuXjzAkLJTLiuQfEFYPq8+xn4bkVWg5pARL+UXQPmqRs19uNe0dmL&#10;T3XnbPZjkSaN+aTgIds4rruHT0vc6L2J+e6JkMlnoG208H5Ol0ZFQcicSxAvo2p0RnB4io1sihBm&#10;MyqqSuOFH+GlpQntNcAPlhZPvN138E1ya04keXk36WeMYSsUBMVs9D9L2gTWnIpE1GbXlct2x/GM&#10;xvRdHTpEh/a9kCB4nP28uzqk8q4TyegmSbbpjH4G8aeJ+ZjwUnQWme8dTZEjQj91N+GvulvrNyOX&#10;808j140oOgMxaVAZFVWsEG5FKCJrH0apRlp8cIa5dZnmepgWNRWBDHVOtdL7Xg+FzI8zKBjYMqE9&#10;OSdxo4/Olo1SrhBirCu8L34ePIGsXcAYK+XiVf2PtdbET8j4hVYbwg1Z4RbdahIJv1g/dmk4rvOU&#10;HxzA//AkeXX/Bq/1TwTQ/pLf7bBlvU3XVryZvpDRq1FEfBuKaiwQhQHi20laCESobVf1oq/QCvIq&#10;BMe0VGifugSGpOfGmtj1rwGUtumdnlfnrSxP5XM6g24uT19hX1+15R3Zs4C0EU8hEQUEbOG0yAoA&#10;KMUU7nkSFl2HL0mrFRPcunQD2t0GPvpaWqSHf9puVpn49sOrNxZOwqL/DB3ek9xMLU3j64pWIAOj&#10;vNCxKkHoMfgIIzy7+ZGrX7r6gzcm91JqtXb2XVZfnFTXv3XtA4YDg9MadM1yA1IMNpSMlArseJoV&#10;hvk0JJVT/TJvNP0hU9Ku7813sZJzLulsVf+duxofeqbq/0cX5h/n9W++/McQdvcjbaQfXbHeetjt&#10;Ul7nv3nYH3LhP//yt4WO2f8x1sJJcOfWT6vVALcy94KhWnLSpKCeSgJ3oox0UaCU+9A+CzliYLPn&#10;qN/02JPh7Z9z0xSZIUPrn3jqLjINgDbKymGLDAQdNeXLKTGoHjjnYGAFV5nZP7/eQegIHi50p5de&#10;NVmUbKsWlrRu9eNFTyQWSQKAIAC8+RbEQQiz+yj8OMB+Mq2Yrw/ICN3B2qlTd3B9ikCaKVPR9jaQ&#10;Ytgsfogf3oQv08UWG+FnHoJxk96ivVC7J3SagKq4QZN2tqhFqxDEF3NeYx+oyIbKHxJDtylIOJUP&#10;lrMnWVyEh0+EAxxHAxw8iWcdwlK1RCchTs0kAHs+hucOQSW54jW2wjqw+5gvoDEVlHD/31+a1RPw&#10;eluGj2yo3Ys2k1ZEHxgyEeFe4fOY4d4hIaHah+pe5Wvlh9286rBwvryVlOTjMHPhd6QYnrBPtUEg&#10;cOrHxf+LvW8Ph3Jd/9fBmYSc06hIDlE5lcNMESpJJ+fDJEVMTEJGppki51CEIhQJOUxiEDKNs5wP&#10;kRHDSCKjGWVM5tDvaX+/v7XXvq61117r+u19rfZvrevyx8u43nne+32e+/7cp89dVKGx18v7Hb6v&#10;iVFWl2drlZLY5CO8/olgy8UHl6VK/s1ytCEdCwC3TPq7cO16gTf1CFZhF5/jOKsPp9lnk0ZtQHnB&#10;ntyyAeRC84uaJxHiLfzRvWtdfNf40PhfvQDkSz/sa3PA6HKq65XRh/RbKapsKR1GwTC3mTCPHT3W&#10;FfQOOVrrlUHRH609MyPb3ZcVVsXP3tDDSF6zhiv8A+6sP2DTA6cq7B6m3xLHljZjNE1xc76f5CHI&#10;DawfLAYituCHMwYoj9ea80T3EC7aIGl2fdeFYVnl+Pcw8bA3mmMBgytDMz/u1vhjlM2QwU2CX08s&#10;TPx02ChFjC1lzygazsV7Is4v3Z2pcbgXKVuQ3ORbcZvYetyJQaadIJC0useNrGyYmvbUiA3HCxym&#10;ElbothtEeHjo2jwnCT+I0vuFrdn5DOydKG7vMdTwcToaTrPTJj0x6uja1t/ve2V8hRqkET2ZOtlP&#10;8gBeAs8OpHj1bQqf/aqF0p2331XUYP/T6r3YRJgxxUyexEqMo3oa4bRTZFLu0SE9MR2WmV1Z5Hk/&#10;P3SrBOyeOuqmzsJF2Xf3n7a//64aOv5HNWz+8YzOL8j/P20PHaE7OS+gmmizAXsLOihpk0IySoc1&#10;p6olWxHFmsvHix8ejlndTtm9htdToez+LsUut34Q78VCAhUNyZbfDQyOgJ/OzMur2Y9AIIKCNl5s&#10;ipXaag6X4HnyN1whK+Xx/yM4+I3vyYC9oZWR5B8JTlAr903Ux4Lv2MhhK2OCGWvsSRZvZUtpfPdD&#10;bkRU+4a2ZVDzlzH2KyCAeZDds4RVhde2HtUI/RNL7xdQn09iNNhyDwkKbPdcF1QwqF+2FyONnhpY&#10;SLGbaz2R/h7luSqcp42rrP5yvUDbxM1+FOAOl6TjiE66boo0JFuqioHvD2QahOgbnk3Tp7U+j1Ms&#10;yFIW2t2UfL1debkIeLr/Tjg6FAxK0HPgFZC4OsUilLM92AXPuK/Tl0pzH3f5BuSiYleoFawP70zj&#10;eV9lr38lLyNynJiwzzax7RtP4IdEplo+dZsFdnIRXrl5mdv7oyPopwvfoYRMvbZNtEH2dzWc43vF&#10;pN7tubKOHmXyssgRtGWd+6HjPTxTeX6/8Fr/8jO++xnW1X1BhP/1M7yChc2CvL/7GQEWjSIJJZQT&#10;cgeV11sIGL8W4wfBRGmM4mxiDhuEScJKMa9JivfT+EJ26PqbFFur2Z6Y9qDL8sY+iX/TvWFdA/4H&#10;hhb/adP2S8DwKb5nNIpiEMO29pqCSwAX7wQoqLlq5jjAJsxznFYEH9dULr5th6RpoG7W+F5yvGgh&#10;m7QTEfxdCx8C5b8/oIebB6GdtCHZGINH+fvqjjuDX61g55lnU6bAHmnCDPd9TZBL32H6ebfiw2AD&#10;9qn72WnIkw0JoYL/3nfwuB24EVqc3GnZNK6wHMtd32LdR1Zjaz77Jj5uAjeaRrFvPFsdNznMloIx&#10;CnqlaYU1rtJyJQeaA6qwKRS9sfiumzNyUPzzf7Nr/KOGGH4bisBHATKXOEAIEVRpE439G8R1czYh&#10;e8gPSrqGKFwTLe+iy41mFt33MLK4IjQD3YLphQnq2YwgKZaNRvBYKJSeFl+/me1AG45bssa2uMlV&#10;VXyOzPag7PFz8x4+XpMUeu/xUE5yAO/Y9MHO5mh+FqLqIn0KEhx+4mfRMJQ9W0qSezyTdQB08gnT&#10;g7n3Sou+fk8Na+2DgQUpSBii+V9jv3zKtQeIkLavwYatqM06L4Gdzm6C/Y0klfNTEuu3XvxXkqR2&#10;IAhrMEKofPsMON2ACIK/9suaos1Ly1HUx+kneHjKa6T9eDZmhRWCvKw+ppvwZV+dFEB/JfnfeBRy&#10;uXLljCDQJMI7gWOr+MKYoDijK7scx1mvzYud1PAGaf0PIOR/gZOJ/XAdBYJRgs42XANLto7X/Mdv&#10;PAeEiXDmYRJo/YVNZsC84CtKbkIg6Wo3AFLXIGAnMsIyBCVTq2n2XAkQ4/ZLBM2MI8PcaJkwAi2l&#10;AjQrBGL/PAuy5AAJueZzNWXCarC9Rd8l+zGKcw/mhRxZWQbk0VJjMy9xfF2aWcL9pEPKtOZcnbLy&#10;6KRDiUmIk5TWxp4Rr0n+cD9jbxy3u14KMGCBaGr5U1pmsk1IsL/xZcZQWaQ5fLf3dKyK1qvr96XP&#10;HXO4VLMul7XdiAnCBMj5mMdMoZlGJwhj6CGCQhD6QH3v/cCqfk5O89zzWNubTQ3m9p+3jsmdO65p&#10;/n5AD/bmyTIRpNrr81h7ZtN9mOWnskFxekZPpBF+TYiQS7uyhLOZ32LTXGqwJvEO7+JdiXWrciez&#10;Fbkv3XToyCi0wiQkHHQ+atUdrcn1XvTGrIqc2wMl+iPXgjDvzob3vZ7vt8ifjguPVHc0c6Mv5LNk&#10;0AaDflT2Sdbe87QR75W81LRChAZtbhu+alDb61lVWbnsjXb/HU3DNDBvY5ut0Y1InWtjVTfqRTGv&#10;MHt73ekGERgR1LqVlqnglADkZIb+CdtYEDoomkxJSbkzUaR2YtVaUdifed/9dTL/0l1/1+4o+HWs&#10;16dr4IQQD2PUvSXQ4rQ4p0aazUuJRp9xBfyu1q2AR3fdJLqOz11+9b52gecfNN76Yb20R4YE5N1p&#10;a4jW+IBEprnvXtACbvnVPrmZkjhybgmlksaAoNjaQZREpiUVfXGcr/9otspsPbfH5m2MNS3m0y6h&#10;HgZSLVyTyO0+sMSfWHeOpY0yatqk0cvWYwm4MLthq1sItDQ40/JlzYF2970VVuRy5ZNdos3vKCSH&#10;c4vUM3ezDXVd2o6cgSv+jSH0MlPs6KCeAi4SKjaYO8AWB1YJSdK1Wd0agoAmDVUNH3dReXtM4YxK&#10;nHXdWb5jzq9kWbO1Vo2Gn+Z1KF3IVif92zSDxkRIY/VkcpNhPltjUH9d0uzQSqwe/k3VzrfZ5a6m&#10;nbdrD9ZGHuOz8KmpuglzJwi8HXEG84WzArHCALaPW0vf3vac9l45YU62VJPqNDuyGfnMjBHHOm/m&#10;+lXEcZl3F8Vszu47tcD8rLGGAXs7hDe+cQ+wuH+ziydBY/1ftvIvNPEX3voBAGCdM1doPwuKXtuP&#10;nciGbMRba0xE3djhV8IVY6Y7h4LuZadHtw/WWLfb2YlPH1Rab6kUy0ARPMkjg02P2Gto9mOQz+rf&#10;0e+7ei2UAcOTeXxdoi9kPjeHmWhH53s05ASNmAQ1JrOPKZNDcqq3RxZEjjXKW0pKKvdbZNz0Dzub&#10;qotxZVuxNgMsKKrXE41R5SRVcLbMNNYsVUYVotw+E+XRNbdea6UPOo7kj7BHQ5ywVY53bm87b09d&#10;05lkkvT1IonZwdjfT27WJwNAf1YBtuot06qhh2JtOtyUJdqfj4jX2qWdGXAhcEQrdap913VN/2RN&#10;z1DfNmjfuhWMGhPUv6z9RIvIKgoqBCNmPZMtuR0GTlfTGiV3sEq4VfpxYilndtQPq8k81b1QKAy5&#10;J/Rp3SNGOjmKcO6qTnOqG18/9lymhv1r3JaK5+nDR5lYP+mG7slp25rnqeenYjfAt5w5Rrg/7iio&#10;UGarzTR6hGnK3lRRiCdEQgTqFEORfqmf1MdQ0kZ7+1SrEigyO11GW9WLGjX9iu1FxNbeenkZ/pcX&#10;8pef9qd2HMX+r2vdRpuZn2IZtxd9bLC5Ni7sW5OjvkB7kb9mPpUtNvY6cQNbipPMFpuMt2qp12Va&#10;0j4f6vsSKojD+zqf6r2wg1pckmOmXN6hGS2xp0/qXma07bFDSqsRnXWqFPhIlC09KgItB0J1b3zR&#10;YgYJyqnkhmDQAJIafWbQbwrMaxuh9Ie8C8OW7/fXb+9Xshs/njm3YY59cgjmLhZO2Fgvj+l202Xu&#10;nxRgu9J9Pp8KJ9a4EsJ3nNUpzXRXWXrbPe62NXZPrq3mUauu9TxhzRcQw7Cn2BtcVSIN20wWQkMe&#10;IYINTd4X+ekhV+WVPKq8nOy431/dzcqvslPC1eLV7hzT5nweNRLr/BxUhRMemL12DiuuBw+T31F6&#10;+xHz1UBDlb09XHDGTL8wIBTpvtaunbFjuAw/NrhekNr0FOm1yWshb6QXZU8kP6uK1XNAQ8nl0KjH&#10;czqtyn0jc1mrwna9K75u25kjKVHbQn+lpLXN9hZ/vJyrPSiP+SvY8fNw0HZOBsEraJYmScQyrZyA&#10;raPy8JwW+lm/Ux1or40BzMPdnBzsfASzFpD5DtuymcDBSIMs3vneJDjyPUhHB0E6Am0f4auTMwNE&#10;60qx4rAlvYGi5ZWfinB/6wWbHzeKHNHgWiMnCZxoQwPurUa3iN9dqvfbi+rAf0otzrClB7jHFVgW&#10;2JEtQ4Qv94oWE7mBLthlwnL+KTAXwR5OCuc+Z0LA0K0l1tKvLUZkdzVOkmZJzB7lnySHfyGsYnox&#10;opk+pMtxj4nuZ4bJAktyXufd98vLyQUt2V19stv2lGTfvpeizGKoKurkZGY+G6S6xje8fpxBUb3R&#10;3/JxP62OZHz8E50vK06yeHnZ0zJEzvbws8WXp7MQr7GTBrQaZiJ3/edix9JiX+hrTqpWMnULGdOz&#10;pzmzweQbj9a8h39LAHwLZsTJIpxic32TPC04BhlUhFAMplQl6NYW1sEmQzmes9Ifrei+zzW88tVq&#10;759xefbyhOvD2Lpz6KbPhJHwlqyteE6xrokMBU60RtikNWVLGJsDXqsv6cOx20Iv7COVvJNUNDvk&#10;ukvJMDJ8qyUy37V1g0+b1DnypX4y5wFGDy3ORNJ1miGVtmktPZHpyKgvnyTN9cumumQmfcfrSFcr&#10;DF1T8tlHgxSNbKOo0gTE+dyE4Q5PmV2j7U9L7vQ3LmHnDWgNMxPL8+WTkLVzmLVIkTn4CLXgY/oa&#10;n2EZ6rlCtw4VKkWvublrMMmA5LdN1UByu/KN27fUcE7/KiRMx0pjemAbN3Py0eYsC/YmZs+kiSwq&#10;42WNWJT2F6wkim/GVo1zL6TYJa/pEvGJk0cndzhwe9ubxQ2RX2MT4hrcFDkFX7LXO89BJOp3AVK+&#10;ioPLV6ts+jDybrPLJ6YFrNMkPhoIbtpYtLGJdUcK8CHVbBIA1ajOsIiVTbUGsYEF846+geRK6wKL&#10;MoWhlB3Sb6CX78UPCPtvCpY7mKgQfZK4n/KN5ybgK+duZtsx/SfIsrMY0b46jYJRlE+rXZRlaJeD&#10;m1UuyUcH3kJVJ0oPDlL7t2ep7Qu1u90Ztz0WloL1TYyCCUIV2HZ0mcY3xoqUWbYB7RMjcGB82Kz3&#10;gp5qlaH545ipIrvK5FMOqs5qTuM25Za6Nz2h6CyHkMO7L7AFhtiwPLYis5YCiYMKJhO522nkBgV7&#10;uv7Dq6WoJJMt8IpZ+AjOXwSqjC+vid79QfrJ2VtHBSKw6AGTAROYItoQsLNGB0JGWGZ9xmJF2k2Z&#10;iIP9eG0xpv1kQsnki612A7oc6yXhWV1WnK9zR1VS/4bq6vTj70veRnaPxYVthffG77LVvH0qCXpB&#10;J/jdZ7uf6aN/rkZKIYx7TCNtqhjLELU8sRG61VqxDjnxwn6fq5sVBC8MqXSyQs58NRroGnnvN/Ii&#10;2LdlutsSmiXIqZzaF8MyRasJ5fKIhTulQb5efD0qxzaf1N7IPNxIaY2vUKAGH+tbQjgs6Gbu+NKm&#10;/fhzyTlB0boqA7G6/QoSOfbKB6iLOMH+cTToZXksPFDI7DCv5PYMa34JbYSWreZkHKvZeTW926Vq&#10;YUGF5YpLE/z6zuDYvOh7NZgGd8TebXMvGPaT85HiVuT9xDKEtQuVjo2in2csFteYFItM2Se8F9eM&#10;dPT0rgjY2CZ2j3Ho9plruQrZWXiq6cBkflOm1/HwSbEEvLW0Np8bwuk97oklhSpjd50/Hu9qb5Nl&#10;FHp1i7OVI/qjcNFzr8Ej2ybGWqPCXrsqL+NIqpMEYiaC0k2gkawIQm9bJ21upFvcreEdjjo3bHw0&#10;dVisqOHWbIDKF3v9gHYJnsXEXe94IZ1xyAy3NOBVLKZqK85yjTkPxsnmddBddFPnWTd1Gjcbmz+K&#10;IPllIkRvnowTru247SlN0WgbPPAq+cBtF9/Od9m5Bb9+KB+3hR0k6a8Rqd4rh9Ohy1wj+JjTL5c8&#10;Ye9lDkyI6hwa1NqSTrYZ4srDfWTWP62K3SZqfKWrpnqHnHt02qprRtGaaCyDTWulSoHiF6IR9vxH&#10;XCwgLTSWKnEgvIRJK0tzFZnY4LzOpPht7xa8t732S0nzWyKJH3VQfMPr/KHLrLVeoldL94Vq0yal&#10;srJa+rYHvroaViWme6YJ1Szdqm2yGyo9U05XVqeddc84u9tgzGLrFMiDbWJm5GBGQH5Gje1GU7Ci&#10;iElg+kkp+ISS3NZzDARS+A1Tp4XuLX0GvsszWdz1rY9EzJ1nNtjQjUf6HmnYYiceFNG1mwgVR/O8&#10;QGt4ZW2ptWqDAsfoRN2wsSKuPibf1bLEewdvJn48Lb/LP0iULR8/mB4RX2RAGmgcutiukrPfX82G&#10;FMUVp1ox+PE19KG8dYlBdMmp5XBnlgzFvPthocNoN9r3kcaIOaKImO+CzyF6Kbf0NvMs9p94VOB9&#10;lDBPDyRBqI0yxMRIec/kEO/8OSsKTMHFu158MDDOQQkrNMuws2ckPS7cUZFqL1tZVlGOcN+k62op&#10;YRXw2KSJfPFnybyfG1ypSVAzZ/PVIpgqCfxW7WbyimcNbqaVK1IN5gQ+RpG5bd955PLj5esjQBqZ&#10;F7B59pMrozgBTAA0Cksz4YTBf3Ljn3/JP1zbT5hgRjHt8EUEVhQwruzvI3yJlP+i/pv0xq/vyV/5&#10;FJcGm6jMXowmAwbPdmk8qEvvgt/Bfs4BgPsF+DHMA6lM+RruIGSp5yXo08vGkZ/86oKe1Z2boIq1&#10;Zm2qo+XHzHvUDCwJ21XV4VMwjlv95LDiby/tFCC+LwAUEME32Cr6uVfznGwYXSfGt2vjFeJNQxbO&#10;xcJ2tkIyt1bERg8cfvXwml3KG/d7MYWP0LI0t0jd6WdPvWHPlkLjjzbjFlRqzmvNxDrkZcp7eVoG&#10;Zl18owQxNLVwjYnVvu62Ksqtgm7ofRSpyzkxc3zgSNWyhPm5EMOjSTYbbDYn7BVyddGytZRs4zPY&#10;2EMhhIGcOjoAiyhAERoqndLeBO0vdG4MlUvaHLh5fTFVzkjePHHa7pwKimTujTamyUSCKaMGIJYw&#10;0aVlpAixrEgYODwwsWOa5PygwfR6DCkWart/Mefak9UFa3z+uZ7/nzfy2MV8pqF35lPQ8qbs+EtD&#10;WD5jYW/cfor44y7lypUbVZW0Q9hdlbEU087+kvpvPMp7vTx3lKvcJYyrPDHquc5dW03fVELJMEKw&#10;hLuuLBqV+FhrO9dVOI8kkTTOpR6IPGV3y0xk16eWwwdiL21wX/lExK5CpZMdy+n8USXIrXSZqDO9&#10;+KmLxZ+w+ZaM+Mr+50aZsP4FKB320WHJ485TptqENdTayf8RfrBmIVsxoQyaH2LyLu1y4cyGMMvM&#10;sZs+fqqn75FEuvfxxugGAfxcO7EcWwf/xiMs3FS/ZgBZt7+msxXnYuq0KPasItFvc8bmCYHPR4ke&#10;6s+r707t3utH6V+D8HsacnM04LOOxJWVwTu/7bCcRTUSDWXiqTuo+NoQueIFaJ+XyYvOW9ZI/dbE&#10;zgSHNtTo2aTN6ha2I0dt726MAflmiRliMFlMu+JgacXVE4fODu7QGnvPsmobHT8kb+EVrBmM1HRY&#10;X73Vh1IBKQeZ5+0X2Oa+qpFKNUhp75zGpjTDO4kh0HyfsjrvtZ+POL6LkXasbDnarPNqX0fZbiZu&#10;wqaRoDAXTMLFfPHWUn6t2zQQtC9toClt6KCnBtLQYi7ZQrSrRfx15Db/vmgdVOvE8HWu0qzTUMQU&#10;XGxkzg6zpd+jf2kUEd3uzJLaDSm3CjNus8ncfn5UvWNrEZ/9aV80jOk4AY9oL3Bm8oNxfib1eejl&#10;tMtXLkCPiF5kkrfHXIzttnivDigmu5IOmUj9gyb5BWFa35N3cNLzzbtz7S39ExHSXQ3j4XZB+DCy&#10;PvLSeRNI3kYP1Qg2dEUmkvHWesusoXPGGYZd0dZno/vIZ8r59jQUSveJuG8QJcui9WnkeL14fvjr&#10;Lx2OpexdBYewD7r0ntQ6uL7Ia85wMbXZ1c5AFN0NFpvIMv/QUvKxfkMVnTeN4TvW1XTxkwi0I0Rz&#10;3c6AW/TdhvdXdrZNPVSaniMI1G0uZVqMEjcpDVgU5pPmUtPv+CMk21GYYd8QxXeS0ndStdLELdXL&#10;9lqaa8Q/EJKXmZ+mIRvh4meZtTnsPX0lgNZZr7Mqa1tkp9bDQD/ems5nPZ1JuTvycr76dV5zdLr2&#10;YP+67vf/5CjiQC3An3S+7QNJHQAx4uFnYsx0znIWsukBOokBCf6zdrCJllICnp8TAAgPZj4uz/0T&#10;0f2KUfmDP/qTuvtfBYbByGTYqMxhzl00jHX6I2wN2t6gwcRd62jaVJGRTF1/iZ3R5zOUkC1vK51x&#10;OkLF444p3Al0GPY8dqLl3eI7TkFuzxh87TryEuQLjpz+q2b+R9wTNBxTXZWda8QACOyZDOUTR8fV&#10;/jPAMXwu2FcnjZEAxUFswcDelni4Kdj4q8EcFG/kqBn3ORuUbg0OH8WR537vI2vQNhF8CWdxX/UI&#10;kYD6SekDecVM9Mq/1MW/Fnv5V3rcfMMvUq++gn3tC+qGxX3juRJkBR5ZL4hTAPuYff0bzzIMTjj1&#10;Cwbh/20R/+Eb/jL4juOKDND1r4N8FVOdEF2sd/VyS/+UI1O7yGH28nJanOS4i6ilVXb7dRudg1vC&#10;vIW2tyXIQXJ2QY5giWsnUke569I5FVvS9e0WMZs37p4Kn7LWDf+i9G7TVDpn5XcrrB+0Bq8BS8z4&#10;xoNPnMextLWp68kV+VSNCUgUYZTOtGTJcCWzZR1mYUj9GafPddn4w1l+PYaKo5fsO12uyUqyAIoT&#10;cwfW0AkU8x7+zmg0OQUmH6q/KCfW69Hym2Ci3lw9mnZMIAdh/no+90W/XvyWFaMMZ5bjBuOARs2z&#10;xWU1u5/VJD3aGGYhOPi75fmH6pPHbdOSF63HGwjA7ZqoINACLamOIELAAsIIQzUyYJxM6CoU32Ij&#10;sdLQiYzYpBu5MocYLaoVDqV8SB2W/rjRSrHTPwLqIR1/HzosQBBno4HPVAtagSAVNi975Ng89Gyi&#10;dvjldFiCsUbBefmSobSHc31vG31DfFXqEiWhj14pC25Wd3QMuFkox/8ZqJGTnATseZvRfMoX7Fos&#10;mK7j+JGrUVf2vG7gi4lZs/zlTL23x7S+SssQstZmvjbYGy+I1VKD+7Xdx4FhCvKStPxW+GrsRAVc&#10;tl4Ifax31IpucAOzDkGCRVcMpe8VzVuqitZ18IpCH2ljnbVwbessuRm2n4+Q9+S/V/XNdExWUafo&#10;4QzQCBJ2CC0DhI8FdhASbr9JnZ4f64eXg272CZae9nhqTjcfKvQVOfLmlPn+tZ/f7l3MiY6YjgvB&#10;nvqApXl4VgXnjIyhMrhCXt5ehYcQCj7SlyH8JIqAqrrwo0uVJZKHY0eE3u/p4BE0Vz3PXgDfNY4l&#10;yvGzxcspBteNV4H0OIisC0O4kr7Si6AfGkuLwnpw4trubR2pogZDPalfu+1lW8ScuHmwiWTYYlzi&#10;SNX3Ee3E7BWPCtzD3yv9P/b/1SALkDysEqhnDpg8Dqra3zLHnoexx2W/3pUoAtN7W5LbXypfH364&#10;Is8JTuQKwYA5umwp3xpE65gwbHuyFsSznpUMTV+4tE73KOFVPbhNWBsKULiIzjCpE1QDRgr4gwN3&#10;0A3ChNGrJsc7gFqa5QoyPShi6958bBm3gW6/NepdZulV8Cg86AXljkpPmtGFxfwK4L/xRYEwZGur&#10;GHOHTQsyHiaJzxuss6KAoiao0lCdeYHKE1MtZGmdWa6Nv2pq7JOMvGAjW9ObEzw7NVYcfrfC+oMM&#10;QAiSimfp4qiJLBW2KSeV3IKlJYBq5pBJozEZVjALRsWeNhDXxQQnv7d8T+2+jHQd2204/M6GCGPq&#10;DDNucDKCWD1SmJ7vhK3yKMmTg76YrgIfwNYUEpzXE7COxnVJcka0dWfc0e8/2MZfgDsMKFcAbprI&#10;h395ttzaw+YdInzNxbUD+7snl8HDycWehsRmi7I1WOZYoinbm2Xqhko2ra8dCMLKO48Vkw74H43u&#10;NWeUmNIrn/u2IpRe3Yzcs3UF2JewIyBcpgXzJH+ntuYD1Nb99Td+9xv4Q03GI2w1JoUdjiX27g6B&#10;A1LvBAnfsSqueJIJ8KkEWlLgAy8IbAks4GLuLcQyt/W8lN5DRDJPpqvumeJe9QYHZ5bMVMFxtsIn&#10;xLhyY5JgEDeijinH2sLtgJWLjucHsfS4XdzVzFBOxdPSp1n8oAAmqYprc29aLqL4vIra+/aKapUD&#10;iTeRF1ZU/jVe/EeoJsUUg1eSn9mz08mNWNb6QCRnc+QLoV+RZcbu1IgUZ291i0+HueDVTeRgaf6g&#10;F1baCLDhcui1E4QGCOmVmBgTTvzGI11n9uCDvDWhkco36Ts/j1ejnuGzypA7d1lNItXzkpUEahae&#10;S6AhIKBlgjEJtkFyI738MKcSqunIbJl5KYNRTNs/KNN4WVryQFV7YXEZ5KmZyAklff/dZRbuL7hn&#10;hCI4IT/tElw3nLm3kQGGsxaARd3Pfqodxd2NaRs3qqSRY/GfYtMvX9+G14/zRTOGkO4FY+3TrYFJ&#10;Zi+yunVV+q5ZXOAZdcBI2ACeWBOggoMuW2/8xlO18ZL6dglttgZS+NYI9RuP0jgW7j9EKIaPfG5Z&#10;6WnquQ6OSTJFucrVrMltwwDe6A3VQ0PC2h+xsbRAUHm7l9LZ5Jtnk9vnf9LMCXP6qYqxLMy5GboU&#10;+y34Gj+wznoIzQ47ws8VigLks0Egbe1TzdaZIAiRvcs+pItgeHv9misueadeakOP1qp5Xho4vGBm&#10;JF435XONv49MQ2DZ0gZcIQBSeCU5BfXK6M2cZ/U6JNTAkX40/7ry3C7ViEAqNFQj+pPH9RT5BgGp&#10;pAPVX2/EzuyyOJbfQ2As/vSS68GTh01xh8hyMPdEpgq2OZsUzrg6OK+J9pgcVdQXFTs2WGz33miv&#10;dpCzkfR94B1tbZd3qW1RFoPcLXyhbN1G7vqIJXaRaa48JWAvi3bHbzyW+wxoIQKNeCYf0lSDoQSE&#10;7VOV24ubs+IKUumWrWAEyWnkdcAMyVVFwEluyvSoBogoIktpENqzEeZTX9tPXVBN64ixlQxM2kV6&#10;AuaXrmoO5f1pZ2ONCLSL9myZcJDEZ8kDSZ4w9mLpczsgFSpRYWzVyavCFtKMSq5IP+5sdWjc9tJ3&#10;6d7a1FLF7KCeVCmhBweTBWTbPtlwBVSB3IBlDivEDIM2TCQPpgOGB1VqHlM2/KgBm6HTg7osHO+s&#10;3W5HK99HYz4735rpZ/v6fdweumuTYqb+oW0nURY2H0rHql4mJtY9+DsT3CIEcL0328ixBTk3uLro&#10;S8yAAksERYwXrUrf9uLhW2u/ZIu01CuuXU2abRNFBUl6KgeVroffOoibTgdzi4W5wiU+t7OZfirC&#10;W/ziT07iIhWEk2Af5A/OktO5CYSJGwDL27dgR6O4gkG0KkYhJ0evaMfJlizl8tdKQ0tGJruN9gcy&#10;rjQvJXV6RAv0ZRmhRsLUtRabbfcLEdz6/tfBk2JPA5F9gi36Z6++AkqiM4oDv/HgqhFrABMOkMg9&#10;IJF4LBFav47bQliF9YAnStcL9+K13+Be1isNDnPFXbW4VrXt1LyqMz1Y5E5zh/lcUoFk6tXm+mMV&#10;sIlEOO0inC01yvh+m7vojUxJOotRWAUwJ9qVciiQ6mFeTdsW4bMtnvp4VV2H0R5PC0vhLdQg3lt8&#10;byNuEx6rwH46Lv8VF/+HvW+Bhqpt+x+VypmQJKaDQ09iKqcOMg9CSCpFDpmng3PoJBR2IaKYkFQe&#10;Jo8kockphWacJSQqcpwZQoXsEWPX7Nnzv/u+9/+u51vr+dbn/f+/d633W99eC2tbxsy9r31fv/s6&#10;/K7r+pvhQ4PPkdFch+E090xlEDo4bkMfH+oT7EahDOv/K3RQUb3Kge+DdbCekFD5YHfBPbIHTaWG&#10;wwJTqZ2zPz91eVex88U35xr952knnKzVNe4c70lLePL4g0gkUCQyeDBLfoVqgh4U+3wUPAPDUiqP&#10;Qw1P4drfk95A9eVkqmmT8RCz0D6KofWuKhBOqzPR7zp+JdAgYcHrH5/9bxT4qb8puK6wbLdbUbU6&#10;d7DCZp6ynUc0QxGmoKu6hyB5ZAe2NJbb4gLT4oKkdEf9pKQbfUr7mlcnTQYECbb3ji7ruGFju6iz&#10;bu2q/KZ12QsKQO5oGyQCEHAQtEoD5rERDNUJCWrYkoiXTW4wLf7cCONNGQWxryL78W6v+J2cejoi&#10;OXdvYnx4fiGwQdyY7ArmzPFYIUE6MIb83cMKNQObWvQ96DG6ioycDdsMxhxtIA8pkcBgMcEKcLLU&#10;pXOomPN+IUH2ORAj9KlJBlvFkoSmX1GRKy2YBLBSLbdC8ChyXEi4dShjaAoxpGIS1mwZiS8m+tzu&#10;CerxbB8Xu5vlFQ9yHoU5wmUvyjIKdnfantZvz4uO17f4OXr2kKe6qOZz6DI4y01lkA1Kk9v+oISk&#10;8wIRA44M0afC/3MJgwkHN04t9d3X108QuzLIOhRkVSNVesOm+MlLD63n/+y7OgjV6wLDhPJjM5Bz&#10;rFEdES3OxtacAWr6BZS7JRLRbYwVIAKWSuRKpKFKTtj1U8Dhb4ObhISN4ED950ocX9v/207F5YbL&#10;DdfTf0dtXBdwXfhX1IW1oFkqEXZrFjkMYpBHOrWP7Qbnqgfip920hNx7eN2nC1GTtG77XnNMKroE&#10;HMaxWDsownPPA+5g5HswYgu8GJqY5bSLICVW5R3+s5XO6k/KHKI399c//GzcbdO5Mfn+o2PaJUe3&#10;7MDEvoPYSVKICk9JUGQswXe25Z/ydd8Iol1aDsk/SDI0Qk78wCv/kUTjVlJOr+J9Scu6Z79Q0s5z&#10;+JL3Lkf9zU79u4/1L33h4OmfpHe8DAImmzsFWT2GKpJ4ICwYWYDaCB4wQXH66+56NXHusU9ee7vS&#10;mlbufGjun324Z0+xRVCQwitH22Dyl+8HlravDosks7vB7Nn0M7Qn3HXd2PKftqSX7byMRBxucLj5&#10;V4Qb3Hz/j87c/3Y9HWEYgmhPJQQfpve85WhdZWwPOyG4sZfKoYj76Ple4OWBHNXCujmyZ1lcsLVW&#10;qii/RVNBvkzu9vAlv49keZTMJUfNEGWQtCPF02A21H1GTtbLkmyVawcrnpWEiucvpyotL5fjVGu9&#10;2ri48/47mBkzG7gCiW+qvStp4sHLCVIt+5209l6y028PK29f2lIvvVvZ4IcDOKWoXy5kxILgpfnb&#10;CQPb/JAyGZHxp3NFNTs29O9aY222lRge9nI4TG3h2icjpsQu2RUr6NUXBE8FycyPXZgKKPyKyoY+&#10;Sxp8OvjnSLbTGAhCq4Lwy/pNyAA2FwPNanX6dYAAQxRxOhbqGcOaX9Cw6NnZNnCyhUxNfuerf8BA&#10;FLYITKuR6XHkDzkWcUS55TGjb53qXdRc/AyPFUhYqhojh+9Z/9bPOEdSv5gSweG2oyrAe15kgYB/&#10;W3QZ7m6QYCVAyueI8n4UWXppTmJT3aZ2nu0Ov0XPvPtbtlu2a7/4mHVD8/3hGzHHJuRn/i1WrT0K&#10;+pYRUYW97ZjYWb7SOIjotbXXWlcFalIf+vDOY6pUl5Vn+ne+7zS/9WxT28gVR88ho/6DpFfSnO8g&#10;CiTXJiR06VIxtXZsGtwc/isuDXwz4LqAQwGOhDgS4kiIIyGOhDgS4kiIIyGOhDgS4kiIIyGOhDgS&#10;4kiIIyGOhP/zkNASjFqUxMAP8G1hZ6m99FeRK6iAQIDB9/U0yf+WR9qdFtFHgUPIqCFpIoGrwgNZ&#10;+thgojQgL1fDCV9jBS9AfsRvkvYbf5eF8ZQWX5NsFHC2/IIXv5a5foLpS1ZEAsY5j8vZCQv3lrw3&#10;UUEcxy3Knr2fqbRzGfzW/m7Wtit1krQ6WVrewTuywjpK9oZs/aKyISGhT2sorZ6lhpCbiMtmaJID&#10;xMXjm1k9oNVOzXbLqLFjhzOGz78tXPNN7+PDxaaarUX7jDaR/aCa+6zpO1SJWVAcQHIHNXkuWHH+&#10;f11vqghYAYA9agm9kjQxgl5waALrmbszELK6Cc1i8UJB7U2gl5CQtTP8rBurkaIEBoTN1coohszV&#10;MKSfcZcXZSEB/H2dVWTfx51fgjf1VSW53LPw1Fn36J54wZn+BSH0ZgpiFIhJpPABibhmH+RLUg1T&#10;E+Rgishp4x33Qoz4Ln31asvgyff3XcLhFzEKJXdybh3S0T/TsjbylZDwaYuitFGqIPGPKjCG0w/0&#10;q6IIkqBjpKu0Umo1Ndp2mK4Y4mDKd6dyni9zTHSWzFNx2/2EumV3YcfgyLBZAbf6i9qW2oNIPiZV&#10;BpL/9VgX4F4eeo+Ukn0hcWTvgLGE4VVj8qMQe/PnJfIqRRd0195uNr7aZ9ImIr7gyZbk4AWV0EHv&#10;nzmZKj1MXBUkdEAZyzbAItUR3J0l93gNl8cZ2+aEXDz0orTiWRWc8VHWXf3WNzEHP3vJDnZS1O3m&#10;mq0bQuntFCSyHBPzEBIsWMNjmOJ2kpCwYT0gTGpD7FuUmSOYCcRx+ENImP6Dir8QFw++KXBVwJEC&#10;x0f8VMAPTdxUwA0k3CzErWbcV8A9JNyBxN1mPFiAh0jwCBIeN8OjhXgwFQ8h44FzPK+AZ1PwHBKe&#10;OcMTi3g69X96EnnDDiqy5S0mdjwg0pzbPcxR/s4cetQRMozVKLZagYJQ0LOyRsEj4QSljzTEUD5D&#10;HhoOuSgkpB6cQqK9sKW5QoJVGpcCuj0ZxTK/HwLdnvRAuh4Ukma3IHRA2FCpY6GPQDcjUP0Z+Qvo&#10;ZjSCOoGWTwmcKezQflDNf/3nmwO2wTSmDdopNMJzINaQf3E36Au7GdSH3rwwUOz+mVW6pMmHfXez&#10;ul4fUrnrXNJSUefDPitWR8q8iXq5+j1zvrl7xi6wBDb4vDLmkyZUXg8Tm6NHgLZUIhEbUMf3xhY5&#10;471Hbhq663Trt1zTShwaORbevJgmkSzy8nt1+z6/0SlE/14UoCDchZ+LMD/adjPmBBe6Z1Mol2b5&#10;/nwNqLkQNQIlq0ssAftjhd+bh/9WUPq3Zl500DcC2b6DCAN6SUIf829EDxTUl0b+pGYEkNkFtJK5&#10;CVP4LbsJdP9cM1ZvfzVTAZ6KWVPyBvXPQSC3ZNbhy9YN9f6Laeonc3fu/3C660U+thb014vsgzor&#10;aIpk+A5XCYjuE1DHGCb7KWvmcW6DPaoZZgGad1aQh9bQEZ1ygXYeFzwYMZocNP2Yilz1wyT8hQSb&#10;L2EHAaXGq56C5mfj74nLE99LuB7hGILjJ3524OcmbjPg9hJuK+J2Mu4j4P4R7hviviHuG+K+Ie4b&#10;4r4h7hviviHuG+K+Ie4b4r4h7hviviHuG+K+Ie4b4r7hv5hv+PArk80hIzpXWjW1qYiR19Cjx6bq&#10;IV71RxJPQUOHt87y6Fch0IQctpBBtJxQhbe8A1z7RnLvMC+BmxYdZvoHuquiY0KfJo0wbd5ykptP&#10;FuRa92q3bOt/fjHO4Uzx43ULA0wNeHOoGaC/LPoVUF56kGxAeSHV0X5SKdaQAD1jNdQxgQKiS10a&#10;px07BLodyaYBxocs+RMvAlRac1rgMcDaGH8FBUCIYTAmJsU3iGgUEuSFBG9iNAW0zqi3s21Qk4R1&#10;8wpCoL3vGGu89VwH3F37jJMs1E99bl6Xv/1RqpXjturV3Z+00JVfu+WhGimTJe1njRNrwnbTqrZV&#10;U5Z9iV9iDBPUapm/rqe3kZAdDti+F8NEvkqpjEDXBj0GmDbWzBE9tZ/dzte6g5Yq98sEHk7snRF9&#10;Ec2UaT9ISkiYMO1gzsSsnNnw59l02t/AGGBpQN+5uSIMTMu8WEf+kfLZAPBPYFPqd3PmBPjziUHA&#10;ezG78GP078Ms8Yt5SODh48kD06QNZufHtjaPJSLG3R/P5wIalivYN9pBUjZDGGvYqslv61jGx8RO&#10;VoOLaaLoxt0WpBw9f9XFo57VH1PanH5y8sg/6anuJn8uZi/5914ow/+xF8p8Xqg9Q+WpCq5HgO1F&#10;Znrai2PNzIWBZXGoDkfl4u2ZHoO+0syvjs8qbn1x1gjpNPD08Ux6ZrHwPGFh/GyF9jdbTPod2Cak&#10;kCascXKhkGCbzFzBZHcGft/TdOUHGHKZRoc+60DOh/7rYbfoz3Y5UdnkkcVEFeYg3I7d/2F3gYzK&#10;Hsf2TfGNhYQeoxIh4U0m4/mfyVf49TwlgKPDPJRznrL8573s4eOvya+J2+2e9S9prTk91f69ISzp&#10;EVRzAbAlqXcNc07fB2dRza8M1VBeSZVeOM3RJ3uw4OBksv6JpDNbPTQOnxFbtDIKI/LBgXUGYP3l&#10;EKCQCz2FhOFDMzKXQXOmHiFhCKp+BvkwCehv8OtceNpfc9iBotI3vh/yKMxgCAmle+bUJ+KObn5Z&#10;PKU9on9Am50t8m0OJX/Dlo4ICdYi8BJssZ2Q0PgQHIQYWMoq5ufV7kBtq3uYyPtwA/jssH3tVO8S&#10;zmgq14/dlDhDkw857lbK30ulewd/Pu0fvHwoOp+u7Ojo6P7o1atTpgvz/mDqM9mT9t/N5q5DEwFv&#10;yDPPtbnXMClNACmtIRQ6GndhDkvunk2dPxFzaxK4exLSb4qRJIWEL/b3u0eZqDxryApVjXuANZCl&#10;zk19oPPOwxG5cDFRojZT7B1pqmqLZmaTTtHvbl/k2jKZ43KuvS9SsOV0VA0ccZYlbDK6IsQKzCe9&#10;CdUCRmkUkOKnrrAl4EpmKWiq00lFXJjwRbJgZfslcEAe5RAxF2ATSDhhMl7AanCGiZik8TowF9WG&#10;zPEFMpsQEmb8TMCTqYmNhr77WKE6FGQnDUvwqoaQTTBVSNABtsOVfNA6DOBdRwEiA44HNTkwITSH&#10;CJdBbB70w4AmAjZEXS0ZLc3Gl4lLE9+buArhgITjJn4K4YclbnrgFhJub+JmMe5k4C4b7lnifjoe&#10;TsCDM3gMCY/I4YFDPAyLR4vx2Pv/qkzGjxRMjDQciGy1r6cRq0xzoRpXTBJxqmOIUBa36EaFZg96&#10;00/9qK4qk2tKMJk+L5d+vnKjM+EVfVuvDEjviC5F0kAWxvYzmBTfFD/DRLTKJ8bY4Q4cqZJeerSB&#10;z6zUIvuQBH/51m8SArNt0dd2tCgLerW+Ng5UT0FK80/h0IvJ7BuYEaCTfA7Jrnc37AS5HTrIYYH8&#10;+wtdHZNO+0WsTxUxyd16/fqJWlcfZASfqlwQffKl7MdLEieufK/jZSA0sMrQvogOxvYywW0hwROK&#10;naNIc7ge0yGaoztt62LbOqNbdY4weh42Gd0+Ot0ylSB2hrVhZpXRX/sHeeDdijPBQB5YWbWJFxsd&#10;CpqM5EREQjWaxiCtJerOdaoeCGWyC8niVXociooLcrWO80FfJX/byjm7zetC36pIVF49GOe+a5+4&#10;4YfvDtNFiJIbUgPe8yFrvLy7lziRBg91dfk1n4jptn9nTPpoVvAxmvr6/V27S7KLeV5Ng8d6DJz+&#10;KqkVO5SLqr20VBfcQsWVkPgv7nLsiJU5EdFYA0MPyK7cFojsDdfqOnSSHM1YQund0L2Hu2hQAn6c&#10;8fBXf9KDxCX+W1R4kUf9JZpPGW6KZ9+7VN+ufkbZkdy++ydXp2Z8v+XyOp4brKLlJqis1U4O/RS0&#10;Z2zc/j95jAbYhp+ZPFMxGs8ZVmsNY30elAswiTqojlmCJGpXlQ8QVOBzsKw95kNTUqgGvAcqS0eO&#10;sbBfnpft1uhMvEdati2emfm09rinmoXa6Utum460yaqjovNPG9pB8Sz4oqyZJ5DHYiXiZn/b2tXH&#10;QaYw9QfIDYou5jqhisw6IeHJXEwQBdFi1QLpjNNUdemlqdyI1NDTJ2+dv1F2PyGMt/jHl/VxrqmJ&#10;Bt9OQP3Gt0V5xejC+a/CqYrEDcZkbEq4hunBQ1CPHmegK10V1Xno6u47uDxR+Z60RHbp9qykfY9N&#10;N6Ns+fLfnfppsBNZAapxr9oM19WCLHXNOpMVgLQ1qJlOSQpzq5gciT5j6r3axNWM9HVNdF7KGuwM&#10;u8D1YN4ZE8BVmm9WlG4mSDHRhGr6ncil7Zf9mb6sHipnkl7njO73kqHSc9+F7Uz3V82RCFY/1uTg&#10;09oi53l9A3NKcaH2Gg+TWSC+C1wWqpRbR5ELI+b8XCFDEiHVZ66iWd4NVHD3nXPxZZmHafRehUrp&#10;qynrG0rzEiQCvi18IqqAxs5fdO7ggxa1cOfQVQOFER8qpIESixIRKfZOJc6e3vBPXM0cqcH47n0v&#10;V5/1551+wLJbc6N1ncMLyQhX64zCJ110VNG1iQWfSQOf6Kd8jo5okqqZC8ZZEmQOscTf6ED6gU7R&#10;PndZIcHHNufd18Iedak5xzXqliSN8u+ZJ0+jnPmvk3IQqlGvCgcKvDQkaph59Zw9om1VTRMLuVhN&#10;51jSdnXpV7ap2aZ2LfsiGt+vmw7phQYuStPtG278JKudtbE4dAxVUBqSQVUN/sA+qG15S2ZnCgkE&#10;lFgYppZ4kYyYG9jyWdIF3UtP3jMSvfI1axX7WsrW7x0XwrIDern0+SbW+X4YyMQPsRAdo7iTxpCQ&#10;IBONUDhMyX7XAR8KDLLyvw34BGrUbqrkB2cIaEHbr7i5+L/uajHRe22yH5njumIyMmBzsYY+MRZi&#10;LUQZauRRrsaEu9xdVau6wzQ76zv+D8i+7xf13b+qnjAq6v864hA/O+Uf2I0MJvumCQmgQRmSzQ6O&#10;uw+uisPWwt2xxkE+Q1IMxSiLdwUqk11qZozPjJqdrbsXVb6RNR9Wz6r2REgHfvbZWlJgmHOmlzJR&#10;An8DFox3SjNfN4tDWa87nJAZkMcMfDCVrhr6EJonu0B7Rp53nKuEKgbwMbErheOA9DF1yXhHLvb2&#10;M4cuZxLH4YdOuLTNGiiReyS0XftfPF517VS1TX4pOqICpm7dxn75iXwSKwvLJ56zHa+fKuhNi7Ym&#10;x73f9mMu96/5EelaDRCyM1z2RfdEGZuiY+nqLyREJ4Y/MdhDy70gEONSr0PswgovdJk4abk3RQyV&#10;z4voOhDi2HACbsvMWfjZ76LGxP5W7MRb8wCvxOZMz/3aprzbPet8hntGIy5qNRCRnREaci5Yi/uC&#10;6e4rfQ9DrIg/zs3+50uhIzvPK3yjkz1ohO9+LaF3Y6PPY1vfk90Hzmzv/rQEVdBuACQOJ1Uyjwg/&#10;fgFUdBaxZw+YD6cOjN4c1H0zK2UjpuOvk9llxVx+gGK/SLc5aGTtHbevsa1rgieaqsnzY2iklsHt&#10;Q2mo2hFSPU26gWvEO46cXRJLcS85ct5v0rzOxMb5ztvXujplepv3pRevXWxmwta5TPEEoIlSAEqk&#10;wLnRqJwfWBuEmHNo8r7dLqnjIaPDR97pfxgtubzu2sT4si9Kmxqb1xkXjNhuL90/POLZXjffpX2m&#10;FdHrIWSH60FBXpXEA+wDsYRZ94LECcNWx4Wdfejmu1JkWn+CuG14ZfhM9+LfquoVxe/sOmZWlHb0&#10;KxF2oipDNaHoZq5MzVMI3h0YFbGMS4zV6PhKbEhzaeDdLD9NCc0vWvougO2glPbqdvmyNl30qN40&#10;8a8tkb/iwFwsR+XPAjxZ9b0A63ZXewux7wMyk9QfKDG5i48t87fp4pv7PTyxvFiFUpKwHXPeE/PR&#10;TPrjCbk7YnWiawEWjf/835qsiK4LMUlAgq2IKjs8mOPrzbN/wDri7p1/rttSj5e09V1gVvjQXoU/&#10;lrYeMw6ANnW3M+f5ZGfpqNxUIwWmsGTR09xDNFQxnc2KrNrBzuJcSTGr6nys/5QR7tp+fek7n/IU&#10;euqI8rU7B1VbpBuFhMMyVKyfuQxiT+iQeBXcrjT+iojXAMqC7GNkx9VDVPaVv9fX5FtmjDxoTOPb&#10;TA+y7WmzjzoWOe+JNEwm6VpNzx8tL/5ES2AW68jEnbMnugB9pjBkQoJr5wyDXcIYCyvfeL31vDt7&#10;wvXyxVXXct33Xj4+PRkfcOiYV5gyYR9NHT2FpANIuu6C+nKv0GtIPSnVesgWsoKvBEc5+32V3trm&#10;nGt3RPMXP3+3LuNybMu2W/o3Zs85vkqk/JVV99eIwTQls28zAAksMm+cWezOfASWuDdiVUigBfJc&#10;5mrZCnRHzmejW5qD4cbOfQb5e7uc5OtVH9u9+n3TmgUfpcVQIaEKqQRLfHJk0DbIj6+Jkp8mWisP&#10;l8cegO/svvl79IEfRSdFqvutf9Jprf6BkzCLVsK6CqzzR90UeM+kbT2r1L4OWlzH32vFSfCYCZQ5&#10;PFgjyNC8n7f+bfJIdhK7/7DZCblXx9Qvj1pKnES59j8NNpXV3kwPushkUwvggROXzqBBNsHz3/wR&#10;kWHHun8u4BRUs14nCMAotuCNLtm3EY642j2odjFdsYTq5JdumncvVNfigePiit92DR4OUhFTOYiF&#10;y8QDeoCmiX2PX/VFKBbT/HdKmRT3LCbjXu6YPA5s3w2P3yZUUKMvDGO1XtQxigKQuqTJSvCzirFN&#10;kIpa54FL1yCitMUwgq12s8rSpQ9Nnt2bwl83YWinJr8308DjW1t7K/tpsCRbnG+PKcigytpCgikN&#10;GJScN1xgqWg6saBiSi0NUTcAamxVP7hAQO2ucRQSSgLK7o+/QTq/1tUbaXvtLEiyW56rm/XQzZZ3&#10;PyjqTGlna7GFuHlZp340qdoPlsEk73hIGZaw/T96FHHJjaoXAbluJBSaLIdtMSmlTvJxISGulz6R&#10;lY/sZGi6higdTKn28+HKNBgte1rw9LW/mcXpc29eDnrv2Rh/MHNpQ8R1cFuPtciwGevy2LbvVXZC&#10;Qp5JPuWegtNoGqoK7nm9O5cqSOhdgqVpRGz+pw8DtVDYj3/NWwIHgx2HvhA10gk0+2+DDFHAjT/C&#10;ZF9p+2bLl9bePBKP2nC3LhKQSxFQsHEOwIki1JEAje7hkoWEjfmfZS5D8F76BxbPW3AniPSBxQ6u&#10;zlAyQ/wKzSHpSs7psf7Hj9IeHn/Od3v76tvAjsZdFiNJty2TGu+re2ePcoGvVQHVSOxupT0ZHcXW&#10;mmiG0IBNGLWdPKRkj6xxEqzoxk60ywN+6CtGveB34JWDP9KKA2sEEmylCaDD6YFSCLnO0N8ny/t8&#10;su1a110nfGTa9aqSd+yorEpsyBi4E6d+9+vD/1ba9pgMoq01cfSnGpuRf7OPIxarxQ2VdQTJKPks&#10;H7N+p3Fd//Sgi7t5+IKt5OnX1oXZCe37rjdE/Kb9bRyTugGkdzekaZedA7a0ju+BQJgcK54iHvB4&#10;wpgYqH8660VR2XklQ6mRhatSXJ4EO++/mrm4X2RazZnsAepKtNuAl0LqzeYQJ5zhhQ3E0vamcI8Z&#10;UGCNWNkp3c2p31RaYnhid3b8+uqWl9PWq3y3iPgoaYBaHjK6rA6TcOZvgGqOsLmlzBKnqLCg7Ga2&#10;cunHrsIqn5xe15fjF3nUtbsZLUGnCp4/vW3o7Lx71W+jjOp/GkV7GswQtuelPRUkMj1IwAMUsKI8&#10;uQsQmZqKmGd3NxpF9rOa/UWSdNAB6siS3xSai3iST7sa3yLl8FtM+iCQ4cewk7AujWvFpqFy8eON&#10;JsrvFzF7GGvhn876Mt/lRu5udMlMNx5nODzZ8tOH42VJN9lRlHDwxBYw2UUmIOoQ+QKV59KuMVaj&#10;KkUw9aqxTKHr4S/EnpU3U5xZhbXWG89YJj9GbKLXv3I/0hAcs69Paerunyt7/uqauYPJfsGCD7df&#10;p8A2DxBzNusSs6SRxgVPanmZnU233dN3j3XFG3n+J/IXned9Zgw532ckOPjlHYj2Dx/2qiPKk9lj&#10;gchG6gQ3uzfsV0EO2N3ULSHmtYGPzH1M8oYClyKxljGcPh2e99fAddNd53eleG8YG9E6fslUwBDc&#10;jjD4RCvNnRhnU3q167YfGUhMH25f6pO59u1EmRTNuzyS16l9e/jmui2xh24sFm/dsj2zbODvCNmT&#10;1nr9wZDR6YYICVBNtY8IHyJeExJWYKtDtHlAxyMP9aG/dlbJD/1Sym9HLM/pBB559uS6nf4+g7c9&#10;qw/3UkpeOa2//NRQpNcuXAMYg8AWiPyKvSPD+yl9Z5soRZRJe766D0XaANgSyIbwCxz/K5M5Ize7&#10;5p6eT+5x6xnIu7GNf2brsZcOzb/tR6s7sIK/r+v/4yJiL3jY7hCbSStzmgjih3qTn2hNOPHlmrjk&#10;Bid3RapjRYztxT5+y/cca0/+zozUq9/E60QrW9Sji9akf7SIrsqUADVx27ox8VCYybuCBMLDvGFw&#10;X4628JgpdyzuaGfhiS79nX5mVZVOd1eo3+qYGj5xs7p708svcsXiWd6t8cNzZ/5eKVH1jVeGwJAH&#10;q+fskP2kurG24LmQIM7nYGVDgROU8vC0SeBaF90an8DONxvT9V71MI9PDmQUXifWE6OJ8NlYdDmd&#10;FwWnh/B5EWAJ4IHUht4LL5x0dYOhyDCrvJ7CWlGSUkaAstFDj1djp0TPvpOfm0Jll2ASMlwiJs6F&#10;6UNK1yJ+CVPpCNN4FLLOvaRk4N4XedvAcNX6A9vL07Z8jUtrWY1OqOyUXxL8SeMfODcdvG7Wyd2w&#10;dCXWvrA3QKyHSMh2CUz8LDdluLveflFEHVADR+RyVohKvdSDfiHh2Kcfr5mh3vnqT5p0+j5Y5stl&#10;TI6dM7t2qSDr/nRPHwts90Qm7E7vbeF9ELwom/qgx3sniE/jUOL1hYSlzQWufTllk1dGriddVZ8m&#10;baR3t0lsVNrcphKZ/ivllsVtYyj/3V9tF0XkGv8A2Aqt5PKDUHluA7mHiIlNgV3akz50jiKJWoRn&#10;f2F5dczudHXIdJXI9goKgX1qog0b2Sev//67v+eGzlCfXqjGkMzmUPqyh7tRhWu1RNh+qu8sJjZL&#10;rJ20b3IxyQo+zhu3s9/NLF7epRSct6OXtc74zcuNI9GysgE7LvtfL+SLqeg1Pm4uTW12m+Hl/nmV&#10;TpfB0hxMNgF1p4H7/521EjMK+6WLWRJmy6HEVDzNuffF3ealv+7w07MKNW4KnlZ1lzg3U0VSL68W&#10;EnQrjFCFi5hE0/BOh+oIZcSB7xvmyc2s5KrUzbk0xVRtZo+PD1jtT5a42MJ3TpmAG49kQCUBGmsW&#10;XpaVrD8a+Y1ZlttIQXTGqOcCZbDXZHifjAp6qnOGrOYnW5f9SUhQ0s+wty9hPovxtrqdf3bBnV0k&#10;fY34xR9O7KHeXjhBhH3sibAzU1LmR/LslECDPr6WKTLO6+PZCAkprkggeNrSCaB2ZlN31p/v94Ce&#10;4oHqc4rITuB/PwB7uTeCRVGEAiupyDr7CSUvYm24y3iDCxTztSr8ke9Q08H3uqSjcX8sn5MkvC1k&#10;TYo3q7t7tFabHTuxZQVlwh5ZF4iqtMALMbHcRzV8c9SCq4daIiyDF9XPuA+yVcLTbYwk4g40ap7f&#10;MGoYMjjSsmdc/dKKZKvrGBUsyUmJ/yvWDi1l+tpH945VM6lqi59wSdFhtrllmc+zvuwvsTitvOay&#10;qLLLNrn3RzTM1BM6jiirHopNxKopsDXlQzomdpOhQS6WqUtvWxy4ws4TW1vB6Nad+vjc9dBt1z8E&#10;D5wOp5p0kPsPeX7bO9TnENj5l5vzH9C1P0vxP1y7B/LdI9oYqgI6MI4CVSNaGdpcRV5KLjJeW96r&#10;0ZWT+0i/K/+0HLXN4tTB4mTppWMrXr7249L3ADuKxND65HJuu0kUeBpx3QUn2YvMvTzgR95Z19SL&#10;xK89Ft13OKX6izX9TSCyNhaVy62jwVbEaMYmBDrK5c0NLc8ZtjsjITB3TK8r+nzKdJWcQvx6tvze&#10;npaXrW3ai19x9sWQeGX/1R1SxIAC+EPsqz8o6HJtO8T/bCB/jy9Rsqw9prz35t2AnEBO6vu1z+Jn&#10;XJVFqJOG7ase8c5PJBc82z+6IKFqS9gaOlSTpmbCPZLiw/gF7KfKcZfUyi3b+yhhv9w6HH2t4/+w&#10;9y3gULVr/9OrEpJTyHEqRTk0FVJippJTktLBKaYiwqvp5FSaVQrJqVS8EYqUEvM6SzI5nyo5Z8Sc&#10;KoTMoGkxa5b/s7997f3uva/33Yfv2/v/3/v/reuii2Wt1fM8cz/3/fvdh+cuJZY6mW9jHZFfQH2P&#10;LIaBV7dvglV2lSoWRor3ehemyE6VFreI5+yYXJ2WVhzEi/RsXR9v3DzhfvAP47ZPJ5lqx2z+sKGD&#10;LhsGCNLCk3CMG5zHYV6jLwEb9ul5ZsR45T6O3RsHoSmTHfOiXr2oedWpZv3zlTuCYm2cqHWLg2Wf&#10;qp2YdUIXdYOnx13AdHVIvhmK1K7z38cTnoTt6TWzZEuYkRYrhBj5+s7fOOD24Y1+fm+yg1lE3nKp&#10;yG1Zr9+KWoum8/9oTP77P+hNTqCSrWAUPf1gFHYk/xgy43s1vkypgEd3JUv3j5j0FIQY+V1AMjYc&#10;cj4eL2hnD6hHuLu9Nug9hTcI8akG5/Mbpu7jURoJCxBnuAQIjSVfPLYYKGc4vvcg2kiJRHd2XvO2&#10;3b2vjfjk1M8TG3K8JzOWn5Gm9rf/gYg4iQv3hkl0knwn+lobmUXpzzlqaesaGwcluitNQnNcd9JW&#10;PzPpSWRU5uRVH3exw+2RUOeTY4CeU/HnK9ceksoO8UGlxPJ9e57WV7Ud5z1yvrVqyakKlsZL4IxF&#10;F6UBre7TTmLF46UqfVhbSQzJCY7i97jAVP/R8V0O0vnJ0hXVao2q1rjy8i1ETyVPbZnWiMPqopI/&#10;DO7PttVvXGxmK9S1KzV85ZZQl4dtA3toE2JHQ1z4UXWUKIh30N2/piddl7/682NRqj/vJcMm0S16&#10;dfxa7wTna3vaoyUnJt9p2hx8qzdMg1fpIGrR/mDElaLcbwRGf0NGaWQ23+lwBe/ZrEGsCVHalHxz&#10;yFYi9ONNWr7rGa2rVk+DIhbbvlWmjNT/QTb/bIjUjWgPnXeiCIFE+dRV1C4IbCzWQ8b3S55wHGcU&#10;lNQPnKDzaJYfe4oGX588uVJ4wDSOdlc5fXKjmKxuhGKK1X6tICbPHg8bfya/1xFwePTxMr4MKimW&#10;F2bfZab1iFmdNfxdUxxte1226axLUlIo4evdLJt8n5XGB4ieWpSaQtKo6ro6ieENdn86Kg8pICQ7&#10;YUO+giAG7M6QMG9YipewM8GRbx2Dqn9hkKOmRwhaZcpOZ1zpd2Tu6umfcL+0923LpRsut70SPhu6&#10;gmdUoeqgkgBCdY8pNKbFMVhHmQ9TA7Ssu4wy5JwtttYafPs0WhwnaKvyqrq7MdU6uVh2j0vlqACY&#10;nnB/EKamexIkRugl+HFPoRmcasdjXg3Mtb6yn29yLW/CgF0e2tm6Y2WFLy5UcV5/LMsr1hs0jJDW&#10;bQIPvw3xws8qGH+dmcMlu6KFejxNegDdizZjTI+cwwmWDzNnLaTPK/7pJ7HYZO3hb7RmErzVRDBf&#10;lI6uhKqJZtuF5/2Imv74aLpkv02UBV8pSUnl5Fh+yQU3k8Lnm7Wd9w5Utk+HfBT31G3WpTPwPCso&#10;GnxUKAA81euI4sgBuIArNSEbEnOYt+DebGnJE9vPhwd3zXPY6NTgdSNCLa3K26xgVSL13r+Mpv0a&#10;zfnvK6B/k7fpbn2RUVg/FLob4fp9I32cZV3o/US+RmfxKfAq7yiO1Liyw8/wk9z+vkG7+aalqaz3&#10;hwa/ybVEcxQGLNfEvfqQacMNk3uuWJiZgVgdBBv4pzncg61cZVReiYykWf8PrpEzmYXK4wE8SMCB&#10;57EzGMECqNu7ywzPeWP+9Vxua25w+PETn0O0w23uhRVaGjk2vNd/kbXa5XYufs8/v/x3/TjYBODQ&#10;ioD7yKAK+8Ucrh5UAH9qG1MGE74L1F4MuonaAPrZVOmiLRm8A3EEYB1kjNuka8+ySYvt+eS6TQaP&#10;+hKDdhwp+zlxTdOWmX19oaMez8EDVuDhZ3O4kY2qJFSzbSk0WZgAnzFBNHxAXfSNdhAzEoRkgcY5&#10;t6Ham3TWKGl2d2QCKJIuqscjz7JQdbCvxV1A8xgvIwgxT18DqnmP43kfKbBpG3prBXiOPcYH7FMP&#10;/CFKC6rugabvSuPBwHyuk2ZcrJEtauiSIgBKm04AU3bhd2kYLS0kdhOTF5gh0rYAD9b2cRLQQ+A6&#10;NkxsNTHZxLYQppAwvYlZIcxYYtADQ0gY3sRgMUYyMMqGMUuMp2PuBMw5g/mQMI8c5jjE3LCYtxjz&#10;vWORDCzggoWvsCgbFrPEQqtYoBqLp/8xOwEkQM23ASkPT7u7QAZ0tdc590xLkkkDbanJ8ivvRu6l&#10;G5LVwGUFkKuVReZZMt+PgppinVoSDDIYxvYd5W+t760ilndNXzzGZW+KoRlXpa6+c9sOV151x/2H&#10;N4vHP+X0C98MOF8W6CAkE1R6L8htsBmB4HiiIihMnIZqpyBWt8zszvhkUNDDZZNRkvWv3PftM73U&#10;CVEioNIv4CKhdpgtfFS4GareOD2HWwwL6zQluoonxOFwwqUqtYIAkmNKH7fs3uHtG5J+KNxY9tOl&#10;Qu5yVZEpmKHH/XKQWxGuhsgVl5d5HTGzefXzlzyO+77bCccWLZ9ePlROo/9zy3CmsN4q/5pULNBb&#10;JenrCoWIhk+Uu2ffDSVYDF9Q5bXJQtUGQExT0tf30irduCRYp61aw9O5m7CqsrsEnOay56b5m2+v&#10;4z1cPt0cb7XVemFouGE1KL66dQBk5XTQeSAvfNaq7BUJMZwlzOG0fpdjcweIixNI5jGumgfuyWiH&#10;ZlQT4HM0RJ6O3szjyQDxQ0HWYFMXVJsNscDN03GUSxDsM01GrWj+PJ1LZit4rbWqULjZPHaeiWW7&#10;UeqyseI0vE0nt6SksCQ24PqizNgF8Wvezd+594ecV+NxKViXlf+UPMF/arner+sJJm97uDgixxSE&#10;Ns/hUig+IInP/GJg+fl27AtbAWwFsBX4T1uBrmBlzR0LnVN2l64vB9BN64v/pDqAll/wPDvZU8wf&#10;qEQfOuJYAWyvwTBAg10QKwk/vaMKtD7TywTV1YMJcJw1KnF0DrdTD7Q+k//HbhydPiuQFZVQlaDq&#10;HXO44wmS1N6MBUbuZx14bbFaLy9uaqtLKqi+qNxH8ym6seumrf6RmdJJuVKrBUH3JrcJJP+6XQZA&#10;eFcvfTqJ/uwpIk7rp/TpofYUNl10zdQEvVHrEfGn9QaWVAhMuf09SP9VRigfoJjfN9zjURAFO3SR&#10;OyhGkBQ9gI7KROLViABzV4ehhmHGvInoMAPpr7dY5gv7D/qbyysZxITEuo5JFHvCx2LPfre8kIxY&#10;APSxABSUZt+lEiHW73KI36zeRIFNtqKSaYsNCMjORj5v3PGUvnFWurn4tWbksvErBFTohW8FNRnF&#10;xAe5vqSiXkSjly/emOyBT1yGbKewmHIeXyjZxRE1Bk2lfIuZxQ1bduSynke/etug9Y7EUafBusEi&#10;/VY+MF64wAzUF/CBa2forCfM6SJCYxsyrweaefioDdTyDIFpOLIiPlPgLcncz3J2+GnzIxBJ3gnP&#10;s0YXPRF6o52aSuX8xjFwn7g/spsviPEJ+zG/BFowqjyb/cxkh9HN+6EBlXu+JM5P3LSmbv2Sh7Hr&#10;246DGoRPUPV++og3OSEDFgP52lO21r+6Cnj+EnBE2lY06Tg8M4e7ZAqGZHQbqttC5h2YmHVJBqKE&#10;GyUhHQDuYW/E1vEv9xAmPdiewTQFph8xO4NZ11+QFWYVMKuAWQXMKmBWAbMKmFXA+DXmVcB8KZgH&#10;CfPE/ZoXFuMKGFfAuALGFTCugHEFjCtgXAHjChhXwLjCL1xh3wBU/RwAJEgvoA1Rf8kX7PQsue0y&#10;qnWleg5391b6VqfPPojcBXSJbDlIV9hCfTOoLUrrF6wohy8H00ImueRUZ4q6hsZ966LiUrdjVxye&#10;E4r7DU9+EJ84Je5IpYOcBJYxftYysBHVDAZnsa3G89UXZs3hbPLB22rfzuGQh1mo1qUuaESxFw+H&#10;Mudwt+98nsOVKiMaQznUXmYhrc6hLxAklaY6qS6CL7MGrLejIEs64mEv84jJoYlFGU2mu3e4x7JL&#10;kw9zc0bJOWTej4udVIMROTFWZDI1vqgwJMm90KplV4b8lx+XfRVTWfLMsHnxIk4V+hvn4emAAbwO&#10;cUuYSSz5ryOLdf+eI4v3kTPAqXTnfJD7tdxg4aDKHK4rw5ZmDZZrMdSiMYfzyRBqC6BZhd5e45aw&#10;YNibqVolDreyGKM+u4kGvEdZWdI2bjNML+HB4huh/SbrRC++BzS93XCzh64PsS5BPEryuDjIEc8W&#10;5Zr5Ci2RM/Aoa0LWzW9Q8lYtFd9ppqPYaWvaejHgrEH361uNyreKxk6vrMvcp5NeV7is97UoNLOS&#10;jEqKC/UshSfRJipRdGsIzsgPMQgLZPcZVXPiFlKYLkXql/gT282WWCcbLbjhINaqOa2vHkYGqSNj&#10;ULVClQnIH1lhBF0PpuOr9ELIda5ldXrjKvrjYZrrvMoKohyElAlV/2scn1B77pPtsosKxF62FtbP&#10;nv5d1o3iFGifRkAlFdmgb5rM2GkOgcGsY0pPhLlWGPWUlrouiL+f9OjLZ84+dbtVr2kfG8sn2auO&#10;mK6gNYOzFr9Dsm3ybeKIfPh4e9dGU+TYmWWaV/Fje25PwHGtdczp6FYmYiYPTcaDvCTsd2w9MHnA&#10;9gOmDzB9iNkDzB5ieADDAxgewPAAhgcwPIDhAQwPYHgAwwMYHsDwAIYHMDyA4QEMD/xb4YGqEyBS&#10;VAqCLK9n25CloHeYTi/Jq3UO9151io2cT897zIRqbJiyeEc5Nf+I2yuujiTNSMe9qKxOsOionECl&#10;//khK03SLxErIxDE4eB5jiRGQgO+gDJmwLcTZMIQjzFan8IMR9RCc0bOG7yMOdzQqTtu+1XLVsvT&#10;R2p9Cis316By/8Z7ObQ4EusDATYgjYNhLqDwaPV2ZAaJTY4ozrNmC7KzRAnOvKvKmwTfb5Cz30+m&#10;q3xKld/Zczzm2aWNe7KO/dRqOxv4X2EkVgbPMeO9OHsIWVomsOQ7jGXw1eorki4vfKlRyaC+zG5I&#10;tHvs0d/6uXpDHOqSNbipWU6valOgU3RLEz1xP1Qdn65wFwG9qMLv+EUNoEsbHNB7orWg63LUVRkH&#10;eK0ViEdGppNQl3ZQgmwCW6OJ+3LAaTOPE+ZwSeegOmlUDhyadNuPBPtyQQQzDc8Xg65CI6tVE1DV&#10;kDncjI81so3Jxs/aYu/B1geTH2xfYHoD04eYvcDsKYYTMBz1j+BDKxwOnGcI/gHflvZWeou2zYtA&#10;RDgcD3zHJi/GYTgUw+kY/8D4GcY7MV6O+Rswfwzmr8L8cP8v/JQ2EKtRZtESOs8xzWIOJ20GIUXZ&#10;eJ4n5kzFSD9G+jHSj5H+f4T0Y6T+X0/qAz9BZTKIqhg74f2UYBt8U+jIQJkmg8tvvSLKVPVqta+C&#10;/TUKmWohMTNW+3JIyS+WDZQUDPtP+luJ7nyjKftlSCFb2JAGfLJnDsdxujphnPPV7ChHSkPcvjOu&#10;KvtpX/EZJtlBfZGkb0R32o2i1wVrvPVe2DXiC2hxVXIhU9VV4nxaPSHKNBHmOrsT1TKiSArTDgqi&#10;G6HvskpedXz9PEnqXWt5+3FqiUDhUxWzEGJ1QDO7GyNgUH1J8AC9L1zRQn+eJj2A7kWbMaZHgvjw&#10;8mHmrIX0eUVQYPfHL0W+CaJuz/PkNI7LgGLBC3A17wKLUpvnVp++titv2i1ua22FRszhgcHV+c8f&#10;D7xeGU30dTkabvX+UpGnpMRy/JBWNV4GYn2SidSU7azSRAi84PFmNk1mWFDTb/uuWMOwYVNQ0N7w&#10;0+p76xS19t2azBFjlIQlwKaGKJVEaWttYHKtb4Ljo62gtsbxmZmQfuTEJIk13DYDi+gkghoUp2mN&#10;aIC6SBK+bOgTl8LPagLtYLJIQ1wBglQGoEaZeNjUSD16Dvf7dx1m1hLCId5pk1eiJdwaphh1KZUx&#10;KNVxkpYiGLXj5V/hjBMH3ZIOWqVlXd7nuuNmQ3ZT86KszbglCX/x2lD876oyESozIzmO3pCghS6J&#10;ncNlJPRPTfLL4PaPUHV7xhRfSKV6bJrDqZr9A9M5NYdbRvJ1gAkTY9+hzBGy5hzuBL1f6tV3j1Up&#10;NpVbKVyCEpxrd/GQDcP4XKnb3f1txw13Ltp9w2s399QbhzhmCR1R9hF40ws6oRMTjMeCUp50wxOp&#10;N9n9IcyGQe2Ojy/jTqlw7O7eaLp/QwJ3+Wb6Hr3ZbBC9NkHOwbnC3SBTYAO6BAmFmZw+4wmlkNQa&#10;3+C8Lx2MWqnDbz43pbbsuHaJvTAop3ko7yJBa+Z0cRTsZAyThUCWqrnELaKf6H7MaKgoMGpMIvsL&#10;DyHxBQXs8m++VSvtpMhSan0BYVPLfiaCm/WCXpd+4Oqo0IBIXiXzDl88i0oR/PmbR6Gi42W1M0QN&#10;+6xLgqq1AbaBC+jK5ey8B5Ox3k0fP5WFZkX0T1Gvtv8im38U0v9PfnAaakOUwWpE54IlVTVAl62L&#10;EW5mINtSORt64k+G7Z09VeBu5uITUZr8mimofvup79N0QB85ju4J+gGb7W/El8iMu/DaBD9WicLP&#10;pWmSrpFkz1GkbZ9a8Je4MOoptAclJj8YHsu0T/cNSE3eevqGhNZ3YtUF8Pk/CzsIX+FpoRJv+EVc&#10;pxqyHOQJZ9QACB5ob23RrdSzNoXBWaNxs2bXs7grfbcT/NBAiHUrQxpilYPyZOdz/GnmD6CSOp8u&#10;H6ZL1FiXWPEYWU1WQXaHj47XTLVuEKXbhuI9bwWN0y+eTj/NSfFpIAD5jq/ShUfZhFcJDJqgEL4b&#10;yvtel6xKuvaVqgH31ptWBnVYm717GG+QHRR9fP0uz6kfkuRKiaOeF/5vbcS/oVeeiCMaSw+LPxfR&#10;fxj6vCIsoHHUQwys5IJ9YDUfO7ubpzUiS5MFl221jhVa6zRIn3ZRMwuX7p0PZbhOVM1Hu5g8DyYj&#10;wtiW5E1neAoq4QhR1Mc5XMAcrkaGS1j6hdmHBs3hdN4K9QtDqT7J2m/eD3wibna0hv4HmuVvTOhf&#10;ptH+t/2/Z5jLiEZg+9bRi4bCmRxCY0YsvTQj/Nyyr1llAZQGzeX8k6neq6jyJFPOzm1j59edueBd&#10;+YgA69IRxXVOk72o5D6+MGP2mStzDrfa6aWzO1Td5lqVQck9wWgbHw31DTx5y3XAtZlrq5Visrdl&#10;uKXexWbLYon5Zx1n/lUm6X/bB4jN988Q1L+HYqh828vFI8rignu9Zu7Cdf1h7qLcqpVflDaVbfIw&#10;gwM1X3DcPfxDDpGLPmyHjmjuuF6IjnQcqKG31Jo5mYMWItUbINYz4vLCzuIBN1Tik9DCgfLQ1Tg/&#10;mWJSYx7Y8XZhugtjzZ28prjFRXba7ZdcrTxb5Y90kFhJEO+guczeqEMddNa9OVyx4svu4maDvNek&#10;RcZdiSqKV/RyDcqXh2+U8RPNA7DzKHSE3J/MkkEUr9TO4RSIm9EGpmKlMnvUYZH/vsP+6evhC098&#10;k65NbpNTeFseIftCocZHR1xDGrLPqb+9YVnTCPmyojBAuBpqzkPAyRgF4lYAoy/zf5fzW53TaKBX&#10;o5kdukdcoAVub60jzzqxW/gQbE5H9xBYZFF0SiN6p5qcx+RRGpEHWYKL4C4VaDrTTyjvWKOtuzHo&#10;niTqCbEeMHk/+iCKRVyH8W/8VG5wDSFCc1lvpSHX4brr0LVpDUe8mqvrTFLZ945BqziNVktdm5jN&#10;cQ0DVceIDYGM8VkDcJpHI1jhtcB+QbD2PbyamZPQzzfFPbKAr7f/XUPq4/6QCGO9x26EcfGULy4r&#10;1/0U3IVTOfOxfsWR+0+g7i9rfmt6//nXkTQgFQ8AMrqFL6UgS782spKKhJrDrtpPgnmCUQ97tz1d&#10;xt0F5ZSyOPPMFO07Oy1l328Oa8pXdS7NlR7LAA/zHPDwJgtUspN3VoDCBH4uZ6gGWnyCqMZzqJcW&#10;rzsvyCbEPfuqtNVOajh/QNFg0EXTVklMdY17leejzzv1R0VbnFohnhtpZmfGOOBIXlGuQKJ8aC14&#10;eMML9GRM/KDEHO7Dt/N0RBXgTZ1qAF8AjCvMzYZG2uq6hU6/x9n2ycFJ/efHN9M+kblOiKoLuOsc&#10;L6qeKTuMX2SGZ0NqIcd6Xe5MExTd4KpOB9W0orD2lp5eBf2kyYAjNPxrxdqnzboLbtL30Vm9THhV&#10;2XgMIJEv2qs2+tFL0Iis4dmoOqkBSQ1lq85v5RPZzj8qiR6mpf/AjwiiSyoHsY6defVDNt3lV2UE&#10;pqBLFooiqsyA8O0Ei5xuyhwbEm7p9zUMeVBp/8ivtLSi4YHA+euxMm+CatOB+ze+ckMPsj4lx6LS&#10;IySeXxuiNGm/FZXbUiUzvEnV6sFFivFwORznKfC6Of/arealZw03xHknz9fa7HQq6zNoqHSAKY4Q&#10;cmA8mxQZpvjMLCA0a1gpyMR+nqea7VI9NUX9eXp3Nq9aHF9Tofuro/2LiwjYsleo9E9eDv1FaIOM&#10;KvTlSInwueVSJ5Y5tZ/aTJ70h6RB96nt7fTpSNXp33ylHo+EygS5X0Sshdq0CGKvKIdSecSIOSZC&#10;IYbJsCY5uegz84Va0NQ9zxTEXvQM2S484YeX3ZMgPOlHV9DmW15poXvDWcT7vT2vxyu2l8ITjnW5&#10;m3DNy2+moGUkFjNhxsJ6TDiHO7ZxDjeys1tg/Dd41oFgw4vpC3+awy1q2zWV6tAvJXDrCjt7mke3&#10;Fz2s0vwQktJ7KGDdUO3PIR0NdjBtO45RUtHipbA4YeDmi5uNxgO1HGligNewXSiuwg4i2u3fOJO5&#10;8fVT4dnvtodUvh2+uKHyLD+BTa+9EBMDqcPfd7Qzemu/Mz5ynXpWlGzwLaU6MCacbV7FhBDbZVJN&#10;ZssruwZbX54tuUDzZXhHab98ynRz7a8Wsz972rhGf29m7IuiAknFbasSt+H2semyw4MGPFHy9bAt&#10;ua7Mkdk7Tw+PfO8xkTJSXr95QL2gIjE/9uH6IzbLwyUUz1//i0/y7/i1sveg6GfQmyxNqmFjmGkP&#10;3VcG1wdfN99lYDasTCQU2nGDV2WuGa96e3zKbOjGVWfBV/3qbQb1P4YdEj0giofJpu4phen85Brq&#10;0luHbB92OtUNriz9Wei4w1O+eIfP/uUWRtuvD/neMYyrNbe6k+vq13OayThcr29oRVvabqOySrzi&#10;RqgG8XmWQ3dAoOLAfH7pcHevdOvat2oap4LuaUapexdMT0Sjkt1hx3PCTDsRl4cfQq5YF5VW9Bjp&#10;XbTaQtDPLJ8itq26ufDDzdaPbwre49D9Ec1WYg+cnNybqi9/XXviH1DTqUbpu+21P4yPewSzHRj9&#10;Am/+4zpv2IINMfRemT6+nrw3pb7SOBuueXtx+7rM6EeJYicLVebHSBrFpgbr5m7ALe5uU6N2koqY&#10;tRRVC94ER7nRYeGw6beuoMm+4RRmdF7Auq9a6YeuK8ev9XIKDJW36cpZkW6yL/GZ+L58ONeC1xhJ&#10;MCNzzF07ah06xz5WVL2kP7dZURZprD9p83VHpm643QYcznbzIyAJ7cajwjcmNt3Pvj7qPJnUvz9+&#10;kO2ep31CPjB+m4Tu57XHbqyt7tM1sTpctpNfFlFpl0MeQTX5mhnUWfepPj+74+cTU+1u7wyO3Ptw&#10;5oxu09Wso5cCdSIV81L+Dkn5S+GaclcWvBIlh1nyF4ImzBFCq5CF3+s3MYpGbsEn2xqUHP3kPFZG&#10;+vuUyYfGrJ+voNnRssRGcdg1Ppvy6BnlrNHp3KYcVZcfwu0W4C4kWomff8yZUD6hKc77NnQd2Zfn&#10;MlJxMtXHYPBBjp+ynvTLZ3IrQlcnWa3wjNtraFggeV/+1EK/noynjC8yp5eayBm6tWjd9byxwUpX&#10;zV+GvdVZ/bzshW4N8UaqHF+76GnIWSu+VWrgkxN58v6qgXnTZxyOdKz1crnpXGx522uhmNYj/2N/&#10;ObNfFoOWBJR3KTQZTWIYos1LSkBNRBv5NonnGYwMKGtUKszhnn/5BsHGTqjDFVRyAdhHTqChb2dG&#10;dK4g/7ff+veLJa2JAmsNjUkLD1JfQzwyuV+MG1WfcbUiLTk87PTp/C9ERX44o1mUlpOfRbPIqV3s&#10;WJE/46gi2XRflrb0kiFuGVrZbqkIy5BLmYVOSAqzFhICr4toReRLyd8cHWIItH8d/SMLOkYSqlda&#10;gu5+VHWaMrjYP4f7yEHBJN/ffQaNHDaeHQDwCoFaVEk+TKFc8hxulzatIOevTy5fjUNpMA9mgyPy&#10;piek4Ausx9GVRwNzGB8+jPEGPifj+zKvvsrOFl78VDbo+8o9FR0ZKNMyqjTk0zlKL/L7R0zpYw+4&#10;A0sGvVe6Ox3oNjMTCFhrt5wOePpmbbOaVdP7j7Esr4RE4JaEVOAU0iL0PSpWyFtX5Js9ipfTP1YF&#10;P14sYB7lOdqyJqQatQubNRr7X8+eIQjCly1/FbISnM93ZShdprB4DjcP9reEowK5qdLmTod6jXgV&#10;2WOJZgn6p5bVrQ//OBZt1uxsVb591ZSNclihIboHHYSKTC4hFIA+SPBlXmatQ0yt6vc68hVlhgcA&#10;L5L9bPWUwQcXWCInx9J496M1r3jVOf1+BX41k2fVWo0jBtOkC9yea35pGyEk4CXDTh/nAW+3LS8h&#10;huAacGZKcKvbbDseWU6U6DyX3JkCScFth0rDGY2HrjQ7Fcks9QjsWntay83oa8GHFwHTDu8JAud3&#10;VBy1E5I1c3nMZIwMruT7RIyVkK5RNW68P2x/Nmcw5EpdSuaXoKn+tzpCBYcnfkE3Ul8E3mEVlpGN&#10;UwaP02i/CP9f/yR/+WsliBBMNMZkRBI3vqPih0mLKu250p4encbSOwbbahN9+TObes701RslGn8b&#10;qBCNDu94muQ5pY6TeHreqTEhuiLpScDjAWojU85o2Kc8fm2J1IBDbYJ0YdGCjU3Lux/eOnblealW&#10;1TzGs1MyqWgPJIu4PKjli9UyTKrN3TwKu6hqjNqc0fTAVN/z7pUdXza0nQ4V7x+n+Vxf1Gq/6tD9&#10;1pVrbX7a1aKc2W0WnAXLcDSeERfA8zgT1zx0nvPcowS91yvNPR9bLbh69q0+N+X73heldpG+cUj0&#10;UpkNsZTQQxvMDExa53AlGdVtar6QIt0HvzjEh026zO0yM2RddJzk7ihR6mFQYyji0WGyq8s6VZ03&#10;9T88XVBsKze/2c9rUss39tBEPxVQEDl9s+1CuxFN1R5E68HI972IaU9j5OcequQXqlqvZkevu/NX&#10;6YcdWf3S605QzrlU0osNOm3kXTiHgq53wc/xV+Zw3uM+9emb+ZV729hCH75OfBZv4pqZAtutIcap&#10;tKJUgrN1kf7nEnqFcHO5zfFDticfXWg1drmfLGXSwxQPU+EQophSyFZWm0qYxQt+UEn2iUNBrmXX&#10;aXkdKiUx1x4cSORzEz7GfTrVsZHWInXv9PWRv7GLf/nsr6+hreYnjzuRoqjmX5hFzKtVOLiznlEa&#10;xbbXIXflF6sUXwt4UNa1zljtwrkBKMfN0JZuV6GvqHIwjP5Tku4LqgTczJ3DKcLpvdt6gPaka4Sc&#10;6eFCd/P8VZMury6p6vJW6+k8kOJZfumKV8DU+rfK+kTfSv6mCsB3KQ0yC2mvtuadtX4uelS5wngo&#10;5mReXv60yKCztkohUUdoZm/ATvOJX2BrWR4pflcn0SteRVJIGNfIPDGHk6Eqh0w1eEiJ7qpxFj7h&#10;aphn8jUj/ArKBM/WHnn3mFF28s74oWV13mrOJ7Vfxx4rTft4hKoreoQus6AN9MPX+xtmCdc7d4lS&#10;zm3VcON8fp6t1jxh9KTSnJtz0lhpxbqTr89YNfA5pRsdjNr7axq9Ol6nRwmJIVtKtsrEZiwzbtKf&#10;Zsr54xeeEyYohECO8BZSVGCT98WFUuvL5D/oRZbGX9ScaiorTnE75596h6CTrJaaIQ9526/rFIrZ&#10;86kvn/oasPvfKNvCRy+aXA0z+j/sfQs8VOv6/5SElGuoxJBbuUYuuc10R6rpSlGmkiRJiYxtzJJy&#10;KUlpoyizu0hSTW4RMsY1W1IUIeZCFyJrqGkxa5b/O/be53ROnXP2+e/z22ef3+98Pvtjr2ZmvZfn&#10;+n2e533WauuWTRvHkfPDTNE71q6UitKU5u5u4jyJ3utqSs7NMpqLMThXMmCzEsnr4YO+TV+Uzv4B&#10;Wv75l9uharOTGabwipRzlHCO78mynQenZIQjB0dWnwxYnYwjdg4F5HkaqNv07OoqMiq1qSTOoWlR&#10;UqvdOvQLhSaU91X384dGrBJ8Nz7dc//4/kUzGvyym8xfLdmQZ/065tCDXXxmLX0WktTmLMqjqgRy&#10;HI+Qmj+ZxXtsLUFyNWqKXjooqLMyFN3apjkRO6kim53MhKvRG/YUnS5svCVjqvWpqcNdkIgo8oY6&#10;DJs4odXjuFOaGvCHdLjJ/WnZyhwWL8Djxw4NX7cUjmP0zTPvlA07JHcs7d1CMoQG6s64mT+J76XD&#10;HkPSqCmoLun0MxWpaxwMQrlWLZb52ZR+UFBsm+OYPLKjyicsq7AsqHSlKEv/vN6jWBOr793nx+ue&#10;ORVhIFBpRjfxSHEtlM7tRemu6ST40jlKvGsbTaGe27XRP6eB3SWd5ryMlVWlSdeOau3mvY7t3LrD&#10;1fip7mdNWVhHQHnBgLzJx46OpcabOthce4cpwAe6pcpfoI7cUeY9q0GnTc/enBqqLywufGyx9oDJ&#10;nVdTS5MLTZY3hr6KY2dt/tuspBYBR5QPHunqgj2jC5xDGCL971AQ6R9XZ755VzzIoYua3IFbYt1i&#10;DlPx8HozoWGJO3YJXUsuDP7bg/46cRFH5TQKGNuOyQFBhTIxgIgYhQ7qCWX206cH7zBjMaU1hzur&#10;PApLHlupxycQN6y1Gxo09qFc36bvm+R4UjFhck7s7q20WNB+++8CLaefzrLpsvyaEO6LshXHcbLh&#10;K0Gy4mL4pnHcs1aVZpL6WtkVeSrG5sVHGRnAwMsjdbUlsdVN8khDz6p0m+MEYyTPxL12jiadO3vn&#10;w4x642ChVHPr4ND1lVHha61nHVR/ZGHXdOR1gSRv4djjbkUk26b6ZuGzniZ5RnTPKWeQEnOvbBGV&#10;xQAMltpUFLZtZLMNGo4/v6Dt8/EfMWOsgiDNT60LkBDEwfqpHBP76jnrjt/t80iipHM79reOXd0f&#10;mhbRSdJyTfcd4SVVSQ8M1ryoXUW2OtJjMKAId/YICmH/aqJyocv18xwAx+juRc2WMQ8Knn1ywbs8&#10;uLewfqfpHLyJV3AKcVEjpSdhsGrW3YNTSsj55IGITKzRy7ytzB+gOPWIkp7aeMHQ3BXd+PzCM+O4&#10;7RZlSfutweN/V1jHm6WbpQdcnBc2+dWMokXkV+TwfxSjf4PsKcijHsFTBKKP6RPMALROjMl5nlOL&#10;RgiJ6BF+bW6ORwft6XcHo394v6Gj3cvpB2Rjf+fWxDWneC66URorQ4w7m4w3ucqUnNFLcuQ5lz1Q&#10;2RpIOc8NrMnBK5tmw/48fLSlI1Go2sr6KApnhdqlJ2q/NazX9Ui+t6XTuitzVgIzfMqkyzxy+6ZK&#10;thK2gKLGG6p1/khU3O8lAwuu+AT6msW0DASEHwm/7pWJmpN0a7u36jfP2xfnu8dCaa5FLx8IDLQL&#10;jyzDLP0gtbKVPEiGISBFfoJkWd4caHL9D/WHVa8cznz8WXldUYu96+zmq4p5Bwx9zh3rKjg9dJoO&#10;r6HHMFUK2TOQU1V1JTcSQjgPl4bQZ7yq99fMOXLkzvXukIfdWaE3Rz97nLD+cNbSuvyAMwN/oabb&#10;yKlgzKxK4PHwTKK/VJzV4kArycKEwLt3Ajyk916YL8evbtI+uS1vmVrEtYTHQbWDv161VTjlk95i&#10;047wvbFHgVVskT3S/JC3D335OOy9l/wV7BGkNEgwoKTXfFdX12B+Bcnn6THiCyPwy+H4bV0uVnei&#10;o5Mf/lAaXr+MVbS2IOxoNcNIZknwGZJJaBngJpXchrryXBxkhM5sCrSEH3G5zOMuXT/d6vWHVIvq&#10;1pFXfWoBR6+tC9NS4Dpk7zqzbw1vkW7LbFtmHBteRz+WYd9S5uLjf6XPLSCbanAfNojuLX66uzRw&#10;ugfLP6fjdusd7W6Z4+4pqusbSixfesq90D8mlO+wPsmXXc1PPGXpuRdwKjrA0igaCeNeLLNXuW09&#10;SK1fqNi9Vuexx2iVzYVb9XP0Xx3scgIJxqhQxO5zDz4Ws97nZVfc/Clw8itLtnxv4jq1jS8fPlmV&#10;rfeppqWBkKXXG6gLgvcb8+OGyx4cu1weF6MXZa6UdLgr+/nXQv73P9mko/VAq+X9W0eSQJVPOlWI&#10;PwkiekZtqX2iJHU7/7rd29MFM2wqGQFhhwNV6Tf62O1Rg0O6pHySf2aVypOdZhavdkzZ51BtHiF5&#10;288vpyMz5/F6veeLDm54Xmf4SIrnjk8IKxq0F+qji0XZNHVKfgXBriW4T5+vdjzQ0oTo9vDZrtJU&#10;J/84g7iupW+C5oaNVhjRTcI0VsrHMPOuUfa21KQQTFodbKfTDJsDPo6mcxkxd6kmlhu0HxjzKGaZ&#10;F32IfvY+CTzKj6/XHXJvpJqD/Ood2CxyoFydGUnT7/JLi61MmNbdWRkqtbwow74U3ilc+yHrjbIV&#10;csnz6qhmsJ9ag7GPqVZhcdFY3l8GrD9YJG220WEUfiG8ZBPgeA6AhxUoQQW+oiQN/3GcSwZTGQTw&#10;TeO4zkCBq+islVlimtOgo3AZZVPFIkolSaaO28rfm6vxvXsMW+j9ZJ6L9MrNwhX2F+MkHpM9xsKx&#10;GdZtBeSZ2EtyUdYpqlVOR/+cg1l8nZWlLUMDb7dpP4hau7yaMfdmv7OPj/YxqSkK/oKOv1zllzj5&#10;118zKomIzXvMbYWolDiwk5+F3ZAll34PPKtE22DRQPI4Tr8IZmPVGuogYt3FWPb1wNe0QixV1x9a&#10;O0EccgwEU1LRS/IDTuM479Q45kdGVTIP5O/DIfQSuYIpVLZKFBnFMD2Zfzen6qZWI6/QjbhyGXFU&#10;9xt16q/8vtN70VWy5vo1l7nG/bMmy8zecFa65yGkn2aGqspisio8KNoa0qSSABgJOl/Z+t04Lt4q&#10;YF6TKzPm7eDUcKNw2ZOZw7eDH3ifUSo5bUhfqFun9fLK5kISQgXFZicGSuARiH1VHoCdJgYowReb&#10;dgWw80HiOA4XwsA2tsSiqp7YtOugAOhJEUE9P/1QG6jnY4i1eRILXLwCUVekXds4boEfkTtChLfI&#10;j619DCESd6DhlO8hlg+Qi1sGWagqj4jiWpmjrkt/vnnpn26e8+2bExFqE6qyHDt/BI/h3pPRzGsY&#10;fhHY5XqQHPrzpCDKiH0MBHIzsc/GHMwlzh396PHVSn7LYGSEWoeqLPn4l5uFuMNMUBksBYfkBfVF&#10;bULiBA1t/k1r/McbvknGZOUB+ZZGbDTZwuQUHLaqdmt20vj8sjCxK8fS5zy2pH30/oJ3tLcHR6Cq&#10;NxDnFv5j+gUgvlIT+8LDo3TEMFak/4aIThKz0elrYXkGAr6LgEg3oeaD3uO4CrFl+L7gGjjYBabd&#10;4B0tph/Qjcif+A3ox4a3GPdg+EB8FkrxBwy+wuTkgc90A4D4SRYlOPfPiJngZuCvnetfuvA/wmDN&#10;4D0Wb4h/4oXEBC/MUALQycwENiyk8FuIO8XsWPs/rwb/WMT+XQoaBPR/ws6sOcSEPeOaaMZWwHY1&#10;Q1WvJ4zPOSBNxWKL9vOnXxD0twr3H0FGvq12v2Zlq4mcPKDhW1SFE2QTFYuV8IdfiKm1B1wd1AGK&#10;PGNCken/3ybg16zlV9uTP8JgLYkTbvFG1gyxoToNvfrJ+Gv/7NqkyIjJLy7w/L/SIdzuZCBGWejM&#10;5s+1boQFD8B09U6Hs7f5haaklGS9DIE+7tNPaX99/PJcm6E50urROiJ8Uta+CLM/iiP9yoKkYnhz&#10;QMH174Hn+BPmEMtzqtiNfAI27QuH8dXdv8Wn/ycPlim29QB+/QXikUdVvbFpV+XA/4GLnkBaQKXA&#10;y3muHiJyPyuOtIgkPN6O4+YXfKXGwArk4+Etkw8ROUWAGz8jKNIE6PkCfWUS4W2JiGHkYiLs+Wdc&#10;IIHJTnDQAFz8gtPEv4QQw7OAq3+2uy3QX4PDr9iXhUeMi1AV5+l0xKQMQsz+Cb92iQ1vC0QMk2A2&#10;wKm1i21bPgEH8IsgZau8AltT7LlBY4lBKdDICUAihpFOYI2af3T8+TvLahbwmwD+hYcC7DF4PpAh&#10;oBWKITUAYUDArnwZHYgJ/DXg+yMY6FZTOhC+vcCKJHVQV74o12oHvmxnq0bg+qcfRcT1fPxLq92m&#10;gwFvypK62xK0ioe9+vuwPVtAZXV02xOuZtu/Em/+4mSVxPqlCPRr6gQ5N4H1gaJ3VLYEqIOyAnqa&#10;sv4T6fw7SAATHgVmJ3Ei8pgwa6uhiShBywYPzATlk/Anev7fjRHEPAAG+a/CLu4v8mVeOSFfjuO4&#10;n6N3EKKagy9/9zD6dzZj/0QwchhQrwE41MgpE6QaLR9CXT/dhYbjnYGoiQGyYhsmexhkIcT4+Pr/&#10;5UjrKx6KHS8ZMUyLAN1HJnlmbaQ/Oe2/Bihf3fqV//8nOAZQDgiBL9yJgzj3zW8Jzg/Y1TW13HsW&#10;How63vzD8sev4RedtOkCEtdZS0v5BXoMi6VMkwkL48DFT1G+wb/SCf1HRVffNmg9gHjisCB70nlw&#10;VZyY8Us20gNCjOioCjZU0T2fz4yGOLlqc/hwRqrctWw/uwN2p91JAXqvH9Iv4jsKbu4OyOta/mDN&#10;sfv3lyxejNHBiX68goMP/wgm8xm24Q1V76Dt2FRNMETsuQlkr+f6K9xKHj5ovnMjY7eCpGTv0d0z&#10;JTUi57oX/qmO0JqiuzhMhbZ9uOuh35o4Odkzxe9dv50eB++V1A9FlWQFpWALjP7y+S1MnwtU67OI&#10;RY9rYnVqt35rwnU3f1rb5NmHsnWTtFTzFx1YtXPmrq33pD51YtOrkMO3UQ1QQN9N1eVrvL5Tm8mN&#10;gCpL1l2xOr9o2UgniTdrx9m8HBXjE6cjD61aYqsiZIorxL/1P3cuHlX/BHo159G66IKFlJZx3CZJ&#10;RteP86/+qveWTszvHg1MqkvAOG5/Q+LLRN5uWtV7H1Ctc8cU1a9wBOV+xZey5QJQxih1eA1zr+mK&#10;ZW8fjRBDS8oVQRmdPETkMNTocoQFKwHDzY/zigQadwsza+BP5eYdTXJ3Dx4OGjtHKpr/MIXt3y4Z&#10;JrtsWl5lUH60aPdEov5fd7zuATERP7y8DCx7990rIGhoducTueM4GaShjplfVyk/GbWFezvq4qxA&#10;S7bevafB8eFbMlzf199GzecuNF4zy7lJx/CEVozJ6bm8ErOXEoIQEaPcEGsbI0US9wy1J5KQWL7y&#10;SqF3N8WsDnRH3/14YfqGdedvXJHLiV+xZW3/DFbCCeEU6KHi+bEN4zg5EaBLLLFvKj7PDJsjbtdG&#10;k8kbIZYBkZNGLpI6RSPuB3XDQlD9OS06D9qsh9uqLC47WoLTQnLhOXc23Ij/cYEozUB7o1U6dLFA&#10;o69AOakMj86Ux2SYgMIeMHvQkxdv9pKISbOFWkgs17NRGVn1mjaTYvTkDH6BStKR7IiMQMtiXy0d&#10;rRGc004LBzKmIQSN2XJQ83TiHjJqJT6vPmpY3gxkfAnEWkTcF6jUn2GZjk3rA0tKAmdYbfbe2wZV&#10;qgVeQfXh+HUjMalNvtgT5R9O56xM6LXuXbx9T1EjOAWWiCrTMdmlV2gtmvZgLJ9EZN7ngVgG1Sq+&#10;xoYJH+tvgFMr9rX0TXWzztjd3TCT53Pian25lebu8ld3m6mpPLMBCGynH3GBP3shOXw1TPqccF5f&#10;Nx5+Eh+S458WixoSYzeK0pq7VdP8rJ2Cngg3zBrcsndxxRQO3lZ0OoDIuc2E19OjP7NnQd5DiK7T&#10;QEKPvHxfuVbqivLn7hzo2IEV7s+WTh+Sa6g7+TLug3YAazWKTDnLigj/JjUSkdAhdK4tqCEtFJ2D&#10;4Bfivp7eW0QumwkfeivSqhIA6a5yh9njuCSx66IBfamifzwu364Gem/JVRC2+to/MS5ShclOEhqB&#10;QVwJsvsIsuDMWIsQR7VC7DMbQkJ9rpJRA5gc+7HTviF2a9fVstTlSSssBk4XuNhu3Lzm2fH724/S&#10;4dVExHAIVT4usBBdvIspYB1k2BWaiu7nq6F67qEd7qcKwZFrGzXVjuBznicKkjxL3dOWnc9siHp8&#10;KP/WaUMcAUSEcdFEznFQAGuqYqJaZebjuEeboepldHgpe8z9LZeNKXjNAkQwJPK0iYhWHxCOqShq&#10;DxpfZavwaPRSIOMnQJx0vAIcl2Ax8fJEOAquG8dpAwVQnAaxpKA+Mj0WQpZSvMdxZ3M+JCI6UI08&#10;Mu8tqrpoDf91WxU4ystmAbHsokzuWbdjddM2ZBN3FH3HcOutmudwNDLivQtr4+LKjE99ELyZHkuH&#10;nYiIXtbAnQjhRtQZSO56VI2vd6c81yez/V2JU6XjVNu7B03xEhaOd1++8N5G1p07MI0gcHqzS7xM&#10;0Lw+zQLisANjmcgSRLyeW98DD05mItoF5fMK23aD8aSpjp7q4epxe3PJEoi/Ur1O5YYfRfGzyQtq&#10;I3QrhtzdMTlF8CsF22l0OLCoqtXghoME9ww0vPoY2IIM2G59BZgpAtMcacHm46cfAXKyGY8sJmHS&#10;Dln+0D+kz63YU4CWHDYyb3uG8vP0CvDG57eVyCfGwOiZBOtsGMhewP6iXfLJbw/kvfIesf7QGdN5&#10;SeGQ/4g7JtMDS/HodfRONW7gcZoE1TSXn3UKX1cSUZ2hxnePznoeLJ9bF3JgTcctz6HkAvbFmrYP&#10;lbenrXtjugwiL4RY+kxOSrkbxO2k45642OKlgtcEQe9bLwMjlga2CwoZzdblk0Dx7PIz4qhqIhLc&#10;hiq1YecKYflx3PQPJ4HIFEBVN8AYzI8JjEgI8Q0mYSuBJlgBSwIM3PUAqgRYu/1VaNgED/cxED2G&#10;SMefg8dmdymP487tA5q0FmKZQH3qZBxgyJN3dDTeCbXzx2T8gSZ2IFLgwSChK4AQglJhCxBw8tiq&#10;tgoiuqjEYBw379nvs0h/fhEmh4iOYWroZMQKjueRBs4J1Sg6LIJiYVsIhabl3z0ZCd91YzRUSS+t&#10;r+GI1W1pHjjxs2barLiGZCnjjYVMzjMiYvA5imBPayLOJOjQ2vG5pEjqLk7E8u0g3+buz1YgqPfZ&#10;nWizUbzzyqOoPavk2Aev9m3Gm7KLtiX5JH6OesMk//u2/8fj0fIIIFwZQDp3OCldIHLSmZOWH8SH&#10;crrjIEFbImM/torox2hPF9BhkIJ3qqbn388UEl75Aat0F9NyCchE1NbCl28rNuq2DN13DTeiROcW&#10;hQSbx6U+2hdnNByCFZUtAMMDBYjaV88NsCbNhFg2BJyGSwGy7upuxOaq5KIBzb1S7d8dbCT/J0jv&#10;78a+wtF4YAndIJYtQRHVE0Witj1NL+mCaUggtziYjV95uGdIkUpEyFnt/W52Qe2vTvimtUruG5x+&#10;26GZ0q1VL6FdfhAYUCfQZiGJPcMrEcyQKsEx0TlUnS/BPW3nmHA/9Ta6Cgn1vjlvf+WbjSf3fD7s&#10;WhBHeCaIjo6b0hl2gmcBBbVgMrZiu+MzHeKkEydNdSIhm0oM8KNGfzST8rsx5RvGmdHbgMlug2V5&#10;agODAH9ZIw854AEgs/JhwmWDBLMhB/mr77o1ClssR7j3i0OaXxeealSSUCx0fl4yuXbz96vXvLeK&#10;qIPtMdkmQOj9sBMrUBqxB+3eCkxu00nQkYaQSfl8mzguEs690PPCSvrONdf0zOW+ydv05bWkzjE1&#10;cm4S4UOpqAIlBDCbRtCEuOCJTNiya9i8mUDj5IC7YRLB35+hxEY6sng5Jr1kag/AHkKqY+0iOrKE&#10;av4+cXT40w8QqxIPL5NowWYIkPBx3An5GOLotAdCkOEwM0MVDTYg2VeR5gZM2oVjFCFPgrEs7+x9&#10;DRz6jLgPH+7q5yZ1H93gW3jaxT8o8qyzmknUpEOdPZicEliEvCbw8HVVTaiW+IDWoy1j4O+UhCLw&#10;DXCX20F2CZqLzYZYegR5ytoye95FSxPPlW0ERYS2V+m2wpO8OmO3Ti9rl++DQM95VHHHBybsflkd&#10;kx4Fg5wRpQcHdtjXsWFnehRmWtiK+gVySyNsXJAtXET3jB/oijtxu9nDe6enzXa5oPed+kxbJk+b&#10;hGgNiYxG4CHQq2k2HRpWwfMVslCFUCx5FAkF+1YT7/v4zygksv4nuh4BKMTsJxTyNyDdV8NSAekk&#10;gd+OqgZ4zhLaP9TuJuT4DgSId48cgVOrx2oL97R1W8dWjFnatKYo2l5sfuI/f3eSTMbmY7JKP+7y&#10;e3p3u4WADO93GiBz6R14wWu+2wP+JkEgQC/VpOgSqMozLiSdGUeYFL+hZbBwbwarJ6r9hssuz4o1&#10;mUHLrUp+fK1wVm0McOCPDwl+P/1tB0/vgWDXpcp45GhdxapRkgRHcLIJW902ogM4bo49NhFaQCw3&#10;6pYbCFEQ1kzQRO1eFFyeB8XeL1eHL99PzezqvHH5QFGgkueqc6XxTQWxjyyCSss3Jn+0qYAQg1B0&#10;ruR1dBZ84zLQJjVwSjlif6XG5Ofb9gNEMhOREga5HplzobzDNPPMu+3GPio1P4qyguiLL4amiZyB&#10;nGwAcmIy8GmonbyxFYDXW3jYldieuhKhG5wKJOZ+fKjMxcdc1mp26+7aOZJwaVPNmwLe6yd13rkt&#10;WtabaSHv8eKW+cWL1r34UCAyEgd/WvtV4XXP6sICYAZ3KHnh3MDTaw/lGdp0T0pep568qSIHwD0M&#10;SHeME9jxdOYeHzJvF5zFfVCBmuZ8tBeYghWRKQBFYzJ1PLIi9pIIr05s16wTnHKdEYLOvtKB6j29&#10;nretdSrWmLjRf2uHRmOQBegjSg1s7zBOTn1c9zYdbIcIcbjrZy4FIm8tOterTtsbGA3JLXY83Nje&#10;M+ZuwK8SgAOVUT1YI1vawYXf2eOLKvoKVj1zMOI66q8leb1gctehhAdCq9s7UyHDbt9k/rtTpFxG&#10;KXEXsz2ROzQIrNgUE6ANg95wKCZTKjRp5I/U2KneCz76nCb9bn3feS8P/1Q3/++thcohD3Mrczvf&#10;qNTLpiEfsQo8fOjB6DUw9yzs0cA1HQMuqSrkCaFoCw/KFwDLJLlElI0RqEtEqdgUsAsD5p6I8Dq8&#10;LOODcVnoFUYFfYrHZYt9phnNPiN35yze22l54OLJV75nV6MvxvqE6yGWKeqZBW6ztmz0FfiBSbbT&#10;6m1AS1GRwCtpDEtiSwdr32g88r0w2G1vv27soQaVkesy9wgyAcmjwCR9K9exaSvEcgSUtG9AAswg&#10;Tiw7b8Zti8fZVs9B91+5xoFoF9bR9kONkbb2W9IlIkkqY4pgB4vAvDv3e5AGEq8DyVgDrLgeNPAw&#10;h7o90aMlvdqDkA/HV8VPSdHvXhqc0hg299Bo/KHW3rAk+S6n+eqXbhIvQHiIQwc9oWxkI8EkvYYJ&#10;rzJrL6oaW0HQKEt3a3VQAzLFf3HHREnVr/upp6sxBqWo+55NsB4IW/74pVMTEQ5gD9TkYM2gwk6f&#10;injXkPOfJPc0TfYz32+BOufynU4EfNphWvns9t2NOoc1HpPmrjtYlny65yh2ScpKZPe/PQL6beau&#10;baQKmKodWF2AcCGty860CI4VeMJNkeUz+2kyufFV7l6SsOPd5Bvb2capU9/YpjXPevaBNXqvujj+&#10;x1o1lXigM91ANuqAgAIV92lqN1uGmAi3g3/OK5vB96+ds/YF+3KP/9Bk5DuXD3d6L2bM6k0JX5Xi&#10;tjKgtHfvbtzsClx4EbpiARhGQ9y7SwN/uZJ/B3OsJ3K44nQHBwTtX0ARYOy+zmrc/FYOZcuYHpgs&#10;tgAsmggAA7Cqg4GCKCQCfBiJ2HBlTeRr3TU10kmtwMTSuK9T7F096VZe9usn896ZNi86d2mkho4Y&#10;HUwGPweuN8qZ9sQOGpzNt8dk8DBU41bCjA8os8/y+06t0kzeSbs0rZvX65BoUiyjENMMXVyeGxFf&#10;MPkJ/VIjILkUoJH0+mQIsWnjvjP6fAyWj1k8jqs37C0IREyzUMXAdchrHnhyTCyq0FCRTyFvhWPi&#10;M/sI6tAUJLw+rzy/9IVPackK64z1ftfK81bNv/KoYMfrqFo1YIfjTjA5x5Eu8Ko8IepYxwDtuLPE&#10;iaJNYFJpiCWNE4OQiHLNT3Vo3E/fkJA4kAmxswMr+muiyoDP/ipXlIq8BRahD+zeGmngME87zIa9&#10;Meld8PvKcosXDuY3t1FI1S1UW7is4Vp/kKdzStte69x5S6fX6M5fOiN/ylxeuTa41ZCK44eKn6Ui&#10;uQIhcgJnoPiWspDMuh5XI+acdyVtsdznH18/Vdoz53TR+ieJ8ikmHUtu90x2i/fr3kRs1aOjSsBC&#10;HxXcbMPDa5si965l2oKWCNur0+noVOKT6//FKF8kgAqRY4DvvrTKjGkiOs0YnctPZZFevmd5ySAm&#10;InqI2kkrRjRR/ofmIbWN4cUr+GxS4MH7LI+XnqKEPbYWEcU9GhHgBZYbAccOUS2RTOF0JL6OfL9o&#10;wAguqu5Yl93jm8598rBnKMa6KK1GdLLwRKNhY9gBaqND/etRyW3M70yHl42GiVb8lyNfckQOQIWJ&#10;DIlnzd5hJ3Ddici+kSR4EeTe0cPnHhbsyghXblqNLcXksEZmYSrqYOAkumxJbGcVkuLdCMQz1qCQ&#10;RfHqcPUz07q03WXGi+9PmUSfdW5/3a3aHlBlvzBOmdw2AMEubEQv/2opxLLGJqEN9FTOh5OJIr3M&#10;/7LiS1aMKgPlOIBVMOXKp9AeA7zkAAm1aTVM+TJt7mLqlgj56hmBFdD0gssEiu4+HaxJmRRwsEh2&#10;Us2HQytWolf0yQOjwBZynia+tOfWDcrAPT1S1fgOtsASdk8oUzcRnJOK/DSER+3uPU9xLcZemjU3&#10;h9/UODXf+ljl5fTcxAuOtIb/gpO/l0NuGwb+R1IeceHHCnxFD2jzEB1eU6U6Uaq/lWD73DTA0j5w&#10;+krvG7KbwnQ8630P6GydcZ4x9sPN3fsqcIrkTEwTOLpjTE6satqMhAwmUDRJJDQM0rjkHxZMl6ea&#10;RoUtmzEsqaqF26ocudDwGfjxCXHFpIoBslrwyC/xvCyQEHEF4SUXlCig2Kw+Dl4c5puhK4Afm6Il&#10;JTWR4fh8BKS85WPsvhvH1SWDFADw2sdBzryawJYPm43ng7LGOdC0sbkFDCZ2/DLXqE0gaTKOozqO&#10;pgb9AONjjt6NSEiVmlU/d64ECcQToahC3H2wpKljVMcmHTwciXgXkUeDGM0gSW92HCzzNBPeMo5r&#10;/47UEcj1RZVSOczYgEEHl5Ar/WmmDDh+aZKnf/HGBYd0XZfkGS0/LNEbbNrwIogqxGS1+aA0eQcs&#10;PaiFptnAB7HdIEyvtaErmlqZ32BdAaWtXkXPlTtNqIIUl4CR4vRHywyzp8jI+BjeAvHBr81WfCsJ&#10;kojEbcKk7cH5wC/qVE7fBH+MNHHECsFuIAqWGkwQWnqgc0XxECelWwYx4C1w2OAfdhvJXwuvOy5Z&#10;U5s+d1FK/hl//5VpSiPpfrI6C4xktfX2+AQeAAx1Yu56aC84gfTxzWrZBWYDyVy8BnV+Iiu3s7Of&#10;qeAg4XfL07TY7Mqwd37SsOqk8iYB23IFRfSEjzGID8n/oRWR3xYPAJn7Vm0JiNwUwJQoj55ERP/P&#10;RZ624VSgoHmilHJTqiL4+gZ1DRIaIbSt4moQt/ML3nLvHufipe5eziL7yfWnUe5FdeueWrVwltJS&#10;hd0HHZ6yy4wN8R3qFTQtxJtv08M+RvXhGJFlkagqDglMyNWHRTdip16475HfTVnl2mt9/925ZeAQ&#10;hF+8oWHk62JG/3tMxhycxs4VgZUNHKMA0VqTEvJR5ZcjG2QAe1kVLkLnerD4i0g5Pe8QXx7VJ79s&#10;vQ5VmjAH2e05ERL7Nb0q8Xhv5Q/tKe3FcleZSkTOUw2y4PFDsJtT1pfhrC3gse2G6jvk+OVGHk4L&#10;sbplguYZjpnbiEdNO/rno/fjIq5cO0OlvfZl9KuWe4Kb2sE5X13wVJ8moa5dG3bekbYerCKBPRK8&#10;/ShMwt7mvACi/YI8SpBH5quJkncYjePW0fQZHSVfP8rGqIeIGNugqke4Uqji+wpMge9ezY4ueRvP&#10;cPC/9crDz87r/xH35eFQvX//0yqJyb7FlCX5WCZFSnLaKEnaVdJUQkiTFrs5Ucg6UVEqo1RKy9gi&#10;S06ypmVCWdMsQracocYZc+Z47r7P8/l8vs/z+z6/63l+//yuy8XkOh33/V5f7+V+3wkBKto7v1qG&#10;9KU6rpy2Ne8hSamWs/ZeW5URQT4nzbjKR44gCwAdHX2AJdoBQqRy4j3006MSxBmvU4H9ufRsQrQP&#10;aMlLQpbxGSlinQcZF/YsokbXlrlT2JZgetYp7OGvm37MArm4VuvSYxu/NNUkNiNbDU44kpTscsBe&#10;a+Aq3woKoG5oEz7tGW4vzbS173GCdDiP1un8iI1Qrdir1GmWL7soZd/Jq9t6VRaMlFwev8AEHRcC&#10;a7gjh0gMqqdgO/dPkYQqcM3JKVKhi1RjNBlC7xWCJ0w6YV4mFz078ZqJLQka8eHTO4CTHd7VI9Ee&#10;VXJcenOfE0Zd1MxPVj9zxsYh68miqMerFpqjISt3DdBQVyq20o3vgitBPVBs5dxwe+n1Cj9BOXt+&#10;MF1ylHugxSuqzcW4v2KxxrfL+Wm7l2xNeB4ok5DGHcNv/AsiZRP6QdIM+Ht9eACIMgxZ4BGaE+Cp&#10;McL7BkcDM0zrjCU0WfzR4Ss9TIWGSkrZZ3PbdQHn5HvvZ1SXJFzQoC1akGd/uX+ZytZwSYwLrtJF&#10;KARjywHVPkif/QI2nFIHhkW6JNuui8ja1/6l+CU9gu7jE16yN/+giVvIDR+PHUZpnPpRj5SAsWO4&#10;9L9dIPSfFugFV+lCvJeUOUDa8nSthazzFTNQSs0h+Qr0ZLpfxHI/rYvqil/qLZOvz7ZVObzn1JxF&#10;kUb6J8lfP/3fO55c+9Nx1XFCQQMzA+uPxz7z2ZGZa8CMIqbGYOYitKlNvu5KBN2fTj950jPKqnuR&#10;6Y8Dsk7ykbtnVlt4yY654g6jEku4KRnrAb7ECSL0mFgS93dSK1tHWE+opMG4fRgLVw4jFDKkgM68&#10;bKhYJgbyYM1jvNNdilbmC77Tk688pvkGlqx4ZPj0VluBadWWAuOoryeWxa4WGW9/8oH1qKGriabR&#10;wNFLizcZGyVkPcAy70kfwR5MzIw+4iyh4Vvymx9gEcJt/keBFtjUZuYoO9lmJBeXMS+38hNTru9a&#10;8q5qT3Jz6Zf1xN3/j5M9/s9+qbEZYCsfZ+Ih0oSlUN9PdeBHK3RoT2go/ToknE8fwdolXy2Fxro8&#10;7Bnvgtj1x+/OMVUBKNbsJIs3xdazJfq6S8BICuf3DCDGVWnQWMLoArjjlS938ujHIZHS77PgYtD3&#10;9PZ4LCEbJNnibtz5FiXXyadkdhr2IzLcZiSDi61QFylLr8K8u1OkEk4CMZdoh2XbajM1W+wUfbV6&#10;MzPKeglWL7c+d2C7QaXnLeFmkIx7W5S/CzFQyt30g4Ov7wdbMAXc1oWwM7bOU6S3oHtFHcIWeUs1&#10;hKAR4YaATuzfScGsWog5BxFLOH/a3pn+EFqAO9dDIiX2N4OS24v7GzgTYaFzpRrA/NyFq0j64Kcf&#10;UcUig6m5byA/KraVw7R6bwReftGDmA8Pc/NudpuPTZGCS61bQrrs3vb2NDp3TXgGFBENcNUzGuoI&#10;jnrDqDO3Y7SWpUqsxFLrXOaH+1zYgNAUBgpks5uG/fUqwgIMBgPf2LLopwdvpkxfqFBzyx7guMhS&#10;JiGrYxJ5K3znR+yXtPtzOODQ7HJAXG3kCB0zJlex4ygLYH9K7GR6Yu/HcCd61vEyTaHhD5afb1Tr&#10;qvd1Q8Z3r30ZVYym9uY+EjsuZA/OA9zyq8cVlxNKj3eXSOM/n0XyPpTs7RdAcQm2vQKLlVDnglk7&#10;ltgmpi/QwgEtL6QhPCaUT8WVxkV0jC6hEa8OqbbZaQentQnuZyYKBw6ZfzoZoN/xlbYhYkFbkNJ7&#10;esC8jNATx2/LcFKt/8gT04g5E0b4fE6d7gIsWogQctHCuvFDQk5c+K7byg6fzXBXq85ntpLbB/yk&#10;C/NfpA2GdMzdGl674ulitw8N4vQ6Sn7bcBZh8ulmFUBqzMjU41Okk+kSc2en1/D8wy9WSDjpfQ6V&#10;WtcdugKuKTVM6wk7t8Z6uE1ixHhVSZFmVagLyJ3gLEw0StuHReRgGR+G6g6YR/Lpl5QO+YaGn378&#10;3lttVKFr1nK96xWcVfOOruelZlE2/GY6DogfdYzBYRWzXiOdm4g5ZwQjRoQiInegfTDogNnnkkt9&#10;qW9rQgPvTVh0by0bXlu0zKG18ZHKk+X+S88yQ4sQNqCy51Vja1xZuz6dPtGD/cqN3tVlszg2Qxr1&#10;93iC7LJipxdbl+mSWyZb/J94PI9oWuC9+tpakL1vK2lpS3T+uzF07xXneMfE2vzSAi61xGXo1+M5&#10;5SrUrFqzP2GI/aYzJ0uM85kDt8CLBM8Ns3Vcdf7w/cvdm4xvIBRq82O4xJzqHp/t5nwBkyyGqQun&#10;SD72H6WyA+0Z+HSw4ZP4Zmk0w4bRlQHXkDFTKO5nORwTSq0u11HzcykcCliDtpwtdzbaGkMd3td5&#10;RG+Dv9zq1XorHeXUvOa6S44z3tFQZxctooVhLqQOuwLMpoNBfCi6JCP+DQ8gPiy7mjs/6VdSacwa&#10;YQPMp5QZKYlfLPY23Gyk2WlbTmhwRYGgXSifwQGZ/204YEPfzsqXYFWZuC0QwyAq7JFk5A7+fZz4&#10;GAieVK8wTaMK5I0kM2rbhZcCozphc2c3/5d3Et+Ytc73TNEkaagOstAT9bjyP6x/VG24izTLzhyu&#10;crRkKoXvbq2wIsfOut33ssff2ehFhkSy1ikgIGBWTZByw6Ocaq3Ryw/3nni0egtxzw9G/ei4Yq2d&#10;4ffJmCQJxa2af+mnGZjeYkXoBd+4X1rpM+x8K5dLb9idRN2dNHRlmc7TEmMUwRekAEMEND8qFGjr&#10;atCTCpGJViif8vqpGx+M5ipiXVphE87xFEi3TGq/eKZ/rbqky/uGIM14oUMS/7iwdEJGPDeMjmuu&#10;A9MtDIV+ROMoIRgeGgTl8EJCtlB4BUi1ZJobrorJPhsIJJag7MQ74K6CB4MFIT5PrYpZMF008/rl&#10;y2+NOseYi/W/nF+tl58Ck2BePISul+NgpgrZQpojIn1ggHmfQYt7NsUIlHl3nkaUjiZh+iYRJ/UU&#10;byo3fKW869Fm0CPPSQ3POh/q2ep0YVl1gIHfiu7Kw3tNyjV/zUYecjAjFq59BezUBxuRzAxXxDqE&#10;TiIbollolGg3H/NzEypk2S0Kjqc8p7n7BLZ8ce6tfWgaMJrSUXw399mpLBJJRMGiOcSc/VMkB1sY&#10;7Qu+OUVKAy2I5jC6njNp0QMySctruHgBux5cy1NCyEZK5AE1VzxnRhYj+fQqZV477uEnsBZqAT/r&#10;9MgX8vPb27JRRmrTR6fSOxdLbp5B+j7MhrIomMH9MqDSM0ukN3/IfL3Jo164wZRWmZl8P/C3jqAA&#10;0abvtaEP10m2NVknRp44pdCthISbRuoGbsKLoYbdALeojqXj6qoAw0Y5MJrWZiJzrdZCo01sUJa4&#10;4D4N9CKwI7OYk5rIr8Wf/UbbJDkDNNC1SI+BAcNp6PYZTDEL3zRFerSnmyEAGIg54dKMyCC8t8Ps&#10;WrhL7lTdSNjrrogpEizQkgr+thL/uPSloPMx2Lg54rM66kvOK6pGQVTWmKVTI+EH8do57ZtEu8GS&#10;4hjcQ+aYPug9N6drBHs7YRvgp+0DSFd6q677z9AH16a/7dvvPC/p0g8v9/vx+KvLWx5RyilCORY+&#10;v5BIDAYY/p3Qeopk+hCA9oMAGEWzfnrUA731jkPEnoc8Jb5gAcXArtlzL1LyS2rZCRQFMD/FI2eI&#10;0MA82b5lhhO4qYviW1FYeYRNyJErxzIu6I+c3fX86qO6OQtTaI1ZcpYV0zQ8fqyfIh2Q9BNyQMFn&#10;2tAwA5noSlUsg955Ft8IoG9a2Y0x9arszVpBHfqF4Scl/m+uIp3CxgcrgrojJb+A7xOAZGMlUKeq&#10;pVOkIybsi7SibfdBqOUsGNV0ETwe0Xd8oS6XHdKqtkLwwfHTcMYeibFp08mEQF7q5qzVwRRc9+4I&#10;BVcCe5U81AR/Tnz/F/hxfXEpzRi8Mg9B7VmYUSyuYiRaDhpyZSQe+MJPtn5PqoQ2PdUZ7rcqTT9Z&#10;Stxtmru2FZZytdqdZ9gWvByK9dlf166n+ASuWMY470NB/SBcSRdKZiz6ZEXr0Gt1mf6eH6FlJmNP&#10;u3TIULlrMOWLbwwReGUk+7TjvDLfXDGzqKshcFP5MsZhsIL3oCTO7ggj5giFFBGM3QE06kInLtmp&#10;DmXqAbSRNEotomr7nubMFEEdmfY1y78cdLRddlTkudpg7tqDpCDlPhq6hQJk7qRXtMSII2CB83j1&#10;+37R4jLNMgTO1OpTA3Yme9DoJzs5/hpBzepvSjPcH5+Jk+1kKvFP91ZubIU94I6rvm0m2WApBypn&#10;OHsV5j3PGHqNzD+StrlKvL+HJleWrRi1ezXJcVrysjBOB0W0F8jd2WBX0VWUHgf5IZhxehV7Pm6Z&#10;35rNqjtAjrW1FsqNlEVnRB2Yw8T1W7ucbucedNbc7jR989wwale16Lw0GsjQaNeEvfQOzIupXNa8&#10;6aIprhjgTZ8psvlW1ywaax17PUV65xxolZLQ1a1zU2vjoWyP6SYiMjEvzw7kpCT1ydwQhp3v+TCq&#10;SDeulvGq6S+nuePLq5KlReQJN3YjeTzHXiPGKg6+uOvhX4qV2+wTOLbNO+DKC8VrCygnpdsYFYkL&#10;PgkXJVsllvrnzu4bjBgAGq/yjy9VnfdFQTvEOx/qr/q2y//J3WL/hlV1qyf7S3Gp7z+5WSHoPSBv&#10;LLKAq5bazjLdVnuzpy9NQeUYVbS49ApeeQ3jAn4iGNDkme2YRHIqfC3WAdzkq9YnN18zFqLv379/&#10;skI0+dMrItTp7frUhU0qDQ/TBs7OSYn6kbLSi8RWl2xmNHLzcuKINcEtNOltoKMPkJlFFBItuHBn&#10;Kbot4elxyvyM0W3Nh/ocioqvM+U5ZZv5SxK/nrh5yShMad9Ypa40GfKa3Wp2GHSIq2bzThw4kb4j&#10;YaCIK4uvfZG5suTIDT1YfmPB0p01i1JmKCa9vV09CKYYSIAszMbNeNxYRB3kOVnaJ3HrHo4cdpt1&#10;AABX3E2+Rpjn6P98Jf35acQ7rTnslOrhRV+6YxsvrZr0I+QfAfmAGHUICgwUMJvKyIlRbIlaJBt3&#10;ElrV1zx+qu31VPDeYd47s6fUnE+LM78KVv046ZX664JlwVKx0+HCk5R7rb8Baz8+/8NpVeQoufuJ&#10;33OYfwy7vtQj1XGKFHdpjQW3eKkF7QYLPTMBer5EAKNHhRHv7EjSe4gHM7Yz9sIzekUIOfrX7fnB&#10;UZIdJS+T/bS77pdSI2ybN+lZZa192JhYcCvxvN8whC0bJXbsEEyRJOahJURGUfwIzOuHwbGCWg5m&#10;3D8MqM2hEBxi4XO7Zdgmaf45D36YODvK7HTrrxPvhE9+rK+1iYjX1x1TLLHJPxhDSaagmxHMOpUK&#10;VHA4CMzkrGG0OfP2Aj9NLVLkc7F10HP5ITef4qDKU6wRNORI9Nfucu3peh2rOiEraIa47RcwdvNL&#10;Ae3lQNDNJBZwlOGxRub/zFm+JmOr+kUK0qtgzZlQSclFhiyjgSIH8RXR1vtoTLVbZQsIrqi/yCsm&#10;3V33RPaOU70z1l0fueN+JyrpxgzTmimSEwhagptgXjql8GwVwxubxeuubyMM0lj9A7T1fyqFyo7t&#10;3Qc2nW4co5Q28FzHjgBRvgsGCeUyumkiqg8yGYI+h7eAIhFTbM8cbgNXWshVcSePFbKz/tJBh+2D&#10;O2LnLfUtsjm4NC9lwQ+Z0RFN22/MeoR9qOJzrphOyHmD3NsVaTY0fHmINrn1lxh4jdnW8PumgK4q&#10;SJLJdgWOdw/8DZR3s2iiPWfZ0lVYBuL7/S8d/+sDu2oUs5u7/zAqM9xvab4n/aBw1d5DWWItupWk&#10;cNY9L1P22zfi3SSblso61ngT4oLmGBZkn1Tg3l/h5rLiyJIb6ZJGUj9znAjY1N5ChFoPECoRSVB/&#10;NoPFX39Ab4th9y2YJbwzvCjswpnzmumzihMJxtU/H/jrf2zyXBBEOb7rw5czBMyxK7K65eV1Vadc&#10;7J+dGsD8Novi4SL+zs3BdnkV7lImW5RqsGspmHVSAlx1DnDxjuYM5qXJjz1dNZ2X2V1/W5y/0Ms/&#10;fzBBXQm5sXpC76D00vzl5lK3V9+3FCuQE3NUJQ1pl7brjLR0MvNz8J/0FtwE1eL30jC7QG3vK6cf&#10;GZ7OZmLFOfgUaTKaAQZ62quK/YCtAoAg6jGjFSpWx9UQUa70MsN4qJOGm3Ci22zep1/4uXqN3pxv&#10;z/1XH3RfubVt2syCokelHe431i1cQjozee3/4ZYMDkFWmiJdiZReAinX0+BY0DXsdAWNINPBLxMw&#10;dQClvfJBI8eptqEgUEUBAnJcyoKHHWjSJRmVdX9x/G78N8IWfqMgTJfGl8USVxxpDTK4shPhVDLs&#10;BjoybiGTu3iDBMjqHmXHs9AtVE1G5+/rHykSjYFMMrNnBfPJwU3Cu86Uqgk1a05geoFBX9gNs55k&#10;nvShY8Xr0Ruz+01rHSXT4wHhhTBmLINnV/e0SVOYKvDAgz5kJeDZW4rYfiIZGuZZ0aUWx89JZH/7&#10;kvApElATD6Am+4hmrmitrecU6YFT4+/w68IfcK8xww7k6WbkwgOjG9gDoni/y+oGwA4Q5/CZ2RcX&#10;CiqZUsAM3jMwpRbqcuJRYxEvqNOtpxm78opQRZ6//HgWwuzP3oQKOP5+ZvfI/Qc6ay1vHs7cXV0+&#10;A+RHVJhdVGwZmKVegEmE1by2Oup5lmrlIu5Qpg7meY7fYauu8OicYU3ZMesmX8W3PtoN73Z2zGbJ&#10;Jqu+vhOyWYLp1oOExAWQedbrA2u8f2eK9L08l/ABtgU4sWKZ4aasr8E00WnQh2YQLOP8yZz4HOHB&#10;Qxb4au22Xj6ye/yY0/4Ud1Hus76ZvGnN5S5YmAyuakKkOgnHwbF4hRLQlrKnIdxHWgKdGO10ep2H&#10;aYvipU8ZRsES++JPSpNtm4U5TCudna3a9xz19zeb3Littja18c6reWoOJP4laB0wlBXwdIJMNCPo&#10;PtpFyiy7NbhNi+1+/ho/Qok8QicP7RX4+bGNqievCukb2k7kO/Q0XdYiMiF+LfAvm8mTm4Jeg0N6&#10;RrtwnwLwrnkQ77LvDZB76Udr3SRv+Z/YfbpQJPd3TYsnIGNeKei4E53EHrkVTgU1vJtuF46dhTEn&#10;+Zz28ELWFylrwg0ur4UPUgrpw0yJNaPBbt5NPnf4DUpfB8pJ5x475h70sZl1KUq9ItUgLqcTSqxX&#10;Oe5y6nyg6sC/o43/4XfVuvAwaSZjLvEJUjCvnM/4CMkXMdWCD03uu1fx8Ve5QeZXr3j7FI3HCnOO&#10;zVS8IG4bA6ojMw+XxzZIVsBVhxnUcGWMjI46oeyLP2nYJsDUszpqXzb4+/UHw84v0o8qzB7wTOE8&#10;OkNr4eArEUJ2GjiQ8wOjARw6CCdRUAGI0w1kpPrlfJhQfkRY4SJAuDZaAQtc7EOBqzaGa6P1oqPY&#10;qjuY0dqXGDUHTN91jR2umf8+eLKYLfeh0aY0ec5V1ubWylmYpmQf4xNSKCPKwZe7jBj2jMYiXZmb&#10;RG34QsLiZTNcZMta/ma88u0fIeW2HYE/PnAthEn1dpFAbgBmjroPNzsy7GA+HyAF8R+l9ARuifdI&#10;vmRDsGP4DMk6RhuiEh6U9VTgbp7QQ7mklZZzvDDrcKrYenkZffv7mDoHl6PrCFDAbSSLLagJNJEr&#10;PKHufYgNKHWG0UzRRrzJmOGzGwEoJLC7z7+B+widXNC2S2zLuIobP86WnpVuGXQ7skTcs9+g8OKq&#10;9U+EsUlxyY6qyC1u+wVi7hUJsN1V1jdrZUTmGB8ICg1fzDpqZ8CJOfty0wjr2DjBmSJRWltOdIhu&#10;EH3dXcSJkYPB5nfgc0+4zg+7mcsEAq9UH8X1o16rjGZEvhkZonWBk8l7PoJ3msFe36vlm/BZ6OmG&#10;0l4XkWGOzMe2j1ddx0fAwt+AnvVqyXLhFMmcAcTz409faSyg01aguqawF1uy0A4Ebi2G9yNm/Tu6&#10;dfbx2BWTsmlbTtt9mxhPe/OR6AWpYbu2okml1xge0eJYy0GxETE3QAiDwxWgjMua4w3elvGe5+a/&#10;ZbSm0Pr1S6e6TEoYO39Q8Y2vZ4q5mrrbkgtWj50sOSokU3/98FzXwZE1CevPdOSPtrSUtEyRPu8F&#10;RtPkLXLiNiwKRUuGm3qQ+UTr9n1v0eaW1yU7McEaF6fUse6ij0n99BjLEAPtML1Cb22HgP001AUB&#10;7a+ZdtLLOEXAbbc8zkUf0ReV2SnoUpr7Cp6Dw1Nvlj1RvuuoqS630vPs3q/aei/jv3t1rmOKvbiN&#10;lRukCQxjuMrY1lNyHPdBY4c9HwQ7QIkZDqWWsFbvR5wS4Bk8kRCh9867NO3ryh/kzlb3EeUX1HG7&#10;bS20wwD0dDgcPUK8GTT5BirGUC2CGbrWkuNhDT1AjVMlUV5CNZagIbbOhDMH83LaW/Ypw69KJdVd&#10;Ywd1fkP60wVNtnn5PpraSkpc97/xEw0CvNyH9KrRikBmYoqUiPysD6GdR1BPNn5/Qz3wD+cg6Zrv&#10;e6RrdhwCnJxFAX4jGA8BmrpcwJRafmlDO59s7xeysxB/F+wPoxHA+VnkJluzO0Q7olmfaFahLrqP&#10;lrHkB8rgdsbHvLjS/JKLb1+sI0++xrrqZIFn2chCj8eOKAvrRTFgF55DJkK2gPFUQAcTmpfQgoOq&#10;d/ntMh3v9InL8Wmz6NK8NG64O7XvcKaHxUZjrZQFAXfHaGgoG787DmRbmv4erHBrRi+8mjIb8ud0&#10;UUUB6JNMGWkm7AfFfZ3R1FcZ1lHEnh08saN5xPPF2Y0hGSY+KVrr88G1zV/WLzGI3m4z+q98QhV+&#10;WvoU8YU7Q7nOJdL7kA+FEr7eXfWBP4VQZmrSfLmHl4cw6FdEj46NlYh3/OhI6lJf9aqeCw4hyAw/&#10;kqxitHPRHRTNcAvpw0r574yVKHEbpe34NPwTVtwfx4sXWkUsNrhlTFgsGF9il2r9FF7H/a92zbID&#10;4kX/9hE6LCqujPxp7PoB54whL+Z5SBPi9TymdKQLmK+d1Q9isFGNi85+R77O+o9r4kqKWs7Fmd0d&#10;m/RP4kVfDbRg34d3w4Wjw4gEYjTazWbyY4e70NhqQhYdDkrtTqJUZxwL/Piy5jrXZEQzaOGSL44r&#10;92i+fqjzvxhJDXxHyOiIscSY8QEpVj8/UqlBtNDmWEJa31eEPgm9/SBdIKf6Il67oSfV8vYG8rXX&#10;TnoxC/jtZw0o3xJEl7FFoMcaRmkjbiJ/FBRLupdxXgUwWvaGLmColZTIeZXRRRXbb7qzxjlvDS2+&#10;O8PbZhBzaAAhnq/Hs//DDVgi/5WAVvgbuKqWNY1QYID0hqtLHGsW6BZb0RxuxHdfXL/O33r9x5GN&#10;K0R9/mqNPiseDpQ56jAfedBW4hrSEvjEaEd1dZCdgjQT8qPFVU5vplIzRONOKI1pJW/eKRhImf9B&#10;6LY1fuxqkkrprPi7ify1OjC+Bpjea2D8lSEmBvnDWID2vuV+YywjugBM8R7R4V+yVZdsJD5PkZQq&#10;Iu4doJmNZKb30HR8be6/fNmYnXVDv/T2ZwNZ/WfojCPXvee9AplJFurJxe9m1wLodPAXXWrlo/oK&#10;rurnPueOkFEj3mgV6zx3TqWRb6Yu2lbTKlwr/PyMecr/2+esogTn5NX7jx20KPFEXowv+vDGzp0f&#10;FUmLpxVswtXIxFx9yRxcoxX2Zne49gDwoVdJFioUBuQO2axCH1yJEN0sHeGXpLmsGGvdv9tyL/rs&#10;86lsr7WzrrNuxBqRKB8QJGMJu28GQXYGRuFBMJkpzrKhEZm/GqXS38YebjQFlXYEGHv5/2Tsf5t8&#10;mfuwIQ09QBVvyRkBZDgqAqYnhyXn+jMH8PL6P7Dpe1i0tkLnNza1mfynq5FMehHMjIXfdRElAiO0&#10;4Sk8sLytl4xrdE+RrO3r6TOnSD9CX9II+T0AqvPAMiLhjj3NyM9+ga/08T8h8z+jFUQG4mGw2IhV&#10;yJbG4C5TpLuWnVJu8RRpJ0Tp3/mXneyAP2fgTgAhByO9NkAVtzMlxlr9xL3Ja4yuvx761x9oUQhK&#10;Y4n3h4nAZvLaIuFfyzORUP0p0l7kR8tjIB/lU6RrAx7gTvpxZ3l4LSAOQxFoNkIbKzAa6QC5KZkk&#10;6NfSA9IvwGOhuog/cowttvo9z0G08Dt3coN8qOp/B9ZUsXXAF9/FclxQ61pKe39dWdFyR7/sIeKP&#10;yrLk7nUp2fEweXPVuoVqr28di8zsecoIA3+3GkJdkUgW6kpOhMm4P6rO58ZXQPcx6+qStOXWiYuK&#10;YwR9+/scZRXdnG1yl2ydfswwzmiuDNRE/t8FQmRceQPhxBneDwKhLGRyD29QehSQFwQnvYdBMo6o&#10;pynDg/sDaKW/N+eaABa2GerVpegiw4nB2VMkZ2srcT0IxPcBREGtCAAvmfYYHkjYwG7f8tuzA9OI&#10;mVDwu/WiNCAk03qo0mWHXHnquOYuMHvaSTghvawDPrmE6sAuRbvMF7ld15KxXVpVG75IwMZWgHph&#10;kICjOHiI2gYd6Vr547nJwLMf6S7CVsTzROrm3nZ7Op1xuUrDIDrZcnPTqdzcrGlCkJJnEXMsgOze&#10;loK18q5SVBEfeke2CGzv4pm6r1pENVHbCvNt2qh2HFFSkMvzmxPWrs0bJXcyd4sv9wQ6aExfScYs&#10;sv+AfadXayN82a7MKdIYhZ2L8FBYvPEgV7S7CJKqn6M1tvFgG5CcacIoHyofAfFeQrSzZKHDZMy4&#10;pBrq7O+prcwjlNHrrdselumkfnFXPJdN229fsOKsvGTo0vj4PPOeD0vhCNB3YoFgBq7S6ZVmMF/T&#10;H0Q+V1Phqh6QMOpfnz8AqVnDz3lDh6GfBci0HmkeQwnB1aoJ3VmmB0rwhTT0ExfN22eWKi2XGGCJ&#10;g/vGgq6N40yxN6JNuHcPTbaDVQUBfjkgXqOYMedVCHSc3hG2+/Mzy9XuoT0bPz19/tTwqfkT6p3N&#10;vcfv7dyvvZRDX3i8o+1Eo+w8HeWvD/+Fjv6OcP/ll0kDcpLa5cGLxZX7RedaIV9yJ2Vn5XO0LsHA&#10;4qDOcpewx3EPMuyTl3gkhRaWz5oV/9DI9NUx5rfl4Oyp5Ei4oRSBeQ9gJcQPjlw6OMSnqclrDPg8&#10;7TB72Zzgrva60fn7Mz4cRl+8tL63M9hoxgSX0NcGe7OHP5oI2gjFNC5+YxPuYA2YHj9FynKtZeP6&#10;Zoh4GaKG8AQgX2c0PA6wkJO0uIIKYoB3xZV6zPVNhNo+jCEMt39w/4ngh47TztLTD1Mb5oWZC6qP&#10;nXnhkciK/A/eMl8R56SgUniVMnaUpoYMPwNmzfxDCRCtXy5i+/TzIC2B+NAmj7UO9VFAvwIxB5i/&#10;mSB7EBVHvPpqjrVIjhIfaGha8JUt2Ev4rs/keWFyYY440GLgwNYh9XTvEBVvpYNbu+LTVqOOc7MY&#10;qd8p6IlYfD53w+dhfF02oyZtzMkjRKfG8VwPCP3d1/5IumwQ47+u59qZzzpb8hrz/tgMBfloOdy+&#10;4/NxQMv+XqAoLe/eiuK8rH38JJU/7j7kLZlBClT1iiciEJ4YEmvAXgyolwN816RuEi0PWE9H1u98&#10;HLD7x2R+5+OK/szHmYxPEArO0ueIj8u/kfYt8FC1a9+eTkhCQogpFIWUSDk0lSRJeqiEmEpyTio5&#10;NGYVSTlNSEoHTyipmJxTMg5liNJBjmVmHHOYrKHGyqxZvZf2fvbe33733u/7fd/v5zdpzKx1r/u6&#10;7v91uK/rf7crEZKdTHWyJ+miHLRCJYdO7nif5pRiXVw5zrtnm3ZZIr/nql7Gim07Fvy2vroa3CtJ&#10;NA1XXyG0wuXQEBYYXUpZWQ3MksziUCd7/pw4gWjmpkSk0L3L+qTMtagtZqTG1BPl6zcor89/2jVd&#10;mhP19t6TRGUmJPEkAj7e1LVfFXeHFy8/mfhZ7Ob8HLGMTeFO3QjqmBEz/aJKvHbZdR0mvBx7xx2b&#10;g+8q5e/NfjpQ0BNnFqbPKL7jdzzFUuWAs1udlomM35JlSpILr6Vo6VLlga2iCwA5C3knxMHzrV4X&#10;BeilgsN7UdEEdPN6V6oPsSX7QYqVVARFEl72pXMwaqXS48fnO0Zd5cOPrEuPyA85Vty5mPnZP6Av&#10;Y2QOi3BF2jzwaHuwqb/2j4KQfjmk2EmUHOH0U8xKZZyNGTcTux1RE2IgUGRT4iL8TnDh2OdBXJUL&#10;SCiEW51F2kU99qIdX0cmF8TqZCNPaKmYBSCrO4CCk6iAPGrBDRSR/mk/EIEvFoB9B5ATwgJQRoYS&#10;x5m/IZxGyo8dMXTm6NlhZOrM24dT4Zl3YLtK36UuYK1DSeKZMxdf2c2rV3bb3icbHouRX5BRfwS0&#10;7oVL/+Sl4MD2E61mCVvGbW9EF/AnL+ovcdY68cJ6nmmk1dwjXI+EvQsP7RETY7xmYxuYhEQzzH4L&#10;DCKcqLqtjjULl9DeZKCXsExhz+1b2W6+ZPS6n+m5dYbtvoYV7nt5fe/iG2Z5Hd9de+w3sZuipfB0&#10;e2Dm125cinSEtiDfGrPgv/8ijFj9U+wc/gWXGbQG0BVOEtJv4I5XaG+gFxZQ5yWpmMQzFr945G0w&#10;PTqtUr2EIu2TG3LcYFlLcdcVPbrWQe00n1WuQUt4iwY1BfT/jh022rj6WniMhCM1PhTFInCC3Jiw&#10;0+7UA6aRScwVR5UEIMPIXhfQlC2VGrX5dhxVRCX0mZPnB39F197A3Hbf4110nSduXWMan0yoWSEH&#10;Dv4U20t6bIIvVBKARYxMxqXiBBdEaRX2QblfSJ0pQ+HnQ1r1A4Jz2FuTnnXZqXr5XeyPtb9SmJq6&#10;3SN9cu6/RNh/9yZKwXQY+EKPXzc6RP0tRnBJdO+73T419YkXilPL0/wyh2TCTkZEGJ149TgzUiFo&#10;ofwrF2urLimdw6Ox7IYYFqlLnjPdkY3p1d0VhmEn9F0J2TgGfV/lmkSzuD2u3JzlOQofZsoerjz2&#10;krwKn1PVvIHRzYe1k4BUaxT8FFvCiKNg21yRcU+Df4XAsxBOGaXUCzYhdAzwhRksaC+p2m8cjZZd&#10;0jcKHVU6UOB6JlW4LtXHV/juyPHyZCVWUyjrxKYfJij5FukvEqe0GODKIZDYvc9HRGkWruBxuFhR&#10;x2AETbBoFz1jieazhefyhYQErJVZi2G27YlOMrrDPhopboOzW1YhNTa9gfLrnotK8soSSxoNikUZ&#10;bi0Bh0Uf80Z357cfTKDtUe5KSbYhe2IhhHQSfJ8U6kQp4C9PEc7vLKnLCFNoWj2sbsaf3V9BV435&#10;XU+eXeFonTRhrVG4/lXhYy2n7lO/U5rEcfUbsIp3oiTSxKZTTJHFSKoQlvQv/9mZmPafqarT/vOO&#10;f/SfZXYQO+BIB8p4qn3XQ+IlD5av/UZFxpD9f64yBiesEUH/P88G/0uy56+vNHNQ7M+kxwyek/Ao&#10;dSWmeZ/WRJ5d0rz4NXds0bALLTcb87O/OvxVsSWA90Jp1f1oj9JtxcFXvVYmXdf4tKXcU3Su6Oi6&#10;kScnUzKuJBIQYLUU/+l/W4e+X/aw2FJvzp6AN8jv+Mh4ICFxVwhnAZOKGLhinKAXu84P4TRfNLKf&#10;B4eDpbnQoyvskLsN6hmPNkc8dKfUBKxaNKtcQzmtSe7qOKUv4tEmRuu/9j/+tjp0+UBCRhYuoLUy&#10;1ZgcDql9rJdVPdYx9qJbEw25EGww344R+tDuw+di0TKjZjm7++4R+VT/Uo3PSSlNnhP0BiWIeHRE&#10;Vy8OLFtPyHXeosSrrxZFk33G5iHVnNvKosIMzuAlY5kLNM13R1sQ7roPRqrlRs91G1HP1qQ+d7cf&#10;7lsdSz4WSMlFvPQ6C9WGVuIC6oJt26fDBTohPQXRRRL5WLNwkTmYudzItq/9YCvOfhcGCJchDXnT&#10;FGMF4tuA82KR39v7/8bP0mHUkDAL8dp16sZALKiKmey96s0LDpQNvfdqwPb0DKtEZ9w8fs/lTf5r&#10;6jYrj/pNNBPz54NKk3FZeLXC92AnOZRIZAG+t8cWykJoU1NTlIXGpZi6ZFbCPrKGTp3EiV2bNzC+&#10;pBDSGIR+RrRmpkDTgLhiR/H4U6QQBZxA1Ml9MaGNxEs3Switsxl94oTknZ9iywYFelBU/ZYiWokG&#10;0x6DUlUmZsEAREzD2gzV0GtIfweEEUb/T2EEG9PVKmDgCz4IriRku71GxetWPnyWjBSswhhV9phh&#10;DuGQ1jsmXGKaQ9z+ZkpkeIO5kztS7Hl8O+dW1ttB/lQIo9dkk+hacTPm13yRUgj7DR6Cr/yYKpFT&#10;bfiV0qmrBY9CgWHa6vad8OTAzzqu9z3lXlUeQD/5Jy23UbR7ddeZeQaKayjtZwSrRVcqF0DXQRT0&#10;bXWvY6or1aV/j85/9rAdO/WF72ProcBKOubfn+x6PjXhc+11LU9nWVbBnLowXVCgPqQ2azlYc7T4&#10;1Fq60AtiCO4+qYqsgKF0S9ZuxNQhPksvYfIibv07JTcD3WqA6ZThcpYCS9GVkrELbNSB1M60wxJ6&#10;z4xddAq/fT3fDdd8VzIZZXNGdVFmqdBq4pKsJLcc0ZHOavq04TSjkMmdhDv5kkUazVaA7wEomLTF&#10;d+mEFGDpnLuvetYDS5eK2ZovD4XG2MEUYN/SHe8CNnihI1FFLpnkWd+Zrk6KDMDnlGAhHFeZmNL0&#10;Y7l/dGIk+7ezpjIpFDt9Vsfo/uzrF/w8J2SatoaaL2F0MjDDR3KAek/4hDXexnOcTgGq0ar+QXOm&#10;Q8j//OM0wMTVrkrCrfUxzm8/xdZax/wU+9YvDbEWup1MhyXCGn0u9IbI6KdYIOX86tAu7ufKOCQw&#10;gtvFlHQesTV/X9UoFedXoxHAiHq2wT0rXXQKXFA26OJ9uE6chRLUs0+7o/gJOhYB/6jAJbcXvUP4&#10;qtO7NyzdKnDsc0noHhnMhC24IoqkLcXVRZegvChPhvtT7KX0DjV93KCHhP0+tY5uaOTyPL5MjhV2&#10;xGW/c94+Dunpo2eXM26I81PE8z/s2Ht2Vhb1Ez1cTDuz7C5ii6Ce4vi1tJcMoS5TGFfEuIdw+tgd&#10;dGgzy2UeVNOuYZYE8jLu4lLomyi+BsuljH/07h+3HHllcZ6I/1U5l0dog1FimYPtxcbVriGHn1ka&#10;/hRbT4YGo3eoNpf+AkRKNDOhqhjToV+sNPfrXvPxToErRQabMVgjsEGC9E4LSvnPX0+IMsPULi/W&#10;qIt1MpRPpYwIBbswz156FOxNnSXkqTb856xL+GZuxmwf033lPX4NaoOtgQE8zdgewb7TIYa2Kyvi&#10;nT8ld+i9SI5YEKv7QwDech/A/SHRdQCLNDJM7ZdwY1otzPVyCTJqS+pgiBPeMkAp2OBD2fwXsTv1&#10;W+PqGiFItVZej/t+fP9b9Hnz10A/HgXTqtIkJL2E61aobfwNW08KxJKd297uAXwELaaWz2kUeOwO&#10;m6jwZHEzncYS6M7MkQJiSw6gJAPKw580ZUFltHDrnUPllfLDz6wZXxPCQnCVPhBm9dzKOZxvEPtf&#10;g0vmgtst2KK47ii5lhLDRAPDpCEunBIxX90E0Ub0rGWJEpyChZesFjoeWaK5ALnAlCBzmnT6onra&#10;YBuEX7jWr1Jx6f6DSYNYVLqI+3eErqSBuhY0qsDd9Mk+e3wWrqU1E4ad2d+hJkWtnzYTqb5aToIj&#10;tkhBP8WMxB3JP1x/OeSxvYg3cxbG6KFUyajiJigp8WuFfn5oTE34heuZWDqrSX7IJESxeaFJ0KLP&#10;i23kn9bfVd5vGA80f9goJiM0wVWwS/wYFlLkhC+sJeZKM6gz2ypUHzQfbJ1qO/vV3NFz3R2/tS9P&#10;+o/5UZle1xfLxsv1BM83/2i2gPKli5DOE6VNpwQ7KIJFbRAW69K6TMksuvQIe4FByRm6os9GkqlT&#10;+yqC5eE7RS3NCzJPqn/oX3TUUtUoZI3hnW1OgfNA+B83wHO7h84kfaMYFYC5sDvBvEal27feRl8v&#10;vice/bGFmxSzZOrw5ci8ktRzala018DtB8srhwSUiaMNABQ4FoDmCNpEMTiZP7PHM6E0TzuuYjO0&#10;alhaf8yflTxiMu5qafwZtb718oarx+xU2cw5rwqtxzJQcK0wYxKR5JUJ+ZN107uQib/DBmAljMmB&#10;PKQYbkBoBkbDZ/ppu0AmR6GyOaMdEeSKHqv2ILg8m1MM5bfqUCWq63HY3MIPOBgkZ/cFrrXT7vBv&#10;oA90Z2wMWXzyrdNXa1zZxyvMB8ZZyi9u25dcl0ZRN/YJcNleL7/NKEBBKpccFvJwlbWyg2kUhXHl&#10;P8Pa//lXhR9S4L/emwE1NepiSyLY9CnnwEAsaSQVA6HMAvYW8sGMDnFBPl8G/HIddpUUcpEmWYmd&#10;Cb431Kk2dm60pD/G0U8o6dA7Opm97cbBC/3U6glpYbiZ0/BBkAgbqc6dGQUX+gusrQFY0/k3GFhp&#10;CZ/vQKqtmJxLpBL6aGo2bgzvnCJe7iNL4yGBvWcstk26lWKWmV+k110tLQtqFHtS6KF3LvvqnPEn&#10;+zqejEcyV5xe3zkvYGIe47k2xGa7pU48YN10+i4JiORGwj5ax0HkXz7MnvJ9r/sIxHMbgqufYu2w&#10;RYNZocyXQBvL5k3exWc/Q90ZuTLzh1XuJT9lCJ4/5xTZPsn88H5/vleyyYXXeP21R9uPTMiO2Wji&#10;ynzG6DPuOaD9tBBdBm1KRcqc4omNvsTyp4qCyXSD8wbma7w8Tr05YC3eaXCgXmFW0eul+zNjVz86&#10;cthznFk4rJPJvCaDWZgQDtc5G8kDZ4cgPm7TnZwEp5s17V74O7ZQZ6DHrHNwGygJXvk3x1LHQvfH&#10;Spibd8irveRjDKFSMVtkjrkw75IxLdZ0ftMP8puzOWMiw1+49Tc7RwGVr/b/54MXdRBO3diPp6vM&#10;QrV/ip38ODxtqhl4hji+UIp4lZ8KKXiyvBPP7b8bS4UfE4BZ8PnI96GD0E7BpVwwZZ3bKD60cXU5&#10;v+3SqjsVKq15y4pXt3dqyZguTbDVahacl1w6/1JxcrKXt2hGybVPmwoLFbQf3P647M+L26Xbr7QQ&#10;nqQAS6spkDdX6omeIpwspJg5GhCM3tj1rsICtT5gui/mkdUpXtgZ/ZJPApOA41ILV05Uvbd6vGJ7&#10;vVP3i8fC0v/BL8e/w5CjYSr88AChHFK9l+nVjGm3pqHadm3F9nFlLv6m3cx1uVohp1kOLX0f9M9L&#10;KDVSVh6R33CC8DW5mrlc/ZBIIvpzj1Pw3KY/Hu+rJyWKj+c4DVaWwWQ8adUncyo7nXC5NkvMwif4&#10;TiP3+pzynrgbFy4IPuxX2dnZWSy29u7r3ELX0FjDlzrpzq5B21M9RRKOSTehiPvHIKyUERjcetxS&#10;FItw8oDqKIfXf59q+97YQIJ6MHm8tzZ8p77u8OpPviqxvk5Mn6bfWQus14dy9/jEJ11+U/9qL9MS&#10;tAQXZ3QFdugSdoFcpuiiqQlxudY9+m9a8M+/0JRhKnoo48ehCUCU6K4xzXQ3/1dynQfp5iBkBiyb&#10;na3kb/kqomOwbCBrJ00qGhNdbIRaJ3mn9pa/48mBDBb9x9JuQ/CMnHbDZXx0wRjD4/jlAypSCsJ5&#10;bxD/d+NJN6GdAiPHEtfJhxhdFEKyjT8hGMC+o/ICd8wzMBPfjW4s6aPuadNAjSszljODA05aZCe2&#10;Jcmsm6i/aaM+JLjZtPPo1qOeQo1pOf9fFDntvO04z/3glk/nikMGmKpMzlM2up8RT9PDGhlI9UIy&#10;J4NUVI7d4pNY3cpP0TF6dnrdwPZvIwGOdpoNxXKNshMOrb28BW47ero/b5qYGXDFchAyVdq4HIOY&#10;C9A1SyB6bn6I3yZgiW6zzptbPKRqV77TC7zxMn3XHx+6X+cOpc297ZbQ8iaqseTK1YPin9XsaLxp&#10;kSOAvs60V+SitHgmJ5W0kOybIU9dhPLYLxCJau4IMh/rKH7StqeoLIVScI738tU5zS0eT8tFH9Zs&#10;Onp0rmr6D3Fint+MbaIcSdJwcyQfS6AxgSYIVBGkdohJh72ljc+5MpDxYJnRY2i/lbUWj7CxHaMM&#10;Rd0bZu0Dovc1eYsrT9bnaR0lr9qy93pk5LmYiWa+DDAwwtKelYLR7xHvSagVZGTUJhP1KS7FRDtG&#10;yQ896VB45sssLVP2gI5/idmJbu+lycpL5a37Pd82kU+aW8EjydKquuVA9EGuRGcaWRmf+TC0A5fy&#10;fMisttPu2XdzivvxmOIy4vXqh89r/G/vtFl6vjhI89U7LrDHcWEZOUw3Sc52EuUQslSyqBAJtL/0&#10;9PzG2VhH3vAUvZYUUzp1RTAV8EjFK0m2IsquIVGndHi5xKplBsGGeoVmpvUpO5sxExLXoIadiKDO&#10;jChEaqMx1fgt1Y17y5FYQOIZQM+PddTugmfjuFnua9KNWcP8htL9760+5fhpPK4Wow/7EWpgqn7R&#10;BB+jzoYNZ4tpmmBjgPgUCmq7x42N8phnY0bQkK3gc7oQzgOYM/oc/tqniC1hS5+ayWFiAYxREmbZ&#10;ZX1+yMtW3UBIbqfVOzUITVKEDO3AtKK+rrJYorxSgvaGLEY+ypxvzyV1sDlp56niWZ/ZxrzWJA5T&#10;unPodPKnQq2AtZb+F6NfWatcrevR3G3TqVv6d2/vfwC6aYOR79fDrm6OJqnj0sFobW9grZv4S0Kl&#10;RWVdi7lFT4K6qlA1a3GcHs1f/qH18g45tZAVtRpJ9Qr4ecCEOvB+KpV+heuv8MOYE0rhlkJL+7wh&#10;MkpHjmJnaqbMTSMScm5wPxv6mD8LVdCkn0o2K/2oer0j0UYLqP7J6BD9F63ySY4BocyT/yut8k5w&#10;vYBWOeM3BG32BlZlypsMXI0l3IjPFt1AONnqc1HS6BhqXbNxxrtVlZI+ZZMu5EjcxO+uy+tTU3UF&#10;qrvQLg3NHQ46V8pVY+v+uKkzc5AElVDT4KsHZJX2YORLtHH5st6jd7nRmD1XRH5BkT0VsXHKWiX/&#10;dpGt7PVRlxX6DIePWk+u43zh/YqBXbZziVgm8LSv9xPIYg3CGd5wBTIro1Oby46q8PHjuj5jLqKu&#10;T3nZum+qTBCd3jho6elhUZ2+94l3WddyW9NmlauGR5y4j5Big3MIp5ikXsJIZKNOGdjKL3B7N7L7&#10;hPladKB5c0vJ3gtvrC2hB2qWRGvp3MePfpfKVbTJDk3tT3R49FrYDF6KYDpfbd/cMSmw5gOIVm+A&#10;VvoEj56QqO8/xdReBz8IpR9YWSZLuXur2M77ncQS79OZ2XfcV/cfU6g+EvqaCmgt/gDS7xXiQEYm&#10;3AG768vLDgTiylFCC3xBK/MwRZX2Ppxe81q6cokLdX8LTg7oGTLqC9iibyDU3pYx2rh2xojyVeuI&#10;P87aqq95SWsHcMLgvuLAmKeHHMvAVsy/g5IdRPE08KdqjlRKl/JVQi8pvUg/fbs171TnoSiCfGzp&#10;xEwJaG4q6J9IaLztSkguA6E8EN0jexp0kmFZAyUhnDoqXN2Ob2g1YkPViyx2kuHd1W5+udPS55Da&#10;wCrtC9xjkdmHhz++8Am62OTqbqP/U8zv/i911x2gYLomPEuhIq2BVKh+F7q5JrEgmfhK0uuH+30m&#10;QncN1hz3s3ngZrM61ENo/GbJsnl2q32Ut/xQdmguUO2qnI1vR8l1lPPqyhgLbXQwua3GD4nxD86b&#10;g9Z4TIzm57331mrf1HHt1vxP88LnjuhkVpIBu/JobPCFdgW2H4a+HFWC3a1c1JLNV0r0KEf1Xw9G&#10;enxkPv46mm44VZ+8VePD6L2emQMv7KomYlJVe7bZ53170mkWkZ34ZG7W3KhFVWox1MW964dii8D4&#10;ujsKfSFpo4sGCtzg7AZHQSJaOEL7DQXbGhhIpWQ23L07PrxPSv5HKdMrZfJk2MNrrzZIVKPYgaQU&#10;wKRhUSbTi9LJFKxFIUjqMKgRr4VeqJIzknm4wR3waC3vwbZ3tVeQfoprnLdyZrSDrZfV/obdD9a8&#10;PGNXrdG95VnRY9HbtR+6KzeK4snHyJj2IE9beBoPx1YITaimbiY9OWe/x52Rif3V17NSStn4h17O&#10;1aqZYeqeFYoM1S33Ip7tjbmibGjdDlHGOmqYwZMjARtmDlHUQF0NmYEy0KXEK+eL985mjupzbrhp&#10;70MzEmNwvYDNVBnF68uZIcePKVrsb1wQdVIQ5RN06agGdav5C7t61VHfaaz69eP/5t2LN7HKz+b4&#10;y7xhKiAcBht1YXeKQwIkixoCE2APkvEgmq6y5Sqs8rGQfSidXpK3zZp1PchTT+mx84PGhafrOrRW&#10;ToY4SLQeObVmoVXYcUDmtjFMg8kTwveFoscVYcJtRAdZUhO1u8WuvYoOJOSUXTTiWX1XPsbgHctO&#10;dakbOLSgRk9hv01kHff0oJ/HpEbsisK6ZfF1n6VpBlBiQ5pBm+9C1NxWEN3hVS7+MtKbu3GFj+ni&#10;bj1bibo/pgIFtIcG7Z3HzetimvYg+pfc6vOgkSOQmJcLgelR6hZwzvn3f4oNpW1j5MDQODLnSI9l&#10;WGPtD5o3w7MlEu+e0mvGZnzpNvvw3Ywk5z0pp/+xLlv/K6+nJHaDfr5Kf7pZXMzqWtK1h/I7mjQT&#10;d+CyzzE22khIlPHPWInuIBw6VDPtw/L+GFbX035JmjdWYZDrozFQZ8ELnH9nVqMgwsY8xUj6VFyg&#10;kcNO9dnxBaHM42S/5mn408LMpjWshezH6GD3MmszFoUOTNSGH73DZUafwCbsIg53Doh4rNQzHgEn&#10;JsRLhJYWLyRgyNZJJiyiALnNxlYmPoQlvxZrQMs4zbzr8Psi7PV9PxSnvP8e4cplxXyXzCkztTtv&#10;2Ln1w/LbpWinc977iPQjoTNVL54/UX9id9lbEurNGhWhqoJUmAp6aG8Vudi6miwZOmFZAnsBbNcv&#10;xFr0c36un8L7ERVTvRGF96Z655YlWZ57ohf/W+1i2N0ELv9/Njo+DHgqGEyk6+xXoKYmlTMiJZbQ&#10;ozq1GaLwtgkP+GMypoTaQzy+uMgD1e4hV49JjXRLpvRY0/OyUVoRV+iXt+JO2YfgtMi1PiuNzDRD&#10;M4+4XduWsOPsHo+pB5gd6sQlVVHmdOLroU6teROKXBg9kjRKteAGqEtvrOvIPh0277hr5rYbt653&#10;zTVsajphY/wPPvM/e+N/RkL/8L6TJj+LI1M11mlWE4RJAWHjBi5lsfeabv1O78rV6PfSHG/tvZ7O&#10;1BtXTnUrfJpTx1E+q6lNrm/maaJFXHoMk8P97MS5HY32bi5CI5g8S6/sWq6rnbpEcctj06bfb2z2&#10;jV0qu/Coo6xbtM2iag1mrgLM1LSNDoLth0+Y1DRHleW0m0PBTkFUCkcslKNKsGktuATlvCV4Ocxo&#10;A0WSpkCFT0bWUu3BFbKH2+Ik7q11rE0B5FpC4d3BD6MB6W4L6pznnUZXbovOPnq0M+vkGm2tFGcA&#10;2J3NnQbE3BChDtQKDfLihLI4hRnFba5GFLxNELkK+bC8+lMjA60qfjrLn3xwrnh2rc/vSGkSt+vE&#10;PdswucsvlsdMaaAMfLEyyBHj00dlEX+LtYJ4zNOv5xpN9RMW2cshHvJXvmp2MS15/ijZLlPL8cEB&#10;83s92mWxvx/bKsxKNvY89Rlbi/b+xemdHYpN9Nh3wikoVqC+LnRui4Mv2+MdoY6F1EylNvGdHxn0&#10;3U1sP1r8wf9O2IW31B85nk99NiXbF9uJJIEpq1KSqJqOmA5549NrqR/rOMmXqepMizUokbZ86XK+&#10;4+mTjxKJyg6h+JPKN0OLV+vEWy1aUbhpkS24j0YABj8YP0q6yV9O/xT7JB0RDD5BLq2BXBQSxeRc&#10;YUpD8mhMGld6q0/TCH1Xwu+xV1b9bXlWyGJT3vdHuy+xDRZqqHqLpyrvb7Drt1X0mIKQDzQTXzwB&#10;AzkEwrkMorKE2pg5wKNBR7y+VHj8MQQuHs9Iescp/unUnOfP+0yvZp3YbDtyzXaFbT3a+CzVn1fV&#10;nIVUy5Cnj7FTAw7no9BBLmdLzNUXmhrUUtRDrWta3VWwk0ECZZ6DwGJdbeP2Y/iPbGd174C4l8HH&#10;dipJj9edNXIFh+QvZnwa4v/4xuh7+Gt6V+wRPWWOun9Avk1wfYkr8PgppPE4yNUS9UrTqVqvP1O1&#10;v0JMahkIpAgg1IZ4lyHYHswQLQ/H74DVVGUOfHnC42SImp0ewiM+YI5ToRHFQLjyqRNxE7ejlJz6&#10;e4j657Jy4gziJJmfYloTApjlx+xLkJHfdoPyTMAetu7Fh3f8aY5uGEwVUS4haKASnkMh5srBk2ge&#10;+CnWkuHwv2t3grnXNaDVMgUqqAFx72Tb2FZkuE3UGYyQJ5Hx53rIIOFzh/FlBuSO65mYJnt6l/6x&#10;6B6T85xZal0VGPtTTMHAwFyGK/XahVXrLjfPhWVHNLR+sC1Ln3W5INJmybwPYf65RoVKnq/uNbfB&#10;oP/352r9dUooFxA0NA2/KTNqDUWFaRfhzJ3a1B5YlWcQ/CaliimUN6aLdC8wXZkcNv2HpfWoEHwM&#10;QzBeWz8KjP+OVcBA3UtsD4lnju5tIX9L30FsQjjppHF35HCz0GI2pAIY4k4jSrjqIEyHOI3NFJhi&#10;N6CasjFWVD9t9KGLau5mgBt02uM8AkUUUz7ljDfQ+cgifo/opQvXS4MK7XRRo9XAsPeE6FYq2mV/&#10;rfpBK8FOgk4sAB04A64yuQPSi+RiYOlJEVBA32+FFnE/fus0iDUPuj+krvQ+f9RY9eLWE75ppq6+&#10;iunnN5wbjJG8dnF3geJ8j0+ILtOjmU5B3TO6II8bMFjN6JgpeA1UHR49AGHjfibpRyhqDJ55nM5A&#10;pPJyg2BE5aBN0AKe9LNBx8i19GxwELvZaKiXCFSq2ITQqkHGe+DcpjJcHWDJEni1Ye1eWp2BP4ED&#10;aHjgVF9A3kI/pyXSs1MbuiF0ICV6BqnmZnwjE2/ZWIok7NfGjpO7igTr4dGSaQq0V5Ur+WO87yCY&#10;+DKKpP/GWjg+zJMZW7lhVcHBrrG83pIJ/7q7Jrfiysp0haWdXErCs5gSWAq5FNQRaU8B3nE4Mq0d&#10;iu8XL0ED8eUJ3CDuu3Ux97tvMAsSDjT/FFM/PRF2xqrpQP0eNc6MXUGTDFxNl9/LgXGTADu2FGMF&#10;0GcSE4O7cUX2PacvBgRnSPu+c+va0ahWHyyjqvYo+2z98fpdrWKR01vekhHwHXkRA/JXpLnUzfyT&#10;giCMjg5aP4b+lAv0+67Yh30t+gNh8ZKrTymWmsx19DvXuKLZ/yTFHuZpzgGk2iEr5Qw1GJNKBG4s&#10;R78MPIfhBrNwk3woUIH2GjRzu0H7QCOLtrroaSsx70HozH1RNpf6ip6XP39/ON25J30TvT/rS7Tj&#10;Kd/3el3Xtjn54BDGRq4lOjOkgFOLhDoEXoBya+26WzNfqGRcoJJEBaIcD26c9/LKFF64Be8KzcXe&#10;aM1NmxPxXdkHdA4bbnIUVsE9w63xBePaaxrQmb3jhTcNy6K/7bYm9g6bZWAWBoRk6MFDpCqE7tv+&#10;w7lCN/MxKUYAhXqYLRy/dQN9BBVcrsRctaA7odHTxV7SpjSN0qull9V2+2Sgl2/t3Nx//QXZZ7zS&#10;rjIkjUm4KPx4OFUDAwa8rrYngLLYiZjlSyq2H+3nkhV8TOcn9UplzPdVrDT8kJfHmN20rnRy2ceA&#10;r16Wyrb3N5mN7+IWBzRMucCK+t//VJhMF3xTcVDESF9a09M0niu/rNZd42OFWfaw4n8x9y3gUK7d&#10;3yodhcghxylyiGSXU0mmtkqyNbUVpZhKQmLSiWqaR5QzU9qI0lSKhCYMk0MmOVXIRsgo45AOmDyj&#10;Gk/mmWd/y97ffvd7vft932+//+v//77vulxzzTU189z3utda9zr81lonQ9wY6pzwgCfjFnnLC/Nr&#10;fq4Pa7RIm6ljEUts/HW2aQnypBkzpuEqcf1GwijU3UE042ofb8Gyi8fB8+64uO6sYpflGVOjz8qz&#10;38X7CNMiu7QG9VeumjYeQuj/AE8EXdoiO4mHP18XA1x/mtxvKcAMnv4ikz57sgBvdgKQLOUr9gZk&#10;ZgaQZMtkBmsncpgnR7RQi+rP49TMj5qO1VpkBU+P0AZKcUnZmbsndDYOZqjxh/p+8DHXl0mVL909&#10;OE1Weg6YCyGagxk/MxSl7AqdU/nVAYFsfFVrhVGwTl36sszue465i9IuPph7d+Eqh+qouo2rQNr6&#10;5aiYCVWqTg3jYZO8eJc9DRYNnFlVKoCCVOVRcSiF7y2OwrJR3vafD4im308sqVTssDKNu2n30dQ0&#10;ufTBOespSs3N5ZfCTul/kRBzP2NgykWQoXVzAkmZYYwNrEfro76wY3sOZt8Pjdga+/x5E7lwJOyU&#10;b3LHytTgacfmzd5rkWTaCBXfUPLui89vg8MC8RpCm6tZXfPFl9rou/L9yJrHMxx3tG5MPet9TKeg&#10;5etPn5NWP9Wz2Hj/Q6Lo007+evnwD1oAopx9BxBIVacYq+gz2u12wa+UikJqA2gy3VhZf9tOZhVZ&#10;vT5KqPDALN/rR/H7rRH0yvUpXan7no9oJb42/1mAjtIwOwsi6hcZvhaUKOwjfwt2xFd3E4pzf5G5&#10;CbhzEKuaKxRizzZwR8UgsNXkD4j0Jk9kCCeYqoJUPwLUcvME6BM/Gu50HpIQtaEkYdEABVt5lZjd&#10;FtxXTu02FRdJb9hpGMUlCStsC3F6RYXEo3vB+vfS+dtSDwrszR/Fjw6sXCldIE1Fel+P8uGhfLR+&#10;ZFxylvEzgu5shj4W6Z4zqystW262542yv7oorE4uflnZ5HPX69CPWqfOmZYEz54jyr3yYqr7qM9v&#10;dxdjO1LVj4xFSxCJqSaJiHnELkZ6kyDsHWc+aYWQwAqp/9UKYcC5V42BRuqTLP9FppOmgXywNWBg&#10;r4BnaRMjyMWcD4CsGSRjy8zxW+ZiuLcLKfcgB53ptRv4rhRwhXMYwL+vQX/lWOdSGbzX5M2/tg+i&#10;kwfJCLpVUUKqcIJ/8/y9A4vibx1YBJN5nhIjaVSFGbQOwx2oFdt/t2VUdTpGAXdP/jRAzmfMY3Ty&#10;0CCWcJtE8yOP44ir7BZDrD78YajkSaBucj+ifSjd60K2wH8iK4c27+HLpuSOm4E52axFSzgvvKvt&#10;D4zVnVRsRF4ND/Bw9XI4PCztLEQnHKRFiJ/igtCrLj8f6KBxHjLsqF1X8jKvL/AK7HQXLZrqHO3u&#10;t7/ryFr9xWdBefzFQyf9VT5ybyajPzK7fAm5NyilV54dy+vN9jLDCk6gBFVlt0fXugFmfAB7V8m9&#10;n7f8/FOJ5oW6xUoGdQZdj1+XRx5h4MCAe5HePAinsTAjSLR21/RMl7LBgNaxqJrojK60PJRatiWF&#10;f+LdzWMGZR81v9foMTU+eCY0ztTErkptY+KG+IKEJ2dCcN0pIlofs14RW6wIWjlGMLNS74OuKSrO&#10;FwlcLm/ptLPIX3d3l6fJR80vQd7XZ/i9ldOzVb7dd+ncWyXqZTL6AxOz4YpBmYXfZzTzs4XqktU4&#10;BfPN9LelxN23WxPsO7AmYBu37MyVwPwgjfbAw8tUshpuaz88HJE8zZ+WuQj2YMbrzXE2KcCGUXW2&#10;dO6E4GvLcAV8XFY5w0Vii0+RxhBye7CMEwdRavUbb4D6yx0MrOwSy7lMnUZO2VVC0z/ZmJEZfz17&#10;gAULIeYcQ+cTs20kB7HL4njpzQqDAfkAmA+0wAs72tNcVXY2v7bV0/nux3GTwaCgvRRjg2thFwe5&#10;K8JuH2C+qgL9mwUSsGzWU+zvFPMXMq6bCoqkzGcRYyp+ujmwR6NlJjE4LHInZo+CZaYGbTqMkKoA&#10;M0jiQbzGtD+3eVp3aFttOifdK84n0DDn7VCKx09qw4MNwdqr29n6y+xGZNicAhkSROAnUVzTV2FT&#10;4NUdUzwhWc9o4pNiOFLl+ppUW7Wb3v1v7LUCGs48XRR+UHadZcuKK5/27nVzqL4Wtv3cl/8t3X/Y&#10;p78LzT/9hD4AzyDDKWXQZ8PrVnxKK+LH4is+qTTpsDzrW9tB6BRx0AsJxbVPy9L5Q28tzGpr5ugr&#10;8Z2TFpQIbyx54TgWIioSt2DboCWA3JQcpGrt8TVyNdsgJjmQwUvQB7uz19N5RGnI6bjoJyf+Iusa&#10;E5XNriHu0y5JCgABBLZjlbmq6tVeAJx+942C600Ykb+53yajp31x5bdzWWEsEhlNhRmHNOoFFurB&#10;7PbuI+MqFHDBBhC+pDcyqt9sdfV148JW5db6WrXvdvc86SjzKc78FkezE/VyFocvNpI9sOQpu3UU&#10;s5KIoQGyECgqe1Na6I3axJrNYIsiKFcfaxpk3WbL5ycIK2NC95el+yg0admX6g4qBcXvVvccbHev&#10;rwf8ARDJuR5P/eMqvAYOWxZAV1KFCfCTtzCNTDoizSSM6DbtnLPHan8OPf2is8ojK/PYEa6yx5s9&#10;o8HHvINuTvV42BenXB1/gNlBwyxhpvzoEzII+aw0kdEAr14Q7UE9j+v3NSdoPuoovh+g/FPsrLrU&#10;zAs7pr1Lcj9aUK88I8lJR0mpK5lSK0BPNOMqbWJDOLL4WlQV3Bde4rzQp5g1RdU8Rk1HjXjaJc3z&#10;Ex4OPiW7oTpPuTerd868I6FsJSlcPt4sbJVcP3eE28fSBfqT8W2iWw19Vr/IdJP71KNA1LVTHdvG&#10;Dd6KPBcEkjk3x3itSQMhnzqPBdGurmbeh4TQn2+zv6zYtv0zXan62VHIFI2DspPI4JvbCEVGJ6mE&#10;JpwGNrjyoXSV000pqcGiDkJ4uyDJ/6YT10PwPC7N7J3nHa58lL7s/IlJIfwMiuEM4kfmT6sXFJFx&#10;1ZDJMqfwNKyof/pbW/cLdscCMrGrG8pfnph1s1s3l3YHbmLPIeVLU5+ZmiotIK0uvKf+VPryD8Mx&#10;opWXxMbM1PE7ruIhyOiecYGMQvOF3AlX+NXJMj5ksorPS2Gyii/j95LtSfdadUyAqzUT24wkG5Gu&#10;RR28L2nD3wZhbcHALhxqIeQBlOUZy4GGjphWfXobfT1NIUGLmJe/7PmHtUvJHFxAFrqnSGzOlpjd&#10;sZF2vhCkksE3uoHM+0KK43GYwkci7yctexyzsMy6Ht32L9jovKUN05tGYwzjbXMW7TSND9uicIr9&#10;+p/YvxrhCY1HZh6jRiAo3WIaOio+sRA6ONFqoAJF34XdI0f7qi8iThj8riJcUqW72DWgOBNakN5y&#10;CChcODiNrGzVeKxT1/BlrvjNrj1BG2VPx3r8e1sbB74Mx01tcO1HEoWLj6xYUy8Lwam/9lXSQpoo&#10;/kXmZAa1WdqQCzz4xe9pVWTwpSF7Te1YIgx+FdcHojF4gwco3UVEnaImMrS3WFIKMZ3eNYxuxjPq&#10;WAAiD6n5dS28L5GaX0z+1TpM0f/JviVO4XiING5XooyUo5J0BrkTasvbw+sN01UVbUwDhUHA7sMO&#10;TaRGjgqF3qIS7jtPysGPmtLcmk7X3T7Rjz/fckuyZxz/seHibHZ3OuzAtBaY5DZpjKnIpIo32oGo&#10;ZF1Nx0E/RyxFBtV7wB0uCmvnfam92TkyeVCq31hwMUHTiO10M8lUom6cVZSYjSaCJTrBE8r3ClRD&#10;3Z3LolydV5/VfP0xNzD4lL7KpazjZze+um1yb7FukE/0rRgyi4fpwfR31y2w1DXEy+uLpHcOYvpG&#10;NebC5ileofuOh1ZssuQZvah8UKau61/COmlf5x7UwrJYpXVEkC0QaZckA2iz6SGwcwUPz4F+ySmt&#10;vI8aXBIWAjKZbInUHOW7S/WtYQsKYD6OZTGxxN2bAQBx8DXS10Mltnc2C9DtbMy2ngLPv8x4Ym8r&#10;je2TRmahx0LbJBa6i2nR/bjH2cvbObxfZLZJWWpSiEDBD3Uss/n0XosyyB2p7iMp4Oukd+x1McXa&#10;EsNhp44K2u1Xh1KeOFJte3Y/zby04vx3Bgvic2R9FyYWfwGAXmpfPROonCbgzKxnYQZIVKXeEP99&#10;NUe0LO3eR7FNenhhnYdWwBv7T2v1twdwCsolls3KdYUWQZKCukw+rzeahx65D2SXPYFp9I9GdJIK&#10;6YJ5rFqvpZrN3W11A84SY7WCdYOHrY+NQjHr7pODw/HBl8Vc3NEM+mFYBJHRUfNfZEwC3pIwM19c&#10;2z8bGn7AjjxnimlcmGuGnearM4V2FGmBOVN9+/zow2yh/Qs9ta2qRsJz459WKl3ifJL1AWExJvc+&#10;PM3ElTZXgxLP70fOnybVsec2Dfgf/Hm0gtyfe2b1Jpq+vP+JMwGnxKaR5dzSRDnrtWs37D4yNCV5&#10;nN4p2k3IgQaa/j2WI5r5o0h8U3Icd2w78NLAVUySw2JddOtU1+9s388pGNvLHNyWVJBz8vVo6knv&#10;R5Kl8Owg6AEMtfJCDZj/QyyX5lUahIIXNxpt9ql4dGbo5bpU9ZTT7ZFSrjVNpzNDOW3RCr3n3gcv&#10;dPn8YLtENwoeClonPPkDFfUkd+f2SlmxxzHGdMwg9Qc0uXtY11gz62rfQEjuqkedWkd3OSyY10B7&#10;N42zYMRbYDwni/wAzq2FjZnkZ1fxSB/JqNNN1PDs97QYqMcrFigbJZL79JXup+uh+I+z5LO7mjNY&#10;Iykz1q0YeCG7pCuSSFjK/5jfzt6m9kPGE4vkulDp8j8qmf+tffSbRlQFmxqp6hCgu5pnDacI5kH7&#10;XVv3x03rinWW0RSpw7qrH3b8aJxZakrLyZvXFd11hzky9nhu/tLDi0+pbHRbvph1HXkwU/jZCJ83&#10;LG66WtszXeTJqzOfBUPiS5hG8XZWN7BEOU/7CbFkc3GlddMKs7dU/7ag+74ln386lZbYd0wxY+mO&#10;ZEkwUhVCppH5TPEVEQnSuQKOYw35ArHgZVa8n5csyks05Ba3BrbLjFV75Jc11nKXJ2cqhMgwPtSn&#10;YTRiDije6WSUHb2U7pxN9AhUly2zHP4QJOxrx32OIYfH1ve1+3BLTy26vuJxUOx6v9f0vLzbEV/r&#10;cdWZhMJWEdgaDuJlHOkljmLXsAu6ecjdg37dXiQXoER1YcsFXta7HeAzp2taiMoxXsquBzHKDxz0&#10;eCSQEg847Q5/HupAU8b3o234NC72gB58199NwNekJKRSisP8aXezr6qwDrCESk3ipuevfphV9Y0b&#10;PB71jyIzCCgcGq7Nm7TDdyHeX6Up3tJEQ1TLsb9Bxy/AZaAv59OY8omxCtaDqs4mSTdW73CNGU/2&#10;JqmESsRJIsoTFmZozx3IcHDEjg0IEvmuwy1+harp74a3Xq/e8vltT51RQKj+yaglY5zWiIcrzk96&#10;LVfo2qj6yEcgmwxWKyHTTdt8ilBehL3eofSN5wLWtDUvdnuwpWVjgmnSp+9vaOynqIpBJJ0JBds2&#10;4FMmUljHk1i6SPScRLOLm6PVvYwIPrPe23netw41NZ7vWEK8pOTqiu7xud+u8K3fTgZooLkT9Ut8&#10;NxNf3QAeczq5f1WgKXHpajCER08h31wd/4EiftAQdJDDntgYWE/oDEJEwYVBR6qOQZlXCYTsdkkd&#10;+5K/skaabaqbMfcjw0qFNnGR+WJoMKdlcd0sEM9nHQB0QUhaN43MQdDAmbhaxGMqVx1aXYoVyLPv&#10;oKxoYjYMBHmX4RNsWGCAigzuZOS5qdvcMLtncMPpR8Fyu/h6YQCHm/KWkf+b9PyKJzeCKPZFLumr&#10;myVFOv8MNQjOypST77oWqOnDeEHodnK643QcKJhWn1aAROupx6r8LBe1Fq8lSmEHTuzdngPD3u06&#10;H0Gxvxx8UXh9vsidaYV0OVd5zURf3MwPsC3J7h82M3JqPdzTPyR+53rz9pFalb0VSavn3YuVW75Q&#10;xoUh2pVrfrX0dOOm8d7f+sIycXW9nXD7hG8kWuQWx5bDbLtzIbrZz+3c4X6uYpekniSjDornSjpL&#10;Ch2MUmG+SOnW3EBEaeio/l7xAZ+9Z3KnrtSrxJKT9Q96h6kkUQ7hzvBbU0K9a8rIuHoDMWf6mVzs&#10;9ESHikhcXBkQ55jgLrQ3qEjvXhxGPqOcpk9MTG24aEEteQlggaNPZpo8V2gLfzNTZxjlEnMH0fpo&#10;O1XRe3ELyoyzDMi32d5mt6Mv18V5S2VJqC/nYeL7miWLV+iHPf3wOHcJEMZKkjNpXv72xzgIq2+i&#10;otul88WzpEnvpOlfFSNSdQ3KpLfspg8oynUNxdw3u+axUCJrzT46PLiprXfI+MnyIvvdU4eTmz/D&#10;JSrrBvu454FULUQOsecRrZ0s2cWicfH76m62/P3oSj2iYbkGO28ZeNuW3c3X5MzKred+S3tt3cej&#10;IP8xW5L+0UxgXwKkkAA9Op2Jqw6IXVuRgw/JB9wwxnGWZhcWf6g19LPkh8Z93AquNbG1IEI27oYk&#10;TjR4KeKhdx8FM+p8IpClH5FWVM6ma2AZt6zv9DHV6V5oR0y/qVLwYqp/QXm7We91M1FhWVDMmxDT&#10;GRpPF8Z35gG5HC3JCaQHRonECqiXtNod9xGfdot+iCuiRu3tLFbkePLr5TPe2p59Lr2+LkCrxz89&#10;+XbRhejl33UvUVoQ7/1BMGkmadOykKpFPJ81ENQvk166LcLTucxRu81lhaGoP2Pr9ed1nU8nBbtA&#10;/L1kPP43wUb+JNiYPiEH4j69tJXXW6LOmh24UAoNz3bZVHdZcZKcIXico9P3csv1KUYjJcTmuqVH&#10;Kc3ljR+s8TcCXDmCUNgjEsCYBPEWWtfMempRFkuktaHlPlvr8emfbF+e9nwRo9PY+pqicp6/hRsd&#10;ZHAq803BxQa9ohULaqgLscvEnElttkZEif6qOL+HEJBU89+9ZGeVpQs2i+60J+TR9FN9IvlvWrVC&#10;q4wOb9Ori5hz756MboxEC8h3fLIOvMgRGrUg8VQlxJ8STVKqWHN7aA5/PMJu28CS+4HFZ77XOMA1&#10;/Oi7c1dyoqFSUd2pPUpeEZLDxBt7beA2DH5kLZ2kXsPWgVUUjYZxAKZ5yDr9MGOhSNsjMjVzDx/a&#10;1Zezr4oXnO9sWxcYUBpbaji98fqeYObkxd8MF79RBKGCVZIxA8Voe7VD8w+RlO188rFMB1Hy/VsJ&#10;2urL/ToaO1y7VyzZPmaZGzU/L55eH0s2ndtq9OV3ufmbAP3bN9QmAa5zBih1ASUJV7GHWKgzSwY3&#10;KTVDuf0JkblnB0qtfsw5cUYhLYS2JqmLsyjMybxrbs9Bud3WKrmmnc946BZFbMmMSafUVFpKGK67&#10;Vesvqq/67B+iq5OoI1e3/JW/x51G9yNOtHu5T1IfPNffUJ644s4DblLyxRl7iRAJiGYVjQxWFtRS&#10;z+8fjdeVl+YRMP/KoeNrQwxO7gX0QWhdgOkaLcoKUpGHSVee0qaW2gJNmpmXm6v+4JX0ARxu3unH&#10;geQZ2O4aPhK7lEeD1uZJnv5cFDqD5mLPh4iXzxM16MMBKUla0YX2frc3Os6cmzd75jAFM2nG1V23&#10;wXf5XXRTaRJugaZWs2QrVtJP6dSV3wuNqN36ZuejRqFqfsabpq7CcyP7OIkBHcmRb32uniKVedBw&#10;JVdCwbp18gLkFc3gSVZxR6LINTM6K06Qo7t3UnWXXVn4+fDh/Aqm+YjFpyqOWfkRCVavQd73J0fh&#10;VwhaO1Ci3hrwPKNdx6qBZx6xRxKMqj/akUVTO2si3FLrHbary6kmfM2JeK62NfBZuTwvuK4x8L3+&#10;e4jhGpCqyarwfUeev+J5HlQhxyAL7NbdxA3bK4LvhaZ/3oTi/hFndJN8yh7yGW4Pz7jYjIhcFl7c&#10;/a3Qtm59Ut51kiQYX4lSq5q7V/cLnphHWcv79o3OwaFvQsKNV8VtTeIzWp6bQ/cy6fEvsASVoP1O&#10;dklOhrwfYOepLPREUDKcfqcUEK0S6FSxOnhgiZ2mlYNRdGe/7U6zrvJ2mvnDiJH50GGOZS7d96Yo&#10;ROPxuOAfXKOWPymO/5NFEACeESFHhcN3iSDmfJO4fiBzHrGq1FDND9encNFnLZRoAHdqUvUmJoaF&#10;un7cMON9Z7hBbUzja/gr0s++uJY+fNURDREKJQt2Ey/KqE+6IWM3DJmmiArTvrObhzzXLcsvjqON&#10;vCvhViSE62/Qr8w46jU1T59qHHNgWQPp444/xEo3GU+G3B9v0ITFdZfG8WnEdboZtZWFK3sT2wCj&#10;CMNvpsKw5bSlw39f2cFOAfqVIGMxZL4F8UyhGDzFZuoLyJwLgJyOWCCsL1rErjEdjRNoWzXPCQ3p&#10;Y4kp4pTUvke2ao9gjtH+l+sZni9rB4rHbhduXBVOW+750ylfReotHurbWX1Wq/c9BKGD6Hro4GB7&#10;HauPqhka4vjgYaWP/51I/ueaI/qbduxwTl7rNGeG0+NpsdLGP6JBv8dTsp6WD/g809DZgHzHQrdS&#10;5JAqMHB7eymYcWct0uXaR4k6vuZMFa9IUJtAXdt6eIC1pTWfvnw//3z6Ic8ms5pbn9DnZX7pgZEn&#10;3T7b3d22eQO1ramSnqeqf3m8snjSo//1b1uPxZ08pmaKz56wXFabPjTqAjbehGvA5uNAMBWJbp4u&#10;L2g0jP+IFcnQwQOw4uNltERZ22W30y8fUu4ZQrvkVl+2qpFXn9hsF2ncnv76Yq3XGgAh0KpG5wuw&#10;7j6bSDvfe+vmhnjwokZGg/S5c/WdDC7ohH86GHijoM5p5aeAzD9v/O8/YdfyMPNxfH4RMQcRvSfm&#10;pKIUcY80nHdQTlF3A5q7rjVIeLDdzimbz0cOvQpwtxFVW7r28F88+/w9JWWtSc1M+Yvl1WJQERG1&#10;a6tgPz/SZ8D+Gsn4S1A78ncgohELizUmpgJl35kTh6ChzT649yGqxu13x7UVQf9hJlHCrxINDHlc&#10;EiLHqDSpRHkxll1Lzawxt/dOxd1BZcntDbR9QdnTCV+jwXVjhCgx428RpfZ6XDtCcnKVa3HFugGX&#10;bB2k/8F/rY+UL6w0Bnn2mKhBxKtC4WQ246u8zOFDLnQJqcXlIGhosRN28jDga/l/VsQN9ioxO2sT&#10;jG5QuxgMnUSuVwyQxz5DW9yr5P2AA6Y9Nu92F78An0QdMHenYARKLWmGVXkTuSZ1YjA/u8uc3zos&#10;sd+1L8k0bTGZl9DucCuF6Z00269tZM5/IcaETYMtNZ4FeUWko1qI2dRyoP/CenweJDmcJX5wdMb2&#10;KgQcJyd7pIS+YYCmDLNgkMAAMpo+7Mbyk9iX3/WoluQGvOp3eVClTL9rwTVanMSoBOdlD7SWJ385&#10;kA2xIRtQTN+8HfHvYeuyyyHXZ0DGgiscIb2oSe5XJ2GLmFKNJRBkSugnEztbwN9/CM+di3x4RiG0&#10;aUoQWKqDHtz1xCxvaAu3GUEHQpmQN7cqQgcI+QJgsWV0Q+zCTborajTir3O/tO/R/u7tLZ+yRR2P&#10;jmnbuI3lFax2sPpcaxK1wXCV6qUw/vPnm9ZQhTtgKST4shvRTdK2ovHJ4lRpameN14rORSVx7h36&#10;osgCb/Ed7oWF5zknU4M37tqfaPmGG7x9q1PtKcF/70YgjLYM3BTSxApX8AW1ahC8IJNYFAxrWwD4&#10;gSQWvrJHH/y/hMUsNICJz6sxRPpidgNVHX+lKhVYE3WkXKiciWnBUe6tRl37UhL5SCROEh3rd4vp&#10;k665f+BK906+f/qXeRvebWocLVnZHrJabeWzxUkBE7d0/lVk9Z9+bvptGgj2TViNLVU7VNjHlG60&#10;TJdK/i+c9l8l0glkGtL7RoDpd44IRCHVgOurVCTqOyZCYummOY53Q5GtFSJGESMlJPha/crwT2M7&#10;PTZ1K8Q/rdXZ0Tn33hMKk4XSAA2jLs7AnvUrMgVayIGAs+61XsYV6qff3fTtb6JSEt+djc2i6r34&#10;ZLzjlbGvz9rWVf7aReUWR0kiOTideiL+J8BL1YmAt5b6/XcTpgLAiRTIuQ+CfGhXTkWqyPZWOA2j&#10;SPStL/czZ+GmncVMxUMO9fwvAp9HJQUpfj5j7ypDBQqxJ8sKr+0Nt6DKwBdhfWOXBDF7kCa1Ushv&#10;VF6ltvn8djnRu+ES2gSMF0FXh1dfRlOgxIl+EvWNthKquewXODJd0JdqYxSrlw3669nvX38fR/ok&#10;WOrsra2vPP20YKRTxK6mcrIfK05ntHjNabPSWqNe36PShjtm8oeG4k7I3/la6Pn9ZdlTSgeUnpcn&#10;eyZvWbt47vWeWFNI4Jqa42rOYk946MYGlADsQypKZlrdFrUdQl4F9CZYv/hQ00E+sCLtQvvgwz1x&#10;D8WBPZTmpDC6YO/O107BQewV0y/7fZ76RT7RkU31+nU2xGcyf0Acj4aMxEnssAbxVSzh1lB6VBQu&#10;d8M5L0Dt9OLlLiFmFSaN/SrpmwbMmaO2EW0L+0t5mJGikNXLxIzdR3b3MrsV+wTnrcxmOouSH3U7&#10;3j7UrEUJtCp+K3a96deV3Pmi5LL3kV3Wajtf/UQNSg2OCf/KD6YuJGpJqBs7jFfCFqaJLoutsGB0&#10;tJZPi7GXG+70oEVbrdnPb1k6ymg42bHCcqNWFF0u+YpJxd4FT8jPG7fZP74Va7L6UVbH2r6Sb4EZ&#10;pc1bXr2H84OAevhkqGUP4gO6eclojWJszxTp1S+KKvfwRZ1L84rNfGs0j+7uPvTxyHiwQ3CgZPxK&#10;jrWFtVHiEusrV27sbyB1Wv7NQXLvJeEk43c20tTXCkh/ST0XD1vFPgkPAK6qqkDQTRQ+1CxC2nNA&#10;UCfoWlXMUwvNfSxOj3yUa5P4tRvhvN4023est3JTm330vTW5H6h/Vst/VVD/qrh40h4jmA0Cw1kk&#10;VvT9KIAgeefJBU0ZrFg707tmxLmzOaFFO1/eKipbSy/t6Bkb2/lDdI3t6kXLn8boqR5306Ry3uPz&#10;HIjZG2CqTGAHz6+Zv1q8m6YU2lzjfNgq37+Cls+/yirqdghQ8IYpFVbd8hVLxu6+eH2taLndzP83&#10;at6aillBu68DomRSgcP90Nc8ZbuNsyBieIEhC3Pt8iC4z0atoocBPrYcLlBvN/bw0O/269+bcf/y&#10;PY9Jxox9z+EWIgdCQU80Xq2o5V83ukFkJDRVSMvzyBtVut5xdovxHebpeQ2l2vE50I5MHlmHiORS&#10;8XlPx5D9B+GiZv4nF/V/O0dAXpAHt7cSsO2PRB2i/YXKdxYHSlOvVjMs0aHXCaSdutYd9yubxXGn&#10;zO5I25veXir54HPJ3melQnBE+KrRWB4aOI4rZQ5QaxWV6AewZAkJ8QuNqz3d3sG+LzBnWn1Q6x97&#10;F3Ldf30w1cSxzGmBcMP2bRd27JCZS/qfZ3fqQqTqNLk3nIVupr3iErOdRBRxmjSd5zOOChLoFtIo&#10;aVyeolZAyH5FznDZ2dtdke/GNrGO2yizG6O0Cr9bqx8B97MGApBxwK0ZTVa8S7795nZMvv7/0oIW&#10;QPJ1VMyGQrjCLTldF/BktSGAD1N7RC3a/oeqGhjHdcFfMC5H1aWpb8wBI316kJFFNAnGaLpghhTY&#10;gDfeunOY8y85/e/Egh2J7EMwfWoUbz8TW5Jdbw43XTWLI8t/i2jwOEGGaGBzpFuPi16AcPPqb1eF&#10;AUfWDxk6fZ8Tbj1nuPRazkFJOmDYH5+WlkiTeG87CC3orBCRiXyca/Xhj/X+beG/vXHvY+G6Br/I&#10;GE2TAKO+Guw3l5qig6E8XFcAH6oDYL6myRu8ij52xyhmM0BsbZHYw/+L501sszqb8MeZqT7DQ3+R&#10;SdIZMJeonlCUGibxLpIwwyg8lfWqiGheh3zJrWqfqAWb4BvoiCoBd1SaWGkIGP7Cft7RSRuOPXmT&#10;X0Se29mvQboWiByJ9KCAz0xibgHUGlBDB4gX09zACFCLoj74CRbu3jsTJ1mMQ9KSIMfVCRrWsn8m&#10;/d5P8dcZa0btuaNDxrfuNeVEBxGNLf+Lui8Bh3Lt/9eRrEXJHlPZKluyVWRCWZKjFEJMkXViUkSW&#10;eUT2rTgoYrIVWSb7buwTsosQYyyVrWbQGGY5/9s5//ec93rP+/623uv3v/7Xhebi6Xme+76/93e7&#10;v9/Pp2R9ddZpWSXhtITBrvyFKaVBtTTNQJvzjXFfO74ema+oD/kU5ZIjYmAAkw+K0/9I7ruQOx0f&#10;aQejRk6ng050vgbkpIZdSRVusDi7LOkcpSw0QXacaHVP7OhmkFzG2WYByJYcFkJMP4PynjQ7qXFd&#10;56fgGJt3qVfDlMsdw+zOiWgp3jVkeeLXtTUFumRMxZLcSx+4pxctbPKhw15mgaa2X1kK1OhAVTSr&#10;4OY9UXwHoJ4AKhYkHdCHsIscXv8VufnjGuwcN3NPBAjSgxcCPDf9fcHSXY6VwWHHwRz3VJO10141&#10;U2It5t1n1+yj3z3mCzMSMd+vTIxWeR3j7cRy92whSoJuS4pvNeXFzyiJLikvVFZZd6TnWF+/bt0d&#10;jsM1hpuWhdsHjyUv+mZfCapBG7K8+cJvxt8l+FFDr1pYbJPCrIgupJuT9JNmG+SIMRlHKuJtR7y6&#10;J41NS1zS65dsjBTsqwNn53Sx/m51ViEaaUk8Al3rd/p2vzM+U18g5ZH5ZKBUWOIR7IL3/ssIDTAf&#10;N4EHvx9XHs54/CsL4E4pnsEBCzPd5QGfzsbsA6ojVekeQMYIVMe97Po9DqDnAb3S1kd30yYwuzrC&#10;AWY0wBICgBxDr0EDLcC3ebMsxJSHhdQCCd7T2/gQGbHXuP7t62yp5AOXUvi0L1yMDTt2/810XFZK&#10;bzTTD8v4jngIJwWUybmCrJ+IBfvG1IkF5tdIRKM6HGBj1cHmjvmBx26aMrmjwf6PZmThlhMXcVtH&#10;RpPBuxdDq8GYh7gNFWjR5PUoAbsBqklBCw+Bd9OUQN/PysR/2wctWvogqoE8SzJa17HN36gnNgAC&#10;4Eok6Fz6xg19AQHm6DeB/X/bsAK/xcDd37eBer56gzpWNvRL8Bwu3DwveL0+RqImL2Pn6Ijq5fP2&#10;VBy+UYi0KzHf91XH1MGyQS9bmEkCzfJ9xVG2horYcrc+qdV3c/pPjh11sj97NicxLllmtE1I4np0&#10;uYBzrJ06z5dMn+O/svhIzYqcyXcYHSgyc4ocG0uyuhn6YZfULS921pqmaf644bd0q2yx928SzcJ7&#10;XK0PR01UVu98/IGG81r1fdtx96xGkbe4No2phc1Mm5+k5et5LuH7h4fBUMEh/xp2jp+5+x6M3IB6&#10;GI5i8BC2YtwqGOi/DfSPEf9HHyxX+WlOUNc7u4Ng8IVASwy1N0B2rbng/9xA0A1IyeH5rn7wiHoD&#10;Z0ef4sW7rlu7K2Y3T7hZGu0cVUD9dGq3fAFbQ1suH/98s9RTrsJzn9umbB6YbdqbdCUcspCwuc0b&#10;EgSF3GNt2ryfwKvm5H6fo/d+aV5ojuutiNfHYu5eI53s3GJdCAGkDoyfmKtIjoprF9+0H4hTCR2f&#10;b6Hjg+/GPhl2eLxDZLuSC9sHvGEA/3HJitzNnMcwjNZTqdxMHkdh0NOXtQl9MQIr+R3NHPhDleos&#10;IDotARgi0yyf5g19aACLvPC55T3jKFhsGfi8ILwMwXisxA4tJPQ2/h1fbNTfMWKdBFvjT/z1iSZG&#10;XvXf7OwiCMPdsP8VZBn2XPQJ8MhaaPUpGMGRDUayHI5hWLHISP1D22ThYLjp70qb5wlBuOVGgJzj&#10;MCr3XWO76jnRlwRjRNY6MxPwtttr8p9+oYENat7dqBZwhfoM5AcOoicf+050jI4+ZuCsS5AIle4w&#10;Qy8Mn0z6K4/I43H91rzSUjeuy+FOPelGj283yfMiKgmllvRUQitE4/NCMQ6FNXBF/a4T/vqTrrKt&#10;JUA75TRkD6cdqD8PQFTQB7YtUMiEDjQuO23zogv014sU3oUvLfLTC/5nmbN2tCa6vZB9klE2DMif&#10;ZJs/Wi5r0PlQRPb2eOAh++FQSoJUPLG4IXehCq06wmO5FfZE63gnpccPuWRb/GX/ZmVxYubO8Mj3&#10;w6WliTST7RkEVnl/CPMykbzEfAvOlNaH7iGeQyTHeHoWDQ+j3BGtYj4tP814tL08OBb49CYGR1Mi&#10;0+3UmdZs6CAwvb+rpHqovwd4MdpFCAjM3JrzSnQxdbQZJqwlWUjXCJ+Vacize01wQ++muqKIkUXY&#10;csYJL9fzTaNTh7i6ULNhRgrSxmE/8XFFhPBqM6LrZWdgMcCoq6FYfGdnZPFYnsKpfeXhRvFtGFKs&#10;q4b6lna2qDzqVWPQWvmFfV2G2RkzTo2PjFTkXy+X8WDHZvGE0l0hNCNfn5+pmjOw6CJvhyKbBb92&#10;bJy2tO8I3rTfqXHw+7OiFdkBtbq1/feWh8wBhaAh5Twojz4+Z8wq0UdJJn1eEYBo9lbNJBolaDtI&#10;CNvIEAz7jCCzh0JEvtqK4YoFZ8HHNqVulZYpI4McFhNekdzjb18quk8dtUNdYADyzAA96hVSLVIp&#10;VkJZ4hi5I7/IxGcGcH3pUrKU9toa7L//GCGv3t8qkHG7aHlWPR/21fpwGLLSor6aAkzOb42J3aCY&#10;kl+TaSlI3oGnj/ZFgVJGgxlR5ovwC3+VvP/gN8yzuOkvDzFUxRQ8LKUqDP5deBC5xdhWICFMTWrB&#10;DCpUW5q61mzHUsLICbDNmViyqL2uYScxSOf0fvlFtGdlPg7LPa5dcKZirZOjNowju2atcNbIQe9A&#10;tAT7S41WFA/9IiOdDp+BYjKUqQN3FLAs71UxK9zRCg4044DTLv6hpLAWUU7JB1zjnZQjcwnIyuut&#10;+ykkIDRajYcDuEe1HGeKhKYz6mbdjQ2GteCv3La0a2bjo60/RwpZVTKHR1XJ926kFmf6SpZDy6Ag&#10;yNOD6PGivvI+i7z3nF/YQxqKGtLReIrqT8RMIDsIewL0NCIqjPtCpnaMyNMF7uUQqA7G9aVhehSq&#10;l/8YMW5Gs/pmnDFuvc60XL/PPU/MyKQP+MHsAdxE01CQnPeChWWw9d8aXIfv+XLfzy76ZadyUpH8&#10;dKh9MOx4XdnyefOP79q+Sz1PHBoA4g3RBWHMy8Y0Q2iMd9ur/LoNvcrzcpbJdYosF7+ZtQHf8hlC&#10;bt3+Xadhn4KGOYCbGM8DRm6Ou5WGHUMARcGvBmeHrXSbOBuTBdMcxAljX1fo7Zfl97x1jMkpDSiQ&#10;cr4/VM82TvgFOG27tBZOqFOA/5Vk9ytLE3rPw19Zai7UECHqCdZmC22ZIWzAFRBLCI8oeVWjMgMv&#10;9OKJ1jamZ6rv3Io7hbmUZH//euj9uLM5wZebxqGL0HQxgXSBwAM1X4Fu2SiNOVhSO4t91U2U2kas&#10;P6XNGJuoefN8bOYZafe4qSSSLiH2DGB+RmrVcPMB3I8bUNuecQOGVDENHNRSgR9VFGAJHhwCdJxX&#10;I2gHON7XQkM8gvjp58lxqMjx+ZHw/X4+rQ/kmfi8sErB+1EONTVrsrUneubxq2WBSRT21tvMUvnh&#10;13UCjpOHTqLWmJA1iDWyGh3BSLuo8HY7OPhwjR5AQgUHqOQhRYuzQS9WGN5kcHmuurr6cRv6XJya&#10;030KC8ZttY+q7t88pUACqE3c04hwOpJYwJDZLPSuGy4bLpyrSioqrpjUX5xyLz2iKR3skmvAisQf&#10;Pp1QyEkrtj8nb1k89FsmWQf7CBIIAI4P2wdGQ73VLCwslZL0ys537SrSf9L4QiqHo1Dq9/bvZXJv&#10;owqlKxKODu1MjjvnmXTjPe08QHN0sn9TduTAUbjGIE4QPj1IGMMAstk07dPMMW0x6goJapMQqg3v&#10;0BYfqnIbR+J3Vl1Kt38gGRYg/GqCbf75WOxTYazC3M6cvB7alT8NG5oFiMwqAwIzQkuHNnYg8nEk&#10;XeymHsgCrIF+2t7WX1l01L7HAs+WD1x4iyntaidERWIDTjVCUYmtM6hgCc260RWm+BcJGK6yYuD2&#10;OtW9GIu9Yl5T+ZyRamI95TJTmiGblIJMCIoaY2RoXSWI4py+RWvvpE6+DrCrT2xpVMTokz9FklWa&#10;0SK1w9iDok4p+X05ufHhCooKqEKP28X1iaLt0nNZlE+qR5jGMq+WUYG0QzpktnpAmDMLxVTkeeQg&#10;eAyUYtEnkVuFBohrTg21/XGJRW4bKtZLgsmVuv4RMhXBMxw5LYnROdFKHZidjZou4BxXHN+CegiJ&#10;1yNJr4i89MN+yTXeD4hpWE6EzeKU4nu1pSJdhriaP3c3zQo+6PQ01LIiyeP9pbE02xQ0gSZJ5frW&#10;QtiNIx4hY8I/l5DxkYqSddSH3p7Y5nxxhEVleYjx6age1IHj5fd0XjWRnxat7IgpUMstLJI/ujj8&#10;v+JKol2YHzFCajgh9IioT+u3cCztnLheMyThXrjeoNeE3keS7onxaw3Qfq/GXQQ3TbSsiTOdWkjF&#10;jr9MZYr9woucm4h41ha9YqcIIBEWyNkgzapBM6LfoT4h74PtXNQWGKxogNthTGtLcEMgu/Bz2Kcz&#10;/mYNpOXLnZndAnn1UTOr3Gkm2ke8uT+8dI4zbKEQynBBcCd4FK7sc5T2rnHfeLvRerVZFG+n92tX&#10;tBy1JM83YRXkC2oLr1jr+AtM9ub6q6oLvRnvHfl09LGApXvJzzLmZBoMqBNdOsAPS8Nv9a2cmVly&#10;UcVEpwyN08Xey5CMx31DmpGSUoKU2tDKp0MGCi2sniLVySL6u3/B7nB8j58E0y6w+SsQdXZ9EMdz&#10;a5+CPpZtOxOJiB1Qc0w2jDSMUGJwbrOvEsb/NHb/DqhE2Nrfow34wiqEYOtS/z1KobyvdobTzpF6&#10;x5kbF+jALQ8GMDJwnNu3MXBcoUdzQ/fjxJmi+ExfxAyhnTvWuEkDM5Gs4f56TBtbMMnZYmMi2fLT&#10;9dakdAdoakfVMSLc5M8BbvfJn6qisDHyQGiKeOMcrs2N7kSzVpGFItdNo0/fr9NOUi9B2juWmmhe&#10;rniSYJwvGX23Yc69vFraPKJTzHQKweq127kFw1YvSYT2Wkeo7dZoVVev6pcL29sjXitZrHPoTVNM&#10;SMiwpfmf+uZfe9RArZNQo/TCSNp96EPzrCnjoiDOB7zrfxORcBdQU9/07FB86M4l4tVa90tTvnia&#10;2m2BmE+z6IfzES30iQ0Hj1O9yj1oReaYGbj4rHzAzRwAms+1l72DI0BnT6pz/zLzRLoVyr40Qd+W&#10;spAPO647qD97RL1MkjWhHrIikFB4emY2BZzqlohA61luNFFgUv7vl1wilQyQITQ7EJRji7AtE2kI&#10;BiIXkzMEUgPOvj++AkcsG+VhN13HsFuuJ4Is67ZMBrf5+lPmwL9BdIgRuozeOeXrZ/pwa749tiri&#10;1vtkoneIe6Ba7FAnx3n1z32x1sq1tottJbFBuzfEwWQKAK+PZMa7aRCOx9IkJY6AiNKkB+0JxpUM&#10;X43+dgAaa3IjbNn3L1H2bb8iHTwv5BN6O8eLJ/tObLoIbLEC618DdgXoMgWvrqcBOKgqAhkgWcVP&#10;TqEgGRi4S52YrRIliHqICDtg/eHikCulUYk0+TJXoKA01ClWUfLOo6ATZzubPj+MgT+ElWgAirrj&#10;ZysxZbimSfbmO9EiChKwPVbR5qkafOGu6g49j6N9IT9aziZ7z+gpCbATALN1J1qelLsRAjioqvT7&#10;LAYU14vs/U353dSrUpMaeuYsE8/0DAtxnmn7NHPoYHWC/jOexNve/O+k1htQRFyYln6GRQkj8xj3&#10;U0VB1fdfJc2ThQxig3OCeLRcPnScOH33Xu4rF3VRq0mPIZVb6WsftWL7bpfIipOHTp0xKvgFVJYi&#10;vjvhQGaCKuNDL1aYYY3fxGIEAJ5HfJsaQ2cPuOBfy+s//kmA/hBqHmCFk2yV4uBKKB5oUTln9DsN&#10;XGanB86qQMMl3CXQz1Qo4D7jF9BwUWedtgzaqEbVAIem1UfEhUOOygXXVe2cBiosnVZy0bpc9Ipy&#10;TGlKkzHqUQpixzqWRe8l9fRGlw1mz4LGvrHx+qMHLnOjFAUvKaQeMZOtgtUmnHn7pevdKwk8ZT8j&#10;WRUXhRai9uUGKBrD+ahy1iMVCK6PVospl5pf2rpR8t3znxYlXPbIv5snnayk1O0fvCGNHpB8N+k+&#10;2tQXrtGoMYSWsh1bvItM1Y5/kLtQG+IbvOElmGI2buwpjNBwnaKoFxrtZC4Fsx73yMKbVgxlr66Y&#10;17AoO8vbiHeeMc3XytjcbmnexDG5gadzJJeRA18Op2YDxgsfAaqBPgsLCw8T/ADf50305TjO7gil&#10;M1hYSOA7JoUHyOeuK0B82Q5Qk/D0AX8MQ3OhgqH+50IggLxuA9FOV1BgJAM4H12idlR7h8msu9KM&#10;euZrvQIT5IxjCeZiRak/r7phpq+tYo7cgySLBL6XWoJtoYnfNI2miFYZZ+psuPsuf9UMPGYNNsUq&#10;YgJDeVrNiINuYSIw5XQ0V3Sb8TSCcxIpez7lsnq0/1zxRX2UIkLuDlNJYctLrXsb1s49AjedRXgT&#10;/xC6/aFRQiMUTlQz0Znrh5kJYRyTJy7VlCbyc8xOFVLeLa0e5Wra+9hoaxf6puf8103T7iX8BSrE&#10;5NwAowwewHlgJgiUYEakPJrDztfD9CH6YNrFKvL+8ZaP4q7u2E8lNc7h3VfcaV/MH6NS/JQn59+0&#10;BrZvO4OSXe7dT8rn9nwHCEZ7ZwEoDiivtUIfot8h+YQyWXuIu5WIShGqNFu5K41kltrqkSLFz8OS&#10;cUZFI9KCCY+GNk5wylzvCSLIfKaV/qm+6DuAepjfYoLgcOM0sFI/4a5A06GI1XBQwfKZ2ZkezgxG&#10;LokC0JU+gKkWi3MEh7gtpb4a4DyfkwiJXauInc+tQ45rXTF1FB/WPTo+crfRPafwNabx4exj4f4w&#10;tv2hACoOMOvgyu4tKqOBKePxAnMw5pYXvKFP6gqMNpXPjX+e/MSew/mG+a3qWEFXM2FBA++qIINd&#10;KQC8712qYGz2gh9vS5qcWPqu1ZY1k9EVxydqUPnYx8nJ86q1QaiK63UmeW4myqkGNFNK7lbfp6KV&#10;ru7J676wc7WQ+kzgWdxThJdfRRuk3Htt5x32nXEswidZ9hybSnnxYYGr211hOC3XFT6IknoadqqX&#10;O8Gzc/YFnc0WZLrFXs3A06GDoEAEpJRilwJ4NKEvTuAQwMEcu7T65+T9YQT+9QfcY8yECtPCnszO&#10;SHeMZ2YoLG1RtmtE5FqZ6kCs1eA3TMc18cm4/WjAsAzx0o1mjG11UFCVmhK3dcP7dwWO0lHcz9Q9&#10;6mIV5o+96b0VyXOn9oWv/a3Fm4zExp14EoIpMoLi6PGcRql8IjX0Ft2Tzp54Rv/2pvbZCQpste2a&#10;snrWB24djkrzR9cH4E64YKYQ+TNdHpC7HiOcH8kZUiqn1TUIqUc/QPmgtx51a3m6GxFW7vadvrA4&#10;eG7Dx10ss656zWeCSAgX/WTcrPiytIerXRJfZKt4yaOFLOu+En9xZB6oSzQERjKAWw3ui0NsyP/K&#10;smiaM9qEIDkcwdPVhIBg6ZoyPxdsUP6ct38HgQyePiiOBCQeGbhtSOop9pXz+N/9ORA9hphDc1Q4&#10;KMCmmHthGaeoqTi3L3+z138s1VFxvUMWApsDwCZHAqOUwhwgVPrQ98tRWkCEpVocLRNCQswEbJk+&#10;lBq8Lcp5o8SYodvUemqqxb7VNAx1PKjFyJll2WU2et3+z3HRgccZEg/a1+HlvHR+GEV4EH0S3ZOf&#10;KxsJdH6kNRRu8e1amdDxiQkjZ38fyQcmofdvOs47lHa943A0054BqaVAvQ4CZ4DK7BnrI2bfrvXL&#10;fytOnuTqkE4VeEIJ/nnXp5Odsh9Hjf7RDP0zg/WbazVeCtblLVTlNN8RoDOrewZPl+FG1AETh2Yd&#10;XalaTgJUUVUkArNNXAx0Jd7E6v5lio4U4sR8R1sAorp4QYAu8BUib3vZ8uoMflUTR1oOFwuK+YsZ&#10;SrrKZFja/6QfUfiuLYhFajSZ2QEH3JYfJgCy/3QBQQL9FgZbh4uOLdyT96toiDZi+5phO2/Y05Pe&#10;gvf0KBWWWR2/NnyhpExmXgTr9NsL/J70xP1DzlMEzOyEtSnVBfvQs6NnzVfjGq3BdOuqluViFZ1P&#10;Fs/cOQifjsOweK3YdNSaFLXZsV9WaOjI3XcaVm7SbNYUtQVqBAXjW+FbR1KFmLszAVbL60BN/BTb&#10;iJLDkFe8qKuG5b7P3VVVw1lPCKyyXMKJ7cg/7M9f0KpOw28iYFQ40SAOfgsTBfFV0AJlz5L6VjwB&#10;6Wlq7qxAVG/vlClHj2rv2ZNXY0XixdnQT8A6NCCqeJergetmix0Px4/Ht/fATQaZp3wBjBjV1adQ&#10;0lqxuAw5ZNeGaWB9mzR9o/tAnUjEkR0BR5lBoPzJZXtSsiIBXOM4jHmscMFOg+TUcHfEGhZdXteZ&#10;rCKph8wzkGTb+dMHC1kRSYyfR+4sgdVlFPtykak66O4hiX+GupfXLlZ8VvLYO463Bxm7dQDCkwER&#10;w9hvwg2sbz9AKjH3NyBbhtLPSWnDyNKhG79cNaZotqU43YtZkRVpxhcfq/jcZhq+FTicrME8PTCd&#10;Kignr+L2RE5yz4vgsV31NkwuObIY8ft2gnFptig2Pm7d9WUaYBwaFL75/rDTk7ikuz8FiUklNrEW&#10;oe9Dzc8yFEjYMNz0MwmNEvI2SoO2A3nN3HP39zlP5SuZX4IOKLOL7HT+sGW5hKMrwMKg9cuqSnQx&#10;PUB1cfkv730VahmgOgMoR35dMMnlcLo5jFS+DVI+cK4f1CUAd0TA4D+9iTlVCASKddTWloxjjYzU&#10;5XqwE+FmCb1KwsZafoGDF25a7Ql73Vf+fJdytbhKyEJfHnjULvh0AygqUAKnxpw6gAzCmZELuVmA&#10;ooJ6NUYNoyIr/qelFIwzTb8uz1aPtmRz9HBgfx8/vdizjp2HA4aA2szgJN1vW2dGQRzsOINiWoKh&#10;7TUE9+XGfdlAgORhSiRu09aAfl4S6CdFUOI5CdHV7WRAfswbRt4PCuPqmPHeQJrGfNNA5/Dw/3/3&#10;u3IL7Ohs3HTo1zRLytTN71SH7VmwJMKXT9HuMrsR7IBmhuFAYVJDyYauwGP+2qgYoDtykxziUlUq&#10;N7Zokdo11k1xyUTGT6l9ZHVOaQhorrFkh9UZg4U0ANPIY37ViOaRPqG/ggMZZX3PX1lujMNnjoLa&#10;WB+GxBLYUqVkDQAvB1YyIgc4PIR1fyw45+puI9CLs5mHnwCDIAQNfMUxxZT4odXaxghGOCD6hJU4&#10;g4MNw9F6PZpIwN1ychImTOlw5WiSV3S3WLRMEreuHffbrF+k0m5xyvTE3fzlqIw6HrTnCei1Sxwe&#10;BBFz9zcB5FZ6Qxzm5biRNxT44KBh0YtY4065koNs5myRUixsAYcegNfXhZp3ly91FoJVd6eOG0q7&#10;TBY1ivvGuXSyi1ianCyI1zfTWeQ8MAz9z8Xg+kY7jKrJzuTATsN3XffFNOPKZRpm/ZceSHIS+/bQ&#10;4e9f1Fdb3Cl0cNedGifMs3vynrjFGvzzjqpp0HpeBdA3ZlA8H6jhbfAK/VxiXVr31eRAdkvqvWIj&#10;nxufC80acgtJKnHhXUlDZ0TC1Yp+SKx5tw8kOZByhRYA2Gj6Y0/8VIAG+dhDaromrKtxlfQqCqSV&#10;MNwLjeqgpFK+wh12bYjYOOhtor4gW1VfmbTzicn+iAudYtlyckcPPdy5b7cLWIw1gFPXDHxQbRCd&#10;TaeNNMKGce7wWJLvCUK7j9Alqjf0xpt7E2X98dyQQFwXJ8aNM/vjHNuucyLdOxDaACrg37pt37ci&#10;caT7QGvunTWmdr6iqw5py/i2mvV/K3pUBeNbpnPer9V+/uExaGZV7NF5fvsyreAUv4psT9C8JrDd&#10;IUBuw8T0AQqJZxUkqC2yTcHyY4rA33IZKFk2kCsI9gFb6Hy9ZxH9JOMx3FUOJohM3ZVcm5yZ0xiS&#10;twA41G0d1gZQRUSVw3VZp2I0kgf1YR7rk+tNp+aA2Yzpwj0I6mNVI/mAI6bpT/HUw0rB9eb5vgY2&#10;jJr1ha+qdQtFMmkGJLuGPBsjKY/LMZaCIyf0tB6YWVxLn/U+9OSZoQPmR4TmfQqACTtdxuR4QsRy&#10;uUkcJm2sgIdHrXb0Gq2si8sSe2vER14s1lw7hCwwvGHpsBoiX/JC9pOjiFoiCWLu6QaDVwk4T4qn&#10;S2WcoY7NoMKrwhYNISKMbNnK0Pdveq0vrZCLf4AqKWta87lzN6sWS40yYHLYAmDjWpBUuF1vAhIr&#10;iz+gaYhUKzK8GSFSvyMbsN65zticQbZmHB6cHvY6Y99iQpqyfvdwNknYmydH9IsLILTom0BSKIzk&#10;bbRC7nIA+IipwLULkDDh3iZ+ZyTwl9wFt2i99b5O6Tf3jrXKBz0t+uTerkt/2mulsxnyVzUX/wNj&#10;wX4WYnL30UzpPIwy3HQBTgDuihgrw7O2TXGRZSkw0A2vOpEGLw/E6A6tODF6hj3fpTkFA+ZqZw/9&#10;q8FQ9r95Gn9kJP9E//8/ul1BO4glgJH3hOh7WykhjCC0WsAeUJ1+M920bUqRaol1YcKGbIjfIg7S&#10;zOfbHw3oCT1TizKQ+Owolp6k/+DgrdG5DbrYDloAuhND+hk7YdxBEITfRkUpTE/yWlMdFJNyF3kz&#10;CQT5KtM8q4uSq8svnjUpt6zUB2WjzAwFaECd/IBDAqOeBtsCEQd3xwMPx3kGAWz7GKIMs8JLiqYU&#10;UzVeMPshlnofYPR3UTPabF2sP6XXG9xJGxO/UG0ZOzCQ7TtnnnBq78B7KysDT5CZfMocwVTyLq/R&#10;9tAPNlA3aZcDfi4hxT/y2swMdjejcL50dUqi5Cjr/aRVZnjWfp+q03jhh/EYg84fsJH/1PVCbzuZ&#10;70Ej+bcPDkwuS1jTBOoDbtbGt8n3aL3+1OEn9Sr5ri2EFcxYFh/bSrn0GsXqXtXBG84iAgzhAHZG&#10;EdyJMM5P1I4m44hC4HR5yU6EfD6V4DIeYx18/pPux5uzjwufGBYWxh+IStBffLtYWJjd75UO6Y6u&#10;iIIgeqRI6YbBkTXr6/IRhSxS+3JipkPi/Xrh/EzR/NYAvX48oz0ThDX58L8LFqZAsFAOsqb6I+vz&#10;I6q21iOrPRvutRXVVpLuheZvugyng3m1+Azc3v3KEpoNgH+iZEKBWfGFqK83HZjcKDJ30+ntBkTK&#10;o6FywgGXDSEhGLea4cp0iFnklIHygWN5txMC2dU+A/m8vSf71QJE0oUFa/ilr6uTWhqlXXMyzkZF&#10;g6Jq9YJO2RfYmvh23rAYjFKbCcdnZtZvAQcV2LCdLGTn0HIMVcl5hfx6sVF6aMXdoz5wRtLd09M3&#10;8kAN2XxA7NpzdQNJwME2Z7u0JYh5VYmFiqz13DKNbU3uFAizC2tG4k8Jf34+gvoPnXzSdoST+xo5&#10;LhGOpKwgrcrLwu8TTi8SHa5vOUaITI/uJUdTChnP0ax0hdFG5QAL0PaXLtTaeGDoVsP7Crki6xMl&#10;+tkvzKVz7p80j2XVLDv2uuw4++YomCxHaLoA/saHzo8DgKaHCtGjBNF5Uiy2bfcVnWpSEZ4ueTr5&#10;hdK+cffr77jGbC4MCAjdwTxXvHsWIP4V/YAbfwFD8vKh87UY7H21UjvxdNoD2Alz2LOhN3BRwDqi&#10;xQCGwCl+YpTITleCxgxm2sNjtJQY+eqpW0mx9SRVjUuPTujJa3AeGDi5J0bwnK7ZuTtcp8v8cvdf&#10;vq60IkIzCJAAuSU+JAEGktUwCSsqorlRuMwm/d51XOy4pperoKqYA8+q5tsFUf2o3q+LIO7fQf0I&#10;8uAEkt65TWdGlfbN0W4qcsYChqH8SKiCeAz6gi3pAkIUIWCSf4E3+QA2kZNQi1PGbu0jAAH2MdSi&#10;kr/wsm8FGoM5902sZK5pMJI9rtyfxKifqKHNgkpv4ErvBtv1IM4JTpWVbSaMAfw4nxVPRvxMHydV&#10;Ysh0tLyazoqd5EY+Yr/7oJKixD8LfyD+y9Zo/79ba/zASv9TLfS/c7/LOJIep/Y5RtUHmAXVeeY2&#10;tFCLe46gHuxbMSApUeTAorwJOMrIBSiZCDGo5dQ0Zje03cioZ1JTT4OPqyrojsA+juOlsP+Hum8P&#10;i6nt9w+lSEYlRTRIhQ6DDvOotF6UkMQTkmSc03GcOmmaJZ2QREkUDQ8pktG5NGZMp4kkig7TYU4l&#10;aUZrimllZpZ9t/e+3mtf72Pvn+t53n9+/8w1f6yZdd/f+3t/D5/v6Zm/0CN9JvEwf7Lr19C/pVP+&#10;7OR6tdIKM0CSqswNLCcuQkckTBHD0suc+j1aySJvXvfaIyf81+S8GDhcNradY+M9/2HEiwOvUld4&#10;FANHIE3EM0RJAlpMKf2C0W/tQV+f69d831mf8zjgTPyrGrJfoGqwRfEm4yt55y++fl2rMmnJWXMB&#10;sLZj70H8hOPl6UQJQ5PQO8I0jEjPQIy33v81R/KnhkQ/ZgGzO4Ac3QAlMnVotb3T0GEhAb/PdUkg&#10;PtHREhnbcW5k29a5NZ+37/GRbB+d/8pQRTLjeOlDPgu1z51wxyBNf2yhFC/xyYsIGxl5szrk6wIf&#10;AbNiLExnVf+d9AJLs5jbW3fcyLm6yslr/9oCj79h5eVnzwckyAJ2/fl9BKkRTbBGV9ZXdHF0BzOh&#10;hRvs84L7LfnxyY0CvQcVFYWXDYxVz7VsHJw3o7goz8JppDx10wHvJe45rMTW7OWbQU5OsLIcmshi&#10;8hhGzQgXSuBp1E5Syc6UOFvCLO/nvSk5nLuf56W/LvvcP6NpQTKjaf6RmqV+0w3uxVvsLBQAgf7v&#10;RUFO2BMUC6qASgr9wLT4zJtJwMzQKrd34gP+FtSFvRFzRtyNtzsYL1p8cWH75/GwvW6B846ajSPb&#10;yoMg/iBAFahO5K7QYgnS/L8gCD89+J+4Cfk8kFQNo8tdxauBK2YM6xDEwdJ6ggFcbSY7RHdVxuQN&#10;juwp4NzsK3QbivCOjVx1Mubs0rXGOdHqoNe9fbywg1v6PnX54lPGLJd9fUpzfhQdtdfHNIIPhJrE&#10;8ySMB8cOH+u3A8WuFFeLIzFs7mBuemgzABTmn3Nx/Tt380OslIjNZIBbuCwC/2KsdzmSIsE/iWjc&#10;VqKdBc8A+XRthXr9Xwb1dm8Yk8naPu/cXTlq6pFuGPKRm6xenYI66GIaz6VT2GXYcimdw5sFyC3c&#10;tFNBBO7X9/tjbYK9j0qSH9SEkhOnnIy72fA7MTgobxD+y2gOTV2xAAdO2q4q7WWZsvwK8fEEQTbN&#10;+/bNPnz8+1GmBCElKYhSdTbXI4Vi+IT7OdOp8gE7z9/+9qXGJfphrRuKXGxC7ucbA1xh8lrVWe7+&#10;QJrw4TKQLV8jIwASnPqUiT/PCqJf3uWkWS617WvrxV8OthqRRQ3E73ywTOuWp1vRCumXtKN1q+pz&#10;YjfGMCPxyOlEgOixJM94f9+DZN3icX1kNFRvosFsbD61g6otbelWrGGi8kBhIKxtaBinvsV989zM&#10;UyFSC5H2PbzFnSuyvXz8p5cwfxAHOLkX/m+bnYztevd3mOL/Q1Ry+8/2S1oIzIhImP8cD/qidIFC&#10;fheplyxAmQkHpKAbGUC9iSFxsB5D64m3Mlf8/Qst1M70WdFFva4ZOqzXIofjqzaqNwKByYF1B+3D&#10;z0P+ZM1Nef94lvwtNy6kIMibk2WxoqyoqCH/VvqG7Fkcg6kuCzaqf5/1z1jMnVsz2geaJUDPqpuD&#10;ZdixDpC5MSBPrznJfjgp1EPb/9k1u2yL944EQeGpQ4LixXWmIfs23YsMq1sR5rOj4kjHYEmDKmhS&#10;gk1vFxE0KUCBgZlRXLy2o5bQfMEhF6n6ORtf100fSqpysttkbcE+1UUujquWmS8JufTk8cy5u7Wv&#10;rIVaif9XFxJw52XZyhxMG2uAVBUucmdKpDT+CZj8pzkoHPb6YNW2Lu+BS7L2OnPrhi/AZLxTcvnz&#10;o2kL8RksfibQeMeJCt0xbHqiqA1dj3jUZg4nUIL7mk4E8nkLBq/u2fd5DvKHTSqXoeuu2tHLadSZ&#10;dq7GImHRPH388fZGGPGBxp1pkrl/OxIIJuRKMzCtVlDBxQEkdmWJCwGe89mF7iX+8M/gmh6qBEfw&#10;EH5lpVAD5VxjbiDvxqgSJE8WhyuyOGdBfo17K/T1ur3knwHG/+OLeT+pE9QFb5IvxF6CHnMZdcNd&#10;ND7tvALI4GmsuiM3GYcE8qaTvaKthamf+wmm1w2cF0dk+r99RXnpu0GmoRf2SAkSrH65tesI6Akr&#10;g9BT8ijqSyNHZSpzWZMNaCdoM9ei7ltl2uunz3Z5F4R82P62YX/l5blxR85tPNghSL+BBynG50GQ&#10;olkdZs93hETAvlB/SHFud4x66F/UE6AbEbLGtK2FW+8Qo3qi68KX+Q37Rj4xkq3mbtlceHdDpNP4&#10;fwXzAM/GvrL1Ja5Du+Rzhs40icPKwqjLpRZjXtZ27y/aVCJD1oViMDz0k/kA1NXsiQ4AIu8Gh+Ci&#10;/wIYBuTEM1QaMibAJX6xSBPqJ1tZWUhMN/WH6Wf4LE51C624jrdq+3AwKmFjr/+clR9zmAC+ZGcA&#10;95zTVSVqF8uvrPDBdApOZcNibXcIOQK6M5ps+IiOyaETYODkrkqA1F0cl2MaQ4hfHVwMK+abIO2y&#10;cGkdRjtREIETGT0U9Bwc2nizrzTzcx3ZMidin7PrsaTaLrfFqfeP7Eg1//79n5f0iYeIo7gyPBfu&#10;yM+DB23SFe57j9lTQB2menWPZ730cxt1bpbI9aKk1N3HvdV5xNWgVWF1dFY+40TjqvquuODFkzf3&#10;X1tQoy47zlJmLkFz/6iR789NXoJGBZKP27qREvxzawq29u4t0NhEn1270jrfemPRymRKqYpkpdJa&#10;WQAieMBoeHtTHgwLtgvw2Hr6XXC5aIgnwCMXhSt0mkVNYxI9OaQArXRLb5+R14TPW5RYP28s8UHp&#10;xV7/O+kdrsfK+ml2n9RvvLlzWNLwO4MkyQclS2wW4EySxEFI57KEudU0Lgi2S/UvWR2o+BAEAmSw&#10;VpJNqkMEf6pJ1UXhDrWDnuWvlz+ftVjNZYQnIaPAxMDiADYJJkalaID+CAuivYHCrQLSB6TSzIb4&#10;qc+Gkxiu8t8oM5S5pVn0ed5c7udmka9nTfukxTH3D2snbSdfuuljUq5bv/IiAnPXy84DPoqA/Fnc&#10;KfW0Er8kbDbWcWZroYiuu2+IW5cQK/TQzLkVnuFp03rjeoTJ1e33w/c/2FAvnqGiIrycDwjE105B&#10;10NghMcyxSIwiWwHqwuPhBj10JBErCviDWCHaa5xEAEduSf3wbTAxu9ay8B+q+9VQ4pEV9CQ1hAG&#10;CIyfpBQgJa5x8PjMlJ/tEc/lIcE/VJTTaGXtmJ6RNijcsYdKWfwuUGmhO/Hy5Y7G4OWntbwwrRdm&#10;U9gweGw29p+PSelcBcy2s11AcM2STStDBw85hq9ype9W7MtyfXb5WIPakrIsD22DHp+TJWRD9Zn3&#10;7fW6zEomMvTPgaTD6Qx3uQEauFN590AFmft9zbxjh8uQRj3ksf2172fWRVbgQ46kbHM9onyBM1wI&#10;5h6EnjFTzNqgBSAe3ycwewGIhT3iWt8bzD/N0mYJ1Bpu3dbp2tkpw5UlM/ZGesvX9hMPfeQ64vlm&#10;Ct1HhGQeshW6TCofR5mn29CV+Si1NsKFAoFbGwT789h+LAnpGKl4nHo8mrmjSiYyv3U5Q/YQrNKz&#10;Rm4D7qYtBoTJ+sUoEkpH97Z7guuqERVBEvM6sN03+nyTHjq10paAIvylT3FlODrKwrTkSdUwsgcP&#10;WIi9yEdG9weLXYYoMrMUzgAC0D1W0pVDCjAidTh1h0sPH+oZoH9v6hgPK5+E0DCNTnwd7gKvzLXm&#10;qty5NEWxamuiMNm5F642/ggOdqcyxbbv6BpaIOnpOOvwG0mreHRlYldaDDhm1YdlhWDFa8B0ea9m&#10;zuq5dEcKxRrwMeBo7St22kuuKu9JeP4D1940Lwyt//KtQOqGacjxNR6XeOBn1RB6bAMTRBLpSHNc&#10;aeh7SKCrDVcTlOUnyBpJjXKf6KqXo6NVpw1lh6ZdCXzPAJpk6jcXER21AF0E+FelWFtyAFMTYex5&#10;RXF2mjKq9kUJbWWMMGtkgn5+wCTiuATLD+PRNIW84hSFTiY+hYe4eSSDMUUvnRxvm2F6c6qmZgGS&#10;bkZJEjyXeaB4UpPgmUexSBKbYrolbqi5sQF7CyEeFU7gtWyIOhnrmSLs/GAoCh27ANhWoBesLgb1&#10;pqzOeUnec+Qe2Tz/0bBhTvqcNzeppV9BnwgySgwhnIMQr5Q4oLk3V0KBbe85dTg1O6bjGRbuNdQZ&#10;Bwdg/M7o54zhcTVaVvOWSN5p8XgFLYaGgHmM7wowbiboPN3Xqi6GlfSb6ucoImHzU7vHuKnfnF7g&#10;5YQ1fuYDIq3ij0gDfEATcLZqaRqAWKE64xFFGLh2QczpKRtJz5WXbKHyrGYI6xw38rg3nrgosIdq&#10;CwKmGYIp1FoH2L/1IUGSrkxdC9jD7JXTLHm4jHjgjGhbp/KJQ9cXIJVqWP1SeleWzKlEGQOBXc+G&#10;2U5Ov1G8fZTqL541bjJLdiTwAyMJX36Xby2tinlN1GUvUnN/VII7fSgmU/CHle/rbs8IQ5ladxjW&#10;wtI/+5V8zn47B9v7noeuZe0nf18NJ4ESoa8szD8PLMBQNhUE7jPQ54AfILcfKh8zU/71sfyvUzAN&#10;wNVqV5XnIP4lbcrWI6VopXQR09gpqcppWstX+KlVNkHKkdU1Z+7lGQ2VOP8WzCHzWFJDfbEe6N6U&#10;Kz2FjbeAblBWKWhykgww6T1PtPKHCmUQVmS4KjbUydXgdw8Ve3+oME+zMDfQcfwgaD326T1mBfPs&#10;ST9UTNqJ0jQMZ6iMYa5QLJZ6VYO1HGUlPaNQzZAeWZrJSNfgSYM5H3sEq9Tk+7t3OIl1rC8dZU1r&#10;jmHt//0kMGXBdg+DP/YHsPNUZQzrUz9GgAUpEwt6cA+bRe4wxC6ThGOYgZIAKj0D/vzQk3BheALr&#10;iNK45l0PZR7KFjXBu4ibi3ajWYLn16+GPA0OfmMau5txUFB2Nnubqk548h3bFBXUQ7blPWVlcKTU&#10;TUSutTTcHcwLfAog3hpDra1c6HZZUHZwyAfe0tm3aqt2p/epNAGprUEUa4EQHUEaBVIQqRk/VJps&#10;8Ugs9QXv68kfKvoshAPo1br9p88tRYjimU4H5JsV+4ImGNEkB6fs9Bih9xBiwDQ8IBWzZNGoMZ93&#10;lqmlvEG19T2GaSBPaHf8iXvuthh9DAx0OCYRRnpbbd8Sb/x73c4dhb9t+22B1y+czDvgihRS2aSv&#10;AbA+NHwbEDD1EwCZOlj76d9toSTa2BuwjZehCE6hb4xpGssng0t9zBg93MKl+KIhPK0u7w4v9rx9&#10;hTJpXnTiwhRJEpng1+G6Omg8MeZsIB/3r5z4iwz788cqov2cUUi9FjTlhUT0WT0RLvSCd98am2d0&#10;dX12C1o3t3+OefQSl7c37Vxld5ZwKyPGZj3nKBbynq7so7bwAPkb/P9X8v/qMUXHAJGxHwjui4AO&#10;a4C/deWHSgkLuFvLSlMuQdqm7Y6aUIKgRf2szW2T4LbAKrfrt1iypjcjWpl57vnJoJDwqxTmy3Ad&#10;y7zIilW5dc3yAXBj+56R/tq1ajUB9ko7tP9C2BdlupOVoqDiwMT9o7NJsyPMsWk1p+g8X5Qoi0U/&#10;HLrfGGnuX2afUb1g8chHbnfliOj6Yamquc3FrPUbCzc8ObnONOwSsOT+onwx4zjpKK/YgLyp7n0U&#10;W3RAivdqS78nt6I9oZg/bS3I+Z2/OvB8aeP1dbonVJy7bqg5rLVYhLhkiMdEk6IfKULRAiEPt+/5&#10;uygfeKqC+PR9Qd+ul2EO39y01ZteOCdnLLA7O6f8z7f6l67+Tx5SPlGC0+NL8B0EmZMyFZuPNSby&#10;iXUsoEKn8HugdVi3r7VbqTy8885uBs9MMhIZVTYQ8pHzcGgf7Zcuy2m4Noj01Es5j/bP84WEdoQO&#10;cyzZQzigHM0BlqovBTCS2j1wfDHwfqCY1cXvBLzOBpQoHKhhiXFGPui1QBJycfBMefbBwuelczAv&#10;WQGzW0kPv8kQNda3Vp3EABNWa8mnwO8aFfuAUMKDfx11d51gd6JyPqtuWLHyO5C8Nu/hPz+1lTQJ&#10;Y1uxPWXXUEbtLRUn9UEKzWN87iMoHirOrRnm4mSFKCy3VuDQ9AKPYBFIbvM3MiptZ/gKIko6LQmE&#10;L6Iyr6gIglWNc8KO4Gr3plS7S5OpHGUmxO/tANGcFNQ8vI6FmlxVFmS5AlHmI/AupaNbWYLJclcZ&#10;LcMuSz81iNmdvdZs25thpy2Ru9m89PF2PqzQ/YMArAx3+mWQ2RmHMrgHUOvHx+wg5DwxUTEsiXnY&#10;69OlLvfi6osxEq3KaEcWMPyqjHOUj8EcWoTaCBr8kmJo5Qj6uXcheOk7k2pAIFOmgXzpO0Zez0vw&#10;w8PyrevgZoPCW7KBNgXQQEBtcgQE1JIYD/OvLJN7gzlBOr4zfZ0V68iTg+RWTcuHt41gbJmIBR0e&#10;GYu+E60ERl82XgAKNbNxF0nacBA9MVeWFDVHmWpD1g3ABwFd7PrayGKec3uhuEtWKlfPki0OPxqd&#10;7beha/TUPI5Cp+B0Cmr8JQ0cPAman+kh8TAiJgCLaAr4od+xJJ3X2XAX88PLWu8R7I2TjHjiTXOd&#10;B7pEr7wGSuYV4din5GtLv9JK/eIVxo9BOASuXm5M0tQ6+dHAkU6QBMuGlzRVhX1SzTpjetKB1sHB&#10;NFaqS06AV+1A64DIakyT5ZFxcHVua2ggC3WHBRr6JC7t4PsgcZghVG52ldEz3Hzb1C54IEzQR5rK&#10;4t/QlEaBjEPwMf0May7PHZpO8c09BiOxrARwFqTSbv930+IHuPoNXFuVLseMnv5oAav/nfI5xL92&#10;nVeoLg6Vr8ba3KWDjG1UKGKPb6BcjWIuW3TXIux6+NRFq59d6dGVvahiVBT2p7r+ZhQPgxUuT2jG&#10;NOFA8C0gRZbDk52/2SV0iFiqdQMZHfoNa5afEPWNWMsuy6X1r3KRQEwjVr8un9UVAPSXf6SNTHnZ&#10;yxvOYB8lo1vmvBiakvK1VD4JFgNSQ4YUDCM1sxUHgNDeQa8mocYDYOzAcgVtfuZEtm54ipUjEWhk&#10;vMLYaWMr5WHo6VGsOyTl1saW4v6kUE72VFEJuRJgnNOI/gjAoPKU14DpMhWVtadSW7MnIa4XWOVe&#10;NcuTBIVCw0pLZnOf8rGyXNxPjMwS6AxM8nz4LQU0N2BwB2rJ6HK/+mbUFJcABWQdec/UUdiSZw9i&#10;Vkxk74WZ5cS0nI1lqT45raWZaQ/jV+W/2bH+qiG5GvSVtkYOCfV6JMOSSdIptdnzAx0cfjvNQ9c5&#10;LRj8fq55/vFxi1ZzUofqceOzGUrR6ybzhq6X/vZ/R+vq/8maZB0AObTAFD81NjHqcVqVfFaEvmzF&#10;O+oMymHpYSOt8udaQs0CwqaSqJch9C/kHNiEfGvDH24ZO33F6/LUbvSnVIF8tv+3PMT/kq1JMgdq&#10;F0g+vrC5Ywo2/aXcGN+5Z0gwAFh8UrDU5XLxTEb2/JZvjmuevWZ6x8o3zzhn6jh+9pz6vsCR/F8x&#10;FH+iLf6sd57oC6lpSOyGdn4svzwZ1FIsWMHN794Xca/66bHR+/KulY9XkHrNTd/Grb66yaJm//S5&#10;TDpSN6Aw7PITBNtxON/xkqS8wKv+bx8U5n3KzI0TF1g9YRR+bNRjXN1ro9Fc8djdIl5/um+DBVUB&#10;WDYAbLiWh2yEUZNE8dAj6mteMUc8JF//+ZlRsTCwIGobUxovSzwRZdIta5M1jfowtOO1ubUq026d&#10;27SkvTrDnqcwjFzzOkMbxcna4g9fvXkgqRbT4d6ETh99fQt30uOhDU8Co0SVk46G8mAcjG76T+Bi&#10;p6xcDMx7NTFYAIHaAA7f44fKHJj9G9MAe00qcWk+RzmVOxTGXPqh9LaPa9au5/Y5haUVGU2bfjfo&#10;XltkMyLYOdnk4OO6TuayaD9Mi321kRULBd+ifb/JWAjJXqVMvFHdwGimsoyF5CGJP1QWeXVNDCU+&#10;h8JsAwU4YtUmMmpiRJPbYO8KkFfuRsLqQE7b1/gPfaPD2Zh3cu2p5eTACwtejR9cbHD30t0uku5t&#10;EqZVHXQdgSUlp4ZAS00g+FJ3PCwAtKvIC8dpULt8EuyuS4lxM7vD8J98zSUeKWBP++jo4v8eJzz6&#10;FmBZVEegwo59oqgLbpttfPrO1m3BqU1Ye5nv6kO7l+i621y1Dko5sOt8vd555y2mvIusn0AuQ9Gn&#10;MC1mecXlU3xy1z73y4aNaXVG2tyONTMt2Jy3sSSgItjrID4LvNwVNDRzFbOA0ieKysXj8g2D1PkI&#10;s/LQo0Gv7Nmst8HDu6J8VkuMZ7SWvCu68eRIt+PTTdy1hi4UQ5ESzOBVg86WNpLjmAuUT4MpnqZX&#10;TzLnVkpNnwv8Sz6FTtGNvv3lXsKHJamTrJpXbk/vnKJ2ZIn2qHrNECHOaGF7ZpfI4zJl7Z3BFbuh&#10;TgLFUuAQvOvjJsbbXcSEwC5bzdL7ph6255efnx17DazuL3lbucBl2e9bEy6xlEZcAi59vHEOrh3T&#10;CTH/BuJvNQB5nTpRZ8wHR1CUXSBf5ROhL1KvVW9zPBUpdEs+wSDm+B8wCvRxIy/aP+82Z3pZQBej&#10;JnUgpoVZ/me/5JdMrZ+IFoYmNj0UrMQeewFwDbgjlkMqvD1WjU/qxSXVb/d/RXExSskh2WbtCdjV&#10;/spZfVtS04y2V3HkvVPNVqvgG+aCBvKTjSVgyq5w0Oge//L1U2CcrCXxVwRMjpGq8pyBhMT1EUoh&#10;2fqvwKnNT0XvCpo7Ae4ZNRtdJrWuN1o0OsdDgkM3M3CB9yJnTBdP6wsIZ+43fv3SwS5979Tuzcos&#10;EYigGRUiclARgahj0yRCFncdT8IzdMIPYmYM6S6aIOz6Ak2J67a6oup2jfYolxinA8dOfVSyyz/W&#10;ouByqJKShDhJp3wztY6EvJP4AXd1FKi32mxTsi5cbbQE42EvM7nWZBm5jNDpyCvxg2/aNdFCR0dG&#10;JzLmr7Xx5oDzg/TANNNl0ha3KUgz53rvPHDSMNCkDVnyjU1WyQYV8nBuxkv2h+LiBoqSZpgw4nkX&#10;Bdpa1Y8UZ4RTXqL4gPKD2dyLWPtJHzpQ1BoxiZi2h527pXWVxF2mgP0H7s8dWVmvoG9/BG6NRvBX&#10;FmpZl6LQrmQFhF3h7SmJFRIVC+VhKxD5kANc3DTsuCgRc7K/0uO0Z5TXAWhiTZafoL6hlapzxlBZ&#10;L5AuCcHIJqnusUbB1SgAxOok+f7OZ39UPoIKaeh1SU8R+Vsn52XCQykZm7Yd4HDlmIYS4WDTK36o&#10;zM+UMI0pzhVIMQVKq/5onGtw/0OaBB+ib/lxQL40NUGVc3vsMpv1Fg4ho4s+5Io9geR0RC3BVnkV&#10;ylx8bZP0HDSzCH1JmWfBKpqZX+CREyNbH7WoQvuGY/d4IVmrXDP5fXPHKUzjOK2MrJjdLCIrdO9Q&#10;WxNrcvlcFIBg1fuzZ+izuKBU8sxre7IdLfh8V2T28TRlUI5des3JmjeYHsy2PDTRJ0o1YeJTzZOc&#10;TD/Mm4kZrxe4IDro4Ubl/Ra763/wSdF3KXegEs4XRaLZS3nN6/HTP1TIoB3cLbhQXyyXWyoi4BRR&#10;baN8c4Rl6ISXUk2Q4VFXa/+cvZFG/s/SJH6YaVR4UKJy6wn5a8JdfwhZ2+XriWkG54HQzQS+e3jt&#10;oYPlmlKDiNnEGx6JgjaAY/gpq2IuMG4lxb4a5jioL0L8MA0+bQ5FT34YfQlcBdpTuvjKyJSgbN1V&#10;4HVeRcG/Q4yQDDE0ovXmBPRdfKrYMhEAR9M26Vd7gN7Q1Sx0+RDldOCgkynlH5UIG6X2zh2Bi2d4&#10;BmpH3+FF5zC6by+5nb3uUHP9cE//M9oFCHE5zzSi9vCKE8VbYP+pDKgED+TPTPQ2xR0wXESSfIr8&#10;98A87E0w1sELGKl7SLZ+nQTy0p9VrEZ43CiZA2hEfEQeGCGSuSrvYJYBmoH86D1uhik6EVCN9med&#10;ntsXpfbc7t49at1Fi/YfdZjJn3F2MnCAkHPYryA+vwo5UBNgNg6YPMXgn7c2gzGAidSF3t5olMis&#10;1tdDqCe7NdY+EuG5ueVAaXmRG810SVxAhgktuk/cMldl4R9xhm7EXuiXbKtfwvG05Ntgdg8PjE1b&#10;K7ehOCsz6Sw/OOm7I34WQzMfDQje5+C7fBdIGlkWvEWg9TlxqUn37KfdG1ZZZyocnYAyOUMHSiEK&#10;U0PWb54AKtN+RWT+xCbjSA/DgBw1jbcJ9XgVJ4uIqtp5bbRH609ex1aggbkde/64azE//gPh+qHn&#10;OwwOJx1a5pCCWDPUBR6dup5IOjAL6nDJsLaN78kNaZJMciKm3xGw66lwQ2dRZGmj3/FDHZtWWhkU&#10;KV6oB5P/IiDyyA2egr1wczxK5noKR02lH5crdFuupTc7Ai7ffPyEOJLOiwHqh05ln1Aky80pe0LO&#10;PBqMgMaJbv8+hIHqD7ODWPxc/FOcYo6hqDkOWw18JQoJDSckUIyVcdwIFM4JGDr5x+fAGKthSf6h&#10;ua/F9w8Ul8y/CEIivwCq/uRcfmIr45xbnHT2KjZmuUlxyYz1gQK9Z5W7Qxs9Zqx1uo8shRc1Je27&#10;v/mLc9Rb3xWXrIMjw84q+QhBPGsqXnYdraxCyxTaLQ0KIFxMf+l1P3lInoJpJE8IRWBfhgJBhZmg&#10;ImFdE73e4/z38iQb8+DFTZ7sZ7tStOKL3Ac2e8OlT7a8+fJU4nBloatBsIj8qf3fB6LGSx0w3CKw&#10;jgiFNxpKp6yQ4sWl0otroNo9a9puwiYVLXFJWrUE3XRTsaCsks0emG+Ujq4nAE7ZvyH9JuTvkfQq&#10;58JOSPXrA04ZLDCZ+53v9/b0A8BSfxEH2g2B+ddyS3+mkdyrGnep17Hddrt9YqGUWBNlacp7VXOk&#10;9m0g8dJeu+a0VyoPD1XoTbqJtNZARVj+nSaonpTUa//Wdm1EI9lPACeG7amr6orfu7HVI79zVeVJ&#10;UaP2FT298ttyr7u/FqHI++ljt7JVlTFZxtg8H+FwT7PiquVS+EtTE7WP+gZCwsfEk+T2WLPTFCUt&#10;CPLDX5p330gNOZoh+BS6yfJ0XqbUomBxme5s/cQDJ4wklb+9WRUIJMa/4tp/1X5kzgCnyIPZRyD+&#10;LSCWvZX6grrnvRek9wRvcpCPozujHEqRsqv5a6O0vnPH3zFcPcuPHG/bpnfCVGXV5OSKVdQo/GTs&#10;xQsRNu9/hC08fk3WXIvQlamvmQiKdJ+EhZxBCtzf5AMVmYmPCOhdsbI+JFEchVgLn/c/T7lUSi/0&#10;B7luXgktb3Yf8jllU/T8lr6XZkXkyUd3aFpxJq0nNL/qi/uB3bA6FvRhuSsnKexg7kF3Q2zu1jVH&#10;rqOotQSPpC9wit5gHCc/GJ0EyyKhM9HMEKfgm2Ttd4ArDWwh1OQysBTUVsEXHyflKsikRBoS9+Q8&#10;7mbVlovAt+IFyf9Rr5pNSusL6/mIe7bmniwWEM54LWK+QXmx9BiQR2EfWIKnBV9fAluhem4fTkNZ&#10;cNrzkrIQ4z0dUjkdC/lJWH3DTF2YXQnIXALzC1m6MD+VI2PZwwpz1uQuNJm6EJ/4gCTBreJtzmqw&#10;w5NJZnhuVPj4MHbPgUohvGJNhvZHwcm8Qj8wZYjkKvUtaUMn984Bo7dOf6KGyz4P7bl0/R/j2Bll&#10;xsuRRlpPI2vRBt5z3/J6HGriCE2HwMjI6UD35kspJ9J2AAP3pqiRrgVXT86epw0fubHkw9vu6Iq9&#10;rGyNlqSgEWMObexyM62XunLC7xQJiEDsCvwUOtFwEFgf6k1VrZCaKcxyBUPrTvOWL9jnYSyGyGQH&#10;qNN5qnwd/OTNChqUSAF20LktXIoraG4S6NHZSXWyvUYrGjhHCRbiJdeRVw1MUyMjhpyY1h/9ODqp&#10;GbJTjp6vShzagS2A2cvbheoK7TEOD9nZh/a1sZBYdITwH+x9d1RT27Y3KooUiXSkBRRFRUSaqJSI&#10;iqgcxYaACFGKdBA4SJCQrVKlRVBA4UgOemyARGpUIKEjXVBpQVLACpEEJGxIsn3L99537v3Gve+2&#10;4fe+d+/zH0ZGxk5YmWuuOeea8zd/cwWQqwQIdnpuUPLevnzZIzj3TMtl8VcxaxfK9unSJ8Hz0ZhU&#10;ECctpyrCKXx97jTS50BgVC29Fxv6Dr3sBo0l57b/S2U9OiCEMg8AEqSRZdNQItRR+yv4ics8+iFm&#10;1TOKUK7bYZjcjnQ8ts8Awd+ayLzq3YmOdBGJz7okmNKLHEYdhN+f5kKgkOWwj2AGPmlhbUFgyAld&#10;g7YIFV/VWASA9eX5akXy2z9RSk8mCpzyaWena7rg6d8YFxedGo+AKkDzovxt1BANkczjgjHzG2ma&#10;6FNgN5ofnjoJfp9W/irBtl5h1hMPMD1T8BPJ93ns/WvK5hHzUXxDNPh3VH0wHGITyLVjmFc/ClxF&#10;RYj81IquQlKSXd1ZE7/yg9Tab3nedwxSqepcTAHUH9zakTD9VUwMfFQrIuQKRgEKRMUjmjAnQHNg&#10;8tZdHPFo7ifBTt8xni2VGG2pMBbYGXiLXZW959j7xQLPTb/elDgDjtRysJG5SDuNu5+c7m4sumO9&#10;FWfe6r6uf5YhSUv4UqvXwM/G+iR02xdFP7yXbZ9yo2Ofe/9SR8e6Izq6mVsREKN8t6TZ3xLYgdP8&#10;N5QB/1Fz+TdVjX/DcKNRkyrpGG8HUHZsyflWdoT1gG3RgLu4JvxMUQWiTejFlreQ2NFoFCxocnJf&#10;fc2e511bdurjHKXcqvmVVP/Mvsxd6zKGVLNOF698OFS70CMHM+oAYSWx1VBVuK5iABUPrjyXCcov&#10;vkw8InSvL7kZGIGRHlxz6HFNRqvu5bbxwZLGVfXbzETB0H/NLaz/jgYKHJOGhUA99kGniUnoUiR+&#10;zFdo8QC+3d3tpu/8pNLv1+TPfXzp55nex6rbIy95nj3cWfj28tPDiTN5yPL9oPLQhrwAvXJE+gkU&#10;XYL/AH7Nsto10bDg1kWJq8CInXIbaY6wGpGnOxiMDGRnv5Xf5lZlJ19u0V7co5r0G62y8g/D7ENB&#10;hScRHIE+H3I7GjaiXBIcAW/9OxPKa2C2XmPnrVHwehVRlps+INQjrCMPP/tTvCDqgNATHI4ITYDk&#10;1QHy1pJh+owpvQPR4sMUd/IQeatRv63wg2AP2nAq5x2LcKZnvlnLC2Jgu4nGmCny+11dCpjssg2n&#10;n25Uv2rl6+dxYrBvfcjn7DudRMHEfO87O9Gs8IPCnp63xSnVJW9Gvorl+xo3oTuMN7Pa3EaIM8mW&#10;zwFqgHbrP77x0mqj4ZLfFs7GbvKnq9muSOV0ETBAzJ+M10D1hpbLCpkkGJvrUmdFezz7THRIlEcb&#10;H7UE1s0j+Cbghy8d8PubSEsSsFwboiKc2IzhhjlwusLZBz3AwGGGI8+72EmFgjJNEdfamLx8tcz4&#10;1YxGxSOriVnypo5i65UEeX8HGPI/pKw/A+jnrYHGbSa8pHGd6rm+SFe+Fdc60byxzWymEGoIgqJD&#10;NDpiRHlgQmR/39jag3nBMioJqptw5EyMNwbWthNqZAhQOLUJVuvkHQFBuJx7IiMmht/xwbS6o3Ft&#10;p2DXVKaLpXXfvl0Xl73T2VlXp4s+CoZRhQCRjQKysRzDOAhGAwGaXE9EJOvBhSN6/QhgUcVKbgM8&#10;8RNExCcALFDyEouRQl0JNCC7Ro9lOCzRfOLCHLGCTBwWkdLNOFYpNg8D5Pbjc3KMrml4FV8rTsdE&#10;omWsbQV3Fpi/IxOLp1RgQkdzPrDmBg8lti5kxfVTFmNqju5ZP8icuRytJtwGGF8tWNIJDnAISXEp&#10;ByBiZNDuA+6090oqQhsJbjRC/EYWsBOsse041LQSkqB9APCSIyAqlEELs+z+RZ9x9xb4QvUFaBBi&#10;eJGH1rCdOJj7BLqWTn+wNRpec3SA1RdcoyBjNGr2qLxTx29po+IKSjBT1uQXp3dojhkTSqXJIeKE&#10;boIhhUu5UrMbLdywvZhFdbVIKbaVSKmxD9LQqQvUPbIno9BL3NZWSkXMDoAssYhUwFjQMdbmSnYK&#10;SG29eYOXpJTGsjY9Ym2535gxlBceWBpE0TqdOkzPeDfVluSzfXtfqagUYhbm+nCiYgRRH4fn0gvg&#10;pw9dpaOn1PTiVDjyTQbynToO5VHOAsvQ1gYfKdSpXDZec4xML2LN1WHVCB2I9AtLz/uwBFvpdVpP&#10;ao2JSvybgld3y2+erTrvE/f8rq7tmcrr8tufsyus1wq9wGFJwHvAkkzGUDTbm5wWAYkJMRnjXCjB&#10;h1uuuyNgy+kDZTvLzGUa35+dcHN/JACXXKfZqWH6flG1GUkBNz3G7k706L+ATR3nXhbdHh2h2wd6&#10;LjeoKY4y6fylYFtY+C9yiSzisCEi5chkyOFP8HwSSixDAh7gz5W/MrDWdzOMizVPKqBGuXPWvgne&#10;JXky6sa8zZZTY6qqBZgWQ3j9wZ5JMmrS3iwnTZ0VRKWIyKg4iKUUsjYkzLWbMR71tEMhDX5/15Vn&#10;yFkEDOlqHpSMKMFjTSFjAbdcmdmke85C/Rpr+eFRNOXleLr9NjY9eElS/vrBqEtt+t1h4b0fsKC9&#10;Q4nUiKlMrxSEfdDS570lN0NyfkX3J9yNU+o/8lOKvC8vF7ddQbkukRO0eFwbUy2xXTffjjX3bXE+&#10;DeQhRjOjLKSRDqn7kWRrInE57pu4xe4qPpRXZx0MA8otV6zOGG+dcwmv8Kk9C3e0YCjoJsylUUlR&#10;rjCIRVP1d18Kh1sXmF8WmpvHjzv/3GZ4z+SNcdkuzZq2QzO1N5a8XJL8BWzoGzTXCZUEVRomQEEh&#10;q3CNrQMMxRr1O7f0G623QMtX95w5S3h5I0t5cG+jyPh9zl4M1ZL7pIXrwAE38KW74PBC4cn+GpUi&#10;HLtlbAyAflmBz3BWzrikU5UvD609UaWzJI9enNSAYmh4LtHwBWjwKlp5HtJ2BA5o0ed+clgFNZxA&#10;VLAybeNVpfwj/ps7oqzPnBGT4xiUL7EI7zqvZSp6APzefcbKlywZwpbXQAS0RdY9IJ8L+M8VQEzH&#10;WjVt3TY+b2HQIqKdqWi9SRMdeL89kEdCzzoAioNy+HWhEA+LWLRVcF5L/upMhsDVvZrbmdH284t6&#10;zQoX5wJHdY9kU9beXTOZ+zFBwMxqA5DxSTC8UoknMYZtRQ2b8Mt4m4lsMM5t+PjCvcfDlievD1cM&#10;TEQ9oX70lFvenFu4evGlfY5SD5bGNH4VW2kj1AJQOhEg4l65BZp2RPPE0fVTCxiGIsRaAtzaWmD/&#10;fjzzQz4/dON/77nAhwKrmQu8oqwfibsnJM56qegeIkcYsF43MNvl1Br6scrY7jboFOq515798tSj&#10;Vya7z3XrHpPtTZWr1h53aoMAXojmNxVLAlXOJIaKtSreknc2j42SFob1mxFlP72Aw3wC7DuCzvo9&#10;en+YV2bkouQcLC5/Rzs11ryRQQfBQiuXzM/n2XFuMtGK8Mwh+NbYQbNJyyPs50LttK0FwZzgzjR1&#10;V9WLBgHBYQ9kPbTuW5rHWoNpJV/FUJDPlCrSjqx8IfT24QrYS9/eGki1NELHjzQ+7PIzPhj8uQVt&#10;dGC/2pbhjsw724to8ogxAO0TjPBLuCGTtTxjlLo/shgmdI6u4L5tjT/QfE9ZRrbFWTyt0ZwBPP/e&#10;u996R05UEofHDomqZx3k4OmQlFzbjIqXloGj8mjfqovDHf5HPJXZGqrrsq0P/7LdKqoYkkF6adyj&#10;tGUTNGVLe1YKUX2IgQ+rfGVA3eSAjpsBRUFFpy4Tt02/0rMcjErW6TatJG5hphuRwkEJSkozSqDv&#10;ijTlnEDMrrG871VFpEASlDgwqk2Tdxay3D8eVU2xQNPSQ1NDT9TY8aYQKQv2lIrQgPc+CTidrc9e&#10;U6U+DnsnNtCfWuoRYTvOl/f7N925YvvESc7St+65RuadUP9h2ElwGqo/TpUk9OVvFD22Vg4Y3dGL&#10;6OLYw58YzYSNFO6FiuHUSIVmy/YP/BYdqrNOeKWEUXpTbDvswKYIFaXrGOXmyTRPSMoZ7u9h5aRV&#10;7jMzVMLtxUiXxh55lrBPN/lE+KKMA5WPnjY8i30rE9t9Fm7jpSBSqwQ2eF2uXh0p9TGOjgWT5Q2s&#10;ivGSt0dxLnEXbJ+mr+8MLdtZ0uhlRO7u3IktuaAnKsEwHyoQBuUQRvgn6jYodWXr2/qxBG6SYE8A&#10;X+HMJVXKNDT2OvVUwVh+zWtIivAKZO6A619Ca5G01CvEvWujWqfU8y62slYyuJmiIo47lKs2kjQX&#10;UzUhOkzUCm3Z8qSZh27BwusjQYDqHYJCQFWawrs71dAjNREWoKXFxY8qWB9Mm6l8WfFR+6L9k0pO&#10;79vnohkZTzGMGzwAToscz7yJmEBTiaBDaqdwKUwk5beP6BWVetyC7njve/u8HyfoTm/dEt922s3l&#10;iqC5qJA79a3jZqkfl8SxYRPpuxupRvClAB6mJXd9H9D0D8J194J2tXqXRckmDDapBN16PH8YPUK2&#10;ClcRKhSx9DgqTFoqdRNopwLNvAlElTiCpHDnK3KNrSyIpU3jrRVeB7Gf+D2mngjWu2x2zga1Uczm&#10;DDYKqt9AY/ZjEmjcIz2DhnW0qkO1AveAUaVqXiK/4JpNOTfV6Qhd+uDRz01yoOv/s3L1wjmsxpje&#10;Bwi+jGLOidBTyRjupViAcgHhTpI2goJ6kW9MyMtVMfMbiT+e+SGff2XdKGqhMQswXL/ERofBcL4B&#10;nChw+QBVYZMsbSKZbuKftnyguMskjFqUv7sd6KfMSk7FHAYprlpRgSlm2HWMGE9VEp7gRcYJz7Cv&#10;VKISpUNCyKf8Is3RAVXlr2ctVHfe2DCjvI2TrTmkN7dH4WrAAzBiNRqYBwcexFnCpA2TQPtweglV&#10;G2/Re7oPr8Leb7maGpzjjbr1dleyQU2ZCsckrL1pPlGX6QEG/RyA6u2FhjwiW4Kz6NdT8DCjBa1Y&#10;ESDSa11gw3tMc5uzJlrmDu+ofLrHRW1922Ah4chlfZMG0ioMs8B9uSgLby+Qx53sacmGpPFnHm1+&#10;xMYub2Wd2MJwLzpZ1tl92vjhCk//cyUSn/fatHUBfB7SCwHvpulHk/xCVHoDs6fpTN9U/Pr4Gr0K&#10;XKSnq/G8a1A9Xt3CUwC886eE8Gu3ttMCeuCN4MpdJQNRXuX2pGNYIbYqWeg0iTgnjhTJI0Cz2rrn&#10;7dhkp4fg1vaJrjNCZfgtkISC6BZeAhCxQvX6kBoushH86wraJCMp140U73LNpWK6xMNoe+Yyr2UW&#10;1Vki+oamrp4lSnhHng+g6h0LGYIaSaWRyUE1QVFcWsOO8dzWRLzWqIo3pYyaUeLy/oSzePyVmqeC&#10;zp0zh8TqWuZasMP3Eal4gQ3SqyUvKqYaTWjtGLBeDSsF2sVbOmLimiLVcOXPoquDbutH7J1+nzGu&#10;nlXmHJvRbMGc4jiBtdqISIgV3Mr/FTZ/CDNseHNNi/CWZ9j2WImigw+lO+5WP5UpczXWzmQp7y51&#10;ymiRULrEglJIgFl4GaHDWkd0RWgeMBaAjafqDxxz4aFiBxo6z9RSseVBt37bEvUrsZR+WkJaUNBq&#10;kAepESygeluaL2mRcBvsw7uHUgsY1mswWPtzTwLfXEvRqCTed01Vkq1c+tLNltUW3p3x3as1xjPP&#10;P/r3LYgncWIiBNHDE6M7iOzZydX6ZHXyt9SKdrmr9taYvHb0h+cZ3FuKWjX9DrEYXwy8wbDxjQKb&#10;kmipjkkPDKRuCwa1ELIMQcUAxDBa7554vle+eL3DbYT05vpXsZMxpceasasgZgF1qyirxhyo1D16&#10;Sw5J2lKnZH8xLryew9r12MW92s3kp5LHkpLr+BMJYRj8yLknL3kqHCMgQmOeTwtZDOl1X1PNqxxI&#10;s1b5ULXD7uLsO+5FF9MUdb0Mzmlb13OppRVlcrXOwve6vCsAhMaownIcBATYnj3VDGohAJ9hbcyL&#10;bArSrDx4cqIxbO/AtdpXchv0NQ4kn1PCHd4mDJjAwGswQjlZQ3gzNgFZiyfADIEbrsiWp5zIjo52&#10;FXz8wise8c88uOhql+nMiMRmKeZ4Zth2NrX/h/v74fp/hD0/Qr6/HBJTgWW8XA/ydaohEPNyIgvD&#10;kRNgkAEt3f4aYAPzP/iBe8PglXsdd7sCNI7qlj6zX8fGN9zdV79KfIsHqhEr9cWQnsM3hQV+PBMW&#10;qRHSAH1aEpcrXZM4IeoN5aL7P9Uc5h64t73gtMayDKmyX+RxXefdxUWFNOYDjEyNPc++GVn6GiDm&#10;P2HVlTmEDW52rJVd7EVhMzVI8ER4efSpboeccq0zLWKqYywQZLSFCLb2CLTrWQxVw8ZokgrUcAQT&#10;3xrv2h6DnZwI4dNMns9Ezq9/mCY4t8PJZQwaBle4UJ4WnaVJSjOsCY1B10VUYuMC9OKqQGV8m0H/&#10;i91vQUL/bK+nH0KBFrJmAzm4Y/x3QBwUeA2/ENj4pyySKrwwwCalmMb3CXezZ7nJq8hByha+/etS&#10;6VE7l1ZUrVqO+uykO/6+u2bFGIoOsWgNaC28OBgHUuPmwwR0/V33KelflLg1CQanBkfMmgvOb5nC&#10;bnbyUV8V5rBdVamI3ZOG5h5BaQKPukqUbOkikUa2VobNna85gu51Xe7Dlc6jFv/hfVZdqX2GMdki&#10;mgltGHsMkugdwP2E8RI5LiwGHWqiboVjI3muDRcsPrpr8q7nKxyxSstrDVfflZFyRrkvJ2fNdb25&#10;LoZ4GBiCMwQ+KM+9T6SuEx7mCrVMKwesjf3UqnJ4xvOW6yB2jN/DjneM5o03tj7I3eV8o+Eq4eNJ&#10;ot03ROpSWS7gWHlUhDTlrqWlGVCVA4aHJ9RaY8e4N6eDyVm/hlrsOz0TGVx1kcskTMp4ak/g7vNv&#10;AWHmwf1zLOU77Ee7W1WuCZclt2DiwvaztDEsdVeT4KAmm6C6a2cqqjC1sg7XTX6pCnElDKK5xwWG&#10;w/wJPr+8vyZCpXmCDq2eaZlgyfGv3BGouQQZ5UF6iFWGB0tiiVVUiWG99Q7RM4KmcCmPNFkPhI7C&#10;NfTUYVaWBAZberN+41bfiNi/6Z0L5+Zg47sN6bYngOyP+6xJfgFfAZwzUpo8T34UF5q8w5MHaRUS&#10;Cr/EoouFlulhHX38scz85tOs7EVroEfXpso9o1oDI05SOOAquRQ7AAW46fMn+i2PjNHBbEut/P4d&#10;DmnoBn1+imt4iFlpmqdyg4Zq8LpDILsyFevsriYqgJi/UWV5hs1YFdjfQf2kP1Z9slIfk0wxgh0w&#10;3KuNhOna4QP3Rgqj0kx/u9Gw8hRnTaoP0uOuLiqgygoxcD1PYhe3JxVvuDan0Xks71RleXVZAM5n&#10;oCLF5Xh3wQHdjBHTTeZiE0a7rw5iHkAA1ahmx6XwX4pSQQfn6x33OSS25rKxVutVicfz7Cq5gSpy&#10;wyaZMgE6T46OpcZeGhgceAwwFf9bKot/UjF13ITmekU22B/3TuGDgkPXV7GjMprRaHhhAjETbBds&#10;Fsq/hM5CQ9V1mPLzV4pGPp1Ao2qU7uL8W4/WpB0NeBIYyK7cf8vpYmfpMu3QzNAW/Zrfa79gIlMI&#10;Iu0DJjJdE93Z9vuo5WlQdRG/D45GL+E1mrtPZwxwc+CtuLJPQZOwgsBQEIAopG1emHgukBgWktZM&#10;UrIF4fyhyM+MWw/TnljQnDDMTkzS8FwLOplRpdfco+gyTP/kvhHMsY1I2yWtOnQ6PfqmcLdpiur5&#10;s8tXPT/skiTmda2LwP19nMbvL45tVjsen6s6Z84lPyKI4zz55qDQnQHY70DBLJJjJtiF1IF5a6R4&#10;MyJK6AUDWsaqhcRkS8eCdsqJFUVYt5MHNUIKbXTXZn7ILFt/5qrUw2W14Qe/KfoM5RVnb4FgmRC9&#10;MqbQxHzYLA3dof/EC5NFjsozmqvCD3aPhmJBcdel5tvlkchFJdTIgkTYftRFZAUvvyAiBrwt+Yqw&#10;/hkljbPmeOJk/v5ntRWpd0xOTbXMdYaeK8iLBPCEF+ATF8xFqtgGrFDDFyusvYOooRHUXlA0kobt&#10;wQ9JkwadJ5WjhHZIA8OcrHXi3+Ra5XBsBUr49X0EjRE4t9tQy/+qf66rfcBvFRfd7OXpAcbtLze5&#10;5lqV0roLpbI2oZ5B9c7Wa6H6KMsVPFTDOeAi9QBq33AR3NFIUbNqxJVNNZ2sLI7cwpBcuTffkfO2&#10;UNfd/UDF0Z9cUi/bEj1MSeDpxt3gUx8YX85AkhA3tACa5hNhXwi2UkdSwagoRNbUEHEfeAKe2YaY&#10;gr8d+etEJXgL1hS8vmcygjvXSJOcMpjKacrXfjEbZPQ5UDPwXbRPWlCl37jHgKSM7Z5DWzs7z3Nk&#10;zCDmfZIyKO6NhUggr8J9gWh+ChlyYL1Ppqq2FrhUUktLPvVLRxjMSAh2guGpBmpW9/3jHX/Wr4zN&#10;9tmHRIH+j0QgsF7ahwZE/tu37AJDLjjoPxUx+T7oYaUpgUeYIer46AFTIphiNFnLxEjAshjJDuvE&#10;YlzYdEvAnWKD5metsgZm9r80vdj/c6e70YytqtOpq6PhgnA8uI/F3jUNGW5sHo6ctAC7YfaaqnzS&#10;bbdK7GyQ68m+tK5JtA8RXyad5i6plEoNaff4SQaV5xvOcxAquvIBsC32EcQEib2lX3ouYirmJvWY&#10;vj+vMGneujBbk7+K534pIJT/JOhz0Mtw63LtDW/fdGXRByQoGBpJvMaiGIdhMuKEa9nqESmH+4Tm&#10;nn4x8lXMa3aL11yMvlg3M/rsD2OE/hQI9Ps7wjVgDQTaWy9A6YW0oNSgT6crBU//Hf6Cw6ZgmJ+x&#10;8AaVyR52jD0/kmteb3jZ/KThxVnJGos7b/wR9X6tTwGuKltLLbu0CpP6FK/YK9kebWIdPy0D+AXS&#10;nBCpm1/F9kjzIRCeYF3BJjSjeWpkoZIJkqQy+W1sYdy3Rq+OZAzbDAt6ZkUrDYe+vSsZEwJUXRFq&#10;8qdxj/csaGPLQfeu/ALjq9jm9eAO+BpiPiR92UnzAUjBtbM05NQRAGj7htA6hvlw6dtEMNh+AhI+&#10;AcwkjsAk3YN6F4tIQINy+gGHSCgAyBUBaf8Eht8sFWBAvt7wEWjRZwPU2o/V/pDtf68mHEXDVscQ&#10;qRt7MSybP+gtmURjpmPVLY99yyg2QCsgX5qmsx8/l0GkmvhT1/Qb/Hxj1MI5mJw9/el4vFdkRKpl&#10;saJJ9VIxZc9MiPzp93P9xy+YX8X8HS5pKYoegMHJWoQuZEftK4OfIU3cIQAgfFVSkS0dIW5+2NJA&#10;d21WTudhQU5Y2fgKMHUV7mNwvRLrVymguaOjWw6Htgp1toIzB81Pb6DxxO3qAHwhRAVioYIAucIH&#10;oDyrrSWgXgGuGtQmokMQDIhL5LgWCJHezIB30yHeAoa9nHiJ8YUwuhnYAy36VzFiLwA97MEDZ3mH&#10;z4tEVvIZQgK43q5hRorQlBQaN7EKEGx/gZrk0EtoH0Q1bsBgWAGDgb6DaCfBmoB9h8OeEupwaLAI&#10;wCn+P67nvi3AedoKV6TbXkVGCQZBj249Ykbj0e0XBB3IcnAVFXeCA8DfiF48dBenPuaQhAdMQ4sF&#10;h3KO1vSbPnmkU5Xevr1JUl7HwznvYcrTMNTzxQVHsZ+l/ngL/8prcgbAy2O4+4FpA4bQjbAM58lM&#10;TKVu/OQui10BPw7IXqi6ea/1fHdDX3S4ZNrQTnEHGiFM5rRYpBchvA0sfq9Q7po6LQRS4YFg0YoG&#10;ZHwPRND/0+X+36kHt1SEq9DcQ28ojQI8XOsq7oOs/Kbk2GLAX0cbbKwHNGjYwbF6qPR9I1nO/0LL&#10;NSbdIi7l+Oux4/mfA/Kekjev3Viz+ubntcO/XHcrym55x2//a1u6UfQE402SRehQmQOR5o1SxmUL&#10;bEt5A4l3X559XTHY+67CY7duYYkUdcBxLW7EeMkGncRxtNBGj3vI93KbIAr3OPQlWCMBFY7QHi6E&#10;zx/7lz1+/5ga7ILqM7BLeiko+u8GSrQcBAzbwAHStlwCzmss7MYmJxCk4NIiXB9WGZcRYf/G9fhL&#10;+Z7241X7POM97U6fw7eMHDokPB00T+38o0vSX9nZ28lwKyJt8s0icCWEyktYtMt4uTHD1JMDsZst&#10;FcinsEOjHy8EOl05d61hTeaGNTH34TU6sWJb6oqCl0LWb0G4tgZZ3tWBjFI3vxFNwTactgWvkfM/&#10;zuv/7Ud+IXG9fOqXt0hwOOzP0Ce7b65kViApUCd0aSmI0jFnseJIB7Ls1RS5grQEDqMfKKW9qpqf&#10;05fPeEd97SjTumnXgyVW+i8f/PltpboCTQHBarsu6Gzuxry7OoFd+Gn2m5Vflg3Vb8d4kOhs8A/7&#10;7wqwePGXwlC9WA9uE0Hdzf5wdbqFES7iWNh5m436OQJNWicrOU7nQOI5hgtU/xtVkTt1EQpA08vr&#10;3Ff29bXuf4Ho+F44n+WjbuQa7RsitNc4crkpU0npuNe1S1gKmLv5O5nwP/yCIAf0nebfARDjOsib&#10;vBxykqWvHaK8+P/MTa+ylgcdWWjuXmI6JF1jzitikyYjRQ/ZISq+yicHkiIMYWdrnUSO08Bh3Zmu&#10;t82E0nvzumeHkwtNLoqJOQG/uPIZ+H4Aev7Q0opokMF1bLqdCMcPIMudANkgYHx6i8v5KpYNgOCb&#10;adxdtAWjUgBq12+iCcvuIDoRQMhKYPBiGlG43X0tuD9koXnSZOFKMpIaCLHaeYZfxTY9AIGHG5i3&#10;B33x9AT93k5XoHlvO+GuCXC69EFcoY6Gw2rswSVjI4atgoV1sCLVQXCNzQLjg1yO/FjdD9l9T71z&#10;a51kAb0TB2q7D2nDrPqCBfxqBFHm7RdCN9bQcJCKY07LyddzQ14bjz9rjozeFF2VaXw8I98I6/k9&#10;TvI/bAL+n3/QqeM7Uqv/eYP8l3Id8w58DxiYD/HHwN0q7h5DpQJeL1eH5YPIi5NZyfa8sNa9PFMO&#10;zuNppnqsadWK7Qkmuvk/ZdorHmjZb5NBsZ+Jcfm7u4H+agTwz//An3eB87uBC9zKxfhvxnwAt5GR&#10;2Qs0oVrRVzG9enA1WQxogIruQh97ml4LnL6D71J0Ao236qLt1xBZG9Gzlx2OdDLuOb6Wx57VGPjc&#10;pXgEe3FWECRYC7U9EpqDzK/EXtA9pxrw4r/w6X9Jhf75t+s/f92fzd+/RQlV6XWiB08ATbkewLm+&#10;/gTyZf5kIQkcF2mkvSQLtJBhFJw4bt/DUmDjIG7IgLD4iuA8NFg/5iD6Sfk/Y40SwR4Q3N6kBaBA&#10;ZLWvEl4F8sarsU2Gyn7IikrirlKeLfHK1J1Ep4Re22fuq0uurC48UHplceK5Jec6txwkwykq/FbQ&#10;GrgUD7IaDeWHQbiwFM1TNuQQwZdJwbcAbuZsAYjYpDDsTVg6GrmqxLMAzSJdQGGvg1yjM60KI9LW&#10;Z0ciSrmJoMCxHsQVpVAgtLDTqWlKqG+GQg6DeEHOAwHhw5eL5CsM+IQ/WvgrGO3YLCr9KvZxEVaB&#10;xi1+hZm3ARO2UgQgFulbTNWDWC4PoOnLxB+L+yG576ZzDyt64B3v+S2vzNSjUfA5p2YHRmcGiHXh&#10;nMPZh/ahN0KnS/hfTqXmG+8Y4KyN73hD39RdiBJY7Th77+/3nf9Ehk//LaANIwlvO/BTxxA/2Upg&#10;C3qw1zFcz5Al/NtjSBxJ1OMEPFF9IW0aj+YeNhRsfOaE/CI8iK38+XuEXwRwt6mnldqjhRrxgoiK&#10;DOOEAaGvU9isRMuSXNHw7WR9rhYtEPKqdiZOPuWOfBV7FXtH9o1144oL6KHVX8W23ZnMgH45wt9H&#10;614v0MW+V4zJNJxJtm5TmW9Ge6UI2cQyWyTU7n/0k2aT7IiN0akxvYgifHqfileMSW7M93AY3yNQ&#10;+B4b/Ce/BWsAdjwQ+Bl5qMIHPbMvgixad0EIfEysOg5dqYL+ApIDny/UAr5Kx69i10AS/vIlaMix&#10;j/blPdtfVPQ9zqL++NQQxE8D34zFA4d3OQ3vBbsJzD7mK+WNtSb8G3vfAg3lvvevqBRyjRCzy62d&#10;W+4lTMldIiV3syX3pkmSqZgpcolQCsVmco1cJpehGCb3ZCP3EGNGN/cZMh7m0vtr73P+//Ouc3br&#10;3e/qrLPXec9a1rLWmPV4nuf3/X1+n+/t8/38hgoVgYm+wsJu4/In5TXHOgpLDrsZiPJ6pegllwlv&#10;n+LmbSj/zTCRpLP4NR1SNJC9/eETef2owNUdf/e4f9p1+O439o2FjT3BtEtdw777jdu2s6Se8IIw&#10;7eQjZ9iyg3YumJf+lSc5fI939/s8CT+GGFG4wU7lSAOb+iUyFzvNr/Pp0jdM/KSLxWCEVqHXa9Gh&#10;zO/+sv5UF/yHK8cxBP7e4pgWo4qdVKYTvzgSyIikx1zP8EjcudIDma6MlIpAJs7Zyyk7VaINl875&#10;8BQmH+bdPsImgp2sYGBDhUuicxl4OiJ+xTp+/qR9Ay18KPfKpbG8LNAQcEQ+WYOzfEgLdjFwtel7&#10;eBD4JjikN8s5bcKug8/9RH/MKeBD1N0/YYrhHn6PnRcEXpQm2Oh3QQ3V8hSKBy3N2cZNJ5n2XsLu&#10;DLisb3Q3j+U4pFp6rtSzFk2N2Jn7fOsuvxsOJw472HFx/eQoDWrJADEFOfE+qwY4lvJ+CKTEQQ/R&#10;NdjXnHyyA50JvqBW86swQzPguV/z7Mn4JDJ0JYTEscrlyAJ+/TV1npcShvkqyVcKonkOMBqYBAaS&#10;9/LFU6scWXfUb41KMYATg4T8tAICRqItgXw8EHYwTPq1IMByH8QGQb40VzAN4QmcMof9muS3dGxf&#10;ZBnUkn/rhP7PXf7nXf4z7BJGO60O7fOfxDZaYf6f/TcAt/drmBko/Exmk8VIkyVYHo4ky5H9nLMf&#10;nds8So6XGnZ6HWZDh50cUFWjMrXxFRbnlS55PhdbOiB3++zH9abvcZT/eYk2PhUgQTV26RZ8VCtp&#10;LU9/mHPPEAPYRmPiD0QsYaNgGoq1+6zmlAEQmMVGXa1hSRVoMFHYxsNp/dSCZP0QUDSMu1XMqPg+&#10;4EiGfii4UQahONtt2bWXgEPuV3M1vCUdH6+WG8EYyQmtwbUG9fA82s+Td9dyV+y4pIyTyE5RZv5v&#10;AbwRTscdYxCDWmy+6IVYE6rCaPyMfdTsEcnwg3+M+8JF3pNUeeQLl4EjZ00sPF1wjUpafZk79xrb&#10;A4yjwRTmE8lB49lLe5nasOVW7OJd85FHQOFIGWjXxBl1bWHREcx3J/6vXWnHJLlGnSWWxlAEe+iC&#10;f9auYdI5XEKqrACB7vB2aF3sot9wzapE17aiB+0C97UsK+CaqguOZ9YK+TZfElge/jpzDYRlQagl&#10;dwzoEcqCi7xHwuiioMhEKJeThMTShqEMwKmq4CyZDeCL+3jb4GPngGQbaENrb6kHQWVENBCag8cZ&#10;bYbAybHFzB8rZbRz1teeRo4n+auLzl7dnDdUcYRRrFycYIxWWHrvkGzY+7KUMOgcHM0Vobze/X90&#10;4yYQBUfjk9ZFsKuGHngQr30CTnwa2LGkuSfTiPVgug5msPc70LodS0lzmYAxOLKT4QHksU7q6pwO&#10;zdWYLo0epiCysjSGF7Vd0drMEaRacref54NjvinZWWbxq3dy3u/K1Zz3WQcFjPgXV9nV7GTSuyGO&#10;NGjb+AvXPfV3XHfHFLmGNP/TF66n5LkYOjejHBVV254gR1OP8R74qgTz2gvuV7/PmNXnSYwVqug0&#10;bDRf+inR/7JR1+MpW0gvhsN3hV7H2bZGWYzTD23HRU5I0jg1NAbTHK3OkmbEzquVhmyq4xNtDtYu&#10;S24b0iy/Y3HaNOWUWbRhHyf113vBCGAbZybEsbtYxuw7BqIAMEZcnYbCnM/UmKlyLFMRgu2k82Zz&#10;57s1tRJziNyMzfSeuRRg0AnsbKIp+N0Pdg+EeYHgKyu9NKI4YLCbnjVLCWmolHN9uTDTo3IZH1Tk&#10;v3yHunWQn7G8uTp9/47kzvkkCG3Okiw7aMT9VTkvtrMIkLH0dBC4tcNDWq5eSBqsUSToBaiF9R5Y&#10;A2FPQ4wjtnE/y5IW3Aa00D5GGTgy9cecj9KY9hAb7waJy+hZB0qf7R1fTO84U3PWLEJjQ9K5c3F2&#10;nlYRvPhZzPcA7z/vZvtzpDJgLOmVL1zKezDjOMZ+NDCJk5vw46/25pA2zDLGGFYghOAKAXZ9ZnsC&#10;YOD7h7P/bhOInUbFE6UptjB0qB0Nm2hw0LvEX4pwc0i/7F7RaAmjprrSrLeTp/fAjyrnb796+aKY&#10;O4K3DDWJmxthGnK6PKSfATGOaRq8yWhD78LK5gZiH7hWnbvmBPVTTpsven7K1H/bHrUlPWSC2YVH&#10;jsiv+LAD8gWoe0sE7qf+5nbS+q6vtpyP2fUERws2DttnCyn3zB1C0uvDjAwEQVWvQyw9hqVgZDzt&#10;ZSXFwTHwhId0oeolvbUs3wVW/VjDCYQhZsRDFuIDiFHEJqhiJzOxNFPUmwyK3k2W8KOJdvUkIx00&#10;ltKAO9tnlrwj8P6zaJ5UZYVu4RMpC3lcvj5aDJ9bAMtOAWKie8+yxlYI0wvb5VvvJORu41vmR2uV&#10;zzD7YBKuOiJWfSH/wY3rlgd1ZnDlPSwpAnMTpwVGUI8gBaBufuHa2bA/QGoxYsVsQHvWVmg23a36&#10;Ysf7KnSKZ/+Zi/s/Xp8J7kaPkh8Dhww8/7/rz47vrDr5x7ktiRdwTjJ+zVmUMQcyd5FtuPUHqpiF&#10;ryYniKgmVziy0snNWKbQJRR7d3T9tt+FJxY4NSIHDU43cAPlABhEKeG81nYPbE1rI/8y8mFNC42x&#10;qXsalPmse7uhAOYs0FAHVZTrJJY4jNoeidkTAONS5ci6QOrN/dNDo6cw8kgX64c+uK5k3wdjY1H2&#10;OQpOLc72JdbVNDnOLezkGPY6YouRGDA/uQZRqIfysXkebj1IROZ84UKiK+1rbj8kHJpSbv/wcs5a&#10;pkjqSeFuu7N7uX5mz//bWtFvu+NvbAk7snuI9Pnh7FIMh//8F66MnKmaiH82BfnaHsjjzE4iBcCv&#10;k2kXwChXui/gIUzqoiDatnWYo1BPI8WtqIp796344Q0sZeaf1xC3vjvWc55qq+pW6znYVKGPn8v8&#10;46lkfBMWMug50gfEEOIZGrSGen9GvIx1y4QSoT7ymvpD/jRZGXO3Ih5vS0ke4dGGH4GV5sEn02EA&#10;kESTplab5kUZByDvIIqMUquHIDHDsc/Vgziw51r8tUfiIdc6vFPcU91L9OZaLBxOLaozewHssbCv&#10;pOC+ZKZw2hcuK0V8eeGf97T93c36R2Divx3ZPUz5/++VJpCXL7ldBtLRH4sHAYj8z3Rx/8i//u3+&#10;G3aywWkxWVmrNF8DTixtaBoYGov2hevFoXoR8mRL+n3BKelFYXOV9NLWxHxZnH68dswqr7fv3rZQ&#10;lcL8FOdX5quG/wuzaoZDBtac41sYcgAWO1sQ646gDg40YJE4x9UnEexb6e2clGZEKZmGamdl5zLC&#10;wbcksZ9zAphS3+W1/3kv8jfZP+DhHy3FTmsNvwM126p0BAUVAdjuUbRgG04kDJ47m6WY1JREqZc4&#10;OfRDTd3g6ZGQ6ueBfu6R3XucvTTFBJ5aRJU/8x3HTg5u9cpgjAFmft2WP65DqVVV4e7AO81M25YW&#10;oWsRyt8roPG70d75mq8ugmINjcxpkQHHmIUn3vh3NzWJH9giXX3tAOxNEqddXRg7jYhRbgWfMUCE&#10;9wDpBpahGAhbdxTA1GAbSbCl6KSRVU6LN6hRuFU8F/DHjf/Pawb/4Fn+Nn7F6fhLXrgDNQdAl4fE&#10;fgYameVabjF3soRBe0knR2hNJSZuI3TveH9DUw0mdKRDb1goRpDhz/mw1ODYVaNcxzDn8FfQ4LEN&#10;kmHG7LIGaaipERmSJDgzIQzmbfp9dBZXfqBA57H/wduHR3m3W8SRVsxS73c443dA5gDm2dhXL3E1&#10;vuzbstogg9wYuHrxf+4j/4WtOlJwLFkFUJHFzQRP/OY9VZ2tDKpwSSxZEEJRkqCpc1q6vMAhQsEP&#10;LUJ6Uxy7XqYR+N5t0voJnfCE7/Akf2bW/C9mK2u7gU2C1ErEFcwQohLM4U5jtLEfGamG7W0op8Fv&#10;40OukfmhZ0FeRQmuLjb2E3slGVV98puGkHEdYnfv+3SA2Gbp519TRf8Bj+8EUf8QPL4WlYSyxiVk&#10;iKJfuJ7PrGAhHUeObSRn2yagYugIPPX+rxHvsu9xC/huOKQ4zBK3nuqZrwc8I5idS/JUF2fp0aKT&#10;JpMi780wsmDEfs9apMtMONwx3sZfTfHKLyrJMM3Dt7aJvSpbHXUGbXIAFFlb8GOoEWWODYpCYsfq&#10;63HuNHtE/e5mxkgCN4aKWLoAL4exEz32gIOCtN0xHnw4D6JMQdiNQDjj2BD8c5kUGxD5SAz8vQCs&#10;cpEd2wn8f1HHNwP/vq7xr+D137LM7GSZQDDQMYu0FzvZtrhWq3YIrfSvq6H846vsC6sSnDOzZW//&#10;6zJHglCmhzoNFwf3V4/UbZCkG2UWdhRAjs7VA7nl9Yk+hAfuTfwXeeRzI7Y7PDUTzMeQgF38L0gF&#10;XgdiMm0gGOPygIGS79QDVDpItDe0N6fqietirjq5TeiPjdleKmw7RUhmBCrDDgq3BM+IT/xkMfLe&#10;skGBhaQrRYRZPkabN5E2GbhP8bGPt83QsE1ayIBqht2LoU+Y3uBrhkThl4sXs9w8PJNNEykpvBHG&#10;xKQ2wbFKCvkFPFIf1YaLn9hON4tBFs645Gd8qpE6o8PO9a+WSsy+2l0kZ/YqtdZm7klvXcmr2DPq&#10;HxQXiq3YuQbwEmjKDMLmQYjW/olA5UMK77K2NcS1jey+fYi4aisUrXPuiUnoXa2DS8TGXQUGyEOM&#10;5/2ETkNr99cYMejJsll/CBJxTGoAMdIpMPjhYXiQ7zV+fwVq1/3kvukaA7/bd0RKrPfUlEy73NQv&#10;y9z+GKly0TRoZ7LknjuatbION3YJmQnKEs58G1aIUxT8PHAFbuEkWSiatWncmg6MO0Mj/ErQLuMh&#10;6O2Wl4S7Mrcbjt0lam128Hvvnrcr2oBTw3QL0NdOjy5WmludaqN1Z+At88fR7R394t3q+xbnKscf&#10;SEEe4amSPFHvmXAN4+Uf0HGHbKcQY4KNstz0ri9cN3Rw29FxziXn90TOu2Duq+Wmm2VYRqXupVxO&#10;t0koGRFnv3lVOadmF5dmyy41UH2ClnaBIpGTYDDEEa9cqJ8j7EcZvCRRjrMbSCyoPaNa8fZBc9Oq&#10;plnRBYuoG0oYbuHQZlKVW9r6RCYFLxWmPUyEYYtMNyTCRNz8S552aR1/OlY36nG84RzO50HZ0FnK&#10;qWqGA+q4R6bf75Llry9QOROqoW8XvEnmY1nS9aeaaj8QG2Ro7A9F7BhKAnz+amo+Ay2LqnQ5miLq&#10;Zll5NmhBevz+WV+dmBygK8wPBiE6YQNsgp3CBZs00QborA+rHlGlZ/s/L1aEl0683+mzJVG1zeT8&#10;SS/f7JLZxdFgM1ra3Di1ZzSUim8GE2og8yM0bAyKMG415lZxnaybGejNeK4mPjHh72x522j3vbON&#10;d4rNHktSjQDuNppgdrF+pKsVUeCyrAP0+tTsXCe01dJ693DzdFgTXBidOHW43IGp0rcl5Twyy3KP&#10;fd9O92PW2nG0pNNEKIl6SLxPXD06HXgCjOuxMwjvZ+W3/aZ3c1le8Hl+LEo6ntegf0l3w6GjS9iK&#10;mPnHND3Gi14dGXMK/JZ88qxVjPWzAe3MI15xS3zu1jY1A1XM1Cj3h2eeEZ6Zmx3olO+9g+ePzQJK&#10;Ed8Ce49Auh4jF0LS0qawNziboCbrTytwWZ3JvoUcQlfmo+smeu7HnVQ2Oj+OmBDC+Ps8FD6idJMO&#10;homJcSSg+yQ+gx203BaO1uCZ3jODhL2sAypeiU1DzmfjNqcGzhajO61ox4XlfMMOv08xa3qThq3G&#10;RqgYyfiDpDCepUpVRp/Xrj/OPNW/MOcZMWuRdDxTFd/aZLnf/vXbA/FCVRP+a9nLXvs+kJtQo7ON&#10;cCmCjZI5DRUd5sBfOxx1LuwISrGI4pqBflRVyzRPVQy1K29AvppXEkGdFLUSN7PK2sMur4Lx2Sq0&#10;1dEWW1LXXWfTao+nlaxdFtyeH+xTezMtXqSU8oDXs1/tvaLFvat7hdcSLws60SZIeVBxMwOj+FrH&#10;2nVWwHhE7RyqpEzc6fzuoOfyCQMpl7x3R248wiNk4/Ft470B9TBNWIaQXBGEMKWHL/Ml7Zh9PX25&#10;eNPg02ue8uVj8UVyqafulrYOtqYUG1gryw8zxu7LaZXCY8lVSTEYKTAYMpjm5URjPA/B0tVPk/qr&#10;wq2P9w9ZK/+I1B5Z2cI8VdL5Pi1u1DvBzqK7+ZCxcsV7iMl41ouRRk+HaVHh0R5qSHG46LTRrkED&#10;lGyK2FX36KIiSx5dO2GVjuBLyT1XvFAfXY4E8V8cL0y1aNGzQcXQcZxtG2ikSb15JdoywwO6QYGJ&#10;Y1Esu9rBPbSEoaTssmzUhdrLP6vj5UNqUh47JEgd6N6j4uEwWqCTbBLzAkuzw0WRgbPiLbOFQexl&#10;SU4Zwpuz9tbSuh7HzOv08BMy51fa6tQyN90OaleJ0D39fGDyerd84IVOua2yOiK6MY22Y2kgESZh&#10;pDOO6ZFqv060ocAlnZwRNoV+RnviWtOHrA+Fi3ygcuukjP+iNi0Ye6lIM1lT+OLhy375Wxe+ad6m&#10;/BfyhnGsAyCNJ0eXoOISMALT6+fx20snUU+NsoOu5BN1a+6M502cqq7ApYaIuL41fud17qlF3lkH&#10;QW7MIEmAGERBxWZpEQjDqtqL0bWDExll1oWfTjbKz6O8UFeXXY07P3TxmQZL3moSPBBGv3KXeNEQ&#10;tZnTN8qpnFIVbMQKYbigzhfL6OSJ4DwPdDpS1vVKWc5tq6FDVWzjT6WNN200b587S/g55hXX2/BV&#10;llgMZXvmZAydvRhhcD71aKMLPs4rcbh587qzNlNaRn8tw7skeceVHwZVjwUwNUOVxZBPxhkE5hH3&#10;N/4uNm03aBmtLkNFZX6r+gUZlGJXV1frKeSWe6SrZLexdtF7wRtvXtkxmL8h5fIzywYRTp8HL1RK&#10;Dbdt1GWsuniUF5RUYL1nkl3X+ht3zLfevme2O93mU5pupUlXG+/RhAqznk/3/woi/2IH7Ls52ZNY&#10;luz8owCOCl1pLoOC3DjW3QCEwj0DvQUfFDf4ww6buJVzecdKym+YIO2EI1FvpBltwO3DomfaKeT5&#10;KJoLs7G2oChgWN8tVIIxHORuorvgV0BId3rHV+/w9F3Rq5+FDnMqsJPkpLWj5nNMkBTUBC0oJoMM&#10;nW+bK/jrFcH5g/Rgas31MCQNRwGdMtdAzd/IeJgxlACPWcSzjuT0hMvkEzG7hgjIDjE93Xcvz/bv&#10;OZY2Km6+5jRZlpclzcZfhqlPIZoz36xhqcMB3IDrhkwZ6fWFoZj2QFbr/eS8RONVh9aYmM/akKfq&#10;+GqshMXgpQ8D2tcMXe3r+lGlVdMLOdYPQmwUdU/f35txNNH0tpD1ukLqQ6YzNGxO236D+oVLCo1o&#10;rr2JEWWat9qcbEwtmOoaui30qKqv3y7CVNws+Mru5KCPPNE8jZpWdNYicIrsICwVzsvig1wn8QKu&#10;gTghoim8BQ/4ga7+Ao6dr1j/xGYSu9PNdWTcdazlbqffqqY5z50r/ltG4uVveArGsPak2UC2TDs0&#10;vMllsaneeUu80Y+BvZ9cPhvto4c8yel4NNFdWhg/5kCg88Sj8h+cSabOTM19+qTScsG1LfdlFSkR&#10;u7GBl7WdrjcvQeUT3FSQITEvMKUcj93pEaZOtJBLshsOQ/giNRr0GE8DNY+dFfeX345pFX/Ud1zu&#10;Rt6z+M8Zk5goKo6PtZOGiyYGy6bXTuAoddJIT+3Auox4nVoLYW8hy0tdBne38AsXeO12k1CoCCz8&#10;5vGwLJ1gy4ilYxOIlo8hvvYGgd6qccFTcW07Q5J4xmdErbp8kRf7JM8MlA7wv0XyvadJLOqidUqx&#10;U8NNSVvQ8VS9FqwEdLIlVV89BqWe3XdJkPftdLC1tsbadckPA2pp/g7eL+IPeh9sSkGJ0XBN5CTS&#10;RtUGEXRP28ROWsjPo7JFailTY2QB9BPGdEgH8WiIcMOz6FFq6w5ZG/9S9fiHevInfrnVEmUbmo2W&#10;ALSkqiyKyke6hRNdUYU3L6H77Z4SaLgoVgZasf/zuE1pi15wlRk1+AKjbHmfJT9yR8/IK/2YZFQG&#10;Fim4AScd5goVhfpPZjq6Oc1P9pWphtioOyMF1BbUDKQZ8Kw2dc05DS3LIG8+fff8+0Fu2RbDyEWR&#10;Wex2RXYaZ7dpYZhuUtMybHRL01XVFXxswbDOJ4Lkx8EqQ/NzVzHZSP8LTyUGygQZ4VUazTd+vL33&#10;bvV0mBK95ybBFkwNQFTirrN0KK7iz8TBxG1FnF7Eis3Gy+XVr6n98yjV7PDD7FTv2kCnzSlBAQV7&#10;SxeUQpxlt/oy642o9NHUb9H35S9co+1UUqwRN6cTJsI5AB1/1f3RgebbzPZ170eu7Bwvff+sqjyd&#10;qp1yIiVO/Pbmba8slHhkA9I/wQj9Zm3qCYjtb8rMpCkhHEvYqnRrMBj6hZEJO0cfvkmUoGQiOEJk&#10;0bcjEHX4FF0m4f39dZuyfIG0zGve74QV3qX2HS08UvD2vNFPQQGfHExyfWGTSTf1Y240yEL9L3DS&#10;l/B86GtHBxvUXAI526ppzGqCYoYh57EX9sMvowl3EQRL6o/q53t/MTsUZPj8KOw+j4c32JaK9Jo2&#10;2CZOJ7kq5oUA1rWW7hijkzSi11a7kharpv1gaNaUGPEKLV9Znzy0d/JUXdyMRKXtj2d9+kPsPUxN&#10;hNHm7aqIycdzbDqWWtNSys2wGzKw8X8UJlcLRVIzeiQmoDTrwYUsW0ko0qPfk+Bu1DFf5aSKr4qf&#10;LVxQjNu6YDSO1K5UPnJxFeYG7MSGJryizsfpWheMuHS/n6VFyVA+ZKgI45qVivqQUPBSgVAtrl96&#10;n64bpThm7lBLrj924tW2tUOd2MkHWWqQF9MUfa0dVmMe8RnB/xbb9JpucsGfo0/jJF0pIMVrd+0b&#10;14bUzp8rW1BMHsyttTEWu12RemvP3V5Z4+IVh28hsuMOuvQJqDiImqDXBBDA9tG0ltvIuLube+CE&#10;DO6E8dMqvnJ75bozW7U+Bvlw+2h07EnEZXMGhmqj6ruf04NfhJ7WeLubWF0OIcP5+5qfoU7dJcSc&#10;OvO8WeyC4CHXBZwYFEXLZSRAoJJbwsABYD0ftM/ZwDwImY8WPD1AtAxBqcVe0kspOe8Tobz1tHP2&#10;UDqD7uy9lsPUv5PPqwpdo6qGMu6wc7ThsRxResIXrutnB0m+bEEXum5mfoD4cKjLnYHzZd7lseah&#10;SHmrVBvxnFJNM7xWgIV0QNMNYttsM0ZhuGEzS+81Ut3AtAR60j3ccs9/vT3mQ8NzWfnhkjDXfHe+&#10;tTyE+ly1VFRXUZaxxyG/3XUj/NlyN14Bv0e//bo2WQitSz4FCYXp9kPbVlvW4bFqBkeo9tWnxXv4&#10;davTVItHXNsLOzelVtClR5SyjOXO8dzKtUALSrFOQoGTgvwBOBGiDgW2bbyLzteWpQhyc1EERcjx&#10;yfTrwOH1tuJCPuWtOrB5ZSc179pE5SibY0HeQg+0TNS50j4HU9Rv/gRhaTXNWRurKgk1MSav58/t&#10;qSn3P6ahoqHi6aVZ2fF0U9OizzkvlXb5z99a4RMensFBTCsorR2jWEnzbUna5H/1eNqT9kDPwCfQ&#10;5gVGeEH36Jke7asl+94Re26bPLPb0LGW8eJeI44g0Y67DZMhHqSOH23WjypIyzWlfbQYNoAXe6DP&#10;M82YPmnIInKAuNLLAamteZy+ChtOINf6MbUdvD+N6eLE1DkH0NYMBeg9fsTVeSZrP9277PkTp1EL&#10;l71qahwZdDLVoj/0FwcX+81X2l0m2ISQcO5WHJ96FWJrwFBtVnYO5jUwFsowUkXJOb//HWIH2mcu&#10;bybvwQNXi3uUpybH8asWOstJLLGKnlYGonqxGQWZNIjNZO3rZ3mVtGYHDK/ThxxtaRPFnvkzodV4&#10;T6Q3d6blYpX70Vbd0L1niATjVMGQndY+1XW97CdGsDAhSBlEvadfhylM9ty8io3cTSe1o6KrL3Ok&#10;MiwHV+pcHyKJJx65mkqPIlzHxt+apHvc47E+32v6oNR+50UpPRAtZ/iApW1k2o75sQxpSde1M9wd&#10;GzGiDUMrqi79zVdTb4X4BhUfyaHq6l2Nr58n0pqEVdK3SLnp60QVszPlnoqwc3mVRYq4PM3Hp49/&#10;61wlkhmN0HMq7jquoqaFlDABhilmONFCm8dR7n2Tgz9cUX33rBJgs07Kid50TXqh9+nT+yz4H3+Q&#10;5KhWsvFEQ4q7LSJ+Sr35ilS7bTrFCxU1Gr0rR7wRlEeTwxyTWLugHczDYTA6rrH0aJusFI0vQN+9&#10;uz4P3d96dTsBKx1Am3n6NqBmWPhNR+BT26DikTdvDZKCosjB779wlewNzYYehtO8TNjFDerTtSb6&#10;+e1RYQ66BGT++HFP18cEmlnkgVt5vK3cO7a5BgrtFNr6wnAx2ogHHYuuacYKNewP8wPCv8Xoy0NT&#10;HZVItX7bvrQTWTuiXd/sjpMzOCenJ2yS7NZVoVzkkH66JXd5mdLejOJDxzRhefvtIdUnUI5McNN6&#10;yuclqNKGrkDszIfxQb62xOqquGbblFx1g1eidqmS8tHSlj9Up2vsqYIfdXdnKQ/msXFzqmGij11B&#10;YuMLlx1dxUNmOAxMChwN9Kmr681Pv3zA+n7GvESiq93zbRf7HgqJUHTgkz9LgWAzRx762DpKvqmN&#10;F2x/HHaw/xwG5mzpLfDWcUhCN9lWh4HTsil0L33n1+N3mm2VUSTQrBFi4vU3xDjsa7q+EjR9W3J6&#10;cYy/bdojffj0bH7yn90m6g5maZAm73/hItjOhYJbKWEXkQLJt2p1UwERx/xoW4JAm7tVDub4q+Hs&#10;h4ZPLEm91UjV2nbezNfB/rBynRKssOpfluHJ8+GtS08+6JUSakaJIej/IyaD38Quhtg5JB8HQ85B&#10;svACnLKRjrw2eHa6gYd2+daTmdGFGEqxsvT8NTvX+YCl7hGvZM40crLa+cMPGMaRTaVVRzLk5YXx&#10;JnZ70T2Tw02I2EWUUgsq+qpgrFR/6Ii0W59n3ZLeJoHKrtNvtg++dNt4WBHnSYun+KT4Z0+v2zZn&#10;bhsiN+tVTKAvTpDNb8j1LZxN9MvLesvTIqIdqsfrvt/qrVXenbntSNzcFI3bhh5OahHQmsTdLA2Z&#10;dX1eNh9SjBUYbb8i0FI4rdKp2SZz9lKqgw+PuLObyNH9eueM+ML29K3wubvaQL6PxsadOsNVU36R&#10;MvlRgZiWXFWTGHXqnNbLX5buJuk8fLgqYjlCI0Ub6E0mCfhz+GmomLlLmTDL8rgeq77PY6ciJrpH&#10;5bfu0jC7rhKUs9cBDBzm4uIqHvirC/yPjhM3VLPEaXpa0nX4su7RL1wFCbq1CYEmfWGmBV25gelh&#10;eqfT9hMdxWuEYxKdxq0qNH+Ots+L4H0ndZ5AYYu2XL77ZrbWof6dhltz0K5QoRiH1B/FnXA8ws/l&#10;TUIMj+67G7GhzADTia38aciHDmPthW0CmlZvER3hOky0xy9dCgPJVT0Hg2WPJchVpikF+ahYGgwN&#10;x3JEWBr06LvhgFVIoLnNB8/pWL88v6IsY20TR5V+TtXYmZciby/vvf8o4YFIg72XtNk+KHQS3mjL&#10;6y8KYZsQW8P08qdXXVqkSlujM7LHGnlqXj84pncs9saxl8jSV6/MVvabR+iqyUdOPm7icz8SEoiK&#10;4sASZ+DClvj8V5+ebt1c/F/cfXs81GvX97Q7SA6TyvkwQqkcCzk0maRSSZIixHQgp5goZ2bSARGT&#10;CkVMJamQymEUzeQ4Ssg5MzHGFIVhJjV+zMF7abfv+372du/t8773+zz3/Xw+89cwv991rWut7/qu&#10;dV1rXRoSmFWQ301ZHbEKG9RUXWK3mLSG475FLdF/lo+UBrEl2w6ciLDCUwp5akJQeNBm0xghcWmh&#10;+9F3bwLGtvdmeIcPa3PgG5CTgccHDp8z+dZHeDvVGRIvVIEUKVkK7RXyTLyoN7UTn/++AZyuDS+5&#10;HiIzwW3NttI2oKhq/TxXq7XUQkQ61pNnwoe1VRgXhBrshdYyXKIQNekn00PiijNwcBrF75GzGRKz&#10;8O3uaM/Eq7tWZMcs2CR+JD2WMg0rEhlhcNCHXnBEalFnsyQ4Rt+FV1+4fh+Mi9TzjtBpjC/OL32G&#10;bClCrswtU9uw+zwyVz750gcOpWosFr2cvzaqD3WJJNrKt7ozdGWxkQ3C7UnSaCdXe7Ahfe2Kew+z&#10;gp+oI7lyaHjkeiiEoSflq6LHJkd/y9zkwJFudzRXbR85A/WXtQ8krYox1dU4KGGgvTM5z1RDbd35&#10;6PieP/ON8QMlq9GQC3Wd/ySZodzehGK9vHjm9LYiyidTExNebm9etxfVIcOdGpyZW42Zb6NRsGL9&#10;RXuNq/LKccrWmwyWt6dqfLx2+DGRZwqa3uvEXMsJvdbXdfG7Fhr+XoC3ILYjUX5m3qVQnFxBdV3k&#10;dTW56AOv1DSYnw6f9EJLRM5nRGzW2svuOv+tx5xu2VqXcZf2/hBlQbDMlm0Li9fFy6x5Kq7esE9W&#10;SrVuhYNeNCgFbe4eZ8Q8VHnObu6LvVBhGiaZxV3a62WuWFKUoiOffYIIX+FTpfauptag+MaVK7t1&#10;V3fOtBqOFmqkh/G3s/HVzud7vEOm/KrdPm9svXly7NZLVrnMVmetmFU5ll/f7NKVS/9S7Ke4iz16&#10;ze+2l4LHy5TEW2ISmZn5aia3E3dISx2APRIB5q60pORPNbUBkormeF5uV7GK66//BkiCX6KPN0mc&#10;/Rj/0Me5Lvk2ldrja9wQkXfYZevTl6yqyhW/OB2CuQeIL62Tf7Z1W7z+innNvcImNKxkE0rsCzWt&#10;Ei36gQZpevJXlk6oKJckn9FJjrvSHXNZkHbS5wGyoGyf7O1f8n0Q80iiQ9OwZfnYDcMIUaRRWL9A&#10;VyPBmnNw4CJGN8dDYVXVOssz9R6Xtvb0rDl4BPb8BgzZ1aOZJFzC14Byjnvfj9wLYe5ASb11E6zU&#10;fb7Uw8bemICPr0Uy5VIOaWQdaKW8PEVzD7i1fmELXxaygl/QESIq2Q1b8FuL23W+i21W2awiXUKs&#10;OPdFT/V5kmr5skOj2UkMDdgGawWzK28Wn6+ehs3DLoasHfE1KisgC0ai3r5YB3KHOqntjJhvWOrU&#10;JBHtikmcN/5Y8ea9pi+2us4vOubt6FCSBJs9//xTsUm45HAAoJ/foRFbgRRGGk/hqQ28LB3tpAo7&#10;rRVpZ9Lls70G4reLP7535KHIA/USh4zqqe01Txo3X/f3+ziuU73G3J7l8YHcs8k1VvlG0oWutRie&#10;Ibap069/4zNoeR+EY6yP8Yp0/QidaEER1W8in+8flwKn92NtUy5knF8D+yh+oFcBWsgWe2XWjtVg&#10;e1aSRT+HX7B7gt/XGony892wlvdql8IiWFI2Mt6/nGca+Qtn+2P80X7cOaFMewF/s/vJb3JGEr9Q&#10;3dsK6i/IHZG8sPWCy6sl9+ctvW9BLWslQrvYVW1bi9gvC6sFKpuNbVsVdz1tY7YdO6Ta1i2l0Kgu&#10;VnJEa8WWGthW9b3mduerEYvBpovuQO94FQJe7Krr67qsa0dJhk1rf/SdNj9iRsSq9Q9oGKnkN1vN&#10;t/XSDrh3bf+bAv/P74enEti7QfN2W5YLD/Arf5TPWLdBf0h8vjsUxO5kHngGXLDftwwv2t4o40M2&#10;hq8H7/kakk7RtS45VZUf2/wIhnp4Zq6k6vat0/soD5ysi60CL7vcHR18bBbl47O2EGmX+bjvjGCv&#10;yID33YFFfnmqmtR7PxSPbwA4aw35Yx/uGIr3W4VEoSz4kgbqn/uFwNm+v5mP+3LYaKrnz8/xZpjF&#10;XrwymKJ+Pl64FZzsy8EV29bS48jsfbbUa7UEebIfJl5BuvAcdr1PlgLbP41RfHXUOGaz89de6uvj&#10;vKD84CvVnp5amH2ferZ46Gi9MccgEGNwdS4NYoLEM2iwLrCbhknMCwPHRUo4DYCX0gVT4AqCX8aF&#10;eF9mmlCMzPtuxTdcOChQ6aLo8WVxE0Og879Y89TmwiQ0pDsNG+sADfZlCd8i0EpktisopgSl3bf1&#10;UJ+5JFNcX/k0jHwAV73FDdfCigwEwRogvtgHoDbpbAWo/aPOXDV3buy/YQRV07CKOlvWrxOchv06&#10;wzHi7774T5rygQ5z48O9tvd7EVTQb3RVS0m7im2x6yGpVfePJCPrcf0nu6+MfW1+SyhPEWL6InC/&#10;WyIRCg/AqvHf5XGHhHLLHsHQfJlX/PVRRVODufy6ByjEmEWloBRrCrTu32Ul/+W6dJ63xTWJXPpD&#10;uadhM9qNnsiwxFX7RQZWnwH+F/c/o7H/8nn+tdXi3JgoNg2tVDYNe/BfZt3932an//JZZ8cyOz7Y&#10;GsBpKOZhrPsd4vZcfqvyWX8MdEsylNbOzhZ5cu2/Yt0WSBC+w4pV9BsU5tji076S6kEtDz5pz4fM&#10;bNtv8qhxhXsYfNcD6QwuQLBx8UK+9RSer7wf4BxA8hYWfwbofhNgNDCcbNoPAf6GtfMBCFoRf7zg&#10;JxQtGhPiMTNgOw37gbYSdIEKfQZtf1VIL0Xy1GYygFu9n3BrjPsWgQNwi/4Jt+As3meuEOAt+Sfe&#10;/ivGsV+P4mfX4YTyQyVdli993GNsirGdlAjiAvhm3PYnf54wNwG48OON5N/By7+hB/h/16ytkVGk&#10;0yUoP0KS02cRLg6NmZTYR0aMyTFwfoVJVmQF3H8qUBz4Pg1LcnTOuhhxn8y6xMkS+OtoxL0fkpEj&#10;Pv9wLywQwQqp2hhMrP+w/CvRMtgW3+XFs2IVcmqxBxlnxj+jhgyEUVOtv/fxD+Gs+WfMhLS/aakD&#10;sKvEp+QZ6SG+w/9DaMP/hdLcjsRVIOE0z79RJ73ht55CRUClUP+bp/07xrgF4kXiBrhY09PDub85&#10;1Z8UEf1vShH/cq3tNaDJ4C6pNzg/vUSy9skFuXsF/R/x13E1zNFb7uMdViJFM8D4T5nvT3i4OA0L&#10;K8fwN3ZRtKdwnjOyuTUNUylZPIERlAhNE3MlQBg+Sph0vv+/zJuAGEKiG9R+/sr5Z1zh/tccLlfz&#10;60dBKclUS5LeDcKRtANw/MTFEDigoalm7uBA3/++UESPMjxggqYdZxJ+hFZbAVwkn8tlETn1197h&#10;PAESv+mYzz1bjsQDGfyHRl/uKJVR5vgNLBWtaP/2ykbo21i67XVxIn+vCPJIYKjby/Oz2snxH9zz&#10;J6eBU4Y7TFD/SMr/40LOv8ST2cJuWRZ3J6q0maKLGkLM4CScwqukzIDF37ngf1ro/Zdy2GeO6lUh&#10;gEn/nON5ztS3oJmoMxxXj/o3yR/85ST+uJiPXoxRxDIdt7QbdgmeYA18fumv29mYlHPEoZeprnI4&#10;lufETsws+EqUaCF9KfmrBIxlJLbC7jnZj5y0JRzc3DjjNUg3QOokKHI/lN1HoCVwraAidh73HUQo&#10;dIbauOeescmXDAlSVquuFB9oP1Pm71dnJJZTfq6/4eDBYw3y+7+u7oTtxD0e+lt+VP5cIqXEaNUu&#10;2fBB4YJ7OLNgxjBaB1fpp2zFX2bPjV9ImqhS9sWQpwy6+tB8BQ7IEnkKEsl9N8ya63Q0ueUc/4I7&#10;1ZxlGInV+IfeU+IT72gFyR3IiVtbFLbbcevj3ic1jh8JQJ/EVWa7GbObawqpadzPUEpfjxUr3Diu&#10;And7yNmm5WK2gYttVP+uY4GP5+vatTPOqpuYIB1HJRnDFh7zNdocvHoN1EoPBNWKagdK1LezqjvT&#10;W9XWBvvDXt/PuCGyaHegtVICyXhBeBsR7mwMd07U07l19upgQBWvPSO2QDG2YOXMQ2QGZFW1EBmC&#10;a0KryW8Pwb+Bj2+Dkpd7yLwD7oTdFgGiftGTU/YTP/5w/IOlPPWr+PdatQ+vWE/dB+UFAfv9VYrB&#10;pw1pUYoZJJcY6d6+wtpl+q3y56OOZi0Vom8Yz8vMLjB1PeTvIGdY/uPdO7qC6w8ZNnx94sDVlEM8&#10;yNWOYwaabH5I+/lH/TsrCaPf+9o6OtJOoTJ1GcM23lKyp41UzmDRtxS1BIyt9UnlKWW54MWdyUv9&#10;T4zFb8+S2XRw8gt+rwH/Ie/HQ9TNHnx4q2/Wpv6CeP1i0p7Rw4XK23eVhbeUhbc5b7e4iluZvq0s&#10;xrIEYSr/Gdc8OZE7+mMeXakmdYOnTGvVbJdnPqLfUCP8+ottT4smj9YxmqgLWm4q6NM3fJ95tb9K&#10;ifzzC8uQzeVdyg9fq5nF2lcOZP76/+YtIo28jkksd9NPyQGp+tiuuFyfJGofo3L971o2o25/0uZy&#10;DrWLj12Y+NgKXD/9XJY+O7cKv3T1tf5M2yrqxdyY706aXqkN+65StxFvvMjbsOB6tv+SmuOqKimT&#10;8iC92oOrNALR6hPcUyLLkaPeL8v6Su1N6yuwrxI7irk/jFja16no2EHqEX/XuyN1wuBRvn5Ba9Hb&#10;45G9sOgiXXD4UKsS/Po+QhLlg0lAPGmuGZsnrDVHvmA31ypbVp2m9Amc6/pN/M3fybuyGKkOB0rT&#10;Q1OtzzzXjekZcDrYcsWMvxmMoR5bTWfbj4HLwhDSI6B1bOqLAXyur5tamwfIUn8ny7oMtVIMxcKk&#10;BfVfc25tuwp/pvbkiuFd5ffvpTK+n5jZy9BiNwvhy0A/oGhBHCjEC+TIClPALTdoIRwDvkyAQLrg&#10;2ImnoBTvVNdwCF8RmOkaLwEBN7IDLViTTqr7h/2Qk4QhmoAqBL12HpC/htFLiIjxoHSy8FaFpZs9&#10;T40vJgCs3RuREIxbgjqOEgs978DpqE2sYb+HQvbLTGywVEhNSWmglGw9rh5iovkOnodiNBLYAVYC&#10;RWIdnK9zDQxmDWj0uRFXWYv45k+XQ7FLbYV78tGXEGxrOKRHqILHhk/UEi6hFpJ0vM2V2aSEoLzh&#10;qQJK4rykpjdUmfSwGzrdxx4qGCj9cspkUQWaux8C5HmhmqAMq9bLXyW4HoSOyzLkyBDuvs5z++Ls&#10;mXB/l9qzXXcuDqx2agm+pLvSTfK0KvOx+bk/DiFbqAQ4qMgKXEt55BFwBLobNbmhjExVFIoOgxeQ&#10;BNfNl/oiECgvXAxdGqnTJxAZmYbRFFjTsMvE7X6DH6z8ZBjKbcaNhi23XyHLmuWNaoX1uKIJvrQ9&#10;97u5Krp7Ca3fNgnHkOZp8jUQ3Vj9ZPNaLmFTfc/g4dUhgqyTx1FDTQF1UbMNAg+d9uQr2YGbkVgc&#10;QI/E3MEWwZtxOLWcawZgvkZYjYOfJGlhO1VkoMy+Qskhs/Zwm9SHj0Jrs0wxbvL3d26J/0QLSBLN&#10;SL68cvC+I9dOkDRzLSARUd3QHA+6IsReJGmGdlW/wJasTg575J213j1J6z0jxvPCJX874uLBi2Vy&#10;1UnhzDbyXJaxcIGgdBp2vBBagxrBRzDmAcGJQ75MnWV0dPq4UKqMb1tY0NCjsehDT77EgO2npauJ&#10;DdJCI8bT6B4huA3GBg5pD7LmsbUsoee81ZHyUHJeJKojsYuvPhVzvv9CaXHamxfp8vyyxjd+NZy3&#10;uZ/kj1BufZwS4ZsWCSWBTmUHQ5XgNN8z3FcPBHugGTLJFibSmCJCmdegk10KA1dCriRAa4FtqD/2&#10;EioIHmtAiX0RY0udG05n04aydFOoQ2vea72YdJTUlz87qOzbSVIEqTptVB8JJ0tS/oySwSpGykAl&#10;eaEhtQo6jwtvD6UKDX/Z1KB1w8Fr9b6uo+cq/PM3zKv8uASk3H+v3bOtKslPkHMGCAo+EsFxGO6L&#10;Zen0E+JUpDiuKfnGxs66d/pfUw/1pxjX1VAMdOX3Whl925sAdiQvgC2ii5GW2dThKb1XiIQumZDO&#10;L5vzvzAP1CS/iHGQr/hssSgfNOHNQPX146eMMZcRkIsm6BexH8WXIgslVyWGkEfGOGfhPOUZO9Qa&#10;sDk4DfNnwbnncN2OBzmF+DvQRUSCbPWGUNcKp4DBxEMfxI56J29sFAaIZtJO05W6SKENQlEbsKr9&#10;7NLnjExEHf0X0lrakMLAy1WxF1MHa+ubdW9r645mqmNKlPHcTb4U7Z2TUnXYk4gs7EboPLiq/RZp&#10;3TB6AdYQNE69f6mfINkj5ue7C6dgY+C8xw7dcCImxKZPX/zOJYc3pXJLV0M6xvwVYtxrHKPmc2RP&#10;R6iWyTrWbBsx3KhZ6ZfnQ9Sn5t3z21Tr9zJV/2tdTj1VYbt8A8yFfb5PhGXPieWmx/aJVMFhEInJ&#10;TKkj5rl88EoI9TNClVgseOZaq5rWEOqvvhMjXv5RfOe6g04uuHYr4WLajP0TNbkh0CvcaDB+dqh6&#10;EISA1Af5Ssb3vowPvcCDo8jhWhFezk6fMIqrpVZ44PnYYFhXE6IoCs+a4LlFHnoKyfKMQ4kUUPVx&#10;ImfB+KHP6bgETacTSXJUJzn51Qcn7ZySbC3Qu2dZNWDykifBgsejPveQ9HGMkwT+zUPkZbi+VBQb&#10;jbqAkPw+loBahhWLdG4F12lHyQw7dJVY4xXmK2emFOsYjuu7PKvdb3jCZEHfKYkwxEgKG9SiB/GC&#10;Q685sGNHklE1GMUhZ+l4N5/OdHRCzo7SaMKx8jDiYn2XJFGjUfofDOg67g9a5SjL2wpMBAm8HxEA&#10;Cb5SgGaOsSTYXf25F/mI2wIC77griZP6uaCCF8e6+0H9xYnJ++mGciJp8szVZeRuODcC4Fcetje3&#10;xpK7tQS6xiRA24TAWEVluejLGrZPBLlNX43DukQzAa3NkGueKroVQPCam3VVxAJliyb3PQLjKqyi&#10;IRDCHsQSftgdaMdEzdIv1KjmeOQ2YvDXIVvxrxQ5i4DVSrXirPL581ySby3n6gnOkfvyUCUh1WLg&#10;ylNsNUIsMqow1NKWs4Dq96k5JnJnaSkHna+/m5Pi3b+qxt7lKi1MvIITPTw3mSVguwi/uoUlGHgh&#10;KwKULL+i1KJ9QZ+RCJ593TIUDdv4cZIXmRFb11xseYspOFIXRvGduZW6EknuK0OUWFW5IpjEEd6M&#10;mC/x1fsX3PwWFUipczn24pDn1d6td61zMKmH7lleMbWnpbPm5HwLCTgfOgy8YCfuKD0uFSdK9hG4&#10;9CPOVWx/4PV0qDPcLbf/S/quk1ned3ZFx4e43rcOS3t8Wp55PyqbQeYvqxaKDXIiGL3nOZ4MYiUm&#10;wZkYG2l3lzo0teghhrlFveLZ84snznlIBMtp1Q1VqyqpbCkonM2h/XGkWoMIKmYLUJEL2DryCndI&#10;i7c3NK1f5ALSXvqy8VWvKXyCp7eM6OlPpGOZaRLFE83S30Lm5Apm0+R64XrIGnT2tOSmZfR5Xi6W&#10;CKT3dxQm3G51bxsNUu5iDw0cVagdGEW9HI8/Ws2OAOUDwBxwff0x4GRTplD/dDM/acbLzPLo2YwY&#10;vTlU/dXMqbNmQNVKxOlPMeeMCHHOsbWKUaf3tdxnnzHXvXE453vcjZ7K57lSo5ddGgkZiHITzcsC&#10;oJF/gASrWWa9EQOpp/GVrDDLbYxHxjnRBx216ewMzfnTsPlaA7huulCRwn0KPc/hiwgyKzyZY9Kh&#10;5c5ONOt3I0inU88+LD4a9kn19YbChhX+FI1TpJJvXbO8YhYf28R3Ast1FGhSGHZhpEGX+Xq+M4Ti&#10;HN/Gbo458zpIOcTxBee21wjrmGuz1oJy7S3zkb/4ArG50y+i2fZ6tNzaqdyzZPdychxpY6ehqzFr&#10;Kicprf+LXQGrohb/1vzk5/UvU0I1xt2SOfZC0TbghcogKfZgLVrOXDfSDEpmFEpAmyPp0r7phKS7&#10;MVoGn7YNKZO60oJ3HV2S9zzz3rZ9b7d2vdXkJgjuXGdhkrAbFgSJ1Mrewn3czTKixxJAh9Tl2GYM&#10;B9xwLFwE1T6MXFdGdefcv5PrUxSK3eOa4NFIe0hEfdmyzRzzPdtrMkZrOffkRjS76Lu3IUcjAPBF&#10;Mue0WkXGDThkFaQ2TxX2nokUH3+l5PhtGLD75B3PgFAU+IbgVtCQLnBX1COyjXkjfALHYVp13xGO&#10;CZFePENUD7gyOxFxIpZHhjigxfQ0LARkfw2j0hGjYBe/Dl9kKaDzQ1u4XrhycEu2wp//vrCaDJmp&#10;GKGhtYMjavNQJE5d9yYPXOm3JJMp4NbQTbe2vq+pcp8kShSUl0ruWP+BmUXHI3B/xPjZ1Hc2hYuk&#10;F3qBklyMOLa1RUhJn7hEUnWJ3JNWw+1VxoNy+FJc8caHAWrbJUq38YwN6uMlRzxidhbe+6PRzxIb&#10;zMqejkPm0zBiCGUsMR03MsiOqCOZd1X4PaLbeOZC4V21aWKG4zVJX1X19A8/qvv46eykTZTpHE1n&#10;Fr0ep4887LOF1kywKjkywwzNkZz8SEtObtzImTAjlwKtPZwzrzWCAxpW2K7f0JRQvAtp3WUaQHGe&#10;Wj5LRDErmR8Q6gP1WAeOxODESCtCr/Ub1+GjUSvyK1be+RziKNQs70A6KXWy328XQ46pRT0kql5e&#10;r+5d37yowp5rJLiFAxyBmtYv85DdJRSd7ANnb4cVPj1OUMl97E1S7JLptVhw8krxWxpj4YI2huPA&#10;ulXzdRoQ2SDNOoewDJS6XZ3xhiX0ZyJVCc1JqGLCWfO1obZVwbJLLcIKfFQ26KzYb6OatEpt0/2T&#10;RVdElIczQVvnEyhIy5ZFzx52UxUkFxdewpoUsVntG6c66tKYIha+2o8aFYgZgbeeOCA9c8In5gYt&#10;A8AfjwAzWxgviBEqd/MPCfKROpxNlW7K7UYPvmVstrfnJCADe1+Lt2mobg9klVEwBmfqlo63GZNP&#10;4N9bC8XseMcjtYkQjWcQCu9PS6jQCgozKiCV5EL1+RhDm9JtNWm7u+0pu7/B5+ibaqdhvs3dY8Il&#10;hbyFuCrgnSUivIEnp7NTxKoZYyxb2XpwKoCnd42bSLKpZnpSVzYFCJ8cRzJ9X6GejPFlZjw4EcXy&#10;7EPP4+/miFQ9L3bdPTVY09Bf1Rl4qLuY47ZJI23lzaW0pvwc0/enFqubIEpyX9GhdYiR9RH3vMkl&#10;Oc34SHhQoZVh+ubUXOa5tsMUqX2jT2sDG5/IzA+Q01RdZkFJCT3O1GPZM3HLvgjF2OhaVJwC6Wke&#10;3dLj3hczt5e4gNMRp7UuxC8+ltiwS7183aM12m+3wK7ZY1umYeLTMB/8BaFxCXuCFc2ehvWLxCLt&#10;Nl5NM4vC1yRunGqC3t9cdehTop60+3r5/R4LJMpTLdqVokzZ2UJRa7BCnyACm1xNWIZdFikO5eEY&#10;6KVeG8PTYjD5yCPJlQG5zb/s8tPw8W9/JOe05OH8JVte1WndnhupIx0T3NEUvAAl/6iEKcorFFW2&#10;rtecTb5sCC+ahp30cuzVLvP2ixwOHVX7cPxm2kCM14cjWUoh9YW5VnwpolBSczPKE/dbRDQbrlkA&#10;57URGGJNn7uw6bfMROENPp1GFCqoC+U3CZejEbiqGkDVQH8SPWg7jqFdxrPidlGFFK72JM1YkD0R&#10;1kPczGmcM9iICBd3g6BjeZLtyD8E95Pkvs5EIMkFgjvmKKqwAbUo0o4zHw1Fh4WF+foyMmxlmope&#10;G93b33jqbMXQzZ19KfjGFkmDOuyVucnxmbkqrnIVro+UtYitQmSC1Ms8c21nKMSqVRdTMpzXLJdd&#10;K3HdzvBaeSG16ZNU3jL9QBHLVtIZkDfwbKaJcLOgEuNqzHtclZtaJ//IC6WJtFSSfMfCgupujZZL&#10;Ss+voq5sqk7RDlNltg3pzdGaEgRABfqyyGyXsW57hspTDpN7AfLj2FcJpd7J9JQkBvLqXO6WLD9s&#10;hZE6+iPJ8hQkWZ6wGgNwzxAzle4LDwpe4uNERs4DNk1Bs+NBEncZYqRQbifhGM8286P/+OPlm4TN&#10;G9cTvnuaMM2Bis+JRJ0ClcieI/PA40sEV82X+aCVyV70WJw0UouhrLZz+f4uI7i8TPyidPcY1W0h&#10;e+iGV9Uuz29w1OSpY5sQbBBZ0940HyYLkrXNV4X2I8QbMCrlq9OYokudivstl2I2MgzKtq9eT3hx&#10;2g1QoDmNJwwABg84yErXadhR9JIvWGNBwRnEpSzR1qACi/wz5T32dZLDAafUN8hRUgIHN60gqkpq&#10;2XOPCmJRfcWI0pDqhVALTz9UvR9/GalLvdBpne9N2uBx+cN24lv8sh4tjxC9k6fdLs1xLKF6rBKe&#10;ChiLJc59LV+fzN6HilXZ8O44Ryn8HOQoXBYVpruHBTvfvD5Zu3yrIbe2klamD0vKG0IACtqXSmYf&#10;xl1GLa7YzEFxsdBKjqUd24GYQwliZPRo1l6SKO68bL4j0by93FG5FJ8ThJ5TMNpMBhHbNAxaKzti&#10;ypFsZlix0I/429iOcSUSMpvdmq3b+a4Gr3WuX7NZskfc/gVrg8WG7037OG3mLaCXpuhRsMjjEJk9&#10;ZgH2Smh9xNoCl2rSmha/oCiRA0TObalep8NVRRYbYsrFpZlBR69IwlUd5siJxxEsUT0WjbeWf6RD&#10;CBO+IxlxJi7yj/6Iji1IHI9qa79BGuW0DFPpLdnQYAdzAZuJ/OjYdv7XbMTyJ2+ETaD/+K9Z0tmY&#10;0HmQFfIDSYJLr14LMn/LEqAND7kIe6cILDmcewJcFpqyjRvu/4LUBS0DtQksBPXLKb/0NvPgxn6P&#10;tZm0QDNm+tRGW0gDzldSS7+1cRm2mS67sL306+slBHlKWV2iXCCcZrYodLw54At6TeQW6A7vEF+b&#10;M1DCbqDQZZG+ub4k5Y7Hho2+ttdqibqdXft2t1hLuV/Pkw7yeHNV0kTjtCvqVY+IcIktb0/pfdyJ&#10;RhFmbI3eiK3GMIp9njZsRnyPZAkdCVw7zRTymzT/Ef+vdHlqQH+r3Na6+kSlN2XXBoa6kUmLTF5R&#10;kB8nXgkGwVx3t+8C62UheHQ3+MShkUGx5/j5PB9nYTTp/y+lPgtU97OHDAjcto4l2VumAKVZXN/E&#10;pNdQ96HuFH40tvGFs+RcDp7bpRP5ibft1BspKvKrdHxpW9KFmMqRcEQhyoMOrU7jy6C5ZyHFO3wX&#10;ACrikVYdJMQQcLjCynZDxPJVJfnCg+3vmp8ZBF4MCFB6g7W7Kjpoah49V6v0ZPmxjwuXRPMWD6ej&#10;Ysi+sX/Pcbr8muOUe6/+9xxnq3AJMGEjXN8LerFjVaMsE1NpC1KM0nwLBlqqW5C3rTOf71m6qSxE&#10;uvfOaMfTFPUrZo52cxxLJI/nGDpfuMSSJxm5rQiy4TkO0aWQ0v06ltvxDs9av6Nk93y19tBo23pt&#10;/orR8j2p43qappaUPbwm4Pl+zXNW/MhzGv/Mc7Z8cG7KMtqzS/GBx9GMpgtLfZrnxhyBAYppsnp4&#10;a/joTvNfsO+EPw0wIyD/N8rACx099g+UwfNW/NTpuXJ3OF8KpJ811x2YoQz61eLwxOMfw3GUT5HR&#10;3uzz3Kt4bh7ISc87ett3Pd8FEAdOxWbBNQm2q6VwGbw06kblQCwlk0tIw/L9B0PCpyZxfYlgs2Rj&#10;C5ELktmXA8BSPALpbL1ZZioBpOQ/Y/fX/THd9L+lucdtRxievChsF056BLtI2CjU5UzDEpBODy2Q&#10;nWa6hP7XnU7ZMatTHRbtSsEecDh+7Z1ja8NvT+oO0QPZ4fMihMkf6eFZQjGwTYNiWyP+2TYNNeef&#10;btPYsUX4KxK4TOhSGDuDa9tBUgvtqnHGJqwujMj5gtW9qRH/xvS3XRrNi6GmDUlmzM9zpQ/XIQaY&#10;wwdA3z4LG8lLggqTEEpY6UgH9tgF/qaTukYFPuN1EXeL417cPiEa3Jj4NvtseNdC3kpsM4F9EE2j&#10;A64AuYuhL5mbgQWyHSGwk3EeoVXbeLLUyDH1kMxTN+ncsKeXp/8Pcd8eDlX7NTw91TOPc5JUDtNB&#10;KcdO+IXspzxIkiiPokwlhDQJUTG7qJTKJEnnKaIkJqckh8khx4SSCWkGESEzDmMze2/v0vO9v++7&#10;vrfr+nqv672u7w9zjc2+73Wv073utda9FiV1XcX8viKIXCGo4DmS5VVqMDvUG2sVdnZEnsNXtR9/&#10;QJ/t63xvJdGWWLkveqVE/+IqdzPplVJvonS6YyWWZP19AR4oiieVjVH8aD4tCpXhMlIVIhbYw1ki&#10;mq3ANNggHHQ7qFkfur2j0MBpgf79obKhjfvy7oZesC3TPPCxLPPcklN24BLIYPSrg/pzJFLN1b7d&#10;W0ucLVIO6XMRprM5Ve4p9u2oot5DRf75fTEx1+o06NVXZ7tSF3K05mkU/6LchnAGgn64G3dMUvbW&#10;TdU+ak8fIDVDaOTsxBAzhEjplKINcD2GmA251S9CD0n+WvcWaZL1unOMnwV16nmkTJjEGae9Mzcn&#10;62hyRdohj4onxlqQTMNWhfl+UV8rX1z9vOeHj/LgAfBRWkSv9M3+Nau1wEL8Apta+CYiYlRPYROR&#10;HlnGmv4Juzq/u779gxld53b2mYTqmq7d5kY3reAynSwJH/BjaWel88ef087iBIUihJ9L8bIUpXUV&#10;nzk7MD/gGnDMhI+H7sWO38d3Yr5CekdTWjtfqef5y6KIJ65Y/R+Duun7dt2/abHnnLTo5bNKKvWK&#10;DuNXdcN4hfi2EPpWzdESG2KJWsWMloAy9iyzRR3nn+4riLVuDHU13fRss9Tl4Tn9Lw5pjHcUnRby&#10;8dmmpLycKDIyEPpZQcUK49ethcY7MqMG7V+yylOfHzzwZ0+n8SlBCjXmns/gT/TCT9wXQ4xLpAqz&#10;4SV1YGmQULVj69mOmViOb0drGE1iPrxD4bhGstqf17vGjDyGZbXTNUsGBq849/1v0QON8J9Bx19y&#10;13Bu1JBtpeJztMzTEFHitu+nLUBLFpvpgV/fo4JN5Ii5GcRFsD3gPjHxOdivLjSAvvXX/E528eQf&#10;nXBamr1B1c7gh1dzx3UGZhd7ChkYKvIi7lYMdIJlsvsdOZ18+3mNaCyqYM/TtFLvE+qRF/Xnup49&#10;R73nKBurjWdY9R+1lj4potv92rQQcuEKrtOFdANAxD8xlyIZ/P+Iubj+POYSMgaqBBpI0SVHsdwd&#10;Qq3+uydFKuUtRReTYek+102moi65z4fnIivHs+6XjzkJYmtP8n+NomAE5dBwJWdSZoNkfegfvCJ9&#10;5gdwM5ov6UUURtjA0iUb0A4FpaTah25+jds2dFuL49tudp21rj7yRmFeZQe6H21WIaVXSOicKD1E&#10;wL5HET0v9G7PSzsgWgo31DfqWd7MW0Pcrn2TQdXV6y6dhlPPCpzzfw1bbu4SZ7KCJtzJ+chob2O/&#10;ZreUlnCVcOX2NgsX1qasD0HIvKwKvf4rtas3znDWb710ZEvbqjNmI1WS5cwfb7XGtrd9fc1uRkr4&#10;SgV+7W2IS+ymgg+B3HmZ1sr9R0rXlPyVu7z1TEBJ26pItdGKR78I1BqJG/MtV+jE/agt99tXcWEm&#10;ZBgdxLfxbO8b/dBnyZ/+8pT58snc6LjI61+Szvnd+QrgJJcaBnWTTzwtUvRGNVAvRiRNGUrmyHmn&#10;q9jydM0O/K0TITvkWnN66bvcGl3HRZVqKQO1x/i/dlhBc+hT5mQiP4NapkM7i+R4ckQKxcxFjdk7&#10;R0+qG2wXBdZqPne0W7ti5aqtfdlVjNVDAdfMAuse0TAtKj6XX0bPysXXgoqQYmq54f9qDJ0Tuqll&#10;oOLi37a7RqyzJQ55y3mulzw/DWo7L90qLeaYEE/NVcDS24zs46h4F1GIp4Zcdcxgd9PazsfeE+YP&#10;Oq9f7balr0pUutGed2xTc8OHXafk3a+sMFXVQAVoFD2HX8ZX8SYpGEOk1GF83nDAbUAv8K6CRVOQ&#10;TH5N86f2xefm3bzn7P7KaUZs/XbkIC0SzWaUKqjZtLNblV5pmIMKvKhqG+1qSzs/1/iYS3jrTfkq&#10;WeeYCy6LZzwIkXbVNK7eMGFBSj2ANq98sT5cdn8HodfNBerQ0PjfZQ+WnKqsLg1f6TseDvraHeOT&#10;8rrwpTq3TEFlahvf3lTfLYxO3G/4WuR8QT/742fb4SOi2yHZEqlEJ5rXFeWWqFOPnZZ8J/aBBIeB&#10;1ZSJ9K40l4OYKysdHbpVwBb3wmh0wFA1Is11Ry/wFRHvuqlkASiZIlBXKg7mMfWEo+zooJM3g9TX&#10;73df/7LCKF7t0C6qVRB1ereykIsrWpB/RHawMN17D0TS6xU6Cdapp6R6VSLkytj7t/MaH+a5Dh/P&#10;rblk/0e1jFalF2VQ7ZLaBBtX/EpKjQKXeWIXRCxxBGYKW1I5kT2CnOPR5M3s9yWGkMOOPMbI66a7&#10;Xh8W5lxd5esVuGtbS9sd87YE/8vNpswB2D3NAfBm2sgN2u+wWVfwkHG7jfCExhX0B+6Fv888JfSm&#10;fGFhOye+IuNWHPhbhDf30GDrmHgEVh0SeuKdmYfExiYtdENDkFQ2/1yRvsjpaTCtWSXXxFU1mD32&#10;V90c50WaLXBK0e+aP89luAnemopHfkwvq4DRQ4VH9Y8Yh1o1lYdhDfkNP8VwnkKLDCkFliZ1K1kL&#10;d7ahLuBfIcOkdGd7TaHCKzfFxgLrNJdeZFbOTf3k7Iycq90Hzh5457BgY8zKbW+jdl7KjLZu4gpt&#10;ORfYQgcUW87BVccZHfYUstHfm6+WUzcQZloKqfFmdo9eL37ll2N8eS6qv/ioWJSNHBz6EjP/TNmm&#10;HuWi44jQmo+ZLsxgYKHUcNJTcwC7nBZtU+e3gIUFDOLqMVCv+7QQ9vawAKgD8+ELPRdMQQB4HVoM&#10;+PVgqTCb0AXQB3bB4aR2LrW1uSbFBaNXvMzmvdU3WJS1YbZdssV84kvP1q+7l2vOtmqSaIndCwFR&#10;T9BiR67gMz+CRIibqG8hUoyqGl7e2GtYp+5rmvY2Lbl3oihxv97nDlXvrvC/XU+ucwvpNNBxzVwn&#10;syamAxV+BZCXkLHTBXz8XxOg9lc8/im96QDl1tBpAO5itHgZOa0XzTYeoAFxtrFcGkY5Kq7YierW&#10;4iLjxvTDf39zdc2P87RNM5kxJHaxiX1xJ27aVhv6e3oLS5CLK/NIaQXgwQ7iNnMhsxh9nnxR+LX8&#10;Vu7pEfqs0M2NQZ7xduTnW4PWubG1Nk/9koaO1Wm+8WtSvowLWq8UL+BWw+H4vwGyFYhHBAsOPW6z&#10;hPQBGYkVcNXWftz+0bd7BtEVdu9DTTtSCUu3juUtPTI3DHT1Oq/+vnNzZlfu9Ox0KcOJHFhf+FQ2&#10;UxY3R+ECrgqc95Z4HqoFFbpMjrH/JVoW/6TNzXss3rh1KPZija/t9etL5rd+UT6zxGrnzUtRi7Aa&#10;Uk0CGDuAvtsbCi9H0nZDq1FD2n9dQGr5KF0VLQ5BBDcRODE0o+JAAgptJvCFt3aFbsdYD1zdvFvk&#10;8/1Tmj/1xpsUzFXZtsXg6b6WWrV05TibjRapiU9ixiATLEAsCwwhJN/TspO4kCF7DwJmCjL4OiyY&#10;Gpk2IBAOiAvDkndbh6ZpsXVu7zHvfCsvve/ipWm5e1vzSI+fkh0icWOkPIQaHr7CjGH55nlwR8Cn&#10;HRXcgcghFzIaMyFRRUfAxpZxBiokjD2hFjlQvdmywCH54zfG4974GONI/VFbP9ZxX9mUxbYz8/Sf&#10;XB5afXj5G9Vvg9gKKq4EXnNt4gHqy5kdupm4BE1RmHJCrdL5A/0C4aOzXrzBkbz+JbYhuEjbpTfr&#10;aTrPPGA8TWeNzuMyn9TZIfSfwkbFFScpAPLGeUBqesG8j2YpGCt9SuJ8ehDBeXQ+InjMl0UFOcg8&#10;aH1Fzx0bCDIuq8M2Fimmpx1NCRL3GRZc3TP35PG0ry+eR7X7M1JeZu5zuoFXk7sPmSi0cEmpSKCo&#10;Kb6HSMbDRAYCL1xZpdhNRWie09EnYc/A/ELpKR+N4hNv8vuN3m3wTcy21T1WsvTo0647a6BQz9vP&#10;6E+11z8KInodA9NViECFnX1sPJnjCKzrCdqd3prVaVzGaKkRexHZqLfq4HmX3GKuivcJI9YTH+14&#10;W6+Q931G8RxZjlqA7fTndw/XqJ2hzIrb4a3Z1n2Lg8+2JuVreUG2l4+imA73tOCqOPjFVVWU5iO0&#10;Vl2n6+R+0XJn5zabkoXSiWcpFG2Fn2kqdkcdtlQBV/cX1Mn4MFd+4Ao4TKWrvM3vuwteRPM7lmW/&#10;M7Gcf/SJ6qZtO0+fvvr7yahBMDxaaa324qlGu+HhzGIkWyXCzEFiXZUSalH//XNrO59V4HTQwKth&#10;0CCbNyv7QalmfamZlHbK5WdvJGeiNspvgAFYfOGxNUZfYAAuttIrFqKOKq5qY2YHP2ejpWxU0M+a&#10;2PJvXKUj4gj4xwC0+D2axXiFqDEbzEGnhr8IOTq8UUiLGEUUff9+6Vwmt982JU03bWle3CKbtdes&#10;rjw8pLyrwXaWzPIvYXagk15gU9vNMngxBi0uCubx5VAfHVda9K2ilMc9n9WxmI5NJcdXlqZYF1QL&#10;WytLtnt/Lcs6f8vS01pS87JAEy2mAdj9keMVuPJwccbXu2xhRk4Roqc6578CzFlE5HMPDGLr3pNS&#10;XZIVWKq4BGuGud3fByGyIUi/lmOGkMsK2sX5InEaLbzGdLQH5V+WuyrrcMyRB+erptn30C+YgUDO&#10;BCYJPwecrlQ0E4sXryFSA9Hp+F6RVyS+Pj2kpnyiz/B846GWEuu8Cxpv37ozdD7lFNyM0pw5+69K&#10;Zw/GNW57HVd4zJpYRi3mYv6jdeR2h5/yZ5E/THMHR4AjY6CKGJsSONiiJL4IDx8ty0j0cTN4Lhwt&#10;5EaY+afs3k088fW9HaebazS3Z4mU90JNo/441Z2znUcSxdcwoOvM0/DWFbTYBPVELnGfOQ/cvh+q&#10;Jwo+X6TaAzXW7up9edeb0Zfr3GJ5p08zwGXXJxvp1zptkHv5eCd/YMON72enjcf/slbt4mPLgy+j&#10;gvY6SFZhMZU+ke+4wu2eIrV7Zk3fb1tGlpBLXzYKHPbpse7kbuN/tFBNDMtcOOfp6aK9ryjGzEy0&#10;eB/EQcDjrzs4YC2yKDFfCKB7MtvuQdJje5iBxT0+vT5oj+OY3dUOIrnypZJLy+6bjWWKMw4vUZxX&#10;5UiePION/TKoxQ+nXEwzq2AGb7T4AOKFfHz/ozhzxKeQVlJpqt6VS9jmGkueV+NIfhpte9OXd19z&#10;4xh+i8y9d6av3Kh+pryn+NWKCR0Yw40IRwUF3GzOgB71EjIV9NrGkMZNsADGfddSODJZ7Cp8931/&#10;Yc3x7wO+jz6F3TeurB5c2Ho1wbA4eJz1ywDHA6SBeDB8ljIrocchcgoV3Obm2g+84Cv6BQ3KfwsI&#10;CS+v23Hb4X3XmR7nl5fzrZd+eDrbWrvWe+4up61tvdedDxHKEiawrjEq6ByMhjTwS+bLyCogkMEf&#10;IUh7U1Lo5XaafG2Hn61drH3W0LbjjpZ+yVuSxs4txSv07vL1j2lFg3n9f2sCiGD8ZMu1hLPrEPmB&#10;K3TMH8R0+BUKmNYghJecfeiK+zBUsGc3v7U20EDvd86jPpOg+3k5tw7uv7ndo626UzHy89OeXbMe&#10;bQe3mhTIG9UuJLVjMCrUFo4cpPSw4GOgukWZc+4CNb+ONFfbFZ7D+Rvl7izY3dDCBq+OjcfOumrN&#10;I8YaYPP9BCgp0Diw/ogMJx5YrOGwwTKsEFAZpSx0fHrUKAczihDHEPlFy3A3Io3rMdgaKz5TgF1+&#10;gs8RlceBRbBn3vcZxt7+T1vcbhxeMK/7+nxV+8i98dP+1E1RtVkWmrsLxrRBi1tMxJyg9M9osVsB&#10;dQ4vd7X92r/NTT4M7LM6pvvXkdIEXf+FWmcsdzicug8ds39qAjiNQuQGKgwEP+gNNnmbBAyGCi+E&#10;v2vrvmEhUnH1akn0f2UCKaBqstEneY10oU/wQJhkE9mCCLeylEL/Ih4X6XzTWM3LRi62XL/wqG9B&#10;ZoU4Zv/Lw/GBGZU9TzwWu+ZVBn8q3rXd1EEZtfv3jaAfX7h/gDr9n+jGugaQ/D9TC0dr4vkk5Rj3&#10;Ih3TNsDvBQ/4VeBtnpxJyiODWbx6sEwPgi8u2bdUDX0Tx0F7l6I7s53r4PHfBuOW8QN6UAQM8qwM&#10;iFWfnQUG+HxfMLa3icaIK+r2kxT7E8qo/Q7nr2P4VNe95QZY1wjct3g44TRlc/9uiKYTj15MUh7o&#10;QN3zUYLiQIfd8QQHTxgGpUEbpq/lEqt9r3GFHgw8obPiDlqLfkBHKh7w+mcqY9OBa9+EQWtwlNUh&#10;yh2q1xmZTsoFgD00B5frJM8xCJtRH8lEFBmACMa44//inEbES+EkNuE8k9mCFmuBxTqXnUUnrtCo&#10;aO/Vd4VkFGmHCgYY43bUS2i/XT0yclZn4i5GnaRorinmirV74VU79aAcOUDFidwP6A1OZ6v4kYh/&#10;pmguWlzppo3d7SQ81xtvEH4dCA2yYzje3HW96S2/zFb33bNtO89enn+eckd+GucjF9OJxNW2g4gM&#10;vgO8pTJozNd8GvgjNPB9wsELcnWlywPbjAQWCd9UFuwRs/VTA3MdKtQySj1Onpi9WlPOf+nznmbj&#10;THT1ifKkx30uSeWcVH7t8aCgNbYBQUdeP7xutc5z/3Fdmy93voyt9x0tJWXzfvtKSkd2ttrEbTZ4&#10;pbfrVIvJXV8L6kgy6Kc1gCzFKN9XdwawUdFOr16PDkV646xey704gHfVo8NAMs0N7YnkdKmQcn8C&#10;Xj/ipp2kB3cW2pvcwU2L0vkKO4gODU94L74GycLT/2EAoBs+XwVa3+0TZZFVAywynjdy2jJ0OhDr&#10;LzCxZabKWxS2swibkVsYlZT1maS4ShzQQgGHqOMNdiljU5YVNQWt1jejVuA8Avhiy4ku2g8GGKvg&#10;i+mG9sTqg06SaZYowheG5uKhzDdmqMJldGw6/T5feIiOP1AV2BMR+IZJSopGEj2sgf5GAdd4ACxp&#10;K1ShDf8ZyCXMfXMkU9PMuAeL2kXWIuI/zYA3k01NxiZ0xq1BqAqAOVadYBOxbTKTlA23uKmn30Xp&#10;jEsRWUiXp4Ii2szbifZ2f+ZyNk1SPnAk2d90xoNAKZ2A9XW4LewkD6/pQMmLvNSJKPXlT24N4qe/&#10;o30RUExkGTeGhRmyye1nhShrPEBEI28YSpMFjznxiOA5e+g8v2UNWTU3Bw4ltfS6XHxBoiSQWcV/&#10;BuIo0qng53DL/ZBiE/Mc4UAgoS/ZlvMi7rC+JVFwb+csqy/q52srp0fnAEsV19CEruhvZAtzKUts&#10;S1wMPbnsgTB9/WY+XRR/XvfAreUFTk8u7lwSvv6qVbTegKOhqk2r5iRl3ZZiJXZlZ9XbBnpRKxCr&#10;+JKGv6QGeN7DWBm7LTGYzVzicwbKsJiJgpExfR8nAoFrh/yhc2w4mH0UdSgQ2pz3Pv+p5rjyqKCH&#10;PW4z1g9odeeR3SMnyIBVZCVnsBvQuIF4COj1SzMm30pK0Img96kTRQlQhAsRnEWGnjFKaZLlt2AT&#10;uuJjSJxssEQNUKEHD0+yLQfpp37gjogSnUelLEP5oK8jgX6O5Dua2AJ3APrlR+FLgHgrYPQl3Nmg&#10;VW7pBYAKCzPiJlfrDLuT8tXw/7pYJ1nOkYf+DtXa43RSFgVWVxRJWOO3s+2JpXmcTxM6Q1RSAczP&#10;a64hCmRNdzyMvP5Y4RJSTh2erQ1hkBVhJ8HL5jvSEoXPhPm6TMiaScpoXQWtZkN6FvnHOEB2DNhh&#10;Gy4Fn1JYsNiKSEMO3g4JqjSjdcrQ5oYo2Gfmm1yuLfye8qRab98Vqwyp5NwXf56pfrLA6VNVFS2K&#10;JnREWyF7bBCfwxbniJABS9HWb98+r3dxZ7Rz5G2erH9jTmtoqGvOxm6cdZyl/r3yfOaboTcObtZP&#10;QCfbdtXhc/LFwTPR7pchwMz2RnETMiBTDzdeAbI6Fvz2GOk+7X0gtpE9UBtwiyAARltgXF2uJ1+y&#10;kAmIea9+N4y6oZdeScXVqSA39djXClGI7yTF4a42l/PxJW0spbEZ+ZArycEjFMZd3B/h/DHy+ygR&#10;1gDicITQGV8/tWy0uvaeAoTcvlawJzya+iZKEwpQUno+XKmhimrISigBxR35EEB/a4/PB4Zf4dmE&#10;9Ef30Sb2JDuP6lkygSrF9cjQGYVo9mgftNizya7GppOyXlPaYps/bi49Sfk0CjZGA/0uXRjEwB8o&#10;deQSZ3BjIHfrAiyXlAUCxKiIL3aS7howZ4NJHHO4gR5FF56k4zcji/kS7TXAAc99xAi2ZozcNuZb&#10;gTfWBoy78r45/bOx1IwS8ZOU7yDWn2Yyp5SlNLcLlpNVR8SaKhAzeE1rnYdhJ6A+BtQ5hMI3T5Ba&#10;GHJ4N4fPxjQH8YQ6MaAsE9xPxOpdvPo5GnF4OFpcTx+6i0arofVZUA2qPJbOK6N9Ax9/70izeTun&#10;U7INSxGCbcDA1V53IJdQZdxW/mI7W5ZsvvU2iePDU8xfmvTUbemL40v3Rr3Z+FjrlH0OEwYq9oB3&#10;uhjNKiW0zMtTh5cZvcQD3YI9Ivuy+j09Rreux/s+djU+ly05IxfEzDTzn/mCrr00QnbXgSOYx+Vr&#10;k5S1Wae77ygzxPG99CK+0D3UdzX5XlS9OpGc9SC3jyhkf9ER0gJMBw8/KmSOwWxJtKFr9JZ8slAf&#10;GRnVQzes/c9Kuz+UvBVaLc1ch34CuFLMY+mVC2n9vNFB2Orz0GpZ5u+TlPwOBrHZ0IX4LYF7h4+t&#10;/0puXSJAaMNLgfi75JjPYQIuMnQObR5jjcdEktfq6PtBhdNwDTZwyRahAnFlvcGUVTGAbqZNQ76c&#10;xQzI1+tNwQOZmJ4ZRYLWF/TUjW9lVBhM9MEuYznyhCx8//3de3oSusjFGk/TeU8yqu2JLbWo27NJ&#10;yhP6mKVJYt4kxfEDHgszw7XNW9zIAvRNHrRxXfuJN5rFgI1ZNEl5gcSZF6HA1xlTojLlmZYsNF89&#10;JStdzGnwYhx76Bqf5g+4nO4ET7sj6e+7lEVAR2uweVwxELL915CJPX70y4jQG+5mOYt1iNOq4lO0&#10;59SKWoNXILbX0RIdyIoZFMclveFC/qu4osVoXNHcKCxB7XsFf95bebN8Ut4KIKjFgknpRaK7zN/I&#10;N7dKbaBJ38uGRp4TfRXartMkl+mqOsS6fMVC+vjKRdu+FJZF29+4QOueVrVOW2cMIsz65rVAivtk&#10;9eyNm8cvC/z62ED/1+vDWgpbSdnkdTA8A9+EjLpykJHah7x+P2UcQC8W3UU99ZGu3GjkXgT9Plvo&#10;G4nfzxKgks/LoGvubSdOvbTOOB80YTvyJZVZB0bi9DL2BGLPaeZjmnV4Al/sB5IwTVBHrGpxrg90&#10;HooBwTmBVu83NEe67/QgEzM+EKZwQBry+ZFB28/u4U9YyJ2YqYyfIZvZQ1kq55H+Pl10RMSg8571&#10;WirjETWTFJ1NgFovkj9xmzcqNHFwCuKMz9w9SeHl/7PPsjHD2+T208JI1ri/SItMnLiMus1xhnjH&#10;36wpk3UF3J2QKUcmDuRzSljY6ljSPqBjyuC04U1Sth7LIfQc6GwgSiADFtoZT9QgE7G9hkIaPg9m&#10;NrasIKQQyT0Ov/rHVgEEv7YrRIasEcfDVmF3FMZLJR3gaojEoOUReXOtCcFM4E4Hxhy3H58LioI1&#10;QYiCydOJzm00oS+C3/8KKiIUg3cd12/lblzO6RomFTbCmPdDzTtJwNzmKYbKo4fhWkCeL0AOTVwG&#10;ZNxZyOiXiJTEZ9+HWndAuYD9z4T8C+Zqvb1hvifRkHvq0U2dW2zZCx+uNosSHr9/5WnruY3DuJBs&#10;oefklrNa48UxIoMBU9EkhR65TWR8Ib3JNSkrZ5ZLc1nM0yMtrRV5URZzfDKSuz0XTTddk7VqZBBb&#10;HIkI/65r/jxb5RB7brbTvuyj5o05o/G4hsYDRJAmrkxkYTsmTJnLOsQF1P9XSOrK451iZWwVsCLS&#10;49LFLeW0LKGzrV9Gl/S5CaHHV93hkvkPo/RskiyPGmUtrlX0oGov3ej/wmssocgVcNAMMqgJkeC6&#10;/2afeuu9j9+0UWqZkMN79ThLvBNrSv9DT6S0VafCQaxNvEoAuKXzQF5ziSSk/9SUy2xLfNDQIL4g&#10;QhW+z9iBMdOR7gMiKXzUpm8kPApTJeUPO8eSf8SJWpYnenq+D1R/8sQef2PiT268D9Kw+yhYNPTp&#10;9SkzXctefUEb657weuDY8sPAfbwEwWcPv/KwbsNGk0DzhNsFjHZzLaD2QzQHpmol2ED1BkXhDViq&#10;YdLJOGUM+Jqa7tLmQ8tAiiUyMt7L7jEubomxmD3Xyz15D+W+vI3WKep2elZTpuYzHavmAUcHeiQw&#10;8JF0e1yFJ552RP4jHtzedKXzOwdfauSFbCbys9bl0lPIID1ljC5SsP6QDcb8+q+v4scmPMpW8kNc&#10;vPuTbi1O9Z8lNE9UjJGSVHVbLz48XzUmfp0j9fvZOZf+hFaEfWKzq0awUECOj7dTYyou/f7D1u9P&#10;n5srzgizkvcVL4g69M56zsmuIKfK+e7RNq8IX1EdKXcTUrUSATRHuVLVIiMX9yVkosYKzsdvOvFY&#10;O8M/WOj++vn160N2az+rFm1KuCCzJuP0q21UzVj6Ra7wwOHYJzvxaVjvkz29WRW+QZ16i1V9k8+M&#10;H61SvzOwWCdwf6qu5SkzKSUkxGtMO2p8ypNRVgyXPtHsB+6gmqnlS4C6QFIavgABvRf+L2y/ysxd&#10;of6c744m6EPn3i5lodYPm+efYyqPfNjidALOM4p+Cwwwzdz+r6qsm8xZB/cOs8cDo4vuJHAXooKR&#10;pccRQby54s5Oz1ZR5ybPkntUsdGz1WHrFnPBoo030chrR7FljP7BdpbSwdxbh5OScRlhXHLiI5+5&#10;HFlxrmJPU4qmo5VgtUlmnPafC8PlTuYoTzXwoD5NMTchrt4JJJtEe/smKXahyPgIkK3nQsQy6zHW&#10;8CMH+mlU6MZX6BujCwNV+nelth4MvupSpXXK0fTGwO7yWuqlwaQbv5dLRRtbHwr74KFFiaAXbXtZ&#10;Nful0Q7O73ctmaq4Wx1uVSVsCnu0H1smWOPXYx8xug1x1Blb8Kl7BlxC79qawP2DK4jy34QI+hit&#10;qx0jD9YX7Jc5odQRpsaqX0C0JdxeMW0dpxLBjJW6AZmJaPGWJNoxe1ZMgR/RZcKPOmKdweF901Hp&#10;WJtRIdA7YHq2LWn32bqAL9zfuFqIoAYKPM7+WlFZKgc5MpIdnaTghDKzqOHfRZCnvjCPg7YzAc0Z&#10;TZuF7GdN3Y1ZJDnhg8wJDNtewp73qOiF8DuLcu3b3CH+t1U+zp6dqx76Pw0Yzyh//C6e5b5miYfO&#10;yOr/fw3d/5eN7AJrcEC/DHN9DyPdfYYosS7kXBHIZoQ1nFPWuM3rJA+knQT7RWfidUJRGCAyo2Ye&#10;fLoy3125Ps4WKFwK5xxFnw0iJdxpgIka+vjmSNYztPu0D3viZH3qxIkELgKnLR7ch3AXVa0MyC1F&#10;SvwnKUvMYz8XwQsRC7g85vtPaH0ctNaeIE8t51SA0WUHvwniP0+zDNJla2Qn1Lw4MD3B90anEIkz&#10;JWXTYO/ZHTLMGudMcMgbIybEqftXfrdDEa4w9FLDbuP+kv2HBiDdr/H5BjVav5pG2BH/vojeH2YB&#10;G7//SMCgjaxBv9mnOvMbLxXPyQpUxrvR4u9Dutxs61fJLE2Fmd8qTLeuyw/n+qEC0HxDF+2bOWSl&#10;QgR3pMrbbZKy6c3j/BsC5yE/kAHv1TVwlrolOvvG7qWR8NjpnEgLMjyH2IpPh0PbfAFfohwIxcyW&#10;Rb9sOTdJQTz2UkUG9o85HZGkzGJYengms+E1j4Xt0ViMjCOGYXKShWQNLTO35CIHnEz2oO9WxPdv&#10;ZyTjx4T8YgiCY5x2zkWVchfO3d8f+LaPB23S7Yq0L/SV+g+6vjweyrb9W0mylOy7kSVZMpWtkLm7&#10;hZBE2dPULRFp7u4SMs1VFCEGlYo7ky1JmoSk5Mo6CQnVhJhFUZbMWMbFXHP1Oz2/93mez/s+z/uP&#10;j48x53Icx3kcx/k9ljNz8EF9xvEVhGgDb/XA3U7oWK5x4c2i58mR1PpHWyLnRzDZWj9QIJ48MlGn&#10;R8JjSuse2pgo/hLb+kqu7ztkQsWk8rpRHVPuSsL3BrLfGPYFdfwHynIGVv45xUFCuY4GtwfvDasI&#10;RM3MGUCQ1QWmRqhKN4drGxXKm77quForUXTzNPFTq/LsGKqcHctAFViCG2lGMegmnBofqO3362bg&#10;9TD7zcdQ0SOK9WrcrCfwlV7AxdKmbDnEVm83CdlAZawRT2fx995taG5Z2hfJxiNbH4wSB66CZKh/&#10;AS9CQPAHz0mIIfPiB3EGQ2T6kLa0YuLGNLKtFvOKX/Zmcpe9GRPRxUIY+EaIg1dAseh2qNQMcCAj&#10;YBstUP6ZCu+C2J/hxd9tXtOEkkjiskvj1iC8//JRZF23MtoINf7wNgCq/yB1RTtuA2XFj4h+tUZs&#10;kLmOoCf3nhqIXSSwr7Nm0gj9pdgbyUQA9IUBgfDI3p1i8+ZP00VXIM31+8DMZvsevF1H4BC/h2yf&#10;fhaBPZZ0M37apbQmNNfJRzsgQ4z+1ULQ5U1gf2Ot36FlMxUcUgt2Zj0vimNgFdBQ6YFjWXrBP2Pp&#10;30CW0g/AGX3uSkn0S1gLkCRVut+8kq3XQdRRz6lwaM/YpVOiKhSANnTEqiSAwH5Ok+zpi5QhKKyU&#10;E11cBm7C6TkgnzVmfS0IRgpS04lmLKnoG/tXfEt/KXvhDLGbgGoAzb1KIMqA2YW0GlILKRn3jNiE&#10;Q/ZaBstxlkB7ptyJgQza1+ALL9bUdwksmqZm7NY+cpv9O2z1q2lsXToQYRcQTwJH9S6rSq7Z8yqt&#10;MnlyibzhUWwiw/vHUg2H70t/ECcofBvwe1TDizsHxvb/dc9G+3QWMWU7cG/9pl+44tDfXr9XV3I4&#10;XZO3CrCpY+iX2L3ZOXoLqz8GczMvY6B9sCo0vqPMb04EBI8KvdUgWwDEhnGVsFxn+6Aw9eR1p3Us&#10;a6fgritfztPcgn+IOIs9r6B646eHHOVFIyOix83j56UvKAFng8A764kWCwVrwZ0f7PrM+Z3QjtvL&#10;y1iYdbJ29d75clAzbyV8gzDgAoxFYs1cnZhdkKCBd38bYXxzqd/8BSfrgMLL4mapdds1X9Lc/tGS&#10;/Up4O+CcJBn/xRZ1ZFKxPcuIkJdHXAhVc1AzQ3UYvsVCtk1g3iUj+wijieOspdie8qXLhQ1RgHCt&#10;bllA7xrD4ez+MZCIJSntiTYb4Zg8ehMR2UbDvO34ptTFQiZhKaYvculkkdViGZgqZMjRCJWPZ6zf&#10;AIbg3UBipwbOtBXJ73y1gp4DuAD8nMUNONzzX2J3Xu7+JdYblCvqLoRx4JO5H97g4DAufjKrRYlD&#10;eMRTtMLq7RwdsYzB9vdwYKH2/LTIGABkpjw5TC4ze4fnZNObfukGG9+lrHt/wOZQKDEBWyu6Y9l9&#10;hfXMZapfqMTgu4BeGgXx0fc9HgRMDNz9+5nCwFCHxOuMIJnbsn5vdE/kGNe22ht+tN4Sp0tCVR0F&#10;fyEywo1gx94gqrJSdJtsqJPM9linLYESShhlh4Kveo/93vezWDTVme3WWpLvvHh75NxqJTF7ISYV&#10;z0CVYEGMgdyieb48uGp0lVASwEA/LBzxqDLhdZlSahfu9U7jYysaJqCoiTDJ9+zEOT0YgtjZy8ob&#10;31+LvcEB5c0II+56z5B2pY8sZykkmAACHmJlbCvw9QW24sTNm1WAH2ve3eyCiD1nCdMHHtqljKSr&#10;bT05Uli2M3aK+MZ22zKv3czKkvxEsLjp+TJ+wy60fAktLMoNH9EMrgvdzoVv4BDd2/rYukhenC46&#10;vJ3PUZ/DWgG01FRYfwaT1rZ0FYqTSSlf93fzoJZG1Ze4yfJ8WhZavtgJBM7G5zom3f3IdB3E2ff/&#10;wExiNERPkvGbEqghL00SQh867vu9xvFCCEusgUQqh+eHjZUvYKnodzBKefEucKBdkDJ1YdfD2JMX&#10;+gA63KHfXeqI7aGnLUsIaVEeCm8gjG7l0ESKZX7TO2UbnT0oRoCek7XynkJ1Mm5PihmsZC5j3vca&#10;67odNqv3Kg+TBYfvxs4B/i8xK4tDmO/80s1dG5yBwQUkJN9I2Sq6LRtAmLGlvYDGVxCBmPJ+py86&#10;gmY8s+B0vWsGK7CaT5dISO8EKvIKWGPfXSImfYUdoMSjiP1w2/mGGd3JnGaiCjHgTiq0AuGSFSBV&#10;647ZxHdplyPlAKABHq9YI1j7C1hLax3MuybiJP4S01vGpjr/iU3t+9xOeAtT6evBs2rxfJA348v3&#10;A5hFGqYRFdSEmYgqo1/ZtNj+MeSxoq4qr+WWjElc5jZ3nf20O+r+0avkc0X3RTCYYAiH6Ps14j/j&#10;RqC27iRcZXsv6sfBXaYYfaq3e4BvkZN3F7hPBG8bjYwjl0WvTgcd7gaDAzTVdBMT0epOw1n/LjVf&#10;I4OoVgowVI3p77LwUw69W7zAq/deqKRAAJlR38ErZUlK+YdSam4+eT0v2QvHw+xe6qIbfir4l9jh&#10;W7il8znwvdxNhVlDIcE//wRvNn0+tn2uZBgeVuo333Alpl1XXDds/LS7bM8Xl9Em4Y050uETH7yI&#10;YmC2HtpMAi2DuACAn3HPYubMGkkh0ETgg8fEmUTcJfgnkgdMXbov/FuZdpP5qGh15D9k7stoxogg&#10;GVF4f3cQvMWWtOipXp+Me8OcgFBNwLtNYSJaLFAlatCPvfOCzfov2l5+Ya+rQQEvGn+cMgA6rCRW&#10;KtMGJzbX8NAFZVi9xW5QVkLtoCBZlHo+BrvuEhwKhMufObMWHBwnWxhVNR1JLON85TXjgYa6THQb&#10;hemXhdXV7V/9+86sBs9NlgEeZr7CYb433uBmKd7Q+PHIpflkkfcvsRfGH7XbW/wbxzIkIDAxL8IW&#10;pAhEUnTKzdcAD+QSWJBHFxRk/UuMP40TJi4emBgDUSzDTn1MiiR0bfL/SbpI2eaj6Wnw/dYRuZZM&#10;yTL6awjZ9iQEk84b+UkYvRgBL5HfTyyRCxtMgXxeDQUJXGkAbCk4MAs1GYm17SRNlS9uEOWBd28O&#10;IuV0JK0VWtcgW5phBh5IP0xSRUZccl3kXQoGPVfZWHRWeq6alq7pPByWpZulH3bdJOsl/TON5yOX&#10;xOLtBdEssFQ7QhhtEIdJLQi31zbfdWzDdJlztKu5svmWH6xSLIfc3tp5fzrFjLGQULvhqSnhki1z&#10;Vf21gR7lfIgoi9gA8wLOBQG9PSHwij+3rrL2EtpU+nOkeeEtdNih5ieLF2rtgipC3N/0scjoMexO&#10;da4oA3hDMOKwJYFVpXCJNhzLHqsNloQ5iN93I1SDA9hshuCwhRR4fuPHyLmVqVgMOAmIPsytnZyt&#10;cR28h1BPD/xpsTMZFyi6C1gO9vB2M8CIABSvI7sML5ZckPTIPpgS4wBJGC36LfuHkjFvwM/Go1bG&#10;f9iBkpjhyxYZ3B2xosilWNF16OtHTB0ccUIPPJekMSd9MtvA8czfZ0BwBZR5PwV4xWHmV19fX9HD&#10;yXNTR4HmSDuPvUoG3pNblvmi5ko48w6QnMTikANMTHMxYyc1HaFPsM8WPpzYvdacrQiSWKeB/8Cc&#10;sQC+QhX09k+H9XzwNwcgMR8gL/pEU+riAibdCeZn57Cqb+wpriKL8zO+yC0lBDM5BFTdFQQF6/gg&#10;8FU8AWB6u0As5wG9uxuxNeEaE9hJBC1dZ7s8TP5u0YkxzOTCJpDSbPTdgigONV6DZ88egt6DTdeN&#10;i9D/Y3AXQ2iYVBR7UxEpD1MV3GJm5G6sncA8wPXlIVCmAYgQwHFAV973WAcTH9BfTyMOW3snmmlV&#10;/rXRkLmwtcmjYgGKKdKiHBKZ/gRYIQ3bfwaoxQay+3LYsJRYoOQ3swBofS8T9PIjyLXZUrqX/HZS&#10;0X3z75KfLygvuQAzgAJaRUPsaywtwhFqAqRBwVMYoJ+EwyY+sUlubeRhgw8sruTVqCsf5z/dIlnO&#10;LP7JKnZ94RJSo+xz5qKYmN8sFdxtpJEQNjGBWNvdNg2Mrky1YZ89noNLyzfoqbe5X/Hhelqww+DB&#10;50nD+G2+cQaDCrpfJjtPZ7saMAG+1KjYA3KWp+Cq6gSLGsrm7yXPqEtxgUsdmNx6O8CCCsEjJdBX&#10;Z2NPwzLcirf5yCaANnGL5sA9A13zbkBLPuxxrP2fEbtU46qkcG0vn7wTr08lZ8zPeKIKyZj0daEy&#10;mGc/WX6EoIa1B66uLGznEBU3wylnK+J3JTRxAx6vb1fGBuNCXVzf7hW3WHxZcGG86Cjpsek3GNlM&#10;Qws9BdcA8OtYAf2wYH6TQ9WG/gGeklaBwMr5V0RsrQ9oqMIGUn8J6vfphefGuBGi8vudL7mhDB+9&#10;BuDpJ/iB6V2gEAJoIHKx/ugI6XNV0/n89CIkrO26f6TKwK1kvV6MecbcSHjewHx84vTzZ2OmW03a&#10;djvWxnw662fEn+bSLmESqAy/tI2VUr6Vx0qsNyqLzN+gImg4m9TW+8l1bBBIq//woagrmD7j/AwV&#10;MVyY8hNaYv2ASoxkyk7KG3ideb0+205Y3hFs1LyQj6vpHe6qGAs/RqwacDXYZFMUErLexf4s/d53&#10;kPhWB3AwfAKrEpqERwgDZwTJSeMkScR9T8B8mvtawtSBocWnFfW+7fIbtEdz/Dmab9tk4fqz1Phy&#10;+KjcAI0NTVUKN8biBfdEeb3jBAmkfF9YTxT+LL3SI/Srm6AqsH2NoVdBvtRRO9ADzL7t5xX/pW/K&#10;MwCcUi4XjIgy4SP4fu8JLmuqil3erRRrEfxpM2prbxRyr7nsWQ2oh+0WnCH91X7yrW4S97jQ8aHy&#10;xQdD+s4VPwlV4NrWLQWK8TQBI64R5CZHa3m/xFLRzaWRtrKqKhOyWf3BgQx7k56yDWsynCR26cpf&#10;+tuP6EQGykqCCDiUiL2h8QCrkjB55JIwLFbRiy+ZTHYZMfWwc6t9wvv2uPjZLb5kXcbM7rqbK80c&#10;iLcNPHqN9xbmtF7wKm7+OhASYj5qtJCefWG8S3nGb6odjGokSoeOwQNCNnHyFZ/1+kVb7Uh36rBe&#10;RgdHNHqH8zLywZx7WtrVR/rPc+JT5O8puBNu3V6VXu3AU9VsoD/tzrqe/8rViHDXw4lMHSEhm5iT&#10;hiVAiA6hgNGr5j+SJaIfkqM/2JvGgRanD8j4SANbw/L+9gcdRxZ6bUElS0L78a0tVM2o5PjVYnim&#10;0sGYXdckIyq/4m7MfmrwR5yEcRQGRgDbLkddRQmoKY/m9RRhslkrPo/nb+ZfHtauytAUmcm4HqlR&#10;bTd+nteh8chcP0tZqWPjOnb/0uPUjB8BHJOiv6ljRKDelnPjSZ79RoImUUHDTtRMlEvRYIXr6CEH&#10;Rq7OsVL9FvLVqys9SF4hccdvuZptq7/lj3VlE7aFZvxWeW+wNupCqJMX36GsNDxf+9WnmrwrSe/e&#10;DZXW37nxZM/+U+f0n0vLaTHbId4eIsj5n9wFyCqPhHDpylgLTg6PGpcgYa1MFUy3xwonO3DC0/Dj&#10;exsPSmWgq8Gp2m32ncF5XWEBGk7eu0hPHjz2HGG24sXJ6xDtEXw6TUnDidedWI+HHsemFNRYPK+s&#10;ro1PS6ikzie/TefBLbHTh5c1Y7uoEjo+PVgl2MebnhIXbkSshc35UnXPX/TNgSzMcQ1LDXJuyOAe&#10;vr2OU1W9yTYbuc39517MvvyL3qPklwoosxs+QQVHUOAgSkPjhI7Yh2H553zJi2c3O6ypdykI/P4+&#10;QiFCfijY8XgOCAE9D03dP/PFueRY6F4F/4tSj/MErkgrr09wWXTHXorfzX6XbH2HQ1BB/ujz4f2k&#10;nS5lnDCs+bsnOdU6yfrYtSu6yr66OpeZhV7ELWBiH5hdAFfZoIqegphaZFboG2vR4qDLe1fOjSTK&#10;7SpGwlyfvXqePRMe9tw5/Of9pM2pOU+t3aN92HefL3RfxsnXK/PTOC5JFHPU8uPIB3sbbsXqPn+e&#10;CN1fHXkmJFq6e9Ul/5UFRWd116+T07fq8SLqgikPQOwyViWMKpqMcToBHkNMjp46LGQ46OXi1gQg&#10;kGPqUlDA5hx5q9m4mVYtV/m62t99ro1NEV46e20gPn703uVk5aoB1W8yPzJM3ExH5AYPYNJHhVKU&#10;TpD/3UjvlxkZSzg1T03FrcdvdrkYLUOSHhx6nMBc8CwN6lzwtu2IGuvWyky6dOzICnPlHfSnk5yg&#10;+NAUv/DD/V2uTuS8EbnllhDEQqjRZzlDdhXrI9mqrItP8+WRFwb8robwvjh/Gma1584Drj5Tmc0B&#10;NXnxCQ/z98nvut7VJFc+NfvVWP9Bl0MqIhScAGfmBtYEVfuhyprc7slQXhjnZzFNFbw2ydCx5v89&#10;rFjzrPZDxUlzTm28JXgZugzrPkM+aJb1KC4u0PqIo81ny4M2jdcifNSfsJo+M1Y3BIsuEU7B/eKC&#10;KlERiARRLxOqaE3p7s0N5oj7SEtvg2mEX77206ceJJ/Np0MFN3OG/eKb4P6/HEc7lZuc1MRPqC0V&#10;phZxTd9YDmmMHHxJqKu5Mnp76p38/uvvFfveK0SO0gDcP/VRqA8Y9DshLCpkJGzyKO+nsAlT6UOj&#10;Hpywzbj+IPbUoDs05ZF5+JDnt6A9/Nq7gjfftp0y+9ZOtuYQvf8ZE//fMiyKPRhIHTqFH4AFyYAU&#10;CPaZJk7Zgv7JjKZLIHhvvmHpFbLpmVhKYwkjlLt98siWJoeDR1dOma32r1LMbmFOWgGI5eK8MEpo&#10;CLVXLKc5VEo6AwRCLfI9AGn+ZcT/r1/ozQTE3h3bJykAu6jsaCEu+XHe8iFkJ4ztw7OJopRcBnaz&#10;mVjB4pEYaEGR4AL4L3VorjBCqPHvEY2fQuWkhUikBiy6oKh26o4w6On930TlVmTgYnS0WE2BEKZf&#10;K/EKUDDLPsewNn+6DZ+iIXl5bjsZV9FqXcn1+ENG82DW1J+poXdu7gp5veprvgTkCfFm8IhRsghH&#10;baSjOwaAmTfwdgVj6IFpzivp4Qab2f0kjgzfxs2AtvfCPzxskwVUpQiTBnuR0OuBwiVEmdF5VGms&#10;kyVz8kgfetT61lfG6Yr+cdXKH1s1X97rtUwYDwjrjxI3iDqp9sZga85jPLZWEmHy4tmeqFIpQ8cS&#10;GeOHNDus7T3lIDnum7NUmlrTccF2wD0JOA7+vq5DSnX+X49c/Hr5j9VKI0s7QP4oSJy3J3xHKWsh&#10;zrteeFGvLPYWJg2BU8HlMZJJqHsZNkxYg3WV9necOSMgXD0f3TJ8KCLgmZNW58yzFU16VVtf73cV&#10;+yVmTeMdXEaeYVSJgUkXCbfHTgiKb/lBUlinCiz/CDUMZedpXi1yLx9RGG7Vbt89SwpNj4oaO5d1&#10;Uz/uwNtrK5ElAibbLioihHX3A+87/AdlJxrNIyWo+oI7H0FogLxsEeSSBsn0qW6bduHulNGTs/pD&#10;tXbk1nc2sthXkFf8Bmbn4+YohNUwb+wEEc06xGijI6YxqOItNqMR3KbJwa9ETzGNyNOxIc0LuUXf&#10;GzSRxOJD44HULBlXQeSewB+7mQpR/VrxSYvqfvZM4IAAhoQCtl0HEu4NInustfb6/CpBXQ3WiOzk&#10;QkoR3uStvHdpxSU51M2jeWtrKr61rOgIDr7d9a67et+M88b8mU3qKz2UoIc4XrjR1FGhGboajBaJ&#10;DDbRtKATnmKxNgefI9/KhoN+5Jvw03Nopze/DB8wMevQmimyDO35sEXNUC1MlzkOo/ZpmBQHPAE2&#10;wosERubcTeD8Ko/gapmoyohAX5QFh5LUUDIPz6CLoW6fLDXV8lx4npfr40qDD0fUWnhq17s+26Gd&#10;Yxgn/objX+yqL/GHMm6RDlbyDCWCn4VY3/B6xFN4GGp0ic6hOiM370cwwf0AtdGS728u/fFHkHM2&#10;13S3eoZ6S6bat5v5J3rVvh4/NgO8pLPgXAxCg5ECS8QJSEsgYsGb5cJTJ3jdzTq6fcCD18Pev0d3&#10;jVQ4vJsZ7OTrlALwpGvbi1PpPW2/vX2a1bi6AXDtP6SvwRss6jUg+QXoOEjASxO4NfBZkwz+Gc5C&#10;q5xO5K324tgQZx5w5CqsNj0yyDbWnp5WGHAm6RleQ2n421Map1bcubUIvp9QHjuGSbuPdF9rwH2A&#10;2Pcb8Ezz+hPlsYfXQnveW02bq1vudFj83CpVnaJgqhJ95Vi4ss/1PxVM2l/5LcWDb/+BseAntASw&#10;xVyQG8VMRI8KT6BGvTVRRuyYy5PzHnhvJOW+4+mw0zrpEdmOZqTt4V+dJQL8Vxav/03vFQPTWaYI&#10;WGURH7ECm7RzA/25U5EQTCYLkHYVEgYsuR2nO5kIMq5THNYhWXx3rtP8O1oxKzbEu5pZwJsz1jAa&#10;kLXuq9o50WVvGql0tWdP+9bo06o3jWZTgFiu59tMXeJ6Dkq2ZVKGKPiGTw3G/uMr+1qzicGOFgNf&#10;Hh4bwPe/vuKtMLol85K0xKDaZxWYDicQeV4ExEhwkxfZdP5wmfAvFFdbV8v7eC1GZZbs1vuRG137&#10;m88lmm5io2RmZOl/YQ3sAJpGEXjB9NRASSoqLhQHXNJEXTgwDrT0zO95gcDNtQOUmqjitt76Pwde&#10;y7hGClJ01AMDTkHRUafyhk5vypEbS+NCrz0HxLmqqJJjoCgHtBnv1Y7nJlXyzxPXTFB0P9S4GmYs&#10;BF33tvb2NOzYEOP8d862SYOyoeo5eh9Q+rNslVds3MAIm8Uo78iz7kU9eZX1OyKeLbqnkCzz+g3r&#10;cvbv2n9/s2/P/oR9PjNiPkP86SY6sgHcBKavsWTtd/D/Ygow0Y2zm8geBYERmeENBshHifyCo1q8&#10;R2kSnasVjt5RTqg/lv1ozU7Te56IDYv7Ai0D5AaO+76fdcgi6ZdYmwkJ0b3JSCSEgo4ncPOEHLgH&#10;qpBxpT8cpJhkYkmkzhaifJOlq462jG+NYmv8hj3DUscGv7lmau25jduiLHI2QpWomBT7TQXoDsjh&#10;kUb3O0+nvNg/Tph4ZQ0hxqB+f7BDxJji8MJiRDemTEEw0BSUMUiXg0XkiuohktyAEZcxCb686h5/&#10;qCGZB7NpF+e75dE9SErh8O6nEznnD66M7D9aH96fLW8iyl5V0z2g3pluOuhGhi+DABYrFZZ1kIMa&#10;/7CX5Etyx1qC5ZqW1j67RDdsq+V6eGtq+t+Zq+tRLrlzc8XxDc77/LNAnpjqLzG5ZeMVC/UgqAZQ&#10;s3dLoBmnbSOYtAtYBTJD7YdOTSeaiW5hKueudz8BYc6JeS6cDyMmVFQF+Gw7wdKteynbY0sF7vUf&#10;6zcIN6NWNWn7+E7DWRqD0KmA4SEo9PeFWg+NLtPDoudP+t5fzVaQKarebBcBNd4l6FBWU7pZ1dNt&#10;a0kjILlHCjF/90vs9bn9/kMIveXcwNkYhbQvt3sea4s/0ZpS3z5WAv32Xwywj5wikFRPUAGJafCm&#10;FlLwMAl3GQrrqzB48UIFWl89kUJ+8L5qMtU40FVtk4GJ6VZ9McVGLAKcfaC6fWDEmIUqjQnO8ZOn&#10;FCsiFGI9Bceucy/QE+fg1T/i9WpfNIQf/7i54AUltCF/+0l2rnfnhowD8hmWrOWGQbIMUREcBoOm&#10;kBq/e1JhbVSTTZ1KZAOMu4g7rThwAo6agWvtu02nFIzuVHVSz32ZmlXd/sVCSP2vVP+TVj2GqpiC&#10;1weEdpTuhi0I54QwCLXkOzGSzmqmTeBlkRjGJ1W/gZq3G2ZOcjJUszrczd8srDqSt/BM2Z86GoZJ&#10;vxQeA6TYTyDJXcqXFD0mRFI1N8NNhKvDWz5pcmIS5j5lgAQcS+ZWd9tdaobXouJ3Pn9+ZzisX/fk&#10;pr1YCdR4j1WTPFkDQj1SdSOQNPmsqBgVZ7/ynhihlMRFlSD0NpXA6JZnU0XhD6rMYhSAGSvKcrxU&#10;fePIul2M/48dYxN5B0iIOXPytFCRwnDYiIzx/Eamm0kph60vFTzlJSeexakPEq2m5t4p2XeEz9ju&#10;UqIcm1H8luRPLtBzNTsO36YhxtQpeSBk5qJiexc2LYXA84LVYlOXSMqx4UgpB7v7aKA5LGrdzRiL&#10;gbSXQWrKCr12iaWr1dN1zmbYJb467kpcUgJw1xkoCvrM5OBR+WY2/SJmQvkEy9ZbPD7xyZY7rmEO&#10;j3TZvpv50AA/2JOwJ/ROsI3z2xHd0IA97EQi0An/4XkQjQCRj4BmisB03JokCA2JZGfRbcwUkeEm&#10;U62ivCwhme+YDj8qp2jtFfBEuO4HvMIwMHthKX8QTDIPu6TbbBzNJoxZYNKTBHYhk1jtnMwF5wl3&#10;FU93METyXp8/VRlWOq5z0Pv7wN6nQxfy26cKdmd03bz8VDP6UMHNWu4BPeoPBqh6FUKUpsOy4OxG&#10;YN0OcnxoqpRHc/tYTbvUoFD10fKVO3fjHYnWuy2BVg9dZSvrOUVZ2m5Pn0js0b3oFH/rvzodvFJU&#10;hYHJcEg88cbDcgjQ/6s6+d2JDRvJwUhBhTbhtw/2Fg8DI32XVAyu6IcoRYE2bx4GHVpbCW+lXz7Z&#10;4ENcBF5BQjZ1UJopaOOHXQaKIyUGlJfQOIO35wDEHWETePvFzG3njSrf2aukcLkHzY44P28i31MU&#10;pS0TGWLnyzSK6v/lp1KROFVUsRmjMthMTOt/leVsEWjrCoRhEOkvQn2QGOEqqFGtnsQhaqP7kcy3&#10;TJ1NvM5ntuzehS8Pg4KCtsaZfTqxym/jmbPXMoNuf91AbjSDEjEdnBKmBRhItEzXF9xHrutUcrul&#10;sB7rcxR7fjD2qI9xOi60grF2aPBLp1J93JW8rj/rvJ5fAmm37WBiYGsSYlfth0i4xGDC99JlP9T9&#10;v55lSghoArD86MYzCFRfRZyg8VxBtA6Xalle4T3roaqzDaksGFeJOb2mpDYgNCiocdQxLIoUBcCS&#10;VI/mQ0pJcub+TV8owK1oXInt+HE+BlW140BTK4RO5KCnNUFdUMt5Wqp9GHcoVDcjKC9d0xt/+vQZ&#10;OwmWWe9f7/rDrtdZibyo4AqMKr6WhZpj/63Xcf95ffHjjqFKs5iMK9idrqjBYQd6DFkLOE/nKzUo&#10;IjY8XPOLhlK+OJeQ/PP6u09H+1Zd7/7rxbVdWLds18n3A46nGh/7dWW72t8/W4suu9SJJxsMydsR&#10;GzDaLSQAfK+bepYo813jAv2qhKCGu9bb1C7owpLhXLhOQICPu53JtfyAi1qZpkvFBJ43uFld3E6o&#10;/ffV6qAfKCgAPs27jyqs2pjG+3Z1IHZ3txjk0qdiF0DVOMzzwyObqKiy52sIR9GjdNh+yV8vukFR&#10;GPz8GUmwcw4KoirsehAhvrcmbnhPa0vX2bAT6Q/km2W3/uHRZ0DCN4HGZtNpRN5+/GWo2rmAS0c2&#10;LqTM2xG1AmP9vD/gq19Z9w6zx5eCH8nt/LKxlxNoWvjkUfaj7eaBW7+OeqnZZ9SVx7KWW+qcitTZ&#10;yJdLsdfnUOXBUbkU/5A1njtaPEBJLhkifqmfUc33zRwcaOuuCejIvLTL4BqzTw4EIhZRXz8TFs+b&#10;9Hlojz0dxXdQdsIf/GSEHqBquUGf0kFYWcPKOM+ceim0jG3q3hVEsmuG5TBzx4cRCw7RH3zZjRGV&#10;xrci96ovLob4hTRlHZYUbgE3B9ePDeCAGCy0Dln8Evt9tGSC2DeGagArvQk47iKqji64fD8UWYPH&#10;gxb/wa48UJjK0qJok4P5LqiineD8U35YM2s9gmsJNC+N4/8PY98d1lT2rc2MhSZEehOigKK0qIgo&#10;LYrSREQZ6SUzItKEiIgEDDkKSocoKAgqGUVBBAwdRSTSAhZEqRJKCgoKBBKBeDTFu/F357v3+4Y/&#10;vufhyT8h5+yy9tprvWutd3m0otdP9T0m/0k65FNzclPDFd3j2j9+7+FlKF8mGpJNv7MsA4DFa3Jd&#10;HpUG2opk3+8CSiMY9xrbdZd0e+KTq3Tcqpw0hQ4QmYs6fOUgYauwcSTKriydrvbVN1Dcv3ytR/+5&#10;bqyISuL4Ypbr9xQwvFZiO1Q3347IoK83nD33LB2hhNeB6yaeuyoYeuxmOeiOPOw8Oxilm0SLvvGn&#10;MVc8QzOnHiqDhp9NJCXyD+ElOUHsNUyj3T/67LlDl3dR5D7zflwPzpPzptM6oxTPPrJ4eM3Vdp1S&#10;ivhGwJk8t/UeRRZYAZ+DP+aIpC7wxXdussBH5Xb+JWwoWsC8dUcPg9ZL0L+0v/2KunPZ5VqTA7TD&#10;mOi9lgk8xaDAW6YEcjHt6sjM5s04Wsfjx4IQptWBI/1FDeu2HAsIM3w7WPVKJ3UylzmyvrNBw7PG&#10;HsDQW+H5TmUkxxt1eRwtfEgwMC6q+EyvTU5GdoKCzaXM9zXeYbmlkTGmb/gEW890NaSq2+gZc8gX&#10;rO+/YAkgBSsYdgRvqOUomHMVGlBRp/LPh1A4h7Cwtlm75lqWU4XxXsu/uPb7ntQ3ysXmfrV6l350&#10;bbDRaTajQDx7UlfF6VySqtfJYxso19CcffOpIlVOkEDZidHTgUgft+o7F2481K5+420VC7E+9Bht&#10;ZD/l8PM3OS4G+lu+bFhXpXZq1XPIE/3/PUwTqMWZwqgBl/38yMxEMhV9EcM5hFLoBmF3ihjepGwG&#10;KUfY/NnsqLDELfmwV2DhnJXNdtFBhFFp0qCGnYIv9WSu3XbLVGB9CdQ1uSTGtxdkeBuUYRnAfcZq&#10;SMJr3HfmuPxRm3yce+QZtmTEqi2UdsDQZhk7OX5eStbBbs8LUyE4KP/aegdAhwFxXMTA0ZL59L+8&#10;dcE8UNQOYFlrwE64kmH9qTYQdV+PDroTgRUDkKYMs7J66Jyf9cmEb+51/Y8xTvVOI5fdc2ONMxYc&#10;N9+rpnUqbvJ8ra2b8wfQn/us9wiUYUk+JLDhunSi0gtVORH5MZy0C05+9h3eS82k1UPibn03D1Yf&#10;mS7/dOxW8N7Wqs8ykC3l30vrjminw/qdAgUSk3wxmpwSR2S3cR7P9dj0RkRLl/khO2nRnz5+Wee8&#10;KUtCO/9+obuUzcG0t7Nux+X3obshgWIPUG1ApsGYEm6KXnkPsXO4MV7JrZSazJ4OA4wEDL1oNKyy&#10;P/1jOQqxGo0iPZTQqfbIvpAsseVJR6N2fkD6LICLTLC8QmEBsH3AUygbzs0TkbUqlwQKkaW4Evuc&#10;I4kdhfo1fYVf5GkMEztjXRuG/G86G+VNMMvL+C+B9sgnfIA43ogPBjwf4S0gqPx9wmLCBnh6oc3c&#10;wjdEJAvoGRb56cIT7PyABJppmqOm26dz7lftRN4mDscfbSdPEpftYyD/nujT6MtIBCUEOULq8FBG&#10;S4v0w9QfF3FKWuqtnYvzVfu2BD94kvVK2zcWorlI+fqpPLmheuernRxxtkSgPswPEHVRVlMY2QQk&#10;B0nF0EjMnstLXU2BFa+3EFkuGh88x3SxUdejFHvL1vzVtadF02DRY2W4gINYBtNUUDxbYSYUgFXB&#10;Y2El/gG8CZw6gQufqOJgL5/DqvlghGTXO/V2C5tvZ2qPtD+YyjFSDbxIrdZpnPoF8tQIgMGfcBMf&#10;2wSS4ckiKRRXe8Ydk2Itk9NBkln0Kth6t3fxwtOmG9kansdch4N8HE6K5+tmnghRrdIVdnP1GMkp&#10;ghBwF2HwVnBqYGTJg5LL1nq+uFzmqXxB3yo43fV9AtWy2rJn99IR6d8+JVmkiyUvhPG0wCsJwOGb&#10;I3YgmGTaAQa97bul8SAUglYWQFqXUc29W2jhZtTxWJdNTW8CTsEL3zouvASiHW9tIHcZ/DaHQJ2l&#10;t1I4FKPvPFCch9kBimWqEamUAESaN7Z1Xh5/EsZOvKxDIdoejcwgQa+jgsHCay8tOSlagbbDe4JV&#10;aw+eNKDGbSdPL4gk4wHxaWuzBHgqsIIJCG4eu4hDchyopVwSKdT+soKN82V+WcH3/rGCvbxU17q7&#10;Sqz2aFzhiGNIJI4/BkZBqYD77MALZM08CCizoERALWPByio1um9OT6gzQMr7fib4Dla1rHbfkTro&#10;dOtlhOXDpoHAdtcr9uc90r93CBsEbnxnuIdXD195RBgmbGkatN7mg7s348ztWFpqN3Hk8c12Zx9U&#10;p3/bsqfpkpQEdK5U3RDa6C3qURFJoYH1tUDUB70uoJaqBeT30l8wM9DavyykfBttYZO1jHLnKzQz&#10;KMSSJJAgd2NgQ3uB8givgEtmb+aANDbJFvAMTy45WeA2QUnZrX2hRwMXUl4XXXsqP83H+8jJsOBD&#10;+8OjTPv77ETHjTS2ZSZeF+wXXq8jyeMtwUr2442H0CHIFPeFMH+k8OGukOaNcIPnwG9X5v7mGjrH&#10;x5u+GSHYvNatMGBPRO3eS54pWVnAAYCwzNpi+Wp7Oo8LmzxDGs+n0txNfopdUvquBjTLCfB9N2EM&#10;Wa/H9mEhPiiIJHpYr6N7AW9gbDRWC2A/1KJgdmTIhkiXaEuVcof6unrZh70+uQUh+z1f48v0JvME&#10;GqXcqFbrNeA5dIEu3M1tY/nfuPslPZLlcyeqfVxvgFVb7xjE4T28+6nwvJvr165HZlpe/WcdepYO&#10;rHg56ixrcYAyX1G15YN+iaf+s8S+JD6oNUogcTxcYCOAfofxWIC4DSj7+dkdLNIsNAygUP8bkSDI&#10;vx72dto7MbhrsVnZ7vuS0RVB2cs7AUkaXirdDecNN6f3BHJ74F0NE3qtWIDVHZfxodI1QGeNmFZz&#10;tEDfz3UgGqsYdiaEV3zqeV+a7eTb6Wdddq1TutsWTYXA3/z3XQRMRySsd0umijCOXNugpSIyPn9j&#10;6KfY7wbfP4IFqYBA7j7jHoXjOX+RpN6MEqi9f9ykAno57mjuM6ozkNyUtreu9H6/EbNKJedRzajv&#10;y83tMagQaWHBQMBFx2a3pBChi2gdVVgEBZGHuZQQSWsr/Pl/0HrLkKCOcb3aPsKHANHIgiW51qHw&#10;1NiXZxHn530nzvTMuaxoIL3F/wmGBdKzLECTiM1c+44gYXWzahioEpUdny6xfUfYFBKjQkseZsQ2&#10;94Svf7LW6/5w1foNNdVZS4JBsC9HIEYJQGuQAK2Z7X5M6Ccp4+2alYSF2ObNADaCmKIr5h2h3+hB&#10;6mkHTPQloxVWu1+16Dljk1r8Ru7vEHl0JZrRjab58KKEJLwK9yt9oqezZw28xdnDnbMQksrqUfQO&#10;oc7ay96dVBW918ZKPz1rF/k0qt+DTV5xLp8w9RSBcjJPVZgL6swpmng8J5ltwRmi0hqSaiWNd6El&#10;cRc6z5vFeD/nyynVVWaNO+pKLDSFftU3u6EWqxpuY7/gBuTfW/gQzShF16u0kJModWT28MQNJEK0&#10;dcZbQJG01CuxV6q7UW5+usrekkvbaKg9Bn20tWrPHu2q3HH+5PpnIpCTXkqq15u9xrEXSdpjGVAG&#10;iMGqtFEkZpy4Cl53aokKuEFq6+eDLJlqEH+pqGUwqxIT04Qgfv9vTP4s2BkA/+Ao4DL5kMezG7Le&#10;jl8D93CmWHmZEcZ/9TbpMF0QMLVXYLXI7Cr8YnQqZE2tQ/ahD8NN1KrYa7WvZgTgELR4NW8Gny4i&#10;PdwM86dYCoVRYm05gKoDQI0WQg1W2f88l7Z1VwXyKLaGyh2mXUnqKFY/a3JQ6aSQVtv2xgjzni6Q&#10;i+LNCVMIG8Bj9K1XwRosBDuTQz4wWEtJPr891NuuirvKub6x9vqqmx/THBN1EHOVa5sLV5oQOMkJ&#10;n6CWFso6UL9KGs4eR33AsnouijbiD3IrPjaeT38YbK1bMxDeZLIuMrlQhPv7WtPLi+c8T8RX1WTP&#10;Pz+xvVswC7Ucx+/n40Pp9bJk5jxwponRRhArN+feF4jmVOqiUZ8XfiFEq0wmTdehaqQ84KgFaGG4&#10;52OIWJcaeRrsSDKfQGglSIFxhBF6/GW5RPaDX/fS/4vOxJn+cy+pKgX+KXV1v1jaN9RKyMeISPoS&#10;EJo5LqJN04X5bTYQaPgCuIwxr4n3hSsejdCGw8Y1mmoGJt7RfJ5UzDLtcuJzRsd8VTIMy8cPRpp0&#10;kZqvJC+Q+BEotpw4O5mr0gbVxbRbkFXwdpz5dONFpAoubcb1wtDzxr5bs5svzz3q/dsn2u2U22al&#10;s+L7hbc6wKs3gsnEaodjQYxzGZABSil7G30FO20SIVDWWaap9SK8AzKJTYYY18HldYCiFqKly8Wk&#10;LAY1clWIlnplnr4mNT4uBh+8xn2hIp9Y91fGus8c16Wx1Q9ynRTKfopZjqvCddxbPsJ7s6LdIZCi&#10;aQoeKsVVRXsKTg7NNYCMtRrf2KSlYvGY26cCNuGnIvX2kv3BGG/jceDzIt5PeI8JY8HAtzb132Jh&#10;WtmyKPGxtnLPljX97pzuXdx8fzGdpzvjS+LGMlm4NztTdVc7jANxE0mEc1EsehtCRuBWLaRQTgrX&#10;IhWClePKzVGgSVlL2EPPB+2SW5MmFSS3v73bCsIJWWoXPGxVQH9dLnbTX+DN2QTq151fS0FW3Fd6&#10;g7CSfPGTeM9LzJQw7FuDSAacv+v3RAP0pS+RIJewNOyHJHDFFygiWSD0CU1hgPESOTzv+F6A4jye&#10;8R+0NvCaKdhNLPfG3fySjYsLnp2QjMuoPNTble1b9CgRuUO4xBha6OTweSnAvLpMMIbtkCkYSWsL&#10;0TBAwoSDCyGPcTHtIoOmGtLpTAXFAjU1DXmdTS17ovUJEQbnXTSgljdyDtq3qFCD9o78e34/SjLW&#10;+kU+jY0o0rGmPiWmUOpKBCo1jC05IRPELFItxI5maio7Oxqd6Lf0YdEVPGk9kUmREers9ojZqi58&#10;zTN94o1N3pQS4E/SBUpHADTC5huF0mvDk1u2cBA8JBFraRJ97yULxXbZe7emtlFFek9DA/MKS6bY&#10;MiHzZRe5cuu95t/APIrQn9agN1DmvEB6JsmR/HE9ghf2AyxnYjiovPpAZ4oL5JIZnW30dGRdXhtm&#10;XdjgDjiDHly4kTtICoo5jWwvuJ06abvr1ZenmhtOriv7faeE6Tf0imp8wR4QNIqk2/jGonaQQzD5&#10;jHuBh4M/cUZA297HqPBFsjguwJ4bWP9AY9z5adNMbQ2p2ymYleVxat3FSoe2oq5iyi0QgTbLBLbA&#10;/UI0d6iNkgLgbkSKR2NnqmUsZ7yPqoXoi7jSdODwu3ljvYaGP8LC1Q8E6d7rfLvj77FUxdep3m6Y&#10;z0DeMPxoQjtJBhQmoH8HOX8qgHnO5++wOGziau9cYgUQ5iN1jXU5bAXNbFvdV58/bGRetBwaXMGX&#10;9mgncUAO8B4Ec2g2mSPuxCHNanClWygKzdvwB5/fcuK8xoV51w6ya5Uy7DY/L9A4lfPmdj4za1y8&#10;tWturtX2EivnOx1IIZnC/iLOLqrAmYEgEFd/pp2kVGuEclFvedJf9ITolPZjODp4EW66ujEVRIAj&#10;P76wvHw+kKj/G3qwpAWgcSUChYXDsAlT08xV+LQZMTLqA59qtUjZAuc9KKPORFy6AUKQCdv3f1T/&#10;AuymjxiOC+IHGpmIgaNqyaAW4S3wGY3FBSpTVIpUHfl3AhUoDkeSOmBdRSo2b8H4dIZNIGSnlc27&#10;m/OnxuJzx3uH3e2vzBffvsRfCp4gZmf1GtgKpkWjHqCNT+A8+wJXw15Y3gTFsMipWkhu9OSVCZm4&#10;haNhL42xu77IJBK+X9ypLR2YKSv2IU1M04C/F6CNwKRKE1TwcXj1CdGjX7F4xRVca49JFYESWSRt&#10;yj8i6kPW5yUCfxDDsYUyrDWaufbpm8ZYiFR/ZP+mAotTuYOxgTUNz8/hTngaHvDrjgmffJPhvjXN&#10;eV0aHZQeHSGnecSAObojE0gahN24abQ5ltiMHBT4sTIJwoCj3RX7rQY+vfm6/tFOf/trKauynaE/&#10;Hf9bF+Pu6ZuBUGLYRmBYdfxK7chb2RAXeIJdbQWX6lk01oU2wbsBp/KB9m7RwQfGgko9JiIpWiaq&#10;Ey2HR+xytn6ALXnRENNQ9nAnsYrW+t6qCRN0ZuiI18Gcze2RqDYk53QeOCtJdHE0o7JZnDvfMZ+i&#10;jrxyzsJPHONUEdReUL57d2XNlzyJtK9vXqV5pRyV/HhV3FRoZ/vP/WEvD7a0Ibml4tXfSPjpL8/m&#10;D+PlA0ThuAQz6eLsMU54Cv8DfOf+IogEEhfYgxRJYCVBHHf0Mj2pIr+dXhvThvrg0b7tLqGbIo63&#10;wgPqwMWBNJWhxV6ZslvpNc8/Oj3VbuRbNWk5ZI82FJSEVcfaC9TVuBRGwwsSqJwkWgYBFKgnqUmt&#10;aAy/fsDIKNpFOaz+B15+dHdNkXmr7p2Bw1d0riUkOEp0/r2FUgT9+zLWT04FIy6hcI70yMCEhXYz&#10;ZENQq3ICleaUfi0MlOU/yXttaziinXYq2+MFU87rJkPMRfz7S7AHt4BRvvxLkEoDDfewzNhOzDHX&#10;iRdQ9VzehA8k1cm08Elhxh+ZZpne2Pgs25R+YWvW1uJrXk03D6esD1IDB4bRNz+M6qTXqhChEFD4&#10;idNze8eqh4Z5Cy8yGssXigD2OlMjXgtlb2mX2lVG2vE92ki5PydqjWAUFFnthBMnfoqxdcL4Ozq4&#10;qBZAwGyMQrHBIdzEHWzaxdaiOXmeuiGYKT5QuefiPXmKSTVqTdl0D5w8xCr9CITFEQqIBsZus7XP&#10;hguRa2Kx7CvAACnjDs1iOY/pLEoK5TR6eL7z6mjY+i/XPlPWEfQ6yqf1e+11Ur3XpJ5vvaetbnOm&#10;vMu8ElDEw7sUeI+Fec2/g6eiCZtwURMlbB0Gau20GUkNa1w+a+nGmjHaHcIwP5JbGGpvmfLm1rWh&#10;M6qvrvXLYcpX0npZUMs+sDR1mKqe2SK+Jm4eTLOFTrNnkgClKVOoY63ByU2cCDcXhQltYuVpHyx3&#10;+N3P/N1l19kjR+c95d2POvxOuYWCDaY6KLB+MtuDAcChepJAMcYruAnN3Rb9mpyopSHqSaNqaG7z&#10;f+tV3FB7EKHZlDQ5pl3ALLyQEs66+tKQcJzMzwM4Ck1Eo1c1tAAlpk1vISXTlaEwdBJBZagcYmqb&#10;0ZApltElw/4+yVytUm1sUsiNvrM7K7vU3F33bBwaXUnLvAaawQMNoxpm3/NlCF15JHmwA/QMpKxo&#10;q8Bm0HTrIlbqszkywwjFrH2Suw3DHkoNN0AP35XLPh6+sKFT66PsSZepVSKpgQkyvC0oy9oQ5+IN&#10;pLAQN+XTzD3/jMGH5D9baw0q70FXLo5MnctCVdsoG0hqhsvbNdgC+rWj2alyUDEIioiDrtZSsJ5I&#10;so5vjbOgYuqTWzP13HsJa3E2fcd7l1ApcadVlGN+EQLspC4kZdkG6ne92AlM2aHGFRxXjCzYnkgK&#10;gwIi1NnooEyNNmQlsoOyWmADl3JXud86/A7TFveg/qlWqpTd6rxwzdqs4o+W76RxD14d+pTq6GqW&#10;SbkDYM07eezndwk0LV0O2CoMdWGGrnL6dO1LgbPu0NW39dDpysSjad2HpSo7P3biqm4ytQ7trKZ6&#10;KUmKqsEKgu3Zmjy76p6oGy27GB8A/PkDYTEhDL8tGmU+xFRz37MHtIfbyzOKz7hdWr3ebr/S6Eqz&#10;KERzvOiw8XyHiywMNBW6EhLIzftzetoR6RQFY6MHDYDxdb6WHdpnn+aUmyAdvPNknZnryw2ZBqMk&#10;Y9rYqmrR98BkTsCBBvgBp08ktVT0BVPn0o6LdlHBAebc2kr4Euv5Abed9lbsrPqr435Wb1q8+vBH&#10;qPYtNLMNsqTlMopf2MoOUJryv/LGVryrPoHqa1BZ7sX3Fr0n1ZdcAeY4mmM7vyG4QUubq30/bqpd&#10;qOFa98xRwHd/git/rHQ/TXVjndfmws9r8/3Ot32qtX0g2AteFy/wpAyhGWWkVSJzwWnudNMQslYv&#10;qY6ugiO3qyc8DIo/P86a5k3HSqzSfanTNbVqUvfiHlErUNnL6W3E7/9zyT9YwWOjqAKadTTHmwJy&#10;r5nCYhCgBwymjqiMem9UGyYBko0mKgI7iKWS9Dh3fMK7ofdPFfPLHLp5vrzElGc502efde/cXJ9j&#10;+M6bP8WsgS6gEVMAwmMtByTtZLOSYB9cMdGtAnJhMkkpyt98ubKlMjfuPM2xoWRtXzj8KsVr2O2s&#10;HQhDFogeQv8ySYpWvlNFcf8ZMALeShcoUpGZBaTZ1NIwf3VhHkFtY6/gQCwTzv6twnPc747+NmzE&#10;HfkQwmhEi3rc1XSxUe6zfQuqEKOHnAWtBo1LPtCVTEE7ILSqpQHjtcZ80rbwwHgWeb1PyLtRZ2HR&#10;6XFvq7Z7NWzXkf16YoUJlLuUlS4kMF1GMdAWLprS9k8GMbwZ2IZDG2mqkcak0E72/nW8XnlXfv6I&#10;GPO4vIuYwkXoNgYoBIHia1D8Dy5mf+FtwlZRb6WvMxM97NRGMK9+F8DpLj/mnWkT0+iTvifCZyqX&#10;N7dH1G3Z9kaZ23C9K80rJn4VUHcnRL3oGsrsNxAO0QHuzvxEZ6KlnJAM6mUhnotg8y+MaOQTFP69&#10;2YOm62ISlK/FfjoyabxMiKOz8rIy0SGgnwJaoDDFi4NlWD2Z9cAJaYMUXzLvSE2KEDJwQGdB/GTR&#10;o7cph3fncjp0ahwNbwXI1D6KGP3k5pW84ARm4w7IDhkl9Iap2W8M4CPyeY+4x80xLaQN8MgfyUzi&#10;pXODDuUTBS+AC2XocKlkR/yjC1Dd4cMZ46FZ4sgSsITBSNBy0UCwGoh8KI7eigSOWQhWDGfi3ghP&#10;lPr7fCH8TzbnzuVszjLV13bTquvkM0xu7BG6ryDbTWEiqd/AwOqEqaDwFTuMoNKRIjVCLyRrGc8K&#10;RxwaYZIkcFGd6uFL1JLSwzNrHqkGNHqpr8m1zY7S8jOayO+Xv4l+kwzOMK8LjCmbMFyow1GhYkZm&#10;PJ439AncmHyynMCQM8/D71beHac5MMs1HKyvEnFPnG/A9YaBLh+4cOa1+9km0qRxErz7Ga9PmNW8&#10;rILVmuVgkCTGxnCGWmlLt8c3hT1XaPff2zdL3uhluf9h1xVmQWD0uozynWvdLqmt9hiDVnD1X2M4&#10;nuB+Sp4V8mVE1G8kJegkEWTiibbgD/bXvXbWaTM3vsUKc/Ye7HU06zYdW9ydd+2t0eC45PVdJ3Ms&#10;c6fthk6gb6NhwzVkgWLaAi+RQyaCogJ/vX6USBdXw+zOIpcMhw7yeEPm/mnfzCJpIy/DsIrHvPYG&#10;T96oaDUoejMeWl5s678wIc6OBetrC3sBk6QRsEvNc3tYB3C3GCqdmHX3STKyFbpRoyGSd6cHB7/6&#10;+LzaYamNrGxDDufTRg+cLb+4N7w5jK8OFgSFD+djBUbP4QomhdbHQLTx49H+eY7heqy89q5aP2A7&#10;qJ4KmbhUFP5OzvxRl6y0DpmjvtSxHNdo1r8L7m9X4odRPtTKb5j6KbbR4zW6Hj1bRBZR6coBMJqF&#10;Tge5vYLIM7SD5gkz0Dr88UbqTWX36K9NS25aoTfffqTuM5jxF4LxvwOwyjxfBRr+Yv9T7IG/LHk2&#10;+/9ktSf2UoDRxOgsceOQ2BuS94YHtHq25vwUM1yKcPn7mxXHIk24OGoV9okEG5W/LxHIe/DSPE5H&#10;wAcq/iwkcWfb1JamSuIERWDEGm/f84/JW+D0AN/BwDQQ+lDKHGhePA9vld7zAptGO+p6Ybm8qn2A&#10;7/Ekrs9v4GjN9hdKcCI48o6/k6rJ1Fb64rFdC2Ckpnx89v1E/QsT19LOM2f8V4Ft8NURaWL5h6J+&#10;8Rahl4nKcimMfrUAF1i7oW3xfAtWHpeOhE0LKQ7fEN5mCG8YIZI9G43kHCRmpUUthDTK9tVOEOVC&#10;moKGRijWSXfBaP2MN6WLJDw4RptvHK/ibj/anQEcHhdASqXMnLFjzmCIgHn3GpIz0yNG+kH2xojy&#10;TXu4Sj80wGJ25e4CRwZL6HnYDQYvZd8aD83KhPh/eRL3/kncEAuQaLzZL0y2lrsITZY5QF/zojG1&#10;x7rVtct2S5aCkYG/5fKRxMtdEIwCcVR421s6EheFho8PD7EHyt+XO6mhzdCt8aHhbYOZbcBRwZ95&#10;hWbAaHF5aNIv56fYUYtp4Ycsz0/7dSPUXDYuL5BzjJtdwIegSwWCC8Ksj2CDE7ug0CT71VBral+y&#10;1r3OVjFQDP6X/MFo2RIyWZHdNlgwdzc2VBAJ/jFocxbwrkGuTpI9Nk+kEkiypnD3cJ0Jnfa7zhYv&#10;Wp7duzrmW0mEVt1LAe4vMFU01R69YBCK/HFkCa4B+2ZTSWTEdLbS21jPEWhYOhrTKGl41njx9PKo&#10;MGCSLZ5+HiLJIP4hefrCPnwAKEB1avyOEMlsEg6BTsptWkGqXCoFCKTpj3PZhunPgXjEOqArLM4s&#10;kS8Cify8E80EJ2HDUzaTDCgvHy1RYO2O5TLrHfw9LZRJtPiitZge8nPk0qIgbFrzP6uFBL9b9ADb&#10;RpGwfwsx8cHsb0ckRNTBZMxCBvEYhgDGpBexEQNvbpjtkz50t+cFYi3bdZQEXwNUfBeSKzSSKwhS&#10;UMtMkMiAPqwnai00BLxjzVo/xVZhmrjdWvMoqPvJTzHznDNLRWCQ4EiKpL/0CDT1+CoTotIeUfGP&#10;KwSR7vvAANRCHEFpy38EKQkk+4K9tipilm16a4mIvA19uFPmMaerYF8V0NNde573j1RoAqkydFFE&#10;cqIb2Hm6FZeEiRPGwz0CN3X0FKZJUtvh0vvqii7rWrCBtwwukkpemWCuojkRhu+RsL6eQLE3Or6L&#10;YF1kgNqLHCFs+5JVxxcD8gEkchDVbn+MYRRmiP6oEEUHckw4ArXcAMQyWCQ0TBhAAwJpjxn2fypz&#10;/vvTg4kUaCwBVkFtwhiJtx3X91PsjzXksVcgt+W3Gd4I7xCoVPVZRkFPLNOy3N8+dPf/LvD5Xw/D&#10;JEIckFYGPMLVACBAwvRZZCjYjyaPeB7G7PVCU2mT1ZbuDxZRDWot1KhETN5yMB4EHsFhZFSiVZv2&#10;cjXaoTWL9N+/NMv3Tla9O3fBytXZhmFvdv3rrfRch+xTO4tubFv317GEqx+x6L5lvBQkJQULSdCs&#10;HUa4taCZ+k89kGSnd5rFiBfpZNTvDl3f1HTQWbJWod7bqq9W7UCPkSfseVWwBteDByz5hGF8qJBI&#10;UJpuDC8sAYyC97mmxSRhjY5tGK+qInSb9Gttu6/6W3MxjYjxt5KrNKfYwN1dOwIEaz+acQdZc6qC&#10;7wIsWUTbmE+bt5Ews/4u4vJS2UzZQ9p0dEOaDTFIXj/2cYrX7bPTQO09IX9AiSR2AAUnAV6chUM7&#10;ww/45jiTVjKj4tDcNBWrFupvUancGD7WmBscUfF3rs/nzdirhuHhTamsnOAr7XWdgGYMdGpA18YI&#10;5C90FqrAsXxHmNhqfgXktO0KqbMynmg1r+jod1I8+/2kw6kEeY09L8SIf9AofhTGbTTHZhnuZokv&#10;o8x/8PCQOqw89Iew6C6HnCnSGgV+v5/jmroCUH8/vcM+zvlJcCCOtYOF3r7phONfad8xoo1vwJgf&#10;Z8zCeRy3A8ZqHh0FeUBknodQuGt/YaBpQS1YgYEpUuRx7KfY+kCoxUNlEjTCyuP4ggvN6yHgS2ls&#10;nuROCTTIfP8ZJGc/GaxBy27LbWV4VDWcXyLwyekY3zoQ0P/4RB+2/9bngTczpwILGPuN7nvhOucY&#10;bmMp75BJRIEaeOka/22fQK+6t8Cp3SsNepmdenAxHvqo6QheexK8Fv25GK8Mvq8B4/gUbY6CTQAI&#10;+XR1+iY4h+OXdOZVs3H/8as4S5BQEucxSKpzEWgo8E8LwsDs3ESv6dUxSc2GeCsiC/lC6NQx0b7+&#10;vxj78ngo1/d/LZJ1kpDEVJTKVqg5pUybqE5NqzWmEpKQnc40T5EoaUISylSSLSbZsk6ylpAtIWaM&#10;pYOGGZWempmn7zV1Pt/fef2O8319/mSYe7uW9/u67vu63rP6oESN3VhiEvlxi4OI3jh/29KiqAfr&#10;BQ5p0ZcubKvweukBEuECi7FOUDGG5jFpr9Yw+YdHN4zRv0sdQjhyNLjLI1rQHMJCrU4ThTlpDKHa&#10;fVjE8SiVtXxTdvGBFWwm79bob/Jj4PInoFiH7jgL1dMRqn8QuGN9+LzOj0W8FDY9EtO0O42XpC6k&#10;KQRl7g20Kw3p+4PxdKTF5FatqYXbMkOXQVWbHjnp/fukKn9I/P1IVn/560j+uTd2LUz2azq62rsj&#10;+0QHVY+iXpTvnl7TUW22sv0u59oTuX4kr5aTFTNnp/e1zi7w8I50lECcAkQcEoe9z6WCnciLr8aF&#10;FyZurgv14xoNt9XYFfSmvlZdP2HGnr3+aVbtkQfHei7qNclcuEjngD+Yc1K8S9LNQr1maP9yZBR2&#10;IwVbUi+WK6Tld1QfxMUlBYpAjH4xfIdg8obwQQLWxCxEXhC7Z9Ux51MVX95HlTguoRyNE5uJ1d2X&#10;4nHuzunbfVdXRx3LbF0QFZJllHFihvPs6HYYZz+R3Q5gRIfrJDhP2S9Kpc4V/o4epawboCntejwy&#10;xpE/MdU0pWTinR+9a4FVrM5Lw9uZDUv77h+9pOdEkkRQY0NMplzL0+sKU5LJe9yOfHOYXr7OmwNG&#10;OA3O1QnxYr2DqxcE3oepAnRsgBQW2KfK+2M0ZtSqRLP8vG+w7lE3QqH3wpSYVyZ6T9/v+CFhnDNz&#10;rdTZGZljdN4ZknCB4RFYb3UflbVrgBwWyS6ldx8k4bPjhdrWD0R+tZ1ND5QaBArNm7Z551FbhV51&#10;jeQjUHqfyNvp1f0BkxnCV9JRF6YSqrPXKzytmtyzl8M9ONz2WoBMecUNflP55Fn37mFvqafRs+Z1&#10;38Av8lzIQuVzO9+zlKiy55D6rp/6mUj8KQ5wwIkJPGtAAOUWPyTi2kGNQ42Z7CzuSjqm4lq5v+Ga&#10;B9/qwdrrd01G4fNQIzDeWZOmu3SqYf4fX/u87tNrf0piCEMz4MhDjYHu85gJ+OqJkP5wBN0jNhDW&#10;fXjxVWZCJxCJCCi5RYIH7zq1XipCU8jq1TEu61Q5ypW/+eKe0F9wN5/r+K7gfYyddnT1SeZF2q2n&#10;i3fUeW6xQk2QygRI5r/YAFp9BBk/007CBmAREUbi8MLnQ2aySP8vo3PxP3I3ox5N4NnDqhr3wKo6&#10;poo+5sFH3XBxSAZh04j51h914a5x2gWkfyNayvizE8PHkypKn7V5DLQZ6hvOI5naP7zaZmJUu21n&#10;5ZxOvaGrOjXgEn8p/kk25XewRtqZRVe/aBIn7+6dbiJxCPs1A109eocGMlVOHDzTzvzmQD5L2Qe7&#10;5M08w1ADoZ1LBfRRSfCDCuFEHLHfCbXgDPYZwSwqyhYdvlGfeJPocpVt/y31heP2pS6XDIb81GbY&#10;Viwh/jzNQLkrfGN2Sdb6ADB+tukY/pPCI0DgarBLzd9X0f8jxvtomFwjnBRj+7J65vwKmUJ17HKj&#10;JTK+sYIDv42G4UvIBZ3c7SDWk6JYYJvMC+cYVfKqdqhW/x8N5EWRjduGW2tHsXFZpU1TteoEowSD&#10;Y8WJFv5Rd4f7thsX4xWKfhlpsvMRrytg5+rJJcR+vfZnoNf+hGm1PaYNkwPKEpJt1/yhqJoe0hh2&#10;vAibn71n+FV0KESo+ZV/Bo+QHZBKeyb7HalHaaokib1KdAczQVX4ZguEM95UqLtL1UT5pqlfbi1r&#10;NpjCr9C99niYc7T63drg7bglsYPf5MHMTaC6shZDhBpciMACVPZS3oEBqKndzkJDtX4WvjU3Zhdh&#10;yok08GlZ9pVknquOUNl6B59KyzqNKFXIrcu+nirXitQcSS9893ZLY91U4KZZdRmMXJD9CtAmT4iK&#10;18BizUTP9JBTUISmB35S+Cyaw3oesEjXPijraElhse295KHml/IPM62Vrmn0lgQSFZF/nI6FcCsc&#10;geTRHxIP/hJWsQp2jOGfxAsXgYGA+/XJwLJIl5ia2ErhXnQfxZQN8RliREHQZ2Qeq9lfez0h2mEh&#10;xyLX3GB4XqiehH7MWd0c2NxMONjH0DSI3oPDZKT4xlPJ6FK+Yf851Ku2hDO6kUJd0mmYzVg2p1s5&#10;aOi66YbDytEn92+/8Sqzzu1E5KfmaWfV/s/pkw/AMGpEdhcdXWktVJqA55VgDkvR3oHmy6pwDTXi&#10;7ZxUr/6JeY7N51inWybOpEzG2K9siYjhGPmMhcnttJShlE6xQB/2IOxUer4FN4XvO3URPT/ACp36&#10;rnqdquPet6zlOJNvcH8xv9txlKC6Vju9UC5ryfUjcsoJW2fPrBo2O8riuVgLlYPflVL2ooYxPgjn&#10;sVjP/sV4N4OUz4LxgmBPIUqN4959TG2BYp1RmIajmyoe55W/Rx2RGbMusia7PyvJvWGqV/jk3rXl&#10;ZV2mkZ4rJTbo0eXEGkbmHWnsYfa7UJRB88Qd3ob8df7rHQuGzosgRX3MHtMpHVEk0Z3eJe4nI8Zk&#10;7ky8mYZOOGVF94qi4HUF+SPHH9tPlAY8tbq+7PslKT93XYmnGglHcDw/hOcSKFS+eKAQJMIg+QTH&#10;/KeAD55cvNit7x71MEGoFgei4xCgJzb3J+/8kKjvTBcDslsAjkwxmSrpFYZiVe30YQ/8gnVZE7gL&#10;eJ5XGrwHqsPmqvNLMelYDl6FspE432w5xTKvM//8wU6rEg99/ePFb4Ynx3UEC2+bmfRE3dvBVrO+&#10;sfDmIMIOY/I8CFwGbDBfVP55ojsNOoXReOMOUjt5tWnuXmlB1vtLKorLiksi7CNu7/WQsVh4fdfR&#10;l/HatelKCg5EVSb7EVS1mqAhvN0Izc7r4zfBjrEKZWanP022iqO+iqKV3ux/ptDnfa/9ksDkvjmf&#10;NjXs2rX/duWh5LNmF/PhRN2JHgsRJw2dKQF/oq45JFkedc0MUqmqYXZjK/nOwoN2I18L+STPpw8D&#10;cAnv9y52lzPvHfKPmlW6kghqBS+x1CgbeJr3OSwc1kueW+bs75kbUWbaH0GxNMwp2p1JYRS6qfAo&#10;9yMLv1kP7awdfnGH3EXxRGMzw4586J+IfKKK1fRaev/7uwl5mOHdMgZKDa8zNDpIn9Sj9PiGwaG5&#10;7nof9CHNc2Ad2OK8r1yRwJOmjpL7kSgmOx3RMFMXbihihlsmHX1Dccshdwd5trnejFK+FphrvH3+&#10;sYUDy7bO84j4qLL+K6MHRIjBLRYYCV3yUPzPTG1wBYHaEt9w7+jp5GXtZbMGPE65lZwvC3gwUlbM&#10;bh+3+uD8tMHk9QWLmRa3fF4cieTQu3U5pEhs7ZgdDvz6FbJST63j6o4yMyYvJij0YMc6014rTtC4&#10;69W16c3Ucc1+/dY+bYHpQqtu0/3ea25bTznAuT8qCYFGeBcFGxrPCo5QJYLWxObTv13s/m7dAgUd&#10;mhlCzbCBZiXhOtH9n/mUiD7JDmrd41Prz/WlpPYFr9KJ9pccTtIjPTV39sjJ7LHdfedYiLTyJLES&#10;h5qIi1u7CrZRm5Pnix6aaQTR+39PJESVqaehsVufFPOPDFpHeQR7aLxeW5JkqL98cvAozfiUJ8Fp&#10;mBGNnPRCV1hwMwSBKKuaLgsP40NboOiaJi6igUOSZwVl7Wldp25ZnXyoqKtAPV37hsVKxXonq8mE&#10;Adv1JulpvUxPL5QQOPUJDGoQtWE+9paevzObh21W6BuufSvY1bppq69vut17B7P2a4yuWyqrzy5+&#10;/DiFuMoz7U8SIBZMms8nDZC5dY+wvm7SlXx7LykhvqRdzz/KzG0Ie1NaWtFqkH3fZr/F0MeZg6Ub&#10;zlrEF7n1RrdTW4g8V8gQNNex8BSvAWQGxQq1WH8lJyjvILN1uB0CrfbN+vmdPrsUby3P9V4cpia7&#10;JECm+sJrCaeaafz/v3iYr/FC9Q7AMxi1h8Xbg+sh1ODzcVydAVz4uVvh2cK15byhcmaYf1ZpFr1g&#10;b/pI52rbFflXdtjrL599ucn2bJo24wU0NGoQe/GHPQ/QON5+j35bim3GMX7nXVPihwLjaT0/8R/s&#10;iFFOFKeWvJqhIJQCBvMv+PqcFGmmj/oGMihB6IlNG9gJJho+U5YeBpfp2fYTJTF7dqzdYX/w0vBa&#10;rXm0uP49FJW/QOwIUDEGpmwn9uhg7P4JDGnTuf4JwxAYncbN5n3F5mrw/8CkEzjwMtAsiaNKq1i+&#10;leOhwmHZlW08Uqb48kFRnB7LqS9G8VHTFpu70kGTDeWvKJp0ngsiVL687h1dCZMN01sIJecTr0tr&#10;4ISh5Y3Twx8fcJkJdN6Rzwez+AR2Be6I2Hgf/ADopONrPFf615mQlYnsi0RJhH07WYMfXvUOW0Yx&#10;Re/6cvae+z5mW0Lbndi3q+CD9Owsl5NuazOfr2lZhnG/9cOTv79xYmWxcwL/POSP/zs//EnZD9J+&#10;Ep6SO4zqX0SVHC8MzeI2oyubhep/CE5Q21g8Eq2LOOWMWvCJzxHeTYosrykrDc0T+Hwf7WvieGw9&#10;o+3rvtq+vil6z6l62Qdqyh1T91/hruB/CQXDsofO8ao8A3dDf1GNpL9NTOV/yfoGOLtmgMjekAky&#10;ZueqNbGAMBgCYehl8eA1KaF5qhMkLB7k34EvxcZdxdS77KFKQlRRuH9E2a5sR/u9y98ffDU0MPl4&#10;0Opa+P6FN1irXl2TE0hCpTBF96mbNEz+OSRXtrhRTXk3YQLMvP5Ygd2oe0T+fR/K/pLBJ9+y1OsP&#10;LMjfo3OL8MRq9cUIsrgaOfs1JHt15XY34MEQhowuPH6B75LSjB3K+Gfk41Aq2HWgSo+Nd7smcZDK&#10;gIDRRk6jZSxc2PsbVdoQQxJ72y5anwvfJfXnh6TpZLGbyb5L5rkxgRpOeYoAnQqpaAuf3E9xVOcR&#10;rudPzBslv1vUKOp9n+W8stjGKYp7/KBzzMoHeuRBa9cZV2efRorg6RJIk6Sq6B7REwdRuXzDF4aR&#10;eJlhHuQKsaWnk1e0NpU+dux2qDYcT+bev7Xy49AWp+DEza8Gf7tmphRQMwnAJNQImN81XzgQUCeh&#10;VI1dBHQF+ju8SfrFqSzEMPXLV6GiFCZfKmIi7LtE3n6GAtaB4IW+vG5BVYkZLaPHYXs/c57jUceX&#10;y2se3lhRc+vVuueukk/ZHs2z2fhkcd7OxBiTOQ936KL4X2sQWcpOdFOi1xWhW+bp7nN9QfT9u3YQ&#10;CD6/37/pNqgrgWrpSBXnaP23hqUQYUeweB51XJpgltAWzR1o7raHEnnUhgFayPe0EBPvfvWxrJGl&#10;idgfru4Js99smbmz8J7H7PhPG3Pe06+m/TrXLPPu36grKCqTk7+BkjIOVg4U+n0c2DDW3JYK658m&#10;+iQL2nsS9Nv68DgZWN/kBujMlPcTIJ4PE8xBKvNZRbjncF+sDvKFOnAJN57Xt9l34Hpof/0mjeAH&#10;o4FFAbz3I9aqRaYGDd3VJ65bJC5QCLHab1uocVEbBSf4KyY3x4V0BS9pvQFvGLnOgI4aTMv6SKgx&#10;EJ2C8kDhHlTPOhAYoLILSOurUUEPGy9UnxCcphiBeEsKQUdDnILCaxH5Hg6hmn5FpWJpyzrdzQEC&#10;gYGsZeobhwfJh5yHpee25qzJUlr6SavBwN71OZSBfwn/ljODhtoikggvUxwvmd7RtON/hVbwTUA+&#10;Zdc6bvtJVj9xm+6Sg6itgDmJAPqtsbkHeARMuqifEUHGDaJhvOa6zsThgsDzjx0tUjcX1NTmrbRZ&#10;oRKla5my/+Lu/N10vdtIdKBwGZgP4Hlzr+0w0xGqdj+8weTFjf42+5qSOLK222t6SA77yG6Euzva&#10;MrPJShWyGtnPdIMYB2rPf0o7UcGHRRXA8TGJhUxujUCVWieu9FLJXCg0K3xbMUO4DsEFvfD4w64k&#10;pG94KF+0qOd8ioWblmXS567bEAsM3ya1/BA84vx/DBP80bl/9Ud0KaFaAmir/XXz5mpmSGmgfBU2&#10;v9fSlX7gEX2IDCGmSjCL7PdIjxMmI80X9KfBN7kwI/C4WHMesdIBXxlohObZlOaWJI82TWJWt83l&#10;H49qrfLVJAY/W8/eKiNL2QfUiCRU9r9O+mnk/4/422fDLl1MXhlWn0RZKMqoWCQk85lg/S7NMufR&#10;aflR7lYCXMQX6RyzRvc/FkxGpKyfq7kt+m5m01V7iachNn/ghSpemPw1UQXixYS7DdX47gk2mUZV&#10;6UYDaw+MkNxcGe6BbzsDJu3drAIOSquYrpo3xL1bpeuj4Rt6w8zeCzXWxWTKPuiLo6NsBQARAdCD&#10;6u8m5+/M+PMHoWIdJh8Fc4WW1FC/hnUZQINrHWkRxaCcx7jk0j7Uni0kcmR7IuvcPmf12Pzu3eC8&#10;aH4eSV2jaY2qlvaxb0VcJmjpbQitE0/Rew5BOhsHVYp0Xpiex9WRlfxZiqeejGquaNcqvvr26/7E&#10;4eVxVpVx2tLLLsu8njVz1poqvB7x57b63aH/FSsEujm97Hd8AUc0bwKTfygqgqNMFj8bl8PekvOt&#10;qxnheaeoyq0FXsvqXpTE9Q519DZ2JHU9RCqKLjptyXu5lFL8euVFS5+Xk1+rENQYJMD9AWXfG3+i&#10;MsUW3TqH5prTXZHhn4aG7n+WoH/L+dPJqzq5Ebt7ZhnVNi/0VE4wsvxMRE1BofT5viSUyaHBm85Q&#10;gzJjL/blFj9oyrd9PcPH377cPqit9eSFF8cPz8tOpDxdUn2mh6CiDxUdlEAfZQViCTyMzYbb2IYf&#10;+zms8JKAsJSgp4hCnwWn0We8m91b4+Hh8zpD/uErp67AeVJnlxfJecd+YCkz2UnJOEi3aNmhh/iy&#10;mIy1wLSKgQaIPha4m0Kf3aKW7WfvbKKez7mibfCKaiXDLQhdVTkbdztJfpXzgetl1hOuwkX7tsLx&#10;PqB2PMR/83sGlYHbC0SSB8yV0e3wcPwF8lJflAxanBAKZd60SIxqYgi+kARm/jfUnKIuIGCdRKVN&#10;qg8dju7NYAUhz7GNHSYNhwIv0Dbl2u+Zb3J5oVPvkvfbdiYlySw47z1A7s4aQMKJx8/PmsrgTUCv&#10;Uv6YHf9tQbAogVAZ11nwrGCv0fhadQd1cOCFavNbrMzXOpwx83Y+Yu6fsARlDsRzDwn2U1tvdZ9n&#10;cHUEFkFQVp3+DvPr3uS4gR82lV64l3jz5CnJdtpQwsylLrO95hY3dTD+rMLkHi9F2PH0edIDmOFw&#10;hrhy73zmsYtyRvILrJ9DbwEbfWBTuuhgptEu3vNZnVAheAUzGUFX0ITzpH4ioiyhdAfzFL6rqAav&#10;8NFkM74mFj3H3WSd09vjoP4sOzsnIW5pfsLvLqb1F0wv1m+Scy5LmsqCHXWmtpFzJ7iPmE9wNTvf&#10;2Nf67jrmJ8jycPMwubudG631gu94ema3flLCfaMNlm9tBvd2HSI7CA3AFe5A2Ay8onCdTsSmPVCj&#10;ijq7xD5jKVbNt76+aSzqntxu9X2XRzUuxah+Ta04FEfmQE9C6U8CaaErjHmD2tZt/TGFJ+X45swX&#10;7u4X4+N9Y9WdMZUuT3qqnW/euq5mb7q1Z1LTu36MXE7knWVCtkrgIZY8iJDKYG+QvPDICs2R7ysi&#10;eS+aq+IDML2341xPyfaN11P8bK3Ud92se8pfML/yaXb0BTXxFZX/EvZXiOKY7BYcuupDJSTJvPo7&#10;axAVKMNAck0NItfZ7WNkOPyJrWg/WRai7l7/KHjJdqeFwXH7bx78U1ZSsm0CJ15XE8wxDyAPGV0p&#10;JVwQy9Hh+vIIdUQ5j03GnKEWcBvH+aoRjGPlpKen3loZBefWOS+bebLIZ33pzNRdEjFSDeSfmPzs&#10;D4nGvxIhP53zNAQplcmGRPAZGERnSmyhr1II4tYnFHOUTLhMUfVFvNPtgwIdy59V0Bvbxj0GLCHC&#10;9mZ4V6y3634lb7Wlh79BqLIZDF4sUmlJPIXvIXI6IeSOKFbMW3FxgHFlIyvCL2hCuDV966b1nZ2f&#10;erV9dhYaZI4+zbzxuCHuN+1j9NVgf37mRlSRKyzJrttDt9FfbKWd/g9aIcbtXoFidOEO26OPeODm&#10;Ud8Q8+uuUDVH7VRSARZuyaW9ONfR0dEe6Et2a8u6mdyqbCPMsr3x5EQXxWn2U+HqXz4roNvFxmw1&#10;ZYHHw/QYQ5XTx9Z8UWvbWvlV4vtV2v+P//5t3/Lgfj2Ld2aCe1GwNEh36loL8RTpmqZUUQlawNOx&#10;QoP7o/sTDPwli2IPXje/Nc5uWKx+cIWNZdT2hNmMTzucZpKuQZQaDjmEsRM7g1cyk7UYKYJYGf7b&#10;vkcQ8I4Dv+3g8iu89gkaEDmmiKGVH5nn4iVUDlH9tAy9z3OwFzRwfuUevoaLY6Py30SFTGcgF8sZ&#10;3A0CVeEufnxVV5ktP7FWHZF9P7Kxo/3W/uCzJWuLo7MV45dXHEwf9L2jwJwj5vRE3pHab7RqRkgD&#10;V5wATanDDqVPJ+x/5Rwm139G7/KOKr4Rg60MgBE3RwV1dqDIFKaHxyFs7tIUpNJoKd+r6iYamibc&#10;5zXfwVHjNN/vpb5wpKnlt7xPcqUn98nZzLB8H6Q8Ahh6QqiITBXAXuzSqd3FdEOUggy+VSzBK9xV&#10;MZQ6/VXV0fbJxoSkJuPuqnzF4HkOqXnhTe9XEZPI88DnNYHrCY+oWIKGVtsRa3BQJK39S2RGP4sT&#10;ZW77IMbF/z0x79nA4oB1ANXFYVz/27loEs86GRl0F0PKfWTU2BiTeX61XsyuL4wVhAO7jtdaMoBt&#10;7bu3X5zVgjAodUugcB+qF7h+mMi7dRpeN6tOk4XNAJP6k2tWH5SK5VhXOoWsBUTsmFqnRf8mdQ4U&#10;OvttxSisMB/ktgJfWMctEOCxelbeh0p4NUooeEudJTRBcGjrJ5tOw+OFZWVYc0s2pcHKnhDs1Jv2&#10;KtAyt7CVvnIQd4kkVIsF2Tiqhec9xWTgXoQ1nNNkyXSxh0wPAjyXhTHTXqZvn5PKJ7GrrSZ3Z5k0&#10;wN6Upercgr54TZslzxfD12FwdIGIBzxFYHFLH2EtzLzwKKpm158AlHCfRYsgUjumGlC0x1+yZqBC&#10;Rd02LmWVycn1bB8bjxlbvcKh2WUjjPJkk7sShYQaFhgXIOL8TLOoahpGa52JVeN5bkXCBW1T/qJ8&#10;M0XsDX4edRlF69kbijRfd2vnl9t+E/PJDd7LU6/fl3x9RaY85HJ0zLJM2SXa7CezEz9DKvurUH0V&#10;zFkSxgxBKndhy7BOZHaZP6+2s8rMwAEv2Miqpi4pD5k0dntoawOt9pRvRhgvzzPi+sYtufswDm/w&#10;38ewvuCEiimYfLR4JOpzwIJA9okFaXX4xRT9Mh7zElLQlOreL6J+5/CxtoeOthZDFstvnrKMGVo4&#10;bP4iS/HZhbTXTE8iatKGyTgLdkKjdFXmKUMJ4VbUfE74QPOVEtCw/NtfcEqjik23irqvfV37ELIP&#10;87c8NWCrXThzoVqOrjudDk531lnjNJTwFZMfEhWCHN4mFl4uFphjrVQCGph+KhBSRxN+sn/gZUa/&#10;BgbOP3rUoctSrfUPm/07tIpivfvsl0sclFXkiSaEarBSyYOFZX5t1NUU5Wit2xHjqjWLEr1mpUj4&#10;fbz2Bb4mhDk96ZkmcxMMkr6CyWaxegKhZGgk4j7RNTaAv0bVbM4RBqHO+HCKkve9saJY+x4HeaJ9&#10;oWHAhJu6uaZo56zbrdsLyEP1MyoUQDvBM5RdDKHsQw0Icus32Wb4QDHIvf/1rnyc6DokRse5FfNh&#10;NsuhBOq7vDqWCmVO8m/oy/P938rMuj1q2r/7l4yoHnCsNdAJOlCZbB60r552Mz3G+auJO/8OWFxx&#10;+G3m70QwEDlBphTbdLDHN0f/hfz9KbYCQBnltl5CFpjJ5vRfrgMObZEGwa/xMTJKaJt6Gwr5D3/A&#10;X3XisFx/t3DHM/ROhTah4XGvvH72rcPH1ZI+Ul2Twn5IJNt7C20ZoXDF/H+vfPyflxwOgxID5WZn&#10;1fswIS3zHbLwGQhckhkB8b0Ayy9lFapyl8PINaJ4SJLTQs81V2kYV5Pn+AlaODWlHZ7ZZ3JyxlOu&#10;pCb2cvKc1gZXt1qOR+flh13fY2z9YgI8vAtchhncIPbSL0fovzLv01jCNMNftJO8T5UTWInAFR5x&#10;wK0TqgtMoOsPTb0TPSmTFayv4fly4quYXEYYMa8vjPepVmUjV9RbUNTt176wOO/Z9e6dyRs03TrP&#10;3Hhx4HhURUDcJfIy+q+QYn3Gz2Bejir2qNxCfJ2A9TdC/J+Ua+bbSJiwK6z6MPfLSu1i8FZ7D/9e&#10;+hBRPn1y9VedRQHnN/p++ZP6HrbsIlGcK/PFZCIFp4KQqYuiJOEB3oc9b/zolws18YmsmkVDQ+WV&#10;xZenvrusjrbbXeHYcPu5R9dvG2bNWscEFIISGFNPUTps6zZUUqB4isCSV+e4VtIUT5ckMziyjbu9&#10;vVSS/A1SfPULUjvfXasu3XviJO2EVvkT7aJ4dWso2KAsUKQchyOKxNo24j8m8AiH32Rv2pNj13fU&#10;hsTZM+LxsUM/++GzeEq0ue5Mpyu5lzb8Nmhdir0j8razIohPDKP8JsAm0bn9AjOURO7Qk/+SfM2/&#10;8dx3do/nu+V+eS1Da7XWOFvdWOlDKwqorXv5Q0IN04TaBLSrbS8q1NCGfqKmXXbiXlEpe7Bd5Y2x&#10;0m2kjav/qO/ZS1Hf+zVVmlu+Z2HSD1OpplhNsdawKN9pSdas6CmGlPWU+f82l9w6Qn6FE6rnwhaM&#10;iHKZXpuVODXNH7PBlOjyiz4KcJcNTWy+RJRpmd3LevzSp6jiUL2+YXbxleM3Vx37ITGWJBncPOIq&#10;3A4ARxKkNDW2Yh3CDmD+kGh4xQeyTxbOK4IOTDydqaVoKj+UA943llNUTVRAyZWE77dy2eWnP9mt&#10;L2ksO5u3y90wKetVmMPO9yaeGwYVE9NAAgje8A5gh3dP5Wbi+GbyZqRyCShIArPQmhsrIGHtFQqi&#10;21CzDa9oNvc9xYzfUU67UuChgIlyhIehC+aI3Fcv1+BT2jHG7saex7oIBodXDEtNkNFwC0x2xg+J&#10;PTqU0/DKhov8kIi/SRCqp8IKLs6Cllp70bfnK3oZYCfiXn1Xx6SdYWdM+YbiQvhr0GLBGjdiweWM&#10;9DHAB5L94XWami0Kcd79QFm4S5K7zF/nuIbdaXr6LePWu3sGLyY+vQIZLiHzrAub44CcLqWcDqcn&#10;UHsZwrpObDv9wwKkeiORZ4P7bms6YI1JgTwKyzI1dUGsTxPZmdgGXmEqm7EYvqKapVLQqGTTNpz7&#10;1sTBtqAh0mHb28NrG7xMDro7L7+6w2WnuJRwyNx1X0jPcahWZy25Kw+TlvWHmTeg2wUeY46q/B2x&#10;JO9HwuO8R1cM7v7xaFNJIssy11xj5Ianw9uPDRvnX6+edxb3+gps+iiMd+whniBcTOPnbE7DT87r&#10;xLyQbwren6dgjyL8EPYT/OengbUMoUIndIELtmEqwk0MIEvkWsYcR8patAdWOouyj+8V9mVzZBa0&#10;cch7a8g1GLAF17jVLL+lflbtdQiVLEueO6fiMYIuq4NoB2C1XVBoBKk0YbrgeyDcUuXh+zywFqvi&#10;NIcFvut1PLo3ONA/eDbP/mjVkrzoCWfd+c0VxoslHyY56dHXAyL4xy6mYEtbQCufI60vWYuYPFMy&#10;JDqGfIiLEHYHTnwLbGm/DUVesAOWGlgWPMCd3yeC19mImtvGnAwP5VcpD17nHh1TCNkSY3k/94b2&#10;MYWFHz7Su6E2kJrggNBdFEOVwprIeTo/c3CS/l6XNBfkv/EqM2fnBbpJXbkP7VTaNzeWZ382ULPr&#10;fB1pbKmltPuZT2XnMGla2ZtGBnJIHIZwUbTAi9qqOEJVFT2GhovkeVTtoEBSuwrXj7XAbdH1h/r0&#10;8bznRSVlGQseGY0NS2q73thpfh6sq+QBWDiZ2kMu8qomy6JtU8fh50wghFKuD/6MsTmdiLtkN667&#10;eZsT4XbRmTMT2Sfd1vTZ2v6eqbzg3rVvl8kgpxwNPKonJdK7y8+Cy88FEFl2hO+cB96x8hhx5ORE&#10;FBnVYABunbzLi8XkL4syucQztDBiQTjXGYb34YfXqpktQEtJnflJROVTnUWB89VNn+W0tppG9u5D&#10;8qonq1Ov3h/Y5Dr7/Az4cwB0IVuwXgigkLmL6P/D3ndGNbWta7O3DakiTUSIUkSkRJGyNy3bBiIb&#10;EFQ6RKUTIaAiKEikKNKbgIASFVCREulSQy8CRqRJEBIIRYRAAhgWJFne6Tnf/cY553rGOOP78f25&#10;+w+BFDLXXO98+/s8UiCJiYVUJduR4bf3kQFeCSmco3engP9QyRX3vt4TA1aVfyhY1aXlIhsNJly2&#10;70SQiEyhRI7EFjjdHBoCOEDkHxCEyEM/k1MnnUVJIN7joR+IZSMAVLkZCJ0lliwK81kWhlxh7rgv&#10;T4xZgHdjBcdN7xTkbZq9fxyrSH+frx9Tqtilkub/IPzS9s8NWHo1OFTAhQnPANmSSuEYgG4pBv6a&#10;41yC3CaJIo4ntaLurvVkQ3TN/enMtkt3bb2tkyrs4sqqk1JkRh/2HNzIWyH9VAyAp/oR/KOmiGRw&#10;fP5BN6UtgHWeFYb24ztIkBKeDgaNx4Jp1fTlgpCrTKVY/R3IKGSJ1rLw5/yFVP/LCoG7JxzRn010&#10;MmQi/Q+LrJ9pfRWncg1dARSxC8yHZ8ay7jI724lReIafUjtp2xfA0HQzt9CzUejjUmVF5YdiX3XX&#10;LBXeU/a9XjMtCXJOr+6+3lJ5W+jYz06TINjMOSAS6Cc3qzn7spmvIsbof99+lS+JkLwHR0SvE0Ds&#10;pTKzrZmd9Iu3mKYOUHPAC8evWa2eZpf1r4H3eh77c6UvwG+VpJoVUXO9Yine5Irdg40l2t+3ol5z&#10;0QdFnSbFhxt8MlvPWkkxOLN3fouB384tL7xRP9vDNIlnYE1UsCbHAIxURYMNLHQc6g7A+Iue9sf6&#10;BxD0r+UKaJQ9wQrwUiOaxZfAvpoBbO6XMQDnGVUq3EEYjWqiVN2sgDWgBh9Na4rIGkKoJGdCGvum&#10;G+ujVYHyurXXczrdRCA86NHMVncJi98gb/BVtXiGraR0ImdfMvM1irX92dSWxE72tcSfrg8/RYG0&#10;X8J8pbREPu8cPiaRs8+Ued2pPyBeN1jG4dSQwohS5aBafnxuyoRn3nCmQnR/TO2Rw+/aRCLQF0JJ&#10;FIZRYjS+HMHZLQmcxXCPEClulb7JJEnc2dki2IUZ0ap7I8tt/F5bVqRN5v096pHJz87cKw/zr+mf&#10;uRrfcnRVF/c3S9RSEwsLnYZG+FiJP24XYsNxefjnqw1jGsOCwDyGZ3C8GGrrrah4BAO9HJ2jyXj/&#10;cgaMsAVh2iVqO5653Jp5V9Y52wxUe3fZKRNJPz0n8ftAt3dBo+Co4LnPQyzBYy9kw/4Vfg9SYhYS&#10;IfLMHa171h45TAWG09WLSrQKg/WkiveSz/gQplIO5WnktYes/1JM6/Ll4xThGb4EjgTfBSFwt66h&#10;Ol6RbsAfRt6jVmqg/p+qpBpsLIXhnUH/xj4DXRtrwlV0ciRjp3Yk1OthQzKS5w1VP3wzc+ZdEnG9&#10;kHm5djjmVkxZ17MVKWtjnpXjbBVWH7jak5ybUB8bGbLvB8qgCwo6RGxH3i1mYFurGmVLR/S1CkjA&#10;9G/P2JbWUIR5VZw2lK3/Rc3y4ylD+0z38yITBEQP5T9WSY6kWBx1gEQm0UYSQ+QJoaNohj1KNsSq&#10;vx5ZqNZrLSvXv0woeX4vL7pEviKdfSFTzdlSwNv1U9NVI+WDTVGLWOgwICcjsAa5taEqQbgp7CIR&#10;KFQ7UDb8lWIGcqMBaEHIapN7VWuHaM9h56vlxMoxP2u02mjEku0U/5sDlBXgb/zMc0P9xABcwPES&#10;qcMksnUnaxhCs11Dh/AMa7xYiOOgoRRUeHZYdaBtQra+riHHwHDNudW92ibrcZ/AQT/TQ+fDFB79&#10;ku23TgAEVBwRCswnyr4CD2xGgdTGKAXmNwCJDVIUtqLnNzkGMiqfGNPRYXtlZXyKLZF7VbpPvtc9&#10;ee8fva23zKIRkf+xnb+Jf6PEkU5kDrAcwP2MCbKB+RTZprjmsyEmzMK2CfGB5eLikTZ7RcC9wc21&#10;ePvGUo0+zu3NcbR07LI+QgxS3yMQUcP2BGdbiAhIPCpQ9ONTlHjUryhqLWJP6N4gl7bb4ePzjfyl&#10;g1rY8i+UuovBQY19r5sRafXH9tsmvbpWtC/xKIf4M5WJ+JlkqAwSqcl4BnYEoAUcJNAzaRZjelM4&#10;el8A06ZNVpPhBEcX9BUE2XuWzL2tIZbVBc+XvBhUupWn5tF1yTTTRFV78q3FAxwDC9Jjps5QRDEG&#10;IYyiTmETyIYRtwo+O3rtdWMVFHWrxdd12evd9Ax4QLsWc2LpDM16LCl5+kez/f906E7immvAabOZ&#10;M4oH7jbQv6pFb90w4zhgmCLebZrCvOXgPDtB98DP3JHQo0FjILvtodT+JHiKlf+C4p2VD9A8Zsvf&#10;mhbaEG+pu2eZ9kTVpAQSkzMTpOUVSl2q53YSqeMoSGXhzz4EZx+eWeh1xYaLdHY+9kWrV/gp9fzP&#10;pM8aFws+RIBU0vD3KlWKLWAhXajvDlYmjmSQt57FNEk6oMirO7pn/6VpkYgPI6bACtiAjKsa5w7o&#10;JWMDZTkgew9NqPinOSV0JNi0EU4RgKzFfWqmWXD/lCAGAtYgzg7CGBbUO82wk0TuA10dOKnV+d7/&#10;jZb+9ZdQUSAms1nbU6eIcejSxHuVbIsK26/OB5kGxWuyLshMgQxZGWPHAgGNvLhw3sXTIU7AuBvj&#10;mrVRLlhICdFBvBcqAcaNxPomHYTFgrBW9cPFM8xtrGdzZuK93pFa0x/LeGTui929/h6zDrpVIJC6&#10;0AwlEVnySPihGdrlv69HYzoZKy/0zgynRGFcm0vQAvoJrOqqoWaQRydRUt8O8ww62Vq711O7ShW7&#10;+wMqam1jqjJmp/oB28spmyvGyWmJ6eruaS7JRJAvfAxufKojIFJfJuDwbB9jjsIIak1vgTIHj53T&#10;t7gmZBz/bRlERj6FP0w8sQ3Bw9EHR6w4ZDuUyBTtTM8yj83nnC6rGdai7HY+7eHjseuKvZ17Mksu&#10;brr8iNRXzOYp8O63YHFu33kuISPRbxBtFFHOb9AoA0szrCmAfNYM9CaH8G38emtDZuzivMYQbasK&#10;EnafVbfma4Hgj6J7Ug4G+G9IAskDVxjuFvLrCCzHkeaWw4qgHzxUPAjRnsQ58WZIEx1Gtoi9sRFA&#10;t/NZSnKwc5yFf9+fNd9P0+7Z2jf9/unlWc+pZSKV5ckhkF9Sn/t+xk3+MqijvTjNrSUCHIlU/Eqs&#10;xSgB7hL+G/E6+g9LM42ndyJXm+cXzP97pOyf+KX+/ZPKBDmjummfpwIpwedfPSc+QkAGOrBVJtUZ&#10;NRs2j9sMHlH55tCJK33ZDuwM0FnKjE7WKUilxPM2aHNxYKM4WnBPPVNx8M2okc+V/mV0b9CVtA6X&#10;6oA9Rj26EXdNhZspP8DKpTfY53DNRxqFOpmpABz3OcyXWO3IewPJ96VRvT7Vbjhv9YpJaDfW4OEJ&#10;t8g/U86ywzvyXJduGPdxn+KoyTgxlCsKUlRqIUKHbR7ASMf5dZxE5au1YPQvJ592Y7Xy47+VFKja&#10;qN1WP5OlEquihUO+c+wMEX9rJb2eDQvuBxF5s7S+tjFXWHY/8FTRAZs+pwFhqDSQ89/fvQEvBjTq&#10;vBswkaVARqGejwp/AZP8jQ93Iv6cTqAxCerc+/on2RcBbSCqgzRaSN3BEWUt0NIjmLxfiqcKP3EE&#10;izCSE7trK5xOa9KNhmlmAdoZZqzCpr0X3dKupMgRRM1A2aSZAr7rKimMUibcwT3J8gdycX0UorXC&#10;+gzDysnEBwhp3OT2YeQcYyL14MPQUR8ZekXLxyZjMTwm9bZvSMfH5VPxNtPAD4I6wZCBUuteW3zb&#10;btxlT6TLdx7Rcb+JU/mEkqWY0WfRht3Y7ITLvWEv2afGOvEznex2YGt7mYmxHBWgblrhLl3cPY5N&#10;wXz65nAmY7bHLspiUCEMS4+KVC/ZKrr1kmKc2dbdkVfvMjo+fY4xnkTFVi4LjQZlnytlgLqHuLe9&#10;vs6qcd5X+/RHVYE6N591xXg9dehOl5I6Yq+V8kckVY/mD1yTyKw5OOpOMOc7z5g3avIgUNLPKM7f&#10;eVAscqH35mvvqncZoQcGS8gH1fgmjPhK/OsQ9VdFw8aePL2DIoDycAZHDA/vpDFI8E48Y0cLjAJe&#10;w6553aoohk5L+u2ORABtZWY6pvfohsPF9AlTnF6f3cW0hx02QZerpd8SmhF8IXIQuNJt4PSGh4e4&#10;cov1fdjOIULc1BDx11ByydVJpnmp2+VXzqrdcu0KEhpOLdU6atOq1eUbzIIc+rTZ2Dvk1xHOvmPU&#10;ZWGOLjAkfiEGDHYLSjyjM8s8CksNllHpYE4otkDhZIXw3yp/kTORe/tE3P1z0cX63vCmJX1hjhQ4&#10;9QcHmANwZwMScMbkEP0Ovagv7fgjkL/uBSCn/lfF/A9TqD95SdvOJfxgljX5dY3L/ClRxTZTzctV&#10;1WZdF2DjrADxjTogvGhgP8RgOSaYy5KMwq0tYJ2Pgdv8I+jfXT7Ff4CMm8R5P6YrIZgKH7ioTYol&#10;ejs8TmFgsPTiSdIDvBgOg36AriAtghIP4pdxiGg17DZUf54Wy/5tkb5EePLMzqliqlBeynLr5Ufl&#10;Zc+XFK+vIBYVgVpLZkrSKwG0XQo3twIdz9qLisJ54LeOY4oDZcP8r+lbKFhXr58gj+YduXW237bU&#10;IznwaY5qa/eW5WVII9V6UGt5DEF7UV3oLTo+PhG0/R2mrrCAv1uzGJdx0yWl1zbFZHqWmAtm/4m8&#10;OCpksaFILKcgVo8ExX7nOeX1DQLO41Yq1Mk+wdnHfcORpOFHKdStOMn68y4uRZ/mEYLYelRgscNX&#10;VvVtp5kGet0nMl4bOD7+11U6iMp87c1mTWuUnYZicH+jJJdYktsPfId0ckZ0veVkNmtkiejh5NJ0&#10;m/utMk5dPuWX6y8yt62OHsgZT1NKTjnlaXVd85pGzwyiyrgNGUORJGKQ0Wjx0N85KCx/0EBbzm9D&#10;WiiJIK+10cWxs4MHa5OX1OIkt+VH9KRl6tfsDOjYk4quJjKwktEcCyoO0sawmpjV4SEmrzxrh2Nf&#10;BW0CHrRhzdh5tZIi32cM32yFY62qbs7KIkN2TmcOX9iFYVpMVbfSbSZxrYh7xF0BuBhyJb2zDeQ9&#10;Pgel69leTnawsK0/XuS1/eDNx9FlN1LV6QWJ+upCLaQmUDw1u/6d52RjA4yjVyL+0Wxafl7A3Nli&#10;Twki2qdrIzSvGUk57IuLQJaobO4Bog9s4FUS4GsMACfJL4jWDBoxJekXGZSm2oa5Thlz1oApMyq+&#10;gqs+G+zev+Zq91El2jLuB72btIkRz4y5IVBMEXEg/EKPdoKIHpzIkxCWrRpKgg0gdC4Z0hVepLvQ&#10;WMU0QV0Z2U3pHkCjq51Xco48eujh4WV3HR2do0Y5Ltsyvh2DBb9wY1EePyjTqNiEUNmQX8F6Hnqi&#10;Ki425k+Z3jl5/i0jodDrYPZT1Ki1QqTDmPP4xvkz8orTHuijcmEnhJWuhwKBbc5Hr2Qht4NjohEK&#10;5CdPGD3sJhY3ud1h41xCybP+ahWBApl5z39vH39qRu96W6v2Fl4jqoPj03RGIPRu0s4vws73Xz4v&#10;Cwn+ziOnXQmch2w8V2yIk4lrfo1YycbeD8H1CrfhN93qCAMIgB7CkSaxfQBdCspnDE12YYWAlsER&#10;iw8+9Tsv53YLA3pDyDdrSqrE7VrhtriemWRdn1bX1SZCJ/4eYIlFPKCIgvGKLCRnN/s0NEZtCHau&#10;HcyrYiJjOFu0OgpeeKpsteq5bbe0+4M5a14Ue8Gn0WMpQur6nsVGSbhXVp57D0clonlxV9Qspopg&#10;1XLAKGMepK1y5+Qi1kug3KJg/pqJxpiUm+2ThyfiTpZe5nOd/APxSevv2mor1T1TgGmuc8pkS+PH&#10;Yx1B3xZgP6/3U5pee/Yd6ibn4bsCXmXBQC2/POdURWBP5HQuLJw/2pKCYeTCAnmQF1O6KVSQm5vH&#10;JN2tLBZ3aHdGDKRV+mg4XMKqjlg51GEnDnHXtnueKuV+6X2159dWVO23FQpHggRbKrGNcKMHholr&#10;mQsrUbCA73ee7Oe06nDcuoEzASi914AEhAEQ0YiLr+fRm9eZWqFDKWK+Bq8PBHu7rejPULgDzQuJ&#10;c+2mZ5ZKnyWPeb/qOUr/0+HtvteFnL51Gy+SOa2aZmVp5K1ZX5mknBDg82ms4ts8LL8qW6koljC/&#10;V0rh0utc1T7yc4cx9/07hfsOHE8zMJ4c0Pd4EbRw3vLkEcu3g0asIXOBhfUq+PcOlKFhpZpYZ03Y&#10;Qdu9xxtWK4OzrHPE0i7duqDHHVIibMAPvyon+vOZzJRzBqcDkgOfdeU/fzSyK3cxsHmLEjn2Fq3m&#10;gZkE/SW7Pw2VzDPw5UVFf+5W9+nHoQ8VYuWWHL/Jp8kTG3RjEkzrPPNW8h6quOjhUAxUmq5Ubs5R&#10;VWSNxUnzvMAzH7rl712Ucne5qywRlIM0cJj51i5iKsaMvpxs57BU9jjC/EWfpp+RW9qb3DFUVE2e&#10;wwNnC2WEWhz15st+s5Qzk/H5aS2v4wAH5pbhrOojelftjvs+Aha9CTbKe561ooCpNeI7luCV7Dz2&#10;5zmjufXYtHfJyRCck/vybHqMkZtlumZXSfGs3pWHOqF6XAPvs8rhs1tQo5ERvWN12Kf5oi3u7N/S&#10;Qvrqqjwe3/7Og7cPEJeecDBqd750FMbp3n4TINDALfAiyBnH0+OqdtTkW9uc+zJ6vku+QU3M0hak&#10;U0RmGIalW73tpj8u7dZyLurQ5hG2MvuBGJGxi+QGrEMts94mfeXECFqm0o6ebvtuozRe8oTVAr6+&#10;7m0XTWtz/Z8srTgzcfEy+FAQ5MIGuLAmjXq45uOAFvjw5leLuMnxELlhPbmPHm9rTPuMPJ7MJi/Z&#10;B1dqPL14b7+xJ6s7zY2tG3OIAAxGFTeFOD0MSwM1FZGLmxfQ+nLh39l6m0k8RxboJKUtbBHw9pkp&#10;JFeFMRNE5MhSwJOSDCTc1geU59lJwvAypEODz/WzDcH74oibllp34v/P2sVlRjjBJt95HEkrhGks&#10;LASu4CEZ7gcMzDsZL+FHa3s5S51suRzWyvMlzxF4c58fqg2X5ClR/lD9zfShnktroNsH/7RP69nl&#10;PUmv6VgjcYWDS3s4X65JLqWjSRvrxcuROAnD/SH8gGcMH4/mryQsUnZDqDaJ25SoAImKGFwZxf59&#10;ajMy47CG4aiIA6ZQuYN3f7LzEzYWqFoj4tVEwP4eewO5N/QTUUKe6V4wObZT9QYmn8G9/3h/uIl+&#10;h5Uq9Z4D8v3s1kRHG9YBsPnlH7WwgL5PA5jfLeiPS6rYotBtQUYTrHcr22Mwt1JPV9jE9991dbt0&#10;3OqXrbswE8plpbY9SHvYDBhvAg4wJY2BFA2uZAEv1sjL+RVK27FIYzR+nfXRHjnB6JsZepKYLDQf&#10;4OM9O7SXd1mwToqvfMP6zRkrjbY+g87U0BaAgIvliOJYDfXlDAtgUkFgQ2DYtGdIMJbLoWhGitZH&#10;V/y7LNPIiAuJjkeK/PeUzjqr4TNnO+Str7wjPoclgKFTX9S/PtlwrCOUFxinmpLyXIx9iA3ZsDSP&#10;oygpkTFc1lF2Wv+YcfHDFB1jaxuri2FdCtZZuOakzbXYGoDxuQ6EukwftxFgCoT7RFAEnPIkACQn&#10;gkDt4msiFC7ahlh7uEDgHOsENcALuLZdOSCayXvphJvMQXFqc+H9kcwdXEXdhe88AkxQPxpCMLcq&#10;PUDNK4+gIY/E7zzqr0D25ID+8e88Jua1ANDvxxeBTt+dU8KbZwNGYCkaqIK+Rk3xWuzCfTxfQmSQ&#10;ELCT5V8L+WtH/pKR/w+nJg8LaSDQx1OBg2xeyzEUwsNONlGhI2iGD3HxInurVyoaHgbELCShIPMl&#10;A0PpT/V6txj1fUVODmZHw/Vi7+gKei0tya+eDGe2dekX6GhEXiM+xguESodcZxrTJXxR1Ee5NJ02&#10;n5MtFtiiL7eHI6hS9MoFlEKLPXOxYqwQNPiqBqqLuIq+ke9RwpxxQc+TYMFBoMK6glJhvnb2bxgy&#10;sh2oFX4Q6PAbZXvRBM92jMuXDrvUOSSWTbTFJh62YStM2Z6ItP6j60SXfOLa2Rj4Eo66Rtk46xEG&#10;1FfWjvzvPPPLjoRhpEiIPqTEPA8LJjFQYURPClmDNqkTvoxzw297gukcTpHZvGyGNE9BjP+6l+6W&#10;KR9WRJNzyH801taj8A6zMcAloDzAwNFyE4HfCy+KcrWADs8mMnvaJMhFqKuMxnyGhf0Ht4T918py&#10;0dHFJRdtBT+86+JLXe+WI1oBE0FFk6ub0dWgfSSbrQ8P4IU5apinn6CoqY54VrxQB6W7aqCkuMLn&#10;5vuvE1v3HwlXeeQao90kuLfjs28T6J8UlP2Rz4Q84M7EXbj5i6HZoIefEwkMHWnFRJIjqUOLfEBs&#10;n0xoWgU5o460sASAWp5T+QXH8AXMNDYsoNrDjUAMNlHKfRGCoBWbox6kBPl5gvxllFd6Bv+OT7iK&#10;SLqfOnY/md/5dHzd+mFt/7AsCsMMCeadFolsCVyzLM5T+JP81EiEfsAtmkWs9YSyoXQDA451Mczw&#10;DUAKjXkNz856+eYm73gicuvX0wfFlHmSrIkay843K6vtnKrKKmJlh/k0bi5JUVPEfjU+V5hi7s8G&#10;Fa9tX0HjiCvxCmVzjrEMENuyNzl8wGN4nKxX1RSbQzzaeXX9ZbuH/mKhmHfgjY2OHYMsjpfs+xmp&#10;5OL302waIvDx9XnSxuxDR6duefFUQfVTkUecRhfw3tgnOkoy5hZdqJYGdgeOcQE9lj0lvOiQB7bL&#10;ADDtZfo2ini6b8mHbGCRBgMBwz/7NHHzJr7qDruPIbLOP6ZO86is88MCyf0BwdhRC9rNBsNM3U/j&#10;IadKq6sajuIP2l0pHVfw/s4TkGltm/lwX9hh0VYBeMwSHQ167l9yxD1YjVAGGPlBM4wIgNGwhSLp&#10;LftbOQPkoRqVMKHiAzPZltoatidDrxZttQuwrsrU794uQ75QHXesCsFUYuG4eFDVj6VESyJ2fOfB&#10;4sl1UzpNaqGd59MHrDDAxl/HSNQ6d8VOfRO1ur+50zTx0Kn0a5czdTSU3dEDpHDAhU5pxpNdms2Y&#10;iL+FzBMQrtOez1H6ViWWl6MXdS5cucVY/g/69tpmxQvpBz3HhJ6fUt0+mUNGQBpIxyc6wLZvs6hr&#10;5uFQduwJ2FwAbWx/2f2/PKG/XLL/PU6qPNCRSeRNZVDeCn/p5Hess/kjbl3LEdeBhDSNqXOLlMm3&#10;HCz7NK4Zq69DNdiNaa+IsmESWiHNOjt1GYUb99zejuRaJxVZHfkjUER6n8wLIpLoSQzDlQ1H0fjR&#10;9yhvPOgeTBVadTSSc9rn5XyKfYhU9qk3Qx9nDV6lnzAzD573YJ9Uq21hebpdYTvMWOixMLAgSN2H&#10;F8BkCl+oDqhO8w4AHSUDQtI+lPVQhUM2KfI2Mb4CEytj3/JuYnjqy6iTcdBuu6L6Qrv2iiZR0VM+&#10;HVA4P3acT2U1EBYiAiOqzDlNg92RQsAnGJ6ox8IC9QDDKg1GffZPJG85r39URtOJl9UeigUlcOJl&#10;JKRwHR5C7alcwEHq48WJcb76ZoXegtS+YCpcXeRwsuhPkmZ6KsY+MFvUyFcm+UXMTllFRTuFG5dC&#10;Y8GqZWCyLqIdAemsspq4sUiO8nMv+04Q6YXDyME1NltCxBEK77zwsdJkr12uur1X8Vz8s1tpJ3jz&#10;yhN5XszNAp+h68sEEjQ8XDlTZ8FRqduyQXHdCyf9qLuCcDViEjWdDpNAMq8ZBO8iL0emURyRQtYI&#10;hAah7Dr4koQQbW5xo5anPQvEz7xPLnlbG0pW3wcIyiN5zqOnSz3S97xXrDH6Pdmvrqt7w+IzfhuK&#10;2kApJYEhSWRn+zJgmH9gKMMxRUfBhlCgz3PPWoOSRFfyoM3Oy8+PN3rar52QV3tp3pzurmensX0R&#10;OYunzzMpLZSKOXoxE8OKYgi+eIZ9Ci1MaZcTvrBq65Vleq3XA1PMYw/LdxXstz7X7HRXXjrR/gci&#10;U/g23LsSXBVeplHuO89XUXAhwvR7oH7xja3sD1BshUEYOBRB28tAqzHremhSpI1Nqw31fR2W135n&#10;UwhE6LqJgplY35bX963JFJ2TeHuF+OQ4s8S0BxsOcnmr6v3isVUfss/7f61R4gmU2jGmtaazqAck&#10;yJnbAIAd91o80ER9otFcQ3dXMk/31W9OXwtCmw0a9iscXpDqo1fkHylpndm/bzVH5esypHm9NWc/&#10;6D8oC5UaukHnW5oasWAYEv1fOTZfJclUoNx3RStcOhI72ycWnL0l5FWD7RbuJUv0VnCecChq0QSI&#10;lsPPh7672XiYIRxOrNL3ohX2xEs3rzrLScto++9yr3vruJRxpWrmgd/i9qnCJFwGJQ4ljPKUEWWl&#10;whTw2VwHjjsUjKP9vlTp5OI40oggaZff7i3TIcuVDfpWMP1e+CXvPhhvyS/efdqIvcpSAAJyk3gF&#10;VErTn/gjF7PBJX8e4Jx8bdv08WuOxFtITyuh1P3Bm1vlWvHDhH10X8J1MfdJkaca2s3yGkmGd9GQ&#10;hp7NrRBwG8JfO2LhZY7yKp5rcAH/V1D/V5rjr8TP/+JU2AV5WCB1aE8ZCHTsJ2O6RMI5CCXBu37+&#10;xbd3hUYZqKxGsGhc0COaRSmdqLxFRfEA9ef8DRsvq5TQ4V5dDWEYKVIVkbUrVqZBL4fyRu69TTBK&#10;vviiUtJddF/LmfWn8VwUvPM40FV7gOIBFrRZtNJMcuo7TwdilDaV1rk4xpS3rMg4H+XMaJgpTng+&#10;cHy2ucBzPZA3SWuyKq6xLck4cOvhlF1y4RjcglxHcDRtVakqKPrczTMX0gw6353pWh77kJX107rY&#10;FlgHwyDJw5dCgeIcUBsPvYdr7sGXgUEGFwBqEPGjNaIykCPeiA2HD9cydD+BWFpeqbVwWWLn1St1&#10;OWc8LrzxnGiXmsNHB6oWE3s606caQcgf4Uf0QoV953mzzpHQs+Vm1cszEa1EMFDPtOrjqEziYvei&#10;I5auvky/033LdUqlx//W1ZTaO1lTgyKS+Jmzrul6nrO+OFbTASJ1qVg5bIFtHSQJJjE0s+CCV3+r&#10;ESrvS4ozzscdxW9HUWN1q38AR/BlsrFkYXILbXIsRAeiFx2WYOQuIHxMx7G2F3nuVI11r7Sn71Df&#10;Y9J/M57y5w/Qkgi1EGPG8pRFFLwfpFi22TG16jztZ148LYdcJkc/fjvUe0w1uxiJqsxnKzaNPZpb&#10;mV7BYxbv1FlQUAx7AiR/h8IRX5/Eh3O2ebDPQ7GTsUHGzm8HZVVkjrEtzIb0v+g3jEi4T1F0dtF/&#10;lWoj1iUE532a8HPlgKj/wQEtGKQfLvzIKM+BjPLFBQTDHRDPR9Z2Lo4zcyexraClJIhk+5ZBaedF&#10;mudPBWizVuczrMNVJGP6fOcSPk5Xpg2Y76q6+Mwoy3/vLVyF+P9rfa4MHgJFZY8woithdLkDXZHR&#10;LlwNbq8OFS/02ZtcO2/dgilwiTZZmYpLE5R/fHjJ1alXR0N9Dt1EuU8sRXLEImChEugZIXQMIWOo&#10;3MdAUasS1DWJkeTb89e+WlM3mt2ry6uOjfE/ecZbOzia2pdziBqv3fRh9PaOf81sSsICUUwBj140&#10;dDhg1gafQd3YwUCNOWHWVpsojLN1CF5csyJokRgSBOAIU5jf9fn9AffEg5wQTIEJKyPFLtz47Wv7&#10;+2lPJfLHJO4enz3a+3JV/IcLeef2n+BGN1su5dLSAErwCQfZUZgs1Wkeka/zP5L2/KCCeQLDvg9o&#10;INZB3t4C5O0L1xZYj8BptHbg3AAPVghIMTHS8HfvCekBOufAUyjYjDnzLeWrZKn9/PXRd41XTRRr&#10;u2f5j0pd9BxUjdqnPsxp/w8S//9F2ZeAQ9m2f+upVJYmhBBTCZUteyHzPCEkebQQYpJ1SJPsxdwl&#10;uxCKIk1Zk2WyjpDJTnhkZywzRpFlMkONm1n6X73/7zuO733f4z2e9zsOx2COue97rvM6t+u6zvP3&#10;ez+TDGsayaJa68J/8iWiqAWZ0/m5TeFCmTXZuZzjlgb1xe633OMF43TsU3fZ6x3rZJq/btUw4yvi&#10;HgNfqQ5qOqYN8tWV5SIM+4Q3UqraOiYDYMSVBE4pt0o7Z2awlvyEJCV696avHL5gIRKxGChQaVw9&#10;jlTb2v6TDwzt73MaJ/wy0FF+X2fOLu7LMASTZA8em7K4SSc8aHAq9PH3qsO2bFTFrUTl9/hvaFCM&#10;S7TTH7afyvEaagidrL0mHF4NTKsIXKLlg2TYrfDByA8sUjWuGlQX7XnvwPoxMmrMGywfPsc0uV9Q&#10;I6lLIcWesT36MLFaMfts2hF3zup/IcB1LKy4wpF+Fsjeyht7IcQtrgaZHxTbcH5amJS6SjEZCBPV&#10;hqrrTzNDL/wVKPi8uVu+JCW2KcDD6uO+0TKgHT6ge9WCBI6xpMOUmBnnuRWBhBhJOWlGV7/HgGML&#10;msySFOHmWIx45UimF0zfdg980vXobMrEEZGNc25w5b+p0b+e/RSDflD5Qo5MxC/uo6qkYrbZIqom&#10;6T1TYHOp5cLXkTtWhKhR0+o9vSq3z3r2fhm86vIy6omWdPER1waqujqQ3S9f6gT2gi3Yrj746vY4&#10;duDS9K6sVgffh9LRDyDqj5GDxEzylpvS4yOs0Y9ROUnyX47fVlh7rjsucYJ3+7+QHhssK9+DCeZ5&#10;IxnmyXHTx+FXKPorAuhXZdrFuAzk9g+20HMX3r65Gtezvie8Zp5uJ1h1WJM/ocvi5uONF1AXlUSE&#10;ONLWBLBIraYk/eTzxsOh6NgqLGxVnUxHLIdjP6DJA2O4BbHlhds6J7Swcr2PTL8Q0n5r243unp62&#10;+PtjrsubCmBR90vrdBdB2YV61LQ2HKxOd6Kpx1kDTkXKhcuNA1Dl917VV/dzhLGerKKPVy3q19fi&#10;zLJk37/xRSv5c8SYKJ5Q1QjvYJglYH99Ce5UBOeY/+gFfIxJ1uJhBryhYSmP7M/8q9+9y8PLqNE9&#10;aRs2G4R3LEV6LuLv5/e7P28XsPNtvm+590hUPE6NG2lNR80iRPQSC0byhxv8C45h9DIDMqPygl54&#10;ZEksJVcY2pgkPVw9azKTN+O2OrqWQqJ2QnvMg8HJ4KBaxinSjDU4/7vwr6eMhcZgkkx8+s8ClWVc&#10;muh9z+IgwbpqYZFk0whOzdW0+/igJvkOjmgZRBZsI0eVTO9oZLBezc4FJvz5yNlKpbJCcU7kg9CK&#10;qKNkeM2Mi+ZJfuONW+BWbqhYN186ULTzdfO812zI6Wbav435l2s0DokLBZv+UZ9OoNbM+r785DtY&#10;9mQTw8YAAzo6xy0nUZ85WHPECsD5dyazIIGbkPs13bh9QHNqykcTU94qAsJpHCs/hSbamWNidCfv&#10;fuM5vTlXcO2jOibgFBHICoTDkCg8J7roX079Lq8IQ00pEYOttpI4NTBz2d6j5HN2KUaFroUcVUfH&#10;hIRb1K79/kbFms3L7y6n5Dw+ePDhTf7BzV95VCT4+AUQbhmXKeN2xtynpSQvA3yMbw5MHm0VDYkL&#10;EHvzfrUJE3yjZtWUlXX7ttp6xtpx6YNRBvete5F/t/dLMOcmQ9S+1yT3FTJ+5he3Ia0PPnKmlLaE&#10;3gKX9aGTW4JQCLFzPuwsC5MRZtetzScfzA2/x37MUfSMNY+3yXZDl0KANpBh3A066OTiqFdecfOr&#10;CdGZxHsr1Vt9AyUeyJVi7vreSefdNkR5EdN6KD43bY11xW2GWidScmHBf5uhf/M64yD8vSAxMGX5&#10;bCHc2PQObgkWoubiDjElOQf10yimOV8bAeNJ6sZDdWSKQv/QTT/sAf/9/bFxqUopeor0liGIWoFi&#10;3ERwTiWwUvpBEZmqAWtgxAiJvhLiLLt7ySKrWbmYXKVhpd1fta+h2us8O85ya4PGjcQ8WYo8aL/Y&#10;8zfrpHCgNtuA9j24BeaU+phUvX2drvAGN7G5nnw4rSVY2rQswWcGu3zXXjQo8fnk1ruB8681co/h&#10;VhB7senk7f5gTm2RsO7ueZ4Ahu2+BFW3p7FDll7w+wafLyfWM6bmH0A1B4ip5Cnfpmo/yPfz6S5p&#10;g9M2fc/XuhriflPqhf4+6qEDoSYxFDVKv48jsuYIx5WgcaPSMa33Z4udNHeWZjR3mCW1LCcGhHVc&#10;DA1QCmJbCODQqpd5zAzBNXV6IbCWBwS6E9uOc5qbH6YDVFFkNEwHO7si7uSz6lVHvGd3KbX9buGa&#10;Z5Sn1Zkx7dMeaR/RKvtoq7MK40LJwLL+5esVZ8Bd4JZeuEHwipP1Rkqg3AnwEcMXavD9mTYrs2ae&#10;bFrTysyG+s1Xfofy9O8NzUmMItWuB122Pn4g9OAFd+tP1rAeiCATzEKegAajux3/G8m7L6YuOpHp&#10;T01sK3syW7z0Xn0ZTbZWydCQ77sRpJO/qvO8f7LpS2xrwjvdHceNN0+a7rXFJlRvyfOSlK6fsNAO&#10;etSw2iFHeWYjFWvw3i+5SHwV4og48gRSXMFg/bgZgclkayt4//QWK7H2dZx0lmla61abnkfjY1Oh&#10;RUeIMV9cQvgH3m3XSqsXZIn/UwGuHQ3L2UOZjWnriwOT7DdPH3afJcRKp7/yzticSh4j+6bTd6fR&#10;tg0GfOpXFCFP94Tukv9txn61tT6dWwHYrBlyJF+Qy27okKKBIzrwlbJpLHznn5/wj6Igd7ilvXE3&#10;fHcm27K90Yh5Hg+2+HTxqqzyEm9AZIlx8RHV6jJcMz9tKn2oUuudwCuLw1uuQh8I5HnWZe7r869R&#10;HgTyxQ/QnqS4z5CvekSYo+cbGYRBz+q5ZrLZauSLS/WCrrcSYzv534v+4s9SBrkOQhSQ4dznxv7k&#10;W77NlOQ9gW83oHkILHgzAZYEDDke5aAn/tboUjDArfoP3DRJS7xTeT/5yjw37Fb1QOHxcVB47Ath&#10;EOxt8MWffOfuCIfNA6N6wlSKaDgIZuEkLEiD4qTnMgq+SqDEq+wDE7jXaSdKrxEl/VYwzqdFLt68&#10;fWVW1mfzGnN+GeS6/F2cfdziH1ZYGh6IzoMiyDmrMTG+OL2DqZSksky/Lurw4UAi59SpgfEzDgex&#10;x6CciKsls+uJc3Lqs0iwUOQJn4UDafg9nGNwL/IDJADfDzuto3q3ZZPYcTSgfkm5xtZF8nGg+efq&#10;yJK2qDfbHmzfmfzlNNjjo+bfGeWIia7wBHpRLSvb4LvsHSw3xk18wVdb4k8+vtnyxiGdu5bhOg6O&#10;T8vU1KSnWTTLkVTFhvQz/vt2L6mkPMYOIeEDHR14WC+jnUKUjP7FwtRkSLpOeignBhcho6oRlXB3&#10;h0Nll1ANc2LLbQ/TkZuH1txs8Knjl8RWY9twNG78BC8UoF63P7afKOpM/sknp/3VJX5aIXqvQHHz&#10;68KL7mx8LC8QrgcSsmnOQL4tbLuo4Uqk9QvoPUfAT8bl8A5sVxYDRJpdv4qnsHQj9gU4jW14JcSz&#10;bXT04qQVc+sMNfnMiJxPXM7dZ/Mhs8cpH5eknEZTrKssFHujxovXCK0oxh8kWHWdI9q41uqsCm6l&#10;gZsWLoN1VzFqubAvTbDb0XJc6cXqiSaJugjL3MnJDl/hV2l/Kv5lL7HDJA535fOykQDUNIYUbdwa&#10;drqftxVqQoOyV5RE2MFRHWHt89OKgwGCS+bWWXdc4ufZ0lzcQI1Gzl+Ha6PnFj7fPSPyu+Vy8g9l&#10;lj547H0eWBMQSfcK4Adsed4nB/XE5ZJLEGZibOMRZczDIhddbX8uZZKc4aVwRCHOsM3pq5RAOcu8&#10;ID5g7cATp9tnvtxI2o34/+h76WV6PmxQoKoLe+O0mX1xJQFOkqaDX0gjOokOC6qlKr7Xz4R6ZmJ2&#10;ms+a2HoEHTgWYbE1kzPFrUdRF9VhxdHl+0XeRkKwC81xBWywRE/7Y7AMss/dbDmpkZFd9Nl3w1Ij&#10;Ivt5fmjdPnoBUhGtqXEoVJXZ1ke3AZZjBDXddv/JF2nAwsKGwJaj6qIDVVEdCNn1mHPkwI5N58x5&#10;u2duje+NnOo65r8yWlPDCVo5TccvbyqxLoOYZQK6PdFbQzoc4EJ2EAfNjKHvopX6XKwFbBvD38q0&#10;LTGH083zfZ6NTK86FieQNNwVPes0OtVkAgyG3ZFFaCGcYNhh+ChVBhmF52+U8jJCMP7KdKoCoDvw&#10;RcuE8+VV6srneJckFmOz8oODyLn+BmKpHahUEuOGJyfPmCegBRrVUltAhcP0EcIYYl9IRzMaEXa0&#10;KGSlo1Fp8LuTmOng3D9EyFSl3/B1MT5c2av8qLw9Nv/ZWNTlbal8BATANqoENqICLRymbIEYK14U&#10;Thr6rwyObBOo59/GzQfxOLdREDih5QVmZbOR4Sc6TmCBHDhSTv3JJ+LobdvvVEAoOftJO/3bYpl8&#10;phL5fFBn4St+0hmcepgH9yHJFwHrIT6Q3qo/+NUSWdkXiTuwCG3DyS2sOYas04aj8XLPQguFFWlz&#10;gvm2qV7Zpnn9e1efxhnZbk0lJZCqRjmiqpAHPkKa0j4MNDIL10kRkTEH7U0XUEI8TVm7qw2ak2aI&#10;zVPEcVfR5TWhJMvE8g55f+KOOTAtcqIDnHBa8cruJZwXkcgoe1dkxjpzyVUnPSM4VDr14+0o6p8t&#10;EXavLuxNXrTkCSNPgvvrwDd+8g0xabvxP9bRBUM2ptBBPMP/zWmIWkeS+fy84g0xWk9TV2C+Rdp8&#10;Cn/9j46woM+jsbjWF7pMKJZzcpYwVk9VWr4/g42l7DXS9XZwTplB71lyliofXuFo+O58L+l5/m7s&#10;M1WFbM+4PJLwvpqk4fwLD4u0jTaYgizXf2DJKMAJALt7B2evAQvNgJK0oYeUrT96lWdWEr9PCXTb&#10;Egd+jKvkWZ6ytmp8X+0Yq1D1wmV7j4ZOZWRt0mz3U1PMXJj8LFfpj8EA9V3TXg7+H8gZMS/mNi3C&#10;LmNeP5uXXL+1snrNJFxPpG0v5F47pRyKxuzoqouyWzfmCQLpHuvCtZF+9M1QeK/0fsBiP/nCRn+c&#10;YuSyXIFgBML8wasHrwctBlFzbElbVaoTfWYko+JDSK1yOjWMb/kli9IeMZ6Fk02qHEndtWnu4yhi&#10;+q7DKYfcTAJsTbe+g4fZ24CWEfRbX8hy84yOwmiWH+Nb1qwsiINWjPTyAs7vNaCCptSx1Xl60fLE&#10;jZUDlbWZSrXkmzlnMqWETMyT95tCx0B7KgRqUveRPJHjCTOE5TUQ3/I/4UQWiaBvsj2Xpi4Bk5rk&#10;DK1Fvcm3HexbsOKRo9Z+/n7ipS1OG80Szw6JXpG8Mt79dgaYTF8ShYFZb16JuaN3H3cC1wVVBbdi&#10;RbTauO9nCSJVd7wNC7RFtW3rbBsThN8+0spz93y2dSb/6WtvXjGuzfcnnyFIymbNxkpJ83ieIab/&#10;j/0nNZIaf/LNj+BNcUc420JleAhzeMZ3Ti+dInTj2SO97THRVULIFqU1o+rNKLYT1HTiJ58LYaLj&#10;dJoxt5TkgRKA+zMHDK4EJiyJ8RdhBM4piUwsSswZ1F9WM3IRer1fS/mmnTvqMSSDog7gE0EcbHBC&#10;tlnD8h1gnUbri9Efbosng0y8ss3OIaBbplv+LzG7/hn7c464v4pvsAhrZ74N1lzeoT6Dh9WxHIl1&#10;3i4XmiByC5gOF5JLMSgjPmPQWaKGO7iwaegQ3jJ5vvmLyZ3EjGe5lG7ZnMkjVXEHgrwed+nvfYwf&#10;RIwheYLZQOrjQBtiKeQQMyqWLlZIhhu/tU8HMpDxs+FaV0S791e8r7LpKZZdflSiKYXrUGhul/TX&#10;HbHFlqXyyGZew1m3y4WfjrnuY60j0R+GgJX9U8b3H/+1yap397B9LFwmUjmedBy1P35DnQXq3yPI&#10;UBOIVtRsoqSzBExnm4x1zQr6nCwE/lywuR/C+BzIb/DPu/jHPmW31TxGFcrnbkDanUczEmboXtJ+&#10;qAkCl74FMIi78mHgy7ddBzfE+Wzyx/iVOo1ZMC3Rgy5D47mRpsHSDUQbs9wFO2FfmZKa9YtX47Yv&#10;YwRjVj+Hqz8AuHZ4uiD7TMgLVDyeYY+Ej1jH4w74kMPrMWRDOWGm6XR+sHBO1/63ld51Q+dpCsEN&#10;vc+DuqIfnyPKJLRS3qArJDliyiwhbuT3BEfkuCvLjhETifUt+XZjolU30wt/5V3NC3/DR9ZFV6XU&#10;1a6rE0V6td7E0mzuS2/nrHCLfV8l8xBHuU/HxZBMV/U+3sUGB9QTXEt9npdbSsTrxY7qkGAAFVCI&#10;Zlj18cHFFxjqSSTqS9T2ACes6ZAiAAUKd6QlpWEDXQPFnn6J8MqrReyNXfwIKNPfHrhniguBmnqR&#10;jD9RY8azwBNrAQpbHD+PjBII86RZ0oNPp/b9wSC0ChvYNGTLD70MlXKJ8Lwt/sd1vw/bWDpf0AyM&#10;GUA73I/rBc8myIRsZcVyS3HSYahRAk9n0SExKW3Wev8VTLDYeE1Knglxl2xPf+UZt2i33SdUxe7d&#10;LkRu5w0gGabJwhwH7suGUCa2mcSwR42dFdZrndYY1vHVHwEJfaSg9q3JKQtNlawb48ZRfo+k7hny&#10;y6dtlB328vTK1r2fQnzlXLuo1XRynUVnF4GMLSjE0poBvKsW6zFD8dGaTlnCzIzLjVFR/pTcmMsh&#10;Q+UCL2skU/mklpU35X6l6TE8RCQglnVknwLV/v+nsGCGsgywfJtIFX30gy85wXAi+1QImpaUkbtA&#10;fp3cJKc9MNswUC2Ylai/ODBi+VTB1j43es6r8Ohq5T4+u8T4Oq4Vls3PmwAmTPJA7wAmGMixYgg2&#10;ObxIKA07k3qXENWoBDthAnP7cibbCyYuhB+8LsFYkEQotL0RrunbzT7p+zQh1iNhlkR2pOlFGeng&#10;PsnpwN2M9RlbPBVCwLmto3VlKVTuUVeJTNmGNSnRdoTaiUcdOwMTgzr2kXM/W9ehbv3if1gtxtML&#10;v8MJP/len8ejHyFrJDlZfcsg1Lv93wID7sNf24yNIHk0AIt9Anw4uS1ZmDfJ+w1kWD6o7WHnR9V/&#10;WCbLlOLJhsq56K+ZZy1wRE3xLMv4iy5Gaik0g5KrxdGRT9jWf3JjUNQxCvBZFXlGu1Maf1siCRvt&#10;1t6lF6+CUz2a0WLjPO3Uvb165J04XGcZWrZSdi5obfKpgz2fyWSs5FzyRPIMgSNNYR8J2wk/Y7vz&#10;eni7uNm4Axwb4sCKEoMQEUCJS/EZ0dMveAloGBMz/tB/Vs1W0by60bd/T+E4NYrMlyjqumrM25XL&#10;VObtNGPkNpPTQea+HcXFG+mGWTEvZdhJ1N0EHHndd51+k9FiBcV/rvDWtUsMkVXbO2ct3/3M7LGT&#10;yYNNHHAKunAu6yRzhSNWONMXT7qGiLoz/wCHoJi9IUVytGiWXYrv3yoXO5cOdA5cnXynGqJ21QPD&#10;t7ve/OoxrhlLGbsBlmLJ0ocqaqIvavu5JNvynqiKw6Eg9awTJVXafZi7+ADAr87l3EYtdfmwggHD&#10;BSESkuEIhjO6Z81aEAi4vuVO1plA5G44yyya177U/UQhuYeY7aA3cdivU7NQKH7qd52Nu2wnoE+5&#10;6HJEm7qYA+csNx6nFEKg7ohXuTlTW51hkunkamWRjnH3yYuem1F7WatoPrTv5sDeK2I3ZOJc1wgc&#10;dWtYH0gJyguvZ0Ux3JPpGowM4+PdJSFZ9LWlDIkggUEK2lyHT36IzmpVSCQEyoTSfWtOvxHY2c+r&#10;5UYANwq21gCWND3wNRlWmpWMJzQKhpTRlP1YKLkNn1zLW8x6y/36eZ7dl2I7HqjSxmO0zpQXl18j&#10;5b3Yy6RENITOhBu08/iZzvhSr7rGLP7cvEXyKZqTo/N4z/2Z2ugr3Sop+ns+Lp6teB5hplOy+8x/&#10;GTRM914Kljzu0O5e+8TmsoXHzQ+BqLOrKPISi8NNhK5R+M2AKS2xohnr95e/XZ44XzP0TdqSbuna&#10;nBqe+lH8blaLVG1MSISeRtxW3eE50lEIA+DPK6/A95lqS6wAoBXmvDbeIbiaVlyQqr4bjmmVDu/p&#10;em2xrcLSMJ2s+KJg9Rt/RVyeWWipe7IfxsVGsJgKtSSgqO9IgOjL1ZiJ5EgY/6Ipi7RrSg+pzZjp&#10;i7kJcJTSfe4WiBRVDkbeOXexa9s6zjm3cS5ksMtCpP2C+ifUmBJv53YQqDq595ZVApEAGccBnWDo&#10;6BrsE4pIbpR3bCpZZDpNWB8eWZdYZuRJaJq4XbZXPUAMXr2OEUo9kNoIgtyDgVIqWF9EOMIStGkF&#10;e5nZuXRpq1x/qDXNfvEOvpa03vldfJMr1ey2OZodhuWWo9zw45nhuqOsJO5rIzn4Nyvvk4f7Z5mF&#10;D0sCahrNP8ZJi/gfC71vWXD2s3D3i5yGjnYwPKAKCm2UB4E+jmj46I4PoYfTztWazybT5h729Lhe&#10;4/ttPtUK0gAQwHrtiEgSSEWoBBICp8Txg/EzFH7Yo8NsNLeRiYgPfK3NlglKs6hL0gmdd08UNDj2&#10;WkWzh+/z6AQgcsGPjVLBObQWa6qKm8/7DSg/MADXUzLGRIZq0kMW7jj8Y5uer5/Qumb9dmJ0gAj+&#10;1GnORudJG8oqApSgZSCW7zMxRhJKdGEGkRbpW2AM7HGXWTNSXLcyN/32h4nwl23IlTQvtayQ3TFK&#10;OstoxjlETJ1RNtuN10mSOJA5yza255ZoZx/6ppgSliKenj+zQHN3emen9GeK49yx04p8BxMgr0v/&#10;m82Mo4aJ7Gp4HYQg4Ag+2pGo+RSWM2r9FO0ONzrnwQBpK0TtwG/sRYHdG6EQs598vw8Xr39sdAST&#10;NA4+fxgAXvWxD+uP8tJOQdokhjEBwKJyTqai4mVQHmj4Si/zYNW52fZcM14fr48NcU9e3Zj2nCCN&#10;KX9BvK+lc1XBlOs3KjpwMPAKGxN2vaJ/wjq57cUxxl8VKtKQ9kT4m6VW/w1TRj1rIyv4mqfUh7+U&#10;v6N5gu3m4PG/8z61Qv3aDQDYI71hhSccMM/b6cgwOs0PVliRj2t2oOGiwD849wik/z2GB7tb/91P&#10;TgMo6he6qGZWucesVv7VOh0NEvKbhnsmoCZ7oA15IyNMFb8OZrNpkvbV7TaEkId8O1zQ5f7W4nXf&#10;njDxdfrpJ/7iWzy/hep/jvfpLWhY7CStUF+ix8Wi6hKTc2q82IEvpua+nAbM4FniCUzJC4NpM7za&#10;lfCdW83fda3t4Kx6c3KAUJRJXySmjUBo4r6BFpJPE0bJ//TlCc0oWG+JZ2sCNhmWr4HN0gJBdP1j&#10;G1Pc1lE6cfkJqMojMii8VlkZgCrgQjj970Mn7AUSBP5aTg78jsR1vNDnJnPsZq2MW9KNtAdoUYF0&#10;tSOfM5vnBJ+WlX5Znbx+SaxJAl4/6Db5hlm+m3QcKPQeIItoSVA9390XZ2fMygBn1nEABnXf1+Jq&#10;QwltvwLV++9vuNJHjW5BNSLDZ582bVSmbIr9co3isCeILnFQ1wdeK8Q6+atT/yznpLM6eJMIunLb&#10;OIKgx07ryk++gVqfH/X/GSHGLBDsgA1Ao1qc4g0wzgdPoS+6pKoYbkTYUUAvcIq/ETwmwoGjw9jR&#10;bv3L0ClRkLh2yA+EMPyAlpTgWjpWPfRoFz2v/qG+1CH3gM5vJTt/iG8OgxCcyMWjPCfQsH4CC2uJ&#10;2rIgtgCJZDVtjiaVfjusJ1FX8zKz7UuuYXlnzz0ZHxntkKGdkwc9bTGHPTc8ebuHGKh7DUCrtycM&#10;62C3eLHeouIbBHMW69jkzh5icL17DcYvVfyh7qeiXVWi+bEqPR2f0dJAmPq4E1DLDQz0tqNprJRj&#10;R1vZg5E+tRI9srnZbebIhHImvMs75pwmY0Ui/Te8pa+5Be58abCzYwk0qRQDh2sMBpqNa0EyLkwJ&#10;zq7TrdjaZjNowXEYa1tVO5ycqO1Ir+jFVmivlqy4P/p2inUtUEmcK9BvunccN09DZeOA5JsAPMx1&#10;SBzspJQhuTr2dnRx+ZzOqP1u0mt9ZC3WeW4Wycc62g65g4RBRjjLMgujvylgotMImCXtoLWneQn0&#10;46J6jpMq/mclQuLPZnXZXezFXeCNQgzPlSYrnw6RMB/wBbG8fucDsBbNVzbL5tN3J1tMtao+5QIx&#10;Sf76SEbE5cbBckNFC0XVoI/utvHaIjsdOzo4ewEk0mVw5WH1CRT1JaWSg5IxQmDuLSTQrnwrnZP4&#10;NAHlGvtzK133ppGre4gSSe4jL1N9suvtup/lu6zrLW8HCnUSDE0TQPtkHxrpBjuGEsuNwnCFgbqe&#10;LaOvlX5aUObPxfSZ3rKCb+mjGhuDVX7F+8rcrrg9mmiPt8LF/xGMDUhQaMh6Mnr77cUIDfzShf+4&#10;/vt/I75VplfprGbfgcvoht5Pdom8MQgwJoxRWAIMa44SBPAkt76EjaZNgssHV5Q0F6XT2xOvOtib&#10;SNO+vso8xLvk+6W42Gh4o3h1dHaeI5vGVJ9FJf341TBiRoCVKA9xqkvpQYo+yL3em8L0HvfrpD3d&#10;QdoJ2/Q07Q3df7NSYVWopL1MFT9mU2u9G2pqhBgOEMBPj1tuPAA1uaOwjlxk0zo58s5fRQzKH6Pp&#10;vEWDWlnfCydUfGu+1t19n/G8K3RX9uNudqcbRmFiU4u9CwhvC2gKQ72VfQKCsjDJU1irzVm+up7Y&#10;kAyoqg8l2I/YLgrGKREzd6TqRLTR1N5IDxwRjM3RxIa04Kvko08Eh/ok9qb13QkU/4Wfyt8OfTRB&#10;UXNRLHsV1Hc6LZ5dzxP0fgNRU1FVlyLD+jnyI/F4Y5bdHAkgCh3CckSPoWEVzw70vrB9qCr9MLCQ&#10;jrRrznXgDYA/DL3B6X3v0J+hzmhyaQ1UMlXvH9B+spN7BII1ivL2QfAxxVsWYH2ksPSTz+/NDs6+&#10;kaVOoEmvCOegLhEkp44A4noEYAQoFgNj1IFcsPtxZAw7RD0RNSOs7xGmByiUqzAkH7ZzoY9rih+3&#10;EJXxdmoXavj5codUJ6eFm9GJEtW5wAcecJe2wjXTOcbDA26NlQ1j62hoOYS5g/fEbqEaMEB24jn7&#10;lzBvHMBD/Ix0vFfHp419bjVKp0/PlJ5HekZXtU2/YsjsTir8OlsuPqc/Ggdc6oO3CiVkRDOW3M7C&#10;HB5uz1foSG5Q9xD7OE12bJNeEEN8TxcpbU638ZDtgW6OiU/MrPwaAf9K6VwNM6OJQu6z9prtt3qe&#10;ad1KEJoqSdbL4Ja5rQV4xYdnzbN1pyg3jjReK58+C3fQL9Kw96YN4fuuPmylhWlgI5Hq5oOf3/bT&#10;GwJzFyxLTPc0vAvpnZp+ttfntcXhG5WhFS9TtxypsH2hfKRMkUsA7jaqQYmWvAVqIuIrEPcbsDMT&#10;dHmHfmzDjsIl6fP53ozJK1NNVPqZo6VfEj94fUkycXO7JmVvfkAE3dfHXUMT8QwglPF1qh2oNSEn&#10;jyW3URAN8uJlpNyye6rfDg6pyb6SO8j4MVJaKqQd5UjXY7Qou8k+rJcfy3tVDZzrDPcZ5ImNoTCw&#10;yOVQWl+00bbKypEqg97dI+0+jgvZpbMj3w2m7GxPlx68OO+9p02vZ1di4xWWcgURAL+BleSKaEgw&#10;6wgDSS/yLLrqjDE6zhyNNdQI9ao7eUX72felcP0QUIl3bPVq6fKX60ciBaX2SW6vCVcAAVU4H6jN&#10;R45NvzYkCZuxLg+sNADaJcu7pUqtmVAbUmjqSp/P//D25eFQvm/fKpWSyJI1UyLKGqKEabHLd6js&#10;MZXsy7RYM+YW2bcQQkxZE5rshYxdJQlljRmEwmRGGXdm5u69+v6e43ie3/F8n+N93n/eP8zhmLmP&#10;+77u6zqvz3Uun/M8dcp7/NPaytDZO5IioxP1qUYfbiqyeMAJTOriDwfFz4O6V1hyTOJGUjCB7P21&#10;giIAa7fnK9Np63fx1tNLeuamHyum+s8PrvEYDK/bfI+S3nEQX9792qxa7UjrvdPcIwto2jewl6rA&#10;qquRfU6o4K/QR1rXKdvYF4dvKb8a6QiI5jtkz74bv41olmrxIl4r8aSxh6+ETZpNCC/5AXmvOUsH&#10;avuApRvEHUTXjCRD04X6QvBNvRznSGbIsTmt/QmSJ8+WvJFZrM+/5LYj6lm2UiZdmLUinv+KwjwJ&#10;Fr0TfRWKX8UGh4KCibdI+D0fK9/1+T7pbpDePySfGPZQBldf6/jk+460wNW+sqTzIodsgkbRdvrC&#10;eA/QU3G2lYkWIuzAmw3oOk2/wrxD3oP6tHUKKxV+9SYMcpauXGEYSbKsQ0r9XsizNPHZPN3XcT0s&#10;M+Mfpf8b2LU02XLoJZSAkmgRZPPS+X5zdaESKULN6GnUbs9cdK3u6ZnKq/t0ukebywV3yOdliPon&#10;x6rffLdYKBsOHYF8yLAuiikJy93gjwbigdsEUEMqwP5Q4psQn5VHnpYl1wS73RvrQ+PczqQ+NPa6&#10;4jG/1f1zET83Lhyi+5PYe7tsLTiPdS9SaqB2jIAx+cIg0qmr37s55fnncU68dtjVhfcRnvNaDYPG&#10;nvrvRBN5eDYWkB0LYBGfgkXURbtkK7NtGbNncMn5SslnHFZ6dHysvlqCLH6+3ckkWXU38VRHWoq/&#10;QapSVYhsBqo4fzfdNhKRDnbB0I3D8aqlX3NUUl1F8tMLPbU8cZ4uvoLcyWJXErnjj1mKWHFZcnHZ&#10;FIvA6yygTr39AjJ4UZx7Tb+5ONpwPflyiXVw/HPSLIaZwCGqgKbMsCqps3/MCy2m8sfkX6HZz6D4&#10;n9WPBzdrbZ7t1FaLw6fLEvxabwrddhf7rDPy7R6QB8muD562yE7C04qeOWxE2AkgmgeeWoFX06ym&#10;9bBFhL7//M2VIP+bi/LUFlwtdchwiki/uN/Ofws1VpwN1ZfTuWmC7Lu+/dJrLGBsbrsPvbWCvFY2&#10;fr4A7F7QAYt7AGiL2D++iGBs5zi5DR2OyA7iT4YFlH5Djowok1Zoy1MmviU5w4MmBakfRYz9IwKt&#10;ZffaXdsvkGg8K7q8DnCqTVWTGKNYShiR3gszKoKf7ttulT84O91S99hTa88iyuM315mhIlGboPN9&#10;Wx5pmJbhfsioK+1wOdIpnz50oROi43bdJo/K0G1pjzk546tthx5NKdLT+jnpHGL6rS+cOzHjW6dX&#10;9Xvnl9X4a3nDF5YLu4BLqokCyxNqppW34UZrDODewiWaN+5PC5s8xlm7gTVF4+zhszrjl8YcHdSN&#10;t/TwmMrG1rV/NrFXxoc3oKop9DPkXcFZ7Si6dwMtEhXfrBdaAvQXT/KeNT5xkq+z3Eelnru+vkmd&#10;W8OFDFSUF+6+vvskTVzo5P078BzrCvSmGXmLZZ5aQ3Hs9I+SxoCpq7kEeADpBD3QglsfDd4W1bLP&#10;Y+OLPhqO0o7BX/F+OmVSFlZs55lpG2hea1IgGjG/8d3ju8yYusnb9lNXY0uTwQwKod2xY+szomxJ&#10;exYuuLAnX6y+kbHt6fis0yX9Kl3Vkx4SfM8qC+hpT2f4jEJKxMTutbzR7dy0fQ63nM2SCSYzq+g9&#10;Xa/M27TncC3CbIWXjJ8bt8cLJTn6/eeHaKR7J3V+OVvXLTeEhgfiqsU+8ZqIh4KWGMgOoL5t5QFw&#10;GwNjLzIoy2H0kxaM5NzHi95XKmiM73Guevff5Wa9a2h6FR+QFO6b5jOKOEa5KbRCF1H0M9gxl1no&#10;D1WAux62ZqkTBpyFU84wYqKnh5PrCrvKTgcq5yw4tDTH4SeCgj8/eCaQl9wqlPhFgrUZoHQHGdab&#10;QCxKqRAnJScLSVUmTBuve34Sr79b5UsMXbmSgl5gr5FSfnP5gdk9wM8W0kZ2bimZcmbbcvL8Odu7&#10;bG2FPjek6G6Xuv1XlVznoNFqn25stOI3yd5W7xcLo7Lpbh0HhX6RZgENoBzhBVuDu5+hUvnHBzjB&#10;CvaSWIiR2JhBKNMtDRUdJZ+dLE54Y1UcJYvDhC4EL4/Zfb7Ei1sz6NmpY6D4hJMHUZdUxyWZN+Bc&#10;F7oowotl7QS4tQu3kuFew9CKmg6l6RvUegpOymed+7ivKJ+LMWWyHjh0Aqd8NX5sdC+6nFgFGi5r&#10;MJU5LbpAh9gxspzBMgwO6rb58DSXpXgyOtLy+aRsaul4RenFl3VTH97U9CVxxzcN3bzXMybTGBGo&#10;KPS9G7o7G5noVvTfrct/+OZxGvJebNyzdGdc3rvWcDV1aJdtGxpk2UuVgil4yok/5CSISVZmaDi3&#10;etai7hbwOVV+rI3L9kusGjN6O6DmYdH60O/snMh17x8grtJmBhSlWTD9yulKWDpGdewHIhzTnuef&#10;K8Z2nzcId3gfPTg/y/JjCqfd4B54P/Ez178x8qTRLxGxjYXlbAAzEfiDKd0WDDJoMQjKYSXMGsev&#10;GZmvCHg0hn1hBtrevhuBrTs2/Gi1jvmoOF/b1LoS5X9uUDFmdWTNm+nLSYXcsKOs6WJSO/9YJDUm&#10;ppl/esI6RUsf9dzOYdEg/vjddaBMVTTlpSl09GvoVvuCJrjHvn60/YJiSwPtQaGajuJk9akCFkzO&#10;JOGV8TokgVxGU3/uyEfDhwGrkn5HHxeu44i6F4BMjKA7SjHvRgqRN8CSkqLUoZZJ9BFmJg5WaPeA&#10;6FW6WwrhXJYwHiWKvSzKtJwMI75HhlP6xuZplCptl5NG108CwI+UkNCioNgiwmVr2AiIs1GKgo82&#10;WqqDDhPeoGiMAbS6SD4CUavQ9HMLYK9hCMMMwts+Rjki9AERrB4euYTbDSKSGSyD9NL0L5yC2e8P&#10;TCfJeZPbCWCDPv7NJUdhqoBDZRDsBrPmfdgxuX+Fy7TcdvBq+O+0IFiDtdqOdienQFshKsAxYAlJ&#10;4Z1huZmVXV9Bv5sPqs2SFUtTUi/rakeUQa7dWe08T81YQf/V75fDXptMqKNmRDYqDbcXE7aB+6Sg&#10;VxUIgyimGD0FuVNuu5KBbwAIUQMyRU2RASLTJIDEOXQbIQDJGCXDB9eXo8CvlgxMF24PMnwDztkY&#10;mo6iRBcP+e/jd9hrk1PgnHeuX2RCye0m8asV1+VM0U3EedkybCOaOkDiDnaZJoIuhwH443SjLOY+&#10;0Q7A/NVU1jap+ZGPkRnmXRE0FA794hY4Hlt4S7BHXPZhDgcMMGIVersf7YFjHQoibgiO5IEhP4NW&#10;I4h3yOsa0KLF0xHKx/+NIvOf11hkcexJPVhYWxs5Pwle5gjwBs2pIsRmY2zVBYVrC7q3JZAb6Cv9&#10;sAx5uQ78HgLGUEyY+kAY0NdhrMQ8hm8wliwtdqtuWrTRKsA2eDt8zXrPsi7uPsOJ13u82eWWu67L&#10;sgiQELCC1Ad70w0D+HswKematxRDcDOVAlv6ORHojiXsJajtAkSN/1OiXeQLLEwYktZjIDHAPlpn&#10;WXr4UsOc337uZ65Uh0wFN9a8mEyp6mrwG+r1m0xNSda1BVvtGpgGtZ9o3kWHV6QeYgpOrjKxuqB3&#10;JkygzPVMx0HW/mvXdlEjwYXU3v2RyI5bDC4DUyyM3Xg22MGdsqy3k4z9N7dXARmcCFRKHehocprT&#10;hEpECQQPweTF6w6cz/8PjLp/Cen/NzeUBVgXAn4THUuzZl3Hy3NyCQcXGzOSI2eJKM8claqQgj6p&#10;oOsTny/J+tFrq17HT9vdsxfb8lE6Y72Htg6w0ZiThnaFYGV0KxqWNwaiGIvao8LewTA3HVCpo7k7&#10;f1KStIkiBXizDhs2x7lKmQievOhK2XVXQ/CmmugCGVbFsIXKqcCaBjHJhRimNye/2WkmybvjRzDK&#10;iIuLaxcCPsCfoYWRIs+pTVFsDhcXHfwlZu3i+muYMDnLu+Sd0K8ToiLyUa+uecdznqwtbiEn5BPx&#10;v7lYFsg4ubaUBjY/TwJhYEqvhrGrZSu9WVqK/moQxv1VnT9kFsOxKDf3xAm9jw1S/1Ux52AqJnDt&#10;JqUYS/daoWWAUqs2YG7KYcy0aBf/OHFGO5Ytvz0iICqmfWMhifT959dhyVMHeH2VKgX2hGtxkVWO&#10;d0GY+1aGWtiXcMoCNgHgybUF9gNiF8RSBBJpYWPNAi2ALjjwZLPbiUfFlBf1ADtlAngQ58BTnJGp&#10;je5SMOdI/9I0TtyrKWehm8iPS84IUVq57if3Mkdk2/D8jK27vYp8hH22o+QduzG0bh0Ey6LZokug&#10;PLh7KdsU3MYFGb0d092/GfYbKGqGsU8cH9gcb/7l9/1qzNnGl/lTJl8mat+4aAatmgbIdMbb573i&#10;Z7qBLdbQ39EvBnWgwWa4BLms7MUfZtRldL2qL64IDj2d7fv4R14uTdvBd6ly8r5V61V8N07istOn&#10;g5usyNaQa8oExMRwapr5UMmQG2jt0U7QarDQGV+xaqAjz9MnPXt1ROP8Kl/kDxptIgfo3ni987lC&#10;RUXhp0/AbfUw3uHft88/eMBJWmVXfNLMb1w/aNJ9Lc3wSOEzgkuP2ImfK9g8dAOWLfVHBHs5Sd1l&#10;05St+HPEmYWE2l/5e6bJMR4Ne3tV79tL+JqG19kZxFediFvIlsCsKddVMZTAyljxwyfMEV4fQj+4&#10;wQbMTd6MCHu9rIJEzx1s6GteWE7/DPlijeRerMqZx/zQzA3+vn/u+qqMxsbKMhHARiRebKjZVbWb&#10;CBy3NNEZkJioMCznOBlkVNWc0949zzx98JJk73AGqW7TvNiYq02d7+t3X2fOJGz00C8AEQfuW/7t&#10;8uGQOznCWZQuncDsfpVuTPeL2ZaFkxsyqqodNPZ5Um3yOrZieccViWt55cnjmnapLpjG8jvpOQHA&#10;bZP0jxQ2YDdR64mrgFuigbzZCxC3qA8b90cGyWwiuus7cdXMtpRzl+a9caGADFaa+rX/12lcD4qV&#10;Ca3JD3r/MudkQV8KvfLQX/L+UDSt+szIpSBZPRSxHJomsqT/lFwrtv670PR7iH4BDR9ybyXBR6Dl&#10;X+4sbTyBgU7wz9vd2/nB+/lksPGFhoZG1jm1fsGy0AcqQlccY17vWbgTwdUGH4Wob/thuSpxXAoK&#10;ZdzAlpOQB+ypw9DMTvAtiSNKTKHAFz2I7CckHBDmUCCPtdjngOPhzkwfInuRIqVV4ewZVRGPeltL&#10;j6RZjIBdH670VacyTulrZqbW3MM2JcZVI//N5wNxF/3p/bCezJQCmZqD2v3l1ETubHeOpNJfNwqW&#10;sCS928RW2x/8f2ha39bZwiSEp4+lSOim0I1R4Wi6JTmaoMtgFs+mxFPocUTBrxtIpeuhLByn9JHT&#10;ou228eM+s9mnciated8BY9JnxUftFTjc7MFwjyBvyM8B2cOFmkWj0Wt6pvQ+NrsyNKzo7xyYKTPK&#10;Xt2+WmJr+7atWGU/NvG5km2SOWkd9BY+P9FQL4Y/4MK6jgw2opcTAlg8o8G/uTC5004LceRpGYhv&#10;CjY/l28eZumDrWsLUW5ymjCvVrvbpY5PkcUXVSu64WU4NWhv4K1iAdDEUOVpFxiirRsWXSzKJU/C&#10;bsYrJMtXbqjg4LkBR7P4a4elvOwSM5KMrj/i/94OthtZWH8TML2/USTJy1nj0OKx6Q0OqSD+cHWb&#10;cNe5uLSkDP0YNpIxja0HhgQKEG1aDlalM+s4OZpAq/MsF7RbSpFlOhRZ9iz4hGMdTEX670nMuK/u&#10;yndepzQE70Ir6MuDYrGUutJl9Gxv/3gQwtPDug1HGjP25gzUE6f5Bc4pqeJ8ZZL8ZGvTz0dFVYIi&#10;qAHcB3z9KmXqXNOFTGx0a/PBuRAZD6S1FKKfg2Iz0dvR1AboudZjDjGgtGNfVnKzUGmP741Q2b1e&#10;Q2Z3zTb8yg7q1s9b1+WP+SamuR43Ef1ZzhQFa/MeMJ0g6qMcm3TRVtw4xlBa9lOCMf8dvPkN6dxn&#10;lZ2BSzc0Zd7bTJ6I1+o13Z7L/+bQmNhB342cE7P3q7sxvevVRaCS/D+g03+FryMnVGjTYWm9tb+5&#10;1pYApE8QEV5xAC5r4PG3J5wMQTvLQQflZy+92kTbHKQKrUbkUh97umx7zzV4Krl8tQ+dsXvmcZFT&#10;L7EPJQq1vSbSL6Dgw6IJa5gI4A3rh+W/V92QOsp7krwPfjalmP3zl3s9TsXT+EFjYIZM7762BFqQ&#10;6J6+uQMKQZrHXKYX2JL8rEBkMl9uENGA2rwB8VBaYUSFr3OdTI+AbS+yruVcb2w4T+8KOM6Szt2f&#10;beUWPTjose/K5hNq1iNrQkwFMGQ7pA1Nx3A0iWO3mJfpC1F1npkXXzIE1CmLg8b7LRiQh5PoC4F0&#10;iYZ7z6q29XJzpxGirC+KWVE0a0GUTw8ZBt1i0Ms9wFsF1Ddw9iHKpNHD+tOkL6HTPexKrDbmlz4f&#10;5jfX+biljckqQPBwBfFGcnZZmWQpiPhAXN/WY8w4dLD0Zug5BXJdEOf2JejbogMS4VEQvwBoghr0&#10;rC4ilzdlN969gO+sKeNQ6o0S7718YUq8AZ66FrsGRGNjLAaaVOYORN/k0U15a0+m9qJBVP1dpSYo&#10;D6J/aP6kFd664F756K5v4q1iSxtD/x2Ayqf2gscDQyRDX4yhRZxRPjtj200WcByd6tLrjqqAG86Z&#10;W5wWueNxyNtX/XCmNle5WFFSq7x3WQd/E2gjN4zYsgX7menu71dgS31gcGXeXUBks/CcG78g9Bch&#10;ZjvIVgjh3Ccv31lEbzzHu2AfAaA+BcHaQAvSApP/hNAxpcIpIqDxZvDjwqUNVKf3Cr/DOKx9YYi2&#10;PD6+D41pNL5yy+Vkc9R3oqxO0pNC3l7tPICWGmRqAqV6gRYD5M6bA25KfUwUZN9ibOvpBioxevqI&#10;03azgQBeBc3ylOV+/gkvyx2D3oeLbw6+ezshl0iz3NbxgxgLuVAmSMwKMIowNuYjogzMO6ErdGJs&#10;HW5336NF27RgQoel/c9fJREh+9UopzUva2bS66l3ot9t3nQZ4NZdkASt3UMOzz+UC5Jj9I8Fl7Zu&#10;dHUl2F/yyudjbO3OuiFXruv3QVw5T6zTWeFBSWBm0m71RylLCQhfE5zBkJ8FxWdIVEoXfyJ6TwAI&#10;iAWnX5Q+oJMVq2tReQk75RTiLPPxUcq7nCD361VGsY/SNj/ZUhw2AJofTFPY0jQQVh6io5GePnMQ&#10;Vs4kXy9k1S4qlICcNpU3lmqvj+s/+oJ6/xKTiOJCthE+tIgntGFRhF2wbY+EpmhZyO7UWX4wI4FV&#10;n/dfrlGyVfgqu+nBti37jy7ksB9wqsnUD8DH1KWvjU0k0v9CJbfIwKgZC22d5ITCvgD9xyWnnzoW&#10;SMrXN/7IZP2lf1NcOmz9XPSpq0ncV7UYTfwTE8huSzCfclOKBAqae2K2vz1PDwKm4bSCqeC3qw11&#10;h6YAUNT7XPVOcH+Z5mHXV+5oocmyFpatPIypRV8BkV4ssD1YDp45RgkM7Ew7XoqR+TjWD6/H2OQg&#10;KTZv7pppa2F/YRlyp8x3p12qq0h+vT2t+IP2t52LNupnsvZc2p58+sHYpsuz4twuz4zPBZR9ilSZ&#10;puT8V+z6x/990orOqmCoRQurJHVOCdkXPXaSqUE3IO5Be2HGedsRnsHhKc/KiUufBE+s4J+we5KH&#10;P7t5vwz8Gc8dInZPxHQ/6i0GQP7ub4N4xxkY4YbaAKxcIwmxnRklpTd0df4iPfPU6HHXUDSe03uW&#10;593IXNuHX66I7ps9UhRzfnR1AmxY0KvmLDhcH+JgUzS14DdXHT/7MBS9sSReDIcKN5nZm8wjY1CV&#10;Ut7BjMKHhij2uVLRVN9tFqsGZwmxhDYs3a+ULbjOFAKOfOcYugRaKnjw7TH5buyeEom81gfn0pUG&#10;HAWUaK5Js1gVuyv2qUGqORMPGz73uni97HSfv6Rl9xCpOwa0rXsQ/XYWu6C3FWJiNckcde+AjTXR&#10;Sbb3rzAAEB/Icwpo/kboDfmbE7R84pntz61g62UDq98O6QOeTvw+EOs3N9vYGY/YkKkM9C/zJBIn&#10;zVcSOCRUy1vRQDlZdQI5SyssPTA5P8vbPnHS/mVhX3DrTxudXMdMdkMOMAnZ8QrMg9UwhMON9zLT&#10;OQ++63OPB7sg4is9HR19ladn+Ov4XA2RUvf5WqMp9P7Zv6aENSPXHyipbWI5xBvtPyw/SJYCrgPA&#10;xdzObOfE6R5kMNBev7nCN0buFA3r2hd+27gk8cUjKeRQfhbFI3NfBX4JP2kgOK19VrVvrinqKrn6&#10;fyiL4PuNZQV9Th9CZj8tAgTzIrGJgCPKi7x9lvGbqxQtZPs1BRC1po07oSTws3l/Mpm3RTBYZ71T&#10;WmZYX4piWPS10Yfg2rX8tIn9JL0iTaDUS8X+PeDBbqIC6JokRkCiaHccfBACpD7UPpCvNyXE+Csb&#10;98y8LBhyqvEO7TV8ORLA+8SgSktCy8Mtjvl8V9PzVoFT4J3/UaD/py+PSH5qDD7qYRtIvU7p1NOY&#10;0H9xfF/5agPCc4ylTfgA1vOP/gHyedZTWo6y+RjuUT/RUmznMOO28eFX06wERz2/j0sSy1O+Re8L&#10;Tt4FziGf7ndcqSGkT0HcZZvJymRqBKUmpmclAtR2BgRn9xR9FbwIwz1aEy2F9wNItW0JhBLZzMBG&#10;GonZEOumMdYrE/UyUe4dX4t6b9y9L+4iGxmGrvDUcNjZdomSXI/cksahhXie9U2vxrW4bnURwMnZ&#10;VkSsSQFn7VgosqN3FgPAvxZqg4SDhZxa4E9lXjaN2gn+pj9ZZT4TpoP77TsvHGnIHHR897gqevWN&#10;uNixjVTDf3kc/vUpsopezgXvPAAaFbipwgq4btXxFWpMJ99VXBxqj8/UQk++YCNDpLir5YHqytaB&#10;POXMA7e25+k1J5fYi/OvbObaJrr0R6/ctMScYJqBY84RBqr81d1g/YvURh7/p/vo3x4Ktlk0RA/O&#10;Yj/kXzYGTLSsWPJPUkfGDBCaUIj9ENtKZgkdS+EoRpMdyVRKyq+zxssscFdwsH4z+MQEu/Tvu10M&#10;wjJo8pxb6LfkVDJ8Iga54M0ygUbl24kbLh+854jwoYUOJ2gWRePQvafdo1r2O8MXzo8gst/22ujL&#10;Dq6HFVqkfi/k1Q112j2nm6jOMYRM0EDvlQyZWRkHWXUunmAL7voIZKGgRYPO1tLpTg0tgZ07Tru1&#10;DMzU2PWevlIW9tLmg26Z0lObsbu4gIM+N01xugD2y8AKVUnYsoWFmBOgkC12hgIfNpgS0pdL/mAP&#10;2zrTby+6mzfET8qsPspbO350U6pswGmBnU4x7272MLDMXnADDHF0CNmpLLosyZBk5tDzsx4vVo19&#10;Dg6aFY1Tdq0b8FP2K9C/NMLrNYLxFHuZHGoT+PkJQ6NJCduMHcb8SVflMZ+FRleYb4Eo+34j+0IR&#10;ZMFmeeAVeV/uWtALaOi3vMqfYA7vpcU1F8X0pviwsu1HTcXOFCq9YZUBf8V/pO2RgaT+Bb2JY9sC&#10;P98L6OcnV2ztRTDvlqeuRDrbs/4idKGrs2gJ1GE6hqbB0oUxPVqe7jd83YHrfm9aOuZa+vIPi7pu&#10;3SVbnDI6hLcwIv7023h2CacEzOcHmmRrviogaHGA3KVySHh7enqPjWiDqI5+BmlphNfTq0YtZZmZ&#10;U3xPlHm0iF/H756z6f4jFbMqC3eGQE00iI4FvnaZhxp/eBERWcjrBpR4i/TXzCs+BHnPZUoTSCrj&#10;VtWq8pR6LtArOaM46tIUmKOV2rpfm0J5TmZL2YOHvuI01vGh2xAJeGZqKyP6sUwXKgKRcyzJ8h+q&#10;neehzTxscvhstvK8yOrcqlqGvqHva6K/cRBO49eN3szuG/8X3s2YnF24alN6SoYpYj0H1cnTGlgK&#10;SLc+aF/GT9NjnYaxrRu3J/r0XozUGcTP/DSImjrp6OfWdH9Tp1rh68nND0fm5GmKIMR4q4PB3/WN&#10;LoTsUAVRq8KZ0qRjvHGVPyexzoOHtFZ9Dtc7OqmPaAfFL82nyXkbWTw1q58RihgCs3sP/ff8KJXk&#10;3pjtB3QbWmQAPbK1Zf9ZXdQuf3iv0aqEB055Nt24Np83wEBWIXTsy6skWnimeutRzk5ONGj1jYXl&#10;1pcVn4zCTe2oGjbhKMM1oiqyGyuouq0qRCrf/2ZR1ZmB4rzm1y7W9tSGeMvypJ7Qhe88tMtx7Ncz&#10;4wS//AX5tbK/oZcsCVFH+3+ZxLCF3ZFeuRgkr9kKGwS1+TrZIjtQLENFNckWQW+zl3qYsdx49jFw&#10;vKoisnh9QEwS3j4jH93sMhsmb/YRb07/OAYHdlh+PBjte35O9VE2tcH4QMk9Q6k04VN2sn6j7VWo&#10;oUsXurQ36tk8B4U32H8MkMhC9NxWkLTyHaz2R6IpaU6V6QToMUlP/cFn0H+QZOLI1BHKRC9T6k85&#10;QWo6YR8cwPjBfAtbU1MEzs7y+YX4o0TxZ4b8JzrjzfMGXl9+kSeluNu6KkLHjXyWPL1MpJurbpga&#10;t6LZuhJAmuWsfnPxXwMSaQ8Nmv2xsqepA9CvIylwqDxbsBdJs6Lzgwu2JQBO4UWoYwxNzcT+TEsJ&#10;h+BgTSxiVohIvwGCWQ1g8z5+C4i8tBWACvrWKDoTA8tlcWQLqShEmk8UjP4JSEOshtqUyN/kUOBN&#10;6XQPMjvDmK2X/ncbbVMFeDu4INLwN9eXp+znYCZeQL7k0X7mfTCyYFi0jVhDpIGaVT3jXTHdCbws&#10;mmKbs87QmmNuqPVggMd4UPy4u2uiblXZTa7Pixppir8A/rV4b/gNkalRDqCVpfAswpPOOghSrUVp&#10;HbOqfOQoXX7vmWDXXDNfs3amnsMnv+n6nL7v08pydy8o5xVNBcrE9Fk+uP/Un1KPZUuCvovjZ5m7&#10;YH6WRPASstOX5AkykkzWDBpHjqXw1E2SY5M6H43r1vecT7ribZLg0NFob9bJEng2zw//AlgMFimC&#10;R5st6DhNjiAoBjsya4dalDxagKHrn2czM9Jx1NOicFJJ8Vi1iOi6hVr23q/f23mQvgjTVEMnTjJE&#10;nQK7aiKrQ0I1oQXopuaQu/faJ6W0VVYHmZ42BeE89+zduRRUeqy6Vzh+wf14Utz55LdfFzaAI/+f&#10;mTJ/3APVeFMqZivc0b4+xcOwjdLkmBt+Upqv/VgbumSQObg6Za2opN7eWpTaWLPNhlvNjVvAgnAJ&#10;mQClJeTZQhRmbvOwritLb2oJxY0/XXHkNejAEaXqr7DwI8f4/rdqnWWlZy57HPtxm7lTrrnwz+Pf&#10;+5NhHQrCQ9apiwa2BJ8p9WQvtHbr1UpCzvtv6fLRal50nsHP4ae9ZYV2RSo+HRnEPgeUvTbWVsLA&#10;xnsifZaZR0de0o27bpkwLn32nsA168sJhXgQcUk2dg0HBDX6fXdZXYk0OxON+whtYZvCEONke6C0&#10;HoybtdDolJAu8xYZzq3waCgL8A7gfiKbbDeXmHHtmqvr5etnN4OyDo3/k6719/e5snGC4rK+T3Vy&#10;ehilnTguvDa9eD1FXyZ4xOyDv57KsHkexmGYNFtXWxtxTGm1V7P4vKb11oSjXJvSbvQRXJApIOWB&#10;WLbQAtOZZXwXpNjfCmH0dkVAMpJYvrfDOpq7pQXONd6vOp518/U8urrjesWAepORuHOLtQ7IzbUA&#10;klMZ0DQgB43FTL/7iq+3eUkn5VuGxE5UqdQcTz1k/X+I+/J4KPt3f+1JKHvIlDV7KUuRabEkiVSW&#10;xCiEJlslCnOHQlkmCklMUpbCJPs62UmSnbHMIhUZZtB0a2bufh/P833O+Z5znvN9nfP7/fF7vbzG&#10;zM3cy+dz7df7uq6JGo2phcqz7qG8/ZytUMNzykoGt82mmOXHUH2FxcjojrqEZgSYpT/XCO/pPXVh&#10;bbzC2zvDtth7WYGJFWYnewl5GCFjca4ObEj9joqG+I3lvDIlmcgTWW+ycPT1yoKCwqD2XlLqWrXi&#10;nOntYzQzx7QEC+WKvBXyIcn95sOC4cCElcLRt5IQcB2ACzw0K/YxX9RQju8L6UGXSqvLFjgIqIMj&#10;M/UHWD/vXx+XNOmFfHzsvp8Z1MV+YzCuUDGiH128Pa6KGPRfdY6xWW+xmlQ4vza4qTETjLYn0Cnr&#10;ghPa7HsDLQOr+gKtdKY8K2rCFzo0bHeqfetcVFfdEbFRceu5pfg+Fuoj6fZ1TtNLHAw1vEQtPMKQ&#10;a5A6LfTSD03o8L4/7K1gYa44hJzCco5DI6tYeCRN6zuM8N6QPk9AHtqcHbfwSAFKamjWnitN4KiE&#10;msDfgTx7xntxnbQB6a/XYWqQRIwcEIkeX6P98ROyNSV9F544mw2Fhht9f9R/IcL5uWpojfjIgd3x&#10;tF+x7GNAbvn8oIyYs8XgZY4QiSum0CpJRrcJyIg5Ox369DGhfjv2mkqm3djEyYrVC3r3J6aPmvhq&#10;PltI6xf3gNesyLrII6UUYIfj4+sNgkXB+HG3ycKgRkSUNHidtG4avfmUr25HIWPCo+TukH1yRUfF&#10;ZUaCmdLtTc23cfxAyoQAC05ziQDvwmUEuNH8RttAMQpRzPy1+QVPKuFevWJVX5mmRYZ9Z8ghTbJh&#10;IaPOJGDvsZfG7jbtTr+A1I7QxbXVa4HfYEMBkloGaQfx5YloupVTY8BMzuI55liSbnyT88xQRcNF&#10;b3HH8sL3+e8jH6nwbSWsdOjjGoKbHyd9JuOAHB9ezoemRYbmxKAbGSsm75ErPnETuNbxseXoTHPS&#10;G67BdEuoE+cauA4JxEu1R4t+gjngCWjPPO6eyXjMl0rWUFOXyTdy5IkhQaNUHXl1svN5Q0NQ6Dzh&#10;vYkk+CiO+BUoiAgN8PUwoACTgshydSs6iFeuAtfRZFQlZPBR1bwP53xKvTX7xk5GnuzXmmg/1ILD&#10;pofEhnQNXV2+oG8U/YaXgaYyrLA09H2IRgCnIWKKc2PrxWHKyaqS6DODRgefW27e8mLCPTNsMB3X&#10;+GVgrbGlsOrck8Cg4B6cid8AaSSETeElrsxr29RGx49A7DhmbsJzJxlsOrxP8JRiTd/gdU3JUc3g&#10;zI5hddzc9fgGOzBHR/iMBf0Bw4yR+WjmX0qeLICouEjUGtP6csmWDzTkzSB9xNKAHuhDhADzRbji&#10;GnowwVAzCaXJDZgU2K8YXivMHH0/QMyutLijc9QofJDce2y4OPjrk/188ezs3RtxqyBYo4IrCdrn&#10;TN8io7giuWzddBo+fOKQebPP5QmBCFvDwiQ0OyVL2oHXGhv2You1f7q7R9DphSBMCZ4rfTqMJdAy&#10;iJYhUYtQ5Z6x9XuCC2vTAg+KWgz5ulckZz2iT0za1Sv/muNXeCevWBrcaWCvqBH9w4ntwotBu+OH&#10;iQ0UZgTuPaHkZxRXILeudouL3t2LClUkh6Bls7nPD3VHc9OU5YKCZEYzrW498m+TmJReN94Zwrof&#10;CEhHfBnQ04Z86L1GLXjjsWgJIG3KFRjiKR6llZQKDOqDm1SA4fAseMNdHuXd9l0GKg+gCt2PlK95&#10;P8Q5K2ThCjcwU+kQV2Seuh3fZH1fbjtLbEIW1qf5oJr3eB3ol4x/ObPbqxx7MOPd3dH2yrgHcipN&#10;Wejd4j+UxLmFUAMdWkiVwXAUyfrII4z9bahhH/pzDdJCYd8CdtO0feRrjuKKTLwPAnhIIWmc2EaC&#10;9dGILbjyOsBLb1m/+armRYdmdcVGHlkI7Oz+8MI/APMUAOJIXAkg5bjiwLIuzA+1gy1oJIEOKmaL&#10;Q7wKsrXm3ohiMUlSzkS0oOVeZcw54+meCMuvWvLRnTtJ5q+nQO8QAve5NTsOXOBoITS9d2hKmCs1&#10;2scGXFylkstrez0ACHoAs2wsDO+S5CU7q4PuEThlYj/w66MZh4lIK6rYr5lIftiE21Y2SDQSpBnG&#10;2w5Z1lV6XahMNBM7NlPQcFiteVfHaFzc5wAS01x71LKNxLQBi62i3UQalaFH31kKE8WwHgwIvcyB&#10;wzycDCb6ztYUC4q8n5vZ5hNJy4jRuHkQO/3+X5L4H4v259L9+Zo3F0eTbDdYrr/0juoKpmzZN67E&#10;YsBF1TxbrEcr2Iu8AqBD8RKhBz4tYQS5a1ilxihm10BciUVIaOfN/JGxruuzE05+IeuSdBMMmi9P&#10;ObzH3eI8Yfim2ZA/KIwqY67OvaeyuK9pFFhxniu2UlbPoHDO4QZJJRUtftFyqF5g+hLq1a1oFGGs&#10;HGrxNOOXN6mfccHpToq5Mg0qcSSbqMssDzs8H1nk9ZhegmtsUi2YA3PFm7e2D96Y91d4mH3FlhJ9&#10;HA5CBBmARZ+EBoPXIqRtQpGXjfZCbQi2NB3ch74nOSETRWkYDLI517nZTjqwt93uCz1IyGo0fzmC&#10;Jho3R6z7j4tGEgA7GYHbOVRrDthACRmXxO0cLJr/Em3H8inY6zK2r+jBYXolLWrHBwt+2WOJr5bO&#10;mNrw2WyYuwtCFbd/cHw4SlBHIVcflAJtMAOlQFLYT3n/vOb//J7YhIKNXByoMIcj0rXvfkzmbpbM&#10;3j3vbLRqDZOw78BtLM1vh1EtlNLcBkPUpuA2y/7cEqZxruaYnvSda0aqmvSNIwMOyZvdHqgaicpM&#10;zj3FNUINJNRCFH7kJ9IMwj+9917PXv7H0+XNkSbJ1r++QMmQAsS8JszNGWI/AK1jre+il9qeDb2T&#10;28wixtXLBpdYseabuiVmDgjVZE+YB734fk6Tm1JxQ3/jaBIIpCVPBu7Y8v7wWndpNgG+BYCykkiS&#10;JWseuCsSFcBdOfsFkiJ5+eEJpdb3d7JIDH5WRUum0WDhrO17QUyri2L1gFZ2mV2QgwQ2NWhrVIrZ&#10;RqFP7hf5NCy+XyeNAFrYDjKSeePIBIl/9kXKuEeY3qI5C2vl++HZ46dtz0o9HnFzsW/d/T/stv5E&#10;YvrNM/I5RjjQudTWR5gdx3vJ9dSLpzmhBC+nBEnfTUkNCLZzfEaOkb8rfYR/0tB/f7fs0Hwb1zQI&#10;yCfr33zZj4bQzAkQ6OTGm/+PD7pMc9YBDegJUQkEpi0+5klb4/yI+qRpaxXR69yxAe3Smnnh8eFj&#10;V7gD93KsS03SBxSTlK6IRmpAE5Mz+f+iYgnIXPBzVPduwULB22wJu3GkuPipW05AH/fW0Fc/Rh+I&#10;r7SA6+4Gmk8POLlUyp2FUGWWx5fpnawNTTcsLQ/vjry4rXSw67Vp1dkM+WPuj1KVz3h6okW6wbOS&#10;gY3wAMCghtDkFXOVvB2nH6oBzhgCojwnepQaIiZUxj/Hy7M6ne6d6E582f2lY6rYpzIOZctLRlPn&#10;SXdIzFTQqxYo3YjHuK56ZVifzlCjOgZHO/Zd74x9LeCU11P/ybdA8TDkdk/0YmPsjRmMEEX1Fu8S&#10;LM6xRMANlBIjFOBI5ppJ+6hQn+wSMR/Lxl8fJHsKIveb7d67LiAy+Xvb8blTg6Zj0eSU/yKf/uIV&#10;tW1l6jIBCtZXXynY9u69zheIjoaOw9bsGfBwsRD1MelNbXVutNFhFhktC1dYJh1zZ/o1BeLPVFve&#10;SXMLVnmsM+p0QCToRYlCuMztAqpS6IYiUBFJolLRsKZ4I4xG+EEpyXjoThgy/s2nT1di3XsS3Fy4&#10;OU43ZHiy4oRGz577jfu1Jr0yUszOh3+DSiS50urZcEnLNAvo9jKOIwywJfFlAjG+uuMqpoNaxp3X&#10;P1U/b7n2yhlV4WL2yVx67rCPotuUnaE4foYy28GRQN6ji7sj0bT1vMeQZ7cALNeIddhJct5gmbCN&#10;OLhjAkPO3ZYynfrhoaB6TSij+8O1GT5X1z/DmP8dwKPPevRnM2VV7TYAqjzDCmKY02QKIdpgOnW7&#10;HSTtdWPPXCZItEoQvzZsmSDUXX+fRZEbUgvK0ScujHBuhbqARfTFaXIlqiPZW3hPjNFcZfjuBZmO&#10;7K6wz5fP2eXudOcNwDWDcx7xR6JGlOp746YyLq2ywaUDipSHqNPWw33vCG/aIhFZcMDE+CD2E/c4&#10;88Npb3vyo3pUv65FGdaAwBOZ8c6q8NB5vMlkKu3zjfCXN5TPC+eQ6OokWB7iyeZUAUTnoj2IQ1xe&#10;VkEEcoHYXeEzLZKvMKxEaF4JX7ODYMrryxO7WeZsbbYZIYA6bja4H9dVOOzcWe2YZXLe1G/nVNQx&#10;Pk8D4lcgR8ybQwh3jXdjJMkwZDUA0Z3DLgTkzNQHjcxpzjGUS9NQ7Umq6y9mME/1R0YIiwvAFU3d&#10;C4QostaGE1aALzr2UeDjofvBGOYhIMDfxVIQi2xEhCAE9ej2kJjyP0FkxQukM3ObCEtW1/24K41d&#10;Pz9B01SZX3mizjK/+VZrQ8vK+P/3U5QaqbPWNFRviCkIrLOkEqN+eF2Zz6pMP97vp6tbXmfi38p/&#10;QvLeLvM13nuqDdYyPBR1FqCfXSFBd4HeyEEzga0E4KBWTPMIgG5ASy/5gMZftOKepTAVehHRB+uG&#10;3YyVtTkqFqSWaBbz6tX91a/y+PjU10xqM8o4nrieeskKJpohyDnPPcGai8XmKf0owk9aoy4fKCyw&#10;P4aX/vhm/MS3t2tTTIXWU98afJSK3NDUfYckVHuN1lcQHMkugUOoNXerwSq9NbLMge9jU23WK3VF&#10;JQcK9SXxLa7xv/rMNdOeLhf/Ej7dYg+aAM83+6Ba7G7kS7fQBVfLtBdq/dxxbaqQUVY7id1jRhGZ&#10;So4Zq3Ekve6G788jGwlghLRqEUSrHfjNtyyN/x8eq7aOhJhXgbwXUZgE7d6FN3E3gUmoJjNDcoos&#10;QozmPmvhUedgYbuo/fNzOQ4+dG/p0Y1y9iZjw2e1U9SeveEs/DdwmBXlmtOx+VqA/FdyvRuvEk3F&#10;E5jWaHjXekIe1HQE+fBEcChGV8C/cLJOevxK4LfxHQsXroUIjXgu9Hkf+6rT8Lgv1FdME+cBf0cE&#10;84GQxQO6N+L6XGMB6NFDTsjMYEDMpZTFd2Cci8LbqtpRvjP3Mg3SrQe2pU0NazEYvSIKHlcpBwZg&#10;N8AyZrhx6A0prhAHYlZekGt8iHW/5s+olZxUltvNsE1F7V8sHcevzFd0yo5UllfeF+0R3RWEy8e1&#10;YJhnicPCbOQusKFAo9WgJkRxINtCKb3JdtuVMq/nR8Kn9PQtxBvuWb5KS97shBfCfvPSKpwLuikS&#10;RfafGFD6U3n9zetp90yDj7IETLVVKIfjAZ7rDOQKeh1ZJYMCSDQ5tslFZkCiV/1x6F7ZrpAC680v&#10;U1RPW5cL+7tdTFj7cq1r/ti71dgFIp3I3b6X44GM4hTTqdHcrbEIPzAjrYCbZIelbA0mmh9I7t+C&#10;Gm/Htbgz/LxEHHe2fPip0/ZxME7i9Flj0LG3ksI8A0LbkvdncdrgFrBo37qrQ1ZJ1ges+eAgp/u/&#10;FnoSQx8Uv9Jmuzz9+Oqtb0WC/2ingRCj4scGtjTYDn0ADkJTMwfLD+Bnv3L2eZXjlEtu72R9LJWx&#10;GVK8tiFR43XQ/kvlOvl+OoZ+yiLOt+M2r1pacBzNXn/m22g966+6W/tJCgPskPpD5APEPjIP0rkU&#10;OpkH1dlhHVdrTVbMxV1bHlq8B9wXI14WRB0c7SYTJvWbCLHoYlJbXr2aOWvN6ehWlChOdoZPmJE3&#10;/5hi6bP+5et0X0/HixfZOMfOUmw8/jwJjP0DpxiDBQDjz1XBsRx9ZBAlXWtC2ThV7XOalpmbF4yj&#10;h7w2fOj/XQPtUa6vPHa+edqfVVAoe81UeRvZLpFki/4biXyFxAykcLead14klKZUO8HmXPVxDIGb&#10;QvxcZGpKuOJb8Iyq85XQ/YQHyOfvQDmAQ5goWA1w3vOhlXDL2zWTKJ6O8xCLx/lPVT9F1lTSH9Kn&#10;CxGrZKJm51ekD1MoOjBPlzcYTyUB6XO2YOhEYmtfrV2f/L678vGWDxwKLu+9KzXjB8bLAlxUhlmv&#10;kyDo36fLItMnvMj7s9Lp7NIO+cSIFzIFW8zdXDyYFQ0TkqwvJXoP6YR4nAzTKICcRh+otcLmd/jO&#10;bbdvP5XrOG75Zctow5475PhUwTIne3p0E2YNLHAYdLytYBylkmRPDLlg2EFRV34Mk9eqWTyKtzxR&#10;hvc9dLps5N6Fha0pqBoC8wgBNpBE+MM4woDitHFgEDkwh1vrTpuCOh6o/GMZaO2lf6raFJvhi8zI&#10;K0WsN+M1s+SkJhW3bLr/i4PI1wC6U/nN1/Me1LX56UKIWfbfHMsiUb/jYflsbiKut5rqNsY9+Ic0&#10;rF+A+VkkWi5DlenZhJEDNeNZukQBuMQi9tSnH7r3shepD9wlzDf1VH7W2b05bpvD6o3EVsLfVQ31&#10;/2Fw6DlczLhhJf1m6QIDP+XiwzHHtZJAKu8mzRo+QvLuHvneiNPvG+ylk/uDI03v3yxICqv3Ln+M&#10;1xsYfo7SkTAXlN7tevYYN4+XB1RSD14Atm8p5gaCx7NBBo01YfRkvL5N5lfzkkHd72majBRbhYVC&#10;XXWf1EF5AzmvhmvXe3eZ3nDuVropi2GegWCDXGRjZi7Abtj4jQQAI/Zgj75hqEnCfo9Fn1UcIwte&#10;zSW8rGNi6IfLel3ByAXN2++tv0XPqgO5KAF2YTfJ15Kn33hOu02XiY7VNXPwAaMyRMavV32u9A59&#10;FKEe0YUN0MBHJJrvPdap6HaxfgpTVVhmKdCeFGIZrnh1R/DneEt11W+HZbdAIMZx4E2gUG6EjqrX&#10;X+bpPzysf/uY02nkrzUtnE+zYDDO+7USyIZU1CyNWoUohEJwG4207pseo9wKVEWX2u32HZO8XFqQ&#10;9bhE7XaVUtqhjh2oDgqZggjNwppCJX5MCOGPZyo0o2SMAoqg59+CUs+dHS8Mr32gc+TByEbTH5zl&#10;cP7bSvVToRpZ9acmbwDVQ4H3qyMC7gvBBPY479klWIBJsrEppDqcs9LNLX2KsFGzIfaLvnpSR9cN&#10;eDpKdjkT1PW6K0nA+Yf1hBH+SI6MZS5c0UoSmIIrJgUMvU48mW+OSpjr0DLKsTgnqHvGSV7Cp13Z&#10;8XNcgYeHRnr3t0tpz7yeaKX5Pf/2y6quMOOpqmBhYe1hhah9fPJqCatv8/H584lf/dOuJ+0AVPBD&#10;e9k09Tbo1lDvDf1yH/z+YxpA/9rRsIHhSh+OCKFQdV62kTAVD6thZq9NQvcyjfzWpvNEbZn7kshd&#10;ntmdN40C2gKMbmWEJ29mjkvRNbWTOfS1Fy96cFN5j0GfW8zboNl1QAp6M4ltoJbRPBZRgdHs0CHd&#10;71tZwg0447jXo94LpW+cG1kO4+dBwWMLVmw+4PLi3hNvL2wqPqpBqaSwxIGwQyMJp8Gfm26+Bpk1&#10;3Q2IUDW4t11uePI/HcVtBnTViqownwX2xDrwISKiCYSe2M6swtY6WhlTIuNl2Y/BhwHujfRtRY4P&#10;zA8oMN/mdsWJBE+fN+eKjtLRTd3ruJ68JF0/KXjRtNcnVJ9zXrmYrh5veSZq41KdIcNYDH2l0tN1&#10;Z6TEzw1doco7HhISi3kQdyvvFYjJCJMvdtv0A7Q4ee870hbNpTQF/Nn0BjmNkoGkjrE9po/I7XSd&#10;Bofbw+2nE6IqSaLgVq3BzByEn6WXRSVtAx8PIxunpVsTwzRTCl/MEMRLY0PS1R8/ffGgU3RsfYJJ&#10;oNr7d1sOrz2L+ruUpDZXHKhhr64yiPoC9FzrMOIz3u1VC4zgrlvERnwCZS3OKFgGkQh6Nx/nIsFK&#10;jeKOyANzObKxfkd5v0ZFq3HgIvWGVWdipaeCEb02D3hiIMHpcRRq6kBWLfahpUCOE9jbf5vj3IBs&#10;6gDa7e0aFWTT6X9Pkp6drpfhZQOQ27bQ7Q/ZMczoNu2Nl0nCtDeg51XbAb97mp49k2XlOgJpZJZs&#10;o0JMi9ZP7TKjijGzPvxuCFYHodkP2avAHoJ8aB8SKxS7EsdYdgbXkeKVod3wkRjmaWt4l30Cshs3&#10;iBY0Us2COyeP1TGjiumY7d5sveqpCnZ3zMvFgqlMD8vH3CpaWE+KjMfRp7tVfpyAGhxI1JS4G0Su&#10;GIG67WAE17XHAr281yWNjiabs28xgxp+8LJCnVh9jdKYpmWNQj8F1mAW3dLr+qXyKq9B8oVbczv2&#10;vL8UYzbK/GJCPklzuQStgBosdXYDWv8zpfsNpHQx90hMTwzDjaOB+2AsAXP8OMdxvSAkAxaxYCZT&#10;Kmy7UcCk4XZFSoFq/nLO1kC1m1lG7T99Po5/f+q7jff235PEaD4Q/mOunNElBKwHFc4GFfoopgWU&#10;4A8v0tfHZlXE1MvNVGtHDzkMyJch/f0vS9ImSyoWt4Uuj7slpiiOzSpcXbUpYHkNCFj4IQMAbjrb&#10;iPbqW7kbl1VwCK8KxByi2aqstjiN0kToM8CcLE9Yk19a63umSzCqRr8oB1R6fusGhb9OPbWWHDfc&#10;xIQCc67QJ8/7V3RzofR36/q3GR5RX/h1USK1V1tnjlfrvHFd6SwQgAmDGm6ip7agSvV5Dw27efzY&#10;j0DUDKGXD1u/o3DSSD+UB7DzM/9ZSv+buP7bNzmdSMHQJPEPo0rVF3B3MjRyFYgo6wkF4nA+EFrN&#10;GHjnV4YTRwvXCTHP4OFdHKQPVUq4jZPTqmP9OvocJRv8vu04B3pYFJz+cQHXp3Yz3WgYrDplz974&#10;JnS+nCw45zOoQTfUjTgSfLoRzbQhRBwoz893bsPmelf7tfjI0+kzN2UVA8ylz0sEXXJ99Ypf8fYq&#10;5ZrueEzp0CyNo+elh1PjPa9HB2u/O+CSHch2Rtuycu9r7svTyiU7vU+wTNvqzH6t98nincozojwL&#10;hOo8Ef6bELXu3PtOZNNRpoR3Tp9ngpQbTHpeYig1vI7v/IIFKDuCYJ0a5JTP5DxHm5yLPF5S44X9&#10;x/XhKgA7D0eacrceLUFahaWhGdcyThUA2lIP4kZxHZgFLCQI5PvhHtJSlPSS2n+36upMQ0Q46FMg&#10;Xjw4ln2S2RbtE8o7alvHulsYZ3wxN20f/pm81pcdWg7hSYe2txNbiaPXEP42zhWoYX/t0azgo+xO&#10;eD+gJp+f9658qe3xSW0+dyOL/djNw0JGT19UzTVZ6uIL9npSgTAY44nY9HCMQYIsjvTrlG5Y/Eqo&#10;DfyIb+/W613FawItmPTBAwHX4hoL9GFtAskBhROs9ZE5E5hpY1mJVDl51rqitMvzklFL3rXlldVJ&#10;Bm4a8h7OH1ZdzFZQQIsDJSER6vabL6uChkZQhI1AX/Ti4YvdcdCSHhdYcU2LNBRyDvjimx1BHjSK&#10;cgcoWlwoWMLO4+1wNEc79Ax8geptrBAca8O0+pIs9Nov10olClHxOvChZ8xKbKFVWtCY7Z28adQq&#10;bdPNy2dUXT+G1+GRjcDWXsv8BGphCeVFaRxFMOPbeejOhf7Sg0dtkNHiPru5Y12lLpe6VTNWjfcZ&#10;Rh0UxNVAzcKETdD0jpXxY02QD5Bxj5KghgeoTfLWe0jUZ8aKO2+FMxEKgOWpLyy2EZjHoTvoklSu&#10;uEALxLQmjKayywnU+ehSzj3JRkhMu5Zfmej96qh6K/n6oqn4B/kJ1WcPSh/exG+vzetpP2SfiPYC&#10;KAoUrBg068kRxvWBIQoszgGgdU5zBTlHsJIu63xEfFQa/B2O8hKxATf9DK39H1yWTPL1fGtyYtkV&#10;x9z++TaJuMDrboYOcDFgd1TQn5sRYMuNnEf/uvyWSP6LqnI6RU5kno9NbkcndgX/ZPhw+JBWgMZU&#10;iXzB9ATNpA4Ee7baLJsZOo0f/9QGXcwxvcHRnFXS8rHYpS/lfuSd61MR9YWmyVSudABLAOAYHY2N&#10;oAYU5KstylVnqTySOCja/KSZ1Xi2yKQL4KV3nEyZdHeIAN3PvxjVRt82EBRGBEqAlKwDfHwcmwJt&#10;RlOJ6GKrobhQdWzY9tcADVR4oTjTK6MpzY1U6rhvtM3hxaGdo5vv5Dm6O25Lg8xJF4RhbQJXFM1G&#10;asqZXxt/85Gl+5oQtaqFRlihLab65IteY+abRkU3wc+EnUo+lx7nNRhswJdM1kTYrj3pFHTkVcBy&#10;/6N/hAX/QdN/UjbA5T0xOKRTrq8nOTa0inMYBzyDEvPZLGoZfJdjyb3BrAjfd/OFV6Ff6KlC00ta&#10;U2d0pFwdpfYtMGxNTkVdXdX4hPuCB+we6jz6ziKcAgFw6gn0yOsWzLZa7/zz6SihmV8JDwO8c8bO&#10;HwgXGB1+LsPp+6KTfWja64P5e26+n5IfrGLNlV3RH8XV0kOMr5yj5kx9Wnx/tPGGsi5ihp9q82ve&#10;w0u0Ir0YGOmtXBQ7tlqkCObUsIGzFOkNejYRim+kX8gLTqXWEVv8JEaPphMlQo+f6Rd/qS4lL2iU&#10;Vxql6669zetz5kF4r/Ea+29qTk2ymZdzP1xblLv1AzlC+Gsp7Cf9uDLA0FHdAvYnDpCO+xuQxqy4&#10;rz4HOFAzl/tc/49cnulKLs9+URTwkw74R1P4GiKwjrXYillfa8kq4rxjBds3KpxL4Fj3uNVjo/RP&#10;HZ5Kvum2aY/y7OelVvWleWRHKHz6N5/FGpYKIsPxQ05k/5cjRCNeEYnaLRyFApp29iVLn/2wjFdp&#10;dLjAgsmhzZXRj5Wm1QqvVQ9m64k6ayi1jOySail9s/a2BV+mcALgmO1gJ0Yw0UAxnyEOE63B3K1u&#10;cpMDM6yLEqMruKc0BMXfEnzb6ZgY+vHPjVevtY+Gz2BnMHD4Is2apyjcDDxIBmlZB/+/P1CvvvJg&#10;65eCBejaXIk2ujVXxAUiu50pe8NERVCHLrBSuQqnOnRHktqOVy6QKd1nDwk9f7fla8xQEV2SYf2/&#10;v97/xS3+f/oKSQcngXRKm89aAOdSiKvJe3QdI3keO4is4+UZKeSYFzif0xBxfvVdQkPR3c71xZzR&#10;6kN8V28SZ23/RQgR1IA/gdMA9li7Fb/ROdQYbmF2HmL5Rt7K8tuHFvPePSNxLbxdePNM+7stwgp5&#10;XTgH3AiF6eU5q8uKOD2JGZ5vmZCH1eleae4RMjJRA6VvZwoj5CuTfXc+6JhC7dHSu2sv56iZSNVD&#10;iwFq+uYHyyt1VMAVNFW0t9+dAwdrH56fSRyzJJb6z2LTXkjGSg0UmrjdStOaTCLrnt+htsZ+kLCC&#10;D/MEPDLCezW3D+B2ue4soWymZ/NPm2dJlNb78dm1Ey4/HX4Y/Oa7kbfRlXi1vIW5uybDBkkOtm9F&#10;hFmDkVg6cS38pM2hdz5LZHjmlnPjmNNY6y2jq1lq3+de3O//jybGXzZDlOvrqpqz2+2bJ1CfSjvj&#10;sc6DmrNXZmnevvPailtNV+/q3FvjumtNkoXUtiXd5decG1DDAIl5AvC6yeVMMXgPfbQ7DtEqtUn5&#10;BYXfALHN5da9O0QuJ63hx8+pH6ys2oWR4bc/u6wHkYURoduA+QfOt11gCtNSuXslG3lmA2mhh/Nv&#10;/lKtrsgcd1E1HjWyznNeL1NbdR2Wj9smVhPWhvHnxUHUT8CymKRdyhduRo1CYFqasV7wK2x+UZnA&#10;zaJ0q54Ji4iUseJ2Py0lC6PWxUyarTP18Zm5DT9O06AGv0iwoEbqwuFgVoUmE3hI+wyDKH7PYYx5&#10;tHXJvfK775tWF1z2f+ZvKHx8WiFe3jmxqOfkX+vEDeEVQFNXoRE80u78mw9J5zph3tiGNWFaSW3Q&#10;yORJXiHYaCohBkh+oUK64z4sBoUbdNn5KXeg8P8Q9+XxULbt39JiTwihjFCKEEJFplLWNFJ2Yyo7&#10;ocUeM0WRxBQhKpNKq0z23dh3EWUwmLElZZmxjIuZuXpP93Pf93M/v+d+Ps/v/bx/vH8Z1yzXeZ3n&#10;eazn8f0eM/UAa9h5J8dFU1k0s3no6csbEcYOnFMoSJNn5EDbN2OguNczdiOnCRTgy7ghGOsnQZG8&#10;CSIWSadScPNuIJFXg6fyfY5CgtLb+ntareB0kFQ0+YtLSWVl4mr0pcat6qxDcCFrCCiPvyFFWvO8&#10;aEi69cIvLulCTpYm7tvNkCZAKZIayE5k20Au11jHsR2Y/AKCIDuCDpvj+cIVvhzAiNj/JIgtHpH/&#10;1ghBPfXkWslImCl1qLCq8NF+qyz3U6LBLh3g1CfOQOMXVxeFTgChT+ct3IqXMVvDoxG5KoMVA++u&#10;0PG/uFT3gJOmfRC4o2FwrX/TGHntY06YBuotZ31IcqwUlmGb9WR/CPS5rqJSW4Yl+rxxbPMP9hIf&#10;Kvjs5GCqqGW8q4Jhkp1QHbN9Up7khKQ9JNF9hOuI0F7haQEagqLlwPmoTeR3Dmn2zgiK8hrh9Rsr&#10;Zu1+H3yRv5W85/TIJZmNIfuMTBoihAAth8Ea2efLm1ASKNDkFAOAmi3wDUGxKa3bmBOLvEiVxn4B&#10;UwhyFOoi4Se/6sv4Cs2QbxtH2kimN3WeKH16SsuMWhKbHtR6W6RBQZSb3EZay/0AXJRYFLMLUnUZ&#10;w90BJIqAXQ3BSGwcq5flYcxFyuWzNkTanNwyjP7R+9n5/TP7rfW6e8I1o614lnjAXuyE+GgEUFXF&#10;B9nSESOkRhnhO4eFY8KVBA+j4hdLRh3RfjyqykPH5VNc5wdNkykK8SUreAd2DrDb/6kIbW21BaaY&#10;VuaTlXkpLXpVlT40AgUA+ohA2mywAzZxbxrosshorLwNgnGGvXc+IE3xaF54osMKymOvR6D7g8yF&#10;hAZuy03C1bpUujkROkiCedtUnME0HSZ5SUAd9MbGs6GIKHeKlvH20N2butVdLyDSvrU8eN3u+vCV&#10;o5cdoBOfBp4MTxBbJ4/xEMMNZOI1Jh9xF7S0edeIyv0pvZSQei3QRajd+6eW09S8XNVHjLYO70Pn&#10;w4mGOuuurOYCjA8Zk687c53OwSph26nb2bpj8eL2ot8W6soSO5n26RpKSfrnV1LmZ86fslIu4UkW&#10;//7mpzyfSLGK4NsdU55/COsf6uy3NNibjsH1QXbsks7W64szmB1YQCvmjIB249lio8yFWtw2wErs&#10;E2HeKBGUn0tHRM08tvqq/+XchQ3PNcb7W2vI3kPmm2n1926YsPsZGLYkCRbQBvJ6sVetagsOnMZe&#10;NJ/b+L3HyUKoqX7HccWqkuhBs0Zdn/I3oz2LkyGZyQ67WSceF9/ZXrbziH81EtIWGJOcUR9DQp7C&#10;0D7QXe/DKGFHSPo3cbtw5Ag6cFZ6QHX0woaB+B+H7KJMD8s42rkkaBqePLThA5YICsvoKFzfC6Yc&#10;fT7kGvMsJ52tTiuUILmVfAmg7FiNnza4cH9Xx2LWrN8Nl+p04wHumzfe8Xxs8Bfc8ChJijYfAZrX&#10;9Xz/fXr+Pi34Q70cIs+zwOJlAhC6pQEiAEQmuG7S4kqObS7giqZ7BNepDwQzz4BDPNNh7GAYM0m3&#10;Xj0mTD3WvZtG1xfNeky1qwvoel/YncrrNrDtjaIgLYBouEZBYrAV1MUcZQPjHb3WMiAJaIR/v6gy&#10;7w8LoIBM9NDn2KJJzIYYJppObvAhbqO0jAjs8CqM69h1afDA/OkMTEqeyX79J5PBu8oEr3VgmxD5&#10;iDpMAgkwjyF5oG5fe1/sHmwXlR4FJU3b3r2X7mMxstiu+Jaipq2HfxK5SWHldE/5agMQB29czU6S&#10;CxHahYpmo55h22R39I6VMCIasjN29lYY5piGBl5nXtDt77qZp2gHf9bhNsoOryslTFAW1Bv9oQMU&#10;0H6EUTxafMdA9efHcJPuOX3T951vnb1W1e8pOJq8TmtrmdjXZfIjq+WgWt+nTVxc15AMHpD38oAj&#10;qSA9Ts8rBNk7M2G2VAt45PSmtndsh05OQhCJHYPxwdaBD5iT+nWZGznJ2nN9P2mptwpNKxCjcTPH&#10;5+pbiD7C1668Nw/1S+kpSOC/U1N8d8/x+tw3djU1V2ep0lAULMgGT2cWEuVUQVadgfd4XRlGmx4I&#10;88XHvwjxFR/8eFvaJ1TR1TLobXCwnFB7R8oBcLy3GQkpdnI2VqkCte3m84ur+SGufjuVbtoHoOCb&#10;iYzLh+dfhnwiRwGUYmTV8BrL3gYS5x4sha0FX9hALYbM0otrYwPeTvsfQGzxFkObhk6Wm6vWtTuZ&#10;bv8W5JVikq4l+NgBsUfxgoFcDCw4AYZ3+s3mAVJDZX8nO8Gm4tovLudkACx8iqOb9qJjrKHc+AbS&#10;uH/BD9zMp0c42icUpDhsgLYd7b2Oa/BYG13gsn8jElLCTJcyKExxAK74OkbaMIy/zYBcUF0HhtTa&#10;HDL04gTQ+obM9TtqrinoC/n6tbpp8mis2/PA/muVKILuAWAfntvjHUcnYQkw6bFWuPodYNLN9MUP&#10;LzdMa47cZGQVKwDNQDDLHyFCWlSYT+p5SByqt1AFE7taWPl0+uygV1hMvIvj9Xpbwa7W88UJlgnr&#10;bDTKDPgGWi8bZwN9WYvMDZ6eY4CxCTAELBjqdW3XPbEikAFOJFwfjeCIBDiWy9iYWCniBcZDd2Xu&#10;F9eYPm9tPRbbw0DCQm/ABCGxrQi6zTYDrdczRwJHS1B1/fr6q1L0nFzxTKQfGvVJNPR+C+nxwaAx&#10;P4NLkwqIq7iaZ1RhwIZGAiw7NfT3tcPBTP/ocP+RGSWUT+x6kwtFlQzFPXY31vm+0QSVWdwAJEOr&#10;AAQlwgMycMvTSfhW4SSO7kNgP3tN8+e0U1eTvAuXl36Pbv825P33i2fdfnHZ+DDIsFAHgNwW42rM&#10;SNOl5gB6OidCnj5HuExeeM/aiKvZQXIlQSq2bHEZJigmzyxhuGLoxCqDH4g+3xG0t54F1Y+sf2yS&#10;L7zZdQifd7LYTyP101WNZd06IHMuMJ8CfaGx10Cjgr5cjxI1dFHQ+x4Gukvz9M0m9BSYqWZGG/FT&#10;MJ4PziWvi1Ib938H0uVgS6n3kUEnVpqFcC2hEBlZaP64U6BFP0OaXLDD21xvZv/gNoMuhUP7m3c5&#10;elrfym3mfkYpvHGB4QEASJ1AOcjeHGnjePdYQzndDvZtmisZmkUDZpkXHjBPjSmQDy6/w9Hd7ggA&#10;IShhQIIysDr8dmEzaKqk0PV+af436/OHSVKhJ8FCbGMMdEiAOX3xoP+WkC48e58EKQhoZTYPkeLf&#10;rwJb+I+QOHcO68L365xv/xFW/9tEY6XA9hrFzF9G5iI4Cc7yQLmSNtvGgYszwH+8ggNGd/pUL3Ix&#10;R5rjBzwFLHJCCJE/x7nTBkhjxGz7vvz+g4bKZTNuzUdOhsexrMB3eYGpfkgqIjR2nF0r7SO57WGf&#10;HDvipxeyhPZGSvsE7Z44f1N1dGhH1vQZt4vxYjs1jwsm3V2gQrcnYV7HX1xGOkj6RMhjQK5wDlev&#10;jqQfp65q5II8t0o9lZ33EgdpA14kB5E7nOgm1Ope592/uCaScZqY4pg65IZwUcA5asIWhy48x7lB&#10;HjWggs2tN3ZkSHdG1IJpLuNYGca7c2GXe6JFrlFcaX9abopiIuoLge65zH7lU4dg7vKhrppierUB&#10;CXm5k6ttPRBjNKbPlmnKyULSCDhJA41wXwjx8meGMuRDxzU4UG+yjykmGQZmOde8sgiUeXm/TPLY&#10;ARGN2GUjyuXW6o/IOCrdrXQI2HgU48dHhHr1EUviDuRoYOZdOGPXP5omkoCX+Hfoy39MrDViC+RS&#10;l6EG+I11Rz/wk616AlVMVQNVDeAh98hZHivi1gcflb+3miWfP7Yhcr8F9gp2iED3waylparKyhjG&#10;dXhuJ+BCHmigss6OzDftuDfbgJormEJe3nohd5x3W8rEHev1Y5s48STapDAkb84hMo2hAqQn8pYB&#10;AnB3qAsU4Aai9Q5w6veD+MvpYGXhipnug6wOOUuSlrigDxXnApIxeiSmOeDuuUAnMoch01HUTXhP&#10;JCp/eAhtNBCdLNT8yOhiWq92aaHfMQPXdWKim5KD3vp/IURiCtRrhAd0R4YIDf43MRIVyDHhzdS9&#10;OgPk6CU7ourgrNwrKHZdzUYzQMpryHVMvN9Y3izShKJ8vefNHzLwp1umLOU/s7MzTVf56MA700NH&#10;boyTG6nFJLZkHcz3FMgSVFlKD27wxz/wydAsXDgB89BVS75q70GLXbkb8dLQY2crV7HmidPTN6zt&#10;8J/QIH0UC1YL2NHIwooMQfDHHK5bxvLQ/TLfoHwQ9R1mX9XazWWMTgcKfB/r8f3GV9LCHTvBbSl/&#10;8UeebCcNFP77MGTGJvGKEBCfjXc5ZRVnGHr1PYJq+BGhi147T9pX1McvCR1HHqA8UHwxTadQVq7n&#10;JW5OXv3AUoKrSbnF00doJeFCLGXspwwpuvU7x4KzaK+gk8Sch0VjzLgW+1m/00drUmzllG9cfseT&#10;k1WhUbTofLRp+MDqn5OhwiiGhe4BlXkHV2OEm86zw01RGsSXcWyJHviMDMsI1y/fS1pMew8sg2Aq&#10;cJ8mocoe2NRsEVQSP/2AMwuw7STRba4Ks0V7mImn5qlcbBc8yBzZNuPonm/Xw7w/nzcR0sIjiGIJ&#10;YZ8eEXt+AGgTMGzuRnzA00uDP59qwkNngxQWPleoY/JvTKb/OSzYEueFXHH0sQARbRWdAD8N+AET&#10;3zMMaQh2zlNGOdwS8Rp+4YwgDvzzSZQPzfjOhmQcGe43KCUmkYD2geTByWsMzL9VLRCfgMtPSfMd&#10;jbv1EASwwSM6cGtvBdmyyjW/lqtCTlB5aF9zxUio9kraKAbSfQELKICNUMcQItfjIAXdmaGID14o&#10;xVRNSMmuKrI29FVgDdU39JtXcI7EwRvpZ9Z7ePJz+x2RrFlD4THjOWkVV3zpxrCAJIsbSqpeLX5o&#10;zTYdQYteP2THvqnoq8khhUoJor9Fjy/K7Jz05Jxayyq8wn3snFkY6e0FYoMbsK2rUi6Jt88p0C7R&#10;KSt8HtNf5sP3VU3hePXtoHsqS1Z16cshavIlaIbEot7Dt9s9Ml9//jd1fe7q0LH1vsmMX1zrDEqI&#10;2zkfSLRMQi5mWn0EWpobKGbepzdFWnzNXpgqw34Is1haPVH+Uof5ILqkpGn98pXi9tYX+1qFJ3ia&#10;QKcexJjtjBhDYoEZADb3UWxd2DJe/2Sg7AG8SEiceUlphmX28KXPUxIuwQ/FXLIX0HJOSYpye8+2&#10;exLo/ssAgAFs3zsHaAwWEGEFOUPXT+ZS1NJoQzo+6OMhs+Jc9gZNbuNTRfg8+62DRu4Pk5XPvbVX&#10;WSQwgRWLBBGOFjALBGMLhnAtov8H2Y4RnVrewliOz5J+le1UckFZa51Q/g3uTcV3FQq2XEW3Rdwq&#10;or/n6W9d3GfatK1z4i9gbAweV4hn56BYGiBZJAA0aA8uzofJjyrxWZGFroBKLduOHhgVdRYggp+H&#10;wcWXcGP9uGH/b97eRlNr/H3VhyNGuknhoG8gfsVMfQYNHMZUxGpYCunZPzbsRwMVtjpdtxHg1qsU&#10;IXWGoSHcQ++MWxToEKt38B/IipoJ0rXUF2v4drxF8fqLB+SrmnmTyse4yPXGsNB18KSSD6I5Mde6&#10;wqli+qfDBNcBMjE14AH/Tzv2At4ZCj4M/PfP8XjQhuQ3MxYeBdTGd3AZzNgaq8pFKqQIKMX9B1yY&#10;Hpxk3Ig0ozia9JGUG0iCTmtTOvMjXqB7Ztw5HV8XP1Z9V0o2cL3k11zHZbyANVVSxDeSiHhIuwm2&#10;dKHrcqhiuB+od+Tv4jon7CVdFpv1RfXI8wtAbP2wdaQ8/DSGdYp96AvJjRS56h8JHHeDz4G+jg0S&#10;6ad6OImjM35j68aKQ6VlrNdRli8renUOTWFKwI6ggBWtkUZ69Lq00A8C1yHtJ/hFWDgIKBYvCFgQ&#10;l29ZIElijik5wxkI/NMB1PGUL0GpuQ1WXnE2ZdnCtbg89Zli2gQoWDUF9AIejb1XciimhXFcftml&#10;Qo+vJ1O0SxUFHz015z7WmsIzn8oEo4syqThDJ4zqYwok2aK6zB6GZO0vLnG73KTTn9ln3qDypKQN&#10;k+Os8xvqt9yqXbEyvIrhCb8lqvKgm0QrxtDReEgx+Sv+FoBmIXO1yQkA1xwonhRu3O1Li3a3eVCb&#10;++XShvSAHt6mNr+fgp8UuI1s3BNJx0C7YJDBkIH5slgRTvYh16qpsqpsJdBKVflghdjYkoUmbDo+&#10;aLMH/agmgKoQ/tFUQfjhR/QUoSizoijD6O7eq23Lqd1/R1hc8ovrHqlAuHqunzIyMdlAwGMkwM6k&#10;Ck6xTvaWjqKt9PRc3Q+eoO5d9zSW/41mez0Xn5ztBHnmxVpeBG6kbqowxdHzmYehC6OoeOc9eI50&#10;Iwt15sLztuuTvOyHaQ8mSygt7ZYP76/4bL91KJBuuqaQoENNsICHm9cz7FdnrWLOE4MtP20ohb6y&#10;vUMFxWWFoW4Jdm49okFf/GTacNBSVQrvDhcj5KHhX1wYbDUO8GeCTtbMYz0jZAMtyAYTL6uaYLfb&#10;17Hx/qPFPtfYftKVrCYFw4nillI/h/GnL/34218vxhnSCdHhGpn2IZg6B6FXhKypolyHqVXfewJC&#10;ldkie0xGE7Rrn8vfED/KtXFb40bPf/qo/58Yen4bgPg8lS3RCZ9RWrOZO9ds5s95EG76/jdenCkk&#10;WxzFDIGesmxxNUcM9mM7ETz7VP0qLEY7uYftvhcVp8ZtCJZU3GRyL34+07fcUEOgJL79fcp2FHtL&#10;EvMsNMYSASKljBWH23EFMbczP+t7jBT0Otp1+y5tU+slzzh8XRo3nTw6J0NQHtWfcecadx3TXvr6&#10;p2j9r16cCz7uHndJYMGD1QdHk4Dc0uJBPggDzIgB0DxxWApiu4Ee+0jUKTqxERG7NyeEx76411dN&#10;8lxxklWv2qM7z9NeRV10PsqbprDr0e3Brekc6UrH11ES9zKL1y8Ey6bNEJy2h9lO4n+r9l1iWcFN&#10;1GLbmUpG09jkzQ8BhM1sT6ikbLKO1awd55Py5RKpIPA9UTtRCv2s1nuLUN4GX0ojr2XTotXdDkZQ&#10;amhOiDvL6GOgvdr0xO1TMQILRq2aly9rGrtgCIAqc5ItNsZ8Dcbsh6113gPtYjmGKHceY0jkMlys&#10;yKoBrCPuwyyO0CJHp/uQYMrsd93CJ9mSepHJQ4WxZ1b3/ouNFZ+fm56gEwGxAo0IaoUaOiWwHSmw&#10;WBEnM/DDkV1QsdfLn6maGF6pZ0ntKR1Z+ylzQZHGnmOGCiXB+9pNV+8C5oDqME4RJ5E0DrD94Egh&#10;6gVuSlD7+7l/7uV/uR2gNSOwZXeBrPv6tfXumxhV56iAkIfElqWCi5J0dbi+wwVQSY0Qe+f+Yw3E&#10;2mL3/9ZFje2AqzmDG18g+fizDndgAHbReScxEywsaA1zihyNnDYjkxYTSdneKpPAjVKRBKRXzBTg&#10;iuEYqfCjORVA4i5YCHzGNyEsuHkzmNDXlfyk17H/FfL0226zCDCVdL27LbCGyMcpBKScmFx19lbh&#10;2pg6aiFymvU8JH1WBpnvVSXvGf7U8fTR9mrH4UYbzy96kvPL2/pLXS80YM+xvYBGt8V5d/arNBVj&#10;ZEm0eGQxIIZTeHOsaB7A5uIc0lu9XO9wgwH7FWCUv+nstrbLUf2q89EUnTx+5TGNBB0kwvwdwMMj&#10;M3Qe08mwgCGLB+PsqYXIpUDLdYddwyIm6nPL+V4Zxz8+9UVmdnSPQ9fG86xHmpOLbUxesHu+AIkD&#10;1Q205w7a2ThunKeqAbm+xyj+Cg0l4duj/T4oyPqcxLwO5Ylk/KmUzgOA+JTNwFjvGtwMO+QOnt50&#10;7t6T/8lEvzfP7IHaymaebqDc4xEFqGpCf9M/lDtJUh8od6G+N7oO5NjAg9MzXRniumZG6McT56Tc&#10;L27lrudnE9dQCLOkftyI7r2kEeT0XjreAeonOqErXx7ubl71S/A4dMLx6vnEb5xbmZvqY0VPXHZJ&#10;y1OpkePcB48wiYBUOx9fYKHDbfz7F2ggN3rfyTnk+vTbV/75SctWA8BXd0RSZktAkO7xZfKE/pY6&#10;ZZ4B5MditvTa/DVzEiuIW8LP0oWojUgxY3mTMkL9bvt9qv2Kg+83E0S2bEWqzRXwxe65bI1+COM9&#10;QYgCsrAFj9E8dWXalbfj48sc+/r66+Wjh7davhWVHzkjfnTdUS6u/ZuUf8g3xkkLJxvxHMr6S/j2&#10;/xyrIBjA+acKsAPpjg3OPNBgigWt0qMumGmghjZbmGZS+xMpJqnOl8qTWvEtHkNybsqbDdXPjK2l&#10;5nBR1FxENZC8njrs2ha4HlLVWY8QtPEpXQQAAyf4M8u3bhA5gP42O2rZ2nab8lHtK//GiJ2gTKoZ&#10;nPdgQeZJA/jPkApPPT5hmJ/xKu4K65R3xqa8AnBWKhwv7dOG3qea7aU1VXt2XCJa6BC6iEtBYuY2&#10;y1AfoHQ3P/lTK9jOR7GASW6lOPhzni7fAsiCn69tlyIwd9eKAycC5uKpTPMZ5JI0OMAgf/6LBtkv&#10;qJOx1Bjuw3kKA9KP4fUlkBtjbgQc9riNsJ6kHcCJel1xdpzra1a0fmBiyp2/Tn6EfKVGitjaCUqT&#10;hcQ5j9lnRwmQI4aOwidg90GSo4+tQwNYvNp8S6qqu0W26L+Vda0s8ELMtSo92ePez8u1l6FHpCDh&#10;ze5gpuT7aqlFujXlmIH1IwYpjQJ4CcNAzgtlyjv5fR/eOb4emIle2LawpOK+IDV01e4tJh95wR86&#10;rA7zJbEuoBDR7FCGPCYKll+5l46rL4+7bi4p0OK5tIXqMXCVS7TASmKQe3+d7vfeVOL3gYlb0jlx&#10;b0+G+gTym/sGeg+7WjW2SqHRV7Oz7LYcq+E5ojzxr8bOZDb3hcnkxJkk68Ij14w/B6wsRbicudvb&#10;27s75cePkSJjwfOin9pDrLlE7Z5wbTZpwIbBg0j6NRJbtIl5uBx/jE5tmKpS8wmWYI31wCItPu8c&#10;as2KGtNXsszRWTds7NzSXT+dOnoVKwF2/CpQVw9xtCKtppdwA46bNHKMrcqQo7iMHe90tWraKHsm&#10;2+lNCm0lQfjxa8eXN+q51+VdHP7JUgJa5jkpfzh+LNRgPwjO4SPQ67GmO0vb5A9HZ6zG9yZfzAtV&#10;vu32VE12lW5kfcIqlDl2yVtWfrPkkh7NH+AODeB26mZfAxG4E8d7ALERcm8prnsO+dX4ymmKW2sd&#10;bsJruvOWZ0V0a1iai3UEi5y4n9PcyOMMeDL/KXH/kYZkVnS3O2zNjvD5xSWJlcV2EuhXU2Or9NgY&#10;Bu9n9t4RDAXh8LVwxv6DG2G66DKUMjKR2nZb1pj/2RP5fNkbYpje4urOBOomnCchRhrXgLpB3XoA&#10;uS3E32rBoCEn5JpVwuyAkc3OrgrX2w9Qrc19ruetb8jd7OvWRYH6MHhdz9zmZNbIfzxuBossThdm&#10;75ACLSz2QhO/uK52wi9XLXByACyHwyDoPnj2syaaP6tq9xr/kzWxS1llBeiyqGHS+KjBeiDhqdm4&#10;KVft1X5wBzYQNSmSB5UlEgM/7MQAGauZpc77IsHHpsO/kBZjfZb5keV/ntKDmVMuynzhFVb4slc6&#10;616wzrJIQbDEskDVIeubG+1RG7aY1GxrACm3QZByI6y1K68sr2D438TKDrEVGCfbTDrehet5juSV&#10;uLudd+8Z30RdP9mUuPOi4zeXQm62i+T0SeDCa4EhiMklLDN1oXFCAU/tU6FEPcymTqkv/P1q30dv&#10;edlqRrz7es7XZXPa5T79RGsncgGAcNCDY6ZnxghbEbcwxeD76lsA66B1JS23/KuElPrio9dHN0RP&#10;hL8s7+lrNlvx39p6wy/USAibHS4Kqk03YrtlN+RDqXSx0bkYttszqvHjCJe6sCfB97UEZ49/FhU9&#10;KffeqM9tbYXuTn+NehOov7/5ryobTMnePNT2k9aUlIOWW5+QW0kg0yYRDPPNAPMx15WzCzSbP+bV&#10;DUVvG5phC4xElKWUBrS2Z27M05Gz+j71zUlfw9/q1dE68ZUXY8LQQcB9Bx5goxzDiEgHmd/3rE3e&#10;97/f12WGZxxm7E5IJRcltbps+TT96UDHoUbMeMn1h8rRx62tmVPh8mCB0Uhf4YGFpjJkI1DEqoCc&#10;UrI+QzO9dyhnJ905ijjoLWrfcnl6fiBrqHdnbqxJXLjNfU2N4dwy3rFgjiEHBH+ppFwlthihVqmW&#10;lNdUbaFet3zNIfvw67svz17J9n4xsU9N3VVV662r7bzhPv4mjcanKt+3+fp+6M8QCDC6tMnNUuD8&#10;eY/vymZ/lS45YID/DSDxA7l2EvoL7DWejAYQy9PPqcf83Hr9DrQ+69XgtXLWNacx0NVnAAfJLc/0&#10;sJSwPVSglW8jeOBN4R49S9St4eqQ+YivQFM6/8Cg45CXbpfXZcfmD9sZmYka+zSfpR9haO3kn8H4&#10;fsa0ktmyQMfsvQI8uTwL4H+eXArhYYsZwuakaTQw91kIUM5zmJT31yH/bTddrCXYVPGVSG91VmIY&#10;bjCsEgMLWYOInga0/01cvzU4xZ0c9eaog3+fYbsRIiRXVJ/kaBPALD3ymqw3EKKje7Ne4rwH0j70&#10;BlbbBAhmVbccbB4XHHeVRcG8WSyXcAcOCUdLw4Dsqg8q4YoXqC0SV8vRRk07ivleorr1ql96sVcq&#10;WPlU0FT5txrfei7e9T/u/mWa/xev3+TAnyfeg6q66JW80mZiJwj4QbkLifmIU4TzJ1DEmEFQd4A4&#10;fbKaeqfjGaR2ROnUvDvr4JclHyuP+7kLjoAW7UbF7JFG5HG19IB7R0paBHXV300SuklIsMB4Et1K&#10;fQDD7Fsr+rjUeQOxXanLtQu7gX0GIxyixEKY6HRzUlkoxyLAVHxNITTHpYc2vu7TLy5LlUXRu22M&#10;jCzcc8jWsjeguyrw6cOexpxSGzcjOcSlmxnRVWJgV18Ft3iJKQhmiwuDSnvjJtKAu4XQUqXk6O3l&#10;mA+KdDiZeTC9V1XPohTNSA0vuV5qcP6oSoGLgtIi97/Miwo9FRbipNgjaePqlI8mE7mjwlI3yymN&#10;/DxTmPJz/xften83HiSwWDSG+spBRB8eblIXwU1hYlQawDUmAPEeJN3EMUFv0FVbISw4qftPDBbg&#10;p35nfBkFgh8H4pynLEdcf6/3L67Vqwwh8KdGaA3rvAlsDlzxJzzLBjh2c7Havjyn6fDrC9r4W9m0&#10;jKXx0pi24++v6IvM8CSaR+qt7yb5IUe1UdCuTs4WdTwBOvWdwC5+ASucA9vTCeTWuNcY5W59igUl&#10;22ELwhTQKfc7eOcytpuaS2jo7G+rQW7E6tj7GCAhF2KIv2nF1wq9F1nZkroDAczP+h2yb2ZzY5LN&#10;xY3OPxuxo2PPghVS3abLFkc2tb+GPSXe9sB1YTtwKM3/Xuv820TuzTNKzGna7ipbtYQfw0evYTyU&#10;oLOWdEQ9ccMUVr6r0FM//uxJ8iWXivyKuEPzE9GWLfKTCBXug7KRpANIPxzAVsB8JJbVj7DX8VUb&#10;7X8iNoajIsQinlZI5JpnrkzXLedN5SOSxa9u0EkcMP7B93M+Czw7kjZJgnb+oECEU4x40owWnWgR&#10;m7KAEnXySey3V8h367XrOVt0ZYtL2e6MXvEBxOUT1qu6TKDLooAiuUC9l4erFWL5ea6SqknSdp/2&#10;Be4JVJGJNzRO/9k+z3xJr5kc+OjbeLLs7sFRLryORXbdkkI1RtxAmn2OHv2YwTNCSFgkbAnB2RVK&#10;Hj5d+Zy662vytBI0mqHp8iBE/71sTFfv/OGy2bPm//RtxQXJvV078kyulfuJm1+bqmZjnyxuqjrN&#10;qVxrD0C3ALpeqer2G1ztBOfFYoR5g3RgGwVZB2z7sOHbnx2X726rZX7Olbh37p52j6GUotCKPOn/&#10;MPfl8VC27d/KjRAi+zZlraiprNnmbkFSDSVrDCHLYKRsGTNFSLZQhJgsUdmSraQZIqKkyDoYW1QM&#10;M5ZxMUvv6bmf5/n97md7f+/7z/v+43N9MHNd17l8j+N7nN/jOHSNggH2iuGbHcEBLk6lHycNFpok&#10;wpV9CibSwrkJb4WL+RxCoYa6dx/dXql8Otsl94DgTqGW0QNNHu8vuDageBDjfUDcXcoop68SNm2N&#10;JoFKnoRLd13JYabwg5JSO8eQ4j0T2dyRITn7U4+1JinUyG07c/t7lRkVSJAUwM20wTjiB2HHG76A&#10;MtmkocoWjnCmla2zpW3dckWtxuPL290zOD+mG9IONh1u65E43hlTeSV5TDoH61NDoHeZ/Hlf/w+P&#10;d9ZnwPxdxI/nk6pAvK6QUQGl0pUZHRCRKPQleDFurviHHomW8lM2jnAN/ijzw5A7RqvyfWLoQcE2&#10;rYcC7M80PEv+NbDoJ+mLCddI3GEoBvmOv6XD191VvRM5E4u3H5ln2227+TgTaT/l/PHwQuezI5e4&#10;1N60MMhga+Vx3gIrdxaNEKbghvAKhTQ/nGbaDyOTkpaN5EdrlwdPeO3W9J/x5J99l+HKe3H7DBEM&#10;UVQMGKY20NKbkEx6jmzrjiIIkPzcnkGF7yj8WIsCCHMaIYI9zje8Klh+YEYwDNtRs5Kkd+r76yLP&#10;ow+ruHY687Fk1WXhLFGy6V34R3A8tTUSj7u/EQno2hRsvkMWwVJEMU/8/mEJ3kyWvDAvwoDHtC/p&#10;MPX1pf9OISRYjzg9+KW6/hxgKiMnEGyDH31sFEgfbkKsOxsCnyGNiWSbNSJQtSt/Z2+bF9Zd6N8W&#10;Kvel17MLtmwkA7qPRTIBhgMQpJ1Gkp/56JDkON2SHHG6eHy8kRPt21QP/CHVU0jpWU5ErJWZoreH&#10;q4SNQqEPa7GfNH4bQXOGQyrXSLTnpPF7qLo3i61Ivh96QWcpQsGCj+t93CJfnKIMhb6wKDk7i9aw&#10;kGsPCizeIcOo9GEewTcPmxhAR6Z4IVHgUCWzE7AWtOp3/bQs8gXaYtwBarRZU80xfw0rTE1TWWH8&#10;VIZn6u3dokeVQV85KzaYaA8E2auZBpEZKHZB46EpS8vb26m86U/gw1Sb30aqh186ULOwrZ1nZPXH&#10;XnErm7wSr/qYM+n/YW7uv7vKMlFPL38/UrmX/QSkYAzBGHDaCY4J+wnJG7EdUnurf2HKGW0lGHz1&#10;dUhfVN9xZOCs+4RS0uA6pr1zkPWMXUgapyaZT8ITB8YzWWLnGRp0rza4ONLLqOqnbHFcSOfJhF0t&#10;xYOLDS+TBHenZlG7O5vNZDwUfR7jmyVI40QKzc7fFiEPYmAIvx8mcizj/gWed2stTs4WJWGSh1Xr&#10;hgocaq5jzyz7i42cHrC+z2s/evP8xiEmOJF6A6NZYgavFA0Y7WYaH5+CiVrA7hFVoSzt631frakC&#10;2AdjOnV1lw2H8qStu7PnXhaLR1YzDAM5rmafjjJn5a9N6ez/+wravPg3lQKIdhEWkkYL5LbPRxiz&#10;dzi+iPESAs2OAKmqs3RL3gGIpogDU3qLKEHPeDPRLT2nKN2PxRJ2oo6/6avYHzBTn72e1n3WP137&#10;9rfLh41eHxMb2mIHgGj8BthnF0nRQJSScoews4Z0Z0wMin4CWjyVoUPzwzBH07ptvmqPHtsb0tRj&#10;oZ1h9Uq3gt61T0lGUfpkko0b3uqfzWZxPUvxMdj2DcHDJltZWBSDNCHzRR+Qpjf4Q8qKXh/usBcB&#10;rJz6584df7hnEMi0TQRhRHEW2AGvvEATkEg10l0Ec4YUggcxPdrV9nk58O3UTfuL1WPfxWlj90K1&#10;z6D0t4JlQqfm3g7zZuokEtD9GEzh0vTLr253Jw3v2X5EL3Mn3kxfFWGZPQUffvWLqwAkeAANey5w&#10;lzJW8K2+BJolYWMXCoagZX1BrGNQ9xC0K0ARtMzwBzdqABla6KnKofZmF70v/liFRyh7XyuIcqa6&#10;Ls1CLe+IeOv+gAruAzumq86J/G6uw94O3BfEUixmswCXG5C4aA00IWgR9awcZBPoOwbTgbOVHNlv&#10;Uxb+LEPYzGN6fRHWfJua3AeYbB2CtRPDgLHf1OzRRg2TGL602USP2iS36r6K/IjIsz0KzI+BlN+/&#10;jLyNST6lcqfsejTq/i8uYJXGv4IuSdXqSQdMjIGy6RcXBikOqbvU5x2hNu6fTLrkhDL0DnLn9LyQ&#10;TjsokvEc6dc5keWRiRYLJ/Hhm5tJNHs8pDp7Z564ad+8SG7U8440Vvr+2vqUmsh9GhpPT7gWfUpv&#10;OpvzRPeCnId/gHnWqxz0I1gR5XkoSwrEZzaJ2Jaa3muUW/gaXGYRVGntEYODhY2dXMkNvPhcc1cy&#10;v5znVIyMWt+s9Wj1XZPGqAVBwqpqSv9hxIM/akD/1U410wfewYBnI8ja/QR7DLo/1aXessGbzp9z&#10;YUCn/Jihk+GetsNLXbv5ZZeOXOJT/mr3bZEKzDefNzgG3JKYx82+u8K2m8pMOqCOdpJekdvrt3K7&#10;wqhbU9n57M0FQViWyQfxDiX6zNNdhJz9NYuQgTJHMAEdWiZ0nczwhixL3yrXV2U75XKN2RtWUPOV&#10;020avBJ8RmbkfDIDj8Ur7480Z4rgm4sptLOLQxG2vZzd2BDOIDQ0mWPPfdF8atuu+s9d74OwgyuD&#10;QdIS66ftzjufCGr3VnFf+dAEE8TJsvbQkgnjIjFjXF8a9R790OWYZRZ8N/CzDQmx/pb83i3+grLM&#10;ZX0rg+yxv7h6f2csrGiwZ76Svkm6cANitg721490p8qBok8td1ie4E9peJD3DsTfQ3aMWzR4E3I4&#10;jsPvBVZRypjSK9p1KJni1L/6feV80ZBF6FUMT42e6PAI8nBNxhpSZf+31pIPripeJqgpMOWL0D71&#10;psqheo4AAUjZSQwt9kOdlJtEfqAY0meF09aO06/Qpcgr6+oapeZ+GKX6CxZU+23UacNL2TqpKgmi&#10;t0le/wwIf/Oj8xAgxoUFwVavEyAu+Qa3H9zvOliwhQTwTuNPYfXysBrKPDg1TpHwkRXH8T3/kt3b&#10;Zmvbv5aHFRsx1CX7zJ65dfql4VJgEN/V/9S/8y9gitr8dj9wHzF8DUiwV0CDBK08UhphEMURwDOD&#10;wR/18BN7EFWodgmaF0uNcAkA6AP8W73HP2H+TBiBgYfAFsz5MMQAeNFHHSXNjNZeYeoAFxEFMV2g&#10;cjqCQYIeTxLUmedbGwZurTpblE/tlXn5MqdV6+SFq0tRn04qxODS/x9kJDehIFUUyNhkSAHcApmy&#10;5xDj+UlM300wvQXn7ESmDKBoibMtjnmFDMoLdJ4S05wVRj7zbZ55GoEPCGW9anFf0TgKFlQOaTwO&#10;+Lnl1xTgjOloqlTmoWZBkJNEFxfVMOThtfDszdBPV/EcvS8e1Mp1JqKbCuw/jz47ljT+0NErLhhD&#10;RkzVmAgmvLs6cnziW/rRr/DpN96Sujl+IbbL+jZi71494OE1lfnAhfOlp7DkgT34Tb+PpfzM53oo&#10;9c0M8krJGfFDYJ3U0g+OdMlYHb42sj2NT2cSRvMMZRWQ2ykMVC2Sfej7hQ3mf3n8YNIlIHMwP2x8&#10;53tCvRc7URF4zF+b0WtB/z+eq1UQONt2MoWxvGCW4sBiPFGDGipkJIFtVilECQu1eZOtoHwO7ZB4&#10;9+ibQ7v4uI1fDyxKsY7tBgMVBvKMldsBg3C23FTQXwZzZQoKTome6IFxs36f6m0/h6frQBimM75Z&#10;H+GFHDTnCFROVg6hGQN9RsHjmOg1x9w+ShSI8Y/Cmce8V+IfdrgfcvidecmM9H35AW1OM2iHdJs7&#10;fgAD6dYzzMDT/c7azS4APaJA4vg6E4tGSTW6jglx3n+tGUW3ZBpo+Qz71YcsW+6qf1UfPzuqLVk6&#10;U9IZc+phlj47I3MBp7w+MAmK/sgcAakt6nQUpxNAUu+F+7gvf3J/TcVtMGjBDM3yZfn6j+GTRAy7&#10;FgBCKohhocgbwzNMEHLJ0ja+isprn78CEXsj86q3hzvfcmnq0FiPOGqamss18vqUYSnOkQVGJNoL&#10;sH/Qgwkj5ozrIdBOkMjprcftYyxdwtRb1+46uvheUa423WkRXfLzRABqxLlF3OHYxNIxDaIMvvkj&#10;gWaFhNTxd6jAe4dD++3mDSt1qwT32UMtLbq6DLvr9yyUNF+UcbHjrPWvMslH3G5L2OwRlII9RVUB&#10;T4EEwpfMyGZ0Ca6LUNMfXRoWhRYN1rulwy+UXL2VRW5xPCtmPmgTG9bySM7+kJ0ZptCtsT6X9fJh&#10;OucHrBes1LCn3gVZxq22X9ariX2ftO4EGby/+ZlV/r4oXOxQljS8v/AOpyf8xCHLDI2XB3p7igvu&#10;+KWpWDaYNZUhFFlWEIZW2Twc1wrK7Br2YPUm2GowQ9uBWvYxQ0MN6aUt4SUPyq4cOClziffkamXn&#10;IhnJEZ5lx5uIdgePiwzWv5VdayNJd4T5XaPMzzloXot9QL3gpl2VtcAfukVM2sFjT9PJR4V63QMm&#10;28DwFiHGaweGkzhVkxLsDKLMmIYT0LSM6czGqad9Kb5wH1tk3nfA0+PiDF5p2O2lmbVHKt9XoAoM&#10;Zcn6gLU7yr4X3IWYlGqX1sEkmahV1Zl6s3y2i3pbBvKrha0MHhXj5fNJXnC6N2V4tBlWTJSk2UU3&#10;ChU4haGbTcR7r0XqdgfW9K6UqtRHKXx0iGqXFnhUpRl4RF09++sFgXybQP0/m0ygKpT7Vw0lwG7z&#10;R3wTJW2ahf1oYBaySYRFSHsNtBLPQPhXDi9PYm6SfClR1+HJ2rmwiU6KT51Bp6Hqm3ZGTCPu0rzn&#10;rPththBuI+w4ZxsKvFM8DR4/j3WfSBncOcEyiM25lql79UyJUWdaIa/tXo0Xutv4thd52JXivuKf&#10;x82HMtE/ss1SmbacT0Rp+leD35Y+5Ne9KYlXfe5zwdZa/EZckgq/4sp2iY/WGb+13cKC7+cBMZQo&#10;FdAciygKHtwYZ7jpijKFIbgFHRbLEQ4j2HzWcbL3WvZb9F/JyXLN0totl3bCTOY3j82z7GjT2G5I&#10;uSJhZ+QihKxdTmEG3N8I/4PPtiulQEYtjPh7sxjW3tcSE0g+ptxbwH1LrrMf8ikrZacVEQIZ3aPa&#10;LeF+3DCtBfb8Xv1fXIjyv8VY8HsQNQRWeW0x0M5RwpBAK9AQjLfrg/JpIhy7s9AoYINEsKqtK0UG&#10;qJF/YjfWpkAWnSSf8Mre7eaCRjfJW2ToOMOH/axRicjLLsJxhyHbHS+aoB2GocrjsSsOHUp+Pq4+&#10;NrWNOWFiJy60WzXdQC+lbLafizblyP4wAOACx0Cq7VQ4wJnoPKOegLHlluHLTyu6rhQP5T7S1K1/&#10;PslpSZv39DkwGF3v/Qm0SoDRbJCQfgRn26tAUJFbHMlwIkxltjBiLagsB3TgIf/biWXCVe6Yfa2l&#10;8QppDMrHvTvD/ZRMfZm9DMCvou8jxjModWXXkTGVJnolLXhZX4IShJxUUWsNv7FrODvWpGVvaGRV&#10;ycNqi19cRja5tWs9FMcq6xnqWODrexXIEsRs9Hdf3z35D5Qy3Zumey9lH+nFnkl9eK3E5rzLMLnj&#10;G1K3n5x39Acy2X7G+UtdBGgrmb1sliiaos5OR23FjSJoQUiW2BxDzdnyKBAWfieJYh1KbhBot1k6&#10;dbL3iAGT29KWg4ZanicaZCU+zVMKEhh4qwViVojxSQykeeDRMDirMGScBZ/UonHsDyESa/e45c46&#10;7DbMZJ63vrnLtTk11Y/aSl+wPey/Oy6f8wFG8w69tbqoMMwCVieqhNPnogq9mSydiw6fPCNo0XfA&#10;vabx4Tx7tK3QUG6uiMvE2aRr98iNHRL1nCpcN/6FyHw9Uz3sLJKb04Xgwu4djzw84cYMJsWu2Jc7&#10;rhaeiVdteUK5sstle1r1kY6OIzrfU4/L879QbSr5B9vwr+lwVPqCLMcQG07Ta8LXDLDkw6fgQ3OT&#10;SbWtY/L0EurNCu/hkZBQXpns4anWzEPvRdv3ke3HGZUj3/HjXxCQcmtqrKIAnRkBnIyr8EomIAG3&#10;wHam/+I6Zp4C+HBD5i+u+OIO4E0AAbRinQKRnw4ZkyYb0sGvK78duSNTLW31aioAX45b+3fdD8Ca&#10;xwK3ls8M3ymAO4Ifqf7F9dQkHfUexl5GfQZBJj6OEIjnRwVwxkCMBxWLqEW1UwShhrl3efucvX/2&#10;+uA00vq5Gf4BG5/2V8W85fwcM9q42240HukOskY3Hwrx/SR4XI7UOZDaobNcz5Jw5widB2xYFPd2&#10;TBeqZPJitenFhXS5FlvaT13ZMwPxakTQ7ar4fKi41S01C2L3zOE9v1WrfeZXIu0jXRIZ6uVsy6TH&#10;jf/8SagroVLpOyf4kv0WZOWoSgiurlL7sWIG2bimP2R5h+744dM7Sj0O0PQGVr0A+g1CeKYJqNcV&#10;bSIO8TFsoCiOJhReEqbbh9WYdLgsvHH/9VZOxIQdurpa8tgz6xcxNk+5l0r/t9rOPwDDEypsVhSm&#10;ExMQsY1eExFCTmcaJueQX8ttw9Sm5Y0CBJ6/57sbzsWo7EKSSzlCpzdHE9dn+SysZJwQt0jcHlZB&#10;z3aK6ObZR7ybljZEefz+raiMEOfZaHncQu920kF8WhlRAEDqZzzthPE5sguEmXyF8OmOKZjUP2CE&#10;QKsuxqvW15/bHaVa90DoVFeie6Cl1v4aj29rgSIkXBuBFoqad6efXRiYqAeqU6QoVpRepEdw7Vch&#10;VkewZQVTX/H7uB+9GrA9IdbCjSwaLKSxr0OJU8KCQ19oCVOomN309uZfXHcUFekuKQdRcFvaWJXQ&#10;aulCkop0hqQnQrkw+HtnxMDZMplQYQ4wasVltMZYifQZ67San37p5qLWyu4R/i4GD702zu9f9K+4&#10;obu0MPoQW/JQXjbjzt70EdOAnBkV4ca9iE5i0F88qTLSc755/uIRfAsowjSsmFJ2NMATyf9jAVP7&#10;dGnL73VWcfdDF5zLfj6Nfvnc6iMpkyQOgv0oUPmdTvecbYJDSinzGhW+jiWZdXNtJiq95xhTSPN0&#10;j6u1jX5+81LJqo1ZUx373ut+exImxREqALNwD+gSsM4lrEhw3Ysb3fh49czBl5lN1yVWHO+PFp0t&#10;ssCIRwfkPNa9IEw+eeBSt5H8FOgpCwP/jABaR8Q44Yt5JMge/zismFvx+HksUsq3lJ1f+l7YcnIh&#10;ssdMmpDlvqc8Ri6k4ObKR93P5LRLQt3OH5HLG/9YB+XfNjCIpIAGBhTIWIRz7iaNWcLK4dwHWrWu&#10;IOJ3djQovLkIqdpReZg7sHLQKtCYm+jmuNDr35KE5zZG+nGHM/a4LC2frn/5oMB/XbxDecebm+2+&#10;qyn/Aj2AMHsHeCUj/OfUKWCkDjwGKY1o2geOsAz7Jt6LBKktUpdF5ueY2j8cc0vinJoacGVf5mQL&#10;nT96ZaPvu7+5od9quTQVnfeqrBtSi2Nl4gdfc7pPIdj7aMF4j3v/DSGx9cBHAOByz4LzhcA4GVzJ&#10;VrvOCgeGSgPHBxKYqp/hemRn3yFvKUrSdRaS+G659cCNjk4w0UOahbm1GblKPqmJaGWnpot7tyQe&#10;Ss9NSAGEPNpaU1M7hYxgbPRo54Dj6v0m6j47hofJrcrJ0gPn6AdtLlhtBXWC+bjsxig0F+T6CT6q&#10;ELD3n5YBfDoukyCdbo7VeZoeZwbDtqh1ZG786ezh7xGNf3ex98UvrlIdaA6A7wwIGjqRQGCDcREM&#10;X+/a7TnGPiDPp6WAsnXMrSDNtl6PJaHMEThAqiXNsx9ByxxR/PBWzCYNrFdOJbYwkjCteSFdZS8p&#10;08cJGzPE+xvOE3BoN4YlptE0trcX6zOBGVRvCmnIS48UWiBcZRzxWCqJb2ljuhwrj7UKPCofpNGH&#10;8MUMwhn67LoVqroluwzhhdkOLRjzTjrUWOjMwQ+jee9t2XPH6nhbSq3eI9cK98TnqjtS+OiVrB3m&#10;nG2LxZDhha9+CFfY1nZjYo7R3ffPkffc5HaYL4JgnQaAnvvTBEiVlBKPWP4boV3/B0J7AUCsQM+q&#10;sTpH2ILd8KhPe728KN2RfutLu5GnTGH6u6cqAVs4kma2fPm2vwWa4n5+ASRYBFVHeWHHyqa04Jk7&#10;rmHYu2PfCPzbKWBpgfluJU2P4y8hmPKNpiBaiZOvlAK/JINs4EkOD9C+ZAHty0WdDeDT8bLwnUCo&#10;D6QvmUBWqlZZ9eS/XO4c9Y06UPmDlICE9sFZeaFUf8CiHEpBoOpDq84KgiVrDGQF2bR2drzjGifN&#10;bjXpZGfFa/tA9DcMtF+9iRKNlwScL5OkUMnZi4V/xppemUBEc/YMGMGvlPukjnQU+YZsGI/cdXHS&#10;vvFAzUz+5C3dw1pRpjjwpM0Z804cgdypdwEJNBEbjXYklPsdP4neCPs/4J/Wpron+20OvRxnTlYZ&#10;RdBIE6R3KH5fRS4of3w/rDVbuHRLnM3nVaqB4QfDlx0dFq73tAOKVrcXyW9fkVj3Z2LwzSACOttm&#10;BC0yVPpXU27idGpeostNItXPvST1uOC1PvKUz9774HfcVdnpjOwxLg3BuzzYKbdJUKaTydkWoT2m&#10;2NeohvCpvDXst69/rVvhE7E/pFQpdilPL+VcbXCC99DhbrTYwt6XKokkW9xbBC0YAMrOdMbTvpVK&#10;buy1r7XIKM6er8oXUo08tbW88T6adh0J52/x2HBvv/w6uc/E77rXyutmlChrC13j7QY+2UQe6rWk&#10;88aXOq1vuFTnU1RHH0+Ht0HFt1+cfNW976S+SWyddf8J4aRX9h6iY0QD9jOcLtaVlnLDKHTqKUdj&#10;rs5RKm4VHWnmvXKk3B/uL0a27netqXrh5hbYW7vKIRQNW4h36E43EgK2iA70EHiMjtCRb8d2OMMn&#10;61sl6bqF7PxwpZ8pPhh+ya7AmWGl58cFMk8a1YYOcr9XePvINaEXnXbxXXGHappZ774Z/Zm7Ba/d&#10;b9hv/X1V3yhEh46PxXsjkym0qpqI1/CEhguNhyigwpaOs9RJWkXtFKp6bBhKHrVWkxRrVgq3MmiH&#10;ZW3bke/qtPZBNjJp3NgPymzaQNz+VO/1FO/tE7KGGHaMLD2KCSbqYHT1h0YLzT59sw3dtUPwkIzB&#10;ORen9twFHOrNUp4GwCDyVY7ABNiIGwDPcfajpkzLTSuaXk52XJ+bUDAxI/ard5Yq7S/aMn1sohd9&#10;UvQgOSFme8tS+6QeS34AoPOmHYgPe8Fk4MCFJqc5u2Us9y1KBrozZmy21CZ5/tsnupqmdv9Y8m+Z&#10;WiMnWHu2PJu9SQKdEMlrHAG+KXuOAb7ZB4+hXtqgFsO9JlB8o6rTdVVa+cFJ35L8algxbtNksgVs&#10;T+u0dvBGEhPsomYVsJPyAOtWkVwjVdvNdz/6IbsSgvDMeVf/fmC49X1o+I2xi1qdN9cU3ic+adp3&#10;f/gO35dU8vGd67dLQp9e8j31T8j8P+bRO8GNO/DrJviEUcT0vUokk394YKXENAivQBmfxvMaOcCp&#10;24dP0mShyyyolyO2leRqgByiUKOm9Trdloy6Jl4OvTayuw/eQEsH5NJ/qmWqhOFtwKB5mk6sQuc1&#10;B44DUnUL92mSZ7n1Y/V6x7XSQLUxE4xR+C0/xLV8xO8gBLhEanljzuG3uwLG3ZI+Q6CtGsGB1tZS&#10;JArEgif0vakBA1YGiEw/N55R3Keub3LGYw5a4XivZZOjCqGU+hSqFGihehkSVU/mSEKI06S+ytpy&#10;jRO9q0gxymNiQuHFn465xTk8MwUnErScTFXHs6ZAI9eYdKxh47tl2KDdVOU7ckoC5yD7fqMFvjjs&#10;A5JGjC5CN6CSWIZT0wPZ/ZRzmedvO/zUGjH1W/pU/SP9fdpx0a0aD3Z7fz46i0yYhEeBABSZdEdK&#10;1of9ZNV7RfnqdQ9/qQn2s2MZa2vXL8zfXV+C4qhoeYQnsc78ZEyrlW+oYMB3Gvk0wQ67iwQRnmEP&#10;AokLveRY7wpJ8qJ3XVpY5umeA6f7MzJnJPREj+5ez1PNvF6qp/q7WsNf5/j/IqHyr4vj0Y0WHwVf&#10;ZXdfp6umhJzQj63jv7gIcz/R4yQyiSNEBHOG4oAGNbEFFO5H0NXJDx1534w8aVSxNkzNEecZJz85&#10;n747W8kFIhkhdrapgxy8I5h0NcT4BB5SescKBRTsdPfwJfIU/IazixOYyk9KtfYodwtN0pBj0oe3&#10;WYE3LLwCA1Rd83thGtcr58sBzwqHNMzpo6QmGLTPfL58EnULd7h3gdgxecbdvDdApbr6wbqfYqRu&#10;MDO4YD7oNJqRxSue1NyduVEPyrsMEl7MUqPH26CbzIOgMh4laeVB8VJFhbaQ6WW0w+HBZO9fXP2/&#10;T2tIOEhY7hnZck7o+onz5gYLiUz5p9KsubdAf9Z9Gy/VyMOIxE/EJXpUp7W40GLSvldi/PqzH/Wx&#10;jgvnGFw0ulvTUSdl4nRcxdP5BfnG1lcpkPrjxXaEVJhno8OUyHCmDX0moSAHHEiOOc3JniUodI1V&#10;Pf5Zr6v1s4zR/1n7ykiLP89Hq527bF67z5wu3ivSe1VLU/M9zrVEYglFzaXHTenFZk4JJ03A4oly&#10;tAEGvhlJLZe0zGG+Lj/mmaQj/S2tp1PqZkEOVYysPqycca6srvTb684ohB87Fxsx2X3bUTH/6ZyJ&#10;QW9wqteT8rJUp7CdVjT2u8S8i0EPSuq+HlB9cCjZvujcsa1pe+WieStPXRbQO9SkcCZ8kcrNtMV1&#10;UV603yyC4pmmrKs0UpR2jIVRDmUnWtRRMF5UUDp/s6rgxFnlRK2q8a1hlaCudTpHeA2KjJiMN9mk&#10;X4dBLlm3ONaFHrPSJiRl06f9+rbmgofzQjcvQSBn7vFS78LB+itpyI0Xcl0wDn8MmGl58CmvBDSK&#10;ZgUENTewwhD+Ct99WLQfq255wvtFOTvVTRu9x3DUibomeDjOdUcFF5PAAKgY7QvqCuKrjDmZUzIm&#10;QqTWFCkfkhFOHUo9TCkLEisnauzgeWgqE2rGOW8J87FYL10REBS09DhJHbex/6rp28jD/ah9/bsx&#10;z5k/eWibRPU/xCfMifL4zr7la5u6x6+/uFb35JHKyTCIgVrLWc/OTm3YjI/ThAlh1yopIpB2Iedc&#10;AtMOP/C4nZP3uPK72p2/7rXKG/jx792gjm07nJmBX1XvQa9z/6XNKgTe6iL+Gy+CGz9K1wOC5nLc&#10;zfPOkqaDc6moLj2Wog8NpIk0Lw4TQLM94k6WJg3IzoNhEpCdTQNdZyam6J33RnlraGpM3nhr6Uwn&#10;9/NluQNmW1T2tM+DNgKMebAJzVKGVgeXsMKIleLrrE31afR/KPL0B2nf/DnkbnG3fRfwpYih7Fr8&#10;+H3UczsqvWCUzOmBVavHBpdfWtCfNDlQX2VpHCSeEvLuzLEd9XLiVSbnj8Q3GLxI01iabQP3RoNi&#10;RH1MHoiBSEHQTDHkZYee4JsHnRaFoTa65nTDrVNth1Set/VnRz258iDAv0er6mHAZdE7LjzgIcFh&#10;aAmMdtY4YGAcpKy7M7gGFmXbz8W+nZrUjcYIZy/nW0i/jxf3L/4ZdMhckOGUEEbfnhD1vo2E3Ewz&#10;0DRn7QTKQplgUFl2bb6PecrHoOR2hkQaZpvv547inz+x+Rq3al+diIhJ9DC6y6987OBFmtOPwYpH&#10;uUNK6VdcGvGEJfMnlRrsGtwuaG6ivtnJ2X1i4PZ0j46x5aRU9Aqcusd/PMMyIhLZmh2QG/SljN4B&#10;y5p2tqxpOGjbvGtKYkqRm17fWu7OKHkNncD7y80hZDaVS22C4+s1TugES4JAoalPmLycjnXwlauY&#10;612gFNkDHjbRTUNMk+DSapFkwfleqcV+zFFCo4TcaLjqErQJrJe60GivWbmZPSjZW46I8Ax5Xngw&#10;qfVxyVJUa8j/4u3L46Hs97+1qCSNJGtMRVRCZcs6SbYkbcg6lWwJCSFjrqjIvhVFqKyFZN9nsmfP&#10;vsXMIMk6Q8almbl6vu773Oe+zzm/8zzn/P54Xq95ec1MXXNd3+Xz+X629/uzGNt6QYtbNxlpJQlp&#10;iMHZjaWgw7Vuw7ySaVyTOY3XlFuXWmrR86i2xySuX8v1rdVoq5NKw/5wtaKdxvgLd9Jnp384f8qd&#10;kVIFZdPUlIceTim7vIn1cebnk+xFGdVal8qu7nvs3iofcTpLNI1sOoWdbwcSfA0CyVfbYE+jbUyu&#10;vhXZcPyR/BPaIsQAetObnJk6Tom3R556f+o4WBzx9bzqvTUvhA8QD4qAU+BtdSCJYvooaK6aSrA8&#10;2W/a+fm9RGTn2l4rPeFLyacSCU5Xyf59+GtK+109WWFEcpfRYCll52tnGj+9nfbtCSDlK1/QGMnS&#10;8vGUSEmtbr7xzeOwmJHbMvfVVtWj6Se6HtuFIVnMk7A2NY+8+jAHL4o7CLu+hi1O9YgNZTrgRbqv&#10;5xcWW3tHCBhf3Cr5gN1Dy9//X3XBJPq34pdDBVQ0K74dmB7nEkbx1dqrkBCChcg/ZNfOouoWUpZc&#10;f5piGTudnrE2QDUS0Fc+TKEpKwq9Ffoe000IeEN8lgerGSGXJoAM3EzUAZDo0Bkq6n8RB3gNhEH4&#10;Pr4Xuyr+4xdb2cp9IlMoG5TMgtgT+0ZQR5CdDn3vrO/7Ce7DLg0oCrwYN/G1pD0YO1SQUGN8ppO1&#10;IijDfpGOdbr0KS76y8kWn0Z5rystD8yMQx4m5YaJYpFtfQx+pi447e+DJSXsBSBNvirtNzNj+6gQ&#10;vZQeDthW7BIMlIVmTaqqOYUNeS8dMy7fZqBTbivJdoOQ/Kfv+Iem+79+EzF59sK2eDVmXYT36moe&#10;qL2PAzU72DDsh8h5Cugn2J2sBj+mAOQWCa3mjn6Ck3VKKxqnf1KgZ3rJmzrQnnx+SzxzeW/M1m31&#10;cyfNGSXTX25fdBUAOIpWm40EFBjBWYDGQjQQgEuC5v0ZZ3BWNPuHKyL89Afw8+QD1MfEwBXht+9z&#10;pQcu9rsIyvI5OcQoK84cC8+veid4U5hwwWLxrJRSo5BfYz4lcVR02GHCt9VxH0pSs/rsLzZzGEK4&#10;gDoNuIlbD6NfRJo0xFlJgOMNze9tYNa30hlsOiZeWkb1/NpLzx9pvZ5pnnN7wOSzBrXfxai51Elm&#10;p5fp2BWgVv98YY8grSnFoCYzfgJAFmQnTD9ih0g61O9wD8XA4jpNq17F6LFNiLPZtZsPGmRSeaC0&#10;4pyIuMW9eRVK7Hv0wltYxuDU+m+ZujsRFA84x/xZTwDO5S6NH3kG363CIihX8GUoDPzwG3b5IHpw&#10;Z2DWC7T7BjgbB1YKNKeDZR1KIDT+ZWFvp8yMsIYRacBbTVzyIRWXspLs8kAATpZ74DNQ+w7/xKGz&#10;Zxk4u6DVwEVbhgE0RIRbgUh5PYM5QTAC2IwtV9T8gIxsvQzCQ2OPsT31RPf1zsTgacjNnWvHMSGg&#10;F4MpCknIyaYDeO1fnuL39zYWtd9kXqwVwgMt6FISc5cqoO0CoiDQJRPZhH2gyIeXjFNmz4zESZYa&#10;9ufedG5qk2usdLnT1sbzVSLSXe72F3fsizF5IGP3wP1yQRw/hedWyh4MOTSlNPm156tzJJcqKupJ&#10;sd6P2cq3NjeXUr1fKsZnKW6yM2vIMm55oCU0AGsCbWiI9KML+COAkeCPoZrlDUrVJ6MIxk73aF5B&#10;Hsq3D1YeV9VZdbL1PmPqVjgvrZCDmAknnxw80ajRz4pFlPGfQOtDoyd3vFfp11l5RdBeb6ElpX6m&#10;LbXVxMmzL9flTXmyhYHXB8X8jjgpz6wvX5rF52UYoU4Hg+sdD8XOYoYqP4JswUXqTCfFKISpyZdr&#10;T/kW01RnnlUWYxAaLnGCPWFUUGeqPILnQ1UiqcNhx2T2uRuh5f1FcLGzotWJqQ6pJy7cTWr8m45/&#10;esTdUlcRXbOX6kQmhRM/8BX7UhMtqasNKAGmMuxOHhUdW5NH816d6dZyJauLrNj13iwNkAjpF+dX&#10;Dume0nTbmJteoSXEtaRMWxxuAq02WP5gWUlbdcmdQfYIsN4iPVgaUk7zSpScx2oKzlkHXsXs6Vuw&#10;uXiQSDre7ux6R9DY2zKJCNQtCMV0pVAtlKykzndhKIkI/y1Bp+yMCAjl92bTkwQ5sbWEpI7pttxi&#10;PlWvCbzcLrQhvgED9tycMFXrAnYvMoiXGNBQ9X5v0OPjrlEsX2H91H75TLbk0L6k9KTgcaMiS4O9&#10;VbHcOzRZWrAfNYUSVGu01YypAhtTl7WpnUE/ppnVGE0qkrgnKekddPfkfuNw/qFTIn6Grm+OOuXz&#10;s3nwFv0pw3/I83/FUT0OMQXBKCU7ab6ZzJhn30FNuKo58nQ6D7j75NxDuSBKUcRKe5nXRmRj3rjy&#10;E6qPWSKA8+Oh9ikMVdeKzzDV3ZthvePUbHA30cgBsHzdYD0fX//3NqJDmioQ3+13G8psmpFGak3n&#10;lNOPHvoqbAGYiFAfBaqEqXm14TkzVO+J2p+1g+F3HN9c9Wi/X3f5hUZfElVO2246wv+53vQdtqNV&#10;qLlw4FT1YNjwyjPmmfW5dw19Nauo6e9jM2a6ZsPfzezW5WqYpOnmYG+dl3mP/3RwaZ4r5062H2F+&#10;Ic7H7GBkIBzJ4MFp0b7Np4Jiahps0GRSojgsWqQgEalHFcNqvW31TNVPb0Ylbg4wLglsXFAoS5qs&#10;CPIw2D0fcxff2yVTLDyqIVxtZJjQof9KX6ifkirLuStW2Od2a/l9kZzW5LC6BNCnYH0ZsC2oeUlA&#10;8+LsSKR7je0GGuR9ErZvBX9oPW/3rIegBA3JFoHCDKe6FQb2j9X6y/rpKhQpbbrdXElT+PqLrRg7&#10;p884jIxAXBmwMeMybjuwtcOL7sb4Rajf6i3q51HhPTHckW5XFOvY9IIz1f/jdexTwNfBFLqczTxE&#10;q12vzgrQRUZEpWGtcScL/Ykgwz7P7KzeKe7X+3tzXsg4T9wt8/QsG52KrX0VXoW0/s74uQQu0lDI&#10;ewTaXmHzc6BdBPTgrRNmzTShloOBjlee90tYXWpTjz28+cTBeg53MWUzdJvpCDADHhPJQN9+AKHz&#10;kVqIGoZ0kErSgUsFUN5Yl27bUmpmfXp3UcGS43ARf8lqZmdpZcgK2dOnu3v4644pMd5GgaEMo3Jk&#10;C9JZUTo3O1GGU6DGLdWig/hF+fNLez1Cm0UW54sthJ0MNfo94p18mhVTNl9sEextHMbtDCE5Ps8s&#10;PJ9O9jButhUTrTJtxwhDtp1PEHG4PYepQ5UNUtttbwN5Utp1TYsSL5YVJjZ4mbtbpzlltTrfttTe&#10;kNxN4RY0bKLj7hUIXPeS/KoK+rZgQRcdZFsuNYZBd4GrGedBRlxhfvcF30QD2cAPJW9zScH+dhE/&#10;1ac4D1+z5cvXVZ8tKw7pcZdlYya+hWruYshVWKpJazOCBmYYIJoRrGKnhAabc6hB7rxKMbof5p9Z&#10;XCFESKsA7HnjtgnfZ8O4coG3kp8JG8B8pSNHQAsYIxgLUU2xI5cbSLxqVp68Gvjo17OXz2a9C1qV&#10;u2XasCBxSs9Yr5vb/5jgs4C8mcy5dAY7vomYr/Rwgmo0V85QAeRy996iYsV/Gj5h2HazPRBc+FK0&#10;yrW0X/ZoRH2WeGz7/R8XdbcdUGj0wcQd7v3L5vubMfBvfM8XAY0GaNd+YgQUkiLClGYcAc/boKHC&#10;SquCMm7xm0v6E52qfS36nIue8xi8dZ5n6rpL5ZxdCOkw9mbv3f3FdMWfwYcfTimE5r9T0QasV0Rb&#10;kPfmGztAXXgtHvWpq7HL8qrV/i0WBs+xqM3fqzl0Nt2t0KtM9bBbefefUSOBk3h9Ch+mYr6yY/YS&#10;F8zWQbf6eZMoZC1vdgLhcgPpLAEm1y82r3pA+zhT/JNdG1ImUn0HmC91P0IMnpVI1tFAogVwblPW&#10;tJTmGMD2OPYbbxAZDauPIIaZZIgVmRCPREvjKbqrjv/DvJkoRWqIwJzj8Y880Wy4c1SXF+MiW01L&#10;nfwua/fPXZrpXhDrVz4Qxeup8WgXNh5bEsQUushgx7mVRzamFOhUvsex05wJrwbukLzvzfiZGvrs&#10;eGM41TLj4W25IweyKws4ScCOlrGhEnhA2/gXQEjFzfUzv9O0GHo4Eepy6nB73ICleRQtZ+OJ1uyR&#10;uXCbG+8KLE6dGv6q1o4MUMV+B8i7QTUGapKuVE76axp/CMZe/f5EfYJobtosv2lcvPn9McfhZ8np&#10;zqUXE4Yoj7Xbs3YOxHXV37i8nH2cY9W+hvjoZ1MIQRT0VpOsA+2qdGkmeahQQxYxpKha36Uoyb1u&#10;8ev3paFNLooED4avY6HrZP1PAEwWNa/tPoV/GckyX2aqZ7dBjp2PrPfD6fYUP6MaFdNAiLKP2lHs&#10;kzWtMhAMbB6gGW9Ya0Rnmdf4bPYVaD7Q7sZ9E7XruHwZ7kEkLfdbJMYO4CWbABpeHZg3ohooplJ+&#10;f5Uy/XDVpp3Vvm9njzcJhqMti133u6xYzH6XvmaoidQHaBcV2Bz3VRZaniSFAVPQ03VekmEMj83+&#10;FjiXx9eBNiwu5d4kuwKaUrB8f1XCqOURVpYj/VHO9vCqnAG5tbPv8o5sqN5iFEQkj3XCRwGDCKNe&#10;8Rfbbgy5AGQE1YE38sPzhX0p7EsZPS2i4+Cld+5DDveJ73Fbb702e8O4ePuQ59oGdBr0IZ7J3YNw&#10;FIPDFJTrbymm+tLdejxl9zgSLOomFgVtjPtxK5eIDvrpwtLi1/QwthHs+1hjhn4+e6qOvaxP9G74&#10;R7DV75Ym8yHY7/9av52FLE5g20CoJih1dhOy3ZD6rT4yzUoixY0qZlQS8NPg3tW0BHX7qz5iJmLs&#10;z+yCX+geOXjardz9Zx0wf9fjMTUWYBlkhwvp+jCWsY+pCkd7XqdJUTprR9E6/WrC45y7XT3dWEmZ&#10;IxZGng6zFVJZnG+littqtnwXCxNiCf3/dzSlgHUdALeC6mkIyIUd0wUGYl2/NE048BkvQrJ0FKou&#10;UZtVDpnjadRTtfJyMZn7KFomFgimzldDA3eDlQmsnEgQl9E4ycTTWKshOKtc3fcSuXm3bmeMT1vM&#10;VjzOOdjygOPq9WC5sKQX4jH6jP9pKf7VDfj7N0dUM14cGN02eezTiuAU8TgAUxGBN4hhnIdqDDGu&#10;soEpIgRp69lhVB0UEj2NcHRNBhzKLfLV85S+1X6JN5yf/XVh6c4maTHd6tbjRyGjvVFpIcxGME4+&#10;IAJF9vPAZ2HnZREJwjhHuCYXjtWEXWmvPYgbv9/P/RwjzdPJsKg/9nyfsE79YaeNE5JPLtxrZqm8&#10;KWA6e7llwlpXenNIt/srcEs1Ep/vVTTW7xVV+TkwBfz5x6CYsItYgmbuJoL2oBhHwAQmNBBepZnB&#10;tO31SJS2sCpbtotolk864Bl0b8sVA7U2uZgd4R0n83pa/j7s9Td5tYDjkO4jDuY6CnIpunuMsI/2&#10;CvsU+kx+Q7yX9R8TwlrLMSBkyHonGDUe/wk5ycoj7IOhC31FkeyObl8M0r8nbh6INXQTKeIOtHlS&#10;1y5/yzJgj4GisLBROyjDyYNlzoeDSQrrwe8TxxaWpFKXTWA/KPPgSqLT92zzUfOx9KboI0aTFirN&#10;hP47n64PZ3+NmrsphSZd+c2eAxim+5mhph8x3OAo/8Umoh40HK/dX2WGdz4zhk2abKesKbrUOXd8&#10;sd8q2IE6y8wFz1gK1VzXkIJqrKpcKWgRpjWMpRC5LGElg8oP+UF1BZa8ZfqT+pyYl/MB6WwCahGp&#10;1dB5NNW1ifk6le73iy1fEPrx5hZD6E/P8nABlO266gQD7RjwBrRX+obvJ9E9E4jIyyotMxJVbxE+&#10;BCwOA/SIlAHrfWTNInw+0fDzChcG2bUI60EFzM6ihq9rydDQt8auDrXC5BciTiuhiFgC+kcoidme&#10;wvoKoBR/fni/iQ7G8LA5lZWFse0MxhSeWa97nlOAg8kiNnXSuajQX2yOSCc//bJ5YqQkY7/aaLIL&#10;K7Hn3hcXy0mfVaagA3AfUIa0CX600kf1i6bJmQxXLUwLMfP/3aX+b9bH3+wRwxj5Z2rl/FKWkY3r&#10;dEH283vIBsRAtChhF+zbaI0mXJApgni+H7c+NcltTG/J3Jm2xVTA1nYz9ymxpU56OxiBNvD1jJ4Q&#10;DruGEj8sNizy4Lho2kWt7pnDw+0Sr9M17xS48tSKXqkoxl9FyUDSpxtNFIZHCAY0L+YeQKi5rqa3&#10;wdGvmAKssipHMjoiWbDsCl/cQPLRkOUrCYOq8oFSxRxvdeZO8vPTlzO2v3s74l9JW+cXVIS7aBj9&#10;HkQIacAWBEZSjHidQkVivYPG+YMPVAS2zNieadMP9b4gHtZgVw7Jbhe9+szr0LQGGihdIpF6JRKW&#10;2pmfzsSBhSbiST11lGwKX26qt2ptRb1Qj7j7e+xc7Ub5XGXr47uP9tdO66W5CAhisgChJ3OXF8LR&#10;ydig7ZqF28BKLEqZHxxsBnmfzGB+hsFVO1WN+TZGwgZG0dr+XRKm9z42BP8sUfU+cC/mZG3h3hJV&#10;xt8Z8//cc0B6/1MOpLV8MNteQIlmA9qupnWIZAztW8PisFwNXq7/B2k3LO5A5/YWMyoqS1ZumJRz&#10;ibKyssgyzI+OanOPON6OXwL1WUTyV9SgE7LdgqE7hG+FNiLCuCufmbpZjqWmJaWixz57TN8e2hf2&#10;iVxdzJzb+dntGduPTzmLI8Cl92CB6qokYrFuMOYmNhy7Ay/tZC1BrTIxfGflrXuqxy7fpLwocEHe&#10;tJxYGv0kxHvpnnPzPh7NvFjQIJAEqz5EOBoYBkjjepWIvdFm5m6YZJ8Dr1IA1HFUYtaYOhYRl2+F&#10;dVwerl+Wv59d0Sh64eo7OTaO7U0Pu6GaZHTpt4+RvPh2UwDacrpanO36xJov9grNs6asp9dx9b7H&#10;QNSZRsE4nRu0qs9bzHgwK6/eU9+bjmKcOmGVTNAuE1jD3dZHWc/xkgBq2JDtRODqE+9ZscjbCbsa&#10;xHRlWtq3+qwIWD3ovCy0bA1s112ZUI0Mcdofhwflpdgz61in+6CFfCesXEffCi+DJKM1K9sDBL/P&#10;d/1ABVAd5eA3TRbU3LwRmd2XKhkir0r4VmNqv77H3DsT06g7xnj93Ed6lSnqC/Z5SXeeaAv6EVak&#10;WMGK+N0keXc3j+JBzX0cCmdcOKRaInTdAvBALQUoIkMkLoD7SaF6oBplR/hBEKVKOwO2acCyr14d&#10;hpM7BFxf85Ug6A9RbXFL7UKbpMtHggX22HZwHMHggapfPw7AnlrTZKWBZ3fOVUI6GLXQT8+e7J+E&#10;vAbUA2ipwqtxkXGQnvIz3BtPdJr+45LfL/z977bN10IyoVcOw7lpw/jMTF03V89Nmu6uJ0f3dhXM&#10;H2rxthUT22wTO+O03EQHaujhNUClgilmkqix3rIUtZRtOO294jJvqe9VfTnNnuhcMSui6xQf4nRx&#10;PXIy3e/djjIBTDJREGGDarwx5FHMdqh2CNZm3IFNxyVrpLdeuur8AyPgFF13O/pahzOxUEH54itH&#10;68PG13pkJl8sfb1z87bHsCtTtGu974hNLr5eSrZ+MUH1uvN4eqSm6rOAL4rTw5O3/V6UzJCPL0+Q&#10;TdWpJIokkz8P2alOHWcagvAEFtaieH1knTY6Yij3kbDPpDA67uDz0x4MzmC7hDNR9Z18qe7C9b5b&#10;tLVWS+dkgaVWDnTGMehmeukAcgAnnzghGfw6StAzMlhapC/keOTtYL6EVxY+tv53JPUnTVzEmzb9&#10;8DX8XOQn1M2F0eu5XlxaHHyjpLTUKro+5FjWu5PGbGxsAgJ7XP5BAfwx80RRkI5Gr1mm0MEBWMAP&#10;jKyMX2x8A3Psw66ltoPCr4d1qyFFDPVyHqwcObH4iHibFI4uVMick2ac9I6tHROkZWRTDqfBD8m+&#10;7ebLV0Ia7fJjDF6wTx6aFTvdJrYEyrvC8heiMp+DCBQYEkBXlKt8Y/KIjQOrVWSaWNiXF8pUoAmN&#10;oVQ/lmgc8jtBOlce4JNWEiOVmOg7Eqj3prz8kZiyPU9g9ORNk7zPrnCEA9QtCy0rQqtxCcDexzWu&#10;DIMcrTA0DIIUQz0ghFwMcy6tpUgcHyaC3f/viHbBRPxbb3KgE2ADmCKAtAHc4EOTP9FmE4NTNhxD&#10;2YGA3w95gjuPtDOuVvYuLOZPQnZGha7DJVCO8tJy473IV8Rx5deAfqX6F1vb0C+2MXPMP31mfgOi&#10;NgrmwS6SyQd23gPm/ZTCB/Bd3O43Y1f9wuA6hs18Mq5ZggWskZIlWqHwnaHOi91EIFOw0rQNsq2T&#10;oRGBmdQRwcxO3Yc3/Yc10b+dvIZxAt+2i2/9eq1uhy7mMY7IuAOeYi+RDPQcK3MEckAP5elWDHSt&#10;ao2Pou4lZm80G8wetXjqkyotHmYT32bY0caPF8BbMM2B3N0nklOBQcJI2YX/jKbqQvDhnemOrx1l&#10;FKy0ajSkBl53Mz/Nk/2mFvS3deeF2UxtWRD2NhYs3SuBfcECu4C8hIkg7RDvI/AjY8SCqaBxZ6wW&#10;z1WLWVBxo6A3Pzy+MKYUtkbjTx7DnrjJnlnyTMz4Rlf9bLFTPJXE3ENCOFOBsbcIp2ThOzAfBoJx&#10;7FTduuVzpFt+cg0XBmfi4m7nHnVWmIsYDst5w7OjwrbInmv50GlDPzOGCCi4wxTe888BCnYcrEIg&#10;05Em2UgSvbWz1Lwhj/6sIeOpS6hUVaQixec+I1CtKU7B073igJ4tyxSWZigzt7GS1DicqANk2Zpf&#10;bABKo1loqZkGYw0iWnjFC3c/CfgaKpdvE9M2p38wWD1rg06fyB/i9Q8yJ7WEQlCXQKjCzBuFtE7F&#10;A1kzdCFaA1wCEwjfw3AiuYIoSCQnphTzBwDGxMVH2EKj2hQ+mddkBZr2Qj5NTre8N5+eyEi8EjAm&#10;IPnw0wh9q9fdhZvLUeyRzW0pIYoQ1RjFC0ShRm+92yq7FHX1I2YTzF+vgg7O8cTyeFtQjow5qHg9&#10;4VP6xWags2xfoTjv43KztOy4/17/oeHDovrJRn2ov8pYFPitZUtwQG0m/LGnmWAGA+rB9+c6QZKF&#10;Xh65ToT6WEZt61f4fOsZpBaUW0UyLmPsY+yXqxYLR1iLqgtzE66Xk1X+N1XJQJr+k2zkaiSTPxa5&#10;uIGhBQ3JVYFmXnFViwiXO5ho3vWYUHkioARwNiGsF8b/N6/bxJl2vAoYajlxKW4RPmzKij8M/WCN&#10;q7BC1qEkbtANAPlDzwFx3wzO7YAMPImLoQ8aH24pI3IjGjOYQSL14fd7pqIX8/tXSKodDONRwhdW&#10;iXolpz3XS7eUwiopkMoBe6BGWs10PFe2dgDLSVB0ODZj/pSv0Ol+02OPxqIP+uLbXST4hsOWn38W&#10;aTsQor/97WDE4OUVYMeCbu36DHBU1BwA8XNfhqG3UpN5K+5U7EWrnT0ffxqmt0XnRpXIyTfOzIxe&#10;QRWf2dJ/w0D02Am8HM2UKbq+oHUDOLksh/6UDYh608G+sHwpfYrfboejj3WM6MRN4jcfnFc1CWIK&#10;3rgA7iCDw9tsdWXKsi67TIwwUKfzBlr+YR7zajGw0ixicoZViZm7RstEMjixlU//C7KnHEjUe1MN&#10;llcN9D9Vh4Mooer2WgNFleFK5t2e285EWQ91Cuse5dlP6eoaOpu8TaJqlW7Cegh0ZOfgQ71+eSzo&#10;MeRNHfC/TmNnWDvddbhnYVcd255wxezgjW75i8X1tYcMfO4cfXzgilFc9a31HSAFGgGg5D/LR/KB&#10;AEEYTnpc2KjI8Wd8cJWRox9bdHxboEHkztT3VwJOpIUFbJvTxgWBdTq4nnW3kx1somfCkqBSnWON&#10;KsrQJ8IvMjtd0YFzK63zOoa6l5wGneffPBrrlAu69/TQhUHxCJQ5ix/sYWug+HKBRGpIARSfENgr&#10;tt7IaBWaZkCJS1SPS0qbcc3HadvyFuqLaRKdDvayRSsUbmQccIw9PJWDznNr3dtKkNwhFxZp7vmn&#10;G/XvCXjfg73fz4qA7FEjhch2+1dIZ0qxaV30eN7WMW+saWV5N6Y476hXOxcBTmwvTDis0/9tw0f1&#10;mrzpy8h+IDIBvFBX2C+2qXM0zC+2o+9UI9eL87dd22/jzNgh+4KpSpDwTgEEGJ5wPAPYCjVyGhuh&#10;GjQYXkZFSSbDCt9ofYQ2MFc4PqoZFOCipjpukK3b86bc9qUmF+kFg1GpEDG+p6T8mdC4PI/c2+sH&#10;kASopgLNjSE/AsbyGzWsPdiYH2HJiUUOpqbrprXhHtzpBP0MFb2qB4a80vTKJx93F7+O2tJ8gIeT&#10;bZD14L+q1gYztydx3EjA27SmQmQ1RM1qXEpd1rB7HhB+rIicplwP6OC1WjxacJxz761Xharc7zaI&#10;P+DC313vs+aRydxtQVepqqJG1rkKYnE3adoVbaEZTOWl9J7cDONLoW5v9c6IWsg5k5zpcadzBHkn&#10;MGhrfB+R6v6NyZfR6CxJt4aNUXMUUBVTFqeK5rG0NHgzqu/IKL9h12unBSluOCXjMestFruaHbDp&#10;CCNoDmirLcH4FvxW2lESL9GlM2zsCPx1vHK2sbyXZ4ryY1RxXGsfdOJaoXpfW9W1ovgNAqoL4RH9&#10;2AyiEwpWuoxwSDFMYBlS3QBUYBJE5jrb0Zf7AyDAcIcD1DfOjF59a+9ANiq0IrYcGzjWpmMh8MV9&#10;7du4EbyPxORrRTjU333B6YBNcBoZLk2Wo7bn9sZnU4H2LIvo8HmWduSDvs29bsfVnKhPbT2L/kO9&#10;z1PN1CoWgH+VB6vMjit9TBEeQjrR1KuYwZQG0IrxUkl5fH2FaOgR3UPLYafHDWXm0ppdHz0Loxq5&#10;VUcH6EakvCMW6M4vM0SQL8h27F58S0qRUSDT2SVuVnr+fbzHpZ/NBgWHywueSre/n7pcZCjkgj7W&#10;EmWUl5oTWi4s1nup639Ise2BR8D0NUItZzDkVAzd7Cjmx/x4CAN0vHME1mE4KxUzF+2E/XmuD/YD&#10;/w/4kbXJx1ilBOkhuLROyOXtDiznnvGgC4X6z4QZZwddNtSwTVRD+kL8dZggDb5KZ6060Y1dRSPB&#10;YktjfphzIfw3P6kaHAjQMT6vchN11qWQWkrJDJYlFjF1qQztXpmzj5X4f1pe1js1raQSawxRdJnA&#10;FX2jRYGY3BYAg7cHOgUDNDVH26rGHqpObHrzvo368qMaJwU/zp099Olnr1BprevjCiRVIj8Pp/jZ&#10;9f1UU5KnT5rW0cjH20+0pb088kCdjc3NGNQo//PvUvOYwLRDcXhbINucaf2kj8iOnh9rMrF1zmr3&#10;rZOjBU0wPI4RBpsvRoVWlzNS3ch21WKABJOaSJGoBPL3ipWiYGVBKQ1alFnQ2D296ObmmaYlVumX&#10;pCleEPsysoPw/jNBEKdMrZ69pSFA5YvM+CJvp5ho1HPj8RDHVsdDr6KjdqIE2eh7yk6Oryvb317E&#10;p+hhI8RkuAeaW6ySBKUbVirE7BkAQt8KsqmZOBfgeWDB+mQNBM3SCX+/6i9vMprVLoq8/zJxsmZq&#10;PTsd8AConjsYchKWel4quEqd9m2iuvpbCOXKCBm1TYuVnst3I2g1ev+u4Uhp5kcX0X0zO2vbH7u2&#10;Y/igGmCgUK8Cg/pw3hMFVCD4oBM5KHypRw1zcMIxH6fZVzRYLEgu0z6RcmJhwi762jynNiN4+K6y&#10;lJirVSVxG0TuNRo2oqfR+oiNoPAvZZ4xjhG61TW8xj1NQA1IVieJCZttuqXy9LbYqXMhdOqIs/KO&#10;wk1JpFcJ9kxuWYRjlyNVncDeDmoU9/zo4dRlZdGNWAV3y0ZZb6vGXFaX85NPbWLDbaWBWBOXOtzE&#10;UPcem5ggMneV0sdoSnVE7qPdFQ4go7GZnug8uKhInTE5PPW8UfHo5QYZWmnbU3L+JPMwOKrYwNw4&#10;AszxcHqQP0QuQH/oWw2WF25NKfw/7H15NJR/378sSbZKdjXZFVLWSIYk5FuD0ljKJMpOihDmKpXd&#10;CCFUUxTZs2fJZA9JEbIOg2SZzIhxMUvPx/f+3svz/J77+d33c5/f73eec37n+GPOnHFdn+v6vPfP&#10;6/16N08xD7YNN9nlPuARdq4v+6mZ2WabhBo1nW4Q+HZtRwRTiXkfmqhHAiD1yDLvHsSkKVn4SlZQ&#10;/saVCAQ7/P1gSoF+t+LDBy240IKaPTEpFu4KRxKNmq+YfrUI5li5uqh7XO/xLWgj/9SfN/1vti/r&#10;72WZu/HXBqlLJMRdvADSzRfWRbci2FmHgq557hWmBpITi9wd9/WyhrQIw4vfqKpNFoh0jhfRNeaS&#10;iSmRl/khIxECxbOasaPYjIOwqJWc/ItNS6OFRaDtygOEAUhY2pQp1sNy6RECA8U6EwkTg+ArMyls&#10;87FfbN9zfndiNozw3PE9ymvNLH4lECxmsfqJq3MgOMrN89zg+XOkqAyOCPU0QH8atYs1g2ear2Sw&#10;DH+xLWWwcISJcALFKAGW5yZnA8V5AZ+lg25JIMt4hlyDNlVmIdd+gDB5ZNCL1UcLC7GsjFzTrv58&#10;PPNSuNy6pavPGdskLBDGqAvAed5HrDgj15P1UYAt8gCFAO9XY0iAeIFzbRByFpRUYwjN0i5i+BkX&#10;y0stiNyjHVNFl+d8r0SYJFnIVK8t+eQEpZDQ157v+RyrxDk4jVqMJC3B0q5NguzGFFfW9jxwHSDv&#10;Q1mM8xRmS2otq+j5Atqcv+sKIJx11uqvqFK/d7jN+dxDoZ/JYt55TAMAy6skDmW2EF5HNhV50rR7&#10;iwuxYt0TIyjYuHB1m+PRR6o2Nxcf66pcFZAyG8kM+XHpo9hhRi4Icv4hoC8oAA/lxozpd+Dd5lYN&#10;8PbL+GECbX6TQ96phEMwilCZ0D7G0ajndSc+wyONbzBwxFHTydt919vWz2dVQu4drrFsxIlmMAqZ&#10;IDOYICN3hlrDd14xeIFFOIFtHleCCSWmvrV9LRlVKUHU0Orjsnru2n6ZeUWP9E/JpXqi0ekcJ/V0&#10;uECxbTc0UQtO4eOdTajcIK+kfUpuNOCOHphHsX3/6XDaX9gHsc1LhfNW6Fmx6JHrS34qTl/UD6Pj&#10;sQxmPDQxSoTlRRcjJ9brj6otlj4PNe1XU+09ZtGCFy68NOhzcJuKUYx4Nl0rRyflw46WD+yRrgf4&#10;Q2fowLw1PodKI9uOYadIiotOVMEWBKf+8UaXSFTpzS8VJpndKr1y6qeqDx3ma975UcZQyMWZU+eu&#10;G2EztgI8mjLxGyOsTwi+aWZOg1hzgCgtosgz4EbJBdNtKi6HiQDw4LAr8f7Pkn0ZXK6OOg19q7OL&#10;4B+5bcDsI4KnkjfjGDWzDY3hYtjopIj3hQbtniszG6kWWzUzTUos/sQ7VvRc/suBagWCuT8AGGJa&#10;7fckRDNUSbzHUL99KZyq66tUNZh0BXQtiYHtmtelwdw3462c4dv2kSqM3r//s5r8rdb/nTw3i06I&#10;h9QIlFuijJfck2uodR2mcgkzUquTKQc2MBhqfEOknEThoNeK7wAUBtoNInxfMkooqHlSMKKSsNMD&#10;oryuN+EeXiquqHOfzeyKtDSbGpPDjVjZoI9YsrG/jf1P4tdX/5mCMTiAtCYTLmOGImngY3hMI0UR&#10;HIe66CtOouHgHA/vl5C3I/HbvF1xqrn+SEdOcqIEf11V3LWtZ4Ix/+cgtf9PkliGL3gVIaFCEz2S&#10;QD7PAkqw3qCeJr2rhQMEhI03LtdJimWpR4xRFw06eqPyBq7O9FnJwALiLoFHs+trgKrGJBTpXaw6&#10;baf6Q3XFVjZJh1s6JcWIc6+R8PNiWLmRpVThICgEO6C+PMMZzgk8v5qc/5pz65bG6a0+0LBBTg0y&#10;CsHZwNc+cdrDjLUr6Iqdf2Z4YS1/g9FyJr4G8wjzv+VucgaWTZxSHR266fUUWGMijgqffDXXX/aH&#10;2gRK6aSSJY+97Ym5/Kb64Va2h0nizimS2bIFfOH82FmQCvx3el7LQZEKzE2ZgD78MTflGggfbkSS&#10;AynGk9wMEVMairq6FkWolpwoLs0JymwfFoy0Pxq7oHxiQGUpSbVwTqJHtV6F2vYjHR3/KN8sbnME&#10;ZvhnqPE4cuIpoQoDkIqgcTAN4EknfWMh3gYl0zC+8f16TyNz5qoGA0FIKlDK1RrP6DPGFsuarp/q&#10;FJYbk0osxQ9r+sL6C6zt2Vnu2hteIMds4JrfZcwuNzj4VHxAf+ir0lbTofx8Hy+fozZouUnDdyVZ&#10;AAaNoQTogGEpNFArCr8depiZgj3IkICP5cJQ2zDdfSNlMNJ/z3nJ9w+MVDKzkrxPneN/iAgW25nY&#10;uG9wqfUvKag2atWbRYZE8JRzmHX9peER1sdyNMDEpUV5fgeMwSGss1qTAJhXucSUK1mQiFmfZW3v&#10;y/16EciZKuSuWFeO81WbQMbmxFmIXSpTiPd/P7FXR/nA62NGbDhPijKLr9oGgg8kJPBYLTM4+rdP&#10;+ANA0UAkpu/DP4XXzVQpbYowv3CgRKX7E5qHbsT6ApUTFp9Tvs2SesjyVDB+AR1ZBGJokjNJcrVa&#10;6H2pfsNv24jHWmZ2djbvqsedu39eHz2jQ84EAhbC2ElZw4lOBDKEbtBCB1kaQQWW6YX+8ZeXx0lt&#10;TZ4dAJEflvrh+FoG7mK6hHrVCzJzpGrV6Wc+1LiPMEHAUBzwQqD2SARvPBL7+XqoPEUtKiCyXyWU&#10;O//iBTPNoN+ULonUcloXXuM8uaw91iM8/GjavfpoWtoKYF6eAakKoA05Auq1UbU9EQY7jKeWRNqx&#10;1ZbwAsmmqDgXuvrePNrrS8vrIU65J5SsUy2MH5OWaqNWDsa8PvGo3HE5wdyX5pv9yjZfp2Imsfqs&#10;D4TyNbLuRCscRjcK3U0hxFfYpLgkWFDPxPIvbpuY1ivMb3TYF9rMPU6QgDxLYI0pa0o17gUMAlPO&#10;ImZeJYIDvotqYH2mgO4ghtOrD8hyH653iSJd6EpMxXCU8/rln7JPj1sF9vzUvIuHgePjqgZP/QVs&#10;vJTsZxY/1IghXCY7t43zlMd7FxnIjYxzvOrMmbjdk3+y7+v8rkK3Se8Xhy68cRs3N9T17UV+NWbx&#10;9oMb9zAbBs/0GkhgP6caSFHPP9e8+QnAsThMXsz3jlrsxyk5oW/wT+MMr1iYuza9z3zd7kY/yFsX&#10;8qCI98doDWL/v+OK/MNXlbQRYW0NlrU0WCHQxbIOJxD6+e5GjwG1dgAkBb5k8K1LrD0Ail0taQEx&#10;lDqGhcKTgOOSV+5jNd2sZO7fTEEddehY1gDETXBKGEK2EirR7WQdS1AsuK9K/lji+mJuIfCGHy3z&#10;lRcpWiZY1lRVq8UjUO82Dygv+CPK8O1LHKx+qHz2Ljh4V4uw93nuOUmUDLo5iP58qb9oKmJG9Zvh&#10;dzmzsX5J7gdiU18Gs/44QAe3/RfBqEZHpgcCo+oxk5htQR70NqwqVR6Xlj1309rRw77qpf8DB3uH&#10;tvvj7vLXhWVtuGIPs7GZHxFerwRvSgB4jFzCxBNE6cNecJZWEo2YioytfzNqy0B+kQ6TGUKlSbsH&#10;oJ4KPbqYjv1YLRZEM5P9aNpscBQGj8h9EGqE7FBNvpGB+C0GW+E79gNjcv14w/KGcreXKQq1tS7e&#10;qHMRboq2duRJbXVh1Gi2Shy2DAjPzU3SnNKSRTxpBsbTreEXob6Dsjhbsv8xz2bqEHzz66monJNl&#10;7q4h6Q+DO4tUcqTMiqZ5ZHEmzPMUfLj+ngk1gTnWDorOfX+mqFmv9/kRi17/TM3qyor7hrxSVifZ&#10;ZW5vFTbkqPSwMtoS0at81BFsHsMm+wIc2LoXUfGlgj7irrrkFbBNxM3HyS8SdyK0IFsg/91dDGgn&#10;sUbBmlO0PcyS1QE4lq461k5Ra+nbQluABNzy/J6N73jDTT/aHe2N2V6QGRiv6+o21uFMXbrtg5yY&#10;AeCZZZDK3qt7dz00BNZ1FkyRT8G9vEFSRaLucaXnVCcKa6kelsGJW9a/jtVSf9y2+LmMWUQXBFr0&#10;FXSqCQ6Hf2tvIu6pDLMAW1A8i+PwJo1V62nUfbDiu/VCaedZ9/PBPtZDspLr0nyRK81NBkgKqoV/&#10;a08rloNqg6t8Ma9NHXXfqEq+Vq1dbYUcS9qf3WmWS+80K/rbrO2Pz8rUJVopADh3gDMJJF06EPDm&#10;+1K9sY3ma/yQLFEAOeOxXgt1UDygjYcozAA5gRGiRu9mdJ82G0PuZCzA3Kh6PTSY+iFhBegcTJgF&#10;hIXeqV9sKOvBFaE/F3AAAofi7wrmdk+lMbuQG8lzWow7v9iIWsxQqLEYuXwXcYfwAwZG2DrsPMEw&#10;r+xk2fP49s5RKSn0zzQgVDV2w/YA0MShWFWJ01WgnClUSLS8Qhs3rlZs0GjFvoEa/xvUur+HtQek&#10;g30HsQaXCeqJ74/8YjPIfpqyzE2mAiUYAjLpDrbi2IpDVIMK69MG9i0p6mBO1d4tFP4WieLK2Wb1&#10;Zn3rtmKZMv/LQ6JJ78SaZfJcj6esP6diWLy54AI4cIG6EbhgUpSxs4emMMDQmkjDWYjA6XliU/3S&#10;BtcPj7zq1tfzeXKNVn6S/42ORlvhcqsar0oIMFO5DAlBkq94EGlwCs8Q1qHlfakPy7vgqP28GFSz&#10;NlI+lHkEIr3cb44tiF7nyYk5J9c908o3k5vc9eQUN/S1B3BGnmRmALsmGHGeyANdLQm/JRi+InZe&#10;Qx4Xe3VHj4zMs1R3c/ULFvctryQ++ajrPPBW4ohsVNJtRruiymm9mOjCoiFGUzx+rQcebAXiLwjv&#10;Aw6xmbXdRArMpo4GlfWdmD36MUTKa32ema8eNyZOEuZ0z0f8nI7eoUntkJEhaZ8xYhBAeyYGVoMY&#10;O0PaRCARcOKFrLBnoCm4tDzTwLygA00kC7HVEzYPOqtvqaxtFb98Za/jQkhELf8hN5p6cN4SEVgE&#10;xp5WCv0kNRgGTpXLjPkI/LdFWwY0NNkfYBEmQvrWKRoUVyTffS8/bWD7udaZtoKbH8t85Pzw/QlD&#10;U7QSZibSE8FuSlWmecGTk3jJ70W7fbWWIlbNfmA7P2a23Mh6Qlu+s5aVYn1iX8GBB4YrB/42u/nT&#10;5382x2HdJkwkI5djEUMFrPeCdwkrHe4YI2DEB//vTk8xAXIXju2qTSDn0qVCTzJTVgAFtOnkGnXw&#10;/rfeNIekljHVdGzgI+Pnfu/E+AR1Z8X0Sxi7jtIUqYIMIQBsWaCs0bSprrjFeou8IO09puThtidu&#10;FCPN6lsp/T8PKCeNWI4+apYS3Ybw8PlKMPurs/qzov+X35j6KyjpJ+Izvznqiuljg0qiQOr7CKKc&#10;Iu5hNQJq3RKyHf0MnE16mlY8R0A0SPOHGPV5eV2JCdOWvREWInNB5KhFdIC4zBZe9gfK0+J8fszK&#10;ENl2kelVXcnbinf7kEwPGM/i8QSRxDsqcVGW7rgJscTEYpXmbq3iyVuo+/VNsr6613p9MsBzDwfw&#10;ttl9KLyxL+1c6g7Z0fuqSccbX7pl0W/FfKDevzs/LlHfaz3VRbepf+AzLKCT5zh9ayMGnmJtA2+X&#10;s55KYOxC0c5QEYtjUz0xteg4NS1CtERCtOyXihAe78kYHtVCsnTCrl2tH86bK4MGGs2cQxf2JbKG&#10;/30mvY6m2YK9eo59j68UJE9RPWmK8OHnnkTKk9DDEVZTx64vmVZHtFHJPkm9tlmPTl1NycpAqc3G&#10;i854349UnM8HVJZbFmgjtFOg184BBlneZYF4MBL30ODzv7sFmHAkJSS1tCjIswVZBsUwjl1zqu9d&#10;qncK8PSbKQi2zv4uEF95hz+8ppHT731rKFg55y2wwPtQ4yFgTRLiMto3w2Su3RTFNlQsRlyt0jP2&#10;rTZpD+9vX/wXdHO8l+d3mYfkmar2/yzvoHcI7Vzuqvmqh30GCGkvgUYj3w1NZBweNoJDwNlSRQIw&#10;6reBdd3LvotQptZm6Ae2/55g8yg0c56guikUSDF9WfpxqLELKwSvgijUtL5vRVAyFDtYSRZotoo4&#10;8kO18Mf4BmnbC7MnU6a20zYH4jq3SdvGSbDe/EWR/yvcJcYY3DybuJxewgd9TSmB5uQh2y/oHhAW&#10;nldbN0kjgzVc/cU2pcY8PI6eUGOIewLHZkldYz7YgwKO7ZYwhNr1Dw5m2VzOq+5RdmORnzVnJGeO&#10;SHF0fD+iRSWSB8GrXACv1xn7zl4hG9Ca69Ci+hhWpDBtmsN+Bgdl2S3A++rRVy/NvlU/1Up0Kk3R&#10;Kd9dn8reJG6jU7u7pJsAItfGQGiiEk+xGbv1s2lzxMVXMJOhJLzQd1wEEJnnDl8cv/ge19yZtLGO&#10;PlV2YzdtWSs/etZYPCDVrHqqkPkUTKnGRCHFGvbZ/c7K9oY1KgH2qmTHRbM0idlI/aN5Fy/wpuFs&#10;U49c7V963KPJ77mr7XM7pyDifalFVLPOfPViABCQFdBUfamEixAOJIQ4NGtE+U1nZ74HOiPUV56W&#10;tXPahX56uke+9f1Zlfv6Q4hLXgc/se3t5n/5tubDYXJPzZ9C9vx5Ce2U/BHzK3lfTf34iAvS6YGy&#10;0DsUmORFB3dozMdQfgOkDt9mLamuTb48ACRC/W2gjNdiKbJbwo2MfJjH2/3SjE9G04Xv87CksXQw&#10;r67rQYMTqCGIJbApvXKjxiRAZUjaB3hEd88Rv3dNHuluq5GvwvMGny/lV79ePXCvcOSevUvfvmXT&#10;xx8S25SHCc4AWzhIu0rFlvpSIlnbBSmYFgJXvZ8zdgMdrSbb962h11tNOsGrW9/JYMTldJO56NAH&#10;DTHbrI7D7Oaiq5GTgW2oe0TxUK4rVLVJxdY93K1PpRrih3tanu7pf9bwumZnqel+Pw5NVGVKSlXp&#10;lpRIS8O57CTdbLvLAVeudJY9Dj/2v/amYOLBSFpXxgtj1nYNQI2R1AyoVceVSuqAolThl6OIwxqs&#10;DpFKoPzdmGggwi4EBh7ZCjrKT6FzmffInhtnNw3P7zOmvhPWjaB2QfqfKCMGNsHsy8AID42wOg7G&#10;ggt0Yc7+1Xr8a/nHQIamn+SR0eYDb9+vMk1nAQgcWLvGE8BOCX4NNH4zgPTAD/s2YQUzeMWWhEwa&#10;vtzLKOquT3qUZKsJG49dOLh6zV7psRLu5BHb0ZIZwXYCfBQ5hW5f2mUKApBtC3S2oAKSdg0zk/ny&#10;lWNQQdOaROFnB5V4qfna8/FHLWaK6Tdo6Qd3Kx8+eTvS3JO7CU8xQsEqswxhHyWWLNR4CTnxTK89&#10;wl+5yHF4HpzAnV4J7CzyuXInqrw86ZjimczO4TxNC//Z7sQc3n1BxJVsmjAQJDFQaYUmnq5Zwplg&#10;auKkUwjpvXd2dL3fFM+ZgvxyFX4ww71Tv04nxSXtg0jpu4RvwsM7DqgNfJ6j+Z3qaxcYuDr6oTBY&#10;S2uztnLu+oix7oe8x9d05zByrHEkxRggZ2YZu9VDlnYybjCfFBaF2oXx3akPnhSHylYTdJ8vWwcr&#10;RHnXBfU776e9eCLaaVT6cDcyc1wR5GlY5EQpkmIRZo2JQVJOIkdmz1EFEjyDA28S+eqNw/ZknimM&#10;3m1XVaPufiuOZZfsnyxfijqgHSfa1o2PgCgBRDIPXZZh0bBpDCoQrxWj6sVJniKJk/31PDkVgvrS&#10;LUpN7ZaP5D+oygWq0kY8c2JOF8ycQKtAZwkuCHg/clGDftOtIJ/VCXodBe8xnDRGevyHjz2ZrO7f&#10;Vx1jEj+TiXpj++O54Y/YWrOH2iuyEcI/zGXe1yXn9j75j9GCMLy2KR6d0wCDjGA+AJLN1IGrCJd8&#10;5GyfuYtpC1+/mae4LJXBOmagHWrfB45M4CNdbcQKZJsvj2finAEvs6AyQchDIiwlhllLag0YKp4K&#10;cn4yhf7p5DadcDB/TuZBo60WdBbzWpGxG73pMcMTQyUxcciyhJb3qwUWN2NUb5i/uVO0yi8yb3aP&#10;cLX2zrqpuPJbi5YZRFeS4YvBWuv/CRMl/+T4ZlkKobYwhoJp1AFdTgaHGCafGMqTb/c76+Gj9E3z&#10;TZyd3faaROt3fLsSr2P2/a6K+ofsPHbCAYCoBirmSvsN9vBmAVE3qOcvDA2mst7qDGkiSr+v3cKm&#10;cH2JVzl8vMmWNRR2JP2yzDbpc+kKTaMnp7xDV0UXl4BDNwD6fU0EJcrwgCN96VoMtX5hL3yTNbPE&#10;KKRI25V+jCoRir3CHPG6/8j0lQWfeuzdaX2/U1/p3DRBIMjnkBPp+DKFolx4hDQYsYqJxypVlka7&#10;vIFjp82z2m/M1P5GcbcqefjZ/NvhnY5axFSr7a8DxokvHHdQRMMN9sJnT1MQwCzyuA8LRGbbtbtn&#10;f69VzbAfth3JIps5RezLk/J4s+UcQMluuWP/Kj9mp+j2bLZbv8MLTmeIFQt1pevsn1duR3oSv3LT&#10;9Ji1oYqi9zanRnc1GxwJHxaXKa3v9zIk9PUejzDyDBG3iD3epjnqlMjrdeEpF/Yc9hOS4o6Ix/IH&#10;kQluYMqSDrmG5BvhqFYerNBbgdwxn2wsXGexHx3Db98leuh4Va+5RLuKqJoSl0uaQPcFPajRDxzJ&#10;EihmsaWTgvCBtcWLii3I7SuvqfWqXJmhU53hauQwvf3+a3LvloPVWw5mdh9czLfyXIml7QRSvAE1&#10;qkO+tl6aJZGg++7KZk0j77Tw2+rbLNlge4Mi+Zby+kPNAmvaa2Xv0dKqCo9vf5f03JW9COfGOD0a&#10;oRwwQtzJ/fwfVRFrBLZxHrMcq7YFOIbQXjA6uKNocOELFEgt+YZgCZ74rFUBbv0AoHov1MpP37o4&#10;+y5T0uH0cQe07dWne1zRwZdNZT315CgaSro2GeqGAjVMUAO5GwJ8VTmh1JXsStcHE3ru6SOKPTMQ&#10;LYC9b7s/v8iCGdUmTmSh2Nw518T3hvZj6mmlp5pugd7QwYtxkl3vwvA5D9HLwMFxA/fWecEbWkx2&#10;I25YhTmCFXJ++sWWtEQXhYbmTAHVhKNAyWLSH1WNTYUoSd10ktByNHLTSQpsOskeTDJwks5xpS2E&#10;Sl4LmRJG9MWNCc/ZdXQR1Jj/roTcCAIzdk6o+1wvajYv6NHg90hQ+ScRWnxB9GzRgyPsNtgFN/w0&#10;pIokUL5tXFS063sx5OeqfLBHW7HN2rDwZu3kw8mHEWw4QRb/EDxE9aWBNYfrgOI7gdpHUigi9QgD&#10;1spR+7SogJG2N/X1Dt6BlpX3upSvvLgSIZYcsqu7XMW8A+kJ3MQ/82d8a818q7dwoA+H6ghxD3Uu&#10;MXFz8g/FiDjsQIuCieCJjjEJ9VuoaVORMfVWz8Fg5p9z4/yfA7pvhmSe3vXFU2J6r03hwfELPDMj&#10;hi+tziFU/DD56MMqnzR96zghXmHko2n0DIGxA0mLhtfBZPftwLZwbadwt/bE791PPRk5gYyPzg1S&#10;NKNufXtspuquK7OIpITtcZUq7vIVTfP0qZPdntvhqK6ByXt4HhP/44c/aNfzyHjyMEeX7L/+LdyE&#10;JWr79e5ST4nwehqogyexehGIX2weCFgREVcfBoaRXKXq4Cq7BOPtn2aCBo9yuwzWvPLhl+5Chex2&#10;6fguOx+FK9bXGpw4OGKYZpuRzl//NkGyd7GjeFiXm7Z45pC+0dQZEOWcDR/8MQPKq7dX6d50eaij&#10;iAEep5QbiGmvmOenV1kxPVTTGMbhiQQBIlzX5ihd1utfdKDNcwxl/cUnVUxVNev4crcc7vgLt2fl&#10;Gjt28yVxhR4FDR7gGo38AHiwUYSkhFOBSVP+Do4mM4H4RQAVCjsPcp+gSFBjA4OlToOtMYY2DApQ&#10;jH31xkCkN5AkBVB9liYwETa5rB2O0qDHIgxBFQI4IiIrIb8PvC+1HQDk0JAARxNY23xBPtTvDjIm&#10;0ShoHWPKOAE2mBPcP3seaGYTbwuSUZLNkgG/CpcEcypX7aFJLhKChf78/1f5P+9d5s9jKNdzGTvu&#10;2tlcxNAG+nxSNR46JEQ27LuWS+2bL2GcANvMyQn2vv4TRBlaIDCKwdYDWQhnhz6PuyFhr1UiC20J&#10;TUyBOcAHDTDDa0Y9vnBVxhKQzwIwGpnnJ1XwHV4UkMkx1UjtTW8djxk3NSgBUgBUQZCzZcTYpMUT&#10;PdKUZeqwiTngOsxykbazSXvOFs69mv4XA3U6mekA1WFacxnCoizUUVoViOEK+4HMz5AkpkDlj0Cx&#10;FIwFmCPCsE87rRDeP4kQWLCn4V+O2zoMwVnjJIuTFlFVujI8WV533q9Tjs4+Z+4CivMFcDyDa3j/&#10;YuOAKGcLoOWPCXC8BQARxiUM1U1AHPruejW/2EZT/AgVOow9Q5s2m/migT1ogXaNSnyHuFt1Sy2B&#10;IZkf5Iuu7115a+XjTS4pkq9KMktfGjsRk5R6sbN5n8velC9QY9pOTXC+mYDAmGzZgb9dm7V11ano&#10;O3a2egbT9+IfPonM6ZA5EWEu6YEDZ95xSASYht2zVxjwBSEaNOCz7zakqmPd95ZPCe4Yca+Kv2Yz&#10;ajJ7QU9hubSO66PZyRWtdRQdAzWOgcLvjzuFFxlAZ8P9GbJgTiF+L9Hjmvu4eJ2eVJX96Q8/je8t&#10;X/Zdoc86pOJkvV47pEPBZQHs2smNmTQXYOeeAlNTg04OKplaaqlBXkVF6MTVhrXfnQ4B/QySRQa+&#10;K95GyLIsNShs+Z3L8qp5VgyqAiGdquvgOgy9JjIkuoActTEfkkFfZqgd7IU9BDe1sj6HFYUaJnS/&#10;zgissn2BOwaw8ARXAbnUIz+sv51QZ/S+txJHmhX5nz7QdmSytMzWOe7ykUl5m+COd1LXb22sFRzI&#10;j600ZU/9wx7vL2uWWqgyef/xVqKjIN0ZmEt1pBNyhGiW0U7LY6YzdEgFHaoyVQmOGV9H5qso7WoZ&#10;0fwMeR8nS8aDJKVLHwvFL/YTDmKBaWwswlQsLVpRNU4xn0ETsYD0EbEjSOfC/Wd3LT/Vh+Xr8/qJ&#10;DvP9KAl02oKbJ/rfHCp9U56ko7T4cd22XXlSDdZFsLangYd9RzXIpAixeFF0AQ+J8guOpoAAkl9q&#10;xL068BC7Qn0Gh1eS+62WRJMAn+g9FVWdEYeSCY8Wuzai6XxgBa7gXT+GADNrJoKP9RFf4YhXjFXT&#10;pIckT2B2Opi/XNi+7NB1tFFKZ3tBsNx+zrazbj/bxU630tSPhpkIf9DQxemspxgd6DRiWzny+/CP&#10;U3/rtMBnBhD7u87IGRkExQpPV0lFbNykmoQBK88FDPzDk6xNVvdKwOruwUCBH8oDVu51lpo/CISs&#10;3yIXFT0xvU82wdAUNYYU0yksD6xXAKszNDdwffSUM+Xn+rU2W3JCy60LuFH/7VEfUIa7M1Z9YRnv&#10;ym48Y5cDLbCyvjJVnLtJlb+qS/xCgb2sMh/O5mEE5zUjwCYeZv4XtTf5F8a9GB+yqsGxzXsIhXnk&#10;uj8A50DcDCTyFGOJCVR6Yhb0Z+UuBjq9cmPxwQRQGLvROlD6qooy2OwC6rE4in5ih0LOOzsV6SbT&#10;/RHm3+JftD9o3WPa8lSeWQ1NTONh1W+vGiSZ0Sx2IrYbsX3pWVVK6MUwFZr6xZFun4P7Muk+nv5v&#10;auK6vEYcLKqOxwZFX3MxFXSsoyuC1/QMwybkWA1vWhNV5rNQO2pke0bOS4U80luN3wYUyj//mM3Y&#10;8q312EhynuP7g3bfRMM9r6Z5LEWFTv5iQzfwsLox5dWLg5Pp+uL0owweCnTHP73EYMgvB0Y2pw57&#10;aVxYtxB8OucTtfeshIy4pIqNoSJ7nZmTmVBXnBRU0fKLTS/gj5jP0tCpMtKexNIGPVBsSHe1bVAT&#10;F92IsZtSgtO0unZQtrf+4iTd+9S4btNuu9Sj9wLs2MvZJny24AQVCPuRHgRYE0G70R9g1qAGNR5t&#10;0IULJnriV+oeLVWcNlhCv2no3fcmXGhGTsOX9bnMFe8VsUDW2Sr9Rk4uZYhUjgUdLTdA1LGBpqSR&#10;jSjBkLvg/Q1H3+J6d7Hagfp4bbWVgqGtBeyxXft22cn+XHVzMWP10B+6OUmzBjehpd/xsPws+Y7n&#10;C/jfePvyeCjbvm+lkqQpWbJOhRRJZZdMEpJEGyFNImtMhYzSnGXfhXDhykSWCo2dskz2RCnJMGLG&#10;2LJMzlHGMDNnz9H9XNfzXPf1fu7nvd/nj/cPPsYY53kev+P4rd/f9wcB1j/HUVScRm7bZChri2lD&#10;2Jk8kb352jZrM2JvccaCRoSVAwSO5n90/HFbrcszROusmrB+fKTZmOFt1pm/Ob52YzQm0BZqKUg3&#10;xD4KDNcPGoPKJzRGu1cmSx192/W2SKKn+qbachPQmyAN2dQHeD3QLdbUyDH3OW/duR4Y1ToiDNNa&#10;Nbbgj1A5Lc0Gj7heDj5VzLa0oUqDTJMDyeIt8THxtSGP5eyaMbDVPGdvOlMY6IdSTudYTyy5fKml&#10;Zy0/paP0LtEGPlW2K98o0a3sS301c3VsW0a36oKpbM/eF4pJS5oVFXYDNJZMOk+cjIBGLxyyIQCH&#10;2H8gwrcjeeJlj0yQd8CWsb9N+aYUTYEE3nnO12bt9M3VE2Npcj+mFkkj8//vbK8/Kn7B20KzyT5E&#10;jkogQCwCZn4uoHfFhWdWh9K/PxWRN2mlEp4ojzO+IZPLS7/hrsSFJ0/0bS5aCN+mJGnUBhxCQHlk&#10;CbzWIWQdOHqFtsDxfKQNflrEcvZ4ib7j6gVvAkt6ivQLtgqqKxvKwNEg8B8DVICRBpyYQPZAC+AP&#10;GTfAl1L9nAta6EOHap9k6k9YSOdLSW0VMz6yrlfoMMoBeUym0wbGI39RQ2LMd/pchfXW3IZAIEYE&#10;jvD/dQYqmGr2qWM1LuWWrsvEUdrbRnvQhESvALQG4JkrZSISuUcIva8MjVRLwwfrRR6X9QU82V6z&#10;tUNwyKSWavjm47K1v3N0fdsVruB+XgsLDAUqAU9gALZKEodow5EGcj7DDwvwtn/8Cv+i/sYLE9xz&#10;J4ejc1erkm1G/YeVR9S8H9vOWD58kFxWii9fQQsDkDFpSJe9yHIhfAQ37wgNEVuphVHah26lUZob&#10;t3xW//atMkczv8WY/TL3zqFj8RMvrcvth7RrfUrkmgTOruRzZaEmDcgZPbB/L62cNtc0StwwI+Ku&#10;noWP9hHtL7sh+G7K8OaMFEq572lPaNm44vrQVacl7iKH8M63krUnXvE6fvzg7fnx5wGxre3V6qo1&#10;ehd4Va6MOTTxRnePtNC2w0GCszG8cX4thg4G9u2SYvovZf4UuIdIfglGs9SbxEyKgzUXiufSzkf3&#10;7l/xFvSe8FX9tuO48s3YaDuNujF57K/0WGg6hh4RGHuXi+a51fLzjcSoQybiClL1VVlnvT1y4rds&#10;l9H6VDX8PLI269rtk3PS6rYW7OdhJA9+CoY+jx0kXeoHPQunoSYTwgZ8FlA+WtG0Uyxt0PBhlJPv&#10;cMlYQUWzpRQ7qF9rsUOyQDhOvdJCX3YYc95IhNBLrKAw5UcB1xbXiHcdLkzQOhTEi413aXZYbHzi&#10;s5EraSLSKXgwL0d+W/vx6/IWAvt7rm0y+2+L9J/q818kMHrvtmATIfi6O09Om3sGalKBvLDrkXe0&#10;CrsmKHKl8jbl3tnWlfaysTt3Zp+oEKFAb/HNbd5+PhPXuOLJmhUWk7Lhq1wWOlNYsu0AVoyKV1AC&#10;e+g+3hwQ9NATQ4iiBDnOfItMse6SLbQRJJbRJylTjtEFL5OXjShKKZZB8t39SweFBS1FmIYV+lxr&#10;RPEM+DjwQj7W/OpfbDoFdmWXARiTCtKqgXzZyNfzPPEZGq+C1ANx9hTyxP3GpHgSKuzYSPYjzsQo&#10;SvRrJpVzi2YmSZCsqY3pa1qTYmA0OJm6tFVzdaDLhNwmvxk0bIVa3gfC2kB+9kNo5Tx9Bun8q5Ox&#10;jENEgBOzO+VXv8yDWdAvs8iLR9r2Q00Wjz8bGoPz3mSwnTOQ3l9d2sSInQ8pKorOjbB1EQ+0Lghu&#10;ks69ZeoXcuWK0Nvj/N/BbtmNbk8cg6jDiJL8SU7UTPYWA1Z/fU91Fk23VQGiGtJGgkbcmFzEZ7BH&#10;n/RJg6OhwssVZEcAf9c9CAyuVA8C3ifQiLv3cIDr6wc4q6kld/l/l+ofpvHPrf/3l4PQ50xeALgX&#10;P2hCHdBfkrj7wApPc1sDuBIqX7R5DKQVAztgQFVo/S+OpLXW/EbMaF7wKpagk3UUEa2NnrOFjdKv&#10;3hjPEsU5fQ+jedfVDBGrO2o8g5nXmGMYD7wdgpIDIrvOO8Iyy6JDa5H3mErtyZJir/32ntU62aIf&#10;CzJnglzPJWx7YnWxPvnQ/vPHbK+ckrB4TSoBpKZY+ALpHhq2sEbhzdtBTbqZGH1pR2/w1buB7i5P&#10;OSIt/TW2bMCqLB5yKOOFL/OjzLkkqvLajLZ6HmG6CCSMgDAmafDJw34tMgmJ3rDsGNUiwGXv8V68&#10;y7EN0g+ediIUPWlFvTWMX1JLM0XxxKYYq6I2k2HyolNOwnH0wG0JQuM/LxxhC/hTMnahXIUJnB0X&#10;oXjM4n4H/pdfnZMKZB+yK2lZmwwExN7+lbZiInpbAmRL4mlwoDlPwhRURsmDIz2I8Dz8Yh4X27jv&#10;q9gXTpFNxDcPt95gw31n1GOrjnayJ2NmhiN46y/X2plM7SD1gLQolifDHMNxVHXn0lFMHwZETWqU&#10;mr5d0BAIxnhJwjtnVewqapy30oSczATX64oYGjk+u/a6Z0leeCUS2e6KXTkhhThjEP5p0Oh2UIOv&#10;LPJTYD+wHoSnIFSUlkKSw38K/Gb9U4B8DmrdGAvmNx4F3cwqwLF8jmGsA7eclwNNbgU9HZ/RLMGd&#10;IM9jQ/4OTPzSTCLnfhI0vRu7HAZYvRbNeUfekH881OA1Q/yVJ/+by5r8edlrEOxy8kzIWWRD9Cfk&#10;aQYwq59N0bxtTOc9xmhwkgN/e2mGXnNqmzuF6422Pv1mLNMPCCTB9kYcmSeBlgcOfRQRcTr7Cdno&#10;Fd73Crx1Wk/eDz4ZB014ZWLo7bO24YVYjqqealEaBs5buUFcEb19Fo1sxH9ySboCQLVekSm79IAO&#10;PhHccz/5HOTjypo+o8vbNuSb8JQGnzNJu4bilKvQkCeX2tMwnAMF0mYuYGvnfusQQvYSrXklZ8n/&#10;XxftfyWrE2AZTIUw8I//lBbJCzwBwBDmAdNTimOSYLB5a/sgnEWws9D9AAscpQUO1pTxdnrjkx8t&#10;1WMQhzhEJjmRb7WFpMpa4rCDqv+lG/8HKuJfx6sUs8ZoI/IRDduiNvH2c5ZhYgtBGx7uCAt4VvAh&#10;+Hxu01P7+qQhX/MDp4rrHi5sOog6gWRgRj/Q4BPEFbP51zSedqYdwOOAuWtNO4CbldolWAl8TvL9&#10;4lELU2w41UaJ3bSgZ7TIWwLXOgf+INNIBjyYFXhlHnweMFDfBq8IJgAr4sxKqwrCRF7zv3t73rii&#10;N3PcVK/CvvLZqk+u1dln1xx4H6EWG4BTFwmBCXFQUx0RaFZ6GE0MYFBJMh4gj00e1OgA/UZBUqEO&#10;Uxdesfo+OR2eTEh/kJc0dGrlET1OOL8y6MrOg63tZsDxnuCH/NuNuKe7Atboi1ks3Xiwzlp7oYbZ&#10;A3QtsG0hPuAJDp/5KWDCz4E81Q0wkheoXRq87UYKNSlnKDKmNY5RzPHqMHSZIaveTareG//78ZLJ&#10;NRtbvp/toMHXI3kS88gGz8MADsnZOQ/YPVtlTmXdKMLam7MsHT4x+qRtlR2jAt/dLJs2ODYpvmP0&#10;VeYsRHW58LaxZVfhffDg/ShqEfs9Jz6Q1YOIAG2wVoilG6fd9cRPPiGVrm7lm/lWX8kivau+zyfM&#10;1qY42Wl3WXX5gt04fsKpfctKBlfhV5XlMnkAY1ZVzk8FBfhEYc6JFVl9n3yWuMz12v59zmnOh9qM&#10;nugnz3jwPhQrBtlLdcXtXq0l8u2Bg7EPcY9jmvp3fV9rEJcQ2/P+kp3eU26WnJNgvJAt6sohjYJF&#10;Cg4ctbJ8na0DVyWU5XpLatrPrBgV+qpUNdakSivHeBDVVA0q1tmu2W84Sd6P8cVxtEiI8Cj3+BAW&#10;T2RjQ204sozZR0cZrBf1hye9ZExbk7+0KO7NvLa0yiV+i8rmFk/14huVXamu8VfQ6iZwIbIpFFxy&#10;O7ZjFAox+EToRa/3l+8w/eRSmtK6gV28NrWKOBC7r8LtQ4toPc2tItnxuLGs00dfh8Y8fhiG/g0F&#10;4g3m4eJpIgrjUaJyiaPGiOUVpysoJR8C/GHFTP+dMVueHXnKQphh5VZ+Pjjchry6SWrM/IoP/Ikx&#10;1QzKBsKlnHT4DmNfLKNnk1dWQjoDJTpzGnthZO3NuCvZkh7jG2benCjb8PbtdWPBxzHnMrUzd30p&#10;flx0O+bPGPkf9uzf7wUGtmKdJSBf+867NP1TQCn/NjRwqp+cbwDOvVoLRM/DVEP3wE7JJpdBCZhr&#10;GtFGG/vqTfI4Bu8H8z76E3dbB2l/Hpe0MX9luyHK/WXsnUdtmzXXJD1U9AdODIq5dhRH7WL7wNYA&#10;ce8jZfPJHyePv9Rj3zunfTlkZkSasUnMKWHmonuysFB/w74/smHgwogN5IlZdvQGp7uiEcAaHvnP&#10;IKQilgkdzXvxiFWHdN4tBCoaTaKu/Jd2Aj/sKT+eZNb7dvS83d7u6wKLJCV+CYSzHphnS8AnOFx2&#10;JT8nWJ9+RzYso/JrwJ1cnLbGnlx70/w85xcaG93wgVGKN0NM1e/5YR8SKwEJzrsizk+BjgpCDwa2&#10;SBxoAR1uwU5PtZLw7k6Uyq4MqTMeyrcy7zjJdFpNTNQ5tOx93qNcXDZe+eC+rFnwHDjRoMmODKKg&#10;CzRNR7CXigkDIjC5uXoOqjCUrR46bZuJyZYGC+RfFHWtQ0rTfKrnui+lc+DN2S7FHynsrcBZI0AA&#10;6VXq8yg7h04eZHQBaoHShpgZWgdRLFne5ZzF6KOpEA9Bs+p+ja166/sfNLeabtUPkgq4m88nXl0A&#10;KW+Nt4MXEyL1e2Ygg8z/XtbduWCi3I4vIBammTWq8OuBWGkAYGHH5MtPPmEJsu+UwenRpF3Zk9YK&#10;PP3j/vEOls8mYyymfs+zEv2ROOGjHijXdqz84cCCJmUKG4uhR4IHdAK8pVC0tsZmqEkSc02tRwov&#10;5FCfNA7vIz31TPs+Ha8opbvV3mu595uDXsk1hs9RRdFPadRSJeeKAcJ7NByIizKS552q4j/C0IuJ&#10;Zb7AMWtlW8oZ7WQJRfhznyIdht/N+hcufk3/qqGu3vb7rJqBlZ+m+Fm5jbu2dKxUcXdATUcwLolD&#10;da/T0VswV9FUdEuj5qe587K2kda1B4annannrKsd3kresZoUjgl6k/VZZN/EcmKZ6V6/fZzf9y+K&#10;z/x19/xPSO8dBtB9nixLA9kE9RMUeMfggqwXgNmVmV806C2zj+SWLlnT34vPHHWNuPC7RJK0xdoL&#10;m42bSNMvhhBhIOY1JdkaOliOitDr/isdSry9vQ3QbDgGkRcFbz0DHpjvr0CnxT4fYsXIIsKoX78V&#10;RE6/hDVZHLs80CwfgygF1ifjkmo0b9on7iLfAWLrTVw+ocF0+ilwKR29cjuN/Djzz0f5l+ROMyaI&#10;aCfYizeR12gFDD0BI9SoxvPhxxhJcOpaV15xIrlnWxWUYfnwxQlaKkP9xDZeZ0H0o+o2uRtx2RLi&#10;/gJ2X9DwVxxH2ZqvGAhSODLv1AB3ph0Qom0iZ3vhXDT3KNJkZAC6amTAqEmRYFnW4b1jfcHyz/Du&#10;TQ5uWX5BAdcYLs7s8OP1Odej4AjPLRLjZrcGilGjhXMpLBSy/hN3P8dhia7Lk7REhHewHDoYUKRb&#10;mM6zUT7OrryxIcJVM7FmuubVo+TBt2WHX9rGqqla1bk6Gqes4MEz4Th17GuAewMNP2mDyubDJj4Q&#10;tg1z9nVzdE1qa/CFn+Y+68QGhXYqan1926UUYRHcKUjO2jd/gLwHLOUSblmHCGwh28gLu3KsihuO&#10;Hv7nmcoXLh3mEAGrGTZ0ERWF3cq784SDO9LrctArc6Thmam7p9v9Zt80T/szB16m3mzdWLoosRzN&#10;Bf4WlQZbawwSps7DuLnvkmWsitZqTUMRlfDBvf47VJ225Zn1TZkfFI2Zl6uuXrLplrg+Q2og+H7+&#10;0cMxOIuIeHTR56U806Dy+ea7ZsK5n0uypf3VYmtdXnq4Wmy/lXIh0z0iUMExy3tP77DfRIUQlAvA&#10;Y2iOViyIPbi6OlkMEvXEmB2Hxig69PRbHrHVZE5mW61lqKqB54cTDudUFS2u1GXO6FfXvImZEJpB&#10;30Pk8EKjkWGV86sBt4Ft6ihfyqIigXLy44/DRocsHfVO38o7bbL5XIK23Bob8VsSlVGKpvEWzXGi&#10;3Ra8HgeHPzceUDNZSha7W0MXtUcx1ea8reZsKX59va5OJPccoVthGyughapcKfOjn2BW4SlmNVV8&#10;ayVOXb5PZNI11eL8RU21dXaXIbVGMH+7EF2JmZtmfCWoAj0qT6Y/btwLK5RpkwcWLdFS+PLZU7XJ&#10;I+ZBKoPPpzerLTsmD4i4V/m0yZgRd2x2w59FNoHzE9IMPnkQt/dXl2HT1Z8Cl1GbvakOs7YGfsE2&#10;H38M+PdnTAa9UI5XqUjwUTz3UnJc1dhH+cXavOdzrsM7CQ8JTTTYkfQP3JkZm9JMFiB7DBuhpZwc&#10;X9Pge5zydb0BOZpNSj048a2jONdo5/R3OokG5hXK7PKKu1fFP3YfzGr8ijmYRJk99ReHBoAMt4O9&#10;tvgLQgus6VyjJ7Ti2j+7OKNRx6EscAF+IwcUu22M0MBspkC9r0C20u8iaQDchTlPjIIIF7GEEGEy&#10;LNiBHObfN9o0e/tbA2zXTE2oKp6hbfIfyiqaffkj1tMt2941rDLZMOF9t4XybymdpOuAxNkEalKF&#10;pmXJoFjY74nlXUnk+OvyxAqRpDpYFzR1ugG3rV1tuRrYnGfIqmAUPwtDL0wDb4Cxu2FGMjAm0nH0&#10;Reptf8wGj9JpNtEz+U5VMk5V4txIs9basuQtfh/s0qEmLcx4HdJGY98+DTILdqFFXKW/PLvaBJmj&#10;TuTlWrPjgMkzKYGmNSkTKN62L7oo6j1dGNTlxcwpiMrnGRrs9ViQTQPyu79W3kjV0+SngCphF6me&#10;TK8HWE4UVRbpfDSFhFVNQbA3ETTM0HH8btpKilfV0uLfkx7/HNP//d2zYE/YerMoiOg7UDSqgZpO&#10;kOdeWoIGuPktlLlzgJZhbJ4n+6xwwAuUP+c5ex6+evTQThTd0XqBim+RwDLJ4tc1P1zH7MC+mGrJ&#10;Rh/WsjzdJO0YsMb18oJQjhYQ7uHd7R8tXcuLdBgVW7e/P0DM0huLaeFEj5JRuve02wwkiAamPbw6&#10;Em8B58UDUXqoGnlCcgRAxMr5z6HpREAxRf3LmQJAnVYiZwexKTGGKAqqOKihckgWL2tTFsk1cWi8&#10;UxDbHaEXgNu8K78gPUn4mHes5lR7nMlDu2VjM0E2FXz49W1+NT+ZPN6PyIJNFfoEmt6o/fXc6QsY&#10;cUSFI0UvbPG5w1hq5d/1J23CY81efa5injnumuSzl8nwLHhY7NXd5GJ2RVzsCF0GOYYo4AMZSzw5&#10;IOS1hfZVs3eKDkFRl1S5bg3Kz38KvKkYldU6PzjZIWJW3nJV3JbVpXTH7RWe15JxEyqZv09cx0MB&#10;gNMOuOc1KULmYhrYWlDk3A+n1e8t4uIl8ovVNho/Kn8/tCXwkNiFiUQliv0faS6JSQChjEzknYa7&#10;6JdqxtDr8N86WjLzS2scD5+1gdflMH4bc6+N1xFVs8oWqRtU2nglQU8JNXm8WPJIgQ6M5ewitWET&#10;GrVYKjGGyiyRMbOMooHpGjtqfnukyhyZQVuFbdN59nzEyfFLMbKj3tlPcG/gCeeIL7/RBN4fu/xu&#10;6ldw6IxLMDLkZBQFG36EfMgy+FvW8ngVxtX3xJxpB/PITYke6bcbQk1WJc8ezZ5rOTjcvrSxt1NV&#10;zxmnZBGOu8F/7k+T5mAZ82FG2oNf8LcOed81OQ5Xxz4PqjAttm8sYsSrqp95Y2ZJpVFH7M2Km9L0&#10;r0309h/73s0tTuSo2CUukuR4h1hXPy9F8lxyp5ljbumWZSzS/UUUaviQk2dmAPLsoPFTx6brb1ba&#10;JguarQr2d39sPXZjp0osUHwGv0La2JH9AMLqjo56RWn3sbtQxYllvHNsNoiILvFKS59jFn69XdGp&#10;S3XoP/TkOs5fJPpofe/63hmPgc6JJ23eYKwbq4Vdx89CVvMucF5y9+Ohjn6jXRUsMnvxMzl++4fF&#10;2S25A19PLVgWHFmZIA1U1qX1nnezC2wwz/52/FpwZ++xb4aa+Ug/QRMc6aCRYFWW28tneGtGPCVy&#10;Edo4bVCQE6STFeQJaYe3ygT0fXfwlhkSFrTy0TyZviQWHHG6+sx2S2yFLvMQGLCGrhaKJru9c2Gg&#10;I+uNcz1qLu3sg0Y1ktuYbixBebNBdf8G/WOea3qeHKPoyKQco8gqyZytf3YjIMjdfTH876cf6IZ/&#10;TSBGAnqY/vGnwPJJSgRm7gSF/COZXOylNkXjqCltBs0tFHZqasokdhAoTUfHWtCXrTxMEISa0mbQ&#10;yIb8sSnnNxyh57qMgAYUz3sl6N/MDejYnxGn7Rjb7r+oV4yOIkog0uCY3AKTDBg9raLoZgTd6/Jd&#10;2+pOq8NDWx1bz9rdnu4ZaXpNex9Lbhc7IrF8gxsMhD2MKXWf6ymxouMGzVuoiR24LfY0Q4OwTPXR&#10;3h96tvoK+rdmthorXqy20cL5bKxeaB/tD76MztzJ8QSmxwZ83ot0KpqVAjLB74gbFsEoAR/luXGY&#10;+k4OX/6ymiv2ZuXz60yR6KsLGkqWFtVlm8KMsecJzWTYE/S/kdhXZQKjwF6TtTIfS49mknY2Jn9v&#10;0y/t3Zktm6EctSsDpyZ8+sl+cy1dv+GWPdEJrXYHKNOUUCNZjuBoR9gP2urgQ7BbxuOvmYd/18k8&#10;lZI7mF9SlVpvWa6Xm7C9SEY1PuecgFTC77a9T09Xma39mywlNrJ1KJjZ1AaCvfSd0GzUxfuIBSkb&#10;8kVxlIAeXgX01CZH2XlqDfvqB0Or59PdIZTWA8tsg+fNsTpDUPVg10amgOf4DcE3H+Z9uLqjkRPW&#10;rT0cHRwoXAAffJkVsNSO4eyMZC6/cLRXzWdS7gebk+RVuWfT3mvfOa7s8WD6VePy+KvWwFJqk4zB&#10;E2nDTiWx4L1AnwPIeA5gkInTooWB1neQDwAcREP41sxrl7TgnnCaZUNffkV4bvY3vReukjJ1ljd3&#10;dKedpQ6pnlgwe1Gwe3ZRlq0Azksj1GQIfJ9MoyypuWmulYfuiFK9rUWwaMlJrWGC9JMaiynr0lO2&#10;9rbaV2Twa6onko8kN7YrTrtmqkDqF30Flc4+/YsF/jtowgzAfTci4Bv4MrUyU1t/ZFU4jy8gAIOv&#10;uPSNAv8SVIFgMfRoEPXZZUD0RLS8oTMrEz34HZHcwbILN4vlZzaqIp3cfftyie++G3X6kfmXhuvs&#10;Xvi1o6YxPHP5u4AetgniGbYAm1vFBOxVNM4hs1k2m18RLMLdqcvbOnYOHsIP2WR/1H6nydj2Oa/s&#10;APUd5vf+DqtQf8sJAqu+aaJt8riu+MDIJyDYYrDQodrzHEVaO3odTx0ayHLk3Pdk9IhaPmtjBNXb&#10;+Ptg3iVM5Nw57spd+6a2Nk7VQjWk0eHikBxay4XRw0kw4CJJIQBZGASi2D3e02jAa8OT4zI0wDh2&#10;ZlI+ofNV4NzaYo7ZYRPTPm3ZHklPRMfgc3WKfOUuY/UZUR1UxVDdXM3W9O1WN1b77DpiNsWTFEE2&#10;nQFtIw+xVaKkuXGQa/WtG7MErNeOM2mIWp+hEz/aG9+rGZHQdzdk3FrOS1F01+JOuySd+9vceRQg&#10;70fgEH4GvuvaXfxIwxtcqWGk+QxeO/gqP+OngIQY7wTykasxqG1pOcZNnHuj6ys5pFl/uVTv8gbi&#10;KzJ9ENBx1URjvOY3cLBgzkIB4Q21ID4fDGQ8j5OgtHb5ECxnPafu02sipJlIa6ybu23mse6Frexb&#10;NrKT/l8x9CII9peKAXovnVydHoVxjQf/5PtT/PMhy7LSht5ge7+x9t4dn5nf1F2S8mqiKztbkzr0&#10;swfelG++Wp16PX89Wg9qvUGh/YiTAlFsN2bZEusLNW0F/45MpfEkUYyaOIJsD3crPnR0mBTGw2wq&#10;BGD0vYTtyOCnXYG1C6Z5n/gJlDkK6rvhnsjvtiPjE4a/Y+4TRshwoE4OV4xAGTHkp4IGTL9Wh1LY&#10;6BUVx+6JNsRr2S+uVoxHPqSRB1OYNSlQBk4lcySgruWA8OQcdjuofIyRyNPbNID7+xu0kEY2BXcD&#10;VNQv8jMJsM7O9WosVIcu8LgU8uFP5rBRfqFnv0PxyG6DqoKKQC2/rhtrzt6NGTyW9rW6e0aEV/OA&#10;+PBgOgfNSOcpFBYHH+CkAjNEIcKWANHUmTObfttviFPIMGfb5osYq5md+dY9ffBuMt2HP67gmu34&#10;zYkZ1y/09+2/4gI0TCgQezmoR57XGOC2YquugWRXdT7d7zGnmnsMu4k6M2WXzHGkOnxZ/tDF9r4+&#10;EU5J26yy8mYo5YHQ5Hw0mc4GfdAal+phUhyG/tAhIvW5Z81NhxkZ3yesgJzaqtr4GIuNSY1R0vKA&#10;q/zyhtLt94wlTBDFhEaQcLhMRhScQbzhwMfwIyH6M4Xd/EoMPTOQCNvE4gZV2mWUF7OzSkaGeLoV&#10;6lBQiXrIcVZBhsYgQ3fkdm6e+9tEzfQo3/XSoM6EYejNzq+YiYCCyiSal19I5BipnLYFke/JXT2F&#10;vH2pix38VQ3e3xPpFKa1FLMN2Jp1PFV+MZMnohIp24GuXAoLsNDSfMqvmFOlvgtZ3z1ykeC2gc+M&#10;2WQuQGEfwMagBUB5yH8+nsa2ZGIWZWA+gfLxD7/wlyXo9N0ZXv3mC/P9oTFFYp9dE7FGiCcHVnVN&#10;GT/mG2YU/Yr/+AonkqG8Wwnuaf4tp78wTjovvDXdyP+WTadse+DrpdUBG0smJK66wG7p4OSBqCA0&#10;gkyvXPH7CorEGoMOHXRaS8mJBVlHWhQlpUNz6Ngoc9+9z7grxwtidNwy2olulA/bxgasV1vb8DPJ&#10;9F7Mek5RRznhAxY+D9ryKO1ouXqfIhM3avUj7+cX27w+KaFEOgKefTmxEpEjo+pQvC/e7ev2Jjs7&#10;KvEZsUJlLpB7kNBBFHXhWHK1eCIwLcR/22j0rrIP/n3hJAe9M1u0++o7A6+7xAv2aBqWu+ybs9Ce&#10;9pQxfxQbt/B/tMUNKiZ4UPectre/DrCciSe+06hY9kl+1k+Ba5hwKeIasic51AEdX68ZOKnLvtTg&#10;PSkSlCnt/J3+YIty5UzKCTG8vXIsweXq9i3LVlxHcFweY9fO199Ftc9zds0ztzBQoQrbe+Vo0wai&#10;E4v9OW6Z4fU22ikOXgrXG3tB/XBn0vijzBVTz9BjUWVRiekojirQq35AJg4wYxoD28wPWlpzKHCN&#10;Sd++EjTjakP7bIYPI0FETefulaarjvj8DGZegpNtBzPQ6ubXb3LI1LzGQAqyCSxoyBlksHneCkpE&#10;w8XasYFJJT+gOGFcrnbfenVKd8yctXpcQu9FnwuSY8w1ijXJEiLEhmSEar7wMSMRHSAsN9Z4uGO0&#10;58Rfk6GkDjIYnminwv8N+ArhIOycJrdVcdf+qokn8vQAHr0IhB4V9L4/JlF3/X0S9eZHpoQlsDz5&#10;6IWHWGod0rAP82NRHTLW+jP4DBYEG94MeruBoA99qfgp8MwoBfsGrZBLJgFi2S7ExgXW5dO2QjPW&#10;zylfJXQuJLsujAspdJsvkKZ0EZRfvDqYeWp9D25bIPF2GNQOZd+7dESAr7ZYh4guAwuqifSQ2Yoo&#10;/p7sf2T8hsnjVIIQiPCWn0HTYpRv4tCtv7aSDbolrB3eMfu6OWUI09sY9AsP+BxbCry3qZbI8/yn&#10;GA++0JE+avuhIbRwG4Za1fVVyVNMf8cnxn+w9+XhULbv31okScqSrFP2smWtkHlKWUKSEGJC9hhZ&#10;sjRmirLGhOLBEwlR2feEsU+oZIksmTFKwjBjGTczc/defb/P832f5/g9v+/xe9/3+P3zvu9xOBwG&#10;M/d9X9e5Xef5OT8nr79rmFSKmtop/oajIRdK8D19cQRaEJL6nRkY2sUkc4H5HIztI1o83/frGtIL&#10;EzQJdSSv3mDRUxJfhmupDF7FnlchzjcAB8x1G60wy72NPlztOZD2a3jXLaBuCLpNDp0A86CZmHkf&#10;RCb6Oot36rNzsOL4loBCalo/5uUzzwV7MYu094pF1zi+OceFwDlwC+iXJnwCWVJioUEg4CbfVlVH&#10;Vyt38DUgZq7mjIl+XX8TJ10zlHGUG1MTEv3ZuU65p6OJa5DuYLCFPeC7sGP69nHynvY7A3+uNf3j&#10;rF2JsSWjuEJX2tfhfXQC4DROlLauzOyzHgg2PttZslZd1K0kcHrDxDXI3caI0+78TmkwqojdgCQP&#10;WkDyRlSNQlJoDMOvaqiZE2qet8yeZxq0+coy8Lrmmn6UiCOUG6KGsZX5lna9nrHuvUrxCXs37FUj&#10;UbSgb6x96vNMPgaGjmBpxrSid791MB6QrTMPnqlw1wl+nP7JLt2+Rs0wrW7roEWaqW4EeSMpITDn&#10;Ke4qDtJNYMiw81gmiHbcWGHbWHqr480VS6b2o+feDUOi72OOpNUZv928u7fFVyLbrlezXLnY0r4a&#10;H3CXWjZEiEYe0BfCXKe54TtwUah9q0jh0BArGx10rJ7Gi7M416D9Ron3Q/ZqGDKvJX6gukZf3MMb&#10;9PAPkQZW9z8BEQ2hQBfUVybMdxoI5xOWfh9bDH4EUirvAghPEJBMH+spkeENPO428hJb3d72w6Xf&#10;25Zw/+haSgFoiv/9rqWHSJormvV5/0k9AcB4PreGg7RsYYsoeBcnKEnangO8XDlxL9eOMajsjOqy&#10;cV2GKUh2H/aGNXPaP0Drbek6x4dLSmxuVqRZSx02M7N9Z3nQ8Y2IadEREe499QiaGd+ndFNgfgLh&#10;dn1OdqImOrYKqiS1lpP4IGM/zY9VPt0qZaWq+c67ug8mnklXEcIQdX/ZwNuv/zWJ86do/C/JnX/9&#10;vgj9NpLvs2lNFbVP4sQPDmS0zxfSJwGY23EK+cmK0crOR3rjuVmXhrRicZ5owbHQSAs+b1Hvrk2J&#10;N2mMGSr2Q1ncgGnWd3ut5Q+doi80zAIPbfYwbO8bVcS8k9NOTQQx7nG2BmTbTaCZkyDZpXsgKUrC&#10;E6rRVIQrPXylU6eOKkI/gt7v6FCbJVFQivf0K/PzXZj+ZVlvQHrumL5ba7CJcDfPbrcD3WudgEqa&#10;que9ydn1YF3dQGJCdXulUd1XW8OL55fMvs1xYoCb2W4J1svBAdcqjXNrcmVcr4LmAVh5S3CfuCOU&#10;5ngdCvKqDyte8MXkx17pe2TpvocyKmd21bc3Iu5Pvh2gtOllC17ATkSBEaGuAH2lrwuaLzF8tOXN&#10;SXTULmuMI6Ppw9xgq39a+EPVbZ1i4yebpsMUrAtN7xqmYq5KEUYv/RsWdhaItKO6AOWfl2tuKAh3&#10;79G+dSK+H8vxoCM7uq/WH9x54Zt5eWpPAHcIX7CMuryk4/2iFjUhcGjxJLAE5EYYwexULdx4FKUM&#10;OFJhFmosW0T0cdpoMUZ1d8bdUujjB8f3z8hU9yRPQE7gwxDNbRq6Xv3Vtvk3w5Kcx82zm9mRefB4&#10;P2FW2QdMMeaBNXG+s6TVn23qLWBfRJG1q+hNHnsQsgJVSkSMhx9jc5bgaIdwXXhqkxgcOUyA9hKm&#10;jRiTYFdP+aBYO1H0PCba8AfHk5oyeLsq1M+uy8N9sB/5wbFVmOX5by40BSNZ2iD/SsRxmNNIlnSH&#10;y6Mop8vdYWHPfDRGP8v4O7X6t4kl2D3NnDxdoV7cb1xp+LY0X+hbMiTGVA7dxgih/+BI0PMhgxqe&#10;wscSlvnT79q+rtPouMyR2MI7xQWE1KAQnebcIHo000+v/q3Xw+4JB8VuKIbBCUVQ0ImiMcR3BtMW&#10;scKdI2khtcNYFdP5Mx+rHx3zv/I9zlXJkrh7P0NWJc/B7mCm7q9rPI9eM89NOCoxf3BI4txtoT4K&#10;fg/UPE10Emog0BKbyhi8ffEYzcxk4RuT46SsbiEV5Wl+9svzA1+s+A/FOTdcOlGfCMIFj5zRRdQd&#10;+0VCKYrlmtUZAAheb3SHUUy/+2nxuG4fSap9GSyzKNkmU5+kG7rbxfPTlV6tzqF0s+6BK5iDNO1c&#10;+ljfNKOGkvCS6mBCmxhTjaH6ae20GTkXPRP6rDFN5qxtWClvU6bu+4GFpG6bfcKPAxlJqhTCQvdL&#10;ludHfXkv5F7gzxNe9u3AnKZdDxfC36VeV/L9SmNcX6KqPKtp3OlkoIOqotbbYV4525zedz+4jkK4&#10;J3l8BHMStLgx7jANLAomHENBk30TXbDBKedGkf149+5eXyH8m9pyrZcn6+MWlUvbid77gx59Desy&#10;WhhnyrFU2DlYMShkqhnvMxU9wJKeBqBmKK9NW232Zu3zXO2SIu/00zyXjIJqtRmb1QxnynjzUXKY&#10;l6LsrZD/c9n6bxTiCh/RKysR2TyACM3jup9Ys6515r9M6h8YJRz578elA/KkZz7tCIasD2nTBDWs&#10;/N8wLz1LJo5fRAapUJZJ8FOFFEd+MkRxzxea81E1mOc9dWwaX9sguLwCHhs4JGcflsVr20x9vSNu&#10;2FP1vqK1vshLsPLb8jwlhCW+AiwfF7tZLzCEJgbvzGNy+IwsX9G86dGFlR0AdnuVHpQgGHJxvA0Y&#10;8gEz291Q5jJlZqLYe/mF3FreFOjvOgXeLwjMcGzo4HnoI3jxit2odyrYjcPn3bGWSZHhvCF0cfaM&#10;NtNMTTd3MAhjIpR1YGHqVbT16Vd4l1fsCz/n1pNTQQmzD5KvwWcxlbFvM/dEFRMyGHghJ6XM6Koj&#10;DYZ4xHhptsl03F3jrsljl7ctuiWaqiHPKBc0HE922UhfTH1/nLj8TyITUBv801e+m+1UDGbkGF2V&#10;3NeGTJTc3gg50tOn0qIoPzh2z+lfHsIgKSVyyoY9CzLPj3ADoKTJ1l7xAI6WqX6HF5FIcKj3xUOa&#10;aMZOiE5xABR8gK8HY/STeu6Kkd5e6KbmUPXxUv2BQRN/JT8Zk6cBCBfZpqG9Z6Tw16S9+FY61ztR&#10;kA4C3nnLDU1BJIZHEKgnaIGn71wbrjnTkIVK6xp8m71InWT2xNjUeVLizzLdJmz335yj3z96ebrs&#10;OeEqKM+ug+iTaZmA2oXt16nNpSE7BzXVmtLvIwc0vdwzvmxx+Xjol+R873gn0zdUwbCeLZgTqEHA&#10;R7/Smq1P64xJZPFREiRcz368ntc4sJao/tWjpqk2mE+c9vZufkXlg565c4DoxEir+M/g7f86licX&#10;YHnMENB7dMLED453h1HsE2MjqwVmmTs9OMyyKgbHHh2KP+a1T9+dQyPk+PfzRd+qa18dKrx3+Z7b&#10;9iT/cHwuGI1Ojpcy87o/+LxM0K/18Qmn6BTFUOcT8UdfrW7i1p6vcZdXqYc94/z8ymS968YGv8VI&#10;dvVsyZNoo0zNjfyu6frsqNsnucqnZbLzhx4ORSp8ajDcdnRL1tCeqA04aPyWrs9pKnqnTXKd8Wc7&#10;/Cu97OOStzmOb80vGh7mnM3pOB8ivhy4EThYo6RNG4/eS6wL9EMHwqEMjj1DmzFM/b7e5TTePHbK&#10;JdjlWVkrAdKrIxNblAVOQ+ZM+2MdDrxISkH2k7Ed6VO3PuscHnHsn0peLEjfwcXH8MnIm6jKkSkZ&#10;LD1WK9MOFOIsdphQnX4fq4lRlAS2NcpLb5tnttyIZmAuK5yGaBmmlTQnFpxP3tjstZDL0bRy33Hr&#10;Uah8nZEtt+SxXfBtxX8LQuLmuJZJRnryjeUx0OxHmH0g6hFjpABcOm7rbCJylLqmKjh/dJR448bX&#10;7oORCLU7mS7Jxm0K6yd2fnJSXE5lgAgg6pW+6GcoHRa0YPHXMQLoRl19kt6BBYSYNXOD9pELXiMB&#10;etxHampzJLXEBng0fQWMvAPuJX/WTlsWBo/mDE6jnSDN5bAzyxa8jMMO+dLQU36vG+ZQHGdACCYZ&#10;AAJyuzOaivJx7kfflxMTbb6qTB3hWQqNRb8CAAIUpK0Lc3swxZ56hxNbnekeHWLGqU5QcfncjS5R&#10;TdskRY449yIJUePRqZQg9fqV2DHhVWWl69Op75NGhaKxV5vrf3Bs2eD7yxn7D7UXMVAZFuEqWitK&#10;fLjDQmM9Y7yO7eNadFJjJKkJp4HagSWRaH4gAyzPYNG1iB2q/BjJVzREwuJi82BRaNXUbx+8UudS&#10;1OrDsKM8ROVqqkwVoL84yvNMrWiF8dXi2wJ4ZBDkQ8dBGw3QAKEclkAeA+SH7/XTSO2+M0a0GRMZ&#10;tH5fyHhpywe0pHHuigd/h2FWANpdPUpy5MGd7+BUUsiS6C+AdLt4aVzwrnGmFFQ1pZpU3dvr4Ohx&#10;kQZHBTDKwwp634U8cxRqHuyXvmWzhXf+XVP8U8wLnB3BAz82zXBnl+hLttMdGF4Q6SeLKdZrv/wQ&#10;S7dIuc3BzDUJVfVeeKb2N5l+DQMFE+G3jj3cQrP+7wTnm0WEYsye/0+4yd83dN2pT3a5U3DV/2Vq&#10;jQnyQdmXeUYpqNKjwWEftCp40YXhXdteYFsIAnqnyCD2hj9kEjsUgm8heZ0Afp3kJW2TfiHe6nkr&#10;Wm+v9C+zju+nuWWvXeh5g3wKsDyqLCEHRiAQlRdw3w3WRehk0JhFXBBOZYQIbxlSuZs+KUa4SnQt&#10;v7RS8mVU2iBAyMbaiNM17XBuwtyR32eXnzn3vtV2uWwEIBWEu3IghToWfxaDCL1jnobA4UWAnkCZ&#10;wdMlKXMk0yxz2mSJm/cw8ULKjGK9n8tg6UXKib2RBb9sP3oV9CL0wlLnwY08xQ3UIsTAhiqCAHgm&#10;HA/F6QKg+A+Oc58w4IFbSkDEnDEXgGvtRtEuxV0xEmaJOdA7M5KEbKYdZOBt7R9Xy1j7EDDPNSS5&#10;vJ9lVjOEdB8HRL32I+28BuejbAb89IwbfrPlBvT4UjLaw0visYxju+gPD+44LRJ3JCe8/+f5Q4jG&#10;x5IQ+UfTxdcfHAF9cP6mOe7gbebI2hKwrq9wPbuxO35wvKag2ee07NlbnxJ+I0Env8HnpclIdlw4&#10;EU4zQJUQaOg+Vm4OIwK0mRzAfTdbo3GxJKk/OOQGaUiY+M4UVELSCP55zOq5fznGbnoOHiNAm27b&#10;TE/SPwhVnf+w6ijZ5kN1uDysyj823DMmq6w00HuIW/wf3Aoc21PjWYPsBuCk58HSly3kBUeQy6Ik&#10;pYb0tUIrSX2XSzBcFUGhz04JGImP5ZMagh7quphqvt7lGny1pC6km0GqBg+5BUQFxJqGQexW6DSJ&#10;4QbZvjzFoB7rEBBr4lys3nBzeLnD3ISSatnofs8S21/YyVk9tyBzyUTbtj+nAsRRoqrMXSxxujhp&#10;H9JnCcAAgDc2TegulYPHXkUonkvxyD58byjtg9m6wHl7bTu9+efOD86N3n1cTChC7cbygcmgyuRb&#10;yOgcrmbRWSd+2kx2JS+yvVlkILe8opokbSr/CL21+MZi8qThWF6grlq3zIjJX86GYJ9+bpVQ56OC&#10;caLsu4bXZ8bzlPSBJh9n/bJaBrr+liBZjwWwi5xc8QNoYI5BAdCqyO5Msv38vGxn0nNBtY0ZRedb&#10;HkoaWTdk31aK3XzQdiXGs/dIJezEMgJW2BnnR/okb/uxWRPXyg8WOU9SZcCPH+6zBFYlhJJotaDu&#10;3evK0y0oMNFiQ7yUXGpvKSic9mD87qtraRe2NWYQeAnkGQvosPzCtmldZGQOoFT+hHCqiFEuHIVW&#10;QEFXJ2IxV/k3tETn2xsWBwdropRA6wgoAo6fEjUbOBjsOUAAquCMgpQ8WAJ18C6hQq9pRii7MEgM&#10;v8/b9Gvh7eD5/MEa6Jnx/rDUBSuhFJwy4lvahCn6V0D7ezcQdaFTz2p3x3jT96E/sjZCG1wgE/kc&#10;16PUCH5wWwHyNyhXhyqzZJO6CI9zIN1bDC52LTieEManp5Y6SYAm1JK+jm/UBQyN2L4zWRdpFvcW&#10;g91qCVE2QzMpImkfZUKRISFbbJKtUYHblVwfqI4gaL8QIBVcGyF+OBvk7CPPsHwhWUrZz1STBKRP&#10;arP3yykxdK/7SDIYPBQflBrk/65w8lFdQ3LJs7i8s7XSVD7pnfNrbfGwDVhruuqGaWJRH2vAVxjo&#10;verLFqRz2RZ4SMfjNrwN+xFZtb6QOL0UPwzujeCl7NCRGZ1FJvFOfs5PsWuf8qmnumWPTaKrRMxf&#10;K7gb3BaJrB1QZKD+F2yLMLzH7KcdqvJF0HzxXYsRfmtlsMfLKvYdJPkLMgFZA3rOTNtQNAvUGA/M&#10;XULBR2YfpN/MuhXsOSlFlxlwPPXlskWRtIlX4LMxQAfIW517jbPynLO/Kd/HzD90vdkBXGAU1F9k&#10;wJL3MWV0RuDUk9gLwHknEuHzCdmT3IC+YS2cwBJ9+YNDvhUI8Vbgol4W4L73dXxcL2MJO20yzX8u&#10;MvbDSHjw6vAygFCVDLmsHMx48OsXS/FY/7Dd93uMThe30IzL9IAwXw3mYVvBOz1o2itWzZkUtHyH&#10;Wlg6f7qzOFZqiJKobvHZuH+f0VnrC0c5hNbf/VOz/qvfL4UoyNxJTsC0IxT34tQGCBJg/z5zgOeK&#10;BMFAq0lB+kxos7ae2htWZVfDUuxDFYvjbUWg5RJ/jh3bEK0bK3r4lGLrVOxs4Dgrk3UP3GrAr+/A&#10;4/50BJnmahPz9GUtWz9jyxLoyZYcsy3EGizB8jKMDElo2eygq9lJDyxKHnN60aZ9EH+aL5z1GLxf&#10;RT4bhOfB015oP5mMEqyud7l9deX+5ac6KnfHhZHBIYF3unzW5v50FvnZ14WHeTdBuj8Z6dfHPKDn&#10;BRL1/54Gp0yK/Zrgg+KE23CVHkkEH3TsXf1UMo6vFzOMdTYoctxvXKL0KFKfWF+foiD05kjJkbSN&#10;U2VffyY+hOka8B5O8HS95hR00tlFJZYpRRcvwrrkE5a/vLAqFiagg1GeKX4uYuVTeLrnK8XO1f+A&#10;YRehzBxpNlidYF0xUHyoJlKLR1ybfvfstvJtdy6a3BA/v2/d7WHycvanvum+84U0LRYQmtY+XB0R&#10;jGvJxdEuvrYYVSUPZwSWeOJ2BnM3Sk81yRtV+SQkOnSkaxjtf+KMOiSXYph9XCnl4DUbH6S6NHMl&#10;R6cOLKU9klwvfGIZd81BoG6JD7IT5UJsnISNhvNBddWWQH6FWPW0QUIBmnzw+Tz4EIg1Ir/g+nMv&#10;g1Lgmw/IDR08dO8WzJP8g8Pwnisow0r/Ajq35pAUoSVIxYgtKoSHxRO3AawjkIb//2n/96/bEyCT&#10;L0m0K/7quGuKCNYJUeCH5G34WPs0pjySsEAjWm/p87P2QLlPiYVQKjB5+7V4+Trsw/sE28Y23+sW&#10;yceaiKkft3O5KnLgedelB4GoT9b/MlF/zOIg/MdZHNFAKkNgEkIEVLdJ1QV4qhVN4CxtMZdirmva&#10;WB490rlf44pdY8i+hQAbkVzflqD2OwvhtrN8LMNgYIXswMC6EzQkQCtE2AJm3iBchweo7KYOkkkt&#10;IPyRXUPBdiPydCa8pw9cJR07gNqK8WXqQktTqNasCB5itsBQ44mSK17NiKGLFF1TQKNfqKbrrfLy&#10;YJLN2LlyLi6uXCowlr2eBRbQEVu8xzW0Kiwo96zZwzK11PPXbvGt/tj6su+TqFcQHjRbgID42jfW&#10;rzmdOKZizA8Ocxtr5tnfAyKh1GlVCTAGfCRaCykGenDds3IBw9/d9LH3FcUoI18fZx9R4ZSwggd3&#10;47Ws3VU6FHaZ6Imy3gELRp5fguRVF2oCQ6b4bod3AkRbn+CZASOJssiWBJNI68s9xWMPSdL5WW/s&#10;lKUbtvX4j3M7ktQ+Y4yBbXiGI1fXhtgAJk1ZvoUmWuGlTHTF5GTjJu/nzoZeoY/lPmkmWnaXu1xO&#10;BXoJNZW0CCj6cuahwtkxSPIHNCRPXPhaZADaXKM6Mte72C5aaJVxG4uFCH55fmmiQmXto2chuwpE&#10;3F6lCdv6fqDlY/MxWpABDVB1RCrBIiwEhM6FrNozQzLYOU/ARPn4rvcjmDKNDf+2F8mLaUYPqNuU&#10;Fogp5kEKLxIqdnAU/HEA/cP3/m76kxx0w35wDD+7xZ6ef4B9tS1zQ57BANuIABPAAHrLNIyimkio&#10;upmOpjALsvR1aMCmus3vMNmvtVKQdpB/bejMHf3h1BcY5iW0PykDPg6WJBhHBmG/KUixzqGECeR4&#10;QLWRVvD8snaebBvEdbkpxqKhkU/61Hars/6ocx8lFeSVBh1ly3nFGm/E7FMgQQIgPjsPDwI3j0gU&#10;YODAnYxi253kaTeLlde/A/w7IeZaRebMFpmb83q1wgE7F1084hcNG6t+7eq0lqo7roK0wbkCoLIR&#10;oB0NDw0LXho1YKTSSAn5+2d8SkQnp0rWTI93JEpuLPjt1y0SrNQeTtGyvaKTUlwc0aBY5H5E2nVF&#10;ZeqRdHzK74ujSK+Dee+DMl4srtUQt1B5Gfd9vFNoPZ21v3JsZgXmPsw8CyZkmCgl0qIcfStyrx8Z&#10;fbNAlOCwdpehcciMLAP53N4GnuAFUAmaCSG+WQoiMLUh2zad0gIKmi9RClY94LUufLSg/rHcRCRP&#10;rHFEf5lsbFfoEur6P1UsZ1M6B/gGWvpH3IaH0d8rYx7MdwJcozgbN3UewwcCINSlnwQd0rjWb4D2&#10;OUjXgbzUQotATgn//AxzNHRyG7yrKIaXdosc+uYNmGWOsv4G0OVApz2BTqtuyiD+fMF7QPsvAu0/&#10;9Rft/3/3P5eg+/PwrqofHGcCyTiYf7MMTMedBY77PYH8ErlqpM8FnL7qC8DC975ZFWxKNK7VnuBN&#10;AMcfKs8UYsxqujljSszcpzVcqykprmA2k+dd/vWkRdMybQfFDb/cR/lhp8+V7g4git9oUH/ONQeM&#10;UiFLXB5sQSw0ygxn8UMadAtGa/2w3jHKUkK2WH/jqQI856wlu7Rr/iIQnwQDF4kQI2neHoPSgHzx&#10;fWwrW0pMC3LDUXc6hJ3CtGAbNiJRNau/H4UsJxxbvQXfdvhdzdtlIf99cH6gWZrdgCNPISFZgAJR&#10;FZpMBL0z/ONd2Ueq0i7LgQnr2gmXh55mH04TyX38qLPpt4oKl/4r7wQoJ7a+VKcis0WXWMKBME8N&#10;uNtLhHraNxY/D0M6tbV5r090NSpWuNafZFZ3tCL545rEKdeBkkxjSZJ29pXBQw+uZzR2EEOYx8Bo&#10;F6wqlDd9+acNaXVG+loIYuzplwJP1Rl9wFiEBfN2WBofOBvyYm6Xqtyd9PADuUmj07vPWaQmb1Yw&#10;ZbDtiErbhZNkQwjHVML2YcVoZxM7/J/lqaQWSk16Y20zvtZ87f+sNS3/WME228htT8te3vC3R438&#10;XkvxLtolCECZEf/yoX/5wcppZ77vYobWV2SNxcIJpjQ8BgMNu3uMUch+3Kg43XtZ2c95ENWh49Ib&#10;WKg0l6BW9YriI39DPCyFK3E5PvABL9Ya8FTSvLZh9OjmRCIBksFTc6f5omDtaNNXmu/knUYWUyY/&#10;ezyyXWCMlUSrFj8x3h2v19mU8ktR6XTg8ZVxPKRMYglngYmhlMOYn3Jwhf1ghIKOst+gLmAPfa9N&#10;/t6rNGDsJIu/WHH30xu9WBURX7e66O+VImNH71nMhiyAt3DxgNVURfqtD7LUphD4fki1K/wh5QCG&#10;m35EcEBrR0bhslSkiMjY8KLdgefGJd/SLkqESNV+RdWmMCYBYigpxJdZWFY46+39u9f4e6TQlqAX&#10;jIXEHxxzZV9x8K7D4KrcuFZXwNVCyhFr5sWosMtVNPE8kC2FGFuN5vNSgxAGwbXldUOF8Tt7zV2u&#10;PYjtP+Wh9DbARDcOCW65VQe0QKKq+1gCiOmReKQX322n/TSbXAqfsOeg11hnTixL/2x8frrlhHAk&#10;z2HltK2iR18UnfEunq8S02bnAq/zGNdqg5tN+qcttP5pC3nBHWWBD7bJl7RnHYIQIn7bEDzevyFY&#10;IiNfvN4GCt1f/f4Ijv7NjKnXNX6vZeISFtGT8e3YCxxpK/5EkxUMCaFP0SVfT0X49XU0iw7LDa5J&#10;6M/pZonNi+y2cnh7X0TG6Iq6evn2owcj1RU3RYEHPCHjhdWFx1JObGR1NovK4zfD6BLY7/9M1Pxn&#10;ObXZwgVpcJsaoJETBEPZuErSPdw1VKQkB+RQFIpqw/npXIFlaGzWSKlKmZ+qG78J76pxi/kNuYmD&#10;h/z3hOc4/60RAlFfVB8AOM2qk7iwXHjmo3+Eal042iUEpOhBBX6DE02PuacXxjSB0K2ApjdqdTyB&#10;Vw5U5eq0i+jmUm+o8mMqHkoGB1s5Qxd8NoEnjMK2q7L25TEidoM33xX/mdHb+EmWwvUa113NAspR&#10;sQL8xYBs2YQCTNX53Y1er8xXbDAgSSh24K7jIQXSghVzeygSFkAAPHocDXyO9bSXUnXW80xfiwsX&#10;3iQyfA4YTExwermq9He1afkuWm9x3nClV8F7yqEVpin07RIEhHq7CzuSZUdXtI9+owNVOfSXqvK+&#10;SMiRXUx65FLcNu5z5uLMrdjT1T2y924+wlq0IWhoBGu/KrwrhBKhSyGy9nswNoY0m7ZSYAlDi5jN&#10;8xWSeSHX+4/eztdOex3kq27n+zHDT/nemx2OA2feL2/ZtGTuxLXy4MhZOJoFoXIuZyfSI+KYDV0r&#10;ZzQfT8RqW3+sSb7B09PfJziQmBagkO7nK1W3W/p+uUus7fwsdSreMPM47d06fuP7f4Rb/RFoPIZS&#10;afgpjy7UtkmWGtRKmz9D94heU1VlGrXDcoNShMrXy1/srN5FBnt+GZeSLiX7vyk++ovWRhTzBq41&#10;D0mzQI+hHYaaD8LvN2trwIynkaRS31UhR4Nfwszbe5W+WWQMG/dKb/iIC2vTuqRPV+zW/sGRGYQG&#10;rcqDONrZpvCRy3T39GNUa1qzaSc8XFdFaKKfbeOKWOR3Twy+pW2s/Hi/YZLDTlFMpd59wQg7JhfQ&#10;pU8gLDmPGgt1CDVgJDYMYXdCDV5P63xQQn4N/TMZY1cxTecUPrqc2Zcb8jp+1Pb9BZ6pHjgd0qVY&#10;tANJxQqW00m3G70K5u0lX7rxzqSXeNn2T9g7OfS8oJsLvjlnnFRcXJwfWQy8mEPQ7w4L9QBHC09n&#10;Pe1twTFQmgS2uk/w5iroUAMlXgkQsnDeAP42FST/wZR7kJokVKI6XuK3Q9J2UAi7eOwpdG5gnomy&#10;8j09c5is4TTeK6k8Ff2usb6tsoSs7sdvVEXHU7hYQoqMMWiE6QpxMajQCl17vAuxT1+U5BWiL0YY&#10;qhZzMJYIYs401dVlK59U7kjeqDStpy1UCqns0Gb3/63d4YL5dH6GZsl4yIq0XZgE74uwwrOej4BT&#10;E81yCVIoI1pAwFpS+YSpWsxTs9kHBoNXaezSpFpYoCJ7bOTNna9BvlV9Gmg5927Sfdc7pNbR0rxd&#10;IhW1yPSk+DCWRs7wX6yU4Gz+5yMvg5S2fMoLmVpCuYBNUiP4APytAJmPJchF9qDy0YiMq3Tbzj6h&#10;UOm2hhJ8DEsgv2ZiJFuqJmXEtk791FeHPrne0EW3KzJ+L2pl+J8ctQCt0tw1TH/sALIWtUCk4BMJ&#10;1XwLiGnVqEmFDyyTW4XfSXtYp5flcl+Mt3ug9aw60CULkRuV5jJHHPah4/CZO05j5HJoN9JZQnlK&#10;V4HxuK5/4tyr6XWdpV5q122NKOIUyG/F3ieQS0irJceIqsyVMtxyJB6KJcK7JkLBn7yaT+BIj2+B&#10;AFyIAYg9xscZWfR1loAh6FEeG0Fe5ZOcJezTZAvYvMaT9T70aL2cTzBNiH0Sx9vZ1JjlYUzJSbiZ&#10;/j+Y+86AprZtXRAUpUU60qIUUXoRUCkRkSYiKCLdKL0I2SgISGQJSJcibERgS1RAkWJQqhIJAUIR&#10;FCmC1NAttAQ1BJIs33Tve8p955x738/3iwBZyVqjzTG/OcY3eq4JmRtGedqlgPGOCqAKIYKtagtm&#10;OLOWKKwHgAVXB+inARqopcgQ1969BkgkL5AYqQNNPf/+th1L2oHWHcmcOt/USWTdVF1dy0CD+UMK&#10;gBdjV1sQ0z9Sla5Ic7ptIg8GyLe9IhC31a7V/uQIGvdA15VPftTK6F+kBHx608eMA9x56yHnPmFa&#10;IZoQkEUTnPuYsQCIicLXYHsnHnAQIjjCroUCyn4cJPr+onh+km6yd3+6YkAFMY7gWBYY110i6OVi&#10;W58Ku2ll2D6sdvPyOnx4Fbwz/pfomm38YIFnjBnEGwj7fqnxtMnGUcHDS2+j11gyxkwb7EWGBwiW&#10;abSwKQT7Lst2NqBZ/vNV/xiN2oZGJ4jL2f1Lns5bKPLywIxs8HyK/JWq+ZCc/dMChT85hH8BmAjG&#10;AdxKEJMLap3FjF6FdzXMZY6JYc8bmYSD+zw+1+z1gM+hbNMEM6qm8ZNjhP04uIkOdTYFTyaOb3Sy&#10;9qzNru0GaqQns+tZUbN9OyciIcdhlt/MpJnDe4xY+yuf9pEYhWwbv6ny8WLfAxEqfzzt4kllgy+O&#10;W4fe7AWjwJn7I3BbwiP3gUqeAcvAxRI3dKGvtuUjlKG/Ifqi/08vbPPYLvhOMGzPAD47CYKFCthf&#10;LmjCOIIl+rmEcMmZhW99MuqQMbEGWtEF/9YCt+AAkayIl/uSIT7U9G2KFKwZCc1pdtw3sx8ID0Lt&#10;CjovPjs27vRhIXF2l9eghvjswWxwRFatol9+5/7EjSPTQDyHQS6UV8loOjlAAKvzjnlW1MChwvST&#10;kj9sT/bZDD973FCvwY0X1fF/X5LNPeHo6jyUZXCUv3qrBuatALcgx64CBS0JVOmYHlCpSJSJ6bed&#10;xa2YPtOMg8fTEcsUb63aRyN2TV6fbjyyLSVUGyV2sFg4SQYRFgTPFlftwXA4WzcEVDiOT7+rv+58&#10;KmfKTu6VsOgB06v3ufk5rlw51vJVdRZiGMzBvETmlZhW3PO+lGYhuBeEJqu+ZAqyVt1s1nHxecTs&#10;Gs/+kuHhiCsBW1h1z8WRU6/stBUaUk97uF1eyuXip5RQXmywJNAw7yXaHD2JiiFRUtFUU8RtlCDW&#10;cFZzt5vz0oUjH3Kc3ILFJyd4Xub09StkBmZY+R27HuLQ9UOTcXCDJRZPn2cnwMb+FF7IF8dQxLVj&#10;xnjMhwj7BCuiwLeDk4G6qtzBycnjw6fUDzXlCquYyiRdjU8ZWZDswTbM4RlHiID3h9rUKpXUrglq&#10;skNGyH2Cn6XMK9y/ji2+jqocHR09Trxu7Zt3/Fw6zzVPDnx/JjgRW+kpA4WUqEs4LnjMgCiQAzKE&#10;fCgQybB0cGZCH+Hucg/nub51T0rTcrPfhHtUYUxwU+Hn/1qsf+XC+FYUw2AJPn+C3YRavkh7Aj/m&#10;Qzf9/p/rLIl/oBmGGzDvVT8aZjYpESjmDyIP1gvz1B/eRQj2m1XcutH6qrnRjBz8pH4qPZjP8NWq&#10;Qu9L++PdIcfYosDTfaDpvOuWy7uYvM4sRxoxSaMSzPC4OFj5Aydpef0d8nTtDt/q6p2f0/lKRHjy&#10;JTEib+W1VaU4t2zR24DvkInUs0EAbmpgiRAvNFI1U2PINIVZbQx/JN/ySLPjh5xTSSvXK6P3Z5xj&#10;qjcvZkRuJD9bqOHXVkZloaj+IA9Hw1Lx9KYPUAgqzUTKw4wE0r35DDvE44eBL8zKIh/57OdhL1/O&#10;lrZqcPfW6RZdd7F6UgWd7jeT2fVCK3S1/Z9Ia//JV8U2Qd64vQ/Y6kdGBbyTWcZSGGDtY+pqtlf0&#10;pRpI9WqNAijjJB2BUboz2PpIxfWdb4At/f2OAV7+HZPrrGnU9CxwMVWafTdwrTGs/8VJ3tGlTz85&#10;fgNAhjmF6ozYOt855wRzLAGAsvjBXzJwokuDkO5Dw+O2QkdAY6sl+i5EPYVOBjTWr8EjaUY6zVLa&#10;NZMkigRGWI7MY5HxziNGCmVROP/3axrezQVBe06kSKfsuzOmL5g8apbrkIWq+vp3MO1/KLfrBztA&#10;vhpwCz4sbWl9J3h3VXQmMxy/xNeTCUfhF2yLlLSqnV8qIFVuw4SYcBa4Y5IzsI98ZO0nlogNzHtk&#10;DrTi8ZDwowgSRc6Ej4G3J4ywQmcgqUiT8fZrW16TlkrDJSErixZ3B5QKDq56NqftCnmW1UW2sUQN&#10;4aghYMFpoJ9lN6ACoD3YbQwkWA2aqTwtxtcpJFv81FcKIviyQqZDXT0hbvTBy3W1YNyV18un/mg8&#10;kidvXAwtH/rf6M0f96iY7blrluBK7RuXhnnPMBEwCd6NEYsZItaCBONgsxbd9VxO4f3TDEy63ejy&#10;RUTo4R3OG4dCs1KZ98rj2taTZkHFiQPTPeajnA4UC6KPheavNlEju8pK1dAbeEab5Y2TX4dHG46v&#10;y6JOZ5EvP9VtOf81KM/sfvpONQG/SDtYgAJs6CUQ2mmW9WOWO/jlHUw5WpqRqbfslMMy7g8/HK6a&#10;ZpBOJtwhcXMeStewVu9PLpjU0HpXpXh50RxZiqPaAUuSt2OJdAJiiXBEMtFv7SY9h/FCklAztyba&#10;zS6tQkz27PH3ywqu0ZTpk047F+vt8TA+eM/WB/Vpy29nlQRuh3Ri7L4t2f0HhBXYCKA1F5058Txx&#10;bNSdblLXi3ViyFLRc53x3oxwWs+MciIhYGaz1Nr3PcHlIalstGtpw73tt4yEJE8LS8CLwH5BnO5H&#10;jFp2RFCo9cTpIpyYkTXVprPA+A2acW2cefqGpZVNmWORcKZi4tY7h8MJzQM1XdUrnneXf+OJIzMv&#10;QaReHPXEEbiH6YzdixlTmNG7XahM0+ndelhff1OFEO9Y7xDl761rxpw8u8vg8ja9rqyRUXQ1UIo5&#10;sBQyu7IjfwaXVoRqZOjOLn0ePlKbmbxdxEZiG1IfrXw+ky15rOSoWoPFh5KLDyz23ESVFCgnH0IJ&#10;f3kfJCf3oWqtcvWhSxVGfb+wudFlHVlZa6ezR7oUrxgHLvy1asfoA7U9x63fAWlGH/uuDYJtGPmI&#10;6K2YosRxmFm5cz4jMVY0UP8WMl3OHfr2FlIxavzJ8akAdqRlsmT2MY1ZaHYZNJ0FSZqAs3lAKaZB&#10;ODO7crLP+tVAmLqxF9N8YCxI3yBv2+55TJabqaFaUL6ignfg6psq1vMgGGzT4/AQSS+s0E0g2MQQ&#10;K1BN88YrVYZOBsLIeKfs7fbL+oeCDC1e7DU+mSLxQL6BZcvcDpH8UEEVxiJzqHSiLzETJzzz4dBh&#10;ZepGat19hXMfhj+dLjTYXSuhszbJt9nhOEZ2e6um26S8oi4B8wPzjHsU6Br+euoJDTftcSvn2Atr&#10;jHJqXUT2DtUc6eWBfD6u9exn5y5mOXs2XwPv/ZXwvMbVa7KEITp2gOiPG9OddWoz9rIeJvgEzzRJ&#10;o7mXjqa/bZ14GxAVphga7rUtudWlsctz1Gduj8IiatRrBlyPEx/DmtM6OzURjELnfgLftNWPxjCI&#10;l5FBOfmS0JjjOvB9yOJl0buVM6KBAvu2CTt3cPi8C/qsuSOG9JxlRb1bOAfOKsG4MOS4TftRwee+&#10;edctGh4yqidd0W6Nb2xF+yP1sk9c6vLx3HmEO3UQvPVyZBuchWZeBZFrHQN7fv7/4U9L4ohRxDQi&#10;oRmFRTG4mCeAVIyJAQBv2MAJGVmD+U8bRUcYKcG+7X3hAjXulgJ9CXsN+ITuu+Q6+yVoFMbi03Th&#10;9/g1yl9x2jIPyfqGfkPcD00vIBkKgFhgPIrFx/SL6SrwTa/CnmT4IEYxRtJVAfUGXO2uge589255&#10;0qT48uLMdAsNs/rtRAc5v8WKdZIBRKLMEreclstnhmAV2LkmAPJppmxrRmLth0wOfL4gO4S1LmHo&#10;9JkSqfDTUIhbiGLup3Hv27g1V1fOzt6Z9Qe7RPYlfQ/9H1pCnRRoSXMUEnp0raUBJRJjhHWkApti&#10;Gfr2l3a8nK26IM13IiK4LNEl3yna4I2EYcr0tlB0LlRnCUZkMHVA8cagiRiQlCHMzWiba0iru2Eh&#10;bWz8cDAkrEk6xVunnMSN4c7Lc9p+V6u6inCJQJY/65jFqCQ+B1A1eLbt7e8XC+ktjLfgAJClNPy4&#10;XmKKhylT4F4zdshOoFUjjzOoJ/dNbTpg0D4u2Zug8yAK8oLb0NQgPEtElX5saNkoaG4tKQ8naeSI&#10;4cdolNJUrDBhH1exOTJvBQuEgln1ah7iCyHeyeVC+7wFIYtDGIHPcrKD6mF2iM90uv41e8vt9+//&#10;IX+4atZ8551HGtvKHB15QXO/oePY3xfqf3mRyJk46Ig5ZIw8U1toNxT2+VnwqoJ3Y+IMtj3XinRe&#10;IMtUZnekPNEQFYJn6G3Au2KZF2UdyCbbGE6g7CaTPJJVQ3qGNThXVyOxjVPU10O7xr9/x7kIq7NT&#10;1oh7p0gl6miEDYijdJDC/Q5NJw90VsS0QnLjcyOtkwY4hpm4/uv1YPUWVWn/kZBBt12uTuypnN/W&#10;DXK/Ve9TBfsUH5A0VtCvDhk5hVOTYF5TKpJM2ca6VEyx8auyZueElgXQXxxXENTYJ8S3dKS3SqXw&#10;KveUc0rESZcMyge7eGStUwtmzKA1aI54EylJMJjzECvxJ9Zh1avMboS8UA329kvId4zfxpstaDoX&#10;73H7itrT14Lmf2F2/x7n5f78QqNTxl4+xYI7aPPMQudPDqOR9eK/3OPUS7fwBMIHjyecr9dDU2FV&#10;giN47C/A7gigW0z5Q7PuBNyL2sPiippOSyO/poHwUFvIkB8c4omLmhuqMrFTujOJnc/piZxHaZ9f&#10;RO38gqM6/4IK29JtTlEznjCPgTa9Z7inlnJVPuJVFUv0axtuZh1Kt7vlK6ZDzrbICR6V2nKgA0nH&#10;n0FNPwU8OcqtzjEqX8dQt0wkCWP3ya+JiTEHv0psxVQc0uZG+uvT6U47JEd7Ux95ydxW0BDp8Z9k&#10;aqYiqX6ZLNEnMwZt+N1YB5pER19sTUCRVL9GncdxVZRIkLphGwYMA+uoKi2vCbbg5TugvEd1KOa0&#10;lX0XFt/EUjhChk7gqH48rDzUuA3c0ScAfbFLXto4/eeuAX8TTD7o2zS1AyjHX4M1N7l5poh4O4Ze&#10;684/S5LMh5UmlVmKb/eNbxTCwsFnrkAcPO+dPiP/CjvNwUCUDTDpLop6FvUR0Yl7cT3ozBfX+ho/&#10;AUpiuLV3WOrIubpcv3qdZcv94mFC3beuCXUt7KDegozQAmBOFiQOkfYYHQFdBfnAR8HPODHsHlpH&#10;FUbBZgYlwuhpeXVKYuT8rIVOcaC1T4RclXANOUWM0NXiE6U4kYb8ng50Oct+QNgFCMxaQbm/CWj9&#10;d8NM3+BqN+GvyTlJDcbl0m8IHxjsEv/tXnE6v3aUj4KqzMVH+NU5Ztqm7f+IDpc3FAznPtkRzWQ8&#10;dDzvG+B+gLdYMfs658R3/FvceCEseB/cqyf8Rupa6SOsAiMllFbcIV7S5vcIa4jWtQsYE1EzCSn7&#10;GkzIvmax7laYv/slu0fsIlG6hxkKQlgvheoWJRnTjuS5xMbBwl8Vli3bBY6OdqsTlvdF41eCPiZ8&#10;6I6zeoYoLCFJk+8/q1zcj/FmZ6Km+9ZGR1qLVH8VSzykyOitpZuoDCkyr9U9GvdwD3jl3vCtU8H9&#10;NbklF1/H724l6/stOL/XpzT9VqL21ltwrKpMQox+Iy2BmDttQKLwgcMOphlISz0ZhqYNg2rtyxxR&#10;J/Q/p7yu5rzsnbDns+ozDs6b/xKU/rHTVNENCOlUl4viuXu463NM3TplZQUo4zKQChYinfg+eRw9&#10;xkWPHADVf3GrGGRkzKRa+FDu3t3H30bJSf2WLKrmkOIp57pg4ojvWZMGInmFpDr2MfYrp+Kb9SCS&#10;xE8OjKyZfdJK9hsszzN056WrYDRuouRixo2tC+U0U1VD46FrXx/rR2bpkz3QCRRq2MZKDlM88h0q&#10;FqK6gKxZeS251vis0jcRspzwoLTdy8Y6jvZsPtVO8Y3xxVToe0V02QNDK6sUs6YfXvRfRvcABswE&#10;U7kaxcwDMf1bmqka6jX0SQnv4ev3y2Qv2KiWZIRnNhTW9CjKaJOj2yXs3YX3ZekDJ2FI/XUgj+9C&#10;MYxt4DM+0yimZgEaztd7xb6euQofSsFw+6SeKL7qTYOj4cd5/23BTkzV0fJC5kKHUdSwNZZIA32V&#10;DYo2HtejRFB+dqMSsxIZBEPlVrbKaDieL9L3k32Dy8BXJlZdUYWk6B53JvnintP6L3I2R2fQGRRA&#10;Dp8GiWsSfdZ2sSLYJT/wUhUXXAOLOOPJW0tfd75fk7B/6/cpKrW73lReZ+Fa/TSH3mfUCxRLuhT4&#10;nCu7ApafiOSFRpvOMfwEnhWNXI1Mmx0ujC4OeLCNI93drUctW9uIO+XmHjX7q+jTRNYeP3DVUWcD&#10;fCcydodt7x5Eal1VOYe7DBiiPD+/NtfQs5bZazcG0LVLNMqyCzgXaaO7MvIrvxjA8lST6rGQqqgH&#10;b9Xqr/SWV9274Dx3zV1rodis6MOGE0v6oRSSoUZcTuTlamqB1SeLADxZBEAjzk2nH0lihN3iWu0V&#10;hIX6DZNac24tgecWO64zaZnzBxlyv99Obgvau5dqKhtwZ8ytVb9TTns18BTipJbxQd4KgVJzbfXZ&#10;Y+Vc2Ko7L7vhG1Bf6dETlhaW5j4+JO5wfAuFob0iRlBmWlpdzR02UrqtjVzvOz+9lelF4SkTY352&#10;tCK5bnrBfJe4tYGVKkH+HVYtKGpZ+MPvPznMr7NKQGSXhi8x7XccGQddgNZynf8XTR4HarE8AL11&#10;laZ3YwHIbR5Axsdi3lPop9ZQ35XwhuBy4IIL21Fc0C/gdKjQEU8s+8/7tX/nj/m/zcirWS6gMwDE&#10;5FCCo54nMg6euFPtg8nQyfX5bEnfSF6ia+ei1xDXt5VJbrtTnA6vcwEQblhy/pvj6dnGhRTQyjz8&#10;IkZeHscZ5HLmJ8fewiLK9+4KkCzz4znAM6uzsO3Q2xsfeGD77ypsbLbkY2mfdDceBYVSHUNDf+9v&#10;XmmLn/4oYvSti60/YUmc4gRR4Cb7IdgRFXiVAQ2KLRCpQYARwgwZOwd3YNjWP36V5P8jjrB+A/6n&#10;EdOBqnNqQTI0walDLsgSeVpQov4mCFrMw1kbCl/kCzA0MPfQW1dVirBlNIYeXdV8rvJiMFksbR+/&#10;5LYSxMctwN7IuUT/dwPlnd4RqY5244NtOKot/mNmB7rudK16SLiASs9ykUh/CMA/RDx8oewBCme8&#10;KCVfcSxip2du0iR+sQHeKQsehUUDQI0YQEwvgU6hwrnc2il5KiYee6xZk/G8KnDEWjVwo0HENjQ4&#10;6EDOft+mV6lm+y34Qye8n6ogftTwC5ne2X1R0MSjPfa7LJHXevVh/fgn/clOjlninTWGOnqFPIdj&#10;qAPSfAlbqvJya4PrSIJ6OB9qO1bh+R3XSc2FonmLjY/5N9NWnDTvKOzMHJ2rFy6XvIf4Agp8PjGl&#10;GJbwLjZTNhJBt6Q6DkyOR6LMMvhWzpw3hweHFH0L6N+8s636NzfO2hnkNVZ6npHKLlMd8/8nwf/N&#10;loj8xGmaFmKFkykUh1oMpUnAuYwrzTlAKyA5JPlDgSjG/qR26BZU07mMpiqb0p5kNB+YOhV8iaZ3&#10;f/L7ldnIqukX9fV1RXsUiwIWOQzyE3YKnenNz5zpy8RRr6BZMi5MVYYOMhmqxQGKoJm+2DDDKtPL&#10;weF2Ylg9msDvuhMvDCsPDHxti/49fTxwfsXCmFNvHlgBTzFEOhfrPz6t3MI5DpvfCPrJkSc2jaZa&#10;Zt5u3s8uBmvYDDIRV4tOvww+Cy+H9f6Ataxy/RL6yrUtAqup4ZMhFhEhlPR7Av9yC5hO78DG/h3i&#10;c/AG1JKU1REa+Mjt5qDA9R27iri8pAexj0QmNicBj7QEHql7QRJsiFRB0ezASfi5Px4HTVdqnUBN&#10;5yFr61rQf2C30XJ2dM8Qq1c32ah3QVQwv6Dh10LyNJK1AnxInO8csxw4T9ZUwken7zTNCZblNzwZ&#10;LEw6V+FTdrNEdm7bT47HFSrsR78UUh5YsJrzyNW2LHCDOu42/jTgU2OWxZ0yD3KaNgcHITuSA2mG&#10;LkQ3YFiyQDDc78Ccux92giwZRkI4rZA8fPk9qQRrMrblfG98s8z3QwnSd13weH5w+qDFeI3I5XB0&#10;uuVKHpAnKGQJ0kYsx1OfEkEAT8hLp1vQdjfaHppo01ovwqwYlkhEWCinzq8N7svseYe8mpyy0Teq&#10;AAvwsbNZEk8zU4kNnR0IMexvtObSG3p0YsjWH2MhmVeNpo2KfDsNRs6q9enmjy1q65tGmk5I/zCb&#10;3mjJjKNwEEQQbX2xIC5i9aZfCx4sCO/HKj8AYwQrdOewRbblipfG/Xs4czKCKtPF9T6+/LF5D/fp&#10;v1Oy/iNM/Je1lk29G7PQoMadvMOQq6NhVgaBQLYDufvGUJwKnqTAB2P6siKjyQUP75TQ+to2804O&#10;ETY1jL5olPBWYSIMs2dKX8b5taff1hJAF4kTqcc1f7mfMFd7diQT3vmD6fckg6AbFab8IUZuyRbz&#10;WPrpBcfJxVHKya2wj6lT3NHku1Ofgo5alB8xRoNQZag6i2j5ySHtygKKjmuJIZscZATMNipb1clG&#10;m/b7xh3KsPRscAjI660h81p4edJsDE9xp8u4HJSNqYx5g25YWw5ihjAcYGH8qB89i4pL90ps5Xt9&#10;ssfyw+6pL8/fSF9qqr3SIO5T3yweZvFGq+Nc7PLJCIHWXwL598V/TCVzUScymBG00WmXBlhx/FhC&#10;lDnlDrublN0/ULyRFbY1/Su1lN3+I3KOHx55LF2/8cfiQR7tl3GzjsIasnwhFk6Ol1j3WG5sAjEE&#10;mQkLYTiw19gvYJXIQdPsWcOUQ3bi2ONDddIG+SbzidIpk3zPTkvevl0Uhb/+C7jl4QGRwgPli7sl&#10;J8tAUFH0Bg+R1hixQS/AjZRAFYy9oq4+lP18s0Ff+CSje/P+x29DqWwQT+PiwWUnoOl6dA2RJaRK&#10;92K/JmgzbSL9rGg8KZfvzs1mPPWauaEzO3c+7Ty67vNZRQlxO4zguKL8/PGyE+tl5gckn6RDpJZm&#10;A/arPxE7blBimQnV9pFRfEs2s+muoHqgLeDolfG3TwOvZ+RejXgw8UiN9869WkqDZViZV+aKyNN0&#10;2W33AKM+6O1BbypAtbt54ACBPPixiTR+aQ7e+YwLIu1H+VlL+mSSJnmU4Yk5fJmW8YGW78VcA7d/&#10;pRd/f8kyAGHj4aMT4JlwMKmy4ptBRrOvUQ5YW14jiU9QCdCRUXBc5LTxzVzfKtujacTQTZ74u93Y&#10;GbD2xteH1S0T6zZutd48CrWPnMZ/pRNFTTjBie8XijRxOW8M+qo3s8XG/woUhWo9QvaOGaux5th8&#10;ZhgQXjA0/Qe6egeu3A0byH5U29Qn8mWvGkAcWQdVAo/S8h8GeCWsnOkczf+dX6/HTJIi98njS9M3&#10;VRfwrfHE6ecg5UYKT2HBMhenA5M35PbUJp3N5utLLqitLyip/62iNssox8NMrvAxodp8n3+IyUDf&#10;NzXEa8cMCmmNoWdAv8d+hvULYlqC+wAhNWRNJDKHbDCAbIj0a93CjSvX14TpKjXQcwfurdw9snjH&#10;dXjsY8sj3fnuJH5cOQitnSxAPy3DjgsrnNQFxwAFLMPp0Tr+UnqFb417oMEZH0Su+o/e7IluOS+L&#10;9bHjhbGXvbNvjB3O3ncLWSjyvwSJxwQhq/H7uheOMAHBiQlosUSM57QKgDrHYvplKjFdwQ2Sf8e0&#10;f75exyfJ+pBVVfVdSSPYQIc1dSqlUfz8mxquTXUaHhZAMdhMjcinzSiIJIfCaAozDNqHn4N01ItR&#10;fC76yKeEcyepz0o9RUEDzxnPsWjo4Auj7mPnJ2Nn+hiagFQvDd7lVDWKBafPca1w28YFjffnVw9D&#10;M16f6dUfbUOlX3StyS5km+TF9JPVArM61CfEdqnF9mixldm3UNMEFPUUkXFgTy31E2ltTG7EmhY+&#10;FApGMBNCEfTT5d451/Ym+JjYLpeLrrpZ+33Ubkx/Y/dxV3TIqpDz/HP0q+sZdXoAxhZjbDCdgRXN&#10;g1iAZGc1/eRgGzDqiZdAAMlY1787WWza3aGbeYEwQlOYozBU0SwxrlmNhqogEyVwywks70v4C+7u&#10;gfr6aKEfqm76urq6HXerT2WRJXqPt0mp+RNVysu25dHlwXsr4Ski9bSxbvtRu2UfGozhGWeUB7mE&#10;f5Zu2woplVl3Szlx6ikUfLT9WP66Fy86fbz+MSoELN8ZgGkMLIhqT1bwIIaXs58CNKBPEoulwsRZ&#10;iNdlwhmgdHoIgS/1OS6BdwsCmponxepqr61y645KGjEm+cntuL2XXICgMOMVMO8mWMqlwL1ox4wg&#10;pWMUWBhqZ0p4sIHNy34T5FepkcTlYFeeJNug+548qR3Skd1BhoWYmp790w2CEfFSYqh3xZvRNKFN&#10;KGkE1Aqg+5VZe0g/OZT66APATGva0FsOs0fZg39mTqrTSMZRXdjeAVRqLODY1t8LYFPODfwSBRa4&#10;AjJ7SZbAT46IdsrW74F1W9utACo1zBZU3ewF/jYpn4EYk54+fkI/k2GmF3ejb3wffhg8v8En2L6P&#10;CYz0423U98fXGVww4hrISQJ+hVWvxVJABWiDbjzDHgsHKtUPmIuNsG7inkvYT8DRcWwC5JX5saFN&#10;gQzV2a3sm0FxuXV7hUZ5BeADu2VXH4pyRBG9a7knLhy9e2aBJJNhwyGavT3GHu5HUa/h0poPRb6y&#10;G92Ad7KZkpEVs5YZeLzGxYFwO2H/q9b878nyWq/qB5bvP3smtNI+EFJgc4m33FpeS114/Q7wdlGg&#10;viYK1anKyZ0GscSi6cNQgonUy0b/yuY9jGtfZU8OdeTZHO1k338yUXozTe2aR09oaJht+S7xU6qZ&#10;7ykf3WABGOjqEkySqsfNaSYCA50wUaIl5sQHzOGTJd5WfJULfFfTeeVO1/bS0vaQ8gq92t1dYhJq&#10;Ln80jFkHc1+J6kG+vR2irCh4mC7Dm/0vKcKfivpbcluopt3b5I18KtYLeqeVqJi5vPgn4GyrZsYy&#10;kXVpZumJZeNfg4+c33RdKX1w/4KO6bxPpN4mmukCkR4C9W9khkdDKcTqJ2SMCJaHdjfvBibqcaHh&#10;yzpb/SMzmvLdknfDCfX3ej197mucJC9gq3Nq8fF2TFuI9A5FPeFc0sAuNuIJYlpjlQelpo4Y2fIP&#10;fH2L4e2I0GpOVxhSf/fJMSpcUikzbK9Fu7bfFtgyA/OJLyNO5xPrsr/AAP6as8HHwVqvnftriUgx&#10;D/XH66eyo1zLETXJv8dVKI2Mupo1CMXNBH1Ps6A5JWEtS8eWiuSG1deWMVXD0YZLB09U94lwOPaP&#10;qLxpub3byrji+C9ZscCiGz8E+MwvcIFak01gYV9y3PAjZc1rcyCs7uwiibEmgI6HKVR71Hjhn40O&#10;uQHQThPOGOAdwkY8M4V2iVvhrOuoOKxPVAlZqffbRIpP3nK2ha/nvtsIrfoJ2caJUVYVw40ZDYMr&#10;dgG37kGNQ22UWvHXUTTPdut5xrf2DS5XYjDd1nPKK5DvaB+c2rFbiV9Mi0PaCVmBpB4HbqEOWhn8&#10;6EAkcXcjEdPI9rWxPmsaT8I80wd0BtQGe7Vs6RV4fKl2e5mvUNBB2u8Sqyov8Ka0mDPlbBfFPIaM&#10;bAAhmDjnxJKRnsN9NOuAav8PY18eD3W7/+1us1PW7HfW7LeQ7pKpZAtNJRQxZddgkj1jpiiyhxuh&#10;TIoky9hlm7ETIZJhxMxQyT4jTZP5zvS7es55zjnP63XOeX7/MK+XMfO9rutzvT/7+0O5F6af8JNH&#10;pGHY8xIjIt6hazv0cDArxivtyNXGV66S7VGeSLaq22ZWM3/Gp3O9f6syqt6HvtYEHgEHhcctzL5P&#10;mdNBJB7FMYtb3Cl1h370D2xWS/zAWGWldmPMuIhgwD0C6pJ+2BFXwQ57wJKJW7m9YRyPv/kdDnom&#10;+1X59XNmREh94YxJArjwsZbcTgCc+lNxXcR9ujAqDqPbQKpE2yyEI6SvTLM6jbPH8YHigs82Umde&#10;SxWica0PG7ryfvLc2vjLmKmGBs+1uw5Ajg331zzlMDBP+RYEBDZOLh16LH28Tfy/sKyhQPe/Jv0Z&#10;M5WTjw6jGy4Qnhnj4kzhNGS5khjCHK3rMj72zONr4synlD7evOY75+t0BOKdPoM7n0/cgfXRny5l&#10;atBhnYip0f5q1jNaYToqck6atPaNFXaaYLPh+yr/fJjo+ufZYJ1+zXu71nh280SX/C2r+r/9eTFC&#10;yVer7OZL88OSl8KoP3nsSEPYGo3VAjYYTP6TpxG2JskwZzoyPlVS0gnKSLJPGSO6q5GrE89mizBP&#10;RgTLx0+JG+e1RheUx9aJVYV82pV6Kv0lEPyieVfrMGHZGLMVjn0PXKHrY+zAQMdtK/jXtGCEPtDx&#10;RE/KVAJTl5O73gZuxi6I1YEOo4ruZT39ikDt658fOn5druBzmqDm6QinJBWt2N69L7fC0F8fmFU/&#10;JZwFp7m8F0Z9gKjXyvpOkLl+IGTlEykX21l1GQQ+9O9Q07dliN803iO3BP4JV9pUUZbGIiSF6ME2&#10;LkKSEcx4TqwK67g3mF1CJc+Rl1q+uh9DIGaXtkuZYTPWcQY/4CpB6fu9L21OH5JM39j+LxGPzQVg&#10;kgMAs2+zYXtipkDtQjdFyHhfGBURd7Q+J5foKXK2ct5nh/Zz7yM/edIdWoalfT49cDv8/bIzam0U&#10;2usK2HNEIXEkoBimEe+Zab47jw6e94fR1Fn3DC3N9cpCk7lJhzbuNd050Pjj7GSmjBdP1HPCe/wQ&#10;uLZHQ7gCFkqrgewdQ/RjNGadvJkJa6IJo9hw9eW4ix/BBXCQj+x8JtR2U+1l0+BgENRzdcwLDQOV&#10;MhgAObp4yHkhBs4VwDGO2c+URmJsh3fSMLhg5FHT7xuyvVFlzwwsMvmKMl1P/z4g69zM6zmjB+JL&#10;sf/c0f8L+qAKqhvGMrUWZ5/E9FwV/fGozeInTwlGvgLGOopccE6A+YBH1UpY9WRbsohniW1j0O5K&#10;8/njF0i21uTP0dG6QYOfrWlih4qyM9UFZLJtVFRFkIPARdCfxv4yCeJKsQEUViBixrFBlI87whWb&#10;UK2j98dvrTTZRty1ltlqPz6wxzlEllN3jlzxpuic+sDTJk7tGJaaQaHbHtewS7CDA5LWjjKxOeO0&#10;wy0s+LPhA448wiPM1ZEp+Toxm4+ZNsYTaBMgUBGYDiVeU29PhjRNdPVPelwX4fd3qof8WzbiubJL&#10;4SY5FZb8aX6/O5+ykt/XGy35j8v1X3otv2BZRliugzEtnS3WsMFRxa9IJQHLiSsA8O5gLaeEuEqB&#10;AL4+PzYI7Qbr1MV+0lIEQFW7swwoiY1T+KX5/9rrmLYiux5yx92E7QwO8wQwXwAvbPd5VjLzOacY&#10;0qCGtTQULpytmww7wJxh0a4MBlaqzAaHOt9pVPXRGXj2OYx3s/zXXNW4+jYkg9gnzAZcgkowD6wE&#10;2pxBKIoycglqmo9R91+IDj2Ieb8n1+vzvN+cocp6vi1W7TRKNUCwry11A9obwRWMAMgYzwigiBOp&#10;1UqNqljhUDm3k8/fYuS/1J2sUCsofuUg+ThlpXQmXfmyp+szo+8aV8XKd2Ztq7H5wGPvgFHzsNVq&#10;n7Pm0+NhdSVVrfOzaik53COMiaHy6x7BWkMKg6gdc5N+gy+Lc6q7Bl9GqeUVrKk2xmp8Fftdbv8s&#10;per6mX9K4f9jifxTTDVre+UHPLN3ai6XtkdR1pTY6txhSgM+Vom2sXaArt/FNRkv5C9KExXzY1xp&#10;fzrY6rb2MZhAPiuRqOwV5u20S1LyhwP7HLbzqZJwaLr4DBqEsWLdMBPuOizDhZjD89GPD7879760&#10;cHB69i8t8lzHUIzHhcMPUbo3rwQisj6Hbx7Dg64vSD4RQNxZLOs0cNxw0++40qQuovC6idJe0+b1&#10;h0tjYD6ZZb97fQoHh26VezOx9rEZ/bgzosps+5d78hHFUtdfI75YwvAnLKjiRCHvsp5ypbtcZZeq&#10;R6M3fPZW7J1DIW2KI7Rrjf+yVR4othRoKZ275dRajHxgFVaM6A8Rqq6osRcMsrL8LW7H0Vg+2Knj&#10;12clwJBWIj3AFyo25woYggxzZjeYMz53EP9rvCXBAaxxhjuAkMSi9FnqSr2i0w7Uu/koSA2j3vDO&#10;e+zqe7zZqPBEjkvJ4x9NX/841ZZ8fawo4GCE25vkZtKPIE414MTHNX0HSZbufFgvakafaj+ZS3Vd&#10;85CTW4vuvvU+rYTp4/k49dMZdJNWxd4BqcNoPbq15AiQh7NAlafHKdU4p3ClO+m8CzklDN4u4J+L&#10;LmFMx8NmXU/ZH4181t7SftelTdOoyN3AzwQ9LbJeuv6Ro8JGccnASIYn4ejW6fGIuoQ1Bba0v7sM&#10;S7joC0YquRMMg10AGWTk4RKUf2mUS2j8OrK/6cEwKtHM+q8/P4WL5tQClfsE1mgCSVrNf4fEsqjp&#10;qxz2RW7/NuougZfliD4EqAO3KV0tqRUt0w1vqyrr6STDWZtdc2EpmcPsV++C7YfqRXWgLLahJ1di&#10;cW13PeAbUwafOdHfHcZBg7VJEj+JUepwnIxZXsB2s4AHY4VAFu4GsQugo3p6fBVXBDNM0KLnJhHM&#10;XK7LhlAilXpc3J8ZV2U//3D6XcPw0EzU+R+F59IDiWSxc3pPH5alXPvJo0viitqAwyoz3IW4TeTJ&#10;y6sGBQmufwI/tFcUKKUS8LUXszbQu1m7P2AHyis3Y2AfDdy/A1kEbmpcD0YDbc4pvkZHQRJNXVgR&#10;SI6+zj7VjMSKQTB6IV5tuPBpiaLoUViju42qmNaQyFSRnmqOutp5VfwchY/V3VUIo4/gFuA7I9P6&#10;L419Q+5Hhba72rdcXsPrlpxUdbBQFqu1/DK4vGztffXk73EuF88jQB1RKBwqZv+yu2tWwPzmW8ex&#10;f+b9PVIjCT3hjmM3GycLfvL4xtBgnKNL7zmI/9C6eBOQWpkdhhRYktRWQHgnR9BkRXQSFGszjdpI&#10;aMfKk6WXO0Y6z5mSRO6XPLz9m2nWnaxejCuXjABjiVcN6RpXJsxkuIOK4gyNvlFJlyGFkseTWQJT&#10;X5ylLR3k+pnNvxU620kj6mZshH6cyOLpzV3k8NIiIAVtgHRVkxWBhCOR5EXmJZavb5TE9+TSqdnI&#10;8PkLIvBcnzqFs0s9ISlWwUZOxR1mofmH4O+x1RRINg5sOIXzV+Uq2oZRd6qVNbsg6PpwHXGRURQd&#10;o6Zq5SGmqydjBxd8djDzWGOrkOcAucIT9txdiY64i9akzcK6FPfT36c9LvF3ekBeyg9MbendXbHv&#10;d+v5VIndpy/+duo2z/k7vf5jFv9QSf/hxUlQ4HJ57gA9/V6ba9FcpGcvRqH2vdGs5aDtcfOzE7o5&#10;yOjyKImKB6/lYvFymsCHiRXhUyYaE4MoIPjE5cexLyWPikFS9Hv9nQhJe9Us9SLqw+9LDtadJ8T9&#10;M48kKtuJ1ZDlzuccSxZ+gn4cQxflitwFgqk7WmbPNkVbpjMfsXx9NuGBz5cF9RrC5M2uW0mF/vBx&#10;O6MpULVRd2nUlE81+7Vue+4s0QPFOlbH1GQNzwvCEhCNCIBLe6F9DKEUj+aJBp1lF60PeeE6ukYH&#10;m/YaODnp6uw42PUq07HDh2PHOs/opi72p+8mQ9YsBQa8m3CIvvYx0wqJj3R2aZrQ+RwamFZuJDLw&#10;pkKgmlfrJO8uZ7jQ66NRGbhc1dAt2OKv6WRQNKcC++kmdjqdO+AGNHUB5Iqo/uu8hVWkl2u4Qcxq&#10;+iI3pj0S/zGEmQHuD3gHtRJ404335vHypZ0c8T5FBXp7W659WaRJz41Z25iA21KZc+NwveVTe+C5&#10;n1DHzr4PMlzIh63q0uX6cHSbDXHQ5Gcqx6i7ApeNVOoPN5NlOHevmZ+871pKnqqXfuCu0/NazpKP&#10;PFaukzFQHMivijsBRtEDDQLStryrP4BQ0VnZdF+mAifJiKiE1iSFrV3HykT2bXRuP97KD5zYtn/c&#10;PuERjRwoum+BlBe7zWh20PRsthbA0c9QZiK4AmtsYAp2HuVqQBKcBKLHsH4/jt94DelS0IcxaqNj&#10;SmP08kLMMnxR4bHR0X//jLXID2V/1egU74YmCgbFPPb8uGFQWJrEvQ92YgTMkMc25nJSC2VBEge3&#10;j7RsBUkUcAW82QbYTkMzvmGGCTOWlYAqXnYpaV814x37XNua9234jJxPnm7CdNFfPSldRv6zp4Pz&#10;HEI0vUepvzZ4HEZ9CSyjMLo0VWTy9TnA0VnL28ydUhrPBzb2LTgkefawI/Y2lqePloETWEFArwAx&#10;vWM76LYCaiS2wLzishurgBnBkokoKVlFkJ22MfcqXIdVj90JtXF1yPYIP3GqOe1E6ePU2NJtSU4q&#10;2Ff96Qgmi2VNlCN6bSQ7cQ3oFGbxdij5rmzMcPnMbI8kMBOak/68diNdjudLa/ZY/CdvzxUAazxg&#10;F8dwoC0lDfEdRIOX4cWkTT7Rdqw7eEpkLvSkn4piE9SBJnjmiH+rpf1jGCxtDvtx3mwnCEPlVmCX&#10;vIy3Z4BRDgHYlgHgR2HvS+D+NYrgwXauUzYDYeBtq+gJ4lYi8rsArBWIaemLFfLZrF25R+9tBVsJ&#10;5GTkJQw+EbNh8ojF8Khu4e9hwZU9AkrUIth7PyzPCU5gTGwX8DJLZ7pQAugjtbLFGW9qowJ3kY5l&#10;jvPvi8tTibp7v5rgEP4eNZpHpJYS6cGjkFSsFZjRKMk2MOkAuSvu70Ou0On8ST++6t9nhkCQvbWB&#10;P7jxAoKr1ti1hm7To6a5kog++iwjBA30akEOwSBaJ4BjX4hsXTBJbbD9EhSm7Xbsyqs0crBcgGZE&#10;TBhhk2UrFKz3Del73/tcppgF5xLnEahmwE0XMM/S0RghziPMbyx45+FAXyQqkiD/ltaQuXWiQtlE&#10;7MWhKy0bD35ktqXZpfUm+miMSe3PaHopBJg4cUv/nxj1L9vw6WGnXqgr4cbGq+1FBeQCfgbknPXB&#10;LRrmEL3aGaK9sGkS/C10+YXduyuRKx2rRo8dn/u3TWtkPHMQnqiyjY9++FzVuudabC038FengiDQ&#10;BqVAzpyWIxSPgt/GmBnSnNpYUPHXIFPBqKjA50NqPbhW/+Jaon9oeZ91pumHAY8HMe9Tdg2FEXlg&#10;1BVAFY39rS0YRdfgCsqwxVnlNGJizvxB30noT9pK8kXrYg+pzzGHORBNtop0aGboYIZtfbC8lsny&#10;xioOfPMeTjIxCCFKvI/1ViIbdpsZ7XXpDo4p9c/tRK16ZtukfLj8unGeckM43UBaTV7EsWb1PFx+&#10;eooSEc9cMFo++G8LaJJBAc3ywSeL8s5UkIOX9wY7A4T2F3eBOSyo0oSZzcluk6ZR9kZi4DsvL5nw&#10;h80nR2uXX1779HiEtW7aoDV0NPvg6OPKV/pyRD2YJ2jg+UgUwwZsKGA6iI2kRMgCTHAGUUANkH1V&#10;zFNPltxclg6Xwkfolnk/1LRqsHqVNK+eqalyP1tHgf8TGMaKU8QG/OSZbmWSxkGWsYOyoxLEma2b&#10;3n4TRCoJzoERc3dvztiKTH/aDNSId6iJGkCLFCtmb+WuPmMDLsRrGEVwJ6+ZGWLeKe3Eegib9CjV&#10;8yaZmkShGDtpbQTh93oHxgLmVuyivF2t8VLzurUn/ZozfXeO9KvdQSQTqU8R4mYwyIvTYKYMXeC8&#10;NJMzp27cz1+879XCiLi3trVUqfIuKOmgAZ9vpo0KdWfD7P1RF7YJV/gtiA8NcQdgTBVW608eG7Qz&#10;YlLtb7pY5fbAYHSKMzUdkuENC46iIchmromX05n9d6t5eTAbjqtHVrW/E/49C5oeWMkjYgNltYat&#10;h8C8zceu6bItWNo0qFBdURzUMMdA/vO2gYeOAUUk7DWikkkb21+KE7EMYb//JrmVDskGV/kRDnKq&#10;iSi4RCTSuWHCaBY+fzY14vmylENF9azr6xesvGc5JhfMn2kK7Rfj+z1NOOYrkK+P50BFPazecN93&#10;jOwswOIY3agNSHb1DYC0U6N3xg0+EWnqQBUJBDoRuP/B7/pPjlna8sHPt/uVP3opEr6xGAD3vrTa&#10;gG9EAVn7y/BRNoumjK9NjQCBhA4ebaZe0sEK1P2Xch1HJ0P6sm9EgghKjj0iC0H3RvuBVqhCs0fp&#10;OK705xet7cQaI5X00c3X3/CkZe1R4vXRnWgpVh77SORMh1L93W20kmgDSpAyE0lecSK62ka76VZ+&#10;lBZ/fePN0w9Wiotfm/SzmzCWH9JUuPx4+jEmglMAgv27ISlOCjoKNY+Nv3W8ciES6V7PUJVtiyDE&#10;bH03HNB7YnaludAf81nSWgsMDJ37l/USgW9LpeB/XBZnrgJTN64Pt/1QF7P+K0skimik1DpD+ZRu&#10;LHtvKIpzIJ4QClb+GdtpFwp8rYRVmXn9pBb9+0UJ/YWqsfaitCpc6vjwS3uZHStBIioN9iSRkR1i&#10;GX3W/ueUukVZxhFc/lL9tTL2dXcMCZAd/RlcxlKiCffIprY1ca8mOzEMX+WMH36QTuHjQTZLmJ3G&#10;eYtpq340+WaUURw11X5rEpWKDqTBEhTF3ptGLVRiSLZj9W6HF86/b9B+fcrcH7nLx8bn5i1l5RyN&#10;akkICzSvFNcQiGMMlloz59xVbvuDSDNj2LnLsUKeg0l29tLdk6tdml4ppvFqtsHHOQOnHL0ylyY8&#10;iJWigH7Hi4Vgy2NGC8U5eVwhv/P+XBl6UMKeguf98tbphzvscg+tOjrl+7vYlNz4Lco7Y1QHOfYv&#10;GwrQu42XKxCzsEGm0PCr2gztPmI1PgEU+JppLWHkkOn806n6a+NGhdf58wUDlOo/VBJxqnuzg1Vf&#10;y9bf3PmJ2KdEB2iypg3kzAfUr8owPERZmj4ZC6I1X1q+JUXqX2KQ4ig2bYULYZ8IJX55SfuUXV8j&#10;xbIN1tMuqwqFZCMmyL8eBg+0Iev4zEUSaG0B89BI8b6ZumdG2H3iS5vmios2Y1t7Ul50vhbas0fE&#10;HqPCnYDV49aiAaPCsn00s4X1bgEuhcwx/MBHY6TVBBv6FyJ/ZJrvEmucsU7s3NtTtp9n9zmendsA&#10;euMw1EQgPoBtidNdOjLHe2F4GTNmYsz8FwP/v9bUtCUwT3OeYK+jppMXdPG9lKmNXnJf8gISqZ0c&#10;7crhhduWZ8ee7nliyRgQyKY+bvj2FNsJ9oZKW5Jo4Y5TJIARVaY8A2ppynl7gHtqBUnDulyy/Oa0&#10;OU2m/iVzWrxIN/Nu5t4Bia1j7hPySqVGxH1YahWW7g5PhQl9o9zD7iUcR9tNthnOD+9ZOUMyWjKV&#10;5s2OuRa208LIIvOtAl4ipbiMV7hzD4EIlmpI4EP70psgCeS8Rg9CEgzElCoomkFLtr0LMg40t8yX&#10;i1xffL9VdvV26wu5uWOu8Y7Lp/WsZo05mrbfYfugFQaWK/QIpO/EWXgQwrgBwmYvB4l+L6tKKvxb&#10;LOpJLSWr4fSZnvFRo/HdlxYcddwSTXl+Uy3s2HbugDXhIfkaoOL6OPGQRTCdCU8kYcXaXAMNYr92&#10;44TG5Wilg6a92mFRqjXkniHl/XNqGYspm2OhknRwNrEPwCUYINJdpjzpvqvGbCMrugYNm+SVUUFQ&#10;1v7gYp2PkZK5tBJxRuhLrRlNvQCpMKAiSBx64IzHDINGSnx3anRvBFYOMPID+YUlEwwj310kxC86&#10;NIx/WymPdsWrNQa2tjX7EtoPddwvmbT1uX/s6XqXNbEcByrCRukawPN0u0aPo4p2wURYsG7mscuh&#10;RJGlYHLX192OhgPSeT5Xk1v8BQc/7ljvz9/gEfjjfwnPL8iTe7AGWbjv6VVImtIMkivcB1bqgpmp&#10;e4xwYe1W6m6/MWBXqMqCMwNF5sM+vBnS0RbKyaqrT3HxDyRjeMR2y8EX14vAjmaDc43HUlNJ9jBI&#10;nJdZh5vHdQvyF1wAuupQVOBYl4pMadNRpycbikum05sBPpdLp9v4Pm3mtJszXcF/NpsaP4+cJFHx&#10;kKQc04bh3Enc56o1g1RUHl/T0ws80GaufJZ09MrbyrWUAwveFy1bs25WBxbJJCzjV4lsH+4QsTGh&#10;+6GZFncIIW8kKu93U4s/aMv1k7+uql9PrNxDuYDJuoADKQ6qN3lOau2+dfNImEj7fq8LpAUUJAcs&#10;b829YMUpwOrwqgZ8sE1J2swz4NLfwVIXZy1BXgT8UQ66gbNry+EvhIn0EmQEamxMbUqelfXTaw1V&#10;RO4a8MYlcU/yvPrdc2c1+ZnGJt6ccQgzQVRoM6Bpoq2eslp7jyLuoQ8bKfHNYr1GQxQK8xTe93aR&#10;+5WLZmXtQ4Jv2wbMVl8774j1AG4PRZ5ghAZqMS7wl2Uc1wJfjVt4ONJcMrXUUgKRA4Y5CfoJuiR4&#10;3Mhd10XZJJ3cc3u8OW/sut98nFSCpL4uoNKN8SwTV+YBllsVZoSrR+e0T8i6LN/Kabg6ppdrlvB0&#10;6PlJ+ZfnbofxVakRGj8MDu8SAtEOh80mpk8H6xj75O5ACsOvohlktf5T9OpzKVckxHoB7MkyFGg9&#10;Fk+iDx28d3Y1XcjfaifEmCkJVuLHBhClueNKMlu4OIQAlgqcttr1kvl0qRVSY4vxY7A2Z1vb8mEb&#10;qdmir0HGBytpIxKufZfFyL6zATXWHbhTnLpvgLSilcvfPg8SiZFg5A/4MjvMYKEYyfhhQIO9kkWg&#10;erfTq0zh4/Zthldcp5e/1pof0MMz7+2bey2RqlFIb4anY/1x97eVejgR3QQT+ka3m3RneRhtYHKl&#10;212GXvTOqPzys1eFyoH5tgWJ+Lt3pPz1NK52+T9vstjr2o2YtoLEQoA5kMw+ih7+it5J97zZsxlq&#10;a8eB9Rd+21KTcKaNQgrAANM048RhV28Bgtq5dMSID5Ysub0H0BsjWEfCze9ySgiaiid+8mQo/h9E&#10;hfUg6G4bLP2muFVnB0bEWghD8Exj1C7/4LLIC4Nzh2/yC8is8ejePst7ZBfTWP0e0FaTYM0/eSKf&#10;doahhDCT2H1h2k4e5WGlLMuRyCGRZzcvZ2R8q0Ixhd/BAvTJ4lxBbTpsYaNvYydr6ApDEQ96l52d&#10;GGbtEbTEjJLNb0jn/Hm4npqFY9KhNycEXt59xGOP9XrPKgKxGuezrFkgaIR3P3nO40VJazFWx2fb&#10;ay7mOzqhV69sTskcUWDhwfkF6rN0pCHxUi7/Tx6eJs5zrH+qtO2kEiqb5qYfXlRem6vZNj0DOhS+&#10;q+DzlJ8GpZLCqRYYd8gcnHUOkVoMctypvhdYfwKQAGgQG8NKwpptyvFxlSPjzrDR2572coE5Xv3M&#10;oIfsasf1dfW7fJQbVzsqcLxE6hQe5MYXGb2lfUosXdTaUhVybMagpYaOiodszErD/Jn3vqo3uRYU&#10;s/XyY8/d7vbfVfPHFcsvO3I4liCyQc3CVutD4ivdtzBZbBPMcItI7ssligmkfjT75dxKruF+dJ5P&#10;9FLEmXgL/YcLXvf5FS4YOWkjrKyEgsU8rwR9/ycZ/T9qWv/dC8vJxg2NfHpZUHP/j588sDM/Fpkk&#10;sMgLmA5EE+hyqqrfIHsy/ejMupdXrhUxHLObphoKonZhXGoRJy54SIZz16afqht9SK2xwLihPcGG&#10;uRAD9KdW+si5fWCkq9IaZ15fYFjVYxnOx8q6lDM4v2592Tvp/Yau9AAx8cPgLmenlf1C5SrWFeuG&#10;Zgq/tBOM7gjynVapRoDsHUZ31Z+SvuK27zl3GPAUKb4l1lVtVF079Q4uEQ9fbT9XY7CjMdPVMqm3&#10;SSkbvqy0Cs5rNxC+2FtcSmPmJe4otv55cgzedeB1MC3mmqvtexEFaXR4roW73+tMNbHTXvbjWlKi&#10;2Upne7XsChb+lFF+jEjHNqRDVXC2AcBSQaDn32GTkUyxpIMvNkyzAih+V/oh8xljSJiV1UPQZpQm&#10;4iEkuOL7ENe3+ypjdNfLyq9HpAeHRIdp5+ZEeT3IzbQK9/H1sBWzUX1EukYn9WLrA0e78NJoMZaD&#10;YnMMDSHp7h+B+WNs67Hqh/4Q44xXh/UPXPQ5FR+d+Ur78dojwFQCZ5mQFkCd0B1QJIIgf6XN1bH1&#10;I8mbK13lLyLjR6y3flzjkgLhVq6GSLGHTT4f/LmhVUXM/qOZ0jzHsawD0v3pidi6fmhvLrOLntMM&#10;yquXuViBoajKmYKY41TuhJurjS2/lP6f0h9rbXeG3aC2qorFvujZje26vKlx1VuYS8IDeTiC/5LO&#10;FaL+5MlcZPtjp6ZpeI4mQ8EJnDOl2M9sP2YUjAwLQc4pO+k8YXz057bDthcniRJcAQw5A1JlASUg&#10;QHHkZGOEWTMBhzpRFZH9nXg1KHwDRjYlmpHnd4zUBmnf6PhwF6sy/IdOsMY06PPy3Zj52gWr24Vr&#10;xPXAWaoaq4+v0dubIu+YepeuyJ4Ofyd4R/Zll24YQ7Uo6WW/r2y1s8++HpkPJqBwRHrNAgmqeV00&#10;4oHwTM/QULc9317LUcuiAVH61FDIcXfKkhYfMh01cMqxMzjQuHbqTUZXIkcE25mNBpKnb4o+bmZ2&#10;HbftNabNFEj6DyVc1URvIktLA5JyZt5giT6BlDh/cY9EfrWiizzQI1YDLp8u+pUZi8+ztqZsVaSv&#10;z3BPbc2QvJTK7T+OzVBYeqKQvMrzS7Yvr2MbpHuGkH7K/j6vXtHdXqoGv1B7/HCaepAnE86z8wtS&#10;o5tIRwAadlLyBs6WnrtWthDjsnykbVp3a1Rk6op12QMTybS3Dw6dGPU4seFuxXZDxwCpz8fMkddT&#10;5xHkz4v9BBMCfe1RI/l4XwnNcF9DvJWo8p3dLTtAy9/vhdrbBPBuGZZgH0UIS81U+g0SZUh35ccn&#10;VF5iSek3LrmUlJ8MRhEue51jvBK6+6z86u0o/AgO+A9c+1IqlpOen8vN0MXQrL77ZV5MNGnuWHJH&#10;sW24U7haEO6LoEqzcOxzUDB9486Wo691UNvJF6q6YcoHQoTbog5dGa4XU050P3VUEz+YDjSkyBe6&#10;ZcmCPwGw7ekCOxgugfZhqC0cr0qYF7aFtzTWvWrF6l49vB16EIV/8Fq5KLX30b1qCWq8mbMvQOJG&#10;IINg5G0d+W4E4MYmkj3gd7FCYXvYoYW88Rc//4m4ecqoQPp01tA+q/Sm0cVTV/748PkiLIrbCaMH&#10;4iFxOab6uO56A/HOJFbS9NIBRCOrdT6m+OgDMe5a+rTOQzmko1j5oT9SRu4k1Y8LybLpU+TwO87E&#10;of6FXjuQtvgXl+bfQerfExnTyjaWCiHkV5Q0XF1uB4wcQuOA+09Woi7GQ0jaUJnp61CsuB/D/YQa&#10;30Cd8kDpULbjTEBygt2nS4rIzQRmH1jgaTP+5TmdhAUTSFxlYb2VfqzXSbBAVznmzPr3s1aA7hUV&#10;8ZnT8ib7UJ1BJtXgRlKNukVkOw6S0OaK2IIz1iE3JrKvc0czIDTLlfYjIwi6VRi4UrBrFiUjO/w/&#10;7H15NNTt+78iylr2fUKlrCFLkakHIY9soUhTZEtI2RszpSLrtCF6MtmarBNCKNPYl0QpgymzqCRk&#10;hkxvZubd7/Y833M+39/2Od/f+f33PZ3TOTozvN/3fd3LdV2v63VdV0X+VgnNlCVTy1Dt7Xd3e2hS&#10;PpCeLIA2EEC0DXzinwUimRi9PlZq5+ZHZ0ZgXcdwwvHBhoNxqW7HC4drvuhUbqs9zFWsilciDmch&#10;O/dZVwdLljxC9URFRokOSnQaKO/VOp1zviNZcfNBkZsHv+vMYw6CI/YNtZhhuA6cTfTbXwI/+qop&#10;s2u9JoGeksi8iOpf4KkjTAeHeHI13QjjQ9k0hgFO1qhe9RAoQOpfYfLyw6t4+m2XRB4F2jv1SyAT&#10;L45Zq1IIqa3tFbYd6V6B3+iN+zXYS2JkTZ3LcZFpnw6dUOsf/Gsa/wK01ebrTgWTQc3Ang7aZhT8&#10;um1PW/17vWV9zdVvtAMtnm+ZzxpiuOdILbqfD5HNc3XWN+/dtgGJwpL3wpa8cBaRp7aLndFDwdfS&#10;cJpPoLLHYW1bnpknop/0FR0vGyxlf6uXWZc1FfXI7u7kY3n2YUeD98eROsAzJZJkiG1GYN5HrPei&#10;QUEgCSyjmdimddbNLKOiUn+QdMuoSd2/rtw+UjfqT7Wy9M+1d5bNQXYbMM3y+Dexc/bsOPg2VEOq&#10;OvwPoCB1GD6CpU/SbgAsywcrAMUxC0BfRgA5e3Q/+YgKAREkZtigtWFdb3kCRwMxsTDvMtgyvd3m&#10;yvU+1F3zrz95e7A89TRQxV2FVQlCrIUIkL0yH/+TJys41cNTi6vBdGFl9+AmqJx9EGigtKeV5cyz&#10;NnsfPehte5tJcTZC7J/aPCvdfCpf61zEB1VwgCMhbW+edABnCGy0shNQjdS4SnuiWWnhpjtHUNLO&#10;VWHDx6ofvzC3tlmn8eoqX/5C7PpDb3q2IsZcIBMtxmQD6yqzZz6NhevM86r/dlKO8ly35JvMsd5B&#10;oTtUF+bOM6CBR+0fvYdzPS26D8ygSvHAS1+xFZmXALbe66VfAn/4LJEg0yFAsGWZw19AsliDD3cV&#10;YC3/D/92geuq0hSaBTjeFxC/8CXRy1CcE2VA568lwhkD+A57A7uoEYblbGr+JfDmH+wujldM7aFx&#10;UA0ufKOvnqtcOzQBmBz9ra3gYcl/wMNL4x8dxdZ6OLzf/NxdbruPdFWzWvrt0jihqyc9wIuaNbEd&#10;WZiNTk8iADvxXjBi2eRsyapUP+nA43+N/N9DcKi6rFdmtLqhjtj82l8CspLZWKknHYNYAyTrvMI8&#10;ZQoH6RryZFd71igAkWbNjKGNs2L0yJREzwftvQWj5fsnyFEJ6kyZmMHeFNlzl4epVJlkZ6wDguVI&#10;GpMCKseZNub9EuCxGzLNFs9OYPAcmiKKumjYUHlZfdGP1n0FhLSUtDR3logUEct02ThYkgOmXYTt&#10;QIKyjS48GRrj+vchWd6xtz6/BLoobq/YA4+gJAM5aaNrHUl1IYQbDCj7bUyMpmdNACwOTIvkoBPo&#10;vZAbEyBaLp3hBqbvn186tyrVAQVnva/+cSzCJC6uCfM2IuLUdY8LEbZ1QV665+0wjDf/89U7mqX6&#10;Ofc+J8SKbHi3NRU7u/xPlzqSODh+oPuIBWIMB/cYbsHOoFJ1u8BnnK5jpBDilWJTsVZyQfecJGnG&#10;lTIbx1NhA2ZTCB+PnTuE4u8saOv+13qk/0dlJANsJMjsQztCZLDiXvxiEO9yuQaLPwPNhBQwI4Xb&#10;9x25Q6DmG9TUFI+a2qbvTDlg2Ta8ojgkKJIsld3Bmua08AusLb8hxJ86C3YXboFuPezltGTnFSUV&#10;S/i8enq60IRz8cvOnUdv/XUqk/Ktiafcx0bAoiqVWLL7qWHYFLTJ5BQxVIjrzvYca2IHjhKiTokm&#10;HFKIunBc6/QuT2/65/6rSzcnDcGxjpVG0usSGRIjL/dt+iXQK4V6pzD3fD08iJI6gFjSmkGu2snF&#10;CSvm89rxpjJqtSYIxicK3ZunnMSNgPuQtXieTOuUSBoplDZh2H5yUwqVeftEgvJorbTfn7dDzydg&#10;nBvRM+OgwVSt1qHg3Q4ClopSTvwKEv37fhUf9ix6M1hTT7i/UAvqYoo9Ctnz8ZLX2wWtxsLYdtvR&#10;ifAWFepT477NE4Ahd+HCFYeYRPo8gOqxrPPBPHk1vTXq3QZrPpHCQHVkuX+dPIG2rM0HNk9vuoM3&#10;16AnsH5dg6fE54EPB2xMDr32Q4Fe4ldhCRJ4oS+m83oMoMUCaNN0cK6nEyVv19hgtbVun95uRelR&#10;Kf07utvOV5VEvcrUXbBN3km9sGPSqMel/z931P43Ghx85XEmfe/NLh1hr29V+yi58HtsLXKunHsu&#10;XhORClAww5cukvFTRxrwg7V+kS7Hd9T6978eXcp0Oofyr7z3wOnhxAWC3ApyrccL+WFicKr11j7Q&#10;ZmATiosC944Iz5mwkmeNYH0nXopmjfvVT8lPvKjPoO60tcubdip3VG0WyTYegsWQQDKLYKZ/TIas&#10;InlyPRxzFAK9/5CvktWl0hdP48StOA6f4bdPjI/veWQ13/gsWyXN9uzxqe0f2zj8FCR9CgFtp8zX&#10;l/lQj6MvNUBYZmi+5n2wh6W3O5vNBJ7q3EgIMqNoNJq9kS2Dv57xivFZsYQl/NjBqegkLtjx5ANt&#10;WyFzT5zbG1NwZxUEcnDl1DMdcRGreWlnHLfUJos6qkgFC5NCHhNz1prSQ/pxwFIB/VFqES8XJgY4&#10;BS6i0CPnHWqO0aWs7NrHW8J0e2ubL+k6lrh3a684Cb8UuqzkuIiH0nXhjd4gd7cTyxqH8KCDS8Mn&#10;ZFMeT3UaGCP+FOQZmlIoTRINiiZEjZbVZu9HMiLTrASrfMfCbluxa8YnQRuFzQlR64MDA3I356Dy&#10;c/++Qx/iWUcXUpGN2GtVGDX0diDASN56SKvUxvjEN+XUDloqZ/es94hh/jXzGaFwtTYlE9mQqlfX&#10;Wuue2PGt+LdJ9HnEmC7Hmp+PluLu5lnx71rrfAzFiLBeFGaFJiU9DoVj3qSYej+787N6yXHHimiN&#10;nFO4q6yA6XMgJpEatN47eEt8iRsbNedUHmq9rzH7OHp72QRUbvCjdTTsRq7F9DMzdt8Wh9Jce80d&#10;kuEv3VNca9ELYJ2fgmEuwK8RLC+A2G+npYBG6pFC39Q3QamMocwJ65IqyP5ojoH0JcM5v5O7IqoJ&#10;dm56jlHGh2x0LJa0wklG1JVKrvEntAr/4RVQ9N4mEEDiuJTZ1bXLVhfbv50UjORqtUjBt3pQgy48&#10;1Z8qTuCVQxDd7FMEq0cdmBWZoai8xWWiKB/HMwSih9nYOTb7TgeqAdvl7EtGSKe9qYFFoeQeu+ek&#10;2oTTyldItaQUOX99As3fargtWl/Z4X67k9BkFitsCgt42HbxhkzCvBR4hwefwEuYGkofxYsuI0BK&#10;Kut7GWFyMs1Uo9RR+EFcQryxmd2urDdx65c2ad9rsg7ugTV8o5+8zZWt9/aVl6ludXlu/kBDPSTv&#10;Mvfw1MCKeJAVzHJEUUV40nGwWwZ3LzAo17FANQX9sK+HQawDBVnFMYMqWShOBVi13VDi5Gi4Uzuu&#10;YnZftPnw05t9ptVw/j7d64H+ZTfXC64/lCAihNHgHeffxYZKXTmpwArOwhjyVClWyFKe7RsPb5Z1&#10;0ePjOTjf2uh0u8IPmSvp7vG+2VGaq5RatAGEA3NLb4VyHo6hkezpeRHkjUej1QHDRX6+xyON2Y/c&#10;RC/PuaXdCRJEvzDpQX2MhPY7pwNXx2r9ACgKwAXCH9nR7EfhKW/uItFxyhfNUdCxgmk4VQ5T5Cjk&#10;IWe8I/YHwZvhkoIxQyMgGbCvbvHOsqe7h9JWpa5F78WoUA+09KSZhpwLl7djNabp6jqb6IX8YaOl&#10;9srCZh5fRIqQgizN11LALT9g25W4BjMTlJ5IeZXcRieEWFUBJneHtNDiII9tdLfxQlbYhnbkT8pW&#10;Sj8oeQrts4TFAvxLOlgHuaa8rWwZifovfuvtay3Lsl1Mr36jWE6NlRVv8T2RkG5WYRK+iuIoAEfF&#10;kXTacLzetwnK4h6ZbQHYj4zvn/U2kUyxqLBi+61jF87J25sLNd3PeZZ7LN/vYKac3i+Bx3ipNkW0&#10;OeRE/4hkUNqHBL5OqrDgO0rOujbD0WNVc3N3a8NrbaQrDpmbqO4U1EtyDu+S/qNVSzXJ8b+IbAE3&#10;TLxitiFPa3hUqhN1HeQ7WutBWq5QFNvkZQvyxlM1d4Su+xvTeTPLAcvHP4WpesbJ2cbryCJCQSQT&#10;ZATghZDgTRSu+7fEPJy1sFntWlnqm612iGvuulli884GC2bOBqfWb3V/aRdqWhW2eDNfJG5gPReW&#10;TAGnTbNl1odPxbxFbURbCymYVUavMrI7Zczv9z8qD60z3Ismf6H6zmmMOpSkIp0xXShW7NDcJjbF&#10;PXIDPDoh38xS6NpNMy3NtdZYivEz/Wyi+H7D54a653ovAs13H1RN+CVwjHoMpwcR2FP0pvl1YGNc&#10;hwcnd0IqbI+DbExeIOvk99Gpo6zJcrn5xzk/XGT8itOK9bJaJr9Nunre0NUpXOYG2CVIzedwEzF9&#10;WJYLMaXxl4AC6ZxUplmbBIv/pUwdH5xgho9J2D44Urk720JfMzd0o2fQdtfrgtvSV7CwZjqYoByw&#10;idkInhlGG7gR4fYXwSD+ANpCXDujL4PDWLl32YQ11PnhIgU+2AClrmVJrdmVhG5fpKIvTxn8vQHg&#10;jCqOPreLiR6F97HNOz7q+rwvTsiQf3Ge46iaF3hvAJRpNcfnByppg+JCuuCYDfBvIekgHswLLYVo&#10;dG2cleeUoXpY7k/l0fLSyfHq4vEJe82JA8lekn4+zJlxnMgrgXXJLlR4bW+OIoP9wqbuJrqkIwMW&#10;5EMx6541JJvU2FT5fjh786PSUSetictaIV6aDmIGi30jUotHR7D074jxDE72sLUWZhClCAt/sxZO&#10;7SywflEc79QtnzjcNhJ0XI+QPvj9PT3Z97TefdnGblvjSsdauXHsgxmhdOgu7+PSKKkYuDpXYSf8&#10;fBnguAenkH4QOmM8YKlrAEvz5e4HFCoy05C/hUBhDvFkcH78zKcoqmB7HLLpS87FKFauM9LnKTtx&#10;ZrRu8LwVf8eiyvHiY32n9eLcffcZ426ViB8UvUiJF0FBakRe4FvsGalsEBhMV+D4sYiZNQ2zai62&#10;w4bPB57muPk4hZsdAF4TKdf0WNrd52ZzI73VFhbNi6gJrh+EYBpO4JnWzVzzmfAwuhhR6awL/VJc&#10;ikOBmt7HvQ3iddKMa5ZHU1dabx8JWzUAgtQBa63QhlzLB6vAztyxJY7p7CRe/t8KQzmwKHN53MPx&#10;HZwYCikMK45WphhaK0EBXs4mnepmKUNm8grZo9+e9O2Iv0CJ7VCv166ORory4sAiCw6jNwSUAdYk&#10;oYuLFO/5YnY/kuFnczS7y0Q336ooYvLYq5Q/qInN/gnEryOc3e/aDM6SWKFxmQ0uOPNJ7WZA5q9f&#10;6BIs/wC1+Oa927Zumba1lyLUaz/Oe5gP6BenBabk1jhswsekaayjeLVc5NKBmAAI8OdC/EmEBP/s&#10;M0aDynWFFR1XD9+ofZgl0l+yniRFonN+XMKN19PTbZupU9W2eJ6gG7RErU5q/rtCUwdI1iCOXbVZ&#10;jMFNIFzY02nbrpc1svAduo9jMkqu/OWs555U+O6v8s63JXKWOScEUfgCQFLDwWJgGBvCC7jtJJYj&#10;fqx/9mWhSAEzbA+UVe5DtqK6H7XHzuvSC9AX5vbGb80OLZZ+kN2pS4lbS/8kl/n87CIiqOgL4BA1&#10;w9RCbaiB6KjIRaX+2O8zU8QMyuu7c/T5Dualiy9AiqmsWVXVq/4pC2QFvi5ybhdXE9NBkiqBwrg6&#10;8FChCsvr/ufrreEGQzHv2UKMmojPhlGxHVHrHt0aExc4L6BOVHvu2viVogR4ziNf/5ND9O/dbNxc&#10;bGnyKY+Gnwbfz4912xPkWD/np4DQv4OxGyIjQ7UoViiWEVqMuc0TZCO2jwjjEnQMWQOInO1VnzJ3&#10;3T6m7lqRXlPxjDjkZw9vnAZi4oOJWvZo3yDRc0FWlzdPbyF11e+XAFUfVvnA1E0r6ax7TXB6vqTX&#10;u7Wu1feDfdTene6mMc6FGWtHjDyhjG//JaCKuLLGsB8r6UaIoN0k8UJvzybGpsaX56UmJPwYaHBq&#10;PfZXkVGd6Wv0S0l5s1vNIHe3ibPMz0KGR0LbSB37L3J8+WVWWlOG8y5Zo+a5q5i8Knt+kerury0P&#10;8x/V+RtsNbpf6Tqrd7Y34vQHkXv5/HeNBXtthJAxTyY/BK9scfcy7Iy8USgO9Jx+GDO1MzxRTbsD&#10;Vn1rEON80bN5KCcwOFLGyer7gW2ahzI7px4uvyQCBcLcSYQ0UHzEll8CHcFMLOw1TGNFe/M2PykX&#10;5DCGmnignNsSYG1N8L4A6RCwa2ETZ0NZ+I1ZYipoqb1jmoyccHJGSZBl8dLWWvH2gcxntz04shlu&#10;b7s6o+yePdm7sztIRzZlaHqBB+wKWDSci0SLgicV9wCBq/DLrAXGqDal5JiLDBAvQ6uwMPhHofKU&#10;IULDXUv90hxpxRJv4wiVTyb+7q9W9FfT2Lqw1Dloo/6en4AqIwXVuz6D32aejYKudnrlPs6ND58X&#10;s62XMYu9XFXkoH/npXA3ASiLcsygF03mx42nxHHBLoq1WMtwgd9ZdoNvyHKYvv3rwM09IrudN6bJ&#10;daz0H+sXlgkQ5p0Bw3uBjoRCuY5gXR0w+uhLkDkTgAa6TJoMNjTEJ7mdvdK4eFBGvPJy78vborvF&#10;qzZu3Xxg9c6/47eJlGFEsORsditoAoHTIS3Js/BIh+VzlAXsf1St8wVvHbdZc2yd4Dfu11RS2yVC&#10;BMGNMYi6i2UFRAEKR/F0UzL25/6TRLDHK34J9LEAN5o0VzHzTy0nsPM3TPWBPz8ID98QdkLveU7F&#10;BbmwiZrgNvWCNeIRnUiWHeL6SdFhtDcBKGiFd1Y2p5n61qMzZ/KcW+74kVqyQWbZ4sfq7xp3BZPd&#10;PU+ThUl2//XD+PdRzbfcgNvmPWXPU3FhYkEgBha9BUalyCZetbIJqPy62tNtlFR6dsLvU5w8pbFu&#10;FqNxexcz19jL4aPScT9HLy8haV3OWQCHoW7UVNL1Q4y4E569KOLd9yvma1fpPlCMnILT/E5TXz40&#10;M4z1D7FZWuOxfQLuiwGBVyy4lqpV93eBp5ZFQMgfgF0DWMi/Ibv/tb5TLZCSB5ZsgA0zHFcB6Vlc&#10;b8woSva5UoBUBzHNW7lh4SraPqzK93CMwruGe6CzSK+jOFsxDx0RaLthZFezg+kq8Om96fuTjMDk&#10;qsGzHgCxC621dkk2hkTIeNHnJxpRsta74hGOb6x0OQkK88pJuDENLqZUFtdyC6Ghutkr7NmJ4NM9&#10;HUhWMI0noxOZQVOJwUM7KV0S6o57XFIVnMvi1ys9y571yRVWMFe02t3UdG/nkHpg/5OVoqnVQzXe&#10;U9huXCq+vqkdKY2OgmprDO4zSKIheT41DYnecTmRQs66N5FpjeWiJbn+Ap/SYVtYDvKdAilW2mDA&#10;OSjIkeba5HJjcncYyBtwFgLWKkOJVf1koHjgc0tR8us9TddL/W4fYVVuPjO9yoL2sghkmqC14leE&#10;CEYtpHamTZ3VlhFaFpKIRsZOjk5uT9+DsLVTJwgVOtYU/B9B0f87QgYKi1uQrmA5O8IQq94SmCYs&#10;mYRYTMGBGgCdgYAgn1Y5d/ZfGuBRH1xN+kj8NEIPA8YBeSzv+tDALwGJPCaw7+mrnDYwjWT+jLf3&#10;GoArCr4RupnRPch1sisjR01p0Zc2p+gf8NG+GUB+vUSIUCiO/HFRsId0PuwKqhjPsieBY0fu2Zfa&#10;IzcMHlYxKcZKwnVw1dbTGxuirG9MtJWgF4Uv27bsmd9slFmikG5qlJm1qPYeWgC3Sywe+pDbOsTr&#10;VVaAbyTCD0lg5CtmpFQS528ITCLu6MC10K1nTpZ608158vdhiWA23MoexIYOQdtJ7dUyXvUU0y3I&#10;dFhisMrmkS/1RN6GRyOfckO00kdPOlET3igesRUqKXX15OdbS2PJ77C1cddKWYZzlWB+LZA2/YFZ&#10;qPkk9vQAI/7Li6TO1Gf5DSm5sUovjS3lXCs2erruN0Zm41mJmbs+d3GVeOaeP5SbUpArUUcAYx3c&#10;6SLgEnlTwNsL5v73x/Y8QxB784YzKYwhWOI52N0D6UjGWsDyG+lHEEkSywpn4OATbgCcnIalPEFG&#10;nil0EdwukeLYRSYOQiFZiUS+ErEDz1OJDwDFsWSx7Svg6/fYr4MYVSBXageC96wEVhjiqYPxHwpj&#10;TYNjPakILL0uBKsNS19GrZqgUpGQGavnl4DBzt+D/C3JqN978vfB+f+4guRUaSpI+o/KnHHknC/r&#10;/RUv1P2jLJLNO2xvwAt0KNvj7ybeySPwR8TTHWlMRCb+iXkH8mrUt4mUIdn4+vZ93alhBLKMnH7c&#10;Dvzpx6/UbTueLGrY55RaB6irYZPAyuSDrhjI8Xp4UxiIDspS5pYZlKUG4ezpLszOd9ZJNp0K6Vds&#10;RxqPdLq1DlwxUvW314h7ng0yW91Q/YAZx/8MgmhUvcxY3PUWrTiLle91UbOwnDcsCu5m4W7eSaDQ&#10;AtGyrJ/dWKDblGNomW++TWrCg++fglxL9Ch+7Ovp4OwEZUtqsecDdG2OW3Pelz4BOBqwT9HA05zC&#10;pXv9EhC0kmChugooWUR5m1A6X7ujyXtfKVfDpG3g2HA/97TX3XmPa14BL3c0tZlgOpGNeXNTjHir&#10;SK4N3EuTeb6h+COqOquxdspl3TdlvyrKnzjNl3Uf2m+8lU0/tFHycHePort9XqGkuf4O7IRsW9j1&#10;CdXorktSc53V2mTaxEZDJDvkHGnZiPURi0Kw7CJXbJvmwIV/Ju4gUO0WsytA+Vx9QI4Etlv3smeQ&#10;HtrYrHsT0Bqy3bfPIw1etFBGaKxQqXbEGIpZghm+hfmAEMfIQjdDF6Gj8Sdd0hPV86NH5+ar+IS5&#10;L8vHisIb4aCO12M/o33WNONZyJErBnXAEsv8KqtINoVBan/gxMTcQWT5klsoGXsemPnFvilhVZc2&#10;kvxzGc7t4c2T7BVbf78uzFleFnR9x5NoqY095Y1Fn7oY4zIuChPbYtOfANf0pLRGtH/EyKtQx3wW&#10;ecLhAHX9HT5wiLSxnxVJIGn5JmIDYFffHm27VpwOx4HNAWkBsMuJEzcNA5tgCygMwRX9ANaUpj33&#10;kMYKp81dw+g2PINKSWI8Fe32eww7c3eNN3sW5v1onfqYoc9KG6de+1pxysBfxIOGAZLQ2zZlaMeA&#10;AxQeWY3eT2qoxdmToKaoop4EQmj/MaXt0ifsymtDevsebL9boXFg3cqaQQR072d5zDpgF/PBc2bu&#10;nKiZhSWEgTdnGUriuJkO8SV1+LbFpN1gsG14ViQlFfznsboyqJNMl+JEpsIWX2ONOiTef2hzzkvX&#10;m+I2xv25bvHLAceUaSW63Y4AoxekacScMxA4FbwqA0kvXOypwQxiWY5D1+Thba6tvEDiWVjl3XIS&#10;2Uw+/cv08dgGScK0E3aX6qK3BZGgACjF6veymrEBUikr3Sb8akY2HrIo/21xgFPy2yz6bWD+toL/&#10;m/sTpn/3b55ZjJDGdKMkFc0nJSqhU9n3fgk87EJTuWeB3wVwRfqUCxU6EYZ/ChJOpS/Rv5QzleZ8&#10;BtGoR98KVUaW4z3ObvzwkTrrsKTYvysryFjzdF6od0zkMMhs4MISbMAnk1GxwXFw/FKNtzxHdo9X&#10;Q65ihP79oXpW0l8ZDdVVHy8vGZxxyQ37Syonc4s/0swJ/05HF6QMSZ3Zjj0FHDCLcxHQMxOgglr7&#10;ec18oFHolwtN+c3gZ16bBfg4lWcJTcVPDF0LGvUfgRVDJ4XDZh9E+IqFTC8ym327Ti1uMqsKE8o8&#10;fmDdwAaECERl2HfSUnERk/ugpOqQsEutcwHH3n5pWOLM0eoHBWPfzv4VrJKSmP6DJgfy4bH0UuuN&#10;rNdlUzgVzEukyp4kKfuRL6T3y9UejCO1kaEBoeJBjsEF3k2bZB3SX73u1Km47SBoypTIsdDbZQIP&#10;E5RKjRPaIl9h069/1Ltis973CuqNIU+pE4foQVGd1Q7jIScrEzLiB5u5jwBc4XZsnz6/ENBKT7GB&#10;Hz8yuzgNSyywtMkIVSz5ZJtUfCSniJV6bRm77psYU/g9WAz1GQ5F2fnto6vlipnlseKGjQwt3Weq&#10;DhX2rzZgbsFDQCmCQqiALhqN78GnFEy3GyZfQCOeQB6ByFQ0MuHh1+kOV2DgBcfHZOYOGyflBNG2&#10;j+tdjZ2+b1UfDHgbojEP48UOAAFn8GLftG0OmdiPuzZnrRfGjo8d6mh8Y0egju0o0vkjt2/jliqd&#10;+3JyAq7PBPxJD6UgYyLsdmnqlwAo+k+A8/cc5icXp0MisGQmUPqyPIDkNwf/EnBP2tEGHPKr57ZC&#10;SlFA2cxiRhy5ztYPSVIACrJgh7Azvs5tYIYSOpTtJyTa4pd4L6gmvPhvxiD/m2X3wAmWFBhGmzJn&#10;AeneO2WZ78E4YW1wnFiF9uCnquMvXkxZd/B9YBZ6SfThM67slW4NyZcbK38aThkQuKfAnmYdGMos&#10;wM0vlYTsw3YB3CwYq0bKqOLt6w/XwM7Nu/Ta7nzVer32Kqb7jPEm0dul3lMgIdgP8BQd2BT+fbj6&#10;lwBhUJJEqNBtx9KL8CwXxPgQLOrJ3XsWX0+Yl2AEFozOmnxt+VxQQfsaR3ZwGji+0fKMq4POweOy&#10;dRY63aTChQ3gWL0Awzi+AEqrZVKIGAkMGS8Gm/uEKt9EiUOt3cqNt6IIQ6KNP57hjrwz3RnrMP7H&#10;gJW7sVV8VvqDBY56BtsbltrDGs0KZtAk4Q6UWDQf6dKYPdnd3c9tf2MTLn52i5at3wkhT1fZnQIC&#10;uy0qM9g0WMrDrQEbgEoFR+bJb6jlNx70G1n7Df/9twNSxzHgeiPPjMiZYLoREtTIjx8rIBSOV+Vd&#10;AL8FyTnAZvhGpGqRhyExTjHQbCfQ0uzuvDCj3O79iQCw3373+t166iD/ybamoImizHNleZ/PlW+d&#10;AL9ojCVXtlnVQZ/N55EgfnEYsmF8VLB7E4N8CvnSHxQS5Msi46JV68wezph2Rp7ePBbQEFp2+3My&#10;v+xa6DZvFGnLQXHBc0bXVf5gJIkcPEIsxNKrt4FQJxEZug6/8lB9DzI3NQ7VD6q928ObdAFxJxkk&#10;v3uwtmGGtRmz8ZHkaqKEB7wFNR91MeOxPg9vOB9LRVK+05rbvhu9tr8LjyOfIOcFuZrwMG2L9aZZ&#10;mvhzv7hHkEjXvtz7iPTvz1XiQN/acd9Xs5LFch16US4bHYdXsh/tdU09b9Mo1W445suh84vWGIOb&#10;fr50GZtl5mXvkWu55FENIRnfy8p9Ng2vZytVF0VPFt3NeU1XurDb7jx2S5sK2g7aP+Vnw2jqwq+f&#10;VVdgy9/Zijs6jLYpGwi8FKzhSt6eHHhcK7xKctT1/MGFY/kAunDDc67r9g4NWBBHIiFzZ2UkpDc0&#10;dy179wAdpyCsjv/apkucFf0nenPfKPB6vojlEd1PICUKkYqk34YR0EFmN1iJP7HtFpNyLeyuEcC0&#10;FF1cDVIu3hZ1kxYRlK859rBdQf6zUuFmr0NBIBjjC357HHDdgaRDhrjb9lHgO/sxrmB7ZPXARzIK&#10;JzeBXNDlRBJPGcA12mSwqusBRlFZhp0Z6nzPRbARDNIVa4N4BW8onG3Yrox58XB2IrpxXzeuYqJq&#10;9Gfu4i7vdNsIJQerq/wNGHkIlIwuAo+IA++0xVB9enpQkMadDubQeqht8O0UeZV2Q09L3u3253ML&#10;Wu8iNJwe0/8Hb18eCPX2/q9VCwnJbsqSskeWIlMpJUlFSWKyZJfbYrsx7xCyThKKMopI1ISxZRm7&#10;JCZknZgZa5bJDBnDzLz9Tt26n2/33u/ve7//fP+ZUzPe7/O8z/uc1/Oc8zzP6/Ed8P4NM65U3DQl&#10;Z0b6JyfFkyoDIOvkg3Gmzn88HIRDhhKsaHhDyyvwmyqBqsAg3K7gzUR/nPW/wgUUFjh5/qd1gWrO&#10;bM29IdbC73VCpBLvNjBDrh22bhovZc0DIzMHW86W5OghF7b+D3s7Amu/iWEA0tE7wuaoaslZes23&#10;ldWAvo3+8IbAEXlaB6/PyJoCZ04RHN4cuIPu72eSYNcxk3W406VqpdbzIx5jb1/PyO97cu9IzOXX&#10;HFX0TZAnsPj9NOh/9sSc74B1QWcTfv2PKxMXphPpbY3irwR3VJV+5Oi0k3Iu8cXIdT1893wk7JwD&#10;L8+jDdzVYNRz/QsB8QQV20c06yZQEu0E6DN3qrYfHWrx6dqDFTR1zVW7f6lUyFPX4uC6uye8MK2y&#10;VD9HRR444H8hlg+I6ZppBBSqG+sR0hxEOucK9wEs+hktUMYQSWcY5wTkuHpJSfg/NKtBOn7Mwu7Q&#10;oARcLXcKjVl5tAtFP48QB4/kaSAseusLgRIPwoSUh3C7ccOMAdwdxdcmp/NX4O9p3bx+JVivlD9c&#10;UaXiklOg2b91colMAZvOrwHD2pfcgCiKCL2BIUFMH5Y34KktcOcHCzsps6T/cMGz55GzshLoDINB&#10;N7317IJg5sMNWcN2GWDa3mAlgKmxgqU+jI24AXzZ8uTqmdWs3OoEfzP5HrWi3Jc6+m+LIHybvDHb&#10;Z750NhBTuKX35dxiKkaJtxnYsf/Wb4Y6DoZAGb0Dqmm0U+NmfvFEUp6TV3CEqVD4FHXxvZ+E2ZdE&#10;1c5JyeHZQ0HhMDWEJnRl8An6iubv9uA6E/QO8Nlmt4mbN0/Tgtd30hHU8agqYUmbrfTR0fmxRJEh&#10;ZJ8s+/injewpX1Um1uBVg9MsJ/8xKcxf9985Fa16kHQTdRmoBl3hwjCqBxuRNfYsU/pUbdUmzOFd&#10;T0ifS5LuTXa6o28ckTYL66rf6DWyOHRwu9DM7HH+KnvcOm4eWgVISEoT5WYZ+D2BW6BCqzqCYKBu&#10;RIMVmR48JewusfoaMfPhg/7F3Os5RjvvHzpl+LlnjD8mRnic8O/H0AdkQQV6A9miGRG3OPagLvrF&#10;Kil/xdrfMy+04tH8r+mjXRXJ9w7IOl5XqMGXpX08ZJ1+PoTwuEwt8MPmavNGhCAMlNlYCgKjHQQ2&#10;MAUzNVwPs3D44OUclp9Fe1Kj/4KT2NonOQ035KR5sRLNwXN8s1f/4Tj0FPo7OqW7wGLAU0vN9Qc7&#10;dVDLmsUNMzACsgUz1Kf5h4BrH+4fFKLLRDCWrLUdKdJqewFZ7WaVD27kKzpax5/xkx84zWaqjorI&#10;jVECJW8ymmABM3xlSncn05jl7Sd1TbPJRyab+sz6gN6nVe7vqmUyroXGpcsoIf5bN+9HwNbF1GNd&#10;IdB0Xn5zE1t9zr6lDeazkg+RI/TCXMh/oXaQN5T53FDgo2K0sYkoe7s2En/Ca7uz9QWk1jR8PF9I&#10;zIBL3hs9hmvLZwD/8pnqWRDMCEXIO7KKvPlcGMs8kf/oJkbKECjzIovPuLFV0l5SxQM2deJN8Cbl&#10;r5LMFwwBjsiLHnh9azorm3manlzHxvbvuiEtA211vZCZ7ka8OZLNTKwMTjobo4stc5gbFVy0KWAz&#10;UziLiG/31BFH9ZKpTf8fT/jZWOVhiCMTf/PFhd5JZIFL3X7DwZu34zymYk3rMNJvCleM7WvK1Uq8&#10;OEI757nqltl31qgzDFGOCKEOWQgS3oFOYCmYh1SIDJlLqJVi6ffd0NtKQ3RS3tbX6RA8k9bxCN1t&#10;rToS9KLcSKiWgCT8Wz9YOQ7Q2ohypFtx6Paq1R2QG9QXTR2MoE96b50AiPF4Mn7ywqrmtXFqmwcW&#10;HUhnUlAatfKWfZLS0xUr7hk+BnhewRqGN56mfAYkbeAcIxyAGXJrAPH50eGb6psvnpdvZ1zxktGp&#10;LCvBeItuLy7cre/feIz1r/36yn0ECpawhUCZwIjB3YPfIi6ukPvY1KYwWGQxoRmUpdanyZrEyK5f&#10;Kb+yFh5C7XnnKDfS1yh+X+YmgaUMoqtZen41WLxMIliHq/NY2ylYkcD9qXVXuW/M7NgnTEu1d+8Z&#10;9H7IZJd7J2Zo0CwHDc+YrKYEVv5rPP86zhHCDolypFyGvfsNhxAsJdEabETVFuB3SW973x/U/Vjh&#10;68Lt57cPcrEBV99um5k7lFXbq/Cadz9YeqosYIjw6oAQr/KerziWIqJaIAJESx/v9lWnlk+10JT0&#10;i657iZXFjaDIpJIUtXMO5Vuy7zOunTc0EP63YRHK02RglsUBa7p0UKuL4wnMWVDNiiNHtRGj0XhD&#10;hj9cwS+63Avq4KaX5ZeXnko9cX6T0eWTPNJoH4CRat8wEi3FfRbok4luwRai6lCbA/cCjKyr7n/w&#10;cc+xkWSTOfJ0lfvgpIbZ+LrA/O27w9TLr1itrZj7R/GuIvG6IUAShjoJogaRpwsZfpTs2xwBKlKc&#10;uOnxkJefEUMt2LPZUS7s4Y57nafSxqcbTLTkBQubhSpu2tpmQJ0Elnw2R0idCbR7iGmgIFKganOd&#10;zsuh2N/buiqg4Vxay1XcgNHYFnuBB+0kI/GUs3Fi8KTI4JxJldVSG4gTI4q9daB3jdy6wCmeRXyd&#10;mefx2qsJ5cdVDRZxqFCNiqE6eNyaftHq/dfNQQcm6GbsGvUqibrh1pP7z4zXvmlMZLoVJc7eGzLi&#10;Pst9WT0gQcLbd1m9nT3hnp8osqA77cHAwpuqu5HuiNUT2GLEdCV93JjlqFMm4d952tb0iNv213uF&#10;8A4tFkneGgIPNWLKb33aMIJwBj3hgUm6cYEyE2UnmQyv16JnUBeiK8R1bomiIi6UF2AsQy3mxgZb&#10;wRT1RxNHuA8Uky6YjdnWXalDbYA7dCBgztHs6ZIN2EIIMFO1VHtRseKuhW4pHb3+oXUa7z8c06iR&#10;ch93dHzSJLLkBtaAAkg90YXrUfTjhDBkoS5NkpoaJNmIlg49DyqX04p2XunuejWfOtU7PGfvHNt7&#10;5KoMLead5LbdjeY9lv/JR0M9xILCNSzlCJokG5wQ1jgT3Ii9hMb+cxH2FIHbBZNMO/HCosKBgHG3&#10;pfp9HmaqTS0VppGXZ5mBqV1+hq2tSy7fI+LQXuhPWEFg80Pfs0NL6siFxGC8fnSr+dF93nXIlZ9f&#10;vGeQjOxTA14hXPUd3MJaPxXEs58/SFp0wE2JMmW58YZicC2hUDQUpOgTb6fc+G1CRvADJV/X1D3e&#10;JOciz4mFztWUVoO82bKJsjYNDeVuZToCFgD9haSR6rI+I0GAdLihbPwrp5SeekhEIdzYcvbj+j20&#10;vUwCsQzTPxKbwNPkNPmpANeOorsd5QhfQAIyU40q7mtDeZYtjXOZgW1+02E2WtXnydGVQTeK7jfs&#10;aHhlYhER+zJy1GP+zT8Gt0VxtIBhXU8YoQBOIrbUD1p/nCj4krTMMzIErwHR9w8BgelF7aUBcNTK&#10;gd5JIL/RlyYv8xzfgct//p9o51TFpeJlHl9CNIE01YgUhsGOucYKcsX0H6UKxGR+8JlZh+6sUoCb&#10;uzzJojrJ16YkMuNNZSxx71Qzm/f3/bbJRGYfWhPuWebBiza1mg4bJwxjxP1Dh4xLZ67meLzhSwBV&#10;Ty7Gi5275vWa1ZsuxaPBo72UAwQqdAcq4VSLN0tJuzKicYocw09h41aC5E9MA6H/ntvo/cP2LuyT&#10;jlZCIhsAG9gp9DWBaKhmgH8MCOc0X4PQr1iVfms3YH6SIWST+0KYn9CtZIFTJZxmiWMcdIOoyEDq&#10;2xU13k30ZzbPz18vC3popt3f3qsfEw83ZwRlL1jBrKxWn8t8XorJ5e6jiXLNTR2P5IuaWsVQDo93&#10;kt24Xcs8VT/bXQRXvMq7u1+Uezbs3w/jqQoPxTcQFhokacg3/2n0t7INiKq+yzzlZn+5fGeAl4jp&#10;uhKoIH/W7elYczHtrP4tpUNxDwzg+zQmdgDFHor9owlVeC4uGEorAXZ39F4569V6Ap272c6PqzrZ&#10;YK8aePpHe8oJ37QOORN1cH+8vu+rIA09JldgxM2vH/KBZqJ0/2gkbA52aATAtD3mTk0rrEre83wl&#10;zmZ74+HJZR7ylp/tqM4r0llReDHTuciiKB5cbPaLNKnMaNUGHb64gIsuc9kqxVfKekGnP+7/o3Er&#10;LeR1jUE8ZQ8vdt6zOXpq0E6rt6njx9P8YxOe1H5UMIfZv5cz8XSoGevQFF+iH3IVDsignbOx5hAS&#10;T+pdnHvkKIOnMbGf/jMwP26Volig+lppARYItCj55XE9C/sOpzkqrnolNzFjOm69mGbXAF7f0RJW&#10;x8xfnrnPpTB8x/2mUqWRMMwjiwrSxVvtjsjpn0P7sz3lVITwVR2s2Sl8Pr92GnkASby62P6X13DG&#10;oNtV8/TVT7RViMdy2jGx4TGBL5s+BikdvMojxr/ME5di2CmwQGB0mt0k+S86I5OPw1YQhS5Ahmps&#10;Hw6L89NxR842XZN/Q7Ga4eVsheoI9LMzW9HE36Ug+jGypNs+8xjVoj5nhrxfS/bG6AHkdIJn+ECR&#10;mHzwxdZRTl9ssJLRiwi5WRTMH96JV98I1dhUqUxAJfV2Ovnc7B3tX8CW1YtjVy++8MY0Z0+4xbiJ&#10;f/uDzMjk3UWEfjGhDRJLwOQ2cgXGMYm61LgWoqLdbsIoKlzXs4/tIrK4l80LlpgMRHmBoJ8y7yOb&#10;c58SnLEREO8VjvLVoKvZNmYvWR51ry+Ke2FbEq41O7wPgGVNrhRNYxl8MxxRfTjSvNqbI8zyABmu&#10;X6F6LQL94sySAnIFgW5OxcFWXRhWeAu88a0ByMtZ2e8vSSlKwg61akrr29lqSq9ss0k9P6OKO4fc&#10;t1E+nrdfVfUTzR6r7vYuyYK7GqrRRa/iHOIC/LIXuA0VEhv08jIYvKFo6QkJ43wZrK9LpFp60eHE&#10;s8zYd2Kb173VI5bBdgTK+I2jAKYnAn/blFqiG9ZDB0x3jiZEwsFF5yovFiIDrgMVxziWgO9L8QVr&#10;EorcOjuRhOXl7Ke0Gm+0NRxz616glaQ8Ktlqxc/0sE3yj9JMODmX5xHmkkLO4abBa+C3EnYYhgV1&#10;nLZoz3CkEutfqlO/PHnFUb37wNPzlc+eDrul2qbTRW/y71EU+nRmtrS/DbF8eKBf2gm3ilGZhfF4&#10;6u/upRmkmlXa/nhebPrcXFuId9GnnXFTtHX5D9877F1RrC4Qr13qsEP4BUBRLN2EvGis/j2YibcG&#10;WnIqwj3ZCYr9QhQGIfxNSSPUX8I0Z+lTp1psgkwbIs614/twD5NWp4FlfyKYLybq/XOJA9aJ1rd4&#10;edIEhtTBGukfZ95nsaneq1jKw6KNto52INLnc/6E4aqCigde7Sr39BzPX+pfcUponeW1k3J2/rhL&#10;LKurwNgMA/7ZhHSotrKMm06gbof7i+BqSy+XHXNtp9dJwhcXU3eXjxLttFBvQARwYDS4YnUpnU9Q&#10;qoSj3qpaNpwV+XKpB3y5Nqzt9beJhu8dMR4f2lraR2paeps7v45cnblWMakRiue4nZtd61A2Ad8M&#10;2oX+sZp+YOuuAqKb0JdZv8Aa9HnuSeRj/ff4Nr6gQvjVr6gD4MY4sKjpekl25Uob2d9WMj7jf6Lf&#10;z1b85aoV+QEzeLRlpHZqzDQK9QZpuMvvF3jx+GS9vebIEm3i5F+RXfPCJl8B9sIyT3dWdK5sar3j&#10;Jy/x7+D1C6qnxCSi2GMpPVujmxKwqVKKi/9wI+vge99A3gLd6ep8/txK0v3X8Y6Av53MQIxI6f+h&#10;r36orSdjhYddlAg7iZ+yIsGJyHOwBd/a/jfJ3Dy7TEVA0cf7KsVed0X89ZAKv6qr7WmtTuc5hMoF&#10;8+SmzqlD5i7b5GUZMLGkSI1t/gXHZRj/d406l2Fmk7v2M3bho/8MZnzRb+qkZv8qOM+RTfLfolJs&#10;9i4MeaT1r329l9qCyjlNFH9m7SV2XQLjVYlU+lWT/LZ1VPf2RejvutPtm+5cALpzPis6dceGdy+M&#10;/Pp3kX7RvGtND3KUJxbcCK6FCgcw+oQ7igjUs7+M2bOC02UhwZNWWz6WFbn1C67ifyFGSA5ulsO8&#10;BYmKSkdSBtZ+HAZ5DOwTyMFlniYzAb+V/A3lwZ2DBFGwyZhfTIJ69akmGBZabRfEvP5scCgPqimI&#10;5/iWAmRZwVpC9KFnTCKGAGmdoaLhutSLd/Y/ncTa49m6KWI00hhttCB9tvrWQc4EN12V4IUJB2XJ&#10;MSFLIPM/3meY37tmYujYFZWZHsv8fcIXVGszLtZIP5U8i5/LKE6aXXdPOcEb/0au4gDIpQakcZHp&#10;SPpxYr8peiNUG8q4M1ACp5f4a3MyoBoNpD2GBAI4ETj/aCrvdBAFbPJ/j3tCtVn9cd6ZER6WeaxW&#10;3Gm2se8L7bLzYinp0YoPm64zFTlG+mA5t4E0egu6JFimsAQIiQ9C/B3I5z0OAbvSi0Aph6V6VDhG&#10;GRwN1nqRgbCPflsLiiOpSetlNS47bHp0sIaHEiJwaB2ug8jSIcPrtdlOYIXvwRnq+ROZjQl1AHHI&#10;wkVeMh7H8PtPq5kGYdhHRlKMJF6oLRCqT+nNkvJF5sw5iPWgCm0J8+Y3buZ61JKcOa7eu1e5mlAQ&#10;UU/sx9ZVbeaWwnIeaSKsC937inqitHF8ZhvcBYOwpuVlJVHktihLTdPrWzbf3tnAGcjgM9rUWYNY&#10;S7h8Uz1GAtWEiEXwGuq5EgqIdzgePk/cZBQLP06PdF/SyPN8f8XGnK36vj0zV7n6ddZBp3POsQ8r&#10;Mpgv6H41MxEoPA4TuIa9379xuF5mVYeBDeRGoV1jOt3z4O5WtPfaExcpUYg/uH77FqdHSl9xn4dh&#10;PrCY79uxQNpZyxiwdbPMhAiXnj+tWgEGMQMJKtxLEb5Yg5oDWBPcqG4toNgA9MfqFEJfRj0qvyms&#10;avdkN4ov0DpvR+4Qck19M1OfXe/hbP1JZKBU+3GOmNwDK7I+YUMmmHuhUG3V6wRKUE+jOutI4jMJ&#10;V3qGO/mS+SCw5tWngSkqnvy+jTw8kHYd1Z487QBiQm1gfjVGKsdfZickqgv+grHfx2iIes1nrYxz&#10;2UgA1pVLlTkY7QyFuko5EPYSKC1HN4P3d5pzg7jMc5j3LCKyZ48W5h0h+3BlcLO4nFvN2xy+58Lv&#10;FTHPdGkayzzgjUnv6fB8n+Z2urzHLfOeh15PAGYWA7D3pmbvOsKpjM495b+sXH7VlNlDsHKUa9qH&#10;KqJy8fXRZR7sBd9fkOdgUvPvYVLDiQ06yqkm1k19fb4a4q6MNK0m6l8hb5fMzT2T0UCZD35VYXpO&#10;hyDLF6rMO5J/wc5sxb5MvcMAjO8WvXi0BRiYCb/8nMV9SryunmR40UU5rhK+P5LS+kHvyGI4evRX&#10;PNN2KfYIvaLadii0vIUyrgcbPyroK/iyYe84F7XMc+FXDZTQBhSTu9bCtQzsXNP4cYVC+1IlYITv&#10;+al+fradPk45pY1VLXinJfQNqsKT8UvLPASI6/4rTF7feIMH70Fk7xn4xVT/tcsf/0tVaIhxVMnI&#10;gro6Y7qNnn/TQIX9WgUB50mfmrr/tqno6FM/i2KP41idDmndluQRr8UoTvuSlMSvb+NYZ1/u6t4K&#10;4DHbX4nGyzO9y9cv2IjPLv3Nzu5Je4esiO5E+v61o58mtoVZ191zjogBB0mltXrE33/t5ofyMTNN&#10;Pee2haS5eDhcFWG3Yrgn1HRdQUmA/G0vN8kbEWnmuFHzn4C9dkywbYZzo4eIop+z7jBnKYDqYXEE&#10;enqgU/nNR5+TL6GLWEbA4rCUJtBPQVGbfB8FSqYSuEc8lcERVujdbwn0NUEuxazQV4Ccz8M/lImK&#10;aEzWTdmKpRhdli5+nMnNOZn25tFvRiIfa3gTysbnnpp8eG3PLgYeWLpR7HXmyS6IkoRaZ8+NjZ1k&#10;yRDrnAd3+gTcTma4rww4+YSZp7XmMY6/PkZUEJ7b/aLptcC4KbyBS0XdIQsRKFTvKBRv1eYJCf7x&#10;SIMAhu4xOjmCxjHJ7LftT839nLctQvbLLseYgLzQ96TENeVCAvi/W9Tt4MAdQHjNdcLn+5y14B/I&#10;cMIi6gB4MBeIUlY2TjWvRgF73AXY4/NfyRwhxe+FNQBdySPgiPnuHvdE9jcdY123p2Iilk7mOk1Q&#10;PaaUr901f+a+Nd+I/1ks/vQVrcHFmJGVffF9j+MEZqT/oP6T47EMnUAFk+mO7Yq1KPz1BYmS2xGI&#10;eeI5HFlp0RveCDrcmcDNQE7fnUItnZhf/PYCdBGL+9Ru+iuC8lJdwCqlu+M4wNjeshF+9yoRBFgh&#10;ha1ottrpkSPWtoaXxXj7MUrqiyOEhVaZE6i5Vkhp654j/bkNsjUb1NoR3Hni3LPZp8s8aabAbvrw&#10;4VALvnHv16H7ssG39nUEnIaICmAL6Ppf/2DSsr6C0ZEw/cHF777WLa3pfQJzU6ajR5Z5DJLhxYx3&#10;0XCAOnfuaPy6q9si/TZFSO90dfT99Fmg+08ZLFFzzdBMisGDUO/1HXdrBO++sxizD535+y0SNl+q&#10;4W15y3zyJBZ7U33/zj+FaP/ZW+Z5Was5EY2gnBNX81uMs+FVRxNFObNgif7sbHvJ7dfeu669TGTq&#10;Nbqa+gv65pmy5v7sKavZy1tJbCTMt4Q3Cl1PKvRumTAz9ZezzRWCLav+FBPDKUS9C+XzErjbkkiK&#10;Ee4O5jvg2ILA7PlzcDTqjQ2KOM93b8e8I80Ob1nnIBXgyNjyX36GRh9Mpek96y339RoeTPg5Qj9E&#10;jadRfPrbBeqiDIlrh+AzI4/S9nUs/n3cXx/CjMm7S3aH8p0g9WuYV8r8lO85YfzeNyQMWXc45BJW&#10;M2bVxIGSMOtHR1ukSirV/zIcG7e4k7r2ThxN2Do0um/pz2FMrxMElAemixb310geAMdZgM0OO7tt&#10;KnCZ5/2OcWAxaaNPgOWQdKwAfKpVBKlEl2GaaBY47q2vStxAjfqA2SaZ+11FJSe8wtBna+OqLSp+&#10;ykTR0FjzxyT//om6DYEUBU5eJNsX6q0ZNuee2ErwA/mhHF4cON4NBSfhiVXb6DjadgYG3oBipNZq&#10;Wn+arNLsxnuHFb9JzG2Ss66cKhrMC77F/ZSx2Wjb3ss2WKqPMzcHp8B9A3mYr0TXkgugOKSHeeQ1&#10;l6N0w1BVtvVils5HNZPzLz0TmcVNpaX3xETuKL1USlo8KLdoCxS/B9wCIlW/pU6cyyUIcn7/aNiZ&#10;7Z7ycXAPq/y5jZFm4576hxvPH4wUeTIXfcRtK2K33MypISGB+YkstwvO0ZdlUjMmPlwgGUk08Vfi&#10;ZfWGT2mIWPLwrEoXcfg/O2lEsZTUOWl+NC8Qh2kNjKWJlnrtMVBaOgT4ZJAI9AcdtDR4zIBB/0GB&#10;yDNuJeaOinUDv9vqnmErZblsNDjTWKPDHf20Qjo2qGaZh+8JcH14C5eyIpiFRBxHlXsUzAqRWRC2&#10;vGUjcye4TWHgjvxvhNiUTGgTLL/MU995quQDhZFcbxswrxwdyXnoFN7TBtiM9aLEo3L0VmzajfKC&#10;a8h0C2L/cXXWNnWatzcSsNPexEbZbeiqUNe9fUVbQIJskusmoTr4LNttVjtmRj1VSmljVi/KU1VW&#10;SLjNbAmiewKOQn1mESsDGNjyVfncvG8PFimzg26cQCfYdPl4QHcQQvMbW9UavFrLU5vPzVKfxhxO&#10;JbXq9epKBSeg9nN2fCNe4uWDyW8WYg3V0A1kvDpt1xCR7+AQ6XlmQh1BRFvZVSXl6FzGrUPqgg71&#10;Z7aveyFydJVYgy+B3gKqmo9z+VFFWFhGFcBjkkgjJ4g+w5GaYKtyFLuq9sIfkJJId/ON/uYHt46f&#10;79FWj7mQneCuWBo3KEvyjrbPStJrXDGa24ek3CbTzxFJfuYV3GxtAgZVgorVjlWvBfqffIdjnj7A&#10;MWZcn2yf6J9/2Rpblapa9vGC7b2KniyRsIM2EUnyriP2Yigh7uOXEGUMCUqD5CHEIWfAagrsXfNI&#10;zi4/H4XKpLLswHPdckVl9+SKUbueVZjvPruw3efdIijvWaAhTeZogmS1smUeIyuaC9jQRJ8B25Ow&#10;gBKaKRjNmrfYfGQdCRlFAAXfJdkn/RXrlsLzZRJdcoBiEddGqdk0RVmfEyxYjBuW0iw5eSeo8Cvw&#10;+IzDG5rYp1k28Prt7N8CLblPIXdQFstudzc+iLfud2SdzYyQ/+yX8TMdPmZOk75I14LS0vis2KeX&#10;Qz7febBZpWVHd4vVHY4sKwC8GhMwivx4TAyZF1ZCdy2NhwcaeTBfip6PGOrO3eJ394qS/JGbo17Z&#10;q0NjNGrOHFz9FfqH9zJMKMI0EFl65kxRGMzk8GLuC8gNsxKEp5xm4lhgHhejd7uTJ8jOs4HcVHWb&#10;L0FPpcYRU7yVQZh0MAKWoISwN6B2fr0vO6rCm+0eCFRsWMkQhDGnglnHyq/w8vWZya9hKk+F2ZD1&#10;aXaHjBWML9Wr9zvcoTqdxa2nQ9UQax+5CRbq4ARQiHdQRb5PMqZ+9xRdOvnEmxFtMfvFKyvWKeps&#10;K0vP6bJ9/IduzD++D/9kmi2jE7id2JunJMzDl3k8kP09zPt0s7FKD4XGeI+8QIeuBdsjkmt8bZNf&#10;Vqvw6k2hbNE9EN1CgCQMJmcoBDkp0r1pjxlrSUNNcQYuQzYD1y92GHhDiDtFNpKqVmcLgp3Lwk9f&#10;VbG+J79h2ghvEtuITH5v9b0gRXGvkz+OWfgV7OIbcqDZ2mRY3AXe9GmZ50kusxDE2n3/ssqPmwF5&#10;EAEz9XQiQ3OKQqApAibIdjshxv5neVoDruDkTPVSi5SF2ufe6XL7OXW5R0OEAxAFRyiZobUzeKm6&#10;09JsLXQTFm/VIGao6l9HUQvF+ZfDm5HiA32TMrIffW7y71VtaLE5HtcRkNRzXXg7Kfre+Cp5lgY3&#10;CTDsPV2lHo30kIvHLqpcSF7mUdmJLOjhSBeDY1clbh4XGsl3R3Fe45KqFKCaQ+Cw4TXEW6XggeKF&#10;d8JkCL8jdQi5adJion8s8ioDc0HzwsDhBvmw4oH4svObfzs2RDhOoBDIxd60JkY5vKGMQu4FO871&#10;N9lnOCe9Ba05KoWd82AicJQY4U8yMzwYlfCTG3lJsw1SCarBJS7bXh9Is77EeKNO9GKrQDWkOw3m&#10;UQQPw03IP0TKwvZ5gKGUNrBgX0Cw8/Z9k105mHt7mcdbgKUUHg1ubAtyPfYGQtxSw71EbSwIgidv&#10;YpFqDbexsnNtD71PoVUWjSa+V7/W/q5MyPizkTJf3JGgXeCyi9xMJCUPVawOWIKGXaqRLIUSoDoz&#10;LDsCRaQzT/ubU7EY3NcWs92eNJWX2nKjRwx2j7ifOR73Kf+a8fmdcu8I1CSIQiMuSRA8kByD72Oq&#10;JG3EdANTCb8nd32RmVEjsui+L5OOLzxGFvNRkd3ZjJzdPL3GG6oBUEI/jSLVDZE5W4Fvqw6KI5co&#10;NuBE/M1PmwtCXq6GaqyEnEmJoNoGKu34Dc26q/qNJIWovSvkRp1WO4pEMo4OYzmikvAGEfYN+EPK&#10;DEfYj4llzQ2rrwaUk2kvbpRDEeAwTt3rK1f/WOlHb6sTmxv4hw6/LqrM7xsNyTz66NEI4Z/mZ36V&#10;bKAEkP4FWth/1UXAeCY5ZEWzzmRBdRf2t+W+mkxGiRUh1draBnekuGFFR2jH2h9QhIM/9IAgoGLA&#10;Ck7sJzUi6GeMzfs7mROs2CEEzwSWj2P0ghUncAexeZ7fyKyopKhYuPJjtI9WJvpMBvLhrbNGfJS7&#10;gcLMIBYQmFcaPVg8CF4aWwX9AYHPjsKn2vqaBh335g8827WtsKDMRzjo8eZB2XRLn9qdtbtOB1fj&#10;DgOosgYSlyA/u3/TbPT/R9iXh0PZhn23PG0kyZbEVNYSE1mehHnayKNMkS0xlWQLKSLG3EWWbFMU&#10;STVJkiyTZZoKM2RQpMmeIbOFimFuZbprlue99Lzfe7zH93q/7x+Ow3GYua/zuu7feZ6/83edJzx3&#10;iCt38seTIc54+OB5rmUFPCC6jAyCQYMer6xR16UV5GBoLQW7aejdvZ0x1FCawViu5/uIvrZdnfGm&#10;gHma8/Z3CL3P6NVtgmI4RVQgfQo6x5Bkq0mJT0eQoz9afS0ber2xfQ/V37PSA15m71GpHrao9wuz&#10;Ms2wPGv6DTUJOCyAiJ0QBdcsj8qEasitbFZOi92avlN3IxvOH0Saniw3scm/p2EZRnO58DorJetJ&#10;CGXeVZDNpY9np5Ed8qItwiXkFtA8TJQpLQHD9cSC07b6A0f6aKbBNO+RNytrdFF637Q6VdY856/d&#10;4yzNpRCRHQaiQQS6CLuK3KSFULCiZkxss2fO3/V9kcQMa3Ke6qeIfUavotmbh3Xu6X/J+JMM4C/5&#10;CLDjc/rnU9IKSCj8jQV37HYSWGCAEWj5GM0TlQmNRFekL+iBRHmkZo+nc0XhV/ZaCtls6N1lg/QL&#10;Ha/Mujo0Vyr/SI54ZweOd8InYAVvethdZ8XB6GOIsfgC0uNQCxtM1nGnlZAn41xmuub+LDEjz8rq&#10;GavMOfJZku/e51UzR5VvULM3H1azNEtIlMk1iwMQSKbwNt29YW6ulAFjWpXQ66GtXQNr/cgyKWBk&#10;codC17FkkZS67fFlHVlT3qeuJ167GrvppJq/azMSLooFS6rCe3OHFFVjoFYcpfzZurs3PC6YUVsa&#10;XMyEry+/vxHHaf/7+szTPyI3aG+Znt+rGAgcxc5QUwzmJBE1KNkKHOMZEsupyW4DvYvfd+Z7A46v&#10;VjXmdHqmQ+6Ape821qkEt/XjhvFlU+ghtkwOK3YGK1geLV4LyiF5gpvwpma+A0Nhj0sfpdPPAZ79&#10;bt1f6qfQ+fGJZsfDO8esHc27dE/aG44Nwm9R6AyoeSsw4hD03ULWDyExFLTM8zCIMoE/WRYGve8T&#10;g5PP5fXSf57A2RC6IUobgATRLiSXvQy47iGcKENIvPqgJhmuDfXgqz319zzFzDN4E9O8LKhtB48m&#10;AltUL2PTqYpEgiqhiV4DTUaJnSQHniEVPOalX9ql/OWSxfAiEfMQvKq03DPo5Adf+SAdtGmMwQ3z&#10;yrMm+cK0FnbzwL++L38POg14WxttB4nv7zBPZb7Q75s6g4kYegDAExGQkif4bUiFOF5C6MJjufFe&#10;FRbxmkcQatnbfmrENmOV1LC7axMzStvvcD6d8vgSLlmvNLfYpl00O6jJzxiI4gCzQmpDZVz4RU2S&#10;abO8QkZUkQC+U6f1SLzjwf7CiB1qVMMrxRUt5WHdAv+Y+vqzdbSzmGoQwz1bheEaScvp/wLFw/lf&#10;PGtpGjTnWx4lASexD3EV7wQjf5/RrI8dC/pngXYtWjGm55XvBqS4bGS3tm2YfEid0611o/x8M91M&#10;/vHXzRs+aRMSgHVvE/oAILlCQ6ADnQVcwAUdVLeLnoCJxWjFzxGDFqQUgrpkd+93sfyR6uqnT3v9&#10;03TvrX0b8rj2UnvRqYyxfSaVWs/RiD8J2XmeDtwh9j89zGY9aR5w5rf8gnAtEOVRn4YfkHWluHAg&#10;zisAI5yPaGBiAR/IduR1hBC3rQ01FMcbyLAxwtvsZj1L5NGvWt+VJjWmN7NuVNU+HR42D63e67Ak&#10;pb394fE0BpIOf5PJzy1aU1orswVX7ldUiR0I77UNhXag79gh0LyukaRsoamFOdgdhg4DxV01Q3ee&#10;SpYllQq67RzfbJzg7D+vRcsV0yA58HRf2AnQqihyOqRqZyjri0UnS3aWOEEVXwegtVGYLe9YFsMz&#10;z4Zmzi5406jfsF2m0AGsWCHr74Ga7K9gKG0COryYwVbkIxE8TabSHliZpyAq8vNTuEseovWWXTzb&#10;1bwpvkA7fJnf6/yFLJqNEDsZDZYSAT6kuu2xrJe2VohmYDNPKzjW+uxpYSW/EP3ceM+QT5qMmzo9&#10;nHb1XEbVJaW9zw9Ze9CQAZEaQI4SO90vEYGQUiSoFoTgqhO4YRtq+mkGvj77VJq89qZls7d5yL1d&#10;vPDa2qyx+gAeeXIF+LYyaWrorOJQEQ/XjEpjK4bZWIxK63iRBN24kAlUbWhPj9REk2gTrlxBX3Yj&#10;J+ino+roywGBAxgbwTrrKCzjA/r9OoxuZdnnl3z13UjpsYngNzi516bxsT1hU3hG8liA2w1Gzt7q&#10;BcuVt73TuCy7Qed0gWZLezyS6ZMx8DLZzYEvFJXDuNcekvVfweKbImVWL5fqRCcPjIaCs95iWnxq&#10;kcMxOEtqxJQpyl5hVGjqeNcqJB10TB+U3voEqyfPOk1MYATYVDXrWsuBdWf0x4I+JfBY3he7Vqtl&#10;OTiknbZf/bPyoeIeaa05eWiPTG4nj60IhKV1wMYFsg7C1v7vTnGhaId+8JK9ry1IFUw7kNavYfqd&#10;WBijszH/yqRfzcVTip/q32ny2SynRhf8Vlg/XThL2PLZbju1px6jRB2oN+aRBActGNUdO/eE33oQ&#10;d0L5ddcb+VL9U7n+p9MCb4F25kAk/ekEcNTN0jsfiD/vExRQqV3G53G7uvbNdVhq6sLM5Ex/sJK1&#10;kaWdn2clYwHSQtzjFJHrnHPDLmNAlMJfkuO90M8TvhFid9krtjCClEmQ/8oaEBRyicQRfSHqSmiY&#10;jcMTA2L9xfNPPL+UhoQaOcWNHvPd/6SrsQf/tS5h++UfqbY4iSZKHCAJQwDTvmQPkGkvdpM+rHcq&#10;lqDhpcVlXl+15UkM10y1MdG400s1+ufiDCObvPTAsg2HRkWVk2uM2jCBoPEJIByHmiBKeJbBewzn&#10;Phtcc+mWbQwmlgRVSRx7aU2LHOIN9yeVFryZuWGIMwjIqw01oo6S6+icFxgKTqLSIQKgm9AVwq4G&#10;80rkRflIVTw6GW8c4IdJlK2JYf3AUih1CeovGr7te9i1t7u1JzTbS96M9kEj0b4KnfKfroX03YLw&#10;/3YtvuHA1kPgi64D4x6YBeMD6I1QCkoZCocy11WSILi5OdYh1VwrjnehLD4kOtyEHB56Pnzrdmf4&#10;dUbmJjCQhLph3Q8yYvhjLnFegpW+xHCq/lmgSVsDPm7znEwuy+M2Otkk1wiSi1nGsxhNKq63PqN2&#10;NFTQazo0slXfgDbS1PZWFluzwGlhK8ijfjvE//9TuwOwYQMoZAPMwMjk+MKSV/RarIAJuzJocpt5&#10;8qTVQTJLJL+UHbR7rY1tqbPe87QxbiErc91rrSal2hPIluVNcHgb0CYbe0hU/ER9yE8eGdFjC2zF&#10;u5EOrqwA3nmk4b1AogHrePYIzKXrRDLRwa16NcPNokDWyKI1m9IOOdQ+uZ7WMz8aYq/ilmM4X3GJ&#10;bMUoJthEZTt9Qt9tcCva6uFwcOxURRSc4jpTXrEh481WZvrMhSdGpo0Giy+FsMGiBuhgfoPAihc+&#10;ZMRjpkFn2ENoHjrDRoHDHmQfg1Vn6cT6uMdfc92NQ0uD9lXujTZrV2IYm025bXUb/GtH08840UWg&#10;CF+fJz4Xs+cw0idGSyBpiY3P/UcNdqT4x4GQmsWfoZyGI2kBl10F15NYOa1nn6gsXRDZOA39z1zH&#10;KFn6IBLEp0UiJ8QnGi4TZSCjIMrGvnqm3KwwRikF2bbNrYc3X9mX+H9bX7N6mdbBOAeJElUm1yDG&#10;DcreYZ7hrmICsQAql5Kl6WKbER8EfQguyQoLH+vB/zU6+f1Hde6MR4x+SHrtoSqzn5mjuav8iOHX&#10;JEuEdDA3R3wIb9BNsCYwwVkCBJJqjMOxb4ANihKg+fqPT7yYCcge8akjN/30T9u7Y/FNi4H5jo5H&#10;AaH39rhkfYpYJWYRE+COm3gfoWdETjhVWO5Q7PX1Nr3V2KMjd2Z/8c2NmuhbU6ZNRpGtq8Ue3XOR&#10;hKqrqKQbDIgB2kRwqQEKw2g5wuvC045qE4UDjNi2DJMpi9ef8if96xO6ZxyCeLiq5sjxkKQDL3zI&#10;G435JAXCatDKjr2WoP0ZUpVp4vdLyy2wq5CcvxNd3s/uJ5gEl2qN3nmtmxypiNf0KzIqbdvSmLW8&#10;gv5vOCBLJrPAuhXVisElWjl4mkXnMSXr9cQrM5fJ1g2IyqXF9XL437TNgBfSVnZaPDnicc/VfyKe&#10;afebtPGNEIW3hSObiYKdHCxiieEQ0zdJq+02ekmOwQMtd48O2riiMqY9jtG7z1TOKu+wuhfOWnm4&#10;xrPtx4zN65wlzstSBmVv6cILWYUBqwr9+GhWq2fYJq+N1wFB5Ol/4pqD5MDODFTrf4VWO2PKRLXA&#10;/M1ztEi9sui+tARU7+lV0cRJgjqhFwdIAxTnI+TSVdRXbv7Rm69NpsVt1stVuXOm/kTtmz863kxo&#10;8Gi10qcYThFbeBjKgIQHwz+gGtl/YEKxKKuW6VSzmJcdvjVCchYKOxAF6s0Mpc8s5Y+U2qoOU2jT&#10;mMpt1/zRtIDT2XuzdzXPg3ouxME5osZgccu/LKXDHEv5LbyNORQgk/cSm+B9++wWyd6jqAECJS5R&#10;PTATjJxVPIS0ledX1H/WuWc8ZPIB3+WkmXU+RfXXXACQKaVDnPs4NXw4uBEJmMFlbeirTyX2A/SA&#10;hmXHYFeJBdz58eZ0qkWmO2vzSo/DrPqL2ea1VpofX8vjBamNJ2Ua8wb4DhIzwNW8+E1ABgECMsVl&#10;joDEU/hoAAcSVQAMJS1aQPzFAJiHahNYMQjKAyU9lE6UC0Ip6xR5D3mxdtzPtXwZyD6T2t4evblp&#10;2Sb6PvBfz9lzngQSZQCAZyKJIrD6hGOEHpLaI9IrmWr105dCqBmVmnc7/jEtQe15/ZbcAdPWGfua&#10;TX93fitr7aKacmLC502adAgdkPBCdyWfR2cxs/4Pt2QFPj0SBHN0TokHSnhE8TJ9BW2z7CPo7EUx&#10;iiNnETTfS5zA6Hi8c1+4ceXGHE8q9QXlnkaY9g6lGy9X79K+wxmoJnyAaskSNScRAj6rWBIDwEBZ&#10;WXQP4fKY8kgI45teEvEVO9VDZG2bRQp7E6C5+9mAkvcfpzMEkW9IioZB52bWY+d7id7BxEZwf22I&#10;C0R5UVhtMAEGJfApCfylXWArq3h8DH+yt77OO9AvSO9mFfTDTfWWWA7GDOaJQKafMCkbxCnpIk7i&#10;bQQWqjY6o95xVZ5+sT7xocSv34YbnLmu9nlci+auXDtA9xsBCOfexHCm0L80MCE4ic26vDkyqw0k&#10;T6g0lPDs+KTp0pTzYm9ZL6Z24LIfvP1Y5RXWQKuWt3rysP1p+epZ2udcm3EUPopMAfJwDGJIFuwC&#10;Y4gs6kT5sOiFOASo8hEqB5fGsgE+uRiWdsTkOHSHRSkq6u4Lw09THFaWs+4EtjxtxK7LVnk8BnFY&#10;ZGQLVrAkROwq8QXZWJTsA13Z5oQQPCRoAzJdGZP1i906Yt1rERKjS+39fmnd8rDxwJYe3ex92tum&#10;Ts/0EreT8qHTWq6yVfultTZLLsJOIi/pfShoem1MbJtXjlNdbyQxnfUEcE/7VJgrFGMfbnPkhd1i&#10;JDSg5mOfnpNZintBmHYH449Jsia2oVgofrTAiYtdEYReFHx0qhhOPzJzPOjR/pPL/L+hbjsq2S9z&#10;12iJ3wXiE2ewDwDMc+nCg5ghNj9AoCrGSf6C9Uu5qJTY9doL+utP8EME9vEoD3qK97NnltnH6itW&#10;kqNENmdaff9802pmF4RocdHIjglRAeL2UBKJLIELRI9hqytRs/nf48+18USPnw6nlmSvkJumuTKq&#10;rD9dzn7xOaRsXu9OBgwB3h+k6Boyhq9aDz4EhJndpNrphMi7JyWDQVRWW6uxt39L4+4xi0F8285d&#10;tqYt8VFCeZkcETjPcJlCAtICb+epC3LgdXxe1gvxrn1cbIrMjAYXf/rV+XK5udGX+8kzjhnwXuO8&#10;QzvcOe2NfhccLklsEVPwlW54D+GqFNiJO8Cgs8geYCOvRsb5eOzqq7Az/WpvNLQzNTfw9AF2IoUf&#10;deLaKoWQeb0ikdCPUsdwOEC171WriISQWUWiW0Jr5P7HuX44Z4Bbp/fQOj/9FFv6Uoe/cd9FyJ7G&#10;8b8ys0CyewRkSgV7wB6epa3w/SAbvmddBaYT4TJvPwFFJxbSPoNZjYshvP+qHZ2PrzQIzOaF6P58&#10;+Gah0rnrApwpVXoLwxGkF8RM+cFYwRm1/X03HOFoV/sFGZwyXEJJ7+rltgD65qldcNgUlAAsf8mI&#10;NE0SHyAki0ql1SC0BH9BEg916/QZR971+03S+OtWv6rhoteeCdqQHztues86YJqJGEECWOyP+oAT&#10;LUJQ4u2yfpTSd3Y6Tomm8SGYYEBs1javr+6jvJni9AjO6L54nnYq2/0eX3BJ/ZxWt314/i4yCTtZ&#10;A2wfmkhE/p6rOUhsflPUm8liE0BmmxZmY9Vk/X8/MXsL2LKtCyf+WbBR7iedTxfUgecrl+bKtgWT&#10;FkGB6KESUZqQnl6rT7WmJYHgqd9m4oS50jDDW/0M3dyslZ/TnCXxGMYJj9CHADOWI3aTdYE4pAn1&#10;IV30FMmM4k+ry97QlAfqvbmYJJplzv5sPiP6QnTs3UnqNs/OlRHOIqfwiKqEpKQiwyeVC2em50NB&#10;N2ku2IHWM9ArD7EXAbOWYoKZKcTtCCIJDwMztb2CWPZsbgCDNAR6K/bl0rmkdZV55MDYEhAzcEOn&#10;jSslpYKxzErfHZavMzLKNZyX79AgV0McHloV9JYWupKRrYpXMSfCB3X2w7gsc3LyS+MMS4K8UPb8&#10;h/V59r6Q8ZFgTIDeCeptS1qI1fk8/SUu4+daaUbCAtkKKrCvGf4PMEdAgbBEYisttFHnDobpPs/Z&#10;JSQRw8yHDG7/pea4Uu3HVY3TcoUFGhv/2tFY6dBKF9qjEHQKI+7PM3abCO0kNQtxXNDKXNGv/lqq&#10;o/L1hPbq4aeuWWY72igx2KsQ5xFKeJiuiYS7CNHgLHPuYzSj7ip69oxV9dX6uPIekc+HxIduDV1/&#10;7eDKPD29q31p1du2tO/fkJgmPQkOvEW9ToRQLPohfVC/JDomb81nghoRm82zYFXXWhfZH1vVeJPJ&#10;x3VZgNz8CkaIN5BkswenZa2KStDnTDu6qkyRwLD+wWAmX4BUZhVZOznTiaAg96Ku5ztJA/9X8sDh&#10;55Rk/mTribB0HZPTXm5+oTXbrhavGA29TmPCHgw2YjjdihrkMecGLvOwyBbcZEqE8G1r5EHMqzUh&#10;2sq1T2vFW1Ysbos077Ucj/ioxbl5oFrNyIj2FXHlT0++iBDqNFt7pHnw2179s2DtnortazlCdIby&#10;oec1h94VMVMf2OzLCG86dkk11S3bDHRLXibR8ACCmgb4nwXSvE5XoOi+rUdoOrwPvxhskj3ULkfY&#10;AQ2DF6LULgf3eoPd7A/i5InfsxQYI39KC2yseMQPWC9pYSHicV7ERPb5AVIG3Ctw8qHmVDBz/vC4&#10;Di4K7eZfWB12bvKcM7YQqRHpA/NWSOK4oU6NI9ZYVs7Rrqh0jXJKPModKY4HmxKyxfxck7kL7ka2&#10;lb3/qeNuiat3/THQsnqC/gzEBumixIH6jYUx7DbUcpnO56672xmHECBd+kLtYsjcmij5gmJN/smn&#10;LzJy3bdcSfiL3MtErLfL5JzEexA/US/iwyN/8BOxkctcdgrNBFlYNPEyBL8TFhU98gzWj3f1WDTR&#10;8SzXwqRLd4vTAo79kw+bL1sJosF7vVf6SKIHZEbdsnbqS6ygCFZ2Rrr4zNTbo/2FvAKMxkhLRXCs&#10;9t3HE7ndK6azD5vuu2jOWEgaUyIfSq7fL5srm7OlChAljwv/W2pGzQd7JApaYPUv7NVDc7BXJq0C&#10;hVjFOdT7TU0D1FsFboJ1juaq3vo3mi578+4QDMaAg+QbC7pHYZ6RrkLg+H5Q5wRMksUnJX/jMrTN&#10;kHNheH8/DnsdjjWx7mPLtCiediNsauN1X55XsVPjkymvfOo2vS7iNeA9jAHC/c7GScRWLScQOqvM&#10;E2J7dLK16aFExBg32QCHH0GUxbsIoNssJrnep7AWNaSN6pVtC1GwqLq9fGrTKjVB3lia551zMRHs&#10;P6Ug209MAdU1xNCKQUe2WDUzPwA0oIv3451r4PU4+a04NyGuOVzz45dz2LJ2NHpsTUV9lVH7y1hW&#10;5zdTxpmHx7O9x0zFcw956nd5Fjzx7zQkRZoHKneprV/wPmKvLZ8UOoGZ22wUf6bGwshAZ5FM7iIw&#10;a6KUZGeHSao/LybgI6thq8sSz/6XrSlkvHNv+AMqvebFoDGlhdLCuHZsS4eGQ9q+mOGl7u4uu8Tg&#10;3wdhMfghdoeawuzMZe/YwgNo1nneGOURshPbc4CginjAW6beMQ84he50Tjys7UPpjUghujzP3bFL&#10;r9+lffiR+ny1xc0O//qZGSwo4268nI1t/c21qzLAZm7EcB5hhIexmnMba7cU2Q4Kd9/gdIa2Vp+d&#10;btCzWBGRh77KKp5N+ninZvmoY+E9Li/SkIFvvNy0doPSED4IyA84VJzwEGA8DNXbJpiI/rTACGa3&#10;+q4WgrA19HAkCXHHrCZPfo/TUmEPtzy6eHKEZxTptSFlM3Xslm621lvdc6R5jmgmrMwBeYubsKBx&#10;3XgLJpW+BgruBPM41nVNUXzijrxAWkp/XnC/AJv3HEDoBsH2GW2gn8YsGbGMk8m5ik/G8GVyx7di&#10;ggGFzgu4Wi9/QjjEWJfbEMAnpx5NLi4Zagld9Dbs6M7Su6tbV1NvLThuNVdMdGpkq4HoBYcY4hhQ&#10;KqQKLumQWAaiHNgj6ThczD0inG45+He/lvWOsezADTNLeFs37PVQepB0yPLSgpao+RbRgQ8SGki0&#10;lMTWEnS/nbnkDEIXH4mJfsVa8pzk2U+WmQYTDpb7JywNpX6Sjh1utA3pBd4jkS48gmPNTLcCxXYq&#10;JogESr2ryIVIgMgNNql7OBwz3Tbw8or1hRrVsfwlN98umvKyHL6Yp33kxNKf2m5/aaRVxLRNfgRE&#10;TYvYF7+dyDeY/AjXgcv8HkmnG253Dx2rAlldcf1My+UNmQ8bcNs273QyObLN/93o8Z3s+fz6NyYr&#10;+Jts1SHQH0B7D4wT3ZPeB5d4FJciF8bd0g9S+yzCM46S8/SG06auZea9jTZr27g+0hVnD87SFrCU&#10;cgyFmgR+38BQA1rQWSSKBxEfUhFot15IyxP+mgbHb3XlGK2bYuxP8V56r32M+/C6HnH18BViruXF&#10;JatOgY5yxhwMYm0kSkH8iiT+iBGoSlYO2BiTvTUz1d2pYCkOWsMbB63uZ896h306s35B80qzh8rA&#10;iP+T7PMAsSlGDTwLF/3BJ1JNWgGWQWd5N9KFNzQLubP9BLPgQZoYc3N8cmbae+qicPzPfxZ4Nlxs&#10;G0AthTglpFr1FIgziEn3tQVjs8/gd+HSR3Sl9x+8t1uP5ByCK4sxqfrJ8vGLRGOacc06B1VWhIUN&#10;Zn3PxEuvTN11k2AbSX9AnAnUVdqyLpouosyzEviUfiZs6K6YtdV0oc4d5egLOYzq5i1jEq3yjHIw&#10;26wCN99uwBCrjo+TrFcQK+A+v8QJgsSesu6Rpc9hle0dD/bMiVS+xVy7saZ6siFM5XX+Oztha8gE&#10;G8zvlgsSHwnCCMPZk+lFMVaAk7yKamWuRzoYt7PI8UVIM3h5rxA9eoyj4o+2b7cdxo7Xx32iZq5x&#10;YDxSqt1B1cds+V0Aow79J9Hxv6I1E1NLEpwHANguJcr06KCRNU7ULy2qR/ECJ3l18Sg3pKX84gON&#10;7VUyp9a1f9qKPT7jJGp+MjkF8emYAhHwfgnxsnf06gCBP2yEReh8YsJLy1I+UJIg3d+cafDSwrIP&#10;n4VBrWMx+hmd5tTNUNL150HyKJoCfvZ/oz7m0V7h2TzSkCvQ9nJIWecJndqb5zpyBpZhtL2Rq+ab&#10;600NWg8eH370YCY19wNPWPlNZ8lExu1fTjINkKvygCgnR0QB56tpjpICogcJOFKJZYQ1/4oeDHgO&#10;Au8iIHqIte0vqwz+76KHgv8SPfi+Ad69cQ5t6YH09eC3MxfxEZ+UfYSU8I7FSE1jbFYB1wfNW0a0&#10;sHVp9wl5R7mnt/dF7v4HdwuTRw8PnTg54lJ10Q01ikMMAAEDxGCO/GnEMLqRvgLhi2RIX8WXdW2t&#10;uJWsryyTEniP+/PaBmqe+zPH49krTFaGaxaZVW9jHblmv8poQhExwgpARXTJUWklxKHg1tIDQG2U&#10;KTCAc1x68MohIXIIlktmOAmsWQwvlpd3sPGnZhvTKeLhXM+HYc7fMrj2NjUyDSCwAUH9f9cq5VtN&#10;NoOALnioJB+TDtIaXd+LACXybAJQM6snLkFbuHRONiR0A/UAEzL4djNEncvUIIB7Sjb7ikJwKubx&#10;Op5dNq6w3D8LjjxtqKl/6RTEy2XNBG06e/KmsCXafuiUvcO+qGmCiSQIHBiejE2itgnUgZDEChOM&#10;yrpnKQSDGLcGv3kEBGhUpCJuVZ7/w87HI4/yP221imj5ZNtQNfP2eEJpHe3veeINdwcGJhEljMK+&#10;glJ+TbdgU9nKmOAGneYRja6pKJ84tzqkrTS1fFLACzqdDxOcezM1shZyQ2jgDERiAEpQmKkYTvFL&#10;nMSCKRiHdY4BPToHWv1V2zCFt4wRuvufBU7PEoawueOCNXrDzHVr325s5mxj/fWnLkpdSqqPAzbb&#10;KGNbn66DiSIcMis+EFPnmO6TzXbvrd8OG7nW9HAbTjneHtHzfly4u1Q39BOj0M9L59WT6rTvqPnA&#10;gk+zQ8DmxIA8UTmYrQUFKmZiKFZJEp3CnygWS1Q0x4mE4r/wqekXhniEIP/MpQtHW+bETUt/QU3O&#10;mCBzJFzsJTkprcSEKgLRZw9eXniQoiA30eprRe9LvvvYUbfqr/43Uduv3HM8ajgQuCT/ZtzAW1xN&#10;MUmyvlnsLTFL5KOB75kW3YdTkqbCHj1LOdoNQDZZ7bb+0Cb8QOModlna1Dw6KKNOgMxafrJV9iAl&#10;XxwAY0WPweXdoOk/kOhD/Trd5bOhICEvG3W8qOvS/tvnrOXcfOmnRAr+QUQMALnuLWoKR3Togioe&#10;Jh2iYrMqbfZxv3HqcMmxQCRZH3rejhz0ODg6Gh5u9ovamnmWrNdQGG5ixQhRqX58wEnvYl6zIhCM&#10;Rv6zAMwIska10JPoKlBwRUgzQbfnRK+5rS+Tr1Yy6nu0vbDo5nbCqn6X5fyGsHn9zXVCH0kZXI6g&#10;f4hVWDUhqpKWAmnF4jZekInrbrAE7QrZrVDG6dA5ReQKP4M/xTxa+e+KoK/0sQQNNqETEbfY2UnL&#10;QVmPrmKDFTtCr0C3Fo2D/PRH/d/L/iyvzTzqp9XxRpR8ZavHtruZN8SxGVdCS9okekJF2So6zEw2&#10;n9aI8WtlUyitBWWee+JKhjEtFe46W9e0VtuLdWnux8oWUy6deH9pl2oRAE+Aaf+XMMRXXuwi64GE&#10;PiDGJ7X1Q/JQMGkILbom9EiNUtho4WRr4I68KftZPVgPiBGiyWxyj66y4fiOjIFBDHVaoqLM9y0G&#10;q5gitIOfONFd+OM40Oa9bKVH840ewVE9uIlfK6NZDVdyWTcEVgURKytsa51WtmS7UU8kfuLgO4Su&#10;shXq4JlWyjpjZ9lpYCDu4ATf4ZKFkxhTjQv2XQHvDPJQtxT3SUp1KS/tI0eeDDnqbFlltiQwRgzG&#10;SYB/3IB3zztM4hGbmFkjejmexI6+h/CyjIf1IX0s9TOPQp59W/pefYy5WMuoWRLFpyNGBpI1Hd6o&#10;GoNU2g78acQoYqtROQAQzQeS3fSejf53bqjbHSx+TTz/U8/JL2KmNVZuAsMhYYQ1NF2oyQHjP81K&#10;4TEZAu+W/6Dsy8Oh7L+HRUVRso4lJluLtbKVbVLZklAJianHTpo8yjrNWLJlmSJUnkylkEj2NWMX&#10;QsheZsaksuWeMN3MPdP78bx/fL/v9fZe1+/9Yz6Xa8x93+c+53zOOZ+zXhxNxvil8J3+eFNrl5/2&#10;1BwKJSmTE6tkq9v2vl/zCyXR9C/Ln+Y8PDxCXLCAj5mNuZrAsU2xCIeHBwKf5CwhnoTZO9ze/7S2&#10;MFZbOwgEDAEvAoRlOTMuignUdbNC48FQXEsV61fdfubgPKvuUtzXCyiy+wEW2zA5QDDocbbFe/2t&#10;a6e4KcQWErh6hPgdapQD5k91CxUpKFHivOXuAncZD8csODNPOHBeU/y0+PyoQouIxK19qTqTgmhh&#10;5VEDp9iGlRO4PIu9p7xl5VyONEsQuUK4LnSlpDBuM+iaFd7oCSSwNYIBKwSTWfc5+aCO4CGIqyGy&#10;9N88Er5cg2rbFFT1hTp/Fz/Hr8sXdhm/+Xg1r+34+Y8CE6X/WNZHrR2/1Q/KdzBcYWcwEKkF3jAB&#10;qILEn89ioBPgO6AdW6/gDQGguFjKmr0rFZEdAkjYCX51n9hs85vncglpndJmS1p3K2Vam9WTrWHP&#10;6QDv1kxJvTpPZP1cZe4lM3e/l8oHQmZAVyilgE8HGYKX1Ml8AA+rdqCDcTMcVs0pxrR8+80TKE6G&#10;wEagrZLXjUCMG9aAqn/zqKplwVSgSJpnMOVLzTgpMMounu0eKoLH0IiCczLcmpFw/djnD68uLD6v&#10;efCM6IEszXSMuX3jbXwFILxKALBC56ggrILs+ss2FS1E0P0egqnQezPRWxKHuE7vkOyeGO2rHpbX&#10;+bxZj+otpJHBOP7h/vJmmz1KEWgyhm4BHjyPWQnFgveFXOg47nn7P+KqoZXVAQOs8+MJLaCRcyLR&#10;D0fCVjnGKEL5t6crs5zSraBfQALzfnJt9Zd/13Ffn8C60a/Et6/ylj/biPABDTlT4P3eyK5z9H2L&#10;aLYs/gb0msycdxspIdL3MiUpuWOt8k/zL85NvEhfO1hZlHnvE1pxIPWv82Pl4q0S5xiYP6BtP8jh&#10;RgOAwBYaoP+Hfm7bAPF2cYowtAUsvJe/OUWL0Q8y5LzhCzv4HJlGBluyv4O5zm+/UK9mTnyd2WT6&#10;QhPVU5GlkVNvEc7Zw8lbpcIapEWAlc0QJ6cR9ILTNjkEq7WaHGFaxNxICZl26Ch/MSGtyR1/PtlH&#10;8WJ7aE+273pkdTpxZu12haGcg7KzycU/w2WBAIBhY28uSZBO5QriNUDvzTuQ7SSVNQm2TiGRdj9H&#10;DCrpIE8ssSqhW19jikMf6sy7Ys5A/fGamT/Op7yWkb4tc/Wsss3uqy/uDa+tOZ8R4BgBDqhFNtYl&#10;mNLeuK0B/GUBUEuKXTmyUv+CmfG61j3v7fvqHD8pcvBT/7/zjLOjiyK232X3xEjZkij/c+LnsVk/&#10;AZQk4hXwDgeIC1S2KuCbYxg/EOadu2jbXpLwSCLla/qzUGzrYGdI3qU5FstRYMhldsBaMCPjjX0M&#10;X7SwHzuduz0WonB3mjGxi6p4U4DiNk4uIkynxon6BA9M+kxk5NwdDXR7vWRilcJ9bCj35TVV0zXK&#10;Dl9o1d/3/8EAl/oRMXAwVwNs8A5CIygcMIOh02h4/7dFlVw4Ve5Uq112m4zJQ/pbEQXwIwHOVH6A&#10;4qVxp+a9Mz5/qYS4Z24+aHRLGlzNB9sC9rL2B2UYlCRd4hiKlQ3tTYEygytwArMhE25xmhrpC3cT&#10;R7BVY59OYRflg526u1uFnoonjHYQ/4BaO4IAsXleiQxf/a+tD6RB9EHCJBVyeuvPFZRgqnG3tYNH&#10;63KeVlAlXEPF6NbzjuFnsuif5QV9cCrZZo+mHGpLy6MtMF4fpU+l2UnvdLiT7EcYQvODKcWfz7FS&#10;4SgwSxNTaRG5Qo3Xl9cdVoF2kkPc6R2Zk2b+tTb3z3gNTh3vufYXf0S5x+7y3eltfxLczzGbMbTV&#10;u9pgdF8stASgaQTnjxmz8GpENokdBlQRMLdJieRKVLPw5CTjVkmSkRWEcxu8YS2Gjq+YtFRfSp4Y&#10;fjsl0zIlbKKtkuz0ycAiQ622fGY9vgnMPD/Vx42wxk5a0N9+DHzfI/fewDsu+NSTfwyWBjKqcnL/&#10;ftlpJ8yrBQMZBIX3c+RRrRREEnb5zZMhYdFGFQJzosjbQnF2zAsl7CuIiWRdwP1qR3NjtZb3LUc+&#10;1F8mevx9XViCCjiTgoHOloAMAkT8F0uU81SRSe5w5XeCS+g3/bFxBLVhxNDfU+Lt6gjZ0EXjY/D1&#10;5xpCQS3JUsf79BuXdIOfML7ACoDyr1B7MZN89LFLEKa8QT0QFKoHWv1RNtbiUmVCEHl7tjEiwYzv&#10;7E8gV+lHibVy+aHGpyXzJd7PYDfnzL6+CevEO/tYllNTlwJi33U1lbzA0B4BUiEShiBRDewG2Y+N&#10;h/DqMNBRJYsSxCI/vRwUM6f2ySyL1bkwcf+0e6hSpV53r9++KKmm89odve803FQJ/BviW5rBav2P&#10;VkvnioOOh+W/eSz+m3ph8YsPmdrcnb84MSBJjSpKGKagKVdLtrTT0ds5JPZFG7VWLqqmBu3bEN1n&#10;XJqiLMlZbAtrpv8d4Th1cSkFQ3uDrvyFiMTQ4jtKxmQZnfE3iClTKhAI9VeWSMxPKQ7eWCU5lGd2&#10;2FYmTGcO+vt4hX2pzuLVOXavW/ylavxM/x8oCmYPkv5vo2Er2BC3QYQPCkYjYihae3wnZSKd1Q8V&#10;ATdsg83WqKvr6FhEK0x/cm9VTc0xO1/r2PEATZd/dl8Pwj4lV4zeAdq1FlslvIBi63EHgGNTOCmH&#10;D8ImNgRAyzZMVLuaIcfkY1E6dTZY315Q5ePl+hSNQcd6IemGgToewcgv+PE/Epj0B/AllrMWB8Dm&#10;EALv8AQ8NaPRAPbmX7zHdoO9pkc76yqbBotuELfB1+YMCxZelLNPB0lVjE3pXgkTjS6SirsqobqD&#10;8Bw0JzWRJzbjG64whVscqZAVLnVKAKqOpQ94kdolwzvI+V0RernfApVMgPCOQ6tdNkswb77dYUNn&#10;iCCJ/3NIGZlYUP0AH4lgoQF2K/C8nAQKiB9V8sff7CEmyh+AaB8rjA1b6sQzRw3O5L9qfGBVU14a&#10;7TNz4Y6X6+uDXdIB3c62n6nQedtYKvS3YyLRlzVMoT3AVnhHG2GgygaMl0ZF75lWS/+CJXPmdS+D&#10;2JTWcrGK6NSXb55MNhjq9/3J5vl/KO9L3/7NUt1ggu94PbDOI8Zg9QJcbkXxDdjXdiF8JP2lm/+E&#10;JolevEMhtCP2FvFqV5C3++ao25kDafqXk19ulvm1NJlP+4bI2Rdyh020RohXqBOUJgNiS33PSlZz&#10;XUBH+tPEosXTBx48Z197rNPeutQjvVvfYWJn+0/bP5D5j1z6CognU+BawCAS/ox8RMJ9+hcitjE6&#10;WY75o6c9DX8U0nul+7k4K14n+3zlcNHNWwa9j44WBew5/NTlpbns9SNuWw/fbDyMoADrdJaYaIUW&#10;LtNDFgOhFmqrdugdlu3OyTGf9c3XT/w1VBt9ZGTJJpPu4K76xEa9jMckTK6s89GfDQzLf/XLHg/u&#10;2H9sOcdyUMtDro5HxF1Y+fAr9hkuoIYdMekiMQlvDWE6ZK4lsl657mzpf1evPceqvqc21rzdBpWd&#10;/9Lco097LDl0Eg8M+JjhHk/iVeF4P0MtVkhsH+bnvT+LwZeh6TQSIh+dI/cR3YappLaOq5vdz/up&#10;O4QcfPFsLCTS0YrfMOhDqv8Akda9TIZVKKRUzFeKH3nd/cOrVdb/UVGrBpH+nfuXcQ9zrZ8tZeQL&#10;4nXRoz9mQHwycpXty1Zq300so7aSNHi/NRno264z496KUrIxsOEocEPu60CnPtJCxCh0bPKW0XiC&#10;fBcnl/G1tOG9Y/iXpITi3QdUO0ZEd2LiXBLFIwcC113B2bEHMJj2AuYyON1zsxlUuVCnCfwpuDYg&#10;YFpL8m2bp1dpuSduYfFI3Hmf93aYh4oHP5V/6nt+t4D/++p/VT+b/edvRzoZkVcBjdP52CLgaDsz&#10;rcVRg2ZCKYg80E77UJAWt63XHbQXpJeMLMH6DK7dwEYIciyZsm6veyvlv240jhmuZlciFwF89sQv&#10;yxR/HNugF/ub54ybAjhf3TPZTBjGVmA7rLFx5NLq+Ju92I5RSX2xi2Mwzk5y1GtK9/OBnR6297WU&#10;r30JH+5PkdfkVGO8SXcMRpuxKWhxo1t0MM0PDl5amBhJCZvuyUwbDHhadcjqYVAcf3T4qOGzeXIF&#10;dlGfISyMFy5nkhMbsIVwUptkprzcB9xq7estfblG0QISkr568V5Zl92TcUaRNoR/hGFdMgO4ejG0&#10;LIIyp7xRC3/8I+jKPt/cKAHsfAYu3mCm+O1KeFx2fqvKTE2cP+Cl6z8y5x/kieLbLz1g3calA2Ga&#10;RIROY8GOanYCfppbQSx3qL8zFo6QJ9PUiiPOD0+aRzCNixyrLnyd7HKmL2+LqJn8ev2Q9FwgdgTQ&#10;fXIjzgzxbxQHaM9iylEL7Ny+R27kkMCIAr+J9JO/1ttXOg+7fu7Z7aNyv8CyNUDWPU6ZR3W/PCNq&#10;FkumQDf8gHCKlkL+vk7Rowolgzb4/S8caThklzdoYg960Bl2TGmR2jC7v0DecQRZqk/A9LurNygV&#10;WL+RrGI81+GVYcKTdEnNaCtRsxP7b6UFHKpe9WVrEXrR2zAeWpEESTAiRwA+O2kBdd7WqSwdvLrI&#10;cOiOdv56t0D2a6Z5mOfdlEErpXrR9zbhW8E8cgyxec4J+Eu/RQbHrjWa+EY0Ytej/W+udQGeRYjN&#10;PBVEWJXUwi6ZMAQqZ7J4H70xhilpI9vmtmWw2AN18XP7ixcvusmYXpGmOGPT9Pc/p8zWWhaXjdq5&#10;TxrlQvlasNsbNj3DH4LkowJe+LjJDQas9KKsy88qlJdH696RshO9/lKmMCqHh7fqjbEaxMcVzlrD&#10;srATgTXwGJqgsx24WCPBwOFvrb95JpVo2FZheL/Foi6zkeEEGX99EVYwi962sJLx87WmemVYsZth&#10;V35IyuILPUxDrMKFDGU7Txuy/oqvv5gZ7/OnIcK2xVYA+304RH6+FOOzFKVSXgFrX/hkTByklYDN&#10;Hy0OeKEcvX1FTpiORsS9QTZ5w5Reuj30Op4hzAPLd9r4+xvvdckOLaFFvHQz94+Ps6oWGHAnvScF&#10;SfOJo2uqBqSeitSVnPtFqNzL/4K4D5gXt4tRoKyyfcapACsQikcoq9PkQcolIi0BA13DtRDHQtrW&#10;tRZfMr9Np+Nt4XuBuab7Yvdm2/hHgLkZbws7cs42pOkMFe3rcd7ZnrKzjaSqjClMklFcPMkTvsme&#10;iq8qckyNIRUTZYiQHem2PrEChaDSp/ObjA2d4m1rmNWL2kQ6O2I+4ZHlYs7yRb15JdW7zuffSUWa&#10;7rksgv0ADK187o4VGGyNzWXMuGL2sVDGdMC3tv4kecXStJFf7Y5vsiNcDx/wWPZysRTU1ik7mGzc&#10;9rrvpHfPLvVyZfIza5k9Ewk8K7xpHuekNzsyOa+5HY2HARIjic1twGNC9CiJp4gpQITKadyEYOfP&#10;2UaVHGlll23q1ypdINrJ7jXFUb+My+ffHJ2mPFuClfkREUHWVXC5GWzAteX10w5t7ZzaU+WEt2KK&#10;OZemyj7cI2s7VkR3bel+/64xMMGw/p1pmvNJuwTuSNPKa+J0oRJyiClaxuTEhoHSQzdKEhZWQS0c&#10;mCbBB1CLtXTK+L4WouRQs76J4tCqtKaRmUpylptNxYW/37aEWamb2x5WUAyYehpzt3Pz6Oo9gI8C&#10;AIgjHhhd0faE/kBEGMbodhQXYD8JUlGh9WejJepHlqq2TDWLS9FtH5iBbjdKIrWfn9/jPmtaKSFT&#10;aEV+GPoIuSIfvXysAbiV8gy7uU4UWgIVsiwO4m5fY75qxwjqgKaUdjDKFsxQDyiYz0rJrVyoDu7/&#10;++WMhVSm7qft0fqPG/iSo7DDpAVBNj9+w00UxO27iF7oZGN8lk8885n7+RlLBd2C57LKApZff7u2&#10;Kc3czpJHNfa82XkHB9Yn4VMbw74SeYjNgoQju4moOEPix/7nozQqskuQK0BxByZlLJPUJofpoFRs&#10;zactbUWMawY8mHpZz8YSNVfJVbco3U6uk92xuWxlckPa0cCv1+OVSXPlrJucxyZC3G7MViNjNgbZ&#10;BG0hxTXso98yuuizfoYsvU30mnfwX1a+ymFyX8KkstKs5MbKtcUmL4c7MpYQ+Wd3KKAx76aygi2N&#10;mFlnzC++UTXIgoXj3AeBBjSwALxKJAmD2DIg1RsCtVrR/Da3MEmV1J2hkZPOY1b+nnLDQ10yfcnO&#10;GqfPWJ49tch3pOknBfbFTWhzU/k6yLCDG5HZvUIat2WJcOpBIoCJGnMLyN+ch6pdQRWxz+IVVOLN&#10;A7pJnv4ngt5qJC+79UttN2uIPHR1E0pZI+IXggJyN+MmIP3fTGJUe1bnDBMIORmGM064aEKhvH6I&#10;/oa97cB1/KjzJU6lY/hV/m6NUv3N2DIMLRINBZBBUtgQ3bbVFt6ftWjMPK4R0WKQP7GksxTLqrM2&#10;rz47Pqev98Tts/Tf0Fom+/3+mPc7xesKPInfB/ezTha0ZtgJE7+dAazzlZ8rbLtGpL104+NhYHgq&#10;ysGJtDe4Eeym6O1AMlVjhRt2XIH8uds92SeQgBpmR24QXQ7VThU2Qu3MLHX6XuY6LlgjQ//me3Ha&#10;Un7GI+Hkm4S821bs95GU6l1PLTN272g+dvUcELJrYMvH1OMrwX3b58BZ5gZi/KHPmGWDLcZCFkRY&#10;z53uDWqppz8C272DmkSBykEJGNPIRLqmeuhiv80Hd5/kLQyLe1PT7tv2y3U/U05+Je/gUfKxwO65&#10;avKru092bzwC/gxunoccpcC9gNWm4UoId3rEfeiHkTPzZ4Dk1LoTvq06ov5LpGVPs+dZegK/spDj&#10;ijXAvje4TBAvC9YLeqXMoHY34+xpi/YlcZcuyVpG8fF3LVWQtWKPytuiAOXkp5/Pd2nXhp2KSWg+&#10;gCVssTsomcU3SCFRpAnv3DQ4DRTadH8SpiwrslHRlG7s346uwJLQNkyJtsOWVaIT2LmQZ6fNuycp&#10;A2+ey0vF9B0k5grDSmRE5ARNGBEVpo+UPw9VatOfOsgk32mIYzqm3vRp0zBoy/esLC7LdHG53qse&#10;a22lVhFppZ602xo94ZeQ61fAc/1I4SMEzOh75wmSgITB/MZHXJWNQxvonXeGAvAgxqk1QrP3wCHT&#10;FEQhRF4z/qxVgxULVcfWbTC41bZccj+tzWNZIdWyey1BytIUBNPmc7nbSAAtvTAfWN9wHucCdyEv&#10;iPFiLQIJ66QEI6vXZ8qw8/p9hXm+pwqf+xQkigeaSzgobf4RnGaxrs03+O8AnolC4HzOpfjkdX6G&#10;LYolWBgvP64bgCsRC1nZuHO3r7JPhGbTXmR1OjXwg6apQkR/v4moARmu9QOTIfHj4gk2uz6/vTvz&#10;ICqZnsADUgkob0oWLDaiGsvso9+x5egmY1F/V74TsUmuWJ2zbn76Z0KsQ24qBz7JDNupr/fhYGFh&#10;4Z1CYxIgDQY883sTP7KrnhGzkwoBo2fO9vnozyy2lihBye82eS0/RxO04Qs6WzILhlbKA1eIDuzN&#10;7STtIs46ELLtzcBYAIDELsC84Sbgv83WFdZL4Cbl5LgGJTqRhJqo+mciK6XBqsjPbmLuUUCDFp+L&#10;tRwlW/SU0k+9fpZ3uuT3hw7Ntj2A72PUASgvmY8HkHB4a+2PRvVRfi79OxE+3M/dTt4zAepbGzfp&#10;S0kz3ao7ufbzUxjaYyLkjW6j8hIGRrgagDszgZenOoUgO+5TrYBXo5Ek/NUCifhJ91jP9IVMnLhA&#10;ifr4ncsdTs/OFiXDHCaUddvoAA0tNMvdDmnF3eDIWgyqK5QO3nis2auxWFR8xXS3nZkoT2lHAkAV&#10;b2EBiKcUy+wvaSXDBvu4Z2+xwUF1bBVMbHwrT/nnPejrrTZLmfhGcwTHQtZOIC2JXJnFxr2hslzR&#10;jYT4FmNO8fSsyyJlo0lJo0Mrp7/ixD8MzuWOsM7EOWzFvs633mdqBlZJqfKa9eV1sU/rKuuYKh/v&#10;9coKHTaouH34ruWe5F3X/VdOgHaRwPwbJoxQqtaxob8YedmvkQOQWzH0g4qF/RmczOpDc6hfopM2&#10;HoQ+FdG39RMPv3hdSLzXQM7e544vAfVm29amgXsLkOk80DbRXvNo8aJV4V1ueKchvOTUQX8U+2ht&#10;Y330phsDmZrdMtffvyi7/unL6Eoz4HNwEI/ehiiD9YyzH0isWcWiMW3oO24qlXrr1Uk/KugBOx7X&#10;H7y3GKCo+aPgh3iX0lHf0/aPC7Z2c3ibVnIBoyWWjGuxnJnkxVrAL4eHiJ5kHsTSVmBeXp3ZmC+f&#10;PX1UIUyyxWlL72BXwjhWqeuIqqmQ6SJ22AIRRXMFvrGNAdBKBEG3UBS9MVc/0ch1em+crUzokl2F&#10;5C+ZonvXfjIsY2qqq4//OLvrh2mw+o8zFqM18veBlmNGAOivbLxtaCd3eznb0Y9cTo4m6LvAWxk2&#10;wFytDiuxyesKtnlQU1mWI5561P3T+6z8GU2J+4fT9K+hh+MRMXCeiP33+WqgE5MuaGm8dZJK5byy&#10;u2XRRtg3qinpsui32oQ91KLaKe4r89xX3K+Q99rlwYayrpVM/hf4SfC68XYY2n3AJEFR72D0dDKR&#10;9jqce5FIi0dD1s6A6YuxlXqVbONPCK4GMiE9h0/PE5QaSodS3o+y7KcmOgLcsYfEDa2Ur8n9UtXx&#10;69BXlaQUY8bKWYbwIfZWQp/8bhCC3/Q93Rn2BvMZ5CqyquVvDS/0LSqPhhy+jMtxdv3yF+8TjUoJ&#10;EQfU8HVjtWUsd2e3A3DfaYTSS/sRFRN56fU5e8dpErJLmytwDgj7LQQsKrS/g1qhMRqDKNECgs7E&#10;uA7eSFG3uVW49kopNs6bqDpepV6oEpo34URYjNLlnEX4YDQ0z7oGn3iC3wFb0/0DUK0mqEH60Irr&#10;4RHd83ECo3xPpL2Oerlnenl5KafZugOL/y4GCo8UBLSpgwS/kGDKI6wtm9c/A4pHdtlyd7RBtsDY&#10;p1HiQF4/ZYKfUfmRKDzN1PhiQf+R5MX8hO0KOKycqDJ+N0zEUsThkfLyKUhOwBE7i2vJkR5okHty&#10;Eca21unmkfN9WQOTviw9vXlxPcg8SlTn5CZ7h2N2hbyRW3m+62ycbWS5wncVlDlZk+hWRtAv01lO&#10;jBMautaPyNZDWqwiGAUB6XOC7YI/Tu7IkautoWS1gLFRP9Qx066yznMhmclaExa4ipahY0NJN5wG&#10;UjfnnQ8B0u/4QKv4sQSGYPo/24PBoeMgeNVjThjayxwekR1PCTyzToKdSKduN9sa2PpA8F3nbscr&#10;DzRKgrwIEwPkrIkxcyuFbizWzt0C3YOQC+u4eO/6CuBGPO3he/HnV4lHfIIFUZcz9a4rXxFrZztH&#10;zdp4nn0uIQdsiM3gZuRxCwRly4i8ixROSfcN9GHoMoMUbWwtBjInw/pa9FFEDDPtzx0iShE0u5iG&#10;0/8EB1x55r/DW6UyJ8bP/WDdZG73knLJVsXDRze5v/e5I6jNfXQ5/JwHX8810DQxGQ3kMC01l30a&#10;tJ0g7Of2PtJPUBi81riHMCpDjQvQNXxw+t54163pxOILXnamnif2//Uk+lhTyawSVwCoiM0KsA1Y&#10;0+Pd4Bj9NpeSBLRYwxW/zClF5mNWtlzF9YuJE16VFckPVRKViQfytLTXBl3avuz9ELOULHzKv/D+&#10;ZQs/ribRizpW3kaB7NGwWsC3hRAaNUGyETXc4MzoF9PNStBa9MhRw5R2EvFWluNOaRqnkkWim1i6&#10;HDMwHIpII5H5iLQ0zJbXjfL4IyNeTP3E1dln5A75Ix+vnp0KsGG8S90/fYGoOGXc1yW5JuDroTJW&#10;ZTE6Jp/BoEJ2TRh6JPdo4G8eHWIbdd2vtoQhxtLhkClXcRP+08OdrZSx9JYpZVDPI5+iMdOeH7uq&#10;4H9dPdMyzVzTg/RlJ5NX/29L2vQr5BycxPbEi8EpxYgS6GOD6wzHJBrpF9rk+z9y6EzSvGhtXXDp&#10;+b1DzndmnC2PKHs4EONMhDkvQZEK+s66cBN106fQ9Gl0kq60Jj8YVXyzyCpQp+hNxZBAw5peyY+n&#10;wdfMT97q28RmsP4BnBDUqEXowkKWLqSNjFPKHYOsGLxn7mwwEzGDLV46twZ90+hMaOzxmw0LCKw6&#10;eDnL5mGxR+rxMvOFPlLCs2UQ7ttDQURwjkB0NoVmTcvlIzpayJ5GNKTtUxr6+ojOQ83XN12sv9Vn&#10;XEnYlptimX7m3MMThaUWY2w9/VVTtjjhHXnbRlnOOLEFW+bdNC84ZqRFm5fWWFl+SZV99SpR5eEP&#10;Tc29d2N3KI+K9mpfPZ8sLZB65K66/9wD+Yy1IaClLqiSYEX9dm8+8qLWDgBO4KQqchy8Fp5IS5wA&#10;c5q+OTGBam2jkCaqY/HCNONz1rhdPgY7Hvj3ejkPzncdslaSKn6km2r/teLcLmVPB9f2+FUXyJ+O&#10;jjThRVQhoE5wsTmoqgG8Pj1AkWr94Ub2BS9rFyd3kU4pb5VPsfaZwV7uaW1pNjcA/Tda1PFXqpLG&#10;Omnzm/oRjW2ddE62Lj4DKGOIuDGxWAjsimdY/hXipBIo1Hp7iwixLZixM28pLb16n6ddzef4+B+N&#10;oky8f9DvXVC+mbi5TDXqa2dpEEcVDmpdd4xdMcTu9Al3rcxISakz9fb25u0UElGMtWSY0UXOb3HY&#10;zcMjNeu4IayEucJpAmXc91vq0LBNCHGGNw8QB5gbzRVEIYJC6D76vo2acDLcgnd+8Xk2mKAAkVsj&#10;XNU7vcWWfN1dxj2ClxlWZ5Z5FS2UtJb0Xxnh2HTvTdGbZBVTbQXPAVW5DMxj/jwJW1jVIsoKvYxb&#10;d4RiRl1G+dd+88w7TqIh3BIiWwzh6HFZECiWvskGBbUYMfyJEpjflKnVShWizu411NpuE+gr8V6s&#10;NM15x0ybiM6BbZMyLnXahYYJHvGs8CO5iXrmkVovdia8634noLTZvZiogIGChsyAl8SfEXnvMJl5&#10;OjrXWDh25WlO7s8lbA0VOkmF9cXAi4mWdzpiK0LacIkHEXM4P3DHcE72K9Bvpfhtaqznfocrvrvj&#10;rEw+0l09atWft2sfL3j1tQIc853k74/bXzy8fZSZDXrI8I4Q/ZZgLWK78Pir1qm91QM45CbbIZR0&#10;onz4tYJ3ap81yA5uKyt7KtRstTnS9EjJrCxXoAdIrCOwKVhzBispcl0MNiUBOFBdgVcHJ+93oeNz&#10;ShVToSIafdjm3sPzlj/6ltQKS1UlRAg/mlby3iV0VWbd4fI6JF62dlwiIjL2YFi2GecVZX6Q8ZvH&#10;9uzoihgYzdMLSpC04L2ohQ1TwRDW0G/Fkdx4Kod1Xfd2cG03zesbxM7Ufqg8unhRuQ607Hy0N4Nv&#10;7cyAyXdq96WXTZ20L1TIMwuRUHmOU2N0NhnXrp0ILXEBYVtjXSKtBw2r+v1T0kmOvHTjN8+d//39&#10;JeCG77GFD3xc7y0yUeE8M9l6Ir8rSGYOJZmjOJL/cM8n/YyUipq2ZH4FwSd/8XyihBJNKaXeC1ps&#10;kBOBMRHvgU6Aunp7HG1JyLbIptDV942fvmNcRJe9yNew13mZjn+VnnzofcRpwJw30jjujhoNvVG3&#10;YneO2cOdIXOsVh5xTTf9Kslt0GdrgxwbIxU2qpXtBVtbMH9kQGc+uxY3nMuHHz4ZyuW3/1+8fXs0&#10;lPv3/0iS0ERuCVORhEi5dNymm4QkFZI0ndQRylQSdeRxV8SEpKimXCpJc3KtXB5y6yYnlJBmhuTO&#10;jMt4mGcev+2cz/f7+/3W+v73W+u3loXF87zn/d7vvfd779d7X0z1XbXubmwcUklcfmel1VK/91qi&#10;bPRU/936ORIFP7UiGIw6KZc+DfaQXgf1mBOmzRoBfpCwg450Qbw8LlHcnUAh5PMtnPht10dNdkpn&#10;25xbJXvOsqBw9/adzyH4Zvc3htgRLjkLqT5H5STdXwuiZBviwqPXNNoKwmiUU4RuM92/fLN+ukOH&#10;w6P2mkDi4eecpG2b9o6GFDx1v1eSe1xygPJPINKifqgYFAkahWuIKzwWPMAeVW5p8TdmjdAW4pvT&#10;HAILWv7wiA0++Sr1Ed1Knm7q7J9Un6C5KGCVfux0yQ9DXcXriZEV8xjox3W4xk05gBpCxSXRqg2G&#10;ieeYIxXn0W1UTjyg2qebwPL4NtFAKAGSf4pyPTlkFz//eRr9Ekdkynby8zTb6V26Te2nJWPtR379&#10;xUfdL2zLdKOTzRhTnzoMdbvW6GT59kh/ompMzaOgIHMXNusi1QGV5idGZvBN1i4r5khJXnbU2Jkp&#10;E+EH4PUz84rWWgap3oAfeAp1dsyxjCuQ/Dla8djO+8/uD8IAief3ZJIvpWzI3jNKnIhaldztFvS7&#10;yrfVZF1q/1UXcZVHjqq7M9TFFHEvopW9kIX6MDBDyTrD9jK7tu5mf2JV6FfVsVj9Kfcsb4cVdEtH&#10;k9d73j+TXugts3UV59wnvVkn2AzA4qtlKqXgOwWXe+rbQY9DucZYUvcHFQ7fO8GgqLX0YPRJH/lP&#10;byzLOjtlHt+Wud7yTv7tN2mFfaL28AHnrjW3E13RaxS4bRpe3U3D1ruNpD0IfaehiKV4cy2alvnM&#10;RjcIersiv2vJdXa8M478YLu9LmnF1u+SjU2KouNI9VoqJ4UiBuYCW+y5tQKuhb5sM8m/fKGcn3a9&#10;WGdnkHnjmwWaom/H/9qhWqh/NtciyEh/+GPf4DDZfmaaWPIWonpuIUUPO1s45OtXYQnqvYgOyrNh&#10;Ytrr4gGMRIuPlgpNMKeeIhq5PoNjUfHnwa/ZzScqJ/I1ywuK/zy3xGnpeD1/pQx39/XIVrepO7Aj&#10;s6IwQgxGMqN6b1gn8BHdtzT/+trxmt+9A86vz639VfjkpbOJqDVMTKt5YUKwmLPm7r911zwVxoAH&#10;AspAUg62Utna+q/ByuVhDJxcwuoDbM0WhnWE0yuiIbiw4Tidkcs5I8n93mGIa0VYKbIMpnToCUML&#10;Izdl7qr6tsx9WmJCsaSyOV/kGvoOKUirHvtWyLGNRbzJYcQK4gMPjdH/Ib34j9uNxtfHV5y87042&#10;1CoofDtS7/6JpCLestFKb9yNIG/2ouDySM3pWElC+Y+kt9Cc1T+PdhuYm96AL9uxB2aSH7xgqGe6&#10;rqlj0cQuLIBLvwqNI1bxTNOOsX2//iopKn3pNMkw2b9wfci7X6eTWi+Fb50wY03J8fq47IhKeUx8&#10;O+bJG6q51bE3nJuv0Wn/92SZcafivXvlDgobH/QteRL3wPuBYjGIWhMbp6jWMtuv3gJQqHKLmlBd&#10;UrGPydtuiJmmQaOaFqF5yG+iV6hPU2Lp69iarsMT+ypeYO6ZnRVl3797+Ca37yk1O/npbY7SErXt&#10;1/Synsi/+RxLH1BSWL8kL/q7wqKOLY/nT1MU6F5NYioi3jfKkdrYWuas9ZsKB2Ix6K1F73H9lklK&#10;JCzdmdoR1KN//zehd/QFqkowmSuqvP91NjRt7ZeiIF7GKw1bP6auR0K31qGsTbavPuZp7qIGyC1Y&#10;89xc5h/UELYwsryKhunveqTMwEovy+H2DrRcqLlOw8w2c9OGw/MxmmAIm+Y7h64LHpx4IzA7Kg12&#10;OqeQ99ru9ENPs0bNI59KetckNN26cT3q+o1ENP9J+D6DHxH3gEj1VFxJuiZ0Mz8WV6rpCYqyVuv4&#10;7sjypak+HzG28PjN8lVOeXK/lm5CUozBQfGkyESbsxAvhdSwsPWPh816ZM2qKMUxpfyV1YfrWWCn&#10;nPIpUX0c/8j7fufHU3h175GN9ZMnfyam/nydNiLFH3NveW58hdYTG/8834Ab7J/vH2IXqBWw671L&#10;Umr26psR2xYei6Q9ocx3wTPJEBRADqNeT6O3IJWmELKUr51Az/qBb2jz1ywqL0STbV/5hevv+6jt&#10;WelS+c4rSebkhzNp0RTJAfYLVvwk6IEKFF/eZo+lyt5H6Xyutfph7M2nrp5EvdavaKGS6ODGQGdt&#10;rSUrL0oeiSOeohwGjbdzrL2NkCLz+g614FIsdnBZg4a+0AJ+qBZJS39ffHC4pDjcPTr/r4uXTJWS&#10;d/mQ7+jHJekjp45ddrE6v4Vt/3JpWLekJjFjgu9GqjdRj8siEPQjPBFME2zhoYxh3BDpfhsoGXm0&#10;sjC5W++c3+/nLnCzbPd3NivtRev6HZHDEBzSBBcnVU6YFnN4yqyaGlmapvo199mRHVd6DFf43nph&#10;eymfpr9907etIXknZsozrnxaLW/t3vXzllMuuPt9EHy8BcyOhcWi7Owlm1AS7pVIHZSCruosXM6N&#10;kPoNjsJqT2srLI1TeYf/ml1VEqrO+3m58kWudWJbs9MZwctMI7j+2OgRkBfSyLiFPiNj6xqG5Xhm&#10;hFSZ0NiHUihZpa57avLeb+m/5kjOlWkfy76wfoo3lb88TTpxPu9NtIsL3H3s0+sE8xVseGLpdZjL&#10;0g0Yp+o8lbuiGrzfOOjwUTXvbMTicn/AE9Ky3fSrpuaPR+So4bgejxjahigc+jZwJiDgWU3w9LMX&#10;tXvy1AzyTq6Sf1sQ5eNSXtpxcI7kihRSh7t4kYLd2FouuBxsjlnEmRArLkV6YMgny8f0lZ78z7Ky&#10;zfLNdlosrYLdtUXJuz/VFsr/CVcyeDhIUCtI0FpW2AnxJL7QgTKz8+vQRCQhK4D/XLEEu0DiIHbl&#10;nPBAyFGsKzArWLLmKBXMMcbi/os5Jhv2+/250iF1/cWPXqXXM3q/v1kXsrO/TCZiJ/HAWi3Eisd8&#10;g0r4UJeWS3LLrCg7/i4qu2Jh0/zsd7mak34Lj285lmArrbrraVyWmMtWtSVdcN1QTcas7e5YmgmN&#10;h7c09sXD5CqNL0/QMbMxQrYR+1Pog6tikPZJfKGqZNRSyKMsE738zVw1c79nQcoXpycOvW0LWnRE&#10;5Xa7prGPxknPq5+e3kb6271shE+s1oMfg1fCZvefBhwskoff6kW9Rfp3p6md6b1XHgKHyMJ6z1Wq&#10;YMtt58sqS+iIsqx1WQwWvVw5M/gxlxXp5pgs7UR2CFx4OGrz+7HNMxM7tDqTXOSNbxgzLRSMiPZj&#10;l52LkItoKguztO0FXV7a8WQAQpUyds2RmuMHeWRMOxZPQ76VEU32VJEuLxA5cfO/e1wmns3uKZ4P&#10;Y7mx7J1kNPVUf/vmssO8212TDNcmWm/b/XvnhFzaBpj9abBs5ZEib1Gyut8cye4+qoNw6sGYXmfT&#10;9G/QeAWNkHWZI6VwYAbhSLtLMzrZ1+0ryssOiFqnXubWrYyv0I8htwf0HDGcZtR6Uh/TJ5fTSlvd&#10;wmBwN2qvEsB085eEIV7gPTi8ngkiZLcnAGgaoYctWq/sZ3itfAcTV3WiZSu4AdfyAqL8wUWhJV5X&#10;jmmZlGPuCY51NCHjqv0xVGw1raqVPnvHaQe7tiOXhT5hvSVjVr/JMHkOcyQxQycMVf29q6gngezZ&#10;w6jB+ygPmbw9vymCH5nBLMRoXGwd14TuJUrwOdpnEzq/8OFtj0RXreVqln0gx30K5VEmpMEZoNqL&#10;HhSlro1SoNJ8k+PmI+Ujo50ZuHLLfCCEtrULvy/Wjjpt3E4ECi95MwufaL5qKjVZq4i59GT4pBHk&#10;K7wz75yLsIv7rX8H0Gotb2CK1XV4feH7G9tbdp99mv1CwGpo+oZthFEbUF+77b0eHNe75YiUksYy&#10;oC5ziPZX0YF1qauvvlvdw+ijJUJF98+dwDgUoFZiCuNHiF/x+omltoKGOIvAMVykJ7CO+0lY/kUL&#10;J4z0v4HgH50jsUR/VvzTHPzGe36IPDZZoG0WnLez4/sxuDDuCg0U5tgES+KKyDpIuhDa66zo4pHr&#10;xSHFPy1wXBlXpY4j1WrlRlLUTRi7VhLWa4u1DfQqzqfESjGxc0jDKkmRNHU2xcdlCEwv2E/VZNFd&#10;bI6UTgVuH1jj1tLq9pOCa0SeMZ6/A5Vcs+4Hxs9OxY3PnPAaooUi1eu+AF9FHCYaz+2+/gzQao1n&#10;zzZuU93wgPVAh1UNAa1HTVMamAXu4qOD9/WpF3B2BW9afGookbmHmPB4W1D3azXnBXFhdh5ilB55&#10;NKgH1sDW0LrXHw7t2XCUHvvZ9qyXhXoPP3/CPO+Cfubud6Sfl+IH9aZ/KLtruu5I2puJLrU21AR8&#10;4zRbVguousmqSgOaEdkO1uAC1neP8zKLbadtxx9D1QYmzybe/QHsUT719LUT4n6nrDc1fNzcdG3y&#10;/JZZt9EuRfWPeTIezDIJjZ93yV/R1VTOdx8YNzYHeGrPzd3Z7/h8961WMa+6mXxW26yecrfFDEKe&#10;Kulwwu39t1Cm3uWNBxEyRbsiCakrPUIfo5chV76QZch4tbHRN2Goy+zM/xGyNH8b1AeKZBjIZoI7&#10;iq5ROflIUdrIQB6+5+9AJ0n8ePpsX81lz6IU05yFHTGZ6altHQdrk3YmfdTY8sYyp8XPaJeEU//J&#10;f0O9zgjXIu/ycTO4p5Oc1yAqfu//gcp5+5iySLURetxpOdE6W5Hz/GGe+8xlJOqCdO4KZbcvfW8j&#10;ZFgWB/VTrDeGPNGqllTEf8JCK8DUbEuA93OZvIPQrJTKoJ/rJstiyoc1jDHGM9+URWdorvd9vAtL&#10;U9YFVNR9DNjDyXVN7Di55bsYUZB1bY3KNoZv4P8O8vpvtQW//H8J+HqIcpq3agFZ32Mn1RZQuVJt&#10;c6TJ5HIqIU0gPeeRosVgSyeBTA4YK3KoLyC7TEQVeIvyrZVDP8+WXDPI9eNB/Q2Da90e9zb9+F0t&#10;Lekbu+bC33nLthdejYtZFbb37GW34bH5RhOS4SFrRMAZJ8nX2IVKaUL54BS7l1g4b8yD16qaTRhE&#10;HBpOn33j9/vmNVUrvlh21W1bGL3lZ1siUn2rigHxSIwC5Fe47/27wLYTOyZZA4NxOAGMmYX0SsyR&#10;1Crvr4CbRKY9K4zKqWdNsYumRe9oQiarf0EcHgqPfUF6lZlkiA+o9IHGjW3rIViQPWPTwKAOo4Mo&#10;hAoOCeBBMXjwlzU8hBLTCeitcNoDCs+PiT94zKGLPrJnUwa/TE8p4r+Q6jFk/BxtATLs8AVI9XyJ&#10;qAio5wSZFxuof6DCVdZL50gta3P+FCni6cAfHezxdLIK+NcZD5CBJW5TFgC17faORIZdWuDtdPMh&#10;35VgokzRn86RjGhv6fUB0MeL6qs2R2oc9Ji/MVVHjkJ7PZ+COVKeCY7CgJsZ+MUN3UuRX5UhbsC8&#10;1GVtUwvNnQ9RFaDv8J3geKLKjTm7emjGBlazj4z7N3DZ1IkNWOQcydFMUXTamUaFMQ7BUacEISui&#10;G9AVYiBxHAXacN6iMxbkBKbA6TQyWYlmL/kHX1lH7HPnN4jGZJD5y9sqKs/LbZbdES8ak0BGQ1FE&#10;h9UAs7dyIJzPcahCw1k34vbUe3BTF6+dQKqfIyWRy98zrtYqbhngJFijCzxiVslN500eIBaDmpB4&#10;zaPhcoNOcS+CGwRIa3kg1PRVspIe/vBoKMn9Sqxwi+/a+BWaV4REZ70RQ3/qbQ10XKHxPFBxmL8X&#10;ICIHmRK4VCsub61hUOIfk/usLti/Eci8USHbp9D726fLoxOS27Pdxmj4SmXQ67uw5ZB0BbeLyKBt&#10;rhv7gtsEjCP5hIJ10MJegeIWzwEWn/BksWE5WtN4ZtN8SfsCMQ5bZNTehn6mvafi6n0AscW3AoPc&#10;76fNynwRHVl6E8rOOo3cmSPpbQTKf3pdA9Cb6ZTosi2Rj3SBBv3AwueT+huOH13VR/hv7kaI+La8&#10;2Th1nafpY3j4KDIUOUfq10aTGJgJcHY9r5I8MUcyCNUEDlr0kNaWqjjehyu1EM4rhbuQ9jVf0ck7&#10;efwdhMxtKv8uW3l+2vvR2YBi1oB9HD5HmhcHaG+HqiGj7vPSAO3tDAWeVP65wL3Ir3tYGRjRjfbo&#10;4zHM+E9iXwuXKdSw3DZHynGZPfNfitaNC1nny2GV1iJg0MsQpfiDQfv0B9KhKBQCtT7yAY4uY8ze&#10;Q6fFaWHwGaegf+5w0j+yrSG6DbJNiaEU3mcJlwWnuL7mUWrylWuCVLOtDUpjLOpfvIj58ujQx4WZ&#10;r67+tX+v2OAlE55ZjWEHskdUTOV0k6PR4ovxXOmERS0NtGLJqEAd4z/LHlqWPBhSku4tCiPVKg6S&#10;enisYfs4vZnFIG7A7O+rURlkONNvjjS77Unb1JiNIg66uDrNljDN6YEVRw6yZ4M/581GZVbS4Y0a&#10;eGM94kMWriZ0gLyedaFy8PTNPsLUgq/HnMlso84GtfjNns5EoTjkMGtme1MiddiXN0bczWSlgnQ0&#10;wM4oafZMUyfMTjFnHQJorybdfpJxDeAbnRIeBcoCGUJZoMsjl21xVQv42ykeW5Q4O03chOrEipg0&#10;EOl9oCgN4G5mIvVWJO0KiAdtPIIVjk5vBtF62tYvoYhXwYwGHhOmGRwN5FfYAG02pE1veoyQgpF1&#10;CkQZyHA4BkPvuRg4qQ5Q2yoK78KKOVJCf0hAH1ZuMkd68imV1jbsSRa2Dp5mDnaKOoht4RB39sgc&#10;lMkcCRkdo7V1KTCmyc1oChtblYY/a+fMkYQaIZfAHvX0R5+Zzxfl4zxkjh9D1NBhBpYBOsPNBO9B&#10;qu9qUnmusn4p0BuSfsgKGRA6siB9o8CbwnMldxgFTIduDr5KpmO3Hd3ZPHuI3HTbBhQPIn5oiIte&#10;hDhw/JjL3TFTvxntv589//rDg1Xk0+Z6TP/Zs+V+Rxb1n1eY3ML63ITpNuDqa3ksSLISiuPbRAlF&#10;5HbJWo3lrZZHXvs25NOCM1deHalszO1gq3/W1/Wg/rG+ZoF05FvZo8WAeWxm/iBaQWeSI9BpKxo6&#10;6dbnhqt7ANV2YvlQC4UqC8ItqK/cACKijv60EWWCEBtxmaLluW5jVooY7KEkDPPudog6CH0Wlcj4&#10;g+UFz1KdcJ/RNuZMbnrfeCmr9akeBACT04aEsB/fh+ZIL5eIHGGdish7ClzfM4XaFymzUqxnp1i/&#10;4OrXGeJZMrGVRCO4EsBvv17RUKjiDKcOc7htjnRCshqdPVEI9t5/7lYfMHA6gBTUSX1Q+kbZbVN8&#10;yVlW7RzJ/Iqp00u/GQp2Ful5OvBqjpTBAYUypXMfzQcEXkCbzphJT096Hao508ZbFpvUGDoNPJRD&#10;Gb9Jg+oZFQbUyakNyDbj/7IqQsRhpf9DvSrheBgZM4r8KP6rcxodfdzGMTq+1yGI1Yxiq8Zw5cgq&#10;Cs92jkQK2c6zvY54O3o07A/udHtREXHG4mhc4xmb8v0Pt2uYfff4KHn9wtgROq4cS0iTgbWg9lkt&#10;LZawglY3IoeqAc49pQmn9M79X7PKhW7MTbvV7XdlbG2PWBpwt20yCDYRVNh74GdvtlAulrjZRDv+&#10;mfYRjGgm6KM9PLLohhWQ3enyCGJPEaP+jMYMiTorkAa7rOcFcQTwG6e/aWYvvcFwdojLENlMPiUq&#10;WkabW2gASR+G/ybmgDprnA+Fy73DGvpKmXIg+h8fDKIOHkaTEcwE9En9IKEBMr6p7yo62RJA+9qI&#10;4n82EBzi4OzMfBZGA3BToSiHOhyGfQAZDErFJGHOrnCA0BmwLeliT+cPkB2sgfE4rJRYqgnbv2He&#10;9nhhTxEZlLAaqZhRGmvEZo503onoy5uejcNTgcMa0d7llcC4Be3ZyECpy3M6IQPMeJOO74a/dV0C&#10;wTyjjXo9YfWNEeTrlsTHI1D9lq6GWC2ax+7byDPbvEFnTJcDG+aa5tEeKPwLDb6hYK/ZhQ3UCRJ/&#10;HcFoGRIEEVKbYf6l8zokLBh+3XMxdVJdEYdkoR+xhJlcLizcuA/I9Lc2a4AtgOFS3DBvYNM50r8G&#10;8t86rJ/rBI19xNJjfPlZ4stF6mxwKesRpPRxlgv42L64BeG8tBYiMy0Ve8cURCPbiZWwum+V0sFB&#10;NV9VLYiqHzrexQVxUlo0VQ+D8avKVP7YyGxbL2O4jZ/JFiTDs2GhK4nPt8xlOhzRWnKntB1fX3XP&#10;hJTWCw8ILq67sMqbJHlCPnpDmNQK8YVugmPmzi6BrBkJIEdb2b9HKBMzgROonme9DNZiYK0FJyDi&#10;zBp6EzczQSz5/I8Chc0LD4Z93JMWiDnD5u2nYI1N8cB2jetoot862iaLbUIREJ/P6HhEUyJtWv/f&#10;iLUqhOe1HiiS2UdEMUVNbmO9ijPiIEew4e/1yyXg2BM6gIRrv7LFV7jMcwl/WpQ2cgA+J109FHWm&#10;hYMzH/IYj0cKbUWh88fw1s95o3DiM4l9ATw6URkCb+dqPKY9VHAbB1aTfMDEOsg1o8gv9iRLZO2X&#10;KiLBnLSRXiVqoRsYbJLIQHJzZUTmP2gIsEn99zPz/OeQhQzYTIFPu3wH4YAOe4Ig5VCI1GBztMAe&#10;uuX9+7Xr2NNDkVVN4ibjNFz+saALtNep0PajivyRJnw58sZ8b8Kj/srNl0I8/bIxDSsZGvsI691T&#10;Sx/VFZXNN9QcV8kzC7tt9j/VGzr8/9JiUmbrkdK9U+OGuLyboA5m4EO0AXCH+3QDjDP2psLszWWD&#10;lB6l+Nqvl2lQ5sFmSlgbRTM+u+banqumMwzh9107olcGTH1RrCc+WxtjHjy24Aq/rZaaeNmzYjri&#10;AmXRYDrjuv7zoqnXcT32Ec12/j3Baop3DiveUHm7Orwj2OQXgCEsBvKib2S9UD04AFoYaPJ+Nb2h&#10;yj5nmSw2ZsoegpxuJQupzLJUA+XhG2IKJx+RV6+/V+9YO6ovWfn5KFV4OeTc/DnubdhuVg+1AyGK&#10;6N6izoMYPfsUN8Q55wcW4ptEq7HMpavnFp88kdGYvjuro+eYwYr3mYVPQ6sQNWAXtMNBQIVEKdq3&#10;wh1FzYTKYMfpa1xP7YaaLLt4p0Spn6W32s8s0K3pbVR4wZW8Ze+/64Ruw7dTrDug4/LQor5hWaEO&#10;8b4wxBZoF4+bN5e7cyzQZe4+f2N0V150ZcnrmAe9P6Ndv3JU4tc0GJfdfeKScNXiL/LrEA0+uwaN&#10;oyyxNOFrchVbAzC3o3+fnqLINsrGd2rdWl6V3FlQtyZrl8zeKE3d1P6tq8KbnWm6wHuu8ynZ2Dry&#10;MJM3VK2hCR+bEmLxGd/GvefdcKtEVdwvVCL+aKxDq+Wdu7Tb2bZGizPlf+1OzVmwXc5DX2/Q72J4&#10;ihKH9HihRP1SXXu9n0hnigCEMMIXB8/JWhxXEOWHqvhc7qszVPXb3sk1eHWJsyVw/YWVuaMPShN6&#10;ypOk21f4q67tknprFJNyPNprKqds5+fR8LMVlfup9slxM7R6ZokyMC/oqYi/MFuBPd8wumhlU4eD&#10;K89yhDtHkq/jqhjQTxv3Jg6OFDW0pu4piX6Q+Ounx4uDOtzXH8OJJ5kZBk2G0/GpY3UhTF6s4AmM&#10;czG4lFjSyNcTuGN+vAOOBaJMSwtOcKChWvAgdUGHx3dfVY+GnAKPkkfogDJpbWPsKLtXYztj5kRm&#10;ZUFm1svkLT1d+ifTLl/X7csjkTmXBKybCOc+WuyNL0cFMaKHYDcbkkLrmRKnLY164Hz8TUiud9zf&#10;UiVIPzB0OM9z0PlKbl/kr0ptP79fEydmCtd7fUyguTu7TDnucGouap+ych3csuEMVGPRTt+aqyqW&#10;/LGBRPpN664YbR1slRbVjwH3/SOOvNI6Gm+YHnuYHIVbABmU7JZWZPZrkOJrPttd5ut4sNeofKZ8&#10;itGSXr1g+wuJs2ULGM91nlMFsfymN2MxFFLIOb5eT0KU2dElvOnIqQ1OdYJS1eDyxDMG0u5rX+8K&#10;i+wTX/LSiDMm6b/U7x3CSWMWuQ07CveFvu2g1JG/SXPr0qIq1e2e0Dx8CLUWXHNpvHrCmyPU+9Yf&#10;/Bfu9pxYfeItfaN8kL94/1O9OgSiW1TRk6z2HoEJv7Se3Hmg6mKlDuaV3dnOuoZTL3HfBp4ai2or&#10;4W1bUXRb5Zd296GzK8O2+hulD8DxxLzKXFi5IfQDWH6EdmjjfUppcyhl6D65ZcxyZXaHz3ov9Zi7&#10;vNURXWeyxFbJPVr+wSn1Ivc8yaT/gttHZN50zRIsECUjJ0uwcPBHVbBLXt3oAt+jWgXNgA7lBhtY&#10;XbSydT428SaiI3Bj8rWFLfQbT59cCzszfBV0eMgmLJKDxNOWGpPjUJnil4FUWSzDpvjLBVn7H6aH&#10;Roefr3F/eGcHqfqomesKEmdc73zcjCSxJE3oD+3iUa+RAK4NJJLbVqm6ll3qpikV4tSU/Vhoep/A&#10;pqts69rW1PtmwvVRTfSJBuHEy0unhB70tht2ai/06qadut4DhFdpN1/t9/QYpm1Yze5kcIKGB4SH&#10;MIea2cd1LCVfW0LRP+dJsKns3p6aaeXlDRLlmecTTGI7njsfS9xdr7pb5ZXN9ZezzUrXemQXmQqq&#10;wFFdg9UIgIoRp3xoPFfQxsTb+2sxr5zvoc2qjCgNx5X1GzgqJ15F1Hp4eq4Ue6owcWNl8HOt8daZ&#10;nb95dn7LuXJO7oCKjvXRdoVBvZ/s9jJBOwx1Gj8O39Pw30XplQsxM4fInrboyZvI1R/gLu1xnRhy&#10;LUnwO803zb5WOTRc4OgnlugqsXfh76nShl8PHgwod358Z+OM292RT1ZDvexv4oIUGOtCyAVsGvKW&#10;qAITuDHFvLslw/GQWbf6vHjKgh05nn7mEZ5HG9Qn2/Y9UI2oqDWPaVfvcPl9faCTkYPI0eZAm79x&#10;vKOuX2Pgvo6alXZmdzS4xQdTGkLFWGmgV2/QitdBkp+gRJReTLvK5DmyIpU0FvGsmT1wCbL/c9Ec&#10;Sbyjf73o0a2S8+/WlxbPqBRt9iBvTt4uQT27ZLbgP6frv2es3rgTIQVWgYSiKB9q02AG0N8mWmiJ&#10;H8HyAq9waAt/DClBrZDkevR4y67U/Iaczg+LjzWpMRZfzPCLumUnncpdEFoCcCdGppWwC9zwdHYN&#10;Ilx2gS5aHYOmN2Hm4CBRoBPGDsFEqSjBWt63VDUtsnLpd9MbJRd1T5g/vtZrQVfRDRvlq9+yj5LX&#10;ijlf7hgngnMqYjlSbTzJxrTNhpc/xNXavn7ta9BYnUHIU64ejtK9WJlzTlXMP6qQovtDIY60bcmY&#10;QnL0jvWKgiv/FzK5b7e4dl5DbqeF/onUi8SiBo2us39Ortuy5ZPsoczMl+VxXRGoPvvNy09WPtad&#10;/u4HTYO8/C36Hs4i91NN5sf5n/HM+TBmSUbIeaiRWNPTV33mAAetG5MJfv2j5o35s6AWzPtoKeoQ&#10;5PfEPu+2ekSymOaWt2puww34Sj6YWqdETGR4F02kk15Z/182DuzCf7zfDQjnCTp+iV1cKrr3Bws6&#10;XBsua/sLGnZSVK2XEk1sniuFHLIHG+N712hI84at5b4+yPDke1/dUNS55Wdyp6+m49n+8Ns8sdMp&#10;LSY9KM8DqnCFimEwjsQxjMuncOmJxoh8MHKIH/6yObBR/GCM4NO4YeEbszpL/c9vXy08eeh6hMVB&#10;Ns/WEIQ0AeU8pRaPZvA2O1S8asb1cupfs2oN5T2ef22ZzEmV+6p8qkuitaxku4pcWcAyV9OGyQnh&#10;bh+NxX8jnDCqfFFTbKVEM26UBXkd2n6sHAyxu55fHPGO++r7Do1uD7GMMSP9hl9//LGW0c3CVwRV&#10;QJwPQU3eXmdb5elolrqlS1T6kP+/mPvycCjXsHGdFqFMtmTJJIpSiSzJMkmFHKSFIk2FkCTJGvOK&#10;Y6cJRSKTJEmaCBOGN5FJClmzZIaxZMuMdZiZt98znE6d6zrX74/v+v74/mhGM/M87/3cz70993Mv&#10;DY3t0xODFO6I3pcffOVYAoFxPeijGfCoa7C+CmmBq6NYINQ6Fao7rTC30UdYYsga9w+gBZzJyAES&#10;R/68nawohlTAP4SFey5DPZmf8OxWFs/hxP80PxER8Kdtjuw6Th+8IyRBfyAGbHKDNK4rCB27wTMe&#10;dun5J6EnsUXHKdybGmqs68T2CS3MhBUPlEWP64DFLPfealkVv/ZBA7oh4LN5m2/8HOnRzSiWvM2b&#10;Rjsk3INrOmPLZoOHtvjn/+ALgNN4Lsduf7gQ++Z2BOJYjlUCHaYEueC7EMv3mbwLHc3w9xjQf35j&#10;JXpmRSERmnJAZuQA4MR+cIBpiSVx1nvViArHgSMqKow2hYCecBuIIw408c+EmzgheXjwp2uWzMPV&#10;0RHR5c7yhq9vPshcvldn4uY8k+emLTmGYunQj6b7ijxCOq2/f1LagGWZZurozBJHO3X6HN9f8k1F&#10;z+UUmITtRg1jgWTliFkPCnmw9IzOprvedcCgDbZzOuiDr5irMPcWfIkjAk72mVe3e35IX1riS9x2&#10;c2mQ4ii2fvhhD/QtgjiABpeFTlhQRqiK/Bo45L2qgRm2DTh03RZRggcotWkA5wxrSRuABTukySqj&#10;TvsNZsN2Ys6+LV/+gNdBtPeMC9znBlqS/Ijp+C2/YeQBoIigXxSxDOxV43NwEgORUdr7iVO6fo6q&#10;2AWp6UzOTWIwuAhtHoDHDRVC1h9mnK2hrMWPj/H81fDZf8iBzaOG7mqIdk/uj+KvERi0BslqBP5y&#10;/0vDoOenwChAaZZccGJymgjDMq4ojbsxdPugcTQNI8xqrq6iOFRVrGsj2zm7P7sEXWLExeXBHeNy&#10;hhoVl78xt7bqpphIbWrvU7ucr7PRba4KWasN1qh9qTjgLwzjBKFTt9J3/euwPERgeC7BBK9gKp7j&#10;/Zwsf+DeR4tNxbv6tdhRPgpbntdYsgy2pVHYqrezbBAV7JwpaBOAUuhqnqZLLIiAs2BNkiVrs/Gb&#10;ogQt+1Kf8ik5NvlQjshEM2xpEYEO+oXjKX6wzGxRwGEGf1x2QHbIJemA+5/B19BTIpXKUuQ8xYDg&#10;rFdHd4Lj9PIlD88v4htQRYQZ1omgIs8zddR8dikaCdWErGM0nAwbBpV/kaj2bKMRmiNb0iclS0N3&#10;FrwrlZNkX+gehImrB/B12FSW6z8syCkFu2XwQj4UQQkzV7z6+AxmfIbFwgf39lNeALGxnziy5WLs&#10;U/mygGPzPL555lZQo+H2ZOfbrhID6jZivwey1sUYzTij+pf84b7is4q9JkOIonTE/DRxtPxiXPJV&#10;JcLJzYuEVUdg2JkeBc8CNOfyEoX9K6AROMsuEt+hWOquLbhuqmQUNJ+lAgSsri1yZ5FpjAH15/Li&#10;M7e0WbLkIyirGwdSEZHyZ/vS/FKPKE2vgu80dFxez4rPocQ3VFElURySpjSSDhRxk9R6VZaCc3iC&#10;5R2Q3ORORNePwOa4z5JzoLCBwf/mG2cfcDo8dLQjsLa1jyls3vgIvfGi/ZCM8WwPvmEgdDQUW+/D&#10;83vfAPudiGvDFLSPY4D3mw7+NbNBtm2f5CyaswW4OrGMUNbbOmukYQrO1yPojhXAd+EPyVfGrkxS&#10;pTo9WTCjrjcbj+wJ3P8ZkQhUYWQNlvdh1l1SO+VSavAAlaI/8DFWQsFwxHRhWYLJHzCxgbXZgyM2&#10;WglY2Qz/lyRwAq0iSIRn9ck/dJVTZlJjMsLazG1OVaRahZgke2ntzKPnhyvf9Qll1wpG3B1lxMwm&#10;HAZZ6E/uj0S4cIlk5au57cjWUsijDc4FXu0lobsk/99jOesq15I4shsZ1X/60Pu2lpfp0LgRVht+&#10;8OnnLkz/pMZFSc8phyrvSe42BIrvGDOZoP7iB9/NfQU1KCZ6PEiWFpAGJPaM0C9BApiz8ry9DCJg&#10;zjYO/opb7ffQ682Q2WviW0uW+tO7gHNjA82SXc/BK6+YuUv94LtXkYJtxgJyecp7KO4yVNmhngF+&#10;tZNFu/KDLyW3qhs4W49sn3dA1gR7Y2+i0SRtzqdOJSShu/07T8YuDTOEKoerzYGQKWHIegZ+AldJ&#10;E2Z7p9GL4ucQzyVvMAI6IxDXhhLmN86Mbczm526HzQN54n2RUhlokKvjeAf5eENR6hZG5spZr6mN&#10;K1Cj45SmigVAJvavUCCLkXb9uIrKsj6jouT26tIc/snNFchPPBEHQSGDwyXRdEQwlaYm5pTJ4s/a&#10;EdOtPdvz2nNmEIYgWqJzLU8w4z41fhQsBf28Agpe9os8Oh29IMTTa3iNS2FR+rrbNDkhUGXjkSFE&#10;KINZvbvTDhFJl5GF3u3JspmZWZN/t/57Nj6At2igWMK1BK/5TM8Q+2XRrJFTWgEItYSDihtdWPgJ&#10;02N/hy+4K62ch1DlSitAt6H39eQVFKD3M/SGXsz0yrbchTc/f0rcBGD7S0R1DMV8q1x/umKd3x3l&#10;GUwH8P03QJVP4Y241ThQ4uV4kB0FW4iqwQix0EapvRa5TnJFfeM+a7U+vzj7vbINva83Xu9t/vsD&#10;Q0oODnuJQJPQnhtoMKBqEBiXTSGiAw2YV5JffAtofxfnM2fcVuh+QDfXbNTVw8lvMNolJeGg06bw&#10;Y4arykOR1fpgHxOYIA/Da/alvZB9uq5qOG7Z64JWnNKlQ/fqNDM/1Ozct/KATH3ppBP+o+IOq+cF&#10;gfVR4gQSlnEKlnLFimFobV9t+rRu0tYqVWmVzvEq4oaBuoX6rrLr92lcuxQgS3Agxe1WCNniHvnw&#10;vJW452T0vDOy5nIpKXp09kGIaYvJKK0g6mvwvu8W+gWYfUjwIsss0skUERHO9fZgbVZ9d04GuYCT&#10;rfEDFDwQT4yBaJSkDppq564DAthx4pqQE9e59VkItNDK/vSLNaIhxg2zXFwNhn8/ZuqEkh64rtS6&#10;NIth7Vk4iGYY1x21Qy5dLOHkjc4o/TJ2+AAe5zeDILS3Ch5lICz9yRQXcMS5GU4cLgtwmuBjK4Ct&#10;YG66kSP07lXzAn7WPMjh1xM/GnPk7ll7sLajb3Zqf8UHBxxx5xvCdAX0Ith0vwZN9hQYnGFgyRGl&#10;zrqHH/1Qy0BVjnyoe69wsHCFDbyo9uKz7LNddni+vTXDCYUq6yd3AeZc2caizooNTiRWKZfpdBuH&#10;X8+g0LHt5eSc/hBLolzadPaivknVeJ+vdvTjje23zCFFjHAoCJ6x342pYnuMONKcQd8YJU2u+ykT&#10;g/dhNU3d4zS6EkD29lTewju2HjLvGP4ELTsnHhTrv/EQDgj//8GdhrcH2wapuwbG3s9j70R1Wr5R&#10;Yap5AVfIDOe8Y2kvpRpD8rzgNNWwoDrBspyBtC3cmFInozrJ7dNqwCAgQ5WKQ9wHHB0anrUNS6Gu&#10;ORBozhQZesnyeEK1vd25K07zbgvlBLf/Uq2XTxL7QvyGp69KHRKU3vpbcuRoenCnEE1d+4NxyAy+&#10;PBZcAPcbpLcuUMG0XBNA4KAwTwh1SgHF3ZZe8e4fJhyURFBmm7GgO1Vw/+F5G9rWJKnyH3zFM6/w&#10;xM3w44ngAmWWFO1Nxwq/4xYrREC1ns/tp39tNBDoGwVk7MFivQy0Yyx7NJLlpE+eOGaqUCVtojCa&#10;rtYOtPoHnUxl4ZFF+fHKIkaOwyCTLqPOBqnMCzUqSkKM637pLRrRVNL1hF2tQFrey28YwLY/PkYZ&#10;UG3gKGTpgp1p3fjxmUPnw3wQvZMHAQ8745LdPZhWhEZ157hXyDAlP8Czgq9naF6jN7FtLbtyBDPl&#10;DgQvmitEAk8aHNsGxIwtrima/J21ki4//803BAZh8B8GT4LPn/ixdwKriR/83TwYgW1u/ynbA7FA&#10;BaPiVTkivvRJ4yQMI8qoEWqeKcK5gsXG6UQiLXIXXn4FNRdtdC0wg/rvcMgvc62fwpHDSpWA6S1Z&#10;1w9xMNKF4V7cVqS+dRVkO4ihffC/gGUpSVZH3jeEEUmnLonv/LMGd/Ys2IzxkLSoWSAMzAi0noQu&#10;Hh94KaAdd9OheRCpVFhg+NObVyDBUGXenPU44KHdLAXBj88/k6L+iobfQr1bWoVR2SukuX/8s7lD&#10;EQgq5BwVRGwnoDhv9Izbe26gGMQOIkuxqPoYyIUA9TAms8NY/LQWJW7GI9s/VL5Z/tTYyDGINqHF&#10;D+7UctLoyM620HZurduCDzfRCY9IOfQSPgG0/XNP80tWzS/jlnqXS74F23SNP4Zs1xd0tt28aZra&#10;GdI2caxFUygsRMbueuv5+MH47uDIp1kpUcv2K9JsSACpPZhCaGwGpJB2YtaQsWydQD8GFl9Yhg4D&#10;HreKlkDJvlx9WyE3/LhM9qTjjdP2VrMFxW2baKFNsAbmIr5jDtj1dkz6W+qr7Epo7adcv8x3ndW2&#10;uETnNaImz+px/o9FMguqRFclmWrFy1rVKgQ+dVtggg1Swr2nCsPnsMFyGtwYspCs9ifGBOXz6VHc&#10;DvbuW5DoiKStMD7nzNkPD29nOFa4+SUqZpXnlb4y6R2AhhzcGgCJHOziJqtv4lZIHzrV0nscEbs8&#10;NHmGyZnCtj9M0gtaOvae4Bj5ryyO8vbc06dJul0GXXfHDN1ym98IlOPpUAJr59xbbaG7dmjR9ec/&#10;G8+ueqgO7UPKyP8YCUNUlsqeCACqHa7J6qEiIfis+vgbcIzY8hUnDlXeqTceL2NeX/m1rPfPS1rs&#10;ER94aN6RiW1q+ElJgcsAkIfe5wFq2cWiPQsA5u0ecPFjkADd1mRIcjYAQ5fRYpf69x3T0M9hOEOw&#10;IyMrzMCwIoagPLjp4WZNdSH77w8ocaRsA4kguhiftL8KUZ19avzhKtRn+shmdOKfwQJgMPOzXo8k&#10;9/6g4WTWXEyoFmrFE/xNVl9FP2/V2RGIrD/DR025O/msonB5CwDqUI4s+k37N+Ofc0CqMCNgFThy&#10;+wP3w6xLhw9nebPY4PfDJS+c5/FP/CvfE6kTgIpbySDUUbXj5SH1YmpwOsq6q36DS3Ew/unmir94&#10;TLDKhaILH0FsMDSmAiizfLVYB6zEPHMN1PVu3I///3tpZbzsdu6akN2GE9ibVIZD963ALWwTHS/C&#10;uIdAennxpQ6EkIUDLahUJ5C7k+2c9fUjIgBVydxHDg09LKO8lZc9CQUw+owjsgreCNM+WnaK0bTf&#10;4Fmuqix7qjTIQQfeOSvwMlbVhxe1HQZVSCfhYk6DSkN84KeKC1e6HpS17+3eM63KkX492DXbw4Xv&#10;X3c6XaHiemMDHQk5uxVTN28zbtm5GQGXv+b3R8Sj0tJ6TSl5OAWoMqE3efYUq0PxUyKwRsUs3Tsa&#10;7GQH4SsOZdGHuq9VPPtqPGDBPoilclXewLRcL3BwTkYX3lsLeFmoRh/mhdGrQpXZLDTjEIaPsJCi&#10;ZwSOV6aj01eEvu1SmDr68vjctXLjpzP8RZhxEQiaJoZgaIPD2lCliMG+gmLjWVyI5CgwFoTvWw5z&#10;npE40uO+4hDjAPVmrgqHyjw2CY05t+4HMb6WVtiHaJcYNggD+vsNx7Okn1N4Th2dTV8bKHk79qgW&#10;R72Qc5tWQQRSfWXRDHMQBT99RGYQxMNjUm9lGxcSvRbXoby0GqYHgrrgjXk599b3Ly+wcqu/YvkZ&#10;QLrZn0PXwC7y91dbXWDDHx7/a8hyRFgk+RPgLFC/H/PReQAbKSe7tgFiHbkMAMN1d50xFt3xZ3ba&#10;g26HPPPZSBgUtFt8tem1jHMESpW/0k/XzRNogDF44SbV5nvu1yrZHiOxMqnhRogwVZm1+KxtyZLr&#10;5lF3XA2wr59dCwrDGSCU5N1QtQOmSKNOfR7DyJhuyisboHzRk28YgfZxQ6Mntx2HPlYAqNqyg3jU&#10;dafDKYy+HQdAQuXh9kGVrwYBoa2UBVDjTY6oU5gFnzOdalZ5Q+KTGOEZ9oZkq731nrVoYpHqEnWc&#10;yaa4xoMqbZXrEizDJhackaAeeD3wyiTHGfBzbqRbpnrEaOzOmykuHQZ5cg9JarvrQfmOQ1wQ4Ude&#10;jghW+cpCDDPLTvOqNMCiocxwtS5EkRTY/h5muKouYECL4SrVzU7JFLlNG854IYnNTbAFEJn2lTl/&#10;H52BQ084JAkczUI2BF472kGvsodHLjbltgO1HJNAQXFEMbPe920Ecxk3jC5eHEciUzSnu208TaVL&#10;1pSgvVtC9OP+XgX2NoERIJPPE4IsndYffIPk4S2eXyAHN0z7fDsVBLjUpbrAtCTqqzMYb7jXkKWr&#10;57Djuu5hJaoeAXggG7H/pjWQOTbyfJgOd2w3uSZR5LF+vdP3QCrqlttcrH2VUIzPsZILks0lOf8+&#10;9nP+AA+fH7Rk7cPMqrrnFZKq4hMbQZt3j6fQTO7ciG7kUX+jODK0kAN8Ff8i7I2BtrfBbvLnB+7x&#10;xihx5LWPqAfpoXOdo7mVIYNbToYVrLZqhyWUlnbLeOkN+xcIgVbaCUbZ4TrMCMls/pqDUK9lZvv3&#10;hq5NU7Ybqerc7/sAjbUcr1jyTUQvDH52r6vX3n7bboBdMdQojLTOrwVm30CDOJZxAmJte/zCmJPc&#10;LxS7BgSyTrzbKzcIY4+NSB4KpF+t19/292bVsCL0sIybo8a+5lv7vw/jv2przuuDSU7VwIxRoly+&#10;4GmcwaVnzzFl3KgM2aA9n3AVn39G8C0G+ixGtsHYyQKl8Q6Qxswfh5nZbcvtfhStwpCr6AToS4cq&#10;TcchWirEOOSxNnA/gxhp3U7p2c1YldgLR3geUppItHrdfFTzW+W8dduWBPd+8SlR5a5Vhth4NOOS&#10;NkcMe4KbB7n7Yy6jYgwkSsgsiOHjAi68iPKeHjl+KflbHi/r8FTquKl9S4KkGONMlrjnvJBo0oR5&#10;fS97Ebx/rhS8IKlA+T5MJGa1ng1Nld+vZrSqtKKkt2wcY8ZcGe+pleKlWUaRaLkhJRN45QPdbduH&#10;2HX+xPcEltYQsjob8J4AWIoP0gKJVegirRXbmzW+omwbBxrzrturVhM6Bfrs8MV29sbPOREucSd3&#10;OcTW51w1aNWulS525N5/RNZGBM0Zy+n4cSO2MMeSJcTW5hwlMaA4vZM0drn2obbv420mviZljsWJ&#10;m+4l+f1ZDMjpDFkOSotukA5lTHBkVIGWyeCWAga6ZyDOKnqMa0vf1pjZFHjyxSk4nKz6iJVgNlCc&#10;3joh/xp2/CIfbP/2suOxxx+Z70TrXxYeUFvI4e2YBAsNSKvsmzQczTFmK4FC57MV3khWEF3IbkPg&#10;O6y6K3r/QfuP+6UurDLl890MS0HuwFxdjDddMcHUwtOA+0mml58j34mPvOxI/kxDel7Cdk8Vrt6q&#10;HHNOWSUbJn9PNj0iDzpF4GVBZmTOBoFwJClo+tEltvSvK6ttBVCux5wbqwhgMyPHo0t7lnQuALRm&#10;h+mgSbvqOhBgGEjaOZ7ZUbXCWsRI0fNOgktHnfmUWnfXveCrXbijq1rO7nld5F49efaOyYjW89dS&#10;9XuobXjNqddmDW0hY4fX3EnFz/3gs9VGTyCFFQ7jXYPMmYdqy5ctzDzuhuCFz69BYOJMpi/7QHJ9&#10;onPyIAf+ygGcgVz/bVSvXq5UpPkkqUeusJsw8fcIT6BxR48oejZZtoVUp038NlmW6G6ZwA9Cajrq&#10;uMKlWU7GN343vRp0P25IlzRlmshdWAQmR6Gm72Di4PG7BncztpLOK4Wf+2wccblpUqb2ift5x7Ru&#10;S5nHRzZddZosNh7Ys/VLVaJeWcebOIeGHZTnhLytdC7QC3fU+DcfOVCdlpy5CM3hxQ/jKECb5qmY&#10;fJp7/DtQwnVNllcKpaRKa02Xlrw4xOK0f/Wt0zdefIcbSAMWpSVss+J3p+hTUplhp+7ilR7WKj1c&#10;nmApIQWC8QRP3j/oPryrrUZ7W+XjBoCuT0Hp2NTJIV2vf82354PDZCx1l1dxKngKbgkWmcUNsFK4&#10;iVdP9ES4S//loaBoLznytCapw2FK+qDT656u28rnTqyhr71tcdjQMETda9Vv61kadLT6esCfBLCR&#10;VzBUrqu1sVGJ49ihlbW6Mf3pg7+m5qH79O4gL9O065cWMb34ayORpiPjFetd2nF6zPos517944hI&#10;iUxV6cBIjNQWlX6jJ1/P1F0UMgEVSg4zAj922MyTpggvoXNQpIEUY2Js1PmJG8TwxFSrdlQ4tbxI&#10;RSSgcD0MXSbV7gzMCYzSSFmZ74pj8nk09AyWZyLr54Ixw55wLIFlwjEGfVtboLc9DH7uLm1mIjCK&#10;0JHgOiYAz7Lr4QPmRQ2iDvUqMAEj4q2AuXLjDXr6NbXGkqOIUwBJMSOYXg+/5UiyDKsWlN7CV0OI&#10;vjFn5wQf1ESHpDCMeBYeHO6fgtrJ5TTUwhkPuhIiigFmAWsGzSCRl4G2SXEcR6CwjfswoMjY/ypg&#10;86Oz98yIcXCRcSV22WJZ64+sutnoVk28WJfrfSiObJjFutUErexuCLocb8Y/W5juuvWw6Pebd0Kv&#10;qBt2GlenAIFmRZgdNrq9Wy5U4bZ43ZvhhiN6lB986b9z7OLWBf7Xpy7dnnHTvK9deHzc9LjAOCGB&#10;bhBOdOusIOSeMTJI7R3VV3N4FSIl/8o/xdGvz6TTYfD9UGDYn8QQsUB8vtUfjxp/CYAsUfUhUe8N&#10;GgCoK78T7cn4lgGnuVHDC9AtQF+A45d47I4JzV2U2Z63slZH/dgSde3WEcUVfhuMXSWmlDK5DtbS&#10;SqcwavfOcHKyOkprx//hEa6yD/9VXMBgeHzawOPxaPNFZl0ibpskU+GzZ2jnbizOuLiqJVmTNbVh&#10;JuH3x989k7vqaxraNqGvTydB08Qas3P1xTWmt78redbSaGH05YK6/UlmGokmTkn2Hyk7PvXcPtLr&#10;I4A7ds0mXyNP43mZ9AXjDI+pYXOAQOQ3DEbZn3hWVzk6gXgdpjdf/V12iO4+9sgChQ348wcf6Xch&#10;c7qJOD62K7b9/nXt+EJRSn+DYvSzs1qGm7588JWXbxE9UQCi4befv2+lGNYsiGLcoubt+R2HZpve&#10;TOEmLAJ+Lbcp/DxPnL67dXpqJuPBve+uGNslBClfED54Z9Wm/t0Zj311088QfBahawrf1K+vY2s6&#10;KNPfbWndzwQSUYINdPKK1UCTROIoGIaFKkuZNL6F3tClSpdmYY4wxUk++/QbGzXXGjW8Nrc1ldL6&#10;0vWxNkynjk/XWc9mNJtzSAwM3wmaFfT+4Pvo2ueBWH/+wSdyEBxihaBvLGhK2i8VFMkshKqtMOA0&#10;s2CA5tSkbwW5LO5oprglZx0JwUeAa8nsKHjezvj/7GRYeajSH6aRIcYRLGjnJ2DItAMZVSnwJR+m&#10;dhzZlBt+3V7cT8b+FXt/cft1dgn+gbeDrGnx6i1QSo3POadI/vn6zy9ojTN1+pYnGse9ld2vZCa5&#10;a81nnbpy95TYmnAl0z92z9s55J5LU08/5Kok5+oGfX0xEX/Nj1O7wHVN7ZIn1xsbDe+Pr3yfEJ50&#10;2D5PVapef1gdgn8nLOV4iql+jpBY/ZKmXBICHajTNxwIR8wpSABuSQEYvRxWGm2LG7Pzh1J1ah/m&#10;K221bFviEzOe9gkek7mKC3rq7Hzh0y7T/rSmxWmsDwOlkfEghaSRlm76uw2QJfym39TwQkD51t/U&#10;zvaK7oFSfN1MtuXuJOcETZFcHae4U7dLxmuf/JI8hbdY1F3jmcv1c4CyYVuBJwODYpHQjzhey/gz&#10;TTiUw3VR15H5E/5bbS8JGBWTsT8K01QNh4FBACj3d6lT4ppz2jCrIbshs8tMI1nEVGJKI91xe8wm&#10;te0Rq0/W5ao57VhjWnRHEmWVll8L1YfFJ3+vjWUEfVPXDRqGbNc0qW15Uh9kvtVy7qfZk6tA/JpM&#10;zRMcsBgIRP/NUn8r1H5oo4BKTVdmsuvMv744kWRS35/M365pkHvDLeipua/DkyoH8Vd7KG4eirG3&#10;cy4c2BafEmk1GffRgl8xLRH7G1/fdXTSOa28w5K5iO8l4ZxbkBal3F3t8HH4b0GoxLNRdiTo5ZWa&#10;+qKtH74SS1Qa/SUj7ZuLzHTN3N6rFrrdqCkpErGr032/NlNAhPz+7b6Qd0drfMPtE7QkfWqwBTDt&#10;fiST48+NOdkSi3SKFPR7H/emjaEziGPR/xiYqepS8i6V50tM5u34p4hv4RAqw9VyvIOt9uBY+6wT&#10;EBWtrExQmYKoYZ6jGlL4wNKY7R+5N2rIzt7KqCBKset1MVUtWC9tDssUzuast0SS9vFUcegEMEwn&#10;+8heiKAQEBm7wDTPAgW4Ucg2zgVeysfKdhaBubzqrBRDH8l84ad9qk2TQmpzfxRJTioQKNJR2E5z&#10;WBNb8bCdPjRmDMY3cknAkM/UPitfwI1FBGrpSsA3C/Vu6iK6zgo5z2boBO85230gDx5rpm1Tmguc&#10;kWLrIqu1wcAyUHjWDS3NuQ5S5w2gygPAXbrPDbPW217BgplH/GtGpX9fUXXCJc8d14rCxgSpzjfM&#10;gh8no2HdqwJfF9RANtoIVAnsg2EHIrBVDJgoELmu7MHStkSENtcVwTQ6PtZRbvW+oUh/EGpeHrQW&#10;PDAbrHRToC14PYdQqFKwM1EAaWeMyG1j3U9W97tRUwqF2XazrjALh4pIZevKq4AzOb66y0zZ4NTG&#10;SYMAMDcWEVIe8gQYjDPYbdzwIX40XV4wsxGq7ktE5IH7LwQgt4mCBbZNUB8aOWMNxWBonUSWivMt&#10;zs4cP4UaKuNq9jt9t0Nt1+dBCwq0TYv3aIwZ+/RRyk7yZ9Nc8SSlxXbkdyM3hWLtcA1UhokHHv1K&#10;kiNSz0YEMhh2s41lDGrc1vt95tp9lIjplMuPm8nco/a1AweTV+233chIEg1lvzVcITjvCFWWQozT&#10;EmyY4Umpka/3a+d5wOoCMH0bLVk7CNwd3jxbjr9HHkj/d+c4FmBB5zC0pwRpsgjEaKaDFk11fUox&#10;gbrPNm/N6gUHmbo87Jevz0wKHiYJzFjf2l+wee8aYSnxW/s1p6fRjIMNnR69ExxRdC/MEbOZdQdo&#10;iPML7aVEkQX6Yh5YT/U5h2l05Upp6vpPeMs8yRfwCJJt3Fy+sLHvorC7oQslhQ0TQBLsfwCG/i+i&#10;LUHHUhmXSBxxj9kYBtlAgJsB0UrkNJhIjEdg8stvFZoRNi3j63slWp1EukduPet1jDe6+VpgA4rs&#10;NZs8HgVo4BG3CAfq72FWQCBsVgkR9O3DhKqBwnMPnkT07XSuktabbZfbxt55Ny+PjHgX9Xt1PJsX&#10;UyOdtkePC5HzbwqA2P3/2Gmr/6RGlduscuB5yMRRQfGCu6C9K7XTCxHyomMiA7RSnwrlBu2pWd/5&#10;IlsWFRenaOabcyT+/dGCCaE0WdnYaDYoRgLOlCtquWRg1REj5dYzVcdyAGsaM7PfBKEPfnYsatXA&#10;CH26ITiibb4NKixMsrGur5YXyO8AJRMzTIOoSuAguI/AOI1ZODUKDGsUmUcA0f9JAHtAawxpkMvm&#10;rDoeykiefcHNhmkv0uVZeZ6g+1mnRfl5D/pa1aMtu6RVVFjEtY+P24+I3lt/OGZF8P6dZW4O/N8I&#10;vLZOosaIoCHbBfe5jukw6wFo4A2LTiOFOTTmXXbnSPae1lQ5lZmkP2ia8nyCJlb2yjkw+syarX1P&#10;H1UA7oz0Bulw0HR+Ozg5oP0ifvAli0P/AfwokDIEGLQ3AO3qdgKrxjQQDRAiyc0Enz++n/zuk+/b&#10;RmpWnV/oQTLBqqUtaPuQxS3t8tKKlLsX7OKqtv/g23GDjy/8LGl2DIC3Haq0gi9Bna/eQRsRFFR5&#10;tUKRo8moL/IUcsGtbrxSpGsXJCcRorH70RdqV3VVwCuPyaqXm8p0nfDx/4lYFEcGCJeVCQr8iLAO&#10;iwIYisqTsT3lEYiALthHCR6dEqgkTPQPPsAheGCMPhiq2XnjHW45oao07jsp6yvk0q17xnXSWI/k&#10;q+1FDtk7Zr3pubDkFeF1ggMYVxAHhOJIJNIx42vphBgCCqKVw+JkSR5z+pGOtkyj+b8tPCGtfRHh&#10;oFlVu/KOm3CO7PnzUQl6jzbpqos7S1T/J9AgLK4JoOK9SRYaEdZmVYNeaXkv/CL4QRG2melsjshx&#10;ZPX/Y++7o5rc0r3RI6IUoyAgNQoCKk2pKkgOIk1ExEYnSi8CgiBBQnIEBAEhBxBQPIBIUymREoqU&#10;0BERkS6hhAQVKYGE5gsp526dWTPfzHXOnVnf/HHn+1zLtUj2kvfdPPspv/3UUgbAWGbPWe4M41ZV&#10;Emhy5lvFCF8+XVs/5Na7v6o6anaQwJNE9ZTPvFmTZKPaldQq+CrgLNX7ExMPaQNePxgcrAn2GHEP&#10;o3rS7eEHD9pqfNhOEaezwpqulsOPuW7x4r4nTRePp7Ek7gBy3h6qmIuHW4MHxGJUHEbGT74btx33&#10;Fmf9qQNzZYnBwS3h2/ZGOH4BFAY0D4ehgSoL98K0kiUR7thNmPfJ3VP4OJHl/LipbgUDLW/KzNbM&#10;tbXy/fLGNxPl023EWmOvy46U3i+lZwMx/WpNfgEBv6Z28p6LOzZ3lKAiNwG8/H2l6Q6VcwSegpdV&#10;QF+aN9Jus24AfcqLvjhU4eDU7q2MNB4kCNz6NLQxdPGgkpChfNF56/E9hbKbi3LDt2muGs8Pgg37&#10;sR8jXGHQ/h1f5XwCOsj0HUMFt5Oi8vyD81nW71bEil37t2xEagvt95d7l2gzmWCiO5jioEudCc9B&#10;qH89TzLd5rIYFjo6PSWCHQEaHsfW6f2+HuKhYlkS4I/hPgmNToaCEgVxxCTQTLt0r1IyzrWxCyhk&#10;YdPiWRFRp2PnLy77TA+mH9MyiZFZkDyuyL9TICyPgeds9wT9GCM422/Ta7+2MGGqc8jiPc1ZO9En&#10;KnqL/RpkUZeHPg2FnSe97vNwqbpYVZ1gIhsiffDo/ayxp7ruCDk8SyIPvD7RkJT11SId5vlZs2cn&#10;4x9SNwAhhp0cREAHOmgSlLvoXUygvJoC6jynxgXJ5xI2pODtqRsNz7zSDpTEHY6dvhgouCXJEHbv&#10;tizX9VZ4GcIHD8lO0ywZ0Ws+kBBTGwO60l6AS6F39DfwQZboE/4hT8yDpTpilJ+UlxMIqVQ7idrz&#10;ZadS41NaZCXS9hpXfVpP+x5TWn6ftDgoGfBOBmccXgG7W6fzjNNPptuqCqFPVdEXsqdnOqccFC4M&#10;dt+9iXvrwT2UPyoWaTnNHRzisb1xS1gboIgdYCEXzDi5ConTVaZiRyw4vClTuF9eOuJyzXwKP0uL&#10;ps7uWeWLOBhUozZib3em+8X8Qdm6K0b5GkaethbJ2H/abD7+OrpkayVmSARZOdxMHlVcewLeXOSd&#10;JaIJj2pQ6V1FESmH+hbxqiXKK0xKqFS6gwP5TK+R65h/OE/6By7r9A0JDu8lwKi3wa8lYN4DgzbY&#10;0W4xUsXh28cQmiTfce9T9smmI6IXCHyhoTZPzuNlHkmMXlV4+KUz0aZFnavt5B06DIq+wOFTAH4d&#10;KTTAbU1f7mLX/Y1ZBl/NGiBiXgIY7jnJbEWwqktq13iB0AMz4kkcSebwIibJ0AEc7au6VxrUO+yd&#10;KUQY2HsflWxcn8nZ0IlXmbMwIS192nC/GO8btymKohVfM3bcYtSKs+0h+I0L7DyiF1yU5Q2Zg29d&#10;UBx9unljLW/aA8NL/0AqTqlM9JU9ZSKstHrA6Rr3J33xivg0dPkRPLAw/6RdWgUuK1kyS2KdASpF&#10;C0HTzP61d1Ab08+cccGRkRahqmFuulAhcRfvu6ASxKc4oupel7ngnrjsXhGeS0y3fqG4fJ0sjp28&#10;jaRbZcUQ97AuMBRaQNrB9ay2DPEO++GSRSWNWp3uy306OiHywbGbhFNzuF9uOSl67YixtD4p9qhk&#10;z/comPNnFpb+hgBlV/8MADfsONuywCk6QIDoW54z4O1guu0l9vM0amoxI/Rcnx9BytZB2jsUX0Fq&#10;eNLfo9s/dmZY8Ozwx5GEHZOtybWyn+Z6IG0sh081LER5Hjwa3/bBM9fdpWpIV1/Sy/StsJVVM/6x&#10;5KbGp8TvcabaHEfgNeCfVrJdfd4XluRVBsbDxaHMQItA3WqFPLkDH65HWCtgAcPJ2W6FBxyyD+vq&#10;gF3zGW7QsIU+mft1fMHIiRPy7w7xbUt/3T6g/7GiLFV2PrTKV2z5SIIapuv/KGIAdQwsWcBCGOJH&#10;F4vRck47TBw7e4XArAGFFJMnMEHYJltQAYSPJ9Mv4EhzjVnlsF/qjvj7u9KHSC0UYguZdxRbQhxE&#10;9M4v+O6YPuRaUxcje17rQKziJdmAcuKqKCBeEzsSLQd+TrNjdGHMAxDKzt7e4/jpTqryWWEEQ22w&#10;gE2jtVvI2bpd+eVDkZl4oCVS/28DOLsvOMcetbpm+Ry3Zng8FqYrvvnOzLdI1LdKj/0m7MdEJzUY&#10;662jDLhUEHdYxQGC0F6LrsVAIrFHgT9V3XqKM/E/jyuLqDhTunMP/rXJZ2/QOT31q1hhJ4sDMKNw&#10;qQZtThcYN4bhdoQQ1C8JBKkAM/hd8VPiMSiVVZ6B82LXFldq3wuayKf8airG36TtanBf0h0kgQAp&#10;6gSeThAOyeKIwwWwy+pAiL+zap7GEQBWJnzq7tsZEEk7E4qWpQPFMe72ogGkfNTD6bZYabQynZyg&#10;K6swH/7ycunjEbJn4TP0Afp82uYJ6/MmrSUciZueWmoLSvOmb21wb4LBPUGiB1KxYH1h3wMi8g7y&#10;Bkmu6Ygfiz8I8oMZ/lcKwjVwXwMBI1GxrTMK7HtrX37nijOmNKDW6N06nH1flcMH7Tf72ffS2Il0&#10;XIu79BjkroFt1c6i22etLzLFQKOibPrw71zqPxZ/EOSPmUGzgAKHtIkcvplJZVvz4KZMBTYucLSz&#10;gtm1vUSJIwT5iJvZFXoq+17xg/JDEqzlUxUutOy/V7A30SaHI0AEjPjpp8QbTHEsJYdO/spwRMYO&#10;0Pteh4NFOCNZGhgJkK3jhoOi+Th8GSD1K6sUzxH/2hjnm+27Ayzi29+5snreA14VgEf9zrX+EAAw&#10;cJcMn8b2TM8DKxWFa8Gy3vSCOwQF23SDOL28pgkSAo0pRI6bBwCa14mTNeTldaY4+CP/vAFs61Ek&#10;3X5xncWOx9J7Ib8/WTpJUBIbzOJg2omQx9cefG+6gZfs37/RQRDM/WaiHRe3oHLOMvCRaAOm1MxG&#10;ZWKowKe0p7YsOTqpy9tfKDrhoh9khLl8+Vxjgj5XgjcQauCvCv/wO1cP9n0PIAYsiviNFv/0apGA&#10;KkfgI3hG/wTaYkhX1FNhPoL9rODzcR/aTDLFIjp99FV15vq+Xc/olHNMWsFE06WH6Bc24U/NAQiP&#10;WubwgYvECQA2ECwNPUDMr2f2Y/UHHX7ww/8DcvGFw/frMU8g3LrYEdlvsEC4FdONpP8MYhpp7YiR&#10;6UaiqB7ADC372yg9uyHEmcGVPauLdza425ZG7EmGupupNnUnNHDaqTP1mTZ7KqkOnUqh2B/q4Yea&#10;/Leai/vYpioi3T5PJ3VqTX1LAIx1SFWAAaYZdDsMYycnYJCqagyhtmfX3MuOeT//sKdn+5H22s1w&#10;ga3pRj5vaDh+/qQRp9DkTILFfzR++L8FOpbAWfkVKHWYAUyVj/iQ+Cf8U09FQtrlHL6PU4rvg1SF&#10;oUdrJwZUgMPSbptbHWRJ6fCg+Tw2C0Xp64lRZKMOTF36LLx7RwrAazsnsE0B2GnivDtAYtEtyD8h&#10;sf+2OGQcg5gcx0HKUcnPP18WLyKWziRfGMwkdcyTt7OOx32KM4vBPaxqcQ4I8TdtGtO+dnTLVgfg&#10;yPzqUKlR+mX9q0PEYmO/3jesCHzI/zTmAVjxx//9F3HiD5r969j6B83+XTQr0aGAiBob3PtSGVlx&#10;6DAKmS9rRMoPrUD9HEjcmWFAuXlbyRy1YfQInf/elDK8q23Nu+vKpS1erkJa3W+WTIEX9IeT44eD&#10;59/j3NLk7mFJ+ABWnEnuaPgJSstl2bB/CzxhR8mKSWvV49MT7p1fCQ2VsnSteuCoCYby7dYWXCwn&#10;fHL5dRfvs9fxBbMwyBUH6bZwkozpwDxusbUA7o8KbIsStukTfCUJEYGAZPqw6xk5oFyWAzv8O1du&#10;IguA7CYRcKN4Q4PTu+D0kGj2ftxkD2dbRRbHHbgzoqyBUXyDmNmP3QqKZHKBl0THmKUGqomvgo6z&#10;spA6uN0rKwB/BglBSUVMLsM2TOFNWaxdngjWWwAc+EtBKP0Bts+Eww8SO+JMwe31Ju4/YI91fhxe&#10;IeYxbNMgRop9t+GQN5mAo83QC1rhAkV1MKx2fIWDgmm/88v6/lPK020ShtnNTbEu/CbRCos7CAwk&#10;S6KcXsDhE2OYoB2Q0H4iTWgSHw2KBWmPsc2tfqI2tj3sJ2VYD3bkKRUNZqMuUeXLTbJSlmYAMj6D&#10;yNqVQ4GxRO06sBVw2pE8cDjHsV6qXJB6GwkRr0SF+p+hotrfmhCKfx6f7eJPpYapfDxZ1DvLfzNX&#10;9+zj8M2R7E3/v57ZfwJf/a/a4/AInG5KjgSpJ35RnVMhQECLsyo6wjF7NUf60xoTIb1m0tay0bWc&#10;W+5MvSy3InhQfk+DUafeZyaofv+78Of/9FWYXjAvBRSSUz/WCQEd7OnIgg6I3GYM+dywgLrls4+j&#10;zs8ZXnp0pqZhIPlcjfyM66jM9sEhjaVL4cejbh6s4cx9q9h7CC4SI0AgFGkYJc44VhQxmY8QDqyR&#10;MKfD2xz8TkN+Pqq7HGZxco21ta4u60PbpmNkr6YsZ4wu/qz4ZeEvWbh//4EFVFhEK/HDJNgZU7LO&#10;8GuhrSReFCyOgjkSVA436E3ysAg7Y6+5MQ42wMK+Fkd87cydBvowyeNLn/5NoPqhPyev8C3RGbeu&#10;4XeHuHa2woK9N6p+x2qsrQnZY+kFce7oetg6Xob9G/aaxU+cXuLmRY76Z84uhtY9jUddn4Ms+GfT&#10;vc2KRpR+ens7t4Kw7KLq7y5X/OFcu7Rx1BL/QdXYiFYkIY8c1SCMMmi7genR0xnQ1Z/y22mePQP6&#10;4uE1Ip6POhr4hforXejSyxZIUjMoGBN1eRk4sTmnq8amxiKaXLVKboWJo+DNDWLsLLT5844pPrJI&#10;jnm+1+XbFXEOfI6VvR/qq0UDRgtHiaTLN5fSTZOlbQ3VA4733ANj5yiQHCgaUiFQEbf1NKr7WIgS&#10;D3GtrDDvkJxDqFSmVQ2hvKqqf8hBf49GsFVqqYmfyOCm+xV+Ms96nqEU2znCUAzlfd2lye6bw5al&#10;SZ6P1UfGcgsl6a/pPT/t3r9dJv2YTKL6/STty03ntxL+Uhj5nQ8XrbJmBU4ft0riDGMJaeEIl57o&#10;DVDk4+B+YuBW9N3HL1CUm/fsSPsvIL2Ciyh7tpT1FRGU9ZOjUq7VPVhWKlW0h2iMaKpxhE+gKj9r&#10;B3Rm4jBDnijXVOVjfCHtTG/gXCiqxdw/7FkeoXl06VWi0YtupQWQbIi5GCzUlJiP6WvQ7cVIeNku&#10;JnA2zw5navRqRvWt4ragtC8meExgD6pEVt6KKtOo9a71d1e6oDGaaBn57oaG6p52dgrWt1horRDM&#10;bVeNd+SGXKlb+1ieoYUqWb7dm7s9vT0LJbhrHr3xmCI5b3a3njBytNzSXUHAi2NGbk7Ah9H+rvks&#10;WQb3R9wvaMtcCGs5mDtUUWtCiDc7X1mZOtR1RsgB/yjAndiv/KqWKSmHx5jmLo1YgOA7lJiPtoGC&#10;s1kGfRW1tXtWi+X5+gvIpj9ZuLz9hVDXPmHqtJzj1FttKmWQw9V6JfOvqep/LyQgBUPxrS6w8wpX&#10;p/yYCg17QBoDG1MvXfeoGUGwuKNryrREPVpzKuvFu7ykT0R7BweVKDEeISur0uTaf9O/MuPPTVhI&#10;vD62++Bzg4jqXfYJaYzfudYGGXmfSp+zFNjpGLFZaXg5Q74413M4Ux7qfDYznMZjQawuS7Kqim6p&#10;MhVZVx5PObWgJSxXZs1LrLCg0WDzXQx1Cigo85NkiTE0VzsS0PrZHudQyWYDK8u5pFnxlO7mEH6X&#10;DFW3wPC+Wey4TRn84MU61wcdn/UU2HkaxGiMOPRoKkscxde68zOSf0VM05t2Hi5jOPAktm3RLYqk&#10;neK6PHVXniKTe6pnj41YZBdM05npbghwGHD7GDLsKJernsxOHKvLuEY93p4WpBA9Za7yiYOgRUZ9&#10;ZqfkH79ZzC//fuLktEXivc5ar9Di7/DxX1TmecSYXx5KmyXYxbHMYOoCnACjp3Ee+iiSdF2pZD6I&#10;p/l4QUKdH9VOStSwN3BkcTXe+WKtWagdn7Wzmplu36uTxuIy5eqlvM9zk7i6gRafB9V6U61EOGg1&#10;4I2NmxCkm2fg4/ZXDSgRVHnmxKc6/PKgpOaQIoKAjDdU/GFHKime0Fbo0MRfWh3ZJfj6Xm0NGFwF&#10;GlMQvRYhJCm4GYdDluMiVwTULekJeUUGVD9ulnHDsA8tt+JlP0Uk7eS08QsT6aD6EBmdsRfl1c2s&#10;yFh4OZH2kYIkxVEi0A50eDNZyFNkSeW+T2DWLkdrzbFfySRbst3p3pkqK+9rLoT6qhSnjJzfoh16&#10;ZdRq5jgyLGco7zEka1BPt5hnlnhLKzCEH6BYR0Lwnqmyhjd4yyvzgtbSEo4+Sew7ZttF61MxaxFu&#10;fvY2uimL9JMJ9Cwo5ImXnsggWvtZS1hgulsGVbFYhybedn+7x/R5QkLfbICPxahPx6JuzblXhUqW&#10;aeYTd/6mYPzvzkm4nXUO9JgkAkZjx/eD8oRHF0qav01MwMuxCxDeWG7Om+EGgXKG0e0ipAEVL2I3&#10;Y1VFMic+FIn2kS1CkKyuXQeZjRdG7F6NvOYr3cctGyAP9TNuUIfvBBXDGhFbQLtvzEGGEYF7kEqC&#10;otvic2bWLmvl79Iot+/wC1KhDh/e75G6JKImOCosVhjPCKbNKbRk/aLMcG7HlkfHl2h2wx2JvXXO&#10;FNiOnqty7cn+rq43Qv2DJEnxbUkO1gRCaXX4pVGNdz0/SaDGMw8wpeBrcQ31jIQIygM9Ee+0AquB&#10;1S7FrmK9WdkdKdIZt5TNx8ieHrYmGbGwse2ulxMvGr2WPvUpba2bkZCnGqNrMEkcsWjfIEejj1HF&#10;KgwbcNbvJquHg7atWsxXxplH2a1yO1ebnikOk0sduOgR+cm8kKYnwPCNm+rhneEcodM6Hro/sy2i&#10;a32U05cs9Nm/9ULK1eTwbTTbwL+IwXc+OO5jKmA7fdi5iPlycM2eFaLcGmUXgkRCPB+na0KE/uUu&#10;y8iHZB7adnnDoc4qPffm4Q7fUrPQZxOdN7QXnBK6TMsHVkUFy0KeXemVDSkzKh5ETVFtUcbt0qL0&#10;i447hlcP1pkGXS8Oy59ZL+ubjFLuPvGxpaxjp6f0Htl4sx6l5Gcmb/ztzWASRZjeKpI2LZ6yOGK0&#10;TBl6/owKi3rZE0djXfGTsVMHkyTybDqvSuqkW6Vx5Etfzc+JH1oP5S9a2EtZwUMHErKKOWRRxAvH&#10;bLpou7T0UMViFAkXLz+k2RV/otiv4jPBO0xryNvf1T9gwn5+OAAD5Hep/YVxg1J35AosBlkxiG/p&#10;RPPkeMO31SHlCxhCHX2QlUGfskt/KkVMeXFh9NyDeur+m0Tn/oKXjTf8S3Nwr5YfNFeArvyLpK6W&#10;37nEWMFUZOQyytcbvhNlYfaibjC3fEhZU0ptpkRFtajATOKBy7KrXZiB2YDSR9GddqeT7CRbn7+y&#10;ePGd0/iroKCrwA21HEznMOX0Zq2ZBOHZ8rdY2QAxSeBYGaIn6oR+56qZXQXDRKw4FhEcXoCgXK1O&#10;g25WWTGFayXfMS3Auvxr//BtIEIsg6XpMH9Ge4P33gWJ+H7bWJZQB1XKz/jdgiZN3bQXHyTKFM6o&#10;fETVd3eVvDm5bvah0UE4fEHvWpGpp4sb+/E3TEn0RDiBhgvGTfAy95Zx1SaMSH9gnF3W9vdgUvuG&#10;w72bjK7gIN6xsTG1x5vyUkNcU40R6p2ytYJvTFdP/6MtK9J7ODBBMCbjNhvsaz6AIcpJgQLqkBwY&#10;iPsnx0Giv3M5uZUCmHl9eC74D7s3gzdc+7x0sre9yeb+HTf7yQ0wAtKe2AKLDkbwcqQ8sAIa5n5v&#10;S+mcRJ8C684QLs8zh0+Vyi/l7a7c7XLnnMXPx60ecSYyRaG8KfJIaBucX0+6M3/cy/FQmvk797IB&#10;Tc+Vu74rc+yTpLccWKUB90Bq0VqyvUyPpAqjIraL8ItrDyRCrHCLYwD/lnhaBzJygoeeqydPX3KM&#10;g/8Ebcw5RM0udPaJ1CbTxLV+u/LwcebQ5rYS3Vfzk5d2rvN0A43p7cBjxhiOaJCEVC/0airOOThT&#10;q+KVfJUCR0ONXtYk+PFB7QgV4QbQsMtzzzHeKnjNOKd8+8s6OMj03hdMwUuzDjJgcbpw+tpy88th&#10;2vYpgSMrWnTfKu0YmcGK6eFFu/P1w25Dn8Qr+rzEuVN6oz4NZpvurUAlHVPy+Yi8wn5O9IOPLK9h&#10;3rHcmUYokIohGqMpxUPRxu2qMy3xyhIIUhTtzX90OrOZtHwm+VxllLKjKR5df0KvQ1Emv1CqpfqX&#10;aL98hBs2OlMasqLLtuhtp/c0I3kgkQmyudAYypjC2pau8jBIRyLuAY3XYHOnaJZSkfzSE7VUtd0n&#10;PxoH/VVW/s6igK/CyAtRa6HXUwWfmOznCYxL6fBPWJ8ZcD5Gi9iyls5s7txa4FWMu08onPSn7UUU&#10;o0sZwW0IQhqIZmS/LLjN2Q4qW7CxdYhJYviGT1t74pRqTNqGQG6V+ELhU0ONvratic/k5hM7KFDO&#10;HVzSVbvaQb1gkr8Ifl6IUYhEjtQ2ZvEiPBASpgDIU2cbDoApGXnsbP9nWC8HlN/5l/2SDQU3/AQd&#10;vARHRyQKyJJq4/N1NQkjMlGBERIt8G26cgxYIxJItzssliiC1meYqujt9cJIM9wKn570CVJ8uqgr&#10;57tkU3PbqXx8LfRuzri7QH2NxKUpdb7otEbsZDqyjNzxNK2FKKF33B6tU1U33CDnrYaaar5l0VJY&#10;HeTOkH4UXGKszP5UJf2CMRtwgmU09Tpz+/wVD5/4+1rF3vwxnzP3srMx3CgzO/YTPU0Uk/KJ8NSO&#10;pQmtU2qHIi7TbxYWKDqAHhae2zWLklskb9WVvio38/PZ9qD70PuubeMncuNXFeax195xejiig+50&#10;7Ui0ul5tfobvVAuHeynr9IukNaM6FCUTPj4OV6N0jeeLzF5Oolzaki068I9E/dt6TZgqZYBk0XrC&#10;inqipJIWXOjxEvPIn5/BY5jQZ9dpGaWV8Wa4bHr/vUNcW3cEczdUul4OMxKs3pfi8zrLOaOjYA65&#10;FTq5uNYU3ZjFp6fqwOKBbuTOiJKFK7DCjt7pPO0Cp7y0p1tFo97SSjQ66IspanFhXucqu1ETFolb&#10;R2PEx138nBjE+WVwuZ6A0kIYPNTVgkb8pveo2qZ0whSYOZ+ObNHZRzXns47ahjdcuWHq9mUrTSaV&#10;r9r14q+v5KKsv0SdRIPKOQF6QTti96pq5MThtMbKjfx6genbKwhR7dgiRx+V9paLxGqY3GpksBYu&#10;8FmR3eeyPcrjcj5RW2Xehg4ke1OrWuAinC7iC1GarGoHXtyzQYthPtz4pXKwznUSeKM2oh5p5Yl7&#10;fLkVVtZZYBgcKqnvIO2m5enjDSflYWX2ltV81pOBOiZV72E9sVysw70IdyT/rPQhKLEICm3tKmGd&#10;oxduV7qm8WHQrVUck7PfKlX7haFnQGVq/oHT3YWOszvbAipvve2p/MNDenT010bqrmWaTsD7aenq&#10;o6z460QuPV5Dpg5akI5rRPJ4L9l7NPDR2zMefy7z2slTrVV5M9HOyDXwQMlHJ/43wvpK17kapd3B&#10;yJtTEJ4yB4tCbMPs9nj2HJVMFW2zk9J7A5Mwo1TvM9d7zWxVqdI+4rlxD+d5/aXE+x7eZt33+Ay+&#10;fNrgjTU3ugVNk4KNzdpVZ8mIoKi2IHlmJg4PrGT4+6BhU+N2jjX1g6k9zONroQ9L5pWcY9U9nXOL&#10;zjVtk5isSTJSPizrPekXVYy2ANcWTL94VuRCxbixbT3IHvftJXRrzb6GPEhyg+wKaSczUGXbojyw&#10;Eb8ieqRje/qwZcStcplXmO3sX4mTmY4KUC1TmHWijyMFdVnQG3Al6GPvFurMYa24zWOoPLSxz1OU&#10;io6Cj56duVPfnJk1icOBE3hwlq07bQ2Pe6amptJWjRtxJNGml8NNiJEhhBjk3mo5i9ylt2tmuTkT&#10;To8iloyOdPl75v02hmxOU/aIeEOdXftox1X+ulV9EA7JB7erRhAJP1ezn4A20HDoavb7GUexPrSQ&#10;TxAFXubgZRs0WCQfyhYrmf9yaiOo/MRvl7NP53btrjq3nppMstAeHvgjZGI9oUKPhTKnjQcEN8xC&#10;44UuMoNyDnDbdNe9E75ufOh88Gd9Hh7dK6RQ5M4K+aOrOhd9Y8nOzjhWzAxSkXX5HcJbVRLTixXy&#10;rROiYylV8axDaG3nya5QmBjaZEBDIm5L6IWQpxWbh08R3US9w9wlXsnjZC0irwmIJX5hIegtVHiH&#10;6og7RbXDIpZckV9Dn+6wBT1ela3apDXo/Onoc3VptoFqXv6mIsXuQV7XSC6mTUmb9pv7SSi2axeG&#10;wGMxkmh9iMiUPfyO5TmF3+lFFNQ1LPKS5mbwxFJf9K2y9V3oKazjrm2tIpeHKl8o5U8cEyR5OAHr&#10;mXpg8aqNwJt9ZH4OF8uILkpTBkInTUb1N32ZgDFUO1R321l/TveLWB01P7/VXIvtnMk8zxlLkgo4&#10;vyFwP14l2/OIFendI6zMmCH8NrDa+HCkAGZLN5gkBdz3mmGnh1sQFbB43bkMu+aqdOVPWRovcXcd&#10;deIuDgy991L92PUBkTrqM5XpKediZ/o6LIWu0HwLe1uPD7JqIjnGU8L0pLRb1n5VzgoPbCvrpV4V&#10;XBA5d1BGwmfkSP7ZnU875xxc/7t9/OuKleikRaQIGMJSB7wOe1BY+8Q8BjnmybCmie/jyyYqsv1K&#10;gYPWlbR9uhl6gsEiPh9f7Tv9ZF2hjQwKwdPIhLOPgIcgugkbyVHtW4FvMs33DM5UhO4UemgPqXtp&#10;317dv5Tdt8oX+iAXd7aPVSlz0Mml5kK9nHAecxPqSyvmMDuZhchhGcQygnq2z76siiDAaX7CUr4L&#10;tJUTTnOG3jX4zL7uksypebiHp/iEzJkRV7HObigH+xNwUFpwBCrbLyVP8rRmS1SCKAvjOF3Rfe9v&#10;/D91dsyqLyvQ+Ji6aPQQ8LeWiwt8aVxHS1AkTtyg+AzHryDuOmrQlRrka6JbRdLSpRNLbG2Ax9PD&#10;lk8/JK+D0mUzHSR3NdalHCVf8/LWymL8cWwkMMY+fmva0EFsnqNDt2rb3EO52t46gaLZ1Crtcsis&#10;dZfDuH2tRI1sUui4MU3QNDRIriW6pibV85Soevzi+77lSXIs1lNVyJolAfFRVGH6dGKLGsrOiuEw&#10;/puoo/wAHgnGAoZaVCn19WjG2pPMg5RbcUfqiQ3VgrpW6Tez+cLC/hDqLJFZIj0cSwWmEXZk39ep&#10;rXNL0Rx+X8RSoP0a/ev4v0FAhUHkuh4MOiDKTnFQBN18MfJ40ss/VOb/5G2BuA08nIxftxH6WiVc&#10;GtGetfFAGbPw/ZEy9bz/8Kn/Vg9x7KH6tbR8r7uJs7cCRfkke7vFe7ZdL5PlMRaTVHvBDzv3s2zi&#10;pTpDCpwX1dw8dZrhF6XBPj+01BwqUetj1C2f4G1zX+nd8ep9OYk/74g+1MilX2JF8ZuvYaqjBXqV&#10;69TpF9Zu0lUjVkZPeJm79VjQqyKvrUB7B3Irtcocn+gLHhrTLNcQOLDpzalsubOKOsbsWJCBh4Wh&#10;r2JJEj+zk/XE3kMcs9G4Tt0b7pMn9JSvLqjs6guJn22WVzMpe1UyukQ15jdxziy0hwzoWa2cw72c&#10;fVAaBRdNgO1E3bR7iEaUID1emIfkm97gqqr2DnnI1+waue23bO533NfwwgotFnfI/KBs81APBd9E&#10;jv4v9r4EHOq9/XsqQkJkF1NoQ00SEpnUsSVpJ2IqexOjkCHNL0sh2Q+KMhWljUmWETL2JUkh28iM&#10;USkMv0HTr2bp/fac5/m///c9nfOc53lO532v/1XX5boGXb7bfX/u/b6dlcA8rvwN+Q7PzQzyth3x&#10;POaZ/ia5WWRB0a1P2qFqC4wNipek2hN+D+0t5Q+cyT9nhjnCcmGAnfvXqbvvKaGWdgf7HH/h738t&#10;4qaPZuou401WXc92OyWf9xWfd9r7KicJzIcyD/8Jnn8dzmWJ1VDmj+covgyWIHxwkMJrKAOf1tTa&#10;mxX4R2uXU1MNlqQ+bquamLiZ5egroWcLHA8y5jLh2oglk40dZtQlnatWh0Hrhqsj25/zN9+w8PT2&#10;fJznPX39nILWYOeTnc/Xe5wkcTpWDzP6yNwNcExjqzkWceDagGFSyDR+vLK/yi+fKLMzyjH17Tub&#10;td7GceKXWtdlHdHKfLU0/ePi8tH7leCWc4Dx1VNtWI0cGX5fmq2+/4PdGjc/xfkV1OrTy45+tF1t&#10;/97gYMRxDxH9aPHW/umXFFG+OaxU76cQbgxP1apaReVbnzhhFkaKv9WIX9B2wnTQYalN+r4Nabba&#10;hX1tVRfbM47ubPzfcPutu/akRPAVK0Qp5xzrVJ06J+zvFHVBxSO8zbT+qxoMj9On8n9+8VPrWSPl&#10;54ULLp7M2Sj4GetJiaPJzUIJaDnIi4ZCYprM1XnrYFArYtghdtB1LMy7/61vgbAjWM9ez3xf4fSK&#10;JjX1y5kiaS7QIpI0XwspHS6wroUUSIpISMOAeRFBobogD4n6KZLbw1UerDrRLt/SpplbvP7eXIU4&#10;LZEedD25H8t1RjYz7d2HCXUO/ZQac0W4OfbAbgoSWJ8j/bDoQXdDUeh6yXjiUae3DKVJetjVtukr&#10;ibqEvYgBDDnH74tyQvYOV5Z/aD/Z4dyTOr6NmnxMNf1amSK1+Py2t4Nb9e43BBq5YR9alCStNpot&#10;+dYV/dcFKlwtQKzrSMu7g67iGkjKXR8kC8R24QXSY5+fmHh0FbZX9TSx5h/esf7S2rXL1l5yXzK9&#10;4lTlvDA74goRuwVlk2onRw3t6qrlYVpEOCafqFWrofbgxayrRpPampU2nROdQz1NPdqyjSL6VnOB&#10;w/fu3VUL7qJQcw7JNEB9uWAMWPM14uk6shLkQTlP0unka+ULourCCHFmYvkMl3dllVoOmp0m1z3L&#10;4o/vXttSV6hlcXFV80FsnUx0L04GGMd7B/kYeCJHQVibts1cJc3y7PtRu9Rl8hlY79VvBJdzd6tt&#10;ox7ZJR85X8cOdw5aeJy0FB1vhJMOUg7fN6Dp087yKYl13LXp2BMvF0yJ6Iz5s+VeyZaVh0/pzd+J&#10;D/tNWP0bxN+tvf6u7OGrDnyec/NyvjB4ptn/rr/2dM/mqYgZakbsZRPT3dZbRI8g9cz8WlosSaZL&#10;qIGA/WLOgzlTtuVlZLvnHxLmD7199szl+Jkcm+spC6xeHD7uibo1f/DAm7fxuWOLnQdx7w/MtHrq&#10;Z7S/PedUu8zq4kM5871Fr06uO1UpHX1hhiYtbGAUkaPNMbY8C+Lf+ZPrt3VMiFN7PzSv63qPxtg/&#10;+LNtXdZuralBluPgzpGcCploxgJ2uEU+8rB3OD9m5OWGjG7p9DvWuVuoilZCzxykcanrC8EtD1uv&#10;Aeussfu82PklZrrDWEmiUn0GSQa2Pl8iQNt2XXMKEmC2F9udPu3U/FPixpp9u9+hFK7/nkyV36tV&#10;Ro17WrTlQuPWjP0qAwYRsyrYq6HUBnIflWuCtN3y/YwB7rF+4+H8CxOz2YKtvO0lnJURG3jvQGPS&#10;fJ7lBEfv+YNEu7gvqNMGt6X0yKYZ/nhvR8EV0EBnUfiRLqyP32mmdRShCrrRX3oraSS7Y6Gz7X0n&#10;l5RV6+rDXly+sW3UPt0R9anzxEyZbzhekAZ8e+SB/SW9glysFwVF5L8ThnBNONSo48G4B5+GcNmv&#10;BXdXTlM/rZukJwzt8Ta1MgbjxfirO0vQ0ojjDsRzmHcGU/subljdSEpVhPpCYY32QwtfZdeyWj+v&#10;rEHxOpaKm/60/l7FCHgvqEvXfvEWptXhFr6nDDNkys4Nc7tm1Yg7L98sisiqYxyVWdGXjT96ZMcy&#10;I044TXPk1u86Ff+Tsa3/xfD/wQdcNAQTevn343inoL7aEQfBDkVaCOAIvhiFTujXFdoThmmC2E3G&#10;wuR6t98OUZBUgLbJwk0HYIvQgsT/o7gYNCw5Ac0F/scdPdjZQlWBP3CTkrBvpNDFU4LYNuB9XOzY&#10;1/27cPYfnO536fevWxS3BlzPcdAXSQ4q8RakquNBylIObdXXGV4pvN2BX1Bbv7cKWr1bkEZjpuEe&#10;xkyk807xXQSV1QvxbquTmtCK9l0I1aLb8PbaDXRf/8nO6dBrSS2LGzoHf+o88jZYwz16v+tdsuP/&#10;Y131z9DCfx///+LfVruAfDVgUT3RBlZVB097U68wbTNpFyCThHwt7j/mWgNNr/YubTocDe/C8HQq&#10;HIVX+Pa40qA/g3BJwJytFTUUhDSQ4ZMQ++VtYrxzJa086QDH837g0OCGwgcWrHJm5FKnVLmNuYkb&#10;3C7E3kUtQAk6fwlW+NE8KJ8MaedB8HzpO8bnbVJhCv+dSxeeSmiqxiMYEJ05C84ZQHrOKF17k6fI&#10;XyK4PetKYB3INHy9lximZnq7k2W3Ozu6rCJ1eVll0K5J98iDaA+DjXuKbNpmbyrsxfXOYhb4OFav&#10;AqFJ31vvs/zyMp0Tc6GAB7V4kWNuth4pLfssdx28HIuaa4ty7CAXkfkKNKHECFhWlNNEg3u52wR5&#10;s19QSvghlWK7dhc7VVd2NMPTN5xSspWaXM+9FH1ONi8mLNdu0cnq46erE/8B1F+niEW1g3atRIcR&#10;sQlvVsEpZr37LWJaw8eQNJE1D1dNmplN9i25sspM2j4cvKOYBVS7neZOQVZjm9DnSOsFScKVDiwX&#10;9EIifndxT175c4Kes8StHGNLeqC85/TdwcItU7gqxu81gP4fR+5fuUv3DQ1ZQ+bfcOBeBEPUthVA&#10;7w16maBJWDt4rkOCeGAiX66gNLFNuXWct/nD78JDCcPNsEBAjpkkXPcq8rOxXxLZr/4i9nFCpm5J&#10;dJqe+C6GD1Sbq2EIMxpoA2nct0gakz4TnIvEN2dJ37l5aIO9SuoAi9eQ2tDoNDcv906tikotmIwx&#10;uODPuNz/wKI/r3LI8c3UxGKQwlUj7ACjCmX48pp07igSDOboxuwpfu75UhsmRPiX9I3Y61P83pRq&#10;ujx+2rta/XHD2L03TY1VZd6m4oRuHV0yUgwzLJBWmNLAEA/fb9gQhgPRmNDcsT0HWxQ9qY8ihpNz&#10;F205XBhgs3RJQJhjDQ62dkCM3Ydj+HKYEUY81meNJDe+pyr4LhJV73ftPez2rsjJ0t1zebexQWiE&#10;RxpbrniALnriTfRcXDo1gZxb8nfQwUVBcFj+OaVm8iJgsoPhoJun+jOde6oOHvY3eyx0vGocM8Kg&#10;ap0y9lZRad6Ny8LCLmREK4gMFo/NmQ/Lk0ti+HoHOGXxoRC3FA7tNG98vT3lOJ3bRjYIID065K68&#10;2Xr28j/NbvuLwfovWO6b8gDaQIO3oRFNqzuARdJoSKYoaN0rU5+Ni9H3xZwIGlLYVJKZhlPrWH0A&#10;U0I/t1/xZMbJ15G7RE30aDch2HtlfSCMH8ln58LEcdwADo5D7tVv0u82f7KMt7u0giM/H6dnEHrk&#10;giL9UdmoysZWQdc/4O8/YRBdOEko9Rn04ErB+nfwlM18wTydyN7JN/K7cWc/8Px4y6FWMMgbOMHE&#10;rEDmljL++e3fWpVSj0XM7IQ7xbha4L+3NeA+Ow4/4UDI5nJFQa656O0vqOvGTuBvlOt+iBFKjXE0&#10;Yu5BtWrmc5rzjpV9jGTUrfHbkEGV0MxrDdlk5u270dNT50mAhYhs8gnu1f8uqv4HfnZspcGu6MXE&#10;kDrQ7JMyoDrTUPEhhyzVXPdqZ6cEpTBVIZVF5F86uuf1/NDlKVqWKnqTd+fozeFTvuZN7LRmW3YI&#10;JLC8HIoj+H4/9BrBMq/huPuDKAITJIt27N1vvde/8vNPplycIAsg/iVIEsvMxamY65HaB5rPHUXY&#10;rAQjE/PVxNNWnEj7QK/UHWltJ1ZkpaKLNze0i6S27NXjod8Y6GeOq666QZszzqVzQTpHmsvXQr6j&#10;0gmgjGBd7/Xf1I5w5yGYmMm/IvO1wax7ZixtllKfjhNKeyB4JhnIJNgJ6sMzPzY8nr95b32OHic4&#10;MYElBfokxxH0/Et54iujqzxd5zVNVP58XqVlKbP3CpJWjy6T4av68o5AdQeHJQxpceQi4Cd7HLC8&#10;sdKmwIisP++4P8mJ/cEpZX6/uQ3hWmxUUZpAZnKcgJhqCcVrlxAfIcOsgmbyp0XBaIfPo0Joe5pQ&#10;8ylQmPS+oF4QOI5CNcE2MOzhBWiq5wXVKkLvqAjQCKWE17+gmt6BBg/FWGY8dtaFvx/ENr+ggPI4&#10;EgQ1HATzUcif1wh1QM0ydBviVGBZeh2IZocAKHwK0DCtG4u8QnMUvfmy3sJ46AINZoyh+f5JSLyB&#10;ULz4C8qS1ohDCB9khMagXTdAYpGDX1A3GCwK3/hzDEjGy/2xwR83+IMGfzDJD5j5AdQ/JMkPWfxD&#10;Wfihbv1QWH9o1D9skh9G0w+z84fh/sOz8MM388N59MP99sOB+cPD+v+Tj/o5xJyAEM3B+ie4RA2d&#10;tgAsK+KrJzxciYBmg8CBmLew1+/22K5x4NuEQFjzfNhoJkHsSvzm2eFQMdHcipdvz+/wHo3aGRkY&#10;pdsqzJ5Aw77eEfyVcD2YbFVZrYrI2PDmxw8zYlU1Luf1Ca6/5W0uURIuv7DqY6VBWff+Q8UGSzxS&#10;7X2+YzoHqPOspXXZY/hLYnjBEp5edAqx3THQG0WsDRArJbH/9fydZSD887zK4QiTcoFWRLtYCrpb&#10;99qCGhCCvxZ1V6fZCYfh0cPXkiUX5ato5YwUhBpHQ54YuqRQul5wOxg90DXidt24Dns2Z3HkuBWs&#10;/sTXN9hUOCOwfLRctPsm/FFJJPZlTLryiCxvFVhGs1pkTglUu6XKMckB2bYG+qSZhERimA4CbclG&#10;MmLlDFLILEmu4IBBNGZKWAhfbjE3Dk6qw0qEH67m3IpnUUQLizSK7jg1euuF6Iaara99k1s+cDt5&#10;4/HXl5Xd31BKscxsHOxLiYD8GH2nh6fYLhwtbmVv1fK7CGN79m4/MXuY/bh7nUv2nYz+6IRNqW6v&#10;jiZHzu85WcVu/SiDRBowHQXaMl83MvB1I2iOiHcN5bMNOh4LJ5SCziwXsCzxjgjcbDJWERpWw39B&#10;tYJBY7LkubT3S0lAH6wz6v2CSgXHjNUyF4U6t/BBQCXaDwTbtEHABvYIqfnZKhCEd+dxHJ8YzBCN&#10;etGfd+NisNT8iUcsTB+N240k8FaOT+OmYFx84Qa6Wvv25okuXN8UwzvsxdpTkvHe54N3kzP2N50W&#10;jsgg662ZGxhmOOrH+HQo2jjKLzCJLz46mytcehFRACln8zjeQtkyGj/Fmm+hAusKU8VYHXwtv1/u&#10;+18/pkISqCheWILoMpNiPo9enMASZBTdOvLefXRM7gfnVvPjfbywIuDKocWth4I24zkfhRL7ebLv&#10;sfBuGp1eAxXllHJUR+rKSOvP2DiwJF3NXFuPl4X5veTQ1WzOZvLWJS2vdv1UfziKZwhabVqFLwDB&#10;vQgEBKjE6TihzXc70ow1X6FXKBUEG/MXR3HlON7sOBgkOZW/5DsaR02WdLCl0I7w61P3zJRC4H7S&#10;pM1raEgvU7asE9VHeRYg04GDLQiI5mgECG0WhXU0PNZq+oJCGxLmUs76BV328+ic9ZkyH+hNOKVs&#10;fFnz+MCa8/pXJk2aoRcd35HKdn/j+ijPkhAMji9rWoeFrdUY59chBiM9d0biodgDnx+l+jlYJ74o&#10;0C7Cm92NfR1Qm8EJvCJLvfh1ird4F0jN6CB6CxeE8hT6SC8hOawPWQ5ZNCbU7tabzTZ1WFh/QurN&#10;1WLx6u5UW51UqbrBrVuUpSTGE80Bvf+K/r+1sz/pYfknQBS1TFiTDNUaYAkOiqSWLEISwcw2792p&#10;Cs9nmSxJOpGZ8VktW/J0jFeceuTxDFt3VLJNrIbxAoEPogsO6Rq+gQMAp0MCGW2GqFaVt8azOs4f&#10;xwQnYO3gksUDdFc7/yS9gFbtlmkr9Uu6D3XXn91+Z6O68Z/CV9+CD8JX3g5X84zhCjgeF5X9cMhW&#10;Pxda/oCJ+jhIc/MRXA6mXGRQHc6CwDYujjxQLfOYg2lcY1qnoZk440CcCvJd0S3XyTSTQ7VtsCTr&#10;lx/axParGvm4CqpNYcy95C3UmMNq5Jov/ApnYPLNvwdnf+w53bbxSFBtHkMC647ta2ZZs+2HGXTT&#10;hiHNKhhzbtLQJ8iXv5IgH2LuJnEg+OqFtevtUAGi4TIgDm0GXtSZiBcueMNzGqcVx1yoXo8janRY&#10;IlAI68BLvaCfqzLcpdjpt6PwTyLm8I6cYRh/rnJPth6jfrc3+QZJOzZAsCtIs0r6mnox1d9cRyux&#10;PkvzTbBuygjrTdSCh6673/Px9dbe0+YZGCxfpPzqZbek7f5pC9E0lU9l7eCUBkAchpHUoFpXmhdO&#10;jh/OIbOxhUTNcQtOw4DIJrfsYcR/JGvjRMFaM9b09mh9fGp507oqjWtnCr7B5X8SL/2KHhQ+WQKB&#10;RQPvgfOBYFvsQJedILtKn3OU16S4iRoxwd9GuH9M9aRzG288u/JU0lHTwnkDRtInA1uYjkM02AGD&#10;bCiu+YIq8544CDO4V5Ek3gHivdqK/EQzY43iFVHoaPYbF6LX0Z7JwhndTXZi6etTxeQWSuMHfrWP&#10;b/HJN97kj9Hlr0QiTRbr49D3sREt/gVF+IJSJtUNyXa/fRkspcQqGI0KNw29LUL1s83chbezveKv&#10;i75iRjVLvv452URQhf0q1fNNQXUI01z30AxVuKjNDTvtlfa9xHCN8CUZ9ibXJfW3cQ8jCQC36hhl&#10;SfFmlneIK2vCmh7nv8PC5+ggMaUJb6dSKEd/c/lSaILyjnPa/i1iCp/2AqpLE8TMEhCgo7A/MBl9&#10;HxsYiybNMO6sWEPr8p77ExljdtDD973G2+WMDt8/eF0ytQbVMLp0Hk+PAXtANZeVKwBQbjFzup54&#10;CqyshG+m8sP3Qt8VRHAAomvdIWY/LQaCQTfve7sE9/lKvAPjQ+vLu8Itjhw5kTumoXR+yECh/tLH&#10;T3cM5JddcNexeLZRW3YE6FwWFGTZVBSWWVRGli/kEzgMZ3gJVsbjxYEmP+NtF9jB88IxTy802Sr5&#10;Jk3E1WgLPyavM/gs+5fyFwXw1xvAXzrg1WrVwz3hIbRk+InMpiyxhs3Ge416jQegfswait5y6uJ7&#10;P1Wmteq/ossn2xy8tENln06xYDN40WsAR1xIilCtNe1wh4iw33y1gGJmOWzaoWR/V9fnlLlKJEtZ&#10;sWtvxUNR7dD07ADq4Mk5IikD1Rf+PP4BKvw/VSn5buCQd0mNpyB4ZxK9rZlRVJg50l9lS2DS49HF&#10;+DTnWI+KC1M7S6u3tkgsqPXfmiyh4iYxjnuAlqAx2yjnq00R9+EOJeII9xknJiY4wa6eG+JcFoeJ&#10;8qP6fjy5lWJY9JSZpla8wsHs1HtXmb9UDrAwE8t4Gkg+94mg3BwtbBrdnWZbwSHEg0pvuxvyrUeO&#10;XXSbPnyxxqCRsKRTRJvgIZlSqcUd/04I8Q2g1B1lIDoEvmojTBdKDPPEiDwuDbZmu7NwKsfMZahd&#10;Q1iZQeJO8dyrK7sL/DzAYFuvBPfEkJ/LNsoykyUMORT+onyhhMswhOgmsY1ZlLNCA6TxDJOOlUEU&#10;XUOD1bHb7VpvpWD8lsoeD7Fc8NNEY/GV26glV0i3/phl9G9C9q9J7m/DnIH9FbkAkRSKf4Q7arCL&#10;+Co8mzGhCbDCml2rugrvf8DKWOK5BB2FFFc3E5xJq6jN7OvAHLJQ/DTQAyfCgfkRWS5sHVoqyA13&#10;5+0az5GoeC5c9go5thljD/ONd7cvMTJS0jw5pbOo4dXDlEhsyJUZnAcA2z9iAf775zRm7nr9N4sZ&#10;Qf5mX+KnHYSStoDxG8hCCQOelwvpGcj3k3dsrDAvZvJk5Hw2lfS8HXpTkJ9xOiTx7VKj+qXlJeU1&#10;VgFH9fUPP20h5zGKRr82YIbduTmg/FpZ2Omcz25jua4dZ4nVC9ANIc6ulGj2zcRndvRVhW6igQHG&#10;0b4L/GtWEiw6H6t9R6plzF38Fggmpfh1JljOL/Y3aRmY0LCVY54NMFKqQhCxQe29odRR9EUHpqRJ&#10;TKbaoVdSTu9bGKbRezqi2kRFBEwTCr0RgKF29fxBLysBzewgeuN+c8nSJdLYUSZEDvu+WsUhGTYO&#10;UNGp8OWCHJonLQ6HDjfg+SG5h7qrZJhS3qCNTPzK6IJcl08TE16P7E7WndxnarU4QCShv5byFOTN&#10;Y/mLt0OIDoWd78fDjGGBj2dYvpPNN4EK8BUNB1inYwuu7U/4SVZO4bXxYpdI9WRxfpPIw7vY8fy/&#10;FOtaQJI/BjEar4fg7Ul9071cMuLN4TWiF6VXgb4x+AMfNRYnim9os4tde8nNTm8PNuMGsWBYrezO&#10;6bxDkzr5z7DMSCy8jSwK1R7hb+aYHuR0sMXuIMvNJEPzar0q3OLUR1yzSyrX4p6mzBWdXqysfbV5&#10;KUpCIPoXS6pWAAPvoNplfC3AZFFIL5NyTkMGGb5DZNEbhxTT9p1+bGcJ2MNX7s2NVUY2w5moJZyo&#10;nKo5H0C5BVko9cuYYHVBBF8UjPLN5NZyZM4RqjwFd0Z9jMyVqeUX6BNZN1+lpodcPhhV8IC0pTY8&#10;8GLvc8af5mr6FtDkpQkXpiIK/gnYrwn58WqHnzGQreydkEzJyTP3ONbCBfY8xXEc7CBDL2ahJ/D3&#10;iU2MBtBVZyxlTSLFX5300jvQV4qd23LT0YPhXR7TbvGz7ba7ldfkjNlhQGlJIc8zimTAu9CKd5p1&#10;hiRLW4Bb7DtblvvMHAGr7Qxf0VmFuXPMTVlQEb7/zrEAp6ef/XOGZEssAgMWfTqRYbx0lVeNng0Q&#10;RkdpyqAVGFTU2MyXR3MnEYiHtmAdLCGGe94etA69Q7dK3Xyz4PGVjyFyNyp1HjkVvD6cl9Awp7uX&#10;fQycLxU7b8XTr2oairMnw32aErXmDDTOdH+fCJTo7+foCP8IVtwH0MzRXBWqBRbx4SQ0qS9ngaCQ&#10;b8ti29UWvafIxExWYURkBwue5ft6L/O2vfyz5qENV1Z/QTlGRbSHVwLi1QSUvBa44ZwIGvyt8NQF&#10;4aZXxJXbYek0d8PGoeybN181tjcOPoz9WatCp0luyK/9Kj1r3RwVrdns74jz/5e3VHemTSjZD/a6&#10;Fc7ky3btRHAhTFxiVm9iAf+M+cPMXueMKPUs3ykvvR3HVE3Qp23WepjaKi9KndOq1QU8b3FY2B9T&#10;34HoTE0En+HtAOphbo+Z2gnCCP6VHGNHJ3+zwkDJLgv8yqwp7dvbFC83PRefY22iLUOhfVeb5dcG&#10;JhrstRDIXId2jFAigXcCieHaPDfXGiRSHTqDXhlx6w9VdAk7NrQF4pfcf2h1/8mCFlcr5TencvIi&#10;Pqfw9KFaIAEXVpsI2yEZkhE45BNOzHlDijIRbdvzIUnKnlk+772x44ETDmtyJVY4PnXQsgrRKXNM&#10;lrYM+fM82L8FK2kAVqoPC2jhLiuX+uFE6PqvRyK4STPsHpq8uTqpsWLyJqBjnU6IeRUra4YjEG7b&#10;cioYwz2VFJ9lk0ciCez0rpUVZTMHtHTmPe566tS20GP1RnSZmHDhRUR+I2gK/IsfuO17+oHfQFQl&#10;vqoKcFDsESRVLyd1CucLiqpsWX52NeZStF7W80m+Pp6g8PRUcsmMWBpbxVLWWitAYmONSLLMqANf&#10;1kUocV2JrxDCbS8XZJViNMY0VDtnp8QYxKh9PSW8jf7LS89LHD6HDda9FtB1qC56YQptY402qRTD&#10;V1GD193GgNuZwzl65SR2WKoUWKwrvi+oEMBydQBUTlYBoSpyWZA6ix6wq8GVTD4eib/qwlIgx/gH&#10;tW+rfzDQTFjY49g7fyT85KMW/E873NFV4zXPZL6aAlIT4DELaaJmeE5b8xdUSXBvZFCSNHJjs9j2&#10;JOvOTi6L9X5Nz+k0nZaWoiY5Vm+bzlOnT7Xpc1enTRL+gJn4Z+polCcUZC2BLzcFTgxcdAOUenJx&#10;SJQQM2a+ntpD0hhAUkpd7bbbmWj5UqbYVcm3J1W2FB8Y3HkSqZlHLscys9DwMdDehU7nqiKneS7E&#10;KG4rR+n8lBn+pn3Iidx+xE0yln1wrVfMsZaZ1Yd/snikjjwzcBv/K50HSBzvCOmJM2WiixdAnAEN&#10;fzzZQLpjzHRHxinSPmkH3xf6l/pR55uGb4lIurpUx2jtVHbElYXCV19NFtpcl7eg1vxrIEsF/8cD&#10;Wd+Cgdx/Li0eMeJpsCchEoxrpzQMAN9REt2uwW0px54cQygMN77OIHr1DKhvFW5UZ7NfZ3doyqfu&#10;iu08nL5wp7Q4pQVCtEcnrG8AUWwNEbDzhM3mK5GY0OEz2EbagNV4g6KR7wnDa6Vda6eUjvs/KXjM&#10;tPn8mjCyWZeL/+f7+rUZ+e8hpu5bYB5T+Ko8JhlZQZkwZmHpYsPAx2ZNIQ6AAQvOx8My0m8TSQOd&#10;q9j+hSMlMyFx/fES3ue23k0N8Ui4HvsJzL7RBwzp+gLIiQfCFchldxYjQTUzcpYW85l0qf22b4WH&#10;o71h44yr+IiuVqGSZ15zwDNx9fW6s2l/4Rm/SupesEsTOIYvO4Q5txeR4Z7tMQtGNxj1KnLt91pe&#10;aD8uFfugTyxTa3LGvO/TM/030o9G6BAzCYLxvefB0fJADTQ3hneYby+4R6jSqF758oPI86DHMpaJ&#10;HwXSA4E+7abbOROXBmsDp9d+mObfGlTpXzwm8x1RYxfEbGFEaKUBVJz7NWCaAQKmuIs0+IBDX64V&#10;0J0CSQzSJsFFvvEIr0OuHzEMKlKknjla1nVIcM+u5LFprpWna8HJXUuuRLeOR3zuh+cJF9IRfc49&#10;JjaStHYMojrEBfGS5InW9i8n1/jx1f3dL9hl+7z12NOrMnDzycWZsxLjriHfzXwDYSRT5lYpgAjg&#10;bF5iK4WrKoEUpTRg+7dx974EDc0d6Jk1tKISx7DIVhY5NoOk9tJwjZo9/o5egTN7WcVjJ3j9g63a&#10;V+OPbLVqvGxlI6j6ntrur7kOlP+uSuKrWgwT+udxVyMpPHu+luD+B4Yy3m0eTB8n923KjGHfHy4v&#10;oaZocC7WeS1tPrYyfd9c19x9wqXWdaCYGoMsJ8RggaQqVYqleXcoh7t1hyu5X0OkRxvQdFV/svpg&#10;ars6O72Cful1yrqb/h5naq6EEqdwd7cJFyYg8iZ/x8Zfgvwg3I5h2pjShmn8fUPtzMpDaP4lChrJ&#10;5GmSXtHgY+hmHpY+j0vgpPc2dpw113Wxx7LO3C/T7NArrNtIcbdKOZwW9FDNrrvl4HIfjzke/ScA&#10;wc3nADw7CjHJUNEoezHvIB+0j65e70ZU2oFUjthjHOFDxkKlbsytHPnKntF0D1XQuG9xE7WMR10n&#10;8mjAyQoF/hWhULMPUChLeytd8S1zzl0En8+Cr4uZC1Fzrccc+JYqgFl1v6ByWWDSFp6FEx4A8CJr&#10;BdUu+IJ6h9BmVJFMUL1dOiR8CuQjDoto57MjOGRrARnypg2M9TpzTj3Wss5975izuGfDixDNO4Gq&#10;dqd9F1py79T5DzafE+G4erOLAXWBQGRkEFS7qSo0j68vKIJ8eJD4+Oe3SYJ7t977Dr+y2315gt8b&#10;u7OuaYCw2tnm9X4MNTSBO+ru3khjrepAluEEaCWhO04OJFyUJSEXQGmq4xeUdeMX1KXeBhq/gOIq&#10;SMQywTqwPYbOYylMgdiHLjeLynGMLREYlkomrHCQGssKInse2B/qyO55HrNf73rZ/2Lv2+OhWr//&#10;p+KgGyW3XKbQUREll4pMpVxy0EUhl0lIGpMoGcXskEu5hRBijtzquMW4VGRIrinJ/RKGShjMpKad&#10;mdm+z+icPud8cs6n8zun83r9Pq/PP/PHfs3e+9nrWeu93s961rNWdNjj5JtkCk4QVnZiL69iouFS&#10;D7okM4mT5cLWGhyTJBxvVbOCFo/evxYborbL4lFGTbtjWIKG/sJHGl3L8gN5PpK+VngTlHxXtkg0&#10;IgAcP+/iVg9jSSaGk15IEju5UlsPr2+I08rZNr1l546WEKs3KUnU7wxaG4ObA0+n+0uZX2eD1aX/&#10;ZQCL4RhyUzUk5C0EquTa94yUK9DLbysn5Tkzyxe3Tz5vH/2+R0nHJ/3anVK5QL3O8aK2a9Rrvo3Q&#10;o/0k+i7KtI4Ku6Z8DSg4hEczVjixhfKQiJAZ1Ka8y9BHK+xupBpNPzCD6oxDFipSOWeq0fmkmjfe&#10;OCdq4i38+yGZiAt2a65FZalZDT4IlNC4q99duTcpdF7DDYLKFczA69nNE7bRLYKpBeceLe1+i0p6&#10;4b1oY7rJAx+Xt3qvJG7eLc6Pkgyu58nO16oZC9RzXB0m+OUMpqPpZ7FsofzwZtZp0ItNnQE4ryJu&#10;VLCriTnFiQLVX00vemKK+GgfGHGmDLGLNGKrCnvHHWOcdHzxTvkxVWt59137+d3lDz28+oJffUo5&#10;E2Rw6UCVS9TC9IaMyjh3qao9jc0G7aBQovceNcdrAzGEd0xz63eOayzcBXiE+eaYSJAf9gYonisd&#10;6ZV8QKEemTWDtveiYSwCUoes5lwVY35oLtd09kTz9+zxsUKE94RjV+MP6ArHhmYmRMn/1Kym5Hco&#10;8ojGjoEcb1Dc5aw5W6hIEkfsxXwM8zYCdX5GTb8UAjhMHQrsRPQc5y4EDC+Ra3jvxaqbelqYO2BB&#10;lqYl0gGaT28/cQRd5WNkVNyqFiFi/UPT0kzeRzo+lK4DG5/baOcTGbKXbfX3VZsFbPnoRRl4Q4FX&#10;n0zKYblBrzUY62ZQvR4Kc3xsW5IYstQTvHrlWHd1bpA960yPvvqrxtO6ayYveuviF5Lv7LO1PPs+&#10;XL7+1YsYM4d8lDB2L9KJLumgRbAWeG8KGhIb92TE1lYS0fdbl9fUjE60X4jPUxZ30OctKnQ33bRA&#10;qUfu6E+LNMQSPgZ9+kQRcKCdAf08zSeA00jFDARA77yxP0une7ScH6oEm+f66O7Ng5NBRF7v1ZyC&#10;cQ/BFYQ8swhjOpLkOfDAvfrUxMst4cvU266dziq1M9sc9rQhVakCbcEpAvZyC3Mnky2c98MzD9ce&#10;haFXJH97hlrLnh8fdtu8TtneFSyoHispfvyq7Kl9z0X4F916EYtis+YAvsIvLeg8mlYK7JgKxLWf&#10;2NUv/m4GdRFNhsYdcXmEUvNAZ7UcmbGH08UJHckHXM9eMRozsPfSCLQTP/ZSUYj/gN7keAy4+Tq4&#10;GQdVYrwhezqZWczJoLE3DG7QNRV79ob+Zlt4upvIvS2W3xtJeoXOCz/3MdGIeuXlfP0IQMn/sznb&#10;lrIApFc6ARGAaiv7TC/HYfgwDhHd7h3VOt8XtdgixrKuS0fPu+SdusRHQF7g+eOc7WJ2NfLJowSy&#10;Kd21yKJ04BByOUHl6qNocgnoZHGoB/asOWJcVDidEcIX4OGzJ0eUEGtxKcLRWe3EuKQcTUlKKfgR&#10;qsE08UtRfQk2thyWMBgdQJujoFPG2uxttP78ktpSSAK9uFDOOuCsEUsAz1NaVnxi8mhAQ3HtvIur&#10;rtl1dsSy3QEKBkED4f1kqDrpwgCo1d0j22LM0A9U31o4fsGETCcW3dqQ1KtSYLESp7X1mHK4hIRu&#10;VG5oTuABReBHv1AvzBdepTyaE04ZuNmfD41zBhIngzEFgrU56JqEU3GrIsyMsKrtE9XX72d2b1CO&#10;VQw5/Vqz83lNyCq9tRbz9Z/e72dLjQGZbaEjZM8fRzEla0qtLa3reZ44DaCFeh82ZpsVntHNLHRP&#10;qTm8+7gej4i80MmSOWxwTrcLdIvGYfkQa0GXMxXaKzeWFXshPJ6Kwy51sSuLM2PsbmRuHLl8QiLX&#10;uPtF9oEjXifK7QVi+MOifnA5e/xj6mEgtGTKQOB95dtnUvuQ3qtq7SWCi3NwdKBIm2ssLfwOGBQy&#10;DcXCJSyylu5c9TprDv1aDyarGUvf1YHP+jUwj3zgPKA4gNiLIy/n3nF4+GYtPf5dYatYzVRdc9d1&#10;W7v5HLr41hvBux114w1Cld+Klh/FzOL7PZMOTkkDaaKkylQYelsMyltwAe83aHDSRwtZ6sPFopMl&#10;9JFYqGSFLf7RYynQ8aJcNnBj4+lF2gnnb6pok4V+dDdAJUy7DvWPv2LJIo0kMp407sPIHAqPTmdr&#10;tKaQE40YjgWPfVwh6W7X4gtuJ6O0B3drtdbkxHwMkup4XIssDQEvEV3XDZ1C/+Icfxcbz4G/SuKm&#10;qzMC7D5hYyvAxuFfsNEhwWa7/WVVL09HUDxlB08HmMpiBfYKFaY656K3gDNDklkBj6XDCsatx9+e&#10;vTtplzA4yqnc97CvvUs++XTis1K9ULml6Q2BPOxnwFFwvaDFbc7d+1JQ/Sc36Pyltt6P8CPR3TDs&#10;ZaXMIFCZdtKXJIBxKcXrV8sotqW0aGMyXhBUrPOtHtdbuewTyM1ODbDpvbTvaWl8jJ7lRZ0sFuAU&#10;lQehoyRYAZ8bcIZljzw7R1ziurxe9U0sPq2v/4V1MKV9i1+DQLpF69UMvX2JwTZdq9Dzv8qOHigw&#10;9wFhjUKV6yn4GVRoMUQeptWyzLvhkJojYUnVT5NuWhPMzVtsx1eF1q+9PJmzOuyF/eJXIiE0fRe8&#10;nhyO+RTcXQfGpwFor8y2FqIEaKdX2EYK0N6Z5Zy6r+C53TMPaRPXgtj1BXXFolMf1zeKq8SXEGt6&#10;kjJltn4dgF9Ac1u08wJW4XcKqtzp7XWLrcKJxDhbYUUJQUYtmMJT7zzpSHqmCd7zkmpNSTs93o+s&#10;PKniZjxWKhmnPTmuBW4eATcbI7VocQ+Vi1Ch/vgZ+5swWd8MaX+e7b35p1GSvZPEMqM1AdnNtcpb&#10;N5H59u10lJCYmvxdl/8bC8C9wXSGIAt9WQJQpV7O+9sUe9PuhbU1qgSP1JVtJKbja5KHS66O4ZIH&#10;tI0Nzcl+ew4k+tr0+C5oIG6DKqtAZS2oizz4Ibich32Mkz9+dnIF4eChuB8YvGEkf48Hu7SM6sLX&#10;XGxydlRSYhTvb7O+5uGAz85OBcL4GpBM4kRArpQuBeY07KhZo9KFHuRQQrW18D8ZZrzAgqaOXYVi&#10;Bj+NL6r2XHEg1eXs6YWhWeuklmE14QhkKVAGPxmCuW0ZvS+H5X6kqDqsqmpzJyyGLQ2It7i9Tk1U&#10;UCqkRldO5OhOHv8E4IO+WIPM4Yp9ttM9mRxOuA4GedJBKhqunEF1L6qaHq4K03j4esqCsedBe13h&#10;3fEB1u6xc1G8sc8tqIpyuqryV3LTbvGYNxoDkrgHaNqiZVdKxqvrAJpFzS6Ann+NI8MCc6gs7F9e&#10;JsggI4t6WPbeeNgORO9PEpxqMPRoXLJ0K/GxGvrknVLGD+aiU15nZA1l4LTD3aPZm/3m5fUn/L/U&#10;K1oOXukIDVymgHSX/G70xezy1WzbDm3JW946pa1ow1a1kC25hy1cD8xzk4o0DM3HWR3LFccvHAjs&#10;W8jdpRTaTWwivSPqqAGnEmnSMoMKBzgltAtpwrzzQVRBuE3v9649o9Ad9GkwyZPJYPw4TZi9F/Dj&#10;Oqhr/J5rT1WNE/JK0RQB7Zd3ggYCgNl9gB+DNj6S3+wS4ZfH60KVV2dQ5B7OJBhFkNRieC/3EwCK&#10;cocLGDMBfjYubg2btPiOIGDd6CfG9AIr3UlGHLJcg8Q+97deOS8FCix5fv5yE2BQshSnoRtIH1Ht&#10;Y/kH9oFzZSCb9ojrPyWkzyPZixmoI3W9N7uJ9NmqLaxajKEKF710wkx1tMchq65wSGUURUSyqSYR&#10;KgXJ9Em5mHd4TWRVACcZesNiO4KsmLDMGZR06je/FMwhbSpBJGtrkjbNoGSTMn8YRo/5nOBKEeP0&#10;JBnL1owI0xjWgqjLC2uRsG8/nDkEEMhJZoARVtUQQAG6z5qmSWM2WlJcBSWivOSB/pHYIf+EHWyH&#10;fmtlAp8M71+WAaAiEk1+GXYPZKuiV2567ypwBGJwc2axXcNIBKUGCxt0/00X+NgSS1jbF0SyPOGm&#10;n+1+L0AHoHO+fMy3jEwFBWSdli30doPCP677RlzYQ5rStcksL0LLqZ09syq+BXjvDT5Nw3sBUJjT&#10;2KPLgIwwK0WkV8AmHRHsEOAXgldDTqRpHdCmEKLKOc+garmK+M2vYWZxS09wfGjIpH9qXfc57jhP&#10;gKsYGmy2mlPm7Vx0XhDenQM8VR3whkIUchMHDYFQdGQhqPX2Da+kIosvc0g7KjhlZUAYl5LyACKk&#10;gXFp0t6ZmI73D2HY8ngMPA4CtCrchl/6/UMq3/oKCKMDE/Wt45SyAZn7BFIplFmf1Ekm9slsln9r&#10;SI/JxHwU/VtR3uvX/uMSWF+tBn1u6nrciX06agdHy5fPTgQaVhVjnldQYH4bT/ObMXz5dTFACsD2&#10;WuW4eL9eYBVaoJtuyiliomMEQUQZWEOBxgjGVWUWE7pJnCzDr2QBX8sWvvZ/XAbh+jODgGBDLjxJ&#10;IouDOCS0JGiRuFLq9Gaqognm7YZ/UqvWghmVhZyoLcwpRiay/ByFfS76m3u+OVzNv19KAbKCuhiS&#10;57l6dliaH2g2+ltq9hxaBUYQ0fV+ngAA0mZPHxrBpAO4OoNP4wqUBMwwpdYUTsv5pjAAjB444d8a&#10;fTrYw1Jg+vgA9gKUWjp1EQno+2bSx7FR02EDAPAAO4fPIEBs9i2kb+cDwcFHMLLWCSwgokfDd8os&#10;LxwCLOaTir8JRfdQarzBEePIX10dL/8wTuUi57cV2az1vP83TNanffTDUIE/qaucQV0xaUk+M4Pa&#10;Pku2vrmP+z0/SnHKtkckKTXQJ14C5AmQQGyCO3HSd4G6/yMc9N/NDuxKOJjSprPyIaBavNoxwNF8&#10;VnsAXeFWTDojHvQUniWDX4t7f+V/zzCzmGliDl58/ZcXt4BENUrXDApKBIfVR4ZsKlCSyDIt64HF&#10;9hzPzBUtAPR1iU0/eGoCddNONmUf+NuXPr9xSL7gfWBRueMl8QWy+ZdV5adx06SrwLiT9XUBC5sF&#10;sMCfHWgJ/gmLQGiMrld4ePgGd5X0T/HUnVy8xzg91CD11NZc1yYBANv6T5OrL4kc2ElGM71Rt7iM&#10;z78VerjGuQnZk/qP+6H0T4uvF9zFV1yYRvguMJsKODC/kc6Cs5RfOPpXlP8br3p2/KwqRSxKSVBo&#10;LafhMFjAJwHqoueNmlrpCrtiV06esqSAtW39NDINLOHnyEbfH0Y2/oot/sG9upmAFP+LAmvS3if1&#10;0wEnbeJc4Rqf/ycT0eeK7/E3jZR8fvys+ChORSPAzriLNG68hqv8qwF9rZG0Au47Q9WUfeVwkunB&#10;bx4p+Q1cAKYhyTxf0w+DFfQQUv1z0EiQpYMHiLZkaOgHj1q2LHeuv6Qk3+7KNe7qGUMe4z3IXTa+&#10;okKD0dy8S9nnn5i9Ngn4879xAf0F2n1aUV/cwSnTdmrC/gJKIBsUyEXlBYCFE1pu1H805PbvipTy&#10;24XXLDlkbDUFKBoS6R8h0O2+HdP+BwbyH0OOf+VebrgSsL5fwpWfIjWzRHX84hKg/y2vxLky3YL+&#10;wPx2KvT5yRO/ijZKMi/I8QEXSEKWc1WaiwO6SJMDHlMSFLYJlKz/R2lO2efg3s8U+sy9WQq9aSSa&#10;qoVFtAw/Y+gfR4f/ylT93r2AsBB6gP0DxvKL/ft+4jFHhUBZEYmpDmSdogkIKX3N4vDTqiEukgt9&#10;LcgeLsRgdYmPQE6WAls4iIl9VjQmGL5SiSSpUhRSJ1/4gBF2ryjCKFDN7lWlCDki/nHUxERFQCiv&#10;zSXKPejRdixdjzK9UZBnBtU/1oRs12frtoHNXxyIC4DMfQ4CgrxDbW1ssNT22wBVbqQcn7xyX6Wm&#10;3w+Tn3nJGzNIErRRr4nItlJ6a+i8Wm/XG/nIuHPtq5arpk2IH+UfoeBAQtowTZLlRhgzhqNZB5HG&#10;ZElGxr30EaMMy9GEnxrI+scL6tdX3lc4UCcfq7fQfV5k8MuOuK8c1RsSWYy93B8R4LDE2HqJg8M0&#10;MkuZ4FpJlCftjTOJPtyy8lxkjsNZz5AP4VRdNedY1MYFqIGrZ8pBGKxSChyNAXvQCtV486Gg8QUs&#10;WQK2WkapnU0at3FHjAISxhoCVkWcDt+DjV3bzCfxcHGHBNCe91DlSpBFVqEtDMhpHgZ+j2YImrOX&#10;5SGhCyoxH6anZlAR5reIDSBty2iyU58pzziXPkTqOsi0omf6vQ+zMmbxMvPTaxVtDF2stXbIR8an&#10;hiXJnTNbpbVH4uje1bZygxi2EBkR2MM4M/j9A4bVoDnNkCpt/0jn+/ZTHjZnDt+Pemnk5eUmZ6T9&#10;VHRHabL+uS3ij8+NWPR/MYb9cw31ghMtnTWfWI++8zoiC4aYRjAftX/+kbGO/b1j6M5nJfEX5E8e&#10;xqj3xnnssDoZuz7DcGGA8qsyV+6WOwTyFKbbM92ysMQKnQVTp3JlLEW7FUMIMfEhQpH6aw065KnL&#10;DpmdRi0QwSKrR4GiqIM9k4sEBWQGZQsxRvnYklyNcuGTY86jm/+sUROUBRQ7qEuL6QJLZBOf9C9A&#10;eN7oyIAkqzW9CbWB43bOG/KOvBYJhNQMLG9o782/oxAjPlgGohmVDyC63mtW/x20X0/Lh44bF6Dc&#10;1LleihmUyYPlTrlTwB87OOkJU3IzKDnz8hOkfFNaCXWy65hrZ6Y+LEntgQLIzp4rLxBktTDv0OQn&#10;ckay41vxTxQLM36YnBK/e7RTriIOdF8BH6U59IFyR8Gvi1J2nGsTrZQv5L4PM9BHgeXck5qRiuRF&#10;h6XFjb1qEb28s3A1awmxoR9NXDBCKZhBVU9eLJfo0JF509xVnUowubBMJDkhNnh5Fz52Y7l+nPiy&#10;vFizS0okt3irhz3IkjHwZo383v47Yn6X32/mivPTl2E54nx+0OT7YdCBHAiA+zfNdYtJ4GtbJ6Qu&#10;53KgsZwL0PghFj+xgVQ8HHg2gpfYRpp/VlDK+bz0lM3IRpzsjnb3ghXHw1LXV6gOrKg7WGTId3Kc&#10;IQgHZSH8HaDZ+bwBEovjBSLFtwBrPk8ZCIPeHZURmEFRQJjkfLGODEioBP32+gXYPje998NnWEIE&#10;DKieFfge52Oq27bh5T1npYmBGMdAR8HVNnWj2ar8dXl7ONmYgRvY/LjxZq+UfqQDTX7tPxRfphG3&#10;LqU8+/ltsmUj8cRB4dVaZdcvv7jh8tEtmiQ7x6sjvhxhVi4MDJLnKJCBHfEJRgT0xO3ngewx/DBU&#10;LYNOMDzrc6wDdOTGydU0xx2K0rPpsbljULdFjme+BuUkBl6DZgtPMp/DkWLVed3+TEt6U2jZTtf0&#10;6kyr0fukGwU52S4TkcSRVqGV+quumj4JHUBp9/++wv16WvL0OHEgaSkawIGpKygF48pWRndFMA/R&#10;Kf5sg26Xdj6LlsNO8fiX623VVUt5e/e771jiG0q9vhJdCCrrDSMCRSxLkL5bvg15RilQCPDeP5hz&#10;bK2wWYdK2buEsfqAVSFQnGyg4ooTvsF1ZvufmS+by+jnwKc8Yn0/3QTT2cQUKetQmUE5uHZ92EVX&#10;6lsT3r3d411sTNhghcOm71TJQmJPrrLv1rsmbhGf6gcnznRN4TX6NYLoMdIKRIFYrSPcXqY7aHxk&#10;6GCHOu5ebtnjnnuvnB3jHzaIndHaLIVSxQl+pZCcOdcwRwW7hJlSLR45kkxjTjJbc8BAe6fb4vut&#10;CfIqw1hxf/5LBfecHCO8S+WU9v9QIDTP88XgJ9C7G4Vlzqcf9K6NVu/P43j8ARD8Zl7OwptZi5EG&#10;EnmyIkyfaQdr0YWrtglWcWy16t5HCPR0CmxQX1GqK11313LeFLuuKbbP7pj9QpLbIfOHQWxJ4OF5&#10;XPb7g9718jOoHivgMY3mkvyCn033dgNSobMQzeyedQ73a1mLkHo6seExS7iHvfCZOfUEGWcK70oQ&#10;1TgueqNXZIyi4zbleeoFZcmNK/RIQBDeAcST5EPTK2wX6rzGUX7nZYvAP5mgOdSz15hO4UrcWDHu&#10;qQ+lw/wB25pzBeNIAUlmMRG0JIbVgFOQR0TQfZucsPIY6tZs5hEL/eM/FdefEl6CurxClrbqUoN7&#10;dgUsDiCfa/B3P1KOqvAA9bXJBalt71XmIgb2e7n+AQP8g/Jt16zOWf+Q42RpbxU8oRB25cZFRv06&#10;wxVD1zwc7Sp5pMzJoKLWHXNaIsv1zbR+EEiCRfvKoBltuf4ea55GcPKFBZTSPLqRgzWHmq15e1P8&#10;8ncrid8UYaBnLb7TC3NH8FeI96Wf6YQ9wNwoAhTY570GDviRbQa7sZbB+voAlopC8Oa6bXiHe6qW&#10;fVZ1BVWqgVdvO0QuC9RTTd06YhvJsgBy3gZaHPZk4HnBuCK6ZlC6jGf0R55yO7dVV9dOi3Vr52kd&#10;1d/n+XHTy2Ting8KtTOoWQ/za8WaU/9oRBR3DsHJKmxBR3WS4lAmjcVaBZs/7FNu1p6k5VwwxQUm&#10;9DwJoEa7XqdR1Ny3yWwOVM9kmUCVCgA8SJRi6JEFcQPSSinoD2Q7Dhqo3Sp8U4Q3zLQUbdeM2h3y&#10;weRigJfD6mAlT/fTKBnPuVRxDhBIIz6m0PdiYIU8mh1DxjQEImvSMqkR/HC4jbLN1iI85mnUfrxc&#10;qjbudSlvfZj7Dj4JiSohN6IWVCkODcSjC5uqw+yHImpdO8ceEuUZhx+ouZ/sbhvuXm6VYdAuf3xZ&#10;XdbV4KyK4VMmhvJvMV+4ybnpiSANaBrPK04Ixs7m4BFAGBxAa+WhHXTj2mA81d8y0dDyiNGtQacT&#10;zwqzH62POxOwanmvf5HbMHYFZiCwn74XCp1BLS+aDIGEoWOmfKN9qxgaOTqZuSfPSF6LevvWa6Vh&#10;xuko3r6Jxke+URbRFtBXDqqEVsISAql4+fq+6oKB6IKSynGFSlt0W5F+q8cGFSPnlVsnEuQvZ+jY&#10;HX9al2pzr8f3hkOUtzKoj1WL8L/a1Nh/R8WvM9nkeCl3N7P/S8c1l2t90DMAciT3sJTZ/DCvF2uD&#10;93p4ETUJTX2dIv1yW9ylY4VT2ZMppQ29aSPKk9sd9daOfT9w8OXWfSi6LwABQFAlgxu5LMCScrls&#10;7Cng7+lf6UPbKQ4Q/H0cTZO1iBBhyfCk3WapE3CV55MfOElnZN4aOV3apH5fgyEYr7hZ9lSVyIEF&#10;IrsqrllfKPrzje/+TCO1v9Kq77/j3j/Xp/q/sNvf77a7+8u9r80HthN7iPXYtzhoCbC5nc2Ud4Er&#10;362fU2+4bcw3sazZOE4gILEUYYxzf9dk1aaTyUr0vhiXs3cnlBzuXWlpKgvsM6oN03lbKZW3aclb&#10;Is31o+6CV+C4vj57hT0zArimBKTyfG0NSOu7rOalbfgje2+r9talKTdHwk7EtedbdvamFejfvXVV&#10;vTcyytcs2yiy9IxmvxlXAthoNN09ky2KY3aAp9gQHlNdQUHaCB7nw9PQ5Q2nirbbVxNXNb8qKy4l&#10;rBHgXPd/Gba0fUp+deMlbSvvOwLR73SZYnD/UF73QaYWDEqVDnr6gVquDMFQbZGM0emawJSH3dbW&#10;VvqK6/mOe+yycs+KGs1OuXzU+PyD/ynU10ngz3T/XF9+O3Vk24tr3ceL0nv6rKwfPuu1erGjQD7/&#10;TpWc4nwJA3khwqpWIpo+HFS2Jk33R4L5TnKLEn7qpaUz8/biTS+jzt1EpcpHV4yeBF1H96w4DAVr&#10;K1Cxontc+a6Ubc4cNcSdjdO4fcsy7aFEnJbDvoFxt+hAqdAbHllvgv35fS+wb8b+A+1e/ytekVdx&#10;nlPMiaK8bEckwWky/1RoZLH6m1lz/MvY8+1Q7f+TJxMXdIyX0GJA8YcSej/ySBpI2MAub9f/yMHf&#10;IQFFugzlP7Sw/zpY+5+efymBPwP1c3KJ/138Awn8ab7rDZCD9xogRTRuGWW/3bhyAbpKKCJCCKlJ&#10;lmPcTKx792DlCF6W3HIsyT6WOnzac687Yr020yvsUgT/JjLHiaVEfFb+HSeb4uT6HdKCXlz99o3O&#10;Vvp4LjlD9/bD/N5KqWZFL9Wb5PV1l64dzX58zwq3sUoG+ezffho7nx54OfUFbltuqkhSTvYS9Set&#10;EyKrw/QsO5NRqOWGI9hE7nYAFt4qySSA4aUQO+8P07IG+v2S19NDlBO/Txl4YG9NuTLEOim+QmIo&#10;WXzBhtAK6Tc3DSPb5BuDK+Xi3v30+V1XYAqySB18LQkGvzw+sDF1cjmhljqRNaQiSng+jYMEYHOT&#10;MlE3Y2myVeLjkJDi8P2uUm69+hfzH8uHv0mZ7xVVPdF/p2Q8gl6KLJzHWgfrM8tglUzc4eSVjEua&#10;B5yL+2QLwvuYGPKLJ86yj6XcG654d8rXdBw159PuyPnsVw46RMrqyocVmTleZ+Y94R4WpbuBZgUR&#10;JLoFVgiqXKdG6ap91M5n3FH0gM+Q0ZiQrepTcuD50WSryg3hbRrMYVqc37rDlmmQsvSzlPhL6DQh&#10;U5FHRmrK2TnNMb6I2ehn3fjojyysB1+7HT4IvjaVEys4vo6hVdk9HLxyytZYsOq+TMirGlcPQ/yp&#10;4cB16TFxdRdDLDUbs+RWVSm5n85oYi8nIws96KbIwhzWBgtiM4ZfLeeg4d2SMrxiNVGmLbXxvknO&#10;4o1Gbi5k3kP3Qjc8Uoq+eetsjKe8a/laJPZfIExR09kIAjiP+wvyHmLg9VIYuolRU4COSiuPzNpi&#10;enn+UNbhsA00j8SQ66stqgsDbK0sGtOMTu8tKHSRveKwTg6JrYpc6E+6r8Ooz/wsQfMr4Im6GLzp&#10;fKhSG+OgIk7shJazt/80Oq3pTy1yfpck1iAm5t7bt9Np/ncxbcu8x4I/5G81691xbL4mCJJUSlAG&#10;cvqXUgbyMOTXeYyQh6Ql7zHfjclIdiyNG1RZPLoyqOcwn+LrPUqaslseMcocPHZ7nI3cixdQoth9&#10;HsF+bAKJvh8Nb81kGgKtPE/sFcXmZ4YRReAqW7y0vetlW9nmocv6QeUtziJPrlS6rkZ38z4/0W1t&#10;yB8gfyDDS3MXKf3s54eZi7H02OfoTrRK+qIaUqHTI6sLHwvR82HzfR3vCWezPGJHrXBGnsm7AyQi&#10;j+zKv5oSbxal2qCqX4+h76bAGzp8weGf5MWMicwM72Wt2ry58IIDd0LMmjPa4w4GGuHaEmktayqu&#10;CN8tKhxtvn7R5oquxtvbHw59dl9yd3crV7BTMetfU7Qps+XGTmfSZkDMjScOBoVpLupsgzGDTaI4&#10;GTlyfntRvVpIyIULPpt3gj3QbqvrCXrH75aaF0XjbxsMRZoYP9rjxSIN1NaoBFEKBR+SlrJdYNNc&#10;jXQqReREbEJ5ALG9YEeHqOe+NY+Wi786FLW92SCsqM3iVBXKnc/0s5sAkUQhthfVNYAk+L7pct/W&#10;tiXhl6lPZMbM2lUO9xmGPcgpM1Yq8HLL0hrfbV9kll+DkvfFkgBEGEzCW4IGsGyRCGYIw4n2amDS&#10;T2Y9nZiZ2tmPk0GXt6tLOg+0nU28kHjiUFrnzpIy18IgnJnwTVkdZfmKvOZ/YYTiABbeoM8W86ei&#10;2cveYgVgIysYkwN/qC7fFGhVKi1adcB4W/vTmnXLZJxzu+S1XsRfcks7ZdXgU7PpTv37JlomazdB&#10;EhzgvuEtwfrBWy0c2b6oVgZd0vauU90IWv+a//WOPrNbEjEOujH47LEYLZuOpT7ffX55olpzT41j&#10;TPGtUR/FKSfmAhAbvo4BcTx4LXp8BuXFWsbeCh8cWrJe2jJXjNoU4sEbQO1A6p22Pxm562vgg1m0&#10;oHCrc+itnVetdGQx6Z9neIV5PZZuMQmv/3ARREQjsQXvSbX9K7xVWsucbo8lK5Q8K9Oi9kjvdElN&#10;pg7FOssnv4oylVULFDBQlAp97uVcdCjBgLMZlKpg4QjCyEIxlgxBjFkOe/6IHTniGqY28hp53Lq3&#10;sNhc9INqd2+FDeGqPL0u63ux8wHgDOAhZsJnNHJpSVtUbtw5PHF7ywBpBJtQLsz9OopDEmgWUeQB&#10;1O1ZGyIFZxn6oUVs4W0Y9Kj7TuY5xm7Nt0dCNuOXRVanRcjU5T7OElhzKOqFkPbI9CHJuDDrVOVX&#10;T9tHt99u/cWWRKby2CKKyEJNOihzi2PJ4tBFmGq82IF27cS6wqYlMGR0oGB0Oq1eTtfl+Pp6vExn&#10;mmdSJX9kcWusrpSqHcAGOWjgFmUJZSAbHCPbUDsuTB+jMu9RLdWSvAq3Qzs7Tq2OSaFYGVnFL1bV&#10;O6NerrwrLTty8zX3Yya8PsafVfj/2LsTuBrzv//j31O0WYoUpWQbW5Ql20jZso5tZihr9i002aaI&#10;7JHIMrINBhlDliEViRBCyBqytBh7dMKcojruKzPy+9+P//2YX+5f9/cx0+s8HJ3qOufT9Tyfc13f&#10;93Vd5zous0bNuuKnnhSZ/litrzVaHaI8btPk1FpH9nW8X32/+r1Y7FR1bNTpw5HXwrvd8D+/zPbb&#10;+xOrB3R5EDDN3mpF4x7mddc3/CKviXtUo0+P6H1TaYCckb6tlIXNrFnnNjXK2+dU71by/THHyl57&#10;sNLDuunkpnev3Y318DR6L6ZEvz61IcGg0v4US2V/pLIPMNd8RmrPXPOKqTsCwjMMfRsmOlZMC9K5&#10;l3Q6LaHMs4pdfDx17oWfOxiclGnufDBkxZ2WE650uPKrbfiaEUGaT11UImXEzUebcys80Jbtn7c+&#10;/xNzIjz9Y0Y4m+TWTnTsU3u1x+TMUqcsB0eOX5Ia6rE8SNVt6usqzyaXslhvUeZYjTH9+vdsVffd&#10;N6Wftqg/O/NZ67DcnW8KnrLTCpaV8nJpmquXuS8uY9HYX5r5pwQZPrPU7I4aWC/L2NNjQs1X9avd&#10;7nW2bzMji9WTAw8s83ignPw2LrfiY42PAnLIOznO3Si6mvrBYLVngKNtE6U1B4d7WR9PdGhSZ7F9&#10;n7S3Q9a57dg4/nRuTEvHw6N1etpmRBX0pW2KTXZ9z9yKzzUzlIdy8e2ktjlpbJHbNFM/UDmd3wnz&#10;7bvHRtWPHxflNHfUSr1jpl23240eW331sPC+3e9/tbDfnhOL4jUxJ9wDtGWyM9VLTr4XVk5W4/b4&#10;pSZbeM+KG6jOe90mc+bWMy/vt0xZNSJg74ZtK3rc7DOkh4F+wNMnH9eRthXTOi2LbqKOSX15ONP2&#10;TFSMZtaS1LxaD75OtD99JF7j4VZj7Kg1w/RGJwVcDO+z9oHKLcVmtl/KKme1l3/6W2X9Pjhve3S3&#10;HIds0xTPwGibXWOnVVwf458xNXSJx6KmresZTkhLbv7D7YNRDb4znO2zf8HXvpqa1fIqfSxe4PBv&#10;3IhRPdfc0XR9L1YNyPZUjk4qu1T5zJ2GN7d8fCY/LXE+/cS9lfausnsh+Zar1qjpjC3j3MOz0t/u&#10;yI7KiPU6VyXoFz+PwU9v9jrztoHhpvNuId5LfO8PKL/lwHGdHjPDUiNjM4yUT9CqskI5K/d664g1&#10;W55YTji2cevTYI+Iyq06V+88dEHF7D69K6gSut4tmJufB3a81uZKXfd1Xq/tXHxjc5R9QPn7jn5M&#10;3q9/5mJ7zcK8te/FqJn2sYMb3KixqeXvni+6PY+dYLW7f+c9w6M2dX5h8rJeh3qb7Sq+9F39e5mC&#10;2TFLc46IyzVN+PBGdv/syj2yR+cMym0QdHp9lVV7O+0eGxyTlBXRwNN7+TmjQysvjdm48Nz2khYB&#10;G9/WqBfy/eawx8eN570XB+JO+JXVJviJaN2hqUH62a49zadXWfLzzlcpQV6jhl3o1qXGEceVXR+G&#10;BHfysV53b63m24+EZtYXOo6JKD26aqCm6qNjI9Sbc8u91hpmqXM0Vzdojcqk2N8+GdslO7zZFp9Z&#10;2jq/3tyX0vHIkYjgxGfDR6zMW+P768VamleRDisd578NvGrz84sh5hHPJ+6YX2nwRufS3/5QUONh&#10;THhG+ticZrPuuZd8qRXK3jKDN8pHWngPfqW9n/kmJ37dnpC5abXOD2zvNfGcQ/ldwYOuRAV39L6V&#10;vuJEkKZ13hK/UQm3mqSWcFb5jbSfH+U5L9q2TG5Wwo5bFx2uDrx3oe3KNJ+XVbrsrVm15tDtK84r&#10;C7Wdhpb13oV/8n31eJGyZloao+7hZ6q99av2/vrN6ZFbIk/bzhxnPcymXNzOwXHlrg+7FB93oIvL&#10;7lXzwqPPBEaoa15SV8pr62mx0CDV7mK4zsvhK7/78tqnF9WcvB3Oo4LmOUdUPGH9vWZS3pZoY8+0&#10;nnre6w1SbzoM2LB4i+nuSSFXDpwrFbIiqpvVJFtbvdKz59quyQvwG2Jz21lr+FStyUodnR6knht3&#10;8ku7bbM8pxqkRh86cij6x0CfVQMHdal5dXnjCk1W9z65wCIh7COksp25vvays7qjsmvQ+EWnnB5j&#10;lTM/2MS5357X6eaxqk/Dxr6K29Nl5+AT1vG3GzZsfeNg+e1Hn9fb1WnDot8aVOh9KmdbB5d36wtG&#10;AwEPtY19q6trx21eOF1p4+SAKtZBfdXJAVNaXbQZfO23Q8Gmk0dOLdXesZ3buhGLDk6M9R2/d0fJ&#10;zi1qXPAbGpNd63H6cGWl+lh9JibV/rZ+it2GlDvupuN6u3usOv3LPfdB7l2sBtToZ2dfc6WnXeur&#10;Pt/5v7ocb1svtFs1z2kFL6atxzzylFNarkhW99ycXWff4jfGlWbddA/rsSZtj2vsdN/g/oP3Vwnz&#10;+3nQF6Et/MIcg03bXetQ6ezZA00M1t1brlt/fp4qJcbA2zNVeZPEm2SdbPvY/tOWbH2SaHLryTun&#10;oFHBmmDzFVWX2XoPW9qneoBDHxcXVZ9vhUgZV2DZx8bUe3LbzKCFvxsbZIe2D7vhcLTvGY/W3bpf&#10;b5DoMeOIT6+Q5ecDjaIa7+/7tUHV5W31jk3OW6J8/pvNrxVzTR/HJSWfSr5dWfP9fvWsw2mVG43c&#10;NW7F8zVZV4/+dOi1NsHiyPqeYWcGDR/VWeN/a0Okz5hO1wpecBVcE5IjO+Wa6mrqKCuElQO8p8dp&#10;zmU3MF6yTR2yxj71qevAmGuPwnLanands/El73VXe9ZzDC3vPO2QeD04Vr0j9fvZWsPclle0prn2&#10;6k2bt3h/H6tpdFuZ4zUTq0cenKNn7tD7srHvqusrJ/VsW7B6733vzpLQaXOCyiy9bd3Rxyao69tQ&#10;zRSleDu/E8qxdiM9k+YNzDtwzHDWpcQvm5/yLG/dNtzT5L2Y4H53blaYz80GZaJfR5tvT3Z+Nrz7&#10;L/0qjmtS7d2oT02U6XxntNbw95y6Sgu1n2XdL7dO3p5jpu3TLpbqnmjqeu2FX8S+KVkL31ZfWXPV&#10;xbDguhbTvnrWe+2Odn0WDTrqmX4ip2GusXI6Bb0nzmFB6Y9TWijHlmSUjnOcbhdk/SbLfXS/vV8c&#10;XpN1s+yrw2N/XnFuWm07j5iC7gmZ0kXvtknDsy2G3rWa9/bmxSpV/pij1r6Vcybc9TvRIdoip9nT&#10;JPfTd5a2e6ntWcHNo//8RpWPhLqGHz7czNb51oUDcfW3J5+LP2d7/tTZM+3fROmY6Fmlfdr4Hh2j&#10;iclb5jfa/s6+lD3KQjYpKLXj5gfGpQcNcpnmkPN0+4KfopbUapm6ybzfkOUj1/iOD9l21r9O+h53&#10;jWPe4phRycoCq6syb6udKiZ5tz8Z+svA5Ig1Hj6t43tObWW/zsshq+zrntXcHvS62qRCB7fr6R36&#10;/P6J1PaRzaJkdSfP7NpBpzOSNDZ3YtJGp9/52cOmwp6MBnYLY3xC3Q+WT/DQOeHZ6raF9vyrTpZV&#10;+47ZoNd0opuO0yYL3U/j/YA0vzExtx+n2rwYoB5+yibscdxm3VvZq0461bmWlDDgSsb19HXNbUNt&#10;7Sxblu/QpcZqixEBna92GDm1r5VzenPlxZ2hnKQk5cdN4obWQhunnLsiRb1sxd7nNknTd9uGDnaP&#10;n+z1sOaQg1kr4+1ufKvq1dAl3uSnI8GaZwUr+krlGypzkjRP+dwL5cFe54VpnZ/4Hcx40Tqn8Vin&#10;hplr/PfsfjHePrzBqLwJDyMjDs1YtOVw2LKREUcCHQ+87LfVq94KqznLS9r02FV95qlSq1bNSfz0&#10;1BzI9UjZbKAMpYJ3ptjbeA+L7X9l6sXGD3okOmzscWNU5NGDm5pYXe4aaOB9r1Jo3RINa1qqE24p&#10;Z0Qem1PO70SzTotNNY2za9goK81U+xnNMmv6n1of/NPNuTcvmZRO7tmoTcyYH1KNfotpeTzu8puC&#10;ZYXrxeQIZaBbvr3WMFMZElXKnDbvQUKS8sF8Xgcy+0amHnXqZl27v/+g6w7xh14Mil9bpZtF6tgH&#10;rvHVz7p1vHr+m6Eru2uzUjx1s11TIxeM9y2V4l726Tsn/5Ck9qO3PUnqHjgtcf3M3b139x4QW2FI&#10;fa+t1Xftmi0qidKqPf/yCu4wOnJMx+QNc60nGbx0Tnh+9djo/KVRkLK5Q8lvtRNOLR2elpG+Wun4&#10;Y2aZ5kdH1f+9TPffZ+S1c3sRmTGmqse5hzlfNkmvXyPJJr778Re9YnoUzFkhbrBhtWDhUwQ3Cr1h&#10;tWB8w42/ECjMgQR/LL5sHyRn13PNNU/WOCtrlc7jqpS7/F6MuVfqTP+XOx/UmbjX4V7t40kzN944&#10;fTS6jKXD6yWhR7ysxr8q8bVh/T5qp441ngbNeS8slcXmlWQD3+aZySk3A6onRtumXaxS5pu2N6ot&#10;vTyw/4U5VwJaGFcekrptqmvHkv36zNHdVQRNVbAwlnxjr8cD/dPJwrdktnuavXIomFl4THpM6eye&#10;7Y4kOrbdNXNTl2PxoyeU6u6waWDXq507jLlQzmzd/tnKqQTWxqSstVEPUPbublY2NnulNSilmbLm&#10;VJT9IsdGVs0t/Rf4eg2fMPqXLiNr3RhwK7jUYuW+u6uNd3ozacPqvm7rtCf/E6K2KZWcU35TTl32&#10;lbIVsLe/0g5j9kQG3Ty980Gi2j33iwmpaxfOT0pZpWzTHGGsCQpXjsh+/K72Oo2n7YW3WW9tYvbF&#10;VF9da/GopZG2dZRPgHP5Mn81X/jdf2avnHMrPNYaROZY+51w88ytvVt7dUlad+ev1b6uDcdOj5vf&#10;tM74lyGRP4Y6mjos7/pFYGPb6suNzJfvrHyr+VVnPScTX6dslXpf2+wG6s0nNe/sF/rah9x5GlV2&#10;1biX5zw8SntYjY1qd+m3eoFHwlpZhZU/teralYI1zz/uhqtt5raUrLlOTr72mbVPbF4cVf2Z8p6X&#10;afOmbs3277Yyza3vs/OPai8ck3UyvrqpVaBujdDSD/u52RpvUBLk+hi1i82tNVrDfrUO79ZeHGx1&#10;Y59j27SmAdYDTg+ud908o1czr9UjwxYnOrhVfa2//nyAZd87jw7OrTPfb1Ah1rL/I7iZWtm4MO97&#10;5e/YmOl3ot0ArVGnsgvSIjK3ed/KPjqln2NXv/3X+jd4tGG/wZJLCUk9kyIszvv8VKd3xZf+93rt&#10;WF3+9I8vejUJmJq/qCz88lDy4uM/8Tr+v5qFz9mK9T8+53+xYvtPtNXfq4RZtrF7RPIB19z1ybF+&#10;OSZTPPOqLTxq9Ck7/V89y//EihxPVYSvQ46nKsKXTOEHVH+vpZ7Uv5bYX5TDD2J/kS10GeYWYeMy&#10;zC3KwTfD3KJrXYa5RbbE7e3CMJdhrtTR6mf3NsPcolvkbg1gmPvZjflXd2SYW4SNyzCXYW4RrtGL&#10;cHM1w9y/WnD+LzqbYW4RvijYmvu/6My/GnwzzC3C0QLD3KLrXIa5Rdi4DHOLrnF7u+RvzfX0baIc&#10;OvZbrmm2qTqjbXbdtIxbsZpNR2441tiaNCZqdWKQuuurtMQBS9z6Gva3aB7UuHHmyn2BjZd7Px2w&#10;ObOcfrryLoeOzjlufqkLopWTlf3gd6qDTZh/XqX34sXQ92Kh+WvlY+h6K59haDLrks0b5Y0Z4f7a&#10;Ssq5D1t2yu3QNqeF35UgbaJN9lBP5+yHNjwabnQIrwWWISwtWS+wPmXkwBiJsSWjaPICyYhkRDIi&#10;GZGMSEYkI5IRyYhkRDIiGZGMSEYkI5IRyYhkRDL6mySjWW7vRWx37zXawDDNfOWms5/WLK9WUR7l&#10;8VdH3hXh4aiURgABBBBAAAEEEEAAAQQQQAABBIq5gNn72wZtdAxqCqGcVl8IHZPjd1TKV13l+q+X&#10;ym1Uoo3yAwflqvPn1Uddue31mu/b2XTu53LvtJFL/n181DXajisv2hun93PJ/5r/vW5ceZdqyu8M&#10;lOsw5VpauebX+PizKsrt/NqGf16fGAtR30gIM+X7/GlLKNd/vd1b+X7to6kF0z9WprdVpv94f+XX&#10;Hy6rywixWynaS/mujvIg3sq1atrUD7+rKi6IZOV+NZT71VF+8nFa1Ye/8sMkn/7L/2P/vLx//15o&#10;tVqRl5cncnNzxdu3b0VOTo549+6d+P3338WjR49EVlaWeP36tXjy5Il4+PChePnypRgyZIhQqVQi&#10;MDBQvHnzRmRnZws/Pz9RokQJoaOjI/T09MSkSZOEg4ODKFmypNi7d69Qq9Xiu+++ExkZGeLVq1dC&#10;X19fGBoaiuXLl4vMzExRunRpMXbsWKGrqyt+/PFH8ezZMzFv3jzh7OwsypQpIw4dOiTGjRsnjIyM&#10;xC+//CJKlSolevfuLU6ePClMTU1FxYoVRbly5YRGoxFly5YVX3zxhahdu7aoUaOGWL16tahVq5Zo&#10;2LChGDRokKhWrZp4+vSpePHihTh48KD49ddfxfXr10VERISYPXu2cHR0FIcPHxZr1qwRx48fF5GR&#10;keLUqVMiKipKHDt2TISHh4v79++LI0eOiIkTJ4pu3bqJXbt2iQYNGojnz5+L9PR0ceDAAZGSkiIG&#10;DhwovvnmG3H37l3h7e0tHj9+LEJDQ8X58+fF/v37hYGBgbh9+7bYuXOn6Nu3r7C0tBQxMTHi7Nmz&#10;4ocffhBfffWVSE5OFkFBQWLMmDGiUaNGYuvWrcLJyUlUqFBBpKWliQEDBohbt26JNm3aiLCwMOHv&#10;7y9SU1PFmTNnhLGxsahTp44YOXKkmDVrlkhMTBTVq1cXNjY24saNG6JDhw7CxMRETJkyRVhbW4uh&#10;Q4eKpk2bik6dOolz586JOXPmiGbNmokLFy4Id3d34evrKxo3bix+++030aNHD+Hl5SXs7OzE1atX&#10;xeDBg8Xly5fFvn37RIsWLYSVlZXo2LGjGD16tOjcubP4+uuvxdSpU8W3334rFi1aJH7++WdRt25d&#10;Ua9ePdGyZUsxbdo0sWrVKlGzZk0xefJk4ePjI6ZPny48PT1Fv379xPfffy88PDxE5cqVxbBhw8T4&#10;8ePF8OHDxYwZM0SrVq3EhAkTxMyZM4WZmZmwt7cXtra2onz58sLFxUXcvHlTuLq6ilGjRgk3NzfR&#10;unVrsXv3bhEXFydOnDghunbtKvr06SN69eolzM3NxYgRI0T79u1F8+bNxYoVK8SOHTtEu3btxIIF&#10;C8SWLVtEfHy86N69u7h3756YO3euuHjxoqhUqZK4cuWKsLCwECtXrhRt27YV69atE7GxsWLPnj0i&#10;JCREbN++XWzcuFEcPXpUVK1aVdSvX19UqVJFJCUliSZNmogvv/xSREdHiwcPHoj169eLS5cuiZ9+&#10;+kls3rxZ3LlzR1y7dk1s27ZNrF27VmzatEn07NlTLF68WCxcuFCcPn1adOnSRfTv318EBASIhIQE&#10;sWHDBrFs2TIRHBwsli5dKubPny+WLFmS//rlggACCCCAAAIIIIAAAgggIEtA2S4jqzR1EUAAAQQQ&#10;QAABBBBAAAEEFAFyGW2AAAIIIIAAAggggAACCMgVIJfJ9ac6AggggAACCCCAAAIIIEAuowcQQAAB&#10;BBBAAAEEEEAAAbkC5DK5/lRHAAEEEEAAAQQQQAABBMhl9AACCCCAAAIIIIAAAgggIFeAXCbXn+oI&#10;IIAAAggggAACCCCAALmMHkAAAQQQQAABBBBAAAEE5AqQy+T6Ux0BBBBAAAEEEEAAAQQQIJfRAwgg&#10;gAACCCCAAAIIIICAXAFymVx/qiOAAAIIIIAAAggggAAC5DJ6AAEEEEAAAQQQQAABBBCQK0Auk+tP&#10;dQQQQAABBBBAAAEEEECAXEYPIIAAAggggAACCCCAAAJyBchlcv2pjgACCCCAAAIIIIAAAgiQy+gB&#10;BBBAAAEEEEAAAQQQQECuALlMrj/VEUAAAQQQQAABBBBAAAFyGT2AAAIIIIAAAggggAACCMgVIJfJ&#10;9ac6AggggAACCCCAAAIIIEAuowcQQAABBBBAAAEEEEAAAbkC5DK5/lRHAAEEEEAAAQQQQAABBMhl&#10;9AACCCCAAAIIIIAAAgggIFeAXCbXn+oIIIAAAggggAACCCCAALmMHkAAAQQQQAABBBBAAAEE5AqQ&#10;y+T6Ux0BBBBAAAEEEEAAAQQQIJfRAwgggAACCCCAAAIIIICAXAFymVx/qiOAAAIIIIAAAggggAAC&#10;5DJ6AAEEEEAAAQQQQAABBBCQK0Auk+tPdQQQQAABBBBAAAEEEECAXEYPIIAAAggggAACCCCAAAJy&#10;Bchlcv2pjgACCCCAAAIIIIAAAgiQy+gBBBBAAAEEEEAAAQQQQECuALlMrj/VEUAAAQQQQAABBBBA&#10;AAFyGT2AAAIIIIAAAggggAACCMgVIJfJ9ac6AggggAACCCCAAAIIIEAuowcQQAABBBBAAAEEEEAA&#10;AbkC5DK5/lRHAAEEEEAAAQQQQAABBMhl9AACCCCAAAIIIIAAAgggIFeAXCbXn+oIIIAAAggggAAC&#10;CCCAALmMHkAAAQQQQAABBBBAAAEE5AqQy+T6Ux0BBBBAAAEEEEAAAQQQIJfRAwgggAACCCCAAAII&#10;IICAXAFymVx/qiOAAAIIIIAAAggggAAC5DJ6AAEEEEAAAQQQQAABBBCQK0Auk+tPdQQQQAABBBBA&#10;AAEEEECAXEYPIIAAAggggAACCCCAAAJyBchlcv2pjgACCCCAAAIIIIAAAgiQy+gBBBBAAAEEEEAA&#10;AQQQQECuALlMrj/VEUAAAQQQQAABBBBAAAFyGT2AAAIIIIAAAggggAACCMgVIJfJ9ac6AggggAAC&#10;CCCAAAIIIEAuowcQQAABBBBAAAEEEEAAAbkC5DK5/lRHAAEEEEAAAQQQQAABBMhl9AACCCCAAAII&#10;IIAAAgggIFeAXCbXn+oIIIAAAggggAACCCCAALmMHkAAAQQQQAABBBBAAAEE5AqQy+T6Ux0BBBBA&#10;AAEEEEAAAQQQIJfRAwgggAACCCCAAAIIIICAXAFymVx/qiOAAAIIIIAAAggggAAC5DJ6AAEEEEAA&#10;AQQQQAABBBCQK0Auk+tPdQQQQAABBBBAAAEEEECAXEYPIIAAAggggAACCCCAAAJyBchlcv2pjgAC&#10;CCCAAAIIIIAAAgiQy+gBBBBAAAEEEEAAAQQQQECuALlMrj/VEUAAAQQQQAABBBBAAAFyGT2AAAII&#10;IIAAAggggAACCMgVIJfJ9ac6AggggAACCCCAAAIIIEAuowcQQAABBBBAAAEEEEAAAbkC5DK5/lRH&#10;AAEEEEAAAQQQQAABBMhl9AACCCCAAAIIIIAAAgggIFeAXCbXn+oIIIAAAggggAACCCCAALmMHkAA&#10;AQQQQAABBBBAAAEE5AqQy+T6Ux0BBBBAAAEEEEAAAQQQIJfRAwgggAACCCCAAAIIIICAXAFymVx/&#10;qiOAAAIIIIAAAggggAAC5DJ6AAEEEEAAAQQQQAABBBCQK0Auk+tPdQQQQAABBBBAAAEEEECAXEYP&#10;IIAAAggggAACCCCAAAJyBchlcv2pjgACCCCAAAIIIIAAAgiQy+gBBBBAAAEEEEAAAQQQQECuALlM&#10;rj/VEUAAAQQQQAABBBBAAAFyGT2AAAIIIIAAAggggAACCMgVIJfJ9ac6AggggAACCCCAAAIIIEAu&#10;owcQQAABBBBAAAEEEEAAAbkC5DK5/lRHAAEEEEAAAQQQQAABBMhl9AACCCCAAAIIIIAAAgggIFeA&#10;XCbXn+oIIIAAAggggAACCCCAALmMHkAAAQQQQAABBBBAAAEE5AqQy+T6Ux0BBBBAAAEEEEAAAQQQ&#10;IJfRAwgggAACCCCAAAIIIICAXAFymVx/qiOAAAIIIIAAAggggAAC5DJ6AAEEEEAAAQQQQAABBBCQ&#10;K0Auk+tPdQQQQAABBBBAAAEEEECAXEYPIIAAAggggAACCCCAAAJyBchlcv2pjgACCCCAAAIIIIAA&#10;AgiQy+gBBBBAAAEEEEAAAQQQQECuALlMrj/VEUAAAQQQQAABBBBAAAFyGT2AAAIIIIAAAggggAAC&#10;CMgVIJfJ9ac6AggggAACCCCAAAIIIEAuowcQQAABBBBAAAEEEEAAAbkC5DK5/lRHAAEEEEAAAQQQ&#10;QAABBMhl9AACCCCAAAIIIIAAAgggIFeAXCbXn+oIIIAAAggggAACCCCAALmMHkAAAQQQQAABBBBA&#10;AAEE5AqQy+T6Ux0BBBBAAAEEEEAAAQQQIJfRAwgggAACCCCAAAIIIICAXAFymVx/qiOAAAIIIIAA&#10;AggggAAC5DJ6AAEEEEAAAQQQQAABBBCQK0Auk+tPdQQQQAABBBBAAAEEEECAXEYPIIAAAggggAAC&#10;CCCAAAJyBchlcv2pjgACCCCAAAIIIIAAAgiQy+gBBBBAAAEEEEAAAQQQQECuALlMrj/VEUAAAQQQ&#10;QAABBBBAAAFyGT2AAAIIIIAAAggggAACCMgVIJfJ9ac6AggggAACCCCAAAIIIEAuowcQQAABBBBA&#10;AAEEEEAAAbkC5DK5/lRHAAEEEEAAAQQQQAABBMhl9AACCCCAAAIIIIAAAgggIFeAXCbXn+oIIIAA&#10;AggggAACCCCAALmMHkAAAQQQQAABBBBAAAEE5AqQy+T6Ux0BBBBAAAEEEEAAAQQQIJfRAwgggAAC&#10;CCCAAAIIIICAXAFymVx/qiOAAAIIIIAAAggggAAC5DJ6AAEEEEAAAQQQQAABBBCQK0Auk+tPdQQQ&#10;QAABBBBAAAEEEECAXEYPIIAAAggggAACCCCAAAJyBchlcv2pjgACCCCAAAIIIIAAAgiQy+gBBBBA&#10;AAEEEEAAAQQQQECuALlMrj/VEUAAAQQQQAABBBBAAAFyGT2AAAIIIIAAAggggAACCMgVIJfJ9ac6&#10;AggggAACCCCAAAIIIEAuowcQQAABBBBAAAEEEEAAAbkC5DK5/lRHAAEEEEAAAQQQQAABBMhl9AAC&#10;CCCAAAIIIIAAAgggIFeAXCbXn+oIIIAAAggggAACCCCAALmMHkAAAQQQQAABBBBAAAEE5AqQy+T6&#10;Ux0BBBBAAAEEEEAAAQQQIJfRAwgggAACCCCAAAIIIICAXAFymVx/qiOAAAIIIIAAAggggAAC5DJ6&#10;AAEEEEAAAQQQQAABBBCQK0Auk+tPdQQQQAABBBBAAAEEEECAXEYPIIAAAggggAACCCCAAAJyBchl&#10;cv2pjgACCCCAAAIIIIAAAgiQy+gBBBBAAAEEEEAAAQQQQECuALlMrj/VEUAAAQQQQAABBBBAAAFy&#10;GT2AAAIIIIAAAggggAACCMgVIJfJ9ac6AggggAACCCCAAAIIIEAuowcQQAABBBBAAAEEEEAAAbkC&#10;5DK5/lRHAAEEEEAAAQQQQAABBMhl9AACCCCAAAIIIIAAAgggIFeAXCbXn+oIIIAAAggggAACCCCA&#10;ALmMHkAAAQQQQAABBBBAAAEE5AqQy+T6Ux0BBBBAAAEEEEAAAQQQIJfRAwgggAACCCCAAAIIIICA&#10;XAFymVx/qiOAAAIIIIAAAggggAAC5DJ6AAEEEEAAAQQQQAABBBCQK0Auk+tPdQQQQAABBBBAAAEE&#10;EECAXEYPIIAAAggggAACCCCAAAJyBchlcv2pjgACCCCAAAIIIIAAAgiQy+gBBBBAAAEEEEAAAQQQ&#10;QECuALlMrj/VEUAAAQQQQAABBBBAAAFyGT2AAAIIIIAAAggggAACCMgVIJfJ9ac6AggggAACCCCA&#10;AAIIIEAuowcQQAABBBBAAAEEEEAAAbkC5DK5/lRHAAEEEEAAAQQQQAABBMhl9AACCCCAAAIIIIAA&#10;AgggIFeAXCbXn+oIIIAAAggggAACCCCAALmMHkAAAQQQQAABBBBAAAEE5AqQy+T6Ux0BBBBAAAEE&#10;EEAAAQQQIJfRAwgggAACCCCAAAIIIICAXAFymVx/qiOAAAIIIIAAAggggAAC5DJ6AAEEEEAAAQQQ&#10;QAABBBCQK0Auk+tPdQQQQAABBBBAAAEEEECAXEYPIIAAAggggAACCCCAAAJyBchlcv2pjgACCCCA&#10;AAIIIIAAAgiQy+gBBBBAAAEEEEAAAQQQQECuALlMrj/VEUAAAQQQQAABBBBAAAFyGT2AAAIIIIAA&#10;AggggAACCMgVIJfJ9ac6AggggAACCCCAAAIIIEAuowcQQAABBBBAAAEEEEAAAbkC5DK5/lRHAAEE&#10;EEAAAQQQQAABBMhl9AACCCCAAAIIIIAAAgggIFeAXCbXn+oIIIAAAggggAACCCCAALmMHkAAAQQQ&#10;QAABBBBAAAEE5AqQy+T6Ux0BBBBAAAEEEEAAAQQQIJfRAwgggAACCCCAAAIIIICAXAFymVx/qiOA&#10;AAIIIIAAAggggAAC5DJ6AAEEEEAAAQQQQAABBBCQK0Auk+tPdQQQQAABBBBAAAEEEECAXEYPIIAA&#10;AggggAACCCCAAAJyBchlcv2pjgACCCCAAAIIIIAAAgiQy+gBBBBAAAEEEEAAAQQQQECuALlMrj/V&#10;EUAAAQQQQAABBBBAAAFyGT2AAAIIIIAAAggggAACCMgVIJfJ9ac6AggggAACCCCAAAIIIEAuowcQ&#10;QAABBBBAAAEEEEAAAbkC5DK5/lRHAAEEEEAAAQQQQAABBMhl9AACCCCAAAIIIIAAAgggIFeAXCbX&#10;n+oIIIAAAggggAACCCCAALmMHkAAAQQQQAABBBBAAAEE5AqQy+T6Ux0BBBBAAAEEEEAAAQQQIJfR&#10;AwgggAACCCCAAAIIIICAXAFymVx/qiOAAAIIIIAAAggggAAC5LJC9oCOSlel0tX5eK+CGx9/wFcE&#10;EEAAAQQQQACBPwQ+jJtU+cOlD0Mmxk00xj9a4I9O/+xeJ5cVsjuUVKYqoSxk9JQvfy5jCvkITI4A&#10;AggggAACCBQTAWXQpKP74Z9K/49sVkxmnNksjgL52yH0dPN34ugo4azQmyHIZYVtGl1l4VKwz0xJ&#10;Z1wQQAABBBBAAAEE/r8CesrQ9MMwVdmanX+LCwL/ZIEPHZ4fyT4jlCn3IZcVvjlMVWVVqpIq/ZLK&#10;XT8sZQr/ENwDAQQQQAABBBAoFgIlVUbKwElHV09XtxnBrFg85cV5JksaWamslL04n3UhlxWWTUdV&#10;qoRuyZLNmukX9p5MjwACCCCAAAIIFCuBEvkD1GY6dQz1SuqVMGBzdrF68ovhzOoq8UDPVKdZSeXw&#10;3c/YZUYuK2zP6KqalZvYJ0hVUl/ZNf/pBCCFfRimRwABBBBAAAEE/vECuvl7ywz0QkJulyhrxbjp&#10;H/98F/cZ1N92+HY9la7p5+0wI5cVtn90VeUta1U1SS1hRCorrB3TI4AAAggggEDxEtBRGehalTAR&#10;1aoKU1Wb4jXvzG3xE5hhV0uYHFd2mX3WrJPLCsmmnPXji2FV7apWsy+v3JP98YXkY3IEEEAAAQQQ&#10;KEYCyuFczVQlBlqamVU0b2HwmXsRipEXs/r3FtDzMqlmbu6gq+Syz0lm5LLCPv26qq9NbM0sa2Xr&#10;/XG2lcLen+kRQAABBBBAAIFiIqCj0lf2mHnYmTU0EY4q12Iy18xmcRXQMxNmwqSmvpXyPrPPCGbk&#10;skI2jmI8ydLWxM6kpLKzTEfFifIL6cfkCCCAAAIIIFCMBHRVyunSDCqKWl61hn/GQLUYSTGr/wAB&#10;HSFMzBtO1/njOEblk/sKdyGXFc4rf+pSq4W5pauBcqaVwmoXvhb3QAABBBBAAAEE/r4CyliprK6O&#10;gckNEaiy4lCjv+8TyV/+7wjoWpkIYVtCX3mnk7IVotD9Ti77d5D/ZRpdRVm5fjjtq7IJ6F9+w00E&#10;EEAAAQQQQACB/0dAR7eEqkT+IUZGytvylWMauSDwTxbQ01M+qi8/kBU6k+WrkMsK3Rt6+blMSWY6&#10;uoXeO1noWtwBAQQQQAABBBD4+woou8s+ZDFlzPRhm/bfd074yxH4a4H8PTZKr/95RF2hN0OQy/6a&#10;+L9PoSCbftg5qXxy3H//Hd8jgAACCCCAAAII/Cnw4bR0H975kb8LgeOMaIx/vsB/sXf+MZJs112v&#10;uvWrU/3epOiiq0lrMt3j2S0trGYYebO1TpzgN+Ag20FGMmbXdpyXaAi/NSQvNmCeVzZkE4sgHBxI&#10;JMPgPzAgmSjZvAc8nrKBjXEi+SmOZAkUGREpgj8S21FAWAI7siDhe+6t6ump7pntqt69s93zvTs7&#10;XV33nnvO+dxbt+6pW1UjQZmJyBiXPenWVgqxmIwvHqhzeHnSuFk/CZAACZAACZDAChMwCwd+9Tdf&#10;y3WEFXaIppPAeQTkgScJE6rQ7Lyys3lcL5tl8sg9uFNax8EcXB6JigVIgARIgARIgAQuMwFZJsO0&#10;CZe0scGZ02XuCpfBd4nHylWyxotl4MO47DJ0EvpIAiRAAiRAAiRAAiRAAiTwNBNgXPY0tw5tIwES&#10;IAESIAESIAESIAESuAwEGJddhlamjyRAAiRAAiRAAiRAAiRAAk8zAcZlT3Pr0DYSIAESIAESIAES&#10;IAESIIHLQIBx2WVoZfpIAiRAAiRAAiRAAiRAAiTwNBNgXPY0tw5tIwESIAESIAESIAESIAESuAwE&#10;GJddhlamjyRAAiRAAiRAAiRAAiRAAk8zAcZlT3Pr0DYSIAESIAESIAESIAESIIHLQIBx2WVoZfpI&#10;AiRAAiRAAiRAAiRAAiTwNBNgXPY0tw5tIwESIAESIAESIAESIAESuAwEGJddhlamjyRAAiRAAiRA&#10;AiRAAiRAAk8zAcZlT3Pr0DYSIAESIAESIAESIAESIIHLQIBx2WVoZfpIAiRAAiRAAiRAAiRAAiTw&#10;NBNgXPY0tw5tIwESIAESIAESIAESIAESuAwEGJddhlamjyRAAiRAAiRAAiRAAiRAAk8zAcZlT3Pr&#10;0DYSIAESIAESIAESIAESIIHLQIBxWdNWVhDwREjhd9hUunV5JXoleUq0Vt/MPgu/lRiAH6i3m4xe&#10;JYpLE8oPW2agmaFdGl1v2VJb6hHVPrahW/tvT73xFr9DrdyeYqPJ9DPbvQ26NenSBtm2m7TD0uhG&#10;tTS9neTrTo6urkcX69zN0Q135ejWI40dt+EwFJYjqi/b9hMaG/Ctq4ZCcV4DuBjlnm5t+weZaeLS&#10;dcvtXXqrlVunrn0F9QqAXd+rhjZnNLu6cRJV+vDW3d3esGpOJ3KoiWKLei3jpbrHSoBxWUOccoRB&#10;RM8eMM6UI1zDStoV16ERNJYmtKukrRSUhuV4amZObStqIyfKDfZqaG9TSysZzJkwmIpacdu6elFp&#10;XBfrJ2fUVq40EvKgS/fvC3BZDJUmB3Hr2qFQ4lBPoF9Ig8Pn8uztKxU1arMlC4caN5Tbu9pUs7iM&#10;iyx2c+locmDrMe0CuhtmagAO7dLm2ogakif2FU7rpEeXCwhIpZErG6QVbCdf93L7euXCh9EK/8sj&#10;3aLvvgyp1VUfi3pdF2OZUvoCBCywzl1fbxJ/jWZ75xWcRXEu1S7j0hcTCSxCgHHZIpRqZfRoimMM&#10;ExnrSU8jPKtn8ImPZjwVp+3N3EQbAlK4jSHdTF4EgTXyegDH+aRsa3vjeUld+4+TCUywHBaKq6aj&#10;gbb9CYS9LlaSNh8mNpHZC5y+gPmL7tj6IAdze90cRzSa2LQyJlDWu7meL2H+IslyX9PE5eqHF9mf&#10;LsJdaWSMbQq9zeK4ptVCs/R30Wx/uS6ShpYWjy5ieBHw1rsalJbHtHEdrS67rCacR6SrXUQqI2Hd&#10;66zrl46u/8tswh5208kQil/QZQDrnKnwcRBgXNaQIqZqYTiKNrw4xdgqk2U7yYwkXpTiulNxIRMI&#10;LwpjDydRubZqdVzDMBqGbse9Noru9Dzr5xS5yvVehKIjNw4sOl51qzg4iA68VE4qNrXjFKbcqHD9&#10;MEhtxuETt1UaBVHX8hwd2nHO7rpx0fW+VJRzqMokS5+p+14VpSOvZ29wEc/MTLHnPRNtuDK0WU6I&#10;DsKe6/uRp2+otDfAiJ/K82K/42EJxbrjngrc2/jp4CjTM0eL3NHVsYzgp2Ha9W1fy8eJ00M/e857&#10;Xgdn1s6jFV6Vjlxf+YHFKbpWLeN4EaiwK0O6xfmD8Vuprip6Pfea1YV40Y0DGv5Gkd8J014aG3Ms&#10;/ob+HXfHlyvKxhRLuiUUxKgS7Liph4PMej+35CbVPF4CjMua8lSYtHnKL2LEJxYvMmIwwZJJUIRd&#10;N9j0e02tXrq8rzp+Lwh7uKgsFzhtJoxlAQZ0DGyuG+vzqKpu9bJghvgauuEdFRndFlROq/ACTFXd&#10;optip805hFxWjXd8aN90Uzm3WE64v2vTDbp2e5r4iLb2Oilmy5g76JOqXcd1eORtubgOIbe42fNf&#10;fI1w0Qla0x66nPW0GXuxG2yhAWxOGgEYPb2jerGKejYVl3yxRrgJ6uhsQG53jVgmifjfi7BUmNqO&#10;yzBZRY/zUvy6Y/M8WnXrUQeHeLdndUwV3Ti+sRgfFArDm3XlojDoqRSXWDUHiycUGch8jGdxgN/2&#10;L65q1nDadzcC289Lw9+dEENM7B4EGjt/kcAjCDAuewSgejZWpCP32c3OjodxVZ9M6yWe2HeZQgTu&#10;nWe7auMCJsrugRcFz21upuKfxcvKem6cht5G97nizsjvxpbvHo30bGkDq0Y9TNmfWOOeWXHofWnU&#10;G3mbesHM4jzdRSQcutee74RbmLxZn6eH8eadg1GvOJPLE8oQR7F44o02i4u5uok1WW9nx/dS9HOL&#10;C9MyRcNMOfR+aNTbNGPbEyJ8ZrWxu/FDI3fD5uCip2to8q6/0Rvd6WCF9EzrnlSGH0aB33mm09V+&#10;W9MvJxPjUhxvhm7X4iVGrVbOIMr3P9BNr3kH2NQ7Lf7CZPng+ZHqWQxNjHd4ajaKdr5h57k0kmuc&#10;dhN0p67aPCiHVZvOo4NJI4/SrcAdXcB5VPr7ZrfjqW+w/PwJDrNIRWrn+Wcwvlrv53b7F7U9JgKM&#10;yxqDDIvd8fjwL8vcpTyzNa6ivUD4u07mHGFos52Um/aeyfMbg1TfzGdvfNGz08Lr/J3kXvaiNyqE&#10;OVYObfmvh9LOvfyKgwDN+nkUXu584spg/E4fcZk1n4WtKIv8Tzl58q86FqNwUa1TEG04g+T6TvXd&#10;2qfvYc3IS27kTgcdzSpz8RHN3Hk1ueW4WLKy/N4yzNK80cf3bvW/GN627jeudqn39If562TKaDNI&#10;0CNZXFwbZPn1A3vD2qQ/B57Xu+LcSn5Qz1XtGWCud7nqAFOA64hS7Gk2ruOyg9f5tnu3nA/5z1xA&#10;XBb5X+338x+IbbstzkfRVjJ0tkd4qNGyeqXisJPdy5KOvIzCZoI2OZW+2UmyD4ehZeVwFGPpltPf&#10;S3peT9y2x11PIPzwH2w7yR/HUh0TCSxAgHHZApBOFfHdXac/6D/YkYe8bB7eYkXUu7e3nQyOLCqu&#10;nA/Tg9c72XbSx6Bmz20zmvs977ncQYzguVupzUEVzqsdL/z2fuYMMrsNXnL3ftFx9p3P9hCJg7pF&#10;8DJvK5Js3xn+SbuKjeOByq7kTvbdVfez+Xn74N338izLvQKvILWcDkL/gZMluYN7paHann7TyJ/O&#10;ncPknnlI3bLn6pnB8Jaz/Ua9kmJPN/wG6o2v5+htR/bUTjSpg51fv5n188Tt4vFde0nCfqzCe8Ms&#10;z5I79ifK8NT71szZ7t/CxQ+L41pFeOtKfs+5/r3VV2ufaOPYdbadPP9xi0d35Z5S6Vv6znCQ+UFg&#10;93Ib/N7wg0GWOMNrF/AeSszVHjjO9r18YySjqtUOh5hwo58kTvJ99u8WrhqenytFgHFZ8+b6kSQZ&#10;3Bq/VY4xi4c3xjVMlL+SZHl+637a3OolJZTb23kxP8ydz8IQm37rKDDqFnt9J3Fwq1MPT7dZxI6H&#10;PsIoyXF9Mz/40pIMW4l/o5Nl9/a+H9Stei23bEZB4vSTvf+MZ46spzBIkvG9bGxbsRzUXvCBZJg5&#10;6G09a+rLxsVzCB5WxMfO4OBLcnHVXpujjdHH/kzfyW7ceos1tyeK8Gj8p25hznb4ZW2IPb/FAi/u&#10;Xnf6D5wrE3PsbURu9JdyDDBZIU802k2BmwZOjt724D8JcMvX21z/47kzvHn9J+2vSuN+uv8wcJJ8&#10;+Ces+mxaV8VFniEovIcD3G4/Rwtf83GQZUkSKCwVYpnUVoeDIt+Nv4TeNnR+/t329Fb+oY/97Rxj&#10;uhPJ2xgt3m+kWzj45UHibGefsdzclfP8XDUCjMsathiOrIf7OJMN36nvMrI2runZiufd2R8PssHV&#10;i7jg5EfXX0R32Rdg9sYXaMKPFzyPwChx1PMyWbWp372NyfmNZOA4yQ5uPLHW3tpN/PK+e1tm6a8v&#10;/bYGHop8r7ePFt//ceg26iujLHwG3tDZy7OhBVWnVeBAC/0/56DFX+hGHZt+y3tHU7fAehnueXE2&#10;NmCIteY2DRx6P7idZU4eYw5lO4Xu9zg5RtbPyWN9ltXjNbf3tm8lyaFlvWCMW7KjzyTZ0LnZc3fw&#10;8LI97Aqvcgp7xQ0siee/iUcq9ahqUT/e3fThPQyr2xKOWtRbEr4zGGTZ+PttKxZ9QZRlt/L80G4g&#10;LH5Lb/sb2/0s30/9VK+YljSe/IdSo7DzgRvJdWf4C6HFuGjimXqAk/g4lxt208lOGxui8asZTijZ&#10;2+2PLzYcpI7HToBxWWOkqtjfHuxfx9gib2RsLN5SABd5cHiH7i1MVw8LGd3tJnkF4vc52Qv7X9VX&#10;m+z5LScTcfUmJozZs16IUc7ssOW/isJfHmTDn/vQJt7Wbz8F4+3+lVtBYI24cVH/OSX3hWE+vhJd&#10;xPvSvNvfdWMv3/5j9oHjdYDK/5Y8Gf9w5AU2DzTowg2EkfsrQ2f8owcj/aet7bW6HmBUON4e92/6&#10;hXXseC+gv5c5w+3UjHS2DNANjIj4B5z9ZPgvLyA+wLga3DvMB59wezib2OxvCBBwQnnDwBlvC31c&#10;A9I/1sjjLTN7w+H4RQ8DjC2lEz2punLojC/gTIq+Fge/e2vP6f8B280N5/GC/u+8nifbD0Mf92hb&#10;vPME11rw0jL1pj0sibsR7iW0nXDyPuyPx+/Hu6ytcpe+rbZcrJc5D+ReHyYSeDQBxmWPZnS6ROj2&#10;gp9+8MYt+bOYNo8yHN54wWsYv/HGh6/dsX1BWRB4GGFefOEClozkxgM4fP3mj8IKmbXJd1sJb/WF&#10;68W33NQKbWouPbzmHr3wvVvyd60tel3qDuK/98KbDvAXhi7iOp9yX7hp/0Ur8geGpZPdeOGbZKME&#10;8eQ/pnpWGD14oLudzb+3K3MV3JntuTcf/NJzePXJk/e4pgHqix959ZPdA6Fuj3tlhXJfvWG/t4l2&#10;uffhxo2/C5dtHmW6v+lAbPOzP+d5+olCm9ER3MWpJH31wU8+h4WbC7j/IwxeevWDxbWL6GmRv/l7&#10;N1/FDaw2B5iqo+M8/msvvO8CDjHdwcN33/hNQW59fJG+HXzh3seuySPDNrubjKlQXfyVm18s8CYp&#10;JhJYgADjsgUgnS7i+UXaiWKZulgNUuTwjsIILyPo4OVltpP+c864DQJ/0kr8tppkDoGfDfe2DOmW&#10;k5zBIjwsHAK6/ddAgHU33kRvM8gt+o91ya7vRYXfM2cWy9jRx+Svr1p/5EY6mvwNL7Xhb2EKY83r&#10;UhNmDL7CH1CXY8zmNF0OMNGHK9lp5yKeJ3TdHv5UXy/dwJQNf1nKHviqhVWKv2FmF7lWrQNivNio&#10;gysvNsdVubol/7zn8WLhi/AbVwH8HQxv5ehetYOlz5HbCTfxZ8RsdzTtLWYQUTTqID6wrV4OrNQd&#10;ydvyBbQ99dK1MWPyr43k6o/9/gaN+NNp+HPe+OPONoNSHy/WVR5ezx/gsWXLN1BaOpSo5vETYFzW&#10;kClGMi9WKd51m0LS3viCmz6gL+hEbhGpkdUzeElI7rLpFeZCvj2/jXIMpbgPAbNV37N8JtWTJSyO&#10;XsOJxfYfpBTfPT/Gk8qpb/s+Rjlne73YDQsl74sv+4DFD6jspPa99kwEjHOovqRrt6ObleCt0L0t&#10;fztOLgPYAy8Dm+tFPi7qBoiRLLa0UaWiLh5+8d1Cc7fnd6lduZ2u5TfUac3SxArXfHC5Cz7bdhsK&#10;D1z1rCjG8G5bP8KSnR4ud13AXW34+wB4aDnE6Gba395vHGRFqLw0COxf4BQvESgEuL5ru6uZzu0d&#10;KHUbRlinLjq9tNdRodyjbfF6myCH7jueH3lpcRHzNmMBf68UAcZlDZsLI0rPDTd2EKPIRMZakpEM&#10;Mxblh71eRyIUywmuQmmEZTMZ1MQaS2miyovt/x1O+AiH3Y6KcZUPluBUajvhHQx30tBNbV9axXoN&#10;tHrdFNitn8c0ZIV1kwtJmCvjIcpUN711A7BIiHd/lEOLjlHsmID+LYeaKvCo0QWAh3JcUu70otCL&#10;MNBMjno7zkOhXPiyvUYpzskCKXobVstkrLHnNzRpZV3ckC9tr1vfon6MKcrD6kUUW3xKe7o39dwR&#10;qNsDbnSLPsShPX0qsX2REbpD/JNXflhPclB7uAUD5zO7D4AYT0Un3qvU1de3bTa63BiPa32+CvFw&#10;mf15m/V2psLHQYBxWVOKckxjNMcp1OZZtLzGU6os72pravoy5TGqSUQm6wfa+WXqaiwrzM2ppKTf&#10;uIb2AqIXWsV/jLAXkHDzKLSeuG/LBGjUTpeqbakt9WjtlnWKOnFZOlk5d5BNe8nMEs1Bjt+64S1p&#10;N15rZbJpupsl3aVWo1Q7bQ/7RJO59jD5ast1g1pwi2q72LWzerJoupxN53V/E4VysdE4bwu51qMP&#10;NRxh1gMzaWSZP8gzTjaBV3SlqSv4FvXrnl39sqi3chuw9exFq7apX99xgcYW3+0e3ieuc2vVCDAu&#10;W7UWo70kQAIkQAIkQAIkQAIkQALrRoBx2bq1KP0hARIgARIgARIgARIgARJYNQKMy1atxWgvCZAA&#10;CZAACZAACZAACZDAuhFgXLZuLUp/SIAESIAESIAESIAESIAEVo0A47JVazHaSwIkQAIkQAIkQAIk&#10;QAIksG4EGJetW4vSHxIgARIgARIgARIgARIggVUjwLhs1VqM9pIACZAACZAACZAACZAACawbAcZl&#10;69ai9IcESIAESIAESIAESIAESGDVCDAuW7UWo70kQAIkQAIkQAIkQAIkQALrRoBx2bq1KP0hARIg&#10;ARIgARIgARIgARJYNQKMy1atxWgvCZAACZAACZAACZAACZDAuhFgXLZuLUp/SIAESIAESIAESIAE&#10;SIAEVo0A47JVazHaSwIkQAIkQAIkQAIkQAIksG4EGJetW4vSHxIgARIgARIgARIgARIggVUjwLhs&#10;1VqM9pIACZAACZAACZAACZAACawbAcZl69ai9IcESIAESIAESIAESIAESGDVCDAuW7UWo70kQAIk&#10;QAIkQAIkQAIkQALrRoBx2bq1KP0hARIgARIgARIgARIgARJYNQKMy1atxWgvCZAACZAACZAACZAA&#10;CZDAuhFgXLZuLUp/SIAESIAESIAESIAESIAEVo0A47JVazHaSwIkQAIkQAIkQAIkQAIksG4EGJet&#10;W4vSHxIgARIgARIgARIgARIggVUjwLhs1VqM9pIACZAACZAACZAACZAACawbAcZl69ai9IcESIAE&#10;SIAESIAESIAESGDVCDAuW7UWo70kQAIkQAIkQAIkQAIkQALrRoBx2bq1KP0hARIgARIgARIgARIg&#10;ARJYNQKMy1atxWgvCZAACZAACZAACZAACZDAuhFgXLZuLUp/SIAESIAESIAESIAESIAEVo0A47JV&#10;azHaSwIkQAIkQAIkQAIkQAIksG4EGJetW4vSHxIgARIgARIgARIgARIggVUjwLhs1VqM9pIACZAA&#10;CZAACZAACZAACawbAcZl69ai9IcESIAESIAESIAESIAESGDVCFyauEy58s/V/13XW6KdFCryy3qW&#10;qIaiJEACJEACJEACJEACJEACJGAIXJq4zPURkymJxzwJz1oHZroKI48AjeEZDyQSIAESIAESIAES&#10;IAESIIGlCVyauAyBGH4QSslvxGhtkxZdpoK2iilHAiRAAiRAAiRAAiRAAiSwrgQuTVwmYZkXohn1&#10;SpksmbVNetXNk8UyJhIgARIgARIgARIgARIgARJ4DAQuT1yGGxBlqcww08FZO3we6giXWHBrp5VS&#10;JEACJEACJEACJEACJEAC60vg8sRlWCnz3MANJTrTIdoyjVotlnHVbBmKlCUBEiABEiABEiABEiAB&#10;EtAELk1cpiMoCad8vPhjieUuee+HjzcyIrELkQAJkAAJkAAJkAAJkAAJkMDjIHBp4jLASntx78tv&#10;/KMd/fqP1vCw6JZ+5a3vj4KQz5i1hkhBEiABEiABEiABEiABEiCBKQKXJy7z3DDwfn+4l7xh8pTZ&#10;FIfFN5Ub/NP9cf61aAQZrpktDo4lSYAESIAESIAESIAESIAEziBwaeIy3L4YRO8dOpmzjU15MWPL&#10;FLpXnXwvH74/RVCm/xZay4ooRgIkQAIkQAIkQAIkQAIkQAKawKWJy/BcWeC/e5xtDwZqiahMVsje&#10;0R8PnP4b02WqYfcjARIgARIgARIgARIgARIggYrA5YnLlArUB/YyRFT6hYwVgMafnjrKhoPB3tux&#10;7Fb+NbTGdVCABEiABEiABEiABEiABEiABE4IXJq4TCGK2km/lmXZG+SF+e3fyIh3MX7HnnP4b93Y&#10;412MJx2JWyRAAiRAAiRAAiRAAiRAAq0JXJq4DIRSFfr3r/4sVrmWSJDudr75HW93Ywnt2od3S5hA&#10;URIgARIgARIgARIgARIggfUicHniMuVGyu+4HTdEaLVEPIX3MUa91N0JUccy627r1Y/oDQmQAAmQ&#10;AAmQAAmQAAmQQHsClykuk+fB9BNh+NvQ7V9wj0rkRYzm1xLxXfs2oyQJkAAJkAAJkAAJkAAJkMB6&#10;Ebg8cdl6tRu9IQESIAESIAESIAESIAESWB8CjMvWpy3pCQmQAAmQAAmQAAmQAAmQwGoSYFy2mu1G&#10;q0mABEiABEiABEiABEiABNaHAOOy9WlLekICJEACJEACJEACJEACJLCaBBiXrWa70WoSIAESIAES&#10;IAESIAESIIH1IcC4bH3akp6QAAmQAAmQAAmQAAmQAAmsJgHGZavZbrSaBEiABEiABEiABEiABEhg&#10;fQgwLluftqQnJEACJEACJEACJEACJEACq0mAcdlqthutJgESIAESIAESIAESIAESWB8CjMvWpy3p&#10;CQmQAAmQAAmQAAmQAAmQwGoSYFy2mu1Gq0mABEiABEiABEiABEiABNaHAOOy9WlLekICJEACJEAC&#10;JEACJEACJLCaBBiXrWa70WoSIAESIAESIAESIAESIIH1IcC4bH3akp6QAAmQAAmQAAmQAAmQAAms&#10;JgHGZavZbrSaBEiABEiABEiABEiABEhgfQgwLluftqQnJEACJEACJEACJEACJEACq0mAcdlMu3mu&#10;L/uUMv9n8s0OyW6XRLD8376SVqqV1ttK1HU9IYJfRnxZ71vLt7S+tZgwW4qbbuyyvU3Dt7ZlGUFY&#10;oHv0MnU0lF0SW6nN8jFy4qPuohfST/VR1tBvaV/YXn6ceNF4S9fgNRabCDS0eyKHDXGgdYLJpXzL&#10;fq6ltfVt7BCZNnKt/T0tuIRqJY29hPxpQ9p8g/Jl9LfscRejteJjOtoybmtmS1VQ2dLos73G89tJ&#10;1yszDD32zA5AmJRJEfNfz9BmzNZDgEjOSosgRM2Pr2uZFYeBZooTzuShTslCmvFCLJKk9IFktqd/&#10;63z8grQ3MawSKgvKfohPsk/Ji0bzM5l+Tef7um6Dp1atFIPdxmZdbE4BrVmVbs3mh6VV2rbZbO3X&#10;vN0TE5EJWVP/FLzSK3FbifE6TYTgsF95Kx7MJtQpYnORSWnJgKD5kY9aEnmTia05tZi+YCqRgjMJ&#10;FpoZzpRTU4WQp6X07zny2ul5inUdjMumUOpNYa3mNkS9ZLvv81tx8bpaykPM/OgjYHF1UyUrzdXn&#10;VFajzTmddHF5OXwXL31SsjzsG8sKNn2IN5Y80T211bgWbXdLn6f0ymZjcKK7VsfCXyGpe5zWu0Q9&#10;2uoWVojtLcQW9u+cgkupFqMFnfG7hQe6ghZylUNLiOoqWuqvPK7MaPpZml3NQlp7UdrRVP2kxRoL&#10;TgTamyw2T6ppuNFasKGeM4sveZSK7638h9RSI0Tbfn4a+OlvZ0KqZywJrV5dk+8t/X6kikm9nqdk&#10;zlpLOAfLebgMjsyl81oRTLR9yZgVloIm4kIVCLrmlpCzvGRJk5htvaP8pffDMMmdbbRyyJ8/VSiL&#10;e+Fctbp+hGTaudmatbHYbabx0xaZbbEUgx6q1hXMGI4dxmZ9UpkNOD3hYfzVgcYcDcoT52dqNiXR&#10;bGE0KzTZI2rneVUW0C2N/FnDBJZps3nNgUwYZBTPympRFSJD2z3XeGEmPcosw8yaqEKJC+V8EqHI&#10;bH4obqnqfFO6c/JhvBYDZ0WlFDSfN/wwLjtBqbeEIroEsAr2+UxrIs2+lnU+odqb2dKgdGnv4wCy&#10;bB1PolUakGhYVMA9mZ7U1JDG3BsLNLRokeLahgsw5DGpbFfNRGqysQiqM84AC4lOFdIn4GaKp6Qv&#10;arM8+8t5ctnUtoolxyWttq3u1j6XCq3rPTEY2JYgd0H2L80LFYjX7etZTlrwL0H9pPVabp3ptx59&#10;9BSsVnMgM1kdviC+mSOuEJRJwmx8LlfZKVXgv57f1arXeuUXKg/nVK8zkC3V1OsvQUrVkma4muq0&#10;4rKIKXjyG7tlll6tEJ1kyPxd3JYqYFYwlVNulm5XhWYKSJ16cPR81DKrX5zRAYxgmc1HRGL8MU7M&#10;VG8MPGfY1aGyCJex60kNUq+YBAsBvSwyycZeg0MbPxN7wREJlqQK+TFtPxGWDb1f7xH/5iQEXmK3&#10;/OB/LZk9UCGdZU7tKK7Nm5UsK/J81DpfUJdAN53XHKU047ISxOTD8/ygh2sbZfJqSe/GPnzWchb7&#10;iosPWtpU0LwSSLRUHXp+JHaLnS30eqGHn1J3c3lNzCDTLixGa7aU0tY31y/tVlk/W+vZe3ycBeC5&#10;KNRVnF3yjBwjXDb6GWXO2S1KJZ1TZNEsDWDxwlqn4G6VfF+FfoiTZZmaVnLK5Rbut9Vb2XlKf7Vz&#10;gc9y4NC9BcUbt5vvRQp9rpSrPh+tWPydLlX/Pp133rYvxzmOlPPKnJdXM+O8oqfyxF5JFbhTmed/&#10;0VI4i+M6Oy5o4/f5xc/LNQyNHeeVm5t3ugHmFnn8O7Xzno9Ga5EgrLnJr1ZpSZc1aLHdb2tAK6tF&#10;SFRLal6BiLQUnVKma2ijvZKB6W2gTbncxvkJuClXFt0s9Rl+Zwm5kRpFPT+qpwBiYQezNMzWva4X&#10;1PP9wFdF6m6FbhxHXjpbgR8f9NwUgc1O6gVBOCsfbOgRRFbrinBSf1iWTDEkQncUyY5qJyqRzSDC&#10;qIlVFbRHDMEQaap6+RpGYeAWQXcmU4SRUhQJ1OhOAQWnk9+JYz+MVbCjYLafns7FN3jaUbIuE6S+&#10;H0zsrsrFUeR2Ih1aRF2xv5bi1E9DtwNsqClMZwp4wR1gi1WYBjB1pvoohlMBwKHaU15XakL0UsTK&#10;AkV2nYCR7+I1RqDIDTqGWyWFrDRG1ITxKXLDzRhT11qC2X7Q9QHVK+4E0YzdAiot3GDLLQoXrVNP&#10;aRwpvdAXFpinhDP1R4HblfhcuekIlUt1tRQH7ijUHTGYxR75t2OVRqmXistzyKQqLiYxx+wG47Ia&#10;E8Swm9HR1aPdMl2tpen9sl3LfuRXEZH/96HiPjYfKVAvoHW20rt79QhqRXtzrWLofS0sFeB/3axH&#10;fTc6tWgr+Un9Yn4D7cvq3d09evno/lVpqyPdcBNDFtvQrQ0jtB2NLK/qN/6e+FHtX+xzIldWs5iU&#10;lBKBBqBrFd8/un8MdMvVUpqwjB01sxb+Kn1ct/nCEmVBkSqPjyZ2V+20e/9Y9zepTdwva33kh9gr&#10;pbXyUqyJ/ETBfalmYbUTsYm12ojm8qL1SI9PqFJ7MlX1OZtV0d3jo6Pd3btCQCM4R+RUli5dohMT&#10;St0LO1DJN5U7ZQS+GD9MbfW8875rZyE2seO8wlN50Gd8PAJ1Id8+NTe61KVtuL8rzBtrLyVKL5pX&#10;IPIVgmbKtS4DvLna6sgS18VznFIbJ5EVzaigOTdo09K6Dl1NU/1asqnQVP8s+c2tYffq8e7Vnp8i&#10;gqglmby7USGrG1GIGKKWja8RrmYh3grdEFHSjDzCqlh13UAh8IuwjlGXl7vV0sjvpVGBKqarlwga&#10;gQciOqzA7HiYw5+WlWz838FEEpP4IJJIZOq6FnKVRG2pjzAgxa2WkNY1mlqwaIJ/oYJRO65cOK8l&#10;WXLBpWFfxR5iI7lEfDrhbj25z1BKBaGsANUS1myCWN/vF4NOMJMPq4PQi3HFHVW7s9d3Ii9QPTdW&#10;uK1Pm1qrXm6DjPwUqsFF0lR++R3cVBGVOZN8+Y54yBvJ/Bt+l1gn+fAoCiAWo90Q15krIVPVo9YU&#10;gh6CI2xMZZQGoA1AAxrgMuKiKbPMpnQBWUaTTLmAXC/gRrBJCnlhjC41ww1I0R7SYGYdsC4f+WGB&#10;QFrhIgFsn+oPVUE/loBVvJ+XGJfVqQDWpwdZUqWslqr95rOWucBXLZehfseR3wtITIo0KjyRmmz0&#10;kyRPstxoxUfDBHOzTGx2YHtzU+C3aJbU1O9ThjqOruHUvnO/iEZjbp6XG+eWr2XmfSdLMqef68bK&#10;81r2I79COtHMtB0tDJhoOHFksmuBDaNWo2/IHZIYHaACGwsoqhXJnRyS6HNatjk3rdYY7wBgCwtq&#10;BjX9qnVr/5tJiquQdYzti9uty0M0y3Knn+SQh98NkkaUOKIcUvpTqmxQgy7qYJDQfbahoNEkCkWr&#10;2NEs5SgO4VxLN7K6lMjzfNh3+kb94hVU+uRTm4DfZnNB+3UFhjqOl8UV16rX1WgTahmP+CoOo0iu&#10;rW4mX1qeY2wT+ZbJGK6Fm6gvlYv10tGdptohX7o8ZUCjSnIprdurmd0Vaa23jd1GnZjfYngx3spv&#10;g66Ry+Lwktw0sPbDue6t2vqa4bJP6s6z7OcRfWEeX0tpFMQIXRCXpSO/c3IjRlks9MJU7Wy64SjF&#10;qpAX1KR9WdORGyB7WN9xgyCu52OBpuv6sZdikcbD8tVJvok4FAIEz+0hykEYM50tBUPU525iJlkE&#10;MRZIZM9EXsqGWG9JY5hvooBJHjawCINlqCIofJiF6Gw6T7ax2IKlwKKbhr0DRKTz/EYZCQm3sKiE&#10;f/WENTZ3JCFl2MFy2AyXEDs3u37U6yHOwLJTXVwhPImU24GJMEX7dqpIEO5gXUhSHQpiIqGQ4n4+&#10;kMWSEr5PlcEm1uBCN8VdgkHQNetlJ/kSyLoeIr5O6u4gFD6lVKpFtJTu+F2EuogMT+SqclhIVGGv&#10;F3ijDTdKETvWEgz2NLYdVwLxGS6BKtw7EhsEHS/FglhN3PcLd2vL9TpRuVZWz8dCGQxLI1xCmJvC&#10;TpEisDwrYeZ1Vtbl3I8LD+lgmMuArUew2vAh41o1fujtev6jvicSHSA5eT/DaVwPc4+Smc7HrElm&#10;L870vkW2HQdTvTGaW2tsLp84Qwc/cjZoFd8YT5MEXuszyiI2zyuDU4Lgm5d1xj5dOM/lHNjiROhA&#10;aABZJxPNUkmzhDk2JoulfEm/SQ3SRyTlEGrkdqVEhHG6a8y9lBO9rZLpbYJPXGhThVggvQ09pnkF&#10;IiOpjWItg0PUSbJ+U3lxV45PHKQNO6q2FZKH0KvFRf/i9htvc+EFIS3Xyn+nb47zho6Xhorl2pGG&#10;4hgLgQ2iOWxvYndZOJeDNEFv03FKEwuMslzXg0YrA7sG5mtl2nT8choInioK/XqEObVzgS/SSeRE&#10;kqNsQ7d17ehwSGXrLaCvXkQcN6bXc87/rqVQBJe9hqDWmJvRKbWYM+r52mZzHRza4ng+m3XuHm23&#10;NHTLfo5WkvrNdRecSc9VNidT68d+PX/AlzlFzt1lBEpBjHHnFp6biQ7TQg4aZd6gkxzo9aqxQ0qg&#10;TbLx8UsPd7GMeyod37/7jt2HsdxZ9s/+4U8dYYX3dNr916+89FMBFnaKf3d09PAqVs9r6f5rd58f&#10;eRvqU8i7e//lWu7R8cvHnYM08D5w9/jh8f2Hk/qPdUKVL38dE+Lo/4ic7Krk9cbxw4e734XQxw11&#10;3ql8fHl4fHT1QwhvDjqvydL0dDYcwb+rx/e9URgcvPbablVv9Qlrr969+m/kNs7go0e7r1X7q8/j&#10;45dRPWatKsUNKlL96XT8ytXdI7ljTv3O7keu7j48nXt09Nordz8aYbEw/umj146Oj+7X84/uHl9L&#10;ox3v/rFZ4Kzn777W2UBY9O8fniDRRcRJsLn68FehO/5vV/W3aWGTf/QXsYKp3Iczfh0dvXx89NLx&#10;/3BVsFEcwzKk6TquvnJ09+rDb1Y7Xudjd3GLST3hZp27u39whEXW9D3HVx/erefDsqNjCVcL3Ad2&#10;fHe3nn//pZdflrhJ/a93fAQL+jPcjo7eE7tpGrzjZbPoXJd/eHQtDtPbz2uja2yk7PHV144YlwHw&#10;ogmv3MGgl+T9fi7/y6Fk6gPn7v5wiCwZSRqnfDiUOp3kcA9jc+MassNhlg/Gw8aCmLhkw1tQnY+3&#10;t8diQrOUJduOs40Lm0l/PEas0UwapXEuEmKHOUZeOa21TIdjzJzkzNAkQTfE+jrebiInZfPD7EWJ&#10;ygbb24Pm2JIErAe4ju/kgwFWj5q3m+5tw5a9rXQWJ8FDTLcbccekBcQOW3VyqMUB8iIuBWR7oNbY&#10;acGuews+BVuLA6WPNEQqCbT4QDfLBttNBXNIjbfH/bw/LEOEBjWgnw6zmxh9kj7cFmxOE2k5uKvr&#10;PRW/BvK66BABTraHAKdxkpmWmbCJ703FMVMbyLGNUbexbows/fxmluTJdYyMTlPVMjZBPVrOyYeH&#10;bQ5StBsCeGnxFsqNuXA6Hw5wSmiYdG/LYYDAb5YglPdfHCMMP9w+bCY6KQ29st1GvVDP0WGzbayt&#10;TypcfAPCWnd5Rl1c0JQcbOOuGBxuDbGhlyQyLcBgikZv3s+1csg6CEGyw8PGjjsCGyObMxyjszS1&#10;Xnd1aJdKZJ20KbQkOTzEeF62ejPprC8jWsWvLgtfkAkoQwfTE4TqtSTAk/HflPWysbM3ky2lk/0/&#10;jXWZg/3xYX8s308lAL/ixLjvTAYInJjqCfV/Gx4C8/v5XjKdm6CgUBsMP9kNe+EfwVGO2FH2moQR&#10;D1/7g/5hCtteHsuoLxLYa5JsJsPDHJFV+nFMQfTlgJMKkAvXs/EdzDs/MkbVMwknUWf4XOiPfgwn&#10;wmnTdEl4M3auvNUv1Bf3Tmo9qQQi2fC/IL5wx0OczE4yyi10ovHr5Z7CX9sbDMYz2Y6cDDp46HmI&#10;9pmT6zj5X4uiWF2fk6c72eEnC78b/9beHNUyJRoO5fbQbxwP0B9OV5HAm+H1HGuB8T8a9CFfy8ew&#10;5fT7eLRObV1B0XrSe/avhX7vbTkuymP2U0v5drL3O34Rfec+oM5Wngz2+18RbHsJDrZ57bL/27iB&#10;9Ll9tDj69ExKhkdhL/Ux657J0jsyePwLEhfOTygzP+Oy7sUbWkL09b08/3zg+aOZBwax4w/h1O3k&#10;X45wx/DJ86F6Kff8X1jJjbue70gnuVfgVmhZ2j1f5CQXN9pi2dd/C8aXQTKe8xjiSdG5W1ibj9wR&#10;DuskO3xzd/a517lCp3Z2Qn17p+N3IrmPu2EKw6+Nodv5DS/AHQlznss9oz65LTvCQno3B/TkL/TK&#10;YrMPoJ4lL23kvQsxBiJTPCx6RrEzd4cd5fbkuMz33tyZ83znmYJVRhwNZb0t8XoFnhJtzC3480Pc&#10;Spm8C/cQiPaF/cYqfeoV/vv0IPCmwjxlG009d1vZd9YnhKN3Ytbn7H+8US+v6guADT197OA2ctwX&#10;Uu1e9DP2cBSit/pFoOQeh0XlqnJf3ZPh9m2L8yoFwyANC/9ngC1x/jke6K7qW/TTx5Pf3zPGzCnb&#10;i8MAdzM0SbhfAvfLS5Ml/b+KO9yb+Y3hJCjSsRzjTig33ePJ6MW14/EE3Fby1+XcnX2miWCpArf3&#10;uP8Tx0ni/As8a964vTAlesXB9Ma5Euhn5xc1XO4rQpulqiNzlv0Mz3LILTOLiqMcnroIvAAHOGwP&#10;O35HOCxegZBKo4/v4x7K7LfdxeVODOyEP4HxJXd+OJZblk72L7gVvDQejJO9X43DKPYWlNHF5HmU&#10;1D1Ag2V7V/CYShNZ3CUE6Ohvjp5BY4zWw7Sc0hZNAST+7JUxsL1XBY0PM9zRpQYw3XE+0cMqSXNu&#10;4S8iAHCuv6vpkC73gsWBtyUHaf6jz7YwXN7ekODOkyTDDVKdRXFV5eBp+OEr6G3O87g5q2jYahhe&#10;wrGcjZyfwXsPcDbCobpgQgfBgVb8RD87dG69rVhQalIMHQMP3HwMo4uTf/sWnh0qc+CO7nqwJfR/&#10;bIgxGwcxzhr1JJdGs8H/lgepcCqfEyNg4p5/MbhdxPtjbELNTOp/4XbYvYbLhXI6n0mZ862+ClK5&#10;/IwzT3IqX+Lf7LfQS9VHEfLhgDmVi3EjwaIvIkZ3V64V1DKRi+TgRkn/V8aoqJ6NuCtxkp4fuF9H&#10;TfVc7NLTxe6W//dxxWxeNq4BfhGv2fqvuJF7Nl+M3XsdTAv6A9Q0Uz98Hf6tGG/IcBDWCf2ZlH3h&#10;INy55txC1pz8xPkmP1Xpi2g5aDqtX4L/7NOYebq4YIjlCFQt/02CV5kzyIdYNFIf6QvhKqf8xJgI&#10;fYXyg+/ArVqISaeERVZ+kiA8UJ+vqdXyyOw721FnK/wldJda1fK1D+N+Hc+V/T9cs05m89Gih/9X&#10;rgIkw+uwbrZAlr05vdONr2xDezKnguyzqbfzzHj2CoOpKnkxz/6JxH3zEwrNz7jEexWgDK9ng8+P&#10;onTCTT/dJ+/7cv1Xkr3t/vBzeEMIBonFEx6bxIOKt1+THjZ00kje0Xlmu8xWK6G1Cr6c93F9pD//&#10;Ta6zQid7cGv1Vhygf2GE+RBuoj7JWWwL6jeHOHAd5w/jXucz4/wzKwvd941zZ9z/jUD7vHgFYiom&#10;5/sYvvrOzRi3iZ+pY34GbgsPXjfGWJ8fVn8jcX7BM/beDgroxhjw7ObiVp/U5W3iChq4/X4hr3Zs&#10;1GN0JR8cZFg7+Y9NVUMXHhLe6F+B5f0vdLAtL6pdvL/h8VQ3+L1B4lwf96G7qXq8PacI0dFzZ+9A&#10;3nfbtNHwhAHGVfx8rosbtRvYXYH/70Ms6/bfVX1d+BOO+u5Wfx9D7eCDBe5eb5jgaPyziVzEHMJu&#10;3MHeMB2EHo4x53Af96XD74X7C/RK8/ojXMJHd+3gFosmo4u0sLTRP+739/rDP9W8vXE3fRDps9D/&#10;Z+9soCO5qjv/Xr36aHfPyHW60tWkrZW605NisGDoXXtq2AOIGQ4OOOHDJIOUKDm209gYbAIexGSx&#10;smfBKB4gMGCCFXCAeIGAFxDgeNkMzDIZOxDbGHxsCBx7wobvBRMOxCQba0NMdv/3VVVL6uq2qlo9&#10;sXp0n8fq7qr3+Xuv3rv3fdxqfGoAbMh8+VdrImgTNpQ6c3uh+gKmcSd06SFtwGoauczhtV9jwsBS&#10;FcZ9C5bHKGwUiY5pgz84uQ3PDcyn++0fOzkCxvFiQJmoQxYUtdtwIAKPSl7nHUFrq7hVPK/Ieebw&#10;+tC5GisUtLTTQjuLRrisydPhDFn26iRUBmXMAeUhTonARIFsYY20Ur+KTmLkdbZhoXOBUPkeT2Kb&#10;VuZyJ+mU/0q3lzod26eyJ9c3+oR1XokTSmehf/CD45R0PgdOqiSjkdQrO5mf7yQVFFQt+LWGaBzw&#10;kmtZPqPaxfuWiiRBi+DyUMK6Yfbko/DK+TWU2xftzLw6eVOy6BlXUWtrvB/zrBHxOFfkyZDhmxbb&#10;yFpFQL1oBF0OmmylcROyrIwLRb3edVf/3PVn10J1Cs/5wF48D90esMZ5IQ4SmcZPXcjp4N/tKsd+&#10;EuKE1m63jgEXdRs7rN9jZbFW23f3czyoLzf8jmi0MaD78W3sZomcfx/MMZrXHMYSkL6Q3MfipPb7&#10;+NCzZ+QPqvU6ecBaZexcLET5Nf+BsImVoXs7l5PbWEPHRgL/b4sS//20jt033c6v18UjXrEcFh/C&#10;Yn8tdbsdNC4vEe6HRKMqUvfd2uJHX4wJFud/fWsfnqbu4IFb+aEM0bdAZ4SalLodiO+oWWwW3Pnh&#10;ahV63yrWmFv1tiuwAnHghnloaDGJKA5MTFQqbf8/X4v5Q/n8701hBxrd6ACoIC6osxdi3mS3fKjR&#10;wA4Uutm5D/8ozIVeYdzyfgEtJop19S/yIirvLMNEfvHxPYoduK2GeCj0Ji3nb7BoBwWxy7l7/G+g&#10;izPUN2l1fDXdxFul9bHXwCKjc+91e2nzvJ9cTz7FhTjL6KlvdOc7uR8g96/vLx7gOeg8OfxF9w9K&#10;YqxB+69Ufwr5IOqA4v6DPmz5NgxF9fphGMiBSZc1dx71K1UxoldyikYycScmaWksxKHIzA5mXeRP&#10;sWaFNQx6+UE+h7Q9T2FOyXUbX0HG84UmfdT68lQbnWZwuGjOIuc5nTQh+dRF8MOSYWAhMnN4GrIN&#10;s2zraQlxs4mulfKeOf/oUnBW9v/VMRlUE1Bnc2YbFWQW0SAQvPFf0Bgy13eSjrRuWIC8KWrvKeJw&#10;MET1nM6mRfRq9TCOseZy0MpsGdoYg7Fx4umyqIueo9pINg6f0CbZp0EvdMmVODxj6t6gObApcT0e&#10;oez1naRjO1XoF674qzIM2dJonNPR1GCteqWTMxhEfEzQORB1gf3NWKTOGx6qmPGxShvNxYWJ3+yh&#10;EzNNXhF6GTaQuiSyQYzI6dQ/tUhaFbfiaDyafo7ik4xWlDgDAhXhs83cCZO4akKsQvDPY/0id3hM&#10;mTypVhfVhsBgBUE9c7nRr+KxLOAhdX2xT2AZANQxe5PRkeYNa8sXtpHzwP1Bid4ShLrIGJqGBxMm&#10;pivY3C1qXxkb4DkxnCKJEL542MHh8hwtJs6iusvfBcmujXZLGmrWjKMrQNZhbgASQNByy5kDxgnA&#10;P87T/wttUhbuh72CHs0QZdb0SYU1MVVdFZXPTGBwyhou8Qfb3e06hiP3N2GSLcd40gl/U6Ul6rVq&#10;8jvzJ8lSYXEJc+QYh/M84VEKgG7av9TGKC7828u5xv84iwqjOFpb/TWTJEDkdVZYrZKEfdSC/KLn&#10;6jLGEKWlPtfegxGhmvv5RipY2j6Jvg07u0xYuIidLgGpNMr4ihC70BhFQGtpKWMJEAIUTGfAFfGg&#10;pOwwYC8KdGRsT1BmwURrToXH/o0muvPJkFaV8bB0ObyexAlhrR0m+Ml8BmppnUMYrKNLo+nJEgw7&#10;4lGLHdmyoK0sKqSGAYuO2ETlYA0wuU/9On2n1WUEwjtQIpfch3l79DfUgiedMLm45hOzkjAJKI0S&#10;yo/1vJT9C5grVHg/QKkIs4reOKSjLmd7ISwKEmVkwEvbFVEKsDws1BdCWYI82xUcOS7PwELHBDZK&#10;wuhIOnkDrOwimbm38GWt3RBiACuZhgebKOUmyW0JC0oD320Mr2UUHWMuNL/uhCG+YG4ZZTOxVRGp&#10;rzGlQl4RH3pqsgWDiqO4uh2gojsterTZB4Zgum/j7QBWQYZ4uUIR1j+7IodnRIw3L6CTQ5Mic43d&#10;4WECBlYsMdpgmybK3X0bm1aNAt7rgKZCRkt6ZG9f0LgH1UINuodDr9zj6na+hOoElFtvDVq7/Hvx&#10;DoUuB6s1GMAFJACSmqjuszqKCDu6Wnq52EVrhJ1NelSzOZgJQs8YfgMTyhXRSnVLWSIxrLf61O/5&#10;L4bwkSXAWj+QlV6KjQQIfq4Mm9Jbey/Ld8twaSza65Os2ev57xsJWUn1TEyfkKhNzzP16OkHoU94&#10;9Hgw8fqhCiZE3H3r7Cz1CdB1mR7MP4HEhhm0V2FeKDc3U74QCiEazJccewx9UFf0G/6ETojZmEVX&#10;a6Mo+IYBEg/oy23PIQs2ImjARhUJq3DJ7Y0+yUqs8Qc4VYjzBCbZws3psN/nE6TF+7X9qMDVcSxr&#10;NPISrJ1gjD5hFJvaFHDWgLE/zD/47oLI/Hx1okcdF406RGXXX8RQ27me8QvaiP3BtlttiyqEtuzY&#10;qE1T9Tj2cVQYHlPYmUL3krm+8GAgh0p9vVIP/EAcwcoPRrXs7QXDPzY6m2jnvr/PzZFuzAUpFRwc&#10;YcUxq8UCxpuMuFa9SefjtVrbr1UwcY4eYvXGo38jO9F4eY6S2EgAVbpKS/lgmTk8yo0hXj5e4ISV&#10;qP2i4Y3TMkSO7MPolsQOi4rYU3lvDt5JqWAj2qTqDsT5eHNu/n5ZyWfgUF67hi0UhCKJduNPmAVX&#10;WDLRSbs16leztzXEDlEEC7K/ENSpwXyQNjVS+OxxYA7ANNCjuzhPiQ4+R8bjolkGVhKE8B8u0gzn&#10;xuXt8mG8VgT1oO5TueG67vb/SV5DU+pHVNT7++t3h2xvG/+K1R/0bf9qwbRgTodeHUMCWsxiQNpF&#10;Zm5RMRXsDWIKwA3ECaNMzSUtMPbJTxL+fmxNx4JRbuAYhqGBUDsXoo6eMUlGx4strVL9B9rF/K5X&#10;YrnKIlmnp4PQRPPbNMOdchQGkgX9of9SjlZ4SRWF5BXNkad86OuIgNTV7pt0AXmlyxRF133qcShY&#10;dyjEGDvcRcWn7+MK+nmaC9K3e5UMeYajv72wYLI+KhMEo54JoMFEMaB7SaePLGEmS0eMBNIZpKJi&#10;ugejA7Kov62Pg24jGAXEALYuAQ2JtFVdITpqfSmKIE6Kyq69RFfX/kWxdMnjUscBOj4QKyVHxacM&#10;druoUIgAnnrc1kVGjSFy3Wi6g1MTiIpGGUyDj2Ahbl3rVMr1Tjfh6M/6G/EvAw/x4V4VEt1nvSxF&#10;TcHuh3+LcQtpQLeszM3Nw8113MrKNI1EmMxfWVpZunzNnY6XR/kyv3z5IrQL2IH4i6PLK0tH5xB/&#10;NrcMbydWlr4ncF6wIt6fM12U4ujS8twnsAUBWf+17Ml2Mjc/d8tt0XHc++eW5paPdm5k/DKNk05Y&#10;hhS15bn56cuXMpd7fnoefk9ejlk6gKv9GdXGClzGZOdOzi8jhrshu0Bue8WJpazhOv6mz55/CVVY&#10;RdwxvTxN1ZDLrZx9m0/z4e7r5laOrmtJ2aLBMQgUW9RQCO2yhSJfy/Nz8ycwAQkJoD4/d2QarXht&#10;Q94gInhdWWk3Gtib3TqytDK9gffU7eXl6fMgACDrl89NT6/kbq9L52ISAOFfO31kegXPSiqBDS5Q&#10;sbGz/sQG3lK3TxyZnzu5goVhV4jqynzu9gJS83vcVgWnV87Ok+u4Wa/MLdERamxdvePk3Eru9jK9&#10;dDd2+0KVf8bZeNynl1cyt1eq76NzJxCYLIeczF3faC0r8y0Iyi4Kjq4xBXajCyenG0EDZ1da83NH&#10;zz6ZIzxyPj2/vKQ7iLoAs5Xl5ez9w9LyySMrS3OfqtZRcvHtpemj0ydOrixnLv/y2ZQiyu1XGvW5&#10;3M1tbmX55Ao2EIF6dXl6ifq6fG55BSaJYAaqtTw/ffKW7A84mtbSysmllT0k41fdk/itXdbU59GZ&#10;LS99ym/QetmLbl3K+4Qj6bkVekhxCmQ6d++AXN600sADHoinoGfEmJI13x1/gd/ChNku+k0F71zf&#10;4Ms0BqTl+XlYxqGzsytHNvCeuj19Ynn5yLejhaGn33I0f/8yN7dCQwKsSR2dOzkAOerbBDZRTd96&#10;cnkpezsnQPSk1WuYqBO7MvNKACwfnabWhhr36wEe0OQ64tTtbuUoctV6w9g5bgClD9Jut4NobGn5&#10;OBK4u2+T9AxJGh8UNC1Ha9WEbpFqEOkp66KItSJI0lqO7y3JI2yctdUEEr2L0qWotVsXtf4BFQN3&#10;onKRl8SHTi/JL+kZXQ5l0qnSZSTaCZd4o2s6tkg7SsUApUyHI/WFspeE63xqcJjY0PHHu8A7N/EF&#10;84VAEpUXGlza0TWUXQOM/a31RItOOum1F+k7djnogPgWxd7lAdM+iI6qDF71x3oPcWaQfI+b+hqp&#10;a7qqe4TXSh+pXpRlw1sfNX4hTopWg4GPdA47iVL5e2eh44V8dDvMy9yj0+++oX9jLOp5fdteRBVi&#10;Gk+8e1yd3Xbr2OGKITP6C1Rw+I5BGB0bHU+NTj3Tzw1dFA80uoreG+ZinynFo+PaMDA8wLdPykEV&#10;uydwciZzuNW4YTjGpYEQRhXx3+r1bN8gYbstPcuHpQCS3vI7yjNOYWBMwWHvrMHBzYWEXYMxIYxG&#10;GhsgQr/M6HBmk1baoJZhz3qPc7EbRQMzbbQhH6eR8YeykNMFvt9yiRdZHaN4cjqkCdy+jxUcN0+5&#10;kRLVM+aEkWCwB1u58TtH+kjW9RsCM/H6wC6C5nMISimLFv7iX+4WQ1u+qezY+03h/XypwzdkNuwL&#10;J2k9l9NqsF+pU/j2LjysOR09ppjRQfaBP8djSnWrHTV3ge2fWCCGYpqZG6obuLBNOWpnDRxbwA7+&#10;7OHpEYmSQzcDBSlnsVFJ6C2DOj0jwa6ArK7mdBVgg+nNNukJKEjm0NQV+GhrCIaNBJH9TdpAm9VR&#10;eNjVq5N+IWB+lGbddMvLGgECaK9+I8pF5nBRqKAOTRaV5VdatXocVY4oamRCsg7VjBpsjueENi9U&#10;sIkQhfaDfQic07moZ4xH+si8X0dbxwWq/MwOvJFfhMGIhNE0ryNTiGSHDQdgXBQ+t6u4e1w6OaLz&#10;nS+0r9soWPcyQrdRVAFGcMgOLoqt+7aN/Pe4T3WF06+ijnEts6OCkkOnCH0Wg6Hfqooc9UVhkSy9&#10;2KBGclHmhGOPyGqdJrtQbLJxG9UYxUkxwZ4h+spa9R2l8H1oyHT0HtL8OheJ9nrJh0TmdffoBwms&#10;sW6lZdduD3SbdBMSobH/LRU/CehaU9ALLBDVY6cjwy+6rRPBH8SS3NaXtB8oGRDe8TcJEXlJftPm&#10;bATr/EwiiCR+Uhy0FJ/aeB4HIIVJS/FJuOSTtFXkCLcpaRDoclqnQrKRCoDNIF1OB6JE4px33Y7V&#10;GiozreilglPMkc6CFc+19xGjjkqXqke5EbEOh/tR0WI0q+nrCsFd3EgiXpM+FRU/qeh6JXI1XPSN&#10;iqTD6i89uFCJKE2d+pqIk4goY3SfXJJ+co8+kTAdH9ctIx09LgMIKRPktUf0Bpr+qQS6TmTdHzwU&#10;635v+x/UWHDs/ih2MR+FVVPqNDBQowOJXUAjN4R9OrlLnUpyfaPPKAo/2IvpJnRFCLgm0o0C4z6G&#10;AfTHbluQEQlImxmCrPMS0OaHuh68aTTOlzhi0qIOxjGoZu4i8rIu8iw/aOiH2CjqyAnG0uyO8NcW&#10;6uCFGHKni9QwImBCGSOCNtGXPeHIJ7Qy5ACxQEQfxOo6sOPsCukI51Ed5k0eiZLAGVlNzxEYOUZi&#10;57WADTW/CNENShoQZo9CQNxqQLNo17F7NXuw2CeZd4LsgCEXjS3As5LToZljXhaKhb+IotCGp3xO&#10;pw3RM18oPGcuLCjdCaWKsjwV5LYfjlKTnFwXUyh4jscUfpEgTo6AOAQ3F0JMvvamQyPbaGrCrbq1&#10;XfQlO3eti6DsaCIQ8OtRbJShjA5H5Sv7tNnvwN1DpoNzOpzArOzBaw2qOECLPiZzeGrSeEAa6FlI&#10;xwg0xRytnIKjfdN0GarcrywIguaLrNnHVl081phqIpMl6Cuyhlv1Jw7RY4Ls78KgkifnOgpkGV0j&#10;pm3q1Ltk7190X0om6iEra3SrGcr0DaWGRTOcfEWSeMwWkYdM4RJP1DZpapJ6Nzwpmes7CY+TBA2K&#10;AugwSud/bwymyzB1gk1z+bLtQn/AMSjqHpBzTD8k+cn6ibYialgXRltDR4PNMzkdOnGkTAOSCymA&#10;ntpsLimm2EPBBL1cIEDTzxYYvhCeUAUuWqnAdoDMAWOPAk/ZHpI7UF+61qLrEX4Yn5/CA/gGmDN9&#10;Mh0/w9a+tCAKrSkSlCExRzL9Wj8QgLHTjqQ3va2N/KxzpNEhUihlkJNJDep2pJfgf9Iyou1zXR4o&#10;R9puGAWNlZg1XmhVqle0iRe9ZoTIIzE9uUqfVCiKk+T39H44yndSbPhK5RsXdHm06kDfu5xWrBA3&#10;qBDUVHgiRjqEptNrPyBFTykQl2hZbX0KlKIuFH1J558qLcr/+mAIpCtKZ1mr2933qWTQn/EfvqXy&#10;jSaAHIGnvkOlSDm8GU0HTlb71nlAnigk1Tj9o8yvc/o2lTdJYt1d/PD0hViX75G9CEUq3k406Adw&#10;vqxHQO0D0kDHJ38hAnhy0Xncin3/L8N4g0GHTO7gyEbstLGdOibzYVUHg1JkfEdf3PCPtjhTRVw4&#10;7FRBx6jfcbRhqNhDFZ94HRMWjrD0Q4nnddjsgrlVskWEg7/1vKF1fmt+HYed8JYdFCJvBFgnC6pt&#10;F9Oc+IecZA6P94dh62Ud/1B2em9cPgfjsXU3wCBEBn4GyDcMANFrz2o+6qyOpbN8qaOwPgS2qo9g&#10;YA9xOXf4CmQuXXOofhiGyhweDYyWfSgHVbRh3droT0YXQJEDNqSJ6oKZp4zBOt5wno+SJeKwDVCj&#10;5pvL1ZE0Fm4gqNfchpu/3gEbD2j28iaZQz27qC682wC13qZ6y+eIFN7KBA0HBGs56itOBk8Y9kgj&#10;6yRr5+GOFq6fLUqbTJphLgIXMrcXgEZLQd4BjqjnKzWFQzvT7RspY/Upf3hqMbqi6WnLHJyebDRr&#10;aqgEDSXWjTx7uVFZgY+lB2jEol1zkTD1z5nDo5XXSZnE8ED1lTlcUkDdM9FDhmxHWU/uZP3UHRSN&#10;CSgFYGR0QQ3dGnyDHoqQvZ0k0ftoJgH6ZnrMKTTVQp7yYzG4jsA1t42K83M3N3q20TNqZDXoR0m2&#10;Mn8CF8YxCk95z+7q0L5RXcg5Ndf83FDT6NHQJeq+CU0mp8OjgVEUQ4rAgJ6nf0A6VE6qNl1m+sxT&#10;cN1Y0DvUqdAUQz4Hu4K6mjGa4kmLHaEk0QoC1y4obLArYV8GpQ3vukjJopEACzEXt+iUWLcjAZhu&#10;xRJ8Wh6mIHQVAne8LrYuimg9rhOs8yX2RCkiHOT/SIbvuh+ticBH1/V1Say92fGndZZIW6QspAsG&#10;+Z4KpQP0UHuiGwhGOuPaFFaTjuOkGHrpL7hO0eO/BN5qUI2LfsJT9G/tvfgGgmsfOo7u+xQMmdN/&#10;ta/EA13RK13wQZs8k+vxJ4pCNDX3nuWKgug0ezQHHXmiJiLu7uijMlPOdZVGRVibBZ2p6DI8pYMT&#10;yU4rTWcfdylXOlzvWsHcCvYx9nOsl6XJGJiAvQtzCB9yA4H3k1iG/SIafAJczjHBlHdCif0zASbA&#10;BJgAE2ACTGAbEMDSdL1WPzQJG0XymRCuTAjSB7H6GtvXSEtmfIUJnCEEFFaKD7Nelqc2tV4Gw0UP&#10;YBcVzWCob7fwVj165YXo8d4LzBqyYwJMgAkwASbABJgAE8hCAGt3OBuJQ99Pw6vcnQvqVayTGR7r&#10;ZXlEVfY7sgRc4WMfY7/s83pZmozWy6Ty/gZm0WiZ+R3YSFf94hcPXnbw9oOXHGTHBJgAE2ACTIAJ&#10;MAEmMBiByxDssoOX4MSauLNUKt+OE2wKr6JjvSwtkPKVM5AATnme6l8s1svSbLRehncFPhD4fsmw&#10;P9ASwcKloenR9mK9lTYdhK8wASbABJgAE2ACTIAJZCNgGDtqQX3X8VLpd2EcCydynEgv63UOKluM&#10;7IsJjAIBhfdBXN3r4FqUedbL0pWo9TK8GRV2PwJpfDvAO6SfVcJrWpNzfOkQfIUJMAEmwASYABNg&#10;AkwgIwHDtGZguvbQoYlfDxaFMm2b9bKM6NjbaBOAYdXDrJflqcNoH6NjPRWmguwPwG6U++OmaWGN&#10;HatlfTeE5kmA/TIBJsAEmAATYAJMYJsSgCylbLOwoyWmaq/7FbyMDbbaDd7HuE1bwzYrtgE7N5/v&#10;v/2O18vS7UHrZUp6j+DFV/8R1tHrb1IFy3RM2O3UVk3TIfgKE2ACTIAJMAEmwASYwIYEoJRpvaxo&#10;qP01vFkce5NcvLo5Xi/j4yIbAmQPI01A1Xy8v6xvO2e9LF270T5G23oEbwHCK1qqf1c2itSH9F91&#10;TMfBV5gAE2ACTIAJMAEmwAR6EjDoTcaFA61dsI4P+/imoXi9rCcovniGETD2LgSn+m+/Y70sXd+J&#10;XvZUgdco+vXPTJqhl/bFV5gAE2ACTIAJMAEmwAQGIoDZbtXcXXUhiOK9ZabJetlAGDnQiBFQzxGV&#10;e/rnmfWyNJs1ehnew/ERz/AU62VpTHyFCTABJsAEmAATYAIDElC2I83nkVomlMF62YAUOdioESiO&#10;vRTnKe0+2Wa9LA0m0stM66kCNlPavxpOSqsfvnRgvsIEmAATYAJMgAkwASawEQFDes6vwAoC62Ub&#10;keL7Zw4BWzVlCYvFfRzrZWkwsV7mQC/zffdPpLT680uH5itMgAkwASbABJgAE2ACGxEwbYn1snV6&#10;Gb+/bCNofH+0CZhGWHaU7Lfgw3pZunrX6mWueJzuI1gzS3PiK0yACTABJsAEmAATGIgA7H7A9scF&#10;Na2Xdc6XsV42EEwONDIEFDQyg+1+5KmvRC97BOtlrvuHUmIDdJ7w7JcJMAEmwASYABNgAkzgUQgY&#10;hsT7h54vXFov6+hlPA3+KMj41plAwP7aR6Xq2855vSxdxx29zIVeJj6G90kbrJelMfEVJsAEmAAT&#10;YAJMgAkMSACKmWM8J4Be5rJeNiBDDjZ6BJ7niof7v3mL9bJ0ja7Xy35f0WpZX8U2HZyvMAEmwASY&#10;ABNgAkyACTwqARKv1Atpvcxle4yPSopvnkEEDCz6HO6vVmxFvczouW0QmpHekqm3ZWJX8mlyiFkF&#10;QtwlbfNDQeAGAnoZOybABJgAE2ACTIAJMIGhElDKeB7eK+26tint20VFxHLeUBPhyJjAliLguv6p&#10;/hnacnqZqU/D9dKFcM2hm6r/abn+5cx+B8n40MuUtOh8mWC9LDs69skEmAATYAJMgAkwgYwEtF4G&#10;ux+uVKY66AeuYeDsCDsmcCYTGDG9LK6KlGKGdSxMo+hzXga+pe4PrQoRs/DFLXjd4SMVUfVZLxsa&#10;WY6ICTABJsAEmAATYAIJAa2XYcHMty1Dvc8VgW04yT3+ZAJnJoHR0ssMr1BUjjULHWy9g9keGO6R&#10;hlN0PLvQc6fj+gAD/qIFuUC4R8yieaFfx65n3sc4IEkOxgSYABNgAkyACTCBvgQivUxUWh80pfXF&#10;akXwef6+rPjGmULAdd3R2cdoGN7Ln/2pZzfNXhMmUMzM8HF3P/3NliqevtrBRkoR+HvoRYe+C3uM&#10;rJedPtYcMxNgAkyACTABJrBdCUT7GH1RP1Td47otUXFUL/Fvu+Lhcp+RBEZML3tZxa2KF1mpDcax&#10;pY+P4ljows+b4ekz/IHNklgvq1cr1cBv4Pgd62Vn5GPBhWICTIAJMAEmwAQeUwJaL4PdD9GuujC1&#10;JoSBN02zYwJnNIGR2sdoGOdXqqIunNQ+Rr1z0bCvrIigLRzsaDxNDhErWimrBYGoClhmZL3sNJHm&#10;aJkAE2ACTIAJMIFtTCBeLwv8tttq7PJrgWS9bBs3h21S9BHTyypupeUGYapycO4L246NK6vC9ac8&#10;TxsASXkaxgXEjFNlotYS2Onc4n2Mw2DKcTABJsAEmAATYAJMYD0BrZdhBjzY1RYLtF2q94uS1gfi&#10;X0xgpAmMkl5mGOqXKr5YEE4PvYuWyIx/cGsNUTEmTluVUCqwji9oPb0mkBleLzttrDliJsAEmAAT&#10;YAJMYNsSiNbLYCe/4ePsSBD4NpneZscEzmQCo6SXwRai9YvBHnc2ffAT+hLeXGbK1+9y3f34droc&#10;0jGxfXFPtV6tVWvY9Mx62elCzfEyASbABJgAE2AC25dArJfBxlpQ2VWHxTU+X7Z9G8O2Kflo6WWG&#10;XR6TKpzsUT36fdK2EZaUVZSn0SCjgp188Q9/96xr/7qBk26sl/WoCr7EBJgAE2ACTIAJMIHNEdB6&#10;Gd5fVrnjWff9+L+KRdeTtGuJHRM4gwmMlF6GBxJLYdG/9XWCJ1VJWz+vuN1jm+N67wP/wjk2u+aK&#10;dytlPeD6/F7pgUFyQCbABJgAE2ACTIAJ9CcQny9zXdOy5WUVISCCsWLWnxffORMIjJSdfBntLMY7&#10;xFLocQ27jmnRDP+fPr0MsZuwxT+NN6m9DIY/eB9jqiL4AhNgAkyACTABJsAENk0g2seIbYyYE3cu&#10;8X1YF0iLf5tOhSNgAluJwIjpZUDX5/AYtDIDlnpO9yMLlQ9mP95tOuZTRaXKetlWasucFybABJgA&#10;E2ACTOBMIRDpZUL4llTqoPAFtkOdbinvTGHH5RhVAqO1jxGUSf9KP5fR5kWtsmGR2+yju22+ktAh&#10;2BVXHDFM+6kBv79s80A5BibABJgAE2ACTIAJpAlE58tg+lrZtnHQD/yw39R8OixfYQKjSWDU9LJ+&#10;MyVYx9LK2GnTyOLqhU7oi+AWaVsfCkSb7X6MZqvnXDMBJsAEmAATYAJbm0C8XhYIOqryZFov4+Nl&#10;W7vGOHebJzBqetnmS7zZGAy8uuwuw7Zf5vp4ixnbyd8sTw7PBJgAE2ACTIAJMIFuAsk+RqGUaR6E&#10;YUalTvfke3cW+DcT+DcmANMV9/RfF8ZRqn/j/Gz95Fgv2/p1xDlkAkyACTABJsAERpvAql5msF42&#10;2lXJuc9KQGHR57BU/XYHsl6WBsl6WZoJX2ECTIAJMAEmwASYwDAJRHoZNikp1suGyZXj2soEsF/3&#10;VD+tTJse3MqZf0zyxnrZY4KdE2UCTIAJMAEmwAS2EYEeetlpfA/SNgLLRd26BAzYuXl9X9vzZBJ+&#10;6+b9McoZ62WPEXhOlgkwASbABJgAE9g2BFb1ss75MtbLtk3tb9eCCte/B6bn+zjWy9JgWC9LM+Er&#10;TIAJMAEmwASYABMYJgGtl7m0j7Gjl7Hdj2EC5ri2IAEhgnMl3tTX27FelubCelmaCV9hAkyACTAB&#10;JsAEmMAwCSR6mct62TCxclxbmoAfiNf3n35gvSxdeayXpZnwFSbABJgAE2ACTIAJDJPAql7Gdj+G&#10;yZXj2soEzhEu28nPVUGsl+XCxZ6ZABNgAkyACTABJpCbQHS+DCsEvF6Wmx0HGFEChvXgtdLoa5CR&#10;18vS9cp6WZoJX2ECTIAJMAEmwASYwDAJrOplvF42TK4c1xYmoELDgdmPfooZ62XpumO9LM2ErzAB&#10;JsAEmAATYAJMYJgEIr3M5feXDRMqx7W1CaiSafe1+sHvL+tVeayX9aLC15gAE2ACTIAJMAEmMDwC&#10;PfSyfmbqhpcox8QEHksCtlkyHaOvZsbrZenKYb0szYSvMAEmwASYABNgAkxgmARW9bKOnXzWy4YJ&#10;mOPaggRs6Rj9mznrZekqY70szYSvMAEmwASYABNgAkxgmAS0XsbvLxsmUo5ryxN4rrvnYdnXUD7r&#10;ZekKZL0szYSvMAEmwASYABNgAkxgmAQSvYzfXzZMqhzXliZgtkX9lOyrmLFelq491svSTPgKE2AC&#10;TIAJMAEmwASGSWBVL2N7jMPkynFtZQKu69/TP3+sl6XZjLheBtOb2vqmQR/RP1MqfQnquaFVdPo0&#10;TbrLbkgE4iVpIMWuYfyI2YI0KoJeVAGrqLhB/Bn7kJivRqM0VgKLVh21caoEMKcK0I/Cqmf+tgkC&#10;up2vtmDdmqmFI0p9VfOXirzF9bCJxDhoQkCzjM8jgK3uVqitK93gqflTd44aQGunv0k4/hyMAEEE&#10;Z91d6yav/8RsQT1GrH0x7MEYx6E658vMzvkyDXtTkXJgJrClCUAvw3pZP8d6WZrMSOtlNkYT2Hkh&#10;+V9be8FQbkViqbKjcRsDOOlk6Ppw9DBder4yKAFg17qXlpTA15Z0sBODNo3bmjSqRA/kjH1Qxqlw&#10;JKoq+gPqhBzQ8WEY+CT80A+IvlYbyBO7zRKI2nOkfUVY0a+gQeseh/jjOyEn0YrFq83SXhueOhfq&#10;3iO+nR+4FvUqka5GIWCCmd1wCFBTRvdB3QgNoNTMo2aNeoiat/7LwAfHzXrZ4Ow45KgSYL0sb82N&#10;tF6GwkJKdaSJ8SMyw0njhqmlVnyBxIrfJMfqtyfoUQc/2G2aACkHNG1NdDVWzGDTp5aRoCHgO27S&#10;tDYcD+NEYShOSSsCD8Cx+kU6GX4QaVzBP818KKlt+0ggoCoovR3W6E5IZgVwtHbdrEkbThSIbY9r&#10;iAB0mybwUdNOKNNPPAColbiD0bUzxHS3Z1Sapl71Rfmp46aeXbdz9CaKOhrS0hxcwg0aU9kNSiDZ&#10;xygU72MclCGHGzUCrJflrbGR1stMEkdpsICYRDPXNoYMLS5h5KaFBVpPwICiR3W9KyMvHfbfkwAN&#10;2TSWY2jR9/GLlGG6Sos3+ErXtVpGV+GV3TAIxDuLtEaMP+AKNY1aPNp99A/PAOFnNyQCuumuFUTR&#10;qEk1i9s6TUZQ74KPSD8eUrLbPpqIK4FHezaoldOkg+7Oaf0dt6lX0RWT6BPbntmmAIAmeNLfaGbH&#10;AFa0a31ZX8Qv3drBPLlIQdjlI9BDL+PuOh9C9j1yBFzX5X2MuWptpPUyKinpAFrxirq3eGNRNMzg&#10;NkYWGkkgrvJokqthPJpnjNngShITzZ6S6kV0I01BX6UrdJ3qhoedR0OZ716iEsQSE+BTqyZJCvWh&#10;qyDmni9a9t2PgEGar5ZOoRODLbqXWHgFbq0R0Ga75EnoFwtfz0kAQHX/Qcg1d+rEyeE3LoA4/UaT&#10;1zsi6CK7zRAA51jfou4aXTuQRv221s7oj75Of3RHs5nEtnXY1X2MnfWyCPS2psKFP7MJsF6Wt35H&#10;Wy9LDjlFCwe0RKYVMBrO9Tkckpywh5F+w3EHmLd19PWvgUJ6io6AwJse2CPpSW8a1QO59OhGIlP1&#10;jYxvZCQQsdRCK4XAT8xIkIRKLtLR0Ni5mUdANv9X61sJWEQXt2UQjoXTaDUed4g5c9888TiGqC1j&#10;ZRIdDLVy6tUJr8ZuRR+4zm5IBKgdk/5L+hgc9LC4Bugy9d/JP/xivWwz0HvoZUkHvploOSwT2MIE&#10;eB9j3soZab1MjyIQTWnoMHBSGUMGfQEDGsRpwwvUAz2/DS3N4f4vb+Po659mrDFAgyiqAEdwdEUo&#10;UoVJaQBxfMMWUlQGDfZ9o+EbOQkQTiIO8NhUpOUoatl4BGCHxaDNpCRP6drIGTN7702AFshIOKU/&#10;mHCIWjQqAFdMqoaoJug7n+zrTXCwq3oujRoyehnakA77TtTCqYtB50JtHNURbY7g/mUwxKuhwNmj&#10;X3ooxcQOkY1m3GilDHVg0QJl1K1YemxdDcvfchHQepl+r3RnvYwIs2MCZzAB1svyVu5I62UQTh3n&#10;wGVUZvWCkrxjqj5l2IdtR715od3wJ5qqcKnzvX3W/u+0aCiPB5a8hNh/moC66B2kIshnHJjwLt3b&#10;3vfpcLd5qTHuVPbuarXspme/3bi9US7eu88rHSBJit1QCHxYTjie/Hh5zGg2zm8shCXb+ro583Cr&#10;1V54oVOQn7S9SsmZbP/zUBLjSEAAMlMwSTqA5Thhc5FO2ED/ulnJH021ptpv2KGMKxzZvqhcXHgj&#10;PQ/shkLACF+uzNDY/wTi/9a9/yeEeUDvkWJB1aam9lQLln2TMo5fEtpfuoCV4WEALyl7JzYwGpPn&#10;O/LQVPs8eWBn3d/7oOHZY8XaYrXVUJaS15kvPnRxeN+UNXH9MNLcpnFEepkvYPdDmQddXyia3WHH&#10;BM5kAqyX5a3dkdPLtPijN1pgiQDrM037yaRwlV5gOCXnOaYnb/Nm1CcnpXqXZTa9S21lBd+6Vq+h&#10;8cJN3sbR8a9FTho/9BdDhvK1WKaR8ub90vw9p+j889WW99KiYb/eGTOvsL2weXRMOpVXTtuqyPOr&#10;HYoDfNHrNBROg/9zz3Kakx8xPHPfuOVYP7FV+Z2T1tstRznPN9X41VhPOPezDb2mMEBaHCRp33rR&#10;kdZkFCTUZ2A9xpBlw1HGLGRX/Nv9FMf6bmhb5qeN8v5f9kxr4XvBpJzRVcQQBycAgOhj8M+QF5ZC&#10;zzH/BYuQ6Or/+z/KUqj+b9GY+AFq5kmOEZ7cUTRX7n34idGeCAY/KHM9XYk2bds79TLkp3aM7SiU&#10;irNYExNNZ8IKDXPRnJVjZqhKT5+R6js3fNK0bF6gHJQ3WrcynucKVwh+f9ngEDnkiBFgvSxvhY2U&#10;XkbWFUkvo01DWvo0wpJp/T3KXLR/aMnx2QsmQ++Pxw7s/tNmc+crDjzoTJ3n7g6/ExgF2NLndZu8&#10;bWONfzrdQYN4IgKNv6RA5lZuNuUuZXhy8k7TfmL5LONPXzU+89uTtjM1dXy2+MWWGrftCZ4OXMMx&#10;31fijfZOwqk2N/H7YdMomb8zKT/6Ew87jY7cHhYu3OFcOTE5+eD3w+Ln3E/ca4Wi3PTypcK+Vwno&#10;9o3Nz4Aebc5tShFSDcwYKjR3nI/7hlG8eff4Z2b3z7zq503rKwutt5VK7szYbKm8Gg1/y0UAq17o&#10;XKijAF/6sP9aFsPy5J/rTsdy6k2rbP3jTMl6YGy89N6LjXcHx75+wHnPF0wyykL+2Q1GgDaZA3lZ&#10;qWtpeCwdk2NSzUp0Lk7tQdv+jeb19sJrJsd/ZMrmYv3YmP21hmyaTnOwxDgUCLBexs1g+xFgvSxv&#10;nY+UXhYVTtu+x5wd5u0cWZLG+2j1zHqmZZXs3y3J8JT9xq9dbZnW95ymaf6RId/x5XdcpGUsHEhg&#10;NxiBaK9FdJwDopDt2a+bpLnqV0jLHDPLtnq+NC+1rzl8riwXfj0cC8uXjxveyXeehJDFx/oGQ65D&#10;kbBEUxA0GQEB9N+RxCTvgpUb24OTrzTMvy3UflOa4/IFuHW15dh7nD0KftgNQgCUSUyljgLkbRwi&#10;c0zl6zXLUlPapnoGPQiOfJ2c+i0ZKvNF45b8S1vZgTqXjN1QcHaDEAA56sQNNHRSgqX3Mxuky0+g&#10;N5UZyjEXS578gnWX/KmyzVuxqfSEUTa/9Mx/jyVMVBU9HOwGIaDP/io6STZ5vU3H+I7bmOEsFKxw&#10;hyWkVSxKb+E8OVGekaFRfP+s+vEnv3uzSce42Q1KQOtlfL5sUHwcbiQJsF6Wt9pGSy/DnmwSVZs4&#10;QkaSE6xYO8ryr/vqeXv3nePJorwAJ5cPO+qKz8O89RtMjDjXmN7dclJguNfjfV467F8TwEBsyP1G&#10;AZYlICkpzFKX3fsX9t658DRIqxBUHeeFlvlco3nqtv22ukCNjxlXoiKONPddXKKlTaoydgMQsBzP&#10;owlt8FemZak/3Lu4cN7xYCK65BSfXJCXGHfcYU069hPh8dxSs/Am83Of5RWEAVhHQQidt7tsQuLX&#10;jR59jXjawuJLXlKZKF0v1czMblUICy8Kb/gtuyjl/4bg+suYHnrjjn+6x9lB1cRuIAJkzyOURZhu&#10;ou7CtJyf3fidxeOH2oYdWqZtWZMvD8f/U/Hj2Llr2ZdL07sJexnnneLfU7fO3ctAyCkQGcPCyTGz&#10;MCvr5x268feeIsqwbDNJt5SrnHLB2L93z4w0r3dKE9aNhnGRpfbtHEdNsRuUQA+9jIfHQWFyuBEh&#10;wHby81bUSOllkeDjzU6etXNi9+yB/TMzZ02UJuZLxbKcPKeMweSZMEz3edl87nvdfceP02D//ZmJ&#10;8Z3XX3WV3g7G8mre1hH7x5w1vl00O3NgdmJs/6u+a5reV4vKMl79AccoY5I7/ObdhnOfZ7/rfnHj&#10;nTc2Q1l440W/oV5z4KxpE75YXB0QOyYaJq4am9l/YGzH2NhZE3b4P8oTZWU+pDXdMdPwzpHeOebl&#10;819tXXfsCsivV198oLj74lkxaHLbPhy1VDLtcfHsqy8+sHti/+4D+x2s22BNfmdb7igUPXXda8wx&#10;aX3Lecurp9r3L96mPHXfxP79Xz6w83+WtY6w7REOBED3EN6Du2d2zOzePfPgq0rGFz4oi4VCo2zv&#10;LqlQms7PVPEha8k8Xrnz2CG7Wbzp1bPh2P6x99BCMmaABkqUA6Ghz+zfPzYzs3Pswa8eKB+Q5qyD&#10;CYlJdPdKCelYtiV3HROv3fut0rhdvu6iL0+cNbbjA9LyGN3ABLReps+Xdewxsl42ME0OOBoEWC/L&#10;W08jppdBCcCE9uNmQ+yAx9oZjHYVnb94JWbwTsGUr2l+33HkYXnqm6H6S6zjwLbvH6mdDp0NQd/H&#10;o3fetrHGPxSz8gR2ajkOKoCmtL98o3SKgTqgTG/8x8c+PavkFfb7rjSuOVWU4+OW8fYmVteKptyB&#10;1QQtda2Ji79mJTBjjf83LPqaylE2dnJ55Z+TJftJX9A2q5vGzuUfKud9MwumVcPBfduThxVOW0Kc&#10;wnomu8EIUFs1S59WVwE6WrppqOZYAKjX44QNDlSWr4e99pL89O6bndkpa9zGsctrinbRaKKpw7o4&#10;u0EJwJ7H16+CDgw9y7AKsuDtk2qy+XPmpG3vOXbovGMvt8MHjOOmOrtkQC2T71UeTRXR6g5qjDuY&#10;AbEb6m1N07MNB/tP3mSpwrEfldHbFLFmKaVQHpaA33KzbJ7vOeNNS94/rsxxWMa83uB90gPyRrAe&#10;ehkLJoPj5JAjQYD3MeatppHSy+LCOW/17Pg0h3KgoTVk6axv4FPZF0ALOFf99h+3dhg7p96kpHWf&#10;ki/FdWzNgNTEHWDe1pH4x0iN0RimEDBi21a5qUrecaOgXifHgDVUhRueHTavecttXxEXe6GYDS15&#10;pVTvmfEmcQyKtLgkGv7MR8Aalx/BSE4NF/9wvunjlle8Ewec/j97ZwMlx1Ed6v7v8ayt00xnemBY&#10;dmezoiNsnqKszQhsP9sCcTDrtcAcR3omNpgJWLbFn43xsRRiW9iG6OGAMcJ5NgnhQfjJI+/AIQnm&#10;x/xESjDGMdExthzOxgRZPtgxIF7CE+DDg7zvVnfP9Ez37GpHmt2V1Fer6aq6t25V3aquurequkpm&#10;J0qVf2yWzddvq5xyorPx5L8rO/rf2M5flO1Rv9BTFybmNrXaMYphdhraKYsGtHZUUGuf5eo1XV9X&#10;8k/Sr7nMHNOdy07RH7lYt7xncWXfDsufHnOs0klsnS5gMAlIgzX+yXVU/2IYDobZd87R3edNjvjG&#10;c38TwY7/s+P84k1XPPOnm+yvTKzz3T83KpXfYueushCKbn0wqRPL/66tZiwtu8w2ReMGOnlmgJgK&#10;MnS+L2vazVM50mZED09ga+mNuv4Hut90zJGifxlY4JFdVnxfNrgAi5hHoQQKu2yhlXZ02WWMCOyx&#10;sG5XU9PxXKmhf2Xc+AYniJdM91yjpN9n/8D/i7su/ZYxYTrNDSc9+Z577KvqMqdazGcvtHG06UXu&#10;Dqs2BIhphtbqPvmgvcEqocBWxHeeft20vs1+62Xvf2np1RxL8bItr3zxG4yf3KuPFvdKt6W4cIdp&#10;X0IkxK42kurWe984OX6G69sf3H/Lnfsfbo4Z+qN/fO2VZ/1o7HXvdx3j5C1bRmvuex6+deEJFTEi&#10;CdC46Vbu5XgVaeYyo8CUxHXmljNVs6cLOe2cUaO878EbHn/8kwdOfspZZ19+20kb36xv3v97cnxC&#10;AYNJQIT9E3Y8IHVp6Ybur3vHqPvX+ojV/Kk1ovvWGyfLv/KfZ7783tK/mo865s+vf+WKb5xgvuA8&#10;dVTpYGkWsTi06Xf5ukymOA39PTuNq1fhaJrNSRq9FVh83Go9Yp1y2kmbrP1Mcd695ZotpzvBI8Zk&#10;IbnBJRB9X1bcXza4BIuYR58ECrtsoXV2dNllqnSm80y100J5GNH9sSvG9jXZ5+X419qG/42yufsu&#10;ffzdusuJadvNFc3auusfY7BXZtxCxVPQtyVgsmwQA1fFWeYL9X2vGWMr6bjxGt15ujm5y9jzg/tc&#10;5wl/3Bpf8aeYCXePvP7ZnBBYqKuJ2Bb85JiVS5R90Jb7Kc0PORtt629ZW6iYZbepv2T0pjeMm/b5&#10;LqsHb9cn/R80v2UXdtmCJZ2OYJh3OzT1juBDR0N3ZdkStfXBi83yqjP1G6+xx57msEbHfGiVsWJq&#10;dNr5GUv4BQwsAUP/oSEXYympmyMl95frbr7f1idX/LrJ0RTW/y3r91tfNf/NtH9kj7jmn92mN61n&#10;Oxeeq0znQvADit11PyAr7wCzZ3X/NBlWJ82LaeaW6VmO77qVUx927dvY8mCvu7Oijz6sf+AaS90b&#10;OmCKx320zj5GPsMo7pU+7tvDcSEAg+/L7uuvf2ta8Ul8bzs42u0yymO4b/id77tlvXzlumv5FOTr&#10;jnn+yVsm37fF4gTrp9je+O7KTs5X43Dx3rIX/oVIIGWX6a6zwrxly5/ro47+yT0cyOiE5fHLbevL&#10;//Wik16xhY8VSn/vO86j1qOGPp7sOF1IUgVtJIFeu8w3vvOfz2AbkfnzijtZqdh8Ovkvzb/62Zar&#10;nft9Ps75ujFpTe54lt8s5Hc4EkjZZXJOu86luhOj8UyQYzxiW8ad5Wuu//Fts/dYnE06w7zDTGXz&#10;JOfadSy5w0n++IzbZZdx0MfIL3/j1AoHNJp/jek19un7befl/jsq/3nPxvvHR0abb7NXuf6LjWsx&#10;5OjYCxhQAh27TNfHL3Ovk3WzL0w13abjXqwZVqU8YraueuVt5zxus13iNMOpXKTfwHd/7fm5AZM9&#10;nqMVdtnxXPvHa9k1zzs5PdPZLYfCLuuWh/iOcruMkYR5p+d67Dsa9a2Jl/Cd/j988ZaHfuDbP7hr&#10;H7cL3bLmotEHPvq4lFTuQS5gcAmk7TK+AdFXaRZHhRuvufPqseaLR3T91v37vnKXq597/jtYWHts&#10;7XXnvOSWz9gcft3/fRw8L8dJzF67jJ262g+xx5x3mRVmrSd9xz/7zn3vt9wV176Q0z6+ccsrnrT3&#10;7TcQeQGDS6Bjl8kOL5RQX5Mt0FhmHAVS3l8eL7/ohfvvsTZec/1lEOy88VkX7Tn7M3pFTLgCBpVA&#10;l13G/Se69YKPu/6Ya/30w82RJx8u6+Of2Xem9Vu29X9ueK1eetPHTl1v3nn2BWIK8/1lAYNJoG2X&#10;WRxwo2sb5ZpPZ+WqJqPoi6q6649f9r4zt7ljY2NfKJXcDzx83ZOPn/b+smUW/ctg4pZY0T5GT9PY&#10;Klqslw0uxyLmUSQBtxpq7+yvfRd2WbYuj3K7TArEF2fXljG6nIp+gck3y7q+4o+tVa9mjo9hxjWf&#10;FsNApr2zhS9CFiCBlF2GXLnt9T5sLlzXnL7v9D+yKrLzy/yaNTIrSA7R979aFp2Wr8mlRgoYRAK9&#10;dplZsf9QFgiM59zwxbM/s+/0/3mOUR7TP2T46zao/Uj++JU24i/gsCTQscukedN1mJ9kN66uj579&#10;yf1n7ztznFrR9YtHzQuu1v1Rx2lO7pO7IMSGK2BgCXTbZdgJ+j9b/ritV5zPn37DLdK3NF33hCvc&#10;yrPl2m+jov8X9jACYpQVgleiWPiP6/6u6jeUEMf/B3IU7zqrpE/qH2Oiga/K9A+YY+tk7CyxnfQB&#10;bozALeQFDCaBHLusUEwGE2UR66iRwNq6dp/qW3JzXNhlWbEc1XYZgwh/HN8lFhiDSFkNGU05Vdz1&#10;y4SBHOMs63gsKTrAbP0fekiXXSZ6qsGSDR/dnMj57U29qWpglCNAhKNhs3rguMUnN4cu3jzKXruM&#10;I6yZgLA4DsEvIWSn6XPFOhMSJm+ANP3KRo5OKFp5nigXEJayy6Kzglzbb7JLUXZ5GeVmqSK9jmmU&#10;XLvCdzdla50zwiUFkBb66gKk3EPaZZeBQ9QVx3Erbrl0DuuUEmK6XDEtbmwDk612qn8nGH8BA0mg&#10;Y5dxm7RvlcUS823TKE+6NG08yHqTXDcjYBuuxYlOyLuAwSXQ2cfYXi8rOuzBxVnEPBok4FSD4IH+&#10;vXRhl2Ur8ai2yygOh1mXx8oM14whbhmdFSPMEUVV7hPi0i3TaIqmyvm/RfeXrf2FhKTtMjkEwbE5&#10;a0Lpqqt0J7o0yxoti23MiCNXbpklto6KFtX/jVxI+schba9dxmEqJVmD1H1jVK5uWmWzitAsoTjx&#10;5F2ojHKIe2GYHWZLSdtlImzX5jsbmfdB5NwTp1aJHa6R1llBcEuGj61WMWVtuNBYB5d8t10mwjRG&#10;bL3s8Nmexbkf+B0u8TaspurOrfGmpbaNytKlTMoVMIgE2vsYZVtDucLmUbioq01s7izgDhSkO0ZP&#10;w1cChmvTrZujaiwdJK0ijpJAjl1WdBtF2zjGJRA2wneqS4Rzy1nYZVmxHNV2WTQgc9mxK7N4FXNU&#10;535XzlguOZztVRGLwJHrYAVwF/1ftvoXEJKyy9TaAIcycpKKwXHKulGyWMpBxkyqqiUGdKgRJC/1&#10;UyhNC5BxD2mvXea4XEyA4dV0mmilXK3O3LZf4VIhrhUSQVtyvnvRzHukuFBvyi6jTSNoQy/7qKgI&#10;nneAq3WlUW9qionMYqXv0O2ob8swJgoYVALddpn0ImYFs8xk34NvunJsE+s3ZXWIOxtiDDapy4yP&#10;9DnKPhs02eM7XmKXiRlMpyJdh8PJWTbLkQym0pEgatm2yxhq6qVRg4s5CC269MGbTc4+RpFzAYUE&#10;jl0JmJsbqx/oX7zCLsvK5qi2y1RxRB8Vh3Rv8aCR9HQ82XDHL3/QFOOJEtiAPym7TOTLGo3MsirZ&#10;RjUg4pVQQMLVH0O9CpDAAhYqgV67DFEiVaUkRXKNnfBV1cFTvQoLTaeg75JA+5x8pZBKa1ZLMtK+&#10;o2104oqaeOTiNyLpYlN4FiAB7DLZ4ZD00aq3FjshWW9Xlm/U9pXMY5R6ASSggAEkIHaZisYMmtpP&#10;ohq1mmBTFaB6E9WzMDkR/cmAWsh7AFnHUSK7rLi/bHAJFjGPPgm4u35Oh81fLmCXgVJjbC5+2QUu&#10;QgcodtnnGBGv8IJqoN3cT3SLLBq1PaVPmobF/WWMDv3ruU/EInhQCUQjNccsRqsHg7JZ/vGU7rF4&#10;esd87zdLBB8v1KDFazaqPgzDvEqdNLp47WDxStiVkhR3sVebZHjODDJq2euHfMg03wvRlf3Cc7gS&#10;cN0vHBdfRdKslkfLom+x9Oejh2pcQ2BYf6eFoWNm34fDrdflEl+tripVbbnkqMjHUkiALenM8/Td&#10;T8LboC6xiuaIliKDA6U5VENS2WXs+rsiCEJvqe0y6TzjDpS3OVtNkSQM85nMTovpVsAiSsCyXLUx&#10;sV1Fi5j2IiUlW9YWWTdM1gPyS2ha/1ttUMzHFqFDksBp7E/M9j5DSmwp2cqRDovZj0pyuYKlN38L&#10;HzAtD+15KWtkUdN2nMf6a0uLmpMhJybzuMvgw1uaN9/DnxuGXqDR4p1/DEJu1D2GDRelsBUv9ZBb&#10;9/Jnz9cX6FX9GgJ2GQNDP+zyL90wchjZZZZzxnKxyygkZ0Yc2Ln9wM71O3vggMDOvXectZPH7++8&#10;owddeIclgQN7d6rqWL9+J64Dw0pmqflu37n+DkrH/0WCvffsvH7nnuv7lvvAU5/bvh7RF7AoEkhq&#10;fe1DT+/cvv7YbecH1lM4ftbvvGbv+vVPbU/KPezn3vXXP319Tr++dy9Z+DU9O32LwKJUdpHIzqf3&#10;vpBmvv6Yl8Te7du379x+TdS4lvB37/Y7dl5/x79pXLOrbd97x4E3Vr1g72KON4tc9jsObB/hu9BC&#10;4x6G5n408bSath+dPJCXa+wyjotb3BnCvHwcclj8YcMh0w9AmNrHuPTrZeSfd9i0nQu1GluwG7UM&#10;1IFq2NDWhLVqkIPPRCgCjogEqki9XtVCxF+r8XeMQj2cCKotaWSLArUaBxW1WmE/aWoTq8OwWiva&#10;eT8BHeHwqgKqXgsaQdDoWy9HONlFZ6cad61ep4g4G7iGDPQZdfnzqo1aWM30H40WnUtNcqM6lwx+&#10;0QV0nCTINjqtVg+O+dK2vGq4TatLY19SqFVbWquleUGgNbTQWxtodVbMtCXN0zATb4Q3NTiip4Dj&#10;XQLj23fMsb8Nu2yEWziOdyF1lX8Z2mVWyfKYUmrVmVbKAMt69Got+jKvGmSwRcBQJCAy97Qg5MFu&#10;12MXGCuDkLs2AI/Bc/gQMvvAnGk/iQZeSJYYyAtYFAmEAthmGvVf18LqoiS6BIlErdvTwsBDPwwo&#10;7nCBd0neJ/6CKlpppsSaFlQ9rRVoGUwRMEwJhJq3Rqse0116JL6w7oVVGthSQ136+yp6aJW+heG0&#10;4dHoa+FSZ2tY6dOJaqMc79mlcRae404C5taW9uX+pZb1ssXcTd8/JwvDDHMdWOyyby6X78sisZi+&#10;402sZHGmqvSk1E80nx0G27Saxl8thSqcQ5RAUEVbZfVgZYsqCcL6EJNaUtb1qlera6qwSj8fdmYC&#10;VhAa1f7teKLmrayF2sSw81HwjyQQ6SdhuL+BsVxlkv0YBRa/WQCvil4oU/bD70dJS3oQVmd4wehN&#10;eqBWDb2wFqwOog4+g+8hL7xHSAK11iNareods/15W0wsDWOCBm3/Ujm0oFWrTWihFjzCdMhK1s4u&#10;w15c+nwNSR5afdsnN1UWpuwW1MeeBJzAW3lX//NtsMtuc12dy3CPEphna65sczzcshhsdf6m5S6P&#10;78viarEM1gm+sunSLOwAdm09+NlLd+x46tJde7IERchQJLBH5H751l27dlx6TAt9x6WXX/qQeZE0&#10;sx07hiLJbqZPHUSc1+jdgR3fzNRDb7v8jq2dgMK1KBJ4eMPmp3Y9tevyRUlsKRKJ2vetzkm3XvrU&#10;jluHXk56Df72XLrH2nPrQ7uyBb58x549D/3h1PTlvHOL9OZlM3EchmzY/MVbtz409OpfcsnuufXx&#10;77VqrTKq4ZICpwkZ7uhLWCILtHW+7/+ocZM2zqc1S5qpISauu4Y9ypEPR4m6XWRzSBIwtbr23f68&#10;scs+5fiOXupPsrwwzXJyBF5evpRZdgTsMu8dju2ewZSJttTnMUopxdR0tNXVd93uaTl7OJjSZoWP&#10;LThsvslBF0HDkAA7R9nswh4MHHn7kIaR5pLwZFY1aJzAZxcAc/fD3HsvvKt1FiyC4Lx+ZWWfES9l&#10;0c77yWdY4TR3aebhsPgvPV/pRcPGq0J2a57qNYbezuX7skaj7k3dW5UF4t7yS89CD3Ns9y29hV4G&#10;fgZRlm2O5XYeCbkW1h9lxSxPiVrsMEt3nmAk9cKy7Y9fiCojV3cvdiYWLb3kVs1FS7BIaDlKgE15&#10;1e/2P+EYu8w7ybRsfznmvTdPBuU4UQ4xzj1fUqYguOjXOoe9u3L95oDA7SXYOJ8rjxm/0lbjunlw&#10;VgPmoDcafRQXlGle9dXKEKDjYshug3gXDKwIHk1AdvmHQi4G6JEFGM4nDEhImWRFS+KhwIuf8z4O&#10;mTCfE+MViHmZ5BEQJsFeHo7wQwQKXtU+v1a+LWJ/SfSl2bA236sZhgabyWqvO8TcDY9MvWLy3UM3&#10;eN3efN98Ip+DCcl6Um3yFz20blChYPqAYIRkEJBonrR0KbvX5qKCPTDyL8qVBGUgaqqZ4EMLYJiK&#10;ku1D7vUJP4LB5L8V3hwELa/lydzAUIFPaZjn2BaukW/3EKz6Q7pSHjxtSDnbYWkHeCHnrw+kmXWR&#10;eOLzAHnODQlRHq2nXpS+8b2+mAgheP7Lows8fJKc/EUPAtIgDdUTdD4ohPrpiwcLgw6NuDo+PH0h&#10;FakvzTyIQLV3bx6q/miJ6Q2Sj0hqnvel1f8e1hbRLutYWrjSn1fJBZnnq6qwVzSd3w41L3MjB2aa&#10;mDP8RVxSZptwwmvwhCDNt6NGSQoSk79cZU70SoVJ8W3HTtIkZr5WGfFWOml+fMkWmPy8qXyZgsy/&#10;2YyIpCwHQEjRo+JL3oRfVCThLQEdnHhjlgSqsx9zdpEpxpFYlVNidUAJTOKKxBRVBxe5FEWEzb3W&#10;oH2bDVnpzluaEwz4y8MTLFKRgqiipmO1Y8htD72RRRIxz9yMdTNaKh9DzNzrZV7YrESXEi9VFg8l&#10;XW7nEvmX3Qr3rSH1DEgY/yu6z2+fdyATKS/AdFp8X2ZZJ90cyqfXy8Qus5hPOosvY+lWmUeV8YNe&#10;eQigOkjY92HdL7wPeVdwbpZF+emiynpUPMrMUFbTsujDCyHxuTNQZxZdBkH5Npn56yQ1ydR8GRda&#10;yAQ09TvAj3z+n3vay3y8aCekKtk8rLaC1lUN6h9p1VZOhFq1Ea2biU45JEBNbSDmF89XvGHjqe0a&#10;qlPO+pCS6BzJz9OipLXN0eLY3kC1yQ/pSFI9oEXVGeF7cB0vVIMCZ6HRvUi5tYgFbV+5ApmdkEDx&#10;qhCvC9QbmhOeEClUXzyJSFMT2cwhnYTX4T1zk1DmRRA+kw91GzW+Nhs6aBwYhC3aoo3RzqhQWYKn&#10;ceRBVAN5mKg2iB0h40eHco6YiogImTid2CmX5CybPYk7XxIpJilnzCsucrbcCVd5Ju5UdEqsxsFU&#10;UJ6TyH2A6BzBQK3H+D7p5MbOyiGXjDadcM/gZZIPbLbcGcp+AX1Yz5GmcGLDIN0a/xrhP1UXeb0s&#10;UqBRz7rUZce0zAuo47o3c49T/n/1CS19Dp0yKETTbpsBPXq4z6nzSo2DaaT2Qd1lpJjKnlLxc/VC&#10;MXGERZ/LrCPDANso1ve7dUYxCMUOUOzVTzdeePMXWz456SvDQmwYSKKCRAxSlpQSFzissw4D5YrY&#10;ohuTCZFRJGHFgPUFYQ1KsAJwTBEQKOkRwkOloCgiUn4liAQxS6GKObSRCk+WwYKK/tJIxVeVSVKU&#10;pLqx4pMSy1dJgspBE6QSIBNSsiR+uwzKeBfOFLBtAkZUqpTEgAUEyxR4Fee2y7TgV032BqaqbJmW&#10;RCq7/PTfeFtz61nVgzkzo211XanyQQHmnMcVyvmGa8LGsrHLWMQLz8JAQDtCPUrpi/TtdO4L6N/V&#10;oNKfXpgz6EkfvpwgpN9myMnkOxOwwEwTf04WapgLZbOinNI2J22f0TpXCzzkXDIzIFV+yPQJYVwu&#10;LfbPWcYkTt5TlJdw4iNcwfAMU6ebsIYMjj96LUcmP5GXlyiMosxdD/2jLgCjzuTLbi+bn0OfVtCO&#10;qGqif3VwQh8TAaqd57/X/aO2kxjEodiKGknyWOIqA3gkO+ohzZD23xfEqFC0fSgU/7nyzkqsJCpZ&#10;4F3j98jAXEmmUwikzJzF+Kmw0fgwc4BD/MREsRa9x7EwwMMa2QhVwclr9KeeUe60dlA6twtwI8qE&#10;aTqWWNidptpxpWnS7shahlMvdDPqxfb1ky2pZnp0aXA59R0l2Dc+Apuzvc0RUaHYhE7HxkgXAQXL&#10;l1OM7zy6RNXl6dDgypFUF16Ej1mudQcuzJcnoijdOfIlIxnzAA1N+x6zIINqSQuOF+nKhmOiZos2&#10;n7xfKGqGbVwgzaFeo9Nd63k1y3Hb758YDqL4KS3bECMMMNpo9HpR2jHtLJ1zEjpqeMJfqe+kwBEK&#10;luu2k03QkWHhgucPThkCZRaQCq8rrJxOwjEHZfaAJw98NJaN76hvycS2iyyYJOFEgKbe5HBGjCgx&#10;L80SRlIECd5hGULsjjijbTwlZTQWewbZUHxFjxKfxIde8kTOxDBU621i0rTxFBi8CxlnS5CylB5W&#10;bbx0T8KYQvMBIIXoAem9RNzK7JT89wAIUMogldgZvGxVVbkmb1ZcrWkWUmKJrpIgqwlOlTPKq4Ph&#10;6YpZxl+bP1kGK3WhpKOK1Y6znBx0EfPYZVpYqkjFLWuQJojIL9a0NV/6djP3nBK/Yo54YlOM6yWp&#10;nIFAWjNTWdVQTWjRcd4cNfmBmB2ZSLQt3ncGsLNkCGOaj69w0h06Ha2MKgLpYBWQ+oFME2//Pjsm&#10;RoKxq+cxF3dIJYE+MXsYpbxRlPniQUWlbEN3S0U9cs45kucsQlFHMU8Y0FAdI5CkxSXPGMTTFZAg&#10;DvPJBWma6CALBY3sqD8VEWc3RJmfP8OcCRfW1n6IExL/dvPW2endM0OGJ6Yu+LYWNL7dndsuX7fc&#10;u1CH74G5BhdqewKxq3WjhTIVBsKjH8yZf1qYdD394h5KuCrAoRD20kjGpGdB4UVlA3CLT1zq/xw5&#10;FyqhHhR4vVEXtRbLVKib2fcctMCg7NvxFIscRoRTVK12Oy/6JZHCc2R6735c1GR11KV41DeXBIrw&#10;2/lMHIRIlvkbEFTsvOiCSPjm4cECmvqNftLuVPBgTqlkKltKx7Nf/zZHkhFKlWKAHGCFI+2Jem/C&#10;NI04TXEl7q4ECMwN7yFSbHrZEzMC0hc29a5IR8Cj3hyS6MeKtwyrbLXW8LTvIf5F01uVeYURsGlm&#10;eveumamZ2QSmpjdv/v53mJoQgdAeOPP1idnpqQStnlNT+GfKJdP5/Q3TswcPznbQu6dmpjYf3L1h&#10;xwwaYvngbkXaQc9u3TyrqDdUXKtpzh7s4otnavbg1NSu2ZfqvmuN7N6aihlRzsxO7Zqe3fy0rTcf&#10;3DA1vbU3/szurbt3z7yy4tjN6dlzZzL8Z6amdh9cp7tNe/rg1HQHTT6nZvl/cPcTs1NlveLPziCV&#10;g6n0EZHEndq1w/HXWRsuwDc700n/4OaZrTOz09Mz5xsV33jd9G6JKnKKQQQzMzszdbDsWM6DGzZH&#10;Iu3gd22dnpm54KFZ077NfUhFTmKq59bd6jFjlZ2mPZuqr4Q9ZZmeOk9vlvVNT3TFjDykvntm905b&#10;H7e3Pn+2U90J6VbwWy8q2XZpdvaJXbszBNNT01MV3S370zNTs114kRzwitkp06gYlGJ2enZmOuFL&#10;Aaco+sGDu5/27eV8vAov6Hx2WXBG9Nb0G0KWR7iYWsaV1QmUhvFmxu7CoMZwu0o6PW97GeNqcLBC&#10;hiM6TRRifpeJXWaxRHaW5KeqrUFvQ4URoHLFViO/uPhVoJ7Kn/qJUPxKWPSbwiZRFSsh7cKJhyAV&#10;Lj8CGYJOQC46iqLi5UVOwiSugja7OIrsv1jt5SUr5FCrWHl4cECETpKJwtK//fDE0IJ6sLrOedYd&#10;LjF1KiS22DLjcJxw/Mimn6SbPNN5Ere0wpUhQ9ZCgXxL3qMUecSQsIkYxvkBl4QnTyHHrdUaXpUz&#10;u9WyncY5BfGx3UN7eJwswnUPiQEc57qdwaRE7fAkv73PhKA3PPErjm22SSjPKExrcM6OJJbCKCcB&#10;EghVBL14Lx2Muz9eCLuwkZe9fNpaaemC71BEviREIQTZzQF2ii4nPEkpxifezlNTzjCsN1S5Ya56&#10;FoIlikLKr3InASo0+oGEUAUxUQqp4kXBHaIePAoZ93U16mKgAd1YFVfCMuEdunaknsgJt+iZwyCi&#10;jyZdglehqX98EabioglqLDGpb60hOzMw0jT5pUj89oFOeSNXQpbE6Y/vxmh4JSniSz2LNxdAaYLI&#10;kAgCTMxDSLpB4bXusJRPoYm+Bg4CKZRyxoHqkYf3IgJ+hTwbP8ErZjk/RKy2GlG/ilsxkF9xakIf&#10;PZVTvG0QrNCpgIi0jcNBtBgjDPLwEREDShVbJCJWMeKfdLTc+BFXiRm50pGjsDi8i7mECZBk0OJs&#10;Ja5h+AmTz4ejJy1UwxIl02AQr1Ub1fa5OtXVIfcSsD9JNBp59xlyWMZs4+VCdSaia3Wv/hG/7PD0&#10;6oxHnWN5GpwUxTUT2sR5rJi9WV3VLhESCCksCWorNVTGlpeKGFGwa75VC4I1dxp2sz6BaHqh5tW5&#10;+f27XAX9ec4bCDLosNYKJ9aUx62bG+gJ6aQjUq7BaPAZnz1T41adRip9ubq8Xmd5PvBe4xs6rGuU&#10;pQ01xloKzz7nmyqGvuVuYlPudny2Wje0eost19rFjn4S1na1WmvgjYGCYH3DIvwVp1zW2QFWjSQZ&#10;4/lYoMFAq63e7VqrPoqMCO8iqHLbfUtbs3uFYXDNXTvdhH+9VUUVX/0i3Sq/hYKnMh5RwLxR165k&#10;MewT5DrI4EPEEay1J/U3Me3cznWbOw7UjrKuT0tTaXBKTQ9wla824jsWXScjVqfaVEFIjSpt0t4W&#10;oSdf6GsQ0/PazmOXcXsK65nLHPi6TNb0rmTbRzUcX5XNLZtkR1ecLu92uG7FYZXH9OizQzoIFknC&#10;5WOXVZVd5oXfqH6J7pfcRYBbumh5xI7IKd4ukP5bAuSpHOJpgwrtoLw2ou2IKNrerCNhIRivD1qL&#10;k27jiaRI1TPxpCKDJRQd0dM2bPtS9H1ZCh0nJCTp0Ky7L4VEFKRANhraWiCh1TPpB2SGVZEJqWSJ&#10;COJXIE7+Q9sFXp/wFFEcPRWScgatqncy1lkqqNfZJ75Hyh2VqzeSZAsgWD3FkQVQnw22NbjNx2sw&#10;WQFkaY54CDvKxA6MocO+HaCykcV3KMU1H16RdEdRPk8h+H3tym3cp63Cun5AaUqsXaFtj6C9JPV2&#10;aJdDpCjZk0D103EQyKcfYfVLQpDCCkUEnooLWllN+HpAsVU/PYjYC18FOViPgqESvY9mozYNw0Ua&#10;uVB60v7w8o+n/GTBU2ZFzN7LwfdLV5HK1INWvd1bLQ2NSf9sfEk4P+l2uDgiknb8yBEh+I0qNCaS&#10;NBQ5fqbr+dgr9G4n6JLMrF92uDnsEDYvoYwx2yZyq7587VpuKuM1J78qdyrfuJSffPaFmEIefSEP&#10;GbMmWsQhosEbgSQdAwG45Jf/XYA8hYYw+d8FnvIJFujCRB5qmH18oXc3urJYRzkkcBUqUDnopLUJ&#10;Mi9yfmgnFenWv+1NrI7oYBG/UEk84Yk7n3WE6osWhAAs8kDhPuvdJO96PiiK/gw0herLX9CAYh39&#10;plMJ2fvx7cYaFJyfLPZ5jOxcK3OdNblJ96vkpIqRympxwNvAa9hgc0Y6x8pNef4Q6yU8RcZhaitF&#10;IC9NOLH6TyqmTr+ZQohTUpL/La1pXXT3agnqAhIU/02nu/om6YKy4EmOA9+3Hqt6E1kCQuAxoju3&#10;rxR1MQduCibGff1VolOS8x4gbs0bbY6WblKpq8x0SGRRWdOcEff6EGVUxJOAEoG0H0/7mj56PkNm&#10;BxfR4Jfkwp82dZ0TZqPAzi8MmOturDmPExsmOsFtF0WhFuoTvn4C9ltPviRZgZUfcG1dGEVeFdb5&#10;4QZG1y89hvaUFQzJYySP6e43Wwg170VAIPqYf59Kyuvhj3+b1rLKoyVVMBpOkqoQ8p/OnLSjya/D&#10;7qqHwsCbbx9jVVtZ/bRtsbN2MSdPFl5Wdrzqzu+dotVqWnQGSBcLDEvD3eiE0pIr6Q9Hu6jm98ik&#10;Ds3ZkzO5qOzlZJdpZ5EtaeRBTQ2H9L0AeVSajAqS0gMRpuuXl0cQmgTmU8TkqGTs81Z0cUjyYM6C&#10;F3AukCTyEldxIqSgtS4e8iIl8fJjU8QGxWYRgTnGCLpZtON3Me7yhH1yphiRbJKDrkjikTbgyVZC&#10;Zo/wJTkMQoSZeBSdV2XmW1xdwFcEiK0rqMcjKacZdaPpHNm1SvpzQW588odhoTjn4pXYw7nYSkuR&#10;zr2uTSB95twQxdDBW6lV1zTyJEYpRObx3ifxAf3yH2H74/vFo7492VelnUJSODN0kgUGwb4g8eHQ&#10;N2VhT+QcvCbBMnbLMBYXTcK6gOTxw1/E0PsqgeEug9xwUAqUXBJPz5O6JjKFh3WLVk/hpQEQIEXy&#10;uFiawhEc5aE3MgRxyXLKJsRKrD2xOl419FcD5s41AuV/F6DFS11kBK/FVEmaQkUueyDGRoWnCfeg&#10;KZIUlKJ6n6IGLjmc75PnH2IUhfo4wyDRQAl9pRIsr7qSrkb9ShbJVegplas3wx2/FE2y3wnpdtFO&#10;ZHtYL2hRAPxxxcLNykVYC2Egn98JIf9TQI1W+yYMneSrX86kFhA6Z2z1co0SkEmRVFJZpyyySKhK&#10;QbnE14ZIU217ex2cboNcqsyrdwogDTT286VTzDkTUSMGYhOQ6smDhIu8pL0gIpQDX2TWl7rvRSu/&#10;ykguJgpU6aYyniLlMNuIBb9aKjxxyqG63gQjQ+gt6jn5kXLpjmjSiVBsfhTgk+tXCJbsqmNw5OQn&#10;L0aLtJAXPs/7tTFmfWKiZyuF4gYPbeL5tl55zlVEFHIJVsC47amgcJOv3xUHdj9YgtO0G21n00Xv&#10;TqWb0NDK0D0aHFn+/ceiTiLBRE+6TBqqucIfeWG+/SKGpI/q+gBFSEWVcuHl/dFqr3Fd++14QgmJ&#10;QMkDPyP/BN+YWW9tSJm8BM2TViiqXxj83G4ab5cKTSEVJQEEvlFf5/+Sg4wCvKkceMKvrq3drZed&#10;524jk5KhFJ5qgV9N85vWyWCz0KLSwj8w3HX3vLmRxaIzeWTP983/dmYjT28QuWrmZLN0dkOZ6j0s&#10;5OVuOONN463SS0heI4hy6XkNNhnovtV8mRRCWCWg+BIlDJldW8bLTbTqudfL1gbaTbWrXceZ58rm&#10;QxxwhkUWGY3W+8NGcLl8p5mFpu43f4cVlatH+Rwriz7UEJOrBbQGuhGVT9NcJvsYTRrfB3kX6SOk&#10;E2JwUP0yDdCrNQIWknnx6O7roQAowXeB9H5CQ3uAIoNP2runTaAZM2T0ADHrE6jnPcEprySsUkiF&#10;pZ2CZ0E7GvtSCBmlag2CVc5SiNgZ8k5W17BoTh/U8BSTDJFwjsejDC4KIGeQZOVC6igdjFaKRUSb&#10;/qW5cXSVx2xeNOckPAQYkekR1HxrLLpqo4HVmI6r3GG9xZJXNrxNKCVSeWuHpB3oDiFpif6QCxHn&#10;vPgIlK0AdaU45UWVMtRlc2Zu5qIMS0Ohr177G17N+6Vh0kUMG6yS/Sfs0Hh2LNTUg+ZNMSkTq3fi&#10;jCCvZBI2Hz6ukEy9iDRkx0cslAwe1ljaHW20N/1Q3sJI3+tFxX7sdJW5HDQvkBesFk1CmAhBJn1J&#10;mSTYOIIrD5/fCtuJ9UtaJUbRUZFqkvy2Fr+SFsPjhNo8VGezCH602TAWTpspDrEk2XESN6YcAuJR&#10;cC2p0HRccYvuEzD1EfYiYr/UO5Jny1EWpEzS8whvUUCyIFkGyCabmiBMU6jgsLGGElC659DF/mXu&#10;58uHOn4shI6qlu5N+luGHPaCtKh4AkImQcisFEuyjP7eF+TVj7tdVcIeQpkVAt9VYiEhlrQxthMR&#10;iz1UpEVIFpRU2YaU24fRzhtUaTZWHALTiG22PahIIBlnGyEdXC+PsIHep6kSSeQM3sOCr1NfIqK8&#10;Kqe91ObKmijbSJrYIdxJgv8hXYtwkzw3aEjRkNGbMxEb9hxSo2/u0y/T3sh8UG9MZGJTFBnvmP4U&#10;hZKUcoBc5IR2ghQ+P+5Eg8lToE/eA76CYH1CvpoOHw3C8DD0pIW0c0UrOptF5j5qTLqpYcRwK+aF&#10;dADYAXUMgEZ1YsRtH+MAnawYuM01Ne3XhmuVKpyB4XBoRMKAY0TYHOXwvrxUTn9Y4dosMXBURYJH&#10;qS2PGPupDd3Xx9e1wxM8u7BGm/tDbx/L1yd2jhtJ0CxW+Pr3gppGJppNjpPIgGP+Ja3XdM3RModi&#10;ZdCW8TP6NJntd9wVnPCREAipZTmOvQrzpeKbJYczRVL5Fqxh+JMHaJmc0WGZ53AepByVEQMF4eup&#10;5hW0oZ9zAMbkiN9GxRQc12FWWnXvGRx4UvZVIIKJkXIEI5KkrcxSK+YoH5FJhji6MgbdaY5Yp9H7&#10;k8roxnZwgjYtY1PzRk17jDNYVtnt0I5DL4+1sMf4tq05zhEhHUTssozbeUd03xlrIruc81K+zusv&#10;WbOcjayTphiI1Bz3RPosq6xLU6GyO+2BE0g49m/V055XlYNDli/Q5cxtlzEa1oLbN5kW21iXdUlY&#10;EaOl+sYYkxMZu4wpznLJd91x3WraPlUzOIhd9s0vX/mzjwYMStoyscv4viw4i6GALpehXMYROnbG&#10;Bo2R7SN2pfRx7tu2zMnWai1sbbP9nBdJ10c2MsWh1ba5ft65QpyqgkZGL2HT0FPvQftF8tleTfLy&#10;+mbR9J1nBIxxVTkap9Mtpt7HN9Hr1oJHef87vUOEhrxifUsVbrfrqpe4NwFrlN0OmrZplEYgvUc3&#10;3rI2kzVPe6A7OObusHV8bQPd5r2cGpvKUOQ0OJBopMEhD41tbFfOoJnnG98oy2XwX3lKY42qAKmE&#10;Hzm0NMus0ChlGVE7XafpZcXO9lumCvgH5zy5Gc4vEFtYRSbZyJKbD6I5VeuvlaOkor/uLEpj1bw9&#10;OVmXft05wRP8fik4b0g6BdCW9VJPavQ/FOsevpxfZY+cIlNZtLaP1MPab9oOtwMOGxxj7Am+CXg9&#10;2VKADsR2Ck/caLBfKzkl839ZJpn77wHaZiNdoq4C/EMd9Uc71+8KTHlg53nbm5mBVqrQcB+UBL2P&#10;SVvrBanEC9Wb9zZQGTxot7KS3TrB/TTVbJ1SJ6N15hiqpzKa5eD1yiqamlZ/gWMz8KYbFJ0f7V43&#10;QpGFxzfNXGrYwUvbkCbkip7vaX3kYjkfl3376iXtLRh+V//TFhrbmsbKNarBS0IIaiMnZt24aVwf&#10;NT6jCn5RKVNsvu6lZeyV1qR9S47RynAn6N9VPX41R2pyVLNfmcBuC/5VBtlsdEcf8dYwU3aVHAOW&#10;EmtUbl0fFbF59Xst6b164kvbd0TLD1/mVIhAVjr6kcqoZavv2jzPu93ztEsWaTw3dBITIF0mfhr0&#10;veKkc0f1N33LeMv4KE3wDFULt5PRrFhM0x5nJVsLLpR2m0Ogr9NOwe55RHWrqY5Xmh46zMiTaMRe&#10;bb8h3XI6AZGxNChpbd7f89bh7eJP90EDlMVZGRKyQGTdeBfzhfUaws60R5g55nsaGsbGzpIcRtcD&#10;ujFisdOPSr1OPt9PK/IRpWWeq6p0RQmtLWc8M36KLDXtvVCnit1Oxfog76A2wQCvpK5ErHknWuOj&#10;71Gj44oqX+fU782q2tKYrNKPRSzVj5qlNsPYIdVAYaQitT+zKu12ltBJufVyIrZszqTXNhAK3R4j&#10;aUZsvByW8RjTFw3t8TI1kpXbuLlWOpDgyYpo4T3pE+K8DqmI3aa+LxtcSxokJoYFSb+obCrbKRpK&#10;ULL1FedKlrwH3vnO+367NdEyRzk5MQaGZEYdp8mszfOoDPR80RB4tgGnaWGkvpQcGcY6jBg6Mkgj&#10;IIJlle+kF7OdJm2qF0yS15kIvJFDAy2/lOIbUZqO61+LJSs+F+iNb7ml9zLAmzZJsraRxVtf9qLr&#10;CIyKbWNSdkDapb7JZyAaL4/bUqoUiI+lEuMOdj9S5WWHEZ4Q4kSgqA3r2eh/X9NR3ZVUEiRP5OY4&#10;po/5/0tdxG1nEoCDiTm7G6Hpzgr1bqfjm65jv4BK0d2Svg7LqgcwpkzWB7+IWcSAR057wTRaZB3r&#10;UaSSg658uoHh5TqGY7up5tBm8zLUDtm3YFX8stHhr9PB87ZvdGnCVrNk+YgE7u0EGNApt3MpM14c&#10;CHlY50wM0sIPPc68dlkrWF1do13j+GrH+6EzXgpKmlB5Ul8hx3NmgRqm8aGFO04piz30EGWXWZOV&#10;M9QC6c2LNEj3zx82Jt1MbJfJnuDac9DZPsGAKqvgTDSF9/j+h0egcnw+J2bx2WYWqQfUcadjott6&#10;Ndoy/XsPWE2ObaaP0Gq8GgypPSAvmOymowuSIb0HK17nDCYvQ0+N71kCy/wc+yM973tMjjBGteOb&#10;rhx0ahjNL2hiax7gDQTZIYjGM8uaXImy6q1DeUghEy6mOe0xaeXdlwR0npAzevktdJ3gkpxyk5Jj&#10;Nvl0WAsayKUTMXYxqeSP0qt73mkjTftiBE4hBLa9zvJPYKpu1LRAa94j43qZKbleBowRrJYx+IPI&#10;lZvzC8QWhFGxe2MzCv9ViGoU/AtZE6FkMmhSZ1r44/ZSVsIhorXOaYCv3ukYvlLMOnIVbpZ5Hs1H&#10;8/7j/7N3LtCSVeWd3+dRp67Vsd3esk5B2eHW5XYOjrA6rUjhg2FodWaNRk10JDw0Eq5pHCNmEBQc&#10;DJqAGpmMJsr4wgc444qvFmKyfA32ahht4wMns7KG4CMZfE1AdC0DzqIBCczvv8+pqvPY53aHhr4X&#10;dffte6v249vf/va39/7+++mh6y6o7RVbN9MrOYN6JNCQfw+y6006x9ito/NzIVvUqZNYxIsQNLP+&#10;8bCzxPEfxupPpZqU7k/LW/97O3PCNjtGk4xeRz2a7EVhI71KGManscBgzZOSbq+RWGI7Q1jVnF7W&#10;02k8VVNvbDG8/kmjUaO+sDAny0OTmuWe7OBpstnfbkdbfawZ9zrA/Hk47YDRp9OPuZVIVltdX5x6&#10;cD9wIjvbaduMpPuQ60MUH0Z9G8Nw2HDEiIOLSZvapyULS19D6HCCGIdnTHpL31li4tgdgkizJRpp&#10;PTm8xtHTEZtJD+8KU9ScxPYjCmbNe3zaJgOzD5gdmB84qFxLTb8/mWy39CCrkEaqM/oql5MNYsMt&#10;80iK2tlM7oRRrm4/xog35oMdejbhi2p6Iqhhi8Khx2ViG7EMb+mHkxvyL6rgf1jYlPx4s66Lfoak&#10;Zg/zdx+YbFyJkNrrna7Nij2TX7fDjlQzSotudRZBusk0bPKbFNvYTzOTqb5lLjd9xBBNaCWZOaeP&#10;pipsltwJGVym8USzALP8Zh8k+PjtdC/GdLBWZ/7FB6WI/iWWmx28OM+7GiPpBCvCmzq6A9Ru9qtx&#10;9GxmGW26qccA0sw/ES6DuU8pn2ZwuGlXao4fpY/GvHwcnYuWJLmExLwsWvzjJWZ9wsmYJWCzrVdP&#10;i/4AE5PfIGdrvoO1UXeUm/LSSM3w9oWo0X+AlOKwk1HPbiRtcCYsFlP9BGPHeORGvT2Z0DR9uFPt&#10;evaLiA1Vz7IlcK/GvsIROXfxqVKnQ4/L3Ex5GDKWPVmAY+aCuDvpH2OZ0uXdsk7/eq6fwM6nheZO&#10;TNPiJ9k4vTcgHbKVz5yAxqQSLusvTWQjzC19oFDSPcuwNsPTtlOq878QCxOmfL+DgUR3Pw+YfmKq&#10;652Zw2WCFzO8Nw0GzL2FXQI0BcxPzZXVXBRdjioIIPSjTaxgzYIdhutv6kVYJksRuIkWWsIXKre6&#10;/N9gh4AD11pUKhVbdJDGGRiAe8KoL4kWKfIcKBape2Z1cDaWm9BRLZxoUcSy7DOFXcLekq5tdCwU&#10;6YWFjkdRwi1wLtaqjhnCmKHms1Rft8M8XTUU2kmCkhuE26GJ1UP5Pvnl1QzQ14266HkzRiRcJpu4&#10;E29i5JnVtxZHw86WTkzBaUt07CpnLX0U3cWmmg0MyigXHcja62VjhD82H0u2bPDFMgdcwpOoDFa+&#10;3ZfyL7pm5gV6bHDk5pw+X+6/c7gMQ/frFrPUbDBcZgA3w6t6ydJ9jCUoPlhmmP7+QudtNFMGWrM8&#10;ZoTh1Ym6YzzpxYniG9NDhvVwLJ8lsB8AZKChqB6Mjndil52bxPCFR/cwEGaGkYDIzQjBn3MXtBl8&#10;IB9jy/SJ2zspuUwDXfr9PPM5A/qkkbXDlhUmZulwSVqi7j6GweO1zTu9uEw2/+ySB12EMrAfB2Q1&#10;Y+ATcaEP1okE2HSTWLYuBkSfxGNknjuzrFdWVpJ4BThrUnNjdJIvvSxlxljXx3jFAi6DZuqTueNl&#10;Dxt2bPZUvaqe/1Q55IgKrL0IsVXD9RWxnYJUjHlDd2Eu0SI9HlF4DHDWpl+sksy/IYswhjSVkoLL&#10;THo2xWvaR9Nx/4H6G20Jb2Yv3bNzIWvKLHCncGCTfS6p+Vy/+3oxGH4qRd0Mk51+97vpmOWTb5Pc&#10;70hrUnZYNEMpSXwadpU1JzA/2giX2K6T2MyJfuJM8cHaKD1bVdZwUjF7YYZUBRGaMfphIokbM5Gy&#10;1sPDqNdB20CcDMK1QBFjFhPG+Gnkm0cOow8jSJv6WHPMvMpcCCi4NQmSz7K9i0ZDj2COAzJ8ekvc&#10;fXiohyq0r6bZv5B3FD6dJjowf5T09KpJ1UlsP0QZrX0PlVcN0zcoSmxDc7ewbDMcL/PfM5NaTTmR&#10;2SwG1UXSTtCVOpi0S41KdUvhfOtOEohb88H4N3VLVykD902mcKFwhxqXTfVcll8SYJ0WHuPBOzqb&#10;jooWON7xUjZIpPYwjzpQSJaa6AEG9gOCWaViz8ofAD9QCaRaKbeLzFzsBKFxiL6P2KoRkBF2cgIq&#10;M9kdnNx2ykiUqVNXEMs0g2Nvvgo/nUqhkZaSzZLjF/036tuOThP4rLswfFigftVm0jZPOI8RZ1Qp&#10;6MV7qEG4TMxdBOFSdc+yCa9Qb5Kd2ks6XzMMW1J29qXf3el/dyLoHphjQT+mkVasRr3uEZBOzVne&#10;rLV2Ad8D877glEbJ8WBewSI0o5G0EY5XFGumzlpP3wT75P+GjC0E2Q6v1OMXsSTlhkr1bTX6tJVo&#10;vXCZ49bhstcFnc4cj6Jlm4JfQwvNaBFr/gNw3+vP55UpAoWIeohTuCxYYPlATt7OQZd/bh+j897U&#10;pyeis5k6gEMnfALkY54BA8LXHRLtUPXfo9ZAGPN003go59/RBzrTnzY09Z79jZOPojshK2UdlrRm&#10;3vMPb6JfEme8kMY7XFPnfILuEhKx2QrLDf38rrppOH9JE3dPQ0tVa9oHIGWZhvORz8l1tO1dQkGy&#10;m6qOCHEfuZ7NCm0CciJ5KUL+OV8vEy32hxY1NI3E3N12tBwcrPfT6g6fDh3Hd4FvLKzN+ZrFSxKC&#10;Dd0TQvFNnHQ+liG2GFwGmm3SD6+lgaiMqLHepZvSVfMLkhWBwhQt6TOKKmwWrg/Y7n/LLiPphYq2&#10;MR3j8Nq47CqG3swOb424ldI3Xm+wYqmSfSxJa2mQVAW/nQr7Yh2In8Nl3TC5R6PCRsNlzIVZ8wka&#10;2ZU6dqlRjw1b4/ckr3dPB4RmoL2IXn2M6BXogLLU5D1AXRSMsoyDmC9SAo9Cd3jaWgNhm7YLl8GP&#10;t3KU1yM0Kcm8bpW4hkCmIDvBd0ltzPe9NUdT67tgeiIPZ3D7LcnCXlwvU/6dkV2s2Y/4WHcqw5YV&#10;Mven7gS8HWfRBDr4AAMJUrh0eZsJNnfCXjfs0PEa8wqW86tFc+Rg2AWrj/EEs+38Tqi7LsjFaPza&#10;a5g2tg6XNcLkgUyN+aWGWJyYonAHrNn06hm+qEhvTVxGzCjfZ0VhL4AFP87w8nQQnuylu5kC/boT&#10;Mr+kiZQAvTTcEZCax4Xxxx1AvIhYNm3N6b0cHrHmmfkg7omlxGalRVnjlxFs7Qk+oC2xXMd6GLjM&#10;QxYvlIycs/RsyboibxefLK1mVGhHPscEvKsyNdJyjOlnmXzkbcHcnuRs4BHjbaoM7x/G/tRMo8cp&#10;i2uRWppdysTpZ5hEESVZmMNJ/Iag30mC7TQzEfemB5fBmLGH8+Cph3wUgMtg7uU+qVDWCGsVsR3l&#10;pa0sOc0D8742TAcS0juRPNO2pGbumE0qif1g0HEtRSCl5OhfJDZcul64bGBYvArEo4SuX9v+Y+8/&#10;dPr02k/BLLT2wyV+yx/DiO4jza6vlqgUw4xXEU2txHk4SDChR8vSC/nkcdhUVGhmvsF8u6Nfy0QA&#10;Qyx7kjqvSC+7tAwJkApPcIvap2lOteE2MR1G3ky5K7QZIQpvVgtnrc4LjqLgJ+Rs7KMahAuPverx&#10;B6di0l4OyNFxcrNsVu2t8VcQOTpoh6s0xGa+JGetAFxGnVzNZg+PYzmHQDN4az+YeIKxNCU04TK/&#10;C6UFxt9IxdqNVue/NyOXJgV2diFUuGO9xBMM76c6sa3LPkbsMmPMh8IupubUMTgnwTFpxgirDYhn&#10;IDk9Flx1Ic3XaB8jgAtlaBoJU1zm6ZkYooO/orbYDuYJhRqKlrFexkyXT2Bggqcx2eQfCuAyCj+K&#10;GgJPWuzSoMBlKlCpa8trjn4LmyxbystFjFqFRvELeSfH2bOIpFzfisgZiTNovuchwKZIHCX26pif&#10;Auow7GuUxU4QDLP08eJqRnkei62TwXZURUElvvN0/GYTEm2G9TJqxCc4+oYMMNxSX8jiY1Qpu7Bc&#10;jc6ozj9cS5UV3My4c6F4Cqwxh8cww4mGeZLpJyY+/pYqFU7whE5jrfNfmvjauKyD+HCDvkb6eoNY&#10;Z+ab2TvYjzI0QwofKtGpcGuE/QY4XMaVrs+gazUbDZcxhtjB29j58Ui6Zvp2Ko4rMY7/3A8C/DT5&#10;oiNkPnxN/xfJYCQV8yseIbCJX/Rsqu7P42LJhV5TrcSn7sJlGD95G21GCN9I2sxcr8ZSD2XnR/BZ&#10;0TYvboSJE4zQiQbptuWRMHgWYrHgsjplVw6GKOwHYz/qC4WfKNDMBGLzhdMkItKaMZM7USeDDfGJ&#10;HLcPnsqbiqw9arrNZMdx9tFHQIOw5OY48WQQ3+noeUJciuAKN4af6jV1JRqxYh7uxAaNKhlwmarE&#10;Xu222+T0Sr+j4BgrHfpiya/0kXaEyFXc9AIshSO9VVOK/4B8pDqeA8tPJV/nIKqxHAHDikzI3b2j&#10;8IuTi9Bkk/kU2fFxR4Ymm5d4zU1FcAXb0pSqChlGr1ap7Qk+s0vKz3oZYm9ZL2MkohFqnhJK1fpQ&#10;xkz90UhRIdfXNsLp3yyZZ5ZzVCKgJIXTVzZsUGHEqNuyeURVmQuepqn/jdw+RtsUW5HXtWmGpf2/&#10;mH79rtQWCMd9YMPs2OiwqLvYibbhZ1OZAXXCeMXha4ltzP+lJ2oEq5X9EJm24TLNCSJVk+MyT3ra&#10;MG1QSNxnBVBwSKMkzYHa0ZJhB2t/zBKQLIWaU8dpSI6mH2pcRp65Y29pHNK9qPblRukdm557Cruo&#10;AuYH8TqsxvP0qxLROnJc5ika3Y+0sV5qZ7QQXZPeNr1Q812VxPois8dJ5WIWJCuhReZ0nGJtTVwG&#10;bxqYpuxW/j6JzFP7sjpvisOpFYijEKxzVDkrKETRt+GcSQIk5IkQBXfCmDGPqmRY+nK77rCyZwLJ&#10;r8l7OS2XmeXh5l8Wt2qFQ2qi2VAIInwzpE36Bpj0OCbsVYnmcWyc8wQ7XAbrU7OzGgVJaWYGAuoA&#10;GnJT7lcTOjCnUGVN9rCmqU+qRWO860Kq5MFl5Ixlsw7ny1QYCy7jueA5UypE9GxXYJ0SvI7KoE7m&#10;4XwiHY3f3kvn5+RR1ybENMNlfKbPL4k9DBa6wRPI1hFqyBNftoan4DJfkNLEwZkSZ0swMYTLuNWD&#10;T173JqStAK36zsvldAyasj3Sxal/vWRB+EKCnQSIW1aHnJ3kDOyeXbDY4thPa34K8PQES4sDdvt9&#10;S0zpc70Vsnq5VWJrIx53MR7AZY52zk45GyZ1ab35Kn4zlCzfRvNj66jS+MKvpQXInxU3/s9i6ANE&#10;0XIzmnmKRuEKCb4DNaoKbBpho/yld1oblyWfsOzuHaz+iGXBjcL0Gnyo0Xr4xKtQLtTM0x+tQbEe&#10;5HAZu2tfypmDDbdeRkMz6SeZMPgnwwd9wVpho1vC+TIkwJwyvuqaag6pMA/oZjcN24VroVL/oNuh&#10;uPTpbgqkHkFil9XVjsvie0g7xWX15Hz/C8zokXHrZaX6ozegZXcn0ckyL9pxWeIGadcLFE0vz8KR&#10;muKyazzZoizMuDpJfcTXxUhxHC5TwT3ptXuZDoYJVYa8SPjNOR28GcQPo8vrscxI13tDMFnwKaZw&#10;WS42iJcKPs3K4TJJtcXttGwssw6X+eIIlw3Scx3lajjfomiHKtRc7bcfouDfoj7gsmrCGSO52YX5&#10;kl1AH3qkGlhLzFmSg/+QxM+kSP+6EDMmn0Yu5JvxD3W3q7f2xUT8byTWdlz2uwRn6bdb+UUZjV2R&#10;2tcc41Ucneuyb8dliE3ny2pJ9TXXNtl8X/UFuxRmOEbV3eRJIw6TY2gTlaaFn6bCsPHDaVu+iuCo&#10;5b9EiOohtZNSg24RS+tlVotOdYePPM8hdGR+m50gnxly044iU5bjzY82J1uYPBmjLlx+3ORL1RRH&#10;r7WKfjja1pQrXn9NudpwmcwzpGps23oZy6bu9lAtn1TZd/2BCk7vlup2tgZ7dF5dwoTLOmJeR4TK&#10;jjonZ+pkPXGZLECUEibkOOuUfaO/GPR6kfrVHJdVy+1KoG4Zzq1wmSeYODxywdJn3epSYtk3fbIy&#10;9hLmrZV83rUiIDX3rgx4c02oAwI1h4d0FdZopA3noscnqkrBZY3g3ONJ5J1xpsvH+kKPbpfUzAJ4&#10;++U4fg5ZqxnlrNeyYL1Mwa3rZfHppDWDpzKbdrk2SINdR9z9ZLZnqLm0w3L5cDGbViEtQXajFUpt&#10;0qsltrpTD6D9GdZ8keMz9VB915Bg4K1NLG4vcutIGgbfI3VmdsClGK26Sb+oE4AEoY0RLYpOpVg0&#10;00OMy1RW/Yf117H0Pis6OsYU083oAeiFdvl8RMPEcKVgioy47uUUEy3Vp01zXIZMiF6Kw6WFSXgj&#10;ySskZ0IjcsIpB/MHTEa7/nMWMv0Qsl4GghAT+t9w4V8iTs33KH0jNAjeRMeDt0BZJYKLqw7b2k2S&#10;QonnKRX8/oYukxAH6ZrUk+uQ225fUuWIaUXJztYNhc2kLhG47POO6WZ4sBAnR9NE8lI3wmGJGUKd&#10;L/MWmtylxfl6Gbw00oPLaCKRtkD6Qtm5YenMFVgTm6tGLDEm+ZOKPBV3Siq8iykdJd24jrFwbVwW&#10;9F+X0f0N6AC1lXODO6fBnmou2HZWvpY5D8I5XBZ0kz8DCtgNt17GzJC5irOPF4CmrVYRuANxtNX8&#10;eTCRFls86PA9ColfyAEymbgt62FBB3rqREjdaEfCZYxEtCU1hkYwWa+Ny8LgEUrewGWunpJJkJxM&#10;B8QFFp4ehCizfYw+80LW6LOwIa314DLHrcNlNvXhMomFdUROn1EyT7Hw41wwvA2AszKcJALalP6M&#10;smBFtzAyvhtzCZvgNY9TdwzCFoMxt108GeS4LK0nm33fS4Wl5kyNC57U1LjcLT7W1TfuQB2y9Mbp&#10;OFiNJlyGhtsvzjKrfsiXbijr4EqKcGR5tKtGfAC/Uc6bEef5rlj8otSa9HMi1O3RIwssYEwJH2UQ&#10;TNaa8xcYUlJ7c8MumSbQKoI9wiNShBzH5xrGFPukmvnu0kqhWC8j85b1MiZ9aUSpPVtL+02H1Ycd&#10;CHOosie8wGU00mpXrCJDTIdP6JYYq2stgUD9oKFwxpp3M2P5hFovo2Se/kHpw/Cxlj7PXsoxzssY&#10;0ikG6sMZM/OERdk3na2UK7VTbarkwUAd/aGSZH+i8wBNtx9cRvlg3bbhMmBfynXVsO6KVi6fBKM2&#10;rM6L9TIVpO64JwbOTfouzh67rTXzCIoMBSjLHfL1MperMjacEcmRae5ljhtkt3Y2cV7uH+lruPdD&#10;fM7Znn3SdBnGbts+xjDKEBvUPWkpdsi5XWr0Eu0cI0YlEl+4tEj6cjGbAhraig6tgcscf+AyS3Jf&#10;3q40J6BeA/Nq73izECTUCVXaMqOuO3jhXEZ8le1cMg6XIZdHzQRV+/ACEOHAvJM5Sj1di9LDix0u&#10;m8F9tDH6ACAaUB5tajg1nsfQK5r0LM8EKIFa1GaAyG7nUpZGaoWrkVKlFWmXImJzIjbWy7yCi4Kr&#10;CU3NZhmsDTfpJnRsyIWO1BMMb6yXEbweuAz90onlJ3N5x4w1uARtfVslRthxzJVKad7VFUUjpn7Q&#10;w3u5mWLqWe/AZutlzniZUSc6m/260VkMFRrpG+KSVyfhbPrrGnsn87iEd98JfNExK9cD10hgcL6F&#10;MtHBeIi7uO+lR60lcl9FTdcJMmnCLdNyZFAlwsLrC0fDjGI7f8kqj5nHpWjPR832cCXI1Lv8F2Ix&#10;rz2cjbjL3uXPnIF5Sf5dhKvZc1nP0VQGab0DGY8WILaTdfasTHH2OdRAZdgQX7A+Cyg+hIepBbAO&#10;T7iPwrXc6+Xzd7E5wDwcDcBlXkeX8A4shXw/sjfGBvCkw9kPLgufYcc8mDK4acK9LhuA47VZyLub&#10;mX7OI+c67YLzOPOgf94nh8visH8P5k+60XAZNpI1z6PBuvUyGMQQ4vfq0VcGbGZfHPPsCxv63exO&#10;pdRMuNC8SMtg5FtzR3rdhDDaEr1jJWnxJd8ilU+O+hoE+xgZ47O8ZhoRwuDNApFp43yZ1qmZFQ4u&#10;YzQx6SvzWpzn775j6vYwu2yqPeBNR2/lcJm5ptnCXWecm3zmtzQk+lzIBViUHKYbfGsODzSGdZFy&#10;89AMl6nPoek/OpqE3XBMHdgb4s7ERxtcRvIDw2XN3INgr0Z4c34rLiNv3fuhpOXk7nMcbZa6mHfP&#10;BrQKhzkua7n3AwJhpAUTVGxwAXVztszXB90xSn8ec2q2XqYs+Z7xj5KgX3bwfl3J1f0ICAJzs42h&#10;O1jmGZjPezVZaTAE0vSI+Tg3owPFKDpXpgu4rNmOiFfgMttyvozRFhOP9cVWaZnBGJ2gq/Vps5tM&#10;pyEyyVmp0JxB9qRICtrHWB+MVTuMkgq1LSMaNZqvl/nEJnbDx6p/yS7lHrjLLCJgTZjvUkDT2bS4&#10;pXs0LRxT2NeMhMteSxWl5nC2YHocuAze2tbLYI3NxvRkbr3MKzrOp6LqotxkQEviNEjDPZWukZcI&#10;uI+sl6FA6Vd4MkPJSwy6YuvG+twd6n2M03xZLYB1N7uUeyH2NF3Q3X7ckw9saDtfxmo+1ZNdn0u8&#10;VO5pFZgxUmvMObmIwPgOYuNmF8/CDzHQNpaRUvMmLieX2PL/BWE1FLfwkw8J0+zKf8FlZK1ZAA9f&#10;RHwi6iRcVldl0eAeBFAZ6SvbmObUo0i4jIbgcFmDvvYxog/tuEzzXSY7n7XTy6XkaC7Liirt6qt5&#10;xzeamO1YpWaeX+kTO3aPILEdnNUUmxjh1Ayhqbk9yJcDSkndx1zbclVuhIkALY8epFGmInFwAxWe&#10;pqd4bTXWg2Gbsrk5pWaUODqfdnDocVleTu5czex/5br4WbHptTj49VwYpjPnbr3nM57Rvc/CC82J&#10;t9v0fyYc8K67vJN062VOXoXQyrKL+tFZqR2rLy/RnRFiOnV5NPoQVVlONA2GvU1/xy3XPbcOP/Ut&#10;/40vYouSWy/zq/l7mQtvNB7lpaL3O92h3e6bH3Qxkv4ruYU42dLo1AoG4usGZnXfoneiTFGiZWN+&#10;yj2R3oLDwSAdPmcmFhV/LgJu+4iOTkfDHRpXPC5Z7I6Hw8/4NVzxgW0DwwFZV9AGgTB8P2//hUBG&#10;R76RR3gtj/TlqSrjoL7wWFZPY6ybkKmnhF04f7pJt01WWordYGY9POx+cVnQ+YPV8Wg8st1f4nLm&#10;XziHyzjI+VLNHW80XKYO234SXHYfn9R90//zhycxZZYcz7wRY125X5vXJ6DGEpe90vNucR5KI040&#10;iGJ2+ZNzgsOFl9puOTXrZWIk9XV9Lt4byTo1v9owddWw+t3wZMpibAOX5VlovUzOzxkccb6M1BfX&#10;G2nBoLvAwt37UXiU/yiNDn5jXnh5x2pQuTEQOG6kIU3FdGXJzFYsB3zk8enKaeZZBozhBBOhVWzc&#10;+4HYZgnqH/aSeboGLnOZ3+IveBTtMHJn+Q5KqRMu9jHW8yy+u/OI0Oc+Rlg48pDgMqTN/iTz645v&#10;fokV5Gen39Ptq1R1ZsYpDwz5TRvH/ReoMs6XlQzwolDFH1cnWzy4jHCdL1P4k/xjMfd+yFD272Mk&#10;udtZb3Xvh79WAt7EhXUFNyPQSAlDJfJG2ojA5WEEO1xWLZAbU6VtuFZLGVym1K0z9drHSP/x29z6&#10;fLJ1UreuYRl7HOa52+1FcuYpG3yp3NHnIG45X+ZvR9rHSLj/Pkagli7IKXBZvWj6HvKMn4F1Zd3M&#10;Pm9m+XpZM7X2MYq3d0VJv5EcYgAMlRaVOdS4TNVFvmSu6TCE7xiRn3pLXobgHWxtJWw9X+bElqZt&#10;62XaQjETW10wTJD3lXV6vABGU6gOl5H3lzE7lbYew/WrcFynO/3ucFmu6VOvyl/tY+SBssaQoEgY&#10;wpJC27WEbKPiHCrOf3oGbXL3KbWeLwt3q77TU6FzjaNT/GJ+mmvP2dm5LR3DW4Xd4gvaH7r5rtSD&#10;yyQkRmeqj/dHcm2r0ZCmE8y/ujhdRDzdrnvrDxZ9rZdlZoe3b3NiE3XvKiKaHp9PSQ89LlOxKF9s&#10;RqvfreFwvj5bHLPpLY6fTyfQnH2N4q1m/KiJt8TsjgqDwSssVekboQA/4eL3RuZY79KlWEp6N6Tm&#10;Naxc+ZIjse6ZJh3HHXbD+Cos6l7Afeasa3s7Pehfvm2QeRknLEp4ftkMjvBgH8hxS2N0C8cce815&#10;KMoqsNV/NN3DX3DbMrSqTkkI32ZHP1n0WU2IhezHr8iO8ZYKYlHQuzAbjLVY5skfsW35NHNwHO7I&#10;a7aaPcn7R9N5cUO6Xy5R8pdmOFzhPsZ6wvx7+Cq71WfH5nqULKyYV9gVf85BMOncxcYxHtDYuI4u&#10;YD/rZWwB+TpTRaPB6O/74eLGLckh42xD4zLLKGo/Sff6SMYsTCg6NLBBxu0fDON22YxHfPCbmxsc&#10;l1ESa1/s6aGo+APAZVra8exjdFrzQOAyyyFVrZw5Ni1rMXCbHjc0iNztiWvBZXR/DDkMOm3dH/sY&#10;DxaXWfunzY5ZBY8icBl5X+3v/YTLABj+e/KVXPYDP9k64DKk65yKkYs8/56a5THz27wpvSobVsFe&#10;dyC4zG5p07YDwmUt+xgZ0GxGr3v/cJnbkEcbb8VlAhgU3DN5oiFL2ibnlYna0f5wmWWVRrgsOpnu&#10;hKwoiXEKKoVnGyO/vfeek+EB4bK2e/JlrVqot97HuB9cltu6a+Mya9/FE49wWm0tfKNhIzTcOuCy&#10;PGNwGetlM1xm2RzA6t+qHXJ554iHNB8sXNYh+zVxGcHgMv85kAcZl+XtXoafx0URuEwNwT/LyHoZ&#10;A6VtXS+b4jKSXwOZohJQAD6xaptuM8dL2T0Zoz3CZRJby/myHJdZ4TLPPLc0XfmtHy4j60O+jxFB&#10;MgsQd5eHo+eFCxWxHAAuC6OR2XZRP1lq1IeIQvrqwfDUWrPOo9K4FxeCJ6xmGSu+tPO6U1fQeas5&#10;+kP9LUIqHteJTx3bG7vc7e/LgPTv35YNugu8Rq7+tUEgXFz23VChfLUevTQZ2dWVRiplBcOnRI9h&#10;CZcDz80ImsbhJeujs9FPt/SbwaLP/7Ed3NmPHXiqxZEaBn+Vjr+lQcNX9JWF4MJ0eOKC6DQXtKG9&#10;MDLjw3m3oLr9scgmDvo/Hoy+0/PfzUuk+PWj0Zh92t5JGcIfyYl+L18IGZC8dAk43iNuWNXO1VeC&#10;Z7SH0ie4miDW6Ss2+6s8+lhwY+jYQN6f5f05Y+z3/XfOrhPn65XtQwCXoZqPdAMIgwNjE4vZekyS&#10;dePjwA2MJmqVDbfRcRkFWhOXMZS1tDOtlz3IuAxrlatgQm0adWM3MkfUbFGwxzLKUQsbFZfJADgY&#10;XEb6jYTL6G+RN6JfZdGJ3X4NLS889o/LqMj94LLX+OHsdL2sbR/jg43L1E7acZlCDwKXGWm3cNll&#10;qLbhh6V4ZK1rbswNZijaOrricweIy1rvyX9QcVlCWfaPy9JDjsvElRxLM0kiXFY4ehQ2GPJ+DbsU&#10;V6XwOl/mcwe5XuZwWXZh+3qZePtysSGvXu8FLvOiF/F6kOtl0r/29TJwGaHtuOw+RLgfXJampwqX&#10;Ea0kd63Go/YXMtepVaemc7hMWe8XlxVwtkpihsvSqn/xDRkf3HqZu8JGnNdry2Wg9TJp2zqcL1PJ&#10;4pN2vy1aqZ6zcLgMcXIOsW29LAief96+/CySR2hMaPzZ7kdg5HrOeFFZ3WClv/vEFbdC1AD5XETa&#10;DY7Ytbev7bJAtDp5mO53dp8Ij2K/HqrvUbBrz/lc8e8NVIT/t+cdjWzlD1BlJavz8r17fIRRkyBY&#10;CRZecOJVUb8ZgUAy7HX+xwuOFBps6CmBbMxM/s/uE3V432VX+eWShF+94u2iU9pXWo60lLxglx4v&#10;8xaNR9Fu2bWr1zIWQGZTsOt9KmOZYvlzuG8np+Zb5dbft+uFvtEdgjqRGOzeSbV7nPILg0379n4c&#10;Dloz9yQ8tF5dTm1f7OrQm68RLgv6R2qvxGp61WTijfXz5bnRcZk17GPUepn+0cWy3DJ8897zdp++&#10;d+eJKRsZ7Tqvl7U0hjcykK21j5GRbgPjMsaNhFM3QgQaQrCUzOiK3bv37v3SvitWqYJf4LIHppOg&#10;n3b7GJ028EtUJfKpG+/aeeLOPTt37TkcuMiNmG25/gKX+SRTrJepz/e7c+hQWC9LwGW5qWpWMVHN&#10;3r379uzet3ffdnm247LX0i72s4+x7XyZrFX6sgdxvUwatPHWy8SVc24fo9CYQcKWdcrhE3ft3LVz&#10;984rvsJy2UHsY9QtuKzN+Kqcme4DwWV2P7jM+HVpY+OynYg5Tc/M18vyKtDvi/fs27Nn557du9Kt&#10;jKtexIlhGG4m6sHiMi9xmZIPGC7z1HmOyw79etmUFS390GmXLW66/GdLnCVc5uvWNUk2pVJSOHdf&#10;B+965OCjGYFU+Q9B3qVVlsHEjWsgzeRTYOFCqPlSztOPgpMi4KDb1HP21891HpxTU/ZNug7wCFzr&#10;nxisOTbvaD85CXV1QC1Q3BReOahq0qe/LSjooYmmUwrwnKNfrS8XNyc/Q2UN+vk6ZpPs3Ickvmqe&#10;RiDYW+5pR5Yz3chXyfMoLsiDSKcZrPNfFoDPmdZRkxXhsqi/1Pv9Aa8Tm+VXesvZTPYz7bOhcRkV&#10;Nj1fxvDNbLYAAl1aZyHpx8kC+BrTydNOqbFDtV7WokP7xWWGznnD7mNE7nT+emAINhmwLc+S9rus&#10;K/Q7m+SzYXEZSnJQ62WkX4/1MuTtnHqaXOSFRyfpRGwqmXwKX98GkaJr2j8uI/1+1sv2c75sY+5j&#10;pBHhCinU/+wfl2kPV8p6me5jhA5CZzIlO7fb7/ZZ0OHiZPy0Y8fj8ns/NiwuU3E2Hi4TV86By9xu&#10;SiSO1FHOwb5J1Im7vfCbQ3293+tlB4DL1jpfRn1v2H2M8Ha/18tmuKx6vuyuSRddZ2uEsLB/n7Ss&#10;4YfGPkZPO10vXFb0FzK1sUYr5rLDZRJ2PFsv8xvsU5O83Pdwh2NuhwOv/Kmw0xXg1sOahrDWjRCT&#10;YmDpz3BGKQvtJ9NL4yANQaS6ywEQZVDQDA2VY2GNNTlzsZWCVh97rkHX6p5I8kPiZnqXgVhnxc0D&#10;m0RZJaLAou5JP2PVycQXQRTo6gV8PcGgUUWQVPjTdCTJYWMzyPmQiJyVuT+9IvnvK3FicfXhOHDU&#10;Sr/ElHY48q9VI0rR1+ujGR3/JonI74y6nqTT6YyXUzPMPjZplbM//c+i74bGZYzhWcp9jLN9jBmD&#10;OE8KsRrPum6yje6t7XqMQ4XLWnTioY3LbGZ56jRhwwtz+vq/nKUd+nEs2B64eOPuY2TAeyjissJa&#10;dQCDEszcuM+uDrqz6CJegfXbTU7/foHLfM3wAM6XSb0v5Y3jy7BLUXS6l9SMz3WmVLh0vMBaOy47&#10;gHs/1m+9TEq0sXGZO1+GsqPX/M5OdOZQmHyd/brp/cdla9/74dbLfi5xGfqg9bIoutwJHO2Q+89Y&#10;SrKII93+UVzSX2tJDx1cVmNcX9cXl2FS8682r+PBZQ4rVLnHxvbjG1n3otsCq5zpr5bk4jUJk9JB&#10;NlnI4q7mco/Cuy3cA1umZIop8gbdabgzzfM9lHMv94nSMsw5+OQpuApMYRymcb9qqZ2c8WO5TNHq&#10;ofLsyx98g3D41nBFoUjqLV6TZIWCtj/6qE4j5cnV0qY+tb+k5qBYzdOVREn4r3BfYvnl/orXILBB&#10;POLnpuax7bzItGEdM4p+JeUd0Sz9HIflvNtJ20n8zIVsbFzGpdXpJ6PuFJdhO2E6ZVz22tFoYrif&#10;h5ucvC1io+MyDYtrrZcxUPoLRut78M+X8b5f0tcT9zJXGdIHy8xwq2+Me5ewo27DrpchtYPCZaRf&#10;j/UyKYMcvQvbeuZue9gLeYIqmvwWuGGQeocM9Uj7x2VQ3eLvt6f3Mf48ni/DRrX233e73ct0YBM9&#10;5/fWwcN6vDTdXQy2ycv6ZpUR+UPgfNkH93Pvx3qeLwu5i56+XQI26l/MTl6DoFfvPoWjw6MHFZf9&#10;PJ4v22m0NPw05tUuL/cvd6HGzE2zdDnW9k91JXWHOXig+xjjxnklmYrFvR9pnbD7LmOSRocKtNiU&#10;+7uPcWOeL5v2tA6T9affXIkdLkPpS/sYG/aLUBfnL7kTse64/QJPsBX3T0i4Dce7gBOMeMwj968e&#10;zvZDVoVIT9LKMl4RkXAgRn7booe6y5qVDVTGbzizdOM/CCX6rEUlyr3OlIIcHuL3QpIzV4vDyMfs&#10;PMUOFqWQtVCVRjH0fBjPmzXDc1GFsEaY/tUdmS5yQguRQMczzGpKmgCX0EeelN3OGmBCC4XUastY&#10;Itb1gmeDr2l+HSQHgYY+uHAeuuO9CD/f9XKu0/c4+tKbXSX78weXSatZ8ztugIE//ATvpfwClxnz&#10;pY16Tz6GUmY/wZ5Fd+8Hs6pMZ3Odf7KgBX22fA1kSHnnPxhwHux78tmRnzVaylTx3oixwfmyhnap&#10;JXFP/mUySNI1cJnCm+3QUc9xmfddaRfuzqcf5D35elqyEw0posNldjg2UZ+Ljjg3zMRqOy5jhNe4&#10;f7/vY9xpEMsa9+Q7bv600X/l5Y52SGr7w2WPc5Gbv/I77ligza6EhSM9vX8zzcH6MAxWz5cxZmBA&#10;uWLoV9aNJoDhheRehH5Q62XQXAOXkad5jeccOeUr7v1ofb9sfu9HizDWuiefIdSgLWvdx+ikoSPj&#10;NYcOMJjmkqoFTb+yXiYDqM3kC4JzkEqWXprEnc/kqs6aAdeNnhbyUF8/ibdlIt8yljpcBvk178l3&#10;62VTdkp/Za0i8oM5X6bUg+aLUsrE3ZBH0dpxWS629cNlGb1JP9TxYM730eKtGT5i0u30uNHvHveK&#10;x/3ex2gHQ9W4r4dA2YrzZTr534yB6SW5rHXvB9rRumt2fu9HqaLLH3VPftZ6T36Y14nPWIaIe78M&#10;bXPmYZlo/jkK7uMs8Br3fhS4rNPp6t6Pmbs1WZg4SRhenvGXjB5JuIyB+GqJrel4E42k1n6RZ3M9&#10;oXQgLjhthuU+B4nLYE39h6c+Ib9e9364kqGEj8zsymLYL+tajsvozVkcarknPwzfl9lLuQaj4Ype&#10;8PfGw1sIa+IHZbQU/nhoniII0+gz1ZuvJF9P7e8It3nC8Vz6m/H29014BMwTrFZzq8l29jnT0OBN&#10;HpzhWjWv9wYRyJ78la3bsklZHHlcfCC4EkzMhU/urTTDc2Z4Ft5kk17zmkqIkCaK/t0ouzRY8OmC&#10;SEbfyFLEprWnpgs3xX89SJd4XoBqa0YIN3XvS807c8DaTA0o+/7W5dN55tzHu/K8NBuc11106X24&#10;sbtsPurJ1hWLd8knl5ghO+s9GcPt4uZzzYVPTDb5s/akWQ8vJ9I2DmemTffNPJOb2uEHehGNpmXk&#10;XQ/2D32eG3q9THtasqto0D9hSGNYM/pvVjclPHFAJeuGQL0rjdSod7eXeyZAuj3GMSZi3UFPIuc/&#10;03De+LGOWr567Bojv2aO0US5DaArb41OojBz8T1Qt4P8oUDXksuhvCutkYz3y2YJ8g+KxPOC8WcY&#10;4E36fdeF1ONgVy3IVjWayFTBSpRd+pD3yzDLvixaeBCj4oTLSP0R+TuZ1DNwZzAyrNqCdIm+4KxE&#10;PE5Xgn6ivXO5ox6O6K6sMGsTSyz203E3H9DLzLn8FJrPvLpmVcOW8U8kNuu2gjuBlmUOO3vB4SY7&#10;FbHCVJmvooQUzA5eTYgrdxGh+BNxT76Iv7uj7k9TYxUCYXCMzibatzqB0cdVQhFVfk8+hrrelT7S&#10;cVDk2v4nr6F5DVSyVAZwqi0ILY5B2uGyqZiZ+uoKgFn9IIm0p8nJTj/8qMxwFEJ0aiKV1x3UeGqe&#10;mbicXMXKd+5EMt1M8pylWYC+xtFpZJeZ1zApR/hMKxSJcIfLSL9rZgdU21kYkbOxX1VC1w4QhmPT&#10;ZcIXXXHI66nKW3KqSgihU9LUdjSBMRdjnjUl1ftlhLvH3yvBok5BdTsrDcVx3UgfRq+nXHrkXAzl&#10;hVe6mTuHu1TM8H8vhpOTebDMIGP+mfSFSX/zlkknZL0M4iquY06SKRzf4/C1jvU/cU/WiLfSsKmi&#10;/pAewJqXu7xdwXMmCwrgsgyxPMOV2rFWFgz03VWcmYRayneaP01cXcAglCXclIuzlI15lxalVPSa&#10;AwxLqvw/8PfLHDDOaVUo6gsMuI6swUglX70vjDiVLcx3+4+Jrd2ODOQJLjuvxw10SS94CtVgzPtF&#10;dEZvnmMUqedLP0CxnMbMQ4q89KZEvtOAoFKNKFgIggq3Fyb5K+Yz+nla7GSnAl/j5mmpS0lVXTYh&#10;2iYVIahcV0XGeJ5uYX2AphfKPI/l0p9ASYfmXPU8RVMokvKH2RfJgQfNRR2PeVoXKY6+bckaXMai&#10;QRFWihIFP3EDylsKRueEi097Jejh05Ju73InX0ipMI9fih7jKo+dJzQkUldn5fFgENL5MuZEzyJr&#10;RIY6lgQHt3otjwi3M22fs17Nvah3zY7AsUpeSq7Sqr51Pfo0Wd6LTb8F7yY0Mzu0TtQQS59FV4Ld&#10;TZJlqtPE4DIL64f8PsY8/zDabrLLgn/GPfmu+pDo6ij9T7H6Y78bbB3/msTpDY2iN6Tpsj8M0YdR&#10;tmz/VWeRCE2JhUEnebRdHvEAtAIbRPC8aDBittA/h0eKxw1HwybdnNEEm8KsLm9pkFVGKEav97ls&#10;1fT63mKhPP1ftcPltyf9Jn3XZsJoPBjcFy80gwuCPKr0zGaZXCDdW3TJcNuxpHW0GixE8Wg4uKzv&#10;8m7yz+rm2+3ygLOaLZmH78/SQcwF8J60yuu9o+HYh+nUWOIjgh4Thitt6hDGd6EvvfZ1ykZhDrkH&#10;UtEI0SIcmdo5S3HvhGUzHqSrk2gjXy95KOS3oXHZwPAC+Bduu+m28xg1QDJ0wUyxmpt++F8Yc8OY&#10;tQ2GwtzurTcnrZcpQaZ7V/PWMG8TRI46dNhciE1qZ1TUTl3K5KNDZ9/rvHsqp0+eog7fulEKf/cz&#10;Dw+CR2B9WNbLMA5m+6WnbPQ7wckaHdNXalvBnPFpo8VAIOeUmXoNVhVlVj5h+CyyNua9UvRynoW6&#10;YPJhAGQfQUJ1a9flxjWLTI6m0/EdG4SfqRMug/PRttuOuvtHZuowAcff/Pvr2WcUd6gArssPY6aW&#10;xH2VAb0oJd7c8O3sInE8JY6o70TmaapC1YbfPM5eyj3IznQpKgUvSBBszEmauJWNMC1CHhhFO1AR&#10;a27EMkJu5W5M9ITLNN/9Am4YFkuQL0cp4bIr4fHIeskKBqp/oOFQkuRchYE6P42XUy1XmmrC4tsU&#10;l0lZ5G666e7bnJ6zy1oanx119039HbD2L1xNiCL/q3yL1B1UaGaf47L0iW0o7LQkXsWpSp87fQCX&#10;MdVhzGf7uWmEBkyD9dfhMqaw9ikuIcqjHE4rlNDPzkOJgRzmEfhkUtCw2tHcd5beaZvmu9m142Yh&#10;ZiEuNgs/0EYQkcasKgU84NeQeTpUEFO188R8Um7RYdSkGSjAVUSlYHieQ3Bq33LUD296jRBaikmf&#10;ck3+nS89e9Ljnc5tBqkarFFaiMjp/8w5XEbB/4gtLnn+lXDhMrlfYVuN6ouffI2/ICBcBpY+CnNT&#10;XDXIs4oAnEVsyn1eMida7ehR9zFKNQGR/8z4EjH6toye7108lirWKowp3L0oBXMHfk++yu90ryID&#10;5wVzsJAXscxF/XNunzuh0Inf/YOjjjqaXgoRU4WAzH/45t0vWVgM439k8iRLPwxR7d2pZidPItv0&#10;d2RHKVvHwbx85DFEXUDi1a7B8YJedi0NxRwLWTdpJAJz57pdUl8eabJWneIsd/fB7QVgts2lcrcL&#10;zMIhgpRPp8L0ODMRCEEjy+FBAC6juOAyBWoCrBQ+6eZYeTATpIs0Y67AZZmMr2nzmv4l0hSX3atU&#10;2uSWJyz+II2dauKj591221G/9/+5Oxc4yarywJ+699atshrH013eW+bazNzqbi6PlrLdgWphAIOG&#10;VR4rOsKwIShaK6zDVgR+RIe0L8iIEt2fWVnjAxZETSbRcQdGHJEhETEoSiv+BGPGCcRXFmV9DQ5q&#10;Q1Pp/X/n1n1VVRvc3Tjz8zB03arz+s53vvO9znfOjZTm7Rs+L3FV+l/2fuirQmDm5e+B3weogBZj&#10;l7E6tLpJVoKEW+XEBTXELpP99i+UynVoIe0zBgHYLJDCnBqohDcUSvBVAJF3gEgOMxPPa1K7hF0m&#10;eJsUV95AXXkdN7JOSMqsTzOSrCJPZr+M+r/pe/JjIPAMh9EbJowUTsGC5f9r75W2nNCL7ncEm0NJ&#10;UGB5zeCUAhaTYvzIje4f4PIE4Ss5AkkKsKTGkCzfwQGS0lGaxwML432NTof9sJHtM/+3eI2o7OZJ&#10;IF+/dH2r0yn8kPviVF3bb+m1o8YlfZfLb240Zkfe22FaqZwVBN7HR9sfgGs5QRSNc8Yl12X2SAHe&#10;ehvbZSPGZrmVYxtB2B5BZLQB5dcQybdVylJ1RPVSvaOj1sSqaHOv4QXuFdxoo+rS5LXNVmtUw2ZN&#10;jNkub3WsZmMpPjmVry90WoiC0QMvFj5Q3xj36uCJoDPJrf8oIuJB+1+2axVCUg8UtAdBvwe1XYaP&#10;z4tYEMKaUSO4fxEernQYqCk4i6t1iGIlVyNUkHbFWUTuobIhL9iSJ/qWS2uKyEZGk+lx72CVO0QM&#10;q8g3QIgUDD9SxFBa9oTRzQprCrtMdDreAUJksahm5OZ7eBvaA+Qlntns97gA/Mf6biTvxv4bYZ40&#10;MCBQZJuAUWuco4jvfAPSCdz2DG6l5IUQhGq7pbYrVko+mRAppd8q3MQGMXbsakyLiF2G15iYRFEN&#10;MiluCsSaMuFFKkQ9SpJqKtEpGphlZSZA6bvL1XIaLi0g9pPRlMGbWHA4M+OBZdmWLe8/jSJRSypE&#10;og/mlz4YsMOpnu/WDMz5CYmhi3CXN14C2px2jNasbZo8mRlX6q8mkUjgxM30WSll815pAl/Vz+Bg&#10;dc5tFc0P8tP9shuZ2qmRYisZZvppY55yfRWTAuLYopXgFMLMeceA9GhIAspMiw8+UL4Qxyj7u2Ji&#10;+YJknA6eDtW15VrFfRfjavjMGOH3xDUMtvMyspX6dok5QYgMdyj2RbAGeOq1Ql0B0LH/C278SN1W&#10;5ZuJYy/UN3aZ1uokYfw2Ownoy/l5kf0yHYQ9267RFIuhABsEJnYZW32ySoYUBVQWVhmDlfD6YcFC&#10;1BbLgHXm2HUOPRRWOOMAWkaNSSmXAFXYt8qvIxkn+2XgMyKTExds9RZA48slYvv4Ef9AuUEhGqS3&#10;VXkLihtfywt4EFRAXSJJBa0FFuLYbwZu339nTWwEM9P5/u3SVw3/uI6+OcUMjRR7t4hjhJ8dzgVG&#10;EJChl7gNAyOYwjCneTlpUpgyGZbgQWaUvRl71GXYEsco6/Ueaxr1a5gcErvs14ljZOuNtxaBcmjd&#10;ELrQu4y8wqlTy0QgFuliENcQFfpzP0HkXogFjA8GLgkBCSojRcBOSeIQlL+9zR4SE5qntBgzgrXo&#10;QXKZDte4mPMUbasohNqgQqAqVganVo1+dNBEYsAXB0gVtOIFYAF+qVIrC+tI2JdgXP5Bq5EGreCg&#10;70bId8DsXQbg9C3cANdbnhoM6LJfFqmnltswCJqPmzWfHKupQMpwRlWXvhh5MRtEfBvYeL1ZpS6W&#10;ixlybtwO75Vmneg3QeXmGEucl5awPyho8yO5hhqcK4NjUM88+L9Xq0GMQQh0ECrcS1hllmTca0Cp&#10;9m8iG4W8uIgZtuyX0eAX6nURV9RMuzWtgDaZX3FhWhVwV6RHmpeF52vALsOXh/m+2GXK21SpJB0n&#10;n7Ru7DK4peJ2DTxhebjjvp3XU/vA2WVzKvqr0jnQcpZYPIP35A+CbTkoPUfaI+wyYRH8h+pwZhHJ&#10;/fb50S1XLsSnMzJbZnbC4mV1V9jwlRweU/A4XvYAy7EsrG5kE9YtrFfHbCiPqG9ZdyGhR2TQAXBX&#10;Kk4Y+ZtGNwzoznmQJtSYgpM8yKhZUHeyvC5ArRiRyLdcz/fHrXp/eRQL0aiFdb6KXYYULJe3cvmN&#10;mKsjETNtqfX6OGdY9JpunIotcghdsdhr8s2ynoHuYRvxnPyW/7SOYkrhG/nfzLMM3GI2/KABRxnK&#10;Nz84lf/K62U5ZFKUMENtHcgfOK/9K+CDAcTAsWX6BuRapJrt+oEE9yDo+6C2y9BRYbooTXygPAn/&#10;x0rjS7TslPftm9VRo9HZ+5/a0whKI0kzhELlIg3UwuP78JO2jSDME65VpjVfbd2zwVnrSDxQUa0Q&#10;lY/a3ree6dTrvGxRVkB+WTjYZTgxph5mLda5ynxgUVlvYx3q4DMPV7CKjLCKIYvXWcU+G0Gn/Uf3&#10;HDI2UZvMgO4X6nsg9+51pq2JQhiEMA1zvgxR9uHDJycmq047PyppQPbLcDncte9zbK+X3eFwbOX5&#10;XtDccF5Z7KICF0NKShwjKgBox3RkwcQJ+a3ng2MnnEce9jTv251/4iynXbNMDFcefN55hvag/A2n&#10;1MdsayzOz/Bm7DI/8PbsdTnBA9pN71m+/UHqhp1de8ucUM+3mzwDWuivbFgz3a6uw7AszIltnwxW&#10;tJp/Nr6WSa7LSCrFn2KXwTvV/3p47dhYHWOnqH+I2iW0pn6dez/qDvbpWS0YujZ44tM8Gv9yfY0M&#10;DJZf0HMKQA3aZfAkSJ62oHHUDWYBJWqd+7nHLwpDT4Wb9xFfgppeEPTS4NX4s/3WDfsIgyxOaL83&#10;idLrTC1OryuXjeM5A0JmnP0yCOLWiyfKpbZEgWTzQTmr9ACUoPyH9o1NrHWrSEWh4SwRFyOQ/sGG&#10;r5dQGksQcz6fkr6H97fz8OVVOYw+IHr4LsP1W3um8Z4MsWLZ+CFbtzZcXCFOQ4L20kTLYpfBFPzo&#10;4ZdWORGBNj2QbKRh0PA3HM4GCHILw7OYLhHrRrNQ6YOSKCRwFpmCKLi85P6wo6Hl1t59TvsVpbFB&#10;cjT7ZcjDD1xcrjnt/lLKmo/tMh1d8kSda0WckjCQfPfGLgvUufveg8XImxCGjFbCOYKoue8Id3pY&#10;T8Aywjmlg4V9j+NzGhsUyLwLRguzfMvm0+yJCRwg+Y4NiAya9OTtMnP7tFt5gHgZaoFyU99gjfUS&#10;jXMwDGdENvpRT3m7DHIUTNMAjZGYAEjU+2L7zXs/Ttu++tIPJ6q1ckU07TzwcFkMjEjf/MSVOLjL&#10;Ys4UC5RUGHWi4NRNZonkIYLUkAO+hqdduO+roGyiaCDQDptxAOJ/eMOLK+sI1Sr0DBQwCEDTwd7/&#10;XG9PcNA2D5gMGLusoaPmtscrZbx5XL+QNWCKniC1W48+bHwXMAUjkvqYQj4JSpT3yOK6+qQb+/xz&#10;HTj2iwXb6uHHrbYzYaJ++zXNh23sMq0uerjensRvMzjj1gWwEhpg9NB3BIFrHHvxLPzEru99IlRq&#10;Ts/tXSNLEJaQtc2CxS5jliJ11d6fghTESZ6zsthFWtH0p584rbKO7ZjcsGPYQJswtVM/V5vGHh7g&#10;AKAVMLjw94nHq9NlGAiXfGW9CzQSx6ijPfvchO0xj0kJmLgQo5rf8Oo6u5zDDAC7jNoHbL8MCfpc&#10;GFMCrnyOsMuyAfcHZrPKjrQGEBE3IszV4lj9mXxN0RBnmb8WxPcPzNYgBaS17TJx5d+DdWZYzFVn&#10;6l/AVBsLd0Tz9H0LdCrx0UO8PG7lWlZQvr3+M23JP1dO1U6P7Jlsx7qPvlmaI3qWdtw7IZRftV8W&#10;ad2Ty8lG1KdP7LJV98ts3hYxCymxJkdBxwy5kPDZsQt8RPOVknDFGOkjskvOdta+u/o24ydZBLlV&#10;l2GQxnAy2zg3BbTs9/jJ/EAcI5EeI2sPlj9g31/iz78+I/NBMFij8U/1sfoPZ5TX6ajzmcWc3jxY&#10;47f/+0Ftl4koYi3yJ3mKYAvyZWqb3/HYG0aUeWFw3/QQyRq7TKl51C01uabNV/F79xOLVI6u0Ba5&#10;C1+tTIiWXqB7c76Mrujs+ZV6bYRdBlwNDMbOnhrrbdBJY92MBclbv0L1eN9JkkgTuma/7Gw4NtJq&#10;QW05BNsEuERrSKGzx5CaUlmfWp+o55ejlBG7LDQICT7dXievjzTAJ7WRo4hf+vabV/98jMNJ/Z2l&#10;OJ/uLTmDEaim3vXfuNyAFvMLBrEheIlHbp7iP+C9Ffh7Y4yB/0Y4+6C7bkg3EbtMKmAXfh+cgpZi&#10;sjkHgV0W+Y1tFQ6UDObbd+gGu0QoaXvdeoqPXBORRq1Qs6q3yaonA0rmzSaOUXIbfnBqHa90cWAg&#10;+UWCNKa0cc/EmOxFFtP/jV2GllKuH6+ONfuKEQaKqPbojTinVbBhLZshgoDRMlJ6B9tmvyzGsZlT&#10;1Awt5gLJmMW+95p302IAxj3ltabwbrdR+YrpazJheAvV4eUJcoYwB1bA6oL/BL7KvDooRSWOEbzx&#10;KoTGw7W20QizWYNcSg8gUgSe4BKOXMs9SVk2fdkOFqQXBf78c/53rbROlIlC90hi1AhUwSNfwW09&#10;A8l4Adg1gZ4CQqTSijzIP9uqA5jWnUgf/0CtPUQRTkmUS/73vReXXWso0sO+gYZlL7DRFeMpW2F9&#10;MC4B04GMDbIABYIGEkuvpZ4yLzY8+Xgh1OYSG09IifzA4zhGxYEI7+FytU6LhUho7DLNRCov6Gxo&#10;lydRzYpyVeIYcYJy/eO5V47hrB20yxyWKLTUmA2PoGNJghxBivkUrq2aXgdxvWlo2Ga/DLxEUfCd&#10;V7ntIW2V3TZGxv9PPo6xhPtnovKVVogVBpULocsD289s7HeCsSov2msX8GNgzv8xcYzgRFKEHwE8&#10;SxIkgX6+BP7bbgb7ciMXs+FfNA1/yWOcxqAXY5cpNfPFf56wsX5YQTFqTFeYbQKe1/B768aGphu7&#10;TAbd6YQ6tM8Z8ldhlxmAOHJ49im1MUyEYu9ilxm8edEZ9dJaRitTkSX7Mg1TZek3uhjaFWBPWYwp&#10;KPtlfgPWeGp5yLAi6kHQANuY14dzGYepmWs+scu8QJ3ahnPmsgQA7DJAE+j8L9SsNUOXmVmfh7RB&#10;uUkChnSmiC8G749tIDpMZE1Dd9S2+oCVT0eWtVaKh36oj6msncgGLE9wA4eT2rIM/bkTX1oz/ot0&#10;3HGJuFfG9sqqa+68K+AVu0yHoQo66gdMaD3etc86sW6iOuwvUnslhrKY2mKX0bvqRNFZJxfz5NuB&#10;jWMkVoDoDSREHjAIth/HiAg6S3MMY9ihIR7lIyUIYFSCJcNQTyFrgAhMYYsjTn8PwuAnI/Ixx8ol&#10;5MoVGWkWuhDe/h+h0LzlXShQcj6m2S9bzcCwSlczzaM6jsEVN5w/+oIKBmOXfoygEIIr9pl8c8+H&#10;dXzcFEx+Sj+ligMTWRa0rVI/tcvSWumDzQKcEbSN7pwNcHbi1W0x2oabR1Ixk9poiSN7tw8lf1W0&#10;lUp/ASdNgckepCewgVZFCFL288CT/Q2Ee0G/HShwwL86N8x4XxlQHHJAsUzibwRhua+Vjf2Gt/ox&#10;wVzF3+LHg9ouQ2+B3DXCTkQ1DBhVFUuKta86c0jfJiYG+mgz3ImQLDo4kU2UVzOtFjEz/35SeFxe&#10;LcQJgWqBAdGcm+n0JCevPUNCsZxUXnMuOK5GrCEpW49ot5uBK4jCsNG4a93EsMS4WdRrFltr7jO1&#10;XEVpBLvMPhExqNRu+TPKb4v+QNKtKOqUylUYVpLihfqP5FEzmFHNFx0xnamzcSkGjhQN1FZk3SvX&#10;iDaZAS6P2GUN0KlbneCfB9Eieje1wTdYD/A/xQlg+Alsz4N5jUCf66hmtCHGaN47i3oBUuEinZb+&#10;dHtsSCV0bkTPxp5u6cYXCBUbErQflOoYGMHcLgKVklFnn4Dje7uRHEq0wPyEMoH2OWb7RPkL6li7&#10;jKKe1WPcdulZgrRI8fLC8PvrTma+C/UdnFKawf06+2Vl+HXt/bhjUQbBqEkorUwNWtCxRDeIsBkl&#10;IPuQJXZZXDOuLuiDdDgCAjAaCgXxcigf4AO0/DvaeXrot3MXa0KpkBD3GwjoyY87LhAxKrWVKRRv&#10;ZI6QBTRX7v3Aoa30vL4QdRKZnKc3y3oAtNB8pxkFf7dm3WAgE8Ffvmh13BjVeOwcmiv0jrRg8YKd&#10;qOUFh+S7NoABK8MV4OhgaiIGNvtLoBqEKOu9Mau+KpvahURsstjplOh0gofa3AZUyMauO5RpaASd&#10;TmPusrK8W2MgXQJCaADvDg4WrGmAwGKIfM4K3C0Wl+R662du8rRDjFYOLbQjdpnUI+hRf6/itMUC&#10;z/DGo9z7IZPSCB4i2hnvSWFeHFtj1mh/vfZa75l0jf2eQYcoBmV4V9DAgk1DigYuJrSjYKGF+6O5&#10;F2M5qylP2GWsXFhkEzvhweEwfeZEssHbNXy+PAd1sZ3sm1OqV4mreiFOExZgn9L5FL8WTO5Yt1Yt&#10;92/XzioNPOXtMsVCpLJZcMy94Am23vK8eSYCnKOpb1VfglMOTynkFHjeMSD2zdXk+rNs3sWcVRjj&#10;YSNcU5gPAYadnciP9NZGGPqdH60RXphPch+jEEBzjpk5X0JP87ky48woo/fmGsFppYmc2RWvKOcy&#10;KL2JE6HT3Nlus7tbYC/mfBmjZkJbS2wqwWiz9q1axWHVMykLKmpuHQ7V6p8v8xpeGN2Gbx/Q89Bb&#10;9n64BdVnWv7VSRh1Dnr7Dug6JnRWGhY/aJBVzT+mL2h62IsMTbU6HuboAD3Z1lroUK2fYaMlvHgt&#10;zRbYNqG0LHD229iL81/AjlohV+CEjOnNbzY7Py9Vi9KQxhyyMO2b6z3QVqN20Ry2PiDjYon6rcV2&#10;fswyPPylWvCmt87tDl7dzhAqmSTHfT21IahI/5TIg/jH39xfEYbHcZlNHuwRdtkQ2LKFeGQc3DwS&#10;WFjU6WTkm03LEf14DCgZmSdV2JgN/L5dNlQIkrTeByUZb8fIDux3gW3CWYeq9gG4nclMYcke4uJI&#10;A44hCAUNJ0rYpfvoe3hHVQpLA+75DEz2y4Y6j0WsDRtZRmYM58fdGbssfhz6W6vYs4qXfZu6Q+1L&#10;/DY0fna8MoazgU0kdF4TKvRgl57B0jf3CRV+T75Yf8FqHIFv6QmxwSaB9kf1anIt7DKyf4WakXRz&#10;wD4t31O/WL13EN/PLNdKD3tz3FvjX4cMHOAkqzfwW5hzUNtlSGwNP5WLA+Cu6AEoAqxNvvgNdIQO&#10;QsxH8wmVOk88QTnStYiBQc9CDCJ5wuAHBBOICylNtgRxIyOl5U60PF3cNBVtVbpD0KpQec+S0wj5&#10;ZYPndbOIGpQ+3WleOx0bGFn7Vult7HFEjVlW68wfSiij6VoK8I+ox4/QMf8WlLqUF9dyRCUGTXRq&#10;Lotw23QuWh1bVHILVqZ3SQO283ciZFmLgH8iJ4biumZo8ox3RTTNQOSt9+/QELLqpnvZLws9VP0o&#10;uvU+1KnCwEAb+IXBacGz7qdIDujPyM8e3gzB2daGH6rNXI6Q6xwIQFtEHbRVNLYXCVokPy1jVW5E&#10;GdV+6DeC5l2TgyK8ZH0QwJrBDGrb/A48X30bI63PlErvoG1e8WYvhmpGLX8EbZsMXtCntf4OSniG&#10;GIMW53RUEAbF0P13TtTzZh3NwHkN6KjLNwL/VK522sfwQ20DHGcr/QlO6BcNhWlhl0TpWd3RsJk8&#10;8ofqM++F82VgXAwRxgjRy7YhP4TzHGdu+XP82mqqRqs7QUjeQLqLSWH3BIoKX17B6zyQjRYv3vKt&#10;Sq1XY6XYq2eKCLVVnN+H1LC7mHL13EJ0lcycTVQ/EKGwso/wurbs/mZIF7S5Ai8qG9pup1Zh86aw&#10;b4RzN2iE4vDW0e6ncjBHUJ2CxwzTqYrmGfbCVnwIhYQe7TSQ1LKMozA6PNvhiBvBLmPK6DqCFoPP&#10;FfzSMuOW8wxDymyrd2Y2jxV2EUwLlzAm2bRigMJYWJGREvqSPTR/jtVP5yj5qhk08osQIOW43JWy&#10;B0lJoi5uEwmCMzpJoM1+xBBCE7xFL6xjzjK4bOC8SgdC86M5FbWiJtsrZui5/JIfkkPrXB+4iZWQ&#10;okYAR/UAaaxf2lCNQe8GZlm9hfeDLO11vAcztMUA4KcHNElP2i5DwW1/CFigblNPxR8sdR/U80W9&#10;Y63odMn4R33m4xipx7T2oaC6hNcJZ+9ASc2QPPhbq/En7bqQSy5ZToXefJ+tnaDVubKMT2sgqaY/&#10;wxwSl7t+mrM0+eoYEGy/wsLkvKO5SjdFKo2gM7qVjnB8P8AFEp3FIsvyDdZtKkMeHgJDvaZW2KaU&#10;ftzLhHp8CCcMP4HNWPD0kX+cCJPmLHQ296jRHXPNV1yXVSSrdFb5nSsYVh5yZtz5toZMDWP33m6u&#10;w8sXsNwbI/AJuURB4yKiLGmasadFnM+zJQYpgV6DeJ4hdrZ6ZRaaTd/vBHpGmLZqbJXA2HxCkp4M&#10;ZCKF4Ufh0JVyjusyW5EfzSik4TPpOjcuwICvmm6levT1SbH70iT8x2X1gRMkuued/go5aZmCLeWs&#10;q0CbF21tgpcliXrJ5/LOKMiBf+y2Rc1vDfFFF7uM7ANnlyl1XMmtp+PlAZb/r50vk9BOff/o/TLB&#10;jgTknSKoybebPBOlcgzTu5o70KygVffLpJEXQBKJPpI0mnzS46eYKmKIk18GP68G24O/xd+pSxgg&#10;DHsoJNzkk22XztOBHj0sGat7J8z0stHbiJIP2lT3V8C2ul3GiXPsMtAmzfSVDgNV8oeT1aw+9suk&#10;wIjEwPCjtQvEmS9mbWR504j8NqqJF9L6qN9NG9A8a390Nr9a9ntRFsHeEDPMQ3BgnyOlv7KqvYww&#10;69OMLGDrz+E0CIQryznH1YGF/kD0flDbZWyOKP07Ow7bdfT2nRt37Ni1a8eunYcioESGebfDQCDI&#10;1i9OQBR7VSKVcvgj2BxHHMwafQ9Ooqpc8JJJaTQ+t4IkQ461NrIeZ2D4BcImSlkMQq2uut5DbBGy&#10;z+LIC5TyZgJuENMPCYhnSECeyJgEAKf0tIDNtGawERKLvkz0sixoOTAvUom4x9ciQuEiN9PHpY9O&#10;c18DSmOS0B/WYVtEqrFDqVu9Y3LxVwICmvBpSCFQsBMk+O/mFvW0X+Epoq0icpX3dlhkcFF5OgeX&#10;wMgWBbqH13jO8Sjbuj6ZqXxA74A25Dsr45pdO7bvTNPRWEoIT6/JcX2R32zVAcFu+Azt5RycnH9F&#10;WdP6LS+LOn6EW83I0RQ+q7wFe5EO3o9i5P28CtpASQ7+z/tcGzbT2CiGwplOHYSZlODVnCbw1HUA&#10;ccwSt+5K+FeCONSqI9CnQOwOFcw2v5y3ToRfOpVTcNsypWdHuhndIdftpnJcJkfsMghL/zp2meO0&#10;OgTKtRgxx6g6YCdkhwO66BwLsrS/1a7ivxzJic2QAL5gl+3asfNo/ofQwfyuP0RPYjihuuezugmx&#10;R+pEPzi28UqnoBJKQ3fpDhvIzV0BCu1pwydfEBoQm39d6Ku7N0w4RJz1E1TLnsTvg2wqvk3hR7iz&#10;LtIzTTB793xGRO+vjRqheiNTWlC8UPJ92dvzjwp0MH9H1ayybKHgRACn+AHuuAnU+uUas5Kb7mod&#10;agNzmNl6VkJY+ok5JUKNCzPKWkCPjjmpGegrZO3ESeYLunHqHOhBGw1uVyEXJ2YSO6Ya272mEdKA&#10;vi2Kdnceq+Tc7RRgVj4bBMQif3z7jp0bd+08bPthu3YdtnHnLItH1Gt1NIOmst6ORqldiCXHAARt&#10;v0cxlNtdsI/GC8o4XzL4eHS+xXxR4hrZ7DyUs9uyQ5LAL4o2mwg0/ycN1Zk9qdpmpQhE6fgq8AeE&#10;09NuhZ58LqKI+Ue81uQ4G9SlW2qBFtSFWb9m3PCPMmsUW/mmO5qBOiE3nwKB2B/MCQPzoye7Xyar&#10;4yvUiSKsTCEHTFamNWjN4bBZD/Vwc8vqYjeZM+r1E7xrI8wcYt+1Q/7feTX0yaZNFP0l9ADa9aHE&#10;CqhbxC6TMaV4cR38Qsz41UHkNd/oVmMGk+azIQa/jbwvzoO1I8dc6IiqcQu8baXell3oOcVum9Yn&#10;5H1KFAFt4EW6f66YZp8moC9tV0DASQDjhMG887PcRuVzt1xKjmaFW+5l3CSGeva9ILq1cWV5TU65&#10;NRC8IWjocK61g+0+VYV2c/PN3ogbGaKLPgNmA+IcZarSDuj72yAdNF8fssY/JGdoKJDCZ1e2IM0A&#10;/ZoOPONeuSOngLf632KNRtFdO3YdLZxlx85d8JgdR4uzhNUVPU0wziHQN85p5T06gdnfTwI3ImET&#10;jWNuXqXA3olAlcEF2irlCmgBccfJrtv7q2asSX0wU3GZWdr97D3C1OWWwUziCJRCjGLXfUAHtypr&#10;3USOXGWA1lWYlK3Zzg6PeA1uisJwy9YhTiVoEqKavyz0W4po4TgJDJIOtF0GVt5CZGFBMTF2GSNm&#10;ild5f1lJNgGPlLcgDyeZ9OR82ahcrkIp3Q2dCGmk5JEWhGwqLnzlipwPKc00NZzSq7CfsxnK50oB&#10;5xaw3Q/IG26/ZP8PJjMlj0JlSuP0gzGtG1HPAGtb5yGG8nyw0AB2GQO7I89ns3xpM7bLVt9lMXbZ&#10;yM65uNa15lgFppms1ezJdZWJYxxZXVYqK0Cu/Mlq5J+s0qGKm9bkWN6oaSlZLwSrMrXDid+4eQ62&#10;M5yVNGV/AzmU4xajSh7g3+BNR40cnoErtcvkGzd+415W6peu8CGGn+ezB3gYv8HuD2q7DGKOou2Z&#10;XGbWbFfcnZ6auXba+NKV92D5DQ3ffzbTmEvcguQw3T4So3QFivJ5nCgqp/l4TkvTLCTstoUj3ooa&#10;/SPXJhfXX5xgPBVWCvVfV3k3svx2uc6tkmZTsr1HfI3Kr947G3jXlomao0pSnes2btZz5PqVnxJ1&#10;c7TLjXrk0mrcRbnK+8twmy6cdwsHyXSbm7/i3KT7GqRJ4Jq9rjnjfw87LkkSZVZ26mdIfCehfO8l&#10;iFNPcEQ9yefeOqdSr2P6kF5ebszoxmncXpwOvEJtt4ZXlONED9TfECr/vvZEWhuwS0dUxXvBRqDc&#10;FpDyCWvdbmLJVLS1ZcmLbrTSl5Yw/Tr/JEgjXC/pnxbENND6ovLVoO052e/xU7m6YrCmyh9diPS7&#10;KyiY4CRLlQvUHIiJ3Mcx667hTItgNVegjmdWzR97xF/LhlQVwYY+YxLNcBhpErT5arZ93nwz+Hte&#10;FlJPWgb9IOn0jqa6+tpjwOBTu0ZtWk+wM2EsRhSULVDNYqZ8/KrFuC7oMIOzRKOpzvwXmQ04igdm&#10;1MwciqZqlZEiOTwONoXqVjhfluSL6gNFgAqQPPv2+ju4u04sdecothu3oW4MpF/oBbEkKqdyBXbY&#10;ZpthIEFMenb3xE6tlUJwZ4RMgJ3tXo76oNRs7SezM8FVcnNSmkBOxT6fEDNm/I7P0YXfBpNZdcFq&#10;G6TTfvdV8wRIxbdspvXdijPBYiXQ8Of1f2iq6E+disM9nUIvomE5mybwIaBwcl+jvA84a9i04HCr&#10;Ch1r1fn0ydeBiDtzdBZ3UUOJFbxUvwSyD8tIiSHIxNauEdAjZd+DGv8II01SReBw7aPUbhbSzzP9&#10;GzlQOV6890zgKyYFMrWw2zlMzc422UhOakPljmvV/4hlAlTu5cGcdwLBY1zCl5WwK4+IeReFY38M&#10;c8KxI9uY6fhgRWXDP9Qjd87gCuCeS/7lMF8pi6Wsw2+4l9LMe5Ka4B4OUDu5LqQBcGG5xa54SsHC&#10;YSAbx2nTNaBdsvZc5uTMGro14g6cuMRj4pAoawiVOY22o+rfgG6c0N3qn9hlMs/+c+C+bGdD9A2t&#10;FwKvOSfDZJaGjkwNtmXiGGkCrGrtSXHTrfyxSs+mCQwD9WBthnYBvXpayCosLH6Q69Tqoenuyw9u&#10;jVoNbltJUWpQ70wAYqTDHztzRCVtkitXzO9c5sf8bWrXZNREvY3BpZp5tiVsCM4oM+ovXP1mLPEw&#10;z+8dh8OwFResgdenty9p6ehT7HFmnZfB+rrLtAgm5XAVvf96uHZO4AjfPVvMaBC1RTXCf4EgeF1b&#10;miplTEYgW5gpnRSE6rnAg2swoyer/G2sUcRV++NEYZyb1us/WBM9YTqqNfYfhD9z4rmYnD9g8z1S&#10;r8/mhDdV1SqCaq1mb17HqPjXfEU5xMW0xs3qgz9rU/VkwVqknoffSzdZ0ymHiNFvdiHV7usfw0vh&#10;OXLzRJIQmTgJIqEctb9+T8tX+6mbjQt6dioSw0Cy/zsff8x2BxZrUh/24z5PsZPHRZX3E36/Ak5z&#10;WHXddsXUnf9I+6QZT72dNcTa7Atq6pbqz5d8TeDmg/zJhv8begKpz8VwTXtD0UTLfJbht2KXvZqB&#10;8TlgyFgWs3E/7pPhlWnMdYdQodNH7o6wmHCMcSIvgqeNMuuwHESx+U4c1DC07i1+fybThW0cr8sU&#10;8uTB/RRLhNAkAXkU37iduZayxngeGhcR1Cpik3sgo88JLOs+mB5wC0JAVa6YmOK2dT4S6JcYd7CO&#10;QdDlB5iiP4UEGjVwqrj4Nv9xqKIAC7htx5mDUGLn2yB4dMhGfaC+S5REXH7wr817TXjbCzAA9Kg+&#10;zL0fsGGyh1qnsU+yvCSD5hlIcXCgUk6v9bscyKOwbT0mtYsZgwAe4O9I0m+uDgJLNM4UH7tbuiDk&#10;h8D/I7uND1GE80E9tNWH9f+Uc1DbZWzc+OqoqcVuknjcEiLC8R/YxvmJo+3iiaoK/et6y0u95SSN&#10;7x+f6ooS73Ui8WV01J4t9+5Jcpe7yxu63WaEuInW208lRGN9b7HX27aUFBifGl/GrcRhhddN1nCO&#10;fmSpO9XrjifZy+O95TtQm2BR5fpD7AD1+KG7LP/iNNX7JkGGKD312tmhp5bHl6fIlRKmSG/xeAQd&#10;+th7ajc1lbrl/j1dqQ/4vX4SOen57dpO/vbiStKyKbHc20iMG6lWPlPPzZza7aXjHu8C5OI4/AnQ&#10;nlF+FbGHFy3uz+ovL+0Z740HoQQTPlD7VhQEGx/t7ckG1h1fWRxH+9CqI6Cm41kGl7oVNHZPnjND&#10;EI9WrQuPOAe03b3YXZnan+GN+ogigHvZdBmD9M/66Eg/psavpzbgVet/hvqxuNTLujCFHtJzGuVn&#10;zP4w2wXjK0y7/JwWWqRtWj+vuj5U+ulveiJpWPCy3F15FN7JyN0Sk+Nv6y6B9H5a7NHWZwjuUqH+&#10;WuWHqjmzYXlpW29pT6+72F0epyhNGCUfteZGpOWTs8vKdcCJtnqbdm4s/fXG0psOHXvXM9a+9dD6&#10;u/5nT/QgjTYvXvlV+UpilyEqTZoSOp+amoLappgACRLjsN377Fvk9grUsooT+a0gGVT2eY8EEqrG&#10;WBm06d5KRqj9IjiyIeZDag1eybXl6dtSehEU7V98BxPqR1HbvV5pvbnby6qDnO7KSezOssx+aW/w&#10;GwtTUMt4Oh9dls2U4NxX3fLRbARcwMLp9tJ1xPROsXFMfOAZ5W04tP9SlhEwJRS7f7HHdEadUFXq&#10;3qVhBpdZ71NTe3oSXKKi3yl9g33Dt6T9JstkmXFBTl655gfNS1bS/HjYvZVryYZMy/I2MG9Rlk+c&#10;zGIeX3mtJqC2eU1GhL3lPSuXwkxQBE+2KmziQVBquo7O21peHh9P6am7bXxp8eUCma/q1csEbeMr&#10;veVtSfusg+65IdnoMNPf9DvN7rbF3DJe7i3CXwSp6vD2nzc7wWXdxf17eln74Cee+vdWu6yjT6UD&#10;EyYxJYxOGAQnbJ1NxI6Np/2a/rswyRaUrtUlLqpycBzruzu+H4Ka6q7sGR/fttKTfWW4k8Yl5X90&#10;NSdvQazEdpmvLu8d+uPu9svf8dGn3L/9d0s7bzln46ELDP9J22V0SlIKGCFxqKe7AsEvEwIo1/l8&#10;ojSGw0XwUlr3fs+b6a//BK3Lve4U2RDcP1Wu99SlNxs6SHOFURAgAS3/2N0P53/6OPlJ7srU8o3d&#10;JYlQbTZ2V57C9lF3KUUrFWEEU8tYACyF293Tsds+Iiyhn3gan5paEgah9UfdM3Wn8zNY00qSPwVF&#10;T/XeCdkgsMp1HXS85WU4TpJP7cX9x0cejqFoooze7O+5d6ULxfSTrHn4aoRtOj3RUv76JcOU0/zl&#10;pantkLlmkToEe/pJveRzauXdYt0Q7FS9h1trNie/J59T72dbX/ufSL5DCb3FxRV6pJay2sYJoPQh&#10;lSMRlffemNI5FNlb3t+9V9oOm8c45xGBzhJJmoGskJrbllgfUNNF1rOJVHzt0uJiCje8otddYUrY&#10;ZH20/irVmblgeYpKSQOGf4Tc9cTgqjVC2Hf2FgEtzV+GQi7UBCGoYG35UhZz98jxJbhCUn9zd7nF&#10;fjvWj/WDaPbY74FxOgTzPf52lxeXuteBUsGc+jIbiavy4QKp/3/8Al6+YzkT+RZ518n3GYjslznO&#10;+TyNMiMQoo/iIorroasmDYiTj8QW4eko8WK6DKV62b4UUcHOVt6uSYuxlcr6wdc7yjqglFy/G3C0&#10;YrTUov9bUFsq5tKtbNsybb1UugiNmq+APsowdOWg1KR0PWybUUPuY/QwjRikDC8dtoyaH4ncUP4d&#10;BAMiU7M86RxjR6wXCGGZd8HILwPJ8DiuOztD6g3jjUplS+KqpF8BbyBhLXBO2v+IAEIISbFzU5bg&#10;LGIGxAIfyU4r10jj4tOU5vsTm3VifVaTLVWFGgZtP4bGKXNRJEzK0QNlBdr3wNWS3KzRg+lJPzm7&#10;zMxOvaS8uUjN3WxNxOMdMSEH09j+bWA5qO0ylA/RRxGGceI7KiY/qmix7YpKpxre3pp9G6ohNgj6&#10;YT/B61knoaiMarr0XW8BNT/K8rV49tg2wms6W6o05lDFlAqRqf2ENkZPIiiPQlsN5hohQCB0knxk&#10;nIbh07+z7lFeIw90WSaFIk2kYBg1uBr1AgAm+B7pEEl1+R/XiuwO0OV99RKKE6F7qEkmRzIBXA4X&#10;kW1XDplrBsg0qSQJwUzP9EuRiI3vnyCTOEuG7p4kbjpEyEbSxpvabhO1VCOWklya5XAVA8U8eXW5&#10;zckYEaiEBiWJ4xm0DNLE3hAlJE4RsBNTGTSwcUVxIoyw3uZCFbrm1BH7If3EXSFSydcvq1g/46qH&#10;5Pf0E/aDjGTjZ+xdON1pJ0qz5IH6Kgia2q58jYbBiXTMX8mTRM/A5f2ubbFX2uLmxSRRRIYMqsHL&#10;WPs+FfJLM51wmR7NN/5X/vXu1wPZ1Qv5kRr8JluB9OaDS3Db2cLfJ2eXsQfgEQqnbuj1tnSXt2we&#10;f3T/vd2ppRuXJiOZYN3AfQvDHMHH48U8aJcJtsEfUwa+DVByh4HdfodESDFRzsRHaXY4cR1iA6XP&#10;sr9CpxDyYAlQw1QTeiUbpYCW5kdglzxpXJXbf0MkGTGqQgD9pJTBC2jT57pfByTiciWyLsnmmfpY&#10;+Y1Fe9pjRUBhWhP5GyexotlbIALp+/UqXgAN7bEQkmxOGTJSmTJ/soZYzDLAAVjwmyyDhh81Tyzb&#10;wM+XgcRvdI/xU/0FeGKNFZMATyXtTO4UJ0u2viOWhEALvIHCi2+6M38YKf/4pczFZfKA89i+BtKA&#10;llP2II3KStJkc4bwT3H7hBEElcEnMYqCFl/VaqfSSQgojD5JYIGmQVXnW1atQUEO9wFLWh+0zkKw&#10;c+o1ztpgDvYQLwFWv7SBpUa/4C0IJktaVlTSbrxWIEkD+NwnrYosFxYlsX0QOV9kwGa4ZpAbGe3H&#10;RqkZQ7Im2S8LLsZ3cOT4+PjKjVs2ryxhcBwvK/VJ2mUFPEPPDJhRM4UCDXCV2haXA8pj2TkN9sy4&#10;o2xs8gS5gPzoQ267qWXeBnJhCpya8r/hntNpQeZJNnXoR+hPQNULY2WhBh2ltXmKMNUABGze7raD&#10;EAaTZUPfTIfhDlp9rF5/IWBhCKX8ByTLGDS4xefe/lv5Iiw/SQxU3h6mI0yMSvsEkTUwr9y8MTXE&#10;4gtwdukllKYhVmLaQMR3M+lBqfzAgqCtmKgqFMlCaL9UTnkVc8EaiIrkb5KEnGGAQKvUlbZLVRap&#10;/nF1es4wgKQ+lMkEQZda08UVkyVF00CX5GvhS7yYQJiI9xy3HoYQGPOZ5MuxUFDCSJW6v1K7B9IV&#10;Eg6TfFBKDuyBdkvVuxi0zAHcrJ/gzlzeq3SjEZbsuzthyHfoPsn26RVaB/jnlSa/KONTRrgZNiXr&#10;S8pK24RCXswLx4eo+t/6B3q/e6q3kriRessrvaltK59hFmK77NWgdtv/Ie9sgCW5qvveXzM9zJCl&#10;d2ZnBibyvnl6rzrgxc+vQjRPjlOUBLaCsSWbCK9s8JJ4XBgTFoMxlMJSgoQPkwgiCpNQVIhVEoWs&#10;D6wgEJENiQ22iSAI5CgYg51AQnCKEIMUWyCrouxufv/TfXt6unvee7uI9Vo++3a6+557zz333HM/&#10;zv08WPJgPg8eRITXsi8jxLC3oQVHgMGfgycfPsl2wJ9m2jwohnEd/vTJBx88ePwIysVNgKHM02U4&#10;/cjxhx+BqTf5zFf/0MM1/EFM2g9S5XI3T3D8eJUv7OXjj/yhp+p21n617N9l6idPnr7wYvS45R/1&#10;b2R07+EKnkrjIBXdVZHf/sLJh48zKrsEVCrHyC222rZfgb1/8B4Nq2RwmpFtxPQECs0TOFf3B6iD&#10;HjmJf4fXEMc9B0+TsgsHHLzLOJXDZM+DjB+ePsku7cuxkgONoizDw1+4+jQjhBMvnvlBPVknL3zw&#10;wXvQo/f4naj9fxjUWw7N12nFvTnA2mXc4cGCL+fvkYMfo+DEs6j9LKR6+kLn7p4HX8eidCYhw5dd&#10;yACaRjsysBfSyTDcnKNWIjei4fAPHz998PiFB5+YmF22spvxnVbzvelT6PczXyZbfOZ3GVaf0n37&#10;KeZNNThRtVP3ju4x4OP8tsvYO0I9TYVLxgpSanEqXB7H/TihBQf9xZb/Qpod3Gg+MqDuAAOO5WVp&#10;1P4+fan7UuD5VsvE92Y7/J7RjlX1pfD0bmmIqdXRpqdSsedtSxFelhduI/atfRMqlNkl0Decsma4&#10;/cUduIR54XEwsCSpIX3FYHCCNMFYhsq9iX0ack4HuvRIwjEVeTA96GqQqiShIdY6bgWzZAinCMCq&#10;pVK/7abuIGuXSHsOEghe1MqP/344u5jORyaFHI9oMQQIDm/wVMiLxCaYH8NfGHTX1ZuYJJ/wmdif&#10;mhCUThcexhVs9PY4/G3E59zdUxTlYdQfnAKZOnf3FHeQGAbd3hbdGj6WAZkrnx/fi0+QCDIhB6mG&#10;Ep+gB1wj4rMyT1NDnsPDSSqpmJb8YpdNTam4IwSuSi+9bESBB4JMrkS/9meXtSONE6hDTvDhlJU2&#10;KRmT0FuwTiHr+uzympUVZtUuy/IfGamLzg88jkbT/uAuPuZw1mndTvbCdwXEOJ7D1tomNlENTWph&#10;asJZaLwgoIUHSoX6XSkCGIXh/SQAsTkuiET6ILlRXO7odPAmgS3yDVrkYkqvdXh8EDLMAWu4FPQJ&#10;qjyiz/vqYPY2zvBB2IrdxWCmUcr0a8qNXFK5HPIXUoqqQuM3/Dbr5eblgmA+EZMkNG/1/4gMXcSb&#10;k8HJ+sud8HtSseXl7uYRulMSI1jQpS/OJ/JgGDuAtLD+WkSKcS2Fp4wlEjqOreA/sbQPIdAVd/Th&#10;SXOzxDfpztr4y2RapI9wUrepDv9u0VUFT5QSXQZwS2BqsD/wO+/JuqkgoAlLYFQGEhI8ZJ0slBR0&#10;AaBgDpl7ybva7SPzdJoQFXKEnvr7sKJcx8fOkFl9nce4jwHJzC4j/rFsJZaWMW1Dcple0egM//a1&#10;jtFxKbnN4QoeOUqC9PAyhCk24UFLFi/GYilbinCk2gYsXqZTnZSUQmTmRUmDWvINVtfKkHfhJBGU&#10;FxwJ97Y+j81NNFrQUAJlGf6S9DNBxEjFdpZn5oGokBe/yDG5NfCvUYGAgiH5UX7I7FVdMoxb92Fu&#10;4FQiL+1gAE2x+v6HJX/SUQRPcJdGJEQZt36SrCNTTTp5BHyTc1Ko2H8mauHidU+yEXLQYyqAXzKm&#10;AlY/KtMzkF/FIgGO3srGOcXuTR4fdpAacTt/0EXN8OVBc/zlVhtfWPheCU/ZJogIvJ3DEdNkm1Q4&#10;dJKAUdIINbrXD26y4oWj80AhIJkMQkA/jl5Fq0OEyoMcCIeLKa8/+CxHpohnZXAOxK1rFdLRxUH7&#10;3/NqkiO+JCFO+UUWpJDE7Tw/nZ77+TJ4T9j8LgXPgEEHmgm4p/VmGSw7DrEhHXLxpJq9mq0WW2Mb&#10;89VoSwbzhGELJXr4w9GG//rEuRfPCdZnOpyOxlrOuDMq3PMXYkcaw/GXuZrj9glbOCuAxc2g7mjM&#10;3t6vy18FTcyU1knaCqJj5MWwik5RUioZ1gS21KrM63gyYnKVvxFSF5FtlZSTU8PxJlNXT2akcCqr&#10;ugCGOFNIQ/zpA7+TVYQaSMmBU3fRUtqHycN07b8b+SzzNqbYirkjv8sVel9xoRZPCEJrh6ljP9w5&#10;Mh0tMNmbajmE8eG+P/i32jhfAzIlmY4HGHUqMgVfzp8Op/K4gWzw1HQ+njLgUoEpFcfE74ZfQ7pc&#10;81Ngc4/0ATanvXgwQ0K5U+6FgVQKzZQysHrw93wwUtD4/dhlNERhyLFFjMeymm04wCKj79Q4MXs+&#10;pOo7ycN5bZdRfalq1SMHNJC2gQbwEV1GIxh+sR0wQElzkmH0qmYs4UHZn48vjd7M0Ctl2pyEdW+o&#10;tLcTtI8qEgqOEc7QSUYt8f5uGHyVd3U4S8HNk9pRRst/1T4qPylxJ7gFgxnNhLVcFR+qwqa/32a+&#10;bJ3YK8hEtL0R+0R1oU2JLzjFK0KAPPNlbVKo5h+3DBJ7qArzkjcOIpoEIQsC8GQNHWG8Z/rhlVqh&#10;Vgb8GkXQxoDDZcES7xf8WOYOyM+F4br6DupPGU+Z14TsUYxXBtyD0gAirEDsdbF+TYMXpJVEUX8K&#10;GTxXQIGm45dwT1GyDhmH5UWx6j/VeRyGHyE7pyW5J0LlbfxvBjPYkExMY8gcumMAXvDEueWSyv7s&#10;MhZ+M5B+4sgJCEwJS1OiSJNJckOqz2HQnu1WeJ1dpujLYPy45Ixb4WdpDMdzDnzq3CZdgnYFrOM9&#10;Ctt9ms5RAx6nreR/2c5oQiZFaJNAou+Jxut2aM4KXP6SKEkw9FtRJwto3jNk5pmu2TB5cavPSiy8&#10;IoSkoIGgzU/66oH/JL0mGY3CA6LCcb7OULxlSYaw7JJnsizBPP9xpk/SrUpQeaUjRvg0Hnx/KXRG&#10;w35BIrDB4Tfywl8BNI30mHBLyq7mpEqB8s4BikoIx2pe4A/wSn8mS4poWCBK4Ig31sC8YUsi0scy&#10;kN500O1NoZcRcGjo8o9bD7z/1u6CtpjSUhLQz4TQw98PAgaVSpAk2YcJdntzra3v3C3D2C9hEy/9&#10;UBRdnmCg8KoMFiT6U3LgeC7bI7l9H1aZ1stofxlJHNNiJpphFQeMzKekG4f92WWSt4Cw4iN/iCn7&#10;P5Rdpk4XU5y6/GmE+zLQGOAw8m7sd5kXS5aRfCVKapp+w+/8nUp2GC0CwO7k8wd0/kAtsBwS8K/3&#10;OZhx02rZwg+EE/IY3r07w+CUeU0WWCKGa75x84P75JtkLDzANViGIRhs6x7AwCB6K1UZCbRReB3l&#10;shE+jpB8y0sBIE1ak1b0TCbECvfihRgtbj+W1yqIUrJMEO5w1d8ru4fJRuJPXuCHn5MVUQSHlsgR&#10;lL/5azb8hOeSYOWgfMDbr4RMasNazr0HIIQEFDL1knvj4BY88p3yyCDlkSgAnfh29BnIyMXiNA+E&#10;IzZp6yjutKBlUksMZz8ihSfvK0H4M4qFL1z407vykjCE4nZ5Ou6sFDvHIE6OMHSn/rQBLDG9KGXx&#10;IuyyEWUQJMZSBmmaPRHjqaDfTtenWi2TECoHExaWweQHgwvC16TO2T2hi0Rol3fC2QU71DoVQOVY&#10;hTHybu53fS4/JGOWQWeroF7bl4bRlUfkswqYAFhcUdD75eSirfq8LCNF3taJfnf2q1O1QkX4Il0o&#10;3fpVlzDKhiGE2lTJcy8Q1a3/zzbhUZOeBZ5hZlKF4LZ/MQ5/jmO9dAfqQi54Z7CYLB9fGPTC4bqs&#10;liIsL6g6hhOW1eXttVBVdQUw46Q36160tgGZCnaktJARo59v9aLxCYYFah7IVm+8zn2L/5pV6WmN&#10;ANxPU7Zedu7IVohUw7Orfr7D0QBvSVgdUhcLC0e8zdmBIJI6AEX89HK12GeaPEbsMhVPrk+KHnjD&#10;dDKdjH+C85Bss+E5LrbnQ3TntV1mw4RUsVRNBuikur4Uau/CdudtlBBqoj8J/BdSJNU6ZL7UeBOI&#10;eoEi5k397sXTqQdWvnOgIKP//GNpXusFZmtQHovxVRVEa36Grwro2qD9REB5K4JT0HCjtG5EmG3U&#10;EMtAxIKR53e7jKx6GVYliiLFf6oY2Nma/lgUMNqfM2bozCecqXwy4c/mHLGagyWIqKnO8cJIApGo&#10;27zA0y+HsURxv9GP38uLBOPwuMKt9TDS58atu9Ves8ikgCwmPCWklV6EQyixo/TE+kWHN7ZY6cjB&#10;459ot/4NrriLpvOHWDGIcLnbj/8rUyPO3T1V5yVQYrDwcRJb3QMRY+H44YymmjzIwYWHC86E3HoF&#10;RiFppMOZA0RNsNbzGUVYj7gADg+bSSo/hE9u5BBA6mn+8YcEYId/iEUdJd5Yb7dvuyyC6ohKnWQP&#10;n3aCZ0LPQbGwOo58nuzTLnN8Fhxria00hSwYTrrxXWLO21yPBn+PQWFW91RAfCMQKn4OuFAaK4DT&#10;aHpiI/bxhEItsAQj4Ygg5XycKFY/Gx0oPPAFFsfEGz+vwx572h/EVYRHtygDCTq2fmHQSjW6wccC&#10;T2zEgJSHPxL03ksxk3aivw6s0GIIJXPOP4UN5+6exItMNV8WfYt4Pee+eBq36/7snlLpNaxojRLl&#10;qVYiflBmTildMKlcQlL4ge8c9J2jGKpTSjh5lClPFgbDBdgc+IAbyY05nna8qVBaBlPgNRFIjCSV&#10;gxtFknxcikjs4DT/U9llCXhmIYrg9H3wTI0z+hdh5x3bSMkBmSVFR2Kw4HkXUQOQgEJuvINWJ0Hp&#10;S97iDy6no6VSjlKi4hCCmUTE+dkyjs7ELoMNhjLT8UVzOhCjTequxOO8Bbg5M7tM3SSb1xezyI06&#10;0npGPjsBYRCKNMfKWsAlXU9UxdPD+7SuzbN3OReAuiINL33JYf9NSKgUlhRLryU3b/x5qziJsghY&#10;xEQE89dH4XhHVWCBJ2fVvAgm3u1+cJ0JEgnnACcSvLJkwqDSQyMxp/hy4FsKSPzeJAovAaNkLqa9&#10;CKmg/J2I2v/IcpelDKV811J5y/F28BNcn1ARi5EzbtihQptZxOviJ/vznM9c1NaJGZGcv7bXl1xJ&#10;8CWz9s+S6pLccqWHOeL4x35EmDRZyIVqiZQqZmrB+/wW1wxCF/5zgKrSLdreN4Poegu9EBuU4EKS&#10;TTenkf/yFDGm5RzPRIoksKnaBxSNlGNBANIiMErf5EevFR0qF/g3WWmwDf4QPVSxQaYTFlKcY4CD&#10;ufeGhX0B8+m2t4l0MrvsobH3NLYOk53LwPDHM5g++ZCmfaibU4dNUJOUorPl3d/z+z/knBdPGi9E&#10;OvY+4Hc3bjqycHdviEazijdwhtE/mWIjVAHxoj1fb0ed/02s0qslUP2eeh/rzvwfJAkLe9J5QvZb&#10;yfP9/qDzJuaXyKkqTJjvm7FBaxtTmca6ik5GF32ivRZ0yUJZ4EX8vFjZH47ew5Fr8UPK2wIJkQSr&#10;K024S9F7TrsbvbmeLnhBU+aTb7T7B96LklQADUnT6dw76nc2vusIBaACKnF0Nx5u+e230oCWozaf&#10;mitP2BnS7v0OPTOUrgYk6D+2ZtEz1undILkqJNP0o4O4R3+OlrbOH32vWzgBo43NR+XO/xyoQ9Hu&#10;nSkJP9/ny/a1jtH2WrKDIHoba/Up2Mw8sJRxP+s5znHB/s5Hd17bZdS7soZUgKnL9IPeeur8Jd+a&#10;HX4pn1S9D0Sd/6spDmocyoQByspmAIoyxwHc34o3JuwhAUtpzkGEEpEb3dKJetMtLeiDagF8Qo7S&#10;/DXff6XaNPRfZaYAhaYAvqvb6tFQQSz7X+DpWE2n3pXxBYO3UGgNSwqcTxEjPlbrRO9gyZsLD1qv&#10;CXUfdXmyheH1Uk5IN2ehLBAI8FRrr2OK9/l80aoZTj/4hVNkRuH+6Xh2lzrcaltzUI0D11Tu8/n9&#10;4YHvH1u6vcThhSSSEf6Iw1gROxDFC/VeO4j/M3Hj/c7W4CVUZjSEfNHM54DXRLz/uxaL4oSqgNEa&#10;jV416IXGmnFsBHOP0Jx7d4f92fcRmpRm4KiIPMnjTO7P62q4Il0LbyyxPMEgywcT0wgXTvOlygXy&#10;0Rv1D0d3mxxow4iDloiujKwgGAbNSPn+7bKYtkD5a4k+Rs3Zie3sgPERCZ4TNePaParlIu3my1w6&#10;XX2LQBmtlHRZuXJru/Os6SgdcxwZh7iRN8qaZZAg1pPnhxvR6yTWGl7pYpAgCn6d9q4ESAQp2hCd&#10;97c4YPh5UzoOODkgJkhbn56l94O3Z5RJbQ7SYbW+w+3trt/+JOXFenwOjerxB8nJ+s8MOqeYgiCA&#10;dMmlF+oMO4zG816r9W4t+MmB0mXgyZKAwNWt3ivWL1JBycCFJ/MgMfqXG+Hv4kuJyfG880EVIA8f&#10;7w4GhC2lPEWKShiyVIFw5NAASy0cf4DT8DhSQA6cic+KIHnkIwPJCI1R+t7P0rFfY+zZNMDhQSd4&#10;Jhk/z7l6/4qGlsgtQO4DphFcemSbg2H+nDZ9qmyARg4wr7jTnb/W632TqsQxaCnkQ74xgjcZWryD&#10;0VIYyUDhBHYMTDI92W3/VHIRvs18RvaWu2wQVOqR7DpD3t7tlT30Zf1cvOf7yyTk4ZH0Dj9eC1sv&#10;ZhkWlQvnIhHtma1jZHBblQaMMMYD/8qbZPjjYdhdXwczfDNm8XdLu5SYEqSJ1HsyfGe785toEoEM&#10;Ch/oE4bVkUuCjdusB5ShYQ8fvJsIxtN+HP9zFtyRQzkkOSGUhfjuaQ1+eIrhaaFyH/hFBRT78DlB&#10;9CJR1IBbDlIFckxCHf1Zu/VHRITCLeiT3coE7bz887Afvz+FNivOFMrAlCsRic+1owMXSSSWuhzN&#10;Q3yhIX+bcxu2dlSbLQHsJJAfvZwdGR8qs73wpbSncJBBzo9YTF/Qbn05hfp0uxf2b1EKvcIbLzDF&#10;N9XKhHUIH51oWC5xZMEqNsoRbl+L4+du0e00J34BKUYCTtFcFkfPpCDgoM8MJAB0MZ1yR2jQv0eb&#10;xeAkybE8eE1R9S3vjvYl/lemKja4IYwMeIMg2XBzEB6VVPROjOQTC1HxS0ym88yVoGsLdT5Hb3B0&#10;czDoMsiQAUcvRnHvR2E+21/2vawF7Mw4B70C1NRccspywJj6gdtPHdCy0QRz25YuE8C+ce7uyZ1n&#10;dCnYkMMqjY2YwyoqQKlqQ0InXnJqJkeUVoAVYzqpKowO+72QUywqaLsLBBozjqdmCIUTbWvAoRbR&#10;jAMu2MAWcsRJBXSGfeBzncFgIFZr/AftPocFE22LfUVc9uCCc02HHVsJjh1g0ZoOISyQ8qQDNXTb&#10;OjfBci7IQE5lsGsBQobIdJcKFwmVcXrXJSbINuBYxg67sGvpRtwtDlhF+LqxpC4XFjASJo4wlgcs&#10;gK/RJ/5w4K/5YVf3xeo+2yr4cYDcdLYH4SloyxDobgHdMGGwwHGqKqbL7NU0L4Q8j4EKZD/rGO1U&#10;FVQkeoDjH6hOf/sSLiXdZX/+eZzib5e189ouo1/GejxKU9wadAfUUv6t1PKj5HQ42KCocFq1SvBh&#10;vzXjPJ1QNVkOFBKVew79DmeY3901Si4HFy8A1SekKpaN1uO4c4U6htLi8LyrVqN6UWHlLkYuSuFY&#10;2wJPvHHQivtRL+77fd1dBGoRnFfcGP/gfOb20Q6onHDui8aVLnw73jgatzZ6bQ5mko9y+DaHKEeX&#10;tsJO6HMNY8E4lQMe4Z3aV+cW6WwgXAo8p+BCi4SGAxYTBP01f4DPBZ5qra1DiOlW6aap9oy586Ak&#10;NlFjXIZaF9Hg08kDZ44s1UnbPtelESE1d9jxr+pS/dISKFIDai5uaRr4YafH75LADR/78N7dCPqD&#10;AYNHxrlJLg+uGolz/vutVtA63C+ly+GREVl6+Gg0669xRhKfRC8wKmQDzZl/NA7WQs7y0elHOeiq&#10;ZY53Ru5BHPc5qDn4Osshx0N4COLrbz9127Ek3V6PdL/3oJ1O92+XcXmXN9oZ/zqdixMYq2sBU04Y&#10;u+nOtZxKQleH1OxWYdK82Dn5eTeDoXYyD+MLydBDndIDfXd7thbHG1RPgzWya9aemW65hOVPUhF0&#10;OuTM4CgHeiOjCiCIMD5wNO70dKcTTYADNWgULzTcPzrwD3MLg3SzkBsiQ++l31EMeQRIk0OhcICe&#10;kMthK16Ds94sohBCfEFfnNBcRWtdbvjjtghIqdC54KgbCYY2asoUaa9wL17wHXDydbjRfjJXPtWA&#10;2FSS+n0IwceCMNHKgfIyWEMb+tEMVnUCWgbSHJUCaQQRFOGk2eh/99KA2wQObyCasH3V0bjb7xmi&#10;kCt+pDlE2L6gy4oi9oNTMumpOEAxlS7rJaF5AsnBAeF4jeNeq+/32GTPXhJJ3qEpgSEtbtjr99v+&#10;rKTHeBDj5AkXdEddeght9uCX8ksigAxoEjvze91B8KP0573kvnDWHfzBsbuOHeKGoaRvfbLOFNMi&#10;uX1fDbpbx0hPmj1E6y8Nwtn/4/Y3dYLVTT5DuyzBym91ybMWOT/rsXdyOp532r2NdryBFpBv2mmw&#10;KL9OMNRdiLHbmXX8wWE0sSj/uQfVbVG41ptBesD1hy4caqv8JzQIaXHk93qqbHLI8kPxqrfJUqgL&#10;/AMtq5edj8wvkZPH6jgIFvWjaQ35G3JrWbd9AbfVQWWhVmSQ+o2oRKdP1P1L+xQbfTrqUjrUk7rt&#10;0qPtwcaaqnydAbfAw6E4O9DVZMTMuZefpIw2gR6rWKyAKmNpReEsESAp9CzsH0YuRIf00ZYWh9gv&#10;FBURw4XwAdcrDLAIelTLprxGih0zdJkRKay1go24H66p7SiiIRiiyaqczgVCUGAlrBxoTnRTRzxb&#10;C3vMFgzUmYdPh9aT7zhaUxXUffIa9CgAC/rQVvRB+wBi8w/L6vM+owbtJ48dO3Tbr3EQ6p/hGxJ/&#10;MhpN/wLsMs/zXkMPpChh0mo2rJs1qdroubLP6NFXO3EaKilNExThLXh2ICAzoyVnRwBiFs4OQ2zA&#10;E73FljHiQhXPjKbY0WFANbbMif4QylzirgjNS6jDDglHAuic1AmIJWZAQAhXYzCLlCQYfim4PrIw&#10;IiwfS+NJECXNFl64GohjAyWx7kO8GkYoCngNLIiFpADXwxtrqhgIKEoVoAspHxiO4BrI546iT+5W&#10;Atsn1YFLcZk6RJHFOx8DdhnJWCQsjj9MyWAZTU9iaxRIk5AeS27npV0WY3s9jzpWDf70Y4euueuy&#10;p5z67ICrT6I7cU3HB+kGyqjQZUv0YunCLNXlpXqdW1q4qIqaRFX8okJ3PpjfUNdOF7LIg3N2T5or&#10;SkPdPcOHwVoczOLuwi5ZhOONJgOTjIGSVbzRAs00xLJop1x4mVb6z/AN3RAuv6kBSGkyvGesL3vA&#10;FcuHGz/NOl3G2dcsHAyCrjWCcLeawTyouNFdQF36czZO1pO9N2sgnDthHQzULW2CUCuIu2168TWs&#10;9WX9qEN/K2tyaz5wYKisG3fCjno/FZA0MIVIHbfYNEavZGDid7/IypbhnJud4hAxDP7mduq9ynrA&#10;rdZc5649ktWx1ZKeNXpZFWk1BjdUeVtzpks2h2/w1q/z17d20hPJ+GnTi1SvTAKG93YBOtbPxhtd&#10;Z9SaDu6115w6dOizh2TsxjP2/ybpMQyTKGYIYcBlXvRj465spSpgErQDTFHrsDeUBeUf3TLuc+JS&#10;Hz6qIB1qt1oR9+xxYVmp4+M8SmyMjbjP4pl3jOPugGLI5VgNIEMTS18XE9VilgNxxx3GUbuM/NWD&#10;S8/pw6PHolPHiyZdcC7pq0tFxOnsdun8twaEbShnDQTlxHhI1OFCWMVOR7KlwsRrLQoMzSju2oBF&#10;A+8mdPSoFkxaqlh06zj1V0MhlQfK28zE1sQ3mo4ec0oyIzf4FWtl9kQ/7iKwWecKZm487+0UlkGn&#10;G8b3T1kHSz7jo4tVxnapRXNY0lSUWyUg6yXgw9llKKk3nu/M3+1/gWLCEi0ooMH7tMvUIfUYw/C8&#10;uw4dPH3XU57yp7LhW5uaPmO5LkMOXbTEpN5c71o6qdt0xdagQU+lTjGXSVJ7qBBVQVU5uckl3zOb&#10;dKjiZdDGKEugm7wbwheslWVdIoJN0sFeH5CUurLLnx+sqXem686W8iunIZNxpqJu+ZNpSY6yhxhr&#10;D2hVgKpNKjdlZQPbQjWC6luaCbuvTCWcTymjuFsCdF8e27RVNjK4hOSDMQmWl6HM1CFkaI0FCFo8&#10;1XDum3UG2LSMc64A36dusxkRVQTV9tbMbWqg/lSa+CSKZKcbdPvRLzFu8PW1QEK7kVNhG89jxMqQ&#10;DZEbEqUC8O2+Kiu0zeBiDRWWgKE/bYywdYyr7pUueW96XTJIVEr3AaYZ+/DX6CWLoTkeueb4Zg+N&#10;FJ2jCR4ClSQZusnNhSs/zyLacvDd3heJ281XAy7jfTVny2lb7a+BdM0pCN5JhyXLhJwuBM+a9Rr9&#10;R8Nh7/kyWpqF/dWOf48zhNnRcke/59Tr0WDjLxGN89IuC1ga8XRWIDA2O972tifsdJ6Oj1Fph7LL&#10;uNlKXSE1bnRZ1N8btNSSFVD033jBQ+eANXMNdb4uprRR73oTmPnG9lnZr2rTv2dYe7Xd1W6zPItp&#10;goZ2LmeVSJSIWjtmzvJjo4m0dE0gu4yQTay36Eky/spdtYattbMMzqsXTpfVGGmiXnWTqURHqCWL&#10;mD4RfAezrINQ9alv9ZQb7DKLrdWdMWuC2JYGpI2K8gubbYMfeuE1tvEjCmQZZgiha4JRasWnJnFE&#10;owoigH3B3aQP6KB0jh/hlm6/37+G7Qdbz+r2rPNOCz71vsAIl8ZqlkHDgVklKpS0bzRmlf58Mpxf&#10;dISVUaywXfe2bvfsUGtm0vayy1g2cgUm2TMSlJpOstbcjL3x8IPKt8GQ6Yzk+pk6TbmSK8FMEi/S&#10;ZULjh4zh34auVVXQQv8d3p6iI/E2ACITBm0yVWzwI6nX7SIik7P1hKFdN5TziK1Th0o2RJ1lqd8P&#10;XsCIex0vrtQJV5rrWFyUJnpimmKsAx3NAbYPntSfa1DIehBzIcwGwwP0cUm3i7iJA3URmVKwQE14&#10;DXM2DRrhF/uBi6gZfyhPIOb8ZLkAywi4xdqXKps5S2wDCS9BbPpUvheg+RnMcOZk4u5XU2yn4UPg&#10;ZtGsdT8HoqWfpLpEbN2EI26SmziAuQlgHbvM4dw6Rgyr9MUoevI+rTr95dcxWcYCzf3aZQSBG5Ya&#10;JqkOiWEp5lG68m2Wn7FJU1P0WDSWVqt3lec1kF3VtSn6xbRsIR6XVQzVYWw0VCByQqMGg8OMxlT7&#10;9wgRpI0fxKasjfoq1ppqbDHRZrFvwIR1F23MlKJgzV64FvkwZleIxb+ynBIubODcwuMuhWG8DYDE&#10;MnUCZk1C1Xnlt+oL2WXyYJJudc0wrgbAnlU5bLU20KiGlDGLGVCfM++r4A3cm8EXr6gfkDu2JhV6&#10;LT2Oj7B1FSM7jGKqHMPIMqjaUzGapdj9yVt4Z51c9yWfZKnoa6gWfYayvpRqy2aTmmdujAsx0fNo&#10;Aye6Ypdh5pcIf1t2mRmRJWJlwiXnR/s1i2Z1ZKsxjhN8VHl3qManKC7bLo3eztZxb4aXKJ+h9xrv&#10;9fCWNgrrUjRn+VG2yzISIvsdlN5Z8LmnXTZgDnYhjigY/A+26HOm2isZWa33w86Cg79sQc5Lu6zF&#10;KatPIC+zJfjYZ4x8edcyOxRcR8cgGR20OSz1GmTU2Iq2koqrBshBCmrzM/qWsi6DVkPTwg0MWcPK&#10;r7JzOUz+hXM8oD9LG0BV2wh0MxjcY21yI5bU2BWJLLOshVcIEmYGBm1OLbxRNE2rocxBC2000L+K&#10;MySn5o1Ovhpy/u8BkgE9DQb+aEJhB5kzeEqPdAXQyFHOtLagAoqLjo/W6NCtqiD5VJqYH5FxZZ2M&#10;ug/xIeOIJeFaZL4MCk0DLaOMpJuAln4UgLYe4g/QJxzq4OQoOHRqmxOcNj/FULQqAcYEmGH4p4cO&#10;XXfdZw9V4JrLLmM665prL6MdtxsdA5R04m1+ZGc4DLeP/Cx91PH6EyPOeO3QBWUSYI/5MpayX+Gt&#10;e9zEoJ3MKdtM2O48OaKbOYOWlp8l19MrRw0Y4WcCgByVQi2S5FKv7GFVqjRFWV6XC4GwHkS2Ecgp&#10;qZlkp7BNvrANamQdJyz+BEefqU48i5HBMAxpaU4VMpZQlU4XM6iOVWq1oEv2URMDhkfVTIlrfGM9&#10;o69KOpJemfpqrHwTiJX7airohUoezZJjfAELiIKg9DfSV6w1tkSNPy3QROYN6XIhGEPEslxVgYgw&#10;65XzHmVG1OITeWW4rY27XFNcyT/0mdG87rSOr048ZrOZuQlj9ht5o89cdu21FTU/dOjaaw5de9e1&#10;V5+697If6FKWpe06j5GqN0mTowcvSkZztsk/8fEfhkKC8z7ny+gbY8OxS8ibYNaxaZJDQFmznLBg&#10;lxNSKJZWN2TyJhGWZ3mK7GF1FX5sjpCOejXnnKyp3rBJa2iXkX7U6g9Evx6ewiNlgRONy1Tx+s74&#10;acKAk2CxBGzBkmKrAHVbX7WfS1gFTdzWJBjn9dAUMfQSnWFqeQUXTgBVwqu+ZWLShhVoTZdLrSqQ&#10;O4WaDbQlXxW8uk4MjlBJ8b8eHMGQuQi1Gsx90xLSTLMMegVwAYgqfTRRKXepz4VAfNTpDE60UK5R&#10;8mYtEP2x636Le0WG69+rtp3Iv8jhx2lSq8+d3l926oZrr/5WkS2O8Lf7XGmXUWq8bB3jiCOwnDYo&#10;adW0NbCAjBpcd3dSBiGH3T2txEqThTzb8CsJG91VydlXbBb4bCSyj/QUjO2Lk1oiF6EWb86TXCBf&#10;RzgPZ/DELmO0q5y9jwrZM+Bgb690k3bfX0aNqe5JDi3/gg5HQqQ746dT4TnXv1LP89Iua3M+12Sq&#10;9p6OKq02HdSRd5cy6C5ekuSg6nlTa1Qw+9s104oSVvNlKny2eqyYl/RpmTw8ymEX6sKvRGe1jZrJ&#10;ZbL7+rIU7xLQqtrVYmmOQ/SyxotGZRfitPa7cG0Bdx0E2YsvUVA70whZYBPeCh8yxr6ECWWbZYOv&#10;mXpNXs5GF82R+T4nSekQX25HGaUVYDMqhzXy+18ufbK6NO0g4Z5mTrEdJ/MoWufEgfHwts6Aowdo&#10;eNHavewy+vT/Pd1cn7LZXrPDzJhxYss4kV3mt7HUkuSmTM5UWxpQQqpKU3O69uhWqE+7C+wp85WN&#10;HwjTc2X6SoD8HvztElratDJ6otw1YRlLeDnDZlCRKuzugsno7u4n46Dhd0/68mCeGgLnTqjFKh+2&#10;DyN8lirP9D5myF879E6wiHDy17HLFCbig/smKAcVNWfJFzvPqH9PeMNf2eDGAGeXUfkSJAiPJ5tM&#10;Kr8vmt3M8ReqkfdplxE6YdCDfUCou/Tb0276mJLCoQ3qdO9bkPC/KtmZpuxCSQGFrhMwFcmcdwm/&#10;OjPAICuM7ZVesjahHnMeQL2Q3fSUOoCwsm8aY2h2bfS6wnGXSgLiWQXZlDpXn6/koFngZS5W1uh4&#10;IrRVfxZ1PX4sM5+DMjxpFOsY2/H2FEWbcDsgK8WRZ/Rcbk5UlbwC1MtIt3WH7aMKK9cxJvCysMss&#10;ZVnEK8WXo5vxza7lpEhku+lV2W/Dex7B3vFUwu4dAB/w1aDOTW4V6vapKHbz20A6J7NbqIz0Xuw7&#10;vHvmhM/xo5gvWyQ1S9ou1dA5ZpH7Nfa4v4zVxqrZcmj1/M7dHLs1TyevJHtLBcT5eMw/z0u7zGcw&#10;1c4wo+2mLVef1UtvUl5cpz6Ad9IGTvVNXrrsRBmlmdl/+7Bvc6i4OqzTheUwBdaoNeEUi6JVlWI/&#10;iyD2ZpwZXyIhz8sgvJEwP/a65MHw2Q8+aLAq4PCZcz087uYlf9TCW7rzuBtDr4rP8WRh63y5YGJ5&#10;xWCzWLI/kXD+3TML5VLXgC+h9OrClZ4LHxl+yZNDZnZZmtDD8b823ORgxsmTOoxka+DY1/nVOpIR&#10;BeRMoCVgsgCrjE7rP2BZDYls+9hlk+H61Nve4eDF928PvTs7G/Fw+rThJ1DZve2yIHw2x5FlN3Ol&#10;0vREVuFczWjIt+fdxKsJ27Fuz1J67VVj2JlUEQk+qnhzKhFqwCuQi6OKBtFEdRFA9PXXEDCjmXe5&#10;a3gcFLFrQap4ocBLHAYNeNzNVY/sreQJ0zkP3sxeyevSK6Hysfks2ubYCSKE/WT+logYuupS+s6I&#10;iu0635aarEECXS9KeViSl/VmM0YK4hlXphPB5eiU533cj7ufxkCbpEc+xSJnawVDZmi9I3JcUnJ9&#10;YDVhtI0ZMJhznByQz5dZpcypG7+Xzte/65J2900MJMjY2q9dxsiD2WNSdE2bDZnoCDWtwOmH0mHB&#10;Qp4luRjCRJX5yDwVCV68yKNkikspeI4XYgEN9VemxpkXvC7IZm9CLNzK75krKZBhw4eRWHgt3lSb&#10;u4TWw4t8/l8EilDuxdyEycG5L54gGvhe4KtvWRyOXkOUFkDuGWVRr097KVJ5MG+Ngs8JVKPPvzPs&#10;qthFUELjx/7q+SYER/yhXNhlLMQI50ONrK1/qZPNevsMw3Hu8bym5+bAwePDde57YCvLowtS7JvZ&#10;MVCmynhyvr+MWb7nJpovO+Nup4laRHM9K9NveldJkO8mnNxWIlyAPT04jyueWTY3IY0xV/DL0ZTf&#10;V6ZzyVPNVyGdZW9io0A18VRBr/Zbp7tMbi/8su+z/SrssjIBi/rcxF+OdtX73nYZ19Yt9HDDZ1Xy&#10;+mSdM/6esIrkY9z9vLTL2nSK0ylGGRMXrE3wWNE4Gt0pNcMuY63CI+qq8WkVdt4kuHxaXYycj8rT&#10;jsqpuO3zUy0EXvN6ZZ+BlrypTl4dPCtYu09NLZErf+xLEPvyZFSpW/XMWCrHc2bvomJ/TYSa3M6M&#10;vHzbzFAzqSwR8PAA8wbc8Yrsf45j8rfXJ5tv6bOiTKFYSajBVfqs1CbLwAYyb/3E1Ft/UdDBK1pI&#10;n3RrtP25sUZnuV2YmbOpxwKazVNTBmf3XMfIQrOvTllInY6k66g5j5G3OVcqQnO6HgWxsWhT+Iqq&#10;y9uZQLNMRMFyhXjUgJ4BRXkXFARWhXXFdRV+D3eLQoI4SzhjuYnffcSmTnjG1T48V3h3Uqs4n+Gn&#10;Ta80RY6b/oLwOYl0+T6fK+6frsvGJqPfCFkaKa2iH7uZ7Gi7VwVQQiyzbebN0nVWagOZXaY7BSGw&#10;PeU49PF0SzcxYb2dgV1GVNBUlS5NJ37mOYKA+TPGQeBICdlD7kLnFeYuPo3QXqKUpwYQG/tgpCHk&#10;vpwsVil0rtTLgVzky67ui7D2R1AD5/5oPY23sySGqllxMNmdKQ0Th8vXhsCOMVLdgLUoBy1uZ0Sx&#10;3hyz4PHpXFfG/SUT9vLZ+sdPo2DbDH/VINN9vG6PPY4yf3QhRMVvjva0y3J1Jm4lrrys0bHjUp0l&#10;3n2VsDnCuVSeRKA4FvFU8PqsEnVenMTzzHXO7llkhzW6znXx3EtNCb+iJIAoGF7FXG7RrkLnKV7J&#10;2spEZ/znZIskLlK11xtB8rVSFInm8I54I+/NQVbEil3GIFpJWOYvK4srgpxzZwrm7usYOZe3yG2E&#10;x15w/yF2eNCl+mMW3J9zfv/iIzwv7bKIbTbJ6FNPOXQlxyAwcEuf1UteJBW+i3U0o4T5sqwSk9Jb&#10;uXbqne3XKInVIUpOi1eQq8rNwtPKt9WkrTZS4dq9gIHVKGCDJ5EuyBcvKzmpIjLLpKBbvDh/GcX9&#10;0y18ykQwY9Q1wo5i5akYGxNmvZEaPy50jnB493ToM3jCHxvsXaNSDejsMomeo8B+5+MYRpOnDnqy&#10;y8J0OPnDm2675bbbb73tWAVuvQmnw9OPeD/S14wKp8TTS13nEIPhnJ4qP1SQss1STs2nszncax0j&#10;7cqLvPnUGx16ytO5pI/TbpJpko4/aWpJ33XkXW+KDlvZHwmR9VRNj74LD03IzM2ycZVMimCrPTTG&#10;W4QzFkpfvKocmEv5d9mL+yLJhZY5t/09d+EK1ILobsvLajFJzdVQZEwV6aj5KzlkS9RKDg0CWcKu&#10;/sj5lkzKKVgKkPGEBxTCOk2LlMqfAiqs7DIMs4/7HJ8aDt75H0bjJL1Ru+04/pL3J73xiceO1fT8&#10;2LE7r7/t9lve+tHpdMTZjZDL7DJtg9Q6RP3DnONi6uGWtDTZ53wZXq8+9TDFBN1OMMtG6UwHZdCb&#10;ZjFlxvFSGouPrFrHRyaRwr3hxeRiBagBaQScUJcFJt+FitRRzcSqrgrH4EbVufQtzvYDjUT2F3Q/&#10;5Jv9rKJvJWFlFzPLlGaKuatS05gih981dFEMgkGPPWh1CYo6Z+hgd400X0afOOgeP4JldjHb5fTv&#10;ZWxmfN8tldr82LFbc7jtig8kScoR/48qBJqQxi5b6lbafBklsrSOUdLNgHRErMQoskG6LNDeXglQ&#10;BwUVyDwIRcP2efNZQZkH3NjCqksn2G+aBSn/sl3bokdmDZaXbG2LWlto+SiH1DtBcgLGYg2vzeBZ&#10;+Obs1+rUcBAwO1LulcuvclkbkhULKcyIFPwLL9BmSLjgPJnlQmcSBJ+lON9nL68ORJ5AWZLr6cIb&#10;rHMtk1JflXiGzA4/zeRT8OXIw43ttMzF1oBnu7Zc813bLpxICxqiLHmpvGKXUXsWxxAoI1EI9tcu&#10;/C00auF2Tt/2tMuetTRfJt6CPpf70dZ8tMPtTH/14Py0yxiuTZIntAd/YzIcv+vekwevfvD0szdQ&#10;WNll1L0HVVNb/YxyL7SeNx0axXq0HHRGGTvnY53i5NzKT52gxVbt8lFmZbTeGwMSjLOj+OHkLB1I&#10;UAuUBeTILL2sJs8OdgWveYCgxQtz0GhkoRxlLbxRtcjL3krvEpFOH2tOXsnj4pXk6mobHcil+NRT&#10;WgmcpSLJ1vgyWYEjQyS3Gh4HCdYycEWqM2dIZL4aWBBV5Uh3Vqmts8KtOqrtf8mO2kB3wmB2Qdx6&#10;Ifb/MQ42QVdac62a5UJjNLAKWrCVXjH1km8xzA+5SPNlCasYp8yOjcajI+pseunWZIRpZud+tGe7&#10;VSmMBF1B73SU+rO3wsE77r3hhnuvfvBB6iGUm+5uYnYZtbQi43+m9PrIoEi9TiRUmlcAAkeqLkMa&#10;JJsrNGO75q+JjApRg7tlJTlNf2K1RrAVn6MRd+EQpWrRdWigLyfitWhqaBDGuSF4q3qALSVWygKJ&#10;JvarIbJvtDxn1mRlRJp8ijGoc6Zd5q/JT7MbwZDJSo6M6xy7myedcEdPlSQulCJTDVplU5rwqyhz&#10;6t0NGxe0wln7/vHUe5KKPefkyzZKmNVF0arAWJg3eeh5FAUGHyCU22Ue08Jmlk2SKWt6qaZlUaGn&#10;+7tXGprcfpcMk8npB2948JsHD35pwGWqHJ7DuoiSXVZNC9U6ByRySopqBySu6k0KUZNM5oBMVDtk&#10;Z82S7gWYgggtTVPlWwEwELUfYpHSnCFYcCjUVdER4oBeKaQ8rgIlcgVkHOm3uUCsCLars3hZGWEW&#10;0gqZEoW/ohqpEBXKyDQSg+VdOKbjvauwjSSXiPqdSwem1q4CXDx1SQeKOPL+Jwclbcy63c4fz4fp&#10;kT4HmVBEbpwnFAK0vQpU9R6rcrb/P3vnAmZXWR7qdV+7a1dY7PWstX2Ww8zaM+MiOrKZKlljHeWQ&#10;SluoF7wgWnhAuzWF0XAiBlFjPB4IYjkWWlGkhRa8HAeFqIFWVM5JUkvjpYMn9alHQ2sMHmt9IlhA&#10;PUZCcnLe719779m3yYySMDPM/jPZe+11+dd/+f7v/+7fVYD10aZeFV/2AuJGz7YSSBY7RpoJX2Z2&#10;xckH8O2M+E4dQysgD+oX/kRKG3BB3kiIG6HkBQ+0F7kZYMPE0ywKYLdf5Rdbnhcomx2Z4i54z5+X&#10;d5PAortZPA8PQKgbobskAlJn/apSUBNd7bqm7gV5OUWy2HW/mqZ5kmyTbhE/TaUsma1CtYsK8lCy&#10;BJpVpeXt8luuK95EMEH7DVzDOZz/ef2zFTerkMclPU09YnXzfH4gQWHFkwHmrjdYE8UmEx9eUrzI&#10;PHc8rmhSFYmKRtSbqm5pjFLOL7aCzRGO4cuSsiYRyuudtEirS1C6FixytCH7CK3pfWlevux/CO/F&#10;gOVFRClG4U0SW0LTXuYWuHKEOA6Np55S30uULwOFatfa3rf8WvpD0qOCPjLWr8T9gI7VDsm89ZwG&#10;iSpNYDdWrKAJBaj9jxU1Asy9xHoUEAhUMJ8WuVEDZAzzYRisMoGTYcyuuf4znzr5npqWKk7PCmq1&#10;FCCbo/haehGU7b/mIi2H4I2RtnEz8ekmDp/wjsPlKLru8M8Pp2OjHxU38/n9yyzjAWhaiF97JPTH&#10;/AeF6CnZyqMHahU6Q/Rl3SWP9YCckWS1oGBEfxT2vn5ZISMAZpO4AQSeIV1ERpQ8gZFeoGIYZwJe&#10;mvZNBKj2GSeeeP0tBKpJFJFm6PiVqYtyQ700Id+HUE1uYCmIXniWL3vNRj89fPiXPwvT9JbDH33H&#10;6lpFe57UsjC+DHIUIuziuKZ9/bUm0dlhfu2gIH5BiEZ7IfRciML7i1BRgYTPhQNlnfbLihgBtDUU&#10;CE5CAROqElK2BJQIHyDA0gIwHJIJHglEpL0ffZlr3PGZ6+84v1yrfRCVBfzcri5AbwC8+h6PX8Wj&#10;Rz2+gEVo3X2Kp6K19aL4MkH5gq9z/zLWrbA+QnvyWapzX7MTTP/RVvF8plin2QvoSNR6CJyCrFLB&#10;CJ0F9MBO6JC4OzBIG9pZSDznDKn3Ii9BONZRSOFoYR8q3AsCRhECtRdEFwQBFrxDSN46X9B6h+mU&#10;rFwyCf9V36bargce+fqyAk3j5ZJ3PC+C3mTuBxXzwpPSctFNtRTwGaIaAQYCEcvL4bSal2kYeMKz&#10;PEGK5EmA42xe44DK+R2QBVWa3nqlfkyadPIAmSVSixil3vl4hqRqEofCVLa1S2ogd0mmhKuiLMWO&#10;tfMNOilWVdBWxBEkoZy9LKxiiUjfVC0TPl8RKpiYwNfgTjkkeesVzUuvbVLEZjRCaCGJ8SoTmBtW&#10;zlfjMbrOBvH1uZlD1mD8B23SC5ExjHif4LGw7AN3NF/+H6PWLcVqlzBfdjwI5fw4Hv2zP/IKss5k&#10;XuDLEDbNwZfJHY43JPIJkiZbZA3OiyzbflkBIyARriHcEOLpICfy2rHi2O7alzznHH0PJli5S8u9&#10;4+WoWkUJUC2j8cJfPPRhr5ALAGjy0Vo0NtT05cQar/NlpkW4fYIWlInz7diZkWraGl4oAthEoivO&#10;Z8fIJv0AuAfhqWXfiJ9OeDJiOEWA0m6fK3PwZbIbCZKS3rLhNjfMFTDF/S4yAiKCFdQmSTrAjCKD&#10;mGPfNYyXCRRHb+aeLAwrcTmpkG9P/HVRlWG+2wre6hgYr3+n5S2iL1OrJ9eXRT66tZqAHkaMZ5hO&#10;4fsQwqMLt2MU4tfVnzbmJ9FtI5A72YWQjKyXufiyOm3i6oE34Jl6Jq46KJzqaL0hXe6DxFN1BISC&#10;Vv/JAu4AiCMEV8plEB2kFIAifFkKKv1HCHwLa1sAE/DGQQXjcK2KZyRJGnLI7v5M0jtA9j3t2Tpe&#10;9Kv8NJzHtY/qpXYzrJ58Gei8Duq6FxRJeFovao1zPFIU5kgSd+f8Rf0yW4XcGmDplUnDuvRdYoLA&#10;+AU477jGmqEufRrRKu3j9AJvJ1HJcSMER+0ouh7ohXOl7iAbaTareZMo6wuZuAu81jMC0qV3FPiL&#10;jBgOUr0uq7bjMiqp4mtFulgiKKtY3jWuC1Mm+ir4TZhl08kClHXtKmZqIw39gAwbYYxUEtqW+jmE&#10;5cmAF9h4dH11tqxRP7YZvHDQKuWWKY3Ts9+8jvS4mSSnOa7QlhtX3UOdAyawSOaHAohp9rn6kU0e&#10;Q7JlMK7WAP3vuiFwGDZRCv0mY98y6gA7HOFrS5xswAOHRyhCB9hO8en+rkIRzGpm8DNDQxiN6ZDM&#10;oi9EoScjoWQZR6jnGF8yoWXwLxOSpVcB/0dvRYCi5NFyg+I3XeNGhOd+nD7H0kH+cz/eq8plf26J&#10;8mXgUv9q09Yfw/mPRFMTmvYpFRjsbpDqXHwZLHVgB+eeyC4vhDUkQ7+stBEAAcBi8RH71Z9nVpF9&#10;qccSNfWHyVgel+XapBhjpbUyjymAgc2CfFTw04NoRVv7AJZbdb7M0iVuvno0CpAHEcduDRgf/XtF&#10;/Mvm15c1+DJ2THtrkqYwhpH2iT3S5CPxZexIIPvSBbS8rMzQ8mmm2/2yckZAYD2S0Bva9UUslXpu&#10;voovA66/6VqFZ5SjGoyV2HMRBh8GC7q1HcTrPxXwg2fDtdSdb+l1vgy1QxQSScEEwN+YBfr3JY4H&#10;JO0C9WXAKg8XL2Ht+Qmw+/x9npuZIs7orS8T4xUhzPTXJQQG4emaRmELkK9+WTEjwNz70tlR7S4U&#10;LxDygh9baVd+QAgrMPoA6hEySBJeRhC62OlqyNoicHy3nA1IUiWKTkzhyxZGC8vL5yuqJgOLygx2&#10;pa0ovkwAWLRbDX2ZEjnDVum2/rJvkMpP+tpa0qcXdWNEP1ka23pe1oL8frrI8qwL1LH8bhT6L4ef&#10;h68xC7dUG6dbviPG6A4YiGDNq5Kk5XzzMAnfL7Yh1qsS5e7TPN88+MW7Mraj9R9nuBnq9oI36tp3&#10;roGjfscYc5M3pu2ONNSHAidYdTzX6o1tvZ68b9rW3dK33ywoJsn35+b1KA2rN8LcGMG/g4KY4Nb6&#10;fV/uu2pIz0r69XLYPnRqiMOnM9668cmOeuVuSqidCFa1gjtqEkS2owjW+ywS38z7/HiPx0Uuewmj&#10;atrPINqMNK29pJr/lX+CX7dOej7vaSk+x6MTTxvS9QIc1vzwKDpWcjFen0Ij8xoG0dfeO2UFRvCG&#10;r2iQMVJ1rZrGn4ItXkTGxkjC9K25gK9tMdR/0MgofQly9MZFOg4jZulfxGr+Us1Hvp7JTDUur4Tv&#10;JcyXbWUqjA9HaQXY8pP4n2VievNl+YyBj0vB4A/InUrS0n5ZgSPgq33KZyeulhNNm2bDEIFUl5zG&#10;0B8k4H1YzfBKmGTrBp8pjzIlcI34pOSoXI44lv8UDuDL2IH+le2Vim0dBB2NlldzSt6D9mwQWwJt&#10;4/g0d0fpwvVl5AD+CWq6VBJExB8SxHMkvqyAQPE464UhRe0wqnHSwH5ZKSPgS0ehDsZx8yqnpwYB&#10;snEBm46S68ui+B8KXrA+IoSigjEh/eDI2pkyAfSOspaNvZUv46XE++AVBnHtL8OT9z+FsjBYPwuz&#10;Y4RSNoWCPBk2zK/FFb9WzBB8S0962jGyyOjUoHFjhJQjYfHBBvJBu3mEH+qz//GUHQEBx7xzkcaR&#10;H21OoiJKlHamLAf5wCVdGGD9bOxcS8At4I3/IwgV2g6OIZF6qK6taPVfmn8iMHwU+TLVJIzc0FQo&#10;lczsquzBl0Exi+wBo3tbP7tWqdDmjhKmjhcEx0trO67Iz7S8+WIj8J6VdF9j2Fhpo9ZQkF0YEoy1&#10;o8iYYtdxAiGyLqvK5tNZCMhTHr2E4c6qKaxVZ8GHupw+jBNWQMsY887is1bDouPp9whTxq+OwiMb&#10;sWQmbiVMXedl6Wz4OTPwzNEYllKy17QXH+QnA/t7THP7tfxXFGt4z3m3qpa13yAVpbWJK+yic13a&#10;o99SX6itspyhV1TH5eb2Ik+k0aRrZOdM0K2unvuYE4xeRdM8QBA02/40vyAbvmtjwi10BxPUch0O&#10;Mxw718MSQoTG8xVhtqzSR5BXidyKuWbC/JsGsT8VkVtebeSDPFEi99oe5qv/KF0nYUTlSrVqe1Yo&#10;7fTvLwipVi+0lq4ZZ4c+PQtfjq9ey8XGTU/p7yXKlwHq/lbscvWLkjEtqqLNrH1aAOtuhQB62jEa&#10;ll2ySz8YZyLBBugeiDwmEmFK2i8rZATAauAh7Po3h+Fo9P8KI1izdq9fAnT55RQBIPEPFVYVREsB&#10;HSNjakeU+RUfeJQ/bmjhy0xLgEubYFeJJDIVyHwN5iQa0lolnFwoX+ZjRx9cnJaJ6himcfIX0uIj&#10;8WW2hwnGJ8pQHaOJHwPnCsLVxwqZ55XdTXKew5GjBCC0YVUYs3h1UOrpcit8mUDwmJamSaJoVMAc&#10;mK9Ds1xrLTnl58sp39e28aykq4JwNL/BGuEURQTB5Vp6BsTDC4R8kdML48tYPaD0gvXXEhanmmqV&#10;WC+ZgUWtvfkylgEGTbBlURLXfDJSYWTMsu0D+goBfxC0wtJiYA55S/4SJAp6u2Gg4Eoh+bAgABKF&#10;oAZQK9p4HcQFvQOfnAPkOgs3q+L7J8LrH3U7RhsTQ4HgvIn5p+LLNF4sXkut+cvQSmXej6IkLFe7&#10;ZndcM3GbvxrYby/YBaHnCxPtDURb3Ru1X5Rf6MSRpET4dHirxhidjiJkEuPyPQzI3pKw+3VcZuyJ&#10;vjr6ebFDFL5ITUfbPX6qlR/M9KKVYCXafTkNR2OthLbtq2yJBBxue5YfWnjpamfEssdrkpkG05PW&#10;wtYaai+gaaVKkkQpK7/jOqzgKINr/LzGk4xES/3qV1zRMOMLtonqlCJbdb3QbxBOol1G2I5HgKzG&#10;+cY3FjNlZKwuoPYKiQjeWRgz2ntOSTf/LS4rOrP9DnZkbfR2pl6PxhmY9ovyiyDMbwqwhCRAGAYM&#10;zYGLY+xvAI501XFIH9pjVLYCUeNYELOuD/0HFAsomCECNYbpn4jrHdw94wXDykZBaCelZF40zsz4&#10;g9B/65H1ZVp6sIUTpWNoEw3rS4xdVC5fU8JZbjEZy8aAP3nfS5UvA862MhXPjdNEFsEjj5+gY5F7&#10;JL4McZNr/CUJekZP3H3W1OTwunVTu/tlRY3ADL2dnubzhHUzOBZo43eazoAIVzuKRTzGMCxH46mI&#10;+eQ/nBSbP1I5DmUjby+aqBaQP8m/nC/L435gz0XAUGLb85CYFGihX8BVzIcukE1l4XaM+EUGr65U&#10;4mrNH54ZPlOaeyS+zNEH3BcRhj/92uPDU9OPnyX9pufqs/+xAkZget3M7pnJ6ampx3fP7D6LDTn+&#10;3xAw3YCO15nwZYB5zYdUxc0mERZIjLyFImuH8uYvjSNAPvJzvkygseFfBsER8h4DtdX/tALzfRC7&#10;nOJu4o7JfXMXQ5f6YepwGk6Qgt5T/tDModfhGULeqTn5MjC+ob9ewxhofN3MpHR59/TwzFQO7ytg&#10;nld4F2ekCGKbmWb2J9c9Si6SL2hY7CpYbwU4vJRcS3gw4DpMx0mXLhI2AA7cLL5mIorQ5HdbAcQp&#10;PBSdyPfR5svwTiLYIYRzK2PWgy8TclmZcFn3+mOwD8NdiHzmx55lDzmN841vgQ7GZmb6ICopy17X&#10;BS2T0EAzBx+flsBpheHhyc4bpncPgz+mCyXd9g7t7n5+924enyaOhaF/66yZR7pv+Jd1M9OEE/Gs&#10;sw8f3H1wuLN+cNNZa8xMH5hcx8KdaW23unVyHRL2wLMK7Nq7D4LT6oVfUmamhr8nkVd/csLhdbun&#10;J6eb9dNmClBxrwyu+zitkCda61fj8uHMDIZsQKejHDw0NTUztW7KLhmu/fhMF504PEVbH/8lgSy9&#10;wqQMUUeZOWv3obMOZXj2ZgKaXdeHJ4eHpwlWr1v3Th0+ONl1fWrq0OMe0UG8F+9mVmb7NTy1e93w&#10;CxMg9zg85ubGpc0rQBaeGsHwQ7t/NjlzcGb35DCtcW3bc37yCJM7MzwJxrw2SX0UtyJeW6RivmVq&#10;5uye+5NqECuT7K/xSEsD6TxyxpHXj6ndaqcxyOJsXUaL1JEn77VLli/z/avR6z+bmGHxK4d0zxYf&#10;zXn5sr+EbCCy3q2b3EHxeCW8KmFKSULRLytiBPBFIQiGWTDP3e7HNYTy8R8TE7t7MTnWLjZjlrzw&#10;YEgC+RYqVVgpWCsRDbYXdnshZNnCoza+jJQ5sUZ0OS0aG9eDoSIU6umWN0gQoSlwDVYeRu6Q3d2C&#10;/Ayb9APQtH5KxLEXx9iIn+B5gfgbU47Il5nubRWEa9pG7U7TdQPiDAc8R9STflkJI0CMewJ3YqSL&#10;Tf61pyHTJjfDqe1y+TrIWeYrxbcGGKvgz+WrI0kFDdTJyY4So24Q6THgjhwi8jvtGFGOsUpMcvVC&#10;O1xRsszvyxlZQAvjy5B+mkP6G5FwjP1wkNwOpluwkEnTKtZiy65cbzxbM++6kWb75TC+5LkWwZwg&#10;ysXRXqH0Pl5/qgM7klkJwMBGTkyJO54ZXuqHtaRCMAqCHLSJIcjG56J39QXW0eBWUHcoycI4PBdi&#10;CLB7xF8HuPspoC7nhC/TjjJfBjibW7QxvShOTLOlhx2jokHxo7LP3kgbK/dK2PuWoiJcELlChCMd&#10;RWJfQN9InCsx2O/C/2yHjo7CGZLWwBKs42keY9hgjOQuUzbOziLhOIgPSIFIlkAVHcV1irxeWiaR&#10;iIhN0lFwmBOGgEAs5GDDoKSzWIY7outEepRIgtKUelFd5hgfK5vLWJNQSUvvGi11A2mbS+46sVbJ&#10;h6JRh0QOUapVGaSOQoQM1PSigMErsfnW2ZuQHcEW4bkm93UPK1JUWihhP6iDAJrdNTDcKNtoG2mb&#10;erzfKgp0MCsMntzZeLOK0Zh9gchM/tY2qJFuzlXYAzZo77EG4RLFlt2yA6Zc97ATUhEubXc9KJp3&#10;iOB4kYqaR0Z7jsKarVUSf58MWF5UWy2m/u2ydLXwCi4tWusbjXpSv5coXyZa56sd5+VxEqX2EGve&#10;dgi4lPNl6RzxGC33v2LwiP65gh/Fp/6NVVXwlO/kyprRJxV8ltbLkL1bg5l7+vHlcbI1azUCBfwj&#10;k981/4a1vgr/BY2ZCncm2v4oJBQjW7pkNNc69282cDEQEGI158temuvLTAPiteJXVmMzQPwPcAsp&#10;zEbDalQ+T1UVG/PkL4MvE8IgJo6x1P5lwuo6Yo9POTJfdm0Zqx4VZUx79UdsyJbMI63T0pqNfmuO&#10;3QhAUbnuUKHwTKLZA7FVP9Fe0A3nQsr9CGYLkQLbm/rA7AmSNYFchVLthHMCNcLi4TMCMELWdvFl&#10;skfKsqE2bXOSTBCIgTNybmF8WaSlpjPyBhbae/H2Z1k6epGsELy0N19GFLjgxSikR1PRJWs3bcKV&#10;hbjVUHFdS/rYDXW/5kUbAUg50ysVArtkBZckFVC6n4pTwwAh+tohQPFlgLQfxUA7nJmgdRCr5DER&#10;YQNQC8h3wrvY1qmTii8TOv3oFdqHW016nV5sqzbny4B4yWvViPvBOnUz42wAPfRfrsKCt7ZDFB0y&#10;Er3Wd+Mc13uq+2DLuIUKOtR29fpF36IO5R38dZf6ZUXW97pBlBiyGuW+/N7WOuSC0tNwiYg/rZfy&#10;YzoFWyNXetmp8VRedbeuR5LZNqrgW/1qnJHz6lh4p7z2/NbmZ31I4Ee5r1sPw3vVo3VmprXeZhWq&#10;XnZc/rr7LacU3yeXelyWh1Wtqv/N+uXAcLzvALqVt+VdmH1fjyPpBgkG/gPXnaa7Bm+jaj6pmk7A&#10;nT0K9MMZLaC+Hq84KqcM1zUganoNhNQPX4ZwuwLzKFOh5iZ/LQElMcJke7nVg0XOzy2Lz3xyn0hT&#10;c77MdCdlw9auWvTOA5qIRnzRXGx17YN4Z75m+52btl6y6WbyM0peaaGNDwmMCRA3iwyEaYdhMr4P&#10;nBxX0nH//O3o2xTa4Fa1Dha9c83m9g+e8AjIjItISBXBvgCARRrHkbugKKEvq+F7n77ZT1/YCx/Y&#10;zoPYfsH6Nwomh9CX4irDjsnuzS4OAPKBtNUHa8B1ieE3236bvow4+WE5TpJaiI9xREzHCd/fqFXS&#10;ymZYPWqaT1+GvI280lqkWe63krj6gu2f3fTMS7bfbCvw5sJccfKtgRjR6l1hUilX4Ch/erObeQWn&#10;WO8qQ6FwG+ulbY084SHvV7BoI6AmUuEvBfa6MeKsci65S6QK+F5Fh3C+EfvCjiIi6svHEcLPFoA4&#10;QvkkQCcFyQRHgBqwDiAD+RwSZEmu+v42frO5U3I7RjnHk6gZqLOMD4XczdP8W5gdo1ZBcM7SK2//&#10;2s03b9++fR0y9sCAQ2T5NTZeobgaPbGN4PZKWv3rv2KB+qN+Uv4sbJmS8yu6ow0HNJ7pGIP+z+U0&#10;Ajl0o0AQ3MU/qHpyc9nm9XhITvgIuyYrflhxTWWd3rafoyWQMMyq1FE7cCo2jMCygCgQDvDKf1g1&#10;OYvDFM65SCA4OiZ2jCTmiz7RocZGb3SmWnBoiJp8mYBuZkzH1dh/lzvUF68tJ4g92m0VzeOpsR/9&#10;4dx8zOwrARwzcL+NKALVYdtymL3HeRCYB2k2kerspSfriAR8RPCf822synEMj8r78kU/C/+e7l4p&#10;CziKLpNlNHcNc1a9aBeO0N0FtSnnyyx3Cr6MwKJzzO2CqjoqNzH2RDEStJl+4mub7o9x3oTkiOJa&#10;fJX4Qd4NDp2TL3O1iv+7QfHy/1zTxonkkmqXiF5XyT5kTkXfJuWJDlleS/9z8UagOYOOsnEgdSL4&#10;SSBHX7MhHCMmQaJVdp9jrnoPvNZgj+VsemfE4yx3v15Y+FptlI0b6aoKbMTe7cs+jtcZZKgo1pKb&#10;R+V2fj4AVdrMKw2RgOMO9AKxmOH0ZM9nGRGmaqNUPy9fppsP8CYtvOOSmyLgdTRKEPSG26XJsjB9&#10;v/eCtJ1Rzd9uOq98UbmcsEC08rVnuEUdvkyKSCgVMa1+QeZSW78s5xFgApVYVqyWBMqh4gbdz0a1&#10;BBdJwoo+6tiHgLxePbQJ9IxAoV4AagH6MtRqKnDHn/qoE6plCdfI9ZNFXyaliy+T9VCO8L9fLZ6Y&#10;VZI0CKb2qWZBfBn08NaTb45jghugvkOfUS66ZK2hCuHLpF/tsMqv4mdGyz5WbP9SIUngpfiMPvve&#10;NfIuLKfkdkHu6sHGZ69B6J9bTiMgYEAROlKAfeRC745aLYId0/yJswwzQCPmiHFd/T51s4DNccF7&#10;FNDyAfQqQMbR9x4gXDRm2KiLhYT8V8EZwdKkrFwLlmcpHDu+zP9tLNVUE+sfiDm6+TKukXB1Jt1c&#10;vrhUwnSvX1buCAhfZqb+6Fta9vA5RwPQMlzn22gi7KxtQbQ8sQT4Msw1i0dwcINgEvMfLXpuRru5&#10;sdH6AG4MW5BoXPuKWMk2Tq+E7wZfNkmggiWjLzNAwpKRAVsEiAAQMtoI7W6ZrruhJeDLBA/nfy1z&#10;ZDo1P32Z7QbFoam4SmBlKOn9TzPIm+iJoXFu0ti+8bc83T9cfiMgNhq4LGPSJXGvXPNOzKsgPf3w&#10;1L2uYQX6n6Iep1cCOO0FFp/dD8/cvAgNYHiVCtoHgn9g+AWhioVjJUK5Pn6XViOCyIkmBl6KjG3l&#10;yywxgaxFq4nZdODBh3b74ej0gUdPIpvpJkUYzMeXEZLruQA6hAFuOmRUgxODQazF0lgTemIuQUmg&#10;89TDXoDU4aTNUeLH8YR25dYS42BCsRglOiwaxFnmrL33/V/LbAQEgPGf0LFwBWCL+oh1y13IAKAw&#10;Y/8guVcN5zeSSEFNe8d4Dgcu2RHrcI67rYEBIYiV1COAuNCpZYKZIXqo+ZUtV6UECAkv2y5krdC4&#10;XXwZSFXT9u2bPIlF9s+PTh/4qogyuHGhfJk0WhHCkMlUgd+DBNqCbIa/U03vWKrES7sdsQVpRe3C&#10;o79Pg6tlTHzuKuCCSZoq5XAjoN4vT5ERqNuniqJM90jghPuPuxW0WBVV2PSeoiQW15KY9LvtWJ3d&#10;XSLSN+BcDmTFGNmXhdwrpxIdF9gTTMs34ojfipGoaddcQIZ1fh4rvoy3Pt8kLVlLEb5MFgx2jLP6&#10;Mq6bgTkMpActt/YPV+IIiNeaA2Z8pyJu5h8BTCI+Al+GbVgH7mw8ugT4Mv2KcvnwHM2jmSyT1Gfr&#10;CX8fbTILu4nQRb78dRbsaBpebBRB+MuloJ0Unf8TKLN82RKyY3QJ/1wlqAH0AYjUF8mqFt4uG/Dd&#10;HPl+tx2jjIBhcfOZRBzXnYI1/V7QbTqGJcNpjuNlblAiU5/cNDd4PIFR7D+6SCMgtnqGWxoiWEa2&#10;nT2YQLOav/e+zINTM/Vvixi+Rf7S0kjAoGXdyCbp/rQm2geijocHHtq7a/Kk3ZNaPHZwn/nf44mf&#10;HXAsVGLwTXV9GZoLKrNImSPRRWTXdwv2WG30qxugHRKJXy6WuPPxZdDMF9WSaCP3QjWgrEDZBhUS&#10;SjuPxJfpBoT03rw35u/+H5Qg5XLqx8e/cSjLMOdVqE3M2xWdkt/W/1zOI5BnR7ewsi+u0fXiHaho&#10;tfGJKCk/kq0pCSBfqIVJK0DnnVUah9b9WoDWDJxNJGMgwD5REW86MHng4IEDez8Y1ib3GXdG4ZZ9&#10;j5nwZaBZ8GwnX4aGgeDLgWvd42uba+90C+/VxuCzgPSF6csAVDhCsYOELZM3pKIItAB9FNXN+ck1&#10;YdJU2u9ewNoQCYNZsC7a5dc2hgk83Fde6rojFj75sgalgzlF3qyif7A8R4C5VNNJ611Twnbd/jzY&#10;91rih9GDxYB0u8ABgCOOM61grWhSMdVqK4SsML+MlgwVbxhV3/7oFY/u3ffQ3plk400nvevHcfjB&#10;qYtL/wvBBsB7zPgyX7vNdMHHs0X4Ml7YypeJ+EwynQ0LpC+qH9BsM/tHizYCMGaQFfHTRFg8b1FY&#10;8iMILbCS6QD/xrNLgC+zv5L6Vwo6713A/3fkBNBLSyXllle/jwfM7G8R5YWVsrWm1Cbg6F3VEjmr&#10;pmWu7i6ojYovQ3U6iYpgyejLLLDlKJoLtnz2fPnk/+0Cd3cLDeArfVln93CmYMM/k3hdgW2WBvUb&#10;z0r8sUSSTG99muOYxVlUPgcAd1bY/72ER0BJRJVGKCCPqBNsKk+gAEgnos3rDccynBFp+2MoXXv2&#10;QXSnrXhPlpDtTj188D4ox4nyIWuwgKym5Bwg7p1T2HeZiThWxKxAX27HmPNljo5uDhtHgVBdrxDn&#10;Lo3vMlx0Xj75JtG8zROPUfzL4MM2y0at7IiR5ca1KJE2k6Sa07f0hFXTgAF9iB7A2BUy3dkX+eOR&#10;hnrvF9fqFxJKod7n+rN9UUR9PJbvlzJMLWaGWzSKwbUprozx6rHoFAsd2pDArnV6Si6wriKX+C9f&#10;jQI9G3jeFfsemvytjUkl+lCA/atpeNaBP8WNJ3jXt4iN5qJ2BtSBvk6+DJYKYVfRWJ2GMfFuzi28&#10;D1HFPb5A6sLsGKlV1opozfhjyyHaHkl+qFTFY1TtrbdWHcNEXgAPB6Cr5ZjZB/5WS5La87SKdu2A&#10;Y6EM7Lk+Gp3tfy+/EVD26HAvawh5dzyaMqTlmja93hzApRJMZhkI3sB7rdhbOlnXtM32Vzh1jCLe&#10;8uiuXY9i0qDVhgn+6VqGd+/fu1ZWPOOAazjOe1CgCeo9Rv5lQPhthhs01x8HwpexXDrzl7Fn6TM0&#10;RTlK9+0cZqdx5R1BxxIJKX6nIm7m677a2x9DoAuSnwMVLgG+TB9L/LfP3R/2gxJklO/H96s0ZbPw&#10;T/e8Z4wSFSTVrhEDqKVflICQmXii/nCKLyMarcT9mMts6skcDYW6HCwXb0CkKjoHSFVhmDX/bmGX&#10;rwN3+VELX5bT59JCjrj1AcvTM9vNXM/TR+47Ff0oHkA17YbCKiVte4LaxSdzJPrvmnMEGhsd3wSA&#10;XWXY56Gy8rHFGt37XQOlgg0ZJ4v4MeJtcc9cCKulfksPCoZVKNrGPlzBIyMIgswtmOYAFlSlAplK&#10;bEv4L4HHB6Ah6/5llollTFqLxvBatUXBG2pj2geN8lh0s5iYRfPxZXjHXYTq47vAuKw+MJN4QVTL&#10;QknDl4GqZvmyPAJk3mQypWnRrpw3NE2PEMcv+fekXI6qRCC5+idFYjOBpZW6rKWL/cPlPQIYrJRc&#10;YxPuhCl+tOPxo0SpLbgFzxUhw+kia+9duNoo+VpwvSKZFYLgv1SjtPbJIDAIs+1YJdsOhpySk5X0&#10;7cC5Kp18mR99blzTjPc8r7KRhVCpXviD0ShCAuEvlC9T8RbgyUim6gP0kBOEViQ5O3yZX1+l0tzm&#10;xgy5+jeAOueQQFjuKrwM/p4UFFi3J5X4/muEPM9XgaJPGt3sfy/bEWiiase9ZSMQUka5Gp806BVd&#10;os2C0YCMRKCmE6eL4AKk31HIvJU5PPO2zyLuui0Qos8KDFLu2JlLfPPM+j0NZI6+98njy+gGGQXb&#10;+DLVZ8QT2DHG0oWGWK2jM/2fK2MEJOQ/Uqu3dEFzr+7LTcZjkA2CAHs/sQT4MmuzH13Zu3XSKfgy&#10;55mE4Kn54ZlmUbazepE+Gda7w7J4l+ax1RuXlui3RNqi4PXnLtAOdY6O5HaMTjBFnPAloy/ToU63&#10;VNjuNb9SSTHRgjVL3iAisbs59NMTmiYLGOM2giZDuMKFPUel5MgsrLlKuudcvksoZ3QSq8//TVwZ&#10;MBfolc9qjrHpn17SI4DpB24mun3ereS4SxNMBx8Rwyc2NiWFx07524kvstWuIkoDYdeUcEM4eyDL&#10;NEeGbN3OjOtg5p5lACZsleLGUhCOCMctbUxYJy1t4cuQBPgIdEmwlGobk4nEX58kqXYrWLUC6Ynu&#10;ax59WWAYPxqP4rNFDwEfJ+QqZEJlk7SHEPxRGuV8mfx0yKnS6IiBQM1fL3SIwL8u7rG2t4dQ/yge&#10;NO2bb3OLkg2GYHZoI7ipX5b1CBikYnSMTA/WuDsEl40l90R790hGIHICOXlEkD+PKkrL2t5RmXvI&#10;Um7Li/xElEG0ecDbzN7IhvhnAVCFVNIiQZQsqMAoFV4Fo6RKJ1+WKiXwf4v9sv+zCj5ov/g+mFXu&#10;XShfJooxMDiMFXFLxcKsAKvpSDSSOGquU1JW1SGdxjqfZjVJByQzobgfBLq16wOEjEQ1HUU3IKsT&#10;3yLXZnUIadIvy3kECKiLjgvIdvQbahgfhv490TsmcaqEVrMl2LagaRwTwchtc80PURc0wLx+jXtA&#10;3uB/e8CbqCQaa0WX2EhESAgKOF6S9fF2fCvB3ceML+uwYxR6LTDPZMW02jEqYHdNA76MNBI0vrkS&#10;lvNc9tv+a44ApD3mMOmfg9jmLwL5+JfFviyIOtx3PLUE+DIjjWtXdslSmu1kGxr0akjpwuhKG8I9&#10;aF5hRQ9lv6NCRPnXDC5kQJqPLs6BeAciDSKlLHL9J9IExZc5XmmGtDVLRl/mMkMbRGgrirK/2vXw&#10;nodPOemxQODubmYvSg8LXyZQKHwWVmtqAABn6INXCvWqTgie1gsF72NfHdfKo3isJ+chW25efiKD&#10;1n92kUdAsJDpDQnButYXp24+JvZ6iFSFLVfzL7vdj+GSIO26Gium2HK9WaS6wdOIE46tIkkdy8M2&#10;2fIQ0Q8FuI0VvazkjtgJvBBEqOLL6vnLLDPF6UxAElJztVY7NziH+PXUUd6oCNb58pfxipdT6dmK&#10;3uXdD+/ZteehN61XoZUIzkDKtFsUX0XzZKk3OwJxEmu76EVjB+cG5MLfe351NI21JJrYihvwgOTr&#10;7LNlzTlergfY0LoFwzELdz5PlFNlvBcncatUQN6ACON02JQc7bV1U2ximkDCFeAE/0PnARgvmP5w&#10;LGZDF0GVkQUuZcQjQbnufA2SWLBv1MmXgY2hY4UVu85+ThpvPFVJKqhsgXyZ8qMUBK7tffChB9fv&#10;efiVSEcDnXi7xGYQWJZ1bWUjXg7X9NF0b2fZEaGn3jn6k5HS6oH1ITkqkdCF+z/s2QR1bBFatA1A&#10;/8dyGgEXYxfn3Mz85CYxXpRUpNMBgdwUlAMSAAebek14GoHZ1p4hZmj7Ldewf3C/Jdx/NI49e1KZ&#10;EUWUYR/nlgqOJEXzbO+6UXEEhk86EeGCVHp0C0vlNtg/XWg1VbDFKrjPYfGpPrTGyUfwNwyLKPDf&#10;1ZGj26h+bUt7BNC44D4evnOh0EjcD+hkEUr07tcS4MvEvOet7Qu2ta0sE9u9uVohqbr20oJVCBoX&#10;pUcDjvvucrmcJBpmQCx/Ts3R0cZTi/fNLuXpXlHXt6CPn9ey/4jttFJN+9K1fxGmicRjvEV1eTH7&#10;zbuJwcD2fxqbPeJZP/r4jm1r167dsX//lh1btr0G0ljz379/23lr92/YsWXLtv1ejpB5zjLAdy/D&#10;5aKlWEP4T7z4YxAZCTa76baiuUpR5LLlM78KlrsxeksF/cOlMgJCmqmpEvBklx6wCtl5O/3v+Kuh&#10;VKP7vDW6J3L2VuD9iMT9WEihZqLUlSFWUZaFSVTbcN62LRt2bLuoaDjXXnveFnfAGSBVGAhE7BjD&#10;hh0jJlgouEbHICL8aLT6CgLO4MngE3N/Z+Jza2zYNKm1Re2NAQMrvkzqlbJ27c5tQDnv3rFhbUhA&#10;8sqL1m7YtoFT+/eft+WcJmSbOnZgD87SETI0g6ss13zJKRqahBAV8y9eAdlRMjIExpA1qglyF2Xu&#10;5rQ3rv9rMUZA5lhk/ApLKREjwgeXmAb7U9+vJqPj0UMfw+KwwZA1mng6ifQax0f4VnPvZliII/OS&#10;FLxRtB8sCh69z7bdLTtOu+FyveD8tlKBAcezfJlr3i/QLzgZtmrilyNm8LoyqBhlA3wWJ+fdhQzd&#10;5zYKFLDmbzvt/LU7du5ce/XOLbeeR3ZAgu5v23nahp37d+zYf/y2U0TLJ+CKqvDTPNBUj0j7HdZU&#10;MGR9b1QLy0m6uvyNnU6WoTCTbiviXfnoiOSuuV6OMCL9S4sxAk0aUgG6kh4wtYZ3uovodMupYVqJ&#10;7gEIv6cPYWZLLKOWYkKmiAXD/IVq7ddhdUC2PqLVJNGXtgHnG3bcp7vZ5Tu37DyF+LVfVEa4LIZj&#10;xJdF2seJBg1BkxfEiKY+cLasF434qtY5LCDoFQXVljHD0lpIv+bvef+O5TwCSsGQvm2hoGAYOV/W&#10;q8uyTTi7QNLi7rSIBRnf/XO/ntUA/VXTqoiU/ULBaFM0gSr+CBeNspa8OQDBg9MXOjBzv/BYXQEt&#10;ISP8DTbG1ed7T2T7oSLZbMe1eGNI3Fj/qsWdPsaLQZ/ly8BfFXLkMG8+RlqEcxZpLRoKtCMRbBYf&#10;fvUDuTyN57r5MqFrcL8YKrh7UvonMdR/um0A8VU+MbI7LN1JPlbAs1zrrbMVau6g2rBpuiEJR+9h&#10;NY+OfxlqDY2RGLq0TuhC+TK2RuIyE7aLeAZs0r5W9WPZPENS0H8fMU76d55VQXwLqaBFP4IVa+Qv&#10;M7kFYZWYH2qVg/oQUULGfY0sS2XJ7BCFJllR2wUFbaPf4Mt4ZV4AdEhl8u5yMAbdGYkSGz81qg/L&#10;ITY4eenky4QERUOWjZgj5uu/CBqWFaOtNZwhLIJkfTAoOFe0Dk2jqv73EhoBEQgKQ6IUobKnApiG&#10;XioUXrURHO1v3DzunzKEGtfBeL29/Ep8WYBgnq0OwCUlhFCtPhnJrKJE2EjLbnAzOdSBc+C3wZch&#10;izW/jlktkgbgajR6/Djb88zLa+jbADaffwvly+pgnlYqUaIhAiFCDhFQ03ESAPoR60haQNRHYo2q&#10;pdyLLzPF4JLwq/b//WEc1qrReFS+9SfZgMtuzjOMmgycKn14b4zEEv0WyZIStuUHeuYZF9yKbuuP&#10;Q1LsTQ+ZWUEf9GzhtmfLr8KX6YM3xli7Im6bIGkfRykwp92x5ndIMJlqp5RuT0HpwNyx4stYRe/W&#10;RzCErxeRK5bcFwPpyBpMwzkFVI8ztHQOq58+XzY7yyv56OjxZQj4EMuuhxTBtk6w42KVefky09P/&#10;CeoeV46TCNunmplT5+wApv7shEUa+a8QMm1J65MhQNdYX0smCNNdEIOrX7PQS52hYBeGURW551Lj&#10;yzA5hRJg2we1MmsQnByLMw7UgCA3fka5wxhA182X4W2E+1kAOrSs735OqxLZBTJ+rdCq4q6QOWzh&#10;Ela8X5bJCLgjZiahAnT9tcdvg4/SwjFf2zeg61jz4mkmJiCt2GehfJkSzjtivCV8EWAFnQqMYV5F&#10;ZA9i3sepnoVAICfgy9jdG3E/SL1UDiU2P/u9PMeuzyERFmsQu/wjNuiRRraTLwMvQSgImPNHbZJw&#10;R6Cd33zWmgRnN1+meo0pYwDEX/Sx+Kva5jJeb7942yDkKrKJkU6O9Uit6l9bxBFQEymcmSPhi8Qd&#10;NvM2IRIAoEL/pIck1KheEj+rNkDXfwW+jDB0aIZF6ODDBQnEA3S12oe9T0dEry2bnpYgigC7hi36&#10;Msu8PxIolFSS4OIYwARAaVXZ/wKgvkA7Rr9e2GR5WhRwgLikhkAWIW2hVbQG7fcF0kEh2nvoy6By&#10;3QAcgOWX/jGpaBys/uoNgzrGns4qj0yGPKaGcRGnsf/qeUdA6C41yXziA4ZQzTHPv1QCfSRg3D2l&#10;3L8XpC6qz9mycL4MZzLzRkAKwC2TyFwkXMBYtfp5+2dRTZsoXzDyLIRdAsbHii9TYJ5geDlbyJvm&#10;0yYtXbvz1kPncAQpIv3r82WzU7zCj44eX6bswcw9gGHHInqyR9ifT18G++jexDoMtYo30JQ/C4oQ&#10;5qaY3pMgQPwHy/EE6y/ZAoGWGdl3Eq2Whuc6wa/dUuk26AqGTLATSOuqX7uqozVWNGlWX5YTpeBV&#10;UCqFT8We0VJfwnlwAlpZaQOESunBl3GWiUVpUHD0Ee9hH0kwio30vPMN+0JkwITN5YZF7/PRGrun&#10;bD2sT/lT4pIsM4eG9P2XJlq6WhvTag86BeUoKqSY/MmMNspC+TIFJARBYh0AYiJW9cXqVQsvGbL/&#10;Lh71/S8bpT9BrSzkas6XwVHxEtNFrRZN1E6Nq0AnFKUAJERmnJ4+Tg0kIkMCfAT46uTLhCmjDdSp&#10;1BiKSOWYOiEfolmTzE6+TPottl45JCN2eOg2OvL/2TsXMEmqKs/feCeRbU9sBhGJ0WVlplWGSGGZ&#10;SneWM6DS3QsKgqhAdwOztOSHAoIo+NGrNfqptI9WmFmR0Xaw1yeIjuuLsW1sR5aHvHYWZ3iND3oQ&#10;mY8VBV3kE9QFxv2dG5lVWVVZVVnVWVVtV96uzkdEZMR9nHvu+Z9z7jmKGtR/l6sBZQ0fYNbaM80e&#10;6r3vUz0gQyi0Lq9AMzSH1s7/cYFwv3Q0OKNGmI9MjJOhbB1O88jO/Ri5ObQh1ME/tiNCs4Cj74Xh&#10;pZVAVd414P2hjBQ7wV4GS7YuRp7E21DyjkDrQuyCq9iiJmxYBcQtmLknxY+xWTQ5czt4OLTNjOEG&#10;IDxN/HJz9Xq5F9Q8GZdNfATOYcYJ15JvkNkS1S97rVVjYRzI1gPhBLPUaOLNet+WoAfQqcoohaad&#10;N41/+F5UAfEPB/XznoVbKsPPFGgytbHKzQWXWcZ6tGNQOfSVyE4zBY2pDxf8ipif73F+zQygcHSB&#10;/BiJ8z+iKhB0s4j4weRibQng7lEs0Ugk1EcPl40N8LL/wFIOf72wU+41gx8jt8C74jcIFDM47SxG&#10;fzPtZvZjtIxC6ROyFqn0rcjqjSLLIMUyvkVQQlQq5zpWjSOd9kzzNov67pm3Fus4Xr3WywLAz+vh&#10;uOLLChywNspCrT49r7t080fS7WP7y6gRAyW8FMbKi7xTX6kpzFTztgDXVBFH+V0bXIZbLYFpZcNB&#10;v2v5lr2+qqLDomEV1V+M2tl7Ldxf70boZgt69+p+D+iZyAuSaj9xhD9D3vFgkAiiZ2q0lhfbNgu4&#10;qFb0lc0KdIzLkH/d5v6XjMagL6xfRNexPoj5zCw4hYrYlZklDyBK3pfhMtfkmigZYpcCfoaqkqTM&#10;SDS+KkHvy5wqQ2QSMG660sRl+pHyEjT/+Mys5Ju2wAV6IjQjiQujYlZM2F8m7dbTQD9swPCP/7/1&#10;OC3iCxndciEpeUP6bmLfTFen3vGl6wERQvVaxGjaRiG0c28cJS1dGo+mw28NzfCUfuoGRpoykuYc&#10;cBk/lpAK2laW0RWUWgW8e19V9WHLc/2vwVk5k47Zy5Cd3dtlQkCQgyRSj5KkLLaypIjMKa6NgsuE&#10;/GYoen8ZrFyKcG+IW7h49oo+ApTH8YDvMPz3Z8Q8HS4Ta6LMecPNO321zWklOixVq4NDXsxOMx3H&#10;ZIZ69E7tOz0gDBs8T9xYo+/xXazrbCyLkke9gRC3dILgairQ2rjxOs8Flxm1EzJCE7qC5oS6yi/0&#10;8t4zaVpxfLdwtBiOobqFwmUo7Zg0SdQoRdH1YfhmHnGU+pQlv6Zm2T172fgQL/NPXcVlxDK9H7rX&#10;UjAMc4kKPH9mXEacXc++gpUO1z2JrNvQqcmbrCs1lCeEwHibOP0uMcScsQfZFu0X+gn6Fn0O9ecY&#10;vpzxN+1O0kYGDe086zC+1orwb3TD0o2ffvY4LoN9sXILQxX2ySdsB4le09F+8S7LeiqR0fXv2uAy&#10;3RQGlz+2/jhEhjBWFStx/b3sH9pxJ/H25LcNGmjXP71j+0YPMIIaP9sHm9bLtxIPvq4CpU6q1Qph&#10;uLFGFC+ots0s6BSXZfKB3FILhrJqxihYVTGfW+l9PA7KthcWtNozmBAnnwSQaSVVlecftfmEPVu2&#10;r1+/6YbN67ev2r7ejgkFQgB9Cz/GGWZTE5dB37oo6Fz+sENA2wGV0RSOxCr7eNKxO03GZdkgcVoa&#10;Qke4bmh4zouSyugwLo31V34fQKuvgeVn1/Ze980eEP2CLhB07sA7ySCdIjrWn1/K1cyCiHAwq4xD&#10;TxzIueAyyxSdAQKi+K7jhavpzTNyzqeHo8Q3a9675LQQ39j+MgIiHlLGnKXSm7a/aN327WfsOXPT&#10;qk2rVm3Zs+5qaBUCnRMu40bIwrKJTYRWfk7hkDyVN+oj6SG06+0kP8bmoIkwz2c75KKCY77m81Ew&#10;ooa21ou3yDYzOSdMvcfYm/21D75rlo6UpUfLfZLd7ZWgHMS/XVuwQnwX8WXSUW9wboQWWspccJlp&#10;bYKbsq9M6541ZRXVQe5A6TyO2H6/e7dIFCk8d4HsZbF6z55V67ePlVWb96za/lXIXGzFTEDEG9SM&#10;0sAeLmsZ4+X9kUUaMePCiQx++i6ZwV6m1VfW8wP2Y8hWjaUrLB0z4zLmgOv+UpVVpV78EHl/GuCr&#10;wecd+1uo7Yg0cW5BfBwnMoSla9WUJ+suJpL3pk2rSNEx5fQcDpgG3OHiVaiRWBSD6P2hS5cs5Qjy&#10;7BZcFiM+3HnSuvWNsn3Tnj2btt+ABLx91Z5N6wnIgASRURy/m4rLWKOxEugLSE1lSAZW1/JeVAGD&#10;it5KfcYkVIOM/VK2eA6jtVwvRQfuhHYIc3GuUHXx10+23r8OW5TMX0/cvjQimTJfO8Vl/BoiiSsE&#10;eGNnGSJjsErkxCTmEc7LoyEWT8/AaMEUadjLMoBj5iP2jydR32U3W4+faN/55MC73rj25ptrp378&#10;c4LtRiN7rUvlNFpqN3aTcdn6M9avP+MMXtet2r7qjE03bF+/iW+b1m+6mQ3iJPRt3qMdLsto2BWC&#10;x/gnvjGWffytpIliR0Mc/FmfY+Ysm5AJnBi7T/N+vfd9pAfYNSVZFnX+k8sOA/FU4kox2kKu9FDS&#10;8iGiCq3rEZw4jh3iMt1ML4S4IU98GIsq2PzxMpLrICEe/Z2JGgKWOd8gBgfoqMVehtv8j9dUQGYf&#10;3fH2Xz3nzn984WUf/dplt1z3mRd7N5+2i2khu3ynzL6Jfdrqxxiodav2nLF5/fpVZ6xbtWrVuk2r&#10;zthyw7r1e9ZvWX8NVUviq2Dasv6292OUk5rc5QN61tD0X7I9iKss65HadgrRIkgj4zqE8utR+sRB&#10;2He+sUuQpHz4KRJZ+vf3qhEiwBAgdPNaNg8yto4mc2FisnhP4J+d4zLJg7ZFSF2pXZKh+oprZPeD&#10;ug6y+G0xKeNF4L4b2CZhPxYIl6WqeDU7RJkbWUG0sgrmoQSXE0yW8l5RyB9CpT1ctu/Q5hLXpHu4&#10;TM8f9xGC5rHvfClbNSsug9UzzXewVxhp5aymnJKJTq4ROjXsMKxJRTu/T0svcKrG+txcqefV69zD&#10;hVN9qt9yfpSUsSMdVAjJX7uUqxnPHsdlIiGrnS2rKxXO/miuzTaJMnLymJ/YVFzW6CUulttyH95g&#10;g164PUhXs12oEpwGXlvJGrGUTZ7X0C2vH7kmuMyx3lIlGlyKC2NwQkEWbBm1DFW3x9Yd4zKhC+/t&#10;yKIUInemX8wD20FCjuXVToXGxDuqjvEWcozFj7GRvyzvoTeI1e7RMot7PUiJwhjUMUCg2xmqsOoO&#10;+ZLLdHraggPrOPnyWClcqf+0VKIFXVEaYCk8WsSL4ph8MhmXZT2RyezZ03jlyTnLvGFQdqsF6oIn&#10;byEAmOcs6eReXkQ7j9ZiKsj5oRsOfOnxOFEJTlDp7x92Dpb00ZrfC1RpEFTzPXvKXHBZmD9F8jgr&#10;8kEQ/NB8t4LyEhZu60vs7wkN3/1UWTx2oZqmvQzemb8jqqPkL+4eSqIRfggGIvR4UCUaIpnV54rL&#10;YhQEWcWlWcLSUSbw5hiPifkt+BiNpIFNXDbm1pL9hj7gYtEw6P7gdxIL5ISfBcV4iJond9ZIT0W+&#10;P8RguaZX9sEeQCXuEtcm77k3p5Af0UGD/7qKncJsypDx5EXWZOFWk4bQguFmWrHZWmWaudoK1Gtp&#10;AOQrRtE9P4Exp+kLbc95Cpq3zZz7D+AjBb0tEC7j1n9huGNhDKQp6BZfxXwhYlXMChOlgfZQoqW9&#10;eIyzjedyOd9NXMZ64d6VBEnBLiwlL5wVl2Vja+HIXK4WHyKWYS2TZrLjvue/s4zapqh+TVqsSQxh&#10;/yQLk0X5XaEVHkOaTryff+NbuWyZlOYLe1zkIk8d21+mWebOacaBbRJofJvpILmoHS6bWntUsF6u&#10;lNuiDaOr0c2eNmA7NX2dFod50S2fvB5MvVPvyEL0gJ52emnWC7SoUUxmqeeEj0vUgagSRWeuqx0Z&#10;Fqas2FNr0zEuQ0i0BwrE6OTtQHaIPeWKsBkELkjmVNZuh9y+yMms4BPsZY4t2tZRvGQkVGNxqJxG&#10;gtCIMFdVyBofuNcaaMLHqZXjSNNehrygS9uL5LqjebAS2JaVybiseXzKu+3knKPWBMMYRyoqfZxs&#10;h5KyV5Ce9F72rt2Fpvyyd2AxeoARzUgdwYyPrMj97oBXuPPWZBBP7bSebHEJG2w5OtHy2PC3qdlc&#10;cJnp+jaR9u3S9oqKftf/AqHqIHQt50splI7+4zqMaZQJeaXNbRUWVyFztlkWywQvEONDqoILcMgq&#10;JvU+2fY2U2nNX0YGqvaONZbxNOtREBzUuFN7e9nUx9Rq+dwB1hObAJRDwQWqfvuRrlXycVwXW0uD&#10;wDMHx4YKY+otekcWsgeaVM4zGAFZaD2XoEjGf7xnSCVltaaoNp0uZv6c8MsZCalze5mBt0PeIiya&#10;4zkPlVXZPgc6R89rG+4fCSMAE7TeDQlzqPu4TOYqAkqgjrCECscLLP/4gHkzUo+SwRTvTYkJTSEC&#10;ynNBjZo8Z5ro43fqfdrveoCB5w9GCnM9pWMqsD6BClmLSVM6RGaS7RPJsJ/pNuO0mvLTrh7oEJeV&#10;Psi25aqqr/NDrObjFfZqNfeVCFgIWrLndAkb0tVemelm4DJ1G74EP2KZZX0tP030eK4XCsm0lMCU&#10;jilkpgd1eE4evKC4DGnUdoip7h26R6kq2zfq8ZtpLv5merhpbGPYeyt4h0PW/cugwEydzlAIQWDI&#10;fstuUdBjKUtftdHcaDklFIyzzs9OcZkMNVEMPXaRFe4PcJT8S0esXnF6y47vP/leUvudtuPOxwn+&#10;yAo+AZcN2MdDQ+zRIawceldy5SC4ily5lXuMJnGhpN0Hpp0/TVwmP5EyXU/OF5f5bh7hw6odNSy5&#10;2VBiPPnGmkYC4twrhR4UQahXlqYH6H7Yqx4EsQ8wEI4xkL84iUfjdHcanLNRpFeJVlfQHh0z0HuH&#10;uEyvaXnDy5Ny19gTFJPoKusF4iCSXPbdW7Z9Hop/87bTth0hwqrQcdNeZpq1wtnkW1dJpRhHlWpc&#10;L0pAmoQjw+IPHsebnfzKmfsww2WazFlyuovLaJZvmhtW5pw9H8A3M0VBPHiiZx+JmREhnHpp5p6R&#10;vOYoM1e1d3aheoAh0MMh7N1Z6z2p8F5MVWX47hMk+zLZD0LRis7IkOaCy2rYTF2L7cdfqBfTbdZz&#10;IfSg+J5tJ554MoEQd3x/2xXfKYv+gbIQ+8tMka2utsUFebxoXCbAbM8vXfcRsvZkPdLAZXEPl413&#10;1bL8BO0T0x4fl4dn4PbNnskmivmvaIyZVlN/wHlWFVId41OGeDvjvGrec0HeO8RlpoWij8Y86K60&#10;iFTSWuyzojUqqafvc421ExQdrRftR5/ZYqhuI1HnOWItwyCgjin4KNV1Vi8tKzDaizmePGuBcZmo&#10;6+DW8EPveERVrCFVVfwG64VloKoma9BEgtiPxvpPpSnYyCADzyElme2uBX9Zt2y9FfNBHKnfnMDq&#10;jVXLdKZyoanN6xiXiQoidLd997LvvkKR2+ZdrhcHSiJnDRZJSKrwjyoHo2y6QVpNH0CSaOaV5pH2&#10;nxODEb4j9jUkXIAbHmLidrjGKcncmUmrsdC4jGejh60ZeeOBKh485LpO6ttqlodUTsLrGrUXZYQ4&#10;DPXK0vQAjlqa3Th2jtSf3krjy6vJ5MV2XxUcj/WMvxpJlHXC9Bkr2Bkuk4FmxHPmlh1XPPldcjfF&#10;qmbfzfPSIB1WcTmo4pnIBCAqMbgrHovHKKFObc+4mA29kDrVY/UUeZZ6SmzjkRJ4UihppjJxf1l3&#10;cZn4u1lmKM6QxlnrKviuMRfVFRtg56SICL0BWcMa9ZtF7J+pCb1z8+wB6E6YjJAf4+DBarEBP7Ma&#10;DwSCxqbq0INBz5JjVIcBmYWO5oLLHMc57skdV2yD7yl1j/MIBMteSsAQGj7RMBDRCUEQYlkQXGYQ&#10;7lwdYTihtLtZMlzG4kJj3ZPAZ3gwyirBNjPsZeCyXlnWPQAB2JYNl31WU400W3eY9icQYpvsbcLV&#10;OkJ13nHYngwrXMJ1Hvlolrgfut5e6baKCFLVV6Om0U7MWXPE42HgwTKZVIaS0qT9phMavP98EVx2&#10;DVzxHNSfd6H9LKZfDAeEV3iZwCAK9cUs0GVHuEyW13n5MUpjtPaZlClh/tBNbCZMIYXoFot9Hfma&#10;LA5SEGl7PFL3xOK/CJSxjRx+LZJr1HzLHYNDONkSiP4XIYsZAyNq/1mWb13rTnGZXOzaPyuzjqb1&#10;ON4JNI8rIKy0niKnqnJM0MW6GmrBZSyv+gmIzpcowBjXCmgTXIaggXdsUN4M8KGaM6mpuMuE/WX6&#10;lm1erKNFEJ6HH6Os+WKRMTeE1s/VGtn2Xg1OBOq65Hqy14o1b0bg2KYuvUPd6wEIWQyX4GQZKDwW&#10;dyg2SKVJsXreqwsmgyO8KCN0yG0Gijc7w2WwNP7lvC8UkUYlJUz5Hy3zbmhX1ApYvoZYBMSyWq4j&#10;qyKtNu1lWS3cOzkKqxRRmr+AmKFAM4heEWSf+cDMnKEsKC4TItYqYXFWtF71dwlB/NnteftpBW8j&#10;LpuaZTDFpXrSBb2yZD1gkcrA9xxrx2pojKxz9QPPQG2k19uGy/cMZC617hyXsSvT3w4Vx0Q+UuqD&#10;Rv4YbKlEY66oehAMwtChEjZNQsELhctYDa5my2hrZ2tcpphFErPqBh6tQ6z2cFlrHy3fz5o52aYJ&#10;n50LLoN7CwOeytg4Yucsy8+ZRAlcwsIM6wSXFRyfdQVlRWSvbLr0ZLVGY/POpIomJXnIyA8sYUsW&#10;69EZLvP8n7BQm++AYaSDx9Q8iT+s5QDZNDALo+xuTXnuwuMyeQhkvBKTmeW8WqkLYNLqgsptBbdU&#10;QEISUbqHy7o7rh3fTUCZyKO2VXLzuZA4cGW1mx1SabrFqPWVXJmUMn68zUqYneIyrUyv1SOWalDY&#10;yO23X7yDjegs6QmoDGtYnI4GQ1XwGTJoa15pqcTas4V4uJb/Y28cUGZe1FViDxHpum1p4jK5XErb&#10;izg4X1wmk1c2c9iO7W3M24dS0WFYfrr1u4a3wVsr9Zq2btPVpXe8ez2Qdb6QMWn5Vvz9rZEqR9Vy&#10;XHz1AcC1kp4FQuTajMC1Qm7tizk3XCa7wyC3uHLEkyfe8XmIWiXEFU3LithPYi8uljkESY/jMgGQ&#10;9htGmR5Byk+JzcH8kD+2VgYnWd4sm8uotfZjZH3Wpct+jNyebpLu4X/BP7h2362BgmfUK/WL8eR1&#10;T0cokV7OLsg+9F4XsQd05/MCMg77fO+p69ORdCgpF9W3X+u7OeJiUxdN5bxPT+W6wnPBZaa/blAI&#10;mf/Rxbc/+R3NzPG7CMppkg6WccvVLkJqgXAZuWHV1YbrtLZI4zJR3+GHj70sirRKJsNlQEjmWevV&#10;izhEvUftKz2AGgml18Md0EF2iflr+DFSa5sfiP92Lu+GOTOHmanBApegnTD9TnCZvTJ8H1OD1LSf&#10;YyK0VJemeeHV9d3ozct3LUH9F/+RGpdhOT2HJXbAfTiR7QI/dQrilYJIl+H3xawVI9ARLhP+PW97&#10;mWb+ADBmgIsLzk3bB9nUrmI1dIhtHCnATJBZj0Mu5rhPeJaWV2tGqf8rFxFqmFgDaXxMf820cqbE&#10;cdOanxnF1ObNOsVlmgd4BC0WF8QkxpOMfKAAGOXUfPvUoTTxc7UQKwIso4HLMEHxEME8pJWSdBv8&#10;lxfxxmFHF55ntoufoOYtLfylWbHGexOXZcJq9/eXabxJLVZYho+WybPPWlUmBsgwrpkXhQQ90v2c&#10;9eekmvW+LkIPMDyaNgBhbnhRcMFgVERUfeYmH0tmTaQ5ceclEQQjqP9mqFJnuExolkfW8GCEuiH1&#10;qJpiIIb1K6Nk2d9M68qoWbVvEK0RfjiOyzIKLhEuxNYpGFwJZMwXxzJlW5DjEkVPXAlnqCBN0LfM&#10;SL3buAxCRsssKlbYA474Ob9wVrGqoqqKL3jbIaFGZSLwLg8fmJmGYWnOacrQiyqxOO54b7J1JEiI&#10;q3ssfOn0gg2jhMjHAYmQ6bSlc1yGBbq0HrVBGQUCNl7x1IUE1VeI7vRZNraFeAwciHKeQwuEy2we&#10;91ICj7S2J7OXoQiRBC+bi+jiJLGJpFe1z8N3eMYpNG2f9E7sJz2gKcWTSONJx3E/bFf7MbZT/8rt&#10;cKM94aIf4CTRSoWL3V1oHDrBZezxN7eVCZumEvZfjAMzEbZqpgs2IWDj5c4EA/RiN2WRnpfZy1zn&#10;i4ijrFrnsmQnwfPdku3hQWaw7dwhRNIiFkZg4XGZOLSwDIQ4uhMDjb0R7iNEOZfNEvEnP8jeJdsz&#10;lzZ+zSJ2+D73KJPeJ4iWYeWu2Jrp8FX0cxH6WE8NExlLwJCoV2UUZy6d4jJhWSEBF5X4aGECAJ0F&#10;YjqLQ4LhvRxLQo0cSXF9SjxGeTruZqLAkFvwhT9ZZfWU0RlRM6Fan5z6stC4TCpEFh/ebDpL/MxM&#10;96YAkxktVYO32BtBkJ4lbkS9svg9IPmVjByRPk376DclI1AcfrOvO5hQVFAOanRBGjKCWhOKwDYT&#10;H+4MlzGJuE/OEAMZaCyFwiVVmTgl2qFvXAVVuISP++bkuB9SCxcY39BGaBGAG0nVUGtJESKbuSyk&#10;HyN1aXSPzD5XOIMTGg/8FdiyrNTXiztCabc4FVuyqvXKIveATXK8muO7ruWec1EaJcVyNQi+cqFj&#10;2w7yF8osoe0OMfNccJlpbE+h9WIgaogArZuoIF6IY+vvsTCErCPfhvT5uAC4DCoz3dGh4IiaPyHB&#10;bIbL2Oor+rv/zQ5m3qTtnus+FSfprNNokUeu97hF7QHhTTaJUoaJx6iZ2uxPN13nDxA57hVtGJvc&#10;w84VK6qEsLuEpUNcJk34NXOUgA+rnFwjUqlUG66O99T5MaqVuHzuEjZk0R7dwGXeMThwiQffKaqS&#10;ElYuiTAapEExHQw+v3nRKqNHYH64jJ92Fic/a4wQrLBOreRFYPXCTTEOPNDEcPEQx2WbZC3TZWeX&#10;914XqQcYEyvMs1jn3n890d4IcZhEjw0I1EHy03Kq2BBEypIrZ6tU57hM5EpGX+wIqZgPxGzMd+wY&#10;xqnAGHlXktuZxf0B1vJG/jKhIP2XVU1q1qAq6tsgsex8+5oi5y7s/jKNYKmLdCCyj97BkX/gNZWE&#10;kHXRYfFFfi20Ds4NtK9d7+iC9gDG1pppO/1u7vagDuGh1P/s65wN2oYmae+02oEXoaqM3meoToe4&#10;LLuDxbMUBC5uuQis0HkahNDHp6F8slpbn+KInBz3Y9QEpCukq5MRvYC8JpE3ndCmr+Le4LKm2mO6&#10;u0t9si7S+hu+Sr3sPufVwXCAfmVkzScvsj2NC4g4IR3aK4vZA2xn9YlfY1l3fABlQEAMxvRVju+I&#10;44PmTHrAZMj0gex9utfO85dBBd46Tejo2ODpwC8U7monxEH+Mky2pvk3kL7Mge7H/RCSdCtDxZcx&#10;y1ubonGZ1EQ8K06iVvhYSC94rvdUXI56uKy1s5bdZ2FNbs73dwXpKZ2SgmX/Len5+sM2naWlkNo/&#10;k75PqKwxwdpct+CHOsVlTFnromHyRwwWnbAgJj7pEV28XC6M68PB1jXXyoSid8ZONa7Yr940LiPW&#10;1j9FJAUn44v7jmISlHXgb4J+B0E5Kv5oMRssQ9FBnHw9JkoUvSSZlPpxYC64bHKTfNfeUDpTcopf&#10;EOxS1/+174d93FMeI/NDL/f6N4IN9MMn36H3fX49oDtThlB6Vvra8kpuYecuInVhzw7UWb57MAap&#10;ed28Y1zG86EeRWH55lWLyXywsc/9ThZR7GUBseg4qXHZfd0B7TDLYxEM1vFEXaZrpHWgSNLjYfQ7&#10;zl826YbSixKK1H/dsKTgJblp+c3mWuJIj6FIrtBYbtIPe1+70wMZL8no3HBqG33f/e0hUVpU0Yja&#10;/YMVZiE0QyJRzb10jMtAJZbE74bQhaQElmk9BGYv99MKuxns9zqIkStUOr6/bO41mvwL7cfITUU8&#10;njlOPpfMNX/Z5IfJdzw+CEJ202igysFqVS6+0rJKAzbbzehfEEGm5tGcZT4d3u6JvWO6B2DWQue6&#10;o0W7wJfQz7nh4XdEW8lFHseD/+UAEz9dSZQ69zIXe5nlboLc5E+IXRQQfPgmdfoj2jeiMhsHanrk&#10;gu7GyYegZMUKb1Bfd/q06nesnZm9jAqxd8Q+idmHDVcECjSR1s74dwLSMv3H2C96H5ZTD5hmybYP&#10;vrGYaK3F7C23UBkXInUpIU3by6Vm7acILmKVXUI2h036okyabtciJmHjMI2wL2UDaDUtbna0f49M&#10;Da1OJpGn+x3k/WQ4PUDr6TK5v9399odjJp1yDbbTYwJVvPL6S6781o//At9rzGXyVyQzUzE6RnPZ&#10;RWos49ABLpOAinjhkuI0DRrONYyoCZs7XjjbXIttEALE8g3v7JQkCfHurdGuH+PqCiVL0zU94wWO&#10;xmHMYW2uT+hdP1MPZDwDraoMou+41w+nRGBcXVSPPssohOhQ5slSOsVlshZKcFpRnqayOZxXFnOi&#10;z/qO+XGO4XBjaH8YVnexl4HL5lmlCd0AfT2gAnVo0CgTTrZ8EVzGPB175F7gMtwePPtIz7rv0Eol&#10;GUq23lr9cagd5mSbg5D7uF5tnmC4pd69jxN7gB6Gbhp2S1IYePZFu+C7eFCr9EY2JNq50PZJUjLx&#10;V5186wyXZSNqGmIoS9E9YDLjHwalomLyWV/lHRd/62sgNQi9JU5+J1WY5ZoMlzUIfbr9ZbZ5OGa6&#10;vcdl8GkcM/1CzbXy1ksCfPOTkUhdZGwYMGTfnhZ+EX/1hOqOimWW1i+P083lUfpVi03ahxof2Lw1&#10;8MWvB9UkJcpt5QmHrBAu+4XD+fTKnHCZtQ6+CaFHGpGxvQze/TzDsZ9RQRQi970bSzE+693GZUJZ&#10;zDVvpef1GyUxC46VaXAZ097K53N985j6Y7fuffhT7wHNj3zLcvpW9mm/oNkaJJg/bwy4Egp/umvD&#10;Rwl0I2HG9d2nu2phj6Pt/vH08XrHcJner29ekeI+kgaHGgVdY81MBJ3hzjdcQVwqX86ngYWt8NLe&#10;nSZrexm5Fw+vI4rCoWBgbLEJlDAr0TSWg+ixxRxQqVIH9jLdb7IxAmlVV4+X+eMynumRO9UlLNLB&#10;h4u/2jDCyv+5jkypIpAXzDxE31u+F4pWGTrPsZ0QH2g2+3nv3joMKCuXU/VEqSZBhML5msuMTnEZ&#10;uJA0hoioQk9FpsAQAZWZDupQiOKHSVlZft6IJGU0cqzGZaIM0HS3V53CbpdjecwJMtektL8ZzPdo&#10;6tYFXCb3J2QD+JfgD/0nxRcw19VI/LabjZXw9xybz93ZNwq1r2TvaCc9AMnAR3zPtwtOzviPK6sB&#10;cT/x1f3BCvz/JRARIzMvLVhnuAxhEWIK3QQPdSRT0TxgqiOyjgoeZd1ezXaz+41a/k16x9kC4LKM&#10;ynmdDpdZ4DJ0I12xl+G6o/VobFO4kZiq6lZWtWRH6BoDxAZhtxxzQC8dez+NOxn55XWNbJ6ixS4p&#10;HB3btC3vyihCpCqq+GOnayoHq81TgT8XXOZamyBvYesBzycBhLDRj/UZ/jmoJc6hfq8As2lRp7v2&#10;soywDKMPfS9beFvHXuMyJkDmx8h6IvYyCiGwC46OgCJqm15Znj0gvAjJwjIIWioMapbCBfzhEOzY&#10;fawe7Yv3CIxviXEZ8+7J9rWTo0zB5kkTXSVumex+Di4PpXnjfUDfrDx7SGZw8VcSRX/8TPPH+807&#10;TRWflmsMy7mQjVXwMKCZMCr5z4miIjJy8NhitleqNCsuE8pFjkALSlUzeya/2wtcJq4Dep1wXN98&#10;Z4S0OlhVyQ9vY1O+F9bYni/JhLikqRBczB7Zr5/FsIluMWf4LOU5y3O/NVxZE4CL6i84y3AKclJf&#10;Mb9O6BSX6ZXQFNgVyEKN/y7gDPmwXnVW7toFFnvQMYfjYabEGC6jXrpq86tY41cQ1rGEX9jCjXVp&#10;ezMRpY9WzMZx2DZfe9n4/Zk0edN9SVJGOMdaU362YRVKrllASwfHEzKXMn5971NXekDbaHyfmIdG&#10;7vbDRoKoCAQavMmtifl1uoW1gyebHeIyfSvPRT4WXg+Nl3HwEm4fj3r2lwWkV2rG86Iygiz0Fnfb&#10;jzGjcl7b4zJRdaAWY03uhh+jbit9KgbK/g8fV6ZBhFtI32bZBcs4gES+Wu4RtXSPzjsgsY4vEb6h&#10;ZSbb8i3T8Q3nrT8jyhBZQqvquCPxmeYkPoTy2vE9Wy6cCy4z3fVCx8AxYesJeWlVtVp8Tv7fiuie&#10;06fzR6N41kJEl/0YM2MhZkJxw2ipOx/b4DK0/9jWCDhX82r8ssd2J/bYcvqmZwSMyZHwRB2GHSxZ&#10;BRCMh4A6idR0x8H9HlFLjcu8x+Lgjun1MMzNbJBlJpRy4feq4rGX/rwx8i1swkGRgntHamykf1qO&#10;7380onGZRfzxf8HzmwHkD7Aj77xUonpaTA9fTGRKZ3eCyzTn15JFnOVl4Hd7gcu4HaYCAV45IzzA&#10;fMO/RcXiMFnsgleiaKhhSGPgM/wnH+Rbr3SzB9wBM08IzL+5VyDxEAkEj1sRbjRKhN+GSc0/wmvH&#10;uIw57iKtIp/yD+Inrwxxb4qEDfd5q6SpVYuGsTLI+QcAbPeJHL33BUb6Oh52FP91mXJHTXcal3F+&#10;Hnmlp9yweYCNc57nm777qnsxmI2oytBDp9phra/mjLPPHp03e6t77/Su6VhHWs+8MkCLHw/FyUfe&#10;53qhSKnaU1oLrXN/nNkxLoOivLCM0jHj8XVxiCAEaaLekTuoTsin1U4pUQuFy2RR0WUSLhujNNN4&#10;WlGxruEyQQgILNYBhp+7VE/u6D1R/Qrf7pPIKtkc7spMnvuQ7Y+/aI4jTJvutY0BOIp9bVxUw/Vy&#10;kH7zLHdtlmRZG+Xn2e9zwWWWeZTICIEwV+JNV+JUQNpO+5nRYlAvf9k6elA0FNBbt3GZJi279FFf&#10;NqlPEJ80LpMaYUZs7C8T3YHt9hn5fK1PYjfOs2P2R4Jabm1iAmm84fkhMR86KvZKdn5sdO2w/dXg&#10;sn+G3NB6tz+/OEdP/8VDv5z+SczO5kkJgOPk6sNxWQUvo0lkHGqeYmK45qVM4VSpu2STUcuZ8Wv2&#10;l0+ZvcxENKj1mzScCPEe2egkG5PtOSkpbtT/W8y20tmz4zIR17lQKofqVY8PL3uDy/RmW0g3Z+f7&#10;jY0bamuPE0XaEHs/dt9WMDaiuhC63r9JYTGHeexZgnYl2HbfgHclwmKCZ5c679I+z1xpSp4KtNp6&#10;eMeun9OHjnGZaF/YnUggfFFKBKMVdBSyeH7Ecx+P1Ej6udD9Vuby0sRlQg57XVzPfA1cZmY/Rjiq&#10;9RGpTHdwme5O6XTXdPOFFSuse4rAzTrcrvw2Zp6IBT2V7V6P7JQbaOtjptC0/Ev+Lom3ko48Vk9g&#10;j3dsa0DDsik/6vxAx7iMsQ1rI6ns4hIaTytkkmbs02/mjIdVsaqeY+V/tYZ8gagoAtVte5nMLV0m&#10;4TLdTjYXYFx4Wgi9a7gM1gKpQ/Jurt82zr4xDcSXLho9n0UGzqPTR2jO3nlP966crQf0LhHNR8La&#10;W39G/KZ6GS33hy80cqHnOGAyUXMidWpt52w3m3J+TrjM3SJsPMbxJ1BbcaRE174muCtnkVhdDZ6b&#10;+0u90RJK7z4uo4n2wMPX/jdZvzTLbTSkDS7TS1zNGCh88tnPDMiK1yvLuQegFsu8/CG6YFZK0KRl&#10;+ysvuf5/+ivbmNc0eMlwWYtD4OJ3ru06koyndR60VmIMl0klAZLWaWLEjqLXWGGJfNgtdsCa9Yrd&#10;gyxNg3ns7uLktn8W2iz7y75hr3BxuJc1THiEJgc5ZXsBWw+ic6brz4XoFP1cGyeylwfwUv4FO9s8&#10;Xju+OengMAJEN3AZj5B1mhfCeDXWjTf8ol6Ej1fi4uUhpBEaPjvJe1GWuzrogP+QrnW82lcPq44w&#10;FVWxeM9ahoDVGyFNK0vclnk5x4d3isuEHTils0fUMI7N7DlN/8jWCIkQwHAjS5NLCrFatuGwxMcP&#10;EOX5OIlquPfFLrivwW4yox8jvp2mfTdmxC76MULqYGEJSAYc9Y3cdrL3VcVB4JI/K9jOBp8BkaRC&#10;vdK1HqCvxcXf8jzHOB+WoqpqUF31cKhXF0aCgRDuI0V/nOuDO8NlGat03WfFJJTGt4s80kXZyGCb&#10;a82aD1HA+yDs64BsgSC3buOyDJTx2gaXscPTc0P3aR6717gs60YhbvpRwLBoGkh/aNv/EqkK0jn7&#10;hy+GwF1CrTjTigtzHYPe9dLjyGBslayRly80nh2tUUPiK7jzRpKGScbJBlfJBLB5dVjnuIwd4+ZH&#10;n0Loi0iTHsflu2THIZpXH5JgwkHozgskxhP01mVc1oBiHqvFZbaOKzfW1DZ+jLIng6h61nMRd/jY&#10;47tjnbUsP7hsNH5vqp5FeulZi8wj3/glMguXZty99TeaDt1H4LfZfs/Wc4v5GQonoPW0TxzDZXKF&#10;tMJLUKTEwYMFsRkK6240Dg5yNvux05HoXJknNH7/LNJeOuUbyME0XngmtCD7cvXChvUMTVO8D+4v&#10;I36k5dXcOnUPGvEYGaD528v0ENN6iow1dkNeDDP/4XgUr/SqKg6+33ZqHjmo5aKp9C8/7JW594Dp&#10;2U7esQrey1YXh9nPiWrzCcTDTJbKZqOelHO/c/aLTnGZXK09WUNq8/5qPTgPAiMua2PiM+gMPK4w&#10;4LIgBZclTyBmaBF6vjVr/M52RKG7DsFAl3Z3s0lt7XwExNoFXJaRuNC2IN5xfpdzPjyqhqpFVFFD&#10;v7OISiEcoF1lesfm2QOWLVtV8wPW4f+uRoplAFH12BWubKsUymM8hOazAZnXEzrDZTyBx/nEF+gb&#10;sMKV96fB1r92LUmwi82uIQaAVp4HXwUedT9OfpPOJ+MyTWtAV6cQHk7QqXiyvWyeUy0jYb2uN9jI&#10;Ss+4b/2wGk3r1WT08oKDT2e/7pR5dXrvR216QCi9FBL29f6fCUNXxNC68XQno3O6GpaamZD0hza/&#10;n+1Q5/nLGPjQE39KdE/sF65bJR7tlGyz1uB9rvFtRFZUu93GZdIG0bUAtK42LPFNHCsZLosl7oc1&#10;FiefsyR3+xHTQzhBj/OO9dYy+8DIE5DLy3vIQq+FEXfQfMjM/ts4TmHf09CN92gDl01zvoOH7PUl&#10;tuTima6CSFZjfozZk7z/jl9DEI+s65cuaCxMfCK8bunfB9GrpfX/LPM6u3r/e4VNmgh8n6oRNAmG&#10;AeIYL/K9hv9BpB5bzIbT1y1+jIK7Xt+QjnUt9FBQbTfvuCvKQ5xOs2HjxPxxWdsGWuQXqr3h+UlU&#10;LJfjYvCQU7DCg+VKbVOkUg1Balpya3vXZX1QBlf/oZqXkbTsfiO0P3JtEJdRLcbRZx+2ybVLB3ep&#10;jOGysQe3v7GMKAH53X7mwbWDo8MBoN9xCp6WVVkqNc/TgRohyLOCJPg5+yfEnLeXxQhLJNiJwWZZ&#10;mVw7wU/uCjdv/n29ynVjDGrv435MelLNcMKfBqSdiIZvVS/rd62a7hItXGRGdJ499vhJP+59ndwD&#10;DRJmydSfRNgixIttu/+rOJwOJ+ow9el32iYxSEH3k387v+8d4jIZS6vgWm5o+t5PCbATX2XmfFwp&#10;83iYMQm0yExeaSmYGLptL8vuGwREoZuy34E9znaYK/0EQVmpg4QHyKS13C/D47ulJTAJ63R6X+HS&#10;AB1LNUgPe/CyXLgh63ARo7NHdmlE5jeOf4q/osO0BCkdZ5negFEiEMHlLx1WcbVYGb7mHquEuqug&#10;l8suNE/by5paIwaNBE7T3tXNiY3aNPwPDMbl73vEog8LJdLYNViZJXHywU5pkH6Ft4bWNbubzNmJ&#10;pfnMiUeb35pUo3+nv3A98Oulpg6y2LwMqco6nmdl8RjPZCY0LBm4ZPwT2pDmbZrX996XXQ+wf6iP&#10;wLjvgBTkL3ub2AuNU9lB0/xEkCqu5eiYzaChh5Ir7EdRdAmVyfklKr4OrDhdBZgNE+sVeneM4jyV&#10;qIIr/o/jxc7VbFWtIPVfItMT8Wv83H72SREvOY6KBDUg4+PEkiblChtPnl7MFtPR47gMBdIEXCaj&#10;IDsBES7y1p9/nQCScDgxbvGjruMy0xX/OnvDH4pxJREv+fMPgkhkF4Q8SiI0atJYzM75k34WIyTC&#10;FqNFD8qCyieCrZy/O0mHMB+k6pfMslq/7DzoVmniMpwRZ57BjKTvmS+79vJr34QHV3Dryy45+cGH&#10;rvwQ9QB7cZLhtlKhNjRTPyfvuhpk52Ugacj3qtSJ341e5ChN57xMaTek7njW4VvLRblu7HS3cVnB&#10;tEqelfvDVjYWST6r6qladBFZVagdyUfPPHnplU56gE5rxC2mz6TbHMPa+KNdaohESsVk8F8/6lkb&#10;xGkwQydd6NcOcZmegr7d/+wvXPtXP8QGm6QPnX/ygyeffHLJ6NN1kapYb4Go0bGqoPu4rEHp+DHS&#10;+vGeRFqFM2wsnPlQSq1idRUeHHK2y7gM85jhFWz3yLPvRRGEUlrtelBInGfBdbTXyPw2PY23ZFl9&#10;ot+0fo13BpNX/nxjbe0kNG2RKidJ5e2nuCv7UAMQlqBLguEEXNZ45nSdHlrGSy8/+VqICrXW17/w&#10;oQcfPPn8uwdE1NOVsc27tV2YYCA7IcwMmjfu1SLYckRLxzSOD1krG1dNehMTh/DLRjEBYFebtVbd&#10;C9jPOp5nEfcDz+YeLmt2Ve99rAfw53YI0nxKRmjt5RaITLady28QSFtwWfMukG8TtOwDuMw6/hW7&#10;P5hx9GYFW9/hxK1fmZ35c1O03yq5HyGxhW+IA5N7RFwBtsYXEr+78SuZmPtVEeXOCAKmCJd0zuQC&#10;YiNxc/r0YrZbqHEsTr5exV/fyumkKhiuPPvu1QmhWVS6NSaXAQf53017mdwSna54NHq1T+xGgCmz&#10;Zfiw823H9Gs4ZeDqpZ/Zyob3K9LobmP0CMmLQFnG06rlMCbkwv/0HRSWdG0Uv2AF6RQRVVtm4d5X&#10;oYnLpmcJzWeI6Qu3GyiKyoC5cOPCgve03pFApT3X1fvLcIdRx4LNisW0zptEbdybkkRJXQ2Wp/Vj&#10;NAlfVjLureNpI5oB6UBduo3LXEO8Rz2j8IafBlW1VZDZyURGctgnYpdC9tkhcCCAtUzEZk167+16&#10;gIGSvoLYbZd9qbmQlPUPllPieqbDwc5fc4JT/5+9s4GS5Krue31XT/XMpOhKVdvtoT/Sk8rAiKbx&#10;7tZgENZMDEk4hsMilJkIpMVpmTWcDeFoJZT1Yi3gQSRylHM2siK8scMxkCAwjuVAyJqNMEQHIxJM&#10;nCMjycQhAaSYQURAYhzzFZPffdXVnzOr2d3untmdeTvbXV/96n3cd9/933vffSiY2nagTr9ultf2&#10;rmW4bPNpvCcPyuWYd2AMg8YZe2IVU2zfxZ8xx1oYpAL3d0HnivWOGpepTNWHMNYuOckROhn7INoH&#10;AqKcbLw7Za6jxmWIMmoZMZtOH7kNlQjO048V3/dPwcd5FCABL03DN/a01/7h07SAIl50V6uOVaAR&#10;E8N+0f1Rrco6vmj+xULmEs1FlumOgMqlKEO47Dw52/p/82Mf+pZVw/g7iHHM/zaxzfJY2djGzLzd&#10;h9vDXeOPwu0zXEZB+1HZ07TAwO1uPU2G1tWsHOtckZwFlwkaxILRxmUyJ0KC+/aygYbco6fYy3SW&#10;S7TtZZs2Qoeg5K5hPIrcMkiy3UfAZen6su6lTTMd58Uva9E/6rL7wTcxQAcuWea/1zR2VA7hKb2M&#10;Q7yUCto8s1f0o/CUDvYc+PnlfiqQOxZZU6XurJkdwcbY8+Olk6wmxNOLy7Q+e1lWEDP37agUrrP/&#10;zzntTXnF1/jdqHEZFK/kK8OZK38fNTdCQ6vxy/+KzSUQVy1T1G7Cv3loP22nBaRr6SVGk6gVEQF/&#10;9EBzcR5M5of3EqO9LacJNBtV6sFl8uZ2T20iu6qF4EipyKPyGctEjsBKj1d9/23Y1OPwPqZ0GSmt&#10;l9eIkSG2MxW6MRsqF/Ut+ZUW47+T/Xiw3hbrIyrFuKFEelxesvujxmXS5OAu13KNwoMEIfUPsbX3&#10;0m9ba3WLLXiIgyM2zM7bs1Lsf2/dAjSoai+88+q2o3/tfry6ovicr910XMdHVA2DrX99wXeMDJed&#10;/5cMALrZMkQuLELDstOvlAuM9kgjbhXjs6Hs8XVOtmHWIMpx4TItdsQOK+2QJpmInNlranG4WKou&#10;+v603JNYyKP1Y2y/0mU+tyveixl9jMCWtvgxx3OCNdNj+yhRVe6n7bYA1ARFpW0mq7nWci95H6s/&#10;NOIdtm45Ib2qcPB2s9vOc3247Onm3+CnpYtxbMBZUWi6FJUWWSUctvyfwOUhjIvNBjIO6t1rkV3B&#10;7NnUoGb19nQxVKjsoe6N7ElBoG36kYdM8r5Pz/VFWFR+jAqXsb4stZcpgtvHZd3m3NtH0AUrruKN&#10;jKg2aQ0opss+O7is+6DQHrwzzaGDy7r3J36E7PRsVeZN38wA7L8ezBonMAmxl8VVKIy7DFnqbRjP&#10;J7AqDTQ95Arfn8nlfEalDz/w5K0PbJEeLbGwSvvaCD3LnraxoKUeXEaPaR/tTt9yU9KCozWQnH/p&#10;uy+7ZzZImSm3RonLsnKK0yRbTePm+mjY0lrzJ33/5qt126sDy8SZUUi/W77sV/vfm7ZAWyFJm5U9&#10;Y+5jBPusohTxb58N3BwRNkWZrXp40x9fzMUMl5EtGXf6STqtL8kFV/eZsRnw4hvriy1WzlgL1MCE&#10;BkZrtopIsShqXnL43nvefuupU0+9fYtRs/3Lp2594u13Pnr4XfIuSX2FkjKhO3ukVC22PnDnqc+/&#10;mHUR7TRyXKaaxzCBgYmt//xzWQAVnsMN6R+aVs6VzU4leFnq0pgVYf/7fC3ABMKfeMAese3kfdp8&#10;pNVKDe0zT5QLmGZUU/YS5Pmy2tY9ox+XDRF4loncYBQipgK7BJKJyUzoXDsZha1GEWd2dlVnV09f&#10;YNnI4zFKppLY8kHcPPlLE8Rl6fbvoyGcbz1wz02vZzBSTvk/YlwGGSsmNAcsTFxnRYntVNi/+nVo&#10;H+osg+CdW7Zeu7T7X8MtYFj5vLtqve9tcckvYvLUPq+zR1zq1pd286hatQ+XKZ6+Zc6G6bIFiRC4&#10;qNqEpCF1AoBU2bBxPVyMoyoXhaVr0TP5UIJsp/fVlNFT0c6NnmvDhzLHpJONUBIvvs8lknM3iYn8&#10;lZQCP8YOLpPf7NvLum20149YKYMUcj5cJi0E1UBL0Jqp/BhT2WozIrV2Ph6jiFZvFlfnzRPDpP+G&#10;U7C91+GiFjdaP87MoAZI+wlcTVwZPlr4Xk9NEf2/vDLOqLCRtyVUikodBqegDhZ3l2UtYbyT9jIm&#10;8Wt7u0XK6eZz1yJZFBeIZ2YnSV31N2UfPS5LLSxzRq5C3PDcyvdbEEQLFfPzP1Ko6wBCNTquWOpI&#10;iWIUnx3CSsVVPr99UItrYJ24di+R2Y28W2mPWnl0sMMvuggZLkszYJVUT0H6MlXaJQY7QYAY9Iir&#10;pJh1l1UCtmI8Y79dtkyg87nnx+FSXBVtTli8FB9G+W2MN1kJP+Is9ZWJEyfwvg80jKasxLBydo8c&#10;y1r1r6esePA3F3kuDruE6oMLzjhB+Z4ai2794rq2/sblpL2ScnTdcpFFvFx+pqiMvhKKTvT3fKUU&#10;EzoIunrnLKcrgSXBCGjMrWjxoqrZg8vg2+fNAtEQ8AVVI6pyIJZhaFy8JlrFqFjzq3GtCFrzYbGj&#10;tpchGavEPEwclN4GENLW8KC9xbXm5vDdxXwm1pYR4zLeyGIyPtl6oqDPJSwmuyti776TyADVrxii&#10;gMVpV7pnP22nBWgvNUVKT1pzV70lnPcbYatUfM5hNpVhAWHaw6rFt5Pdtp7px2XnVRmDfH4KesMp&#10;HS9GX+hcNG9w9GqDyAGE82IMSJx8sNm1kLsiSCkyAygteVag7GzL+aP9oJKbgPw8r37Ca6823WwZ&#10;jDwkNAYuoxi4MSp7mSytJO3by6QV9hMtAINGuDiecXGILqO/rHmgM/E3SJPE/QhRKshZRqCcde7v&#10;BlyGpfqT7THRLnXvF8Oh95RjFrRsaCcZl6XHXVb+d+/ixhiY1zBYG368TMgqArV1b145RxgomIUU&#10;7h6uFGyNleGa9sLhW+O7Iiytu74MH5v4Q92mlz7AOmsUtHDp0HFbAnN4YvYlcWvEuExexiQNfcMz&#10;hVKY059qEKBivcQykY+xQKoAT3W21AJIqfZTpwVkv3JCvpssVAreQqgPQNB89I67ZL8kOpAWpq1F&#10;pFSa9M6vLu0gw2V0JYHCElktxmHGvPrzNgyKBEaKgTwazlyIpeAzvBlFQMXlS+wIgtEiNKtyIDDt&#10;0hN5IrFnqb9E7HJu2M8qlhozli37vHtCkSqN2l4mHUD70zgWm0HIWDIe+BYr91lWqTWfn6CCSAJL&#10;1t/sp220gGHmkoJtsGm45b73MdTzTa3lr/9MXfEK8ZAnSVwLdbCN/LbzSIrLFIEQqHxLSVhI3zBt&#10;Rd2IplBz068KFYdCgspIzIaVmu9D3pyPGpeRp0qRn0cP0CFnqaBp/e+qpv05+0/oFfYOlCv8HzEu&#10;I0OVMTybtcOynxazX/7von3EXT/yf4JFdjm88fBzlALsp6drAddwPfYpI9DoXO6rB2WHcrBOfCvB&#10;6Wlh2UGabu0KiE+X2/bu9+IyA5VePxl18xDZ1StfpQkma4Wt1EEdbQM0Tzll53RfQ40PoXMYP4f/&#10;BKFyUt2XbQQySwxSgYm84Qgn7r6l54j3FXLwT7XRi7ruwtvv009kEgKyFltBOCa4DGpjIaf5XMqw&#10;H4+xpw33D4XnCS5T68tUc4gmKWVIih4FkhFGB+/YdP5Q9rIQJ9yUucHZLOLsJCbCaUrBu8GPkfH2&#10;uUFlR7evGYTdEzmSgtsf15oM1PCP2cyk5y6DadU5w8y1pGk5+HX6eM8DV8QhPZ0C7c1qA24HsBL3&#10;Y7Ob47omJergMtRZpdKHZEfWLMm+UY43u+hrjbAaluKo+dqOuW90uCxjyOlAkKoK1QthWfXviOGk&#10;4Rfjt7LE2XHyXu8C9nG1yuWeLw1pMWkh3+vJdx7zW0zfsJ675gKJ+yc3ZRpkjNHEnG0+711EG/Tg&#10;MnxqPAA2s6AoKgcTY9/cKEbRYuuNNz18+KkbvvrkWeZvJbkye6vZ3AeMyQUsDfwJnOL0EpMICMjB&#10;nVwGi6UbCYYrZIhYC2vVhzotMGpc1haCpSdI0g90Q/1r2qGm1sRwds2/xicp527NKToF2z+AT8A3&#10;zbzlufl3vQBIzxLFMH7jDUFB2lVNnkwzfHOWNvdI2qwXlxG5wxHxcTgJ6YNH8gcQSkP/hicOP/Xi&#10;G/7LM6E/zhFYweGaonkNWRV6H9v6sig6hljKpmnt5OqI8v9D2e5ijYA6S+22ynBZWy4ZRUuJnlna&#10;vS2z8O3mgztlmvMZabVXOyJXj/B9oyjzrs0Dz2dLD8DYzi+vE8HID5dan7rVMBMKjPxEM/NHe0sa&#10;Rjnp9Qv+VPuXySxBsvIuvYX+YygJpROryfxpuLcWnbrzpqduuOGpP/XRp6F1AKNB8HHK2Pms+uHv&#10;YksLPCdfRyVABBorL2YsRmmaoAc4ItIujt4ygrLr2Tf3RVyW2QUkKmZC4ZVuHsb+1hxGcimuPGA7&#10;LrtiEiefPWFM2zZSXKZes28vyxpzz39DKMgax1U7MGxEm6ygWZvIHFH4sXk7pKamGst5Et0DuAwq&#10;g84cLwkcr2DWhdHJlV2AyyQw6ee6w2mwh5Gm+i9RDcqOmMWU9FCShYhiTMmoCixjo8Hu0qE2HQSE&#10;kebR/l9f8WeGIfYqbedwGaJBiDfZQNy7EpHEiPYUMpVGxfh++J50I1zaQLh4+RbarJF0FoSxYDjH&#10;/FIVqbwUnvvPAS+HMNTsoxTAikr2IKn0N690Rnu4MD/THHJGCIk5y3nfvJig1rX4HU9ZXsKkam+t&#10;R+nP9CLOuriMEgWJUFNcYk/frfwPqyVWiEPzESIazGLiabBcqJ/jaJ7yCAiMTnZaYPS4rJO1OoCd&#10;W4Tnc5+McReWtfGL91medUR6SoQS1WPqu/9ne/pM9Au0iYhgbP/GZnhvOVC6Oari9XzoCSNHYM2k&#10;I+aNoZ2WMflItvJ6IM8Z5SRL1FDopxh3+CeOtyX4aanYXkPpxzE+usNk7sslRsAnfNkBejTFNXQy&#10;k6S0EMyqWrFTrlJJfHq5H0HmrE8K3yFVkf8jXl+2SVWwkbiWdfinfBZVooHxr2YvP7apFEGbp4Vx&#10;qbLIifzf00npzlIyFx7guCtGwXO9r54hClcpagD1N2zPXZ4dZyP12MuMnGnfG5VwKicuE87CHfYJ&#10;OakBgJ6B8QfJLcLWq3LUn3yhRs2vRT7ry25OEssu43TI+o06Nmdhc+2kyIFKFQwbYzj+mQNJCcg6&#10;e+faVh0zWEeKXvKLv2Phoa/yMs0FN2cHee+rFMKPAnwT3oRrJW8RutrHZeMkmssqb3QAKBCOC98h&#10;4XeBAb9NirIAn8AGBXZ5XcUSLXTFZPMK+GYdKpIwv+gT6olT0ctsRynrO4Fw32MWFzcYxcnSTCf9&#10;6fvRF7Z+J+Nh8CYDzP0/mLNxUvpxtt6QQUkF2G1GX8aNyDzDT4rVeTd33v2qBzO9Ms5pGp3IRVr8&#10;tUnWR8inYy9j8oZtNggvnSZcECI5WsKJvVRqlvBP8COi1pP43fhxmVCG65rBsT+slpZYaFRqvDXA&#10;DCSiC454SmPBJ1BkB4fAJDvrPO9SbEAYgzQGJwRgXDPecAiI0RJPqQem2RvOKLC1LhpXuT2W1MVl&#10;DOi5qxqsnwFoYOscSu0pHTkVFoI+VYRVSG/CaahYi1jKxKbWaoZhFM5ljTRuXMYQ1I3yijVnzv21&#10;iECk1WIzuvoDbkF1pArOSJ/K/nOwy2HtcVbKvfNNGyhYljrnOc5K4V1fLvnNEhNL9Z11fJeSwLO8&#10;9nKbsTRLhstUl1iz1dAvyi7hYCtk1i69y3oaqAmaEp29cNMI5AbN9yfcR8SaEIsfI8F4RlLiFJe1&#10;30MQRBb9MMy6SUqBbRGwxv9J4TIIGrkH9bIT5K6H0qsy4YW3KD9KUUEoJCZiNjxqz6MyyIAlqO3x&#10;jhho6KzRc83HhVFCR/7rjudzbtlJef5IaGazTHpx2UrdgoBYGxkKYeN13Z/kKt4IWhVHRuh5iMxh&#10;9cLtKX8rlLHinwsPSLU8jMXM7mC5TpLnIjZOenvBsx7GotufmDYimTrOsd7dyt3c2ddSeHdcPYRm&#10;WQx0xarHYjPnLGaAiDI12cqQYYjLpKR9XLZZZ+/Ja11cBuNBSWDbT4hLjWiTEQfilv8xJ5fYRzkB&#10;cCnKQhL1fQz+EFQxLr56FT/cozHsVKiWgcEthq5Q9k4lCnIhuExYbU63ZFmJtv4IcfeEA6f6YJyB&#10;sVwfronZW7v/6B1nzrztzON37Jn0+OOqsrCVUHupAj4T6lLav4vLYGh+FSmiX2qARPmDBmsoWFE4&#10;KXLjY/y4TBQUSKPMSeUTcG1YeaPV/IGTc9g2s5KjCOlNyErR0YSabJe/xswVdLNs5cxr5omggftI&#10;8dopGpKmknV7Slk4rhpkuAypGZHiKqEbxL9N6IkJVFKXztRJz3n3ziSPoDC/ivAgZatqUaeZxo3L&#10;aC4RSsV5R589dahYCg9VQ+3c1chcOTfJWXWvIGVpS6r7tC44ljGfJBhaiHeg/9hDMQbXKhPnrTjK&#10;i0ZcXFE63TeGg35cZh7UQGTCJzV2PUAkbCehIyRO7GXpbRFJ403kVWwLET+LXscvs16+1EILLutJ&#10;LEbqOUsP8TJj4TDydfQBaU75P357GUhD0Tq2jnu+Hp8sRWKAuQYnS0cPTB3EJhUXXCb/9nhqN4Gj&#10;59YY+1bgrP7x/RqhkQ9pB/zrj9A+kDrah7G2Uy8uMyq6dhI8BBVDOfMdilJ0juCGLFsVYCYIi+PO&#10;/YzyuKD+YmK/YFjGC+cc9jL9Ez67WvgyVAbSIf9OrGKfHLqevo/BJLh1uvs70arFXJa8pAD/EsXu&#10;V/2buYrbpBKcI5+fCFXt47I9Pra61e/iMrmGwcvRISkgCnQkWoSzh3TDK4tyTVEWUjC6CRkAfMia&#10;8NcUWGMmHukCXYT2uKtMbt1XTPoIuetCcBniszHnFj7lhw0iMr1MTa7SFPzxn70SZ45Ka4iCX/AZ&#10;DGBvJTqU6EUvnWQvStt37GWwr2pxE08bSE4oENMHHE6EbtVn48dlCniptYYFz7j+xiYr+okD0rja&#10;svUCOlamcADHWGelSXbFJbxLWkFs6iL05PEKSfT/+vywlm4Zc3wll0ifZWHPxtheGS5TPknGl3Br&#10;kVlSeNg2Eg/udGKj6xheDFej2FFJZAaVxo3LeEnaK/iZWnlv6gcwApExtIN/AxL3sFCzpER18Bg7&#10;r13Xy+EL5YIM/AJBM7EhvAUQ3SS4YfX3rkcbkJqDRWQdYzJ6cJmscImAWyq4B4t+kP86dCyH/G/7&#10;McokTxqe1pRUSgYf5/6oCt6LyySejBqJnYK1D8S1Eabv/whtJaQ1CVyWMWxLz+Wce6RgpQMt7eZX&#10;511Wvwqzl55Tuoc9T+wwdQLWqB3nA9MruFeXZBqGoL5wKqCRULOllkaOx5Z6cZmjVwQWKpEU33gO&#10;+hLck4EgmgcKCTajpP1JOCtSbVNjagIpVdfjlniDlRVMQ9rtf9r35/2k4pj2JgNGU4+uG/lpfY69&#10;dNpJ85lyeAGiowiPpSlmPpNLlAUhGidjv+gL+ift47KxUczlljG4DBnleIfbYB866yPo+sKbmIjn&#10;H8D7Qoea+SdXfMZgrFWF0KHnKPxFI8jnFuGjPIB6kNtFzakHSsG0Q21BwS4El4mLRmCseM/240Yz&#10;Cu3UY0HmUFM4DDHcphhEjHUfsUiaYK8lkQa1l3YoZAK9yru6uAxSg6+14uJAqpZYCdTARQAy1FL3&#10;IH43flwmdMF7oIxKPVgprJzwl6IaNqDw7DOSNIgXk9Y+MlMztDSTsh/a9Zx+5iC8IfKZ/J7Iuwau&#10;z0rSQbOaHoyLrjJcpvK3XuEDcrRSq9gaIKf0tFqt9l3vP+u7NakT5FeUuCT4T1NborHSNAFcRh9K&#10;KDVLJ+aRUzY2an6rFYaHStXbdXPaY4V7Js6O1eCZVXjXfzOTEK2tEui3PYad7GaQT/Twct6VSOxo&#10;J9IZZYwWM6MPl7k6bi0p3RzSFmM2jG6nlMTTGTt9ov2cerj7galMxor/CS6JtD2KpPwYmZ8lEWkB&#10;6bQ4NMKAaz7SRaRwmbx0zLhM2I8k5n1MY+x479adjZ8tUjxkcO1xnCCS42IzlsdSVxr1+F7/ILSt&#10;5Vh3Hi02tHnMUdGtyzqat1TuGzs76MVliAq4ns6ni4ERBXroXEgdNZwIb4hu0DLf8r8v+ep61IiL&#10;79T86ouPLZxakb51V2Y2Tk+dnjoxM5gSvZ475gxenZmZmpqZOjJz/HrdqevJ6c79qY0jGzOnZ6aO&#10;z5ye2jg+cxORQQxz4TqGl1a9dePY9J9SJAkwQtrHZdIK+4kW6OKylD9xXtNK985AlDOnp6eOPTmb&#10;JIZXmDoCxR2ZhlJfgZfuUxtHpk9DeUdmNoiiZOlz10+fELKcmTp9+sjMankCGpPzdB789EJwmbSB&#10;R+isWQIZ44z5c+TMIFETqWLGINVrmJ/EqxO9I5PVHkrKOhgK4N65OPnsNOJrH56aPjKQpk8vnJ6e&#10;fuok+gAtbhPvJHCZwhrigocdQTdZOFKfeRYOZjXh/28j7JJQpnjFjEaSOQ+d7/5b4tnFWOIr+ebR&#10;VsxmFHTVb8/arE5KVJBw+Rh36uIyWen2JQ1va+1TJ5ZnBsjpyFQ7DV7f6fMbTp9osHQBWVULWU05&#10;MXuZdFy7d5zA9QqJERjeH0XwgmIjDA/OLlQkPjXLjJVIkT067t7clfmn4ro0Fuok9yjufzXZf/zj&#10;x12TqDa5QJgBd9UDY6xAhsvkPazZvB+BU5AVjtbrp6c79D6lKH3jWJzOZEisPLTZrKZUkFHpFsTa&#10;ceCySHty+sQN00gW/Wl5auNZov+cFC7rdgigIjCMQqInXpK8BwfUMFzCY+iNBNWThxCNFKl3f7An&#10;jwj6RkPREqb+2GIYH2qE6ydLD+PzmajmgR1IK41XMd+Ly6xZ88+0eRbXaFi4/NZNHWpS/Pz0xszU&#10;1zGUAcWYnzeT35gQEO7QEVTv9qF0t6CvpFN8JSDUwlAyZm223XMrQ6QguF4UM3pwxDSUP037txyL&#10;elK1GQG+rWSWbWBeKQKlZpo59zpGIAouedU+LlPttP+hmA0z/nGoIqVBYnBBo7l03LG+yjYDqGg6&#10;JRwGm3tPqDUtApXLyGO2OZ5PckTkkYzkj4TPks46/p1L2PEuBJdRdngJtXmV32Ie01DkS+gTGUuq&#10;iiwV0Ju46DNoIyz2m81gVzRSY3uPpbj5rSE+NMYOFnLq+DFWhaXeLa4T/UlkBfpImWkjFtuTpCvH&#10;Ho+RMcB7JFkSJEY89ezCchHZOdbWi2f/Xy5vU1i3sEko3fRne+QTK4FNfGDP1ueMo+dQq7JY9UB4&#10;GEAGp7CZg6S72pPVOBXRGS4TecFwWF+G0Pc8obCBlHXLwOUdP9VzbIGzqB2fmVqYuv5hcZVN09jt&#10;ZSnUYrM54YYMf/6IeHO6SBAelh+XDnwQ4ic4Up1NHrMy7c1veBW2Q1efthPvledYQtISTdbGCtdZ&#10;VAZylQakNdtfY2ukDJfxAuJ5u/b0whPLx6bf0yxpv8aK2IyQ09cbls+ExjKzKvuml0JWihNEaSCF&#10;7A8czv8z5AHp+1GkXj9Gojwa3nBYO9m68A3ilaPWl8lLx2wvy+olQjWdJLiC1uLz+hhJosQauIOP&#10;mHlZgp7IxlZt3p/9au995z2CXuUs++0viFFjh9FS+Ctrps08qHArhCJT9ZibpReX0TPezNSt00dm&#10;p8RCbPfROVjJcm9DgACaRVW6s8RffyKmMost8SZs/lWeo4f5o5fVki/l+95fF6kajvkiFQ4ldQ/a&#10;UaMtu9seOpAXWXOCrMm+hi8BDYYhtG69B5mSOAby+D4uk1bYT7QAg6mNy9LmAFvh5sMMIgSKIMOH&#10;8jhqTyqm9Q0EYchJkrCwlEyxmSmOJeCMLOWePLAz6QJxWbusprGBwEZbvOxETgn5ai5S1dMN/FIU&#10;IpPIPuImvDdSCjfxgca+/4xJ9iWt3sVl8FRN+zfDr+choTYNObFEoNl2mgAuU7xVEboqgZCIrs8d&#10;ppwN36/5B88adcuoY0dO77QLtve+WH3kosw0rjvDIn6Yitb6yTXDRWAUhYdqG5mm0qMxtk6Gy+Sl&#10;hv5ydon2/U9vLjkwpfeUZ/NnxljSzbO2XOcfaNqBphUEAdrcQvbU+HEZbZGSsBpdSusr3H36DwVk&#10;E9dSu4NotTlWMu1xSicmvcueRo6ePALor877Ne2fL+APJzhMJfXFx5gpKsVl6mWmG+hHCOht6OV1&#10;MM4vLmRUI4VISyWSKmtcCCoTia5Con31JzSRsd/42l/i96O0l3VeoulBt1S9R8YPpDyDcT+ycvc+&#10;Oapj6RsRWSB0WoczcXiw9bXn4gfhn2Px0R2/wKqqHANwP5mQum4eXD8nFiq2nN8wnLKSoVJyp+FE&#10;9ktFqHG1Vs/+ZUaCicqygrKR3IDC6L2KV8l7Uyrn27mNqZm1ENoS8QFqQ3QO9ftY0oonP/JboDMl&#10;8zJDSS0khyyXnppsFb0nG93Kntj7u3aTqCwkV0F7V2G9izSiOFuvZUCwPZXc3cdlPc28tw+7uAxK&#10;Ep5kWaiJFMySC4K7FEMUDZJQlP5dBGHRLMlxSrvCzNRv2y3JyXhH5dP02AXjsjS/RH82QxQIsqCK&#10;Ty3SJPV082un10acVhfWymsrK6urq2srq7MLa3yurC0syOfK7MLK2tpyeW2N67Ozq8vc4KoUQO6u&#10;llfXyqsrK/LQyvKIizWUHa9ZXsPqMcEk5NSxlyEe+P5HO93RXwxwmaw+85UuQMhwArisvwRqHOim&#10;61kr70aBKEuQ45tfyFRRoUxCO1Iq9T/9GPj1FXGqqqn0GGkd4QjUnSmIcGaPnZtHuqtF0c1TBsZ3&#10;vZ4+PLl6d3CZ6oa/xWyo+Z/e9PVDNCYsb6sk1VBmpM4DSkulWCOXBn8o5yZPdJ6W8/T06VRYa+4J&#10;sR/M64mTVLou4mPHZb1FzY4RKZy8m0MJUdIeAWo3/8LK5ymV1JcpIf2Shyfdy1kBJ/GtyJsXQeAy&#10;DbLLis1OMsbL5n3a5BxB6ZfrxmqukJu0HbFjL5POsPVKYK44dx16HMUaoQZ6p2Tui/qVgRCFpRun&#10;VxfmlldWBxn/ysoKs03OfA3yt1L0j6Bp1foy9WKEUXZFS2XfgYxN/Qfc9SfvxzhQDnYkrnsPh6UY&#10;0wahnR4x7LV0UaxonmXQwh7aCqaBX14Zp2pIQ+sZf1LsStbcO08cDP0mjRJFL1plk+TJayB77GU6&#10;QX7XWNJlWC/wIWhC9A8k07xNiRAl7eT06sbqxiCdcy4i2OytDvuXaVllBzIZ7SnI7uVINZpmsdjs&#10;Op9w0kwNJHQ7byB+SeYoOtqX7ud2mbSAmjr50ELtuEwv6VxqWqjJFOMerEY6Hd3LNl+DAsbgkzt7&#10;fpG4THemRG/oL81bbAAqEkYnOfmKNzTeO3cv/kB5CCmBJm1bXiozFfGO0vcrJqG85oRHoqVSj4kk&#10;kMoEF//mC/mlaRD6RVlEL+RXl/Ksqq2FQ/hPCvfi327GZaqibEwasNPkjBYvaeEhrXjygFIxi3+s&#10;CKvt7lVdfSkNs0t/q8YKxApdysihtkK5gVEIHgFQLBb9Uu3VeXOhzjoN9jbsHVkTqNAgLhPvpCFc&#10;1i1Ut3RKJ/U0BaSq3ZRlQhv0I7A0z5SDdCZ+cYCVhkLG47snI7BPlpPk7ViVyq9LtLEwXqzWfhhk&#10;79sRXEYXEwVkTrenv81ajkaVDX7WMegpuT2tJZURONtTn6zAV8h3u2bSeSmtI51b+bl1gl81xCr8&#10;H08nhZWVQFwbJ1zjXntZUs7dg6GHCa1Ui2crmet1WiJFbxps1WcLlI/UqqykioeS7HojsjdxerRU&#10;7XXp1UlxGe+VtNtxma2z571TKXxPtmMh/npp/W4Wd3ZHNiM5HcOX3i67MQfBnkLkUDGTv8dZSvHG&#10;NetaqalBNEuroiZynMl77PfiMtvxvjHvR0sNn/H3gmH9cYbL4Ff/gY5k2eAmKSwVfeIixlq6MeOY&#10;+2MLXMY2Vfr3WeopDFS19ZiLsZ/9bm0BkzHFzl1FcJkagEyqtsEqYGXI3azQpvUoxKsksM1u74pr&#10;F4nLEsd7c9g6UIuLD6IW64hPSsKwQFCjTkoqSwL2j7cqIK4jRmLhxe4IALIdZ023XXgMEo/BApO8&#10;ziM6kcUNo2LVK7q3ppunzIq4JQuGG29CyOpORuN9VTt3GvvysZelZWYZCZ3l6vnf8hsSchDt3B94&#10;CfvfFFj5nypYleJj9HQ0kR7Z7kukroZnVoLVgqn/WJN2YEfik9o0igRFRnCZSbfAdnCZaDpSsaP9&#10;KfWlpFKd4aqnk6a6wQM9iTOlQBco3v2d6nfJiFHUvSoNxU/5nz7buTM4JVtsjef+5Sgu+QeQsxc7&#10;jGlncBmyKPgSPmQUVtHQab5/srb4HSKxnQaHu6zAaVeqp1WurEPprdRcottlz84z8CvWzxz1QwkX&#10;vlT6XE76U/XqxOvdg8tY4Gr7ACq/Wms0Ehl7vaWheGIvE3AUxUQ7wFM9xiQ0lHByBD7h6Ehuvb+/&#10;6OOB9WW72l4Gy6LRGLOOOx3WQna2OkkgUgsHUdS2efCIKEdl/F6hSVGMcBtpBRcZxTNxdvAWW3GD&#10;cV/T3jLnJOliMsU9J9oKfbjMtlDdisttSTtjOp24SFmBBJcJHReL0f8iEO8QkasLjAOGQdGPsl+N&#10;9VvhMkYWcRi79jJReHn6CxmWIi6MShMy1nrsZz6GFmhLFxZbPcYnUl2umlOJm18SLe5gglaEDz0J&#10;m+6XLwYf3Onzi8RlurFmLTJIa42zUvkuw02Puuejq1+ubh9hFnfLjr3i6bNTEs3H1ctzFcu115Zd&#10;wyzMeRXTxFplMxlYBStn5dYCbxUt1QKmbyIyO8ujK80WOQmT2OLWuC7zvm3hMpGRdtyPMSMVJHLk&#10;tcA2Z1paK4yqN1drDxkOsFkktfZf9uy4Gm5H80X4U9gDS5kT2M7ZZlE75K/H2vMWoFeZ3CldHzCZ&#10;TGm3g8uykgwS+vkELyE++cuSEtapo1KV9Coy2o9JaJqex4FwxE6SC/xvt06WFddSxxa54ALs3XO+&#10;36qy51RU7WSxU7iMIslsQbSboPLBWg3pH4PLQ8Rj04OcKfJ7p4RS+isvSb+344iiNbPW9Lm3LlYF&#10;17Bb2KzYg0WWzTD3JKtvdPwY1SgzxcyDxBrXhyZzRXHc8/mLnqmhikQsHUwIqtxWAut1uLGPRP93&#10;OeEy1XXSkmV2q7Lfj8GsEdKgB/W5CiydHailm9OOnmQvT+5dioelKoY5WycqvmGdOqgdYk0Ze1Dm&#10;HWNFDXRphomnXlxWcNnGiYS36SyiyhCdKlwGJTNEr0NzMkjm3GgnrMOlZ3hDvx9D5TbBZdKMtLDz&#10;9wgbNDQbjKEI+1nu2hZQcwcBFzHtbqghJjOKy3TvlzYTxds86LsMS55WP9idVWPkXUg8xqwSQUE3&#10;3nwgZmvC0pOwpD5+M47aiui1bP0Fy1ZP/4iVuDnD9ZzPzAZl3vyb7i23/eZrF4wSYY48ooo77BWC&#10;99CDz/5SpZzPL1TMw2ceSMwXVGaPHVNSQFaFMX6PowW2LK7Q13bWl4mItBtwWdo4qtTEIrWd/DtZ&#10;eaOdI8jZuRndrSPEOhkguXL1YAwYaQfARt70rmpp55rNuKZFC5Vcgh5QZEM8YfpG1Zb9P9IbF4LL&#10;el9MZSjz+ZJ0eM99OZVzhU+714VIU3uF6N+7DcCjyrgkvq4D4p3KJsvB0XPGd7RmjZVLty/nFjoZ&#10;7BQuS6cN3c0ltuflf6O1VC3er1XjxmctZ9UpuHjMCULtq0JWlcv/W/pXUYV4dTmnCSj4jWa1Mc+O&#10;tKH/n+q6IRNp+xn5mmgyuvYyWQYYYCWItBflBPvTJ720zBUTdaxIpH70ASIifKYwW8kPpEI+Xyjk&#10;K/VKIdBzbIkwiqT8GDPJeJf7MULBon8goF/ZcJLATrRwsbiIR+OhG9nmQ1ow4+mjaJldmAcUo/gW&#10;1XSm7DVDXzxQ1YhWEWn35dw5IsnksKCNhi4utPa9uMxzZeUNxuo6Lkb5wlBWgstEAVGNtS/G/sn6&#10;AJkLkasErSfH56TLx566fowdexlsHfiv659FvSPLFpXGbuwF2X/BrmyB1ACNpu+4yAsp54Z1sk1v&#10;dtZbbJEIHONeQqPu0GjsLcx5ji8Sl63KNiXnUElr2mO9SwPaEsboGRBqcNN+g4ewerssnF9Y+qPC&#10;hwrJQ5/Fr/GlyR8kqw99MbBl1dLCTIPNreGBb9b0z1f+p33uG4Z76slScIflOY8i8Y45QSSTFrJo&#10;623hMpk4dg8uY9CAnmUJlacnCzW2edKq7C37JpisdBFznAjoV2ZSFJItM6pUlfaSj1cRQ8dYcfWC&#10;TODwl/Rvsk2wPVyG+CVd1JvkTESvTcg/vTQglcjzaFvp5JSTtvNSFc/wmBjNsqQ0szyKS1QvXkul&#10;vW4edmLe3mxp0Qf1umfkVrJf05ZM4V/vPte5MeYDag17NNiClzW3rmuWwxBxjX1Eao16QHBGaUVK&#10;Ja1x5SWplfLJlQPLMRvVs3G4qIWlxXxZ91LLFLeUqWHite/iMiml44sI/W+9ioMY2F8WVcIMlz2T&#10;536jhyyzRztM38ibM32wLnviwr8vJ1wm0jEjk7We7HVgrDmWl/9Brcl62UOxNh+sSFBC0T+IVHRl&#10;Jpmt2u6rjOqn5vGjquFOFF+PX7VZ9mbZiysdC5Ovfi8uY1caNBAIsfWAbeaG7WWWhR8jGgjCt3wz&#10;iop9vFmVPOPvpl4mLNUk+nMTXJYyTFfifvibDMbJN/H+G3eoBVICxXMYHHZEgIiSGmHirDGXk6Gk&#10;HjHvQjch2rdNHhj6xc5cuEg/RmkP+wu4dBD74y63N85FNnBHWx2a2ynYH2lUW62iYRXyZuHD37rW&#10;qwW65xReZ/x34xe++Il3sUO3O+ealdBZZXJw7zTu1H/HMu5yzVtvMoOjhlHf6F/QPdoS7lhu0Nbl&#10;hMvSdlLCDpO1jA2LHfzKt4Q19lJuVLWG6+QM0zbZkLI9z+1Yy47lxVJz01guYNTN2fqDUbEIUTf9&#10;0vSarQRUQSaKYfDg5OecbeAywyLSOVGwgj6+B0Ow2arHGo4Dz/MWW4e6fUIZdi2mdbGBHSObLl7K&#10;8rWO0wgKmrY7gdBhVoB4V07RXNY1LrZVyy6gqkmTZ5i34xh7IxE/LXhBkl3fKVzWhpholTJ7n/3u&#10;9ZqIPbVw/v1O3nBZkTP5bs6aZczfhsl2SfkpQkJ45omHtOY8K0kj7dfKysECw4KgGbX9VSbfcT6p&#10;1PFjFChhBiKslv6xCmIFuhDay5KUEbcYlaK7gRrvUE642e3OdzrxyeLqEfXn5eXHKGCUP0R9hWxZ&#10;iq+Xo2bERoyxH/87R6/PsYnQJPzeOh0y4QPTnCMopeseN1s+upcY6+rRRFw/IAe0E/CvrbY6GHNB&#10;e3EZQclYHonUJuOuV6HeLkPbj1Gr+trPhlE8PB4zBYQascO3x1AVhcvEXN27vowxapWdvxKFxIRk&#10;i5mJFGQMddvP8pJbAII0kvJsM45wvxDqZKadzTktrZg6yQ+9QBj0A2wtwjLvXUw2F4nLqJGhr7Aw&#10;1A+1qrvAnhx9aRwVDgLv12Wd6o2mnbMLBTd8x3NkU0Z37p+8pxjMGtar2Lg1ALN5n/s5Znxb/zP9&#10;rvzfrBunAvuBm8zHWeZnsXhg/Em1zPhf032DvHA7fozSY732MnKYfJz8tNgMn15dBeOp7DirOFBE&#10;UaOhLT03YOlg4Hr53Txwuh1wQUfCOQg+x4prc1knJJ24upS0T68I2mkbkESxTGeJkHNBWY/i4c1w&#10;2fP6M8Ya7QWGnuT77Bwwu1XPKLu27VDw3sR6T8fw7MTp9TYxc8ayRbweMMlqLym4rB/lx2jfD+ek&#10;qbJkCUEgP3vWal+zFHJEnnaYmdvJKdu+1owbrWqrWKp+pzPgdwqXqSqAPpUdUCpK45gV2cxIrat8&#10;JPFmrQVxybniktSckGmIqmxOpp+A1Il7wr4YC2ZZyYOqKURoBa9L+6g5dYKt0LaXpTRm2EzUvvYn&#10;hjXsUsETUA9StiCzuzG73jhA4P2FlppIdS49XQouG4929Dx1ok0UVxf6bvclnhDLP9S0h7T1sNpY&#10;stkgOBhu3fNkeXndMvW18gJmwqSmPYL2IWqUkqDeaQ0IQkyGI6GLC22Xnv3L9IQI4qjSNU2pqIeL&#10;Y5p/XcX9KGEv87EpDCf1m3TATqY6KS7DiIe6pBMnX9rT9OY07ZkrUqDhigwXfP/KldkC9L1h5a/W&#10;/NdL/Rhx+AwHxiORhiAxTBcyBr3cinbmT9AIq4flB7svXSQuU7FOvDyzLTPWz6cbuiu+PKYa0sDo&#10;13+Ycx37dgvzeT2wnF+1g7o+Dbj4/Q+zpiwIlllz9i/iwppZYo9Q07gz/+Da30+CR3XrgSed+h2n&#10;3MeevLLtZa+mK+TfVnHyYaYpLkuV+DTpTuGyHiJRCC2HWjEhUvzvEUIPqFI62XDM2WBFgtnJJM/j&#10;oBT52sUDqadOA4eCX3qmZKriuuwXfefbQq21Hle11qc8G/tuMKJlKQNvv7DTIVwGTUUl4kS2UzEs&#10;EiectRK2ZdeKYSu7TujkMNSNlYLh/mqxVYpLYakUV7nWiktfQkmir87WiqWomj3fDB9/DJRFROnS&#10;zbWQh9updjKmwMzAB4qHWnE1zq6HtU9CDa71+uahxbhU7JSn9RrPZPX5bPZcI6zFUStqAXzYXtrv&#10;VH6ncFmnAO0DyN0hXrb9HHZEYKwuFovfE7/VNnkIvFTeXkLniuwHf79bzzs4QMC0lF7p002zoK/R&#10;x+ES+rujBKb723l9rrt8dEcr07GXUQoWmEHnvv8rhliBVct3y6YqJHdJ0d2+r50fl3V/eKlHyo9R&#10;JlhJPi4gm2Vo6e+H1NP9yxTFmM4HOe3bPGKz3435mhSFmIQu+/Wx7VtUXMIj4JcCe5kV+eA3hck7&#10;1VFqqDGXZ9TZq/CSUvDUbgRPp7pOXkdLzb+HtPjLlZzsXrYbkrKXtb1zPZdIdT7/tmh0Ez9GeSCM&#10;/W+Gm+KyiddI4TKK1IfL4DF5014wVizaeN9eNvFO2T0vZOR5DoI9ZMIsqvjOmmkeJ+5Ox4mmt7Ay&#10;UC2vsjqnArv33tlVxwYCzBcGJqKeAjJGe856DwFmgbXwSU12bWkliPyiQumorXufHM0xfCXnPQsD&#10;fLRUJr60u5rUnzNHPD+dRcbOn1ul9dCq2Jb1f3/R0903u+jbzdc7D+pf0d3vuskDN7Cl2jUfO20p&#10;9jma8uyeXCDF1F52PlympmxwGbYZ3991uAyfvnyilwlS9//ZO/8Yya7qzt/3u+ZVT/NUL+8VlDpd&#10;VVTrbYtemmbbXQ04rLsN5kfY4MnKdGNjWt4y6wWcVTSzxrLbkhnTGoETgh1wBrxEiYQtGSnsTizB&#10;jhmcLGKJvUCksE6Mk13tKpOZZSdm7bBIm8gsf+zn3FdVXV3dzcx0149XM31nun689+q9c+8999zz&#10;Pefcc2sSQdEoxcXSTUZNy1ud7kF0JUZUeyrPTutfhBLpHAjX44Npmo7iB65rPSy4oZSQQXnR9MoA&#10;ZIn2u8i9BnF6Gy6LJVIZnmkWqCbN2r/zMYzg9EnaJ7QzQdWwVP0xyZUDsiPgHpGVDKRFVP9rkgSE&#10;VYbu5vWcS+bzppVf4GrxVTTLKRWfEjHCDXhu0k58h44wWcg5H1LrLEKUGzeLCm6xwgm71PreiBqs&#10;4EpgIv00Laal3bKDy0wMTI5n5+2p5LSaKwZHg1/3wjoEWriRRHvSNMt76/Mg+r0Hz0jp1cyu6yB+&#10;MNLiTx8+Q19E6/Sy5+TJ2ZSfIBh1+GU0cFmLr3fCZeAbwQXX4sLLIC6DOFIYHQaVFz6jVCWuqGRm&#10;lhB1DQg0nsGRKlwPKwjrjFgRPtfWFF0Frfq4TmnmLUcb8zjrCRsw16xyZ4TA8Op3ReIyG9u77bNx&#10;EtkEmjJzeC188OShtQCSg0hWs+5g7IQIQSFGnfh5idrhf3fRh3xXlg/IZLvDFd2/GNJ3dKvvpKrA&#10;TgTsisuQpiKVLDLpVVV0G5i1c5H+Trfa3zEtAmuShrHg5iWX+rJrvp7ApjBveZb3R9b/8d9Yd0PL&#10;+PvfR8F9p7HkvFF9mIywcTL7opnLPU1efUux6mz05P/Fm406XQYuQ6mVrRgpwtEm2tKv7BBmfvGn&#10;9u4K6GBE2eRHINkei6f/hIghmEpVImvcJaOeCz6TyZzOG73uQ+Ng4mawaNItki+yqMx8EINkUFGl&#10;EpFTUvNUB89C7bbjMgSELApqFYJbVPH1BJmaJYL74aZmEQRG6lm/8DtiOxH8LwCuEiVTUfCf2MTC&#10;QDXjVq0inwIMyuUFvCgdx8FdCe3gRsns5jPlR6WYHZlrNwpIZAOpdkmq/8C9y+3vrQ+agwLVlrtZ&#10;wWUybGBzWdxheE8G0oaNqXjG8B2nYCzl2DRBG9mFXUZKWRV6pW68MGKR1rK0b9z2jIjwwOB4EMfX&#10;Nc0OspubvlQuH2IZbVzWakFgzc8ImsscLtMdqyP3EH955x2xmp2pRNhrXmsYJJyos6NNuW2Hao/S&#10;IbLD5T46XWNo2RJtncs71phRrEQLYk16VI1NFDTaRNJf7m37cf2Vg8s29y+TdmJ1rlmTvXWG7Rzu&#10;R6cd3POSWkAbvEmBW2NS0TZv+ZXrOjirJ+wd/NUMSNusIXq88Ux7aer/5PSe8uSLxJGowHeifS2o&#10;gEmYRSR9dJhxb9Mk0s39DbaWZsGe+4tG+K/z1tcMbHLK+B3zJuNfQoJjffs7/9he+RSLWUhBvfyg&#10;9Var/gNj/L+ZHzetpBAAHi+ps0frIup0cVwmVeJCYkpQk1LFiK+ZwGVQxiymJ2lxkNUs+5kEMs+Q&#10;BOSaG4zQWi1MQDvgpZ/u2P51uYAuUTyYP8QhYo07M+hRaj3eOK1YoprqJJnQVKUNunEZLitF+Baq&#10;X1rwW0UbRWvCswvXijusdVywdPAz97AxYVanAhxjLC5PjgelKSIKIy8f5szHIy6JWtdjMYkeAH2M&#10;48INIlmJnpZSdf2UsOftVbyJ7aulwR7KYyL1FbsiBSS5bRX2r7G96Yf/rPU95rFSZubVLICv3a2Z&#10;wWVaAvHCHuqu7Uw0ojOshyuquc+z6NCm6KVyOAxHrDQZWNcO6nOWdcHN27VZVWwkCQjbw5AmFgo4&#10;XoDp8DVxczsuUxmMY/w5/jKGCcU23i3jMHg1DCOtT0hmNuIYNSsIPfS2Xw9zxSLZCZEkqmGsGW6d&#10;4GMNbagBVw6fHy57vIkslx/lbavOJyqGLTFuTDVYJixVkvCHbFRrV1zW7KLOqmc1jjEIOvN+aMAv&#10;+8lMkF+Adt6hIp2VOvh8xbaA9Dw7ZDpmfQxzj4w3gEJInokJNnLYzZBvhVYtJ9FLGW4WM2qIQ36X&#10;gvl5lzOpA8A4ooroYMFtYgTra2FxiWXHpalgRlUYi+UvWu4XXeM/E+wW553/aPwP+wM2jjHj31rv&#10;snMf4AKwm5UsqGLwyJJ13vibfOSGTxzpN5F9bYHdbg53XRou4wYSNy6LD+RevGQAl+mxI6SIjR2q&#10;CG5xvclcwp6WTHW4YwlfZdcDisxzmnD5MioFF62uIcQbxoVaYek5XD/qBf7Ud8frbmFcTot/ISMV&#10;6sZl0Jn8NhHLXrP47BuTc4noZoFcSN731nHPA2XkCn5YN1llQXyxL1/V0fgG37JqRBbUDpGWp30b&#10;z2aETrAJtHhP2F8ZM0paMGRp0VqoGz5ZH1uHPWvJYlUpxmlyMpIVpn3CrPusXmtfxp0cT27n/F6y&#10;AAxsC7YM4TJNE25Ur746znrZVy2A0RtBMBdboVf26iOcs07HI9B/hLiXydOCK/AtRfGvnjKc0Lon&#10;tUG0xvuw+X1EcFnL/7tTHKNuQsv6Mbgsc/4yCRMQRkCu8bFmhBOG/R9mYIZKNJWc+R4Rra6dnpTL&#10;mqhePo5K0QIbXp9EALmL8WKVXfni5JzNltI50/Wl+mBmLfaHXaUrEZehLJhmzpyLXu0IPh49Q9aw&#10;meIKer7l+mHZqK6jSyBsGJgF1uJWlIiX9vzfrq6MW8ddC05/zj6sx3D7TKY+oMHYRPtvpz+lcldc&#10;llaJQKQfBuvsSVN6m+VMtCxI/aig3Dv0w/Hcb0yyQWvdrn85CSrY1P1COGnU/2Hy143fniiwU8hH&#10;b/jJDd/4a/Yz8J76ljH5my8+iLvCO19/68oTz7mFtc28bf2gcUj3pCsuDZcxQRIOxhzu6t7jJQO4&#10;rNloCFaZwzA0Wna5TlY+5xMlNavIFdCI/hUOaglklP8jWKReArxIkzwJKjvKiiu8S1RU1juma1Oz&#10;U7FuXBahSj2jwU6KfdjAgI249OY35bLlAIKax0MznPDKRG6PG3bOsUKXDArlDTV1NwZxT/ZU9cFS&#10;YRt/hZ4TOmRXtdgdoMDqs9Z9PLkBAL3sTgD12ke9Auu7666ZE8gFLAOzpcUmi4YrG2S0iuAy+eFn&#10;GhExRe2GzQouS1F6ysXAVD9nLxn+TKTWg4Rkhf9iDNwLfhFeb5M+Iiyf0puqorB6WJqrloI53Ksw&#10;v7sMlmccyDQjQDwLVdruL8ti3o/d/GVN7kA7dfGXqczhslYP64Vk2FjGDAZ73VjHzBPgHk6Sw2Ye&#10;VINYb8UTtH4xMu9aBTSQRovEDNFPqlIxjZfWSEaBGSqtWTbqsisu24G8rPrLJEp+S558Vs741p9H&#10;ydwkU+uoycodGv7g0B5bgMmk7OXMO9Tcw+hUKS7Dg0acDqtjdmIMy5oObyOuWvSync7vkY4e/8x3&#10;3Pru9O2Ky2R6lWCccWOeIYOlyA353sdq0uDc3TE+48m7aXzQ9X7Rsb5okhnun/5vlmf8xJB0dpPf&#10;/rykZjb8cK3q1su+8/jLjpu7zT/uWsey45TobRdKc+g8+bfguJR/O+Vj5CLAqktWDUqoFSMOZQeX&#10;yTym9TUNwGR8hfXl4jWoHPH6NaroLVvERhnT/qiFkltGaK7a0zXJTHermk0ScprE0VN4c2ECHQgj&#10;4kErrL3lij3ebRsug50+0HEv2SUZDC3Ubxntuu/EaskZBqhUCjStEnUj0c76auqYvstPdeGrmLgo&#10;myfSVapyaesp6bU6Lkgv1YVB5DkdZduNOef8ArGRKm5flRlcBkWpKEs/6FaxjK+QFmE9WMDQ5BUK&#10;bMpIbEAzwrVdg2x/oAelEz1jiY47XGPc4mldVMkp8uSnbm6GtASutUTP0Ksz2riM5sPe4edYcX0t&#10;ccCZjGPUXd3xotWmPyhVEvQFthf6szI+dtOrsV5fC8Khc8TlEGDnzfHCWM1cuY7gRcI6impGHMXM&#10;YYg+RBRML7fTwv1y7tuPa68cXLaZJ5928g3711B3dIvpxu5H2x3cM+MtwKwjm4NaGADvbK0nk00D&#10;ASVpTqGt9GtGqRsvso5CAqg3FY+tlw39GxIx/DniY3dcBuUIHbPgvZMFKCzw/3TqhOlXhWhA0dxt&#10;6xdc9D2I/vKxsXdMLN9C/KQ/Zfjj7lfSSZ8tS9Ha6BejwBp6UBu5QTDJUc0jWTHU9rqJqOvFcRnX&#10;eLnQZT5E0fZb00U2cBm6Of3TEq28y2gxHZcQ/Y9tlPAuVZSKbluZtFYZadK1o1Qc8kWR7sMq34nk&#10;YKTEM3OrRh2MqZlSIzKNTTJSrW5cFoDzn+kQX5AJMBNipb9afCQdkiIsjsg45Ss1dAmavV5qKlZx&#10;fY1+TV/kIo29mh3ePiWXy395yGZJNXr5ETBs8xRuGPmyeUD/Aob6c7SlUvb8ZUKe4EhdD15l0RVt&#10;VTD9ioqLiq3Vk3cVHPMQzsW0yXR9sv8i9SFnzzhbwrv+CRYRNeJgtvFs2QqXpXeEWVK0nnZfV38N&#10;o36jgcuYgNPSlSdfNyDIbNJ0r40r2Nq61pdps+kwmrXjmdpeAqHajiIcIKxuW7nK4mK0PsMa1B/V&#10;nUkkf73jN6Py0ZTAASc8jUhvTM3MN06HbMun2VxepKIi9rIxhPX+Zc1581Ly5CPys58nn7b1zGsB&#10;xUw0abuPCusc0NnTFkAZQMUwSd58TN9X5lbiGGMVae2i+1kijwz3B0gf/an7dGa+sxokXb6zI0XM&#10;CTsebx/ErlsRXKZOiz+5/4UtZBmHhrFmOo5dINulzba1TlhnvbyMTzfn5kQ85uskUT18AZuzDF+0&#10;YC4akJDsVij73ibCX21/GV0RB0/qJtIP3mS+SXfpSRWQI29hJvXWcCobuGznFnJ828WZa5JJnoDG&#10;xtT8XxSI8GJ64X+qzcrv0tberO/O9xrAUY0VRBvSckK7e1L84HjuBbM+Je4bdVYlXyfhnu2ZEzsK&#10;jQHQeZFHdOMyiAaX7aEwCl0DufAuSf8+ENGwhUjrHSKVgrZIyoq/bAuRfIFAmscZZ+NtoyhbCVTO&#10;EepVs818qHk75WypxsDlSjepO3/XfJwCLxwGF/wVYrpm1AJ8sx5a9pE6u4Hv/MNhH92KyzyYRanH&#10;TZedV7axK8NaNnPgkqHtXyYbTm2JyxF2YGmlU1ucD4JEqS+L6BHSs5H3Y9fenSyYNeOL80lxTm2g&#10;/udWC7VVCKfV06HAeGhzupapu95pwCeEQiiDSk3opFE4zMrJM5LAqHKefDaCPqUDsle2+cvgZAny&#10;woC2jVjTvp4sMthBM7Z/WRDoFZbWTdBmgeUpOFu/J7hsWx0ODlxtLUA4d6CSY21WINkQBk7mI0xD&#10;mlfkzOZZ0zyJyNw8kMHmct0kCXeni1Gw+0k5g6L8TlbLIJzeXpMww34XcJm4H01jxaiPIQ09lwUn&#10;Tuij/Yo8t0JTx02xmMVnhjJrlmeC31yL3aHa/dJPGgX8wQkDwoC6JtRrE5cRvp+oJ7tZTpwXRi1m&#10;vyxVjeMzaQPwuyzjMpudAX1/5ZDpfbuiEjXLuqyYHc7EiJCuqmYC112qzbL97NNLuremBXqYnSkQ&#10;qQ+IVcD6wb2sPWANQnWjgRd3zTPrBaMO1Zr6S7r54C7qxmV4vOK94DKZ822LNVPXD3IobLaTNTK4&#10;TLOBZ4U17EfPzMXVRqlaTIq/mhP9VMYxLSn2QPmYIYZpkqKN1XoAikeUxCzxRlBhG2F19H3jNVYQ&#10;ojxJNbJYtuIyhzVakXrcTnHZdnqBZIyEeOC4DE+YLmxuwiS22ZT6U93ywcCCKJP4sxwReJNxXGay&#10;HNQ28drMn4mKM8jF5O/GkYUUXaM28BHH2vZeGM4RPUJFrguj6wkeMg89KjAdXBCdZQmHWUAJyQzB&#10;Xc3UhctAOPwzJMH8doliOjdi2FVJBnEZ68uIY4R0vCFSwwNc1tXPV+/X7bjMRpynCpYY8lO5qTO/&#10;0kiY2TKPy5zrF9Un3O3js9nHF8VlIqeCDeJW4kAS3/a/NNsYc7zMQq0ntsM2mge0MkOtRJLiu9Ba&#10;jXRI/+kTzVxWug2u8LBNXCZrDZLXi8htF87bk7b52Yg8vqWZuFT60zR5phzPwv5lbUI7P6QTNLmG&#10;NVdZjaOq1GgQCPhg2cgdJothLcU+8hN6NTWKdP5+4J83eUtrT/aySSSaRS6cGvtInKmqjSi+DpqF&#10;Uv7EuTtQJrnU9ugVLhMkIa50dYNbH4YheVRwWYdMYvowHWsmjqoVYHxQOTRJWllzQmRcswU3eexS&#10;u7P/11mmL+LHc8kfNaNmnw+mgPKzq9NsxJbtshWX2Zh+VPJVcJkMy82hSZ/oooJA9PDgs7x/kB4Z&#10;RGGRREch92knYYKCXaJ1kkpplhVODbA7M6LMe5nIk79b+7AUQVieGPX8vydfZ2VORZXgnrBsuoVy&#10;WKsj7jmb6t273WIox5ljaO9w2bVdjMD5vJrBGD2vFmbvWpV820JxVkW6sSMuw4Te9DttbU/n7hLQ&#10;J3P+MqGJNFn2TYw/NhQRmg9w2daeu4q/bcdlhOokIrhFVAsM0KKzLdazj8uE/tchDXcp6mL+Mqnq&#10;N+OY3aamvk8DtGu+y/32fVjampvIH42tx2f7ns1zcrJJx9a3Dh2o/Ztef7AJpVzVqUl6fedd7yfV&#10;bccxYsBDeWjWW36iP5JjvMC+vsn6E/Xb6aRCi1Gzi8valEsdbKDuF0rEvawnal5NihJIxh05Q/UG&#10;wHT6SZf6AltqawAZk421+sNFMkq+oJLZuVU5Smm+aWbs6KdLvX2fr+vGZViE9xbHKDW1zGfeS3pE&#10;veSzz3R3335kcJkQLnE5KSvYZXP8J4tV/AilqLjwy2FoGysthskUp7dkLYMzvxz61rI1jdlnPQDe&#10;zK6zkzATIjXKHn+3+cTcisuIYyTU4KHUi7AD3aiDlGDguEyemhZMOpt2SHhGcMJHpqI4mamPY6XM&#10;C3tIk2cbl7WallVldWNio5IE7LMTxTct2V6dbe9YO07V+BPjlp7p2x02nA8tPheaZO+9ZXd1vPxE&#10;oOZnnmXH9FOHQWQEdgyHtkt96lZcZqXsZHc4Xztu5BnvB+VnGZfFgsukxQ9wWUe/Xd0fwWWI72Pt&#10;cch3pIpYBuVQmqlMRjDHdbFeCbIex8hGsZ/YvVMZobufTM+w+PgnoAFFunxFjobBFJEdgcYgW54H&#10;JgmIncJiS2QlIQa45IPWHx/7WPTdZXPbKGpUgjT7+cVarkfnYb1NXEajBOrJDls1Ikw2iar/sapW&#10;j67VkWaFtZqOLeJ32cZl6byMfdWQ9AG2czopwWWPBupbyyh+6ZgTbYSBtxWg96hh93Ib8eNKw6J2&#10;2LdOygSnTgRq4zhp6STSy0zXwOv25/ZcmbHSK1ym83G4eeKHJ/1hRCSNCi5rcgBv2gjsWI6dt/0z&#10;FaVmgimGMmyPASJlb3grY9wiDG24ruNOr1zDwutZUkBNeZOelcMmIXtFAs6yx+JpG3bhMl9y8qgv&#10;mJ6ORttKtEzlgsn4G3gcIxJEFwLPPKxT7f7X+MUpJovBZ4ELrrtcgDcEIGQdlwm4ESv2KnvalQ3z&#10;VbPx6ZLsyLw47kxPGDWW96XyE+bZ2gvtqg/pA4T5LHgurJKAenGhpKbW16aJtCcmk9oIzdkit6OV&#10;dsJlLL4Rr+W2YlufF36LsxbHKKNT/GUfCgSXaTl4gMu29d7VemA7LrPiIJKVTTI0NbdsGaBm5nEZ&#10;+9THf9Vk9B16lSG6w9GOQ1J1f2U2LrEziSoFzF79LYK8pPAwkvOLc4iof77rP2ARFDB7ygyqkVui&#10;TxFyAHUc5Fx/SwwOV6XoIx0t1PePwnFtf1lAeurgya3P5AIvtzCXRPcs1VYmjx1iXz25gMPZxWUQ&#10;J0MqdYaRNVy2ErbHPwn0TyH5kVCrIXrljVyajSJBOvofL2Nrc2qmOFdsqNOvcY36RKinQTktra9l&#10;BZ+zVrpxGQNoT+vL0L74Z9XZmkyqu4MG0N+ajxAuS3U6cf+ibJNOwHDr3spvnUriuFQlEwgZZmET&#10;uajTXdLf1ru0uwtNEDVxaPl5tcGwTFSyMIHhx1lhUwhsQWm40aXda/BXbfWX4UXAnve4QUqeHUkR&#10;ucMcM3Bc1pquYrI+d2ZQkZBF4x8tFKNblibXpu9ckWXVumQcl4nc44+IXfayMfMrVtk9WioG1aSh&#10;Sn85WbP8lNVTXYrPO3bGwA/C6Ugw8o3e/5RSZ6JANdQpe7luHIHNXVaBZITMXdplKy4jQ4L8S41l&#10;6TTU+Tv3xgBbYgbjGIPAZu+QN6DKgc+E4gNc1tlvV/VncBnS+1h7GKY4TZpEVEiKVrlSZVIfzTwu&#10;s0Aw32lqiUJxV2E66jrS9RVZZXjWQ4KQBPuk+IcP/S6xVs9ZrM18Kn/t5+kDgSYkASO1i76Kk30q&#10;+s5MokjsUhK8u80hXc3Vj688axOX0RRx8WvTh9aa5dDS2KG1lbUj5xdw9MpJlRR/xM6XFF4yjMua&#10;LShOJqRwunTTrJenT6vF4uxiMBe8FKLEmoWJmu1kZl60nQnbrdnL3tJYADxP1Fygjuanpam1M53K&#10;oH/Lck6ONGvYD5bY+z17hcuoKfvIWuGSZeWGEeczKriMVhLuFV6Q99Spyld/efIOwTpE7s7dO03a&#10;WWA9mWelVTNRAF1kXPLIfju2gi0oCKqRmq/hU9DLh0DkMPzmPJgJkruI2IrLHDFoqdccXjqM4Bzj&#10;X7OMLaWFKAwqOfg4RnmmFBXc+tLaysObdK2NLY39P6GZPK+lSqQXU4gjKuO4THeC7FqoVevUA2z+&#10;4bNoDnNTQZIccj1iTcquVQvTAdHVaQP/il6nOT2fM0LnHplAIxLbnDlDDYgjTREZso6rssvtO+Gy&#10;5IEjYyuHVlps3n5/+OafoiMAzTKWj1EFQWy5nvWnyMQDf9nAh0HGH7gDLouCOCTyWytZoVGYHF/x&#10;mZskGFxG9KeDjMcxGjD8O3dvdeT+7idbZ+r5CUwszB2M5wEVDbwQILoE7QfL/NU+xlm5Qg7JFc0T&#10;6ek+vSI8VKOk4ne3mmYQ76LWtf1lKi5hzmOGa5YIqzvhnLPE8DP3SUtEqtjOS5JdXCYNx9wndUsn&#10;P76jdLAbmP+4mPNggHhjes00chiKB+6N2d6tevybrm8t+aZrrp1h3KtoPp6/o75qpfnGtCIi6ojo&#10;TnKDVGZsv9VQj3TjMhlAz+yFImrnW7ULstVBK+3OXm6z19+MEC5rVlGzunzWgMYyJ+zp7xSVqpwJ&#10;VDU6EtbwPU7kM8Dp7R4hLZptH3oLXiRyjarKaTJISsZzlggJKJex29S+27/I1IcuXCYzQtxIZkuY&#10;U6KW9EzfMTnGU1RRdMNB5/1oTVTY07D4VdqCPUpiHKqtWS1Ogg9K4woPpevLmnbiTLV4i8KUKM0c&#10;cAqCwqv91h1KTQEx4/j95RWy3Whvjpapw6+BADPPnBx7HapetK7Wj86/RIqVlLj2oG2SmRGStzba&#10;tv3LYKo59p6JI8IVuwoT6/NK5q6M4bKABSqW55iCy9yDOMatHXzVf9uOy6wzJfXS9OGxtUOH1g7d&#10;k19z3AnLG1vB6obL4tDDN2YelzEGv6En0h07lxG84/HNgwiocct9Col6VRSJ62JOJExye+Ega+wW&#10;g1Lws0HKZ5kbNnEZydAiVRH3pS5M5HFSKiUQJtM4/5L5xRQi8Lts47JNJmt+spy6mWOS/O41wRxa&#10;lIpPHSHAMWQSpy5UCq1V/Gsdjd/xcdvdenYgfTi3q5ftfG388CIaXDI/M/vss6Jf2KviQ+jZw/p8&#10;o57hMmpsFn6/qursjzyE2o8eLuvsWKLpQpd9a63wRHEe2BMl1/yzY+T31JZijdu4Oh3FnT/r12fN&#10;4DyuQxnl23R95QKblRFCvqDml+hmZ6DLavdb2Q5chubtiXAUiIlSmgRo4M2SINNFgorkHCYuY+dJ&#10;KOyadyAJKSiruktTH9SjDCyc8bwf3d0m1incwVb+2coCNsMIcHbomFEvwGupKG/KdX7XZL/uO/T0&#10;u4gtPYnIuwwx/nvHrPoawTeVdXDxwgvTZphbHgQtvaqY9pelBJu+ZcPgmmc2SmCdFp+33gPwmqD9&#10;rOEyKC7dObZ07KdQx1ptaZqDOMZeMcjI32c7LjPiRPzvSVQi4YNS95c9I3cyKiZowo1ERCn7SsNF&#10;jPGMFubVv9qdNIbD7iflDBVzkKuF56/28sILLzz//AsvvKmB8Tj48c9vtN6elamkjctYc6dK2FYr&#10;zVIqFiN4M47YyIAJnF0w49kpUxazSNeNGC4jxYxYWa1J03yMes7OschQPajT2ekaaReUjuVptXDf&#10;xh0GU33v1C2Q6hCW75bdhxvVOKCdZ0+84KKrli1ylmTBoddqkYu8d+MysUPsyV8m+WYm1otTN9Xx&#10;owxe/o02LjMt3/ILbpj3lu1vlkolRMq6ig/fTLYbbMXiNEu5T7KKD0hDhNvpRgYXT9eDzT5GWjrx&#10;xQfquOuwb6TFRuJaYboIi2XkdIrLqJEgA9NJ5ebsjCpSopb4rCA8i0ztkjs8kDJof5l+KC8xW9Ek&#10;QWVTrsMV2AdJbSVgDXfl7wlTyN+I4TJ4yvYLBTdnuk8eL85W1pOpYuOGC6mpGFkPR6X6k3TTAPgL&#10;ucWDZAkTnKHb1PVXHp8L5kpRpajuOOkaa+QTyA1o1EHA/ksnLgvr4DKUhFISBUmxUWoxunC9FNgJ&#10;ZldB1nAZ1Kp4Q4wjSSI5tGiVA1y2f9a4Qu6wHZfprKMSO1bCxLBwdMM2Drvkfg2SSKLHiC+I9b7S&#10;wkfZLIj8/eAyRJjUK1WLs1nDnlIlHYlM3qU/OYPQS9SPB6mfQMsmLkNuRWLyahdsX0zrmMiQtgm7&#10;SmNhjdNJhd+NEi7TTS4xi2lKQ+O+R0sV5g8G2HOmbzoFt6xZMW35wbW/3uSSLYENwhULP1hrqGRR&#10;lWajO2REWLKTndCtae8pH/brZr3CZdSYfoL1rh/sphGtdhltXKZrIU2oP/gnVIXt4NWz6vtsSm66&#10;q3I4/RuY3EVHJTrfMsK8QQoey/APE/UnaGX+7COrOTE9NmP5NcWj8NL2lzGpewWbAHARkBuqWpzD&#10;kdCSnwKJkKBJQqZhcVgNC5cF5H0morVdoCslshhEs9AXv7rFEyOGy2QuaurZxrh7QhQpVVXRws3T&#10;9qRrhMZ4wQh1yOOgeEpLbJbNexN2ueCFRu3+uIQ/8tmg+OzX7VU98LgkHZmDoml/z+nEZaz5hYtw&#10;lCWE/QD12wzV/EDr414oZQ6XQR7LF0i9gxzUi/kOcNn+mOKK+vV2XGZWwPFY7SPJxBcHXzLyjvM8&#10;kSdBTPoHsD3CM9ta2T5xmU5Ah43paikXqanJRs2ghR9f5LKethbP2sRlEnAjeYdl2paixS1v8oG/&#10;aCoq4cEVPUrYcpRwWdpmTIgY7MVjQLqZEwvzah37R7Jx6ySrmMSez5RJ7oTBNL/4KqTxyYXmO45h&#10;n/8ScuC0aHfnNBVNm4V2pqXUZ/+1G5eB4/e2vgz2skxm+fdIKgvNbwOtvPUOYfegzQiWQXjajwZP&#10;x54rLVwu+qhpFVw3/EKD5NzFZEYF98Pcro6M1fGhTR7c82Mu/Yc6RwPpR2zrmLH22IKgAVUJThyy&#10;c2n2BhkI7ea+9NsO60ozxWWpAcd0fFiVCh0lgmudUDqlhWdLfqq4WMTWNQxcBlXNss47WkaztI5K&#10;3F80Gyj1WRpSmn/U/GUtlpF3v15zPnoiWsdro4pnfjW0SERv+M0rtKhNu6uPPKNTefAoMf/lCpY7&#10;dmuxEkQoc9G5VybcVRmQjMwW0X0kpIe37sRlVs4Wy20wm1Q21DoGiO4icA1Oz5q/TFaUK8JQeA1I&#10;GyMdcOAv6yGPjPat0PlQu461hyXzPNPTsuEQw6EPemSFloGLq9uVOfW2SpR5XBbsz1+mQw2002y0&#10;+/ZSqRfjHpp/V0l/DT8gOZJkiHk/ZE5bOHfuRLOcO378XPrt7Klz5z5HkALaRerjhGFHD5fRzowr&#10;/uylumOMffxUIMoUxoVjKxPlQwNkQz01QA3DnHa0/IdvbtDzC2px40TedNgJu7k6Am7hir7rEyn/&#10;7f+1Z7iMXrI9lMa7Ua2GUEYal7XnFxoOkZIXh4FzDrwva53Uy95hrT3SwINTEIUk/swjXsF4qTQL&#10;iolOB3dcZ5s5xwjtQpPDW4NiCB1+uY9s4jLal8LewNdEFVJKxnOzZHZoCU/eU0F69gmybgwVlyXq&#10;4//zuhfO3dFJmgj2R08cfz6ooKyKv0y6aNRwmaaaNGnMRYY9jSh1jRMvqMaiBOS/92nHy9s1X86l&#10;tdNvfX0RaQUllh3a0/aFjyZwenCNKn3JMy5gk/BFkksj95WGHt+8E5eRVfJwkdhcFQSLs6r4UAc/&#10;6Y9nT53QO/llDpcByMQ9T4mFWygHuKzHfDK6t9uOy1wVVXQwiWD4+jKLrcr1UNRGZirPM16eKwou&#10;y/B8hU67P1wmKHR0e/TyKf+5fSkbkBLe85HLv+3efyHqUnt9meQqnPsDwyFVWrOI0uHaRui5WA+S&#10;6mwlTlJVmd+NGC4TLCy6qJ4b2be2vMTHs+SJVkVyit95f0Fzogw9GY0DKPohpj1ef+TNc1jzpubW&#10;Fx4NC8iDcSGzaViVi2S2H4nSjcv2ur6MLrI8gySg78VSpbOrDbb6I43LaCqBtcI2ZMZnO2F2m/br&#10;3jlCea7BFQ40E9bSPAXsH0RpTmFuwT30mgCr9dm5SuPszbaRK5g5H9MEQHEQZPTyGe04Rm5qWk4Z&#10;kWGZ9TVWib+ODOgt6ck7SUFcC1AsuHhocYys8/Ycj40cuwqj61pxbsRf1m0zmris2a0IjJpDXie3&#10;/l+uQf8GJqv45ly+uTvEwER6U+sv3P8tlmXH6mi1+ui9rH4zzYJD+8vEkp3tKi5pQHTiMgkN1abC&#10;sL6+vqjInrq1OLW7mchkUU7wd3jOLun+fb6IAOlfIXwRsQdlAXgdbUceeYDL+tzwo3N7JDdG8WPt&#10;OYghjLwmgootNDG7GWT9cPSqxHQe8woni2me/PYvMlfXfcYxaq8+tc1cvfpEkOhBrh+K4r+lyAEE&#10;iOmJUAt+Okh7GhRt4jLmsyj455sTRwufNAkiJAOzb2pn53cjhsuoqDCaqIFwHMJZxp0zcV0lVtVq&#10;VJqp3msWLG/cDyeBAnJlHwuUWF7oFIzc9HPnE9ziAZPGx5cL0tDSvunj5apUge4jKb28da9wmSw5&#10;ta1ERe/XDsVeknhJ9xp1XNZRSfhce189w/vhOTUDPGD9zQOMXct2rELdGUDUrknumpBcbtZ5dtkg&#10;ULukTrGAEvuDHo8Eh6Tk9nnIdbRJDz5u4jLTy6/mQ98h0iU/MxPHt7AbertInRDsyFV0w+HhMrRR&#10;kha2qdr8YNp/Kz6EIMVl9MiIrS9r1oSUMdROKqhRg2G8aT6eSqolVbn3w75bAAvl63RFR8dsNkEv&#10;P+Vsy/GNnGWc/13ytrF5YBScJbGZzDfN15TKXj6z3/fqxGWWXZfK2PXwvUyan9QAp/P5pns3dheU&#10;iIzhMtTsuYilb1ggooN9pTt77OCzCL1uXOapINKjVlRh8X9LM6Et8gXl0X0Z12tTRZMTGSz7xGVS&#10;I5m6rqLirbx0/+13bSty6PbbX1wkFUVy7SCbg+bvwGXEUQZf26lHAI6GHSQV4gFSexM0jhIua9Yp&#10;HWDpDC6fLTNfcFd/aUbqTYLrl867Rg1IgDGt731guqwqc27/5AJPVmqh+hgwURtbebTOJEaLayq0&#10;9tp3cnrygG5cxhS9p/Vl1JumwMHzHsHOgxcRI4/LpAHlv/C4sJFlFNgTwg7fkrDKguQU68F5807D&#10;ZK8n6Xf90hMG2PEmFk6jsnf4oQryo6rm4q8/kDNyKV3agaAHYt+p2JG0PR9McVk6Qr2yZedtb/pW&#10;VPF4Dq18sz1l7PJH9DcjYfD5GMFcaYm1bqGlX2eVGVv4y7jk1ZpMXlJcJtJ+tEpLVmrcw+aHE9+o&#10;IM8XcNivvywhHx5ey/7XKOeY5qR94da5IG5UlVq/43pt4xTLA/8hQFQ7NLtRKnr/spQfTGPZ9GXe&#10;Pw/6OpNs5xHTuxE2z+D6sjiufhHXx38PlDrAZaPEfYOgdTsuM1mJK3oHI5b/wufNN95ZhXQSB4Uc&#10;yW7pAS7LbuX6QZlpzMSzZM8g42ZCBuUthY3NQGVRMLw4RtSHYGdcRluQLZJ4+SDQ4EGYdZRw2W59&#10;OYG0Ju/Gm6P4ODJbqRN3GYc8Yl/EtAo6Sl96MgSbKpo0JC2IHmE67tOqkiTVqBqfPeyiOxwbx+re&#10;kgC7UZzl473CZVJHvAyxumFHK3/fm2DkcVlXCxGPYU/Ils1e/aEnktNwejQbPwJWu0tQg2Zv7bXa&#10;rml13ehiX7X+pu+oFWW+SkAuwOzTc7jaWZ1aPPvYtJNDSd73oy5GSn/Pt/1lUhE3fBtjmPwehMPc&#10;IhuhdxS+YGHQZfD5GNPn8hpo+0YHWc2PlvEz4GIw0uvLttfKsEj3YZofn5lRUySqmrr3dsvIiURH&#10;uKJuaembcr1MY/spgrO04kZYA6KqbuXy559hF+/o2bgYv2lFglgHYOLbTw0u+tsOf5lRNvy3UTtW&#10;qqqg+sblbb+17LtFhcicv4yZJPDKdvlDFRwd9BMc4Jnur3FU5N9BuXpbgAEsQB2OvjllBWEHy8ZY&#10;pSewrobhpExpr5DBlgGfXdYhQGOf68u6Kn6Ff4ULnKlZxFZcKpG6qF1YkU+J41kScQbqb1NpP5i2&#10;EFZrry8ToXp14bKCk8fAPc58+ua5uaARoDq+5/96oqkynzLX6mGqR+B+RqEOWtX9KZZo7imLj5/7&#10;bkA+gBIpAb7pkuSZKGZb6w56nh9M5/f6Kd24bK/ry4SuA1zWu94RfmaHMJQRlo4a921Ei2+SzcOi&#10;u7xlael0ttE6q1ZUhen3V2SwwOpyZ4TZnY9gQ4+ruIWve9CaIHMeQXX6gv09ZJi/TnFZii7rq3Y0&#10;y8bBbDh6+t+YpJ7oLDLYDY19iGQcVp78qw2Xwe152/Tr31mfJ8lMzNYvT2tXFbJXh7GLdBHlvAeq&#10;ld51T/gA2W0ZtZPwQTJXjYLn32U7RqGupxLOjm7pxGXjEwYKAjEzFRX8/VgXp1PFrOIyxE9CMLX/&#10;Biwnppj6yLRnWx8hWo3FoJozRrd/DijfRwswOYHS0X/BZYxSUff0srJANeCS7Xq4DHTbfoSAWH64&#10;VdDvg4qe/1Rw2cd2F24Y6nr+yBG/odhOiSUq0nAsj5U1B7poVCbBdKzvCv7rIOW4cOJVi8vEctbM&#10;zwRfnVNqKklIrXbiaYdAeo9Ex5M7Dc69siD+csMvEwli5ur2yVLMnkeJWr/vzY5FFhKm9eY4H2Tv&#10;77Uqu/zuAJft0jDDPiw8leIk2MzMve/Nks2dxfCz9xtlk3haS+uPTEX7dCCkz5HJzidFv8GyMs+9&#10;61NJaSNmR87o61YIm4tPWOa3kS6d/jLTDkWmq0rjMZdxrOFou3JU9ACXtVtjUB/QqGh4G+Z+SrG1&#10;N9avmU87nm+FZTaq5Iw2sklX7YMgfiyKm2uHOcvz7VWnfOFPouoMbmGl7tNeU1n0NvKlE5eR+59h&#10;HLBCdO7bsPW2kllcxhpKDETeG+gajcuQQqb5WqIxs6tbb2vcgwM9bwGxlxtm2TVZyr5maqu4SAST&#10;faUDMdtsL0xdhvFphsBwAnm2E7TzEQyB+8vHuPNtr+CjFua7UrTwKjtHkpdWNqP0g+uUmUHiOJNx&#10;jOLmuQLjGPUw1Cs7WRlv3/NEJVHzU2RJPZlbwsOA1OaCdHrd1xwuSrEwdehY9dDJ3f6bRDwlyWJJ&#10;PfUXK9Y0Jrt0Fyc96keY+btx2V7Xl0kTHPjLesgI2gDB/ST6wjDqTsG5Tx1nndmGmn3xAWcS3RIO&#10;lfz5TT7d66NbgwRvRGgbE0btubsaosg1VPHEg46XM/I8X4+EvT4hG78zU1wmNZE/SwINkq/ajoem&#10;rj0obTI5fRDH2G6NAX3QzjCEN6q4ZbwVjxl5SEnS+Ha++Sjkgqdaya1aHLsnynC+EacbWmX2n7Re&#10;LsaCzmfU8cfcXF5Gk9xznwNqT2T19EeduMzXrBwHRcfVhpzuB2UVl0k8LwsW7DckgbyLj8yy3dfi&#10;+CPBpJhLD8pV2QLICdueKJt1/GXH9HgVVrBDKyjGpl7LsrVZNKPYxknCHLlsB8PE1suH9+0Al11e&#10;2zMhEAdQidX6k46/dSECItx1CC5S6qeDlBM865L8ZVcmLqP2goj0CJM32/86WZtO4M+Mr7v/mDEp&#10;wSk96I10BKMCuLnQqJ9MivFCic3jn3rMyvl1fGVuKGzUmsL3pSpcHj/2+OoDXNbjBu3V7dKoLe2V&#10;hc/QSsO8+zmWV6g72Fr41C+nQVjpMNjfI1PelTFjYnk6+akK/oNi6XT0N4TpeqbsAIEI1MNhvxBw&#10;f3Tu89dNXJbeBW9JgEFe/W7Np3KpOt6+Py1xgMvarTGoDxobw4trD5t1w/nh56R75pKk+Aopr3UH&#10;wYJpROO+hW09dEM2v/yKqpSi50tTM/e9jaSMbugj0sUvLLOH/I1s6cRljm+h8SE2coJntlcpu7gs&#10;Bo/Z1ocISRJcBu2hafylUsHId8/2Tjg4csktoO3gpjvN+rKAOEat6mm2JqiNkavnqa03E96xX8Rh&#10;LPPYDiNg69XD+ib+vo+11MntRIAxth+8mo9I1yvWGTSCSvQBwipaBf5AgttOrhJUo+h7g2wieOuS&#10;cJlw4RXnL0sHljSBjDHLLU+6hvuxX1JzxbnSejD7fTLmc07w836n7/T3YMBbf5PcKRuJ2lCfuz+0&#10;sLO67LmzDF+0/OaamkFyQA+f1Y3LDtaX9bBx93EreEqXJmxwjVzoklht/H2qEU/FcVGd/EHTjbVf&#10;Vsf4rOP4rLr59lcI1J4LVHH2vr/G9GCULZcsCDKx7TDf7aNyQ/lpO45RN62HkUUFr8FXJuN8i6zg&#10;+0Ec41C6SHMZ1gDbMfPmV2WRGXuDxguvaEO3LHvUHq0tnXV5dDJjsyDFxPn8YVxlRLqo0nXv823P&#10;qud9N6cZI73hSPN7Jy4jSz4aH8Asp/dzEnGypWQVlxGdovCMWDcFcaBnWpaVOcZrybpHL6WhKlvq&#10;cfDlKmkBRqZHDtqlqireI4Ja28ZFHy5Fu2yqKV74B0rCODr0JKPtFMcJcYwdImgLnQe4bEtz8AVJ&#10;xrqOP7wuahSTPxIVpllSfrBcNthQ8Y+7f9XP7/Td1YvLqHtq0WRMasVUXsyJW9/HfifsQ9mI3/T0&#10;tLuMFhs6kkJuNz6/eP/Y9Tr6QW75ESL72D8qavx/9s4FTpKquv+33pXquFa6PlWttfOf7skMBTLY&#10;DtGtNSiGXRR5ihFdyEMXOj4gKAqRFTcmgPgXEFQwCojiA4zx/xc1EPyra4wS/uCKEAkRIhHEV3wA&#10;gpgEo6LJ99zq7pnp7mE3s7sz/bq704/qep577rnnd86551x5YOEHFyedKLIM9+YdLP8iO76NPb3H&#10;GJftaQrv4vlhLkQQjCwfmFrMc8WTEK9T2XfeGdmuFZQDChAvW4/kvLZHcwP7wn9UidRsD6f+Qni7&#10;rfxgmuIOBr4VuEwTCoXPVUms0nMNR/zrMr3PNwg9xmXz5FixT54WrAWrmYbvBs/93qdIPKPIq3Un&#10;2fhInThtB3hwl1RedninUoASdjdOfg+GVgJd0vS6zXpkabsDZ6bJ9L7DE/X3DgtxmZNjic8I2ZV8&#10;lz1uu19xmWBJtBz7hfhFCguo7pZvz/6X2FwXjdceTzXeNMQUoP8JaX5k5soHiUHXXGGXjp1+kfp0&#10;zzBFYfqSU/rT+EYDu2b/tixOv7T03Y1xWTdt8JeFjze/VUnnpn564vHNdv7xtx3P34WvWJdhvF7F&#10;+mWYwnYyHyNPNvh58vXcIi/FXzGLu4EzHZ3y7XQ2DMM4W/9VNzLzPNilAryWhwZQuv34RJ0apmFc&#10;uerO3Fmjr1rcAa9MDi0/wuBO5Z24bNfWl2GjGOfJ75Ygy9kiahRMVmhTwmoan5E6P7DKnwY80VFp&#10;/b4HrfJkWa+RWs41imFkO1EU5edXZgjRb6j1zzyq6hGp20oqTAyRXHpwObxFmJa/TD+J6YnGrz5k&#10;SX72jsaGwYtjHHQ0IZp2E/2L2ZtOsiejgw761zjdirkN4/htFhia+sjstFxeNN2gbNv+hSTQqZA3&#10;O3n3v+IT5nz6unJSrqy5oYslOjikz78uqF9mlA1bJycL9ZLrbjzTt7gM+SZLygSXFfXLuHfLpAy4&#10;Rx8NeAf1Of/08+1pG5qwcWBK1g8MiIxZk2qbthGUxVDe2eQAdgxcZ7rHr517r9p3klhkty4t2ca4&#10;rEfPYLrZvoncf+FMLUvDNE5S3hohNUlJdZTFlSTsP1wmsou5LcEqHCaFOIZnBx+XdXcPj2VGMubc&#10;k/9iXb1xqqSte9HZ/gbfLosFtvnsO1oqzG6cSHZmlhaHmJvbR50O9WYJYW18L69GlCsrztV9CwO8&#10;ZbfhMmSfaUP7o4vAsJUmiXWICgnYactlNOssvL+Fm1f6bvbU9Uxzg2R1t9a8PbyD50u2qb+6zclz&#10;rU/Ks0rifBkPbTJ03UjB55rDRRyIkIgmotuvULX1YV3Vw5s3upTabaVY6Dp8gDe0cJk8gml5MItS&#10;l1l6nehicvGtD3GZ3CPdhWg6LMT/MWz1yzoZy6RjrBzj2LmvIcIHteTUqePNTaVNSBfNwgW3dx7V&#10;/R2yMTOwnZmAoVM648haWMdTNqvOvT+yKO81hE37y5pKaODhL5O2RAxX3+IybpkOkzjGYn0ZHSjj&#10;1vW0IWXxiB3CPhw/0hIU0D3PC1GtEtlMM63IdYhFZkuPJnOhW4oiRAmcUxzRY7fV3uR+sRbeqgVV&#10;zzthNPTcPsobTcFlhjN5Fgn5yJMf6zJmKdWks5B1ycCeWN27knKCa+1UHKO4damXiQ+psHZz3FDi&#10;Mp6LDPnuNNa14IK318KkRuLj9PVu1S4c1+2xqNeMLs3JzN9QTMMytJ/bfytV62azGVW56nATHwX5&#10;rLwh8Bp0Pn4nLtuF9WUECBEHd4RQcCWHQ/FEo4LLbKreAsM8a/I19QpJppI4PNI+KNJ6ZzHraFNE&#10;m+c7+1vUG5mqZNA0e6l0fiMO102pRJ15s+1YG14SOaWV78CuG93dGxbjMhdcFoaXifrfya5Cmv6r&#10;X9bqEcs6jHlIDTsuM/YxyEKTS7IH+wJVm41DbKDffFCbxtC/sCcIi8PM0n2P4SwUsgHLtFSPgiM/&#10;Xmk0WGqyrvYl8nyYntdTldMnHeCXLlxGTM2g4TJ0Lsn7Yc/jMt3p01a1WGw4wN0zvvVdp4BlumRH&#10;RzbIXIYYsKPSRViGdfHaxWfnd9JAkD47CAynkBeLd+iPb+YFja23Cov3bmNc1k0XExFxrel6/6Iq&#10;+ANiwhbDrAZCk1pWiA++zz26tB7Ufb5d3aI5zaac0e+LzZd/PeMYdc3ZPAGXJUlxdxw3jLis8A4w&#10;4nR4sfW3LzonXR/GaSO77dlVxzdd8ZrJ+pulWL7oDm2KZgr3SRceOcaR54HB5wjrqj/RYUDrnHQ7&#10;OMOuduvqHL+7cJmWeN5HT73y6BKq1MrLv9HAZfAI0RuamS3r+U+MKb7KarPkd37mRB5J5piltAL6&#10;WKzEmkusDkQ1WY6Xe7578ufrc2GlXo/T770wyGWQyM+PdYYB/W3AcRlUF/hh2uZhEsQ69LhMF4zl&#10;mTUrsqaSvPkoJ9tOfFxExbkzNpVgUwtNbKkmWE2axDCZ7rG2lfun/UdlK2l74zQ96+EIYopQf+xJ&#10;YamT9/n24cRlBKv5nkWJxdWYXvq8x0fn9hiwpuHYUW4jB6hVhEBE0/WmLc+emO6lhQtws/01+Moj&#10;ovP7tlmvePq6a9qm0q7bHOOyLpIYGpfZrvNonBAnZXqTJ7NGT4UNaCWNUq+NV3Yftee2CGvuVF1p&#10;DOKU3OIGhxiXycQqQ69gaWZxy1tzbqhhcxxfcLhNai+J8+Jn2WkHjQwK1LGZvn2/MElrrN9RT/96&#10;7q3RwUM7OHJgf+7EZYT1hzct42kgkulEUu3NM8WOtYxT7NIho4LLNBcX+qgbVS84ZSYkKU2WxEcG&#10;lIW2y5R/gow9zIZt4mo9V4+ayNzg/D21ytarbWF85r65k+NfbqnD7f2H5YO5GJcNXByjiDlkGDL9&#10;0YQI1qHHZQKZsBDAkYbhlyz7e1OV7J8TNRO//sg8MlhTWTCmFut6UCzFqBzvWBPu+X+Zkjk5ybYl&#10;r/Edw5FouGG0PggVunCZqCmCQXvQaTDiGPV0UrZKzg0v+/NpecQVn1/kouPWJxTILce8744PShCy&#10;jGHbd13/tsbre7GFsLxlm+Ujnnm8k+8gYGo1nw7Xgdu91Ll9Rwzg9ufxh4ICGpfRuV/GSil6yxkz&#10;8VSFNMtxLc0acSVOa3N3r6SIh9V2ApcJQ1IFPda4TAtkXobSX6Y1lmIO55kD1zXtS749S8BpzHLx&#10;I59N5JddoLLHcANolQf7i2O53/0DloRXiFLN9mXBcYkipOQKlylNVABNyGEaGLsLl0kp7yiv7hMY&#10;FJNYBY1nVHAZgkYnJIOXfcPbZP/edcnWcK5xqqqceed0Pi0MKjrLknwqPCwqLSeJ7nxWPduaVZBh&#10;33shJaU9I2hmtGq+DROfGwOOy0RA6WYZJ0mUxtDjMphUm9N4aG3mKfvPnVKsgsTjdc7Xzaov4riJ&#10;zZZid6EY1WyMPPrR16VWGdXS02/tbUfR5IYq9BR/2VDq98OIy5B7kWs+aSolO+NQdloxusevO0OB&#10;Mq7TO8LKaXr8Igd4f5yKp6q9pj3Jd+NVH0yyWtTPaYVZRANbt4R8FxHGuKyLJLqu9HYWnP6QkEVZ&#10;g0Qsowr/jbXxENKDlHlR97LHgXtmk6hWO/SXMe8IVgxTCsAkosnpyWsYcVlTX2FMFjO1YKmDAoNA&#10;U2K8GmnyB0ZUkqeXyjVLtJYdhVx3+2RZqOppWJl6KPci381zy5rsaWlc4lwDtrkTl+3C+jIwMe4a&#10;kgMWrLeyhBgVXEbxJUFesDqrnS1jgtVmYntR286ZVXFVV2DVuugS1BeHMj8huVzjbfiEU/4aquyS&#10;qs7YxzdZvMFAYbDITkPWFvvLXPzCA7W+TPeGxhI/1onPn1BsoKvc/8Oj7FQ8wED2KNGKjlf1NtiW&#10;e5FKavXGti9mSaSjeUUPE72rd5uHsifNxKTpmkpUrRxtcL0yJ9RVIJacEHqfcFC2duEyYPzAry+j&#10;fpkZ/GamGqhcq2D3G5S+H/r7lFGdUwe+Firql2kkxkzoGdmpyWTxtZMEphcEZ6dpWGa49+2Idxxi&#10;AJa2h45xWWev8h3zJHk/8JdlIbkN3lCrq+xbx+ZShrJI9cTksJL9LdfdMS5jxbTvGrU45a6L9Y4c&#10;N4S4jGEqjZAXPUFLT+hqTt5rDiSGMyFZZuXwCLwQ5YHYX/XOHS8EgEnN3iDw33kDxzTidfHsZ/aT&#10;nUR/5YQ9j+o4yYB+3V24DCqZgROUSRYYAWNXnGKjgssgbMGQlri9BGWZ5h+eEqdTpGc8Vd3wM5dx&#10;X13SUCRGJEpUV027egOZFFg/WQsPeKBMXQlOKieG4Ye1DQEuAz1T0umVcZoNfRwjvIi49uQFNofr&#10;RRRv+LXrwmROAsyTZ75i0nUNWVZJxsHmHLCQc11+CILIye1gSwLB0tk4/Z3Lp9foZddNTl9xIbXw&#10;Bvfg56HEZQYVLewvs5xfJNUwz8h7kDGG5dQy4En2cDIZsJpGSMk6GveM09GD3LqPldh80tKkL6lg&#10;op4+RhKiMS7r7jWdj9G13EczlXr2e8JM1c7cYFD6BAkhEfAr7U3hsjvGZSzrx9m7ZT1JIxMlC6x0&#10;G0JcJs8l87KMPzxiujO0V8D17rtuWz2rzbIW8I0XBkQ3iqe4V+MXJ/BN76jPhay2wRmqXlNlhbFM&#10;AHLmeZAhW4asdeKyBD/CTct6Rrxk+ZrDj81dj7DRZZ1hVw4aFVwGjeDJwmJcLOOzSrax5q44VnNh&#10;bU4deIOJPSbqTUq6yAosZ5Nx8psbmWSUDbPTXxoFuayflklL+k3/9T58sLcuxmWDtr6scP4Qg+dc&#10;9JGsBgjv8Je1nUOD3Untu9ccLjIdTIYBQngeO7k77e97WW0dqRnVts983/MmcPT2rqkuGdUdAtB/&#10;8M2MVWXhXJLe9fNpxoVwOqflZPIqFxi+puuXNWXwYOfJt9p58kUy2dbXcBUvMYkPXzeOn6gHBeAD&#10;YQWJWkt+0Bq+Ej9CZuKlOIP4xUsIf+7r+FfLO/yEkjxa7zY0uAzARKhCIYGXfNreNFi8lRMlYfjX&#10;VLU8CTOd9WTyn019JyoFRC+KdF+FxkUX4DLuJ/vk4vvQt2UawVGhqhFTv34u0nfJTkOKy3p1glv1&#10;Hae672eyRiNcF8fnHVqq+jr9t5Cv6DmZuoRy9K1duv3QmiJbODXqrnoOwapO7+m+15UGelsnLsM3&#10;rPZH4Rce0hhXnq6bz9nCDi25qPdBfzr2C2HyUqoO6R96WbH3HKlGCJd1EtFF/XSD195MAG7cQBp8&#10;01lT2GHktdVFze60D3Jy96hKI60laT08872urDcmY4sMgyFvi3FZhGpP/TLDpXx8r8aPtDB5BwPi&#10;xS0i9tpxN24zJTKj2cIQ5WPRuUVomcHtH8Hzg2lQvU/sgtzY0McxNokgwjovk4Qt2nTZy8NGI0kz&#10;9bxvOlHJJv6HfSCGhWlBelO6C29yMGl+/201DE3pOlU5r+z6ZMUvd4uy5vmH6K3LXyY8BY2gTRcn&#10;295xOqlrnIUPEQ/dD1TAIormQltcv4wFOOaX0XZ6j9d+uPHxPawUBahGG6rstDYrFN/FNiVsXtSq&#10;LaQju8j/SxCZWjas1B3+T69j/1bWuHjpgxgNS/84UL8UfaRvuamGL/P2TQPRThyj+WHWDv8dMCf8&#10;32Tp1M6X1RHywmfzcYyAxvCTgMdmaz4klsDyTTMslKoRyffEwnbGcSOEy4wydUl/3TC/fkG9ho+b&#10;RYHPu41gRYjQjI3Rnccwxho77R59dVppsKhspn5XROHe0qr4fJbJoLt0WCcuw1sY7i96TiHhWuW4&#10;hWxFE+4TftL7NF/5RYLqHDusqBPaeSmETVtH7fH3UcVlzD7gMuLrverPziPA69QafXDK1+kN1FRZ&#10;6IeqqjtPr0kjMv9He82pTG1LwsatL7WsCd+JypJ8evjbYlzmZBQaUc+1PSCpRjwt+SnU4jNSlZas&#10;OC4rrgs+S8hWBDBryXU94jzvomQ9xjYSUKkn6H6lj4d9fdk8Z1INPLKIwXX9N24NswaRTMlZ+wHM&#10;ApkPRRQhhHijO4Ef3prvbkzr+FeeWo9ffliJVUn4GoOVNRbN3/qKfurCZSH8Qjx+YaZuc5T+YJhb&#10;BAKxRrW/cJlYKDrql41x2YpyUT9frMBhp+mJTe6TAU/xKtQSgFnL9CC6R1HeDPHws37HZeankuxL&#10;hWbai/CM0F6bB2+bdBE9xMzWCm5b7jNoK+abHcs5CdmVVabibx1bzpsnazPGck++nONEcZjHZciv&#10;+KPz+i/Clp9dbnd/yRcZqgMfufUGX/MqP4wOLpMwRB7YYu1Y9FmCOdN6kkxdfmnuuX4eeQG6KNHI&#10;VHyqkm/xu0dNQam0orLPrCWfoPDNPEGX00MDdEwnLsN4SqYUHc2ml8bLo0DHBU1/E6W//Xvxo7AX&#10;zPgcy20CAdGONOMtOHiPfRxVXNYkqCBly3EvPwVUllaSJDnCs7yciPWSHckujusSv161jpjKFHnp&#10;MnXAe6NiBiuGyR7rl/458WJcZuELU+HN+Mt63aHIfGmrh8tCJQm6dBnl4gYla5H1gzRNGrg1Lv7S&#10;G6X3JMHYiOAyeVooAEEQO3x43GtmKPBQIUHToYeXKPBAtieZlHH/2pvK2OTs3/0Y8rwmGPazkilC&#10;jhXcxvvQt564DHG9IIFlmwaudQJsTmDoGJe1aTL+0O8U6MZlHopLEacj5getdohVq3gQ07qz33EZ&#10;zp/k1qXVzqHBZbpPZCEdUxcT3PLFMUomRHmyGRk/DhvEvsxcOUnP6/Mt/6S7xPdcdh6XsXg/VNd0&#10;nM9y/DUPUhg5vrLkRmVnTfH4HDc6uEweWUNUw5sO3O+fMpVVWIKTZodeYtseeUAimeAjEtGVf3SF&#10;Wq+AbXPZxaRy0eGLj7EAs4PSA/+1E5fJ6rqfyFOJvipzOXSUT/qVF4ZTwf2IvoVpppGF2PcBwEeL&#10;UNQ/6p1bx+3p9xHHZWBgs4ydIbjz8gQJT+2Oqevuc9c4rKiJ0FlNnMDl6Pa9ppK4MoW2esw9vkeS&#10;UpGLureavbynO2k1z28uxmUOVFLqZvKHis6+4Pm10LBMZD5t9eIYE2UuAGVNwtkvoAbXHYf5pl8u&#10;XKFy66PjL9NU0FMvPjNv8rNJFlfWM/0duNFxq5RVRwJRYpYcT97Jh06xqngmyWbO+k+H7AAcpHHt&#10;ajLgyl27C5fByYnEirSl+Py9WPZxkre473CZjL75OEZtJh37y+a7bcQ/MaPhCT+tzc/aXxZCFDCZ&#10;VlG0wlIYjrVA73tc5qow3HfpXmU0LP3jQP1CB9F0jD46y/JvnZmPVdbXllz/a1NhPDfzO1bV3SBz&#10;eVPtX/6Zl3ukXHreXwZ/JtcUBgJ9QnGY2VHZ2B/D+NfIMUhVdNegpJTWrUcIl/HEej62fMctG7n1&#10;3kq4LalBrYs3GhsoRChLEew82Biqp07FFaU+c6ntBaV9pqGXJtVye2fAjuvEZSir6iat+8ioKcaN&#10;CLsFTW8sFJ1FWxGOKElHy97swmuHQ23Bzrv/46jiMumMopdMbw3KZ2RZf/zpFK00DRvpFvJEXKTn&#10;JSNwNr5hLgvrBMj91Xl+iTzjLKxq99TiDt79vdMHZ+zAZS58nqgLSBvR+974mbZ6uIx5mFV/Wh9t&#10;3iDrAC+qheF3yEDlU1Kx6DKk2AjhMmF0MQwJRQLTs8/4wtScWp+SV3S/40nzISu+PSuKjnhbTdXV&#10;uixrXF6yzA1lLBNSrUxMTQsJ2qTr8L31wmVK1IIFakLrqU3rOEQCHrM+85fJ6BvjslYvjd8XU6Ab&#10;l5kqrOB/QTSQdUxyaEuYnDQtLsy+j2MUf9nlct+9G6Oh9w8DtxWto3hKJPIuSGN610Jr325U/+jJ&#10;2OdU/L4gkmiKJgWXJOQepBfXnMdlrJvK1Cc7r2a55aySqo0btxxx95Ytlq9/57jRwWVYTrXeSaka&#10;L3JK3qRbfsVf1CpkBk8b6pbzqxpz/NH2pJFUGmhoNz7H3+AELD/A+S2Au6Workb/dnbmHv3eicuY&#10;n9UVyDI9ZAC2BSFa5JBbEfbzwGC0BZv1rO+QZeYo7WPjF4Zdq4yE7LuH26jishZZNc/aFHLJqY5x&#10;yf9vxI2nqUqYPPereu2YdfvajIxUlMwIr7rfdW0nz6NA87aevVonGer3xf6yQJFdN7kA/4qWBPNP&#10;LjM507lEMa5uHKMUVZyfuHTQ6QdVLbv4KRvXHnH3c7Ywu+nhNyK4TJhVM6y8yvxLpIOBxD5v/SwT&#10;nYprVx2pZZIZHZcmaYykTz/x5TxyS74VFUeyBK04wXxfD+mnLlwWEgQhyVF6PL/L+jLysvadv4xb&#10;Gq8vG1L+3PXH6o5jtGOViEIybxXWtTybGMD6atjneT8Iyguf22N8Nmk1PLiMLvLK1tEb1XHENyyR&#10;dGtnGITJD39ZQnqNBK0zU28Su5ueEXfm6D2xD703j8sw+hKHkCmtRvBCBxaf0a/lnlWW1v9XEZfH&#10;caODy6SLNDLgqel9AQsEKT6ikkYlmVG1n1xiOCeAQSpMSnOnHOOXga4yKhjH8ibobDRaJy6DmcKb&#10;HOiAImixYim3XJytLJdvNgiJWh9ZRu4Z0IyFtUUjh7WRm2kSH7wmAI/ZYg1h8R4fV6ZZh6B7qLB9&#10;ORYCZ+H9BXxcmTtYpavIEwuWKOYk/cDMTaVjnpiFRF3X0keOK5c3vmeKVI1JI5t5b1AOZOoqmvQO&#10;//ne3tT6afjeF+MyVxzDSEdeEgQmorJXW831ZQhwAlJbd0WSEhHmMDm3HKa1+tnSZ7JgajT8ZcKp&#10;BbcW75rlRQsrv/aN4u1pVFS4n+M+7i31mPoPRGMf8ws963EMDT0OW/oIMLl+2l64LAxBryH809Ey&#10;UR8w7vabv2yMy3RXjl96UqAbl5mkZyVTEqoKg9327RILj9BAWHOB7uLaD8L6vcwSPc++Ghst1JXP&#10;Fulke12eyarX5sHbhtz2c7vKkqK5LIqasHkZjyEdzUzIfCjTJC9vap2rOUss45y7eIhceEEcI9qX&#10;3FezFR9CeQtlOx/SmnbsylVHCJcBsGQexkrIm7Y8QzcrOuFApabqMSudp9LKVCNL4osfnnAmTfIq&#10;iwFapvF5I7WQbMhbFy6Dm87dcvfBazdef/cJbtWz/T8/eu2la0+4tNnWHnz9xrNLFnLvhSeccH1r&#10;K+/HHX0pyWtD9YEt7H39wZdeevDaE7zSiiVgtw6B30cRl7X4U5idv2asUu7kr78uTVhPxkutXs9A&#10;H5Uzf151PMkDog0W8Dr/Vk2Kte57xd4X4zIPPg/BZgjJQlYiMJtNZGbr44rnY2xdWXNz+wv3KdJc&#10;5LwAM6yE9RcX/d3CZVhHVoySq3Oh4vkKL6H+LBwP2HLd7/5jg6B9gWa1jHCmsFH71h8HfjkvPERi&#10;U2JHfchoiPae9ctQYtAURJVZ3GB/WVPcb7hMbhKdul2/jB4cry8Thh83KNADl63P1C3Hobfcfdz1&#10;B6/9XcvJzU352oMPPvjStQdfevdxrwz7HJdJiZS7ZALv3RgNvX8YtK2I4dww362mZrPKhl2pzwMM&#10;awoyDJihApetNil4tAW4TKsVKBidjVuVqZz/cVjS/h+OGyFcNt9L8x0WARTyQ/94a2Vm3RzF6GLV&#10;ePrVFsEunsGCjUJLhUhiV+VtNFoPXIbmR7xbmqratXlu5XVcrqj32KAlcUqcwXBVyzHeMZuGaZK1&#10;WhrOZGcYKiHmN0tY3YTVWoUbIlabr0yzRhyXyeBGLMiUJcxLThu3ZN2kyCaeZnQZXXdj2cHFafpA&#10;ZTEt6f+8jExr4zKGN+4TQTooqoWIFME+3/il2VZzfZmAsO4mcxCCKw0/0uy4EfGXdbGpxECIvW3i&#10;JQ7C+yfXZcCxbOs5yTaVHvPvtlU2AwO3vxzGi+Cx0eF17S8rcLoZULxEcxGvPTmqqTr0Jy6zx7is&#10;i/HHG2SS66xfZqVZHXkeh5VE1ZR6GqvMrAzFJYuzSljBHJGFSIA+Nl4Rs3HX0l3LEF76x4H6BShi&#10;R2cxhamkuibXAnqZ928xTwO36dsYn3+/4TKejzBLtIzOhm7Nb9x4nEX68ZmYRg+Xtdc64w+jJqnl&#10;BNEfbhfSpNhYG8lmDwdCYOdWFeYYmQUICwZCJy4juTQeViQZYXDZT3PDroYzwvgK8UbuT4KpSPPp&#10;lI3gfVMgLyz3zcaijvBgm6NwzBDqjS8CIHciWWdWqFmHoLCOsL9MViMtmHYcczqf8E7bnKmpdUk8&#10;GzbU9bcF5hoX94Ls15yiVizKdIWY4DEvU+AyDUcJcAlg8zAkOhBtFSHZKTyTYsMqxjFiNxJlorOx&#10;iTmaSghvaj7s6OEy3YV66aoEszhURbfL1ubKXNZIM6xJ628+MbcdqxrkgahhAsmWjg96TI4Z1B8X&#10;4TKXjAIVQfMoCQkWmsVNMROKzEbYj+uXDWp/j959d+MycZ6gm4i6S8Buus5zrDJAjU3oLISNIE37&#10;2zIzKrjMtPKS/Wa1jX46eaIAJsvhX1knwxReAXLP1WWq7DNchm6RwZCLpS3fRNtIkixFEieZ6Gza&#10;YDhSuKxpHBEllP8upkPWivtb3hPXcB9sVWpOhXNZfPWduVvycjOPIp0jXx/FESPSOnEZK+4yYBWc&#10;HsZnfUCyiP8B6iEmelEHEXtTSdK4XvScw367Ikm8Wv4yskpcYTi/+sTp/4gU5IuwZXJhYbBeCVKO&#10;Oi6DxaWIJkjLdHKvGjimefKbQMiVmF6jT2ey7OITzMgxo2DCIEU+jTj8leiZfrlGG5dxQ57nbYOr&#10;cZiHdYl/Qz1d0MTUVWiwq4fLElzOYWPBTTU/MrbEYqKSEfWXaVlesBRJmqbJt+zmzqZ/oCRfHG9r&#10;1OuqnuLX32w5phWw5hUXMdaKZoqUfuHEPX0fC3GZXQ7StBbWFNa1c3QgxCKeohI9oAzRPsZle7pX&#10;xufffRToxmU2frI6ia6kbFSaTlmTGGR+ghqMsMSaDHtnkpG0j/W6UcFlEqzjBm8FnNzeLHS7TLaQ&#10;OMYsbsyQv6tOp/cbLpN5uqYWCVv5gs8DdpQf0bB14JIw5ejhMoGkGFUxmRLW6p69OUlB17UwPOD+&#10;93+6Xg+TCom7rqeiGZ4hrxXLuExGGcjDOnGZrDW4wjNc9HrHcz2z5JV9RpLt2hb5U+yGiv+NRH7Y&#10;qClL7EgV12aLomkvJ/UlVLYpLmTbDobY48mBtkJt1HGZOCZ1BCMZwem5oPQNZqg4nVNzV/3G1y9D&#10;xW8gJOLNXy1HZY/ELUxRMkexqnJUmlngsuJxPcduiDZaQ0xOJWmtyy8lngWN1t6BKH2xNmvteUJJ&#10;NWtuqtlmyBPbbXBjG5W5VBg+oXk/I+YvK3AZzIttCHfZhBdFt/x7ktTqWMT/+fMXXk2Cm0q9Vqk8&#10;93mYIFzfBpjpGWDP917/XGEhLiOeWeIXMELUPwWzwziLW5xJNksUnD7zl8kgGOfJ7x+e6q87AZeh&#10;lJ/WhlmIgpqqrLE827LR9qv+PnbJinClWwGlDhEAF9ZS8ZetkCBfDrEYliMRx2hSssfx0TyCqrHP&#10;0oUBdkRCNBeX6MW9rn7Z505P1VTf4TJW82TZC7qfQvx86F1z4tkFl8kOcPFI4bIWUWT0MoVXrQee&#10;TORdqGYrycvwKRjB9Vc0arWtjNjKm//WnCxZntZVW4eNxnsnLmPmVhcLxRB1rmVO2xR6ky8o8tTB&#10;82tx8jesGUOdd72AfIzt5vhlN4/yad8M4DsiRp0plZ2/YrDMGHVcRkfIqjGJxbVf4p7x4jStp+cg&#10;Gm78RRBVjfzGFM9QGs+ENx0ZAJ8pgEAn9fU81eas3fTBbOIyMZqanvuD51fIxVqTJZLhrZ2GO1h9&#10;1XFZuKYsOVF7tA8TAqHU6OIyTRIoYxple3r6pShkCX7P7OVvwY5UPfbz2CIFU2/7wgftyYhylGJU&#10;6kHFId60EJdZUfnY+gz0yJLZOJmbXPjYkknX8TajIfSfv4xbGuOyhZ01/ryAAt24zM7CFG1D8q4y&#10;DVrYJn0j0kHMjP+S9SBBERwvM2SfthHBZajYZGqyyPPtuQG15nalN4hruZa1GY+GDQRcn/nLuDcW&#10;p3cDCjhQKJASy8iSQf34bBo1XFaEsIhTwDrjFpWkjbRRiw+4l6rSgZfjRYs+/3a0MxBE+KwHnNwp&#10;3DvdxNwV5unzYztxGUsR1Pshl5AMPce2ArcUwUrIOwsDdFJP/l0UejOQysTU4Ja5Xbec7CluZPoT&#10;kU6xnwdg4NsEwK1MG3VcJtORnnVso3xPXMvmCCUNz/ocpQ6mXWeaPC3f/94cHn+J3n3YmSisNgLi&#10;VqZ3+uEqC3CZzAdUTzHNyD4S+XmrWFQXNtP20O1pqxfHGMYOZpCFN1V8ptjHM4iAyEY67wdBEPLP&#10;dB/6L/w9NaWeGt5oOy7iB/+9c/jpKeHWBO8mD5xYbq651DaLbmoO55ZFuMwIkONlwwoOSrNwa8cD&#10;g8vMSwWzSUj6Q4THdvy+Kl/JbX4UY29cv2xVqD8QF+2OYyQJRFbSih55O90yKX9s1BWUGJnhXP8S&#10;El/192Q3KnGMAsy0y0gs/7vQJZwH6+R2JNiHWT3Yf3k/sPeqa3o8H8oyHEn0OHc/guvLtMJpuV7Z&#10;xu1ju/e8APA1G6qk/tNy2YMeWFH0oLVuOTeprQ+nyONzy5/jYSWCDzfRQAin3XKTnbgsDONwf1mp&#10;VMQJcQ1ohRhEHwSoWYS8HNK0coADZIg1m5BM002OZJWT5aEY3dZDsWwdsJvfRxuXUaLFmDA25JZv&#10;/9rrYkJzZ2ZTdfUvrOlWn0hPHXdFTTwtqGAXX+g4Xjlydikd0m7uwD1+ukVxjK4rhgbLOE3WamGg&#10;WdxQ7wWVrSYuY5k6I1DL8MX35ho/lnmoicsYhKNRv2whEeyc1KJOMPmNWr0yxwKp2qn/Txzz8ieC&#10;3bCcnyqQmWrE6tan4MH3nInJUZLpC3EZdSYpQWkFQVXVZqeuyhfSUT5b5gkSQzJeX9ZJmPH3PqZA&#10;Ny6T/IxMcrLcQhrSXVqBygBm72TiExzQv21UcJlIaIAZfaFV8GV3CGch58F2ywgOI5dB//nLwBrJ&#10;x3s8ncAOwyxW+rYnpdHxl2loJQWQ3ZJ/+wOVRjY3hQPngL2rQRUrueaNAq9HUf55dLO0QXb37Q+V&#10;yRZDtbvRAWaduAz3anIT7KS9LxiloUQh4nR9Ny/M1Fugmyg/slN3gJA+Tv+CDeN4dMsVaiONy9Df&#10;c9ND93TvqbPAhnw28Sfe6uWRX8xE4luQHvX8n17GgjOyymaVrwRulONGG53W9pfBu3lg26/+ylde&#10;/ZfZejXzz86kMPSCxjel2yrmyc9Ypimd1tlM8zAcHF1xjL0gXOehQ/FdKOJEhvnAo2TimiGfRfqs&#10;ScdmXSs8rv1oBPD7efD6fXEPJdn6OHn14U5JVioNxdPv1EPo+mXFHGZapcB7yjfuvefD8HN4qjfR&#10;eQLTPg6NVmGe6C9/mQy/cf2yzt4afy8o0I3L8EBkRR4r0UC02NR6i4AAFJZLyCXdQ5j2ET1HBZft&#10;PpIDxfGXue5Jkt2l7+IYWRAUfrJ7+taPT8oSlvWGYWEpYKchxmUtLCUDkcbDoqq4L4mckz9KRItk&#10;Emy8FcRVJlkF8a0FeURhLQeebd7ypxUyeT2V3J1fea1vSIUn+YkTCGE1DNEHDOFLFy5j+hZc1qNB&#10;FZsp/J8KAvfYYeEm0jNn6jZgnZBQS0gLsSnk5KXZV9ptufCgXfg8irhMeFw4GX+ma+W2+bhfhckU&#10;sYpJ7a9/GRkbXINQOGlNLs49pxQc/SdJIzyHiurh/vdFE3C6LtdXILcmiJbddUfpg4fmZQEuMwl1&#10;aVDdJkwp9vCJyF8cxyg0WX1cFsp46dEs41Hx5DXzfjCWhttfVjCivIpg19xuWP4+D8WVOSV101/+&#10;tsgPJkrUHG4yrewqAUzl6M2pmpX8Lcld99sU7ICtEUC8cJJC/veg7lBsWuAvMwLD/41aCvBiGV74&#10;Nq/LEGPZW3CXhX3nLytw2Xz9MrqVQPkvs2wDaTeM4mkoOG8FHkKPc1iAYO7HtYcx3/FAIB9k9C9u&#10;epP1M5JgyW/dvy/ee/W+EU9/+tJyieGwerfWp1ce47I+7Zju29KDVnBAgc4sP7pHcOtcmsYH/MLB&#10;gRA4khK/GKGoPfLB9llgb+fvqk3pMoSN7Xs7Ug1Zp0aQK4h21BYAsmGoWicuIzOd9pf1eEgy/dk4&#10;Y8BlOyHdbJMkYOfLgj3tri6W3mPKFkpyOGsIelxhFzaNDi4TawFdIXyp2RerstZZfvmRTM2QiS77&#10;xMe9QADbpGMIp+v/QGCDqMVg2rGsn96Mw6U+m9RqD/iyXcaK7KThm3SPnHb42mJcZkosoCKw80zP&#10;K2tCtp+Yx7fIjCht9daXqTEuKzqk6TUU34l0kxSCyD9cp4xAuF41nuU7a6ghbTglkdKaidnFjowS&#10;WwLjyC9U4rQxM5PF9xYynFOwo8igxV1eXGpYXhfisk2Bl8xha6slyexH7FzKdC5q/YrLutaXER9v&#10;Ol9WYSK3P5wSalHHjL/0poDuete1US9+0NZEBJclidhmOptMZigbzw4z1bILd+7SH9+5/7uW5usx&#10;LuvupTEu66ZJ/27R49C1pgPcYr/+UTLQNWJspm/+WtUkzbstySqcaRmpMsuTlNHxrMAr535kWfe/&#10;SCkpTVqr3ft81zGm2d1uReppSysP3WPk9y8pdubOdhaX8eCAAcm5DC7biROLASs5X1PZitZ+415Q&#10;wdH3/zAPfvzwjx++95c//8phhrmGE+3MqXbiasjeQ2SVRNjuH7l+eD/XH96mOd3OHcMrWS95WE01&#10;GlTQDL/4Z1apZNjl3CJRsHjAdM8B0YxyyfAoZ2Q4wdp3kRahkqZp+Lm/p6y6nztlR+8rCwuHtS3A&#10;ZZgHIuZB4jnv+JWNqaANSfWzC13HuKxP2ED4sYBS2Hd8e8K1Ho4pG6umVLL1Y5PIc3PSZH1ga6Dr&#10;8upGmTVlplkuG275rXMSLdHIkkeOr5qgNTNwAxHqQ8zoeuFFi6WjwJUk+Vm8dS+sN93ydoBwmeeZ&#10;JymV4vkcvmm4T0bbANyGMLZF0jGkwO+JMUY3hn0SzniFNb61sfmT7GTdFkreD5YUL/6xj76BvE5f&#10;mq/HuKy7qwYVl4n4Gp04xma/IbUl0wc1tvyfJyGrbc5RtbOeHJDkwHz9n/hlLzj74+AyaXhsHG/i&#10;0o8dtvnGVwfeT2Qutx6fqLg+o2bVW38EfqvqbIKs2tHK6vxL81JD8daJy8gS0zuOUR7fcrFSPWmn&#10;hJsrBqwTxbwt2sAzP/KfD+39/ryKDmzbwR1i9q5GbjOucbfQcVRwGdOSblBQ5hjJgTkd7P26Wqb4&#10;n55zLc7fcmBfWY6MsnmALwvMpONIh13d764H8w896ho/2WxOOsH2OCa0KUnmXvZD13VYaEbsl6ir&#10;ujOK193SL31zEnMhLiNGEE5O1AUTJbENtOf31tOD6nVbxfVlY39ZwTpNx7q1YcJ6CblGX5k0FGVE&#10;w/DaJ2BJsO2/f6Fnl+z/Syx6k9N4t8/L9/vrt+/nnv3Wsudb1+5LIbhKrZGqH+JGy12iI1p83jfM&#10;uXtvZKG/LPIsMn+xhEwMOD0kd7/iMhl+sirwhWFC2jI9QPOS+wEgJh0sXv5xG1UKiIHGFbvaD9pB&#10;N8yF8EvUE9dI1jLjnaGCcXanwrG7qY/eNRL1y3Yf3ca4bPfRcs+fSeZnz9pw8sdmiDiWzOCvOqlM&#10;hgPbLjufPcKNok9H00znooNKbTvf+7M/u8/b/LqLN0bB9LTvem+4kmqzSXxOGJ4U+MAImrws1txk&#10;65C0/ykuC8MnIQRbStDSRGB9WZKcD/iFcp7/p8Y+979sdhLfZBCUracBF0quWK13H1lHB5cVNBem&#10;ZL7ZkFcv2jurqJr6VJJ98Vf7sKTMIynV3z7iloxXPTodtTqK0NzJk77/Avs57/3AWova0uWqcf0T&#10;a5gtVFqp3fvOauQ40lFybg5pHVVcajheO3CZRTy/Ci8omxPia9EP3npOnn6My1rE6IN3FCu43WNx&#10;8P0EP4jCPve07U7u2wGlEqvvdn1jw82srizY1mJfb3PpLtc75sO/TXoXi8rS37wmTpkMavX0mPPJ&#10;zVjmmYaRw9tdtRCXQRhJtqjW2+JVbO/S/jAouAwvCSLsGQBMmb3HbYQpQERrblXxghPH2CQDEmKd&#10;2tqGaQuIo/cwrftUJWYV8SI5v2Cv1f8IyGB9Wa8Rqu8Nobf699hndzCouEx6eXT8ZRKYwh/OBKbm&#10;r4VZJSFdePKd91BSK/dc3/rGXl+KPuSUf35/bpGeCxYTxJAb/j8E+7vegR8okQuAOheB79/ycdYu&#10;VOJKrXbN84u9dMGuPmPK3XU7nbhsyfVlQjLbQ715klB5h5e3UQ6SE4v1ZYF/Zfmez1n21k1kDtnr&#10;Xe+YesP27VYUESW6w9Ps9A6jgssKggizixHZLp30T2EtDGezdepVVJtzcxbaHLH97z77yBbj9t8P&#10;Non1QTfP8YIfGze71m+eQuJwssRPb3Cc8hvSyvpZQlPj9//S9SXhpkA9TrszHdw688C8t/1l8phW&#10;RJLdUN1sCBztsKPK7+M4xn7pV7OQEpQ8+ZpUkM5qtXT7NRvIacMiyuip11593+ZJ74tmuYnL6Ds6&#10;d3P5lqOcIPHtnJVmXnnCsP9u3ziewUGqGs8A4BUMrmeMfnnM3XkfC3GZb9tSKSec21CWAMCWItu+&#10;XL/isu71ZUTA2FtwcksPdz9H+4HGH4afAjbljN6tst8TTtANrQ8m19E5HU9fTGXes8MUYCOyvk+b&#10;SVT9XUvPu2Nc1t1vY1zWTZP+20IdQSkk7hj+sX9DtMMs+d7Tx/9GlRhE5moiXp5iP2R85dDSZ7CO&#10;YzYpXD5OVA0OcZ/yAfvmKzxdzoiBThoQ513PrCU1NZXG6ocuqYV9U0rAyJQ/fG2ncZlAVMdJ0vgt&#10;RVjnDkjhBui9/5E7mv7+AYfd8S+HnQTlzcjyolnXnuaj1n93cJqd/nlUcBlmB9v1ALXVIHIm92ad&#10;WJqkofriP/mE7upm3eAZX7IvDz753+ydCbBcZ3Xnv7v33Dbiqq/ubaXn6XW33+NizYubBuP7hjIT&#10;LBZVVBSQaMAymWhgGkNwYhdLJTjRoCGJhWswoDAKW41BmE3RggxCsQHDeAoYKA8Cs4jFpiZQ4yKD&#10;wQk4WBATb/M73+3u97r7bbKl17ef+tNTL3frbznf+c7/nPOdI98AZvpwyK6yh5wffy38D3eRcjNb&#10;z8Tu+YNPK+zKDbJN3/cXWBbcKjNIZswaJPY2LtOEZ5FeT0VR/F6P6BCs1l38Kn2m6VKifozjfkh3&#10;DLmgUfAs54JLyhUVxVElmf2EL8HeYcd4uX3Y+rX3SueXdxSqInIxcJLIz7C/6qefdT74X39XtpLB&#10;ZgAkbviiq2HplVpQqfyPV7shOgwbRdzaLPNxmee4rIbkk6dfZNnrL6OCy1jBZYBvuuGKNPvU35Dx&#10;93OjB/TKZDGnbz6YRRHTzTaNY8eOLNIBJkKh/8Qb7rAmF7kgF4drtdZfLl6RMS4b7Ju1gsto2RqO&#10;k2+TPjoMXf++nQl5V8tBUNmUGqFtFGWxpulftX/uucee/AO997mtMTXs5/3GZrP0q6O/uecbWhSV&#10;dcuzp5zwzptUUiY+Yzm5+VseieMnwxWhkUHiyfuRfly26P4yRCEvdeiS3XgP6R5dumlpEpdf7UuH&#10;WqH1N2HJsp4lXT9V/djVNzzpOn1CS1JLP2XFZ88VXCb96Tp+WjK80v0KrTK23daFqePv4ESmEPyx&#10;Zf3K/2bhF210pRcyYuS/9ktO8cRbjjzvYNbtHObP9tMLp4lLCLRrvf0Auf0cl6FZ87gMFQ7WMhW/&#10;FxP5gBqVbhk9P0Y0xiueK6N0IQzENdKHPlVpBI2ymrn6YMn0WMaksbChz7g/9V7tHLKc+bZ387vR&#10;G+w/e+qHvLuq5EMQBMd4Ok5Y2PT/YtUoJ+Va+c6UwLztLBKj1Bsrq+u8/GWGH7LzBlKPJHfAICxD&#10;D/kGTuc1Tr7V3l9GxeFKbKa1Q0lys0ZpfWWje45f1aHh6mVGW4jIOsTyndJCLFCu912C7hKIe6EJ&#10;kJPuNMvl8tdk5V24jHHZYL+MFC6bN7ASfYZATKh9s0TJnFojuEyEECYZDdISpHykhFZ1x4kkYWN4&#10;JZn580cN1y+ZZqGjCn+K/XXLuOuHJEGRwgNwhgi9kv2VUxO7Jwz/Ab0nlM0JlufZIBDfu+kz5Zhs&#10;m4gDBwqs4dynWYL05RpStK4cl0FOhUIQJCfNcAX8DQg3XXkaVkihQvsZ6+88ceJ70sWmsW6S2H8+&#10;R/UYDk63x3ZkzeIyTeH0VXs9EiNX1SqV1p2P7kHVdlUaTz9pTrpo/0VxAG0axhc987Pm8264LwtS&#10;pyeJ4RZ99/w/tC7fOWXt40lymRTbcyfNqafcXa7tikmsHl3y6xLWYRkb/XOZUyM16Fyf3TWar117&#10;GdU3LU9Lq++13FC+9rSIbznGZa6xLcAhT+cvk3qvofxlwsSFzmHs4pYIl+Vvi3vnJbFqNaKgEt0U&#10;EsBmyk7lIuHBzt3et4sv/fu/uswXNp+NIkzG/uD7XhT+Vhh+fQJFne4jnkk0Xmfy+dujIIkbtVb5&#10;xnf72kNSTy9N7Pr+7Bk95DB6X7S9TFZHiu9ZyHQUvb4NtiXfuKwT9yMbIMbcN6pdVjjYmPGRtd8D&#10;mqyZtZ5LMr55C9MOpngfI+92hoc3LwbXBQPfdC8a7gevrNSvOjxssCpM4MGD5/iREcVlwsvMhIzK&#10;AQGN2qvT6OOyeTORtTkDXdmxovfwTlWZiXbVkvIeJmlobTELDrFTZbaa1geNe23n+58mNH52QMsA&#10;hDs4Nel99MIn7fkx3SU+MOxjoDi+a3pT3785CHYlAfDs4eeuy5ZtvUDoFy7XcsSIT45+XLbY/jLa&#10;bLmGf3n9tWZRxKLlilM6GhxLhXeyiy/8a8cPwzcLEfrWRDphOxdIdHLxrDlTZc3iMrpJdxVylXhk&#10;YT4IrXWTNzaaOCfNJI0jGzCcoUbGAKA34nDt75r2v7emGo4MWbt78eOySw8hpP7VTceeLZTbOS5J&#10;InD/LRxT00Ed0Vfd/ja9eUOwGD/M586lZ2qghvacXlzmgsuC4L10DBXqbSPfcry/zDa2CSJfa7is&#10;S5KapcMXoGZN0LQ2jhuJmi7vRMlG/nSrSAQLeJFMhw9ZPzUK0amC08VlmmJfxlXv237bbU7B6ro5&#10;uCl3p5ZzUy0iDAb517/0cGZL0xs1RQ+R6SKGRp9n7ocHcJkYxEYMlyG1SBxGO4vHqHmSJoosA1t3&#10;VM9cp42fNGI9QMIXKEKzbl5IerSgn65uFIJdgeDaPutZXov1wnL82u56PVDLMS4b6BJjpHBZp/qa&#10;Ak0LexnK1Y72e63Yy2ikyKos4RLkA2PBlOlfcIKYFGVx63rV/Trkt6yzmcClp+3fGf9g/bZ9u+lY&#10;foquFcGT21PH2mv4R12LFVscZrJ5K3iLS1C/pNsDRVbSuB7t+xe76NqerTdMrSGL2UpxmaAD+kT3&#10;0sokmHZvoqf64FWvQzntfGj9tmJ6mXXNgw+fuHLqkgkiVGhldYdiH9/7WsVlGQVL31hV4nVYtu/Z&#10;DyfEL8DzsDZzVI+HmA70ddnLF53wv30r/KbLrshqRtDEyU/t8BKO7MHWkKJz6D6We0XISad2/k1Q&#10;V1F5RsXrS07Br3qez7TQg5K96o8j/DLyuEyQMmRg3heRXVdt5LN8X0P2MiEumiTBcgnZweYw48T5&#10;9UhNYx3ctWdih4bQwvG5BnZEeknzJf6v/9T4M7LRSS4T6Q2528Jn3bPfU5Q8KK7GdhzOGJe8lq74&#10;e3yGyg0ikV75Fsm8Tkoz8iHpWOxddKgfNaovaxGXMRa4MJpVFyoQT8ZRHZtxvR9vDzD4jheWCghv&#10;Wk/JlCdRpx3aOHosMn/Z4WJ5Fpta8lssa/9+mNRidD3GZYNDN5K4DFghaCwAlyVKVqVsyTNZ0V+Q&#10;hX8fbOiIHBHYJEuz0DAIKfR2pP76j7bUTK2lblUH7YlJjDQZhtAKkmyyfrX0c+srztt/+vzJlLVY&#10;9wjpcL7wwK/+wD9ZtEvkIRXxc25eSJc5vrPuyW8iUg5pzcrx+feEyMWSxRR+kAlJ864fkc7rr2Y/&#10;Lltifxl9Tae0NzH1P2eB7zIE/EeTVfzedcd+66g6D9fSy4qFEhnhip+aIL6ERAg7Q2Xt4jJRAmQ6&#10;CB8ZfF1hcyIZnFoq2rPBIYG07r+23VHo2jKeYxn/5re9b5begyKh3bsWduOrfu+aKe82DGS+b7Gp&#10;qrd44ZR775HpBpr1qNF6+7fYKe07Ph5j/LSQ+hkbp96fXcVvZi8uG0E/Rj0GcKkDCp8Xjcuk+9YU&#10;LhNWjW3E32IRqMa75tpmZYa8Y0G88VKfpOgSMVcTpJCj/PnPKH3j3U952rrPXSr+iln/0CWvuHr9&#10;8wv3sjJMTNnz7L36fEoETnfyIBbH2aRSrj/1J2zVxHE91F2ZrRTycaTLAC6DXLS9TPdAb9NGw49R&#10;LyPFQuGXcXwXGQfbXK+3JeNv50IPaO8RB5fF+z7V3CEyGgVTeJji/eAvpEAUPuGU7lGtZ02yMb59&#10;R3Zfrl59d4rVdrH6jXHZ4GCNJC4TVTdrkqQuiYO1ZC9rr52yDGutv1Uw7fXTNdWYBXK+6kZ2hskG&#10;YYrE7NHLdzaiH3Se7N2HYuWzloF3oz6Pm2PBPuke/Mj+I/v3i/CJ0NNZulgJbExxaGdT/+ZKPcbH&#10;K1Cb1rtTMnXEmqbL6C/kK8Vlwt70H81HBlqMf7T7JWMwmVmRxDOhf+vkujdPFsAE+/Y8fWPr2JGP&#10;HknF727Zx3Sft9yHtYrLaLc48QhZFh3jngfFLZkZ3azvCYFpHJYga8Bf2WGZ9ZH1Qs/+2s/+l1f4&#10;0uUTWIb1UYsc6VseCrcfeuvGo/uekmIJ09dyTu7i7lRCJITWvrtbrVazhYvfA5OF1A3F5Cy03nl2&#10;9gsj+Tr6uKzd7eY2vNIyP0Y5sqZwGc0RendC33nwjovrFXw9djUOYfYqFY0pV3NnYfz6Iti7+2n3&#10;1e6nLeNzd4tSjaPSH4C3l5kvP/jKTUcO/p3tdTgM77Ab+H7JlCiNpX/9t1ji4qgWRA//lykjzBRI&#10;GdvSjxnll7WIy1AHsh7fGMwGAs47ozrKozSu+2PpAVkKzdC0q7sC9SNhCMx6k5AAk7MqWXB/mZx3&#10;qj9rxUps47kt2IHZ7L0oXY9x2eDIjSAuQ47SNGjjSx/ESWYg48jo7y/LhofFNyNh2HXx8EysEqIW&#10;qJtDw/PDywrilcJ10gdddan1sz2Hw7fdvfHI0TdU9f5PzpJ01DUeqYb7PEvUqHqKd4dfxFEvxBrn&#10;pZZ35ZuToEWcx0Sdf6mIwHRkVw7u3jGSH/px2WL7y5D/aDTdSpx26dplC1KUGHo0IRY9Y/ejf7zO&#10;nTInjW2bjFvthFCZxTlnumUftvwFaxSXCQVnqIyuX3eqFc8Qh6Ye7T/hkr6JGHN6KJA2u4oCxucV&#10;+/dssyt7th/ZmO0rpfMQWy33IaIgbDJTHDpM2fXXKTxeVBhFm2QQofX1/bKXh9zqrRv+eDLbfMUF&#10;KxjvzuNy+95rLxu1/WXZCDAQjnEfNs04IaymnoZrCpeJggGmMbHl/ml1rRChSjYVJ0ueQ8wOJgJB&#10;70WXk00IqD48snGn8c8HD24/kiVKzLrENP8TwRZfZtmeEZbmUa44T9j4ArupXfAKjnuIx8eyT/N/&#10;nvJK9KXEKFoJZ8sthXcqNoDLgtHfXyajUwgvIbCk3yb8TmvH7+dSD8h8tvBo9StB/I+ieZcDKCjD&#10;mgoWXKiyG76Lj8kUmvzcdhXhxNMlKjfGZYOdM3q4DNkZZ6WS7/1mJUoqSZRpDaHQNYLLCOpheNZ5&#10;pu+b90eqpdSMKl98sIrDsRQWblZgLaoybztFJFfnjaEr28Y0ZOC7W7QLm91wLyES5A66R151kUWa&#10;W7IjZjhRPXRtEAdql6rvf8CwpywnDENv3vWd+0btfcW4jA4K/fSL//tGOMi8bl2svQXzg2+630dc&#10;4j4Bx6cOsz9PhJ+jpr3X9/fQt5xZwYMW+4G+42sTlxE30K0aBSs1vcmtNwa1MpHpguToBROaULUY&#10;qZXHWlLVx8S8BflPPHsd5rT2OsQJtmGaV5pF6xi2MnpOX6p7kDGR4RHkJYoJ3rxb3lRJWi2R/R8l&#10;MKlrVNlSvQbKGsBlpu06jvP+Mqb7aE97SNYSLoOvY0W3rfvVrVEtTqLK9klNqZrhyCf+C43qg+3X&#10;6rvvlUBEei7oLoH63+MZU08JjUk4THYpJxDJhBVxIW+6ePYVL2lifiahR3yKtcOzfFvSnY18WZO4&#10;jKXDs+5ktBiecA0M0shT2XAa0Bl5Mw7ie7QvB/VA3rXYbr2EXPLdJFCyASW/JXTWeSKYLlzGuGyw&#10;X0YQl5F6lgSxLyjXG0lciyvdRA+jj8v0umm6joXVqzhxfUW16nFQr+9c7+Okok1eLMUipmZKVaax&#10;nsms5aIQJc8NEdqzhZ054BqOVdIRxjnEyt5dsttEILdyH0HbzGJ43kPfqySqOROV63eY69DGOkSB&#10;H/nSj8sW318mXWST/Ge3j5jekW0Wbb/v1OvxL4nSnHW2WcK+I7ehFSpNYqbMDi96+2mfWKu4jBR8&#10;oVkNvc27ZlELqKDZ2B1WIWI9Ahl1C2FLkamhqZxzgK056tQzgDvYNMY+M33ZvP7N7sr0GPqxBfs1&#10;G2NVaZDENzn5p57DbrRw3vWj+rEXl43g/jIG1XW+/bFaOSpXpsv72+PQxmVrwnwvBtvJS2bjyq2q&#10;HlSSvRdYLuknpQgX5m0ew4UDaUq2iyU51WVIfEb35piE/pA7OiW7pLMoZDiO3Ozevnq5HrQqFfXE&#10;7xbcCY/p0bljdN91/jLRtlBGO07+XP4ymByA+wSGP8Zd/43u+Ixr/jh6QJM1AbDI3PnSOSHCtIiF&#10;1eUBfY9nTv9aRfr0PAbSd9GQv5o/asavmcfG+qozxmV9HcLXfOMyBOnk5n77rO2YU8XX1iPiE6pK&#10;5bOOyMTCzkYXl6Hm1LNQT0sicbmFLferqPaq+izWspPrUrdEVum51XlwFKUDnEIpnJuZaJ89h4S7&#10;RQw5SxbWeMf2C6zze5K4QgqvWrTnHXb4Dh2NIVsjxN9MSw7Zy5KPy9XJBXCZ+rJ0ssg92av+JK1z&#10;Tb9eSzbbK3JAdFTUesucnONisRG+if9daJrYO89wWSu4TNM3/S6KBUbAKxhVzz55Cv+duMlumJ1A&#10;Msdaxw7mJQuGh7B/lKy05PsFcsdlwuni9xM33zZ3XoupXSDADY8UTXx8RdrN6jYA7BZ/Uq7O9OIy&#10;8WOM1XsJ7dXu8Xl1pYUmCyGmlCDex+tOGYpVKKbBj3VKQprA+eu02Hlc65dN1QjKlSRIjguB8Dey&#10;9rJOv2skpF1pDWtL+MhsxIqFC+PGw9WCaxXa8GLx3idFBBGEeoo55ZkofwiW33O454vcgm7ND9PD&#10;H24G9elpIhef9LyiVs/B7PQjs6pB930/0POk/H1ZwF6mAr2XYYEO8S7XFMd+h5/jpp+HxmDafwHz&#10;IFZsFvBenMQBB2QA4EonODxaY5GHDl17dUDtiOX09V1SgH2wl0XmKZSSLZ16BeW4sEjDfGcAbXcv&#10;z2OHfLJc+ZMFpme7qszRPFZ6qHXKNS5LRHw41k9ytlN0PlJmqakk5eCpL8+0gJDl6OGyNuDRQTyy&#10;DQDy0ftXWzbPJjMNpZrJ4WswXFklq+ojsy4+9TiD3SvsbgSHpEyJ6uE5hQLhPZaiMMzkbph6aaHg&#10;Wbe8TtUrCA6xOulVMwUuVjq5nR+QrVcjVvpxWVkF6ss0RjM0mqU7RjTPgqqcEJefzUu4C8w1vuRV&#10;ysEXCcneHhGCqbGuwk8ZLPbxDwQEnLvzsX1aI7hM1MLtHtOfPG+qdFLE1HiaIHynLKsYFg2A0jKd&#10;ZJKFz9WLVOdCHowA6+GZ32NG6JzuvjNEcq/tFLb9dVyOVBTVm4f+qKopm7H0Mg1Qp4rd20bgQy8u&#10;8+GbSfxWg9jbeinvb4AWVoPVx2VBuyiFMX8+O6OWtvm2Vi1J8BEo1++CTDKEbLmHaEsmuva3Isff&#10;pf5wcoq428oX2zxf7GSqXKmpvTuMqiVRROemwyJtgVzhuvMIko+o0HwiqpOvaN7xgfuxPqZFdqC5&#10;VxyWSPzNWjL7sVcQextGx238yXNle+dyioyBJw/5QC8uQ3yRf7QicyfprVxovgGVD/M8Z7iMKJyk&#10;93GNFzMR0YtKpce4rHfozuFvg7gMPVsi85Rpqz2W9fTlE+8ixfw697gMcemzi7OrMS4bpPZc47JA&#10;qXLtiOewnVkXyYpMWuRCeHkUJI1fvbAIc2tr14VURzBOPtVmemWvRJUrWXgibqg3FaHCy+XmHrLc&#10;IEtySbacDg5f+4g8QFZZ/aDOA7O75O6lS1t2Qxw2C+cfR3IgzshF6uAka0VhUh4iW0qpRfvhSz8s&#10;V2f7cRm5kYKn6hoCWmmuxDCjVSLMs6ybQRRslt5etqE2Kc3jl8+lde29IRvOM9kRo4/LpIe0pK0l&#10;w7RquQU3nXr4miBJ6nGzNrMTOtObYzS1L9N3c4Q+d6Hu9OwX5g4u9EkuxG4QmrsDLO6qpqKbtk6Y&#10;dsEoiHxEJTp+/QvdnNtjvbjMRe5TyVfglfgxEwmrU4R9YkYPmeIxEGnV7WVtWEawJiPEf3SuYvjl&#10;ud4HMJTV9joEhnZkX6EWREYUlwmdCPBxTBJFh2zYdU9F5daMCmrq7Uf0FAC0aa3cMhTVz0vgTgL3&#10;9N2L39rmRwINTaNY3PsSElXG062g9ojl2BNGGhoEK9KwUWrRy70Wf2o+ziyEy2YckrTZNsTeW0zr&#10;83om5A2X4Xem0Ex5V6CSwtQnAzDGZfkgrxzUYhCXSUYoLYDBU8Q0nOl8RIaR5dJ+d95xmY1/xl/q&#10;ui7YvWNcNtgtucZlwlTL21PxEusWsiJ7hb9tJs3/jqO9ZF1GKUyz+D+iuExqr4MBkjrQLoYnifVR&#10;qbWi2s7NBT9T/xNbWcJ5LG0LmD+0/av5/HMLfRaJmB83jGqaTm24tUbMuovKidpaRZbOdktpMxIX&#10;jFbpx2UwgPjLehWUdmjBJHNgkw6zfZWozUJIcsWSxTIgzG8MXpdhumVvX/LZC50cfVxGqzQgIssD&#10;JGW7E+xqvP5WpWbr5SROjlantNKYq+hC/X+hbjiTx/ChtP7lTbOBiuO4Pn34vHAKIVp+oC2unsnf&#10;OvvPMntxmYfFW6m3GkR6wKrC3pV5Bfu4xz5xSpwMzY9REbIUn9NOYYufZ75bERX2ct8nlmkItQDM&#10;gAyjiss0uIerQ02lCfOSV7VmKkGlHlVOXjZlp2YKr83E8dMljfncaXE+M3eGcPtYTUvv2dpIygy4&#10;an3idyynUMWHUk9Hfn7u2tOty3Cu78VlFhIff6EtaXh7CR3iMne8py4X5A2XJcw+tiFbL+OdBVZ4&#10;3hiXDYeccvir4DK0aq/vTkx4uNjLhBvO1Vb0yHzjv23l348Rkz1+jPOqP9cQPjELer6PvzCwsLXb&#10;ia97JUrMQO1ZrOtWrasgNCIwEEbq9zTHjePWpoKE/+0U0Yp5bllFlc2Hdm/deWi3LXtKMgIdQXtZ&#10;VnPdu5Jw7NFDsao11XSQ7Ma10CPRM3BJr+DdWbrgSOg52n+Gg9oUtuDJ/ovpQx3Oy7HD6oFT0AI5&#10;u+Nd+y8tiGihg+f33zEC3/txGaHe1B8KQ0PhJPK39CwN16I46yS47OSK5BTHQsR5uWiusqI7Wvpa&#10;elED3M6ZM/O+NnCZnqTS2X4BA8JuVY5rhBq9dWdoG34qq47+tzShz+/PuSszCl+ezuUKhok3u1T0&#10;LjCt9HpVY0MluYwvlGpgPh3NYvbishA6T9RXCuQOwCY1Z5bKmKjjRwLbhri/LFbWROgZXT8Iy7ND&#10;+58qF6mPHN/8yO4N1z9bmy5leo4qLhOHI1Fu+86Uv6Feg5miYTxyHLonYkcx03l36XWOkJehPmFc&#10;cjH/4TRLq8mEzLnIMUPLLLnpxPWfUeVm42JinmI0w+F9Ib+/ZX4+F6cXxGVeKUuR1JES2u92+hwM&#10;wyrIGy5DJ4Ik6nlXRBEumHr5GeOyXFBXHioxiMtM9pdpyUKq1xYHNQMQFmKZ+fdjVIngssUKvHGx&#10;U+fs8VzjsigIKpW3Ht+9oV1263LL3p2VcqURsNwlzcYH2AhFgUBH0V4ms4vJxVRkvm2oEUC5nKDV&#10;PGkWfRenRl8WX1E06DdZkpcqnF/ukoVv5+lyL4ZH12ej+ZRnXT/TquDl1QoUodE0J+BV/kaq9OOy&#10;gE2JH0CVnTVIq59ot7RK/nsrxmWS0jx4mw71sVB/PLZBWOhJ7WOjjsu6HYK8LYpt80FcupKgHE/X&#10;t+5ALpmy8B/MyllAtYMdy4wj6KmVOr5n/PA7qkxchEqs9uoLoQpmY7fGgzfn8kgvLnPFXpa8affe&#10;vRt2797QZZ98uYW/vYdb5UjE1WC17WUdP0aV7DlJRbZ2+fqGrRsO/4I8CfGsipvsq32eBh3CF0dz&#10;f5lUXyg6tbZtYKtf9KkkajzppY7tpUW3pHecydauFZX5pChUebqUabt4DZNa2rY//+9wmyuT0qx1&#10;+Lk7QnGEEEXIaT9wRbU+exf14jLEF/7F1x/aOp+eOnR1y95/bsBocmcvI2BZgH7ZeBkrTnuf5RiX&#10;nT2SGbEnMysRVF7fneh4OKik3E5iCDuAcQDlMyWwvJvvREuc62lsQe93icZ64TLGZYP9kmtcxoAh&#10;P1RkL4Qu7Q/4HskZ/gEdEu2uL2Q5eriMWB2e7Xnh5DrLu363LDE0rH4HZjJZ1EUs4VUkVd6zv8EB&#10;7DmiF/E+8u/72nN95wuxFvSter5zkGV8885EqQbxyyubQ1wtHBJNnYYnZefBw33vx2VQknrmLTsP&#10;Hz68c+/O3T8g3UKYmrdsvf7Q4Z3Hd+7ZW49WaC+zDTjhWzpQYq6NIGgOMlJnuKwBXAYVEhXFKRIP&#10;0T3UiiSSajxz/GQWFF9INPOZFzFxJQTb28HycPkvj2m/917Q/41R0rMre79mRhEcYDqoXXdPqeBC&#10;6PhHy7NGqPTiMk+R9EKJhxccEx+S3sIJzvC66n6MnXpgwYBxS+WygmQtW24SXhP4faI+mg3kqOIy&#10;m3gdTpV4rTs/zjjUJF3eHViEM8kEPYTWDK2UTfRRosyPFc0R0fUJGbfvl4hS7kk6WO0iJszbt5JX&#10;wpUgpotKSzml/oVwWUbpKOX7CkegMZRxOYv7QZUC9lAaV1SSCrQiIzTGZTmlt9Wv1iAuMyHwR47v&#10;PXzo+NHDtxy9o+imftHee+j44UN7Dx0+fPx2Vq/ONF/96q7kF5FrwWWLXclatNipc/Z4vnEZbFWL&#10;FyJG9BSOJwqWGxNotrNwjR4uk+TuaEMcy9xcS1BmztRV7Q78GXUsE03G8qJX4bkFdilS7XRF+5q+&#10;r4vfyc/wp6GZ/kS+NMfySGsNQ4hbtaObU2vSIuWyrtPij8nbmX5cJjheNhQR/yOOG7V3pa7jKaI/&#10;xGVEFdbIleIyz0Cw/HbXxtOVfYQ5rmygTq+nRh2X0Vq6xS4Sq9Jcf3E8HURPh9JvLJYcyZrLOTEJ&#10;8wqlr5hks2d2+7Fz44pwmVRG4nu0UWCpeuo7tRau0dONxtGw4Kzzw1Gj9F5c5gSQOVOXyStck28D&#10;hWOrH/ejUwuBip3P8g4s03WVo8Lx403C84QyMnuZeJ6OVCn5Rqn4kz1R1JqOK8342DvSHexe7Ki4&#10;aZj2Ge80qvO+gibKQ+Ryfcvi93XOZJcJpcsnNneWfvCfmwpDtapVjn+rSkiYLFrkCn45L5cM5C+D&#10;XrI/NVDYWabpKX+4jF0jRzfufZ+qqbb4MsZleSGwoddjEJfZtSBCoRIl6BmSSrKB/bhbEtRYKM2D&#10;RFXKSRRkHGHodV+4AuRfC77W4UmDlzBvBw+e40dyjcuCjOPCdnuLXr85pN8zxsao5xeXUTn+kAJ1&#10;XfWyrN1cOOYWS+7m4/gu7goqcfSIZXlbvEl32QDKZ5dqTRJSG+tIcP3wRbMsbWxYDz5qTpFFTSQl&#10;Ddz41BYO8swQ+nEZbtpaYIWugJy73mWX7GKtRm5y9Jes4LUkOElzFmcgnV63DVUJ5u0v6xw/W+8j&#10;ist0RwrhZ1t+Xd91j2LqJhqgSnbeWLKclD1dwy8mWeqt+x4gAmqlrprRsXf4RiqpDgS1dclheaIY&#10;akPauEzX0rJkf1mGy8SLS5joXBGeyZ8wz1WPxyg/q0vAq/zvK1I33CCCYKPuTKZizv0Y56iCTzgG&#10;whwhGexUlrv9Q001U8NjrXyqhD5ibjPqEOmk6l9K8r87ZuM6oaVU9MTdoZ9qn11N6lRM6p9FQhpi&#10;LZf+aW0va+N07Noa4oPl+6G+UJbAskBoKm+4DCpnWhLwqKFi7dU6tpctPejn1NlBXGYGNdZNSBn9&#10;VTLbvBatji0BbQBmcdJSNZj8CqSWIXYiNb9r8Z9nqi5+8hw9k2tcBmeFqwaD/gmRGNJ4gVjjLI8L&#10;62J+cRm0Rf30It5+YQFkrw1ZfFz/+HciHHiIgJDceJlbnbwA7eaQYZnsFrenzPNCI7SME+SeaMzM&#10;RuWNe60pvR5qf0Y8ZNo7x3WL8jl7+nEZ/cyCyHooW1mC+EWOUXLeX0sQBHF1SSLg50lauHyDwGUR&#10;cT+Wv/AMdcuo4TLdM9I7IvRlHSrp+R7880DNYq5MKldNOEWO4EgqV61aPy48HKa9xSA6o3Pjxxut&#10;JnkRK/EeLV9L/bVhrVPBIddz4dpnRzv2Mq35sWwRRhWrNkpWzUFZ0ucKxznPUrnquKxTB+pGUimU&#10;IX0FP0YmJlUbFVxG50PepmwRbts9bDZQGtYPN6kWXuCYQ257KTkAqsWCT7yPpQZwVc6Zvhk61XDi&#10;iv9bCVpRRHL1o+dJehSaIAY8Ke1mrEp1HtOPzMNlZsF2EwFfiAi8oyvrLUix2lzGNMhXXmkqVolb&#10;rQomeuWy3lPG9rLHRA1r8aZBXGYDvGoRlrIoRoOvrgxNv3hIVSJtRSPQ6hiXrTk6yDUuI8Nx1EAx&#10;gCzXU+DEKA6SOtx4pHCZ+JPAhVnEQ79qkzXJc/Y3y63a9EVKXVPUbi6cbXudDJPUpCod8156FbyA&#10;JNfY0fcjv67TCbBZwJFZNUwbZj2X+e0BXIYo+GW5R9zUYH8ifmfR0fnI7toouH5luMyEE35j9QQt&#10;a6uWrruCnWXQkHsz7fwyXTCk0x3KMFPPnyQsYGo6O5GOamzDbx3dEHrkhJCSOah12zWkygoZiFhq&#10;PnRNI6onpOGNry4a1BwDH+fkjIRI6MCzIdVyyZ/NcFnWkc5UmOms6kzboBaI/iorcEskV1Z3eRsi&#10;Louj6aSmutXqVC+Oy6qWwO1HBZfNEa6QSeiWTLij49z7TJI/1GhKcIvlCZ/MTRGdH5UBnz2AT3fc&#10;KpdbT/yWZUyllpsaro6gldm2c1PjgYrMx2WWWWjBieO6ippJWSi6r6g62AdfiJzhMqYnljwVNPgQ&#10;ZmxljMsGRvpcPTCIyyx0mVobLrxErPF64ZSZrP8/lzmQ58XJMJiaY3vZadFzrnEZaqUk2eSEkg91&#10;fnFC1+ZoK8NlenXkJcf2Mi3TMalEXGW/r2Aew666j3wn2YXhDxXx/c4OyezEFgBpjW7RaQ3jmb2Y&#10;TW+CzMQkZtjOpUXrgWBaRddiMd9+uFoqhiVREItqddgVXabZg7hMqS9nmT86W1ZEoJJmWoZH8Htt&#10;L1vmoZy25dK3rZ5r0ujhMsHtkJBlhLZnOaZ5/hHS8k0LwN+zxSsQf7Hj9LV8Z6/KFYKxHbIgeQ+/&#10;Dv1j0kCjvRGGwqSU4V6VKjyeHzE79jKZkVboHBQjQhknuqT+rJLndHgnHxyHF2AZiq3Vj8fIj2al&#10;QvwXz/Y79eq+p8YBqqVGBZdpTi3pHYQPugUiaVhp9WASRU3x1r36R1UvtEPhLbroqx7PKD/ue6Ui&#10;It+ZIR7Er/mQzMdKPVb7SD8eoiQkoj5rUM6pfQ6XibLE+B3cH1SyqxajfxiQEzz7/0QBFJc7XEad&#10;UIxQryRua9fGuOxxU/daeQD8BC3467uylc5fFrWnZeZlLBNZH+Ai0/z2COAy4jEuWpgNi547V0/k&#10;GpehCguCY/4CY0MMI9sFtAHEWUwovOQYl+kWdDWRLI0TVcM+GpfjSuViFZ28vwQsYEuLAB3i0nVn&#10;5AINX6VDAss0XqE61M1PH2yxwF1bD2YuPhwSvVF0NtLnUnJQ3awiA68L4LL4A9r0kcWf1OBTu2MC&#10;Qm0PatN5pQee03/AslDNfmP1NOGjhsvmJFDLrhYK/qbvzeK1RmqL4FHTSclHSHhPaCg/JZt4pnVB&#10;aFW3XYU2qIVziLoaP2NN3ll72hJUfmo9V5MOLtMVddtZdlP7uZVy+S7RA80v7NkaNi6LVOhNduDK&#10;vLpZhnMAF+NkVHCZkE1W6Hg7tNyJe59RLl9UbuIsve0fq4UwNQre3GSY19KhfdQYsWBMOX5p8jWP&#10;RPXKDIFRo7dXnRKp3fXJLo4cWh2X/OH5uMyecoSNsBvawcraGmQp1rOxCkrAhHz5MYqvLv+TBpGm&#10;SGMmRDTGZUuO+rl0chCXEY8RXCaMRPSEfMomqhzAAcscBXvZGJedHgnnGpcpUnmVL4Qg+4uH1Un8&#10;zsBlwWjsL2NUwFvajVEGyLyREAOxuAeWDzyhSi6Tyya15yCn2oujXDWsAnQBjGVCh20VSzusNLTC&#10;+4MkaLEF5OJjofAHgSXUuYs2h1XZJX63H5dJPt1fSLNE6yTh+DJNt7A7+QQuO7kisGWaaGm/kBHe&#10;Ej9/xk6NGi6j4VAQ/Uynetturyg2s1wcqMP3cNQqOq5ZKsmKkmlUzlgvPY4HZXPOdyAE20nNq1rI&#10;ctG1qnb1Jm3F1g2RVTC3JbOX6SqSr8ovConbfyGbb57jiz2nW+h31xm2H2OgjELoiKTRW2wjvZPc&#10;7yPkxyg0Lp7nFMzAFzZj3GDLdXX1NjcMTcuvet3EGbR06JxdGJ5m2QXmoeE7nv3A04lDSmxUVXkj&#10;ydVEt5lrMqeb53CZeKIDe4WK3OuCcnK3VL6neOmzgT8sWXnDZbK/kr2U1zVrWAo0Xxnjstzy1tWu&#10;GGQd9NrLyF9G2HHER1TlMoGZBVqbTM0gHjf/eaXHfoynS0S5xmXYyxJ1s/b8G2gX9pwgw2War/GS&#10;Y3uZVNFybLtqVE3ftSe2B8nFNZYLdfgntmj5uoYb+ZCDQn1FFyzruNjLRbgwvHTiBJELb2X/Tat1&#10;i4cQex67JzwAcg4qvHAVBnAZnl2vpEk0j0prQSlDZ3LEL04naivtWb54Jm5KT3Pd1ZJhRg2XQS52&#10;cco3rKnS0TdXatB5LUgeNEmNqUVYoSaZEdnL8t191q+A0ttDyehbRskM1zdVi6h1SE/7HLfgkukp&#10;9H1d57Nemcf0Az1+jG46+YSbLzx6JIor8TMn2olr5bFZp0tYEHwFMfkOK690oCSH/QLFNLYJyx8V&#10;exnEYtq+U8AD1kv/6d/iloZ/WpTc+PvCN+ltCD1Hygf6W6ql+Z+VOWHDBV+zvqVubcQEdrpwIgyN&#10;KjMgXGBkcnNoPi4zrKpx6c1Xb9jXqpTj5oAHJn4dl+ukKHnDZZC4Qj9iXwF/Ib+9LKBjXJYbCht2&#10;RQZxmYH6nkmJU4+QigAz+aeFRmEw7wzG+8uGPWhn+vdzjctwPFXxdqHF3iKLHv8J/SH2Mj7pkndc&#10;FrquEZKa7NSngjqJtCqz5QM7JgpbtNpYlnCmGkXappszxBepQFYPkVilIrLVlB1Yzn3rp1tBZZZ9&#10;CcfSkk3k87Dr/TLE+i720/24LMBe9lQakrWNNw3CMphgWWkUqd20Z/lSsIJG7Q+ccIzLFusrGxOw&#10;k161XcUXq3Itqu25tOBPaAgvL90RyG7XFLbYk8768blBzCgd0g+rBcM+oYjd8LpKFH9yu2d6Dn5q&#10;Z70qj/0H2vYyPW0tf+qVqkVOm5mokrxM8td2ijRQmotLsmxwWXVcJj+bFfpY17VTs/a7ZTyEjDEQ&#10;jxEjSN+F+fgqkhE8hCTS6c1BLapUZlXtEw97qUjagslgnlScL7oMvxHSi7o2vJh6hyf2M9vefGtC&#10;nve4GdT3+UV/C+qTHBedv6zdlaWS9a5WFqeuHv98AJcxNs+G3LB9585epmJx+HkxdhAGQHp7jMty&#10;THOrW7VBXEbcD+yqGR/RmkO+8E1rWJgKPx3jstUdoVX4tXzjMlHr3rzImozfGctJAGOTbuKi/OAy&#10;KiMrh162pWYUmK/lltLi5NVPj5O42VRq7zbPtkKbUHX6gry/SPBIt2iW/uM/4Gg03Xx6FM1u3RK6&#10;nizx+l82BsI+OsaHoTepH5cBy7J4jH01k710oRu+vxx9wcYxJmOAfdf0fK2yneEetx1UsOfMWfli&#10;bWU/ggq6hJKneIya0DNJTsMt6T3+nKpx27NEbYK41zjhVcXmOg8hnJVuOhMPpY9t3/YM37Td7yeq&#10;2YDa640bwlK1IIhdy35cI++CL9vz/Ez88uN6RtdeJlXzSsk0grZSM/HnbSKadOlGGiD1zrDREHEZ&#10;zucZyfQ1WnCZlNzGyUcckkFv9yNsg2CGbuGrz4gblKAZHPj9NLVJh6cv6Gtc/r4KYXgh2sIfHkhw&#10;hCiXk8bthQL2MtEV0sruAsYaK395aME8e5lhpyEpT5LZlmrEV9jhAElZ9htgnBJfI2f7y5iAWFqt&#10;F6Mo1OYyNIS2fSVKaGGd/I3LOdkD2QTD2R8/15e2+TbHYNhxrEXI/l5hRWWOvhv7qwiY+S04E39t&#10;cfbBbMhv1YdUszEuOwsdz1zKphjzhvkiyBGDU8ktbdi+K4ijVlJOTl5KTAHHSz0iYZ2FGpzZR2rZ&#10;mwhqW2y071Xvvkfj6XLQasSNJ01NetoTUBrJjhZ+do4/DL9d/bgMnBB/eaGuEe1TwQoPPM0kyMxc&#10;Cxa6VI7ZRefOLf7k8hcu9oDTPJ5nXNZuSmY2FWGDdQQPLnd7HNchkri5/R7HsrGWeaXTbPVQLodo&#10;RawuOEbK+PoPleOLAvLdRb+1AULXmREwNNBGIe5VG//le6IXl4UxXphBNH0JXrkFn9rOFWkfYYul&#10;DM+PUY0oLtMqQA3NYOzsPASqID3d8OEgqk+jN7ntgOEUC1UzlEgOQiC5L7hye74o16qTT96FbzZQ&#10;vnX7beIiIdWHsyP1Qe55ast8XOYV3Qp0Tvn4D92iNeDqkFdchhsxeMy2O7gMRkLM2hNs+8zwcO7p&#10;ZlzBs9cD4u6PLuH13V+wXYR0cQvrYeRyGrpxCW383QhAz5c8TdNu7fUHNA7jeIy9XbLMtzEuW6aD&#10;Hsdp5glTCS8XIzVdvFu2f0+SjTZVMn1JpgxBTbbAbHscv3iWbtUTXrZj0RwRRs1167FUVsi6Vr/4&#10;ejzWvHDSC6WxWqeqpdezVJPTe+yKcZnUfYLsC17aZ15Y+Pc819/SDouy8AVn+GjucZlIboy+h3fa&#10;1GTBq973jEpM2stKq3Xgc8Sal83KrBr5XTfmxkvqaAO9tHGPWhuXRKQZwo+k1tgDtExd4qYyaXV7&#10;5S5RWeSgzMNlSNKhwtFY/YY4C9rACFrTLbriY1zW7Y/T/SB2PrI/OARaDEvEAXzK7YTEb5Alu37d&#10;j7A8aeSm927lgy5W0DyBlnp6fr3Jdqdmrbar9UZkQzJVGihUtsgTsiuE8w+/zMdlqSOBcVG3Sxwn&#10;3fW99RsVXAZJISXcSXykqpCNsJ1xORd7QI8+XlQkOPkj2Zmqv6eeFVTKW7Tk1dcpesu29+0kqaFI&#10;HFBL9F08xK8qiP9EN2bBOoztZYPdMqq4TGg2t36MWTfruBLMLMInm573wG2xCqIyS9/ey4h8NV9W&#10;GiE+rKuNZqZQvK9cD6Kmwp5wezjF4RJq1fbKTZvzsSOkH5ct5scoqibPdMyCaRX0qA3Ok94jqd4b&#10;L1xzVUrecRnCqoy9E6bpOtcz3hiR8r3JDsqNP7EmEVYFqIPaRoLMZUzlf7vW5hbfdLZVklq5lpQv&#10;/iT5qZ6QTv1/9s4HXpKquvP1v9pqM5ZdVpUUk/e69z0L9GnbDE69qFl0QF2CgFF0ZkRF7aAoGv/g&#10;n8iYNTrDyhhU4qqEnR1XR4kmMfgx/osyJgYZEFCWRRZF+Rs/ihHIBzWBXY26+z23qntev+6emQf9&#10;773pO2/6T1V11b3nnnvu+Z1z7rkgt8IEMSm4zFiKy4jAFIN8eIEo1zSmg01VVzARUqZxjCsdvNLr&#10;QlDTqriEulru3348arJ1VpzGP3VLzgzjYHIC/g6lcfutCkZQssy5nyLRG35Csq3PweOsk3MKdS9H&#10;bodyy2Ff04HLZKcnhHpC7qxedrJJxWUy+vbHMSI8YavM/WbSXCCivmO4Dpua0/tPFAXoe5YyO+tI&#10;ePfCfNZkJprFf5akyJ2uCVQuYX/Qrzfmm+vVlrIT1ZgllSF9NbisH2czGpZcO/0oFJjismHwQYsF&#10;JRLEzBzP/dx32Ww0jRai5PuyfgXVjkvQ7hSr9uPXYdTswd5T1VHMkko1YdMMrzL32IWwGtVTP7z6&#10;WR7uQE5ajlhtJqZRh4rLpMbkxZxjr/J2/Q9EKNPqBNYHunYQ5yYdl6keZ96wS5bxy99J43kyZqTh&#10;Pa/xSOKpO4GgHOaUrmllEKQZ9D3UyFWWR6VhU3WCGrPvJ3X8w2yNvfHTjpPnspuo7AhtXCZDzzAD&#10;dovztS8IT2Mx6fBzqAEseuEUlz0o1mH7B0hos9jW3fPfEy1sojLFn32zlWXkBhS+UcF/uQyUzpjs&#10;QlsksbyYTDLLnbVK2R3HzjfiKFqI/c9uWZfNBAxtmgEL8ToR7VmKy8i85Gt+CsiR6bS7eqsFlyEb&#10;ccM/Mm76EHpViMnJZuvVXDunVPGCb9S0F8uok+HpVPSnY3yY69UoDEUsLbk7iTW5dnI5h61Ppv6y&#10;Xh3Y99hqxWUyS0yuv0xpd2LDE/+S88jj6jVysCfhwqW/ZXnkZGTn1xzf9O2WST0hGTKY/7ySU3bL&#10;3txP2PiGRdVJcuy7i4VFyAa1H7VcNfayHJf1W18mrdKzcunDe2bzLjtIzc3y+nf/ywgNVJONywx8&#10;ZXkEV6Cf7vsx9vYwesJRtl1yKyXb9hQoU0tVDkLWCToNPygONsnqUHEyXf/lU9nk6VjWY/ufE+1b&#10;LNxo4BOz8qbDX8a6cQ1l9QJDdt1lHEpjWoWv0/VlLWKs9N3MvagI9or9ph/ErG0i/iG5txx4wRb2&#10;IFdbsnFP6F1MACt9wLiup7pstobBUC+V199chdXTNNzxmXe7egXVT5hdOH4i9L6luCywBZdFfiTR&#10;pT300knFZcvXl0FZfNv2L+84VyybkzBzjosRp8+1ApZTPPGOe38LTpBhZ2Bc82674x5WA3QTR1hl&#10;zit//6fPtMr5MO2+ZgKOWIzS6/rXAxth/5OH6ZkpLhtGx8t4YV0v8e9Z9sinLNaqzB7N6B6xTSJ2&#10;ZYC1fGV8XD1zeNssSQvUspXAnfmjGmgnJuXV6Y+1rYD4njIeEjVNDoOwK7vnoeIy6Q/b0K8NtRNn&#10;ZYI/WDEtMiCds5kcIaMpE47LTJLIs5VxcNQnYvRUkqSmP/u2Ai/K4Ce2CRUc2mNeGQ35VvyUQgdF&#10;D1WDFYYwnaNn7mg0SdoTJlrjvLJdOXqds8V1JZLk4Pyy4gqs+AdLcRl+S5XV4wum053FRtoyzfux&#10;YvoWP8hcO6jotvPSd2tNbSHELXz6RQLP5XTO3nxUrP9gnzDS37U4V2W0UTYGGgNDv/4y8aeK3+xq&#10;w5zzMqIglDlupJXr87CluIzVwLL0M9LUMGy1Zv8PVwsuE/5RPKSqLo2ZlsORAqrj8xdhByVRRGWk&#10;kEqoe/5EmUQl46y6RC6bzGJW/Wh7/6pNcVk3bdYKLqNlk5MnX5HZsQPs6R+uNbSaX4uaL3m9ZZSK&#10;sJD2UvzVA8lanKOkgGz8xQdERsXNjHuTMFmI4ti/6TMkm/dI+RuIVOkVWNK6y4jel+MyliL0zpMv&#10;rfLmGlH6MQPfyP4psk89TZab++811snPRlEmHZdlduaUjnuyv6BV5+PGH94XZGzFLBwgKTqhJnQS&#10;a/tB6ToKWh7SMxiXubKt1l4LqiRcpGy+nsz52kLS1MLTiTzaYtt27+2RD+kZA71oKS4jMyr5vDTt&#10;YkOlDu9kUtUVnKSsnvVlhW4yUIo9mJuxChWIUjrywpgFE4t+qN3jZYLCCndxfstOej+Yx4z6NyKp&#10;8Xm3hihpTSzjvihtSAv940zLKFtHb5JBPAll6f5lgcQxCq9LcGmPuXRScZmMPtwb+/Pk5/NlLihX&#10;j5ScBHZYa3VQo0wG5JL1knAEf3JweQGqcVAxf88BsPz6cX1fDMNdPcZnUR1Gw7gqNrHPHQ8uy6Nh&#10;u/lMkYll1amWflhW9Ppaz/3LpIvRmGRfEnZ1UoKMI2PEZftbotRRNUe43uzN/4UVCAtUsnHv2/Sg&#10;bOM/o4X9GXRiuaRPxQhuLnlZyZh5LMFrfs3Xojc5Rtmzi62qVDcpaTKmJh8qLqP72PXJSdP0UWQV&#10;V/zUp8X5YRbiRtGrAmdUzZocXCaUUjRgRhBTndCKjM/efR+ZD6u1OIy0JzxjC85gkPnEWNgP2JWH&#10;dhJDiu0wes3S7SAztu6rhjvOcwyXvS6EHPABhBB6KOIcnIEO7akruKoTl7lKWb2YxIxSuY7b8G0I&#10;+5flzyie1N38fJwgq0UhldKdJ1/VC8b5pYYrWu1fJncDYv4VU8CoN0QsGgKlYHNxX7SEwoynrz+O&#10;LQiafiOJ/v69eIkr+NnXXMkAPLP3aeEOZi9/ceExlsFWm8JJ/OMdRleN7u7oEVBC+cuK+GHPJWJX&#10;Sh9ZM9m4rGP/MiGo0JP3NchQI+CLNfYI9EgldBQ/FBzRxRj5AFS2QwTVBJezwuo1/WvIAJ7guo+n&#10;auPBZUh30WJ6F5J/Asne5/uiXfTEZWKghCdzXJYbtrnZ+HCZtEQs7DJp8V++Mq6+ti2tVmukUH7J&#10;PZlVYvdOT4U99W70qjwqYEa31s+UnE23J1pUTaMwuunGQMKn6B8GoqDUVijYGFq4HJf1W19G1djI&#10;x0qT8E/ZJ/vgcSSWTnrm99gjW2E2QbgM1wXuoxyIKPUMarkf/YQfR2yi0oyvtyXRx/pSqf/wHgMf&#10;PORHAsFssvcElZJeuf6TrDIjDX2y8f9sLil/GaOev9wzqOjzkJ+34ht04jIHyen7Fxv9cBknKYPb&#10;v0ypySL15IOs9ekqstANRKupByPVO/eVFnZS0NbQPylL48aNy4rq4+81Qd6wOXgktzX9+VdgdNZe&#10;bdNeendALrQA11JXY1f9gZKEPVjZfdfvCOmMmh9/mI0BVDvlhf5VTsLxNLMLl8FNqw2XiWqzdP8y&#10;WEz0B0XQ1vt4qDt96tgpILNrIUNbE4tyyOcDsLN6DEdJhKxk0wQvTHTO2HP7Ff3Xv01xWWevyreR&#10;4rLWFCYzt9rnvrs+UiXTIkzkTczP/XGZ0oL8FEUbY6rchZfx4TJZrZtDRc/xMtuzMveoT2iprJ/W&#10;0j0/nJN81bTZaesvPdu9Gg+KAFEGZUc/8/OxtmNb0kjTRziuY8465HxQgqXV66Nv3wpwGfLNAlXe&#10;mNuFD1LVHJfl3XmQSwdyenJwWbs5kMsgBX5gm7e9jw2+sD+EyT9ctClQEGX1pF9st+fAH1Cbcn3J&#10;cFiLM/vvx8b1jdtYSnfc+/VgDv9wFgAs4PNctTrwvYZydry4TBlgpPF9hrrkrjQMXwS6KstxWU4S&#10;IbL5e4j9UOEyOTgmf1nRRXlrKuyKHuh2KcvKL0rTeqxFsX/282crtAlLXJ8WF3dYtW95s7bM/V6z&#10;HrI0Ol7c+MezJYN5reBwU3JajYXb1yIuc+Ek17UvWXhFxqd+o2jVMtO04odIASVNJDvqo9P04WL1&#10;ZYSRB99cd2X8tTyF07IbMUzZo9I+O7yUfHKTzDeyI2jf+k1x2bJuFVphurnacJxX+xHxdueNSNSq&#10;XDP95jRcFxik38ceDv1wmdqnlnCcFGteNAm4TKZoBpFpuBUWIDjOlTu0dCHFsHre9XZQdjOJeBPO&#10;FIKvoZk8bwriA6Ghl6ynHyV+hIjYl3f+kUtAIEdFsKgBSbNH3/LluCxCMbxK9UKPF8vyI+1GqfFB&#10;i1gA/JcJhBtNmRRclveg9Lqll23Lrtje594eac1wRxhWb3cJ9GPsylCgiB1vzRQxZ0vJx3DZLO3x&#10;tXRb/TItXvgbwy6zszp8A3WKl5G32+jEZSOPY5Qxjr+Qjs/Nt10EEPIx/bbKMn8Z1M39Zab+q5Qd&#10;HrVHFzcYLy6jRw2HzdIle5NrHH9xuIijI16oPvHurFLKm9vV0DVyQIYwkR+uvn7P62tkuV5IF+a/&#10;5gDFSjIS1ADv6RcdfvO7cJnwlMQx5iO0owKrI45RAL7uZfq/NVM2yBbCdzRi+uVwogBrgkmJ+sY3&#10;+i8URhCBqjtHG/62Wk93mFxgZ3draewEYxqPh9I5EnAgemCfwgDuc+bwPTweXIYkKmBKD8rjyMUT&#10;drovqAwD6xe7xRRH4EhT4bI0jyaTjkdb1k4Znba8rOrSIMP2Ziu/elGzQfSi1qif+e2sHJBRgsrC&#10;mXnwR67bLvvtKv2atwV/mXwggs32bv/TyN9IovQkeUWgV2bzBRr9R+SQ270iXEa2hFR7rHj/lNpx&#10;oKpZ5P3QXpbjjwNdN6hzk4LLWhoDvY0Vz85uvTJp+s0w8tM//k7FMMEngaLdWnMjwN7yR3cy+RmO&#10;6804wcyvU79ZS2tx7ey/qjjEMxaN5rqD8s+g+KJ9n3HjMmiT04ca9Rg/EA8JiHovOrSUZbhMBcYK&#10;fS3iGBlaExLHqMgrIayZNXulFmlpo+7Hx9xGWgzbmKuMvpfb3T30DxgXpSOx1euB7t1Xj7Sw3iQT&#10;yGNmyko60qFMd2OhwJrEZSjdnvNNbD3sVDAWqg6do6YPOAQKMKwohrmumYb/Upi4jJlNegnZE/QY&#10;b1xumBXjzVocViqHcP9xXsLE2Y+zmRDGWbOJfPa4cJnYnnvo68KZhmnjdjmO+bk3LuMa8c+Ay8hZ&#10;nYb5ml9+N0ZcpvCHRDNWKu97JeusNFIML8pmWLae2Zt0iWPEIEwd11gRbZQm8R/vGAnrCMb44QkC&#10;l0MtTp70SDkjncz5XOSMuPnLcdkB1pfRgjYuO2g/gctS7WV95czAWzlBuIx+VOLVdCuvfzsp42sR&#10;k8KtLEbRcZ4FJeU3ao3rfnJ44PQZ5Q0ZxgYulMyxrDNJV8eMqUXf2CcCSYGPg/LOcOra6S9zkJyj&#10;XF+Gji7BzPBGH20dVIa/jDoJJuN1GS7LaaIE+U9TSBr9pSIndxxP3g9VH4y8qtqePrP1wjp7lTWi&#10;KDnyoswiC6cXED4k7D0WsZaTa5iv0pn0KcuHK3rGdpvX30Y0TTVdqM5/jccqsvRXs4ZZMR4e+ho4&#10;Xj1E5f2Am1b9+jIaZHs3p3XNFfm6JuXmcLli7dydRcGekWjNf8YywkCDHUpkHY13oEJ2F1FBMvu9&#10;ke9zXWva7b5s7Efy4Zq/dldmisu6aTIGXMZOed5pPpAq6S6sUkmSNK6mtQ9jo+uJy2RRZOB5r/1I&#10;PJ/KHraFG2qsuMywCPDwTGvP18IwxqjarP3hO/KIHhGyygWNf6+b+qv9CCMN7UUUUpnH+Y9sKNnP&#10;fHQiyKyaJh/wCPEy5ojstMl50m9cDo0KK8VlhxzHmOOykQnCicFlLDB2nSxwPX32Rb4WSrrw5E3P&#10;sIueVVyQf5Yg+bVUhNH5o1FIH8EgFNc6+s8eWW+mDSI5a1d9SZ/VAzOA08fR7vHiMmV8cQyMMSyq&#10;jbrlegqqSWEVIJkqXbhMwK5FWqSP1mCqtBaeV9BwnLjMcm3bcN2scvr5WoJIj7Wfv1RVS/Cj6EuK&#10;I0Yu00bBXQg2UyC2tFCamZlbZo6s+SLStfmPPI8AEMLUZ3Pr6Cjqs/QZaxGXQW/b0V8LwhSar0mW&#10;WtqF088HogD6raH56TkqMpwLTYPvmobM6ZpSOYZ2aTwDudsnfvxADxrdOeNdUfyoYtbs8dQpLusm&#10;yhhwGRNe0CD4qRl1F7KEpczheFvexGbFvXAZU7Vrr193B8bLlOTsScRCpryMz19GjGIJu8bPP9XU&#10;alrVD8Mjn65769W0litzDB/E7doTuNIuRfw8GZ3CZ85cZf0/X95AW021JHnRzZltuVheWyvGu1lw&#10;eEeW47IDri8zHfjuxjyk6iBVMk0WQL5MROFoivksRgI7QrSeJksr/Xu65XTr/NDe8QvbLmtrXvpl&#10;ENnGqJE0z3yGVRblTelvwgwFS6wx7aIgfbud0jxAql2auzz2t7GQNIqO/dcZR7cNPAzFxUPrhR43&#10;7sRlo15fxkCQv5q/iEBO8XctLyRqTVN2UcCwyyQMK3fmY1QUM1zzCK3RiFnmnPyPookFLlPrE3q0&#10;epiHDDcjcZFz51Wh79eriZ/uuxunsHgGeaoyZAtwWbNFhjGL9YWVMYNmeimzjq+TxSrZ0ay/8gaL&#10;SE59y1gsEGr/sqX+MuGnPGamqzMme33Zkv3LWMZoGf8BS9cYkxd3UW96YCwUQNhZrNN/YXsW4YDv&#10;h3lIVmeN1HSkG3fjzBYU1/5F51Xj/2ZcHGvf618NBnD/k4flGWIJtUj7LPkqbmYvsHTYeT8KaGK7&#10;rs/T+heSUCfHxaSQEJn7vKXsJp9N17ZuXtDSejgfbQuPcpXDjBMjw2W58MwjwRkNggsD696zcfCh&#10;rlejT7+j4jmkm1xa78OHu6zMI/zFNm+N/Vrd9xv+P90wO5uVSN8nciN3NoxKaV+Oy3wY6ph++Nh2&#10;okT7jVK7DtZbro5++d7RrWR0b2TpgUbEblFGiMvEL6AcBKKM8s9xKs7PtUZabbCH04u2BubhuyIC&#10;zxl8bXpnfKyhkXk1qlWvyhzTdpT7EBZHLqgea8uB9odWPw7uvROXBewk6GvXYoQX2dRZBOMgVZXf&#10;6r/Cxi/pvqTzB4f0TZpmSqamRhrGUQ/JrpBa+F4SNcm+lJh33c6RRgik+eWEHeobYbitfpHcDnkx&#10;In9ZIY94k3YUnYYMKx3zujgJq9VquHCCWbIkqdNhWSzdDkj85sz+bKFJ56WLyQ2f8ebYVB1yqT/m&#10;QEU7IZ/8H2Lp4S/TfEQxDvquJ1vWW2U7PBY7aLfBgNSKDpRK08U941dkZqch6rRyGLYa0r513lCu&#10;KY7w1j4nN6V0TPz5dUpjkHPMf+bjxToROcTYHMl6DSZGuYFjGd9kZCy5l1w+LYchBTANM92f02YF&#10;vpNMTXGVvMB7sFnLXw8/Wr9AosrhiaWVQQjFdf1rx3TU/+TheEY6tapp/2CZ9qtDXD2jwmW6nWgb&#10;f3DCy7f2Lbe+XAfjsHwj1f52qV9C+JItXksxEs3f+uay61lBK+JihLhMKV3YNQqmcfQr39nQqrWa&#10;5tcvJx6HEsjuyoddke7BM0ZEEgbVh73E1+r0U1z/wK/LFovvZALKp7xcrgydPMtxWQrTXNVDD1Vb&#10;awB2Iv9GZtA8MPaAlbOBcK8aoSD8Ei4If7/wGiEuo6dE3ufwjJHmHvkfiTULF4m0ePkPHXuWjiUE&#10;57AsLLk2K9Z63XUedkozAYyEfnrTpY7AdUkDoviM7QRGQptOXOYAu7ToAoPtKvLOW1oHgBkToSCz&#10;aHC4TB5gsq70yD2Xb916ZB+x/taTzvXxpjEIfdTTJYSRLMqWcSE1Cm+41TSyTA0t6j4iXLaEPGjL&#10;Sru29MpJD9T8hgRkLzzwslkQrltxhZoyGA6z4lqBZzqePevN3BolLCnVaunCVeVNSkOkHyEIPSja&#10;IsJCyYvhEagTl6HByr9ATSxd/WIYW4XRwWX+fdVUk5rJNTIHFR876ym6bV59ZW5ty7XWjZnw+S3n&#10;1IHWS+usNH/Z/YrbFVcSkSa/PlGq5EMq+1tJpBWe4yku6yTdYfytG5fpPvvdMdhUcLGaV3KDG+wk&#10;HP0d8iwI504szYw0DKf+shV0D51NRBQ6FpuMsi/ssHFZLhbZ9EjXav5X9klG5N6FEEYcBGJcDcPn&#10;EbhYFMdxWK8UeNZjkjT9IlsJSQBh7raAKUeDywoZqzQJqjW7xfWyY1IWVRB+E3/2qzN6RQ0QBtHk&#10;jpMVcMjKLlUznySmgzxi1Xn2QhSh2iThUz4KULXBPK1VZtJ3Qy9duAyW+rmhcHOLpfJ3NFjX3Jz4&#10;tf9ZwtPZ5rfOi/Z/c7JtWu1clzQnoyneX2Mz0dI2xUaFy3LHMAoEC20q7uwm2zomTeJjk4XE/8CZ&#10;zmzef0sV7KH36CQ9ADZXE6XocOYJvwFUsJFb0983SwIg82GZ6zlKsUPPRwdr991wWtCJy1xyI2jp&#10;GwICE0hP4rT5mQ98se2YYENxmA0Wl7G+TLP8Btu6dQt1eRrBOGj0WNqAZhUiPrHgFMUktN3wNvrV&#10;9EOVUlBxHa9wMIwOl9E/ythG9zilkm7NnX1hPQqbBNTHz0YJoj5KCVK9pzSj4fTjpN4151+hg3nO&#10;q5O4EdWTRnTDb3RjNvBAq/kcPJLK98JldYxDxGgQLN9ZLGdrHGFtC0PtXpiSRjAHyaB1mYg8e/+4&#10;QLGQL6btsZ+24ZZLyLyALRKKgtZh24FXco1AULvleYwi/slokv/yc/nIjgqwMg8pivxcPYSacQj6&#10;gG6dt7LtqhZDttnLQWiFojDFZSPhntXwkG5cZoRxglRUUpIMqeScYsoxSrN6JlxXfkY1nnBchrMa&#10;XNZvDmS6WA39Mso6GjKZFiUaES4zAlnI2HhBQ1OTda8XtIocliFNv+gVcq8QgMg600+S5gx0YkPX&#10;kqcs0/T5SHBZMX+L86eMBbGU6bd/JZ0nMR3N2FryZp0K83fBgP34cJQdPOJnqSbn7RYDzlzwmkvR&#10;xGpsxurve7WdzVjr1uU1kil+6KUXLjvGJhZvedHZjKukN5vao0zTI2DnIMWb1S5L/lfQ40YH+eGD&#10;PG1dGm1Eo21rhqPCZTxQ+skge0vJsN0Tv7INP2Fc02pbf8iW0nJuSX8PvTcn7wESvoUNHCIIrH9i&#10;M4rDY/Hx/7fHOqWM7EZUGALJv2EXoxOXBUj0SLu2B7dZwDTLxPcqV6SDxmVp5Na0BZTN7iIPlOLn&#10;0GwOcR2AGFvFtM2j4K1HBCYKNu52oZy8jCYfI11EH0k30qObqcL9+4hejJOb/HDX14lWDdRJ8ZWo&#10;vhx+fw6bX1Z6/9ywoHi5EjhnPIetv8P0snBx4y42ETBsZYMrlhgPm907cZkJR8FVjpORjMRucVPr&#10;3XS3imsKlps/0/fnbXYHV50ILAuAkrLYQJX8epfz0sW6hWOU8GyAWVFsrBsAMuI21fZtAC85wZow&#10;MXrIf1VcZhYbzA7SkjNSTP4x3ggfIVzEFUstb8+UwZkEFdO5LapqljiLOT6NYxQyTIvwD+rxsjhG&#10;Uo6aFoYH03Xm4Ftl9oaz4FE7M+/G7pDPxJNKPgbhW3LZ2auGDOBehw/fYwgRM0JyIbjEyDmCfaVl&#10;SkPv1Unq8YJcO+DR3UUyMYpERYJte/L2fbuLsnPn7t38f2B7gwxfSZWzfvwT8c2oPh8VLoNqPJL1&#10;EZXAreyspX6dVWXaI55DytIyypgrmtrQDeQTzbRKYZcFZWXyIJiPb2rzcVr106edjXDJcj+imuOH&#10;3YjluAxbvf93u3Y/0OKn9vuunadt3/WByI++8sCu3btPax/v8+G0v4/86iU7t/c5PfDDHziCITqO&#10;OEaFOQy0FYKHd16YRovJYhpd+dzZipuZaBuipebxesPuyUm9v8geQt9kmydnzj3x8/Pa/EJN26Ht&#10;Mipo86KqCrAtSvtD68DA3o1OXGaJT0r77jEPLON0xOfunbv33YC3TEO+DjCOUcl1TGmlmLiB/kWi&#10;CsQQmB73vV279rbH2WnX7N6578sJEYOxNl8j7uBngsmgzohwWasfkOy6sd572Y+ISdViAiBODAJw&#10;WpaJ7z8fC8Prw1YlJvmd1ju4kaxNT/8kC83qKQ7QnSUgjPTUiOrdC5f5+/bt2vvAzrae0BLAO3f9&#10;qC781pzX7qs2fdvT9U0MyKzkORY7XeDwykuBq9yKVaEZstNohcUS+/1poCou9MpuRYwFZsXLxBUd&#10;4KLL/1q4zJVEKaRLad2Xe7g24Rlmhn9O1sGjcgf2VqwWWsgjvHtJXSaBs5QpLhsR/0z+Y3rhsmZo&#10;4aNlMwXiDGA9CcHALTDnMMd4wXf8CV9fpjPZTOMYV8R5JtMoKCgEljGXnzds6aomW4LVo7jxiV5m&#10;1dzQqgAZOZc1TXIuykSeFzlLFxN16Wt+XBXloxZmSFoRpqPwlyljIPJVLUjy7Jf+bhKDyqIkPeGF&#10;JWMdmSEr7G2zIvqv2YtlssahNIffoPLiv6yj5qTVRNubm8LBZqNQcJbjMl9YCbfw8uLDaj5AP4rq&#10;ePaWn+3xHZ1Ei3ZItO2ICo8bR94PUUNw+xjrj3xcg6z4zbSmXflmlBpMxKR3UV04bIkxyQNEhE4O&#10;TIm8MzxCTZ5+YoxkIvNg/MqP5QqXDIPCrThElu/EZeIvS6saCW8LedrBpWncrJIOVxt4HCNrx3S/&#10;TnKwnoVYlpR6sD+KLDJr+kCfdiHYTAuriH2/KcmT2L8MPV8MO6Pxl4kwyvvI1Y3ti7IBxMZm8oZT&#10;3KCEXcmTjuRvNDJrIvk9pw8EMAzWU3qOXnaOvjNtpPW6X9P+7i8UMMMgCYmGLg46cVm+vswX8d1D&#10;bpOgRJQbpHsDK3B9187dr1UtMZ+495pdO7fv3FWUvfK+d+/efT/3JFzVnbnu57t37b5m//nte3ft&#10;5NsxwYyEbNp7r9nLgb07d2/f9cCuvfwrfr9lUyDofbvcTR3azdveB3Zd9wCH9u4U4jjrnR/4GNm2&#10;7b5u567XMQYEktHnU1w2kYw/jkqBy2DZc9qzBaLQr+14y96dO6/bvfu6a/au26zcumfsfcMN39u5&#10;6xr4EOlJRds/GEelD/xMbYrLDkygZWeRpDJZVsU6mPojyvthBAbhB+nHC6WhxySOiBWzK+I2l7et&#10;SzQ+MJf7olsj23gJkzgP/IcpR+AvU1NzZrECKXCy3Rph9loUR8c928Vins9KMr3nCuvoTIjLOnUC&#10;vjJ5WVgd1ZwjM7Vj/DiqkXWj2Vx8yi+J92A5STCCai7HZSyhFC4n83VnYeJmfT9cJywVoTgepCh3&#10;rlgHRlSoMuzOFiZFGVUcY8mcDcBg9lt+wIqkN5Ik1T9eOaelS5VPtBVC3KrYYfYuHQIdSFcn76hX&#10;JqtITngW8sl/Ulr9p72WuT6wy4aEMrX7bjgk6sRlDgyD7BQ+Rlxqy7hUdiJRRwfoL5NWGWjHJRlE&#10;yx/Yfj5hBYw/GYNgMgZj60T+MWLdjVStoYXgMkWnUeEy1m54hCXPeRddWI3mqWRSfe4VFT2gFgpU&#10;S+bBPN5sON23Su4qnYIhIt8+3HPO/Lzvxyl5kxe2u5k9F0h0IOuzBH4Mr/TCZaQVh9thv+Ul1QiO&#10;FTWCFThUFab7btkO3D01rl9SWj8jSxV1N36TxLAm7Nm6pPgEf/6BqzsZHE6BiZtRUq+GSXs+SUGs&#10;7owwtypcoTGfyMJ9PpAEKygT/o3pgbvXsF/EdQwURDcKWae4bHgss8ru3I3LDNRhNn9ESRE9RbsK&#10;L372uJzFYFO2H0knPBCQYTDNx7gSNpTcXJi8Um2RBf1Dj2NUsIak8hmOzfAFfi69er3Cg8gxuUB9&#10;4L0ociI/1ZKV0aZ8Ch8ZLjMqrlWeOeHJzYSom6Yf3vmOIJvDUEjjVPuUmF1JH6yla/O+4DWfm6EF&#10;kVykMivr5ilfDKNFEvM0w+swuZplQbJDLstxmcAuRETBS0vfRNxxQtiLv4MWPGXIyNEVHoYAbtNr&#10;VLiMTIvB5g3XRXUermk79r1rjjCKHJQBQlR1FDIbcjdO8O1hcLF2S4CSetMN2yj92X8O5wHScT26&#10;4d9Z9RKQ6Kgw1QytJctxGQyDztfSN1uM6vNB/qviDzKOUTWeh9pLHtB6EIdkXBWlNQT9/TVRQ9KH&#10;w+SQT5oG7S8U2uUl95cNPSo887z1s7b3ho0s+EHJr19wCvtJO7Oqa4XRc55vj7+hdePk3pi2F82X&#10;XkG+S1DVui0nVQEefroxuen9TkCqG7Z4G7Jc79q/DJ4Rvkk7GIpjFCW2BK5Vqw2/Ss5U7L0ey8Ye&#10;uZA2OOmri5a8sCcqIWL63xwrxmq/4zRfwka08VWGvvlTqB7qnETykFekXbCckYXsaI5KYXzF9SSu&#10;1SXWQaaLKL3LdIPr84iMBoze5CKNJEHS61NcNrm8P+KadeMyC/s/bCxMpWkbGzs8/emWCE3hPR/V&#10;BZPEZGudVHaKy1bARsw4dPVppzz31JryAZyXq9MruMOKLi0ke+DKwsYX8GSfP8VdMJgUglx4xWXh&#10;K0nGK6WQc+pz10taHaq/DHrsB1uiXPHnWqXHzUdpWPXT+MOnltajPKhQhBWR4vC6mAivOcd82501&#10;uriGJHnavUGp0OxzlUc0oMHzXicuO0UsoLAbLCaz5FK+y88Ux7t47MEfQHD66q7FLeT5ws+K6X31&#10;Lb/E503O9S6iYfO7NoGGhcsEQ8sYVWgaM8OsnZ395ARjc8K6qVOdIKiUg3wMHF7su4LWstLftNaZ&#10;p6bNKmGEWvLOx7msMtFLQlXBcHhdCm1/BTc9+KUtXKYQjOUKK0lORt5hdf46ijAT//1B5/3gObY8&#10;yJcHFOMLbwEFH7S88UEO56dbh/IT6lVOcE06fx7UEr/LwP1lintzFhd5wx8gw9ArJSO75RJEU3Wx&#10;loRXfCjAf8aSQZXFQYbDtHRQQAgCo9tWxTCf+2vBJmys3txbcd05WVAJwQS6SQcqkDZQ+il/Wa6F&#10;GiSmg2Pg5EJlEO7pKOoUjJZGCYzIUvDw7IwFOr/fAMaRQ5nQ2qLIxvBJLWy8HzuT+WZibEMO8FeU&#10;VM7DndtmCPTw+EzBtfvGmhYtEGrENx9loNbcPEMqBvwXUviNn2oy48l5VVjXZujhvNRKAyVGC9VI&#10;K1SHKS7r4LDD+Us3LmPZj98k9FyYKJxf2DBLhpk/F65GtgPLRKOabCGFjWK6vuzQeVrEG117euBm&#10;T/WrzJgjxmV4+Cni1s8LNi/5gtjy0V4JvtZ89gViHu9TyApVu1RUHjV3DiOOET0HGjHJ5PO3whK3&#10;/ify32hxNfbP+jYJmFDDJFvTtPSnAPmJM8LyS6594hNiYvIWm1r1cbJ2SXRV1Xc5ifvf4cGdaeEy&#10;Cfo39eciyBAQwmIYAITNWiWUsC+kHsojH5nl8xP7L2hduMJ3uaMvYHBJ0WImcnkCcpUdBOSJUicR&#10;ssVjl1xcfGQ4aNS3rd8MC5eJLkUUrix8F34Pvr5dI7tOE8Pu3q96wZwJMlPG3QfXG2v/VwY4gjX/&#10;Nmm2K2f8dZpIuFTcuOtfiTuBqKKnQr52Lw6SHi1cpu7pWCp8C30UOYVGCe8sLUrGSjDhoPPkM3xs&#10;OBnAxxO1qsQLC/OHPAoejyWii0+iTcgVPfhd1FufLUea3y42XxgwLlMmNiGRiB4YHSMEijLJGmz9&#10;LdoC6KJZS9/wY8cKbGOTRQ4nTk5LbwqQCMiu6OtnSZGx/q1RnLCrWerf9CWcwxI5wnSoZkQyExbE&#10;7n2XB3G0A5cFqC+yL4MIUBhqKZfL5zQXwLJO475qEpHX2ZYtGRy9wvbvrt1KpCjJxhm1jllRsaoG&#10;uTnUoTydR/uVazIcW2aRR5T4bg878tG4uuQSuQMG2mCOBA2tgvH2T8j30c7bq3sV0zOfzaBIfWI+&#10;nT3MNa6K95/6yx4EK6zRn3TjMj1ZbOKLhn3JM2O7xGCwbYdD4DXJt/ASvANxOpxpZVAURqpPcdnK&#10;iImM+GNkw1PFWTVqXIaOKiJ1vz6aKxHR9+6/4pYNJ5+0ddtlyNxjvr7hlj7lrA23PNMMChP/MNaX&#10;KRzGixMYpU2Gxxpw8y2/q1VJ/J6E4ePdLTK/gy+GHmezsi6dwKslsyu2U1cvf/WKqq+FyaKWPvlb&#10;QUk3y+j7s6hhgp0GXVq4TOkKbrYAjK9rjYRIqWte9eMNt5zcYquTzj351HOPp15ojoKYmDiZ5+Xl&#10;oRdfq8X79QXYnfsCyWJeWGRwyVnnnrThrLM25Bppqz7L3++//6STrzieRUxFGRouY5HUOsPIPKfs&#10;OfYtPyDpKetO0+hky5ZVEGS7GXwftdq0Vt6hEOq/wFfn8RpW+mhblL7yHzNSk+psqiECQ2msA25u&#10;G5fx7KCcHQX8oeOa2P0/fsXJJ7X5acMVG06+5aQ7F5tAKPxSA86Tz01zXCbmNsAYC0oZTnyItI1+&#10;tOHHG0694q3P/BUV8/3nnHzq18+6v12vJR8Q9ic/g9xJSAQExoDzfhTsKxhZ+SkwqoEkNr34GjBk&#10;UyMcb8MvbLmmsLMNo6cG3PHjvJ2ALsSCoZfu/L9RujElCPQbd+FknPFU4DqcDrsTZDJQMi7FZa65&#10;/vUwXeQ3qzuq0eISLio+nvwbhH0EdAuvZ6GZjExqJC8yDnsXhm4/KSdNFWti3myYU/KeEi7TEopy&#10;XG7a+i7bAb/dMoP2dyGF4TxeWSbgP/OJgEniGOX81F/WuzsOw6PduMzCuCWr9VVBlYKLVCwxg49i&#10;3D3FZTlp1s6rYSLXPofC/M1UolTPG6gI7SJTIaD2xzGiG6CoRku1X9GJMfNSEqrW8JPfrqitQHq9&#10;mEYZVV9xLLcevL9sv+HPLuuViuGduBONo8a+ugs3vDgoMYWrRbvDJVoXFVfhgdZM5pacsmufdDWr&#10;b5JtVW3hLpII6zohjcIZgydjG5dxa1efc13J6Wzs2RHiIuahdpunqIXnzgPMsOSnWDnF0Eqhsx9S&#10;4VZVbV4xc/tFghF4jgY4BeAn6Kxo74LU+N6uz7IPBMJhlA2KjZyFUqjd94hoHnBB1cCabJbZF+Uu&#10;7NDUKkxPe1fgzWT7lY18Mhjwg9fY7dC5xDe2/m2Xak3BQEn6lp+uQ1Zk6ISwuvwNlIxGG5dBSHJD&#10;llz+GeW7tY3aA0jIFjtJwLVp2plkQMA+MPi8HwUug6cBhsLjwurId8T8Rjhd+FyrcjZ1ziBzOHk9&#10;uwuOB1vtjScsMQRcJsq16gHeLfPhLHW9+EJfW9QWq9XoFmuGfESi9QgunJaDUCAnJVJoS1Z5zW/I&#10;1hodiyj7x8fOlWy3knM4CCi/6iC3OvTTS3EZS73Xeex25+pqx75l/OQ43vrjlS8NI8G3ZI8nAZLF&#10;NGOw/EEYIS9qNKLrSqfzv9B3959vXSeAXd1EHUAMh9p68bcqvyDHQG0O/1oFG99TTHs/LuPh3P25&#10;jAgS6MH+lzMVSGgC109xWYtoh/07uAwJeU6b+5jnEZ1IJcU+8It8VF+FFw3L+JA/+f6yaZ78FfG1&#10;aYGBPou+8FTeR5D3Q1WujcvY9h5rl0ziefFFWUUdTJp8QqL6iPnGZ8oi4nsWk1W67BgmHMz/IeAy&#10;pfmKKHbMsm1/4QdhHcuF79dP3uIQk4BfmQfv147bI2lFXXAYXFwQxtA9dv803bJ7zv31mvT7fO2u&#10;PdlmduUYDunauCy3jguM3myelKS1pjEjW8i2mIq5mG9wHo6tEKyUFmhMsNlDKZIn7Fif3XNaReCX&#10;FBAPGqtsAaFCu7SInbfx07Xq0/VusieOaQYtVhkaLpNxZG12s//9QYwjzWo9Ck+8aB07t7OOhFjU&#10;4XRSq1Fr5F31nVLuKiIhglOjqBGT46/2yp8EFDHWD56ORo7L8hsTo7VZPpUD8rWk7xXVuChKVzYs&#10;F+lKGR4uk5ur+Iv8QeIiZn0Eh7Ro4zYl8dm+XUwkXYVDKtBMmEE01oH7y1C5oY1Kwi/PMF9zl8w0&#10;IfteXPsep2xslq2FRaILzeR98H0lj131BSoyLQolWVAFWiHGqnx/PSVH7XxUf9r5bPgmdIaUXDJY&#10;Ei7FZbn/Gdlov25HGr3BXcpOQCXT3HxCA04UObsHQQvVZQoQnZY6AZ9a17e7QxpEu1rfW+flXS5W&#10;J+S36gZwKhHpm3INOf+JNFm4SwrXMwx+h6vUV3WIXUdM80TGgUZQumU9n3hjW8XzT3FZm0iH/Ydu&#10;XGagCcvWeMK/wsDCZO3vhvGLKS5bW0xDL1v4q67m7amiK47eXwYQk7CxokgcGXYtcZQhTatRjb1s&#10;/E97SsT2etEJ8RaHC0WaYviRdkoRgjKYjpKhIKPAcEvHX6DVIoLow+iG39dLhj7D1rqz+eBoyXF1&#10;9WAevLbuAmEUbQzC+2fdOZ1IfO+KbX61hvaf3LSXrPmcl3lywM1u4TK5LysA1pF2zf2Rv6j5e0us&#10;E3DxHeRFYqasUpVFZximkn/7f9dee+0FF5z/0MsF1x5x8fkXnD/b5m/8hBLYhZ6qFrSFzYUGrI5m&#10;CMvz1qpP1zvLYFwCdlvkGQIuE9VDkT8LrAvI/hSxLr16yQYSiDvkfnbdXCcZeA+1WrTG3ukp9Duy&#10;GQemVXnPb6cLkrg19S9ElChxJaQeKLO3/WWY7lmJAO4wzfPTehRfIPink58sh10PfPhuaHGMTCUk&#10;P4DVkeISTwlzh1WEOuJcZbDzNcvegoLRWS/1DZ+F45LVTmm+A8dlS4kOojAueUGN3ebEqX0uXnts&#10;H9as+DlzzUe0n2npTYGceVvI1dNn7MC2g4fdiKGVMIMkPf9GxegK4w6U0fWluEzlf2RAPfyDktTj&#10;omA5P9nB5ZJG3IcZrw/DSDKEYUnNgRfTTbuDZTRKLRXUzMVg72bDGzyuJYeVGK6QT1G1UOQng15B&#10;0eLXjLGnSPbpVsG2BUvfiZcMBwcj9PkE+sow4PzUX9Yi0mH/Di5DIzinPWwQkzgvFJPBPjAt/BII&#10;lfgsQsz8zirAZdP1ZSvja1hAu9osuT8lwGTk/jLmbiZqjSrkJdK0OtFdgs6aeC3qMY4L/3l5Yo9e&#10;zVIiVAKDlJYzeFxm6eu8ysNZghAcIclxFy5rxo37yRQuJjcR4jyX/+0B1KuK02NCAUhU9BIKl5oO&#10;6bo/eEVCpr+4WvUvOT5gBVNJMk4MtLRwmdzUKekvQD30E9JuJFvsbP9qrfyRls5Z5F+ksVYiZBYX&#10;9PQQCzcglCvcxq1UYedqZmIKjI4rrcnz2P6HbXAWG+gVWtq38UIymfOLMgxcZrKSeAsxcO/4YNKs&#10;x4vHatq5XxXtGK2BB6ON5MpqqwrT9x4UKKAtZ5R5HUuRfNCDN9+SplU/jqrhkz5pldxZyZ/iBAqh&#10;9bjLgznUxmXybNc4AkAUJcciSj9E17X1T85JYfdICab1taGtL/NT2W7H95V8R1VHkPNPhUcQIzyf&#10;SBa68tJ6tdosAiCnotJ2B+wvU3Ib1Zo1RKygP+MIZp9GAy/5p07O1F5l9JUYoqW0PWrq2/RlGQUg&#10;VO4nksVRpBiFXFxhzFrsq87W4MzeT7rO8OZYO2VKUMkAy1JcZs7Yr4m3gQTDHZfFnyC11LJimifQ&#10;xf+fvfOBkeO67/ub/8vd43Wwg5mFx5fbXd11cNAZ23VJ7lmuBPFqFTJqq1VdkWfFCmOvA0WNU8Vk&#10;ZVc5AfoTRrEECxATCrLkqrAhCxHSolbdyKBNK4mtJGIlV7CckqbdIoBFSiohQDIQ1GmJomg/vze7&#10;d7t3u3dzvDvemTdP1O3szOy8N7/3e7/3+/5+v/d7bM4aJT/DJEYD5Z90srQ4WHK37notaZdd6JzQ&#10;8xO16FGETmzB5KMdQsgtqT7SYWBuQspf43lEg3QLVdjuR5gUVOSRduYWYKzt6mbnuGwY0Xfc+eW4&#10;TFQTGFNcrPI35WB4SlgOTn43x2VXGJMgErBl/idinX8soVWb7S/rUG8hjlFDMv8tTG1pKTojUZu0&#10;n34trIvXDFumir45aP7uPEm4UtRGXTYel8n6fbfUct8T1pNaMh3637nLKYn5S48JhkUnTKM7VDoN&#10;yT+WUSAVITKZa7VHxMtowRh9jSm1QQxR/fX3FCyDlBPLfriuE11cJnOxa38kESNASD7Ed1y2P9Ue&#10;uu7jRckQLy3KZPI/mTWJyOHedRfwF2yMWzAtseu4MDsraBzHjdFUgYgN0dfVfBJValG3Ncs+4fPe&#10;c5uBy0gvFrSKT7TVPBpMEj36YYtNUrXu1Z0LFjpn4aC3TflxhwIwsdb9On+wbZbdcvDiN/YJVknq&#10;0SskYgvYrtvZDFwmI8htmYe16jd9Nvp5q+wt7S7TBJTBkNGmrS/j0USYF50i4LPojt+EzyxOwnia&#10;BUi3V/yaUskIa4FW4BiJ9ZTrHVyWqiAr3J/xkqAH1t6VWuPm6KN3qlp8gkVR/sO2O2ZPQLk0xE2k&#10;OiTjX3diyfj0nXRbSqBUKi3MwJh2vKCw/4+Phg3yGoX+jT+WaZ0VABtJGb1/mXQQXQQgjNtqJsag&#10;Fj9si/Gov1jGhxDoxCYk6q9JSy+Lu6RjZdbWB/oj/SOnGLF8dPkyvannFg7TV+1esSxmlDH8Xvq3&#10;+rLwzCLb4DH+oGEXu/czNMXM9T9kcPq4yexbaDgh6lJHjsuECnmBAoNwWcIaB00cOFAOFlhYmC3P&#10;+6FJc0X90f4y03X/hS/2zN9dlCmb8ZYdAbWIy7R+8DxMpnlNJNprb59+7ZFPPvx2eLKG9EruuPj2&#10;Xy1TLAY1jQdsAC7TBlUepbUCPi2yg7/4rDqFvYJVIi8Gorp25fagVuTnslFAdzciplh44T9jrxY/&#10;VfLox12ZOOGBjhrGkXzJ9sSBd3VxmYgxu/VxlAXyjYSvSRZktyPZFn7HYluZLlEpv+qryWYInuou&#10;M+usNlv7BzG6fhMPcLc02GFbXkoiVwqF3z59+uE7HvknNeJs2urkTz764s0LjVnlYL24jOq1/qE5&#10;XRQRTox77gvfbkSk7j/pJ4881iLkJ1ilGfnlLBQgz0YZm3lx969XKvW4DV+d/62CPWthLxfC677o&#10;OcjyyOX3dPxlevJ2gxImBhj99kffQdT296IINVZSStm89WWsCjbMMRm7VOfaYx8+/fDFF1+8+Gss&#10;McNf/cpvP3LXOPauDCN7nf4yqV/+EyoLr0NrvpIf3bozfpC2TE8n9z8gyabxFeP4ydCg5ZTPzyxS&#10;wLPMlmc7o59shrhKWTR79v+0PJfN+yC/nlplKu+wvPTH4i+zH/X4y5Bh5RCrF2GBz707G3Q8nT2P&#10;suzPI9EFmPk/I3C858q6D6X5toF8HxeuWlrkKvzEILsPM0nvVTaIvMmX0WeZtnULVCL2kusSgfmH&#10;GA1TWdz7g/x4B1FAjwjMGwyeu7U8Sk+wyXCyVF/pUEV0pYu4VEQr1TdvS2rR/s8Nl6+Mhm3Z6q1s&#10;1JbiMtwJhDI+IxOmaA/wlawgRlG0fgu3Rnw6wNZcKiwzgw2il/x2A9aX6QmkEzAu8tK7k0VHqFKx&#10;/+rbxB7JDhIDxPCgBuXnVqSA6RZbQZnMa2XjtA58YcX4/a8IJ8j4xWINmVNlah3yZgGXwR0W/jKm&#10;6OSzdlAMiGJaKuc0LvO5IfkqOPH/sc+NCX5bX8EHZR2qkCimU0KnYGn9D5hYmDMmcEiZD6u4XXu+&#10;ZBlj3vCA3SWkXC8uk8d5Mtz4x/Ix0eZN88C1J9uMx7j9tYv7W6ylL3ElL+unAAv/bRJc4ia17vjT&#10;ZhQ1CF6qP+rQ+cKVPD+dsPDMr6OuDi7TTyATEiaFWF1jBIfItMNeNz0P1nWm7Lh5/jICGK05qYlk&#10;ufC45GMgUZ2HF7px7jHLapHzcwrPFXesUtaJy9Knd8gs5JZK3XL1QFiDQk+G9ceKrjcnyU5Jjjdc&#10;b1ilkfnlLgXIODPKcioctrv+uBJGccLCykcn8JelljbZLEW6oHv7JX324jK7ZagZpHUCj5GIa9nz&#10;tgqXdTjbVKF62qORPUXjMqYZ8Bh5Pzq4DKgamNZVQMj106enrvzwF5EC4q1HC7l10bvrGiqqMHaW&#10;aZ56JJnmu6yJwHm8vnG1maRizCZXDx/3OS5bTvwtxWXgfHTlG4sFDJZGiYxzVsF0CwHpIfAxNI7Y&#10;doBqXl7e6AFnYMqNwWVoqrgPbbLvWu7p42Q08ydp5B2nzSKRB8CF7cv9A6iyXU8JEaGkdksGZune&#10;L1eisEI+jNq5Vrk8Mo4pETEk17lxHfrSAi6T6owP+xXmwfcj9gZ1Yi8uU+rH/EK0iPUVmm6XiLHp&#10;4rLENqpW0RxtgddAZiw8sIxzM378G0S1lQiIyVrbunGZrPGjtily32FnKFruZ875M1E0z2K4b98g&#10;rWDRQzovZG1Sft9ACmhpwR/kmF6Cc+RdP2rWw9iv3P8Dj51BDWIc9WCQX+ubBz5m1ZO9uIwVPbh9&#10;VfKWZQeiEfc9Vrdls3EZ+qhTMOxjVG+M2CbZT4QCp3FsPF1GAWV/38DUr73ae60Xl3VWPgGBMe5N&#10;WHap6JTeJM1HWPPb6rnX0qXJWsQMEgmrtS6/voQC8HjHG2YYB+8QHoxUTZ39zRa5XEcKAcHjyDhu&#10;6uPIJc9Y7WsvLgs8C6yPtU100oWaF5+wVbhMXpBxx7ZTT15bkkGwWAbiMi47bvH7R30lIZ85Ky6S&#10;a2cdabZp2ZZHfOwbwkIyVDBkuLD4sUF8IbLddH7UVOE4IrbX/ra9CAfyepUBOqTkuGw5YbYUlyG5&#10;wTyvsImtUTULJHZGXyVUsFz4UhwnT547cOD4uQPHXQJiVi8w6EbgMmYNzxqV9ZVu9bjal7Sj5Gj7&#10;+dP9trheObt6y/I7llOgQ0GRKqS6dMeKx37Elgj7VNyM7/tz290flIwpuaYnuOU/z3pmEZeJiNP5&#10;iZMfdgHXEoW1N44x9K8S5LLuImJzPMFD0ik18ZLI1NsqGU41TbA4DWz74oF77jx3/MZ/l7XCdeMy&#10;Bgv+MuwehlUoO+Y5vMIx0bq15BFCkYJAQmtyJs/aG6vfJ6hAL2e0HDu4iNSbniQ94+3HWXvj4k3T&#10;E6o2U6z+qMF3mL24zLSCCo5P9SZ8Jt6Jvp7ky+bHMfqqxkJSC79JseyNT5ljuIkN4w5ftWfuvPPR&#10;b5/71i/jH5CNKlYr68Vl3efLYJ4oHStY5eva9aQRTvrxY/eSy5fz2jbUvS//XD8FtNQm86BjPvy7&#10;Su1rN1hie6DolWxmeIpw43rkei8uK7quSNYoxCPbz+bpa2wZLkurt2dq6oNB//4iA+IYYUIWmVnu&#10;f2UVZhFRsfqwSB+f/70iKVC27NZZFb0g+WAElxVc66BKjg58V3ETuKUbMHgZY72JwQbevHUnTcKa&#10;Xx6OGxnCW9e2bVrzluIy4hjxRzX+lVM6x+G5guWcq5Cm7midBF4VuYTM9f+oT68YRkZu2ghcJhN4&#10;1WvZzgP3xeSGxLA8//gbVSLkTa/f7jWsHfn5rBRILfmSOphYK5J2XXyKncMqbT8KD9itgIRtmfp9&#10;xdoWcZnoAu8jOkCpT8gv0rr7ftuLy1T0f0FvtGCdhUqtiSiGjTvln7vBG/eo6fbvTwRPk9PGh+vJ&#10;fBLOkLKugXrR16AVvqwXlwle1NO/t9+au/dbUTKD5zqMr3nBC1qu1ZKlIAyETPHDK7Qyv9SlAOTu&#10;KFutOcKXDv1yI9pLlJeK7rwFa5Qweorcuvev+bMPlwG4FYwePWMUCdFb0o+6KSk3bub6sqPXFYuj&#10;15xI5j/n2Ldeg9+EBjG62bzM12LdkwG+etkAXMYQlnEMiW3rwDTZIJsYA29/rCCum4lUV8gZffWe&#10;yHaHpHWSfhWjj+mUvF3vxs16bZJNHE/8t5LVEsGbivXFEZHtwYt39eKyltdZKsnKBwmVXVq2Cpdp&#10;+QpvvTe8nhy3ffGVQ3CZUbadwq+c+Du8w4D3WPpe+fcrmAIF2zHvur9J9Bi8wMQxWy3atfpFvZfQ&#10;ktfmsmEGhZGkec/BiW3sLmOUJld3ZsAlryBfmY4GnN3Zp7YUl3VSPjx/4e+zg/TR6G/NL8XYjOII&#10;c+8eok18OqxR+1imDoJF143LNJtjr7KMpyMWgfjTvrr63gDXgs3mNgjUTA3Jb1qdAguURGtk0T0B&#10;LgX2lq5eeJsV2pHsTnr/RwMmeG3KXs+6jyW4zJd9Y94vKvCA0hvHGKk/HHLXgB+ucqqM8yCNG/P9&#10;fdPeWKiOJsmk+fhJldTY6xQsihIdtxPVVpVVHrVweb24TFyGcLnJzgT3nTuJyswajdpFlvsRu+iO&#10;yQpKEpQsdNJCtfnBpVBAQIHEWRFMJ3CX+L6CVbgIWI/8Wtx87gMeSdpEHVvAbpdSSa+/jKmaHo3U&#10;jaTHkwHW9zxdTcqPm7e+DGddbBnfjtvsglcs+eIwJsknpc1eZpLp1GcNHKuO+lo26Ms6cZkIkDQc&#10;F2YvnqNZqgm333CXaRZda3dRUvWL+pOXjaFAp0MhKcvEHa9YaFXde79Jv5PPWDW/1vWQpqx+iXTv&#10;w2WuLXuC+37aycv4aatwWUpN1iebZbvcDxeHxTEa3jgWmhJJaDamK/Kn/AJSQMzABkFjpVGzVZTJ&#10;AmYwJ1puYFRnh/IFS2OdslEMxJq6TYvJguOfiE1mcEFADL6wg89uKS5jFRnqiXoq+DkZ6Xz/h+6n&#10;ZPZGfUZPjNAsyLXrq7+bqXfo8/XiMtNsEfczYZy+BlCGulyJ3vOA8BJ6fKpXZWpIflMmCogIQlkS&#10;YSKJCZhYRQZZ7z6FEhex4XT9WkKdjJYpWYaHjedVK+riMnmAyfoydLLkb1JNVerve24vLovVj0lZ&#10;cOn1dhvGKzllVV9cX3bGtSN250seNUqJZnA8eCQKY4mE3sqv+7vVPtePy2y36lTd0TdV0m4SSxx9&#10;+zbxrEAQnY2CLpGybeX8avTZZtclYK9DS+E6ObStQ/+rEvnglMn4ni8R6xQEKc0vsem9uEzvQwr4&#10;eYIgVV1vr2ZIF1vGZuOyiK0vJrzTSk02VGBPa5SIJJd9KsjAKyLf6tklfYVXXi8uq1rlUbbfsAvG&#10;o/NkiGCngvnmC+5uWB0ypGQBu+V8vkIXrO2SxORCTiEtol2HWVk33wB2mj/hV+ITP7DK1TIqp/T+&#10;Jcr1XlwWOJJEF0VB3GUDAlK3EpfRnFY6w2lqdMk4EJd1SAEjllPjTffu/HPnUUCYwZkwJcYarpYZ&#10;ma1WSIynvywlB84CLMhuULa9jjxbesd2+O6SNPVvh/s1cly2vJMuKy7rVN+XJ9/3j99sjd4wOeN/&#10;F1vRj5m0USmQtkzhegZP/n2vWrH8BRbPrBOXoTCRqW//8fvI5oxNN5m8y53FaSDDI51psrZjsUX5&#10;0coU0AqRyCFIi1+MwKJy8FcvtP1629/jq6d/ao/ZXnnlR6x4tReXyfoy4aiXqA9pt6z0xTH630ev&#10;2ID+RqaOsTMZzKxLeJttlpp+88BnPPfTk+IyES7HIiFX+bOsUUNOrBeX7b+ZVZRB6T5qjQ5Ph+oG&#10;yfOhVXipUFNnCJWGNCg/PYQCC5zGASROv8J/ptcyWg8ksLrP3sv3X2OSD5D40Usu/bjMwf6g1Cum&#10;51CpxoELD9btEHaD4TZx/zL1aZSKh4kYfIe0pnhLOBJOp1UwO/9Y27jQpBUOOrhsiQllhR/0XzKN&#10;Ktt4m1b1Wnx2k+3b28kbdxkTAQ5KekKQgSg90pB1UL6/xh3+TeiY0hIKa0WMeEbgxgNfb9TZ3lm1&#10;T3wt4IzrlUXb1OJ/rRTr2b+MOF3Z2ZmCEa0P/XQeupW4jCaQU4kYxn5G17hMmgxo7cmTL5wIpQhZ&#10;SxXxtVIlv/9KoIAoJnr4kBYMpbOrp6CJmAcHJmuWm7GvkkeJhGLbV4qZ/6VReXn4aGc0XAm9t6Hv&#10;cFlxWSqyjQVcpqdo9UzJ8wyMqg9NzBbfy8zN/K2tqnSXTx79b2R6Xx69RlwmjdGqkv6DPCxa5dvO&#10;JU11lFVO8bm7Hc9xc1NqJuJv2E0T9GKr+MZ3/EoSngwrtz+rk7WLDoWaJ3JHpBWyS/ouQ+niMrkV&#10;f5lwlv/SkN/14rJIXZWpDt2kQQvhROvocFfJT+oyD0uJPPtQwAa7d3rBwRLMLf4Dzeu+rL7B7Jux&#10;ZMdlmrfl5bUqqgGwUJOUo/e095CfUp2JTx4ZI5W7tDgjVTM2Mr9tOAUsyykGraB47C8bYRiq6Uhd&#10;X5blN9IFuqc47Nfnhj9LX+nHZZ5ITvWExXS9tFepAO7RZQ24TJql6+lwULc1emSmQxNRyfACEUrd&#10;SWwbjj01ExHO6BTjRjoCuJ4QA8EdkUGwbPrE7qMGfmb3l2nxIE8UH0XaWgjpmEWz+ua1eKil6ugd&#10;wuvMkt5TfmB1+cmNpUDaH5ZVtqsX/iX7Q/hJM4qv/QErionlFdgmfdURUVlr1v4yDfmYsT1Lc7Ia&#10;JIN54CbiMmEym2yQ0ewSw8fie0gKsWVOjB5ctrh/Wfo6kgYa7oUeedmZFNBsTP+zs4jYqWX4pMXV&#10;2WAWv3fP82miInkkEutOGz2Xts9h66+fuDC8NYzh4Rd36JUtxWWyiCtWX3QOltykMv2QXbQ+xKzO&#10;tO4T24UdWbvOfimT40LE5Jr3L0MZFSkIS4vBrXTf/Ykfk47hsH930QoMc9buyP8dyhuX/bU9szxi&#10;eqRtv/epeVWTBPOV8x9FQU2nKqSWoIfFeWugnOpt9FJcRib+6KXeG3qOe+MYs+Kyjga4LMKA0HCs&#10;xSJgDWPWJ16tUyZHnaAYhdEBlFVPAhojfLME68LzAsuinuaseJgZl2layWL8VFM12BxQJv6Jwj3s&#10;+oo4rO9552b2B/QCLM+dW1asOL+4MRRgFy1P9jZ3Sq13E0XY7nzSOPtTwWLdrlpj3pt+XOaKFPWf&#10;MIfhspQds68vk4EmKjS6Qu/444vokcJTctkCd6W4DKaesu2J/Yjy/Zi3WG2mKkTs+hKGgKUN6a7T&#10;kq46fnmm+0e8yrIBRs19pfukVJBLezp2lfKh6/0ZcGAtjMMH2ECADROL1qh+j74H5F82hwJ0IMLF&#10;Nj1iSd+Ik/pRCXF98HWXDMzwjICyHvNDtxdXbMoyXIb0vNy4DIVBimuSzoY9OIcU07pw/riMmt7r&#10;GpcxLvr2L8PcKLPFPfP/O5DH9t6fH+8gCsBWMAv9/93ag48vzsemcY9/jYQ+DCiS5rd0TfjDkmiw&#10;27U4gdjhBrZfmowisl1bvmXt2lJcJqvIVMxuwuS7rakv03Mf8lFimd9FYZWoM7+ivjm0P3uJJiy9&#10;FlzWEa0kLCsFVrlcNo68nhAFK4t/rj0WjKe2ikwTRW8r8uP1UkAmJWTNrHNvLUaXUo3kzPWYV52W&#10;fbBstriG4BKG6PTfytVtNi4TxEgCQ9mWRxYOLRQd+So71XK9Gka1VA+GsWUJL/k9vsDqNVNWllVq&#10;YE8UT9aYyS5nK7/N4tXMuEz7ySCXForEyQDMrFbh/NGT9bqqRfFzPyqPa60hjTlarCA/2lwKoJAK&#10;zjHsslEI3vkL0nEqEtEmB8i6EpRcIr+0zFuD+NlcXEZTpbmMTfKm8tFldPhJOIxkBaJfw9EdXEYq&#10;BhLMeXcTwGsA+FUbPZSwSSwP4hfmUBk6xHJVImfGZZBKRpuQVBThllmdLYAXrzvOVHLycLvRfEdT&#10;FGYngDKl7qqV5zesnwKahZHVWgCZx37Pryk1rdrq9R9YVcOb9UQPhbWk6B5cvcbtgMuklZblFgN1&#10;uPaYPTRDksWwfmhJIP5AXMbLu65xFbqPZk7NqqtTIr/jiqMAEpatW+2DBFHcvOAvYyshnBTkY1xW&#10;tBJkOvciVDNqRMsecVlOsClPlYljGF8zI1yWZvwiVbKluEwma6WegV7FMJl5iFCYDzFnY1Glpyi4&#10;N/jzsSALPfWMzNNuWkvoIXY8oLxVtcyps2ENe+5kpXKb7Xm3McHjmxnGR1nak99z6RSwTNstlAsX&#10;vthIbqdbEnXgcRs7tzEmoI1OEfVLi6TVqliKy+CrDY1j1PV71tgyez5rKEqsfkDpcFoqXFhfhl3X&#10;cWDr42S1dVFSZ1SjzQeeBDFQZJdOWXGZFu3yB2us5JvARWNY5+cno3koUbt5t6vDbNYyYlajeH49&#10;EwU6cyx8UwqKJfvuz6h2FFdUU93+jz3PLh87iK43VN0bUIPZj8s2Oo5RIJllzO1yWeTQN/Aw0tpG&#10;ecKWKBrLhKk6cYzqBOhoYixOTnm2NyISHQ6HweUP6Iy8HwLoBrzIklNZcZmwuOZzgY4ICMcok/Lk&#10;etSZ29V5Yi/eCKyqDhKS1meqeUlD8q/roQAyW4huOaP23XXmWWb15pnXR1t2WeKnkZJrKMtwmbCV&#10;9O0AdtrMOEaabI1MqsmRiYPDWm8y3VzHJjC91wfEMUrjCWK2r+J2IVRedioFUj3CHsGDlFxgZKSF&#10;iXuPaotBaUBBF7Iv4k2QUbRtWQdLHpbooeo0A3jAm+3sU1uMyxI48C3bsr19Pjv+Wtb3gGJ4F2Tq&#10;7s7jH8vUQfDkmvxlcDE/keiBMXfXk7LH1Awblj242zjCzroYc2V6z8tlpgDzEyBBplgMLIFtjX+G&#10;QBE2nJ5X568t2WR1x5wovSbN6n6u1MRNx2UmC1YCvAZpYWuqtMgmPqxu14KoqoCWnZIUSKs0HTXe&#10;wgRGmromzC9KCkXcw2L0ylbWisvEWq25/eD9+KVDcqokp24zHStosblOh5AyHPJymSigaa3/eLhV&#10;7VnLfOcre1QTlfVo5XUyI4CXh85ig5pobi4u0yPOxMzgSNIG0Hy3yPbkrFWUBOgsJMP+0Ilj9MMS&#10;boQ32Eia7U6DGQQ6OqdmdRH4pLolhb94tlYrGXEZD+pKc3HmoTEbxhNnJ6mJHaTVDSwyG9GBc7wH&#10;V3N32Wpk38jr2hUG1eW/YlB1nfFPTMd1Ne234/u+Z7CzPUX6D500E8tvJ1zWevvmuwy3PIxc4LLk&#10;erMsU9ZCGYjLBJta7j9QfijW4IH698ID8oMrmQJonbPjRpk85BckX44uDA3lt9lfZeCLw1yPEWO2&#10;VvPGwGdt2kmMjbJQYkhhchhyZeee3lJcxnwtYS3kTyY3QsKyYB8Lp3gXmLrFrMoS8Yr/9UwqCuy5&#10;Rlymp2fT2X/hwVM+q9maSf3u3axAQMOYaOnk+L3idOcyyGV985TkBAdWrZIXyNavR54RnB5X2urJ&#10;18qpCwG/D/dl6Z2luAwH7IauLxPsbr8Vy6ZM7Jy7WFgYGT23f6yMLcuciKI6b6BLKNze9mfqYnUI&#10;4xkyNQI82bNNwzM/ykrrrLhMRg5tSD+w25497O9R9dCvXbhYxP9oFkwdtS6vkZfLSQHNv6KpOlax&#10;auKzD7zykWMh+3vRPcmZh0sizeg2wRiZSj8uc0FBG7m+TJjItArmk6wU85Mae6GnBZtJ7EdnpkBs&#10;YoSIFnAZbE5MOMY1CQz38c2GpPtAuKe7mHFaVjpmeLfsuExzujwyXaJ3nV8XWwfr2nYbLaukN4m3&#10;NTW5MS+XiQLdHsYjBAehVxbKrBswWrsU68yamKIOfwrHqYyD7Jy+DJcJ3te+0OUvtZn+Molj9NiA&#10;wS0NBVLgMvVBW3ZcWSwD4xi5HFgu/jKVc+ciqXbeEb2PzEfNIY7s0AIrkLgT/aCPi7qkkYFj2Wz7&#10;qhhDCz/oXt0+n186PP8VbS0b2CT4fuD5nXxya3EZM7QP/Ir8BsFeM1GUoJcwjf+ZOfelkAUX9Tah&#10;6N/M1D0yI69hfZmF1dckKZp7v/gpJJP5mdt0PRgnhNf1CMlUcX7TxlGAGRrCC5JAyshKMvrC8g61&#10;2zEus7Y6fIPLBi93jXktkASXVi2bjcusg26rdEArwciW3hJFt+9FDTGN/SUWcqWoDCtEG33Vh+nn&#10;/aiJLSBSr4KMZirzrC7CBhGu+kKdG9aCy2xPcuiyefezz6IJMbrC2jEH5yME1CuGtCdNPzczCMja&#10;zPy+YRSA9kJ+zcN8aIxiVQu3PeWHddhpsv4FEg/ZZS2HMnXL5uIyC4W6NFb4LEwKE6MHd0rCpx+1&#10;68ViYBVgyi4ug5VjlhHJneR52KcmJUiTnaRPTPuVto+4r9zqEr45jDqL5zPiMgiJ3GCzQ+xqAsGe&#10;boMdxQbygrMrSMncUVtEhxaCZpEei83Ijy6dAunSMa0zImpEshML4Y59Imn6YS3xaycCQnmLxZZj&#10;s9d4hrIdcFlnSIo9i6UQ8jGwENgbf8D0+jKcD8RlEMYzTfYISsSusJ0V7IHvmZ/cKAqIdGKFmYFN&#10;68iC4QqdSPk1cJkeRP1V4WS2jHdRYQnRGXC5/+Yt+2ZfU5l/dXjtCOrhF3folcuKyzo07smTr8MV&#10;w7DCJxFrIeGECn31z6rM8ZhYf2/XoSMjE1nn0LXgMrvFfO2WT6k94rlQ8aFDzpRggg5v6zRRC/Uu&#10;HOxQHrl8ry0gQetREuOku4OtNlvByJ2Jqp/A2aVut6tE4he5xA2r9stSXCZmgJeGvI0EC2hFMvoq&#10;9VyVyYArbOKShbtbFvCXz7OaIHy76FT9BDSWFrAYCR58yRDna7+w/6rr7kumYfxjN9+6f25I05ad&#10;zozLIJFXcpDd5t4TzcYpeF0d3m3aZWsCXCaqKm0U/JuXy0uBBc4VG4RmZvqBjigcfOOo2gejn1Rn&#10;/zv9Iz6GS8BlnvDXhubJb7XswL0xYq87WQm5wOd8k39YuJCmJkjIEUb3qdxXNS4A3MBHMWpFFJnB&#10;j9TM5IyaujCya474WQl9XK10cJnOCrHSvfIsixQ2ONJnn6+cYWzFh1XliFktpssatAVCM7tIjSyi&#10;Y6Xa8muZKZAyumbhtLdTfHyrV5i6MNmO4aV98eGPSM5Gst2w2dfqRe9fhtiSstV58kv2WJHl6IME&#10;qDTQZCw8a3qkolssPXGMffuXsafebzJqUpvk4u350c6iAKwiy8AJIDuy8OI6jpGMMEPZ7G0/UXpZ&#10;7cJPttmBvbfivypid3BhmAy+8At3VptopJ94195Rv/YXuay4rNMzC7hM5vBIPTqy69Ddp5R6edeu&#10;3T9AUtdm/mTsdTYC/TcTjl0qBizgzvBaPHolXKbVz1QF0urouGUVT+ElE1wYnZrC5sWUPpRxMtSf&#10;37IpFBD+bo0b9q67G+FM3FQPRvsOzXoT4lcDw6UdJuzB0QD9dRGXCea+CSuUDy7Tv0p/qtucHrqm&#10;jrjCKvCv4cmrBj1u+RuW/+bE3soM9/s8G26WIl/QTPdOHj5r7TetklrEZdGx/SO7ZtT0dbfdPLWb&#10;T6WuNn8dV0I05RDP0zd/L6+r58xwXMZrCrYVdV5TxDRazrhzzalwHhVZqRMjwuiYeDXNemjQ8/D8&#10;cGsoAPiwWEJZHSFoxfcnlX9ir05XpyW89KZ2JgvYH9C+fn+ZTVcn6glD1j5qTuj8Qnc49SB2fW7J&#10;vq+0Neq4ez4449clgYcwu/C4HMifttp7au4IW5Uv4DIefe+Fkak/R7rfe+Hgp+vgslC5ZfYWbtzo&#10;OSQvJVyBgIUB77Hk1BB/mYhq+U9K99MYIxbMds/SQKIX1eTbs2xKX/WyxUsuqTb/urkUYFEuJitv&#10;12+0k3iyBhMdnrPpqhR+I9lFuPfybW9rtL+sI+vZ3SPlwXRNQocjur/kcfbnhUmJFPd/Rsrb3ses&#10;+xg1omi6UxablA19lgKXGW4f3OzgMj8iXsf+VWYOWVHGA1hm+n2GTS6ShxJzx1wAh/ngsgVWQHdB&#10;nKdTuvAK/0T9kev8D5M/TgiCZqLtSiLLjxJw2bCBwjDZri1fW7v0XJT227B3zfrArcVlIKNQfZHX&#10;ceuV8GUE6feY88PwTwrschK2wE6Ib+JSMhSoMRyXpSo8sCy11okV2jqjWH0sORlm58jVxbrEVD5m&#10;qCq/5fJRQASP63g2WZWnnkVhRSNUyWGJhsHNz+yM8z4dBwOb1IPL4LGbxHyv/q2+Uyb2zuTe+SX+&#10;Mhak8PQ1+MvmymEtqsPEvs8f2sbySOXr3R84CKMzplEdVxWWtaUlMUbKRdJ9fCtwqw5bACj1HXtm&#10;Jg7nrFbglpihM5ahuKxLC9421W0sc6x6QhG+GPr1WM2NBAe9MdMqEzXUvTVjlfltm04BZtiyw1a0&#10;xtRP/GSmzeZ90Qdu6HIp+hwN4CJetQFLDfpxmYtfNoqet129ILO3p1PVtxNYmx2XUfFn4fB5WQiJ&#10;AQK1wUfZ1fAsCisn9lXUrBEYONMW/GUTiOPZyUgVyOSzjx9VlPGaOqnOtbgPOVyU91ldsA/BZYx5&#10;YW/+Qg1eD3bXZ64mR1Co9qmoMcq0gbxveUGrf5hvei/mFaxOAbY9MW22p/FKFxp+dBRubZ75h3Mm&#10;nCHBWCLZh6uZvbgs8AyQDdwsE3qnWjh8geFt7x/BD0jiTcFlZmA/e3TPbeOSdndwoeqBuIzJgRWW&#10;pvNrfhRKjihKjssGk3AHnl2Oy9xE1p7D4cLZ6X6RQhfmcMxOhvUYAllf2rbEipLw5eGNk9FwZRRJ&#10;fcDMVCUbtzEVdEXSpbzb1uIymdzVdwVIo9U+BG99iECvuPaX75X5lXnf98PGf8jEcnDscFwmhNFz&#10;d9WYdRzPmD27DyWj4odxfe7YrCwpS7XYSyFg/pvNpYCeZIXZreDeEbxSBAVG0w+OYW0v70eThXWG&#10;rrs2enAZt90E8ArVJ5aPFrqfZ9jiuxVclt1fZmGuBczxVH+mAeeG+wSZRfg6KOSsqVtBUPVjdiZL&#10;C5Oxxe67/nHL8+B4KrvRhsX5lH/xf8xKyWG4TGvt+g/sHjgTKMW/P5PU6ntImzL5zq4Fi5XW8bNW&#10;lt93uSggrM5cWzTG7V14UWU1YmPfHizy9li5yoZgchE+HtSc/X5Y6Z4HzMB8Kvpi2WXW5id6CKVX&#10;5ZvrSPoNODIzLnPZFvTLCGOSNbBAEf7GM1ZJ1EyDfOc4fcForB4zbJ6a4jIAG84/Yz8LdwMOGAu+&#10;X7f2nvDFshL6h5uv4mxA/e62eOjnMFzW/QG0AJgV7FmLDdHOyktjJvHfJiQ9fTZiY6jS3H1G/nn5&#10;KSAzvvQQ/4/8DqHdLDqcVs9Z3njRblnV1EKapmlZ1rZeXMY6Y818oXYsL+Ix3fngs6L9KUAZ4GdT&#10;cBn2EWoflQiyIQWGHIzLGAeG3TJ+lRt0xpwclw2h4E48vQSXyQoyXymJcUGHJdqlWDDQYdPlZEg3&#10;p3URWSxDSbP9dqQYiR+SnwxvmIyCK6W4pZIsP/BaxeHrTrO865biMtRR9NEv0E4L8fkQbPd5OFDV&#10;/1QElsz2zPu1j2Uy7cOTw3EZnI3kK5iB2bKdcY9kULKcTUV1wsNNbX3etiydpQ+v2Hu6vSIyiGOz&#10;bIw8qM4w1VbOJPMmKawscz8W827p3t793oPLOIW/TBjqpQFmevmhNUc8ofDjGnAZHJdU1N6To+dP&#10;jz9X865Xx55Uo1Mz+0fVXE1Qnm9ZhUJPnnzyhmGBiNQBwylauByUet6FDznADnEqaS80fJWDYbhM&#10;dHZUUU0HIrjcicPRCXW/PD8Ze8doyZoeSCmDIS/blAJMvu6YG8y1xt/0yU97ptbeM3krqejtYln6&#10;TdxDy9gc3l6Cy5CqkbrOtZjFl/e27eBWgut8/w98X/3K8hsGkMa0rxZMFdmvqOLo9OhsNLvf/+Rs&#10;9Mhn7rmBh/E4CZlkeDk8mCcrP6BRY/xChienan6z5DeJL+Re32+3C3YpS71DcJnwsA5Kx7PCCkqS&#10;6NpPiassSUiLfxfhZUIj0e5TUmWpacA756c2kQIaRNE95pRXPhQhRptRLTr5ohl4pCgVMbko1vtb&#10;0YvLAterCFcqNqeTPu9xlfFkk50d/p5w+ib5y8gwWYvCsRUEKlU/aw6KY8TEYbuWcwtubTEK8oa5&#10;v6y/m3fwN3AZE/aRBTGP9Tn0YwiSiv7CBGp/uYDaKmMIo53xbpNoBOH+7Uo0CZz/XN/g7Gspw6Tv&#10;+y/wF/aRMdz7kEnTc8b4cIPN6m+4pbhMz+DqGWSwnSS+eDrfq0gBQjYtAmXQeMVCW/ulahZ+457h&#10;uExYGuHnkgjK2CuoTNXaysedYAXOSJkdXDWHb1++Xr0br8w70o6XfmHWJX0FPTVRGt9H//lonmex&#10;xRftiYGKakqPrr+MB/Dvn5GpO+Gnokei8voR6qPPd/7njCzz4syacJll4QEIG+qTBw3HtUfMsXIR&#10;v4E7MeHiU0A1btuBw/5laKNpiWB0Gz3iAHtOu9ROLm+YUfhRPip+1l5cCZdJNCTIDI/63D7EA3tX&#10;+7VPj42Q91HnxNfSHH5PSZu1wvy+y0IBYWX0Ude1D5I63xidZOuQJDmp5k96hSIGJDpV+m9535lL&#10;cBkISVgKxhM2F0+XTxH2ljMsR9AHmf1lhlk0viO/8es4gJ1gdIp4DfZuZuXM3HPUxCXWLQr+SnGZ&#10;inyHV9mPIYTdICXLM/lmkmRe1XT1vt90DBLPrI6XhuAyLc75tXaLkVW3eD5MmvUGG1CGU+PjYq/s&#10;PJpNsQaR67J0Zl7JUArQO4go2FjAFxGNTnVPMhnPw0nPzhw0JjjJhSFyvReXtVhfBkcBvJS4cOHs&#10;xcIFFccJZxN/w/1lNJ1/rAPyVTXdvGXgu9KEIbgMTbRlerfQdDs1O+e4bCAFd+LJ5bjMaKtkhL2b&#10;2NeSBQgSvWDhOLP5J4LO/WRN58nfxrRiWO4Efxkiq+y559UJhM6YRyzjpZctxWVotUjVt0TdQLb+&#10;Dm/xKRbnRNNE8HAFzYLAmclvDNBDlr+vCPkhefKZ/7lq2I65/+A0IrwenZmJ1H42ySIBgmxwmha5&#10;Jy/bkwLiJiByl6WGnmUXyq8r/EComtMndZySmBwH9l4vLjOJY0x8OAoOAzIRfoiayrzqSzIQWY7D&#10;zJ4gP1hfxvFVmaxPjqGSpA1GrE8msJWKju6RmEV4WqAYGcRdrziRJD1xjNhGE5Vc57mBBYv7FRLH&#10;CauzVYNfy74wfSgu0+qC6DyGdV0YNfzJmXBGVU1zHIFhGwdFrRfYtj07OW+V3uOJqbZctdyWscuY&#10;nfsa2zqKtymawSUgYmxIloFeXGbZnkpqiE+/CVvDzCmTw4+a1/lMYHn4M8nqLxMJejXBuqTIbRN0&#10;FiUEMDbEdkbTeIwMIxY62NTZwWV8x1E2BmuLCq4rIyizUpebVbseV+wSgG31Dh+Gyzpau37CxF/M&#10;MHnEqq7Uz9FcjECHQEh7eH6GOlZvRX7HRlNAT+liPGI38hb6pjM78lTCzo61WtOfOU14oggp6b/l&#10;pReXkW0TO5ogMgSutj/AkRRksC4Rg0CyOW0GLqNlls3TR4e0U1pOUwbGMbJGo9I8+xX7e7SMsAa5&#10;NcdlQoW8QIH+OEbCGG2ryUbTbPOLs4KtSuKzdtl2mn6FU5zDtsvF7S3pGI07AZdpc5LzLIuvYjVW&#10;lbV/l1y2FJdFMBZz96utIKy06xWMxfWwTbAsXjIuoUdgB4u+nkmNZAIehssIdzOCMW+s+uYZlPFa&#10;2z+sxhYDfJD/YpnrxrxcMiHzH24iBWTTG3q4+8/c3UBGMeEqNVm2ZkkwKLvJc3VJ6eIyOW0770vq&#10;tVo7rMW1mNU4oCikXMweDZW4HYZhvV3XAm4tuMxlSQ1J78/cT0sq06oJLx/FrqD8vaU9aL9+bAWt&#10;CdnIuVueNq3r4e7Dbzmtw8zpYR3MBpej2eIvXj8uK1gTjuXM2QWvORmqGp489U9f0GvwMD6gBOmQ&#10;G6FUJlPHEmLmXzedAmiiyHL+SR+lEmm25cNJTZK2NA+R5WIcp+dyPjeMHlyGHbWcRJWw1ojrevtn&#10;mJONIXlMGFdqbJQXpvwIPsuKy1hr7r6M7SBS39mjagydUDVn4mkO41jt5UFse0qrGY4pLkvUnqNj&#10;xiicnpy3SnUGAmK3AphTtEK0iMTVKzpXJegQXEacg+2wRjOYMMyje8LafTKYo7IzkSrzUCiN8kld&#10;LoPotWrN+Q2bSQGYO+VjcnMKv1Ncq1whELU26VcmGyWi/IpECA4ovbjMdFvzcU014MMKkh37FyzI&#10;cIk7hS/a2LZZuMxgCsLqNaCV6SlaMxCXwa2CFWUc+RBAAGiOy4ZScadd6MdlOP8lQhxDMqwspuQo&#10;Ploy7CpKQyWS4G1RW6Jtvr6Mgfi5QQrawjC5MvoYGIGV5fxJyVF80Git56UuKy7rNLQ3T75isn7e&#10;+7iPmh29334f+inOAzUp8jX9539MtJQsZQguY537xKGC4e1DCp6MGlh9R4q7CChD80H1SaPDBZcN&#10;55sslef3bBoFZN6T7mH60h3Gd3u3W2rAIOhjan7PLivo7Gi2pA29uMwtfKRSQSvEWRBVSCKHhOP3&#10;aJSpr4wzqoF9lSkze94PUh0k7JNEZCzPIT83dtCGtKnxeg2/AG4wwwmq2IHlWEqTOGoVnpULD4t7&#10;DduXVCnvIX/WHcc4K+kUbO+tSvRcglNQNQrGriBgBwiBYkJD8TsOVuyXUC7/uiUUQCJR6CtR1aTH&#10;yubBg4X7fKTkeTikcTfqa7qwaknzenCZ5XoTJ7CiJsLdgCAkK5wm8jWG1fkuKUVgV0pmXAak/xx2&#10;A+3gnSRGl5CzRnsfeZNgZf7nAhuYsdFE11+GDA+MWtiGr10zwpPFcIPZVU04HeVCEuAseYOBXzu4&#10;bJkdgQ2vkN5e8aV9Mal2/HAy+alVMt8gZlJkhLbfpBTUxhrh/7xsIwpI34sg0jyguwwkXTXtwlsw&#10;pbCZmn5g1CSZ/oCi9y/rYKFi0SMmVyxaROYmsJ9wIiZe8RIj6OF5Ecec2ui8H5qj8AijK1ex+g4r&#10;NGcgLvMZBNJU+d9NcWmOy4YRcced78dlyDnrZkxqETbkOAkrbAY5j4fZYFd2YFlYk114GAAi+bav&#10;nPPVzvCXWWbBtMaVWOdb6c6Zl8q9/5+9s4Fx5LoP+5tv3vBu9cDxDGtmvRx6t9ODt2C32d1Zf6iV&#10;NnWDOI4dyTDuKsMSXCa5IDVgg6qdKOtAlrs+p4jj5IrKiYTABvwhuxLqyJ/dmC5qBGl68FfUKjmf&#10;g9gKFDm1UMdKFaNwnQRpf/83JJfkcO/W0ulub5fv9sjhzJv3+X//9/9+V5Uv6wPOLl8GZgINf9oK&#10;Eewmjc8F/zLVjUwUtOdBWqIyYzf/hOy0U9K4nIqiXRtZ7KvQhBUQKmQNl0QKDxktTGhUp6XVmZsJ&#10;ZVM5bfiyfnOmlD27daBHgKmFrss76Koa63oj7vkVQ5LJxBsZuUAD0z/gywQUcCdnpy4S77GLi+Xi&#10;Ens2BzOohm7HHM4EOGbqu6C5Fwqeu2xybQxSWhqsA7T2vjpf8/LKMhCdib6X1LCDcNS/bOmzeb5N&#10;ePz6Z60ckmGlAfFgVkCxT5e8X4velMFU6lXflnUhrQTgyWI+w4o9t7Ik9Dh/TzWtoBYEIn6Ypetz&#10;BGx8h/1NOwpbmF8TUrzXeqMBTMFsAhYy7wYGjrNz97toexVXFGUEH41RIcA3AZ0XMfTKtEaJChmr&#10;lsGw3NXvBO7fvy/ocJ2vAKlad9GUqaXGYhAdq/3OGsa3PZE6UBpmiTY5Cn0Z5o2ct/MdjBOys1Wb&#10;hYYYJE5WNIsClRkLIwuQK47AtcHlI78HXbHs4EHaKXyquOFIp41KjNU+Z1U6HWHx2rhQ5s4JyOOK&#10;Keb6nOmj3WqmNXSCOzjArwaMdjQagEaDmLWC4MwuLgJU4bSBAebc8Ol8nPKD3wN/g7NFJWsEBHGa&#10;gou5ldQVimF1EZjjmX5zun9zBFPPZT4EGiGOM71wiZ0CSJ/Kl3FflgFNUxj60i+Uhub8soYRnF2m&#10;6tnjQzsCQBXo2LdA0rcZ/AjGOxlYtZFUCT2C/XmBF9aatWq1VqsuvFoD22XseYBGCTOJo2DHyNxF&#10;Qc2zwnN+U3yyn0W6pnxZBmZK9H3zod+s5GEFc8Mwj6KwtvgKpL1s4VC2Sr2gwMelPo5vwoAl1Gqi&#10;b8UygiBkgu0EdUomJ3iJQYJiad7kYF33lDlD52BDcqm7sxsjI+ATStzmKGZXrcHlwFml23Nmdyuo&#10;1IJRsYIBX2bedLxa2E/5sZNdtvckOXW86YUeMJdHlePrW0gCsBX4BfZ5w5ddFtUZgemyaj1OWUDy&#10;o45n74i5t2rMQYuiTujzZZCWJiknd61KNQjmoULAtU03ingxRnGmqToZ6WH/siC/J+/bmIzFfwFs&#10;y0l8AwtPMvn5p2PMeVoqTdU5p+p61dPWpu0Ri2SWrssRQKBk27m1iG3ixe02eq5lVLLQgyRBbAba&#10;jRnYcdQEgx6iMAuiSgSs16I8OPdaNkXV2DyJT4IfhhVueaBDzBJ08hlUDP9pD/Q6KK34LvgypY06&#10;OFH1muP8DjKzFdYQ7BbljfNljawKDo5C7xiGCpa36NVozjLrS9oinKERI4xyhHusNfgy3sHVnV7S&#10;0MLojXXvLMzHKyusmqUkexVH+xI8wmrm41vCeA9mvw7wCDC1GLZWfCv3gujPdGtHdbBfMJIGw4nD&#10;lIPqCqYF1RgaBTrDbGPVC93gBSFYPGp+FcSt1K+HUcXPwzz3KrXNbwhmhUFTjyGpuJIDQAOeOV+m&#10;2WYkwJlsG0ZzPODLYrMk9lgLV7L5s7IO5gjA5DsoDrBtuJNLkJ5g99NsAv0kVo2uKwe6CpErN4nf&#10;+9+Bp4NNzR4RvozJkLBroCzW8VS7ln1D3TXlyyBGUVt8WORiZqMWEoGIt0H0pwT8INAdQq8s+8y+&#10;0BSZsGOM1a1CqpIYGN8Pm+hVPNS9yzprrejjkRUyZoJSzZ/JOPu4HkcAgTlz6JwkYAz8jFYtZPMu&#10;ciWYrJrEKpV4IKP6MrDXaDfdAB8btmw5AI0jnTnB3HKrSzrVpPR5EJz75Ms43iHVyTK0ZgK5sP5o&#10;9X7V1ulWsiV82q6+TIqVRJx8QaQi/C0COICFtzjtjLBhjY46/67RJhbXJnfptotjQ/KI0QwbWoUQ&#10;dDl2P9byqpio9RL1q5WakA1Cyh5shF3q2uzG6AgAKAadoTNwv3k3cQxR+K9st8KKj3qI4/uKEJtY&#10;TNyssxSoHySgX7Zs9ofA+hawmAF5HOYLomXhuLVU16EJs/gzjSS7Xejdy6aCL2OhYTSIVWJjNQoQ&#10;+bPqIHqN7H+MLwMKWZ5DjRi6bVl+yfoOZ0mJVkO/22sS78EQoVK1aenUNhi+LJGcsp6xdvOx0rQi&#10;+/OY9MCidhsqpx6emT6MjMDU0mY3D+gIGGQuc1wImbwNYCRZ153G3f5Ji3hFdi6TTyIHaLsI81Tg&#10;UW5LjBl5/FURN2RfJGpvBEz4xMjlhDAcc3BXbzyNEe8Q3q7AKFDdM+fL2LLYsTS67Fj7uNLReKMv&#10;04l0QxbuLB3JEShmnrBeOr7TADywUHjajAxHwaLt3rB/Y8aX7Y7GNb0SDMP0MGXi1f9s8M015ctk&#10;W1fJp8G28jeAQMdpSjBx7S3WOITJkx2/n0ynueZ7cvi5Yay7foyYfTIwIM0TVqVivU3OEq7fuKIa&#10;UXCqbzzDLsCQzdDf5BheZ78FZO71Ir+iljtG84pNiLNgWVWLXVwkTc6Ivkxkq7tA4xNfWfMnh8g4&#10;G5hZtTJOpEXHhQwz+xWUtYYvu+x4yMGirTohwNXy6sU6MRk7G6q+sqjVCnaElDXQlwHlJmnLEd1V&#10;AevFt7XU2E4iwpb4TT8awPngu4DzMqDCjWr9iAhlDO3rzDVt7zTns6adpIvM+FdPNxfRC5t6Cp3a&#10;ZXsyy3BQR8Agd9B84N1pO09ogaObkvS8b72eufdAdsKSOLt8WR/IBca4BA2+EsZJ+CRHTnNq1FGl&#10;os8Vulc1PsmDB0aWxd5j0NeXCYen/v2qUktPxa3Glj6LRAIaQk/qy3ArM+0WIZhcyH/v+5hUvuh0&#10;ztkkXq3mVFmfu3BeQPpk/bzsoy9LWLuS+BmCwgkQgQkwYUiy9u/mnMJNAtinlyD3Z+mgj4AAqsFy&#10;QssAK0QBf9sGGDTb0Wd0JardWeG4aYPO6Al4dTf8rjB0JD6hg+4Wxa36c89qOv8ibmDliliXGwmm&#10;ruoVBGws8poXnvWHNHlfdoxTzy9DW8YaTO5nyxAZHe0v7Bi19ORKNvNZ93NWwNUcAUHlDgeiQIXc&#10;ZeoVuSwQ0U8gzEFr5M7g/vXAlx0N/zK2ZFnOMo39TWkwXz/o97Xly0SRr95doCIDc0JNQm96rUaj&#10;fYMHsYrWa1+ICoAVvkx/iwtQuMDvgu8bvq/TaOgn7dwj8LSgcZHeSpEC2LN0nY4AMGJmD4LNucXx&#10;xQOWuHAt1T1mwZkJCLAw7CFfZvLuzjdBCiBLoVdxUnMjXG4gLrElFBpTq94f7JsvQ2+F4uFC56Ys&#10;WT5xI+eioiKrn8rVhTXPsH2TfJlEExduStautF++vyURSFARB3kkdyfTVBh1CNCk/4Llb3QdHCDg&#10;+mpjXW3jNqc2oqqIJlCNSAWGmplaxmRFs98HcgTM3GHgDdqy512O3G0JawRPoqz52hyaMjKAzsSO&#10;cTjNIq8zsAV42BzbB7mKi1YQnv5L0ePCuFNGQ6tV9Zq6Sh80uPJyfe/zZQLVsfch5A/1FNYufztN&#10;4R53x/RlOtHwgUCnALgBdhGKEAEHpyGAUyAz4pC2y1VKPsd/iApE0GZ6mnOG9PdaGELCWmIMGUYn&#10;ZBPk7ACGwNRz2SJnGQ7gCBSza8BWZhIVEmy9H8edFaU6WfveGvGUDZwDTC74csCXmVk3cMRTx7oX&#10;UNHZu/Efd14NKgfBC32R4ASmlv53Pd53WKX9jJA055nzZcTg9V3Pe229g68cQrkhX0ax/JilozoC&#10;zL2c8IEJzV0FnpT1cBlEeV3oy44GXyablHGGNp/PZiFfU74MCgPs+T85L1i4JbOFQzwHeMy9uYu0&#10;TH+8YoeOGJlNpNINg8yI+5Hpf+ghVICVwxzyz2HTLohYqu46/rzcOw0zdhkgn6hp9vNAjoBhsWA9&#10;3LyJ3aps6M0VJQE4Gjv1ueORmWQmesCXycbXZ+SK7viBRClmg8fkxcI4C+qy0SJKI/Hq4nqKE8+X&#10;9kXmuXYdxmxFqw180U9uZVkLAxzXpbR1LBsbQ32ZHiSMx1msBEjEOw4jNCwubY6ISFL17zwvCEp+&#10;YCjDp4C6rBPojW/DjdEpWTj/Nk7qKY7uKntD1QqrhMvHxlGwgpDngilm6TodAQFDps+GMbvDX2hy&#10;3OLJXC1xivL98FYvcU4J3gSc7GM6i4dd5AXo1wLToS8zwi8gLXR/GhDBeiBJiQUiR491+PXAvuCj&#10;b8eITViiA/dFcl6Uatne46wi7lDYOF+mFGosiE3LiWgLLCUblj33lFo5n6VcOtZcxcDmoMlyuK4B&#10;2MGNwXfBl7E/SBLVIAsVMjtrJV93wqZr52Gtn9XwoP3r2df1NQIFgipwtAM4V05beEM6/vP19jY8&#10;eIt4MiBCX+AJO0b8DUUaQRKQYYEIGpQb9wKL6MsIYBf9CRcSzSnGUUITJ/cCGghVvGTefNYflMUC&#10;g+V7JnE/RMtsVUPvh3CiMzLkgi/DsNEofp9142YFXJ8jIEDFn8cZp/E5QxFDKRQm2mMdGqBKAWhk&#10;Vt8HtuXFg5v00Yj7wbzIpicJfPWsZuSa8mUEWYAm/rCb+2or+YI798+U+sffTpIL6Vt+SBNJTMRf&#10;K8lrMGUcTT5+Y2X0xSDgX6aTn29GoevU7HnONVHpMhTyd07W8LKALSOLDBbwLuP3rEbt4K6AI9Ey&#10;mbtCnGQ+zYftsduh8yKc19sjP4o8+87agC+TtSJijGHCEDATNYLlEewI8jRB+m528i0Ot2sDefvj&#10;yygmhadLVuCLzuVWsgFhQD0ioM3k/0BfNmDLMr8avgFDMDv/ozjZ+ZOk3siagcA59G5LLdVHwVyu&#10;ff7R8BKoQp7G6SOyCpx5x+VQCd3pwJM2TohjBUkoHEZIhDdCtgy7Pbu43kagP/UF6PZ/zPmNLSLx&#10;SoBkBcPCsWa+cxcyqN2+GemTcbqCW7k1RRmc+AirFp8GRgQytUqJP1oXPbF6qNBq7b489Wpgx8iq&#10;STAm/BBrbcNz3McpyiiZJ/gyXbduDk6f39B2UOvUGwH1qA9FP2501LwQq8CD7h7idTeIIhi7KTUb&#10;O8bMsao5p7L5r2OFd6HTtfJuzs3GZzSDiDcMvE95f3bruhiBwdSDqgB1M52i8Hd9O27IRn5W680I&#10;K1Zh39M4GZq6CFLnXfkDfF6OQW1D/bLl2Qs/CdDzT1Cr0hxtxge06xVMUuUz5sskEAn0tv9ljN0R&#10;tQiGx47xazrrhNKXWTrCI+Db3s0haPYcFKpgN5L5kAvg3oCHfHDZv39d6MuORDxGw1zIzMgqHiE3&#10;Ze5+wHRV+bJ+24Zx8tnVIWvv++HOWRQVn1NE+O7U1zvcilc69VTk/6qeviYivthuwv7FJfL9lG6K&#10;vqx9a+SGfuU+hdnCGTQoDStyNq2KSNQEvvkywMyPaSVMKXR260COALtwwWkP5tF2zkXOyS1NUAJR&#10;VlU9K6i4A76sEGLszjgaVeHKOEYJjj1cTtj5BRBFSJBydp6O1QsHSO+Svbd9BLRZtgyhKBFs1jnZ&#10;KUONQZy6eEWKG/BlFG/S/Y7GA62dEkAy4bjp9Zaut9pnNDyVVvGGWtqF8v6VZ/iyUhtsDle9/9ue&#10;60TV76VIhbOko+//WdcPIyFTQAtGhyivFRxaqYDZjetmBMBXAov8CX8tMMw5XZEtdOea8P7pk9ac&#10;598CtBVLwezcBr+Zt3zsGEkck4Sq9mktUMkv0ZQ1dIq8QD20uywuMSZ9fZl5PVN6u6O3OK5PS/gQ&#10;KU9P8GVqY15kbmrnjRIahDwELpeMcIimAcoJ0XW7Q3iPKjBeU6rHre5BndWjJj5DtUbGsRi4Cp39&#10;S8/Ko1yAXDZA2k9PZR/cV0+m1DK7de1HQGBcZpI9WgChmFQ8zS3vxWpFAEerJHKs29xznMzQJ09l&#10;/pl23uQVLp8SwVzyRQwbvV80CJ33sJ3lTWxvEEeQ5YolynrmfBkrI0Gr5xCVhC2Iphd8WZJ1FqU3&#10;V7KdV6zDs4Ku0gjkNf87GAXcaZAaoGC+96qblWDbM33ZXsNz/d6/qnxZH+EUfNmfgWv7ieNtMCLT&#10;4iDUWGL3hTIWaxX5Tjt1TM74Q+ZLCA8uIKj/LyjR0B+j446VC1j4n1fsBYoRKmC1sUK8MgRRrm90&#10;wqOZZ9eHbgSQH3GE8pLQfTBL9ZdGbh5DOorJbyk5PgDFVo8fFrH25fhb9AB8rJ/OTyOQT9QLy/BV&#10;KkSoCM0hvTBXdU5SEkZvawVrSIS0rQtIvDBLmYiTn5EZIS45BbA7aQ8ob2xnWObwLtyVSYgo4OiE&#10;zxPFgniQlTuAAXr2D5rO3Pegd1OAvb7unHTwUDMytEsi8im9mN26XkagDwg+potz4RpKAHzEut1O&#10;1LRfDhskfNtkgty9FXjGzNZ1g/AbBD8QUEvUdvbxWtTJiDvwEBaGk2+VfwtfxpusEdFJJGcanBrV&#10;AZwhhDV82ghfBmxTIadJCQB3aCK6uSVZkzxgZYC+pRwO3uQSNbVh2GK1vJZN8XPDpt39VJylvj93&#10;AyR2tsRZqinH9wDqtQpU+iwd7hGI3FuI8uL4LbUMHOFrhpfZzaqd4eowjX95ykDoL1t+pfITBt4A&#10;uU5dvdd1HzOCgSs8WBAc2GfMCXqWJTSQEBgRcFEV+9BHHQ8P+d2Ea9yrZAUoQvm4r9USw0Tg2PZs&#10;+2ucoFkVyXF5PZJFGNc9TR8K8dtoPUWNhayjX96U9cIbpuWGOZyyz0hTzNsF47vbjf4Vz6UKSpYW&#10;lh7LXdJAOFjO0GesGbppuxyv7nG7X6ypvF/J2IZdNBv0YWo3szNeeaGJknvFEJkCdz/oF2LfvZ72&#10;p3swduUSxLXWPJX+F2OwW3ZxVTTHdG902rgNvRoArk/u9eZoSWSnpV8FBQ8HefTxQbm22Z04v6zo&#10;c7lRrOzyzSN+52DwZSucDdoW7X6KyosNGycfdn6c21WaspczcRmojE2efxobHmzQWRzj8wyahBhe&#10;kYjj4PGe7tzreva8fTqPhC8bz3vEJ/2wdR+8DkfCuR7WnGPduZLCY7VMQO84zuhrGTO6PnsjEGX7&#10;ESi0U2930nZL+H42/lROltkfX+YTPmRFbGRUC4JRrWYXCAAG0BoVAaA6yZfJA5zQUp22U61a66nu&#10;gLEknh0ShyRuAeImQbjyjdta1rp9GuBiP0kXn25o1MptQo280rc5x7BSaxLqzpAHh22CZ/0ZjACA&#10;TsB7zuLDxmsRYIMtbym9pC6ozrR9D6IPvgxQwtYv8Jwvd9JOq0PgjKxuO6FOgMKHyqtjUNfId9+O&#10;UUrSohWOxaVS1G5iKiZLaehfxm0SMezB3h2eIiSLYf/kbr0di1RNCyeXrQDjAuX4/6LTQPL2npHq&#10;di/z29sqZV/o1HUHDq2D+ZeHASUWvlP4uN3XZleHYgQi4uWyh1sRwiulzugVRFAaKg6y1/Ap450c&#10;8mWOO/+z7foKWLaOQvlnIucxLfz/eO5n/YsW0Jr5wg4YNM3f0K2zKBzwvtEOotGahnwZ5PeQLxNQ&#10;Duz/J4Ej/XF3IgdLH3EgHWoRR8uSXU+S4dck07REk2D9YI2mZTDHLfGWzdOxZhYlwTaYVWYorSl4&#10;wtQsLAiVEHynlODa+ibVpgPlHOI0SIcldAvsaOk5NwiCwdYufRvpX/FbipYCEI+aGyPVy2/zx/AN&#10;no2Qi1zylAERG9JSrZRj5tQ8olvlDPKiHBwqoRPHW9ZvA70imouBCEqZVgB0B4NeQPGwZzQLmVsl&#10;AkHGd5Xf6he++2Wy5Nb/QgghmodhObs5DsgVCP8rMlPTE8tk+oMjfPdA8GVs07JX8w+jA7GN0bJ/&#10;s5eLUJWfyJ0gdrnJdi8W4wjMyqsFwnxddvttIQc6dXZuDtQNg4rnQq1y7s0sHeoRIGwGs+yGod28&#10;awupfgrYNOr6RQTTKOOrAV9mkHMzJARS0HxeptafV13wof/2y5cFLll1HeIy1r2l9IMoCB5eSbc1&#10;p0zRAqB5Ql8GucpdUY/xRaQGKFQhTQ2o8yFPTeIOUcRkTcSEMS/vV7778SRbRhFBtOWs3XTEAzNy&#10;PTwrfQ+9yKGe56PcOTm9i7+IUPPEM2Sfu6uzDqwAJoDTjWWUKCSL0ZclGjAKgvAkB49E1rx4p3G4&#10;kyhm1YNCV102uc4fkzdRrUai6rB2mDFeWF3qQeyiFRYAHvJlBp4pGBAuABrk3Yf4DIEHWbW0GEEb&#10;64Yj4WHg8LLhrfeW22+Hgf8ryxyX1pY3Op1vBxyoGuF0Gcxg/CisA8y4fT9C4WTnN+9sCcwIYGn1&#10;Fj86bZiRcbgd8mXQ1TnQ7kcu+LFece0PgE2vPF+G40S8QegdH29JUG8URRLjJqwa81yZn6Wk8et5&#10;/5CHflMNXyarAAHDkC+DwA/dqn+euJFKChrMLZDOEcJebc5qzlv2YhBiv8uYMCBFklXAf+I/+R69&#10;LC0KzwmJmuafs6wK6hdv+N7gfQ4otjmQu+K4AafL2Png/vDbY08p+LkFlt7w9uDCjdzjyAMxSK5Y&#10;7Lyl8vGA9heJ/eNWZRKlqeMJp9HF3M7dcNEPuHbGn9KxqCaatCCaoN9Y/ma35yBy2JGKaRg3hvUL&#10;epC/TWvBtThnwZFfu495ObSCXI7OCSvom0rJCzw7Cp+0rdoxF++AUrsBSickchHvsuci959M7mYN&#10;5o7ntdD2InvycVC1rBr/eBkB23C6KZbTTIIaQZWX1ZP74MuAKcc5Gb0hwwVifCkcrF/CZLyVtu7R&#10;KpD/Hk+O7u1rypcxIcMEZSEbPx/8Fcns34ZcBSWLYJYEamaLNqz3BEGB+MGP63FHt+Ll/0NUxgXW&#10;C97kDoht6McwuziUIyDBDE3ycVsJ5sC3W+ziwtp/GGxQZsvYSoX/QV8WOYFXAzN7C3+YEHvGv9my&#10;YZj2y5c5TsJ2n9Tr26rt5ratVHsTqIQk1T2B1QFfxnWRtHwVH0bwIAIHwBmoHoB98ZA88ghp7+0i&#10;G55MlUr+TsjjTqP+xNcXg+McY0XvIwAdvky28lk6nCOAgEkoFE+IMxdQ9538ZLMNp4894QcRQJRT&#10;X1+G2RTxP91F1yW87ZzmVInP2I4D4Cl9+1675Vhh6MuEdyJ/kgRhGGGm+BbXdV9qAFUgeoQv01po&#10;ZwPQLA5tAFx+m2QeGoawgHpuQmsLc/besQr7P3J77kcxFa7rbG2FRQp4EyGEUSjS4ZzlWa8GIxAB&#10;6i5T7of2Ju6RK8tIIBCCHYPSF3p9Mj0FICbE/fD9U/5iALOwuKWT+H3sAM8RX2YhD5nLJYINkjHP&#10;mYcVaFohCm1JdOK2xx+G0B5bYFP4MmPMFi5Ym1Z9neUVzQ+6L7yHsHuBb+W5FHMycrHwCJxhBnPh&#10;+7Ww2rRO77prDp8T1gqmxjoR8V1ja5xIcK6cvp2f9O35KOQY7onHbCm+HGiBSi6oOVaz9L4fVGxC&#10;WRFI2G3Oh6XHAfMGWxQ5VuiIlLxUPluVIwo5wzO5lWiyfsxA7ONuBY6ytKeBAwGAioztYv81Rr+f&#10;4KQ8TjrMHS7QjZ00e+JIGWhhpWsL9mKNsEnlhgvE8fyOHC1UkxCg5eQhKrAW4AuJplR+6rsLEQHA&#10;LQ7ygLd0KpM5XOcOIsk6UAyVeSoaDhxjHUavj+ONpP0Oo9KbhPDJ30LaeP4dK4/fZ51Arzj5+MD8&#10;1rF6696tYw84MC09KA25pnyZEMeS2LpRghUXfCZyjySUQAKrhu6gITu9MU3jpha/ILQgYwgPlTDh&#10;8ONtnqoUW0jx84GZk1JihGXGdWf2cbhHgF0N8FgVVl7OElXZpysSIaa8gw/9yzhAwY0IT5fA9q/o&#10;P8wJO68JjqheiH7h8kvUIdIM9raI8lXq1qwcY8TNU4GFIiBTIj8Y8GUGmvmgSXyK4le4MjIo4b4E&#10;ooFyDBoBfJ7wg9s81SyJ9wPmpfY3rar799GXUVqs4uW6vEmfpWAMdvg3S4d5BCTwtwCOqMluFLQI&#10;ML19OsCia8WOEYDAFigP7ngERKvrcapSr+ZZAF6iPzaJR6eCfeFflmE3GacIOvBvbL+DQ6VuwgCX&#10;htCAIV+mBcRJiv9UIEAsgClVAaT85xHQLrdoNmdJ8BORW6zeY4Rt47XXXKfifBelBzbBCSt6Qy7A&#10;5nSIVHyay9nHYRyBGPPWDHUsIASAxOdb2MKq1hvnMSEQ+77JtKsvi6y/RiomYJWmFrq1Dxg7xn1g&#10;9MkiL/VbJBvJcksWQIwxeoyKAxVJJV5CWFck1X3CcjfHBIOGL2MJqF3/MkHv4PjIWYxSHKM7S8Op&#10;zATGddzZZrE6m/7rVjsyGGwPYynLftg6GYTeTVgJTyZhY7P54x78wzmW4GRKWYrq+U4F6/cfKT/F&#10;SzTprP+SDHXzlOxTk6+zdOtPixHiXJjutBCuTCS4YgIObZ56tJqwbEFaEymL29Ww6dzFeQOgsUap&#10;/arxTeEM5xtsrKXE6XYZxxdawebtglTANiNJjE0y9adN2Cb/93v4mbMr9rEGuWiX6OjvdU/gwHqh&#10;3C7xqGmo+WOEa3beqKaMG++r+5g0e/MV4nYzmWhM6xNMu105gQtuxjBOJMayBrqbz7OdFUGN/QQ+&#10;Z1NvINS9a25OxnU/yQFwcgTM+8l7jfL4bANvnWK21G8OI3yNGnZwqz0QfBn7NXhXVj7/zRpjqiTJ&#10;Ns6fXLJyNzaWtwkKDqrChqdMrdrOnBV1YnHZAQekvECxvMsamqWjMQIaHBdvMfOp2UW+iIJgqvrc&#10;8GWQiZaVW1F7aUl10mQpbSE6y3M2iH3zZb6oyzAnTFsZ3roOZijfdOd8eMIeUFz2LzPolydCZ7CN&#10;kEOyCYmaGGjltklsOevLbTblTD1ofJcn8QdWC9UXJHQWVyHxTaM0KUDWTlHC7PMwjwDwkii9kWKO&#10;2CK0Bsjzo+KjMYXuLPgyxoJtO7JeK2hWIpa2EX/bDi9m6gfhy6BXYI5Ekot72TvQ2J01uDWjIMOX&#10;Eb9e7QI1qJvqNA5khgkjF38ArTZ/gLwGZuOt9XVkaayC95blJxCrqAKsX6tr4j6IDzIdL14+zLM7&#10;69twBIBy5hvcltUzfBTY2VvJXYtocASvA9vjaciXNSuP8QrZG9v1z7u10PoA0HZlzy+Tmh0HC121&#10;zjErtJLaxO/NYWUCo0WC+l/YHF+VI3yZM7RjhERHr5KH9sIOnFdR2qCMYgT8quX9PixqhwpZLONJ&#10;J99H/LhQum+WCsNAzEfn1OsFZ5QST2NVdU76IVGMy0mMltVviwub6jL4kxmkpfqvnXx+gb1H2OCJ&#10;lKjlna2KZ526SR5M9Is7WnXa/qLLcV0yeuWEU8uJfDGScG/lh+z0nUSA4A+WhO0a3fpoqGmrrnl+&#10;+F/1ipamjxRhHvLxTcDo1MASa7wGnmZw2adevjubYxlwB7/P8WtfB3GNFNzPwrDp7QeABruxbeoa&#10;e1Wa0tC/GdQ25+kXMqds97HpaKxuEbXD5RN5XHuxCdTNYRixr1cuX+hzkYNB/MLU/clURvefi0qv&#10;6zIPBl+WAd0aAAcPC1qTRWawDJu66ohGgoB36YrE73hIiNrMoGTjkjo6+IBpNL+ui0XJWgQXUxYL&#10;wxQ3+zi0IzDgdwTjIcoSJC1BB/4NYbuAiSkYrtCXKU0YrEoEI79E1HoV/70QyaGF7HO/fBnblQTE&#10;X4c3U040Z7U6yaZV87eJmG9cfqbpyyBSYaOQ5wHqwKYhXZcyeEGRJTTiRr3OBvcuJ7S/RoZY/Qfx&#10;Ly4lCBMr/KRQvVJRAhsqXZclo6XUQzvRs44xAkCNUTAx2WZHz3RrWaB8CpwL2VLoy3CCWcjfLC+0&#10;47il53BWEb4sUbfvRzGMr8RXeBWMuqU6xP3kgB11N8ZbT7DWWgJuk/oyChaamsbSSvlvruSb/3yy&#10;yDSLJm78VZOg/xSs1A3l9ssdrMJqDyqWC1q1jGxtek1pkpT5nH0c2hEAEzPJQBLwrtE8dOAOrOpx&#10;ECLsTQkpWkO+zHrylWkr5ZW0sd3EF+k54stsz3gIG6kDcJ0ldi2c77XRafUT7OTzcagYbekIXzbi&#10;X0YOwl5U7GaNUoDwwfv0X4YgTuexvLsB9oQfw6eDXEmy9IsYxfmD37vfjJysLNXM73RqiDZ2nxRX&#10;6IxEsPIF8S3rypKcSKy4TC1/gkVoo9hWpQzMTXvlI4u+c9sG5ZQLkH1RETrWu4lNiV1vMvF+B6VS&#10;hZJlQyyVr1Wres4Olwu2a/RtkzWpZ3C07t9RTJEGOegzGRD81HI7/KcyCAJHI/0XLT0HQP7nRcRJ&#10;SoIkjycEnYJq8sXj9jGOzSm1i3Hl/X9Vsb2fpBJ24cmkMtW+XVCyBmuxQ08k4KL95kWsJQ1kjw4M&#10;1zT3NmHUnamG6aOwVBiM4QCIJaYEaJmyJMayX7Mf+Y8v66/s3Tom75o17aBWfFX5sv4gDOPkF6uJ&#10;T9nFJQkOZvmYa/Mz1lm73s4I2NVQKcbK/kM8zZD+TomGQOmoc0+f73V7qxe2V3s9/rqrq73zq73V&#10;WTrMI9BjriXtrO8w33LVXe/2/thpGppzCkIY+peheA3+dv3imR6qAL30QG3B9yEA98uXBYROgJES&#10;84MuIama4OCFm+2KJirj20DHQzvGATwD3GQVMC+SgLKkZR7EGxvCy4ksIcl+izBUHyE8pIpRZ0zY&#10;6/YXUTWvPbB9np7S3+726g5gzscqAD8Dd4GAw5jM5ALr3XX+dno7q+vd1fO9m3qfNkaMU+Ac+tXE&#10;Y1Qa/ULFOrnWvbgFtNXj/xJGjm2A8cGS2mHaVlX4lyUohJfqviMnkjTuBjDvyVYFY1PQ0I4R6BYM&#10;bvA4SF3Lfy1ALvcAb3moGl2sHzDvaaj/1oysQB7H751CaiMEprLT+Qt6q9LZ7vbO+a3u+XXmtr/i&#10;D+Msz/o0HIHuOkC+2tvZ6q72QOkXH++hXgGUJZXlCcKXafV8Qhvm/vb5nS0OhgSD2ou59WXBq7p4&#10;78p92u6b1no91iCNo53nA99Z9KqrXVmmJnXveZODu9hojYYvkyUwFvfDNzS133QWKw+feWL3faFh&#10;1s+fXX0EJyTf6m1fAPSHT4s6ZCFs2X5z3v1Kv9bRr+42q+XMk5Z9zF9/8cSbq6vbLKqd7joH0y/Y&#10;b1g7X3re6+6svfSsNM77yM55qXwiddfO9zhqJrLeI1tRsQmPZOnuXNy+2/exY2KUhBabTDs9z13w&#10;rE3GD5RWfn/7f0RuFNy6U3qVrDtrF+/5BcDA8roX18ZzrHd3eutrF7u/C25x3d5OVwbJEIP9BlBV&#10;d2e9h7Jpwf/iZKP43WNHXX37Ocu9I1h9qcE3Y5lozs72qhVgZM10MIoTqbd2/iVPSIRE77sX16ho&#10;4jF1X+y6NYJh/hXAM/JYoBxa5lZxiiP1AX0UfCauRWPshs25edsnDMnEw4Pz03bXdujSXg0E+x+c&#10;th6QluApkHwST9mXIe5I1Dv3Gror2VobL1T26M+ynU8k2cIlsX+zr7e653trO6vdjkZ4kcVZd544&#10;ZA/xgOhi09vJ1Hvs41eysbOyrs8REF/lfM+mD/3LAttziOcUBdEybFRjEYafMPmZeqFQq9MI3bEi&#10;bRspLhL8Fgq3gIBaSSc5ZRPRsR7vGOFfw/a8Knye0pCnAtiTiWUApGfJPbCGO70nNJJRYjJkLacZ&#10;uT+nYdD0A2MV9n/QMMIvE1Fvlo74CMgG7iH1ZRimQmuhL4Mhgukh5Fmlwsln3XaW1N8VVA1fln2s&#10;TN9OGdPCvwwxQqqUBN5Yz5J3UO09SJbb4OtY4YVvg6Z9UPgU+bFwaRn/6+omyBSYSezSUA8j0fjX&#10;IRoxs1imx8kXAZyLf/0UMnxKM2e3DvUI2CdsCS44poAa6fBQX3baqgI2gf2qeDVTP2OHwpcBayNZ&#10;r8QlURvEB6jAwrL6HCevOdEim4hJtvPK5E2nT47bO+ypLwPCHSt3FxehsMeTX3NcYj2OsXfjOeYx&#10;c1wkEMX0xEqfJ/o6cpmpCTc5a8GJIneujEE4ErQpjlAYIlWqRUfHyrCJ2OERt2Kat59k5DmRS8hR&#10;Lrooh5AAHg9N0VPyuETVqLpRNZxG03nN0CA+N1iQ+B+jeExEPEFI4DcP+dNYi80PnnLXm3MrHFxe&#10;m4Y5UT6xwS6iR3QJKjktMWyuhDxByVB6DK5tVkGIhAypDqBhNJMZNqInlYZNGhZ56L9Gc1/iGnLF&#10;ivJT6uJ91i3TunGJV6/qI98jyMmeDZzxZROTIRCVKfVxAt68wlCIV4kv83wUuP8EenQiDclWXDG1&#10;uoE4t37o/Q1n736Ko6k4r4cIZJ8yBO4efBlnTRCAcb9APTEYs5+HZgSAaxHPTEeo0su+vkxbAleE&#10;uLMJcfyjrbb6u2DBFyNDZfiyy45H4GroUjGSQNWVLa+ope0NXX9ctGDoBbBMxD+mmomzNrYuGKFM&#10;Jiyy4OsgdZ0I3+noN+Nk4z8SCBzrShr/EVi2S/Bl4mN+2QbOMhzqERA4B5jz04ZmGiVMBt2G5sKO&#10;Ec6J+N3NnGhJEfjxabGVrbgSjzFW79+PXLZvx6izFHcIzkWnwI1UY8HYogz5hXu/FQDLHmIG4HYi&#10;kQWuTOy9lMXBa5wapDrban6uEtiEzXM9xBNaT43HyDqmwUL6FH+Dfs2+j+IIOO4cXM78Xl0v9GXE&#10;Y3QIjR4RccN9dZLUGwR6/0dAaXqlhfI29PMCsX+F4JC1Fy2KcCKqDuzPbAc3ow854/zUkC8bPb+s&#10;6BCQ7hHKcSTQZB/sA8JXWF5tvKDRQQhc/IxKRL5ZM2RjjeWblnWqCHg/+p65ZoUhlydu9XjgyH4+&#10;h9MC5ZKAirSmlIiBjXOJHAM2PfGc9XtyPpKuTOGQsN5E0+7lkG3TyHa4DqJdIjYdLx8SX24QqlOK&#10;dIhLy9d4FjZH+Fmcvg3rNtG4/vuBY44YGH/RZJXi2WArHE63MO0AM8nEdMkBNVRdIjjZviUKpTSJ&#10;uCXlxJDDyoL5ZAsfrZ56Capv94d69Em5ELlDRVTxFkS7bj5W0PTs1+ou48zK2LN29pA9nx3RBxLb&#10;W3+cRf1zWny5rhJf5tvs0DciP90rZUhTk0+iQPdx/E4aemm+alU5McL1H6S9am99mSA1WaSzdJRH&#10;QFDi3miAkRnaMcKXVRZP3Hni1LFHb8mStIPkDupxv3yZ4xDFsa5WUiyzVL3e40gySEyIXWz5VZKq&#10;Bm7HEorqPJwbd0yQhBLIxw0ds7lLe9GWZZsBduf2fM350iX5skuguaM880er730Yh9bbC+D7fBl2&#10;jCDG3H3y3M0njt325N806jHnKhlG6VP7gqTi/DKkZcgYshQV2Qo+EsC0xIsDThs6En2ZSiptwgcA&#10;6uNpAP5o0iJmiOZewFnordAS7hxCY+cSfJl0TLopH/3uHq05nvV2dARgAOBBRu+MXA/5MqjhE3cc&#10;O3nHnbc9Vs/SG6zqY61GqrMrDT8Q0YbeNLibdgjhIWR4nwCBttL6HhsoH0nT7RiLDDAuBsqH7ZRf&#10;8qPPs/TLHSlt91JYjeF7g9vyvrnm0TSuqMgnL1L0HpSzvCrFlArvF+zwernmfsm8OBic6QVQrvB0&#10;pmflGqRi+T8soyhWPk2V/fulFylOngt7M+3d/ttSjIxs6fXhUFK+ATjJWU5SBfi13/rR56ZeuVEu&#10;epBNml5um+nt8KXhxeCl0jc56MEfQbAgObtEbaUXr+4NO3S8ajHJ0ypms5h2+wjfY14ZlN+CdX8Z&#10;Ik59lfgyDLBUo/Whn1q7OJHOnCluPLy2xlElrxMEHNbytTSL42O3Vfw5jge8JF/GTNKjy4PzEZ7x&#10;I9F1gYBLQsFAXyan2/lLjSztNBqNJeJnPPrUnb0GxOeXZBu7ZBEykC5xP+q6QZDQeC0Vt/QV0Qqg&#10;NuDcnIyFVbfc6iIeaO5NF1585sz9JXi/eHbtibU1eDoHGRko9hsdAty8b67CVu4HL9ubLzsSkzjr&#10;5GVHYBTODaFSeqPgy6APkTzX3J+G8W8gLqg3VtS7furRZWKA6NuRd5deK90o/MtgwYTh0hzMAOAv&#10;tduIIcwdvPsRaWdanbj/7d0LE1idn2trFx++eM9ait5OCAjL/1Z3W21/7kRFFqATXJIvK9py2bVY&#10;avLsxmEcAUPP7tGxIV+26Px8PZUzy3H0jfX7zh37W+xzEtbAc5EKhciA7Rmtg2AZ2UflXOGRaqfw&#10;ZaNsJlkn9DPFy9Ltvfcj4asMbzVSUf/S8EzghssJrKejj6IQeV2qL5pSrmPPO4NG7826kWPI2ZSL&#10;L9/ZrWqUGxy9lhyDll7q/YKlMuWVs/UL4AGxDnfrnLySFwcTP/psWKDJMPqkf71b/pSH5tawiL0y&#10;DHKhrf0N4Hxv4LhkAVfpoZ/7i3vDL1vKVWrHdVKNwBQWJjcQs+AjRDu4Sv5lohpv9Or4s2Xl1L+Z&#10;EvTglxhF30bDvdUCu8b6tzkg2v010TzsrS+Tgd8fSF8nUzRr5nMxAkP/Mtfyww7iJhLcGQaMinBY&#10;OITtjy8LbJXqZLV1tlNPHn74/guUcdOZCx/MultPQmpi2ohYoSI+YxlVNMw5emMQjygkaWHOi7TL&#10;AK3breN109afxx3Z+RoP97BjLIZksPs8FwM0K/N6GoG9TVrB8BKPUSkfk8HNR5a41Gm6AYOls6ST&#10;AfofuwTdsTsGhX+ZhidT8dtuPPMSlarzZ8+e6Yh+OM60jjGyClCHsX52CHszkZIkjhsJAfUSjfEP&#10;lI4ffSvTybZuZadyz/ZpjdZT/Mt2IXz3ardNs6ujNwLCIQzsBEu9F77MnCsd2r8HJDYwtJWwvIS5&#10;BSxB6qUXnu0N6Cb+GeL7/7N3NkCSXdVhvu+/3bMsN9O816VXy/ZrZvy8eMgwRtoeSdFG2mQIgTig&#10;FGgXmUVRehwrWGQdKZ0ghmJWwyCILKVWwKJAwOHPlgKOjQPB2my6MLGrLIFJIGuxQoV/aq1ZpJJr&#10;RkBIEVUA5zv3vdf9+nXPahWsRY72TM/7uefcc88999z/++7lYmZ+BnMt8GYtkrqsspJtsI5x9Pyy&#10;XJJqB0Oc4WyyKEv+cqqxmwQ+5pg7ZCzp+23rG0K6ddv06wrGovhtw9gu7FH38TxsWIrwiPd0mE+m&#10;LenHMNw+woUkJtLbxQskayGzhSyjETnHN5FyG+YigOEvJPKSweChcHjKu1HcKR0x3vUjSPqUwfyI&#10;BF5Ndw+U4llhRzapuDznXx2XMuvzrWuv/qH5JOaZXsdoDE82ZKCC54M2EmQCULoijFJ/naEAd3fd&#10;sqajvdAuKKteD876fdnTytzP+bT//10Bw/JuLKb5+WWRfJPs0M8H5CTJZL6Z0Ivi2fTLxrxVHRwr&#10;pN5vK72eKlaLn9An2ktWnW2/08WUUQ6V8PXMrkgWfK3IrjrjgKU3+Y8CvhCQOt5bbKfNuKnrHJz6&#10;ZjLIWftlF6y9mh7P0fesVJ0Y+axfRn+JJkbHfx1TudIjw+BVO+GZ/0+aVZATPZcc830/EpkfY5Oc&#10;K+SMZ3baf0SaveQfpeX7X+bL1tvrXMfBuHFJMXSZGa4F90tbWaev7XiMbmzTLysEOEtOLkgu3J8b&#10;GpCJIcrKiTDol3n1R5sUt6xLZ0wiXmApUMpuTnr7hvpEdufgmE1UlQhNL20gn1bpETa4Lze3S/2y&#10;4fllAwZGwjK5YMT6z5LFM8/bdAByJB1IhkOqjDOkuRZBlJzksfAh3IvnCsm5vMpHopNCN0xzvjxP&#10;CiEjmYQ5e8AFV7mP+cbBuE1EVvhub27CeYx17nvoPsnowA4StRyckafwui3voQ8yA+ydx1USja+J&#10;HJL92J/c/3q/eng8GQq5qC6Kxwt3owGqSHpAjNkzmJ/w/cv56Zf51s4rpD6fAMY10kmIWJ+RcRyv&#10;1mi8PeEzc5XMdhq1+idpA+jt5su2T/oL6X1BAyUNZPNlFAdMxwaqS4ORgX85LoyGZ6iYtHpRafCt&#10;5K/yyHpczbhGrJuzumbt1e2HkuiYwyGbLCygARs2A7/TkiEG3jS8qwbPR2maEYeYVrOUsK6z5+Ku&#10;WllU8dQe134TS2/O3i+rSHPh9TmqgWIksqjRS2rI+mW0Udk5zq19BTOn4KWVak6vpcUaqzeWqLd/&#10;lH4ZZq2YCAvvsj/Bk56D52kyDhNfoHzPOshxSASgyQ9VgEJ2JV2U/fplvsydnp7jQGzO/nkP+63x&#10;fRkeJu/7sb1IFzDPQQ3Q5dm+ZB70y6yZlzcpx2UQgVECjbHO62divoz2Bj2zrAHtZEseyk0Qm6L/&#10;Ctsb2a+j1C8bPb9smJjjDXLJ2AxSbwsixsT5rkGJQPN9nG2Jn1RApdfiMXObhCkonsZ9XADT6ZKQ&#10;zXzdRFaGZJIARaGX+xohkb7QiMM4axHGkJyVLvvu+6wkZ9freMDiImHL/0RsoabiPpEoczTxtJ0n&#10;sfOM41lof5wotpNI/wWJvA1Qm2yDec46+xZ1KUu32uiGguz89MuYWnCPfun0vaevnAhHjlyeLFDV&#10;v4vCKPAPeAfilCGv46f/0LO8+iepwrddxyjWfg7m/JxN7edUxCeXepkKiu/LXJt9P+YZkqDdKBU4&#10;+8LF7V+mCj+3+TLfiTlu7JITj6yr1L/pEjWbNsP0ej++f29PVi4q9mP0vOuuvPXyI7eePnL6ynF7&#10;P336MK0GxeouU+vu54OdcP6RI79GfRBk6xh/4zmVZhci+5esgfz7Mo5LYgbW+VPMHGtTFKHArPpN&#10;+kaf2uZ7/1FBsu/LlH74PtV0/0wneqVJreHRL4ObVB0B82WNo/ceOX3k8luPVIv106dP33rlrRwL&#10;qDTzZdTPTn2WPt7e5G1XBg3LZ598RLrQLxtV+YW3cQ2I6WzTnIV48H2Z7X4D+xYrp03DLex2v86n&#10;ZuP8flSX4luwotEhwg2bn7KO8VIrGFl3afplkmVGzi9DjozFdq11U5mdrUbbHpcxZrpqKNhYtM/S&#10;bMoYS/dochCTXUshQEAf6mxkhvUkgrN7K4WRPVZY5GFWXA3p0E1SbPiWs8wdZKhUXMbwOVmeaOPo&#10;gYvwnqR2EW2SSgq34j4IaJsHxCMCp5gVlvs2RM8CZwz+HduPK5BNngUyPqtEcCyKiJjTZDRV4/n5&#10;vozM1grsgywh20YT7Jza5CMf9QA2bU85NXV/qPZ6VqdhTXn+Z6VM07JLglg8xjghW8HXFOAF/1GD&#10;zXzItLr5lYffcIBjZuEZvmAxuIt1gQIIYkL2ERZmyj4jMpTDS14CZTLjW4LKYzHKbMi5xEcez9qK&#10;MkN2uYeSv0JiI0fOAPQIRS7jMNyh0OZJRBakKQnymA8ZZHkOjQj3CQWRaYxBzg6bXIf+ikDEpag5&#10;MvUXmOxuCsgJfHOqXDBJE0kVcR2JCOeJGBeDlNRx2ItOKmwOGLHcE0x5pbzQbJTh/vQtSaReNMog&#10;D6d6Y74sCpltXlTqoSubOow+qONwpXdTU7X5JJKTnFiya/v1bTd2doPGDYgRyW55SGXfw9Q1ls6+&#10;w2xpfg+lrdKfzbYIFgVOKthYSE/TO4txdivLyByJ6MSgy+7FM54NLlPaiMpyEkn2CeGaVBSvIvcE&#10;fKF/8Z4p3axew7nAFCJM1LNQZflQGEwAeBKqSdbcnkeIQPMDP7SHAm/YZVyNYIV79S7qnhi00RIh&#10;gywYSFg5iBcpUaCapBbDEbQpviaxN4VPHgThV0lMfCRi8l9FGnccTcCCJv7Yx9+nZFdxw7am/Y+Z&#10;+QPMXANpqn+dx9/YJp5FjLJ7to6RKWUmHg4z86suiWdh+0gk4xky3cW5kTafuY3LVPDhrL8Ej76h&#10;8V+uOD7iQz7nvqIMTqlmxPf5onGTquOaM2VDFuP8zNWCrbmLieMZ34Sf/UbwvAjJZExOaQgy8eUq&#10;MRnExqSoKcMMcUaV+xNaUXnhiKdMHIPI+Aipcc44F6TiLIBkklRZwmVO+dVYmJDzIFyHwRgCHPhh&#10;TMVb/jS4mVjwRrnLFSajICoZMB3DZrRP2TYWpZtwhFMVMlTVtXiXIEW3Q00XmPxuvMN3jHWmYrka&#10;7+bqbvFJr0rfbXmd2vWsVpCS1UyZUayHT7BiocL8mX+lSXWaoblSQKSy/xKKdTlQ0HVfmlL0S1um&#10;AkRbqnKJNY9DZJYxMmMzV8GVMx3v6MNorWSSAwZ82CkeMnOVvFaFTK3Gf5YwowRGFGi441k0XwUW&#10;OBm5YS68KpCJJ474LU0jlggNosrZKCGXKi/fRjhL1kGzhbXDjscS0wKRawf2/MoUEqBphxlf1eAl&#10;LMMwq04m6I245J4k1FLI4hUQieRiGmjj/mGOd+EgXkeCL0TP8FzxPeAv3oj33TQUho4S3rMNyIkP&#10;by8TtdD2yOcihkSXE5hYhi11N/BMz5cZJVPST1lBwxcTmwScecF6GaU+IyWA5/9AdaP7fFZ2saTR&#10;anwq5QBsVsM0JNtLZpG1ywUXqUPMe1Y88KWs/LDcAkzmELYCPmtycSiXa0jEQmxpdGHwIHIovMti&#10;Ajk3ioYzwktLIIMCbwoj05CGN7Uh7EdAIgwLtjIhAH7SkDELg4XQyF7wkzuSCyFPBskl+wrVzQvy&#10;IffMl7wH0joy54mIzyJw0YP5l92yTd/I8CzQ6ACdGA/mrKAs4lwLAmoJgsavfEWChoxIInAOxDVr&#10;x3oS5iA5CrSID3fZcxC0nCNZBYQW1UMCUojlZ2psQynlLgh3GM8qA8TKD2AxiW4ITdLmURdhMRnI&#10;Aqnz+KSFiS6Kg4BdB6x7L7/iykvvPSJVOdNc8VvAvKgUu2pYw3fXjZuKvQ+YJQsTHccHvOMr1MWs&#10;uv0a2Ypzqq2g5jY62/bL6oH7MrKeijxMjhioBX2iHli7p4Kplv1mPouI1b9DH+xZxwkzk/SKJTAR&#10;YlQzUWDX8jILyjQ3lDx/Eh1zwgtB8zdMllzPDqcISFVeqH1AUOClT0iVNHAv+Bd4jAIJQbskrJzB&#10;CsL8D4LHwZi5JPcwvSXr4BGdmNw4EKDgD0ufU4o4jsvU/wPnwYOpQH1kw+BhXbhnpQHh4B9xAsmE&#10;5XB5NvkAOtwH5lbyb3iRm2h9ONICMZZasMdPdpSPZDPTS5BYAUMCQsz23oRCwsigwEtszTlELK8V&#10;WzXGW/IvecQVhctHWhPSxcJQoKEEwlwky6Ki4FFMne/LfM/u+K+59Mp7r7j0UiyLmjLSL6TIf+OE&#10;7FrIM7xn6xhZYC7nQrBr6GXea2nyYrpkmJDWMP0yjKgU06FX8yQqoOBOUylHkH4dT++fcmZ2BnL8&#10;kcxqpD9HBidNJGpVkMTOxh+kHJFwRvVmvEhZKcWuWJQYVUlvPunlS+FlCqeB90G6iDnBP/Mk1yxl&#10;TSDmldQQk6pGMBdDciCpBQHH5EpBBTeiQfqJGcg/kPvmfagl+EGNHZHwIl3Br4g/tCQn3ExdSaxg&#10;I78CLzrBKzYuE+5iPRUgqA6+BSFd9Crgbryz+ZGJ8RiemBEfyQiESxQqQIphjZIPJJZDuQp6m0wm&#10;LMbiJakjajaqJn7G/zBaQi8Biq5MBhZ8CUhkzo7Cgd10WYpusjPCPc5SWaUuQlvB1P+69PIjl15+&#10;70MRFqqSdvKx+C/9XOmSQNs8kj8+zonMJb1xoJb1EqoI+mUcu/U6RjQC2Wt/BIisZGJKPwrN0Yg3&#10;Mk1JqnEuGmYnOiqDyfQU+uiWlBkDFCfWIjZKEKNeISax0Wpg+EoBUwVJSzFJ8ViV2tCKNLJi2ph+&#10;1TfvFEtirJCNGxNok83kJjZV0poRVnhjMZLaYjAjETe1VCB5jNKVsz8rasMDwVJTCl1W7OM0BKMU&#10;kUoUO8I4o5GsY8zViDCut4bRJZlQcuqI4HkYcEWzIpu0DiUCo5B5pNBHq/KXw4AQq0HrKEVwJcXI&#10;o+Mfo7ExgWnB5Vlwv9Ave1qJIAUjdaKcvcSKFn2e9slHxAYGtl3epUHhyvcP6c9s9peXTt3420rt&#10;nVPri8nmxvJy7/Oy6nJhadWathurvY0NHHHOodeDotdf3dzgDPqdPcFsLJtbRtDrQd071u+zDbn/&#10;4PKmuArT3Ptyb6O/2e+vbfitht9f6xt8gZN7bwORTt7t1i13f//URr+MM/jljbXNjZ2BN3NgeRlW&#10;PaBMs4EAvTrN7Gv7/eX+Ic/3Pe+QhDJKtgzWiI7wG+YhI+gtL/VvnnZau/v9PnwFNQr9YwdlCLqH&#10;f/EBTQbCQ/57041p34GreC/Fe3MDNJ56rl2b6qEX3qEfACrcJDbHXKvlwpd4CWooNK+9ja3NzpTd&#10;WN5aXh34Kx76h5ZP9u+26o6zY/nY5slxgh7p8ljD969Cv4Z34TO7k6AbNfoPIpbAKHZ5efXJDYot&#10;3z3V72/0wQ9ZCCnvvRt9f2rnLXcj+mPY/J4b+2ZLuubLlpaX1tAGydK7e55PEuibxd+l2nzRpOJ5&#10;LG85rMAK59MTt1HPMlbLHPCBM8ySReq+tXXyk2K+jAZPuSAdZUEV8HeZqgvjJ/tL/d71L26qWfKh&#10;Ur9/57UPbvy2fF6WvHCtbjes5/VX+2J7FdhY3Vj9CT+w7gK1unpoTC8kVWB5wZgdF2weXKWm9f1T&#10;y71VjHmoNaM0zGTzlprVOnjoWEE/uJMEPdR6c4NaYXUrt4cBVlQuidRr0DbY3Ogv3b3bmbbsmbUe&#10;ULYb8VGkpvGRsyCiG/2ea3X8Q5urpKahMX4zgt5qb2056Lju1WtrhzZ6Y3qhDFiqc6LpDqyR8HKu&#10;+U1EXzu5k2rurk0pEEpgxO5tHNrYlM3jvUMllHmktCECq6cQzavv3OzBmr/+gEd/eXMTXS495lk7&#10;dxxaqwQMC+KwcejkzfQ6r7tla4vgMxiEQ4JtHmrVqGSJFvyzUAf8kfbU1cjW2b96tfAa+MsfVjeX&#10;+yfrXsO7/moYLe+hFbi0yeJFFTWfPLlF/u/1NjdXV09JR42qUr+QMv9c+2UPGxv/wn189Ripy3YG&#10;wWtD+lnMgN1Hp4oDpbHlCS2awt6lhSE5orm6trrZW137GkdSr7PBzYf7W2ur/bmEpur/6N3lWTN7&#10;emsnx+K10TuJqV/HHj3XHVo7NkjQgV4obHsb9aDluBQulF+FTQ30s4HaDloNe3Prxs3xYn156c5D&#10;hwJrukHAwhOLM4VbL+ODoZ9a9dlzanVNyk1+oyCWS3fZ6R0iI+1guWjdFT2vCau8kOSRqkp8SqLJ&#10;3QCF7tVY9yG6z25vgmCw6PefXGYMwb0aK0cuY6GF9+WTG2tkhKtq1sxVh44RRhXQxaHN3TXL+omN&#10;U6u9Q4NwCzqE2fAa+x1r4yT5X+rXCiwd2uBA8gMgJJJjsLp2S+DUnGNiWCP2KLSwW9usd6adk0tV&#10;jwNWXsPyNzdOiUqERQFFWJx9vvOWk1llVeDkDp6cuBnQUt1cO7S6/Dhl4PRS799IU0a9G03cuNbD&#10;CFaXe9/nU1+Gt0L9S5TKg2ZuYZXP9J3sdeVMqXtDMzpwWjcwKGLWMfpPsFWk63dKYiAiRXKt43sc&#10;llzzWeU72owXvFWfYfHQbqsRuI0aDtI4z0A6OwQnXZ/WTOtg4Ty4S8+fl4BzmtnbWqqmUQDrd2Ya&#10;jG5Mubs7JcELMsYdWiKwG9Td6c4w4Bzv2DVZHWIHu1tOp+UO+heFdxG2xbcpIiRhDfAilHFx7J2t&#10;aWtHA9GoOjLnzLPQ0j2aqllT1ow33u8SNEfWT4uCXTaWE60M/GcdwTqHjXsdz2n4nboEPxQfvUFb&#10;8zu03PbvyAKsXCHe3ak7tcbEZV7SkPYarl1vzEidVwX6W7CmiHRbVkt6VxVwW747E/hefcoJdpfk&#10;yslsjlJngCUrYMvxAs9IeLB0oV9WUehf+VeblVhsUtANV1TCF+HvHNrqMxu1vASZGAitCbOoLIwR&#10;iYkzdhlXs6FeDNMmWzuz53JMs+KelvehlagZxmGahBw+VQZof7dh/1kS54ghPkxCNnVIZhWjp7rL&#10;1neQcCkg5XifJhs6f9xyfvYSlZQwGQXB8QWR/kintlvdHzXl0KsRYEP0JgdaMUYp25/H4/i0rfam&#10;u6zdaRgzzXJjo2O1VtSAbBAeW/IRVBw2m3HIDtMCPHJJ1C80HLvLuDNyGyeD5GLoklBdV5v+VLeb&#10;4YbxzqnC5syU/c8Xo66J9SA4owIaWWF3yXUu7UZoYRSSJlVb8/7msfruB1HL0GNO1tVIHMavsBuP&#10;3jeMzpBHV6fNJPperX5Q3ZSyP+EQUzwlHKvk0s1ps1KKNK1Ijh2spI3dQUFdvTfVxbP+lIvKRWWi&#10;ukxhPBhWOryv5lptThjrpqFbd2hiirXTxKRXhLaSkFRLEya6ZOHLd2l4nlu/jPPL0pWmXpf1M1r9&#10;cX9r+a2PL8B3/rZukkofL+uXTbRycWRC9WUynqtp3qoV1Y5OMGOmUx2r9ZRsSfUdhurXXPuAvlh2&#10;Gh9Ll6gddhX9Njk0tR2nVbXEc9F6tMs6EI0hcodw7312raOZ2AslM1S0Ttj3N4KAycCq/1yvofZ9&#10;/yfbA/utksWvC6a/uMBuD+nHOh3XvjdLmDIVViuBkmj5U4bEQNKH1HJr199j7xTYj5q6eIjV/Hdc&#10;7ysnVFtyQpmlPDebif5D174uPZHGzWi8fCA01anfqJsRUavGOm221XrYcPfTRa+AxBvz0ic+TTXO&#10;yJEE3UyG6kEQg7+Pb/0X6AxVvMfMqlK8sPmFb6VsFjP0mBM2tUy+6pmDjaNzekEylUg3FCNhublO&#10;ph2LcpDxgIrW4hjXh6JN1yGDU4CoJ+vWDSnLuTAxOv9aN9k3HARGj6XTE4re+zT6Zf+NTIOdJml7&#10;Tq/3t5ZO3X3mBJtFwRzO0i/b1soFIViZXFOSKzBkTFwnFH3klTTG/kQedYIDVFZSdhKp6i2U+eiU&#10;QtvmdJXxYtloKOx2OvY1K3zjKYe0Acayck7k6JCxehW2KcnG9T6/OKsYiP+2GOFA25KY2Qv7/q/8&#10;U8d7814SXGBCur7Srb9rgUi0WajZafwKVtDMpSh8NKkaxF4G/AVBbRTPqcXmlH9zM2du6PNLF9Pt&#10;pov7LGtGzVNjjHrGezTfDtUKTcU5lURRu+xXntspe8GGnDUTdymWx8vdLppu07y+da+epyKteidV&#10;0tiyGxKuFPrj8b5f31yb+bYqFFUwKLSoF/696/8y+xhtA+mXncZ3ZvU22Die59ssjlfAvwl6ED66&#10;CmfVyk277GXVbnbD+St9Jg1kpw+KeAxJpQmVP5sx0n7ADXtXT9BoOKuFPhNIgv70seUHVxlHNdBb&#10;W13aWPoLsXU++HTdH3RVcvvaUoHuM6AKrK6t3W2xPGjaXVuVQcMBWh56jDRtLe+2ff9g7bHVU0+u&#10;9hhALoDBrCWGdnYHvl/ruN6oT4g2TvV6q4gwhff9+5cHchX+6Rn3r7/xMYa0bO+qY5tDxjkB0mzd&#10;fVUw03Br1u0Mfxf+inuvd6q/2ml513rW2ilGGgv34t7DS2en584cYGh2laHpCqz2jjVsb0fdX16i&#10;m7418L/aW+r3jzEIeajuOo2Gf/cxRkhQVOF9ebW3BcXtdwV72FPOPra6RTwZMCtgeY0R7Y2tfs2Z&#10;8masWzafPLXaX2Vwr8D31npLa0tMZe1kGMFaG5ML7z3SpO7uZJgSn4W/wR3uPRlts/0djy8TUAVI&#10;91sO1HZRU9u3LzHZUEH3N7c2llrMpnXctWNrW8PwGV8klihquV/36Y5f1Te4QfjLDP0trS2/Tj/7&#10;58v0hXWM517CUFtKG/Uzbu0Tj1BFpuevXyYV9bZ9QNdXfMlgSlnWLFKI0Zqg/SzrZrocSE1pF8Y/&#10;ZNWXSAwQgxy0pshjIFjpG1zvS7zxDisuBWjew0UxY0V5bwpInArQQkyT4bjr3MApw+MgbqleDxrf&#10;n8/CrpKI0MmuxvORm6E7kWcEzBBzp+PTu1Tp3HKLR5ERmSGrUhuEuBsCwfKbr1lBCj2Pk2DxQ3U3&#10;MXuvG+oKidY/1eiAMLsACrcRiEL9+JRzTeE8GgSuXTXn17nrzGcJb1TVVB+wnX85N6Lugj9Jwqyn&#10;636XniMcqpDiECUdv8FCQuxQWAh3fjnM87jV2FO8Vu/st73uewcfkoFICQnqzLM8AFqtzFi1UJIk&#10;Uu8JnEvoNNF2YLRSHAQwGW2u9MuexjpGS5qJdJJNcNhsM2FBluI4URjTGGYdY10W4myXI1kW8qj0&#10;vRh8kM4o6yjDiJ1RI6bczGFPMY34eM6x307DdaJekTyu+56WULXY3ihoupk1zxL1ToRIrTemb7yE&#10;ffyJvfwVIMrAMW13bJeWXeFc3MEKhZ59gW/R0MV3BiU8jzp9vVv7txg6PZmZqUaDlM34FmT5u7zq&#10;wUUe5L2pLvc8o1ltXErEklDN5i/a1rcXpOnIXxW0imYd650kMrioihWnhYPBw7JYGol0Cc8r/Sl8&#10;UD6tlBEFjSFQsx1/a51clL0VuIwTvhZ2WXWmlcYCNmmomys/cIOkuT4ut8iSKP16p8UDLe4x0elb&#10;qWh3UJ8zQRJSBWTl63/27YhdNbCcOxz/1W1j4gyG0HiGmHUI/EmpOuiXDUatt7NScc++L9P6JqUX&#10;6CvT+u2G9BzT9AQreRFWm/mys3GgX0ZaYacLGnKyGemWtNGCyNLmEun5mt3hsArwFcAXupz7vtUI&#10;u1I+VNDiAM/HnV1MihhxiNwoEzJpizX7EEpIVf+oJbyjwyDLOMYIoxP9Gcd+i0hJSEPOg9fZPz3g&#10;/05zViop5rYarPGU/D+ghC73pMUtf1YCHM8Rh0mt0ZlgLoZAh2E7cB+NqQ9zftq4F5c07Xac2jxp&#10;Oi68CNts7m+02owTToZY9TpTDAYQ9XH/ISVD0GlgQmNyG25p1PxCx4F1JpkuBWHiGSafc5wXdPE/&#10;CbRe+NhB7z2YgOGfx65MOe9OfxBrTbLglR7gEBW7W6x7z8McGNK6nEUiah4NQCIjTJoHKUIwM/l2&#10;kT7Znzwj+36c3eAtMQK+wqBaykCGmKMERSMmq1Ld/634XJPR5gJv7oqr0tcyJ/RA2ExMxijwkkT8&#10;qLg+tivovIOSmTJIRllyILiUTLaSvtU60OgPnAs0h8HAmmrwg26r80dtQqkC1aJuNz9/MOi8FHWO&#10;4xlNicLfdF2fqnhlHA+W3YSYIfTmGQEa966k0HGdXa02GiAileCpxtUVrOPfpeaIBX8FHq2FZtdX&#10;3Z6yGtNaBuZBDiJIIjMyujeKk8c4ceY/pM0E9oVn7kYtcA9f4wX+J2DFIDT2PqQgALQY3mXtqG+N&#10;ejU0gmRD2Q1rV+1PYFbymLPAwkP13v2N2isVBVo6ZJw9qWhBPuR1vLvYKQFhx/BYiT6467GTDK5K&#10;26GEV6IzdDV/nVvfRXPAWPQAL7PBVPzIZEa+nsIcf3xoBL7QL3sa6qfFiPk/0PE6f0PGLs9Xv0xG&#10;T/mX2yRgGgKppBHBnQHDZrRAZmiLU9jWmt0jk/D7BwIZxpPMzf8IQBF9dbr+bmxYg6AoGgXK+ZB9&#10;KDFogpCyYAA44JhG1wT1r5LRxtqjeKGsj8O6939o8JnWzcCveUCUVDVb3gOKllM6HjRVxSwFE5ut&#10;QJn0A8/xzLd9FRmRTcBctYmEeUc0rfzdNnxHPWhB40am/tx+Ty1kghtXwWQ6ED/JPa6VzOqxiBnf&#10;DH5vBd6lWbCZv/wq4kZRcnEc7KCNPYFAZNXpr/pTrxL9jfg1LzQSUd2M95aEoCeELiVPzB4Z6SxR&#10;HG+hELGV5nKtkxeImXbKoeAyXdsjDX9xzdWXRdsYAWPtLdqFgo3f0JpmWJsKTeRMxMZISyrxWWmd&#10;aHpJH9XnPF8mZ5/N6+Q2iR8JX8Qt1k9KN0mHNstKt7NyLJ8JgBuk+SALbUg9BGLUASFTzKy7SKyp&#10;yNO40flU1iKcoDg6c+6UFbKPI7GVCI3AAqbAJxgT/GVkWsWtxl3SrjLv0Yhn6j26JzNOjizjQIiO&#10;o+SzNQ+lZYotEWg44j38217w4S6L5nTIcovOAjZSIsoeoTOO2bVApxyPtf41a0+iMQzJaIamwBIy&#10;BL/i0XjAmCCogtTDTbf13gWiRqJAPALCTVvTH5bWKJ3pMgORho7mXEraQFUBKMWRYaLa/i3Z98LA&#10;iH8siPCs/a48jAPhofSPTjsL2N44GpdIJTfUvZADwhBbAtRFOPLKPKFqtegrgwSlR1lAnqy/zfKy&#10;HBD/pz0d1kxFGmLJdwBX2vnM+pucJPNlsu/HOUDWL6NbRbTmTiAIM38UyaL9BXKs7PvBMpuzMxKp&#10;1tWsxIeWMle9oukQ6baIRYrxuedOxhC4jwPYOPn6jDVL0psG3ygJ/QeV/IPAjduaSSTBac2/PAho&#10;OnXK2WnzJBoVp1HAzzsa00y3a4PmmoOwMfAht3OPkTF/NzctVy46fmXgvZ8ZMV72+wesf2VSLr/k&#10;JCSCMCM1SoA4Up21Lb+VlJyHj8SbtJqxXs3EuPgdlZ+MBWlkt1wxqxFDNixAU3EyE8goIgWUUcyQ&#10;Nz5xSu7ks4E5ij0TkzJWnue0HTQI1vyqSDLX+hesg4wF6FEUrxJXru9s1P87NjIJtNbxE27wkTRK&#10;JqDBgt9h3SabKhHtER5Ig67nLmFuJRHRotOe/1VRBU1umEmZjjowmThKQGvOcvhjkvYp7PPs1vv/&#10;giX1FOY9AFIbPVOYExvZ9yOkvU5OqAJVyvyLgxlrIW4y51dWn8ZnrNrd5NGaXSdt0wS/uuyfuKIF&#10;vdNhCnUCZ5IM18u8ur+AZqqAvBG60nyRGCcL43jo6TG1WUj9uZXF8WqaAOmDMxjpvcJov8KeGo6s&#10;uzCFJkXmUvuqCIlBm9C6rvYkCpBYF87w4U3o0/TnfO/PWdYkWUEP8ZL2pgj5gT9lLaYydo+PAWie&#10;kDtpfyOwasKIssuEkFNINoFmfpb1lSkKHAcaKDo6zph4MkfA43iKhq5iAJbJ+hG5M0qJuY7Y5evz&#10;3UWThSsMNMVaGNhX3UFu1xUc2VrT01uokyhEscIdaulfP/v7ZRf2/XhaBYhjYQa/5fju17Gd+Dz2&#10;y7YrI3HnE0my7z+mRaUp8iWXmDw0zGjy8dnXLY8qR7KI1KUjwBhh+rO7rYsow8ieuowjkpLBlar5&#10;C+KbpR9RuWVHvkho2xwPGg9KqGR9A0MWsCSLetabZKSK0mEUr8UTQ4z2b2nTlkypU4d+eaKBFCmn&#10;YZGXKAs2ZCZFGEKHt2F4ybyp6qSuFIYZ6FCGAW/i61VxMgHnmOGtqT/PPCKNJ0aEhGEZ8BGpP3c6&#10;qE1ikTVfMgII+dEe3dpvf4L4kdEhKQMhq2bS7lhMWMKXxtFoARIm1PBf8JxXI3LVL3zES5i2av+T&#10;VahSs1RAAtSJ1TDNCwLKitkSkUxJ/Z49BRsgu5awiK7CzvQMTMBRJtNdFyJ+XNhhgA++7IYrghP0&#10;R1yW5hEI8yL4wyBEZH6oXJQWph/F+RzXMdqsiqKPJxqNOA1qblElLMRk8mtd01hTMY0a0ng7W2cR&#10;vf8qRrL/IbpEQVxEYkTkhlXSGBELaO/qvIAGFK8gRyFB7LZv+SgApAxSVIBIMb4IX2BCPZrMK3v6&#10;Wo1dyYDdaLoQoDrRZTMxxClghDsc409N20z2YQwQG7EHFFpy19+yvC+aHJyyRsQ1saOUGaausUER&#10;TXyPQArqgzMc203SRLOssRohERs68TO77J9PNaGmIz7NCzFqTnlsa0EPRGhGAWUlUd39afIJOFHd&#10;KOhmooJgSktnGa2NBC0eGI/3On1JD81oeD47nbOAZ3Mx5vsFBnwKteEnA62EoQpfXGdJXap4Njop&#10;0NidGV1/tesTa0xe7HIUZGHaDr/RxNWk2iiWoqvb/LgnBYRwfoXTmGvTJEB7iGrCkg4tiyV5Bp5m&#10;v4ywaGQiNss/Fyi+Vsgs80Vek37ZUwDkxEhW6WLi9Du1RI+8I5FMQN2UsKQOwUFUwJSWKr6nAzph&#10;AWQFjYeE0bJ/4jCGAFDUVAmajCtP+57UFYKvoslkzTPTliwcRiw0DwWP8saV1+ben9zPgYKV5DJo&#10;8RDFXwnq70fpRI/995z3SLximfkWgXI+xJg6Qwb2h2Bkofcw409JvHMY4E1BycxiffplmIuIDdMy&#10;MKin79cNBjIJOg+nhBfLjeNg2pbWujTIq0BHW625borntJCzRMNy0zSot4zLWJUgrknzCzXUJiFn&#10;c9OG1Fwo71W0+Oue+xbJZhkMsTyJQf6RF/y+KE2yN4oqg/ho2rUj0s0Q5mKyA7yoohvP7fYfk2hr&#10;dYXjnZTGtemUoyIMAIaof6FLE4K8pp/4cez7IfKGyQqFdwYUfguYk0hs9sm/jKWjDNQO8AUd+eyH&#10;tt35NHOgI0ghzKqul3i298/QjEa5qvBG3RrNkhpYne0fvAj9V4DkxgpVdJtrN+5lMK+CpmQiJ3VT&#10;WWP5BCrmy7xREBVTfLCvyF/TYjGjWEo2U+g1LM9OpZgboHkjIibrq7TFd1S/IDl2RDxjAuQa6dzc&#10;uSDZBGHFmwBFGGkpFhD9TXbX4EFchxGX/EprMY3mX8Tn0pfwTcKo3ih2qN7mtf49r+GwEIrAgOwq&#10;T0qtd1GeYl3+nmsy5uI8AKYYSTT2cPG8y1gWPyK4EKWUYfz4DvRbTCFLxT0KmiBVyuKZF4shq3QU&#10;S/jYg/JrwRsoH2R2d4BHRJaKoSumGT2/cQn1Hlof4KnxIdV/FebLLvTLnqJ2LKP5ysvBZh5gG4w3&#10;yRj9+eqXmZbq5PZq1i8j139vgdKV7MvoUirlGM1mnnDB8mlW/YFzHbYs1VFbmk+jkMSpVT9Dycz8&#10;GhlSMnQOeIjm0gU+VZCymzJG8sQAD7d1ukzJx/c4d0rBUfga3Fk5kOh4zm98i6o8Ze5Ow6REliZ4&#10;a9f974mrrE2jwikBRQmNouvtQAJVakM2CKLOYd28aQIOmJnZafqm60SakpCsh8c0mV+Awe2O6ZdJ&#10;uKWACYQcOqtm/2OtLo9xgr8hXjjQek7jnwoO4AyKbaqH8c5EDLvNyGpcgUcdy/dRovcMKDlwvUQ1&#10;Xebq5C/stplbGkK0N6HG2LfTeZW0RdQQUTxFCfqe9v8CMRCtcB3cqT1lTuUggkm3TSgQOSrwlHrz&#10;6ncDV6JhMAWiuCPTlH2V6FSr+2mCkKpEEkE155HNJ6wCvN4M0uGivmNfDT80QPnGBTJNmDqlPgJ0&#10;qj5KdM+tX+bYkEeL6dEDnuXfaO1iYxN20vN375yWniFqlO/Ltl3FyEpe23qUTx6/LLSETZHLP+Lw&#10;j1Rc6MSgtuAFiJXODtQhKANxSjvZdfZLdJSYZgVo/qYHGHcVrKrg5DWKHvL9ayVwne5lurBEEiYJ&#10;xX08ZVLc+C+xUJIQ8tHPJxnDo0Js5hMwA//0UqVH9Hr/ri+KNxXJ7nSGS5QsdCWOBvYuoHOkmCMb&#10;Gp65Ow3r+bR9Kx9KKcxQRgSFyxAWF0ivX7T8n0ddo5iMJk2irm6xjpHKlvV2A6+ZBumsJlSD1q/i&#10;FeALtIIzD8SMEJNopmXL+irxWgraYMlo9zvuMcGqaJ0cX3iX5Juf54PXZsu0lE2qCFVBII/M8cc/&#10;pOtEldsWNZbx+KfSD1/lSnMT5nz3KxZaeOfOR0Tttzo1Vr+RZLNU0CUcj7FaTC+T5QbEQc3uq3tz&#10;rAsm75D5iBeqJnx6UqI1zZvMl53rvh/yfRl9UCeoN9jO1PE6jhc4z9tl3wYr2D1Vv4xy3YSpAMij&#10;7rqkLIKYVmrKFEDCcepYG8VyJVLEixY3gzWPuba0S7tjeBreNN+fdG+WWMJzlrZ4WTXg28mdVk1L&#10;66k5l8BxBCK1oi+SEQhki8LugoxwICQZET7N+VlaXs+3gj/QCl84D0HsIYr5vPbtvvO9VIt+aZzZ&#10;Hxb/FzMuL2knHqSouZjZAKQ0ZVPOQWIKSdKevnoKkTWUQm9u5lGTwvDquK8GmSLM/GxqigjBAnN8&#10;IabaqI2xJyTJHIdXGqA0KA80LLGrojc+RJO/VTNesm6UIGG+WEKZRxXPx17NZbEdFtROqmjNOP/D&#10;DKbhnbKuPc/kTg4IE8/OI+q/bjnfxWxyKNCSyyJqx5XIcd9AZ4CP13AYio++aYrTZ/HsTxNtYibN&#10;WTX0jotiavjm4OoEuZV+hFGfpm7Tip017wpf0iFLEy3eUMIvMTxXbvqcl2dk2WfvoqFTAFtd+Lv+&#10;ESLJ92WO8xXiTc0xwMsD49JOEoV/h32Lfb8uezmaXRcNBzjJtoB0Wl7j1mSoi4aUNKMK9oLcb30C&#10;9uww0RryLfB4rzfui9Vpy5tmj46BvwGezdheir7p++xkW8BhwDkBS/JfjC04Pruotqxx/7b1X0gN&#10;p9aRvQ9FuhGwrJ0HsYuZGaQAVVILZIjmey8j11r27plAlCPV4wBkb93GS6kgf8dx+QZM6EVTOWTb&#10;iDhNHf1AtugM6myHUmbPS8OyyQPfmLLr7Bdpwi7pFVY7rYcQ3XJ27Rqqs2BvO3anvjdW19jelO02&#10;xgk4meFryIbCd/t2fShXwcCx3khW5GNs393FXjWF8/D+TcoHJlD3s3aBbRuH7rLVCXPpB+h2ujNs&#10;jywbTpbwPLPCvP5yfWG+7Lzk5/MYiE0R8QCfgb6JukOft37Z9hGU3Oa61CPPp2FHTaPSh/adOZzD&#10;0X37Dh/ed9E3F8KkWwuos8hq8QeOF2juR4++76L37W0qtdu9g/Ea3UzOHD6DpxyOnzm87/iimksb&#10;B/ayGQWNgG8e/hKOORw98+737fsSy3w893ZT0UXHjx4u+z96dN/bugvppv8tqnoqj4ved9HhoxcN&#10;BDi670ufpsPyZutdWlNTJR8/evyi970bFgO4gyn0L08d2EsBpMKe7KxKDaLSM4cvOrzvjMQOOHrm&#10;AzTQtP7p49fcAft9+3IGR48ebnZXPuA71Dm0LxYPD+Q+bPRy9I50r36DT0+beih65DCy5XDm+Jl9&#10;x/f9X/bOPsquqkrw534/XmH6zLu8+6xnUfUqVX2NhC7fAusWOBQSUDPjd49AkLZDrEbAXhiJLhBK&#10;bRHEGBMtMGMm6IAoKNqwZMBoitDdRNRG0uBEBiYLwTV8TIFjj01LN9D41fPb5757333v3SD8MUOc&#10;xclHvXrna5999t5n7332OeewSYKPKjZyV1Y9MnO8LG1dWphdXEm7o84igldNNjYuLawvjOukzVun&#10;GuqSYMXF46L4jM/SeRevswsLixtRNH3/DbIg6mgWsBeWtmb9r19Y/6FmNH+3+29EMWrpBYbSkzbu&#10;Yx/uF9YaJg5ldJHqPQW2bo8a+jQ3lOW2rvb05Ek7s7rZuL+2Ro3LgjcntfMifFoYjqYuPsyzGZfm&#10;/oM/d083GszkGeuvGaYsCB8+icHuqONgxdyIrwIDy43c3z+ZpjlY9wy2Hv3Vz55x7vlZ5YK9E888&#10;U/uHLaPb7uGoiUYzIHRBjK/9JSTwg/HU3FszhaMHJ/yycNIxTb3rbufbnCgAMfl8ZuUe3dWKo1c6&#10;o2gmeEJBW1/ajhp4uOcILEpvX+jLn53FAHnN0EG6BbHqyfWLefuzS1uh6o9O6sZTAUPkj56mdrf+&#10;xtnZpeF6c+YLAdSGZt24ECLN6BQgZhdmV88061Ohc5jMOFGDLOnMLcvywkJKtrSwZ3HrYaJ3zjRO&#10;GoYAF3J6g7Tm9Hw9HG2PwyZRtHlpCXKkWSCAHTZuXVxs13XivlKQrOIuXCIA+Df7UEtNn+9+HOuF&#10;2kxyN0Eaw5vFO/qA83loiWs0NgqPp4kxQgjwUVw/IvBF143U6i4bkCXAX63rjYcrfxG16FrND2/d&#10;k9P5EihcGG7p+hfha0FqtIG2C3yyfnF2T9SYOdTxWaeht1ev37pxtit/ltaftPviqN2QHS8cBVG8&#10;Z+vw7NJC3j6SRk6ouN40TBhP1TO485+zRBYu+ZZYO+B6tXtyzOk+dko2Lq1fZE6FAhaHr9ne8Rc9&#10;D7vMt+9D8dDREUdsu/SILWv37l1x1v3P/MO2M5+55x7kCSPl7Y9ncUDAALal86TUDuT0Uj7fTMrC&#10;RnxenwNtwB3pnQtIwzyb4S1s5zDaS4NATGbVOGZx/fAiFJONe3Z2xwyuItgRYLj8xBBLlsnP4Yc5&#10;jRQFPgaGbKFQ1WTm877IKbzV4bLJtgZfu+ibZUIEg5D8wtLCSR9qzWEb/Z3UVmqpO59QLGS7/vKm&#10;bq+xT8V2gRq57c56OwV1NIyMlGYE6QjDGbmKpbVaJGeWlrYubly/nY0E3xqSGpE6h/WpMK71SwtX&#10;4yS7p/JdPU7b9WtOWr+x2z0DW9wzp+p/ZLvgDNn1KuEikJW1vzg8XK+v/KE4CVpat47Ovs9+bt19&#10;pG7Oh8R3itmmNmbfZz9nWWfmKq6ITdUen83lQ5aP//Mub6zdBu3x7YuFgc3Ozm6f3XptY4r41h9C&#10;sbTAbOYTyrLIKPdB4KPJZTJsqHa4KD74vH0SafyMe2Ekc9rYDevnw0IFWFxawhb3vYNREJiT11hj&#10;SHbQHyHlpJwRA0vDiw8jIbDq2C9j+25/Yvj/2vcM/KMVS4yQToJH/OBlyAWN7eP7p7P1zj1+WW7n&#10;p+shFH/LRbncfoihRJ28gHzCwIj1G50w4KGQvoTxwmsYt4NuG+ulwrVSvQkt3g7B10NYLwG2VW+u&#10;vE3g2C9jMngJB+tmMJ8XW76Oi4Hb9HlPpwhX1pD1eYSB49Tw0hTMJlrFEpIXQEaQW0M+V+lTASOy&#10;mBzez/gzCM3yudhQbpNn4IV85Id/OgO/FTnjexhuPdYPuY7to5OdDWBA15vbaQZ/1JnVqtdvLpLL&#10;3btu5UjoyPGTSq3EnnUEbfpqO/ADj2MoBbjSj/jKdQTanECuXRzId/1vIe/ltRiD1YF8ZwcM5oWh&#10;XIFJg918MxDHXoWLH8dm9kBRN19mzPV/htgCAwdwAjsvni97XvNzgNplUfzpmBUaJb75DZcL1NNk&#10;HrsJwup1XNr3R6wmKHwNxaMYWeKm1MAJ7E+oevvxteeQq+tk43fqJNevIurkdirto7MhxuFEODnL&#10;5zTQqsq2WNWPdjdxsgcNgWOkPn87if7DU/Dv6Xf8mLocY5PHn4IQszZN3MHKIYXx6Pyb8AHS/emU&#10;9wIkYCdx3Gh+ZRxNBEhO1Nn/yRssCWprrNbwthBMjz+FvlwnMENzvTEuyhVOTqsH6Mj4YP/Mk3Gr&#10;6CI/x4vrcpchoD6ilb6eRZhjovGVwJb1G9oVpN7Qh/VK9acBbbBSoT/4rAydxNXatv3XKp585cHr&#10;WaQR3ZYfysqRJnx6gb3E8tkyjav6kQh21o0s37fWDN0GaAv+Y/hMqc1A7YCnwTrJ8Ws/IeDvWO+D&#10;OHDZH5RRFlMQehwcbJzvK2YlUu/Kh9wpZHuT05FOvBZTouKX8L5Ab6q21ZHR/e/Eqaqjxg21VXn7&#10;NERXWARq7ufstkWMXD+xRgwRZv8mhBrtUMBzQJWVRobF0VWUe252GQ4E85oTmxJMiOzriBEiwe/8&#10;xF9bZ+CF50gGGJOV5y2ELRyfKay9owIk7xdNtfJvKv+NbtRUvQ9rvl9z4nYzXpuwqQJijhjId1pc&#10;FTlyKaDhwxjr0mnaTxCsjKaiN20jblRrdVQil3yliXWRW3udqDEevyNIzZNT+SLntKAacHn/5dxG&#10;srYigWzj9d+wIGW1fW6trlqVtxOz80PnFtmugt1QVxkDpAfOc7o6Dk++6Cj4KVEzDAOkjVTdnzIJ&#10;+3yy2I6DSZklpgg6N2k0PAFX/0XunUJshN0UepYZd7x/y/MF1w19TeZgrkBtsKJJPnFr6uBzYXQm&#10;6rYunRpeA5C5naq16h1MJc0Li3fbZ5vI9SfjZrzuArYX6XyhNsFLiHlyKoHFXXHx3V4LuOvqByhA&#10;QlxpQtEKrX31ufpBIYSq5xo/5pIIv5vv+VxgqSej3/gs4+wRKR45kCpZfc9x52GB29x5EINwy/CR&#10;5fvBVhxVr8WtBVpVdFfC1EKJ800g5BZnTySdPHFGbcZm7mN8bvtl1L9IMN3i3J/i1CKxpTh/5AQL&#10;2zXgUCso5tlVg6JdxpXl3gTzlMEdcHu03ay31ft9IOfPlVzLVsALl7BZcFfzYFskeju+M8DtDbKy&#10;+njvd3D56K9ZEuIIkCCIbh6FzNU3ep1F7ARzciRT2JcWqbejinBAb7zLxaUu9Q0pIecq1V+yt3OF&#10;+1VNTC7b+pBqJwUOM2JV/5Cz2R8JPgBJArpds4OngKMZj43KU5K0gyQkHvio1jSgvY0qOadwYzgq&#10;ZnuXrpubXkCjFRbYA8CDYBsuBj10HgNn1iz2MQIimjrJGvL9upqMQZuItuiQKrHgBvZOATap56bU&#10;Mh8uiub1CTngnWx34mokxH+VTUrZcSwshJ0CNBttslitwM8N3fnq5PpbiZK8z5NtwVj9OQPLvofb&#10;fXsiPBuYPuH+Fk6GGiGhPN9zksDyr4e5D3G/D9bZ67LDogCRgXsS6zp0iTYbjKPMQwE85n5oapqZ&#10;vJuTlnEUX+t+pzEHq6NZe2jOHTiC0D2PCZfBvUB2mdKvtnj9oZD8CfuPYV0ABRun6zhm86mQLR8d&#10;H5kodpnsS6Gkd7PlF/4wnDfyssLgwVB244K1bPwgZdntGvSTiJHnQWUXEtVBfqHltA/atl8Gh5FV&#10;mo9p9ZesoiztLuw32IFtfV5mWl5flFRsH3PD9ewqI6vx5qXfCxsFyXecnyOsGH5QTYxplQJlWpJx&#10;+yciaK7HLhOL1VTJCkhHtI9Ewy5DoUsQqsXOpXXLxqV1hOVUav34prLjHmy1BG08mIltNJCID0A2&#10;3IwumRp9fQUAXTNwoIJKmbL+ZDv/Ae7kLUnMXXYh+7MtazV9E4LAfhig9mZTxed8R4xNXZFh9Cf6&#10;3qZftMv60fL7/vuBapdFx2pWOc2af2MPiiFMB4Hf0lNfw0/PalQv8Lhwu2NVvQ2EjDz+ECEvkLvI&#10;mKyFlOVG2nNt1k1WWap3nv/MSoTWCLHRKnr4cTpnNRI+6LI4zF2rPhS1lP76OMc7okg8Oj2cFFZv&#10;R2uZu0JWSRXdyTaB/M0Sa9PnYrUvft289B09EDrea1l2VOOUdVu2nLV3y17+rlu3d8sfi5cbDbYo&#10;QcQxMnYmK2RjCwYErd/RlXvAIFvcI6fLqbcrjoyjVlP/aZ984Z5VZ3wqmvu2RISA1j6xbluV4GKl&#10;2l+6RPSvelPcSjneZAwePtlJNccGBoJ9A2Zbt3uLhwEqIQt7vPRyUXyaGpzLROXjtoacG6KpuVu/&#10;IuomQqQ/VYP/MheNt28jOgvV/fi8YlYu+X5dbagfz50BBLEeXMBoWgCbsanvfYtoTUo90rMOYiFW&#10;w1MglfomcAdF1C+KUKOAInr7WZsE33v3rtty1j1b9r6hTfC2RL59kLlZ3jOrGRj9Pz2rSZCY2Hv8&#10;FXpA8aJp6AbKa6rbJ92RVeLv3F8i3ONMSub7Zf3l3AnvDBpV17G3i7ran42tcysXabe2sGbEdfVk&#10;z8ClsDMcNx7R5+2iiboa7YfD5imJutr5ZlAKyMfgw8w74GMYhKdxH4DaJmyo9eeIqOiSI25fa9VX&#10;YxD5g12Qb6S+StXitLCaWHP1dvx3m0G0RqG0XOJrmfzpM+9Zt0lwvnfLugvO2nsKw4sJKkzgsm73&#10;NLaCWyWiVzHhkAQOWvFRmsVbyMrDe0L4p/r8P4kLQRrPk2nEWRZejqdfv7fByAbRhkpzb13Pxwsy&#10;UUrtLRIyDaEgcIjgjNYpF0NMXHfZj7bA2gp3Tj+gIRZeS0K37pZg1Q4mfqLaUSRoY2h/Q4MFvKBU&#10;jC7n6+gb02LN6F/26hfCZd+Y4nTJ38uMYJHypG868s4Aicfh67nb6Fiz30ZzCKAC4px3gDZ1lEw3&#10;xLzEKXTIiwv133LbM1s2IV4E6+s2XcB+mdZM62f5/7nEMTpWxb6L10XgG5ku2ZsRk1V4WTgrmiFQ&#10;FY0kn4WyD2KXgU9DTOKwQDHPi2HThbWvCtfs5R/Wz0sNTrsEkVT9GxnQ5GPzdN6IviQyudid43yC&#10;A5KT/xvTCKxHzGEBKUyplXBKY/w21Buab6eZ3dYt+z8S+a0ehhiof4e484Um5C+EXvVrFVS6+p9c&#10;idhk1ExIBjidsCMeBEqNz3zzr7m1vtWOV7mee5jQ1fS6s+6/bdMmJPvevT/bsmXTnjhmv+5uqzBu&#10;OuBJSAyHy1eevgHQVIRSJwFgnUTztnVUA6H+YyYU/pE9km73VjXwwn9liqO94BZaP0S4JIeOZ0Jr&#10;4R8Q5z/3hkmZqPp5PUihD9/6APfnTbLtLHPT6GNBOK0GJY2/CZSSfUaB/zvwbZFldI/AHUdPsPGT&#10;wS0zmzi1CXmT4Q9uRJzCaLJNkeXL7CaJpeKpla94oiHyp17AqinlhqNzUSvSD9E6PL4CnPSINztR&#10;euXlu943DTkqdcnL5Fgvwnf+zJ+ddY9Qukh2cP8vwqNE8L8wdlmk1dF2mKNFhs26+e8MOvGk8q60&#10;xAzm052hByU/tcvQubPvij/FLoNIuugsZFaqzg0KJb/wVfcjNXiDKMIuk6207vfdT7b1n7TYZVBm&#10;aQHnm0hzEe6lvdvWJ2m9hwSzpumNTjkaFtUwfsr7tu9mtqA6Cc8j9RaCF07UUYRdhm6RZvUW4Gpx&#10;rX8FVnPI+/LxtN8v+2oZSMWf+NuI4sUuG+zYFHN9yOxmCX3sJ1STLWf+xS4DZgqUpEMRmfjf+vgz&#10;L7gDeSoPX/cPWgog5KV1mh0gFFPftl+0y3JE/n/z4UC1y/SpSBcEPkppDxcLW7neX6qpVots0RFS&#10;Jk4npMNXN+2aJw9ap37vMigLoeNxM0O9JUo0+2Wy9GUJT8+YNbKXR9I41zOpYFRhhi6j8d6i45+n&#10;V7LGUdswSw+bii2T1NuT7G0AXEOdGHaljPSBq9qZ57KFi+WEOToCl6jfMI1qSbiZbjXlfkk0Jglw&#10;oraqizYqjG5sHADnMZeRo7GddD2eYWi3ZFB3fnLwo/qacV7BEeVCqW8WuJhBA1rofRi7CjvC/CmK&#10;PVEFkIZP79qJtgfKwSuLcHfcUta2hluoRrGgNdpggahCB+FQWPkutyBxI8DFdK4ZtjSZQ4gn6DSa&#10;nuPycEYb5993Pjhu1WUTCw2PJVir87oV0wII6ql4Xk+jsgLdWln2e9OlHKwh+pKFWasbTBBEnu8E&#10;XjBxLWowkTpQBUOrz8fzHGBq6Sh7Mgj1lcP3chsj+dFVdLK8qEXkbfV/cC69nvKMiIr8Tx95isfR&#10;jdfWrFr/WIptdOyy12W1innyObGDx6NdbYjc0Gp/NseQA85maxk2JuljA10l7srGXDQ9J4BFQ106&#10;zxp6P/drRarFCGJ1dLXACCCc/deR+jQXYzUaM1qpY4uNY4rgyg0vnGejEHKl9q+EL7tFcG761cuo&#10;yu1VdB2rBysTd6B+cWYSt795r6iBpsx2lQxddlsykNKfOC1PwhY1gKOk9Nq27LU4ySnqjDbmEXo6&#10;vpXe5IRO+OvWDD1B6fwrwGVWTbeafAUFvtmCk+C8s/o7t32rOT6udoJ3YOsao6YXMq2PcfkW1hHj&#10;idUC2mIBeJ+N54RT5LFqsFGh4vf2qaPssAQ37OI4KRtZpP9BZVFyOom9sTH3yHgSkSACBLusCLsU&#10;GrV2xzslS+a8mSkoWX0ukllo6Cl2UIRR4tsZPWdXUetVi4fcUgGDhBF6Ij2P82XE33ylzclQ5lJT&#10;mcbBjVCNpAbP593hWbV+WLtQyaeOXcZsaqoDaTEb54k79mXdZjtdghnUoRQvKlBBMOqc0eKaJriN&#10;ST0dlBUVJE5euOfimgE+EKejXDPL+hi1NsevAm4D+fygy9q7ulVfqaekvr6IYKTujAJHzZ34Dg/m&#10;If2mtYjlAuQi/SuV8F9B6nhMbcrUbe8pWsGzxothULrIdN7bwvqI4SV1PkI95xMjIt21GmFxL1a4&#10;1soI6gxqU9DZhD9saq65U5hF/CGFhAe+OnQ0O4nM7jizcQig0XjePnd2WBuwAsaNwyo+oVA1/Zi4&#10;S0SkrGRY9D54X6Fjn1vfxViY7UhfIt783uTf3Gq2uSpX6OCLbFLluWyJBDW39hPMNuT6DOTSy6So&#10;mpUk/C2OHV4vgxzwcPaonSKKfC+aIcxSQ8uxWobdn7cO0tmj5kTenDqyxbD19E76YUcQC1fNtWKe&#10;7zQvnhGcCWRaFswXxi6j81dL7ECWUnZ+KxBjObG3chp46bPLhPLY9lWvEAPD1BsgZsvYZV0SzVrn&#10;J05py71dWpdfyopw+WasLiyu3YXqwqWZXdbzdf6LbeyywkznOfJB7DJUB5OKnXeGgBqCSByimKSB&#10;cdn23TB3Vpk5Nh+z/8Qug07ELsu+6vvJaWTWoVycDtiVXJnx3QESTttgr9cR5QC65IuSQqCtLnZZ&#10;X5fZrx27zGSXgid2GV75rHzfT3sHJmX6XU/tbAgO7uLC6pzXFhT+nuyXvXhPfj5rz+nDAWqXxdGp&#10;IlFlFf6WcHAnyZDYD/fGPlrXkyj5sgwjsfNsqFqWJu/Tao7TUix0MeewRYqnKVUeff8+zleRSfwE&#10;sRvsA2T5rA0odWPrMGxitQHvjMg3dMxufjgWWCe0Z2IdzcHGhEiZDvN8J3GDs5t1Drhp0VbvxLgR&#10;RsvzYeyhmTmCgGRwasNfJQlWQvqkhawfNGkSyxkDkyeB0iQfsMvCwK3ejD98F6tQzH5Zt12RJCGO&#10;XevLnJyJOf/aVFcW+jXtOBUrfEguVBCdKoqRQBlYBkR0hPDd6M1AJoahhBrkeAUFsltyjtzHRl00&#10;PtdltcnzkWShWz0CvaRRX8k+QIwDXNybeQeVpOo90BKoW8jWWL6XkWX5LMLut6cU25jSu3qryCAz&#10;5k4B2qpOjnOhEqBH0fulXrE6xvCyCFMbvQqrcl/VZKYFIIYAC8I7BvthJTEvTCkzv5OT+qi2UIfS&#10;tCnNCiUJPVHuKn4uN/1LG8+aJk52rFmullAYJ2KfoS3z1zQ7zsnuirtGYMnh6W+LNYYD/TrfL8vw&#10;kf2sjiXBL9g3ktvRaT3HV5ZPFNSVXLM9R4cM4sycTrN8O6i0x/UMQ9Naj8EJfanyEg2w8+CC/bLu&#10;dIJd2xoi5OKxyRYGL4qy1p+2mYSsOuMIRomifAguAJPoCb8yo8zyhRwJqdrVvJhoPcFIY68b3sLk&#10;wDat2Kglgne6jQRvctmUuEey6oZ67M0t7Dopws6xeCLBYudvgME69DB4bvAob8xSnlc0RbC7qs57&#10;tBh1XMElN3xk+R38E9N3o9rAXiDDbqotWS4/qY/uxM1X7Sm5oprFlHP5eXXJB4ag+k6axsKEltQC&#10;0W55AdTmxArDw9tYlGAViviCUTe7Pfir4NNHYCOsYWycX6Ye8SwfGyBx/Rm8Qrh9wEzdhY8QMVm+&#10;b/nnr7gv4r4EQV6TPe9UScnyAc4bbjZbUKNwseJuIownbp2WU2mGyPlehhWBFv5/rvtlljPGq6bJ&#10;ahmRpmVqAyEUyV0xYOIRZIXnrepgdz8/euIYI0ILETg53IQOBs678GZFUzgB4ujjppE8H50ssf17&#10;kR2o4mD9S0bBLRCMGyS1nch8GR4F0m3ELt6s4KDjhnV9RoME3og2cVbpZKcQMG+LXFRj7kpDrhLC&#10;Lf1TQqiBkErbPSpuEy3Ak05G7czhFmpwKp73z6wGwBW18FNUj3uam0lAVcwMgWxmiqQpQAy3utRY&#10;Xp0GZHWwVyR74sm4JVtxXJ8i8501TyZSOtmGPBJ3GI3aBm/dAkng2HdOcn/MlFxvE78eoKme5zt+&#10;xQl2Alu9DRk035U33PkQetXaPoJ92YMUAPuz7Up1ApiN7yOK95lNlp4yrjsbQ2wQRTO6DBIoZGJA&#10;Eul2jG5jtMtOBIZXMZcVhSk/pC3sDVFFGhLq0oMxd6v2rZPqDDiFOVPLQoaW0wPrDeNcYD6mBGvQ&#10;OMcK2XMwi5tUMImmjfCJRUC9MOfLsMvspPDkOgLEtx8z1CChgidCHkW7zMwcAwV8scsEYwPcRJln&#10;scucoGLvo/pgPdMQ5Nq1y8rKYJeBTHEIlyf7MxqvKx5iQ2X9ZdL9Mr4tA5z5E7usPsEI+iua323b&#10;xDHKZ/rvL4MMOI0V+mljOfXVT8ty7r5jl+HKHnRZWXDjETRdkkN0SMJbEvj4ZVh9jfOrcDmy7maI&#10;zvw2UELsMpwqwnul9e1DYQE0uLTiYA+rBaslk226wwOlVX2wUgcK2/7vMEFZtwNgvmBfQOcvni97&#10;Xtg/YO2yY0V9gNPqN/Z5GfAzEYn0T2oK4wXdZ0AE2X4SOh+ehJTNqpjuNmU4geE5zBBYok2yWOD9&#10;THkty+eh+1pSu+BqTkGhkko2kjTLZCceIzAIznt1HLWQ+pzAZ1+hh5983s+wbtessmIbfYe4ptQy&#10;S5uwuYzH8VhAsC7EAHmtZeNUj7gqVxYSBovEJouTa5qPgCbAZ5JCAhnZhbgLHR3IovonjZDowGZC&#10;A8IksDez+iMDVP2bxfgq8QPV0GbdT0VtbZyIPduMYmKh+gT+qdOghEUOTTkojFs6sZ0R61FEFz5J&#10;re7lVJ1YwFnigNZIMPGGh/HrzFMdpxcdFoU7O0PBl67mABvijTijvsQdRiF+PiqidkX6XcWapqjn&#10;e+4eRkbbuvH+gWzmYHTjxVyq1gKBvXGMzJmcFkluqXP/ASgG681HfVWfIqhISEBwxVyxgHNBZYPL&#10;XJ7PvR9VtIvkQ+Omic70SYuQBj922COMymx69g03/5XZfRCUHk8Vk/KMzgdZQsL/dYn44VNq6yuQ&#10;iHtU1KZYNs2OKBKEKckxMOsasX0wXtSaEtFtr1jaoNrCR/rLSRGtNBX6ie09xF1mYjipp/mmUICP&#10;2LveMJtfaOgqXg6TFD16zjLorfZxMDFO51PqSbc2LEOAsjiVliIMhaylZWCsaMJjxZUHd7i1J4aM&#10;ZWqg1TRP/ocd2B6ZGLHeQmMa2MnuS44DYn59CWwkkxJ3CVm4Seonofetae71Y8a54HQAbVy55Wxn&#10;0AY40RHzJHqyYOH8BY7mCS2pPWHqBE+L0LpnVwL3o5hVMaDV/5DvCxKGuo7nVrdznQKZqv7vpW/W&#10;3U7iAydk3Y1cfw6Lk4z+2Rm8lOGIaTW8i4Zlt17ndllWH1k1ZD9KrshFBtCYfq+aZj+iPiOo53v+&#10;IVTZToBgINPnbJdBDGxh/mfGC07E6DO4wUCTBnl1RLZS8lF0oSl+KtplCq+Q1x22YLgauqP2Q7FQ&#10;BEz60oJskUZwZ4041WsmoVUN1k8UWivGf3kuIuRzXFE9rgSkwoylIMjZJfAC8HDCNEPpTcRBWHuQ&#10;e2K91j/pcRAmzWc6mYHQHgsqJ+JUaMh+vS4SBFIT6gprwaeOomWZ8vpKz7oiZm7FtQYoksA1kyWy&#10;S+m3FblEBoaRaK9AomvBZCy0gtLbSQIGrLH35pUSoA6ABHTIApYnTuF5o/Y+OKHF0PS3+3cC3doq&#10;y9vchlYlHZ/X63zgMEzVeZpQRrF2Y0bWl2THZqNZbRjCGZla2S3EVuLmFuNiuPHfclQyyxG4scqG&#10;wqG/B6lxi5H3MikuHstKarUrrxWpjASpg+guH5KJH7BGlAQHFhDYUbSGL3ryffC+hjy8bIBej8Yv&#10;+wu2JeMp/ATQp0kQOn9EPDExL4hdBnzHgIgCXpFd2GUQAvtljnu6kFOBDzr4E51Mzpdl6Cz8FGUg&#10;s8ugzsFU9ax9kJmUK0mZXVYQST2laNLYZaWVjew1dtn+Nn4KdllPs+kvEgOIBT9RZKBisY5d1hlW&#10;Pwi/yy6DVRFPhf0yAbcn4XghjpHU9718VfUdYn2N4CjJRa7+brusE8dYLgeNXTZwklB6Nmk1RMq4&#10;zdA748+y+NLlgHxcCpYU+v2wy1689yOf0Of04QC2y0R8sRZdVyBU+cg/rh8f8v91NaGGiORigIMo&#10;XkYKDoUffopMFnlx4mWYYBUUQuZvkGzHHw4nojd35b2Iflloh9x198na2nFDFOUq9cPAeWD3l8nG&#10;euHXtFHTBQVpvFrxdlzIQqmin0h+UQwhF2VjawfRY6zz6m5/FD1hXHPFo6wmfMPqyv3jLYFc44iX&#10;lIlYcTfyVXXVj85V00rOQfQmGWaAW3m16G11/ZVOGERayPB8IEvhp86NidNU9QLYdAHk8rdSe/p7&#10;GBXo4eJTFmR1UopV27ljtcQJxRtEQywslKL6Vqyx5MlzxEsvfqdePY2ROFXHPnH70Yo51YUpSdsX&#10;2JMkePRykKG4BJhfZZo7nXc+VHezhcKk/VTyepPAfvA1mw3k+7riLyvHPUm1FT86h52jWB95nz/i&#10;YICJk1awDLK0Rr8nlkgMLNTZqxj+8sE+ens0v8nyFnxfz2EUMS582hrMirIqRxvdxEOc728FTOs7&#10;9oNU3K9dJiq95znvW320gNlilH0Jeq864e597Fup+M0pvRSLiFfA2XGN0QnHutFZQkokmXLfOndR&#10;1NHoqIK+J8F6Qrf+siC8bKNuQ6yfK5gPZm7ZY+B8i7P6LnpuqLOpUJgUoT3brU0MvfSweIY1J77A&#10;s64ej9j/MigSjIMx3C4t4XB2rdGEC/RmPhIL9Y49LQ1+zH4Zzecd8MFL3DWHnwuvEOnUHbEMioS7&#10;pOoGy3dcK/OJcdOfoGZuFti8k5sKtbqnGGdkyE5gCcJHMWgw18MCJaQt4ZrBLjhnFsiieH2fjmKc&#10;3KOV5O1LvJEasV8GKnO4zUdkgB/suA+s6PiXA5Axh7WhoW+cwyWVFJCaBQdH2v+Ed9FlyAusaXy/&#10;PQ2YfNvefc4cJKx2bf+C5axsoXajHJsQACSWGNktxkV6PvtldGO7P4DMGBNtM3PQPPssmBuxOkxM&#10;erGUeoDp+8XEMTLvkphRKCSVKaaYWEqBtWqs8tQiAcnc+2EwldMzOhmfPd9afS6kqpqP0xO188Hz&#10;wbFGhkZ/cB+bWggYg5aM+QV0gX4kXP09MKHjXXKbgvkuBxGl33F3P0p4eaQPw3QGuKxx+kHo1uzR&#10;E+9gsaH7vJIRgNK1LZ6+V2y/HGJDpljV7+HgEROOZIYrR+IQi5Nxu6F/KgSSNyFwCBqC0U9ifFDI&#10;cF4+bkZlPH/Wm67ZaswNQjvoLa9PS1D8qmToR1tVG3n2ehpmr0O4N0v85jvbL59GOMUvM0zf4REp&#10;IBO2atnErZ+UkA0VS2OmxawygLhO7Rp8ffR+OU6ggUQY5+7VLeHkJ4h1zbPFoSTDSryRn9wRyfZh&#10;o5cPUquaGwO/fkt9Tnhc6go4aQIOmd4q/pEZxENTTfSQl+RJGIu34nuyDKvmnj+xrY/Jo8dtyBq+&#10;kcRKCt1Dq0jjF8guA6cfdbjyJUuwMn8Phypyu0zssyw7+2nsskLUWz7fQrX8IdjnjfKz8H1aFTIO&#10;fYvjxMYuG8iWQr6vI/XI/lYlYBG7DCj3k8x+mZnpstZzu8zUHixh28QRjQ1+n3aW7ZcxMia4H4SO&#10;XUYc4yBo0iIEF2d2WYHEC4Xx6n4XIiupz8kY35JAIoNemhpIJvzTxDFKkYFUOF9WoOJCsdQuKzJm&#10;IdNyVrMOmUGkIynm8ZnWiVkv2eeTcnDKNn3g75e9aJf1Terv+PUAtcui9N4PRGx0YwkfsIhz3AqH&#10;M7xUNA86st22RgLvZKQ9UptbArqJpuBL2JZ7DslFiCMWu+3D2+R6Y86Ym3B3ISurWGndJDxJ6NCK&#10;sBL+WqpHkiWLRJ6E6dmasm8ihKqpTjROvq4gMIuVHUyEm6Xvunqb/ySqIadN6Es0SP5D5UG1b8ny&#10;Ihyeyqi8eSuoOBPeW1qawnd0JQAACAzYbcFajpnRgFJf74FKZDh/AR7BHKM+9Jy6kW7M3zWuexzD&#10;pj7qQ7dXkyvjPDjxx4FR3cstZYVscohkHHPYkpMdDNFdpLO8hGkqOC4Y8/5F1uCBPXnJxzyuuE/r&#10;KSTUKYUpSdsQKR3UvFD61peWLUgIL/t8aVxdknm7O91Tmstrg0rwLtljUE+scJd5V6PGyC+a8vwD&#10;pMY4Sid9s5J/EAQslyH/7iRIG2MzEq0BzREVnZBYh3BB2ej07VWGNJ6lHUoRx6hex6hM6u+Q5q1g&#10;TTJWfT3EIruQ/YkOuH0quIwAHh2d2UV4pxxQWc6oU2GQPIEwOCJA4/jdTxmvUkd3LtFKq6Yz4CRe&#10;LTyN6xqV+kCRIKQef3wPanOlcrxcQM0TsyWwYPpDbYLV1v12eHGj0QLRtIXewP8kzfs9VFZEgFC7&#10;yKiCftdPXIGcJUuyJZkf/EcuMVhutS7UaKyXNN+UIZ+JOM6veNdh27A3080zn6QR9h2GLK4+1PVo&#10;U3++AT6YCI4UKKOit1tGlSLZccKPiUaoNoYGprSLDhIInK1WXz4u/PxewVQ3GST6lRWhJ3ciRurl&#10;MqJuASFzM6WuG0vjvUwqzUjxZYF/kCCtqWHnzpd5F9DfmjDAetL14THP84ZRVgUQ/kZMhfgjuERP&#10;nEJMwnPeL6MbtGTuU0OgMRkQOIQDyUP68O3JDjeFGdhyMAY/GLuMIZG01r13GjFsxGzATbvJe+R4&#10;WXxonwSQYVbDkytewDDYLzM6Shdv4lKQWFfXk/hxFQk0PUmKrnDd8+lZRTPCroLJbimpsMLzBTmc&#10;2/WkOcnkn+mE9aJadROMLcipyGWyXEg59yV+LXhaixGgg7GnQL8Rk4J1kyTKUACL1Ps7VVLwpHX+&#10;gVDPlIt6L7WkK2meCHT/rRq0pQG9adXO/0SQhkEteIVoleojBtpiPtbL0GjV+yI8qOPzijnms5lJ&#10;rkaCQkBMcWRpUdoj3GAtdVV8Q59cpYTgZ1kQyN5udJktaMurURMR4XmJn9RxGiG8ZCRZMlo3W2IH&#10;uWO+nE7r0ysFJcIIEsNxLfZsFK1CqqZzYZqAWqAQWe+orJEfiZv8/N4WVjWwCG3zLXYuCDd9v1B2&#10;WaTUMbbfY846rvOgIBt7zJU4RnnHLMNKB0V2bpeBsiLWsnIMR+yywcR3nOTex+AH8zrf+AFIurAj&#10;xQZKQfUnMBn9/p5uOfszjMmYjGX9W+bej07pHiakNLTGBRY6rknNnsy8wjuZMjNkKW7+FnpO4xhL&#10;7bK0lA0tZPtldCbd9CSCBI4wXw7kiHCx5D4B6bMkF6nvg5aOXdbTaPpLbpfxa3c6uwXt62hcThID&#10;VVn7q2XKIAQDdBfyTlFBGxfj7Ce9eO/HfhDze/31AWmXOWjHxDFqFjqtv1VCyDzfGww53ELBQliQ&#10;a92ZEM2B+mQXt9O6+f7JrmxsiILQT/BwNLfDHWeOn5TKN07nO8F7eBFHR/11pQMCECbCm7iKKlKv&#10;zPTJvGMZS+g6i+JIjdTP7ddwBeLJt0+3WbQFGm6jmEHlrJrfSgaGFs3lyYebCy5uKevcxRfvcLQh&#10;ir5ems3Gkcs7HnRWKj8452UjtwFNZEgOdf6B8bQEtp3yYHI3SUnsEfbQjuP1YyR3SV05H2eHV8nR&#10;ubhbs/NJRJFfGXHeLY/8qvM6elNezLSPIY67DdguHQDMfOEGa+XpVHVGj4GRtlHh8tzwgUlAi59A&#10;meQaXu99Yup0kmqvCoI1soSzbjyP98tkmP5QzainoqJmCWMJpSQkpPXZE+uf2GX5+bKy0ry04Hgf&#10;qRP8V0KM4M2tVIK3o2hHqswuAz7qwwdaj5RMCjQS2u80fPKhErTh/Ei8x9swijq2DDYu/+A1PfwK&#10;0dml642PZSXnpGL9pLtufD5+0yq0JlGctGBaHWz5dwuHo1ehaPWtw0JRo1VRZgkv6WdSFGW2tJxV&#10;6HRMaRk9oBL6/mcl/KsEbaglnrfMv0tiNEviGAUWLJCVjFvrARaWXBCDl1L4ZGkAbQArjy//45TE&#10;CmKX9UOHesI1067GRIpeXsKkQjyJ3UKTxuKUyn0NkE9gi+Ryx7YBpvc/8m2sgkg/laC4ciDJGx9v&#10;YReAZ5A9PsY+5gykjxITP2e7THqQq16YbgyxjMzFJsNMG/OGEhlHH5y9UJEr2OwkDIze/XqpTmxj&#10;1fvNOHOiv9ZXWX7lbBUvIIlsi+8s6Uq0voqcIWGUXc0mbccUp0DIjOl4XtA22ALjajDj0V1yiEv6&#10;S+umH3nHwT54BtlWxoWU5Ur24HquVsHoDWuKp6ndK5QUTpN6jOcJrmEKYn1+GT0RDyiql9K8J1Ga&#10;fO9BOcQK2noKpOPCM5O8AnrR0SEDlWFLxHLlCplufd5ANl8YuSyAl/l9QAKTvYxRqOiGUmoTf9S4&#10;ENcTnPvubz8gzttak77l2J8nv8sTNSF4onoB292Snn+c+xpztnbVoM1IsQmXO/wBfNJjD9qpjC6T&#10;3VIoH1RErdZTxN6+FesMzP4/3y8zw5GLKI5xuYGxkBD5bxZ0duwyOQtZkAEpFmxI+LdsfRWq5R8h&#10;bacVxYendmv+deeDbSVuapfRUqHdvBwOMCjhQpaNMoTznX0C66LsJ4vdm1fLPtjWN5krDqlJ1mC2&#10;xT35HPgvSxTmL2Y09zGWAUamY70NlhHrpKwBFtTT6fvUvvgEU5QGqSMewrORvSXVxdC0iQ5/gxQs&#10;657Ij3nV0VtK6vN8BQvsScb/UwaeXDQpU1pWVSD0D0UAy2NDZSPju9VMSlmWlBcPKMEyudOjUE62&#10;0xnRNraUKbm/xgsVXqiPEDRhCPvrXRD/YurFwAFpl2EzyX6Z+VNulyE2YBWJKxFGHkhyO7oPF0MP&#10;vStZWhIK5orzWAoMqHzQtx1WKj53xYsIKiF2eXc9XE7T5vLSwb7ldrCbuDtjf3ZZNXC3ykqGXfYk&#10;N4y1xm5AH2B1klUfZS1MJvZrl7Eucx/1Y6JlRbcMgsabKB47gbgJI11ql4lOSHi6jLyMTVyuVPHh&#10;EkArtcucAN1Fozf12WUGB9ijQcVDRCCiytHGo1cfFAUhGsCZKY9i9G6xPwbtMimPuukbu4z9ssH6&#10;fON7Bwle1Bk9OxymqMMbUoF/Atl19bdVTHrf9f4RQHSWooTzbzz7SufP5z5GaVxiS0uSj4O95Ove&#10;r36nXcZIuV3X9j4jaBPZO5ggCed7RLaU2WWCVp7JgccZ6MjgqsFiRQTHx0AaFzoPGBgwiRdilxk+&#10;Obasc3maKZDa+7HL2FVyzKNyzSf3ttEr3xnORYZAjMaqjrPlqXCIfn92WYAPAchLmNTG/1CrVNhu&#10;i9Sg4ZWizfU/K+Fjg9myhDm8LHEO+lqpXQZeuFGhLWgzOko/1tFFK9YFZOoyuwwPBWj7saGvErsM&#10;+cIbS4I2VWqXQekcaRKf0/7sMqdKbdiQ2+b7IeN36b4JTqPNNWcEVSF0zf44NUhRk3NdQQO0gdjn&#10;cb5M2jXbY6CmQAlGO0yQGvJd4fsysJ7FLpPigO1jl/2KGeN8WVkDCLeqR6bSZXYZcCHbiAJnoEUQ&#10;Oy1J5Qp2GQxeYpcBOiasb+RqiV0GI1g1kA6tlZMTxo/jX89yBHjubkzL83yJsKO7NG3isO8iv8fc&#10;x1iGpiBIqMlZqbIJReN0gzcKvfTbZYyNxSZMwuCfxW/DPfl9SRAhS8at+Lui+Pi+XPOr4N2uw2el&#10;8kUY5VntMtDmShwCdllqzhb7cBNLghxiQCvjQtkOs8IYi3M/dplElD5inCfldpkVDiGvQWuQjIkn&#10;1m3/H/bOBcqyq6zz+zzuuTW3EI91c0+NZdtVle45EZLVaV63QRDTiQE0PBbyCogwlEOizpqpqBAR&#10;RFkGIqDDSERIIplFE5ZmQCesAZEYHIPymDDJ1AIVF0JVBCXoVEORoBGWuJjff597b917zrdvd6eT&#10;qgKyu7rqnLNf3/72tx///e39bYrh2x1/ymvhzAUwzbmdx2W+NQCByj9hXBpnyQiXsaCBvszEZWzI&#10;K9/XNSYufvdvFCFG51OzliBh2Dh9JBdNkKchSsRot9jR8ipOY+KaIcCI2GP8KEt54zRvP2ftNyCl&#10;9F5Cbk2XRj+O+a2mV/UF46HqAw40/UmJj2n8JfY/WPMSxBz/9qeZIb1P9dxw+sYKYVH+K1OYJmNU&#10;GiD8vHsqyVjZa833iMuf2KUbMooOszOupb0eC0AVqXUCWtFjipVKE2gFSKJ3sZNct376iE0K7sQq&#10;8vhC1Xj69CwxY6dNuDrg9CcReczXGYSPp7Obz2wlfqmqwHa0UNvj2/jrnsVlz2Og0j8Ll/lxN4np&#10;A5jVWbhMo7wUP4ykQ3Oz43XMkkySFYiDpnxNaaEVZhEzF7zrrdi3SxpA9jt0jt6673i6g2cCvRvC&#10;ArgsFi5T1kW+jGWC/Lnpz4gSJkoUllGF5XC/Xw/S6mmTMLOP6M8InucGLiO8BlI885x7iZrtnwBJ&#10;xJKzy01cRrlYuNWMzcZlDCWseJG4hcugLOnYbPOEiPL22yi3hcuqXif+MJivsHGZekxwGbkHcFmS&#10;fp+v0RubuEzFjqOLvFm6N/Iizmz5qSllwVFceM0f0j8VXGYyWJkpCw0lJ3Ang8v8gZH3edoaqQ1z&#10;uKekzgx9mZ9D01jgmgOXNeRJCbbjTxDXxmVEiKMP+sSfN8xrkggqxc/wbX2ZHw1Zoch7/8CC/PKd&#10;c7EandY7+MmFy1gJpB0FcBntUMGYMNYGS2jhh7VfL6p2pw5v06tI2pxuVmPYLZAewGWRcJkTocxA&#10;GkXXp+xLUG7hMpgubdAaYpXn2GNsxEY00EKgO8ltXAaHKRnLQgFcJn0bnQfAzMRlTNVRkBL5ar8h&#10;D1UCL+I3haFP01bt6u0Uzpf5SjengpSO6V2grxmXleE+xooQcajGGPoHGPN1pK0wcZn4ir6MOitM&#10;XOabHBuSh2wby9znhBB5XMY+RiiuZc4HrCp5tlm4jDJyeorqJsRYutuPUJ7+M5SV1CrcdtH+W9XB&#10;D92XwAyPK+n53HNNXNbJMnmGcBnEPsXBljouGxSCQ2lf0Whk4zLYGv+xUL67YJvesSfYGuWsh3GV&#10;1tjX0SOx90NYWF/Gzjji5neDfEeRhg+ykxVVuKzBcIUh6wwuEd30ppbiSzyctXFZtw3bxLhqTYm+&#10;SDXEmkTu+LmZtZvzxbZd0Jd5BrRvX3kErXFC1uiWniIiGXFsXAYj0p+a/2x/zlT8iGXxjy/d9AtS&#10;3TQcct1K9u3rLX0HeVqCRhtov8CtPF7H0GRCpuHa2cOfVbyyP9OsSgWFtsXPFjfvY21Y9dWsszi6&#10;HcVIwxGQeUm31X7Z7fnV3GJmBKCms3T/ne721rY55clgGO+61v1VOsNmpkkPvflJ3Dd6j57dz7HD&#10;Jl2e1Bt67/+aeiprYGaX9sN6yy+DgbbrtL/oDv0nNPa2dyt6+tvdQ7iPPuCftm8sbpth8cYzrRno&#10;+36QY60GP/mWdFrdv3+pe4elJ1RCGMae/bVD/06QMUi9TfTOfY1ppLeHqcN352j5Jslp7+Iy38XS&#10;Y/9BU4zhrT4GcZkabsyUj9HExGX4xuikGAhNXKbYGdMievl6W/G08Ct5bKFhNjgfuZJhsgzsY0Rn&#10;/izRVhbLbuXQe/dHf5njEE7GEOZ6ZDkFl6lgTybx3P2KyRchEBKz74utYrB8CFut3o1WLuzDlM/G&#10;ZWTOgjV0WrisqhTNsmlmAdrSr/rUCdpwjDdx9GFG0SK/WN2bmQLlCuKyKD7qOXgJS0cNp9TOIbYr&#10;fszvNmhHa3obuMKBRxO9nBouI1ENAgapfugwvk8SNsRlQzomfZV6lUN8BjVClRlOIZJ7kIcgLiMA&#10;XBMua9IDp9rRz/rZjKUvoxRJ/Bk/rzL1ZSTtd3CE9GWiV1ZBesUSlzC9/CXtPiIu+cj5ES5LUr+h&#10;zsZlpF01hLyOy5SusvZNPNCpU9jkBjLBEnUVfOy3Vhn5ehnepfv35mCKga7Dimzqy8AicfwBX47m&#10;PsYBaVtim43LCEEjpUaDuEx92whg1KvNT6TFwcLGZWKbSL86jmckQdpOxSsxiMJxXOEyfTpVXDbG&#10;wO1Hpe9LbDaD7XAQUlEAITxM4rKRZMbRl50kvaYvG3EgjkoJawCXQYLrLVHKUXpj+fMYT8NliJN6&#10;gDw3cZkKWfWrwSlE8nOeq7l7+SOWXjebvlYsHro3ASll8iiEy2ZALywRhHAZ4vJUkmODpqFEoWBJ&#10;9FVJk4HLKgbELybvvLh4kh1jb7AN4poNhSBI21RcxgqnErdxGfPlmLWYnACjOhzLltSjiGITwPQW&#10;QX8FD0tn47JFrevQoeS6dUFH88SjkgjK0L2W9RG2iPO68/oyUZ7OZXMe34yXzcBlY8MVIfmhLBij&#10;3GdsYPC8wxq1zuJaBw3YONqN9rFTY2aCy6OXNO7OZg/m9oSWlqPH6fJBoHqm3UkWObJorEYRhI0n&#10;0QH21U/YmByljhx26zh06IkYtdNuJ5lj1Wj4bfuvcmMLxOJiNMfFqM0AyhezMx3M1WaL29GGT3gC&#10;tjoQTwL94deJv8zU+oBSxrsxdg9DwE8MG/eTLqszcL+RP81upj/L8QdbTchS11y31eoc1eVCpiPT&#10;xbmWx2WWPxDdV6nlF3fbEAdKNzxhGkNZ5zmz0dFAxkak3fhEI72MMTOQNS004PPt+3lP4rITni/T&#10;cKEpH/oykJVRe9KX0T3jjcQ3HZH9/ivGg9pSvA8rQw6KbE+F1aGlX1eHH8Rl8VRcliW/Kdq0htm7&#10;LNnXfiSCiQORaDghc+ZVPBqaPFEnXFYySv9Kc/ZRtVM/vXDoyxpO3Z/mLn7jiOHPkCCbrBrizX2M&#10;RO5q6AviMqY2DIxNODukxOMy1wAYo5J8mIKXeeN82TC6X7G29WX0T8lzoK3gfFmjxjUPj+JzRJl7&#10;mB5J8C6pbUZOhhM146NWirdR/DO9gI3ynfYwIn4ikLI4oRvisiEZZgTSj89ALgJTGwa8+B4kh32M&#10;Zo0qTS/KxvkyInC84ROUOnfm+TKx6gIMTATOl8Gkao06sI9ReTsw2ZIrzj688ENJegDZ0TRLnAaX&#10;JVHGM6RX0806z9hxR6kJaDZSprokTtGanbqqhJ/01WSEQl1kTDgxCjT2ULyFyyb8Bi/CZcrbPF/G&#10;JCCLviTajH2MPoE0qs4vWvsYFaA6IRbCZVAsXEbvJNob9LPi6xtpQ1+GKCi89gKwl+kdiS7tkHps&#10;4CCXJJkXUSyq4RT3MYrsuqs6lAGJDTonQguXjVwNl1UBoT5Nvkx9Ovt8GaFSNCJUaRCXjcPZidx5&#10;QYhaKrexj9FTrkUCRwALl0nnEScO/jU7r2E+yc/RnXuNWe8XWsncPZiUGZbXfZLE307JCnsfI6el&#10;M3ouwgcWldvppQwWDX2Zz1ptMPoKBcvzM4a01P56XFb2Lq993n71cLZoVKCql1rZTzkC+jKixJm4&#10;Yu5jVHRBJ0XfzmzsiYaYaixDLMe+jh4ZZ6NrYEsIl3Uxk5fLaTatqTlvTAnUp0DTazk6d7kX/Z3H&#10;ZSpO0n82WBFAMN4ve1wGeWPnyyb7H2KyRRtLVd4054gV1YPEgyWl1j4u1at5Va+cVOSk44GuQKrv&#10;DCZCeSUaGqWON9Eyma8Cgpke3Nrf7lfqMJKouZT7MrBsxalAFanhrS9onTXYWk4Wg/riRzOignPn&#10;Q3vxwIH+vqa3KE2i2fY+lEJ9S2flC9bBqi9bBccv4BiR4TFBf25RJJr6sgMt7HZxep/fo0jbDwCz&#10;uXa2TxaPtj+OPSVzi7NznNy1fYGcbbR8nEiwsiYZ3Q3atvJVFhiGgeFqik0HpwHiySzigpoxwPdm&#10;tB3/Qud1a6h8jHUP4LJGjex5XFYY+jIJKWI6BZdpPMj9pM3CZXQOTPk0mti4TC2F4QD/Br8GH5Kv&#10;kzoL1gF/cJkARtPuh8LTd/wm3mCIhYVP0dVFfwsdORt0qnGcooVxGaWOo08TNc+vFQsMpwVKkjfP&#10;lymKcBn5TYwWo2RQJkFKHsJlHI1RuUK4jD5Nk25myjZpUSZ9mTW1GYT/MFwv7i0ui4+KdGfvY6TT&#10;ejq4jPNliAbT6vYqC9SwwTvnZ/7Qzdup2v2wilqJRaAPH/GaEeIk7H5oGEte6YXVZipf74Hue4PL&#10;REqMGUtk0cRliGIcfw9sC+EyRdfWrWm4DH2Ze8RKcWt3Md4/K8Ms/BOni/z7NJNSjQdwGWfjCkpm&#10;4TLPCuBJyTzbaKR485PeQI8fmPKp6LeQdJnfC1ym3LOXEBe7H/YSaRKvcpDOtPuhnJkbaB4+DZfJ&#10;sn0AlwnVwbWygct80swDW7RCV3yM66kAYXG84E/p5ZIR3Xkme290N4S4CgZY6zdVOif/u5J0XyfB&#10;SCfGZUSN4y9LuWHhMp8HbENuTLsfVcY5bHMhfVkUwmWKy3Qzgy02LlPRZEjK8a/KaPK3/JPnaQed&#10;K9xvPrl19EByrZc9mI5zX0K/+gom45wvM6dm3bav0SAuo5+g9hr6siHHhctKiD9jkqrRG7gMrkzV&#10;l9FI7y0uYyTF3W3Y/VAjZFkApgZwmdiGIJLAsCgjmquHOLpGQuuONkEEAdh5Qn/iem4R5RE7HlKO&#10;r1JFGh75cy3Hrc8X23bcTr4vDJ1nG8vMNLfxMo3hMt0rXTtfRkhFYybOFQK2zouJzQxHpBVyImFl&#10;IiZxzK+dcB+f6ZK4w9bSfS1d9aGs6i6ODsz1Z9IZQpn+HOLqd6MDfr9eM3sqs6tDqPVUq5zAXey5&#10;A7U1s/URdGQYyLd4tBm9+gKanJmdaVt41ReFxb3OXN/cQyDMknK1ijprY7lbcOvBUXI0PkC/brKF&#10;usgOwDSr0BQv3jczI1t0vgIM+ruc60tnOZ0fKHvSb++zkTYGmenFOXrb9bVbS1tn22foPLrYGAsk&#10;XYuxO6//tSxvDfAOgugAdoesPZzrnsRlJ7L7Qd8FS5mVlQyDBsDAl6/qoodTvkYNYFJZ4MZPyBue&#10;KBEyundGm4C0x+nX5RvEZdGVeIf3MVa4jNy9zkbjBtMNjSWiiLxRSnnSGoSJnGofYwEuazjvOzhf&#10;Bi4TkwwHnIV2g21E8Nv5KFhAXyZcBk+DuEw30zNBmILLSNocoytaq32Mp6wv85HpWsVAC5eJL1n0&#10;JM7e+sMHGspZ2aYcA8fqpTZweq6Xp6IvU8YV5TU+hxbWJoOdFC4jylRchv+HJDruqcaAWOVHnZl2&#10;P9TVZ+lvUGH2+TJftGn7GCmmP9MRxGUAL5iODrW3cKQoD76ciWsJ3yvWn8daoOaqGIs25wHM9KgS&#10;qqWpL6MH4LRitRnQnCmrWpKTwWVT9GWSjsA+RhoK+xjxDuxjTONNFcyyx6gqYRJJ3Kn7GLcBRlPA&#10;kFV1GIU5B2H8a5fqGpeKgzLTSSezrMuxyC8nEjKnnQTq/O4zXFa1gSadlfRVv/0+RijwztSXES6J&#10;HyuoXd/HOEqHvk2t9N7oy5ChdBouI/PMqVJuHVhqGCuOX4rWVkP+mVMIhY0fD2msOywcPujcFe4w&#10;cGJQWuGyKHkcVRHCZTMcXvP9UWBRWZcR04qsfYw0QZrCVwEnJi6rJpJ/QnUX9xqXTbXHiHZWXDP1&#10;ZeKb+lUFGNXh2ANbxpJIdiaDuCyKLvFss3FZH30ZJ5Ld0pFlkujpppMVdTDINtzyuIw6oVZ22B6j&#10;FwcKz61YM0zIxyRJS3FT7DFKjFAcYerhQJfp9hir/KNUUSSGsRSvwK176701Gx+NZYfHhkfJXOtl&#10;GVfX+1Qa8amtLgAgm13sN/JWYOYHbHCcifoA4vFCjSWE+dext+GjAmPSdE5aoUl+DEOQOOZeW9xz&#10;bu0jhBqZY+UW9U6nsx1l+0l8ESbUvQwwqeYAZSTAJk55VZPHWggQ2dEWu4kV1ShZ0u//fdrP/HUg&#10;tZh6pTtvz3BD4ly3kXUVmi1QsG02hMugvk/LNzJmmOu0W5jmiZ5j5EupqDLZim112uaJQyPSbnx6&#10;8luf8YQHcNmpcP6bEpdJHBFjry8LLI7SCnPfO9t2P+gzczps4TKEu+H4iB8/Zlsh6+TLSr2sNcNR&#10;w4rfnWMcyJ1b672qLqGbxc9iGCF7russMUfHiOJpUYZQNDxWY6/NQNE/KW936yi3SfKn4DLFYH5U&#10;hHAZfNWkjRE+hMvENv7Z58t0whxfChNgW5R9haRNXObLEAuXBewx+gDK297HSJVoHyN8udEwkEg9&#10;JdE5sA1/MT0vVUpeKpeXLWwOgBmIf0q4bJLzp/wGw55Klk8b0hFKIHklbAOxG/4SkvjEuAy+GefL&#10;iEu//jKStnEZScfRC5n5oC8LSBvaWWILl5lOuEx8dVxMh5QfknDwk+sL58viNrGpkQAui9s+KGsI&#10;9aL77AZWsp2ZNx/TV/u5btNb7ZCx8KGUy9zHSAy/j1Ei4nfA1MvGKmbyS74MAVyWYPcDUQ6dL/O9&#10;E2w7q16uQUY0UqkZq77NoF+NlBlpAJcBMOBu6bjRGzxWHNLdFHzgBzHShK0S/fzU7ORDGpQ0OqUB&#10;dU0iazzzuExkQwedHNsYjChx9FgQ5zRcJqaG9WXV+bKiQeSAli5Js49RK+4TmVcvYVym0AwTYqCN&#10;y6jGOHk8LJd0H3bczvAI8XrkPsnMcJq+jMvjSZqyBXBZFl8K20xcpqKl0Td83mfUeM6rZ0XyYoiZ&#10;pi/LF4J2P4B9JzpfphoLnC9jJl/pywIKMdqh2BTAZWodl0B6SF/Wz7TrHsYcdFyQAPRkDcIzgo8s&#10;XEpfJv8dx2WVeCX9A7/zwUXuKRmvFY/LVJWm3Q9VGLjsh/7kLWnHssvhF1Pjv3jHQ54/nubYMz3C&#10;/tYzj88IvEyIeBUGnXA8u/mHT0UqJLJjEYePs+n5V7+uPSPjG5Z32nnmb72J6759v2UE6F/uLjSA&#10;kw9JT5pe+KhnTrBjmK2K3U7nzn/NU7hZwUhXBW8fvXDhaQdYwmjO2EROnL35urcAZg17jKRIf/On&#10;3/2N5zf7L1FAdx4t9l/0lvO6fmbZyJ99htni1y9qsZHRZAsXyz/392/902S24/kyKtTwAaT9mV/8&#10;QAf41ki6CjJzwaHLjQNkPnSLBaVzii9UKsxhisO/1GMftn3/38jCpp35MOgu/k1mui1ELlD4B/Rl&#10;RtXsSVx2EufL1D68/sNU/CCjWDzTUGefL8Nfi6O45pTPM4lNK97f4Fjlj76Mvj/YEq4k64A9xojN&#10;3++XL/NVToH03Iq/nIpn4BKpstFA+xiZlDX7H+UtfVkP75sDtOn4CKPS+L3S2yHVNJQnmkCTdoYN&#10;mMIAx0zZakba/kneNi7TBIECwBgzLllzvoxhuNimp/ak82Uhe4wKqtQDuIwaP4pnnt/YXGdU1Bh9&#10;mT95oGXsgksStEo7cOwmyWAbpDHpK34eGs+0O3AldB86uO1x2ZCOUNLJE8TUwNSGSB8iAdNO/iBB&#10;yYN5fxn+scdl9j5GvJPog2gwwvsYYRuMDOrLZOVyXqzucSMElScFMT+Qw//z/EEpkW7jMr/ZmJDO&#10;aKQIp7YqezcoZf1PjL5sKtsuI2kTl5FSJ4sP+cQnVru3s0jQl4lyG5fBNuwx4uzzZYymJ7D7EWMh&#10;TzWuNthsh+gg4GIYl7WZypI5+jKpE7CKL57DcCbQ0pfRjLy77/Rl23wJPgmXjVwIl2GP0Ye5IZCM&#10;Z1sx5XzZlH2MAIyp+jK/jxEuGfoyT43vV2FkgLQoFS7TvyWE7mBe0s+NyvsmJoaPcXwJ7GNE/1CF&#10;DeCyJKGfQFqh0co+AZcpMwOX+eBxhcsut+L6b1wKQ8magibhi+Mp+jK8NZJCnLmPkeiSVSi3+3y1&#10;YoSSEFbekBZHN+IdwmWcCFDaeY+xFC1ZMQ8gJjD00JW7m5kHX0yF4r/D+rKKzygSF/x0e3wc97gM&#10;msfOl00MxPAhaRcL8w9p+72K9RrT5JZbDVae5Hlj+HbS7NGH5jlwZ/UbDMBJOt8rXqNtjBbHuaX8&#10;4rz3xA5Lx5Y/qwu/Xx5cXsSqvOioZ8+Xh7vecvO7D8h6c/yC3qH83xgzD8FEjrZ9ojdfsGTVSNdn&#10;lkSf6J299Ov7DPyiwkgOlxe+IbYZCSjJhXL5yRbV8uu3slctlJ9RVN/n6tuYAwsyit1UmchsJg9u&#10;e/XS/Fu7XPtgu+RH55cOzhoGSwfBP5UXVwRIg23psw8fpEYn5KSKCCnpYufN3KWLRQQ7673wlZ2Y&#10;UQCyijza6l6gck/RsCdx2Yn2MXoOniwuM0eyIS6zpnxKfYTLAtKufYwMs0ZTqWp3Oi5Lb2IAWXC3&#10;3n33x+++Jz+yRFJLCKfAmrQinA+h5wYyVmnVft/fuIy8GcsCuCzd67jMTcVljN4ffeMzPvKRezRu&#10;a+paOXCZt1KnEX0n9WU7h8sop6Evk2RVuCykL2MwGOCyQEM4KVzmeh+/57o33v0zGMsr3YrzcyUo&#10;Os9v52NCOQWXEXj3cBmZ2/oyrfuAy/i3J3FZF/HO3dnX3f3xjz8jzw87DpgJkomXrMdUM2Ue9y4u&#10;+7e1Pm/4el/gssK4v8w3BJ0vo0pvbd4r7bMf4LLgFAJcBtOLN173kes+cg13IRZa/aocdj+iRPqy&#10;abjMh7YHK+pMuCyoL9sbuMyado5wmQ1n6VROF5fB89zdfffDnvHTt7plbmmD6+xBkRGVa0EhF4vn&#10;u6AvqwQKuPjLutl9zI1wmXl/mQAGih+WXF7P1ZBj0YaPmrzHvd5SCJexT7F/I0XW2mSzxyZu1l5a&#10;cK9JAriMUfAz+ULe0kGpZnSIaL+z7JXdtjfXaASIX3tkIdRAWBdJO/PlgmHXg5kOiXWiL7KTBwYN&#10;C7v9V5/i2bcsL+W/Fc1awIkAsK0sToDL/klJNtPP4k6r/yiXF4soAv2mx+2s/RMXbS733OcwJmfG&#10;jzot3aTJltVavMFrkv5BWcyzpdX2jmSB6pDngRGARclOr1easE2saKVfY6Ed0GvE3SOfuFROpizt&#10;+ewDuMyqpT2Ly56nUY5/ATv5al4npy/zbalR9IHiB3k229IAl4UVP6eFyyLulUZb9hNJ1OlGB1nP&#10;vgKYUC30MfZ6e4y87wYu0zErmB7CZZzL1fxgz+rLoN1N0ZeV+D+MpetWducVUkeMHIf6KLhig43f&#10;RvHPNJfNGlJ0mh/IdIf0ZdRZ4P6yk8RlgfvL6GtzuHoCfZlbYrhLo887dwQOM22AnJx9jEyc9Hea&#10;vszXSUhf5vfcAjVsd/r6MqgULrNGvJPEZeb9ZSR4/+rLMqaiPXdLwkQgewr6m6V5gV+kG8n2uEy1&#10;kO88LquyVZUH9jGiL4Ouhp38Uf3eJ7jMvr8M9Stsg0ungctYV2NWirg8wS1rjW3kPsmWuldQ7ND5&#10;MunLVCOhfYzCZaq/oL6MfQh4nzFi1OTD6erLoCxoj3GkL7PuL/OSrnLZyjix6jRxmdiSu6gbx+d9&#10;YGEJpRmi7z9xf5n0ZfQ2jLW7oi+LU0h7NGBkvP/wuAwCQ/sYFZZ47s8xwjdZif5NnVHcK3sXiXOG&#10;P3r+7BLn/GpS05+4WZutIn9r2s7Q5giuq2ThrLqHqxmf6O9DrEnE09HMn9vUw7oPcFm04BbmQtPz&#10;JPoie1ks1EVGxE3PRfP54iyoGUqp+3+12eYpXSgXHh6gm7Np2dmSI/XMBn7AkH1ZuJt0r3eA7yWC&#10;WJlDaXKFtc93wbY2V14H3C20rxCw0uCHUJtAm5Qh+WsMwbY0BLLb8c+dpDNnHjz0lEyRmR2ndK9k&#10;uHdxmfpb/gVwmRrYXsBlRuelqp2uL4teocls+ZI4OcB9GyvLhzRhwoaJBjAmTnGfPw/gMqOJeIH4&#10;DZvnCfsY8Z+Gy3T64CPoQlvp02G4nziJ0UTC3glbYvSyG7hM+coZJfafkieIxtBen5PZx0hD2k19&#10;Wc5CLEPrH6kCIEX/4PZ5iDqlpirC+xgJqJbQGMuRAYZqJXMiXOZscYGxl5H21H2MjgD2sg7o5pec&#10;ynECfdnu4LIukwhX/GrC3TedmZeWBSANxwQVVuuCAL1Rtvwqyndf2GMMye3498H5MnLFTcFl3v9e&#10;68s0JNBQrCof7mMM3CvtcRmUnQ4uyxFvr/HqfsidDcM9nx2JfpLFoFfwdr/isvtvH6OKUNxonWZk&#10;GB7uY9xNXIZ1c8zd3bpwDaY/6Njp2ZH2a2mkF3uZ3x1cFsm2z+9GGDAccwYum1gYluTqyN1DZM2x&#10;6Tyu6BXlhYi4IeQs9Gbc+FYdRTb86UgzGtirjCNaygspjS+nT1RvbeOP+A2INdaMPR0KVHM3lwtl&#10;IHES9EjV1HfJM0qez67rWoLVK0Uhxw9iT/n3rJ28VUlhW/4v7AI1U+AjRxB/xOQafpxaO5vWW92H&#10;0UwAI7a0gZuqkjX5ih4Nez9O3Y7Z9UTRVVQpRlOaKVdfnoikhPzYyChcRr/SyFj5gSLfjMyLP6EU&#10;dv17/Gz33Zdi6TLg6BgDPt++n/ckLjuJ82USw5PDZRPd3qiiNZrIGVM+hRntYxxFmHwY7WMMNIYr&#10;GRjC58tif77MfREzPN0suvKwFvTo76pxnLWZOZ6YuzQmo56G+3sfo7gS0pdVJ372rr6M7m3aPsYS&#10;Nn9ce9A6c+cwdRUO9s6BG5KUyE7ny95G8c8MdbCTYnCabzunL6Ooxv1lIn+oLwvcXzbaxxgo6knp&#10;y1jO02Jswh2yWLPw0yb47s7T5lFYPm0fI75qCY2moCHp5M6XnQYuU+aBffsel0HaCXDZLp0vAwHk&#10;7mMyXtLu/NPKQQQaUtWpyNS6x2Uq2o7jMp+pfp0Il90QkjYdy5t2vuwkcJlxf5nP7T44X5aXmmGw&#10;Eaqb/iF7i9ywvO5NfAWX4f8yU568vkyhA3OXb4rzZZMb9qoalP5BbLh/z5c5DB9y7VYbse9RBUXu&#10;6MrdzYCQi5F8TnLvir4Mw2TO/W7tZI3HZfBj7HzZ+ATFT+s1J3sIpxmMRqBpT4zRzwvtWXgSccTp&#10;kWSraUmjz6TLRE9NdbzK8lNuJH4BDDRl1FMTv4foSQbAECV1l0VvhfT617H3jJPxARP+HpdRV4Ru&#10;JixAFLdf6Ar3eyyvNOCNIiBpwmW6rcGILxoWyuLh+tv05k7qdnyI/pFdgQQYrxBFwLXaLPh8LoTL&#10;QFxQXmoJz8Zl8feKL+aJQZ/8exkT/YP1i0rjbhCDqCpwFr+ZfoVSNctlpbYb37L3Hem91GJ8RQzy&#10;uhtU7ek89zwus+4v8xzdG7gsULlXMhKFcVnyfu/9d4CBdObc9ivoERhRNJqwuRuLQrMaXKbjsvwB&#10;ux811icntvvBenXvxxiu0tbLZq7GdDtHxZkz5BxH4KqntkZL4bKfp489M9DB1vI8zde9g8vuX7sf&#10;WmKF7Rd13/NyDFEMz924B2Hgl4YA38P6MtXP6eGysJrxMpKeqi9T5oE5it/HiKCE7i/bVbsfKd2J&#10;c3e2Me8cPaj7/5ZYj0DSBc6KImPL7nBBYqf1ZeKnd/cbLstPrC+bgstE2wnsfgS1s7L7Iee7hLlP&#10;dLCzyxBQ9S/lJzkt9BiUAWUexmWeMd+kuAza77buL2OuuCO4DKan3fb5/3FFNYDoM3rm5bVZ0npR&#10;uZu4jB2U3x9358ZHiTFcZt9fpsA5uMxkp599T8FlutINfVmFy5rzdL60OYXlgriMvD+DaUt11qZL&#10;kvfQZwZxWRTdDi5u5jtIyy+klXNh/+fTR5n5SskfpW8p3PwfW9d8KUVwCZXu9zEGMkBf9mc2OJC9&#10;xfggbRXwY/f3sK3ngvoyVtCRMze8NrqZf/K9rBUA7uzCRdF7VXAb0gnqgThLE2dTarDi1zhUqac9&#10;62JWY0Nm6iAaed2zpO8WYXsSl32r2/3IbmL679zfJbLN+Mh26zCHSmnYeVmWBxe6cWcW61gnwGX3&#10;nz1G6KCXCNj92PP2GKfqy7Sf62HqypJzW1nJTHUwQS3KLGt3KTfuW1dfZvf7Q33ZY2wzliN9WaDf&#10;Pyl9mSu02pdcPds+tCQoxBgGp92DuHVFf6ftY8R/V3FZeB8jdj8gbU/qy7ibEX3Ze5N0LsqeFM28&#10;VLf1ic007Pku+810u7eo32lcpjy9OxEuu9f7GE8PlzkRdwJ7jMEpBLiMeXjO5JMdOxd2X8nu0WH/&#10;Un6t32ldjy36abjMZ/5Nisug/e6BuZTJicwIl+WT3wdvdCqneb6MnoR/XKfF9bvX9/9iZUG2GVn7&#10;yRdW3tpKOxdIa7mb+rLHJZPGIMZwWWreK615OEV6SGxuyJNWhPNlLqAv47arVjzEZSbH2xn9r3CZ&#10;3Z9n0eXwyyt+rOhJ/AaWmzlfJs9mCnH6IVK3IvrwnGrDBPViEPTFoX2MVYwW+rL896z9naJkgMts&#10;tnmSOFj3IxbV8uy3EzYeawFQHG44ttOA768P6su4fhChs0dQJRZ/b8nWrGofo5F89ESYbuXr43qr&#10;xT2bchJjHyN2pkOxG0XZlQ/5vLudFZpA3g/gsiZjvg1wmSkOp2/3A2BVhroYzpcx6W/cX1a1LbDY&#10;DyCKrveBiMsn4kcuZt+5jHXGPNfHs4vF9r45zDXuDi7bZbsfL4YLp2Mnn+5t2vkyvPOPaEyK1+L4&#10;b/KlvOK5utR2q8vqtmavxduouTODq1fNJnTvv9Djersfqni5UErJE1SwsOLnxHbyKfj9fb4sQLzs&#10;5A8Gnfe3+2yy+aiKovK4F6T9jh7KKfoy3yyC+xjxxQVyxu5HrrzM9q84l+E9VV/mCBA8X3ZS9hh3&#10;53wZ+jIK9jHmqmnyhSRuaXMXjIDrxXKHK1BZOea12HF7jKICByFhux+53L3HZT2WZnftfJmj++CI&#10;CtchvSiZuUZgOPcFdr/eT6P/PM+izxR9GWyZuo+RxGGbCdx0r7SWmM4ItYTTtJMPaYHzZYxocQZl&#10;4fvL/G15BAi1wtPEZdQ2kozddo5x3TTTvUfrnZ7p5dLNs+nMW2T/f1dwGeVlH2P+y5Eued52HpeJ&#10;wtD9ZeIo3n/OJsztWKMnoQbhsoskZePp+hB8arU9LhPuangzh48zAIbfx2j4Ko34e1C+2Dojn8U7&#10;2SHt9WUE9R8mf13L2Gl6KGlIcvm8YY+xipFG0pdZ5dK2S86+fRAh/zmUTlrkazgSZ+HpX4TLLMII&#10;v1CWn7a1TlHcSZMj1IqimgbpsxbbPIL6siTK2JHgRKbtvN2PzKxRH+EWJCUUGXUZu7d71jjko6TR&#10;YB+jnfWe+Apr2ccYci488wlF2a3vSKdcdcSoKYd8oU50YsOy6nkqRO9JXLZ9voyJ0/9oFkd9Dn1H&#10;zlW1tAZTOww4pwPKixINtdFO06gN8qEtsdDWTB91v/aG09aIakSn1/sp/NmexRKQ2QH+T1dC2rFm&#10;zVFrrDbdhGde/EQUzaXRX3WPtn5RyhumUiz3HmGX3X7keEFXUtTzJj1K/mlIL1nXNVoy4pBEmg7k&#10;/91aEvO0wjbY6uWnUXRmFSCT3M+Um8kzBrc0/ud/FLW5j6IZgHUjfF2usz9W/tl3kXrgrIFo+TBr&#10;na64vJlwRShjOKn/rFGf6lBb+3PArruGKyRrDlI4oXSOdhblD4OFWbzBbPUd+ZL2joLF8iv6+7sP&#10;Lg8Tvyyc5jhnivNWPrWUT+8VG4VPpcBPo1QUG7YFXPxKr2MK+EbRMyTJxaXWQO7jeNFabPbsVBLi&#10;9Fwx1T2uyTaJdhZ9D7Lm7y+zkmea4b3/Fbk22IU45ZopL/i4n0/a2VdLuOv4BzT4jmxmRtOowlVW&#10;dBsJJAAMaX4a7cCXiiqixSDKAb7E8VVaPOcwd935ZhDHt0BGz/1k8xwn/jNZtAJX0KQawijZSF5C&#10;jbnyB2hvDbrjKItXaUSF+22jkUANzUNscGdZjcizsuQceR7qXzTXpZGW3ONeL5oSj7tQ5oqro3Y3&#10;jp6eJt3XcXYCNnKxd7kw18XmM0wl955213DPoZWIke7pfIKJ6lGpeHq5Xg5XrW4ZQn5HvWD+ak2P&#10;DLrQzuoOwmNBiikgfYRJKbzqyFRf8Sjboht2cPHtuU+x16tKf5SLWIQcwLMF9flW8iiG/osvnZe2&#10;7pNYcbvm0Ehf9gvdrH39ctmbz59L9TQSwEw3p1spGMNRw1O5Jcnf0IgoGEvuRn0l8VcKOq789Wpm&#10;hrwmL4Zr9DMW4T75Uhc6arCrOb7QQdCv0kavsYz4MSPFJAJxizdiS7wW29egTjPCOD+SNvypZR0/&#10;QzDIpumrBC5BRhfcUZWsQV+npcQhrsXOk1byuXbUFw6DnJLdeB+PsuwCWsJunC8TqTFFc48eVyNS&#10;SAboL0jEe/T97f9QUnDfNU6UnTlZ/oQICF5V5Rhj+MBP3sufpI/0uLxNSsxMGv0l7DTFQJlkGQz5&#10;LGLm405kKwbH8QVQh8JXL1X242Hi6D30W75Ik9kOAiVvhfmK6YV0sr548wYsZgdCOlasKnYcyx6j&#10;yuMzruGjOOp+kJp+HiZH/JxXJR+R5p8qe4xxd/R17EGRWBfh/jIVcsyjesw6abSMKDEXtIYx+uvY&#10;LblnKaYvXC0B6pA1XR08EeUGZ9Ib6FhkGGdYuFoCdxJ7UJ6KdeP+mBUt1H5UZ/RDg3CDEIw+2ScZ&#10;xRhRjHzHk9nN5zwvPhXO38tr2HsP+QywQpY8KALJNwij/sETiOc6ZwL5aQQ4+Q97EpcN9zHSP/XK&#10;1x7farjj6+trt22y+ELPt7a1UfffWN1YW92iQ6bPX11dX6/7rx8/d3UNXyYJW6u3bTb819Y3j2kI&#10;75E4AerRt9ZXj18pu19u8zZSP75aD7B+1kPx7uVXbW6S+eoofR9wdfP4+iV5Tubftbq2dtbakb/e&#10;Wt9i1KU/FEnkmp99hR5VrHW58eRXCfznmpyU7z+rUe6t41sbq8eOU+q8+Om1Y+Px/PP66rFV+MIQ&#10;7tz6ejP61rGtuzZ0w5Rzq6ukVE9gfX11zZN4xdpdx4/d1fA/tnYXpVhyA77Uo2+tb/4zo0JeNjwG&#10;HzY/Ro2U7qo13lcH38b/rFJu5x7bIBwOU67jfw0T8+JR/zDBMB9fXNx4NfXp3K+uHltbX//fFGUV&#10;UviAy93yYXeYv1xZ4Ob/L9/P3JFODtu/l8KQy0UCTA/y5fh1jkrpWSzxxbuJcrveDQ2+DHlHwYv8&#10;pzYa9bW1tnXb8a3vKpcIcM3a6tow/PDv2tq5W5s/Og8CKO/cPLbRSP/Y5m2bx5B0N/94eEpqNbdB&#10;69A0KXfn3rG+duyz63f88Nr1h5eFhigxv85e9hNpR2tdXW+mv3WHAvUQxtVayrzycZXqpg4NTwVf&#10;XX0G0uiWmuIgStfWN94uzJi//q5GgGN33XbX5uYh6A70H6vH1zd/HtNvhfvsHY3Y5Iy4/S8aIZvi&#10;tuipmvQhjSR+qPfbKneTb8c2jkM5Rd+8bW1jvdn/rW1RcLqItQBfuNOaZaHPrm6t3bX2hvXj66sK&#10;rBkrc3ee9JfrtXr5u3K3Q/YYNYaRN6LAjBkSNtYoOLUw6dbX1q6k1EXxVqRt0su/bayveb5ctbYJ&#10;X+Fczalvk7TVPm+t6gMCuskUPXcra5ur1BFua9zRGatCi2edtbW56j2q33rUeEO/SpXQ52808t1Y&#10;3drYOP7eHHb6fnXt+H87a+2szyGcgES5Q0u0wAUH0j/z+JbR8d61qXaSF4xWzVIp+63fZ3WjdMc3&#10;GFCa8rC19cfibHEdtMGWbbpFO27j1yhXr3hX9db8vcqAgkgYHhLO1b+mSy/zR93R9D++vrG2oT7f&#10;5Z9f3WoEWNvYXF1bd4LKpQpRd8c2ia7+w83zsNnon9Zh9cthuet9fXNr446G/3FVGcm7rWNra1tr&#10;r1k/a/X1gBa1HHKUuM0fKekgdt7uh6b+4LIif3S7fWB7NgaMTVrn6NBCL8s6yTMRuLQ1YUdf8bgz&#10;If/HuMU8XHO/cRTBTA+V11JeXIhOdpDs+EgFPO12H4mkSEcHgqk5XQrURw7/Fjom0h0mBW58Edq4&#10;Pp7tGStE+51LgL6sxTKngW+S6Fq6Fm5mq5DVdu6eRhUHMe2nbJsAhYuGCQcuo/my3t7Ggwy23QCN&#10;vJDh/5/RtANBJtnil8Y4NuvK/5N4fzFxrPQexEasilzK3fIsLm+nPHzqtrpXIDhEg6/jWQ8CJG3E&#10;9PoU/D/i+zCq/saJxilsuOkGZcOBy2Bb2kGbwJjfSD++BYmAnyy6QPVYCioDnxJGMfbptj3HJqJ7&#10;lPgXCPwkQwwSdvVT/i2Cy1jXoP73f5713u/I+g05ouaQns4R5sA/zD17p8PyPYvLnqfpQ1HM52y6&#10;qTu2RmHYrWAMXtAUg0540vGBJqzuT78KXiedrMKReqmRUFc6T/rmuWYO+ULvMMM0mTfjk26pe0NJ&#10;eglENRh8x1LRPBkKiK2jHGMefqQW8ZRNHqVWrpUBxdCAwn/i8nBkhdLl3kHq0OFNCkqcb6yf1hxd&#10;rkrj0/Kp1vyJTKr6Z/OF0RuNnXOH+Q9jXC26MicipVIOntDJEGQtpmublMkX6T74mYw09lb0VlS1&#10;sB/uDOc0Y/65r1SVveYUFn4qc0pQ84TLvjJImUQVRJgAOphl+UyUmwpc9ADHK71/pFp3BpdhcusL&#10;UHGRamQ+P9Sge/hBPKc6mnI2DOBrvHTD1/pfDRpEbvir2PDLlQepLtdknOcnkeXpm0wtYdWy2Ka4&#10;/O/VvHN9Vo1wrq+SWq/gFhk0L/4QESS84kMRUB4TjjmXI6zSpY7GBGL7ZezjdtRhYNJEkkmi5rwQ&#10;5M4tw3zVfc07p32iW4I+tUbDH4lSwUpi+l6gHl9FgeX6RfEteYXvJWmAldTq6/G9XCLrZL1k9S9V&#10;sci/Ysu2XAz44lStvpPz8k4StDuRK4qVXzkPIi3yq4iJXn0nHIOUcud/6Q5icAfebJM9LD8cg0xJ&#10;DLJMCYbfR3+JVUootUUQmR99Hzxs82XSh4BiKWzx3Pbs5X0UaCgvfCAHdX5jX/g47FdJX7mS3KTz&#10;3QuipNRVSthNbr7eyZMIvvkcYrDCTxVRcyqvGhG/gBBNeeGb/HKSphnqMrqag2TFkrQge430SZpN&#10;ErpdvHK12HolA9dIlzKQrLiKdznGsEECJdQs+TorKJVyqTuVTGFYf1Ehak704nrwi8KTUs2pKjwv&#10;yX2Bote8iUX6XrB9+fmlSobWgqvUxTAqxB1aKXYel/kmJQ3xY/qzM4IK3nXTCG3RZxCvstyX9heP&#10;YT4yYXo39B/8zXpnL5+h21zSuX7KVgKsg1Uu0/bfJIXtF8XP7razrPo88k/ayYG57DVUFUfAWtvx&#10;hvGZNS52r8jLH0SpdCDqk8Gkw/xF9EJqKuLiwzZGResuydJ3LiyvYOU1Sfb12SVdc0n8WjjeXmwf&#10;aLcSjmyPeWPiDOv6z6FGDnTjAzNsKODu6jF///iSXLdSL2YPStmOmPZH3hla2Zk4uSNfLt/dmk3a&#10;7aydgYBG5W5DWJyl+ZHyX9i5nSaLfUxwkOEwgQyXxHQaD0/6LXDP8Pvwb5Ie2N9+ObUlBnMMbPh9&#10;9Deba53tys/BvwMg64Z/K51FxErVTbvVSht8TdKrDi7ncK2dLLbm0KfUXHILjbbT2seW10wa8aG3&#10;CtjGVOSDaWPA7Ad30Uljo2RUbp4gp/tmxB3AsDMd+b0aLOhfvhX0ZdV6Q/zGhd78/KNQsTYcUrc/&#10;2zpUrpSuNdNpeJ/Ch72Ly3K6aq7eOVRoLKw7+l71+Axm6n7rvhoL/HeGKp4b8Ut6eAYcDQaMYQpS&#10;cwwhisZB7WZkBfWDIEmU/qEWefBaUchLbvhDkkYPOU1OKxpVorwq1NL8Csvx3n/81yAGfwhqOUpD&#10;KhqOGJQaAXx08UukV3lOhPHDWsmqLrTBowk/vfh8xfoq+0YGPlUVqPRZNOKTgjyN74NPmnRN8Xa+&#10;3gy+VNE93Tzmg9Qm/vBRdU1kzYH0wP9R0JzvlGp5mbr4SjnUl7Fieb861v0uhafnV0QtiSDbMT+Z&#10;xhfgtuLldmS+qqZyy1ulZq64XC6xukAgy2leRiCDAOXqxYn0reRzsdun662N8qp0BiE9ycWK32pY&#10;pQMrag7i/AS89nn4qlrzFTf8UPurKTwzu9pXXr1wFwtYToaiZraK5aPix3MjgPzznN+5Ag5++8fh&#10;L2CdWEtMfvLh19Ff71MuzwsUEqDuYBKf1FRIJK/78o63b+OGlz7lypKo4h21ywup/H/2zgVKjqu8&#10;813vptqRmy66RzQjdUuj6WBsTbRxKCcLItZuMKzB2Ahsn2NWTs6wB8zi4RECZp32ksVjmSjYARHO&#10;xrSZVQwisoTk0dgyawPDM+txfOxdohjnkAMHe9ePLNljNiKsg2Ozv+9WVT+quuWZ1nTPoKlPmq6q&#10;+/ru979f3Xu/+yrpZHMnXvyNjPCurYf3LhboDVTJVeIyCCw1ksBSm6hWwxqIrHRQXpVGjfzlyaSA&#10;0EF5pcikksc5Lz8xQh5R9QTlg8C1vPIJfhOBVJIq6aQX8eUdk8S7tDewVZKFUvEob0xbBrmtVZkx&#10;k1JQZdvJIS+O/CAfv10CiI94iwASIkmiLLhKIUtuOokpEEY4ZRlELyJOMloYOC+5lnGKLpHFj6zj&#10;Rea6+eMGEJu68xaZFJxKPIVuRxpkiZQlhEo7wQDdJjzOlBpGn/wqbVfRiEX8zKaRzOQK2WUamFGz&#10;Cj4BSXUzuaUqJVR81Y++ZTauLRc3kcfIP7yKMbtHc623TXKXR47IX9SDuCOl2sW2OfZm2inxbhH3&#10;tF+kWDLdyg/gHiM8VDX/KB+7/t+ZyeTALsMCpeJINZf1384QJTV1J2Ed56sc8W/7V51dVeUe9xfN&#10;N8yN2p9zlSHnJlE2mcwrtyB4zjONEUoeQZq+coPiPkz3AItNo7wo9Wq7N2Me26rFank+Z3tzJSAk&#10;eiYKwEATkueBazMW2K0syEAbSDDy5wZ2FMSvup7zHvQpRmS1WqLbk9EK6365nBgmI/YmBtAzn+PQ&#10;zzeSMRZExgh58tsQXPuTyUyVtzROoqB5phkv3LSNvGYS3tLEyuQo71k7LkiIoNUtEwwyYOmyUJPy&#10;IUAUvyYolorvJ29ilZ3SBM0SbIalByXDp4NdxmyqzF7+l3JmUz7DuEccCOZ6bc27BRUobyqYXsI/&#10;Hv4kz6vSLjPokLyGsixm/rxc7ax6lEqijTQ10s7leQmkSu4kKifqLP6khqNz0ukrLylJS71Ca8Mo&#10;Sibhn5Eav/ht2b5GsMR7Bn95ZeRSg0EivswLERUGvI5wiCioKfilepLagei8d1LFyNFdEpyKl6jI&#10;9ukR6rAgXhAruCcQ/0iAik2mQDqJrJAfftWylCh+KwxCIQt/PXARWai+Su+n6hEBWjGDOxgqUAlF&#10;prr4I5Bgi39XXKhlJFOJdCM+TJ2Ub5AaPXKIXYFSOCBDggQkgV1xjvuqIsALjVH9C4EJkAVwiSFS&#10;45TJby9N1vI19sDlN3esgzjJ+3NKXoZtvAm2FzOYnXkkU6zG8918BnXyl2k+x2/IvwgUd46elRda&#10;ET1HV9hmAKCcf9s2CjwTOTevoCJRST0P967+ypAu4SVK3YzYulGFJT0rhbY0uKguJSWPosilTbJs&#10;Vl63LvIF2tr2ArXS5a3hAVRE4XqQYEawTMIbZ1FvGP+aZCjhD0dySMLBe1KLB2C2DydyB3dKJpEB&#10;YJVEFWYlSSdGgAZkd6mls4CR8CeitM893yN59ZENsy4RN3SR+pEwHCwt5o0CiRyRLeRmsD7zaglQ&#10;HuJ8GW0UpcxsEWK9pabGnEA3ToAlhcpFWWVx7wgXEQ14495SIhlwSfQ3KUhi4AMi3eotEhIoxYsa&#10;ppYAlQyBmQwqEYB04ozJLVkWvEvwIGMExqUVjHvpFm7LMz0spkOMCClKLpH5S84LkXcVAibkoz3h&#10;MCGRDneZgiUogTsJv9r9mXKyPxkGI4q0R5nOWGRI/WdlhqSaQIUshbhIvSr6Fic0T/KV345VSgUV&#10;9yZ+nldBEBXgk3KVSB9MuWTIibSYnYQ7RcKKGlpyGBFK+FVxpAx4d8GymPng5MgK2WW6ZGmT1K8h&#10;gQWyyjgJLd1EpsbgiAjQ9JdgKsBI5hqG3ssj6AzCh7FRLIQV7SplLvKznngpnWsCKzVaZovoMOsA&#10;z7u31owY3hA6f31mW+0WzfbOIy9xfwAjcyMlQ7OC+cZ4gHwVEUrMXh0aKVKiCW9Vkhyi8TLyIcya&#10;JEVIAWIxVSvszJEmQEqujaSYRftZx3cVrRFF2sofPQISVNsMrnCNj5+dqeLXnn8yJS1JOfMcG+hG&#10;JkakfmxPW+FUKxcvHOO8t3afIJB0HLaRQbFuJu/tEqCY2ZKfzDzG0QBbKK1kAtSm57FVUPdu2lIF&#10;gzbWwS1L4kcyumc2NpHLfIfcEkCN/7PZ+lNSC7TjQkmL3OStplmeLdrDq9xMXtVK23DBqkPwU+qL&#10;DDQyOT4d7DK1iFXX3iK9yIc7v38Rwcc36u4tXV/LnHfJhzdGbv1cV7VdRmvBthp6ITGSKj7oiKKR&#10;chcj6ffQEMovlTOvbIyUUccrIDpOFd5c3xEFo7rcxFvKW8ELTpDIvXVlTUiNlwQHcpLIH2qoWhEG&#10;eaT6ScSXGqnE0JXkg9lA3ktSkyWZ1NDknTpHKtiRWvQCRnxxIBzySJrkLnKPrtLtFVzkQrrVyD26&#10;1iJc8uS9S/wMI07M3U1UMzAgT1G86EqmJU+0DCpnkXPzKmCLFSqAdMOlRL6Y4lX9yWak9hsWR1al&#10;dk4WWRCKDKiya48T3hMHXCYBM6kvJcoSWOh7ZARBGbKS0svXJC4+6BhxcR9hHiFzDT6b+cqTWhTf&#10;zzu16DhGVn89JX8xualtE2XrQbWMwEpr04PyKCyC9/BFegQEFtDrJJQM9VSLcSnYpD+KRK5qghiF&#10;BlAxUv5SXtKto9TiJC+I6ItElhcGrS7yxtZ4pfM4iRpTg0mrJDnhBYiT5Btlizsv9lkiwi8BDJqC&#10;qpKRMto+kpSbaMAi+pFXIsT5kfMicCAH2lZLxufVJSqIFzm2W2qAGKmud1kgIRjwxrzlMbBgwajb&#10;e8SaLnI20i2eSkreIJU1gJXikUJUr2WNjhUcZbaMPGaOgcOuUxnVW7SmM5ZrFOna8NZRLdUyE3kU&#10;tos+F0GOSkK8isl6FUEEdNWTlRWucdwoaiRK4kIlX1IVGr7wlaeuBEYgBZOYr4yAgSIVMwtx+Yl5&#10;l6jQUBZKsgS46o8+t3pnSVGyKfYoL/A2VXsn9ZmYlA9vQ5WsdWnv5GWRTJMF3uUuuCCSVN1krsgi&#10;8gSuVB5Ufup7jfGsR89KwOih/SoZz4vpg3zt7nIvfpIpMYpEyLi/enXpVJcn6c0mYVXqn5HkEV4w&#10;SMSXt5/SgDMvSdJfiorXD+ZST7EemsBgUMszysQ9HrSvqtLJP027sXhtXZ6QHH2I5pyLxoQEhDXZ&#10;Oq764UjFunlm85C9jRBG1OlDpu5sB1GKHelCQj+osDJUKq+17XUPgjvAoU5Nf0Q+F6fJD3iadb34&#10;xoj6YGJTJvMv2az0RdZqx3zBq5ofmSx/1rXNp2UxQdyfnFZp4S3XYy1mIjZKJpDXXCPnY8nzHkfx&#10;RXfpFVTRkXwmq40ZvGWI0fQPwvHKUzswJ/XUCLUqQWvN+ISmXKkvJypsy5MSzpBm5M1Lyz8Bq/x6&#10;liFeKhojHJvpwypo6N5oat59pBynTPWVFMfImY7hychJ3JukJrYVM5eyhvCrmNTJ+HTUy9tusCzr&#10;76h2QSFG4FrM3MXGuV9BLdHRmDfCkHe2Bh5ECkZlmvGVjGXQQAlMbZ2p5EJ/oviAUEVfapniuUzU&#10;rOr5stNiHWO4+28zlczkZyyO2IkRM2jmOl+foJf7ScYXEv6x4Cd7XJV2WXTuRwal20L/JklUPigl&#10;ryu/chujktJWUXC0WP7HiWpeXnVUXN7oJDEoMkl/i1dMXoK4f5AgFQMeSV9hSL3A6628u8UXH6FS&#10;eRNtjlQaMIKoZXnIT06IyzZVQYhzBwlD+h78EjZOAU+p1YIEY/7iLDLnlTdPCaJ9AxXpVeQJFCOV&#10;qrjXyDoCxrxFcOVIiK64IJpinIgXOghqRVadJBMOAhAbgnkvImK+G+cQD/oQ0hxQ+Y3QigsKivKk&#10;SOcCO1nSrh3cVittZg03C9QHTLrunEM36q10K0Czm56HOSRbAbLhc/ISSpj0UC7dygoPEbxcmqhK&#10;CzlJpygZm8LGVTS9i6cKjl+eEPKnntt/iCOvgqAqqZRLDDXgn1dlwA39FFHVPM2qaEaSRFe7pBsF&#10;zAfehOlOSuyuvsqHFpT3D7MpHpsXIHxPFIeEP0niwa8Sp2sGkScv8Wr8JeLTAS+XqnTB6TPimfAn&#10;Do5KeMVGnjuIVPMdDp0PxJTIBKGrrOo3fogjlKeDVKxKCeRL4zjOWANWcpW849hWNY9UrGQAWyl5&#10;uo2Sn3bKqwdR5aRfEC5PEGSDuqqkyEiIOCEzLzioy4gMmMT9m8959Q6SdDwZ9W7IW0pCzdDtN3l8&#10;+Cc/hBALRQIKY0h+pG7J86ZJx7oLka7EQG0U92QISYn/wiJJNeGFs1y7UI2NlCPoXBcv5ZRXkYOf&#10;jjD58CkUpsNPPQRQYUc09SsehkkSVlBianQFTsQFVPUTj6lEEsShvPqVu05S7koVqixBV3KQFagm&#10;KRdHqhgANRmVGLZdxpoy3X75hmPzc3Nz8wshzc4tzM7N/4VkkypX7KtMtbHQ9F5YmJvjb6FR33qR&#10;9LO9xlSjHjiGCcztnp2arc8u/AkbwEYLD+ycazQW6qQa0vz8bH33wsIVs7Y26pgLjci9eZXMzDY2&#10;OJo1WrhiazNe07++MHfm/KfZhOVYH586E96dRPaObh13c46d/cH0LJxitLu+da7uO6yS9Kfqx2bb&#10;BJOA9cbc/N4NvqxE0RcWds/H/VUQjWNBzA+/pj4/uxs5Q5qrk+3ZqYWFxjMm50CPHmk05slqM//j&#10;N9XPHJ+bWtj5QzkvpDB/ZKqOpC1g64Qktdm3e5Y5lptNyEViN9WnvjjvaKOuR8IR3+g6uzA1t3v3&#10;7ZrhjeU+PT6XiL+wu15vXGHYru1/s7F7PBG/Pj915IjGfqPC9zfMzo0ngJvaeuack9Oyzp0NyWoz&#10;vtzLX/3QATkP1rHFb/dCE5eFOZShPjU7Pu5Vuh84crKu/xD98qfH/jJeakYxDe17U0d363o2CSCj&#10;j47jO8fmF1x93SkNeK5qu4zirI68dL4xH6P61Jxyqc+N1+d5R+NEXcdbOrVAzKl6ox735rlODTK/&#10;IIG4TSTQaEzVg+p9fGFqdioRv0GVN1Wfl4SpGMlDjMjUXAPmjXqjMQeHmPc80edh0djKSzU3Qbi5&#10;hggyPzU3JRLNNmhYOJr8NVMiW73ejF+XrPBEdDLdco/SD7IiPpKa/O8kwYWcwxxUuuAyvrvRaLB+&#10;sjT5/qNS1XTG5klFI1PU+BRBM1/NcA3akXHaFYULCMWpXh+nKUmmG4arX7qFzkupIWJ2y/8cmEmh&#10;Jgi+QE1hgwDiJ/wVaLvHqakJCPSzn6Exk4CkhUOd0pz79MQW6dUUy88w+rUZm6y1bzjah7vcV745&#10;+qHStpFvRJ2xZL4jlwWk61IeoTd4iVhd5A4DLAjs6HqcSLIx94G8aNtNVyjYEyGmUPbxWcFpPhl/&#10;fkG88aHR7VYwYIw/oVSZvF+6HKhQvT63db4uetKYZxi0NHnf+ivQp6S+1Kcac0cW4llqPQeI9Ja7&#10;jr6AWyLfZGHrbKP+69voHhW7vEeSx3maO9RK8tiFqBeULol8yfefKI3Z8fmF+XFRsS4p1OtXTLBd&#10;ovxlfAEizmCKlyh0k2KL7pvBqFTq4/WkexRggQolyHl94ZMAK+VDVccfrvNTDWV3MpNwrLqtfDix&#10;S325tVyNcJiGc+1IXswOXrJaZvZMiiUhF2AhrWRWqqmpBPJIUKc0RTT8KaMYqdiEiTnLmzM3f6Tx&#10;aTSdvU53HJqLhUBJFMEZPZ9SWgr3Jn/RVXnAt8H9eDx93gLJlCprQbgx/5ZZVC8MJu68HTech21W&#10;JPHIvS0ViSQJINgcr2qbj7olEm8C2tirXsVfuAprqdXiNPuBibOrpdo/xN2jZ5V/sI+eoytY81ZD&#10;gvrC1qT/VuEFR/hSmol8g9jC0Xks0tqWP21M7U7gRgQEpr9NeYtsEd/oiq4qMES4xgItdoyk7hHo&#10;iDk1u1B/JUYK2kHoAEucP0lzQp2+MnaZpVk5LBzbaRInpa9zLuYloI3NU+1iNHLWvxX52xaDJAxh&#10;7NB9bBfTtLKebTlmyx9Py/RcI2vrBSNb0SsuybcYuCaR+e+aBfcTuh8l27xyXAaBvSzHWHDCRK7p&#10;Ht1wZIXOpI/tsdRwzPOafCN/G5+snzU829MLY1rk3Lza1uVeVstmLdfwcmYrPnmCJGW7cL7hZnMF&#10;z5V1eVHE6MZjNPTyipXzLBvzTEQJyXA903YlCW3UztpGDrktjyABKU/L3sj6E8xhAHI9hWPk7xDU&#10;M33ds+hMF1rJRv6ekhvYRp0X6W7S37E9muqs65uubRSiWK0rqHLch+c7nlFwPcl6J9mu63PgCFMo&#10;jl+xKdIYeeucrO5lTZu8AVK7Lw6IrY9dqbl+oQBk5KQVAKZyPoqXeznfHUmaCavG5TSxywI8scjG&#10;rMqY5SfgxRLjxR3TRdUdTppJBFi8w2qzy9TGOjVfRgsuVFsxCvgPMgMMM57N8i1WigUUSVveRFvG&#10;QqVysekVBRn4VaRmgRerGEoD59WNASIPnHGJ+UCWgzbBhSHLfKC8DGtfy/AuBcDo+KCJXFx/Xq3M&#10;0pOAuuExUDdmU1iXsglRmbyhzAdFahkVk2J80QkWLdwFYESviraJz1CpyFrEFXjBREZUTX4GLW6x&#10;VmUGppRgQ6HTUtaKW0Zq5clqbQiaLgVdYmaWWo0XC+ZSwSTyNUgH1JtFBjJtw6q6ASsbS7bYGc67&#10;FVLAjpdNXEqR6/Cu7P4KVE7YD5F/yCtQ9gEyRrxqhgPzEiQLiUtMTJUy32feePG9omUJycGAaik8&#10;E0QhsbDJcKw3sGROTDOp+fI1Ofkw8peOHJ8RNuibi4Ehpw4240oYHujscVAic9DSecd+kXAdYSSc&#10;z1mNlstR+F2JL1bLyYB8QDBO7Gmja+kUTM5OlH5lkjhvEL62ZboeXwGNk3ybVQ5BFAPK4RiLpL/j&#10;ukTj9MTuZIwSfTRi3i0+ZyHCnazFPWV1i8e3o8T4UX1iBVfARmbR+CS7aetZvubIpwa6EAGcgmMI&#10;bPGkg9DsbLCYy1MfEIzFJ30OkERkIdkAESfD5vN6ZE2VbNyTjOJt8nkzqwcuhsMHDnWM4V5k+R7J&#10;n4odsCwa3zMRKvzTY3+ZSMg2QpeTNzmcM0EsVeVTFaiDUoRTKY/VZZcFkug2VdZN9IylnpXuslxP&#10;S0Jf6SwkRCtWZe0FmxKkGYUSAQbpAD+23K2oXaaEHqDcanMzrXUEY4Qw46rsg5go5stVVnPWomwM&#10;7lqusp+mZadE+RnaVQQvloOtYwN8zfJqxws6jUHAGHG7witsR4ZslwlTwbg0BNtI+MSppBwGCHjI&#10;MI+EiNqOd8BZ6hVKHi1XHVfCDIFqNTmBAb41mIsqcDccUsLBEr7CmkV1pYEyFlMgg5gRk/CmNPgS&#10;jzh2XlUDCvNhN6Sh3MJXgd+Zq+V7wthnAkr2l8VIdR4o7Hz5+yNVzkYYKukG9hFHtLWIe46PP4el&#10;04z/YSyzkLGoxbep0Pemc08kLI3QsotSID4GCTZV0PETf/FqZ6GCOhhFmBBRtOZVBSR9l8P3mX1q&#10;ukc3kr4YD3QrWS7Sbbw/PMKdU+6d9u9sNROQ5f98WldsN24i5+iqJgEj8SLHjquLfKx0VHIlxBLT&#10;SQ7IF7usI5aYv5iU8JYbWeeiXFqB5JFE+fYAWweSeAWJMdHGrD6wteK1uMix+9iLhmd0O5A+SF/m&#10;yXrARt4kVUq/q/3EOf9kH3NZFUCSv4oO515EYScj9Qq8Au6nlV0mAyGCYUK9lVPoqizoU0B6ddll&#10;CCLVks1E0uxdMrZ6uhMW2GQXMXGSZQ4rRyvLfeByV5mj6caEdU408MMDfzXATCdSpB4k5Wukzvxv&#10;hnOpZClbnFc+7rA2nocgNh3iPJZwDxpCBnpwXkHnYQjNdCA97wQNg3WC6VpwkJ3Bk7LJrTvVyh/5&#10;72wjPYVuUj9R6ckE0dq7zJgOF9HK1Ea2Hv2e9c9sibNk51CMgohYGlEKoX+YkPTeT97vk55jLG4b&#10;C8lYM3Nt7tEtbCT56DF+xYvzDZiBinuo55OxjvLfPaZEJ2Pd+rtNTipXYb+46RjehOeWB/NknZ7C&#10;kFgqzwm0m0EFlpjF1/QTSFTMnnkPstYWoXXbjCNF2nJuuxO86fh292wL1+O2d2H1iDBk59PLLhPw&#10;Qm2I4Uj5LVNRrDq7DMlsk10+N+lTO4+FtHPIJGx3wh22KgeDYn/s0NZDRyaPCh9FgbgwParcjuKo&#10;MhF6D/wS8G/9DpxhjEGLc4RELMAyPR7b+tMj4+Mb2nFXJX30EJAfPXZUoR7PzACedx49uvPQsWP8&#10;D2iZxFt0MorrzmNHQu5NPBadwCIDHtu64dDOozu/dHTrsaNTO4+IXisKxW5eIvfBX2EJk+gNHzy/&#10;Tg5NgcObTt/le0KTp76zYcORKMU2vkrfQ/mb+tfmP6hblZUg8ShXQ7hGDLkOpUo9+p0p6pFDkWRx&#10;MCP3YV2PSYMSyh5ch8N5WHIfOkI7On70/QmpVAZwnXN+hYG4fnu9sc7Xkh/b+dL1Frssn/fNgvXv&#10;GHrm0PklJ/jCEdpZdgktxk/3IIvrVp7U6uvCbwlOrWwtLitLSPrkQVuME+FaOekBXHtc7Kt4AqFD&#10;wr1HuLhzj6KKBUuyjQVYwUf0/fRZx4iFIiWifjoxDd0XV16dUeNPq8ouC1WL+bLMSFU2V6kFKCvw&#10;E1sOMagcUC2fV+ZE+4iabFlsw+qLEs/yV4v8B30VXgHBHRo0v0T6irliHdwlAiyPQ602wpoiDnCO&#10;E6gL8LXoT+VicD9wyrP4Jp6LoT2HcpbUFTEHxZh1TKxfrI3kz5ZDoDkfPqQI2UDbBsc/4hddA74R&#10;1+HxbfEP7lryRz7Ley3LJIJ8kCOkiF/z2oKg6TSMm1LIJMrXoK+wUyyEbbvIA+PLVraJgGWTrxJZ&#10;nlQelPPQfmoBW5UF+RkW44hhKbwZFF/28xUz17NqN0YRf/mkNvvM4n2fgT936aIzYXIRqyRKJc8z&#10;vLeyiIAdYi/YX2/PaDLw0jvkYpSZ4fRSe9rcnzyxDuYdD7FkJKGuSUWO0bUznsxIhckCS4KBpJl0&#10;bUbpTKvbk0oxkaxiGaSb9GsmI5yBradFK1nvnr1mEv3edBW638RWIt7paJd1wRHtCf538Vui06qy&#10;yyTvKL+lZ6psWGfpEzWY+uVmmDQsprLzl8OL6ZwHJKsw1B2/3MmjosB3iL9whZv8DZWEa8B6sGxl&#10;ZZes74q4KJAVY4W6rLPLh39cBkgcQyAiR/kY+jWUM69yMbhsyHYKUmfPJPaZEjmQtIUsz4NjHzBL&#10;/gaFrIRPeg7SReQeZPpR2mDN4i6OGk9QlIOg4OVpkCTsO9KXZ1zEfRjU4i3ZUBwHy1wpfJJFkI9h&#10;SNzJo01+PJL56gy9/E+ZgCmXQREyYZXFU8dViV6lrmcYbhATU0vsbskJEdhljDtrjmX8NhlkW9FS&#10;01B2xMkincS6OFm0Rfi1p9zNQlJJtAdKptkzGkHDVX7SuT15Ip3JLiGsBF1C8HY+S8pSe8Tg/qRc&#10;Je0w/d7hevskua0ul9NxHWNPhJelmFafXcbXL1y+vyc7p+P17On2TPNdzFS7tpO0JysprWI+9BwI&#10;w2EIjnLx+VUOoIiR9GCFf3iJ+Q7gkc1smCkrpudKThFLlG2ACidCYiCoD0u3mWXCWfBWnAfIXvHp&#10;+hOy7uo3SMdh8WWOUj6R1kWUCO4MfvI3BIJl0HUOXrOh8W2JluE2ErzlOoi7Muf5JHENin0Q/F44&#10;TXhHomdeOPTyhoCh8Ob/gIgKprgpEq+TRyA2yyNKV/TsSQ3Ko8v0ibLLMCIzfACZxZXlfI95K8lS&#10;lw5eh1PHQ7sMPT2iQIYuxuAp2KlwOAkTNW/Ua5LnpOZNM9GuoQLrpRkmkmYxV5We5Fr+ekXo5RG5&#10;B9NlvTeoqXR7yt2La+geCHeS3L1A/NXsfbrZZUohuugBTqGuRCrTb6msKrssFMbKuv9j/8z626dn&#10;TnM6PLN3/96JXUk5989M798/s38lxV8Z5orrwFlPH/jO9P71SXz3T4sbxaF+B56NsHink+U/pII/&#10;sH//9PThw9OIjLol8Vi2bBw4vH/mwP4v7Z05MD1zuBufAPZl4/cCCbUAb929QJRl9Q41a/DMp3et&#10;/2w3uJdVmsUnJprOH69ZqHGLj7osIQV3UfSB0/Tb9qLxKUUIALoq8+h5ANfp6fVf6pXsNLX99AZN&#10;viC10sSM0EVMlxUzmEb6W2uZDOcE9urD9XJfBhlkSV4yeeWSdO7k17RwOp0X9SRpn4RJ4B0EUL+L&#10;SnRRgVSuVU/6JAnjJb69QwSwdfOPUOmeGZWqitYtbouhSiWZRA/neMCuaccDrcjz6WaXDR7EVWWX&#10;KXE5kZTPAvY4t2bwgAyTA8caefbDbRxb76/GgJYaecGJ/wxtyaLw4LAidZIry8NPYbyrjecavLXt&#10;96qjdA05+0mNcQiUsnRcnlUtGACuHFR1p0pmDUK1bCKjvNsdT2k1aYKxUuwQW9FraTSbj8E9TkQQ&#10;j5T6Q8CwzkGTI7RFuUXPFfgkGFQnOAV1i5xOrcDGJfjfH9M0lvEhS2oUQBQNVmcsyASFoKtODlDo&#10;NisXGYaXsIRTMSRkSktBANyoWx5TAGPmCKCyfYo74BbETY1PA1cClKVZVWjjqwIthdOphg3WMTJ9&#10;aHDk/Fux0Djz/lTTTOOnCKxuBDjz+XQ692MIYK9Gu0y+5rBGGig+Q99ml9GCSCUtsvMnLTlfCZGe&#10;Ka6qXeeTI7LuYY2AMzD1N82n+ZZJkwRzm6+DKCd5CPzETgNqaefpsQaGQzNOerNEBEBxu+mhwCiv&#10;+i9Ah9+S0QEc/eZDqErNCSpnGosLb4RS/CUyS4OHCOjO6wVnRXIjNQfQotrcyQHdCl41FBF5i9lm&#10;qgKRwCn1g4BxsTr8PDokINR3BT66LkiHDRx1uVQ2ofWQ2mX9gC346RrfYn4sjC34Ailwi4LLDw9e&#10;UK3Lh5iVu/LnlipIhRfnIVDTLmMdY2qXDQHwlMXKI6BnRqq39m7HWWq88nlcZTlYfXZZq55UVegq&#10;w2uZs+N5+iNtSQYGAS0JrQb30ngLCPxJ2xFe5J7/yc9CtiWU3p4MAdN4OhilNAxlKAjGitSye5AV&#10;hMVmEOtNNeB8jVLgT6lvBIBxu25ZAiK3IZbSHw0w1zQvQLg5aRNwoiSiwH2zXrMRQdl8cwA1v0Bp&#10;8aO6oVLDSGUjVykPcaXhRPPDz6YG/dc1i9ypCa4bb6B+UcgK3mi5pMdPOBpkimEs/sGah+BTt1IK&#10;8j+lvhCwHPMegRiDOKi1GeVBw+VRcFaFIJiHy0w8mEjFwmuA//Ao3F+WyfCV49QuGx7uKacVRMC5&#10;N1O7v3eHNbXLkmWzquyysFVaO42T7lpau10mbbNapSj2AH/qnhvpSwXjDcpmACCZSVg7OCX19pRc&#10;DOP7Ye+UZIJ1i+w9AGDwFw8xeblEU5MALVCrKKfEdy1HBsPtDGoHOis4KzDCPpH0XgVx6UCpUgj6&#10;svKUot6/1oCx8SQ/gC2/6h9ajs2grC9ligGwQC6ewVgFd+EcfVg4/fNfqzF1PbDLqKwD9GUuPlBw&#10;IAlVP5wrlrpGykYUP6X+EBCQPcdQdhn3IZYy7sBfUL+HsCtrWFX0arY4KAsJOCzqYpcNk/2wxEz5&#10;pAi0EDAmNmUeDEenWq7Nu9Qua0LRvFmNdpnUoap6bebydL2hNdEebomK2LTO/KcVlxtqbDylwZaJ&#10;HdkfLJ0oaeulXyXuKfWDQGSXCZT0i2isVVOtMBdzLICdi9wCs+rRBh2oftilcUAADJkvcwAUUmvl&#10;pNMUGMOi5WIZKH0X9VamcbT7I4gijiktDQEgVXZZEEtqDFFxJggEUlV9BIvqlL4HVQ/jE+LJx257&#10;t6NLy8RaDB3aZQrLoBIPGzRAp6rhD5Bl5kaVBVuN5Fleh5T6QQDwdM/W71FVNTov4NJ4quZUtF6m&#10;xBS6otMyEyz1OnGUig+3Xm+uY2ztL0vLvZ8yT+P8AiEwV8zcql65rnlO7bIkLKvKLktm7zR3wS7T&#10;2+0yxLU1uyJNhVpHR2tSsDTLY7uN42i25dPoEIS/sF8lNyktFYGWXUZMwxOzSwA3tKyBneZgPDi2&#10;rgO25rP2i9JwPLwdc42MFiwVzkWFb9plqn7GNNBN3wVhUGftnB30jizDKPAGZE1+RdNdXgBLafui&#10;eKSB4ghglwV2LvA7tpxIh2JzsbK+ltV8tauSmsb2tIKpO4ZlOwVdd9heBugp7nE0F/2sv1YZXKbm&#10;otcWZoCh5dBleuCcPYG22xgGvkxXEsyghsGU0AnUu+uyaM5rNaC0pPdEdjCWmGcykMkohGm6avkD&#10;1rDHXm1dy4G6JXNoNKiujD8MV9Hb7DIjXce4VrV1jclt/duJkR/1rt1SuyypD6ldlsRkiC40yY+0&#10;sdOfsrI5R7eNTxgaCzNoOnRLje2Zhq/lOONr1PfdMd2SMdd0gLUNuKXdNu0yMLQLWkWZZYWK6WRt&#10;wNVMt5LVfadCw+76ruE5rmMUHGy01C5bGs7toQO7LFzHSN/IzToFz8UkswqOa+t+JWdentMKmMam&#10;g8HmaZe5rudmXU+29qXUJwJGyy4zPM91xQxwzcstL8sMg8sel+xGcxQTwbC0iutlTcfzTMunLytW&#10;WTqQ3yfqmv5aTAJqlewOrZB1vIoPvoZl2NnLxEYzc2Yl6/jG5XpFY5rHWQfQ+OXCaZx+ma7teDSX&#10;j6lRSxlM813XchlpsBji8WwPM9gwray1jtJwzTHTN7O2s8O0TN9ynaw/THO4zS5L95etbY1dQ9Jb&#10;NOm9W5PULkuqQmqXJTEZogsbbh5RszWKp65d6+zQRg3Xts9/fs/xs87aY9i5R3P2/zlw1kMXfCrn&#10;vejzlaemfmx++PdlADY1Evoup8gukwbZLHjvAkzDsm73/Qefv+6sC657p+dv9t3cW/a8ZM9fOl7h&#10;i4a+5y+Mwm/8Rz+FvG/IUfLmuR8yrF3JvduwdH/d5YXRysiesx46a4euXa+NWRMXnPWTLxm2fYZv&#10;7PmS9eH7HsgVeg+09Z+btRJT5ssiWS3L/Xupa7zCvJst/HTP3fteavneCd8qPHj38Qse1/yC97z/&#10;r173t/qnfrIRmyw1hyPglnyN9pfpxhMVx/PNGwtj7t2P7v9Kzs7ed/DcMzTXX+cXbnj+9rMOv4gx&#10;tryWLd7t7zzOauphWghLlmp1R7Cwy1R9rtl/uBHDyzgn6/2vg6++/WU597HjFxzfc/N/dvVxa4f9&#10;xEM3X/OxglfYZ1VefJfpvO+dtsOiiKGRsssy+fTcj6EhnjJacQQcxrVPsiw+tcviJcRCinw+s6BZ&#10;9rtq+WI+M91sxOMh0+eBIOBb2sNBwkGTfMM609J1d6N1pZ6lJ2t6hnWHZl1iYj3c5lUOPm5utPbc&#10;8pGCk1oIp1IcpvY0AMomRg5mN63vFWR2YONPHG/PmJ7TXdvJ/R2Tlj+u6KPzhvFnj1+evezP3nbj&#10;P7Hq61SYrum4CurtzA5Ewwnm2O+KvZV7qmDsybGA9CEj615LOWzyss69nnnZTtM3Ru94pGC5UqWn&#10;1B8CbGB6kq2o6C0Yshb6Bwxampp3zLK/8yHTMq7+kG1fbVi5PcySzbjmv55+wMhpT/zxP7LELlX1&#10;/hBXsQwtWMeoZb+TZZek96fuqO2+ms+/ePdeqfmHxnTjRZpztunsMFzdPXgeS0vvvu4ZbIlwSDnV&#10;96Vij7a6lv6YUnNN/2aBJaLmr46yGP1j2jrD/xq7sllIWnFnCrq3dUzbeHVWe/J+x3R++OWvX2j7&#10;slB9aJTOlw0N6pTRakGAzZ42i7h71WupXRYrKKozo5opzea0uz9a49vzqV0WA2jAj7LJwHmYHcC0&#10;Gyx5Z4fT2exGsL2cUzhjTHcZ9LOs3C3r912y/vaZg/d41hmPPPebl3/47H/jka/gnOsBZ/B0Td55&#10;LzvI6AWx4Z79ZM+yas6ynDuz1kt0i/Uwlmk+eHiX/i92Hdz1Hg5c+dyJe/46d9u/Z0NOOnPTn0LI&#10;mi6w+5TuWQY7aviPdfAJ3R6znY3e2O0sNnLtfDabv26nNnn79IFHsuuMg8ePHz//vHtMj4Lqj2ka&#10;C/3O6U/K4Yo2u/VsbK4f6L6JHVa3zDMNw/b9TzraiYPTzl13H971BOulX//tfbfm3nOX4cg6RjnM&#10;PaX+EDDfkMUaRu1vZJ9TxdkuKxS3s4fS+AqbV/+n7usbDo5ev/75XQc9x7rg+pfMGNMjvBIyXdar&#10;79JfPtZILIDWWZj7OdpQtunpbzQqrM19mWv4/n/znIL2WaOS9cZMx37s4GHnxjvvPPhRapyv7/vp&#10;xeYTnzFtQ1rToVHTLku/XzY0zFNGK4wAQyA0/z2bk9Qui5cPFRqgTI6U8xk+yV1L7bI4QIN9Zggh&#10;q70j4sF4qp3BLsux8UN79zpDG3MM3zPuM37/KxwF4t5Fl+oxe0y7Q28UZARc+rYp9YWAqf19TkUE&#10;Rsv3TzCaw+aPu3X7ec+iA+vr1hf8rcardhi5cce3mE52v/pbX/tPeKW9pj7xVvMvj9ueqKzp66Ms&#10;73p7xbc26mc4doEzKHLWhKFNGMftc/2s9gj7nX5JO9+8xN25WWZuUtT7Ql0i6c6bPXUCHZXFDjv7&#10;I846MAv2a7TRrZavZ71nfO8a58Lbb7YN//aC71oncs6G33nZx/zUJusbcRXR/219I2qrW+9j+tc1&#10;3yPjEp9j1sZ8ip/72E250d12x7oxXfsly6yUDGPjc1aV2oXqiInllJaMgEzDZ/VLpaaguvhHy3Ar&#10;2utdhtj+gTUOua96bJlkeMKue79c2Oo55qsqhveAk3P2nHPBa3PqNJwlc+w3grLL0nWM/cKXxvuF&#10;ROArX73hZ72XYKR2WaxQqcawy8rFapk1jPlaKbXLYgAN+pFWo/CbLFbkG5Mm++0r2okTzx5/6Lqa&#10;52189DJLG9WytnaL/ZHfm755+vAfW5bxeNazf5T7xCvk2zepVdZ36RiFp+kf2Q4HqTB34z/wuhM/&#10;ee7EZ7/l+d8e9bPMzxRym+1p+6M3z8z8VzPnvMbyvHda2V/3Ocarb5ZrPaLYV+9hEkYWNLgsn9b9&#10;6/addeLFk5fvcEY9fZ156AuVSqniGhNHZvbfwPkUT9me86KK9Y5Uy09Fczhr4k2cPmfYqC41TOW3&#10;btz38wte/NU5T/vay5isfOMH9co+3zz+BPPxd3GyUPZVlnuRZTW+mYWpzPek1B8C1kXUzwwSa5/f&#10;evU1z+/7A6mtb6P20C9h3vgdpmWfUTlvy4Zd6xtZjrgp+7kdFe24weEgck5gSktHQDoytrudfamY&#10;X9bv7Hvm2efPymimY95qm1nvUq1g247tOuPuM/bn75y5/XW25/3E9eyLNPN9elaOyRwadbHLhsl+&#10;aHKmjFIEmgg4s5tK99PoNx06b1K7rBMPngzWMWbYYlZmCKeUrmNM4DNgB93P6rfsmjlwYP2B6en1&#10;h1jJMl1xCv55mm89dJ31cj3rWPajzh/Yxx9ioR1zOfdN73T2z2y4X30GKu039Vs6rvGjnTPrpw8c&#10;njm0dwM7mD6/0dMqX6bJfOfX6b3mCrb7LmfBf/NHdXujYVe+uGv6uz+bmb7NTU9s7xdw1owyY/D1&#10;mZkZ0fT1Bzacn7PP5bjRje8Y05yndPPysXw255e1jWPZTZa/0bFzV+49+pIde9ffJAPgnO6eUj8I&#10;8NWH0XNQ9P179+/de+DAmJG9x7It8zMeJwv9ZcE2PzZmGGdZT95pfZt5eU6/LDy4fv83Dhw58Dfs&#10;RVNfnu6HaRpHMyqf3Lt+72EUff0Vf6WZub2ixZ+Tz3VfwszOw7bjXGZsM6pZpulZpzt56Gj2wOEN&#10;YyxaTy3hvrRHjGA3p91ygOplembD137j2VHD+DbjaPZb7IJlf/c2p+L5HDbasP5Z/6dLHdsG9p/v&#10;nbn4tYd33l9hb2VfTPuL1FzHmH6/rD8A01i/eAgY5Uzt1nS+bPEFR2cpwwrGa2uZfLGYKabzZYuH&#10;bjlCyuAoa4bCDTSMaBtOSR/Tdup8wcy9+ucPbbjT0s1HvvJ/zcIDOVptR7uUL66wm5kPr6Sd1VMp&#10;AI9NTvQ9VTfI1dx9mpF9w2G34HhXPfPMz58Z081nv/E2z/rWdx2fvfoLll/QPEN30m5Tn5jL+izW&#10;FxlBD0hnpwff5fvelW6FhaO6/TfPXX3iWT7KVylaI4Y9VmC3paNfyZ4oysjRORQkpX4R0JkE4ztO&#10;6nNkHHFj6+/9mV6w6i4b/e5/5rmHbjRt7xr/Ljt74Zt02zFc7YQlHzlj6kFWhKm/fjmv7Xgeu/nU&#10;Dr3co3wf8aVncCS7+2ogMf6KSv5hwy68+2x/o/8FreCss+18QbepXvhgYmAgCPQpLQkB1YLmmJ9E&#10;ZzHSjpl27qK3cnRT4ac53SiYf/3c5hc/5pn63Lf+yNA//qSxkVHOfbSorl5wx5hOXhKvUwvcZpel&#10;3y87NSjT2L8wCGQmyh+UsanulM6XJXDRdY77KJYyE0V2l6XzZQl8Bu1AGxwsjqNZloVDfB1Tq5TZ&#10;IM54NRsO9o4VjI/cad55n3v5HY/Yo/rjpn3VZvO7G3LEG+Yo36BhGHb6chSCVBPqDApd+/iMVXgd&#10;Fhib9Pmk1iu+5XtX73zzhfl3Wtvfd5Vt/T/f1O+3s0f/A9ZcSv0hwJQX4NFpCrSdLxkb7PbI3sEZ&#10;l/plDE544jkyOvN8+bDWuPnuwvm/p4+uu9cxGnu00XDYoj/GazoWx9o0P0IvnzKGztS9H7+BL0j/&#10;9EnH9q/6IzO772+feNPkBm16876CZj3jOK/w/PV7g086perep/ag57JXjMGz3A9+qNm/lvUZ4LkN&#10;69h9N7bXDZa38Xc3eZu2jq1/fqd5pf2w7p2teRu2VjhqJaW+EBDAifj/2bv/IEnOu77jTz/9a5g1&#10;x8MM0wPD+XbXK7VthI472xpTVkpYASc5g+IfdeULdwG7NjqSs51go7qyEMIkkuMyBgfjKoVgc75y&#10;XBa2IxthEFC2ZcqIO0sRR6BCsM6mbKjwB3IBEcYgkM+Qz9Ozu7fa3b7b3u3Z+fVunXZ3ep7p6X49&#10;z/T0t59fxf/68W9PJdF3NnUuj08kVnd+0nacvu//NZbe87lbv9T94eSu17463P93ccN+S7P1zO9N&#10;lvaSfV1cxvxlO8prXjR5AsZ0L/q+N1svxGVbuDh1MDt4TW+5ZxYc9WVbAA1xlf8y8d/fawXWzj9D&#10;vcCfZVPb77eTm8Mfme/bF/3gd71u35+8ufk9zVbj19/7zH2/uP/bHypexmXTTrPG31QdhGW65tfl&#10;UvtnGul70wOpBu1qqdrg79Lm15LTyaWL33ep+bl4/sEPvPJLt30+/KOfWwkqdvquM/w634yxQPcG&#10;xZ/RfPifj7XvaM7fHC5qdlc/uIftxNdFz//QgbuDn9i/9GfPvPYDn2zOv/8n5vwIjiw7FdA156Cs&#10;Fz9t83jSf0MctNrXz6m7Wfq1NPhn8XPth77vB36l8aakuXT6lde+9NHm66/1FWyo79R8cM9MNWBh&#10;M9x/rrHvS2m/3bD/xN+Be/OcTT6jyrQ/u/HAryfXL0QdVcLnD7xyfrF5w+1RyI2fnZOrfBeDvmoL&#10;afhL0ScfsZpwJn6tUPvNMG6kx95h0/tb981ff+bT/755bdj8ygMf+davvKz5pq9ocvWdv2vlVxZx&#10;GeN+VHbjBRMsYF1mHll3mbvhUIjLNoD4h4rLPtZ87NF7OqZLfdkWPnu5Sl8k6T+2DkVxM36GH2Iq&#10;/Lo0Sn6o/2N/GaZ/MedHS/gNTYL5vOhfvlQzrgwqHvZy76b4vf766O++tD0XtF+ieQvm517faDwr&#10;fCB9Vhz/cLsfRhrOK47+qPndX9AX/RQb7OGhFTVgzfbXvenrWmFwIOj0NZ67ivvd7WP2M43k+Ukj&#10;aX99GDZf9YuN9//3UAOmsdQjYIP479/6Nx9r7mu37uwnGpnx9c3GX7df86FvSuJfaybtoPGPYSN4&#10;d/rnd8Y+TCYy27V6Kwp+9V+/4esbaaPx8vcr1I3frHYQn9UITy/uX3eHTV/Y9gMP5WmafiY8dGxv&#10;B2zf9bGN7QY038xDx06GNo5+OnhbGkbzT82lakh6Tzt5T3Bv8DGbvLKljty/G8d27tfaH3773vbq&#10;o75sbMsNOzY0Aeeyi+UbJy7bwsbHZWo1d6PrauCPt3CTdAuiPVzVtukvd+NWsG/+bo1ond4Uhq3v&#10;2v/zf//oP/7BG39cI9n9hyRt/t7S5+d9d53y+w97uL/T8VZJ8y1/m+g2a/AL6psffeDfBUtvCj46&#10;d/zRf7N8fRQ2v0FzlqafTn6Hz0Ztua0AQaOo3PCCOGj3bevxd6UtH/HmLz4QLz+x9PFffk7Q/DP1&#10;6AtelLzIatLdvbyfXdshjuWGwnDpx+5SK2kbHr81DhoPfSJo/24y/+Hf/upv/cC1f5zEwTe2g+an&#10;0kuJ6i9ZahBQ4U1+6yOp5kw/ds9vtPtB/7MvT8K7m9Z+/dzdL3zqxuU7PzoXNDM1qf718AZNoshS&#10;h4B6lL3zbW9oxDa9/U9+Vp0mo/s1pE3wuX+aJm9t/VXjE4/98cEH4gNtNdttBT8evD1I0708v6zF&#10;ZcxfVkdes42JECAuq5pNtojLguZjbkGVjcRlVf3qTR8uhU2jKFkhwjdd/9Y77/nhdhCd+uJTn2yG&#10;f/qcIxrp94kn/sf1r7vx2Rp7Sm1lqLypCz+259+rDn7B3PN+9c47P3rGxuGle4+0n9Xff+Sh75kL&#10;vv2rb/joT156/TvbXDjVBF5c9YfBG/8hUsVvEOw/9fC1qpxJbrz0mP3MvP14+oV+0Lr03Aeaf37v&#10;+4pJqGt6WzaTNuIvfkr6YTx/253XP3CxPx/9zWPPfujHI/th+3mN/XrvqX/+0Cse/WlNKKcOgdRT&#10;7rbAFA3r/u+PahiVyD7rDhtGzfitdy6k8X77uRvvvWZ/tBic0sxap776xvecOvWoBs/c7fvxei+g&#10;M/n8M4/qd5zc/vs+5nr5dz78zGt/RnHvpUuPzX0qbr7r93QP4g8ePfUtr37qqz/qm+zu4UI7xj3E&#10;5q3GRIC4rGpGFHFZ0E6OaKx84rKqejWnV+Ohdpq239ls798fvio6NhfPJ8GBY4rA2ppsq6EZVxqB&#10;ZsuM4v3+y8d3HGGpQ0AXTprO2CZqO9efa6RLsdp0teY1BksjvbkdzjejfltBcdyv473YhhcoAjJd&#10;py4FoYYe7Tf7vuFcM2w1lsJW0Gzs02RO+5O4qVHtqBaur8SoTjhpaixXmS61G+K1qrZM2o1ovq9R&#10;QDTSa9RXZVra9PVl6tXH+WW39BobULGZziav8ucPzU/WmGsErSjtayCQ4s5aq6m7cHOxb1OH9m61&#10;V19v++350Oq2QtJv+Mm606QdzwftuN2PdJ+zFWj0y2Y8p0n9Yo2E6T8Mqy/cg99bxGV7WV23B0fI&#10;WyCwUcA5RzvGjShXfGw1ednDOnVdcnmP/mVXpBr+k1HQ0Li+jb6N1K6rkTR02aQL1CSYj9NmFGpO&#10;ljhVgJDGfqwK7c1efp8M/+BH+A6Rbbf9IMvhnO1rpPB5RWW6UgqXdKHaSPan6Vzg4wfNfzzCfZy2&#10;txZ3Euqq1Zu2giLk1eVpHBwLjyWN+bbVrYcg1W0J/fJlnaUOARvNxZHu6Ogi1YdgmsdbfZ1STUug&#10;GZ2S+EAUt5bmWs24qUtF2HcP7q+4o2Au0JxxQSOc07D4wVISpkmogKDd7/f3aW3Qeka6FO7vq4KS&#10;pR4Bm+zXjQWdNWJb3EvTN2o/0jQzqdpG695m+0DSaDeC5FgS9JdWvkrreeNtbGWtHSPzl21DiyTT&#10;IUBcVjUfB3GZ7Z8yWU59WVW9utPrUtTf4NO3eaSJh9TDxt/PUzAWpapGiBShqXGRuoEMGrxwuVob&#10;vzqGKyrTPdaouL2q+YQ0gqAqFjTqh764fRysSb1175vArBZyIfsrfwUERWO5SDGwL8xyVhNSZYGs&#10;fa8P2woaPiFLXQIaLKiYhM9HZtbje3KrTmW6hPWTIurEonV+MAqlYGShXbOrCl5n9GZbU8epPPc1&#10;RKDKuZ8oXX0m/Y0gBb/6qQkKdJLh3LJr7pUN2P7gRC1oP0ulOqiG6putc7v0Q03urRxoKywqKiz3&#10;+vSyLi5j/rK6MpztjLkA7RirZpBvx/iwhqK+lOWMx1gVr/70xdeEv0bVd7b/otaXiL68i0uk1Yf+&#10;cbFikEwPWHYpUKh71uKrunBdacbln/ETf69kSZGEH7sVKGrJ1BJ3UFvmr//1T9T6qetUb932b+HZ&#10;9aDInd2+Ja/3AvL0MbG/Pi1OMKp399pFeOBzY/AZ8E+qux9kuxUoCHU/Z7AdjytZv7IA9qVd5Jr1&#10;e4V6RX+378rrdVtHs6h7Tn9bzf8rhIvZOgpkzbXuc0JP7LX5uriM+csoqTMiQFxWNaOLuCyI2qdc&#10;rhaNjPtR1a/W9IPrVH1XrGtEpO8Pv8J/txdXU3pcJFtJW+v7z+zG/G1VuRZf0vqx0rVm8NjLa1m9&#10;Zh084ueuBPz16OrF6aqv32BRTTOg9t4rH4S9vnba1aGN9YuLsu33cCXkHexsIa3yr5xQBvg20vpr&#10;3SlorA9pvHfOV9GsFF9/Ih+cRvSX4gRf7gcncf/XgN+nYNm9wIptUbA9rZZBefYFuwiUJe/xfd6s&#10;5E+Raug/iriM+cuG7swbjJMAcVnV3CjiMpskp1yWE5dV1SM9AggggAACCCBwdQHqy65uRIppEyAu&#10;q5qjxGVVxUiPAAIIIIAAAghUE1iLy5i/rBocqSdYgLisauYRl1UVIz0CCCCAAAIIIFBNgHaM1bxI&#10;PQ0CxGVVc5G4rKoY6RFAAAEEEEAAgWoCW8RlvjMcCwJTLMA4+VUzl7isqhjpEUAAAQQQQACBagJr&#10;7RiZv6waHKknWIC4rGrmEZdVFSM9AggggAACCCBQTWBdXMb8ZdXoSD2xArRjrJp1xGVVxUiPAAII&#10;IIAAAghUE1gXlzF/WTU6Uk+sAHFZ1awjLqsqRnoEEEAAAQQQQKCawBb9ywbzq1XbDKkRmCAB4rKq&#10;mUVcVlWM9AgggAACCCCAQDUB6suqeZF6CgSsJlK/sDK/+xaHY4zZYu1sryIum+385+gRQAABBBBA&#10;YPgCa3EZ85cNH5t3GBMB47oXyneFuGyzDXHZZhPWIIAAAggggAACdQrQjrFOTbY1EQLtg2ZR9WVl&#10;DXaJyzbnInHZZhPWIIAAAggggAACdQpsEZcxf1mdwGxrDAXu7nVOp6X7RVy2mYa4bLMJaxBAAAEE&#10;EEAAgToF1toxMn9Znaxsa5wF+i9dVv+y0oW4bDMNcdlmE9YggAACCCCAAAJ1CqyLy5i/rE5YtjXG&#10;AlFoA/0rWYjLNsMQl202YQ0CCCCAAAIIIFCnwLq4jPnL6oRlW+MsEAVRYMsCM+KyzVlHXLbZhDUI&#10;IIAAAggggECdAlv0LysbDqHOt2VbCIxOwAY+JCvtR0lctjlriMs2m7AGAQQQQAABBBCoU4D6sjo1&#10;2daECOjeQ/ntB+KyzblIXLbZhDUIIIAAAggggECdAmtxGfOX1cnKtsZZIEz+9t1FldnWO0lcttmF&#10;uGyzCWsQQAABBBBAAIE6BWjHWKcm25oIgeh7l91p+pdVySvisipapEUAAQQQQAABBKoLbBGXlfa7&#10;qb51XoHAOAq4fPkXyveL+rLNNsRlm01YgwACCCCAAAII1Cmw1o6R+cvqZGVb4ywQ9szBC/Qvq5JF&#10;xGVVtEiLAAIIIIAAAghUF1gXlzF/WXU+XjGRAqbr55UuqximvmxzphKXbTZhDQIIIIAAAgggUKfA&#10;uriM+cvqhGVb4yvgg4y70tL9Iy7bTENcttmENQgggAACCCCAQJ0CW/QvK2/gVecbsy0ERiZgTHax&#10;fKR84rLNGUNcttmENQgggAACCCCAQJ0CRVyWGZcnQZAeNR0TXWFipzrfmG0hMDIB53xcVrYQl22W&#10;IS7bbMIaBBBAAAEEEECgToFBfVnHmLlGI/hfN7g8iMq63dT5tmwLgREKEJdVxScuqypGegQQQAAB&#10;BBBAoJrAan3ZD7nM3f0i1RRECe0YqxGSeuIEiMuqZhlxWVUx0iOAAAIIIIAAAtUEBvVlxuS9zPV6&#10;iz2jYeoIzKoZknrSBJxztGOslGnEZZW4SIwAAggggAACCFQWWGnHmHVN1rnOmIVeEtnKG+EFCEyU&#10;AHFZ1ewiLqsqRnoEEEAAAQQQQKCaQBGX9VRfdo0znTt6yy4OQgKzaoaknjQB2jFWzTHisqpipEcA&#10;AQQQQAABBKoJDOrLXO6HZHRZZkxg42pbIDUCkyZAXFY1x4jLqoqRHgEEEEAAAQQQqCawEpeZnltW&#10;VHbQZGrGSH1ZNUNST5oAcVnVHCMuqypGegQQQAABBBBAoJrAIC7LskX3ib/802/sdY1l2I9qgqSe&#10;PAHisqp5RlxWVYz0CCCAAAIIIIBANYHVuMzYNEq/oI5mlu5l1QRJPXkCxGVV84y4rKoY6RFAAAEE&#10;EEAAgWoCg7hMncusTYJvNSbTimpbIDUCkyZAXFY1x4jLqoqRHgEEEEAAAQQQqCZQxGUuN0bTScff&#10;YTpZYpm+rBohqSdOgHHyq2YZcVlVMdIjgAACCCCAAALVBFbqy7I8DRL7apObJEiqbYHUCEyaAHFZ&#10;1RwjLqsqRnoEEEAAAQQQQKCaQBGXdYwz1kbJp11mbJBW2wKpEZg0AdoxVs0x4rKqYqRHAAEEEEAA&#10;AQSqCQzqy7qZCxMbfYfJnOKzalsgNQKTJkBcVjXHiMuqipEeAQQQQAABBBCoJjDoX6bxPiI1ZHy1&#10;6stUW8bAH9UMST1pAsRl1XLMBqEz7uEwTO/tGA3a+hb6oFYDJDUCCCCAAAIIIHBVgUFc5owJbRQd&#10;VVwWhlxzXVWNBJMtYIz5tvJ+lHp2sg9vCHtvdevmfpuEl0ym/4jLhkDMJhFAAAEEEEBgxgXW4rKI&#10;uGzGi8LsHH50nbvmQlpaL0xctqkohIFqyT4WBu3HXE+DtxKXbRJiBQIIIIAAAgggsEuBQf8y1ZdF&#10;IfVlu7Tk5RMikGjc0dNBUNaRkrhsYz6qZbMx+Z1RFB/JTc8Rl20E4jECCCCAAAIIILBrgS3isrLL&#10;1V2/FxtAYDwEHsoOXQhK2+sSl23MJRvajjMPB2F8yXRox7iRh8cIIIAAAggggEANAmvtGC/3LyMu&#10;q8GVTYyxQHLAPkdDWZTtIXHZBhlJWYVj9/ej5sFl46gv2+DDQwQQQAABBBBAoAaBdXFZyLgfNYCy&#10;iQkQaLbifvm4o8RlG7NQt2pUS7aQdw9lJnf0L9vow2MEEEAAAQQQQGD3AuviMvqX7Z6TLUyCQGrj&#10;KLDUl203r0J1xcuMy/S/yXJ1zmPcj+3SkQ4BBBBAAAEEENiuwBb9y0qvV7e7TdIhMN4CSZI0y4s5&#10;9WUbc09RrGrJzOKyYrKeJp9/lw2s/m1MxmMEEEAAAQQQQACBHQtQX7ZjOl44qQJRHMWqAiqLK4jL&#10;NmastWHmMmeWXTdT97Lsm0PZKTJjQQABBBBAAAEEEKhLYC0uY/6yukjZzrgLJN+3sHyhNCzTkPDM&#10;K70hC63aMfrqso7aMi4b86E0FB9x2QYlHiKAAAIIIIAAArsQoB3jLvB46YQKmIPdC8xftv3M8+N+&#10;5O4aBax3uBeqHeMzVVlGddn2/UiJAAIIIIAAAghcXWCLuIxx8q/ORopJFvCdpU6HSdkhUF+2WSbp&#10;GfeORtq65mDey8x7vV1U3kNv8+tZgwACCCCAAAIIIHBlgbV2jMxfdmUonp0igRcumk8wTv72M1QD&#10;Mmo4xm9I0vCU65he5y3NIE23/3JSIoAAAggggAACCFxVYF1cxvxlV9UiwVQIhM7kF8p7R1FftjGX&#10;ZaUqxoeDJH1Ug3/kBw9+JJwL4tIKx40v5zECCCCAAAIIIIDAVQXWxWXMX3ZVLRJMh4Dr5G8ISpvh&#10;EZdtymU/HqN52EbJkUzzSrtrev/QOtDalIoVCCCAAAIIIIAAAjsW2KJ/Wen16o7fhBciMFYCmh/5&#10;kfIdmpq4TNVcq7WCfmro1b/Lj7z8Gd8l72NJ0LzkXG5Mx5kPJunKHGbqj6pThh+gkQUBBBBAAAEE&#10;EEBgxwJhGNziNCWRC0Pqy3asyAsnS8C57GL5Hk9NXKZgKfLDJlq1ONxl3FTEZUEzPmJ6uf3Gg6bz&#10;xg/NB60g9jdxInU1S+ba5aA8gwACCCCAAAIIIHBVgcvtGInLropFgikRmJG4rKj5LiIn66vLdlOh&#10;NYjLbHrJ5FkaHTmYm8X/0lRYFgapD/kSu6Q/WBBAAAEEEEAAAQR2LBCF9hajZl2G+rIdG/LCSROY&#10;kbhMEZNaF4ZB6COyGtoxhu3o3p7rRNH+Swsm63z1VbYVJBoMJErSZviD/t1YEEAAAQQQQAABBHYo&#10;4OvLNsRlzF+2Q0teNikCark7E+0YFYytdDELo92FTUV9mQ2TS8a5IAmDr1yznJn/ffOxVn8+bjZb&#10;ceNHGvsmJffZTwQQQAABBBBAYBwFLrdjtKv9y4jLxjGj2KcaBWYkLvNdyzR9dqRK8TCYi3bbjvHh&#10;OGzeaBY7kU2ipb/rLOQ90y3u6ZjMdPLsid1sv8bMZVMIIIAAAggggMBECqiJ08q4H2txGc2RJjIn&#10;2entC8xKO8Yg6Ec3R3FrX+R7gu1mvjGrsYEeDuLgxkM9c+Dm+ZtvX3p75mOyLMv1Mzc9k13avj8p&#10;EUAAAQQQQAABBDYKrI2THxKXbbTh8bQKzExcZm0jCt/Y7Zrbg0a8m9z0cdmdx4KWxmN0vV4nd66b&#10;a8B8dUz1wZkxeZ6f2s32eS0CCCCAAAIIIDDrAoP+Zbq6Ii6b9aIwQ8c/O3FZEMX7XK75xsJ4V+2T&#10;bWay++3SvsX8Oo2UXyxZpr5mzjhfZdbpZNSXzdAHiENFAAEEEEAAgSEIMH/ZEFDZ5JgLzEhcpl5l&#10;QZz+UE+D2pu5uWIQkJ1ljLqm6dbN/XFqFp1b9qFYppDM//KLnjLdjjmys23zKgQQQAABBBBAAAEv&#10;cHncD+Yvo0TMisCMxGX6eLfD4MeMWc7y2+MX7zx3Fd+pJ9k79mfO9O7YZ8PVJYo0b3XSnneqTcuI&#10;y3YOzCsRQAABBBBAAIGA+csoBLMnMCNxma8uC5Mwc/l1Hw92NexHEHaMeTJf7PXuCFuaoXr9HNU2&#10;aXZ7HZcfYWLp2fskccQIIIAAAgggUJ/AoH+ZWz+v9K76odS3Z2wJgWEJqA3eTMxfFoWt5Dk2+I8v&#10;+D82bO9iOEZNTa0xF13XZDcEQTNcjcsG1WZR2rrGdJ25cVi5xXYRQAABBBBAAIFZELjcjnFtPEbi&#10;slnI+Jk+xlmJy1SzpbaMvmOZ6rJ2Pv+FDWyk+jKNv/jzGnBfbZ8Hi9+4/rc27jkNzvhsThwz/aHi&#10;4BFAAAEEEEBglwLMX7ZLQF4+gQIz0o7RNyxcicYUQu08bNI2wtzk3YXszbe/8/tfd/v3D5bV3697&#10;8w3ZAvVlE/g5YJcRQAABBBBAYJwEivoyPw0R4+SPU7awL0MVmJG4zHcps4rMVKe1Gp/tmFUD4i92&#10;TbeX5Z28s7bkeaeXZ340xm5OO8Yd4/JCBBBAAAEEEEBA98FDe4sf55q4jNIwOwKzEpfVlKO+waJm&#10;jl6Zt2wwe9nKFGZ5nmWdZZNpounHd9GBraYdZTMIIIAAAggggMDkCjB/2eTmHXu+UwHj3CM+2Nh6&#10;0V2KrZ+Y4bWtn1NlWTFb2bofq/NLawoz1ZrdO8M8HDoCCCCAAAIIILBrgcvjfjB/2a4x2cBkCIS/&#10;1Ol+ojQs81Mo+xEHWVYFEhukjeDA6ngfa78jnTPC0M9f5pzpPD4Zmc9eIoAAAggggAAC4ynA/GXj&#10;mS/s1TAFXpMt3ue7Xm29UF+2ySVqB6/SEEFbLjaNe71uZo6UPL/li1iJAAIIIIAAAggg8HSBQf8y&#10;x/xlT2fh0TQL2L7V4ISl48YTl23IfI3rGM3tWxsff62+zI+RL8e4sWB6rnNqw6t4iAACCCCAAAII&#10;IFBB4HI7RuYvq8BG0kkWCG3abJYfAO0YVxswrvwWlYJYP+r+0xc9rUq0MElN1snM49SXPZ2HRwgg&#10;gAACCCCAQBUB5i+rokXaqRBIGrEqzK5UX7YhMJnxh8XM1KphXGW4XAgGoViU+dHzj1xezV8IIIAA&#10;AggggAACVQWK+jLmL6vKRvpJFgjbiVVgVla/o/qymGWdQJokzThO2+tWFX+mg59JojEaO+bSJBcJ&#10;9h0BBBBAAAEEEBi1wKB/ma5EmVd61FnB+++VQJi85hVXmGlZnwaWbQtoLMbFzHWyDnHZXpVf3gcB&#10;BBBAAAEEplKgmL/MqMJMPUWioxruOgzVYIkFgWkW+O7cXSytLvPj5CvYYNmWgJ/OzOWu06O+bJo/&#10;MRwbAggggAACCAxfYDDuR5YbdR6JbnV+XMZk+O/KOyAwQgGr8v5IafcyH5exVBLQ7GV5dqlcdIR5&#10;zVsjgAACCCCAAAITIjCYv0wXYZohNjnq/Iy61JdNSN6xmzsVMCb/tvKB8iuFJCT2tYt5bhj3Y6el&#10;kdchgAACCCCAAAJeoOhflvm4LLThrWrHSFxGwZh6AeOyR8pvP+jTsK0mfCRaFTCmZ3L6l03954YD&#10;RAABBBBAAIFhChTtGDPj8igM099xmeKz8gvWYe4I20ZgrwRsnpm7NOh7yfsRl63GW9v8bbqZWczu&#10;LeFkNQIIIIAAAggggMA2BIr5y4zJukkS999HXLYNMpJMvIDJzeny3lDEZduMx5RMg37ohzHPNz/1&#10;6YkvFhwAAggggAACCCAwQoGV+rJ8OYkS1ZflGi+//IJ1hPvJWyNQm0CUdfLTgW5JbL0oLtv6CdY+&#10;XWAdYJoETU4cT+fhEQIIIIAAAgggUEWg6F+mC9FeOwnD3/Hj5Nto3eVWlU2RFoEJETCZufI4+RNy&#10;HGOzmzZpa67usdkddgQBBBBAAAEEEJg8gcH8ZT2THcx65jrjXMDl1eTlIntcTUBN7y6Wv4L6snKb&#10;smesbvCUPcd6BBBAAAEEEEAAgasLrLRjNFnuTE+jXbtEAzNe/WWkQGCCBYjLJjjz2HUEEEAAAQQQ&#10;QGAqBQbzlyke09jgqidQXGaJy6YypzmoywLEZZctavhrMLQlHVNroGQTCCCAAAIIIDC7Aiv9y5zJ&#10;Ov6fc2Hp8OGzi8SRT5mAxhCkHWPNeVo+70DNb8TmEEAAAQQQQACBqRQYtGPUdaozHWM6uYkY9mMq&#10;M5qDWidAXLYOgz8RQAABBBBAAAEExkBAjRZvcT1jFlzPx2XGRNz3HoNsYReGKkA7xqHysnEEEEAA&#10;AQQQQACBygJFfZnmlc7diXf//mkFZjZgGqLKirxgsgSIy+rOLz9WEOMF1a3K9hBAAAEEEEBglgQG&#10;/ctyk/WTZvuv3N0uDNNZOn6OdRYFiMtmMdc5ZgQQQAABBBBAYJwFivnLssy5KErToxooX+0Yx3l/&#10;2TcEdi9AXLZ7Q7aAAAIIIIAAAgggUKfAoB2jM6onS5KjmY/LaMdYJzDbGkMB4rIxzBR2CQEEEEAA&#10;AQQQmGmBwfxlmrcstGF4q8uIy2a6OMzIwROXzUhGc5gIIIAAAggggMDECAz6lxGXTUyGsaM1CDBO&#10;fg2IbAIBBBBAAAEEEECgRoGiHaMmL1M7xqioL1O9WY2bZ1MIjKEAcdkYZgq7hAACCCCAAAIIzLRA&#10;MX+Zmi/6uCw66jLfnnGmQTj4GRCgHeMMZDKHiAACCCCAAAIITJTAan2Z8fVlR1WPEGqERhYEplqA&#10;uGyqs5eDQwABBBBAAAEEJlBgtX+Z4rJwJS6LJvAw2GUEKggQl1XA2n5SZtjYvhUpEUAAAQQQQACB&#10;DQLF/GUr/ct8O0Yfn21IwkMEpkzAdcyFKCgLI4wxU3a8wz4czXlomfdw2MpsHwEEEEAAAQSmW2B9&#10;O0bisunOa45uRcC+wvR+OyitFyYuo6QggAACCCCAAAII7LXAYP4yZ3z/MuKyvdbn/UYiYMO/f255&#10;WBYQl1XMFVU8+n9l9Y8Vt0ZyBBBAAAEEEEBgJgUG/cueFpeV1iPMJBAHPX0CYaK7EOWHRVxWbnOl&#10;Z8KiLSPR2ZWMeA4BBBBAAAEEECgTuNyO0a7Wl13hirVsK6xHYIIEkqDZVmhWtseKyyKWCgJJlCRJ&#10;lLajSKZUm5WVK9YjgAACCCCAAAJXEhjMX+bnlV6Ly0qvV6+0HZ5DYGIEwmgpaZTX6ygu86OTsmxX&#10;QJQ6j4RpGid+AJCJKQfsKAIIIIAAAgggMEYCRX2Z8e0YicvGKFvYlaEKNJ7xr1QrXHYDQnGZ6n9Y&#10;ti2QJkmcJnG/3U6Jy4ZacNk4AggggAACCEyxwKB/ma8hIC6b4mzm0J4m8BLXuVg6TL4f9+NxlgoC&#10;Tz3x1OeeeuLx35uLYx/tUmH2tMLGAwQQQAABBBBAYFsCzF+2LSYSTZXAoes6j5QfkOIylkoCagdt&#10;XJb1k7S8FrLcm2cQQAABBBBAAAEEdBUV2luc5pVmnHxKw8wIRHnPXSjvB1UpJCGxBDL9ZzLXSInL&#10;ZuZDxIEigAACCCCAQN0CzF9WtyjbG3uBUKHEI1eMyzosVQRMN1voZafn2orL1MNs7AsAO4gAAggg&#10;gAACCIyfwKB/mVtfX8Y4+eOXTexRrQLGuLvKN6iobbsjEZLOC9ggsVEYtpppce4gLisvWzyDAAII&#10;IIAAAgiUCVxux7g27gdxWRkW66dEQM3uLpbX6ygum5Lj3KPDSIqhLctB92g3eBsEEEAAAQQQQGCS&#10;BZi/bJJzj33fmYDistPlYQRxWUVVX0G2Wkm2+rviJkiOAAIIIIAAAgjMukBRX8b8ZbNeDGbs+E2W&#10;XSw/ZOKycpstn9Gc0grHNEB+EZQRmW2JxEoEEEAAAQQQQODKAoP+Zb5HzVo7xrLpdq+8IZ5FYGIE&#10;NKi72jGWFXTisonJSHYUAQQQQAABBBCYGgHmL5uarORAti3gFJeVJyYuK7fhGQQQQAABBBBAAIHh&#10;CFwe9yOMoqMu8yPRDeed2CoC4yJAXDYuOcF+IIAAAggggAACCAwEmL+MkjB7AsRls5fnHDECCCCA&#10;AAIIIDDeAoP+ZY75y8Y7m9i7WgWcc7RjrFWUjSGAAAIIIIAAAgjsTuByO8a1cT+Yv2x3pLx67AWI&#10;y8Y+i9hBBBBAAAEEEEBgxgSYv2zGMpzDlQDtGCkGCCCAAAIIIIAAAuMlUNSXMX/ZeGUKezNkAeKy&#10;IQOzeQQQQAABBBBAAIGKAoP+ZcxfVpGN5BMtQFw20dnHziOAAAIIIIAAAlMowPxlU5ipHNJVBHQf&#10;gnE/rmLE0wgggAACCCCAAAJ7KXB53A/mL9tLd95rlAIuy06Xvz/zSpfb8AwCCCCAAAIIIIDAcASY&#10;v2w4rmx1jAUs4zGOce6wawgggAACCCCAwEwKDPqXMX/ZTGb+rB50qPJ+IQhsyfFTX1YCw2oEEEAA&#10;AQQQQACBoQlcbsfI/GVDQ2bD4yVge849Qlw2XpnC3iCAAAIIIIAAArMtwPxls53/M3n09tBC766w&#10;9NCpLyul4QkEEEAAAQQQQACBIQkU9WXMXzYkXTY7lgLhoW7vrrJWjEFAXDaWucZOIYAAAggggAAC&#10;Uy0w6F+mK9FwrR1jeUXCVEtwcDMjEC0b9wnaMdaX31EYqOKdBQEEEEAAAQQQQGDnAsxftnM7Xjmh&#10;AuFL8+wNQVS299SXlcmUrNedHB+VlYKWvIzVCCCAAAIIIIAAApcFLo/7wfxll1X4a6oFbPL4s65w&#10;gIrLLEsFgaKyLKLC7ApliqcQQAABBBBAAIGrCTB/2dWEeH76BNJmvx8yTn6NGUtQViMmm0IAAQQQ&#10;QACBmRQY9C9z6l+2Vl9Gc6SZLAkzdNBRGqZRaVjGuB9Vi4JNfSNG+qVWdSM9AggggAACCCCwTuBy&#10;O8a1cT+Iy9b58OcUCtg0aqq6rCyQ8KPgsFQQsEHcSNP2FJYUDgkBBBBAAAEEENgzAeYv2zNq3mhc&#10;BGzQVGhWFpb5+rIOSxUB1+t0Tj+PtozjUsDZDwQQQAABBBCYRIGivoz5yyYx69jnnQqkDx0yrw1s&#10;WRyhuIylkkBmOqZ7aqfZwesQQAABBBBAAAEEgmDQv0wXYcxfRnGYFYHwoDEXyqKyYl7pSlEJiZ3J&#10;cnNjuejUFSw76J04CO1Hdtyrbzyo+V19NHXYM39AVr03S+8i7aWOipj2w++O36O9fOeZei8vO/D1&#10;s0KOQb+SovAlM5UHs3WwK59lFbXi8z3Kg9euFHsz2yeYYv4ykxmnM0B6q34HCZ+/URZL3nsPBPJe&#10;dnHlVLTFuynOciwVBEyuhp/u8XLRLZAne1Wkk+TcgTkbNtWvLkpHtCRJGvslCZ4zH9C9b7KL1JX2&#10;Xp+sqBEkRWbrx4iKW5rEaZLq3/5mUdpm6PN+pcwZwnOJro6jIG63wkTddvujyu/V922H7aRNbg8h&#10;o8djk7rVYoNGX5/uuK0fI/s+SxN9o+kE00jC1kp0Nh5Ae78XRTvGXBeiNo7Do2rQGPP52/tc4B33&#10;ViDruCvHZVSBVRPIO87cu7d5OMp3K+oLgiWb6mxpI1thiJR6k0aDSePCKLat0u6So4TivesQsLpZ&#10;mkRtXT0NlnoLUYWtaVYd/Qtje0wtbbh/W0febrUNDW+rT3OYJGFUBMAVcmgoSYOkH8yR31tl1ZSs&#10;U/VMEtoksKkN02QohWhbGx18lQZxkIZFHe2U8FY/jGL+Mmdy58+yiss6NuV8W52RV0ySgFUFseKy&#10;sjsQ1UISUqu6zPRM9rnZiQx82QlTVVZFSTuNYl01j2bRvU1fZaZTdmrHoLnTJJ0DJmlf/cixL1b1&#10;yer95NEUNr2rv5eeJCrvxaQYlLhhFSL/zRQ247l2mgZpc4TnF19jpgzXuc42hnWwbHfUApFuBMTt&#10;RqOtT3gY6jtlRIs/v/llvpH6qGyWA5Gif5nTtaVVlfnR3Bl9v5ddr466+PD+CNQiYFUvfOW4rEIj&#10;PpLqto7p5uZSLXkzCRspwrIg/U+3vfWeJ286ft9Nt41sOX78tiePv+Oec7e9uMl5exKKzo720Ze3&#10;9Kb777ntuPJ7pEvx/vcdf1V/JTTb0eHwoqsJ6ApMeX6PtH/ztttuGuH5xRe248fvO/5gv6UajKvt&#10;Ns9PrkDzpgeV0U/edt99Tz45wlOMznDHj3+6pcYBs3OXd6tCU7RjdFkn09d6+B0aVk3Ncvj8bSXF&#10;uukRUFx2ofxodJei/Eme2Sig84UCs545svGJ6X1c3MlrmIXcZL1spBWmuiuwcJ1bMJ8Nx2F8gOnN&#10;8ZEeme9s9MneQpbleeaM87dRR7Q49XjIzOJ/Kzqhc50wpFLhL0lt8BFjFjX/yKLMR7k4XR26/KiN&#10;uV8/pOwe+Wb9lEH3m2xhIest5/p8j3BxmRbzsiDRyWWW6+N1E+QWp4sqY9MwuDXvGX2/c74d+SeF&#10;HRiqgK5tiMtqE7ZJ3umZ3qmZusNlw9dkJu92jFNwNqIl999hJl/W+fuz+hbjvF1bkR67Ddk/djdk&#10;eaejwEwXyiNaijfuLatuXPV3M94xf7glRP197DeZzvKy7v0oGB/ZorLmC13eeftSf7hHzNZHKRAG&#10;nzLmOueKM8zIvs9UzHUl0el0H19qj1JjDN67qC8zipXNk2fe8T/NYh7rlMCCwFQL+Lis/CpWt4um&#10;+uhrO7iCUEMRaCbuPDdP1Lbdsd+Qb1hm/6u+QPLOYtflulQezaKgUEPodrqd7LOMwzD2pWbnO6gP&#10;2iuMW+h1uz1/kT6awjZ412zh0EHX83fYy0+gOz9QXlkIFJXfH+wtmN4LdfPHjC6/9dZFYOY+EvXJ&#10;8CkunfYm3d5bPKQKGj/YxOiWrKPbAOZricYfmek4pOhfpruuHWO6zh3KzEzXHk7xB49DWyegr5sL&#10;5R974rJ1VP5P37I5Cnz/Ag13oTu5T3/ahlYnj2wv2zH6q8LiynDDrjx9x4b2SAra9h+aXtb4zXMn&#10;zx4+e+LEmcMnz5w4oT/Pnjlx7sS5sz97ovjj7OEz+uPsCb/+wcNnzpw7c+78ibMnTn75nJJp3Vn9&#10;PnxOL1fqM2f9ls6eOXdCyU6cOKcfWnH+pJ7SM3qVtq/1Z07qucP6X+nPn9MTJx5edu6zM91Lemg5&#10;PSYbVoueWxR+t07ed+Lkg19WaTp3/vy58ydVQlSMVH7O6vd5FadzKoaHz57xJXFQhoq/9LQvTMVy&#10;Ukl9gsMqib4snjxx/mTxsChe2rIKq/+/SD4oeSq9eokKaVFKn2x/yXR6tq1dGs2Hb0yyZJi7IVid&#10;YD60kC3HD547efKwzxVl2JkzZ88rK3XSOO+zQqcZZfqZMyd9hp73me7LgT+16HFxvtAPrVYunvMv&#10;1LMPnv2yP0Ed1imkKDInz5wrMvus3uKcP43p1OMz3Z+odPLRr/MnTny5uWCyDzOw0DBzfNTbtsHH&#10;lt1i+76zD+pL5UFfEE4cflCF7ISKhT75J8+r9PkTw5lzKl5n9JS+mQ4X31y+2PhvMb1ACR9Uwfqy&#10;L1xaVFRVrIpTiv70JVGl2P86oTOO/jqnMqkSqr9UOrV1f0o6/OCX5xaNeb3u+4ykO6P/XteVjn/z&#10;0Z7ddJl1ixqs512T93pZ1sv92KxTtXjfwbVkIV30nhv8tdVhDrppDAi2yBnlm8+64jtp8Mf6jfgX&#10;rGRoVMS3/uLRb0srN6de/0r+3lMB3QW8WP6GxGWbbMJof0snK3U+DdafH/yHSTe2oq5va/PE3p04&#10;ig9ZMhfFkYZEbO75fE6aVEgjpX1JN7Jfbl7YMb7OSv+rZb5vmr/gbzmqw67KmNohaL5t3X70t72c&#10;Hvkmj3qVyfSc1uqR1mulVuhn7sSoLTh1IvLP9PwvNZRUQqN5CLSsdDDy2/JbVzWl0rmD1xn3XbHV&#10;0JAsUykQJ7H9F2oq/BLdTFZx8J3MTMeXENPTDe7clwPnn1Ddhi8jul+gX76EqaypUPkCpOdzjerl&#10;V2rpKIF+FaWqpzSqglOZ0kqlLgqXnvVlVv98f5Ncm/UJ/HN3/NQf9jIXN9O2n7uPZRgCYdpMo+iD&#10;yqVv9pmnxmXKG2VD8U/54XNTWVP8VgFQ5qlgKGv1jPJskI16oLOFzzKfa740+HR6rP/9D21Sv5Wr&#10;Wptpe/pLWV08rbT+Ga1W3ayKxhcPHjr4A9ojP7cUy1QKRM17uov5TxRlxJcFfd2oiPkCo3Khtf63&#10;fqoYqbypQktFRMVFpUW/9KRWONfzhSvTd5hP78uQL7nFpvRavcopoUpTUfoyvUov8VvQFvWOPrH/&#10;nZl/yLPFrzWCRjCCrzMNPeqz17aKC6BRXrIPxv0Qj/84i934GVI2XZZN8gob6VtNkzL4ENzP9xO1&#10;NRFruD9q+DFBn75EGiNUFQJzYTA/1w5T/blhSWxD3fCSIFpKG5r7ccOzoca0jVr9QIPb+krYKFJa&#10;TW4Uh/ORLlmnjHWSi0SgKxjisu3noE4I4VJwoLiFpJK84Xxlbd+fqbO9a8foT1AKzWxsG1EYB0m0&#10;x0uqmV6S9E/zjnmNeb6+gfQtVHxx+S8fXdHoWsY/9iZ+tdMD/z3l9DXnv5sGD5ye0iO/ovjG8n/p&#10;O0/fTl2fQs/5LenPIp3fih4PLsK0quP8Y3256QVuUd+UL2j0dXZjmU4BG6UvVfF4WVEv7cuCLmFU&#10;SIprc/2hx8Wi3/5rXEuulSpuq8ugQPqLKD0xWHo+5vKlZ/DQl09TvLb44Qbp9KT++assLX6DfkN/&#10;qP81jrX+TSf26I+qrTnikugtOqs+4OGLs4TToj9WM9v/2Skyz+eOVg+e8KsUvenxYGXxhD9N6A9X&#10;/JcXiXOfQIv/4fRc8ZR/putX+W0Uy4J+uoVfUQj3rkCDqI9ehj0YhkASxOFbu25RXy9OxcGfVpzz&#10;Z4eieAxKkv9ucsXj4knd5tEKn0L/6QX+GSX0gb3Tf/oCK1YMzjH+GT30IdhgUWr988V0uXhGr/K3&#10;hrS47Cva3l8HmhzCxsM41ittM0xsEiZ+Arc5VZjt3W3mLa7EivnLhOQ/rtLJ81jBxNQsxf38tB9+&#10;PNfdgIUsX8wzNdp+m03S4BsWOgd7G5Zur9fJuu8IW83kL7puobPhaTXv73azj3ud52Uv6OVK/v/Z&#10;Oxv4SI7qwFd/T1rYqUynu4/BoB40aQjaG4/X7MgHBMJulBPSSooSYyshF7wTBzkmfAaUrMwFjiUh&#10;Nl9xEh8HPttwJp/kEpIj8bGQEFaOTT7JJpAf8Tog3wGCMwHsYBIcc3f/Vz2j1WrVM1rvWmvWehrN&#10;dFdV18erV6/ee/Wq+kTARTd9VjXw2hemKq2lcZol9SStHZpAO3tsv47hUUZRTHE7etkp9Anmiser&#10;ujBrYZ5i6DIg1lRAY+nC+eAr22fPMavPQYW3h2HfKmxc22nGjGwP287Hcz3214msj5kJK5epBihk&#10;YPmGnwLaBBXrXTIVMYmBxyJCGK/MgiQRtAoX5gJ8ymNawntTmcxaMrvxoyWx8GtAbJsc2xarT/De&#10;4R179nYSwXaW5UfuRJp1xtleVpCKUID0vCGGnMFogguaYJlVCEMghwyJ0yYdz5hUQjpkY0DzjauM&#10;/Jh/spI0cm3oWIwDJsrQJNdJkv5yrZU8iWPTeZ/aDjwiGGAgR27Ieln8izLWi3/pE/65L/rC9CFs&#10;oQiHC5vNKBJv+qzoN3paMsjlUXnSfAgy18JTmAn5kgCISDqeJyQIfmX+NGTw3pruvDWUl1vtwDmJ&#10;Ad5IGD0b1gI9CB3wJfYbCEIZkF9IwoAsaXFbgElp+ATJReciFUoa39wbriL0qcmKP1nklTseopDi&#10;I8GsrxEsD3CHJPG3Oq59w2Nil7fmbS+4oXk7I0synDd7dj3czP6yAid8g53Cke8UZLZHc1Kjl3mV&#10;4e50Jv2ukjR5HItlLxqTVm8AIQ89GtrRUw+p5oa47u1tLTn47D2dwiKwIQ3njCZBZA19VRRdob9E&#10;yqt9w3g1nkP67qO5z7dSN7jDjl62FUQVaVC4vAZjQyZpOKpRxuSrR/0pfDWPn7n1DE8zpSiALH9X&#10;brrofoHrtxvuuP36+++4/+X1ODnISUniyYFUBGJqhn9opiamIOYnlLAcFsCfiMk1cAR70cxgMvGB&#10;PmYkcJiLYgsIdmEbOC0ZfUtsjwWOyV/yMA/iW2LuMGFTSC5iV6yyerrn9quP3rHdeNgpb3sw8AP3&#10;Hz36po7K9wpVyembQjsyv4jYwz+0A63wDykh3BirdVIsfUAsEExKJD9dIzdraiLGQzo1Lc5HZGDI&#10;SjyQTHJGOQQnOZl7kvNLSrJQWfrLGAJuv+X6i26/aXta/xgs5faLjl5/0TPo5SeCeEE7o11kZelw&#10;WRKlnyECGIKhA4kQvqIlCTyG54Q86G7mOSETejNhGYQul3sSQw7QgmQgATwkBfCURMmXll8pV6ir&#10;9l4K+66vveAFtz8Ge+Kx0eSj91//jjhpQEDCJEQn13Q+BAV9QAo5EYYEhXNAMDFnUcAPNLFCP4aU&#10;ZFKTVDwquRjeAVERIBOVkJ+4ezC38ZxcQXSaDKBVKUKo2UyOrJflSv/Z1ffff8v2k9v9R6+/4/qL&#10;7jj61XZ399Fpyimn8XjhxyjYkkELlnDQOY3sHm2PIsHhA2LXhZqEhviBAlxcft4h5LEBiIRynu4+&#10;zq9+mViI6URQOk31n8lmtUVj/z4xljue10PWSOU/SUFCnBKg6r8KSvFs3FHMHi3kQVft6GWn0BmY&#10;IhhBMNhcLekW3LYABEMDalRcIJ53ChmeXtJiD6e3P051LcXOctI4fMQDRHdKOqr1ABNVXYMWhnlH&#10;dZiIMpVkdTZ8YfUTyVjiMzwTSYS/YYcJScNp4yxlSsLp0cxI7OrVusNM18xlJiMwFd1uTz2LmRjr&#10;zFP88QqTOJU3pnFKeWpcmGSWk3oA7Aw2E94j3u6dAs4GBlLIIN+jskWd6hbr1kxNSZzXNWJQzluH&#10;GtAXhMOrKpB1Gg3O0k/yphmvkA5vG4NeyEBkqaSmM9VgIJMHJ58xaKG6WgxV6dEGYlmSEQkpMdIT&#10;Ssp01hGZCqmeDehChDqpp1c0KcckOhu4eCyUKZIs6K6n+e+KTNyqJXkm4kimdQofQKeKW6omCjrd&#10;ix2nkbLmqdLO6CgdUxPfMBLxgf0gSac6zlRGh/HRaPZ1ebFG3NxDx8rGNQ3z4WwBssJ6nddhYDxj&#10;iIZlePq5Fv9+1oFweP6xgPvHYhtluMt0xgsRMLxACrwzD829Di0RDgU2amqU2YpYaG+PbHpmBWLp&#10;EDSTqbrIuVAbxwYyH2MagIaaooYhIsOVRoV71BvQqzAgsQeMjfE8LA16IvtOR9gVMyPExpXOvzOt&#10;C6VCbttOb5A7uwIYZXYkwvrZlNfxo+SkJ6Z1nMWDSxnK3tn1qzw9gW3Tp3GFT1L1V7Pzi3unFmfH&#10;5y+NOPPVcS+cWjwJZmfv3vVCX3qk+rG9ew+cHD8/+3ZPCmk/Yd/U7N6T4sf33V0c+PHmiQvH58fn&#10;Z3cd2LdHqQd9urgQJjet4U7gNmNA7/gxngrGsW4EMNFO3vqT8QPTd++d6sLs7PgsMD6r5TDl7V0v&#10;w8yxKJMCMwMiw7YDAkunlqrdKbNWkk8v/guS0fzEeKfW+fvZeY76fdrEXpzObhqffR8C8b6p9+Hz&#10;PDu1F9H5txd3NVX2e1PjR/OkM33gFpS6+dm5vBO/deIJzFW/ODv7X+q12t6JW/ENPTA1w1T44N6Z&#10;PNH3vn381lqejb+9rupji/OLNPqL+/YxeyGHvVuMkiKj7cA5iwFE8uwjaFJ5Ek/PvhWZ5sD0VNzs&#10;XL3rCehYN83u/Wgad/buuh45et/4VCtRr5mdQAa6eXb2D1Werc7/Waoau8Y/GOe1+QPTcabfNTeP&#10;9PO387PPauVQ5v+O83Tv9AJmyXfPzvDcR+Z3vS5JRqf/Aup9x/j4vZDWvQfuM8jNXoWsprTIVDvw&#10;yGBAFGAtZpiXvJcBrtTv79qXNLI3TEw9LUkuXpz9U15mDzNBOP7xxbejhf/51OJrs9bY/Owz8rgz&#10;PnGlbiQX7rsP1erSqb2H0MwunWrm6XPmZu+FR0zOfxp7zvQER8jULpmbz5LGSxcP/CbS+IHF65JO&#10;/cD4Llj51VN7W3nywfFdv695pPFEDttFyuZ6B85NDDCidSf5DY39Rqlv37svb2Y/tWvv83P99InZ&#10;z0KJ44tTqE33zu9jlrtvceq2uDO6a3FPog9NH7hbd9LZvU+GI+xbnB2txXd+ZFcn1i/ddeALKFYz&#10;e7+BprM6PZ8m+dumFrNa83O79mI2+Pdz4+9Nmuns7EdxJ5ufmmrl+o59K6kQ+6F3mS2OWIrOAn/R&#10;WDQ6vJMUFeAsy+tmvUyIzXZc50q6wDoH3+vuKN2ZDGggR63YUbUdWG08SCsnn+tB6GV0iWs9t2p5&#10;bArbAK5bCTkohtWDtu2Gvr8h2gk8y2tXRK0Lzreqch5Bpe1j0XpIjt6ko3fgUYKBHb3slDpCKBee&#10;3dFZ+q/tyknjwvZl6UZvn15mfL9t51O5TnmH2Flg4CipmA5z9YT9NLyhtOPO4+Dl+CET3Ftshnxy&#10;g9VGWXpi2/0kM4xv/QQ26dCxsQ9dZ7VZVPu2KLpRJ8mQdQOmSg5VwRN00bGxW45b4e1JoiLrj5ml&#10;2P2P+vejdhsT+Gdc605dy4ej51B21aStWOdj4VbN7PILqc5ZmMYodQe2AQOIxLqhv+vIASzaWLMD&#10;576kFnNoH8Pu39g2EszNdvRtiOme8x9Jyjufka8e9ELW1B6y/J9krWzIfTb26ND5Gqu2tjWMgfoK&#10;32FN5uNW+B4o2LP/HfpcaAc1VT/fCVWqhgML03g25L5CqbGqcznyWmi9SpqaJd/9EMK6SOk7FPdI&#10;9T3IldfV3fiZ3wXJufqC740qdZ8ffDiu5UHldka9X/XQx5eDUMedKwL3+Urt8d17OJvVatuoat9i&#10;tVHuImeYfA7bwzpTh1338zrVofVinuOAM9YzPmtHMLLXt60ZivOtFdjPkONg6Pkx11Mq/aGg8jzp&#10;5vpvf9/v5VDgTn+DpnMU8NdQN58n03iiDlh+S+lZx381r+b0qm+j792q11Hq+/wLkAB+wYnuVMkh&#10;PxhTedOxPRR/zz4fvcyyqqh319jDzHKXWMGb8Qep2H+dqcS34VTJf7VCxK7fcnwYxz9blUtR9ELr&#10;IQjMcSOCrvOHxd6jmr/5Mx9mbj0reKb4vJHWmlRJRJ6zKbAX+8tgsygRzpVIV651LvkxGvHTdlhn&#10;PehKuzjoiGOkvNCJOPJ7E6iErm+6RFa4SLoBLDkrVjrM9f2I3w1gfCar8rzvVlEB0XUvsPFDekok&#10;2vfZ7GaDh52vHgYeK3oZp9oXy7SyiZXPwwcbnoWZNs8rvsdis5gsemYJP/AQE1X+vG0mcNgVys6t&#10;GHI10gcTA0bmAqgrgiSuN4ieiCe9YC1BaFMEkBpJowdJcdH96YWW/0pCHDjzTOdj4rURB+5MphPH&#10;D7i/qOozVd1QcfSS+j07fKbqxIH3VT2mrbbDosd3Bk6e5U/2wn8LOgP/Bnw3HNLuSe72Q/yNdvnu&#10;09RY4oaPJxO36tbqyZdCJ06aP+37tzFd2V6LNkVuVMti1xpG6WM2Y+bkd12DNlRdonLmzEHAvIjz&#10;iNmW0jcpnm1SINmCR65KgX4QRImHynp890tvdrWUJigipJbk3K9kk9A0RxIPAEXlBIGCJ6ijNL1Q&#10;VU4KVg8k+UAAPYLSfFBCMiPT8gzJBlfZuFWT1Y9O4rr3Yn+2IlctJX8U+bi7/HrV+r/6sLLDt+KM&#10;FkZBnCY/ETlJXrvL9X+IHvWD63E+8oJ3UgpHCquL9X63gjPtm237WWpMOUP34NYYtf28kf9Ixcny&#10;ZsWq0rlZ4CuVLwXuL8Sd2LP/RtCUL2WgawCAJ0HTgFRCk0JA5Q3vZYAVn6Fr6BxzBTkLjXJPrZV5&#10;HCKjbkXnaIaU1PR48QVyKaoAnpBySWS6fC2cXjC5YEORHpHERYKCcZgACdwMTPmwFmgj3yz+hDB6&#10;26DH1EEK2QAmII9Zj4etYoz5ilvJG/GnKvYfUpOK8wP4LlZdX9fVMdtt6vgKy7+1EauKf4nSeghJ&#10;+eL4qa5dy5IRNHRy94V5L4XOZVkeW+Fn1FLNC11q+oERO2kmb3Sd5Vot9/xZfTECuAtTvcWJVKY+&#10;2vbuAh88u6F6J93Sh1saEOQFBwTJBsrzldGgyVFQKb1cpD/5m+wkk6KG5dmtPSg5GZJbC9n8gmTk&#10;mQsxQCma2xKQOFSZkti1YJojzcCxjyDyLAMKJcecOgoCykHawD90SkWFaAeApGaskHbzpNJGjDgG&#10;2Tp7Icr+Urqr6v49WUfB4+OESd/STf0q22/q/Bds/+KWVlV3iR66wIry2zRbvTngjsNDwNltPtK2&#10;eo5nfU9d1xxvN2bDoO3hwvjzVVftUVeHPt55P1ax700uZjK7S9dqnDSI3eBm35PW0HR4xzZDFzXS&#10;M/nPPwWMsnl9u8C8CxU1cMMxI8X7yyAY3kLkXgpeELi2q0rbVo5Pb+/npHwDPioVL/sJOPH+pDMz&#10;HY9j7hFgbZ8DYbrp1yVynChqS585QcXjRYsnAUcW+UbVdr2IxznqM2rrXN11Vo/c3DY0f9MUJJul&#10;Xl1uDmFK/6ZpSt+K2pznznhve+KaezoHvzIi4O0fjPUS9rDeC8x6ahg6Wk22MNzVC+hbpzMXKWYk&#10;9WWFqKI6SRO7MFNVAWyVkJkN0YMjzWDza+Fm44VMkAxK3IR64aibaFn8nxLwABu7mqoRd6xwKlMc&#10;ZetzwsJR38vy9IYhW6e1P/Irz6wlcRj9lG4qTr1ipey60M/z/CeC4Eaxffs/2VI13/XyNHlh24t1&#10;babqvjzuKD96E0e9VshQ6a+HI+wz+5vQeUVdv8KzGp0ktb2Q5lVGzqOVqtbAb9JA2XSGa1Kum+z7&#10;HwCacyBA51qqsvxyzjCBpbKCGqslsFiWDqTGnHCLiIOYRx3WMi65kM0x+EwxP/cH2svJuk2Zxw2U&#10;pVb1lsIrpaS0dcGiN9KMPMG5hmm5NL8MqQqqkrN6SVuarvd8nmdgQESo/iDbA8kv6z238Zc4qSCj&#10;TIHPut/+Mr5Anhuw2+jGoF1Lar/u+d9JQU6bdxHXosBDYPvXNibu5oNR+4fqaqnt3oRSYwfvhDIj&#10;N0DLW4gqjJEvtYNb66m2onvqtdhzI0TCz4dVSCq8wNJj6kVtt1NTn3DbP4g21A7/D5Vku6TZ7b+x&#10;iuZ+rZWIcojqa7dlF6LmQuCl9LNWiKGKJKkdTmXo5jSPMZwqLhGpjqMXqzydo3p1AW0CdG6ORYmO&#10;k2sBBGR6W/5kH4wcPtADYiAuhO0cbVcjFpEmRp2RF8WVy4vkCC3GnSZNNmsOvezKfilhNMs5EYxu&#10;3QSoHAVTX6mzqqVf8QPWKe+t+B9Gevb9q9HIrNBhTM1UwlTlR7zoVja++94lnU46ZEUqVs9tW6x4&#10;PaliNxGY7fbhuF63Kj/C0TEXhB8C5W27ksatl4aWatbe6Fd2g7UwXESnj5COVfMPwyDTyc/53q/W&#10;zC6jXjM2qaoJEmxJPw6CYovSWJN00g3gbHNQnRZemIxH9rtB6aXpUFkZh3h3g0fJU776Q4qDxWD+&#10;ksHaOHiUrVYQGh2xeS3pcehcbYHOyYFpSF5nwsQEiy0DbCdJ0mAfoWKDMsgqSyeUXOtkJIaUNVQ/&#10;CCBmGgPFJWRpvk7MmiB6BCMHtavdbYXcjgfuy9nL7NvvYfC5baG2D1VDeuPFXnBxPc+DcClpxpEV&#10;Mi7cCyKtskpkZYl6rTX0ClW/Jhr6elMl1aFjEEbgtvNa550Vmy2t17erbFZ8dtt6UJ6rfIGB2cau&#10;m9e+v2LBgxi9YxkseHshG4W/6YSd2x2dfxFmvG16GZ51rj8UBMPPDRCj1slGxbkfTDfnsl7mMhSP&#10;IJgKFEtcXGyiK5FCekQSkkxSnwiy/NB9TA5lPDmFZF48Al5lhcx1obkdvexENJ79O0bh68vPYYEr&#10;n/0qnpkamKHOBssRFLSTyfUUysAVWL3kp1XcTF9XlRECExECJ1NWhSNmCK3uOoXszkRS50qkui+i&#10;SjDVjmq2H3PgYRfYyM4ckMscmORpV2vJCSRCDkhF1kE066VmQqIBMsmeIlCwTltKNaKRSZw8Q8vR&#10;zeQWL9K6/pYwoEo3BMEnl5CUvb9iTvasEMeQnwpxHoq/Ebgv4WF/+H3IgbzxEK3lUs+P89FxN3w1&#10;JkY3fA+HiESOj+Txdd/Hfey86mV3qjiLvCV6oh35nTxrWyOIDSrBkVKgz1zGWztkph/UPFCgaqOs&#10;yAwA5mhjJUZexb2lXC6gA0SsAfEiLotU1h+QRTJ2DA6EHD2PgrNBCZH8YjbzJf1LXYtFyjnEonC5&#10;oJUzd7cQQVFWZOV1oPzAznkGRm0g3kEh+OHUlzIQERZxAT80UD7qD/9FEysAVJPp7/AgqsbNofu9&#10;6IB+eB3LJ1GAQ2zt2/yIPWMPjlxwg07iILgfwSl60s+jx0BtSJSrvl/Te/7Od1+rG8ofuge9A1cR&#10;VuMe50aJanjRU+nYjtWGvhpe+0c6eT10XiW6OIaI8np26w/KM9yLB+MdehuN0+OGgJL2M84ombqL&#10;QgWR6jxDV0LahbBiRnrRg2KdQG1FWl7r0e4FqEtq7AQlXuJgDHJFRqLnZscZAZTM8/Q/JpsYLTiH&#10;zuOktqSypuJFO6qkevQxjZUhqMakSsf50MaKdO9Z7aypBrJqlzVtzDfvBsiZLIzI7K5KiLnkY7b3&#10;YSo8HF5PjT2/AhHu9ly+3+xbv8TBS271HpAxZLVR515puxerjgevIW1kddgK9NTq5aP4lLk/SvNY&#10;4ICXPJ+V/WbytsDdv1TL3eAACOXNjCD4lmGHjr7BG3oe9YRxbKzfxnuIF3WdRbcBQAHsPaplgiqB&#10;jfn07uUEJTgLQwyEIrv1wjf+iqIDRdQ76YCCe9F1VJ7y4b2WPbSWwAWzQaoew7JDuoF8DXqjKbpV&#10;R+8h69L20Fkq2aM6dY0Zr489Rwm1oUfRnwla00n03mtu7zdGe6vrJrdrTTzhQicmIu9A4nnj7uFh&#10;TBDTTvBqzCYXRI9HMeaVvImKP+MFjOpXutbFsEkrlBM7qu5QhmO1NbQn77jtCq27LbIYNq+9vPoz&#10;mEoD5yBaJtt50iT709DmDKuvofTV6r/V9p8Sd7TvPzQaZ77wq+yJTjuDbUGJYH+bQbVoI1Kf6jSU&#10;ehmz27bpZex78oYs60lO1R82Czo9wah4f5k+9/Wyq9aLpaJTrb/vYUN+RdRcf7/uuhfe/e3drktR&#10;XB6PcOBzSKyb6IAnPbQTsG0YwHCjXn28kzaWywDdGPTNeU8T5Y3mLkoZDVhvjjnV9jgWs/O3Vr+b&#10;o5o4f5BJgUlVr3F5phOEkYdOp4BTrZC050pq8Snm2VVm2yy+ZW5hpguTk9MrKysLK6uT0wsrcytz&#10;vfDVyZk5IlZXllcnVpdXZriW29VV+eK/l24LvysrJJqbmV94SCetw090xlmK85xKJ1NvqUacEPlz&#10;jlvr6Cda9p+jLg5H/8L0HdoesuF1AUbH9JNO8P153Ko4b4lVPcQrMVZPiEaYvycs52qUjsB6P4ZQ&#10;r1JBXP+QN9RJk89Y/s8yCVvBnc18ybcux4Tvhk9DVle7Xjg5ObkAmC+5OAl2H1ienlkomtvne2aC&#10;NHOrcyc9vyFgcmZlcvJFSmn97iunZmaWN0Sv3c4sTC4vrExMLc/RF7t7+O5TgbnllcXl3WvPl12s&#10;HshjtJiZsvi18NXVmbmFVdO5fUoVijCwOjO5sntmtbwCq8urkx/pfAJ7/rcem1meWCun5GIf/QLN&#10;dXPvV4OFmfEZsFQGk5OgcnJl7/i7VN4a/QP7PuQI3qieNvT3hyF6yhsslxi2Of4BakklakNhzwyQ&#10;ydWnPectKsk879l1lQb+0Vw1/ChAM9kdPYm9alfYzvtVo2lZ17A84FUrqIfnV4YzpUbwl010I3DH&#10;Wvnv+PYPIwC63/Ie6fGJu1fK6axb/9WJ5bnVFTpzACysru5anZkopZ8eOiiwhdyUTE/OHQObqwsz&#10;E9Nz0NTk3Orq3Eyv91ZWpmemF+ZmFiaKYlcLvDO8GfAzEzOrCxIgt4wFKIOcJoVAyK4LhM+RHxku&#10;LKwSPgf/mFmZfhNiaK5Wp0vrSf0mlycXZhaWp2E3x+tT1nyT9d7l1WVyFz7Sa+dJv7uXL6y/I1fP&#10;mn9uQ8UvwycVbcpz7uCoBTuwarVkxRvCQHCtFb6to+48374mUU3bPz/Lk8utdp6qz1vukqrfGUac&#10;r/d0x3olppmq931oB8NtF6X0s65Vz/QHLX+V+XA4mEdZjVy/rtRvBWFTN98yND+Wqj0fXihtd6++&#10;MzP7p2cnhOf2h4WVBcbM6sLysjCs8navLDxh8SsoyDW9a9/q/vJ0x6YXFo4tz+5enYPcBo/ylYVl&#10;6GV5hrL7w7ICahMX7pqjqn3quToxLpTenUf6tJ2GU/jcvv2Tq5MLjOUSmJxZntn9a3soW81Mzk2W&#10;8qEZ2KpkMr0wsRsqXehTchE1PTmza4Gyy+aJImJy95XpJxL1tv1VDCFTjvdOTJiB9R7d6rB5hwMT&#10;f9lH8dKvtNqvS/XTz3fH0DRtTIOc4e6ej17zVMseVa1bvShT+fN95+s8PVS9tsWqWSXABvk1y+10&#10;1D+HFYSFD1vOy2il5TwEjxqJqh1V/w/hX3ayvPHRmWkY3bbC6ur4wv9DjIiTle9N8+Q+rH7bpJex&#10;NMApgsHrWZc8NGKH62Wg7v6y9XrZuadEuAiOV9HqtdWs9RhYd22WFIqFLkl9kpxZqHNFLpstPxhR&#10;n/WD3tIcIrHtYkXb0cvWIflRcGkjzf6pbcmpO5sBTHmz4G/GMJpoWzfpjhpmffgket56i1zO/ch/&#10;zonOg+dyojs2R5DEL4IagNkyVeoLW8/ujKR0rkQreRmVuIaFMAyHvi/rdwJsJWUoshFUfrkqQhmx&#10;mKRY58MRU5a7naL/iRRbjLHH9BIO+u0e+GO7lf8s1vd6nTMSWPJigSKvs/TGUg53eYxjBN9MQPg4&#10;KSz8eJ3gb5RobO+1lh7VsuqEdwm7euKklWscy8Rul+LgmCGAgd1MrOWgl/WUjOc099lok7U+Fm0I&#10;A/UkqnP6iXRHX3i6NSRLpv1B1kDZOftP0qd9c8P4K2ZsqiFXpWlNRJ7WAyFDHLwHgRVFI5f0Lbgb&#10;ydSeIH0OSqobuXo90xkMuS+YvmcF+HtSwXpemi0NFsM3a0sIjQyC0oTdiPpyGAmX6Vs4kVhPXM52&#10;GZifLP+qtFGnyzklPaYeKes70Aj4YANShlImtMFgjBtySo946NFPJIlrDTk5VCtW3Mbw4N3DMjLo&#10;E9pFF8NKL8+xiJyPIp+wyofBXKgvSVoNrC9YPSiARkHQDf4GQfNdHK3F8SOD2g1qfO8PlgZlJ/FY&#10;N1nDetJQIANYfF1gZsbmxK2Zds0ARtBh7qW3+RznMcIDihjBdTHS5XHZSU6c5FCAxBkzFoefUTfZ&#10;au/DLBjNvI4jz6hCCWiJYtCqo0WWvQzLfi2rEnjv540Gst5jHi7LmLV1xeJgrYUHZ0NzPD69GLPp&#10;lD5iSQUX1lzeKs9aFak0GKKnO2OsIiIIs95J5o1O06ShhvgJNKCHBgRCZ2rYDAtdhr8wmlnR4NRG&#10;lr0SfLl4mKI6mvPRJWVJ5daCSbDijAhiB4D0m2v9pSz3rD282YWG2iA5SJCjQyHwEqCJxMSvk80j&#10;wMDy3ch/Cce5l+S2Llh8CBkI60I2vWR4PT1gLhjQahkJjh20R97Rj7lQgjYf1mazTDVLW110SILz&#10;6LOFRvHgGlg+NZjtsDI8CMTg2oCxt2qdmNUwlsZZQ4JsmNQgNVmZFuYHQ4FZacLgGulhXtLA4rLw&#10;CI6daaYZx+ILTWNq7DAxQ2qyDKdlLkzlCeY6nDqT2mjGt87kWU4mbvGaB07qT9Snz3ejQe05o/H0&#10;X/WYeQ+EuulTNOJeZuxt08vgA9GbZG2+1rnMHPTe41oQ1bSZhfHQ6+4vO/f0Mof+LvSyXrNLf9fz&#10;880SCY830P3ZJA1Usxbqi16md/SyNYQ8Oi5gLU8rVcssuNejo5qnXQuEi4h9uJq/dsB6+cMHl2ni&#10;NThD/zgcljMQm1ktxQGpgJTpHD3kV09D73s4FTN+jC9DiMCjCYNvwjkGXWjVVPMZgYvs8zsyEeS9&#10;cHyZLlkIK3b0K/gHsVFHfJmMYxOCKKpd3Eu31d8sXUK01awcQjIiuGr5cItgg48LVIbEK7I8kXJF&#10;cPGDNCaiJnHmgUTkfNIz5eWSiEDSi2yQcC++mBLLvWRBU4Vhi8TE9MgDGmmMJ0TYKQEEa3xGRJQd&#10;BGaavxF5XDIrzVBKk1pIM6S9ZUAsNVXqHoqFFI+zxZJqYCqx8V/C66Y/iMwmiOrTZJMBRSf5kD3c&#10;ldLLyxeZLqBsEA1iVVnpFGh6kaMy6NqyVMfD1TFp8wn7BjZvOT0jy1fHnzzxiqIoGZpA+gH11AG0&#10;80cfiPxNF+Dfxi+JlOaOK+gHBClWYHEekyclkjQmCTmYlNJ/ci0pJDWlkpmAeY4A5DApQvDCsxhf&#10;+BnYPeSCPrN5S08MFfXnfqlcf4D62ZmDntj6hHAcKn1UqOmCN8aqhUxnhrEMZHX4qaDbux1t1fgp&#10;mi/C9fdWg2F77/NRQ5GBBNFsXEJI/GOOoPRHnpH0xjv6DDpq65opr+qHnxNGl+QdhNMcxqH6VdHg&#10;jGGoRzEKbWGcORzawo5dOkXLo2VZG2Isulv61PQBtE+P9Z6FIYBtovgwKMwlPSn3wi2kX0WAls7l&#10;XnpRsMeQlT6XYFM+1CNRkpmUJn8yDBQPUBIOhQOAxdZLwsIp48T+3XgHcug4VKP+IAXjnheP4WtA&#10;XUoTC+shuibK+GDuQhLH/RwNHkjAMjrYpih4FtqU/01BsYXqv29sY9m95/wTQ6lfcyiwQ+0E+6Zz&#10;6KJykKr9mi+LCINbzvt6/X7t7jWSBlMgpCJVMFqpRueSTmAMwDwkhtEqmBHCMI0RIpIo6TFDLjkR&#10;Ql+CZdLlPMwFI9hQFyTK46i8hoyFGsmOeJ4Hz5iNfpbjscpQeKbDZUIQHc/6gDSXGr2bGfjTNGOb&#10;9DKZGrzzoGDB5AfkXMI1oGONXqaP62Xbhpa1SjzSF3JCzFX0QK8cuRCzWwmURpj0JrZ/kuP5urYP&#10;1e3oZccx8mi4ctOl/IPr6GFDndQ5o5fJglH7NsZ9okcuizY0c+u3ULsPH36fFbS/wiYXVIVMJKWc&#10;uUFAlI5mnD556xmekZSsl8Xqy/Bz+uui1iFmAIZaAezVUf/AfpmbxTCXqbXgWqt26bA95LHbmBie&#10;AKQBWvQyffz53gMDfkXSxSwId5EPEwxzj6mOTDKEMQGZ+U1LFWH3wn4lXmYgCdPyGH1DMBGk5V7k&#10;ay2XgC4C+SWBhCEiyxM8SxTZc1J28xXyI2HkUwqcCSGrCwOAFKweuK8pzaYbIaZs0Qy7dS9Nrk1M&#10;Et9jzrhFMxsA6E+OaVppjkUEyOpipn9C8KjVsLzPZADTZmpwIk/Md4JqXZorBdMB+n31McilNNXx&#10;iGs90Dmg0UTL6u2QLEb1B03p/DHa6OxuXYVkNGOTmqE1ESxJNCklpEtGEibJcwkzMfxCjmRFc80j&#10;Jl5CiRYiNkBOJkAo1wTqj7QwRBSR/b51TEduST1hPzc73waB1ArIW8jqVJwtdnXB6+MyzmWg/mYY&#10;m6GsP0u5VsqRCMXATkwUtv6qbYXPQiMTZgXjAhNZGjezpwzbI/8DSbMLIpaSpnm3bZ/PZhg4Ajit&#10;sRyu/6eM0lIgyow+5Mp+csUaIUCNgcOOnS0A2ObT5QgwKLqELwHTSeaLTiKNoQHCaUvBUriUZPJV&#10;9LakkV4vtHkelRqACkij95H8+IfFFynRYLcA6G6ZZ4bYWhM3vRDVjROxpdiinmV5a4nIH5Sq6B7V&#10;bpbWtIZDakW0Oy7ebVq2BDIUP9svu14RINAMp9592S/2rvT+LQxwxG9cNPzvoDnSKUX7N8lUIviH&#10;1ZNIb5KgF2SoTannmJYWzK200dJuXuAELkvL7WVrEoDwXiWlHoZCeJQaMTq4pX7FD+mS3rX0FEAE&#10;KXtdJmHd/0RiBbRYBuROS5Tmo81dURSXKecZ9WvLIxEX5k2pS6IvxPbzMQScbdLLYFZt/4cZvIKC&#10;53NI23Ew62WCn3NZLzN+jOuXsWj/ZmykG2YG+WbxhukaxwnR6raivxq9bMeP8Ti9PTquVDz2zvKa&#10;MEjKI7+pYhzLD8NP0B6tRj5f2ZSkt9QeJhZYx0dZUv+kHPGBfRn/GiPziKSDd56syDxlS1mduUTi&#10;x6g+Zji/zrF/s2TXBbwjmumL/aD9JS22WezevQiVX+na1SEOJkMzKxpgWlDLsq6NvZe032/3QTwy&#10;WvXMMFWmlRw0m4nG/Mj0JLOSfMukxoevtQQSSIARuUzg2r1JbKKJJ5HkYXLpfWPSI5gZUb5anPOQ&#10;k4E2mUsBmwJJEIi2gHrxibH+qJub3jQvCaRsIov6mcuylEVO91DyFlaNRCsUVr0FMIjdQkoE0ZFq&#10;dWDTQY0TBbJQrk3jSmpAJB8ODcvTViFylCTsBR9k+/bmU82GvnB5909e7z226a82JWppNJcF2XPV&#10;7YQu2XTneOJNBAk1kjmejr0+A71CUBCeSUICIS4JEuDbdG3vngAj15t7rZodZJZuUpO+5CvHCrAl&#10;emOB1Lq/W5mSvEyw1lIxRqp4QXH8qrwsyXIuQ8LD44xFLQFelNzKHy/yOWO5UMAkUKClXDYU/IZK&#10;WUiDbSW6iRtgLu8pCt3KW7HedwG1Txa9mv8Q8JpSFtD5NHFtzfOMdYy+IBUU1DW2oIWbrg8iuzxD&#10;ycyABvFaPqaXzI90PBdJ8SUXpsdMAr7MLUlyk6KI1N203WdIb56S34IOuBBJn2zNv6jqBjTfBMtP&#10;XxC3NjC8gaY3vUVocsSg0xcon0/234pEujStiUFbKM4Q34Ji5tnvJ7PyDHslGXrvJuyXGgfiPxnI&#10;XMADVbM9/0YalQ8oXuwM/Urs1dB02D1ihdiKGBq4fajNZCllyj/140Ku5J4/cy21lnoRThu4kR9u&#10;SM63sJRuFMESxJ8hPUlsUsodieRenuVGnjNRRR4mgjCVcyb6ppTzCAZelrWoF7V5NyrxNu4vw9zt&#10;BJ8HL9LwDetl+DESeK7rZbkWP8YeCAcpJed+7EXWjM2D8lOacN3Kspz7kezoZT3EP0p+ncl87NWP&#10;BT9GiDTk+DWxarGbopTkt9Attha9zA/YqJt2as++4tj+Bx44+EAX9h/Zf2Tyr0/LT3ILVdiYhHM/&#10;WBUTVs8WDDZI3HTVWn0OHjy2uxKEjnPw4H4q2oNjVx28Vl48GHxo/8GDDxwh6qrdV+0/+Db23hw5&#10;svvgupS9J/r/Hju4/5laDsUSoUawvN2g1MWcXCYGSi0rB2XFU0MtDlaDoGBvzmtkCmXiLM+P5pKG&#10;Vuea6aysWFAiaVT+OrMJYjD5ydZcJqnBIPlKi8m8X3IEgJyXJrPvcFDLmQ9YViva1MfNSZqDV1gG&#10;rvN+7e62QB3pHrkzsHic8nCjHdhwWis9s/0gBUMUF7cYbhDbIIjF4LwFpMsO0KOD20M/UjwbVV50&#10;1fIDRx7Yf/DItZCqHV111ZGDDOQ1WD5gjK8jvYCDJH1g7rrRJPVD1z3vWpgW6Q8evJbWvObY6rV/&#10;4w/5duWKdTkUT9pwjvBHryD17iNXLb+UfTYZlFTeaIhRZEwq2doKqQk1RLxU1ZBvwTtK8kYPlYFY&#10;/GP72U6Aq1GgfPgfACr7amUr/V3ITtIixODyPBWF0tto4KYKpZgXnAs9ohJCbFvgb671RnLsU3Kv&#10;TiTJTbv7Nj5Osvx7+giCa8OedrM08oNm6AqrLgMIncUTKlhoMWXJCKfhSXKPEWMHK4bwNp/29Mlu&#10;LUqKpvF0/hawtPbUaV7Qh2KhZB5P1I3Rlix4a6g9/QtmnSdDkNCFupAdvPdRl21aL4MsXKcqbD9X&#10;yf86gX5BQteP8Rx+fxnn5Isf4+l34SnnwNsHoLUdP8ZTRtwj+oDj7t/dLlfNGaOPaPHblrkREmzr&#10;43vUygmbSh9GBYxehpv6M/GZSZI3yJI7MlAXJD95VdrDyPc0HmF/mdIf00p/u6rtOZTcJJv9C5Ap&#10;GmcIjPamnms15VYMKviUmMmUl4fIvifnpVjiXc/H5/MUgZzOQz4HRCxjYtlmGMPNKFbvYAmhf9Gx&#10;ahy8fEsrVnRhYL34BUiDxk2xpD0ydSM0xR2kCCpQWjhTO6hpvWLEyCXlhpA1IvBHqr9Snt1abTjt&#10;gJWQ48LDWsTGi8NaTUIHWxKWEW+GO2NZ0Z8bM+red2gO+y0yTpOGreuSVGvB3xhxIiht4LjgcD2n&#10;MnrbwPzY5sTq0Fr223iBj3DCdkxqyN7/VlnBPfEs+UwoY3GtW0svfMsdGv7cFlpkdn/k6rnkacQ2&#10;T4a4CDJmxK7Pf72YLGzAtq7UKpHFHNszi5dSMVrxBs5akSxgAWsH0vTywYRR2F9ti2nC/SzbXlij&#10;y8uaTbjmv3N4z9LHpYK9bPr8OkFYWa63OD2BZ+XhEhBPBJWOQXca1JckOuPBlCUdzRH8ohFKFfpD&#10;or76XOeE4+RKm04XuG8+zHki/ZoNprXSmWqB8zoMphzQ32rq85Gw+a3g3fG/9AFB+QBAB+coJZxk&#10;gb5JO+rlF2xhYVhGAm+TGb5IuCXvFCjNE5VNuhn/WTmUpRREt0wOH/qdv2MeC7ZCbpEX7k6XZHto&#10;X9C1wzjSj9b7JnoEImUBNeeV1dBb+o8X2Iy57QQslt+NW7M6pP7xviWl7ku3TS+D/XjnVxcRqeqd&#10;n7Wr6xt9/NyPHb1sPV7O0PWOXnaGEHnmsyk3M8ElznxxZyVH00ZeX1apMG2JGPOwoVgvc/wfN1sd&#10;bhaBaJ0eVizFbWWGeNgVOPlB48f4xVqSVT+OevKC9efMmv1MPGEkr3XGL2oo4qJUtFdZkv4S07+N&#10;C/7DANeRmTtRXhS5YeRtE/QKGkJ/ynlJLO85CwLP98uKD4Pz/OFeg/u10mwKqka8LTTwK+xKKIEw&#10;iCLv69eMHjpQbZMuLEnmgZUgiML/z973AFlylPf1dPf8uXl36+FN3mzl8fLert8xrLmwHLnTHDam&#10;tGuTP4pJ6grELpeIk9hDKsGREncW8nGyQdT5TGHH9lUlYBSnSCiCbcqWzsLYRy6iLBGTi2KIzJmT&#10;ItkEK8jJYZAFqrIDRK7K7+t5/3b3zUzPvj/79u307e2+N9N/v/66+/v19/XXyA+BZN2MAJ+NdmRG&#10;ie3olGO/F/LYv7QiEMJH6Dzf8MG2Vg0zB9tbhu2AinJDNp2vvl+yTP+2tWr4sib33UT6tBPUDBxa&#10;y2hz/JoLW9RK7XRJf20RELd5Se9H9Rzd7druMYhPIftsOTKSyqG+QFTXilzc5Zfd3xiNZS6iKCm/&#10;9nPLdv7iSZwAdRroTTK1bY3hjaSF2fb6N/gmxc2QYtELXe4DLquEv0EPYt7ovulmSM9aXSdrvwAw&#10;/D1eS+QL8Di2dXzXsPZSqswuhzQNxi3zmHuT+dcyhQTy8CpP25Zr4aqjMQUbo8qEk0MFDYIoeXy3&#10;6hOJZlTLbDURlyLxY8LCpJDWFt/ya9+qHJn7UAS6isSYqKTpN6Ub+dS9/bqRyuwG8IcpbIzhjOB/&#10;Zf7spc+LWkY0E93u6MwvaDU8IvpGCdU13eR5w7dAanHjobXwvbKe2tuuY0UGX1ZzKo2G9GD6ltMU&#10;pUT+bbez/Dna8QreYpq2Cu3no/6rmM0EtwGxloxmjhk7vd2ab7HsXPjD2QOV59xXYWJ4HNi5R2TQ&#10;zGOL0XAyxCh9aHH+hu/V1VZTJ5vdcn9ZoS/rdHnxATNZmoHR1OAyWg9oe9kfEJSBYxQuM4T9DihK&#10;AvaxTSoI2rceM2MBl3neVzGbR3SVz9/xuxVATWiZhoTUfUaVwyNQQ22uUhSgSWynG/KXoe6ypNuS&#10;0nK0AgWU5yEnswDFjbv5KNFULssN0yHtRKpgIoB40HyNYAGgWsgwVbwk2i7t47xkcD+FbLTAQkaH&#10;ljI1t26t0Ak1jWoK14IIMwNXo92k/T7xiE69aBhwthP7fhnckZqraUnHLbnQrmoE18T6mk122taw&#10;7HL2zgBcJpBmVqPk4UYBxpLG6UVoSSuviYxMzUjDEuXsVlMVeWTzSA3ItAojr9oB6BqA8mPtBPVQ&#10;v261DXhM78kJunHLeCmMwpBAzYSUjgsrDIJPxQoenIPbLAbSzKCygQoelSt9BpNMGp+rEnE2smmT&#10;Oqin/KSPGA7wr+5HfkZkyU2oy7zq913wRipbJpU0wHNYWsKgjbFegiZkJ41IokEJbzuPQR3gE8tF&#10;p6MfOo83fUC32fBpP2NCkQyDz03vOw9oWoGewfdj9WbnedKHCFdF6vilXbiO3iFeS6kklVFuwN1J&#10;Rh+quiAjO+LK1jNtnqZ3pqxZzl5CBqmFS+FEamMhLb8WHXBxjAmNPDZn00P5dvIgs/aWtuv/9NjD&#10;e4sulkKQLWMlEBHElXEHrFF+05LN5zHLfD8Y573SkYhWwW24enu94xzSlyklOTQ7U+snv7BjHDej&#10;T3h5WIuxfidN+FODy2jVwtyN5Q0LWD85Rr+bYlwmbWXHyKAv68g5+KjUconk1C8kX0zxdpik0PWU&#10;Ejfoem+ktb4VlKtqIBW1ndgDCdox4r/0m/6LfwV8h+3MrEW4nXv3L04F+QzXkOHkOS3P8Ps3viAB&#10;oEp0/oQZUE4gEOhMCIZdhsqh3fpu/Td/gr5Bug0MD0QGNksKVBY8y0urXIeOKbFgHNqCjZgEXchc&#10;TBF7c5G9TxzsJaeV26oPZBwngsoBx9nBhskNB8D0sa3cW0LCZ9X33IJQgKGS3G4QBsWSUs8BpVLi&#10;xRXFXXAkqWdXgKjjO5n849vQzhLKGHOAUInrl05iXgzZZ7iTWDrtDgDTCOkb5bjLE8jdeQxtmVFK&#10;5J92QRDP+TmYtvESaWUkxDh0RJ8QA7wuufEJ0P1mVLv7DGzI4cTIewB/YgzXb9yT2xIaBEjHpfkY&#10;/H+AiyE79g8Evskq0sKVDDCdTFpXOjUGPU0L3GurHieK9Q9cqFvD54N3EHxMLr9/6gGegiQYtibI&#10;RFTPzAi189Hh2QF8jh+MIMwuQB5JGaPsVSjaraZtlwQGWlI8dA72fKyawNyP4ns7OaEufgn9lDnO&#10;SDxA/RYkdazi6P414CZQZkJJ6x+jatLEEkNLZSIbEcuhbjUBLBrhf3Ig+iFqmf5o4EJsOkK3x5ML&#10;bpVkfAH3iB3xvtgeEckVGO4bGpOmTbMLYw6uNl9Pu9F/A/P63K4bZejLKt+BJfu49GVkv07zhbRc&#10;o+T3NrRrx4iZ5WZsj2BW7X0/FZ8LXDYV3TjMRhCTJ60k04PL0Eg1ycUTrca6lUji2I7Rsm9Sx4l+&#10;A7muz41Wr8TEo3khcHAk/CokB1tiq+1lWMe65ShASnIVyXDdx1Tr+FUcGW2AU4gPenB75GLRzBuQ&#10;lVTCakDr7bpy8maVPz7aW4KY7rU9eqRUH6/ws06T0Lc8tIDYRQmsWJqSc6S+jimYulqoDIj3sMoo&#10;ZNa31N6HulwEqYS6rjdpn89gSmpNVjRKSXFUvNRepBjUdErRV2GjXnR+QV5Vw6/zIOFDXMHUklVK&#10;3CIA/UU4dn2ZarJ1hnydBJ/QGScC0nfcqIQWx48VG7WFwJSYQEj2QSBSSP899O834MBn6wIHiHs7&#10;LgCkFtBsQC/xG34GPqa6pv+obfUEcQ6lkJ/BIBfr97PXldJqrOLHDRXYEK/zFXzRkrNSE1g4CgeX&#10;I09rkbOT+XA+cPjwC3HMTEMeVG3QkafbwyG903Grk2owJiL8TS6ftjNUjpirUsnYJgjOMxKUyw5q&#10;fskckCqWjh0CKgf2w1KED+nFo0zEUZrz1BapolV+OqxBLdFYn+UXiNvYj+kRM5uKujHUDqqEugzG&#10;AEiTTiHdTHPFUzxmGTejDt+Cg+Nx4TJalBVLKAbu5TdwyvTfX1bgslxMOv2Rbwuqv508T00NLlPr&#10;GsnE+DfgfksHl+HqLxZ8jOaxLgGxrbgNPAOBS/n9wFSO6fSNSoSKq0HVoSa3vnXqhmdqAm7Zp7RW&#10;c/OzuNAHu+I9GXRSZH2wOGRVnG5DPAjhWbGH9V5RGz1qQW7yGAGurJUUKXRqRysisqL8ET0xBUQM&#10;FQkWYYiZsoxii5barLqjLYfSg4TQakViuZ1kFENv7SR0qcjVSdv/QxwH2pVkKZASUicr3geZ0mNS&#10;7DjTNh/Sk6RALc8eRMKGXwBsjCTlMrrnJClfVVZtP+ok80W7fOoeX6M9ICURJ7t/0IeXGfPgd4gU&#10;JEhCupZ2aT1/8RLfet5waFJujc+XdYsBLvO8B9AiFI/4fYtXvav6GsW9B2X7nfmkp7zuR7UFQFkp&#10;TyLd5/0/oYZU1Ra/94+DpxhZEkQPwpcT02XzR2JGOV+gMSp42PfRsmNEe7J3fUBptTvT7p7UcQGF&#10;DPox7p12gj6tADKLd4aS+rFPGo1HxFwttiBCJKZANKqmTlCZoEXoyOT80OF4qVYSlJo8waDImM8Q&#10;W6cCILWqakZF+e+Tn5fqjydXMCODAV4LrqaXII3cA2SfnpRwMLHjxwENv8nGZseItqJQ1enE6/jc&#10;CUpfhsWdTff9ZYU/xk6PFx8Mcf8seyx58pkaXEYzPOZ3NdVvGPd5uaB9vuzF6txayD62kXjqe/I6&#10;krc0rfjwxxiw57GNLmGXFDxI+LMdVE3wlZ5skMtVpPh567XxOuSDo+jtxDn+QiaIrS+UNV2OhINF&#10;jdsAczFwKkwwsU+PJ+ph/3xbze3/cv3TVkb0J6U78RqLiCJ4itTSqRLlhv/Zod1vGTHbi1lWtpBG&#10;NvR+YsZUv1Ydk2uKcmOZSWW8bh3tnzGKT6Fi/zQpT0l2geSwHfoywNAzxG3ha4Bds4JeZ7eJ2WGT&#10;xGyRH8dFfXDOE8Vx4ir0qQj1Yk82kHYseavHQvWs9QZjFQdZ3tqW53vjd5K2HqIEfLIeAdWtnuml&#10;E23DB1QTQpZW0GQLdR8wI33ZNgQOuRDQrC+B1lUnjqHRJBqN6Mw+HbcuP+IMmmEQmaImVgAv0CsU&#10;j36ycyUwrFV8nF1iud3KqgZ1v2Z+Ulmm56veZjIbFYxAbc6mO6KCSNn0EZ9DfwfB2yjnsQbUjpOE&#10;geKxVzLWoqkwUCZmo4/D7ey3xmjHGLeVpktUYV0/Ei4DPaYcl3kFLhs7s09wgQIXk34pntT61RKj&#10;od/j3fyMS6iFfltw/zzOdFXYz2bP8aOnFvx+BOwuiA5QWjH2EO07bSnw10H+4HCXtYUgDSW6aGow&#10;MP92BY3W8oPZGGsCbZypB60/OlWB52USm3D+Qyd2EWfnUwDcBrkJSFw3KJZSRlEk+cTcpyQ6sAxx&#10;mmK+mPGysuTiDBChx+7NPj6VlVX+9xBT17yAnKbm4nW0GJI4zJ2ryECJPUQD/MOg/ZSOiamKbljQ&#10;lzF7ndiUvwlbSUETA5rtBS/XazZ1MUIMPchzJZKRnIs/8SSBNvTVM26uHHISpFbMw22bcyme7CgK&#10;8NsVt92jXWlwFXEmhhQW3xhRxTwYM6J2PsSj2AWg2U0/zQhifhH8Psb7y1JagGE69feXcdj7eB9K&#10;2/9NIdBgr2DfjtXsptYMOVheReqhUaBaDV+RnFmByzbQhtZy7GVhMwl+2ekCpcnBZY+js2SES2we&#10;am51gA+Gy0AXLChYWPSDkpFVAnyK1zWVGEsaCcqZe6WtkgiXoWicCNYvuoi5kykA7SxEF307Rlp2&#10;iDtIREcgllNCOrlqgSxFr4SO/ZlKDFyGorcFl6Hi1pUD7Bz8+LWgB9VII6DZrvjTWbZG6SipGnV2&#10;E0r23/H1hg3S2f+BHZhr2ctpFDq8KHlxGbqT2kkVIATW/gQ2wDMlQlO3Zx7LpPQqgepwDX0ZJSjC&#10;zqdAXlwGJlE/NJLUB4uWMzVGaWrJQZA2LmPby22ThMu4wmXk76Pl9yMPPXOQfvuiQkUarH1e6wKf&#10;IVcSu/D+Ysi+jy1LSy2NQ86/yG5rFMAlHe9RU0nf5AUu20gWnAvA9gL9ePipThAugz9GTzhrLPg5&#10;5YR4Y8V1vg+Ky4gosQiUVRrWrlgooikWIlIsOWGrEacp1GoGYKY/+8a4DJYO+kmyKli8n2gKYJOP&#10;mE1fXxa3JtYVqb1txXMK26itQiU7gf80AunLUPS24DJyYXce04/tunlXUbvEH71chZd7jL32II2g&#10;Z559AAdKdQKAjPnX3iwu48hbtE7u6XHy4zKVHzao1ASDLy3nJgqCxxTQ620iFenL6B+lK8JuoEBe&#10;XIYRgR8aR1BLE/bHEPPpF37ycU2My2Juy5eSCh1amBxchiP7G/3kT90yD6dps+xPyJHt+IOAL2t2&#10;k2LanKw6/rrunhIZ857qLNObml3gsg0kgWwicE0X1mg4HaC1ekL0ZagLzpd5lvlD1XBpaxdDo6Vi&#10;IDtGMAsI0hb5NhBu01eaW+GCqeNegnzR41G8FOGT+qK5MClchtILXLaJzFP6gPRl9E+7edhrVboS&#10;A/e4tSz5SIYCD8KfGx6A04jjdMK24jJUcz4IfsKISqi85vCgRgncSWx8hwV/oKwQ2wl9+Useuy40&#10;cBlS4Ee685WDltC6aEKHlNpxtoDL4GddNZO0Y/EeEDoeRMMWEFiAHBjGoC2rDsikwGVZRJq293lx&#10;GfEIpGraUoxZjExWwGmKA/FBPxS4bAOt4vNlHq3ubX3ZtuCXDdUa6lfgskrl87DdGGquOpnZNZx9&#10;8YJvkHehmFl1UhVxRk0BiNLAZUkBsm7Sq935nJgXUwQpzHBSEy6bJgeX3QUdnus6z56RW97QHgyX&#10;QUxG0OMLmgJITUZ/lW0ZZiQL/0hkVuiK/Dhrh7YdozKF1E5VRNy5FMhrxwj2AquBt0h4UssfuI7Y&#10;TUlRLTq0pKgsqmwnLkMjSv6Jo5aMtck0fLQCmu2bplt+vVGiNPivfnBD38Oroh4DmLSM2onkc3fj&#10;sr5mWtSRvMuNy+L7CUhYbqPweHLwOxtB1CSdgHgFLtMh1DTFyYvLFHOp+YPGlVLTKmvZGPpjktEO&#10;MS7DPuv2amcnR19GuAxyBXDZ9N5fBlwWeH5Dm0mGGBGX2//iLHuRhK9tgIVDbMh0ZQWE8VSyPAIA&#10;Ml3NHbg1EOcwRQTznneWzc9NDC6DKvp54LLIEHQd8VZbOZgdYx5cZvA6gJiLq5hdyIvcati8BD9v&#10;3DHMMvazfdvFN22HVAUu22qP79R0gvx+gOF0678KdZkPMGPDj6Epa5EfYZF3cWOvYRHbgQfVdqHW&#10;yNlOXEZwajmi+6QRkuftfmQhfGE6q6SkVokJmuF6B1nmdlk96Zeo9xll4Cv/7hr6td6EQ/icF5dR&#10;b5oNI5L1plho1EUDtyPjPuN9C7jOGXmh78tkNaTTbmp2Xu3sEFpcZLGdFMiNywzZ8G25XOcL5RIG&#10;p1g1InfvDKRdbGNYuCpDO3RxmXaSUUScIFw2/feX4fL0j/z5SbdMSvzxBjIjaZz53E/VycwbrDfe&#10;0ovSEikAF1cFLkukzuYXWKUZq8KLpcf2e9CaTYi+DP4YYcfIrBI2iP3m5mrrPRkMlzFGyExL1kF1&#10;pCNnDPd3nr368Gt94/qHb7Wt9ztvnIuaHzr5xL/+2onnTr+Pu3riIvJq2zHG4qpeW4tYO5kCLTtG&#10;/V2jEq/z0g8+e+LEx23j6Dv/ac19jfuT8N/5oee+9/oPHv3Ks7cIe6Z1iW0mWbYXlwl+mkAHWF3b&#10;LQ5ahH37eNO+FtEAjX+wM1KHQZ8pnMw2xxG4VRYuckLyMYe8uAzVa5hcnDp59cyRuiFOvr9swPyy&#10;ahh/eezE6z/wlSeOvuFq3cDWkEZAY9u4bPzt1qhfEWUEFMiLy4wGxgU7ffQkk9J835tt+7hlzXN+&#10;4ujDz77hiSeevVO/ijEuo6V0W7ltgnAZ6ctAjx592ZTBB47bKM3IPWZtBy4yHbtplOHzA9sHurKb&#10;PjcXMbdIAfhjLewY9WmHuVKGjH3h7ltO/3wAN/mTgssAE+H3IzSMFUtCztrilD4oLiNkpjm2cc3t&#10;z7z54vmz9339m+/glmt+7tGHvlh6+mWRsLGzfavFG8ZyM9u8qtVxBS7T5+DpiAlcpoJua0z5u5+4&#10;//yV+79+z6sM0zW/9Genasbse2Dbh/Xooz7MAut16FH01sXtxGWoo0mHMiGZkNpLX0CJ0zREzVcJ&#10;4wmCR9ISLrZx4q9pxFQxuClp9daJn5bXFt7lxmVylX/wjhu9O87/sPgAd43T9wvP+NHrvu2XpHEd&#10;NjuOLaQbaw4zqqPITHKh1r3SGZkVr3cGBfLisgVx4/33s4sX32xfwEmdYzfMvN+4/zao4x3D/wg0&#10;tZF+q8HppJ3FUorNF/1kw445WbiMBt804zKLW7YRqal12B2Znp8wSJ2LHXK1R6W/nKTnWrwdlAJw&#10;a1b4/chHRLr18dO+dL89661NDC6DHSPuL2N25J7/pJ/jZNb6pg+Gy7CphbA+x8RvsFL8pJTRH1ru&#10;u2zH97nDvuu88fl9JbF05pYzdz18+pa6YWu78SBchqKL+8sSyT1tL/LeXybtn5O2/1Xhvl1GZmS4&#10;7B7z1f9kr5Arz15/7pdPnrzQEDa0QHrrEuGyEdxfRoV3KhAfioIhbyyadUe0MEorP3IeIhte5BHc&#10;gDqlYb3log8bxFZDkYPlRl//mbKlfReaX6pf3BZhMTcuE768KIxnjKXDXNRK3K8yLr2ybdUevv7w&#10;64+evuU4r3E9c0y0lyTl4v6yaZtD0tqTF5dF1pyUR6yF/VzUuWzMHor4Fdc2mycuPPwnR48e25tW&#10;1vp3xOm0mBX3l7XoAilgiu8vUxM8NqNXpYNTHWMPMEuHHYEp6SrOPMvJ2Cu62wos9GV5e1zhMkuY&#10;N1Xg23Ri9GUBexzAxOfnvPCHZrQBzYa2D4bLSFuma8coDL/xS2cu/OV/v379f7j2svXkpYX7/R+g&#10;DUIo80u3wlTKFvr7R+3zZVtt9wYyFF8nngJ5/X6Uo09f2PdHL17Y98WyXbdufH7hRvPLELchmvPo&#10;b5eFwKkzrIp69v0j0ZcR2oGq2HV9FVzXjiIfZ0W5EfHSitkOQJXy0P61e6XfuZ9Lq6+w7Jq2eHSu&#10;Mg/4Cd0ZBXywGncw9pJYB5aaTwuM2SunqgEOsabGHcXLvLiMXC/cf/Xuw8duO2Q1Gu4zF0/us6yG&#10;qrgpS44NFRpNNq1mpdYYcQo7xlQKTeHLvLhMiOCWWyqn/6giZxzr8JXrT9h7jkPklty2TkjX8vVJ&#10;1MZlhR1ji2Zdvx8df4zjn3/0+y9vTAJmAmecHelrzMN5c8+O71uOcLGsqJ1AnfkwO8sixuAUKHBZ&#10;XhoqXMal/VpvkuwYgcvg0setH54LfjPPMeN1rR8UlxEy05J1UKptv/XKM4evnL/0EmHZVsP1by/9&#10;AOkH/FNP/l2jueD8oxp8M6yrXfKXGJeRJ93kOMWbaaJA3vvLhPHhO95/6b7zh/+nJeD9I3L+zfK/&#10;JW7xL93xFTtanvlI3dG+9W8kuAz20csCVz+rAAclloRjkthecYb7VjuYFscQ9+ZNeCwBXNAdIKRe&#10;w78/PcAu93IBpMb5cP6nZqLMcUPJEexHggojzxnjDnlxGRpUu+/i62Z/5JpnSNuwGpa8oqZFUbv2&#10;jAU3IPeCenrTBRpb4LJx9/d2l5cXl3F37ck/995/MYCMDfYyjn1wrxpTt1z7b0YjMl7Qb0+My2iL&#10;szXm9JMOM+bk2DFO+f1lNL1Yvj0bXhbkMGbcAbYS9qfCK98hx6Hq4thxV6Aory8FClzWlywpDxUu&#10;gxu3X2NBODF+PzzCZR4zBaDRgziCnFL/lFeD+cknG3BtXAYIVsdR/Mgw4G/BxmHpsrH600pS+smf&#10;2Ht839I8Tv5o6/Xb58v0BK0UAhSvdggFWn4/dK1mcUvZMjynO4aMoBtzlpqOtfJl8oZhfOm9Swun&#10;FwL4GaSbGbTGzUhwGewTYVWI3QrbNPELWxU+VmvUBzerRRyeI+MAd6vi7MGAcejLCC/oBkQ2bX4z&#10;jqBixGEXP07HbRNj9pOa+zhYts1HvLmg7aRft+xhxMuLyzCngJaWuWzYOFG3fIEIeRTIWxi1ytWF&#10;vcfZjHJLCbJkBkVnkpO3WYORWdEiwvAokBeXQdVhmcaKEI2S0Twu5KpxFSucMGYqt+w9vlI9o1+z&#10;ApdtoBXpy0iwmN77y6Tv1I6wK7dF2gfqN5BokK+4v2wtnHsX7bvpmYsMUliRVpcCMGQu/H7oEkvF&#10;i3GZbf2aF8IL4qT4Y1T3SjPpV6vhQ9rHRTa2ezBcBsEFYWOeCd8hJe85c7fx3bv3rArfKJ0+fmHv&#10;mQuIKyPnyz9uyMtLthubGiWkX/e4bcfYMtBa9674Mo0UyGvHaPGFfXcbj5/Ysxf4a+/q0p49x5fI&#10;cNH0n/p7ZYNFtokbGnSkdBBzJLiMlkX5W5evIBw+fO3aqScvnbp26dDraaehvvfKYXpO4dKha5dC&#10;CCmc7oKG5Kfdt8rs8dG1kJFpZDtAX7a4xn4PV223n6T9hf9H6MuYp+u9MS2vvO9y4zJeilaPO3ec&#10;vLBizdjGwpnTx49iAwjQUpaeEc3VlQaaDJ8vGvVAxEJfpkGnqYqSF5f50Z4Fp3J0aQ+fMcXSyTPH&#10;l/bYalvxxEele8Pqij5xYlzmbfcuwOToy7p2jFN4f5k6XsZh/BAG1TdA4Bl3EJjUrSoLX9tQU6HO&#10;fDjuKu7O8gpclrffW/oy+Q4vgLeNycFlX8WWEucBC16Zx4H2utYPZseYB5cJw/zjPz58zfzutUPf&#10;/ob5m8+XbOjM4OkD89T9T87ecOjr1xolzWuV0IICl63rxl3wJe/9ZdaDrzx0zf/ioUO/8lLzduAL&#10;Keg8GcK1a96vXzt7Y9S0oTLTU0CNApfRtWDWO6twLgEFFgLuIoRoVpl/nyzJ6BQ+tgNcwAaz0Eq7&#10;MHTUq26bG2AVeSu5bBVQU7efWXBr6b2V7mDWC+IpxCcTS73ow4uVF5fBSPHZF55cunLvlXPGcXmR&#10;LkWckaZrNBrNI959Nzx5xTTKjt72dA8uG157ipwmmwJ5cZmoveK8CA4dvtjw5TWrAe8fOLAqa6Xn&#10;TrHzp87dp3cjgyJJF5dtK4UmCJdN8/1lLdNBLjDdvxdWHWPvcw7Yy6rsaexS5TCLH3s1d12BhR1j&#10;3i5vnS+zXht44SThMrq/jHOYVj6ktQ3cr9mD4TKIbJhderbj+xXRfiaMh7hbkn8Dh/j/3hIHX3nf&#10;gXOHztJB/Lc4osbtpnh1BFFVc55q2zEW+rI2eaf9b8uOkWm38/8adoPfBZPAbxvl+X9x6Yb9N1wm&#10;XPMG3DCMg8/m/4afYnzV4rdR4DLwujS+7LG52UoLms0SMDt7p7QcI4B/oVagEVbdP8+E6eaCZYAg&#10;3JK3YieJtj7iMYq/UlQ89oCWugyxke7dmGRiQKtN+aFEzIvLDMv+QGSUnsF1v3JVLBw/e+2Gy+dW&#10;cFTlMC6VNqyotOez0iHL1ezQg8sUDbJTFDF2PAVy47KVslFaNKwafHxcP3nqjsuXDyzB1Ph/4V4J&#10;XOZuPaxPkBiX0VK6rdw2Qbhsuu8vUxozw2aL7Lb4oz6rDCUmjjJ7FfZt7IoXdoxDIehwMilwWV46&#10;Klwm4Pcj8CDUTIi+DOfL4Cffk0bIgt/NY9+0rvWD4jKG5UQPl3FjtVxb2Nf8m4XVZqMh6neV6WYk&#10;EotfBbdp0mqU/tqEi6J1tUv+UuCyZNpM5xvgMhV0W7dSntl7ofT4wkotKi07b7Pp8CLkHv6f5Qw3&#10;fb/+OsmbunmNBJcZXIoX2IFQoTKozehvEMxZzZrw7z0bet0Qwg2sh5vX8oltuPSM9GWwgERJcUuR&#10;AQz0WOUBQ8dhPFHLkP8Q+jq5A+6Vxkxy8vTq0r3Le5ZrQF9zTaNkETK350EGWLLy6M0zRra7EyJU&#10;TCZ0B7a9dFmkiLfDKZAXlxnHTtb2XFy9Xm9ikJxbFg7k3BK3nsHQgouw2l/ok4O2WzBMsZQWfj8U&#10;1eLzZSAIrtaRN0PQgWskfXLuhJg0N2O/7c5t6HCYVgGXeez7tpLbigluUvilwGV5e4Jw2X/llgU7&#10;xonSl92F4SUMyHMPKnyTt1kUfzBcBlyIoFmubHAXO9f/z+G+sdywfxGeDUwSNUVpZqnx9uVa8zRm&#10;DM28lB0jii7uL9Ml2I6Pl/f+sgb34RP/477hGgtGYx5OMHyf2KvUXKm/Ys/x0hmTdCd6yxLhshHc&#10;Xyb5CywMcEOEVM4XybDXbcIUCleOivgRPZdSHoDYxu3chxFiO8agt40YYRizD2Ac6gUu3g35CE6d&#10;9aIPMVZefRlaVPJF+Q4y9jw9Y9TcZlnCyZAQV0+f2bunVr6+VFvBPRw6MwxNSsX9ZUPsy52QVV5c&#10;xuF0sRRC6S2uL4t9YgY2sj6OgF7de3rv9xoztS3YMRb3l7X4BChsiu8vazVSspDdqbn+DHf8CCGx&#10;mj2tuwQMt/AitwQKiAoLHklenrAKJyTcvY8LXNa370mDQchMb3KBCZG7t15yGk7tWBli06fLjUap&#10;dF2UsJkvje/g2m4fpehaTLXPl03bRlpfQhcPQYG8fj+4eaFp10uN+pkSd8tvajrNslMv4zpNSN2v&#10;iHBbHgnfyfPgOpqPRl+GJgGXQRmFXYaOQQt0PKhWDwzClio/UuCydf3R/0vzdNNplBpN37zgG8dX&#10;a2XXaZwscadki6+oLR+aXHLgMprcejqif6HF0ymhQF5cNnOyhPULP8YxSz6HdS0q1S9EAnclmn+m&#10;bobSpktsx+htN7dNmB0j6NHjj1Fn2GoTfCIiFrhsIrphciqB5eaxZP1pgcs291SByzbTBE9iyzJd&#10;O0bcHGXiHkVcJmVJv4lbfSP4YjDLLjb1aeeG9hox+epu4sS4jGbuvlUrHk4dBfLeXwYRyba5DUax&#10;yiUDv6F4sqSyiJHQofkQ0ZVeRIdQo8ZlVAcwcgec4UMvX/OzmLMLfVl6T4Fmlu3a2AyecQVu5IBP&#10;IVz9toSJRYhmL9BNz4beKr4AybdbUs6uaRFjaBTIi8sM7rom1GUNRxgruJNC+lwuwJKRi3LXy45W&#10;7WJcFnPbNu4DTA4um/L7y2KmKHCZ1uDYPZHgoes/FbgsT39PMS4bzE8+QDyWE02hR8KKiM6aCpvj&#10;diYeNQmEtVCZYeERvmsvS+3zZQUuy8PIOzku6cvon24bSmAtUkMJCxsCRgnSE7AOPGEQ+pEmHMWD&#10;1+Kf7BxHhsv+S6wva1WEqqQ+bhgGhb4su4vUlk6DVI9GA5afNXGSel8YuBPOp4OFcING3sc2ULZ/&#10;voikTvwUuKw/fabyaV5cZhkN0EHwpmm4TX6UdlI4Lt6I4PWVNhd1NxgRtcBlGxgqPl+2Tl+Wg5wb&#10;MpvUrwUum9Se2aZ6VUP2iuSiC33ZZtoUuGwzTfAEJ35gxah7voykYVw1j6XMwq42DnrUJawWscOo&#10;pCbLsklkorVNK7TtGCFsFWFXUCCvHaPhCnAbXdHcxA2wYolb2MmOBFRmhrSbNXUll+5qP1pcpqBi&#10;h+8JQvR2KL6Lwo6xlyL9P2Mi2KM2dnhkzfiYnBwYSHNo6DHxSOzAU6oCl/WnXfEUvHE7HEx4wT3a&#10;tFiwuAn9e8lYtbmF2QaW0Q4ZIeNu+PUjOCvHGJd5270LMDn6MsJlkCt6/X7oztRZtJ6c9wUum5y+&#10;mISaWB4LH0tm8wKXbe6kKcZlY/T7QagLAUsZfSJQ1gpKZmrJororWoHL2tTbLX/z3l8WT3GdzWv1&#10;FZgsDm0HhZrEGzUui3cjiPfpP42H1nBo1bbAZdkdpa48APnI+SIBMOpwegZYRg/Vp3b3Z+RGfZBT&#10;O5uRY/F64imQF5dhlMbs1DoeqkYs1jXS0oMFkyWsTZTo4rJNr8b5YIJw2TTfX9bu0gKXtSlR/FUU&#10;2F9hf0BrVf9Q4LLNdClw2Waa4AmdLyON2Xohsm9UPFSLGFmPgfOU222IT/DWDU+4KqvYa6teVkjQ&#10;tmMs9GVJ9J625y07Rm2vRMpsTelfwW3gOfwCC5I1mxKZSBgiPkqaB9eRb+S4bF1pm74UdoybSNLn&#10;AfpadTN6OpaZSXsWTyvtLSDFCH2SbniEbNq4TIs9NiQvvu5ECuTFZa3Ln4hB4i0ANcHgl/rJAcsU&#10;v9JCus1eZiYIl033/WXx6Chw2U6cJUZXZ/l/FquPkJjSPxS4bDNdCly2mSZ4QriMkFkiL21IpYRk&#10;SDxKFsYvEowJreGPgld4pL2cFbhsA3Gn/mvMbUwbl8UbAUqLEtMGrKZ2o4j9lMGbPslGiMsqjDYm&#10;aAjgvxLqWqOhW7vCjrFLi+RPNHUQGfGHelp9otmFvrWl5fg1PUwNyEPhMsxulF0RdgMF8uIycIZi&#10;MngTVvyC9Uw9AbMR2ynW06MbJcAyiqUUfKqXZBSxJguXgRy9dow5yDkK2owgT+kVfvJHQNadm+Xy&#10;kTBKrj1GQ/LLXfpmInGZ57HnPcZsDqv4B3PaZXX7cQh2jLgfKV6KurmmflICaCyGQk7a2kKEaxlN&#10;LGUBy7P+pdaqeDnhFFD3l2FPecvVBKsRt7Xs3PJkg+tNj2G4Bexe8mE/rCC5LV7NKsyC1piuikgI&#10;EvsXZ1noGZGLwvWHC7Y6bNt4FKOEMo41RtR8jturP9k1Ik4oNX4MelnvBs1xu0BqvNG85By3uzH2&#10;tVjuzVEGdbMScVVf50gYRyUao2w6brR1bstdapFgeynAP4db3Zl3z9ZrQZuL8TjJNVBRIDdYQBPM&#10;1sseQsrJwmUbzpdtx/wzBJqmZFHoy1KIsxtf+e4KVvgkRi9w2WaemEhchkXkLnSWaVTn9v+0ppzV&#10;p2mvg+DGbX/zm+wnsd8PtZroi4uUrTpiRiJi3vWrWyfObQ93fDMSwYqwGyhAdoyQXbYuKauDH2re&#10;w9VlifNfH1IK2Nsew+3tHvvhIeMT+aazBxgnbzhJ03Fcnf1rjJWh40Os9Ijram/ZRuOljB2B2+6W&#10;fhCDRdqVxYOftFN25lp5tFDs8mfYPFtOtntfV+Jwv0BaBdFDhcty5gxKqb2iLcwO8YxCZRe4LCfV&#10;d3R08VtYTcPK27baCDUwwW/4i9+WdjaUjmwBBprbtEtLiTiBuEzilMPNGIfqdpOUqu/EVwUu24m9&#10;Nro6O7YB166Jy3uByzaTfiJxGebxuyC2yFXPC/7WKq0FWwmD68tYiP1ssujQDC2bRVrAwIRk1Zg3&#10;UFlC+uDUWUZH1IqwGyjQxmV5uaUdn9x+tr1BEMO2n2f/BXXtfQQRhorLAJb48V9lQbg3tq5M7EOI&#10;eJfD/Syy4IE7zyiHK0opXwznAiUlKmRGAuPM2SB4YMZNLK7zgrANlHXmYjBnm37n8dg+oHxsvATB&#10;0yAAdZ1mwJxC+BU1p/+ELvMF1T6AMyUoK13j2FpcFLSdFPjnYQit1Y/l45ZubFrN4uEJd4K5+JVW&#10;QWwyYoKJ028TESYMl2G6ZVIUuGz43IArHmH78XSihcbwSyxy1KAAXVCa7Mm1wGWbSTjRuKxmfcOU&#10;ZSwKWwqD3V+GpQSzpypYvwKYD5TfD5oX9FNtaB3nfoVVyQJ9w4vi65RSoI3LBmgeOK51310ergEs&#10;sIyjEBOGjcsAnAzzHnMGw4FQRGIQJWGXjQWyzMthMIyoDRG59j+r+8iZPOxQAZj8xUvKrkkXVqQH&#10;io5IZtO6Ewo3F1QYcyBcBqIHL2/Lu5rlU8WVzEHk2kqArI1pRSlnC1y2FQLuyDT890lDGv7KlisP&#10;dqNdRhpY2BLIHF/tcuJBjYUUvL41fm3nNODficZlakAP2MDJSl7oyyarP7a7NhI3upSTV6wCl23u&#10;oInEZW07RtO0G8tiq2qjIeCygHML4i5sDbQCXR8NSYtSkJSslaY3UrwXKYSDoydhgcs2c+uUPmmf&#10;L+vlhXyfwTlQTeGuIQFDRjCgXoBHPy75sQrhsqGeL4N5pL/StIQZpfYYBDxxnNt2nWLlwGW09yZn&#10;hNWIMN5I4FNCH7dl1LSjUmqR6iVFJ1wm6yVT4tL38QfBvUrAKjeZqApmGN2A5uK6MpomSFCGzXS+&#10;0CKWoAM/8dm88be8KHH8FOD/LoQZY/UtbQ1YPq5BbAJYEls4NhgQuxi66SmmIULa4QzG3+qeEicM&#10;l4EeWN3b+jKSGaYrFLhsuvpz0NbIl7LKY7Ti9g8FLttMl4nEZdjcgx0js21gsnK6aLe5RZ0ng9sx&#10;BoHjulFUjvRDySwLx3CjmXIjQtKtBMc5A6nJC7EAFmFXUKCNy7bCLZTGd5yoZLsNuVSvOY3I0c3H&#10;dd1G2fkIuG24fj8Ib5kGh+0CpDiyuUsMEPZwITaMKYHKFLhKjNn7AjF9zhsSzj8QIPupwO2SY5uS&#10;7r/NCoRs1NYJpc6OnpVd/vdCsCrg8Lscv+S4vm5/RX552Ypg8mlxB5OSfrpWAQ74JHKay2RYFmz9&#10;NGP+5hYptpcCXwjZfsYe1+azDRFdt1RegSmSZfh7SxGxnl5ogENLq2Hh96Pb+z33SovifFmXLkP6&#10;VNgxDomQQ82Gn6ve8CW6+bB/KHDZZrpMJi6j82VeIJZ42afNuq2FwXEZY2uz1fnK2qxmmA+rlcqa&#10;Z/viwyzc72mm6karqlCphAy+7DyRxMdbI0eRamIp0LZj7HJCvk+VtbnQm/vHfsNl3tyiNrvOzlbn&#10;qt4cbWcP146RdtfdpeUS35uui8LQtq5HjvK4ilGuPdCxfV+jWb5MDkNaqA+JpeG6vnU8OxukRySx&#10;ekz4vrGiX+7wGAiuI8OwwsLZcH6tWtHt7eqsxyrV4+4FJzwVHAl0k3Xjzc2hz6Gng6cX+Hstwi6h&#10;APx+hGHoKYapVrvsoPtpvjJ/kN2xEEl2ic3tr4CJ9MJaZR6cpvwxbu8uwETry7ZjX2i0jF/oy0ZL&#10;352Wu7w4y76UzOYFLtvcoROJy2I7Rg8S11Ufx0+yBa3N7cKTwXEZruGg4KnfOr9wupqxg09zEYSz&#10;2A7PHyAiU4DCMPC2DEj7UqN4OLkUaOMy1fdb+uV5lWpVNj86C/7TDx6Zy+LXsHEZzqLUJF86AYrT&#10;5cfJMzJprRaayjgvb+9wJ3JLUZmUcSp/wmUl4VwHJEwrr1MM7ABtLmvSFLXOs7F9QOFQiM9WGUAS&#10;ukA/VLFfwxzTQopqa67QTxzH9AKYUGLXq8BlY+vubS/odmz0YeuGQl52UfGJRavCOnEO3JdjPQT6&#10;DwJvjkotzpfFTKD0ZUTFqfb7AcHpzq2KbQMNlkJfNhD5RpWYhd5TyXljSkl+uUvfTCQug5f4uyA4&#10;ROXfm/PqRnmLXTMILoNbH9pSxnpCC1Fm8GhTELE88tcx92JDhLNsv0qusulJj/zoHxi1mz1mMcQl&#10;aw8lpIXVWWyMhx7mmI7IuUUSFMl2BAW4JJ5Q8nlATESCTCsAoOMBsZdiG8Lr9LUV4of0JJhji5H4&#10;BehCFCv2RmpH7v83hLYG/Bf+uj3UfQDJX2DhDzplaLVSzBhxfPMSu7yXQzWsDk3p9hawnll6nHmv&#10;Xm5r2Uj/FRn/IAz2RcB5mYGgG3ftOTYHhXxm7KFHgDeUADPA7Dy6m6H3MkLcpxQpYAeDisuN6n42&#10;h4SUvDd49AV9r5hJfUEMeHxQUSk6JaiE88RFlUIdP/R+ndAMBZ0vCypHYnbBb7CC4hJ6QJ/xF3OA&#10;YpgQj7oBLygOYs0x7jwRqu9IWkUyneB5YXiQGC9M3Z0ZNd0mTF9GUz2dXL8VhKe5b1pCawOdC1ap&#10;/BWkl5b40no80lZSGTh6awkbm/o3DXUpG2m9d0bmJIm2D6f2/I29GqfbxFADZTg791hySzGRJL/c&#10;pW8mEpdhhYAdI7MNzF8Ppsl1qZ02CC5rCOxlE8girRd+0oOnogRwRowKz7J3cRMr1xH6QqsaJt9W&#10;8Ngimz9YYd+bIwtJvPOwJHp4iSgoCDMKfoXMxlkASFe+ms/oyHURppsCjh/AntBjr7bQ8yQlrYEj&#10;wiCsQpqCZAOoTz+B91ZyFgHWwP9WgGwPpgHjIdYR33o3JHi89qrgrQ7XteNu/ouYscg/x7xP7ImG&#10;SWSFyxh5IaETZgmBXiwGs4zL3L59hLReFXhhZ3AA1nETSijvAXK7kxFoRCGBeCewkdweuci9gc1i&#10;BoCgi1GfGYI1kqvBG+jnALd11xbRdR4lq4BvOhnQ60qw/z+uUed7xDWIgIeYkwgGVhhMsllFfNML&#10;gkqVdWiXQa3i9U6ngPOrzFsM2cHoTWu0ni3OVUMCYmAJWne8WaxGtBDtC2gyIc5pB3yahYY2JBwW&#10;HG9cDcL5EK8P4t4/UoW1oyX9nSNlGcXEbzXitouQE4bLqiC2ZRnW2zGI8We7qDKKctXUSnaMfwV/&#10;RtKOfRSNoqD1eVKxVtlwjToHf34NV6UAM6yPUnzbMgVwc5O1XG8u1+rrQ3O53lhdzl5ABaSZp5JZ&#10;AdPHlqs2rQknEpd5nncXpiwcjg/YQ7k20nu7aeu4TAhTHoFEvD8IDhA4ywoe1jIsXkoIYmz+xdX6&#10;LC1mJEfN9a5eiMe8AzgJVMGbRTZ3Tm1TxhFD5BCwy4BpB30I21g5VwwctS5ml94undLPNl/zDoI1&#10;zkX3MXYuYAewthBXgEviT/sve4cBvH4WQhSe0v84gDcPIBLFxmmlBn+EHuMcyUEF8+M4Gb89lQL+&#10;0qyhbjLGuAwyR4q2jFRp8iwqzC1155j2QoqI8G//KBpOuccrMMCYOrT1MZkt51BBBOSeOht4tvL+&#10;PWbG4g5na4v7K0BRbD9h6YxQmWPViyCUp1jCKi3egbarXt+/toaHnVBdA+Z6MyatI6EHyhIDERzD&#10;P6Q+eGT2CKCZ/Y4gPMAOXE7vmjFTpChuhBQwzQpub6+Ef/+xYNFbnD+yWPXgdYYQlkd47VJ4+CDz&#10;1mYfBtzCtENcFgd88MBLMROxVfcoTSsA+WrZiqOk/gbXXv7/7J0NkBxneeff/h7NWKJvurqnMmzt&#10;zrB7jct7LAurnQUTx1ZyKSdOSBFjpBMxMjd2iRDdnS2BK0KkbIMibIIJSkw4TBESvlMEUHFxSpZw&#10;7pTgQkCdy4eLRXB8W2BU4Yw5qoBLisvd73l7Znb2Y6ZnR7O7o1G/lndmut9+u/vpp5/3+T9fr7Be&#10;KVo42PPLvRF0GDJcBuFLDvVzb8Gg1nUZkY2gxcaOqUWrAY+gAd3gOnhZNvZ8zdEp0JufdHbBxnD6&#10;jygnZRJCn7UBUSAwP6gqcSuvtNJoYbVUx76XrqMiR+7s3A0ZMqDrHJ1hhhKXAYlu52GZBjIdXNbn&#10;q91/nXxOuGfi9EG/DDyKdp6dO5jWFucPzh2VmU50ZP+5xf8aSYo+E1/l9NmDc+dah58+cfIYEWfn&#10;Y3/moydPHg1ngWE6Dd9n7otfdPrgSZ/E/ICZ8Oqj543c2K5U0//ocOJlfCfWjtyRs8dK5bo3Hc9M&#10;H9x5dhH7NRpSjC6lYJHFg0cePAqLTKvZ6cWDJ083+Wlubu7gzulyhZ6ROhvV7DO8NXzFoH3y4MG5&#10;Vr9m/1Wfc2dBJpzjo3Nf2F3oAdD0/owSXCYFE7vBPZZEmuZ6Ta+WzOc9jk9nKnbfovySLvao5QN/&#10;SNqK1cd6mo716fJnIJabbu7r8arW0Y3l3d73xnvQckuqemLVU1m14eT8/oU5wBVyEa05NowFLO7w&#10;B16wswfPzfGskzY399HFaGGhXvHrs/M7T9+NDIJGAHWUY798ZO7gg4LnCv8bC9D5uR7KVq7jjrKu&#10;w0wB68N3L5Z8/6b34p5dXJy7NrEiwj+4yYhjPjd38MXlmegev+Sfn5tHqDTb2ZP0hdHwo0XHjpt7&#10;VWlGWCmevfrcztMHF5vdOn2eO3lO4KCqf2feIutz6yazIcNl2E78WsFxns/kj9jaOrpsDM+atjpC&#10;oMdJMhIl2keL5405U2PUxhls88Y67FlRP9IbmhWhNvTUl8XgtnfhGjQSJhyav2S34QfzSz5IJYKv&#10;VJZflkql9g5DictiiWMkNdbDr3Rj32bd/nGZVBAIDJNwMDVfIS7KTmleznQ9WwLQELix/xVHlWfV&#10;W+S7+s9523Wah1us6GQwGwI3/TehP17LF24xirAuIaJzVCImqkvFR/wIl7xt5iblUW28XGtniOz7&#10;5lOgYLO0wtd9UEIlVH/m2sbPI1G7dega/BT9jVcwPhzBFZUo9OxgiR9d23FfgK8McUnw47O9OxGU&#10;cpyvLIccprRGNP4FWBALSOA5g9UPLMkvwwlHwcTO+pioatOIeVaEXi/RySUgCqjNVsdbYhugjk/Y&#10;vTjARBWycldx66xCvel6Edfq1gwXHycSwnbTHpON1Ngd4C9DbJR42O62SFEZT+RGBYC6NICLTJFO&#10;yM93WFbwm4B6ekZ4WSWM8QVWzr29XGcLdp+cOdh8wvU+v6z/ZlLAKxTNOlJCoqVxLDj4WHHVxHCf&#10;r45i8b4iLyaN2Wh+arctBSkazbLzVgEG8vlXPXrOvtlHLunQR6rrmHbQ7Nfp0yzmYUAOmoSDt7IN&#10;Gy4Tdba+fdtzCZIRlWC0GvMOgbFwW5wgo37t6uuhikQ/BBM2Abchku5HASuJZIrTegjYva9rfgC9&#10;VBqojAm70VB4fSJOJrofzF764y/r1Njbaddlu304cZnS+WXoWaG60e4aCdXlwfUfx4gqSXCUDdfB&#10;MiY+8ZSmL0ICm8kIQu35D7PKr869UuzU/tfFHN88nDHNIJZRSyfMwD3+PYaXA+Svr+Zq7ri1UD7H&#10;11Alwlof2+UWs10jQgHmlb9nThFOeMtEzX0u31CqJTmowpffd528cU9FRGMk4RktfoI/nL+gQz3+&#10;d0D70i+/Q+Sk6OKSPETpr5QGINmHZSCSYmkW6VkDbAkuqwFAutkVCHOc5YL7wGXc201AUZENQhB9&#10;5egDfvjh3u047p1oquDXAd52r0NRptIyJIzRD8mpTnlMXCArRy3Gkm+Ii8zfF0bxnHeapxyXLIel&#10;35rH8wWVCGtS9CJ3j+H8pKzFEewQ40ItvwUI+g1ZyMrnSAvEnLXLiQK+Kpcw/MSTjrFrXs868AHA&#10;gK8SCXzNLEjNjyYxQzbZSRs48j5etJnTi6pSOvFCWcEFTBEiXqTQaqtjhy9gN+3k9fHNSpctI/eQ&#10;4TLojIDXpPfRLpDio9RszzX275wp+RH5ZZtzY8lpxI6vjp28524x0W3SmTfn/rb4LKbnPqnqxzyb&#10;xT6RDy0B4VpniRpND7wwYfbMX7auhziUuAxN4hkmDctg0viUxCf11frHZXI6Tor64uO5Sn/FCcfi&#10;CLoL5vJl5bJQ3fYW9COlbmI2Wrp+OlpMbYgPllryCmPWgyfOLZ7bv//czhMHTyCfJ63TmDJpsTC7&#10;1pyWDu6LCNlBlwQFiIZ/NlwveYe2cYU5/usnHtx57OCDJ3ee+8W7zwdGwS3s8KIK+/122IFmZFg/&#10;lii1mV/5nSMcG9XnGUWUrl69QIewHUjR5nYuHQTFNC7DESZjdZwiZccRzr9eXMZxtuAy/GWCappn&#10;QF5E8fucnuOCzDMQyjYGikd7o52+ZKlaxs13DfRMhhONNlikr35Y/sKcUi8OxJSjqrg02unr4DKU&#10;JKCcUcyzYvfiznPn9p97cHH/1eff+KcGSwKjuRCThlwze1tNoLfbyXoNNwVgHxeHWEjS8pG5YpC3&#10;zS+ePbF4YnH/ibkT39n5QSrz2KZ7HrMPuGzZfIOAmaA+TXzk7DbtehVbEXwXRT0aS20vZlCRRu1M&#10;uvnEGjJcxpsLXeTlL/u5zafGRp4RVrO9sZzt/QLqz6bhMtiLQFnThTtfYgXOjkDrb1xL1gZCAc97&#10;OArDSXzpujX940bwIEZgPcd3Pw1qdIbLupNoxd6hxGWxr3GZKUrGJ7vlp6y4meU/+8dl6EHoqaYo&#10;PipaNlEtP0PrF30kiEqkLTkdFb8S3Vb8OOFkUXRL+wwmg2I7oOPC4TcdPnzrI/zZfnj7oUMXth06&#10;fviJ7U9f2HaASiPiKQbpSUawPnkmX1qEHs0v4pzFX0bpjsg//N3DLzt84PDxvRcObT90YfuhA4fe&#10;9MjxvY8c3ndXXWJDYMdl7GAaL0CbmlXfrn3RL/sn4T1fsy2YvgfGtYwr6K8ioAm9lw18kZTWuIzK&#10;PfImdW68aJKwYng41rp2XDUEsOImTCCYmuU2OYe8sxa45VWooOlNX5R7Pf0lBW6zmxCFKxBcVqZg&#10;dvrpsed4D6IZ86jkean5RWsMNZrQM8sJlggn4BrpwY5g+4Xtxy98+entFxAsh48fOnzr8Ue2H7rr&#10;8PYnYglkjPFgZOkX6XQflR6wGDXycLfO1Y+//sK2vd+9cPzA9sPHjx/Yd+jQE989cOHChePHz5GV&#10;GoV72l9Y4cwCcI6oWfMKhI+KsKJgVOSNpaXzLeCfyS5WPs7ZFXJrcyk7ZLhMMC5vIfoBBlpXG3U3&#10;lx4bdjbhCdMuYH6+1w/9JHW3FwE3iAsybVfNlJ/juW4ghvIepr9BnPVyGIPUgA8yVZotR1nDP25L&#10;AQhfii6nNF/7yzoJDARLyvGX3+6hxGVollIn3zL48sm+X7A+cJnmHF5pbYQnJChmCqJmXIcwjdZm&#10;lEJYVueTEbfP2mOnf2DveaXMY/5t7GlyFVGMZICIZgWfxkxw8zOkEIUxLeTDV1Us3ZKrT5K+rvTa&#10;PDD7HHkK2Maz0ahjJmyK5AtHtBraOPhetCJ2EFbbpjiR5WFYf4LmU/Z/zXOehbot6Y0iK4m+XSlE&#10;W9za9sUwDiNvfV8MmzD9AJttfJarbTdKrDm4aS3IxfaTX0bdDxW13i1GZy7mXj7R832Y1h0Q1V16&#10;P9e8wsFvFFkhaqrtoylD+/Q4RiBUkH9QidyAqAiKu91dBeiG88vIBckV8lTRlG2gqfw3AyPBFcI4&#10;ccz/8BA/OB1JRNw0xfKdLusXDP6esxG3lALoqBZBr3VEiKIko1+u1omF1TOP8AZcEkZYfRAdu3h9&#10;ljRaXqkJVQlL8QnD2oadUQrFwliRL6wmtpCU5joIoxhjEsUHtzK0bNhwGaSGLJCbZNGBit0t5bLk&#10;5KbtWRT8eBuMIpWk2iX0xl4dK8Fxzv9b4wI2X6hv7K1t9ei2dSoMIxTh5c/TKpC7zAyaennMPZm/&#10;LJVK7R0yXNZODWE7SYivyTQSlBTLt4bv3HvhcEo7dODwob1ouIiFyt3q2D3/bAKr3i6p1fX35/M1&#10;y3Mcx/M8h6QOZ1x66XrnfoX8e9GZRHWSxrQnY/gsTqSkEHg6vy+/9uzXpUoBcpyKz49noymU7jLY&#10;akXzFdGtsaTpq7JdcFx4KWksETP+5+W4EqnfNq7z8ieurd7zLtSmWFVvPnz4CTwlKW3v3vv1+lbE&#10;nhhSPGtwLcNla9AysRxT/SfwgFoWzrKKP/PE8QMpTwmf+jsPH75aZENl/Jj6zvkacWkuth0V799t&#10;uE6AdHFd1zYnPCtfIa8D/BWruIJZvsVIYVgmHk3nm1WwAk0V9vTkV1zjJrJNlxwF9EQSTqlZUBLC&#10;AWMgvNDiDSD8vJhyZPKZeYIYJVOEiytShhnrMKvOK/WgQwHU8yd+MTpTxhoQhz+8+WUXUtmWmJCb&#10;S2IRiAKzaIxNDlK+rO8ZDBkuA9gKQq5IRrEsuzhaDbsTOPxtYM7NxmV4Z/3nSOpuImhHi6xbeDf4&#10;vU+JMWYlLjMcWQixB8tChsvW+/QyXLacYhIxRBUqcFlSORHVJmyt21Dq0MJqWK9UmL5UvV40TLKB&#10;vLz5OpnrSl8nZ8xBaRK9yTLIuT6OlUw3KVAeM0GiMYVlGgqyquK9QFsL1d2ecaW8BVm7HCggpmfj&#10;/SzZGlY0c+A9XdaA72z3NdtYYP4ElIneRADg75HPGPu/YbteYZeRc4tV4hljau6XSvxLaeGMJEFS&#10;RMJwr7Cd9HiE3h9Ghss60Mp0g9qEg5ixcmhmflz3BTF1b3gzonpFwJZ6veEG3iQM4/DcEBh4NDxb&#10;pAu8gOfNsUrAMUWeHaKkhHxpNhEw2DbxteEsC8M/ToRch2vMNo8aBVzD3a9OI0NQpKowAMzQ1ojx&#10;kPWi/eqM+q5n7d7VlC+uFwR7wjolsg8aBjlD3rgtZat8QXB43FLlCwCuInIrcmzHHksWKdwSyg4Z&#10;LgMC85aG1atJ9gTEbAlJNuakDZWFyKAvbAku8/2vbKVfdmOIuuWjYrI9xcSxGpeZvN4ZLtuI5zPC&#10;uKyPOvk6Rsy18sHNT+/d+8hUtEDMvWiuac3XHaIyuWU78hMsR4Wl6JVo0yz7yza8YzQAnirY+QM+&#10;WpPMbSTfSB4lTncqE3ueBEs6sWTlL1LB26rZuzbicWdjDiUFqGnvFnd5RuEkKWZh3MyrbX56lsvy&#10;rhLG5qsx27pOe1e1hzUMZyvl2bASfR9DQg3k74ypI6o0i3EcrT2tSRfs56r0zqcPvH7vtskB0ibD&#10;ZR2JSYZ68PQTT9z8w2l52NTR9NOek4/ooLYiSCzc7RiOOW6xLAcPGIaYJl1MpIvIl/IB0yvWGS6O&#10;5lVYbBXQx6sKdPOc/DflRCX8IaZVCyY3McSoIy2yHZtBAVR/FObxMet3otJcRb1U2KGtHD54/gyC&#10;gNkqKv2TN16rIlrE0SpxHdG1vlpQatHyAny0OR0qRgAes1o626oZ4VBa5a4DN7/rZcHWRewNGS7D&#10;yFYKbLdwO+80BprNYIHNPccW4TIyT1QTl2VG7cE9ciI81sZlRgmKp9djNJiesjjGdT2PDJe1k0vj&#10;Mtse/6YvyRtlNUPxcalzl9J8vZ95DI+Hxaouuwz+/BmTkh+FEcGKjCYKcLnyBtt+BToWHUFgbuvM&#10;WobYhd2SJU1X28vnjYkdmd7UItCIf5GZmTKChLsKbyRZ9e23nCvasBKsAX99pJD/A81u8gdMFcdV&#10;0e7/Ta1gFEkvMm1YFp0JNpK96Y2esGOFP9He9nNe5PcMl61JQHnTTcvhEVFyfEEBn0s94DKePGFP&#10;yBc1tYfljsSv6bmiNSt/ymcP056ImtIvWjue1gUXfZzvq+zGpv1Ncbn5kttmOT2n4a15H9nGS4wC&#10;uFVxr793RvKXb1ips7qF8z7s5VdYRIEQ2ZbcEKEjGau+2mmZwW7DJRgEpBVG8xG86KcLF4JBqDoY&#10;l0Boqv6qdS9SODAaDxku0zJ+ohbcElXJzhlBYAYu24o4RmZJ9ZGtQ/8DY9ehGwhcxgu/yl9mmhIY&#10;76wUJ6svn+kpw2WrydJlywjjsj7qfkg8meF6tSMzB6fQV4n2iIkr1MZDMSB2bGjGxBqhbRFTLbUY&#10;MC1aHwd7+aJL+eAz+Uu04md0ickQ1Rstu52ddUC0bWj7YoW8WUMKMXR5bNmuEaOAFDXCKgBb0Nqy&#10;6fVtsoQeLIOChDr0HNt5XdNfptkIjapcjm5A2dZM5IHK0KamiFhKbWI1EPbG0Sspjk8OkKYZLutA&#10;TNN28q+qx7M4HUiljmQh1DDtQRF8Vhb45pfVGGmneEWRUsga1GYEC1whAgb+OGYbdwHWNIILWTiu&#10;rXE1pvVNpJlU9BTJ0nVduQ7Xnm2+RCmgJQMzyqN4x+P4hc1SN03+sKxrxZgDl1HSvngdDNVoIkrY&#10;Di4TnhGvG0sEwnd+hb7p8yJam5xP+ZV6aUZWnNmqNmS4DGJTCqVm3KZUeSQXrNgiXOYiCT+yZO7e&#10;Km4bvfMKLvNX4zLDkhU1e8JlWd2P9XFFhsuW04vpxwvMuTqAqsLME/qlSlsgfqevdcoqok+jKFGp&#10;Sienucaz9KQmqlOiNUkc4+9aLr4NtsHljYWLmBt15TzRm2zRqXwlRQH42Y7bll9k9mvEKNCojUdB&#10;QbgFj8aKRvoQoS/oN6hJP7fsdn8ZHINjdzb6ZQ5Ba0J14ng4DyN3ZSm7qBPfknREGexYqaP4b8Mv&#10;rjjtxfzMcNka1Eteacu90Ue5nQrjSjmmygtSJqXhahfRAgfEE0mJS9POR8IQYnnXzRd/2Ytt67vJ&#10;Vrhl1flN8/1yAHJHWIV6nat6ZBtGmAJiLrxPpIX/7ZV36Rj3IANgDfgjv3cS+dFoUhSIzZHaj7ZL&#10;vjPFqNiiZ6+SmCLTWkzW9AxrWasS6ddnB5m/uvIWuv8eNlwGeZni3Vt8snOQ2t0v/hLcu1W4zBd/&#10;WSbXBs4xHfxlhomBIcNlAyc3A2a4bDlV0Vlcx7uaHOgaRe3RXQK3meXT+dP1TIwGmKmZ3UTKmobj&#10;mj8D2qE5iZosKIwckTD6GosWSfVqQV+xDpoUDUk3qQRg6j2sLcQUmihPyy8u+zWaFNC+UZJAZPFX&#10;GGa1YdnCTC26vO+HP3eDBb43mmSFcISKf01wPLxkGvAgiZFU8uiFcW3Lc00X3vsWQUyD1A8yXNaJ&#10;VTG/UOP+9F+5ju06FH81ArOzZGnsMYumdYopMFTjsgQ4Msa20ZfFFcFf3GXCA1F4j2m9HnWZTX5T&#10;vCxdBQagbyJfIvxlieRpiZ6lPtm30aSAZhmEw6OwiQpf2JhzGh/iCDsBa4nXlWUbgn9bFX6SxqzF&#10;FCbhsjtlXhSGsbADRH7pOiJhzXQBQw/Tsbyisy2qhPuDLSPukOEyCaMho9i6DQel0cPyT1tGt35P&#10;vIW47LVwatYGTIFOuMzCy57VyR8wsfVwQ4nLUE5vB7tYMgn8rXYe9XPrfcQxykxleeb4/aGa+Z5Y&#10;lG1mo14awsAmCIQZTAAVaxO5xodRnHSIERMc6hA2w1g9Y7ho11JwkfluxbiCy0ShinzP1FNga9pc&#10;0TH7OYIU4GELp8ExMMiq+7M8lHKYCx3pI/kayhL/4CLUcjYTPzvHWn/a/4HGjVruzyhyOdL5R/Ag&#10;vUy39vi0mqkOTG/iFfCMP4fLsWxwAnkj1mzssE6j/VluIJ3SL7gxChDUMazbYjBG8xZkj2dDkI/1&#10;ULa3cSrvKuoaeJtoxdc3KOv7fEdFlT/lfqnpjHk3/b7NvO3sRzIoKfvCnbI+jwc7oDPDE0SjKl/K&#10;uKpqYN2VMAQbwWENcskJ+GeZz0fqqDIDCALXpp9mj+xzxCmg3xP75eIvC1+z8l5N+1pBYbKcVuwZ&#10;U4syOyFwmMAwBYjYia/C7piwk/BaNAMDCR+mNCrcSA+m0ecx/l/2cETKgP3uHjZcJjIPa8xNyO5R&#10;TC8TqbYl+WVMjNT9yNqgKdAxjlFwWQ91P5Ajj+lJZ80LY4w1t1/OG4cSl2G5e5zpIPCiuPK3+R7i&#10;V9d8gv3issAb85iS/OoPi0RuOBRkWHP4to0yZ+GokBnMF/bjALSeP77qye898MA1J0tT0a+K0l0v&#10;h/6YJ4tNEbvE/0sCRGtQsugHEyF6lkSjyejJRNh2nuzraFJATA+mrCDmIsDAFivvkl1U8EJFIsno&#10;JdbfEdb23HxwZXAynjpy7wfufcU1D7z4a+McA9vBh6hUsJEwXCrf6k75/Nj4r4YzKvzs4PiNxf9y&#10;L6irDwRm0NTnVt5T8tvKzfr+F/IuCEXjyrV7rbF1zDGeiSrzDkfh7UteFcetxOp9biH9vpMBnZ8B&#10;bb19m/meJWBp8vfrPOiPjdeM/CQraqxxe8s3cYOWvR+R1MBl/LyiZjxw6hWnXvHpr1LIYd70bOcR&#10;Hvvd1mfIFoSF+H/FEBKH9g2pZQR3yRl1ktryPtmvEaWAvB88c9P4qWAs/zMrb9M1jpFQJoLDrxsT&#10;oP1oh2fUTL/iV089/IqHv/DUvblc86ViimP2kizq9HW3iACgznBgfInCjKUSa5htVRtCXGZnuGzA&#10;3IACleGyAdO0MdxF4zIV3tkUIKuvELmzeuNlvmUocRmi/3Emilru+fc+TGlCcST00frFZfnAmPzN&#10;Ci4tsS1GD02k603JFTKr0RL3nhRDc9xx1xuz7/RV9YUBla3fEob1mV1HCTtiaNqKW8JfRmwSoUlR&#10;TdZFpPTHig7Zz1GmgKR/SH6Zz7+V90lhczFdsy9SL/mymg79fD5nuG+nXMe/8lhkqJDfV0Rz57AE&#10;l9E1Ub5XDrTiN2fMzx8lsha3y0I1n65orTi+00+uxPbcU9d8W8fodHl/XCPwPvhUgbLdOi2z03ir&#10;tntG3rJzDz/517xnjas2Lbdo/6//9PCYkVvVfc0NLEthPfDAu4LOdrw1D7vojSZx0u7pergwTT2E&#10;qHpdLehhSJYb2+8v+ctQQYKaNQb5xt6qFvz9RmA4NyM5wi/f7JMqKO6O0F22TjgPwTL/u5Y7MkHi&#10;kYfbsnaZUIBHrZHUe3nRffUarAO6Ne+eJaPFHIThJzp9/+xUNbzSLGIuWAhLFWyE+6wrDYwdyWuM&#10;vkBAtUioLq91a1xv91+LR5cyjwv+X+Z6OKJ55IA/hwyXCUlknYLMXzbI55zhskFSc9lYF4nLLFSM&#10;z9sdFVpmpWVny34gXRERnzNd97U+pQLUHw7DXG3dBrx5PCIF2cq5Zk5UiL5aX+uXQRGPSSh3A7GU&#10;VPPATdGbAgOUkhnIjxqXy0WbNVJ8vvTFo+Xwalx+lrt9gYJqEan+AvhQqVf44XQcI08jxpHWqAPR&#10;121nB11yFGgoLBqYYwtYhcsIXNOqtmAzSiuH4Q/cnLPb2qNQof5l12TO8yYbbtoEl9FZ1LDUhh39&#10;Or9KaJuKF2KjpwDA1DGTDo6sy17Ms1BS19cHg3rBmHTtSQEJS3F3PZykVnSsosXCKvRt3ilrMpmB&#10;66SX49beA4hqW+OB1/IE9HDWi+yin7MZFJEMJxTrG/gs6Ps3FMpOGVYfZhFdhnRI4hjtomHuKzLT&#10;Wb9Lnf3KdazLYXgfPM8EV6mTcSiSKGwfVN+wZX4TY5fPg7bkqTScjO3dsu8jSgFL3hHY6ItIhii+&#10;YeVd2tb5mDTF8pGjkZohInbe8HZZuW2vqEfVmS/xipAKJYfIe6ZxGdlRwpNpfGvUrFwVnsULdyT8&#10;luFdIYNsSRtqXNYUX1tCmY05aRbHuDF03apRu+aX9RLHqIhj7CgukBBbdWNDe96hxGXUNrwdeR6w&#10;yM6VvOJaL1k/BfvAZXryIsKnUMu/5kWAMl/NREEPlkEzz6RFdxQt7SKgyr1jv/Uf3/pq1h2Kovob&#10;8sKTpjUlenVEkUfs2VEbLzbMl+Iv87lvp4bzgyNGUGCv/yleHkfo0g+mSSCGYK+V92zlbeEb2LHs&#10;V1QlvroQFFksOPg4mCquTN3/wn/6CXGAwqcJLoOHGGKZv2TlkMlv0zjEahBKzSz8WFY/W7vT+rdy&#10;IZ5l72b1Yi2Mu7y/vChXOuYegW/rcQ8DKqycY+dssImGNfoUnpWbCMx8sYcL1v0JHHbN2i4JAd2s&#10;Jucl+ZRaK/9yonoEbBbWC2nnFoMNWa9nsdi04hjNMdu5/x/vj1U1np2905vI0anw5EJcPilCCDYh&#10;GlrfYzK4xmWu9X6Yi4qx0oLO02RySPZ3dCjA2yLSwLPvk2yx8vdXzqiWdQzWCtUUMbBqaud0AVEw&#10;GRRcHLSRKv/khlffvydgPtIMJVNUyBovlp2eX+DVDCIYY6yRi/9csx1e8i1qQ4bLZJJfyi8bmNjd&#10;IuKucdoMl61BlEt400XiMpNa5I+h3XSggFqt8XToeflsHkpcBmyh7odP8M5uo1Br0y/W9Vz6iGNk&#10;7tEqjFmzijVvHiOiikjuSGuWUQucHEt2siYRfgKaNWm9HuFLzD7rtvyWZzmeE1imNVsKxT8hBu0o&#10;Xqr0SB10XdvKm43ZUQoMQj7coN/7TrvabP/QUUBYjNp8Xm0GHoqilfX5WHIariHrkhdjJozO5wky&#10;cpyi684dDEuqHpVn4l2JuynBZepspZar9RDQZxnb0b18wiKDgdIEJBFMmOZ1jo7w7fgCYcNwXK+A&#10;wW2fnL5nZMab4dUs3NGi6WHUEJWRKJac6XHbQS8vjn637CLONTu3mepiohGjJ3u1PTl8WzxVjSu7&#10;UJ8ATcPxdtTO8aCa/jJkkj0tqUIiTUIzD+c49oTzpCrNl6fE5R6qOsUeW3zk2vyX9x6voiRHgce6&#10;9W47bOty9mzXaFBAMj6NyUcjGCa8gSWmveacIzziBG/EZQ5mjxbmSyreY+cDJ3Bq3nUVaspE00qd&#10;fWnL/y64rBJ78FOC07qSx/ZEZKnYLsqs2FEOdB1jEDuHEpdZWRzjIJ5ta4wsjrFFikF/ucg4Rvf7&#10;C+qqzmZfJMSgL/iSH28ocRnqyu3EMQa5nINp2emEs1OI3x8uEx2PdOWCnR/DGM3qryuNi2ue1Qvu&#10;fzv+Mhbb9Aij4oId45cEfpWrqvwPQdGxibjKubuMG0FekrnGWmaKOvytJrMkYVXsUZTjs4w9k9SB&#10;yNrlQgHSpPKTY55raN1btdii+cW2hS/EzBr7997mOHaNOviwlPNyDpgJqXH9G7AtAKOBy9Tsba9B&#10;VU8ln2nsY0y1YFN+fZBaE7b5muNS1mKHmOq7NNmZ9wwM9DivuvRbtYvAzSvJS4MM5E01jnTNopuv&#10;5Z2uZ0xG0kc4geSpmUmQ1qozbMSG5ErF9JMHR7F4HDAp7fTUbyyYE1/+HwLMm7jMcPLuIr8kYPHT&#10;Rs0oUFUSL3t+21MihOCTMCLR1Wmyj0sSIhDUvQXVmzmQpRH22PYmxm9uBCmzMXungOSGFQMq2/+e&#10;eN3V12SukdbkD9s6RkwtEmZWRU99z9jjEUkvdfBrAdLFV/F0ZVFctvqlEfYqqze+gRqqqfIF8wHS&#10;pazq40Y+8Wv3fs0D7TmUuCzLLxvoMxbLHNNjVo9xsFTVo10kLrPdp36hi3sDGbEB13xpDzmcuCyS&#10;eoxqwvvETP1lO/olcN+4jPnHtQKv5h+JmKukhEdaMw+R1IH1GlyGeiTGe6P4OsKOInXqt2x3D1kv&#10;lmd7tlXL7RgrSSV0rI5inmxvPgltM+zhxkn3GS/0ct6068r2XyIUwP9xJYoRSw2jU69gDB34WhaF&#10;imlHuROuSXoRMb5oV4YdPHSQSMQo/pWESxNcJimM6plCDwUwzO3UYSOkltWKUxDUeggJMLLyj5Tq&#10;B+xiV4yErjd5/5GodqX4vDSu7PEsdHdyx8PS/ZONA7TTzB3bp6Kbcz3ctiYWtSLfob61bU+qetnj&#10;RfXeTWohWp4TVfCNRk1U2elw0yV57Ntz/n404iYuQ7zUYBOExTWCTb0xlpOijgD4zChR6hVOisrT&#10;uDqazWdpxcivzJK7yFF8fRMOj04nzLaPHAVMYjXOTMEYC4S4zk6JT769Eds4rd3x0eyugpEDw8ts&#10;ZXtjE+YX3uFXwjjaP6493xh+NOwnMvHJf6ilJ3JSYFbwXgSvIQi2juOGDJfJizzSdT+o/ZrVyR8h&#10;KXKRuMxwAspzdVSjUVZGiFaDuRWbxW/+gOppvy6yeljqfoBNbgfksJ6XUs9j0eb+brUvXJacikTn&#10;oJgX7ZY4xs5n17tkgcjtflyNiQCJ4//HMrEc4DnuK4WicbmMLk0EGk1JsllVq0Xo2NwjWxpNdsbV&#10;abF/R2rapz/GyS4n7nxJ2Z5LlALWs4kxq0+xIAicsaJVdbEYdiTKFNCNeFgiYeET/hC8HUcv1bcN&#10;y3hHpV88G0WlAkWq07honxLO9AbqLeNSTMf7YjQTSt5Yt2aa7iwsb4qTeR1NbjPv3AahtGxovCgs&#10;kQ3dPpGY9dNGAw1Z7n3TVb/YQxpe2mDr3c8Fu0HNVTFRq8mCh2uPIE/PMiYtZ1HQFP9FqiCJp8Ru&#10;Wmi8LT45WBeuiStwBdQUu4+qL7TLlwY/lRlDHxR/1u0Fva59VdnWS48CvBTlUjRVLhHgqpelb3BE&#10;8uEfncbnzuxTrvARl+HKpIGqQPRs29nEVPbDKAyAu6Ml/4eN964zNfBgCEOqEBtS516bsGfIcJm8&#10;uUv5ZV1NV5tAnMGfAhOb/W7iO4gAGvzgnUZED8vDw19hTchOXbLt/VGAPIonyyWVBORIUE6zBSI2&#10;WDt+aUtzz7JP5ACFwDp2Qggt6579gAII2We5ZvARFhhRw4bLDATYJ6V4WF/tInAZ5+M1R71B3+nI&#10;TtIJBcswClaMQlQ98aGH7n2GBVvENOh5NriMSQndWanGJCewC6zHvKajQ5YcZnTgTL50rc/MS3+V&#10;rlH3RZPsoGGlgP11H3wFA4Rtfo6GURvGCf1ZVjBrMhJoTBgGfhEei5q4TMCGkfvZQ59/6GhUn46f&#10;b3vYqKVqROe2TTGActMka+cB1t5DcOCPVTnGhdMuxlf1JReYavH+enEZ4/Ce3cSVN9VFGZm4Tujz&#10;ie7327wEaGLad0BG0j6b2zbzk6nK8EUDlqjlTg0vKlk87p5Xz6jKbHzmqR+/2aCUAgc0cBm3q5uG&#10;Y1BDgy6GBPDNwBSq3Sci3xW8UtKueoIZM398J7KP4HZ4PAaV8+yFB5p80+QPX+Jh51GxKEnVvl/J&#10;Dz1hJbhMZmL7ne++40MP+KoUPpnqaJbIMgU/RjiHtpSoQ4jLRnr9MjswPuSXZmu9hJQPijEs23NY&#10;8eW1nfX/QZ3p8hvHDk5R6pfIjCSLvUkA08YgeMQtpmoPTp5VDDtOdIiZ5ojZp1CA0CXiEqL/gr/s&#10;54jfofOXGdh+P9WxjEvaM+wflyWams726o7LNBE954/Ivt/5P52a6RUaVQRc1/olXybBFY1Jiq0g&#10;sqceevdDd1zfamdoDz105qkzFEHXx2W4LO3xjtZ+E1yGChRHsyfOnGmxRePLmTvOXP/VH0xr/23C&#10;ULBRo/HNb+IyIQmVQXcExdzfxRRXuxW3TGdxSGfT2CBcBh78LC4cguV0hGGnZwWOXOA++sBlWGJv&#10;QWQJvGoOThEwFM1XYb5rbun+adrXM0J6mfruo/Szt3GBUgrTV10C77WENpwJ1Oapa2x7gqS0XfqG&#10;NS5bIV5EtDSar2796ufPXPXulXx01fVvLAugj3UY1RLl+rmH7JhLhwLCbyY1qZhZfPXY9V+V2UZa&#10;kz+u+tD1T90xS/hrGw8JK/n843/azobxwEW+jDnmvlvroV9+KI0CGpfJKGJR7/GtTBuzr/1Dhss0&#10;SUZ4/TIe9pVvU+E8OY1t8rmvJ9fzQUQQuA5LG/2fLBCgZ5r12pG6yg/gGduFcYW6v21H5Q7O+pUJ&#10;JxWXkRREOlInCYB8aRsz+4rxyzSQEZ+zPPMlAILh85fhQfpk37isrzr5miswSGNFT8dlmtGswMAp&#10;Ft4+GXiFIjGNlO7GnO+a4DIMkzKzteyTbNDWSuyS9Gjj0wZjkzVTnUms3hkuu7zeT8FlcAqBrp9b&#10;HfwnqnvgEue4vMFaSWviMpxjRAbankkxtf9WWig/P38FNu2uL1CCy1IjEdb7MDgnuExR06IrLuPi&#10;iLdbPy4zqRPSwGXy6jQEPkYmX3BZLxcrh1hXbRUuS953xADStxsug3zIkq+Vyv67rUlXZ85dJ8mr&#10;SG6X2azZiF3kK38SWYO8yRnXrVU3yHyGTuIXkULnTbL1Qq6sz6VMAWF2U2pNIV9idwev5HJNSvxg&#10;5omoijSR+Qk2ShqMxD94VC1qbQyvl+lNXoGxZ88jURzfnUaTZbgsrfNG7h9qXNaTvNpI6gx+bHOP&#10;8yls1XnNWIMffs0RYTb3r6L6a1fw9pp9s43ro4BbfDKuP+XsqokYWJqwrLEaKRUyx3cfzr0irv+w&#10;83TD3NX9+Mtwr4Xt9HM33PDbNyKyw6GMY1xig3U+nv5xGbwHq0lJFFSYbjwHS+JzdEqlSlmVQ79e&#10;8vcm5dU0LkNdkvkt+atnOn7HEBotyvWWR4E0pImD80POKnGMWbucKCC4DM7wS8/Ss9mKWyfSuEhK&#10;2VITppJ8M81eTVzGQbbx4qNkEbFoXqkSqnzAzKhVqhXjtX6CyzhvgssGyXKu+VkAQHpxCYsq3H3i&#10;sptaLycXLtdOPur6cNkdPosFpk0qLVIN9Itcr2jKBHF2ez48Pnv8xeTzsI4UTzWMWCFBX7DtoS7z&#10;6JKGn5Bb4e6FIcguVMaa1ZJs4xthFa8rMsbmtIN83gMlTjbY4CmQ4DKguxeswfGwwqkGP2kWarCV&#10;li7wXgOXYQ4xCqzuUD46E5dKC6W0q0RVZlAOH2y117TTrt4/ZLgMiduWXzZ6uEwEi/uvH7t1c5UY&#10;0ywaX72P6r6ZXFv9BlzUFsssWG+/SisSy1FvYLz5zh7yjOyvzFMnv+M8x8x1UZc3cgcjESzm+2pY&#10;ikrYUIfTX9b5eaY8j4uOY4QgLdVv7XPp6Iy8U4mxRNIVhXim4IpYoBQ1+WVKBLD+SOY5+UVH/rFG&#10;GTpzq1GzmErWrl3LlanrKE9ic0Xa2neXbd1ECljEMfpEmMXPGmdxiOWNlSJY/67Sno+vOavJX224&#10;zDAZxS+VxTauooIxzuvTbZ5K6n4MGJdxQgt/2cbhMtCKbUoco5b1omfKPVrko67LX3Y9L9oW4jIS&#10;CnmCXXBZclPmR0OWRqTmJtJDjeEPFa5cjsu0lGEsmv4aOUiU/HIm4peR/xaDSO2PerAsHmUT+Tw7&#10;1RZRQLiNNNVqQQq5JnXyWwxC+cXx8wgfzUDyp9WUfGviMpmKp2YoDKJmffB9Pe1OBJfxSpIGusXc&#10;NpS4bJTXL8NazVLmYt9O45GB7pfokM0940Avf2gHI9FZpteGmtBGYVmlpiPeWrodJp3Hkjl6advS&#10;N/Yu/ci+QQGYGPWtHrFIiS+K3B/2QOMNJ5wlhdZ0PUbyy9QnZTLoq/WPy+SM2AbhF1S/Ni5c4zLo&#10;NmZjzybpXpNwlkWo0IQFl/FbpjT5v9H4prcwqs2c2Fr3NVnlU0+WU3XqXNMvi2Ncg9ijvElwGa9g&#10;XHqeWZC1hZY1By+sg4oDYwgL8ZHwUeNbE5dJcBpLoKlqSRu9y36NJZu7vz8bkl/GKyO4jDUmUt/d&#10;/vxlLVymDSPCFvKWrhuX3eHjPpCQ5c1vck4dWdYNlzWe3d1HpZLrSRYlY81fhIuoHhqXCTdI85O/&#10;4iuTb4gim3U+TEqdL2+ucxtZRgLNmAhTH83mEyU740ZRAI7R3EbhKZYVbJtvEgYxAss4JnyRyBZh&#10;EN0S+eI3cZlo20dVhUX3mMEiNZt2tTqOUcbIcFmTVFQleqkm8ijXY5T8mJZkbt75JnxKakh3M+Qm&#10;XMQongLx0bCs8I1/jSZhqr1MJDZBz491TqdA1DQGzD4SCmDTwINTodYK0hNpO3S4jPwyEHl/j6t/&#10;XMb50H2kSn8KLmOiMoxa7vFHH7vvPZ8WAkZlVnXhUCqUg8uSODMo29akl2wRLYuwI93ixqcfzaqy&#10;xsgZLuvvmV+6R2lcRoAZDLCqIKN4UKNq2PKX8RPnGk3gF/83cRnLYhmW1LGuhI/d9+Y3f/rw8XyQ&#10;8vJsUH4Z9rUGLks5f791P1ztL4tbs4ScRlaxXZe/jPwyKu2nXOHGsVQqLtNXZua9T9/35s+/h4BP&#10;ANcOWW+e7cv8ZQ1uQKokjduKYwIhGmKl9eFHc6o+TfirH9u49bfsxjeOpNnInShAHKNY/Ki7WG3x&#10;Q+uLT0kQjLOrmjbvcEwjjpGxKa1DcYXKn9z35k//xfs6nau5XeMyZjtms63ltSHzl2mSjHTdD5Et&#10;W2L4Gb2g0ObLtJWfeq7QuT3L3+PkKS/fttZ1qog4xo7zDdPVWgdd1ttcHTtF2FNM2NGQ4rI+H9BF&#10;4DLNaV1wWXOaoR8sWzCxTbsW0jYuR5a4KBpxjKvmucYG1ioTnYwJK2mtL2he1Zg4I/LyETDp/N4n&#10;ZbLDho8C1t+LIg1XVKRW9YoGllf1Sid2WsJlwo2YvYV/qBpv5ycahYoT08Za/NSIYxw0r2Fd+yyX&#10;6xKB2WqWyyImcPXSfC0XNIfMvqh6jK3xGVhJnfy2U7b2rfXFtO6AzG6/Zp+1hlzPNkouoSmvGcco&#10;dOGyhFLczJhNlY/J4oNo1c11pdmNQa1jS9wZ/F1qui+kZpHy2GccWY46a5cRBczYJ6qDSb4qAbEr&#10;GpvqM4La1m5tuMwQVM9C9IZVw/GmHfSdZcdSflnbS78VNB8yXCYv4Ej7y9BesPtYiY9lSd5v1KNP&#10;JjbTlWKBXnqMxkZdxuiOy5MUF0TiH2u7TR6ya5PRl9awHn+1cx+EUeedl+Ue8AWzt0+oOIEy4ITh&#10;9Jf1+Wg2EJc1r0hEjuXBsaILSkJ9DKASKZHkl609y4lUBgM3V6Oik5gl45CV+6hhRC4JFViO5G0W&#10;n8ra5UEBMUd5/x4lvYKjo2Gjbucd1pyqyHvaqbX8ZYwjuIw3WZSlRo6uxin8XHN+bPjLOutW/TwB&#10;zuSByyg/IQuoATGYMAX+WMWi6+YnWuKdfu60H2a4bBWRG8+qgcz4Fbj75bGqsYba0RWXSVx1Cd9h&#10;k1+EIzhW+UfkDxa4+D+62JJEUGXtsqAAYdDEr0azkar6ejXzJmvoTzUtE1K5xS/LdvJjOS7z0RdM&#10;idanicmgs+xYimPMcFmDzVpxjCO9fplhTpqn1EuCosZnm/GGMb1YnntXuXx4eT21zTj36J9jh/OZ&#10;KPqy44mi0va6W+PeTPWcQS2qlJbhshQCLd+NSCW8gYm6rKZjf2b46jFiId6K/LKE9br4y5pkTFZz&#10;kJWkyVJB56ElxzbqfiSb1viLyVG9/OWPttpPf/rooz/96XsAx/+fvXMBk+Sq7nu9q1UNS7mLqob2&#10;slPNTAp9DB41mK2NLYO1Aj9iQMJIYrHCOLh5BYIlEfzxUOAzn3cUOfBlIbJ5iJBxJBi8O2Z5eCzx&#10;SJxAQMbGimXHOJaFkARGNkTCQvBZ9gcWyu/cqup37/S8umdn+u6jq25V3ap777nnnv85556LyeTP&#10;LnnIDvTZ4iXT373fAqZpHbgIGqgmCN9Riyzyg4ceekhoyB9ASCqrD5cpBZTgMbXJOUotxTn72Wex&#10;f9l27zFsIrf9J615+JcufP3rn3PhxRf+1E+96J4LX38stUpeyb7wORcX6cKLn3JNVJ/isj4Cp6tE&#10;0iAfPSWLC5Fv/sIXAujCZcPoARk7Dj8PORXpEhL85YNVDCP+d1798ic5aWlku2Lfx00zzrIWgIYM&#10;1/78Q++73q/Ftei98BOhjDaBPCSA/Uwpi5NPtQlSjA4xkgaARhW0H64/7PBjVChuYs22y+xlMpDZ&#10;atu6FDEgNypNrGl24sVoAew3sQ4x27Jk57s+m928g8YlWvP7QQdw2InK7cMykSKeUY2ulpB2Mug7&#10;WuDitxJ7a30v5Sku62izEQ6Z+mERH5spPe/x4uSwt+xlW4iTnw10GgSlcycZ5k2aZ6mVjCIzZWtN&#10;MXRwP2TL5TPby8SkgTGhm2GZBDAGl1GG7rKhnNgZRujB6S17oAWEflK3bLu6tiD2jN4qEe0eXfYA&#10;Q1qu2O7FZazJl8hUQj/QoigQeYOiy96S832lBZcNoPO+u0fPwF4GkSPDoYDgn+CBqnbILukuqvn8&#10;s6mp7zcwEe9DP0Zp76F+jHRc1hsqhpBqdMv7S4Lp9eCyoh17f7GMFAqido8hJN9aF2xnH7DKrmW7&#10;YsGcpn3RAtLTbjk1Ps8mpZF2UV+dg+uvVo71vYSUn3fYyxQuw/MY+qVQ/uItMpSOprisr6WVvawb&#10;lyl/hr4bz+YMw0yNZzS0MHCESMZRP0WDjtkMDz88lZq2n3SsmRuZtcstR5fiDcYrmqGmZIsiZ/Av&#10;fGTqxzi4aQbm4jXKoqiPpbPmP2nEm5jisryV1Ewz3F6WTURAp9YetjJPgal8fyRcJgJpErb5VVae&#10;5c4gySZ+09I9vTKwv6aZe7IFmEpQOnusCZM1RJk2urOitl4WoXyon1EvLgP04+6mPMJFfjJsXXbV&#10;y6iss1yO8/3LuDjwcs/do5+65h/wxTHedLAV4gjyvxa926GeYZPDPFGnGOfdKS7rbVgl9BIRXxnk&#10;mfhKuvNR+MuIuAzAF9bEvTpP0rXIyM55Mfwlgr1YxGvc3v4uXjX93YUtwLpOQy/pB/WnauFc5H+5&#10;9xMD6xpYxnD+0ovLasxdBRrDMt6eyHoKhuZQBKAjkN3yJpl2mb0MMaFjfdnQ5ptki23x3aZzhfaJ&#10;KChJbPUtFjXC4+oVVumgU4u0872CMkd4cHrLSC1gBs6NhANmoxWREtodaoAeouMtVjC8rCkuG942&#10;A64ImkBo+l0W8Z4/jfvR0UCK9IbjMnWn4QQuYReReV3W0BP2PpJo+V1+jJDj4CRGkT6rCLNYksCy&#10;Ey8ToiXy2jTtixZgKhEJ3JCtzCMt7K0zUg2h04A4Q1IvLmvOxaA8I8BXxrBeaAa6mzLUB87/OxL3&#10;Q5h35buEI5HlkhH4jD2RQ1alPL+Smod+FGiQJ1ZkJmzNtR9xmUxvQ+1lYuqUv1YAT7AI4MIqHvet&#10;gtm7/RiHkIMvNya9q7QhsK8Q9SPUhBCQqwW2T9P+aAGZ6FkI5lzC7KL5r0RVQwb/WumvsWgPt8d3&#10;4DIkMaYov2KBx2wTBlMKROczOAkuUxbzKS4rGkjZyzJctnf3LxP3i2u1WBthy+GiXbb4m9Gyi1Hn&#10;Qx1UvcVCp48XLWCZNyYE++mTIKwq2SNEkIIJTO1lRWOO8AsNsxbhMabp3CHrfveWvWyH434YbunF&#10;omVkdR6GDPHU0piwunCZNiQhNiGr9sAugiMIEmTmRAzLdgAZoQent+yBFpAOl+nEsCS+ebUPseuO&#10;B4FBGkNSLy7jtkgwDxCPOI7Jk44atjFEetqRuB9I/J5bZlUbunTIGnAo4QEcq+SWS7Nlnd2MsoRR&#10;z34FA2cf2svWwWWKqA/+EuxA8HjW9f32siHkwFOE9gTXdQ0NOuJWStISRHIxz8oXTNO+aIGWtfwh&#10;CMMPf6630rZxvXJ9HUpPHXHyfXAZNm6Z7XgGk3ioPa23vOKcoc9t/tReVjQIDuX7Yv8ydELXshkH&#10;rtLwmD5pvt0a23SUMTLW4eIsf3uHn8A2Fb/vi7Es40YGfN+KZMNZgGWMEGhliss2RkPISwiCbzYc&#10;5/aEgykuy5tPDfR17GU47DfqIkeLvIT0xPzj8y+Tds68vgxpi3t7uwoNubiSsNWtCnbVK1f13j49&#10;3zstIAF4kJMdAr3D6PrsZay3FU/AEPoamPpwWegfySkzOaLF8YMGyGiwwWxHcBmSv22nKVs2A8HY&#10;Ph29Kftl4dPilssGXnRtXGYcPI7kNsVlfaQMORx7WjORbodZ1GJNQupDHF1xPwYSA5nCjULauzsZ&#10;xq0iSmfrWpEPp7isu3329JnMJob+68zx4KjcVJaJs1Tb0t8KdcmcNDh12MvU+rI5BckSmBXRg9lX&#10;cVjLKVwmLG1qLyuaSOEy1SR7OO6HuOW/F44lHj+Z709R/R38hahlq6I/3nkYuIOV2KVFm+4zmKYF&#10;YYuY0v5IM4QTqI2h2nmDjmAuU3vZoIYZmieeU38ILnuVHyEC7JI4+UwRVyKPODhNaB9nlcXm0g7a&#10;y2SOY7sMmcg0SUxp8gf1YSTuaPAlx7hczXEh7Km1LggpK+EECwGPqZhWnTWDsWTFiEs2le6Vqzrv&#10;nR7vrRZQvE5wmZhH+hA7piaysYBlhNaiJzKhpZC459HzpD0oRfbwgiyxkwmNiTW3GsVzlQPBEHra&#10;ET9G1D0Y6LyegWt5tmOadhq0CJtAkc48dTJtXHc73arW6Vzq6Xj6eQwwLG45/iAvsBA7V1k7tc7j&#10;xWXrKhopmNR+FGfyY1Rzn3kFHZl1Y6Q1OZSzQ1kI2Hz/MgnWkNAMeRLygCDYaBxq6VhmkTUtuAx6&#10;YWs7iCQT04uGmP7u+RbIxgS4DCx1Ue9Qs3T8GCN4BZfB/y2KgoyY0oSXFPEYZV8dNnjBQ0QIUwiS&#10;6axvJitaE1zGTXCpKS4rmmR/2MvYLOjtEBNOEoqTFZXf2V/RAiT+7T2zzs6+c5+U7pifYsSrtYJK&#10;UimqbbJ+fIrLitbYzt9djctKf1OLb8PvaXMV3lFcxie1cBnTE5OaspxFCWIic2COy2ROk+krT0jQ&#10;0DHzFDwrjDoEJ0pD22Oa2P4RtAi/RxFnWE+9ufaYPrVrW0D2AFLIBMJgbun9Tvaaki2pEHGQkjro&#10;SeiILLYKznEZtGexEyGSldwrP3JL4gOIhkyQO2UvY8z2DltsdpI6yZ44IP9ea55TkglcApuOmizD&#10;M72fDbUPq2opmVNwWfDBOH6gUl63FGWc5APNWv2/zR4K1r1/R27YAC6DtchfOEftAOBdEiFiFNuh&#10;g9vrgqS/hUaAZ5m7YveHGzcI+1HURZN1TbDdN07P9lYLCJZn2Jnm+0HtftLnx+jofw3fgWdAOj7r&#10;PfPpCiLyJZ8JK8NlshEhxCXrRrnEvUJvvn8mXCY3THFZm5xauGxP7182xWXtHt8LR1NcNu5e3NW4&#10;LKik+qxV2mSb7DQuszBN5DMTM5hIPDJbZQJwhsvIU2Kx/EpigkOIlvvksKda4lzCBYpC4S+i5lRw&#10;6mmhvXuKo6J0N8YukXd6KYNL+NQiBym6kf/bKeGwhctUsAh1W343T6nbM1m+v/12av+yHuJtUbIC&#10;RK0zqbBzTHdnHE8aQMGr/m8cnGO7XlrRPU8e41kxYOuBUfLMUiphc9ZJ2SdYBzyn5OBnuc7dO3N5&#10;VFym+hp5WniGrx3ImUOGy8hNVAfnBIEY7ePC6Au19Hy16H1ugGHhx6gA8DCS6HlseroXWkBGl4yK&#10;V0MXWvI5phqViqqZ+jU5ASlialOUEBL/Clwmw0ZKkL++/K9Sv0d+Ue7Uj7Foidbv/vBjnOKyVofv&#10;iYMpLht3N+5qXKanZS/wcg3xhltm5/YvEyFQpBtmJ0nMY0hHEksRn8VsSX2GywhxpdzPsttkKhMP&#10;I9F7I0BFWSlSkvIrUfayhJnO9yROQm84NblvmvZmC8jiL/kju1b4EEhvLQ3TVkSDIUxJQwU9KdLD&#10;8tqyl/Ggci0IIUdNC2v8pyR1W3DPwNS2lw27Y+Bj62RSlqLpvtu6XyJnL0zZbcKpgND6bh6eQbwQ&#10;IgqW01Q0GBkMoyyv5FRS226Pq+EFqCtOYLolhxj0E0jS3cPjMaoq4MeYyb1Y2bGW0elg9lkzCxeU&#10;28vIE7NFnmA3quPhIb4Y7rsSwOwGSiD6JdkipQ/uoa5npid7ogXobKEax7oEiyt+jL2Vcsy3itVV&#10;lDhiBoN6sgRp5Swn92Nk5T8TmtjjoTQhJriVNsVlve15hvMBuGwyaqEzfOPWL01x2dbbcDeVILgM&#10;dbEssJHZo5VG92Oc7l/WarSRDnY1LrN190BgoRPfVNpRXAZ5Wno2e0X4HoYi8DBJVX1XxOvcjxFa&#10;5q+IyHniyMclV3z0k6RHbsIFzeYKoaxlwykd+bL3hk21wvShs6IFgBcSvBA3RdZ59n4x4TOUtxrU&#10;g9CEAJUnJUFVtVoblxG4upn4VQnEqG6LEKIISi9Lczv9B9svAJdBuRkwbOdu9Uj4tzJhrVOQxCJJ&#10;LdeD1oc5Wg4qAU2N5QRB4B4khkh+A6/0XCe13WA0nMXnOU5qWQcPBoNesdN5G8FlssSnWuW/Zi05&#10;xqYHMjUqXCYXYtkpOE+wIDYnSMBq/OmpAWof6y5FFTxs6cFG2runqOnpWdgCpkCz9ys/6C9jLJMa&#10;qP/kwLSugZWII0fIjhbt6YpMDRIj5X6M3FqrJU0/rGLAFc6SzYBSxqA0XV/W1yotP0bTsKxLYecM&#10;y76bzvqMKS4767uwqwJTXNbVHGM42dW4zD3XMspBa/rYYHPsqB8jH5XjsihKkjrRFdjKYa4WPvFQ&#10;IHw292NEyI5jjGh5QoLyF2QCVDJzu14iMhuWG1jqQgRAs52gPW1usN7T28+2FhCKqQRHdcdmFyHk&#10;oN7vTy0H0oFoxCwLrC9SkkRJUzvcivuhkPxHwWmiC0BVAGRrIlT5mjMUJe1I3I/e7y9MM0LxXVYa&#10;wMEBd4bFYipwVwGx+h7vzzAqrp1WLKxmDEMl2FA2sfkD85hAjvWSjDfsB3ZwcNbBXrfe7TtyfTR7&#10;mQi+UTMKa83DVTFpPGo2swcqXIZ97DCCsyBvlZIwmUOORlqGAnpNpNjLbk2E+VB19k2YTaU3pmk/&#10;tABKH1M/6M7olwhhaK/srbPpfFX0iqwtg28wRxX0hL4xOqw10CQWuMxga+q6FqMJqvtVYtFkqbe8&#10;4lxwGeQ7XV9WNAi4th0nf+/uX4YwM4370e7zs/9o6sc47j7c3bjspfdd6cm2qptKO4/LNJmWwGVv&#10;S3XTrjJbNe+1s6ihBS4DhlW1KjFBVIqZFkMJ4CDitf/AfUW6jXTffffffz6TZpTMfeW27z1Q1vHR&#10;mqb90gIEvXDuuv+BB2NFGwVdFL/fu+17UA0CE6RTa1GTGEaiGhsF1wt7maCUGf34fA1aNF1Lv6zO&#10;A6IDIA4iLTmIoNp+jDvZ1F1grP0iPsidve/uA4YtNqAN4ASwGM6Pr7rt56mXqpp62tO/dMN9npW2&#10;X3DmI+fgDz/wDcfYtOLnzKWvd3UEXEbPCYdJnk19f1VE5lrZzaub+TH6DQ0fR0xkefK1BULqg8pr&#10;SfTN++Apnen++38HKvL9+2978D6UR95GGny9ykyv7+YWkOHn/O0dDz7pi0m1GvnLnVSRHX+Ufd+h&#10;m6ihRdWwRU9a3a/FV4vRLPdjFNPaU+tNYjZitZ25iCdUGlZ3tb5MmNY0HmPRRB24rLCXDWLLxe1n&#10;6e8Ul52lHTfks6e4bEjD7Fj2rsZldiMKX+COLGf1NNIYcJkSm6LkLeIQlcT+kecYjqu22cvXl/na&#10;ZwPXcBEiVQJiBpZy/xC1ZCZ0ieAlUxeRGGtY3TgUE8eCG5zTU53p6Z5tAZG1vTsXBK2zR5ngr+6E&#10;ASyBbBCQogTg7xT0hH+j6726I+4HXn2um76rit8bMT3NrwmNSWls8DlECt9BXNaDs3pOVWeCNzDw&#10;nB+wpfpQi97AXjdtx7qyNndtIFeVYEPxHttcVpeNmUFv6iuFBnEv9Nl9pbRZP+m+IjeWcUZcJkWZ&#10;VwhbgB6SF3u6/VY8Uv/n0RmW4SmQm9nLtE+kh7yCGtj9E17zWjQ+ibbg17Oe53lYSvY/PtS4nwmF&#10;RU+eTQNZcjRN+6MFWI1Z1Rr+nKYdwYiuyErRRPYfukNSTTsS+r+IPoedtbJk2qbzC2GVCSnHZaL4&#10;sf5Ps6nVIB73KUURw9pwGvejr2UGrC/bg7gMj/xpnPy+vj97M6a4bNx9tytxGejkAXi+4c1F2k2b&#10;ZltbwGUi6iE3CXaKBpoZRMolSgMST4JT/mNtKwgwTHw3dWRaow+J8na5CNLhV2DEnBtmIOWYXuCQ&#10;jXgdMRXilYbkJZ4lHHBUq2tJlb1h8B7R2Ft6MikL1CV1kH/jTrTVSFL19n7XBF7ZVQExCJtfScJI&#10;zB6yPZBs1whIayVFKRhmoZTceGyZhp2BrVvauEwtE6u45fc28FYj/aR/XChL/BilM/uraeqP1nCG&#10;Y33ZZBJf9AkGkI7X7gYTguN5IJbOKlFHIMepkc3rhvkZlt/lBu4Nvn6Lt/PZoCs/lC4dOsyse4W/&#10;iD3+pW7q/iSI6phjVlh7KpUWXAZUb6Z6hVPKYHkiB1bKM7ih+THchZWKUFD2zxdkj84nERqCBdno&#10;AqScSSR5rwKXE3g571YNNan3DxqFO98M1DqIFyQaEBobDLCR2m1DEUcNIpJpR2gNCjkAJaElcWzx&#10;7pWl0jP1qN7CZVzz3MqXtAUtNS7Q/56HVBpWAXZ+oVBmN+wnk5hOqDb9DF+4lao9SN1bq1GHffH2&#10;5qtKd/PW/WEvg07ejm+QqXypZbj3psHMh86SC8XYHMoZ1SDqvYqfNutAtNt783tfPT3feAs45geY&#10;RvqXqDtiQ8AxZ51kIGL8UdGr/fdSRn/mPs/ZpbiMfaXBZW7T116gcM1memkLuIyxzZ63UJM2ONiU&#10;sj4Q1RwfMb4zemwaeHrcTJ7oemUj4FsNsZeB2RLtZeJnxRpfuzIj/MZi0zMRl370tRHTJAc+PiGy&#10;pAg1tjbvJw3W9ydSJhtOjT+1OGibN471I2gpWS80iarLDJ5zjuEMZMcag6AMznuYVEQIvxr9NKgd&#10;2oEMshRi46j+WiQLFeFgStLQf1G3Azl0b4F28v3LaDnLtZ3SVZG2YKWW/dt+Hencj/BjVLGUer+f&#10;hn40NMgGoFxpdX7vXTt4TlMfBzjILtEbTJZpvgwBs/OjESfBHIvWutNE/irDvAqtijuRkaY+gX7T&#10;2GesX1hU8pxhfhL2Ixwmeja3/ypbS+sHU93ORBrThWdE2rzpKXcC+6Uqm4Ao3E6h/4AHmrKOifpH&#10;dEcAwKSZ1LQ4meelERbUrJwNNvu23T6BQSYkLpgMOlHE3kk721avMxYkb55EYpwbRgj/iIVmmuFx&#10;LYx9hj1QHy4TYilj5rmeZYxaclRGzwFxopdP5cFZv8pTmb1MGDNrXd8U1zT4TOm5BX8aWicCGUny&#10;XUF58vREkjEpXCa1phk7O72Fy/b2/mWm/kUoDV3RsCRTfWe7dN6X5Q+6mg3c7MFOpC/3Sjxr3vmh&#10;CY2xzgrstWPDNT/FHNI/gi0E9L6FzANqT7/8Vfc46LwJDtF5Oj2mBXYtLqOzTAMR4qZNby+0BVwG&#10;gIJxINKI0DggKf4ALlNiUxK9zXW8II61+r9w05INkxBc9kyZkLRLM/W97bpyQPwFBxrFoYi9l1yr&#10;DN+SeVCxFcM94JQqlbDpo2H0JXsiSfY5gmUyiY7/E1Q7TKbW8lZ5vaTiNzsbw/8ipFrvQYCGNh4f&#10;pBUnPQBIbMsxtkukhlSLEdIJVssH8S9wdE/CGTpPlQVG2b7S8ukYQv6CYhLTSPWvxUKgJGVjGVAt&#10;Rz9HiFyT+XPA5Z2vumHOMYgMdxO4zLjU96N2G1EBwWU+uGzEmoDLaBpnAvM4/S3fCFJirA8eZpL7&#10;DuRevrDa+Jbrzf5l0oyqj6ro52Zdlfkx+lVM8GRYGE+ZNXnIERqKfCOAEc0ol2oW4TOeeSWU4bjP&#10;rInPGnqfTbNVXreFlLGXLRSwpUdphAwfSPOPSCZbemHfwxDscGG17+7tyuCtjA34i+Z/vFxyD9q6&#10;zFLQC0jVnZ0Vx+jSV+di7piFVPBj5GJudy5HRHfNcRlXdGf2e3X0iI6lH3ollKTSsM80dFfMtmgB&#10;hNo6x+qwJ7Y3n2EmQ20iuIy30rrCxOWolfaHHyPVFlxmsWxYtX9efXpDJeFUwpNardJxoDJV4/Vf&#10;ltIUFWU/PTcQ2ZJ3fmhU9t/xzunhOi3gWlmc/Gy5QbvdLXiDH6w/sHEE+qt+a1vxUnhIcTj9zVtg&#10;V+MynR77uEgbm0pbiJMvNKT8GH0E3AETilyVqOZiwIhqyXWu6QbsFlX3b6nIzJ/ZyxAb/ehZhJoT&#10;waj8c3jkC0HbNdSTWnSBWwqCZz2dCvr8Edk4uv2Fpuc28GtEkRnhATCYb22qKTb4kME0Cmttj78N&#10;Pr/p26n0mRRpmy53tAelvuOvs7wUgGXcCYuDGmp/mAbm/8WTkTmmSE9zrcD9Mg6uCW61JFlj9PHA&#10;xPjKs99p28tElLIu/bG4FtcXkP6Cn2jgqIepJGGr5UHTFY+fo7zeJFjNBGounz8vKGLDuEwcoy6l&#10;iTqnhE3isgnUO6czrKO0/oBxJlmsFHwG5ECKwt/EqHejYjV/gvDB2IReXK5p2hxNJ/zRfoep9tXw&#10;dG4j4PkPB6Z3bnAdkjg3CT+BwTzLdsxvR0jfQlis7BNKmkyaTJMLMmjR+fjZq5JIJ9PeagbTQrGd&#10;amFQsqwfl+BTatZhKXPjmzbqwvJx2ZisdlT6BtB2gfKJhg5TjeAyxfoymrD8AwbsQniIzf+eJ9Qp&#10;aVitTMfhnRFb5jFcB9D5sOe2PX/MfozShjmN95L6AFw2wYG47Q2dF4jE83Y8gKxMBZGjsR55RoZi&#10;T5IRmtGdsLhB1xXQlcbNPCTz57O3EtEalvihPdicO9VNI5frWJ9isi1outVvursAR+n39+grF17z&#10;vxUT6rsiGVwdmL+fM3c5Lou0Hxnen+v02+ZxmWGi6Cl5CMp43HeKfsUb4QdIxw56Q6BXKA76WjVk&#10;46gw/AMWkqlr5uW4Jya131XqeEd3Xg9HRlT27hRROUya37Bc95rEV8K4ODH6mlaGpcz7KC1x/x++&#10;E3DxDTv2i7zPvr3Z/tg79pLBBUtIC2o+ARMG4NkhaiGRNFpT6uBP3JFc0wnsz0JruLbGl1u6+20I&#10;Atrin0o322XzbRjFWAsSlll5L0Picu8gG3UBoD/ZZS+zAuLjEycE0vSjGMgmxfimBCnsJ2Ry3imU&#10;NylqY0AYRxgCm8BlkOilVK2zTi1cNmIXTc5eRrUhdEeLFvBPHTTQ1C7bxr0hJIFUS/KJfh/PR3H8&#10;rVIWkRFchkjtR2z+RnUt48dLJVEWmWZcjWEn/g2Obb+JFTU8B/gT7hLdYnvOrTF7J5IDLlOSzYhN&#10;tW23iSBlOYN0BNv2ijMVBNWggrBERQbtjS/J22AuZorBTozcY0740XtsWc/eZFCSza4UMSvExHsR&#10;GsLl2WdxovHphpzVHgaiET3RAqoxwenOuX9MuJAWLqMaa+JhXWtW2YUjVqDsDLjMdhxlpJvU+jKa&#10;marg/jFmXJZ3L0ABYsti4RY93vJj3NP7l+FudC0si/pDRh1DTYZ/1hLsP1kcFk3DEAG/y5YuJBcJ&#10;rJO5ZzeJXKJckXViqbWfp1RehEAFs5zisnZ7btuRY10m++qKtYJWz7uQ/gpEcMVVY51k/EvNf/9w&#10;rgffWaeA/Xd5l+Iy/0omA9bxJ+CyFhlssHe24McI6CJ0YnJ1LW5E7CWWh6dq/aCzhtvaLlbcXGzy&#10;ZTm1Osk+Ehn/chZTx9X4zYHj4NVY+ltiqmHguHMO3yUkp9pzrRn78cxpkeAwUV1G0QHTDGJ2OFtG&#10;tA7S4XS8wXbY0O0GEIGVSaZ5YLjdeUMFbuzmkmlVCJ1Cl2+21zf2vuxueRc+Xq7rOPjnjPXV6gOY&#10;vyzvPSz6+EjY1D7iBe7DYSwrggq5ZzWwS4thbQ70n/yD6TpETHM/VgqMgHiM74iaceHHKN5CBmNG&#10;ljBmpIluwA/9GNJjxb4El+9K1PediZCe52Wazc003taeMY9om8FljE/9X1HPTirB1ErOhtaXIZlO&#10;xo/RYv9rWzonClP6syeJOMMYvLZRhQuKVU3kaUFoiXYMu5gk0yGAq8Yevzi0wowqP4EZhHETnIhk&#10;3zpfe7Ib6C+KmqLlkQ6WQr4TlNIHtOb8L38mwcUIAWhrPbepp5nWLTvN9hLZVAFbesjQvUN6YOsV&#10;UcqPc5wrBmMxBsVsva4Ys6U6DnrYZbM/sSV8+BqtXp0pVWaqCyHUA4tAlVjzj5R089yaNl+v15tz&#10;P9BLQaobRzGx6xVd/ydCEOHfka0vE0QpUxVrFxk5ojXIUg/5tk89q8bDSeSy8HH8bFWESHYFtZ0J&#10;4TIzrbAcj9V6HakDl+3d/cugceJ+JOjbLGQfh+1Ys8T0ypkAZdupEAKtyC9+EascNfmjGpZU5Be/&#10;FpO0csBlJuNGt8iHA1Ku6zmovF81Gbmpo4v34KFlXsZibg89i0pFu7sBU1i0vh+j8aeXXP9EsPaQ&#10;lpnisv6G2aW4TLuSzjJ1RJGPbJqfbx6XoWQre06KWYvwVewXhYt8bxIxKawR4QrJCaFJ/sl/NU3W&#10;kIktzXxmUo3JbSL4RlU/iRr8Q5Kak3AfiE61ea5yHYFJnsWukXyC6354vHqQDWSCmaC/s8aSQ+h1&#10;rCulSdisdKPksuWAshWKKDOuJO8C6tgBDGcSAMXyHNu6EyryamwYpDWFRsTzrEgLUBIklGCYld2F&#10;UFIlRDxnYzwIJ6nW2eU1W18mflqmL8YVISmkcUH8KlEY9/cSMREgQTLcn1YmRW3GNuMyWV82ItmI&#10;vWwyuAwZ1UKtE8uG9LUohgd0J4Wl2JiO3hE0xv/SfyJHa7MZpEANH9VibB2RFiM5Y0lt+BLDwT+M&#10;hmiOXe3wlm6wix1P8DTPchDHTa3Z0ELrDgyq6CBGbKZtvC3TcFt2MGoXbeO7VVHGjO4iK6fjh0ZM&#10;CXZQ5q+lHN23u2JnLo/lzo4X1v3z/iwkGExDazS0GKpQqSk8RGssaE0oLULFk8zHiXZ1nSAgwLY4&#10;akogqgKX8RrOhKYks5W6qbd9BmeBiCE/tBATcmM0wGXWBHAZU4oBqcFXlZ9xq386cNle3r/M1N+u&#10;1WID7TWYqY3T5UgJFoZteeIc05OAYmIoE+cVdI991x2JBqr0GiVcZNFD5Yl3oNxyPTeOtPMnwNda&#10;vbtHD5CHP6VFYaW3Q4zgamawEZhpIBqdYbBs6sc4gGx2Ny6D+X8cNfjm0uZxmW54tlW2600W3Ysn&#10;kN+TkJZEYmomVUQh0UX7TGnMb/I3g5FYyN4FqPvthVBgGC4kSV1+fO1qrR79wkwG6OarsXI38ymO&#10;YnzMIQ3tsFZ9VJjU3EN4qU0iGW4645UP5XG3x/wFQVACD48dl1FLZSdMPc/LlwGOteKpZ80E365V&#10;/aN10NcRCEHimeNnlCdZGVL367F9HpCrGhPxnIiNC7iriXhUi24qcBm0Z5goqJGHoCkhKE1ptaFh&#10;cbUlpzsh6FMgknw6i4fV+JO88wjv37gfo8Tl6bWXMWFT89FxmW5eRftgeJtAQvFbKYXNOFEScnev&#10;+LALQWINlU2VUN3IPzrW9w8RxVy+1yGiQhhVa40mncuhdoTehRHBQt7g+GE1IbgrpIFSCBblQwYU&#10;EWOL5532N4FoARbSCXQ5r7TS2YlZZyv6oVJ6LLNYtd2gdr7/qbYZVNjBwpLdOMfe7pYVpGlYrV58&#10;CVxhXksafkMivkIYoTZXY1mZFjUhjHfqV8coG6EVGJCgsmSuDv8A3bdwGdt0+uoxaMpfN8lSagr3&#10;Q6eSdvo/7XyDt95As6f2ZHCZaRvHLO9o957aCpdpDEjZJe5SJn6JsrXnEoEY367VP12q2OAwsYJl&#10;ScEohctwHWLNQJFf/ILEMKIxPAzv4Cx75/UmkFjZVuv3DwDE0E3lSd6BLS2wcRR41RSXbTs5CS7z&#10;4zmxdapUtLtjNhq+v76WC98y8V0fRujMwtv+yRMpEPDJaIYAWWlCPK5h9R3l23YnLtP8+0A+1sOg&#10;mp/5XAcwM3EvZOzahKJjpUBH/WRVFwOVGBtkKgrAk/8KZoVAfPo3mvB3SV+M/hALAzYuvmRQYlZS&#10;gEwTLpsnDGNo55iCAs96ZoSMLbY2bmSqywLgcxbViIOeyFyION1+NCshrNdi4NnxRlh9mKVWSq+8&#10;8e/faH3b90NVd/O1taMz5XbmWI7EdUu3PliNqx9GVwaBj1N+kamg8udYMD//EnbuGbup0LL/Lqk2&#10;QfBYYFn+A11lEKogK8SkSKRq8oWkgFu+f0Q8ZyWRiWR1UdZeUJ4ywBZP5r/QG0d+T64GYcq/arMa&#10;fn9mZkt8ZEM0IiIxf2ln+/wFvoAZNcthshVmZupZfMZMdGa3ZE9Ro+PKmM+WhnPneQwhcXiHcmCF&#10;3GsRJ9lfITYhuwjqepkiiySHwjAD2bZL+IawCOM9H2AgPiLOn2NOfHXlBwu4eMFdRLXT2y/qnK7t&#10;zWdkHiK+trRdKrHHFiABsXn6WvxV5Gg6E/qAp7AvGpwTGbyniHliPwD6YGt+tHAPs+2YKZ1Wtx91&#10;U7OWPOLopaxzx9PysiYCB2njv9JU88Zs0EEaY/kA+sz8ygeqWvP7k/Ee9X66tiDG9bAOkTQS6KKg&#10;DCiGXTiqQC/xOIQa8ayN/DlhIokWKyN7Ezr9QsaRIT3s9X102UunrfNYdvwAl9W+878Ma+ytjnz0&#10;bx6DAfAR44ZY8x/0ie4v3GUcyTQqlr5Kg3/BPCAGoFbaH/YyU0/vTSAnJBxJit4Uycl/3w+IB+I9&#10;FrXigKT534VFl8zXoMrW+q+H4RcDiRT6yBxk2Jcw3mivWn+5U6szpgcjtgDxGKHlvv6AmyKMmGkO&#10;hTvpvKtgy/SMSldO1wnsouv8bD4JzEMz3ybGNGA13Uo9dikui+5iD9Rbqvj4aLGRo3TRu5iebTip&#10;OWObZfQjxQXWK5gV0PwMwcONgIVCqFLw5H98Y6FaPlhq31fcv94vqpxvNKE5TZuXPV/81jzTdSBs&#10;oSuDk2qoHOGYfSuXtwVkimoSFSS/GSVZlvqeV69E2uTvp5vhp8uITUgvQ8l9K/0+8FkjDdw7eD1z&#10;Mwazcc1hIiVTzbRsVt4RLfD6/3FIvboDjw/82u3LFKHDel8DgxWLWx18JMgYp9jofF2b0yA3dNVI&#10;MgV55FSifsQmUpwrO5i/IHrtPDXD2nMUmSA3uQgiRX7rt4/S8iviKkdsiLARa1/TK1tiJBvtDfrc&#10;TdMPUS/0EJZnBaZdJlIceEmfddwA0EAQQons7qLjYCEdMv2M8lyBCeC04ln23ciSelAhQk1QYaoH&#10;1acYjxbdkuPZLjEu2utC8XGRwpxUL3sV1wwAJCwst3AEBOSefOFGP33r9xvG39Spt2DqVh/1HfRz&#10;Fyr8aKUv1mf0VEjCR+jlH/9jBJHfLPl5dm8Jch6y3UIDQNiMf15w2TjJXKx8j8I5vF6tfaasj9GZ&#10;UXzomBEq/4iqLNbmhEWrNexb78jRSjBTqzwT1bW65j/22Bj5avF15iezZV5CHQBzqKAnMeMoQlJT&#10;k9yglAURjAT6DLG0Pj1b1UiroSNq8Z2eUgacRlpVi3155j8wnovvGdOvcejrMkKq2uvuwlngflYJ&#10;jAuX4XCnz5xgrEXJ07v9qlu4bG/vX5Y6v6dMpT0kwfijUV7I2lZ7odFzLT/1tTuIuvZGcW8fkFA4&#10;XS7yAgtBZPuGnoT/x5E/Gb+abUzkPLnXGNahKxj0fk9zMx2RExIQQOSlM30eY5+hN+wWCjnTw2fP&#10;NZllmFKbKKKapUqJVtl02pW4jI66G4llLprTwgVASpFQ7WnfZ4WFVfrHBg6GSZHP/c/8TVYNmA8w&#10;k8RMLiJvJhlPxhMD9fHGUkK4KmYyxBjxBOLfiKkWVX/dY68oCfnlfo93ynPy6tq8htc++0ypM6wX&#10;2SV13lU2e3/ioIamshnX5sT6N1ZcxhqI2etlNo6TOnajsSaDVb6/vwAuQ3v739cZ5tv9YWKq+9fY&#10;LvxGov2gTEiErYyoTXzczFxDOJxfh+bQInZRRHYiFpColY8aGyPJHM6OWcLmonYok2Yzia9W5Hf+&#10;iu6y81wda9hrGF71uFlvWrmRahPfv7lHzMA5dDXExi5eYAXGAjsev4aWN/WbF2ICErCOToAL66iq&#10;rxCWbr6hVmW1Ji2REHeg1mwgQLqs2nn3h/HsFO0p7nkhdsR69EiZQCfGz9TkaUmZG6f/uv+Hmeng&#10;ZxljZPkAFOLy8NQFm/v8LT11T4xRiy5HUEHs7esXlUGP9aQwCr9lVvCSwE069aGJ/DoRYSN2I89X&#10;wpJJ/dpXOwphCRp/a34zif3qVV45M2GMjdpZNvJu3r1wuK7pKFnHKEFRRSM41qS3cVy4Xl48tkoL&#10;nThl84o6hEkHdkWBkGtjSC+qMaFRda2JdbWbO6jxAcEUf4VY2K4cNRHjLxFrLMMtOnICzoItm2FI&#10;1PxaB0Wd8VAo2GfXjhhVwK9ZJTFUjzWVHhMLX9W0W3FEeJB6jQuXUcv0pXWfN8e13+iq9r7wY8Tf&#10;wX5YCCjjYC0+hqMQIWNq/9YuWx7bCsGvulPNhxDjHwLA/10Vd/0+OiMaVhy/S7zEmtBmi/21C4mq&#10;jdc44kg2TdvaAo5xo8xU7YbOj5iDqhrxXddjps/+kX/+wHBNN8NkW792coVBmTOzH63WUXx+3awM&#10;w6GjfN+uxGXImVcieIZJ9Yo4XJBlNHlCIZL8abmS3gSfjYtMAfKHtbtMd8bBDwNNHyQkerq6GH5k&#10;e6T2jaMe1fyFuihsomh5ceX04sqI6eTK8t+rgEFmwK6+J08Xj51euu4Jv7V0ainPWD69sryy0rpa&#10;3LWy8rjFxZXFpeUY1eoT5ubC47hpk7bSvaOQQPseEyMDgjLot1kD/Y5PbqKKrJsJPnwEbMLrnyKn&#10;7c8ay9Ht+Hf9Xtiovy9lbeGYX26xBx4ymxatnHrc4ukBhKGy2vnLp5dO3vuCE0sF5Txh+VcC1Ug0&#10;YvpDSyeL/Pbv8grFQnTdafHU8tJanDS1X27Wag+O0QFEta9BPC2IjUUo4mPFn7hZXRAHw2+xxI5h&#10;K1mMZUwcfv1rQov12hHZ0jZT1/t+DIMgyqT5XxZiZgzhAnXiYNRiv1G/x7Yra7EAH5VgAbCFRLsB&#10;F8cZIDA3SzHgNUBK/JIx9zY1sdY0fG54+ftXlk/190t3L7XPlk6t4Kwpk6BRuaCyclr1KpxkefnU&#10;4ZWTawV/EUIZREUrJ1fhSctLoeBYYo4YIjGOdaAZJqDY/32Y8lXG+ssS+LptS/Sx4UhweHRun1hX&#10;jti21+YFebp7GaoAgURvVG6o2/2CM5f3nyN2ZGDY/NbJx506vQzZ9CQIRuil+Ldycum6pZVTpxV/&#10;EbaxdvJgWYAsakL96NKJm3seH366fHr1cSjaIHQtxvR95q/c7quG4YoXAuJ77VJ6/u5x2svADu+E&#10;/6Aabv6G2zmPDsBlnZe3uw0mUx50csg7/wnQxXIXrZ1cWjy1tLwEzznkrFy32DdPLS2eXD19XWqj&#10;dvrGylva8lNBYEvLp25agopM80trK2unhM91p9WTb3FY0TKZWu/ht5Y8d3ltqasvpeFPyxSUnhOs&#10;B8us65rJHw3vFSbjPdJ20hDBF9Qsc8DaUoCIXYnLwGT3odRGgqrVMDW1EnP6XHKPnpZeH5PXsfCL&#10;GBx3si+Ll3n1iBRGEtMDazBgzXK2keTLM1huYKsGMYTXc3tsXzdKRoDcBF8iOFA7LLljzuj3VNBy&#10;Fwsn20/IUesF6JmImK4/jqB7In1+Wq2BRc8wrsSOouWGGB5Y9c26nbG9WY1rr+y8nH11krgWvshV&#10;6uxxVVvZJP+8ySIulsE/WQ9EVFVcZFwf4EloRZnF7ZIQA4ule5KErmJpZSsxu1/OTkzFOeu0VJwW&#10;ATXQ0EyRv96vaxIHMkmqMTAofATz7NiSamAzcKsCp0Jt4bVqyEU4JlKBA7JRm2STyV/Nn5//JDYH&#10;XcAapwpiEbmAw3+nWxc435Ej7sJmhhmRPqzGF4GtlzuHvdySLJxnpmUdSU1KxeURI5OPhe25Y6x3&#10;1sC6uVaT0D+Rf7cEfl6vm1rXZUMpfHwxXJhGyRY6weOaZFrG0wlJ3bpv2AEr9RxW00ey6EerJ9a5&#10;FTXyxJtxLEm37Tot/s/85LWXlGQd55iSCnFi6edIhAttXgOXZe6bY3q9YZpH0xtxvBI75q8wdY/r&#10;vcV7/iMqDAZPfCFQhX2fWnwjp5P8PCMlWI1pHMsIBcKSBd2iCZDpQFqNH/YyGTHZOCMHNSIaMyab&#10;wQVu8T07/StSnrwjja6mw+EId6GnvQ2GMiZ7GZOHoz87IVYTqqIbu8w3Cpf5fNWe3r+McLPwmla8&#10;xIJcqHwgG9EcFS6Pk3qR3/qF2mgXm5s8OrB/HtSJCyJLjVEZp7rbd529QfireJqQwDRtVwvQ3Kks&#10;LehJ7FUg0R7UmlkZb0Nfx5z9PunzwYnJaPCFsy2XCtp2oKuVkYHLhqKbT7sTl1W1B+CnuCuh267d&#10;u3YqTyurKFEqjNrS6dXV1aXVIn9x8eal8qyZHrx7dW1xdW3lxOLptbW11ZXFE6dX19ZOLRf3jfq7&#10;uHbz6xDYfOKXBbMEn+khx6GnBJ1h7iH4jMxtsJ3iQSRe7+KAuU4y8sxBpTpq46JjlSb6RVwgdOKn&#10;s9apbzgMff9WL/Ay++m8W1zHDHjcVssb+XlpK6/i3cL2XT4rZZ7NOT5PY6s4CMexePMcPqs/oH9U&#10;k4+x3XVc0MQwdJk9SwwLvCp7koo1XBAT1zB0BG+eYZ+3PBHmQkR2ltbLqixZuTBa0gm34bwRxQcK&#10;iCjY+DrM0d4y6C5T6NoxKsdRtfjha8PrVldPLJ469YY3MCzcymO/u7y6cvPptcXFxVMyyBdPMAhN&#10;4/k3L958Ym1teXVxZW319MqJ1RO3Ba7ufe7U4urqKW49dfoUWlQOf7YcWF7lp9vD/fTq4ltOrax6&#10;qVUq3ba4Ssko+q7xJdhqPP/8VjsO+tKdyHP0lwEJq/WkeodQekfPnvltuk3kE2QesBWN1wZ0uAB/&#10;sdQ/bfYVZjgiLOlotMCE0XttQnhLUSPTS1+BG8zA6/QlxD8CQmvsI0Y07DElTPESD6wSg4RB6Gsi&#10;EsKix8Zf9MpMcJkK8FKvH4Xyx1Tt1mseZCVldT5MXuTR5Ga/vAsBQgam0CENIzOOPmsTD0/OpBC2&#10;mUYnjsQLpmPbqLbCsfWGwQeyfboBpWk0+vvYfmVcif5Vneu8HNaGeia5vxprd6PsHBMuE4uO+Y0Y&#10;tTLGuh/zOuWzDly2d/cvyxQuA4RSpbJG5wk2Q0DqbJf8ZmC/wmz8P0jMF4ir8ruwbv6s+mnpVDsz&#10;p8dbawEUM9JjgwsRjc06ydRC/8nD79ozuAz1eBAcc992PPydmf/P3reASVJU6WY8MqPIGmfSSirL&#10;r27TVW0PJexI0yokMOjgrCvK3qt+IA6KyIXmcXUXdF1QvI2iMu6sguMDnVVQF0QRPgWcAfGFMFcF&#10;xNUR1FUUV1FcFXkoOrrgwDL3P5FV3dX1mOqqzu6urj4xPVVZmZHx+CMy8vxxTpyIqzvtdYCm3eW+&#10;5GWYTvop5sv/buKQCay5wXuiFrCdLHbIxJoSCBSQRWunpcq5XiaGpgGvEkyOYo03xmV0JszKENWp&#10;xZvtN17hr4CtDf7tytBqo9m+T0C8hIox4hiQM7zgavdhA+D4aJzpFLD7L/wTYAuqCuiosxpeTuDj&#10;oNNNaV4Pc/6jEJuA/SiKv2ByE739UffQf+8YNhQYOSvE+kmSD9Ks2h7TwuI2cWN5pFgYicBqKF9q&#10;vKn22+O9KVwsnY3mRjjQl2EIJVZjko1AIIq43ctNnTYiJkoNkuXBNeHse4zCZjF65RrSHwUfWK/h&#10;dmNhAsD1oDwOfXM9SW2HODnMw0PwGzbDtAG2NsMrNWgmGCo9sdrLwCMIxEY/zGKGDv4Uac4DKmnj&#10;ZbFnqYdZeVBZiglqgh1LZWz8MFbYfIDOUcBTCdMYOFk1sevD3Bk5aJlzP4GNustjZ9r2XpiKV3OB&#10;SvZz5TJMy76LPgZmNNvMDUYz7CtNrYx7qvPRqB/WTt1FgHZKx5Ugdm7uzjJUjo7zRu0bIied7+uU&#10;7myvC7VBj1cwvDg3Kh8qzYUKWLDimXhIHWOnuybRrVDpjmilVzqM6aXM21bDInfiKvTa9BKeZUry&#10;S6uxiLOyHfv5AogW8zboBdQTiIFRUGJ0lHSr9hz1EDxXGF7Q/XBvCz2IvanFB8YkUXpm2c4f/9wg&#10;54UNnvpKVMawGpz6U/ihfBALpxeKl2HeLDZb89HkmLMRskpdqONlA+wnH+zJivJ1FafDhIkRHWtr&#10;zJu4y4XeobU1Io3wkO+II9iPhgygz6WcOaSMALgwvWaaAmTVVs3QFA/Tvue3blCKike06Y4legJy&#10;COaEoTiCC0ryMd1z6EtehtXpD2KRWJl2V4KBFyzrkoBpt0IZezNjKTJO1F3ArNhIAT4jMApjeiyA&#10;uUoFV2lJCVk7TidQS6jDN3RV5QDrAaA4wsJnMlGfXQig38MkPNY6kxeoab8kWDu0Guuf6xKhtf51&#10;P6uH5Nsaciq5DkfJR8oQmMnbA51cmEAVRvGD/FgZZV6wfIMKDHwAOtwXwKNlAVPqyBoOCham0pjT&#10;RP+B5qRQDOAzmrqLbR0UaoFCBXBTny0WJwLrPb0hX6y/xxn7kVzBz7ECVkDWQoAYqAGeDHQdYNcQ&#10;oIxDJVu1J54vOI1A1pFzcAXO+BcmVCgbZIki0yd2uqGnOZqYgBkrnPbgCVqNRx1CNInwqDgeeSjO&#10;8wXs14WnmWikrWdQhicFh3x807OOZqPT6L1BEe5BRiag8K4GShQx4EQIicP3ASCCN0tai4r9vPIw&#10;mlzggMEhWJ3HlBPqj1I15d90olY+DHAVHBNoaE0cVugnaj1enpiwh/SzbQgiGHpWKmNYXx/QKFog&#10;JFqORG2TmNMFmHWhsVBp+Gp3xm1V5pTebG8GWBUMKNSZ8rAsG8F9lQS52aYwt3gYzstYJenksYIS&#10;JUBZFjZgMWOxbC1n0eXJ6037QL0qyAfFL6OfVKgf4gReRtTh6L2AP2DX/vaZV/AeDyr0SKOHUmeb&#10;eXX+f8G3BL3+yWY5Hz2ArwXiZTQd7Ir4+vzExs+X7CrOKfnM8jIMRSjKAPMyK8O3EEtximaRSG1G&#10;GpjGgLP2j+gV/vAxMxDlsuoyfLdarEjp4n/TfTNT4V+9IdCClxHSNQK+B9g1hpEdLW6vlsMZHF5G&#10;/ZOAoM89ANK5AfqMl+Fh1eJYSA2/h4ROL0/y6TM9gONHHu8XnJ4+R0cUETFxYeb5ufxCipBcymUI&#10;rnMNkBkhKtrXXMekUI0iHBFRXYoj5bnn3THDuggWRvsBcpQqmHWZtDgkYaBShNBdLUCLKPN9ihCv&#10;wj7fWTWnXyjYPm1r33y1+UwR4hFcTxear3R9xj4xVdgrXd+d0g21rhZUsOoKHzOSReFqv+sO7TOP&#10;Jx63Tl+vxaNHqNVgMIGzyXCC3kZ3UqTqmdq9C/Kd0rgyVVZIzpPYuH7qd5sDwooqTN0twkjaJtq8&#10;nU7ypyJg3XD9uD5vOTYkTAWgcWahA+zCwW5sn0QJFjp37IlgW3zW+WKBMRhYGgWlpsb6smqYdQFS&#10;iojM6SlH/aNycNR44EADT4J7Z7FobjEgxcCkx4uh3SHr0HqJNOFlMNcPoY48FjNPHut35gY2393/&#10;CGD678ftSzlQvKxazTnSMtFXvAxTJDSkYbgq/nkEQykFUO2p4NCkOE3h1Z2bukhXWp+vi9LNIc1D&#10;0wsCM+1zDCAdeax3n0U6FMVWg6pCKqtZ3INb0g9gkQsYqN1Sbr1uSu/YyBZyKkny055bmI9av50t&#10;BOiXQTEqU1kHItTqT/WCqNJQr9pV6iL11QVabQGzMZ362HSM+Z4kcajVKnSCos1MlM7Oe0ApqORO&#10;Whk5Ee01MNvkEtRmGzutMs5Ih4qQYv1npL2nH9R/osqMXrSn6GldQ/tQx0aVFydUM3Zmmzv8wpSh&#10;V5tt9D3GS3rbHqPM38WkraGihcEyPIlhSQTki1aalvZCY49XSGOEPzt1Xp9EwsugfSSL9deNk/+P&#10;VgZi9bfwMSOwxBHAqLvMeNlcG6yveBkGMoNFoQfCdlFfv/fe36+GC5oOaifm//uCqcznkNf+R+79&#10;llVv+f4Ts0iimh2+6M/mvv/+s7hvaUfZH1Xtnxr0UVFag/LE9y/4znOeuH7qAWkdaymeTbUbNLdj&#10;knw/PE/pVnT/t6w58okLZlOvZkyWYjfpvcyp4t5lMRYNe7xHusr7yCeuec9bLjiyy+r1X/QLvm8f&#10;iQue2Ps7+3/1QeyxAeliAdRlVWO7qmg2UztneRmttfjX91wjX+esDqBRm6sMx/czAv2NAPOybtun&#10;r3iZVZd54qsOVGJYZWStH8jUaCpU7Y6qp+qv1MWdccfUrd0cVM2jYPGDLGo/ukmgIW4+Xw6iMVho&#10;dQi1kk/XjzKvne1wcwqXkVs1UGILmq/FmTJPoRpdJzGd7/RR14nM9YYu6o69u5w10JfNNcu6+xcH&#10;+GoBkswTAOphmH4Okoi131Pf1FwIdfWwh8nZNufpgU7uSB6t5miNyaX+2xagVoo0Ui9GP3Cmdhlv&#10;n2BSVXwSBItT7yRni//CF2Ax6kytYRGfNlVu30DzdiWBfbbJj2CfFKzHa3quZnv/jHgJ6CklNiPl&#10;zj9q1aY16ViQG5A5DlGz+Q7JEhPkQvqyGZkl+jJsmYy1ssEhgBkavJkxZkTnH4zAACAAjTjry7pq&#10;x77iZbBjxBilvl0mHxBYHT4wATQTy93hy4ADIzB3BPBkYCk+DC45MAIWgTwcegaMBSOQCgK0sHqg&#10;3laYr4dI4RRdOPlfAFq2Bwks4WUoDUpEm5QW4XgWZJEDIzDACDAv67Zx+4qXUeHh4z4Dh4SQPJPl&#10;XRhSp8zyk2UJ9jM5rFqm187Yn/hRPd3zV5Ie5Vw76jmp5EZ4hRopd14AQrnRDdVs7Vd9/edYio63&#10;1/KtFqBj/LQioNKoeLW6aSXaXTpJ5lUAurt17rFruNe+O6WI/ZexZIX8Cs4t1PLDt+10c0ut+7tr&#10;+ds7qRC2INPry2ZcR6Ta78bvxpxr1xvP27VFuFhNiDKyNW+KN88n2pav13yx3BBip9Pp9lq+te9O&#10;8dO+Xsu39p12+p3SS3o5NfnChlp9a98Lm3vy3HSTJ7wJE83v5paWcWv1xffijC+1IQOVge/XqCK8&#10;ofYu2rsVnfYcv0lTlkS3vIw8kpKfSKjLHFrxxoERGGgE8ByyvqyrFu4zXkYqfdf8yxm7dz/5nJ07&#10;L9uJ//i4rBqqP6Z+187jGzGnQ935OR3WUpxTIrj5nEfP2X3zzp2PdkonyQ+xatWuFqDTfWldn6pv&#10;Lf+0Eu6QTq1dkT9iTrd3h9tSvFyruS1Bq/6VYl7NSdVyb77S+syjeDI+uXPnOa2vdn82QXwxcE/K&#10;OlV/Ouii+FP3NdzT7vxlOx/FJULPhstq/a7h9nn/2bZ8Pea880/nHHTZn548i7trOVcBmMUdaUaZ&#10;mXtXTZ1KMRa7vW39U6lJd4nUcJ/tXbt3Pvmynec82vF91Sm9Wr6LNb6gAigC/j/66DmP/umynS/J&#10;+dhCawHMGJMVZq3sExN9Gdk7BJaa5SV2nOTACAw0AszLum3evuJlyapcbMBssm2MrlsNdd1WeTHi&#10;u/7PF8QNVGp1m9PmC6mVghNqiQCeArUO8xctLy79k/P2kFcTnrf0Fwt62H+fnpl/cXOxqpdyvgPX&#10;/CnjI0QocsnevamnvFgJ4uHAQzLquQIsaDE7gOVl0JVBvwinsNCYYdvuxQKF82UEFgYB5mXd4txX&#10;vKxWeAxeizl21oqR2jd8TOqj64dfVI/+7N6KmMFLpvDIUxTNnVV3RlyIib3UasgJLTQCm2c48qLN&#10;HdGjIH7Y2VfqXskThF5HHa/Wx6YPFrq8nN98IuDd5dZNuydNb8cYgeGF/tlegBLUfs5nYTjtJY6A&#10;Qkj6ULUitg9ZboMTHr2h7AV82tkAfCd//V5v7Bm2yAVN9GVF6Muww/gEyJn0yBkJB0ZggBFgXtZt&#10;4/YlL6sJld1Wpl/jN/IyvNdIirKvNXrL4eWWvAelcK3bXPpl33j9WiMu12IjsLlOdLJdJRGW8I4n&#10;Icql4lV5v7BdCuvLccbyt8UuOuefOgIzeRk1tUfDC/UBO7KgW1D/oIEGXQAdg47xq8reUy8PJ7iU&#10;EcCWWjN5GbZGrvamhOXjB3UgeonpZF9k28H6vs6omK3H4hXU8jJoywpP3f3G7GtGCrR/2eKVhnNm&#10;BBYCAeZl3aLcl7ys20r0f3w1rS/Di4FGYhKLaPIu8ZNrpSid8FFFE2jkPZcH7P5v2EUrYT0vs7pX&#10;K2RrS8IgfNi3/RRVIwkqkZxYCli0FpvPjGfyMrQ7WltiPKF+UJVEcYABhURp2xfYPfd8tsfSTlvK&#10;ZoMV9Cj0KQTbobzqBA++adzBFS+ZBbJR+KMtApaXwXyxEmZicSocMupmqNvezBcYgSWJAPOybpuN&#10;eVm3iPUUX6nfJG813E1z1GRUTlJSQr7Az2DCaOUnmDXgmCSqmjzVU35806AjUM/LbF8iQZv+2f5l&#10;6RcdWzkcPS35S4QnkqU4DBQC4GVTqw0lBpekuemLRhg7mCQMjeRpuojYVqc6UChwZVJCABOE6DNT&#10;Acd4X1U7GEgYzSlSvyJFPI6Sy3bImbqFD1ojYHkZ/MLmY6mzx8KtrjJTgkHrO/gsI7DUEcBqSvbH&#10;2FUjMi/rCq5eI9fzMh1mD/jMtRdd+wqpwuuv2naAVO6oCJ9y7Q0H3CCHhbhBmmswYXmMtT7rNT++&#10;b9ARqOdl3muuOOAzV2xDjzE3XHvADcdsOzujLshI8Y7P3LDPtpUQn0rqqlC7V22DFFUTrwYdn+VV&#10;vzpeBlr2nwccs+8xu4WXE2rbq7ZtgxO6cJdx5Q2fOXPfn4Za/NmIYw5U5usnL7ZR1/JqoyVU2wZe&#10;ljvmgGv2vSZR7Ei5Aqax+k2hFPvss+2ii5TyxMPig/fkxP37LqEaLlZRLS/Lw+WHZ7T3bejNwHLr&#10;KfBilYvzZQTmDwHmZd1iy7ysW8R6iI+5xTp9mclI716h3NOz2ij9JJHLyBWeeD0WmmVyrhc6Yeap&#10;+3rOkN9DRnzLskFgc539Sxh7/1P77z/byPDVShnPdaX5tfbd32X97GeFMWalJ8f32edTo54oYeob&#10;5IzDYCFQz8u054dflKUrHvOFd95tsTnlGSo0f1Suvz005ixX66fK0H3G6178hlJozdAGCwmuTQoI&#10;NKzDiv2DPHPcWzFpCP2rOg/cQrzLFf4LsuHoC11vdOilrjnq8pM+vFTGlcXkQYkdYxQ5ANI7MF90&#10;3KWCWgrdipNYpgiwHWO3Dc+8rFvEeog/k5dBbIovHMqon52pjfC/54be6IpSZlJpNTQcZ6KDb5Zu&#10;Nk9zkj3kxLcsFwTq9WUbXPUiT/lHnDIsnh5iIbn2MuJK5an79ZB7cU4cvnXr+3Lm4NfEWg+zumwg&#10;O8gMXmaEvjAOwytWxNkrY2HCi47KuC8N/dzmMKdv981RH715l1SPnK/C0LBQOJDdYa6VauBlJflZ&#10;o/Xnn4DxIl5lvwOjED/0Yu//eSXzPOO/6Yi3Hp7JfHsMTug5dELA8rIocBwPvlUOhKN8uGrudA9f&#10;ZwSWNgLMy7ptP+Zl3SLWQ/yZvEx4yrzWHdLxWjc0+kme58vv3HPm5BmP3/1wmAmz0W8PDyf++6oS&#10;D9c9IL18bqnnZZmsfnrsC/VinTlaZWRYgtHiF+85aPhPj5+x6y51ovTu2/W0A15TyEAESFahLR+Y&#10;lklNZ/AyNyw9R2ePe6ZvlDRuRspbVObf7l6b+/DDu47arsPwU+buv/7NjR+IYUq1mKqDZdI0S7Ga&#10;DbxMDv+TEZ5/hF2bqM4jenbn4df/6LCnnfHwFaPamFf+91F3fvLY3UzyO7d1oi/DptLA0Pvf2Foa&#10;wHa+i2MwAksZAeZl3bYe87JuEeshvhRm+D+EBwMj2jM7dL3My5QOzScMVgTdJz0j9gu/dLCKtQhV&#10;rBwRrtdiLK46uu4hO75l8BGQW2OF3XhoWwXlmYz3kiHp7n5mSf5EGq1CrCg6V/zshLfH6/1fumBt&#10;J/rhGnPPdRmiZSyKD17vUOriXM6DwSr6Asi3F/7KjeX/lSUBFpYR8v2j/qrsh/StriuuRpf5g+96&#10;h+c+eEOoDXUG7hCD1yHmWKOcJzC1o0O49PR8rUxprUbPepv0zrx5349cesBHhtRJofjnT8rYfTms&#10;pr2PSv1G7R865XlmjrkP8u2Wl2HbMvjH1/rYIMK+0kxnB7nBuW5AwKkccn57IOCetP3FZXqFedkC&#10;NDwcLPp/G3vQgMFYUSlfe6/Vwr/mSFd58j68+szKeOOzttywdZ3OCRX5o17oDfG+JgvQMEs0CzJx&#10;3S6zWbhA8zxTinMifr72/WvMenHEf5o4k3E994uZ0lcuvW7VqoncShkO57CsbHgctMxUXTQu0Zpz&#10;sVshIEXpLgOebv27Wgf4Fyrve4fFkK1DL2vOP1mYj4qvxmu3vPn4VSVP/yg08ZD2trsGkjSzslaI&#10;LvNzSgxLD85bQ5hEwyjahJ8Ndfyx33u5vT/t+v9LhML/dx2+4Bebrtt8C15hudtKrnLjr7IdY+du&#10;M8XLNPOyzmhxjIFAwD244nyTXJC3DszLmnFhXtaMSfpntB+///iPrNq8ZdXWdWf9boOn37t901k7&#10;pQ9B+UQJa6MN/rOyP9siJERq4fz2qBW77nkUMhZPpKXfEgOSoieu27T5us1bt2y9/eYtYRz65197&#10;3envG1JaXnn8uk0P5Xx5mDpsg9y4H0RvnRWv+e09D/zh8XuSLYZYYzYgnaCuGnLiuk3rNoF3bd2y&#10;jryYH7Tuzd812pcZT26+5ehMyb/N/7EOj8jCe54r7r7j8ZP+5qhP3aNcmFBhkGFqVockH2IKx/jr&#10;171566pVmzZv3XQ7fFG5I9dtvvXAlUa6a0Jxnim55l3+9z4XXn8BZgRg5/GJPzz40D1Pu5sN8jp3&#10;nsSOEfoyrVhf1hkujjEICMhi5Oywr5qWtWFe1gwL87JmTFI/o8UGHYsQBouYUlRkJPIlWJV/9r44&#10;FOYfoTnTG8ZGz1rxgLfVx4qPypDY6vnZTJh6MTjBgUFACl+uNJi4dsHqV7pi+PkmfsnPM/C96Mkw&#10;vM2sDw+74slPWeFl9zneNaG/V+zlhko+7WyFqQAOA4fAsIyxA4IMpUmE49f68d7fGdKjvsiqN62V&#10;pfAZ/+Pp133qvMzRd4us+a2Jnx8qL9bEy0DKmJcNXH+YW4WgZcW4orWEX1fXuNCrfiFUo2ukF4+e&#10;/Xn3X4ZCod99yrPP/oh8oz4LDqz0jcL9jnCpN3HogEALXsYDcgfM+PISR0C+aiT6JhyQtqkG87Jm&#10;YJiXNWMyD2cw9tqJ6cT5kifvjUU8+gM3o8T3VE6q9aevf9aYv/3xPDhbRaijtHfWKvbTNA/tMBhJ&#10;0qIyuPCwG99oaxkrXoQ9F559nhjSUM3qU+8X+lfPe6nY+V9i9R0nwMzxBJkdd/WqdaOoP4sBg9EJ&#10;6mqB7uBjbRkxLNrmF1sifThjvOvpTbheh6N7vTN2bz3lpsyv7zW/3vq4q3fp7AnnjrrH/95YJ91M&#10;y+qg5EMgEBLDQuexghT2b9HhxVC7r/ylELHanXu3jnPuv5sr9blfED+/43yTk9/1/afsNlevYvA6&#10;IjBlxzi9vowH5I6ocYQljYBcUS4/v30NmJc1Y8O8rBmT9M/gBUeytJ2Zpu2j1Mvww1+LxUHZ+7Cw&#10;2jyUO/50d2JcT0LYdh45TY9t+MZzY5aX0m+IgUmRPFajD8GhnvTw6b5wWPr+10elv1KKTPzqUukD&#10;oy8bOuE/Tvh7931KrFi36pV3jK7P5XM+Fo2wfmRgekG1IrYz2CEGJzC8SPFe7a/8yWgIrUc2FPEt&#10;sXilflt40+vElqFHQu/hR9bd/fgD+sxrXJ9kQh5nBq0/zLk+xO9tT0LnQBfx1ReEcf0r8erSQ5ff&#10;GYdD+mvqJ5+/cL8XHK13DHvq8nVn6VvM9p/NOd/BT6COlyn2+zH47c01BAIK2vY4GU9a4cG8rBkV&#10;5mXNmKR+hiQf+o+XHe3kiplI4mVqPNYXrX9FjPU+w2b8F1qtCbUn4rGSfu5GOeJiB7PUC8IJDgQC&#10;JIeTeoT6EjoJHDPKF8HZx5E/Cf23Z2ROyrdr91Dx1R++XfgPyYzJiveVlDhOhMf6uSw7ZByILjCz&#10;EpCjE1GaugQ5v/+30GS+hqmgC1wVeneeL7J/539bPRKuXBfGInNH6Or45viir7khonNgBFogYLU4&#10;4GGkYJfxQaok9rsS0aR/2QfRyYb+7Lsf/qtw9OVwKWyG3gAHnxeJm+5rkQyfmolAHS/j9WUzoeFf&#10;g4qAByMe8lXWJjAvawaGeVkzJumfkRCf7aR2IkwLcS9+3XCKyIZ/3Eu7buaW2w4ZP/Djq392WpwR&#10;49uFO3n16njUUrn0y8IpDgICVSOjhLpL7CvtC/d6rc1zvhKW9MHr98rcu33L2Z/6fenuyftc373t&#10;EZldd+lzVSxpFoDDgCEAw8WEoVO9iGrJ946Wznu2Kcm93xLq9efDqd4Rp+1wX/Bx/3Nv/VY2d/hN&#10;PzLm3LO2xby+bMA6QkrVseawtdcPrDxCdZAS7nfRszzhHRcZ4+tnbrn0Hw77+NEvfs/nYxOe/oif&#10;O/ljH+P1ZZ3xb7G+jB5YDozA4CKANRYhicBtAvOyBmCAlMo7wXXhyaf9CnvQR847eIxogGgefprM&#10;8PaNt1592v5Z7auXf8WlhWTu+oNddfrQqBRwcf7wI1CW4V/bjjwPheIklzICu68+/6yrj9gLOjR5&#10;+aZbX/mT42jJvou1i+oEDQ1tLI9ds2IoVCEp2TgMMAI0ZGj3L49Mnrb5ZXAvFOtDt2zf8XLfw/ZT&#10;OnPTenVTCCeNQhy4SR1nhD/AQHDVUkTguNOKZ136/g+RIlZ6Qz/08XKSfkZ+zs18PQRVU+Khiy5z&#10;sT9nilkOalKsLxvUluV6tUVAuhBC2kuzzMsakYNFXeAEhdVjjhNVwMyYlzUilOpveq8JaTIilMrz&#10;4PVD6ZX2ZScyvlBDpMuQWC4kDIxx4dch1bw5scFFIIavas+4K1BDbFce+vCOTkawMrcfeJiB5CSe&#10;a+JYuGwZO7h9IKkZvfw8cqeXccG/pHhS6NNm9RmcxpBjvNwofHhCNvT80G3/ohx0lLh+3SGQMcM5&#10;IzN2rRnsYOnFJE12CP3Jx9ii0MOgecUy1+5SXZaxp3gZ71+2LNt/WVZanXLrMx6z9vUtq8+8rBEW&#10;THwFjjNRcEaAjVNhXtYI0Hz8hkzkaxd2+Z6bNVqH2MFTaL1CermsNUga8n2XjPpZip4P9AcxTVWS&#10;JQhG2CUY5kZZSOZemKN1ZEYaqxNxS3CkJrOJfqS9PcEgQrP86iSxQxnE5Bi+FqF9N8KEtJE9jr31&#10;BgtYM+gl8KvnaewwvvzA4Rr3goDCyJHNohOhz/jSw4sJh0ZmMQ1uyOYxa1SOZhI5dESA7Rg7QsQR&#10;Bg0B7zdF58ftXzfMyxoanJaLBwH4WKXsREHeYV7WANC8/FTYGiY0vhcr2jt6ve2vrsm4cXYYs48a&#10;OkyZI0uR9h15XorFiS5dBCB+K09hczx8hWGYg0COKW0BJRoZF6n1+D2qSW+GwNK4hWFwP7QXDuss&#10;aBlmeYyCBI2NqNDsHgYddBI5TDXPwbQk6Q6DiwPXLC0EZLweZopk94qXk5+V+AT5NzntDVsyhrlF&#10;GlfYSLoz4C14GfPZzrBxjCWNgBOUv9m+AszLGrAhsznwsmiN4wR5GDQyL2sAKOWfdu0jNvelWUYI&#10;zWT5AaUZGgFGDcgKe8LSl3Jpc1jLzFLOn5MbTASwkgiPckhSE8SjUBtoWyGLa48+IVApTHT7EMn3&#10;sPZ2MIFZlrWC2Owr10p7GFA8rDMEOSddKvqFwbfdXZxWmXFgBGaJAMYOLIO2fQZLRTC64C/E8EJc&#10;DCSNaBp3qNlgOWXHyPuXzQYujjMICMgA+rL2egbmZY2NjDmuwHGKTmEsKlYqzMsa8ZmX3zAks/Jz&#10;VSWGYwokR+HVRqI1DkmqtqfsNf5gBPaEAIlEsFrEJ7abtv0p6VTUl5IjMl5MjvaUDl8bFASora3B&#10;Io0n6AUkRyd1sx2CuklVzE7O8icj0B4BWHBg/CD7RQwz+EDXScw5yFQWTAN3opvx+NIewakrdbyM&#10;9y+bQoUPBhsBrJHa0X58YF7W2PoYbqEmiybXRFHRKbI/xkZ85uk3vcHsW4ymGumtRv/pE3oy+5Kj&#10;pUH2FH8wArNDgCQnCviCoESyEsnldBLCE5SvLDcROsslkFqM/tEoYxeSoXugEyTcjM7u0UHWckGJ&#10;6zl7BJLxhT7Re2hYIavphPvbEaf6MfsEl2fMOl7G+5ctzy6w/GqtgiB4A72KWgfmZQ24YHjVFcfZ&#10;7H7oJRflWV/WgM48/aR3WiIwoafazkpnqjo0msSuSdh2HnKeCsHJDhgCibBEvYikbvSo5M/2J9u9&#10;0KtszxuwenN16hCob+DqKGIZOboFfdN4g0+Khf+k6+DACMwOATB624GoE9mOVB1gaFSBChY9jMeX&#10;2SBpeRlWjDhaMS+bDWAcZ+kjQIulYMfYLjAva0Ym2Vdam8OdBj/59Oa268VJiYPZsVFrFtOcAJ9h&#10;BBgBRoARYAQYAUaAEQACIKq0wBOzYqGYuU3gvOvLSG7zNU2+2D81nHjhHexmwcYfBrud2zprTZrc&#10;qtX2YFd7ydQuCKIfty8s87JmbPbEy7xwdJhmWGnNiqsNHHBzYAQYAUaAEWAEGAFGgBFoiQBUh35u&#10;ZQxiJEoqnjGhPcXL5mv/MmQKVuYTKyPRLbsc5DYsABn14pwi3QFcD+e8HFqAzY1a9s1FOcm8rFvY&#10;W/MyGlHgF1C4N75zxyU34t8lw3CQ223aHJ8RYAQYAUaAEWAEGIHlhECoLr3tv3Z89MYdl7whQ6af&#10;tTDvdoxgJJ7K7Ljkkh3vPB9y237I2EpztQIM4rcSGeFnHvjjOy+58Zvn3/jRU3PWydHAV3vpNCXz&#10;sm7bao+8TAURNjeDNXQlOMzk4m7T5viMACPACDACjAAjwAgsHwS0WOmUydF1tDooBB14WYomd5aK&#10;SJOFyIZ9jyC7Ff8qV8JOhoMeZCZWV+QLTrni5COn+Dj5U2NTxv5pdfj9YDvGrppjD7wM8y606AzU&#10;LHKCiRy5EODACDACjAAjwAgwAowAI9ASAeisdFDJEztyKsWoPs6UHeO87F9W5WUHgZ/AzzbtSBv5&#10;y4GfqFjqa0BEg6ACZubs8kFF2a9Rfb9b3GPmZd3i35aX4RHXKqK+7oyNBRUn2UOy2+Q5PiPACDAC&#10;jAAjwAgwAssDAchOHuyM8uVDoLFynPpK1/Gy+dm/jOwYv+EEk5FTWF2MosCTNf/O9cUYrGMlQk98&#10;2gkqqO+afDHaBU7GSoQ+amO2Y+y2MVrzMqSCfq1E5ORp5qWCfz5+cmAEGAFGgBFgBBgBRoARaIuA&#10;guiUh/BE5oT1kep42fz4yaf59B9AZstDVRcgcwPvH4MflOe+ihyKV4JiMXDuDiG/MjPrn2ZnXtZt&#10;W9TxskrgvGP6GSZeJmm2x4nGb8+POSrZAbnb9Dk+I8AIMAKMACPACDACywMB6GucyDkiP5KH+NRp&#10;fdm0zJUGOCS3fSNwJiedNZMjziERVpfh1IAH5ZK+DAvq8uOP5aPgblKX2R1hB7zeS6V6S4yXUecp&#10;udIIVynleZ7uNkjlaalMt7fV4nuedFfng1XwZnN3uZKvBE+hTWltoMc7lIVCBEgjLDGbDJO9kJdK&#10;T+ByMgKMACPACDACjAAjsLAIwEF9EIyDmuWdqLJ6Om/swe3JF0GkcgrSC+MH806xFHcv9tXkt8Zv&#10;yJBaKe19YgxZQ2eGafUy/PHLxniD9ttgX4DsNdBNUqgUy9/S0pWuSA/YQQNsgevjTRxS2eFhI3XY&#10;m6KDeh4eA+XBf4WRRvkKhHr6EemLIyVDL/OtQhDh+S1C7d1tcKJ8Iejhvmo++QDzORPFscpYuTyO&#10;wcJ5h0dzK+QgiHiZmwUtgwkjHvFKXpsU/Qb1BfhcCEaAEWAEGAFGgBFgBFJFIEOMrEL0aGTa7wcJ&#10;VVK8iPQ6I6FR+tT8yOujAjmrSClEyDOq5MsJLYPnEbgnnHRSSrx/k8kHhWK+DO90FCASj42hzkWn&#10;2L8lXl4lK47gSSii1zsjQT6ICtD0VArwmxnlg2L0VLfveBlMA7UanUAp8TBhcgXl7SpUYESMm5yu&#10;bqqLjAmGiaBQcCZAvqIy3C5eIVEka7CIIQR6vOQBxwVnTBpT06WlOoBxYowAI8AIMAKMACPACAwK&#10;Al+ArgyhvAaqsek6QWUgX0jLvio4MqcSbwrKZJGUTgArCwLQsokizbKTymy146xJL/10Spl6KhD2&#10;nSLcXxKwpEMAAygEWIKTekacYE8IYLFjsRJA7YSGAYXGk4F+WomI8gTOv+bQaNNPSD8cWatBt5wv&#10;Fov5SqGCr+5CPl/AREE00t1d07HzhSL15WJx3BmpBGOOcwW2fQD7IlKGP10aQdfGOkpE2pgxdI4D&#10;I8AIMAKMACPACDACjEBLBDyVHVs9Ti7TxpyRiSm5CaIV/H4cHWAlf/7XF1544XudoAyLpIlpiWyu&#10;RxAH8xPjE3mQEgi/lDy+55po398/4TjjpFuAnIoAXcyXIbYWUoS17xHo7wKW81EFVDnKTxSCcsUZ&#10;q4Dx5MvF4oRTnMh/JNt3vIw4kO/B2Bgkn6h+t2E1Hvu5hACLUmlaB/o6DCHw63qVthvyJbwMpXvF&#10;B+886V0nvfsvr75fYQlcyyGITzICjAAjwAgwAowAI8AI2Klt4d//6pNOevdJr77/h38zLTjR+jL3&#10;r4kzwXMgSW52zpsOUgwB8cEAUh3+U1bku23AA4xGrX7QVjMI8EXKyulT9jx/LBoCaB0ox0ZIXQZF&#10;bkC6THyDrKGtbvBQrP4aNWjFlvKCcZBHlK0ya9hsz8PMQGEcH04w6/uaI0YBqX+BErKHLeOnR6EU&#10;mxpGpIQ7EvJNYreUpgMOjAAjwAgwAowAI8AIMAKtEYCkVFukPy1OWb5mhHpeufKs1cQZIHGRa470&#10;QpAkBZEX9mFIHAdzkg7TK9m8pwQy6qC2SQiIk0LXwKFvEEBjlJ2NwSFYeWUZSz4/OVakzlnc5qGQ&#10;rR+jxTsLziOhLovK9HyilN0EWBJTV5xL96tQfvigDcqcYOJd8OeDAWWKmNkjmDbCpnH63OKBxTkz&#10;AowAI8AIMAKMACPQxwhYYmYE3KhZC6RaSeGnUXnhnZXVE4l0SlozIk8phaCajv0OSG1GaaeXfjX5&#10;/vuiKgaAkj7xnVQ50Rf2X2GXX4kq1CLkyiK/kXo8ftIaQGc1Wirv7GsASO0B6Y9vkB0pNUr530q7&#10;RnTn7x66rBc85wNauOSAsvcgNCwU4W1fazgbDTFwkCVjNdAvKiNtB5Fo52tX+JsRYAQYAUaAEWAE&#10;GAFGoB4B2BxBYLKWR0TMpua0oUPLub450XoJB2vTWB0ivLnJbzMkv6pneIXNpLWGw0e4IV8OzuI9&#10;hQ2jaJup6j4BGlrJ5VDvGW3fxz+oZYw4GT5DPrSaVJnEnfOV8pYowI9tfegnHw+z0mCOZ5A+irjP&#10;7AIio56aTBAvr3/uZ3d3XSzSjlnSZYcRbJE++zLUpcKHjAAjwAgwAowAI8AIMAJtESARC2tDWNBq&#10;ixBfGDwEyDWFEi+Eruzl0JXBfhEmvGXH2QR+Bl7m9Z2+jFqgF15GbCo2/0AmtPlRmZ1DQ4IPQj1W&#10;ZWM8WswBSb6VEWAEGAFGgBFgBBiBtggQKeP577bw8IXBRECro+H94435fCCMGxuJDc02wY4xcK4d&#10;HF4mYbgss68Hz4ycnDfUc0OSlo58evAw0TOEfCMjwAgwAowAI8AIMAKMACPACDQgAJoBlnE0fDI+&#10;D8aBz/71vS/71aFjTrA14WX9t76Miq97sGO0i75yD0ELGOVzx1Gtew6wfybPQeTYg20Ye0aRb2QE&#10;GAFGgBFgBBgBRoARYAQYgWkEsNxSi6dXgujkQoTN5qBOisad6PZB42XEoKDjmoR7/b+AVc2BmMHY&#10;2ZOHfuKwc69ce+jaQ6/kwAgwAowAI8AIMAKMACOQKgJr165NNT1OjBFYCgi89bArrzz3rT+A1eJd&#10;cIkBNmZ3MytM4niw1pdBu0W+Ek85IYTTn95pGe4clqWoAA8pZOlJmFnUABwHRoARYAQYAUaAEWAE&#10;GIEUEbByFotaKSLKSfU9AlhdFtn9vmHlh8JGFWyyR8/AYPn9gFsfqMy0T6SsdwNEpUL5wMhIhH23&#10;AziwhCNLgooDI8AIMAKMACPACDACjAAjwAgwAj0jEFVok2/6JGZGmyXnK0VsfY5/A8XLyLk9+FjO&#10;I2eKvavLyP6zpI862Bkby2O7N+wlwIERYAQYAUaAEWAEGAFGYD4RCOYzcU6bEegXBAI4xicWRkSs&#10;gk8cOZVnjRDhgD/G/vT7kfjJt548iCfZANJl9WBxxuiSsDqx2qXatyvCUV9lBfaC7l1dBr+Ovnqg&#10;EgV3HXH6xb/87MX/xIERYAQYAUaAEWAEGAFGgBFgBBiB1BH4xcVv+2W5AobW537yZ/IykC+QLSnd&#10;kpBujnYrawhQk7mhh03NM8JVmblozJR5oADyCtvPAOpFDowAI8AIMAKMACPACDACjAAjwAikj0AF&#10;ZCNKeNnS0ZcRS9PgXjqbdY3rN5AyIm3SH1K5jNogNohMM21ruqHNCamxrfSuySgPs09SNFY4MAKM&#10;ACPACDACjAAjwAgwAowAI5A2AlFQyZetSaPTr3aMyf5lDfoyY4lUbtMH7jodrjmaiBdoWyyySt51&#10;+qF/n1HYHKDnoGJlHgMrg0KRrD05MAKMACPACDACjAAjwAgwAowAI5A2AuAa0cYR4h1Li5fBdFFL&#10;eXy+6DgbwxZ2jDjlhcbBttKOJ9zeWRlp3pAVmJ304HpfcmAEGAFGgBFgBBgBRoARYAQYAUYgZQSE&#10;EUrfAXIDdZBzrQfW1zOFmbcb2/j9INcff4ycMSeCa4/GoAy4lLgc9ankc2Jl7/oy8DFYSybeHRsz&#10;4d+MACPACDACjAAjwAgwAowAI8AIpIEAsY4HsYPZEuNlidcPcWtQKI4dtKHUxLuwmXRJvukIu1Hb&#10;EByD9Bywhg1/oIDW/WPPyfCNjAAjwAgwAowAI8AIMAKMACPACLRFgOjGT6FWWmq8DMUGGbu6jP2e&#10;x5QlTTOrKKEv0yfSvtkTo+spam8BN0JZRiDB+aPsOZneMue7GAFGgBFgBBgBRoARYAQYAUZgWSAA&#10;+iIF9ufq8/VlUX53SO0xgxiBJsnv5qNKxsSt2gpLwswoVs+tx21NfkFa3cDnGAFGgBFgBBgBRoAR&#10;YAQYAUaAEegKAWIoxqjDvjE5uebLazZOtguHTB48+Y3XH7Txc0NyFCqfVnnIO+D8o5/1ZQp+/J+q&#10;NLxuWKUVKa6UrUt4osYCub0UuQBpDLam4UohjTDT9zXG4t+MACPACDACjAAjwAgwAowAI8AI9IwA&#10;jOukNO4k9h7D5mMwRGwXKnB94YzAOYb5x1akDOemeVmf7l+mnMrIbqOVkUZPB2VCKXLCaFmK3enT&#10;U0ee8cKSEFn4UlTe1Fk+YAQYAUaAEWAEGAFGgBFgBBgBRiAtBDzleX7JdYp5pxjk2+9qlnfsvtEb&#10;y9CVadgstgiWl/Wxn3wFXpZ/zCOTy+ny04bPQg8JzwulPK5FrcjoURqoysBfW/nRb3kLn2QEGAFG&#10;gBFgBBgBRoARYAQYAUZg9giQKwqsqxpxnF9MYHVY2wD395XKF0aCwE92Ym6Rw1LgZYcEUAyiLlOB&#10;7C6hCHQKsHGkv+aApWU4jy2z4W2yZYTmW/gMI8AIMAKMACPACDACjAAjwAgwAt0hEBSjYsGpHOfR&#10;9lptArkT9Ep/gR98WonVOkzbMXooQOs4i3kW+rIoKFaIfuEjCQFIGf5Dy1cJWtlx4hpdTj6cPB1y&#10;YAQYAUaAEWAEGAFGgBFgBBgBRiB9BKIInKS4gXZQbkPLJMz9YPt3NlhMDIu+1uyq73mZJpVXEJXL&#10;+XyhGooThXx+YryYH5twRoqVcu187btcLOAc7pgoTBQnmq/X4vE3I8AIMAKMACPACDACjAAjwAgw&#10;Ar0jUBzB0jHog6KVnjBt/Vp4Cu4y/LePB46AQ8OZfuZrLG0p8DLnTxnp0pq6WoAvSu3CtQeqDo8g&#10;tbNT3xrncQ0XPWVchSMOjAAjwAgwAowAI8AIMAKMACPACKSLgFFGua5+Lmz7/o/W7dVlMGOEMu1v&#10;g3HHQFvm1ajYjO++X1+mQUAfk/DfgT8OjAAjwAgwAowAI8AIMAKMACPACPQLAqBYWriCdoSeVRjT&#10;ngJDm0HIqj8SXoZUtnn4aBVjcc8p4mVngJS1Lv7iFo5zZwQYAUaAEWAEGAFGgBFgBBiBZYwA1F++&#10;5wbBrFgZ1GpuGLfhNUuFl7Uxw1zGfYCrzggwAowAI8AIMAKMACPACDACi4mAJJvE0v9n73yALDnq&#10;+97T3dP9ah6smzeeeTA67b7NXsai7rxcDDxBjCifzB/ZCpYNRAeiDsILIoEoYOcolRGIxNaBbAzC&#10;ggBKBU4WcCnd6U6xkMGB1KESCTJ2KISKgMspEmNcRilwjBFUnWVKRb6/2f/vzd7u3t2+nd399u3t&#10;vjfTM9396Xnz+ju/X//ad9Y7Py3/QLWGF6aYjaam6zI7by8brTm3kAAJkAAJkAAJkAAJkAAJkMAW&#10;E0Boi/XOuLJpJ2phIlpd2ha6DPPLaC+r6z1uIwESIAESIAESIAESIAES2DICmCkmge9rJ4zVVGp+&#10;dlZt9qbrsmp+GXVZTa9yEwmQAAmQAAmQAAmQAAmQwFYS0FWgxQ1akFzlyzhSbeqyESTcQAIkQAIk&#10;QAIkQAIkQAIkQALrILAxt745L0AcU5O2hS5DPMYNqtCalnITCZAACZAACZAACZAACZAACVxUAvNu&#10;jAjcvx7BUi/JqgptD10Gp811e21eVM48GQmQAAmQAAmQAAmQAAmQAAlsOgHRZQi3H5q9fhl12aZf&#10;CCyABEiABEiABEiABEiABEhgywgs2svu9Q1eV5q6bMsuEBZMAiRAAiRAAiRAAiRAAiSw6QSarsvm&#10;1i+jLtv0C4EFkAAJkAAJkAAJkAAJkAAJbBmBpvsxUpdt2aXBgkmABEiABEiABEiABEiABMZEoOm6&#10;rFq/7Abay8Z0ObAYEiABEiABEiABEiABEiCBLSDQdD9G6rItuChYJAmQAAmQAAmQAAmQAAmQwFgJ&#10;UJeNFTcLIwESIAESIAESIAESIAESIIERAvRjHEHCDSRAAiRAAiRAAiRAAiRAAiSwJgFZS1rLOsv4&#10;sfi3VkI2WVkaf0YTddkoE24hARIgARIgARIgARIgARIggbUIGJFZIsc0/lZvzn2EZEO+VXUZFi5T&#10;iuuXnRsi95IACZAACZAACZAACZAACZDAMgJiKxNT2ZwdTK+ZcKhkX3aGpZdNn1/GOPlLfcVXJEAC&#10;JEACJEACJEACJEACDSKgI6MjhwpBaxkxhq2VxFRWn6/pfozUZWv1LfeTAAmQAAmQAAmQAAmQAAls&#10;BYHK+OUnoo4Wm5lb016WJHoGFrNag1nTdRnj5G/FFcYySYAESIAESIAESIAESIAE1iYgHozez2Di&#10;GDwaxRh27vQkG81EvjZP0/0Yqctqu40bSYAESIAESIAESIAESIAEtpoAXBLhythq+37ftlouXSvt&#10;iYzDAXXVpi6ro8JtJEACJEACJEACJEACJEACJHBuApUfY/pq+xuqVHkVTHGNX/+mfS3OWGtXa7of&#10;o3WqDE/xcML0sAwykQAJkAAJkAAJkAAJkAAJkEAzCETaRbrlbR5Cfi5hFkql8qAG6r+kmIdWK8ui&#10;JusyqbExqsx+FJ9bqHIvCZAACZAACZAACZAACZAACWwJAe0ODHIl2mv1BGtaprLLS+ciV+vGWOmy&#10;6vgmrl+GqXPQZbn6kTN9b5KYiQRIgARIgARIgARIgARIgAQaQsB7m6Y2Nt0yfPzWbz33A59ZJX3r&#10;W2/7+Gc+/rzQVYlLzuHH2FhdBr2LOPlhepDlYvpbXX9yDwmQAAmQAAmQAAmQAAmQAAlsAYE87A2f&#10;zZ+snbNulWS91Un0AqW6iauPkg+x9jC8IZUK6j6HRmyJ4e+chUKXZWVQhVSRiQRIgARIgARIgARI&#10;gARIgASaQgBCKuS5ygYqf2ULM8dWSxJFP0oeLzMFh0BZhromNVmXScusyXs9GAZlohwTCZAACZAA&#10;CZAACZAACZAACTSGQIaaBJUFVc7AP7F+4hg0jcHsLO3egqxOohnW5hNdVrWrifPLpA0mFPlf3HrF&#10;0970T5/2PiYSIAESIAESIAESIAESIAESaAiBD7zvivddcesVv1qE7Oe0T/1q094wB83H9vFuCBLP&#10;sN6u1mxdpmV+WR6eMLHVzjKRAAmQAAmQAAmQAAmQAAmQQFMIRN5p6w4ZGLr+CC6Nlbmr7hcCZSCQ&#10;/k1FUHAHhDKrS032Y4TBTxusX1b+2Kw2Pa6uSdxGAiRAAiRAAiRAAiRAAiRAAptPAIuRmcj7EutK&#10;n0OWLUm1bt/6arLZaNWarMvE89JaqMt/AFlmXb3Bb7RJ3EICJEACJEACJEACJEACJEACm0/AoojO&#10;lEOQQggz/F4jFW+KZ1YTNQ33Y7RRmmf5DZW5bzWT3+bzZgkkQAIkQAIkQAIkQAIkQAIkMELAwHjk&#10;D0V/8olPfOLbt377jjXS9SZutVeZYNZgXaZFfkYO65Y9gT+GsmzkMuAGEiABEiABEiABEiABEiCB&#10;LSQA61crjqYir2OHuWZrpCiemdizStjG5voxap2madz6+nTo/qi1Su23sAtYNAmQAAmQAAmQAAmQ&#10;AAmQwC4nYMQtUQxIsJutsjDZMkLGrhKMEXkarMuMNe3+hwpVhN9LZV1sGsyW9SlfkgAJkAAJkAAJ&#10;kAAJkAAJbC2Baq4YfkkkDHmt10jzS5xVboHDNW+uH6M2Nk2/0xuU4YpDGuKTsmy47/ieBEiABEiA&#10;BEiABEiABEhgCwnMiTFUAHLFanl3ziSyzdaqsjl7WRU2pHHrSmvTTt8SlMqe45OOyDIKs3P2MneS&#10;AAmQAAmQAAmQAAmQAAmMlYCOKkdGKDIJJb9mgnDDj6/N12A/RpvEZT5dFEk/7kewmK2nqXNtXHLt&#10;XFOz1kLhRhIgga0ngGdJ4sCMhFU+cNObq9H67wNb34JtWoPqG0M4Vz1QPRRb5bneRW+g3LGrHl7s&#10;bd7DLzpknrAZBPChmlu/aPHmNo56VR+ouTFk9WnDJ02GkuMommVsCYH5vpWOrn7waxfZOeTaRrur&#10;RZCXpMGWdERtoVXtplw1WcuiYxDwUJs356qEVUrd5/Cr9rAt2oils78aVFH+XttFKUTl/Pf0+moj&#10;mTGtTu43vOGsDxlzkUCzCMiHt7ql4inUWAcuzcIw/tpUc3nxC/yd3ETnYuGOR5lJn+Nub6svUy0L&#10;pGzoxj9+WCyRBM6PAC5sXO3VFY6/1d3u/E600aPwScaCsNWtdeFQxPdeeMm/O5WAiBJcaeh+vIp3&#10;aitH2oVAFfiYaWl3pXlGMmz5BtSsbe0Lr7zqxpfsf+FL9u+/+uobj8IkVYagmuXHKPcp6+7fF2Ax&#10;+/knJbETkbXeJF/kc6FOPIZzGzhwvQUwHwmQwKYTEC228Ok1Ht8oeMPRw6ZjnyvAyXd3NVaU2yn+&#10;L/TE5pdfGUdR+O4ZOWw+U5bQQAIY5eAyrypm9Lpcny5OI/CxRqkyWMUzF7yKx/jhvjgt4FnOjwCm&#10;M6Hb5VLbXXH0JBSHXPNNNJdV3eH7e/Ks1x0oLNdc5mWW5Vmo7GX3NspeBoTauPhted6DZPzlWO4h&#10;6x4YQJNVeXHQOIcT5/dJ4VEkQAL1BOY+wPLBF28f3FvxaoyPlesrtQu2ArPcQGXIVvm7yIuxDd1k&#10;0CDjRakE/ldl7wLmbOLuIyB2aPmgVWPlMTa/CuK96IEw9/ClqscY68Cixk1gLnR7dXdtqNlos4hU&#10;wTX0nAuGb+I3io9csr/I4beYqx5+lWqQqSyHB2Pz/BhlSOC+O1ChFwbfcJdp399It7UmXCdxadLq&#10;cCC3EW7MSwJNIhD76Msh66qQ4z6191ct7GUiEpg2k4CN/D+Rb4fLVdh7+Wx2rU1FDlcqeTOLxbnR&#10;t8a/QO0dzGZF6JU9deVG5hVvcuV4ehK4mATw8P6TWAUow/PxPJ9979jMw/A9wMC8/6Jer8xUyFD+&#10;HzyODzfvqxezc5t0rjnl7f8G1hhVZiGHi9w9rpGmo82h9qS902VelFmvzLN/2XGNe9RXOfftD+Hy&#10;6em9XdR0kGPAUxYQZk3zY5zrH20S95kCCjL89L9yG7htGY3xW8tcfcmVUSc5yCdBm3O186wksKkE&#10;xFZjk6tVKFRW4tFRpopTGLfz87yp1KuTt7JyNqjprmiz7KtWZiOPK9n0aE8dCKobsmlVZDPjK3lc&#10;LWQ5JCAEks4PA56L5/JcvFDlD8ZHxdtOyxcoGUOroNSBA7ivjvEjPr6GsqSKACS3dsnhMJsp+SJV&#10;5SC8cvfocJ2pgbQaqjSEzKcwnDUwvSTPux++CTeCrChFQN/0dvgxhgbay6oLx5tfmJYR2eD/mY0I&#10;/HSyM/VrRVcpj0e9DewEVokESGBNAsbtMS/J91UW/W6uZtWlWPJjzaOY4UIJaBtuydUz5Ut8kM9e&#10;nsiYbVz6yKZ3h7zIumEaX1RFL6YMv9De5PHNJDAZvUENSngv4RFIMa3+17hqiTuo1T6RqAKzIeTZ&#10;IKgjHCWNi/5WlIMeR4cfVgVsMEjlvu7gz7eiHltTpv5sNoDBLA/TZZn3bKuabNYg+7C4ohhzFdTy&#10;/ynwJLJU3UG3l4cH5HlNE3UZ7hUWuiq980AOf8t0/QMyg7lpnWdlqqvKV1/G7/Wt+TSwVBK4QALQ&#10;YD69MlOzRz760Edf9lih9p1C3Pz13wcusPhde7iO+t1Q/NbLzrzxsQf+FI/usEjJmKaXyZAxOdbL&#10;utff/tHHHnkeho4Ju3vXXoc7vOGm/cOB6p197KP//aGH8NDpq2NrLj5S3muVX/7clz30j26/vcwH&#10;nxzXU5extZEFLSOADtcuPoFR//V3PvLQ7Q8VWfbmXaTEQ+h97XakV/1W3s2m0ubpMvl6vTpk6q5B&#10;Xn7hocceOfOqfNB9V5aHEO7zEGfLurIJL3UUm7TvOq+6vCjf5zZw6zDRZOudeBwU1MG5ECBNaA3r&#10;QAIksBECMn7oPzooVWzw6Y+zovvBMemDjdRy5+XF47tByPfH7SSyd4R9g3YqTxfHI5CgxZ+KJ4bO&#10;pEn8Obie8LHazru+2KKKgEt+gHubdc5pB/vwU8aIRXvj8zI8op3zbjrrXYeyx/P5HmMjWdQ8gapn&#10;jT6NR2zWOjie5YPs4V1ER+XhVmetcb+I6ZR+AwaeMTGq+mc/PPcvGWSZdjbxaXbL4PcbGI+xAiIx&#10;XOMk8l+HvV09umfd39BYr8Ab83aVD0LZsRO834zp8mIxJHBxCRg8131NWU7vw0RYOGGocBaR+i5u&#10;ETxbDQHbgrfLTUr1QjnYq4q5VUrGAx73/PerA2UvK4NEDFaRX/d9v6Yh3EQCjSXQdz+Gq242myP6&#10;RjeoH46vohhX2QheynApQjwEDAiPLK1IMr5asKQxEZA7t46To5gwXBwIcJwtst5fb8DMMaZqblox&#10;mKqMDxi+0mb3hdy3sXqWjCLG8322jkahIt7Yb+Zh8PMSmSSEInR7Kn9+U3UZmhTHOvntIqjBf5rp&#10;r6OFi1lSbdtfxLSUO00n2UUX4GL7+YIEtj0B8buecL+kEPgjDxKbaLb414z6MYZuxRfFLdBG0zdh&#10;8kmhBmEPypx3/tj00mEvOxrKHgaLqpwOKqO/w6YjZwFbQ6DjfoCARnj2INFm94U3jKsW8mwr9TpM&#10;70XcD5ik92bhi2PzVB5XI1nOEgFRIDrt3zZATGNcaogsofK/bo4uWaro5rzSvXIvrvMgIehDDid9&#10;KAL8NEaXzdXkalWUNx7IA773BoNBL9/7OQjoRs4vAzjrZ9pvVN1970vt+vUVwjwnbT9jcfPxrbHN&#10;V9+ca4pnJYHdSkDWK0tsium6CKcEXVZcnv8U4zFu/tWA76z4a4hTXwj1six/xrfHGaxNX4qAYbK0&#10;phrASqq5kvjm9zhL2AoCfd2H6eIAPmS44PeGq8ZWB3zAnbOVHJRPuPghYMvYimdBYyZQ+aBbdxdi&#10;r2PUj/k9WS/vN0eWbDYN8xV59oHLvTtb5P/OXStKAq1vEACNpSuugly+CdPK8LVbQj5LnNaASt/n&#10;8GuzCW3s/LicYtORKDLlxhgipD7QY1WAatEd+sFsDDtzk0BjCMgn+MyRs88/9YXnn7nzVMrRw3h6&#10;pm2/fPaBI0fOHDl16swLDlo3t770WMo2Nv3b64+cQvEPnDn1Xnm8xkQCO5EAYhhFZx944NSZs6fO&#10;3vmFZGxNtCgXKkw/8Mkzpx44e+T651/3sxbjJfww7VACGAlLOnvmgZ+4/swXPnjmTtxVd09/x1+5&#10;84v4Ljt7/Z0/8VU0G67yjUry/DnqPNrFSoLQzJVNE/MH5C9sfA3UZYAHDxqY+jEFfYPfzvC6qf4h&#10;oNvuufwadbGxMiRwgQS0RuxFCDMb29Q66x2WiucyOxcIdR2HI4h21O4n1oA64ra1LRw/xnQXxTII&#10;No69ieGIHuu05ducULiOHmOW7UlARy72mA2PoAStVnu8bcDN9aCLLW6ufaf3yNCQaScTkCecLo36&#10;VluXusmpJtmLNpc72m3ipI+1UCMJUoEfCLN5pbq5Ja/z7PId5/riZolJ1RmUGeIwBtjRm6rLUFvf&#10;uqmY/bsED2zX2UZkk+dB1eMAjOownqCBfv3omJMEGkVAblkG99AY/xOM12EEb1T9dmRl4AEeR86m&#10;WFXFRWmURPD8MGNRZuhcGxsMHlAe1KHVOhmXJNyRPclGNZsAVqCwcm+LESYPXj7jSQvPrL1xCT5o&#10;PjJtfLopzMZDf6tKEV2GBaSgUSToy66KpmRnJJ6zwcMPiNK567xJ66CKQLHuSf/+yHXXnbru7Jnn&#10;Hzl79oNH/gAheZqqyzAUSBwCyDxFZvuvfzyGnFB01e9xjSe26sPGcklgxxKQ8YM8X0ldmnr8w6oZ&#10;1Yd6xza4IQ0DZB+5PbEHd5v6KXyh4eGW9MU4Ehba8d4lMVLa7zj6O4wDOsvYAgLyyD71SQoDMa74&#10;sckytLS6s8JS1sb6kCkWIYlFHo7lwcsWYGaRC7dua/s+jT08IfDga2HjLsCTTs5o24odvlDk4pcL&#10;vVGtF6lo+2mKp6CIFelcZJx+uECws8b6MULkIpzrDXLPaBTJXXAxs4kkQAIkQAIkQAIkQAIkQALn&#10;JACJIlbJEa0Ca3Rljx72nZT8q8ga/TAWlVbUZefkzZ0kQAIkQAIkQAIkQAIkQAIkMEyg0lhzykzM&#10;SPCVnEuSb35z9XJxu2i4+mlWosuUpHs9fslRzUq0lzWrP1gbEiABEiABEiABEiABEiCBBQIixqrX&#10;Ygabe4W3cBKGABMNJmn5kjPVpO1aYdZ0XWbpxzjXnfxNAiRAAiRAAiRAAiRAAiTQMAKQYghUNq/J&#10;FqxiVRh8MYstRNZZ3IGlOVebt910P0bqsoZdeqwOCZAACZAACZAACZAACZBARaByVXTGd6C3tASR&#10;XkhYAqOftDsSTHppI3YeamkHkbaQbfnfpusy+jEu7y2+JgESIAESIAESIAESIAESaA4BxDl1Ph0R&#10;WliL07UQ+WNoBxYsiLGa/NDWudY03Y+Ruqw5Vx1rQgIkQAIkQAIkQAIkQAIkMETApskslobGwtAI&#10;qDiX1C3G95PkKdWGatf8jpe3ZxZmnQ2dJaIuGybC9yRAAiRAAiRAAiRAAiRAAiSwDgIQWdr0+0VQ&#10;eYm1xxaTOpDaaE+vV6olsSY7X2+wZln9ebeBH2Oe/QiemUwkQAIkQAIkQAIkQAI7kYBvO590+lhc&#10;t9a9S8ct39JYghd76wa0pu+xWnacrDwa3mXiK2b9DCb+mKjjTbzCqQw7JYO5tq2NS2Tp4Zqkfavv&#10;bD9uj5YrWzQWLvaydLGvGao6Kb6feOvak7pmv/Fx4uUsOBhtH0nWtKK4E6HZKKduv8eixAlqLu2u&#10;yaBtJ2lr73F8bbJxC2YecbUTYbEsC8rS3k5Wi1C3nYul7KX91erkxl3btjpOk5p6yZnchPe242ZW&#10;dklVhhxvLboLi6rH6JqRJEX14xTNn/TLyl3M59N+td3Eur24cemFiVInboVwLFzRqsUc8ZRL+wk0&#10;E3bLv6Gk+1Z3tLOinYTE0G7UrWP6zqUL/omSTbu4hYXH8lLlVZh7+RXUU6PUyGa8xPZcycscVjU5&#10;cvS0Us520GX5E4BWw22EEzeQAAmQAAmQAAmQAAlsKwIY12IgHadxmlYSZbjyUDRWp9b3o44MopcN&#10;aCstIlLNJh6DfIgbjPiX7ZcBs7GTxkG52Gim0knDZ08moilj2hZlDyWJn4dNBiP0NHI1ukq0kI68&#10;Tg3qProfdZWNaRuqy85gJDuUcPqWmZL6tqCBVlS7ymkiH/nUVGoUCmIkg4kgRCFARDfVHI5zmNg6&#10;B+1lDA6uOR71BnjQX7FXxAzKvlaLZnTRBJqJtKz61WLJM9GUtX1UbtmOuQaKBMUPNKXTfsWBywD0&#10;IXQhgKB9RuqF0gG2k0ZJK5qSjhtKxiYuQYv0nqhtRrFGUQeiMjFPjnEcLo6RePRQ4UaLdJP9NaVH&#10;fspolyRxPVQclXpcE6hldYIKvktdRxXhnrs/9an3XzqfXnpUH9KT/UP3XPr+S++59NJ77sHvT136&#10;SYg0OXFdwdja/PXL8rLMVRZUkTORAAmQAAmQAAmQAAnsKAJlqWafq2fMhJtVGO2Vw40LqlQvhJGi&#10;9ZtFZXNY2h/kJTzHysdN1NYfy6fl7eJumCmQyqLbhVVFR/95ehYWCxS2kEGsGEp1D4SfjeNoz7sX&#10;ty/sr+YFYRT6mjjuu3fB0jGUcDzOFj7SsjOtf5FhYtFQEuOIUtfFUewfVNNZObQ7z1XRK38SY/s4&#10;gp1l9HjACLeYNIp+PagsUyPHh3z2r9zkTPSdrlLwnxutX57/UjSVdF5cwkaTjx6fqw9FMGo9J8sA&#10;bdnxJQbdKLDstVC36Ndme4VwXKq9QnYVDoS/d2nUOj1SLAxDperl6pqOT+JTKu8uHTn/CtVV3d/2&#10;nbR/TYHXw/uxM6i3930av04dAJjh/Wp6Wv2wkjWoJ041sn+Q/WHqO+4yVBTt7g3vz3u3uslEfx5+&#10;h4J49Pg7fctNpX9SHYc8w8er39Cwxf1liWstyD5YwcqsxIU7W/46jGgatsC51IIChEkQhj8rP1q0&#10;nH0H+l2k7PbUZYiTjytpgM9c9emQC4OJBEiABEiABEiABEhghxCACFA95ybNjTLEVSOtyrsqv63f&#10;8W8tQl7Io/qhVIZwl/Ot9uU4evloUU6FUXVRFgrjYFMMBoXIl+VH49E/trwzmeh4SJu6hPyPmI5t&#10;HZDx98qUBbikQdilvu//a7nyxJKzqAavRX+q038jpJNaeTTq1p1V2b5XY5C+T2Vo2PD+oHrZ5Z2O&#10;j/85zoTsw/sh+gpnW+kzRAiFESxC4+lJP/3FQmoO/TJ8vMpeYW2nvTd0Zd8SOmQVLTLIFcxwZlBA&#10;E8ruxeNF7eB/eK49tCctQ6Xalp9bQT6jvOthC0z21bQ7oOKoskmM/2ORm8uPldcy8g95ks4kf4bX&#10;o92S78vLZ84gIn0GZbpU7cXT4Jz74Bbq70aVyzDabjwGML6V/Dl6JMPpRwrIyx9Bru7PpJqozeJ5&#10;F16Uj2rf6U8vXExy+eJMJf7sezVEmXfzycZteJK2Wh1nvbXOwkAHQ9t30NNiAlxdlwWcTt3nUDqy&#10;NSyJLht0e0CB6jGRAAmQAAmQAAmQAAnsKAIy/p0VP8K34hVGySONg4J5EFPPksrAUS7bLVkxyi+z&#10;77t23IK4wful/dgr8qFU5T/ETCL9lyIGsA0/K1KmTmIQnwxWbJx7E+T4/CP9xMa9SoMN5REJ0X3x&#10;BHziTnRHzou8heqp0uk0/Qj2hqGDZVOhnjUFH8HbMjVYVvH5jLCSDbodP+G/ApsQKl9zfBfTnPwl&#10;cu6RsyN32b0kihIv2MLo6XHG18VTsUXR1emXnSHA5gV18ymIB/v6DASRlu/Ga2R5OrosrsGCyuB4&#10;9QX4b7YfgfSUo1ck2Z3/5pSx/fugKEeTSMBuG6Hnvw1+ywuez4pufibKjk6Dfg0XYHv2VDrpP482&#10;13ED9hium98sRU+Nlo5u2x/1nYZ+qvaPZAmvSDuJCQNcHPMpQELvy0IxOLjc3RNutzCfJTMyz62S&#10;V/ht/DtgjYRRbfvqsjL748OHj5/GDxMJkAAJkAAJkAAJkMCOIoAB3ov+PoK66b/n9OG7T46M9w4f&#10;O/1gy6VTZv+nT544cXrZ/sPgcPjEiZPfge3FaHP88MnTJ5962wKc48cl6/Hjnz4us5Gi9uljp48d&#10;O4GzzacTp48dx/mOvtt6TGh68sLmob+HD8ONMenYY4eHdpw+fPj0ydNHj7ZT42ZaN9+8eN6FfCdO&#10;3H3sy/e3jNdx9P2jJxc2L/5Fde8+9nMyUcrdfNvhE0cXd8y/wP6XtjtO96NjJ7BpWbsXMrzoe9HE&#10;TDTznuOn7z9+WvKsSPff/VpMkpq015w4feLYiZHqgbVuYZ7ULxw9dhhUK1jV8XIikLnttJepWZ2n&#10;ypmPHz+8dO6jp8Ht2JetMTb+3WXb53McPgYy9x9O0ghi+b7RgkHi+ImXziTw8EsO33Z8BMzJ48eO&#10;H38HZs5NpcdOHj45UvGTR08cn0Q8EetO33z8+Oj5Tx9//0QSITbICbSpruFffQbmrcUzP/NU9NCn&#10;R/v1+K9MOHvQXnICzVjOZQHA3VEK39T/8f6Flp9E1xw7dvru6UL9ssN0u2o6nvyKnJk61BephssP&#10;72SqnH4cWlB0WX1q/PwyA7F7A/Q4GsNEAiRAAiRAAiRAAiSwswhggH0wQtiP2MeYtwOXr6FkEPcv&#10;Ni2JOZ5YhGwY2m3dJCJ39P1UJMEc7NIJIBskLl8fkS2QjG0hLAjOvnh8DCnncL7YtdMOlgAePi98&#10;zxDfAREdWrF3mB80nGAN8T6yMSI2xroVD+8WvzU/pTtxR2qB0B/DyTjfx5GoWpToieG9mJLkZ+AA&#10;1/J+0jrE0hgFY1sSuKPVxvgfDR+pvzcIXZGmiIHhvEWsjuHkzAQiQqb+2lgCYSy1EK+MhhJtQ2EY&#10;LXUESIBfPF4qnCJS5KRpub5f2j6fAafyaJptJdCkRnz4VibUFuE6rGn7jsUkspHjPUq1U3AejdqY&#10;nSUzs1YmZ5JWC2pWg2kHkFfuRQe3EQFzSvtJXDaIaTJyvO/otB2jXuh8BHUZSeh0hP4Up0PkEPE5&#10;lMwetC72T5KdsgvRTUSl6JAVr4c7I3z85pIq/cEo1QUCZMBZM88rw2PeQ9SMc9vLKiPcvR5/6rXb&#10;Vm41BlbpG9BpteSGQPEtCZAACZAACZAACZDAtiJgEPQ8TXxft6xHePKRcTC2GozQ+xA4CHq/XH9I&#10;Zp8mBnE5oH3sJMbgy57jy16RXhIRHanfmmhJ/mXnl5F1OhXDogX5tGz7PD4ZkuPwtunE+uCinFtk&#10;G0cwhDnXcZAQnRp9gXOjWbqNsIveTC4etvRCt/a0WqIvMEuskoxLu+ZfzSAuoDFQNhBeIxWA+oEZ&#10;EW2eQbOhdYaPhp5t+7QlsewhHkb3Wx87g1iSDoEHsXtJoQhGxP8HPMHWmWwLhyV5JS8jBMbQYI2W&#10;DRdbdZDXCCbfdikaMFJvTMHCtjaMSbod1xwvKtAbyGzXgWRf0tELBZn2RDsW2xMEmq/oLOyZ+wvV&#10;ZOS8HtdNDM/BlXshoOI+5Kjro/Ows0Z3oemJQ6hJFA0oS1wWTpSifh6+rTi42os6Ilyn78I/Ex6N&#10;86pMXs3uifxBTI8Ud0q8F82GuZJlkCCU9RazbRAnX+xlcybArRSILJsESIAESIAESIAESIAESIAE&#10;VhDAYl799uQ+UV/Vz/y0M4WVAOLklgWhtrBV3RH3MecM2mY0UZeNMuEWEiABEiABEiABEiABEiAB&#10;EliLwNyS4bE5eOLpN998820/+en59O50xs5gfeyF9wt/3yBWzlVO2vj5ZbaaX0Z72Sr9x80kQAIk&#10;QAIkQAIkQAIkQAJbREBUiu9gRp3MwoPv7HzyeqqFhQbgarkywf+1ZUeXy64q33Rdhjj59GPcosuM&#10;xZIACZAACZAACZAACZAACZyLAIRZLDPOIkTDWFy+zNm2iXwrbS2sZ7bw17TbEoal9oRN92OkLqvt&#10;Nm4kARIgARIgARIgARIgARLYYgKLGgsyDLPGFueNWQmNv/R2qZZVLMn6wB9N12WG9rKlfuQrEiAB&#10;EiABEiABEiABEiCBJhGABEPwSigyixXMl1fMYMPy9/K68mHEenvD2+V90/0Yqcvqeo3bSIAESIAE&#10;SIAESIAESIAEGkAAGmteZpklWQaFho31ET6Wcq2sPXXZSh58RwIkQAIkQAIkQAIkQAIkQALrITBv&#10;KFvIuii5IMpqrWKQa7J82byQWzhs7i/9GFfy4DsSIAESIAESIAESIAESIAESGDcB6rJxE2d5JEAC&#10;JEACJEACJEACJEACJLCSAP0YV/LgOxIgARIgARIgARIgARIgARIYN4Gm6zLGyR/3FcHySIAESIAE&#10;SIAESIAESIAExk2g6X6M1GXjviJYHgmQAAmQAAmQAAmQAAmQwLgJNF2XMU7+uK8IlkcCJEACJEAC&#10;JEACJEACJDBuAk33Y6QuG/cVwfJIgARIgARIgARIgARIgATGTYC6bNzEWR4JkAAJkAAJkAAJkAAJ&#10;kAAJrCRAP8aVPPiOBEiABEiABEiABEiABEiABNZDoFpIWlaJNvgX1a8Xvfw8WFIa+WqXlY6oy5aT&#10;4msSIAESIAESIAESIAESIAES2AABXWkya+vl1ooTWXlndG1O+jGuQMU3JEACJEACJEACJEACJEAC&#10;JLAuAlYklqisGP/r5dbK85zDrtZ0XcY4+Su7ku9IgARIgARIgARIgARIgAQaRADOiZV7ongzrpHM&#10;vIyry9Z0P0bqsrpe4zYSIAESIAESIAESIAESIIGtJ+CMtjaGGczpNLJmjaS9ThM4MtbVu+m6jHHy&#10;63qN20iABEiABEiABEiABEiABBpBwBnzuawssunQK9ZIzz4+EftVrGpN92OkLmvE1cZKkAAJkAAJ&#10;kAAJkAAJkAAJDBGQOB6+3en0VK6CWjuFzyZ6MqqifwydCdPTHs7nTnGvx4lGdm/5BuqyLe8CVoAE&#10;SIAESIAESIAESIAESKCWAIxfNm1nosrWIc3yvG9XCZPf+Dj5mF+Whx/7KDFr+2uu4c7J3SRAAiRA&#10;AiRAAiRAAiRAAiRw0QhExkfWRx1Ish+++Ut3femuVdLrvvu6Z3zvS/eHgXKRWyU+SNPnl4kuK8pQ&#10;9noqYyIBEiABEiABEiABEiABEiCB5hAosm4Reqoo/29svHerJB+lJo5/o6uUgYHN11retoMfY5aH&#10;Ek6WOf4zkQAJkAAJkAAJkAAJkAAJkEAzCIRKooRMqQmNoIyrJeu1Mf5vunlunEXGutR4XWZUOehC&#10;loV1TaVrRv+wFiRAAiRAAiRAAiRAAiRAAruBQAjFbDmdFwf7xhm7StLaepd+CDwQ82NubekRadZ0&#10;P0YDXRbe+5oHH/zGN17+DSYSIAESIAESIAESIAESIAESaAiBSx58zTde8/KX3zWtuq/EEmarrl/m&#10;nI2s/UpQOaLk69rlyxof90PiMRZPpM56u6r+XEWWcjMJkAAJkAAJkAAJkAAJkAAJbBoBFxsE8pg0&#10;XXX5tOp1u6suX9bt5mXIilylWFd6e8bJl7gf2Q3V6mv1jpgjFkBuIAESIAESIAESIAESIAESIIEx&#10;ENAQWe5Quhezrspzh8MIVZZeigiO9anp88sqXfaUfuSs2zSdyxOTAAmQAAmQAAmQAAmQAAmQwIYJ&#10;GDgv2v5MXpbPnFYB2mvVVKow2Js9x8OhcXVdhhMEdZ/DSerzbOXW2nWldbUam31nb3DLe9qjZrRq&#10;S2fi7ECFl00iJuUF1L/e+fMCTshDSYAESIAESIAESIAESIAEdgoBSA3rkwdfe82VN155zZVrpdem&#10;10aJRuSP4SThQB5WIQ/QdttIl2nE/IfJ8M5MlaXq9EdNgS6KvX2gUGG2fEviLkBbyaHmAo4fBs73&#10;JEACJEACJEACJEACJEACO4mAdj5txQYBF9d28PP9aA9Woh5pfiU4vpsjCD3SvdvHXgaBiSgm5rFi&#10;b1C9yck63aR952uzgwNKtdHy805AdiGq7rzL5YEkQAIkQAIkQAIkQAIkQAKNJ1BZcWLv56Ms1umS&#10;FW3QBs5+dfYyLHwWfS+vZJm61+PvisMa8Qbzy0p1g9j6ljVTQzDp6PaeGnSVG7UDws3RJ+kfYult&#10;VRySJbXPM6HEleWe53l4GAmQAAmQAAmQAAmQAAmQwM4jIErDIG68txah8NdhL5tyUbpC2MwxEdGh&#10;vwtnQDgybitdJm0x0Ye6qheeiK3gWJEgQhNzbbyvDN0DeyK3Yt/G3mifRiZebd1ubicBEiABEiAB&#10;EiABEiABEtjFBLTRWE7aYOEyK//XImGhLTQc8kbzeW3/tqvKPM+3kx/jXNiPyH790V/5cH9qVJfB&#10;+dDuifr2mm9e5SMz6r+5Xm2mTRSbD5e9Vdch4A4SIAESIAESIAESIAESIIHdS6CbdeVnvQC6WTYo&#10;BkU5nB9nGGSZBGNE2kbzyzDrKxJXxsS0XAqFOqqzMP2sBZtZ5I2fqNk9esAqW3R67U/tEzpMJEAC&#10;JEACJEACJEACJEACJFBDINRsW2UTppAtyK8VORBFvxvCTdWZtpUuk8lmxviOM4ltjWoqHcU62eOc&#10;sfEeGL3OO1m4f34fs9SYSIAESIAESIAESIAESIAESGCYQJBFy8Lw1nO9r44YzZAjlHwOP8bmzi+r&#10;Xb9sDaFVhTiBr6fVsJVdgLkM4s+bN6sSywgwkQAJkAAJkAAJkAAJkAAJkMBFIaByBQVWQmjImmUy&#10;qQyKTOHUCiJvG61ftoYskyiKcGSMZqxuu/OfXYZSjE38w2E+YOWoquUWEiABEiABEiABEiABEiAB&#10;EtgoAQiwOQ0GQSbHBvlVyC+khsbJPx97mSzVJhFRZqxMRDt/P0aY2nTn4QrVHCP+JgESIAESIAES&#10;IAESIAESIIELJRBwAlFmkGX4DcGxJM+aqstq1y9bw2Bm58SYueOOO8SNEaaz80wG88t+twsbIxMJ&#10;kAAJkAAJkAAJkAAJkAAJXBwCcGBE+EXMKZMJZRmUGWxlZcD0qQb7MZ6PLhMVlrp2N1PhxVi67YIM&#10;ZjC9XZAr5HkqQh5GAiRAAiRAAiRAAiRAAiSwUwlojdW8rsoz9WGV5Wo6V7NdWMw+2WRddj5+jBKs&#10;MY7+LBe5eVnkL6A3xQny/M1tF1AwDyUBEiABEiABEiABEiABEtixBESx7IeZ7JpuNshDdxB6gyJ/&#10;l5K0k+aXRUbvmfi3CG6iugfr4uivt3+t2Mqoy9aLi/lIgARIgARIgARIgARIgATWJqChMXT0qCqz&#10;16o8+2//8/P/7K1vnVX5F3eaLpM4+a3+h2Auy6c7UXIBwkp4XYAf5NpdwhwkQAIkQAIkQAIkQAIk&#10;QAK7jQBEho6uRoD8V4ReuON33vRXT/tApsrfD02dXwZrlXNlPngi3qA40omddM+eDuqavo13Wy+z&#10;vSRwUQhYn3ZkcmbLJE4+RVh+gk8pLgpZnoQESIAESGD3EjBe9/c43+kfctaI7UD+M+1CAtWoKrkK&#10;88pegfXLCsy+yiT2x7sQ/COon7YwmzULigTccFqp7O8Q7r4yXa2vfhhLuhksXxY/rg/5+IImmK2v&#10;QOYigZ1IwM108OnRUR8OvbYKn1NJs53YVLaJBEiABEiABMZDwPgEg9o9dqYji+0y7V4CGkHjbXQl&#10;9NeNz4IoEysZfv/Re6HOSnVfCxuaxUZ0mbZ5iaQQPhLqcb1Jze4NWAtgWoXuXllLm4kESGCjBFRX&#10;/Wm3UOV/uExXSwLicYc81eO3SLNuk6wNCZAACZDAtiJgXDRzVhV59wpYRSRt9OuZ+XcIgUzWkEYs&#10;DHVLNqheIWJhmfdmEaBRlfcZbGrYhS3mXQ/tWA5yVHXdFy7WAshvwWEIlF+iZTuk99gMEhgvgVJN&#10;B3yE8pB2+gsrtBs83OHzvYbdJ1kdEiABEiCBbUTAuMtmephTJHYHMR3ktB+Md3jTmNIgbUqoMhVg&#10;Q5oWyaKyMqiizFXeVf8RDoNN02UYAaYtiecPOYnLVy7i9aSQo23SNJjMcBiOZSIBEtgogYCHOAqf&#10;H5Xo+Dkff9vzPvaPn/ux5318sk1dto2+/llVEiABEiCBhhHQmByAb9i8mkWEEa6McZl2JQEoMNEq&#10;ECwB6gzvEEkem/KgQnFp8+aXYfw3ZXRPDGaorly5601oJJqF3Av/13sg85EACSwQwHcGHnDkpTd/&#10;MQihDHh8ow7875S6rGFf8awOCZAACZDANiKgjTPy/cpEAqLJkODPiFFW9Rev4PCHbZ+awa/GXda+&#10;7+FIJXUMlcZCHddOVe5KcIoMFWnGRAIksGEC+NRVXxyuj8/g/2fvXKDkuOozX/dR9zbVWK7pSleH&#10;ZtCMPKLttchEAbsEmQQsKySILLCAkQwOr8EiO0SsAwR715uzBHzwSbJr4vDSwsHYJKzYHLw8HFgg&#10;LFFYMnZYGRtDhBUviQlkeR+QkcHCM0L7/atbY42t0fTMdNf047vSzHTX4z5+/3ur7nefKIW5B1c5&#10;6rKee04yQiRAAiRAAv1DwBiNN6rUbOmGm0CeB2IIFckK8oOtzFpf4o8qfO2tTJ2vH+m3S3eeqLK4&#10;fYdrpX8YgxlXclf7/vNKEhh8AmmzR70RV7Krmw17cTAZHB/jwh+99ZxkbEiABEiABPqKgDGocqPf&#10;YPArEkzhGQlA4GBJDKgcaBzM14IygyqrSps4Vjt8SdRzuqxnS1leMcX4YOnKQ8GqY75eki8jXlCM&#10;rVYh7FeDHaercfzzBkOVV7jD2+pj6pX6e6R7GjV1ZKFPA0NxTnpq0JBQj4NgEyKA1QELXR7QfCoI&#10;pjE9s14NtgUqWcuO5SthppG3sNwGeG/ByFyZJBzKkZV4sbprjZ1Cg0gce4VHxjhy3DQeGDdx3Y/V&#10;0eRdJEACJEACJAAC2mj0l6EDIbb5MsfdhOK9+gsElAZbsb5yMK+wFiRdvxCgLmvXUs0qsdYibfHv&#10;zZAoWKeugIryQgQTBzm95cI43nphGv93DVFWSEmTJDrlvrItSN+V6/n09YXqUQl+U2Pb0yaDC78B&#10;cSQ4TGGCFHrk60FwIfb9+4Q0bShblC6TRzhSGgSb75YRx3BO+yK4Q5dBBaMb3UCPXXhhGlxzdTU4&#10;Sl0m+Y6OBEiABEiABFZFQBtjpPqYBt3WZU55416cv8knX4mF/r4TIsLS2EvXDwRQ3+uHaPZGHHMR&#10;JqvpxNiguzGeWvRKF+Ugw7RDTXk6racIPHhrYZtKNXWZ/mJ1HMGjwh4Hny5wp+GcsN8cBDVs8zBe&#10;HUd2LTB0PMr012Hw8a0B9pYIYhMmeSYowOqyfZjVsLVYW8YeS39ZAa6lyxpOYXeNOvJ6FcvmH0Nv&#10;LR0JkAAJkAAJkMDqCBSny9A9ZvWLIQBRg4hRc/uOUxhhVcSAm9WR4V2LCFCXLcJx5i+om1qFWjr+&#10;xTKeDz3FGOBXlEOpCmpYrwWtLdhF4HnS+FFIv5HUyEOtvhtUN0OQiiz9wyLLt4ZT1WArtvqYjutp&#10;Kl/lpzCHcYwycrUuKVceJOAKCF57CQUqOB+GjPV6HHpn8z607qa8NY4R3XPonJRhsw1sgXhHESnu&#10;brroOwmQAAmQAAmsG4HixjGiUderv0QzehXTw1GBOeJElRXTtLtueAcnYOqyFdnSJE4m5tVQR0/r&#10;1fKjV3Tz2i7WFevGUU1PZWGTYPy9JkEPWjHVZa0jF/49JnhJN2FaTc8vZEBdE1f+JDFYuH0SCZfO&#10;G8iVAtTJgq3M2NfjNMVcTJmbuWXMFTVyFem22rut+YQ+7MgXp+H1C5Hq5oeTukxhb0P0liFgdNJe&#10;taEAJdrNVNFvEiABEiABElhHAsXpMqU2lMx78QZHk3IDyxJMlfKpCBRm62j9FQRNXbYCWBhCl7nH&#10;b0bXCSRCEBwudhyjytwVeSnDr03Bhu3FdRppk4UKWyrIeDpZnW+3ksHKBbl8rOhL4nhSFOmmzbdl&#10;+ay64p4vya54myRcppedpXxhA/pEfG7wt27J1+iBPvqhB/QC1ls5Ob/Mhvshg0WbQZCHXI+xoOzO&#10;YEiABEiABAaRQIHjGFVJudemsmEx6qv1YNRKi3Jx1aZBtF6BaaIuWwFsdE+FXpUlc8uPi8ZWcPNa&#10;L3U6VBURJdJJFuIfBEsB/WV5Pwn6y3xrWpdWUYSYFNd9AtJOReqiEJrE7NogyF2BulD7RI9CjOUP&#10;Ne23Y0ElfCwg+RijalSkM1g5D9B5fCxAmLV02bR3E1ErnSXwLiDFay0hvJ8ESIAESIAEepRAgbrM&#10;hGUvL22sDYcxjaOoQqH+JNVWuj4gQF3WppGkbowfq0abCgXLMkRuQ1ZgddXYTMqVrMOo7G4tha6A&#10;YtZMYGhKFQElUtCGYYHjGPNAlbZYMx5LGBmbD2IscOUPaOCXQJa1RPBGjB0tSJcJbq8mZD5bPiw8&#10;CbePFfFcbY1jTF0k6lcjbO0h0Jr5QCJFRwIkQAIkQAIksDICxY1jNAp1NtQR8xZlrbwLUXfN644r&#10;izGvXhcC1GXrgp2BksA6E8gf2PKozsX2Q7LLqf14KDQCLSv5ymk6EiABEiABEiCBtRHQxhrZvQz7&#10;l0mj5yLP0MheQDv7oiD5pVcJUJf1qmUYLxLoLgHpA5O+10UvCG3NFJa1CajLugufvpMACZAACQwT&#10;gWZ/GSZtxwYreZ+qy/AZ72MKs2HKDWdIK3XZGeDwFAkMKgF5D8jYc513mZ2ynojWh0WWUZcNquWZ&#10;LhIgARIggeIJyCyMGC/XFK/XxboM20CfKtOKjxpD7CUC1GW9ZA3GhQQKIoDGObTYYY0meUGc6pzf&#10;iV0JOI7xVCb8TAIkQAIkQAJrIoB1PzQ2n4kbAXZ9zvvLMF09d3lPGTvM1kR3gG6mLhsgYzIpJNAu&#10;AXkFuPBzNWxIlwbT1Xqt5fAd2/PBcX5Zuyh5HQmQAAmQAAksQyCfX4bNb6uNSDbcObWHzLjEJsvc&#10;ztPDQoC6bFgszXSSwMMIWPOsGK13Mty9jo3SczeOTeJkszbqsofB4lcSIAESIAESWDWB1jr5cW06&#10;k2GL8r/l0ExawfdTldqqQ+GNfU+AuqzvTcgEkMAqCMiqH9mV43gAYNPqRkuV4U81Tm+DMKMuWwVT&#10;3kICJEACJEACpyWA+WUmRqNndTrffxbfTrpQRRu+TVl2WmpDeJC6bAiNziSTgLwCbPaMxhZ0lt1V&#10;qkRZy0Vjo0fxUJCJyVwnn9mEBEiABEiABDpCIO8vw8SBdDyuxUED6+WfbBCtYpyKy7ggY0cw978n&#10;1GX9b0OmgARWRUCrZwTjQbw5vtmX8hEV8lowZiaVJj3qslUx5U0kQAIkQAIk8EgCmF+m0OaJaQOv&#10;qQfValxt4Kc2DaG2Ga/c+JE38MhwEqAuG067M9UkgC6zZ2DE4tagVv+lk8vlY1iFmwnwjqAuYwYh&#10;ARIgARIggU4RkHGM8nINgsamenW8igVA6mgFfdLVOJgG4142E6UjAYUcQgokQALDSKDZX3Yplvpo&#10;XNbcXlo2VbE7MYyR4xiHMUMwzSRAAiRAAl0igHGMqHKjw+wPzktsmHjrvcdMswmXTm6L44DbSneJ&#10;e995S13WdyZjhEmgMwREl9Wqu/YFQS29EV7mi0Elaj/eEOwv6wxi+kICJEACJEACIKBNaBppUI+D&#10;CC9biDRZgdFv35UGmFAQ1KjLmEuaBKjLmBNIYEgJiC6LGz77xwvxTsCToBHjVx1DKrBAI8cxDmmm&#10;YLJJgARIgAS6QCDvL4ux5PF0oozD2BTRZhMZ1gCJIc1SWTufjgQUxzEyE5DAsBIQXVZt+HD7M2RG&#10;GbRYgBcERlnIf+qyYc0VTDcJkAAJkEDnCWijDN6u6WQwZrEECPYuU27UY4r35B9M47XL/cs6j7w/&#10;fUQFrD8jzliTAAmsjYDosunAazU6uWkaqgyiTF4aMruM6zGuDS3vJgESIAESIIFTCGjjdVBF79jV&#10;WWhNEposMq8NxrGhWXm8gfUYuezHKbCG+SN12TBbn2kfagKiy9KtoQ8r0liHR0FDNpQWF7O/bKhz&#10;BhNPAiRAAiTQWQIYx6ihyqpBDaNTYrSA4o+8eDcZhYkEsaYw6yzvvvUNeaJv486IkwAJrIGA6LJG&#10;YI3WeVdZDW+Kxsl9LrdeZF3EechroMtbSYAESIAESEB2BxUKWpcwdQjzuBuY0I1dpdEcGm9rTG6y&#10;29UFQRxzW2lmlSYB6jLmBBIYUgKLddm28Q3KWgx5z52KMC2Z74khzRlMNgmQAAmQQEcJGOv0o1Dl&#10;FkEGF4syS+OrJx89lu2ehF5T7C/rKO/+9Qy5o38jz5iTAAmsnsCpuiyOgy0ukRa9li5TJZVhKd/V&#10;+847SYAESIAESIAEhIA2zpdtI8ZkgXqaTxmQidzBpnR6OqhNYlgjp5cxozQJUJcxJ5DAkBJYpMuq&#10;FwYO7XULumxUebbeDWnGYLJJgARIgAQ6RqA5jNFYbf4slv3LWpO5IdEwcyDYFDS2YN5ZcwfRjoVJ&#10;j/qWAHVZ35qOESeBtRE4VZcFafXhw9vxKoFSoyMBEiABEiABElg1gYWdybT62D8/+cJtT9qy+TVX&#10;X72tejdWZxSNhj1Dgypft6vmO2A3UpcNmEGZHBJol8AiXVatBvl+Kidv1rIHJh0JkAAJkAAJkEBH&#10;COgNXlfCJEv8WBJFr5EOM1FmGNAY4wXckSDoSd8ToC7rexMyASSwOgKLdFkDO0yf+l6QV4Q59cDq&#10;wuBdJEACJEACJEACIGCMHUWDJ+YLKGd2XyALM1YbGNlYx6QzzQ4z5pGcAHUZMwIJDCmBU3VZ3EBz&#10;3aJlPpor+w4pGiabBEiABEiABDpIQN6plRDvWfzFj9Yf3rQZK27le5ihv4zdZR1k3ddeUZf1tfkY&#10;eRJYPYGmLsNWlwrvBBnHSEcCJEACJEACJNBlApBlSt8mW5mNP7lk3H8MghrHp3SZed94T13WN6Zi&#10;REmgswRO7S+jLussW/pGAiRAAiRAAqcn0NRlqIA36pUxq+oxGka5UP7pWQ3dUeqyoTM5E0wCTQLU&#10;ZcwJJEACJEACJFA0gZYua6RBbQyf0wC6jCttFW2FHg2PuqxHDcNokUC3CSzWZQ2OY+w2cPpPAiRA&#10;AiRAAjKKEeMYMbdsS/CKMEmuRscZlgMhGBIAAeoyZgMSGFIC1GVDangmmwRIgARIYB0JNHUZusvi&#10;xoRyvoal8tlfto726Kmgqct6yhyMDAkUR2BBl6kYoyi47kdx5BkSCZAACZDA8BI42V9WDRoVr11V&#10;quLsLhve/LAo5dRli3DwCwkMD4GWLrNaY6Fe6rLhMTxTSgIkQAIksI4EmrosbQRxulHZcBIjGuUQ&#10;HQlwHCPzAAkMLYFTdBnXyR/aXMCEkwAJkAAJFEug1V9Wxau3bLTH35iqrFgT9G5o7C/rXdswZiTQ&#10;VQKiy+JGmFgXjNfwXuhqYPScBEiABEiABEgABE6OY4zjxpg2vo75ZdRlzBlNAtRlzAkkMKQERJfV&#10;q7/2YD2uB9Pj1RgY+GYY0rzAZJMACZAACRRFgLqsKNJ9GA51WR8ajVEmgU4QEF1WnYy3pVirt9Fg&#10;f1knmNIPEiABEiABEjgzAeqyM/MZ6rPUZUNtfiZ+mAmILkvxBAjSzeP1OvcvG+a8wLSTAAmQAAkU&#10;RYC6rCjSfRgOdVkfGo1RJoFOEBBd1khT9JSlQaOer5PPcYydAEs/SIAESIAESGBJAtRlS6LhCeoy&#10;5gESGFICuS4LGtJjhsWg0oCibEgzApNNAiRAAiRQIAHqsgJh91tQ1GX9ZjHGlwQ6RCCfX4aBjNjS&#10;sprW61z3o0Nc6Q0JkAAJkAAJLE2AumxpNkN/hrps6LMAAQwrAdFlcfr/vhFgc0v5GVYOTDcJkAAJ&#10;kAAJFEeAuqw41n0XEnVZ35mMESaBzhDIdVl11IWjk9NxNZ9f1hmP6QsJkAAJkAAJkMASBKjLlgDD&#10;w0pRlzEXkMCQEhBdltZtqaSnG9RlQ5oJmGwSIAESIIGCCVCXFQy8n4KjLusnazGuJNBBArkui1VU&#10;sUFKXdZBsPSKBEiABEiABJYkQF22JBqeoC5jHiCBISUguqwROBtm1GVDmgWYbBIgARIggcIJUJcV&#10;jrx/AqQu6x9bMaYk0FECosuqaWiMbQTsL+soWnpGAiRAAiRAAksQoC5bAgwPc34Z8wAJDC2BXJcF&#10;1mjViKnLhjYbMOEkQAIkQAKFEqAuKxR3fwXG/rL+shdjSwIdI9Acx2iUsQHX/egYVXpEAiRAAiRA&#10;AmciQF12JjpDfo66bMgzAJM/vARyXZZarU2V4xiHNxsw5SRAAiRAAoUSoC4rFHd/BUZd1l/2YmxJ&#10;oGMEmv1lGMeogzjg/mUd46osvNKn/DfyTQ46/Fh8wdBR/MI/ui4TAHhQFtTgjy+5y20jxzQ+iU3y&#10;D7BJ82r5nl/HX71LoFV2pGiJBQ2+L1gPn5oFTA7Jf5qz24ZsEZYHW5N5Xrxa/OVP/rRrXpU/Drsd&#10;oZ73P8+jtwVBHDfGtPF1fGpB7PmoM4LdJkBd1m3C9J8EepQAdVkXDGOUh6+onIgccFJnxIdciymN&#10;ColUJ5t/W1qhC1Ggl4sJ5BVF/LKixEz+W6ySV+hxGJLtZG2yeSXrjYv59eQ3qdaK1pY/+S+UJ5EE&#10;KGpS8nAs/wOhgIvwm67rBHLKII0i1ixQ8gcPQBQvPAelNSo3ichoMdyQO8nAmrpsyHPBEsmnLlsC&#10;DA+TwKAToC7rgoVR9cg1mZYaCT5aqS/mzflSZURlEWINL+S8YsLaSRcM8DAv86qgVA3RoyKKOTcP&#10;Kor437SHfMJ//DppOvlC19sEUIRy+SyWM1LAmnX93JA+t6cULmkVwTmWs64bUwoPWqOEfy448Mei&#10;gMlROOnNlM9iJ3n80bUwUZcxK5yOAHXZ6ajwGAkMAYHFuqwRDEGSu55EqYB4aC+rvNRLtBZdBlVg&#10;Q1RIHOqJPsEVoVZeZNvJeot8pOsKAVQCUV0UKyiHX+gcs2IYr0IxktNGh2jUt87jMExi8YOKJauO&#10;XTFGBz2FhWDFCIULpcpqV4I60wb2jFCqYEqUL5RD4/ALocoPXTcJoJBJocmbnFpd0njYwSiZU6FV&#10;SQLL5CXMuUzBRkPvcvlKXTb0+eC0AKjLTouFB0lg8AlQl3XBxpAA1ntTQrcYKoPeR4mKJkqRKWem&#10;FJqycmE45iObhRUoAFYXu2CBh3mJ2qLxRpWgxPLqYEmp0dCF3odRqay9L+G4iUKD2mLZJ6LLaJWH&#10;IezFr1ABUsIqpcw4B32Gmn9ifMmoJCxBk2UmGQsrpdCaKPFQcHTdJZA3ZOhk1GY6cQmEGVqeyrvG&#10;yih7UM8VFDQ0edhd0VgJbSBhs+O6uzHqdd+py3rdQusYP+qydYTPoElgPQks1mVV9pd1whhalZXd&#10;VfIltNSjg6bsVXl32XoTovqv3UYoNqsr1o4qVF6k9kLXVQJS+1EmsdFFIRrusfaoNqZcUokL1Vmo&#10;MCahMiUfhn67s1DQma1kNElXDdIhz8Wqdkxtd2oiSbJKNJFEarezu6OsZGHGyJdKE+gJLYVJJl2l&#10;NGqHuJ/BG2HsEvRHu7Akn0uPmojO88ZOhBuVfrQqO5Wch64zC0vh2Tj0jrps6LPA0gCoy5ZmwzMk&#10;MNAEqMu6YV6rotDtu/IJt38b9cF3XnrpJTb7YmjMjiufe/FzMNoqekn5mZeUwt9+qYyh60b49HMx&#10;AVQRtY+yR+17+r596AxTl17xjOfsuPJlxvzfMJv46qX7drwsGlO/E0affXtWufSdo2XpW8nnwyz2&#10;ht96i4AI7IteeuWVj7UTtpxcueO5P0xcZF6mK+7l+668+GUlk7wxU7f/1CaX/F6JsqwQ22kdjr18&#10;38WX7rMTMnjYjD7BjdlM2XJ5x5UXPzaxSfbs0dIVY9HuHZRl+YhPrvtRSL7sw0Coy/rQaIwyCXSC&#10;AHVZJygu9kOkVmR/OpJsyF4t0yncuVaXrlOlsX+yu9VdqKSY39TuLXc88f1RvgoFldlifJ3/JrJM&#10;6XK207ld3/oPGND4u4mO9Jh35keJcjeqij/gVOVBW1Zv2/ELR5xMAZTGfrqeJ2DUv/JeffXH6Dj7&#10;xb0m+u3zjY5uwfjUW1TJPc4bf7RiwqdcfOP7EtqzMFvqT+iS3jKhNQYNOBWg/yzBtL/taOw4C5Nt&#10;7bvG7PUffvrWBLpt6B37y4Y+CywNgLpsaTY8QwIDTYC6rIPmzRVWLgIwb+lPvIpKhw/6ilfnYmjP&#10;zaFT37cuu9UmP/e3X953UfjpamIi6byh6xIBWAKN8rIAgRimkr3sv0W6Er7el+z7Daa3yOlZE5kb&#10;0Wv5gDXP+vqll2b+8R/3PkukqT+/qUsxo7erIZAvKnGyjMED+f61F0/Alt9M7K43WDVqnvmA89ca&#10;4z+knX9eot73tn1f/cHEU+8oIRfgYrquEABZ/IdhmrZ55UWhGS1PjqoNMITeYjeq7RjXeJHX6ksq&#10;S2YPvfzy0pdSj7medNRlzANLEqAuWxINT5DAYBOgLuugfWXtxaYW0KH9Y5d5b5Ny4sPveb37wIGn&#10;veKbl9215wJZ+GNHec8T/+E3dmXeymKAHYwBvXo4gVxfQZlpm3w3TCq2pKOs/CZfxiQYpTa84VUf&#10;c//8/B+96jplS/eWnz41M/8n0UZMfskN+XCv+L0nCOS1/5aF7LOTLMM6pwor6ESwqD2Q+DfMvq38&#10;hluff8PjVNn8TxVe8eU7fxUSgTK7O8bL12AUk8hU2dwqr4x04k2iN2ah9f9mcyUx4WduftKun9xw&#10;6482qlH/gei1avKNvzxBg4icxT+ux9idnNnvvlKX9bsFGX8SWCUB6rJVgjvNbbnAgjLDkviuMnYY&#10;43e8sxX0k92DNT/eUTb33T6RmFtDU4qeFZbO96W7UX2BNzKZia4bBFqitzlTrBJ+0WcqwQIg2djr&#10;IyyaD5fMRo+NblRR9I5KVL53InHnJFd+HCtGQCtTLXfDImvyUxo9Tp2PiaXw1dcyHW402UY1kZlK&#10;xb72gaz86uhg+YMTKnzeqHdXhZXkaOl9J0ahy9cUNm9+JIFTiki+S1mufY267VEujNyGUJd+cd9j&#10;Xxpcntjy2O7JSnnM7LIbvPlG5PU33Xuew/4y6rJH5ikeWSBAXbaAgh9IYLgILNZl3L9sDdZHXV5j&#10;dW7U/2Q9An8Ci7J7LPaBfZUeVGH2+6H/4Z76jTfMYl3A6KWoUmb6L16WcXmJNQBf7latMLEl11+i&#10;f539Kea7uDI2UlLffOJ2yGVsbDVrHht9/u4br5vBTgYPhtqEif2kw7qZzSrTcgHwfMEEYDOsuS5d&#10;NKLRsOecfq4a1Qp7UCiseuqNe7NX2dnm3PAxT/7RA99TpeQmK8f917FNHZV2p40lMlnMkEg5QwHD&#10;A9CiDeTDLsFWBXrM6gA7NdYxnHu7UlvOqu659UBkKuYDSj3alCY+yf6y5kOG/WWdzpcD4h912YAY&#10;kskggZUSoC5bKbGlrtf612/cc9mBPbN7bjwwe4nV90MSaGnSN/pczLO4zp7/4+zWF2KpD6zG/rEH&#10;bn3x7IEbfqBlfplUbei6QsBv/czNN+yZ/czszZddpu0PQFpWyceqLP/us5fc+SwX6ffYx9nKfw6x&#10;4dLuZP6G2f3PedF1s1GY5JHJFV1XokVPV0dA1mPx0YdnZ2dvvHHPntnZF5U3PhutHwue/eOrr8XQ&#10;4I+Efx0lH8N+dWFZnfjMntsvv/myG6V7lPZcANWxDyhNxk1UXjULa8zu2XPZDR91Z71GY9do9Ibp&#10;5IEHSy7A7mWhTf6qvOEQtizAeNOrr/uReuDAgY9ynAB1Wcfy4SB6RF02iFZlmkigDQKLdRn3L2sD&#10;2RKXaH0MZ9AzY9GADEF2R0txoY3/XAzs2fPE2z93u9PPvvPbobdP8O52F2XY/ZaibAmcHTiM4aSv&#10;gerFonAeo9icejtEMhxmnLmySfz7wzB8YMeJ933VVF54Z+LUvcr/1t9XsBNxBd2YsAtN0wEbdNYL&#10;6f30n8LqfkZ+Qm39xdK0kVsKk8uMfw8mbJ794D23Xz4RvvPO0Gc/U+qnXymHLt9NvLNxoW8gIMXE&#10;qfA/OXRIWm+1185dgNEB0pGWmPBQRcWjmPyn6uVLdmxwP3zfWJg8zakfukrkH5LTw0tShkuzv2x4&#10;7X/GlFOXnREPT5LA4BKgLuuUbbUe2WAqMsgKPmrtjqPikffOaHevTtTr7Dfsf33al2bVJca7J1Ts&#10;889ybzqEaiZr/50ywCP9seruTLQY6ozoLTE/8NJnIl2UGKlYqnz389795IsvUt/43fDNP7625L8T&#10;Gf/+SvJnzyvlW+I+0jseWV8CUrJgwMcsNGZ4VXqWdmFraRcIg9IT36H92c/4u/ADrwofs+N5vnx/&#10;GJb/T6JecD/2Q1jfyA9g6CLKkCworH+L8iUfNZYyTQ5pjAZGUSuhw/Ie24C1Mn8g+vaey8/66J9G&#10;ifll7CP4y9kr/jR/Tg4glZUkibpsJbSG7FrqsiEzOJNLAicJUJedJLHWv9BlRuZZYIaFVy5091us&#10;E4c5FxjNeATLkz01OfDvL1H/+obwj6w1//CO2cozs2+dn0C7SX2GrjsEokOY8OfQhYn+S+e+4jCc&#10;TWqQ6GfJfOjerexdpb8JX/c1c7PbWbI7H5i9b/5z7oNvTbJWjbM7kaKvayBgXfKpcggLGsw0w3bS&#10;z0JZw79Qum3we/SWivvr8DGlx13sfz67vKLmDtz82F9/Z/ln98u4ujUEy1tPTwBMXcnYH9i8hGns&#10;AJio24zJIKBhFq1jW5Uz9rzNu/Qt12/Yrbfba657R/QB88Xf47ofkiXZX3b6jMWjirqMmYAEhpRA&#10;L+oyKBl5YfWb0yNoJUa9X5yzyc2Jt+H/nsqSX7D3qaz0Out++Lz7vjQ7ZrDExNNDZ1/pv3UUkqEf&#10;U9o3lgkPYec4yUr4b8KfvhzLgCRvMWbsDzcmpeT6z5dLv1R6efiFe5O/MSUXnetLmXm8+dD3o6YN&#10;+yaVQxNReSb48AXNni/5YtRzn1D2Jf1Wryc+M2HD7f/ygKp8JLpz9N33+c/bRIUoYSZ6i/25fRk6&#10;2ui6Q0AbzNyUFil4j5GmF0xUkqR824Qsg7pxelJlqqztBRP3XXH9FZj059/lk/AV2e9dX+lOZPrK&#10;V+qyvjJXsZGlLiuWN0MjgZ4h0Iu6rKnJ+qoihUqiNnOY3ALDitZSWfQ/3onFJN4d+uS+181ELnrg&#10;we999XI3cdnffTaMyh//xd/J/vbOZ2NT42ZaeyY7DFREUOt5Eprtm0vi62TMP1mZ0X/5ZmjtXTuS&#10;SvKGxCS/ce4H1S9V9FPOf6LWD77vHpe9+8hbMesP+g3zlwYKxgAkJt8b2od/Lgv/obw1F835Oho6&#10;fusu58PXf825Db8SbkzO/6ezS39twqd888eZ/dn8d3z5R/d8WZpLqLa7lQfM25tlJd+LwKqDkbX/&#10;NAv1rJU/UK04d97M97dOWL3hqdtKibvme1eo737//nJz94puRak//KUu6w87rUssqcvWBTsDJYH1&#10;J9CbukzkSj5hYf0BtR8DMyfdX1hsAm9bXUqSa1909lOfEPooufPZmdvunU9+XPbHPSbF+FJ07a+V&#10;sYi0dLBxY6X2Ea/wSmvfnOUrPojG0j5749kfue66krU2uuVFT/3IVVh5xbsw2e/c8cx5t3Hic2eX&#10;1ESYJazBrxB0QZdDjZnQva3ZX4YwMZbR/pff/8iBW8qJM/ZD1173kf0YoIrGjsqddvSKJNKhczvO&#10;xtQyh8X0OW6uW1bSJl9RRwqZPLijD37o98/+uMLQRqUjewtKVpKFakNiHx2qsprwZtfPYxxqUupW&#10;dPrIX+qyPjJW0VGlLiuaOMMjgR4hsFiX9cr+ZVBlC5WvHgG1fDTMCPbEkpZ8tMxb1O3L0qiPUTza&#10;jOGYw2wzzIXB/kqoviSoUKqNDjUX7HO8vM+8YlUEsDDmIQ3mYhJsJz2GMXAgbjTW95AZZ0qHXjac&#10;K9sM40xhlKQs2c6gNo/FW+BWFShv6hoBWEQmb/7KyUdDXnIcylOYRJkqhfnkQZhXnSe2q1hYEj2f&#10;6C7V0OK0ZvfsYn4Nvcut8oJmpgwzzuS5J8gz/KAAYk1UPOgMyl/Fe71d+rArXYtP/3hMXdY/tio8&#10;ptRlhSNngCTQGwR6UZfhhS6vdLzp+8RBfyHKZg4T3HNhltcBURPBt7wNGQelXqKlcigH5DIcwPLt&#10;kgn6JJH9F00AlnU/BHFztbjmHBjUEgV/bg0xh89HLObdKVKVzEfLyU00TI+ZHLayyvtPtsYxwkK5&#10;cWEomFGKEn7LNXmxk+/N0+jFzm1Je3bLnrIzYP7QxqBhsM6HABjQB39ZCFVsY/DsE5O0nu34BGOt&#10;k5Mo9oYTJlwnvzds0XOxoC7rOZMwQiRQDIHFuqxn9i/DWzx/wxcDoTOh6KN5lV7etTJ3Iq+FoPoh&#10;dRWpGcLhFOolkjAZv4iL5JrmL/lA11kCqAteEC5QRhu+QG9ao2UpCDWRYljJD8NPcVb2xZKrcifH&#10;6XqKAMpRyT1l4ckgnZ+iyaQIoVzlpUx+5Z1jciw/KfpMimBu6J5KzoBERtuv5OilCxrw8yKEfmek&#10;DgaQYiUiDD+tJ54URJe3hQxI+lefDHlXUJetnt9A30ldNtDmZeJIYGkCvajL8obW/poPIpVAczjB&#10;UJ0WanSQST1QxtBhK5/8I6ojUnGRE3JdXjuR+5Y2Ds+siQDmFB1KmnbI1RckmlTppSVfqOOr1CLz&#10;pnwJJ19HIjeRfKPrOQJSdjA28QUwYrPc4AN2CMy7Z3IDy750uXWlwOUlMbd3q12EBa1LFjXqjQJc&#10;dglsFTB0WeLJh6LXtJM8ADGgWFy+nE7+POxSZNrwVhrHxLX+tHFHty6hLusW2QHwl7psAIzIJJDA&#10;agj0oi5T1x+Z2T9/ZH6qv9zMrd85fGRman7/zpn9Ow/eMzWFz/NIyc6pqZ0zSMrOmfn981MH75nZ&#10;uX9+Zn7qyP4ZnJmZ2t9fqeyj2IL65pnDU1PISPPzU8hSUzOwD9DPT+2fnz94ZOd+MZacxG+cnZ8/&#10;PHNErIY09lvm6yOzrDqqYr2pw4fvhvFyP3bOz8xMSYmbOnJwav4wLDy1E6Y9gqImJW1qXk7tnJFy&#10;hyJJk64a/HI33vteFCVgFuYob+CPZ9v8fjzicFzo4zk3c2T//iMzB2Gz/SiBuK5pw+W87sb5+fn5&#10;nTt3HjlyUp+t5r3ZmXuoyzrDcSB9GThdJq0h698WMpB5hYkaMAK9qMvCD6Xjabo1rqXVRr3RqBbt&#10;6ul4PR6vN2ppfTxtpG0G32jUgnq1ijvavGHpy+qIQbUKz4p1rQDBvFaPq/XCw69W03qtUa8h/Gpa&#10;q62ZIwwYpFtXko5ao4ZMV7wD8vq4pLdeTYu3e7WKoBvFh4tUI9x62qgj+dV42fyW4rrG5riRdqCI&#10;5TZGmhvjCLpgV8eDBY8WPDAEevHhV6u1oJY/YjqT8DSYDGorSUee7OLzG0o3bI1Mh+fCeBwExjWn&#10;Hq7fK72ly+Igrk4o62tBkLLiun7m6K2QB1KXcXhQb2UyxqY3CfSiLnNbgzjeihcn1EGQSj2sWNeI&#10;47SOV2TQiAPIk7jN0ONgelPQgI5s8/olL4sbDSS9+HS3IoT0QoymgFCwa8TVnDmS3kiDoLHm4AOY&#10;DxXGtv0Zxw2IQ9EuqAb1FFk+bQRViJSg6PABHS4o3t7IY5LVUcgDyLNlw6/GKdTbeNypnBnAu0YV&#10;zAt2YulqDJsL+Ljt50vHYolMDlkC6h1ytRS+LW8+PFYa8lRB6qWY43fBLoilgMWwNx7s6aaGbeqy&#10;dXwxP6TLGtRl62iHngx64HRZT1JmpEigBwn0oi5T08H4pmALuk9Qg8C7tODXN6rHNWnBRMsqKi+N&#10;9vXB1hR1TNy51vhWoUiDaufqTSuNTwxpgIoT6o3FuqAKWzfQlwBhjBpcba2hB/X6obwK1qZHkII1&#10;2L3Nqzt3WQ24IczQR9u0fOd8bs8ntAFIpi084VI9R5d4jOKGj/hZxoEQ8kdwaJnL2j6dS+AO6pN2&#10;A4YmQVZDC0CMkgal2e59nbqugTYn9Iev+TnVjA+UtYwsaENmiRRr/qTI8m3c0KkEt/ypo+EHvOWR&#10;3rjwNY3AykYl6+pOp8vWNUIMvHcIDKQukxW1egcxY0ICvUlgsS7rjf3LSqgrff6F55y4af/B43An&#10;5FehbuT43OG9x0ZGju6dGzl+8Gi7Yd+199iJuZG9e9u9fsnr5s45Pnfs+NyS57t8Ym4vEn7OyLEu&#10;B/MI7/eec+z4OSPHj82dg6SP4N8a3d4T52z98vET7dtj74mRvXNrD3el0T6GlJ6YGRmZu+r4OXNz&#10;J9ac7hWGP5Jn2pG5wsvZ0bm9TTOj0My1Ef7cObDliaOHVpi+pS+XPHZwBfljaZ9WdObEwZFzzhk5&#10;gQfbfjxpRm5a0c0duPjE3r0jKGoder7Mzc3tfevcsaNzy/o3gpwtP8ePH9s7crj4/IZ0n4C5D47M&#10;jOytYCCnba7guY4v5kW6zDTHMa5jdBh0LxEYQF0mqoy6rJcyGePSmwR6UZcZNIp/AROMqg10nKFF&#10;WUZZFekgCzGMcbxeG8ewl2A6bTdsDLuUgYwYm7U2J6P5MBVibZ6s4W7p9kOfYeHcMRoKfWQY0BZj&#10;1g+6y9aQhPxWNIzX083tc6xKF5304BTsxuspOmgx7wVzGuNgvODQMfAW3TbSb1N0wPUqChgmZdZk&#10;tg9mVC4XPopFrYESJgPiOuHiaXSkVIsHLt3CUsTQXydTzAo3eA2P1Bj/O8EQuQcd+3UYsb6sfxik&#10;i1DRL1rH9dL1WbCrYSAsAg+mgyBW6Ddbd1mGyTb4d1uA7mqMY8x1Wcxqa29WlIqP1QDqsuIhMkQS&#10;6EcCi3VZj+xfhnF8X7gGAxg35wqpQ+Nt2h8UU8MYRtT+MOAF73EMeln2Tsx4kUhi3Bxq12sfn4MZ&#10;ahhJiIkYhacciUCYNczjQdqLDx0VVShimZaPquvah3dh4lK8aRprf7TpUFXEWL7iZ9YhXMhRTPAK&#10;UGnF4LY2o7vmyxYCQqohR9fs34o9CNIa1AFsjgIng+uWdSiQm6ZBaCHmy95xxguCOC/qZ7ymCyeh&#10;/6FG5ekixa2N50un4yClu4MTKbFMEUzSRjqQvRvIahitixHixec3PFHR5CVTOafTJJiO13sUo2z3&#10;sKDLRqnL+rH+1MU4D5guQ4MD+8q6mF3o9SAR6EVdptGc/KZaA6t8XY13aOHN+GjNRrUJNQ2IIyxH&#10;0E67MipOaPudRC0Ptes1RzjONVE+0anQFmVJg1QBIUWbErPQ0BF2LPwQPLqt0LQdrDV4dHvejZdb&#10;296IGBQ9jvqy3JP/kg/ddsE4+uikJaAa1PC728Et+C8hQRkgvRCkSPzCicI+SLuLyBOpMaPOvoxL&#10;0ReNzpnbmuZZ5uI2TiPwXE60cWlHL4GNZQYrMnoK/uPLJ7yjocPmaPaQMi5lXdxavcdcOSyug76w&#10;ZRxSG+MHTU5YkDHAx4KddNJNI/Rtn8B4fbShtXTZOs53eUiXpaPauHG0zLC/bJCqV2tJy2DpMmgy&#10;rLPjsOv8yS1e18KG95LAQBPoRV1m8ET6h3i88ZPQh9g01tiCndHYF1UnN9101VUucnrZ8E3Lnci8&#10;MVq7tUYXIZqbjh09Co9yn9fqX/v3m/zReftNJ0Zem6g1p6P9cJtXYiNa+5t3zF/19ghbPGOQ0Urv&#10;f/j1gHdoDFsRP/z4Ut/9Tcev2osXB94eAL/UVZ0/rnzF+fuPXXWHyspYIq7zASzhI/hY58PQR1fd&#10;f2wuzJa4rHuHtakYe+79x0ZGE4+CvpzTVsM4lU/ppnHWDkq99KbDx16RLBdup89jM2zrTHnvHcfu&#10;NxYPmE77v5x/Tof333TijjWH23rsGR9+BbZo43mhTBKF0ehVd5y4x6OaVrSLlPeHjx49OralnpYw&#10;mFF0WfP/er3iF3RZkG4ED+iydB1V4npRYLinJTAwugxZOilhk/mDP/t1b11y2sTyIAmQwEMEelGX&#10;aTyRvoBhgT9RLnwopgV+woPEhy+OMf0luNNkZ2jBlPeqOfkm1XvlkaOVVVCT+LRwwshuigvflkuH&#10;RvWhPBmg6ySdSODRSe+Xu68D5w2SXVFPqY9PpsErfAc8XKkX2XPTWn26fisYrsC1WuByO+W8mhYD&#10;uOSVPlPSPidWabrT4MQhXDPq0RkznZ5v8O7IRxid5soVRGoll2qdfBT7WQXVe70WkxfmEFRkVGnz&#10;NvTZHEO2hSsww6HptKze1dg0GaRnhfq0+U0sibKjmiZGa4m10QsWxp/BTgvFChYUcFDzbdMLP4uu&#10;7a3V1+XmLzLdStnscxgnXQs+HSYRUlGoM658bSxzrV6K5oAmtTbDF8bg1EQllsEBfLXqK81sA2Pk&#10;55rl7xGeSm5z5ryt16Cn7sm26Ee7znTZXF2d3LppM4bM6of6yx4Rz+IO5Lxuw8jtOP6rYFOMeMVF&#10;54biEsuQVkZgYHRZ/lB2lWswi/ItE+a0z/mVkeHVJDDgBFq6DL0EAZZd6I35Zeuuy9D0G76wWt0y&#10;Pl2vbvBS9WvWDxfywslVhQxagXBQxk1rbUa08fJVaiuLnBw8xTWrLaetvMAnV6rou4O/kunpR18C&#10;pZSHcMrd3fxoQh2eiwGE4+lkkBReQ4Cg3TSe1sbTTX8kDB9G7UzpxqUmvwW3nULf2leGUnfHrYtP&#10;LPYrD8jbuzZtDTbXpz9WCcO8drn4oi5+08p/bWvj6vqW+BOVbCXJXmOcJNMqdJ4gp2HR9OpfIjOv&#10;gPkaA5fbXeL2Y8ETTClMy81StMhTiR8ihHp/03y5uA7tny/oMtgcdsUl+RH8TdrKNVJ6xUWT4+Pj&#10;abzpfzUzR3FpR0j+1ur0ZG168n7nokWJ7v4Xk1w8HW+LJ6u/WnJQuqfLcELnkRFpHRLhi66yVmbJ&#10;D74z/y0Y8aHp42k8wAmnNgRbkd82BfcUVz9rRSjJzDYsq1MPNm8JAo+Blwv56JFJLeiIxEzfhpGd&#10;0414ulFFaxz6y3KWBUWAwfQugYHRZWi+QXvacdlItP7oXehZpyMBEjgjgVN0GaYdUJcJLNQv1Pb/&#10;z97ZgMlVlXn+3O+yGsKhbu6tfSo9XVV2uEO2l6YZSWUEJ5MYza47uw+sH0SD4FB87OKILEaJxkF0&#10;Mzg+cWBxBCOLSKIr+JEFYQYUnkHGdRB8xDjaw4ZHIazI7Pi9SmdMViHs7z23vrq7OoSQrq5K7ptO&#10;1f08997/e8+p93/e97ynLsNuJqL66rDcBFCsFZHWuhwrB6eCv0xWxDLhv98+TKiV6fRPT2/vaKw3&#10;v6QYjvSsgsaFEMf1OCcFpaX34BMD2HFz39DjY4zi0X/fgyvOuIT9WZJAqoml6nFuBSRmyIyjW/sx&#10;z1tKMeDKebLX8h9kiqKGBdmGvVlOs/jU6TK0QvIDqvHSiPCynopTuCSewDorqScC4i57dW3zlOVc&#10;TuaeWlFUF+W4sMQK9ur6BCXW7onr42Ty02d2+LlaemndSKpeqUW+471X7Gk5xuyWcFcWpB6aGwe/&#10;mec315vfzWJ3kH5DLa8m/2SqXc8eWy5v+xBhGfqoynhIeyeCmTPMlRnKGBWHwjDtdGoik343b6dz&#10;a7oNjCgh9UnSqokYVXxAPGWGJbOe2l3pjs4iONYe9r5LZqR4s1rx8l6aZ9wM9+UXxtREpa6KVZ3Y&#10;pP/oH15GnyjjPPmv+oAsNtWffS8sAkcML6OJcN8U/r7m9Y6H/J62swurwezqGQKHiMD0OMb+mL9s&#10;4f1lll2uVFT1NjJQfPScybUN2dKQ5vqyuyfXLptcewXrW7bw8esr1u6/YjELiyevmJxc29AIY2Kc&#10;ycVrJ69oni6HGmltaCwslnO3TC6+5hwstrheUcUeGunmbm23YH9jQsXvZ4T+Tw7xjTr00xzrrrqa&#10;OBsPytNr93fgNROnBnyAnsoViycx8jDH+QycuxcbZQiUa9eO3Y2OtixbfMWWa/YbLQEx+2fJNRxe&#10;Uah8ohQzCkWeoWH3H/rjHPSZgTNST0rRQ/GK6F29Y+GGx0B/ndFx8o5U1IrNq3vnwkixcXPWp8aS&#10;6EtM533Oso1UkFSzTe001qhOWyYnl+25G80tu/vutaeKIkUmt+zfsmW3WNfCyuzwf3Hk3Xuae9Nj&#10;un2m5a5d+wbS+zykqtHlcjfy8vRKICgB+Qi/NU4WCitvSEMvLt24kO0kVV19QJdKV6y9e+2y2dWh&#10;iU8TO9bN4p6PQb+kE4ROp8c37l82OYnCJrfQbJ3EIYu3LKb52792Z7N9a57e+t5/9/7Ja75QjTE4&#10;o4n3DvfsuQ223HnNr0yQgnNCcn/4TNDQL7yMPjgmuk5KxFeqODNbe1EVBuEaRwwvo8eGn7WNmqAM&#10;NTzS22o/CIrO7jFDYCYCwstiJb2m8muZ8TLBR+KlgtcWyRxGrjjmVpopIEXnJiIJGyV5ozmA9YTN&#10;nEF+OdKdxVMp1rZbu7POYWRqbIicKtJcb3/To0QRXFVThiotHUlvJy1o3j8xCXw3+M9JcSJeUaq8&#10;b96vN+sCzp9JpnySE4IfgLVxmb6UotfGD3fP8KpjjMnoWiWN4hrHk3MOr6fYgaQ7RC/k8+Os5t5W&#10;oezCU8yYOj6Z2ynXa15mWbUPCimM1MTjIQ6z3gm/mK5T4KFlgoLlMBMhoz0jKAS35O6J4zGUzdRt&#10;vPOmVrXU0lyQaqiKRX7WUZ7oUXaIEsmWWoyUT6gvL27ohYzSkVqWyP6DEg6uKlV5tbA689cb5Ilb&#10;tXL4w3kaHY/2fqDV6i8SSyhVgazxHc1SCzLqS1dNFCswMsEJvEpRXGQeMuoWp0kxRkuS8RBtssl8&#10;8N0pSqPniPkgqd661/4y+KTnLY9K98Y0EEpZSdI3vAw46lrBV9GHEqdwJhkCxiA7QmCg2fCDYBOt&#10;w+eD4TB7v48QtWaPMX8IpLyM4WWW/GpmcYwNpF3vLBJ2YXAkSV3sQRFtPs2HWBuyAeMGzIwNwieG&#10;lkQmyQJTr1WPT8si99odmJGysVNMCZ0bpLy01MaxxRWfxGbDBuqVEPDn+7mfjsFidDVaiN5kN1m+&#10;OcVEkJhLBH2Rjv0jbiAmo+fXllYUYKciJA99oEb5qMrMZCzNUITsk81wMj2+VI/fQYbCHhtHbu1a&#10;EuQXS/GtLrSsd79bQkYWFdzKBIwmUjmJTOvVu2au43r+MxOioEiPFxNmeRZFtPUqKygGTWumd9My&#10;2bnC7G8fEFfQVz5H/lSGZXo54WxyvHwchGhzTDRePx/IBYqePTs6dn6tdXWTqm6ELfTsuumF7PIZ&#10;UABwonrMIQL57F3VaIgmggbJtWrRcplRWsidSFMpuq4imK42G2d9RHJVdlMFY9XTdCdGtW6h8OhS&#10;nqtev/deHdJuL0QLN13X8t4xr7RitnRdVHXpoehdt8j0W8nW+g0B6km/3dKh3Q/vuFOw/ODZbfnQ&#10;K8vYjEwyBDIEDoSA8DL6nBmGg1GT8bImVH7g7B8Xm358qfgSjOB5SQXLUATAmGcrYpyIWcMakS5w&#10;Y/cz9W2inksLs13vOIrAV9M6n+LklOZ681s2wx8kTxsmTDI+SdZ9yugdMxPvSc3/TcKEWqV398xt&#10;0sScB/XOKPLwgIfzBDRniGDWKc3dWLjnOr7pyR8OJmBYeEyUHJjyMHyX+ODorINg01efYm92NwpA&#10;zSS/rG9iW5R8OKiJv6ynPx5B4E2VlpaSWy8tu71M/CE8LLCcnFJjSfFiqC0iXTQ9EkIHh/1ntJ5I&#10;qswbZ6ZyN9pp6hVNURn4jIov2xRVhEegKrwtpuqg42qVGofXjft18oFDhRSPaNI8X3Qs0lxvflOk&#10;Mjuo2vWJ5HxcKZTQs8fmaraVDz7BFGaVb9Xybs/zfgT+CYIkSJH8AiSauDS/U3CkOUtFDhC8KhHJ&#10;OwFKwpKipLi0InOgi3OaomS/LEyUKgIvrWC7Aqf7ZHdUvJe2hYtWfhkIweupBNaotwy/eGmSFtsq&#10;6j4YypXysiguxfH/uGbZ2uW8lz2FJLtYHyNAJerju3sht0YHCG00s5vkrVzW7/BCkMuOPUoREF5W&#10;Ur7nOzCJjJeZt0B+LRmuctaeL2CPeB/D/yKWCSZ9W4yhQtxJvDJ8Wpm95kNFGDsY/9HfYtVMpa8U&#10;/rKvYL6o9slmqWHrdG6V61CYBLVgYu7H4Y+NTAqz3glEUOYO++bxO0kB0rvLtq4UWs6ejQJiynU7&#10;wTnAMpCPLBJjV2KV4FhpNz4nqFIR61DAJBPUo0E10cV6EZRnCNNYV1Ts/ZLe/v3/ihm9xGI070Dr&#10;vuZ3Qa6Vd/fsuRTHz4FmZTjcd2GYCE4y13rpc1OGlJkHP9yXmbM8rp93wuDiL5XGVxSurBJmanTT&#10;oSBcMmL0b1564ro6cV6wNF4MUa9Qbv7fX4wMV0D1novHnzYsmVXTZmg7XZUKjRWs1+93Q7lBeX16&#10;JsAcWOH3t238Pabw6rm7zLFq4fkb9xomLBB0E9O+TdthuFZNSLsA5UOxLjTqIm6U+oVKohKdSdHY&#10;cGDKTEolWFsqcqoIHjb1SG5c6c0bmZ+wZ2g3LwSpJKfSo8+GLvcZMLN13/jLSPFUyvmFPL1DSS/9&#10;5U1ksu9+RIAa04+3ld1ThkCGwHwjILwsSXwn9DGL+GWd7+sdTPl9kPdDbtO23qyiTYs+lugIu33i&#10;sqaZwTejcRI9nkTx+Cu+cy9f4jTjN1XT58+ucWwUTMgpUwYmn/0Qjhj2G/NFrEEMTLw3qqPA9iKt&#10;sYyM1wrj7WgUAmqBlZEWs/Ex+Kl4KfABrzHTMc+xw1VlneTDRxxfUE3i4viEcOEE60t8lwmZsSuf&#10;Ic4N0x/dNKxOlCUnk7+XYUYl/3RSATjMfJBJLxEIffsPdVzxdo3j6CKUSxTbqA3SmVGso7VIXRMX&#10;dTyhTcWTuOKYGQ3QI9pTTECO2H7gixPIxMpxnhAFeACUWzeLa5TKFwrHQ8rJWj3Wy2ftm2vhJ11i&#10;GKy0SbPwAT22CrwJiOPn51O6nYraJctsSqioWrE0dAIqdEKUxh9lqb+aAPxivLwDdyIxYlrACgfc&#10;ipb0aULLFrB945kcgmL7hpehgaTMJCs4hHUPuwf65nXMbqQbAlgC3TZn2zIEMgSOdATM+LKEPBdi&#10;1WR5PzrVbTtnktTjRzdW4njj1NvuoplsiNh+8bbj9y2Li5JpuxJ/c2rxtmc37nzrc/v37Nu3bee7&#10;GENBv77EMcqvrGN/BXMFs0XMSTqXxdSp1LdtfG7bbJli08YKBqrWPR7r0/nkC7ksvCyCP03NxmfP&#10;tj1T2/ZN/T4EWKxt0YZ8YRmqdVYaDWZ4GTgXj9+4c2rnxo2XTT23beO2bXswDFWpOh6/Ytn+PXfI&#10;uH85l1MTrb68bOO2lXg+P/MEE846WJ2978lfSLwX+tp5375yXK3YdhGanHrpNgi0uMLQjWhIXbRz&#10;z9TnlJrQ0URUuYbatXFy20U79+3bs2fqOUMX4GVGXw6jAitSwYRMSB3jZAjDt/ZNTUmdmiZ7NvJK&#10;bPtzrnF08zJA+vLUPsFiukxt27N/254q0xfQyQSYwnel9apPrGu9LcLLJpLK5L59+/ft3PNaTpla&#10;tu1t0csIY8Qrds3+K5ZdRvGp4LdWaudv9xEZXt28lpr4Cri0yR7SKq63Cxkv6y3e2dUOBQEqz6Gc&#10;lp2TIZAhMOgICC8r1v/FZz77lzK1bJaPsUOftv1dQgrHmIBVW/ncP0vkUyrSKf9kWAttYuKSYj35&#10;D4WAmW1t67fMCozYtX+5QszCBi8jTOyLZC+TLbjT5AMjp1705sqPbdt09HP00cvL8I9ERYcwzlki&#10;m4J/NBGlgCh9+FBYFqJ1q1YZPpXyMj3hMFhKhg2dCsry7xi1QqKoko/bdu2fsfo5UwxOTdTjR0LX&#10;3Y37kzwIOvEJLJt11WzDPCKQD+xb8WPyzo+PBYEzIX6sBi0je86ufM1fFW9S0VJV/BVVi8oUPind&#10;HY4d/AiHDtXK+MtwNniepmqVNDolzWGk4QIV/TnJoN9NgvxxjO86unkZnRUbmv6vTowMZD4hwNAx&#10;0EQ5AJVQ3cYBvuHoEl6mi8cKv7IL+VfJoLOgNvQzKpH0ehxjjQSnqUZzKVpK6k7N9UqlRFUp8VZ7&#10;Yd3SGS/rVHe23J8IqIyX9adisrvKEJhvBIy/jN9ezS8w8V590UPTL3GM9s9J0YfxV/ph2c3nbsQG&#10;bEm8PfSc/L6VMg6K4DeTWT34B1GWzRiGxRVsQzO+DCLB+LLL7xHLRG949rlnnwRrSJpWZkrWrtq1&#10;yf+NcYrFc/SJcKg0CrTLs8OYHKzwj2s0QeSP/vy+439LgjXmI9pJ9GE6QMqXPXHRYtgO+IU/Npm9&#10;rYIDAcNcf9siFo81LNmoMsaGPM/2/EuTIvMbYz9ygS4XzjbNHwLiL5Mp1FU1UT7m+oqlsCuUiMSV&#10;pAC3Ht5WqhNV915SoiC2+228+xajwhzeA96ElHnZjuu+E6rAv98ev+942SGc4hypkDNvXlKbONYO&#10;KuFRzsu03iu8aiY+kF5SksLHpA8p0c/hU8MNFlWKv3BMrZLjcWon6j9aoTnXWUXNpOoEgYbsJsmz&#10;Yc4qn0vdSkV+WnY5Q/YiaDNajtSVnLWQFS3jZUZt2UdfI0Dl6ev7y24uQyBDYJ4QEF7GIAHpFcX5&#10;k/GyDpht6ykx7+h4/5ZVsIaM3d/cHeY8K/Rrj4sfLPJl7D49x1iAYgTa1jUa4yPZlx5suznH2hmp&#10;pXo7TrWngVrATgIZQj9d0gJsG28Rl+1iL00//EhcM7zMvIpBF0eHQSx4O+Y0hnusvkt+9Nvj4uZk&#10;FOdYenjqL0uKlmQf53DxmfHnWgZ2NQrqbrkQmoPp4udPclDaAeOQVEJ2TReHzCy9HIlA980zMb7s&#10;B0wBKPLu0PbzQ6FHPTDiOMOLfGud6zLvdKQvElcN7we6E+6c91xDrBpxjPI8wXVXS64/EjSyi7SN&#10;uHg+2V2ZUlF3CPU7qseXQaE2zG6FAFIqhivuMsPMBHKcZaWrzx8OBXtTeeg8SaKvcaBp8pjTXaoS&#10;x0mHVESL5wRhG3rHKpwYumX/RBJL4QxXp7lGhaKzBZGMly0I7NlFXxAC1KUXdHx2cIZAhsARgkDq&#10;L9O0AfwnYKUfHqtv/GXvxvqn17dIqgi4FBi1JFlBZm/10V+L8aJsskVI7uiUlNmOvUU6mlWLl3nD&#10;rvtqpqi5gOC6rxtfGKTCmcbzpsFO17Q+SnmZkCkFRDqW6chmCd4v1/5zVIFFHaszrcD5IYopD3Os&#10;MDosSvGXqbiKgc82Y0GKl41C8aRofVdUr+CYSYwuUQKFSFnY/ZWKrOCxmVsts+4m23AYEICXXamp&#10;LRFJJJI4KVa0mccMZaGfZClTXldvG4MyqxsMZUaVpgfEDgMhAZzZDjy1a/76uopRtw8nkzLVJ81b&#10;MeM2eS2gEetxqB3tvExvEGbVTRwf+IVkKe2GrsP0evd7w6a3I60gwsvUeyyf1k6YsinFt3yd0I81&#10;cQm1rTguGkiFkji6Lrk1pdDk5aaM7hfudjOHe1vGyw43oll5hx8BasrhLzQrMUMgQ6D/EUh5GQMy&#10;5Bcz42WdCrOtn2txJZKlcrNi1ITJPSb2osaFlpSSyjh0DRIQE0IlhgnmiSspvlz7buyQDn+ZFRTy&#10;Fuc/7FvOR8RSSfhvyyy+3UUllaOal5FEUWt632ehIya5ZT2pgB3c9VNY6ruS6jhJ4pokzPAy8jNa&#10;ITNyy9HsQ4wNj5lfTMbQJgpERBHQZzwsqCYiuaboRaIhs0jGzlow38tmfFkC9PrBiCQTJaN80Q0y&#10;rkk2USpi049X1A0oBjXzh/iiYKl8mvFlqJhXhZSMw8GlURIFRNtxMk64hDhG48Se8SZRgO2uzHiZ&#10;Uiul4ZqBjqkxri8cioZKuupCu6KWb8+HOebQaBA5w8u+byiZlCCbcVO6/I6oeIUai0tVSHNDhD5f&#10;VmGsbn05ekHJ7zfHG0UuyEfGyxYE9uyiLwgB6soLOj47OEMgQ+AIQUB4Gd3UmLoV7Bh+hM2v8sI+&#10;XJ/4y6zwTIKh6DKmt76kiksZapYKQVJgVoc9kGVAGFRYY2Ju1/EDC38LY2SuwJpJ9JTYi/z5qx3/&#10;2++F9m6vBbWbKhgpnBUFc2dpNrxM9YEiFuI1kPFlGOlJl2mdxP7j339NESxFZ9p+7iqGs6zEW1lL&#10;u/FTXoa/LPB96DLk1/Vdghd93nDcI3WgJ40BS6JUiHaCKlBmIjpBuf/ay6fj1BbiyY/OazIf9JXg&#10;r4ndJd96rKp1AhDTesYoy0hDo5cmorfbcYYyeJPZSV2PGchDnzGDhpdJRRK3jR2Uz+HVKPKO5CSe&#10;kTYtPqdJ2KeBa5hc5i8D7ZXG/zgNHFbo7yB41KAbkYEnsEMG2qr/lAfkhhNaBoEm+muW5TloQ1o/&#10;KlvZs2nlmG1lgtSNCl7XEKpYvYr7jO4U6QCkIZTKuoDtW8bLZmo8W+8/BDJe1n86ye4oQ6AnCKT+&#10;srFE8cMpQ7kX8uey+cD9wctsO7/6+B8/+pq/wmiM1cWn33JxU2Tp9Iu/V8SmR+L4KyecdMmNJ912&#10;kpHbbrvjxo/LFFsmH6M8EmGOJ4jFqV9fc6ybixXxuxHHmHb8N5+581snkDccRp3bGsvGLhI7lHUT&#10;PiQmZsPGMUtmK56igZVGHKNOu+JnPIZ5bBlfpjUIf4zRYH/AglJljxBRkZSX6QnUcckdqUL4vOt3&#10;TqoUMfY1Y18ufqapRvN9y8WnP3MnHjMVP3rxLb/8o1o6G9aMy2ar84KAGWXk2CO1i09/9Je30zGk&#10;S6e/9NFnHm0q6BbR1bPMpCXKrr/sxi/ccdJtt510wklUtRNOuO2kG8kYSFWClCNBruaOvK5EKGRp&#10;leOVx3D1QMv0Z9JKMfv2HRtexou0ZPauAdjCU9FBIZ/m+UBAhndx4zQHxt1rhuLhuZeGontjsFUT&#10;IhFv6PawUqjrwKsSQrjj8ZwbrhKo6x/yrFYSWeiXHj+72eiZmnbCJZdcQkWqQM30xOmvadezZ755&#10;8cW3PPOMqKT+pWd+ufGWfE5uytx6t+vP+7aMl807xNkFXjQCGS970RBmBWQIDCYCwssq8aK8804i&#10;uTJe1qFE2w5dMozVzqd9hEaVGSTWEJtBTsNeHq8LncJwrKiI+dLs5GdBgh+RxvgyHGaXYAPR4yzz&#10;nvEhPpoD8jJyN3L6HPaUmGL8yfD7xsiaRlAQlo5M18pHaqylnx0PNBiLL4CX4ekqVuC5Y9V6ITdq&#10;GGo6vkyC3xgz1uqvl5Q2MuKPDYmTNwFXTV26rh9spy9fJ2g1LFv5sLsZOxjgDdhdArXr1/waHhnv&#10;/XoFXuk8XmfjfBH9WOTN94brVBkqILQaD404PYVPkLK0RA5NqX440YSW+GFtaWm8WFG8DxKrKucc&#10;qbwsDdwVxiXEK+2FkWovfRn8NZLZC++Zo3cD9+Jj0CSl9rbY0YzmwnHAT/5UNWJkGA5lFW9+F9l0&#10;GsQPf5mmBMaftRo+PUbsIpJqpdZSI4r07cD1hK8Vbyi7ODwzf1laU0V99oPyK5LNKz1gbdf83y5V&#10;af4vkl0hQyBDoP8QEF6mKnlr2OEHNuNlHQoiLsrKB771k4oYKDapn5vjMIT+YM8LvzIiI5Q6BHsF&#10;m0W38uQ75YcmNPuTqKg3K11RnHRAXib+si68zPQvN0eycaNigcmqSYXGD3xqkfEptpb84g+kHCwv&#10;0xjqSbyJoDfMw/p1ZMwUSf1lSQVb0tid4ChSkqPo/sdkFJQaIguwZu/1FQ1jFhh9n5jHAQVu8LRN&#10;NKJlDVvEJsItbtBVVOpR6Vr6MZ6wUdol6h8Ofcl92pIYXia1TGuZOZBzXK8WrYjIEsLgT7UZxqA5&#10;68j0l6UeMZ5aemHMw6e5NwQGaRbSMZWmCZAjurwYvOpLZKo3vaHLTrPJ8arAp8bjMVVJ4gmpQoz1&#10;G2lMRyF58kFfqlWnyLBb0+2kijW6SZr1jI4QqVUx/Dq6HU5Wy3Gb3W5rrps53Nszf9nhRjQr7/Aj&#10;QM06/IVmJWYIZAj0PwJmfJmSPO9xRfhFP5jz/RHHCBJ5Ou3D63CzJFomKu4QprEN6bpPhQNoQ8VI&#10;FCOFT80subGe4ngMEPqmP2i8aWw35qLwueRAcYxm/jLSyjWvJ/RByhpxnBAewTB8F8ZIv7PMAUSO&#10;fuxbjg08yKJku6jJrK10pZuTmmUMyLfQSTHu9PPGMWLEmznJIgKnEr0uABWeMfWXaex4rPOmSHJu&#10;bXr8mQar1mERCkTwssfha6okHkif4UsDgtSRcJvMScAcBemLvos6gRKkx6Pj0Vz7JeRWx9kp6oQn&#10;tASfmaiUf2mwnh2GjhyG/4ZiGKLI15HKy4SPMY5V3tfQdvJ47x2ft9cpk/g1cIXwuOFqzwqGrBrV&#10;yZOhdx2QSqPEBngZbscNsmP63nQLUw1Ihwf4VkgPK5OFwMQiiZOkgnCC8DI8adKktUUaQJSCZzPm&#10;tlrXpJnijkN26uT9gV/jnqSez75s64x5XuAmHfog5x7hO8/XbxVvYMj8ZS08soUOBKhXHWvZYoZA&#10;hsBRg4Dxl5GEwvWFLWS8rFPxEibkW+8Te0JayLYdgclBNkXIQyrpQoumwRhi2lR9fFoWfdMPSQkc&#10;i52D7SgHHpCXmfnL4pkhSEwp5OR/9fnJwp88sSwgPYUb5n6yeNXLhqzTfvMZ63//9ne/94lg+Mpc&#10;7WGSP27HTFt4o6MTyoNdFkPl4HgZMMYpzRVwh9NRRikvg0fDtNrpMzEphXkRBYcXs+NOjLkKrCdj&#10;SoqG0/WUJnQcli3OEwJtFy8k4yLprjD5MNtXo57ZZQlHxPgvoW+OoDIq88kCOqVaMSKQmunkJQkj&#10;VII/dM9R8hIcmf4yeUO9Ebv2m3rZ3bR7zA39fOgGKv/jh7yh7/3msqD+4//7Nse59gY3/FR+XfCG&#10;oYbfqoUrlcy2HgO+dF7p5vZ2+8YWx6cvg94MQRjcBXwWbWYMhGNxpPAyqg2hpRzVEOFupqoBv+Xm&#10;muVKaVK2hi/Hp3JxcZ6Ze+g4oqeLGS/rKdzZxQ4JAdqwQzovOylDIENgwBEQXlZiBi5+aelqznjZ&#10;dHVCb7xXAUxcDI1p0d4b5F1jSNJ4dhVcbBvTo8H2ODqRsSG1dCbzzdIB4xjpoMbknHFB2/XLQZi3&#10;pvw3j77ZJtwuPPaGYFnt+3n/v+deGf5TEIYfce2Tv+mff6E3tNuM35hmZ7XvvM+XXgAvEzMQOMFK&#10;DePnEj9LGscoBrpwrYbIirzbfKq6mcqgoRnzZdu7KSZWqZtmBup9Dtag3x6vqLyl0s+xC+XEMfPT&#10;tXmx7HXKGu2QsEXqDSIqbX5r1gwvowiGpTmyZvaJ/uWtOEJ5GbjwuKMMcV1qXTS6lBDe8tBvrndj&#10;Z7n7Dsu517o35/6N49VOHartx/v46a4vib0ErISXtUU0YYQfA9zIAqUgKt9wXL6TxDBgozPxYZqa&#10;x27dEIGd/6zF2iGzaVMMDyN9JodGj+DypxTx9Leu1zyuZ98ZL+sZ1NmFDhkB6tIhn5udmCGQITDA&#10;CAgvi5RH8JD8pGbzSneqUjribVt4GR35HfkTxW4hTKdlj7TtEjAUIfMH1srxaVnwsg/i2tFYibjL&#10;6F4WQ2YWLzO+GnOCbdMXDUdu+8vSOCTHH73zuC94havegbNs9E77qdpfLF592f8cCi66/hT/azWn&#10;8CHPC58u5O4Iwu34HxbQ7Emf+xA/D4KXgR5WIhDDvMh5LyvDDbQMLyODn+xjeypyKD3/6WZR3jSx&#10;7e30+6uSeBUGFrVpTzQwK+YtFYXAhi/ilRc3S5uWSe3zrUXokh04bGBaokj+y6cRtjX8ZXRbuKLl&#10;NOeO5gCqbaw+ORfPHuh8jLyn3l13PrQu98TqRxZZeevmoatHb3Dd144VFh13/WbvEdd6x5Bdu84q&#10;H/vp/FlvMAQpfbsbb4YAu4SaE8PLKKvRWLR5EpXJkZnYBXIYLqTMDNdDPXKoOU5+K0QvddTWUAag&#10;S/woX5xmOW1/GSdIpwdHF9UumQJNKutC+vMzXjYwTcRRfKM0c0fx02ePniFwFCMgvAxfAbElGLIM&#10;5egHKPpkfJlAgQlxHda/ieDpgIYREsyhCr0y0mEoGhMFswRM9XPpCRghd2qmpcYsYQefmI9YLh08&#10;D1uHHGV+Q4IgiojEq1pMwdUUY8Rger7kCT+89bthOGSfeO+6e93J0X/4PTJVDNm5PxrNBZ9wQ+vv&#10;XOfnD9Qe9jxm7+q43wFaPCAvk+dw3g56aEQLjlqPG0/YiJ8a4I3xZYb9tuxFwqewMDFD0UAiNKAl&#10;Yq06zsNs1+bNF5NzQHFrPdPgLIC2AA5L4PMRUznQhllLH0J0NYz2qDVi7lNtROOywCcvgHA1GV8m&#10;umeeaaPhegI1YBdn8Qcvk8Jni+FlHDeYefItOzdUOPVnvrvoduIK80/s+OmfDt1rrXiZa+cYvvXI&#10;qqFryX/4o9Dzd7q1TweOzPnWal/Idxn4Qe2xosC0g5Fprsf/adUC37NT+w4QUy2MJKbqJFpYc4qn&#10;/FZInZLBfEYfKIcxtYI5B0fa9sIO4Ckdosfx8UWNdo9yOvbP1s+8bsl42bzCmxV+WBCg5h2WcrJC&#10;MgQyBAYMAeFljIDGfMGUyXjZdO1hObjWL7AmlKabd5od4bnt8WUNu6Tjy9iPkidfznHsh+LSWFFV&#10;yagPxnAEZld9y1AowYZGsEV9GT0mucHFftLVqpoo+i72lBEyIxiDyHZfkh/eden3Xlor27XTlv/i&#10;8ce3P/7TcPgDx12fP+bhJ3733ztD7g0rd+QvrJ1cIEtJuVn8YH0/Hy8jT8cj4+TthrrKjATGPNd6&#10;RHrykTSOsUMTnYsYhjK+bJoeMQ/thw1bNqc3ijFlZR/zjACK4M9EtNkWcYwJhojfkZZF9rnD6Bhl&#10;d+qxuUyLhf5TSmEHgVRIeS/E/GdCeEhCSf8xiTG6PsVg+8tISRTaN/gjb/verzbTdNuPHqd+9ejP&#10;vr09v3r9hpP83d/evbvmOefft/4v/23gftxZN+TDhvBTNcTEipLshsZoh0PiFeYAQQ+dOBElOfr/&#10;iKOQYMUEf1lpkyqOJ/RdSN2R/5aOi8A9h1DPrI44xsY4Qo2C412OpNqXv87rdVXR/G3MeNn8YZuV&#10;fLgQyHjZ4UIyKydDYMAQyHjZ3AozxCn/AdpHFWP9tBwpYpgEoUsf8lyCwajVFIfJofjLMASiFSG2&#10;o+96jud75FTEz9W6smt/7sId6zfs3YDs3bv3Qa3v1fp+llK5/r4dFIK7rHatPXRRzTozDHPBk/l1&#10;9zihF5bxkhVCL5cL3FF36JTaV4NTvJ+6BWu0kQmjdZEBWXheXgblxB1Il39A9kSb/Oqih0VOGheV&#10;+svmUItmezLTHsSq3c2ORKMscQZguw4IUgN/m1I5jKA773b0iOGPClr44wazrTJuGNGn+GJmCHWM&#10;XR28jNC6aGXABBcyXZbr22WPeZAZvNZFBpqXwVfL69xTy865efv2vBMMh6vJ1WpRMxxamNqQtYjG&#10;wn+T67/8A4Xce6krZ2+4eseOHc32ZP3KB9bf/NcVQfPK++/fu+G+14hXsdVNJIjRDVXGrebmbUqk&#10;0aqNV6DGHdl6hZd1EUPURFnuNH+ZOMdsaJnWt0u6TallC0nMMl7WpUZkm/oMAapXn91RdjsZAhkC&#10;PUEg42Vzw4wtgdH3KixCrXBktQ6UpQP7y4SX6Za/jPFlbKjUsKBcO6AH3w3CQr4daCjJE/lHUkwj&#10;vlqqVFUFjNlPJTRUwXWuXXnKncGD9294q/jX7ims/8HN1z9wIZO25mreq2467vr9biF3inWpfX/5&#10;p+5o2WnbWa0bH4SF5+dlfh4OKvMP+0wN4DyCEajViFiWyAH9ZQzt06WOiC1zCoGM243FaAKrYGmD&#10;ANKRcY9pAKNJjO/iL8N9I8lXOhTAK+yMGutf7H2pUzNkBi9jeFO80qFTIh94nuPXLLdguF0XuAaZ&#10;l4EQAQ43T2yonb3jI8UcPCwI77v/7AsfOMH3rZw3fPOOvfeN2N77gtyn/qbsfdgfdshSRB9Gsz2x&#10;aXucx0waxR3wMUKyz+roJAIsG0rLvAOelXfId29DzMpVrVBQmzMfyF/G3IHK6uBljbPg0Lr0IAEB&#10;4iKFgLf4dxf1zO+mjJfNL75Z6YcDgYyXHQ4UszIyBAYQgem8jHyMfSB9M75M5gkbvo7uX9LaW0GH&#10;wejYeZf8YnMI41wknKrFy1z8ZfWkaEK2xO8lxqfMWt0h2ChYqQ0pMZpeV9rESgbQcEDNds91h3ZZ&#10;+TNzOce9x2EKs3AI39FLTr40H1ofyntBzX9duNX5Pxc8fsF7fMKTOsoflEUx1Q+QJ18eA1orHfrG&#10;fvfD8JGEkS3kYzwIXobCEt0gA21AbOfSmEEyEU4bO5SxOB16bh+VLR1+BCS+jSpWM7NOXGX4F9Z8&#10;J/wEDw+bsETpG4F/z5TpvIyIx1hdT/Uyb74Y//CUI9FfxvORmfWyfH5V4G4OAicYoZui5pbtXLD7&#10;9a92RxZ9SgaY/tyxb/35ww/vvoCuB0Bt48pS4MPLAHWvuMkEKUl/3xI5lEFngiN/7CArVEUCQw/M&#10;y5rRpuLfrLlMU9YQyhaNEDOg1YMy1aL8tfY2j+rhd8bLegh2dqlDRCDjZYcIXHZahsCgI5Dxsrk1&#10;mPdrw4HzAbFf4jdh/TT7mz3b8dzCidWZVmLHumJ5ipLF+nCsr0DtlBIzVCLlEDF52rxMNrK5ZamQ&#10;lp82WUyZhphSXKfgX1v2L/vIzX+Hb+2tp64cumrr7rd8OOf6eS/0hv9bGIyWgx+c/bfO2V5uVAps&#10;ldcsZgC+5a6fh5eZ58J65/HAE3+ZBizCuAxeB/SXRWpTnNRsshw0xKRVCbztDElK4GV05ecIMc2k&#10;Zwjw5pO2RtJOOB9NVFHvYhaDdj0L8QWHZ6mizF8sFWqmoHl03xHHSDhqfDXjNnk5UGP6RpjZtmY/&#10;0CD7y+TFZ0KBG/zwdRtOqZIa5YOn7HC3X/DjkwN87NaxI5Z1as2zg6fuW/nkO/NBQGMAtepsDaTB&#10;WaLoPEr24noXjpT6sBowSQ8Ff1Kh0jBQjpeZpZ+PlzX1QyaepcMjuOGa1cyTsMpA2kD9j+WhvD3k&#10;CdfrvKPZCprPLRkvm090s7IPDwI0eoenoKyUDIEMgcFCYDovy/IxdmjPzh3zYJHR7UXMP12sYLs3&#10;pEJWdYwUonW6i5iL2ChTaVl4BI7DBCpq7ETTfW9sRvYZImGOEcbWsaqKFJ20e5SNBUPA0SLvGM9/&#10;f97+hZULrLfnrQfXn733D9zwpqvP/sVx91119gPYuF5+KLyvTJjSwhk9HQgeyuLz8zIplcczlqPr&#10;wcuQRWJ6IgccX4ZZWKrE5MbsFDJ7V4h/E+YcJZf4fjsdiykw+5hPBFCj7+dOIPxQU5WS0nhErg40&#10;kgpJTHGxFCOT3UUq1Uwx2zp4GUfEK4kKlpdDNvumYnV9gEHmZUJq3IJ31dC5i/LuJneRNeoVgrMf&#10;uPC4RU5+w447czefsvSmk7yaU3PDpxh0Znoa+Gg1CVBV2/qqeK/0+tQVL0StvV/8lxbDU2UrDYlc&#10;Dn8ZnVN6ur9spjoa65rKVCUlftzUYyWC1NU14wch2MnECrW60NncddXPvG7MeNm8wpsVflgQoDod&#10;lnKyQjIEMgQGDIGMl82pMNt6H7ZEXMHMUNjuZHlriJnuSo8ZQiCkoIsotjXiGOFlX5QBTGkja4wk&#10;NnXOn5uaRG2aBkFgJFQHUUstzcC7YM2vnF12/rtWLRd+2vU/zDiav2ZwPt6ycvhfSNFWdgp2wbn9&#10;mTwxl4xYm/PJ+nnHQfMyQ8QC9xGTr3tdI1ztgP4yEkhAvji+JWI5RlEJ96RWlZj8cyN2ezrcfkbp&#10;CLk3XlHfC65UkU5KpXgsUstlkrmmesgFWMQDZuofxK1rNWv7yzyH8WlKrffFaST9HMY/TWhwu2J1&#10;oDbIvEwYVO2xNW95PdNHr9vslh1yr+bLvnMi7Ypn+S8Ztk/13dywXQj8kc0eJEuqStjx8EJal9Am&#10;RWo9ReGiBCJTndJjKIb2Q5aleyflbBLLTW6cFpZdx5cBf6qlSI1RfEuPTA+YQM2of0X9JZT9ZROj&#10;ba7QeVc9W854Wc+gzi50yAhQmQ753OzEDIEMgQFGIONlcyrPDp+CHkHN6Pvlf7FpZhBlWIqTYqnS&#10;xVBsbuK8lJdhHPrOBzUFJN/5+te/fspf2KMyggb7ZnocI9ysZafoqIJ907aBjNXEB8FGjv3qV269&#10;nKH41qd8a8maNVtJhE3oHUP0vxHSw7116xmv/GPngh96Dbtqzmfr3x0Hy8tIuvc7F77u+qfrdOMr&#10;da6TN/gdkJdJ2u+6KK9DiOXCWaZXSFc+1JuUdqlF2r8AHVF3Rpxc3jmNKoYRjzczRjdJSzvMK2Gm&#10;L67DzJoVa/o3PLsVx+g56FGrV3znlJuexnUsPKMRitcNMcPLOHwg5y+jc8ezfUJ316xZ8xhTb4e5&#10;E601j523lUYFJ5lj1W6n2ye3dcmaV1ojL72rQGOQNjlNIGhLnMcgJyra28yMCFxsbYk5QRoRcp4+&#10;fcrND9zE8D54VfuYbrwsVVyCtiDX1bYepT8EWkYNQ6M0qepWUU7n5VrX7c1Cxst6g3N2lReDANXo&#10;xZyenZshkCEwqAhkvOwAmntKYhgxX+KtW7GA5H8q550n30te/bGfYUzOFHJ1m8lWo21SshhEtT8l&#10;GivWdCCPq9K/k4HvBxYVQQRjwzPmONAJav+GXRQO7yuveeNQkH+PeOKMOeX5fzIkPd0tnjdHIf25&#10;WXiZ0GFjt831CEBo+68QO69ELo9YT5y1CJwFAA8bUJSCEtp5ImBurLDZuvyMy7ca5YkC2/JnBDdq&#10;qLMSxptJzxDgfaU74UrYFe6YWEm92rrmjS29nLdm63mvfOMSOxonaFijRVEsdr3h0JoVWaM7Ql6T&#10;wM7DC1QxKuITLV1Zk6pxAHGt9VxwQHnZjOfy8qGPX1DaAvu8t5xh58MzZFkQIAHsVqkXM4SDxV+m&#10;9YYZO2asOoT1qmJcSgBf1yuRzD9tHGs2HVMojdbRFIMmEBapdSU9YaPIrWsub+kRrZ73xiUnLyE8&#10;G3an9JVyS6acGdfr0WrGy3oEdHaZF4GAynjZi0AvOzVDYIARyHjZ3Mqz3yxGINZbPSAXIt6qTnF8&#10;r5x/vI49iXHYIbKGyYipeTx2EX8knf6KxkuDZ6aoKpWvtvMsznXl5+Vl5LBbVWNqprT8HNML+dcO&#10;mUT+siVYTXa2Axqlc124H7Y3/WUH7k8nUZ99WjKmdRVvVxJX3iShWfLwIegzobAoBBWkgjpY4H88&#10;dGKAo6FTjWbZ+TYBVpyGv4xiutix/QDMEXoP8LJb0Y6hWiiDAN+WfnAIkRCEsVOb4VrY802RJSiY&#10;qWRKp2MpbaZMYGQa5RQryUS8CT3OKfKe2PaRw8sYQpY+LRGLzrpVuHzfxBOmCU+GPK/tmG8h0uJl&#10;e6XSzCUkULGDmgymlQCBuDRRzHEo5yKxFvdXWquaepFGj01jqpazUV0rTxJKJNW+4xR0RbhbrG6V&#10;1CwLKBkvW0Dws0sfJAJUq4M8MjssQyBD4IhCIONlc6vTOVPmtNWJLkp3NAO2WiLJ1IkdtHcbS0T6&#10;ilNR5ks6/4l9lPFliB3k/j7BHUNvPmNo9LFkmXseMbxMp/ZPt0PFCCusYyAUxg3LXrlsOfmhghzK&#10;FtvPN8btdzu377fN4mWzLTjjC7Dyt6r4SxNYeVjjyvdknAxweEKvpCs/wY3WELEWiaqKYkmJSYBb&#10;S42NBSv4VUXcZejacikokx4iAC/7Q7H8hV6TbEKUOE0/bpizCYojB4gkB0G7Et2IsuQ/CtOKeQCp&#10;UTajqT4r7K60tBrH1W+YmjH3Y3CJlXL6YMYxznguhyyWsknqRcElE6NXa77FgROGM442Rzb9ZXu7&#10;7GxvYp7qfFnCfDcJ5HHl8+RRNITXFl4GMys1VEFFE5Ys/5J4vJJ3iLPEedcUmsv/z97ZgMlVlXn+&#10;3O/yNsRrX+uWFLG7yop3MzbbTy+BCmTRpDEoDh+S0U0EMWrxDOOK4wpGVgMbgjEaRAZn+QwyOwLu&#10;sh/uMOOgw0d2x+AHyojrOhPiDuDSBAw6Bp9HVhTH8dnfe25VdXXSVd2dTqequ88JdN2699xz7/2/&#10;59x6/+d9z/tKyRVpSqqs4ks3DWaGl43L2Gz1KgK843r11sx9GQQMAnOJwEReZvKXTcD6AOq9Vjds&#10;EoYxA9xasJfF9k9ZAENoxqwkGRFANYQGYLN5IWuLRGVh6DPTXHVOSmrbBqtCqzqWqXgZ6hcr9dF8&#10;KDTGN9vxxxf2E4JfU78pr9PxJrpzUGyALX6MbW6CJ/Nd7xS0+fP9YJA8wksrQsyAwvExpIi6Dldr&#10;8DKYtZ6lRzBVpwI4BxfPelJBzODgBT/oa3NNs3tuEICXnSK0WeAXhkU6roZ8SFTn8r8XRHmJf1of&#10;ZlAABAwd5yz2kfFdBkHo2EskM6DrD769XCp+a6rJD9aX0cZC4mW8DsRkbAOFr98N2uWw9cUwLsC6&#10;vSyJOvIyjNK8tH5eLg5fXpX1m54/WA+vY9niQYwcYNT8ySTDbJTYqVO1LOcEyGJcjr4vSa0Z2djd&#10;8HRUdy/lVrroMGx42XhXMFu9ioDhZb0qGXNfBoE5RsDwsg4AH0Cjj9A1yu/fcfvtj754W73s2LHj&#10;ttt23PbgjkefRAtpqCWRrMHQfwitj/JBXulsFhtHrGoAHQjuXllS73KnVvyn4mXiodQgXXriOfuq&#10;r8bTyC6JsNb43uEBe+6Q5mViEKmvL5v0GXg2/vO9WqlcvKjiBc5S23M13SVOASo72DMp3+DLEDQM&#10;LXnMlYk67/1f/3lTjLchR11evP2RTL1UhTiYevlfz4E2j29Iry/bjsDR8lX04oM7bnuRsVUvtyOd&#10;2/nzjT3wNgYXvUIKAoVqy8DjE15GXxArToUugb2tckKB8XMjNH3SvpNhRfB3+5dy+oKwl2nrEw8G&#10;LdO2Q/3oWPTFMqx3Zw/d8rfOyyLNyzrgRP5p73NRWd3ApBRmeG2I126RjoTKlDcfYhDJsEVBLLwu&#10;8+nv/4tWMfKq3HH7gw9+/Zvfzg9B2zhnVTz5bbXc4ZxuGl42p/Caxo8IAoyvI9KOacQgYBCYZwhM&#10;5GUmf9kE8T3DsiM0DoKIpWI5axZtGcOTp0zgRFH6WwvVU7gBp72QtUXgwEE7XtP3v/etQCu5rG/q&#10;ieKpeJmmXUS31u1r1Uuv12iaCHTKoS5OR0/AcKZfmFUf52XZE07SBIv9bP8qUQ4/dHs46LqDFlPw&#10;omB6WvOrr1dqyCXSKjgKpET3ENLXWqBraigRryzOck2Y/EnQnstdhKw4RYsLMSRicMmPDzQ9ztD5&#10;2c3RZhGLKIW6yDFhbRWujE7se6y4dE7YUVhWKr7Nn7r7f1h3inkZj7G9POSdoNMk6tWWjBKdYfuQ&#10;+hN42SFHmzuENQcWprFS+vGzJLhIJcD+JsVhZ8bIUpFPvbAt9rJikUkRPQ6b44yXZFIiFqpILhq6&#10;CwdJmVrpVjG8rFvIm+tOHwGG0PQrm5oGAYPAwkHA8LL2snTOYwJYqxJMwaNQTCh6krgm2VJFO6SI&#10;QUZzNFQQmUfWcfKlcbf/NWmxxnJ4Vjjtjlml1v6KcsS2p+JlYlTKGpG/2f8H66Hs7aLi0/kJOx7V&#10;68swPTL1z5S/lOxvy0nZ08e2tVelw9gmV0QqF4c8L+aymETgCIA/zN1nMsF2hpLILrh1MoxgJsgR&#10;8bHwT+J4U+NPCDPeciGzOfcIeL69WnzbZN4D0cjAmSAfukLC+rIRMZkJhdZ/mSZRYpOmftGToBfk&#10;N3Aq10OticM+Uki2hB1nP8TDz38D7S4Me1ldSNpqTsAf+ZT1rzJw5B1wyPiRd4zEYwTaL052tCF0&#10;TgyCir+2KJnYo6QU3aDDCelXDQNGBMbQ0nKRtyBwkhI8UivVpXwVmbYUqornqUhIpffJIk99b41L&#10;Hd1Pw8uOLt7maoeDACPmcE4z5xgEDALzHQHDy9pLcOnSPSRDHd6MzlgsFUqi6zdLKrGj0RLRN5Iz&#10;zzznnHX7n6LsP+esM844ax0kgLRYOu4Huo3r/HlS5kS43VMYtsj53KnglDQVLxNdKvNdkqbki25w&#10;/K92YJokDFun6/bKMeFlpIpThJRs51LIg6IgEq3PX1WUfEgQrg3ac9Ox4mBliopY3r9/3e+es27d&#10;fl1OOH3/uRIMBB1yeKiMNtpSRM1fqbNkIcviWr1WqVegWBT3QSiJj6UiEvR4BITwxouMo9LIMiK1&#10;I6EVb33qqXVnnrmOUbb/zBPOfce6V2hmVggzl8XQcSI5vZRPhm8eiDtiFzt9bg5exkUXgr0sG/iN&#10;J5ZVYRk5k/eCZmeNQ83POi+L1F+Lw3OHwixF4GxhggObJUONr2Kmp10yf9SGo9c8dea6s/ave+rc&#10;/eecec7+M9edwBwHUuClmE9kgqRR9GsyLy/MVI3UXh9WxJDX4bJzfMjwsjkG2DR/BBAwvOwIgGia&#10;MAjMRwQML+sgtVyFlUs/YSY4UnE1dP16YalYEIaB6CBoIEp95Ot+JRD1EC0o9q2xEhygWEs/kLVs&#10;O/aVSWlZEj3wH59DHZl8mhiaJXqK7S8nJL8EnyNkexcVlw6YzOGhuj6J+UoVaoSVjMmOCwhtcSA9&#10;01M1octKLa2HiXMcUf2gwIW3xWuISkeTtuuEP/9IcSRit6ql42KUeOx+EIfVt+upf8TbWUedwyfv&#10;3DQcVHeODAj4NuHtZEVVHZv6Xdd1cR3toW6M0Pw8azs7V1ftuaeUABHB1jIWmJqIxGuMM0KCuPH6&#10;ZBjJJVHy8Ne/mRvN3EydnN+/ZaiImo9rqhg4efY4sKmGMaZwphfC6OvG1smQdWPXcx3iMWImPX7y&#10;8TjZaQtnH93HeQfkJFV/ElQC4bW610z+gLbtbHn00jQagm7Vfacha6XCtjQtp9e+j1SJnMf5wXrn&#10;0a8yxCRXQZR34v6gIUeJmO8HLoRN1e7zByqD/TJnlPXIya85x3sNL5tjgE3zRwABZexlRwBF04RB&#10;YB4iYHhZe6HBsbxg8KUyL0jlxSS+ahSCMxIqDrWQwlwyIdlvj8MlsmQiZ/80qalysbhZpS9kLcPL&#10;Pim5WYdjp9qXhZk+6JIk+5E9aEu21299+EPQBHweRd9cZEUvjHOIAZEvpA+eUGVtC6UDDnbVcrdq&#10;vpXxMuoOYnZJimWc2d4WuJ4ssKl6D0YK3R4POLIOKzdo6v2IEzIWBD/TYnQcnQaqi+piW2nTPRrr&#10;cQQS6S2ggtcm6+n0VtMqEviSI0E4vtA0SsbWIClwNM6TwJ2994QIyl41Ak2I+nOe0xxn3KwfbGAo&#10;IDymOsjK/j+IPGo5frjE+upmGEAxHxVXxkRl55EC38ZJLlF/bgVxAAuQR29TKtZo4H/7brIcq2h3&#10;B0bS5vR5vxtgXGs3LEmpix/1+ho+j23wIocZ3KtQSqMGL8PF2KuNKJaLDZeiiyry3qr6sf9LAiTh&#10;J0CrzID4jKZG0ZnMfBf5qmQ7gWN5dyKdNpc7GugaXnY0UDbXmB0CjKPZNWDONggYBOYnAoaXdZCb&#10;H6D4P6YNMgFh/+JG8Qgy4AWif2hWVkgK6R5tbWHZSqlWgrCVomWvrTcs9jJpYnhJny3pmQ5eCZZV&#10;00ozmy8y2cyEMypmNxWXDpjM6SFC/Oto2uVSlE+ukFjbmrG2vWYY9o2hZNXtZZjGQuetgh1mk1L0&#10;dW+pcLrKtUOS0xuFEeMKKczcoCHGkA2P8u6CrB6MwyBLUdz2at06oE0/QrjoP6JSo9FKXu367eDS&#10;qfeKY6fskgPk2hP2RoqGOjuRE+WEJoGrn9wTH44Xxt7F4pBahCfzpVHCqucvTdIa9hcGG/MjxV8S&#10;24MkdfY1iskLoQDRS15mVYWXaVvNBTmxs3r0o7Zdp9+23lwqqBrWteLbF59ZGpkTtvGNkQwJ4nN8&#10;V3pG2/cSlfG8HhgtQeMavIxd/fsLw6o2rApF9RgvPSsMvL2JcDfhZNgtlQ+7boiROS2P/5FWsbzT&#10;tZbQPdvK5qh0SMPLjgrM5iKzQoDxMqvzzckGAYPAPEVgIi8z+ctaxYjGi4b3GCuQoghHnBZdwrZ9&#10;12YvtEwK6VWH96A3k33plEKpXDuBtD9un7b2oMM41ssjLDWRXhUlTOHgkmnblr3U8v402iZufPlS&#10;eX9D7z649gL+DmUlY1JaTAr5kXSkdIp4P4n9p00BIY/YH6IJZvYytzKARZITHherWYL+7djx+SoZ&#10;WYYGGcmCwHwioeBaCw6k30GEaYq+37OQe3ZoVa1qjP7s5OCuOb9PDIE5y19KfM+sT/mox4TMc3DM&#10;xKrkhYTO86t9uNySzgpMAn+QHHpUbY9nKyxHe9vdky+S+ptJDJmhGC/OElHz4WybC5DrgrrACXmY&#10;Xegsw1+9WURWtQZEbA4mt4h4f+omWJukfe9QAp/A+4UaXDxRo5zaoeqCPKTx2s3DM3JKQ4W/jS0M&#10;y20RI28ZGEU1pjUafowgFtAhwxuZgNq8LO7HzB9cIP6mSgKe6ozuGDXHcc3aTmX2Y6+HcHT28C5C&#10;a3hZF8E3l54mArzMplnTVDMIGAQWFAKGl3UUJ8aJ53k/qqhujKhXtmU5i9AyXdRDy4aiwq/EuNO3&#10;jMpXO/1WWIkbdR3rS0w2JxLQW3jH5IU80RucpSEJdIvqjHVnfOxsFM7FVjJscheefeL+E1U5UeVT&#10;8SzsAIOEbPRO0qmvGn6M/Q6wwzzscwkV8XNZZuSTuSx/8UORElERPsI/CFWMct/RDLtpgDqoQve/&#10;8hSDwUCfR/4oK47DQay4vlV1+0kqRSTzMMDFlqV2buwPhm5fFWrmVAf67Vy/UJYYDZpVWtg8xIJE&#10;D5RO2GuF27f3yChTbqt49K1WUrGVkRGhtvo7UKkRHiPY+L3h0uY7ta+iF3gVqUfSYxtDc6reIM9J&#10;T+ogTve7NXxao7Of+sU1G+NexGPO5ePbYfy19537B78F2nzxdyp2rr0hFSDx9cQAjXganNm2w9wo&#10;4yz4V5Eqv2T5jj+Am2PtvXchKWZE+Gt7LQNXBrZtAbn4MWL2zQb6nD9l2wsYXtYWGnOgZxBgbPbM&#10;vZgbMQgYBI4iAhN5mclf1gq9qA+O87zo80l9DVjzMDPMWtMXbT9v/0Al236vGgTx74yo6JTXfeG4&#10;133okTvq2gdnfovETJG8ZFEC6+t+mg3J3izoR7/r7iuoZWnIwqpqeNloa5XFsZ2t9RkIAn+JfWJK&#10;/LfTCcvRydEMF6o9Eepe3V7Gqr/Y+dQjb37k2Ufug9/u9atx7hIiZ95dXYsHo7aPRIcwY9t5kl9A&#10;lfQuxK7d38+quP+UA43Rj70rCIK9v3vWL8nYlRt0crnT/D9+K/3KtWOncjHxL1iT5Z19Ri4Exf6n&#10;w9Ov+cW/efzxhwaDyiOfxeKLvayzLak7KDBU7kEGkk0cZ9TGPTBUbLuCdLP/tlqSTvAbdn/OSnFZ&#10;fPbaa4/7wiNfsJxQaKkNhZd6yXU+Zm4p7bV/v1DeFv2lhSuy10/wl8blFs0nyLg5azC043j008V8&#10;elqIJVVyUrcrAKqIstLkZY7j/cXrfnTtvcc9sjlK8w8N2P19b04LQ28fvYtKwsqoiUHtoKJdC/a4&#10;ncbzQWfM1VfDy+YKWdPukUOAF+KRa8y0ZBAwCMwfBAwv6yAr1D0Xe5n4MWrbRL2qaHytvCy1vaSQ&#10;pD969rhrT8Xfp6wKJ7MAfvOTWXXmmL+FvggvE8WnzcoK/LcsOxeoWqRo2XfC5+z+Dje2YA+htFUJ&#10;t0IgvvD382X1szhsTNFP8sjCcr29RVHHtb2MOf81JBlAL1yWFlaODI8c9+ZvH/csyIfWufltVENn&#10;PISXaT9GYdeTXKBXdrn33vuIFfxqEEOgF772H8P409XgvN8GIJX7xhPPn+b+mszK/bb/2ZPW53JO&#10;dV3/oH06yHzODh707dg9F9MraagGd34We1mrPapXHo/hZOGPyuwHY0R/abmzQQmWj+hUclUcktGg&#10;/KlHbr2+lBSGixHuw6yPYt2nDB7hZWS1UDdNnVL6z0hi90qJ8oIfaMtCvZaLLvRN8OonJg5WVx8M&#10;I1mhdzDurRAwBrE0I4X6YGTg4bJI0Fnx4C5Fx33quA8R5yjx3fskRxmWapZx+hPsZdK6sOb8HvFU&#10;7USaW687V9uGl80VsqbdI4eA4WVHDkvTkkFgXiFgeFkncYkLz1rej+LHOFFxid2mvUzlY/ctw+IL&#10;JypJKj6LLDtLo89nLaPLvBzlZ2jEc2Ry3iFo9EGFqIAEeHTtvmNLtJDP56Oo/KGNHTWlTjc9b48R&#10;jQCNzfrt1mEJMgC/yqehlyNoYrsCy3VWy+x8w15mO334U3G25LdFZwdOdLDtvrMFTzjc3Ph7kMMW&#10;tMy+Q2TXy7zMe4v/g1d9/p8EhsCLd8b+K70+a9D5wM/sn7lbwy8f/2MxAi63/vIOphEq/v0bHOec&#10;0P7kD0Lrq4PBcffed/29srLMHX2a3teb9jLEPgkvkxHnLMXlEEKdJsk+a4CREUEPGCZYqdlNN8E9&#10;WLimHbjE/WAEvoEFhO36S33/lxihSuLA5Jfd2pmQzNuh1PnGcYwNg0cYKQlIMlfxJV5AHusU2xSP&#10;9NIkcATdzNgMq/NKrIJlDorhBZS87iKCnXr+GIMR0SAxq5WXZXdDLRXtdVitlpWJL9TG3qPxaXjZ&#10;0UDZXGN2CDC4ZteAOdsgYBCYnwgYXtZRbkQOu1HiRSQSdKxZcPnR68vEVIOayCz/P0aip+iC9sE+&#10;op39KlM8iOpxpeiBy/JpuwIVY7F8MlzC25GgZWg2qEuHWA6al1+wG1BR/snMPBocJS0WSgUcrdoU&#10;NPMRIqqIdj4gi/eERQcACKETtRs9UCydkVplBwdQF/Xu6GBvLQj3DwVv/RuoG+k9eP1/8F5jXfNP&#10;g//93w4Q0WPj3waftqyc5eQu+Ps3PHnJW4Lf/BhC6wSVPdogu/S8dwT96xz/nzmh/4h/ohWfvWQ0&#10;Z/c7nnPXsaDbPW14Elz1zQjojnWxFpwkDG8pTIYsKaH763/bnVhUe3qG/E1li39KFs0heJKdIXE1&#10;rKISLK5jgaLLIKV6Wrgloxot11z4mwAWBG+U+JcMHdKN1YhHCqhtMcuT6G1Ihkgkvo567sQmmqXI&#10;gPknaYazVbpro3UD4y6iSZW6fm5cknpY2VRNo4v9xgSXiK1LxfCyLgFvLjsDBHghzqC2qWoQMAgs&#10;GAQML2svSglA7liPiUIiDlbjhVN8jwzGHKGUNg+GPy7ky5F8kSKaSaTUr6gm0f9s66a0wGIpoQlt&#10;ilCQUk0VMfFANmg2VaWN7W9soR5BkxNeVtJrWUAQ/Q41DyV68kLYyijZLFBHS6DNsgSQLEmwYq2v&#10;oyrWy2rXPsBeUcVVQfTKRtEeVY5zBwJGwroQVaJxtGc+Hes3/v+6wXlFX99/De3/bPdfGb/S86zP&#10;H+v83gVPDj/0ve99Zj23Sgapd0Nq4sDqe13OPaHvgef8XPDmNc/e8KOnj7v+Ijvus5YE5+tHagGg&#10;u48oPFpokXjH2Xuk06d4uTFg6kWmQuyKpC8TEUdb7dzQZpg237RsZVhyQBaIMU4JoC/fikO0kk1z&#10;TN5p2Eu3kCFKj0iLi5GXySK+YDczQQDBoGB8ZZSsHWBUKWCjxACtqRbjzLEwYKaRxl84LsCn6mq3&#10;chcbFBq2CE7TkCMhNoWMSZ3SHuLsIPYukjL6vOFl3R345urTQYCBNJ1qpo5BwCCw0BAwvKy9RFEe&#10;yGi1FqqUqgn2MjSLnOVGRRQWDqEaWv+S8IE1mTdm5hiVRVSQ4guib6JZuqwvg5YViu2KHMFkRjA5&#10;VBq87fDWUsPlHiQI7aE6Ykc0L0PPY3Id7SkpFNKkHWzFFOMIRDYh5fAGlHPQZmEe2EOBoyTS9gDN&#10;6a5ygk0Sqk80ywSBTLxZ4n5wuURLGMF2V2OceGuNb/7f5/7Gr77G6v9y6J10//Xbb9176333fTeO&#10;X+3a71oSw8mEbObiO+TRnLB69enO6a/rYwmke6938y/8axx3wOq3XmbZ58nTNf3IGq137RNZZ9dm&#10;0aV9EvIh6/cE+OVxKiVhUYyIZLtrbWPWgnp8Q2LCCtjQej6LpXIOQpTlTSx6ykq7jhPRser21Pzx&#10;jXvoGgpdubCbOx4nRCgsmANnmpc3UDu8avmkFKkHME3Tz+oiw8qGDIiVKcMqIeapUltc62FaRDhM&#10;L9nwsvEiJzliL1MnjacbmSDq8bpHYcvwsqMAsrnELBFgYM2yBXO6QcAgMC8RmMjLTP6yViGy5sKN&#10;+x9CcVH5viWkvK0XlEc/zAVJCWVEpt3/Z9Dvllc2/BjRS5ixZ/fnQ9KtErrMql6pCkm5JBpMmwKd&#10;kyNCRiii8aBv1jWg1jta+Nvo6kk+Xy4UU1H1tAYeCSaTFSpo9yrQqqzHkRGPUddDSRQLG7QMDR3d&#10;nbLF8sW9MUJYabGSLaMRUWqJBp73U2CPEs+PrVAWK/WMPakpbWLbfdd2PhBan6jmbBJD+bEbhlZ/&#10;/Cr3TScdd9/r738Cshlb9g/Jt4efo+vcGp/wx3YuHLR3WMH73PcE/RZPHdjVS2SiodlqD2wgbdaF&#10;kXfNs07bhhNvZFvkt2qMM59N+xjiUpSHVVJWW6ruJu3ki3gVbL1uF4VrBuBBTgTR+9NCqp2Bdc8R&#10;4bcppG4v0T3SJxpEowfQOGq3AA0WexkvKUFHLPRTlEiNlABXkbWi36WH+S6WZxmhUDqZiaKRlSOh&#10;6z3D2JOBp4rw5KYYXcmf5+BfwAj8oL3GimUKpeHOeNQeuuVChpe1gGE2exQBxmSP3pm5LYOAQWBO&#10;ETC8rD28gXVFEbvX9ghrF+spmuucWEqWlMosZRkWfT5S7qAX+n0e8cuz4r+SKeNIfdcJB61qQJbf&#10;K/PD0bJIK0GTKUCR3imkTLaisnpYPnpKgW4P0pE8kq0vY6leMiTkVJeMsda/HPRRrBEPDt0wiTZa&#10;ffAVz3JiUARC0np7LoHQIWGOQwYvC10Rx6sy2ngBpy1xdJO/8kE+4zRCyU9q6eavhKRX6r1if+Yz&#10;79r1vX/0g084QZ/ljMLTHLra4D8P4j5b0pkJJT029x1tCotD78J1l3/zLI9KX/BcO/Q8dGR3FE/c&#10;C/Wj9Q7fhyQ6gzn7srsQskxb5AtK4Q4sspFSgHmRYpzomtIZdgauZMxGQoEXuASjdBkuEVzBdQYr&#10;cWWpG8AcdHdIhbF1KByN1ErmSqi3ezHyMllleDxoyStHaFQGV3vMJD7IUH5Zmh9kpsnuHyVZeR7h&#10;qP2u5zOdETDSSHQOQYaugS0xWYbV5lImRC1IuDIsEFLN9YbUnVYorKx78x+Gl/XeO87c0cEI8AY7&#10;eJf5bhAwCCwGBCbyMpO/rFXm9ntqxLtHV6SUIVqN9RdsYBzDbVGtSCPWl1VJZozG2AwDl/ujYVly&#10;8YKNHS2+4um7fvjyGpXTkrQzWYnqO7VSqfIrhtUylNMu6i2tIBzN7YyXAe0yVdLLikAm0xkng01U&#10;QHix/KfW33/r/YTIJHKczNanJVRETyTie2E1FwKlkul+BEZDzPNnhYl+/NnyxQKHZPcDIyscGum9&#10;4r8p9+vc4GvC8N9XrPC5v3vsz57/yRbb83510il3XLn2+cffKffs2LmdQuWXbLzr41e848yNtz4b&#10;r7HXXvQxteuD7755U+CTiPrR8/D0PMSPs5uPywozz/NW4Z4IN0jLqlSupcyA1IsS/zqlTlYFtbIU&#10;rcJ32Ovvd4mILybPLF9ZpP0Yc/aZ9915ny19JQ8pE2l2LEIPmFoRe8/ubj5+l65Nd/Gt9zIaZETI&#10;eJmiUGEFshku5P/bFbc+Gw4cY/s+hsnisseh/FjCEActVrF72nAyhEDhxdksEMCIcaZHYCmKVux9&#10;UdabdXF6wPCyLvU8c9kZIMAomkFtU9UgYBBYMAgYXtZelJWXWLCS6oB/RYVjXWP9RSlCexwpROVt&#10;otgUVZizAxJEBXG9eG8Sulb8/BLbWlVkwXzptWqonOZZ8T55QcVkibwjTCLAEuBHIydDAidGpmt/&#10;lwvrCPqarAIrqiouhRlc9Y9JsAtsz98qVhIYLSmHh+4kgLcmYOXYtr04DGMsZiRn8l1bBCIBJCKF&#10;jY2VNIUCgR5lRQ2x6CACGGZqEPAaE//dVBjbyXJP7jd+3wdC/z/4laVWGP828Pv8vth7tet++fXP&#10;3vlADPEccPyXny73Tlby0N/vuOfdkotj9yPhevd6z2eRo7upZqE69xbdF/08/GCiyiSrk8HE2syk&#10;uRATEWGvZld+pRoe2t7HOjrU/9iLSRaAL51HfcSKmeaM7WVVHBk6WbrCdTkvy6xAxsE2RTpUbF0H&#10;c1BqdzvIF/J+Wfj6hKawf40PqQ0ehPJoAxa7McZW0/IybNMYNPPpqv1hbCVF4uY/ZYdhEJLCnH9V&#10;V95vSBA5JsWoNhxNXK+GaRqanZ4szpOrqxL6o3szIIaXLeTevVCejYG0UB7FPIdBwCAwEwQML+uA&#10;1oVpFA3l1fVnX7Rl7YWbDlxUL7sObLr6wi0PPfZ3L/0QvTCvnMBjAloitetiW1+BHETJ/1v6pkvz&#10;21KmjiEE+SwQe7uLwcvq56Jas8we3aaL88nt7nKO98sTo6dHKQwpnwVN0XvaXha24Um8COgzKvqI&#10;Kt7vWhGKYb5kBc0w3RIVzre1r1Zy9aa1uz6za9euTZsasrxo09qXLtx19YWqUELtjCRfeO8V5y0X&#10;3LjJ/UEw+Crf2rXlmU1/8dKuG7+/3rJfHdh/aAf257TvZVip7LWwPgk3W7Lfl7Ax9oGLvr/phsfW&#10;XvRMlUD577+wDnDPPKDEXqzGzur8ZjWS5s/etemin1z9zJamaHZds1YG2jPvidKooPY52D15AvlP&#10;7GwB9jExs9n2OcUIM5mwNIbjTbhuygM2RtQkDyvHA/emBi/T1SeptqB3uU/AShN1nRAkHrQDWhni&#10;MkEVidkL7ls60XMiLM3pH0CtBD3EyLAhlqbF25BX341b6KVrm3K86MAuXpnPbNn1zOO4hCOj1SL4&#10;LsJreFkXwTeXniYCyvCyaSJlqhkEFhgChpcdKlDRNlAbHOuAmG7w2LnW37i0v7/anFEOXIv4C57V&#10;/x1UwUjZrti26oqGaDh/JEab9IV4J69WWYOGtkK1Qy/UZg86EEoQDEWa7N6scpu7m7vd8rho3ATn&#10;QAXU2YKnuBYnBCcJ44qAG31PqbtfJsHg8iXH9+ry0E24OugAMRdDN477B0ICSriOjy3NCjy74sc5&#10;mcpH1YzEsNR7xYn/MOeHS268cH3IfVvWKwZsTcU+sSH30V3Pb9pUT8g9cMnYUlliRn6HrwX0QxAg&#10;wOQ7WYtGX1ry4LrlvfZs3JYFv7oKiQ2rlclGVs7FELXM3sVos5wBhxVNlmQlSy8mdERdpnzg/2gz&#10;yJJo2fqnoqiUYFijHzBubppWZBOQuE53meObA7f3xD53d4SB/r2alr5Be7ZOcSERk/AyPESjkozO&#10;5BZPwqaos+lf+iWVNcCQpUq+VHbDwM9tCBrvS4LRrM/ZDL1LcPoW5nYVbsbdxL3HeBmwJsVRujQ2&#10;47QFzynEYg4vbAT4OVvYD2ieziBgEJgcAcPLJsFFEisJ1boQSpWuJASFTxCJncQJbJRi+qXYGVx6&#10;+anitQMvmxg70XkTk8KJeuG/DOeHC7tEEaEkySQXmnxXJDGolVZC6waCyestvL2iAeJySHyAdEJi&#10;gjZPisIX7ERGGuHo0ktTNRbeA/JqxBm3l3EuGj5qO5iuCp0+ax2RP3CQI6lwKY3y5etYHPgz1jah&#10;bkaqN3lZNdfvVf1czne8WFs3+uicvkV0vJjE5zi/wsTiIASNwAkEwjBzEpOo5r4bAgCVpD/h89dL&#10;ep+IG162mgjsK0vbVqhByz12qCBxP/RAK6iyBXX2txLEXant4zYdnsTmPAYnQo1X5rcNvf9vUG5F&#10;8ulNGqE2Haa+G3Qc94vaxPYEbS26Qh9ydkcJsRN/yQtGelTnAokSRqaAuPiVYeIdXQwnzkfp1+hM&#10;QNk4meGIPJIV+VXMHthOrfG2ZJop2evgeiteA5upsUoET6PdKj3Gy0BEpX28eoo4gCKabsFirttT&#10;CDDeeup+zM0YBAwCRwkBw8sOBVp+GFHXXOcSJn9PZrJ+c8Wyzl0ZSWgxKcWIABI+i8lkAhl9XvMy&#10;VBSt4on2+O9Y7kRe6TQ9ORkIikzrFwn+liVlPfRqE/aIlcOW3EBJxO8zU/+igk6osaC/8LyEToSV&#10;Rsk0zB5odoF3qUgjz/K/Ybd8cj66BxUnnxZt2EgLbjSKFBDDB5148HFiMiI2ArmIJJM/7Qv8f1g5&#10;khQf7lVe5lgV16nmvCrhF3PSJQjzKWzLIl5+bjDAdkb0BTtHtHmveox0w4pViWWuQHefTfjsseW4&#10;9rHi2thbWp/mZavSv4I2k4VudMDdVoYfi48cC82IknlFaG/8aEmJN/FW/OTqIwyK6QS+2MtUobC7&#10;kF/2Ef8JiS0YlSL1yWno+xqDmxi7kVqUvEy6wRsjMTR/kSE05RsF2PFbJKtigUiLb3wOd9/C46Sj&#10;SNWJEkampUMxzLCmKbVtwM9dtlL4tS55UlcoDLl+uRDBzJge0c6TLeNzyls4shV6jZfx4skPOm7M&#10;fBRuuUf2WU1r8xUBw8vmq+TMfRsEZonARF5m8pdpONFDPDc+duwe5pStm9Hetm7fubdu9+JtqdhM&#10;7lm1bys/pyvQQ7bu27d1bKv8l5XtEoAgJY6cSv+176P9oItEeO80jrf7HKu3oK8Ubd3OvdRV0VkK&#10;ed6cDpHAZUqVQGzf6nYwje+/Z9/W1ah8eK+hlCvfx9WqBNwQrrHt+7aP11u9dywl1RlRIYb3jW1/&#10;GGkgDjGPyanlsbGxFZwT/LpXeRniw/KlTWDAI2tz0N0wl7Efe5htk2dPFGSJz0CHESNZZlWT0zQn&#10;Y4/Y1eSoPoc/PVGEQ2L3GkN81sVYUsa27hS1vlEi5HPV6u1jsqoJjbUpz7GtY6u3bt83BnuHW5yE&#10;JAPCWESycinJD2/d16zYZmP7qu2r9+0rp5ByhR/joiu2nRtbfSldPinWxravnnKggfYqeYdRCmq3&#10;dQwcbS/UJq/27tu6b2xsZwPm7WN4pEYYopN9+/bJwGwURmdp+86dcnSnmNRqOz+C5LtXeo2XkbRb&#10;jTLXcgq/LC00t3sAmSv3AAKMnh64C3MLBgGDwFFHwPCyQyEnJB9+jM+giRAcbvkuPkpoiOj79YKW&#10;SKQJrderZKRUQtNoHMoUftFOUHqW1RJsXgkVmWvGWDNeqfMWWgzXTvMXD+S4uW4qMIdiM5d7RE3n&#10;aXnyDODOKKFVkxdYhAQ9Rm0ctgaIAYLhhSl5IWtgXi86XEFB3SVz9UhDzomElFGZTZhAxGfR+k3v&#10;8jKoGMTLxg1RF19oGEUWw0n30LDpRWbixSh0LNunqxPpM6tFkmYO9pLel/Ey4n6o4ugVwpGhWQhv&#10;XG5QJ0ZOJKMp4jBbFPkr4tODkE6QqAdDezcixMSGUMlGN1WRK6W6HeFlgtiiKuurl8sIAS8QhfBO&#10;VajKCJGxxRrM463l6eYV+tyUgcWxprwQEJaxh2QwyiDDGJ0VKhEkH0ExYFd7GEMR9VcHw+7h3nO8&#10;bESpwZwVIhT8GGWJqCkGAYaWAcEgYBBYjAhM5GUmf1nWB7BB5A7UsNvwavwMSomUhpaBYsgeNBL5&#10;l/6gQEos2cPuZg1ZICXV1GaW96BSsiUKTPN4mw2q6FqiM6FiRn+V2UQWTbdEUYM5OGjgaHhogm1g&#10;Gt+tYUXlE7xUsWLhxChAo8aL3tmsJztSteyGEakawcNEf9fyYTMSUcpZ8f9luzfXl2WuedrhTDu6&#10;Ci2Do0GxMk/XhhmsrunKh7gsan4mWh6pArKwe9rS1jvMLONl9t0YM/2nR4QnN8SCRKWInPiTyagp&#10;0OyY1M0GYfJ/XOvH8KysOpWnKLRHyS72xCLkZU71cg2S4MUrbEq8BC4glT9F9Ubfq8kgkskPWqGJ&#10;5vnsS0qls1eIVCjN8StYcxV2pcWHAwIhUT5FEviulV7jZUStSQbxsC4yczQN/+2u4WYufDQRYJQc&#10;zcuZaxkEDAK9goDhZZNLoq96AMVNNIwi07xFdAy+1otM+IqyiLKRZ/VZCcVElJOmfpIIr4ADsNaC&#10;DFusNGMpBrPKTT0lalekfVE2xZkrUpujioRsmPz+FuJe4WVMFxdYacScO7PxUxTBVQsiEgtb6jiB&#10;iAnpYKBUKdpjvTBNT72IQPqy+kW+ifVTsp7B3kRhFDWTZYCIMOjJeIzgIhS9Qah0l2gs0RE7Gp0B&#10;QstuaskX2SMErkHDdPg7Drv1yr3SeeRexY9RfOKQBf9kRCX0fl1kGBT1DhFX0/wiA03GCUepK0bQ&#10;Ry3/7UIDsNxoo0xD8G0+U0llJ43TVXZrvHoFkKNzH7F1OhAwECBleqqiDU6N3TJaGDRCrpLoFsvb&#10;MUwuMr7If7IIsFFPt5Vuk7qRtkqLhChC4eRK/C2RBFJmRVae0kewmm6VHuNlOhhKdNfFhO/tjYUE&#10;3ZKLuW4rAoyc1q9m2yBgEFgsCBhedqikRTd3nPO1GiKaIUwJDQZ1o15E8UBN1KqK/EUZ5EjzMBoj&#10;XlecEI2srLoW2ggkDhWmcXrnT9x8oqiGxshVG1H1Dr3FhblH7Cd2dWQlM/GaLnVGCoBAFrgytBN4&#10;hyANcAhAjjVPF/am5cRB2uaAnIaEqEYrEf/LP3YHxPrunr7YRqqyYowif4RsZb6IOoCHBPaQo7Ax&#10;9jc5GeYxXVEMauzneGNVmnz2TpFnCXxrFaSshkhEFONC4xvzG8iE8cAAazmgxxu7ECEEnnrv7PNv&#10;QaeFiYt8W2s2u0Drhu4M0ifSYrJb7mGRFcd9rx5fJXEp1Pi2onPoNuOEnSIcRtUtjvVhXn/ivKhH&#10;DSg2zpB3orztOEJFJFMvbHIhBiBssKjKeoSeig23a6XHeBm/FYDFPwAy68u61it67cKLj5fJz1lz&#10;9rHXxGHuxyBw9BDIeBkR3eyUn1Ljx9hA3nY+qhUMonY39YuGnjGNT83UTlYjftCPIjLNoiJ+mkWl&#10;KSELlBkl9o1MH2/c1oL+FMrA/yW1GU1lBrhLz0Wn8QcsMXuB4mGWVL22Yvd3UV9c0NJt83DEM7mk&#10;rFRZ6/6HJzj1Ns97h5g8mwxheu2UsN0QIWXRMTPHvVyBEOkkhFlFQrqmVWSUDb83F+9QsGhI8bRO&#10;aq3E2018wzkzOW06+QnbdJlZ7+4xXgauwnGF4Up+kF6aOZk11KaBw0YAHeCwz52XJ+qOL5OIphgE&#10;FjkCwsvyEQQg4KeBabtegMPmjfQoP1MvWuRu7lIRXobmoj64fs2x62dYllN/+fI1a5ZfRv5f1z9m&#10;uqdv2LBh/YYNyzcu33AzOg+xzxYZL8P0wzvZ23D++o1rRtdsmC5s648ZXb9mwyjh4vs3bDh2YHT6&#10;Jx50hWNGw+Vef5c63OK8LKzMD9ZXlp//sjXLRw8Sx7S/Lu+z7P71GzcesyYbedM9ceNlx0jwiUWn&#10;BzR42YGNLztmJqNlw8Ylyzc4oTWw/vzlo8vXTBfmZr0N65cfO7rhLAxnhpdlw107CDws7JhpKAoG&#10;4EXXGxfni28aT01/mEathVRFXsbB4nsfLyQRmmc5Mghk9jIfj7mI5QGGlzVQFV5G0rH0NMeSTFEz&#10;LziS5dylsRtn3mXTaYBfaYof27ElP9KLzl4mz49a0lfFt00vjZoOaI06Ei3eFS+/Wdi73NgacHvK&#10;06/xdAv203Z9P/Z8rzILu7A76jtxYA144rQ5g+KSqbvu/DmDs+Z/1QYvY5wxYqb/fuLJq351wNng&#10;VhkkM8NaUOOM0M1dYuxlzS6U8TIAyZNRkRSXGBR7dIFr85bNxtFCgN5wtC7VG9dhNHhdnIrvDRDM&#10;XRgEQEDzstrGPvuebThRsOx45j+3RxzHXrGXSWiAOw+PlTUxyVb+NL9OY4MfZp/g+hKUcLHZy2Su&#10;2OX5pQ/qhVTTgEtX4UQyYU23drt6tDJ1kt12J5v9h4mATEXMbtkbri+Q8ZkvDGRtXo8FQjlMCGd4&#10;WoOXEc1zRqRMLgPKIi+JCHoYRVZvPmfsZU3kMl6Gb8RQmZg3MjOqZt6Nm62ZjQWFwKLjZfz+npyM&#10;DMxiYnVByd88zCJGQHhZMkx0spW4zmle1n1i1iu8LMGV8M7AmzEgaC66R+kweI2cUzPoY7yfZCUG&#10;MZO19jPj68/gUj1VVfACOvk3M2eGQKuLcqK804HvMIuYyg5DXod5NXNaEwGhR7Po5pK6LYtPKfFO&#10;pt0QnWVR6gANXmZ7M3z8LA5Rhu8MbZN1UeNsLP7hxo8xwyPjZeLEOPQAPoyE7o1mN0XRHFFmY94j&#10;sOh4Gb4LaD0fn/eCMw9gEJgtAsLLoqiQP5n4ZBLffVb60Wxvpn5+r/Ay8fm/3zt8NV8eh1/eaeuJ&#10;Ul0msO3AJvp3svjsZfL8Qsqy/+q9YXofcDoN9Gymm5H0TGQ1vRsztaZEQPgRidynrNe2grb6iOhm&#10;Lr7FHPdDUAeyGYFG5bpBu6002h+Qyxl7WQs+GS/DOUKppdZzdjFVaTC735uWxs3m/EZg8fEyyyqn&#10;6ukZvY/mt4jN3RsEJkdA8zKCoRFiq1AkfdDMfqUnb3O2e3uHlxXVaYfHy2TanuTUGs0Zv2fQUZlT&#10;JvDJIrOXaUsXzmV1wKaNG5qMKPVSX/6fhWIj9roZ2hBm29nN+ZnEZkHLhNeJyYwRJ2hOu98sTmsZ&#10;cNfjMZLwb0bRz2xsyXpwCeCHMc70abaxl40P+bq9LKqpWl/FDZYRguswcB1vz2wtIAQWHS9bbn8f&#10;PfT66b+/F5CwzaMYBFoR0OvLsJhFw6kqMF/Xeqxb273CywhbrE71ZxkHYiYrljK10oZl4MfIMoxF&#10;xstQEuXZKTOkVo05f05H9zv8kv0imN+Fw0fw8M6ECyPxw8e9weS5ep2bTfc+Did8xXTb7tl6TV4m&#10;g21Gcdll0gJJyfDM5pxm9owMcMf+KMupjB9jBlzGy/iZUWnFcgNZ0Hz4o2BmsjC1ex0BOkOv3+KR&#10;vD+ZyP6eKkXVI9moacsgMC8REF7GbB0ZVuvry3rgKXqFl6E/qFNn5VciP7L6f3npTPsXF2dGFhos&#10;vvVlPdD1zC0YBBY8Ag1eZmNlnFZpvLoa8x/Nk3il6beankfRf5qHJt/gLXiZ4WVNbOr2Mvnp/f/s&#10;nQuUHFd55++tZ6vbnhRdqep1ZaKpPjNbxzCk05GsHjsRIJHwiDBamWA5Q7xe08lqDEoImjwYxgmB&#10;iJeDCSIQB3Z5rQMJJPg4cAIyCmyyDBwFsmyMj2Rn0UkimwDCuzjJhjycBLK/7/aMNKPHTI88UyPN&#10;3KtRd1fVrXur/t+tW9//ft/97pDjCi+L+n5LnC7E/lifCGw4XhbU7mRh9fvWpzTtXVkEloFAz49x&#10;mhdCI0vtutKnkeutX/ZEednp4pb1w/KyZcFlM1sELALLQOCieBncTP6wlZ3LvwyX6ItQWF62QE6W&#10;ly2Aw27MR2CD8TL6Fj/uRtHt8zGwvy0CGxIB48dY6M5QpZsWGeuX9fV6XV2oLl97mRlYNpYxPoxb&#10;nnz3Uv+YWV7WP1Y2p0XAIrA8BJbNy+YXz/uB/ow9hqWZD/Ozv3mZnGrtZWfgtLzsDBb211kIbDRe&#10;JkG/iDz3ibNgsJsWgY2HQG9+WcCavDj9i73M8jLTCFbEXnaRWFpetvGeQ3vHFoGyELhoXiaLUM/v&#10;007/Nia001uL3IflZQvAsbxsARx2Yz4CG46XMduViZbWXja/EdjfGxMB48eomGcQ5MqsX3YJwHC5&#10;2svkLXu2l48oKwt0mdkZGYvBbHnZYujYYxYBi8ATQWC5vEzs/WfqO/un2Tbd3Jk8F/xledkCaCwv&#10;WwCH3ZiPwIbjZUTVjdLRG+d1MPPhsL8tAhsHAWMvS4PYc1WiZP2ySyBdprwM5YVx43m9Cj/N1rxd&#10;faFreVlfMNlMFgGLwEUgsFxeNr8K45y9cId0e7gg9RVDxPKy+djxeuDfUSZ327gfC3CxGyCw8XgZ&#10;93wvEUnnjwLZlmAR2IgICC/LxF6mI2zIlpfNtYHl+zFKPH0s8XMLHFMQqLLP+PiwRXfTZ4djedmc&#10;FOy3RcAisNIIXAwvkzEmWcTiTBeGU2Ovh+OQLAbS1+gTXaCdX3ZGnpaXncHC/joLgY3Hyxznk5HK&#10;6yymcRYUdtMisLEQ6NnLQh4FAuXLutKXQLos7WUsuuqGQ1W/Xtlcjf0wDP24HvhVN+j0NqqdShgG&#10;3hxLWwxmy8sWQ8ceswhYBJ4IAsvlZWhJdG5uMBzvGB4cCKo+/VgQxtWheCj260GnE1wpBrN+lCnL&#10;yxYIzvKyBXDYjfkIbDheRgcyow7e2wlDRrTPDADNx8T+tghsCAQML1Me87lZMcvGyT8t8zl72e39&#10;rV9mdBIvqAaDba1/5dueW29UYqdW9Yo4CFzX+z3XcwInFuVlafUFHQjXFrt+2Wlh2B8WAYvAiiEg&#10;vEw6mL7XL3M1I02D73Z0XQXe8FtfvHdnpxM+Zben44p+Q6i92BdHgaU7NuM0MIljhkq3u5yyVkkV&#10;kcsY5LzlyNfoSiwvWyPgL4dqNxwvw9/ok4VS9+lNDGdfDhKy12gRWCUELC87P7DL5GVSiOO+ojva&#10;PTCW/8qzY6fq5P/ykS850WsrPnzMedFQPa551b7mYFAQFkPLy84vGLvXImAReEIIGHvZcniZ9oJu&#10;MtrdNpY/PfB05a0vjhv+S0+cZHUVvellVbfi+do3k2uXvCxjL7O8bA4ny8vmkLDf5yCw4XgZNvdA&#10;tYr3D4utzO1v4Y1zULM7LALrAAHLy84vxOXzMsf1fnLo6vo9tfqHGFjWfi16kv/df/kCp/rdoyNj&#10;2Uhz7IVejOkM0nX+Gs/stbzsDBb2l0XAIrCyCCyfl2n9N1cMfv2mU+91OrWhSvXHVDx00N8SB9PJ&#10;tXn3y82WDG8v3a9xF9aPcYEoLS9bAIfdmI/AhuNl2MuC6UgddYPqkjrSfKDsb4vAekNgIS+z88vm&#10;5HsRvMyr/svmaufjgf52rVqtHcrD39G/FjBVPtR7naff5DKzrE+facvL5qRgvy0CFoGVRmC5vMzR&#10;Xuc36sF/c+JPxTr2qm/8n+8e9ncFTtAZcpyr9F4m0BIQpK+rtLxsAUyWly2Aw27MR2DD8TKZe//2&#10;dFrd6EvMNFGYbLIIbEwELC87v9wvhpf57xsfGvrY8MB3Xq0rFcfx39P5GOqK61559c6dfmUg7peY&#10;WV52fpnYvRYBi8ATR2C5vAzv6/hLQ7W/GRx676Y6Po0VN3jW0G8Erjewc2DgJmIZDe0V3+t+9KhZ&#10;Xmbnl/WkaHnZE2/N67aEDcfLYGM7A6KDPxIQ37XPMex1K317YxsagYW8LLHxGGdbw0XwMrdTrXna&#10;q+71nEFCCnW8wL2HSB/a/cC3Kt8zelTJMj/yIl4yWV62JEQ2g0XAInCRCCyXl4mLYhgEQb3qVt3Q&#10;dwY7MLWfr/uhH/6oro1ujd5e9fpUo6y9bIHMLC9bAIfdmI/AxuNljq7qg428MTTkyYD2fDDsb4vA&#10;RkLA8rLzS3v5vAzS9aRrrtn5wa37vukNOd++5vC92w7vq2KQd2qvr1cHP/xinH36S5aX9YeTzWUR&#10;sAgsH4Fl8zKqOLDtL376o0eO+3H19a/bNn3k6PEbnGEv1u/63jDYe5fEtbbzy5YvCJRP/tl1pS8C&#10;uQ1wysbjZdoNBu6IWuplQzJ8bXnZBmjk9hbPj4DlZRfAxZ0iUH2qlhMnvzZ006HaPVfvHao4dVwZ&#10;3bgT6zov3lNXJ1dvHtjh1l2WL5NX8RKJQWUV2XiMS6BkD1sELAIXg4DrPZPupf84+fWgFt+yt/IX&#10;tSt23rLXuaImk8muDJzqcHXnzt//6717r2CCGY5H/VxKz14WRYWNky9wWV7WT6PZoHnWDy+jazBq&#10;T6+LuHBHwfBO6CZZGvWejQ0qd3vbFgGel+eqQhFLUEepaqT4McrY51wSL7zyxy3Wfl1ph3AdU/SL&#10;St3t9W3lcn4Sd57wQ9rtPLvTGf3mOw889LZ7/VrQeUndcYLQr32q5rhmRuscumd/S/dlOi3XiVji&#10;J1UO6k6Zo0am8zQVGsGffX2rv021XINgQMhc+RBI5lVrNs/s6B1duPPM0bkzZ0uUYkzR83KcLpqK&#10;afdy64Y598Rw+uhq/5h75OROyqyauoik15N1r94yawdVqju9iJSR/cKgfr0pS3KVPVnK1Zkr7IlQ&#10;Ps2myIcfZm/vENuycy6xsWDbnGZONdAL6LNVzJ2xqt+mNrlewrMSFqjUBA4evIwhp0jHLFu5EJfz&#10;XYoXBvFLMPb/NSsyvtt13jr0uuNH37nvhtAPdtV8X3fqXvB2B1EtWRL3i7wn4YSF2q7j89W1uvvk&#10;CqVNqSTyGnb9stUF25b+BBFA+3iCJVwip5u+gSefLqLXo1/guuRF7TmPN1T28nL74wtcj91tEVgr&#10;BObsZVqnrJmVpcG896uoOnMqY5nXt+a8jFe35+4pxGi1Peiflz3p6L5X79t6zdHf/ie98++e7Gt3&#10;INB7dfx1z63qmvZ+ZqCKGrO4+iKQs6y0g+aC6hT6C1jyastA2KhoiyJ11ikqPxnFTcCXqs9V84xa&#10;ddZusykXPW8/JSzcce6dnJW/px0LRRDH9vKT0Y4JQWUeN7n8UhIg9Bo3b0xS6TdO7WYewWyXY+qX&#10;d/fczc/9kD29PHN75nKY797OhYdkyxTUK49Ns2du7+y9SjsTTYE/DpeGuyu3LXUL+kidz1KT6z6L&#10;YR+lTNXoS4tULsAFetC5997tBw4c3v7Q67y4ttWt+RXtDfmbd/ueHowHKvo28i1WzGwN1OWZ8a4o&#10;vc7pNbpF6l75QzR4QyAZgQySND09JLDyNfVZonRD1o+xT7A2WrZ1w8t6XWuvk5UGfyFBBrz/g/ix&#10;rMjbZY9WXeiS7H6LwJogILwsUWjhLiut52kkr67TF2JetWc2T+9f5R9rzcuk6wicSWFG6bUsmNpn&#10;ctzxTfvHP3jqlinPqzofn7xlfGrTj9eDYN/xe/eNXXP8y0frrF+2WFmzo9eYMDyqjhLMmORf9JTF&#10;ilv2MVFRTbdpol6XV+/chdLypFJRW7UYFg3yi8I/b7jfNNu5tisnSWn856f8nVWM2T9XrzkqrEg0&#10;ZY6clfd0tlX7wQtpVj1GBP2OA6zI1YC3aZNC0BYdy1yR2s4uBFtdr5XJbffuez728ttsn5aWaSDz&#10;5GMOyMfpHFIF50geU7Q5f65e2RApSzGcgbBBnno96l9QwtwJq/TNlclVECSoHzaz4hfhBC9OCpUW&#10;HvPCZOWxxZPjhdrfsWN86iXjU1P1ju/+yPjkFVM/fktts37G4Xe+Lrn2wNFnPN4T4+IF9YQSTBWZ&#10;Korb/SUrXqK0izjsMRwvXQuuIU7SVJaXXQSG9pSyEFg3vIzeNdSdQZTMAPP6Yl2edNDO0Shqvcnt&#10;ezZ+WeKw9VgEykOgx8sw0bi8rJJGahY+Rt2V5InbiR8PlHc1vZrWnpd52q/sH8mwIG6vh33pHHLl&#10;vfc82eEVAx8K6sb2YnQw56OuVzfK2NJYBtWdNQ97WZorb7DHVJY+aWVywIh8xx92Xc/zOp2+73tl&#10;KqcUV1crTlwNHGyNEDNcaGV4W+hqLxGLG5PS3BbhUVC/Zcvot7TWXqKgAJ3XbIL5wiTbkAHx3pvL&#10;D8bUJg2/GmMGCFiNqexb7whH8Fw/kJk65VUu4y5B4MY+bsyB65uWLq/G0lJFd2rE+ONlLZD3ZGuc&#10;+xCSyBahGAEKcZLfQtn5NiLkKNdqcpjdZ0taDpsD0obY4OnsNRdpWBSj3XrQ0WFHx2YYomTzzUDd&#10;pXLdcWv99y8rJBYnrP3oiEpS5QUSkNoMvi1Z9ByHEch/0PWFx4pJ3Y3fQNsRlingLpUcZ7Oj9ygG&#10;AtX24f7qXarI5Rx3N7sVXeFRb+SRm6ti7p6WU8bK5qVJWnvZykK6fkpbN7yMvlbrGs8etCzUlQv2&#10;EzJtg/RDGYqXc4XpVMwO+2ER2GgIzPIy9Fg8W9Ikn3//6DWeDqslT4DgDU+P9AWmV/2DPMhrkNDj&#10;gorzdq4iVdcFYrrpM+GlY/RIwU0i5Ity2RsWrrshEBu98MJliQMjR4OaG+NBiaMRuqNhEBc+ZUWP&#10;oCnFGtekK6+c/Cu3Wv54tsP6AgOPjT8wVJPbEv3bAHIeItbjWiiHwO2RSZT4nmLIEUCb+08pZjdH&#10;IWNylghl9nCvED7lTt2Ahn7zpptv1oSZK1tVDl2vNnzogXGvgvT7VJRXRPK0UZahGnJunpr8ZM0p&#10;m5c50DGt91xxy7g7Ttvj+RAhzefLiN6Q6B7LloOzv3hQhKAbSYqEzXny9EiTEUYm54n0OSCbvWeR&#10;vdISqMHkD+ubTv34zZiAVgTL/gvhRlltPjh16OY9HU/Xy+5f3Urwn8QXoAj8YQPcUlcOWlwj0Am2&#10;gO3rKk+dnEWTqfZMbgL9UuUAv/b9x3DMUOlXTQe55BkrmcHZyXjN1OSVb8dlP3GSLLK8bCXhtWWt&#10;MALrhpfRt9cG9IB+7MrJYYanTc9xAazol714X6GSzw91LpDF7rYIrH8EerxM3lAYh3hfhUG9U51L&#10;lSD242Gj1pSJxFrzMuk5vNodkWqo4mUMqPebAFGImaRwx6DxmeGnaI1OuBllpg/NheweaiL2skjl&#10;udjLRFMvLYXMgxt+fxI1opQlRNYgbWqotNv4FqYE1knyAkIOEDIF651JASvCuYEbsBGYD3K4ns9/&#10;Yb0u+TD0cUDMfUSyYRvbl5wpuVn+lm9zGnsky2wKAid0sBgF+junDyr1Il8MKKUmrtZ/FkaE6eQK&#10;v1amuEUr99ydA8UYj/4tV5SupwaVcO8v5XQ8Bfj7EGQRCytlnRaNB10OETltAQEZ+RkJijBDn4Mi&#10;2Dmh9r7lczaPKYas0F5MwA5HTF754hAHNn05Uln3b4Fc7JXlyZyq/E1pNBql9zgdXCnLS1KX58V/&#10;yqCPivbGTH9dTEuavS6hvTQUEJLMXrB3WAZOYGa4Fdyyl36iZ7Be8j7I4OmhU0LL1CcYwyo3wc8D&#10;3aLqEZUVRYA3Zent/ZwbloEFO7/sHFjsDkFg3fAy7qXqDrvTaUPdUF003o+Mo+nYy7Mi3R/KOKpt&#10;CRaBDYnALC/jDZuladFi8Yg0jeYSI5sNdeBjZT8ea87LCAMRj6utDCqrbNCb7Lth0KmYGSMM6vuD&#10;xvZhBvhlyL7jLK2IQIClI3K8oS8riFkz/dkqpn3RhUpLVbf2qjxNimSkMEar0io2FTmhyqNuofLx&#10;/VNTk3vG9x/av//Qnqnx2bTn1PipqZun9o9Pje+Xj/HJ/XumpsZP7d+/Z3J8fM/U5NR+9pP2TD3A&#10;/6lTD4zv37Rf8nOAjJwh503up+A9ex7ge5xDZD8l59z8nkaUt5Lud/idsOz3wd47RlKVtVSiO2bC&#10;U0mwc5tMtN6holaB4+yVZd+1E3j117RUl44nun9y/9SeBxDZoW8gTxHZ+P49SGzqFAceOPUAMjt1&#10;SATHfyPN/bSFyf2nHpjaM7l/cnySz/29ZiGCRuaTk3v27+fcm8cnp07dvAchPyB7+X+KjIfYMfkN&#10;pdpwwqTX0o2BrRzgheO8diTvdtP843FIR1FaQsSMF/1g1EoilbwL61U/Nc9aHI1RWhxAwwFxCOAH&#10;vdsgDpnSbnr2ySVKc5yqP5TixahGG1Nl9y/Q/vidB3mhpQm2siBvWF62hLjs4TVFYB3xMsetVPYw&#10;JFIUO8X0fqFkXkD4Vh9T02nh+wyflv1KutCV2f0WgVIREF5WFG6oN7caOP4zbi5hCGcTvi68xdRG&#10;42XQI6eK/aKYVmkLz77+BYKqYnoS0V7M2A+kyozEmw0OLdnPSJ6a10ZhTAmPaexlS57T//UtkTPU&#10;caif0qTmhkruXyLzahz+3TYGDO49a/NSahTwhShXDBj0UmOsOdJVzUZRFKjyfKDhFUnWIkLKwWIk&#10;20boa9RsHGCLkSJVo4c5NTlSJCpvN4uISAdFghUySvKs2xgtkrSFgbgokiRppXlEw6eYKI3SkaBW&#10;NTaA1bjBC5Tp/48ow3yiik2b4wtkWZXd4qE2FE5jwMA4fETa3qpUc6FCMUxelwO8iE2paVV0x9Lp&#10;dFq204JLYoQoR+KN9Bq2sq0thoyadEkscMORxmjaTEZ5TFtpg5FYTLxZEcGykiTNErG6qixrZ7nK&#10;myOjUdJI2oi8YG/aVEnR5fFqpKMyCNWMniqGoJ4x6EJXuuL73YJnDG7UDMIyCYqIOHAASo1QeWWu&#10;v7rA7UlnJi2Cx4G/XgInAxVNx3R20ln2fizddrCwbT50UN4wqnjkdIlzJa/yN6Pv/qtz09SLqHAK&#10;Gyd/lQG3xT8xBHgFPrECLpmz6Rk2DzyDDl2lwzsWfe6lwwn9mx7OlXpLh+m/xn36krkPeyEWgZIQ&#10;MLxMMeu+xmRL0ZDmJzbRfsvvHbiGL0ANP+OY+WVLv+9XHivXR8+LZkYPp/fFy+BlT+xCeuYyb6C6&#10;GS01Ow5VGO7pRU+s2P7PJtRL3fsCau3TDo+p5/d/3krl9H4NJfvZWZR01SiWMyKfoMC1kwaGpEam&#10;xjApRewBFw4kSdFIuyktVG0jt0JRR7XPmo20WYzyuxFxLqp9Go1EURJ1VReiDb9rdHk7pISEi4T/&#10;JSj5xCHtpiPFkaTNTw56RDWY5dcrdWNLlOPFCbThhe3D6q31Mq0nonQP1q6W+DaQmCNDxn+zvMfN&#10;YT7dtXmunpGNZKNIkauAPWPEQtDIE9t9N+Ha2sgKJsZhpIYVO0+7zWxEdrKrqfDBZPQoE/5Ng4F3&#10;0ToynNUanGf4V0JLSETYUPqU8ygzKhrSXJJm8SeJSp6KeEQhWEJKK3gYgzzX/7F0OonC8ubQyg0K&#10;1RpKi6zxN82x1MdBtMT7pq7NnVcJHWWU5BObVxDPfopyvJpOedrbtJpIuUlh4+T3A5vNs1YI0BOu&#10;VdUrXC8exLH+PD1zql5TnZ1xf/4qpDsKKu79aiQZfU68mSErjPXnz2r3WgTWLwI9P0btVE/loqHy&#10;zpS/XpIBDnTZ0nsHVlWOPoeeBS+rEuSQZ7XkxJBO/AyUwBRt/tRihveVva4eL3PrrkbdHGkXBw/2&#10;4fy4gpcA0Ewwe1eaRGJfOraCJfdXlKN/V9RyXGexe8CbmhhrMZqJAp5hKFGQK4xcYsQVM5ro1dua&#10;shY6WjsquOxvFvCxQnWFuCk1BsvLUMmFzqlsGnMJFAypUjSFyqdSFIsTX87MyqSBMi+kL5ydX1Zi&#10;uwvu40qKpjryWb/E6UYSVYOgH55AhLp6OO5PTCuXK3YqT0PeMGYjVxEwQhWpi8U235bT/TA+guWL&#10;KUFNeDW8DSaNWZ+2gbk0iiDawr3TbARjJ0WZzC36rIzmkWGY6XJjiBjxUjBnoo6noxm7aBlMH6W6&#10;5PAzjcGnxNc/JnTvgGo1C64grq8cnn2VxOALeEXNrNuqEvKkxFZOXYP6FHIqeOa2Lzpu3tedLC8T&#10;MV+CX6J9dWknUeHR6Oz8suUhaHOXigBttdT6VrEyLOx+LKNt1w66S7kH4Gc9uJmga7m6gpBIJU/1&#10;XkUMbNEWgf4REF6mijCoRTw1qLiot6fnlxl9FoWm/9JWJqfHdfxcmqrPMENdTBcrU2r/paCmxfoQ&#10;yp/qdlve5hIVNm6V+UWuj2cZ6kv6NLnmEnumwCVE3nfQBrhzsaGWncLKNpVhFjvw09tU9CXtvj5J&#10;u4H+Ivq2u1MzA+sH9RD2k9u0+5a02OcGt6fqsOdtziN1ta6i7d0S6LZS9/p6uqWucfVUUuST3tR0&#10;VuwNq2NK/ZzWzST6Yui+kuH6neHPo+4PetV2M/1wEDaS7Nf/OW1CB9VrCSBS7o0z8/A1cAgYxAgu&#10;9eXWzTTsUMgoUF7JbcsUx9KeN2IRuu8WTogrqZ+oxgPejkipm7T//VFr2guuoS0E7l+l6mDg3pmo&#10;5pAOR1TzKtc/rKJ3OO5TeXWH+rlFso3g69NR9H2hf68qXu86Yyr672HwzUId6ehfzIpG1YmbaePZ&#10;ugrd/6cw/kihRrX+41Q9tHM0imgXx6/nxmUiaHkJh76jGG6LNPq2Zii51MRYz/ceoJtvqTGZJlaa&#10;tOUmHScMIcapUtfsWGSeyQrjIUEkZQgi9J8mzsyM7BAjH35medkKA22LW0kE6BhXsrg1LMtMknfj&#10;Nz0yLDO3l3rDyfHwbXlyJPorTUCvOr1GqZ3UGgJlq7YI9BAw9rLW8E0t1UgO33779uuuvXv73bPp&#10;umsPZ/iAld47OLw4/zd66o8EmI5mF7UoU14y2zSoXItv1NFkYLhUxzLRit3gig5TbVrFdeWZ6s7A&#10;6+ifQWXJGm+vntlX1i/X/XYmM39+wokayV944XtxXfPDLzJQQDgVLBwnHA8r1zHPuRvbbqAfZigB&#10;7a6I2jd5Hu0U4yqms8hzodRjOt4LvdfuIRguyieDDzcGWIaKd3j6a1BeHdygkowlw3Bq+5QOOPzm&#10;+nFR2Lb2iEmprwLPHd6eRXnS/c8EnCzvHWTiOeDNv1cluWq+ScLkL/XOXNmWwK06v9xuNSJ1hZ+n&#10;0Q5XIxPmVGJHQrxIt+sGNYxfjnMluxikQfqPaAdT11ti99NpkVTd3WRlLQ9sqt+nhdu9OQywoP2C&#10;dn8Aiu16r6BBiPST6MnaxX/tTxz9Cww3heGvs35X53cRfqZ+g8YlzjKl3TsMkFXjjnPN0TXECCwv&#10;iYIDP/Eq+7IsOjBaG66WHeHGC69+FSbuI9EfhAJ5qUke6edgis2ug4zr3Mb9KBV9W9lyEVg3vEwe&#10;dOnqPYJSQ7mWesHJ8Zp+uKny49/wq2Zly+VCZ/NbBC5vBAwvO7J3JErSsR0SpNp3Q382ef7/KnAZ&#10;y0q/Q3qkX8ZL6Y2+LPq+1GO8CleHyuAO1sbxhBocZM2bVajhvEVSkegOoa8HvS8XI3CODuuXlVY9&#10;1xRL9GutP3/djfEamMswFXYqxTb1W/CkNP1z1/usKpR2PoPpkFYAmdoSuEUS3Rq4N8KjPP1LGBzc&#10;qhdl3R2o3sS+dnzxavM0hGw61APQLF/vwbUNqyu/f1Pol/q845wQlV0/L0kTVmTCve0fAxer8D86&#10;4f8t0kZPTy53iI4InJ1br/rq04MgdqtlyhtZsxxVrXrfy98RdIYQfbmVS23+dYTH04cCYlHshXxH&#10;qu56uDEqSDQRYJxgGP/UwJ3EpsfVYVrbbpY3fIvWr4yKJNTPb+QKRkVDeTfESxV/6IZI9Be09xKj&#10;1ryPDc/3EPj7AmlBf1bV38OBwH16oSD7nfyI+lvC83Md8r+sxFPeqXZe8ok3/CuAl0fMhJWZ5Ic/&#10;mqSN2sDsGm9l3TZ8lJUrOu6oGvn+mDXQyqp3th7q80Ln/Xff7dEQQkYcrb2sZAnY6paDgOnAlnPC&#10;pZuXjkZeLlWWpOnjIqUrHnQelphc9/sDZXbMfVyczWIRKAEB4WUSyEw1DnodaJmsAjWX/PgVWYO5&#10;OSVcxoIqPHSmL6BQtXFg4wu/l3KTTFZSo/i7FGqIVcfiBRe3ihsoDsLLWEBLe2MQiWaTEAXgX9bd&#10;w0PTBGbDgHYSHTaTd0qqmiAP1ATqzPPKtn09ZgZM/qde+GFeTZ73UhxscSxFHK/EiJJGx1z9CXiU&#10;5z7MGfBIlTY2w8hUWtcwsjRzXRylRnRwE4q9pyfTqED3RZb3BQGBPl6mnQlAdb0bmH/kEZlfRZ8V&#10;c5r647rzA0l0ALH3rqakW5dqFPEk8WlLE+a+YOsrq2bYDykrRgvq7TaaVMytw4BKShFCKXCnm2YE&#10;Im7kqWHXquZorKERIlNJ13Er9E3amYqSiJFWwLnRcaHjb/H0K2ks2j3Js8rKZFEKL9MqV7/uaZyx&#10;f8oN/hWDmOt9MyL0Hgei5MmOTFv9M1f/e4agdPxmuhY9rAkIM9qQYCPS7Eu6bcTNH9fNlDd+lNfB&#10;iWB50AqaP3glFXqaigmvuIp92sKivY6mVgGglTfLa2e0ato1D7bgHqlt7Xbi4UZqedlC6ditSwoB&#10;GuwldT0XfTHiIS79DIsxSWDXJYkWPuWhrgw/wgTc4pOadS1FK7LJIrCBEBBehgtVVx0IN4dxh3Wk&#10;q348l7z3oSdmRdlwmPllOSo2mqpQM/NaLfFD5vokxIBAd/KHXInOV1Yy/U8QEin/AHHLTSAKlInS&#10;bh1dEbWl1WYOxlEIQlkJpEloTimKNWz8JajeKvvzIP5UhLHWM/Yy7cLOZrB5pOpO130EFTvUry4Y&#10;93bxem0OoI03MYxoUb8CB6WT+UkDFBm6VyJGlkRh12+SVexl3m70Uu0+l0j7OnQp6Q/lQP6iTvy3&#10;SiKHoLzKxcgVlZOgJ23hRxJhMi9MKMJyKuY+ZUYpuMNVDsgDR2NTJdUt8oaS5u0oSdCQcaXcGWjG&#10;SG9yHR77KAiRaEN7OxkrCPxbEIsrzUJ9gqg4BFHW4W1cc6xPpg3cHLGtFT8mTC77cOAA50e1+5OU&#10;r733cYd4wnBPf4dpNMu+5er/yvFA/wxtPAhjIlDI2E9UIPSitBuHGRFudDrqdnGsFdTLSUpRDxAm&#10;hChNcxXU9FCpdkLMdTgxDekiy8YaxFztXY25Kn6ufoKVtdv4MTYJ2hkkqY3HWNZrzdZzMQjwpF7M&#10;aZfmOcY9H3LWmyWwyDWKCtRzIqg+Lcua6VdDHK/tQmaLIGYPrUMEhJcxg0MdHB4OvRA3k+BMcp1X&#10;MKiLK1nZiR7pc69m2SpYAgYctfpv7IU1MOkkirqtbDRrM7pT4liNrNZqBrC9yvQ02nKC7saScguv&#10;bvW2UMzln/Ajlo8qT1/s2SmKopErmc7Y/XocjDSafxlUPwth8eIvNtM0rgVwhxOBwyj7nQOVR9Ii&#10;96vPQLGPA6edt3fqOkPwFV2JxqKsOswtHHf03hZ+cN44d8Lyt9zNjdhbVP5yF3tZ0g3dG/J0ZCh2&#10;gPM7sLbl6vfqlS/B4Wjw3awQzEvFnauMqDzlUaTqkpJhZGJEwQ4l0Q5R2kvlZbISHRVDncLKSDKy&#10;w3HzVO113DGgMDawdg0/RnFZvSVPRwMdTKvs9k6dteleVtWvJKJe7Nwwmo54ukof9m4/bObJ050q&#10;nOOP/fjPmirp+P/G8groAu00e3IYE47xt6rVn8J/NXbf3Ci6Lnnpagg7Qvj88pp7VHBLvfsW25Uq&#10;SdimGhE23UqXxSTGArQkerd+PItW6AUAMWMqX0zcUyBIp7ERm1QWADLERbeGxDGiNlLrx7hCYrXF&#10;rAoCtNNVKfeSLxSNS/5C/dvtqNX4/GPhUM8Pkt5qCcvZrK4m/I9e/5K/UXuBFoHzIeDIBIPniy6G&#10;+1feW6+396o0n910rMWB8nsH3p2fv6NF6L21SUmUvP+PWipnydqv3X/s1jvLTvff+vjjx9P24Tz9&#10;3CNYC5DOek/oSpHKH37aNXyn6lcfPcGaY79417FPRWnz+Xd9TrUbdx17dKyRfunOn2eo+ycevHM7&#10;Ad3uf/BNKj0+cdvJPFW77/97FNxn3vn4VtU6/uijWICPnHj0T3EC3X3/Cw+m6fV3HXtdFL1jy20Q&#10;/d9//O//UhX51+76F9zIbnv88YPEmLntjrYa/bH7b/0VMRc2HnrDwyjOckU2rRYCBttUfeWqPOJh&#10;P3Dn43dEafZdD/4HRoFuuO3RLyOFv595Z6TufvTBr6lo6+5bXwiZ+q5HZ7pR9PCdjx9oqqsef/Dr&#10;xNDfdds/Y9+d+PTMVlV83123HVHJZz59YmuqXvSaR++JsiOffvSjhNt/3rHnYXn76LFXbm1E//HO&#10;u16v1LaJ+1+q1IFP33YiR8pR9JWXq3wjyBsCxKPx1bdlUTtVY7vK7td69R07NqraB7rqKfdljH+B&#10;/mq1sQuXW6g7bptmfuHSo/fne2uu4D4hqs5Rml5UDDluyBsvstrkCuJ7WRdF+72sr/+iL15IGX/B&#10;kP7+KO3m6V0dEzZW3CFxg1zsAekdk8+g9LBCF3279kSLwAIExEHP0c+TVyNz6Itz3pCQM0YYVel+&#10;jDIRJJ1uoBqvTYrUaPZgog6qdJtqZEnpqYH62cDnJlW1rDiyNhiUWmuEPgIlKr71MaqlIbLsFJoK&#10;xgRaJWtHd1HdMZti0xorWvj5MVYgS1ex7hUW1ZG0LasLm6k6+KbJIAMLlFHiWMRq09ifMllLuJDV&#10;+Rh8w65CXrRwDrBumdSm2kWupLGxyLS5jnv+HbshZmvW/riM9Z4QcYQYovgoX8ie/zxvJDEbigmJ&#10;xeeQwgjCbmHOwpCoRtImvzgisma0CBnROnKVMKiK9YlhJVk1OJMF7hhRSZGzaQq0npGIdezY1XMf&#10;LHLcJFvS40lxMg6gvtHFl5Fy13syz9DB1EkAKZc13dYksXSBuAsP5fLkrtFDdoTmQNwX3DhJC16K&#10;pW5YXlYq3JdXZfRGl9cFr+zVOp7biX+b1/fB5nO+QRhZHtMAcxlLjFy4HsPLJI+k8gIqXfiC7BGL&#10;wEUgIHbh50aoN8wG5yPqKSbRbGI+RoHqW3rv4KArdVlqaq1SkaXRQ8nWiAkuY6x0m88zIZbyE/LQ&#10;FstNK6oR32KtUCivXkOBoqSdRC/grrnz1jTMSRYBjogKwTwUOJPqosEBBjFqGplqQtwaKJaqeAh3&#10;qC5zVRocxbomCn4Tba+VHuDXiMrzw3J2CscukgOs2dRtsLQwVAD/tiRjTeomVhfV7lKvsINcCOBH&#10;UqGG4lho06ogQEdDku6m8XgDySEFGENLTct60lDtLmI/Ej2EpNQBhKrUUboh+HjWVm3Oa6FTqy7d&#10;AwFfVBdyN6q2CiEfkfNG1FaZLzbaEIFuE0IO75ZsRYJlFP42xsnZNmkaUZN/InX1/2S9Ptrdek88&#10;RngDJ2/kCUu66Ugpndm8SnjyhAwLJeK5OwYr5oe0g7JTTv2jEo9zrVU3y8suQmnZKKegjG2UWz3v&#10;fWLNDoJPy3BaW92KbTvoxMbxeolxFMeN645LbGYz5iLjLjZZBC4nBFjKxvUGq39w1VVXfeUrV73h&#10;TfLFj3npYTTfZum9g/tU0bLRjtckyQwM1b6XhbRQICAHqH/lJ4X+qYgaBhtZIxhKxB4NmsmEWDHS&#10;X8sJDRqhZKO8SbB0UdMNRRMNDiuJzEVCrxaChsKORo2iWbAL5RoexYcUxFliX5GBBo7IBoFcyCu/&#10;Ub8jDHMRuQrJyTHMLlIq7JtPyFj6gmZuKmCowqZVQUCeJ+TW6KY/BH/qmchEPVdIh5ZPAxChIh7Z&#10;RkaISrKJrBG6iFJsXxE/ZTvBTCr/KIEGYoozkoWjw/koi/MKOUkK5zDZ5ZGWXZzA6nfpu7KsK9ck&#10;O9dxEmsjeLS+CFEVlHu3XN5nZGTANcjASeNnuxEiEC/tsiFH/qZtxOGwR8SZJfS88+qMK7TT8rIV&#10;AnI9FsPTsh5vq+97MmtKevp2XhSNptpdCVmnEgevRcxlpmjH86piXFvM37Hva7AZLQKlI0DLJcZZ&#10;3Y9p6hKM9OyknfeJFhSVfWFDLBAs8enn4vWX/B0EbaX2GZ1f9DhREUtOkaAu+kqnrdLavJULSkai&#10;pOrogGMv+AAWkReoKAfrHuSiRUeRKNRGgxZIIhgcSjW7SGyYhIyEfJEi8xFxuhmTJye5ieMoh9iD&#10;PmbyRHyJVs4u2SMkzvyQeuBoH8Rf7kPa8SUOlE2rgQChhbzY84tR9Rjh8TBWiQhBHyFFRU8UaO+y&#10;kw3zYTZll+zhDDkm/88kWoNsRuSUQ2KFK4y0+TTfvVZlOPi85mI8hv+hkbSqxHFe78n1/DiP0jee&#10;bvpn4CvjF7IR+UTICQflR9sqrTgsZl4+7iHRR5wqhAw9b00VOMvLytYtLqP6eCQvo6tdhUtFP429&#10;2J1RDWZ2bFMTPxsMs2vRiWNyPNjkdfwqaW4dXvttEbicEAgq1aBacR2ftxSms3PT5n9jglVeeu/g&#10;DFcWffhWoQtYUORNGFj2jRwRRZF/5Scx5BAjb0y1Q1zr1trXZgE0q7JhFp3UHwDo32GmELZSYUqG&#10;RKFQzwoASAClp2CLZt6jbsxEKthPHjnEl2yRIvkzLnDs5JfslxzYSeQbB93etmzJdi8Th+XHC/Ks&#10;e091qWG5VUFiAxUa6KBIj7wKMYsAUvOsIQB+C2XmT0QhrSAyBMtk60lydrc5nhveLURMktllzu7t&#10;oVRC4JvdZnjFHJcmQzWyLqB4ynbT/MhLia4zHNc2Avo34QHwRlaMA4MeZga4kj+Idlu0XwN5Zj0j&#10;p8yAt3MS9gKG06us17lk2O65M1bn2/Ky1cF1XZTKQ7ku7uPib8J1eEt47tQfYTIr6LA/NyPmMswH&#10;5y9SSBl/Yecbn5EBvpI7NVudRWBlEDBeJN3mkbTAeSyai1p8xq8FDzoUWdZ6KjkFGm9il2Vk1yLB&#10;TjXq4L6XSygIJrCgJgJOqYl6pVOJ2iqIlPLXBocysYcDefo9jST9YaJ8GIuJ6M5i3zJ6uejUNEOJ&#10;TMN+szeVhol2jaYt/liSXfRs2U0MjwKNuycxumegJKchZJIbLb+nqeMHVwi9E3cucoghBbSLaHvA&#10;DKf3VF1UN5tWCwFPd7wOoD/I8uUiWAQA+PguiwwRgnRCiEN+IDoEJp7NsHERkUibh5PPSCyeRnpy&#10;lkTx4IGVggoaQM8+ao4icxoBOwueLClf2ByfNKWskTXe+NJGmrGUnaTVuuFLolzPDTWPy395E4Bj&#10;Ru49IuV9nn6zAHu3/Rhi9YxXUtnYyJALgo7r/uLR3Vb/tWd52epjfNnWoDY0L+uRLFlfMQw2P/Vt&#10;I1mK93WeZM89yQ7WMyOdLVmeJva5oQ+Fkw7fJovA5YiANF4xJci1ywwO+V6QZCoGCu7Z7X/VtzER&#10;4d6y6tVcqIKKyot3bpk5sWtm18TM7i27d5WcZnbtOnHyxO4TMy8+eSQd3QjD+OIO/jvEBLh+9wR3&#10;PjMzAQQzuycmTs7s2sLviZktMzO7d+2emZjYNXNyy66ZiS1bOMSxCbLu5hD7ybcF1HZt+RpbE3IM&#10;sZFpguJ2z2zhtIkTFIU4Jyhz4gTFU8cJ8vI3Yyq8niO7tlyfqOkP+jKibtNqIeDqSlCLDqY/jLxE&#10;CrtnjKh2TewW6SJI+UB2u3btvl7ke+KGEwiOjLt2Xb97N1KSFiLZEPvECWkiW2gvu7ZwbFboFIPU&#10;KeaE/N918nrkLg/zSfZJq6I1kfPk9Sd3zcy8o0hTWWN5/ScnJrjpcyZOnJAnpuRu7Ux1yGHmmf9n&#10;LGpWmd21Bo+ZqdJMK5Nfa3ABcw3N8rI5JOz3OQhsbF7Wg0OezcCr1J2dT2HorShGoixtNn8ORWBi&#10;9/kS+yd2PatdiGprk0VgvSLAcPQarCt9ThdV7g6/mWM9aZU9Hf2c+ohDRJy4uNybX4PajIak71GN&#10;nMigaxXu5TT6adputD9QWXJ+8RoAtU6q7KnFoZ+rZmMkwWl4rVMXstIpc4HltRNknQinvfAmEh1x&#10;bRJW0Yy4qkVXiY/2uePea4dO2TVbXlY24v+fvbMBk+Qo73vXR1ePeqSlmU73oGGenVn2aA4OVkuE&#10;+oKDhdYGI0wcOSDujIAT3vApnVGEkGQL2cGcic1jgUEJEoTHSNiBJ4CQDcHIOkUxCJPjSwh4ErAA&#10;mZhgEA/i4yIQiohx/tUzd7o73e7t9vbuTHX/6253Z7q7eqp+b3dN/futesuhz0Of0qHSbk5R8VWh&#10;Aow2DrG09J1/j0ETXayxEXX3YXgLQvQem2zDhp8UcX2LQRF17ZWzXs0mgDE/dnzX5txy03tWA5f5&#10;Tsx+ODzuZiIvMH4yyRa91EZlqXtC8xt/IOvZEYjotE0q2Wa++Oxk4WqM+CrkQ93JT6p+yvhhz0a0&#10;x/DCSScMl+wlAeYy1D5JEy50o26vZ5dGwRiJSaWiQ4UhGvbpR5NvM+qy2t9y5SuIvmf5zPXJqTDA&#10;vJ2LfozRi39wi4f1KDGMC6t94JvjuKlY27IYqH7U2C++IYGaEICrDM7jYeNaB7nd6tGoN6l0aLVX&#10;rMblebd36tPErlQTjBYX4jFP7WHFqiTrZZPlnmFg7+PiQT7y4q1UZG7fGAGpTfBJ9Mx3YILXpNM2&#10;PAK5zZ+tvUDAvF0hH1c8e8gSaLNJccc9DocZlhG8Msczp0kMZNzYtVtdbuqy6ljW7kyN12XjBrlY&#10;SRrfxrhZlI7D2//6T6MhAn6NZ5Af0dceP2WKRqtdriDbjqvluJEE3CEATYYJ4s0bxxjYJt5gituE&#10;U9EuwXHThDQFuI/ADNPrydv/iALV8KWduG1vsWmQQzZYexPsbVnj5zhz5idxgRVziBswGmBlttRl&#10;K7Np/J7G67JDV4CUWGWw0GWirXwdaoNFLqQ6/jo2SgeD1IsOSsxLYyKBGhIw6pewvE/WuHGM4x7a&#10;xGKzFe3RqNvagLFVqG0xzcQ+OLd9xsmFQRx/D0isbmSLMX7LP1UTOGJGUYBuOa70ySZbhiaoMvim&#10;HpxEN0Hkoy4WrgJLvdG3WdHOHLCh47KBVIFdmK/RPKpuaZw+H3UZzDe+HdBDQIhuJUxHhKGx3xp2&#10;6eiHJtuoGOUl++7wsQYHEwnUkEDg39+zAaVrWLVVq2SnFk2Dl6pok8xx259Vy+/eTruQkH1wjhpP&#10;Qb8ERYAmb/L4qi24gqALipAPU2Bvu1QpHq9uQaUn+xEFatu9mTjzQo9YKWzvenvjNzRRlzXU8Gup&#10;NnWZpVR8TaDBwngG+zuUxp+PBToMGJN9bCoWQ1RBazlNDwYKq/IykUD9CCj/c1jlpnnzywpxgN7C&#10;pCx6uNHGMm717y0WtIs+WvEKje+kuTdBCR++xib2Al+4onimOTG/9KHrrEDQBHUwikoP7hO7xQrk&#10;hy8528Y2ooU7XONjXlCXHQOEbx8kQF1mWdjWavSFbB/jjJ7ijN7bPUclbLDbtMS8/IuCJvScjqo+&#10;3zSEgFL3IuZo8+aXWWfZ+B6ftKXt+tr1lwmAPWp0p4R6UQyrG5g2g8BhshgxOvoq3YxPWcc5rbvs&#10;cKHWkc+xQ4sLehr054PjF+0V0OD7jLrMsVtoK4tLXVaKNgY/eGl0TwO6TaXwMJPzBJS43kNUm8aN&#10;Y3TecKwACZAACZDAlBMY67IsinoDKXwsu5TwMf+U22zLikddVgo1dVkpbMzkDAHqMmdMxYKSAAmQ&#10;AAk4RWCky+xyKOlAxP4clqXhuolOWXATC0tdVgoudVkpbMzkDAHqMmdMxYKSAAmQAAk4RWDsL4vS&#10;pDePiTFZiiBbDR7W6ZTtNr2w1GWlEFOXlcLGTM4QoC5zxlQsKAmQAAmQgFMExv6yKDsjOytW7StS&#10;LytW0XWqEizs5hCgLivFlbqsFDZmcoYAdZkzpmJBSYAESIAEnCIw9peladpd9q792BALmTUg/oxT&#10;JppcYanLSrGnLiuFjZmcIUBd5oypWFASIAESIAGnCIx1mRdt87JhlM15XuZU+VnYTSRAXVYKLnVZ&#10;KWzM5AwB6jJnTMWCkgAJkAAJOEVgpMsib+hlc71u1vUSr/6rojhloQkWlrqsFHzqslLYmMkZAlaX&#10;pYyT74y9WFASIAESIAFXCBwax4gFl7zeNkRjhL+McT9csd4ml5O6rBRg6rJS2JjJGQL0lzljKhaU&#10;BEiABEjAKQKHdVmUenNeb9mLUsEFcZ0y4eYVlrqsFFvqslLYmMkZAtRlzpiKBSUBEiABEnCKwEiX&#10;9TB8EfPLvG1p5kV0lzllwU0sLHVZKbjUZaWwMZMzBKjLnDEVC0oCJEACJOAUgbG/LPPSJEvnLsEC&#10;06miv8wpE25eYanLSrGlLiuFjZmcIUBd5oypWFASIAESIAGnCIx0WZRAl80K5Xcxw4yyzCkLbmJh&#10;qctKwaUuK4WNmZwhQF3mjKlYUBIgARIgAacIjP1lWLYs60tpljGcUWqnasDCbhoB6rJSaKnLSmFj&#10;JmcIUJc5YyoWlARIgARIwCkCI12WIhpjMtBaYxhj5FT5WdhNJEBdVgoudVkpbMzkDAHqMmdMxYKS&#10;AAmQAAk4RWDsL0sRhzFUKtyBrrhxqgIs7OYRoC4rxZa6rBQ2ZnKGgNVlXL/MGXOxoCRAAiRAAs4Q&#10;GOsyhGFMBkoGXS/KhGJERmfst6kFpS4rgRejgJXEqhMXcTxwCXrM4gIBLe5NMfIdS6owkQAJkAAJ&#10;kAAJVEfgiPllA6mCnsc4+dXBdf1M1GXrtaCWUmg81/CS6KDw15ubx5OAEwSUuNzLepnnRGFZSBIg&#10;ARIgARJwhgB1mTOm2vqCUpetl7ksgpnCX+Yl92jBADrr5cfjnSCg9PVJliXUZU5Yi4UkARIgARJw&#10;hwB1mTu22vKSUpetE3lsZZkRxmDdie/6uWIigToSCNT9WZoxRNQ6mwceTgIkQAIkQAInIEBddgJA&#10;Td5NXbZ+60OYCf3p3txy+h8CiQinTCRQOwKBvjyNkoihe9ffPjAHCZAACZAACaxCgLpsFThN30Vd&#10;tt4rACMXEc70Wwu9yOumD9/LRAJ1JPCon76l63Ec43pbBx5PAiRAAiRAAicgQF12AkBN3k1dtk7r&#10;q2J6mcjO8LYtezuyiIkE6kggHfayKO1yftk62wceTgIkQAIkQAKrE6AuW51Po/dSl5UwP+6oJOp5&#10;y/AnUJjVUZSwTpG3jGGMicdxjCXaB2YhARIgARIggZUJUJetzKbxe6jL1nkJ4G7CotJq2I0yb9jt&#10;YQYOEwnUkQCCfng9+svW2T7wcBIgARIgARJYnQB12ep8Gr2Xumyd5tejcYx3LcwNF+eeE2KqGRMJ&#10;1I+AFPfbCZRcV7p+pmWNSIAESIAEJkqAumyi+Kf7w6nL1m0f3E9KydN6UXafiNedmxlIwAUCqnNv&#10;N2HcDxdMxTKSAAmQAAk4RYC6zClzbW1hqcvWy9veThjLKKPUu0gZvGYigfoRkOIf0TbQX1Y/y7JG&#10;JEACJEACkyVAXTZZ/lP96dRl6zQPhJhdv0ypJM3ukQiaz0QCdSRg7kVUm4Tzy+poW9aJBEiABEhg&#10;ggSoyyYIf9o/mrqshIWUVFJ4kfddjmMsQY9ZXCCg1OVelDDuhwu2YhlJgARIgARcIkBd5pK1tris&#10;1GXrBW69ZUJo4fWiB/AXIxqZSKB2BIS4Pk05jnG9rQOPJwESIAESIIETEKAuOwGgJu+mLlu/9bUw&#10;CP0RJd53OY5x/fSYwwkCRtzvZRzH6IStWEgSIAESIAGXCFCXuWStLS4rdVkp4FjCzEuje0Yx80ud&#10;gZlIYJoJKHG9F2UZ55dNs5FYNhIgARIgAQcJUJc5aLStKjJ1WSnS1GWlsDGTMwSoy5wxFQtKAiRA&#10;AiTgFAHqMqfMtbWFpS4rxZu6rBQ2ZnKGAHWZM6ZiQUmABEiABJwiQF3mlLm2trDUZaV4U5eVwsZM&#10;zhCgLnPGVCwoCZAACZCAUwSoy5wy19YWlrqsFG/qslLYmMkZAtRlzpiKBSUBEiABEnCKAHWZU+ba&#10;2sJSl5XiTV1WChszOUOAuswZU7GgJEACJEACThGgLnPKXFtbWOqyUrypy0phYyZnCFCXOWMqFpQE&#10;SIAESMApAtRlTplrawtLXVaKN3VZKWzM5AwBq8tSxsl3xl4sKAmQAAmQgCsEqMtcsdQEykldVgq6&#10;lCKK0nsk/jKRQA0JUJfV0KisEgmQAAmQwBQQoC6bAiNMaxGoy9ZrmUKKjfxlB/GHiQTqSIC6rI5W&#10;ZZ1IgARIgAQmT4C6bPI2mNoSUJetYBq4wo6bRodDnHlZdFBocdyDuJEEHCdAXbZCw8DNJEACJEAC&#10;JLAhAtRlG8JX78zUZaXsO9Jl90CXMZFAHQlAl0WcX1ZHy7JOJEACJEACkyVAXTZZ/lP96dRl6zaP&#10;nVLGuB/rxsYMThGgLnPKXCwsCZAACZCAMwSoy5wx1dYXlLqsLPMoig4qhv0oi4/5ppsAddl024el&#10;IwESIAEScJUAdZmrltuCclOXrRcy5g3BXyZ1lib3BAz8sV58PN4NAlpyHKMblmIpSYAESIAE3CJA&#10;XeaWvba0tNRlK+AOVkgG240xQZhly3f4yr5lIoHaETDycq5ftkLbwM0kQAIkQAIkUJ4AdVl5drXP&#10;SV12yMQYk4joikIoO3nMKB0EGhu0OjZJpbEx0OkwekC0Hrr/2OP5ngQcJGDie7tZlnqHbg/+JQES&#10;IAESIAESqIIAdVkVFGt6jsbrMoxKHI1MtAaGIkOERYNXg46vdRBr6xt7SNLa+Dr1kh/Ex939kOO5&#10;gQRcIxCYyyOvl6U1bfdYLRIgARIgARKYEAHqsgmBd+FjqcsOWUk96C2TQsngj88775KH/eSN5x2b&#10;LrnkvDPPu+QnTxzOef/xr85767G7+Z4E6kDgkjN/Pur26C871DzwLwmQAAmQAAlUQ4C6rBqOtTxL&#10;43XZIataP1k86HRCqVpvvHUxTRI4xEDn2BR5XmR/FhD3w0ujKGUigRoSyHCNe9GQ4xgPNRD8SwIk&#10;QAIkQAKVEKAuqwRjPU8C2VHPiq21VsUgRgxgxMyyjmiL/KsvSbtR4g17mD/meT3wOV6KkhRzbxAY&#10;4Xg7uY0E3CcAVRZxftlamxEeRwIkQAIkQAJrJEBdtkZQTTwM/ccmVvs4dYbDTJjrnrGcLSY9L8nS&#10;qJcUL7KjU5ra90l3uJymkfu9b9aABI5LIIOzGI8dsuPcKdxEAiRAAiRAAiRQmgB1WWl09c+IPln9&#10;K3mCGkqliiPiP/a6GJjo9RIvOf/c83MT+CLQxyalEINRB9qLrLMsw/LSTCRQOwJQZZHX7bJ1OEHj&#10;wd0kQAIkQAIksD4C1GXr49Woo6nLhDRxGKg9+Se6vYWFbprOffRjMy27dDQuBPtzbLI7TK4/tQxV&#10;hjk4TCRQQwJptDznYQrlsVc/35MACZAACZAACWyEAHXZRujVPC96lDWv4arVg6MMofEDEau/SjBy&#10;a26Y3fk13Yo7NlT+igm6TOctf+DHvol9pjURCILRYTGg+eGasvCg4xAwLVxzAS49/Ng/pZPJYYg4&#10;DnAW3zfm2PME+nLPS6jLVmwFuIMESIAESIAEShEY6zIM0MoGUgQIZRAdzw1Q6tzM5DiB5uoy3BZW&#10;YEGXzajwDX/oDTFzLHpkjJWifdHprGZWZFOxr+LiGMQNYVoDgbED0jJDjJXRwNHVIHPf8QnY1lwE&#10;1pNrL1/7u1yyq/TZYDeyWK7Px6tjkro3idIoOWYr35IACZAACZAACWyIgP0mlwdscO+kjYkx1GUb&#10;olmzzE3WZYVA0EK3dl/Qy6Ju4v2ajGULzoPYrOwvK7qyQgahiRXmpalyveLm5RqFvMTC3dAUAbGV&#10;vwCEMrgGtZaIIWr/l0zGuokhzfALL61qPjrp8EeJDUdas/aO1SEBEiABEiCBCRMY6TJ0wKHLpKIu&#10;m7A5puvjG6vLNJwF8Djo3KjgW8vZ8s7e71vLFI4c22FdKVldhh/ramBaD4HCvaMDPwdjuBqPVgF8&#10;t1YCUFFSxoHStlm3/0snPFQQz0qG+Frw0m4RZbSINJqMErzHxb/Sp2dGEiABEiABEiCB4xAY6zI4&#10;zLJ5JanLjoOouZsaq8tGPVo4yPrftz1Tr/dbGMslbafXdndXHmdn99qf4pJRG+oYN/Cqs65IQCa2&#10;0rYvgofmerCyR3dtp8YjCeiysz18LUTeECHxj0lJ5hWRSdd2Nh5FAiRAAiRAAiSwNgIjXWYDOSfz&#10;mv6ytUFrylGN1WUYCoapNRjX+/2kl6bp78/D4mO9BVG2ijA78sooRNpaPR3NPq7ApvywYzByNHjo&#10;8gPHLkfA98cnIAzotbS0TxHs/7LJ2kOKx9vFHlLEXUxwDxyVvKy3Y4hHeUde7nxNAiRAAiRAAiSw&#10;UQIjXYYOuNdrK2U4v2yjQOuUv8G6zN4Xwr+q53XP6F2V61YfgqFQa4VD7ERGhnKjt+xEkI7dL7V5&#10;bA+dfSiAY9wzfLtGAl4vyrJntFrxyGN7LOG1v0ccUi2eFUUwxrcu+4VnHUpPP5TO/nMs45dFaz8h&#10;jyQBEiABEiABEjgxgcO6LEr6WpouBq5s9Dv9xB/KI9wg0FhdhlsgaAlzzUKWDb2vjtYrw7ZCa0Ge&#10;nTgVsu7Eh/GIIwlIieWKe8Ok5x3lnOGbNRPIvCT1om+KENffRprx4kJXj8dK6tlC+jODcDdHJ22u&#10;x7yzHuN+HHn58jUJkAAJkAAJbJjASJdFSTeLtodadzGgcSNf6BsuD08wRQRqpMukjSo3ElYrTw8r&#10;BiuCv70DlJj9nW1er3uz6NsQd0ybTACMlUDr43lziCnBVIpAgsXMu9E1eQCaG71oJeaXpd4yplf+&#10;ksKoSTP+KQZQBvH9CRZZp79sk28Knp4ESIAESKBpBMb+sggLmLWN0UOsX7bxr/SmQaxrfWuky2Ci&#10;YiSiDbS4Spf1wf5sHn8ziro7T1WzqlNX+05TvUBeCcxleuw5Lzv7Zd9mKkfg419bjqKrdFW6bBj9&#10;Qw/C7E1+YEyAdMhrZnLEyc8y+sum6Q5iWUiABEiABGpAYKzLvGTB68/PznwZE731RqN51QALq2AJ&#10;1EiX6WKF3GJVJvT/V0xjXWbjjF/jJcmBv5yJY6VXybDimbhjfQRGuizzXgzvJJbfYipDQCszTLzf&#10;snHyV3n4sDbDWH9Zt7f9em858S69E+nSS++8fZwuvfPvMPeMumxtJHkUCZAACZAACayVwFiXZd62&#10;/f/pdX8gup6XYc73WnPzuFoTqJEuQ3TFWPz1cvbplurYMY0rpFF/Vusw75yKfudzOwjLuPEu7gof&#10;xs1HEBjrsvTFwj9iK1+uj4DGUFDv81jSfOPJ6jKvF/vv3unZ8B8phlTgZ5zwNWEXkNj4p/AMJEAC&#10;JEACJEACDxIY6zLMFvcyfKVnkecVnoUHj+CrxhKojS7DEEbTjwcYk7XsBf1VnjtAHWA8XSiNeWXU&#10;Xehe5dv4CVX0cht7Da214od02fkSTs0yviLmkXjgoNJudttIlxXX8lrxP/Q4q8uS1A9bl6eR/Vo4&#10;KkGVZVjE7KG5uIUESIAESIAESKA8gZEuQ3AtfPMWq9V4EabgMJEACKArVhsO6Kt+2RvOeYst0T5B&#10;pVS+dPKXoouXvWtMsVAv74cTAKti90iXdb3TqII3glOjFf8XGx7DaEtgdVm27PvCRAu9FPOO7Rzk&#10;IxLcZ/VpHTaCnHlJgARIgARIoDICY39ZhNBbGLUSQZwhHiO7RpXxdfpEuCScLv/hwksltQy/7C16&#10;3o5dd59Il0nfLPW8qHuqloMQ7rOVhz0e/gC+2CiBQpfBY3++CDYU4n2j5XA6Px6pIXz9iyq5YK0u&#10;i5bDWA+G9ssBprHSbJzSBN8UXY+WcvpyYeFJgARIgASmjsBIl0UZ9Bjm0+C7F/6yqSskCzQZArga&#10;JvPBVX8qOv2DjnkVnMI70kGwqtCyXU09+xpvefG5NoCjvT+YtoBAocvQAJ1byeSoLSjwdH6EzhLv&#10;ttGMyA2KpmIcoweHsbSP7FKsIo1BFeMEO6W9hTTF2NHpxMBSkQAJkAAJkICTBMb+sgx6LEmiIUbB&#10;pBzH6KQlN6HQtdFlAte07ohrdnSjgWgFK6KyvUyphPr+crK8nK983Ion4I6yBMa6LD13lagsZc/d&#10;pHxelr68kvoW4xg9rbDaN2IvLgz/6Rte9IYXjRNevOG2l191TRXx+CspLE9CAiRAAiRAArUgMPaX&#10;eVlv6A2jCBPNPPrLamHZCipRG12GSzoWyujW7jhUrdV6/tBvQnSePJekp4YYw8i0VQSoy6ohvTm6&#10;zEuXAwxvPyK2ivbDvJL1q6upNs9CAiRAAiRAAnUgcEiX7U97v/L5PLBTCTg2pQ6GraIOtdFlGIxo&#10;jGyJQG83cRCvxgYSTn0Ji+bejOMrmaez2odx32EC1GWHUWzoxaboMm9hZ6Yw/PeQLlMY3Sik8bHW&#10;nA1YykQCJEACJEACJFAJgfE4Rkww8wbzg2ABE83QMa3k1DyJ6wTqo8vQjTToSMIgtke5SpImVyob&#10;RumLBoL+slVAVb2Luqwaol66CeMYEXoxPUqBjcRYJetXV1NtnoUESIAESIAE6kDgkL8sSdN5YQp/&#10;Gb0EdTBsFXWojS7DCKxx/I7ikcOKKxeju2lE+LSe1/vGvBxYGce0RQSoy6oBvSm6DCft2blkD6ZC&#10;mNFV9iAQviIBEiABEiCBCgiMdFlqw350hNbDyK5fdtQ3cAUfwlO4SaA2uszKMrvqrr2w1SrLSmNn&#10;X4qn7PPS/wpv2YryzU1rTnepqcuqsc/mjGNc7nnWQIfGMfIbohpj8SwkQAIkQAIkcDSBkS7zel6W&#10;9IXxe5hfxnGMRyNq7rv66LLC9VU8bsCrlYfp4ohO8LtpN71Zx8rPm2v5ra85dVk1zDdHl2GFCXiS&#10;j04SkUuZSIAESIAESIAEKiQw0mXwknlJR4nAriz9kC/gCj+Op3KJQG10me1A2mhyxcJOiIO/ohHs&#10;nhdhCajf7I/HPa54JHdUS4C6rBqem6PLkizVRajSQ4Wkx+wQCf4lARIgARIggeoIjP1lWLYsGSht&#10;uphJsOpAr+o+mWeaegK10WVrJQ0PgBHduR3DMFhttONaT8fj1k6AumztrFY7slJdlkZYv0xFkZdl&#10;NVlhfjV03EcCJEACJEACkyYw1mV26dCBVEEPE83QQ2IiARBonC7DotKdV/eS9GY5g+rTJ7CFdwF1&#10;WTWwN0mXJdRl1diHZyEBEiABEiCBVQhQl60Cp+m7GqfLMIVGf2kxSb+nEU9/tYloTb8yqq8/dVk1&#10;TCvVZdkhf1lCXVaNeXgWEiABEiABEliNAHXZanQavq9xugxLnOnUW07ndV9oxG9k2jIC1GXVoK42&#10;Tj51WTVW4VlIgARIgARIYE0EqMvWhKmZBzVPl2HwYnpx+idS5DYCyLER6Jp5FWxNranLquG8Kbos&#10;or+sGuvwLCRAAiRAAiSwKgHqslXxNHtnE3XZ7wxP954bmg5GNDbb+Ftce+qyaoBvxjjGlLqsGuPw&#10;LCRAAiRAAiSwOgHqstX5NHpvA3WZ+SYcDoHRGrKM6zNt4dVPXVYNbOqyajjyLCRAAiRAAiQwAQLU&#10;ZROA7spHNk+XKfF/M66sPonrk7qsGurUZdVw5FlIgARIgARIYAIEqMsmAN2Vj2yeLpPijCz5S1fs&#10;U6dyUpdVY81KdVm0/O9f+tL/mXnbhvZhBUzERAIkQAIkQAIksIkEqMs2Ea7rp26cLlNCRl7vn7ED&#10;uvVXLnVZNcwr1WVDrxclXnpFL/O4flk19uFZSIAESIAESGAVAtRlq8Bp+q7G6DKIgtEi0kbu9LI/&#10;arrdJ1F/6rJqqFeqy7yk63nDhV6vW6xfxucV1diIZyEBEiABEiCBFQhQl60AhpuFaJouk0tSwENw&#10;M22/9QSoy6phXmmc/MTzUrjKIo9x8quxDs9CAiRAAiRAAqsSoC5bFU+zdzZKl8HUSsUincte2Wyr&#10;T6b21GXVcK9UlyEGDpQZfrLCX1ZNCXkWEiABEiABEiCBFQhQl60Ahpsb5C+DsaELpBHtV6ep9w3a&#10;fusJUJdVw7zacYwRNBncZWmvF43ukWoKybOQAAmQAAmQAAkcjwB12fGocFtBAH2yxpCwuiA28nsI&#10;dHBqYyo9RRWlLqvGGJXqsiwqRjFCmNl4jEwkQAIkQAIkQAKbS4C6bHP5On32hukyHcqBjxFbz1VO&#10;W83NwlOXVWO3inVZLEXL87rdxPrLmEiABEiABEiABDaVAHXZpuJ1++SN0mW4E0xfDa6Y23EzNALT&#10;FhOgLqsGeLW6LDXKxL1h6mjcDynMaNk1RFu1/wSeuMjil73Fjd1m37p2v9vyKin06IoZ1wAbpbKb&#10;i6dK9tcoxKwe1w977K4iU1HhEZNR7uJwcBidsjjDoRMobLTnHn3YtP4e1XVc94IBqoIqS7sDWGy5&#10;i1+jeuDllFdoWkEfVS57T+Hysn+AE9cJftv/44tw9M7eg/bCKg7ES3sQk6sEpG0iDhtc23ssGN1Z&#10;pvhjjVs0Qu41q9NkkoLwAcwhiLKBVEEPr3jbTJOBJlmWRukytDZGdsTF3rb2JJk39bPR6ijhRem5&#10;RcPfVAobr3e1uiwyUpkkcVWXoQOh0D+w/XP8tf0FqBRd9BplgPd2J/oZrn3jyaLQqNSDBbe1Q/+3&#10;6AzZ7/RRGh1ga1hsKdSIQve5UFoCHapRd7noZx3O7CMvFF5xjCny4ReyOpBszWFX4dvS2yKj3oUo&#10;Qw3wUmvbqcRL/ODVqHLFFv7aAAHgtI8/dCHAYnuXFT8FeXvbIY2F2gY+hFmngcDImrZpwP1jbyar&#10;uZGUvZmw0+4v7rFR61Hs468SBGxLJqnLSpBrQJam6TIt8xkd56NOTAPsO01VtF/m1GUbt0i1uswL&#10;8HWbRVGSOTm/zD7CtR6TcZ+hUC3oJFrRMepS4FFM4VHZOPetOoPVFPiBwrCi0opMqziKu6foF6Fu&#10;ykqvoo7YEiCakU3SB4sjdAl6VLYTZTOO/9qj8HKMxspWu//BvfbtVCerxKz6slhQUKsPiqa82IZ9&#10;dndRPxxoK4M3TBsjYJ94FFefvQ4L5wmoju82ixfXXmGK4lMs85FFirf85SQBNC64leAjg32LG2l8&#10;Nyl7+xVbMQ4hGO1ysoJTUWh7F1GXTYUppq8QTdJllj46OmhbbLvDtNUE0MpTl1UAvdo4+Z71KaRe&#10;lLmpy0TeMmcZGcpOB31EdNjhITJx7A+E8uN2EC/hmhsIbV0sDiWp+kaJXbalGmmQXItTCi2yZzBy&#10;V6D3G/tBLkSobZBZ3FroRaFdM4FWRmooNyX7g1z1Z2O7WaNXDUciHGXYl/dtz0uJUAzCVuwvhTrX&#10;sz76WrgSpjpJlLsTBmFsHTdSD6wmleKkflvLgRYxnIz+rAha8CviLapdyISprtH0F24keVtCx52R&#10;j6zd0i0RzMwE2qhWK8fthkrIuNUJodYcu8+mH/+Wl7B4SqNy3DpKBgEaDKVDMSNy3fJbIs7zHI0s&#10;GhJjVGjCJWt7plIEqMtKYWtGpqbpMqvKxs/Um2HgKaoldVk1xqhUlyWeVlKmGOTupi7zY3QSVMug&#10;o77bF7sDme+BNkFnMtatIBhIcXeoRGDiatBv1VmkGoQ+yhxDK1mxhN8hurxS5KJl3+PJNXSWr1RL&#10;h35Lx6Il8tB6MfKWGrTaSsx3bGbfBFarFs+/8UAqQC8a7Z9Q29GdUrIlB5hbKIJctjR8bUUXy+6e&#10;3iS16aDawu+IHCpBxC0YHurSktF7RC5xLYslHDMr2lYuQJwxbYwAHgtgCqcMQtDMLWdcdJDDCvJf&#10;xDGuxdi0dUfhOYgfqlDMc+ToxnhPOjcsWnjFcE+dLH1rdZQoDAYCN55B86GMbSek2h7EshWgiWIq&#10;SYC6rCS4JmRrmi5Dk2LsyCB+Y2/91Y0mn/6yCrBXOo4x8axnJU1d1WWhijtx3tJ5HGp4T+Y7UoTW&#10;k9QKMD6vo8MLZRy242JKUgXot+oUmPJnW6kZO3ZsNDRxj22y0GMyYhf6xbb3FMhA+1IadI7j3ATo&#10;FGNrrE+Cdgvh/MKKIC3RxnRa6zqCYjPC13Ar4nzoY6G/hY3bxXxgOtq0jVYDZLU7pzpZf9m89iES&#10;DGTlq0yIkDUx9Or2wW8GxgxEPxADO/xqBn2evhUUI0U61XWa9sLh6lGtk0QQtqQdu4YnAK2O38c8&#10;vrYvgxg+lEB0tMTTkU47F7mCK9Neh0zuEoD5wl0SIqwtc3sDBbtgUbQQaJL6MZ552QHWojWPp0Ex&#10;hVl5M1OXlWdX+5yN02VodND/mO7HwjW96oCeuqwC21avy0TkrL/svYtekvyjaZlnd4dpHqvPBuqJ&#10;adrzTpvV6nVBkP2yfJv3bYy5qoD7Vp5CDZcEvFvQHKNH0vuF6lg91t/+Giuyiq4vInl56e4OFMnu&#10;c7uzLegzKU5b/uwNOn7Pw2T8qCvDzo2q3X4nXEhFeyff9BE888bLZ3voQaOn9UYBz2uC9ev+thOH&#10;z1rCYdYLN9VJqt1LUQ/e3ZfP+1K83fPSk2XnlAOQYkMvm3utCPp+Hp6+TcqdF8MLPNVVcaRwFiLm&#10;6qGfkCzcai+70zKve0lLmPeIWd9LoqQ70zL+e8VHEpW/L8r9YPTUwJHasZjHErD2tj8fWV72dlw8&#10;Dy0mPhm2WrLVHlybz88nMPnZ2HZpa3f049m7F//Hsfn5fq0EqMvWSqqBxzVOl42+Nqa9/1HLKxHN&#10;PXVZBZatVJdlno37EGF+WeJk3A+t9pr8z1/REYG+x/YoDgb6JRidpy4LzOB1S335jOQ23PKuyTKh&#10;hgZTOxC4o+UbRC7JT5d+Ph/f/b+1eK0v98EzqIX/abNLfnVJBkZL+SyMH8Nz7Fl1ri9umBUH5S55&#10;pVRJoPR/LoLo+b5+02Nj6zprDzo3wqG23ddvvUMFwXVioHJhOvdd1i/UWwXX5yaeAlpLmpvhCvy5&#10;QC/92d2B6rz+zb7cj8GYO+EijPQ3MdNut+wn3bwYlSmLIVmbWJ4GnNrKW1+Lc8TJnUQG6rM3+KH+&#10;4b8LzHf6on+jngk/A2d050d6l7rivdcDx6F+fQPI1LWKRXBbo3+q+vFe1FFdeRCjnDFB9V3G7/xt&#10;Huq74DL96C6Rv224A8+CmEoSoC4rCa4J2Rqny5pg1CmtI3VZNYapWJfZ+WVeBK+TG7rM9hNHvYHC&#10;IWLkXhXGvzGDYX0HLd5FT7wlS6LoHETMuD177dM/PDSdqfePo4DjDo79A/Ek5TICW6g9sh3k+3Z5&#10;+9Q+9TzZsQI6/7e/85RAtGNfzGe9M3pZPp+37xj+3cLOuchgjllwUV98t6MeEH7wzI7/ig8Y/XtQ&#10;KBLiS3mYECLzqwcyeAI0XITwjRf5b+zOLZ/+nZkAjjSvKMS4GJbk1KSjPDCYTXizRnfwV5d23ywx&#10;sSk4XfW3ZT254PWiRGnl/9kZO/zF13/RhktxQGhODeSHFARB8S14ULQXhjw7x3OCJ+qlNMb4NZ35&#10;4oEkld2FHckVercIu4vd/gvTIgdOhEzIyuQUgeIuQzNUtKowYPCZeFa/A4aUJtMGT4lUNHetyNID&#10;O35B6M5z0uh/6eTj40iwTlV0WgpLXTYtlpjCclCXTaFRalqkoqPE9cs2bN1G6zJ0G2yv75COwbyH&#10;vXp21zvsdKuDluwdfvZ8uwrqr4l4cHtLyI/rdOrdZXYSB2ZMWSUBxYTXCKmwGOLpdGy2n+X3xLar&#10;btr/rxMEmOz4sRf93FIwGPx4ob37lXJJ/3IgTg7itvzFYOn8XUvh+bt+XbWDn8wcxLSrrwRBa1us&#10;r0bYE9BRj9iLEJW5Vj8KxNV9/8av7A6COzwd3LDLYAaar8P7HonPLrxMFuP0pCLCH8gcTv6fBkZ0&#10;rhEIO4DBnWJHIG8y28MrEJDiyYiLEvsyf9pZs9vb9joZxTI5nJMv1kVgdC3apwTQu+f4Jwf+dYgA&#10;kovcN/do/4H2Dz/438SSvh/zzcz7ZPCBn/2Tx9rrF95dS57JOQL2Ac7IchDYeN7lh/L9EONCvHUJ&#10;cwu1+kV9gfj10N/zK3HH3Be01R+Kvy+CEDlX0ekosL1NGCd/OmwxdaWgLps6k9S2QGjzOY6xAus2&#10;WpfhGkKckuJxPIIUKgSEfzimov8FxjEWukz+QN/6/M5Su3/tQIV3toKBP3vpy3DZTW9PEX4J1CnG&#10;L5QRf+wjaCy5NhQZAuKrLwcQHgdOCs5ozZu4P9/OW0+xUUwQCl73nrG9FV4mluA9M+bpWn5tXuSD&#10;HQ+IwP/gLNY30z+dCc0/SP/dgCVlO/6IDPwWojpe/Rn96PyTD0dX23z9/fnuN3biJRGG/qx/n+2V&#10;2cJMVUIXEd4aDK1CJ6boNSr/Zt+o3S/wrVHlzN0LKn+KNK1enJ+MJR/ivsSwTqFvsisjHBbvU1Uj&#10;RwpjV1bAAwPbe4Sw10+3CzI8J8AI2I7W899dMg+I+B3v2BXGD28r3foIVm2IxQcCXLi2eqPfjlSU&#10;xSxMZv3z9gsaNw2GBWPc4k+V9J+tcQks+fe0FAILnWa+4F8b95f+pQ5fdYt9juR3fkx4pQnYO4u6&#10;rDS+emekLqu3faepdvjKpi6rwCCVxsnPijj5dhyjG3HyTV/moV1GJwzhE9KI1/0ZRE5/NAIVjnTZ&#10;Z+Pr/LcgaN+smDXPCGcGnZN2vbwj4VeZ0mT7sVY/LM3MYxSi3+p8T0JxtMWcybAMmRoKc3r+dmGe&#10;JPaYWeG/uTX71Pl+vy19bfzeq+Cu0LsvDIO748vCXZ9FYP15PezIzplhJ1CDH+r2e59pgssRgxH/&#10;9OdwWsguqRbjD16J+Xgy1hepx8hPqEC1ZWhy+brpjIeEldhacTsOwzDPW3mug/hmH/LgBeCmVTt8&#10;MgZYHWj5e8Q28XnR+uJM2AlbKo+fhwiBU+j8m9KL8DjFUsFgdxz6kGGDC+2zgnPQW5fXzcd2rXJf&#10;vEf3fyji95thJ4gHfqd1NQbWAv3n2qLPMYzHoTn9m9AIzOZhy0fb2olnA1/Fe6G1H42CSzF/Zhtt&#10;lHpX8H/0BXfB9Y5Bjf+m32rPm9mft80XUykCRbN8wEP0pmyANUx6eEWapUjWMBN1WQ2NOqVVQqtD&#10;XVaBbRqty2LReefYhWLCTqcjzcPxLPc3sH7ZaBzjXZd8TaidmH2FMW2vm9diD7xJe3zRr4D7Jp3C&#10;Ohf87VZnSDyDnhd6kJ+lf7UnEYJRiAgSxOyY908XZ5m2XArU7teik6z8eUwgE8luiCoRq8HumXOw&#10;bpnvy5PVXW+Z65h414c66hUi/OBekV+Juw5z7fw3QaYoMROb977i9z4oFNaSnn0g+JB52JuD7Tmk&#10;j8m/gN34xGlL8Il+yIKxCSFqMCrzT1B1cSEqZYkl2iDmx6KYQYiTtmoL3YaH7Xn6bnh17O4iG3+V&#10;IPCv7CqAWGzCrrbgS/V4e4qfwFPpa1xwmWq/R2x7lfavlnreD4L/0onnZ7AAQ+BTl5VgPQVZQtV5&#10;IZ4PaRgcjUEIf9lePBF5gl2YI2h/8i6MEtYfi3f44QUhlpgOdt+JBzvbQwxqZSpLgLqsLLkG5KMu&#10;a4CRp6SK1GXVGKLR4xgHs+HVFqP1MWk83TXib3Qgn4C1lNRBu/1dO+PsNH/2jK/0TX5faO7Lg6Vd&#10;8K7ZXVOZIDjs+CH/i1iLDA6rPtYSs5V7+0tnEwwmEjv7rf1PzRZPPSM4C93kPV/2nrrtpb2bPjzj&#10;X3Fg//4r5pYX9yEyeX/b8sLiFc/31fZ37d85J+bOXJ7Fasv/T+sbf7T49m1XgBRU62/D34FXMyrO&#10;HvEXP0OkDxU8Zv7k1inbW3vyEHonvgWaZxonZMntt2PIIkqIZLCItnkN3KTqBcWYy9bu1184GOwU&#10;F9407Pf7276n5Cktcds2ky8NEEIO9R3puam0/JQX6jasgIdL0XQ6uHl8cY7l/d8h5mfmZ5cioebf&#10;88wPPZDtiv9m+Z1xO3yh0ItiftfMLsgym0a/p7yGLN4RBDCs+RE2fCluGKXaJgjET6UIbrT3j++b&#10;DCtKi9Mu0LemcfCFHUvhzEeN/6lvm5YN8MpUjgB1WTlujchFXdYIM09FJfFlTX9ZBZZotC4TgXq3&#10;lQ+YbCShy0Jt9ipt3iHxHP/rlu0PHvaxl4Rfv0A9sT0rPjpzSnyO/LB4udk9xf3zomj5q+3wRTh4&#10;0AHSbcwz89RNIpYqbc8avc2IM8RZemDU978B+bZvJpjx9fbwNmOehFVefa0/1X/k4Iu3Yh0pcXLi&#10;C7PtJ+hO+z+cnX//Xoz/s+P9ENHjt6HEMFOoc8rMo28Uj7h8gFGgpvOJF9/aMZisludn5XNTqcoU&#10;QnncYqeMFUn7M50A4xi1/qJVsxKCYZ+Q29RNKtsn9ucR5tU9rd8f+HrHAYvV/jCVIqA+7+sAU/sw&#10;lxHrtCvxeMw5EmcG4Q12+hEWiYu/4//z9rMf9f7LxdWBNu+cHTz2fepHH4BJ6KMsxXvSmeKW/244&#10;y5AgxExujNlrZPgE3GJYHlHdEOpQfKx1ILw2E08PzlbicTNt80fCfP6qSZfb3c+nLnPXdptecuqy&#10;TUfMDxgToC6r5lJoti7TErrMestGXfWl8FFB6H+opWP9GOsPuuukxetm45dA5ITqlsDM3iLftnRZ&#10;GLSrQb8ZZxlV5XtwTtjn1bYOdh7Yk+LTF6/Yt2O/Notmp5RnqLOwfNm+xX2LT9q3f//F4eDNRn71&#10;/7N3PkCSXPV97/89zIqrlxlPDxoO7Wx2aSssrJecblan3BldjIwrpBQcsTrAFDZLjFyVsozkSonc&#10;GkvmUGRKOPxZwh8T4/KuqAMXJlUmxe0eBEEKUDggIRhB4SIOrDn+K+UgBwwxIZ/v65m5me7ZPVk3&#10;u7ezN7/bm+5+f37v9+91/37vvX5dmbj5vqsmq+6Bb1afzHYXvlvy/3Kh9OCn3/S/f89nh32WfP79&#10;4JpSKIQH3fD9Ie+UlSc8v/zUOHrfX7AC8lb3N6rRda1yFMUl75Pa48GWVfm9A8wiftK6MJr9Clt+&#10;7B6buKYVvdj3ptny340e9ideHk60Hj7+koRlmnHruH/i4MnjZ4+wnLFjI3uHmRGi5C1MmUiAMkl2&#10;gHgun8HzfrPifQ/bdEsY2z+K/uqpf+qV/28lOuhOvCuolOfCu/5sclLmy/9xRDxCqhapbNnyzkx1&#10;/KK9oPqpA6H3DL+iG1LV/dYBr/qt4BPhC8L46SU/iP8Vb/m6/8e77QuqO4bHI4FxXPZ4pHaF1BnH&#10;ZVeIovcAm/ZxPd4n/5I1sf/jsiw4GSgo3HTisnZQxsnExF1s9H54ovSMR7+r1P/h/rtnPuuLH/z0&#10;rX4w/TG35X0m/gzj/XbTw4H49kriy1im2EtL9ITj7Lt4o/eGyDl870J0ePLaqOJW3uzf47/uQwd4&#10;7Sc4NDt7+Mz3f+4VoXvyui8+NHv27ofP/ie2+3jyv//0gxPBO+I7mWiK4r99R+WJzDVFbvWE95rK&#10;RNTyo6AVvi8MW9d40a8fOvzQ1KnDC3fcVJkuTT+3DAF7cVlSHGhHEoSjv+hWP/zkwbh0zw997/Y7&#10;S5PhEw57fNzNnbjubOgcwIG88xpCiVn35drAEeiTaa98x+cXkcBbeL9MRYjL3OiJkze5lehb7w0q&#10;D/KKWbk8fbDy5wcmPzyz8M6/fWordg/+VKXk/4PSXYRuZUXDY6lfRLh7LztSXJbpjV8+JO0+Skea&#10;C6ZZlzBR8V50InSfX/ql8r1nXzJ/p3sw/oRWPL628pZ9Gn/vhgWP47K91wv2DEXjuGzPqGLfE8L9&#10;fryOcQha3v9x2TZCYo/Cd/W6faWX/fW1b5gqsV3GU36kYd6H7jj7Rr/8Iv/BJ8aTzzzbvOqZhx8q&#10;eTFfvNrj8Eh7i/EOmfErr2Fppuu/LGpdG034hx8+5fpXufeWzle/4B0hzLzmc+4/LbmTrV8LDsQs&#10;XbyJl+zKfvTps6cebj106MxDbyp/99A9Z+7xg/nJg0LZCrzy7G8zoaZvMr8vaMWV6JqJA573YNxi&#10;qqMau/PlyT3pTxMWRL/POsxMLh7BwoFjN9561Yt9f/J47ZEXXnUouia45+yp0nzgn44PTVaj1dNL&#10;/g2HTvO19I4ox8fHIQGPuCxzugPWtbnP+86NH/qNDxPp/8GNN77hxFXHy/F3Dt3wpGcE/k8O/Fm5&#10;cs2ZL75p8m/u/hu/yufjHkdj4yqXXQJx7L/Tjn7YsQwvPn7nX7/hm3/6XabGnnjtK195/I3Pb3ln&#10;nrVQ/SOv+oLfutkLbrnujudH99772stO9+gSMI7LRld3O075OC7bcRGPG2hLYByXDccU9ntcZj07&#10;vT82EAL/T1Sgkxf6vJHlx2yaMaF9MlxeqIqPe6E3GbJXIaveWvj1QRDpG1h7EjJGXPdr7fmyDpER&#10;HxXTh6O0GUhMNOJr+4XgKvbriKpsl3bQ9YmjjrMZfIuSYeCXCL0qB6sVr8QF+6S13GoYHAxbQRX5&#10;eG6F4K3MRwW8AxHL08LqdMRbQmGZF/y9mBVqVS/UHmw9cu3QcbmPvPTma98PvBh0yN73rSrD+hWf&#10;V548dzI+yFxgMEGcGrlsxqhVmrBznOWNEUvtLjftI93+WwI+EK2RNKIzVrpyemNQon9hJB57gPKe&#10;ZxxWMEK+SNGKJqJSq+pPhNMtds4cabavVOLj2HunuhT8c7vw48ifLnPJPi5RlRddS950qcUwEYF3&#10;EJX5TIdfDkks7TtlY+e7BOO4bJcEPYrNjOOyUdTaaNI8jsuGo7crep98tkxndwE8hguAz2gjNY5y&#10;H/Es9CuvUm/IKNhgmxB+9zTk1zGKJ0Ky7MO+OErijDfIMkbEk31/ikvrOPPLu2kqI6CeYhjLNkXl&#10;bik209trOo21NYPe77cldZB8JKFsgkQpewfYaPOTHcakXCsGEWuptSscIbu996IEoyIwZIvsHTZG&#10;jRLNl1kR2sWtdCQCLnUtGaQkzx+J1uxUjEv9l08/hlGUAMM1r+FW0lEf94+sC9l+JM2SY1eD276o&#10;CwzAGsMocrsXaNYtd/xd6b2giT1Iwzgu24NK2ackcScfr2Mcgm73eVyWPfO3lBPrbfRA6+TbSTLc&#10;Resu8J0uG8lkcRjehNxFOZDZsVNnLx6/phiyJ5rQPJmoJpiCDdt1FIHZOMy6yvKbrBQUgygeoRDf&#10;7Oou+SPFhjASgq0gdJISh6yimmiLkiJZma5cbfW98MPm+L/LtGGbFI420mSnwCwgVY6cSEDMK3qw&#10;RXQAOvWyq/HvY5fAD/m2sEpb07BdiEtsDHPrDAVkbnm2AaPMZ7wV42MX714ryXz6u3toym4+GuHR&#10;XkC6vWhQyHYnnXTO91/36kamPcLYmdNxXLYzct0XWMdx2b5Q40gwwU18HJcNQVP7fR3j9iLi/bJ+&#10;bxunwboHHV9BToRcCXmJilgU8GSOu83Yoz/Ml/VTJnas/5M5Q+LA+r42tuow1PWF7fSXxWBj1izi&#10;0q9KCpVFxxVCsVErqeTiY1m88rQtrnYxtb03QKs4P9NVHyeQaSmzESq6DvhUm9jLpmrE/Z7jYW9I&#10;8u9IRXu+zAobU9FRRqYj/wOGACRpDRvwcQLhltizWVhdjWG0JMBnELUfYw+gS/U7KdiqGVVL49nQ&#10;Thab71t1d284PfIY9uk4Lhu2RPcRvnFcto+UucdZsTf58X6Ml6ylfR2X4Qbg8uFtbwF+ELy/d06I&#10;JyhVeMZF1mPItnuQvyAvIptnGQlP/ZHY79+qQg4wTEgQvEJlneFsF3s2h7es2gkuy1ug+TLLPx9c&#10;zlYbyV9ux18WiVxpCQqUVlx4VzjWQg4aZCg8/NpGVWrPgO+Gwe+zOX4HRL04F6OkZQTDRzbOncmp&#10;PZPWqTI+Pg4JeLxfxpyktQsNcFjjkZ3IUKwhgVSxmTUiqwc7o/I4mhpX2QMSCP3qe9oT8JYa25Ns&#10;FGbvDrIANJ3NnWXq181jP4LHmEN2N9lZ7tSZxusYd1bGI4t9HJeNrOpGjnD7TB/HZZest30dl/Et&#10;5XLZ98vxFsAWBD/PbtxBJzuKgzCM4jiM+MByrP0G44iPTZMWBioVhfoLwk75vXeE+DgMX8gHeWNo&#10;7dDHCXT71RBRwEYYxlW26Ah14oXsaRLywbZIjAflKIgiKy+uIy69Mmg4jatcWIQRqKjBIaxaWah2&#10;NYrZQiRi05CoGgiz0HXl2qHjch+1HcmDpSpKtiqEMTZqL7G7B+KJwrJ+SPNasFzGt4RNK5LLTfbI&#10;tx/9EHPBQuhFGBxypVtZK+IHO8KS+E82dqazKOCbZthR1s+y35GXwRXFgFt5vzRqoaNi9I+ydYeV&#10;9lG0H4ZelVuHUrhVlP39p+mwXK7aHW8u+Tl9EQTjuOwiArqSs/djXIb/nw2jXsmK3YO8j+Oy4Shl&#10;X8dlpYiZkBMtoit8PLb+yvtGUdX/k511B7JIJt/uTl0r/iLkcj/HBmf4O4QdXdipJgfipVWlK9IT&#10;tA/ZxWX47fp7fjnwv6QQdYegI22LfsdaUVSsKEYCzhrRr6JhIIudISQLox+b6MGnnfHahTPlWWTs&#10;sknUrtNtwRob1BCnQ1FRvuHr2HRPowD7HPr0vwu87lWJsoPpk7Cmwv12WCK5IGdr7o/NyB9P4y2P&#10;Z0c1skM0hJJlNp+VgevGKnRZZysiJtOWqHplZom1NHqnYRyX7bSERxj/yMVlCrq2X27DLHu2xmWE&#10;1bIvSR/HZcNR676Oy1yvVPqZuan5pOYkxjhLaQ7M0uxCampJLnlol0mSJonhd5cgsQ02Zx864zCV&#10;nJpOs6Rb6Fzv9DFpN7Db7Xb46rRrJc9FJ91J0ztMeuG6kz7soxrsaXbY6FPjJKmTNJ2GcdKakzq1&#10;1GBlJjFNx2Dqqf6liWMAyLg41LCWJKk7hZKpaYCiVkjPJZg6NDgNp+7QzyDBMkyZLuOHrztLdpbe&#10;Tdw/Jx1xXB6OkHObgN1uv8t356R9rCXXcVPFKnYYOs3uVDO1mqFXNLDqmnpSSleoJ9xErMA58FDR&#10;bxFUBKAvzr382Dc7K3WH88QeiGUclw0UyzhREhi5uMyqbavpMEVsCtq2yh/r/HJKYByXDUf6+zou&#10;C6KDLzWpM+Xgvzr6y0HaxLMlc39B0iQGrSX7i6khcUMUM5OMvGgIftLMmvWbnZEG4Dti0MRGHDom&#10;oPPtgYiu1lPCdM85683opudOiBMbduTD0DwhYwGWHHm3ppA+TtiXEkiWpuDL7BZvO9uQOhMtJHQ0&#10;e+foaY1TZfWkOBdAqQz6Ner3D+dJvS2WblzmpJN8dlGdbey3biuxKygTQ9xX3LZfhh8b+B7U6jgu&#10;G45SGCP/taFg8txfwEPU93d5TtXSPXEn4M3yryQ8UZvOXI3HK/enfuCB20g7Lm5/1hCv9OjeHYAf&#10;uecm5bksd4HrDjg6UepugG2UhrIWd6/dDm8XWrSUmE46ptBYunDVTR7WSdbahd9h4S3gMUpJZqZw&#10;Fg0GzvC8EmqWN6NTJ5k9RVYWrKGHwUA5Mmxx4qaU4f9+IChjKo7JuIuAM1NzDuOFToFL+DrFhVlg&#10;LpCSJQz5N2uv0+6QkT82dFaMeb4fW9XHX6qnPXv6+DFdUk1D7b72U+lbN94dgg7fHG3TO9SMcCd1&#10;nmX2RDw6NcYfNFfN+ANXW3cvcgGi08SZ/Y9Deb5uj6QTl9EJx3HZ9qK68nIx3xFjOlvFuGXgpQz+&#10;b5k/YtzuJ3LRyXif/CEodF/HZXxU62ZnzllfXn7WkeWjR6/Pww2ry3ccXb777nz6sK5Pt2FY+C6G&#10;h+bgkp/106ePHDl6Q6e8yOic7+7x8rQsdge1vHzDkevvuGF5d0WwA60dRcXXrx45I8cPD7EN6dLc&#10;6pHTy6dXr79+7e4ja6ePHF1bPXIU2JICyUhw/dG1o038zg6mztEsJc7i0Rsuajunjx65e3P1yObi&#10;EewPbPkGT9+zuXLP6tEj+fT9cp1J8fL0sYsqZweFnOdbxiZYXj69sMyNaAebbqOW8e4cbFz/rJW7&#10;1zVjrElgjkSaRGP3Xn/EmvJpbrAioEgCKaQvH11drTXS+/U1gB2GLC4jWLRxWTSeL9theY8Ueux3&#10;pOjdMuDqvHNm90gev1+2F5U6jsuGo5V9vY4xcuObFxznxP9cmpnimaol/32QzDW0hKsvbZgXNQvD&#10;xLg9rhqvNdRgp7Fgh6sbPaWTnvPdOs3Y53e3GrzQzmDJO40ZRrEvlNqps51m2DQazPzN15NZuYq8&#10;SKY3XXiva86pM+0Fg81k6oUHP9XEHjRxkWzFp6TEWzDMCDQadYeXaSzYof7sh1GbWq1e7Dg5hMwb&#10;3LPwlt9BtA29g1Nob4mpPGbdLoonh/ZxXV4+a9v9lnfazi6mgK79tAtm9oPNLDHR6mAMOwxZL985&#10;uTuNpMF7k4beRkSmeTMeFwRmjUbWpu62jcYgNpXfmJpNX8yw4NeH86TeFktnvgzipj0/4kXP8TrG&#10;bQV2JWWOXFwW6fMp9oOpBTV5Hl+45JsrfNwm+9JPocQ44XJKYByXDUf6+zou80LvNjyEm9iQYElv&#10;wHCD6oNEOxWw6UFf4ghf4DNkgJPOUpvO1f5hsM3e4z1ouR/zSwU7eLz4tqp3QfJblbjEdDjQ3xK+&#10;IkPjDa2nsu++HE609BDkS7XGC9jnRpwSYfG7HWArrH1ldVa+aMNpKqrbrq7NY95uKnXqyUkRhe0V&#10;KoiszqLKQubwEmwwOTx0I4LpovrdMT7MVpjZL2aAFWxV+pLSd5J7TDmts9MH3cxobSZbRHHCAB8Z&#10;8G7U0zgWgDTyE8Y6zlP8geE8qbfF0hOXHcRxrUPgeJXXthK7gjKxz9HitqTP7fClmgFUM+jAdsQV&#10;vxV4tw7IHiddZgmM47LhKGBfx2Xskn8zD85/zEOVB2r2okDvQxSXkyfYwEdrb7FLOMflZVDX+ov8&#10;XAKix1jVtsH4Lg6EfPI28P6R6Zzv2lFM2+m73W9bDQs0jYSH0sN7ssSs0I6LgIaB3naH3aSiMLzC&#10;5ifXVq9e3Vhb21jc/Ms5p8mEVU1TZERH6U1mqs5FJgEdiqDcJG3UWa6YMNWK0GwKxwy4OThmiQmD&#10;i0By1swzVyds6mf1AutMoZAxbCH04rMUavqv0HZvqR06R1p2AmWH0G+HVl2MuFywXbGdyWNSyFp6&#10;vn028CRA770D7Uz7mJsEv5MdOuXl5Hpt8/VrG8Dm8ubqDJ1C82fYc3qK6DPVUE8OIEjqSJyF84Rn&#10;bxvOk3pbLBfiMnMNcVkTgsZx2bYSu4Iy6XyjwS3+ml5P4uuGfJnCnSjEZb7LB2Kqvlty3cgv78Ly&#10;4NEQ216ichyXDUcb+zwu4/0y4/wzuYSpaT60sbmxiAe7qMPm5ubixu3rZxYXF1dWVjc3NlaW10kb&#10;DItU2lhRnYGwsbm+uUaBfOba+uLq/Zsr9im9vLJxez6f641jG6vQtLq+uLlWzBa1a4srHKBvs9D+&#10;4ubm2jHcBbihzLE2AoqeJ2FNGNcZ6k2XTj3nGBcrFO+HtfXVzcWVVTBvwGER2m0W2u2UpP7G+nKB&#10;bcS7KKbO2I0wkU0e1tbRwaLYJmcD6ecBXlASrC+u3T5QLNRaWYUn5AOGQvX1tdX55ryToBQKgAoZ&#10;icmN80ceWtFxY3GNfzQN++uF+msrG2ubK1TZAlYQJtQhUIu4r9TGxvr5exhQn/+itbG+vEV4odnF&#10;lWU1DIs5WFwVueJrgLIpS6vrtCiOQfMKpsU8v+KWomo1rFaf7aTz6+cXN3kKy1OcevqcOYRqaKbA&#10;X2+zWMvr703pIebtX02vO1P/D+fSZLHmvM1pHluYmlH6HBTT5DZYNjbNHTPwTDczTvr6zasl7kUk&#10;uLJM3cW1tSO3Xy07tu1uwFwONtZXV9alkDWaWV1HSjnYUF1pzbJTlNva5rGNU00IaFBwOVcZGSBT&#10;zA0MaHuAOJDR4io9aE0ndNQCAmpCm/SNEopdZWOtXp9K0pViThsTFdfAkcdLMqYEOzKKI8V+QgeB&#10;7w1KiPZB2BdhnLXYbMe+Urz96I6Cta+vra2rR64U5bpC/4VrbGCdu1+Bvk30sqwutGK7UaH+fSun&#10;FX2YNavbRe4F4mX5GLZ9CGFRTZ2kUK0rBnF1jEa6Cb0nZK4dQ2ZFqsjgFrO8yDCA45zj9thbzZ5L&#10;E1aN2Bo6zeevcc/jD8bpiwPkgkBW1TLWcuz+M6yp8PXhsnIcloPyvYRizzm3scC9zZhlxL94jFtZ&#10;P2weW1vhiUDUejulzg3nSb0tlnZcZpqO+cYXnu3Tb1N/HJhtK7IrJ5MHwqgwG0CoP/0P08afH28N&#10;WKdIP3Tj8pvPOk71WjeIR4WrK4jOcVw2HGVfKXGZvkDDCzmaB2CQs9lImwx5mqmGHfBlm62GqU05&#10;nfcV8kdevWEJi6nn0zvXrAED61KxPiOrTMgt6RFuGk3TKd89pprXakIV+/Uz7ttNb58wnec0eb2H&#10;xlNeG+Kthn5gVkT75dVUl+mT7osOtSmGkU3KXmK4bPLTz4Ibhju1JQWBvs1Ts9W5sGPPnRLtN1eg&#10;mIa7ifkTXmQi3C0WYKd+uMJJ4BMFKfu1F+pp9z9eROLtDAOd+ewaY9SQo/c6mNEcIBdUwZoiXqnn&#10;C0kUKiBg/R1D2hDBwL1EIF71C0msPUIWNN00S2xibVvo6lXlACZ8GCbH67NX1Owh0CbxohRTkp33&#10;ri7kq66qI2lTQ6099ewpr6KILQP5uPFIPgcpE1xIHN050A+OHDRJY2khzRi9SIbtxEFF3+B0eZ49&#10;G66XmBOewipMcz652RjHLYcMPm733V3yIv9JWAn6OB60Yjfw/FbkxeWWP3FrrM+XGefmYFsUfNM6&#10;aNIDnPlZJg+YXxOJ0KdZlEYNI+NtoyU4g261Um/LrZc31kBiBnVej8MiCmKhpOwhwb4xDU56q+oc&#10;ZfGlKFmbk9STegGB6jrIm5k/KkNUDjAKqQVzEH1OIR+BoxgCzzRppqDKVa/RRw3ee5NyNEXhHMgc&#10;aLaYTmH0jbZBP1dAy+Z/TcwgrYOUvlxsF7Rk6rtxZhb8Sa5Zaiw5CT1EVgXv+WxUQm19ZgwE2FaB&#10;PtDzqiK1JT6000EAnxbopvRxtNqkL2pJLVadqJthh2g/RRtIFAxbQErnp/pSPhsp6sYjXGk66LaM&#10;LLmdcmNzFmgjX12mBmLdWyAPCgoFWGap2wrSl8EU9E27zBJjL9wEZhvOXOpH+Bu82oJb+HZngbsD&#10;1pZgbZ+9lfSie6jCeJXc+XY3LjPOYX3SkD2GE+N0NkkYjp8wxjK6EqCbjAzx2onxxUuz2HDVLXyQ&#10;XTNk0a0H6LBNx49aI8PUFUQot77xfoxD0Deuxk7sk1/bE3cC38/my0xi8D8Y2XUM9yiO+ie/Udf4&#10;klzYGQNlDgK5HLbKoEylCTcPxEI2aQkOBE6CbSefT7uJrSUC8MDy+bixIlP06Y2BQnanuvD3vSbH&#10;ta0o9PzhQag2aPJAroNTvgWAxvDHYQsQ14M4s/v0453jP+FtFivjxNKo8EruBcjy8M4c/OgBZJNP&#10;NVuV2kLTD0a5eIdMKHGq0hkYKxQswdKnloWlWJ90KCR7CzA2K/vNF1HWktPEH9RZAcDbRm0KeWpR&#10;ViDiOfCTh9QarUimaM2ZM9+uepEfx7iG3/5l6pqkiX8NltSZI149ifdJwe1ATBhaQs5EUaBANNRp&#10;OjMK6qmpuFmFtgUKyA+maTpVXUqzNECmsXJUtv4abcnnkVFPSYZ/4qsIiuU6qaZz0j0a2xDvAlmh&#10;dQt288WdUpE8MCC/aZMNv1CQ6NAPhMNCYaTTAe+p0nzizIgIyy+F+gHxGkoUEau4YBDLSm/n0zrI&#10;BxBOvujSKMQgMGK2nZWZfH8paMrEQVfjNlMAm2SViegy5fSXIZR2+Ka4LacbVbuQLZpAvfBnmZwU&#10;gZpQvyXtbeIHCMfeK1G2rHMQYzJiydsgWgoVW1aaNC0KKJSHdpKVexP6fhi5+IRR1Y1ee2jeLM1p&#10;BKA2dyqpR65de5V/EOOduEFAv3o9QtjF+TJIpfOaOd32PBykMYwlwPjAqMRlGvkAPkHfnHcOau4s&#10;B54/HU6/3NBrl+6MwuKASK74+HLXJTCOy4Yjcp7rOxGX7Y3vl3XiMrkMevzyzOKJbn84B3g6M3um&#10;B7wCH5ynwdD2LZqDc41hYJTnO/9zIIfA8Kw0b9N8gG2xvwTvlPMEZVxYLfCTA8gitsEllW/EREIu&#10;mzpUIuakGJ4IDLQBLgF7zQFHkmFn0BTwqxZtKJ2BblyzHJAr10X5A0FOH9WcfKZeu9CEVVI7Zf2j&#10;fD4YaSwjHaYK9Q3KklCyaLSIX8JAgcyZkVckW4zTRKZuCthJH5WzKWTZ8AGHTf8Ig4p8W69NP8AA&#10;uSAU2ZEFsrv1ObFXEovJameFur+Ymnx7aFfZbnL7hFpEsTJHbHIAAutiIjch4D/NNJ1Db5mYDid+&#10;Zn52NqVtLMFJXt/UnI/shchUDPK7FViC60scsJLaVC1pUtKYGaiEKKYcNN2JirYHZmNqTn3OCli+&#10;cmayiImKdQI1GAIrFPOnGdgcICwCQoMyqcBURi6bmSCxoW4AVVCSzxdafUNtgaM6TD4f+iUbFIrI&#10;B+C32UIMGfrJ10eEzKyAFu2RX6CPqKW2zJxfoWIbESYmrCDIA1JHXMaG8ggpD7SJ/Om+lJMicyB5&#10;IGvzdied4z3BQr6Vp7UAq4AC3QhcpiwCOC1kk0nQpYZ1o4CFXPPUg/pFJI74wWEgkzrImuJQm2iS&#10;zgy88WWYRDxVCw3Dl5WlGM+6Sn/LEosxMC+qxWQeaJuK3NRENYVygC7Vqm7+kM3/PKgBK3XKwcUZ&#10;p/Fkthpo/c51FiMNmwVGAe5wknL2RkzuWaz5a7xKxxjNl+3i+2ViDA1AoJMMcGtzZI4vrwwJYBQj&#10;wqhdjhv8YW2h7ixEDIPkgDEQL3avU6c0VzF3PYY9J4FxXDYclfAQvQLiMp5TPCDxq/AE5ETojFMe&#10;zjzE+OMxrCf4VmCUqThhC8A3sPiL2bi3+Bgn1Wwx06bgGHG0zk+xRNsdIsMUM3tSycWR6SUQPxSa&#10;qUaifA81wyEPOB34LjbD/vTnkyHpDMhpl7O+bn+d7MpQBw9YXxuGsHyJdko73YjQHNgkvIzUZA5U&#10;f7ZSKYEbKPdvAF/ilUwk0m3cUgQay4+hXgYpB9M+7z3IJJQ3EAzRBs0PrEgFstUuBOSgjdBakrXG&#10;XD5+osBkKHA582BRgoWmxRh/6eHGw9VSE6eaK+UYc1K+tvbQT6aauMqy+y0AHPiuacJUTwouwMwS&#10;RXF6kms1zylH6yRvgUPJhDpT9drsLAsWrdWJQOqCXT8C20OQqcSapdjkzg9JtgYH9NNJ7T12ZIFY&#10;2yh7c0mSNk4JvdVNbybnoFRGRlwRf0rjkCZiFbIXCqiuITnL6ZBCYheoONvWXjftwgl4qdoWzYVk&#10;SxN5GfP2qidTp7aePVHlAl0qoL8F5nezM5XtAVmp6VTMjKsnl7qGHqIUK/Ui/rRTVyaAavJgHOeU&#10;MQaZITcyDf9o0zLEuEdbYEoYDFTVvy3AZlCkAIw0GZojR43qfz9gkMq2mWjN9OdyhQpJtAUG2ZMq&#10;ZJjtXTQxc3POoY/639Z6WYFYdpxD2BybECgCKwAvd0WduGz35svoBV0zG8dlBaVcqQnY6qiwrs3x&#10;/bu4kyZHKqUBREcTTwhb6rtTLK3XrPQY9pYExnHZcPTBnXwn4rK9tY6RJzBdmYcpDhiPZMa+5Upo&#10;JNT6IzpoVHdrF1ZFqcnzeCDoCa9HfQFoTi0zdot/lBYKyFWjaYZu08xXyCFIRZ8cZU5EeS6bVvmz&#10;0xnQ10MAzrkDOfJQ4ZJThZ944Pn6apZSKbznqMcfobDFKVd/C7DBHiFBHkSq6s4xai1XIZ9vyGYO&#10;BL7IzrWcleXVDpEN8eI9X18pWqFHLqWKoQfc0qr1Q6nNejxj4IeGkqRJBbWualCnuUSo6QfG0cFt&#10;K/Gj8l3oyAVjgb+s5Z58iqspmLJRcrda+8SRJjVO31RBrvKgllNyIM/OmuXyUaWUKIlmjVJwwam9&#10;nBeDHNqVT0yRbM6tfjvlvn7uvqvvO3fu/i3hvvvuu//+q+8xVEMeYKnVzt9/3wMf+SCTZ0jRamfO&#10;1lfBreC+88xJ8uoVqw3BAylNkSOTFGIpQNZg1P0gUgaLkKysOAOsEmyqJkCFoB+wXSpoFla9qJAN&#10;AgP+ec3xQTIockAC5kB9rWobgIA06pMvpbZF24sCqsUDvEjjxQ6hfNBOwZSF3rr2PFMoZPQD7IBT&#10;X4hDBPCYB5pDiMoDe5EtoxkyWMJe5mGhWB9SQaBJJ2iG/jx+tc5cGA1QnUWg+XzJhJuIOFbJQj6i&#10;dhraRx4EMm0VoQZn6FAmLJUVxdVthiLg5icHIAMLVDfBYbnsL0AdR6qgETIG1Icee3+ALGhI+2uL&#10;Ut2YjDDY8Yx8vmiXfdIK7XAwSzNp8mW9t8U1dZDXPDe3GeegdtfgnZh+ICZTMsTt7vtlVg2wDHNO&#10;Yj++OxwnYYxlpCWAEY8M/VoWHPy/M1OL9B/NRfeBorZq4H6/1rh/4lqXb5iNYa9JYByXDUcjPN72&#10;f1yGW8ZTlj85itaBkafTJMkuPsJzwR+UE7EFkKVHeOH53imO85MkU0W/Rp5DwnYAeBeahegU7x5J&#10;xxHkz1In36YfwNjEKyBfzrwp+C+WIZ7DIp38tO0WihdxymJCyyJ5rEeS19qGTjmJJPNF5WHZq6yE&#10;CnCGYJBT0e9pozG4PL21OslUtEvXkHWi8Eio+kBBmRweCMOHuEBXp5AkwaeIIYkGBvjZEig1+c/b&#10;+/x26nWP0E0yQoADCoKPYmzBYrlhJwCkQb7cF7mQOfqQFmXVrmRC5gX8HbmADuqpbvO7zUpqNGaR&#10;gr2gL6kbtMJMlAGROZC3KJzwzTRW0Z80UofFL41bAj5idOpMzZs2rzjh1GfS4ulsN+OyJUfohryA&#10;lgM2A9F+IAE7ekRx9d1QbDE3mkn9VUEceh+RWaTJAg0a57YAUHkdB4HvQrfo4r+lRyKDT65gM+EH&#10;IqUSuhlmKL7bkuQMkDYpbHkbJBcUAjoV4X+2939Wsf0L9fQO6ZpFko413b58cqluqKzJnKLckaRo&#10;SBIhRxL9lcklh/qcwEeStxeYMeSy/URWKF8b/gwFaDifAy54ws6REaahRX99oFb5j+SUTaEcIFao&#10;gWDWraKvXC50UVNdX+I3A9hW3CO++RWHBfyYI/IER6rXW4sN0HiTbNtXpONM/5RD0BBDFm2j/QJh&#10;7QTd1thPZUC++pEQYzLiPwfomLEk6VlZkFAAcEqmyi5Wpxp0WW2h0CJb2L7MFb6bkgkLdBunEBKf&#10;y3aaGAiSskJhN6VqlQAMVyQH2atdHnZxDNrOFQvkyl/6ZbYfoyRm9E4trY73/bh0qe4TDPSiEeGE&#10;SIvhhKBywud1zgHdJlAiX5XWN6XHUdleVKr0w0KB5PneWD+Xoh+e9vs3LvM6+37oOcVT8uvnHngA&#10;Z4VnF55DrVFtTbqvYeMsL/rneE6NuQl/C/i4tu5qfCfcItuX1+S88gDvgOfAi7zA+19yncxzoiCX&#10;yXdmAi9y/4IA0XFe5LNyulDAC8Kr6mxIZh7lhYWI+1EOvLgyxZaCS/MTEbesbgNf+2aFV+u8oBTf&#10;CKfGuaE6EbhxsXocP4TzkjQmq3gS3dqdNoKgdbaJrOpRJyV//C+4lPW5g0XEXgxz/i1s+2Ea/yIu&#10;YGZ7s2opuA7cqXPiwAC+aMj9FTJT54N+HBTl4ob+T7PXZeK8o4hbREbBN6ea7B6+8eoH7rsHbaN8&#10;3MbZvxdHT/we0UXkTaRLTWdqqnVBZh3ebARylaqYo60qtBe4I9R5WEb0HL9UpflCibiE2JB6ka/I&#10;jQLPi3+vwQTpTLloEGLG9Z6Gu1qrvXSA1AO3NeGyExz25imK4LWieB2/lBg2UNRJeuW1GBPRT+p8&#10;A6OMo2octoKwADZMi7TLHMOS0VMYV2g470xqh9mmpvaeYOIjikTM1NJ5RQPJbbrBaEZgyxuNr9hQ&#10;MRFUzS6d+/oDn8F1BoMSVifcg1+ovqHstnw0bsyr3ckgpzVE6AVR6yQqM4lfZNyN0UL0cV7gqp2a&#10;lMRzoG7kn2fcpGZ+sQyqXLbvlSdiPnxNWHzigBsU67uRd5OITQ6EFTyCQn0//DFjHI75AFQOyPX9&#10;HyDAJeeP8u12rqfZNTGdm6t2rjvHgImVICw/Is2l58qF+4/kgv0fQoyNW/xyuVOve8Se/GsONQkn&#10;HSjrJl84ifwDGJtTO9nyML0L6dkZ9x9/lXtbw/nPcdFafb9VifTpctM4fgJSBtyf3C9jhMZ87AEU&#10;rj1AKDy/VH9eXHHfLda8n0+bdKRH8+12rv+A8g3zc53LvqPnhxX2zZ13vlbUJ18vCire5wk8HfOl&#10;Squvni4wBzds3aHs9/p8pLZQwI+iyQW7zSXWUBRc7EXXLmHN6cnQkdXMORWmpekKK9OoAl3fET+L&#10;vWDZrXuLvTWYRaMjo1XismT31jEizrT+yfORO4MmBgWMW3bgccY+lgD9cmS44xkTtezs82CS5feH&#10;ZTn9431tBkvo8qZKP+O47NJ1MOS4LKJL8TRkFPbSSbt0DN19P7gzCcIwivAjdGpwIH910q2+S+FK&#10;cBfRWt1pDZoLUNotM4pu/vWW8wVC6FwbFqrz+A+qJ543J79rNQ6YnugHHOM4fHKTB7zzm/05nSsc&#10;EEahTf3HZc4KwFZ8VcITk84RtbGJswpAZPVzIaeERv61EcO8zlKDANXm9GGIqwG6QhRT/jUlP+7n&#10;DocviMr4IIirPydrA9c6iP6Y8GPKmejDeuHCe8VCgqfwWU3a9EPkMlUTzsqNc6YjkdwPJJSPvxnn&#10;wpjzqKw/kys/iOP/1hTtH4aKQjZzO17QJHpp/Ciqtn4AFkoKWf0JZfeWCuR40+yanpgFNk1TbNzB&#10;oBP5cNdWqZHUl7jHgKuT2z5GTCdJY8m5so8D19c+poTgq5oCcMwAhZFE1PEmYpalrcQWB/eLcee3&#10;BymcgDMm3uFfKNVARDX+DIxMRcd5qwyBHI5uY/cNouWG+YXEmcO4sbo8B7AcB16VoNR2MT9+t1DV&#10;Z0wtqc8xRftfX8YEysysqYGTJsw/uWhPRCA4yZIK5U8ilauoaXRlnLnXBcHrylFYqvoi0Xyw5FeR&#10;A6x0gZABsYUpuXwrqpvcPUFmFPk3hIhzZmKQXEiLFmfp1M4L+xWSoYjiSGIzxqkgjrjQQhwe+MaU&#10;iK1Ohi6BUB6i8FG7d8wHCjWzktMfl9Brb61mnaiHsyy/oumo2kmY7AfMNPTcq05QOWncyxBwHnwm&#10;M6OAQMA4z5wICjcY5MIgAbgBOsUA8IOWIV6dqx0s9n+KQ8A9M7Kb4wXcQsZHFKRU47TCiHtZjq8o&#10;Cqffqp3/nNibcGvcCSjKtN3sr1Yn/PcQSkfl9yOXxNw1gDAMIJ74vm59jW8Mapu2wpbmfucmc82K&#10;Lv55t95Jy6axSh8tAGyHjBVwf/nZCa+IntuuX9Vs9kBrE36/xV3VmXemkQ1WNV+pnnSmnNk4og4m&#10;baYPzcqeWGpFCIYvMgA83JNsvmxA5rCTsvky3U+nJuCOEHn8Xelhy3hk8dEvR4l2j50WtWJxIJCu&#10;QV9WM27V7wZWGyfukgTQzzguG4Kshx2X4dWy9GOPxWU8gS1opBz/kZiMgILNwB+Zdt8VuGUv/gDe&#10;Q71RGK+Wjy64pbZEpdtwgwYDyGu1A5lP31uCyTIvnn5ek3zFZcX6DJiHH9VCGs2X9dZsnzNUHOOT&#10;mcaPqwNyfYa7Y7ldSUKIBXaLgrRHuK8xJ1WqVPEjCCmNBsb1rweYVsDZoi6OeDhpx8L76ZNLzwQE&#10;xPXUap8yjE+kF76LSYZmUhkwHq2m3Kcl8zgInx0wzq5ZgHhGYmkilj661ALoo8kvMBlnkqvlJbdb&#10;7R7Ijr6Dp+w474DKbnLvSZxCW/rTpTh4kcbxwZQ26ktJ1PqSH/PFIZ9VSbxniAQQYpdvtcs9f7rq&#10;w3WSJKAWo/304a0GhEJO8rY4ChXw9uTb0yDWilfisgIIX+CHT8V/mnLKRcLBBobzjTnmGT/UpaoX&#10;DdJKhDuN8To5Sdzwa3ys7oZSPNMkOUlc5ssgjuVWX1maSgiH8PzlUvcBYS2LG6NyCaefx1vwFC1X&#10;Iy5LG3/1cI19DevNtLH+S4mzQESQ1py/Q1yGSmqnIjd+CRKSZ8vCKjzn6PM47uyfxSLAxHl1SGAL&#10;o33sI+IoSm3o1C/tjHm0HMQvwlbnnHJxesOW8Y7yaefEvNJaeq/IOMfSI1qml9KfmCAswsQ3mlo5&#10;GlRLjG8UsoP4UXUE51W5PtQpWH5wnnV19ZcOmBm2RYLUofVaqVO+c8TDcEvT0Y1kJrWXd1IvHGVO&#10;cRzpBmG+F4caaekDmR6BuqzN6e/dF4qVDapYquneVmAc0/e+WmfvTXNAM5IFCKMALRI6KQ4q1g+i&#10;ylu10ayJgrKrj6DRqXg/cr7x7ih+j0aKvFdp8MD8pIBYCV7QeuMUk3mNr/RZgi0rxjFbbMipHShK&#10;lcm7cLL6OaRiakeLdPHiSRSVPYkl+UGsPp4DhgH8kGx0mstpX0I8K0OTheSgOrqZc/x4Eev8l15E&#10;nObUzjrHv2jmZxrNCaxpq4fwZYjLkJZJJ+jU2T75W1E2Tr+yJIDJjgbDCrpEKctUtupWKkJMZuOy&#10;0WDqyqIS/YzjsiGo/IqKyyQv+YsGrpMZvg3qHvxjkrz436Yk1fEdB8PH9LHexi+yOmYwyD+oT2tN&#10;dA60r+vEy3BNFJfhLuSBufjol/EOjPOzg29ECry4raY/5k3yYgl1AnwhqrfYmpnXZEngL3jxcdtW&#10;MO0GhAD4RnGONLsmjUVZgbwqFr+V8qSpMXwjxqtxGfNU61pNh8yz4M3S9iDw3KfxESwn+fyA/Ww9&#10;DWLP43U5U7hfhdo47UHp2zBuzNU4owX8iC34rlXkOwaJReTFzM00Gp/iFv/rOFYAhNamFn7S+t0K&#10;N47ATVAp65Dgu3/cDSHG0y5D3XCehHah3wXy7PoKxIYrTO4DflhVUz35OsVVxlOmzZ6MdpFMhdXf&#10;QuSmUYKOPKiKd7szR1j1oVzbtqjEBubUpBExGJptsH515lT6VbfExAYpzvSv8D6P3p10vsKnrVmq&#10;hXEgxn4g0Edxzs9mWs/myxLnKazU+9H0Q7DOp4CXw0/w6s19eKXJY4/LkDI94XBQnXghRovl6NdJ&#10;r/c+704y9TOJNaTOq/2q9WZ7xSMdBES7UtUgjSI4r/oDmEi2EBs2ctqZRy130uXyUtVjXJE274Cx&#10;ZrlPY1nRKKo815Lq+hXisgICL3g0lRR/qphlEVT/kGzHfLTtTRTqu/jyyKJU6MKQHR5wT0g7ycPR&#10;oI7AOkfNIzrmv7utQj4NZdYGa0io0K7yQ2khTVneWRALCb57r8MHFsyBQWJxy75HD+cNWcLiXtYt&#10;KjpD1PoyLRMTsgrSMG9PUa4W6rVHWq/Ritz4VfZFs0cHtQy94S2Q5jjPLdwghF//ZS7muG5sOfDc&#10;+KD7uRSxpadRWB6YxgoDJsRSJ32vSyCfB0hnfAN6EdsgsVC/RHfiK0oVtM4Lwgx/uOnCqZediCWO&#10;mjPfmmXDnRnmV7mXFNv//+ydD7BkV13nz723/zz74Xh8nXs79I4zt5nnDZvRlxes6REFlgGTdaFI&#10;tEASgoWkIQlGWIZkSeJE4prhn6CGpICNcWKAigVrZTfuVqn8ixozSYwVjVRZopQElMoGNlKsYckg&#10;6rqf77l9u2/fe/rNYDrJzKTPvHmv+557zvmd3/n3+57f7/yOK0+4THaMT+b9ZT0G/pfDHY3RvJpV&#10;ObH8/jTgAGPshKmlG49OPJlPMu8w5uYMu/nJljFPAgeYTpe4bAF8Zp1Z5Pky9kiPQztG1m8X4Fco&#10;QQJdCcstlmq3dbDkQbb5HZ5tMXkdRm9k7SVV8DJhP5nZbAeSSDVI7G/8GLHWXA3AqEZL+AjvlDBr&#10;X1CLyx8g5JM8+UePtMgLpAd+ED8jxEs3EqEUQpgAtoE4DWe0PAFRGXnQGMu2vSBH5RWUA5BGdOV5&#10;8TVsOfu3pC73jN84HRkmS37JI7hEQbcVYt6JvMpGfZFh6S8y3/slGNmHfPGSQR+BdGvf5HhQSjj+&#10;GDYQ2mJ7GjvjFyBhqSQCnNzXXBMvQucxwYr0UvHjj6gh1GK272UbknBXXLW3hk1JlKX0eeGh2Abt&#10;+bf679abyBwlQz0mF62vQ5405tO+Jgs7jbwD91dwF6FeHDU6/YH9wV07jbNH64ev5S4tBHEbn5sK&#10;ftE3qHYl8NzKH0ROeqN9Kqzmh0OUn1sNL97EAPTqdnBLn40L3uubuzyUzj6SYadFiBbbsoOoYV4D&#10;RNIDfkaD0c9+R7BLqia4hr4MVd1s6vxbFNJdaClfnAhtX67k3t5G942C51Jp6cvqDRIEsE0VRHEs&#10;uzNPiH4cNApDUKfVRym5fx0GCZf5Q3iHis4u9CTNE5hYXgt90Y2gGe6wsDn5LAedPCFqOWQFLuv4&#10;2RZRNBl4q0V+LQqm7n7FDgPpYpVtt/l6GycCYZulVTDsI6taEWHjxYo26P1Ctho006Agpf/FTC3B&#10;WhSe4qK/21MtPWqAy3B180VvtKYjsS3ZXpuY9D74+jLqbZOPsjNRD9gpuLnNXoDC0RMNmqK5Kb4e&#10;556ELfGUJSHVKVazjnoO6+KvBt1NZz48ah0U0DbYWnCOzhfg7JOPy9jvic0utOE0gh9x+khdPjvJ&#10;OaCOeqIEDfbaPFMmXpFuIt3yrXKK5ecnkQO0yhKXLYDfi8ZlrEfIP8eZHSMTkwuMeMRaAgsYP2wj&#10;/3e3aEfvYZFN5oo2weFMAuddPgHANQGRxm7zTBRMIGHwKgmE5uqmR75QkjuRCNGXeduSjaEwo/Dk&#10;H7XO1wP5o+dDDHd5j99AJMGXBoIsQpmT4mNOiJG2lgE2UGKFZm2k1RpsBLES56IrJZOTMos+hmSD&#10;VFaJnXzdT8VT8wY3i04eug+RhMwBbLGWAzaegBR/jTKfh8ui8AHSYsfoqZYeReAy2PYt9uwvUBUU&#10;9L7Z/Z24I6DIJNsESwvtVspXZCPQu7aPvZRoq74RdZWXvRFD+Gqcex1Up3+earlHje8nFgxQydbF&#10;6eFDsC2z13gBxlBtQtfdbO7hL0BlGA5xwPbzUbRXRdp05zfcsRqbjF62CTKV6AlAqgQLXt6k18iv&#10;BBsHLYfLenSkvb/9fS992ejA6OD3vezFp8dmnbTfHi6Dw8kB9LDP4MM4cCXzwa7wDr0tg+hrUQGJ&#10;bdXqazqnBj62uT2D6AWqjKmlg28uq6utxvCrvIMUVROR/GNMVMsV36PoYRVuMP71vRCG33SkneLa&#10;qP4rvIiyTXK+L2v3tpz0+4Qjt9sS7SPOJLd7FMckZocCrhj7aNCu6ZWUN4iI/jIfl2FDqdw9g1B5&#10;B9HtoPvE7vOii2ELl0Yqfc5VQVF4PokBnKjT4L0KolcxrQ4uX2sPo07wHtGWXel4UPklRh+y5J6d&#10;42cbT02cZnanBylrmDTeR7VN9jxstCtZ8xX1K8gKyi+QQ9JaIPoobMPCWxUP+vf2B2m23g5WzMB8&#10;utONL06x+9wzfAvjyjHdy1gR8BTgMriPEyf24xwuq9V6+eDpyQG6xQlV8WI8F399xGsG2Crel2b5&#10;7InnAG2yxGULYDMKjYXry5AHjy+/H1qhFeBXqE1WCaws6nGvt/kjdKNG8CtMXfMF6eCwsYgf8/Vl&#10;yCQ22eFtDQ4v/RhZW/NcPy4LgzuNcNkF3kkGuSnIWP+TN/pnIeQ6h8uspINcQkAgaAeNrlIiu0SS&#10;iywHQKqTmIpjU1ls0AGymlhGvMNlFsb4KubmRflXR1KeF/Yju8TmFz2SchQM2yGOBZEj0OzVAtVq&#10;RZ+m5Lm4rBG8GWlyHi6j4g2JTdlp1OwCSlELgE7Y4+5duUZxyEwpya1wSZkz7itCG1I8tGecNhGf&#10;KgGlihrU3ogqQwkqgUdi6vzu1HqTCPJLysrrOiuF7i942BYEKwIYFG46N2KrRKBlefv7m7tuHZAn&#10;kuIfWlQzdr1vmofvPvRX9x266fRD7/5UJVx736G34lBu3HKN1tvpYcb8Otgh6ffSJBvEgw3Ubp/M&#10;3puptLsqNax/nfj9gLTkAKeyX4imDGtOPKjr+qvR30aI6RjVatjdx3GvCttdG1ARmObFZRRIf36B&#10;Kp45KFOlgD4UfZQqzMdlhb7M09vILAovgQN0ZfT91bwVHXwTwsx8fdlFdEabXaG0vvQADNW8ppKW&#10;8E6B22hPk83DZUGLehlzphdgaA9BTJuHyyghUzfRnlOdMpX+DoZwYs5jAqjH42xIWVujvliPZpRd&#10;SNbgMuYPdSGGWKrSdtv+67YDxJlXKd3+S42lOTXhYea2JLvEk3Oewsb9xOz0lEy1okB+P0z2XA6Y&#10;1vLXnN6EadYeYTugFk2OE1zmLRxrA6ANoXFjEvf6Bs15i528r7aCi6lkmpnWAVXMSsVZa9VxcUwD&#10;yZN/f5nJduEbiDE3f5exzo7lk5OaA/TjE6t+nlV1WgE3YLd8Y/ru8tOTzQFaZ4nLFsD0BeMyfFm1&#10;kMeOX1zmzpdh+id7G8y5kn/LVm/Q+BU8kydeOyPH4pezBCf2HK+krBdYgMFlvrlCUuRlEliEy3zN&#10;FY1xmf98meQHJ+88yysXkTm4TFvxEidz8YQP2JFpDxnQgW0Y6MRsgcssAR0EVcuRXInGHJcRX3o2&#10;+Uj+QSQ9C9H67Av7ZduU/FIN86kscNkmqQ2+NXxJIf514uo8fVkreLOL9uvLVHfYliSn4fYPO0by&#10;cQEM28vukqMA1IwDindCfon8vAlx5QFhWYKXiFLchEyHy6Dt1rDd9dSdPBAYiZ8kqHwAlyELm3F7&#10;VSL5eh09M/HisjBYaUsMN8lmFF5707WHPvWBdrvxysOHsFJrXPvYoZvue3v3GyOEVXQgm/IBmNI1&#10;1D0qAWbc8XXUGoi0VDDC74dsEPsm3p0mJEzlt8SuJw5MsIVxzH4/kAah7QBapxfCAH2B97hPyEwH&#10;U9lGV1jZXjuGszOs5YsAJtFz2Vboy3z9hWfhR1V2Mk9fJoM8KFJH9zA+ii6hpzIQ/LaEDeEyiDul&#10;3ljuSXiRUW2dvmymWsX7tAjEuV2A4pH+0v3k4WI7tZ6jLxMAYfME0sBl3XJa95m+dlRcBiIkwCEv&#10;48JfhXRuq5iPyyAO808IqZUObVdIGev2ddRnycjZSoC/RyurnUZwNjYJxnx3LSV56eew6yTn1Akb&#10;lwUuy7y4jLSN4MtiWya/H7X8qWu7AS2JPYJ7onq0ACmRNFo9zj0JWSfYL0uj4NK33nTo5T8TdYN3&#10;Hn55k8tGPnPtTTddvxrgTNYi7pK3p/RxFqyt/xEa/3hOGYt8rOYJ76WjcFiYw3cpNZtH1yKLXeZ1&#10;InCA4X8ikDkeSkfrt1qj3TtHe/HEqPNJRiWNssRlC2jTxeIyNhC7TW5SOk5wGbjkHJbPcyVaKMAv&#10;LpVhZ9udLnIGNyPJW+leIbVk7kDXOYjMvMQDMPIWkEjnw2WSmqLGVWQtXOZtrSj4a871JHPOl7l9&#10;3Qz54lmyOfIFxAsZIiFn5G+MZy3Za/EEoQ3BSA7TSFvLgCuCkPiQTvCNpujKC3DPEDvfvrPxMZb/&#10;uaJNEOyHt5n9RS/bENTXnWSE5VilXEdpo3GNChcu81UbfZkjnfNlnoBLPVkiJsnncE7yAZeP8hI5&#10;preHLm/W15GqRDq5T4vXJ/7DOTI3Jm55yy5w2Y1ccpAnmCGB1FSMfzNPx1/UPI03CSvH3rxV/EMu&#10;uc/vR4HLkHUxxuRVhyvHngfcg7Xmnylz+rSkZLGABlIbzwRB1g/xjusysmNEdudnhH5rUyzCjX+q&#10;a9Kdn47YnuOrycyzsb5MZTlc1vgOOrVRuZAKGfdu0hw9jPn4/imfQZ7YIlxGkpmM8y/EEv8CC21Z&#10;TfPrXoEZzo5xDi7jGKnjA5qdUnPnmbvfDeYJxhkwHjpqAVymmtmzazH5g/AOkZ5c6Oj0vBPigoXk&#10;9RYHH9BXtzm2XVxXWqs3hjhchI/mHlnNVgPVFttoYW9vc91buMztOdWLV11/lci5uIxdIasuxPUn&#10;1aL1PWxdCFu5whh8r2amVzPT8YlnmyMWgXVwlY0/VEub5xYe5r3MXlKLdg+Y0dhz6ntxmchpvY+K&#10;m+QH/Rs72ALA8QQ/t0CqWoCtnGaczzbYqgVBmyeaGbVl5TA0pboPQWNPakapHTpr8Vr27oHIz66D&#10;fU8iLstYp7ZxCYk2Hf1N5qd1+fRk5gATwMlcvWXdjiMOMDEvcdkC2mOhuCzewISunfSyPnaM3pV8&#10;ARR/G1mwlepwGROTCyR1B66K7/E6PrVYPTG5MpbJC5K9VB92AucWdoxkaLd7k7KnfBV5O78fPsqd&#10;vozk88+XIVxgx+gRqvLsTCwJQnvG9fLZi4cw/vnVAFzVRK15A7mqSpvyE6rTC9W48fcwOhXattiY&#10;3S/Bx7y2lrfSIylztxFCnQ+XER9hx2j5d13TK0lHwVbny0juznglp+Ht8XJqMAlJarIUgWukLooc&#10;rpJEzmxAX0bZ2DG2Zp/n35wGwxoDLuPcTYXxfHWYkPh6e7j0YeTsGOfvZ2PHaN35Mk/h3bawMgLw&#10;hee/6KxaOPdFF571dUg/WkCcTa5ELkVvSGg0dE4wsaf2UvN/ePLOLNnb2Rmdme098EyxwcwRnEvk&#10;TewYKVn6stYzIFGfRSx5M8v0N3C5T3cx9yE3lpJOPjq28f4ctoHLVDNF+994LrRae5W3u7ALQMkk&#10;r6ms8uIjcJkCfkAn9JQ+ROE3hQHMKaVn5Y9OX5YU58s85Jk+knLi6WnUJQy3ibTkdm2OVAPRUctR&#10;/qgPl5E87+lzRqGYJcLd5om/+NuJzuw+yq7T3aG3QZrsGF1Hr1IXNa5Q3gar49zvB98UlGQ0klEj&#10;XhoTU7djHGf0csvLSX6+rF46dgj9XmxWPYRBbBheZkmePG/+IFXuR0L5QKoHhAfB3fndia7bS3Zf&#10;8dJzX/qil9YG2o9e+EPU0e4+96xzf/TcHy2PxJe+9NyzSHHu9/H7LYn5OKU8ibgMmrKdzE8sCXPH&#10;UZ0XyycnNwcYBid3BZe1O244wDS+xGULaI2F4rL+6L+cz0qdZtKX+RbaBRD87WRR4DItwAqkFS6b&#10;BByHJdzLjJWRjAHnr2Ts60o89chNOTVEmzl+wxwuY42XP0Yf6RM7Rl8kPHQGeTku8zPUHV1xuKye&#10;gzReFJ1sgcugHOFkC1yGcFPP2D0Jo4+Regu2CZdxr7S33g6Xia3zXAo4XJaYOfqybwuXUUweUC0K&#10;I2BUlhmO8ScOl3nYOkZ1DpfVBVInKSPtSl+m2JkM+KJ5Sf9mnk95KFy2JduOjsuQeuG8FCGzATfy&#10;utVN+oqtQwWXfQ+6MWv7vaT/hUZzF0A2Qbh7tD8SdKWY50yJn/OpwGUqNdlb4DJ6nvtBVWZSkSWI&#10;YO8L5+MyuDaPbSVc5idCuGyuP8Y2DiygTWpGX+ooApdBXI7Laq9wvoyqzPfHGNxB1rbAZZ4COMpK&#10;/r75g+4TboNpW9gxtqDcWPRlHjib4zLF14gWGTwc4zLvINQLR8FlYhr6Mk+deCRcpmjY5vRlvOwC&#10;j1CdCYtyv4iJv+5PHQTa75rr94NEjxeXQcwRXaHuKf9YcFkf5zhqmdlBpm8WPV5vN6OIPkMF81rz&#10;m2/5fwaUZpj0VhLf6Cl+0Y/cPHSvil/iskXz9oTPz8xdwk/4qi0rcJxxgLl2icsW0CYLxWWsYT2z&#10;gfO3ODtecRkXV7F+joN59J6bL730+ksvulqGjXYuO1/O+1vjMhRD233nHJB80JeR91FxmU94QGzK&#10;cZmVvsz7BsYyAhvz9GVHw2XIHdTNcwcPhUlfRuRcvoDLmPHnSITi5X4y3xqXEb8lLrNHwWVz/eTD&#10;Ngi3zu8HdRgHhMXPfOai6x87fP317ngZGgwvU4+Oy6hZgctmJX3yc7gMtnqzVocAl0Gcszv0dTnh&#10;skT+GD0h15chfelw5FQeHNcv0WEyeur4a+0PciRB0mRNX4b8uBtPJ6dxzfYR07fBtrUz2bNAkUxR&#10;d3kImX1U2DG67NGX4Y8R5KtiDEXu+cy7L7/0nnuuv1tlJ+AyZ5BXZQ/6Mkde9XlR0lhfNncggMso&#10;DD/5noC+DKbCdRnkeQoQLlM0Np1E116Ign9RPYrzZbX4/HxZcv5c2twhUI8dowY1uAyuWL8/RqLR&#10;l6m73DPH4bv6quJrRIkNPBzjMi840QtTXFbnG/oylzdsq0fyxOEy+hs0on6a9jvz849+5tIz737s&#10;5qvpP1vgssfUKPP8MZI/cHbu+bJj0ZfRZkci72UXGqRq0Tnmn2Kb0caHnOHm3ZKXSyEze9ltwDJE&#10;bm1MKSJ/W52f1IPk4za27/Izz8vRf+1DdVqdL1visn8tB0/idCzSJ3HtllU7njjAXLfEZQtoEJbT&#10;xflj7HO6Xeony3ImmeCpDh59WSBRoAhJAxsXJLXoFGQKdzYeomflbFeFo+rLSG23wGXEgsu8DJno&#10;y7yxOl8mOTt51hYin8QHRdcJP7q+jKwR6ubpy5zI59SMvpbEjpEZfy7+KHDZa/2S8tiOUf4YfVWP&#10;omvEVHCZN3muL5t/f9lYzVjBZQDkoN2hLkwdZiQ46+pVK3+KyyTvVIM7X0Z3kZ98xc68wZdjwWXw&#10;rZJwWorDZWYrXIbYZwTNqoFzk7js2FJfpgajxWdx2Q2wos+Y5V7pRhQdIetm0D1zkOz+OBAutsdk&#10;x0hPyimSHeMYl0nXQFkfcWfCMHF2hf8Vfj9U2Rm28V12jIS5pzzBZcjKwh/VlDnrclzm9/sxwWXq&#10;TJ7ks7gsz6/0+2i4LLpIfXVLXIb47sUAdDDpy4j1+mMkOsdl/vNl1OWYcBkuV1VQqUrjj8eGy5ym&#10;z7PtlOMyzqeCy9T8rn2pTHYDR89o9MbbaP8s+VC93PxJoS9zlHmoEy6zu3wNptnuMrhmt7RjZJCi&#10;L2OGqYdjwWVZnwLQQfNrNjAqepqW2QUh0imbixcMH+inGkxZZu3zYckf+8qvU/S4ntC6S1z2uDh4&#10;EidmXJ7EtVtW7XjiALP4EpctoEEWistMLoexFh9fuIyJyQX45ewYi++J7noW9jkbuaqQmzziyxiX&#10;zbHmYV+X8HjOl7GUz/OT73BZkj1L/d0juVB2ri/zdoVjwWWUfRRcZrzlwkr0ZRJc5kQLlwkjbIHL&#10;JLXXTShdVQpc9sytcdmW/hitO192AYWMg00SLoXGBR5sS7nby2kwPORPcZlPipe7FFX8VnCZRK6Z&#10;DPjicBnxM8+n7VPYMU6fVD4dHZeBlYA8oJRKcE8QGquBdiBIYnSBv7O47O0uhsYyfx+FrV9G2g1a&#10;nduy3qahGrG5q0Jg/Sv6MhLpF3Ls+HyZPpKeZ9eJS42g3Xal/xWeLJRDlT0Ol5FL9XlR2hSXFU9m&#10;/45xmXeQjnGZMVviMprMfxCzgstmy+Ub95exvVHYMXomENNP4XktnZIKl8GjLXGZ2Pgo/izrGRwj&#10;LnM6bx9jJ7hsDtucvj23Y/QkL3AZV607fZlrX/qA+R5RSqu/TX0g+Wad7vwJ/pQAcWPY72GbzXpZ&#10;cjRc5vODD191mQX0HAnyO7GrJIxx2VyYL32ZBgQrmn5mAzU07IYpyvKbb9WgWBIbfKsu7RirvF9+&#10;f3I5QB98cgtclva05QCrxBKXLaD1F2rHmILIyPC4w2WIiC7Ar5nzZagF3Kmv1tkIqkni1cyIx0fD&#10;ZZalmfNl3ubI7RgT7pX2mhIV+rILJLvWgtOXsb7bN0KbP3/OcVC8d08Y5xnO78cW58uMRIz5uIxY&#10;fuY4Swijt5NWsq5HpFJV9pM2tq/1i3zSl0ly8eOuid+PZ7a9NlSFvuzXHMiq8W1s/jn2++HaXr8Q&#10;pvCEDh/DKAFvwDZ99qU2VLzw+1GtXa4vs8mtkc6XEco58HmMy7g4uhwxKaXw++GH2bx2dFyGWhqR&#10;MZMh1kzgEYbEtccz77gvFVz2Pezsc/YOddvn8Dd3G5wJOo3fxx+OU34fu598o8w5X9ZuvZCGd19g&#10;o/lbeqfb/3CP7sM1UJVr+j7GZUjKfr6BywhWo8jL12PCZerKnuxzfZkGgrezFrjsbZ6kripOX2Zf&#10;PCatTl5+r7Qv7wKX2ez20BNPtPRliP/gsro/Rjgx1ZfVixWjcjtGxrCXa2NcZvz3Sk/8fmj/wZN9&#10;gcuwg545X2bfjv+UfL8L24nkyjlsC8Bl4Jcv5lOf5yWbpUmy3VcyjVjoy7bGZZfnd4aolWZCgcvm&#10;8MXZMRpAI6tZxt/ZgJpMj9Exa1eM9W4aZM0pb0cMUU4vm5+wsX3vTMFPzBe17tKO8Ynh7QmfK4Ps&#10;hK/DsgInBgdYJZa4bAFNhSi3ODtGHS9joe07fdkCiHu8WfjsGMuraNZsAczazfZ7LHTjHYObrXwS&#10;yFFxmZbiHX5fbg6XEQ8u80GvApddjsRYl3wkdlmEZvvPaPZ8yVH8gMuyzF1YVmPXsenLUCLVYZ0k&#10;OnnJRuZApeVFZg6XQR0Oz7zEB/sRJ+N5fvKFy5Bfes3cKWCV9sIfI7jMV+8xLjO/F/m47timhv6W&#10;7pWeCk34Awxbq0CzDjZzeLWIxbY6152si3iVtZztabVdClx2Y6sLwKgk56sT+ZA4dSt1JVa1dPoy&#10;zt1w85ivyY8Fl7Hxccs9d9z86mq45dWvvvl0DplNa1x80raDPo//VnDZx+TV3l4HTD6t2QwuT2La&#10;dHh4PRm92yJ5mrFCo9pEpe/oy8hbvxBlDzhc5ohQcZn9RBR0w3YUNvU1uS9i1IkPpfT6WJwvYwz6&#10;2Ca/H+ggErHNC2lzXPYzHnCD98/8fJmGuDe+sGOM8K1RpcuRlp8v+x1/i6IvU/Xti1uAKE/yfJAm&#10;mYOjlVrT/5zfD5tc7AMYRDs7RmsfZZqqpOXrBJcBvDwTBMQIl4GNmu3Q7+/RnS9z95fVc9f5Mu1Q&#10;uOnF0yiT82UMYln0FcGcShMxtTbeQ+rEfvcctgWPiWvJwy3gsG+QYxsJLttBz6iHY8Jl0HNbq+tv&#10;cZ0vY0iAKH3Zcx03S4I1r77l0TvOvKg2zm55NQsd2xf8Zw5zI0t1ZxBpVzI2/UyjAez2EJnc6C2g&#10;XqXH80TT2BKXPR4OnsRp6acnce2WVTueOMCKs8RlC2iQheKyTFeX9ZDFM+wYj4OAdOD85Bfygkia&#10;LKI85F7QtWGj0d75tsSmG3Gz22q0WcVrohV+P9gHvcS7wCtPiRd2GyKtJ+R+8hP7kfZ8XIbodDng&#10;p75+S+xCsO3139hsN3NxtloEZzCSQerS1uim/sgNyNZ+NYD85BOymANB1Wwl0U1wmYBZ9QXisWNM&#10;cNrX7jT8L+x3uGwLfRlwYHebK4E8weEyaH9XyyvpFrjs5xq4gvMl17G8xHyFe84vUOOMg0laa1jU&#10;RWEHiSrtDfBy4UksXIZ4ldAh6k2iemMiRZO/tztEUq5wjvwKXAZpfrZxr3QvJXM/145BXwZW8t6z&#10;JdpeS+S4ttM/uKiPnXotQQHA4youo7ZOBv6BFKFysImR50Zv01gukZArkef4eDTzbIrL8PlzMGi2&#10;X4iDdLIESfHz/EZ3uBNA1HUN8dbuTtfiVc4Ll/ECuwB+p4ngMtjWb3cR433NsjUuY4uBvC3XK84Q&#10;Pv7CvdJwgLLRgHrylr4sI/5X6GxVsl0OFxl0i/EVzRZTiC9/Bml/NPLkLHHa+f0wyWe5pdwTwrBl&#10;IDy7frjiyZoJAuc8TE5iW6Ur5pkJl/UG/W4nCr24Trgs2QKXiWvr7hqvOnEFLmsMo4ZJHYvgkrWD&#10;UzvRvnYn7J4yoPuY/6uB4OPbYwlcyx5uN7od1a32Cn3SJtuoYj3kuIzJ63n+uS2Hs4n9/e6ap9rF&#10;IFVv80y7oiWDL1w5Jz1vjS4eHGSgsH9B04C/XKX5xTDC45XFuT+TtsaheT7sW+rL6s23fPIkcoCO&#10;/CSWtizq6cwBpsYlLltAB1goLov7rxy2Owd6yXFyrzRwwuEyJiYXzrj/9Q+ydrLeul+293dnPPD+&#10;XVwm+x72OWM7bIYdeYWohcPsfPaTH9f6LNmntk478XVtZZeiy5Fa0huh7i8z9rlO4yXxpPSGXrhT&#10;KNYeabVXIiCKNrWnL2ijGXxg+/84DDuS21z6aTyvIhEmcepEMglpyDBTMYYtckvZSdLeViVNdZTs&#10;omDb0epMuryOzh+jpItOuILiqI4x5I8xGSWrrVZbaGcmiMb9CPU987M5uSKuFJCuN9UMMaDOcXWG&#10;ANgW/YjkxeS6oYRwpLZSpckmCh5BDjLJb7WjncTkhU8LgK9ITZn9uc/f/+G3uiqqmmQYP3Dn55ur&#10;rXZ3A9HJpOTtEpF/ueXwYoCwZX63S+w004L6/OgKkDHoDiXFz1KmNoJwwkpjtcIUlwP6MuqdmtWo&#10;seIwZ4mxyip8CC1j3/5DAQFmgMKwJctUauIFlNwPHr7BGVaJd5QiQmhABrld1/Y+PhzjkdLPni87&#10;lVckTnJdVAwYwzYrHelI1ECv2uSSouZz/xa4LCOb0WfP+PAZb5T/EeVKCyf/7sH7z2h0hmEX20bd&#10;XzZcdRmVOCsW0JVFrOm2h46jkoiLoE/RBdRmEK92w67AT6U/BeHVFJfan0ThpVE1Tas8gDSOml64&#10;c6eLBJuXB0phxxi0to0bdCa9s2Mkg/8WNCG93qjhbWJ0/4ph1BVKmEmr4jHyGzFS1JNJPBvNCN/m&#10;2uoTXWU8GylawWXUzD4adVbG3XFKgMtQXTUzw2A1V/7ybBLIDY0Xk1e82o66zG2ur03KEJtuh/LU&#10;PKMrdji2ySPlOLjruCm8D2wqhkoRp79R60WOrQ88eP/X9pCP62/8TV5+xoN/voZ7l1NSaDP/j7nN&#10;zVzltPr8mPaMsi+uhENth03Lde9BBXC2Z8Z2jBOiXKQqchVZ2+Sj4XaeOEaUX0FRDtNMdnmju6Z6&#10;KW7KGVCdgLqmn+YKDmlUd1f5PHNedopCDFtznuSPp7/D8JO5vixTpdX4rurKkIv65JNYjyng+fz6&#10;4zJd0zwW+snRea+KXPrJXyhjT4bMzBKXnQzNeELUgbluicsW0FKLxWXxSqvR7bE6cZDnOAgFLmMJ&#10;dkESjNZQYJb7hwibmmhXt3lDL8s2smaTvdmyfF5U4TFk2l72cEcLbOjR75B5z+yLhiz8UVls02oZ&#10;hZcxLyb2E+EqW/VIAJzgKfJ1iz64DKJuW23LTR1R3dIyDiyIWN1t7+vNXU7g5I1paohBmI37Wdxr&#10;k1YZE1mW2J3iBxGBZyVxS8W7qgiXsdkbdzHmkWA0G7iVqAe3MtNtrQCU8jTlV6Jf5xxFkrZXdzkZ&#10;2sk+Rby+7JfA2P/DztiCaoZyLMs2lfeeYCX30j+bGrb9Amzrm3cFq+P97kaZ8WNcZn+uNeRSW5E2&#10;k3vUiFDlcceQeJu5RkenABLr787Mw0F7tWM2R/20j7GVauYareCrZLY2LYI42hi6Fpo2iIjkRFvT&#10;nSq5NXzleapukXBadXUyTkI1ugC7mmIrjH6Nio/SVmdX0IKAqZQ9bhXOl8G2XxgqPzVmOX8Z5NEf&#10;5uAyEfcGNIGqskFEgw4wP8KvNSPy5OHgWr4mMGTmXukbeC9J3ktHMiM2AQy9fSTF2eh3SR6bc4qa&#10;zf07xmXwV6Sj1yKdO2IDDesUN4pPD3fuE0Sw/U+FO7arTrB5kp/YqumckvvDcG1NNZ9E8kFvRtyr&#10;lvXTVrRTHaEmMIPLKLL/1SYSO71BGGgahsJldFbccTInKDuiS2+McVk2HHY0/kWO/hcZFLjsPasr&#10;jW4+wkvE89bN2I4OzCu62+mrpWyL9AEOLJJ40IJwYilhnNpRGgT73Ci7XV5k1Btn9V6RtLOchrw5&#10;2reTzCl9Qpaj0F1mAV+HoHzlHgbj8aLCVQnpINfTJlsnpYiCsvH5sv5rNIGMM2ZMjAO9TX3FHgjW&#10;SDDTIi6DApfRvmA7syHc74ZZFttR0NjX+h2Z+8VfxweqMGUlhOEhGrzXf1F7ByVz1Hca77jP3NYb&#10;mT2vZCDkQ3QyRRFNM3L/CB1O90pr3hsTX+Th9pyYti9vbANKu5Ql+mE8+10aCCthRN1E26yZp/oq&#10;QS1UyZlXyekgHVyXXjI+NCDZ/GATijRsZfRNur7OIsizHJcVND2Bfx2dS1z2BHL4BM6afnwCU78k&#10;/UTiAJPlEpctoMEWist0US8qGnDZ8WHHWMNlSGbIZyyfCN26fAbxcdD94OdHPcSJ3ii7+/3NKCrj&#10;ojGDL0WmjTf6v/nmKGg2PP69lGU/Se9HtkQCLAswEiAuk1yVmF99MGoNJQFMxAvlHgZ/jdgMJX/w&#10;QEvHvKQdQUSaBOePEdKSB7srcjBOvy/JF7yG3JMg9X34PDBAU1EUWaSWxgvbMH4ebBNbPC7+4hhP&#10;pNl+/HcvDsLmNN34BVJzPw+b1n//HB2Om2Q7SX8DhG/27G9dEzYb3VlJWO/sR2IZDMyVD2JNGDZn&#10;JVlEvnVL4bvtm9/sxnK+lT/OmjqE1zihx/znryGZSuyaEY/GuCw218I2DrLAlLJeic9w3MZABCEE&#10;PrqfJNtMjX24cdbHLVojKmbu30FrtGXhpSKLirnbz0jT/3ue1k4kSV8mHEObvCyiOxSpJn9D+hcG&#10;g9lXfhE1QP3kH/eX0d5x8s7/1MFvCMmnjNWn8CHUevFG9qEzABG8MI0lUpIyVZmHy1or7ZdkxNJf&#10;GYX8TfiUoLTsfeRrsVmPv/TID6fiRgWXfYwHgm5p9tbbjvwRpqnxkSPv/FKKTE0Ox+iPkcbMyJiB&#10;YHZviAAxAQqQ1JHXsxsbrz+lb0YQH2cPoBimyUoVg/M0mZjK66f9Ax4uNJFMGOraHn0Zrkl65tde&#10;12QIyqh30l56MfwIZY02zQ+/HqWVNG7kMMlg2FabAPrig/8GHSUlg29K+Rfny+J3nd/EUUSJMpdF&#10;7veDDG5+AHm/fuFFdAcVH+0exQ92O13POVLOiPZ06u9rDEFyn9JF7pS1DwxNb+x/CybAlmm0Pknx&#10;g/BPi32e4c/9a2XieEGroOVEU/9b17ABUu7Fee25uA2IkCS//ZMczBu67KcFwCJnx7jXfOWnUMfD&#10;WA7viaQ8dJoN+oUmr9ef5WKKiPHfApelcYKeCI8zNIGgOSPPjnY2P2w2Nnlkzd0PNJle1NVnA/oy&#10;dk9G2SONFWifFDt5CR2j6cXZ10BRAqST52r6MPoyZVG5v/m8gCRx8K4IwpUtCmZTIn6gQ0wJ8+kd&#10;1ZHJh9jN0z7NnI6z0Jn+QvauLnNwGa14EBtGkBj/aVrKodZsA6Xfu7F708Q3N6GL7/KTj76soOoJ&#10;/LvEZU8gc0/0rOmLJ3oVlvSfIBwYr0jJK8rL9wlC+/FEJuv94vx+ONd9ITAAYfh4qGQVl/V6+Kvj&#10;f5whRLB0auE2r043UrxAOGnVHFkbtjrDKu3vZg1mnd7bNz/ZxddDDeBo/c+AN0nzO1iyy6lZLxv5&#10;vdJ48Pqbs9hvR/qYCiBaTu9EHEXu6qfmDe0da2WxSOJHC5kOQpF5k/e3Wits51cKQLbgAAlHGv4U&#10;q7rgPHKcao7YSkaqsonZtObNjZrDSAcwqBetFT+yM+zOEi7BWOK6xTxsdF932JW9UDm482WSSRLz&#10;AXi25pzGuxfGgt9+pc64r9i8b8hRLOf6sshAuMwJ7v1Nm523fVWagKm8qFp8muXEms2k/0PnBnLI&#10;MiOX5bgMcYgdgD9vB7ucMDnlq8QuyU2gyr5QK9cg9Tj1aHGRYpPf+MRIuhyxfW9mv9nsNFqrDh8V&#10;tKHEgnCaHHzx+fDZ1fZGeIY0QAh5PLDaqABOKRvoDDTYRprcDLJaLSsCVET0psxKohsl/+NVrcaa&#10;03KMi3YceIh8oW+3/dD7ukNgX0lQB/ZLg8ELZa1JQTdvcpLn1oRqms0N+/wGqsgg6v7Z/nc8q9OK&#10;Ts8+Rwv8EziL6Fl9GecECVJ5fCtqPHM0SMwN4bZL+zjwQexMjs0fo/qodTD4BxBQ+7bPf9NLM927&#10;e8DEXzo720t7QLr6yxkdMMCUL67azo6RDtcf2LvD1loOWUt8AZehtLZpktzwqkYH3XVJDOe18Gra&#10;g4ql8T8/u7UmtFyKH7ad+SckDpIDO3eMjZWn/U3ny2hPu8du7P/iCuZ7E5a6DzkuQymemvgvImf0&#10;O/NCeBEAlnpCwVVcnrBGF5iJD9CPAo02R+YBxkHjleVIWlf3l4nyxLyisY+4yQyiXAAYljbgvJ7J&#10;7h9GAIzp+NaIcT2d7jjq2e9qt1ap2uyKKMUPWwjw9b+2VgLstMsQBTpvt2Rs7CD+p/NWmNtmCO+0&#10;2WSjuYSP3rF958wEoToUuMyM0JD22Y1jmLEfwW3k5Pl3fQ7VQZhNNjZN+rqG1H2VcCijp9OfE/Od&#10;wbCjLa3ZAJ5nbtrYa77WHgatF5YiNUG8j1nT2s1Ras9v7itzRUwb47Kkx8nhB1akUpdqvAiaTCgV&#10;8pg4/yiMVrpETqM1Q1Nr6q6npefj9Jqqegc3BxZ7RfOATsg2mu2Lsndu23nea+LB97PnQDc16g9L&#10;XFawfPn3KeMAPfEpK3tZ8NOLA0yWS33ZApociWxxuAw/bgitTjw7LmaCApcxMbmQIKGwQysxBdOb&#10;jDNGxm7YHkdv0J2hMhvY/oijEFOBbszgS5EzeqzB/QPpszstrNMqQbjKxgcRMuT7oyxHIyK0LmOB&#10;zuyBdJSaFwNHyuu8tu7vhAr+xbhMuWsl6M4kR34IEQ8smoA0Nd/ajlzuTO/G5Wt73FCfxGygrvtQ&#10;u7GSl52LhcgmbjPdEk9dH5FwMhNkr0fREtti+7zV4SSSwaWfBk5SqJkSZ4dXo6pHe3CZBCOTpXj/&#10;wFncNP24in8AxzLF/kCyrRUNS/FYa7ZkxwjHsj2orvKSywJQ2ACXUe/dSdobnX8VfCrhF7HNnS8D&#10;K2NM9I1OpINe5eSyY8ywxUPyArlRfxBZmqVsYaPYiPsHqRZ1y/r9nn0WTG+gA4FpykEiXQPg5Rzp&#10;Jxv2fueSYMIavYG+DMxh4nTUM5/YUdbL6DW4LsKRlCnh3a2us37N07sicn+MvNBPe+Z1QXUXIAwe&#10;InmMCgJ5dSVqd/PDWHkGAd4bYAvZe3EZnW0XzjEb7dfdlCUHNl7RXENR0NrVDtaAaO3GDixt/9LJ&#10;i4z6KxHVYRqh0TiVAo35g0Ga/HR0a38vvc38dnCmGey+VyL7sdkxOlwGYc73T2IZEowy7NqQUGlj&#10;kwIugITkF/dHSfrQsCalg8toJ6M9BHN9BIAodVe1jjtfBttGnN/5zg7+W6ZB7RZxvsz2UwcJOs2o&#10;Rf6TcRwCS0lpYenBXn+PBoKGiJLlweEybROoW5zT1A4C3aCIJaPcH6PZGBnzwW4tPrxDyhGI3725&#10;8eUhnbGcWLlINYud33qS/nSz1VW0CyIBPdQOehuguM9o+SnPIG2JcnYgGIX/frg2rdWYdA5KwTUz&#10;AMHcQkfOr27I41wVqDS0mYvTwW/inkPawknFxAPhsv6mcojDlnPho6rnwbFNXGE7y362hAeVPa9E&#10;7SuUtVXteIe5lWOF0h/xNe6tA8/VfWTgmPQ+uFbb3wgPMzSJt7uTg69ZC6Y9QgSK9oTNKpts9uP+&#10;F5rRWrk/sE/TYF5l2owBfeYsN8gm7e2Iky2AMWmcJumftHfQQcrpYYJiTbKBZvmCLgNjwhRXN3w5&#10;Oa5pTpiJUaxCK1zZtfJHcdrbnbWB2u1oV7ATWNsNd7SwuOiQN3P60o4xZ9by91PKAfr5U1r+svCn&#10;DweYLJe4bAHNjRy1QFyWyBszazEywgJoe9xZFLjMFgEIA0jRYQiAWYI0gjwyyHrpbtQqWqXZ4r18&#10;11q3WvC74RKieNrP1pOusFMlSAxFyOZUHafUKyFsX+bkJrBff+MnsJlzEsfkJewYpfBiDd9L4S9Z&#10;I6IkB/BR/tSgDTAZJ1/dJSG9FM8gsECO9cFo3aJv2xdImi2JJ4H8flA8px6seWRS6PiD7BgVkWyu&#10;m8HeG6vRGmCI0tQtXt/s3UTFKyFEzwJjTC816f/cvqtbEnx4MwxOh70xAb1U0sFdQzk5AHUT7YqO&#10;NHH6pe9MCUvxiHzgMuLkR5BjQdrsLtdL/hill03Ykh+ZCHF1JppvggFo0zL5IRTm5k8/RiuKoip+&#10;ywa9IEnWNwa7weLvPw/ZWARPGBti/CWxCincmDNmq8V7UUSlM/Ucs7l+U017GsqXG3zrYX6a/Tps&#10;m+SbVzD8XqVGt2D75k2ykpwpIMdlVAo/m3Hc6epE1JQxHQCnmsyPy7DH7GIMi1VW5y8GZvP5suDC&#10;MzxOCAEqXA5AYf/BosmjdjO47AY96/cGWfyF/7Vngw5jD5jvvRvmy9rTZi+Zlj/nU+H3g05IoD/0&#10;qJu1YFvOH+5FOrbrtNOAHNHMZEna751b5Qpys3iOkL8x6JmzmxxIgjWlEL6AjsxhHrqjvWGnxlEp&#10;EiZ+xKq7YU4HTKC3lXtL0JWffOqSrgv33QvHaexS+kbrHOhmKPU2BqP9sw1CKcJlNJeVP4eUqxaq&#10;+rQAO0b6A7AE+9T3rdR6RCS/gwc2U/PJfvyMV5br5WYDcBk9hs5Mr3wFNSkRxjcGKc2jzjbopQ9D&#10;TRm6gbJUM5pvNOJo4BtxqaJNi1KQvoy+ZpieRr+x69lYUs9ER+9QxXlDjdNpM4GUQoHLcBqTrGcX&#10;zyTUa43mFeqMtofla2IYWDDA3VvHXkhvAy1aijoKM+sNLFk3Plj3gnNIs4f7b5LzhlN/swUDTDKw&#10;m3vi+GDfrO1j3JVI45WfQZ9Ld0nXYduFxM20uNhGxdh4QYM6ussNspn0keYFNHsjjqF+ZQ0z76LQ&#10;vBCxjaBeMhuhaEBhN8L7TCP8LlTqA8ZVGOw8j/s3ukF3+5Chxo0QmjeXuCxn5vL3U8oB+vFTWv6y&#10;8KcPB5gsl7hsAc3N0rQ4XIb7bpYxhASk7QXQ9rizqOIyjnZwcoUVGDOn7moXZQprcxo/80+R/hEn&#10;s5+S2PW/aweKgnt4046yK9+ChdY5bIhWCWMJ7pl0pW8/ab4QNKOJbIPwF0WdVyG6xGZwFSWZj/Oo&#10;JG5q0b/TIkwa811v5fDNIezOSplLxGpJcWLjv/xbXOV9QCv/jB1S0ELRRsbP+cAA4anZGpK8kCO0&#10;570iM0YQ3e+Z3l47yZk39NNoS7dJa113CxI4Vy5PXhjHR3Alg0d39TEDfG0p1n0Mo98gOeDoEURl&#10;w9G8ouA8dRT8CZAKbHP2l3bb0Te26QTHOPx/9s4FTJKqyvM33mmmtGEGGQFhURlp1cbI1pBfina0&#10;i/LoHmUFd3Q+Vx6KjZLqIDPIijr22D4QmmUFxgcgKuMI7QMVEEEQRBzUFRXFGURx1XHcER8zPgYZ&#10;3Wq0RWj2d25kRGZWFd2NdFcV1XG7KzMy7vvccyPO/55zzyUhxmLTFI3Cy4NZBDNqU8Q8ARjMrb8J&#10;sQZ15unRmpb/X6FLmVuKF32ZiLH+H58bd3ufWKvJVtbPhYMBk4r/HTCoT6XDrMm2vLXob5CX/PB0&#10;IQuQ7HdnxZjNWTY+HUdHxfQ0Qkjix6BK6A9HBIIi0IN0RAmXtl55Xgexk8O5in7pb2Ab40XjD3hM&#10;2oviyTHzTVKgLwM/0LVf9VWv9c1VJbdInAif+8IvSeQfrqb7/t2HjflxgGyelvcWxmVsbzSzvX79&#10;6z/6wVPvRSb1bVrmsffP8CZAhy4Gm9Z3YTUZtTFctg9aKIjNWHYZk/gz36V/jDgURHT1w53GZZSB&#10;tehB9iTqUJlpHFpmuN/usDUTmJasD6E8APmMv5UO4kqmDIwn3QRKC5i79NUoMfqrxtyfS1pwmQy4&#10;/2FsU9PXYnk2DDIq5qdhpl6orlSbeuqvj0bQ1jyhE1lZ3dN5VXeS9RH1IhnS0fo9505KhizvFCJ8&#10;eVhyfuWaOS6L339Bknb3n5yrrLRvYlAoYN2fY7K3vj5adF4AKwRhEh4vzlSUgeOSQZDpD0Q8TOZ/&#10;FF11E5qlq9jrVLaMC0CgKw9UP/zyP1JJwuKIND4PkttmC5gPxnjjC/xeHK/FEnFkopCflRmhWmuD&#10;D8h5ie52WQDl24cyxFh3fhyypY+S7AJZB0GTDbr4P7wGzdecRzokt4NjKVqFjQYKZzSzFmgZUHo/&#10;rASiT/71jVEieDX9Hz/qR+E1RakD0pP/i0wfok+8pTPtXzsyD/IGmFaEyhvHpfjC9VuuNbLkpafr&#10;L6XoqPOTbwDlLxrzCkQfIJvmNv/CD8mznYfmiI2m8Jsn/jpCteUoXPCkE5k0riScdM1PyfYguEwS&#10;f/2ue+/6wb33ttKZ6cDI7FUY5jrG8QEu/7O21WAhTTjJPwX63CrJd3MQTjJvER6s/DHuZlI/8oqH&#10;jx95ja5a/IikAI/uCpftgpHbpbisJWfpGrwdlok/xrnnl8nxpQ76BFQQIBwb0xsfVdIpwd7IPfxX&#10;9Reh1HorntvnhPepkKOcfPM2XuG84ufEYvVG3u7GvaYi5J9sQmSlQeB0Vbf2l0ABdmhkhyUY5IAO&#10;gAhFNC76recpxFk/PWSy1W9FqyQSJccgGJ7XZBmdFCfbH+yGnXdZ4gmCfeqD4NhOmnSQvO6xbgn7&#10;0bcczu/leCcd8F5v25MIVeCe1BFoWOSiBl0FSdmwg5Zg34kvoU06d1ivXEEmr0/PkIlq92KPeI03&#10;jB/UcIBKoGDq/Dt7pb5i14f9pgLQ7RlQBUmdw8LY4IWB5jC/ZbUb9Z4oP7q9iYlok78ag7th+ZDN&#10;y8Bl0C217kYMjzmv16Q7RYBsd0GUVMVejaX6FoIRZpZlwDfDFA7h4/Tn7PzwAFJojRhxD+Qsof/0&#10;KYaEstN3tT8YRslLPBAqDR7kZ/X7GIr2cXdd1ysMIyWTxPUcqydt8z9Z/w07sP5xDkO4nofKCZHx&#10;APd+dBRXBqwCjAbXewOlw3rBz1nKfy7+UkbKFz+C57b8DhKje3kHxE7syHhb7XbAcFL6XGgweBTY&#10;3s1wC+xG86LesbKS71o1B33AZNA2vXp2krioRCAdw2XnC6H9z3AaLtrN7hmu+2rV7bBHLb1K/E2o&#10;E3f4nBnoy+AlGn5QgOtxzCk9IbpnfQtD4QQsdaW7ukfVYfKbxm9aM91n8qgoyUK3zcCOBNapa739&#10;2fVzjij6yngKst3fMmCI8c7j2ax1vo3msIxmbC3jgpbqoVlyz+yqiOPdsPct87twG1Z2oME1kz/r&#10;++FBIEY4o4xH9/FTRhTdS/N3/aTzr/J4GCke47+t0IchdwPMjaPxSFphfawLWUO1zv1OnK4JmmXD&#10;BhcN0Uj76jBnmn1/a2G2QZADleH75yM4oa8/KLhJnSrnkJXtEptUjCYTGdDkfc2/7fe7R8LPZTyz&#10;jB8ofWj8bc5lqFh/73J+9zDepawUbRajGDyWgw9O5JR2mRBFgO5P8QWTh9YnErgNbDQSazcbgaCT&#10;MD64fbav1vyoyJZ/iyJWcBlHjHlyGB/Vyp/rnsxDIQw7pzh7kxlGbGU11kDCZtkuOTRMRu88NsX5&#10;qf9s65ZIbeJ8ttHyedJlaXeaMW84LfrA0ZLDaKyibet05pgfxRlrT8wTeV4VCbCmh2zgsdDvHFL7&#10;aqs3fSDjPXy+QLX80IYwPdn+dNjq/1yqHu2562E/zbBovDOf/U3jLhTxPICoIlXNelC3D8PLK05T&#10;7KM9GSCetkRXuGw+6ao7i04B+HjR66wq3DMpUOGyXTPuuxSXcYAxx/EggSwTXIaQK/ZJz+AvDz6v&#10;ct6WdBppI+Tdyed0M7seK0EkCD/w9o2TBE3LnMAbnvXf1A3+SXW7mAvNDYhNWG61a5+Np1mVxlJq&#10;EKQgTJh4wSPfu9lxLJtzI1RFvFygzUIYTdULmr/GqC+OpWlFPEILNzBUVP79wfs7UTcBSo60Dp1I&#10;H7Mwwj0OtnUY9SEMjOT218zwkxt9x1BJMiwWEvCDlujo5BT7l2F/etiuIiG7nIRuLc8J+y3ZQj8M&#10;XGNG1EpoeStzL4gjbPZG43XxqKSItxsHY+nUFwlsEFLuRuyLk8zKaEI9GY8iNv/G8oumyxarZ2jV&#10;DfJdGRRUk0C2LPhaxA8kQboyDEjPIaQk0NU8gmvsoSB16y+ghk6fvkscziGvDtLQQKGJvxrPFwR/&#10;NTJfJDagg5A3AYLo9ob/y65FEc5ghi2jYUr226F9DNV1TZszDOCwInv+zYDHEEP5gX0BejGUmWpO&#10;AmxsuWW0jwJpgM2GPadxGDdK5b6cbparFcaeA2bj5RoUSvPjTsdPaWy477Ostdd04vhDbe/bFwrT&#10;+zRqZH+Zez5dIMMampp2zjielf8PRrI5DFRN6vDmERXKWG3lDyw36RDMIiOZYrZICzUr0tSN/RBr&#10;tvirNcuXWL/zFuds5kGPX0W/uZAZknLIlwrX190EP5ryr4jXFIRuGylWudZTWMEQPxhDwuYJsFpD&#10;Aml/BLvZPjCJMsuA/xHKVoky6j4wP89Z5gfFyiSE0Eb7MzOqCxuUOeVCM5v0Kai9DdXfvAeADLv8&#10;/9/WV1PIANgYD5BAevSE5gQE7aTDSBqZhr0ZaVqoXh/8GYOlCxqkUPm3vhdd4rycQ+XgrGF+SqPl&#10;WG6S4pzMxWp3DrNRrMYPVJ7V0F7PwJtw76B46SVFpAmVm+0n05JIqFZGY/wIt0FmdZrR7M+sGScK&#10;hWC5CIOpsJdIm4Z1Ux7NeqlxDnVJfJBd0cfIMSFRGaTpdEXi/9jal+ev6GeLIHEqXtPBFkDFjdpa&#10;ykhG2yWDv1G402cm1O9WfSYheYrs8q1bwwPy6uzIhKcoCceimWLA0ZZ6oNns5r1Ww9xUhwWFT/lw&#10;eKlFK7ldJt6bY7Yk00gSUQzTOImPsK1MtTrJ1013Ms9dnV82pFl1tWQUyPl4yaqvKt6DKFDhsl0z&#10;2Csal1l2fq508cYVsVbkZBGSkOYFnrECb3t78/YXicSpPxcNEC/sOSEV+MNLunkETp0xOZoTLS9w&#10;tAttN+BFraJEDeOJEMmI26HrHogtkyCDMbkOUIGQ6auv2EaSEEMOEXJ0kHLJjrSpTnYmWriM1rJF&#10;KWAgV0yDA9k199+M9kUIWLlsU8YjtCFypuz+yGw21ZXlCl5hmz6CBdVR3w0sTQNPcm1SUTnfPZa5&#10;keLitv1HKAwBfaMB2cWXrR3obhrXKFAULi7HAsCX84cgm3s5240Ah2U85O8D2USuUT00Qn38SbJT&#10;bTQ3pUM1fK57jzqbPSDQgcYOA41HCGUlP7OORCSCMBKKeOiSqA4lDG5KFH/I/YL1Wq9zJvgUTni6&#10;0X7yRnSZhUwIMXyhP6v7LLWHkWtgfzccD10+VcNAdEH9E2RDU0iOYeAXAJZ9bCq9IsheqTZuopfD&#10;aK7IDzPR3SB7GRIddCjbLZXLgCcichrZQQAC3IcMyxcz22n6QI4Rq6/hgwDrrPYXOqIro07E8D4O&#10;F0IQ0E3O+2VtIHqD/XPNYLRxFJfZ2DFScQpISLrRvfef9NSTTmJbDihAZkoq+rIFIOCwWmAb1KAA&#10;lVL8dDhN5yEAPcGYjXOqsfZU6SddEytgGfLPWLhslaQj/fZpL64iBKdfXw/2Dad7cukPg0wD+sCI&#10;uu3zFEIxkm+ZXxKSoMUqRMtqXgR9ZEKPxAvElJkXzjjuXmQjRZlZ8pI7pQmqFRi/jgaobVh3jssY&#10;2bhmnxDidmQkSl8C3aFg6D8rc6IOXjznxvdwXwPL7+XaPeJ65TwjE10St4UcJtC6yp7qfepGbT06&#10;LEA4GHDkt8Inem1ftHI+lB0JrPvAjQAMr/b2JJKZMBKpyZIyMCqtW/+ZKQjKh3PLFBRF9WjFebbN&#10;ECMPBehQBNFAwkph8jQz+B3UK+6X34Pk+XrQSLsY3XBNPThc7BRZV8CAtoXma+S5R6dYr2IgWNxJ&#10;b7bq7PzEjLsoF+6lm2lHbaTyFkbGaPx8cFgRDwlwH0PBuExNMR9MQIHQfxgv/RZK0fPfWjX4Egow&#10;48r8JI1gTabh1zyPhwUdGEaSSrgNYvgh1o8L8b5nfKcHYcScmVZspD1rVJQE9ZjvOJqE06U5kLLy&#10;xzjymKgul4YCMOPSVFzVusdRoMJlu2bIeRfvyv1ly0tfNsBl64r3sbwteVlKQGhHnkkRl+KGcTkG&#10;ZbxHw0bw0Vwy0UmGH7Jsi48HxzoaMNEC280LFKPatqPSNQgHAkaGgbc8QbWaj34V7v0Ea4zmFyGA&#10;36m6OqsnqAHkB4nyINJJKBozv3XSE2wMjbguI0mC4KFFtVD9c2Dd4AsQGY1m4V/WuxWif81AypbL&#10;sSCHA1BG9yjH/X9o+cbiiMHuKxWRT7kT30VqGusWiQU1gDBafsN9hQg6w3hdEvnBvohfdaOOQC5y&#10;SlGBeN/oAVEhRhcNxgQSWxGVf/NTU4JMZvAav0e3fKooE2maUr4KHW+V6C/KGH2BTAemEGLSCEIR&#10;K3CAOn/6hMxPoLnfel1gf+TGMEkhugSSkgOspISO/kxcD7gjMUWQ0kSTJwV1bzW9L+IxruwWDSQa&#10;upA79dV1gbOFPtLKsSAd65KkNeleCAVl6X8sHplQoSLt29nhZEa8HImlUuEfCudQBHf+E4CNea+j&#10;TEhFLmRWPvnlH2J+D2y0Rr3AOEngDtnHcdmZaJJ0xwBm0t4esBkuj1tvpictdeCCsulI7TkuY+oI&#10;j0UbV9NiRFs+9QfqJ7Up3Der91gNIea4RkNFa6ho2DFSkFY4oqUubQfbhGSsVYwGAIReFElX2V9K&#10;KEWKHw0CnrgZmdl6RgGRmr4XgX1zIFqYLOJg6RfmWf0ikm+f5pIcTNme/D5+R+j1WJAJDGMotLNt&#10;YayxSH4AaEGgqXqpOYHihGfEnACq4lGjXmU9unUq86xsmYyThgc+lXd/2GaKc6XKrvGLhklrqPJz&#10;NSuMZ1jcIMUg+GSD0HRcqTuy5qXC7oMo/UV28nMPlpqqfbEnjCGtLdJwIWSjvo6VXSxx8C4fRTzc&#10;xkhQ948t59udGNg7HqhuULzoh4b9ghppt1XP9o4SWqB8r+bIDtXxzMSk0pQwfE7W6Pud3pxofkJJ&#10;Vp2ODp6gpn12o5ZBygcd84XDVqeBwxg4R/etSJKTjarVG+rNsN9hcEYDc47ZT2zr9179BnTDFDQe&#10;fO4QHcDl8/cTI3ycStNSpiLJmCwJZ0p0WMV5a+onnY5nq00gaWqv/OSPPCWqyyWiACy6RDVX1e5p&#10;FKhw2a4ZcV6LuwOXsQC7DMJcfVkcI0bjdFEULAlv3sQPZ0I/a5yD3KSiODKcKziIh5XYOSEOO7Ig&#10;y7GrPRxkpKzMj4dYQ4O1jQCjtySi9DkBzVKc4LkC4QzrulaZX2QiXVonDN9q1FjjByyKD8FB4EL+&#10;i4+5xxseRwMBzIa5Wy3MLzGDI1N6szl1a0t2B0mBZX5UBFJiojpuU47xKsqFDjpwGq2s1qcXNIyz&#10;Z9CLFfFFCUjaSQpFsvoRIcoM9G7DoBuDgqPL7q7grD6VIP3NDXIEVoxP8w4RnGc1jEb5RsmJHBFW&#10;s70WRpBYlw3r1/2mp5GaYQsMVGODP9i5CIP2IVqlRs1I6IuOKfOTE/A0oBT0GHRXkz6J/QNNA3vQ&#10;vt+PflF3PgjOkoZLGk08oQgL8JFULtaha4YUl3SMASaSsE6afigw7kSmwwKrCNIw/iKYqJXu43hf&#10;QyCmn0W0RPKDMUQ6j2zvJnEXJwcklCGPF2+GkM3ahCEie2vKWGxJdWqOwxXHnvMC/grMsxFJgSBw&#10;NzxNz7DxOtQz3K+gVfyAZ2T/hnMIBM5wTF+2H1kQ/FsJFBU9IXoARh6brA+E8H26k/vLkJPBAGn6&#10;JP5a6ISkcvojDUn74XvqU8wxlXT8MxwDyEzHS7poutNL3LGH0cVesHfk91mFKOMHdMOnSKcfms7f&#10;AZ2hsBC5DDmRGY3MNNZQCpNhSHeYQZYI2DunmsZPOl09yTSpB/klKX/sY7SOxQxT1E6jhRepYrxa&#10;JOH8KER0bvrxsyxX3IPOy5pSIOz7s6BxCxpSHkCDAMO1ILrm/K76iJdx2D34LizidStIjTo3jp+Y&#10;GYAJbDCH84R4KYE5FiYbLGe9zlfMBn4MWorX0jS2s8/zc+zxoX9xJ+zEij2ra+QBIyM/bB8HdKUw&#10;Y+u0hvf0CIZYOEi5YxQTJViogvodYHsfvxrskExaopUehKjoAis3URf+spgFTJQiPp+vsnE0grTH&#10;mG10xjzo5CmSByjGgDLP0JFyzjfG42g5i8hhv33w0iGBIQSFyJK6yK6fdbwDwg+71gFCRnkAlPHs&#10;A6aFPNJicV4zb5qxTGGx/sYk8mXxgrkGk3fTM73a1Btw8/s2016rVxWIqfRlC1CvurW4FKhw2eLS&#10;e0+urcJlu2b0ebmsYFyW7y97Dg8mHXiLoopgPRoRMkEGROBv+fuazt59jmVF2rac/RKikCvHg9xT&#10;6WrDbYsqQa9QjyXwI3QQPvvWwWSiSRmLpBIEgzRuG+6NHRZ+/aSMDwcBebb1g7rb6ffxwxEOc5OT&#10;hWg/xFjxJGdyWnv5H8Zy1ZKakXqTL7Sdc1FxkGEsAABYDY/T99r2k8taEZV1kEOJZJHb7+9r2Dez&#10;MO0XeaVZcs2mGyRt/0eBdx8AYYwueQqFE8hWZLlvSATVFdnLb1Gf+GsMM7vxU5QO4ctAqVSBnB6l&#10;7mRdQDIkHtZPOt0GFScN09nYR1MSstxeZM8r5zNKUcahypNWSoGDwKhGLPOnRAyCxEv5Wtn07trU&#10;aWmChVV4dyP7NM0gqwSESYrgApoyZlG4X2CHiQKllCFPILiFUfmkZT6zC24q26Xz88F4AkLPt43H&#10;Ym4lAKEMFM516LOlKLGtF8CC/OKvDCQg0LbVljepesALUe0WgShhENiijZOVBSRG2/0WZMq5HWTF&#10;sODj77isPpFxats17oR937Sidcz6DfQ39zxuux/lHmZjZyBMY7ILJWEaNGadjwtca+3UudI+FcEt&#10;UjNCtJCPIcAQluoom9WM2yzbT6C16v7Gtr/MJNKgLe+Y7rN0LQHNXVx33sYZagjJNCMPQgBJI7ur&#10;WDy5BBjPoAFShkEXAbffaARrRWkNNw6jiUzpLv82upPf1Pie38PM/BCiAi8a3rc3MhMY37nR0oKW&#10;a2ToEfXZySO5iWHbnJpZ805vchpXFKNR+hqCYMPZOr7m3CLAd8gvUqYoVqBcoi6zTNgCK8qyamlE&#10;KE2DB5L3ufaXu4xGAp+WgVgJMMUGy7xYX2s+zxNIVgksn3Qs7+9AfDxCUgodBH5IYNQ+ZaBWmoHO&#10;klzflA8qYph4pJ1mT75krN48iaSV5EU5+V1+Y5g5nTj15zCG5I5ZF5ANXmW7aaKectzAmX70z/XJ&#10;HnrcIjf1MljyxzZlv6+yRrZR1LeM7iBQK22D6iqdUas4AwFWA5oO42mYtIknX+cQx/zvAFC5UdYv&#10;80vy06LHG+4V+koqLMqX9sksUDfqMxvnzzPbuJG8MtMYeSwo0AdjBb+qkX2TfgY1lnMYctHHVbhs&#10;14gpVSkPgwI8gh9G7iprRYGdp0CFy3aeVttLqVa0HaPgMl89J3/PIjoiJMgrGemcZU5WoaNeEq9r&#10;muuAW8h8J2aGcxSSiKyAjgWRTRL/EisLfjyDODkWJz8QPUL1XnuVnWAZiDg5JwGv75Y6tdFoXoL1&#10;Hm9/VcSLZCCB5dyncRjpF7C34T3P/0FAYEgR01CevDIIvOcJHCAUsXxLbxjBpPUSw3usNHtONOIB&#10;qsB+D/HiAHIXOQv5Qxah+a9mvez5mHrN6zd1C8D4B6N5Dy1BEC6CNII/EePD8EBOdDsK1dswfx7N&#10;JxtU/JcZzcYnlOwsKvfV5L1ADEIbc11m2XiMQ5hLR3qWX5Lg1MZEdl4OoZOyfsmfhwtcp/5KTRbp&#10;U9E8JF8RmcryiNLJfZBgGp7H/vytaaebdMNHee6WXCCUeEkkSUkmRcab8F53vN8bkkUKpFTpqND1&#10;ZLvxSxRnmJIOwiAe5A1Z/ZfWJ+5EYBwOd5EM+ZBSXx549ddTGhxTRsj4UQiGjuoFlmOfuhEKIzYX&#10;8UX5sER7sjl/WouL9JdLExFIqbcjx/qicficwcHKCKmfxT/4SSAfpsQ4LjsT+By2Qo+tOhx0VscL&#10;KL7tnJrjMBlSXx049Jw+v059BzkUuVtbHtKZuAtbMgIMfxf9GOJrGL/Zajov1LWc5pjZ6eJbA9A4&#10;CNJl/Sefr3Vr5udZJgHPFfH5N90C353eNOoXAYVZhCj5ScdL3r660Ao8PL5rXijzp1BZRjdRlze8&#10;4LM9is4JPaeC5IimHbwlZBGgzDqSIgw/1PSCc0emQREJr6WtjvpN3Zo4gryquF98h6I+TJJJy1sv&#10;1CjbTZugkV5uUdGfc/bj1Qw8esYiH/SShjA0YXyoY9RfrNDbj88jnRQuiZ4RZO+m27DLvMaHaS98&#10;Z92ovZl0Y0SlfKF82FHXmJnXm5FBlFtFILk87kJ//7qxVypHMM8NUhcFaPqmZU7GXsXHWk3jkyjE&#10;QvVXdc+5AI1lGU+GvKk+Q9L/hmM0fy93VFm6FClJYN9+lNn2FWIWiPOOQUjpCMPA48Pv/R+vbv29&#10;NhAH4g4CmbkC8yr1Adf0DqQkKa6snwkmhEAXyDO/9n7Ba2QZto9f8r8Vf4nDFkbOWyi43zbs1Uwi&#10;Bb1oitQDREzw6Gj/jJFwDesYiUyJrnBZQbPqe8kooCpctmS039MqrnDZrhnxlY3LbPNE5ILXFu9r&#10;3K8bbt10OGPHMYECSboPLpONQJw7O5xDhfdlPIvjyX5OcMU5Pf/w1Q584vCbOQE7HY5tkD8OvsEF&#10;dBHNpQ4cjuVilpZxhA6eraWcsYBbdzYGBYaDoaRs0MPXXh60M2mOdqobmdHk6DLxoF0WThLsNOXA&#10;M67yqKK+QXa5TywdtDhqaKTZRTqO7sW1NfuUHNOhX2W9Oj+JpDLa5pjUTWwZz23pJCKLncmJWw3q&#10;xxE1vuznBJxTY2goxkD4qeDUgkGQduO/XXsrr3OAME2jrlG6kZCfnGcAonRwey2nkLll/qIcyrAy&#10;8X896FB5X7cOh4WDUPRXtmRh52bajmFRLf1C6yQdI0AJPXaSdlBnwzKmOIBryA5E6RKlQo6ZMo3A&#10;wZ6QfgyDJLCgFm69iYCbRrpNl4iW8q0AjrPwqI3Si5O7iuxFBy3IRgqD85DldOXiNgSU4aaQwPHs&#10;gPi5wbabJ6ZIiYiJyPfxeeuASrG6JANxIZVeU8/c+0DIQK1RXOZ6V/rTKCSe+Pnwy+/pHfLbuP9d&#10;5X8XVzOh/2kUPa30SPyabjfI/jKk5FaXJQQVHmX+zHA5JBgH/UZ2O2CKEyYyplwgIi4c59VhZqHN&#10;kG45XegdB545jhmAEhj4kp8gGQEqZbCq0YT0QsMh3YtoD7pzmpzNUXo46B+hG9wGxwkPQTSTsnVx&#10;I3QVbsO5umO02U2UyXjo+oqBkd/8UTizl9kyN9BwZoJtNYC01KDbk7dYp+TECfGeSX5yw81Fds23&#10;fNBxQxiZtjNXSnYoE9Ju2LBGAvGiP+xXUQ7DAyPmft6l7uK+ZjZ+NLhncJK7ZiCcuRfxXORzR86j&#10;tyBsnreMl+eWsBu9ExYox0vqkFBQiaHQXSnKlbGVZxnUJhUsK4+ukX7LHJA8MkM8ZguHf1G6fpDp&#10;InSjKJLscteW065ZMCjbJdUxZXlQ8zw27IaQRZIW9cu3poI8/dqM/aDCIl4SUrlBuSbTSMrSoYiX&#10;5FKAPNQWDu6NepVLgCtOPDv92H9SHNDZtf5q36hNGMw+5mDlJ39h6lV3F5UCFS5bVHLv0ZVVuGzX&#10;DP+KxmUI2iKmnlDgMhFS4+7bX4u0YVisZoZqPUJDHni/IzoVv+YRVyMcYiUBvDcv6OwifEnZCwTy&#10;6TjJW1aCTE7IPwXfDC713UEZOj0f+ju/N0if/0Dy0P9E+hmL0NHco1TpWF5Cnqf8HJRLGkmQf5SR&#10;+o40VcchXg1DkS/viS5eJxqmyK/kpk6LaAdAGYnWlJLs0JX7upEj0cNLPSTIS8M7I1dyd8EY6fUC&#10;5BBSyG1do+6RDFuRMK9EfxaF5p0ufum6JF43StCBtDzvim4Vl3m0JJGOSX4qmBfyPkvsOFmkLbp8&#10;nVM3ZU7eQW15ojlxZAJoXnPdZfuc+Yn1x6Frc9cJKoo/B3xs8H1W3QieyvYnlvpLXEZBrveKBDgl&#10;kwSdZx/URiZMIFEpqIiYTc8EQc2tauw3+/UwOOvL4eQC0Nhl6Ydqs17lOJ0rXwmRhFL0Wyiu6SYk&#10;KoLutP49erOIzb+FMkjL/BiM3Fh0TjbS5AMiyTQNdSIpdFAwPdEkXJi2QI9iuuiMww89Lnkxuuxh&#10;DFcsG+jPQY3zEnCD/LoFVD5oiZTAZc6BkkL+85HPVokl6LQ6Jv8hmYcMNSyK/IDSeSGvdbRQ4Uld&#10;6CCtFKGrHTRamjkSXyYWlDuveLLKzQUictaXpg7LG9QwWorOqcsYTJaRSLkt8ZRBTp6qOp1OwG0p&#10;TGL5lnTy+BsGiSgqpgf65zA2j5JuaoYsuziSYpiFYof0LlOYRu268/e59vwr90Hj3380O5WxNM2Y&#10;Ju9g42TNNaaSVCZRhctKilUXS0eBCpctHe33tJp51i7Dc6VplbzZ8//6e/AhtwjyFhm8+Xj0yxsh&#10;f+ss3eitaFzGy/5PsS96nIiLYlDGq1J8ZfybkNsEl/n+xaOv85FRGL6YR25WlxUFFp8C+ZNj5+q1&#10;rLVmHcMuz3sh3v/9xjNgexx6WHYjmI7Cs9BbPFVQWYnLpGy73j6BeSH7nsR2SwwXy4CFLb9eE+Si&#10;6YO3xMXkDDcJeU4sF8VmTP2HKLTeFEphg8ffznWiSlVRYLlTAFV5U3SrD6CVDptqo0p7qokK/DAs&#10;1RtG0wCnMfWq88uW+zjuEe2TB3AVKgosBgWQEZYfLqNR/BeFSbEsqZUneqVRbJOKxT+usc8QYYc1&#10;uwdBBotBROpY0bgM05kT2TF/NRsA0ACwJ4jVTdn6IrTdPi5bJOpX1VQU2A4FBAg9lBUC0gZiejXp&#10;vAav+OoM819g+LCbwPj43+hwfBsHkbO9rMBl+YPJC5zHXXppApJixw0b6/geBLZdqpv2+4mDje92&#10;kZVp4GalFW6kfEwoTw1ZBmFr29PsCdc4na1XWl+2nW5WURUFHlkUwKQVs0+z9sCpTBa8SaIqbnHC&#10;PEt/Pd9/Uppw0gIrFbxxqv1lj6yBXZGtrXDZihzWZdmp5YnLtNG6E9TtOiBMNjVgVw+AxGkcJkYu&#10;2xc8diq5OSCz3YwodiWI9LVkYUXjMnYXHCl+CFTYkyX8PgoB1e+oCpctGbtVFT8UCugnw0N4PJhm&#10;YDS23HHHBoFFKQfqrRMVcTg9jUEiB0h1OmESYcs7hstktxFLRm3RcvnAKrwfDHGZelK0zmrbPMe2&#10;i8swClZqOumJbqzf2dQTpyipf1E7sMzTBeLtQF/2EHr4UKhXpa0osHsowIyZmN06OwvwwsmN5YrD&#10;FBx+iI5MXLwkiTit4Y1T+cnfPfSvSn1IFKhw2UMiV5X4YVCAd/ny05eJ9MIu66bLNvcniMrMfhS2&#10;PI7s5m5nbFI2Joy6uIhgK3N2TMP0mmCyVUusL1vJfvLZa/5T8XiWht2YVyWOzhAY1YzW6lf6socx&#10;+6qsy5QCR6+6HeVwipM4pe6rO+sEZIlTvR7+O2TPWEc+ECfz/WWiLxN9nDVhG5JqgMsESuUBAfM1&#10;4qxGHlnb6bFl4Yld3ag60xHHjuHolLLS9CLgXGXHuB2yVVGPUAowF67q91ju83mZsNzKFedKI/7i&#10;9kamGCsf+jSWCpc9Qgd4ZTW7wmUrazyXc29EmsDrUfg88WW1XAK6MTRmVuC41pS4FhMXf3azUau3&#10;zbbRQGGGX7K6eJiyVjVcU9RqbhP3YEvZfN4oK/f8MoTJn/JQYiUTQNbh3GCue5HqC8ErXLaUbFfV&#10;vTsoYNmOebsPx+NrgxO8fKwYZTvZDW974/rLsGa89fprr/yijhzBZboddaf97ssuu3ZuuPzy9b/E&#10;e6hOkn8+SKs9BNJNopvr9AQSshYSpzP/xcKh5em0ZIf7ywQb5gjxQcqvblcUWE4UcK1DmVcsbyi1&#10;eqNw+EbWOy6//I2X7cdZ2OuvXX+ZzDJZ/6jsGJfTsO2hbYET99CeV91ebArwJl9+uEycYoHFPhfU&#10;Pe8Z4v249jnPrl3/nzzjriNrljtlec638QiMY/FDHcsJ3mE3pvQWj8Um3kh9K9qO0fLcZ4eAsbBp&#10;PI8DWRPOqfHx/PEY6X+Fy0a4oLpcphQQL0EPYQcqJwB8AceLgDGQmZjsirase0lgem4cd85qGsGv&#10;+j5q4wEuK/AQ5wJ47YU0Yk67HmxfVabpZsn+Mjay1dG6zfzPHlvKgGZprZaBy0QHt107RvGDVIWK&#10;Ao8sClzFUp/Mrmn4vs+x0rxdHE6GODqMYpvjM1gR0UsiFS57ZA3rimxthctW5LAuy04tT1yG7g4Z&#10;5/++1LGaJ9he0zS+eLcTWPee9eGzXmyefE/dc2svqTVwhOwd2th8Zv0ws8fuYZRsSxhWNC6DSU4E&#10;laUpxqN+q7evy/llnCWEqLljXCbn6yzhuFRVVxRAry5HK2GNu5PIBaf7zdtZh0BzxWo+oiFOFrG1&#10;uoTj0iyQ2tUcnnefxI7jMgCZV+doPtaL5gRO7cPDgeDCHTVAdAZ+15yaaiVqW9bkgAojW8XONUv8&#10;MW4Xl3GGlZxTNqfm6mdFgcWkgJxW9lB40NyI5a7PmgPLfCrpY++bKLF7eZWf+LaXeUwyWZvwTyHR&#10;rYvQESyGDfMWZraftk1L1Nf+Q+nOIrSwqmLJKAAzLlndVcV7FgV46iw/fZn2sejZE1/nsJfHeW/7&#10;E44yfc6Fs4fc/+vY+Znr/Lix9xsPv+b6c7ZkQf2imr11n+Onjz6GAzGXNKxoXIbTrDtZrUcutM24&#10;74fgZSfw6k2h+A70ZZbrBMHguNHqq6LAklAAyMJSAgct76yMxRm5ZyMRir5MgBJ/4oDjEsNz3bQV&#10;Xo2r2Pt8NsEUuKxQ1uuH6cLYSwQ+Jsv2G2Ba7CdDP2cEWSuNu0Gdw9M5ILpW24Edoy7a9gKXM4ir&#10;UFFgqSjAPPM4EHynX8Xw7WogmWiCQUB6n1m3pYxjLHevJFYGW8llAgpKqnDZkko3VeVCgQqXVXyw&#10;WBTg0bj8cJkWX4Ip6wN4Yfx+w32RbQbHfuz6V+zn+PhetM79s6/dcdnHD7/WMibrh9quff/5tcyY&#10;yv3nLxbZ5tWzonEZTlfuRDxVvmW5L+qFUXjwPzTtzJsSKuwAlxlOvc4eQAsFm8OSvu1apsPb27Qc&#10;2xYtRv5/qQSJqt6VRQEXngKcYG7IF+yFB1e+ueNOBZ5nZxleE+dN3QVusMpzO+IgL2KxY8yDr15m&#10;GRNBT7UeQ/RT85gw3IJQOdBT7VTRC9RW3jItkCACqmkHF2/CEf+luKG13Rpbao03CThcwI4xR3pi&#10;K2DX7IzNuEwwppdtezhJ4tOS/3nQSsOVNd5Vb5aGAsUCAPMNDhVNtMuF8JqbmflO9Z2ZDOwQ34g2&#10;TCAZ2EtJ6Pos/tXNb3bClE3kpuwuk4mo7Rh3pshyLv1hF5W+7A+j2x6RC07cI/pZdXLpKcCzbvnh&#10;MvyyW3j7yC70DPdYzznB8up/+uy2+ZbvvffmJuLH2Tc03TdlT8Ml4xUHOd6V53z0+uNtY5U9335o&#10;Ecm7snGZleOykBdw40szYasTJWpN+jih7/ZwGUKjybGhP/JTTtpVMRo31A6cTpNGnPDE8qjcYhNP&#10;S7yKV6GiwB9KAc5ukCBf+k9FSHlsWPH9RAwQYb8oDj9ar5n4ENqZ8zSQF90XY8OI7soXruVYaDGn&#10;Os5wnCb3ruZsxSN8beeocZm/y+wHTXw5IqVikOj46cxMhzMCW9OcpWbI/jL6tLAujkloWNbfhLGo&#10;9aS96PRoMr/4YL4NgqZR9VFR4GFTgEmWz7OYyRVxLS6heLgLr/2ugSEv59owR3b8+nXRl2l1mcym&#10;EGblddAC5K396xS9GXxPobB95fdjx6SsUux2ClS4bLeTuKpgQIFlicv0Bg2v1nzpn6y/8pJrr3xW&#10;1lz1zGvOecyWv3LfaniBd/vbr732wutvDOrWoRs3vOP55vHGYRYamEVYTntwttkjcJmCxIF7SV91&#10;YvGYf4OQY3u4zDZYT/Vu6CPTIh/z5uXkMxGYlf5DiKxCRYHdQoEUaY4jkMQWMRUTxD5/5zesGqZR&#10;WmZ88ImsY8yacY+0CxAmHIvQKMLh6/+jGXyDHxe42T1/IeIkdYi+zH9oe2q2U/cAl1n1pjXFbPFl&#10;7UJtkI1p4vfjQXEZLvjNX9DPJASVtfjzW8jJzDNySw+kK1WoKLCrKeDDWanMErgtkaNTmCX+30zA&#10;4MKR2+HzQRTgbbUKE12IrHzAqcy46+tGm5Ljzc360bTYR4fsV34/dkzNKsVupgDMuJtrqIqvKJBT&#10;gKfnMtSXidsPVGaW17Qsx8kC13n2x9a/+vLPuB+qT1nW2Qc75tnZBUbNtrobG58487r1x9ANOeds&#10;6QIS2sr1k89m7jt55SplYajyhZl0WqlOGLc+K+TeHi6z3LbrHhwnyLBqjc+JNIjHvIQ5nRd5GemR&#10;pX0UBPLerUJFgYdFAVlXF6QkAQCjUJIpzgDrCrO1+sh7LMUfUHMwbHwwndPIs4OnydSBXfS48CoC&#10;YtwNRR2gWh/z3s86fid5hXFfxE9mxK7HZRQa43fEPrPHBcDM9wPb4Vxp0RssrC9DAm7Uv0VbUpoU&#10;9ZI45QwoEZWhBOisoAqEqUJFgV1AgXyW5dOMa5zzyjHr/dT3cdbrz/zCabOVU14NI1Nq4UvLOnUj&#10;LIqmTGZtlDClYFkzwJiCYAR9TmbhPVHhsoXJV91dVAoIS1ahosBiUIBn5zLEZbJz2K65bsPC77Qb&#10;mBPmCa6duYciotTM7MWnNM2720+p25n5nXcEexl71Y4Bx2F8tBgEe5A69gxchgLs7HiTH7bu37B5&#10;6zaOKtg+LstqZvuGKBLFgu9vnd289YHN2zY/sG3zhs2bt27ZMrt18ywXs5tnN1ShosDDocDmPMBX&#10;Omyd3QZPzW77/f7bzrlt/9kfxrGIe3HnunrNamQcQr+jwHL/zYKDJLTwWR9hX9VX00+0/yWKZlT0&#10;3uCxKKMQF3cTLjMc+x0xFonh7LYHtnyv3qjbOzhX2n666Bx8fya5dcPsbRvuv2PLhgeYWhtmH2Ce&#10;bd4yIMvmh0PiKm9FgYKPNsuDe3Z284atW7beNnvb5m08yh//2PfIJIu6fu8XXo09ZjvniesjIfso&#10;fSYTM+3GsIfbjzS13XN4ZfRTz+mAy+TdUZ1ftqMnVhW/+ykAi+7+SqoaKgpAgWWJy0xs09kKUm9/&#10;7F3v3rL5nfeuC4z9D9+6bfMBG875S7Ze3HPX7NaLN2zAWVnttGzqePdR7jGsMC8pLDP2CDvG0POM&#10;41AgHPx91zGaNX2Q9/b0Za49eUMaRWKigt4ivfLM24Oa1mrmkjEaTv2/mogVBR4WBXKbqeEuL3a2&#10;8DiwzYla8MBzv9OKWx3RzKI12we3BDux7cXwvPqjMb4FlLGCH8VPeQBos2F2FsX95tu2bNvsNN3z&#10;uuh8dzkuM0Q/plrslm31W2prXT+enbZrGn9PY/y5+rISYL5L+TNEo7oIO+ra9V5mN+rySNR9LVM9&#10;LBpXmSsKjFBAppy2UOG7bmT7XZnqTZ0olteE4etcDlTRssVIjgUuKeBr6J3JCuv6/vXrt2yY3Xr/&#10;45t2Y8PW2dt+5TjHIArLgkOFyxagXnVrkSlQ4bJFJvgeXB2P1WWoL5NNw+5k+2r3/7N3NmCSVOW9&#10;P/XdVhMoulJVUg473c5suY8DQwNub270QZaIuIgSCGHRvVekw4fwiNyNArqMNzeOIkmuV8BwVT7k&#10;0aBB5cruRvBeVldRkEUwxCfXKKCARiEISsQEECTe33uqe3Z29mOGne6e7pk6O9tdVV0fp97znnPe&#10;/3m/fvxGs/LDD62wiEjmWN6bvvsvlWWG++vL33/guZdf/+KG8dux/d/yqwv/8cIK6rWFtGIkhmrW&#10;FTtGvJ/7oLTsGJELGy6TZGQ6RB0PmY8pe8JljvHmMdWMcAxvZrWsHmSrgjM+8S4fzO2gtAiJ7OJa&#10;DQ9nhKIUFJgvBUjyBTKT/EkWGnbTs533/93Hse2Lid2BESMhCdSkunSZ5eiVgT0+jcyIdunS5595&#10;bv/P/Vu1qsZM33KN0CKttBkS5NA2PPc3GDhqXHZhnMUd8y8z0C1nQeqVymos+4BZ5lEOAxtDG/nL&#10;UEcITptRJMipFyeATlXjZTErS0fjZNNnCYBqh7wHdgdlHfh0Yf1vZ9S62B1ICtC9JPoi/C5hGIlw&#10;Cpcd/+nL0wwLxGZMmJkqIAqY9TZZEBBoNltxjZe+ff9f3fzM/jhHZuJHCdOWjJJhEkzUdVwd9wOe&#10;LuLkz0bI4vfuU6DAZd2ncfGEnAJ9issY1y3r6b/2jWP8By8OzX0MK/zMkPPnVsU1Q/sRnM5e40mS&#10;V/vjlf/4L5dvvfwLVliZXdzqZpsvelwms2NghG8V2Q9bkyiqqSeEoHvCZZ5fjdLgr43n9sf5JUhl&#10;YTSqjqvm9ZcTVNkNZWZ3CWm+sIi6m1xR3LtnFJC8yiQpC/2QeECmvfzAhBhxKLSIK4ADzM2/vWv4&#10;X8eDrCb2znPgt7BhV1zLMd0/aaqkucw2GXY830EMBRoBdsgrjQaYjhBfSPDDzuEy6hrFidE4d5VS&#10;MX5tqJpXWhXbtMS/bCd9mXQ/xNfwvDgdvc78xYXvDKImsU6JxJilcfatTx9VpodV8NSVaOpzeOue&#10;NVbxoAGlQKuXuZ7f8BuVyrEnfk0Rj5FIM0mzpm7JnnrmF9Yx7J2OsnoObwhLltwQr0/78wGc7wH2&#10;fNZA8sg8LNx5xMkXnXSBy+ZAzOKUblOgwGXdpnBx/zYF+hSXITuZjbswZTztm39rN4bMH7z9+Vc9&#10;t//7X/r8m3yn8fbn7/rb59/+3G9HDO/Dhj8S/qmNNOYtrCHjosZlSKMnyARZO/fF1yIvoiiIs/Gs&#10;ep3MvRbHVfDplnUYR7R1S85elp9GyaP7Mve64X/c9XB1ZVpDmkVzkcTBzV/4X/7asGRWXB/bxtZF&#10;IvW2ip6c9e22H2v/VnwvSQrkvCGfLS7JjanY0zkyWGpvjDhW+MrlH8c3C3QSJwlhLzbc/P0hzPoq&#10;lv9nWVAv+eigKC3hr0XH1v30njaKDB0wHnnADqxW4+wSF0UZmt1cc8VJcOsa1FdwfhT8PWLp5Zcf&#10;2Jny+ZUqQ+ew6cANqOPGFR2N2PfvZSy0/htPE/eGfJSjvgKz+OLP88/jxUK3Yg8Z4XO/SoIaojLu&#10;dKPRWHT+i79g+yWWP+wwf0f93nJDfQeN1fIfWpQovgoKCAWEQeSLP9292rOr77uOP0yKGnvT8riW&#10;qiqhnNAbo5B+7jP+sOc2nJCQOKe3dGUyrOc30neb+QEzOka5PGIdyOySoIFzjFKlIfEctaLX8Sy0&#10;wNy71/nLJOJONoTOHVtltcc3mPlGxf4ipkCByxZx4/bZqzHw9p8dI4ttQDLLWVta4bzkJw3fHK44&#10;5iG+9XOW0EK/VDKde0KcLlgWP5tcqo1llud4+GAspICxqHEZpD6LlDWs4Ad4abN8mbKQnwRNSO4a&#10;yItZ8H4kY6Q9PYtv5/CKR0i8J0h16xiOWzaGb33lp4KUiTzNuH5cjX/1xEst0Qbo+Z/wm7nEzPVy&#10;K1dkZ1QTCN1FWdoUaHXs3IFM4yYAvJb3JM0htNEc5JYc5+yrPpDWorhaJYBAUBsNHn/+XeGQSRL0&#10;sOSWbiRoHBKlXMD/HeQt0dlyQMYd7sW6vfcnXyFOXDUOqsTYH1eYB8avYg2BgCA8mmevIcwh8qLK&#10;nkELR0Io0SbPv6h6FE9GTSWqZbU+iwPk3drvAwjNL4vGOdAVpw6WdAqqLERwfeeBKKt6ru+5TmUY&#10;MPncXUk0LppqDMsQbJubvhCWRkgkknez1ptzAygpfwZDJxstIi9tTiveXlMg72NwjHAGfCOW5tqs&#10;AeQ0PGzYy2/KVB3bRUb+DPfNp7+/v+eO+K7v2o7rw3MtXIYRLdfvafy2jPHJ8WC8qtQGFjpk0S7+&#10;tJgiSy3IK22hL5Y8hD32L+OBUUzAMZswkyp30tRkKT6WNAWULIwVpaBADyjACNh/uCx/b8QFXDpC&#10;E0EKO3bXNhrkhQWH4XIhhu0y3of+MPX3TKx0mD0WsixqXAboOotBSYREog+gL2MnTVIZpSy3yo76&#10;tEy+CLbSCttbwvaCNL2vYXl4uiD0grVtw7/rmUxugHkZVldxdu3Byz2jFBpEEqGw4m/QwtPuIUeL&#10;srQp0IYM7W/kRTYd0yZtAwMBzooOKwQnbophqiasxRJCOqle+cqGhQEiyEWgFE5hZxLHA1gmUEQQ&#10;yXR5Uc6SlQB9Z36wrbcK6sJZRsf+VgE7wTcPvun6TbcaX7/p8uXnPYvoRldI478UsbFDBaPLIABW&#10;csNYrZxcjz6OrX8eoff8OU8LYrTSGlbSP6gklebPC627xZaSTIEW8rMtI6bp/fquJ7MkU00cz+Ks&#10;Fgc3ff4wQ9auMPbEv9O1iL0PT0GLYtljafetXb89YF2wGMDKdJ2G7YYetrSG0/C8s676IklSZJWO&#10;4IugstvOfo8FHBP4hvcZxWeCaOEy2MvO+XTXTyEZzkrJNyFTixqH6wOiMFaP/PyJmzZZ9qYTT3zx&#10;a3UnpFP0OH9ZhvpuCJd2maesApjtuvWW3FH4dMm9c/HCC0MBJuY+xGVIU7KIi8wFVWR5WgR1EST4&#10;QUQqfhHTJfnV1RKKHF7QgjC4ePOXgYffWE+jSeRGwVSsaoqQGEQix9rMq5n6hLYky0U9+cyLZQRR&#10;9KwrM5uIjDJ1G40KsuHZ3/8RQi1KiCjeEERVdfBWxEvbXWs4FaPCWcifWnyWSV10GEUpKDCdAnAE&#10;OKRhLTNGTIvog/eduDxiiTurJqOEdxtNLj/7TyUkHLzDiTATBTb6HoKfVhsxuAhXwV154TRJGcaO&#10;ABu+SL/0noClFtEHiNyInIaWtw7QQQ/XbAYYSPKn+8FbI7RbUUT+aj7nWXDUAYmlcSpagmiS6vIv&#10;vZEO4aEvo0JSTykgTakq9ZZIJ8bdVIUd3on3oq+x5Rl+4z13reE2URYlzaRKjqlLNp3gujjl+pWS&#10;2+AsrZ+Wk+WvKAUFpiig+UGrUdEcDxslHzteJ3RPPPjKVEVVgi7WURc347PPboSNEAacGqFRuzow&#10;YwuX5ffLWXbq3tM3TANcJosQKJ8lLqN8TUoy9SxqjsovUYCXKJNNb3EZqzBBXGG+wiQzK/rG9BZb&#10;ytsFLlvKrd/bd2fU6UNclg/0Wm7SMCwXocgzrYmjZwFdcTlPzmJngYfPRY3L0E4eFozFHxVBUay3&#10;gFPxOAHwheammErF+Jdp9LxjK3gGV9yT4zHdQtJWYVjBHdAxHnjpjZiApXjDiA2Lyq46cISFV9GO&#10;7is82ULaC9+ymuWKjz6hgEAtDJiluxP5x3R9c83WT5GbdmxVJJFlgih7/5o3LUOhPhS2RgZ4ThYE&#10;AC2vYGIV1CIF7a0eXvQOCI5vPdLIr8LJzlsRznQRhseCF2AGo1dJK52qJBVdFD/E0eHnnnvw1qs6&#10;VCa2Lr9p6/KkNo6gqgivCCqMkw2/ZxGfjniMoEMt4lJveSdNhhyXHUI30y8idddSMh8lpyT2mGev&#10;wRwS/UbUTFP8zqLlF+O2Iz5C+p01itN3a11ffBUU0F1E+pl0NJ+OQldyty5HQ4z1OuF1RwVBPfpS&#10;w8OEBQcCQifKgC0sKZfYwRQu05ya97fdUNVcBesKGgN78R+jW1zWZCkE08ZmUiOQqqC2XtsxstCo&#10;omEDVzlqssf67+a1isOLkQLw4mJ8reKd+pACjKX9h8sYzwnjIQM9WyKLiDSWL7tpaaoFAoScIqHJ&#10;qQtdFrUdI1LeIygEDhFJtKrnSSauJN4G0W2gF8jsE9JUtAPSr265vDlMiXP8oLYxRTuRT91gawI0&#10;eHap4las0x/9V5RmTZmQMYusj+23qeytXoFoSclbtXOh7vIqFZ8DSQGJgC+DgB4J+BaJr2T7ExNE&#10;ghuFA5tJEDeD6DO/cS14yyp5dsWX01sgRb+z9V1kP2J8y07+qQ/nv7UWAkQJxb1JAfE2FFQZbC5/&#10;XBegKI7qgs1Yv0dw1MiJB6Mo48cOFVHLcf9JbBYFmCVEH+BAqVI2rNeItZfivSW+EW8FrmwJjLZr&#10;nB6wrC9H6TSt4ZAfQ3zpKo7nOPZ9a66uNxURVIFmadQMJibuDzVAhRaaQiKAU/SHpkfxsbQpAPsI&#10;e5Edwq5YX584N66mWVatJgkapPTe3xxXKocssIUNAiR7mnfoOMJ96GDN7bisrdPdLS1NY73mdFYO&#10;mFtQ7qpV5AsU3ucAbpuqytKHaIp7qy+jcwdRGbtNFkgCvUyz2zcoflg6FJABuCgFBXpBAT0zMwqe&#10;tIO7RS+evKdniGikLRn1h1RNRAYkD70lNkh62pBj0/7kooUqixqXAbkewtflFC0mBnHgWkArC8cW&#10;N7QMDauuR8wje4Ehkcpx9mkVQFsQnEez0Uq5qpM2JOaWUaIdxdlFWtJ78FEJny+5f9V41qxVJyaI&#10;+WJXMGbEFs1u+AieRVnaFACE4Bgl7ELyJAwTbSMc3nQwvl/YE6JTqqIOmnh2jUt8GnFGlX86t157&#10;uBDiYeD3XeAOa/xsw48+To8SPl4KsTIkj71plCW3HlpbjP3eCujifORQ+Yf0CPwSi0bCJQKXAswC&#10;QTnIj1GACNmhAvbDKFLAX4Di70xMeiWNRAOrxfBdQK9YrDCpG1owYunQg8TSTDx4DqF64DGxYZSu&#10;Jj49fHoGcf0tqwRiQ6Vx7KPfTutpMyKMSTNORrNvb/snsrF5SN6krCBuEn/aGU8uLcpSpYDwl+Yw&#10;VkEY0EPr/y1/H/n/yI6HH1hKuKff3HeY5WpZAa9h3MpCUTzLMK7nZtjPNjl1ux2jXQnBarspcPKq&#10;aDRfhNC2wqpJD8BKPpYVEZY89E989jp/GYhQHYk+sIYhpfSoohQUIEdtgcsKNugRBRh0+k9fRqVa&#10;gyEimBYy2JcjCCP5Bp+ynqcFEX2wfUGPyLbTY5CauuFf1h95pQkSfiyz7dGIf6IeiLdNbNx21cUT&#10;Wzdvm5i4GBeAqHnAxIe2bpzYPHHx1iOuOq3Upg7BGmN1HqKyLKki9+Zr83qTqTxvYvEnr3gXPHs4&#10;BmLEKEDOHSfN2cUTThjicI7I6BMspChLmwJIdq4DdvDCUskPG3df8REtvxEeNKnF66MzXvYTpyQD&#10;Qv6n/RNBKZrD+BYYRnHPBEYBRIQXTWvI2rZ1W6ts3nbgUMk88vpzcX980cZt2zbD2NewCJGpze/c&#10;byOnbQGIAYxEYlSogNkCovGHtw37yI0sVnSicG+6l76Xak5unti2cWJi2+Zt2zZueye5KVRAD9u2&#10;dfPE5s10ttW+V5E+hSrx7lxiyJfW8gFSD5Xy3pwi/U6yQQ17992HNiLBDC3DRS5VV1814ZjeCuwd&#10;WU8hi2+hnNaMsoQ/WP5Aweqb+7jDdjixGWPCTFWrVXVLVAvSR59l8YIuxnjMp/QjbdAi/UkYTbiN&#10;Axa9o43L8Dazr4J/d1M2b9y6vokrZfPibVdt3Lh1c13cOfkDlElvYhWEb1mP6DEuY0bLsg3iREfH&#10;KmafJdwfdnj1ApftQI5ip4sU0INq3+nLuvjCXbr1osZlWE29kaXL4xmYdJmuHiBOMtIq9lz6IJ4s&#10;Y/HUTAbiz4LHRGDecymT9sbc577Hx+tJjck4qyn+7ti00fBLw6hI0H20dQFaHhABgNISt0UYKMpA&#10;U0AzSC7W6fFIK35EfwUn5Y3rNKxhq1IqGc62/X4Mh6QIi1JU9rLHwrLrlUoY5s3CB9Z3BZdp8ZFo&#10;hOEVAqqIK8dSAImYCcoNwLrIDD/E3dGAcZCzs1qzJr/2vGDdm1STdj8TIVXEVOoFKBRvMXYvsXyt&#10;gybAJP5l6Mv29P70FdSDjRAVx/6Pb0luiRL0jOSr4OWengjttV7JHDZI/qaFblF/6O6lGwNNt24f&#10;/THQbFZUvgWopGvRqNIVBMXrlpVRmn0ndPbBp+xdW6/IYkxeq2m9Po6K9YBHH/QNv0L8jz0SkXtN&#10;9y/jZO/3MhIJRrGsBdCrYDqxWZwqwYZEjdYC9GREIeWLaKrC6DsU2f8Iv1/XAw4Ucph3oBxfFZAd&#10;g7lM2w7v8Z2LH5cKBeDDpfKqxXsuMAUYOvtPX7bANNmbxy8JXCbSoRQGqHYJmGWRY0WNRsHchem1&#10;ZbKoOWtOuIxlWO9k1xomUsGDv9zAKmmtmo1W02atmZ57xFAeyQBGzUNvIk4gV2gpgmMCzvgryiBT&#10;QKt49AfgSoMyaWwBWtK8CJCY7S3zQnfjFSkpxUbhjaoE4kgfe9w11/p+SJxurPBmo8B2XIb46LgA&#10;HPg1lwOzlb7RaKqxi4ZshESWBiJtu4V6mFR7ckpvCw+kL+VditqwK92KY1JhdAj60CUWZoqUueMy&#10;CCrp28pu+ZF73kEmQqI/Ig+nVRVfecTPTX+EHBVigCA6EYmwJGKwdhrlQ9pBUHJRBpkCADENyVoa&#10;r7xv6fSRU0O2UXa+vPGclLW2FF00mfSC7IBnXxdWLFKzSyfb81g7A5fBR8MBi2yBaMBY55DZAW5m&#10;o1Vw4WQX2IbTJj9kiSyGBPzlhQ32WSNRH2Tjr3pAehmEwGW6MtLVeHprPOrBw4tH9DcF4Ir+rmBR&#10;u0VDAT02M/r0l3/Z4JF36eIymUJZ/5S5jCjfzKTx1CQ/V32ZbTh4wCAymB6J6ozHnwDmNZHAq+LT&#10;EFX3O1ikT9RmDcNocA7R9AWXcUFRFgkFGIYQiLCk07jAlC2/ZBC20wGGe0bFPf7Nf4yEh4CH00mV&#10;IAQ3/PIX+L809AWmpJhvh8HYPUG24zLizle8QBiWOyJ91cjYXDazVL3aDQmFrzEQ8QaQymSlge8e&#10;F0TRHZ6oOxjdTAuKAepp2X6f25grLtP4VvyBSD4teIu8UYbxukc/kwXjhHNAZwY+C65+8ztdSQWH&#10;SgT5vWw0rIaWwulq/Cv62u4Za5B+EeAh+JqVMI266XB60/MlxIdxxBXfUVUlKIn/rAw8cE8FP0VO&#10;QR3dhud7eN0ZuIwneKPE7qAf1aUroS3jztN5O0trmaC1QFb0CEoDUONPppRphWv+D5bDX4Rpu12E&#10;POYdmFaOqlqCypxBoOD8bhN9UO4PHw5KVYt6DjgFClzWmQZkWumGf1nWFyNB245x2lzZ3gSRaalR&#10;REV0GFVmWTW1pjpXXMa8LxNiS/MFSmtUHn9sJcuWH5jkdgC0QO13gzNcNo48GbWIGeIKo1f2W+v4&#10;nWnB4i4LRgHd+JprtBBEOAtSJIc2rmSAsjA8/kMHNBEScfogoS2r6+c98TNvyMujy8hVOUCf4rrd&#10;vcZ2XIaYaZsxGA+WzapMt7UYv5o74uAip0TADULQYHAFCmK1AaurNqv38Fv3pukPFsMvEV6RazFA&#10;DKiy2mKxiKHfflY7xpw0QltSCYpcDsVsrwI6+yWpz0TzqKJkNI6S+IavWA4J4fblP3FWOF8AmTb9&#10;pI1mpfDuKF8c7y8KMJ7rAZfPBuqgYaJ8As6OeHOV3AyKzOYqrUX1d5z3BCtgUnEie+ihefb2n4HL&#10;uIDljzQA3mAMLD1LrBWFk/OS8ZXFY4LU5IAo1uhwelv2WwVVW/xTGP5jsz9/3mTWdGHiGVNqw7hU&#10;OgsKtp83VRfJDeDBRfImxWv0OwUY6wo7xg400pLAZQxMurRnTL71jKpkg//jQTQOkJoi51xxGbKf&#10;TOE6BJjIgnalhH6sbH7yiThI6mNqPEVpEcU3XPt5z/LLQ8R/KJH5V6bpHkzVU29TbHSLAroVBQDo&#10;FpUN28d0LjRt+4avstDe1JLiKrF5uueHhulUCATnt0MCiepU+GBWVtiOywxjWFLrIQSqO5ASScWn&#10;9vXezf6nvGGxocWWUTgbMVGv8gtr97TQqRTy69QzqRnbfIITwWb8wglbTNFkCCqdFZfJaVIglVBJ&#10;sBbozPf8YQmQf9rjFzVxZVNjVVVH350d8fSltkuURtNapsnK2Trinm4efZ/iYzApII2vYQYbQC0W&#10;wAzjZBL9Df3O0+v0EgTZ0letStTKi847wfLRnKJB0ywDjOcS6Wh7LjNwGfd3vkXSPPKlB/E46jL4&#10;lpF8O18DzIimygE5DoPLn/7fOqW1K/5lcfCtPT+7I7/muIzKNANgWTIJpNQ28x25eXGTwaYAA/Bg&#10;v0BR+4GhgB5uGRULO8b5NRmL693Ql/VHPMaZ+rJ22ONWAOTWF7HzP8ua6LTBa664DHdzERkofLGg&#10;b3gh6hKb3Euu88lfEgx9PIjrd5BsNAtW3vBijNtCHb6BE+UyhIFiTVNTb1A/tDSkpT4xYKRBac/h&#10;xiNfvUGNR1FaI8MsCWbjax74GR4uoVvyHHNZaIa66bUDlOYDYYU9lu24DK2RE6baKlAC6v+hylZ6&#10;xhZVV2O2ifHSB0lLbZMLgj9CHEpc+h4XtFTSp+Rrh2I6qC7ITUGQHewYCVEp7/xCcJnYouk+Q5h9&#10;yyMKo92w/RLp3k479W70GgkwNK7XonjDZRv3cU9eBmgT1Yq0jEbBs5J4j/Qvflx4CkgqBFY8cltG&#10;OIE8DDfc8EfBqqoic1gzq+FO9sQnT3ArmCQc2QhDP7dk1ZBMMjPMVmbgMrCf80YFKFPpSkVmCdxA&#10;LVO6VauwQe4KuC5g1tBLDqAzliPYaZcAaMb1PwWXfXC2p3fgdz0S3UE32JDEjz3xyVtYCWmNMB24&#10;eXGLwaYAPDnYL1DUfmAowFRb6Ms60FpLCpfJzD696KmeA9ZfypyaMR3nZa64TC5g1ictU76O6xDN&#10;XI6IAQ3uLu6Dpx8erKxtYH4mXpeaDK653TGGbIRmie+NCEGSp0JkbNF8ML8Q1FwENtrcMtlwv7Hu&#10;4TSoNquiIgpYUb/6iZ85IY5mYodnhbZDTjs8EUlRDiSTptfD2Cyvvh2XSfYy0ZfhPdKA41Zjyee9&#10;poYpn9pgkkDs/0rGPO7Y5qn29yz37+zPOgB+q5O176whkme7VD0IthCEXGo2R1ym3wdy5SozyTNF&#10;rjb2gHq683C3uw+JSB2Ma43CuLNaa97+NEoTq0KTiAtSCXezBaFE++2L73lSwMQ6VezAGahtyQTo&#10;jez3TpwqydHHalqSrVLqgUOETWQ1gtUPUgXS8ILMBK1MDep7qsQMXCZXWuSgdMyRxlgQZ6yn5Xdr&#10;8TW1WI/+l3E9EFta4Wr+y9e0guGyCt4BcPtaD7gvx2UCBdN9rYaTUCH6SFEKCkABGLSgQ0GBnlCA&#10;sa7AZR2g9KLGZciIOk5+e7Zs02vmRGn+T/x/iKHQLnPFZSIs5vdCROSfZkokAZEhNFIbHhq656Tv&#10;k3taKRZeI1QdwboJB1Tmuk4jdH1nLou57VoV331HAUILup7nNxy3ZIfrvvLFuInHUzNRkzFpkx44&#10;3TEbIxo8iIikxSRBKGwIt/Cpv2YVn6bjspJrieGWigWUrCbIwTkZ6rMki1YiHv6xhMVAdJRb54/r&#10;K4LZ+OxgaXXnC9OXydvobuYJvTRAk4/8JdFQ65c1G6fe/SPU0gkB8lL0h0F13RlDXsl7EZi4YgwX&#10;eum+YoQXWBngGIbBpVLDJSlC+E9nXKVGWZiIRrOk2czSG9cc7VkSSQbel8gwmvHbHUu4RI7NXnaI&#10;k0/3sb2y4bOO8qMsHX8bkVP1naZuY1qHCxoDdEXV9Rg8RgT3JXXFVJG9OKrWszeomvrY1GXd25AX&#10;Jh4j3Sur4NtKVvlCFO8etQfszgUuG7AGG+DqMk4WuKwD7ddRXBbHrmnaLBMSv6oDdZv3LRBed8hf&#10;trsbWq/Vq51Tc++ccdnubtg6zro+oeJK1tAPPhOrlEVMQkDUkapvuf3vMPYilKPpaz7OZQcWeUWg&#10;ziULUQ/MSaCYpQrFz/OggBbvpEkAU1rma8Ft9qWxpL0a3grHa5S+ui4iCpxK0/pYM0jjOx84KcSd&#10;rIRVK80/jxrIpdNxGQv3LCDArQJSVqho8ksb4qgZN7NgVAV/I0qCKSae51M7fjlaYkRZFdxp5qFP&#10;0BvPnr9sjrVo+LZvrTj11FtGq+IOFGE+2gy+d8Q6orCgReF5aDjoT4JWNX0gHpL8VMNwrG/JNkcK&#10;DPxp0rVaQZH4brWUNBc9rYxuFZ2Z6V186HqUxaijsSEkVeTd9xzFfDNcCgnHqS+SW+xN4XHT85fx&#10;VNfb//ZDL7smUVld/bzUyPVlU7c2DTy4pCOisH7ymkPXrbvmmnXXXnvtuh3Ktdd+5/YzxoPgYz0Y&#10;x6XfS5x8phh8Lz0WaYKCo6eaa4lvFLhsiTNAD1+fUafAZR2gd0dxWZA5WJqwnt9nuCxold3Rq1u4&#10;zDG9Rug3xO1nqHLIA1lKiBFVr8bjBCu45dBvhlil2XolVszgREpsqwEQGrHJKcoCU0BLO23xXYd4&#10;06J8LvHoEQhU9utrPhysSuOkqbCtQu/6vrv/oYJaq9HwPYc80HY4XwFpZ1zGsjhLDua+ERBkPLrx&#10;5JdVUfdm6iN9zTOCywRS3mm6mpQdxGUEgvAbIw3Pq5SsQ14yhsdZNUlXJVEzrR365DfLYmhKj0KL&#10;nSOx9ufMhpm5v8Dct0QeL1QXUMZ/VF75uCe6UTqf3jcJQuq9pXzttVWUQVU6GAsg6KI++kC5gVlv&#10;6JzMdeC2eVFrBi4D5YUvT4JkHFVYml5aDom2T822P6KFyzClJOJMUyAasq+goh1KTIo9okR+cft1&#10;XdsqcFnXSDv4N4YzB/8lijcYCAowSBa4rAMt1VFclirz3y97EtmrwGW6aYBWREHABQmJA1Mcs/yD&#10;WzF8QbSA6kGaqGTdoRV8JkJckzgfu0bxPELEgLkRBLhA7jJNHNA3LT56TwEEe1qIljAxmRL3KEca&#10;zLOevObODMeuWIIApERvO+XUkHGJ31h+x48MnzNJaTbPsktcBpvYFRWsqqenknV5aE22arz2Y/Ev&#10;61uGyXFZEN9J8BKpZgdxmY6/I7K9JDjj69aPjmIzLJqVAFNPFR96hrQeLWJbFXoX8fo0TpvZs2bu&#10;Sy2L0ksKgJhZoio1Rkx7xZA2KZCRcfWbb4+TlXh0BZECm6nJl5ziA7JZ05JgSyY2CdL28ykzcJkE&#10;cCKSSBCMJuPBWl8Gce4+7RktXMZADncFYyyPRIBFjAfzAjoDkPGRBWk1+qtpF86nknu6tsBle6LO&#10;Ev8NplziFChev1cUYKwrcFkHiE00qQ7GYxwjtDCQo8Blecu0JmRZzAVjiWy4NjRf9Af/FsXj2Sti&#10;DBozNVp76pxnGnZJjK08IzRLXEmcAs3eO9ykA21d3OKFUoB2aLWh6FrYcUcMCappD3ulp/6InLEp&#10;mcTIUUbcxegPPuoRa1HHmJD2zuU45Ln2DV7os6fO3xmXMdHCT57jX3DKS0gGJlJl6dbTn3AkMdj2&#10;Gk/doD82Wrgs6AYug8YEhmBGEGBGd7PL4UkH1SarwZnrGY3iahDFlz3lr65YQDLQsqSgzhtUk2a+&#10;Un1/0HeAayG9hCaUoKai1DSPlNUMe18/9Mrh05eRjUuNgXImg3ocTT52vBuuhufznjVDj7W3NJiB&#10;y2TAlsE5TePz1uKgqGs3/d5tfRloTLRkEm9DNiRb31TB2SyNo9rh/+nY6Vd2abvAZV0i7GK4LdPF&#10;YniN4h0GgAKMnAUu60A7dRSXxUkicbL6Tl9GlXTZHb2s16qAWsNTeYGzsuCxltVT++DefCNtyByP&#10;1CgftoN/Oml3fPvIl5ymVDMe21AjIkiQRv/8nf1HrLK9T9nJRQAtKRLGT8pUrfRe8dF7CtACLa2X&#10;WQE9e8v+8JzvYLLYjBEUm6NJvP6nF3yDOPhE5SxTOYm4qJfXQ3bk0vlWeFe4LCC8o++MhA23YQNI&#10;7NKIsbZMOO8OPG6+1d3d9Tku64odI6EZ5al8CC2QUa2wTEA964LjT4lUsmqMKCwBFmnxZecsGyFX&#10;wYjEXskdBndX2eJ4LykgXWSqm4CqHdfw9/WdI75zCY5kY6rarI+mK6PktFN8s2yMOD4jKIOzqMz4&#10;w3Vw3nWdgcvkxhJeJ1VYSlbgqZmlhctQkDFvxKkEipSiAzpN+/BYLLCpbvdLgcu6T+OBfQKyz8DW&#10;vaj4YFGAkbPAZR1osg7bMQZ1YsVlkg2sA3Wb9y3acT/EpkTK7m7YTVwmzxRsJtZtq12zhDztD7lW&#10;2AhPOgrLHDwlFNmuVFRPz79NxA7N2Ega2nJudxUujveAAoDjlkhGm+hAESZB13/y1J3ZaDMJakGm&#10;8HipHXXUYe4ImcnKpMEjRre0ttRNL+RzXQfKzrgMlIFgGjo43rhrQYpSU6tSIlhB32rLoGD3/Msg&#10;sgTty2FZjozDRuVfLA8K2Uefgu1bM1LVMxWh9KvJU0eIHSUtq1tHX9YKud+Btipu8cIpIJpoaTv6&#10;Dd8SYcMdKe132yhLhpJfZAx/QVU//vWOHRrmkGXsy2KEvVo8BmF2UXzmHe6FP3faFTNxGSaSaMLA&#10;9COgLBm5Z5S2vkxC5QPgiMnqSVa9mcW2nEpuAj3j+o7vFris4yRdPDcscNniact+fxNG7wKXdaCR&#10;OorLcHQGYSRkbunPvNK7o1e3cFmuKxO9m8jqCB4WTkcyywO6tDLMuvT41xLWu4r1Z0oeU5U9dfUa&#10;klK7ng+kJGgEBUbnryi9pwCOKz6SlvYTo8ksa/Wh50TjwDHaipThyGNHHU+bggj4T/ABVvmRFqWl&#10;aesONtvOuAwTWMJ+iAsbMqyWGkm2JCEH22hD16HPPlp2jF3xL8vfG9KLcC9foYkDXkO3gyCvk45e&#10;X70lHUeG5gPdy223ucYKsm/jBkiOahu5WlOxzyi2RKpDA5HJkTyAaKVZzrDtJ7eo8XozqgaqitJK&#10;Za+/wDQbltGw0DwRf5GuKEOqjIrSarICMt8yE5dxe7o3yjC4yQx3Hn9buCxgxEZlFu0+DyUVJbhT&#10;90uBy7pP44F9QoHLBrbpBq7ijJUFLutAq3UWl6koWBVjZt8nuIwZf5f5y2bSrVu4jOe0oFn+RFkW&#10;lhVerdUQIRrBwrPffdDnsiAjoF+Ssqqvkt/fssYJVxvOcChCo74kv7z47CUFBG/hjoSBom+Xwvuf&#10;epq0SUFQpZUS9C73XvCYazccAQHSprjD6I28dbXMmH90oMY747IgUAJApCCVspWjCnl4/xZwmeis&#10;u4LL5L0FHudvn/c52ZOlEI5ZxvCykeMfYL0IdX6tWiMjcayu/ApoANjthL4NLmtd27/0W7Q1EwuC&#10;0nDJZtHK8+68bVVEnoNxNTapRpP01NcfvbqVaEJDjzazy0iqC83bau750WeHOPlyUwGE2H/pobp1&#10;6/YzpcPrOPkxKjXgW6ajAInybhdliit38VvnDhW4rHO0XHR3KnDZomvSvn0hxsACl3WgdTqKy7Km&#10;CmpRjLtzf+nLGJh02YlerZnUfC+zcDf8y3Z64E4HXAf1WMk0TnkoqiVptUYsfcTH+FVXvq9RaliW&#10;lyfOYclVqtpCdKKkEVlc9wH9w063LQ7MSoEcJOfSVJuSWogXSkuxSfttrvB9Y+Sal6/HNpdImhLk&#10;r6r+7Nbj9sGMMESUbJ+bX9Gdz13gMh33oztP69pdRV+GBqIr+ctmqbQFbDaHXcuqvOFWOjrWZwCz&#10;MWqz4X1bTR9QhlJE9yPhCeEB6Wk5ymWvF208ywsM7M/QDkLmXU0TNMc5QlI5mC8o4E/mhp537m1f&#10;IvHDaD0DvataoB4/iKiL3jAOuV0vVG2H/GUwQKxnDI13dn58244RZqJkLSX5AjJKgct2bqTiSIsC&#10;sGhBi4ICPaEAY2CByzpA6Y7isiAJV7/hkYGzYzQFl7GSP0VOOKszcT+m7rjrDWZTcBmuCaFvNcrO&#10;IyccmIHNSEwcqXpaS6980lmLJkTmXDFrlGkfMVEf0QZbiDYcW0BpYNdvNSBHRV7UBBVBXAJHiDtZ&#10;rjYRuOWayPH7hHc+9W0smuqsistf2jzhgtCS+C1CeU7oBfEXES5D4O5G/rJZOY7VjSFjBUnlbGtZ&#10;45ETIjyWEnVLQugdEgk+dXmpYhIIVVY7YANYQVoVXTtqUNkS/ijKXlFAeokuYngoZJXFpNwEQA6w&#10;xTHLqwzftqVOEHwyhqlRnMqSDUc/RFsNYZzrhGGuDM7v06XPApd1ibDFbfuAAgUu64NGWCJVkPHc&#10;UEF8kjYHWyIv3YXX7CguU5lFEPEgGpy4HyI4YLD23oCxK5gSwHqFy2hP0pqh/sKJSWzmcLS49ISb&#10;FIY8hLSMFamKk4vu/KGPhY9thHLCsOv4aGlay8xafuwCTyyNW9LyrSIuK2KKWDIc63eOxDlJzAOR&#10;zr+9RQUfPzyWsCw4lan//tAJJcFv2FtxrUe0/J7AMmNR4bLu2DG2W3J332QukwaWtQ2iONCZXveG&#10;KibDKfo7yToVxV+7Gl8zi54m7nquXSGQSx5YQgxFi7K3FGjhsryr6VUkx2j4pr2ayKVWhYyNpuO7&#10;W+6NblFZlERp2syy5LuvPwFsbPlykUXUDY3n9rYCc7yuwGVzJFRx2gBSoMBlA9hoA1plRu0Cl3Wg&#10;7ToaJz8JWJi2QDiDk1caPuLvvWK10nt92bT207I++86I4777gYO+h0EjK8cZvkxR89Vn3Lt6yPbL&#10;jjVChALAgGRpklVkjSpzg6Bptyo250wBQVltuQ/B3SZQn7WM7N7DpXX/NcsmxcMkmKwlUf3Mjx7n&#10;OyfLfREUibiRP0FER0rrK9/p/OfiwmVdyV82K9HpKcAy2poSgsLttY679tj70JgpVa/HVUwbo4fP&#10;/2zD9CUNvGuGGhDI2bn2TLaKsrcU0HTPiW85Yh5MxJqTjyQ5+/XfvjGINiQByb+r+CbHL3ukMWSX&#10;9fiWq65bwG5vHzzX6wpcNldKFecNHgUKXDZ4bTaoNUYWKnBZBxqvo7gsU0g8BtER+gyXMTDpMpNe&#10;MJGWqa2bA37vPS5rSx257CcIQbS/5YrhVYYeOoh1/KbKEpXWVFwbPf9ew2iYQ2VHonzreuvat19h&#10;5qsV+3OggFBcIzMtfa/FxyR8i1O++piHgyZR+1JkxeormumxD91vlM2SGxoSBz+/ZgcLUs1Dc3jc&#10;Xp6yqHDZwtgxQvk8zZWNUppG94hf2fDQj408smYMl85mnRbH60y94t7Plkny/pYKvYyof3CE6E6L&#10;Ml8KtHua7TVCrLadfTzzc8e8QsIciSo6i+9Y9aVjzxsGr2lNmm4uvfI03+fO8foCl82RUMVpA0gB&#10;ZJsBrHVR5UGkgJanCjvGeTddR+0YifZBMuRsYPRl4CKR00zjd0VftgB2jBqYSS2QW/BnEdnRQyCU&#10;b99zzZ8cdIVe0VfVIEhxOjvm/Avsxr6SU1Xjg9xdo9vqmnmzWN/eQKgPwJKhRMvflRXeJS+vEnZA&#10;kqNPJmkziM46DL8j16gY1r4lrNxWy7vogCuy0aNS4LJ5E1o3mbQ2d5I4myswoHPdCom5DX+Z9T/O&#10;quNuRkCXeBSY0Iw+fJ1j7Zvjdc5v6UbnXYeleQPtpqejYsqwZRqhHTq+ecwxaRCMB0lN1ZKsGcSH&#10;3V/GAdByGtIV6XGcma9VSYP1YIArcNnS5M6l8dYFLlsa7dwPbynCVOFfNv+W6Cwui3wgAyE0+kxf&#10;Ro102YlcTP44xDnG70ZZFsRaCJBzeuhfpquUR/MWkVGW9TFpFBeyPESc9eXjH0JlFuEKQ36z0bHo&#10;1VuOIkiBQwgwx7R98U7DFaYoe0EBvI2wqCLGNUmsRCty5cfSKhqygNCLiqiY0f3328A1Ex2ZLy2D&#10;PE/GKwKuCLnFz6xXZVHhsgXxL9PdSjK+0d9lzYPGswnpIW0qiSgcOttxb3s77majcUwG6maikmOO&#10;celdIdxhG2Sxo5sVvewFMzwkEw8xk2EK81HbBXKZ/3jd+QkQWKlaTUW1NL75obUWv8lalOSlkAxm&#10;uYKytWrygh+6NxcUuGxvqFZcMxgUKHDZYLTTYqilDPkFLpt/S3YWl5FWyTSIZUjgivlXbf53mDV/&#10;GXJayXcbpf+NtmxB9GXTxXst7+cvjRgjDK4DfFiY9xx3wmhCxm7QAoEKokAd8/JhyyXtNOmnLVt7&#10;yM+fWEvuDmSzdUolD5nR8x++bkOV2NzjGxKV1dPqYYf9+1rW7vVKvcjvIpRrOVETSbbyfb3b7Y/F&#10;g8tkcaQr+cvm0gR5V5Nu1dKBaXzGCMAfrUnIj7VffyYjBkgajROedTxOP3DMhX64lmg7Dd8pEpzN&#10;hcYzzoGukhrO8twGMWdN8++vu6Ma15p4bRLclGA6zxy3TIxJxWVTTuXqvG1oGfZ175txx67tMo4G&#10;sTp9SjlqigWFUhq87/zQdl5piS9axMnfmT7FkX6iAHzcT9Up6rKIKcC4XeCyDrRvR3FZJrjMZKqK&#10;+gOXEcdc55WWGVbKruhlW99/VZNoYEyvIgvo0mt9Wfu5O38TR9/zvHLFKTWOPe6aKKsjNqq0njab&#10;ycu/9g3P8e2GzXr/FGbQ4owINYg2LcwnosUSLPL28r/18rnw3QomoEEVekYyRnvuuocnUxVtaEpw&#10;PoWb0VnHoa30hobakVgWnHYLgcugWo4+O/f2C5i/bLaXkA7j+o7phJb5ja/HY5KmDvSwisA7H/jY&#10;txrDnuU2WnzUAg/6jrAXkF1vQizw3VIteojRrw+VdE+DErLPyhHhTa21ruHc+7AKgqimmrVY1NHR&#10;sWfhv+dXHDsMW6RdQOrtTl8Wy0vssnobNG5jxKAU+csWsOmKR89KAVh01nOKEwoKdIICegIo/Mvm&#10;Tcolgcu0ESMfO1ELgcx6lKiHMQE21Paf+wWXIe+4nut6fujZRJW27f/8F99USRJUiWBWV5jb/c0B&#10;jxhhSV5L9wekCO0uJy40RN532G8jNhEudilg7ESTRXBAREORqCT5gFiGYhnV0orIqnxuJuUZpEf6&#10;6gHjKkVH0lTjmao2Vx73Dw3LGzE9G5LnN+gDanQfl2kmyT3t8vfVnNJhdhFcJvqFO1lrkKfYtnkI&#10;ehOe0uEH7V2TgQ/E6Sx0Gw3/L95Qm2RxKc6CmhrN6s3/z975x0hyXPe9+vdcz926Na3uEceLnR7N&#10;on3BJpNBeNtLCZS9G9OMDcsxEZi3oEFc5LngIJuBkFOImN6zRAobmrAlSxQoSDg4/4Q0zCS2cYks&#10;5ciNEEcBjAMMyGEoHpkgjhNSlE1LouJ/LFmCZeXzqmeGu3u7t0fe7N78qLq9np6e/lH1ql71+9b7&#10;9dU/ZaxwW+ErGUFstbKNipeOngwpaDg2I+atUeAtX0XLhc363Si5CEpUxjErrtUs75/dBof1UoLg&#10;55Fq1O/+zvuCkPgfsBmGxES/fMtPHtWFVHmXvkznlY4id+8Uha69DC5LZSWHYnDZqPrB3OcwKMAQ&#10;PYzbmnsaClxDAeZyoy+7hipv/sBM4TIRPbcXgs7XvttCIldpni5+dmjEMi64jO4kSZZE7sYtBsQl&#10;/13ruY+lab2eZktRXTJQP/XVj+Jr5nr4QVkuvmYO/hpyqshJogjQ8pJI3gPB6c0Pkkm9QsCYNFyo&#10;UVSsYt2uWfwVhURXeea27LLaIEy66nXTvHXlV1/A/ygW/zHyRSOOlReOQdMPH5dtb6QO1EDjR97+&#10;EpfdOjvG7Y3cY5/kB46t3cn4MbD8ky/cLWI3sjd/REV97DffGVQcq02GMwxfCahPVEG5zdgMkz3a&#10;dESHbIGlzFSCWolaFPtOPC++m/CR/93bLvXSCI+9pJemePH+2ndOSpoJqEZoTF9c/gZ6/SOq7J6P&#10;2QeXqYQWUdXt7wzZZ2K9nfCdqNcReQ0u25Ok5uDYUIAhOjZ1MRWZbgrI3Gj8y26+j0ccJ39gx5iP&#10;xUwwsGPcT18m9kmkcFbRi3PkCS6X8YWkY4TLtFgguCKmWogwGP9YRVx573P/M0l6BFjp1rMoa2Sf&#10;uxdAUXh+MGeh6EFXhkAhMQa1NSO8MltFRCdEPlnEpwg4tWOAq02wlNUTRPn49x99jICLDSRutXwO&#10;d8g//ljYtpuMFo1o+7TS8tc40O3wcZkeIDtGyY4voyFCH5fdmvxlBzRhCEJpt4YXeJuRrmL1p//e&#10;RcleF+VsSVnx0jN/4Rde3I69ZhijNpNhJoI7/4Aaw2WdAx42jT/TeL0GYjuxXXjzxZrv2cFtf/gS&#10;uui80chbUdSKsu98jPQEwpYUSKe9ZzX9bjlF9sFlUfkWu6ZjaQILOtgrRALLjL7slvefqcD1KMAQ&#10;vd7P5jdDgZFRgPnc4LIRUHMmcJl+e+4xO3lN/+5O3vs35BEOmoGrDQKFpuOCy7QEIzIMKEtq1S+x&#10;5xS+W3z6a58j9Y9KV3A5SztK3fmBBwEiVZukrSIp9i+WfV3eODC4z9R+DpqKkrHf+KDqexXfOxn4&#10;v/zVRfxbenk9Qkl6UTU+852aZ/nr9vyAGqXcOPg2Bp+Hj8sGjRRdwLaRMxxwg99v6nPM7Rg1nyCB&#10;iw2sYAb+1WpEClx7/y+pPMkXVYZrZ52oOx/4Q1ZGgqIofE9U2HKu/DHQhhx3U3SawIsFuAjPyeAh&#10;bzQRbu1nPtrNUtXdYm5i7ShJX3zvHCFA4jnhrpJaQ3KNAdn2wWUiz1LZvcrtRF8y+rK9KGOOjRsF&#10;9pB8xq2Kpj5TQgE9vRv/spvuzZmyY9xNraofPsKC7qmPfuKxx575LSJo9Mu44LI3RD1MpkRUFCEQ&#10;oyEv9Nx5D3s8/9UXP9WKVB0RSLUylqUvPPneWNQ+Ik5o2VJuUYraA7AyaOR0f4o4JQSQxhPBI7Aq&#10;Fdf5wFOpyhppo0tch6iTp197wfXDquW2OVGUaZyuJfPxgmZHgcvKwfGGhNzXaoxyjIw7LtON1xsZ&#10;O5Yfi02wRWz3MLY+9txvp6SdxudMclak6Svv+W9uc74cYzJqcF/UF42SXhNyLz1ySk7TxKvGf/KJ&#10;rzbq9SxpNLrEkM067/il40XsVuKYBaN5nwwFmssgGySD08pFp1vb2n1wWQou0w67u2tnWyssaGJo&#10;gchr9GW7qWO+jxcFGKLjVSFTm6mlAO8Aoy8bQe/OFC67d1d55ql7ebkSijGNCMF2bkjOscNlerSX&#10;EItFabL8cADRGUsgnM/sT/9UfWspB5X1lFpCC/TEK/jBWFZVgqH1E52NgW/9kLpHsWPHvi8x9OwC&#10;5xensNvxez6hVojSnidpPW8l6q/f95xQT0RDNi6gTMgrW22eJp/jAmSPAJcRgCEga0C18AKPUAw4&#10;NOJ6KTQYYenbMd6yOPnXaYoGFPwuQTy0GaO2BEZ3KKbAA9xw4rnfUAm6VhVlKl/cXLr4nj/xsRlG&#10;P4TxdgzqFwfPmSuQiOZbFVn8cKzw6089zNJHSryUPI3INvCRF9YgaMByB9zkQ9b+kofWy0Is4bEB&#10;9W8h7fbBZSq98MS9H3j2iV2vjXuf/MQFYsIg7sp/g8tuYceZR98ABRiiN3CWOcVQ4OYpwGRucNnN&#10;k9GaalwGdNFx8gf+Zbs/ySSLugwkAzADoA0FhLHBZSK+aLkFhKFdxUrZUYRFARFyVCrtu3P3fPNC&#10;L8/TTY3Mzqn0lVdOSMbspmU1AwQjAhrMVMGfDGHZqzZBGPG/fHZlRfVQkUWgVrr8G99sk5RKFI8i&#10;h/OvhCBCIqG3/hwLcbHssiPAZQwQcBkaDcvxCtwXSY3XF6BHN2rAZcJ/44jLpJGa0UpkDnMJV5VD&#10;QMILyuHQDmLH/fT7lwi1U88QdRqL6eZLTz5huRWX3OOc48Nss1ZsBwTvt+csLy5euZegtugT62pz&#10;Q61k6UdeJDcZlISWMJjmsnK31PuXzKbJPgZU2x2PUecv0/nlBV7uKinNxEIh57BAMxOPcQw60FRh&#10;XwoYXLYvacwPI6aAnuGNHeNNU3Wqcdkg7gcT03ULb9eIxc8hMccGlw1rdP2dwrbDwCru+9SFtJd1&#10;shSPdBzPkoefWnNDr1KdsyoES0M4EiGoFDk1TOvDupFL4Nev7Eh+pSW0pWyRviEHBtBTfmsjSDvz&#10;6DBeeWYxIW1SmjTyCB+8/FefY9E+aIfkqtLXTcDm0HGZbf3ik6/8b8erfuKpWvHKU+954slnX7nw&#10;5J9pyD86+oi+DCmWOPkEw6SMWZz86zaUIeWQ3yxuV9xKeNd3Ppvni520x8DKFiP11DOOF8dhAabV&#10;Y7BE+aVpH83kWhmRQ73bdR80bj/qmusGwGtlzonhKoZGWpJ+LHR+8sKzKmqkWaeTZllaj37grm/a&#10;+MDWCvJU9Js/bi3bUR8mx51x8h07B2QK+OJPRm1/03+NoDXNyx/kgMFlO4hpvowZBRiiY1YjU51p&#10;pQDzvdGXjaBzZwKX7VruvOarhmWpGgj2MrLy6OsDA6YRUPmQb9H0EHp9r3Ymtr2zL6IR6tYzpVqd&#10;S6QAePope31eEIyWkGQDDhORSu+WcuMhV2/kt5eq6/rrMJV8K3NAi46HPtTyYnjaCp59Kkt7rY00&#10;STA9a2XRc3dVyMPtBbEb+pY/MVZnh4rLhJQC2f/6a2f/oHciJABOJQh+h9ik/WCWo+u70o5xbPOX&#10;XbehUMkOAlpQw9rT81z7zId/mGT04qyYNnr1RvrIhZ+zq5IvsAQrkFQ8zsiVx04gCx9C54krutJ6&#10;g0GnXtmhhb5uZX+uZJnnzx5+SanzrQxL6ijJo/x3Xn08iE/73qolaRfl6vFv+25cRi9GGFGgFI3I&#10;bsnrAavFbWozYn7kWFoIVpNicNnEjeyZqjBDdKbaaxp76yjAXG9w2QjIb3AZKC0BymyfvCYNl3ki&#10;/klwOAuvIKTD+7/5Mk4eKumSeomiLjztxjh34Gq1To4mjdE0TEPYEiFLLhx/2Wn3YKfG0giEXqm7&#10;jTdZEEhwATJxB9aX37Xc6eWtlODmDTxd6t97EAcgnWZaRDC5DolRrpuAcpi4rETrRPF8W/Chj594&#10;FGr4//aJd2+8cuGpeNRjosRlY2vHeP2BIAPNIRg8YD7kTKCWY5/+wlmyJDPEZO5IesmlO+8FhNkY&#10;74FdPIDZaT1CZZQJl+nt9Z8ydr+KubS0XBogKNMPnDlXJhHCdwShYz95x1c6SX47gExFrZ5a/Mvn&#10;xCyYQWRbZDGDN/X4GrtmXVOhXbiM1joqWcIcR6lMiZpdQJmYLZaFLk83mFsNLruGkubA+FFgu2gz&#10;frUzNZomCsiL0uQvu/kenYk4+YP36X6feSMlqqES4UOXScNlVLqUn8oWzPtOWLn//lNEKOgQ2Bux&#10;4iXVuuNpLLGIFe/7LgBtTUta0tjJ0QrqrulvSjwhrZaGIzEWfuhVw5MOTj7ff/pylDaw44y6YrvY&#10;OPv8fMFsoWcMSXxbmpbJdZNRDhWXlSRwvJ9/291zzuoPoXn01qwf9v1Ke9SwtY/LxjJ/2YEDYTje&#10;RI0oLCPKMLBH8eLZBNif422Wi74oe/bdoYOeyPfnHEf0Z/1VgFJdfeBjxvUE4CjNdbVCMBY3RM+t&#10;XbhDkgdEKKNFrZR88tWPNH0StktLfZZJpOnSnIngs124DGDpsaIjCjMgGDE4ZX2LvcH7A1jWUI0t&#10;g8vGdbyaem2ngMFl26lh9g+TAlrKMv5lN03imcBlTEy63L9POfvL2iRlSMxJxGUwhIhACES+tYZE&#10;ZItvx+uvZqrxKL5mWcrKfv3hO96FG9oDdsVFytKKJhExJ2RNe9g7ZUPla7k4L81GT+gWmCY+fLFb&#10;z/Pe7YDRxhKQ9PUX1wPXrcz3k7pxokiLJa3kukkoh4nLaL90fxD/x/vvev4vv1GRb27zn7tVMfPU&#10;cvXIKDTJdowDIpTWvwAzIRqrAWHF8xz7tbPfApupXi9vJPU0TZ58+QXbsySwjCwG8Mdl0JK0ghNb&#10;RBtvs7FrFnrp9915BxHwsfHrNlpAs94vfPihwMWhM7SrtFDaDHgVJDcpZTcuo7f+k7wxoqSeZ/WV&#10;V1/98Ov3v3r/64PXx+uv33Mndo36pcFZxo5xUvp5NuvJEJ3NhptWHzkF9NvO4LKbpvtM2THuS62P&#10;y6JvOpRDJw6XwQ0iDpUbzI4K1/bW2kUlZuee++o5aQCSpc2olS6r9OITVeQrHxcKbck3bPS+xBnL&#10;H0QwJruU3kqz5yq/dceTqCywW0wywp50Ft/+YpsUVLU49Apfn8252mRTNkIs+T8J5ZBxGcMF9cA7&#10;CcIY/4SQw/ne82c/fPZHi1EPjCnAZXrElLZ5qISIXELUCysI47hwzjz0YCNpJAnJp/OM3HhXf+Sn&#10;5p0YaupBKkazAmwmxa6vzxZvcAiDgQnDcV/zXn7kakuC2G511UZdRfk9z682SXJvVYogDGvYb2rG&#10;0urEUY+gfq0O4WM3LiNwUEWi+9uF21mKUtJI7LZ63mqpHsabiLwGlx1Ch5hbjpACDNER3s3cylBg&#10;fwrwyjB2jPuT54Z/MbgMUtm/p726h3LExOGyfnfTAJCKeIPYBO6W9WqcPCyM+B64J0N8iJigoywh&#10;ktgjeBL5eMpULf/MvB9IBqLJKo4vaZFAnzqsYvDnT1+SyGnEwcfeqKuyv3X/mmgrShyGqOg48k2y&#10;USEnT9A6vu6Uw8VlIHTb8dzNp++49PRPkK/cqnwjQPX4xZGrdybav2zIHeQ0Y19GEsAMXvPJIMh3&#10;W5Pr/geSxpJKOgzBqJc00pcfdW2yTy9YxJlBo+s7LsQe3mr8d6oEmCyqMZMKPptOs/roI41GvXMF&#10;c74Mp7pUferFAMYq+QkyiDeafMBqspmgllLb7fEYmTorTZZvKla42Is6/yIMBwtAgz5zlzUmkxnV&#10;4LIBUczneFKAITqeFTO1mjoKGFw2mi6dalyGoLAjf9l+JHPvjuT9OhQkJg2XUXEtLva3yEXi3oFk&#10;hOgov/HPDR966NWOxBg7ly2y3K1aFy8ib7lt1z3e1umX9iPOGB6nTSTMBk161di5eG5ZteoKP5fl&#10;TdXpNR46W1TFCE9aXorM8sEXLVCLiZUumi5j2LZrq3S4uMwJkLrD4H8EwIa/sE6sue7/qzpu8Znj&#10;Au9HWcBl4p8zrvnLrt9URosMIQEdGnDI4BKu0kdlX7RhbH3voft/MyOv8pJOJHgqVV+5+Grg4e+J&#10;1xWrAwH2fpNTqC8LO5gv+t6DLz2adDqEwNhKewShTP/08WOx1ZQk3NJsrQ3UKx5CCzlA0TSSnUko&#10;O3GZZZ20irZf/YXuomrl7UohzSqbphvjWsvgUhnOAs+MHeMk9PDs1hHRZnYbb1p+pBTQbwNjx3jT&#10;NJ9qXLY7f9l+1HLultdrNHzxThou269dw+NEh3v8OLmC/cdfxX29niFPXL2CZ8jWy/+AOIZepR8K&#10;YyBoasFqKJUPd4a3O9QdEecG/+VB4pYjVdAS4ABoOjFY4oH4A++O8nreqXc7vYzs4O946ITtVD27&#10;LUZ4w96Um0xyOVxchkjtzr+29PNx7C1s/lXhfr159qH7n79v3vrBEVNQ9GWw2UTmL7vB4YO/mdjM&#10;+qfvu0116vVF4kYkZK2PXrr0EPnPLGvOrolqmiUDGcwyQEvtLfvANb2WwsGj4jd5thhWlo/sf24H&#10;U7Z92gsW3LXXLpwismmUL6E7wm8zf+3s4zUrOL3uYt8niiRpyGSXXfoymlR8eyONsqzVTfN/fMZ1&#10;29Itb3SMbW3KC0PeGhSDyya796e99gzRaW+iad+YUEC/TAwuu+nemAlcJgubUvaj1rTjMpjFtf2Y&#10;eGqSuOu1B3tqA8VZR62wqp/37ni6sDH701BGsi4BhCSkmoghBNYQ2Y0D/f/7UXA0xwdC4eCBA/1f&#10;KcMOJFfOwmzsiy8tJaqH21wvr6f4lf2d423HWyvik25NDBx1jUdTq1t9l0PHZQQObKv7fv+hxeOE&#10;dli+9Mj5Ry5duvrKj45Y3p4C/7IDR4ITBD6JGqpnHNddfQ3L4RahGlXWuxSpc+/+Ef/0vLBZGf8D&#10;xuIfgEBGKqhMm0bqBzD6D7mUfm7yHHl6+alVgfJckKMc4bvTDFcvXalHMkmotNOtZ3n0+lkSuFlx&#10;jPEzc4OPubRcM+nlGlxm2T2lbldpayv7OavqOIXMiW801eCySe/xWaq/wWWz1Nu3tq3Mkca/bARd&#10;YHAZRJx+XCailri2COCSZd8TD92+gtJMRVGLTRo9+jAHfatmxY5EK/A9fZYeX7K0f5Rlx9N0qmiE&#10;QCt259cI+ea6NVxaLl7aQhexTGLfPMtb+dJdD+pKiqgLntTt1LLlUVb78J512LgMUrnx/FLwHwpy&#10;30HId7jfrvw2uyO2uJsO/7IDupl1DYokY8A1y7LPnHgyJ8w6uqYtYvuJkpoBioJS3BzBZ2z6AQy1&#10;cWQfGu1ggAOed1M/i9aOzuefdLV2S3XX2LMXqgQMsqyrF2VuQCmUqx6NePbEMc4mAoZMCALtnMnz&#10;S92HXrtxmWf5iqAmLF015vEze8OOoH+9wWX7ENIcHkMKGFw2hp0ypVXi1WBw2Qj6dibi5Gtl2Qzr&#10;y0QAFH2YFjH45M8Om+Gx9zUIKpZ0VbKo0kV17tS3WAX3cOT3amAbLZbLRVoGE2FR/h9NEW85gQgi&#10;/7GDoGsjxToVAro/cj5dUi3ikicJJlVR/vzxmle4En+Aa3TiJD7lsqOs76FS5ZBxmdTdL+LPv/Q3&#10;RRHT259/p/8H4Qc3PYG4oyx9XDaZ+ctujBB61JWnygC2msTzK1bPvLuH7XBCTFSVXVLZ8rkmAUCs&#10;oCDaih0Lf3EmV8qYlwF/JGwmsIrHirZL21QKwgItWlZtbt1ar1gLV76iVDftJtH5lnpJ1S+cuE/A&#10;pp46ZCoRXNmHkTdGmvE+azcugyOwQSUnXZU84Wu67jv6xeCy8e5PU7vtFDC4bDs1zP5hUoAXisFl&#10;IyDwTOAyJiZd9qPXtOvLhu0uBUctgIVN16rZwfHVVGV5Eq3U1RZLxNnF/+w9VPFChEXEci0miuCo&#10;yzapc3jD0e7wvLLIo/TjkAUJTmK54MXA/bFzVwlcsqTSlbwVoSv72RMnLd9dICSe4AkpIi6KZFve&#10;aHg7/dvEbg4fl7lWM6idjCtrQqOmb80582vxqOk1C3aMfZrhYiaoh+gR2ATaoduef3yNMKgvo+Al&#10;0XsjajzyaBBb8YMAHAG/YCIJZSh7sjn8IhhD80jJ5m6fXzC+dLG0XD5/gSSAKwTTidK8lbbWX7O8&#10;M+ATj5CS8KNWSR9RRQ+fFOUTduEy8f8TdZlKQs+GIkIuPRsO6mNw2YAS5nP8KYDsM/6VNDWcCgow&#10;TxpcNoKeNHaMEHHacVkpRfVlMb7w18SisVnY7cqx0J5bUHk3UlljEQ1Ulqqt27WOSrAOf0iMpdA4&#10;gtF28C1E/tGxBERORV4UvOW4x8P/e+pyEiUNtdFSm0hMydrJajVwatZC1ZqrFn4skEw0DqITlGt2&#10;iFH6+8RuDh+XWdVKNfbdtl+ToeEHtVp7LRBRdJRldnCZhjmsJjB6yWfuLMxb8w4rCOtgs6iRq6Ut&#10;DAPx2epcLR4goKGMeKGzDF5SwR9FkaegsnPhlXL1BY6RY/dYX7p9UWWdNIXHUBilV07PzTMu1mw8&#10;EIswlrrJecJgmtkGKyDywySXXbiMRgbYbxL3A4NGMTTQuGxbAw0u20YMszvmFDC4bMw7aIqqx+vB&#10;4LIR9KfBZRBx2nGZCIqlKqkfQR9JA2csLYTzgwT7qD3+M6oVZeIKo7aStLd56meDCuaDuBk51SIO&#10;/CNy8Ue/4MYBkd4Ig+87hHvzas3zW5LDFUmWOB9YhK188IFYhCUp1FwMGEUC1s3RMpT+pa8D0PuT&#10;vTkCXAYRISMkREwXytp8avenEVJuFvzLxDpQykC/IrQkAjsHSjNBb36hQzSQtJGq9NxKQ+XLm1g0&#10;WgXpqeMzazosDzco76FvdDgbMWD0Qr9qN2N8NivWvOXOWeubF1W6sZkmIDIwmVqZWyCMKyMBgCmD&#10;Aw6jJcJgUkXR801P2Y3L6DV0m6z/+NJi6c2dyMzgsunp++lvicFl09/H49JC3g0Gl42gM6Yal91o&#10;/rJpx2WMk1LWE7lR/rR4JcdK5RI7nlu41dW/3yUGiOqlmcIbZqV35bNVK7Rj4BHC5QAKjWDQ7XeL&#10;fiVxFpMHIhCF79vYjFq9HsHRtF1R+q21+SBcQDgsXVz6F2hPF90uOT5o7H5PmbTjh4/LZERASi1w&#10;C/XYFyl8tIQCl4mf52TmL3uTpCjHIhdpzZKMViGvfBA4Y22O4Rw10vzKhoQEqS9vCOapxfZxt+JJ&#10;HxxBASZ6btM5TUz/mnO6cJZXYLDlCAnufCvfTO/74FoQEAxfhoCAOGmHcJbe18f0NHI0dT0CctC6&#10;7XmlaaedkuJARdL0fiulKwelj8sYzmA3Eyd/QBbzOZYUMLhsLLtlKivFZGlw2Qh6dqpx2UH5y5CU&#10;tMjh3s0KcaqGb15GVh59vbTUGQGNx/8WBO+OrcKpFZZ17LRqoDdbyTuRamWqcWXJ990QoRqcJPJK&#10;SSRkd5EgRVLThf0h9a7T3H6oAC7iAi3/6119tahrtPzquHO1IPacT53rLInks5ERl6SrNr50ota2&#10;gWx4xUnapCOSYK/TmiP66fBx2ZE0RPRlSLHTnL/sQDoyZp1jJ+zCOjNXJT5j3s1VdOoqGO3yyp0+&#10;WQRFOcWcpDlNdJcUSVQhXMYfhRvAJjdQNCfJhXqnvK3c4w0mc4tKEVQt+87Lmaii6ZsILlN5+3Ef&#10;oFbDxfRGOPoGqjIBp0CoHbgMcovKUCkh9x4EN/qyCehUU8U+BRjHhhaGAkdCAf1+wQj+Z/qC4pE8&#10;dAofMhO4DOlel2v6Txv38Uq+WyGU5MOfZxCXxUUx147tdZz7/bBZ/QxiWtrtqS7wLEovL3nxuo7o&#10;iGiHD4wwn8h7fIJrkfa0BFdKjkMi7rVTXsSWc/s30DfScmPfFtH2a8XqRrejMmLSKNXpYlfVONO0&#10;XSKPx5bjhe0YkKhF1L0eMX3HpgiXwWXgMrIwUFzX/ru4MOkxNH2dtk+LbMLM+2EwPyfxRe87k6rL&#10;xM/P8u5SGqXpS69IOjAIIv91OEzhEV3k+IC/Dl6Q6KO38tVY2h7KxYI+9E0kW4a36laclWWVJYlw&#10;WrIo0GzujNuuuI4XE58xni5TxZKO+2wNLtuHMObwFFDA4LIp6MQJaQLvK6MvG0FfzTYu0w41UPFD&#10;rFtHLI72y8zhMpEGbRy6yhV1xDoCIJ75bqveaCBIq6TRSBr1jXeEMcCI9Xt/fs6vWrifaccTLUVq&#10;0g3pN6DjHp8DuRP5kPy6COiypk+iWlFczhUhKVytTk9yXoPGlhoRia8fK9DicVhkSq7C/wwRVR51&#10;I4/bowYTd2iqcNls2DHuM8YGI1aWMoR3+F7MX95EVZ+joBdtVW+lBx+6duCE5DZzrBgmGWCpoUXd&#10;PnffcbhEdKxf9J8Je8X4lLG2Ecz5FSyBKy91WiCyiOfWexsqyqoVzVegMY3kymWYHfec3i8Gl01v&#10;35qWGVxmxsBRUYDXjcFlIyD2TMTJL7VlUbSbXiLoi+GQ+3aBAbJ0X5ZZw2VE8y7lOCKAlERANGt7&#10;laDWzjORGdMkVb0sizqLNcLWV/gVr7O4hEZi76RX80XYPKj0sRWncTZ/Ej/AJrlutTnnzsXB8d5K&#10;pFYwpmrd3lXnGskn2uu26MZAjFolt+P2w+7acXT6vkwXLpvm/GUHjj2G7ECXJQPfRmtmhWtO5XFZ&#10;+yAeCKHpEaKudm/zXZ88Fo4fx6IdE/2WZpfh9sAnaTzGpXhHCee41hqabpahYr+wnMe6rLeIfkyM&#10;9TBX/mBBfI/AXtcnlozZnwcOfs5UnGFw2VR0o2nEnhSAyfc8bg4aCoyaArxyDC4bAVFnApcxMely&#10;Db20BgZp5W58vPN0KPrPGi4TyU8ExhL8YNeJtIgH1xzRGK12vJAspfXuonibJWme5RuxsxAfs9vi&#10;41Vepsk4pN41VB4eGCI3rpSLRdrkFqu2XXHcXvroYqI2o16O6nIlz2qVYxhWosaLRaCUumlRlguG&#10;txneeKp3pgqXzbYdo/CLYCU2FP3hF1Xbqfj2+k+qC/U8z6IIwJQptfz7/oMVvD5ZMNEKMwa9Vn6V&#10;cTOvP+D795e1FuKMlGwdeDXbq1rx5zpEgG91E9HQsUlPnw7joDoXuNbj+qbllCgVLCt5/SdNya8G&#10;l01JR5pm7EEBZJ89jppDhgKjpwAvDYPLRkDW2bZjFNFD9D0fkmXjaCiIzBou66u8kMREOUUhbr4V&#10;VONaxQoIle8Glv+2CB+ULI0S/tjkf9RekJy5gpG0uoxL+9KgvsG+G2RMHsFWzBFL0Q9lnWpsKjLZ&#10;RsvanvQryaeDBdttWvGa1a6FoDLOlc4ZdtC+t5/GHwwum5pehVtKpy9GMhop2cca2C8KJ3Ri2wlC&#10;sqX3Ot16N62neZrmDb+MBigDH5YRFzMNzg4kSLnmISfrSwQDupW4R4T+Tj3J6lGWkzF60WOtI7Tb&#10;RNEpyNPF8gdnc375sP7egY+ahhMMLpuGXjRt2JsCBpftTRdzdPQUkBebhfWZiftxc7SdbVyGbBQG&#10;a1X/11S6pDrxgJSzhssG7dZCH24vMBfyoMhoItbxXxRWREJME9VQaQ+PFJJQp+r7pF0KPBdPmJpV&#10;tUXCPKjYTlhI8mKnsIq21bb8Ba+aLxKYW1Af6/hYV11h5R7NmDweuCgbnTpJqlTeXao0U2WqcNlM&#10;+5cxbMU+UNTEfS2WfJfxjMekTqfuWWHzbycd2AxeUIsbAs8Kt2K1iZLi+JVmGDT9YjhP7c8GMBqs&#10;E8DGpFyXWKvf6pH9L4HHVL3B3dWLcK0vLm6YCBMpU3i+5Hg+4LCyVvvff8p+obkmHuOU9alpzoAC&#10;BpcNKGE+D5sCBpeNhsJTjcsOyl8mwj6KoawRnc+iVtYX/DXin604+doJBWogj0nRexr+lEIa37X8&#10;6NhNu6cWs7S+RAi3Rj0jbkDFa1Ztf37eamoBU19/nY3rOW0XELdasVcrDlHoFCHptvLofFctJ81V&#10;Ow5OhCIaIieWObD71RBUJuKi/Had20/jT9ODy8TPcybyl+0zDAcjV+LWMK61/ktGNPuDYU4y9cIr&#10;4he6KsWeUXw7G1gPdz5Zs7yAJOuOXSEmyD6333E4dvEOdQMPFfgnF9NsUbXyXou74Uf7XFOSTeiz&#10;4SrNUDL1cVv0a6yD6EMzxme7cRn5y6QIFQa9to28Jn/ZNmKY3TGnAON4zGt4w9WT5SP48caMBm74&#10;rubEkVGAzjH6shFQc6px2UH5y6CfU/l+tJRHnbrK60N5Z2b1ZfsMqL4MV4i9YxFU3LdvRHkS1fNG&#10;1kvzXi/989MukbUJoF/KMEJH+S+TaElT0X+VN7Htol1poipbaWW8L7AeTdC+dSPlVMO1OC4CUSaY&#10;sp0C23FZGNhCM6UG2W63nzje+zp/GT3+JdLPSU1nMk7+AV0EjwQBgU7nPMtpeqDYlko7sMlKEqU9&#10;Fbhu6FSIqdjPHaghXYmiNEGFxURqkeOMj6plxZZCOZYrjBdxK2OOI0cjSM0Ka9pl84DazM7P1+rL&#10;BJehvRfXvnIK20EM39oANaPgl5PGJ680dVJ5E3tYEpcnWi27o9bmy2xSgFExJQ1HOOCvtDnYKxTY&#10;lDRzgpvB68fgshH030zgMlmnl4I8s6MQ4ML5niK7a6sRpfkvyqKxLgaXDSix/dPxWMn3q2E1LuzY&#10;+nxjSzCVYiE+W4yS3jurso5fTpwiIGJ9qC8WLNcXJEVsdI85QXC10ehkiA4IPotIEonjYpwVOORO&#10;kwjhe8hB26sxc/vTg8tgQeJ+WDOcv+yAwcvqRRyH7fnCWseEN7Tmvd5KknQW6ySMaNRJ5pd6C9ac&#10;MJaE/9D2hvAaDKO5jHgi7PJdsFlROYZxcC+t47KWJ/Uoqv8vTCGrdtURl9FYmPKAyszQz3vjMtIn&#10;QgPMuXe8NPjC0Q1GsgxnKXlfg3kLCSrLXvYVhZ15SqrwIAEuakfeGepD09T9KMAQ3e+nSTuu5zfL&#10;DtuTVvFZqS9zoMFlI+jsmcJlu+mFWV7ApNVqfNmL7cAfriEbXLabUlqIKydFfuorvxyLgG7IAlFO&#10;iG/VUp3eyThA4+V5GIcec+zTfgU2JQl0jOtZ2CaT7oIbZhvLWR7lKltJuyt5tKGlSOwSfO4uBSGo&#10;3DHbPgUMLpuZoVByGMF3WN+Q9QwWNGJr7Y8XO5gf5mLPuIgGrfHroVXzHIdgqXMLQWjHXuz5oUVe&#10;CwBXUHFgQe9X8CPrNtIoS1tpsrSVfLGc2+SW3LeM8Cj7pmgK7InLorTbgMwlzN1BKM8KNjo9lY4h&#10;LuvVm0DvO6PpEcV3UN58eQsUmBpchmSA5U1gFVatTP/xFohhLjlUChhcNhryznScfCeu/VWrV8/d&#10;2oIVL8gaclkMLhtQYvjZt4/SHxLsTeQVb90N1os/yjZV0ktUK81zsZSKCwIphii+CKToeGshkQXI&#10;j0s6NP/hXC2rJZZyUyKBE3KuQAwtPHuub3wlzzKYbEjx4c704DIEBGPHOOzXPXbK4S9brQtD5YwK&#10;LIwrJPHbwJ4R9TQ6mqyVq8VfrxJeH0tF1/ft0EW1hpGj4y2s+7WmBOfZajQylWa9Vr6YOHYNI2OJ&#10;nyPp0ri5gD5TtlNgT1wGrfP5vT1ZXOsKukt6Q0b0+OjLqFGSrCK1ghkbw1XG7Q01+zNIAYbodLSa&#10;uUs7RtSaenVpOho1Xa2gi4y+bARdOlO4LN5V0OuoxpIqakXcdBeqfY2NHlmzFffjBgaSCIsU+ehb&#10;SvEZgr3c0+HCbyQR6Kyl6nWMEyO19YPhA5bnxF5oxW6BV0xRvROjoMt5JJY2XU5bWgDh+fFJosKd&#10;EDsskRX7gfb7D5KHmSIUMLhslsaB2MzJQoXESRRWCwPXmbMwPGxbzZVur5N08ka+lNRVI+pV2wv+&#10;MbsauAvuHJ5pVs0HKuS4lGGVndfTK1ldeNVyYqcGCTVjgfMMg10znvbBZbkqQg+f112vjTj0wouk&#10;WBw7XIbLW67WrFq7R4BbA7+v6eYZPTA1uIwpjMnLd3wS+OiZbUY7dIybTf8YXDaC/pkpO0ZZ3Nxe&#10;MERJVLcRZXm30eip4Tqy0ZftO7JEqBPPMdGZucQVcPw4iD3X8QO714lIiNtq5KzWkhv6x2v3Wx7h&#10;B+YWEBfqvYyol5stMkafb/mOHdfCsBZ7EoPA5W78aTdemXf13Lvv82fwh+nBZeKQY/zL9h/CwlxS&#10;NH/BCJKfIras+WCtICEF8e59y//XvTzt9YhSROSdlID3v3tm1S2sdrvyA+liGl3ukHCiEXVUt/sN&#10;Inx4x2qhW3EsIu1I0gn01uUDzHYnBXbhMiiv436cr7OS1FeKbX9vMIwzLANQqOmjY+NfFjEe0pUr&#10;MBlKPK1Z2NlM820mKcAgnZJ2I024XngqgvmI6TYljZqqZtApBpeNoEdnCpchF+4orC7mOavLYiCE&#10;m9SQnAaXDUmxY0dmQj0b6ne+RNSWollRhMlKsbC4tdJCadYjzRkxueubbRFrksWEAGFRI8kWXyuD&#10;FXChvg9MLNHwtdFWKY3KLcvb6nubDeS4CvGC8jU02fEYYT6Dyw4a0qVCC5bwYZEyyATMxXfQGkW0&#10;aT+01YlY/UhaUSbzmfrdu+uEvxeei3qqly1tih0xbCT/Sk7jq1zOtYM7yr1M6VNgFy7jqMZlAm8k&#10;OpEQeUchkSMYiEOIvJwzNnE/UJYmCSYwuCKyymjmUTPAhQIM0ekgBGzq1/x7aU+k2g+8Yd80Ha2b&#10;ilZoYdDklb7pvpxqXIaI8w9h4Z+Wl+feJRUW139kVioFH0hqcNne42qgzOKFD57SDvGIiSLtAa4I&#10;Jec6dlFxf2WRVWbkRMG8QttoGdvF9NTSq2vVEAXbAJFpqbN8DvOtFhflZkaa2E376cFlwoMmTv7u&#10;/t3+XRhAEJX+0IwlfmH9g5IGml0QW9txK+hFsnq+KKyWEEgnYipjSWT55bDiu4VTE/7kXuC5kuPk&#10;U6+kyC2kaGYrd832mrzSFuSUuUuG7F4l4uAgTn4yNrhMqky9pO5qMM+azp11CshgmIoigoblnGL1&#10;QUXND8q6lSljRgHpIMvgspvulZHisoYi1IOt8ohFu5uu2QhusDt/2Y41z21feJVFsLoWh+SxBpdd&#10;S3wtxrGB8QYSnRYgA32kNEWsOnFgeXbcPpmJSJO2VJYjvbSWkvcfa9tVKxYxEelQFu8BckLv/tza&#10;X8XXSgEz3e6k/i3FZaXKRYv29Is2sHuLBiQmf9nObr2hb5rm/VzP+gIsGx2rVml6nr2w9k8Xsb6W&#10;yStqERUEVnu+edq3q4Vnzcm6ieYuYVbh2uGi05B9b6gCs3ESM5njgmz/yZBKdgluBHvxaig3bPsF&#10;WstB/snf2OjLqIush2EGwvYtsulsdPhMtZKhOi3tdezAfRi+y9WCFxpBYfy6lT4xuGwE3TJSXJam&#10;ZN1BbT5uuGz4OmWG2qtglo8hYzokp8FlQ1Ls2NFiuc5LVirI2MoSvizD6zkSrDW3tkbw+yhHnmkQ&#10;F05KlqrlSKmlZG5hnhP1mbLlbsgO7Oi/4S8aru147Ix/uYW4THeWdK8EBpRuosPo5LdUwGXwobFj&#10;vAHiDWwNRbTu/wndtVJZVjWqbu0sgWQVfmSJsBr/ZBMleb688vHmPMKL4DfOF3Q26DO+cjv+l315&#10;A/WYmVN24zJc8VhWwloxL0FO+QLRaiiZ0VJoLilCGM5SxgaX6aBL1Jqqk6xzGxSfmY40Dd2DAgzR&#10;PY5O4CEkBt9bnz+Vq+iK79eGiygT2JRprTKvF4PLRtC5o8VlquI7bpdoGuOlLytfq4Q93qegd0XI&#10;MXE/bnQ8lb4upBxjzarq1xzbD6q+V2mf/O/I3SuYL3bSTqIWl6781+BfXUlSEuKqhIAESDON9unY&#10;b7ux7dXcwCMDU6mPIdy3PFtnx9UKuButySycd+twmcjw2kYLKb8v0/PxFoGZwWVvYbCCpSB3GHg1&#10;z6/41rzj+/7xVTzJunlCoPYeeYTV7acsf3mplWcNlkCAClle7z2/Fhaop0kgGJ527XU3FDdOSr8X&#10;y5pI95oiFNiNyxyruZS0CGkpijECqQjwxdB98PpQdf5F5OqOmNnGCJdRnaUN1UvTLntmfcuM7ZIC&#10;DNEpIYUs5bpVx3Vtd1WvME1Ju6anGbxTDC4bQXfywnn/CG4jr7YfV+niF15bf7UzdriMiUkXd5/i&#10;fJm3r2KFsV+MvmxAiV2fhA/QjCcQykdkD1GYuVatetK6655/FNWT86AxpVpZK7p63iUeXGA3Vy3n&#10;v1y5PUpV1mlkPZacs8Zdq/OO7cVrTkxofKbXvs0Ve8ZXfRfB5eutw2USb3PQ4aURo7aO26OON3DI&#10;2DHeAJEGpwhfwBh6RZilCxY9PDc449aePw3uilTaa2RRfj7fvPghxyrcyhpRTf2tq6dUPemljahO&#10;DJBInV51YlnqCDEuDmThoz+/wcNGphkQuvzchctc6PPJej1fyvMWiRYTJyCwLOrHweuDeepZ1QP8&#10;RPq1Mj76MmBk612ntrZYCUtFQDLFUGCK4n7QmaFPBKwayRrJfGr0ZeM3ug0uG02fjBSXYUFBML5s&#10;7OwYS1S2/6rR+ttR5ajU4LKDxxQ0EvgkpCI2kr1gOYF9ch2THhxcWFXO01by8tayxlquc5xct9V1&#10;tGsLgXflCqv8DUIzsqZ/aTlVq8cDP3YDDfTksUyy3FRHJjDyxI5+uIW4rJTlsYhCNyp9hNZFbOve&#10;UjG47M2TzdHhdVw/gOyVY/8HVYjqZL1GLmaL3Su/51RPO067EjtuLZag+vHCv7vcSlYadVQ8hBFU&#10;lxp/88B9lhuENeGtck1F77z5mkz3FbtwGSPdJUUSKePm7MZKWvcKUnfrOa8kA7Btk/xlY4fLIsGJ&#10;TZbMMibkbfWd7s4zrTuAAgyKA86YkJ9hU+wHCv80a8GWdWxCaj1T1eT1YvRlI+jxkdoxoipJe4tp&#10;b1ztGPUq9B4b/24QZaKGeMDoy/YcWZrn+q5kcoLnVh9/7dvRYhRd7uGIESWL6tS5L7rESTpW9Wwi&#10;wkleM7tpVWPSSxMRJjh35XIP0aFD2HxWdKP8+OqatmPkxr4OCy6Ib4jU9qzDDB68hbhMFAcakGnc&#10;3OcPeuutFGPH+KaoJjotWRCW/8VrX8gbKdEXoyytJ0nau3xHHDpeNfj/7J0LlCRVmefjHUmktGGG&#10;EXFIayszt8qYXopJa3hEIcLBBlSmlQYGpfHIoiYvbUZGfDDQSEPT49gcGoXTLELLHGeBM8ycnSPj&#10;i0fDrgzdgqCcAU4LwzLOQR6CKMw4I31Ed3f2993IzMp6V1dXU5lZcbs6MzIeN+797nfv/f73++73&#10;ubZbMdFY09OwJHYCMyBahf4gAX5QXHPjcIT6+pcrn8ASUu0sk/1meeCfqe0wCZcJQQtF0zYKp3+l&#10;Ho8+Ay7mGQamZtIN94KqhP5gMCN1jb6MZo9qBY+NnKHvZ6wzta75meVGAVi0P6qsBBDZ3053zD77&#10;o159VAvVRLk/xr1u0UXFZSqEjpjeh925v2wmapl3oC7zxwevHJdNRykseVzPKGBUJU4X7fRNH/4B&#10;7TyGZSIDPzFun7z9T4KKEtrRejFsMoDyyf9soV5J9ab7wo2xVo/9MpvQtC+y5HzNRfaqwopiQXe8&#10;VfZKvVLQcz9LE6m/hLiMghj6NW8Kio5esM0g1a2LjKZT8IllnMevHJfNg0jZLajH0JERdZ3tuvqZ&#10;+9PDfEbVBEc6uNB57ugircKOv2bnAnFJF5M/upg4XnKc4sCNX2RnlCZe9LffyUKZv99LLIwEBKZm&#10;57wTYNqouuO8S9TnN07CZRDSMi+65jOPfy6MLmgJteLzZjxtYsTrOlyGJ2StupZ2bkTMZsIfecop&#10;oPcNLsskCWnRbLzL27brKKBmoRyX7XW7LC4uQ2nCSi2ak+7AZZPjl81ELfO9AsuitqiS47LpKGWY&#10;7FPRPcvTTW//87Qwro4oQMZGi+rlP0aS9AJl5ZaJL7LCnPlYVL8REpBrUAFUjNQyb38yOfpOaJ7E&#10;I1hARhuv38888ww2pBVcK0dlk2m/dLhMOoR1T5UAxhd5bFE643BfG67bMikuIOV2jPMmGlsncKVo&#10;Was2/Ej8/rFxE8+A62/Uth/+R/rACjtTYmaaTKVVk0PVKM0RjEUOs2S4v397o+qP+lgx4BSkqiV/&#10;vx/OdtBIp2Qtdy6sHeddi566cZKffMO6J1mPjf+hkR9d2Z4XWjWC3pvwNevzT/66J36Z+CcpGY7Y&#10;MSZwRp5yCkABrbW0kFMjp8A+pgCDTm7HuAg0XlRclmSe0ROJKLwIZdvrLCbHL5spQ3CZzLDtiWy5&#10;4rI2AeSgOa8DqMSkSn7hPdpaGwydt3+CK7JqnU3mo/6DyWGX/0vqokNzbM8sNSmM8NdarVV5Yj+V&#10;yY6Im0McBpgv3n7OZUwYqFjrSrapf2Y/jMcJcjbkNQVG9QSPKxsi+bFMUycuQ+GhRME3ajWcZn9q&#10;TIuTMC4ZLyVhVN3eeH4hDaEguauK/pDh2tKSONV6B+1PAysWWUaN2+xZyoSXalN9ugdUZTOZ0JZP&#10;u+I9f+9XfXwAlpH/R/1GefScc7jJtYJCsErcoQpBMwWO6h7qt3pUsrAlBYFnFQb/7ogjRmr+cE2j&#10;y8a4SL3wpaJjmrYzKF1aBT1ovlLRXxVFjiT7ZZSg5cT4ZYbJHj78XSbD0S7VKBOJwf4ymTDUrNFF&#10;dowUyU8qrJ8JaFxWDTixefJfEyiQ47IJ5Mh/7EMKqBkk15ftNYUXFZdh2hESQwU9SHfhMhwaqzQT&#10;tXJc1qaMzOYKRCkZUX0IwlKnLPOaDV9uJGWsEKtROYrr2mWX/V7JcQbdYiktOPaptlXgXiXtIRy2&#10;88SLo0pIP1g4ljx90DLtEroz+8jnaqA7eCaq4cTzweSY551BPUViRPBUkifiO49KMZSkyNfyA2gd&#10;uMzwwGXIXlEEdWUv3r5NkN4wdvvJcI0Vl62HRdXIr41slJN7lpTDTXxYsIuT+GWGs4xxGYSTHgIx&#10;hKH5oTRXitACkOB3rp95Hpigxj//csatOL7tpzS2WakE+kWWbThBsy8IPOMhlw/pJcqaUbJo+g10&#10;ZLEkNVLdOfqnISMzf6Fo3wg/vaWQYbqsq2Yvlo4lR+KYX5VNslomSRpkQlxpwwQTM50lzw2UmqNX&#10;JymauMwHnJG6Zn9Zjss6Gyk/blIAFs1pkVPgDaEAg2WuL1sESi8qLitr+C69sZF0ix1jS1/GFKvS&#10;TPTKcVlGGSWWiRgi4h4drIRXWht/Angjs8wN52lJOOJjeYjAGIXJbbchwCHeKcFS9pOZqYsp4s8x&#10;dXScJ0VQbAo0hr0usYLyhwfso+8tCcBSwqd6hWGuNL5zxHOjYHm1N5GtMLXrNgzaHgHNLN466Kyw&#10;YSkeMZDl5Uv+JIdllCbgMldwGROteWoGWfcpHUTedzazH1CChNfY3ZQ8mETPt1Wh83+3tDogYSRE&#10;CfEQGxTlyWWpL1Os2+Lf5o/iWgyAPc90Aqekf+a8M7X6sLaJ/ZooPcrajYd/S1/Vhkn0Npn3HPt3&#10;Hy7aJeeH/49+mnUky05LR7zF+dMvn+p+7sdZwwD6BAXyFgCXcfVlMWbDdNyarJr54UvPl9yiQR9L&#10;jcJaT/ybSSPJI/Nv1r65c1pcRi9DnmWQm5pyXDaVJvmZbqWA4uNuLVxerr6igJptcn3ZXrfpovrJ&#10;1yIc8Jl+FLEfYq9LtggZtHCZzLCSZsoyx2UdlKFniWyGY4HUsooFIjjq+sYN2CxGUezHoxo74S+4&#10;5WiDsEhKaMmkOXketyBGYPzgwlWWdd8OkfAEm5EMN73qsY3mTWuO/gyhbrmAMCmXsnX5Fd4grm+P&#10;vFHTNm0Cm7E5cX1Du/He09kfU3Q9cB9qIVQCklGWnzqUn8sldeAy/OoZovDQGrq1dt8TQjXUbj86&#10;1K7yVr92+LvjMDluQXSnHV07lk74kGEtX1yW0Y6Ww4kinxCYRQ/DLAT6kDNgv3LwBXj5G4u19XV8&#10;2tZuu+Ts/ewBe6hFcEFldBr+POc2tI5OPc0ilAk0K+Hz9C3bS9ZhK6/mV5ayA67yqoEVpvu9ow+h&#10;fxGWaxgHEX45XLNxAPUYPhy9QtYv1QOih+UJpdlr5dTn31NwmW7iCYoEQdrU7KBBhx0jN+X6sg7S&#10;5IddRwFYtOvKlBeoPymgJrUcl+114y4qLgsTETfqOS7b62ZZqgxECKFrqWTgfNvT33TSf6n5NVw/&#10;1JDNcb98yGX/get72x2qyEpyBpvExz1/gX3mdecN3j6UnnRipQmiVG7Wfjd4hxr2bXfvb+AzRLKH&#10;S5TRFB8YaL3bwHbRso++HFSW4Ng7Ko+iKbj8+dN11zGQPOU9CqCJtCi/llfqxGWBwmWQiI16QTHY&#10;x8lNPc9+CAWp+3XwQu1ou6hp/vWgiD1NthfYOPP0NdIVqHukAZelvkxWL6i7LEnwLesfavXCdF59&#10;XHsQ7IuKDK0WyPvo21A+655J/6DNsW7Meqb0OV0/c8OWf/hUYL31TzFhpGNwCcCGAfBbfnNHwaz/&#10;S3G8k0BpeQ/PGJUBMz11yHaOPCJEYdYYIcpZdOOmZPWGk4oEgBfER3Eyi0geyGwa1duWwceMuEzq&#10;Pk7NNiVyXNYmRX7Q9RRgVOn6MuYF7A8KMFjmdoyL0JSLascYaajLgtFqbse4CC3zxmeB3w1eyn92&#10;gSkB7ZUNb4mjai0KJS4dC/mHnx+wLO9Z9pCTYmiISCkCZrugTuHNtve2r/2z+VRFiXXqCh9maav9&#10;vRPN82vWGXJKBE7egUKOh1PdHDBQs609taQPBQOH33JJNNZojFaHtXCsnjTOfMKSyGcC5pAvyRV7&#10;uI43ShZ9nybjMlzEaZF4wpbtWvs0+egC+KsmA4W4Hmm7grQs25QyVcKevJmM/BqIIyr74DIcwJOW&#10;JS4T/iemH/4S4WLRBOueXnz1Oo3gZIBtLTpU00biI9dJzHbXIe7fu90VrpOBMcFK8t8xjKsH/9V4&#10;0j3pa9YqHX/3ZCLdA3/5v7H++qUzvvjJwVaXwMQYPEd3IxqrYRfNEprKlIWQ4JbLDoV5onoU+sN1&#10;P05euxc3qJ1gjNdIpsslTcVlBv2LBSKaajoy5HaMy4Uz+qGejNT9UI28Dj1AAZmJ2GoRfbBlLdUD&#10;Ze7GIi4qLgsjhAY9yv1+dGNLz1kmLJoQ4mhB9BmGfdxGn7V7jVV1ERhj/+ZbJMiwOAVoQTG6oIhy&#10;iH4KMhlA8u+57t+7o+4xFWRBhb7US51Dbna9Zz/3+E2ni3ZMzmfL8kqkBAMKHMzOCiJ0zjjy7oSX&#10;gszwfjBWjb604XGL5AQF10CBVujIWWXf7x/juEw2aRlYogkywukpO832cQL64ZbF1wzrvihOiKrl&#10;g9GjZAFvRdeaIB8g7F6hL19/jErr5abGSWcYrqtbge6duWU9NMGsMIawda367OaCkUpHy7qPggUW&#10;RsX0HOl6Wff7gvGH5j+/+R+5RS1usFjhGnbhr/76167zyc/qo+qmrFc03Yxk2CLrZhnSMN1TLonj&#10;sOGz3lJfHz6oaY/e6w4WBlPPsFKLWBZgOLr1Mkkz4DJlx5hp+CcSIsdlE+mR/+pmCuS4rJtbp7/K&#10;xhyT47JFaNJFxWWJJnoW2cLQHf4Y9yB+GcLRuGdhOCvxf6GEqEUgca9kYbqu6bLTJVh5/w99JEU/&#10;xvUALsnCB7/0Xt22RGdFEqqINoyWziQ8OS3oDKHR/IjhXJg+8PmPy6K+nFTJDOyHq+5Np7v2SWsD&#10;gXLqmroqOTQPuFXEUclGLxgfPvqGcngoCECLCFMeaw9v+bDunmpV9FJgps18l8vXOC5DDndMwTYs&#10;fah/zLj7MgH/fPUyM30Y8IDiJhIjuwUkKXBWbPaXLWc7RoJzB3QOY1A3rn/9Y3f6DdBqHMk6RHLL&#10;XYFjBc6AwCrVDSb0L+ly0lckWPsXrN86zqe+jDJH7uST864bOD/+oTdmWG/v6BhZJwXAYfcqp9VS&#10;SHY4YATW9++7O3nuAjBzI6xjqBruuHiD+8p+Jlq4Ep4c1RMdmfXz4SR/jOwvg2F99AzTEqHDjpHb&#10;uid+mZb7ye9nJl1g3Rh5F/hk/lhOgT2hgJqQLB0E8A5W2Od8Ui3Py5SUrdPL0/2ZmIDnpkZH1Q3T&#10;D8ufQOIWkbjj/AIODf141taR3sUxQdgjfj/EXAekYdyB3CiTcDP1HS4TpshEtPa38jsga8Fca0p2&#10;puellft/JVgMz23aWFKNG1dt/TNXls8JelRqkWf6b3JyzzbMX1mDPhJdlnHzTucuOt6Jr15/nvjv&#10;aCKx6TORs45nsw8tcPWbbxabuSgcLmtxNfLLr17nYIYldoxKQlU5tLhWaijHTW8Fgu/6JY3jMhPv&#10;DnYNSfCNTCjHtNR4hE8LfVmMwmzhSYDeQw7+YRhu2DLVd/HL6GOK8Vi0kH8tVqc/yGHGk5Z1XmHl&#10;648mOLisafXIr47VtScvOd82A4vtZCipnDkXHr5m/W/T/N13lbMOWSjhpaYRDFX+rz74Z8dt+Lo3&#10;D86H+iXHCBx2rt1yJCAflTirMAljt3bcBjctGRVjKJAS85eNEALTsh8cZH/zeE9v3AL9JvrJb/n9&#10;kGkxa7YJFZmIy3K/HxOIk//oMgowXndZifLi9CcFZKhkngj96G3Zppg5qon5lMwq8pgly5H9m8Rn&#10;V2YCM486QhMslR7lizTN9DOPLNq3dDMua9ldtQvbPmAXhYgYlyJ1dgxefYfLmvWliTF8Us1NL5CK&#10;cyETISVu0uvX+1pV3MFFT1YTvxY+u9WycOaROunaQpDagXqwTboJB4p5bOP7jv7B0tA/2StlB1Gb&#10;oQzvKrfgbtRXnCHmWXPlgq2k61mWpzvFgutcd+uRRHBqhHhp9+N6om189DPC38LiIujyj9eofW4q&#10;X/XO9osnFLFnf4zjMqpQcb4DtnmDEn2C5PuRs+IH4DH0ZZqG3dtC7BhViRmvNW2zspUVXNbPcaWz&#10;ZQ/YVE03cKTaryUMe+qr1ycsfLBPb9QvD4OyP7TZcKzUcdAGY62Lf5T2/rCZWPZbxs+twif/kL6s&#10;UIOCf06pYvxmyPyuUbSKMz3XPq9QYkrpAtsr6foZ+rduHvUxndBirTEKNiu/viuoABOlawnuk2UW&#10;OZZ/nFRzbj/5a1wgLlOzBv2BTX6SlnDcUSMhxqi5vky1RP7RSQHG8M6f+XFOgX1EAUZAMcxgBvkJ&#10;8wRr+bMnmSQZetkfUSrITum+TfhcFnuz2akxfhWfbo2y9lomM+wlUXoSl0EqBUzeikDCLpoWCfoN&#10;l4kwBWBHDqO6CIqCZQr6KmI720UCH+m28dJ1n0gaWjWslglSVQ7Dc7b+V2eVkjSURKYoM1u/kRuM&#10;QnC1Uzj2AfMYZ4A38bYsGdajR15n6hvw9zGE3qxpUdW62vmtcuEEhlQcKsGPB8yXb74ZgQO4iPMR&#10;tiklO19/HoM+erNhG6aTuUUQeC21Q4xUhZWj1gHHvZzGcZm0om7e9calo466a+vWu456zaqcccCz&#10;F1dS47M3vHD+hxb8/g9t3XrAVmR7VY9+xGUsblA5ZZXBni8BMWbB1AuFQUf41NJ37bpei2qEORCw&#10;i7XHCy9cNc6kTX7P2HhWhr3a/nnhW+9yr7nGZMDnTvjedM1rPvb2dzvflC2csz4sFxWcw1GIGg0o&#10;MMslK6xrt26tVQHOYTnUiCGuvf7EoEcgQbCbYwwEawtqLxsP9+HCZo7L5mSZ/IaepUCOy3q26Xqs&#10;4EwoMrWwC+Z3B+969OUtc6VHt7y85fVdu+5H4Jt12b/HyDCluEO67ezadeVc5Ghdf3nL6obv77Ls&#10;RRBhJ+Ky7thfNlf8MoEOTMkG+jLGrrCNJPoNlwlGUfIbIhWV5NA2HQRINvmndlrc9aNDQvzlJT7G&#10;gklYq299+6lpBc+LCHjylLjA5/FZHOwoMQ9cZpw9oH/0jh/pwfq1yIa8QCUkxUuMLVtOe2LjM0Ng&#10;Q5VldmW6T3VZ8DIFFXMwDhENdeuFn6HDI75ZAxtZDUvL11cPGE7J01GtiSQsaaI82jfr+eO4TJqA&#10;6rpvWHIIOhbga6QEDnZxjPm4YeG13V7o+83AdWhKmopW7kM7RvoBXUbqp/wtKlY2K07qFFdaldfv&#10;PyQJG1od/x6wcLT+qJ+xJSyFEjICSQ9VDCxHwsuzpv/l/B/rSRyinl2QuCRZN3Vt1/zLa3b97Zbr&#10;r3x01ofbF7PuQg7ySsOpeEXTcO760khDG8XlThXk2NDGtrxcMky2ddJqFV4kI4Is7EhFJ3a3dra9&#10;eAANF2rHyMSR68t6sc2XT5lzXLZ82nrJayrzGWuOmj8qS+izpzBECcDy5GFaqpuEUFrywu+jApgF&#10;d6gR+tXZqTF+FX97UTl5PVsJFYLuRepFXIaAoRZ/nfeqXTPt2vcbLlPKJFU7wUpi0kuwZ9sGJL32&#10;hLadbSUR8cKSKp72Ht5qA6nw5O3qBQQ24QnhCoFls/BHk3Fs4xsPbX2xcNl952/9kpK+M4Kazqpt&#10;WCRutFasCtj6IqqwORIlEFGVtlGL/wU8PRYBkpVbP//OWtiI6kmEco/+/LEdRLe2RdKXKilLsQ59&#10;2Rwv6ZnL47iMtpMNQTTcG5NQ8Vj8N0vmCt0LnMDDVQSMw9mFJRNsJx5hhLGA7f23v6zZ0aTnoA6k&#10;ptgmsJ3O3XLxFyWqQTTmayPi4fKK8w2sgg2r6KrxR0CqQmXZEoMgpVnTw0d9xXjL7S+8cMBvDFu4&#10;XqgpB39cMT/FKtOsz8pF1QTqOTmiiBTUBZQN0pHQN9/1oSRi5YNFGn8EM4If73rZxO0PuumsR0oG&#10;kosaR+Sg91OOy3q/DfMazESBHJfNRJn8/D6ggGmJI2+JljWONKY/wrlFrFWTqOGLLdU+KEq3ZInp&#10;TBjOTY82lbBW0aJ7UUeQ1Fy78IpMxGXd5ffDb6YptRMBijlZv1RWPceNsPsNl6m2FZlLCJBJffgq&#10;v/BiH+fnCcv32gX0o/oBNxh4YXONwLbXuoho2R4xbs+emAOXCR0Dy36T4W63KuxwQSptCogoELbi&#10;g24j0l8ROXVKI3ScyATG5i44VVo+rEJqWsE1bHQzcYxw7ldujsvIjOdUQ22kHGn/c9crE1lXCtLK&#10;pyPr3j0cx2UKeVoFZ0/DOi/0fkCvbbuO5bl6pRLoqeVhMh4Y6ULzS1kMSBUAgQv6EZcBr4RrFSRr&#10;cmVw8I6GFg9rm3BsGmEp/Ox3DmQJYa1ZwQaRfZF4wBdrR3mo+X8ejOrRIPYXjKKruyVuV2ptE+L+&#10;+yrzu3TbJtabR0ZqPSN7cWBYq8RmEdXoUDFd8cIBWhI3RqqNkUQbGS7Xdl1sOwoDNkvZVz0M2i9I&#10;X5bvL5sPj+X3LDEFcly2xA2wbF4vU4nu2H+jguvIxpPZU+ILWMH6aUxW1pV74b4kFbUL2Ls9OzE6&#10;rvpCk2eLrINDDkXThZOlJ3GZiIerXvpGUq9jtVNmV1SW+g6XmU5xbcVy9r/GwNehZbvBJ04e86Po&#10;0DvDBB6oa7XvnG3rnsJtSuBC0kMz09Y9yU8lTrcINN23yJakJioSLNfiqCZ3tWTWWeTGprQnzaJU&#10;mUBDyRbtHZlxUSkDzBXp528dgXNrWlxF5g3Ln91xccW1CbiUFvGfEJRQ8bTeLUXq8TSOy5oVaVJ6&#10;31drnIgyZjZ/zWLPOmeJxPhNoXzycsy+8/vhgGkcb6WDv3vXClJzyzN3l2VPJOa39LJY2/qltdI/&#10;JBwZbejIv2Zbir5M5iZh83nBKtnslaFAdXuLJSTfbBllzrbgBpqSp3kEbKiaNzNOFJwnrVy56tYE&#10;LR8e9BPsh+PGwY8+6poWrvw97FsDe/Yllvm8v2vuyXFZ1zRFXpBFp0COyxadpHmG01JAiQguy4aG&#10;i/c2Yy6rGiYTbH9KUVQV3wd9nIgKjLe0b89Fj/Z1jGzMgm6KZkTNy3tBmm7EZXPHL4ORLkLrWtaq&#10;fs1XZBAS9B0uQwO1wqZa2KOZrz19zJ1ojjVgDZvK/PLD97Hl0rUHAgV8lGTWlPIgjhLYRJQU9lC9&#10;bnoWkVszyiktGbCoqS5TSEsezJ6Xz2bu02fEdblHvVJuVAfyEDlmBaBIJaeSDr7vVq2GMxCJx9sA&#10;VNefvt8IXByNpwE7b/oUl1GtTHSeiXiLfl5UP1kbqAaQltyLlDV9xgq0Ub/5yTc8w8XbvW6kjvf0&#10;/beUcfHh46lmlLDsycMPr8QS0MZdDfRTrCy05EDaVH7L+Yxt5yZyRkF5XB4DIGWZSg7N/3zNnjqy&#10;UMVRWfG06p4K69HuRf2Mu7bVoif9ss9GgBG62yXnPmEYq9CbOp47H3/8sxeie65O1pcZbJEgKaaf&#10;WsqJfvLz+GVTKZSf6R4KwMfdU5i8JL1LAeaZbJ6arQqmg4UNs4manWa4UVCYukWum0kU9TcsE2sM&#10;XDBfWmReFXFqPglBtrQYdl/diMvm8vshvHFRFDdY006i8PK0Ra/ew2VURCQyaXaRrdQyuGp/6Uci&#10;9pnswkrfvfrkEP6I/TrhmkdrtU2f/3xBxwM+bkCITZXOj2FaRFqSbykibmpwbmezpFD8p4cPR+EX&#10;szkOH3KIwd967XHkYhxVCAFISjuTUYRPNaaQQw/UU5W++TGuL6MpW60sapGsKlKvSUndNPsSlNKJ&#10;THpMQWI5J0NH9qLJdyjiKY2ZSKx7njJ9jnqSvVS9h8tUydWHok9zjOWEoieLhB6R/vZ/+v46IdHZ&#10;opWEcXxYlNxwwyoJpu0UPLh2z4m2ZE94gYu1qeU8fIOvjY1gVVCNwjL2FvcfrJv7WwQSbJGDSsnM&#10;qlhxGn5csgrM98WMDJP8fmS4LJIaTpUZODlGqDcwN0tbud+P+VI5v29pKJDjsqWhe/+9NZAqZaLV&#10;dJWT0RJDK3AZiGKWhN85EcfY1ILYaTqMpFPH2Ony79lzTVym7BLnITfJtCp0bIoXe1XtbsZlM+0v&#10;k/06aFtC/6k0DcxCm+F6DpdJA6q1diUeSjuqpm3LzjSyfdDBVb8sqsFhX1vfiOKfvRk8xqYRQjU7&#10;luMZVkWe6YFk4oAiTQvscsLAMU0/eOD7/OE4qg9roa8lterv7zhuQK3XKD/g1ElVi7ZVfr7x0t5u&#10;5l6p74+R/nDLQNMg/0pY7azgfM4k5OMdRITkGfs1w6ACqdO1dobsuTx1rGy/TjCfsNoeJvWAlEse&#10;7UV9GQSQRQ5qoJay+KkIwaeco3Hs1R+4n02PYUS8vXpYrvp33XBRCWRjFnVjlVR5Dym2tLdn3jgt&#10;o1CwzJ/dsNXXwqTcSLRyeTTSVh+8QgUFYJoWVlJ+IamdGoko9TjrzcyFS1u5zrfPgMsirT1WdN7N&#10;sXUYwq4gM0m5P8ZJ1Ml/dhUFYNGuKk9emB6lgKF7Q0VWFscjbU06EizGbIfP6FmTrQ+4mUpNCGES&#10;D3X8V4+SZvZiCy6LojuU2NUUSGd/ILu6GNJCL+AyYZsJaSj4Na6rfyrSlTXAtvZm6j1cJooUWlH2&#10;YWXbVEq2WbBX0EcCJElrzcdGtLgcH4ZTOLaKaJ8/8FocHRrZrSJsK0G5Xf0WGbr0W/RfTeZWRXa8&#10;kvfpW/F3k1DHpFbHdqzxgQ8UUuVT0ixWHJtAbYo+NLOkZvcQgvVCGteX6QYOH1LLLKSVgj5grgzw&#10;k85605TFKVggdR3WGmyl71CuATv5Hhf1lgtJOs/JMfbNIop7QUAIAoEgk5LKyPWcUslMK3ow5fqk&#10;26f8BJdYljGkVJe9iMsyhhEYIiyIVhYqW2YKCi7JAuCjH3jYp5NthxFrhNAOb33fa0MZnpb+1Svd&#10;a2KXyPCVAqCG8crPbkALKNHBq1HECs8Nr71uo3BHFw83EU9QyGLMb3/cxLcs9a/pcRntyDBpszlg&#10;UkIvOhbiyCXHZUvdcPn750GBHJfNg0j5LfOhQFBifJ9r3p/rOrMh3gzafrkNTA/61+eHoqrgMt+/&#10;A/lBya7zofRi3TMRl3U4N1ysFywgn8l2jO19dc0DnHb/eVjTfivy1iCh7Vqv6DVcJpIifyJDZaIj&#10;P0t6xSqsNIqrDwqjaHusDeOhu/GkNnLgZpzAFQSbKP0RVeZb5KlW5XvhWyqaaSik9Ja1Cp2v8ycP&#10;PYe/fwxSk1qZOOGbXjz+PPCJaJgcG0laZGNZlpHvjuX87q9uBy7TU0Y0q6hbQ0apUBjySnR4/BhN&#10;5mvDLdG+Dg5eZAzlnknJIF5BkE46yU91L8jMRhit8PzkJE7fjcKQHYDKCF4A4fcsGRjM0hxDCh/3&#10;oL6sqSsTlsm6HPjVCywiB7g7DsbpbyOuVfHxUdf85L5H1pqppadZz1QVFr5T/7uf5ZollAKTpK6q&#10;4wQ6lhj37aziLaihqarG/n2r1wRGIbWN1M0GFLlb9IKyEtJMWTZd/EmZp7FjxE4RXSeVmczlnDpa&#10;WTD6iLy5vqyLGzYvGhSARXM65BTYewoQ/MVjpReJYvqUjZNybfKI2fGbq2xDIQSqTCzyz0RVsDxw&#10;2Z6I2c25d68brRdw2bmT04snj2nJqNIhjWlfgGxZ6jlcJnKFiE5KF6SOsdsNgjUvXkC4bKIQjbK4&#10;HUZjjxxYCAzDtofE+IgugcwhEiPPKo1hVvle+GwxLcvZ4C4sE3G4YDkAht8+clk9rCWjcVzTkuFG&#10;+W9OuMbDgRy+bYQ8Wb9QD7dy6IHajuMyQw88b+DgK8/9+AmDdslZfcL7z12zZseLk7n63DWrd5WC&#10;dL81zzyzhmtr5GNi2sjmrldWr554Uv1aw0PPvMlxSulBa3ZMvr569Zpzn37mhNXg+lNfnO7Fkx+Y&#10;9PuZk8kyQIkrVO9BXJZ1MT4VznKMIpbAhl24ePXwMD6l2OBYxY/O+quuuG9owHHwTlPAsBGwywPZ&#10;koAAlR5guI4iZsBK+o10nyKuJFfQcvaBO8vlmBD0ml+tlv1q+YQTLdcT/alUNQOh45n0QJ2nx2VR&#10;tQED71jz4iQ2Pvfck3f8uJ4QpMcXWJbbMY63dX7UhRSARbuwVHmReo8ClvXKsaufOXnNDAnRgaQu&#10;jh9NuFddPXf1mh+x2MVcoZKBz9++x2Um63iXMo+S3lgRYCIu6874ZWoW7fgAkoVVAAvmfWhaagVF&#10;Nj56DZeJNCTAA5zV2pYZvP+rI1o4IpvJQnRlWnXzH1RcfZAQwTb7rgKRjGXBQgSpbJm7Vfee+Ia1&#10;hbupLb3bLAUS4swJDAsDPGIwbXsKi8aaH+HnB9cL2h0nn4bKLNvaIxWW1BO1bBZyHJfp2Ih5X4Vh&#10;w/JwagWYUWFOJrEuJiU2ELr6m2IiIWRp0mXUOXbBxXpgynn1hO+X9zdX3YfYOSUlvBH16+N24bLI&#10;Zzjdw0TcRE3b2VSsAFh6ze8HiiA6jvSdpj186coXt2llDVbDQBikoh3wyCcwNHWw9XSdUhFnH9lQ&#10;rFi1l3huclmZNxlg3JJn6uehaB1kg+HHHjm/XKXacUOLCHLmbz7+ONUpsdike4FLewiFzoDLJEQA&#10;vQumnZR8mJ+wj7kd42Q+yX93IQVg3i4sVV6k3qOA+cdEjp0qN0waHeWnP805dYqAVMgr4U+wvFDS&#10;J0Mvk8fktbzeI82sJUZHSOVzXNYkUsuOseX3Y5pvZl1hFFgjGh+8egyXAbPWmg5KDhzem0VL3/Ge&#10;gzDku1NiD7FRv6Yd+BBL2Upmgi4cIWGJd24F4/CDwUkRu7JNM7OyV9dcpPAKWlF2/gRmSf2kJspJ&#10;HHV56p6fAixQY8T1BtELo3M/EHiOR3DkoITVWU9tM+3AZXohwCpFmDWy7FMF5ajxbzJfc4PrnMwn&#10;SQZD+e5MkUb8YETqznNyLPdKit6h2wieky/7fsKQmoTJ47p9uC8D9J4mntCeMrHFJPUgLrPhHsdl&#10;CYDwXU560Is31SFIGAOUy7TFUwfSrQSBoatWX6qLCYuKCsnpwQ1mzfUL9UVlHOlr8kf1pKaG+fRD&#10;24b9EFVhPIpKPooeuPAJIiTqgesG6r/sb+SJrk8y/FnMAGfJEKKS+GOEw2UvneCviUljxpAFkWaP&#10;yf1+tKiWf3cjBRjRu7FYeZl6jQKGXotZmt27hOxSrtZDd0AmBvm/fHDZUkyF3agvA32s0XztxBkZ&#10;CcGW5CPpyjTcnpR7C5cZRoAGrOBiGRbYr714u6gAR+MyUkU5iq+4omgZhFzOpCmlO5YPka3kW6Qr&#10;BW34XgquWdDIpDBms1erKlAH/vigOtLRdd3TrYLxn3eeU43iyK/hGC9Kav5bT/6MZeN9suS52Y0L&#10;evsb/lAnLvMcHPvIGn5kWENVPP/5TWimGLnjwzBP5tJMKU5tb5rLIn2qR85yLNhnSuIUL9fC0x3z&#10;dhFLp9ww1wmf5+8hWB40xFa95/RlsqluKNUDJzj++DITVNIohyPi4rS2bbPlFlNXYS/hTPhLWEwO&#10;VcqGlvbP1ule+RYVYVNNqLBZ5oMxIEyb463YdoVWR38UM+6Uw/DO+CenBXi3NfnooTiC0+Ey4dYZ&#10;eFy6QXaVG/L4Zb3Cx8uznLDq8qx4XutFpoAZltlFHZUXmuTxMtY+myItlZU9lfD70e92jPhZYya5&#10;dCnWKLsRl7X0ZTKJzp5gDQki2kxdiMsynZBSDwmeEjmvCUnY8+ESe8y09j/tl8nlrO4iL6gl3ie3&#10;3bTWsgi1XAh6K2xSqxkW/i1xAXCmb1Ws3zxwBXt+GtiYlYklVdP+/b+fkOJMMBsTVIOP6wn52WIB&#10;ddj6sfByLMqTE3CZayhRMSpb1uliQYfs6E9gbbRY8tvRT8gQmyw6tJKvTsEhPr5HlWjZutL8lofl&#10;9h+Zppj2thQC7bt4nQ9/PW9Y01k5qos8zi1TH5VzKj0iobxIuBnpHjvGlkpIMUCzrwkPCAvwoThB&#10;/Jzonv38+8+uxsPlJPRHYs0vJ0c9dLw7sMK1K0M9Zh+798xp2Xj8xCWlM/Di5vNRv5ZDQrz71ZFy&#10;7aD3HOeYtscW7+Y4lS0BZT1KUZW3tybmvS/I3uZA6SbqywzVPXxhWMXzirUV+7Y+FJ/7itlzfdne&#10;0j9/fl9SAJbdl9nneS8XChBVytfezoS44CRjvmXepcVjqAqaepAcl+1L/ulmXIYaYNYUYqGFbVhb&#10;Tug6XKYkRcRDkWvEw4f65ljWsOXDPuY9J4bhMBvJovJoSKTsbffchAlRgFdGswRky4B6JhXJI32f&#10;qDNOf1KzoA8VLXfdTbFWxdwKxYY2uknTTjxGgTHZjqeW/0V2zEjKT0WrbiLVVFxWBTwZ1u9haMhi&#10;PUNli7k11BbyB2AzrRdDtMCEdBPk1kyYZZG4qumF/8DQW+whyUJrXladQNPYL/RBM2ATGtdJbFFr&#10;XQeSsRkzKZ9uGtBTgFuWJBu5gmkkj8jtnJeTzZTtchMzSE50JS4b7xCtvsWuSzHtFf/24vmdA0t3&#10;j3vH2aOaz9bFch0YUm/cdMoa2zA8M3BtE09V6tnxrPr+CI+dTlAgkrtpFUrm+3feTQ8LIwKchWES&#10;lv/2tC0YVWezr+pdjK8yLUOW9lppl5BoEi6jsU06BtxKdbRQehS8LqsgWVIxw7mo+FzL/X50SSvm&#10;xZieAgzG01/Iz+YU2BMKGDqT+tsldufCEkIWE4BjHomckM0L8vYcl+1JG+zpvb2Ay06ZIa17p+zF&#10;StpV7j5cJuyLbKNcdJi47mCVOsDZm4ezwdL9J14SleNDtlODOEYiPvCx41YEsstFWF+iRDTx5rKS&#10;Ghk4pDlFmlZ2m9a3H3tOI1RAmb0wEeZn0ccvvEZ3sbcq2p5VwG/8AIpFeQbUK4+pZ+Vz6dNUXMZE&#10;Wz6pVPXj+uZTdl977c4WW6/b+di6K2rihKLqrv016G3z7mt3r9u5u3V9987dd2Pciid3230zxNi2&#10;e926U06R/8207rGYITP0f2E9kGjVhzm7k8w78q8jqWrRxsoasN22dr7ctW735nVf3yYwUdu07YF/&#10;e2w8T8lE/u/evRvXoH70UFfqy9rNnDEOPafAHqmigTtfy3M9/AO/58QkqeHkAujhVxOtsW13tiuz&#10;CeTpZMuqg7UIpnaqyg/GG6/gPba5XEaVFPv+YaPgmeqFJ2L1iaN50xpia56XerKOJAMSoLd70iRc&#10;xk/rjprfQM1ejv2yv/P7nZ2EHnPKzhGQGtxMT8xxWfe0Y16S6SgAi053Oj+XU2APKeAQhug/ycLa&#10;ghOSlWUSz0jT23tJcly2YGrO48GJuKw745fZM6Vvl8toFtqSQrfhMrQ5osURUUb8i+qpaRQd3KI5&#10;zmknHuX7cTjCmq42glpi3U0AspTQf3bWe/iUJ1VafmIjtSfmr1S+OGgEgXPptR+J49FIqyfaoZig&#10;he86dggPcw4bhvB4LrpHRSIeUKrJFt0U8ZbwYyouEyWXeZZW3f6gSYwy/jUToRGKV2ZqLOcvo3p4&#10;iGl5OlvSWtfRIP5VWXRamndmXNaeLaVyxW0/7xQqyYhoun7xiUbsx4GYqEmskdbzbqDVx2pxeO+O&#10;9SON8isllgeyZFEMKxiwGG+j0S+anhe0HlHfrmRCSii3/xDh5ISaXWTH2ALxdBVpdOWmw3AkQFtg&#10;2iuKwfO/fMeTfqyNaeVYi8YOC+++9ljWREpwDLi/CeSzR5eQTZbi1c0hhRUN6T7oqIeC1Fzxb489&#10;q6GZ1qI4qeK1cPjY93gDXkDUGxVIUPqjAmXtgWkpSj7xnZNwGc1aGtK94qrATuv4DhpyUhxseu1+&#10;ELjmyHrxcgs/k3I7xonUzH91FwVg0e4qUF6aXqUAksc39qrszK+WeQRrvzJxZinHZXtF0Tke7gVc&#10;1hHdbsKh82VZ5x8fvLoNl0F6JS82FWaAiIJesI85pjEcYVJTrcaNuLz+nj/YPDQQOG4lSPU0EFMh&#10;5EsROPhoCp5zNGH/XZZQABnxgA0MBIAQ67Fr63GjGhIZl2X9ZHvttI8W01LBtVxBsPxTJo6tx7qB&#10;JFNxmRZt8j+Km4WGZ9ko+dq87DhGaQfACnXaW7fXq+Gl7O8RxWrrBtex3xWDnXztapb643/AL0Pr&#10;kvp2dBspE9z2R9qIH+G+wRZYNh5f2rCIWOXXw1/6m7TonuJ4fEkwDPTVV4H5tGS7CZ7DMyxbdppJ&#10;7N3IRmzDwGXdqC+b0M50GmYPNiiWLNO96MKvQaoQNRkBu9AHXrLugybrHjp+LUD0OPYUmzzpY61p&#10;ZkJW/f1D9S0GGKm67L7D0allVHS7aKUf/YtnR8sEN8OmGtLVxv7u2M95nlNoeuKkW3YVuSbhMnFr&#10;Ypc8ixWLd0bl6NNWSZrcaHcEPbCO0NCZ5risv/m7T2rHfNAnNcmrsaQUQC72q9+UBewFJ6YMx7wc&#10;f7YyY2Qpx2ULpuY8HpyIy7ozftmERfyOH0N3sI3AD1uMAsdgo/KLrhEdMtlPMAPMLP+940+7CufU&#10;bOLwEyyGQu3T174qmAMHIFzEjTdhhtgNI61GJ1IKo3m0YJ/dAhYVivEBPMX/icEeGEytip6rBw/8&#10;xSFY+6E6YzMM+6nKH//4qjNEZFRL+EI7ldr8sLSUmYrLKDT2hlH0BRO46eFts5VwCHglegqUFDGo&#10;7UnP9Bzb05VWTG6BCv+IziqJkvJoNPJsMbCDAM1WW7nlpAUMYf0ICFIdi81SAWfnnfo0z2YbmS+q&#10;kHrir3LPaL0WzgscMxgMgHRJvEm0bC5Zd1wWbZnjsL9McJnyx9hN+jJp34xd4BfBXHQyyxyyz/rl&#10;aI3teCPsuEMrnYTr3uwVXMcYcPG9SNBoiT6BCC+gTP7U/6VllaV5u2BShUtLjmcXiijriSNoB5Z9&#10;9ikNLR6JwobwXOR/821nYRUqpM5o1T0D0yRcJrUJBvTiymNu2z4aa2fqJfwIdfQTz04vaLB7k8UN&#10;Sbm+bGn4Ln/r/CgAi87vxvyunAKzU4CR/Jsy1S0wKRHWMY9g6MyC5Ug+OS5bIDXn9Vgv4LKZKmJc&#10;Cg7rGLy6C5cZCLLYqgWYJhZM0734qweyPYooUoCKajUZ/frmV0UiVChS4nKJfjhb0sgABuvZyzUp&#10;YZFdQBI7G32YAml8IkWaevo/PnIoolXDZ92bGGeN6q/OSh3LBeYA4gxuVkv73UC5qbiMwGwaOOG/&#10;EQ5AWnd8AQsV1SdEWoxqyfbkMM8coraiNG0mAlD9Kzu8sHQEtt1cKDWDbbcuS2agOrRt+LP9ysvt&#10;bNvP6zp+ZfxhOst2/7z2ehePq9UCCvL/2TsfIDmqO7/3/x56sNxMb3dT7YXt8a7bUm08rI2ZrTPY&#10;GCenFOW7qyvig4sdxc4YHOODEHzOKZGR7SCOBLlQLpRduYsDlnMBI3GyAZ1EBQeuuAoBFzrhi46A&#10;OYOPsu9yBF0Mp00JC1vk83s9PTs7uyutpNnd2d1+Wk339HS/fu/3fu+93/f9fu/3E31ZOIayTKGc&#10;Tr7K3I3gXuIJZBD3l6nug24PKAlJTJCZ1/z4D9hIFuM7pc4kEmef/9trhmvUQxCIJWhMdNeiKQJc&#10;iNJMjmsv5ZvLhHzCDWqkgd0KctDLTOMzn5HYbuw1a6W+OI35D79l4yOl6RAtAV2uWghZfrpR/Bn+&#10;GA29+eeCu9ixm7U+nbd5VwtTwUlMcUq/H8vfcmUJTk6BEpednEblHQuhgOFn2b4ucWAhz8y6xzK/&#10;xGYKIs22BdMSl80iUR8vDCIuQ2yYEb9svupaGxFGB3Z/GfHJHEtFA/Le9vEswzm3hE0Kw8RP7/w6&#10;iE34W/UVhcpyGUlFuKW6ubTY7kln2qHmI9/gXkdEhAI4ZxQCFTiDU/RIhj3Kx//42BjCF2AiimOk&#10;xp889thw4OFXr2I51UEh12xcxkQbbqn/gbleGrsLEAj++bQyrmo0tCF21oJJc9ZoN5GpX4zGCuA2&#10;6f/R6Dri2nFd1IpFshgjCSiAHvbxQJGr6ze5xxKLvkk/ym6GJ4uH2kfsKcUKUvMvUnGVe37lPZZD&#10;ubVB9ccoRpeYqqFNrbzl6iv8MK6jdVRdLbnk66+5etPCfUWH2gjyQjXqrGYXQSLtWWZWvVfxhZwE&#10;kEHqLl84TpOBC4Bc8U10+Og3M3bwxmmYxBFYd9+Bf4gXR3ekMjiBBGfiMmKPZNp4NhFOaNHN1U4T&#10;dzXlhcLL0tX4K+OXdRGmPB04CsCoA1emskArkgJi9XCmBXfMS5G4dJFNmCwQzZAZWNLrlSfO9DWD&#10;9DwrucwU+6luj0C1+IUcRFzGuv2CcJm5Uc2wIlmotOT6sqK1KIH85bvoOZUvcKxlOJU/u+AjcWsb&#10;YvFEPfWj2P/Dr/+roLbeYT/9aKfcRfnL48kogMEVMrZ3vo513SMfmwzryn4vFTZIDvyFW8VVYzFO&#10;KF3QdI9a+hX+LlyGW0CDDu5r4Z0OewylVF2CMJU2zU+o36/Z3TQIoS1IvTuZ+s9AZb52ydNYKFqO&#10;LWNjdzINDDvD8K/eaju1bhG7c49SIfmPW+J1pnMxPwHfBUgAOMZg35Vwbk+axmXLYceoepjqUEWx&#10;VPu2VSGKjq5RWV/7wTduSer498B0MU3iLRN3PmJ5RmBZXkCk5KKbFlmUxxNTACZgQckjisCo/vzR&#10;x2ONoSsNW2GcNcK7Pv4WHKFW0e7DxbBLu7spy1DwHI/yx0+Kx0/8mjP/tUdfBp840XgsXeHmn1rB&#10;7PwNfZtPP5Phgr/SjnE2hcorg0MBBuXBKUxZkpVMgf7gsi8iJTDw54uapoSKdBjwxdJidSaE+ADj&#10;iwKXzZaNFpElBhmXiSwqab7qLxcugwtVkdQnjKpUX8gjav05BwAY1CFrv/Kf0jAlLhD7euIoaz3+&#10;yPcCw63obkCQMjbbz1ev8vp8FMA01LXZb+bZrmebtn77NQ+xJ6sxESZpGGHp9/QFNIMIjEodJThD&#10;+dtX+iW+tNN8uff3+jQukxDiJrAKW0ODotcIT1fIs+1X5rgs04LAMypeO27ddHEKXHbLOhwoslWq&#10;F2SaGCrg+OOA2WSH2FzDh+CyiKjUTbhVBOeuBE1s+piWbZF4XzN/k9vAZfLzMvljLMojrcriHIoc&#10;QkigR5UG5isLWp55+II0yth8x85DHAlqyZ3X1HBUUbWH7UrFdflf4rKu9l7AKURnY5br1Gx9nV6t&#10;6sHRR8IYhzstX8ywtUz7yNOKVRRdZTCEH7mg7CH5JpdhsyUY3npwGW+1icFGiOzA9obneH8bl0lX&#10;JJW4bAG8UN6ybBSARZft3eWLVxUF+oPLvsnQr+ZdNffqoi/TkWKLOXpVUUwqg1mNweaPIREoqeSS&#10;1rPEZWfATsis6mkkEva4uK4R2KY+YmK/aF19gZ+NRVgBaRNZPUvDdx8VgVkBhPyYW1KdwcvX3qMK&#10;cEn/UFK6yH4k48nb343lGg41kMfYW/LwC8ceo1Uqrlkx2ZzG3iy5SUT5OQQ1+W2x0jQu05W+DNca&#10;WhZMl6W7ODkuwwutglxK3u0uVgeXScURentHCHAZ4nJ0AT+2maz7ac61MGEnJuRQ2HTGj4ONy/Ki&#10;ql4GvaTeBF13zLPX43cRreLZBw5ouPiIt41lKXXU3vfItfJEe4lEEQpi9ZIrz7T8nI8C0AuDavmU&#10;O0SNquveU48QVjSOsziNtQb6/xe/8au67bmEYyQoAWpcNJMKLBPmTKDakhC9F5fxahZxfdZxpcjq&#10;Q046qcRlHVKUJwNPgRKXDXwTrZQC9geXfUn0ZbnYIoIIy1u54Q7j/apMTGIuk8kOkbmWaEbrMNRM&#10;XDaY8cs6he05MZfRjlEYMReDc5nfsg3XQxV2/lW6d+wF8Vp+I24atGzy4eTLj751nRcAFJRpbi5a&#10;99Sk/LoQCigxkRtzP+f5Ar1y5WAaj/xmBsmzLahN8PmQJS8eIP7h2VbNxSO9Uq/MwjoLeeEZ3TON&#10;ywwdvI6yjOWmvDDkq5QLnfxzXIYXWvEq2LnaOWnjsugOwRhKK9v5SZ0oXBZFL4qqYo7HFS5jgJlL&#10;VBWgFiABDKgdY1HPNrkwDjaHA/cy3XaN9U/v0sI0HMsa0RatFYZH3/12glWhH1XKG3hFImC2+2iR&#10;TXk8JQpAvZydrFrVtN3mG0e/3WKfLObY0UM4wk0OvfA7lldVfo0MAf05EsLSRXHpnJx4Su8/2c2z&#10;cJmlw+ZtTu9e92hn1GXHCMeX+rKT0bf8fTkpAIsu5+vLd68eCvQHl73E2C+zqmyzQK2AAyUZ8Bd/&#10;mF+udkCQcLAU2jrHTLLoRSpx2ZmQmFXlHCy4gVX1zKrzlRce17TUr4egA8y/ovdf88ugiAAH+GA2&#10;hGoRFQXQieRyJi9eo88KGoZusr1I0U+QLhZLSOOu6R59xPdbRJ9uRGHq40vu6Rssp6KorHzpT5NM&#10;XZv+ukhn07gMfyUWHhMFl4kdIdZWCl91vbetL/Px6DHXIFDoy+6erSpTmbRx2Ueop6grujJun6JL&#10;YoAB9En2M3+HoIOOy5T3RCKzS6dhvc4LrFdeCFtbJqNwfBsbC6NJ7QPXuM4IqrTRYYkyQTVn60pm&#10;E6W8cjIKQEioqXob6xtK+by+9tXb60mapFECAgpDbcOBH454tZGq2aR5WHpSCFq11MlyP/PfZ+Ey&#10;3ZT461pIH5irH5W47MxpXuawVBQocdlSUXrVv6c/uAy/HxGkQn7gz3TY25+LM6uVfOAym9lka+92&#10;/6Wo70xcNpjxy+ajg7mM+jKBV2rhgKPIwtgxXn74oxrbyLYk9XHiRmv1D+wLzscAd4SoQKY7Ynrs&#10;SldycS44z5SO56tieX0OCogCjI1jOQUNZ9gNiP5mG8Rq1u+7/wPaNlykJ1pLAhI0Dr9YRVSUjUhd&#10;khp+ZebItd+XunCZUQlMXNXSx0V/owrOUUm9+VtzXMZOSmGRruvtMrVxWXhe8XRPWQt9mWiKZj/N&#10;zVoiUrT6TZWg63n4d2D3l0kziUGdai++iKx95Ws3qM2EIn77iZZ86ugRA7UocI2g7apyCnqqh3Jj&#10;vKVo7C6CroZTxjYGOAunyCTBWzouY/RKFTeyBg413KO3vzfys9aY6M20xA9veFUczMrt7SaT5xef&#10;ED24jDeaGRa92NdIL5pdgNKOcfHbpHxDvyhQ4rJ+UXLN59MnXBaFEeO/Q7AUy7bcaCJZZ693deKr&#10;rs7kWE07C5MhWf2fPZksLlOVuOx06GtaROC1mxXx06A3TSt45YeRlrZwBYZUkPlx/fYn7RGlH8vb&#10;E2GZ2FoSOwnJMW/lpW7o06nmQD4jsjdylySU6QXcQpWC/KgsRau33p4Ru0oieGv4KYxvPPwh4HHA&#10;Ji+VHMeZ5Vgjz66/n9O4zNHd4Uo8xgY47eJjNxw+/BMbRpixCFPoy/AzOT0CTHNIoS+7hRKKyNyb&#10;clzmX5BnKuilJylcFsnPHYIVdww0LhMFGc3FRKAHTrNWfWEqzJIsZtemH0VJ+N5rDqrKCkgnca56&#10;l4KmAibKdCYUEAoKDRXDSc9SiaO66G28/SG2zyZ1ABq2pGF65J2jeDMKKvjoqshaVfFA+7nFOMzC&#10;ZYYu6jJf4+XyrzeVuKyXIuX3waVAicsGt21WWMn6hcvqvj8ehawws1skzRJ/m8RjJdDlKk0RMqTf&#10;2K42RCxxiw8iLmOZe9D95GOuY1niHNByvnD4A0QnSxPUM6jL/PT9b30bQbasmqho5B+iIoKMiDOI&#10;1ByKtdzZYsMSN/2Kex0Uy1GJkE4EcrmQr4vnn/kNjn6V+fdu3Zf5DB3IaP7Dceg/8fxjgWNLcl38&#10;zM8ARYtEh2lchiLBNdn0psWtBKcJOE6UCkjpiwQuo6DsLzO7Sjb9exuX+eeqp2bjrjYuuxroL+Bk&#10;dspxWc6GSgcyfQt4JvARAQbSTz69R4KzN89yz3/lnccb4rwkbtHP/CS+9UHH8iTsuOKJAq1Cs5wx&#10;ip1Rc+LY6dqXZyejABQt/mgNGcpIlufg6UN3tt5/e5q24J4kacHf2euv/XA0sIhMAMOz72zxU2/8&#10;MgtYhr1w7jBs1uu77Bh91K0y35Km+9msBxb7gpohntAwec9GMKoQpfYylmaxa1vmf0oUgJFP6f7y&#10;5pIC81CgP7jsJdZCkxBBBc6UMWsCo7AJEbHaKT+Jiq8r70gF8DdMhaQmOJNjeX+bFg61tQDz0HZx&#10;Li8HLhMhmklbZqDi/8zK2fp7cK/3oaJhZ/5YTKTksl+cKYSdmazv8cs6pUPskzlcvmMpxqkozBD0&#10;/+bYrUlLS8I6HBvHY43bb33MxhU+CZeM+azfW/jy+6JSwCAAwfmuLg4gzI/er5yAIDUCmMc07dgr&#10;thG41aApO5XaHCiyJm2qELPSBPStE07jMlSqVfPBVtiKkL8moyy7QkjQLbYW+rKOW5CZNOrGZQX7&#10;d9/RtmPM4V73D8W5j9CMyCf825sEl0lHy3EZCl1IobhdQV3hYZchWNP+BGNredayjAu4m6zmyq03&#10;9wV9Vxm1G0L6WZ5x3iQGISXs519rAcW2MVCGxKbSnt1x9OzKiFlTurS+lWJBRS1vggKQnDUOx2mi&#10;9TXdyv13thpxDE8kLV+Lovj5d1b/mk2A0rG4VbWn2hqYt2vbg0tfCEnupsVyxtWdvmTmUoHCO7Nf&#10;MROXlX4/ZlOovDI4FGBQHpzClCVZyRToDy67FNOIjKVRST4O1pApZN864kGekMYxZMEn9gpNAiYo&#10;vibiDodIa0VJPR6viqXbUqflwGXMmmq2lnlbzd09lQ50559GkfaLRfP2/MxXMRHUDfsQVitZJrKj&#10;Sn3HZUgWXZnLLqX2V0tvOve8jNkiqpisrgwY/ScfrKJAw/de4JHYb9ajmChKWR4XlQK4x/QcdpBZ&#10;tSt1q9k86/5HEBcziTl8EUNK+M7nD9RgHzbM4NtP2T0KK0mzKtTCeb/SNC4TLN/U43G/IaOWNqbB&#10;JTP7+vLismJ/GaJ0jlKF0RUs4sMxBJf50XeJHSek6SMuE9vDnNrQXxSFqlVyyshGOd5uWK9e7Gsg&#10;sniM4FkPp9lDX91lOI5BUK2K6TWbQce+rl/NVuazEAqYWJdabmXYIzyIpVf13Q/+NjbcaSv1wWah&#10;NnbxMZvmkzaVJlbdS5qTntDPdJq4TM27gPxSX9bPxijz6jMFEA77nGOZ3RqlQL9wmUgCaJNUQkJX&#10;A2nxXX5IHnr0+keffHSlpnf8cyrRaH31XQ9+J2MWC2+96aabHvUM3LQxjy0t6ywXLrMtj3ivKjF1&#10;z0x6M/iVSMs+lLf/HHGlmeeJzVwJdqWIudr0Yim7C/xX2qY2fSAjr5HVXeU/cUT3HGv4SrRkzOa/&#10;cewY6jFNe6iR7yj7/ftfVA0nIoiCnIW82YdClFmcBgVUJ1LuQRAFvb958mjIOj5LPX7UQOVy6eU/&#10;sAlrgH/vpudUhy2jSTurhlZr/Jz1I3XhMrIj0l0lwDukTYDexvkqKFTXewYDl8G6qPauOp+A3TgX&#10;hZedmhFQZPDsouCygsqCrZTA7lR0TBNHRrAPdpq29+qrz9Gho0YjnmBTWat101uvkNvoXGq9hNIu&#10;jQeXopzlcZoCjNgKxNMSmM7KQoi+44EHMWrB6U6EP2U/0y5+VW4adk18ObJx0sqDPU5z/ZnPdCUu&#10;m26Q8my1UaDEZautRZetPv3BZV/MjRFyOAZ3MtJrSAa+nEpCUfZshf3gKzUF1msxnsQi13MvDwVz&#10;iqxhODVkICXeL2XzzcRlSxS/TLBLjf0J88AX8/zgl2nwX1SNzccsekAn9pZ47iZUqV2wre/6MjFF&#10;zNd7Cc/jOpfpFUv/jWvfhTY3bNS1cFJjA9Pn991gW7QcwomoG/gnOHGems2qSXlhESiAkChSI0kY&#10;xWRtH//zNz2Klp1exzq538BZ4+UXswfGqQRyh+p47ftF6O9LmsZlMAPQw6nBGWdd10rjl5QyqLOc&#10;wNsWG5fJ5raT2zGCTUFh63RjBB9LgpRM4q4RKz2W4fdPDKvf+jLpJpJycmP4a5vOaICEX63Wfn4P&#10;o35GzOgJRn7Wrh7cZwY4RVm3ThoV0nGXauG+NFWZyWlRQDUcHUhYBf52TMu07v9aIqEb66HWiGKM&#10;XI5dzg+XuaM2gUJoNf53+P7M+9lp4jKNKZdU6stOq9XLh5aIArDoEr2pfM0qp0B/cNmlaMhk4Gwn&#10;vziZPma/59myxr0yk+G8gLCRZo5nPkedIs3AQ5zdbHslXloWWRZcxuRc00ebbOnHDQPGf7OS+WEW&#10;XH+raO/ZFDHZWF5x7aFMwHpHPus7LhNxQwmA6MhG2V7z9pezdHLM1ya3ZH4dxcu++5v2yDpHH60p&#10;92NE0cpFj9kFLq8sPQXgCxHerQqBrUY8g8C413/tkfjCBi4KtEYSafXk5Wt1tK6BiJZIi21Jv8NO&#10;Z1jiaVymRFHn2E8ufuPii4CGoVMRHUN3GgxcBvciK7tGs2Irkpg1HOLWKouHy9qQTAnoQhB2C1WA&#10;X/dc7Cc4X59kZExTrZVev8fRg5pTcwHbim5tib4D6bpJWZ4vJQWk29Aa4uDUJIJchYay9AcebcQ4&#10;AwkntzFGMkD/7Gce3mjhrn4Pj7z0dPeXMbeUuGwpOaV816lSABY91UfK+0sKzEWB/uEyUSOxSttO&#10;nEx/wYA9+pFhesEscX6lXKjegF1OFlWsysVjxODB8wfb2T9TYdpSktFclF2sazNx2dLEL2MS1734&#10;QhbE0XyCrIpWLo5plj1Mg4PN8jSr7rJvYdg5J1O+YUKxbVKpj7hMhA2Wf1W2KvZV86njURhic8qG&#10;thiB8Uv7vmU37YB7MLnCTEfJJ9zPunFbC1DoAdqFKw9LRwH2mKmmkIV8cIZ3lW3XPLPpBMhxX3jg&#10;3ZpWD8WNvuzyTL/81D9x2ruUAEvYWsmupn4UtQuXkZ9l+KGWpH6YNc4dbkr+qre3X7TYuOzEfj+K&#10;/WVqcSE46/WXrw3O9qRkI8+9eu2BUWfx7BiF0oAtR7RznHrrq889N1FXjvDH/LQ1mV5/xb21EQJx&#10;V9CvV9i0WZUehl6vm3h9aa12Q5SHBVGgTXJaga2SogUTwGxd5bhYB1t0J9e77x0XoZtOCW7WQmsW&#10;J/c811TjtCx+KCVpPzrZaeKyXLYocdmCmrq8abkogFS4XK8u37u6KNBfXJZL5cpuUST47vSs7AdZ&#10;qclwfoK/Ci1jinoKER/IyV6lRNvevRa8VHVbDlwmslhVyxBS0VoAzHoThqpaS0vnxWWOQeyw25I0&#10;iQmdEI0HBa36hctE1MAkhw1IgRMQMfotx/ZkUZaELUzgwILZS9dfqwIAcx9NJlKJQDeSiBzqQlGi&#10;8rgcFFBtIQJ8vpqvdFPKPJHWUfZ5+vUPCMBOfW38QjYyxr97zxtImLLSU6u5QYBriz4UewYus/Q4&#10;iSZaOIZMnrABIU5nMUG9aTBwWQ52EAey7J6RyrpfPTdqaA3U0RoddFH8fuA7E3W5LZ5ajKD5zqe2&#10;YG8pLjSTGMCc7Ns3sp6wcxBI/tOWMj6KXC+fXMJYotSYQYxlS7SBNAS2293jn6y6qZ7nVu94F+Mm&#10;rmq1Op1Na01t/qFh1hxXQtLJ6HrGqcRlZ0zCMoOBpUCJywa2aVZawfqHy2DKE6UnZDZYadTplNd6&#10;kSXoyMdHxD2+4DK+sIVjv6qQzGpLmJYDl4nYuy5C7RRjUUbVe3EZUmCUteK/WzBALzmauGi+rZUk&#10;2XgrnPD/S4difcRllouHj+CzZvW6N+5ttXxwYhpG45OtsfOuYMeNKzWQ1yKPIBsgYYDIlGzCxT7I&#10;G70VLr+fGgUEHUvzyIdIjiK+q5aR74LNiDvXvPc89GYaQeujBov6Wfb6GzgCce2qVXGdfgwt3bgM&#10;j+417UZfVl/81nX/WBzBtUXZvGLgMhkFfMyy5qrpmfvJD1n5md9PPgVTfvIplmEyMCVadMmBzyJK&#10;RwnbNw1wmaZ9dxH85IPLsOA2Ifc5R17iLXGDZSqGRk077451UGiUwG/St1Q3o+0Q+aVplRp0LjqV&#10;15aWArKJU7qK7EtkHJSmyfuZ0jrTbJdZ/+iB/bhuCQlAHYZJK/S3vf35gJHVtb1uledpF7vXjtFg&#10;HiVJcVRpZmY8009+Gb9sJnXKb4NFAfh4sApUlmalUmBpcBkCzDMM+is3WS8if2gRAsZzABOfP/5n&#10;W/OJbWmrleMy8TsvItHS2DFKDUf8LL7v3jvOO+++8/joSfeRbnl+XlxmmZ71mRSNxx134TC71uGE&#10;U8JlatoWgUIlOajFd8xxRGaWNeDqOT+XXRJbIExKtAY/vGNP06qaI1jqYHiVSyT50+XniqIAXupH&#10;q5Y7XKv99Fv/3k/9CS0eZ4VgrFX/+0/9ijlsVHBwIWoAhQGUgNc+n77SYZz5K96Fy3S75jS9irPv&#10;pmgLzHRV10Ni08XLnE8ILNN0R1z4z0qW/jMWbiLtXNhuDnGT7T1+5vvh1RK5fI6BkX4xDy6TWpq6&#10;J8JsMoZxIEWxZI0orscpACm5iFHK0vnV176LAln6CDjqVOKXSf06MrLSXLZXMKQmgUf8K/ecN1uT&#10;k0DBsaQVEQwwOe/c5lXr0WtWUab1BSHPomd5YQkoYFrBiCsMbZj37SMWjFZP62GSaOO+9vNrA9Nu&#10;mxrLSKpGX+F7WEUdVB+Yi9Nnlpu7u/eX8YChUH2kjGNVvnKteAhe3yZ+f+Bm+Ruc/WUIAeEodVGL&#10;J3MNAEUNyuMaogDD7hqqbVnVRaRAf3DZF1lhm61D6bqySnCZYesXI23JLik2n2hDy4bLfNM1LCS7&#10;JcZl/5LpMSLsDQPQzET8urofoqbKUy/DWk1nYxKn6a/bTs2r4iOxnU4Jl+XzNQIAwqySDdSivFyV&#10;eXx4/5Fns3roR9uyKJyox8+cd45FrFSL4GSuVWmKs/wyrVwKoA4V792O6Tne/7nvPkCBltDQ0gFa&#10;3z/464JtckNDPtstjdamY96Yw5mOvDc3HaZxmfTrmu06bI5qvitOGw/xPDzXYSHxF/M9kRQ1TPPm&#10;yMwwjWvVKHGLyJvTz3VuFSUXT/8E7p2zUGaIclrz1f0zbiA3bCptgWL+pGza4lcy2pLJGk0Y+X/w&#10;cAvZgPEp0m62lD/GU8Bl02/iDBeU0s3EEyUJmdxEp2L+cOfPITxUB/9tS/3sXQ/UHGwbbcPw3CvF&#10;HxDqtLmr1Kl7eTKgFIBrCYViOZZ3lUOH2nfH9awORH7ot7bR27Q33oTZZFUg17PBG5yKLpvNodRI&#10;GP2kqQeXyWNqMoma7dwkF8mtnQx9C6t5zLbw2wDhMp8lkHAEciUUTk0/RYHL4xqmACy6hmtfVr2P&#10;FChx2YKIWejLHOfPb0ai8tM4ZEF7/3LhskRzm0aTBXm2diyo/H24SfRlWsbWA1IbfnUOsuaJLWPn&#10;eq/XTWwM/20yWf+QxaqrbTQ7BjGniMvwf4nMx7RNwNyKadZqqDUMsLJ3zg4f1x4TsWgZ0jS+5dwN&#10;gZotRWsi0YiXo536QPIyi4ICIuqrps+FP/xK3HVfiFsOVoNC2UKYZUfeMD02MSJVEmgvALsoCVKE&#10;PMUxRUYnOk7jMpEywWSOBZr3GuOt1AHdCE4h5bwdXPVpOoPvO5bsvunld2Jo/CwWefIOxE0x++tJ&#10;8GyK6W/9AsmQjZE9P5uW0UrHwqwFxjH5nahf7WRYBgGvjQBUFEUPEQndJfSIdqF26fokw7Tz28af&#10;AQfNgIKBywCyUl2eX6C+LFeVySPUForjrcOwPAJOBFUHd6pve+NZnC4m9TSS4S9Mrjj3SvqWJHU3&#10;6yOS1IXyYyVSoFCT0slU7/Gc3znv0dj3MUJAHxtP+NkTbx5mBy+h8oJqYFebFlidviK8QihPFG0n&#10;a/05cZmfbcnga/qBhLcD1hfcLkP3M36UMq/IrDNA+rIoGtfWB6bH/sqonFxWIq8vRplh0cXItsxz&#10;7VGgP7isx0++GkS7P/xVoi/DwTr72m3HvQ6vErK/7GTz0CIwlLJjHHfNSqWVypb7RXjFnFkqXEaj&#10;IgnP1pfJzElg0iJN9aTXp6bGccMR4iMA8PYPEHnztGBcpuQ9WUuVFVssFitOZQRBYGQk2D11IX7w&#10;Y7/RQFZtNMKtu/C5yKajUe4UmXxaVliGtirqWR7PjAI5GiMPWUpXIMAxHc+47d4/TZNtrSyZYD0f&#10;DdPU63/sucOe7Y4oLU9bSlR4gefaEdLmL8k0LoN33FFHiyNRWqVJ1JraefDIhoObd+7cuVnS1NSb&#10;R25R6/ibrn196uARdbHrY2rzkcfpC2H2V5s3cP5610/56Zu7Mn8s0X7zyMGdPJxn2nXTmzsTPxnT&#10;4uNTvLLr+tTxza8fP/Lza+9VXe1ThzYffP31I8db2sQlw59M6tH4U9b3tGx85xFfOqLgMuH5heOy&#10;GaRR6kFzXc1uGlZQ2bwZuza/rk006PwtrX7XvcQuk+iAea/CmFj1zBk5lF9WGgU6/YxWBR8ZDg6b&#10;DPPee9m0iDtiLaPhW9qnNrzOSoNRE80oN0gdc3PXLj3XfBWHSWbYMfJ0prE7sjVFNzm+c+fxzTsP&#10;Th05WEwfm3dOPYMimDlDGHqAcJmPU6BU23x8jPGhvQA0X5XL62uGArDomqlrWdFFpUCJyxZE3kJf&#10;VsWxoExeOyPWu7VDy4XLtIhCfDIaX3Jc5jP0IJj5PUnmzUh+a6esJ6WgWCIDpzyp+du0zgS+YFzW&#10;biSW8Ul8GASPC4wNx9GWkGkdhJpo2bY9m0BkKE0IZ8sr8ntlMdeSdXwlQLTzKQ8riwK0nbSf+i/g&#10;DMWVy14nRx/W37Pnu0mYihoXR5+w5n8/9EsWbjnF/SZPoG2ipgts+mlcpmOP57CtBdaKx+tanGIi&#10;iKO6rGB7Rs0QaRGFHcANe8rienHEzBL7Snm+NaeBd5ZEceoDc9Dy8kwn3+J5TRvD8ekYr0Gr1pV9&#10;7FNRKlmnuyUpu8pQVBOXT9N+Qb8yTLYljvW/6GEASd6MHaODeeHCcFmbQnKQngLRBM3q5gjB4PXN&#10;O9NGnDXCaMJvTGitmzbssSpVu1ZzqnQx6YwoORQ/KVqXXW1l9a2ZpVVrX7nJLhxQReM6gvK5Utmz&#10;C8+bLeHpOsN4Ut98ULfNEbYNi8ZUBluHJ3MumJnhzG89uEx+hFfhavpJhBmu/GWsZ7STfGHagMmF&#10;oQcIl0UE4aafNQjgzta4mXUsv61VCsCia7XqZb37SwGm/gfONEfHXCv7yxwM8LENcozNmUhdu5YL&#10;l8ViTYg4t9R2jMyaTKKscPYkZFRJYXEZI6sZKWuF4nwZIVZgXaRCLQnXnQouExFTZEVxLFC5snZw&#10;eyOKcQenYVnlx9rE7s01165VHb3KFjYH2IZYgVWMmDCKuKhSOYEWlFhxR9X4UmphA/48rFiNq7wm&#10;ZrEEYLplV+iPxT7wib9Me/fm/bmwpBpcPSDw/GSpC5chiopvDfyF09PwTMe6OLBMjAfBSSQwW4RH&#10;BDAQfunpiT2JR1goUIm4EFHPrzwOXkvoRym/+eCu3hvCLVytp/UUzNf9NDny8ARPsgqSpU9QDNmI&#10;lmSXenrcij4/bN0WQQERb33tOya+/an1QvRlQpw2uFJUUueQ+hvHv4QaPOENMWqNKP7a3Veal9Us&#10;FkVqtITgMbqXiOPci3FmmVYHBYRrqImtN6/0nIrDnIcluvPZTY9qUZ34nUw/qKfDX9h52MCkEWSW&#10;68vyznlCCszGZYZamMDgATDG3BLJOob0MpUywNpEVGe+yftSe5PwybvyCQtxJj/KOGI8QZA3P5mA&#10;DDIdyi7PMpUU0GWjb0mGkgL9oECJyxZExUJfpuQXnphCaAujjcuFy9Sumojpaon9flBpkQiT9rTZ&#10;OfhhuiUNWconCTZj98mMxL4vcdKgdpETYWmkoPlCcZm4FnBxKeDY+EQPdm7YPOHHUZ2Y0Yi1Sbx7&#10;j7fewC2eyIe0iASKbnsrkPdwtQybVBB8pR4VGgMCiLQoOEBaVDAHf3jalF7p3Lf3Zj/GI0+UNCTK&#10;3tj+7Xpgm64VWB6uKWyHoFty3wlSFy7T3cusBirYVGObGMhfA/qzai/8rTAUqwwp3M7rsGbkp54k&#10;uuOIBQgRNfk31++y0s4gIvlxS2/SUnkbugIlj07/niVUbZyCoUVLbhyTnhgit4ZfbFbAeu/3Kj+V&#10;PafIuPz+H/GTIqRZCC6DKuLwwQ48rEBtr+Iazeb2DZ/Pwhaawokowf1DPHSFLd2LLLFfywV3WkLR&#10;Xq5zjl6aC/JRphVJAdW8NKRqTOlmqhaqbTlno+Hw53ZvAqizNVIbvxGPt9F/3fh37HWmrIPhlMfD&#10;Oc+JG78Hl9GHrYiVFL9FfIcsuzDO4pRwLFzKE71jjMU81vtUPxgYf4wsrND1swmOfimKr0hWX4xC&#10;w6SLkW2Z59qjQH9w2VrZX1bMUOZ17D1Zxv1lIq4xVSG4La2ffF4rC/UcZiY/leu+yKzgMsrWk5Bt&#10;+ZnnuCtqTXTm7oXiMhXOFu8I663Xjj+jXi15cZLsPbSepd2q3kRSZJZHJswlA14hQqkSTNu9uvPW&#10;tdfLV0+Nc5M51ZS0uGAB6kY7eyNGMBz8xd6bW7FAFXRZDX8i/f6G25qeE6A4CsBluZQ5Py2mcRnb&#10;pWzbb10ER/u+gk/CbmPIoyR4my4AZGsnwV49SfUR1k0Uw6uu2nODMK/8zoGb+OtJ/KJ+5DdJ079i&#10;OJni3kZd2Kby8ENtW/2SmhG3Gn9ZDb6HZi/xJffoO+zAE9i0QFyGCbBrugHe0F3P2nB8EqF7HJcP&#10;QMM49vdu8jzPOH9YEVsomG/dFDUZzSBvUeq2sosJbVZwyjE1zSgaMNWaNLR8VX0HHzA1WMTdOISi&#10;mP6Ap0YcEvrh/o2MzWxmdCpBvt/sBBSYsb+MjB0W8XyZVPhjtQP1sfB+O9FF2HyWFZ1kcOKXUWAN&#10;TXmWUmoZhcpUUqDUl5U80C8KGPhheIDM1Hh8mrMqpuXvU7KDjFVzJ3+V+P3okP1Nkdi0ZYtfpuQy&#10;ZkSxauqUaZFPCr8fqoV9EQl5v0ycXEB2oyxiPVVHihVRdu6E5SVroWmH0UydKflwW7ZW5S+Qr3xR&#10;GxbU8rsH7LKd/UP1FDExmQjRELCxbPehygevdHSvassWdB7o5KuyKj/WDAUInODiGw7/hM7I/964&#10;HYWt2FnRRcejsb89tAOH8bhNxJmncIioUjkIr6BAywVRzhGuzPfC0naO6ys1YxfgSxKsjGQIj2fo&#10;yDQUUfxLWMKfhP81hEb57FOiQ/Enb1OdSLL2i3/qaovg7Ik2ye98FWsyVdUwe1Nf90Cj/muO9ceY&#10;RyoxN8u+g75MKsPHBWRHTVX9CzFSSZN5d5PryOFNu2bbwYHjvxZP4nmVqtbjJGndv+lzzWpAX5RO&#10;JlQr0xqlgIExo+WOVB3jsivtT+75KIA9TPA95WeTE/WNU485o+aowDm4BOZSHx3Iwrecdyzi7WXa&#10;1bKcojph8KdJnVkhnzLISgtT9LNYQrC6Qk8jPl4q9sJ+BMsPjL4sL08a1X3O8l61RnmirHYXBRiW&#10;u76VpyUFTpsCrLbuaw+epz3nOtZLSk7w508lLjvtFup9UPwxyiIidlCysWXJRgLBZZ0GFkyIJQdb&#10;W0RuDOPw9w9u3bpj6PhmBEtm0KF50satQxuHNr6nY5Bv6OT4ipqyc+5Tn6zVMm3DldynbM9M4+17&#10;hpgFNd+fSNItOIab2rTZcFGD4IHcG2nqTc8+mZFaLxnL76uKAkQ7dr2ajrsODF29YPtQljbYFYWY&#10;x1aQMNq/JwgUwhd5UP5jlSXQLBAOU0wHWLO6cJnLDrZzdnbY+G4NNtcmdx3asHXr0NDWjVv373hS&#10;/G1gZAVTilyJ5NhZ5ufK6SXyE2enGWXmoLARR96sFmL80I/3H9m/f2jXIa7G2nuP7No/tHXr/qEN&#10;LxsjjrtxM4Gdq9u379iw/9DWoa077GZQ4LKrKZ3CZQLSpPLoDgtxUpY01LJGRa9evfd38SVC1tGW&#10;Rphq4fbtn8QO1AgMb7SKTWizxGWrqtOcYmUYl4MmSlW84eoAeL35yb0fyPxJGEXQFLPBv9v7EVc0&#10;a4rFyFy2Ass4LlhN/uA0CfQwjctkiLd3bN8o/Wwjn+/z8Srq372DS/uHdgzt2L9x6OFtYozBI6yD&#10;DgwuU/2exRlxhqKVnUJauEylvqzkgT5RwLD8Vvo1NhZIQshVx1P6YBXV8pqXMGyKaDJvKnFZn1pM&#10;Jj1wGaImoKyF8ml5cBnCItCQzWasqiP8iroskjX2SOTKKJmvskiDM7x2YcfoR+Cy4n45kS0KAaZU&#10;rm0GVtP0Ks9vfy/ILwrxBlZHYG18a5eHUI3aQ8nXJ7VOK/Iuj6uaAgKulLWV2NUR4csZ/cGhL0fs&#10;DNtS9ye2sNaubd34rwFves2yRoYt/fzhptKbKZQmTyBBPgtbt/VlbXtJsJxKZ+PFI/JfYjPbsPvB&#10;rXt37d00dD9LEjA8rjnqGeZXfcFlbN2kX0X+GFo4dAUCzuhjGc4dKT9fpLeJ7x0gGxe3Oa7UWhId&#10;R50qvZc6F9iVQ06g2AEeVATi1k64AEMivTkGknTVNEaMrVu1GGdGPm4+6nTjcPtdpqciS6sXQNvi&#10;Xfn38nPtUUCxjuCrdqdhLDecjXe1WsSSyKKY4HZ4KB3aEBBmPMC+gZh3ATtCZVCnZ+bbQIX9WGgo&#10;9GXwlJoT6GRy079hjS8KfyyUvexNFvH2790xeRE8T0cg/8HBZXSTMBtmdQOnP0zAZc9Ye31hrhor&#10;Zpjrh/JaSYFToYCpo3a5K4+XekpwrH0zQA6dhW19nsiTPlw5X0JqeaYQgE6lfANzb+H3oyjQMtsx&#10;ptGuoamdeK5eYlxWtC8SKUAM6VCMqUiynpkzABe5UpBp9hEs1YXMLOwYs1eYtGVWRpIkkG0+y9Wa&#10;Hm72AmfTjk/VQX1ZvY6/A7yCHzxOWF1cd+doTC3C8o5yXpxN6LV6heC2wke6F1RqVvBxNLhaCm/6&#10;UStsJMlbb/lvTi1AVjTNYeRLlKw5Qyq50HmGG12FPwTyd3PVekFE2m/rbtP6a8CTBJXXEBg18eON&#10;j2+Ys83/0htOP0k2EosPzRsn/FcX8u5FHTSMhFXyVWfbhgW5NLOSaVW3olpSblWr/Ce+Usur6bDy&#10;Sw6u8j1hpm3hDMW2R+3Kh3fvAOuFE6yo4KE/anzs0I+blYrI1UIpkZzz13RTRK6Uaa1RAA4QbpMe&#10;xj9BXDZGwrXjh/4oTB4OcdTIaB2l/p5NXsWueZ7j4XoXd43Cd8JFGMISPRrmbeMytY1N+lqejPf7&#10;uO7RviAsfMSnizHmj2mNjK4Q+RNhmgyMP8aMAWXUMG0mPr9j/VFUozyuUQowNq/RmpfV7jMFGq3o&#10;X+y+e/fuXbt27929a/eppvyJQ88wdJ5IMEGOKHFZn1pOxZXWDLZf++ly4TJpbNqUP06YPVnCR7BT&#10;6/tyLZqvqqi4mIWnxTtwmZ8dVjN9+xERKQ3z/BomMHt3p/44sanYTjMxEfl3vf2QXg1q1aYs72N+&#10;ZjLhqySSo5Kr53treX21U0CJi2o1X2oq5q8eoW8xabSQDYOdByfwW7gl0/CwSGwFbdfdlSZWebmQ&#10;h2xZaIKsDi6Ti6Jt6rDV2WqA+5Guj7ifEI8/KJXUgoQ2UY8PHkV7TV/oS0JN9o4jIpGqnkVX8nkb&#10;PYx+xpW8t1EWuo0WXVT0gLzSeTUUJhPBVsm8/EKsN/aXKVwm97X3iNFpalXCtDX/36bvx4IuQyo0&#10;5jfGvjv1adtz1zmu3jQD0ZdJVt19VjIp0xqlAABL9TVBZjlb4POzKXHOjK8cvzPBDwa6Yw5RI/vD&#10;ez/ssqtTgbecWuqUpQM4ucBlguxypCdH8y/F72n4OTn/ERHM0Z7hZRTuh+Mf1sIbo4HBZcxyWY3g&#10;8+jLsmlcKZUp09qlAOPz2q18WfM+UsCOxRgtn/Fl8j/lxKZ4Vnixs2GwPcEGixKX9a3RFC5LEJls&#10;Wm6J9WV+kWAZZcuBdIgewYdtaH9ESHQJIrTOW1nWWdn43fkZO0YtO8wMz/zMhC9zPmDL1C+/+9tM&#10;yRnG+2kcZWl618GaeZlnNB2vqdccq1JI0kzlMrOLhFCmNUyBAtnLmjyInoOruxVzpGk2HdbsMbWe&#10;Ov6fQ22C/jIuLOU3dtzxf0UXxINKNFTow/kUbJzry0zB/F18ul4Wxv0fmWT7lRSvIijIWpgWyjZL&#10;DRQlYcYYB4vecdpHrBQBYb+E3SL9SuwY+ZoxsPIWOpx0L8kaq171rklCBAio7KBHWyovnUG6U37g&#10;BFx2gGdAWKKwUBdyYdm84m7JD086/hhuyrX6oSmbaAJ40nGIT8byB1aOkpGse0hPkyzLtJYpoDhA&#10;PkQrrauuEjiVmhm4FfHUaDs7D+IGJA0lsEQLseDmTecq7oEri27GegmM3MZl0sty7a2iqvHPxDbC&#10;/7Fc+qasFGAYibaMKYV1v5bWGCh/jNk63QroiFkx+KxlxijrLhRADCoJUVLgzClg6HemKCSY+ZXj&#10;MZmlTy2J0zMVXQTnSSd6ssRlZ95Y7RwEl0U+y46mLwFpl2wk6Pb7oX3QsvWX140eC4yzghBBV5wx&#10;4sEblYTGdpuJ+SrbK9kZ7C+Ln2ZVtWk7QSD+9PTg1T2/l2UNNlXH4LLUT6879D8DkZFlYuf5zokS&#10;SuVanuZ7ZXl9rVBA4IlgMvWHuZQc2346wS/89raD30SOqgND8KWfavFX95xljtb0WhAQLd7x7GAa&#10;l/1/9s4GzJKqPND1X9d7FQ+3UlVY9EzXpXtKNu1cOuLc1qjjoCYbcTVhHoMJibjeQNhVWUVB87Rg&#10;0MGflYdFUUTUEFklQWczcVREQTHoKizCGpeo4ArBGDVP9CEramAfV933O1V1/7tv9/z2QJ3puVV1&#10;fr/z1Tmnvr/zHWF2+myZaZ0Ko6SwYwxs/+9CDs5DHgHpyVavVEjGDGKSB/nbvyBkKVQof8KRqfA4&#10;zhL7zcA91fKOM/P24ngh5HAztpcZxom1AkT65umuitgD9kk4Tn7y2SZ82QtQO3OSm9vBbSXHBGN8&#10;7nz4Gk5AS7qoNsI2rOWZD92ZM6Lgjc5r+YgeOHJYNIjUdXGtwiMaA1oOhmUsSCjGnggCZFzkj9z7&#10;d/6E4ctRFSl/GVbEm65BXBC4JoaxnANfDxzUs8P6MlnEqcKyL4UJi41zBcXf5qRpRBCyX5nhGTPZ&#10;uN8o+jLkI1k2i6RCBCQFyylAV+ERjYGKL3tEv/4D2Hnr34vvZ1lHYazWT1ag0jAyNouzZsLcrRxY&#10;xyo7xgP02nI7RtkaA8oPMV9WvuGEk2w6LzQxdHLq/tuvysTaSkVtcbPA/ux3HrtiV/n88gHXRJ7k&#10;QV8WLt7j1T34snrdr7/oonY3jTmDuq1wAt5WP/7FnMsGBv3lE1JZCkMICPkpxUWKP1CbRFXhEY0B&#10;PRyK4VVwERi8ypABLY2mVbOP+3FqzOOoMWtjg2iEH73gWqvh1hAK1Fz/QlYxrQTQo2twZJ0uK5xx&#10;oWV36n8E34RySRY8DjWHh1owOAmXxwPAl8He6bVUGuPA9GiGHTrYEjZluh23CLOmokVo3Qj/+Eb4&#10;UKPTkMmUd7fsLf0UzkpzZTpF+LJ7s6yLi3O75swEnn3Kx8+LRYqCWAcGtWu89LWfx/VTn9gWUluK&#10;ymTrz6+inUf08Ko6DwZkIOh1V4ZcMcQkUq/GVrMTOEH9bx/6UgjHj/gDXazR7T7umrM6HaeBWMAN&#10;PDTABV+mZSfFyJXKviuCiegfqcx5XZSmzAY9EyJOOJObjWPHyPQM53BUKv6u8slSDY0KAwzRCgkV&#10;Bg4ABizPuQtBsDIu83325667RuyFnt7Va6asmysGWqj4snUjd3KBnC9DLG7x2g6xHWP5gmMXAT3b&#10;UAJI3WCOjSqE14coEj5dd+z68QVZOxn+4VhDLb1VanK/edVFspeA0zrjFqZm3Z0feFmtUxf5rNes&#10;dlYPI616WjcGhJhkILmB4wX+0S//01QYksU4hceJkssucuuWE9S+pmLDnbgI7oAQM4zv4LUg+MMY&#10;RowHA5XbU37+s1szBZukl86JJdcHqWV/D+tkGqOBqLtkNepmw+5Y4t8ugL/kiLaPRMYN4dEinghc&#10;7A0Jfbp2YltIMezbs3jhHreGpdm1197YDRcXje487dD31z7EmWWNOm7Pe74dJ9ZSRVYYWAsGLJuD&#10;AtlzhhL6f//s54xiNi8iuA3b0eLdl/20HtTd5gsY4C9GDeuPjlz0Zdok+Fwasp6hN5bJRFDRa3/5&#10;EIbD1LJR9GUyQbNZy/bRbHN+WRUqDAgG+ChUiKgwcAAw0OPLrnVwIb3+YAXOByFS1LRQ8WXrx+0K&#10;JQ4nX1a+5qTOLpQmXpBr8h3mxF42BPwZWxUv9YJazTdrK4A+Fm15KPzaNz7+2qcJh7mQGcvLsq/m&#10;x0e/3QwcC3dx4tF85tR9GZljbVURj2gMQD3BecF+4M+iY9e8m+/6a5RmcdrCS0FixIsP7jl+nrOY&#10;DJSzExid41nj4Muowpz5ebqUYCaAOGvbv605J2eZirMDxJeh23qPWB/QFo5Ko6hu2643M2szoxpy&#10;fgRMWlfF6ufiPscW+8u17PnCvvMFSDrSezZdxl5NdH3wY1hfRvHLj0N9ga99B8eLPudSCe9ahQoD&#10;+4MBbByxkjV9zl/ouE7HPe7lnAvNgS4IAVJxdb/7squTthHdW244G2xrkC8z/bu68GSp9qbaCBqp&#10;yEIqvmwQXdX9RsNAxZdttDdyxMLj2Hdp+8WrbE92Eqw7uN5T1mK/U/Fl68bsSgU2Al+W1fB4Z836&#10;dbsJgYjnO8sU0WG0c+/unZddd9XtK8E+Gu/WHwfFqJ0rR1m2mGVp9oGfmJhaeYHpOHI2nuchlczP&#10;19uXgxyqMhUGwABWemypcjjEVk424xZPhI5jfuVnL8cTd0vIP+TfBpxW9EedufoEu4GSL2MnZFC3&#10;cIZq1r9Iidsd8/vozSI5tLmw6Rod4ut6hi+7DRKWmvEnkISRH9Ssho0+2WyaNdsWH6TdJNp2zfv2&#10;Xnbdpt0eXifXxkpZS+IFn07S0RRjY+O9vzhFTi7D66KrTRjx9sER7dDUVagwsO8YkAHE9PJgyywX&#10;4QGHTDbMme8ffbfqJgan4mH3y2FkHDNR17KPEbuKQb4MBTFTtGn5y90krDU89rEzJSp92bqWkyrz&#10;ocVAxZcdWnw/jFuzrLtQghjGVfKN3ofg2a+DL2NArhpUxZftA24nFxnmyw6t34/yJWcfcWYeffam&#10;Y4650/X27Ny7d/eevbuRiMombYWfZDUZ8vHYTr15R4TXLQVJbHTPP/rncHhWx4IRQ5ErdKLQi5DB&#10;+04pVCUrDEArMpT0gIJghBj0ESWYGAg02Mdif/lnrYUUD4hwZmrhk2YH2m+c2dkBUyP6siBwZ+U8&#10;Zr/+Pkb7n3KS3vOR6GfqAPFlOD68jXZoDO2AkczvcLxjEHRcN+tZ112zZ9OWLVddIpquSLyDRMmJ&#10;lrZjHId2fKK9AdYTbUWElXD81C8/zzrJbIjnRT3BmGoE4Vsr+Uc1WfYLA+KNSgJyj4Ddx8jXXKvT&#10;qfHvNX9xh1oSOkEtG934fpOpN2rGKH4/enaMpj3rY49htSOsIOtmBwcbaKgrvmx8alcxGwYDDO8N&#10;A0sFyBGNAcv+MqNJ+DKEW+sOOLR1Xqd0Bav+VHzZulG7YoENwZcZHQfBfZp9zTwX8xI5v4xvrjBX&#10;IcfixgsrAj+SIF7w7mgZXRlC//3aW6/ac9PZe8/f+b6bNm3de9PuPXv2Xrd1z3V79+ytQoWB/cIA&#10;Q2gPw0kECHsYUzv3bNm7Ze/um3Zvet9lW8++bvu1b0JZxhBcuGgWDmiSEmpHzpc5HNFgbtkKpwRX&#10;lhpX44/jZIUbkHyPyVoYpJEJMPpomxcDh/CAsGbozeoz3UylamtjU4irjwRNA1q0ZdLFzPHEOa11&#10;WEOzVuMzYncpFR+zc+/WvVt37t15jODjuq3X7dy5k4mmw37huCpcYSCfZEy2rVuv280k27tn59lb&#10;tu7ZvXf3dXv23LSFTwQiuHDh3XWxdO8dQFlOggG+DFv4a/fsvHWvlEg3m541L8Lfyo6xRFV13YgY&#10;YIHdiGBVMB1pGMCVkPVl9GVKab5sDV/40R76OE6CSpgWjMrvxyjm9vV5mC8LD9lKMOgnP5q3Peyh&#10;wujC4NEGYniCwdG9fHNFjh+Ga+0bThhc943yxeU8UupZYIsZx5WlkJ0Qu0KeksYXedrwqtIrDKyG&#10;AT6YRci0+ECMogx1DgM4nL+BmDZuFVFRfRhVrZjQjq+DPTvGoPNsHBCgIwuXM9RllnkflpDpAZuE&#10;DnyZODfVB5mpKPZMJB1h/Frr77eF4hqflDA8Z15YweycG+Swv7WF2fq7FhGeKE6BEvfjUcxmHwOP&#10;JVRId1SBHGM1HFZpFQamYYBJRdBTjCElR1sa2ZIIFDjNPWplYp+btOfPtWfNmpAeI2N3gC8zzV+h&#10;gjBJw4X0A+asY2pH+ZUd4wjGqscNhQGG7IaCpwLmiMWA2DGKf3z4Mn1W5Ho7gr4MSezUUPFl60Xs&#10;ivk3Al/W/UGtcXyylL3pas+8a0mIO5waawaKO0OpFYEfSUDebwWND8HVKSph3wu0ouxBgF5UfMKF&#10;YJQb/qpQYWDfMaCEYKS4yA+gDfFuDbujo1j8WL4gHNMs/kkdL/LI8UfpRQZtjy/z3c9kDFXhbU48&#10;2q872DGm1KjH9YRyI+N96mPBl2UCMG5Jjnebj4d3/HHds/8jk4y9OUwH/HZA5dLoLkzP19amXTeP&#10;+uc0bCE6CZlhUktONUMpcxibLOAkKZqoQoWBfccA40gHQ4YpI1QM2xldjFt5ZJ4x06Kv66MoGLmj&#10;/nX6fBn2xc9IGZLLS4zPGSewPaYsAorKjnHqClJlOHwYYMAfvsarlh9OGOjbMe7L/jJMEbS+bNpK&#10;zoJc+ck/QMPmcPJlvfd8lG0HRrjw9Joz1+SwsXBRPsTQkpreXcfqxDafoD57B99xEd/Lt5cq+ILz&#10;xKN81Lln9FShwsD+YUDzHgwtRpPeS2Yw2hhaUIzCmWXz3fQ5HcvJZfjjzM4OPbbxk9+0OxfAEyVx&#10;FiffmGOz2inIExL5HB+QY4yEL2MGEBj9UeSZM02YsN9xzFqwC1ZKZoKhuSfmRbgop5StqVnOXfMa&#10;9/83PJxQWtegT4SSg3t1nYIc0uS3ChUG9gsDeiwxqphdsGSMNv7JkBPGP1Nq+xvMDpNFptjoNOvz&#10;ZSS552S7lCHnWKau61tiPhFFFV92gIiIqpqDgQGW7YNRbVXnIw4DbPz+C1k4o4vMfTq/zPRs/DEy&#10;HlcMyqB+w4i+wXklI/6XJmO7OCp4bVsncpEbCzweAUeX+UnVy65/UdKQ1s/ev5tQRCda9iuQr2eq&#10;l/5LLQO8YJJovZfnIN0IX5YYsuVfPnahUXRHt5ajg1uwgfuCVTu2XvDEjrF8y13X8l18D7zT4Wxb&#10;Y8mQc241vajpXrWe1cl2/KC+Xliq/BUGDiQGbFyBHD+zmePNZcpMmDY79CqG34+aJRZYpvXNLEu6&#10;H8JB4n0YBUbGpDLDAOKtXs9HV5ip4SSexNcIsUxavb9M5lmWRKHjW3g+iN4eBFaAr3EhbwUQfhUS&#10;kAVrjaueHHzGqVI4uMsbHm9/DKAqosLAwcCAw1l5zRUq7vNlTIZOnYN7rG9ybplxec3DjjHDgKLi&#10;y1ZAXRW9ETDA4rwRwKhgONIxwFHSFn4/WPJehAulNe9WGOh2zpetLGBDHqtCrGeMb6xpM4QczCMZ&#10;YTBYgyedJDTQNreWkCZyFcqG1XwKxQEfRQ7JRQP4/svplNUKSaVS6h5tktFr/DDzZVFk25aNRD2O&#10;4BVHeg3WNPc5if7rdWD9N4P7y1QHF91GN3o6+8P8NEPufuE8agixV4FhNfr86/RmOPBmXzS10yuu&#10;clQYWDMGOLkZUYPtOiusBaUdo+M2fVx/YCbwaCwCDbzOnQWDFE/jy8patcxp4gFpOMOVc3Zt8za0&#10;C1qlh9Als3Gb2DLUo13frLeQfCjkHtgd0iSLqrFLzqcoq161qzLHCB79G1ksVi1WJVYYONAYCDjd&#10;YYU6+3yZfJ89Z/NRjvOjmK2cru8mCCJU5Y9xBcxV0RsCAxVftiFew8MACOssbHJCI8leZHNk6j6E&#10;NfBlUQwVgUOITdOr1/yE91MjzhbiZL6Gu/RpZYSBCx5YiFUSqZfa0/NDGblmE3uKrBVtOxXx+JQW&#10;SHZ8519BkZjW9aA5zHxZpoTpQmi+2I60S+LcPbE+05NDYm03qOEKfErXep1Z280gX9bCPUI9NYyL&#10;O02vwSeza6RwZOKUUTzlR9HaaixzVaRiiYnqepgwUEiAVhyJBV+GMKTh2Lu3vPnWx776D7qGcZ5V&#10;vy/JkERMW0aKbllm0OBwp7FzwuC7OI4d0ZIjfvKVyLJEWhbOuWZtIc1e5QV2PaaZqNsmng1mUAAq&#10;WlqzvozmdddkfTywq8Jhel9Vs0cqBvgq5dLQ8Q70+TLG6I6rLjl/+0ff/Nj5bUY6Y3tdJoVR2TGO&#10;I62K2TgYqPiyjfMujmxI7MfFiH0h8C9yEBfvQ1/WYMeIYJlzc4zulRAeUwMaPPc9cbiL01qNnWx3&#10;X72A8HGWZcMQqDhMr3/htC5QHYxZ40xs3SOjlV3P8ZZTyBSS/cBvJ10Da6U+v3GY+bLIkCNmE/jX&#10;qL39o5efdnkRLrn8kksuf+xHP+bXoP5WR926UwftGA2Tw0NVFH6QM498mG4YsiXesAwkpPqVNn/d&#10;yK0KHH4MrEQuCmQ79ND+jokN1rlJHEX4CTHmW8aNpvlMRDbsL5sq4BHOCJLU68x6+uhdOX63F8xO&#10;4DaxKbc8G76MwJqccQyFEzi+Usbpciq2nlvo0ODMCPjIyRbEsmDK+jURrftSZmJFVWSFgXVhgJG3&#10;8kzp82VkujbjKGllqHljMdrsuDiDqvaXrQvVVeZDjgHW5UPeZtXgwxADlhljfyYbFvbZH+Ma9pdl&#10;qh3jI/fb07VZua1jFO9Cv5bFO73cc9MqiNc2ewEe2zP8AIaOO4WPE77M9OaW0+ScuJ21v4Gf6ymB&#10;DH7dx8cv5kMD+6YOM1+WZXJ2p3BAXYyoZEd1HsTUCUfzyW01zFIPgr5Mk4T8tLafdvlp3di48vzt&#10;2z/WxVFWN8U//nIXelJBMGZTkFolVxg4sjCwo+DL2IH2f7vddqbYUZmqDElEitGh1petupSUid5c&#10;/YcPbt9eylHK6/Y3b39zTVis4lxp2Uqmukl606tPO82I4gdf/ertr2ZiRTj0J0n8lmLKaCzb6+DL&#10;tL6sBOPIQn4F7cMGA/oDvFJv+nwZGwwu7M4z4hnqMf9g0Rj9RlbtL1sJd1X8BsAAq/IGgKIC4YjH&#10;ALZwhuxbMNRf4RhvX7qzBjtGGJr4DLax//F0qiBnq1Si7vhKazHeFEzTlwmb5btmHIYf/1QYt7Dg&#10;myJAdtizRqejKHx8N0yexK6O6cFzPZy337EFz9W9zIebLzPEiYoo/WKsUHl9vZBh7JREcc1toBic&#10;jvBeh6bfDNoxJsYNcTeFHu1G7SwVu6q7zY79q7F4usMCq1qdpqOzyrGBMCAy/FUnS9+O0f86MgiE&#10;QGoRgRb8GdaGPK9eOu+p7FNl/QmZoqNBIU15tyxGlvhjFNkKEylq42cH1ZwIOqBQ0RfwDyhhERHI&#10;oKa7wUPFtyrYoyiudpeNYqR6PtQYWNFWGFOWSxnnWXSugPQMtm2KMHQXk0AmjBY+VnzZoX5bVXvr&#10;wADDdB25q6wVBlbAgG1BAOCVIzH+3Zw1XXk0oZapfBkcA9IuGzriaYWbjQm19KIgj2wT4dj7bJyF&#10;7Hamaths6vQ8+ILfuxHBteyDF0JlRVoFtg1uxUbNdIsHbXNOzgeumD0HCyMimI2P/ZBvQw/Ow82X&#10;7fJ2eA5frSxJYrSFZUhUmEK9KcMUM8a8dz2Y9/NmkC/DnCrJFoVe7KIrU9ip3uE57w8X2OR3z1f+&#10;5eaT97OpqniFgUOKAZkp2EOvTDIWfJkVWM2/lbGPkhrTZi3Gb6ksXQtfZmFaXMO5COsOa+JwMMIw&#10;PsWzO64jfj9Qf4tyPo4TVkI1rz3BGsYCX30VOR3OSyP+6tuf8xXTWStfple4kilbuZeHFOdVYxUG&#10;hjHQ58uw0v90dEsWqTSMOScClTQnokdJpS8bRlj1tLEwUPFlG+t9HLnQWKx5EV/6e2edxj7pV6bu&#10;L4OYgIyxz1HRlWtFE4qp8+eQD+8uxGOrlIOgghdDoPbcN8I7OTAjq/JlOPEwLR+HGSpuomfaBhu4&#10;GhsnDZPuOCpqPfgjNFE9SA43X2awG/ATbewGIeEG1GWQi10RLmaufaDNGM3B/WUIMmkKTwSoQjV1&#10;qu523h3GiXqeh7sRdu1VocLAwwkDO1jGDOM7sq3yM3KmNIeWIccnpPPRNeyvXFkUlGOBZcZyPGf2&#10;X7742BQR1VjAGvl/vPlyey4w3yMtKTJEqRZ4tNMIF0WRsYh7HVg658w06iYvtjZzuoSLLfO0hkdf&#10;whQZ1Gj26rnCwAHEQKGVXmEQ9vkyZIrfYR9lhP0F+mI0xriWCtVixZcdwHdRVXXAMcCqfcDrrCp8&#10;JGLAQm6LIU69A8GxJqO+USStgS9jtC4pzH2eshZyXZZsFD5RCz3M1jV4dWalh89CQxSziIuN4uoB&#10;+gghM4zL0hK0TqEvW7mI5tos24ORk43HYS/n4ebLQveFlyboxiJYI8wI+dEBVkkOekFftm9vs9e/&#10;CTeDfFnYxCNBHLd/N2ALYCvqGtHd5t3QjSc79Q5HJUEuTg6ajpQzDcYDqCY6Z5THU3XSePRADA5j&#10;cg3hxCq0zGG8WT1cdDlJmwy2jAFAG4daJ/Qh0GNFHnWlRbxuF+M1HTvevs6LhrgoNliyjNOFpfig&#10;2KToYxmpIRkBhyJUh5O/sUoL0LhIy6ik8wMVyN4DUMrk9a1QnAy6XvHs3i/Wr5lIYOQZSUlZ7wCA&#10;uri0Jrl0RYNFi7pJygGi58N5dEr5toaT+vXoZgWIXq9I61VUSHB04mAN3MtjXjmo0WmWebpIP4wL&#10;TcetfR03RpEc2Hciq4LsAvstbBl1oX7bk+4s26+/IsJvrMhRhNIUxRlrI79EMYuT+AtoucVPvs4A&#10;VRo7uD2NY+OfXNvupNCpRvwYuLpuvTPbMN06zn2kXQ3iSIus5UW3JbXUlElePQUlSuJHSuUR5ekk&#10;PVwN5hKEaltwieyVl1ge5G8Y30VRqUoy64vgtngukgtgNdIBW9fVa6SXZ/UbXaMejhPOIZCBhGVF&#10;jpKJ/SogKoCc0FSBtwkpRJX90x2bmEWaLmawtNELAlj5X2AYCdpXjFSvk8bTyS41M5ql62PpOIci&#10;VQ6fkRok53CQGGld0sYKk6bLTMCX5M37rEuOFZV6dbGycp4HQ16gqIUXA3I1KE+HTEhyO8bXpJnI&#10;JeJUvryKL3achlFlxziIxep+g2GAtXyDQVSBc2RiIOfLYpdDHJ190rBMs2NUOnSjaD65svzgr4oq&#10;SA0IEvZPZNkx3oRPwlBhTVHaDsbn7HVSkT/V7lGWf8+EIkrwd2acuALV2WuDLwcfNM+J2OGPHirr&#10;JRxGvszmXGkV1t7bQqB4wki49557FvHCwfJwcPiy/G1CONY5PGDByN7pzNr2Irqz9Fc7YRyH23/t&#10;i5998Mwzj+7haezG0x/gCdFCPvC6wXhJPw1lkjcrn+7JQdNjmrIoKJheNqlSNvYI3SF0wApBXnSe&#10;PCkTSUJgSPuasB2rpCgr8QO3AnFpu0sNAFlWnmfSvyINwUmLkCZlalmJpNMmBXP4h5qVROmSPqxu&#10;KKV8kOoE7IK5KKPlCrknqfyHbtOTSD/3s/RoW8AS0m4k0KxGpwZ6pKhkzd+H4Ev6NR6kSPGaNVIL&#10;eAYyamQJ9D2cFYlFawI+HZvQtiTo9oseCg56QfLzvwBK59A19TPInZTAOaKOpCrwfypcUWh8B3+J&#10;TufeF5xxwr1X33sn3JTCyU72BFT7gsppwfaC3Qk706AymUH85ybFNoBaIEAVG8a+4PoW+8tI5Adu&#10;LfIhRFHTP9qum1icM6+VK65GvvjZy//8tDM/yxFP0ubYwNaEPgANo15whdOjSQXyWuRXjzVx16/R&#10;JDFDQeOkGDuDqJcRqgGRJoebzcsLNDJWtfREZx2eKIJzyHMxS7cwYmPXsJQbe/l5ZRN+pcty0ICU&#10;kZ8i9HOKalEnCJjjQforMBTjo59BY01KUO2EgiUSgFlaHe1Uvx7uNHy6jsGKQCldBzrezGC8LpoD&#10;za+Vr5uSYTAT9xSXwqMpvZYF7SRKTXltkjKAH9LzGvN8vXI6Gz+ybJWRecbySdqWSazXhxIR/UTu&#10;Vnl/VKsz5BjPB4fl/ScGd2KcK0mbrz7jhBefcfsZX1vmWy1TJkLyWPFlgpoqbFAMsG5vUMgqsI4s&#10;DFgseGwWYukul+d1wr82vowmut3/Or1q/Q1wfoCTM9la8XeB/txNKeY4tS5mRZBIqjbNT4imTHzL&#10;vUGW+Xb03IL2WrkFvh4o4fydWmSHO+wyHCa+TD6M8GXs2LsxU0vZ5+Ww2MHguk4aIc4/2HyZqpmu&#10;y+6yT3iW6y8miPTfCLMrG2EgHaNQlWgavdYaZkfO8y6OW+tdoBm8ZsfHySSOJMWV5EhwXPpdc8bK&#10;ldmEnPMaQZOtgJB1Y8FxoF1qHbM2msKh1pKdQ7Jh6QOnCb3Co/7RWR2SefK8GsMgcFy/1vSdTk3O&#10;n5L4oaakbL9k3hLjseY3PcjqoC7MVx6r29S3kPme1QxwuSNpppen93/Fr3qNan3fZa+l00/XDcmh&#10;6janYbnjeAEy2ZxZw/CuM6FeWpAasPtFiQMl7FjYn4KksmWdiDv3oGbWm2ZQRveu0IKW5bo0bZt+&#10;h4L9Luk8Qly7XuDUaaBTvE+hBcsKeMeMIMfsnMqJYP12e+mO33RRvNb8WU2n637rNvQLs3TtnSBw&#10;xTawV6ionHxA4zr1ANgEbVjWlu1yI/eWWfdmhBGoj5TWoMAU2JwnJvIYOWuadxi4L4NgNIw/tX3W&#10;SSnvW84Tke4gIInVE9amLwMn7kWsI6Gx59hkz7daW+5rHfMfsstuvjS74i3GpbJXM7wPRkv7/VAy&#10;jeDVPHumHrfU6YjM7CWaCw0/XhTvqyx3RrQMtT4aWCEsLziJN8lC4ZevpcC8ZQVmveYGlq/HR+91&#10;5+NWXhAwsuby5njDfbRp9EkqCPUcjqfWCC0rF4Ty59gBPFGDhnVqifK8LIdA2jVOb2N2uwxnQaEu&#10;VeSyXNPiwGGgC2zOcuPJNOsuNhwaiD6cQ5UOPcgwdJvAz8kdE/J3eNluY0bglDBUlAdc7tpu3cZX&#10;kkZFL10Gp/x3rYbndKxgtFyvPo7thkmpS3qvcJmZ9uiK65lBPv8HwJN1DZbKMhvCTzLURgJ1ujW6&#10;hG8rSRR+WWZePxeRrltv2jWwNjKWJRMDGJTKy0TsKh0ZCayWXtAAZI9ZwoAZSbYbwGzWT5ImZWAN&#10;JEtVGEYwS0Bt3vJQsqTTqOu6HVPQOhykC7KsUgWjrRF0zKDWtGfN76nUUOm7GIIiqGJ5caxfz5aJ&#10;Y7jLZKv4stH5Xj1vIAwwRjcQNBUoRy4GLFY7Vj2WZJF+sfauN6zNjhFvt197yeY11C2rv9l51hlX&#10;fOuMb10BkVA48lipJEQAFFTzpzd/6+YXP+vmV80V6/ZK2YmHlJntuMde8YJnvfjYe0+Sr81qQdgy&#10;0+kEbz/2Ik5hM5Je3sPEl+UvCX1Z1p2Pkyf2DkISUlRC3fSFMzpo+jL5OkpIa5AaYRT9gzvTaeK8&#10;22hj1yU6TqhFuenhaeTGOmFJnJQkoyGLs+x7s7771/PiySTsjqYvR/Nv7dhz7RhfCJOCoW5pNM2v&#10;4gElSeESe1nEH4o8pE9zHe+8tBdf3pQ5nxaYwTVp1srj+wBKulR3stf55HKrFS79Flaz5uOK4mVp&#10;8gB0VhYb6GCaxWG0ADl6v9HtRtkAZLqKkEP31PxDrnPyDYIWDjgYDmEUtqMTzLovtUsjZZB+Scda&#10;RvxKv+bEGkhcc5bpeda0HS99tWnNZjxOwJy0+G3Xsnh5YSqI65ensZRC6T+g4/mbVtSrt6xfpV2j&#10;FWef9uf8py3HUQF3v3tUyHvIao531XI6b+CaJvdNU5bH0ZCaT4NO43NZyLtPy/6U6Ql7q5Ydz31/&#10;O005pI/yed1Ft8M0M5aP873vL+BUVTrXK1fcgNaXbA6+2Urp0mB6jrUkiVpfgI7ftoDPN93Rsjxb&#10;JOl1K7zhSw1nltFE+c/a/qMwFBYmLIVXSroZdWb4IWCss/2FvWXPi6f7ydfzwPauZX7gca4emA3I&#10;9LnmUa6LH9xaU7b5ohZ4IpzPbTQkT8zxMMQRvrfLMHYIUa8UMNCjWyQDQUXLLH7jwXKCzt1p3DXw&#10;s09vBHH4q81fYZbNP8d1fnvb2AstEJCp59q1u3KsyTvr4aUc23fD6d6wZAhah5DO0E7n44U/mzGP&#10;Lyb40IBDq9iOsuVjzPrnW62kJfOUbAP1d0Mw+3QkHx9Kgbt9r3yLPojZZl5LD44SntErHUzC12+u&#10;n70YLmddTEJHAt4zU8dvfFVHT6gtO+d6xA/ndQs89buW9zvOln/oeSfcMKFk3lB4ltP8SZtpmDcw&#10;nI863uu55i6WSUEbj715HncVR3UubZ91HhOFUZzHD2AuU904mr8AKYDRTVPO6NRo6+MtxoQ8vBhB&#10;46dYIZIWa+dw6DI0b/M65jMW2azAyB5OZR60s+Qxc/Zjl9JFJnm/uMwzCVF3yXXn3jFarHwO1TxM&#10;3wnMUI2nHFmSWC5F2+71aq/AgKMsMHAFEVH2n93m/+y24iQNX2+aLoKItpKRzbLJ6GfYppgxpno6&#10;KBJUpS8bn+5VzMbBAGN34wBTQXIEYyDnywxkbUjiDiZf1r0e0eAULogMMEKe2fHnkA/agTeHvGxa&#10;KZQCSAQ9dmAEkIHCX64SpItkCWaR0omweRpfJpk9N2j49o9UiCKoV/Vh5MtM8wm4b8MT4slWzfeR&#10;KRNKnZk940Mx8wk7SHaMLDx5aGCWExnLn3L8WdeYh0Y0UohU0qAd2SzTw9PIjXdNkhbCz6Ki4gKR&#10;mzZsD40byr7xgOfJ0PXrbACfHDIjq9v/a5lPt5RWo5lUlLqcf22kownAIpnV0hmuia5vrGlJJEQv&#10;cWv/CuEc4fnF9eZUUSxPzH+VXPjJK5QHCeRk2Pxl08KBn8ZNHqv0hR9ukvT9pvcD8SIx1rrUZqSP&#10;8+yroFgkt/z0gn6KjO5J/nl53ECy0jEcmGAkNa/GZaRwng4PndWs+4Wlzv/IlgfFhZ5Ead1x5aCu&#10;PLb/m3GLQrv9y7qTyO7Cfkr/ThnG822bV9Z7a8QUAQtAqLUZD1Is71qZ0EvPlPG7ddNYFLRwL9Bo&#10;KPMbI+tGn/Pt/9diwEwK1J/a/q0hzgIoNhqIUkbNvjQtBxsRRdCtyBawul9nwyrAL9rBUVlLQGCz&#10;S94XYCFJO2MUUcQpsbZjXG1xy9Ns7xjh5Yz5sM37ZptaDCXMSRdR91JwRHNfYL25uAQFMjSx7Fo9&#10;So0/sZ2GcwtAR92Wxjb9U5Ha5eUmZP11VdpBXdYRlAuMQF0G6RlWl/Hlpv0L3KaW0cNXNf+c470H&#10;w6Uc4/00XVge04b3ZAwuixfee+/AIz1TCzX/eBzpSs5eEXlgvCgui0HniRiQl2kSlQfSwXnoe04C&#10;EW8kd7I0f9xY7OqqQHeZT9eS//Si5EZR3vhnP8B1n/Sa6oZDBouH5hh4yTkhsGHwvJopR8booIqr&#10;XBQPWG9ca9tvA7LRQKKE5IzjvS8l8/Ja9HP5w5OOaM353wBtGq7hLPQ6Uk+qOW/HPhXwRoLkjaLF&#10;uvMsmtYnaOoKic0DJWBI3eAetl8Ro4rogYtKkqO8Bkzb8GgocrCgqXdbNmXx5KuhGyjKLdpdFJEU&#10;zYMqb4pHpuY7Ai8T5e1wyCNUFn/YN2EIhxPLJ4SLV8wErwznjXTJULP+J4CANZhHRb8EGsU/TuyT&#10;9gUTbFTIv++rTbWRL86BfhSBgXWLwJPNYqxA19RhhOZA966qb78wwDjdr/JV4QoDBQYUay9khax3&#10;+7S+rNGOMVNXujh8nBr0soelDEZbGJ50hC1bNSAwdsygM0fVfgDxMi0/jB/MG1wFegJMRKZlp1oY&#10;Odf3/K90FR/GHiyHjS8TgIQvi5Mn/dpXX/qOd7zjgQce0D9cH3jgpV/8c8yh+MAfJL5MFSE6f7b+&#10;sqid3LDH9B9g82DLAD00K59Q6PWoh6eRG+8jkABkYwEbCkpi8SKetIQS69EBvTwhqh+s6sbKlRkQ&#10;2Jq1l0HayOdb6ipC/shDy581U1VGD1x1nMpeVLcyGAyC7uFABrnNjvW8tyLgVVkLZ+cBZrNjgWKU&#10;LQDgOhh+3e9Ei5KB/wNJ8sDbir7kNm8Xil+oksGQZ84yr36VzNHBoHjQ/6NImd7dmiwumYx+Pkit&#10;Voh79rzsYNN58QiCyjPvp99SV16jvhEEKu6yxJnz5JXmsQO/UNFEhz/vuAvowovyA+kpy4qRnNXw&#10;8Ysh71saz/ujM8FVZO3WCzsBOgRe90BKUQfVJ+90GlwyYqQxHZTUwp383+4E/yfjRu7HApP1JPtW&#10;zm0YTikbUkbsOh9KtJaXOlQvl75Lsq6B4WkMJ0ZSx39UKkMyg+aPUnJqbCcqbgnctPB90LimxdP2&#10;dtJYluyBG+V0CdQrdC5TbbR736XeMHsihmrwZQqIxFhRRb9fb3w0SlpvnHPMryrwJGwsgMDrC0RL&#10;ub5sYBGTWwtBEpl0T3rdpzJaIIR7OvWXx5HSD8M/kif5e7N+iQzFHIoyQ1naiJ3g4qRF8yOjTUBu&#10;xd3E9DYDmNKly8JylQqY203zuTCxDFodQVwRlH7FidMIWhxAkCS/Qkc+ngrCyxzTrpGx8Iajalkb&#10;2NV43thYCIO6n8PR60w/nwqX73Zq8E2jacWzSi4L3H8zXrOgjDIqvdoOHhDTex2GKtE5Msv5y3SR&#10;Oa6k7/0g9+ieOSD8VayaOXj9VLnjTcbs5n0NC4ihyqTejc4Qut7bFmlGTeR/UDL51i49fvsVlBUR&#10;E58+YyInIIM0VgQlV/rFEl/ruMzlPKKXLskEor8UdOJUbvJHufQC689/cWqkZr2o8kbJjYqfaQdv&#10;5dxo0ZE267fxVTOWjKhNCamRPHqYR5nMBslf6ctGvqfV44bCAGN0Q8FTAXPEYkBWQMj4/dSXqSmB&#10;hfkW7cR+Op604k7vY9bC4NULCB2CzouLrd0ITOP8JL9wclStVWX5s46c/FNW6F8tcv0NYMeI/s77&#10;DfQcfOPlwzUSINhQ0JBwkPmybNn0jPaVRni9+49xBi0FMEIwCpnJF749GZnQjBdogTbZh0PYytJU&#10;TOqE9sy6mkgYzIFdi2HVPCFW8YbAVpyR0Epju/knJPMHhwjz1w8ZxN22hH0xfOTLYdpL1RVS352+&#10;TcNs8lG9JLkBlRnb9cJn+sGNkOk8sSHDlATFzqK+nLjQEYzRhDSZpepNTUtI3cRYRM85RJchoY+W&#10;/mAWUyBoumys2zBtSNld96944ezaG0MbqVHi+nfAttH1pE/F6n4CLeSWVYfBELTRESV96geVLLa9&#10;xv0JiRx6ACvTTxLqOApbYaDfieBdh34GdjihPvqJbwG2EiQNpTMWoLGS+2wfhIqaYKxpQI5O992W&#10;8D6kqn7N+g5dUvLkmkn/NGmGzZPGeZ4Lch1d3YOu+0NpdLCwBkK6A74db4vBs1DLI4ijsTiy3LdI&#10;MoePDXApEgF9yyD23I6gA7bLdh4lzUZY3+krr4FGY6OdMlgx4YIv0/qylcZ8P17sGIFN0RVQgm0f&#10;1bM1E34fcPFzZJzFOnybvKv8P/T+qSZvoZW90fncQipkatxKaV/+4QnywlowovDX6xmbdkjHwFLq&#10;B1Z6JIDTKAqJ+GzffargLI/TCcUPvHIYPdXxLyerhME0uQeoMPOcJ8vr0mgbyCAYZogmMy68NPNE&#10;j7bhKsTlidt5Plil8wrwBkOcUmWb7XXSs1C9DaR9mJnOfBkatdIF/tRgUblnDGbRuzgbDgzhJUKg&#10;GQ6A7NbcRYmMsgnJWXheIGojxZ+gaSDAXYDrY1znA/Je8jCQTIWE2z3zAZWBISoYDlIAZb/9DEEg&#10;L10WjT4ATIM0ys7xzN9XMkwzuiuNlFUAiExLt/57MuSJDrW9ODXlATWX2pV13E8yA6lgCG6pQ066&#10;i3AeIwIzrAypYDgI3v7QMxXvo9tN+2AVuQAk6sDlS4KMyl5hWpcoXtn7sQWQb5G8g8Hy9JnX176z&#10;IXOYnHmQfEWQSrMrfOe9DCfpud94iyySTAXtsZRcPGTMQLkBJ0RUfFl/LanuNiAGGKMbEKoKpCMQ&#10;A6x3qqcvm8qmjHdwjfvLlLoemmO8+GhM7jYK3ky4J63FW10SzTZtyamtE/UV2n/VZnKPZJJJ9jmv&#10;IcD1UaF1taBJ9fIfRn2Z6/4GnyveG/CwEIyEMNWxB4kv6zWWzFoLil0bb3I2y7dd4pX88cOepxVX&#10;J+cCiIeFoQ+4FOWLC6lpWadSnD8Oqx4NUTua7dQXSYY+gEQZCVF4TmD9jhb6hss4Eh9IzlqLXUjC&#10;JsTJMClY5NEk5MJvenWIInZzjMEmZGD0LPsxd2vIFGPGzZRA3F1MueZhqSWvJIraaAMAsYzm3mip&#10;9ErTS/Xrag0mkU9tY0+H8YDjnQCJT8nhfpEOU5ekXv1auEBs8obgp5FM5MxG4LxS2hFSl9+hoIz5&#10;aK7mF8ANEFZKNwcLv81xno08GvJnER6hVxhKqdtmz1/SgPESyEYDkMahsXCcX4fzjFoZtNVgoHwK&#10;Mft89580aBDsIi3o56FnHEKOiaUQo0bcFmJ0uDxebZ5iOhySR3Sy0BK86iD5kvlWqOLTNluPH6yz&#10;yECDcspGMh80t8CdoBMD1l4ApzQt+9Pq9neJVWBx7JVHgraGDc9MPyLTeRRlojRErZhDycSTcpoa&#10;BQunMO5WX6WKZcP2NmUMQkX+brRt8ZlXvOTYK34bdlqlEKmK8XcW0qLbqDoPjCfDrMXkV1d79xmp&#10;4BhLO8kq/wzjj/3x/WWy+NkecGNz2OadFlVxUUlrXqnuTbP2l+VJ5Sn5r37ADa5autT2H4TlTsH4&#10;UBamCXvxYsOzP0hh/oZHGw0yRrvxY7zTM0ETk1TXmVcPsnjiZQbefSJLIGu7PTiao/lU1NEzviVU&#10;vGFcgK+Mj+tmYFTKOrhyloBsXhqMylPRRLWeLd5ZMkHQ0kARfRtnC6lbn9GjCLs6NZquFpO/cSxt&#10;ZwiasBUtAznjRdSq8aaO94GR+Sl56KpicC9e7Dj/n72zAbOsKO98ne/mto7lPd5z4dpOn063R5bW&#10;TgvOHUEhjCLqCJJ5HsMIJgptFARFETXQLihMzPi1weCqCEpWNGpcFX10HRxcYRkUZ7KsykZZxZXR&#10;VTExIR8GRN3o/v51v87tey4usKPd+3Qx3D731qmqt956q+r911v11hcZ2vKlvLdE43KwRtLWyu2E&#10;/7945P3h+qiKGIiW61MHzaniDpa5lN0PkuSmUfNPdx0FI7NuGefFbpgDxpilifjNjjReXhEgLttx&#10;e8IebQ6Bjsg5MI8ecn5wK3SR6SBbRxb9PmvNsU1hwkkcrV96oVvOvHmPx9ZTgm0tYKscBJat4ETj&#10;Kj9EHgY/d5/4hYWfpfkfhPF1CAvfbH16Xy5untugxgSEhLcKs4tBjAd9Wcdlff1j/WE1cgCxXY1k&#10;rdO05jjg/DFiXkHdvE84M65i+CzjvIHG9YpJi997wZrb8ME0LpdV/7sffNsyNRR9Qu9lgjXmeNSH&#10;/k+/jgdXWu1VHKvWDF4RmAtR3RgeDoyf/F5zZtuC2dlnNlpP3B+nz21u4t5b5mSLWsGHJtxxvAgu&#10;ZPkX/xcrKW/Os4dlazANk8Ft7JNaERZQ/H8YelbxhrPhg2jHB35Y+pP626S1IofWsuLaCVJ0WH7n&#10;ZPmnMPygKkIgy7j9/IFcqC7FbvspLicHOnBNNhXppeavtctYtFr7Iu8V6C2Uj6k15A1pmSwIdzJi&#10;IdpugrBsGe3VAHP6GaCqLbWW83R6AdJIr3ajKornL4jWbJpr3DYRPocMLaGf0MWjl8/kM0USYy+T&#10;vLWKfrx7Fx8UnNs/IeDmOCq2OE/ZQwE9u1VMYd8j3hqiS+kFxnLTaj6ufZHwmKU+HObqJde14RbX&#10;Hdkfhb4QFf+R1vG68wq1bBW7zb94AT4gII4P6du99IC1xWWzcFjC+AKOwiAk3vZi9Rfu2VYczNMe&#10;Zn4opvPWTG5+UJtszii9mpXXYZyYR8HGLnNixovvgAyh7aKTRp965O2FJS7N+Lgyb4GBBgGDkc3m&#10;aeX8tHAnNHEkCrcm/fJVEzarQi5mUVfvAp9IC9gFDKBbeXeCOJ1bUlM3cFnxf4vLLrNIQXYZMpa3&#10;GkfPcsnEbXNztGt+KVll7nxZF5dZKp41J+N4/81N++2pZOpdvIDFDqcb1K+Dc762xW0pWDkEYdKF&#10;dA6gkoLOUMB4JEvLC2ZzkVsv/CD1hkc0WC/oFdp5CeccaXoMbEPamuUGUxZzciByV/h+JNWY5WUR&#10;0Uuvv1w31cjCsC7ytCAACUUvXjKPHSufrm21OfFm2RBZii/MTCtf+I+BB5FkcCF1+gMYYObyDOtl&#10;AZiVlEkAoA25Hio5y5ozO+zMFREDBILc1Lu9kjt/2TJnzp3wHWU7ZEZcEfKGeXy7PiNBQ9oG4wdW&#10;JnCkneNmby/+I9IRTxfu5w5TEYUm6xJx8kUoY4RBvgbyJPFbzJaK5ufC14krZn4H6wAleYXPC2Ar&#10;LzyWJkGSkXfGx6JPHnG8MTv9DCpABguZlhEGtdPaSGZ/FjzCobVSg5IBvACGA2qeMytchkyz/NEN&#10;ag/155nd2cI9nQHCLOx2P3becImpT5ZdE3ksUEA5Y0Injk8Lamc5Ducy109M5BCduXNg/XhyymmI&#10;pdYT49jSotSc0bLo800sMjNIWxxhLxNXTdAdpkgKohNx+mBUcYtZZMC/9X2M4ybW9d9XAwcQ49VA&#10;xjoNa58D1jDKP3Bchh/dzzJeupG16M43bkwf/mDyeoIMYGs1+N77mHow6fQq8HD0jMxc2Pv6a/zr&#10;+5P4N++GjhfGwSd+2zg4zwx2gHBZr1XNFs9rz/oTES6tUwrFgzy4BlUM/aBpF68Yy48LmYXzbMRf&#10;c1Dj50trNWk5xtw54q95orGpsbDxWDIvjJnGlXc3UHP5aI+XbD4z9U5N9pn5bryh728aX8ycDUxb&#10;jZldHnsJNbefh9fpXnI8Ofu4lqEHNP6OZd+c41j34vsMW2o3xLj0Dh9PUx+eXCf9IeOQd4IVh+dm&#10;QJQKVzh5omZRoMwMfufJs08fzq1fjr/BFyUUQdlZiGtpGs+lU9qNyQtQ7P9b8D70L+re9yftXiKX&#10;8BGYJY7yL0NtNQstXIyXAnklp2G1Oic9jE6MCn7CwEE4WTsJaS5nzWnuREbbs2FtQBZ+/qByGr+E&#10;zQ2nURlUyp1xfeDPOgqTWhA1i7nbolBt3ii+BNdKjMODNXpUXnybz4ZZbD1T1x9y/1Q3wNX2Z2fm&#10;zAmxzEpAnRC+xAPH6tigN9HQ7WgZgWnY+V663l+cyqD2vSOSDlpkO6kMTr7hjjzc4HJ8Inp5M2v9&#10;IryDgYdsBvcLRHgGB6vEHyPXq6Mr6aItjorJKVAnRJxCxSHrVzhSd3l6udhisos5zdqL97jGEe/4&#10;zR1Fc/b5RgHIdXIr1x7WokbRvRD48ZkUfX9x2VXIAFk1WZrAQd7OJHg3mK6B3r6bNijsVreP0WhE&#10;5sWiKKKA3oUP94cEJ8f1IOXa6TZCrFjisz3hqL2Mngcuo4wsu6UjaBykRdTwgx5PpM8sTP5Xyf+A&#10;CFAZqXv1xis5d0WGjwZD31E7RuW3Gqzs9KJJDxOTw+m6bwnfDlIh/xfqdoXeC5TgJ2m+u/HV+vMF&#10;bVm/SCWCvfiAvXQ35o253dOnI+mITC3YQtfrR8dpmgB4XodRu6DpzCMw+n1KkCT7OVdrI3hyr0+H&#10;839i82zBPrWfsPsQpd9pzhV3Jcqa/beDcrvxgnsNd7MHef7OoF69fPBq2Phk5LBp46vJ4DoNbhTg&#10;/o3o55wmfJL/C3IHi8bcvdBLF2u08E8F6f3X6ccD08GMEDuQJ9/nhow9QK8bojdQb0bmk+m2g3tA&#10;eNffMrO5dc2Wr8N6GtXjtgBEsJ9/GJ7RyuZvnvxt4hhC4om6bg/oxYdJ+++z1vxR4WdyxZsf99J1&#10;/4ZpQFstt0MGuGyx9dj+wKcxS+NQ+2v5fOt7CdUCAT0fBvcSKp7hRw0d6hAoPenqQfdWP9TtAfj8&#10;XPrYBAVbk300qg3oZrM913+8I18yX+b+FI1tFof+fbaRHlf470X031Xbi+TDt2LyZXQyelkrnaKP&#10;MlZoBOPKhCcUmwpGIOoHMet+P8bOrOsRv3kOIKK/eSLWKfj/gQOMqcxZD9Rehn/D+MgccUSrYNjk&#10;f0JvFHVfuh+2cTM3U/VhzZrjXPgPqFINdvF0KPd/Ls2l+Miv2VzWNWqOtzv6QZs2QN88wLjM6gqi&#10;WjCRpJPMxlENrvgzO1rFiY/d+rSnPeWd+FWpDvHxTOFmiVughkNUO4xdVJemzMvAuz2cahoO3pNZ&#10;q73hWLey2jiUwoZDwFq8ueahIAQyOBLXzb1orFtx6tc+Qpm3pUWm7B+m9YFePIjSj2YvRGtp3LEZ&#10;5cXYD3JiBxW1G3gznP5blt+X7r4Fxu4ym5PJ8GT0DIT9iq/ecsl1l+zde8kle2+56ZIvGixMGSdB&#10;tPu2l1zyfnaeN1rnsXys/XQosq4PaHMs6C8Jpw9C/zbH/6H6Dy48eglJp/eCLREaUfNDF3KWLdOY&#10;34vvZBJGGy1by3begy0Cit7KtU/d0E0fvi5barxie8eFHxcs9ePZw8u3JIchL3b2MlNcqk1xpfRp&#10;MnEwS+Rv8NDwqdmVLstBfJBs+DAr2fYP52RitI/hxgry7AXU/Ogmyl78W2EX4A+KvWjuxXPf3DNM&#10;64jWJTn1JqAO9qP0EHi/L0vjl6g0qT+NmidXrb3eFqfT2rFmf/lNJJ1WpRF7gTK4CWsKJF5kr/0w&#10;ewQxfgDUytH48dkIzrWXfwCdFZ3xuEG0K8D36nhab9wyDXpCIpobcI8OnDHNx99Ca6u5+bjllkue&#10;jpd9ez/tZQejoYIQKPeqmeZi49p348a0WIRGcalhO+fLNIAyKEtd9eqwdZZ7q9I4mRYDw+Rcrhx5&#10;wUnbTtz/LC+ocSRTNR4Ospdhn8z2cpcFFVf1xL24FtdfKCX5r17iAEiBAPb5oiElPDbCOmH2Pg4/&#10;7EglyxN9vrJ5Fy+2J4OV7eW/p/GlMGcPepkjAqR/hF24+YtnH0HtsowuvIKvwbnscD5qq5ZvMqOL&#10;u0ovcM9V+9Ew86g4V5NnH6n7yR+LvcXRV3zjjde92nWySy75xt7XY+0qsqeK7nL2YW0nbv3mT6E9&#10;LZLh2rsc7z9X3dMjZ4aIdycQNxxOyLib4y+IpDP+mc91Zd0AxPcm/I3HQVPjjl/ktExnL3svXkQE&#10;Wxhz82LvlzgSSfm64a7PN3qZP5k+kcWBpx+llm8V2zXklOTRD5MdZulr19+1g8QAcdqBtujlD4+j&#10;c/GOf9RrzCItarjI0LW14ikZpF4/dckWH/oFTlWQqh/30rl4xq5k8gumsfjdbVgvKX1/P9++wOyh&#10;Zvl2hILM8YLVS9+ND79FW8+AmOml2ZFxOoin4vT4O5usexyPT1FE+h3BIJru7dW96YvhV/Zljr3S&#10;Ji3dgd7LntRecGwN+5+94vqstcAYUDwO6x1VzBpXXPfGKy5xYe/eK35w08wyNYPvCuu4rN9w6w+r&#10;kAOI6Cqkap2ktccB9hnpvweKyzQ6H8WYzTztPPK5AbQ7iLqRtPvBCx9yE87a41CH4uRJ2gG11MNl&#10;3kuwARTmY7+R6sjHv2Y2ZrmV5bMqzuRmGR4O7D5GjlnF7RBHwWE74iZaZwp9CrPzuayEciRJ2kV1&#10;uNAJx0hcEJ2Zk9zpZMZuG4mv3d5sHoGahnZlCjnfXBFmi0VgFTuvqPuTS0YEvZlG6e+3cOXPaakZ&#10;9ItTWXsvpeY+sjgwu8kWBd+axm/pFGS/ABSMtBYf0tRmGgn5knmsVz8EjGhNMZMvitMo0ACXI3jU&#10;NiL8iJJ5v13AEu3ngOeLHIVPzSL40g9+UqtNXzUDHizMZotSUiaMt7gpwvtT6G6Au1TQULTKCL03&#10;2ZndYgooxZw2nDnx8dZGfjNd0+lVQJt+yZ2HYINdmpPzQdhiLhVu64ckCqL232sLIGxlQ5x5HNfS&#10;ljLQLbeJze1MptJt6x/R6cS5bgD3hbV9Jstzx7YCt4+gowF9IWBjoWl3mHnVy7a6cLWXnFejTYbt&#10;oblsL9lbsHp2mOokHsriqasWQaxFtpmxxwzKpVioZKX9UU2by9EEFWOTWD9fh4vJ5AROw6DIQ1zL&#10;XITxsBeIgg0prgx2UXHSkj3I0uY7THNpjibshsLmXDcF7SVcVqKil92Kv5wvkwxnZlezeNLDlgvO&#10;vmGBOv6mjOvaKKqB34/A28cbBMSBDz+e8rfUgmO9ml8XTgrSGsnNf96u47Hcxutw2cqCZS9DETZ7&#10;udxxEAdf6snslXOSxWwOkc1KzYn+r4uh40e3luAoejAZlInHFErp3rMbi5vY0oek2uIU4bLeO47D&#10;/v5Gc95szsUybezEqW4vntYL/LtpDSuJKZQ5po9BX8AMWvs6t/FBVo63U2u5RP5DUDGTi8Fc3oeI&#10;0eUsO+P4tfHcQb6dp8CrX80MNEOsSC+V24mfDbPWEfRDEhfZbStTgzp3ICsZbUrqL2L5670hmU/q&#10;3tSfICu0z44O6QO6EVQsXPF5+WZsSvR/GpfI0gAEG/z23cXiDp1OVPxGppABeRopo+fONBfMEeri&#10;UO562UBgYdyJJGt0OynHBtSNugTgpz2qXcTpNfYzk7u1D+/R3flLJ/XD1i7Ms+BNYOH+vqA7gMRL&#10;cfpu7orUjlZms0mB704Q6KPBazWTb+KspupmrsYo2otXtXiubQYPMjwV8O2jQdRnm9gSTqSTn2g1&#10;WbWhD8M3Xi/xhUE4TJ6XLc2zLxOeyyy+uKwHgDVunzSmWgID45yKoHYK67is3wDrD6uQA4joKqRq&#10;naS1x4EHictQt6LXMs1qwnOfmtiqAoMvMW6s1Xi71oJpzuEIgbnLdCjP7CIHm9H8fs0VkSbJ9GQ7&#10;sxYq64ogHrtJ7ADjMoOazSwt7T2otY9lDTjwHpKjKO/+i1rtPg4S+m+WblaUFRvXZ8jqpyyeympE&#10;FTioviJMhBe0GvOLUqysnS3re50X0/eZhczOSTvJ3j9Ryh4FBHQTnQ/P7GbhC3ue4EwvUAd/iz99&#10;ysIi0IVom/3rkPqAfgFui3c2c+h2ho4zveQDlKL/ZviNDGmFYkYPapqEvV1lvQuTxBTr3dK7pa52&#10;cYEUWv1jG2jQPngJvb+BgmIHg3onPqylE8nn5RMBXEizl+stvQlc5316yZzLcRsQq72gVG80I/al&#10;pdGNjWIzJgaoLdJepfnLm07x+pEUugUOTxmzs7/m4N4LozSIztcZ/B3OwPEyR3EvC5Tuqbj9vYWl&#10;ZrOQs/nim46rA8Z6E+3khHlqTotSuNT0oZB4Dz0WPwFWkBI2ssNpxQu1qRycjaZO3T7tJ1FHEXR5&#10;gDsSf+qTWBCXitxl3q+4Qwphe7rmfbSxtLik7VdF4arbL513k3Z8yILdBVkq++IS1SJCOumJOM3g&#10;1BtN2jB0exynUA33v9LwhKdAYhntgA3d82UrKtAvcPAQxJfBaGuOLlqtD9a/ytVlS01z/MQXwCKb&#10;qGbDbKVhHC6zrhRjtAt39qEAR5lhxaJ2egEo337DT1OsrRNO0V5ZMPyhoxjzapYkXBwfSGUQkUv9&#10;83B8IVsmOsO82qdNHJxqt9OzOCfUNDnGFZZeBriLWN+Pa8H75ww4X6DOvDLqc1258GWaPXdst6UL&#10;UseUXjbIXnQGk0/aBctm1OQAzhLXyZxLTpKLOEuWzesIlTGRv1E9hoUBfVr+06/qZ8IAr1GJ5ZBO&#10;+9sWW5g1FYrWEGV6Lzro+RyIlKRC3Ru45HlFqJ+MLS/PVZQ9y2NTdjdI6qIw9bBK4Z6jtUju8vwz&#10;CFRyOm0ne82yyTkGZ3VOqiRvkqU0CK5ZsDe7ijSzQ7mZs8QYHtvp0zgwpz5MR6OLl/EqjZ5M/+sm&#10;mnxRW2k5G1gunV3aSMHLMru0RPen7B8PCFMZQTwd175uMNhzZR68PLEU7R6DpHaojo1RLdB4R5pK&#10;7/jRQ36I3Zm1E/HlyLJDZec+y594KKNuvuTY/lEMsv20RKeIoY8k0d6Q70aAch8PN9ba4Q/Mcibk&#10;DXAzjRkWOmifFkOG6kLgD6KETY5H98M6LutzeP1hFXIAIV2FVK2TtAY5wEhoH/g+RlbcvPcz6DJT&#10;s/VF4ycDaA802EHQMhin54lemwH6Uc2kqKlyAkNYElDOft21QXfXHAYNfLoPhoJSyPKm9Bb8wx0Y&#10;e1mvvuQf3Grtv5sK78rsEZ72LQbhnZztYF8d/s6eMK4jBJ9xi8pl5cK9yu1iyV1mAcdbljn82UM6&#10;m14IarUbdZEPkbndLiVwOIThCUzx6E6s9V/NLqJBrE/SIIkPAvcUNJlpHIN24NTZzjsANy6sfiGH&#10;fBw6ab4UnWyQvQiZBWv9AJeD0kezzXdPtX+wyBOEQAqyYGmIbM5hF7Z/OUW4lD3mOg5DoXGok7Bo&#10;3FVN0NegUQBjNqz/JUqVc3DRKNHtqPM5URTuR+6knpZgW7d6KLcbvDuxJwAfaPTTRtTNMIkOt6Rk&#10;RdsagFo3XSdvXUAc7cEGsARxDXNOuxzLFin00eDsBSopvavxb2FKuVkCLthOjntRk9TswMv+pqxz&#10;UbMYxSz+6fvJHS2LqgsYlPiq1fJa8gSiXB9qhcPJpVSmJ/8IFgMQjH069ejS7tiGsjrl1S+TxrbZ&#10;sKg+VC+MCT4HcJL9XJ6MggftJXuYqyIn4SbC/WBdlD6MpK8qryNoQyX1DC5AXKCbQ2BP4Pr0Kc41&#10;NtiuRXt3AhzLdktpLOGyMvuqn8FlaitYasxjJvyb0LWzz6S159HA5E0b7cEsBS7rlgF13nTyvDy/&#10;a7LuZeZyERYG02i52SLjkS3uYccuYaj6+o69LGvZ1t4w7LGNX+F/6k/G9U9igAVoIjClhFpNwPwR&#10;+fV/tpYznLRLOZqmp+gIIyc71zTM8++ViHC/ZNe42M6fhV2HERLWCUCUGhWztJ96j8yWsXsxbjJ+&#10;kHYQH2Ivi9JXYYqTFZJhNZn0WDHAkgw36Hk8IkRk3FoUwHgqxA6FOJnw3/Ris0wv4EU7FKcvEbdF&#10;8DvjB2dQXzwkyO5dP3joS5Em15v/fMjeD/Txknow+YkcvufqKHCyX281iZ/GQf0WoRuh4QyzY6l4&#10;3qx5bW8bWBfLLzXZ2On6/VfgQTs6vZFTTeZhy8JNmTqXVXg6YxubahE6enyJ6yzsRGHNu5XBazM8&#10;Klq/7GfbeWBHZup9nXN6m6GMbbJ9ysgEOtjyUAsnbrZL5M0MPjWoF2MFhHHeLGXLL3GyoF7NODjI&#10;vzMWxAf9G6xZyGthjuH4an+A4MXUT9uhd6qZyeVpEnFChPpBtnsswBOXozXQyckd1nxzJ60MzsMt&#10;FA9qc1nxNiNrne/UcP18WZ+F6w+rjwMI7eojap2itcgBq+Hvge9jDGL/TKZqYzYtYBNgHsVbVTPH&#10;mfFw4BKeXBM6I/iaDJpYWhzy6Qc0G66FLf3QjzmgD5jpCnAPOmJ1QC/BK5qGhwONy87Js2J+x2Gt&#10;c4GnRiqsNpy56RUNYPzo9Bnmf1yPrwyap+PgxkZT+MfuGQEY0hjqJ57Lqi9FTDklcigLqdbP6ihe&#10;xYeSQXJ+BiTFYVyvPfe2zYU0hHc4iNBN7XSFhA1c8dOuX0QpKOxvSffo6y+dZ3TS43ZyWIpqNi4I&#10;k31LWU4zSH1UgNtstgEe0Asyeb/AlNgjzj0k3sRvz7tNltyFhW4zUGdVVupteNvx1NvpLr100nkV&#10;Kbakd92Z5eSNll7SbDpvkn/sb8WhPave5iuD6G5qLZvM7sHIILalLsNOOgdNOwWchC6s6EPYgdl/&#10;w9EdoDFGJx2xiCGxMI8WV/rxlCQDjJ8+470CrNb+k+IGepvDNhT1zrfPo4qTvTY5lgwBjtIguH2r&#10;U8Fa2Upc5prA3/Mzq7GleIuzlzkAIq44zkx4G87+yxm5r2DTW5+uLuMpLEr++gydyWEdAI53at1v&#10;WGoahYfDNAYlc3Hai3Ul8IX29ie3EoUxzOTPujF6SAYKmyMv2w2ojtIkAQEDe9kgl3FPQfzHBlBV&#10;5K1Wfs4HbngjXah5w1mvPoKMnfY7wGU0tqSpFc2wN7dx6VnC3jQTwIS2YnnAIYBsM/CX0K9dt1xw&#10;Gb2sMN/Ant2vOw/wH5vZ1K23Z2xWJAylpEWATsFE8Nd3mkUazOnAXXa6FymFd8Jo6zx8gXGvLO2R&#10;lBSTPa9sPEMEkh4WD8uTBD/YsLWw6NlsycX8VmKTqhBi/nvWxxeWLfJSRGnayLMZMqKu6OeCNK2Z&#10;xoyF5Zk5aaTKLq8L3jCfc1bJ2kEP65YhsO5vfZoMMkXrmgp3KUDxbT+nDLw/nsVqSIk0x94onD1u&#10;DztZIa3hZLf3QocQFn4u2LagM6BcdwebSnzroLQ4uB0EotWcjTIqDciHKRjkve1nCNzAuI4ZcRBP&#10;XmS2YQ9NLxlxoG8QS1axH7WTp+7KjZr0xz2yBn99LKt37it2ITF2/+Bn9+QDjsnszF0LrU2Q5g4w&#10;Dr2ikpLb/wstZlqtDw22OTpR6Pa6bb9wjj/NeV6ZbRrQvaDuzb7wyiWGXchX/x8EDffaMLx123Jj&#10;KWvtsOabs/4hQO6CfgWXXUCKc7zEasMxAklYx2UDDq4/rT4OIKKrj6h1itYgBx7kPkbWb+v1Z2k6&#10;MvP7D3/9PJe1WKZQqQ5DAaV90xl3n3H74Ws13P6nHCpi7lStCj1x3y/V/nUH7C6sfnbpYBVxZfms&#10;fGqFGaB9YHCZmx35yC5Z4NIew71Slm/M+Uyhmjz5hvZA8WNC8Gb3wpBq0301CKa9+L1s2OOYzZDm&#10;oXimdP5FAamtmRqJlqbDovWtkkP7WnTEQfEOmOEKLJ2qPcchp+tLkbyGDs6HH6Goa/Ivfj6kP6Bs&#10;CiKx30deGNEZ7O1piFN4HRlTZRWUzB18Ewhg705f+xcRUobZ6pRsZEcer2oVuh94RC+KJ/zZKFqJ&#10;y7ovQQz2vDDGXwSllNIqa32lehu98B422zXMjeJRKRAvFTEMb1OTsP9qEN3JSd8jb/rfo/Nl5pzY&#10;HY3rpu/gnyRKp2t/l6tJr6woHKUQ33Fqk+JvFD14RXSjrNewg6BPQzyUupbokedsVEl9OhFbcK9e&#10;5gvvQBnN4rdDyZX5ALulS/nzCO6bjWfjtl2QvJULJtLlhYPAKPi8RJOyB8E1qArwJ73wFYY72uxx&#10;Jb50OKb8WHBahOVsJWRH1pbdGENkqO4FNsWxsC/8cf9w2aMQX2OeiPdF08rncC8C1sCBaqt1Lp3W&#10;Ds6X6S317V2qfjbjsAycUoH6X0JnTbGpAmBQN9nLVPH34Hyl3CiqVjgdzqYhRi3KK6MX197qljXY&#10;dh7RmDhLaaW/i3WYjrzw0owNgcXvDncUp+HDySAGtxUGv/FaFOgHt1BA+al3hiAGAAMUKIK6gYT4&#10;NqlPe/cyqIHLkuQxmM6otyihvgSAaY6UUzN7ei9Z/y9tHtfBoWJLlXJEWdHk9KGyadknlAnr5ODq&#10;MpG4Jv4zsunn6ygEQ9aD2TjU0KrMS8Iq8yrvIC1pe0aDE1uVJbrd0EnOCDDlea9lM2HDbB8q3LHd&#10;iXOsS7qMdWs6g/SwXLmD3U4ikj48vP1TpYTtuD1R/+9A2MKU7WXd1oWcOGh/VXNGY3+PLLFeeE9Z&#10;B3Voh8UtUx/qCJTsqhZNzP4ulkpjjhw6mOtq5hLU5PPR2FPxudnPH7LEUti2IUlZkiJ/yhzUS7XS&#10;DyEYGFniAGFaOzne6dYdaD9aUVm6ScWRJr7zr7FuLyuxeP1xtXEAoV1tJK3TsyY58GBxGV7D00Az&#10;hrbGPxmtwS4uzWMzWxns/DY0pYGjXPYLranQ/jIbYJg/VnnAjwIQmPY40LhMSiO8WEI9ZTAaCeP6&#10;QvAIzbruDMbwK8zi9Vq6/SbOiKCeOpVh+AUdQUkjJbal/Tbld5LobKc4vbY7eQ/ifNyYsbPt5e4g&#10;xKkdjWIQqyfnHR3rhc1e6pSRoVgwRBq1Uw4+AEFujK5kC+P/fheESGNEa+D/p5xw5vt4QLfpnMFY&#10;UYRwXQe5drWhUvacEUHX2t7ZO1ZRb1KgXj8K0oYBRj+LyTTZ8mqW6gvzppLe049m5cSfEW0WTWkk&#10;8FMcH0clrPn+ENv0LrpzLfBqz5yR3iV/jEOBNwKd3seXPeswj6kiHe/nsE3QvWPBKBPAs59ObpxU&#10;0TgXL6nwg1JqG2PWHqzZx45Lfi0n9xLclXsny5WDNkkO0nSfNLjEyec5BUbZI7EkmEzjQ3fiMTIz&#10;F1WwDXEMGNZI3GQPZT24c+tJ7BCmLILGgc/efsIJP4Ly+4vLPtzJgPuZWjmKNKq05U4wEH8u4TF7&#10;UF0vF0c6ocgxy6kU1XJlAP0sAwdgS984SouoqoibXra3+J2DVOX6c5FAPLlBJymrVQjZsWo/aeTU&#10;lbzKKR0Tg4lavP3qTFt+z6+SJ0AHbCN3AEZVQCKeAXCy4LKVL+BDKEmijf/C+TLYXqt9hAOfj/yJ&#10;6gEtsKFhlk/cf+N18lJhT6/KO0xxWgnK5eURunnfr01O3UpuJrtmVNro9EhjREnG/rMvZ5HDIfKT&#10;eHoDNm3iqzKX4/oEWaXiVdFevR4fe41lL7XZUiVtjDAsOZFaZsbhkvXNx2PLt0QbmySHk6uNEjpC&#10;/Q8k6Obe0bR48IyT9nsYHkxpH+PgPWQkjRJGxsyO2st4LUgnpz5H0SZ78ijbENc4mgod6T/xR5YC&#10;MYlGXrxdPlMkbSM1ozY0ukNfZpY9mf6eu2/vtrbLMnvmmYdfcJRxtOuHdXvZoN3Wn1YhB5yYr0K6&#10;1klacxywTCUPfB8jGi9nGBgyOYOfTNzG6efl7Dl3o7SsCLfffQKXkbC5YY2GOJo+/E13X7B1RbVW&#10;3de7t22bZ2Y7YLjMdoPQE3t+lnC2Vchs1/u993dcN8Dvh6bh0WgUDK60qd0kdwrmjGHlg7eZ0tHk&#10;YkxaFFWBy6SftOvfo+LWVOKyCO3kf2ofmjlmRD0gf1z9p1o0rsRlSG1CwO8Y1soTks3NRuOdMceq&#10;0LKkK+Co83yUSnymofuMwWWTMfoiDVOBy8Ko1m63sdugj47yReAobdcv0841WxEttoW1w2DbOFzG&#10;iRTW0gmVejRL2pM/dRIzjMtcUdKUk+Sb4osd9vvRoQQVfqI9YcEXlbgM3Jb6ibYmoa2K62XO6zlO&#10;E25Wot5ZhcrHC3hscZJ1OW8OJwd0+dFE0pZ5vpIvuuIvbX8CM0G1Ig38CNLvu1WAalwG22hd2la7&#10;txLsPJxkA4CSnTZrv702vfFMbKb3F5cdTK/B7mM5twYe00GaBk2X5e7SwZY9g51l+3iF1lIoWsJl&#10;QDe8gQ4HbSVsZvM43BvmqrgExnB3ztm9XYBRYrtqHSWRcJmtFCfO/aXtjzq2kfVoAAhOXK1DZGNw&#10;GddnkDX/VsKuTlb+RHC627RZhcviJEqSe5EW+pH3krmmWQiuUhOIzWrHLArq5+Xwwz5lhDAqHae1&#10;KMaOSXypxr03cbQZxyfTeJW4TKKZxClrWrYSl7E0kkT0+THShoAE01NFR9J7JZb/YvVO393SOa5q&#10;XAZAoX5wdQwui5IXIBYyM44MjRo/asmnGJyyClwm5ANfzmJ1xGaj612MCWGKS12OH2RmeqiDOvJh&#10;C1dTnoLAWnBZ2R7WrV3gTXjtHL5YcNlKOMvYxVVkk4yL8E2CuqJdMNCH7TqW46XFgoO0kT+x3ad9&#10;GWYx7gHEzfkMAV/TE+kV1vcxloVq/Xm1cQARXW0krdOzNjnAiGsfOC7TCq0umGUMZT5E5eDPlsoJ&#10;XcrNmIi1wDjtyhiZElch4anHwrsadGTx8kETO20x2nQDDY1+JE8aavNRXPaWceGJDYw32Sgnu6Jx&#10;DxrhGFwmTO8hq5W4TJN+HJ8ttakClzmNwPdeAOYbg8u0YB0XRFfZy+Ac25X8zhbRw+ZMa3Fxytdm&#10;Lfx1oCsh+NvZnwg/xtvLUi2mg0BGcJnDK5yXp2yyGtNGfnAwsZXqplKE3itohcKcNspWVKEoDsbj&#10;MhSlIKiylzlK2APFkvePBLwqcRl9AjMBkaYal+ER0vNBMdDu6llSyzrfyZ8WgzFVuIy3/djJ2ygu&#10;E/oAkXoOKVWaR6hAEF4pplZp6Y5y7xzH9c+Nso3EaSJcRosybElZjtGpyYufoLe4mp1rb6Xp7y8u&#10;u4zU1nwH8PBPkR8eQ45cNP74zMwsO/SBvQxchoyrUxFoVvfYPcmon3qB983CNw7ZuXPnW/btG/S2&#10;nYfs3PeBD1zuEu5luUHtWGI7u+50wrGTveIqgh+eqqpmlaM1eQVHomiPwWXygSEOjcNlQMb9EM4C&#10;xYi9DDoxDXsPFyO4GgErSeP4+FEsZ2Cm1sZxOA8w+CiMyezpFWSTHmm3OhKYlWrce5OK+94sOVfj&#10;MirLbkFKqcZl9DEQkfpg5SqA2xXohoSxndT3XkwNqnEZu4lhm/KuxmXqpN9ycLUCl1FB+umFNFlW&#10;cb5M/QSu3sQGUAvs73Gj/Fd7q00La/Dk6ASt1IH3Qwgbg8vUM1hbgW0VuEz5xWSeE12Fy2A5AgEi&#10;hDHiP4OsT+szTqrjAccOpWsud4SVn3ira9OvrEe5TgfuWeDSv9nAzYJrYhLIrBxfDhwB6zmvXg4g&#10;oquXuHXK1hAHHvQ+Rk37DNsMpVYjJ2dFJquW1bo3bq0hzgyRyuovc0G1xWHoxd/wFw4jqSkYHg4M&#10;LlPW3cBUOz4Ir1UFrRgTRrkk/YH/72ESzirsZb0EkrIqexmzOg10PjRV4jK1XuA90rGmch+j8ucs&#10;E2pbxT5GRUKeYClL4nNZM5vyUhEioUdXy8xBHKVAWSVU2stIHTm1ivNlldpuQBeylXxR2ZSu/W9V&#10;Kp+wKjW7gdTjcFma6Eo7kldJr+P6xarHin2MnXL5DL0vk3XFPsbeG4GU2WpcJso9nFQU6C6UJCb2&#10;Q+dZ27dQt4qVuMy9DVhOrOIr9jESp4qrFbAi9HPtP7if/McptkpvkrT43qXkndlKXObXEt+SWC78&#10;RbhwN/CADxeu5fbgN/G1jMsqqOiT03kI4oNFL4ijtXQHknA9cAMHJfimFwJDD91PlfapMRS6n0RU&#10;BK2EMdZ2A8k7oeAPZ3xZ3SB91T5GEdJj2wrq9LXTTKeqwAyleSTwk+89kczH4DKvlrgWHYvLAn+/&#10;JXklLqO0wLuXFkHUWb7JPh6H+EnhbSWgJbia2P9zSrbZyP1lrh+IWgAGxFVQjiQH/hblVb2PEQQQ&#10;siGPF6r2MSpDxzbiKzMnnqmU2DHRJHoD0eNwmaTNVVNLABUFBP5zlfvIPsZOg0HahURb8x/EgnLo&#10;ZuW/UZlX4rLOG9isGlW4jLxg7fkUXb2PUcNqEqto4bKKib/PNofLyqTpWeLma3QRICVg/4WDIpXy&#10;+DyIfreLaPcDn+u4TFxaD6uVA4joaiVtna41xYH/B7iMyVC6KWOpVAiG9/K9OF1muMmmemvLGmGX&#10;NLk1EIJYios1BxiXae7sh6Ev/V/HPOBgr2GqJEFTtHePZUK2o/sYe5yXlFXhMrVNGJ6t2Cp7mRSA&#10;+8ZlxAfSs8fhMpRzgwtvxJzl+/fVwodQaQTeqQ/GHsqStB7R4l3VVooK1gFehfhqXAYqcdpo9aAO&#10;BJF+yhsrs3VcEd9ugJZKXEYcKh9XSlF2FS4jPg6PI3oMLpOvjh+R9ThcJtrEiSpc1qHWx5ObSNe3&#10;Ufp9N/6M4rJOewdhJMIrcJm0aFbqO7hsHF/88EoSj1GkpQd+n8jCVu1jdGxTYlOAnzR6ObjB9054&#10;O05STuPxfuMy7TYDOWX2Z2kQyC7FJXNfYL+BFY/t4dTqLcpVX/Sp//l0wuMeex/KhcvMK4P8KFhS&#10;VeEy2gETKHnzQofJw5/qB8Gpih2Dy+gIR0LOfeAyFT0WlyXeiarpGFxG9/hxocoC5fPlU+Laf5Ls&#10;QS3l8Y9+8iIt7IziMidbAmdsECV+RNA60ndfuIx6xfeFy1zmEFItTuQvw7FoHSnbMRi2v55uMA6X&#10;tX8FLguD16jsUVymkY0+6F1IrLE/Hm5MOgl0UbPwJo1tFefLNCY4e5k8GU0zRq4M6rf+K+F+NS5T&#10;xwhSi7xU4zJ5HcHMqFDV/SktiDMS20JFQy1GR+qhf5KDQ5HVHc52xk+EdVy2sn3Wv68mDiCiq4mc&#10;dVrWLgc0KD6IfYxuFrIaM7HoM5Yy9UzKuLQiMP6KRVKG1mbQ7MYctKJaq+9r5FltKjEHCJeRdS8w&#10;d7I4T1H8Mb0ff9XfxSWErWLw0uwvwbiJ7IrxuAwTBiVWnC9T2sA/hem8Gpcp3nuXPNtXny8jFohA&#10;3uNxGTts8M/Q2LxsZgNvA0CKiqM1ShnLno9yI1dv8seoklxd9NANXKhFteHTSlzWfdFt3yGr3vv9&#10;v72MhMvGqHwIZnAY1b5PXKZ2qcZlFHURtI3BZeqy/0C1RvYxSl9zAbaJA1V+PxRPzXDFMAaXgep8&#10;SVA2Yi/rsJBzfSLcVuxjdGV3cJnN3JeKD/9l1KtakXbj0TlCN2NwmdvHaLm1UJol/T7AHuqIcR+/&#10;xyrAVxxGv3/+GC+TjJnvNJr5HewB/QmNxgG/L3Cj7ns4RcbFfVwnwA4+t22RFwmQr062MmAqM3Zm&#10;9yYjsXCdovOG+1rkiyqlCpep2RjKYAvvV3DM/eQfg3CPYZv4diRUjcFlfjsJXN5jzpdR+hnqNGNw&#10;GeLyS9cmzZnmw7x6Gh5MF6Omcn/LRXmsIXyBkrPiqeNIH4fLJE/Y/zbAqkp7mXosN/I5JlbZy7Qf&#10;j13UcK16HyOEe9rmyAu9jjFEosDTNSQej8vcFu0x58ugLX6Nhg/YVj2F+he6wavK74ej4ybqbe2z&#10;abzqoGOOtuJ8merlB69kkBu3jxGYD7IiVO1j7LAVKE3V1QRVvPFpWhgn/uPDJESPQOBpZa3fvY01&#10;kR06j0h6hXVcVt1867+uDg4goquDkHUq1joHNJU8KFymCclq/8w8w+kyw+q0MMxoAMOM/rhWfoF0&#10;TRurnlxOWjNFahas3lTyYCpQPl/GTOqK4Y8e+TcccNVYGfBpyDQ8qkjDWcdch8sq7pXu0e1U0Cpc&#10;hkIbeOcbKKm0lzml4FvggzG4DJ2NLXVEj8Nl6BQGv3nSIS59xXev3YfXPFVEfQfzx/NjL0R7ZGli&#10;DC5jeyl9xI7gMupFv8CJBXSTW6+aQ39lk/owhI9V+TzvFUTfFy4j7Thcho/U45T5mH2McPXlTi9a&#10;4fej25kD+C4WjMVlMSfnsDBW28s4f4YZylbhMo0W/N/FZaP+GFU+p9eUuAqX6eAKL4zHZU7gjlbj&#10;mYurVF2ZGeEalqzL9117ztHXvn2nu0JMfFT4LmW/FeWxbC8barTKL7pX2uEMpOgfuXf71KJoxVHw&#10;BZMv2IL2d/4Y93E7O2jRuHL4lJba+eJ+6XxwK5t2K96mW83KHQ1nhYhZ9xxohb3MNRtY2WVfQaN2&#10;h3r+ecRXGJ3c+zD2SMgfh8vYxwiF0OvWJ0ZLCIL9KnwsLvN+iSRT4+yoS885+tLvHqFrQdDRjRUX&#10;ar53vcouXrMyY0SlI5HsYySxG0uG3+F8GfsYXX+t8MeItNCi94XLdD6NakH7cL69b1hvoZA3Ksru&#10;vHMNVRiLy1hikCSPO1/m3Rcuk73sEaQ22Sguc/2EfQiOtGeP0iZjGcgLmeP+ssoJjqUkN65W+/0Q&#10;3I2E+apxWaeTjsFlKpl5Fba1NjXOOeTaa99/7dE34LMSJmtIgSHb2QC+DOlaT1NYx2U9cVv/uxo5&#10;gIiuRrLWaVpzHHjw+xiZ0awbM5k7G1w/ZThfNjL+a/yFN5WAbS3wrFOhKgVutVEPPpDec4BwmRp6&#10;OFi+6v/hwPJrZWhmS5Y3R+SjJzG/CpeprCp7mTIM/fs4X4boBd9C7zGm+nwZahdOJBBhzpdVB+xl&#10;QmIZ10uzn3GRZ9WEQKbHdrbjANXG4LKO53LgyeiahcoLtNfH0mrVwQ+Ey6o0Qqd2eZwvk+nutCqL&#10;GADDWxCZ4+xlvnex8h6Dy6DtR1ZodIWf/P/D3rkASXaV9/2++vbQu9o6TNO3UXuy080016KmMul4&#10;dmZYsmCtAsLFQ9gQtCEBIiaxhEMFMzi8ZkuWYJBxIRKoIFRAIAYZG6NKsWBcLAxQim1Sa5M4qECr&#10;LSd2GQGylCVQ5QA24qHk9z+3u2f63tuzu+zcmR5Nf9NzH+f1Pc537/m+e16JgW9Jl1SH+GXijakr&#10;sNZPn+LQvn9y1/2Qucj8MkF2fhkFW0McuvkbVmX+0HGMNod3JXnj3HXy2ccLv0yx9VksXmqeCtBf&#10;F77OsLUbRNol7l/GeowCMv5N2a2w7ke0eGDit2KnExMov8x3b5eecUuAEtoLJJwCJSDDHGuDsqgk&#10;U8q6oMllRmlBkeOXqdOILxDY8CRKVYW95W3Ouh+KH9jerJ9Ub/CT5I2HrMeodT8gephfhhtwE2Tn&#10;+mVyrXz3u3SOOYbdoVmi0proDjY6fxAUsSv7L+OgGZOZX9aljy6t4X4ZnB+imPz+MgRvPxKQILe/&#10;DP21XwGIz9M2hTHRktjcaJHn3wbuYX5ZhS8zRA9d98MLryES3Jn+MkuNh1+m6O925ZA+eS8y8J07&#10;vyxJatf9yBnHSOlw/rAD5K6TL88qKFvSs/PL9MyzkL4doy1ts6RuIi0h3WNzE3xvdm2n7uyat7Y4&#10;EJroClrcBUhXiH7j/cs2iW98OXISQFFHjqYxQXtRApfvl/G65c0Z12ue974WS/SZqb3gvuzFuroY&#10;moPQNmPOtvtlLGbGpku0jdZI4gWUAqMYDgk8ct8jd9x7x3mO5+88f9/95+/7zvn7zz/ynfPveIa1&#10;tYZy8kWMrp9u3Q+a/eS77pD+Mgyvv7Dmbr5fht3Ewh4Yf0PW/YBi9rmFOSxE9jKWhUViaywQeBB7&#10;kxMB+X4ZVnwil3y/jE6nbnS+YPDLJNqhJt9W/WUuJt9W88uw0j9P4UP9Mt/9MnWS8cu6hOpzOVzn&#10;zi9Lknh8ihfpMsLShhlCt103eeMYldtuxAXu9/rpdfKTwroLWAyTi+cP7y9T8e474XsrvwzU6ha1&#10;HTZMeLK3CnLMi1nk7l5dXKJfpno0FOk4/ycoBe9hEtWE7/9tvNJ8ncEONddB1JUM82MPL8rWIQ16&#10;xozwon/RU5937/lH7jt/5x3nec7ecf+d5+9/5I77eN4euaMjH+FP/cx6jJZtNN0WYm9yDlonkgS4&#10;aDmRBG0xjlHaBmbck6H9ZTcRzZeZ5EFJI/Dc/+dYtpviT68ag7AkL5GEU/JfKXq4X8ZXAG3/nasQ&#10;8ji38MuIZm6u0OT6ZcjC6irxuVIhkCG5xOZHS/dPET3UL0uWS6G/PV/ofvB6VcmQcYy4szeDebhf&#10;ZseHmyinv6xbAYwFGNpf5nmvhfKhfhk7TsD2kPllFM9DKsHk+GUJbs0oQ9W1JZ5jmqpqOOGgf753&#10;aX6ZYuxvdPrLYnptZ+jPt++2tBaP7/epBNDZfcr5mO1tloDhNXgZ4xihxvplvDjL5TOGt9XYL9vm&#10;Grqk4uSXAdvtl2nB88NxnRX41UYaxpUMAqE0vkbfsi3IitGYKEbYYKBpgg7dWdpA+domOuLkmjbi&#10;80J+Gbo6dH7ZxfhlSCZ3/zJQX5Rfpm4pLHTJQWNrYh4d8Xs1e6brQcJ0tPZohj/8MiKx6XL7y5Au&#10;eYEhVX35fpkKz+tNE98X45dl5pd1KS3aLwulbea92XGMeu3I5EPqef2Ilrxt8MvQa+2/VjO1+RbX&#10;scghyPk6Rvy9UsZL9MueKB+PuWHa/L1p4lZzLmrUljU3l8cicn7Oq7p/4NTjuxilyBPFM5UCKIBf&#10;knNoOAuh3XyEZQq1wjzj8JgihVimS56+IJi35OwrLcEkftlQbXMvyy+z4xihephfFlwHZbn9ZZY0&#10;7wf6cKORmAysE7ewy6BNSZqPHoGn/rKccYy2vnW4gF+mti5vPUapk/wyUG/pl4mcPq7NF4j9sv0y&#10;yv6p/bJh4xi7NGocwuX4ZWTPH8eobuvQkdxy55eB3vplyM2KeLPIutfWL5t1WjDPd781OypBYtar&#10;9SALNC5IlQkQjIxfZtDM2gFWoBz7ZTlVum+DUNF9y/uY8W2VQPIG5O2Z/6HuInDJL8OAcPzgDLbE&#10;2C+7CJEVl6Qgv0wEH+Cj6nTzCI2kmshBkBat1WtzNKAWKq8/+e7P3HX7o1OV8l8efXoQLv7N0Vc/&#10;eNeV32J+Oq1s/tZIwjHqfhneDVR6D8pKZPyN1F7KP/bLhq37wSDny+kvS0y+3fPLUFav5JUqJ5xo&#10;rtn3kxzn3XxnuBfD8ZL9MlQGz6zlLDcYqteMnWUTLeGI1BlDy+k5OFfMXGx/Zd36gKRMQQxBTitu&#10;y1Vx1s8dPnnXyaPH7nLLM+Xbj73I8xfvevHRpx77bKlahzT2ld6qv2yk/bKbXT5wMOFzGR+2htvK&#10;M8YTxybJX9Dbx7xC74pcGPtluWIZdb8MbxcLxH0xny3oTlZt81p1zMtx69a50YMmGBm/DCq1f9m4&#10;vyxX2/ZtICq6b3kfM76dEtBnfv4u1y8zaKTnHaHxjJ3xOMbtrKBLLKuocYzs4jTjLNc+evuxkx89&#10;evLk0RR89ORdx06++hOvQA0slI+2a82oHrv+dBQvPTmo3NKij6Dl+NeqwyBvXn7C54X8Mlro3Pll&#10;yn0x/WUQd1njGBmmxKBDt/J1xnT2xldB0kENcgKKHcc4vJvxNcbQt3BD7gDiC49j/HUJddj8sj0w&#10;jnGYXLahvwy5MDFx2q98nxXrZCB24cVo2w1cb/bLMp2kmUeX/ctkccYfwtNomM5cI6otUW+NxsLs&#10;H1BYzVznld3bzdLyyacevevo0buOHUs9ZjhdR08eC4whNV7i6ktMbBqRuTXwf9FZnzs0cSemaxQ3&#10;v+Q2lWRrv2y4CXF5/WXbMo7xZn0lrD6MQwanXdDD5ckvM9HrM6LtBVzAL1ONbdVfBqot+8sUn1vP&#10;29FfJj6H7V9W+DjG4et+7MQ4RhboxATxvKfxqcJIDvZoXs5e00t6ZLqBo+OX8XklmgnG+0r3nrvx&#10;WRJAb8eCGEtgGySwTX6Z3qS+j19mxn7ZNtTKT19EUX4ZH/IPOfUGswA6jgZJpUDTAprLjb5fttha&#10;bjZYM8Gtes3m+if9cm252XTq7dDus1PLNW3E9Kj7Zbx3tXnqxEvV7WG6QsAvY36Z7uItxjHaxMPG&#10;MV7U/LJh/seW6zFexPyysV+W87zZ9RhVZxUchGDCjTq82vrwWbzzG6juS/bLVIJxFhqzd3/+zl+v&#10;zTacG775yJ/Fy1GT0LrzxzwY73WWTHQW90GuVwb4GgBWjGhDr9uplypbrXbrieAla/N4kN+3fZO1&#10;jxyypP6pG5TEWfppK3R+mTbigsWh4xhZJ19wgflld0N0dXL693mviBUrCPllrF1p8MuuyamwJGjs&#10;l+WK5sL9ZbvrlzlR6NPEBNNz1Lhd9kZVbg6iurO28g236EJZvWpZjc7luZhAzbr0zkgL40nfD2kL&#10;8x31YrCPSx1pCaCiI03fmLg9IwFeMJiYl9tfxoCuyPOPYKuOxzHuatUXNo6R5ZDjqDlHq4lNyK4I&#10;g0AHQLNu4heYLhyYcxoRf9XFEnbVWxd1T7PadN/Ost5OlNuxI7ldyC9DzXZ1fpnGMbLXaTn8TM2u&#10;3sijI46vDsta4w77cTy/LKX+e3scI5rONMlFd/Jwpd5hYfpEvaP43bwwb8CA3OyXpRjPubX9ZbUo&#10;YspM48thpcMsstXbprz/26Ec9LrmPAdkXwLJimbZ8CodfMi4k4rFCxaxY+qz18trMafOuOXvOFGz&#10;VL1TU+GcI+/kwy2U7uH5ZU/BSvdL5QmmHEkOvHGMExtmcX6Bx84Zuh4jX6y3XveD98eW/WWq363W&#10;/TCQklOx1lMYzy+zXwHS4rmo+WWyZ+kxC6uvrVPbtDCGfyc6yLzkVb1YkbtghPwyNOkAm8uzK8PY&#10;L0tX+b69R0X3Le9jxrdVArxXaKsu1y8zvDq94DSv0tjMDLW6t5XwcWF5EijIL1OVVs7TYNJqcsQ+&#10;HATcrjPEvR6zxkKA9YQFGYcT/73Zqv0nFs/GYiTMt/1lcR7lNmzU/bIosqtnPH0y+KhxZhlChjmN&#10;zXA1m1E5nMd+WaZm97ZfhnHoh26p7J2p/lEL3cdT4nVZqz8YeuErcZMu1S/7Pd6TxnmKU5v9q8l5&#10;PUu1eMX/YNNZfR3PUy26jsXar3g3YxH5iEFkFnj0zqFmrDnIZg211etJhdn622H4HUZGBtU/Wlbx&#10;5iMl4iPml5W36C8b7flldljbG4ITfM7Bk0LmuK1aJ//XWnXW/Ri2Tv7YL8s8f0nAhfvLtl6PUZp/&#10;zNdQgTRsy7ofKDozydjB/R3B09vrdpYyz5YxV0xUSiu4aNS+fRZGxi+Las3YObRYDppIJt0fnRbR&#10;+H6/SMDq8X5hdsxngRLYpnGMvDaZuUt/2dgvK7CyLqJoP0yaMHe795VmoYPArZYmS4vlUqlSTQHd&#10;RM9HBZ5lW0+9nWjHHZTCC38Vej7GIvOKMcb/tD76D2/JLuSXUUbx88uGiDlZJ19LTPp/XTn02uWa&#10;lhCzfDkv96slS9oW/WUSQO6+0nwpvvA6+UhxC7G9huiffn7ZeJ38nBpPxjEidY2oK/krweIrVcMW&#10;4vo7J4PF57GN3aX6ZU9UCbU18v34afR6Rbwu41vuMa02mkTgz7leteyVK6XFUrlSLVVKqcesWqlo&#10;Y3b6xGoiZknrvkdO/TZteRw5Ze/NRKIKHwkobhvml+WIRUFaJ3/Y/mXbtE7+Exiv5vvf9ct/r7kA&#10;Nn6gpL9s5pebvD7iVwyh7IJ+mYrKn1/GU6iFBUkwtL+Ml5rih5nhl91fJux7bp38RGzm8tbJ55lg&#10;ArPrlV/p+7+tAb0C4zhv9H3vgRqL2OiG3+jsX2ZiY2ZKgd+EtGEKMVRJxxGPUQmgtXuDM8biorVa&#10;M1fjcvOAnmp11vBB3m5xk5dkHFacBLbJL9NL0w2OcGR+map0D4A0UpQy31hHHfjnrLXMme1vI9RR&#10;JMVUq2HTcd2dm02QwpVvdKCg+WUSBnznfTC1vPuVyvOxDK/hxSTD0En8MMepukecJst9qL9MnWz+&#10;zdZdGyqvF8k8jR+yos1LRDFOPJMTTS2E7kscIbkrzFaJPr+7fwiFkfMexoplCyAkoHBjnsTLKptf&#10;tNBPglFnC382e6e/q+WwtQ680jI/7E7ZBymOyrazOFN+GJIK/vm6nMMWgUlBOXEK8rzfg3STawCI&#10;cPc19E1G5k05hXveou8z+hSbJneUker0mcQa551llutPA9T6v2qU/T+CKEs7n7i1HXcU/dBGZxMg&#10;NrOM2Hh4VFa6/MAnzjgx9lc6invWWKHC2FeagaODWRNOPU+ZnZzlPRNcpX8j/4Xe2cHMwgSrvn8l&#10;fEfmzXmMeYshO7TDtyq8WvVOh/4knVgJxM3PBOGBG6TK7JcQPZf94fQesEqmwocB4xjhh34uVtBh&#10;rcF4efIq+VjNZhPt4BezHmO1WsrR336JV5HeaVDZUGLWjovEKLql9FrHWXU+U30mQx/B8N6QWMf8&#10;uReUU2LVLcIgE6T3C910oQTBP4MYJ0ZEqdyqEf6PqsKjr2SFSl7cWRgBO2v3byq2fxl055cxZo2w&#10;TPmB+wPoj52bifGDH/hl7zfs5ntiZ7njHfLu0RaK8etzNN2i8EyDGs83jhgaeZy8jnObxd0nSRfQ&#10;Cj2lmMKdD5Y85hRmAH5UeSa/cISF0CU3yuEmDTxb7yMydo7nygUN4+VD3fGQ5hXgBa9Q2RH7Smdk&#10;ZmvlU4b8znfTaHv3XxTl8dd6t5mzU68bk7OvNIJBNK8S4bVjfJHKArtxwzjwHp7RbJUTwrvfQDyt&#10;Zn60VJEqo0o9/5fc4OFoWQ+WwFw95VWXVuOmxK7fyPSX8dqYc6aPHz5xijobpoxZYY1DHtsSQGf3&#10;CIM8bBhznl42LHybJVrv+a5NbC+zKcYhhUrA0Jhc/jhGvTT3kl+mRgCxypJCKe2LVS1IcmUj1IrQ&#10;RyT7YbO9hR6TkWWilIiDjJekrEJr6aILL2gco1gOKtXJYXQwF+QhdKA3v8zB3Mb0M3FwREMfzaob&#10;88pi1J97N21wZIYV436gweBH549zXQhlQltrZkpVlwaa/fIbQRk5JydURSkI2T/tD+3eOH/n5riX&#10;1GTZ1Y5JtR9ZwyiVm0oOXMxhjANiAu/B0qHHlY9GTe6NJv3ceOvJY7rE+ijlWWXMSUMgMI5flqVN&#10;YQ7lDDH5UDDvrRhGsl3SdNnPAp77Xyg9NvdJKdPgVcKgg83GzLg8kw5uyv9ShlHtwRKLl6Rzs8SJ&#10;+2UH38P5uKKyfjmFMq7MiX82jzFlCZ3lOsS7qlIenhR4vviKarl+GUWW2WrWif86KLNHF5Bm0LNi&#10;yZ2uWFKVfRK51PKXoJCj92rN4mo8M0fbfLdSRWfVuUu6icBdKL0reBUfyREk9DaWH7j1Gw+sIjaH&#10;kYMPxTVjXwTZ+hlk1w//g7W+346HFzVj51snqo+LOk5r2dT/XKMjnevcsFotB+z9NwTcYLbT1iOl&#10;58BZOI4P04icn39mHK8his/dKeqc+HYff9RErMeYcfFUBSWXtOTPRBJnG+P3UAjKmJa2ZYae8ZOS&#10;evRG+s8z+uJVKhSux9Da8JkS8I2u4wk3jlclLqsPoftdcVC/lreu5z7qLwZX0HsCOrI48bG7bmyx&#10;PF/sXDMo1013zC+jUjYFJJd6mfMun8YdduL3JR9PBhKJ3BLaxjqZ/1pr9KfBcoLU+TaT91kHQYSe&#10;9dsbTD/NyoXi/BsReRRdr2coI7dKwBcIA3GBojNiY6zCc6mSGv3tOQ+xdOVR+3Z6PJlz4Yua3muu&#10;y3OsbHrcrqYzlYNYoySCN8a8lJ2jfjVTthjxgshQR19w/aw7CydlVwuZRg09IVnGCKO+UCeV5Hvn&#10;DwXuS80q2DQP2Tzw9Qdua1LxKJQSjY5fBi1z8++75d0+L4jc109GUuOAfSAB1GKvcKlHMXTvaTnz&#10;ZW8yQ7QW4cFx+3rknJt2D2Wb/UyGccA2S4C2xuw/v8w2jbaV4MDPmiNJw0GjLNvZ2qi+GtnE5OKs&#10;pgNnjAYeKHe71XKbWSXYHSjIL7OuaZ5B0uWSr6bsF+s8i/YTD0AaRVscGzMfrWN1z8VnnQ7rHdAC&#10;2/2IDEnzwba/TJXJjyWUaRDWLE0lYKdeEFM+Y8sYG2ab+s1JaORp6/nZGWFxJp6P7BYnKZRmc9bk&#10;OlYDLLaIxnazVgNGHvYMPMGaUSaxGDlNJemCFQYHgpS3d8t9Av2A7kUvvHfux1O8zLpeeO+MPyVs&#10;tWUZTnmAcUNFJMzLHk6BAmxOaMPozJSPQEkSW4YMxlUqO+ExeSBOAkySDSRBUGQDQ1SHEIrqQo8v&#10;IYzI6xCLEI2uBL34GIxs4C1DX2BsJAd7RSJd5VFNJ5Rjw7HSDTLo5eudERlYRReRWsIlBQjDQAWh&#10;NZwxfrCB8QkdCVLpNmU0a7WF5cZDS7ORy6bpfikMhoKiSpW3CqmkpaI/VCqVF4+3uYqXxbLj/C83&#10;LJVCPxhajufXTiPmlr5eiOpYTLIIY9ycNZRMyDJGrFCIau4lOv7BkYA4hQ9UmPw5kiMHSWqSOXl7&#10;uTadG0iUHg0h19SvFFDdSAr0Fme2fD2nCo3l6mvCaQqUTRu2JzoBK8YoA4oXQw+EUWMR75JUtv4t&#10;ZFM6ubrQi0AmUAa+rkx64f0z/LAKC7lA0A/cuFAEfKOBTRQui548aKqQ4ujnFUGFqNyY5ZDyUMBc&#10;oo81xKcUKYDymjNnRSAk/QT2xt7Dt2ouBb140QUF2QS99NQFFdK72zirOqkFWEJjMo+/KoOqtgcw&#10;GC4GgRL7mTQpcjCWO3jl130CJWGKoZ5ilDSRmOO0eEK6HI9Mf5nlCs1U7/WQDxi70/6Pse6mBKQM&#10;ewP0Qdd3f+NcvdP6+ZwOM75jBdeXJthis+UEEzn94HuDy71L5T4dx4iLZZ0vjvo0YH0vXDA+qcr5&#10;kpeGsiaf560Gd/sl+h/8yCKPTXtZWb+O42iA/DLeDs42zy+7UJcg3upNYH2WUNOIJjTQSrdpZT/R&#10;Wq51zALhxNmWO7ZJlCwN1vjpFpGO0z0Nu2w1R9ebQeFq9aMlUObkt8ixjIQei9DZnFfX1qbhqGgd&#10;MvE2TAdr/pBE1iO3lh4uLHrudIGJlc6P6SKsmXDCAGXjoF8KevEyqkR7KpqsRrYMXS2KzuIVNQnm&#10;xCZK51e8UU6LO1u+aBJLYkq40vlVfPLreVeDKZQb2yy2hWSzw5ahACDJ1j1tlEGMRWHT9JNt5FGQ&#10;it/IkVwlRHUX3KaENNjyIEwl5clVdQjRaExCvJIl2mNzSg0ktI4z16w1ji07jaceufHI6VPnzg4B&#10;RZw7d/bMgpRP/ki93micO/XAmRtPN2I2+rNS6kRHTp07onRD4cgR2cmx9cm4gCxLGYEL30fzWxRk&#10;xQEGG5PhG4YVBxU6wf8gWNu8qRgl0aM2CLJHa2gbAE5nMJK7BKklLHmk0inIQjZJgaTZihFWG8FJ&#10;3AkQPJkMTBNiJHatbpIPZCaFjoOgMEJ1sIUMxpLHvj0UjU9gsvntEyDanBZak0O3sSmEggJy4i3y&#10;xEUhNiNYlZw466IgE22EE+e9w8UA6cmtYpUfAQ0B0omtwcyb0sa2CJMTnwiNeEGm/EQNyEYkj0wm&#10;v1UCm49y8uKtTJWZf3tMqodrCZSQqG4vDNcgG5l18iHYCpS6jq1xMBrN/5iKXZUAKrqr+C8Jeeh7&#10;/5BuX6e2mPQ0DGTGrg3dM85cHM0eZszMGHZYAvvUL5OUe69T220mN0s+FtOPuWcQFLdVxqZ0PTZF&#10;dUEdbNwys8YG2p4k+WijAQX5ZVY4WzhnOKjqL3uBGs8uYCYYPnSbfzdxRUPGDF0CBHDoNcW9hANn&#10;G7lVCqPk9qCLDSCPoSWPrdmUKcAkeWhKFYWNlwLioaz7b7ANUkAGzCYSEKNv/mDBSuCef90rlgs+&#10;qOfR1ivMuny9m0s+Y0Zl89gw+i9kKkNkFoyCbM8G0bkpEtEgE5tUyTfAcAmXXdnobhCMbo21KPN5&#10;JwHGnBV5HvnKnvudXhECyXhYRqJxUYySpUGMWrqTo0nHG6NykYetL3hPgTJYLYg56iJWSP/TP9do&#10;A9pGAUs0Xu1YepcpRck2wNBBZSvCPKlOtwlFMsArWjeUWm89O3bidoJlI0fO1SyUx87aGjIR1WIB&#10;0hhG9qrwTaifUZCASHnSWYBxK1Oly4u34SJOkstJQNAyT5lRlH0KOG+AkRSIg0o9GDmgOFKRVSSm&#10;ExBrc+lgSBRL6KTqBxIemVY6W+qeDCkgRD+htkWlorklWvULQnHAMQWKADUSNkmqgXjCegWrfN0O&#10;gHL1cpqBmO6NDeTAc5xIIJUIUVi5pYL7t+pLJ/tQsORvlSKX7G5xBtJNDteK1ktPlEkXqPMUGN1v&#10;HHQ3ABBtEmUgmWhUQZYUqQ/Ph+HpMlySChghv0zKonESfGXJGQc9GsbAmIodlgAqusMYf1p0GK+Y&#10;r1+sdaL4XPVwthQGf7jhGUZfOO2pb08lJnI21TikMAnolbsfxzFKoNJNXKqqtqSir8weCKWfTGMZ&#10;5XwlrggneWPKwjtYE84Eis+ZYmHjdu1Q0DjGC/Hjaxyj5pdZI1wtKOaF2tk/eRze7fQbojk+e8qE&#10;pCFT3DDAwsdq5DgE1EBjKssSGAChQ40Z9G9Nynggkhs+slurlavENE4nsCYg7b9N5aRjIVp2QiTr&#10;m/aYUnDGYA+7nJFJ4tNgUMnehRCK6NPHpQXZsRo517vvIdi4h+QM1TyZXcBCAa+1zXpZ7ZmOh4aR&#10;PJ01DTLUQKwBoBcLb8CSJgacgUhuRJC1e9SHk4cfdqg0h3FgJq9WxLMIUyEc08WTGS3QK8ZaXRpr&#10;mkCPL4OFTxF9PtPx4pn1BymYK6cXK7nEEjJhVAGathGTXEELaK3KkUIEpICMZBdjlJSNp1Kh3aYQ&#10;fw2uapZRLmxhUGVM6zShMQtTNJo2NIlKYbK3EApJZJKYqYc6A3JxpsySs9RumI6W+kQ71NUrBFtA&#10;zGgwa7vHEI9SS/jsxXsVgx9PvHx+rm6ITyxbyjMxUrLQpwn8hiySDpFgSwGZNXJT0dLlLMiXdOJV&#10;6R3I0/HUBWUjVaGR35kC0Fu6kuKz8aJMOmnILfFLXhxIrpHDctGMORs7y6li+7eQRu8xJHahFwFB&#10;Kk3/HBlLmAJkKr5AXjMSaSraaDwt8c5aPbIiTsdbaWkkJGnyBCdZ6lGBEcjLCpaakBcNt1xBTKZ8&#10;wmfXKEHaauWTpOjxKdJjCEzn68VTq3pSEGk+KP+mYvuJkHzyZhThWbIZ0mmgl599aWflZpLcUnlx&#10;3i+3f2GLp4Sk4kWhyuO1FVMThDYpk/3+jK4pYlT6y+DLvtHEl7GmwIVayHH8PpAA2rA3uJQFi1V7&#10;OHJapjHlZieGuu70gfCbvGo68aIdULY3+HrsUMl7kPe5nI7E27h0zjyWXNPLdC+t++GWg4pfwgML&#10;/Wn3ejecupr7oIqbVvZO+Ne77mJw4OBiGd/MX7TOWYU9LyWhsFRmCeuZxcXSjFeZYEVrliRIPLZL&#10;F1wROQr0y5DWUBVhOnril6kBxdSVtYwVNWOdV6S6+PlrDctsYXcQ3WtldZMBLKgtQKaHdC0DWAZx&#10;kwgMfWveZBLIrJLlogLUmmZBcaLOWpWpaNmIxACcY6fFz1oPhMEThjDFGi7pSshngISy+XTMBaNQ&#10;e9BFDkCdyQm2tiqHyME9UKdZGizORO560HNA8jAQRySnNHSzSDgx/1mIG5odhQUF/yYbrRA5CmAx&#10;OdnJIbkNA6syiHxIPHYhFWCy0QqBGrFGPeXkFy3GMpRbOhQRq2rl2MBO7nplVnUtPtZjIwV/s3F7&#10;2WkviQsChoHy4JfVmtaAffx/Zo1KzQUDTeTMN//yoDA1W3IJtgSKqbFynjRJlV2PuWvccmiyzIMW&#10;LLrTVyAPqIVlystTGFWC9CAit8miIkiZk38ds0BeUrGYCzMPM/E2f4IfIrOZJT/SJLgzuW04KRIw&#10;WrVSZYkeBcpYN1FDX3j6ibppB085BZPf/qJoSFZiSaJIDvZGARvAnFKWt0jcjI3Q3lUiMHsnWk0v&#10;vHfGi4eofnAOgQTx6hLmPC2yaxTycWRTGb2i7blbeB/BQKRubF0Nj5ZklSwLikC3qYlG/vtFnIkf&#10;AwPZ7ATbaIs/J9pSJlUhuz3wlNhyOFlNjm3ZhmhgZPwyaOH5W6YVoE7G02+KsGT2YpmoxR4hWx0O&#10;WHMH55b/YmYyGfm1mXLZepjDV7N/S9kfzy/bLJqdud6n4xi9o+6MX3pxuVpyr344nAjX10P/376t&#10;EvqVg174GlaWqj7vnx9YeOgedmZdq+Ky+lPlyiQ1Enx54lsLD6yevfEbn/Z/8tUwKJ1ZmD+SdKrt&#10;TH1dCEth+5dtjZj19KxfpsaTKeJMujFRO27MIDqkw0rj0z+JMLOSL/nGphpykBWgpjgfFGtNgHQ0&#10;wZ2oJQuO5p3FQVKgMpO8nDKxJLZh1oIAOYWkQUEUwi+J7yRE6oasFi/xrebCWq5dZXGTOA2mG8C5&#10;W/Bgin68bGGZSFmQndxchgS6CbKxEJxkFAU58dBvjUGY0GUOEB+rEJMXS/HRHP088ToFDEkgDPYv&#10;J4UibOEJ4twSMMOT2PQxqrdwM0xT61ikwfKt0vv1nk4hzIYUystlChSalGq46ogEEhOiW0XNxvKq&#10;lN08vxk71ZBFFIPAHwIsseizMIj3RBXUiNi8oLoYsh67FxzwKseD0qQoMbWHWG9vSAlJcBDwCM3R&#10;WyV6oo5p16HtVPhaO/qaXaQD1L9DUf0/khn+oTQB01V1CuAyC3Ao8zg3zqYmAVs7dyWRl4wEtgDi&#10;dJkCBSVVwlVOvPqlQG8URR8Zt/ajh5Tc6nHUhOFoJVVq/5ZESsgvBUmIfcC5TO42JQEdaPUPcSYb&#10;L1IbrPmBLc4HmUz2hBXRrIpR4gwYhUAbcTnRxEoqvZjeWXksLMXyUcEc2z7GJFD3/av0zeYIURVT&#10;uhlIPpjCIs/Ek8MKRLR1IhYeSUMsGsim0tNxuu/Fc2msbNKJLF4bS2KeZ5vB3psktEUnozLrNzL7&#10;l7FpoNOWNOA63rppHMfuHwmgEHuJWc8rVSrsk2kXsksRTksE+MFEgF829Ht8KtP4drsksF/9Mn/O&#10;W6x+wwuDqnvHZ12/Gta+fexY+U3PZlngmdsXmWW22HKfVT784fnfPKA9gLwTrffYrwql1p+Uqu4E&#10;vWyLb//m+qOVm0ul37FdjSOiuoXNL9ta4UK3fBPN1AtoxKOmMWtr6+daC3F8uGdkLvqPpwFeOzdf&#10;GKzPr8y31TkUL505vVoYmpX5hZUja43TK/Prm3GsnF7FnGWg0kdn2+dWVzZHFX+9vr5g4ia+0crp&#10;4pGlMJw+vUp91+L2ygoCGZBJKmUBtysrc049ihfWC+P7tFhaX185g3AX5tf7FWu1DRNSPTdzD0UO&#10;VbC6urawujYcVlcX5lfmmmios9asM0cqXjPOurO8xByzZadpTby1G+eXlhYWhhcyP0c3dEvdZcY4&#10;jdXVI2sYsrcxnJr3Vjhz4lC145il9eLkgYqtrM3RL2zihbM8CgVUarfIMwsra82zPGcDcGZdYzOd&#10;BQLXgYG4gm9On16jj5AhnGdWNvSgYJz94lcWOrbvsB+wQxfrK6j96SX5hPXVQl8vPFEr62tLa0fm&#10;VzbVK08d/dL4g4m7Fqe2Mdy6USok1nY0nHGi05Hz5kNhwPM83r+sEEHvxUJ5TPYS2fhl1XIYlrP9&#10;ZeqKELh8QKz6iyNi3O4l2V4urWrh9+E4Rn+pHIS3+VNnFgP31NNO3Hq9/43qiXKlfuj64wc/MvWV&#10;6ZmJ8HW/4AbXXFH3r0JF3Un/Z5laxsSz/+k/qey/cPLR0oGfuHeX/E974Vs3xt/uvv4WOI5xS00r&#10;uaz7YZ5LK+U0NapOy6trBksPGNnYJLhIiNlS1vD90tihL8VgMkmxBqt4EBQA8qb9Ii+DfWfBGIbV&#10;2C/qO4sXYeOZaDlIhkFmhFI4LYaVEHFoisYDY1TpABoT1+m5oBOCzsJfMnNIXym4HQ5MUqrPoTmM&#10;gOys1VjVUB0wPCedmmnjpVESjw1IthKjqTlH6s7y7ArTb/gKUI/X1WPogBffmHO0bLBhuS0QaC9i&#10;9ZgVrG4wYRkb4EQdaLxINKbQwkBkgTcQQ88wrjAnamrHoV6XKw4BOw1glJbzU1dd4dhRKpBs5pNq&#10;ZvYmowGMVL47v2zLpqjYyK5fJiIPT82ETQSjmehjGEvAdXk+9pYYkp6wXP21O2jCzXiU7q5UKe8V&#10;mvL9Nr/MC3/R9csrk1OnylX3xva6w87HTNJw75x8ZH6psd6uuofc1V/4ran3V/7px73FSTyv0lSD&#10;/fc878fB7/rVT03/aNF/tPw73lOuDf0nzrkT9KmNxtt5l/wyvrjctBrXPoxvYBcD0AdOu+RcYj5h&#10;R/HKqmlpimIgsWUNRsTmNn37cYEBTrCnZaRxwX8PbAAWRPHGSw9jcjbJCUN1pzH36UDoSQX0Q3bq&#10;AouxWK7Fl5acmEsqvseXQvlHp2Nn5Rp6uy6KDGooxoFChTBxpSiiHXuTx4MnQ+Xpf0uI6Wirz2n5&#10;TZOkhgz8JEowlEh5LQ3i5VcMgBRA1UQ5Zx0LAbjRluIZDAhLztFOg+kiTCqdetxxgIKMMIonAqwC&#10;8WsAXRcIKHJGsgZ8fL2Yp9bnmF+Ws632zppNvf4yHoHFMAz1II5Gy7+zYhhjy5MAupoXPOJhuW5Z&#10;QrPdRKq3cPmIs/GYIm+fjmN0tYm599mZcJ29GU7dWnG//c3nPN1zy3eW3uSHHwmfFyyWyje5b2kf&#10;WWp/0Jucmfon7qT74b9fmvbKf3XiH82vLrVrByrfKz0hnF6bn2tMMEqXhRnteo27rRy7NI4x8PyH&#10;WvUoPNxsLfAdvdu6xhtteEzYLNPmCwOzUfKmy43AbbrCNpF5Eid+Wb9QGCYU4ILfJsZtaOEHIwym&#10;J/fC0fURmP4V6Is33DZh619CAr+iQJVth84hW7OBiNAevGWyfHXnHM7WVuJXMYLYWaqzhp3KsncU&#10;jroAS05tJUmkI78hQM6XupOHKIk0qBnZB9ai6DgrCikONlcyJBQFFI1g7ELkm1EgHGKkaptDd+J6&#10;M8bN1zuBe1cYtoxRB3JF+Vnonbu323eiQqlZ9YYmy+VuLplvAPVZ59AkayqZURnHaEzsxNOuWx77&#10;Zbtt8YwSftR2lMi5KFrswuPDUvLJQb9h0ePwoiSwX/0yf3q2EtwauqeD6lW33XLgtsWvhMdYAf9+&#10;93zovq30ponD0+6M9zrPLx/wJ9nK4Rn3lI679zCvPvyV4CeLix878ZMp9wmll5UmHn3KEz4U+iFd&#10;bdLe3VfgXfLLGOp5XRQvz7fbpxbm1jpLs+3ZDq256bWvXEROuzXbLgg67fasAMRctOcKQtPuzM52&#10;2qudBng6ggE8s0tLc0tzndn2UmsgvMCbHgHglMh7twVizBZtBd9uLy21dx49dU1tUydFgUrutJfW&#10;zOzSABrCpW7o+pnW+myr1pml3vltAdDabs8tr8tr6jsWPBiySOWcoVFLSQ1uwc7ccutss31kHpbn&#10;OiBcapGzCxTE8hDLZ/UEFAVW5yV1i6K450xSn1tGxGJkQ6+X5lpL9iEvir+h5fYedijqXQ5NW0QE&#10;SLdQiyIwqkyr5pz1jCe3Ci0ALHs8TzQdA8o7u9pptZYeaM/Nn42WTG1U/DK1bfGBIBj7ZUUZpnuy&#10;XF7Ee5Lu4UTbzoa8dUGGZxnHbIcEeMFgFey3cYxu+V2lN1ZnygcOzXjusVZjrvPKiVeW3eD+8N6Z&#10;iQfLX1tkaXd34gOT75/6x+wxHU588BOVSf/3/YPBDzulHzeXmi1T8U/4Hwu80t2f9ifdRc2c3H2n&#10;DH3YpXGMDEK+aY3FyqJ6M+52ATAhgm2fesAmXw07GahnRG7vORlftL1l5pWG6WsNaYtP1ynodoSk&#10;Qou8TQRcJIaLKdsglYtJt9fSdPnikz1/tvIHOWAFjLbWL5y13TukvhAwSYbJeAzXIq1evcpnZyx1&#10;Brq9hhczN+dEZ6MmCdBBwwQ7njJLGzQqUL1oRleFgAjuA6rXv97uCyNOkCwYMmgKRDuMjc3vF5E0&#10;LF1x4UghI4jisA2UvIPy1tBVq8RdArixc9sazmqbmDgclXGMNGe1ad/2l0Uj0fBvhy04LuMyJYC2&#10;XmYJO5ydRYTVHzZsqFdi1Y47zHa4VoROjfv+88s8tiubZtqYVw7cytOqB8vTD1RPlCb8RybPuxNX&#10;Hv6aWz70nN8M3x++aPJnytMHyu7fGXeq+uRF1qcpT/zKYvjCiR9V/a+2OteWpz/Fcowsh2b1exeq&#10;L41yl/yyyYnSP2DjZBbO0mrtWIqMSLHWorUmrEGhKTBqZgsBQ6lgYREEDTBEoQsC4QFTdxjjBj9i&#10;U6gZ36LAHZ8BkwyrTExzS+IOHbp8i3GJvTC5D2PH4gfzsPjLDU9qGH2CM7HYA4tXQsfPijEd7bIn&#10;MYQMBeXnmeDBwCnjhilhWvKczjNbOkUly+RQgNWj/IIoAJS4ZFbZRA2l2SBJn0gRUqRjJjQwInL5&#10;FQcGcZmG1lfVhU4JsA+5JKYwQTd0B05WvH3EO4BwAIUVx0DIztzEqm3+uydTFFbpLjjYoJ2JnDwQ&#10;PdAlvMeoed1ZiEtldZjt6nwuGaneGel/Y9q1/WXj9RjTRsi+vUdtH0u8bznE8bHE6Ojxsl/HMXru&#10;w7PlmVL4lbOBXy1PL5beElxVvT6416ucKH2pggPmL0+Hf1b5XOmHMy7DF5/xL0qe/2tuaYLdpa91&#10;yy90v1cN755yb775ZvfQU/pfG0bgw9lu7V/mHnAPtNoLakZZU4umFBtRn7u7IENOVlTvfrvPifXQ&#10;LbU4NLJRrP3AcnqWox4fGzfiHMN4p0Em/85jhUuLVEwjm+RmR1lH1YC4MJySalyLdQTLJjwomfiN&#10;5aOIBsVtUQMkkIxIwQQaCYt7lWDwogikKLsSnUL53wI0AUd4hFIl6iMA7pguCMTrcyxFW5RwOVFd&#10;XlWEmCgMtI8Vux2uZHDAJSIvDO+wgiVeK2BxXSjn+RRIDsKcH1tgqLMz3Eq2gtg55VC/fT6tauvg&#10;mPqaqXp2r6VdbWYTv0xPLfPLPI1jHPtlo2fW7hJFvCN2CfMY7WNMAmrjI3PZ4xixjYLwFHrZcGaq&#10;ozGkb6uK8vwbw6mFafdxZ9n4xw++eZVbbXvlcvUGN5xyv+SxHddMyT/+Oe9v/X91eDF0/XtKcSm+&#10;wp844VWCyQP/rTNxVVD6anXiZe6/n3A/vhWiHY7zyh5tmF4PdsrbjmEvlT3vqoMhWwk81kFGgfdq&#10;74CWj7WrFXnaJiExFcLkW6696e7FSDOulpykHJJUj3UJPfb4Cya907byegM+VJGeqyq2lWs57n3F&#10;J5wYW9Xj+r4MXfBC/3t2+b1ElDryv9Fdwo2eNwVvxCUB/Q9ll4F+nHUXJODdx8AT4bUHnbjQnul6&#10;8B52y+5xv2TfqNR5koRTErBT1Fp8Z+RHxtNMP2dkhOkSu1MUjPGMrATGftnIVs1eI8zIL7vs+WVs&#10;nxS7/hn7MXPC0yoYow3BxMyke9gN1kve9RV38dveFW/zKgQ84laDyWdXvGoQHPyZahM3c84EE4v+&#10;l0th68luWJr835+cdifccqc0Wf5qWP5Y9Vqn9j9GyQwIXX1spEJ31i/zQiQW0HA+5kGNsPdqf4Kt&#10;x2U0YBrKLeNK5sMGEOBpuqwMCuu3lQeiNxKOr0ZfAsFEzy+DVrvyqqwzW93WaNzEgeo8iZHFuFkj&#10;NiUaX15IAnp8BvyyriFOeBe6djkyxj1Gzr0Yazf3Eo3Pe0sC3n3dz1nUqP3uoRkCyUPEt9LjPh/+&#10;7AO2mSvf6+XZHFrY9dgvK0y0e7/gsV+29+twRDjYHr+M7jI+HDHAxqk7U5lX54iwupmMiDd+dTma&#10;cEsv/46z3OgsszvKSf/4MzX4jv1fr5wJHnqLvsl9wJ08wdjFe2R6q4X43QNTbjTnzD7Ru+pDS8sv&#10;C55QrWKojQ7H8svwzHbaL6NLccM02iznx9y17D/8sop2rOsx53f3XpTC2A+53CvayqRnQLIn+UaO&#10;Xs7xeQ9IwCtXBvwybMPEVkwq2HaFWjZsVevQ7S/bA7yNMImB94ZAyzzYJy6h08pWIXwO6X730AU/&#10;JRJw0b9OQsbH/8/e10fJkVX3va96r1Q9GipdrurjdjPdc3ooFIZMBqQtbdZsdmd3zdkkZoEAml3A&#10;Mm6CAugcYokPb0TsXawIewMcK4DBe4zPOpiTPTlJzvrYJ9mzAsxXQIEY22w8KITEDgiwvHhJ/JGQ&#10;/Jffre6elZBGqurp6enquU+a6Z7uel+/+17V/b17333VQQC8bLOx9LTNpU8ixad4zOZ/kpMChgW+&#10;xTTs32eHwt/Mu4NvqDGK7WU7iHCFi2ZeVmHhTVfTx8PL8lLAyprYJ9HKg7xAP53ihAd7XStr3Lw0&#10;NemsNH7NU5FqS+178qRnYTFrkaBuz2TdeNr2Ay6Sz6Os4yjqumxL5wee35K4ktSBaUkOnu90e5iw&#10;vayvEE3yAblL04i6CD9GDy6bUAqgIvTtZERMB+wsb1gfCTzCoT8QbcPfuS6xS63makdEIBe35w15&#10;Gf4c0DCoh5BtrjMOpIsayKcVl2wu01BuTiMioNWv6wEvw801LwS/B+8GZZIan8sAMy3XmAl+TlVF&#10;QD1FAkUiWdIvun3SG7qPDr4aTkD6AimfaxMUej7KmJf1weffVyLAvOxKPPivkRHIGdX295fBXEa0&#10;jMKDIXzh9CftfOVbtb8r7VkF4iXlgnFq3a/NyyiSbc/KGgwcSnu6GykdES3LF2hV5lkjI9uW9aBr&#10;tPNk7XZ6bkxL0pbsZRPnZWQiIISmBYadbQd4Gbh5riBg4IB14Tfpi/R/+AMXRzzCczUd3+ZfbWoW&#10;O9s6Ln2MCNCIVpG7jJcR9yKDWU6z8x2GeXV0IQ0J/M9VxTyg9yZBy7/kX6UQ0OpnNnkZbi99IyXN&#10;NJpPdL8hqyT9vmxe5fjTZONURQTUU0PRkYwxe2AXzTcRDm6rA5qef4HbLl5x76Xlkcl1lnnZ5LCu&#10;XE3MyyonsmltMHm9bT/uB8VQggsggoGlybyb5H1yRFwddpVBiQ5wY/cj32VS43Ro7GnwsHtMtTzZ&#10;tQu1vOg6bv/BQgDXGdKxddQGbbM2wwquMZ4X+Dj0bKApjNiSsWZTziMxTH5/GSlEub401u5MaWHE&#10;ywLiWuRQhV7TC/Y/ED8jBSInarTJEu+VjDQCeirYZunbKe0QN2srBHI1LLBDXpYLnaQIdgZCkCuG&#10;+A19Efuc8i/ps/69Yoq8m7fq3VR/fhkv65tL6AYM8zSxMfwAbmxoze859Cf+EfK5Np+vEU1137hx&#10;10TgGV4GScOJBfdUCBW3TzyEdV+toMAgA/Hn5JwE3hf8NUsc+4f5SGN72dhxnYkCmZfNhBinoRPj&#10;8WOkM0BXMSpvCsVNR6Xnpj4FHmxdOjLOeDZyzloTWAu7mDaBc55DFItIZ5F1CMwbedLzXBDhas9p&#10;RB70rYeMw0561nNmWvoLQ94ixfCdtB9j/qgcakbTMKx3tA3qLRL2sj7JMm3rG5l5soXTxRGDQFNA&#10;EJB8ua4DXVeBy2x2FG6wLeOTKsmpaghAaJfzMmp+TRvbNQs0AoyuyS6M6Fp7QeRFFEsIUePA07Fq&#10;kzEN346wlfp1NTCQSDpmMsrobuwFWkfBupzLZIA5t9/DvXk/Zhbu5zX4o2OxbTt1ct5dRWDTjxG3&#10;UJd5UU23I1oRNcprO6yYgoAFEsc528DUnPG9FqSOda/6BBvNvGyCYFetKuZlVZPY1LZ3XLxMiJVF&#10;Ok14Q9wH3jItPGWrdljrEEEwAv8CC8MfzouImeEhD56GH8pnibpZ+h/hFGqQL2gALr8AmcHk6L0z&#10;1FdcMiUpCNwiTuacuB8jlKH+/6kd5+NsmLpVQgUn8xeMYDZ7WffspSOZyuRxvx5ktcxYn6j9013/&#10;5NPQL0w9qNusVWuTSw6nqiEw5GXU7r7Ob47XWvtbxAswBtoIzWlN3dms2651T0Lwa4EL/PpaN6iC&#10;38C0SgNIa73pxygz526//UC91rX1BaO7rftr2AesMhil1+8/6uv9RvnOP1CrqyOWzZTTKtMC7Xpq&#10;M2KO8tTr/XbbUwe0vLQwf7xeg9kM27rVgaM/132ZQmBG8LFaUK8/Kb2+Z0uB4sdwCfOyMYA4q0Uw&#10;L5tVyU64X0rm55cJcg4ZOakUkdlXhVEXGojHGJ5pwJmR064gkCZ0FOsu2MtGHjwVy5i7zCAeI4g5&#10;zRj82AV7Rmm77En9Mvi2YT1fqVj78syRrtzQ0u0zmbv/lte9al3Ca5ZT1RAgPSxy+jwkDd+5/p4W&#10;/T3PHlnJ4PGMwATB15QvXxq1u5+pyWzfbypff19b1TuSYiBUrbPT017yCTb/F/OpjyHc2Vzru/Pm&#10;3X+aZdFX3uHr9r1waLgHi2svUbcff0hb8wHtul9+6uJJBM8d0Ofp6Qy3pAACJGj1/7AKMvBLPKnr&#10;N9fX/BQeCN1FY2rn63XdUXV7DO6sn4Bf+FGzZl577IWviiYbKJ95WQFZ7tVLmJftVcmPvd8DXka7&#10;I0YjZ1BNsEMNoSZ0sJGGHeww62B4ctodBMJmR4AmT9yPcezjcloLdGT1uhV+jJgw0L+hqyv1UWwe&#10;O1Zvt2q0HYL2mXX8S2ZprnbgJhN8cPXxed998EF8nu9Fm9Z+cbuujUCfl5nzpC/SPdIare1TcFQ9&#10;skJEDR98OfC8exfmzEuPHGjNfT8ypxrP2edZEdXJnMZpJAQIdWn/akjL4DrqnP9nmbbfl/qRO+WC&#10;Ni94SaDeccCZu9cPHP3HkfxYKGqRd9tr7ZwMcvI8UrWcafcQoH1j+r3wAobosV2X5tYDpm5Nr1tf&#10;PEL7y0IpRbutlmr3nzzbbq2vLtdb6m0XMyPnJ9lo5mWTRLtidUHnq1iLublTisDAj3HENcZ8NVPh&#10;vCwEyJfuh0Uaw1YDqrcrxqK9USlsk1unNEkhjCRlXrYz0w3jnXTtW20UOC+DDgFHVqMO4SNzZB7K&#10;o+x6xNSW7aFssa3cMWxYP15bz+6/9RQOVCAbAKeKIUB3OOwwPeUFXhRlno/D5aW+izj5G7WGa3Nd&#10;fdH69g519//5cN3W5z6J/TD/prWgV91vjXhLrRg+O9NcTBSs9/2lCaIIvuVehK2bNfnHiK3yiDa/&#10;BnFgReTDqn6P6tnPSl//uNeS7/GUfvRbHVcfWNh2pl1c6s4gkOsRmFQfCqTvZYGsLyDesT5DlZ2W&#10;9QcjLGm5xCw02zdFD+OEkqedXpgLuu273vLGrI3wyDvTqGuWyrzsmrDwh4QA8zIeB2NCgHgZOBWF&#10;OKKVqlGSFiLEf6l+CX6MeJf/4IXTriBAYT+Yl40ykIvkAbky6la4MyKWh2tbuYAH9QloDbKrvf1r&#10;RnZhV5HhfGBOOb/9IN6flbZ1n37XzaNZo4s0ia/ZUQTgx+iZxx24AIJ5YBMqlu6/ir0u9iFrP9c5&#10;d2759GnTemXr0l+8A1sNW++OjH5rt509ByfQ0+kbnEZDALNKy7/KKCCTMRbOiXBZ/EeetJ830SP4&#10;ZH79W89vq3v2/+LajxtPvS7Q5gMtH+7F+nXwOeWZNhrmu5irr3go+78VTGOYajBLIwTyQTA1dTqw&#10;PURmxI4LqVKE3FmZ17X7j8joqDILn3Det0HbJ9lw5mWTRLtidUHfq1iLubnTiYCC+QU8qk/LRmki&#10;8bkYboyxUOYXkrABThCD6XHaKQRyY9lWhYsY5rIQERknfK70KCOninlyzzWcKy39NgJ1EhnTzskL&#10;mD7mvnb9wiWVm8VMU+43p5Izp96C0KT79p9dN5f2vZxWPUZb96giUDPUZuJl8pwXIc4PLDfWHc3U&#10;XRKnajxk1tSXYLp5uyfnfky3P//KjRNnDv6OM+aRo/Nybn7tVyl8PqcREUBUh9ZfIlJuP5k1sOLv&#10;YrvZp5x9jYnqrr6CwDv3yo/J3sa5j34Wh558YP+B2smTRx6TMFhzqh4CpEfY4L11g6jH2KypEUFJ&#10;btAa12Epjwvp2bOZfu3NtqVOhyc2XoTBcfvt+y5F99//hzhMtDXB7jIvmyDYVauKeVnVJDat7c15&#10;WZKMqkHkz0BFXEw0pWfOnTt/08ET50+f4LSDCBw8eG6r0s8fPJEi9grby3ZovtF4R8C3553YOHbo&#10;8fOPn9s48XoYUTaUdGqt7uYePn/x3Bx0iSRbaslzJyU2p/tnwdVwEI+FKw7bT3ZILDtYLOlhiLd6&#10;6MTjjx86f37j/E1fwgazr0KgwUPSRi/c35r/213jflLe+yl77yvUPDwb5fuCaB0HIPos7tHlQsFO&#10;9YXzQD1P54MsUn+OvZ2vUfYvNh7eOHQCZ1BE9+w77XmrGWZWJn+jhcNL8M5kMLIw8qMjv0s5iZdp&#10;75uHHj908PzjZ84fejrwFMImKX0MgRc7j53bCJ2s97Kz1jw8By9W41/SiMYJpp4fDDm5RjMvmxzW&#10;lauJeVnlRDalDVZkXkliD8ok7ow5zSrbUmUSbGgSIUUB79vd+LFYFsOi1+e8AMEAgfM1kzNB0klF&#10;k+1lRREted1mqHvyrMF8QTAIJR/HuLdrOL2sruqIEGHsYy6bO67sybm2XDsa1YKn5XGJ43bMRD1u&#10;SvaML78mAjTjKLwLtEM4q0L8FGXxe+TFeg886OThtegrTtk7dKrftib9fUcjKd/q+UEGNzzYTq9Z&#10;JH94QwRoYuH/5mzL3/85oup80tMvoOcUqJdRd39Ezd2u60/OwVz9hLT76dhAX/fPmr5hFXzBFCGQ&#10;30upPeQlDC9GTLJMqzzYzkZXHzm0Jo+f2e/rg26xdvYh2d4XyGgfVkDA0GxQm6i6wbxsiobNtDWF&#10;edm0SaSq7QEvEyJt3Hf26NzREdK+uaP7jq7Thia4zvWNbop0l6rCUYV2KxxrfU1Shg+1DFbgycj2&#10;sh0SZL50gdFNCrciDZ1e1QWY0PRx8LJgQflGeKZhmzJc9W+79CqnXiuj+iFv/vRbbA26JqeKIUAy&#10;pmV7kjnoGb1q8z18Yl6obeA++wr3xUjZH3M/tfY/z7z5d//dw0FUf5/0nvs+879OEbfgNCoCgPwZ&#10;WkaFqO8G0r3Bun/yo65Fgojq97z6c/Uznezrv/iUk7c6k8VG3vwkgvHw42dU0HczH91O85inNNmk&#10;wgmRG5CkOS3N8prC0oiQ+tTT57LlRy8l3YO+2q9q8phVyTudmeSRdczLdnOMTHndpHhxYgS2jYCS&#10;OAo6jMVW+5WKfk67mgZq6rbbxAVsjUD+6HJH3nV2/9n99++7dPaqdOn4KqJhhmwv2xrDMX8DJWID&#10;geLkug6gSGbmyKp/5HT3glyu69uyj7b1/mMb37n0oP72e1qI5Mep4gj0dccPamXs6xwFBDm99mXI&#10;/aXGvvkz9Xv/gX+vm5fnLjzglvWb/mWNOB2nsSBAUCLuh34DDu5+9QKiqcOgYv9ud0W/7gu1F+qv&#10;uiOvuu2Bn3v72+zTLzvCvGwsiO9uIbm97BBJ/Zw250DPZEtYldpAr5ovbZhPO7Xvlnd++9KD9918&#10;S9Sd5DxjXra7A2Oqa2deNtXiqVLjcN5YSCdebS/Bcy6Bu0+VOl7NtuKxELm7F0M4nzaTZ87v3pRe&#10;D4ZL+sdxPyYiXzJRKu8C4uVf6rYXQguLmbsgFxoqOrK47/ipS1Z1cZaVkQ8EF+UBvHKqNgLgA7jJ&#10;6Q8hROCRjnHax8lZX5POu1OaF/zN/cf/6KSTzr3PeWvP1T/K25zGJ2vsz1TenzkTfUXZmuxgSxnM&#10;lu7OhefVf+RJ/Xyc8O1/wKvL6PXqWzjIgM1l4wN+l0rCLMs8dxF3zLO31eTinNRz9TNSdvSa7X1o&#10;3+F9MkOcWyPXH1S3wUNhko1kXjZJtCtWF/OyiglsapurlylMxLZ5GQ4tW4FfPz8Rd1zQtCH+TwQo&#10;mRDLoomdfVekpjjX5Dj5Oy6EzQqgPwS17gW9fukW+FGpb0FVbwavNbddPKMRR+zYmfdEav/5h/d7&#10;v/LYxzXsyTw/NpGr6BsDPmBrd2Ef5wmPKJrJ/uRrpu79wwsP//2fVO5Pf+SMibKL559ae+6LPnA0&#10;53AV7eeUNdvYug6+G+lXvLQNtI+cqqm609nFMw/Irwfysw++N1Bf/ujL79Nnjp3FycNsMJsy6Y3S&#10;HB1odQxW6ZuMF+imF7Ww1Nh6+IkNuar2nbjwnXl7YOPxSwduO/bzJG2IfFKJedmkkK5gPczLKii0&#10;qWyyEqswsYQYUNtLYZq6aJL3x6lEc+cblTuLPh/hL7Gn77AQaRpfkTo9EiPkyfaynZcF1QA93Xv0&#10;RQ/e8rDUNc/c8hsPPhip23UUBfW/5etvqvloPrD6E4gYQTsnSJHnVGUE+gI89uht73zgzSqihSh/&#10;4d0mgF/dursjM3dIF/lWO/MN1Y4QLo7TmBBQLe9fXfyl275xd7Agg5b/rG/+iv5WlgW2pt6r6++F&#10;9WwBJ1K83VfSpzj5EzWgjKmHXMzlCECC2j1x8czFJw5k0mvbMw9/G07iPnHuJ6y+VXrSy/zgye8Y&#10;8iD/gX2Il5cz/vfMy8aP6cyUCN1rZvrCHdlVBN6UNKHkb/rBjfgGe5reFTh+Hu60KGlLdKSeDwdG&#10;IX7aIVwwJa3zl/xXtnYOW/1we7CsFe60MFA+ovTB1wYn35rba3IeG9AjBMvUKlPBfH2e4sm1TN06&#10;i0jrLTKWMS+bgEx2tgryXDV1HFu3ltF2QQjfQUXMPK9mnIUX63oEW5rKcPwWDsZleY9LGKbblZhc&#10;6zipTLrMdRcizyHyYl37mXYRThKkqDpA3rUzBn1coO9iOZhknvJ1hvmVWT9DjFsta3iktdptTysd&#10;IUh+zWV6LcLneZyQSbWVedmkkK5gPczLKii0aWyylu3PPPDOWx7Ybnr0G0cpvO00dnHG2kRBL/9e&#10;kiYwlH3NbcbLH3bSyBrMZRz3Y4jHBF6hna/JehcquoOLG7a3wGxMB51q2Y2w70yamqzbdr0Oaxmv&#10;W0xAHjtbRc61VFtmCPkBPg6u0NYIR0G2M4eZSdwbLF0Gqk0EDn9yGgcC2oHregsBJplZMPMEvAfD&#10;WYSzCOY1DosD8J72aZkkFxDjPg7Qd7eMA0YuOBwsLr2aJalGFiuQmQQvj2QAKg6DWkCfTXjxg8aX&#10;Ok8r2WkbWxwpbBovBOzuSJme2pmXTY8sqt4SOFdtX19UFPSDn4YTGQtGvwROjOGSEF9E+IF+coPk&#10;mVoD5jI+v2wikoAeDqUcdAs6eN9JMV+bwPot/YkJARKdR34mswpmx/bn2YS6xdVshQBEiNUn0sRy&#10;p1S8wSf5rQ+3QOJl+QjAZyzvrSAc6fM+4eo/qug5A+CjvhCAOuwoNAmpYPzVP66F/uBUVQRI3MNl&#10;Xrw35BOMeyh+4QfSxhCApIcTb5KRoJmXVXVMTaDdzMsmAPKeqIIi0I4h5Xer/pNxDKVxEVsigMeV&#10;ls8Pk/il51bTm35+yMeGr1HNW+ogHCP7MW6J4Fi/IHHgh2gZsTN6l+vrtEaBvyjRJf03k17azWvl&#10;X+NEID/qGIriJgkjkQ//02s+BlAjXTOOBa9xNr7iZcH+SAjnv/K51Z9p1KsB6oOH2VieaBUHq+rN&#10;h0SJm0Hk9I8S/TmYaYM39AUu63+RXzOBX7mmw/ayCSBdwSqYl1VQaNxkRmAcCCh5N5iXfXnaCRME&#10;zG+KGIHxB0mkp0N8mQidH/GTqy/jqJPLYAQYAUaAEWAE9jYCzMv2tvyv23vmZdeFh79kBGYXAeJl&#10;zUXdvgNcDGFaQMIo0Ec/hckqfZDAXsanZc3uEOCeMQKMACPACEwcAeZlE4e8OhVCCatOY7mljAAj&#10;MD4EiJcJ4az3P1IYy3CQGeJ8JINE4fNDAYuZ9CN2mxsf5lwSI8AIMAKMwF5HgHnZXh8B1+k/87Lr&#10;gMNfMQKzjEBuLwuxn8nEDTKNXZ7IdgZeJpIF2ibNGy1meRxw3xgBRoARYAQmiQDzskmiXbG6oHlV&#10;rMXcXEaAERgLAsTLwgQx8nWzkW8mw5new2PnYCwDL0vC1Hbz45XGUiEXwggwAowAI8AI7HkEmJft&#10;+SGwNQDMy7bGhr9hBGYaAeJlMQJ7SBeHMTgYOS5u8jJQMrg0ijdFFCCwH8hqpsHgzjECjAAjwAgw&#10;AhNBgHnZRGCuZiXMy6opN241I7BtBHI/RoFDaw2OKgvjXoCoixSevZ9w1ItXw0mcFFiYedm2weYC&#10;GAFGgBFgBBiBHAHmZTwQtkSAedmW0PAXjMBsI5D7MYa0eQyby9K0mRlPm0HS1mJbWd2np0d+3sts&#10;Q8G9YwQYAUaAEWAEJoQA87IJAV3FapiXVVFq3GZGYAwIEC9LhdFKwVzWSAWO1oTxrJ/wqXYZQjFy&#10;YgQYAUaAEWAEGIExIsC8bIxgzlpRzMtmTaLcH0agIALX4mXDrApmMuNZPk96CAi/MgKMACPACDAC&#10;Y0GAedlYYJzNQpiXzaZcuVeMwA0RuJqXXUnDlL7y7xsWyBcwAowAI8AIMAKMwA0QYF52A4D28tfM&#10;y/ay9LnvexqBy3mZaOIIad5ItqfHA3eeEWAEGAFGYBIIMC+bBMoVrYN5WUUFx81mBLaLwJW8LLmS&#10;l5EjIydGgBFgBBgBRoARGDMCzMvGDOgsFce8bJakyX1hBEogcF1eVqIcvpQRYAQYAUaAEWAEiiLA&#10;vKwoUnvwOuZle1Do3GVGgBC4kpexHyOPCkaAEWAEGAFGYOcRYF628xhXtgbmZZUVHTecEdgeAj/A&#10;y8LL95eRFyN7Mm4PX87NCDACjAAjwAhcjQDzsqsx4U8GCEwjL9PXVQihLOKcJRYgI8AIbBOBnJcl&#10;xiiTijCOsb+MEyPACDACjAAjwAjsLAJ9XhaGIkm70riGEAkvhO4s5NUpfQp5GQ/O6gwfbmmVESBe&#10;loROGi1S5mVVliS3nRFgBBgBRqA6CAztZbFI2lIxL6uO5CbQ0unjZYgDB2vYdchZbjCbADRcBSMw&#10;2wjkvEwoJ2XC9rLZFjX3jhFgBBgBRmBqEOjzskSIOK5bzbxsagQzDQ2ZOl5mpAYts9fBhnnZdcDh&#10;rxiBwggQL4uFwwNCNNleVhg2vpARYAQYAUaAEdgGAgM/xiZU8JpkXrYNJGcw69TxsutZygh/Gs03&#10;umYG5cRdYgTGjgDxskZorZKC7WVjR5cLZAQYAUaAEWAEroVAn5cJbCFoLGhleX/ZtUDaq59NGy9T&#10;0oOvLba8bCEQ5YzRBpokJ0aAEdgeAsTLRENrT6cJ28u2hyXnZgQYAUaAEWAEiiHQ52WIuCXSWiBt&#10;BwFAWK0tBt3sXzVlvEypTEVtF9S2GKFKB5F1kec4IOPsj03u4Q4jkO8vawbOmibby3YYay6eEWAE&#10;GAFGgBHoIzCwl6WJSNedNszLeGA8g8DU8TJljfKx5eWaSWFt39PgZRHzsmsCxB8yAsURIF6W9uQf&#10;3fuZJGZ7WXHc+EpGgBFgBBgBRmB0BPq8LBSNRPzxT91pemwvGx3Lmcs5Nbysz8SUCf7bYvJq2brK&#10;j5G+x8Fmtf8eN148F3kzJwjuECMwaQSIl4WxiBM8EjqNlM4v22JBZNIt4/oYAUaAEWAEGIFZRWDI&#10;y5bTVDQa2OgthEYwck6MgMSG/yk5TXbIy/562AzFG7KrZKMkNpVp+fXmUrORZBqxvTkxAozAdhAg&#10;XhanAs+FTpLizXbK4ryMACPACDACjAAjUASBPi9DnPwUSrjoJXgQXy8MeZEi+ZpZQWBqeBkABTVT&#10;5jWdZjNO6lfji2+NVF/A+egrwvev/p4/YQQYgVII5H6MIkkEYkERO2NrWSn4+GJGgBFgBBgBRmAE&#10;BAb7yxIQskaShoiXH0o2N4wA5CxmmTpe9guxaKYrwTX9GJU0r0lOJ8lSpqNZFAb3iRGYJALEy8DK&#10;8J94WQxe1rdaT7INXBcjwAgwAowAI7C3EBj4MeLhS0eYgZWJlKMm7K0hsHVvMR62/nLC3+T2shcn&#10;PdF71dUGXewtUxi2/xVW35Wfbm8VGGTCLebqGIEKI0C8jJbpQhEmYW4vY15WYXFy0xkBRoARYAQq&#10;gcDAXkZ+jNi7g2ewEIoNZpUQ3c43cup4WfRIc/URZ68mZuRkZaX9L8uHv0YejZwYAUZgewgQLxPx&#10;SkKPhIR4GSdGgBFgBBgBRoAR2GEEhrwsFomIaXFUJKzW7jDmlSl+yngZInt43W7mXU3LFD6Cvczo&#10;BV/CWsYW38oMMW7otCKQ7y9rdBceelaY5vayaW0ot4sRYAQYAUaAEZgZBAa8DHEYk1/+pHNLzQQL&#10;o+ywMjPy3VZHpo6XOSszF0XRNXqFsB9WBh65M3JiBBiB7SJAvCwOfeVl8KJI45CfCttFlPMzAowA&#10;I8AIMAI3QmDTXhb26r70Y9jLWLW9EWh75ftp4mXAXCnrPM85uwX30qYV7BXRcD8ZgZ1FIOdlqTLW&#10;hmkT55fxYt3O4s2lMwKMACPACDACZBrDv/PYXhamXed0JwlDfgDzwOgjMHW8TENLNNZsMUKV9uHE&#10;uMWXLFNGgBEogUDux5hqY0zI55eVwI0vZQQYAUaAEWAERkegz8uwrywWc6ZrOvBZYcV2dDhnK+eU&#10;8TKAq/K0BcqIyYjhzMN3C3j4Y0agBAI5L0uM1jpM8vPLSuTlSxkBRoARYAQYAUZgFAT6vEwgFnLa&#10;hc8KzhBlXjYKjjOZZ/p42fVhZkp2fXz4W0agMAI5LwuNVgqrdhyPsTBufCEjwAgwAowAIzA6AkNe&#10;hmiMdSMdHVjD2u3ocM5WzqrxstlCn3vDCOwiAsTLEoG9nDkvo3Old7ExXDUjwAgwAowAI7AnEHjG&#10;jzFckx7zsj0h9KKdnFZetqWGuOUXRXvM1zECjECOQG4vG/CyMGZexsOCEWAEGAFGgBHYeQSG9jIc&#10;HdqWinnZziNeoRqmkZfx/rEKDSBuanURGPAyPCDCEHHy+Vzp6oqSW84IMAKMACNQGQSG9jL4Mdac&#10;Zl5WGcFNoqHV5GVsNJvE2OA6ZhyBTV6meX/ZjIuau8cIMAKMACMwNQgMeBkC5actaQe8jDXbqZHP&#10;rjZkGnnZrgLClTMCewWBPi+juB8iFM0E9jKzV7rO/WQEGAFGgBFgBHYLAeJgGzhNOkzbiu1luyWF&#10;6ayXedl0yoVbxQjsOAKX87IwTtmPcccR5woYAUaAEWAE9joCtFlHKXsQCrhIuor3l+31AXFl/5mX&#10;XYkH/8UI7BkELudlIm5yPMY9I3nuKCPACDACjMCuIaClRt0XsLObeBnby3ZNEFNZMfOyqRQLN4oR&#10;2HkELudlYZqmVubPip2vmGtgBBgBRoARYAT2KgLKYteAPo9Ty8K4rQ3H/dirA+Ga/WZedk1Y+ENG&#10;YPYRuJyXCfZjnH2Bcw8ZAUaAEWAEdh2BPMCHUdhfJhCPke1luy6Q6WoA87Lpkge3hhGYGAJX8LJG&#10;M1HGacOJEWAEGAFGgBFgBHYMAS0jGMzUmUYaCo77MTGVpyoVMS+riqS4nYzAmBG4nJeFSdhIm0ma&#10;cGIEGAFGgBFgBBiBnUMgDBOEyBeLTcRj7GreXzZm3abixTEvq7gAufmMwKgIXM7LkrTR7CA0FCdG&#10;gBFgBBgBRoAR2FEERCdsNJoh/Bg5Tv6oKsys5mNeNquS5X4xAjdAgHhZU2gnJc4vWxVJDHMZwn/k&#10;KQ6bCbhaEqdpAzFBksHHhV+QMQ5jlBiLZrOJ3WslUzOMkzBp4MHYTMO0k5TMjsupBSO0m7qNhjfC&#10;Zkh1l03odCMh7JIOmo/TBwomujCm9oaAO+wANnwA9Apmp8xIVEiK0JrNMKTOl8mfxkkCoSMzWp+X&#10;VLjq/oVhE6ImcSfwzSne7kEtCWy1yBTiNylDhYHHoKUR0kDHO9R2gg09L1x/goGGyxOMUkEANgk1&#10;NGDQrBu/QNRUQEyAU9UlE2XAcMPvHIGkZHbUmFccA3cUUqJ61BRTlU0UQCOtZML07KDXyJc0MVNR&#10;QIm6qS5MEMpNLSAES6f81tLJZYeZOkJ2gYk6lHPx8d4UdF/DDKGBNwpumKghRlkcJrHAfCvb8ARj&#10;PAcbwx63GpJduYQac1klopfg/loic343h7wg+mbpdmOwpSLEFMWYy4dNiYrpUoQLbtLtNBaY7rix&#10;lsxOUzqh51EsGjTTkhL56bYAaeO+COhokhUfLahFJD2ImopI0IUrq8XHoGWi2ZUm6uAZzGG3bqCx&#10;7JmvmZftGVFzRxmBKxEgXhYKJ+1Xe1DIUzwgBHwr+gnRe/EEwidCdPBpOPi4+EsDuUAR8AREXpRd&#10;NoWk5yNnsiiohLKpn2WzO8WzI0vS6CFMFqpeHq3mDnAEeiiibP1h2CDEqQ14oJfOjqyhgCiRSFmG&#10;q0yZBkDKKUkqEQR82RSGgmATDSFWk07Z3Gg4yDeB3hBh6eFG/Qyx7owmNNEBel805QCh2+hynhOc&#10;EqWhM4UTiQmlpPgpBfewgqTRoRY3xWouuOHHxV/zkULr7mX6TZfjSNuQ8oDE01+lUg448gMuFBAv&#10;lsqMiyFkGmn4B5mjiLIJa0b53QlrGCHBXzpBu8dgLT/SCTGMUfyjQYPf5RIJCzWHKADorZTLjKup&#10;4n6HIbN8upYpAtXGuDGjANBoyl8YuZCqpoQlDBDK/G3JX+EK7kjIM8Joo5qwdBIS8Gjy6qAt9HHB&#10;1J/ioocWoOP5T8Gc/csaWPDB/IbEQ/QAP0XTACpkTtMfmCWAAwtKsVhsedJi8occD/lKBWXv/oXR&#10;tXc7zz1nBPYyAjkvO6xrfwilDo8PeLrj4TNIWJCE+SFJV5s9sQJNYvh50dee6OUPfajqCfSYotk2&#10;ryN7EW5OcMDP7Xibnxd9AxW5g9zLRa8fXodlVfAxLM3i8R/3wt7w86KvYYyHdjPpwNS4CA2scMcT&#10;rMXisU+WRfoPzQPMDOvDJRLlj2FqQ8PD/AUtgRgLJmibGAXIkgD40wUzPXMZNfV02gNqsJ+EI6yn&#10;Y5g0mw2Qsx7so9SIggnmohBgg8Rj+C5BucFYhf2maIKuBQMELcaj5UncoAVsqEuF5YYo11RlCPA7&#10;vdz0VLTm/nVo9hIMjBjqsHL2yhuOUPMiuPwqpIfBVrzfGG2wMsL2AKgxUvFnPxVtPTAnDt2j3oeL&#10;+J1gABfNjOuQC+M8hPSEuAnvyqYYLaelH/yKVwUMUCXTilhJDmMhoW/7ABgFE2zhYQe3FvDoECtG&#10;hcfJsHgMF1hNaAUDyHdgvCmZcCtGAtyxWAZ+ScnsabKK5TZYvDphvILsxQcMIELFoMGAe1kslq0X&#10;N5UGMMMYCXtYrCte77CiBDeGRRoymKQQ+/Djoq+4L1PlormKcYtGFM2H66jb8SqEBYk10gbcIcj4&#10;VzSFkBGMZUvhKkbNM/ZJlJknGD2b4VKrLTdQPJ1oxokRgAMT8zIeBozA3kSAeFmcLNy1BL2O9GpS&#10;TvEQyhPc6ZpQXRbx6O70oPMNPi78AqIHVoCHD4qBxr1ZbtECVnrQXaCArKZ4HkL5LZpv8zpUjsdo&#10;6XpJ4QE7gY4PTTkBAmUTFsOXQiCG5y08Zgq3O0Q9qBaaA57PpPVB74P6UKp2tL3Z7IBgCLEI3SVX&#10;8osWgM0OiPyCnNB5ILm0aL7hdeDRZKFDo6kXK2L4edFXqOkr4SK0FKj66EdaNF+C2lAp9RlqE8g4&#10;1higQeLTYgljCzoeqE2HYO/Bt6uvMBXLDZl10F8waJSyCLWxcL3D8mEWXiRGCEWRLNPp8POir3Cu&#10;WhQNqLydFN0GyyucABoaDXYkUCtgKNd0qLkhtPM+wUhBzwBBqRKaUFJJaoKYSsmBjj6KpHO4g4ww&#10;/5xGFwr3enhhbxXDpO9YNvyo0CsgI2lD3nRXKzy9N8smCfeIVKIHKyDUm18UfEM3JeAGAEje5SCn&#10;KtKVkEDHctcyblElJNYXL7yFm5Ab+WmXS5Byf55i1WoUeYFJdUSa2xdXMdrScrXT/KJxhhIWBe6Q&#10;5XFb6Q9WxMYi//ri9xfUiidhEz6MPcicfOP7iYZQ3gqsKYhwqdZF62LFjox7UxO7qtcYqld9xh8w&#10;AozAHkCAeFnafFdMWvQrPeWZQLthYGBnrVUfXwE9SjqZLR8/X3vyZjyRoHG9TFq5Weyw+Bu+ut/H&#10;8wqPqtcEWaatsTfM8AMXYGU16a02R4j7b00QnYbmEyY9Jxd+oNgb/mmVlp/uLWG30nJkjCvTbo3T&#10;RT1jjgEzaBHr2pWF3Rqt/g48Y0APXh1lgTO2ePXKas/oCPpe3FxZKS8wJ5VfOwiJQVs3slsad6vM&#10;l1YbvWa8FFhtouINR03aelaeCKGsCTEfQLmxKKJgwpXorPtrNFabnV/1fKoaY79gdkBmrDNEzU6J&#10;WBbPNyxf2aB+mhRt0VQuM6UnilYghDD6NDxrMYXlsNwbvirgFlizDDUfXV8wup9umG94gdPA+fdo&#10;+UAk/9RlXmHEBgU47WniOL3VnpVR8XYP65dPLkLiIrxZ+k6VrdyY+mLcWRXp8rC4oq9WOYw3mxOE&#10;MOwCxZIJuEU/kXaI1v5QFuEeUS4pYzXdnOLljrauPGy+v4JpkqRPaM9hsJVrP4ZInJCr8HLpcaoc&#10;zclVjHNw8G75+4vCLHs/3AlARv+zDDBwSybc3WjtY0kkSgfKlAKO7ss10FjcWD+Ge4NW2hS+vwAo&#10;La1pxIuA7XB2dT4b9RpicSmgVQrMA06MABBgXsbDgBHYowgQL0uw6I010H/RX6rLT7scoKGk+6El&#10;AdvFkhkBn0y5N5HbSiNpGagP5Uv48GGsrzbFJwPl4UlYOn+uL3ZE+Yo1CIaFnp0K8aWoXrpeZDDv&#10;78A9qRcrJcu2Gww0+E9kQog7Pq2dlnds+d1lMrbFvxl5tmTlgEpJ2rOT9H45sKU7bjwdgd+DTH+5&#10;5pXOjbrV34CDUpquIgxNiQSE0E9not+j9fhGr/93iQIklg2k9/sws4WheHaAU4VKJlSv4bmJmAJ/&#10;sDDCQLeepNV/kXwFymbJquly77eSFdCTZZMPtsIyx4VKYmb9MxjKYXsqnG+zhZgnmOLkSpgmPwF+&#10;Ub4EaeDg1RHNZ9dHsBMY30BLh9De4HnoSena1Vsay3C1bmKSlku4vi1lCnIDI0jpwYKxoqT5GbK3&#10;hOnPZqb8TAFWFDlDNP51Vq7h/atdtggrm0jfDVKHVPIGo/RHerjBdNKyqNEsy2oSVieQm8YIAx1T&#10;w/172Dch8T/waMqWTUrHYgVW3rUWdbvcTMPBng4+/XBAfavxXNm+I4N6XrOD1Y/Fq7PS0F0O484y&#10;vg7ze1nZjvH1M4gA87IZFCp3iREoggDxsjzeR+NOGGrw4NPKqWHCo8+9GE4nvaQRSTv8tPCrzJwn&#10;sDba7J0EU8EDp2QyAfycsET5a1FWRwG6ZHZFPmE98cLSDddYSZXrHfh3hc1HrX4Gj6INAIa/DT0Z&#10;SlskoUAUzTYEyLcOqku6mHaRF7p20YQrIXJt/LQDdTX5DOwXpTAzyIu+AzawmzfC+lUyEQs8Ar0H&#10;Kt8Pe1jcLpldSes9G3ZCOIYpbaF3Fc0PiEAJrO8pWs/uNWvIimX9otkVXS5V9FmEsATud8KGoFTx&#10;3LgWh8Mqs4TdM4m4i4oqmXC47HwHJqdQfNqjxfSS2ZXRz4K4VzpJnrNEy2EykLrufGgAyTIidZdM&#10;uD0YGXyu1wQbDu+IYEQqWQDdE1ZAb+L4Plj5SuOGUQKBwbvtP3gwK5e/v0SfD9HzTodaTffKoq2X&#10;Gr4DrWyNJmm8qKOi+YbXAXRt74GJBBKP/PLzDIPdrMA8Khpdn94Pyy34qqVHluGG+IJysFiCFRRM&#10;EC+mlXH/HFz4cNgsWy/mmfVt+/0QmIjPm9K3B/RUe7+d78oLJczCBVv9zGWw7q5SFMcOUENh5QpA&#10;z21Iq4zJf7Sw++EGUTi/jmh0db+IG+tSmJqrngfSRoFC2GOK9xSXW5KigjnNJgK4N81mx7hXjAAj&#10;cH0EiJdBkU6ar1wDG/GwEuiRC1ee4DnomZ+Fspk2Q3hXDT8u/CqPBGSMhwbQlh5c8som32LzA/L7&#10;AbwBPXgOlUwvSBsd0ftw6YYjA568IJQwBLzIz13aStasvX+LnXGLYei5kv2G16NaC3QITbkZ+rCd&#10;YZm2ROXQ6r0ggvkDpj50wlLmwvlh7rIm0h9vwtWn8RCsbWWTDuBSByVdhLfW5TPjqGgxTkbPwb6P&#10;lTCFYyA8tIrmI5BAf9czSUO5kzgc0VpmuMoAEjeBgtYF3FWEesvhBidIbR/rrGCn2SeiUvIadlGF&#10;VHX4vBpkUHq8Wu/dgA0mL3J7LTFRVQTPMrmeeVR1ukR+acP2FHrFvYKqgxEBEnee9foSKy43+Ca7&#10;Q52VpujcH5Ub5/32aQcaL4T4CNycQc0KNfqyi7xPwuQUdn6nrMRwc4DHr54TmGXxY/Xy8wTABYZ2&#10;iQmBzNllTSr0Fr7m9nBnEesAB9BnDL2SSXn5RqvkU+3cF69w+wfijV4BN8QkTUvWiimGApR6F40W&#10;8dEMIJZMGC36Jeg2+GykbD5Py5VgTKO3moiGg/9m3pri2YmKef+fvXtvsyw7CwJ+7qdyOg7HPqlT&#10;bdF0V9FNZciMQwNJTYwRehIShlyURAgoDmijEeUuoBCBBCkRb6CDeEFsUCjtCTSiAW/P4yN/CF/C&#10;L6GfAN+1TlVNJ12Trn3StarX6t+eqa7q6rPPWu/vXWfv9Z7L2vGRungfw/+K9/t2eqCM4oG2GI1+&#10;L3oen0w75UQWx6/F9Lk7UbfNYyre8fXLz39+96/VCsTRodq+6zgBAmsLpDcPPR+vl/WW/+Hu4c/d&#10;fWg7OLh3dzPekXfnbVfuHjz0r4/6xcHB4WtxBo/TzVsO7h4edL6DT//Gnd30ufbDw8NHNXXqv7/7&#10;hVgvbfs3Xzv1Hz/PLw/u3zv8rYMfj+nmfPkf7x38xOe56en/dHD3ytvuxIWFtnZT0J07f+/g52KS&#10;HW/v+omDu/cPzg6fnQ5fee3V7XhX23LZHTw198rdT96JOX7vt1/pnK/Dg8P/dPCfY6K82fvU3Xuf&#10;6Rz3wSv3fmc3VkPc2T585UrnvQP6tfQKxPbmp+/f7T5iDg4OIuxwO7zfGe7+wf3De59KKzn0fute&#10;96bvX/ndu78Yj8J4FuDuvf/Smf3u/Vd/fWvrheWdr/zop+8dHN47fUye/tsc6mvR772t3c7j/P7B&#10;vdeuXHkldo6nbu4evnp6E2/82+jr4eHHlzuxCOhH7x3eu//Gtzz9Xw4PruzGynq9+a/dvbIG292D&#10;X7i5FVcH+ZXT7/2Nf3twePfKvVcOfyMGWyxb+rtX3viWp/9LQn/1MB7hMcl/9f5nOic8HqQH/zVd&#10;XrGX77/z/gf3Y/HSaPy/3T987TCOzKf38o1/+9/jQ6B39n6z00BL9xbpfu21V7431JZ7/+NLOjcb&#10;B6eDgy+JBXLj6ZOIObLQcbt/5e5X76Uldj5z99U4RHTcO1pMi6bO55/+6KvRdge3OPXFGeXuO1+4&#10;s7u190MPNxsHj/u/cfcz+Roj8/SmRhsBny8zBgg8lQLpHVfD6x/OnydKH7+ff84WU8V4Fj8mXbFG&#10;X7zx5aF//5ybP/TXqA2WsVu61kxssTRzxy16FC1H0Rhbx13zzaPHO2nvrvumYOMlp+hy7B2XZeq6&#10;/zzE5nGZnFh/K54h7b57LK0XXY+1v5PeZuTg7FvsFzOu+OhJ9DzdScctxPN+uefd957n3VPDsRD3&#10;svP+qTKJldI2o5BP73XqnLd5an9vMy3U3zHu1c1j73ns2tkt1liJF4Xj/Zfp5d2YrHdtPIboXjSa&#10;W47Od8l3biq1v5WiTo/WqC07tx+tx1UV4qvbllYLSSuXxmUs0h3E/922iDquRbETh5dY367z3tHg&#10;Th6sMU4CIB2rOm6xVOsa2Y5GUm/TV/y3lT7h1nFbpoTFozRGTTzcYqm+jlsaKjtxXEidjw88ddw7&#10;up8O6GkLuNOO+4+6wzgo3UrHl0fd7qF/D7M7sVfqer4O2UM3+Py/SKeQneh2DNf00by4p45bXEQ7&#10;rc67l854ecx32z8+TRitp2dfuu0XUqEV+27FUjGnHNdSOGESwyJeiPRq2VM5Fzsl6Bhrp/zWrwgQ&#10;aFogfRRm1H9fOsVGAXXK/CBO2rHqV5yG47ySl9Hudj5KM9U4JcUnQNLCzvOOZ7N51DUxc4s1CVJd&#10;lraOrcfUKU6hcSLvvN9q3hTn0Hi3TgTQdf95qOXZQ141vnv7cUCe53caxewvLy3drQMZLbLW2Wue&#10;VuyIBUPmMXmKPnSe56Z9YroZXhF/FLbdup3mi1HZRMtRmsT9xGzmjNtqdMSf0YFUyMZdRA/S/2fb&#10;jvePYjJNk1PcnUZbNBp7xlw3hluUxGdu9/XepW5H9yPq+Ihb7/Xfn+2naDZC31umaWP6/2x7HQUZ&#10;kUamEt46z5vEntH3eX6gnrnd4/7l7qZxku5gHbfUcgzY2OJS4L3juz3z98CKmNeoa+JjjDHCY+GO&#10;HHvnhlOKUm00j97HMprd3aL5uI84NKYcnj3fxzB70f/IWFxeIH0ysPv+UVlFQdo57BRzRBz7pYNE&#10;6n/nLXZOB8QoX+J+OrvFnrFPLodjtHTfP3qcHif52NDlbBSfNE7/x8JAMeAi5Q+FHYf7dOxID8SY&#10;inu9rOlZ15mDiyF+5tu6IQECzQjESg0vfeM7nosTQizqnk46n73FlCedMWKmm+Yhe5/9j2f5W9p/&#10;HpOQaGCN3ePcnybo6US43had7371suhsBJsuUxsn8WW87LXVtfE4vaYqNq4wHLPGuJ5Y1/3jWeF5&#10;eu407ZknrF3vICYg0XbXvdK0IF6/iESnyW4MiK53ELHGpCNmTVFcpGuJd91SzBFv/JkmKPFRjI5b&#10;JHszri0977jbyc1TcZTqq5NfnPGHmNmHdsyVt6LLEf8Zd3v9ZtuxHGqQh3t8KjFeaey4xaMkxlsk&#10;PfDSmO26pXluDqHjjunxGc/bbK3q2e7txoqjaZ4aV+GIh1scZjo2H+M11s5IM/z4KV4C2eu6f4jH&#10;Y3uNfAVWfoTtLeNKYPFqYcctSrFUX8QDPKbocYjsuHvcPLjiwohhFrt3PrykvfPTJumPOMTvdW1/&#10;HmeEdfaLwRIvDOVaMFYt6dpq3H57HlfXjBNV1ITxelvn8RJr48zjAR6HtniwxJ107cE8DktprOUT&#10;QzzSz7x/esIrMh3HhnSEeqjdeO4wqs3o1fKFF//9S14wa2Z69YUF0lOXfWGA9iZQo0BeInG0MY6F&#10;DuKTzA9v07gQ1yAWYkxrEcRFtU67ycM7PfCbWK9tEksDpJWsYlXkWef9Y1XEWMcgVqtbd0vrpqXF&#10;FTtui7T2Yyx7EbsN4hI/HfdOO8VqCHEZuFj+fBTLEgZd120WctPBcH8U66V0uB5V5CiQYxXGyGfk&#10;rmur8VH6fiQ6FuGMi3B1vwxXusBcrLiRczaIJSg6w8cn62P9yVi/ob+IxdK6d2Cy6E8n4xhuq9F8&#10;5viPW+qn9eliuHfdptHbyFOsyTgexHJqXXePNQRiGYJY7C6+0sobncdLXIMiog7v1PVh9wt5xViJ&#10;dVa6X58wtdcfzKbDjTzOu10HK7q6Wi80rXnQX6/54SL1OlYRjSEfiyR2hs+P087dTjlKTU3isR15&#10;S2vzdNumsQRjPERHg1jMKMZL536ndTCH41jxtL+IA3QcIjtucUgZx1BN+6YDTMe9I/B+xB1jpus2&#10;zqv9xqMlLt+WrrTXdf90Gom1UgM8rjQwmsRqUN224WQWV56LaxXux2qMsYZIt73joRXJDrPO+40G&#10;cbW0SXpzSmynXM4yH3b6cYmMyeBGXhu2xsmEPj9uAXXZ4xZ1fwRqEIgr56SPGaeleeNc//A2zmtD&#10;Hb2vIiZ+Xbc4gcYsf7V13zt1Ku2+/vs6Ys949vGkC8ddeeT3tARybjf+7L53TDJTC6nb6dqlj2zt&#10;tBtMU1LiTJ7U0h112VaLfnfZ4+i2EXb0PIqa+HvXRvNdxBBZLUC9XuQnbea7Oflbh0ii+5PVUF5n&#10;79U+3RO2clvhxYy5Q3+Pbpozlvfr3ni6izxa8wL98eM66Y+212k59lmN9biE2lr3EMM7o8eTJzmI&#10;bnTRfDxE8lf+1m3vDBfl3Dpeudep59H+GiMtrZQe+8bXAwfIDr1fHRVyy1FYddjx+KZxB+n5qjTk&#10;1ul/7BaBrzPQ87ElDbWIvTtc3jGajXffR2l7HMyZv6fBctRuXE+se/fTKI3/O++4GiRRzuUun9Lv&#10;uNuUxWF/f910nNnADasRUJdVkyodJfBYBVaVTz5hpJPeZ2/5LBZnsniSMJ0K19li3hOXeklT5TXO&#10;/7FzOlmtv6X5yzr7p77GKx/pDLrexCsazZfNidcR1ulBvPKSJgDpz2Gn/udzfvQ+9k2xd91yZ+OP&#10;NGFbY/4Rza3azhOYro3n26dwUy/iK/7vuK32SLOvdUZb2iljd24475B2TQ2vke+kHU1HQZz63i3j&#10;mWg14Vtpde79SYfX2DMGaLwVOl3LKTreef/VIE8vz+a9O++fshyvX6S9c9I7Dpe0X3RhrS31NSJe&#10;L+60b36IrAZ757hXx6To+uoY03n/2GF1F+kqYDmIjgZrHlfTMFllOwZsfqh1azc9TlLGjjrfPXdp&#10;uIR8Hi5r9SDLdet0unV0fFX+x2XYT9k7n+dyp1KAndN5yj36VQMC6rIGkigEAl0F4lq8sUueUB3N&#10;h9/oHvJcca3zYL7HmL+sdbZJ5+4v4ES1mjit13Q6fec+r9H1BBX7py3NBPIPnf5Iu+Td8pyz+x3k&#10;PVYd6NLuUUN5xzR76bzlCUaKOO5ivSe0V4Gvmu7egaNcHe24zv6riV/XwFdzxVXf13M72net0ZJa&#10;zGM1vq8qpK79TzXhGhPlz3LOr4R0bDiNtFXPI3Pdx2vaN8V+tOdRdzr0Ie24zvEltXR8dIg76LpF&#10;r1eXNY57ObqfbneRHpw59LTbqiPd7mBFlQ9N3bt/3PQaCYvxGQeHFXvcTdct73HcbDp3ddxWIyXu&#10;ZfV/x72PspW8u5of9/mNdj062uZvcRsbAevkGwMECBAgQIAAAQIECBC4aAGvl110BrRPgAABAgQI&#10;ECBAgMDTLqAue9pHgPgJECBAgAABAgQIELhoAXXZRWdA+wQIECBAgAABAgQIPO0C6rKnfQSInwAB&#10;AgQIECBAgACBixZQl110BrRPgAABAgQIECBAgMDTLqAue9pHgPgJECBAgAABAgQIELhoAXXZRWdA&#10;+wQIECBAgAABAgQIPO0C6rKnfQSIn8BpAvl6s/EP8f1CrnYZ106Nhi+i6Wm+dmi65upojQvunmZ5&#10;5t/FNUvThZlHKey4HmnR6KOx+D+FfXwl1DN3+zHcMLWZIo7gUz+KRp67n9pc43K1X2jocTnZaDmL&#10;l445tRcPsRT0GhcY/kIDP0lx1+v0fsENr+4gD7THdF8d7ibQ4/+jgbbOda07tHXqTVPW88XfS7uv&#10;Is9Xlp6cJP/ULp7HL+MRli6fvjq+5hycRyun3WcCjy2+DY/zvvqNPwm8kYC67I1k/J7AUyyQTmJx&#10;GhnG1CHOKOXnbbn9PF0tm4Qcaa5EY/JQeuqSQh3kydpoMIjirGD7udU0XxvEnHEYaS+9DSPZqdU8&#10;fyndeJoz5clq+REX8NHoIGJPXSi3pTGex3kmL9fuUUu5FE1Rr0Zaychfj7X48y656TzGVvTlw14N&#10;tovI+VGi42FW/kEW7rnV8M7PgoxfHwPn/FM+iKdqMHXhnNty980IqMuaSaVACDxGgXRCyeeTOKVE&#10;ffYY7/lsdzXsp9etznbbx3mraYr1qCI7Op8+zrv/PPeVq7A8c4gbJfA0bS22RX0wjcbTfLFgqyfh&#10;5WowUh7Tp6MS6eSfivywSnX5YZ7r4CyeJqzl2o80T6K10eqJl1yVF3F+vZH0glUacOk3FzHi+pNo&#10;vfi2ej044l0NuIvoQjQ+yceaoC/WfspwOo1EXZh+LDfQTzIcLYf5MB3g8lMwJ/9wvj9EtPF/OqHE&#10;cM/s59uee29BQF3WQhbFQOAxC6xOXVEaXcSULWI5mjAUmzcc86UJw3GBFPOIku2vTtpRl8T0IU1h&#10;yr7bJ09Y8vPIUSJF3otvafaSGk3TtvRVeEshX0DYEfIDTwKUK8xOxnmaIudZcuk5Y5onR/R5ql44&#10;16m5dFy7gJeF01MPaZhn9dLkud2c7CSQ+pAfcfkv5/1Heh0+NRcP7dd7cN6Nvn7/6YgSrad4k3q5&#10;A0xUgqsDSz6jpvZtBB4loC57lJB/J/A0CqzqsdV5pNx08XXpPF+7gNNYvI/wKPSi05YIfDVLTfOW&#10;NHGJ0Beva5z7TznmaHOY54oX4B7Poyfw6Ed+C+u5B/xgA7kySjFH88W3lOz0FXV4ycJwVRPkxiPy&#10;o2lrnrcWEUjSq4I0PQ2R4y/S7oONXMAoXxVlMUU/avsCxlu0nFpf5f9BjnP9OVqMWPMTH+nxfTFx&#10;LyLEOLge459rwEd3nl+kWyU7DfLVTyUa1kbNAuqymrOn7wTOSyDe5TMY7o8u9/vjdDorvU37i9Fo&#10;kZ5jLbvlCcPtmDVeyh9+uVGw9ThnDybDyaWYoT8Tzy5fjaZTqVJoy5Pk0Siq0tF0ulGu3aPwYpo4&#10;W/Q3+vvTmLsUnjPGQB9tTPqXxouLmDYNnh2MhhvTmCyON0q+lDCIR/hoIw2xq/3h8QOtYN7T6wfx&#10;Iu2gfyOmysXhh5dmg8XwesF4jx/Ho3hR+kb8Pzt6/uf490W+Dwaz/iIe6jcmo0kc6gqyR6JH1/uT&#10;eJgNLuK4HiXhLKrC0XCanv8omPbc1HQcY33Uv1yw3SLDSSPnJKAuOydYd0ugZoGYJg6m43/R6916&#10;96zk6fvYbDic/cs7u/9q4/jvpb7HbHE4mQ5+6c5zvX89mt24XK7dpDxcjGf96dYLy1+exoy54Kwp&#10;hZlmx6Nf7m1u/vCN4uzR/LT/Db2bvX9z/bhEKCOfjYejyfTnlz/9rvxWozLtnrQyGsxGP7L9Yu/u&#10;ZFxutK1eLhld2hiOB73d3q9sxJDPPSo25PJLJtNfmu/0fvL6SycY5X4Y9H91fmfv266XfgoglQTT&#10;/X/77+Y7v3YBn9odDK73r/76ne2P/+qlySTKlIJ1wqT/zGwy+5a9O72f2Vi9IaFcsqOlOLgtdua9&#10;+XgRYZd9WXySKsHD+W7vu2YFvYvqauwxC6jLHjOouyPQiMCkP71zc2dv9x/EE7zF5mvHdovRP9zb&#10;3er90PHfi32PZ5Evj/7R9s5y8+a1yWRRqt0V8Gg/5olf3ZtvLf9x+qhX1MYl24/Qf653a3O7l168&#10;KbxFqFc395bLzfelD/2Umy3nQKMS//nt3d7NdxUOOjc3mz6/ubO5/eLV8XFxVKQXKfDhaPhPlr3e&#10;7uY/7cfrhaW3weDV3s359nZeDqJ045NLe9u95eaPrd5LWbT1wXjyC3sv3Jm/v/xhNaKdPT/fem7r&#10;48+MhkUP6/kpj8E/2+n1drZ/cRDvCSi+Dd++O+9tzlcJL3Z8O2roLfOdW5/Y+efqsuJpr7NBdVmd&#10;edNrAucrEKeQ2Wivt/3C3lvKT9nSimHL+V7vVu98g3z43uM8OhgPfmpr885y53rRJ5RTMTJaxLvK&#10;Nve25r1bw2cKn8RT5P2/s9xZ9n7668pnfNifHWz35p+YvzXVokezmYfTc06/mU4357di1hYlYelt&#10;sJh81ebmznLrctGgc8m/GG1M9/a2er2/G29uK1gMZ+Ow/uaYJ+/99Hc+U/Zxlluf/sxeb++5zW8t&#10;ne40tPcXyzt7va15+bdvxtU3Zi9u7s2X25PCb2SMsBeTxXdvbm72en9vcLk4e7yF8e27z+3Ol88u&#10;0hsRyj3W4h3po/7HfrYXZ7P5359dQNyarFBAXVZh0nSZwHkLxIlr1L8R7+brbf6tSel31EVw12fx&#10;IsLebvG6LK9BMP3R5by3tezPPnbezCf3H0VYmiuMJs9c24uD8rI3jY96pVN6oS2tNRILQP7A8ubm&#10;bu9jJ583KtR6ambwY7c+EepvjeXby5aFMUtbLGKo9T5RfrSllTdHPxaT1e1ef/9qwelilELxgbbp&#10;9Wd7e3u9zRdn49J1WYz26d/ee0dMV+NBVjbhabSNPrD3g7157z3lJuip1bQNJ4PF3p3d5d6PpyUo&#10;Vr8r9edgMF78xLIXD/HhbD/aLtn8ZDi98ZPzzd5885OLC0j4tP+pdFjd2y97Mksv/gfz2+Kgvr3z&#10;gVJ51k7lAuqyyhOo+wTORSAtOTH7op2t+XPfWfLsfRzLYvyX9/Y2l3/l+O+lvsf0dDTcX/S2esuP&#10;TzfGeQGxEm3H/DBNESeD6f5f7d3cnj8znEZxVHTWGO9q63/Xbm9n868tys+TB6PJ4K/37mw+993x&#10;quHKogR7aiPmTYvZ98y37vS+9wJG+mi2f7UX77D6vo3ZrCB7HlnxTuXZ5ny+OZ+N4/NlhQdbvD73&#10;oXhF/Ob3j8cX8HmjwfAHlnfmP/g3ys7SY7CF8sboh9Jbdn+4MHke67PLz8YHCns/srGYxmgrmPJB&#10;LLp5eT+egNhejvcXpR7bD7Qz/aZb8/nu34w37K7WnH3gn87xx1R6x1JGG72drVu9abnn2c4xJHd9&#10;/gLqsvM31gKB6gTSGXs8feY98/d+3bj86nzxXPqlxfve//Uvlz+Bx8sIl/uX9r/hnS9fe/O4X/KD&#10;EPHJh1HMUcejD9x67wenl6IkLHnl23z9sun4Qx9e/unRtHx9EuPt0o0/s/feb9woGXR+WEbT4/H4&#10;Ix/9s8+ntSALb9MYbRtXv+mbX559bDIovC7AcH86m3zLe1784o9cTpV44dhjjE2/6oO9lxfxiCv2&#10;svBJdif7Gx9cfuufG5Wuy9J1IGKEv/znv+0vXLqAV4361/uXb7/y9S9fvTYaLMqqDzdmg8m3f/Dm&#10;d3xof3//JA+lfohYhx95+Ys/PE76JUd6Rh5c+ot/6c57Lj+TqnIbgUcKqMseSeQGBJ5CgfTui8vx&#10;Rqf+9XHBp/FPoAf9/Y3+Ylp26rBqfXDpRnwEYTEZ7A/iqc5yWzpnx6whXjaJierGRr7obbECKeU4&#10;Ghu8dH38Un9wo1zURy3FEmk3Rotn+tf6qSgsPeImo9ml/v4ok5cOff/ycDyJF2lj2dNFSkGhbTVD&#10;HMSyn7E6/6VYIq/obDVeN4oODG9fXVwaTW4UfL/uie7Vyf61/tVZ6bosfbhp1r8R3rFQfvmB3p9d&#10;ivXxp6PpbBRL1hccbv1xjK+47kq8A2Gyn1asL70N+ouro2uxUv+1/N7hUs3HMB8NB6NBem7zero0&#10;gY3AowXUZY82cgsCT59AvAEjPhEQi2DEhG1Y/sKv8ba2wSzVhqW31OZwGpOW9G6Xci8cHT+RGouO&#10;xPWkN/rxKauyE+X8msUoLhIQk8VyYT+Q3ZguxuWN4vNW+SN+D/zDef8Y9OlNu1ESpzUwC2/ReMyS&#10;02cJp2UHe7xqMJhEyzFFjne0pQf48RAsIhAz1EBPlfA4xV207RTgZBJDPZ4MiLaLbgE9GKXIx6ki&#10;LD9Pj0fZYBpHtuhGjICi0U/j7QDRYuS7bLs5vxFxvE97OIz1beL12ZJbznEKe1T4feklg9TW4xVQ&#10;lz1eT/dGoAmBo4985Kf7LiigNF0rewpNgabL7ebvcT4tfiLN8a5ajeZjylwu/lSPrQJPU8f8U8k/&#10;cjmc3Yt+/GPVYsxSV7Gn1U/Kbg9ID0u+dpOnxtF4VAiR7XjmpeRYS8TxKkIqS1K76TM4pbfVm9ke&#10;0C/UgaNYk3f+KtTsg83kVCfxokfXowdYhJ1elb4I+ONwoxgvdwGziDU/6xPHt/xAezARfibwBgLq&#10;sjeA8WsCT7dAzNjS5CVNIC7gNHr0XG7x83ducBVw/Li4gCEQzcYMIuZN8UO5+WqEnBvL8afJROlt&#10;1XqOufB4S+CZOsdeOu6Yp65eNskzuHKtH4/x14uiouEfHVoSfarPyg30Y+E8S7+Agb56vSbexhnc&#10;F9B8anJ1dCma7qSen/R44ChznIki31dFWT6d5Yd7kUZTI6kePR7sxcmLRamhxyugLnu8nu6NAAEC&#10;BAgQIECAAAECXQXUZV3F3J4AAQIECBAgQIAAAQKPV0Bd9ng93RsBAgQIECBAgAABAgS6CqjLuoq5&#10;PQECBAgQIECAAAECBB6vgLrs8Xq6NwIECBAgQIAAAQIECHQVUJd1FXN7AgQIECBAgAABAgQIPF4B&#10;ddnj9XRvBAgQIECAAAECBAgQ6CqgLusq5vYECBAgQIAAAQIECBB4vALqss6ecdl21wfsrGaH2gTy&#10;1UfTNW+HcVlMI7629OkvAQIECDwRAukEGmfRC7iS+BMRvk50E1CXdfNKD6x4eOVL13fc080JVCQw&#10;GEZnoyhL/ynLKkqcrhIgQIDAEyUwSk9xenrzicrJk9sZdVnX3KSpqo1A8wJ5mE/7i34a8MZ88/kW&#10;IAECBAich8DEc/nnwdrqfarL1sqsl6PXYrNTTQLxKlmcTaLHXi6rKW36SoAAAQJPgsDxK2TpXBrv&#10;szJxfBKS8uT3QV3WMUfxDsb8cZvjx1vH3d2cQBUC6a3wUZONBvn9jN6AUUXSdJIAAQIEnjSB9GHt&#10;yZPWKf15YgXUZZ1TExPVeISNYjUEG4F2BeL98DHEh5ON/sCzfO2mWWQECBAgcI4C8ezm8FK/P1Wa&#10;nSNyS3etLuuYzXi5bLQ/G90eT9Os1UagUYFhf9ofXN1fzPL7LxoNUlgECBAgQOAcBaIqu3b98mA4&#10;O8c23HVLAuqyjtmMYuzym/7Eu75iNp6oyzrauXk9AvntusPpn3z3nxou4vNlxno9qdNTAgQIEHhS&#10;BAbD0ehr3vW1Ix8ve1Iy8qT3Q13WNUODweir95Y7b1+MB+arXfHcvhaB+GzZoP/MO/bmm739+Ml6&#10;jLUkTj8JECBA4IkRSM/lv7jXm79z7DT6xCTlye6IuqxjfuKR9ce3tl7Y7n1F/vRNx73dnEAlAvFW&#10;+GF/3tvr3fryhc+XVZI03SRAgACBJ0Zgmlcz/sr5fNnb+yp12ROTlye7I+qyrvkZ9r9sd29nuXzr&#10;s/GuYSuId+Vz+1oEYmxf3e3tLHe+vJYe6ycBAgQIEHhyBNKbTQZvWy6fm8+ff3J6pSdPtIC6rGN6&#10;4hmPL9nc3traunZ9FEuJ2wg0KRDvvRgMxqks2/3SG64r3WSOBUWAAAEC5ycQ59GYMi7etLnT2745&#10;83rZ+Uk3dc/qss7pnDzzRfN5749eXqSP3ajMOvvZoRKBwXDjLZvLrSsTZ5NKMqabBAgQIPDECAxG&#10;8WrZoD/9Y9vL3hdfjTWObQQeLaAue7TR595iMtx40yxddXeiKvtcG39vRiC9Yja69KY3D9K5JP5i&#10;I0CAAAECBM4sEE9qpkvO9P/Im2eTuPStjcAZBNRlZ0D6rJuM42/58ZWuEejzZZ9l4y/NCKSl8VNB&#10;NurHgHepvmbyKhACBAgQKCOQrjeTSrNB/tCL+WIZ9epbUZd1TmG+mNNq5fCh5z8689mhHoH0KlkM&#10;8dV75Ovptp4SIECAAIELF0il2ChOoU6iF56KijqgLqsoWbpKgAABAgQIECBAgECTAuqyJtMqKAIE&#10;CBAgQIAAAQIEKhJQl1WULF0lQIAAAQIECBAgQKBJAXVZk2kVFAECBAgQIECAAAECFQmoyypKlq4S&#10;IECAAAECBAgQINCkgLqsybQKigABAgQIECBAgACBigTUZRUlS1cJECBAgAABAgQIEGhSQF3WZFoF&#10;RYAAAQIECBAgQIBARQLqsoqSpasECBAgQIAAAQIECDQpoC5rMq2CIkCAAAECBAgQIECgIgF1WUXJ&#10;0lUCBAgQIECAAAECBJoUUJc1mVZBESBAgAABAgQIECBQkYC6rKJk6SoBAgQIECBAgAABAk0KqMua&#10;TKugCBAgQIAAAQIECBCoSEBdVlGydJUAAQIECBAgQIAAgSYF1GVNplVQBAgQIECAAAECBAhUJKAu&#10;qyhZukqAAAECBAgQIECAQJMC6rIm0yooAgQIECBAgAABAgQqElCXVZQsXSVAgAABAgQIECBAoEkB&#10;dVmTaRUUAQIECBAgQIAAAQIVCajLKkqWrhIgQIAAAQIECBAg0KSAuqzJtAqKAAECBAgQIECAAIGK&#10;BNRlFSVLVwkQIECAAAECBAgQaFJAXdZkWgVFgAABAgQIECBAgEBFAuqyipKlqwQIECBAgAABAgQI&#10;NCmgLmsyrYIiQIAAAQIECBAgQKAiAXVZRcnSVQIECBAgQIAAAQIEmhRQlzWZVkERIECAAAECBAgQ&#10;IFCRgLqsomTpKgECBAgQIECAAAECTQqoy5pMq6AIECBAgAABAgQIEKhIQF1WUbJ0lQABAgQIECBA&#10;gACBJgXUZU2mVVAECBAgQIAAAQIECFQkoC6rKFm6SoAAAQIECBAgQIBAkwLqsibTKigCBAgQIECA&#10;AAECBCoSUJdVlCxdJUCAAAECBAgQIECgSQF1WZNpFRQBAgQIECBAgAABAhUJqMsqSpauEiBAgAAB&#10;AgQIECDQpIC6rMm0CooAAQIECBAgQIAAgYoE1GUVJUtXCRAgQIAAAQIECBBoUkBd1mRaBUWAAAEC&#10;BAgQIECAQEUC6rKKkqWrBAgQIECAAAECBAg0KaAuazKtgiJAgAABAgQIECBAoCIBdVlFydJVAgQI&#10;ECBAgAABAgSaFFCXNZlWQREgQIAAAQIECBAgUJGAuqyiZOkqAQIECBAgQIAAAQJNCqjLmkyroAgQ&#10;IECAAAECBAgQqEhAXVZRsnSVAAECBAgQIECAAIEmBdRlTaZVUAQIECBAgAABAgQIVCSgLqsoWbpK&#10;gAABAgQIECBAgECTAuqyJtMqKAIECBAgQIAAAQIEKhJQl1WULF0lQIAAAQIECBAgQKBJAXVZk2kV&#10;FAECBAgQIECAAAECFQmoyypKlq4SIECAAAECBAgQINCkgLqsybQKigABAgQIECBAgACBigTUZRUl&#10;S1cJECBAgAABAgQIEGhSQF3WZFoFRYAAAQIECBAgQIBARQLqsoqSpasECBAgQIAAAQIECDQpoC5r&#10;Mq2CIkCAAAECBAgQIECgIgF1WUXJ0lUCBAgQIECAAAECBJoUUJc1mVZBESBAgAABAgQIECBQkYC6&#10;rKJk6SoBAgQIECBAgAABAk0KqMuaTKugCBAgQIAAAQIECBCoSEBdVlGydJUAAQIECBAgQIAAgSYF&#10;1GVNplVQBAgQIECAAAECBAhUJKAuqyhZukqAAAECBAgQIECAQJMC6rIm0yooAgQIECBAgAABAgQq&#10;ElCXVZQsXSVAgAABAgQIECBAoEkBdVmTaRUUAQIECBAgQIAAAQIVCajLKkqWrhIgQIAAAQIECBAg&#10;0KSAuqzJtAqKAAECBAgQIECAAIGKBNRlFSVLVwkQIECAAAECBAgQaFJAXdZkWgVFgAABAgQIECBA&#10;gEBFAuqyipKlqwQIECBAgAABAgQINCmgLmsyrYIiQIAAAQIECBAgQKAiAXVZRcnSVQIECBAgQIAA&#10;AQIEmhRQlzWZVkERIECAAAECBAgQIFCRgLqsomTpKgECBAgQIECAAAECTQqoy5pMq6AIECBAgAAB&#10;AgQIEKhIQF1WUbJ0lQABAgQIECBAgACBJgXUZU2mVVAECBAgQIAAAQIECFQkoC6rKFm6SoAAAQIE&#10;CBAgQIBAkwLqsibTKigCBAgQIECAAAECBCoSUJdVlCxdJUCAAAECBAgQIECgSQF1WZNpFRQBAgQI&#10;ECBAgAABAhUJqMsqSpauEiBAgAABAgQIECDQpIC6rMm0CooAAQIECBAgQIAAgYoE1GUVJUtXCRAg&#10;QIAAAQIECBBoUkBd1mRaBUWAAAECBAgQIECAQEUC6rKKkqWrBAgQIECAAAECBAg0KaAuazKtgiJA&#10;gAABAgQIECBAoCIBdVlFydJVAgQIECBAgAABAgSaFFCXNZlWQREgQIAAAQIECBAgUJGAuqyiZOkq&#10;AQIECBAgQIAAAQJNCqjLmkyroAgQIECAAAECBAgQqEhAXVZRsnSVAAECBAgQIECAAIEmBdRlTaZV&#10;UAQIECBAgAABAgQIVCSgLqsoWbpKgAABAgQIECBAgECTAuqyJtMqKAIECBAgQIAAAQIEKhJQl1WU&#10;LF0lQIAAAQIECBAgQKBJAXVZk2kVFAECBAgQIECAAAECFQmoyypKlq4SIECAAAECBAgQINCkgLqs&#10;ybQKigABAgQIECBAgACBigTUZRUlS1cJECBAgAABAgQIEGhSQF3WZFoFRYAAAQIECBAgQIBARQLq&#10;soqSpasECBAgQIAAAQIECDQpoC5rMq2CIkCAAAECBAgQIECgIgF1WUXJ0lUCBAgQIECAAAECBJoU&#10;UJc1mVZBESBAgAABAgQIECBQkYC6rKJk6SoBAgQIECBAgAABAk0KqMuaTKugCBAgQIAAAQIECBCo&#10;SEBdVlGydJUAAQIECBAgQIAAgSYF1GVNplVQBAgQIECAAAECBAhUJKAuqyhZukqAAAECBAgQIECA&#10;QJMC6rIm0yooAgQIECBAgAABAgQqElCXVZQsXSVAgAABAgQIECBAoEkBdVmTaRUUAQIECBAgQIAA&#10;AQIVCajLKkqWrhIgQIAAAQIECBAg0KSAuqzJtAqKAAECBAgQIECAAIGKBNRlFSVLVwkQIECAAAEC&#10;BAgQaFJAXdZkWgVFgAABAgQIECBAgEBFAuqyipKlqwQIECBAgAABAgQINCmgLmsyrYIiQIAAAQIE&#10;CBAgQKAiAXVZRcnSVQIECBAgQIAAAQIEmhRQlzWZVkERIECAAAECBAgQIFCRgLqsomTpKgECBAgQ&#10;IECAAAECTQqoy5pMq6AIECBAgAABAgQIEKhIQF1WUbJ0lQABAgQIECBAgACBJgXUZU2mVVAECBAg&#10;QIAAAQIECFQkoC6rKFm6SoAAAQIECBAgQIBAkwLqsibTKigCBAgQIECAAAECBCoSUJdVlCxdJUCA&#10;AAECBAgQIECgSQF1WZNpFRQBAgQIECBAgAABAhUJqMsqSpauEiBAgAABAgQIECDQpIC6rMm0CooA&#10;AQIECBAgQIAAgYoE1GUVJUtXCRAgQIAAAQIECBBoUkBd1mRaBUWAAAECBAgQIECAQEUC6rKKkqWr&#10;BAgQIECAAAECBAg0KaAuazKtgiJAgAABAgQIECBAoCIBdVlFydJVAgQIECBAgAABAgSaFFCXNZlW&#10;QREgQIAAAQIECBAgUJGAuqyiZOkqAQIECBAgQIAAAQJNCqjLmkyroAgQIECAAAECBAgQqEhAXVZR&#10;snSVAAECBAgQIECAAIEmBdRlTaZVUAQIECBAgAABAgQIVCSgLqsoWbpKgAABAgQIECBAgECTAuqy&#10;JtMqKAIECBAgQIAAAQIEKhJQl1WULF0lQIAAAQIECBAgQKBJAXVZk2kVFAECBAgQIECAAAECFQmo&#10;yypKlq4SIECAAAECBAgQINCkgLqsybQKigABAgQIECBAgACBigTUZRUlS1cJECBAgAABAgQIEGhS&#10;QF3WZFoFRYAAAQIECBAgQIBARQLqsoqSpasECBAgQIAAAQIECDQpoC5rMq2CIkCAAAECBAgQIECg&#10;IgF1WUXJ0lUCBAgQIECAAAECBJoUUJc1mVZBESBAgAABAgQIECBQkYC6rKJk6SoBAgQIECBAgAAB&#10;Ak0KqMuaTKugCBAgQIAAAQIECBCoSEBdVlGydJUAAQIECBAgQIAAgSYF1GVNplVQBAgQIECAAAEC&#10;BAhUJKAuqyhZukqAAAECBAgQIECAQJMC6rIm0yooAgQIECBAgAABAgQqElCXVZQsXSVAgAABAgQI&#10;ECBAoEkBdVmTaRUUAQIECBAgQIAAAQIVCajLKkqWrhIgQIAAAQIECBAg0KSAuqzJtAqKAAECBAgQ&#10;IECAAIGKBNRlFSVLVwkQIECAAAECBAgQaFJAXdZkWgVFgAABAgQIECBAgEBFAuqyipKlqwQIECBA&#10;gAABAgQINCmgLmsyrYIiQIAAAQIECBAgQKAiAXVZRcnSVQIECBAgQIAAAQIEmhRQlzWZVkERIECA&#10;AAECBAgQIFCRgLqsomTpKgECBAgQIECAAAECTQqoy5pMq6AIECBAgAABAgQIEKhIQF1WUbJ0lQAB&#10;AgQIECBAgACBJgXUZU2mVVAECBAgQIAAAQIECFQkoC6rKFm6SoAAAQIECBAgQIBAkwLqsibTKigC&#10;BAgQIECAAAECBCoSUJdVlCxdJUCAAAECBAgQIECgSQF1WZNpFRQBAgQIECBAgAABAhUJqMsqSpau&#10;EiBAgAABAgQIECDQpIC6rMm0CooAAQIECBAgQIAAgYoE1GUVJUtXCRAgQIAAAQIECBBoUkBd1mRa&#10;BUWAAAECBAgQIECAQEUC6rKKkqWrBAgQIECAAAECBAg0KaAuazKtgiJAgAABAgQIECBAoCIBdVlF&#10;ydJVAgQIECBAgAABAgSaFFCXNZlWQREgQIAAAQIECBAgUJGAuqyiZOkqAQIECBAgQIAAAQJNCqjL&#10;mkyroAgQIECAAAECBAgQqEhAXVZRsnSVAAECBAgQIECAAIEmBdRlTaZVUAQIECBAgAABAgQIVCSg&#10;LqsoWbpKgAABAgQIECBAgECTAuqyJtMqKAIECBAgQIAAAQIEKhJQl1WULF0lQIAAAQIECBAgQKBJ&#10;AXVZk2kVFAECBAgQIECAAAECFQmoyypKlq4SIECAAAECBAgQINCkgLqsybQKigABAgQIECBAgACB&#10;igTUZRUlS1cJECBAgAABAgQIEGhSQF3WZFoFRYAAAQIECBAgQIBARQLqsoqSpasECBAgQIAAAQIE&#10;CDQpoC5rMq2CIkCAAAECBAgQIECgIgF1WUXJ0lUCBAgQIECAAAECBJoUUJc1mVZBESBAgAABAgQI&#10;ECBQkYC6rKJk6SoBAgQIECBAgAABAk0KqMuaTKugCBAgQIAAAQIECBCoSEBdVlGydJUAAQIECBAg&#10;QIAAgSYF1GVNplVQBAgQIECAAAECBAhUJKAuqyhZukqAAAECBAgQIECAQJMC6rIm0yooAgQIECBA&#10;gAABAgQqElCXVZQsXSVAgAABAgQIECBAoEkBdVmTaRUUAQIECBAgQIAAAQIVCajLKkqWrhIgQIAA&#10;AQIECBAg0KSAuqzJtAqKAAECBAgQIECAAIGKBNRlFSVLVwkQIECAAAECBAgQaFJAXdZkWgVFgAAB&#10;AgQIECBAgEBFAuqyipKlqwQIECBAgAABAgQINCmgLmsyrYIiQIAAAQIECBAgQKAiAXVZRcnSVQIE&#10;CBAgQIAAAQIEmhRQlzWZVkERIECAAAECBAgQIFCRgLqsomTpKgECBAgQIECAAAECTQqoy5pMq6AI&#10;ECBAgAABAgQIEKhIQF1WUbJ0lQABAgQIECBAgACBJgXUZU2mVVAECBAgQIAAAQIECFQkoC6rKFm6&#10;SoAAAQIECBAgQIBAkwLqsibTKigCBAgQIECAAAECBCoSUJdVlCxdJUCAAAECBAgQIECgSQF1WZNp&#10;FRQBAgQIECBAgAABAhUJqMsqSpauEiBAgAABAgQIECDQpIC6rMm0CooAAQIECBAgQIAAgYoE1GUV&#10;JUtXCRAgQIAAAQIECBBoUkBd1mRaBUWAAAECBAgQIECAQEUC6rKKkqWrBAgQIECAAAECBAg0KaAu&#10;azKtgiJAgAABAgQIECBAoCIBdVlFydJVAgQIECBAgAABAgSaFFCXNZlWQREgQIAAAQIECBAgUJGA&#10;uqyiZOkqAQIECBAgQIAAAQJNCqjLmkyroAgQIECAAAECBAgQqEhAXVZRsnSVAAECBAgQIECAAIEm&#10;BdRlTaZVUAQIECBAgAABAgQIVCSgLqsoWbpKgAABAgQIECBAgECTAuqyJtMqKAIECBAgQIAAAQIE&#10;KhJQl1WULF0lQIAAAQIECBAgQKBJAXVZk2kVFAECBAgQIECAAAECFQmoyypKlq4SIECAAAECBAgQ&#10;INCkgLqsybQKigABAgQIECBAgACBigTUZRUlS1cJECBAgAABAgQIEGhSQF3WZFoFRYAAAQIECBAg&#10;QIBARQJRl31pfL05vv4wtvfH9x/t93rfE1/v+/D7n3vb7V7vZvzuSnz99uD5d8W3vK1+nr/U681f&#10;unl7tX/6h+ce+Pna7Um+3/T73dvjk583bg9Hz8bvrsbXYP57/yf9e2zz+PpU/pp/8n29b7zxvrff&#10;Hp7sc+32m05+Pkufdm9PO91+4/Zo8PZoPPXruE8/Gz/n7Qfe//7B0Y/H/xZ//cON2+Phu+OHW/GV&#10;fj+K72n76Pf9we9/3ff/we//zrP/8wPH3+/97x/8QPp9+t7r939qMzzmcdu0T/raja+N+LoWX1fi&#10;63j7f1/U671jtsrBzdUvv+b43+L7yc+pf98RX++Mr0hd/h7fTr73Bv3ee9MvTtm+LH6X8p/2O/55&#10;HLn4WPz9+fg63v5v9OXt0ZfU3xvx37d/Mn395Ef+PzvnAxTleefxNxWTDTFh1U1cFHUXd+XdBXFB&#10;RFTUVVdYVyRoVkWQhCjmaOJMmdT06J0l2yTXo3+mQ+eclqaZlslZ6qXWM5xNnY7J0dY2tmcZmuE6&#10;dGKtQ5kdp+N0vJbe0IZr7vNd9uWfiqbVRJ0+Mx+e5/t7n/ff9/mz7/vuuywwmrZY693DelaZajEd&#10;c/K46SsjaaSs4x7b/0y0dSzqi/3QCxP7IpteQziZRsv+4Gh/vVqdhdSxs2YKKHmD4/X8q/S76+5T&#10;578TMtp+E0oNDp+/k31obMlfKwWLtm40srLD8kZwrKsS2YSy/MkCbcNan00lalk+K26VbWxI7RaA&#10;N6YaRpQGGYDTgDQuVIefuVDdeKDoWaFy+BlrXapcpe1iI+1FlZHyxLZTe52BTriV24tzGNd3tiz4&#10;USj9178PpQRH5zE354CXiTlK+SYIQgDkowvuSmInt5I1XifqMe18xX3LS/V7u7UiOUNtnN6KbmCn&#10;qtttdQLKSicV5MRSjJT8zcZe48PG08bHjY9wnNuMjYlFhvFN1q29Z99ryiuS+cH+/b8efJYV5ydW&#10;Tx7bu++6kuso+yPL7dGnEuu5/v7PJ3RcsbvaT2o7sVM/PKL87XT3MfXxt7N+u0r1rfT6Pc+tGaut&#10;eOAnhT2liHuTgYofD+vaqvgJhVqez0ts/wvvfHJNNoZXnBneT4Pt64l4mSek3b17ycU4DqUYtdM2&#10;t+s4FNdos+Kzwv/s0P5ZlEjnfzC8n97M17+u+lbcOh/tr+5jiaYfGVOy9iFQ+zhhRrKsdaUVJ30o&#10;yp9GyLubz08NJjgMw02jKqOJsFE2KhOlxAnxZxdq65de+rtf1f+uvPGR31UWVA73uwDxK2GN3wfY&#10;pUkdHY/2mZksa7sllPuhF27lsXnZNUatscGI3XftufQVX9jNudlgN8gDtc/ouBv9rCQ87nPT8k/1&#10;rTLbGZlHpyIWYehKOn4bOd3RyAnum54THHL0bBEq75turaumt8pUfc+fgWqrM9AJt3JbcWprOMRk&#10;iq0Z+Pg9G/p75n4g86i1b5on0fZ267DIb9V5VH3Vmnfer3m0+yfj59G+9PsT084lF/Po/SlGa+rw&#10;PKr4yDxK/IOYRxsxKESDvsmHRIxcbTsxXWseLdi34JkbPY+WMVEE4VYem5fNow1HQob9UyHd5wQx&#10;sQB0z0JmtGjiU+o5qKlnrYrDXgeDGuNWvVNPh7jnufuK9zxaR+lYKBAZybtmhRNB5Yl7nrtHrrtT&#10;WGCCNU+7KWs87B4Tu565+zHqF4FOQbmSleuexzq10NOnhhcm/1rzs5ZngROs/mXVteooPhOsz9Vq&#10;ykfoeNVTOQdO5C0WfJW8gvi/sEHCCWzJ3NJ/y0e9mcyLuP+YJ+5/YUEkW6gsXAvi/gF3JFuoLFrc&#10;cX+5uyBHdLid2R0si4HiLe5W4qcWiQ7Kotxt5pa7o4tFB2VR7j6B7g+IDsqi3B3OK3fvzxcdlEW5&#10;uxedUiA6KItydz364FLRQVmUuwfRnmWig7IodzejjxeJDsqi3O1cXu4OrRAc+3JR7j6M7lkpOiiL&#10;cndRcbm7bpXooCzK3afRA6tFB2VR7q5cU+5+ISg6KIty9wW0Y53ooCzK3Y3oQ+tFB2VR7raF8HCD&#10;6KAsyt2t6FMlAu+IS5uleBcWeFcq8A/dv1HgHXHpcATvNgm8iwj8Q6dsFnhHXLoefbBc4B1x6UG0&#10;p0LgHXHpZvTxLQLviEs7t+LdIwLvtgr8Q/dEBd4Rly7ahnfbBd5tE/iHHtgh8I64dGUl3u0UeFcp&#10;8A/tqBZ4R1y6EX1ol8A74tK2Grx7VOBdjcA/9KnHBN4RlzZr8e5xgXe1Av/Q/bsF3hGXDu/BuzqB&#10;d3sE/qFTnhB4R1z6uSda4VTmvAQqC3PBc09EPfMSqGwuCD/R58nYK5o84SdEn+dEXZ/nc3tEE2XR&#10;5zHRQ4+LJsqiz9OK3lcrmiiLPo8NffZR0URZ9Hka0WU1oomy6PNc2NXnOVktmiiLPk8lOqdKNFEW&#10;fZ7TO/s8L1WKJsqiz1OEnrZDNFEWfZ7D2/s8B7aJJsqiz+NEX3xENFEWfZ5m9K6toomy6PMMbunz&#10;nKkQTZRFn6ceXfywaKIs+jy95X2eI5tFE2XR5wmjM8oE3hGXPrEJ7yIC7zYJ/EMPhQXeEZduRe8r&#10;FXhHXNqGPrtB4B1x6UZ0WUjgHXHpC+vxbp3Au/UC/9A5awXeEZc+HcS7NQLvggL/0NNWC7wjLn14&#10;Fd4VC7xbJfAPfXGFwDvi0s3oXcsF3hGXHizCu2UC74oE/qGLCwXeEZfuXYp3BQLvlgr8Q2csEXhH&#10;XPpEPt7lCbzLF/iHHlos8I64dCt6X67AO+LSNvTZHIF3xKUb0WXZAu+IS1uf2/qc94I+w0kj92e6&#10;VxtznbF2eHHi70hZn/8mWNcquki6La8B24yQ0XDoBlwD3jPpNeClZU8krgETeeyN0oSbyhPXgPeM&#10;uwYc4/3IPTn1R8ry/kZc41ltf6VrudPcX/yJDjKHi5Jv32cYT5E/wX5TqEwxcV2q/E7gTrkmPZfm&#10;zD6XdtG3zi5UFs2+c2lx84xdRHx2YBko3uwLTI+bu2aICGURNzvRF2eKiK+TuHSFI24eeFBEfBUO&#10;ETfPo6fNEhHfeeLSDeiXnCLiayAubaTHzZzZIuIz0kXcbEGfnCMivhbi0q6MuFk2V0R8rgwRN4+h&#10;z84TEd8x4tLB+XFzn0tEfMH5Im52o4fcIuLrJi5dmxk3P7dARHy1mSJuXkJneEXEd4m4dAx9ZKGI&#10;+GLEpe1ZcbPYFHiWJeJmG/qMT0R8bcSlA368yxZ45xf4h76YI/COuHTFIrzLFXi3SOAfelpA4B1x&#10;6Qb0S3kC74hLG/l4t0TgXb7AP/TJAoF3xKVdS/GuUODdUoF/6LPLBN4Rlw4W4d1ygXdFAv/QQysE&#10;3hGXrl2Jd8UC71YK/ENnrBZ4R1w6hj6yRuAdcWl7EO/WCrwLCvxDn1kn8I64dGA93oUE3q0X+Ie+&#10;uEHgHXHpihK8KxV4VyLwDz1to8A74tIN6JciAu+ISxub8K5M4N0mgX/ok5sF3hGXdpXj3cMC78oF&#10;/qHPVgi8Iy4d3IJ3WwXebRH4hx56ROAdcenaKN5tE3gXFfiHztgh8I64dAx9pFLgHXFp+068qxJ4&#10;t1PgH/pMtcA74tKBXXhXI/Bul4ibL9Y0+F6seclfmEBlYWS/WBPJju4ScX99TZzlzuzCRNzIvlQd&#10;yT5VJeL+S9Uikl2LLtgp4n6+g4BIdndlJPvQDhH3d1eKSHYQ7dgu4v4gcelj27hTjQruVLeJSLYL&#10;PbBVcKdKXLoFXbdFcHdKXNpA9zws4n6DuHQDOlQu4v4G4tLnN0eyj5eJuP/8ZhHJrkB7Nom4v4K4&#10;dGckkn1wo4j7OyMikh1Ap4RF3B8gLt1WGsneXyLi/rZSEcm2o/tDIu63E5eOoaPrRdwfIy59aR3e&#10;rRV4t07gH7ogKPCOuHT3GrxbLfBujcA/tGOVwDvi0seK8W6lwLtigX/ogeUC74hLt6DrigTeEZc2&#10;0D2FAu+ISzegQ0sF3hGXPl+Ad0sE3hUI/EN78gXeEZfuzMO7gMC7PIF/6JTFAu+IS7fl4t0igXe5&#10;Av/Q/dkC74hLx9BRv8A74tKXfHhnCrzzCfxDF2QJvCMu3b0Q77wC7xYK/EM7PALviEsfW4B3mQLv&#10;eCoi7UIPuATeEZduQdfNF3hHXNpA98wVeEdcugEdyhB4R1z6/By8my3wbo7AP7QnXeAdcelOJ97N&#10;EnjnFPiHTnlI4B1x6bYH8c4h8O5BgX/o/hkC74hLx9DR6QLviEtfslM3Ad7ZRST7b9f5XKCSEs99&#10;dZ1vP/hXXefr2b8taLv+6/y0ZeHEAShPXOfbxl3nW/dPuv5+L9f8ql+U2PBoPva5Ll9SjEtelPWc&#10;1nquq3s/JauuVUdxq99oP3quO5i8F2jlea7uBRZw0V9P/IHkvYDuAWyg/E7hTjmfc2m95rm0I1nr&#10;7EJlEc46l5axcJ1dqCxOeM+ldXlesIt8rx3W2Q1Q/IT3AnHHDJFPWXR5GtGHZop8byNxaZujy1Pw&#10;oMj32hyiy9OKPvWQyPe2Epc2Z3V5ok6R7zVniS7PCXR/usj3niAuHZ7d5dk/R+R7w7NFl6cXnTJX&#10;5Ht7iUvXow/OE/neeuLSg2iPS+R7B4lLN6OPu0W+t5m4tDOzyxNaIPK9zkzR5TmM7vGIfO9h4tJF&#10;3i5P3UKR7y3yii7PafRAlsj3niYuXWnioU/keytN0eW5gHZkC7wjLt2IPpQj8I64tG0R3uUKvFsk&#10;8A99arHAO+LSZgDv8gTeBQT+ofvzBd4Rlw4vwbsCgXdLBP6hUwoF3hGXrkcfXCbwjrj0INqzXOAd&#10;celm9PEVAu+ISztX4l2xwLuVAv/QPasE3hGXLlqNd2sE3q0W+IceCAq8Iy5duRbv1gm8WyvwD+0I&#10;CbwjLt2IPrRB4B1xaVsJ3pUKvCsR+Ic+FRZ4R1za3Ih3EYF3GwX+ofs3CbwjLh0uw7vNAu/KBP6h&#10;Ux4WeEdcuh59sELgHXHpQbRnq8A74tLN6OOPCLwjLu2M4t02gXdRgX/onu0C74hLF+3Au0qBdzsE&#10;/qEHdgq8Iy5dWYV31QLvqgT+oR01Au+IS79YY/e+WFO8sDCByqJt4Ys1Z7IKE6gsAtxTpPr6d4l2&#10;s76m3Sys6QXFA2aMeLRatFMWqb5LVam+UztFu3mpSqT6atEFlaLdrCUu3b0j1Xdou2g3u3eIVF8Q&#10;7dgm2s0gcelj0VTfC4+IdvNYVKT6XOiBLaLddBGXbkHXVYh2s4W4tIHuKRftpkFcugEd2izazQbi&#10;0ufLUn3HN4l283yZSPVVoD0R0W5WEJfu3JjqOxgW7WbnRpHqC6BTSkW7GSAu3VaS6tu/QbSbbSUi&#10;1WdH968X7aaduHQMHV0n8I649KW1eBcUeLdW4B+6YI3AO+LS3avxbpXAu9UC/9COYoF3xKWPrcS7&#10;FQLvVgr8Qw8UCbwjLt2Crlsm8I64tIHuWSrwjrh0AzpUIPCOuPT5JXiXL/BuicA/tCdP4B1x6c4A&#10;3i0WeBcQ+IdOyRV4R1y6bRHe5Qi8WyTwD93vF3hHXDqGjvoE3hGXvmTiXZbAO1PgH7pgocA74tLd&#10;XrzzCLzzCvxDOxYIvCMufSwT79wC7zIF/qEH5gu8Iy7dgq6bJ/COuLSB7skQeEdcugEdmiPwjrj0&#10;+dl4ly7wbrbAP7THKfCOuHTnLLx7SODdLIF/6JQHBd4Rl25z4N1MgXcOgX/o/ukC74hLx9BRu8A7&#10;4tLWNaCuB73w135HoGtJfUdwtffo9U4Fi5NptOwP3gLvLrteDRnGF7l3uHfKYY7wJdD7H3ZyK3UP&#10;PRZelTr/6Gstp0sPQ5hyJ7Fw6teOVj/+x42qN/BUSkT6H46lRlRPudZrGJO/3Put8G+o1z30q3Ap&#10;6ynXdmLk2q5ybesR6inPY5kxZcqUu0Z53hG8N2ZnGZfrxpIvv9thklvf01x2/f/lJSwdbWO1dxnU&#10;QTMX8//ORqq55j9L2dI9lHOpuNGoopaVRttsfFtay8fnDqSOiVuLkfdFeenquu6DHmWd/aA+peSB&#10;AETBBUo6Z1sS640XF/pKSft9JblAeQjG6hS0NQa0z7FjYyVa+5kDdgjlcCx+w6ikrGOwUuKFMv5M&#10;IRDKac2qzT3gHQwc8Bai7WBuN4wD7GSy9b5XecB7tqo162xVwG+td7bq2vs7W/XjnO9V9uea2/tz&#10;rfUGA7z7mjv5/mpz+3NDOT/OCeUE/HoRX+dZnMz1ZZQTrD6xiz7yS/rFWG8sz9Sn1EaCtHY4G1+W&#10;r9qe+oSSA1S+H8qgDqx93Yz+aB0ru4mV8Oe2nKdqeZ+t8ynmqdSrzlPG8sywYYSPblv3hdIgzKN8&#10;oSgzrLwv5Ilw6saj53wR6Yb63IjqKdd6Y/P/7v7HsOoZy18OJ9Yj13aktV3l2pbq8UuLbyX2OzpH&#10;ab5inkq94jylvmC1h/qO1f676V9HGUDfpmM0p/BeXFLr9xxvU+9Omo+2cT5KypuTuaVtFLyg8XGt&#10;+ciRzdztmnycO7LfmfeVnP1zD+Tun2vND6HdzLFzJ19vYd3+uUf2vjPvyN6zLmu9I3uvvb8je9/I&#10;XFgX8oR2hzzWegeYi0JMEJWckwlWGjtvfiUnxP3zG5mO7LOuq81HVp94DXM+TR+5mfORta+b0R+t&#10;9sWHWCZ/1NbyQnPTGeiEW/ld2/HXALE1Hz9i21Cf/qkP5D14a98aK/LRDlZKpWC3BPlWaGDS0ed0&#10;N36PWXRDfk/04pfTk9e51/49UXBo+Hc978d78GlTL/890dtz9yaG3yUX15J7U4z6e4bfg1d85D14&#10;4tf7Hrx1Plf6PZH8fgjUPk6YkSxr/pdWnJT4PVEDhc/aDOPPrPQKF5ArGOdq24npbgJlE4KJE+JP&#10;JfHh9+CHf00UQF8Jaxw+QIc2qaPj0LFmJsva3u06Jjd/x9gQmvXND2RMWvtWu8lTO1jpVhmTOh7r&#10;N34qc5nBjwnH/8ZPcaW3b8Jv/FYyJu0TfptS5tmY6MKJMblx7G/8No6OSeLXOyat87kRY/I+xuRC&#10;jtnPmNRn418yJod/43djxqTJ5JEBt/Ln5E83P9DG95Pf1XeUKhux19YbwVNcw983RXOU5i89a1Df&#10;s9Izv/xhSVdxX6mVJ+L6jvG1BaWKG6/9ayIv+URdqZYl8sS/X/jkFEfwvpFrbs3h1pymedYNNOFV&#10;fm/yHn6LzTaUrLlT254JGucqW3H2FduOLgL9b4V2+swh8kwmbp3vW7Ocu9+aVVlz+qHKmpizvqpo&#10;dmXN4nTh3G1tg3qxK22b1WNcTibvOUd/n014LeFEUv/U3D1NBwW3cj+Z8fqq+eoj6isqG7HT9JPv&#10;0U+mTfp9tHH+gUQfSOQ7ZoYTJ66c76MdwWnj+sIYv3R5nUyj7S6/LN9l2ZV8t9o0h+WLqHQvbfkF&#10;crUpH9OGLb211kb79c4QrbXW9m5EO94O4324/V6fP+P117+msmH8Zr0R+wnteP/NGO+GI3j/TWtj&#10;jdtK2jaDtu0hj5Jr3BbNXVzX6BRFe5sfjO1pdJ5+vNH51u6iuW/d0HHbz7564VYet1ds7843x/12&#10;W/Mw9o2mwQ+VGj2O8Hsdj9ZYssZggC2+zoZ/MXW4fVbTPhSN3jmtNb1zevcUzRUqt9ZY62ocWmWq&#10;Xvccels+L4v9z3rjfCdj74GrPi+7+5v3hvHBqP7sx0p/+pmPlX7+G/909Duv3BtW/qlnaxPPy6YG&#10;90Y+/42pR/Nmfziiesq1nmtMvvQ/toX/sGYv8U+Hn2E95dpO7JVPh7Vd5dqPv2NbIn/n39jvZc/L&#10;HhgZyxOf65usq89XzdFZ4EyWyYx3JzzjVx1dV9RBH/3jbvrFEZ7f/ie5pf+Lazgmpw/8mZo1LjQW&#10;AhAFFyjpnG1J3usz/ums9wooKbeD1e+1z7GfbSvR2s8csIMjDX+XTP6sypEWy6u1FwQGpxcECpPr&#10;xaq45wxMvl76roJAXU0sr67GucRar67m2vurq3m1IH3X0NJY1dBSa71BTnJo6eT7q7UPLXWkvVrg&#10;SHMuudozNatPfIs+0kkfGeuN5Zn61Oh8ZaxFWmmkrDrql+qnSg5Q+X54P/qjdazs7o54prbxI2+G&#10;3j3e9YHcv1v7VpuqDe1gpVQKdkuQb4Vb4Zma+tn7/b8lWrom/m+JmaP37zPH/m+JmaP378Sv+/49&#10;+T+HbsT9ezFjez2UcRHwLLnadmIiPOkzteH797Rds1s+EwhQdyJuYtY4vBOfqRU8Fgv9aOrXPpAx&#10;ae37Vh6TNP+4Z2pT0K4/j3/OrTpKN+OZWvpU9v/m+DH59twnR8fkk2Ofcz85OiaJX++YtM7nrx2T&#10;tXgwJcUwfgjPw10c+5XGpDzU5+fYlDgh/kQJZu3UaBwdi+9lDN4m99QrrHPnfmuFEetcb9TqXf+0&#10;q95Tbwp9v+T/3uwvtfLE+jxDm33SVaq4cbItkb+9rbZUyxL5yDO0tJidGE1CGn2GpraRt7pW3A36&#10;XLwLPEn49NElVjKNlrXeZdfsyVrWXKk6V7ruYl8jz9Bi7OxlDmqI/BfkTOOGzZm76ecZwoycmN9L&#10;3rz55xnPl9mcz5dZ26Ze7ErbZvXrvv/rp3Iv3OL34pf3E9eXJr8Xt/2pxOB52fW0oeWn2soqW+0T&#10;IKb2OUG7fJE8Y+rwvbjN2bzJ5jyxpTJdqNy8yVpX7WKVtfqYY1iLTqbYSFn7LYHbYcxe9jzTGOBe&#10;/KuMWfvNGLN3OYL2cWN2jJdXHZOW99cz9l6lTf+Xtr1A/jRtq7H30bn1D390bmG0cV5h9HSGc4dz&#10;TmF0Xoaof9ja9o0Ye7fn8+t7Q8PtPX3y59caf0rJcZgojzy/nn7T2jSHHX0/2aYL6QDTaFOa16jM&#10;rH+4MvNEhZkhbmw73pbP0NryNxiulxm3M676DC3GO6o/+IPt6Ed4f1X84A/NR4djzUc/2fmJsNp0&#10;73dPUgd97rdh1VGuOmPzOt55VT29A6v1lKuOcq1jvRuretqmll3+DG3GSJ9ZMubdWI1xE6zP7CzK&#10;TqALJNLEZ2iK65qrDnw8F7HTP55k5VXcIFl6HZXutPdktyXcGH4vLZPyWO1Ce0EeTpwzJz5DK9vJ&#10;9wSLJn82VbazzV9f/YJpPPqCWcg27dD2qGEQmfQ9seWPv2BG97T5o3uKFlnrRfdce3/RPT9bvPzx&#10;i3ltj17Ms9Yz2N/FvMn3V199Ma9s588Wl+0sWqQPExsUJ/PV5OpHVp94CnP0HP5K11vqU6OfS3/5&#10;MzRrXzejP1rty6HGSvjzORXgZl732YIzU+Rhol8l/z/jFLpDQXBmIsaikbE4xD2P+D3PaJfxIMrS&#10;g+hitG/kqa/Wem/vrKu/6xh0b6VzzwA76Nw/FBxehjR4rpF4tqmyPVn+fwAAAP//AwBQSwMEFAAG&#10;AAgAAAAhAAzOuCneAAAACAEAAA8AAABkcnMvZG93bnJldi54bWxMj8FOwzAMhu9IvENkJG4sKVCo&#10;StNpmoDThLQNCXHLGq+t1jhVk7Xd22NOcLR/6/f3FcvZdWLEIbSeNCQLBQKp8ralWsPn/u0uAxGi&#10;IWs6T6jhggGW5fVVYXLrJ9riuIu14BIKudHQxNjnUoaqQWfCwvdInB394EzkcailHczE5a6T90o9&#10;SWda4g+N6XHdYHXanZ2G98lMq4fkddycjuvL9z79+NokqPXtzbx6ARFxjn/H8IvP6FAy08GfyQbR&#10;aUgVq0QN2TMIjrNMscmB948qBVkW8r9A+QM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BAi0AFAAGAAgA&#10;AAAhAKbmUfsMAQAAFQIAABMAAAAAAAAAAAAAAAAAAAAAAFtDb250ZW50X1R5cGVzXS54bWxQSwEC&#10;LQAUAAYACAAAACEAOP0h/9YAAACUAQAACwAAAAAAAAAAAAAAAAA9AQAAX3JlbHMvLnJlbHNQSwEC&#10;LQAUAAYACAAAACEAOtfv4t4DAACADwAADgAAAAAAAAAAAAAAAAA8AgAAZHJzL2Uyb0RvYy54bWxQ&#10;SwECLQAUAAYACAAAACEAk7ZS/pihEAAc44IAFAAAAAAAAAAAAAAAAABGBgAAZHJzL21lZGlhL2lt&#10;YWdlMS5lbWZQSwECLQAUAAYACAAAACEADM64Kd4AAAAIAQAADwAAAAAAAAAAAAAAAAAQqBAAZHJz&#10;L2Rvd25yZXYueG1sUEsBAi0AFAAGAAgAAAAhAI4iCUK6AAAAIQEAABkAAAAAAAAAAAAAAAAAG6kQ&#10;AGRycy9fcmVscy9lMm9Eb2MueG1sLnJlbHNQSwUGAAAAAAYABgB8AQAADKoQAAAA&#10;">
                <v:shape id="図 87" o:spid="_x0000_s1077" type="#_x0000_t75" style="position:absolute;width:52755;height:33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gObwwAAANsAAAAPAAAAZHJzL2Rvd25yZXYueG1sRI9BawIx&#10;FITvBf9DeEJvNatgK6tRRFoQPNUVqbfn5rkb3bwsSdTtvzdCocdhZr5hZovONuJGPhjHCoaDDARx&#10;6bThSsGu+HqbgAgRWWPjmBT8UoDFvPcyw1y7O3/TbRsrkSAcclRQx9jmUoayJoth4Fri5J2ctxiT&#10;9JXUHu8Jbhs5yrJ3adFwWqixpVVN5WV7tQrOftPuiuN1PzLFYY/uZ2w+NwelXvvdcgoiUhf/w3/t&#10;tVYw+YDnl/QD5PwBAAD//wMAUEsBAi0AFAAGAAgAAAAhANvh9svuAAAAhQEAABMAAAAAAAAAAAAA&#10;AAAAAAAAAFtDb250ZW50X1R5cGVzXS54bWxQSwECLQAUAAYACAAAACEAWvQsW78AAAAVAQAACwAA&#10;AAAAAAAAAAAAAAAfAQAAX3JlbHMvLnJlbHNQSwECLQAUAAYACAAAACEAT8IDm8MAAADbAAAADwAA&#10;AAAAAAAAAAAAAAAHAgAAZHJzL2Rvd25yZXYueG1sUEsFBgAAAAADAAMAtwAAAPcCAAAAAA==&#10;">
                  <v:imagedata r:id="rId92" o:title=""/>
                </v:shape>
                <v:shape id="_x0000_s1078" type="#_x0000_t202" style="position:absolute;left:23722;top:1992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3DFCD711"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_x0000_s1079" type="#_x0000_t202" style="position:absolute;left:37007;top:17425;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S8wgAAANsAAAAPAAAAZHJzL2Rvd25yZXYueG1sRI9Pa8JA&#10;FMTvhX6H5RV6qxul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BdsvS8wgAAANsAAAAPAAAA&#10;AAAAAAAAAAAAAAcCAABkcnMvZG93bnJldi54bWxQSwUGAAAAAAMAAwC3AAAA9gIAAAAA&#10;" filled="f" stroked="f">
                  <v:textbox style="mso-fit-shape-to-text:t">
                    <w:txbxContent>
                      <w:p w14:paraId="77FAE8C5"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80" type="#_x0000_t202" style="position:absolute;left:30019;top:1621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14:paraId="4FE84FAA"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81" type="#_x0000_t202" style="position:absolute;left:31831;top:12422;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v:textbox style="mso-fit-shape-to-text:t">
                    <w:txbxContent>
                      <w:p w14:paraId="59A4E70C" w14:textId="77777777" w:rsidR="008B459C" w:rsidRPr="001A570C" w:rsidRDefault="008B459C"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14:paraId="46884777" w14:textId="77777777" w:rsidR="00F22374" w:rsidRDefault="00F22374" w:rsidP="00F22374">
      <w:pPr>
        <w:ind w:firstLineChars="300" w:firstLine="630"/>
      </w:pPr>
    </w:p>
    <w:p w14:paraId="752A6948" w14:textId="77777777" w:rsidR="00F22374" w:rsidRDefault="00F22374" w:rsidP="00F22374">
      <w:pPr>
        <w:ind w:firstLineChars="300" w:firstLine="630"/>
      </w:pPr>
    </w:p>
    <w:p w14:paraId="7715F32D" w14:textId="77777777" w:rsidR="00F22374" w:rsidRDefault="00F22374" w:rsidP="00F22374">
      <w:pPr>
        <w:ind w:firstLineChars="300" w:firstLine="630"/>
      </w:pPr>
    </w:p>
    <w:p w14:paraId="201F07A6" w14:textId="77777777" w:rsidR="00F22374" w:rsidRDefault="00F22374" w:rsidP="00F22374">
      <w:pPr>
        <w:ind w:firstLineChars="300" w:firstLine="630"/>
      </w:pPr>
    </w:p>
    <w:p w14:paraId="61754059" w14:textId="77777777" w:rsidR="00F22374" w:rsidRDefault="00F22374" w:rsidP="00F22374">
      <w:pPr>
        <w:ind w:firstLineChars="300" w:firstLine="630"/>
      </w:pPr>
    </w:p>
    <w:p w14:paraId="6A327663" w14:textId="77777777" w:rsidR="00F22374" w:rsidRDefault="00F22374" w:rsidP="00F22374">
      <w:pPr>
        <w:ind w:firstLineChars="300" w:firstLine="630"/>
      </w:pPr>
    </w:p>
    <w:p w14:paraId="2CF4AEEC" w14:textId="77777777" w:rsidR="00F22374" w:rsidRDefault="00F22374" w:rsidP="00F22374">
      <w:pPr>
        <w:ind w:firstLineChars="300" w:firstLine="630"/>
      </w:pPr>
    </w:p>
    <w:p w14:paraId="41E77059" w14:textId="77777777" w:rsidR="00F22374" w:rsidRDefault="00F22374" w:rsidP="00F22374">
      <w:pPr>
        <w:ind w:firstLineChars="300" w:firstLine="630"/>
      </w:pPr>
    </w:p>
    <w:p w14:paraId="66CDCD49" w14:textId="77777777" w:rsidR="00F22374" w:rsidRDefault="00F22374" w:rsidP="00F22374">
      <w:pPr>
        <w:ind w:firstLineChars="300" w:firstLine="630"/>
      </w:pPr>
    </w:p>
    <w:p w14:paraId="00496A40" w14:textId="77777777" w:rsidR="00F22374" w:rsidRDefault="00F22374" w:rsidP="00F22374">
      <w:pPr>
        <w:ind w:firstLineChars="300" w:firstLine="630"/>
      </w:pPr>
    </w:p>
    <w:p w14:paraId="1B7DCEFA" w14:textId="77777777" w:rsidR="00F22374" w:rsidRDefault="00F22374" w:rsidP="00F22374">
      <w:pPr>
        <w:ind w:firstLineChars="300" w:firstLine="630"/>
      </w:pPr>
    </w:p>
    <w:p w14:paraId="447A095D" w14:textId="77777777" w:rsidR="00F22374" w:rsidRDefault="00F22374" w:rsidP="00F22374">
      <w:pPr>
        <w:ind w:firstLineChars="300" w:firstLine="630"/>
      </w:pPr>
    </w:p>
    <w:p w14:paraId="18C61406" w14:textId="77777777" w:rsidR="00F22374" w:rsidRDefault="00F22374" w:rsidP="00F22374">
      <w:pPr>
        <w:ind w:firstLineChars="300" w:firstLine="630"/>
      </w:pPr>
    </w:p>
    <w:p w14:paraId="01FAD87D" w14:textId="77777777" w:rsidR="00F22374" w:rsidRDefault="00F22374" w:rsidP="00F22374">
      <w:pPr>
        <w:ind w:firstLineChars="300" w:firstLine="630"/>
      </w:pPr>
    </w:p>
    <w:p w14:paraId="0F4FF0A1" w14:textId="77777777" w:rsidR="00F22374" w:rsidRDefault="00F22374" w:rsidP="00F22374">
      <w:pPr>
        <w:ind w:firstLineChars="300" w:firstLine="630"/>
      </w:pPr>
    </w:p>
    <w:p w14:paraId="08CF1355"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19680" behindDoc="0" locked="0" layoutInCell="1" allowOverlap="1" wp14:anchorId="2BDC6C9E" wp14:editId="166BBF6C">
            <wp:simplePos x="0" y="0"/>
            <wp:positionH relativeFrom="column">
              <wp:posOffset>3943350</wp:posOffset>
            </wp:positionH>
            <wp:positionV relativeFrom="paragraph">
              <wp:posOffset>37465</wp:posOffset>
            </wp:positionV>
            <wp:extent cx="1632857" cy="1088571"/>
            <wp:effectExtent l="0" t="0" r="5715" b="0"/>
            <wp:wrapNone/>
            <wp:docPr id="176" name="図 60" descr="屋外, 道路, 建物, 駐車 が含まれている画像&#10;&#10;自動的に生成された説明">
              <a:extLst xmlns:a="http://schemas.openxmlformats.org/drawingml/2006/main">
                <a:ext uri="{FF2B5EF4-FFF2-40B4-BE49-F238E27FC236}">
                  <a16:creationId xmlns:a16="http://schemas.microsoft.com/office/drawing/2014/main" id="{BA0A4A5C-8EAA-44C7-80DB-E8ADF6736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0" descr="屋外, 道路, 建物, 駐車 が含まれている画像&#10;&#10;自動的に生成された説明">
                      <a:extLst>
                        <a:ext uri="{FF2B5EF4-FFF2-40B4-BE49-F238E27FC236}">
                          <a16:creationId xmlns:a16="http://schemas.microsoft.com/office/drawing/2014/main" id="{BA0A4A5C-8EAA-44C7-80DB-E8ADF6736512}"/>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ア）青果棟｜小通り</w:t>
      </w:r>
    </w:p>
    <w:p w14:paraId="0B2548E6" w14:textId="77777777" w:rsidR="00F22374" w:rsidRDefault="00F22374" w:rsidP="00F22374">
      <w:pPr>
        <w:pStyle w:val="1"/>
      </w:pPr>
      <w:r w:rsidRPr="00784004">
        <w:rPr>
          <w:rFonts w:hint="eastAsia"/>
        </w:rPr>
        <w:t>屋外のため、主に駐車場、通路として使用している</w:t>
      </w:r>
    </w:p>
    <w:p w14:paraId="306A48B1" w14:textId="77777777" w:rsidR="00F22374" w:rsidRDefault="00F22374" w:rsidP="00F22374">
      <w:pPr>
        <w:ind w:firstLineChars="300" w:firstLine="630"/>
      </w:pPr>
    </w:p>
    <w:p w14:paraId="78737D6C" w14:textId="77777777" w:rsidR="00F22374" w:rsidRDefault="00F22374" w:rsidP="00F22374">
      <w:pPr>
        <w:ind w:firstLineChars="300" w:firstLine="630"/>
      </w:pPr>
    </w:p>
    <w:p w14:paraId="019F913F" w14:textId="77777777" w:rsidR="00F22374" w:rsidRDefault="00F22374" w:rsidP="00F22374">
      <w:pPr>
        <w:ind w:firstLineChars="300" w:firstLine="630"/>
      </w:pPr>
    </w:p>
    <w:p w14:paraId="6193DED9" w14:textId="77777777" w:rsidR="00F22374" w:rsidRDefault="00F22374" w:rsidP="00F22374">
      <w:pPr>
        <w:ind w:firstLineChars="300" w:firstLine="630"/>
      </w:pPr>
    </w:p>
    <w:p w14:paraId="00D9172F"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イ）青果棟｜小通りから大通りに至る通路</w:t>
      </w:r>
    </w:p>
    <w:p w14:paraId="235B17AE" w14:textId="77777777" w:rsidR="00F22374" w:rsidRDefault="00F22374" w:rsidP="003709F5">
      <w:pPr>
        <w:pStyle w:val="1"/>
        <w:ind w:rightChars="1349" w:right="2833"/>
      </w:pPr>
      <w:r>
        <w:rPr>
          <w:rFonts w:hint="eastAsia"/>
        </w:rPr>
        <w:t>仲卸業者の倉庫があるため、商品の搬入出時に貨物車が駐車する場合がある</w:t>
      </w:r>
    </w:p>
    <w:p w14:paraId="78A82B20" w14:textId="77777777" w:rsidR="00F22374" w:rsidRDefault="00F22374" w:rsidP="00F22374">
      <w:pPr>
        <w:pStyle w:val="1"/>
      </w:pPr>
      <w:r>
        <w:rPr>
          <w:rFonts w:hint="eastAsia"/>
        </w:rPr>
        <w:t>通路幅が狭く、大型貨物車が切り返す状況がある</w:t>
      </w:r>
    </w:p>
    <w:p w14:paraId="668B69D0" w14:textId="77777777" w:rsidR="00F22374" w:rsidRDefault="00F22374" w:rsidP="00F22374">
      <w:pPr>
        <w:pStyle w:val="1"/>
        <w:numPr>
          <w:ilvl w:val="0"/>
          <w:numId w:val="0"/>
        </w:numPr>
        <w:ind w:left="1260"/>
      </w:pPr>
    </w:p>
    <w:p w14:paraId="0D674A79" w14:textId="77777777" w:rsidR="00F22374" w:rsidRDefault="00F22374" w:rsidP="00F22374">
      <w:pPr>
        <w:ind w:firstLineChars="300" w:firstLine="630"/>
      </w:pPr>
    </w:p>
    <w:p w14:paraId="4EA0CBBD" w14:textId="77777777" w:rsidR="00F22374" w:rsidRDefault="00F22374" w:rsidP="00F22374">
      <w:pPr>
        <w:widowControl/>
        <w:jc w:val="left"/>
      </w:pPr>
      <w:r>
        <w:br w:type="page"/>
      </w:r>
    </w:p>
    <w:p w14:paraId="09B4EBF4" w14:textId="1180EBE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27872" behindDoc="0" locked="0" layoutInCell="1" allowOverlap="1" wp14:anchorId="20B96949" wp14:editId="3E9B5C0A">
            <wp:simplePos x="0" y="0"/>
            <wp:positionH relativeFrom="column">
              <wp:posOffset>4277995</wp:posOffset>
            </wp:positionH>
            <wp:positionV relativeFrom="paragraph">
              <wp:posOffset>1217930</wp:posOffset>
            </wp:positionV>
            <wp:extent cx="1632585" cy="1088390"/>
            <wp:effectExtent l="0" t="0" r="5715" b="0"/>
            <wp:wrapNone/>
            <wp:docPr id="109" name="図 58" descr="建物, 天井, オレンジ, 電車 が含まれている画像&#10;&#10;自動的に生成された説明">
              <a:extLst xmlns:a="http://schemas.openxmlformats.org/drawingml/2006/main">
                <a:ext uri="{FF2B5EF4-FFF2-40B4-BE49-F238E27FC236}">
                  <a16:creationId xmlns:a16="http://schemas.microsoft.com/office/drawing/2014/main" id="{B304BA3F-15C3-4EF5-880C-1A0A8D130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8" descr="建物, 天井, オレンジ, 電車 が含まれている画像&#10;&#10;自動的に生成された説明">
                      <a:extLst>
                        <a:ext uri="{FF2B5EF4-FFF2-40B4-BE49-F238E27FC236}">
                          <a16:creationId xmlns:a16="http://schemas.microsoft.com/office/drawing/2014/main" id="{B304BA3F-15C3-4EF5-880C-1A0A8D130C27}"/>
                        </a:ext>
                      </a:extLst>
                    </pic:cNvPr>
                    <pic:cNvPicPr>
                      <a:picLocks noChangeAspect="1"/>
                    </pic:cNvPicPr>
                  </pic:nvPicPr>
                  <pic:blipFill>
                    <a:blip r:embed="rId94" cstate="print">
                      <a:extLst>
                        <a:ext uri="{BEBA8EAE-BF5A-486C-A8C5-ECC9F3942E4B}">
                          <a14:imgProps xmlns:a14="http://schemas.microsoft.com/office/drawing/2010/main">
                            <a14:imgLayer r:embed="rId9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noProof/>
        </w:rPr>
        <w:drawing>
          <wp:anchor distT="0" distB="0" distL="114300" distR="114300" simplePos="0" relativeHeight="251723776" behindDoc="0" locked="0" layoutInCell="1" allowOverlap="1" wp14:anchorId="63A5C72E" wp14:editId="6926C23F">
            <wp:simplePos x="0" y="0"/>
            <wp:positionH relativeFrom="column">
              <wp:posOffset>4276725</wp:posOffset>
            </wp:positionH>
            <wp:positionV relativeFrom="paragraph">
              <wp:posOffset>46990</wp:posOffset>
            </wp:positionV>
            <wp:extent cx="1632585" cy="1088390"/>
            <wp:effectExtent l="0" t="0" r="5715" b="0"/>
            <wp:wrapNone/>
            <wp:docPr id="177" name="図 54" descr="駅のホーム&#10;&#10;自動的に生成された説明">
              <a:extLst xmlns:a="http://schemas.openxmlformats.org/drawingml/2006/main">
                <a:ext uri="{FF2B5EF4-FFF2-40B4-BE49-F238E27FC236}">
                  <a16:creationId xmlns:a16="http://schemas.microsoft.com/office/drawing/2014/main" id="{A40ACC09-78DB-4681-8641-2B8DFB561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4" descr="駅のホーム&#10;&#10;自動的に生成された説明">
                      <a:extLst>
                        <a:ext uri="{FF2B5EF4-FFF2-40B4-BE49-F238E27FC236}">
                          <a16:creationId xmlns:a16="http://schemas.microsoft.com/office/drawing/2014/main" id="{A40ACC09-78DB-4681-8641-2B8DFB561112}"/>
                        </a:ext>
                      </a:extLst>
                    </pic:cNvPr>
                    <pic:cNvPicPr>
                      <a:picLocks noChangeAspect="1"/>
                    </pic:cNvPicPr>
                  </pic:nvPicPr>
                  <pic:blipFill>
                    <a:blip r:embed="rId96" cstate="print">
                      <a:extLst>
                        <a:ext uri="{BEBA8EAE-BF5A-486C-A8C5-ECC9F3942E4B}">
                          <a14:imgProps xmlns:a14="http://schemas.microsoft.com/office/drawing/2010/main">
                            <a14:imgLayer r:embed="rId9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ウ）青果棟｜卸売場</w:t>
      </w:r>
    </w:p>
    <w:p w14:paraId="7CCC9E64" w14:textId="77777777" w:rsidR="00F22374" w:rsidRDefault="00F22374" w:rsidP="00F22374">
      <w:pPr>
        <w:pStyle w:val="1"/>
      </w:pPr>
      <w:r>
        <w:rPr>
          <w:rFonts w:hint="eastAsia"/>
        </w:rPr>
        <w:t>建物部分、屋根部分、および大通り（テント屋根部分）が卸売場として位置づけられている</w:t>
      </w:r>
    </w:p>
    <w:p w14:paraId="50E56FB8" w14:textId="77777777" w:rsidR="00F22374" w:rsidRDefault="00F22374" w:rsidP="00F22374">
      <w:pPr>
        <w:pStyle w:val="1"/>
      </w:pPr>
      <w:r>
        <w:rPr>
          <w:rFonts w:hint="eastAsia"/>
        </w:rPr>
        <w:t>土もの、果実を取り扱っている</w:t>
      </w:r>
    </w:p>
    <w:p w14:paraId="0CFBB665" w14:textId="77777777" w:rsidR="00F22374" w:rsidRDefault="00F22374" w:rsidP="00F22374">
      <w:pPr>
        <w:pStyle w:val="1"/>
      </w:pPr>
      <w:r>
        <w:rPr>
          <w:rFonts w:hint="eastAsia"/>
        </w:rPr>
        <w:t>冬季にみかんなどが大量入荷した場合、水産棟卸売場を一時的に使用する場合がある</w:t>
      </w:r>
    </w:p>
    <w:p w14:paraId="2F90FE49" w14:textId="77777777" w:rsidR="00F22374" w:rsidRDefault="00F22374" w:rsidP="00F22374">
      <w:pPr>
        <w:pStyle w:val="1"/>
        <w:numPr>
          <w:ilvl w:val="0"/>
          <w:numId w:val="0"/>
        </w:numPr>
        <w:ind w:left="1260"/>
      </w:pPr>
    </w:p>
    <w:p w14:paraId="6877F5D5" w14:textId="77777777" w:rsidR="00F22374" w:rsidRDefault="00F22374" w:rsidP="00F22374">
      <w:pPr>
        <w:ind w:firstLineChars="300" w:firstLine="630"/>
      </w:pPr>
    </w:p>
    <w:p w14:paraId="5D1ED8E0" w14:textId="77777777" w:rsidR="00F22374" w:rsidRDefault="00F22374" w:rsidP="00F22374">
      <w:pPr>
        <w:ind w:firstLineChars="300" w:firstLine="630"/>
      </w:pPr>
    </w:p>
    <w:p w14:paraId="0372E3D1" w14:textId="77777777" w:rsidR="00F22374" w:rsidRDefault="00F22374" w:rsidP="00F22374">
      <w:pPr>
        <w:ind w:firstLineChars="300" w:firstLine="630"/>
      </w:pPr>
    </w:p>
    <w:p w14:paraId="699A859E" w14:textId="77777777" w:rsidR="00F22374" w:rsidRDefault="00F22374" w:rsidP="00F22374">
      <w:pPr>
        <w:ind w:firstLineChars="300" w:firstLine="630"/>
      </w:pPr>
    </w:p>
    <w:p w14:paraId="6804DD2E" w14:textId="105A230F" w:rsidR="00F22374" w:rsidRDefault="00F22374" w:rsidP="00F22374">
      <w:pPr>
        <w:ind w:firstLineChars="300" w:firstLine="630"/>
      </w:pPr>
    </w:p>
    <w:p w14:paraId="1DA6254D" w14:textId="19E6A9E1"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31968" behindDoc="0" locked="0" layoutInCell="1" allowOverlap="1" wp14:anchorId="7E59010F" wp14:editId="0EF6EA31">
            <wp:simplePos x="0" y="0"/>
            <wp:positionH relativeFrom="column">
              <wp:posOffset>4286250</wp:posOffset>
            </wp:positionH>
            <wp:positionV relativeFrom="paragraph">
              <wp:posOffset>31147</wp:posOffset>
            </wp:positionV>
            <wp:extent cx="1632585" cy="1088390"/>
            <wp:effectExtent l="0" t="0" r="5715" b="0"/>
            <wp:wrapNone/>
            <wp:docPr id="178" name="図 62" descr="建物, 屋内, トラック, 地域 が含まれている画像&#10;&#10;自動的に生成された説明">
              <a:extLst xmlns:a="http://schemas.openxmlformats.org/drawingml/2006/main">
                <a:ext uri="{FF2B5EF4-FFF2-40B4-BE49-F238E27FC236}">
                  <a16:creationId xmlns:a16="http://schemas.microsoft.com/office/drawing/2014/main" id="{B15A09A6-9386-430A-BC2C-E1627B0A32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2" descr="建物, 屋内, トラック, 地域 が含まれている画像&#10;&#10;自動的に生成された説明">
                      <a:extLst>
                        <a:ext uri="{FF2B5EF4-FFF2-40B4-BE49-F238E27FC236}">
                          <a16:creationId xmlns:a16="http://schemas.microsoft.com/office/drawing/2014/main" id="{B15A09A6-9386-430A-BC2C-E1627B0A3257}"/>
                        </a:ext>
                      </a:extLst>
                    </pic:cNvPr>
                    <pic:cNvPicPr>
                      <a:picLocks noChangeAspect="1"/>
                    </pic:cNvPicPr>
                  </pic:nvPicPr>
                  <pic:blipFill>
                    <a:blip r:embed="rId98" cstate="print">
                      <a:extLst>
                        <a:ext uri="{BEBA8EAE-BF5A-486C-A8C5-ECC9F3942E4B}">
                          <a14:imgProps xmlns:a14="http://schemas.microsoft.com/office/drawing/2010/main">
                            <a14:imgLayer r:embed="rId9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エ）水産棟｜卸売場</w:t>
      </w:r>
    </w:p>
    <w:p w14:paraId="09F1AA8E" w14:textId="48F90C7C" w:rsidR="00F22374" w:rsidRDefault="00F22374" w:rsidP="00F22374">
      <w:pPr>
        <w:pStyle w:val="1"/>
      </w:pPr>
      <w:r>
        <w:rPr>
          <w:rFonts w:hint="eastAsia"/>
        </w:rPr>
        <w:t>建物部分、屋根部分が卸売場として位置づけられている</w:t>
      </w:r>
    </w:p>
    <w:p w14:paraId="1728CA2D" w14:textId="77777777" w:rsidR="00F22374" w:rsidRPr="00784004" w:rsidRDefault="00F22374" w:rsidP="00F22374">
      <w:pPr>
        <w:pStyle w:val="1"/>
      </w:pPr>
      <w:r w:rsidRPr="00784004">
        <w:rPr>
          <w:rFonts w:hint="eastAsia"/>
        </w:rPr>
        <w:t>建物部分はほとんど使われていない</w:t>
      </w:r>
    </w:p>
    <w:p w14:paraId="12E0E9DB" w14:textId="77777777" w:rsidR="00F22374" w:rsidRDefault="00F22374" w:rsidP="00F22374">
      <w:pPr>
        <w:pStyle w:val="1"/>
      </w:pPr>
      <w:r>
        <w:rPr>
          <w:rFonts w:hint="eastAsia"/>
        </w:rPr>
        <w:t>屋根部分は仲卸業者が量販向けの荷捌きスペースとして使用している</w:t>
      </w:r>
    </w:p>
    <w:p w14:paraId="5978314D" w14:textId="77777777" w:rsidR="00F22374" w:rsidRDefault="00F22374" w:rsidP="00F22374">
      <w:pPr>
        <w:pStyle w:val="1"/>
        <w:numPr>
          <w:ilvl w:val="0"/>
          <w:numId w:val="0"/>
        </w:numPr>
        <w:ind w:left="1260"/>
      </w:pPr>
    </w:p>
    <w:p w14:paraId="1E9B5256" w14:textId="77777777" w:rsidR="00F22374" w:rsidRDefault="00F22374" w:rsidP="00F22374">
      <w:pPr>
        <w:widowControl/>
        <w:jc w:val="left"/>
        <w:rPr>
          <w:rFonts w:ascii="ＭＳ Ｐゴシック" w:eastAsia="ＭＳ Ｐゴシック" w:hAnsi="ＭＳ Ｐゴシック"/>
          <w:szCs w:val="22"/>
        </w:rPr>
      </w:pPr>
      <w:r>
        <w:br w:type="page"/>
      </w:r>
    </w:p>
    <w:p w14:paraId="62956538" w14:textId="1B2AA00E" w:rsidR="00B76CAB" w:rsidRDefault="00B76CAB" w:rsidP="00B76CAB">
      <w:pPr>
        <w:pStyle w:val="3"/>
      </w:pPr>
      <w:bookmarkStart w:id="63" w:name="_Toc65573596"/>
      <w:r>
        <w:rPr>
          <w:rFonts w:hint="eastAsia"/>
        </w:rPr>
        <w:t>３Ｃ分析</w:t>
      </w:r>
      <w:bookmarkEnd w:id="63"/>
    </w:p>
    <w:p w14:paraId="40D6AD72" w14:textId="77777777" w:rsidR="00F95DBE" w:rsidRDefault="00B82BBC" w:rsidP="00E878C6">
      <w:pPr>
        <w:ind w:leftChars="200" w:left="420" w:firstLineChars="100" w:firstLine="210"/>
      </w:pPr>
      <w:r>
        <w:rPr>
          <w:rFonts w:hint="eastAsia"/>
        </w:rPr>
        <w:t>３Ｃ分析とは、経営戦略を策定する際のマーケティング手法の一種で、</w:t>
      </w:r>
      <w:r w:rsidRPr="00871B94">
        <w:rPr>
          <w:rFonts w:hint="eastAsia"/>
        </w:rPr>
        <w:t>競合（</w:t>
      </w:r>
      <w:r w:rsidRPr="00871B94">
        <w:rPr>
          <w:rFonts w:hint="eastAsia"/>
          <w:b/>
          <w:bCs/>
          <w:u w:val="single"/>
        </w:rPr>
        <w:t>C</w:t>
      </w:r>
      <w:r w:rsidRPr="00871B94">
        <w:rPr>
          <w:rFonts w:hint="eastAsia"/>
        </w:rPr>
        <w:t>ompetitor</w:t>
      </w:r>
      <w:r w:rsidRPr="00871B94">
        <w:rPr>
          <w:rFonts w:hint="eastAsia"/>
        </w:rPr>
        <w:t>）</w:t>
      </w:r>
      <w:r>
        <w:rPr>
          <w:rFonts w:hint="eastAsia"/>
        </w:rPr>
        <w:t>、顧客</w:t>
      </w:r>
      <w:r w:rsidRPr="00871B94">
        <w:rPr>
          <w:rFonts w:hint="eastAsia"/>
        </w:rPr>
        <w:t>（</w:t>
      </w:r>
      <w:r w:rsidRPr="00871B94">
        <w:rPr>
          <w:rFonts w:hint="eastAsia"/>
          <w:b/>
          <w:bCs/>
          <w:u w:val="single"/>
        </w:rPr>
        <w:t>C</w:t>
      </w:r>
      <w:r w:rsidRPr="00871B94">
        <w:rPr>
          <w:rFonts w:hint="eastAsia"/>
        </w:rPr>
        <w:t>ustomer</w:t>
      </w:r>
      <w:r w:rsidRPr="00871B94">
        <w:rPr>
          <w:rFonts w:hint="eastAsia"/>
        </w:rPr>
        <w:t>）</w:t>
      </w:r>
      <w:r>
        <w:rPr>
          <w:rFonts w:hint="eastAsia"/>
        </w:rPr>
        <w:t>、</w:t>
      </w:r>
      <w:r w:rsidRPr="00871B94">
        <w:rPr>
          <w:rFonts w:hint="eastAsia"/>
        </w:rPr>
        <w:t>自社（</w:t>
      </w:r>
      <w:r w:rsidRPr="00871B94">
        <w:rPr>
          <w:rFonts w:hint="eastAsia"/>
          <w:b/>
          <w:bCs/>
          <w:u w:val="single"/>
        </w:rPr>
        <w:t>C</w:t>
      </w:r>
      <w:r w:rsidRPr="00871B94">
        <w:rPr>
          <w:rFonts w:hint="eastAsia"/>
        </w:rPr>
        <w:t>ompany</w:t>
      </w:r>
      <w:r w:rsidRPr="00871B94">
        <w:rPr>
          <w:rFonts w:hint="eastAsia"/>
        </w:rPr>
        <w:t>）</w:t>
      </w:r>
      <w:r>
        <w:rPr>
          <w:rFonts w:hint="eastAsia"/>
        </w:rPr>
        <w:t>について</w:t>
      </w:r>
      <w:r w:rsidRPr="00871B94">
        <w:rPr>
          <w:rFonts w:hint="eastAsia"/>
        </w:rPr>
        <w:t>具体的な戦略立案</w:t>
      </w:r>
      <w:r>
        <w:rPr>
          <w:rFonts w:hint="eastAsia"/>
        </w:rPr>
        <w:t>につながる要素を抽出するフレームワークである。</w:t>
      </w:r>
    </w:p>
    <w:p w14:paraId="203C1DCF" w14:textId="2442E81F" w:rsidR="00465D54" w:rsidRDefault="00465D54" w:rsidP="0090396E">
      <w:pPr>
        <w:ind w:leftChars="200" w:left="420" w:firstLineChars="100" w:firstLine="210"/>
      </w:pPr>
      <w:r>
        <w:rPr>
          <w:rFonts w:hint="eastAsia"/>
        </w:rPr>
        <w:t>これまで分析してきた</w:t>
      </w:r>
      <w:r w:rsidRPr="006156F4">
        <w:rPr>
          <w:rFonts w:hint="eastAsia"/>
        </w:rPr>
        <w:t>全国の市場や食品流通を取り巻く環境</w:t>
      </w:r>
      <w:r>
        <w:rPr>
          <w:rFonts w:hint="eastAsia"/>
        </w:rPr>
        <w:t>、本市場の現状・課題の分析結果を踏まえ、ニーズ調査として</w:t>
      </w:r>
      <w:r w:rsidRPr="00735155">
        <w:rPr>
          <w:rFonts w:hint="eastAsia"/>
        </w:rPr>
        <w:t>本市場及び</w:t>
      </w:r>
      <w:r w:rsidRPr="00501910">
        <w:rPr>
          <w:rFonts w:hint="eastAsia"/>
        </w:rPr>
        <w:t>周辺市場の利用状況や青果・水産物流通の状況など</w:t>
      </w:r>
      <w:r>
        <w:rPr>
          <w:rFonts w:hint="eastAsia"/>
        </w:rPr>
        <w:t>について取引先（産地・販売先）へアンケート及びヒアリング調査を実施し、本市場の目指すべき姿・戦略を定めるための３Ｃ分析を実施した。</w:t>
      </w:r>
    </w:p>
    <w:p w14:paraId="1DB0964F" w14:textId="77777777" w:rsidR="004A70E7" w:rsidRDefault="004A70E7" w:rsidP="00075108">
      <w:pPr>
        <w:ind w:leftChars="200" w:left="420" w:firstLineChars="100" w:firstLine="210"/>
      </w:pPr>
    </w:p>
    <w:p w14:paraId="556500C0" w14:textId="77777777" w:rsidR="004A70E7" w:rsidRDefault="004A70E7" w:rsidP="004A70E7">
      <w:pPr>
        <w:pStyle w:val="4"/>
      </w:pPr>
      <w:r>
        <w:rPr>
          <w:rFonts w:hint="eastAsia"/>
        </w:rPr>
        <w:t>産地へのニーズ調査の分析</w:t>
      </w:r>
    </w:p>
    <w:p w14:paraId="1EDAAC1B" w14:textId="1285F0FC" w:rsidR="004A70E7" w:rsidRDefault="004A70E7" w:rsidP="004A70E7">
      <w:pPr>
        <w:ind w:leftChars="300" w:left="630" w:firstLineChars="100" w:firstLine="210"/>
      </w:pPr>
      <w:r w:rsidRPr="00501910">
        <w:rPr>
          <w:rFonts w:hint="eastAsia"/>
        </w:rPr>
        <w:t>各産地</w:t>
      </w:r>
      <w:r>
        <w:rPr>
          <w:rFonts w:hint="eastAsia"/>
        </w:rPr>
        <w:t>の出荷団体に対し、</w:t>
      </w:r>
      <w:r w:rsidRPr="00501910">
        <w:rPr>
          <w:rFonts w:hint="eastAsia"/>
        </w:rPr>
        <w:t>本市場及び周辺市場の利用状況や</w:t>
      </w:r>
      <w:r>
        <w:rPr>
          <w:rFonts w:hint="eastAsia"/>
        </w:rPr>
        <w:t>、</w:t>
      </w:r>
      <w:r w:rsidRPr="00501910">
        <w:rPr>
          <w:rFonts w:hint="eastAsia"/>
        </w:rPr>
        <w:t>青果・水産物流通の状況など</w:t>
      </w:r>
      <w:r>
        <w:rPr>
          <w:rFonts w:hint="eastAsia"/>
        </w:rPr>
        <w:t>についてアンケート及びヒアリングを実施し</w:t>
      </w:r>
      <w:r w:rsidR="00D36E8E">
        <w:rPr>
          <w:rFonts w:hint="eastAsia"/>
        </w:rPr>
        <w:t>、市場流通の実態や本市場及び市場流通への期待等を明らかにする</w:t>
      </w:r>
      <w:r w:rsidRPr="00501910">
        <w:rPr>
          <w:rFonts w:hint="eastAsia"/>
        </w:rPr>
        <w:t>。</w:t>
      </w:r>
      <w:r w:rsidR="00465D54" w:rsidRPr="00465D54">
        <w:rPr>
          <w:rFonts w:hint="eastAsia"/>
        </w:rPr>
        <w:t>なお、このアンケート調査は、本市場と取引のある産地、出荷団体から得た回答を含んでいるため、設問内容によってはその結果に偏りがあることに留意が必要である。</w:t>
      </w:r>
    </w:p>
    <w:p w14:paraId="46093FEE" w14:textId="77777777" w:rsidR="004A70E7" w:rsidRPr="00465D54" w:rsidRDefault="004A70E7" w:rsidP="004A70E7">
      <w:pPr>
        <w:ind w:leftChars="300" w:left="630" w:firstLineChars="100" w:firstLine="210"/>
      </w:pPr>
    </w:p>
    <w:p w14:paraId="6BE6692C" w14:textId="76D0E993" w:rsidR="004A70E7" w:rsidRPr="002D6C0C" w:rsidRDefault="004A70E7" w:rsidP="004A70E7">
      <w:pPr>
        <w:pStyle w:val="4"/>
        <w:numPr>
          <w:ilvl w:val="0"/>
          <w:numId w:val="0"/>
        </w:numPr>
        <w:ind w:left="284" w:firstLineChars="100" w:firstLine="210"/>
      </w:pPr>
      <w:r>
        <w:rPr>
          <w:rFonts w:hint="eastAsia"/>
        </w:rPr>
        <w:t>ア）アンケート概要</w:t>
      </w:r>
    </w:p>
    <w:p w14:paraId="015DA36A" w14:textId="77777777" w:rsidR="004A70E7" w:rsidRPr="00C22730" w:rsidRDefault="004A70E7" w:rsidP="004A70E7">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対象：</w:t>
      </w:r>
      <w:r w:rsidRPr="00C22730">
        <w:rPr>
          <w:rFonts w:ascii="ＭＳ Ｐゴシック" w:eastAsia="ＭＳ Ｐゴシック" w:hAnsi="ＭＳ Ｐゴシック" w:hint="eastAsia"/>
        </w:rPr>
        <w:t>青果部・水産物部の出荷団体</w:t>
      </w:r>
    </w:p>
    <w:p w14:paraId="0052D8AD" w14:textId="77777777" w:rsidR="004A70E7" w:rsidRPr="00C22730" w:rsidRDefault="004A70E7" w:rsidP="004A70E7">
      <w:pPr>
        <w:pStyle w:val="af6"/>
        <w:ind w:leftChars="0" w:left="1276" w:right="-1" w:firstLineChars="200" w:firstLine="420"/>
        <w:rPr>
          <w:rFonts w:ascii="ＭＳ Ｐゴシック" w:eastAsia="ＭＳ Ｐゴシック" w:hAnsi="ＭＳ Ｐゴシック"/>
          <w:bCs/>
        </w:rPr>
      </w:pPr>
      <w:r w:rsidRPr="00C22730">
        <w:rPr>
          <w:rFonts w:ascii="ＭＳ Ｐゴシック" w:eastAsia="ＭＳ Ｐゴシック" w:hAnsi="ＭＳ Ｐゴシック" w:hint="eastAsia"/>
        </w:rPr>
        <w:t>（都道府県、出荷組合組織、荷主・メーカー　等）</w:t>
      </w:r>
    </w:p>
    <w:p w14:paraId="421325A8" w14:textId="77777777" w:rsidR="00B80E24" w:rsidRDefault="004A70E7" w:rsidP="004A70E7">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bCs/>
        </w:rPr>
        <w:t>目的：本市場の利用状況の把握や、競合他市場の利用状況等の分析により、本市</w:t>
      </w:r>
    </w:p>
    <w:p w14:paraId="054F1D0D" w14:textId="66360964" w:rsidR="004A70E7" w:rsidRPr="00B5005D" w:rsidRDefault="004A70E7" w:rsidP="003709F5">
      <w:pPr>
        <w:pStyle w:val="af6"/>
        <w:ind w:leftChars="0" w:left="1276" w:right="-1" w:firstLineChars="250" w:firstLine="525"/>
        <w:rPr>
          <w:rFonts w:ascii="ＭＳ Ｐゴシック" w:eastAsia="ＭＳ Ｐゴシック" w:hAnsi="ＭＳ Ｐゴシック"/>
          <w:bCs/>
        </w:rPr>
      </w:pPr>
      <w:r>
        <w:rPr>
          <w:rFonts w:ascii="ＭＳ Ｐゴシック" w:eastAsia="ＭＳ Ｐゴシック" w:hAnsi="ＭＳ Ｐゴシック" w:hint="eastAsia"/>
          <w:bCs/>
        </w:rPr>
        <w:t>場の現状と課題を明らかにすることを目的とする</w:t>
      </w:r>
    </w:p>
    <w:p w14:paraId="471A1D2D" w14:textId="77777777" w:rsidR="004A70E7" w:rsidRPr="00C22730" w:rsidRDefault="004A70E7" w:rsidP="004A70E7">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調査時期</w:t>
      </w:r>
    </w:p>
    <w:p w14:paraId="4FDE242E" w14:textId="77777777" w:rsidR="004A70E7" w:rsidRPr="00C22730" w:rsidRDefault="004A70E7" w:rsidP="004A70E7">
      <w:pPr>
        <w:pStyle w:val="af6"/>
        <w:ind w:right="-1" w:firstLineChars="300" w:firstLine="630"/>
        <w:rPr>
          <w:rFonts w:ascii="ＭＳ Ｐゴシック" w:eastAsia="ＭＳ Ｐゴシック" w:hAnsi="ＭＳ Ｐゴシック"/>
          <w:bCs/>
        </w:rPr>
      </w:pPr>
      <w:r w:rsidRPr="00C22730">
        <w:rPr>
          <w:rFonts w:ascii="ＭＳ Ｐゴシック" w:eastAsia="ＭＳ Ｐゴシック" w:hAnsi="ＭＳ Ｐゴシック" w:hint="eastAsia"/>
          <w:bCs/>
        </w:rPr>
        <w:t>青果部出荷団体</w:t>
      </w:r>
    </w:p>
    <w:p w14:paraId="181ECCEF" w14:textId="77777777" w:rsidR="004A70E7" w:rsidRPr="00C22730" w:rsidRDefault="004A70E7" w:rsidP="004A70E7">
      <w:pPr>
        <w:pStyle w:val="af6"/>
        <w:ind w:right="-1" w:firstLineChars="500" w:firstLine="1050"/>
        <w:rPr>
          <w:rFonts w:ascii="ＭＳ Ｐゴシック" w:eastAsia="ＭＳ Ｐゴシック" w:hAnsi="ＭＳ Ｐゴシック"/>
          <w:bCs/>
        </w:rPr>
      </w:pPr>
      <w:r w:rsidRPr="00C22730">
        <w:rPr>
          <w:rFonts w:ascii="ＭＳ Ｐゴシック" w:eastAsia="ＭＳ Ｐゴシック" w:hAnsi="ＭＳ Ｐゴシック" w:hint="eastAsia"/>
          <w:bCs/>
        </w:rPr>
        <w:t>配布：</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10月23日（金）</w:t>
      </w:r>
      <w:r>
        <w:rPr>
          <w:rFonts w:ascii="ＭＳ Ｐゴシック" w:eastAsia="ＭＳ Ｐゴシック" w:hAnsi="ＭＳ Ｐゴシック" w:hint="eastAsia"/>
          <w:bCs/>
        </w:rPr>
        <w:t>、</w:t>
      </w:r>
      <w:r w:rsidRPr="00C22730">
        <w:rPr>
          <w:rFonts w:ascii="ＭＳ Ｐゴシック" w:eastAsia="ＭＳ Ｐゴシック" w:hAnsi="ＭＳ Ｐゴシック" w:hint="eastAsia"/>
          <w:bCs/>
        </w:rPr>
        <w:t>回収：</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11月</w:t>
      </w:r>
      <w:r>
        <w:rPr>
          <w:rFonts w:ascii="ＭＳ Ｐゴシック" w:eastAsia="ＭＳ Ｐゴシック" w:hAnsi="ＭＳ Ｐゴシック" w:hint="eastAsia"/>
          <w:bCs/>
        </w:rPr>
        <w:t xml:space="preserve"> </w:t>
      </w:r>
      <w:r w:rsidRPr="00C22730">
        <w:rPr>
          <w:rFonts w:ascii="ＭＳ Ｐゴシック" w:eastAsia="ＭＳ Ｐゴシック" w:hAnsi="ＭＳ Ｐゴシック" w:hint="eastAsia"/>
          <w:bCs/>
        </w:rPr>
        <w:t>6日（金）〆切</w:t>
      </w:r>
    </w:p>
    <w:p w14:paraId="70A8A697" w14:textId="77777777" w:rsidR="004A70E7" w:rsidRPr="00C22730" w:rsidRDefault="004A70E7" w:rsidP="004A70E7">
      <w:pPr>
        <w:pStyle w:val="af6"/>
        <w:ind w:right="-1" w:firstLineChars="300" w:firstLine="630"/>
        <w:rPr>
          <w:rFonts w:ascii="ＭＳ Ｐゴシック" w:eastAsia="ＭＳ Ｐゴシック" w:hAnsi="ＭＳ Ｐゴシック"/>
          <w:bCs/>
        </w:rPr>
      </w:pPr>
      <w:r w:rsidRPr="00C22730">
        <w:rPr>
          <w:rFonts w:ascii="ＭＳ Ｐゴシック" w:eastAsia="ＭＳ Ｐゴシック" w:hAnsi="ＭＳ Ｐゴシック" w:hint="eastAsia"/>
          <w:bCs/>
        </w:rPr>
        <w:t>水産物部出荷団体</w:t>
      </w:r>
    </w:p>
    <w:p w14:paraId="110BF0C9" w14:textId="77777777" w:rsidR="004A70E7" w:rsidRPr="00C22730" w:rsidRDefault="004A70E7" w:rsidP="004A70E7">
      <w:pPr>
        <w:pStyle w:val="af6"/>
        <w:ind w:right="-1" w:firstLineChars="500" w:firstLine="1050"/>
        <w:rPr>
          <w:rFonts w:ascii="ＭＳ Ｐゴシック" w:eastAsia="ＭＳ Ｐゴシック" w:hAnsi="ＭＳ Ｐゴシック"/>
          <w:bCs/>
        </w:rPr>
      </w:pPr>
      <w:r w:rsidRPr="00C22730">
        <w:rPr>
          <w:rFonts w:ascii="ＭＳ Ｐゴシック" w:eastAsia="ＭＳ Ｐゴシック" w:hAnsi="ＭＳ Ｐゴシック" w:hint="eastAsia"/>
          <w:bCs/>
        </w:rPr>
        <w:t>配布：</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10月30日（金）</w:t>
      </w:r>
      <w:r>
        <w:rPr>
          <w:rFonts w:ascii="ＭＳ Ｐゴシック" w:eastAsia="ＭＳ Ｐゴシック" w:hAnsi="ＭＳ Ｐゴシック" w:hint="eastAsia"/>
          <w:bCs/>
        </w:rPr>
        <w:t>、</w:t>
      </w:r>
      <w:r w:rsidRPr="00C22730">
        <w:rPr>
          <w:rFonts w:ascii="ＭＳ Ｐゴシック" w:eastAsia="ＭＳ Ｐゴシック" w:hAnsi="ＭＳ Ｐゴシック" w:hint="eastAsia"/>
          <w:bCs/>
        </w:rPr>
        <w:t>回収：</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11月</w:t>
      </w:r>
      <w:r>
        <w:rPr>
          <w:rFonts w:ascii="ＭＳ Ｐゴシック" w:eastAsia="ＭＳ Ｐゴシック" w:hAnsi="ＭＳ Ｐゴシック" w:hint="eastAsia"/>
          <w:bCs/>
        </w:rPr>
        <w:t xml:space="preserve"> </w:t>
      </w:r>
      <w:r w:rsidRPr="00C22730">
        <w:rPr>
          <w:rFonts w:ascii="ＭＳ Ｐゴシック" w:eastAsia="ＭＳ Ｐゴシック" w:hAnsi="ＭＳ Ｐゴシック" w:hint="eastAsia"/>
          <w:bCs/>
        </w:rPr>
        <w:t>9日（月）〆切</w:t>
      </w:r>
    </w:p>
    <w:p w14:paraId="1221014D" w14:textId="77777777" w:rsidR="004A70E7" w:rsidRDefault="004A70E7" w:rsidP="004A70E7">
      <w:pPr>
        <w:pStyle w:val="af6"/>
        <w:numPr>
          <w:ilvl w:val="0"/>
          <w:numId w:val="5"/>
        </w:numPr>
        <w:ind w:leftChars="0" w:left="1276" w:right="-1" w:hanging="425"/>
        <w:rPr>
          <w:rFonts w:ascii="ＭＳ Ｐゴシック" w:eastAsia="ＭＳ Ｐゴシック" w:hAnsi="ＭＳ Ｐゴシック"/>
        </w:rPr>
      </w:pPr>
      <w:r>
        <w:rPr>
          <w:rFonts w:ascii="ＭＳ Ｐゴシック" w:eastAsia="ＭＳ Ｐゴシック" w:hAnsi="ＭＳ Ｐゴシック" w:hint="eastAsia"/>
        </w:rPr>
        <w:t>配布方法：</w:t>
      </w:r>
      <w:r w:rsidRPr="00C22730">
        <w:rPr>
          <w:rFonts w:ascii="ＭＳ Ｐゴシック" w:eastAsia="ＭＳ Ｐゴシック" w:hAnsi="ＭＳ Ｐゴシック" w:hint="eastAsia"/>
        </w:rPr>
        <w:t>卸売業者を通じて紹介頂いた団体に対し、電話にて趣旨説明の後、</w:t>
      </w:r>
    </w:p>
    <w:p w14:paraId="173B95E1" w14:textId="77777777" w:rsidR="004A70E7" w:rsidRPr="00C22730" w:rsidRDefault="004A70E7" w:rsidP="004A70E7">
      <w:pPr>
        <w:pStyle w:val="af6"/>
        <w:ind w:leftChars="0" w:left="1276" w:right="-1" w:firstLineChars="450" w:firstLine="945"/>
        <w:rPr>
          <w:rFonts w:ascii="ＭＳ Ｐゴシック" w:eastAsia="ＭＳ Ｐゴシック" w:hAnsi="ＭＳ Ｐゴシック"/>
        </w:rPr>
      </w:pPr>
      <w:r w:rsidRPr="00C22730">
        <w:rPr>
          <w:rFonts w:ascii="ＭＳ Ｐゴシック" w:eastAsia="ＭＳ Ｐゴシック" w:hAnsi="ＭＳ Ｐゴシック" w:hint="eastAsia"/>
        </w:rPr>
        <w:t>郵送配布</w:t>
      </w:r>
    </w:p>
    <w:p w14:paraId="63F1A756" w14:textId="77777777" w:rsidR="004A70E7" w:rsidRPr="00C22730" w:rsidRDefault="004A70E7" w:rsidP="004A70E7">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回収方法：</w:t>
      </w:r>
      <w:r w:rsidRPr="00C22730">
        <w:rPr>
          <w:rFonts w:ascii="ＭＳ Ｐゴシック" w:eastAsia="ＭＳ Ｐゴシック" w:hAnsi="ＭＳ Ｐゴシック" w:hint="eastAsia"/>
        </w:rPr>
        <w:t>郵送時の返信封筒にて、各団体より郵送</w:t>
      </w:r>
    </w:p>
    <w:p w14:paraId="48AD7CD6" w14:textId="47E49726" w:rsidR="004A70E7" w:rsidRPr="0038552A" w:rsidRDefault="004A70E7" w:rsidP="004A70E7">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配布・回収状況：</w:t>
      </w:r>
      <w:r w:rsidR="00465D54">
        <w:rPr>
          <w:rFonts w:ascii="ＭＳ Ｐゴシック" w:eastAsia="ＭＳ Ｐゴシック" w:hAnsi="ＭＳ Ｐゴシック" w:hint="eastAsia"/>
        </w:rPr>
        <w:t>次頁の</w:t>
      </w:r>
      <w:r w:rsidRPr="00064FCC">
        <w:rPr>
          <w:rFonts w:ascii="ＭＳ Ｐゴシック" w:eastAsia="ＭＳ Ｐゴシック" w:hAnsi="ＭＳ Ｐゴシック"/>
        </w:rPr>
        <w:fldChar w:fldCharType="begin"/>
      </w:r>
      <w:r w:rsidRPr="00064FCC">
        <w:rPr>
          <w:rFonts w:ascii="ＭＳ Ｐゴシック" w:eastAsia="ＭＳ Ｐゴシック" w:hAnsi="ＭＳ Ｐゴシック"/>
        </w:rPr>
        <w:instrText xml:space="preserve"> </w:instrText>
      </w:r>
      <w:r w:rsidRPr="00064FCC">
        <w:rPr>
          <w:rFonts w:ascii="ＭＳ Ｐゴシック" w:eastAsia="ＭＳ Ｐゴシック" w:hAnsi="ＭＳ Ｐゴシック" w:hint="eastAsia"/>
        </w:rPr>
        <w:instrText>REF _Ref61445596 \h</w:instrText>
      </w:r>
      <w:r w:rsidRPr="00064FCC">
        <w:rPr>
          <w:rFonts w:ascii="ＭＳ Ｐゴシック" w:eastAsia="ＭＳ Ｐゴシック" w:hAnsi="ＭＳ Ｐゴシック"/>
        </w:rPr>
        <w:instrText xml:space="preserve"> </w:instrText>
      </w:r>
      <w:r>
        <w:rPr>
          <w:rFonts w:ascii="ＭＳ Ｐゴシック" w:eastAsia="ＭＳ Ｐゴシック" w:hAnsi="ＭＳ Ｐゴシック"/>
        </w:rPr>
        <w:instrText xml:space="preserve"> \* MERGEFORMAT </w:instrText>
      </w:r>
      <w:r w:rsidRPr="00064FCC">
        <w:rPr>
          <w:rFonts w:ascii="ＭＳ Ｐゴシック" w:eastAsia="ＭＳ Ｐゴシック" w:hAnsi="ＭＳ Ｐゴシック"/>
        </w:rPr>
      </w:r>
      <w:r w:rsidRPr="00064FCC">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hint="eastAsia"/>
        </w:rPr>
        <w:t xml:space="preserve">表 </w:t>
      </w:r>
      <w:r w:rsidR="008B459C" w:rsidRPr="008B459C">
        <w:rPr>
          <w:rFonts w:ascii="ＭＳ Ｐゴシック" w:eastAsia="ＭＳ Ｐゴシック" w:hAnsi="ＭＳ Ｐゴシック"/>
          <w:noProof/>
        </w:rPr>
        <w:t>15</w:t>
      </w:r>
      <w:r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w:t>
      </w:r>
      <w:r>
        <w:rPr>
          <w:rFonts w:ascii="ＭＳ Ｐゴシック" w:eastAsia="ＭＳ Ｐゴシック" w:hAnsi="ＭＳ Ｐゴシック" w:hint="eastAsia"/>
        </w:rPr>
        <w:t>示すとおり、青果部65％、水産物部81％</w:t>
      </w:r>
    </w:p>
    <w:p w14:paraId="6FB8749D" w14:textId="608B66E8" w:rsidR="00465D54" w:rsidRPr="00075108" w:rsidRDefault="00465D54" w:rsidP="00465D54">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属性（地域性）：次頁の</w:t>
      </w:r>
      <w:r w:rsidRPr="00075108">
        <w:rPr>
          <w:rFonts w:ascii="ＭＳ Ｐゴシック" w:eastAsia="ＭＳ Ｐゴシック" w:hAnsi="ＭＳ Ｐゴシック"/>
        </w:rPr>
        <w:fldChar w:fldCharType="begin"/>
      </w:r>
      <w:r w:rsidRPr="00075108">
        <w:rPr>
          <w:rFonts w:ascii="ＭＳ Ｐゴシック" w:eastAsia="ＭＳ Ｐゴシック" w:hAnsi="ＭＳ Ｐゴシック"/>
        </w:rPr>
        <w:instrText xml:space="preserve"> </w:instrText>
      </w:r>
      <w:r w:rsidRPr="00075108">
        <w:rPr>
          <w:rFonts w:ascii="ＭＳ Ｐゴシック" w:eastAsia="ＭＳ Ｐゴシック" w:hAnsi="ＭＳ Ｐゴシック" w:hint="eastAsia"/>
        </w:rPr>
        <w:instrText>REF _Ref62220313 \h</w:instrText>
      </w:r>
      <w:r w:rsidRPr="00075108">
        <w:rPr>
          <w:rFonts w:ascii="ＭＳ Ｐゴシック" w:eastAsia="ＭＳ Ｐゴシック" w:hAnsi="ＭＳ Ｐゴシック"/>
        </w:rPr>
        <w:instrText xml:space="preserve"> </w:instrText>
      </w:r>
      <w:r>
        <w:rPr>
          <w:rFonts w:ascii="ＭＳ Ｐゴシック" w:eastAsia="ＭＳ Ｐゴシック" w:hAnsi="ＭＳ Ｐゴシック"/>
        </w:rPr>
        <w:instrText xml:space="preserve"> \* MERGEFORMAT </w:instrText>
      </w:r>
      <w:r w:rsidRPr="00075108">
        <w:rPr>
          <w:rFonts w:ascii="ＭＳ Ｐゴシック" w:eastAsia="ＭＳ Ｐゴシック" w:hAnsi="ＭＳ Ｐゴシック"/>
        </w:rPr>
      </w:r>
      <w:r w:rsidRPr="00075108">
        <w:rPr>
          <w:rFonts w:ascii="ＭＳ Ｐゴシック" w:eastAsia="ＭＳ Ｐゴシック" w:hAnsi="ＭＳ Ｐゴシック"/>
        </w:rPr>
        <w:fldChar w:fldCharType="separate"/>
      </w:r>
      <w:r w:rsidR="008B459C" w:rsidRPr="008B459C">
        <w:rPr>
          <w:rFonts w:ascii="ＭＳ Ｐゴシック" w:eastAsia="ＭＳ Ｐゴシック" w:hAnsi="ＭＳ Ｐゴシック"/>
        </w:rPr>
        <w:t xml:space="preserve">図 </w:t>
      </w:r>
      <w:r w:rsidR="008B459C" w:rsidRPr="008B459C">
        <w:rPr>
          <w:rFonts w:ascii="ＭＳ Ｐゴシック" w:eastAsia="ＭＳ Ｐゴシック" w:hAnsi="ＭＳ Ｐゴシック"/>
          <w:noProof/>
        </w:rPr>
        <w:t>26</w:t>
      </w:r>
      <w:r w:rsidRPr="00075108">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w:t>
      </w:r>
    </w:p>
    <w:p w14:paraId="429AFB7A" w14:textId="6C9CD4A2" w:rsidR="00465D54" w:rsidRDefault="00465D54">
      <w:pPr>
        <w:widowControl/>
        <w:jc w:val="left"/>
        <w:rPr>
          <w:rFonts w:ascii="ＭＳ Ｐゴシック" w:eastAsia="ＭＳ Ｐゴシック" w:hAnsi="ＭＳ Ｐゴシック"/>
          <w:bCs/>
          <w:szCs w:val="22"/>
        </w:rPr>
      </w:pPr>
      <w:r>
        <w:rPr>
          <w:rFonts w:ascii="ＭＳ Ｐゴシック" w:eastAsia="ＭＳ Ｐゴシック" w:hAnsi="ＭＳ Ｐゴシック"/>
          <w:bCs/>
        </w:rPr>
        <w:br w:type="page"/>
      </w:r>
    </w:p>
    <w:p w14:paraId="4EAE5A13" w14:textId="2CEF67B4" w:rsidR="004A70E7" w:rsidRPr="0038552A" w:rsidRDefault="00465D54" w:rsidP="004A70E7">
      <w:pPr>
        <w:pStyle w:val="afa"/>
      </w:pPr>
      <w:bookmarkStart w:id="64" w:name="_Ref61445596"/>
      <w:r>
        <w:rPr>
          <w:rFonts w:hint="eastAsia"/>
          <w:bCs w:val="0"/>
          <w:noProof/>
        </w:rPr>
        <w:drawing>
          <wp:anchor distT="0" distB="0" distL="114300" distR="114300" simplePos="0" relativeHeight="251906048" behindDoc="0" locked="0" layoutInCell="1" allowOverlap="1" wp14:anchorId="7E9798B7" wp14:editId="303E2CEF">
            <wp:simplePos x="0" y="0"/>
            <wp:positionH relativeFrom="margin">
              <wp:align>center</wp:align>
            </wp:positionH>
            <wp:positionV relativeFrom="paragraph">
              <wp:posOffset>231775</wp:posOffset>
            </wp:positionV>
            <wp:extent cx="3598545" cy="1320800"/>
            <wp:effectExtent l="0" t="0" r="1905" b="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598545" cy="132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70E7">
        <w:rPr>
          <w:rFonts w:hint="eastAsia"/>
        </w:rPr>
        <w:t xml:space="preserve">表 </w:t>
      </w:r>
      <w:r w:rsidR="004A70E7">
        <w:fldChar w:fldCharType="begin"/>
      </w:r>
      <w:r w:rsidR="004A70E7">
        <w:instrText xml:space="preserve"> </w:instrText>
      </w:r>
      <w:r w:rsidR="004A70E7">
        <w:rPr>
          <w:rFonts w:hint="eastAsia"/>
        </w:rPr>
        <w:instrText>SEQ 表 \* ARABIC</w:instrText>
      </w:r>
      <w:r w:rsidR="004A70E7">
        <w:instrText xml:space="preserve"> </w:instrText>
      </w:r>
      <w:r w:rsidR="004A70E7">
        <w:fldChar w:fldCharType="separate"/>
      </w:r>
      <w:r w:rsidR="008B459C">
        <w:rPr>
          <w:noProof/>
        </w:rPr>
        <w:t>15</w:t>
      </w:r>
      <w:r w:rsidR="004A70E7">
        <w:fldChar w:fldCharType="end"/>
      </w:r>
      <w:bookmarkEnd w:id="64"/>
      <w:r w:rsidR="004A70E7">
        <w:rPr>
          <w:rFonts w:hint="eastAsia"/>
        </w:rPr>
        <w:t xml:space="preserve">　</w:t>
      </w:r>
      <w:r w:rsidR="004A70E7" w:rsidRPr="0038552A">
        <w:rPr>
          <w:rFonts w:hint="eastAsia"/>
        </w:rPr>
        <w:t>アンケート配布・回収</w:t>
      </w:r>
      <w:r w:rsidR="004A70E7">
        <w:rPr>
          <w:rFonts w:hint="eastAsia"/>
        </w:rPr>
        <w:t>結果</w:t>
      </w:r>
    </w:p>
    <w:p w14:paraId="11C2742E" w14:textId="464E3B59" w:rsidR="004A70E7" w:rsidRDefault="004A70E7" w:rsidP="004A70E7">
      <w:pPr>
        <w:pStyle w:val="af6"/>
        <w:ind w:leftChars="0" w:left="1276" w:right="-1"/>
        <w:rPr>
          <w:rFonts w:ascii="ＭＳ Ｐゴシック" w:eastAsia="ＭＳ Ｐゴシック" w:hAnsi="ＭＳ Ｐゴシック"/>
          <w:bCs/>
        </w:rPr>
      </w:pPr>
    </w:p>
    <w:p w14:paraId="6BEFC40D" w14:textId="77777777" w:rsidR="004A70E7" w:rsidRPr="00C22730" w:rsidRDefault="004A70E7" w:rsidP="004A70E7">
      <w:pPr>
        <w:pStyle w:val="af6"/>
        <w:ind w:leftChars="0" w:left="1276" w:right="-1"/>
        <w:rPr>
          <w:rFonts w:ascii="ＭＳ Ｐゴシック" w:eastAsia="ＭＳ Ｐゴシック" w:hAnsi="ＭＳ Ｐゴシック"/>
          <w:bCs/>
        </w:rPr>
      </w:pPr>
    </w:p>
    <w:p w14:paraId="68412187" w14:textId="77777777" w:rsidR="004A70E7" w:rsidRPr="00C22730" w:rsidRDefault="004A70E7" w:rsidP="004A70E7">
      <w:pPr>
        <w:pStyle w:val="af6"/>
        <w:ind w:leftChars="0" w:left="1276" w:right="-1"/>
        <w:rPr>
          <w:rFonts w:ascii="ＭＳ Ｐゴシック" w:eastAsia="ＭＳ Ｐゴシック" w:hAnsi="ＭＳ Ｐゴシック"/>
          <w:bCs/>
        </w:rPr>
      </w:pPr>
    </w:p>
    <w:p w14:paraId="25B02D28" w14:textId="3A011E52" w:rsidR="00465D54" w:rsidRDefault="00465D54">
      <w:pPr>
        <w:widowControl/>
        <w:jc w:val="left"/>
        <w:rPr>
          <w:rFonts w:ascii="ＭＳ Ｐゴシック" w:eastAsia="ＭＳ Ｐゴシック" w:hAnsi="ＭＳ Ｐゴシック"/>
          <w:bCs/>
          <w:szCs w:val="22"/>
        </w:rPr>
      </w:pPr>
    </w:p>
    <w:p w14:paraId="1225D051" w14:textId="77777777" w:rsidR="004A70E7" w:rsidRDefault="004A70E7" w:rsidP="004A70E7">
      <w:pPr>
        <w:pStyle w:val="af6"/>
        <w:ind w:leftChars="0" w:left="1276" w:right="-1"/>
        <w:rPr>
          <w:rFonts w:ascii="ＭＳ Ｐゴシック" w:eastAsia="ＭＳ Ｐゴシック" w:hAnsi="ＭＳ Ｐゴシック"/>
          <w:bCs/>
        </w:rPr>
      </w:pPr>
    </w:p>
    <w:p w14:paraId="72C12DB2" w14:textId="77777777" w:rsidR="004A70E7" w:rsidRPr="00C22730" w:rsidRDefault="004A70E7" w:rsidP="004A70E7">
      <w:pPr>
        <w:pStyle w:val="af6"/>
        <w:ind w:leftChars="0" w:left="1276" w:right="-1"/>
        <w:rPr>
          <w:rFonts w:ascii="ＭＳ Ｐゴシック" w:eastAsia="ＭＳ Ｐゴシック" w:hAnsi="ＭＳ Ｐゴシック"/>
          <w:bCs/>
        </w:rPr>
      </w:pPr>
    </w:p>
    <w:p w14:paraId="265E2EE6" w14:textId="77777777" w:rsidR="004A70E7" w:rsidRPr="00075108" w:rsidRDefault="004A70E7" w:rsidP="004A70E7">
      <w:pPr>
        <w:pStyle w:val="af6"/>
        <w:ind w:leftChars="0" w:left="1276" w:right="-1"/>
        <w:rPr>
          <w:rFonts w:ascii="ＭＳ Ｐゴシック" w:eastAsia="ＭＳ Ｐゴシック" w:hAnsi="ＭＳ Ｐゴシック"/>
          <w:bCs/>
        </w:rPr>
      </w:pPr>
    </w:p>
    <w:p w14:paraId="0639F078" w14:textId="1A28EE59" w:rsidR="004A70E7" w:rsidRPr="00C22730" w:rsidRDefault="004A70E7" w:rsidP="004A70E7">
      <w:pPr>
        <w:pStyle w:val="afa"/>
        <w:rPr>
          <w:bCs w:val="0"/>
        </w:rPr>
      </w:pPr>
      <w:bookmarkStart w:id="65" w:name="_Ref62220313"/>
      <w:r>
        <w:t xml:space="preserve">図 </w:t>
      </w:r>
      <w:fldSimple w:instr=" SEQ 図 \* ARABIC ">
        <w:r w:rsidR="008B459C">
          <w:rPr>
            <w:noProof/>
          </w:rPr>
          <w:t>26</w:t>
        </w:r>
      </w:fldSimple>
      <w:bookmarkEnd w:id="65"/>
      <w:r>
        <w:rPr>
          <w:rFonts w:hint="eastAsia"/>
        </w:rPr>
        <w:t xml:space="preserve">　アンケート配布先属性（地域性）　（左：青果出荷団体、右：水産物出荷団体）</w:t>
      </w:r>
    </w:p>
    <w:p w14:paraId="77CAE6EF" w14:textId="46A61DDF" w:rsidR="004A70E7" w:rsidRDefault="00465D54" w:rsidP="004A70E7">
      <w:pPr>
        <w:pStyle w:val="af6"/>
        <w:ind w:leftChars="0" w:left="1276" w:right="-1"/>
        <w:rPr>
          <w:rFonts w:ascii="ＭＳ Ｐゴシック" w:eastAsia="ＭＳ Ｐゴシック" w:hAnsi="ＭＳ Ｐゴシック"/>
          <w:bCs/>
        </w:rPr>
      </w:pPr>
      <w:r>
        <w:rPr>
          <w:rFonts w:ascii="ＭＳ Ｐゴシック" w:eastAsia="ＭＳ Ｐゴシック" w:hAnsi="ＭＳ Ｐゴシック"/>
          <w:bCs/>
          <w:noProof/>
        </w:rPr>
        <mc:AlternateContent>
          <mc:Choice Requires="wps">
            <w:drawing>
              <wp:anchor distT="0" distB="0" distL="114300" distR="114300" simplePos="0" relativeHeight="251908096" behindDoc="0" locked="0" layoutInCell="1" allowOverlap="1" wp14:anchorId="052F34B2" wp14:editId="624E8AD5">
                <wp:simplePos x="0" y="0"/>
                <wp:positionH relativeFrom="column">
                  <wp:posOffset>3818814</wp:posOffset>
                </wp:positionH>
                <wp:positionV relativeFrom="paragraph">
                  <wp:posOffset>32766</wp:posOffset>
                </wp:positionV>
                <wp:extent cx="1339215" cy="329565"/>
                <wp:effectExtent l="0" t="0" r="0" b="0"/>
                <wp:wrapNone/>
                <wp:docPr id="183" name="テキスト ボックス 183"/>
                <wp:cNvGraphicFramePr/>
                <a:graphic xmlns:a="http://schemas.openxmlformats.org/drawingml/2006/main">
                  <a:graphicData uri="http://schemas.microsoft.com/office/word/2010/wordprocessingShape">
                    <wps:wsp>
                      <wps:cNvSpPr txBox="1"/>
                      <wps:spPr>
                        <a:xfrm>
                          <a:off x="0" y="0"/>
                          <a:ext cx="1339215" cy="329565"/>
                        </a:xfrm>
                        <a:prstGeom prst="rect">
                          <a:avLst/>
                        </a:prstGeom>
                        <a:noFill/>
                        <a:ln w="6350">
                          <a:noFill/>
                        </a:ln>
                      </wps:spPr>
                      <wps:txbx>
                        <w:txbxContent>
                          <w:p w14:paraId="6A779161" w14:textId="77777777" w:rsidR="008B459C" w:rsidRPr="0038552A" w:rsidRDefault="008B459C" w:rsidP="004A70E7">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F34B2" id="テキスト ボックス 183" o:spid="_x0000_s1082" type="#_x0000_t202" style="position:absolute;left:0;text-align:left;margin-left:300.7pt;margin-top:2.6pt;width:105.45pt;height:25.9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F8QUwIAAG4EAAAOAAAAZHJzL2Uyb0RvYy54bWysVM2O2jAQvlfqO1i+lwABdokIK7orqkpo&#10;dyW22rNxHIiUeFzbkNAjSFUfoq9Q9dznyYt07BAWbXuqenFmPH+e75vJ5KYqcrIT2mQgY9rrdCkR&#10;kkOSyXVMPz3N311TYiyTCctBipjuhaE307dvJqWKRB82kCdCE0wiTVSqmG6sVVEQGL4RBTMdUEKi&#10;MQVdMIuqXgeJZiVmL/Kg3+2OghJ0ojRwYQze3jVGOvX501Rw+5CmRliSxxTfZv2p/blyZzCdsGit&#10;mdpk/PQM9g+vKFgmseg51R2zjGx19keqIuMaDKS2w6EIIE0zLnwP2E2v+6qb5YYp4XtBcIw6w2T+&#10;X1p+v3vUJEuQu+uQEskKJKk+fq0PP+rDr/r4jdTH7/XxWB9+ok6cE0JWKhNh5FJhrK3eQ4Xh7b3B&#10;S4dElerCfbFHgnYEf38GXFSWcBcUhuN+b0gJR1vYHw9HQ5cmeIlW2tgPAgrihJhqJNTjzHYLYxvX&#10;1sUVkzDP8tyTmktSxnQUDrs+4GzB5LnEGq6H5q1OstWq8jCEV20jK0j22J+GZmiM4vMMH7Fgxj4y&#10;jVOCLeHk2wc80hywGJwkSjagv/zt3vkjeWilpMSpi6n5vGVaUJJ/lEjruDcYuDH1ymB41UdFX1pW&#10;lxa5LW4BB7uHO6a4F52/zVsx1VA844LMXFU0McmxdkxtK97aZhdwwbiYzbwTDqZidiGXirvUDlYH&#10;8VP1zLQ68WCRwXto55NFr+hofBtCZlsLaea5ckA3qJ7wx6H2bJ8W0G3Npe69Xn4T098AAAD//wMA&#10;UEsDBBQABgAIAAAAIQBhVq8m4AAAAAgBAAAPAAAAZHJzL2Rvd25yZXYueG1sTI9BS8NAFITvgv9h&#10;eYI3u0m0NaTZlBIoguihtRdvL9ltEpp9G7PbNvrrfZ7qcZhh5pt8NdlenM3oO0cK4lkEwlDtdEeN&#10;gv3H5iEF4QOSxt6RUfBtPKyK25scM+0utDXnXWgEl5DPUEEbwpBJ6evWWPQzNxhi7+BGi4Hl2Eg9&#10;4oXLbS+TKFpIix3xQouDKVtTH3cnq+C13Lzjtkps+tOXL2+H9fC1/5wrdX83rZcggpnCNQx/+IwO&#10;BTNV7kTai17BIoqfOKpgnoBgP42TRxAV6+cYZJHL/weKXwAAAP//AwBQSwECLQAUAAYACAAAACEA&#10;toM4kv4AAADhAQAAEwAAAAAAAAAAAAAAAAAAAAAAW0NvbnRlbnRfVHlwZXNdLnhtbFBLAQItABQA&#10;BgAIAAAAIQA4/SH/1gAAAJQBAAALAAAAAAAAAAAAAAAAAC8BAABfcmVscy8ucmVsc1BLAQItABQA&#10;BgAIAAAAIQCXsF8QUwIAAG4EAAAOAAAAAAAAAAAAAAAAAC4CAABkcnMvZTJvRG9jLnhtbFBLAQIt&#10;ABQABgAIAAAAIQBhVq8m4AAAAAgBAAAPAAAAAAAAAAAAAAAAAK0EAABkcnMvZG93bnJldi54bWxQ&#10;SwUGAAAAAAQABADzAAAAugUAAAAA&#10;" filled="f" stroked="f" strokeweight=".5pt">
                <v:textbox>
                  <w:txbxContent>
                    <w:p w14:paraId="6A779161" w14:textId="77777777" w:rsidR="008B459C" w:rsidRPr="0038552A" w:rsidRDefault="008B459C" w:rsidP="004A70E7">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v:textbox>
              </v:shape>
            </w:pict>
          </mc:Fallback>
        </mc:AlternateContent>
      </w:r>
      <w:r>
        <w:rPr>
          <w:rFonts w:ascii="ＭＳ Ｐゴシック" w:eastAsia="ＭＳ Ｐゴシック" w:hAnsi="ＭＳ Ｐゴシック"/>
          <w:bCs/>
          <w:noProof/>
        </w:rPr>
        <mc:AlternateContent>
          <mc:Choice Requires="wps">
            <w:drawing>
              <wp:anchor distT="0" distB="0" distL="114300" distR="114300" simplePos="0" relativeHeight="251907072" behindDoc="0" locked="0" layoutInCell="1" allowOverlap="1" wp14:anchorId="59009E6D" wp14:editId="12ACD96C">
                <wp:simplePos x="0" y="0"/>
                <wp:positionH relativeFrom="column">
                  <wp:posOffset>711835</wp:posOffset>
                </wp:positionH>
                <wp:positionV relativeFrom="paragraph">
                  <wp:posOffset>46990</wp:posOffset>
                </wp:positionV>
                <wp:extent cx="1339215" cy="329565"/>
                <wp:effectExtent l="0" t="0" r="0" b="0"/>
                <wp:wrapNone/>
                <wp:docPr id="182" name="テキスト ボックス 182"/>
                <wp:cNvGraphicFramePr/>
                <a:graphic xmlns:a="http://schemas.openxmlformats.org/drawingml/2006/main">
                  <a:graphicData uri="http://schemas.microsoft.com/office/word/2010/wordprocessingShape">
                    <wps:wsp>
                      <wps:cNvSpPr txBox="1"/>
                      <wps:spPr>
                        <a:xfrm>
                          <a:off x="0" y="0"/>
                          <a:ext cx="1339215" cy="329565"/>
                        </a:xfrm>
                        <a:prstGeom prst="rect">
                          <a:avLst/>
                        </a:prstGeom>
                        <a:noFill/>
                        <a:ln w="6350">
                          <a:noFill/>
                        </a:ln>
                      </wps:spPr>
                      <wps:txbx>
                        <w:txbxContent>
                          <w:p w14:paraId="4461794E" w14:textId="77777777" w:rsidR="008B459C" w:rsidRPr="0038552A" w:rsidRDefault="008B459C" w:rsidP="004A70E7">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09E6D" id="テキスト ボックス 182" o:spid="_x0000_s1083" type="#_x0000_t202" style="position:absolute;left:0;text-align:left;margin-left:56.05pt;margin-top:3.7pt;width:105.45pt;height:25.9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KHRUgIAAG4EAAAOAAAAZHJzL2Uyb0RvYy54bWysVEtu2zAQ3RfoHQjua/lfW7AcuAlcFDCS&#10;AE6RNU1RlgCJw5K0JXcZA0EP0SsUXfc8ukiHlOUYaVdFN9QM58d5b0azq6rIyV5ok4GMaK/TpURI&#10;DnEmtxH9/LB8N6HEWCZjloMUET0IQ6/mb9/MShWKPqSQx0ITTCJNWKqIptaqMAgMT0XBTAeUkGhM&#10;QBfMoqq3QaxZidmLPOh3u+OgBB0rDVwYg7c3jZHOff4kEdzeJYkRluQRxbdZf2p/btwZzGcs3Gqm&#10;0oyfnsH+4RUFyyQWPae6YZaRnc7+SFVkXIOBxHY4FAEkScaF7wG76XVfdbNOmRK+FwTHqDNM5v+l&#10;5bf7e02yGLmb9CmRrECS6uNz/fSjfvpVH7+R+vi9Ph7rp5+oE+eEkJXKhBi5Vhhrqw9QYXh7b/DS&#10;IVElunBf7JGgHcE/nAEXlSXcBQ0G035vRAlH26A/HY1HLk3wEq20sR8FFMQJEdVIqMeZ7VfGNq6t&#10;iysmYZnluSc1l6SM6Hgw6vqAswWT5xJruB6atzrJVpvKwzCYtI1sID5gfxqaoTGKLzN8xIoZe880&#10;Tgm2hJNv7/BIcsBicJIoSUF//du980fy0EpJiVMXUfNlx7SgJP8kkdZpbzh0Y+qV4eh9HxV9adlc&#10;WuSuuAYc7B7umOJedP42b8VEQ/GIC7JwVdHEJMfaEbWteG2bXcAF42Kx8E44mIrZlVwr7lI7WB3E&#10;D9Uj0+rEg0UGb6GdTxa+oqPxbQhZ7CwkmefKAd2gesIfh9qzfVpAtzWXuvd6+U3MfwMAAP//AwBQ&#10;SwMEFAAGAAgAAAAhANvLgsrgAAAACAEAAA8AAABkcnMvZG93bnJldi54bWxMj81OwzAQhO9IvIO1&#10;SNyo80OhhDhVFalCquDQ0gu3TbxNImI7xG4b+vQsJziOZjTzTb6cTC9ONPrOWQXxLAJBtna6s42C&#10;/fv6bgHCB7Qae2dJwTd5WBbXVzlm2p3tlk670AgusT5DBW0IQyalr1sy6GduIMvewY0GA8uxkXrE&#10;M5ebXiZR9CANdpYXWhyobKn+3B2Ngk25fsNtlZjFpS9fXg+r4Wv/MVfq9mZaPYMINIW/MPziMzoU&#10;zFS5o9Ve9KzjJOaogsd7EOynScrfKgXzpxRkkcv/B4ofAAAA//8DAFBLAQItABQABgAIAAAAIQC2&#10;gziS/gAAAOEBAAATAAAAAAAAAAAAAAAAAAAAAABbQ29udGVudF9UeXBlc10ueG1sUEsBAi0AFAAG&#10;AAgAAAAhADj9If/WAAAAlAEAAAsAAAAAAAAAAAAAAAAALwEAAF9yZWxzLy5yZWxzUEsBAi0AFAAG&#10;AAgAAAAhAM2IodFSAgAAbgQAAA4AAAAAAAAAAAAAAAAALgIAAGRycy9lMm9Eb2MueG1sUEsBAi0A&#10;FAAGAAgAAAAhANvLgsrgAAAACAEAAA8AAAAAAAAAAAAAAAAArAQAAGRycy9kb3ducmV2LnhtbFBL&#10;BQYAAAAABAAEAPMAAAC5BQAAAAA=&#10;" filled="f" stroked="f" strokeweight=".5pt">
                <v:textbox>
                  <w:txbxContent>
                    <w:p w14:paraId="4461794E" w14:textId="77777777" w:rsidR="008B459C" w:rsidRPr="0038552A" w:rsidRDefault="008B459C" w:rsidP="004A70E7">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v:textbox>
              </v:shape>
            </w:pict>
          </mc:Fallback>
        </mc:AlternateContent>
      </w:r>
    </w:p>
    <w:p w14:paraId="3E0A59A2" w14:textId="6DD4CCA6" w:rsidR="004A70E7" w:rsidRDefault="00465D54" w:rsidP="004A70E7">
      <w:pPr>
        <w:pStyle w:val="af6"/>
        <w:ind w:leftChars="0" w:left="1276" w:right="-1"/>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902976" behindDoc="0" locked="0" layoutInCell="1" allowOverlap="1" wp14:anchorId="2E7BFD96" wp14:editId="55C9F029">
            <wp:simplePos x="0" y="0"/>
            <wp:positionH relativeFrom="column">
              <wp:posOffset>2827655</wp:posOffset>
            </wp:positionH>
            <wp:positionV relativeFrom="paragraph">
              <wp:posOffset>161290</wp:posOffset>
            </wp:positionV>
            <wp:extent cx="3109431" cy="2079123"/>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09431" cy="207912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ゴシック" w:eastAsia="ＭＳ Ｐゴシック" w:hAnsi="ＭＳ Ｐゴシック"/>
          <w:bCs/>
          <w:noProof/>
        </w:rPr>
        <w:drawing>
          <wp:anchor distT="0" distB="0" distL="114300" distR="114300" simplePos="0" relativeHeight="251901952" behindDoc="0" locked="0" layoutInCell="1" allowOverlap="1" wp14:anchorId="7D8D4575" wp14:editId="143D5CFB">
            <wp:simplePos x="0" y="0"/>
            <wp:positionH relativeFrom="column">
              <wp:posOffset>-556895</wp:posOffset>
            </wp:positionH>
            <wp:positionV relativeFrom="paragraph">
              <wp:posOffset>155575</wp:posOffset>
            </wp:positionV>
            <wp:extent cx="3437556" cy="1924050"/>
            <wp:effectExtent l="0" t="0" r="0" b="0"/>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2">
                      <a:extLst>
                        <a:ext uri="{28A0092B-C50C-407E-A947-70E740481C1C}">
                          <a14:useLocalDpi xmlns:a14="http://schemas.microsoft.com/office/drawing/2010/main" val="0"/>
                        </a:ext>
                      </a:extLst>
                    </a:blip>
                    <a:srcRect t="1870" b="7630"/>
                    <a:stretch/>
                  </pic:blipFill>
                  <pic:spPr bwMode="auto">
                    <a:xfrm>
                      <a:off x="0" y="0"/>
                      <a:ext cx="3437556"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1D6A9A" w14:textId="1B1AB841" w:rsidR="004A70E7" w:rsidRDefault="004A70E7" w:rsidP="004A70E7">
      <w:pPr>
        <w:pStyle w:val="af6"/>
        <w:ind w:leftChars="0" w:left="1276" w:right="-1"/>
        <w:rPr>
          <w:rFonts w:ascii="ＭＳ Ｐゴシック" w:eastAsia="ＭＳ Ｐゴシック" w:hAnsi="ＭＳ Ｐゴシック"/>
          <w:bCs/>
        </w:rPr>
      </w:pPr>
    </w:p>
    <w:p w14:paraId="398F6C1D" w14:textId="7C63DD44" w:rsidR="004A70E7" w:rsidRDefault="004A70E7" w:rsidP="004A70E7">
      <w:pPr>
        <w:pStyle w:val="af6"/>
        <w:ind w:leftChars="0" w:left="1276" w:right="-1"/>
        <w:rPr>
          <w:rFonts w:ascii="ＭＳ Ｐゴシック" w:eastAsia="ＭＳ Ｐゴシック" w:hAnsi="ＭＳ Ｐゴシック"/>
          <w:bCs/>
        </w:rPr>
      </w:pPr>
    </w:p>
    <w:p w14:paraId="4E336A07" w14:textId="0A97DA5E" w:rsidR="004A70E7" w:rsidRDefault="004A70E7" w:rsidP="004A70E7">
      <w:pPr>
        <w:pStyle w:val="af6"/>
        <w:ind w:leftChars="0" w:left="1276" w:right="-1"/>
        <w:rPr>
          <w:rFonts w:ascii="ＭＳ Ｐゴシック" w:eastAsia="ＭＳ Ｐゴシック" w:hAnsi="ＭＳ Ｐゴシック"/>
          <w:bCs/>
        </w:rPr>
      </w:pPr>
    </w:p>
    <w:p w14:paraId="2577720D" w14:textId="1639DE9E" w:rsidR="004A70E7" w:rsidRDefault="004A70E7" w:rsidP="004A70E7">
      <w:pPr>
        <w:pStyle w:val="af6"/>
        <w:ind w:leftChars="0" w:left="1276" w:right="-1"/>
        <w:rPr>
          <w:rFonts w:ascii="ＭＳ Ｐゴシック" w:eastAsia="ＭＳ Ｐゴシック" w:hAnsi="ＭＳ Ｐゴシック"/>
          <w:bCs/>
        </w:rPr>
      </w:pPr>
    </w:p>
    <w:p w14:paraId="51428F15" w14:textId="0178019C" w:rsidR="00465D54" w:rsidRDefault="00465D54" w:rsidP="004A70E7">
      <w:pPr>
        <w:pStyle w:val="af6"/>
        <w:ind w:leftChars="0" w:left="1276" w:right="-1"/>
        <w:rPr>
          <w:rFonts w:ascii="ＭＳ Ｐゴシック" w:eastAsia="ＭＳ Ｐゴシック" w:hAnsi="ＭＳ Ｐゴシック"/>
          <w:bCs/>
        </w:rPr>
      </w:pPr>
    </w:p>
    <w:p w14:paraId="73E25D24" w14:textId="77777777" w:rsidR="00465D54" w:rsidRPr="00DF6F52" w:rsidRDefault="00465D54" w:rsidP="004A70E7">
      <w:pPr>
        <w:pStyle w:val="af6"/>
        <w:ind w:leftChars="0" w:left="1276" w:right="-1"/>
        <w:rPr>
          <w:rFonts w:ascii="ＭＳ Ｐゴシック" w:eastAsia="ＭＳ Ｐゴシック" w:hAnsi="ＭＳ Ｐゴシック" w:hint="eastAsia"/>
          <w:bCs/>
        </w:rPr>
      </w:pPr>
    </w:p>
    <w:p w14:paraId="64193480" w14:textId="2B49857B" w:rsidR="00465D54" w:rsidRDefault="00465D54" w:rsidP="004A70E7">
      <w:pPr>
        <w:pStyle w:val="af6"/>
        <w:ind w:leftChars="0" w:left="1276" w:right="-1"/>
        <w:rPr>
          <w:rFonts w:ascii="ＭＳ Ｐゴシック" w:eastAsia="ＭＳ Ｐゴシック" w:hAnsi="ＭＳ Ｐゴシック"/>
          <w:bCs/>
        </w:rPr>
      </w:pPr>
    </w:p>
    <w:p w14:paraId="37DB031A" w14:textId="5F18BA59" w:rsidR="00465D54" w:rsidRDefault="00465D54" w:rsidP="004A70E7">
      <w:pPr>
        <w:pStyle w:val="af6"/>
        <w:ind w:leftChars="0" w:left="1276" w:right="-1"/>
        <w:rPr>
          <w:rFonts w:ascii="ＭＳ Ｐゴシック" w:eastAsia="ＭＳ Ｐゴシック" w:hAnsi="ＭＳ Ｐゴシック"/>
          <w:bCs/>
        </w:rPr>
      </w:pPr>
    </w:p>
    <w:p w14:paraId="725F1896" w14:textId="514EBB0C" w:rsidR="004A70E7" w:rsidRDefault="004A70E7" w:rsidP="004A70E7">
      <w:pPr>
        <w:pStyle w:val="af6"/>
        <w:ind w:leftChars="0" w:left="1276" w:right="-1"/>
        <w:rPr>
          <w:rFonts w:ascii="ＭＳ Ｐゴシック" w:eastAsia="ＭＳ Ｐゴシック" w:hAnsi="ＭＳ Ｐゴシック"/>
          <w:bCs/>
        </w:rPr>
      </w:pPr>
    </w:p>
    <w:p w14:paraId="453F37B7" w14:textId="58B254A3" w:rsidR="004A70E7" w:rsidRPr="00D36E8E" w:rsidRDefault="004A70E7" w:rsidP="00D36E8E">
      <w:pPr>
        <w:ind w:right="-1"/>
        <w:rPr>
          <w:rFonts w:eastAsia="BIZ UDPゴシック"/>
          <w:bCs/>
        </w:rPr>
      </w:pPr>
      <w:r>
        <w:br w:type="page"/>
      </w:r>
    </w:p>
    <w:p w14:paraId="25493FD3" w14:textId="77777777" w:rsidR="004A70E7" w:rsidRPr="002D6C0C" w:rsidRDefault="004A70E7" w:rsidP="004A70E7">
      <w:pPr>
        <w:pStyle w:val="4"/>
        <w:numPr>
          <w:ilvl w:val="0"/>
          <w:numId w:val="0"/>
        </w:numPr>
        <w:ind w:left="284" w:firstLineChars="100" w:firstLine="210"/>
      </w:pPr>
      <w:r>
        <w:rPr>
          <w:rFonts w:hint="eastAsia"/>
        </w:rPr>
        <w:t>イ）卸売市場の利用状況について</w:t>
      </w:r>
    </w:p>
    <w:p w14:paraId="48E82E10" w14:textId="77777777" w:rsidR="00735155" w:rsidRDefault="004A70E7" w:rsidP="004A70E7">
      <w:pPr>
        <w:ind w:leftChars="300" w:left="630" w:firstLineChars="100" w:firstLine="210"/>
      </w:pPr>
      <w:r>
        <w:rPr>
          <w:rFonts w:hint="eastAsia"/>
        </w:rPr>
        <w:t>各出荷団体における最も出荷量が多い販売先は卸売市場となっており、全</w:t>
      </w:r>
      <w:r>
        <w:rPr>
          <w:rFonts w:hint="eastAsia"/>
        </w:rPr>
        <w:t>43</w:t>
      </w:r>
      <w:r>
        <w:rPr>
          <w:rFonts w:hint="eastAsia"/>
        </w:rPr>
        <w:t>回答中</w:t>
      </w:r>
      <w:r>
        <w:rPr>
          <w:rFonts w:hint="eastAsia"/>
        </w:rPr>
        <w:t>40</w:t>
      </w:r>
      <w:r>
        <w:rPr>
          <w:rFonts w:hint="eastAsia"/>
        </w:rPr>
        <w:t>回答（</w:t>
      </w:r>
      <w:r>
        <w:rPr>
          <w:rFonts w:hint="eastAsia"/>
        </w:rPr>
        <w:t>93%</w:t>
      </w:r>
      <w:r>
        <w:rPr>
          <w:rFonts w:hint="eastAsia"/>
        </w:rPr>
        <w:t>）であった。その理由としては、主に「他の販路よりも、大量に荷を捌ける」（</w:t>
      </w:r>
      <w:r>
        <w:rPr>
          <w:rFonts w:hint="eastAsia"/>
        </w:rPr>
        <w:t>77%</w:t>
      </w:r>
      <w:r>
        <w:rPr>
          <w:rFonts w:hint="eastAsia"/>
        </w:rPr>
        <w:t>）、「つきあいの長さや信頼関係の強さ」（</w:t>
      </w:r>
      <w:r>
        <w:rPr>
          <w:rFonts w:hint="eastAsia"/>
        </w:rPr>
        <w:t>75</w:t>
      </w:r>
      <w:r>
        <w:rPr>
          <w:rFonts w:hint="eastAsia"/>
        </w:rPr>
        <w:t>％）が挙げられた。</w:t>
      </w:r>
    </w:p>
    <w:p w14:paraId="06223B0D" w14:textId="0E3BF608" w:rsidR="004A70E7" w:rsidRDefault="004A70E7" w:rsidP="004A70E7">
      <w:pPr>
        <w:ind w:leftChars="300" w:left="630" w:firstLineChars="100" w:firstLine="210"/>
      </w:pPr>
      <w:r>
        <w:rPr>
          <w:rFonts w:hint="eastAsia"/>
        </w:rPr>
        <w:t>また、出荷団体の年間売上に占める卸売市場への販売割合が</w:t>
      </w:r>
      <w:r>
        <w:rPr>
          <w:rFonts w:hint="eastAsia"/>
        </w:rPr>
        <w:t>70%</w:t>
      </w:r>
      <w:r>
        <w:rPr>
          <w:rFonts w:hint="eastAsia"/>
        </w:rPr>
        <w:t>以上を超えるという回答が全体の</w:t>
      </w:r>
      <w:r>
        <w:rPr>
          <w:rFonts w:hint="eastAsia"/>
        </w:rPr>
        <w:t>77</w:t>
      </w:r>
      <w:r>
        <w:rPr>
          <w:rFonts w:hint="eastAsia"/>
        </w:rPr>
        <w:t>％であり、販路・売上両面で産地にとって卸売市場の取引が重要視されている結果となった。</w:t>
      </w:r>
    </w:p>
    <w:p w14:paraId="38434E26" w14:textId="15F0EB9C" w:rsidR="004A70E7" w:rsidRDefault="004A70E7" w:rsidP="004A70E7">
      <w:pPr>
        <w:ind w:leftChars="300" w:left="630" w:firstLineChars="100" w:firstLine="210"/>
      </w:pPr>
      <w:r>
        <w:rPr>
          <w:rFonts w:hint="eastAsia"/>
        </w:rPr>
        <w:t>出荷する市場を選択する要件として、青果では「仲卸業者の販売力」、水産物では「大量に荷が捌ける」という意見が最も多く挙げられた。特に、青果についてはある程度出荷量を調整できることから、しっかりと安定した販路があるかどうか、水産物についてはその日その日で出荷量が変動するため、荷が多い時でも捌いてもらえるということが評価に繋がっていると推測される。</w:t>
      </w:r>
    </w:p>
    <w:p w14:paraId="0919CD44" w14:textId="2382EAA6" w:rsidR="004A70E7" w:rsidRDefault="004A70E7" w:rsidP="004A70E7">
      <w:pPr>
        <w:ind w:leftChars="300" w:left="630" w:firstLineChars="100" w:firstLine="210"/>
      </w:pPr>
      <w:r>
        <w:rPr>
          <w:rFonts w:hint="eastAsia"/>
        </w:rPr>
        <w:t>産地からみた卸売市場の機能への評価については、</w:t>
      </w:r>
      <w:r>
        <w:fldChar w:fldCharType="begin"/>
      </w:r>
      <w:r>
        <w:instrText xml:space="preserve"> </w:instrText>
      </w:r>
      <w:r>
        <w:rPr>
          <w:rFonts w:hint="eastAsia"/>
        </w:rPr>
        <w:instrText>REF _Ref61448582 \h</w:instrText>
      </w:r>
      <w:r>
        <w:instrText xml:space="preserve"> </w:instrText>
      </w:r>
      <w:r>
        <w:fldChar w:fldCharType="separate"/>
      </w:r>
      <w:r w:rsidR="008B459C">
        <w:rPr>
          <w:rFonts w:hint="eastAsia"/>
        </w:rPr>
        <w:t>表</w:t>
      </w:r>
      <w:r w:rsidR="008B459C">
        <w:rPr>
          <w:rFonts w:hint="eastAsia"/>
        </w:rPr>
        <w:t xml:space="preserve"> </w:t>
      </w:r>
      <w:r w:rsidR="008B459C">
        <w:rPr>
          <w:noProof/>
        </w:rPr>
        <w:t>16</w:t>
      </w:r>
      <w:r>
        <w:fldChar w:fldCharType="end"/>
      </w:r>
      <w:r w:rsidR="00B80E24">
        <w:rPr>
          <w:rFonts w:hint="eastAsia"/>
        </w:rPr>
        <w:t>に示す</w:t>
      </w:r>
      <w:r>
        <w:rPr>
          <w:rFonts w:hint="eastAsia"/>
        </w:rPr>
        <w:t>とおり、本来の卸売市場に求められる基本的な役割である</w:t>
      </w:r>
      <w:r w:rsidR="00B80E24">
        <w:rPr>
          <w:rFonts w:hint="eastAsia"/>
        </w:rPr>
        <w:t>、</w:t>
      </w:r>
      <w:r>
        <w:rPr>
          <w:rFonts w:hint="eastAsia"/>
        </w:rPr>
        <w:t>需給調整機能や代金決済機能は評価されている一方、価格形成の面が近年の市場流通での弱みになっていると捉えることができる。</w:t>
      </w:r>
    </w:p>
    <w:p w14:paraId="3DE46BCA" w14:textId="77777777" w:rsidR="004A70E7" w:rsidRDefault="004A70E7" w:rsidP="004A70E7"/>
    <w:p w14:paraId="7F080629" w14:textId="27E6ABD3" w:rsidR="004A70E7" w:rsidRDefault="004A70E7" w:rsidP="004A70E7">
      <w:pPr>
        <w:pStyle w:val="afa"/>
      </w:pPr>
      <w:bookmarkStart w:id="66" w:name="_Ref614485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16</w:t>
      </w:r>
      <w:r>
        <w:fldChar w:fldCharType="end"/>
      </w:r>
      <w:bookmarkEnd w:id="66"/>
      <w:r>
        <w:rPr>
          <w:rFonts w:hint="eastAsia"/>
        </w:rPr>
        <w:t xml:space="preserve">　</w:t>
      </w:r>
      <w:r w:rsidRPr="002569DB">
        <w:rPr>
          <w:rFonts w:hint="eastAsia"/>
        </w:rPr>
        <w:t>産地から</w:t>
      </w:r>
      <w:r w:rsidR="00B80E24">
        <w:rPr>
          <w:rFonts w:hint="eastAsia"/>
        </w:rPr>
        <w:t>み</w:t>
      </w:r>
      <w:r w:rsidRPr="002569DB">
        <w:rPr>
          <w:rFonts w:hint="eastAsia"/>
        </w:rPr>
        <w:t>た卸売市場機能への評価</w:t>
      </w:r>
    </w:p>
    <w:tbl>
      <w:tblPr>
        <w:tblpPr w:leftFromText="142" w:rightFromText="142" w:vertAnchor="text" w:horzAnchor="margin" w:tblpXSpec="right" w:tblpY="169"/>
        <w:tblW w:w="8260" w:type="dxa"/>
        <w:tblCellMar>
          <w:left w:w="99" w:type="dxa"/>
          <w:right w:w="99" w:type="dxa"/>
        </w:tblCellMar>
        <w:tblLook w:val="04A0" w:firstRow="1" w:lastRow="0" w:firstColumn="1" w:lastColumn="0" w:noHBand="0" w:noVBand="1"/>
      </w:tblPr>
      <w:tblGrid>
        <w:gridCol w:w="6417"/>
        <w:gridCol w:w="850"/>
        <w:gridCol w:w="993"/>
      </w:tblGrid>
      <w:tr w:rsidR="004A70E7" w:rsidRPr="0060746E" w14:paraId="075FD74C" w14:textId="77777777" w:rsidTr="001324F4">
        <w:trPr>
          <w:trHeight w:val="270"/>
        </w:trPr>
        <w:tc>
          <w:tcPr>
            <w:tcW w:w="6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1E154AB" w14:textId="1796E567" w:rsidR="004A70E7" w:rsidRPr="0060746E" w:rsidRDefault="004A70E7" w:rsidP="003709F5">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項</w:t>
            </w:r>
            <w:r w:rsidR="00B80E24">
              <w:rPr>
                <w:rFonts w:ascii="ＭＳ Ｐゴシック" w:eastAsia="ＭＳ Ｐゴシック" w:hAnsi="ＭＳ Ｐゴシック" w:cs="ＭＳ Ｐゴシック" w:hint="eastAsia"/>
                <w:kern w:val="0"/>
                <w:sz w:val="22"/>
                <w:szCs w:val="22"/>
              </w:rPr>
              <w:t xml:space="preserve">　　　</w:t>
            </w:r>
            <w:r>
              <w:rPr>
                <w:rFonts w:ascii="ＭＳ Ｐゴシック" w:eastAsia="ＭＳ Ｐゴシック" w:hAnsi="ＭＳ Ｐゴシック" w:cs="ＭＳ Ｐゴシック" w:hint="eastAsia"/>
                <w:kern w:val="0"/>
                <w:sz w:val="22"/>
                <w:szCs w:val="22"/>
              </w:rPr>
              <w:t>目</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C7A1509" w14:textId="77777777" w:rsidR="004A70E7" w:rsidRPr="0060746E" w:rsidRDefault="004A70E7" w:rsidP="00B82F64">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青果</w:t>
            </w:r>
          </w:p>
        </w:tc>
        <w:tc>
          <w:tcPr>
            <w:tcW w:w="993"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285F049" w14:textId="77777777" w:rsidR="004A70E7" w:rsidRPr="0060746E" w:rsidRDefault="004A70E7" w:rsidP="003709F5">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水産物</w:t>
            </w:r>
          </w:p>
        </w:tc>
      </w:tr>
      <w:tr w:rsidR="004A70E7" w:rsidRPr="0060746E" w14:paraId="3EE11632" w14:textId="77777777" w:rsidTr="001324F4">
        <w:trPr>
          <w:trHeight w:val="27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02D3299F" w14:textId="77777777" w:rsidR="004A70E7" w:rsidRPr="002530D0" w:rsidRDefault="004A70E7" w:rsidP="001324F4">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自ら直接スーパーなどの実需者と取引するよりも流通コストが削減できていると感じている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79F07646"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73.3%</w:t>
            </w:r>
          </w:p>
        </w:tc>
        <w:tc>
          <w:tcPr>
            <w:tcW w:w="993" w:type="dxa"/>
            <w:tcBorders>
              <w:top w:val="nil"/>
              <w:left w:val="nil"/>
              <w:bottom w:val="single" w:sz="4" w:space="0" w:color="auto"/>
              <w:right w:val="single" w:sz="4" w:space="0" w:color="auto"/>
            </w:tcBorders>
            <w:shd w:val="clear" w:color="auto" w:fill="auto"/>
            <w:noWrap/>
            <w:vAlign w:val="bottom"/>
          </w:tcPr>
          <w:p w14:paraId="18F66082"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53.8%</w:t>
            </w:r>
          </w:p>
        </w:tc>
      </w:tr>
      <w:tr w:rsidR="004A70E7" w:rsidRPr="0060746E" w14:paraId="2A4FDC8D" w14:textId="77777777" w:rsidTr="001324F4">
        <w:trPr>
          <w:trHeight w:val="27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5C1D5421" w14:textId="77777777" w:rsidR="004A70E7" w:rsidRPr="002530D0" w:rsidRDefault="004A70E7" w:rsidP="001324F4">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自ら直接販路を探すよりも、より多くの品目を出荷できていると感じている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6C315944"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96.7%</w:t>
            </w:r>
          </w:p>
        </w:tc>
        <w:tc>
          <w:tcPr>
            <w:tcW w:w="993" w:type="dxa"/>
            <w:tcBorders>
              <w:top w:val="nil"/>
              <w:left w:val="nil"/>
              <w:bottom w:val="single" w:sz="4" w:space="0" w:color="auto"/>
              <w:right w:val="single" w:sz="4" w:space="0" w:color="auto"/>
            </w:tcBorders>
            <w:shd w:val="clear" w:color="auto" w:fill="auto"/>
            <w:noWrap/>
            <w:vAlign w:val="bottom"/>
          </w:tcPr>
          <w:p w14:paraId="3C3A7965"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92.3%</w:t>
            </w:r>
          </w:p>
        </w:tc>
      </w:tr>
      <w:tr w:rsidR="004A70E7" w:rsidRPr="0060746E" w14:paraId="4ADAA769" w14:textId="77777777" w:rsidTr="001324F4">
        <w:trPr>
          <w:trHeight w:val="285"/>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54CCE44A" w14:textId="77777777" w:rsidR="004A70E7" w:rsidRPr="002530D0" w:rsidRDefault="004A70E7" w:rsidP="001324F4">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自ら直接スーパーなどの実需者と取引するよりも需給調整が円滑にできていると感じている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535EC745"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93.3%</w:t>
            </w:r>
          </w:p>
        </w:tc>
        <w:tc>
          <w:tcPr>
            <w:tcW w:w="993" w:type="dxa"/>
            <w:tcBorders>
              <w:top w:val="nil"/>
              <w:left w:val="nil"/>
              <w:bottom w:val="single" w:sz="4" w:space="0" w:color="auto"/>
              <w:right w:val="single" w:sz="4" w:space="0" w:color="auto"/>
            </w:tcBorders>
            <w:shd w:val="clear" w:color="auto" w:fill="auto"/>
            <w:noWrap/>
            <w:vAlign w:val="bottom"/>
          </w:tcPr>
          <w:p w14:paraId="760F7A7B"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61.5%</w:t>
            </w:r>
          </w:p>
        </w:tc>
      </w:tr>
      <w:tr w:rsidR="004A70E7" w:rsidRPr="0060746E" w14:paraId="4C1563D7" w14:textId="77777777" w:rsidTr="001324F4">
        <w:trPr>
          <w:trHeight w:val="30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4155422F" w14:textId="77777777" w:rsidR="004A70E7" w:rsidRPr="002530D0" w:rsidRDefault="004A70E7" w:rsidP="001324F4">
            <w:pPr>
              <w:widowControl/>
              <w:jc w:val="lef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hint="eastAsia"/>
                <w:b/>
                <w:bCs/>
                <w:kern w:val="0"/>
                <w:sz w:val="22"/>
                <w:szCs w:val="22"/>
              </w:rPr>
              <w:t>自ら直接スーパーなどの実需者と取引するよりも適正な価格が形成されていると感じている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7ED8D325" w14:textId="77777777" w:rsidR="004A70E7" w:rsidRPr="002530D0" w:rsidRDefault="004A70E7" w:rsidP="001324F4">
            <w:pPr>
              <w:widowControl/>
              <w:jc w:val="righ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hint="eastAsia"/>
                <w:b/>
                <w:bCs/>
                <w:kern w:val="0"/>
                <w:sz w:val="22"/>
                <w:szCs w:val="22"/>
              </w:rPr>
              <w:t>50.0%</w:t>
            </w:r>
          </w:p>
        </w:tc>
        <w:tc>
          <w:tcPr>
            <w:tcW w:w="993" w:type="dxa"/>
            <w:tcBorders>
              <w:top w:val="nil"/>
              <w:left w:val="nil"/>
              <w:bottom w:val="single" w:sz="4" w:space="0" w:color="auto"/>
              <w:right w:val="single" w:sz="4" w:space="0" w:color="auto"/>
            </w:tcBorders>
            <w:shd w:val="clear" w:color="auto" w:fill="auto"/>
            <w:noWrap/>
            <w:vAlign w:val="bottom"/>
          </w:tcPr>
          <w:p w14:paraId="5F293CFB" w14:textId="77777777" w:rsidR="004A70E7" w:rsidRPr="002530D0" w:rsidRDefault="004A70E7" w:rsidP="001324F4">
            <w:pPr>
              <w:widowControl/>
              <w:jc w:val="righ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b/>
                <w:bCs/>
                <w:kern w:val="0"/>
                <w:sz w:val="22"/>
                <w:szCs w:val="22"/>
              </w:rPr>
              <w:t>38.5%</w:t>
            </w:r>
          </w:p>
        </w:tc>
      </w:tr>
      <w:tr w:rsidR="004A70E7" w:rsidRPr="0060746E" w14:paraId="169ACC17" w14:textId="77777777" w:rsidTr="001324F4">
        <w:trPr>
          <w:trHeight w:val="30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6BA41634" w14:textId="77777777" w:rsidR="004A70E7" w:rsidRPr="002530D0" w:rsidRDefault="004A70E7" w:rsidP="001324F4">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自ら直接スーパーなどの実需者と取引するよりも迅速に代金が回収できると感じている</w:t>
            </w:r>
          </w:p>
        </w:tc>
        <w:tc>
          <w:tcPr>
            <w:tcW w:w="850" w:type="dxa"/>
            <w:tcBorders>
              <w:top w:val="nil"/>
              <w:left w:val="nil"/>
              <w:bottom w:val="single" w:sz="4" w:space="0" w:color="auto"/>
              <w:right w:val="single" w:sz="4" w:space="0" w:color="auto"/>
            </w:tcBorders>
            <w:shd w:val="clear" w:color="auto" w:fill="auto"/>
            <w:noWrap/>
            <w:vAlign w:val="bottom"/>
          </w:tcPr>
          <w:p w14:paraId="10F4C6B3"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93.3%</w:t>
            </w:r>
          </w:p>
        </w:tc>
        <w:tc>
          <w:tcPr>
            <w:tcW w:w="993" w:type="dxa"/>
            <w:tcBorders>
              <w:top w:val="nil"/>
              <w:left w:val="nil"/>
              <w:bottom w:val="single" w:sz="4" w:space="0" w:color="auto"/>
              <w:right w:val="single" w:sz="4" w:space="0" w:color="auto"/>
            </w:tcBorders>
            <w:shd w:val="clear" w:color="auto" w:fill="auto"/>
            <w:noWrap/>
            <w:vAlign w:val="bottom"/>
          </w:tcPr>
          <w:p w14:paraId="1977739B" w14:textId="77777777" w:rsidR="004A70E7" w:rsidRPr="002530D0" w:rsidRDefault="004A70E7" w:rsidP="001324F4">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69.2%</w:t>
            </w:r>
          </w:p>
        </w:tc>
      </w:tr>
    </w:tbl>
    <w:p w14:paraId="4B944C78" w14:textId="77777777" w:rsidR="004A70E7" w:rsidRDefault="004A70E7" w:rsidP="004A70E7"/>
    <w:p w14:paraId="134687B1" w14:textId="77777777" w:rsidR="004A70E7" w:rsidRDefault="004A70E7" w:rsidP="004A70E7">
      <w:pPr>
        <w:widowControl/>
        <w:jc w:val="left"/>
        <w:rPr>
          <w:rFonts w:ascii="ＭＳ Ｐゴシック" w:eastAsia="BIZ UDPゴシック" w:hAnsi="ＭＳ Ｐゴシック"/>
          <w:bCs/>
        </w:rPr>
      </w:pPr>
      <w:r>
        <w:br w:type="page"/>
      </w:r>
    </w:p>
    <w:p w14:paraId="13D03A97" w14:textId="77777777" w:rsidR="004A70E7" w:rsidRPr="002D6C0C" w:rsidRDefault="004A70E7" w:rsidP="004A70E7">
      <w:pPr>
        <w:pStyle w:val="4"/>
        <w:numPr>
          <w:ilvl w:val="0"/>
          <w:numId w:val="0"/>
        </w:numPr>
        <w:ind w:left="284" w:firstLineChars="100" w:firstLine="210"/>
      </w:pPr>
      <w:r>
        <w:rPr>
          <w:rFonts w:hint="eastAsia"/>
        </w:rPr>
        <w:t>ウ）</w:t>
      </w:r>
      <w:r w:rsidRPr="00065FB5">
        <w:rPr>
          <w:rFonts w:hint="eastAsia"/>
        </w:rPr>
        <w:t>産地から捉えた卸売市場への物流における課題について</w:t>
      </w:r>
    </w:p>
    <w:p w14:paraId="3664698E" w14:textId="0E2157F0" w:rsidR="004A70E7" w:rsidRDefault="004A70E7" w:rsidP="004A70E7">
      <w:pPr>
        <w:ind w:leftChars="300" w:left="630" w:firstLineChars="100" w:firstLine="210"/>
      </w:pPr>
      <w:r>
        <w:rPr>
          <w:rFonts w:hint="eastAsia"/>
        </w:rPr>
        <w:t>市場流通における物流</w:t>
      </w:r>
      <w:r w:rsidR="00B80E24">
        <w:rPr>
          <w:rFonts w:hint="eastAsia"/>
        </w:rPr>
        <w:t>面</w:t>
      </w:r>
      <w:r>
        <w:rPr>
          <w:rFonts w:hint="eastAsia"/>
        </w:rPr>
        <w:t>での課題として、</w:t>
      </w:r>
      <w:r>
        <w:fldChar w:fldCharType="begin"/>
      </w:r>
      <w:r>
        <w:instrText xml:space="preserve"> </w:instrText>
      </w:r>
      <w:r>
        <w:rPr>
          <w:rFonts w:hint="eastAsia"/>
        </w:rPr>
        <w:instrText>REF _Ref62199452 \h</w:instrText>
      </w:r>
      <w:r>
        <w:instrText xml:space="preserve"> </w:instrText>
      </w:r>
      <w:r>
        <w:fldChar w:fldCharType="separate"/>
      </w:r>
      <w:r w:rsidR="008B459C">
        <w:rPr>
          <w:rFonts w:hint="eastAsia"/>
        </w:rPr>
        <w:t>表</w:t>
      </w:r>
      <w:r w:rsidR="008B459C">
        <w:rPr>
          <w:rFonts w:hint="eastAsia"/>
        </w:rPr>
        <w:t xml:space="preserve"> </w:t>
      </w:r>
      <w:r w:rsidR="008B459C">
        <w:rPr>
          <w:noProof/>
        </w:rPr>
        <w:t>17</w:t>
      </w:r>
      <w:r>
        <w:fldChar w:fldCharType="end"/>
      </w:r>
      <w:r>
        <w:rPr>
          <w:rFonts w:hint="eastAsia"/>
        </w:rPr>
        <w:t>に示すとおり「</w:t>
      </w:r>
      <w:r w:rsidRPr="0047281B">
        <w:rPr>
          <w:rFonts w:hint="eastAsia"/>
        </w:rPr>
        <w:t>法改正に伴う賃金引き上げによる輸送コスト増</w:t>
      </w:r>
      <w:r>
        <w:rPr>
          <w:rFonts w:hint="eastAsia"/>
        </w:rPr>
        <w:t>」や、「</w:t>
      </w:r>
      <w:r w:rsidRPr="0047281B">
        <w:rPr>
          <w:rFonts w:hint="eastAsia"/>
        </w:rPr>
        <w:t>荷物がまとまらず物流車の積載率が低い</w:t>
      </w:r>
      <w:r>
        <w:rPr>
          <w:rFonts w:hint="eastAsia"/>
        </w:rPr>
        <w:t>」、「</w:t>
      </w:r>
      <w:r w:rsidRPr="0047281B">
        <w:rPr>
          <w:rFonts w:hint="eastAsia"/>
        </w:rPr>
        <w:t>待機時間、荷役作業が長い</w:t>
      </w:r>
      <w:r>
        <w:rPr>
          <w:rFonts w:hint="eastAsia"/>
        </w:rPr>
        <w:t>」という課題が挙げられており、産地側からは物流の効率面とそれに伴うコスト増加についての課題意識が高くなっている。</w:t>
      </w:r>
    </w:p>
    <w:p w14:paraId="453236FD" w14:textId="77777777" w:rsidR="004A70E7" w:rsidRPr="00C22730" w:rsidRDefault="004A70E7" w:rsidP="004A70E7">
      <w:pPr>
        <w:ind w:leftChars="300" w:left="630" w:firstLineChars="100" w:firstLine="210"/>
      </w:pPr>
    </w:p>
    <w:p w14:paraId="32746FE9" w14:textId="1929936D" w:rsidR="004A70E7" w:rsidRDefault="004A70E7" w:rsidP="004A70E7">
      <w:pPr>
        <w:pStyle w:val="afa"/>
      </w:pPr>
      <w:bookmarkStart w:id="67" w:name="_Ref6219945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17</w:t>
      </w:r>
      <w:r>
        <w:fldChar w:fldCharType="end"/>
      </w:r>
      <w:bookmarkEnd w:id="67"/>
      <w:r>
        <w:rPr>
          <w:rFonts w:hint="eastAsia"/>
        </w:rPr>
        <w:t xml:space="preserve">　市場流通における物流</w:t>
      </w:r>
      <w:r w:rsidR="00B80E24">
        <w:rPr>
          <w:rFonts w:hint="eastAsia"/>
        </w:rPr>
        <w:t>面</w:t>
      </w:r>
      <w:r>
        <w:rPr>
          <w:rFonts w:hint="eastAsia"/>
        </w:rPr>
        <w:t>での課題</w:t>
      </w:r>
    </w:p>
    <w:tbl>
      <w:tblPr>
        <w:tblW w:w="8033" w:type="dxa"/>
        <w:tblInd w:w="666" w:type="dxa"/>
        <w:tblCellMar>
          <w:left w:w="99" w:type="dxa"/>
          <w:right w:w="99" w:type="dxa"/>
        </w:tblCellMar>
        <w:tblLook w:val="04A0" w:firstRow="1" w:lastRow="0" w:firstColumn="1" w:lastColumn="0" w:noHBand="0" w:noVBand="1"/>
      </w:tblPr>
      <w:tblGrid>
        <w:gridCol w:w="4793"/>
        <w:gridCol w:w="1080"/>
        <w:gridCol w:w="1080"/>
        <w:gridCol w:w="1080"/>
      </w:tblGrid>
      <w:tr w:rsidR="004A70E7" w:rsidRPr="00D04BAB" w14:paraId="2EE5B8F2" w14:textId="77777777" w:rsidTr="001324F4">
        <w:trPr>
          <w:trHeight w:val="270"/>
        </w:trPr>
        <w:tc>
          <w:tcPr>
            <w:tcW w:w="47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7F61BFB" w14:textId="637EBE2B" w:rsidR="004A70E7" w:rsidRPr="004422AB" w:rsidRDefault="00B80E24" w:rsidP="003709F5">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項　　　目</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tcPr>
          <w:p w14:paraId="779C39F5" w14:textId="77777777" w:rsidR="004A70E7" w:rsidRPr="004422AB" w:rsidRDefault="004A70E7" w:rsidP="00B82F64">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全体</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F685AAC" w14:textId="77777777" w:rsidR="004A70E7" w:rsidRPr="004422AB" w:rsidRDefault="004A70E7">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青果</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16B5D44" w14:textId="77777777" w:rsidR="004A70E7" w:rsidRPr="004422AB" w:rsidRDefault="004A70E7">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水産物</w:t>
            </w:r>
          </w:p>
        </w:tc>
      </w:tr>
      <w:tr w:rsidR="004A70E7" w:rsidRPr="00D04BAB" w14:paraId="3D28F8C6" w14:textId="77777777" w:rsidTr="001324F4">
        <w:trPr>
          <w:trHeight w:val="270"/>
        </w:trPr>
        <w:tc>
          <w:tcPr>
            <w:tcW w:w="4793" w:type="dxa"/>
            <w:tcBorders>
              <w:top w:val="nil"/>
              <w:left w:val="single" w:sz="4" w:space="0" w:color="auto"/>
              <w:bottom w:val="single" w:sz="4" w:space="0" w:color="auto"/>
              <w:right w:val="single" w:sz="4" w:space="0" w:color="auto"/>
            </w:tcBorders>
            <w:shd w:val="clear" w:color="auto" w:fill="auto"/>
            <w:noWrap/>
            <w:hideMark/>
          </w:tcPr>
          <w:p w14:paraId="3DF4DB14" w14:textId="77777777" w:rsidR="004A70E7" w:rsidRPr="004422AB" w:rsidRDefault="004A70E7" w:rsidP="001324F4">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法改正に伴う賃金引き上げによる輸送コスト増</w:t>
            </w:r>
          </w:p>
        </w:tc>
        <w:tc>
          <w:tcPr>
            <w:tcW w:w="1080" w:type="dxa"/>
            <w:tcBorders>
              <w:top w:val="nil"/>
              <w:left w:val="nil"/>
              <w:bottom w:val="single" w:sz="4" w:space="0" w:color="auto"/>
              <w:right w:val="single" w:sz="4" w:space="0" w:color="auto"/>
            </w:tcBorders>
          </w:tcPr>
          <w:p w14:paraId="75856CD2"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51.2%</w:t>
            </w:r>
          </w:p>
        </w:tc>
        <w:tc>
          <w:tcPr>
            <w:tcW w:w="1080" w:type="dxa"/>
            <w:tcBorders>
              <w:top w:val="nil"/>
              <w:left w:val="single" w:sz="4" w:space="0" w:color="auto"/>
              <w:bottom w:val="single" w:sz="4" w:space="0" w:color="auto"/>
              <w:right w:val="single" w:sz="4" w:space="0" w:color="auto"/>
            </w:tcBorders>
            <w:shd w:val="clear" w:color="auto" w:fill="auto"/>
            <w:noWrap/>
            <w:hideMark/>
          </w:tcPr>
          <w:p w14:paraId="1AACBD56"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40.0%</w:t>
            </w:r>
          </w:p>
        </w:tc>
        <w:tc>
          <w:tcPr>
            <w:tcW w:w="1080" w:type="dxa"/>
            <w:tcBorders>
              <w:top w:val="nil"/>
              <w:left w:val="nil"/>
              <w:bottom w:val="single" w:sz="4" w:space="0" w:color="auto"/>
              <w:right w:val="single" w:sz="4" w:space="0" w:color="auto"/>
            </w:tcBorders>
            <w:shd w:val="clear" w:color="auto" w:fill="auto"/>
            <w:noWrap/>
            <w:hideMark/>
          </w:tcPr>
          <w:p w14:paraId="6FE84842"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76.9%</w:t>
            </w:r>
          </w:p>
        </w:tc>
      </w:tr>
      <w:tr w:rsidR="004A70E7" w:rsidRPr="00D04BAB" w14:paraId="571C52D2" w14:textId="77777777" w:rsidTr="001324F4">
        <w:trPr>
          <w:trHeight w:val="270"/>
        </w:trPr>
        <w:tc>
          <w:tcPr>
            <w:tcW w:w="4793" w:type="dxa"/>
            <w:tcBorders>
              <w:top w:val="nil"/>
              <w:left w:val="single" w:sz="4" w:space="0" w:color="auto"/>
              <w:bottom w:val="single" w:sz="4" w:space="0" w:color="auto"/>
              <w:right w:val="single" w:sz="4" w:space="0" w:color="auto"/>
            </w:tcBorders>
            <w:shd w:val="clear" w:color="auto" w:fill="auto"/>
            <w:noWrap/>
            <w:hideMark/>
          </w:tcPr>
          <w:p w14:paraId="67DC93E0" w14:textId="77777777" w:rsidR="004A70E7" w:rsidRPr="004422AB" w:rsidRDefault="004A70E7" w:rsidP="001324F4">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荷物がまとまらず物流車の積載率が低い</w:t>
            </w:r>
          </w:p>
        </w:tc>
        <w:tc>
          <w:tcPr>
            <w:tcW w:w="1080" w:type="dxa"/>
            <w:tcBorders>
              <w:top w:val="nil"/>
              <w:left w:val="nil"/>
              <w:bottom w:val="single" w:sz="4" w:space="0" w:color="auto"/>
              <w:right w:val="single" w:sz="4" w:space="0" w:color="auto"/>
            </w:tcBorders>
          </w:tcPr>
          <w:p w14:paraId="1421F150"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37.2%</w:t>
            </w:r>
          </w:p>
        </w:tc>
        <w:tc>
          <w:tcPr>
            <w:tcW w:w="1080" w:type="dxa"/>
            <w:tcBorders>
              <w:top w:val="nil"/>
              <w:left w:val="single" w:sz="4" w:space="0" w:color="auto"/>
              <w:bottom w:val="single" w:sz="4" w:space="0" w:color="auto"/>
              <w:right w:val="single" w:sz="4" w:space="0" w:color="auto"/>
            </w:tcBorders>
            <w:shd w:val="clear" w:color="auto" w:fill="auto"/>
            <w:noWrap/>
            <w:hideMark/>
          </w:tcPr>
          <w:p w14:paraId="753343FB"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46.7%</w:t>
            </w:r>
          </w:p>
        </w:tc>
        <w:tc>
          <w:tcPr>
            <w:tcW w:w="1080" w:type="dxa"/>
            <w:tcBorders>
              <w:top w:val="nil"/>
              <w:left w:val="nil"/>
              <w:bottom w:val="single" w:sz="4" w:space="0" w:color="auto"/>
              <w:right w:val="single" w:sz="4" w:space="0" w:color="auto"/>
            </w:tcBorders>
            <w:shd w:val="clear" w:color="auto" w:fill="auto"/>
            <w:noWrap/>
            <w:hideMark/>
          </w:tcPr>
          <w:p w14:paraId="4AC3DDAF"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15.4%</w:t>
            </w:r>
          </w:p>
        </w:tc>
      </w:tr>
      <w:tr w:rsidR="004A70E7" w:rsidRPr="00D04BAB" w14:paraId="4BAC5101" w14:textId="77777777" w:rsidTr="001324F4">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74A230BB" w14:textId="77777777" w:rsidR="004A70E7" w:rsidRPr="004422AB" w:rsidRDefault="004A70E7" w:rsidP="001324F4">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待機時間、荷役作業が長い</w:t>
            </w:r>
          </w:p>
        </w:tc>
        <w:tc>
          <w:tcPr>
            <w:tcW w:w="1080" w:type="dxa"/>
            <w:tcBorders>
              <w:top w:val="nil"/>
              <w:left w:val="nil"/>
              <w:bottom w:val="single" w:sz="4" w:space="0" w:color="auto"/>
              <w:right w:val="single" w:sz="4" w:space="0" w:color="auto"/>
            </w:tcBorders>
          </w:tcPr>
          <w:p w14:paraId="0D346C19"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37.2%</w:t>
            </w:r>
          </w:p>
        </w:tc>
        <w:tc>
          <w:tcPr>
            <w:tcW w:w="1080" w:type="dxa"/>
            <w:tcBorders>
              <w:top w:val="nil"/>
              <w:left w:val="single" w:sz="4" w:space="0" w:color="auto"/>
              <w:bottom w:val="single" w:sz="4" w:space="0" w:color="auto"/>
              <w:right w:val="single" w:sz="4" w:space="0" w:color="auto"/>
            </w:tcBorders>
            <w:shd w:val="clear" w:color="auto" w:fill="auto"/>
            <w:noWrap/>
            <w:hideMark/>
          </w:tcPr>
          <w:p w14:paraId="2F23BFCB"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46.7%</w:t>
            </w:r>
          </w:p>
        </w:tc>
        <w:tc>
          <w:tcPr>
            <w:tcW w:w="1080" w:type="dxa"/>
            <w:tcBorders>
              <w:top w:val="nil"/>
              <w:left w:val="nil"/>
              <w:bottom w:val="single" w:sz="4" w:space="0" w:color="auto"/>
              <w:right w:val="single" w:sz="4" w:space="0" w:color="auto"/>
            </w:tcBorders>
            <w:shd w:val="clear" w:color="auto" w:fill="auto"/>
            <w:noWrap/>
            <w:hideMark/>
          </w:tcPr>
          <w:p w14:paraId="098197E1"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A70E7" w:rsidRPr="00D04BAB" w14:paraId="5950FC73"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CAC6B08"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長距離輸送による輸送コスト増</w:t>
            </w:r>
          </w:p>
        </w:tc>
        <w:tc>
          <w:tcPr>
            <w:tcW w:w="1080" w:type="dxa"/>
            <w:tcBorders>
              <w:top w:val="nil"/>
              <w:left w:val="nil"/>
              <w:bottom w:val="single" w:sz="4" w:space="0" w:color="auto"/>
              <w:right w:val="single" w:sz="4" w:space="0" w:color="auto"/>
            </w:tcBorders>
          </w:tcPr>
          <w:p w14:paraId="6D92D94F"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30.2%</w:t>
            </w:r>
          </w:p>
        </w:tc>
        <w:tc>
          <w:tcPr>
            <w:tcW w:w="1080" w:type="dxa"/>
            <w:tcBorders>
              <w:top w:val="nil"/>
              <w:left w:val="single" w:sz="4" w:space="0" w:color="auto"/>
              <w:bottom w:val="single" w:sz="4" w:space="0" w:color="auto"/>
              <w:right w:val="single" w:sz="4" w:space="0" w:color="auto"/>
            </w:tcBorders>
            <w:shd w:val="clear" w:color="auto" w:fill="auto"/>
            <w:noWrap/>
            <w:hideMark/>
          </w:tcPr>
          <w:p w14:paraId="35A7AFE0"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30.0%</w:t>
            </w:r>
          </w:p>
        </w:tc>
        <w:tc>
          <w:tcPr>
            <w:tcW w:w="1080" w:type="dxa"/>
            <w:tcBorders>
              <w:top w:val="nil"/>
              <w:left w:val="nil"/>
              <w:bottom w:val="single" w:sz="4" w:space="0" w:color="auto"/>
              <w:right w:val="single" w:sz="4" w:space="0" w:color="auto"/>
            </w:tcBorders>
            <w:shd w:val="clear" w:color="auto" w:fill="auto"/>
            <w:noWrap/>
            <w:hideMark/>
          </w:tcPr>
          <w:p w14:paraId="7D12E7BB"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30.8%</w:t>
            </w:r>
          </w:p>
        </w:tc>
      </w:tr>
      <w:tr w:rsidR="004A70E7" w:rsidRPr="00D04BAB" w14:paraId="08BE0C05"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12F1AA03"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人手不足による輸送コスト増</w:t>
            </w:r>
          </w:p>
        </w:tc>
        <w:tc>
          <w:tcPr>
            <w:tcW w:w="1080" w:type="dxa"/>
            <w:tcBorders>
              <w:top w:val="nil"/>
              <w:left w:val="nil"/>
              <w:bottom w:val="single" w:sz="4" w:space="0" w:color="auto"/>
              <w:right w:val="single" w:sz="4" w:space="0" w:color="auto"/>
            </w:tcBorders>
          </w:tcPr>
          <w:p w14:paraId="5C13ED96"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25.6%</w:t>
            </w:r>
          </w:p>
        </w:tc>
        <w:tc>
          <w:tcPr>
            <w:tcW w:w="1080" w:type="dxa"/>
            <w:tcBorders>
              <w:top w:val="nil"/>
              <w:left w:val="single" w:sz="4" w:space="0" w:color="auto"/>
              <w:bottom w:val="single" w:sz="4" w:space="0" w:color="auto"/>
              <w:right w:val="single" w:sz="4" w:space="0" w:color="auto"/>
            </w:tcBorders>
            <w:shd w:val="clear" w:color="auto" w:fill="auto"/>
            <w:noWrap/>
            <w:hideMark/>
          </w:tcPr>
          <w:p w14:paraId="038E6BB0"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30.0%</w:t>
            </w:r>
          </w:p>
        </w:tc>
        <w:tc>
          <w:tcPr>
            <w:tcW w:w="1080" w:type="dxa"/>
            <w:tcBorders>
              <w:top w:val="nil"/>
              <w:left w:val="nil"/>
              <w:bottom w:val="single" w:sz="4" w:space="0" w:color="auto"/>
              <w:right w:val="single" w:sz="4" w:space="0" w:color="auto"/>
            </w:tcBorders>
            <w:shd w:val="clear" w:color="auto" w:fill="auto"/>
            <w:noWrap/>
            <w:hideMark/>
          </w:tcPr>
          <w:p w14:paraId="09C5EA66"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A70E7" w:rsidRPr="00D04BAB" w14:paraId="5AC9EDF6"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7DDFE1CC" w14:textId="77777777" w:rsidR="004A70E7" w:rsidRPr="004422AB" w:rsidRDefault="004A70E7" w:rsidP="001324F4">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物流車が手配できない</w:t>
            </w:r>
          </w:p>
        </w:tc>
        <w:tc>
          <w:tcPr>
            <w:tcW w:w="1080" w:type="dxa"/>
            <w:tcBorders>
              <w:top w:val="nil"/>
              <w:left w:val="nil"/>
              <w:bottom w:val="single" w:sz="4" w:space="0" w:color="auto"/>
              <w:right w:val="single" w:sz="4" w:space="0" w:color="auto"/>
            </w:tcBorders>
          </w:tcPr>
          <w:p w14:paraId="10E641FA"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16.3%</w:t>
            </w:r>
          </w:p>
        </w:tc>
        <w:tc>
          <w:tcPr>
            <w:tcW w:w="1080" w:type="dxa"/>
            <w:tcBorders>
              <w:top w:val="nil"/>
              <w:left w:val="single" w:sz="4" w:space="0" w:color="auto"/>
              <w:bottom w:val="single" w:sz="4" w:space="0" w:color="auto"/>
              <w:right w:val="single" w:sz="4" w:space="0" w:color="auto"/>
            </w:tcBorders>
            <w:shd w:val="clear" w:color="auto" w:fill="auto"/>
            <w:noWrap/>
            <w:hideMark/>
          </w:tcPr>
          <w:p w14:paraId="6C7DD8D4"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20.0%</w:t>
            </w:r>
          </w:p>
        </w:tc>
        <w:tc>
          <w:tcPr>
            <w:tcW w:w="1080" w:type="dxa"/>
            <w:tcBorders>
              <w:top w:val="nil"/>
              <w:left w:val="nil"/>
              <w:bottom w:val="single" w:sz="4" w:space="0" w:color="auto"/>
              <w:right w:val="single" w:sz="4" w:space="0" w:color="auto"/>
            </w:tcBorders>
            <w:shd w:val="clear" w:color="auto" w:fill="auto"/>
            <w:noWrap/>
            <w:hideMark/>
          </w:tcPr>
          <w:p w14:paraId="32F42205"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7.7%</w:t>
            </w:r>
          </w:p>
        </w:tc>
      </w:tr>
      <w:tr w:rsidR="004A70E7" w:rsidRPr="00D04BAB" w14:paraId="7F160AA5"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0FBACF89" w14:textId="77777777" w:rsidR="004A70E7" w:rsidRPr="004422AB" w:rsidRDefault="004A70E7" w:rsidP="001324F4">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集荷拠点が不足している</w:t>
            </w:r>
          </w:p>
        </w:tc>
        <w:tc>
          <w:tcPr>
            <w:tcW w:w="1080" w:type="dxa"/>
            <w:tcBorders>
              <w:top w:val="nil"/>
              <w:left w:val="nil"/>
              <w:bottom w:val="single" w:sz="4" w:space="0" w:color="auto"/>
              <w:right w:val="single" w:sz="4" w:space="0" w:color="auto"/>
            </w:tcBorders>
          </w:tcPr>
          <w:p w14:paraId="0CB87418"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14.0%</w:t>
            </w:r>
          </w:p>
        </w:tc>
        <w:tc>
          <w:tcPr>
            <w:tcW w:w="1080" w:type="dxa"/>
            <w:tcBorders>
              <w:top w:val="nil"/>
              <w:left w:val="single" w:sz="4" w:space="0" w:color="auto"/>
              <w:bottom w:val="single" w:sz="4" w:space="0" w:color="auto"/>
              <w:right w:val="single" w:sz="4" w:space="0" w:color="auto"/>
            </w:tcBorders>
            <w:shd w:val="clear" w:color="auto" w:fill="auto"/>
            <w:noWrap/>
            <w:hideMark/>
          </w:tcPr>
          <w:p w14:paraId="1B4A6E79"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16.7%</w:t>
            </w:r>
          </w:p>
        </w:tc>
        <w:tc>
          <w:tcPr>
            <w:tcW w:w="1080" w:type="dxa"/>
            <w:tcBorders>
              <w:top w:val="nil"/>
              <w:left w:val="nil"/>
              <w:bottom w:val="single" w:sz="4" w:space="0" w:color="auto"/>
              <w:right w:val="single" w:sz="4" w:space="0" w:color="auto"/>
            </w:tcBorders>
            <w:shd w:val="clear" w:color="auto" w:fill="auto"/>
            <w:noWrap/>
            <w:hideMark/>
          </w:tcPr>
          <w:p w14:paraId="117CE2D0" w14:textId="77777777" w:rsidR="004A70E7" w:rsidRPr="004422AB" w:rsidRDefault="004A70E7" w:rsidP="001324F4">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7.7%</w:t>
            </w:r>
          </w:p>
        </w:tc>
      </w:tr>
      <w:tr w:rsidR="004A70E7" w:rsidRPr="00D04BAB" w14:paraId="6F8E967A"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0BA347EB"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配送の共同化への対応</w:t>
            </w:r>
          </w:p>
        </w:tc>
        <w:tc>
          <w:tcPr>
            <w:tcW w:w="1080" w:type="dxa"/>
            <w:tcBorders>
              <w:top w:val="nil"/>
              <w:left w:val="nil"/>
              <w:bottom w:val="single" w:sz="4" w:space="0" w:color="auto"/>
              <w:right w:val="single" w:sz="4" w:space="0" w:color="auto"/>
            </w:tcBorders>
          </w:tcPr>
          <w:p w14:paraId="120AAC1C"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9.3%</w:t>
            </w:r>
          </w:p>
        </w:tc>
        <w:tc>
          <w:tcPr>
            <w:tcW w:w="1080" w:type="dxa"/>
            <w:tcBorders>
              <w:top w:val="nil"/>
              <w:left w:val="single" w:sz="4" w:space="0" w:color="auto"/>
              <w:bottom w:val="single" w:sz="4" w:space="0" w:color="auto"/>
              <w:right w:val="single" w:sz="4" w:space="0" w:color="auto"/>
            </w:tcBorders>
            <w:shd w:val="clear" w:color="auto" w:fill="auto"/>
            <w:noWrap/>
            <w:hideMark/>
          </w:tcPr>
          <w:p w14:paraId="3E796851"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6.7%</w:t>
            </w:r>
          </w:p>
        </w:tc>
        <w:tc>
          <w:tcPr>
            <w:tcW w:w="1080" w:type="dxa"/>
            <w:tcBorders>
              <w:top w:val="nil"/>
              <w:left w:val="nil"/>
              <w:bottom w:val="single" w:sz="4" w:space="0" w:color="auto"/>
              <w:right w:val="single" w:sz="4" w:space="0" w:color="auto"/>
            </w:tcBorders>
            <w:shd w:val="clear" w:color="auto" w:fill="auto"/>
            <w:noWrap/>
            <w:hideMark/>
          </w:tcPr>
          <w:p w14:paraId="52A3C377"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A70E7" w:rsidRPr="00D04BAB" w14:paraId="73C6D861"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4C2FB5E3"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着荷時間の指定が厳しい</w:t>
            </w:r>
          </w:p>
        </w:tc>
        <w:tc>
          <w:tcPr>
            <w:tcW w:w="1080" w:type="dxa"/>
            <w:tcBorders>
              <w:top w:val="nil"/>
              <w:left w:val="nil"/>
              <w:bottom w:val="single" w:sz="4" w:space="0" w:color="auto"/>
              <w:right w:val="single" w:sz="4" w:space="0" w:color="auto"/>
            </w:tcBorders>
          </w:tcPr>
          <w:p w14:paraId="5D61B123"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9.3%</w:t>
            </w:r>
          </w:p>
        </w:tc>
        <w:tc>
          <w:tcPr>
            <w:tcW w:w="1080" w:type="dxa"/>
            <w:tcBorders>
              <w:top w:val="nil"/>
              <w:left w:val="single" w:sz="4" w:space="0" w:color="auto"/>
              <w:bottom w:val="single" w:sz="4" w:space="0" w:color="auto"/>
              <w:right w:val="single" w:sz="4" w:space="0" w:color="auto"/>
            </w:tcBorders>
            <w:shd w:val="clear" w:color="auto" w:fill="auto"/>
            <w:noWrap/>
            <w:hideMark/>
          </w:tcPr>
          <w:p w14:paraId="07D5663B"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nil"/>
              <w:bottom w:val="single" w:sz="4" w:space="0" w:color="auto"/>
              <w:right w:val="single" w:sz="4" w:space="0" w:color="auto"/>
            </w:tcBorders>
            <w:shd w:val="clear" w:color="auto" w:fill="auto"/>
            <w:noWrap/>
            <w:hideMark/>
          </w:tcPr>
          <w:p w14:paraId="20BFA919"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30.8%</w:t>
            </w:r>
          </w:p>
        </w:tc>
      </w:tr>
      <w:tr w:rsidR="004A70E7" w:rsidRPr="00D04BAB" w14:paraId="04A1B8A5"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E67F933"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管理システム導入の遅れ</w:t>
            </w:r>
          </w:p>
        </w:tc>
        <w:tc>
          <w:tcPr>
            <w:tcW w:w="1080" w:type="dxa"/>
            <w:tcBorders>
              <w:top w:val="nil"/>
              <w:left w:val="nil"/>
              <w:bottom w:val="single" w:sz="4" w:space="0" w:color="auto"/>
              <w:right w:val="single" w:sz="4" w:space="0" w:color="auto"/>
            </w:tcBorders>
          </w:tcPr>
          <w:p w14:paraId="65CFEC05"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single" w:sz="4" w:space="0" w:color="auto"/>
              <w:bottom w:val="single" w:sz="4" w:space="0" w:color="auto"/>
              <w:right w:val="single" w:sz="4" w:space="0" w:color="auto"/>
            </w:tcBorders>
            <w:shd w:val="clear" w:color="auto" w:fill="auto"/>
            <w:noWrap/>
            <w:hideMark/>
          </w:tcPr>
          <w:p w14:paraId="749E7B7E"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nil"/>
              <w:bottom w:val="single" w:sz="4" w:space="0" w:color="auto"/>
              <w:right w:val="single" w:sz="4" w:space="0" w:color="auto"/>
            </w:tcBorders>
            <w:shd w:val="clear" w:color="auto" w:fill="auto"/>
            <w:noWrap/>
            <w:hideMark/>
          </w:tcPr>
          <w:p w14:paraId="7EF47E64"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A70E7" w:rsidRPr="00D04BAB" w14:paraId="644F44A1" w14:textId="77777777" w:rsidTr="001324F4">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4B353E39"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その他</w:t>
            </w:r>
          </w:p>
        </w:tc>
        <w:tc>
          <w:tcPr>
            <w:tcW w:w="1080" w:type="dxa"/>
            <w:tcBorders>
              <w:top w:val="nil"/>
              <w:left w:val="nil"/>
              <w:bottom w:val="single" w:sz="4" w:space="0" w:color="auto"/>
              <w:right w:val="single" w:sz="4" w:space="0" w:color="auto"/>
            </w:tcBorders>
          </w:tcPr>
          <w:p w14:paraId="54A0F7F5"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2.3%</w:t>
            </w:r>
          </w:p>
        </w:tc>
        <w:tc>
          <w:tcPr>
            <w:tcW w:w="1080" w:type="dxa"/>
            <w:tcBorders>
              <w:top w:val="nil"/>
              <w:left w:val="single" w:sz="4" w:space="0" w:color="auto"/>
              <w:bottom w:val="single" w:sz="4" w:space="0" w:color="auto"/>
              <w:right w:val="single" w:sz="4" w:space="0" w:color="auto"/>
            </w:tcBorders>
            <w:shd w:val="clear" w:color="auto" w:fill="auto"/>
            <w:noWrap/>
            <w:hideMark/>
          </w:tcPr>
          <w:p w14:paraId="3E555762"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3.3%</w:t>
            </w:r>
          </w:p>
        </w:tc>
        <w:tc>
          <w:tcPr>
            <w:tcW w:w="1080" w:type="dxa"/>
            <w:tcBorders>
              <w:top w:val="nil"/>
              <w:left w:val="nil"/>
              <w:bottom w:val="single" w:sz="4" w:space="0" w:color="auto"/>
              <w:right w:val="single" w:sz="4" w:space="0" w:color="auto"/>
            </w:tcBorders>
            <w:shd w:val="clear" w:color="auto" w:fill="auto"/>
            <w:noWrap/>
            <w:hideMark/>
          </w:tcPr>
          <w:p w14:paraId="6B061B39"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A70E7" w:rsidRPr="00D04BAB" w14:paraId="7B68CB85" w14:textId="77777777" w:rsidTr="001324F4">
        <w:trPr>
          <w:trHeight w:val="300"/>
        </w:trPr>
        <w:tc>
          <w:tcPr>
            <w:tcW w:w="4793" w:type="dxa"/>
            <w:tcBorders>
              <w:top w:val="nil"/>
              <w:left w:val="single" w:sz="4" w:space="0" w:color="auto"/>
              <w:bottom w:val="double" w:sz="6" w:space="0" w:color="auto"/>
              <w:right w:val="single" w:sz="4" w:space="0" w:color="auto"/>
            </w:tcBorders>
            <w:shd w:val="clear" w:color="auto" w:fill="auto"/>
            <w:noWrap/>
            <w:hideMark/>
          </w:tcPr>
          <w:p w14:paraId="5008B61F" w14:textId="77777777"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無回答</w:t>
            </w:r>
          </w:p>
        </w:tc>
        <w:tc>
          <w:tcPr>
            <w:tcW w:w="1080" w:type="dxa"/>
            <w:tcBorders>
              <w:top w:val="nil"/>
              <w:left w:val="nil"/>
              <w:bottom w:val="double" w:sz="6" w:space="0" w:color="auto"/>
              <w:right w:val="single" w:sz="4" w:space="0" w:color="auto"/>
            </w:tcBorders>
          </w:tcPr>
          <w:p w14:paraId="793F90BC"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4.7%</w:t>
            </w:r>
          </w:p>
        </w:tc>
        <w:tc>
          <w:tcPr>
            <w:tcW w:w="1080" w:type="dxa"/>
            <w:tcBorders>
              <w:top w:val="nil"/>
              <w:left w:val="single" w:sz="4" w:space="0" w:color="auto"/>
              <w:bottom w:val="double" w:sz="6" w:space="0" w:color="auto"/>
              <w:right w:val="single" w:sz="4" w:space="0" w:color="auto"/>
            </w:tcBorders>
            <w:shd w:val="clear" w:color="auto" w:fill="auto"/>
            <w:noWrap/>
            <w:hideMark/>
          </w:tcPr>
          <w:p w14:paraId="16A07575"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6.7%</w:t>
            </w:r>
          </w:p>
        </w:tc>
        <w:tc>
          <w:tcPr>
            <w:tcW w:w="1080" w:type="dxa"/>
            <w:tcBorders>
              <w:top w:val="nil"/>
              <w:left w:val="nil"/>
              <w:bottom w:val="double" w:sz="6" w:space="0" w:color="auto"/>
              <w:right w:val="single" w:sz="4" w:space="0" w:color="auto"/>
            </w:tcBorders>
            <w:shd w:val="clear" w:color="auto" w:fill="auto"/>
            <w:noWrap/>
            <w:hideMark/>
          </w:tcPr>
          <w:p w14:paraId="24C6D868"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A70E7" w:rsidRPr="00D04BAB" w14:paraId="586BDF61" w14:textId="77777777" w:rsidTr="001324F4">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7E54A0ED" w14:textId="4B59EBC5"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回答数</w:t>
            </w:r>
            <w:r w:rsidR="00B80E24">
              <w:rPr>
                <w:rFonts w:ascii="ＭＳ Ｐゴシック" w:eastAsia="ＭＳ Ｐゴシック" w:hAnsi="ＭＳ Ｐゴシック" w:hint="eastAsia"/>
              </w:rPr>
              <w:t>（</w:t>
            </w:r>
            <w:r w:rsidR="00B80E24" w:rsidRPr="00A52AB2">
              <w:rPr>
                <w:rFonts w:hint="eastAsia"/>
                <w:sz w:val="20"/>
                <w:szCs w:val="22"/>
              </w:rPr>
              <w:t>複数回答あり</w:t>
            </w:r>
            <w:r w:rsidR="00B80E24">
              <w:rPr>
                <w:rFonts w:hint="eastAsia"/>
                <w:sz w:val="20"/>
                <w:szCs w:val="22"/>
              </w:rPr>
              <w:t>）</w:t>
            </w:r>
          </w:p>
        </w:tc>
        <w:tc>
          <w:tcPr>
            <w:tcW w:w="1080" w:type="dxa"/>
            <w:tcBorders>
              <w:top w:val="nil"/>
              <w:left w:val="nil"/>
              <w:bottom w:val="single" w:sz="4" w:space="0" w:color="auto"/>
              <w:right w:val="single" w:sz="4" w:space="0" w:color="auto"/>
            </w:tcBorders>
          </w:tcPr>
          <w:p w14:paraId="0FAEAECB"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102</w:t>
            </w:r>
          </w:p>
        </w:tc>
        <w:tc>
          <w:tcPr>
            <w:tcW w:w="1080" w:type="dxa"/>
            <w:tcBorders>
              <w:top w:val="nil"/>
              <w:left w:val="single" w:sz="4" w:space="0" w:color="auto"/>
              <w:bottom w:val="single" w:sz="4" w:space="0" w:color="auto"/>
              <w:right w:val="single" w:sz="4" w:space="0" w:color="auto"/>
            </w:tcBorders>
            <w:shd w:val="clear" w:color="auto" w:fill="auto"/>
            <w:noWrap/>
            <w:hideMark/>
          </w:tcPr>
          <w:p w14:paraId="3B745D9D"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74</w:t>
            </w:r>
          </w:p>
        </w:tc>
        <w:tc>
          <w:tcPr>
            <w:tcW w:w="1080" w:type="dxa"/>
            <w:tcBorders>
              <w:top w:val="nil"/>
              <w:left w:val="nil"/>
              <w:bottom w:val="single" w:sz="4" w:space="0" w:color="auto"/>
              <w:right w:val="single" w:sz="4" w:space="0" w:color="auto"/>
            </w:tcBorders>
            <w:shd w:val="clear" w:color="auto" w:fill="auto"/>
            <w:noWrap/>
            <w:hideMark/>
          </w:tcPr>
          <w:p w14:paraId="7A382EE4"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28</w:t>
            </w:r>
          </w:p>
        </w:tc>
      </w:tr>
      <w:tr w:rsidR="004A70E7" w:rsidRPr="00D04BAB" w14:paraId="3BC720B6" w14:textId="77777777" w:rsidTr="001324F4">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3D658480" w14:textId="1DA43A90" w:rsidR="004A70E7" w:rsidRPr="004422AB" w:rsidRDefault="004A70E7" w:rsidP="001324F4">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ｎ</w:t>
            </w:r>
            <w:r w:rsidR="00B80E24" w:rsidRPr="003709F5">
              <w:rPr>
                <w:rFonts w:ascii="ＭＳ Ｐゴシック" w:eastAsia="ＭＳ Ｐゴシック" w:hAnsi="ＭＳ Ｐゴシック" w:hint="eastAsia"/>
                <w:vertAlign w:val="superscript"/>
              </w:rPr>
              <w:t>※</w:t>
            </w:r>
          </w:p>
        </w:tc>
        <w:tc>
          <w:tcPr>
            <w:tcW w:w="1080" w:type="dxa"/>
            <w:tcBorders>
              <w:top w:val="nil"/>
              <w:left w:val="nil"/>
              <w:bottom w:val="single" w:sz="4" w:space="0" w:color="auto"/>
              <w:right w:val="single" w:sz="4" w:space="0" w:color="auto"/>
            </w:tcBorders>
          </w:tcPr>
          <w:p w14:paraId="7A98EA6E"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43</w:t>
            </w:r>
          </w:p>
        </w:tc>
        <w:tc>
          <w:tcPr>
            <w:tcW w:w="1080" w:type="dxa"/>
            <w:tcBorders>
              <w:top w:val="nil"/>
              <w:left w:val="single" w:sz="4" w:space="0" w:color="auto"/>
              <w:bottom w:val="single" w:sz="4" w:space="0" w:color="auto"/>
              <w:right w:val="single" w:sz="4" w:space="0" w:color="auto"/>
            </w:tcBorders>
            <w:shd w:val="clear" w:color="auto" w:fill="auto"/>
            <w:noWrap/>
            <w:hideMark/>
          </w:tcPr>
          <w:p w14:paraId="5766662F"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w:t>
            </w:r>
          </w:p>
        </w:tc>
        <w:tc>
          <w:tcPr>
            <w:tcW w:w="1080" w:type="dxa"/>
            <w:tcBorders>
              <w:top w:val="nil"/>
              <w:left w:val="nil"/>
              <w:bottom w:val="single" w:sz="4" w:space="0" w:color="auto"/>
              <w:right w:val="single" w:sz="4" w:space="0" w:color="auto"/>
            </w:tcBorders>
            <w:shd w:val="clear" w:color="auto" w:fill="auto"/>
            <w:noWrap/>
            <w:hideMark/>
          </w:tcPr>
          <w:p w14:paraId="0E6B0C64" w14:textId="77777777" w:rsidR="004A70E7" w:rsidRPr="004422AB" w:rsidRDefault="004A70E7" w:rsidP="001324F4">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13</w:t>
            </w:r>
          </w:p>
        </w:tc>
      </w:tr>
    </w:tbl>
    <w:p w14:paraId="613EAB6D" w14:textId="77777777" w:rsidR="004A70E7" w:rsidRDefault="004A70E7" w:rsidP="004A70E7"/>
    <w:p w14:paraId="7D3ECF31" w14:textId="71D5D852" w:rsidR="004A70E7" w:rsidRPr="003709F5" w:rsidRDefault="004A70E7" w:rsidP="004A70E7">
      <w:pPr>
        <w:ind w:firstLineChars="200" w:firstLine="400"/>
        <w:rPr>
          <w:sz w:val="20"/>
          <w:szCs w:val="22"/>
        </w:rPr>
      </w:pPr>
      <w:r w:rsidRPr="003709F5">
        <w:rPr>
          <w:rFonts w:hint="eastAsia"/>
          <w:sz w:val="20"/>
          <w:szCs w:val="22"/>
        </w:rPr>
        <w:t>※</w:t>
      </w:r>
      <w:r w:rsidRPr="003709F5">
        <w:rPr>
          <w:sz w:val="20"/>
          <w:szCs w:val="22"/>
        </w:rPr>
        <w:t>n</w:t>
      </w:r>
      <w:r w:rsidRPr="003709F5">
        <w:rPr>
          <w:rFonts w:hint="eastAsia"/>
          <w:sz w:val="20"/>
          <w:szCs w:val="22"/>
        </w:rPr>
        <w:t>：設問を回答した数（母数）</w:t>
      </w:r>
    </w:p>
    <w:p w14:paraId="33D8C0B8" w14:textId="77777777" w:rsidR="00B80E24" w:rsidRDefault="00B80E24" w:rsidP="004A70E7">
      <w:pPr>
        <w:ind w:firstLineChars="200" w:firstLine="420"/>
      </w:pPr>
    </w:p>
    <w:p w14:paraId="6D9F8BD3" w14:textId="77777777" w:rsidR="004A70E7" w:rsidRDefault="004A70E7" w:rsidP="004A70E7"/>
    <w:p w14:paraId="1CC415C4" w14:textId="77777777" w:rsidR="004A70E7" w:rsidRDefault="004A70E7" w:rsidP="004A70E7"/>
    <w:p w14:paraId="2983BA46" w14:textId="77777777" w:rsidR="004A70E7" w:rsidRDefault="004A70E7" w:rsidP="004A70E7">
      <w:pPr>
        <w:widowControl/>
        <w:jc w:val="left"/>
        <w:rPr>
          <w:rFonts w:ascii="ＭＳ Ｐゴシック" w:eastAsia="BIZ UDPゴシック" w:hAnsi="ＭＳ Ｐゴシック"/>
          <w:bCs/>
        </w:rPr>
      </w:pPr>
      <w:r>
        <w:br w:type="page"/>
      </w:r>
    </w:p>
    <w:p w14:paraId="3D8DE081" w14:textId="771D0602" w:rsidR="004A70E7" w:rsidRPr="002D6C0C" w:rsidRDefault="004A70E7" w:rsidP="004A70E7">
      <w:pPr>
        <w:pStyle w:val="4"/>
        <w:numPr>
          <w:ilvl w:val="0"/>
          <w:numId w:val="0"/>
        </w:numPr>
        <w:ind w:left="284" w:firstLineChars="100" w:firstLine="210"/>
      </w:pPr>
      <w:r>
        <w:rPr>
          <w:rFonts w:hint="eastAsia"/>
        </w:rPr>
        <w:t>エ）</w:t>
      </w:r>
      <w:r w:rsidR="00B80E24">
        <w:rPr>
          <w:rFonts w:hint="eastAsia"/>
        </w:rPr>
        <w:t>各</w:t>
      </w:r>
      <w:r w:rsidRPr="00065FB5">
        <w:rPr>
          <w:rFonts w:hint="eastAsia"/>
        </w:rPr>
        <w:t>出荷団体がメインの出荷先としている市場の割合について</w:t>
      </w:r>
    </w:p>
    <w:p w14:paraId="06EA7CE0" w14:textId="2582D3C2" w:rsidR="004A70E7" w:rsidRDefault="004A70E7" w:rsidP="004A70E7">
      <w:pPr>
        <w:ind w:leftChars="300" w:left="630" w:firstLineChars="100" w:firstLine="210"/>
      </w:pPr>
      <w:r>
        <w:rPr>
          <w:rFonts w:hint="eastAsia"/>
        </w:rPr>
        <w:t>各出荷団体がメインで出荷先としている市場についての割合（複数回答あり）を</w:t>
      </w:r>
      <w:r>
        <w:fldChar w:fldCharType="begin"/>
      </w:r>
      <w:r>
        <w:instrText xml:space="preserve"> </w:instrText>
      </w:r>
      <w:r>
        <w:rPr>
          <w:rFonts w:hint="eastAsia"/>
        </w:rPr>
        <w:instrText>REF _Ref61536217 \h</w:instrText>
      </w:r>
      <w:r>
        <w:instrText xml:space="preserve"> </w:instrText>
      </w:r>
      <w:r>
        <w:fldChar w:fldCharType="separate"/>
      </w:r>
      <w:r w:rsidR="008B459C">
        <w:rPr>
          <w:rFonts w:hint="eastAsia"/>
        </w:rPr>
        <w:t>表</w:t>
      </w:r>
      <w:r w:rsidR="008B459C">
        <w:rPr>
          <w:rFonts w:hint="eastAsia"/>
        </w:rPr>
        <w:t xml:space="preserve"> </w:t>
      </w:r>
      <w:r w:rsidR="008B459C">
        <w:rPr>
          <w:noProof/>
        </w:rPr>
        <w:t>18</w:t>
      </w:r>
      <w:r>
        <w:fldChar w:fldCharType="end"/>
      </w:r>
      <w:r>
        <w:rPr>
          <w:rFonts w:hint="eastAsia"/>
        </w:rPr>
        <w:t>に示す。青果について、本市場よりメインの出荷先として選ばれている市場は、大阪本場・東部、京都市場、福岡市場、名古屋北部市場、大田市場であった。特に、大阪本場と大田市場は</w:t>
      </w:r>
      <w:r>
        <w:rPr>
          <w:rFonts w:hint="eastAsia"/>
        </w:rPr>
        <w:t>70%</w:t>
      </w:r>
      <w:r>
        <w:rPr>
          <w:rFonts w:hint="eastAsia"/>
        </w:rPr>
        <w:t>を超える産地がメインの出荷先として利用している。</w:t>
      </w:r>
    </w:p>
    <w:p w14:paraId="6CC53FD7" w14:textId="77777777" w:rsidR="004A70E7" w:rsidRDefault="004A70E7" w:rsidP="004A70E7">
      <w:pPr>
        <w:ind w:leftChars="300" w:left="630" w:firstLineChars="100" w:firstLine="210"/>
      </w:pPr>
      <w:r>
        <w:rPr>
          <w:rFonts w:hint="eastAsia"/>
        </w:rPr>
        <w:t>同様に、水産物について、本市場よりメインの出荷先として選ばれている市場は、大阪本場、名古屋本場、豊洲市場であった。</w:t>
      </w:r>
    </w:p>
    <w:p w14:paraId="662F0A39" w14:textId="77777777" w:rsidR="004A70E7" w:rsidRDefault="004A70E7" w:rsidP="004A70E7">
      <w:pPr>
        <w:ind w:leftChars="300" w:left="630" w:firstLineChars="100" w:firstLine="210"/>
      </w:pPr>
    </w:p>
    <w:p w14:paraId="35A814EF" w14:textId="7807351B" w:rsidR="004A70E7" w:rsidRDefault="004A70E7" w:rsidP="004A70E7">
      <w:pPr>
        <w:pStyle w:val="afa"/>
      </w:pPr>
      <w:bookmarkStart w:id="68" w:name="_Ref6153621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18</w:t>
      </w:r>
      <w:r>
        <w:fldChar w:fldCharType="end"/>
      </w:r>
      <w:bookmarkEnd w:id="68"/>
      <w:r>
        <w:rPr>
          <w:rFonts w:hint="eastAsia"/>
        </w:rPr>
        <w:t xml:space="preserve">　各</w:t>
      </w:r>
      <w:r w:rsidRPr="00EA70EC">
        <w:rPr>
          <w:rFonts w:hint="eastAsia"/>
        </w:rPr>
        <w:t>出荷団体がメインの出荷先としている市場の割合</w:t>
      </w:r>
      <w:r>
        <w:rPr>
          <w:rFonts w:hint="eastAsia"/>
        </w:rPr>
        <w:t>（複数回答あり）</w:t>
      </w:r>
    </w:p>
    <w:tbl>
      <w:tblPr>
        <w:tblpPr w:leftFromText="142" w:rightFromText="142" w:vertAnchor="text" w:horzAnchor="margin" w:tblpY="673"/>
        <w:tblW w:w="9030" w:type="dxa"/>
        <w:tblLayout w:type="fixed"/>
        <w:tblCellMar>
          <w:left w:w="99" w:type="dxa"/>
          <w:right w:w="99" w:type="dxa"/>
        </w:tblCellMar>
        <w:tblLook w:val="04A0" w:firstRow="1" w:lastRow="0" w:firstColumn="1" w:lastColumn="0" w:noHBand="0" w:noVBand="1"/>
      </w:tblPr>
      <w:tblGrid>
        <w:gridCol w:w="854"/>
        <w:gridCol w:w="743"/>
        <w:gridCol w:w="743"/>
        <w:gridCol w:w="743"/>
        <w:gridCol w:w="744"/>
        <w:gridCol w:w="743"/>
        <w:gridCol w:w="743"/>
        <w:gridCol w:w="743"/>
        <w:gridCol w:w="744"/>
        <w:gridCol w:w="743"/>
        <w:gridCol w:w="743"/>
        <w:gridCol w:w="744"/>
      </w:tblGrid>
      <w:tr w:rsidR="00B80E24" w:rsidRPr="0060746E" w14:paraId="5EF97B37" w14:textId="77777777" w:rsidTr="00B80E24">
        <w:trPr>
          <w:trHeight w:val="270"/>
        </w:trPr>
        <w:tc>
          <w:tcPr>
            <w:tcW w:w="8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D0DBFB5"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sidRPr="00B92FAA">
              <w:rPr>
                <w:rFonts w:ascii="ＭＳ Ｐゴシック" w:eastAsia="ＭＳ Ｐゴシック" w:hAnsi="ＭＳ Ｐゴシック" w:cs="ＭＳ Ｐゴシック" w:hint="eastAsia"/>
                <w:kern w:val="0"/>
                <w:szCs w:val="21"/>
              </w:rPr>
              <w:t>大阪府市場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3805C26" w14:textId="77777777" w:rsidR="00B80E24" w:rsidRPr="003A4900" w:rsidRDefault="00B80E24" w:rsidP="00B80E24">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大阪本場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E5BC5AA"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大阪東部</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1BAFCDF"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神戸本場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D83E96E"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京都市場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89EE273"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奈良市場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262262D"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sidRPr="00B92FAA">
              <w:rPr>
                <w:rFonts w:ascii="ＭＳ Ｐゴシック" w:eastAsia="ＭＳ Ｐゴシック" w:hAnsi="ＭＳ Ｐゴシック" w:cs="ＭＳ Ｐゴシック" w:hint="eastAsia"/>
                <w:kern w:val="0"/>
                <w:sz w:val="16"/>
                <w:szCs w:val="16"/>
              </w:rPr>
              <w:t>和歌山市場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A5F625E"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岐阜市場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84D77B5" w14:textId="77777777" w:rsidR="00B80E24" w:rsidRPr="00B92FAA" w:rsidRDefault="00B80E24" w:rsidP="00B80E24">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徳島市場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EF62023"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福岡市場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33BC033"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名古屋北部</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6492412" w14:textId="77777777" w:rsidR="00B80E24" w:rsidRPr="003A4900" w:rsidRDefault="00B80E24" w:rsidP="00B80E24">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大田市場</w:t>
            </w:r>
          </w:p>
        </w:tc>
      </w:tr>
      <w:tr w:rsidR="00B80E24" w:rsidRPr="0060746E" w14:paraId="0BD8B171" w14:textId="77777777" w:rsidTr="00B80E24">
        <w:trPr>
          <w:trHeight w:val="270"/>
        </w:trPr>
        <w:tc>
          <w:tcPr>
            <w:tcW w:w="854" w:type="dxa"/>
            <w:tcBorders>
              <w:top w:val="nil"/>
              <w:left w:val="single" w:sz="4" w:space="0" w:color="auto"/>
              <w:bottom w:val="single" w:sz="4" w:space="0" w:color="auto"/>
              <w:right w:val="single" w:sz="4" w:space="0" w:color="auto"/>
            </w:tcBorders>
            <w:shd w:val="clear" w:color="auto" w:fill="auto"/>
            <w:noWrap/>
            <w:vAlign w:val="bottom"/>
          </w:tcPr>
          <w:p w14:paraId="23F8D210" w14:textId="77777777" w:rsidR="00B80E24" w:rsidRPr="00B92FAA" w:rsidRDefault="00B80E24" w:rsidP="00B80E24">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30.0%</w:t>
            </w:r>
          </w:p>
        </w:tc>
        <w:tc>
          <w:tcPr>
            <w:tcW w:w="743" w:type="dxa"/>
            <w:tcBorders>
              <w:top w:val="nil"/>
              <w:left w:val="nil"/>
              <w:bottom w:val="single" w:sz="4" w:space="0" w:color="auto"/>
              <w:right w:val="single" w:sz="4" w:space="0" w:color="auto"/>
            </w:tcBorders>
            <w:shd w:val="clear" w:color="auto" w:fill="auto"/>
            <w:noWrap/>
            <w:vAlign w:val="bottom"/>
          </w:tcPr>
          <w:p w14:paraId="1B9F6491" w14:textId="77777777" w:rsidR="00B80E24" w:rsidRPr="003A4900" w:rsidRDefault="00B80E24" w:rsidP="00B80E24">
            <w:pPr>
              <w:widowControl/>
              <w:jc w:val="center"/>
              <w:rPr>
                <w:rFonts w:ascii="ＭＳ Ｐゴシック" w:eastAsia="ＭＳ Ｐゴシック" w:hAnsi="ＭＳ Ｐゴシック" w:cs="ＭＳ Ｐゴシック"/>
                <w:b/>
                <w:bCs/>
                <w:color w:val="FF0000"/>
                <w:kern w:val="0"/>
                <w:sz w:val="22"/>
                <w:szCs w:val="22"/>
              </w:rPr>
            </w:pPr>
            <w:r w:rsidRPr="003A4900">
              <w:rPr>
                <w:rFonts w:ascii="ＭＳ Ｐゴシック" w:eastAsia="ＭＳ Ｐゴシック" w:hAnsi="ＭＳ Ｐゴシック" w:cs="ＭＳ Ｐゴシック"/>
                <w:b/>
                <w:bCs/>
                <w:color w:val="FF0000"/>
                <w:kern w:val="0"/>
                <w:sz w:val="22"/>
                <w:szCs w:val="22"/>
              </w:rPr>
              <w:t>90.0%</w:t>
            </w:r>
          </w:p>
        </w:tc>
        <w:tc>
          <w:tcPr>
            <w:tcW w:w="743" w:type="dxa"/>
            <w:tcBorders>
              <w:top w:val="nil"/>
              <w:left w:val="nil"/>
              <w:bottom w:val="single" w:sz="4" w:space="0" w:color="auto"/>
              <w:right w:val="single" w:sz="4" w:space="0" w:color="auto"/>
            </w:tcBorders>
            <w:shd w:val="clear" w:color="auto" w:fill="auto"/>
            <w:noWrap/>
            <w:vAlign w:val="bottom"/>
          </w:tcPr>
          <w:p w14:paraId="4CE1BD5B" w14:textId="77777777" w:rsidR="00B80E24" w:rsidRPr="003A4900" w:rsidRDefault="00B80E24" w:rsidP="00B80E24">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40.0%</w:t>
            </w:r>
          </w:p>
        </w:tc>
        <w:tc>
          <w:tcPr>
            <w:tcW w:w="743" w:type="dxa"/>
            <w:tcBorders>
              <w:top w:val="nil"/>
              <w:left w:val="nil"/>
              <w:bottom w:val="single" w:sz="4" w:space="0" w:color="auto"/>
              <w:right w:val="single" w:sz="4" w:space="0" w:color="auto"/>
            </w:tcBorders>
          </w:tcPr>
          <w:p w14:paraId="0B2A2C1F" w14:textId="77777777" w:rsidR="00B80E24" w:rsidRPr="00B92FAA" w:rsidRDefault="00B80E24" w:rsidP="00B80E24">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color w:val="0000FF"/>
                <w:kern w:val="0"/>
                <w:sz w:val="22"/>
                <w:szCs w:val="22"/>
              </w:rPr>
              <w:t>23.3%</w:t>
            </w:r>
          </w:p>
        </w:tc>
        <w:tc>
          <w:tcPr>
            <w:tcW w:w="744" w:type="dxa"/>
            <w:tcBorders>
              <w:top w:val="nil"/>
              <w:left w:val="nil"/>
              <w:bottom w:val="single" w:sz="4" w:space="0" w:color="auto"/>
              <w:right w:val="single" w:sz="4" w:space="0" w:color="auto"/>
            </w:tcBorders>
          </w:tcPr>
          <w:p w14:paraId="6BEB4F7D" w14:textId="77777777" w:rsidR="00B80E24" w:rsidRPr="003A4900" w:rsidRDefault="00B80E24" w:rsidP="00B80E24">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color w:val="FF0000"/>
                <w:kern w:val="0"/>
                <w:sz w:val="22"/>
                <w:szCs w:val="22"/>
              </w:rPr>
              <w:t>56.7%</w:t>
            </w:r>
          </w:p>
        </w:tc>
        <w:tc>
          <w:tcPr>
            <w:tcW w:w="743" w:type="dxa"/>
            <w:tcBorders>
              <w:top w:val="nil"/>
              <w:left w:val="nil"/>
              <w:bottom w:val="single" w:sz="4" w:space="0" w:color="auto"/>
              <w:right w:val="single" w:sz="4" w:space="0" w:color="auto"/>
            </w:tcBorders>
          </w:tcPr>
          <w:p w14:paraId="3D557163"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13.3%</w:t>
            </w:r>
          </w:p>
        </w:tc>
        <w:tc>
          <w:tcPr>
            <w:tcW w:w="743" w:type="dxa"/>
            <w:tcBorders>
              <w:top w:val="nil"/>
              <w:left w:val="nil"/>
              <w:bottom w:val="single" w:sz="4" w:space="0" w:color="auto"/>
              <w:right w:val="single" w:sz="4" w:space="0" w:color="auto"/>
            </w:tcBorders>
          </w:tcPr>
          <w:p w14:paraId="11EBA9ED"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10.0%</w:t>
            </w:r>
          </w:p>
        </w:tc>
        <w:tc>
          <w:tcPr>
            <w:tcW w:w="743" w:type="dxa"/>
            <w:tcBorders>
              <w:top w:val="nil"/>
              <w:left w:val="nil"/>
              <w:bottom w:val="single" w:sz="4" w:space="0" w:color="auto"/>
              <w:right w:val="single" w:sz="4" w:space="0" w:color="auto"/>
            </w:tcBorders>
          </w:tcPr>
          <w:p w14:paraId="18E29D1A"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16.7%</w:t>
            </w:r>
          </w:p>
        </w:tc>
        <w:tc>
          <w:tcPr>
            <w:tcW w:w="744" w:type="dxa"/>
            <w:tcBorders>
              <w:top w:val="nil"/>
              <w:left w:val="nil"/>
              <w:bottom w:val="single" w:sz="4" w:space="0" w:color="auto"/>
              <w:right w:val="single" w:sz="4" w:space="0" w:color="auto"/>
            </w:tcBorders>
          </w:tcPr>
          <w:p w14:paraId="48B1A42B"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10.0%</w:t>
            </w:r>
          </w:p>
        </w:tc>
        <w:tc>
          <w:tcPr>
            <w:tcW w:w="743" w:type="dxa"/>
            <w:tcBorders>
              <w:top w:val="nil"/>
              <w:left w:val="nil"/>
              <w:bottom w:val="single" w:sz="4" w:space="0" w:color="auto"/>
              <w:right w:val="single" w:sz="4" w:space="0" w:color="auto"/>
            </w:tcBorders>
          </w:tcPr>
          <w:p w14:paraId="61F3E886" w14:textId="77777777" w:rsidR="00B80E24" w:rsidRPr="003A4900" w:rsidRDefault="00B80E24" w:rsidP="00B80E24">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40.0%</w:t>
            </w:r>
          </w:p>
        </w:tc>
        <w:tc>
          <w:tcPr>
            <w:tcW w:w="743" w:type="dxa"/>
            <w:tcBorders>
              <w:top w:val="nil"/>
              <w:left w:val="nil"/>
              <w:bottom w:val="single" w:sz="4" w:space="0" w:color="auto"/>
              <w:right w:val="single" w:sz="4" w:space="0" w:color="auto"/>
            </w:tcBorders>
          </w:tcPr>
          <w:p w14:paraId="652C53E3" w14:textId="77777777" w:rsidR="00B80E24" w:rsidRPr="003A4900" w:rsidRDefault="00B80E24" w:rsidP="00B80E24">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43.3%</w:t>
            </w:r>
          </w:p>
        </w:tc>
        <w:tc>
          <w:tcPr>
            <w:tcW w:w="744" w:type="dxa"/>
            <w:tcBorders>
              <w:top w:val="nil"/>
              <w:left w:val="nil"/>
              <w:bottom w:val="single" w:sz="4" w:space="0" w:color="auto"/>
              <w:right w:val="single" w:sz="4" w:space="0" w:color="auto"/>
            </w:tcBorders>
          </w:tcPr>
          <w:p w14:paraId="709B2B4A" w14:textId="77777777" w:rsidR="00B80E24" w:rsidRPr="003A4900" w:rsidRDefault="00B80E24" w:rsidP="00B80E24">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76.7%</w:t>
            </w:r>
          </w:p>
        </w:tc>
      </w:tr>
    </w:tbl>
    <w:p w14:paraId="0C37E1B4" w14:textId="77777777" w:rsidR="004A70E7" w:rsidRPr="00B609E8" w:rsidRDefault="004A70E7" w:rsidP="004A70E7">
      <w:pPr>
        <w:jc w:val="center"/>
        <w:rPr>
          <w:rFonts w:ascii="メイリオ" w:eastAsia="メイリオ" w:hAnsi="メイリオ"/>
        </w:rPr>
      </w:pPr>
      <w:r w:rsidRPr="00B609E8">
        <w:rPr>
          <w:rFonts w:ascii="メイリオ" w:eastAsia="メイリオ" w:hAnsi="メイリオ" w:hint="eastAsia"/>
        </w:rPr>
        <w:t>【青果出荷団体】</w:t>
      </w:r>
    </w:p>
    <w:p w14:paraId="2A30A350" w14:textId="77777777" w:rsidR="004A70E7" w:rsidRDefault="004A70E7" w:rsidP="004A70E7">
      <w:pPr>
        <w:jc w:val="center"/>
      </w:pPr>
    </w:p>
    <w:tbl>
      <w:tblPr>
        <w:tblpPr w:leftFromText="142" w:rightFromText="142" w:vertAnchor="text" w:horzAnchor="margin" w:tblpY="594"/>
        <w:tblW w:w="9030" w:type="dxa"/>
        <w:tblLayout w:type="fixed"/>
        <w:tblCellMar>
          <w:left w:w="99" w:type="dxa"/>
          <w:right w:w="99" w:type="dxa"/>
        </w:tblCellMar>
        <w:tblLook w:val="04A0" w:firstRow="1" w:lastRow="0" w:firstColumn="1" w:lastColumn="0" w:noHBand="0" w:noVBand="1"/>
      </w:tblPr>
      <w:tblGrid>
        <w:gridCol w:w="854"/>
        <w:gridCol w:w="743"/>
        <w:gridCol w:w="743"/>
        <w:gridCol w:w="743"/>
        <w:gridCol w:w="744"/>
        <w:gridCol w:w="743"/>
        <w:gridCol w:w="743"/>
        <w:gridCol w:w="743"/>
        <w:gridCol w:w="744"/>
        <w:gridCol w:w="743"/>
        <w:gridCol w:w="743"/>
        <w:gridCol w:w="744"/>
      </w:tblGrid>
      <w:tr w:rsidR="00B80E24" w:rsidRPr="0060746E" w14:paraId="119F0ED6" w14:textId="77777777" w:rsidTr="00B80E24">
        <w:trPr>
          <w:trHeight w:val="270"/>
        </w:trPr>
        <w:tc>
          <w:tcPr>
            <w:tcW w:w="8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F3DF1C9"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大阪府市場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6716D47" w14:textId="77777777" w:rsidR="00B80E24" w:rsidRPr="003A4900" w:rsidRDefault="00B80E24" w:rsidP="00B80E24">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大阪本場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87A4502"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大阪東部</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5B666A0"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神戸本場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18BB635"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京都市場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7D9DDEE"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奈良市場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C23C2A8"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和歌山市場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2EFA703"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岐阜市場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EE6DADC"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徳島市場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966E94F"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金沢</w:t>
            </w:r>
            <w:r w:rsidRPr="003A4900">
              <w:rPr>
                <w:rFonts w:ascii="ＭＳ Ｐゴシック" w:eastAsia="ＭＳ Ｐゴシック" w:hAnsi="ＭＳ Ｐゴシック" w:cs="ＭＳ Ｐゴシック" w:hint="eastAsia"/>
                <w:kern w:val="0"/>
                <w:szCs w:val="21"/>
              </w:rPr>
              <w:t>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C116F2A" w14:textId="77777777" w:rsidR="00B80E24" w:rsidRPr="003A4900" w:rsidRDefault="00B80E24" w:rsidP="00B80E24">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名古屋</w:t>
            </w:r>
            <w:r>
              <w:rPr>
                <w:rFonts w:ascii="ＭＳ Ｐゴシック" w:eastAsia="ＭＳ Ｐゴシック" w:hAnsi="ＭＳ Ｐゴシック" w:cs="ＭＳ Ｐゴシック" w:hint="eastAsia"/>
                <w:kern w:val="0"/>
                <w:sz w:val="16"/>
                <w:szCs w:val="16"/>
              </w:rPr>
              <w:t>本場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3E27494" w14:textId="77777777" w:rsidR="00B80E24" w:rsidRPr="003A4900" w:rsidRDefault="00B80E24" w:rsidP="00B80E24">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豊洲市場</w:t>
            </w:r>
          </w:p>
        </w:tc>
      </w:tr>
      <w:tr w:rsidR="00B80E24" w:rsidRPr="0060746E" w14:paraId="645F01AD" w14:textId="77777777" w:rsidTr="00B80E24">
        <w:trPr>
          <w:trHeight w:val="270"/>
        </w:trPr>
        <w:tc>
          <w:tcPr>
            <w:tcW w:w="854" w:type="dxa"/>
            <w:tcBorders>
              <w:top w:val="nil"/>
              <w:left w:val="single" w:sz="4" w:space="0" w:color="auto"/>
              <w:bottom w:val="single" w:sz="4" w:space="0" w:color="auto"/>
              <w:right w:val="single" w:sz="4" w:space="0" w:color="auto"/>
            </w:tcBorders>
            <w:shd w:val="clear" w:color="auto" w:fill="auto"/>
            <w:noWrap/>
            <w:vAlign w:val="bottom"/>
          </w:tcPr>
          <w:p w14:paraId="1E08DCA5" w14:textId="77777777" w:rsidR="00B80E24" w:rsidRPr="003A4900" w:rsidRDefault="00B80E24" w:rsidP="00B80E24">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kern w:val="0"/>
                <w:sz w:val="22"/>
                <w:szCs w:val="22"/>
              </w:rPr>
              <w:t>46.2%</w:t>
            </w:r>
          </w:p>
        </w:tc>
        <w:tc>
          <w:tcPr>
            <w:tcW w:w="743" w:type="dxa"/>
            <w:tcBorders>
              <w:top w:val="nil"/>
              <w:left w:val="nil"/>
              <w:bottom w:val="single" w:sz="4" w:space="0" w:color="auto"/>
              <w:right w:val="single" w:sz="4" w:space="0" w:color="auto"/>
            </w:tcBorders>
            <w:shd w:val="clear" w:color="auto" w:fill="auto"/>
            <w:noWrap/>
            <w:vAlign w:val="bottom"/>
          </w:tcPr>
          <w:p w14:paraId="5505628F" w14:textId="77777777" w:rsidR="00B80E24" w:rsidRPr="003A4900" w:rsidRDefault="00B80E24" w:rsidP="00B80E24">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76.9%</w:t>
            </w:r>
          </w:p>
        </w:tc>
        <w:tc>
          <w:tcPr>
            <w:tcW w:w="743" w:type="dxa"/>
            <w:tcBorders>
              <w:top w:val="nil"/>
              <w:left w:val="nil"/>
              <w:bottom w:val="single" w:sz="4" w:space="0" w:color="auto"/>
              <w:right w:val="single" w:sz="4" w:space="0" w:color="auto"/>
            </w:tcBorders>
            <w:shd w:val="clear" w:color="auto" w:fill="auto"/>
            <w:noWrap/>
            <w:vAlign w:val="bottom"/>
          </w:tcPr>
          <w:p w14:paraId="4AA2DFC4" w14:textId="77777777" w:rsidR="00B80E24" w:rsidRPr="003A4900" w:rsidRDefault="00B80E24" w:rsidP="00B80E24">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000000" w:themeColor="text1"/>
                <w:kern w:val="0"/>
                <w:sz w:val="22"/>
                <w:szCs w:val="22"/>
              </w:rPr>
              <w:t>46.2%</w:t>
            </w:r>
          </w:p>
        </w:tc>
        <w:tc>
          <w:tcPr>
            <w:tcW w:w="743" w:type="dxa"/>
            <w:tcBorders>
              <w:top w:val="nil"/>
              <w:left w:val="nil"/>
              <w:bottom w:val="single" w:sz="4" w:space="0" w:color="auto"/>
              <w:right w:val="single" w:sz="4" w:space="0" w:color="auto"/>
            </w:tcBorders>
          </w:tcPr>
          <w:p w14:paraId="656F378B"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23.1%</w:t>
            </w:r>
          </w:p>
        </w:tc>
        <w:tc>
          <w:tcPr>
            <w:tcW w:w="744" w:type="dxa"/>
            <w:tcBorders>
              <w:top w:val="nil"/>
              <w:left w:val="nil"/>
              <w:bottom w:val="single" w:sz="4" w:space="0" w:color="auto"/>
              <w:right w:val="single" w:sz="4" w:space="0" w:color="auto"/>
            </w:tcBorders>
          </w:tcPr>
          <w:p w14:paraId="76B2CB6D"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30.8%</w:t>
            </w:r>
          </w:p>
        </w:tc>
        <w:tc>
          <w:tcPr>
            <w:tcW w:w="743" w:type="dxa"/>
            <w:tcBorders>
              <w:top w:val="nil"/>
              <w:left w:val="nil"/>
              <w:bottom w:val="single" w:sz="4" w:space="0" w:color="auto"/>
              <w:right w:val="single" w:sz="4" w:space="0" w:color="auto"/>
            </w:tcBorders>
          </w:tcPr>
          <w:p w14:paraId="4432FF12"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3" w:type="dxa"/>
            <w:tcBorders>
              <w:top w:val="nil"/>
              <w:left w:val="nil"/>
              <w:bottom w:val="single" w:sz="4" w:space="0" w:color="auto"/>
              <w:right w:val="single" w:sz="4" w:space="0" w:color="auto"/>
            </w:tcBorders>
          </w:tcPr>
          <w:p w14:paraId="737033B9"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15.4%</w:t>
            </w:r>
          </w:p>
        </w:tc>
        <w:tc>
          <w:tcPr>
            <w:tcW w:w="743" w:type="dxa"/>
            <w:tcBorders>
              <w:top w:val="nil"/>
              <w:left w:val="nil"/>
              <w:bottom w:val="single" w:sz="4" w:space="0" w:color="auto"/>
              <w:right w:val="single" w:sz="4" w:space="0" w:color="auto"/>
            </w:tcBorders>
          </w:tcPr>
          <w:p w14:paraId="327D2669"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4" w:type="dxa"/>
            <w:tcBorders>
              <w:top w:val="nil"/>
              <w:left w:val="nil"/>
              <w:bottom w:val="single" w:sz="4" w:space="0" w:color="auto"/>
              <w:right w:val="single" w:sz="4" w:space="0" w:color="auto"/>
            </w:tcBorders>
          </w:tcPr>
          <w:p w14:paraId="06375AB2"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3" w:type="dxa"/>
            <w:tcBorders>
              <w:top w:val="nil"/>
              <w:left w:val="nil"/>
              <w:bottom w:val="single" w:sz="4" w:space="0" w:color="auto"/>
              <w:right w:val="single" w:sz="4" w:space="0" w:color="auto"/>
            </w:tcBorders>
          </w:tcPr>
          <w:p w14:paraId="149F1C42" w14:textId="77777777" w:rsidR="00B80E24" w:rsidRPr="003A4900" w:rsidRDefault="00B80E24" w:rsidP="00B80E24">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38.5%</w:t>
            </w:r>
          </w:p>
        </w:tc>
        <w:tc>
          <w:tcPr>
            <w:tcW w:w="743" w:type="dxa"/>
            <w:tcBorders>
              <w:top w:val="nil"/>
              <w:left w:val="nil"/>
              <w:bottom w:val="single" w:sz="4" w:space="0" w:color="auto"/>
              <w:right w:val="single" w:sz="4" w:space="0" w:color="auto"/>
            </w:tcBorders>
          </w:tcPr>
          <w:p w14:paraId="370BCF4B" w14:textId="77777777" w:rsidR="00B80E24" w:rsidRPr="003A4900" w:rsidRDefault="00B80E24" w:rsidP="00B80E24">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61.5%</w:t>
            </w:r>
          </w:p>
        </w:tc>
        <w:tc>
          <w:tcPr>
            <w:tcW w:w="744" w:type="dxa"/>
            <w:tcBorders>
              <w:top w:val="nil"/>
              <w:left w:val="nil"/>
              <w:bottom w:val="single" w:sz="4" w:space="0" w:color="auto"/>
              <w:right w:val="single" w:sz="4" w:space="0" w:color="auto"/>
            </w:tcBorders>
          </w:tcPr>
          <w:p w14:paraId="5B1C3661" w14:textId="77777777" w:rsidR="00B80E24" w:rsidRPr="003A4900" w:rsidRDefault="00B80E24" w:rsidP="00B80E24">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76.9%</w:t>
            </w:r>
          </w:p>
        </w:tc>
      </w:tr>
    </w:tbl>
    <w:p w14:paraId="26F5F5B4" w14:textId="77777777" w:rsidR="004A70E7" w:rsidRPr="00B609E8" w:rsidRDefault="004A70E7" w:rsidP="004A70E7">
      <w:pPr>
        <w:jc w:val="center"/>
        <w:rPr>
          <w:rFonts w:ascii="メイリオ" w:eastAsia="メイリオ" w:hAnsi="メイリオ"/>
        </w:rPr>
      </w:pPr>
      <w:r w:rsidRPr="00B609E8">
        <w:rPr>
          <w:rFonts w:ascii="メイリオ" w:eastAsia="メイリオ" w:hAnsi="メイリオ" w:hint="eastAsia"/>
        </w:rPr>
        <w:t>【水産物出荷団体】</w:t>
      </w:r>
    </w:p>
    <w:p w14:paraId="5608D7AC" w14:textId="77777777" w:rsidR="004A70E7" w:rsidRDefault="004A70E7" w:rsidP="004A70E7">
      <w:pPr>
        <w:ind w:leftChars="300" w:left="630" w:firstLineChars="100" w:firstLine="210"/>
      </w:pPr>
    </w:p>
    <w:p w14:paraId="2C46C537" w14:textId="77777777" w:rsidR="004A70E7" w:rsidRDefault="004A70E7" w:rsidP="004A70E7">
      <w:pPr>
        <w:ind w:leftChars="300" w:left="630" w:firstLineChars="100" w:firstLine="210"/>
      </w:pPr>
    </w:p>
    <w:p w14:paraId="32089FC1" w14:textId="77777777" w:rsidR="004A70E7" w:rsidRDefault="004A70E7" w:rsidP="004A70E7">
      <w:pPr>
        <w:widowControl/>
        <w:jc w:val="left"/>
        <w:rPr>
          <w:rFonts w:ascii="ＭＳ Ｐゴシック" w:eastAsia="BIZ UDPゴシック" w:hAnsi="ＭＳ Ｐゴシック"/>
          <w:bCs/>
        </w:rPr>
      </w:pPr>
      <w:r>
        <w:br w:type="page"/>
      </w:r>
    </w:p>
    <w:p w14:paraId="0FE5819D" w14:textId="77777777" w:rsidR="004A70E7" w:rsidRPr="002D6C0C" w:rsidRDefault="004A70E7" w:rsidP="004A70E7">
      <w:pPr>
        <w:pStyle w:val="4"/>
        <w:numPr>
          <w:ilvl w:val="0"/>
          <w:numId w:val="0"/>
        </w:numPr>
        <w:ind w:left="284" w:firstLineChars="100" w:firstLine="210"/>
      </w:pPr>
      <w:r>
        <w:rPr>
          <w:rFonts w:hint="eastAsia"/>
        </w:rPr>
        <w:t>オ）</w:t>
      </w:r>
      <w:r w:rsidRPr="00065FB5">
        <w:rPr>
          <w:rFonts w:hint="eastAsia"/>
        </w:rPr>
        <w:t>各産地が最も出荷している市場とその出荷地域別の割合</w:t>
      </w:r>
      <w:r>
        <w:rPr>
          <w:rFonts w:hint="eastAsia"/>
        </w:rPr>
        <w:t>について</w:t>
      </w:r>
    </w:p>
    <w:p w14:paraId="72AA16FC" w14:textId="12D2E8BD" w:rsidR="004A70E7" w:rsidRDefault="00735155" w:rsidP="00D414C3">
      <w:pPr>
        <w:ind w:leftChars="300" w:left="630" w:firstLineChars="100" w:firstLine="210"/>
      </w:pPr>
      <w:r>
        <w:rPr>
          <w:rFonts w:hint="eastAsia"/>
        </w:rPr>
        <w:t>まず、青果について、</w:t>
      </w:r>
      <w:r w:rsidR="004A70E7">
        <w:rPr>
          <w:rFonts w:hint="eastAsia"/>
        </w:rPr>
        <w:t>前述のメインで出荷している市場の中でも、</w:t>
      </w:r>
      <w:r w:rsidRPr="00735155">
        <w:rPr>
          <w:rFonts w:hint="eastAsia"/>
        </w:rPr>
        <w:t>最も出荷している市場について出荷団体の地域別の割合</w:t>
      </w:r>
      <w:r w:rsidR="00B80E24">
        <w:rPr>
          <w:rFonts w:hint="eastAsia"/>
        </w:rPr>
        <w:t>を</w:t>
      </w:r>
      <w:r w:rsidR="00D414C3">
        <w:fldChar w:fldCharType="begin"/>
      </w:r>
      <w:r w:rsidR="00D414C3">
        <w:instrText xml:space="preserve"> </w:instrText>
      </w:r>
      <w:r w:rsidR="00D414C3">
        <w:rPr>
          <w:rFonts w:hint="eastAsia"/>
        </w:rPr>
        <w:instrText>REF _Ref65572844 \h</w:instrText>
      </w:r>
      <w:r w:rsidR="00D414C3">
        <w:instrText xml:space="preserve"> </w:instrText>
      </w:r>
      <w:r w:rsidR="00D414C3">
        <w:fldChar w:fldCharType="separate"/>
      </w:r>
      <w:r w:rsidR="008B459C">
        <w:rPr>
          <w:rFonts w:hint="eastAsia"/>
        </w:rPr>
        <w:t>表</w:t>
      </w:r>
      <w:r w:rsidR="008B459C">
        <w:rPr>
          <w:rFonts w:hint="eastAsia"/>
        </w:rPr>
        <w:t xml:space="preserve"> </w:t>
      </w:r>
      <w:r w:rsidR="008B459C">
        <w:rPr>
          <w:noProof/>
        </w:rPr>
        <w:t>19</w:t>
      </w:r>
      <w:r w:rsidR="00D414C3">
        <w:fldChar w:fldCharType="end"/>
      </w:r>
      <w:r w:rsidR="00D414C3">
        <w:rPr>
          <w:rFonts w:hint="eastAsia"/>
        </w:rPr>
        <w:t>に示す。</w:t>
      </w:r>
    </w:p>
    <w:p w14:paraId="0240AF2C" w14:textId="77777777" w:rsidR="004A70E7" w:rsidRDefault="004A70E7" w:rsidP="004A70E7">
      <w:pPr>
        <w:ind w:leftChars="300" w:left="630" w:firstLineChars="100" w:firstLine="210"/>
      </w:pPr>
      <w:r>
        <w:rPr>
          <w:rFonts w:hint="eastAsia"/>
        </w:rPr>
        <w:t>北海道・東北・関東の産地は最も出荷している市場として大田市場を挙げている。また、関西・中国地域以外の産地も、大阪方面への出荷がある一方、距離があっても大田市場が最も出荷している市場と回答した産地があった。</w:t>
      </w:r>
    </w:p>
    <w:p w14:paraId="068CD493" w14:textId="77777777" w:rsidR="004A70E7" w:rsidRDefault="004A70E7" w:rsidP="004A70E7">
      <w:pPr>
        <w:ind w:leftChars="300" w:left="630" w:firstLineChars="100" w:firstLine="210"/>
        <w:rPr>
          <w:rFonts w:hint="eastAsia"/>
        </w:rPr>
      </w:pPr>
    </w:p>
    <w:tbl>
      <w:tblPr>
        <w:tblpPr w:leftFromText="142" w:rightFromText="142" w:vertAnchor="page" w:horzAnchor="margin" w:tblpY="4973"/>
        <w:tblW w:w="8494" w:type="dxa"/>
        <w:tblLayout w:type="fixed"/>
        <w:tblCellMar>
          <w:left w:w="99" w:type="dxa"/>
          <w:right w:w="99" w:type="dxa"/>
        </w:tblCellMar>
        <w:tblLook w:val="04A0" w:firstRow="1" w:lastRow="0" w:firstColumn="1" w:lastColumn="0" w:noHBand="0" w:noVBand="1"/>
      </w:tblPr>
      <w:tblGrid>
        <w:gridCol w:w="1980"/>
        <w:gridCol w:w="992"/>
        <w:gridCol w:w="848"/>
        <w:gridCol w:w="779"/>
        <w:gridCol w:w="779"/>
        <w:gridCol w:w="779"/>
        <w:gridCol w:w="779"/>
        <w:gridCol w:w="779"/>
        <w:gridCol w:w="779"/>
      </w:tblGrid>
      <w:tr w:rsidR="00B80E24" w:rsidRPr="00D17E98" w14:paraId="472B5456" w14:textId="77777777" w:rsidTr="00B80E24">
        <w:trPr>
          <w:trHeight w:val="270"/>
        </w:trPr>
        <w:tc>
          <w:tcPr>
            <w:tcW w:w="1980"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7FD0406C" w14:textId="77777777" w:rsidR="00B80E24" w:rsidRPr="00D17E98" w:rsidRDefault="00B80E24" w:rsidP="00B80E24">
            <w:pPr>
              <w:widowControl/>
              <w:jc w:val="center"/>
              <w:rPr>
                <w:rFonts w:ascii="ＭＳ Ｐゴシック" w:eastAsia="ＭＳ Ｐゴシック" w:hAnsi="ＭＳ Ｐゴシック" w:cs="ＭＳ Ｐゴシック"/>
                <w:kern w:val="0"/>
                <w:sz w:val="22"/>
                <w:szCs w:val="22"/>
              </w:rPr>
            </w:pPr>
            <w:bookmarkStart w:id="69" w:name="_Ref61449941"/>
            <w:r>
              <w:rPr>
                <w:rFonts w:ascii="ＭＳ Ｐゴシック" w:eastAsia="ＭＳ Ｐゴシック" w:hAnsi="ＭＳ Ｐゴシック" w:cs="ＭＳ Ｐゴシック" w:hint="eastAsia"/>
                <w:kern w:val="0"/>
                <w:sz w:val="22"/>
                <w:szCs w:val="22"/>
              </w:rPr>
              <w:t>市　場　名</w:t>
            </w:r>
          </w:p>
        </w:tc>
        <w:tc>
          <w:tcPr>
            <w:tcW w:w="992" w:type="dxa"/>
            <w:vMerge w:val="restart"/>
            <w:tcBorders>
              <w:top w:val="single" w:sz="4" w:space="0" w:color="auto"/>
              <w:left w:val="nil"/>
              <w:right w:val="double" w:sz="4" w:space="0" w:color="auto"/>
            </w:tcBorders>
            <w:shd w:val="clear" w:color="auto" w:fill="D9D9D9" w:themeFill="background1" w:themeFillShade="D9"/>
            <w:noWrap/>
            <w:vAlign w:val="center"/>
          </w:tcPr>
          <w:p w14:paraId="73446B03" w14:textId="77777777" w:rsidR="00B80E24" w:rsidRDefault="00B80E24" w:rsidP="00B80E24">
            <w:pPr>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全体</w:t>
            </w:r>
          </w:p>
        </w:tc>
        <w:tc>
          <w:tcPr>
            <w:tcW w:w="5522" w:type="dxa"/>
            <w:gridSpan w:val="7"/>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22CA54FE" w14:textId="77777777" w:rsidR="00B80E24" w:rsidRPr="0027112F" w:rsidRDefault="00B80E24" w:rsidP="00B80E24">
            <w:pPr>
              <w:widowControl/>
              <w:jc w:val="center"/>
            </w:pPr>
            <w:r>
              <w:rPr>
                <w:rFonts w:hint="eastAsia"/>
              </w:rPr>
              <w:t>出荷地域別の最も出荷している市場</w:t>
            </w:r>
          </w:p>
        </w:tc>
      </w:tr>
      <w:tr w:rsidR="00B80E24" w:rsidRPr="00D17E98" w14:paraId="3634417D" w14:textId="77777777" w:rsidTr="00B80E24">
        <w:trPr>
          <w:trHeight w:val="270"/>
        </w:trPr>
        <w:tc>
          <w:tcPr>
            <w:tcW w:w="1980" w:type="dxa"/>
            <w:vMerge/>
            <w:tcBorders>
              <w:left w:val="single" w:sz="4" w:space="0" w:color="auto"/>
              <w:bottom w:val="single" w:sz="4" w:space="0" w:color="auto"/>
              <w:right w:val="single" w:sz="4" w:space="0" w:color="auto"/>
            </w:tcBorders>
            <w:shd w:val="clear" w:color="auto" w:fill="D9D9D9" w:themeFill="background1" w:themeFillShade="D9"/>
            <w:noWrap/>
            <w:vAlign w:val="center"/>
            <w:hideMark/>
          </w:tcPr>
          <w:p w14:paraId="644F4CB1" w14:textId="77777777" w:rsidR="00B80E24" w:rsidRPr="00D17E98" w:rsidRDefault="00B80E24" w:rsidP="00B80E24">
            <w:pPr>
              <w:widowControl/>
              <w:jc w:val="center"/>
              <w:rPr>
                <w:rFonts w:ascii="ＭＳ Ｐゴシック" w:eastAsia="ＭＳ Ｐゴシック" w:hAnsi="ＭＳ Ｐゴシック" w:cs="ＭＳ Ｐゴシック"/>
                <w:kern w:val="0"/>
                <w:sz w:val="22"/>
                <w:szCs w:val="22"/>
              </w:rPr>
            </w:pPr>
          </w:p>
        </w:tc>
        <w:tc>
          <w:tcPr>
            <w:tcW w:w="992" w:type="dxa"/>
            <w:vMerge/>
            <w:tcBorders>
              <w:left w:val="nil"/>
              <w:bottom w:val="single" w:sz="4" w:space="0" w:color="auto"/>
              <w:right w:val="double" w:sz="4" w:space="0" w:color="auto"/>
            </w:tcBorders>
            <w:shd w:val="clear" w:color="auto" w:fill="D9D9D9" w:themeFill="background1" w:themeFillShade="D9"/>
            <w:noWrap/>
            <w:vAlign w:val="center"/>
            <w:hideMark/>
          </w:tcPr>
          <w:p w14:paraId="513E2041" w14:textId="77777777" w:rsidR="00B80E24" w:rsidRPr="00D17E98" w:rsidRDefault="00B80E24" w:rsidP="00B80E24">
            <w:pPr>
              <w:widowControl/>
              <w:jc w:val="center"/>
              <w:rPr>
                <w:rFonts w:ascii="ＭＳ Ｐゴシック" w:eastAsia="ＭＳ Ｐゴシック" w:hAnsi="ＭＳ Ｐゴシック" w:cs="ＭＳ Ｐゴシック"/>
                <w:kern w:val="0"/>
                <w:sz w:val="22"/>
                <w:szCs w:val="22"/>
              </w:rPr>
            </w:pPr>
          </w:p>
        </w:tc>
        <w:tc>
          <w:tcPr>
            <w:tcW w:w="848"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5768446A"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北海道東北</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6157870"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関東</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0BA4A0A"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中部北陸</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5B723F1"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関西</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DEACB3C"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中国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383B235"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四国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E588D5F" w14:textId="77777777" w:rsidR="00B80E24" w:rsidRDefault="00B80E24" w:rsidP="00B80E24">
            <w:pPr>
              <w:widowControl/>
              <w:jc w:val="center"/>
              <w:rPr>
                <w:rFonts w:ascii="ＭＳ Ｐゴシック" w:eastAsia="ＭＳ Ｐゴシック" w:hAnsi="ＭＳ Ｐゴシック" w:cs="ＭＳ Ｐゴシック"/>
                <w:kern w:val="0"/>
                <w:sz w:val="22"/>
                <w:szCs w:val="22"/>
              </w:rPr>
            </w:pPr>
            <w:r w:rsidRPr="0027112F">
              <w:rPr>
                <w:rFonts w:hint="eastAsia"/>
              </w:rPr>
              <w:t>九州沖縄</w:t>
            </w:r>
          </w:p>
        </w:tc>
      </w:tr>
      <w:tr w:rsidR="00B80E24" w:rsidRPr="00D17E98" w14:paraId="45A6E35A" w14:textId="77777777" w:rsidTr="00B80E24">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DC1394C"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大阪府市場</w:t>
            </w:r>
          </w:p>
        </w:tc>
        <w:tc>
          <w:tcPr>
            <w:tcW w:w="992" w:type="dxa"/>
            <w:tcBorders>
              <w:top w:val="nil"/>
              <w:left w:val="nil"/>
              <w:bottom w:val="single" w:sz="4" w:space="0" w:color="auto"/>
              <w:right w:val="double" w:sz="4" w:space="0" w:color="auto"/>
            </w:tcBorders>
            <w:shd w:val="clear" w:color="auto" w:fill="auto"/>
            <w:noWrap/>
            <w:vAlign w:val="bottom"/>
            <w:hideMark/>
          </w:tcPr>
          <w:p w14:paraId="48BFC6C4"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003922DA"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AFAA9E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D5529A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72B19D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B8B662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DDBF68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A8CC67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B80E24" w:rsidRPr="00D17E98" w14:paraId="57E8CCDA" w14:textId="77777777" w:rsidTr="00B80E24">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E6CD3E8"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大阪本場</w:t>
            </w:r>
          </w:p>
        </w:tc>
        <w:tc>
          <w:tcPr>
            <w:tcW w:w="992" w:type="dxa"/>
            <w:tcBorders>
              <w:top w:val="nil"/>
              <w:left w:val="nil"/>
              <w:bottom w:val="single" w:sz="4" w:space="0" w:color="auto"/>
              <w:right w:val="double" w:sz="4" w:space="0" w:color="auto"/>
            </w:tcBorders>
            <w:shd w:val="clear" w:color="auto" w:fill="auto"/>
            <w:noWrap/>
            <w:vAlign w:val="bottom"/>
            <w:hideMark/>
          </w:tcPr>
          <w:p w14:paraId="200A2773"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23.3%</w:t>
            </w:r>
          </w:p>
        </w:tc>
        <w:tc>
          <w:tcPr>
            <w:tcW w:w="848" w:type="dxa"/>
            <w:tcBorders>
              <w:top w:val="nil"/>
              <w:left w:val="double" w:sz="4" w:space="0" w:color="auto"/>
              <w:bottom w:val="single" w:sz="4" w:space="0" w:color="auto"/>
              <w:right w:val="single" w:sz="4" w:space="0" w:color="auto"/>
            </w:tcBorders>
            <w:vAlign w:val="center"/>
          </w:tcPr>
          <w:p w14:paraId="40983B26"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B21E88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EE1BCE9"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66.7%</w:t>
            </w:r>
          </w:p>
        </w:tc>
        <w:tc>
          <w:tcPr>
            <w:tcW w:w="779" w:type="dxa"/>
            <w:tcBorders>
              <w:top w:val="nil"/>
              <w:left w:val="nil"/>
              <w:bottom w:val="single" w:sz="4" w:space="0" w:color="auto"/>
              <w:right w:val="single" w:sz="4" w:space="0" w:color="auto"/>
            </w:tcBorders>
            <w:vAlign w:val="center"/>
          </w:tcPr>
          <w:p w14:paraId="45190FE2"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6D8337C0"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33.3%</w:t>
            </w:r>
          </w:p>
        </w:tc>
        <w:tc>
          <w:tcPr>
            <w:tcW w:w="779" w:type="dxa"/>
            <w:tcBorders>
              <w:top w:val="nil"/>
              <w:left w:val="nil"/>
              <w:bottom w:val="single" w:sz="4" w:space="0" w:color="auto"/>
              <w:right w:val="single" w:sz="4" w:space="0" w:color="auto"/>
            </w:tcBorders>
            <w:vAlign w:val="center"/>
          </w:tcPr>
          <w:p w14:paraId="5DFEBB1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105CEC7A"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B80E24" w:rsidRPr="00D17E98" w14:paraId="3C506E20" w14:textId="77777777" w:rsidTr="00B80E2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9079A71"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大阪東部市場</w:t>
            </w:r>
          </w:p>
        </w:tc>
        <w:tc>
          <w:tcPr>
            <w:tcW w:w="992" w:type="dxa"/>
            <w:tcBorders>
              <w:top w:val="nil"/>
              <w:left w:val="nil"/>
              <w:bottom w:val="single" w:sz="4" w:space="0" w:color="auto"/>
              <w:right w:val="double" w:sz="4" w:space="0" w:color="auto"/>
            </w:tcBorders>
            <w:shd w:val="clear" w:color="auto" w:fill="auto"/>
            <w:noWrap/>
            <w:vAlign w:val="bottom"/>
            <w:hideMark/>
          </w:tcPr>
          <w:p w14:paraId="53BCB352"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09383B91"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D51D6E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7AF5D9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DA5A691"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6F40488"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33.3%</w:t>
            </w:r>
          </w:p>
        </w:tc>
        <w:tc>
          <w:tcPr>
            <w:tcW w:w="779" w:type="dxa"/>
            <w:tcBorders>
              <w:top w:val="nil"/>
              <w:left w:val="nil"/>
              <w:bottom w:val="single" w:sz="4" w:space="0" w:color="auto"/>
              <w:right w:val="single" w:sz="4" w:space="0" w:color="auto"/>
            </w:tcBorders>
            <w:vAlign w:val="center"/>
          </w:tcPr>
          <w:p w14:paraId="6A5EB8F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EEB84B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6335FE9F"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49D9A30"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神戸</w:t>
            </w:r>
            <w:r>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vAlign w:val="bottom"/>
            <w:hideMark/>
          </w:tcPr>
          <w:p w14:paraId="5D311819"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3F76703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DBCC95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E85387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7D424F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09AFB9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4B36E6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29E6FD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51DDBCD1"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9760057"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京都市場</w:t>
            </w:r>
          </w:p>
        </w:tc>
        <w:tc>
          <w:tcPr>
            <w:tcW w:w="992" w:type="dxa"/>
            <w:tcBorders>
              <w:top w:val="nil"/>
              <w:left w:val="nil"/>
              <w:bottom w:val="single" w:sz="4" w:space="0" w:color="auto"/>
              <w:right w:val="double" w:sz="4" w:space="0" w:color="auto"/>
            </w:tcBorders>
            <w:shd w:val="clear" w:color="auto" w:fill="auto"/>
            <w:noWrap/>
            <w:vAlign w:val="bottom"/>
            <w:hideMark/>
          </w:tcPr>
          <w:p w14:paraId="2EF7D6A2"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74F1D43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C66901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5B22A4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F0DC07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D9E4031"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B118E4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B8B80E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B80E24" w:rsidRPr="00D17E98" w14:paraId="0EB34958"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2A18B06"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奈良市場</w:t>
            </w:r>
          </w:p>
        </w:tc>
        <w:tc>
          <w:tcPr>
            <w:tcW w:w="992" w:type="dxa"/>
            <w:tcBorders>
              <w:top w:val="nil"/>
              <w:left w:val="nil"/>
              <w:bottom w:val="single" w:sz="4" w:space="0" w:color="auto"/>
              <w:right w:val="double" w:sz="4" w:space="0" w:color="auto"/>
            </w:tcBorders>
            <w:shd w:val="clear" w:color="auto" w:fill="auto"/>
            <w:noWrap/>
            <w:vAlign w:val="bottom"/>
            <w:hideMark/>
          </w:tcPr>
          <w:p w14:paraId="4A5F2AA3"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3FF397AA"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F0E368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F4F278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AACF06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78FE215"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5E115D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710E87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7AC8C82A"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F117137"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和歌山市場</w:t>
            </w:r>
          </w:p>
        </w:tc>
        <w:tc>
          <w:tcPr>
            <w:tcW w:w="992" w:type="dxa"/>
            <w:tcBorders>
              <w:top w:val="nil"/>
              <w:left w:val="nil"/>
              <w:bottom w:val="single" w:sz="4" w:space="0" w:color="auto"/>
              <w:right w:val="double" w:sz="4" w:space="0" w:color="auto"/>
            </w:tcBorders>
            <w:shd w:val="clear" w:color="auto" w:fill="auto"/>
            <w:noWrap/>
            <w:vAlign w:val="bottom"/>
            <w:hideMark/>
          </w:tcPr>
          <w:p w14:paraId="2B30FFF5"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11D81D9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AF3FD8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D52DFF0"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F65F299"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518AD87"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EC5D4A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67B145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1F0914A9"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3B3DCB0"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岐阜市場</w:t>
            </w:r>
          </w:p>
        </w:tc>
        <w:tc>
          <w:tcPr>
            <w:tcW w:w="992" w:type="dxa"/>
            <w:tcBorders>
              <w:top w:val="nil"/>
              <w:left w:val="nil"/>
              <w:bottom w:val="single" w:sz="4" w:space="0" w:color="auto"/>
              <w:right w:val="double" w:sz="4" w:space="0" w:color="auto"/>
            </w:tcBorders>
            <w:shd w:val="clear" w:color="auto" w:fill="auto"/>
            <w:noWrap/>
            <w:vAlign w:val="bottom"/>
            <w:hideMark/>
          </w:tcPr>
          <w:p w14:paraId="2625EEEE"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184BF3A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4CE592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B3F1C0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F24650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245C2C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94ED790"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0B085C7"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4EC58FB6"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A6A6A6A"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徳島市場</w:t>
            </w:r>
          </w:p>
        </w:tc>
        <w:tc>
          <w:tcPr>
            <w:tcW w:w="992" w:type="dxa"/>
            <w:tcBorders>
              <w:top w:val="nil"/>
              <w:left w:val="nil"/>
              <w:bottom w:val="single" w:sz="4" w:space="0" w:color="auto"/>
              <w:right w:val="double" w:sz="4" w:space="0" w:color="auto"/>
            </w:tcBorders>
            <w:shd w:val="clear" w:color="auto" w:fill="auto"/>
            <w:noWrap/>
            <w:vAlign w:val="bottom"/>
            <w:hideMark/>
          </w:tcPr>
          <w:p w14:paraId="1F81483D"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3DBD1CE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B0BCF5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F1D561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37D111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004890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90A8354"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735CEB8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310B2846"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C270CF7"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福岡</w:t>
            </w:r>
            <w:r>
              <w:rPr>
                <w:rFonts w:ascii="ＭＳ Ｐゴシック" w:eastAsia="ＭＳ Ｐゴシック" w:hAnsi="ＭＳ Ｐゴシック" w:cs="ＭＳ Ｐゴシック" w:hint="eastAsia"/>
                <w:kern w:val="0"/>
                <w:sz w:val="22"/>
                <w:szCs w:val="22"/>
              </w:rPr>
              <w:t>市</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vAlign w:val="bottom"/>
            <w:hideMark/>
          </w:tcPr>
          <w:p w14:paraId="51291D05"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314B38F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DD5F22A"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3B80E34"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705854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9D7E5D1"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A984CA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FC198A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69CD8796"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414CFD6"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名古屋北部市場</w:t>
            </w:r>
          </w:p>
        </w:tc>
        <w:tc>
          <w:tcPr>
            <w:tcW w:w="992" w:type="dxa"/>
            <w:tcBorders>
              <w:top w:val="nil"/>
              <w:left w:val="nil"/>
              <w:bottom w:val="single" w:sz="4" w:space="0" w:color="auto"/>
              <w:right w:val="double" w:sz="4" w:space="0" w:color="auto"/>
            </w:tcBorders>
            <w:shd w:val="clear" w:color="auto" w:fill="auto"/>
            <w:noWrap/>
            <w:vAlign w:val="bottom"/>
            <w:hideMark/>
          </w:tcPr>
          <w:p w14:paraId="7D760660"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33DF959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379F641"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8E8EAE4"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A87E70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AB7965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0107A47"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32FBF5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47A68DEB" w14:textId="77777777" w:rsidTr="00B80E2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CD76ACC" w14:textId="77777777" w:rsidR="00B80E24" w:rsidRPr="001364EA" w:rsidRDefault="00B80E24" w:rsidP="00B80E24">
            <w:pPr>
              <w:widowControl/>
              <w:jc w:val="lef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cs="ＭＳ Ｐゴシック" w:hint="eastAsia"/>
                <w:b/>
                <w:bCs/>
                <w:kern w:val="0"/>
                <w:sz w:val="22"/>
                <w:szCs w:val="22"/>
              </w:rPr>
              <w:t>東京都大田市場</w:t>
            </w:r>
          </w:p>
        </w:tc>
        <w:tc>
          <w:tcPr>
            <w:tcW w:w="992" w:type="dxa"/>
            <w:tcBorders>
              <w:top w:val="nil"/>
              <w:left w:val="nil"/>
              <w:bottom w:val="single" w:sz="4" w:space="0" w:color="auto"/>
              <w:right w:val="double" w:sz="4" w:space="0" w:color="auto"/>
            </w:tcBorders>
            <w:shd w:val="clear" w:color="auto" w:fill="auto"/>
            <w:noWrap/>
            <w:vAlign w:val="bottom"/>
            <w:hideMark/>
          </w:tcPr>
          <w:p w14:paraId="3F28DDC4"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cs="ＭＳ Ｐゴシック" w:hint="eastAsia"/>
                <w:b/>
                <w:bCs/>
                <w:kern w:val="0"/>
                <w:sz w:val="22"/>
                <w:szCs w:val="22"/>
              </w:rPr>
              <w:t>50.0%</w:t>
            </w:r>
          </w:p>
        </w:tc>
        <w:tc>
          <w:tcPr>
            <w:tcW w:w="848" w:type="dxa"/>
            <w:tcBorders>
              <w:top w:val="nil"/>
              <w:left w:val="double" w:sz="4" w:space="0" w:color="auto"/>
              <w:bottom w:val="single" w:sz="4" w:space="0" w:color="auto"/>
              <w:right w:val="single" w:sz="4" w:space="0" w:color="auto"/>
            </w:tcBorders>
            <w:vAlign w:val="center"/>
          </w:tcPr>
          <w:p w14:paraId="1DD070E3"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60876F48"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46C50D8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33.3%</w:t>
            </w:r>
          </w:p>
        </w:tc>
        <w:tc>
          <w:tcPr>
            <w:tcW w:w="779" w:type="dxa"/>
            <w:tcBorders>
              <w:top w:val="nil"/>
              <w:left w:val="nil"/>
              <w:bottom w:val="single" w:sz="4" w:space="0" w:color="auto"/>
              <w:right w:val="single" w:sz="4" w:space="0" w:color="auto"/>
            </w:tcBorders>
            <w:vAlign w:val="center"/>
          </w:tcPr>
          <w:p w14:paraId="10A59F6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CE03F2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1E4939E"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40.0%</w:t>
            </w:r>
          </w:p>
        </w:tc>
        <w:tc>
          <w:tcPr>
            <w:tcW w:w="779" w:type="dxa"/>
            <w:tcBorders>
              <w:top w:val="nil"/>
              <w:left w:val="nil"/>
              <w:bottom w:val="single" w:sz="4" w:space="0" w:color="auto"/>
              <w:right w:val="single" w:sz="4" w:space="0" w:color="auto"/>
            </w:tcBorders>
            <w:vAlign w:val="center"/>
          </w:tcPr>
          <w:p w14:paraId="38FFC7F3" w14:textId="77777777" w:rsidR="00B80E24" w:rsidRPr="001364EA" w:rsidRDefault="00B80E24" w:rsidP="00B80E24">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66.7%</w:t>
            </w:r>
          </w:p>
        </w:tc>
      </w:tr>
      <w:tr w:rsidR="00B80E24" w:rsidRPr="00D17E98" w14:paraId="599EF55D" w14:textId="77777777" w:rsidTr="00B80E2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B9F5CA4"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その他</w:t>
            </w:r>
          </w:p>
        </w:tc>
        <w:tc>
          <w:tcPr>
            <w:tcW w:w="992" w:type="dxa"/>
            <w:tcBorders>
              <w:top w:val="nil"/>
              <w:left w:val="nil"/>
              <w:bottom w:val="single" w:sz="4" w:space="0" w:color="auto"/>
              <w:right w:val="double" w:sz="4" w:space="0" w:color="auto"/>
            </w:tcBorders>
            <w:shd w:val="clear" w:color="auto" w:fill="auto"/>
            <w:noWrap/>
            <w:vAlign w:val="bottom"/>
            <w:hideMark/>
          </w:tcPr>
          <w:p w14:paraId="0BB1EB7A"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6.7%</w:t>
            </w:r>
          </w:p>
        </w:tc>
        <w:tc>
          <w:tcPr>
            <w:tcW w:w="848" w:type="dxa"/>
            <w:tcBorders>
              <w:top w:val="nil"/>
              <w:left w:val="double" w:sz="4" w:space="0" w:color="auto"/>
              <w:bottom w:val="single" w:sz="4" w:space="0" w:color="auto"/>
              <w:right w:val="single" w:sz="4" w:space="0" w:color="auto"/>
            </w:tcBorders>
            <w:vAlign w:val="center"/>
          </w:tcPr>
          <w:p w14:paraId="43A37060"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01AF08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48A938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34B9C0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6AEAD6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33.3%</w:t>
            </w:r>
          </w:p>
        </w:tc>
        <w:tc>
          <w:tcPr>
            <w:tcW w:w="779" w:type="dxa"/>
            <w:tcBorders>
              <w:top w:val="nil"/>
              <w:left w:val="nil"/>
              <w:bottom w:val="single" w:sz="4" w:space="0" w:color="auto"/>
              <w:right w:val="single" w:sz="4" w:space="0" w:color="auto"/>
            </w:tcBorders>
            <w:vAlign w:val="center"/>
          </w:tcPr>
          <w:p w14:paraId="563E82C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372D22DB"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60C96CAA" w14:textId="77777777" w:rsidTr="00B80E24">
        <w:trPr>
          <w:trHeight w:val="285"/>
        </w:trPr>
        <w:tc>
          <w:tcPr>
            <w:tcW w:w="1980" w:type="dxa"/>
            <w:tcBorders>
              <w:top w:val="nil"/>
              <w:left w:val="single" w:sz="4" w:space="0" w:color="auto"/>
              <w:bottom w:val="double" w:sz="6" w:space="0" w:color="auto"/>
              <w:right w:val="single" w:sz="4" w:space="0" w:color="auto"/>
            </w:tcBorders>
            <w:shd w:val="clear" w:color="auto" w:fill="auto"/>
            <w:noWrap/>
            <w:vAlign w:val="bottom"/>
            <w:hideMark/>
          </w:tcPr>
          <w:p w14:paraId="4237C767"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無回答</w:t>
            </w:r>
          </w:p>
        </w:tc>
        <w:tc>
          <w:tcPr>
            <w:tcW w:w="992" w:type="dxa"/>
            <w:tcBorders>
              <w:top w:val="nil"/>
              <w:left w:val="nil"/>
              <w:bottom w:val="double" w:sz="6" w:space="0" w:color="auto"/>
              <w:right w:val="double" w:sz="4" w:space="0" w:color="auto"/>
            </w:tcBorders>
            <w:shd w:val="clear" w:color="auto" w:fill="auto"/>
            <w:noWrap/>
            <w:vAlign w:val="bottom"/>
            <w:hideMark/>
          </w:tcPr>
          <w:p w14:paraId="70E9935B"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6.7%</w:t>
            </w:r>
          </w:p>
        </w:tc>
        <w:tc>
          <w:tcPr>
            <w:tcW w:w="848" w:type="dxa"/>
            <w:tcBorders>
              <w:top w:val="nil"/>
              <w:left w:val="double" w:sz="4" w:space="0" w:color="auto"/>
              <w:bottom w:val="double" w:sz="6" w:space="0" w:color="auto"/>
              <w:right w:val="single" w:sz="4" w:space="0" w:color="auto"/>
            </w:tcBorders>
          </w:tcPr>
          <w:p w14:paraId="4BC6FB3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2B9FB828"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2968AE3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2FEFA1E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17242BA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61AACF93"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70EA1F8E"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p>
        </w:tc>
      </w:tr>
      <w:tr w:rsidR="00B80E24" w:rsidRPr="00D17E98" w14:paraId="3F960E0D" w14:textId="77777777" w:rsidTr="00B80E24">
        <w:trPr>
          <w:trHeight w:val="285"/>
        </w:trPr>
        <w:tc>
          <w:tcPr>
            <w:tcW w:w="1980" w:type="dxa"/>
            <w:tcBorders>
              <w:top w:val="nil"/>
              <w:left w:val="single" w:sz="4" w:space="0" w:color="auto"/>
              <w:bottom w:val="dashSmallGap" w:sz="4" w:space="0" w:color="auto"/>
              <w:right w:val="single" w:sz="4" w:space="0" w:color="auto"/>
            </w:tcBorders>
            <w:shd w:val="clear" w:color="auto" w:fill="auto"/>
            <w:noWrap/>
            <w:vAlign w:val="bottom"/>
            <w:hideMark/>
          </w:tcPr>
          <w:p w14:paraId="2A5AAD1F" w14:textId="77777777" w:rsidR="00B80E24" w:rsidRPr="00D17E98" w:rsidRDefault="00B80E24" w:rsidP="00B80E2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合計</w:t>
            </w:r>
          </w:p>
        </w:tc>
        <w:tc>
          <w:tcPr>
            <w:tcW w:w="992" w:type="dxa"/>
            <w:tcBorders>
              <w:top w:val="nil"/>
              <w:left w:val="nil"/>
              <w:bottom w:val="dashSmallGap" w:sz="4" w:space="0" w:color="auto"/>
              <w:right w:val="double" w:sz="4" w:space="0" w:color="auto"/>
            </w:tcBorders>
            <w:shd w:val="clear" w:color="auto" w:fill="auto"/>
            <w:noWrap/>
            <w:vAlign w:val="bottom"/>
            <w:hideMark/>
          </w:tcPr>
          <w:p w14:paraId="73B03F4C"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100%</w:t>
            </w:r>
          </w:p>
        </w:tc>
        <w:tc>
          <w:tcPr>
            <w:tcW w:w="848" w:type="dxa"/>
            <w:tcBorders>
              <w:top w:val="nil"/>
              <w:left w:val="double" w:sz="4" w:space="0" w:color="auto"/>
              <w:bottom w:val="dashSmallGap" w:sz="4" w:space="0" w:color="auto"/>
              <w:right w:val="single" w:sz="4" w:space="0" w:color="auto"/>
            </w:tcBorders>
          </w:tcPr>
          <w:p w14:paraId="4B7939E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04B0018F"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6F3870DC"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634EA4AD"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5B106B52"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1FF206E7"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22FF84CA" w14:textId="77777777" w:rsidR="00B80E24" w:rsidRPr="00B221BB" w:rsidRDefault="00B80E24" w:rsidP="00B80E2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r>
      <w:tr w:rsidR="00B80E24" w:rsidRPr="00D17E98" w14:paraId="182AF82E" w14:textId="77777777" w:rsidTr="00B80E24">
        <w:trPr>
          <w:trHeight w:val="285"/>
        </w:trPr>
        <w:tc>
          <w:tcPr>
            <w:tcW w:w="1980" w:type="dxa"/>
            <w:tcBorders>
              <w:top w:val="dashSmallGap" w:sz="4" w:space="0" w:color="auto"/>
              <w:left w:val="single" w:sz="4" w:space="0" w:color="auto"/>
              <w:bottom w:val="single" w:sz="4" w:space="0" w:color="auto"/>
              <w:right w:val="single" w:sz="4" w:space="0" w:color="auto"/>
            </w:tcBorders>
            <w:shd w:val="clear" w:color="auto" w:fill="auto"/>
            <w:noWrap/>
            <w:vAlign w:val="bottom"/>
          </w:tcPr>
          <w:p w14:paraId="7AA5EC4D"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(n；無回答除く)</w:t>
            </w:r>
          </w:p>
        </w:tc>
        <w:tc>
          <w:tcPr>
            <w:tcW w:w="992" w:type="dxa"/>
            <w:tcBorders>
              <w:top w:val="dashSmallGap" w:sz="4" w:space="0" w:color="auto"/>
              <w:left w:val="nil"/>
              <w:bottom w:val="single" w:sz="4" w:space="0" w:color="auto"/>
              <w:right w:val="double" w:sz="4" w:space="0" w:color="auto"/>
            </w:tcBorders>
            <w:shd w:val="clear" w:color="auto" w:fill="auto"/>
            <w:noWrap/>
            <w:vAlign w:val="bottom"/>
          </w:tcPr>
          <w:p w14:paraId="4A672F2C" w14:textId="77777777" w:rsidR="00B80E24" w:rsidRPr="00D17E98" w:rsidRDefault="00B80E24" w:rsidP="00B80E24">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28</w:t>
            </w:r>
          </w:p>
        </w:tc>
        <w:tc>
          <w:tcPr>
            <w:tcW w:w="848" w:type="dxa"/>
            <w:tcBorders>
              <w:top w:val="dashSmallGap" w:sz="4" w:space="0" w:color="auto"/>
              <w:left w:val="double" w:sz="4" w:space="0" w:color="auto"/>
              <w:bottom w:val="single" w:sz="4" w:space="0" w:color="auto"/>
              <w:right w:val="single" w:sz="4" w:space="0" w:color="auto"/>
            </w:tcBorders>
          </w:tcPr>
          <w:p w14:paraId="738985B8"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4</w:t>
            </w:r>
          </w:p>
        </w:tc>
        <w:tc>
          <w:tcPr>
            <w:tcW w:w="779" w:type="dxa"/>
            <w:tcBorders>
              <w:top w:val="dashSmallGap" w:sz="4" w:space="0" w:color="auto"/>
              <w:left w:val="nil"/>
              <w:bottom w:val="single" w:sz="4" w:space="0" w:color="auto"/>
              <w:right w:val="single" w:sz="4" w:space="0" w:color="auto"/>
            </w:tcBorders>
          </w:tcPr>
          <w:p w14:paraId="7DDBE2C5"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77979460"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79" w:type="dxa"/>
            <w:tcBorders>
              <w:top w:val="dashSmallGap" w:sz="4" w:space="0" w:color="auto"/>
              <w:left w:val="nil"/>
              <w:bottom w:val="single" w:sz="4" w:space="0" w:color="auto"/>
              <w:right w:val="single" w:sz="4" w:space="0" w:color="auto"/>
            </w:tcBorders>
          </w:tcPr>
          <w:p w14:paraId="0D242DF9"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4004701D"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79" w:type="dxa"/>
            <w:tcBorders>
              <w:top w:val="dashSmallGap" w:sz="4" w:space="0" w:color="auto"/>
              <w:left w:val="nil"/>
              <w:bottom w:val="single" w:sz="4" w:space="0" w:color="auto"/>
              <w:right w:val="single" w:sz="4" w:space="0" w:color="auto"/>
            </w:tcBorders>
          </w:tcPr>
          <w:p w14:paraId="054DED64"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5</w:t>
            </w:r>
          </w:p>
        </w:tc>
        <w:tc>
          <w:tcPr>
            <w:tcW w:w="779" w:type="dxa"/>
            <w:tcBorders>
              <w:top w:val="dashSmallGap" w:sz="4" w:space="0" w:color="auto"/>
              <w:left w:val="nil"/>
              <w:bottom w:val="single" w:sz="4" w:space="0" w:color="auto"/>
              <w:right w:val="single" w:sz="4" w:space="0" w:color="auto"/>
            </w:tcBorders>
          </w:tcPr>
          <w:p w14:paraId="1998DB8A" w14:textId="77777777" w:rsidR="00B80E24" w:rsidRPr="00B221BB" w:rsidRDefault="00B80E24" w:rsidP="00B80E2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9</w:t>
            </w:r>
          </w:p>
        </w:tc>
      </w:tr>
    </w:tbl>
    <w:p w14:paraId="63C3B79C" w14:textId="4207824E" w:rsidR="004A70E7" w:rsidRDefault="004A70E7" w:rsidP="004A70E7">
      <w:pPr>
        <w:pStyle w:val="afa"/>
      </w:pPr>
      <w:bookmarkStart w:id="70" w:name="_Ref65572844"/>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19</w:t>
      </w:r>
      <w:r>
        <w:fldChar w:fldCharType="end"/>
      </w:r>
      <w:bookmarkEnd w:id="69"/>
      <w:bookmarkEnd w:id="70"/>
      <w:r>
        <w:rPr>
          <w:rFonts w:hint="eastAsia"/>
        </w:rPr>
        <w:t xml:space="preserve">　</w:t>
      </w:r>
      <w:r w:rsidR="00B80E24">
        <w:rPr>
          <w:rFonts w:hint="eastAsia"/>
        </w:rPr>
        <w:t>各産地が</w:t>
      </w:r>
      <w:r w:rsidRPr="00EA70EC">
        <w:rPr>
          <w:rFonts w:hint="eastAsia"/>
        </w:rPr>
        <w:t>最も出荷している市場とその出荷地域別の割合（青果出荷団体）</w:t>
      </w:r>
    </w:p>
    <w:p w14:paraId="1F5C959F" w14:textId="77777777" w:rsidR="004A70E7" w:rsidRDefault="004A70E7" w:rsidP="004A70E7"/>
    <w:p w14:paraId="3DE4A744" w14:textId="2E985F65" w:rsidR="004A70E7" w:rsidRDefault="004A70E7" w:rsidP="004A70E7">
      <w:pPr>
        <w:ind w:leftChars="300" w:left="630" w:firstLineChars="100" w:firstLine="210"/>
      </w:pPr>
      <w:r w:rsidRPr="00EA70EC">
        <w:rPr>
          <w:rFonts w:hint="eastAsia"/>
        </w:rPr>
        <w:t>最も出荷している市場の理由（複数回答）について、青果は「大量に荷が捌ける」という回答が最も多く（</w:t>
      </w:r>
      <w:r w:rsidRPr="00EA70EC">
        <w:rPr>
          <w:rFonts w:hint="eastAsia"/>
        </w:rPr>
        <w:t>66.7%</w:t>
      </w:r>
      <w:r w:rsidRPr="00EA70EC">
        <w:rPr>
          <w:rFonts w:hint="eastAsia"/>
        </w:rPr>
        <w:t>）、「輸送距離や時間がかからない」という理由は</w:t>
      </w:r>
      <w:r w:rsidRPr="00EA70EC">
        <w:rPr>
          <w:rFonts w:hint="eastAsia"/>
        </w:rPr>
        <w:t>23.3%</w:t>
      </w:r>
      <w:r w:rsidRPr="00EA70EC">
        <w:rPr>
          <w:rFonts w:hint="eastAsia"/>
        </w:rPr>
        <w:t>に</w:t>
      </w:r>
      <w:r w:rsidR="00B80E24">
        <w:rPr>
          <w:rFonts w:hint="eastAsia"/>
        </w:rPr>
        <w:t>とど</w:t>
      </w:r>
      <w:r w:rsidRPr="00EA70EC">
        <w:rPr>
          <w:rFonts w:hint="eastAsia"/>
        </w:rPr>
        <w:t>まった。また、「各品目で県産品がシェア</w:t>
      </w:r>
      <w:r w:rsidRPr="00EA70EC">
        <w:rPr>
          <w:rFonts w:hint="eastAsia"/>
        </w:rPr>
        <w:t>1</w:t>
      </w:r>
      <w:r w:rsidRPr="00EA70EC">
        <w:rPr>
          <w:rFonts w:hint="eastAsia"/>
        </w:rPr>
        <w:t>位を取れる市場規模である」ことや、「地元市場」であることを理由として挙げている産地もあった。</w:t>
      </w:r>
    </w:p>
    <w:p w14:paraId="5B814D30" w14:textId="0019F279" w:rsidR="004A70E7" w:rsidRDefault="004A70E7" w:rsidP="00735155">
      <w:pPr>
        <w:ind w:leftChars="300" w:left="630" w:firstLineChars="100" w:firstLine="210"/>
      </w:pPr>
      <w:r>
        <w:rPr>
          <w:rFonts w:hint="eastAsia"/>
        </w:rPr>
        <w:t>この結果より、</w:t>
      </w:r>
      <w:r w:rsidR="00735155">
        <w:rPr>
          <w:rFonts w:hint="eastAsia"/>
        </w:rPr>
        <w:t>青果の産地は</w:t>
      </w:r>
      <w:r w:rsidRPr="00EA70EC">
        <w:rPr>
          <w:rFonts w:hint="eastAsia"/>
        </w:rPr>
        <w:t>物流に課題意識があるものの、“量を捌ける市場”が選ばれていて、物流的なコストより</w:t>
      </w:r>
      <w:r>
        <w:rPr>
          <w:rFonts w:hint="eastAsia"/>
        </w:rPr>
        <w:t>まずは</w:t>
      </w:r>
      <w:r w:rsidRPr="00EA70EC">
        <w:rPr>
          <w:rFonts w:hint="eastAsia"/>
        </w:rPr>
        <w:t>販売力を重視している</w:t>
      </w:r>
      <w:r>
        <w:rPr>
          <w:rFonts w:hint="eastAsia"/>
        </w:rPr>
        <w:t>ことが明らかとなった。</w:t>
      </w:r>
      <w:r>
        <w:br w:type="page"/>
      </w:r>
    </w:p>
    <w:p w14:paraId="0A7B1A29" w14:textId="06271218" w:rsidR="004A70E7" w:rsidRDefault="00735155" w:rsidP="004A70E7">
      <w:pPr>
        <w:ind w:leftChars="300" w:left="630" w:firstLineChars="100" w:firstLine="210"/>
      </w:pPr>
      <w:r>
        <w:rPr>
          <w:rFonts w:hint="eastAsia"/>
        </w:rPr>
        <w:t>次に、水産物について</w:t>
      </w:r>
      <w:r w:rsidR="004A70E7">
        <w:rPr>
          <w:rFonts w:hint="eastAsia"/>
        </w:rPr>
        <w:t>、メインで出荷している市場の中でも、最も出荷している</w:t>
      </w:r>
      <w:r w:rsidRPr="00735155">
        <w:rPr>
          <w:rFonts w:hint="eastAsia"/>
        </w:rPr>
        <w:t>市場について出荷団体の地域別の割合</w:t>
      </w:r>
      <w:r w:rsidR="00340A15">
        <w:rPr>
          <w:rFonts w:hint="eastAsia"/>
        </w:rPr>
        <w:t>を</w:t>
      </w:r>
      <w:r w:rsidR="004A70E7">
        <w:fldChar w:fldCharType="begin"/>
      </w:r>
      <w:r w:rsidR="004A70E7">
        <w:instrText xml:space="preserve"> </w:instrText>
      </w:r>
      <w:r w:rsidR="004A70E7">
        <w:rPr>
          <w:rFonts w:hint="eastAsia"/>
        </w:rPr>
        <w:instrText>REF _Ref61536242 \h</w:instrText>
      </w:r>
      <w:r w:rsidR="004A70E7">
        <w:instrText xml:space="preserve"> </w:instrText>
      </w:r>
      <w:r w:rsidR="004A70E7">
        <w:fldChar w:fldCharType="separate"/>
      </w:r>
      <w:r w:rsidR="008B459C">
        <w:rPr>
          <w:rFonts w:hint="eastAsia"/>
        </w:rPr>
        <w:t>表</w:t>
      </w:r>
      <w:r w:rsidR="008B459C">
        <w:rPr>
          <w:rFonts w:hint="eastAsia"/>
        </w:rPr>
        <w:t xml:space="preserve"> </w:t>
      </w:r>
      <w:r w:rsidR="008B459C">
        <w:rPr>
          <w:noProof/>
        </w:rPr>
        <w:t>20</w:t>
      </w:r>
      <w:r w:rsidR="004A70E7">
        <w:fldChar w:fldCharType="end"/>
      </w:r>
      <w:r w:rsidR="00340A15">
        <w:rPr>
          <w:rFonts w:hint="eastAsia"/>
        </w:rPr>
        <w:t>に示す</w:t>
      </w:r>
      <w:r w:rsidR="004A70E7">
        <w:rPr>
          <w:rFonts w:hint="eastAsia"/>
        </w:rPr>
        <w:t>。</w:t>
      </w:r>
    </w:p>
    <w:p w14:paraId="2FA743B4" w14:textId="4A153E04" w:rsidR="004A70E7" w:rsidRDefault="004A70E7" w:rsidP="004A70E7">
      <w:pPr>
        <w:ind w:leftChars="300" w:left="630" w:firstLineChars="100" w:firstLine="210"/>
      </w:pPr>
      <w:r>
        <w:rPr>
          <w:rFonts w:hint="eastAsia"/>
        </w:rPr>
        <w:t>全体でみると大阪本場が最も多く、次いで豊洲市場、京都市場という順になっている。北海道</w:t>
      </w:r>
      <w:r w:rsidR="00340A15">
        <w:rPr>
          <w:rFonts w:hint="eastAsia"/>
        </w:rPr>
        <w:t>・</w:t>
      </w:r>
      <w:r>
        <w:rPr>
          <w:rFonts w:hint="eastAsia"/>
        </w:rPr>
        <w:t>東北</w:t>
      </w:r>
      <w:r w:rsidR="00340A15">
        <w:rPr>
          <w:rFonts w:hint="eastAsia"/>
        </w:rPr>
        <w:t>・</w:t>
      </w:r>
      <w:r>
        <w:rPr>
          <w:rFonts w:hint="eastAsia"/>
        </w:rPr>
        <w:t>関東の産地でも大阪</w:t>
      </w:r>
      <w:r w:rsidR="00340A15">
        <w:rPr>
          <w:rFonts w:hint="eastAsia"/>
        </w:rPr>
        <w:t>方面</w:t>
      </w:r>
      <w:r>
        <w:rPr>
          <w:rFonts w:hint="eastAsia"/>
        </w:rPr>
        <w:t>に最も出荷している産地があり、青果のように東京に荷が集中しがちという状況ではないと推測される。</w:t>
      </w:r>
    </w:p>
    <w:p w14:paraId="3EDD1BB2" w14:textId="77777777" w:rsidR="004A70E7" w:rsidRDefault="004A70E7" w:rsidP="004A70E7">
      <w:pPr>
        <w:ind w:leftChars="300" w:left="630" w:firstLineChars="100" w:firstLine="210"/>
      </w:pPr>
    </w:p>
    <w:p w14:paraId="437C4432" w14:textId="3DDBEA0F" w:rsidR="004A70E7" w:rsidRDefault="004A70E7" w:rsidP="004A70E7">
      <w:pPr>
        <w:pStyle w:val="afa"/>
      </w:pPr>
      <w:bookmarkStart w:id="71" w:name="_Ref6153624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20</w:t>
      </w:r>
      <w:r>
        <w:fldChar w:fldCharType="end"/>
      </w:r>
      <w:bookmarkEnd w:id="71"/>
      <w:r>
        <w:rPr>
          <w:rFonts w:hint="eastAsia"/>
        </w:rPr>
        <w:t xml:space="preserve">　</w:t>
      </w:r>
      <w:r w:rsidRPr="00EA70EC">
        <w:rPr>
          <w:rFonts w:hint="eastAsia"/>
        </w:rPr>
        <w:t>最も出荷している市場とその出荷地域別の割合（</w:t>
      </w:r>
      <w:r>
        <w:rPr>
          <w:rFonts w:hint="eastAsia"/>
        </w:rPr>
        <w:t>水産物</w:t>
      </w:r>
      <w:r w:rsidRPr="00EA70EC">
        <w:rPr>
          <w:rFonts w:hint="eastAsia"/>
        </w:rPr>
        <w:t>出荷団体）</w:t>
      </w:r>
    </w:p>
    <w:tbl>
      <w:tblPr>
        <w:tblpPr w:leftFromText="142" w:rightFromText="142" w:vertAnchor="page" w:horzAnchor="page" w:tblpX="2096" w:tblpY="4806"/>
        <w:tblW w:w="8494" w:type="dxa"/>
        <w:tblLayout w:type="fixed"/>
        <w:tblCellMar>
          <w:left w:w="99" w:type="dxa"/>
          <w:right w:w="99" w:type="dxa"/>
        </w:tblCellMar>
        <w:tblLook w:val="04A0" w:firstRow="1" w:lastRow="0" w:firstColumn="1" w:lastColumn="0" w:noHBand="0" w:noVBand="1"/>
      </w:tblPr>
      <w:tblGrid>
        <w:gridCol w:w="1980"/>
        <w:gridCol w:w="992"/>
        <w:gridCol w:w="848"/>
        <w:gridCol w:w="711"/>
        <w:gridCol w:w="847"/>
        <w:gridCol w:w="779"/>
        <w:gridCol w:w="779"/>
        <w:gridCol w:w="779"/>
        <w:gridCol w:w="779"/>
      </w:tblGrid>
      <w:tr w:rsidR="004A70E7" w:rsidRPr="00D17E98" w14:paraId="4CBAADDA" w14:textId="77777777" w:rsidTr="001324F4">
        <w:trPr>
          <w:trHeight w:val="270"/>
        </w:trPr>
        <w:tc>
          <w:tcPr>
            <w:tcW w:w="1980"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1151056A" w14:textId="77777777" w:rsidR="004A70E7" w:rsidRPr="00D17E98" w:rsidRDefault="004A70E7" w:rsidP="001324F4">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市　場　名</w:t>
            </w:r>
          </w:p>
        </w:tc>
        <w:tc>
          <w:tcPr>
            <w:tcW w:w="992" w:type="dxa"/>
            <w:vMerge w:val="restart"/>
            <w:tcBorders>
              <w:top w:val="single" w:sz="4" w:space="0" w:color="auto"/>
              <w:left w:val="nil"/>
              <w:right w:val="double" w:sz="4" w:space="0" w:color="auto"/>
            </w:tcBorders>
            <w:shd w:val="clear" w:color="auto" w:fill="D9D9D9" w:themeFill="background1" w:themeFillShade="D9"/>
            <w:noWrap/>
            <w:vAlign w:val="center"/>
          </w:tcPr>
          <w:p w14:paraId="6C495F6A" w14:textId="77777777" w:rsidR="004A70E7" w:rsidRDefault="004A70E7" w:rsidP="001324F4">
            <w:pPr>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全体</w:t>
            </w:r>
          </w:p>
        </w:tc>
        <w:tc>
          <w:tcPr>
            <w:tcW w:w="5522" w:type="dxa"/>
            <w:gridSpan w:val="7"/>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55DE5048" w14:textId="77777777" w:rsidR="004A70E7" w:rsidRPr="0027112F" w:rsidRDefault="004A70E7" w:rsidP="001324F4">
            <w:pPr>
              <w:widowControl/>
              <w:jc w:val="center"/>
            </w:pPr>
            <w:r>
              <w:rPr>
                <w:rFonts w:hint="eastAsia"/>
              </w:rPr>
              <w:t>出荷地域別の最も出荷している市場</w:t>
            </w:r>
          </w:p>
        </w:tc>
      </w:tr>
      <w:tr w:rsidR="004A70E7" w:rsidRPr="00D17E98" w14:paraId="2089DC21" w14:textId="77777777" w:rsidTr="001324F4">
        <w:trPr>
          <w:trHeight w:val="270"/>
        </w:trPr>
        <w:tc>
          <w:tcPr>
            <w:tcW w:w="1980" w:type="dxa"/>
            <w:vMerge/>
            <w:tcBorders>
              <w:left w:val="single" w:sz="4" w:space="0" w:color="auto"/>
              <w:bottom w:val="single" w:sz="4" w:space="0" w:color="auto"/>
              <w:right w:val="single" w:sz="4" w:space="0" w:color="auto"/>
            </w:tcBorders>
            <w:shd w:val="clear" w:color="auto" w:fill="D9D9D9" w:themeFill="background1" w:themeFillShade="D9"/>
            <w:noWrap/>
            <w:vAlign w:val="center"/>
            <w:hideMark/>
          </w:tcPr>
          <w:p w14:paraId="30AC59EA" w14:textId="77777777" w:rsidR="004A70E7" w:rsidRPr="00D17E98" w:rsidRDefault="004A70E7" w:rsidP="001324F4">
            <w:pPr>
              <w:widowControl/>
              <w:jc w:val="center"/>
              <w:rPr>
                <w:rFonts w:ascii="ＭＳ Ｐゴシック" w:eastAsia="ＭＳ Ｐゴシック" w:hAnsi="ＭＳ Ｐゴシック" w:cs="ＭＳ Ｐゴシック"/>
                <w:kern w:val="0"/>
                <w:sz w:val="22"/>
                <w:szCs w:val="22"/>
              </w:rPr>
            </w:pPr>
          </w:p>
        </w:tc>
        <w:tc>
          <w:tcPr>
            <w:tcW w:w="992" w:type="dxa"/>
            <w:vMerge/>
            <w:tcBorders>
              <w:left w:val="nil"/>
              <w:bottom w:val="single" w:sz="4" w:space="0" w:color="auto"/>
              <w:right w:val="double" w:sz="4" w:space="0" w:color="auto"/>
            </w:tcBorders>
            <w:shd w:val="clear" w:color="auto" w:fill="D9D9D9" w:themeFill="background1" w:themeFillShade="D9"/>
            <w:noWrap/>
            <w:vAlign w:val="center"/>
            <w:hideMark/>
          </w:tcPr>
          <w:p w14:paraId="5F02380D" w14:textId="77777777" w:rsidR="004A70E7" w:rsidRPr="00D17E98" w:rsidRDefault="004A70E7" w:rsidP="001324F4">
            <w:pPr>
              <w:widowControl/>
              <w:jc w:val="center"/>
              <w:rPr>
                <w:rFonts w:ascii="ＭＳ Ｐゴシック" w:eastAsia="ＭＳ Ｐゴシック" w:hAnsi="ＭＳ Ｐゴシック" w:cs="ＭＳ Ｐゴシック"/>
                <w:kern w:val="0"/>
                <w:sz w:val="22"/>
                <w:szCs w:val="22"/>
              </w:rPr>
            </w:pPr>
          </w:p>
        </w:tc>
        <w:tc>
          <w:tcPr>
            <w:tcW w:w="848"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732D46F3"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北海道東北</w:t>
            </w:r>
          </w:p>
        </w:tc>
        <w:tc>
          <w:tcPr>
            <w:tcW w:w="71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B07DEA0"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関東</w:t>
            </w:r>
          </w:p>
        </w:tc>
        <w:tc>
          <w:tcPr>
            <w:tcW w:w="84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7F46DD3" w14:textId="77777777" w:rsidR="004A70E7" w:rsidRDefault="004A70E7" w:rsidP="001324F4">
            <w:pPr>
              <w:widowControl/>
              <w:jc w:val="center"/>
            </w:pPr>
            <w:r w:rsidRPr="0027112F">
              <w:rPr>
                <w:rFonts w:hint="eastAsia"/>
              </w:rPr>
              <w:t>中部</w:t>
            </w:r>
          </w:p>
          <w:p w14:paraId="27261F5B"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北陸</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C8DA884"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関西</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186D493"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中国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C95F8BA"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四国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073AB91" w14:textId="77777777" w:rsidR="004A70E7" w:rsidRDefault="004A70E7" w:rsidP="001324F4">
            <w:pPr>
              <w:widowControl/>
              <w:jc w:val="center"/>
              <w:rPr>
                <w:rFonts w:ascii="ＭＳ Ｐゴシック" w:eastAsia="ＭＳ Ｐゴシック" w:hAnsi="ＭＳ Ｐゴシック" w:cs="ＭＳ Ｐゴシック"/>
                <w:kern w:val="0"/>
                <w:sz w:val="22"/>
                <w:szCs w:val="22"/>
              </w:rPr>
            </w:pPr>
            <w:r w:rsidRPr="0027112F">
              <w:rPr>
                <w:rFonts w:hint="eastAsia"/>
              </w:rPr>
              <w:t>九州沖縄</w:t>
            </w:r>
          </w:p>
        </w:tc>
      </w:tr>
      <w:tr w:rsidR="004A70E7" w:rsidRPr="00D17E98" w14:paraId="7F7675C7" w14:textId="77777777" w:rsidTr="001324F4">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3CE9A9A"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大阪府市場</w:t>
            </w:r>
          </w:p>
        </w:tc>
        <w:tc>
          <w:tcPr>
            <w:tcW w:w="992" w:type="dxa"/>
            <w:tcBorders>
              <w:top w:val="nil"/>
              <w:left w:val="nil"/>
              <w:bottom w:val="single" w:sz="4" w:space="0" w:color="auto"/>
              <w:right w:val="double" w:sz="4" w:space="0" w:color="auto"/>
            </w:tcBorders>
            <w:shd w:val="clear" w:color="auto" w:fill="auto"/>
            <w:noWrap/>
            <w:hideMark/>
          </w:tcPr>
          <w:p w14:paraId="080E0421"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7.7%</w:t>
            </w:r>
          </w:p>
        </w:tc>
        <w:tc>
          <w:tcPr>
            <w:tcW w:w="848" w:type="dxa"/>
            <w:tcBorders>
              <w:top w:val="nil"/>
              <w:left w:val="double" w:sz="4" w:space="0" w:color="auto"/>
              <w:bottom w:val="single" w:sz="4" w:space="0" w:color="auto"/>
              <w:right w:val="single" w:sz="4" w:space="0" w:color="auto"/>
            </w:tcBorders>
          </w:tcPr>
          <w:p w14:paraId="1CC114F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364E43AA"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100%</w:t>
            </w:r>
          </w:p>
        </w:tc>
        <w:tc>
          <w:tcPr>
            <w:tcW w:w="847" w:type="dxa"/>
            <w:tcBorders>
              <w:top w:val="nil"/>
              <w:left w:val="nil"/>
              <w:bottom w:val="single" w:sz="4" w:space="0" w:color="auto"/>
              <w:right w:val="single" w:sz="4" w:space="0" w:color="auto"/>
            </w:tcBorders>
          </w:tcPr>
          <w:p w14:paraId="738694D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D09E6C3"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FE67FB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8BE3DC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5552B9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63E33000" w14:textId="77777777" w:rsidTr="001324F4">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E915464" w14:textId="77777777" w:rsidR="004A70E7" w:rsidRPr="00BE01AC" w:rsidRDefault="004A70E7" w:rsidP="001324F4">
            <w:pPr>
              <w:widowControl/>
              <w:jc w:val="lef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cs="ＭＳ Ｐゴシック" w:hint="eastAsia"/>
                <w:b/>
                <w:bCs/>
                <w:kern w:val="0"/>
                <w:sz w:val="22"/>
                <w:szCs w:val="22"/>
              </w:rPr>
              <w:t>大阪本場</w:t>
            </w:r>
          </w:p>
        </w:tc>
        <w:tc>
          <w:tcPr>
            <w:tcW w:w="992" w:type="dxa"/>
            <w:tcBorders>
              <w:top w:val="nil"/>
              <w:left w:val="nil"/>
              <w:bottom w:val="single" w:sz="4" w:space="0" w:color="auto"/>
              <w:right w:val="double" w:sz="4" w:space="0" w:color="auto"/>
            </w:tcBorders>
            <w:shd w:val="clear" w:color="auto" w:fill="auto"/>
            <w:noWrap/>
            <w:hideMark/>
          </w:tcPr>
          <w:p w14:paraId="285F7F55"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46.2%</w:t>
            </w:r>
          </w:p>
        </w:tc>
        <w:tc>
          <w:tcPr>
            <w:tcW w:w="848" w:type="dxa"/>
            <w:tcBorders>
              <w:top w:val="nil"/>
              <w:left w:val="double" w:sz="4" w:space="0" w:color="auto"/>
              <w:bottom w:val="single" w:sz="4" w:space="0" w:color="auto"/>
              <w:right w:val="single" w:sz="4" w:space="0" w:color="auto"/>
            </w:tcBorders>
          </w:tcPr>
          <w:p w14:paraId="72A4B538"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33.3%</w:t>
            </w:r>
          </w:p>
        </w:tc>
        <w:tc>
          <w:tcPr>
            <w:tcW w:w="711" w:type="dxa"/>
            <w:tcBorders>
              <w:top w:val="nil"/>
              <w:left w:val="nil"/>
              <w:bottom w:val="single" w:sz="4" w:space="0" w:color="auto"/>
              <w:right w:val="single" w:sz="4" w:space="0" w:color="auto"/>
            </w:tcBorders>
          </w:tcPr>
          <w:p w14:paraId="33C92147"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p>
        </w:tc>
        <w:tc>
          <w:tcPr>
            <w:tcW w:w="847" w:type="dxa"/>
            <w:tcBorders>
              <w:top w:val="nil"/>
              <w:left w:val="nil"/>
              <w:bottom w:val="single" w:sz="4" w:space="0" w:color="auto"/>
              <w:right w:val="single" w:sz="4" w:space="0" w:color="auto"/>
            </w:tcBorders>
          </w:tcPr>
          <w:p w14:paraId="460E650D"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31478FC5"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p>
        </w:tc>
        <w:tc>
          <w:tcPr>
            <w:tcW w:w="779" w:type="dxa"/>
            <w:tcBorders>
              <w:top w:val="nil"/>
              <w:left w:val="nil"/>
              <w:bottom w:val="single" w:sz="4" w:space="0" w:color="auto"/>
              <w:right w:val="single" w:sz="4" w:space="0" w:color="auto"/>
            </w:tcBorders>
          </w:tcPr>
          <w:p w14:paraId="21634F8F"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79EFF65D"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05CB50B0" w14:textId="77777777" w:rsidR="004A70E7" w:rsidRPr="00BE01AC" w:rsidRDefault="004A70E7" w:rsidP="001324F4">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r>
      <w:tr w:rsidR="004A70E7" w:rsidRPr="00D17E98" w14:paraId="034E8716" w14:textId="77777777" w:rsidTr="001324F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DB55575"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大阪東部市場</w:t>
            </w:r>
          </w:p>
        </w:tc>
        <w:tc>
          <w:tcPr>
            <w:tcW w:w="992" w:type="dxa"/>
            <w:tcBorders>
              <w:top w:val="nil"/>
              <w:left w:val="nil"/>
              <w:bottom w:val="single" w:sz="4" w:space="0" w:color="auto"/>
              <w:right w:val="double" w:sz="4" w:space="0" w:color="auto"/>
            </w:tcBorders>
            <w:shd w:val="clear" w:color="auto" w:fill="auto"/>
            <w:noWrap/>
            <w:hideMark/>
          </w:tcPr>
          <w:p w14:paraId="509C1ABB"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0FBA5EB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7BD1343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23CD7E6C"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D77B7B3"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4CF05E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5231BE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EF25FB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4E3F792C"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6A112C8"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神戸</w:t>
            </w:r>
            <w:r>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hideMark/>
          </w:tcPr>
          <w:p w14:paraId="1C5A80E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57105DF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29F16EC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2E32810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28DF6F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B482563"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9CF47F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009AD0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3D7E8F17"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4187D73"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京都市場</w:t>
            </w:r>
          </w:p>
        </w:tc>
        <w:tc>
          <w:tcPr>
            <w:tcW w:w="992" w:type="dxa"/>
            <w:tcBorders>
              <w:top w:val="nil"/>
              <w:left w:val="nil"/>
              <w:bottom w:val="single" w:sz="4" w:space="0" w:color="auto"/>
              <w:right w:val="double" w:sz="4" w:space="0" w:color="auto"/>
            </w:tcBorders>
            <w:shd w:val="clear" w:color="auto" w:fill="auto"/>
            <w:noWrap/>
            <w:hideMark/>
          </w:tcPr>
          <w:p w14:paraId="6A919744"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15.4%</w:t>
            </w:r>
          </w:p>
        </w:tc>
        <w:tc>
          <w:tcPr>
            <w:tcW w:w="848" w:type="dxa"/>
            <w:tcBorders>
              <w:top w:val="nil"/>
              <w:left w:val="double" w:sz="4" w:space="0" w:color="auto"/>
              <w:bottom w:val="single" w:sz="4" w:space="0" w:color="auto"/>
              <w:right w:val="single" w:sz="4" w:space="0" w:color="auto"/>
            </w:tcBorders>
          </w:tcPr>
          <w:p w14:paraId="6E64FA8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33.3%</w:t>
            </w:r>
          </w:p>
        </w:tc>
        <w:tc>
          <w:tcPr>
            <w:tcW w:w="711" w:type="dxa"/>
            <w:tcBorders>
              <w:top w:val="nil"/>
              <w:left w:val="nil"/>
              <w:bottom w:val="single" w:sz="4" w:space="0" w:color="auto"/>
              <w:right w:val="single" w:sz="4" w:space="0" w:color="auto"/>
            </w:tcBorders>
          </w:tcPr>
          <w:p w14:paraId="32EBB2F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173D378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288C7D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467054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F4258E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1F593CC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6EB21804"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B44408B"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奈良市場</w:t>
            </w:r>
          </w:p>
        </w:tc>
        <w:tc>
          <w:tcPr>
            <w:tcW w:w="992" w:type="dxa"/>
            <w:tcBorders>
              <w:top w:val="nil"/>
              <w:left w:val="nil"/>
              <w:bottom w:val="single" w:sz="4" w:space="0" w:color="auto"/>
              <w:right w:val="double" w:sz="4" w:space="0" w:color="auto"/>
            </w:tcBorders>
            <w:shd w:val="clear" w:color="auto" w:fill="auto"/>
            <w:noWrap/>
            <w:hideMark/>
          </w:tcPr>
          <w:p w14:paraId="446CF082"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2253872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79752B3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1F08292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71FE2B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D4836C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66A5D04"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97F2B7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5B03CD14"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150315D"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和歌山市場</w:t>
            </w:r>
          </w:p>
        </w:tc>
        <w:tc>
          <w:tcPr>
            <w:tcW w:w="992" w:type="dxa"/>
            <w:tcBorders>
              <w:top w:val="nil"/>
              <w:left w:val="nil"/>
              <w:bottom w:val="single" w:sz="4" w:space="0" w:color="auto"/>
              <w:right w:val="double" w:sz="4" w:space="0" w:color="auto"/>
            </w:tcBorders>
            <w:shd w:val="clear" w:color="auto" w:fill="auto"/>
            <w:noWrap/>
            <w:hideMark/>
          </w:tcPr>
          <w:p w14:paraId="3C828371"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75F96AE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7C870C7C"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63F6F8E4"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4B728C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1A548D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CE8506C"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76223CB"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17F0B857"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BDF6A28"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岐阜市場</w:t>
            </w:r>
          </w:p>
        </w:tc>
        <w:tc>
          <w:tcPr>
            <w:tcW w:w="992" w:type="dxa"/>
            <w:tcBorders>
              <w:top w:val="nil"/>
              <w:left w:val="nil"/>
              <w:bottom w:val="single" w:sz="4" w:space="0" w:color="auto"/>
              <w:right w:val="double" w:sz="4" w:space="0" w:color="auto"/>
            </w:tcBorders>
            <w:shd w:val="clear" w:color="auto" w:fill="auto"/>
            <w:noWrap/>
            <w:hideMark/>
          </w:tcPr>
          <w:p w14:paraId="04F85DF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4739B9F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0CA07F3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043D4131"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CFAB0F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863EE7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CC012F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FA3549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1E973F14"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8DC9DC7"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徳島市場</w:t>
            </w:r>
          </w:p>
        </w:tc>
        <w:tc>
          <w:tcPr>
            <w:tcW w:w="992" w:type="dxa"/>
            <w:tcBorders>
              <w:top w:val="nil"/>
              <w:left w:val="nil"/>
              <w:bottom w:val="single" w:sz="4" w:space="0" w:color="auto"/>
              <w:right w:val="double" w:sz="4" w:space="0" w:color="auto"/>
            </w:tcBorders>
            <w:shd w:val="clear" w:color="auto" w:fill="auto"/>
            <w:noWrap/>
            <w:hideMark/>
          </w:tcPr>
          <w:p w14:paraId="129D894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40A916A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31D7E48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42670EA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6A9B69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7CEB93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0A43E3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7F35F2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20144B9F"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B5BB42A"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金沢市場</w:t>
            </w:r>
          </w:p>
        </w:tc>
        <w:tc>
          <w:tcPr>
            <w:tcW w:w="992" w:type="dxa"/>
            <w:tcBorders>
              <w:top w:val="nil"/>
              <w:left w:val="nil"/>
              <w:bottom w:val="single" w:sz="4" w:space="0" w:color="auto"/>
              <w:right w:val="double" w:sz="4" w:space="0" w:color="auto"/>
            </w:tcBorders>
            <w:shd w:val="clear" w:color="auto" w:fill="auto"/>
            <w:noWrap/>
            <w:hideMark/>
          </w:tcPr>
          <w:p w14:paraId="781B773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7.7%</w:t>
            </w:r>
          </w:p>
        </w:tc>
        <w:tc>
          <w:tcPr>
            <w:tcW w:w="848" w:type="dxa"/>
            <w:tcBorders>
              <w:top w:val="nil"/>
              <w:left w:val="double" w:sz="4" w:space="0" w:color="auto"/>
              <w:bottom w:val="single" w:sz="4" w:space="0" w:color="auto"/>
              <w:right w:val="single" w:sz="4" w:space="0" w:color="auto"/>
            </w:tcBorders>
          </w:tcPr>
          <w:p w14:paraId="50B854A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4A94CAB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4931707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08B5A3D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B5A16B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A262E25"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5C4F5B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6298055B"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5A5E542"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名古屋</w:t>
            </w:r>
            <w:r>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hideMark/>
          </w:tcPr>
          <w:p w14:paraId="0858EE4B"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56BA7A80"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4AFA76BD"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05A9FC44"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53F7AB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F54B42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F8FE992"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F00891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32638C4C" w14:textId="77777777" w:rsidTr="001324F4">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7D125144" w14:textId="77777777" w:rsidR="004A70E7" w:rsidRPr="00B221BB" w:rsidRDefault="004A70E7" w:rsidP="001324F4">
            <w:pPr>
              <w:widowControl/>
              <w:jc w:val="lef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cs="ＭＳ Ｐゴシック" w:hint="eastAsia"/>
                <w:kern w:val="0"/>
                <w:sz w:val="22"/>
                <w:szCs w:val="22"/>
              </w:rPr>
              <w:t>東京都</w:t>
            </w:r>
            <w:r>
              <w:rPr>
                <w:rFonts w:ascii="ＭＳ Ｐゴシック" w:eastAsia="ＭＳ Ｐゴシック" w:hAnsi="ＭＳ Ｐゴシック" w:cs="ＭＳ Ｐゴシック" w:hint="eastAsia"/>
                <w:kern w:val="0"/>
                <w:sz w:val="22"/>
                <w:szCs w:val="22"/>
              </w:rPr>
              <w:t>豊洲</w:t>
            </w:r>
            <w:r w:rsidRPr="00B221BB">
              <w:rPr>
                <w:rFonts w:ascii="ＭＳ Ｐゴシック" w:eastAsia="ＭＳ Ｐゴシック" w:hAnsi="ＭＳ Ｐゴシック" w:cs="ＭＳ Ｐゴシック" w:hint="eastAsia"/>
                <w:kern w:val="0"/>
                <w:sz w:val="22"/>
                <w:szCs w:val="22"/>
              </w:rPr>
              <w:t>市場</w:t>
            </w:r>
          </w:p>
        </w:tc>
        <w:tc>
          <w:tcPr>
            <w:tcW w:w="992" w:type="dxa"/>
            <w:tcBorders>
              <w:top w:val="nil"/>
              <w:left w:val="nil"/>
              <w:bottom w:val="single" w:sz="4" w:space="0" w:color="auto"/>
              <w:right w:val="double" w:sz="4" w:space="0" w:color="auto"/>
            </w:tcBorders>
            <w:shd w:val="clear" w:color="auto" w:fill="auto"/>
            <w:noWrap/>
            <w:hideMark/>
          </w:tcPr>
          <w:p w14:paraId="42C49C6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23.1%</w:t>
            </w:r>
          </w:p>
        </w:tc>
        <w:tc>
          <w:tcPr>
            <w:tcW w:w="848" w:type="dxa"/>
            <w:tcBorders>
              <w:top w:val="nil"/>
              <w:left w:val="double" w:sz="4" w:space="0" w:color="auto"/>
              <w:bottom w:val="single" w:sz="4" w:space="0" w:color="auto"/>
              <w:right w:val="single" w:sz="4" w:space="0" w:color="auto"/>
            </w:tcBorders>
          </w:tcPr>
          <w:p w14:paraId="0BB1219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33.3%</w:t>
            </w:r>
          </w:p>
        </w:tc>
        <w:tc>
          <w:tcPr>
            <w:tcW w:w="711" w:type="dxa"/>
            <w:tcBorders>
              <w:top w:val="nil"/>
              <w:left w:val="nil"/>
              <w:bottom w:val="single" w:sz="4" w:space="0" w:color="auto"/>
              <w:right w:val="single" w:sz="4" w:space="0" w:color="auto"/>
            </w:tcBorders>
          </w:tcPr>
          <w:p w14:paraId="25636A1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71E9B6F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E1D0DE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BAC2207"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05A233B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AA6F721"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r>
      <w:tr w:rsidR="004A70E7" w:rsidRPr="00D17E98" w14:paraId="47F5353D" w14:textId="77777777" w:rsidTr="001324F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00A1B3F"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その他</w:t>
            </w:r>
          </w:p>
        </w:tc>
        <w:tc>
          <w:tcPr>
            <w:tcW w:w="992" w:type="dxa"/>
            <w:tcBorders>
              <w:top w:val="nil"/>
              <w:left w:val="nil"/>
              <w:bottom w:val="single" w:sz="4" w:space="0" w:color="auto"/>
              <w:right w:val="double" w:sz="4" w:space="0" w:color="auto"/>
            </w:tcBorders>
            <w:shd w:val="clear" w:color="auto" w:fill="auto"/>
            <w:noWrap/>
            <w:hideMark/>
          </w:tcPr>
          <w:p w14:paraId="0EC41F59"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vAlign w:val="center"/>
          </w:tcPr>
          <w:p w14:paraId="14F35C8C"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vAlign w:val="center"/>
          </w:tcPr>
          <w:p w14:paraId="573217B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vAlign w:val="center"/>
          </w:tcPr>
          <w:p w14:paraId="37C48B71"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A263E3A"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82DF82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696F6FF"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88E58E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519074D9" w14:textId="77777777" w:rsidTr="001324F4">
        <w:trPr>
          <w:trHeight w:val="285"/>
        </w:trPr>
        <w:tc>
          <w:tcPr>
            <w:tcW w:w="1980" w:type="dxa"/>
            <w:tcBorders>
              <w:top w:val="nil"/>
              <w:left w:val="single" w:sz="4" w:space="0" w:color="auto"/>
              <w:bottom w:val="double" w:sz="6" w:space="0" w:color="auto"/>
              <w:right w:val="single" w:sz="4" w:space="0" w:color="auto"/>
            </w:tcBorders>
            <w:shd w:val="clear" w:color="auto" w:fill="auto"/>
            <w:noWrap/>
            <w:vAlign w:val="bottom"/>
            <w:hideMark/>
          </w:tcPr>
          <w:p w14:paraId="25083C27"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無回答</w:t>
            </w:r>
          </w:p>
        </w:tc>
        <w:tc>
          <w:tcPr>
            <w:tcW w:w="992" w:type="dxa"/>
            <w:tcBorders>
              <w:top w:val="nil"/>
              <w:left w:val="nil"/>
              <w:bottom w:val="double" w:sz="6" w:space="0" w:color="auto"/>
              <w:right w:val="double" w:sz="4" w:space="0" w:color="auto"/>
            </w:tcBorders>
            <w:shd w:val="clear" w:color="auto" w:fill="auto"/>
            <w:noWrap/>
            <w:hideMark/>
          </w:tcPr>
          <w:p w14:paraId="47F87996"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double" w:sz="6" w:space="0" w:color="auto"/>
              <w:right w:val="single" w:sz="4" w:space="0" w:color="auto"/>
            </w:tcBorders>
          </w:tcPr>
          <w:p w14:paraId="225D4C0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double" w:sz="6" w:space="0" w:color="auto"/>
              <w:right w:val="single" w:sz="4" w:space="0" w:color="auto"/>
            </w:tcBorders>
          </w:tcPr>
          <w:p w14:paraId="703A8EE4"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double" w:sz="6" w:space="0" w:color="auto"/>
              <w:right w:val="single" w:sz="4" w:space="0" w:color="auto"/>
            </w:tcBorders>
          </w:tcPr>
          <w:p w14:paraId="1188C5A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471459A2"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72BF893E"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39011738"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79E49762" w14:textId="77777777" w:rsidR="004A70E7" w:rsidRPr="001364EA" w:rsidRDefault="004A70E7" w:rsidP="001324F4">
            <w:pPr>
              <w:widowControl/>
              <w:jc w:val="right"/>
              <w:rPr>
                <w:rFonts w:ascii="ＭＳ Ｐゴシック" w:eastAsia="ＭＳ Ｐゴシック" w:hAnsi="ＭＳ Ｐゴシック" w:cs="ＭＳ Ｐゴシック"/>
                <w:kern w:val="0"/>
                <w:sz w:val="22"/>
                <w:szCs w:val="22"/>
              </w:rPr>
            </w:pPr>
          </w:p>
        </w:tc>
      </w:tr>
      <w:tr w:rsidR="004A70E7" w:rsidRPr="00D17E98" w14:paraId="7A6C5EFA" w14:textId="77777777" w:rsidTr="001324F4">
        <w:trPr>
          <w:trHeight w:val="285"/>
        </w:trPr>
        <w:tc>
          <w:tcPr>
            <w:tcW w:w="1980" w:type="dxa"/>
            <w:tcBorders>
              <w:top w:val="nil"/>
              <w:left w:val="single" w:sz="4" w:space="0" w:color="auto"/>
              <w:bottom w:val="dashSmallGap" w:sz="4" w:space="0" w:color="auto"/>
              <w:right w:val="single" w:sz="4" w:space="0" w:color="auto"/>
            </w:tcBorders>
            <w:shd w:val="clear" w:color="auto" w:fill="auto"/>
            <w:noWrap/>
            <w:vAlign w:val="bottom"/>
            <w:hideMark/>
          </w:tcPr>
          <w:p w14:paraId="2DDF988D" w14:textId="77777777" w:rsidR="004A70E7" w:rsidRPr="00D17E98" w:rsidRDefault="004A70E7" w:rsidP="001324F4">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合計</w:t>
            </w:r>
          </w:p>
        </w:tc>
        <w:tc>
          <w:tcPr>
            <w:tcW w:w="992" w:type="dxa"/>
            <w:tcBorders>
              <w:top w:val="nil"/>
              <w:left w:val="nil"/>
              <w:bottom w:val="dashSmallGap" w:sz="4" w:space="0" w:color="auto"/>
              <w:right w:val="double" w:sz="4" w:space="0" w:color="auto"/>
            </w:tcBorders>
            <w:shd w:val="clear" w:color="auto" w:fill="auto"/>
            <w:noWrap/>
            <w:vAlign w:val="bottom"/>
            <w:hideMark/>
          </w:tcPr>
          <w:p w14:paraId="75EC2C64" w14:textId="77777777" w:rsidR="004A70E7" w:rsidRPr="00D17E98" w:rsidRDefault="004A70E7" w:rsidP="001324F4">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100%</w:t>
            </w:r>
          </w:p>
        </w:tc>
        <w:tc>
          <w:tcPr>
            <w:tcW w:w="848" w:type="dxa"/>
            <w:tcBorders>
              <w:top w:val="nil"/>
              <w:left w:val="double" w:sz="4" w:space="0" w:color="auto"/>
              <w:bottom w:val="dashSmallGap" w:sz="4" w:space="0" w:color="auto"/>
              <w:right w:val="single" w:sz="4" w:space="0" w:color="auto"/>
            </w:tcBorders>
          </w:tcPr>
          <w:p w14:paraId="006FEA00"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11" w:type="dxa"/>
            <w:tcBorders>
              <w:top w:val="nil"/>
              <w:left w:val="nil"/>
              <w:bottom w:val="dashSmallGap" w:sz="4" w:space="0" w:color="auto"/>
              <w:right w:val="single" w:sz="4" w:space="0" w:color="auto"/>
            </w:tcBorders>
          </w:tcPr>
          <w:p w14:paraId="6070A43E"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847" w:type="dxa"/>
            <w:tcBorders>
              <w:top w:val="nil"/>
              <w:left w:val="nil"/>
              <w:bottom w:val="dashSmallGap" w:sz="4" w:space="0" w:color="auto"/>
              <w:right w:val="single" w:sz="4" w:space="0" w:color="auto"/>
            </w:tcBorders>
          </w:tcPr>
          <w:p w14:paraId="5C59B8BD"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79110445"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0%</w:t>
            </w:r>
          </w:p>
        </w:tc>
        <w:tc>
          <w:tcPr>
            <w:tcW w:w="779" w:type="dxa"/>
            <w:tcBorders>
              <w:top w:val="nil"/>
              <w:left w:val="nil"/>
              <w:bottom w:val="dashSmallGap" w:sz="4" w:space="0" w:color="auto"/>
              <w:right w:val="single" w:sz="4" w:space="0" w:color="auto"/>
            </w:tcBorders>
          </w:tcPr>
          <w:p w14:paraId="1CDDD490"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053057C8"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2AA4415D" w14:textId="77777777" w:rsidR="004A70E7" w:rsidRPr="00B221BB" w:rsidRDefault="004A70E7" w:rsidP="001324F4">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r>
      <w:tr w:rsidR="004A70E7" w:rsidRPr="00D17E98" w14:paraId="059A9F9F" w14:textId="77777777" w:rsidTr="001324F4">
        <w:trPr>
          <w:trHeight w:val="285"/>
        </w:trPr>
        <w:tc>
          <w:tcPr>
            <w:tcW w:w="1980" w:type="dxa"/>
            <w:tcBorders>
              <w:top w:val="dashSmallGap" w:sz="4" w:space="0" w:color="auto"/>
              <w:left w:val="single" w:sz="4" w:space="0" w:color="auto"/>
              <w:bottom w:val="single" w:sz="4" w:space="0" w:color="auto"/>
              <w:right w:val="single" w:sz="4" w:space="0" w:color="auto"/>
            </w:tcBorders>
            <w:shd w:val="clear" w:color="auto" w:fill="auto"/>
            <w:noWrap/>
            <w:vAlign w:val="bottom"/>
          </w:tcPr>
          <w:p w14:paraId="2A84A6FD" w14:textId="77777777" w:rsidR="004A70E7" w:rsidRPr="00D17E98" w:rsidRDefault="004A70E7" w:rsidP="001324F4">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(n)</w:t>
            </w:r>
          </w:p>
        </w:tc>
        <w:tc>
          <w:tcPr>
            <w:tcW w:w="992" w:type="dxa"/>
            <w:tcBorders>
              <w:top w:val="dashSmallGap" w:sz="4" w:space="0" w:color="auto"/>
              <w:left w:val="nil"/>
              <w:bottom w:val="single" w:sz="4" w:space="0" w:color="auto"/>
              <w:right w:val="double" w:sz="4" w:space="0" w:color="auto"/>
            </w:tcBorders>
            <w:shd w:val="clear" w:color="auto" w:fill="auto"/>
            <w:noWrap/>
            <w:vAlign w:val="bottom"/>
          </w:tcPr>
          <w:p w14:paraId="3E070FA7" w14:textId="77777777" w:rsidR="004A70E7" w:rsidRPr="00D17E98" w:rsidRDefault="004A70E7" w:rsidP="001324F4">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12</w:t>
            </w:r>
          </w:p>
        </w:tc>
        <w:tc>
          <w:tcPr>
            <w:tcW w:w="848" w:type="dxa"/>
            <w:tcBorders>
              <w:top w:val="dashSmallGap" w:sz="4" w:space="0" w:color="auto"/>
              <w:left w:val="double" w:sz="4" w:space="0" w:color="auto"/>
              <w:bottom w:val="single" w:sz="4" w:space="0" w:color="auto"/>
              <w:right w:val="single" w:sz="4" w:space="0" w:color="auto"/>
            </w:tcBorders>
          </w:tcPr>
          <w:p w14:paraId="2FF0480B"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11" w:type="dxa"/>
            <w:tcBorders>
              <w:top w:val="dashSmallGap" w:sz="4" w:space="0" w:color="auto"/>
              <w:left w:val="nil"/>
              <w:bottom w:val="single" w:sz="4" w:space="0" w:color="auto"/>
              <w:right w:val="single" w:sz="4" w:space="0" w:color="auto"/>
            </w:tcBorders>
          </w:tcPr>
          <w:p w14:paraId="3008A7B0"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1</w:t>
            </w:r>
          </w:p>
        </w:tc>
        <w:tc>
          <w:tcPr>
            <w:tcW w:w="847" w:type="dxa"/>
            <w:tcBorders>
              <w:top w:val="dashSmallGap" w:sz="4" w:space="0" w:color="auto"/>
              <w:left w:val="nil"/>
              <w:bottom w:val="single" w:sz="4" w:space="0" w:color="auto"/>
              <w:right w:val="single" w:sz="4" w:space="0" w:color="auto"/>
            </w:tcBorders>
          </w:tcPr>
          <w:p w14:paraId="5715CEAC"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7AA67E1D"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0</w:t>
            </w:r>
          </w:p>
        </w:tc>
        <w:tc>
          <w:tcPr>
            <w:tcW w:w="779" w:type="dxa"/>
            <w:tcBorders>
              <w:top w:val="dashSmallGap" w:sz="4" w:space="0" w:color="auto"/>
              <w:left w:val="nil"/>
              <w:bottom w:val="single" w:sz="4" w:space="0" w:color="auto"/>
              <w:right w:val="single" w:sz="4" w:space="0" w:color="auto"/>
            </w:tcBorders>
          </w:tcPr>
          <w:p w14:paraId="6041125F"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3B6ABFD2"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094DB80E" w14:textId="77777777" w:rsidR="004A70E7" w:rsidRPr="00B221BB" w:rsidRDefault="004A70E7" w:rsidP="001324F4">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r>
    </w:tbl>
    <w:p w14:paraId="17EA4286" w14:textId="2BF8EE81" w:rsidR="004A70E7" w:rsidRPr="003709F5" w:rsidRDefault="00340A15" w:rsidP="004A70E7">
      <w:pPr>
        <w:ind w:firstLineChars="100" w:firstLine="200"/>
        <w:rPr>
          <w:sz w:val="20"/>
          <w:szCs w:val="22"/>
        </w:rPr>
      </w:pPr>
      <w:r w:rsidRPr="003709F5">
        <w:rPr>
          <w:rFonts w:hint="eastAsia"/>
          <w:sz w:val="20"/>
          <w:szCs w:val="22"/>
        </w:rPr>
        <w:t>注：</w:t>
      </w:r>
      <w:r w:rsidR="004A70E7" w:rsidRPr="003709F5">
        <w:rPr>
          <w:sz w:val="20"/>
          <w:szCs w:val="22"/>
        </w:rPr>
        <w:t>1</w:t>
      </w:r>
      <w:r>
        <w:rPr>
          <w:rFonts w:hint="eastAsia"/>
          <w:sz w:val="20"/>
          <w:szCs w:val="22"/>
        </w:rPr>
        <w:t>産地の</w:t>
      </w:r>
      <w:r w:rsidR="004A70E7" w:rsidRPr="003709F5">
        <w:rPr>
          <w:rFonts w:hint="eastAsia"/>
          <w:sz w:val="20"/>
          <w:szCs w:val="22"/>
        </w:rPr>
        <w:t>回答は地域無記名のため集計から除外</w:t>
      </w:r>
    </w:p>
    <w:p w14:paraId="1106C528" w14:textId="77777777" w:rsidR="004A70E7" w:rsidRDefault="004A70E7" w:rsidP="004A70E7">
      <w:pPr>
        <w:ind w:leftChars="300" w:left="630" w:firstLineChars="100" w:firstLine="210"/>
      </w:pPr>
    </w:p>
    <w:p w14:paraId="4BC64508" w14:textId="07E2968B" w:rsidR="004A70E7" w:rsidRDefault="004A70E7" w:rsidP="004A70E7">
      <w:pPr>
        <w:ind w:leftChars="300" w:left="630" w:firstLineChars="100" w:firstLine="210"/>
      </w:pPr>
      <w:r w:rsidRPr="00525E41">
        <w:rPr>
          <w:rFonts w:hint="eastAsia"/>
        </w:rPr>
        <w:t>最も出荷している市場の理由（複数回答）</w:t>
      </w:r>
      <w:r>
        <w:rPr>
          <w:rFonts w:hint="eastAsia"/>
        </w:rPr>
        <w:t>として</w:t>
      </w:r>
      <w:r w:rsidRPr="00525E41">
        <w:rPr>
          <w:rFonts w:hint="eastAsia"/>
        </w:rPr>
        <w:t>、水産物は「荷受会社と信頼関係を築いている」（</w:t>
      </w:r>
      <w:r w:rsidRPr="00525E41">
        <w:rPr>
          <w:rFonts w:hint="eastAsia"/>
        </w:rPr>
        <w:t>76.9%</w:t>
      </w:r>
      <w:r w:rsidRPr="00525E41">
        <w:rPr>
          <w:rFonts w:hint="eastAsia"/>
        </w:rPr>
        <w:t>）、「大量に荷が捌ける」（</w:t>
      </w:r>
      <w:r w:rsidRPr="00525E41">
        <w:rPr>
          <w:rFonts w:hint="eastAsia"/>
        </w:rPr>
        <w:t>69.2</w:t>
      </w:r>
      <w:r w:rsidRPr="00525E41">
        <w:rPr>
          <w:rFonts w:hint="eastAsia"/>
        </w:rPr>
        <w:t>％）という回答が多く、「輸送距離や時間がかからない」という理由は</w:t>
      </w:r>
      <w:r w:rsidRPr="00525E41">
        <w:rPr>
          <w:rFonts w:hint="eastAsia"/>
        </w:rPr>
        <w:t>23.1%</w:t>
      </w:r>
      <w:r w:rsidRPr="00525E41">
        <w:rPr>
          <w:rFonts w:hint="eastAsia"/>
        </w:rPr>
        <w:t>に</w:t>
      </w:r>
      <w:r w:rsidR="00340A15">
        <w:rPr>
          <w:rFonts w:hint="eastAsia"/>
        </w:rPr>
        <w:t>とど</w:t>
      </w:r>
      <w:r w:rsidRPr="00525E41">
        <w:rPr>
          <w:rFonts w:hint="eastAsia"/>
        </w:rPr>
        <w:t>まった。青果と同様に、市場を選ぶ理由に輸送距離や位置関係が最も重要な理由ではないことが明らかとなった。</w:t>
      </w:r>
    </w:p>
    <w:p w14:paraId="105311E9" w14:textId="77777777" w:rsidR="004A70E7" w:rsidRDefault="004A70E7" w:rsidP="004A70E7">
      <w:pPr>
        <w:widowControl/>
        <w:jc w:val="left"/>
        <w:rPr>
          <w:rFonts w:ascii="ＭＳ Ｐゴシック" w:eastAsia="BIZ UDPゴシック" w:hAnsi="ＭＳ Ｐゴシック"/>
          <w:bCs/>
        </w:rPr>
      </w:pPr>
      <w:r>
        <w:br w:type="page"/>
      </w:r>
    </w:p>
    <w:p w14:paraId="5DE2CE7E" w14:textId="7A2A2851" w:rsidR="004A70E7" w:rsidRPr="002D6C0C" w:rsidRDefault="004A70E7" w:rsidP="004A70E7">
      <w:pPr>
        <w:pStyle w:val="4"/>
        <w:numPr>
          <w:ilvl w:val="0"/>
          <w:numId w:val="0"/>
        </w:numPr>
        <w:ind w:left="284" w:firstLineChars="100" w:firstLine="210"/>
      </w:pPr>
      <w:r>
        <w:rPr>
          <w:rFonts w:hint="eastAsia"/>
        </w:rPr>
        <w:t>カ）</w:t>
      </w:r>
      <w:r w:rsidR="00735155" w:rsidRPr="00735155">
        <w:rPr>
          <w:rFonts w:hint="eastAsia"/>
        </w:rPr>
        <w:t>今後の出荷する市場数について</w:t>
      </w:r>
    </w:p>
    <w:p w14:paraId="6118901D" w14:textId="5CE49723" w:rsidR="004A70E7" w:rsidRDefault="00735155" w:rsidP="004A70E7">
      <w:pPr>
        <w:ind w:leftChars="300" w:left="630" w:firstLineChars="100" w:firstLine="210"/>
      </w:pPr>
      <w:r w:rsidRPr="00735155">
        <w:rPr>
          <w:rFonts w:hint="eastAsia"/>
        </w:rPr>
        <w:t>将来出荷する市場数、すなわち今後出荷先を広げるか</w:t>
      </w:r>
      <w:r w:rsidR="004A70E7">
        <w:rPr>
          <w:rFonts w:hint="eastAsia"/>
        </w:rPr>
        <w:t>絞り込むかについて、</w:t>
      </w:r>
      <w:r w:rsidR="004A70E7">
        <w:fldChar w:fldCharType="begin"/>
      </w:r>
      <w:r w:rsidR="004A70E7">
        <w:instrText xml:space="preserve"> </w:instrText>
      </w:r>
      <w:r w:rsidR="004A70E7">
        <w:rPr>
          <w:rFonts w:hint="eastAsia"/>
        </w:rPr>
        <w:instrText>REF _Ref61536267 \h</w:instrText>
      </w:r>
      <w:r w:rsidR="004A70E7">
        <w:instrText xml:space="preserve"> </w:instrText>
      </w:r>
      <w:r w:rsidR="004A70E7">
        <w:fldChar w:fldCharType="separate"/>
      </w:r>
      <w:r w:rsidR="008B459C">
        <w:rPr>
          <w:rFonts w:hint="eastAsia"/>
        </w:rPr>
        <w:t>図</w:t>
      </w:r>
      <w:r w:rsidR="008B459C">
        <w:rPr>
          <w:rFonts w:hint="eastAsia"/>
        </w:rPr>
        <w:t xml:space="preserve"> </w:t>
      </w:r>
      <w:r w:rsidR="008B459C">
        <w:rPr>
          <w:noProof/>
        </w:rPr>
        <w:t>27</w:t>
      </w:r>
      <w:r w:rsidR="004A70E7">
        <w:fldChar w:fldCharType="end"/>
      </w:r>
      <w:r w:rsidR="004A70E7">
        <w:rPr>
          <w:rFonts w:hint="eastAsia"/>
        </w:rPr>
        <w:t>に</w:t>
      </w:r>
      <w:r w:rsidR="00340A15">
        <w:rPr>
          <w:rFonts w:hint="eastAsia"/>
        </w:rPr>
        <w:t>示す</w:t>
      </w:r>
      <w:r w:rsidR="004A70E7">
        <w:rPr>
          <w:rFonts w:hint="eastAsia"/>
        </w:rPr>
        <w:t>。</w:t>
      </w:r>
      <w:r w:rsidR="004A70E7" w:rsidRPr="00525E41">
        <w:rPr>
          <w:rFonts w:hint="eastAsia"/>
        </w:rPr>
        <w:t>物流費の高騰やドライバー不足、働き方改革の影響といった物流面での課題から、</w:t>
      </w:r>
      <w:r w:rsidRPr="00735155">
        <w:rPr>
          <w:rFonts w:hint="eastAsia"/>
        </w:rPr>
        <w:t>各産地ともに、出荷している市場数の絞り込みの</w:t>
      </w:r>
      <w:r w:rsidR="004A70E7" w:rsidRPr="00525E41">
        <w:rPr>
          <w:rFonts w:hint="eastAsia"/>
        </w:rPr>
        <w:t>検討を進めていて、特に青果については今後大量に商品を捌ける拠点市場に荷が集中していくことが予想される</w:t>
      </w:r>
      <w:r w:rsidR="004A70E7">
        <w:rPr>
          <w:rFonts w:hint="eastAsia"/>
        </w:rPr>
        <w:t>。</w:t>
      </w:r>
    </w:p>
    <w:p w14:paraId="065D884C" w14:textId="77777777" w:rsidR="004A70E7" w:rsidRPr="00C22730" w:rsidRDefault="004A70E7" w:rsidP="004A70E7">
      <w:pPr>
        <w:ind w:leftChars="300" w:left="630" w:firstLineChars="100" w:firstLine="210"/>
      </w:pPr>
    </w:p>
    <w:p w14:paraId="4D428454" w14:textId="116975D5" w:rsidR="004A70E7" w:rsidRDefault="004A70E7" w:rsidP="004A70E7">
      <w:pPr>
        <w:pStyle w:val="afa"/>
      </w:pPr>
      <w:bookmarkStart w:id="72" w:name="_Ref6153626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27</w:t>
      </w:r>
      <w:r>
        <w:fldChar w:fldCharType="end"/>
      </w:r>
      <w:bookmarkEnd w:id="72"/>
      <w:r>
        <w:rPr>
          <w:rFonts w:hint="eastAsia"/>
        </w:rPr>
        <w:t xml:space="preserve">　</w:t>
      </w:r>
      <w:r w:rsidRPr="00525E41">
        <w:rPr>
          <w:rFonts w:hint="eastAsia"/>
        </w:rPr>
        <w:t>将来（おおむね5年後）、出荷する市場の数の動向について</w:t>
      </w:r>
    </w:p>
    <w:p w14:paraId="0BDB779D" w14:textId="77777777" w:rsidR="004A70E7" w:rsidRDefault="004A70E7" w:rsidP="004A70E7">
      <w:pPr>
        <w:pStyle w:val="afa"/>
      </w:pPr>
      <w:r w:rsidRPr="00525E41">
        <w:rPr>
          <w:noProof/>
        </w:rPr>
        <w:drawing>
          <wp:anchor distT="0" distB="0" distL="114300" distR="114300" simplePos="0" relativeHeight="251910144" behindDoc="0" locked="0" layoutInCell="1" allowOverlap="1" wp14:anchorId="0753536B" wp14:editId="72ECABC9">
            <wp:simplePos x="0" y="0"/>
            <wp:positionH relativeFrom="column">
              <wp:posOffset>2691130</wp:posOffset>
            </wp:positionH>
            <wp:positionV relativeFrom="paragraph">
              <wp:posOffset>226695</wp:posOffset>
            </wp:positionV>
            <wp:extent cx="3552190" cy="2096135"/>
            <wp:effectExtent l="0" t="0" r="0" b="0"/>
            <wp:wrapNone/>
            <wp:docPr id="186" name="図 6">
              <a:extLst xmlns:a="http://schemas.openxmlformats.org/drawingml/2006/main">
                <a:ext uri="{FF2B5EF4-FFF2-40B4-BE49-F238E27FC236}">
                  <a16:creationId xmlns:a16="http://schemas.microsoft.com/office/drawing/2014/main" id="{638940BA-1FB0-4747-8937-B730A1018A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638940BA-1FB0-4747-8937-B730A1018AFC}"/>
                        </a:ext>
                      </a:extLst>
                    </pic:cNvPr>
                    <pic:cNvPicPr>
                      <a:picLocks noChangeAspect="1"/>
                    </pic:cNvPicPr>
                  </pic:nvPicPr>
                  <pic:blipFill rotWithShape="1">
                    <a:blip r:embed="rId103"/>
                    <a:srcRect t="10863" b="20866"/>
                    <a:stretch/>
                  </pic:blipFill>
                  <pic:spPr>
                    <a:xfrm>
                      <a:off x="0" y="0"/>
                      <a:ext cx="3552190" cy="2096135"/>
                    </a:xfrm>
                    <a:prstGeom prst="rect">
                      <a:avLst/>
                    </a:prstGeom>
                  </pic:spPr>
                </pic:pic>
              </a:graphicData>
            </a:graphic>
            <wp14:sizeRelH relativeFrom="margin">
              <wp14:pctWidth>0</wp14:pctWidth>
            </wp14:sizeRelH>
            <wp14:sizeRelV relativeFrom="margin">
              <wp14:pctHeight>0</wp14:pctHeight>
            </wp14:sizeRelV>
          </wp:anchor>
        </w:drawing>
      </w:r>
      <w:r w:rsidRPr="00525E41">
        <w:rPr>
          <w:noProof/>
        </w:rPr>
        <w:drawing>
          <wp:anchor distT="0" distB="0" distL="114300" distR="114300" simplePos="0" relativeHeight="251909120" behindDoc="0" locked="0" layoutInCell="1" allowOverlap="1" wp14:anchorId="6B399296" wp14:editId="7C8733F4">
            <wp:simplePos x="0" y="0"/>
            <wp:positionH relativeFrom="column">
              <wp:posOffset>215900</wp:posOffset>
            </wp:positionH>
            <wp:positionV relativeFrom="paragraph">
              <wp:posOffset>162087</wp:posOffset>
            </wp:positionV>
            <wp:extent cx="2952750" cy="2192655"/>
            <wp:effectExtent l="0" t="0" r="0" b="0"/>
            <wp:wrapNone/>
            <wp:docPr id="185" name="図 2">
              <a:extLst xmlns:a="http://schemas.openxmlformats.org/drawingml/2006/main">
                <a:ext uri="{FF2B5EF4-FFF2-40B4-BE49-F238E27FC236}">
                  <a16:creationId xmlns:a16="http://schemas.microsoft.com/office/drawing/2014/main" id="{1B710C59-9403-44D6-8696-7DE9848E7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1B710C59-9403-44D6-8696-7DE9848E70BA}"/>
                        </a:ext>
                      </a:extLst>
                    </pic:cNvPr>
                    <pic:cNvPicPr>
                      <a:picLocks noChangeAspect="1"/>
                    </pic:cNvPicPr>
                  </pic:nvPicPr>
                  <pic:blipFill rotWithShape="1">
                    <a:blip r:embed="rId104"/>
                    <a:srcRect l="12859" t="9119" r="4515" b="18588"/>
                    <a:stretch/>
                  </pic:blipFill>
                  <pic:spPr>
                    <a:xfrm>
                      <a:off x="0" y="0"/>
                      <a:ext cx="2952750" cy="2192655"/>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（左：青果出荷団体、右：水産物出荷団体）</w:t>
      </w:r>
    </w:p>
    <w:p w14:paraId="7D88877E" w14:textId="77777777" w:rsidR="004A70E7" w:rsidRPr="00075108" w:rsidRDefault="004A70E7" w:rsidP="004A70E7"/>
    <w:p w14:paraId="79C2D538" w14:textId="77777777" w:rsidR="004A70E7" w:rsidRDefault="004A70E7" w:rsidP="004A70E7"/>
    <w:p w14:paraId="427ACDA3" w14:textId="77777777" w:rsidR="004A70E7" w:rsidRDefault="004A70E7" w:rsidP="004A70E7"/>
    <w:p w14:paraId="7C2FCFA3" w14:textId="77777777" w:rsidR="004A70E7" w:rsidRDefault="004A70E7" w:rsidP="004A70E7"/>
    <w:p w14:paraId="513D8FDB" w14:textId="77777777" w:rsidR="004A70E7" w:rsidRDefault="004A70E7" w:rsidP="004A70E7"/>
    <w:p w14:paraId="41C4B746" w14:textId="77777777" w:rsidR="004A70E7" w:rsidRDefault="004A70E7" w:rsidP="004A70E7"/>
    <w:p w14:paraId="32B7D5CB" w14:textId="77777777" w:rsidR="004A70E7" w:rsidRDefault="004A70E7" w:rsidP="004A70E7"/>
    <w:p w14:paraId="51918CA9" w14:textId="77777777" w:rsidR="004A70E7" w:rsidRDefault="004A70E7" w:rsidP="004A70E7"/>
    <w:p w14:paraId="57CE06E9" w14:textId="77777777" w:rsidR="004A70E7" w:rsidRDefault="004A70E7" w:rsidP="004A70E7">
      <w:r w:rsidRPr="00B609E8">
        <w:rPr>
          <w:noProof/>
        </w:rPr>
        <mc:AlternateContent>
          <mc:Choice Requires="wps">
            <w:drawing>
              <wp:anchor distT="0" distB="0" distL="114300" distR="114300" simplePos="0" relativeHeight="251905024" behindDoc="0" locked="0" layoutInCell="1" allowOverlap="1" wp14:anchorId="584747E1" wp14:editId="69E1143F">
                <wp:simplePos x="0" y="0"/>
                <wp:positionH relativeFrom="column">
                  <wp:posOffset>2854857</wp:posOffset>
                </wp:positionH>
                <wp:positionV relativeFrom="paragraph">
                  <wp:posOffset>36579</wp:posOffset>
                </wp:positionV>
                <wp:extent cx="1339702" cy="329610"/>
                <wp:effectExtent l="0" t="0" r="0" b="0"/>
                <wp:wrapNone/>
                <wp:docPr id="188" name="テキスト ボックス 188"/>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08113399" w14:textId="77777777" w:rsidR="008B459C" w:rsidRPr="0038552A" w:rsidRDefault="008B459C" w:rsidP="004A70E7">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747E1" id="テキスト ボックス 188" o:spid="_x0000_s1084" type="#_x0000_t202" style="position:absolute;left:0;text-align:left;margin-left:224.8pt;margin-top:2.9pt;width:105.5pt;height:25.9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DlVAIAAG4EAAAOAAAAZHJzL2Uyb0RvYy54bWysVEtu2zAQ3RfoHQjua8mfOLFgOXATuChg&#10;JAGcImuaoiwBEoclaUvuMgaKHqJXKLrueXSRDinLMdKuim6oGc6HM+/NaHpdlwXZCW1ykDHt90JK&#10;hOSQ5HIT00+Pi3dXlBjLZMIKkCKme2Ho9eztm2mlIjGADIpEaIJJpIkqFdPMWhUFgeGZKJnpgRIS&#10;jSnokllU9SZINKswe1kEgzAcBxXoRGngwhi8vW2NdObzp6ng9j5NjbCkiCnWZv2p/bl2ZzCbsmij&#10;mcpyfiyD/UMVJcslPnpKdcssI1ud/5GqzLkGA6ntcSgDSNOcC98DdtMPX3WzypgSvhcEx6gTTOb/&#10;peV3uwdN8gS5u0KqJCuRpObwtXn+0Tz/ag7fSHP43hwOzfNP1IlzQsgqZSKMXCmMtfV7qDG8uzd4&#10;6ZCoU126L/ZI0I7g70+Ai9oS7oKGw8llOKCEo204mIz7npHgJVppYz8IKIkTYqqRUI8z2y2NxUrQ&#10;tXNxj0lY5EXhSS0kqWI6Hl6EPuBkwYhCYqDroa3VSbZe1x6G4aRrZA3JHvvT0A6NUXyRYxFLZuwD&#10;0zgl2BJOvr3HIy0AH4OjREkG+svf7p0/kodWSiqcupiaz1umBSXFR4m0TvqjkRtTr4wuLgeo6HPL&#10;+twit+UN4GD3cccU96Lzt0UnphrKJ1yQuXsVTUxyfDumthNvbLsLuGBczOfeCQdTMbuUK8Vdager&#10;g/ixfmJaHXmwyOAddPPJold0tL4tIfOthTT3XDmgW1SP+ONQewqPC+i25lz3Xi+/idlvAAAA//8D&#10;AFBLAwQUAAYACAAAACEA9yD4bd4AAAAIAQAADwAAAGRycy9kb3ducmV2LnhtbEyPzU7CQBSF9ya+&#10;w+SauJOpBAqUTglpQkyMLkA27m47Q9s4c6d2Bqg+vdeVLr+ck/OTb0ZnxcUMofOk4HGSgDBUe91R&#10;o+D4tntYgggRSaP1ZBR8mQCb4vYmx0z7K+3N5RAbwSEUMlTQxthnUoa6NQ7DxPeGWDv5wWFkHBqp&#10;B7xyuLNymiSpdNgRN7TYm7I19cfh7BQ8l7tX3FdTt/y25dPLadt/Ht/nSt3fjds1iGjG+GeG3/k8&#10;HQreVPkz6SCsgtlslbJVwZwfsJ6mCXPFvFiALHL5/0DxAwAA//8DAFBLAQItABQABgAIAAAAIQC2&#10;gziS/gAAAOEBAAATAAAAAAAAAAAAAAAAAAAAAABbQ29udGVudF9UeXBlc10ueG1sUEsBAi0AFAAG&#10;AAgAAAAhADj9If/WAAAAlAEAAAsAAAAAAAAAAAAAAAAALwEAAF9yZWxzLy5yZWxzUEsBAi0AFAAG&#10;AAgAAAAhAJ+aIOVUAgAAbgQAAA4AAAAAAAAAAAAAAAAALgIAAGRycy9lMm9Eb2MueG1sUEsBAi0A&#10;FAAGAAgAAAAhAPcg+G3eAAAACAEAAA8AAAAAAAAAAAAAAAAArgQAAGRycy9kb3ducmV2LnhtbFBL&#10;BQYAAAAABAAEAPMAAAC5BQAAAAA=&#10;" filled="f" stroked="f" strokeweight=".5pt">
                <v:textbox>
                  <w:txbxContent>
                    <w:p w14:paraId="08113399" w14:textId="77777777" w:rsidR="008B459C" w:rsidRPr="0038552A" w:rsidRDefault="008B459C" w:rsidP="004A70E7">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v:textbox>
              </v:shape>
            </w:pict>
          </mc:Fallback>
        </mc:AlternateContent>
      </w:r>
      <w:r w:rsidRPr="00B609E8">
        <w:rPr>
          <w:noProof/>
        </w:rPr>
        <mc:AlternateContent>
          <mc:Choice Requires="wps">
            <w:drawing>
              <wp:anchor distT="0" distB="0" distL="114300" distR="114300" simplePos="0" relativeHeight="251904000" behindDoc="0" locked="0" layoutInCell="1" allowOverlap="1" wp14:anchorId="4CF84B4F" wp14:editId="7AD2916B">
                <wp:simplePos x="0" y="0"/>
                <wp:positionH relativeFrom="column">
                  <wp:posOffset>191386</wp:posOffset>
                </wp:positionH>
                <wp:positionV relativeFrom="paragraph">
                  <wp:posOffset>49752</wp:posOffset>
                </wp:positionV>
                <wp:extent cx="1339702" cy="329610"/>
                <wp:effectExtent l="0" t="0" r="0" b="0"/>
                <wp:wrapNone/>
                <wp:docPr id="187" name="テキスト ボックス 187"/>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16F523A4" w14:textId="77777777" w:rsidR="008B459C" w:rsidRPr="0038552A" w:rsidRDefault="008B459C" w:rsidP="004A70E7">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84B4F" id="テキスト ボックス 187" o:spid="_x0000_s1085" type="#_x0000_t202" style="position:absolute;left:0;text-align:left;margin-left:15.05pt;margin-top:3.9pt;width:105.5pt;height:25.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lJ4UgIAAG4EAAAOAAAAZHJzL2Uyb0RvYy54bWysVEtu2zAQ3RfoHQjua8mf2LFgOXATuChg&#10;JAGcImuaoiwBEoclaUvuMgaKHqJXKLrueXSRDin/kHZVdEPNcD6ceW9Gk5u6LMhWaJODjGm3E1Ii&#10;JIckl+uYfnqav7umxFgmE1aAFDHdCUNvpm/fTCoViR5kUCRCE0wiTVSpmGbWqigIDM9EyUwHlJBo&#10;TEGXzKKq10GiWYXZyyLoheEwqEAnSgMXxuDtXWukU58/TQW3D2lqhCVFTLE260/tz5U7g+mERWvN&#10;VJbzQxnsH6ooWS7x0VOqO2YZ2ej8j1RlzjUYSG2HQxlAmuZc+B6wm274qptlxpTwvSA4Rp1gMv8v&#10;Lb/fPmqSJ8jd9YgSyUokqdl/bV5+NC+/mv030uy/N/t98/ITdeKcELJKmQgjlwpjbf0eagw/3hu8&#10;dEjUqS7dF3skaEfwdyfARW0Jd0H9/ngU9ijhaOv3xsOuZyQ4Rytt7AcBJXFCTDUS6nFm24WxWAm6&#10;Hl3cYxLmeVF4UgtJqpgO+1ehDzhZMKKQGOh6aGt1kq1XtYdh4CtwVytIdtifhnZojOLzHItYMGMf&#10;mcYpwZZw8u0DHmkB+BgcJEoy0F/+du/8kTy0UlLh1MXUfN4wLSgpPkqkddwdYAHEemVwNeqhoi8t&#10;q0uL3JS3gIPdxR1T3IvO3xZHMdVQPuOCzNyraGKS49sxtUfx1ra7gAvGxWzmnXAwFbMLuVTcpXaw&#10;Ooif6mem1YEHiwzew3E+WfSKjta3JWS2sZDmnqszqgf8cag9hYcFdFtzqXuv829i+hsAAP//AwBQ&#10;SwMEFAAGAAgAAAAhABbML9beAAAABwEAAA8AAABkcnMvZG93bnJldi54bWxMj8FOwzAQRO9I/IO1&#10;SNyok0BpCdlUVaQKCcGhpRduTuwmEfY6xG4b+HqWExxHM5p5U6wmZ8XJjKH3hJDOEhCGGq97ahH2&#10;b5ubJYgQFWllPRmELxNgVV5eFCrX/kxbc9rFVnAJhVwhdDEOuZSh6YxTYeYHQ+wd/OhUZDm2Uo/q&#10;zOXOyixJ7qVTPfFCpwZTdab52B0dwnO1eVXbOnPLb1s9vRzWw+f+fY54fTWtH0FEM8W/MPziMzqU&#10;zFT7I+kgLMJtknISYcEH2M7uUtY1wvxhAbIs5H/+8gcAAP//AwBQSwECLQAUAAYACAAAACEAtoM4&#10;kv4AAADhAQAAEwAAAAAAAAAAAAAAAAAAAAAAW0NvbnRlbnRfVHlwZXNdLnhtbFBLAQItABQABgAI&#10;AAAAIQA4/SH/1gAAAJQBAAALAAAAAAAAAAAAAAAAAC8BAABfcmVscy8ucmVsc1BLAQItABQABgAI&#10;AAAAIQCAMlJ4UgIAAG4EAAAOAAAAAAAAAAAAAAAAAC4CAABkcnMvZTJvRG9jLnhtbFBLAQItABQA&#10;BgAIAAAAIQAWzC/W3gAAAAcBAAAPAAAAAAAAAAAAAAAAAKwEAABkcnMvZG93bnJldi54bWxQSwUG&#10;AAAAAAQABADzAAAAtwUAAAAA&#10;" filled="f" stroked="f" strokeweight=".5pt">
                <v:textbox>
                  <w:txbxContent>
                    <w:p w14:paraId="16F523A4" w14:textId="77777777" w:rsidR="008B459C" w:rsidRPr="0038552A" w:rsidRDefault="008B459C" w:rsidP="004A70E7">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v:textbox>
              </v:shape>
            </w:pict>
          </mc:Fallback>
        </mc:AlternateContent>
      </w:r>
    </w:p>
    <w:p w14:paraId="15EBF87B" w14:textId="77777777" w:rsidR="004A70E7" w:rsidRDefault="004A70E7" w:rsidP="004A70E7"/>
    <w:p w14:paraId="18A84660" w14:textId="77777777" w:rsidR="004A70E7" w:rsidRPr="00525E41" w:rsidRDefault="004A70E7" w:rsidP="004A70E7"/>
    <w:p w14:paraId="0AA0937D" w14:textId="77777777" w:rsidR="004A70E7" w:rsidRPr="002D6C0C" w:rsidRDefault="004A70E7" w:rsidP="004A70E7">
      <w:pPr>
        <w:pStyle w:val="4"/>
        <w:numPr>
          <w:ilvl w:val="0"/>
          <w:numId w:val="0"/>
        </w:numPr>
        <w:ind w:left="284" w:firstLineChars="100" w:firstLine="210"/>
      </w:pPr>
      <w:r>
        <w:rPr>
          <w:rFonts w:hint="eastAsia"/>
        </w:rPr>
        <w:t>キ）</w:t>
      </w:r>
      <w:r w:rsidRPr="00065FB5">
        <w:rPr>
          <w:rFonts w:hint="eastAsia"/>
        </w:rPr>
        <w:t>産地から本市場</w:t>
      </w:r>
      <w:r>
        <w:rPr>
          <w:rFonts w:hint="eastAsia"/>
        </w:rPr>
        <w:t>への要望</w:t>
      </w:r>
      <w:r w:rsidRPr="00065FB5">
        <w:rPr>
          <w:rFonts w:hint="eastAsia"/>
        </w:rPr>
        <w:t>に</w:t>
      </w:r>
      <w:r>
        <w:rPr>
          <w:rFonts w:hint="eastAsia"/>
        </w:rPr>
        <w:t>ついて（アンケート・ヒアリング結果）</w:t>
      </w:r>
    </w:p>
    <w:p w14:paraId="4D46E83E" w14:textId="0C7B60F4" w:rsidR="004A70E7" w:rsidRDefault="004A70E7" w:rsidP="004A70E7">
      <w:pPr>
        <w:ind w:leftChars="300" w:left="630" w:firstLineChars="100" w:firstLine="210"/>
      </w:pPr>
      <w:r>
        <w:rPr>
          <w:rFonts w:hint="eastAsia"/>
        </w:rPr>
        <w:t>アンケート及びアンケート結果を基にしたヒアリング（青果</w:t>
      </w:r>
      <w:r>
        <w:rPr>
          <w:rFonts w:hint="eastAsia"/>
        </w:rPr>
        <w:t>2</w:t>
      </w:r>
      <w:r>
        <w:rPr>
          <w:rFonts w:hint="eastAsia"/>
        </w:rPr>
        <w:t>団体、水産物</w:t>
      </w:r>
      <w:r>
        <w:rPr>
          <w:rFonts w:hint="eastAsia"/>
        </w:rPr>
        <w:t>1</w:t>
      </w:r>
      <w:r>
        <w:rPr>
          <w:rFonts w:hint="eastAsia"/>
        </w:rPr>
        <w:t>団体）にて、本市場への要望や、連携して取り組みたい事項について意向調査を行った。その結果、</w:t>
      </w:r>
      <w:r w:rsidRPr="00757BAB">
        <w:rPr>
          <w:rFonts w:hint="eastAsia"/>
        </w:rPr>
        <w:t>本市場は物流面での要望・連携への期待が強く、</w:t>
      </w:r>
      <w:r>
        <w:rPr>
          <w:rFonts w:hint="eastAsia"/>
        </w:rPr>
        <w:t>大阪</w:t>
      </w:r>
      <w:r w:rsidRPr="00757BAB">
        <w:rPr>
          <w:rFonts w:hint="eastAsia"/>
        </w:rPr>
        <w:t>本場との連携や量販店対応の強化が求められており、中継拠点としての位置づけを確立し、独自色を打ち出すこと</w:t>
      </w:r>
      <w:r>
        <w:rPr>
          <w:rFonts w:hint="eastAsia"/>
        </w:rPr>
        <w:t>、</w:t>
      </w:r>
      <w:r w:rsidRPr="00757BAB">
        <w:rPr>
          <w:rFonts w:hint="eastAsia"/>
        </w:rPr>
        <w:t>低温管理ができ荷受・保管機能に優れ、スピード感を持って集配できる物流拠点</w:t>
      </w:r>
      <w:r>
        <w:rPr>
          <w:rFonts w:hint="eastAsia"/>
        </w:rPr>
        <w:t>化、</w:t>
      </w:r>
      <w:r w:rsidRPr="00757BAB">
        <w:rPr>
          <w:rFonts w:hint="eastAsia"/>
        </w:rPr>
        <w:t>さらには</w:t>
      </w:r>
      <w:r>
        <w:rPr>
          <w:rFonts w:hint="eastAsia"/>
        </w:rPr>
        <w:t>関西だけでなく</w:t>
      </w:r>
      <w:r w:rsidRPr="00757BAB">
        <w:rPr>
          <w:rFonts w:hint="eastAsia"/>
        </w:rPr>
        <w:t>全国を対象とした広域での中継拠点、及び総合食品センターとしての機能の発揮が期待されている</w:t>
      </w:r>
      <w:r>
        <w:rPr>
          <w:rFonts w:hint="eastAsia"/>
        </w:rPr>
        <w:t>。</w:t>
      </w:r>
    </w:p>
    <w:p w14:paraId="34487774" w14:textId="77777777" w:rsidR="004A70E7" w:rsidRDefault="004A70E7" w:rsidP="004A70E7">
      <w:pPr>
        <w:ind w:leftChars="300" w:left="630" w:firstLineChars="100" w:firstLine="210"/>
      </w:pPr>
      <w:r>
        <w:rPr>
          <w:rFonts w:hint="eastAsia"/>
        </w:rPr>
        <w:t>各出荷団体からの主な意見を次頁に整理する。</w:t>
      </w:r>
    </w:p>
    <w:p w14:paraId="5B1B6A51" w14:textId="77777777" w:rsidR="004A70E7" w:rsidRDefault="004A70E7" w:rsidP="004A70E7">
      <w:pPr>
        <w:widowControl/>
        <w:jc w:val="left"/>
      </w:pPr>
      <w:r>
        <w:br w:type="page"/>
      </w:r>
    </w:p>
    <w:p w14:paraId="45CA82B6" w14:textId="77777777" w:rsidR="004A70E7" w:rsidRDefault="004A70E7" w:rsidP="004A70E7">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青果出荷団体からの主な意見</w:t>
      </w:r>
      <w:r w:rsidRPr="00FA15FA">
        <w:rPr>
          <w:rFonts w:ascii="BIZ UDPゴシック" w:eastAsia="BIZ UDPゴシック" w:hAnsi="BIZ UDPゴシック" w:hint="eastAsia"/>
        </w:rPr>
        <w:t>】</w:t>
      </w:r>
    </w:p>
    <w:p w14:paraId="05055F6E"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各産地や市場間転送の中継基地としてハブ市場を担う物流センター機能を期待</w:t>
      </w:r>
    </w:p>
    <w:p w14:paraId="3A2AB43C"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大阪本場とのしっかりとした連携、本場の弱点である物流、キャパを補完することで突出した個性を作り出せれば強みとなる</w:t>
      </w:r>
    </w:p>
    <w:p w14:paraId="13514142"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大阪本場の混雑が課題となる中、府市場の機能アップは関西全体の市場機能の底上げや関西（全体の）市場の魅力アップという点で重要</w:t>
      </w:r>
    </w:p>
    <w:p w14:paraId="2F414430"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量販店を対象とした販売力の強化を期待</w:t>
      </w:r>
    </w:p>
    <w:p w14:paraId="75E1BCA7"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全農青果センターのように、機械化・IT化を進め、パレット単位で大量に保冷で保管できる機能を持つべき</w:t>
      </w:r>
    </w:p>
    <w:p w14:paraId="700F3CFD"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府市場で一括して卸して本場・東部へ転送できるなど、本場は商流、北部は物流という役割分担が理想</w:t>
      </w:r>
    </w:p>
    <w:p w14:paraId="13A3AC86"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西の産地が北部へ持ち込むと、首都圏等他市場へ自動的に転送できる機能を持つべき</w:t>
      </w:r>
    </w:p>
    <w:p w14:paraId="3DE11D11"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スーパーの大型化や業務の効率化が進み、産地との溝が一層深まる中で、情報の受発信機能の発揮も期待</w:t>
      </w:r>
    </w:p>
    <w:p w14:paraId="0024FA1C" w14:textId="77777777" w:rsidR="004A70E7" w:rsidRDefault="004A70E7" w:rsidP="004A70E7">
      <w:pPr>
        <w:pStyle w:val="af6"/>
        <w:ind w:leftChars="0" w:left="420"/>
        <w:jc w:val="left"/>
        <w:rPr>
          <w:rFonts w:ascii="BIZ UDPゴシック" w:eastAsia="BIZ UDPゴシック" w:hAnsi="BIZ UDPゴシック"/>
        </w:rPr>
      </w:pPr>
    </w:p>
    <w:p w14:paraId="259BAAFD" w14:textId="77777777" w:rsidR="004A70E7" w:rsidRDefault="004A70E7" w:rsidP="004A70E7">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水産物出荷団体からの主な意見</w:t>
      </w:r>
      <w:r w:rsidRPr="00FA15FA">
        <w:rPr>
          <w:rFonts w:ascii="BIZ UDPゴシック" w:eastAsia="BIZ UDPゴシック" w:hAnsi="BIZ UDPゴシック" w:hint="eastAsia"/>
        </w:rPr>
        <w:t>】</w:t>
      </w:r>
    </w:p>
    <w:p w14:paraId="5FFB62D5"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トラックバースや円滑な物流動線の確保等による流通の効率化機能の強化</w:t>
      </w:r>
    </w:p>
    <w:p w14:paraId="4A0B7313"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生鮮品・加工品を混載した一括物流へ対応し、加工品も</w:t>
      </w:r>
      <w:r>
        <w:rPr>
          <w:rFonts w:ascii="ＭＳ Ｐゴシック" w:eastAsia="ＭＳ Ｐゴシック" w:hAnsi="ＭＳ Ｐゴシック" w:hint="eastAsia"/>
        </w:rPr>
        <w:t>合わ</w:t>
      </w:r>
      <w:r w:rsidRPr="00140EE4">
        <w:rPr>
          <w:rFonts w:ascii="ＭＳ Ｐゴシック" w:eastAsia="ＭＳ Ｐゴシック" w:hAnsi="ＭＳ Ｐゴシック" w:hint="eastAsia"/>
        </w:rPr>
        <w:t>せて取り扱ってもらえる総合食品センター機能を期待</w:t>
      </w:r>
    </w:p>
    <w:p w14:paraId="344A76BF" w14:textId="3FBEABF6"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量販店への配送センター機能の強化</w:t>
      </w:r>
    </w:p>
    <w:p w14:paraId="27BA44DF"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本場は、夜間の待機時間が長く受け入れにも時間がかかる中で、府市場は円滑な受け入れ体制の更なる強化を要望</w:t>
      </w:r>
    </w:p>
    <w:p w14:paraId="2FF0DD6E"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遠距離物流に対応した、ドライバーの休憩所や乗り換え場所として西日本でのスイッチング・転送のための役割を担えないか</w:t>
      </w:r>
    </w:p>
    <w:p w14:paraId="466B8433" w14:textId="1149F6C7" w:rsidR="004A70E7" w:rsidRPr="00C5076D" w:rsidRDefault="004A70E7" w:rsidP="004A70E7">
      <w:pPr>
        <w:pStyle w:val="af6"/>
        <w:widowControl/>
        <w:numPr>
          <w:ilvl w:val="0"/>
          <w:numId w:val="3"/>
        </w:numPr>
        <w:ind w:leftChars="0" w:left="1134" w:hanging="425"/>
        <w:jc w:val="left"/>
        <w:rPr>
          <w:rFonts w:ascii="ＭＳ Ｐゴシック" w:eastAsia="BIZ UDPゴシック" w:hAnsi="ＭＳ Ｐゴシック"/>
          <w:bCs/>
        </w:rPr>
      </w:pPr>
      <w:r>
        <w:br w:type="page"/>
      </w:r>
    </w:p>
    <w:p w14:paraId="25BB7E0F" w14:textId="77777777" w:rsidR="004A70E7" w:rsidRDefault="004A70E7" w:rsidP="004A70E7">
      <w:pPr>
        <w:pStyle w:val="4"/>
      </w:pPr>
      <w:r>
        <w:rPr>
          <w:rFonts w:hint="eastAsia"/>
        </w:rPr>
        <w:t>販売先へのニーズ調査の分析</w:t>
      </w:r>
    </w:p>
    <w:p w14:paraId="24DFBDA6" w14:textId="77777777" w:rsidR="004A70E7" w:rsidRDefault="004A70E7" w:rsidP="004A70E7">
      <w:pPr>
        <w:ind w:leftChars="300" w:left="630" w:firstLineChars="100" w:firstLine="210"/>
      </w:pPr>
      <w:r>
        <w:rPr>
          <w:rFonts w:hint="eastAsia"/>
        </w:rPr>
        <w:t>川下側の取引先となる量販店や専門小売店等の販売先へ、生鮮物流の状況や本市場及び他市場の利用状況、本市場との取引拡大の要件や期待についてヒアリングを実施（青果</w:t>
      </w:r>
      <w:r>
        <w:rPr>
          <w:rFonts w:hint="eastAsia"/>
        </w:rPr>
        <w:t>3</w:t>
      </w:r>
      <w:r>
        <w:rPr>
          <w:rFonts w:hint="eastAsia"/>
        </w:rPr>
        <w:t>社、水産物</w:t>
      </w:r>
      <w:r>
        <w:rPr>
          <w:rFonts w:hint="eastAsia"/>
        </w:rPr>
        <w:t>2</w:t>
      </w:r>
      <w:r>
        <w:rPr>
          <w:rFonts w:hint="eastAsia"/>
        </w:rPr>
        <w:t>社）した。</w:t>
      </w:r>
    </w:p>
    <w:p w14:paraId="367B459F" w14:textId="39F980A2" w:rsidR="004A70E7" w:rsidRDefault="004A70E7" w:rsidP="004A70E7">
      <w:pPr>
        <w:ind w:leftChars="300" w:left="630" w:firstLineChars="100" w:firstLine="210"/>
      </w:pPr>
      <w:r>
        <w:rPr>
          <w:rFonts w:hint="eastAsia"/>
        </w:rPr>
        <w:t>本市場への期待としては、大阪</w:t>
      </w:r>
      <w:r w:rsidRPr="00384BB0">
        <w:rPr>
          <w:rFonts w:hint="eastAsia"/>
        </w:rPr>
        <w:t>本場と差別化できる品揃えや、要望に応じた商品構成や提案、過不足や配達</w:t>
      </w:r>
      <w:r w:rsidR="00340A15">
        <w:rPr>
          <w:rFonts w:hint="eastAsia"/>
        </w:rPr>
        <w:t>、</w:t>
      </w:r>
      <w:r w:rsidRPr="00384BB0">
        <w:rPr>
          <w:rFonts w:hint="eastAsia"/>
        </w:rPr>
        <w:t>価格などの柔軟な対応力、卸と仲卸の連携強化によるベンダー機能の強化、本場との役割分担による量販店を対象とした配送センター機能の発揮</w:t>
      </w:r>
      <w:r>
        <w:rPr>
          <w:rFonts w:hint="eastAsia"/>
        </w:rPr>
        <w:t>等</w:t>
      </w:r>
      <w:r w:rsidRPr="00384BB0">
        <w:rPr>
          <w:rFonts w:hint="eastAsia"/>
        </w:rPr>
        <w:t>が</w:t>
      </w:r>
      <w:r>
        <w:rPr>
          <w:rFonts w:hint="eastAsia"/>
        </w:rPr>
        <w:t>挙げられており、マーケットインの視点に立ち、ハードだけでなく商品提案などソフト面の要望にも応えていく必要がある。ヒアリングによる主な意見を以下のとおり整理する。</w:t>
      </w:r>
    </w:p>
    <w:p w14:paraId="322AC712" w14:textId="77777777" w:rsidR="004A70E7" w:rsidRPr="00941ACC" w:rsidRDefault="004A70E7" w:rsidP="004A70E7">
      <w:pPr>
        <w:ind w:leftChars="300" w:left="630" w:firstLineChars="100" w:firstLine="210"/>
      </w:pPr>
    </w:p>
    <w:p w14:paraId="2E23BD01" w14:textId="77777777" w:rsidR="004A70E7" w:rsidRDefault="004A70E7" w:rsidP="004A70E7">
      <w:pPr>
        <w:pStyle w:val="4"/>
        <w:numPr>
          <w:ilvl w:val="0"/>
          <w:numId w:val="0"/>
        </w:numPr>
        <w:ind w:left="284" w:firstLineChars="100" w:firstLine="210"/>
      </w:pPr>
      <w:r>
        <w:rPr>
          <w:rFonts w:hint="eastAsia"/>
        </w:rPr>
        <w:t>ア）青果部</w:t>
      </w:r>
    </w:p>
    <w:p w14:paraId="4528F11F" w14:textId="11F7F52D"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府市場を量販店向けの物流センターとし、大田</w:t>
      </w:r>
      <w:r w:rsidR="00340A15">
        <w:rPr>
          <w:rFonts w:ascii="ＭＳ Ｐゴシック" w:eastAsia="ＭＳ Ｐゴシック" w:hAnsi="ＭＳ Ｐゴシック" w:hint="eastAsia"/>
        </w:rPr>
        <w:t>市場</w:t>
      </w:r>
      <w:r w:rsidRPr="00140EE4">
        <w:rPr>
          <w:rFonts w:ascii="ＭＳ Ｐゴシック" w:eastAsia="ＭＳ Ｐゴシック" w:hAnsi="ＭＳ Ｐゴシック" w:hint="eastAsia"/>
        </w:rPr>
        <w:t>に匹敵するような物流規模を持つ中核的な市場への再整備を望む</w:t>
      </w:r>
    </w:p>
    <w:p w14:paraId="5F0796BD" w14:textId="10D7CBF2"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しっかりした品質管理ができるスーパーの物流拠点化を検討すべき</w:t>
      </w:r>
    </w:p>
    <w:p w14:paraId="1231EFB3"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量販店専門の配送センター機能など、大阪本場とは異なる位置づけで勝負すべき</w:t>
      </w:r>
    </w:p>
    <w:p w14:paraId="20C55276" w14:textId="77777777" w:rsidR="004A70E7" w:rsidRPr="00941ACC" w:rsidRDefault="004A70E7" w:rsidP="004A70E7">
      <w:pPr>
        <w:ind w:leftChars="300" w:left="630" w:firstLineChars="100" w:firstLine="210"/>
      </w:pPr>
    </w:p>
    <w:p w14:paraId="4CF947B1" w14:textId="41B7C9A6" w:rsidR="004A70E7" w:rsidRDefault="004A70E7" w:rsidP="004A70E7">
      <w:pPr>
        <w:widowControl/>
        <w:jc w:val="left"/>
        <w:rPr>
          <w:rFonts w:ascii="ＭＳ Ｐゴシック" w:eastAsia="BIZ UDPゴシック" w:hAnsi="ＭＳ Ｐゴシック"/>
          <w:bCs/>
        </w:rPr>
      </w:pPr>
    </w:p>
    <w:p w14:paraId="12402E71" w14:textId="77777777" w:rsidR="004A70E7" w:rsidRPr="002D6C0C" w:rsidRDefault="004A70E7" w:rsidP="004A70E7">
      <w:pPr>
        <w:pStyle w:val="4"/>
        <w:numPr>
          <w:ilvl w:val="0"/>
          <w:numId w:val="0"/>
        </w:numPr>
        <w:ind w:left="284" w:firstLineChars="100" w:firstLine="210"/>
      </w:pPr>
      <w:r>
        <w:rPr>
          <w:rFonts w:hint="eastAsia"/>
        </w:rPr>
        <w:t>イ）水産物部</w:t>
      </w:r>
    </w:p>
    <w:p w14:paraId="62063354" w14:textId="77777777" w:rsidR="004A70E7" w:rsidRPr="00140EE4" w:rsidRDefault="004A70E7" w:rsidP="004A70E7">
      <w:pPr>
        <w:pStyle w:val="af6"/>
        <w:numPr>
          <w:ilvl w:val="0"/>
          <w:numId w:val="3"/>
        </w:numPr>
        <w:ind w:leftChars="0" w:left="1134"/>
        <w:jc w:val="left"/>
        <w:rPr>
          <w:rFonts w:ascii="ＭＳ Ｐゴシック" w:eastAsia="ＭＳ Ｐゴシック" w:hAnsi="ＭＳ Ｐゴシック"/>
        </w:rPr>
      </w:pPr>
      <w:r w:rsidRPr="00140EE4">
        <w:rPr>
          <w:rFonts w:ascii="ＭＳ Ｐゴシック" w:eastAsia="ＭＳ Ｐゴシック" w:hAnsi="ＭＳ Ｐゴシック" w:hint="eastAsia"/>
        </w:rPr>
        <w:t>本市場の優れているところは、アクセスがよく、敷地や建物が広々としている部分で、逆に大阪本場は街中に立地し、渋滞が多く、物流面だけ考えると本市場の方が選択肢となる</w:t>
      </w:r>
    </w:p>
    <w:p w14:paraId="22EBFC3A"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完全閉鎖型のコール</w:t>
      </w:r>
      <w:r>
        <w:rPr>
          <w:rFonts w:ascii="ＭＳ Ｐゴシック" w:eastAsia="ＭＳ Ｐゴシック" w:hAnsi="ＭＳ Ｐゴシック" w:hint="eastAsia"/>
        </w:rPr>
        <w:t>ド</w:t>
      </w:r>
      <w:r w:rsidRPr="00140EE4">
        <w:rPr>
          <w:rFonts w:ascii="ＭＳ Ｐゴシック" w:eastAsia="ＭＳ Ｐゴシック" w:hAnsi="ＭＳ Ｐゴシック" w:hint="eastAsia"/>
        </w:rPr>
        <w:t>チェーンまでは求めないが、魚種や品目に合わせた</w:t>
      </w:r>
      <w:r>
        <w:rPr>
          <w:rFonts w:ascii="ＭＳ Ｐゴシック" w:eastAsia="ＭＳ Ｐゴシック" w:hAnsi="ＭＳ Ｐゴシック" w:hint="eastAsia"/>
        </w:rPr>
        <w:t>低（</w:t>
      </w:r>
      <w:r w:rsidRPr="00140EE4">
        <w:rPr>
          <w:rFonts w:ascii="ＭＳ Ｐゴシック" w:eastAsia="ＭＳ Ｐゴシック" w:hAnsi="ＭＳ Ｐゴシック" w:hint="eastAsia"/>
        </w:rPr>
        <w:t>定</w:t>
      </w:r>
      <w:r>
        <w:rPr>
          <w:rFonts w:ascii="ＭＳ Ｐゴシック" w:eastAsia="ＭＳ Ｐゴシック" w:hAnsi="ＭＳ Ｐゴシック" w:hint="eastAsia"/>
        </w:rPr>
        <w:t>）</w:t>
      </w:r>
      <w:r w:rsidRPr="00140EE4">
        <w:rPr>
          <w:rFonts w:ascii="ＭＳ Ｐゴシック" w:eastAsia="ＭＳ Ｐゴシック" w:hAnsi="ＭＳ Ｐゴシック" w:hint="eastAsia"/>
        </w:rPr>
        <w:t>温管理や品質管理は徹底すべき</w:t>
      </w:r>
    </w:p>
    <w:p w14:paraId="1463EA2D"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大阪本場は鮮魚専門店及び中級以上の飲食店のための市場、府市場はスーパーに特化した市場と</w:t>
      </w:r>
      <w:r>
        <w:rPr>
          <w:rFonts w:ascii="ＭＳ Ｐゴシック" w:eastAsia="ＭＳ Ｐゴシック" w:hAnsi="ＭＳ Ｐゴシック" w:hint="eastAsia"/>
        </w:rPr>
        <w:t>位置づけ</w:t>
      </w:r>
      <w:r w:rsidRPr="00140EE4">
        <w:rPr>
          <w:rFonts w:ascii="ＭＳ Ｐゴシック" w:eastAsia="ＭＳ Ｐゴシック" w:hAnsi="ＭＳ Ｐゴシック" w:hint="eastAsia"/>
        </w:rPr>
        <w:t>ることが有望ではないか</w:t>
      </w:r>
    </w:p>
    <w:p w14:paraId="581B74DF" w14:textId="4F09AAB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スーパーは、荷受けから配送まで多量の荷を効率的に物流することがポイントで、定温管理のもと、台車単位で店舗ごとの仕分けと短時間で場内物流</w:t>
      </w:r>
      <w:r w:rsidR="00340A15">
        <w:rPr>
          <w:rFonts w:ascii="ＭＳ Ｐゴシック" w:eastAsia="ＭＳ Ｐゴシック" w:hAnsi="ＭＳ Ｐゴシック" w:hint="eastAsia"/>
        </w:rPr>
        <w:t>を行い</w:t>
      </w:r>
      <w:r w:rsidRPr="00140EE4">
        <w:rPr>
          <w:rFonts w:ascii="ＭＳ Ｐゴシック" w:eastAsia="ＭＳ Ｐゴシック" w:hAnsi="ＭＳ Ｐゴシック" w:hint="eastAsia"/>
        </w:rPr>
        <w:t>、最後はドックシェルターから各店舗へ４トン車で配送できるような仕組みができると効果的ではないか</w:t>
      </w:r>
    </w:p>
    <w:p w14:paraId="305F7584" w14:textId="77777777" w:rsidR="004A70E7" w:rsidRPr="00140EE4" w:rsidRDefault="004A70E7" w:rsidP="004A70E7">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定温化は必要だが、必ずしも完全閉鎖型にする必要はなく、場内動線の円滑化を重視した設計にするべき</w:t>
      </w:r>
    </w:p>
    <w:p w14:paraId="592C0F03" w14:textId="77777777" w:rsidR="004A70E7" w:rsidRPr="00065FB5" w:rsidRDefault="004A70E7" w:rsidP="004A70E7"/>
    <w:p w14:paraId="0A48B990" w14:textId="77777777" w:rsidR="004A70E7" w:rsidRDefault="004A70E7" w:rsidP="004A70E7">
      <w:pPr>
        <w:widowControl/>
        <w:jc w:val="left"/>
        <w:rPr>
          <w:rFonts w:ascii="ＭＳ Ｐゴシック" w:eastAsia="BIZ UDPゴシック" w:hAnsi="ＭＳ Ｐゴシック"/>
          <w:bCs/>
        </w:rPr>
      </w:pPr>
      <w:r>
        <w:br w:type="page"/>
      </w:r>
    </w:p>
    <w:p w14:paraId="23038A21" w14:textId="77777777" w:rsidR="004A70E7" w:rsidRDefault="004A70E7" w:rsidP="004A70E7">
      <w:pPr>
        <w:pStyle w:val="4"/>
      </w:pPr>
      <w:r>
        <w:rPr>
          <w:rFonts w:hint="eastAsia"/>
        </w:rPr>
        <w:t>産地及び販売先へのニーズ調査のまとめと考察</w:t>
      </w:r>
    </w:p>
    <w:p w14:paraId="59D6CC09" w14:textId="77777777" w:rsidR="004A70E7" w:rsidRDefault="004A70E7" w:rsidP="004A70E7">
      <w:pPr>
        <w:ind w:leftChars="300" w:left="630" w:firstLineChars="100" w:firstLine="210"/>
      </w:pPr>
      <w:r>
        <w:rPr>
          <w:rFonts w:hint="eastAsia"/>
        </w:rPr>
        <w:t>産地出荷団体へのアンケート・ヒアリング結果及び販売先へのヒアリング結果を基に、食品流通における卸売市場及び本市場の利用状況について、取引先からみた本市場に求められている機能・役割を分析すると、以下の要点にまとめることができる。</w:t>
      </w:r>
    </w:p>
    <w:p w14:paraId="205E4A04" w14:textId="77777777" w:rsidR="004A70E7" w:rsidRDefault="004A70E7" w:rsidP="004A70E7">
      <w:pPr>
        <w:ind w:leftChars="300" w:left="630" w:firstLineChars="100" w:firstLine="210"/>
      </w:pPr>
    </w:p>
    <w:p w14:paraId="5C4A3FA3" w14:textId="77777777" w:rsidR="004A70E7" w:rsidRPr="00A21BAB" w:rsidRDefault="004A70E7" w:rsidP="004A70E7">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【市場の選定要件】</w:t>
      </w:r>
    </w:p>
    <w:p w14:paraId="2778354C" w14:textId="77777777" w:rsidR="004A70E7" w:rsidRPr="00140EE4" w:rsidRDefault="004A70E7" w:rsidP="004A70E7">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産地・販売先ともに卸売市場は不可欠な存在であるが、物流効率・販売力など、いくつかの要件で、三大都市圏を主軸に重点市場を選別・絞り込み</w:t>
      </w:r>
    </w:p>
    <w:p w14:paraId="49A1595C" w14:textId="77777777" w:rsidR="004A70E7" w:rsidRPr="00140EE4" w:rsidRDefault="004A70E7" w:rsidP="004A70E7">
      <w:pPr>
        <w:pStyle w:val="af6"/>
        <w:numPr>
          <w:ilvl w:val="0"/>
          <w:numId w:val="25"/>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産地からみた市場の選定要件は、</w:t>
      </w:r>
      <w:r w:rsidRPr="00140EE4">
        <w:rPr>
          <w:rFonts w:ascii="ＭＳ Ｐゴシック" w:eastAsia="ＭＳ Ｐゴシック" w:hAnsi="ＭＳ Ｐゴシック" w:hint="eastAsia"/>
          <w:b/>
          <w:bCs/>
          <w:u w:val="single"/>
        </w:rPr>
        <w:t>販売力、大量荷捌き力、物流効率</w:t>
      </w:r>
    </w:p>
    <w:p w14:paraId="4DEDF377" w14:textId="77777777" w:rsidR="004A70E7" w:rsidRPr="00140EE4" w:rsidRDefault="004A70E7" w:rsidP="004A70E7">
      <w:pPr>
        <w:pStyle w:val="af6"/>
        <w:numPr>
          <w:ilvl w:val="0"/>
          <w:numId w:val="25"/>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販売先からみた市場の選定要件は、</w:t>
      </w:r>
      <w:r w:rsidRPr="00140EE4">
        <w:rPr>
          <w:rFonts w:ascii="ＭＳ Ｐゴシック" w:eastAsia="ＭＳ Ｐゴシック" w:hAnsi="ＭＳ Ｐゴシック" w:hint="eastAsia"/>
          <w:b/>
          <w:bCs/>
          <w:u w:val="single"/>
        </w:rPr>
        <w:t>商品力、柔軟な対応力、物流効率</w:t>
      </w:r>
    </w:p>
    <w:p w14:paraId="3CA1FC4A" w14:textId="77777777" w:rsidR="004A70E7" w:rsidRDefault="004A70E7" w:rsidP="004A70E7">
      <w:pPr>
        <w:pStyle w:val="af6"/>
        <w:ind w:leftChars="0" w:left="1680"/>
        <w:rPr>
          <w:rFonts w:ascii="BIZ UDPゴシック" w:eastAsia="BIZ UDPゴシック" w:hAnsi="BIZ UDPゴシック"/>
        </w:rPr>
      </w:pPr>
    </w:p>
    <w:p w14:paraId="2D58777A" w14:textId="77777777" w:rsidR="004A70E7" w:rsidRPr="00A21BAB" w:rsidRDefault="004A70E7" w:rsidP="004A70E7">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物流における連携強化</w:t>
      </w:r>
      <w:r w:rsidRPr="00A21BAB">
        <w:rPr>
          <w:rFonts w:ascii="BIZ UDPゴシック" w:eastAsia="BIZ UDPゴシック" w:hAnsi="BIZ UDPゴシック" w:hint="eastAsia"/>
        </w:rPr>
        <w:t>】</w:t>
      </w:r>
    </w:p>
    <w:p w14:paraId="35EC5FEF" w14:textId="77777777" w:rsidR="004A70E7" w:rsidRPr="00140EE4" w:rsidRDefault="004A70E7" w:rsidP="004A70E7">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物流費が高騰する中で、産地・販売先ともに市場間連携・場内連携による新たな物流システムの再構築が求められている</w:t>
      </w:r>
    </w:p>
    <w:p w14:paraId="48291AC8" w14:textId="77777777" w:rsidR="004A70E7" w:rsidRPr="00140EE4" w:rsidRDefault="004A70E7" w:rsidP="004A70E7">
      <w:pPr>
        <w:pStyle w:val="af6"/>
        <w:numPr>
          <w:ilvl w:val="0"/>
          <w:numId w:val="26"/>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ICT/IoT/AIといった</w:t>
      </w:r>
      <w:r w:rsidRPr="00140EE4">
        <w:rPr>
          <w:rFonts w:ascii="ＭＳ Ｐゴシック" w:eastAsia="ＭＳ Ｐゴシック" w:hAnsi="ＭＳ Ｐゴシック" w:hint="eastAsia"/>
          <w:b/>
          <w:bCs/>
          <w:u w:val="single"/>
        </w:rPr>
        <w:t>情報通信技術の有効活用</w:t>
      </w:r>
    </w:p>
    <w:p w14:paraId="6BF54504" w14:textId="77777777" w:rsidR="004A70E7" w:rsidRDefault="004A70E7" w:rsidP="004A70E7">
      <w:pPr>
        <w:pStyle w:val="af6"/>
        <w:ind w:leftChars="0" w:left="1680"/>
        <w:rPr>
          <w:rFonts w:ascii="BIZ UDPゴシック" w:eastAsia="BIZ UDPゴシック" w:hAnsi="BIZ UDPゴシック"/>
        </w:rPr>
      </w:pPr>
    </w:p>
    <w:p w14:paraId="3B65ACE7" w14:textId="77777777" w:rsidR="004A70E7" w:rsidRPr="00A21BAB" w:rsidRDefault="004A70E7" w:rsidP="004A70E7">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他市場との差別化</w:t>
      </w:r>
      <w:r w:rsidRPr="00A21BAB">
        <w:rPr>
          <w:rFonts w:ascii="BIZ UDPゴシック" w:eastAsia="BIZ UDPゴシック" w:hAnsi="BIZ UDPゴシック" w:hint="eastAsia"/>
        </w:rPr>
        <w:t>】</w:t>
      </w:r>
    </w:p>
    <w:p w14:paraId="46A6FCE6" w14:textId="77777777" w:rsidR="004A70E7" w:rsidRPr="00140EE4" w:rsidRDefault="004A70E7" w:rsidP="004A70E7">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本市場の最大の強みは「立地優位性」</w:t>
      </w:r>
    </w:p>
    <w:p w14:paraId="0F40DB60" w14:textId="77777777" w:rsidR="004A70E7" w:rsidRPr="00140EE4" w:rsidRDefault="004A70E7" w:rsidP="004A70E7">
      <w:pPr>
        <w:pStyle w:val="af6"/>
        <w:numPr>
          <w:ilvl w:val="0"/>
          <w:numId w:val="26"/>
        </w:numPr>
        <w:ind w:leftChars="0"/>
        <w:rPr>
          <w:rFonts w:ascii="ＭＳ Ｐゴシック" w:eastAsia="ＭＳ Ｐゴシック" w:hAnsi="ＭＳ Ｐゴシック"/>
          <w:u w:val="single"/>
        </w:rPr>
      </w:pPr>
      <w:r w:rsidRPr="00140EE4">
        <w:rPr>
          <w:rFonts w:ascii="ＭＳ Ｐゴシック" w:eastAsia="ＭＳ Ｐゴシック" w:hAnsi="ＭＳ Ｐゴシック" w:hint="eastAsia"/>
          <w:u w:val="single"/>
        </w:rPr>
        <w:t>産地からは</w:t>
      </w:r>
      <w:r w:rsidRPr="00140EE4">
        <w:rPr>
          <w:rFonts w:ascii="ＭＳ Ｐゴシック" w:eastAsia="ＭＳ Ｐゴシック" w:hAnsi="ＭＳ Ｐゴシック" w:hint="eastAsia"/>
          <w:b/>
          <w:bCs/>
          <w:u w:val="single"/>
        </w:rPr>
        <w:t>全国の物流中継拠点市場</w:t>
      </w:r>
      <w:r w:rsidRPr="00140EE4">
        <w:rPr>
          <w:rFonts w:ascii="ＭＳ Ｐゴシック" w:eastAsia="ＭＳ Ｐゴシック" w:hAnsi="ＭＳ Ｐゴシック" w:hint="eastAsia"/>
          <w:u w:val="single"/>
        </w:rPr>
        <w:t>の期待</w:t>
      </w:r>
    </w:p>
    <w:p w14:paraId="462CA0DB" w14:textId="77777777" w:rsidR="004A70E7" w:rsidRPr="00140EE4" w:rsidRDefault="004A70E7" w:rsidP="004A70E7">
      <w:pPr>
        <w:pStyle w:val="af6"/>
        <w:numPr>
          <w:ilvl w:val="0"/>
          <w:numId w:val="26"/>
        </w:numPr>
        <w:ind w:leftChars="0"/>
        <w:rPr>
          <w:rFonts w:ascii="ＭＳ Ｐゴシック" w:eastAsia="ＭＳ Ｐゴシック" w:hAnsi="ＭＳ Ｐゴシック"/>
          <w:u w:val="single"/>
        </w:rPr>
      </w:pPr>
      <w:r w:rsidRPr="00140EE4">
        <w:rPr>
          <w:rFonts w:ascii="ＭＳ Ｐゴシック" w:eastAsia="ＭＳ Ｐゴシック" w:hAnsi="ＭＳ Ｐゴシック" w:hint="eastAsia"/>
          <w:u w:val="single"/>
        </w:rPr>
        <w:t>販売先からは</w:t>
      </w:r>
      <w:r w:rsidRPr="00140EE4">
        <w:rPr>
          <w:rFonts w:ascii="ＭＳ Ｐゴシック" w:eastAsia="ＭＳ Ｐゴシック" w:hAnsi="ＭＳ Ｐゴシック" w:hint="eastAsia"/>
          <w:b/>
          <w:bCs/>
          <w:u w:val="single"/>
        </w:rPr>
        <w:t>量販店特化型の関西圏の中核的な拠点市場化</w:t>
      </w:r>
      <w:r w:rsidRPr="00140EE4">
        <w:rPr>
          <w:rFonts w:ascii="ＭＳ Ｐゴシック" w:eastAsia="ＭＳ Ｐゴシック" w:hAnsi="ＭＳ Ｐゴシック" w:hint="eastAsia"/>
          <w:u w:val="single"/>
        </w:rPr>
        <w:t>の期待</w:t>
      </w:r>
    </w:p>
    <w:p w14:paraId="3923C721" w14:textId="77777777" w:rsidR="004A70E7" w:rsidRPr="00A21BAB" w:rsidRDefault="004A70E7" w:rsidP="004A70E7">
      <w:pPr>
        <w:ind w:leftChars="300" w:left="630" w:firstLineChars="100" w:firstLine="210"/>
      </w:pPr>
    </w:p>
    <w:p w14:paraId="2C9B011A" w14:textId="77777777" w:rsidR="004A70E7" w:rsidRDefault="004A70E7" w:rsidP="004A70E7">
      <w:pPr>
        <w:ind w:leftChars="300" w:left="630" w:firstLineChars="100" w:firstLine="210"/>
      </w:pPr>
      <w:r w:rsidRPr="005F498C">
        <w:rPr>
          <w:rFonts w:hint="eastAsia"/>
        </w:rPr>
        <w:t>流通経路の多様化</w:t>
      </w:r>
      <w:r>
        <w:rPr>
          <w:rFonts w:hint="eastAsia"/>
        </w:rPr>
        <w:t>が</w:t>
      </w:r>
      <w:r w:rsidRPr="005F498C">
        <w:rPr>
          <w:rFonts w:hint="eastAsia"/>
        </w:rPr>
        <w:t>進む</w:t>
      </w:r>
      <w:r>
        <w:rPr>
          <w:rFonts w:hint="eastAsia"/>
        </w:rPr>
        <w:t>中</w:t>
      </w:r>
      <w:r w:rsidRPr="005F498C">
        <w:rPr>
          <w:rFonts w:hint="eastAsia"/>
        </w:rPr>
        <w:t>、産地も販売先も、卸売市場は不可欠な存在</w:t>
      </w:r>
      <w:r>
        <w:rPr>
          <w:rFonts w:hint="eastAsia"/>
        </w:rPr>
        <w:t>として認識しているものの、</w:t>
      </w:r>
      <w:r w:rsidRPr="005F498C">
        <w:rPr>
          <w:rFonts w:hint="eastAsia"/>
        </w:rPr>
        <w:t>産地は縮小</w:t>
      </w:r>
      <w:r>
        <w:rPr>
          <w:rFonts w:hint="eastAsia"/>
        </w:rPr>
        <w:t>・集約化が進み</w:t>
      </w:r>
      <w:r w:rsidRPr="005F498C">
        <w:rPr>
          <w:rFonts w:hint="eastAsia"/>
        </w:rPr>
        <w:t>、</w:t>
      </w:r>
      <w:r>
        <w:rPr>
          <w:rFonts w:hint="eastAsia"/>
        </w:rPr>
        <w:t>消費者側は</w:t>
      </w:r>
      <w:r w:rsidRPr="005F498C">
        <w:rPr>
          <w:rFonts w:hint="eastAsia"/>
        </w:rPr>
        <w:t>人口が減少</w:t>
      </w:r>
      <w:r>
        <w:rPr>
          <w:rFonts w:hint="eastAsia"/>
        </w:rPr>
        <w:t>し一極集中している傾向があ</w:t>
      </w:r>
      <w:r w:rsidRPr="005F498C">
        <w:rPr>
          <w:rFonts w:hint="eastAsia"/>
        </w:rPr>
        <w:t>る中で</w:t>
      </w:r>
      <w:r>
        <w:rPr>
          <w:rFonts w:hint="eastAsia"/>
        </w:rPr>
        <w:t>、市場の選定要件については</w:t>
      </w:r>
      <w:r w:rsidRPr="005F498C">
        <w:rPr>
          <w:rFonts w:hint="eastAsia"/>
        </w:rPr>
        <w:t>、三大都市圏を主軸に重点的に取引する市場</w:t>
      </w:r>
      <w:r>
        <w:rPr>
          <w:rFonts w:hint="eastAsia"/>
        </w:rPr>
        <w:t>を上記の要件にて</w:t>
      </w:r>
      <w:r w:rsidRPr="005F498C">
        <w:rPr>
          <w:rFonts w:hint="eastAsia"/>
        </w:rPr>
        <w:t>選別・絞り込みを進めている</w:t>
      </w:r>
      <w:r>
        <w:rPr>
          <w:rFonts w:hint="eastAsia"/>
        </w:rPr>
        <w:t>現状である。</w:t>
      </w:r>
    </w:p>
    <w:p w14:paraId="5185FA31" w14:textId="1CB96ACB" w:rsidR="004A70E7" w:rsidRPr="005F498C" w:rsidRDefault="004A70E7" w:rsidP="004A70E7">
      <w:pPr>
        <w:ind w:leftChars="300" w:left="630" w:firstLineChars="100" w:firstLine="210"/>
      </w:pPr>
      <w:r>
        <w:rPr>
          <w:rFonts w:hint="eastAsia"/>
        </w:rPr>
        <w:t>また、物流の状況として、</w:t>
      </w:r>
      <w:r w:rsidRPr="002F7D2E">
        <w:rPr>
          <w:rFonts w:hint="eastAsia"/>
        </w:rPr>
        <w:t>産地は気温が高い夏場</w:t>
      </w:r>
      <w:r w:rsidR="00340A15">
        <w:rPr>
          <w:rFonts w:hint="eastAsia"/>
        </w:rPr>
        <w:t>に</w:t>
      </w:r>
      <w:r w:rsidRPr="002F7D2E">
        <w:rPr>
          <w:rFonts w:hint="eastAsia"/>
        </w:rPr>
        <w:t>品質劣化のリスクから混雑する夜間に持ち込</w:t>
      </w:r>
      <w:r>
        <w:rPr>
          <w:rFonts w:hint="eastAsia"/>
        </w:rPr>
        <w:t>まざるを得ないケースや、大型</w:t>
      </w:r>
      <w:r w:rsidRPr="002F7D2E">
        <w:rPr>
          <w:rFonts w:hint="eastAsia"/>
        </w:rPr>
        <w:t>トラックで複数の市場に立ち寄り荷</w:t>
      </w:r>
      <w:r w:rsidR="009A1A4A">
        <w:rPr>
          <w:rFonts w:hint="eastAsia"/>
        </w:rPr>
        <w:t>降し</w:t>
      </w:r>
      <w:r>
        <w:rPr>
          <w:rFonts w:hint="eastAsia"/>
        </w:rPr>
        <w:t>、かつ</w:t>
      </w:r>
      <w:r w:rsidRPr="002F7D2E">
        <w:rPr>
          <w:rFonts w:hint="eastAsia"/>
        </w:rPr>
        <w:t>同一市場</w:t>
      </w:r>
      <w:r>
        <w:rPr>
          <w:rFonts w:hint="eastAsia"/>
        </w:rPr>
        <w:t>内でも</w:t>
      </w:r>
      <w:r w:rsidRPr="002F7D2E">
        <w:rPr>
          <w:rFonts w:hint="eastAsia"/>
        </w:rPr>
        <w:t>卸売業者ごと、野菜</w:t>
      </w:r>
      <w:r>
        <w:rPr>
          <w:rFonts w:hint="eastAsia"/>
        </w:rPr>
        <w:t>や</w:t>
      </w:r>
      <w:r w:rsidRPr="002F7D2E">
        <w:rPr>
          <w:rFonts w:hint="eastAsia"/>
        </w:rPr>
        <w:t>果実</w:t>
      </w:r>
      <w:r>
        <w:rPr>
          <w:rFonts w:hint="eastAsia"/>
        </w:rPr>
        <w:t>といった品目</w:t>
      </w:r>
      <w:r w:rsidRPr="002F7D2E">
        <w:rPr>
          <w:rFonts w:hint="eastAsia"/>
        </w:rPr>
        <w:t>ごとに別な場所で荷降しするケース</w:t>
      </w:r>
      <w:r>
        <w:rPr>
          <w:rFonts w:hint="eastAsia"/>
        </w:rPr>
        <w:t>もあり、ドライバーの拘束による物流費の高騰が課題となっている。また、</w:t>
      </w:r>
      <w:r w:rsidRPr="002F7D2E">
        <w:rPr>
          <w:rFonts w:hint="eastAsia"/>
        </w:rPr>
        <w:t>販売先では</w:t>
      </w:r>
      <w:r>
        <w:rPr>
          <w:rFonts w:hint="eastAsia"/>
        </w:rPr>
        <w:t>一</w:t>
      </w:r>
      <w:r w:rsidRPr="002F7D2E">
        <w:rPr>
          <w:rFonts w:hint="eastAsia"/>
        </w:rPr>
        <w:t>つのセンターや店舗が複数の市場から商品を調達するケースもあり</w:t>
      </w:r>
      <w:r>
        <w:rPr>
          <w:rFonts w:hint="eastAsia"/>
        </w:rPr>
        <w:t>、物流の効率化が課題となっている。</w:t>
      </w:r>
    </w:p>
    <w:p w14:paraId="0B4E7E1A" w14:textId="6CAB828E" w:rsidR="00340A15" w:rsidRDefault="004A70E7" w:rsidP="003709F5">
      <w:pPr>
        <w:ind w:leftChars="300" w:left="630" w:firstLineChars="100" w:firstLine="210"/>
      </w:pPr>
      <w:r>
        <w:rPr>
          <w:rFonts w:hint="eastAsia"/>
        </w:rPr>
        <w:t>これらを解決するためには、</w:t>
      </w:r>
      <w:r w:rsidRPr="002F7D2E">
        <w:rPr>
          <w:rFonts w:hint="eastAsia"/>
        </w:rPr>
        <w:t>一市場・</w:t>
      </w:r>
      <w:r>
        <w:rPr>
          <w:rFonts w:hint="eastAsia"/>
        </w:rPr>
        <w:t>一ヶ所</w:t>
      </w:r>
      <w:r w:rsidRPr="002F7D2E">
        <w:rPr>
          <w:rFonts w:hint="eastAsia"/>
        </w:rPr>
        <w:t>で一括荷受け</w:t>
      </w:r>
      <w:r w:rsidR="00340A15">
        <w:rPr>
          <w:rFonts w:hint="eastAsia"/>
        </w:rPr>
        <w:t>を</w:t>
      </w:r>
      <w:r w:rsidRPr="002F7D2E">
        <w:rPr>
          <w:rFonts w:hint="eastAsia"/>
        </w:rPr>
        <w:t>可能</w:t>
      </w:r>
      <w:r w:rsidR="00340A15">
        <w:rPr>
          <w:rFonts w:hint="eastAsia"/>
        </w:rPr>
        <w:t>とし</w:t>
      </w:r>
      <w:r>
        <w:rPr>
          <w:rFonts w:hint="eastAsia"/>
        </w:rPr>
        <w:t>、</w:t>
      </w:r>
      <w:r w:rsidRPr="002F7D2E">
        <w:rPr>
          <w:rFonts w:hint="eastAsia"/>
        </w:rPr>
        <w:t>産地の広域物流上の中継拠点</w:t>
      </w:r>
      <w:r>
        <w:rPr>
          <w:rFonts w:hint="eastAsia"/>
        </w:rPr>
        <w:t>となり、</w:t>
      </w:r>
      <w:r w:rsidRPr="002F7D2E">
        <w:rPr>
          <w:rFonts w:hint="eastAsia"/>
        </w:rPr>
        <w:t>24</w:t>
      </w:r>
      <w:r w:rsidRPr="002F7D2E">
        <w:rPr>
          <w:rFonts w:hint="eastAsia"/>
        </w:rPr>
        <w:t>時間荷受け可能な</w:t>
      </w:r>
      <w:r>
        <w:rPr>
          <w:rFonts w:hint="eastAsia"/>
        </w:rPr>
        <w:t>体制を構築して</w:t>
      </w:r>
      <w:r w:rsidRPr="002F7D2E">
        <w:rPr>
          <w:rFonts w:hint="eastAsia"/>
        </w:rPr>
        <w:t>一元的に販売先へ配送できる物流システム</w:t>
      </w:r>
      <w:r>
        <w:rPr>
          <w:rFonts w:hint="eastAsia"/>
        </w:rPr>
        <w:t>が求められている</w:t>
      </w:r>
      <w:r w:rsidR="00340A15">
        <w:rPr>
          <w:rFonts w:hint="eastAsia"/>
        </w:rPr>
        <w:t>。</w:t>
      </w:r>
      <w:r>
        <w:rPr>
          <w:rFonts w:hint="eastAsia"/>
        </w:rPr>
        <w:t>加え</w:t>
      </w:r>
      <w:r w:rsidR="00340A15">
        <w:rPr>
          <w:rFonts w:hint="eastAsia"/>
        </w:rPr>
        <w:t>て</w:t>
      </w:r>
      <w:r>
        <w:rPr>
          <w:rFonts w:hint="eastAsia"/>
        </w:rPr>
        <w:t>、</w:t>
      </w:r>
      <w:r w:rsidRPr="002F7D2E">
        <w:t>ICT/IoT/AI</w:t>
      </w:r>
      <w:r w:rsidRPr="002F7D2E">
        <w:rPr>
          <w:rFonts w:hint="eastAsia"/>
        </w:rPr>
        <w:t>といった情報通信技術</w:t>
      </w:r>
      <w:r>
        <w:rPr>
          <w:rFonts w:hint="eastAsia"/>
        </w:rPr>
        <w:t>を</w:t>
      </w:r>
      <w:r w:rsidRPr="002F7D2E">
        <w:rPr>
          <w:rFonts w:hint="eastAsia"/>
        </w:rPr>
        <w:t>有効活用</w:t>
      </w:r>
      <w:r>
        <w:rPr>
          <w:rFonts w:hint="eastAsia"/>
        </w:rPr>
        <w:t>し、トラックのバース予約システムの導入や自動倉庫による円滑な荷受体制の構築などを検討していく必要がある。求められている新たな物流イメージを</w:t>
      </w:r>
      <w:r w:rsidR="00340A15">
        <w:rPr>
          <w:rFonts w:hint="eastAsia"/>
        </w:rPr>
        <w:t>次頁の</w:t>
      </w:r>
      <w:r>
        <w:fldChar w:fldCharType="begin"/>
      </w:r>
      <w:r>
        <w:instrText xml:space="preserve"> </w:instrText>
      </w:r>
      <w:r>
        <w:rPr>
          <w:rFonts w:hint="eastAsia"/>
        </w:rPr>
        <w:instrText>REF _Ref61522429 \h</w:instrText>
      </w:r>
      <w:r>
        <w:instrText xml:space="preserve"> </w:instrText>
      </w:r>
      <w:r>
        <w:fldChar w:fldCharType="separate"/>
      </w:r>
      <w:r w:rsidR="008B459C">
        <w:rPr>
          <w:rFonts w:hint="eastAsia"/>
        </w:rPr>
        <w:t>図</w:t>
      </w:r>
      <w:r w:rsidR="008B459C">
        <w:rPr>
          <w:rFonts w:hint="eastAsia"/>
        </w:rPr>
        <w:t xml:space="preserve"> </w:t>
      </w:r>
      <w:r w:rsidR="008B459C">
        <w:rPr>
          <w:noProof/>
        </w:rPr>
        <w:t>28</w:t>
      </w:r>
      <w:r>
        <w:fldChar w:fldCharType="end"/>
      </w:r>
      <w:r>
        <w:rPr>
          <w:rFonts w:hint="eastAsia"/>
        </w:rPr>
        <w:t>に示す。</w:t>
      </w:r>
      <w:r w:rsidR="00340A15">
        <w:br w:type="page"/>
      </w:r>
    </w:p>
    <w:p w14:paraId="136D44C5" w14:textId="3624A9F7" w:rsidR="004A70E7" w:rsidRPr="002B5C8D" w:rsidRDefault="004A70E7" w:rsidP="004A70E7">
      <w:pPr>
        <w:pStyle w:val="afa"/>
      </w:pPr>
      <w:bookmarkStart w:id="73" w:name="_Ref6152242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28</w:t>
      </w:r>
      <w:r>
        <w:fldChar w:fldCharType="end"/>
      </w:r>
      <w:bookmarkEnd w:id="73"/>
      <w:r>
        <w:rPr>
          <w:rFonts w:hint="eastAsia"/>
        </w:rPr>
        <w:t xml:space="preserve">　卸売市場における物流の現状と今後求められる市場機能のイメージ</w:t>
      </w:r>
    </w:p>
    <w:p w14:paraId="61F3FC67" w14:textId="77777777" w:rsidR="004A70E7" w:rsidRDefault="004A70E7" w:rsidP="004A70E7">
      <w:pPr>
        <w:ind w:leftChars="300" w:left="630" w:firstLineChars="100" w:firstLine="210"/>
      </w:pPr>
      <w:r>
        <w:rPr>
          <w:noProof/>
        </w:rPr>
        <w:drawing>
          <wp:anchor distT="0" distB="0" distL="114300" distR="114300" simplePos="0" relativeHeight="251897856" behindDoc="0" locked="0" layoutInCell="1" allowOverlap="1" wp14:anchorId="4FDBFAB1" wp14:editId="7B21C295">
            <wp:simplePos x="0" y="0"/>
            <wp:positionH relativeFrom="column">
              <wp:posOffset>-116958</wp:posOffset>
            </wp:positionH>
            <wp:positionV relativeFrom="paragraph">
              <wp:posOffset>88486</wp:posOffset>
            </wp:positionV>
            <wp:extent cx="5411823" cy="713433"/>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11823" cy="7134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26D627" w14:textId="77777777" w:rsidR="004A70E7" w:rsidRDefault="004A70E7" w:rsidP="004A70E7">
      <w:pPr>
        <w:ind w:leftChars="300" w:left="630" w:firstLineChars="100" w:firstLine="210"/>
      </w:pPr>
    </w:p>
    <w:p w14:paraId="34F29519" w14:textId="77777777" w:rsidR="004A70E7" w:rsidRDefault="004A70E7" w:rsidP="004A70E7">
      <w:pPr>
        <w:ind w:leftChars="300" w:left="630" w:firstLineChars="100" w:firstLine="210"/>
      </w:pPr>
    </w:p>
    <w:p w14:paraId="594EAE62" w14:textId="77777777" w:rsidR="004A70E7" w:rsidRDefault="004A70E7" w:rsidP="004A70E7">
      <w:pPr>
        <w:ind w:leftChars="300" w:left="630" w:firstLineChars="100" w:firstLine="210"/>
      </w:pPr>
      <w:r>
        <w:rPr>
          <w:noProof/>
        </w:rPr>
        <mc:AlternateContent>
          <mc:Choice Requires="wps">
            <w:drawing>
              <wp:anchor distT="0" distB="0" distL="114300" distR="114300" simplePos="0" relativeHeight="251911168" behindDoc="0" locked="0" layoutInCell="1" allowOverlap="1" wp14:anchorId="75087CCB" wp14:editId="5932D320">
                <wp:simplePos x="0" y="0"/>
                <wp:positionH relativeFrom="column">
                  <wp:posOffset>2669422</wp:posOffset>
                </wp:positionH>
                <wp:positionV relativeFrom="paragraph">
                  <wp:posOffset>172941</wp:posOffset>
                </wp:positionV>
                <wp:extent cx="300037" cy="257175"/>
                <wp:effectExtent l="19050" t="0" r="24130" b="47625"/>
                <wp:wrapNone/>
                <wp:docPr id="67" name="矢印: 下 67"/>
                <wp:cNvGraphicFramePr/>
                <a:graphic xmlns:a="http://schemas.openxmlformats.org/drawingml/2006/main">
                  <a:graphicData uri="http://schemas.microsoft.com/office/word/2010/wordprocessingShape">
                    <wps:wsp>
                      <wps:cNvSpPr/>
                      <wps:spPr>
                        <a:xfrm>
                          <a:off x="0" y="0"/>
                          <a:ext cx="300037" cy="25717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5C01AF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67" o:spid="_x0000_s1026" type="#_x0000_t67" style="position:absolute;left:0;text-align:left;margin-left:210.2pt;margin-top:13.6pt;width:23.6pt;height:20.25pt;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NWRqgIAALYFAAAOAAAAZHJzL2Uyb0RvYy54bWysVM1u2zAMvg/YOwi6r3bSptmMOkXQIsOA&#10;oi3WDj0rshQbkEVNUuJkrzDsGQrsCXbcA23Ya4ySf5p1xQ7FLrIokh/JzyRPTre1IhthXQU6p6OD&#10;lBKhORSVXuX0w+3i1WtKnGe6YAq0yOlOOHo6e/nipDGZGEMJqhCWIIh2WWNyWnpvsiRxvBQ1cwdg&#10;hEalBFszj6JdJYVlDaLXKhmn6XHSgC2MBS6cw9fzVklnEV9Kwf2VlE54onKKufl42nguw5nMTli2&#10;ssyUFe/SYM/IomaVxqAD1DnzjKxt9RdUXXELDqQ/4FAnIGXFRawBqxmlj6q5KZkRsRYkx5mBJvf/&#10;YPnl5tqSqsjp8ZQSzWr8R7/uv/788i0jP75/JviKFDXGZWh5Y65tJzm8hnq30tbhi5WQbaR1N9Aq&#10;tp5wfDxM0/QQ0TmqxpPpaDoJmMmDs7HOvxVQk3DJaQGNnlsLTWSUbS6cb+17uxDQgaqKRaVUFOxq&#10;eaYs2TD8zYsFxot/FkP8Yab08zwRJ7gmgYa28HjzOyUCoNLvhUQOsdRxTDl2rxgSYpwL7UetqmSF&#10;aPOc7KcZ+j14RF4iYECWWN+A3QH0li1Ij90S1NkHVxGbf3BO/5VY6zx4xMig/eBcVxrsUwAKq+oi&#10;t/Y9SS01gaUlFDvsMAvt6DnDFxX+5Qvm/DWzOGs4lbg//BUeUkGTU+hulJRgPz31HuxxBFBLSYOz&#10;m1P3cc2soES90zgcb0ZHR2HYo3A0mY5RsPua5b5Gr+szwL4Z4aYyPF6DvVf9VVqo73DNzENUVDHN&#10;MXZOube9cObbnYKLiov5PJrhgBvmL/SN4QE8sBoa+HZ7x6zpWt3jjFxCP+cse9TsrW3w1DBfe5BV&#10;nIQHXju+cTnExukWWdg++3K0eli3s98AAAD//wMAUEsDBBQABgAIAAAAIQCdVyMt3AAAAAkBAAAP&#10;AAAAZHJzL2Rvd25yZXYueG1sTI9NS8QwFEX3gv8hPMGd8zK1NFKbDioIbh0HdJlp3jRl8lGadFr/&#10;vXGly8c93Htes1udZRea4hC8hO2GAyPfBT34XsLh4/XuAVhMymtlgycJ3xRh115fNarWYfHvdNmn&#10;nuUSH2slwaQ01oixM+RU3ISRfM5OYXIq5XPqUU9qyeXOYsF5hU4NPi8YNdKLoe68n52EN9JfC+ok&#10;cMR1y7m9n5/Np5S3N+vTI7BEa/qD4Vc/q0ObnY5h9joyK6EseJlRCYUogGWgrEQF7CihEgKwbfD/&#10;B+0PAAAA//8DAFBLAQItABQABgAIAAAAIQC2gziS/gAAAOEBAAATAAAAAAAAAAAAAAAAAAAAAABb&#10;Q29udGVudF9UeXBlc10ueG1sUEsBAi0AFAAGAAgAAAAhADj9If/WAAAAlAEAAAsAAAAAAAAAAAAA&#10;AAAALwEAAF9yZWxzLy5yZWxzUEsBAi0AFAAGAAgAAAAhAHdw1ZGqAgAAtgUAAA4AAAAAAAAAAAAA&#10;AAAALgIAAGRycy9lMm9Eb2MueG1sUEsBAi0AFAAGAAgAAAAhAJ1XIy3cAAAACQEAAA8AAAAAAAAA&#10;AAAAAAAABAUAAGRycy9kb3ducmV2LnhtbFBLBQYAAAAABAAEAPMAAAANBgAAAAA=&#10;" adj="10800" fillcolor="red" strokecolor="red" strokeweight="1pt"/>
            </w:pict>
          </mc:Fallback>
        </mc:AlternateContent>
      </w:r>
    </w:p>
    <w:p w14:paraId="3A84B853" w14:textId="77777777" w:rsidR="004A70E7" w:rsidRDefault="004A70E7" w:rsidP="004A70E7">
      <w:pPr>
        <w:ind w:leftChars="300" w:left="630" w:firstLineChars="100" w:firstLine="210"/>
      </w:pPr>
    </w:p>
    <w:p w14:paraId="10A01003" w14:textId="77777777" w:rsidR="004A70E7" w:rsidRDefault="004A70E7" w:rsidP="004A70E7">
      <w:pPr>
        <w:ind w:leftChars="300" w:left="630" w:firstLineChars="100" w:firstLine="210"/>
      </w:pPr>
      <w:r>
        <w:rPr>
          <w:noProof/>
        </w:rPr>
        <w:drawing>
          <wp:anchor distT="0" distB="0" distL="114300" distR="114300" simplePos="0" relativeHeight="251898880" behindDoc="0" locked="0" layoutInCell="1" allowOverlap="1" wp14:anchorId="17C66EC0" wp14:editId="0DDA5C5A">
            <wp:simplePos x="0" y="0"/>
            <wp:positionH relativeFrom="column">
              <wp:posOffset>-121920</wp:posOffset>
            </wp:positionH>
            <wp:positionV relativeFrom="paragraph">
              <wp:posOffset>86360</wp:posOffset>
            </wp:positionV>
            <wp:extent cx="5410200" cy="690880"/>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1020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92FDFB" w14:textId="77777777" w:rsidR="004A70E7" w:rsidRDefault="004A70E7" w:rsidP="004A70E7">
      <w:pPr>
        <w:ind w:leftChars="300" w:left="630" w:firstLineChars="100" w:firstLine="210"/>
      </w:pPr>
    </w:p>
    <w:p w14:paraId="0D267D8C" w14:textId="77777777" w:rsidR="004A70E7" w:rsidRDefault="004A70E7" w:rsidP="004A70E7">
      <w:pPr>
        <w:ind w:leftChars="300" w:left="630" w:firstLineChars="100" w:firstLine="210"/>
      </w:pPr>
    </w:p>
    <w:p w14:paraId="18AB24E6" w14:textId="77777777" w:rsidR="004A70E7" w:rsidRDefault="004A70E7" w:rsidP="004A70E7">
      <w:pPr>
        <w:ind w:leftChars="300" w:left="630" w:firstLineChars="100" w:firstLine="210"/>
      </w:pPr>
    </w:p>
    <w:p w14:paraId="78B35881" w14:textId="77777777" w:rsidR="004A70E7" w:rsidRDefault="004A70E7" w:rsidP="004A70E7">
      <w:pPr>
        <w:ind w:leftChars="300" w:left="630" w:firstLineChars="100" w:firstLine="210"/>
      </w:pPr>
    </w:p>
    <w:p w14:paraId="13573B9C" w14:textId="2A0A78C4" w:rsidR="004A70E7" w:rsidRDefault="004A70E7" w:rsidP="004A70E7">
      <w:pPr>
        <w:ind w:leftChars="300" w:left="630" w:firstLineChars="100" w:firstLine="210"/>
      </w:pPr>
      <w:r>
        <w:rPr>
          <w:rFonts w:hint="eastAsia"/>
        </w:rPr>
        <w:t>取引状況について、</w:t>
      </w:r>
      <w:r w:rsidRPr="00987C8E">
        <w:rPr>
          <w:rFonts w:hint="eastAsia"/>
        </w:rPr>
        <w:t>産地</w:t>
      </w:r>
      <w:r>
        <w:rPr>
          <w:rFonts w:hint="eastAsia"/>
        </w:rPr>
        <w:t>側は</w:t>
      </w:r>
      <w:r w:rsidRPr="00987C8E">
        <w:rPr>
          <w:rFonts w:hint="eastAsia"/>
        </w:rPr>
        <w:t>三大都市圏におけるそれぞれの大規模市場への出荷を強化</w:t>
      </w:r>
      <w:r>
        <w:rPr>
          <w:rFonts w:hint="eastAsia"/>
        </w:rPr>
        <w:t>していく中、</w:t>
      </w:r>
      <w:r w:rsidRPr="00987C8E">
        <w:rPr>
          <w:rFonts w:hint="eastAsia"/>
        </w:rPr>
        <w:t>関西圏では</w:t>
      </w:r>
      <w:r>
        <w:rPr>
          <w:rFonts w:hint="eastAsia"/>
        </w:rPr>
        <w:t>大阪</w:t>
      </w:r>
      <w:r w:rsidRPr="00987C8E">
        <w:rPr>
          <w:rFonts w:hint="eastAsia"/>
        </w:rPr>
        <w:t>本場が圧倒的な</w:t>
      </w:r>
      <w:r w:rsidR="007C36D1">
        <w:rPr>
          <w:rFonts w:hint="eastAsia"/>
        </w:rPr>
        <w:t>集荷</w:t>
      </w:r>
      <w:r w:rsidRPr="00987C8E">
        <w:rPr>
          <w:rFonts w:hint="eastAsia"/>
        </w:rPr>
        <w:t>力を誇る圏内全域での中核市場</w:t>
      </w:r>
      <w:r>
        <w:rPr>
          <w:rFonts w:hint="eastAsia"/>
        </w:rPr>
        <w:t>となって</w:t>
      </w:r>
      <w:r w:rsidR="007C36D1">
        <w:rPr>
          <w:rFonts w:hint="eastAsia"/>
        </w:rPr>
        <w:t>いる一方</w:t>
      </w:r>
      <w:r>
        <w:rPr>
          <w:rFonts w:hint="eastAsia"/>
        </w:rPr>
        <w:t>、</w:t>
      </w:r>
      <w:r w:rsidRPr="00987C8E">
        <w:rPr>
          <w:rFonts w:hint="eastAsia"/>
        </w:rPr>
        <w:t>大阪東部市場</w:t>
      </w:r>
      <w:r>
        <w:rPr>
          <w:rFonts w:hint="eastAsia"/>
        </w:rPr>
        <w:t>や</w:t>
      </w:r>
      <w:r w:rsidRPr="00987C8E">
        <w:rPr>
          <w:rFonts w:hint="eastAsia"/>
        </w:rPr>
        <w:t>神戸</w:t>
      </w:r>
      <w:r>
        <w:rPr>
          <w:rFonts w:hint="eastAsia"/>
        </w:rPr>
        <w:t>本</w:t>
      </w:r>
      <w:r w:rsidRPr="00987C8E">
        <w:rPr>
          <w:rFonts w:hint="eastAsia"/>
        </w:rPr>
        <w:t>場、京都市場等は供給圏が限定された消費地市場</w:t>
      </w:r>
      <w:r>
        <w:rPr>
          <w:rFonts w:hint="eastAsia"/>
        </w:rPr>
        <w:t>であると捉えることができる。その中で本市場は</w:t>
      </w:r>
      <w:r>
        <w:fldChar w:fldCharType="begin"/>
      </w:r>
      <w:r>
        <w:instrText xml:space="preserve"> </w:instrText>
      </w:r>
      <w:r>
        <w:rPr>
          <w:rFonts w:hint="eastAsia"/>
        </w:rPr>
        <w:instrText>REF _Ref61523558 \h</w:instrText>
      </w:r>
      <w:r>
        <w:instrText xml:space="preserve"> </w:instrText>
      </w:r>
      <w:r>
        <w:fldChar w:fldCharType="separate"/>
      </w:r>
      <w:r w:rsidR="008B459C">
        <w:rPr>
          <w:rFonts w:hint="eastAsia"/>
        </w:rPr>
        <w:t>図</w:t>
      </w:r>
      <w:r w:rsidR="008B459C">
        <w:rPr>
          <w:rFonts w:hint="eastAsia"/>
        </w:rPr>
        <w:t xml:space="preserve"> </w:t>
      </w:r>
      <w:r w:rsidR="008B459C">
        <w:rPr>
          <w:noProof/>
        </w:rPr>
        <w:t>29</w:t>
      </w:r>
      <w:r>
        <w:fldChar w:fldCharType="end"/>
      </w:r>
      <w:r>
        <w:rPr>
          <w:rFonts w:hint="eastAsia"/>
        </w:rPr>
        <w:t>に示すとおり、府外にも</w:t>
      </w:r>
      <w:r>
        <w:rPr>
          <w:rFonts w:hint="eastAsia"/>
        </w:rPr>
        <w:t>35%</w:t>
      </w:r>
      <w:r>
        <w:rPr>
          <w:rFonts w:hint="eastAsia"/>
        </w:rPr>
        <w:t>程度の供給圏を持</w:t>
      </w:r>
      <w:r w:rsidR="00340A15">
        <w:rPr>
          <w:rFonts w:hint="eastAsia"/>
        </w:rPr>
        <w:t>っており</w:t>
      </w:r>
      <w:r>
        <w:rPr>
          <w:rFonts w:hint="eastAsia"/>
        </w:rPr>
        <w:t>、広域化する量販店チェーンや転送への対応など、</w:t>
      </w:r>
      <w:r w:rsidR="00340A15">
        <w:rPr>
          <w:rFonts w:hint="eastAsia"/>
        </w:rPr>
        <w:t>その</w:t>
      </w:r>
      <w:r>
        <w:rPr>
          <w:rFonts w:hint="eastAsia"/>
        </w:rPr>
        <w:t>広い供給圏</w:t>
      </w:r>
      <w:r w:rsidR="00340A15">
        <w:rPr>
          <w:rFonts w:hint="eastAsia"/>
        </w:rPr>
        <w:t>を</w:t>
      </w:r>
      <w:r>
        <w:rPr>
          <w:rFonts w:hint="eastAsia"/>
        </w:rPr>
        <w:t>強</w:t>
      </w:r>
      <w:r w:rsidR="00340A15">
        <w:rPr>
          <w:rFonts w:hint="eastAsia"/>
        </w:rPr>
        <w:t>みとし</w:t>
      </w:r>
      <w:r>
        <w:rPr>
          <w:rFonts w:hint="eastAsia"/>
        </w:rPr>
        <w:t>、立地優位性や広大な敷地を活かし、産地や販売先からの需要に応え</w:t>
      </w:r>
      <w:r w:rsidR="00340A15">
        <w:rPr>
          <w:rFonts w:hint="eastAsia"/>
        </w:rPr>
        <w:t>る</w:t>
      </w:r>
      <w:r>
        <w:rPr>
          <w:rFonts w:hint="eastAsia"/>
        </w:rPr>
        <w:t>物流に特化した機能強化を進めていく必要があると考える。</w:t>
      </w:r>
    </w:p>
    <w:p w14:paraId="14969522" w14:textId="77777777" w:rsidR="004A70E7" w:rsidRDefault="004A70E7" w:rsidP="004A70E7">
      <w:pPr>
        <w:ind w:leftChars="300" w:left="630" w:firstLineChars="100" w:firstLine="210"/>
      </w:pPr>
    </w:p>
    <w:p w14:paraId="6FE3FB70" w14:textId="196DD4A0" w:rsidR="004A70E7" w:rsidRDefault="004A70E7" w:rsidP="004A70E7">
      <w:pPr>
        <w:pStyle w:val="afa"/>
      </w:pPr>
      <w:bookmarkStart w:id="74" w:name="_Ref6152355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29</w:t>
      </w:r>
      <w:r>
        <w:fldChar w:fldCharType="end"/>
      </w:r>
      <w:bookmarkEnd w:id="74"/>
      <w:r>
        <w:rPr>
          <w:rFonts w:hint="eastAsia"/>
        </w:rPr>
        <w:t xml:space="preserve">　本</w:t>
      </w:r>
      <w:r w:rsidRPr="00B531C2">
        <w:rPr>
          <w:rFonts w:hint="eastAsia"/>
        </w:rPr>
        <w:t>市場の地域別搬出割合</w:t>
      </w:r>
    </w:p>
    <w:p w14:paraId="1831D979" w14:textId="77777777" w:rsidR="004A70E7" w:rsidRDefault="004A70E7" w:rsidP="004A70E7">
      <w:pPr>
        <w:ind w:leftChars="300" w:left="630" w:firstLineChars="100" w:firstLine="210"/>
      </w:pPr>
      <w:r>
        <w:rPr>
          <w:noProof/>
        </w:rPr>
        <w:drawing>
          <wp:anchor distT="0" distB="0" distL="114300" distR="114300" simplePos="0" relativeHeight="251899904" behindDoc="0" locked="0" layoutInCell="1" allowOverlap="1" wp14:anchorId="5ED0E236" wp14:editId="0D15A77D">
            <wp:simplePos x="0" y="0"/>
            <wp:positionH relativeFrom="column">
              <wp:posOffset>1322601</wp:posOffset>
            </wp:positionH>
            <wp:positionV relativeFrom="paragraph">
              <wp:posOffset>174596</wp:posOffset>
            </wp:positionV>
            <wp:extent cx="2753832" cy="2121794"/>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53832" cy="21217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0AC15" w14:textId="77777777" w:rsidR="004A70E7" w:rsidRDefault="004A70E7" w:rsidP="004A70E7">
      <w:pPr>
        <w:ind w:leftChars="300" w:left="630" w:firstLineChars="100" w:firstLine="210"/>
      </w:pPr>
    </w:p>
    <w:p w14:paraId="3C867327" w14:textId="77777777" w:rsidR="004A70E7" w:rsidRDefault="004A70E7" w:rsidP="004A70E7">
      <w:pPr>
        <w:ind w:leftChars="300" w:left="630" w:firstLineChars="100" w:firstLine="210"/>
      </w:pPr>
    </w:p>
    <w:p w14:paraId="0CFC6AA0" w14:textId="77777777" w:rsidR="004A70E7" w:rsidRDefault="004A70E7" w:rsidP="004A70E7">
      <w:pPr>
        <w:ind w:leftChars="300" w:left="630" w:firstLineChars="100" w:firstLine="210"/>
      </w:pPr>
    </w:p>
    <w:p w14:paraId="4A932C3B" w14:textId="77777777" w:rsidR="004A70E7" w:rsidRDefault="004A70E7" w:rsidP="004A70E7">
      <w:pPr>
        <w:ind w:leftChars="300" w:left="630" w:firstLineChars="100" w:firstLine="210"/>
      </w:pPr>
    </w:p>
    <w:p w14:paraId="0B149E71" w14:textId="77777777" w:rsidR="004A70E7" w:rsidRDefault="004A70E7" w:rsidP="004A70E7">
      <w:pPr>
        <w:ind w:leftChars="300" w:left="630" w:firstLineChars="100" w:firstLine="210"/>
      </w:pPr>
    </w:p>
    <w:p w14:paraId="310F01B6" w14:textId="77777777" w:rsidR="004A70E7" w:rsidRDefault="004A70E7" w:rsidP="004A70E7">
      <w:pPr>
        <w:ind w:leftChars="300" w:left="630" w:firstLineChars="100" w:firstLine="210"/>
      </w:pPr>
    </w:p>
    <w:p w14:paraId="27C1607C" w14:textId="77777777" w:rsidR="004A70E7" w:rsidRDefault="004A70E7" w:rsidP="004A70E7">
      <w:pPr>
        <w:ind w:leftChars="300" w:left="630" w:firstLineChars="100" w:firstLine="210"/>
      </w:pPr>
    </w:p>
    <w:p w14:paraId="409F45D2" w14:textId="77777777" w:rsidR="004A70E7" w:rsidRDefault="004A70E7" w:rsidP="004A70E7">
      <w:pPr>
        <w:ind w:leftChars="300" w:left="630" w:firstLineChars="100" w:firstLine="210"/>
      </w:pPr>
    </w:p>
    <w:p w14:paraId="39465BC9" w14:textId="77777777" w:rsidR="004A70E7" w:rsidRDefault="004A70E7" w:rsidP="004A70E7">
      <w:pPr>
        <w:ind w:leftChars="300" w:left="630" w:firstLineChars="100" w:firstLine="210"/>
      </w:pPr>
    </w:p>
    <w:p w14:paraId="5B3C0755" w14:textId="77777777" w:rsidR="004A70E7" w:rsidRDefault="004A70E7" w:rsidP="004A70E7">
      <w:pPr>
        <w:jc w:val="center"/>
      </w:pPr>
      <w:r w:rsidRPr="00B531C2">
        <w:rPr>
          <w:rFonts w:hint="eastAsia"/>
        </w:rPr>
        <w:t>資料：大阪府中央卸売市場管理センター「市場取扱品流通状況調査」（令和元年度）</w:t>
      </w:r>
    </w:p>
    <w:p w14:paraId="28F23580" w14:textId="77777777" w:rsidR="004A70E7" w:rsidRDefault="004A70E7" w:rsidP="004A70E7">
      <w:pPr>
        <w:ind w:firstLineChars="400" w:firstLine="840"/>
      </w:pPr>
      <w:r>
        <w:rPr>
          <w:rFonts w:hint="eastAsia"/>
        </w:rPr>
        <w:t>より流通研究所作成</w:t>
      </w:r>
      <w:r>
        <w:br w:type="page"/>
      </w:r>
    </w:p>
    <w:p w14:paraId="0DFAB972" w14:textId="77777777" w:rsidR="00875C81" w:rsidRDefault="00875C81" w:rsidP="00875C81">
      <w:pPr>
        <w:pStyle w:val="4"/>
      </w:pPr>
      <w:r>
        <w:rPr>
          <w:rFonts w:hint="eastAsia"/>
        </w:rPr>
        <w:t>大阪府内３市場の比較</w:t>
      </w:r>
    </w:p>
    <w:p w14:paraId="4C2476BC" w14:textId="0067CED6" w:rsidR="00875C81" w:rsidRDefault="00875C81" w:rsidP="00875C81">
      <w:pPr>
        <w:ind w:leftChars="300" w:left="630" w:firstLineChars="100" w:firstLine="210"/>
      </w:pPr>
      <w:r w:rsidRPr="00875C81">
        <w:rPr>
          <w:rFonts w:hint="eastAsia"/>
        </w:rPr>
        <w:t>本市場における</w:t>
      </w:r>
      <w:r w:rsidR="00D36E8E">
        <w:rPr>
          <w:rFonts w:hint="eastAsia"/>
        </w:rPr>
        <w:t>機能強化の検討</w:t>
      </w:r>
      <w:r w:rsidRPr="00875C81">
        <w:rPr>
          <w:rFonts w:hint="eastAsia"/>
        </w:rPr>
        <w:t>を進めていくに際し、府内</w:t>
      </w:r>
      <w:r w:rsidRPr="00875C81">
        <w:rPr>
          <w:rFonts w:hint="eastAsia"/>
        </w:rPr>
        <w:t>3</w:t>
      </w:r>
      <w:r w:rsidRPr="00875C81">
        <w:rPr>
          <w:rFonts w:hint="eastAsia"/>
        </w:rPr>
        <w:t>市場の施設や機能、取引状況等の比較分析を行い、どのような機能強化が競争力の強化に繋がっていくのかを分析する。</w:t>
      </w:r>
    </w:p>
    <w:p w14:paraId="7A9CD6F5" w14:textId="77777777" w:rsidR="00875C81" w:rsidRDefault="00875C81" w:rsidP="00875C81">
      <w:pPr>
        <w:ind w:leftChars="300" w:left="630" w:firstLineChars="100" w:firstLine="210"/>
      </w:pPr>
    </w:p>
    <w:p w14:paraId="6DEF61A6" w14:textId="77777777" w:rsidR="00875C81" w:rsidRPr="002D6C0C" w:rsidRDefault="00875C81" w:rsidP="00875C81">
      <w:pPr>
        <w:pStyle w:val="4"/>
        <w:numPr>
          <w:ilvl w:val="0"/>
          <w:numId w:val="0"/>
        </w:numPr>
        <w:ind w:left="284" w:firstLineChars="100" w:firstLine="210"/>
      </w:pPr>
      <w:r>
        <w:rPr>
          <w:rFonts w:hint="eastAsia"/>
        </w:rPr>
        <w:t>ア）</w:t>
      </w:r>
      <w:r w:rsidRPr="00346262">
        <w:rPr>
          <w:rFonts w:hint="eastAsia"/>
        </w:rPr>
        <w:t>主要施設・機能、規模</w:t>
      </w:r>
    </w:p>
    <w:p w14:paraId="138205D5" w14:textId="5871DA8D" w:rsidR="00875C81" w:rsidRDefault="00FA4E22" w:rsidP="00FA4E22">
      <w:pPr>
        <w:ind w:leftChars="300" w:left="630" w:firstLineChars="100" w:firstLine="210"/>
      </w:pPr>
      <w:r w:rsidRPr="00FA4E22">
        <w:rPr>
          <w:rFonts w:hint="eastAsia"/>
        </w:rPr>
        <w:t>敷地面積は本市場が最も大きいものの、建築・延床面積及び売場面積は大阪本場が最も大きいため、大阪本場の集荷・販売力に繋がっている。</w:t>
      </w:r>
      <w:r w:rsidR="00875C81">
        <w:rPr>
          <w:rFonts w:hint="eastAsia"/>
        </w:rPr>
        <w:t>また、東部市場が最も低温化への取り組みが進んでおり、保管機能の施設面積も東部市場が最大となっている。各施設の規模の比較を</w:t>
      </w:r>
      <w:r w:rsidR="00083D0C">
        <w:fldChar w:fldCharType="begin"/>
      </w:r>
      <w:r w:rsidR="00083D0C">
        <w:instrText xml:space="preserve"> </w:instrText>
      </w:r>
      <w:r w:rsidR="00083D0C">
        <w:rPr>
          <w:rFonts w:hint="eastAsia"/>
        </w:rPr>
        <w:instrText>REF _Ref64562574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21</w:t>
      </w:r>
      <w:r w:rsidR="00083D0C">
        <w:fldChar w:fldCharType="end"/>
      </w:r>
      <w:r w:rsidR="00875C81">
        <w:rPr>
          <w:rFonts w:hint="eastAsia"/>
        </w:rPr>
        <w:t>に示す。</w:t>
      </w:r>
    </w:p>
    <w:p w14:paraId="7E267ED6" w14:textId="77777777" w:rsidR="00875C81" w:rsidRDefault="00875C81" w:rsidP="00875C81">
      <w:pPr>
        <w:ind w:leftChars="300" w:left="630" w:firstLineChars="100" w:firstLine="210"/>
      </w:pPr>
    </w:p>
    <w:p w14:paraId="25DCDC5E" w14:textId="2129BEB4" w:rsidR="00875C81" w:rsidRDefault="00875C81" w:rsidP="00875C81">
      <w:pPr>
        <w:pStyle w:val="afa"/>
      </w:pPr>
      <w:bookmarkStart w:id="75" w:name="_Ref64562574"/>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21</w:t>
      </w:r>
      <w:r>
        <w:fldChar w:fldCharType="end"/>
      </w:r>
      <w:bookmarkEnd w:id="75"/>
      <w:r>
        <w:rPr>
          <w:rFonts w:hint="eastAsia"/>
        </w:rPr>
        <w:t xml:space="preserve">　府内3市場の</w:t>
      </w:r>
      <w:r w:rsidRPr="00F2711A">
        <w:rPr>
          <w:rFonts w:hint="eastAsia"/>
        </w:rPr>
        <w:t>主要施設・機能、規模比較</w:t>
      </w:r>
      <w:r>
        <w:rPr>
          <w:rFonts w:hint="eastAsia"/>
        </w:rPr>
        <w:t>一覧表</w:t>
      </w:r>
    </w:p>
    <w:p w14:paraId="24FEC91C" w14:textId="6D1D5F64" w:rsidR="00875C81" w:rsidRDefault="00340A15" w:rsidP="00875C81">
      <w:pPr>
        <w:ind w:leftChars="300" w:left="630" w:firstLineChars="100" w:firstLine="210"/>
      </w:pPr>
      <w:r>
        <w:rPr>
          <w:noProof/>
        </w:rPr>
        <w:drawing>
          <wp:anchor distT="0" distB="0" distL="114300" distR="114300" simplePos="0" relativeHeight="252094464" behindDoc="0" locked="0" layoutInCell="1" allowOverlap="1" wp14:anchorId="18A06CFC" wp14:editId="12C72222">
            <wp:simplePos x="0" y="0"/>
            <wp:positionH relativeFrom="column">
              <wp:posOffset>93057</wp:posOffset>
            </wp:positionH>
            <wp:positionV relativeFrom="paragraph">
              <wp:posOffset>42114</wp:posOffset>
            </wp:positionV>
            <wp:extent cx="5639023" cy="4132053"/>
            <wp:effectExtent l="0" t="0" r="0" b="190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40480" cy="41331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75EB2C" w14:textId="57FE0817" w:rsidR="00875C81" w:rsidRDefault="00875C81" w:rsidP="00875C81">
      <w:pPr>
        <w:ind w:leftChars="300" w:left="630" w:firstLineChars="100" w:firstLine="210"/>
      </w:pPr>
    </w:p>
    <w:p w14:paraId="0FCBD313" w14:textId="7D9DE0E8" w:rsidR="00875C81" w:rsidRDefault="00875C81" w:rsidP="00875C81">
      <w:pPr>
        <w:ind w:leftChars="300" w:left="630" w:firstLineChars="100" w:firstLine="210"/>
      </w:pPr>
    </w:p>
    <w:p w14:paraId="196D3C72" w14:textId="28DE9338" w:rsidR="00875C81" w:rsidRDefault="00875C81" w:rsidP="00875C81">
      <w:pPr>
        <w:ind w:leftChars="300" w:left="630" w:firstLineChars="100" w:firstLine="210"/>
      </w:pPr>
    </w:p>
    <w:p w14:paraId="0EB4B244" w14:textId="330EF1D0" w:rsidR="00875C81" w:rsidRDefault="00875C81" w:rsidP="00875C81">
      <w:pPr>
        <w:ind w:leftChars="300" w:left="630" w:firstLineChars="100" w:firstLine="210"/>
      </w:pPr>
    </w:p>
    <w:p w14:paraId="45278DCE" w14:textId="064FA333" w:rsidR="00875C81" w:rsidRDefault="00875C81" w:rsidP="00875C81">
      <w:pPr>
        <w:ind w:leftChars="300" w:left="630" w:firstLineChars="100" w:firstLine="210"/>
      </w:pPr>
    </w:p>
    <w:p w14:paraId="1977ED08" w14:textId="24D69145" w:rsidR="00875C81" w:rsidRDefault="00875C81" w:rsidP="00875C81">
      <w:pPr>
        <w:ind w:leftChars="300" w:left="630" w:firstLineChars="100" w:firstLine="210"/>
      </w:pPr>
    </w:p>
    <w:p w14:paraId="28CD138A" w14:textId="7F451DF5" w:rsidR="00875C81" w:rsidRDefault="00875C81" w:rsidP="00875C81">
      <w:pPr>
        <w:ind w:leftChars="300" w:left="630" w:firstLineChars="100" w:firstLine="210"/>
      </w:pPr>
    </w:p>
    <w:p w14:paraId="5E73617C" w14:textId="77777777" w:rsidR="00875C81" w:rsidRDefault="00875C81" w:rsidP="00875C81">
      <w:pPr>
        <w:ind w:leftChars="300" w:left="630" w:firstLineChars="100" w:firstLine="210"/>
      </w:pPr>
    </w:p>
    <w:p w14:paraId="0B6FAF69" w14:textId="53D1D290" w:rsidR="00875C81" w:rsidRDefault="00875C81" w:rsidP="00875C81">
      <w:pPr>
        <w:ind w:leftChars="300" w:left="630" w:firstLineChars="100" w:firstLine="210"/>
      </w:pPr>
    </w:p>
    <w:p w14:paraId="56A90F0F" w14:textId="5F452AD1" w:rsidR="00875C81" w:rsidRDefault="00875C81" w:rsidP="00875C81">
      <w:pPr>
        <w:ind w:leftChars="300" w:left="630" w:firstLineChars="100" w:firstLine="210"/>
      </w:pPr>
    </w:p>
    <w:p w14:paraId="2EB389F8" w14:textId="083B0B65" w:rsidR="00875C81" w:rsidRDefault="00875C81" w:rsidP="00875C81">
      <w:pPr>
        <w:ind w:leftChars="300" w:left="630" w:firstLineChars="100" w:firstLine="210"/>
      </w:pPr>
    </w:p>
    <w:p w14:paraId="5C30E74C" w14:textId="77777777" w:rsidR="00340A15" w:rsidRDefault="00340A15" w:rsidP="00875C81">
      <w:pPr>
        <w:ind w:leftChars="300" w:left="630" w:firstLineChars="100" w:firstLine="210"/>
      </w:pPr>
    </w:p>
    <w:p w14:paraId="38C0A891" w14:textId="070BD962" w:rsidR="00875C81" w:rsidRDefault="00875C81" w:rsidP="00875C81">
      <w:pPr>
        <w:ind w:leftChars="300" w:left="630" w:firstLineChars="100" w:firstLine="210"/>
      </w:pPr>
    </w:p>
    <w:p w14:paraId="520F825D" w14:textId="10E23B1A" w:rsidR="00875C81" w:rsidRDefault="00875C81" w:rsidP="00875C81">
      <w:pPr>
        <w:ind w:leftChars="300" w:left="630" w:firstLineChars="100" w:firstLine="210"/>
      </w:pPr>
    </w:p>
    <w:p w14:paraId="5202212C" w14:textId="77777777" w:rsidR="00340A15" w:rsidRDefault="00340A15" w:rsidP="00875C81">
      <w:pPr>
        <w:ind w:leftChars="300" w:left="630" w:firstLineChars="100" w:firstLine="210"/>
      </w:pPr>
    </w:p>
    <w:p w14:paraId="380912C3" w14:textId="391D7A52" w:rsidR="00875C81" w:rsidRDefault="00875C81" w:rsidP="00875C81">
      <w:pPr>
        <w:ind w:leftChars="300" w:left="630" w:firstLineChars="100" w:firstLine="210"/>
      </w:pPr>
    </w:p>
    <w:p w14:paraId="4F2188AC" w14:textId="08E3A477" w:rsidR="00875C81" w:rsidRDefault="00875C81" w:rsidP="00875C81">
      <w:pPr>
        <w:ind w:leftChars="300" w:left="630" w:firstLineChars="100" w:firstLine="210"/>
      </w:pPr>
    </w:p>
    <w:p w14:paraId="104696B0" w14:textId="32EDAD49" w:rsidR="00875C81" w:rsidRDefault="00340A15" w:rsidP="003709F5">
      <w:r>
        <w:rPr>
          <w:rFonts w:hint="eastAsia"/>
        </w:rPr>
        <w:t xml:space="preserve">　</w:t>
      </w:r>
      <w:r w:rsidR="00875C81" w:rsidRPr="00F2711A">
        <w:rPr>
          <w:rFonts w:hint="eastAsia"/>
        </w:rPr>
        <w:t>※</w:t>
      </w:r>
      <w:r w:rsidR="00875C81" w:rsidRPr="00F2711A">
        <w:rPr>
          <w:rFonts w:hint="eastAsia"/>
        </w:rPr>
        <w:t>1</w:t>
      </w:r>
      <w:r w:rsidR="00875C81" w:rsidRPr="00F2711A">
        <w:rPr>
          <w:rFonts w:hint="eastAsia"/>
        </w:rPr>
        <w:t xml:space="preserve">　</w:t>
      </w:r>
      <w:r w:rsidR="00875C81" w:rsidRPr="00F2711A">
        <w:rPr>
          <w:rFonts w:hint="eastAsia"/>
        </w:rPr>
        <w:t>2,8</w:t>
      </w:r>
      <w:r w:rsidR="00875C81">
        <w:rPr>
          <w:rFonts w:hint="eastAsia"/>
        </w:rPr>
        <w:t>10</w:t>
      </w:r>
      <w:r w:rsidR="00875C81" w:rsidRPr="00F2711A">
        <w:rPr>
          <w:rFonts w:hint="eastAsia"/>
        </w:rPr>
        <w:t>区画を普通自動車枡（</w:t>
      </w:r>
      <w:r w:rsidR="00875C81" w:rsidRPr="00F2711A">
        <w:rPr>
          <w:rFonts w:hint="eastAsia"/>
        </w:rPr>
        <w:t>6.0</w:t>
      </w:r>
      <w:r w:rsidR="00875C81" w:rsidRPr="00F2711A">
        <w:rPr>
          <w:rFonts w:hint="eastAsia"/>
        </w:rPr>
        <w:t>×</w:t>
      </w:r>
      <w:r w:rsidR="00875C81" w:rsidRPr="00F2711A">
        <w:rPr>
          <w:rFonts w:hint="eastAsia"/>
        </w:rPr>
        <w:t>2.5m</w:t>
      </w:r>
      <w:r w:rsidR="00875C81" w:rsidRPr="00F2711A">
        <w:rPr>
          <w:rFonts w:hint="eastAsia"/>
        </w:rPr>
        <w:t>）で換算</w:t>
      </w:r>
    </w:p>
    <w:p w14:paraId="7F0F94DB" w14:textId="6654B17C" w:rsidR="00875C81" w:rsidRDefault="00875C81" w:rsidP="003709F5">
      <w:pPr>
        <w:jc w:val="center"/>
      </w:pPr>
      <w:r>
        <w:rPr>
          <w:rFonts w:hint="eastAsia"/>
        </w:rPr>
        <w:t>資料：</w:t>
      </w:r>
      <w:r w:rsidRPr="00F2711A">
        <w:rPr>
          <w:rFonts w:hint="eastAsia"/>
        </w:rPr>
        <w:t>大阪府中央卸売市場「市場概要」（</w:t>
      </w:r>
      <w:r w:rsidRPr="00F2711A">
        <w:rPr>
          <w:rFonts w:hint="eastAsia"/>
        </w:rPr>
        <w:t>R2.9</w:t>
      </w:r>
      <w:r>
        <w:rPr>
          <w:rFonts w:hint="eastAsia"/>
        </w:rPr>
        <w:t>）</w:t>
      </w:r>
      <w:r w:rsidRPr="00F2711A">
        <w:rPr>
          <w:rFonts w:hint="eastAsia"/>
        </w:rPr>
        <w:t>、大阪市ホームページ</w:t>
      </w:r>
      <w:r>
        <w:rPr>
          <w:rFonts w:hint="eastAsia"/>
        </w:rPr>
        <w:t>より流通研究所作成</w:t>
      </w:r>
    </w:p>
    <w:p w14:paraId="13CE9B3C" w14:textId="5267A478" w:rsidR="00875C81" w:rsidRDefault="00875C81" w:rsidP="00875C81">
      <w:pPr>
        <w:widowControl/>
        <w:ind w:firstLineChars="400" w:firstLine="840"/>
        <w:jc w:val="left"/>
        <w:rPr>
          <w:rFonts w:ascii="ＭＳ Ｐゴシック" w:eastAsia="BIZ UDPゴシック" w:hAnsi="ＭＳ Ｐゴシック"/>
          <w:bCs/>
        </w:rPr>
      </w:pPr>
      <w:r>
        <w:br w:type="page"/>
      </w:r>
    </w:p>
    <w:p w14:paraId="78260211" w14:textId="212AFE19" w:rsidR="00875C81" w:rsidRPr="002D6C0C" w:rsidRDefault="00875C81" w:rsidP="00875C81">
      <w:pPr>
        <w:pStyle w:val="4"/>
        <w:numPr>
          <w:ilvl w:val="0"/>
          <w:numId w:val="0"/>
        </w:numPr>
        <w:ind w:left="284" w:firstLineChars="100" w:firstLine="210"/>
      </w:pPr>
      <w:r>
        <w:rPr>
          <w:rFonts w:hint="eastAsia"/>
        </w:rPr>
        <w:t>イ）</w:t>
      </w:r>
      <w:r w:rsidRPr="00346262">
        <w:rPr>
          <w:rFonts w:hint="eastAsia"/>
        </w:rPr>
        <w:t>業務形態別搬出</w:t>
      </w:r>
      <w:r w:rsidR="00340A15">
        <w:rPr>
          <w:rFonts w:hint="eastAsia"/>
        </w:rPr>
        <w:t>先</w:t>
      </w:r>
      <w:r w:rsidRPr="00346262">
        <w:rPr>
          <w:rFonts w:hint="eastAsia"/>
        </w:rPr>
        <w:t>割合</w:t>
      </w:r>
    </w:p>
    <w:p w14:paraId="652A4BFF" w14:textId="6C85173F" w:rsidR="00875C81" w:rsidRDefault="00875C81" w:rsidP="00875C81">
      <w:pPr>
        <w:ind w:leftChars="300" w:left="630" w:firstLineChars="100" w:firstLine="210"/>
      </w:pPr>
      <w:r>
        <w:rPr>
          <w:rFonts w:hint="eastAsia"/>
        </w:rPr>
        <w:t>各市場の流通状況調査を基に</w:t>
      </w:r>
      <w:r w:rsidR="00340A15">
        <w:rPr>
          <w:rFonts w:hint="eastAsia"/>
        </w:rPr>
        <w:t>、</w:t>
      </w:r>
      <w:r>
        <w:rPr>
          <w:rFonts w:hint="eastAsia"/>
        </w:rPr>
        <w:t>出荷先の</w:t>
      </w:r>
      <w:r w:rsidRPr="00346262">
        <w:rPr>
          <w:rFonts w:hint="eastAsia"/>
        </w:rPr>
        <w:t>業務形態別</w:t>
      </w:r>
      <w:r>
        <w:rPr>
          <w:rFonts w:hint="eastAsia"/>
        </w:rPr>
        <w:t>の</w:t>
      </w:r>
      <w:r w:rsidRPr="00346262">
        <w:rPr>
          <w:rFonts w:hint="eastAsia"/>
        </w:rPr>
        <w:t>搬出</w:t>
      </w:r>
      <w:r>
        <w:rPr>
          <w:rFonts w:hint="eastAsia"/>
        </w:rPr>
        <w:t>先</w:t>
      </w:r>
      <w:r w:rsidRPr="00346262">
        <w:rPr>
          <w:rFonts w:hint="eastAsia"/>
        </w:rPr>
        <w:t>割合</w:t>
      </w:r>
      <w:r>
        <w:rPr>
          <w:rFonts w:hint="eastAsia"/>
        </w:rPr>
        <w:t>を</w:t>
      </w:r>
      <w:r w:rsidR="00083D0C">
        <w:fldChar w:fldCharType="begin"/>
      </w:r>
      <w:r w:rsidR="00083D0C">
        <w:instrText xml:space="preserve"> </w:instrText>
      </w:r>
      <w:r w:rsidR="00083D0C">
        <w:rPr>
          <w:rFonts w:hint="eastAsia"/>
        </w:rPr>
        <w:instrText>REF _Ref64562597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30</w:t>
      </w:r>
      <w:r w:rsidR="00083D0C">
        <w:fldChar w:fldCharType="end"/>
      </w:r>
      <w:r>
        <w:rPr>
          <w:rFonts w:hint="eastAsia"/>
        </w:rPr>
        <w:t>に示す。</w:t>
      </w:r>
      <w:r w:rsidRPr="00F2711A">
        <w:rPr>
          <w:rFonts w:hint="eastAsia"/>
        </w:rPr>
        <w:t>本市場は消費者の生鮮食料品の</w:t>
      </w:r>
      <w:r w:rsidR="00FA4E22" w:rsidRPr="00FA4E22">
        <w:rPr>
          <w:rFonts w:hint="eastAsia"/>
        </w:rPr>
        <w:t>購入割合が最も高い量販店</w:t>
      </w:r>
      <w:r>
        <w:rPr>
          <w:rFonts w:hint="eastAsia"/>
        </w:rPr>
        <w:t>（スーパー）</w:t>
      </w:r>
      <w:r w:rsidRPr="00F2711A">
        <w:rPr>
          <w:rFonts w:hint="eastAsia"/>
        </w:rPr>
        <w:t>への搬出</w:t>
      </w:r>
      <w:r>
        <w:rPr>
          <w:rFonts w:hint="eastAsia"/>
        </w:rPr>
        <w:t>先</w:t>
      </w:r>
      <w:r w:rsidRPr="00F2711A">
        <w:rPr>
          <w:rFonts w:hint="eastAsia"/>
        </w:rPr>
        <w:t>割合が最も高く、この特性を活かした強化が有効であ</w:t>
      </w:r>
      <w:r>
        <w:rPr>
          <w:rFonts w:hint="eastAsia"/>
        </w:rPr>
        <w:t>る。また、</w:t>
      </w:r>
      <w:r w:rsidRPr="00F2711A">
        <w:rPr>
          <w:rFonts w:hint="eastAsia"/>
        </w:rPr>
        <w:t>今後加工・業務用の需要が増える見込みの中、</w:t>
      </w:r>
      <w:r>
        <w:rPr>
          <w:rFonts w:hint="eastAsia"/>
        </w:rPr>
        <w:t>大阪</w:t>
      </w:r>
      <w:r w:rsidRPr="00F2711A">
        <w:rPr>
          <w:rFonts w:hint="eastAsia"/>
        </w:rPr>
        <w:t>東部市場は加工・給食業者への搬出</w:t>
      </w:r>
      <w:r>
        <w:rPr>
          <w:rFonts w:hint="eastAsia"/>
        </w:rPr>
        <w:t>先</w:t>
      </w:r>
      <w:r w:rsidRPr="00F2711A">
        <w:rPr>
          <w:rFonts w:hint="eastAsia"/>
        </w:rPr>
        <w:t>割合が最も高く</w:t>
      </w:r>
      <w:r>
        <w:rPr>
          <w:rFonts w:hint="eastAsia"/>
        </w:rPr>
        <w:t>なっており</w:t>
      </w:r>
      <w:r w:rsidR="00340A15">
        <w:rPr>
          <w:rFonts w:hint="eastAsia"/>
        </w:rPr>
        <w:t>、</w:t>
      </w:r>
      <w:r>
        <w:rPr>
          <w:rFonts w:hint="eastAsia"/>
        </w:rPr>
        <w:t>販路として伸びが見込めるため</w:t>
      </w:r>
      <w:r w:rsidRPr="00F2711A">
        <w:rPr>
          <w:rFonts w:hint="eastAsia"/>
        </w:rPr>
        <w:t>強みとなって</w:t>
      </w:r>
      <w:r>
        <w:rPr>
          <w:rFonts w:hint="eastAsia"/>
        </w:rPr>
        <w:t>いくと考えられる。</w:t>
      </w:r>
    </w:p>
    <w:p w14:paraId="22B25F5D" w14:textId="77777777" w:rsidR="00875C81" w:rsidRDefault="00875C81" w:rsidP="00875C81">
      <w:pPr>
        <w:ind w:leftChars="300" w:left="630" w:firstLineChars="100" w:firstLine="210"/>
        <w:rPr>
          <w:rFonts w:ascii="ＭＳ Ｐゴシック" w:eastAsia="ＭＳ Ｐゴシック" w:hAnsi="ＭＳ Ｐゴシック"/>
          <w:bCs/>
        </w:rPr>
      </w:pPr>
    </w:p>
    <w:p w14:paraId="30013194" w14:textId="45C7C016" w:rsidR="00875C81" w:rsidRDefault="00875C81" w:rsidP="00875C81">
      <w:pPr>
        <w:pStyle w:val="afa"/>
        <w:rPr>
          <w:bCs w:val="0"/>
        </w:rPr>
      </w:pPr>
      <w:bookmarkStart w:id="76" w:name="_Ref6456259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30</w:t>
      </w:r>
      <w:r>
        <w:fldChar w:fldCharType="end"/>
      </w:r>
      <w:bookmarkEnd w:id="76"/>
      <w:r>
        <w:rPr>
          <w:rFonts w:hint="eastAsia"/>
        </w:rPr>
        <w:t xml:space="preserve">　各市場の</w:t>
      </w:r>
      <w:r w:rsidRPr="00CC4CDB">
        <w:rPr>
          <w:rFonts w:hint="eastAsia"/>
        </w:rPr>
        <w:t>業務形態別搬出</w:t>
      </w:r>
      <w:r>
        <w:rPr>
          <w:rFonts w:hint="eastAsia"/>
        </w:rPr>
        <w:t>先</w:t>
      </w:r>
      <w:r w:rsidRPr="00CC4CDB">
        <w:rPr>
          <w:rFonts w:hint="eastAsia"/>
        </w:rPr>
        <w:t>割合</w:t>
      </w:r>
    </w:p>
    <w:p w14:paraId="38D7B67C" w14:textId="77777777" w:rsidR="00875C81" w:rsidRDefault="00875C81" w:rsidP="00875C81">
      <w:pPr>
        <w:ind w:leftChars="300" w:left="630" w:firstLineChars="100" w:firstLine="210"/>
        <w:rPr>
          <w:rFonts w:ascii="ＭＳ Ｐゴシック" w:eastAsia="ＭＳ Ｐゴシック" w:hAnsi="ＭＳ Ｐゴシック"/>
          <w:bCs/>
        </w:rPr>
      </w:pPr>
      <w:r w:rsidRPr="00F2711A">
        <w:rPr>
          <w:rFonts w:ascii="ＭＳ Ｐゴシック" w:eastAsia="ＭＳ Ｐゴシック" w:hAnsi="ＭＳ Ｐゴシック"/>
          <w:bCs/>
          <w:noProof/>
        </w:rPr>
        <w:drawing>
          <wp:anchor distT="0" distB="0" distL="114300" distR="114300" simplePos="0" relativeHeight="251965440" behindDoc="0" locked="0" layoutInCell="1" allowOverlap="1" wp14:anchorId="3A143745" wp14:editId="7C751CE8">
            <wp:simplePos x="0" y="0"/>
            <wp:positionH relativeFrom="column">
              <wp:posOffset>1466251</wp:posOffset>
            </wp:positionH>
            <wp:positionV relativeFrom="paragraph">
              <wp:posOffset>32649</wp:posOffset>
            </wp:positionV>
            <wp:extent cx="2190750" cy="1596261"/>
            <wp:effectExtent l="0" t="0" r="0" b="4445"/>
            <wp:wrapNone/>
            <wp:docPr id="22" name="図 5">
              <a:extLst xmlns:a="http://schemas.openxmlformats.org/drawingml/2006/main">
                <a:ext uri="{FF2B5EF4-FFF2-40B4-BE49-F238E27FC236}">
                  <a16:creationId xmlns:a16="http://schemas.microsoft.com/office/drawing/2014/main" id="{5D433B7A-3E80-4884-A2E2-30C755BF2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5D433B7A-3E80-4884-A2E2-30C755BF2885}"/>
                        </a:ext>
                      </a:extLst>
                    </pic:cNvPr>
                    <pic:cNvPicPr>
                      <a:picLocks noChangeAspect="1"/>
                    </pic:cNvPicPr>
                  </pic:nvPicPr>
                  <pic:blipFill rotWithShape="1">
                    <a:blip r:embed="rId109"/>
                    <a:srcRect l="9610" t="10130" r="30502" b="19528"/>
                    <a:stretch/>
                  </pic:blipFill>
                  <pic:spPr>
                    <a:xfrm>
                      <a:off x="0" y="0"/>
                      <a:ext cx="2190750" cy="1596261"/>
                    </a:xfrm>
                    <a:prstGeom prst="rect">
                      <a:avLst/>
                    </a:prstGeom>
                  </pic:spPr>
                </pic:pic>
              </a:graphicData>
            </a:graphic>
            <wp14:sizeRelH relativeFrom="margin">
              <wp14:pctWidth>0</wp14:pctWidth>
            </wp14:sizeRelH>
            <wp14:sizeRelV relativeFrom="margin">
              <wp14:pctHeight>0</wp14:pctHeight>
            </wp14:sizeRelV>
          </wp:anchor>
        </w:drawing>
      </w:r>
    </w:p>
    <w:p w14:paraId="468083F8" w14:textId="77777777" w:rsidR="00875C81" w:rsidRDefault="00875C81" w:rsidP="00875C81">
      <w:pPr>
        <w:ind w:leftChars="300" w:left="630" w:firstLineChars="100" w:firstLine="210"/>
        <w:rPr>
          <w:rFonts w:ascii="ＭＳ Ｐゴシック" w:eastAsia="ＭＳ Ｐゴシック" w:hAnsi="ＭＳ Ｐゴシック"/>
          <w:bCs/>
        </w:rPr>
      </w:pPr>
    </w:p>
    <w:p w14:paraId="4B53A187" w14:textId="77777777" w:rsidR="00875C81" w:rsidRDefault="00875C81" w:rsidP="00875C81">
      <w:pPr>
        <w:ind w:leftChars="300" w:left="630" w:firstLineChars="100" w:firstLine="210"/>
        <w:rPr>
          <w:rFonts w:ascii="ＭＳ Ｐゴシック" w:eastAsia="ＭＳ Ｐゴシック" w:hAnsi="ＭＳ Ｐゴシック"/>
          <w:bCs/>
        </w:rPr>
      </w:pPr>
    </w:p>
    <w:p w14:paraId="6268891D" w14:textId="77777777" w:rsidR="00875C81" w:rsidRDefault="00875C81" w:rsidP="00875C81">
      <w:pPr>
        <w:ind w:leftChars="300" w:left="630" w:firstLineChars="100" w:firstLine="210"/>
        <w:rPr>
          <w:rFonts w:ascii="ＭＳ Ｐゴシック" w:eastAsia="ＭＳ Ｐゴシック" w:hAnsi="ＭＳ Ｐゴシック"/>
          <w:bCs/>
        </w:rPr>
      </w:pPr>
    </w:p>
    <w:p w14:paraId="5F610BE7" w14:textId="77777777" w:rsidR="00875C81" w:rsidRDefault="00875C81" w:rsidP="00875C81">
      <w:pPr>
        <w:ind w:leftChars="300" w:left="630" w:firstLineChars="100" w:firstLine="210"/>
        <w:rPr>
          <w:rFonts w:ascii="ＭＳ Ｐゴシック" w:eastAsia="ＭＳ Ｐゴシック" w:hAnsi="ＭＳ Ｐゴシック"/>
          <w:bCs/>
        </w:rPr>
      </w:pPr>
    </w:p>
    <w:p w14:paraId="29128C1D" w14:textId="77777777" w:rsidR="00875C81" w:rsidRDefault="00875C81" w:rsidP="00875C81">
      <w:pPr>
        <w:ind w:leftChars="300" w:left="630" w:firstLineChars="100" w:firstLine="210"/>
        <w:rPr>
          <w:rFonts w:ascii="ＭＳ Ｐゴシック" w:eastAsia="ＭＳ Ｐゴシック" w:hAnsi="ＭＳ Ｐゴシック"/>
          <w:bCs/>
        </w:rPr>
      </w:pPr>
      <w:r w:rsidRPr="00B609E8">
        <w:rPr>
          <w:noProof/>
        </w:rPr>
        <mc:AlternateContent>
          <mc:Choice Requires="wps">
            <w:drawing>
              <wp:anchor distT="0" distB="0" distL="114300" distR="114300" simplePos="0" relativeHeight="251966464" behindDoc="0" locked="0" layoutInCell="1" allowOverlap="1" wp14:anchorId="733914D2" wp14:editId="33E2F714">
                <wp:simplePos x="0" y="0"/>
                <wp:positionH relativeFrom="column">
                  <wp:posOffset>1924449</wp:posOffset>
                </wp:positionH>
                <wp:positionV relativeFrom="paragraph">
                  <wp:posOffset>136525</wp:posOffset>
                </wp:positionV>
                <wp:extent cx="945515" cy="32961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945515" cy="329610"/>
                        </a:xfrm>
                        <a:prstGeom prst="rect">
                          <a:avLst/>
                        </a:prstGeom>
                        <a:noFill/>
                        <a:ln w="6350">
                          <a:noFill/>
                        </a:ln>
                      </wps:spPr>
                      <wps:txbx>
                        <w:txbxContent>
                          <w:p w14:paraId="15C16220" w14:textId="77777777" w:rsidR="008B459C" w:rsidRPr="0038552A" w:rsidRDefault="008B459C" w:rsidP="00875C81">
                            <w:pPr>
                              <w:rPr>
                                <w:rFonts w:ascii="Meiryo UI" w:eastAsia="Meiryo UI" w:hAnsi="Meiryo UI"/>
                              </w:rPr>
                            </w:pPr>
                            <w:r>
                              <w:rPr>
                                <w:rFonts w:ascii="Meiryo UI" w:eastAsia="Meiryo UI" w:hAnsi="Meiryo UI" w:hint="eastAsia"/>
                              </w:rPr>
                              <w:t>【本市場】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914D2" id="テキスト ボックス 11" o:spid="_x0000_s1086" type="#_x0000_t202" style="position:absolute;left:0;text-align:left;margin-left:151.55pt;margin-top:10.75pt;width:74.45pt;height:25.9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DhBUAIAAGsEAAAOAAAAZHJzL2Uyb0RvYy54bWysVN1u0zAUvkfiHSzfs7RdW1jVdCqbhpCm&#10;bdKGdu06zhop8TG2u6RcrhLiIXgFxDXPkxfhs9N21eAKceMcn//zfceZnjZVyR6VdQXplPePepwp&#10;LSkr9EPKP91dvHnHmfNCZ6IkrVK+Vo6fzl6/mtZmoga0pDJTliGJdpPapHzpvZkkiZNLVQl3REZp&#10;GHOylfC42ocks6JG9qpMBr3eOKnJZsaSVM5Be94Z+Szmz3Ml/XWeO+VZmXL05uNp47kIZzKbismD&#10;FWZZyG0b4h+6qEShUXSf6lx4wVa2+CNVVUhLjnJ/JKlKKM8LqeIMmKbfezHN7VIYFWcBOM7sYXL/&#10;L628eryxrMjAXZ8zLSpw1G6+tk8/2qdf7eYbazff282mffqJO4MPAKuNmyDu1iDSN++pQfBO76AM&#10;ODS5rcIXEzLYAf16D7dqPJNQngxHo/6IMwnT8eBk3I90JM/Bxjr/QVHFgpByCzYjyOLx0nk0Ated&#10;S6il6aIoy8hoqVmd8vHxqBcD9hZElBqBYYSu1SD5ZtFEDIb7ORaUrTGepW5jnJEXBZq4FM7fCIsV&#10;wURYe3+NIy8JxWgrcbYk++Vv+uAP5mDlrMbKpdx9XgmrOCs/anB60h8Ow47Gy3D0doCLPbQsDi16&#10;VZ0Rthq0obsoBn9f7sTcUnWP1zEPVWESWqJ2yv1OPPPdQ8Drkmo+j07YSiP8pb41MqQOsAaI75p7&#10;Yc2WBw8Cr2i3nGLygo7OtyNkvvKUF5GrAHSH6hZ/bHSkcPv6wpM5vEev53/E7DcAAAD//wMAUEsD&#10;BBQABgAIAAAAIQBU27864QAAAAkBAAAPAAAAZHJzL2Rvd25yZXYueG1sTI/LTsMwEEX3SPyDNUjs&#10;qPNooAqZVFWkCgnBoqUbdk48TSLicYjdNvD1mBUsR3N077nFejaDONPkessI8SICQdxY3XOLcHjb&#10;3q1AOK9Yq8EyIXyRg3V5fVWoXNsL7+i8960IIexyhdB5P+ZSuqYjo9zCjsThd7STUT6cUyv1pC4h&#10;3AwyiaJ7aVTPoaFTI1UdNR/7k0F4rravalcnZvU9VE8vx834eXjPEG9v5s0jCE+z/4PhVz+oQxmc&#10;anti7cSAkEZpHFCEJM5ABGCZJWFcjfCQLkGWhfy/oPwBAAD//wMAUEsBAi0AFAAGAAgAAAAhALaD&#10;OJL+AAAA4QEAABMAAAAAAAAAAAAAAAAAAAAAAFtDb250ZW50X1R5cGVzXS54bWxQSwECLQAUAAYA&#10;CAAAACEAOP0h/9YAAACUAQAACwAAAAAAAAAAAAAAAAAvAQAAX3JlbHMvLnJlbHNQSwECLQAUAAYA&#10;CAAAACEAJdg4QVACAABrBAAADgAAAAAAAAAAAAAAAAAuAgAAZHJzL2Uyb0RvYy54bWxQSwECLQAU&#10;AAYACAAAACEAVNu/OuEAAAAJAQAADwAAAAAAAAAAAAAAAACqBAAAZHJzL2Rvd25yZXYueG1sUEsF&#10;BgAAAAAEAAQA8wAAALgFAAAAAA==&#10;" filled="f" stroked="f" strokeweight=".5pt">
                <v:textbox>
                  <w:txbxContent>
                    <w:p w14:paraId="15C16220" w14:textId="77777777" w:rsidR="008B459C" w:rsidRPr="0038552A" w:rsidRDefault="008B459C" w:rsidP="00875C81">
                      <w:pPr>
                        <w:rPr>
                          <w:rFonts w:ascii="Meiryo UI" w:eastAsia="Meiryo UI" w:hAnsi="Meiryo UI"/>
                        </w:rPr>
                      </w:pPr>
                      <w:r>
                        <w:rPr>
                          <w:rFonts w:ascii="Meiryo UI" w:eastAsia="Meiryo UI" w:hAnsi="Meiryo UI" w:hint="eastAsia"/>
                        </w:rPr>
                        <w:t>【本市場】</w:t>
                      </w:r>
                    </w:p>
                  </w:txbxContent>
                </v:textbox>
              </v:shape>
            </w:pict>
          </mc:Fallback>
        </mc:AlternateContent>
      </w:r>
    </w:p>
    <w:p w14:paraId="4795FD4A" w14:textId="59203FFE" w:rsidR="00875C81" w:rsidRDefault="00340A15" w:rsidP="00875C81">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962368" behindDoc="0" locked="0" layoutInCell="1" allowOverlap="1" wp14:anchorId="700DF157" wp14:editId="252D8B6A">
            <wp:simplePos x="0" y="0"/>
            <wp:positionH relativeFrom="column">
              <wp:posOffset>454025</wp:posOffset>
            </wp:positionH>
            <wp:positionV relativeFrom="paragraph">
              <wp:posOffset>200025</wp:posOffset>
            </wp:positionV>
            <wp:extent cx="2175510" cy="152400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7551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ゴシック" w:eastAsia="ＭＳ Ｐゴシック" w:hAnsi="ＭＳ Ｐゴシック"/>
          <w:bCs/>
          <w:noProof/>
        </w:rPr>
        <w:drawing>
          <wp:anchor distT="0" distB="0" distL="114300" distR="114300" simplePos="0" relativeHeight="251963392" behindDoc="0" locked="0" layoutInCell="1" allowOverlap="1" wp14:anchorId="1AFCA77D" wp14:editId="5F4A307B">
            <wp:simplePos x="0" y="0"/>
            <wp:positionH relativeFrom="column">
              <wp:posOffset>2983266</wp:posOffset>
            </wp:positionH>
            <wp:positionV relativeFrom="paragraph">
              <wp:posOffset>194574</wp:posOffset>
            </wp:positionV>
            <wp:extent cx="2272665" cy="1586865"/>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72665" cy="1586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2E808" w14:textId="77777777" w:rsidR="00875C81" w:rsidRDefault="00875C81" w:rsidP="00875C81">
      <w:pPr>
        <w:ind w:leftChars="300" w:left="630" w:firstLineChars="100" w:firstLine="210"/>
        <w:rPr>
          <w:rFonts w:ascii="ＭＳ Ｐゴシック" w:eastAsia="ＭＳ Ｐゴシック" w:hAnsi="ＭＳ Ｐゴシック"/>
          <w:bCs/>
        </w:rPr>
      </w:pPr>
    </w:p>
    <w:p w14:paraId="362C672E" w14:textId="77777777" w:rsidR="00875C81" w:rsidRDefault="00875C81" w:rsidP="00875C81">
      <w:pPr>
        <w:ind w:leftChars="300" w:left="630" w:firstLineChars="100" w:firstLine="210"/>
        <w:rPr>
          <w:rFonts w:ascii="ＭＳ Ｐゴシック" w:eastAsia="ＭＳ Ｐゴシック" w:hAnsi="ＭＳ Ｐゴシック"/>
          <w:bCs/>
        </w:rPr>
      </w:pPr>
    </w:p>
    <w:p w14:paraId="607F153E" w14:textId="77777777" w:rsidR="00875C81" w:rsidRDefault="00875C81" w:rsidP="00875C81">
      <w:pPr>
        <w:ind w:leftChars="300" w:left="630" w:firstLineChars="100" w:firstLine="210"/>
        <w:rPr>
          <w:rFonts w:ascii="ＭＳ Ｐゴシック" w:eastAsia="ＭＳ Ｐゴシック" w:hAnsi="ＭＳ Ｐゴシック"/>
          <w:bCs/>
        </w:rPr>
      </w:pPr>
    </w:p>
    <w:p w14:paraId="065EDAF2" w14:textId="77777777" w:rsidR="00875C81" w:rsidRDefault="00875C81" w:rsidP="00875C81">
      <w:pPr>
        <w:ind w:leftChars="300" w:left="630" w:firstLineChars="100" w:firstLine="210"/>
        <w:rPr>
          <w:rFonts w:ascii="ＭＳ Ｐゴシック" w:eastAsia="ＭＳ Ｐゴシック" w:hAnsi="ＭＳ Ｐゴシック"/>
          <w:bCs/>
        </w:rPr>
      </w:pPr>
    </w:p>
    <w:p w14:paraId="00022D37" w14:textId="77777777" w:rsidR="00875C81" w:rsidRDefault="00875C81" w:rsidP="00875C81">
      <w:pPr>
        <w:ind w:leftChars="300" w:left="630" w:firstLineChars="100" w:firstLine="210"/>
        <w:rPr>
          <w:rFonts w:ascii="ＭＳ Ｐゴシック" w:eastAsia="ＭＳ Ｐゴシック" w:hAnsi="ＭＳ Ｐゴシック"/>
          <w:bCs/>
        </w:rPr>
      </w:pPr>
    </w:p>
    <w:p w14:paraId="6E8D4C67" w14:textId="77777777" w:rsidR="00875C81" w:rsidRDefault="00875C81" w:rsidP="00875C81">
      <w:pPr>
        <w:ind w:leftChars="300" w:left="630" w:firstLineChars="100" w:firstLine="210"/>
        <w:rPr>
          <w:rFonts w:ascii="ＭＳ Ｐゴシック" w:eastAsia="ＭＳ Ｐゴシック" w:hAnsi="ＭＳ Ｐゴシック"/>
          <w:bCs/>
        </w:rPr>
      </w:pPr>
      <w:r w:rsidRPr="00B609E8">
        <w:rPr>
          <w:noProof/>
        </w:rPr>
        <mc:AlternateContent>
          <mc:Choice Requires="wps">
            <w:drawing>
              <wp:anchor distT="0" distB="0" distL="114300" distR="114300" simplePos="0" relativeHeight="251967488" behindDoc="0" locked="0" layoutInCell="1" allowOverlap="1" wp14:anchorId="66AB0B60" wp14:editId="3C32C9C2">
                <wp:simplePos x="0" y="0"/>
                <wp:positionH relativeFrom="column">
                  <wp:posOffset>598069</wp:posOffset>
                </wp:positionH>
                <wp:positionV relativeFrom="paragraph">
                  <wp:posOffset>192176</wp:posOffset>
                </wp:positionV>
                <wp:extent cx="945515" cy="32961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945515" cy="329610"/>
                        </a:xfrm>
                        <a:prstGeom prst="rect">
                          <a:avLst/>
                        </a:prstGeom>
                        <a:noFill/>
                        <a:ln w="6350">
                          <a:noFill/>
                        </a:ln>
                      </wps:spPr>
                      <wps:txbx>
                        <w:txbxContent>
                          <w:p w14:paraId="36DE277D" w14:textId="77777777" w:rsidR="008B459C" w:rsidRPr="0038552A" w:rsidRDefault="008B459C" w:rsidP="00875C81">
                            <w:pPr>
                              <w:rPr>
                                <w:rFonts w:ascii="Meiryo UI" w:eastAsia="Meiryo UI" w:hAnsi="Meiryo UI"/>
                              </w:rPr>
                            </w:pPr>
                            <w:r>
                              <w:rPr>
                                <w:rFonts w:ascii="Meiryo UI" w:eastAsia="Meiryo UI" w:hAnsi="Meiryo UI" w:hint="eastAsia"/>
                              </w:rPr>
                              <w:t>【大阪本場】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B0B60" id="テキスト ボックス 12" o:spid="_x0000_s1087" type="#_x0000_t202" style="position:absolute;left:0;text-align:left;margin-left:47.1pt;margin-top:15.15pt;width:74.45pt;height:25.9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RRoUgIAAGsEAAAOAAAAZHJzL2Uyb0RvYy54bWysVEtu2zAQ3RfoHQjuG9mO7TZG5MBNkKKA&#10;kQRIiqxpiooFSByWpCO5Sxsoeoheoei659FF+kjZTpB2VXRDzXA+nHlvRqdnTVWyR2VdQTrl/aMe&#10;Z0pLygr9kPJPd5dv3nHmvNCZKEmrlK+V42fT169OazNRA1pSmSnLkES7SW1SvvTeTJLEyaWqhDsi&#10;ozSMOdlKeKj2IcmsqJG9KpNBrzdOarKZsSSVc7i96Ix8GvPnuZL+Os+d8qxMOWrz8bTxXIQzmZ6K&#10;yYMVZlnIXRniH6qoRKHx6CHVhfCCrWzxR6qqkJYc5f5IUpVQnhdSxR7QTb/3opvbpTAq9gJwnDnA&#10;5P5fWnn1eGNZkYG7AWdaVOCo3X5tNz/aza92+4212+/tdttufkJn8AFgtXETxN0aRPrmPTUI3t87&#10;XAYcmtxW4YsOGeyAfn2AWzWeSVyeDEej/ogzCdPx4GTcj3QkT8HGOv9BUcWCkHILNiPI4nHuPAqB&#10;694lvKXpsijLyGipWZ3y8fGoFwMOFkSUGoGhha7UIPlm0UQMhof+FpSt0Z6lbmKckZcFipgL52+E&#10;xYigI4y9v8aRl4THaCdxtiT75W/3wR/MwcpZjZFLufu8ElZxVn7U4PSkPxyGGY3KcPR2AMU+tyye&#10;W/SqOidMdR8LZmQUg78v92JuqbrHdszCqzAJLfF2yv1ePPfdImC7pJrNohOm0gg/17dGhtQB1gDx&#10;XXMvrNnx4EHgFe2HU0xe0NH5doTMVp7yInIVgO5Q3eGPiY4U7rYvrMxzPXo9/SOmvwEAAP//AwBQ&#10;SwMEFAAGAAgAAAAhADxDOLLgAAAACAEAAA8AAABkcnMvZG93bnJldi54bWxMj09Lw0AUxO+C32F5&#10;gje76aZKmuallEARRA+tvXh7yW6T4P6J2W0b/fSup3ocZpj5TbGejGZnNfreWYT5LAGmbONkb1uE&#10;w/v2IQPmA1lJ2lmF8K08rMvbm4Jy6S52p8770LJYYn1OCF0IQ865bzplyM/coGz0jm40FKIcWy5H&#10;usRyo7lIkiduqLdxoaNBVZ1qPvcng/BSbd9oVwuT/ejq+fW4Gb4OH4+I93fTZgUsqClcw/CHH9Gh&#10;jEy1O1npmUZYLkRMIqRJCiz6YpHOgdUImRDAy4L/P1D+AgAA//8DAFBLAQItABQABgAIAAAAIQC2&#10;gziS/gAAAOEBAAATAAAAAAAAAAAAAAAAAAAAAABbQ29udGVudF9UeXBlc10ueG1sUEsBAi0AFAAG&#10;AAgAAAAhADj9If/WAAAAlAEAAAsAAAAAAAAAAAAAAAAALwEAAF9yZWxzLy5yZWxzUEsBAi0AFAAG&#10;AAgAAAAhAI5JFGhSAgAAawQAAA4AAAAAAAAAAAAAAAAALgIAAGRycy9lMm9Eb2MueG1sUEsBAi0A&#10;FAAGAAgAAAAhADxDOLLgAAAACAEAAA8AAAAAAAAAAAAAAAAArAQAAGRycy9kb3ducmV2LnhtbFBL&#10;BQYAAAAABAAEAPMAAAC5BQAAAAA=&#10;" filled="f" stroked="f" strokeweight=".5pt">
                <v:textbox>
                  <w:txbxContent>
                    <w:p w14:paraId="36DE277D" w14:textId="77777777" w:rsidR="008B459C" w:rsidRPr="0038552A" w:rsidRDefault="008B459C" w:rsidP="00875C81">
                      <w:pPr>
                        <w:rPr>
                          <w:rFonts w:ascii="Meiryo UI" w:eastAsia="Meiryo UI" w:hAnsi="Meiryo UI"/>
                        </w:rPr>
                      </w:pPr>
                      <w:r>
                        <w:rPr>
                          <w:rFonts w:ascii="Meiryo UI" w:eastAsia="Meiryo UI" w:hAnsi="Meiryo UI" w:hint="eastAsia"/>
                        </w:rPr>
                        <w:t>【大阪本場】</w:t>
                      </w:r>
                    </w:p>
                  </w:txbxContent>
                </v:textbox>
              </v:shape>
            </w:pict>
          </mc:Fallback>
        </mc:AlternateContent>
      </w:r>
      <w:r w:rsidRPr="00B609E8">
        <w:rPr>
          <w:noProof/>
        </w:rPr>
        <mc:AlternateContent>
          <mc:Choice Requires="wps">
            <w:drawing>
              <wp:anchor distT="0" distB="0" distL="114300" distR="114300" simplePos="0" relativeHeight="251968512" behindDoc="0" locked="0" layoutInCell="1" allowOverlap="1" wp14:anchorId="18A47E8B" wp14:editId="0372E09C">
                <wp:simplePos x="0" y="0"/>
                <wp:positionH relativeFrom="column">
                  <wp:posOffset>3123565</wp:posOffset>
                </wp:positionH>
                <wp:positionV relativeFrom="paragraph">
                  <wp:posOffset>155575</wp:posOffset>
                </wp:positionV>
                <wp:extent cx="1186815" cy="32961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1186815" cy="329610"/>
                        </a:xfrm>
                        <a:prstGeom prst="rect">
                          <a:avLst/>
                        </a:prstGeom>
                        <a:noFill/>
                        <a:ln w="6350">
                          <a:noFill/>
                        </a:ln>
                      </wps:spPr>
                      <wps:txbx>
                        <w:txbxContent>
                          <w:p w14:paraId="039DB34A" w14:textId="77777777" w:rsidR="008B459C" w:rsidRPr="0038552A" w:rsidRDefault="008B459C" w:rsidP="00875C81">
                            <w:pPr>
                              <w:rPr>
                                <w:rFonts w:ascii="Meiryo UI" w:eastAsia="Meiryo UI" w:hAnsi="Meiryo UI"/>
                              </w:rPr>
                            </w:pPr>
                            <w:r>
                              <w:rPr>
                                <w:rFonts w:ascii="Meiryo UI" w:eastAsia="Meiryo UI" w:hAnsi="Meiryo UI" w:hint="eastAsia"/>
                              </w:rPr>
                              <w:t>【大阪東部市場】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47E8B" id="テキスト ボックス 13" o:spid="_x0000_s1088" type="#_x0000_t202" style="position:absolute;left:0;text-align:left;margin-left:245.95pt;margin-top:12.25pt;width:93.45pt;height:25.9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c5dUgIAAGwEAAAOAAAAZHJzL2Uyb0RvYy54bWysVEtu2zAQ3RfoHQjua1n+1REsB24CFwWM&#10;JIBTZE1TlCVA4rAkbcld2kDQQ/QKRdc9jy7SIWU7RtpV0Q01w/lw5r0ZTa7rsiBboU0OMqZhp0uJ&#10;kBySXK5j+vlx/m5MibFMJqwAKWK6E4ZeT9++mVQqEj3IoEiEJphEmqhSMc2sVVEQGJ6JkpkOKCHR&#10;mIIumUVVr4NEswqzl0XQ63ZHQQU6URq4MAZvb1sjnfr8aSq4vU9TIywpYoq1WX9qf67cGUwnLFpr&#10;prKcH8tg/1BFyXKJj55T3TLLyEbnf6Qqc67BQGo7HMoA0jTnwveA3YTdV90sM6aE7wXBMeoMk/l/&#10;afnd9kGTPEHu+pRIViJHzeG52f9o9r+awzfSHL43h0Oz/4k6QR8ErFImwrilwkhbf4Aag0/3Bi8d&#10;DnWqS/fFDgnaEfrdGW5RW8JdUDgejcMhJRxt/d7VKPR8BC/RShv7UUBJnBBTjXR6lNl2YSxWgq4n&#10;F/eYhHleFJ7SQpIqpqP+sOsDzhaMKCQGuh7aWp1k61XtQRicG1xBssP+NLQjYxSf51jEghn7wDTO&#10;CLaEc2/v8UgLwMfgKFGSgf76t3vnj9ShlZIKZy6m5suGaUFJ8UkiqVfhYOCG1CuD4fseKvrSsrq0&#10;yE15AzjWIW6Y4l50/rY4iamG8gnXY+ZeRROTHN+OqT2JN7bdBFwvLmYz74RjqZhdyKXiLrWD1UH8&#10;WD8xrY48WGTwDk7TyaJXdLS+LSGzjYU091w5oFtUj/jjSHsKj+vnduZS914vP4npbwAAAP//AwBQ&#10;SwMEFAAGAAgAAAAhAJAUCmniAAAACQEAAA8AAABkcnMvZG93bnJldi54bWxMj01Pg0AURfcm/ofJ&#10;M3FnhxJKKeXRNCSNidFFazfuHswUSOcDmWmL/nrHlS5f3sm95xabSSt2laPrrUGYzyJg0jRW9KZF&#10;OL7vnjJgzpMRpKyRCF/Swaa8vysoF/Zm9vJ68C0LIcblhNB5P+Scu6aTmtzMDtKE38mOmnw4x5aL&#10;kW4hXCseR1HKNfUmNHQ0yKqTzflw0Qgv1e6N9nWss29VPb+etsPn8WOB+PgwbdfAvJz8Hwy/+kEd&#10;yuBU24sRjimEZDVfBRQhThbAApAus7ClRlimCfCy4P8XlD8AAAD//wMAUEsBAi0AFAAGAAgAAAAh&#10;ALaDOJL+AAAA4QEAABMAAAAAAAAAAAAAAAAAAAAAAFtDb250ZW50X1R5cGVzXS54bWxQSwECLQAU&#10;AAYACAAAACEAOP0h/9YAAACUAQAACwAAAAAAAAAAAAAAAAAvAQAAX3JlbHMvLnJlbHNQSwECLQAU&#10;AAYACAAAACEAjV3OXVICAABsBAAADgAAAAAAAAAAAAAAAAAuAgAAZHJzL2Uyb0RvYy54bWxQSwEC&#10;LQAUAAYACAAAACEAkBQKaeIAAAAJAQAADwAAAAAAAAAAAAAAAACsBAAAZHJzL2Rvd25yZXYueG1s&#10;UEsFBgAAAAAEAAQA8wAAALsFAAAAAA==&#10;" filled="f" stroked="f" strokeweight=".5pt">
                <v:textbox>
                  <w:txbxContent>
                    <w:p w14:paraId="039DB34A" w14:textId="77777777" w:rsidR="008B459C" w:rsidRPr="0038552A" w:rsidRDefault="008B459C" w:rsidP="00875C81">
                      <w:pPr>
                        <w:rPr>
                          <w:rFonts w:ascii="Meiryo UI" w:eastAsia="Meiryo UI" w:hAnsi="Meiryo UI"/>
                        </w:rPr>
                      </w:pPr>
                      <w:r>
                        <w:rPr>
                          <w:rFonts w:ascii="Meiryo UI" w:eastAsia="Meiryo UI" w:hAnsi="Meiryo UI" w:hint="eastAsia"/>
                        </w:rPr>
                        <w:t>【大阪東部市場】</w:t>
                      </w:r>
                    </w:p>
                  </w:txbxContent>
                </v:textbox>
              </v:shape>
            </w:pict>
          </mc:Fallback>
        </mc:AlternateContent>
      </w:r>
    </w:p>
    <w:p w14:paraId="3DB8F8D1" w14:textId="77777777" w:rsidR="00875C81" w:rsidRDefault="00875C81" w:rsidP="00875C81">
      <w:pPr>
        <w:ind w:leftChars="300" w:left="630" w:firstLineChars="100" w:firstLine="210"/>
        <w:rPr>
          <w:rFonts w:ascii="ＭＳ Ｐゴシック" w:eastAsia="ＭＳ Ｐゴシック" w:hAnsi="ＭＳ Ｐゴシック"/>
          <w:bCs/>
        </w:rPr>
      </w:pPr>
    </w:p>
    <w:p w14:paraId="7C2E32D4" w14:textId="77777777" w:rsidR="00875C81" w:rsidRDefault="00875C81" w:rsidP="00B82F64">
      <w:pPr>
        <w:jc w:val="center"/>
      </w:pPr>
      <w:r w:rsidRPr="00B531C2">
        <w:rPr>
          <w:rFonts w:hint="eastAsia"/>
        </w:rPr>
        <w:t>資料：</w:t>
      </w:r>
      <w:r>
        <w:rPr>
          <w:rFonts w:hint="eastAsia"/>
        </w:rPr>
        <w:t>各市場</w:t>
      </w:r>
      <w:r w:rsidRPr="00B531C2">
        <w:rPr>
          <w:rFonts w:hint="eastAsia"/>
        </w:rPr>
        <w:t>「市場取扱品流通状況調査」（令和元年度）</w:t>
      </w:r>
      <w:r>
        <w:rPr>
          <w:rFonts w:hint="eastAsia"/>
        </w:rPr>
        <w:t>より流通研究所作成</w:t>
      </w:r>
    </w:p>
    <w:p w14:paraId="1360E51B" w14:textId="77777777" w:rsidR="00875C81" w:rsidRDefault="00875C81" w:rsidP="00875C81">
      <w:pPr>
        <w:ind w:leftChars="300" w:left="630" w:firstLineChars="100" w:firstLine="210"/>
      </w:pPr>
    </w:p>
    <w:p w14:paraId="0741FA7A" w14:textId="3C895D7F" w:rsidR="00875C81" w:rsidRPr="00CC4CDB" w:rsidRDefault="00875C81" w:rsidP="00875C81">
      <w:pPr>
        <w:ind w:leftChars="300" w:left="630" w:firstLineChars="100" w:firstLine="210"/>
      </w:pPr>
      <w:r w:rsidRPr="00CC4CDB">
        <w:rPr>
          <w:rFonts w:hint="eastAsia"/>
        </w:rPr>
        <w:t>本市場は、小売業者とスーパーへの割合を合わせると、</w:t>
      </w:r>
      <w:r w:rsidRPr="00CC4CDB">
        <w:rPr>
          <w:rFonts w:hint="eastAsia"/>
        </w:rPr>
        <w:t>85%</w:t>
      </w:r>
      <w:r w:rsidR="0084323A">
        <w:rPr>
          <w:rFonts w:hint="eastAsia"/>
        </w:rPr>
        <w:t>弱</w:t>
      </w:r>
      <w:r w:rsidRPr="00CC4CDB">
        <w:rPr>
          <w:rFonts w:hint="eastAsia"/>
        </w:rPr>
        <w:t>となり販路の大半を占めている</w:t>
      </w:r>
      <w:r>
        <w:rPr>
          <w:rFonts w:hint="eastAsia"/>
        </w:rPr>
        <w:t>結果となった。また、</w:t>
      </w:r>
      <w:r w:rsidRPr="00CC4CDB">
        <w:rPr>
          <w:rFonts w:hint="eastAsia"/>
        </w:rPr>
        <w:t>転送品</w:t>
      </w:r>
      <w:r>
        <w:rPr>
          <w:rFonts w:hint="eastAsia"/>
        </w:rPr>
        <w:t>を含むその他</w:t>
      </w:r>
      <w:r w:rsidRPr="00CC4CDB">
        <w:rPr>
          <w:rFonts w:hint="eastAsia"/>
        </w:rPr>
        <w:t>の割合は、</w:t>
      </w:r>
      <w:r>
        <w:rPr>
          <w:rFonts w:hint="eastAsia"/>
        </w:rPr>
        <w:t>大阪</w:t>
      </w:r>
      <w:r w:rsidRPr="00CC4CDB">
        <w:rPr>
          <w:rFonts w:hint="eastAsia"/>
        </w:rPr>
        <w:t>本場が最も</w:t>
      </w:r>
      <w:r>
        <w:rPr>
          <w:rFonts w:hint="eastAsia"/>
        </w:rPr>
        <w:t>多く</w:t>
      </w:r>
      <w:r w:rsidRPr="00CC4CDB">
        <w:rPr>
          <w:rFonts w:hint="eastAsia"/>
        </w:rPr>
        <w:t>25</w:t>
      </w:r>
      <w:r w:rsidRPr="00CC4CDB">
        <w:rPr>
          <w:rFonts w:hint="eastAsia"/>
        </w:rPr>
        <w:t>％</w:t>
      </w:r>
      <w:r w:rsidR="0084323A">
        <w:rPr>
          <w:rFonts w:hint="eastAsia"/>
        </w:rPr>
        <w:t>強となっており</w:t>
      </w:r>
      <w:r>
        <w:rPr>
          <w:rFonts w:hint="eastAsia"/>
        </w:rPr>
        <w:t>、産地へのニーズ調査の分析で示したように、</w:t>
      </w:r>
      <w:r w:rsidRPr="00CC4CDB">
        <w:rPr>
          <w:rFonts w:hint="eastAsia"/>
        </w:rPr>
        <w:t>産地が市場の絞りこみ</w:t>
      </w:r>
      <w:r>
        <w:rPr>
          <w:rFonts w:hint="eastAsia"/>
        </w:rPr>
        <w:t>を</w:t>
      </w:r>
      <w:r w:rsidRPr="00CC4CDB">
        <w:rPr>
          <w:rFonts w:hint="eastAsia"/>
        </w:rPr>
        <w:t>進めていて、複数市場を回って荷物を</w:t>
      </w:r>
      <w:r>
        <w:rPr>
          <w:rFonts w:hint="eastAsia"/>
        </w:rPr>
        <w:t>降ろす</w:t>
      </w:r>
      <w:r w:rsidRPr="00CC4CDB">
        <w:rPr>
          <w:rFonts w:hint="eastAsia"/>
        </w:rPr>
        <w:t>ことを敬遠し始めており、</w:t>
      </w:r>
      <w:r>
        <w:rPr>
          <w:rFonts w:hint="eastAsia"/>
        </w:rPr>
        <w:t>大阪</w:t>
      </w:r>
      <w:r w:rsidRPr="00CC4CDB">
        <w:rPr>
          <w:rFonts w:hint="eastAsia"/>
        </w:rPr>
        <w:t>本場にまとめて出荷し、そこから他市場へ卸売業者が商品を転送するケースが増加</w:t>
      </w:r>
      <w:r>
        <w:rPr>
          <w:rFonts w:hint="eastAsia"/>
        </w:rPr>
        <w:t>していると推察される。</w:t>
      </w:r>
    </w:p>
    <w:p w14:paraId="0932E09B" w14:textId="039F224B" w:rsidR="00875C81" w:rsidRDefault="00FA4E22" w:rsidP="00875C81">
      <w:pPr>
        <w:ind w:leftChars="300" w:left="630" w:firstLineChars="100" w:firstLine="210"/>
      </w:pPr>
      <w:r w:rsidRPr="00FA4E22">
        <w:rPr>
          <w:rFonts w:hint="eastAsia"/>
        </w:rPr>
        <w:t>大阪東部市場はコンビニベンダーや</w:t>
      </w:r>
      <w:r w:rsidR="0084323A">
        <w:rPr>
          <w:rFonts w:hint="eastAsia"/>
        </w:rPr>
        <w:t>惣菜</w:t>
      </w:r>
      <w:r w:rsidRPr="00FA4E22">
        <w:rPr>
          <w:rFonts w:hint="eastAsia"/>
        </w:rPr>
        <w:t>・給食業者などの食品企業が周辺地域に多数存在するため、加工業者</w:t>
      </w:r>
      <w:r w:rsidR="0084323A">
        <w:rPr>
          <w:rFonts w:hint="eastAsia"/>
        </w:rPr>
        <w:t>へ</w:t>
      </w:r>
      <w:r w:rsidRPr="00FA4E22">
        <w:rPr>
          <w:rFonts w:hint="eastAsia"/>
        </w:rPr>
        <w:t>の販売が多いのではないかと考えられる</w:t>
      </w:r>
      <w:r w:rsidR="00875C81">
        <w:rPr>
          <w:rFonts w:hint="eastAsia"/>
        </w:rPr>
        <w:t>。</w:t>
      </w:r>
    </w:p>
    <w:p w14:paraId="7FDF5C51" w14:textId="77777777" w:rsidR="00875C81" w:rsidRDefault="00875C81" w:rsidP="00875C81">
      <w:pPr>
        <w:ind w:leftChars="300" w:left="630" w:firstLineChars="100" w:firstLine="210"/>
        <w:rPr>
          <w:rFonts w:ascii="ＭＳ Ｐゴシック" w:eastAsia="ＭＳ Ｐゴシック" w:hAnsi="ＭＳ Ｐゴシック"/>
          <w:bCs/>
        </w:rPr>
      </w:pPr>
    </w:p>
    <w:p w14:paraId="36E5909A" w14:textId="77777777" w:rsidR="00875C81" w:rsidRDefault="00875C81" w:rsidP="00875C81">
      <w:pPr>
        <w:widowControl/>
        <w:jc w:val="left"/>
        <w:rPr>
          <w:rFonts w:ascii="ＭＳ Ｐゴシック" w:eastAsia="BIZ UDPゴシック" w:hAnsi="ＭＳ Ｐゴシック"/>
          <w:bCs/>
        </w:rPr>
      </w:pPr>
      <w:r>
        <w:br w:type="page"/>
      </w:r>
    </w:p>
    <w:p w14:paraId="1FE9437B" w14:textId="77777777" w:rsidR="00875C81" w:rsidRPr="002D6C0C" w:rsidRDefault="00875C81" w:rsidP="00875C81">
      <w:pPr>
        <w:pStyle w:val="4"/>
        <w:numPr>
          <w:ilvl w:val="0"/>
          <w:numId w:val="0"/>
        </w:numPr>
        <w:ind w:left="284" w:firstLineChars="100" w:firstLine="210"/>
      </w:pPr>
      <w:r>
        <w:rPr>
          <w:rFonts w:hint="eastAsia"/>
        </w:rPr>
        <w:t>ウ）取引状況の推移（青果部）</w:t>
      </w:r>
    </w:p>
    <w:p w14:paraId="52CE8FDD" w14:textId="7B0D4C95" w:rsidR="00875C81" w:rsidRDefault="00875C81" w:rsidP="00875C81">
      <w:pPr>
        <w:ind w:leftChars="300" w:left="630" w:firstLineChars="100" w:firstLine="210"/>
      </w:pPr>
      <w:r w:rsidRPr="00CC4CDB">
        <w:rPr>
          <w:rFonts w:hint="eastAsia"/>
        </w:rPr>
        <w:t>国内の</w:t>
      </w:r>
      <w:r>
        <w:rPr>
          <w:rFonts w:hint="eastAsia"/>
        </w:rPr>
        <w:t>野菜の出荷量</w:t>
      </w:r>
      <w:r w:rsidRPr="00CC4CDB">
        <w:rPr>
          <w:rFonts w:hint="eastAsia"/>
        </w:rPr>
        <w:t>は</w:t>
      </w:r>
      <w:r>
        <w:rPr>
          <w:rFonts w:hint="eastAsia"/>
        </w:rPr>
        <w:t>横ばいからやや低下傾向にある中、</w:t>
      </w:r>
      <w:r w:rsidR="00083D0C">
        <w:fldChar w:fldCharType="begin"/>
      </w:r>
      <w:r w:rsidR="00083D0C">
        <w:instrText xml:space="preserve"> </w:instrText>
      </w:r>
      <w:r w:rsidR="00083D0C">
        <w:rPr>
          <w:rFonts w:hint="eastAsia"/>
        </w:rPr>
        <w:instrText>REF _Ref64562622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31</w:t>
      </w:r>
      <w:r w:rsidR="00083D0C">
        <w:fldChar w:fldCharType="end"/>
      </w:r>
      <w:r>
        <w:rPr>
          <w:rFonts w:hint="eastAsia"/>
        </w:rPr>
        <w:t>に示すとおり大阪</w:t>
      </w:r>
      <w:r w:rsidRPr="00CC4CDB">
        <w:rPr>
          <w:rFonts w:hint="eastAsia"/>
        </w:rPr>
        <w:t>本場だけは取扱数量が伸びていて</w:t>
      </w:r>
      <w:r>
        <w:rPr>
          <w:rFonts w:hint="eastAsia"/>
        </w:rPr>
        <w:t>（</w:t>
      </w:r>
      <w:r>
        <w:rPr>
          <w:rFonts w:hint="eastAsia"/>
        </w:rPr>
        <w:t>10</w:t>
      </w:r>
      <w:r>
        <w:rPr>
          <w:rFonts w:hint="eastAsia"/>
        </w:rPr>
        <w:t>年平均で年</w:t>
      </w:r>
      <w:r>
        <w:rPr>
          <w:rFonts w:hint="eastAsia"/>
        </w:rPr>
        <w:t>0.9%</w:t>
      </w:r>
      <w:r>
        <w:rPr>
          <w:rFonts w:hint="eastAsia"/>
        </w:rPr>
        <w:t>増加）</w:t>
      </w:r>
      <w:r w:rsidRPr="00CC4CDB">
        <w:rPr>
          <w:rFonts w:hint="eastAsia"/>
        </w:rPr>
        <w:t>、</w:t>
      </w:r>
      <w:r w:rsidR="0084323A">
        <w:rPr>
          <w:rFonts w:hint="eastAsia"/>
        </w:rPr>
        <w:t>次頁の</w:t>
      </w:r>
      <w:r w:rsidR="00083D0C">
        <w:fldChar w:fldCharType="begin"/>
      </w:r>
      <w:r w:rsidR="00083D0C">
        <w:instrText xml:space="preserve"> </w:instrText>
      </w:r>
      <w:r w:rsidR="00083D0C">
        <w:rPr>
          <w:rFonts w:hint="eastAsia"/>
        </w:rPr>
        <w:instrText>REF _Ref64562637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32</w:t>
      </w:r>
      <w:r w:rsidR="00083D0C">
        <w:fldChar w:fldCharType="end"/>
      </w:r>
      <w:r>
        <w:rPr>
          <w:rFonts w:hint="eastAsia"/>
        </w:rPr>
        <w:t>に示すとおり取扱金額・</w:t>
      </w:r>
      <w:r w:rsidR="001347E5" w:rsidRPr="001347E5">
        <w:rPr>
          <w:rFonts w:hint="eastAsia"/>
        </w:rPr>
        <w:t>平均単価も府内３市場で最も高い状況である</w:t>
      </w:r>
      <w:r>
        <w:rPr>
          <w:rFonts w:hint="eastAsia"/>
        </w:rPr>
        <w:t>。本市場及び大阪東部市場は取扱数量がそれぞれ年</w:t>
      </w:r>
      <w:r>
        <w:rPr>
          <w:rFonts w:hint="eastAsia"/>
        </w:rPr>
        <w:t>2.2%</w:t>
      </w:r>
      <w:r>
        <w:rPr>
          <w:rFonts w:hint="eastAsia"/>
        </w:rPr>
        <w:t>、</w:t>
      </w:r>
      <w:r>
        <w:rPr>
          <w:rFonts w:hint="eastAsia"/>
        </w:rPr>
        <w:t>1.1%</w:t>
      </w:r>
      <w:r>
        <w:rPr>
          <w:rFonts w:hint="eastAsia"/>
        </w:rPr>
        <w:t>の減少となってい</w:t>
      </w:r>
      <w:r w:rsidR="001347E5">
        <w:rPr>
          <w:rFonts w:hint="eastAsia"/>
        </w:rPr>
        <w:t>る。また</w:t>
      </w:r>
      <w:r>
        <w:rPr>
          <w:rFonts w:hint="eastAsia"/>
        </w:rPr>
        <w:t>、</w:t>
      </w:r>
      <w:r w:rsidR="0084323A">
        <w:rPr>
          <w:rFonts w:hint="eastAsia"/>
        </w:rPr>
        <w:t>次頁の</w:t>
      </w:r>
      <w:r w:rsidR="00083D0C">
        <w:fldChar w:fldCharType="begin"/>
      </w:r>
      <w:r w:rsidR="00083D0C">
        <w:instrText xml:space="preserve"> </w:instrText>
      </w:r>
      <w:r w:rsidR="00083D0C">
        <w:rPr>
          <w:rFonts w:hint="eastAsia"/>
        </w:rPr>
        <w:instrText>REF _Ref64562667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33</w:t>
      </w:r>
      <w:r w:rsidR="00083D0C">
        <w:fldChar w:fldCharType="end"/>
      </w:r>
      <w:r>
        <w:rPr>
          <w:rFonts w:hint="eastAsia"/>
        </w:rPr>
        <w:t>に示す</w:t>
      </w:r>
      <w:r>
        <w:rPr>
          <w:rFonts w:hint="eastAsia"/>
        </w:rPr>
        <w:t>3</w:t>
      </w:r>
      <w:r>
        <w:rPr>
          <w:rFonts w:hint="eastAsia"/>
        </w:rPr>
        <w:t>市場の取扱数量比率をみると、大阪東部市場より本市場の方が</w:t>
      </w:r>
      <w:r w:rsidR="001347E5" w:rsidRPr="001347E5">
        <w:rPr>
          <w:rFonts w:hint="eastAsia"/>
        </w:rPr>
        <w:t>1.5%</w:t>
      </w:r>
      <w:r w:rsidR="001347E5" w:rsidRPr="001347E5">
        <w:rPr>
          <w:rFonts w:hint="eastAsia"/>
        </w:rPr>
        <w:t>程度大きい一方、減少率は</w:t>
      </w:r>
      <w:r>
        <w:rPr>
          <w:rFonts w:hint="eastAsia"/>
        </w:rPr>
        <w:t>本市場の方が大きいため、このペースで行くと、数年後には大阪東部市場のほうが取扱数量で本市場を上回る状況である。</w:t>
      </w:r>
    </w:p>
    <w:p w14:paraId="5971E461" w14:textId="5B4828E5" w:rsidR="00875C81" w:rsidRPr="00661C35" w:rsidRDefault="00875C81" w:rsidP="00875C81">
      <w:pPr>
        <w:ind w:leftChars="300" w:left="630" w:firstLineChars="100" w:firstLine="210"/>
      </w:pPr>
      <w:r>
        <w:rPr>
          <w:rFonts w:hint="eastAsia"/>
        </w:rPr>
        <w:t>平均単価について</w:t>
      </w:r>
      <w:r w:rsidR="0084323A">
        <w:rPr>
          <w:rFonts w:hint="eastAsia"/>
        </w:rPr>
        <w:t>次頁の</w:t>
      </w:r>
      <w:r w:rsidR="00083D0C">
        <w:fldChar w:fldCharType="begin"/>
      </w:r>
      <w:r w:rsidR="00083D0C">
        <w:instrText xml:space="preserve"> </w:instrText>
      </w:r>
      <w:r w:rsidR="00083D0C">
        <w:rPr>
          <w:rFonts w:hint="eastAsia"/>
        </w:rPr>
        <w:instrText>REF _Ref64562694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22</w:t>
      </w:r>
      <w:r w:rsidR="00083D0C">
        <w:fldChar w:fldCharType="end"/>
      </w:r>
      <w:r>
        <w:rPr>
          <w:rFonts w:hint="eastAsia"/>
        </w:rPr>
        <w:t>に示すとおり</w:t>
      </w:r>
      <w:r w:rsidR="001347E5">
        <w:rPr>
          <w:rFonts w:hint="eastAsia"/>
        </w:rPr>
        <w:t>、大阪</w:t>
      </w:r>
      <w:r w:rsidR="001347E5" w:rsidRPr="00661C35">
        <w:rPr>
          <w:rFonts w:hint="eastAsia"/>
        </w:rPr>
        <w:t>本場は</w:t>
      </w:r>
      <w:r w:rsidRPr="00661C35">
        <w:rPr>
          <w:rFonts w:hint="eastAsia"/>
        </w:rPr>
        <w:t>比較的高品質の商品を扱う傾向にある専門小売店を含む一般小売店への販売割合が大き</w:t>
      </w:r>
      <w:r>
        <w:rPr>
          <w:rFonts w:hint="eastAsia"/>
        </w:rPr>
        <w:t>いことと</w:t>
      </w:r>
      <w:r w:rsidRPr="00661C35">
        <w:rPr>
          <w:rFonts w:hint="eastAsia"/>
        </w:rPr>
        <w:t>、果実の単価が他市場と比較して高いことで、全体の高単価につながっていると考えられる</w:t>
      </w:r>
      <w:r>
        <w:rPr>
          <w:rFonts w:hint="eastAsia"/>
        </w:rPr>
        <w:t>。</w:t>
      </w:r>
    </w:p>
    <w:p w14:paraId="015347F1" w14:textId="77777777" w:rsidR="00875C81" w:rsidRDefault="00875C81" w:rsidP="00875C81">
      <w:pPr>
        <w:ind w:leftChars="300" w:left="630" w:firstLineChars="100" w:firstLine="210"/>
      </w:pPr>
      <w:r>
        <w:rPr>
          <w:rFonts w:hint="eastAsia"/>
        </w:rPr>
        <w:t>一方、大阪</w:t>
      </w:r>
      <w:r w:rsidRPr="00661C35">
        <w:rPr>
          <w:rFonts w:hint="eastAsia"/>
        </w:rPr>
        <w:t>東部</w:t>
      </w:r>
      <w:r>
        <w:rPr>
          <w:rFonts w:hint="eastAsia"/>
        </w:rPr>
        <w:t>市場</w:t>
      </w:r>
      <w:r w:rsidRPr="00661C35">
        <w:rPr>
          <w:rFonts w:hint="eastAsia"/>
        </w:rPr>
        <w:t>は、契約的取引を志向する府内の加工業者への販売割合が多く、品質より価格を求める顧客傾向にあるため野菜・果物ともに単価が低いと考えられる</w:t>
      </w:r>
      <w:r>
        <w:rPr>
          <w:rFonts w:hint="eastAsia"/>
        </w:rPr>
        <w:t>。</w:t>
      </w:r>
    </w:p>
    <w:p w14:paraId="72FB8ED6" w14:textId="77777777" w:rsidR="00875C81" w:rsidRDefault="00875C81" w:rsidP="00875C81">
      <w:pPr>
        <w:ind w:leftChars="300" w:left="630" w:firstLineChars="100" w:firstLine="210"/>
      </w:pPr>
    </w:p>
    <w:p w14:paraId="37A3A0FA" w14:textId="07F33B43" w:rsidR="00875C81" w:rsidRDefault="00875C81" w:rsidP="00875C81">
      <w:pPr>
        <w:pStyle w:val="afa"/>
      </w:pPr>
      <w:bookmarkStart w:id="77" w:name="_Ref6456262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31</w:t>
      </w:r>
      <w:r>
        <w:fldChar w:fldCharType="end"/>
      </w:r>
      <w:bookmarkEnd w:id="77"/>
      <w:r>
        <w:rPr>
          <w:rFonts w:hint="eastAsia"/>
        </w:rPr>
        <w:t xml:space="preserve">　</w:t>
      </w:r>
      <w:r w:rsidRPr="000E70CE">
        <w:rPr>
          <w:rFonts w:hint="eastAsia"/>
        </w:rPr>
        <w:t>府内3市場の取扱数量の推移（青果部）</w:t>
      </w:r>
    </w:p>
    <w:p w14:paraId="1B637828" w14:textId="77777777" w:rsidR="00875C81" w:rsidRDefault="00875C81" w:rsidP="00875C81">
      <w:pPr>
        <w:ind w:leftChars="300" w:left="630" w:firstLineChars="100" w:firstLine="210"/>
      </w:pPr>
      <w:r>
        <w:rPr>
          <w:noProof/>
        </w:rPr>
        <w:drawing>
          <wp:anchor distT="0" distB="0" distL="114300" distR="114300" simplePos="0" relativeHeight="251971584" behindDoc="0" locked="0" layoutInCell="1" allowOverlap="1" wp14:anchorId="3BB9C516" wp14:editId="691F7EEF">
            <wp:simplePos x="0" y="0"/>
            <wp:positionH relativeFrom="column">
              <wp:posOffset>101684</wp:posOffset>
            </wp:positionH>
            <wp:positionV relativeFrom="paragraph">
              <wp:posOffset>42114</wp:posOffset>
            </wp:positionV>
            <wp:extent cx="5822830" cy="2639060"/>
            <wp:effectExtent l="0" t="0" r="6985" b="889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2">
                      <a:extLst>
                        <a:ext uri="{28A0092B-C50C-407E-A947-70E740481C1C}">
                          <a14:useLocalDpi xmlns:a14="http://schemas.microsoft.com/office/drawing/2010/main" val="0"/>
                        </a:ext>
                      </a:extLst>
                    </a:blip>
                    <a:srcRect r="27747"/>
                    <a:stretch/>
                  </pic:blipFill>
                  <pic:spPr bwMode="auto">
                    <a:xfrm>
                      <a:off x="0" y="0"/>
                      <a:ext cx="5841416" cy="26474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054822" w14:textId="77777777" w:rsidR="00875C81" w:rsidRDefault="00875C81" w:rsidP="00875C81">
      <w:pPr>
        <w:ind w:leftChars="300" w:left="630" w:firstLineChars="100" w:firstLine="210"/>
      </w:pPr>
    </w:p>
    <w:p w14:paraId="2FAD23A2" w14:textId="77777777" w:rsidR="00875C81" w:rsidRDefault="00875C81" w:rsidP="00875C81">
      <w:pPr>
        <w:ind w:leftChars="300" w:left="630" w:firstLineChars="100" w:firstLine="210"/>
      </w:pPr>
    </w:p>
    <w:p w14:paraId="203CCB2E" w14:textId="77777777" w:rsidR="00875C81" w:rsidRDefault="00875C81" w:rsidP="00875C81">
      <w:pPr>
        <w:ind w:leftChars="300" w:left="630" w:firstLineChars="100" w:firstLine="210"/>
      </w:pPr>
    </w:p>
    <w:p w14:paraId="574B6892" w14:textId="77777777" w:rsidR="00875C81" w:rsidRDefault="00875C81" w:rsidP="00875C81">
      <w:pPr>
        <w:ind w:leftChars="300" w:left="630" w:firstLineChars="100" w:firstLine="210"/>
      </w:pPr>
    </w:p>
    <w:p w14:paraId="02F7801C" w14:textId="77777777" w:rsidR="00875C81" w:rsidRDefault="00875C81" w:rsidP="00875C81">
      <w:pPr>
        <w:ind w:leftChars="300" w:left="630" w:firstLineChars="100" w:firstLine="210"/>
      </w:pPr>
    </w:p>
    <w:p w14:paraId="6BFA6831" w14:textId="77777777" w:rsidR="00875C81" w:rsidRDefault="00875C81" w:rsidP="00875C81">
      <w:pPr>
        <w:ind w:leftChars="300" w:left="630" w:firstLineChars="100" w:firstLine="210"/>
      </w:pPr>
    </w:p>
    <w:p w14:paraId="007C1E96" w14:textId="77777777" w:rsidR="00875C81" w:rsidRDefault="00875C81" w:rsidP="00875C81">
      <w:pPr>
        <w:ind w:leftChars="300" w:left="630" w:firstLineChars="100" w:firstLine="210"/>
      </w:pPr>
    </w:p>
    <w:p w14:paraId="34AE1192" w14:textId="77777777" w:rsidR="00875C81" w:rsidRDefault="00875C81" w:rsidP="00875C81">
      <w:pPr>
        <w:ind w:leftChars="300" w:left="630" w:firstLineChars="100" w:firstLine="210"/>
      </w:pPr>
    </w:p>
    <w:p w14:paraId="14E4E6E8" w14:textId="77777777" w:rsidR="00875C81" w:rsidRDefault="00875C81" w:rsidP="00875C81">
      <w:pPr>
        <w:ind w:leftChars="300" w:left="630" w:firstLineChars="100" w:firstLine="210"/>
      </w:pPr>
    </w:p>
    <w:p w14:paraId="2C7B2198" w14:textId="77777777" w:rsidR="00875C81" w:rsidRDefault="00875C81" w:rsidP="00875C81">
      <w:pPr>
        <w:ind w:leftChars="300" w:left="630" w:firstLineChars="100" w:firstLine="210"/>
      </w:pPr>
    </w:p>
    <w:p w14:paraId="0AC4951B" w14:textId="77777777" w:rsidR="00875C81" w:rsidRDefault="00875C81" w:rsidP="00875C81">
      <w:pPr>
        <w:ind w:leftChars="300" w:left="630" w:firstLineChars="100" w:firstLine="210"/>
      </w:pPr>
      <w:r>
        <w:rPr>
          <w:noProof/>
        </w:rPr>
        <w:drawing>
          <wp:anchor distT="0" distB="0" distL="114300" distR="114300" simplePos="0" relativeHeight="251972608" behindDoc="0" locked="0" layoutInCell="1" allowOverlap="1" wp14:anchorId="5D5609B8" wp14:editId="785594DA">
            <wp:simplePos x="0" y="0"/>
            <wp:positionH relativeFrom="column">
              <wp:posOffset>187325</wp:posOffset>
            </wp:positionH>
            <wp:positionV relativeFrom="paragraph">
              <wp:posOffset>207274</wp:posOffset>
            </wp:positionV>
            <wp:extent cx="2578735" cy="974725"/>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a:extLst>
                        <a:ext uri="{28A0092B-C50C-407E-A947-70E740481C1C}">
                          <a14:useLocalDpi xmlns:a14="http://schemas.microsoft.com/office/drawing/2010/main" val="0"/>
                        </a:ext>
                      </a:extLst>
                    </a:blip>
                    <a:srcRect b="20775"/>
                    <a:stretch/>
                  </pic:blipFill>
                  <pic:spPr bwMode="auto">
                    <a:xfrm>
                      <a:off x="0" y="0"/>
                      <a:ext cx="2578735" cy="974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92332B" w14:textId="59EA26BA" w:rsidR="001347E5" w:rsidRDefault="001347E5" w:rsidP="00875C81">
      <w:pPr>
        <w:ind w:leftChars="300" w:left="630" w:firstLineChars="100" w:firstLine="210"/>
      </w:pPr>
      <w:r>
        <w:rPr>
          <w:noProof/>
        </w:rPr>
        <mc:AlternateContent>
          <mc:Choice Requires="wps">
            <w:drawing>
              <wp:anchor distT="0" distB="0" distL="114300" distR="114300" simplePos="0" relativeHeight="252088320" behindDoc="0" locked="0" layoutInCell="1" allowOverlap="1" wp14:anchorId="5E14C567" wp14:editId="063C5CF8">
                <wp:simplePos x="0" y="0"/>
                <wp:positionH relativeFrom="margin">
                  <wp:posOffset>2921849</wp:posOffset>
                </wp:positionH>
                <wp:positionV relativeFrom="paragraph">
                  <wp:posOffset>39873</wp:posOffset>
                </wp:positionV>
                <wp:extent cx="2594759" cy="546265"/>
                <wp:effectExtent l="0" t="0" r="0" b="6350"/>
                <wp:wrapNone/>
                <wp:docPr id="112" name="テキスト ボックス 112"/>
                <wp:cNvGraphicFramePr/>
                <a:graphic xmlns:a="http://schemas.openxmlformats.org/drawingml/2006/main">
                  <a:graphicData uri="http://schemas.microsoft.com/office/word/2010/wordprocessingShape">
                    <wps:wsp>
                      <wps:cNvSpPr txBox="1"/>
                      <wps:spPr>
                        <a:xfrm>
                          <a:off x="0" y="0"/>
                          <a:ext cx="2594759" cy="546265"/>
                        </a:xfrm>
                        <a:prstGeom prst="rect">
                          <a:avLst/>
                        </a:prstGeom>
                        <a:solidFill>
                          <a:schemeClr val="lt1"/>
                        </a:solidFill>
                        <a:ln w="6350">
                          <a:noFill/>
                        </a:ln>
                      </wps:spPr>
                      <wps:txbx>
                        <w:txbxContent>
                          <w:p w14:paraId="36C51C79" w14:textId="39CD4FD2" w:rsidR="008B459C" w:rsidRDefault="008B459C" w:rsidP="00D414C3">
                            <w:pPr>
                              <w:ind w:left="210" w:hangingChars="100" w:hanging="210"/>
                            </w:pPr>
                            <w:r w:rsidRPr="001347E5">
                              <w:rPr>
                                <w:rFonts w:hint="eastAsia"/>
                              </w:rPr>
                              <w:t>※図中の％</w:t>
                            </w:r>
                            <w:r>
                              <w:rPr>
                                <w:rFonts w:hint="eastAsia"/>
                              </w:rPr>
                              <w:t>は当年度と前年度</w:t>
                            </w:r>
                            <w:r w:rsidRPr="001347E5">
                              <w:rPr>
                                <w:rFonts w:hint="eastAsia"/>
                              </w:rPr>
                              <w:t>の取扱数量変化率の</w:t>
                            </w:r>
                            <w:r w:rsidRPr="001347E5">
                              <w:rPr>
                                <w:rFonts w:hint="eastAsia"/>
                              </w:rPr>
                              <w:t>10</w:t>
                            </w:r>
                            <w:r w:rsidRPr="001347E5">
                              <w:rPr>
                                <w:rFonts w:hint="eastAsia"/>
                              </w:rPr>
                              <w:t>年平均を記載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14C567" id="テキスト ボックス 112" o:spid="_x0000_s1089" type="#_x0000_t202" style="position:absolute;left:0;text-align:left;margin-left:230.05pt;margin-top:3.15pt;width:204.3pt;height:43pt;z-index:252088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hjpZwIAAJYEAAAOAAAAZHJzL2Uyb0RvYy54bWysVM2O2jAQvlfqO1i+lwANbEGEFWVFVQnt&#10;rsRWezaOA5Ecj2sbEnoEadWH6CtUPfd58iIdO8DSbU9VL86M58cz3zeT0XVVSLIVxuagEtpptSkR&#10;ikOaq1VCPz3M3ryjxDqmUiZBiYTuhKXX49evRqUeii6sQabCEEyi7LDUCV07p4dRZPlaFMy2QAuF&#10;xgxMwRyqZhWlhpWYvZBRt93uRyWYVBvgwlq8vWmMdBzyZ5ng7i7LrHBEJhRrc+E04Vz6MxqP2HBl&#10;mF7n/FgG+4cqCpYrfPSc6oY5RjYm/yNVkXMDFjLX4lBEkGU5F6EH7KbTftHNYs20CL0gOFafYbL/&#10;Ly2/3d4bkqfIXadLiWIFklQfnur993r/sz58JfXhW3041PsfqBPvhJCV2g4xcqEx1lXvocLw073F&#10;S49ElZnCf7FHgnYEf3cGXFSOcLzs9gbxVW9ACUdbL+53+z2fJnqO1sa6DwIK4oWEGiQ04My2c+sa&#10;15OLf8yCzNNZLmVQ/BCJqTRky5B+6UKNmPw3L6lImdD+2147JFbgw5vMUmEtvtemJy+5alkFuOL4&#10;1PAS0h3iYKAZLqv5LMdi58y6e2ZwmrB13BB3h0cmAR+Do0TJGsyXv917fyQZrZSUOJ0JtZ83zAhK&#10;5EeF9A86cezHOShx76qLirm0LC8talNMARHo4C5qHkTv7+RJzAwUj7hIE/8qmpji+HZC3UmcumZn&#10;cBG5mEyCEw6wZm6uFpr71B5xT8VD9ciMPvLlkOlbOM0xG76grfH1kQomGwdZHjj1QDeoHvHH4Q9T&#10;cVxUv12XevB6/p2MfwEAAP//AwBQSwMEFAAGAAgAAAAhAJQOAd3gAAAACAEAAA8AAABkcnMvZG93&#10;bnJldi54bWxMj09Pg0AUxO8mfofNM/Fi7NKiFJFHY4x/Em+WVuNtyz6ByL4l7Bbw27ue9DiZycxv&#10;8s1sOjHS4FrLCMtFBIK4srrlGmFXPl6mIJxXrFVnmRC+ycGmOD3JVabtxK80bn0tQgm7TCE03veZ&#10;lK5qyCi3sD1x8D7tYJQPcqilHtQUyk0nV1GUSKNaDguN6um+oeprezQIHxf1+4ubn/ZTfB33D89j&#10;uX7TJeL52Xx3C8LT7P/C8Isf0KEITAd7ZO1Eh3CVRMsQRUhiEMFPk3QN4oBws4pBFrn8f6D4AQAA&#10;//8DAFBLAQItABQABgAIAAAAIQC2gziS/gAAAOEBAAATAAAAAAAAAAAAAAAAAAAAAABbQ29udGVu&#10;dF9UeXBlc10ueG1sUEsBAi0AFAAGAAgAAAAhADj9If/WAAAAlAEAAAsAAAAAAAAAAAAAAAAALwEA&#10;AF9yZWxzLy5yZWxzUEsBAi0AFAAGAAgAAAAhAOxCGOlnAgAAlgQAAA4AAAAAAAAAAAAAAAAALgIA&#10;AGRycy9lMm9Eb2MueG1sUEsBAi0AFAAGAAgAAAAhAJQOAd3gAAAACAEAAA8AAAAAAAAAAAAAAAAA&#10;wQQAAGRycy9kb3ducmV2LnhtbFBLBQYAAAAABAAEAPMAAADOBQAAAAA=&#10;" fillcolor="white [3201]" stroked="f" strokeweight=".5pt">
                <v:textbox>
                  <w:txbxContent>
                    <w:p w14:paraId="36C51C79" w14:textId="39CD4FD2" w:rsidR="008B459C" w:rsidRDefault="008B459C" w:rsidP="00D414C3">
                      <w:pPr>
                        <w:ind w:left="210" w:hangingChars="100" w:hanging="210"/>
                      </w:pPr>
                      <w:r w:rsidRPr="001347E5">
                        <w:rPr>
                          <w:rFonts w:hint="eastAsia"/>
                        </w:rPr>
                        <w:t>※図中の％</w:t>
                      </w:r>
                      <w:r>
                        <w:rPr>
                          <w:rFonts w:hint="eastAsia"/>
                        </w:rPr>
                        <w:t>は当年度と前年度</w:t>
                      </w:r>
                      <w:r w:rsidRPr="001347E5">
                        <w:rPr>
                          <w:rFonts w:hint="eastAsia"/>
                        </w:rPr>
                        <w:t>の取扱数量変化率の</w:t>
                      </w:r>
                      <w:r w:rsidRPr="001347E5">
                        <w:rPr>
                          <w:rFonts w:hint="eastAsia"/>
                        </w:rPr>
                        <w:t>10</w:t>
                      </w:r>
                      <w:r w:rsidRPr="001347E5">
                        <w:rPr>
                          <w:rFonts w:hint="eastAsia"/>
                        </w:rPr>
                        <w:t>年平均を記載</w:t>
                      </w:r>
                    </w:p>
                  </w:txbxContent>
                </v:textbox>
                <w10:wrap anchorx="margin"/>
              </v:shape>
            </w:pict>
          </mc:Fallback>
        </mc:AlternateContent>
      </w:r>
    </w:p>
    <w:p w14:paraId="31384BB8" w14:textId="20C5A8D1" w:rsidR="00875C81" w:rsidRDefault="00875C81" w:rsidP="00875C81">
      <w:pPr>
        <w:ind w:leftChars="300" w:left="630" w:firstLineChars="100" w:firstLine="210"/>
      </w:pPr>
    </w:p>
    <w:p w14:paraId="57BD99A9" w14:textId="77777777" w:rsidR="00875C81" w:rsidRDefault="00875C81" w:rsidP="00875C81">
      <w:pPr>
        <w:ind w:leftChars="300" w:left="630" w:firstLineChars="100" w:firstLine="210"/>
      </w:pPr>
    </w:p>
    <w:p w14:paraId="1FBCD95A" w14:textId="1B6B4FCF" w:rsidR="00875C81" w:rsidRPr="00661C35" w:rsidRDefault="00FF54B8" w:rsidP="00875C81">
      <w:pPr>
        <w:ind w:leftChars="300" w:left="630" w:firstLineChars="100" w:firstLine="210"/>
      </w:pPr>
      <w:r>
        <w:rPr>
          <w:noProof/>
        </w:rPr>
        <mc:AlternateContent>
          <mc:Choice Requires="wps">
            <w:drawing>
              <wp:anchor distT="0" distB="0" distL="114300" distR="114300" simplePos="0" relativeHeight="252113920" behindDoc="0" locked="0" layoutInCell="1" allowOverlap="1" wp14:anchorId="12E75C3D" wp14:editId="17BB988C">
                <wp:simplePos x="0" y="0"/>
                <wp:positionH relativeFrom="margin">
                  <wp:posOffset>-80467</wp:posOffset>
                </wp:positionH>
                <wp:positionV relativeFrom="paragraph">
                  <wp:posOffset>192836</wp:posOffset>
                </wp:positionV>
                <wp:extent cx="6020409" cy="592531"/>
                <wp:effectExtent l="0" t="0" r="0" b="0"/>
                <wp:wrapNone/>
                <wp:docPr id="1082" name="テキスト ボックス 1082"/>
                <wp:cNvGraphicFramePr/>
                <a:graphic xmlns:a="http://schemas.openxmlformats.org/drawingml/2006/main">
                  <a:graphicData uri="http://schemas.microsoft.com/office/word/2010/wordprocessingShape">
                    <wps:wsp>
                      <wps:cNvSpPr txBox="1"/>
                      <wps:spPr>
                        <a:xfrm>
                          <a:off x="0" y="0"/>
                          <a:ext cx="6020409" cy="592531"/>
                        </a:xfrm>
                        <a:prstGeom prst="rect">
                          <a:avLst/>
                        </a:prstGeom>
                        <a:noFill/>
                        <a:ln w="6350">
                          <a:noFill/>
                        </a:ln>
                      </wps:spPr>
                      <wps:txbx>
                        <w:txbxContent>
                          <w:p w14:paraId="3E62016F" w14:textId="50007952" w:rsidR="008B459C" w:rsidRDefault="008B459C" w:rsidP="00FF54B8">
                            <w:pPr>
                              <w:rPr>
                                <w:rFonts w:hint="eastAsia"/>
                              </w:rPr>
                            </w:pPr>
                            <w:r>
                              <w:rPr>
                                <w:rFonts w:hint="eastAsia"/>
                              </w:rPr>
                              <w:t>資料：農林水産省「作物統計調査」（</w:t>
                            </w:r>
                            <w:r>
                              <w:rPr>
                                <w:rFonts w:hint="eastAsia"/>
                              </w:rPr>
                              <w:t>2019</w:t>
                            </w:r>
                            <w:r>
                              <w:rPr>
                                <w:rFonts w:hint="eastAsia"/>
                              </w:rPr>
                              <w:t>年）、大阪府中央卸売市場「市場概要」（</w:t>
                            </w:r>
                            <w:r>
                              <w:rPr>
                                <w:rFonts w:hint="eastAsia"/>
                              </w:rPr>
                              <w:t>R2.9</w:t>
                            </w:r>
                            <w:r>
                              <w:rPr>
                                <w:rFonts w:hint="eastAsia"/>
                              </w:rPr>
                              <w:t>）、</w:t>
                            </w:r>
                          </w:p>
                          <w:p w14:paraId="7E012E4F" w14:textId="50DDE620" w:rsidR="008B459C" w:rsidRDefault="008B459C" w:rsidP="00FF54B8">
                            <w:pPr>
                              <w:ind w:firstLineChars="300" w:firstLine="630"/>
                            </w:pPr>
                            <w:r>
                              <w:rPr>
                                <w:rFonts w:hint="eastAsia"/>
                              </w:rPr>
                              <w:t>大阪市提供資料より流通研究所作成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75C3D" id="テキスト ボックス 1082" o:spid="_x0000_s1090" type="#_x0000_t202" style="position:absolute;left:0;text-align:left;margin-left:-6.35pt;margin-top:15.2pt;width:474.05pt;height:46.6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yrMVAIAAHAEAAAOAAAAZHJzL2Uyb0RvYy54bWysVEtu2zAQ3RfoHQjuG8mOnSaG5cBNkKJA&#10;kARwiqxpiooFSByWpCOlyxgIeoheoei659FF+kh/YqRdFd1QM5wf570ZjU/bumIPyrqSdMZ7Byln&#10;SkvKS32f8c+3F++OOXNe6FxUpFXGH5Xjp5O3b8aNGak+LajKlWVIot2oMRlfeG9GSeLkQtXCHZBR&#10;GsaCbC08VHuf5FY0yF5XST9Nj5KGbG4sSeUcbs/XRj6J+YtCSX9dFE55VmUcb/PxtPGchzOZjMXo&#10;3gqzKOXmGeIfXlGLUqPoLtW58IItbflHqrqUlhwV/kBSnVBRlFLFHtBNL33VzWwhjIq9ABxndjC5&#10;/5dWXj3cWFbm4C497nOmRQ2WutVz9/Sje/rVrb6xbvW9W626p5/QWfQCaI1xI8TODKJ9+4FaJAhg&#10;hnuHy4BFW9g6fNElgx3wP+4gV61nEpdHaT8dpCecSdiGJ/3hYUyTvEQb6/xHRTULQsYtKI1Ii4dL&#10;51ERrluXUEzTRVlVkdZKswYVDodpDNhZEFFpBL68NUi+nbcRiMFw28ic8kf0Z2k9Ns7IixKPuBTO&#10;3wiLOUFLmH1/jaOoCMVoI3G2IPv1b/fBH/TBylmDucu4+7IUVnFWfdIg9qQ3GIRBjcpg+L4Pxe5b&#10;5vsWvazPCKPdw5YZGcXg76utWFiq77Ai01AVJqElamfcb8Uzv94GrJhU02l0wmga4S/1zMiQOsAa&#10;IL5t74Q1Gx48GLyi7YSK0Ss61r5rQqZLT0UZuQpAr1Hd4I+xjhRuVjDszb4evV5+FJPfAAAA//8D&#10;AFBLAwQUAAYACAAAACEANdH38eIAAAAKAQAADwAAAGRycy9kb3ducmV2LnhtbEyPwU7CQBCG7ya+&#10;w2ZMvMGWVgRrt4Q0ISZGDyAXb9Pu0DZ2d2t3gcrTO5z0NpP58s/3Z6vRdOJEg2+dVTCbRiDIVk63&#10;tlaw/9hMliB8QKuxc5YU/JCHVX57k2Gq3dlu6bQLteAQ61NU0ITQp1L6qiGDfup6snw7uMFg4HWo&#10;pR7wzOGmk3EUPUqDreUPDfZUNFR97Y5GwWuxecdtGZvlpSte3g7r/nv/OVfq/m5cP4MINIY/GK76&#10;rA45O5XuaLUXnYLJLF4wqiCJHkAw8JTMeSiZjJMFyDyT/yvkvwAAAP//AwBQSwECLQAUAAYACAAA&#10;ACEAtoM4kv4AAADhAQAAEwAAAAAAAAAAAAAAAAAAAAAAW0NvbnRlbnRfVHlwZXNdLnhtbFBLAQIt&#10;ABQABgAIAAAAIQA4/SH/1gAAAJQBAAALAAAAAAAAAAAAAAAAAC8BAABfcmVscy8ucmVsc1BLAQIt&#10;ABQABgAIAAAAIQC12yrMVAIAAHAEAAAOAAAAAAAAAAAAAAAAAC4CAABkcnMvZTJvRG9jLnhtbFBL&#10;AQItABQABgAIAAAAIQA10ffx4gAAAAoBAAAPAAAAAAAAAAAAAAAAAK4EAABkcnMvZG93bnJldi54&#10;bWxQSwUGAAAAAAQABADzAAAAvQUAAAAA&#10;" filled="f" stroked="f" strokeweight=".5pt">
                <v:textbox>
                  <w:txbxContent>
                    <w:p w14:paraId="3E62016F" w14:textId="50007952" w:rsidR="008B459C" w:rsidRDefault="008B459C" w:rsidP="00FF54B8">
                      <w:pPr>
                        <w:rPr>
                          <w:rFonts w:hint="eastAsia"/>
                        </w:rPr>
                      </w:pPr>
                      <w:r>
                        <w:rPr>
                          <w:rFonts w:hint="eastAsia"/>
                        </w:rPr>
                        <w:t>資料：農林水産省「作物統計調査」（</w:t>
                      </w:r>
                      <w:r>
                        <w:rPr>
                          <w:rFonts w:hint="eastAsia"/>
                        </w:rPr>
                        <w:t>2019</w:t>
                      </w:r>
                      <w:r>
                        <w:rPr>
                          <w:rFonts w:hint="eastAsia"/>
                        </w:rPr>
                        <w:t>年）、大阪府中央卸売市場「市場概要」（</w:t>
                      </w:r>
                      <w:r>
                        <w:rPr>
                          <w:rFonts w:hint="eastAsia"/>
                        </w:rPr>
                        <w:t>R2.9</w:t>
                      </w:r>
                      <w:r>
                        <w:rPr>
                          <w:rFonts w:hint="eastAsia"/>
                        </w:rPr>
                        <w:t>）、</w:t>
                      </w:r>
                    </w:p>
                    <w:p w14:paraId="7E012E4F" w14:textId="50DDE620" w:rsidR="008B459C" w:rsidRDefault="008B459C" w:rsidP="00FF54B8">
                      <w:pPr>
                        <w:ind w:firstLineChars="300" w:firstLine="630"/>
                      </w:pPr>
                      <w:r>
                        <w:rPr>
                          <w:rFonts w:hint="eastAsia"/>
                        </w:rPr>
                        <w:t>大阪市提供資料より流通研究所作成</w:t>
                      </w:r>
                    </w:p>
                  </w:txbxContent>
                </v:textbox>
                <w10:wrap anchorx="margin"/>
              </v:shape>
            </w:pict>
          </mc:Fallback>
        </mc:AlternateContent>
      </w:r>
    </w:p>
    <w:p w14:paraId="7FC341E0" w14:textId="77777777" w:rsidR="00FF54B8" w:rsidRDefault="00FF54B8" w:rsidP="00875C81">
      <w:pPr>
        <w:widowControl/>
        <w:ind w:firstLineChars="300" w:firstLine="630"/>
        <w:jc w:val="left"/>
      </w:pPr>
    </w:p>
    <w:p w14:paraId="5B9C6CFA" w14:textId="77777777" w:rsidR="00FF54B8" w:rsidRDefault="00FF54B8" w:rsidP="00875C81">
      <w:pPr>
        <w:widowControl/>
        <w:ind w:firstLineChars="300" w:firstLine="630"/>
        <w:jc w:val="left"/>
      </w:pPr>
    </w:p>
    <w:p w14:paraId="724FE73A" w14:textId="77777777" w:rsidR="00FF54B8" w:rsidRDefault="00FF54B8" w:rsidP="00875C81">
      <w:pPr>
        <w:widowControl/>
        <w:ind w:firstLineChars="300" w:firstLine="630"/>
        <w:jc w:val="left"/>
      </w:pPr>
    </w:p>
    <w:p w14:paraId="56635861" w14:textId="1B0D8FBC" w:rsidR="00875C81" w:rsidRDefault="00875C81" w:rsidP="00875C81">
      <w:pPr>
        <w:widowControl/>
        <w:ind w:firstLineChars="300" w:firstLine="630"/>
        <w:jc w:val="left"/>
      </w:pPr>
      <w:r>
        <w:br w:type="page"/>
      </w:r>
    </w:p>
    <w:p w14:paraId="3C4266EB" w14:textId="453F0B44" w:rsidR="00875C81" w:rsidRDefault="00875C81" w:rsidP="00875C81">
      <w:pPr>
        <w:pStyle w:val="afa"/>
      </w:pPr>
      <w:bookmarkStart w:id="78" w:name="_Ref6456263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32</w:t>
      </w:r>
      <w:r>
        <w:fldChar w:fldCharType="end"/>
      </w:r>
      <w:bookmarkEnd w:id="78"/>
      <w:r>
        <w:rPr>
          <w:rFonts w:hint="eastAsia"/>
        </w:rPr>
        <w:t xml:space="preserve">　</w:t>
      </w:r>
      <w:r w:rsidRPr="000E70CE">
        <w:rPr>
          <w:rFonts w:hint="eastAsia"/>
        </w:rPr>
        <w:t>府内3市場の取扱金額・平均</w:t>
      </w:r>
      <w:r>
        <w:rPr>
          <w:rFonts w:hint="eastAsia"/>
        </w:rPr>
        <w:t>単価</w:t>
      </w:r>
      <w:r w:rsidRPr="000E70CE">
        <w:rPr>
          <w:rFonts w:hint="eastAsia"/>
        </w:rPr>
        <w:t>の推移（青果部）</w:t>
      </w:r>
    </w:p>
    <w:p w14:paraId="5A730B81" w14:textId="77777777" w:rsidR="00875C81" w:rsidRPr="00661C35" w:rsidRDefault="00875C81" w:rsidP="00875C81">
      <w:r>
        <w:rPr>
          <w:noProof/>
        </w:rPr>
        <w:drawing>
          <wp:anchor distT="0" distB="0" distL="114300" distR="114300" simplePos="0" relativeHeight="251970560" behindDoc="0" locked="0" layoutInCell="1" allowOverlap="1" wp14:anchorId="007A30EF" wp14:editId="54C74D9D">
            <wp:simplePos x="0" y="0"/>
            <wp:positionH relativeFrom="column">
              <wp:posOffset>-234746</wp:posOffset>
            </wp:positionH>
            <wp:positionV relativeFrom="paragraph">
              <wp:posOffset>50740</wp:posOffset>
            </wp:positionV>
            <wp:extent cx="5942330" cy="1984076"/>
            <wp:effectExtent l="0" t="0" r="127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57652" cy="19891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8D2E4E" w14:textId="77777777" w:rsidR="00875C81" w:rsidRDefault="00875C81" w:rsidP="00875C81"/>
    <w:p w14:paraId="65362307" w14:textId="77777777" w:rsidR="00875C81" w:rsidRDefault="00875C81" w:rsidP="00875C81"/>
    <w:p w14:paraId="68EAA253" w14:textId="77777777" w:rsidR="00875C81" w:rsidRDefault="00875C81" w:rsidP="00875C81"/>
    <w:p w14:paraId="0C6241BE" w14:textId="77777777" w:rsidR="00875C81" w:rsidRDefault="00875C81" w:rsidP="00875C81"/>
    <w:p w14:paraId="3080C59B" w14:textId="77777777" w:rsidR="00875C81" w:rsidRDefault="00875C81" w:rsidP="00875C81"/>
    <w:p w14:paraId="57298BE5" w14:textId="77777777" w:rsidR="00875C81" w:rsidRDefault="00875C81" w:rsidP="00875C81"/>
    <w:p w14:paraId="6FE8C00F" w14:textId="77777777" w:rsidR="00875C81" w:rsidRDefault="00875C81" w:rsidP="00875C81"/>
    <w:p w14:paraId="4F1CE08E" w14:textId="77777777" w:rsidR="00875C81" w:rsidRDefault="00875C81" w:rsidP="00875C81"/>
    <w:p w14:paraId="21DF9103" w14:textId="77777777" w:rsidR="00875C81" w:rsidRDefault="00875C81" w:rsidP="00875C81">
      <w:pPr>
        <w:jc w:val="center"/>
      </w:pPr>
      <w:r>
        <w:rPr>
          <w:rFonts w:hint="eastAsia"/>
        </w:rPr>
        <w:t>資料：</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p>
    <w:p w14:paraId="18CAE95F" w14:textId="77777777" w:rsidR="00875C81" w:rsidRDefault="00875C81" w:rsidP="00875C81">
      <w:pPr>
        <w:pStyle w:val="afa"/>
      </w:pPr>
    </w:p>
    <w:p w14:paraId="3B67ADB7" w14:textId="7E0A9471" w:rsidR="00875C81" w:rsidRPr="000E70CE" w:rsidRDefault="00875C81" w:rsidP="00875C81">
      <w:pPr>
        <w:pStyle w:val="afa"/>
      </w:pPr>
      <w:bookmarkStart w:id="79" w:name="_Ref6456266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33</w:t>
      </w:r>
      <w:r>
        <w:fldChar w:fldCharType="end"/>
      </w:r>
      <w:bookmarkEnd w:id="79"/>
      <w:r>
        <w:rPr>
          <w:rFonts w:hint="eastAsia"/>
        </w:rPr>
        <w:t xml:space="preserve">　</w:t>
      </w:r>
      <w:r w:rsidRPr="000E70CE">
        <w:rPr>
          <w:rFonts w:hint="eastAsia"/>
        </w:rPr>
        <w:t>府内3市場の取扱数量比率</w:t>
      </w:r>
      <w:r>
        <w:rPr>
          <w:rFonts w:hint="eastAsia"/>
        </w:rPr>
        <w:t>（令和元年）</w:t>
      </w:r>
    </w:p>
    <w:p w14:paraId="138014E8" w14:textId="77777777" w:rsidR="00875C81" w:rsidRDefault="00875C81" w:rsidP="00875C81">
      <w:pPr>
        <w:jc w:val="center"/>
      </w:pPr>
      <w:r>
        <w:rPr>
          <w:noProof/>
        </w:rPr>
        <w:drawing>
          <wp:anchor distT="0" distB="0" distL="114300" distR="114300" simplePos="0" relativeHeight="251969536" behindDoc="0" locked="0" layoutInCell="1" allowOverlap="1" wp14:anchorId="1698A9AA" wp14:editId="7CF970B9">
            <wp:simplePos x="0" y="0"/>
            <wp:positionH relativeFrom="column">
              <wp:posOffset>1792078</wp:posOffset>
            </wp:positionH>
            <wp:positionV relativeFrom="paragraph">
              <wp:posOffset>46032</wp:posOffset>
            </wp:positionV>
            <wp:extent cx="1673525" cy="1359568"/>
            <wp:effectExtent l="0" t="0" r="3175"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5">
                      <a:extLst>
                        <a:ext uri="{28A0092B-C50C-407E-A947-70E740481C1C}">
                          <a14:useLocalDpi xmlns:a14="http://schemas.microsoft.com/office/drawing/2010/main" val="0"/>
                        </a:ext>
                      </a:extLst>
                    </a:blip>
                    <a:srcRect t="4677" b="5462"/>
                    <a:stretch/>
                  </pic:blipFill>
                  <pic:spPr bwMode="auto">
                    <a:xfrm>
                      <a:off x="0" y="0"/>
                      <a:ext cx="1673525" cy="13595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AED070" w14:textId="77777777" w:rsidR="00875C81" w:rsidRDefault="00875C81" w:rsidP="00875C81">
      <w:pPr>
        <w:jc w:val="center"/>
      </w:pPr>
    </w:p>
    <w:p w14:paraId="547F2F74" w14:textId="77777777" w:rsidR="00875C81" w:rsidRDefault="00875C81" w:rsidP="00875C81">
      <w:pPr>
        <w:jc w:val="center"/>
      </w:pPr>
    </w:p>
    <w:p w14:paraId="2E4C5C05" w14:textId="77777777" w:rsidR="00875C81" w:rsidRDefault="00875C81" w:rsidP="00875C81"/>
    <w:p w14:paraId="4272EE5A" w14:textId="77777777" w:rsidR="00875C81" w:rsidRDefault="00875C81" w:rsidP="00875C81"/>
    <w:p w14:paraId="4E2ED7EC" w14:textId="77777777" w:rsidR="00875C81" w:rsidRDefault="00875C81" w:rsidP="00875C81"/>
    <w:p w14:paraId="761E61C8" w14:textId="77777777" w:rsidR="00875C81" w:rsidRDefault="00875C81" w:rsidP="00875C81">
      <w:pPr>
        <w:widowControl/>
        <w:jc w:val="center"/>
      </w:pPr>
      <w:r>
        <w:rPr>
          <w:rFonts w:hint="eastAsia"/>
        </w:rPr>
        <w:t>資料：</w:t>
      </w:r>
      <w:r w:rsidRPr="000E70CE">
        <w:rPr>
          <w:rFonts w:hint="eastAsia"/>
        </w:rPr>
        <w:t>大阪府中央卸売市場「市場概要」</w:t>
      </w:r>
      <w:r>
        <w:rPr>
          <w:rFonts w:hint="eastAsia"/>
        </w:rPr>
        <w:t>（</w:t>
      </w:r>
      <w:r w:rsidRPr="000E70CE">
        <w:rPr>
          <w:rFonts w:hint="eastAsia"/>
        </w:rPr>
        <w:t>R2.9</w:t>
      </w:r>
      <w:r>
        <w:rPr>
          <w:rFonts w:hint="eastAsia"/>
        </w:rPr>
        <w:t>）</w:t>
      </w:r>
      <w:r w:rsidRPr="000E70CE">
        <w:rPr>
          <w:rFonts w:hint="eastAsia"/>
        </w:rPr>
        <w:t>、大阪市提供資料</w:t>
      </w:r>
      <w:r>
        <w:rPr>
          <w:rFonts w:hint="eastAsia"/>
        </w:rPr>
        <w:t>より流通研究所作成</w:t>
      </w:r>
    </w:p>
    <w:p w14:paraId="069A28D3" w14:textId="77777777" w:rsidR="00875C81" w:rsidRDefault="00875C81" w:rsidP="00875C81">
      <w:pPr>
        <w:widowControl/>
      </w:pPr>
    </w:p>
    <w:p w14:paraId="631CE12B" w14:textId="698DEAB6" w:rsidR="00875C81" w:rsidRDefault="0084323A" w:rsidP="00875C81">
      <w:pPr>
        <w:pStyle w:val="afa"/>
      </w:pPr>
      <w:bookmarkStart w:id="80" w:name="_Ref64562694"/>
      <w:r>
        <w:rPr>
          <w:noProof/>
        </w:rPr>
        <w:drawing>
          <wp:anchor distT="0" distB="0" distL="114300" distR="114300" simplePos="0" relativeHeight="252095488" behindDoc="0" locked="0" layoutInCell="1" allowOverlap="1" wp14:anchorId="6C75F1D1" wp14:editId="0866709B">
            <wp:simplePos x="0" y="0"/>
            <wp:positionH relativeFrom="column">
              <wp:posOffset>-346890</wp:posOffset>
            </wp:positionH>
            <wp:positionV relativeFrom="paragraph">
              <wp:posOffset>236208</wp:posOffset>
            </wp:positionV>
            <wp:extent cx="6274435" cy="2734574"/>
            <wp:effectExtent l="0" t="0" r="0" b="889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77416" cy="2735873"/>
                    </a:xfrm>
                    <a:prstGeom prst="rect">
                      <a:avLst/>
                    </a:prstGeom>
                    <a:noFill/>
                    <a:ln>
                      <a:noFill/>
                    </a:ln>
                  </pic:spPr>
                </pic:pic>
              </a:graphicData>
            </a:graphic>
            <wp14:sizeRelH relativeFrom="page">
              <wp14:pctWidth>0</wp14:pctWidth>
            </wp14:sizeRelH>
            <wp14:sizeRelV relativeFrom="page">
              <wp14:pctHeight>0</wp14:pctHeight>
            </wp14:sizeRelV>
          </wp:anchor>
        </w:drawing>
      </w:r>
      <w:r w:rsidR="00875C81">
        <w:rPr>
          <w:rFonts w:hint="eastAsia"/>
        </w:rPr>
        <w:t xml:space="preserve">表 </w:t>
      </w:r>
      <w:r w:rsidR="00875C81">
        <w:fldChar w:fldCharType="begin"/>
      </w:r>
      <w:r w:rsidR="00875C81">
        <w:instrText xml:space="preserve"> </w:instrText>
      </w:r>
      <w:r w:rsidR="00875C81">
        <w:rPr>
          <w:rFonts w:hint="eastAsia"/>
        </w:rPr>
        <w:instrText>SEQ 表 \* ARABIC</w:instrText>
      </w:r>
      <w:r w:rsidR="00875C81">
        <w:instrText xml:space="preserve"> </w:instrText>
      </w:r>
      <w:r w:rsidR="00875C81">
        <w:fldChar w:fldCharType="separate"/>
      </w:r>
      <w:r w:rsidR="008B459C">
        <w:rPr>
          <w:noProof/>
        </w:rPr>
        <w:t>22</w:t>
      </w:r>
      <w:r w:rsidR="00875C81">
        <w:fldChar w:fldCharType="end"/>
      </w:r>
      <w:bookmarkEnd w:id="80"/>
      <w:r w:rsidR="00875C81">
        <w:rPr>
          <w:rFonts w:hint="eastAsia"/>
        </w:rPr>
        <w:t xml:space="preserve">　</w:t>
      </w:r>
      <w:r w:rsidR="00875C81" w:rsidRPr="000E70CE">
        <w:rPr>
          <w:rFonts w:hint="eastAsia"/>
        </w:rPr>
        <w:t>府内3市場</w:t>
      </w:r>
      <w:r w:rsidR="00875C81" w:rsidRPr="00661C35">
        <w:rPr>
          <w:rFonts w:hint="eastAsia"/>
        </w:rPr>
        <w:t>の平均単価詳細分析（青果</w:t>
      </w:r>
      <w:r w:rsidR="00875C81">
        <w:rPr>
          <w:rFonts w:hint="eastAsia"/>
        </w:rPr>
        <w:t>部）</w:t>
      </w:r>
    </w:p>
    <w:p w14:paraId="65F72980" w14:textId="513A0D2E" w:rsidR="00875C81" w:rsidRDefault="00875C81" w:rsidP="00875C81">
      <w:pPr>
        <w:widowControl/>
      </w:pPr>
    </w:p>
    <w:p w14:paraId="56000F81" w14:textId="52371794" w:rsidR="00875C81" w:rsidRDefault="00875C81" w:rsidP="00875C81">
      <w:pPr>
        <w:widowControl/>
      </w:pPr>
    </w:p>
    <w:p w14:paraId="5B5FB94E" w14:textId="7FE1888B" w:rsidR="00875C81" w:rsidRDefault="00875C81" w:rsidP="00875C81">
      <w:pPr>
        <w:widowControl/>
      </w:pPr>
    </w:p>
    <w:p w14:paraId="0254BF54" w14:textId="455ABDD0" w:rsidR="00875C81" w:rsidRDefault="00875C81" w:rsidP="00875C81">
      <w:pPr>
        <w:widowControl/>
      </w:pPr>
    </w:p>
    <w:p w14:paraId="083CB2C4" w14:textId="36FC8C6A" w:rsidR="00875C81" w:rsidRDefault="00875C81" w:rsidP="00875C81">
      <w:pPr>
        <w:widowControl/>
      </w:pPr>
    </w:p>
    <w:p w14:paraId="1BA2B3FE" w14:textId="77777777" w:rsidR="00875C81" w:rsidRDefault="00875C81" w:rsidP="00875C81">
      <w:pPr>
        <w:widowControl/>
      </w:pPr>
    </w:p>
    <w:p w14:paraId="4BDFD6E1" w14:textId="77777777" w:rsidR="00875C81" w:rsidRDefault="00875C81" w:rsidP="00875C81">
      <w:pPr>
        <w:widowControl/>
      </w:pPr>
    </w:p>
    <w:p w14:paraId="6543487F" w14:textId="0D3BA838" w:rsidR="00875C81" w:rsidRDefault="00875C81" w:rsidP="00875C81">
      <w:pPr>
        <w:widowControl/>
      </w:pPr>
    </w:p>
    <w:p w14:paraId="61410EB2" w14:textId="1D5465CA" w:rsidR="00875C81" w:rsidRDefault="00875C81" w:rsidP="00875C81">
      <w:pPr>
        <w:widowControl/>
      </w:pPr>
    </w:p>
    <w:p w14:paraId="17DDA559" w14:textId="5B303ECA" w:rsidR="00875C81" w:rsidRDefault="00875C81" w:rsidP="00875C81">
      <w:pPr>
        <w:widowControl/>
      </w:pPr>
    </w:p>
    <w:p w14:paraId="2D1D0347" w14:textId="4429DFB0" w:rsidR="00875C81" w:rsidRDefault="00875C81" w:rsidP="00875C81">
      <w:pPr>
        <w:widowControl/>
      </w:pPr>
    </w:p>
    <w:p w14:paraId="4D137A42" w14:textId="77777777" w:rsidR="00875C81" w:rsidRDefault="00875C81" w:rsidP="00875C81">
      <w:pPr>
        <w:widowControl/>
      </w:pPr>
    </w:p>
    <w:p w14:paraId="6F226D6F" w14:textId="77777777" w:rsidR="0084323A" w:rsidRDefault="00875C81" w:rsidP="00875C81">
      <w:r>
        <w:rPr>
          <w:rFonts w:hint="eastAsia"/>
        </w:rPr>
        <w:t>資料：各市場</w:t>
      </w:r>
      <w:r w:rsidRPr="00B531C2">
        <w:rPr>
          <w:rFonts w:hint="eastAsia"/>
        </w:rPr>
        <w:t>「市場取扱品流通状況調査」（令和元年度）</w:t>
      </w:r>
      <w:r>
        <w:rPr>
          <w:rFonts w:hint="eastAsia"/>
        </w:rPr>
        <w:t>、</w:t>
      </w:r>
      <w:r w:rsidRPr="000E70CE">
        <w:rPr>
          <w:rFonts w:hint="eastAsia"/>
        </w:rPr>
        <w:t>大阪府中央卸売市場「市場概要」</w:t>
      </w:r>
    </w:p>
    <w:p w14:paraId="7F460A0B" w14:textId="28C02A45" w:rsidR="00875C81" w:rsidRDefault="00875C81" w:rsidP="003709F5">
      <w:pPr>
        <w:ind w:firstLineChars="200" w:firstLine="420"/>
        <w:rPr>
          <w:rFonts w:ascii="ＭＳ Ｐゴシック" w:eastAsia="BIZ UDPゴシック" w:hAnsi="ＭＳ Ｐゴシック"/>
          <w:bCs/>
        </w:rPr>
      </w:pPr>
      <w:r w:rsidRPr="000E70CE">
        <w:rPr>
          <w:rFonts w:hint="eastAsia"/>
        </w:rPr>
        <w:t>（</w:t>
      </w:r>
      <w:r w:rsidRPr="000E70CE">
        <w:rPr>
          <w:rFonts w:hint="eastAsia"/>
        </w:rPr>
        <w:t>R2.9</w:t>
      </w:r>
      <w:r>
        <w:rPr>
          <w:rFonts w:hint="eastAsia"/>
        </w:rPr>
        <w:t>）</w:t>
      </w:r>
      <w:r w:rsidRPr="000E70CE">
        <w:rPr>
          <w:rFonts w:hint="eastAsia"/>
        </w:rPr>
        <w:t>、大阪市提供資料</w:t>
      </w:r>
      <w:r>
        <w:rPr>
          <w:rFonts w:hint="eastAsia"/>
        </w:rPr>
        <w:t>より流通研究所作成</w:t>
      </w:r>
      <w:r>
        <w:br w:type="page"/>
      </w:r>
    </w:p>
    <w:p w14:paraId="3CFC408E" w14:textId="77777777" w:rsidR="00875C81" w:rsidRPr="002D6C0C" w:rsidRDefault="00875C81" w:rsidP="00875C81">
      <w:pPr>
        <w:pStyle w:val="4"/>
        <w:numPr>
          <w:ilvl w:val="0"/>
          <w:numId w:val="0"/>
        </w:numPr>
        <w:ind w:left="284" w:firstLineChars="100" w:firstLine="210"/>
      </w:pPr>
      <w:r>
        <w:rPr>
          <w:rFonts w:hint="eastAsia"/>
        </w:rPr>
        <w:t>エ）取引状況の推移（水産物部）</w:t>
      </w:r>
    </w:p>
    <w:p w14:paraId="34456B77" w14:textId="47915E8A" w:rsidR="00875C81" w:rsidRDefault="00875C81" w:rsidP="00875C81">
      <w:pPr>
        <w:ind w:leftChars="300" w:left="630" w:firstLineChars="100" w:firstLine="210"/>
      </w:pPr>
      <w:r>
        <w:rPr>
          <w:rFonts w:hint="eastAsia"/>
        </w:rPr>
        <w:t>国内の漁業・養殖業の生産量</w:t>
      </w:r>
      <w:r w:rsidR="0084323A">
        <w:rPr>
          <w:rFonts w:hint="eastAsia"/>
        </w:rPr>
        <w:t>が</w:t>
      </w:r>
      <w:r>
        <w:rPr>
          <w:rFonts w:hint="eastAsia"/>
        </w:rPr>
        <w:t>低下していく中（年</w:t>
      </w:r>
      <w:r>
        <w:rPr>
          <w:rFonts w:hint="eastAsia"/>
        </w:rPr>
        <w:t>2.6</w:t>
      </w:r>
      <w:r>
        <w:rPr>
          <w:rFonts w:hint="eastAsia"/>
        </w:rPr>
        <w:t>％の減少率）、</w:t>
      </w:r>
      <w:r w:rsidR="00083D0C">
        <w:fldChar w:fldCharType="begin"/>
      </w:r>
      <w:r w:rsidR="00083D0C">
        <w:instrText xml:space="preserve"> </w:instrText>
      </w:r>
      <w:r w:rsidR="00083D0C">
        <w:rPr>
          <w:rFonts w:hint="eastAsia"/>
        </w:rPr>
        <w:instrText>REF _Ref64562717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34</w:t>
      </w:r>
      <w:r w:rsidR="00083D0C">
        <w:fldChar w:fldCharType="end"/>
      </w:r>
      <w:r>
        <w:rPr>
          <w:rFonts w:hint="eastAsia"/>
        </w:rPr>
        <w:t>に示すとおりその割合以上のペース（年</w:t>
      </w:r>
      <w:r>
        <w:rPr>
          <w:rFonts w:hint="eastAsia"/>
        </w:rPr>
        <w:t>4%</w:t>
      </w:r>
      <w:r>
        <w:rPr>
          <w:rFonts w:hint="eastAsia"/>
        </w:rPr>
        <w:t>以上の減少率）で各市場ともに取扱数量が減少している。その中で</w:t>
      </w:r>
      <w:r w:rsidR="0084323A">
        <w:rPr>
          <w:rFonts w:hint="eastAsia"/>
        </w:rPr>
        <w:t>次頁の</w:t>
      </w:r>
      <w:r w:rsidR="00083D0C">
        <w:fldChar w:fldCharType="begin"/>
      </w:r>
      <w:r w:rsidR="00083D0C">
        <w:instrText xml:space="preserve"> </w:instrText>
      </w:r>
      <w:r w:rsidR="00083D0C">
        <w:rPr>
          <w:rFonts w:hint="eastAsia"/>
        </w:rPr>
        <w:instrText>REF _Ref64562725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35</w:t>
      </w:r>
      <w:r w:rsidR="00083D0C">
        <w:fldChar w:fldCharType="end"/>
      </w:r>
      <w:r>
        <w:rPr>
          <w:rFonts w:hint="eastAsia"/>
        </w:rPr>
        <w:t>及び</w:t>
      </w:r>
      <w:r w:rsidR="00083D0C">
        <w:fldChar w:fldCharType="begin"/>
      </w:r>
      <w:r w:rsidR="00083D0C">
        <w:instrText xml:space="preserve"> </w:instrText>
      </w:r>
      <w:r w:rsidR="00083D0C">
        <w:rPr>
          <w:rFonts w:hint="eastAsia"/>
        </w:rPr>
        <w:instrText>REF _Ref64562732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36</w:t>
      </w:r>
      <w:r w:rsidR="00083D0C">
        <w:fldChar w:fldCharType="end"/>
      </w:r>
      <w:r>
        <w:rPr>
          <w:rFonts w:hint="eastAsia"/>
        </w:rPr>
        <w:t>に示すとおり取扱金額、</w:t>
      </w:r>
      <w:r w:rsidRPr="00E43967">
        <w:rPr>
          <w:rFonts w:hint="eastAsia"/>
        </w:rPr>
        <w:t>取扱数量</w:t>
      </w:r>
      <w:r w:rsidR="0084323A">
        <w:rPr>
          <w:rFonts w:hint="eastAsia"/>
        </w:rPr>
        <w:t>比率</w:t>
      </w:r>
      <w:r w:rsidRPr="00E43967">
        <w:rPr>
          <w:rFonts w:hint="eastAsia"/>
        </w:rPr>
        <w:t>ともに</w:t>
      </w:r>
      <w:r>
        <w:rPr>
          <w:rFonts w:hint="eastAsia"/>
        </w:rPr>
        <w:t>本</w:t>
      </w:r>
      <w:r w:rsidRPr="00E43967">
        <w:rPr>
          <w:rFonts w:hint="eastAsia"/>
        </w:rPr>
        <w:t>市場</w:t>
      </w:r>
      <w:r>
        <w:rPr>
          <w:rFonts w:hint="eastAsia"/>
        </w:rPr>
        <w:t>は大阪</w:t>
      </w:r>
      <w:r w:rsidRPr="00E43967">
        <w:rPr>
          <w:rFonts w:hint="eastAsia"/>
        </w:rPr>
        <w:t>東部市場</w:t>
      </w:r>
      <w:r>
        <w:rPr>
          <w:rFonts w:hint="eastAsia"/>
        </w:rPr>
        <w:t>と</w:t>
      </w:r>
      <w:r w:rsidRPr="00E43967">
        <w:rPr>
          <w:rFonts w:hint="eastAsia"/>
        </w:rPr>
        <w:t>拮抗している</w:t>
      </w:r>
      <w:r>
        <w:rPr>
          <w:rFonts w:hint="eastAsia"/>
        </w:rPr>
        <w:t>ものの、平均単価では</w:t>
      </w:r>
      <w:r>
        <w:rPr>
          <w:rFonts w:hint="eastAsia"/>
        </w:rPr>
        <w:t>3</w:t>
      </w:r>
      <w:r>
        <w:rPr>
          <w:rFonts w:hint="eastAsia"/>
        </w:rPr>
        <w:t>市場で大阪東部市場が最も高く、本市場とは</w:t>
      </w:r>
      <w:r>
        <w:rPr>
          <w:rFonts w:hint="eastAsia"/>
        </w:rPr>
        <w:t>180</w:t>
      </w:r>
      <w:r>
        <w:rPr>
          <w:rFonts w:hint="eastAsia"/>
        </w:rPr>
        <w:t>円</w:t>
      </w:r>
      <w:r>
        <w:rPr>
          <w:rFonts w:hint="eastAsia"/>
        </w:rPr>
        <w:t>/kg</w:t>
      </w:r>
      <w:r>
        <w:rPr>
          <w:rFonts w:hint="eastAsia"/>
        </w:rPr>
        <w:t>程度の差が生じている。</w:t>
      </w:r>
    </w:p>
    <w:p w14:paraId="663892F0" w14:textId="3A6B5083" w:rsidR="00875C81" w:rsidRDefault="00875C81" w:rsidP="00875C81">
      <w:pPr>
        <w:ind w:leftChars="300" w:left="630" w:firstLineChars="100" w:firstLine="210"/>
      </w:pPr>
      <w:r>
        <w:rPr>
          <w:rFonts w:hint="eastAsia"/>
        </w:rPr>
        <w:t>平均単価については、</w:t>
      </w:r>
      <w:r w:rsidR="0084323A">
        <w:rPr>
          <w:rFonts w:hint="eastAsia"/>
        </w:rPr>
        <w:t>次頁の</w:t>
      </w:r>
      <w:r w:rsidR="00083D0C">
        <w:fldChar w:fldCharType="begin"/>
      </w:r>
      <w:r w:rsidR="00083D0C">
        <w:instrText xml:space="preserve"> </w:instrText>
      </w:r>
      <w:r w:rsidR="00083D0C">
        <w:rPr>
          <w:rFonts w:hint="eastAsia"/>
        </w:rPr>
        <w:instrText>REF _Ref64562751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23</w:t>
      </w:r>
      <w:r w:rsidR="00083D0C">
        <w:fldChar w:fldCharType="end"/>
      </w:r>
      <w:r>
        <w:rPr>
          <w:rFonts w:hint="eastAsia"/>
        </w:rPr>
        <w:t>に示すとおり、大阪</w:t>
      </w:r>
      <w:r w:rsidRPr="00C16342">
        <w:rPr>
          <w:rFonts w:hint="eastAsia"/>
        </w:rPr>
        <w:t>本場は</w:t>
      </w:r>
      <w:r>
        <w:rPr>
          <w:rFonts w:hint="eastAsia"/>
        </w:rPr>
        <w:t>青果と同様、</w:t>
      </w:r>
      <w:r w:rsidRPr="00C16342">
        <w:rPr>
          <w:rFonts w:hint="eastAsia"/>
        </w:rPr>
        <w:t>比較的高品質の商品を扱う傾向にある専門小売店を含む一般小売店への販売割合が大きいことが高単価につながっていると考えられ</w:t>
      </w:r>
      <w:r>
        <w:rPr>
          <w:rFonts w:hint="eastAsia"/>
        </w:rPr>
        <w:t>、大阪</w:t>
      </w:r>
      <w:r w:rsidRPr="00C16342">
        <w:rPr>
          <w:rFonts w:hint="eastAsia"/>
        </w:rPr>
        <w:t>東部</w:t>
      </w:r>
      <w:r>
        <w:rPr>
          <w:rFonts w:hint="eastAsia"/>
        </w:rPr>
        <w:t>市場</w:t>
      </w:r>
      <w:r w:rsidRPr="00C16342">
        <w:rPr>
          <w:rFonts w:hint="eastAsia"/>
        </w:rPr>
        <w:t>は、販売先でみるとスーパーが主であるが、コールドチェーンへの評価や単価の高い冷凍品の割合が大きいことで、総じて単価が向上していると</w:t>
      </w:r>
      <w:r>
        <w:rPr>
          <w:rFonts w:hint="eastAsia"/>
        </w:rPr>
        <w:t>推察される。</w:t>
      </w:r>
    </w:p>
    <w:p w14:paraId="7C57DF0B" w14:textId="3DEFFA6B" w:rsidR="003E33D9" w:rsidRDefault="003E33D9" w:rsidP="00875C81">
      <w:pPr>
        <w:ind w:leftChars="300" w:left="630" w:firstLineChars="100" w:firstLine="210"/>
      </w:pPr>
      <w:r w:rsidRPr="003E33D9">
        <w:rPr>
          <w:rFonts w:hint="eastAsia"/>
        </w:rPr>
        <w:t>また、全部門の平均単価でみると大阪東部市場が府内３市場の中で最も単価が高くなっている。これは、生鮮・冷凍・加工部門のうち各市場ともに冷凍の単価が最も高くなっているが、とりわけ大阪東部市場は冷凍品の取扱割合が大きいことが要因となっている。また、品目としては冷凍マグロや冷凍エビの単価が高い。</w:t>
      </w:r>
    </w:p>
    <w:p w14:paraId="3A66AF3E" w14:textId="77777777" w:rsidR="003E33D9" w:rsidRDefault="003E33D9" w:rsidP="00875C81">
      <w:pPr>
        <w:ind w:leftChars="300" w:left="630" w:firstLineChars="100" w:firstLine="210"/>
      </w:pPr>
    </w:p>
    <w:p w14:paraId="326E45E7" w14:textId="0FAD2078" w:rsidR="00875C81" w:rsidRDefault="00875C81" w:rsidP="00875C81">
      <w:pPr>
        <w:pStyle w:val="afa"/>
      </w:pPr>
      <w:bookmarkStart w:id="81" w:name="_Ref6456271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34</w:t>
      </w:r>
      <w:r>
        <w:fldChar w:fldCharType="end"/>
      </w:r>
      <w:bookmarkEnd w:id="81"/>
      <w:r>
        <w:rPr>
          <w:rFonts w:hint="eastAsia"/>
        </w:rPr>
        <w:t xml:space="preserve">　</w:t>
      </w:r>
      <w:r w:rsidRPr="000E70CE">
        <w:rPr>
          <w:rFonts w:hint="eastAsia"/>
        </w:rPr>
        <w:t>府内3市場の取扱数量の推移（</w:t>
      </w:r>
      <w:r>
        <w:rPr>
          <w:rFonts w:hint="eastAsia"/>
        </w:rPr>
        <w:t>水産物</w:t>
      </w:r>
      <w:r w:rsidRPr="000E70CE">
        <w:rPr>
          <w:rFonts w:hint="eastAsia"/>
        </w:rPr>
        <w:t>部）</w:t>
      </w:r>
    </w:p>
    <w:p w14:paraId="4B7C6F22" w14:textId="77777777" w:rsidR="00875C81" w:rsidRDefault="00875C81" w:rsidP="00875C81">
      <w:pPr>
        <w:ind w:leftChars="300" w:left="630" w:firstLineChars="100" w:firstLine="210"/>
      </w:pPr>
      <w:r>
        <w:rPr>
          <w:noProof/>
        </w:rPr>
        <w:drawing>
          <wp:anchor distT="0" distB="0" distL="114300" distR="114300" simplePos="0" relativeHeight="251974656" behindDoc="0" locked="0" layoutInCell="1" allowOverlap="1" wp14:anchorId="733AE947" wp14:editId="5CFAA679">
            <wp:simplePos x="0" y="0"/>
            <wp:positionH relativeFrom="column">
              <wp:posOffset>-38440</wp:posOffset>
            </wp:positionH>
            <wp:positionV relativeFrom="paragraph">
              <wp:posOffset>88516</wp:posOffset>
            </wp:positionV>
            <wp:extent cx="6315739" cy="2880995"/>
            <wp:effectExtent l="0" t="0" r="0" b="254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15739" cy="2880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C03860" w14:textId="77777777" w:rsidR="00875C81" w:rsidRDefault="00875C81" w:rsidP="00875C81">
      <w:pPr>
        <w:ind w:leftChars="300" w:left="630" w:firstLineChars="100" w:firstLine="210"/>
      </w:pPr>
    </w:p>
    <w:p w14:paraId="0C3FB097" w14:textId="77777777" w:rsidR="00875C81" w:rsidRDefault="00875C81" w:rsidP="00875C81">
      <w:pPr>
        <w:ind w:leftChars="300" w:left="630" w:firstLineChars="100" w:firstLine="210"/>
      </w:pPr>
    </w:p>
    <w:p w14:paraId="0266521F" w14:textId="77777777" w:rsidR="00875C81" w:rsidRDefault="00875C81" w:rsidP="00875C81">
      <w:pPr>
        <w:ind w:leftChars="300" w:left="630" w:firstLineChars="100" w:firstLine="210"/>
      </w:pPr>
    </w:p>
    <w:p w14:paraId="2A692AC2" w14:textId="77777777" w:rsidR="00875C81" w:rsidRDefault="00875C81" w:rsidP="00875C81">
      <w:pPr>
        <w:ind w:leftChars="300" w:left="630" w:firstLineChars="100" w:firstLine="210"/>
      </w:pPr>
    </w:p>
    <w:p w14:paraId="1F9A1080" w14:textId="77777777" w:rsidR="00875C81" w:rsidRDefault="00875C81" w:rsidP="00875C81">
      <w:pPr>
        <w:ind w:leftChars="300" w:left="630" w:firstLineChars="100" w:firstLine="210"/>
      </w:pPr>
    </w:p>
    <w:p w14:paraId="7477B592" w14:textId="77777777" w:rsidR="00875C81" w:rsidRDefault="00875C81" w:rsidP="00875C81">
      <w:pPr>
        <w:ind w:leftChars="300" w:left="630" w:firstLineChars="100" w:firstLine="210"/>
      </w:pPr>
    </w:p>
    <w:p w14:paraId="2F7D8F49" w14:textId="77777777" w:rsidR="00875C81" w:rsidRDefault="00875C81" w:rsidP="00875C81">
      <w:pPr>
        <w:ind w:leftChars="300" w:left="630" w:firstLineChars="100" w:firstLine="210"/>
      </w:pPr>
    </w:p>
    <w:p w14:paraId="7EEEB710" w14:textId="77777777" w:rsidR="00875C81" w:rsidRDefault="00875C81" w:rsidP="00875C81">
      <w:pPr>
        <w:ind w:leftChars="300" w:left="630" w:firstLineChars="100" w:firstLine="210"/>
      </w:pPr>
    </w:p>
    <w:p w14:paraId="26F1CEF5" w14:textId="77777777" w:rsidR="00875C81" w:rsidRDefault="00875C81" w:rsidP="00875C81">
      <w:pPr>
        <w:ind w:leftChars="300" w:left="630" w:firstLineChars="100" w:firstLine="210"/>
      </w:pPr>
    </w:p>
    <w:p w14:paraId="259D6772" w14:textId="77777777" w:rsidR="00875C81" w:rsidRDefault="00875C81" w:rsidP="00875C81">
      <w:pPr>
        <w:ind w:leftChars="300" w:left="630" w:firstLineChars="100" w:firstLine="210"/>
      </w:pPr>
    </w:p>
    <w:p w14:paraId="22963D1C" w14:textId="77777777" w:rsidR="00875C81" w:rsidRDefault="00875C81" w:rsidP="00875C81">
      <w:pPr>
        <w:ind w:leftChars="300" w:left="630" w:firstLineChars="100" w:firstLine="210"/>
      </w:pPr>
    </w:p>
    <w:p w14:paraId="78B31397" w14:textId="06E5327B" w:rsidR="00875C81" w:rsidRDefault="00875C81" w:rsidP="00875C81">
      <w:pPr>
        <w:ind w:leftChars="300" w:left="630" w:firstLineChars="100" w:firstLine="210"/>
      </w:pPr>
      <w:r>
        <w:rPr>
          <w:noProof/>
        </w:rPr>
        <w:drawing>
          <wp:anchor distT="0" distB="0" distL="114300" distR="114300" simplePos="0" relativeHeight="251975680" behindDoc="0" locked="0" layoutInCell="1" allowOverlap="1" wp14:anchorId="3F6A1C9D" wp14:editId="16D16AB1">
            <wp:simplePos x="0" y="0"/>
            <wp:positionH relativeFrom="column">
              <wp:posOffset>308861</wp:posOffset>
            </wp:positionH>
            <wp:positionV relativeFrom="paragraph">
              <wp:posOffset>233400</wp:posOffset>
            </wp:positionV>
            <wp:extent cx="2440808" cy="1042656"/>
            <wp:effectExtent l="0" t="0" r="0" b="5715"/>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40808" cy="10426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CE23A" w14:textId="47DD27A7" w:rsidR="00875C81" w:rsidRDefault="003E33D9" w:rsidP="00875C81">
      <w:pPr>
        <w:ind w:leftChars="300" w:left="630" w:firstLineChars="100" w:firstLine="210"/>
      </w:pPr>
      <w:r>
        <w:rPr>
          <w:noProof/>
        </w:rPr>
        <mc:AlternateContent>
          <mc:Choice Requires="wps">
            <w:drawing>
              <wp:anchor distT="0" distB="0" distL="114300" distR="114300" simplePos="0" relativeHeight="252090368" behindDoc="0" locked="0" layoutInCell="1" allowOverlap="1" wp14:anchorId="14053881" wp14:editId="7AF6D001">
                <wp:simplePos x="0" y="0"/>
                <wp:positionH relativeFrom="margin">
                  <wp:posOffset>3034665</wp:posOffset>
                </wp:positionH>
                <wp:positionV relativeFrom="paragraph">
                  <wp:posOffset>48780</wp:posOffset>
                </wp:positionV>
                <wp:extent cx="2606634" cy="546265"/>
                <wp:effectExtent l="0" t="0" r="3810" b="6350"/>
                <wp:wrapNone/>
                <wp:docPr id="115" name="テキスト ボックス 115"/>
                <wp:cNvGraphicFramePr/>
                <a:graphic xmlns:a="http://schemas.openxmlformats.org/drawingml/2006/main">
                  <a:graphicData uri="http://schemas.microsoft.com/office/word/2010/wordprocessingShape">
                    <wps:wsp>
                      <wps:cNvSpPr txBox="1"/>
                      <wps:spPr>
                        <a:xfrm>
                          <a:off x="0" y="0"/>
                          <a:ext cx="2606634" cy="546265"/>
                        </a:xfrm>
                        <a:prstGeom prst="rect">
                          <a:avLst/>
                        </a:prstGeom>
                        <a:solidFill>
                          <a:schemeClr val="lt1"/>
                        </a:solidFill>
                        <a:ln w="6350">
                          <a:noFill/>
                        </a:ln>
                      </wps:spPr>
                      <wps:txbx>
                        <w:txbxContent>
                          <w:p w14:paraId="1A5403D1" w14:textId="7665A2B2" w:rsidR="008B459C" w:rsidRDefault="008B459C" w:rsidP="00D414C3">
                            <w:pPr>
                              <w:ind w:left="210" w:hangingChars="100" w:hanging="210"/>
                            </w:pPr>
                            <w:r w:rsidRPr="001347E5">
                              <w:rPr>
                                <w:rFonts w:hint="eastAsia"/>
                              </w:rPr>
                              <w:t>※図中の％</w:t>
                            </w:r>
                            <w:r>
                              <w:rPr>
                                <w:rFonts w:hint="eastAsia"/>
                              </w:rPr>
                              <w:t>は当年度と前年度</w:t>
                            </w:r>
                            <w:r w:rsidRPr="001347E5">
                              <w:rPr>
                                <w:rFonts w:hint="eastAsia"/>
                              </w:rPr>
                              <w:t>の取扱数量変化率の</w:t>
                            </w:r>
                            <w:r w:rsidRPr="001347E5">
                              <w:rPr>
                                <w:rFonts w:hint="eastAsia"/>
                              </w:rPr>
                              <w:t>10</w:t>
                            </w:r>
                            <w:r w:rsidRPr="001347E5">
                              <w:rPr>
                                <w:rFonts w:hint="eastAsia"/>
                              </w:rPr>
                              <w:t>年平均を記載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053881" id="テキスト ボックス 115" o:spid="_x0000_s1091" type="#_x0000_t202" style="position:absolute;left:0;text-align:left;margin-left:238.95pt;margin-top:3.85pt;width:205.25pt;height:43pt;z-index:252090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GQhZQIAAJYEAAAOAAAAZHJzL2Uyb0RvYy54bWysVM2O2jAQvlfqO1i+lwQW0hYRVpQVVSW0&#10;uxJb7dk4DkRyPK5tSOgRpKoP0Veoeu7z5EU6doCl256qXhyP5//7ZjK6rktJtsLYAlRKu52YEqE4&#10;ZIVapfTjw+zVG0qsYypjEpRI6U5Yej1++WJU6aHowRpkJgzBIMoOK53StXN6GEWWr0XJbAe0UKjM&#10;wZTMoWhWUWZYhdFLGfXiOIkqMJk2wIW1+HrTKuk4xM9zwd1dnlvhiEwp1ubCacK59Gc0HrHhyjC9&#10;LvixDPYPVZSsUJj0HOqGOUY2pvgjVFlwAxZy1+FQRpDnBRehB+ymGz/rZrFmWoReEByrzzDZ/xeW&#10;327vDSky5K47oESxEklqDl+a/fdm/7M5fCXN4VtzODT7HygTb4SQVdoO0XOh0dfV76BG99O7xUeP&#10;RJ2b0n+xR4J6BH93BlzUjnB87CVxklz1KeGoG/STXhLCR0/e2lj3XkBJ/CWlBgkNOLPt3DqsBE1P&#10;Jj6ZBVlks0LKIPghElNpyJYh/dKFGtHjNyupSJXS5GoQh8AKvHsbWSpM4Htte/I3Vy/rAFc/OTW8&#10;hGyHOBhoh8tqPiuw2Dmz7p4ZnCZsHTfE3eGRS8BkcLxRsgbz+W/v3h5JRi0lFU5nSu2nDTOCEvlB&#10;If1vu/2+H+cg9AeveyiYS83yUqM25RQQgS7uoubh6u2dPF1zA+UjLtLEZ0UVUxxzp9SdrlPX7gwu&#10;IheTSTDCAdbMzdVCcx/aI+6peKgfmdFHvhwyfQunOWbDZ7S1tt5TwWTjIC8Cpx7oFtUj/jj8gerj&#10;ovrtupSD1dPvZPwLAAD//wMAUEsDBBQABgAIAAAAIQA5c8VF4AAAAAgBAAAPAAAAZHJzL2Rvd25y&#10;ZXYueG1sTI/NTsMwEITvSLyDtUhcEHUgBachmwohoBI3Gn7EzY2XJCJeR7GbhrfHnOA4mtHMN8V6&#10;tr2YaPSdY4SLRQKCuHam4wbhpXo4z0D4oNno3jEhfJOHdXl8VOjcuAM/07QNjYgl7HON0IYw5FL6&#10;uiWr/cINxNH7dKPVIcqxkWbUh1hue3mZJNfS6o7jQqsHumup/truLcLHWfP+5OfH10N6lQ73m6lS&#10;b6ZCPD2Zb29ABJrDXxh+8SM6lJFp5/ZsvOgRlkqtYhRBKRDRz7JsCWKHsEoVyLKQ/w+UPwAAAP//&#10;AwBQSwECLQAUAAYACAAAACEAtoM4kv4AAADhAQAAEwAAAAAAAAAAAAAAAAAAAAAAW0NvbnRlbnRf&#10;VHlwZXNdLnhtbFBLAQItABQABgAIAAAAIQA4/SH/1gAAAJQBAAALAAAAAAAAAAAAAAAAAC8BAABf&#10;cmVscy8ucmVsc1BLAQItABQABgAIAAAAIQCUeGQhZQIAAJYEAAAOAAAAAAAAAAAAAAAAAC4CAABk&#10;cnMvZTJvRG9jLnhtbFBLAQItABQABgAIAAAAIQA5c8VF4AAAAAgBAAAPAAAAAAAAAAAAAAAAAL8E&#10;AABkcnMvZG93bnJldi54bWxQSwUGAAAAAAQABADzAAAAzAUAAAAA&#10;" fillcolor="white [3201]" stroked="f" strokeweight=".5pt">
                <v:textbox>
                  <w:txbxContent>
                    <w:p w14:paraId="1A5403D1" w14:textId="7665A2B2" w:rsidR="008B459C" w:rsidRDefault="008B459C" w:rsidP="00D414C3">
                      <w:pPr>
                        <w:ind w:left="210" w:hangingChars="100" w:hanging="210"/>
                      </w:pPr>
                      <w:r w:rsidRPr="001347E5">
                        <w:rPr>
                          <w:rFonts w:hint="eastAsia"/>
                        </w:rPr>
                        <w:t>※図中の％</w:t>
                      </w:r>
                      <w:r>
                        <w:rPr>
                          <w:rFonts w:hint="eastAsia"/>
                        </w:rPr>
                        <w:t>は当年度と前年度</w:t>
                      </w:r>
                      <w:r w:rsidRPr="001347E5">
                        <w:rPr>
                          <w:rFonts w:hint="eastAsia"/>
                        </w:rPr>
                        <w:t>の取扱数量変化率の</w:t>
                      </w:r>
                      <w:r w:rsidRPr="001347E5">
                        <w:rPr>
                          <w:rFonts w:hint="eastAsia"/>
                        </w:rPr>
                        <w:t>10</w:t>
                      </w:r>
                      <w:r w:rsidRPr="001347E5">
                        <w:rPr>
                          <w:rFonts w:hint="eastAsia"/>
                        </w:rPr>
                        <w:t>年平均を記載</w:t>
                      </w:r>
                    </w:p>
                  </w:txbxContent>
                </v:textbox>
                <w10:wrap anchorx="margin"/>
              </v:shape>
            </w:pict>
          </mc:Fallback>
        </mc:AlternateContent>
      </w:r>
    </w:p>
    <w:p w14:paraId="524C3AD6" w14:textId="60CE156A" w:rsidR="001347E5" w:rsidRDefault="001347E5" w:rsidP="00875C81">
      <w:pPr>
        <w:ind w:leftChars="300" w:left="630" w:firstLineChars="100" w:firstLine="210"/>
      </w:pPr>
    </w:p>
    <w:p w14:paraId="5146F730" w14:textId="08CD525B" w:rsidR="001347E5" w:rsidRDefault="001347E5" w:rsidP="00875C81">
      <w:pPr>
        <w:ind w:leftChars="300" w:left="630" w:firstLineChars="100" w:firstLine="210"/>
      </w:pPr>
    </w:p>
    <w:p w14:paraId="5F13AC82" w14:textId="64840949" w:rsidR="00875C81" w:rsidRDefault="00875C81" w:rsidP="003E33D9"/>
    <w:p w14:paraId="38651E9B" w14:textId="77777777" w:rsidR="003E33D9" w:rsidRPr="00661C35" w:rsidRDefault="003E33D9" w:rsidP="003E33D9"/>
    <w:p w14:paraId="10CDE0A7" w14:textId="77777777" w:rsidR="00875C81" w:rsidRDefault="00875C81" w:rsidP="00875C81">
      <w:pPr>
        <w:widowControl/>
        <w:ind w:firstLineChars="200" w:firstLine="420"/>
        <w:jc w:val="left"/>
      </w:pPr>
      <w:r w:rsidRPr="00661C35">
        <w:rPr>
          <w:rFonts w:hint="eastAsia"/>
        </w:rPr>
        <w:t>資料：農林水産省</w:t>
      </w:r>
      <w:r w:rsidRPr="00E43967">
        <w:rPr>
          <w:rFonts w:hint="eastAsia"/>
        </w:rPr>
        <w:t>「海面漁業生産統計調査」（</w:t>
      </w:r>
      <w:r w:rsidRPr="00E43967">
        <w:rPr>
          <w:rFonts w:hint="eastAsia"/>
        </w:rPr>
        <w:t>2019</w:t>
      </w:r>
      <w:r w:rsidRPr="00E43967">
        <w:rPr>
          <w:rFonts w:hint="eastAsia"/>
        </w:rPr>
        <w:t>年）</w:t>
      </w:r>
      <w:r w:rsidRPr="00661C35">
        <w:rPr>
          <w:rFonts w:hint="eastAsia"/>
        </w:rPr>
        <w:t>、</w:t>
      </w:r>
    </w:p>
    <w:p w14:paraId="45302FF3" w14:textId="77777777" w:rsidR="00875C81" w:rsidRDefault="00875C81" w:rsidP="00875C81">
      <w:pPr>
        <w:widowControl/>
        <w:ind w:firstLineChars="500" w:firstLine="1050"/>
        <w:jc w:val="left"/>
      </w:pPr>
      <w:r w:rsidRPr="00661C35">
        <w:rPr>
          <w:rFonts w:hint="eastAsia"/>
        </w:rPr>
        <w:t>大阪府中央卸売市場「市場概要」（</w:t>
      </w:r>
      <w:r w:rsidRPr="00661C35">
        <w:rPr>
          <w:rFonts w:hint="eastAsia"/>
        </w:rPr>
        <w:t>R2.9</w:t>
      </w:r>
      <w:r>
        <w:rPr>
          <w:rFonts w:hint="eastAsia"/>
        </w:rPr>
        <w:t>）</w:t>
      </w:r>
      <w:r w:rsidRPr="00661C35">
        <w:rPr>
          <w:rFonts w:hint="eastAsia"/>
        </w:rPr>
        <w:t>、大阪市提供資料</w:t>
      </w:r>
      <w:r>
        <w:rPr>
          <w:rFonts w:hint="eastAsia"/>
        </w:rPr>
        <w:t>より流通研究所作成</w:t>
      </w:r>
      <w:r>
        <w:br w:type="page"/>
      </w:r>
    </w:p>
    <w:p w14:paraId="64AC497A" w14:textId="05589EED" w:rsidR="00875C81" w:rsidRDefault="00875C81" w:rsidP="00875C81">
      <w:pPr>
        <w:pStyle w:val="afa"/>
      </w:pPr>
      <w:bookmarkStart w:id="82" w:name="_Ref6456272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35</w:t>
      </w:r>
      <w:r>
        <w:fldChar w:fldCharType="end"/>
      </w:r>
      <w:bookmarkEnd w:id="82"/>
      <w:r>
        <w:rPr>
          <w:rFonts w:hint="eastAsia"/>
        </w:rPr>
        <w:t xml:space="preserve">　</w:t>
      </w:r>
      <w:r w:rsidRPr="000E70CE">
        <w:rPr>
          <w:rFonts w:hint="eastAsia"/>
        </w:rPr>
        <w:t>府内3市場の取扱金額・平均</w:t>
      </w:r>
      <w:r>
        <w:rPr>
          <w:rFonts w:hint="eastAsia"/>
        </w:rPr>
        <w:t>単価</w:t>
      </w:r>
      <w:r w:rsidRPr="000E70CE">
        <w:rPr>
          <w:rFonts w:hint="eastAsia"/>
        </w:rPr>
        <w:t>の推移（</w:t>
      </w:r>
      <w:r>
        <w:rPr>
          <w:rFonts w:hint="eastAsia"/>
        </w:rPr>
        <w:t>水産物</w:t>
      </w:r>
      <w:r w:rsidRPr="000E70CE">
        <w:rPr>
          <w:rFonts w:hint="eastAsia"/>
        </w:rPr>
        <w:t>部）</w:t>
      </w:r>
    </w:p>
    <w:p w14:paraId="408BC31C" w14:textId="77777777" w:rsidR="00875C81" w:rsidRPr="00661C35" w:rsidRDefault="00875C81" w:rsidP="00875C81">
      <w:r>
        <w:rPr>
          <w:noProof/>
        </w:rPr>
        <w:drawing>
          <wp:anchor distT="0" distB="0" distL="114300" distR="114300" simplePos="0" relativeHeight="251976704" behindDoc="0" locked="0" layoutInCell="1" allowOverlap="1" wp14:anchorId="621A2520" wp14:editId="6996B00B">
            <wp:simplePos x="0" y="0"/>
            <wp:positionH relativeFrom="column">
              <wp:posOffset>-101940</wp:posOffset>
            </wp:positionH>
            <wp:positionV relativeFrom="paragraph">
              <wp:posOffset>47330</wp:posOffset>
            </wp:positionV>
            <wp:extent cx="6177517" cy="1977390"/>
            <wp:effectExtent l="0" t="0" r="0" b="381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10584" cy="1987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8D154" w14:textId="77777777" w:rsidR="00875C81" w:rsidRDefault="00875C81" w:rsidP="00875C81"/>
    <w:p w14:paraId="4F135A48" w14:textId="77777777" w:rsidR="00875C81" w:rsidRDefault="00875C81" w:rsidP="00875C81"/>
    <w:p w14:paraId="347B6309" w14:textId="77777777" w:rsidR="00875C81" w:rsidRDefault="00875C81" w:rsidP="00875C81"/>
    <w:p w14:paraId="7C9312CD" w14:textId="77777777" w:rsidR="00875C81" w:rsidRDefault="00875C81" w:rsidP="00875C81"/>
    <w:p w14:paraId="31454E11" w14:textId="77777777" w:rsidR="00875C81" w:rsidRDefault="00875C81" w:rsidP="00875C81"/>
    <w:p w14:paraId="4AD0A4F0" w14:textId="77777777" w:rsidR="00875C81" w:rsidRDefault="00875C81" w:rsidP="00875C81"/>
    <w:p w14:paraId="41545EF5" w14:textId="77777777" w:rsidR="00875C81" w:rsidRDefault="00875C81" w:rsidP="00875C81"/>
    <w:p w14:paraId="5CCBB9B0" w14:textId="77777777" w:rsidR="00875C81" w:rsidRDefault="00875C81" w:rsidP="00875C81"/>
    <w:p w14:paraId="0E9F893B" w14:textId="77777777" w:rsidR="00875C81" w:rsidRDefault="00875C81" w:rsidP="00875C81">
      <w:pPr>
        <w:jc w:val="center"/>
      </w:pPr>
      <w:r>
        <w:rPr>
          <w:rFonts w:hint="eastAsia"/>
        </w:rPr>
        <w:t>資料：</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p>
    <w:p w14:paraId="19604C51" w14:textId="77777777" w:rsidR="00875C81" w:rsidRDefault="00875C81" w:rsidP="00875C81">
      <w:pPr>
        <w:pStyle w:val="afa"/>
      </w:pPr>
    </w:p>
    <w:p w14:paraId="1E5C7587" w14:textId="0D0D3CB4" w:rsidR="00875C81" w:rsidRPr="000E70CE" w:rsidRDefault="00875C81" w:rsidP="00875C81">
      <w:pPr>
        <w:pStyle w:val="afa"/>
      </w:pPr>
      <w:bookmarkStart w:id="83" w:name="_Ref64562732"/>
      <w:r>
        <w:rPr>
          <w:noProof/>
        </w:rPr>
        <w:drawing>
          <wp:anchor distT="0" distB="0" distL="114300" distR="114300" simplePos="0" relativeHeight="251980800" behindDoc="0" locked="0" layoutInCell="1" allowOverlap="1" wp14:anchorId="7E144271" wp14:editId="54EC9599">
            <wp:simplePos x="0" y="0"/>
            <wp:positionH relativeFrom="column">
              <wp:posOffset>1859915</wp:posOffset>
            </wp:positionH>
            <wp:positionV relativeFrom="paragraph">
              <wp:posOffset>193675</wp:posOffset>
            </wp:positionV>
            <wp:extent cx="1670050" cy="1449814"/>
            <wp:effectExtent l="0" t="0" r="6350"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0">
                      <a:extLst>
                        <a:ext uri="{28A0092B-C50C-407E-A947-70E740481C1C}">
                          <a14:useLocalDpi xmlns:a14="http://schemas.microsoft.com/office/drawing/2010/main" val="0"/>
                        </a:ext>
                      </a:extLst>
                    </a:blip>
                    <a:srcRect t="2141" b="3628"/>
                    <a:stretch/>
                  </pic:blipFill>
                  <pic:spPr bwMode="auto">
                    <a:xfrm>
                      <a:off x="0" y="0"/>
                      <a:ext cx="1670050" cy="14498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36</w:t>
      </w:r>
      <w:r>
        <w:fldChar w:fldCharType="end"/>
      </w:r>
      <w:bookmarkEnd w:id="83"/>
      <w:r>
        <w:rPr>
          <w:rFonts w:hint="eastAsia"/>
        </w:rPr>
        <w:t xml:space="preserve">　</w:t>
      </w:r>
      <w:r w:rsidRPr="000E70CE">
        <w:rPr>
          <w:rFonts w:hint="eastAsia"/>
        </w:rPr>
        <w:t>府内3市場の取扱数量比率</w:t>
      </w:r>
      <w:r>
        <w:rPr>
          <w:rFonts w:hint="eastAsia"/>
        </w:rPr>
        <w:t>（令和元年）</w:t>
      </w:r>
    </w:p>
    <w:p w14:paraId="5C157510" w14:textId="77777777" w:rsidR="00875C81" w:rsidRDefault="00875C81" w:rsidP="00875C81">
      <w:pPr>
        <w:jc w:val="center"/>
      </w:pPr>
    </w:p>
    <w:p w14:paraId="3E38C96B" w14:textId="77777777" w:rsidR="00875C81" w:rsidRDefault="00875C81" w:rsidP="00875C81">
      <w:pPr>
        <w:jc w:val="center"/>
      </w:pPr>
    </w:p>
    <w:p w14:paraId="2393E936" w14:textId="77777777" w:rsidR="00875C81" w:rsidRDefault="00875C81" w:rsidP="00875C81">
      <w:pPr>
        <w:jc w:val="center"/>
      </w:pPr>
    </w:p>
    <w:p w14:paraId="7C668033" w14:textId="77777777" w:rsidR="00875C81" w:rsidRPr="00C70FE0" w:rsidRDefault="00875C81" w:rsidP="00875C81"/>
    <w:p w14:paraId="03511E97" w14:textId="4CA65644" w:rsidR="00875C81" w:rsidRDefault="00875C81" w:rsidP="00875C81"/>
    <w:p w14:paraId="5A0F3649" w14:textId="7CABCF75" w:rsidR="00875C81" w:rsidRDefault="00875C81" w:rsidP="00875C81"/>
    <w:p w14:paraId="14A2678A" w14:textId="61E66504" w:rsidR="00875C81" w:rsidRDefault="00875C81" w:rsidP="00875C81">
      <w:pPr>
        <w:widowControl/>
        <w:jc w:val="center"/>
      </w:pPr>
      <w:r>
        <w:rPr>
          <w:rFonts w:hint="eastAsia"/>
        </w:rPr>
        <w:t>資料：</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p>
    <w:p w14:paraId="356ADB85" w14:textId="5EC830AB" w:rsidR="00875C81" w:rsidRDefault="00875C81" w:rsidP="00875C81">
      <w:pPr>
        <w:widowControl/>
      </w:pPr>
    </w:p>
    <w:p w14:paraId="5F74549B" w14:textId="5CBE8B22" w:rsidR="00875C81" w:rsidRDefault="0084323A" w:rsidP="00875C81">
      <w:pPr>
        <w:pStyle w:val="afa"/>
      </w:pPr>
      <w:bookmarkStart w:id="84" w:name="_Ref64562751"/>
      <w:r>
        <w:rPr>
          <w:noProof/>
        </w:rPr>
        <w:drawing>
          <wp:anchor distT="0" distB="0" distL="114300" distR="114300" simplePos="0" relativeHeight="252096512" behindDoc="0" locked="0" layoutInCell="1" allowOverlap="1" wp14:anchorId="0E6A04C8" wp14:editId="1333F53D">
            <wp:simplePos x="0" y="0"/>
            <wp:positionH relativeFrom="margin">
              <wp:posOffset>-139856</wp:posOffset>
            </wp:positionH>
            <wp:positionV relativeFrom="paragraph">
              <wp:posOffset>244834</wp:posOffset>
            </wp:positionV>
            <wp:extent cx="5710378" cy="2743200"/>
            <wp:effectExtent l="0" t="0" r="508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20036" cy="2747839"/>
                    </a:xfrm>
                    <a:prstGeom prst="rect">
                      <a:avLst/>
                    </a:prstGeom>
                    <a:noFill/>
                    <a:ln>
                      <a:noFill/>
                    </a:ln>
                  </pic:spPr>
                </pic:pic>
              </a:graphicData>
            </a:graphic>
            <wp14:sizeRelH relativeFrom="page">
              <wp14:pctWidth>0</wp14:pctWidth>
            </wp14:sizeRelH>
            <wp14:sizeRelV relativeFrom="page">
              <wp14:pctHeight>0</wp14:pctHeight>
            </wp14:sizeRelV>
          </wp:anchor>
        </w:drawing>
      </w:r>
      <w:r w:rsidR="00875C81">
        <w:rPr>
          <w:rFonts w:hint="eastAsia"/>
        </w:rPr>
        <w:t xml:space="preserve">表 </w:t>
      </w:r>
      <w:r w:rsidR="00875C81">
        <w:fldChar w:fldCharType="begin"/>
      </w:r>
      <w:r w:rsidR="00875C81">
        <w:instrText xml:space="preserve"> </w:instrText>
      </w:r>
      <w:r w:rsidR="00875C81">
        <w:rPr>
          <w:rFonts w:hint="eastAsia"/>
        </w:rPr>
        <w:instrText>SEQ 表 \* ARABIC</w:instrText>
      </w:r>
      <w:r w:rsidR="00875C81">
        <w:instrText xml:space="preserve"> </w:instrText>
      </w:r>
      <w:r w:rsidR="00875C81">
        <w:fldChar w:fldCharType="separate"/>
      </w:r>
      <w:r w:rsidR="008B459C">
        <w:rPr>
          <w:noProof/>
        </w:rPr>
        <w:t>23</w:t>
      </w:r>
      <w:r w:rsidR="00875C81">
        <w:fldChar w:fldCharType="end"/>
      </w:r>
      <w:bookmarkEnd w:id="84"/>
      <w:r w:rsidR="00875C81">
        <w:rPr>
          <w:rFonts w:hint="eastAsia"/>
        </w:rPr>
        <w:t xml:space="preserve">　</w:t>
      </w:r>
      <w:r w:rsidR="00875C81" w:rsidRPr="000E70CE">
        <w:rPr>
          <w:rFonts w:hint="eastAsia"/>
        </w:rPr>
        <w:t>府内3市場</w:t>
      </w:r>
      <w:r w:rsidR="00875C81" w:rsidRPr="00661C35">
        <w:rPr>
          <w:rFonts w:hint="eastAsia"/>
        </w:rPr>
        <w:t>の平均単価詳細分析（</w:t>
      </w:r>
      <w:r w:rsidR="00875C81">
        <w:rPr>
          <w:rFonts w:hint="eastAsia"/>
        </w:rPr>
        <w:t>水産物部）</w:t>
      </w:r>
    </w:p>
    <w:p w14:paraId="0CDEAF9B" w14:textId="63C7786C" w:rsidR="00875C81" w:rsidRDefault="00875C81" w:rsidP="00875C81">
      <w:pPr>
        <w:widowControl/>
      </w:pPr>
    </w:p>
    <w:p w14:paraId="560372FF" w14:textId="70D8D8E9" w:rsidR="00875C81" w:rsidRDefault="00875C81" w:rsidP="00875C81">
      <w:pPr>
        <w:widowControl/>
      </w:pPr>
    </w:p>
    <w:p w14:paraId="5D5F887C" w14:textId="51B9CDBF" w:rsidR="00875C81" w:rsidRDefault="00875C81" w:rsidP="00875C81">
      <w:pPr>
        <w:widowControl/>
      </w:pPr>
    </w:p>
    <w:p w14:paraId="3503F3CF" w14:textId="77777777" w:rsidR="00875C81" w:rsidRDefault="00875C81" w:rsidP="00875C81">
      <w:pPr>
        <w:widowControl/>
      </w:pPr>
    </w:p>
    <w:p w14:paraId="73AD2237" w14:textId="3B1835D5" w:rsidR="00875C81" w:rsidRDefault="00875C81" w:rsidP="00875C81">
      <w:pPr>
        <w:widowControl/>
      </w:pPr>
    </w:p>
    <w:p w14:paraId="540685E6" w14:textId="009DA2DD" w:rsidR="00875C81" w:rsidRDefault="00875C81" w:rsidP="00875C81">
      <w:pPr>
        <w:widowControl/>
      </w:pPr>
    </w:p>
    <w:p w14:paraId="194BB461" w14:textId="172BF5F0" w:rsidR="00875C81" w:rsidRDefault="00875C81" w:rsidP="00875C81">
      <w:pPr>
        <w:widowControl/>
      </w:pPr>
    </w:p>
    <w:p w14:paraId="0853AF54" w14:textId="77777777" w:rsidR="00875C81" w:rsidRDefault="00875C81" w:rsidP="00875C81">
      <w:pPr>
        <w:widowControl/>
      </w:pPr>
    </w:p>
    <w:p w14:paraId="0D79E4F0" w14:textId="77777777" w:rsidR="00875C81" w:rsidRDefault="00875C81" w:rsidP="00875C81">
      <w:pPr>
        <w:widowControl/>
      </w:pPr>
    </w:p>
    <w:p w14:paraId="1850803D" w14:textId="77777777" w:rsidR="00875C81" w:rsidRDefault="00875C81" w:rsidP="00875C81">
      <w:pPr>
        <w:widowControl/>
      </w:pPr>
    </w:p>
    <w:p w14:paraId="63546EB6" w14:textId="77777777" w:rsidR="00875C81" w:rsidRDefault="00875C81" w:rsidP="00875C81">
      <w:pPr>
        <w:widowControl/>
      </w:pPr>
    </w:p>
    <w:p w14:paraId="3928320E" w14:textId="77777777" w:rsidR="00875C81" w:rsidRDefault="00875C81" w:rsidP="00875C81">
      <w:pPr>
        <w:widowControl/>
      </w:pPr>
    </w:p>
    <w:p w14:paraId="145608B9" w14:textId="77777777" w:rsidR="0084323A" w:rsidRDefault="00875C81" w:rsidP="00875C81">
      <w:r>
        <w:rPr>
          <w:rFonts w:hint="eastAsia"/>
        </w:rPr>
        <w:t>資料：各市場</w:t>
      </w:r>
      <w:r w:rsidRPr="00B531C2">
        <w:rPr>
          <w:rFonts w:hint="eastAsia"/>
        </w:rPr>
        <w:t>「市場取扱品流通状況調査」（令和元年度）</w:t>
      </w:r>
      <w:r>
        <w:rPr>
          <w:rFonts w:hint="eastAsia"/>
        </w:rPr>
        <w:t>、</w:t>
      </w:r>
      <w:r w:rsidRPr="000E70CE">
        <w:rPr>
          <w:rFonts w:hint="eastAsia"/>
        </w:rPr>
        <w:t>大阪府中央卸売市場「市場概要」</w:t>
      </w:r>
    </w:p>
    <w:p w14:paraId="5615192D" w14:textId="3B3C5357" w:rsidR="00875C81" w:rsidRDefault="00875C81" w:rsidP="003709F5">
      <w:pPr>
        <w:ind w:firstLineChars="200" w:firstLine="420"/>
        <w:rPr>
          <w:rFonts w:ascii="ＭＳ Ｐゴシック" w:eastAsia="BIZ UDPゴシック" w:hAnsi="ＭＳ Ｐゴシック"/>
          <w:bCs/>
        </w:rPr>
      </w:pPr>
      <w:r w:rsidRPr="000E70CE">
        <w:rPr>
          <w:rFonts w:hint="eastAsia"/>
        </w:rPr>
        <w:t>（</w:t>
      </w:r>
      <w:r w:rsidRPr="000E70CE">
        <w:rPr>
          <w:rFonts w:hint="eastAsia"/>
        </w:rPr>
        <w:t>R2.9</w:t>
      </w:r>
      <w:r>
        <w:rPr>
          <w:rFonts w:hint="eastAsia"/>
        </w:rPr>
        <w:t>）</w:t>
      </w:r>
      <w:r w:rsidRPr="000E70CE">
        <w:rPr>
          <w:rFonts w:hint="eastAsia"/>
        </w:rPr>
        <w:t>、大阪市提供資料</w:t>
      </w:r>
      <w:r>
        <w:rPr>
          <w:rFonts w:hint="eastAsia"/>
        </w:rPr>
        <w:t>より流通研究所作成</w:t>
      </w:r>
      <w:r>
        <w:br w:type="page"/>
      </w:r>
    </w:p>
    <w:p w14:paraId="0273C83D" w14:textId="77777777" w:rsidR="00875C81" w:rsidRPr="002D6C0C" w:rsidRDefault="00875C81" w:rsidP="00875C81">
      <w:pPr>
        <w:pStyle w:val="4"/>
        <w:numPr>
          <w:ilvl w:val="0"/>
          <w:numId w:val="0"/>
        </w:numPr>
        <w:ind w:left="284" w:firstLineChars="100" w:firstLine="210"/>
      </w:pPr>
      <w:r>
        <w:rPr>
          <w:rFonts w:hint="eastAsia"/>
        </w:rPr>
        <w:t>オ）３市場を比較した強み・弱みの分析</w:t>
      </w:r>
    </w:p>
    <w:p w14:paraId="2ED58D6D" w14:textId="3EAB389C" w:rsidR="00875C81" w:rsidRDefault="00875C81" w:rsidP="00875C81">
      <w:pPr>
        <w:ind w:leftChars="300" w:left="630" w:firstLineChars="100" w:firstLine="210"/>
      </w:pPr>
      <w:r>
        <w:rPr>
          <w:rFonts w:hint="eastAsia"/>
        </w:rPr>
        <w:t>これまでの分析を基に、各市場への</w:t>
      </w:r>
      <w:r w:rsidRPr="00CE6EF1">
        <w:rPr>
          <w:rFonts w:hint="eastAsia"/>
        </w:rPr>
        <w:t>現地視察</w:t>
      </w:r>
      <w:r>
        <w:rPr>
          <w:rFonts w:hint="eastAsia"/>
        </w:rPr>
        <w:t>や開設者との</w:t>
      </w:r>
      <w:r w:rsidRPr="00CE6EF1">
        <w:rPr>
          <w:rFonts w:hint="eastAsia"/>
        </w:rPr>
        <w:t>意見交換等も</w:t>
      </w:r>
      <w:r>
        <w:rPr>
          <w:rFonts w:hint="eastAsia"/>
        </w:rPr>
        <w:t>踏まえ、</w:t>
      </w:r>
      <w:r w:rsidR="00083D0C">
        <w:fldChar w:fldCharType="begin"/>
      </w:r>
      <w:r w:rsidR="00083D0C">
        <w:instrText xml:space="preserve"> </w:instrText>
      </w:r>
      <w:r w:rsidR="00083D0C">
        <w:rPr>
          <w:rFonts w:hint="eastAsia"/>
        </w:rPr>
        <w:instrText>REF _Ref64562762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24</w:t>
      </w:r>
      <w:r w:rsidR="00083D0C">
        <w:fldChar w:fldCharType="end"/>
      </w:r>
      <w:r>
        <w:rPr>
          <w:rFonts w:hint="eastAsia"/>
        </w:rPr>
        <w:t>に大阪府内３市場の強みと弱みを整理する。</w:t>
      </w:r>
    </w:p>
    <w:p w14:paraId="519F4A18" w14:textId="31317DBB" w:rsidR="00875C81" w:rsidRDefault="00875C81" w:rsidP="00875C81">
      <w:pPr>
        <w:ind w:leftChars="300" w:left="630" w:firstLineChars="100" w:firstLine="210"/>
      </w:pPr>
      <w:r>
        <w:rPr>
          <w:rFonts w:hint="eastAsia"/>
        </w:rPr>
        <w:t>立地・物流面では本市場に強みがある一方、コールドチェーンへの取組み不足な点</w:t>
      </w:r>
      <w:r w:rsidR="003E33D9" w:rsidRPr="003E33D9">
        <w:rPr>
          <w:rFonts w:hint="eastAsia"/>
        </w:rPr>
        <w:t>がある。大阪本場については取扱数量が半数以上の</w:t>
      </w:r>
      <w:r>
        <w:rPr>
          <w:rFonts w:hint="eastAsia"/>
        </w:rPr>
        <w:t>シェアを獲得して</w:t>
      </w:r>
      <w:r w:rsidRPr="00CE6EF1">
        <w:rPr>
          <w:rFonts w:hint="eastAsia"/>
        </w:rPr>
        <w:t>飛び</w:t>
      </w:r>
      <w:r>
        <w:rPr>
          <w:rFonts w:hint="eastAsia"/>
        </w:rPr>
        <w:t>抜けて</w:t>
      </w:r>
      <w:r w:rsidRPr="00CE6EF1">
        <w:rPr>
          <w:rFonts w:hint="eastAsia"/>
        </w:rPr>
        <w:t>い</w:t>
      </w:r>
      <w:r>
        <w:rPr>
          <w:rFonts w:hint="eastAsia"/>
        </w:rPr>
        <w:t>るものの</w:t>
      </w:r>
      <w:r w:rsidRPr="00CE6EF1">
        <w:rPr>
          <w:rFonts w:hint="eastAsia"/>
        </w:rPr>
        <w:t>、</w:t>
      </w:r>
      <w:r>
        <w:rPr>
          <w:rFonts w:hint="eastAsia"/>
        </w:rPr>
        <w:t>待機時間や荷捌き不足など、立地・物流面で課題となっている。また、大阪東部市場はコールドチェーン対応が進んでいるものの、市街地にあり交通の便や住民対策なども必要になっている。</w:t>
      </w:r>
    </w:p>
    <w:p w14:paraId="66EA4DBD" w14:textId="74F154BB" w:rsidR="00875C81" w:rsidRDefault="00875C81" w:rsidP="00875C81">
      <w:pPr>
        <w:ind w:leftChars="300" w:left="630" w:firstLineChars="100" w:firstLine="210"/>
      </w:pPr>
      <w:r>
        <w:rPr>
          <w:rFonts w:hint="eastAsia"/>
        </w:rPr>
        <w:t>これらの分析結果より、</w:t>
      </w:r>
      <w:r w:rsidRPr="00CE6EF1">
        <w:rPr>
          <w:rFonts w:hint="eastAsia"/>
        </w:rPr>
        <w:t>3</w:t>
      </w:r>
      <w:r w:rsidRPr="00CE6EF1">
        <w:rPr>
          <w:rFonts w:hint="eastAsia"/>
        </w:rPr>
        <w:t>市場ともに互いを補完するような強み・弱みを持ち合わせて</w:t>
      </w:r>
      <w:r w:rsidR="0093432C">
        <w:rPr>
          <w:rFonts w:hint="eastAsia"/>
        </w:rPr>
        <w:t>おり</w:t>
      </w:r>
      <w:r w:rsidRPr="00CE6EF1">
        <w:rPr>
          <w:rFonts w:hint="eastAsia"/>
        </w:rPr>
        <w:t>、本市場においては、</w:t>
      </w:r>
      <w:r>
        <w:rPr>
          <w:rFonts w:hint="eastAsia"/>
        </w:rPr>
        <w:t>大阪</w:t>
      </w:r>
      <w:r w:rsidRPr="00CE6EF1">
        <w:rPr>
          <w:rFonts w:hint="eastAsia"/>
        </w:rPr>
        <w:t>本場の待機時間の問題・荷捌き場所の不足、</w:t>
      </w:r>
      <w:r>
        <w:rPr>
          <w:rFonts w:hint="eastAsia"/>
        </w:rPr>
        <w:t>大阪</w:t>
      </w:r>
      <w:r w:rsidRPr="00CE6EF1">
        <w:rPr>
          <w:rFonts w:hint="eastAsia"/>
        </w:rPr>
        <w:t>東部市場の交通面での立地の弱みを補填</w:t>
      </w:r>
      <w:r>
        <w:rPr>
          <w:rFonts w:hint="eastAsia"/>
        </w:rPr>
        <w:t>するような位置づけとして捉えることができ</w:t>
      </w:r>
      <w:r w:rsidR="0093432C">
        <w:rPr>
          <w:rFonts w:hint="eastAsia"/>
        </w:rPr>
        <w:t>る。</w:t>
      </w:r>
      <w:r>
        <w:rPr>
          <w:rFonts w:hint="eastAsia"/>
        </w:rPr>
        <w:t>大阪本場は圧倒的な取扱数量や価格形成力、大阪東部市場は保管・加工といった対応力・サービス力など、各市場が特色を活かして</w:t>
      </w:r>
      <w:r w:rsidRPr="00CE6EF1">
        <w:rPr>
          <w:rFonts w:hint="eastAsia"/>
        </w:rPr>
        <w:t>機能分担することで、互いの強みを活かし、弱みを補填できる</w:t>
      </w:r>
      <w:r>
        <w:rPr>
          <w:rFonts w:hint="eastAsia"/>
        </w:rPr>
        <w:t>と考えられる。</w:t>
      </w:r>
    </w:p>
    <w:p w14:paraId="45B52F64" w14:textId="77777777" w:rsidR="00875C81" w:rsidRPr="00064FCC" w:rsidRDefault="00875C81" w:rsidP="00875C81">
      <w:pPr>
        <w:widowControl/>
        <w:jc w:val="left"/>
        <w:rPr>
          <w:rFonts w:ascii="ＭＳ ゴシック" w:eastAsia="ＭＳ ゴシック" w:hAnsi="ＭＳ ゴシック"/>
          <w:sz w:val="22"/>
        </w:rPr>
      </w:pPr>
    </w:p>
    <w:p w14:paraId="52E7E01A" w14:textId="3D82FB23" w:rsidR="00875C81" w:rsidRDefault="00875C81" w:rsidP="00875C81">
      <w:pPr>
        <w:pStyle w:val="afa"/>
        <w:rPr>
          <w:rFonts w:ascii="ＭＳ ゴシック" w:eastAsia="ＭＳ ゴシック" w:hAnsi="ＭＳ ゴシック"/>
          <w:sz w:val="22"/>
        </w:rPr>
      </w:pPr>
      <w:bookmarkStart w:id="85" w:name="_Ref6456276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24</w:t>
      </w:r>
      <w:r>
        <w:fldChar w:fldCharType="end"/>
      </w:r>
      <w:bookmarkEnd w:id="85"/>
      <w:r>
        <w:rPr>
          <w:rFonts w:hint="eastAsia"/>
        </w:rPr>
        <w:t xml:space="preserve">　大阪府内３市場の強みと弱みの整理</w:t>
      </w:r>
    </w:p>
    <w:tbl>
      <w:tblPr>
        <w:tblStyle w:val="af4"/>
        <w:tblpPr w:leftFromText="142" w:rightFromText="142" w:vertAnchor="text" w:horzAnchor="margin" w:tblpY="10"/>
        <w:tblW w:w="9180" w:type="dxa"/>
        <w:tblLook w:val="04A0" w:firstRow="1" w:lastRow="0" w:firstColumn="1" w:lastColumn="0" w:noHBand="0" w:noVBand="1"/>
      </w:tblPr>
      <w:tblGrid>
        <w:gridCol w:w="1101"/>
        <w:gridCol w:w="4110"/>
        <w:gridCol w:w="3969"/>
      </w:tblGrid>
      <w:tr w:rsidR="00875C81" w14:paraId="3F542C28" w14:textId="77777777" w:rsidTr="006B1D06">
        <w:tc>
          <w:tcPr>
            <w:tcW w:w="1101" w:type="dxa"/>
            <w:shd w:val="clear" w:color="auto" w:fill="D9D9D9" w:themeFill="background1" w:themeFillShade="D9"/>
          </w:tcPr>
          <w:p w14:paraId="248D17F2" w14:textId="77777777" w:rsidR="00875C81" w:rsidRDefault="00875C81" w:rsidP="003709F5">
            <w:pPr>
              <w:jc w:val="center"/>
            </w:pPr>
            <w:r>
              <w:rPr>
                <w:rFonts w:hint="eastAsia"/>
              </w:rPr>
              <w:t>市場名</w:t>
            </w:r>
          </w:p>
        </w:tc>
        <w:tc>
          <w:tcPr>
            <w:tcW w:w="4110" w:type="dxa"/>
            <w:shd w:val="clear" w:color="auto" w:fill="D9D9D9" w:themeFill="background1" w:themeFillShade="D9"/>
          </w:tcPr>
          <w:p w14:paraId="53DC51DD" w14:textId="7AAEDFFF" w:rsidR="00875C81" w:rsidRDefault="00875C81" w:rsidP="003709F5">
            <w:pPr>
              <w:jc w:val="center"/>
            </w:pPr>
            <w:r>
              <w:rPr>
                <w:rFonts w:hint="eastAsia"/>
              </w:rPr>
              <w:t>強</w:t>
            </w:r>
            <w:r w:rsidR="0093432C">
              <w:rPr>
                <w:rFonts w:hint="eastAsia"/>
              </w:rPr>
              <w:t xml:space="preserve">　　</w:t>
            </w:r>
            <w:r>
              <w:rPr>
                <w:rFonts w:hint="eastAsia"/>
              </w:rPr>
              <w:t>み</w:t>
            </w:r>
          </w:p>
        </w:tc>
        <w:tc>
          <w:tcPr>
            <w:tcW w:w="3969" w:type="dxa"/>
            <w:shd w:val="clear" w:color="auto" w:fill="D9D9D9" w:themeFill="background1" w:themeFillShade="D9"/>
          </w:tcPr>
          <w:p w14:paraId="463D78E8" w14:textId="656B4279" w:rsidR="00875C81" w:rsidRDefault="00875C81" w:rsidP="003709F5">
            <w:pPr>
              <w:jc w:val="center"/>
            </w:pPr>
            <w:r>
              <w:rPr>
                <w:rFonts w:hint="eastAsia"/>
              </w:rPr>
              <w:t>弱</w:t>
            </w:r>
            <w:r w:rsidR="0093432C">
              <w:rPr>
                <w:rFonts w:hint="eastAsia"/>
              </w:rPr>
              <w:t xml:space="preserve">　　</w:t>
            </w:r>
            <w:r>
              <w:rPr>
                <w:rFonts w:hint="eastAsia"/>
              </w:rPr>
              <w:t>み</w:t>
            </w:r>
          </w:p>
        </w:tc>
      </w:tr>
      <w:tr w:rsidR="00875C81" w14:paraId="3B9E1BA1" w14:textId="77777777" w:rsidTr="006B1D06">
        <w:tc>
          <w:tcPr>
            <w:tcW w:w="1101" w:type="dxa"/>
            <w:vAlign w:val="center"/>
          </w:tcPr>
          <w:p w14:paraId="1B2EC623" w14:textId="77777777" w:rsidR="00875C81" w:rsidRDefault="00875C81" w:rsidP="006B1D06">
            <w:r w:rsidRPr="00CE6EF1">
              <w:rPr>
                <w:rFonts w:hint="eastAsia"/>
              </w:rPr>
              <w:t>府市場</w:t>
            </w:r>
          </w:p>
        </w:tc>
        <w:tc>
          <w:tcPr>
            <w:tcW w:w="4110" w:type="dxa"/>
            <w:vAlign w:val="center"/>
          </w:tcPr>
          <w:p w14:paraId="6C73EAC1"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広大な敷地面積</w:t>
            </w:r>
          </w:p>
          <w:p w14:paraId="3601D73D"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卸売業者は</w:t>
            </w:r>
            <w:r>
              <w:rPr>
                <w:rFonts w:ascii="Century" w:eastAsia="ＭＳ 明朝" w:hAnsi="Century" w:hint="eastAsia"/>
              </w:rPr>
              <w:t>大阪</w:t>
            </w:r>
            <w:r w:rsidRPr="00CE6EF1">
              <w:rPr>
                <w:rFonts w:ascii="Century" w:eastAsia="ＭＳ 明朝" w:hAnsi="Century"/>
              </w:rPr>
              <w:t>本場の支社・資本関係あり</w:t>
            </w:r>
          </w:p>
          <w:p w14:paraId="7FAB1300"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物流面で交通至便な立地</w:t>
            </w:r>
          </w:p>
          <w:p w14:paraId="6104F104"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小売店</w:t>
            </w:r>
            <w:r>
              <w:rPr>
                <w:rFonts w:ascii="Century" w:eastAsia="ＭＳ 明朝" w:hAnsi="Century" w:hint="eastAsia"/>
              </w:rPr>
              <w:t>や</w:t>
            </w:r>
            <w:r w:rsidRPr="00CE6EF1">
              <w:rPr>
                <w:rFonts w:ascii="Century" w:eastAsia="ＭＳ 明朝" w:hAnsi="Century"/>
              </w:rPr>
              <w:t>量販店への販売割合が高い</w:t>
            </w:r>
          </w:p>
        </w:tc>
        <w:tc>
          <w:tcPr>
            <w:tcW w:w="3969" w:type="dxa"/>
            <w:vAlign w:val="center"/>
          </w:tcPr>
          <w:p w14:paraId="159F16C6"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狭隘な仲卸売場</w:t>
            </w:r>
          </w:p>
          <w:p w14:paraId="13396820"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水産物部の低単価</w:t>
            </w:r>
          </w:p>
          <w:p w14:paraId="1C5C3DF6"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安威川氾濫のリスク</w:t>
            </w:r>
          </w:p>
          <w:p w14:paraId="19C1D1E6"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コールドチェーンへの取組み不足</w:t>
            </w:r>
          </w:p>
        </w:tc>
      </w:tr>
      <w:tr w:rsidR="00875C81" w14:paraId="3EBBC7CF" w14:textId="77777777" w:rsidTr="006B1D06">
        <w:tc>
          <w:tcPr>
            <w:tcW w:w="1101" w:type="dxa"/>
            <w:vAlign w:val="center"/>
          </w:tcPr>
          <w:p w14:paraId="3B96B65F" w14:textId="77777777" w:rsidR="00875C81" w:rsidRDefault="00875C81" w:rsidP="006B1D06">
            <w:r w:rsidRPr="00CE6EF1">
              <w:rPr>
                <w:rFonts w:hint="eastAsia"/>
              </w:rPr>
              <w:t>大阪本場</w:t>
            </w:r>
          </w:p>
        </w:tc>
        <w:tc>
          <w:tcPr>
            <w:tcW w:w="4110" w:type="dxa"/>
            <w:vAlign w:val="center"/>
          </w:tcPr>
          <w:p w14:paraId="1FDF2DE9"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両部門ともに半数以上のシェア獲得</w:t>
            </w:r>
          </w:p>
          <w:p w14:paraId="4FF0FD7D"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青果部は取扱数量・金額・平均単価ともに伸びている</w:t>
            </w:r>
          </w:p>
          <w:p w14:paraId="6B3986F0"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卸・仲卸売場の規模が大きい</w:t>
            </w:r>
          </w:p>
        </w:tc>
        <w:tc>
          <w:tcPr>
            <w:tcW w:w="3969" w:type="dxa"/>
            <w:vAlign w:val="center"/>
          </w:tcPr>
          <w:p w14:paraId="18FA9FEC" w14:textId="694C7920"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荷</w:t>
            </w:r>
            <w:r>
              <w:rPr>
                <w:rFonts w:ascii="Century" w:eastAsia="ＭＳ 明朝" w:hAnsi="Century" w:hint="eastAsia"/>
                <w:b/>
                <w:bCs/>
              </w:rPr>
              <w:t>降し</w:t>
            </w:r>
            <w:r w:rsidRPr="00CE6EF1">
              <w:rPr>
                <w:rFonts w:ascii="Century" w:eastAsia="ＭＳ 明朝" w:hAnsi="Century"/>
                <w:b/>
                <w:bCs/>
              </w:rPr>
              <w:t>時の待機時間</w:t>
            </w:r>
          </w:p>
          <w:p w14:paraId="61D5E897"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荷捌き場所の不足</w:t>
            </w:r>
          </w:p>
          <w:p w14:paraId="6648CA1C"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津波による浸水想定エリア（</w:t>
            </w:r>
            <w:r w:rsidRPr="00CE6EF1">
              <w:rPr>
                <w:rFonts w:ascii="Century" w:eastAsia="ＭＳ 明朝" w:hAnsi="Century"/>
              </w:rPr>
              <w:t>3m</w:t>
            </w:r>
            <w:r w:rsidRPr="00CE6EF1">
              <w:rPr>
                <w:rFonts w:ascii="Century" w:eastAsia="ＭＳ 明朝" w:hAnsi="Century"/>
              </w:rPr>
              <w:t>）</w:t>
            </w:r>
          </w:p>
          <w:p w14:paraId="117E8B89"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コールドチェーンへの取組み不足</w:t>
            </w:r>
          </w:p>
        </w:tc>
      </w:tr>
      <w:tr w:rsidR="00875C81" w14:paraId="57BA3F7C" w14:textId="77777777" w:rsidTr="006B1D06">
        <w:tc>
          <w:tcPr>
            <w:tcW w:w="1101" w:type="dxa"/>
            <w:vAlign w:val="center"/>
          </w:tcPr>
          <w:p w14:paraId="44ED1D27" w14:textId="77777777" w:rsidR="00875C81" w:rsidRDefault="00875C81" w:rsidP="006B1D06">
            <w:r w:rsidRPr="00CE6EF1">
              <w:rPr>
                <w:rFonts w:hint="eastAsia"/>
              </w:rPr>
              <w:t>大阪東部市場</w:t>
            </w:r>
          </w:p>
        </w:tc>
        <w:tc>
          <w:tcPr>
            <w:tcW w:w="4110" w:type="dxa"/>
            <w:vAlign w:val="center"/>
          </w:tcPr>
          <w:p w14:paraId="5784298C"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コールドチェーンへの対応が進ん</w:t>
            </w:r>
            <w:r w:rsidRPr="00CE6EF1">
              <w:rPr>
                <w:rFonts w:ascii="Century" w:eastAsia="ＭＳ 明朝" w:hAnsi="Century" w:hint="eastAsia"/>
                <w:b/>
                <w:bCs/>
              </w:rPr>
              <w:t>で</w:t>
            </w:r>
            <w:r w:rsidRPr="00CE6EF1">
              <w:rPr>
                <w:rFonts w:ascii="Century" w:eastAsia="ＭＳ 明朝" w:hAnsi="Century"/>
                <w:b/>
                <w:bCs/>
              </w:rPr>
              <w:t>いる</w:t>
            </w:r>
          </w:p>
          <w:p w14:paraId="043ACB89"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水産物部の単価が高い</w:t>
            </w:r>
          </w:p>
          <w:p w14:paraId="5E9EFAEB"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積込保管機能の規模が大きい</w:t>
            </w:r>
          </w:p>
          <w:p w14:paraId="140CF366"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円滑な物流動線</w:t>
            </w:r>
            <w:r>
              <w:rPr>
                <w:rFonts w:ascii="Century" w:eastAsia="ＭＳ 明朝" w:hAnsi="Century" w:hint="eastAsia"/>
              </w:rPr>
              <w:t>と加工機能</w:t>
            </w:r>
          </w:p>
        </w:tc>
        <w:tc>
          <w:tcPr>
            <w:tcW w:w="3969" w:type="dxa"/>
            <w:vAlign w:val="center"/>
          </w:tcPr>
          <w:p w14:paraId="4FE2445B"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rPr>
              <w:t>青果部は取扱数量・金額・平均単価ともに最も低い</w:t>
            </w:r>
          </w:p>
          <w:p w14:paraId="366528A8" w14:textId="77777777" w:rsidR="00875C81" w:rsidRPr="00CE6EF1" w:rsidRDefault="00875C81" w:rsidP="006B1D06">
            <w:pPr>
              <w:pStyle w:val="af6"/>
              <w:numPr>
                <w:ilvl w:val="0"/>
                <w:numId w:val="27"/>
              </w:numPr>
              <w:ind w:leftChars="0"/>
              <w:rPr>
                <w:rFonts w:ascii="Century" w:eastAsia="ＭＳ 明朝" w:hAnsi="Century"/>
                <w:b/>
                <w:bCs/>
              </w:rPr>
            </w:pPr>
            <w:r w:rsidRPr="00CE6EF1">
              <w:rPr>
                <w:rFonts w:ascii="Century" w:eastAsia="ＭＳ 明朝" w:hAnsi="Century"/>
                <w:b/>
                <w:bCs/>
              </w:rPr>
              <w:t>市街地にあり、交通の便が良くない</w:t>
            </w:r>
          </w:p>
          <w:p w14:paraId="61D58773" w14:textId="77777777" w:rsidR="00875C81" w:rsidRPr="00CE6EF1" w:rsidRDefault="00875C81" w:rsidP="006B1D06">
            <w:pPr>
              <w:pStyle w:val="af6"/>
              <w:numPr>
                <w:ilvl w:val="0"/>
                <w:numId w:val="27"/>
              </w:numPr>
              <w:ind w:leftChars="0"/>
              <w:rPr>
                <w:rFonts w:ascii="Century" w:eastAsia="ＭＳ 明朝" w:hAnsi="Century"/>
              </w:rPr>
            </w:pPr>
            <w:r w:rsidRPr="00CE6EF1">
              <w:rPr>
                <w:rFonts w:ascii="Century" w:eastAsia="ＭＳ 明朝" w:hAnsi="Century"/>
                <w:b/>
                <w:bCs/>
              </w:rPr>
              <w:t>近隣に住宅地があり、においや騒音への対策に注力が必要</w:t>
            </w:r>
          </w:p>
        </w:tc>
      </w:tr>
    </w:tbl>
    <w:p w14:paraId="1F2269CA" w14:textId="77777777" w:rsidR="00875C81" w:rsidRDefault="00875C81" w:rsidP="00875C81">
      <w:pPr>
        <w:widowControl/>
        <w:jc w:val="left"/>
        <w:rPr>
          <w:rFonts w:ascii="ＭＳ ゴシック" w:eastAsia="ＭＳ ゴシック" w:hAnsi="ＭＳ ゴシック"/>
          <w:sz w:val="22"/>
        </w:rPr>
      </w:pPr>
    </w:p>
    <w:p w14:paraId="064139E3" w14:textId="77777777" w:rsidR="00875C81" w:rsidRPr="002D6C0C" w:rsidRDefault="00875C81" w:rsidP="00875C81">
      <w:pPr>
        <w:widowControl/>
        <w:jc w:val="left"/>
        <w:rPr>
          <w:rFonts w:ascii="ＭＳ ゴシック" w:eastAsia="ＭＳ ゴシック" w:hAnsi="ＭＳ ゴシック"/>
          <w:sz w:val="22"/>
        </w:rPr>
      </w:pPr>
    </w:p>
    <w:p w14:paraId="0F56623B" w14:textId="77777777" w:rsidR="00875C81" w:rsidRDefault="00875C81" w:rsidP="00875C81">
      <w:pPr>
        <w:widowControl/>
        <w:jc w:val="left"/>
        <w:rPr>
          <w:rFonts w:ascii="ＭＳ Ｐゴシック" w:eastAsia="BIZ UDPゴシック" w:hAnsi="ＭＳ Ｐゴシック"/>
          <w:bCs/>
        </w:rPr>
      </w:pPr>
      <w:r>
        <w:br w:type="page"/>
      </w:r>
    </w:p>
    <w:p w14:paraId="00031DB8" w14:textId="3AEC4C99" w:rsidR="00875C81" w:rsidRDefault="00875C81" w:rsidP="00875C81">
      <w:pPr>
        <w:pStyle w:val="4"/>
      </w:pPr>
      <w:r>
        <w:rPr>
          <w:rFonts w:hint="eastAsia"/>
        </w:rPr>
        <w:t>近隣他市場の比較</w:t>
      </w:r>
    </w:p>
    <w:p w14:paraId="33D0E652" w14:textId="53CCE59C" w:rsidR="00875C81" w:rsidRDefault="00875C81" w:rsidP="00875C81">
      <w:pPr>
        <w:ind w:leftChars="300" w:left="630" w:firstLineChars="100" w:firstLine="210"/>
      </w:pPr>
      <w:r w:rsidRPr="00875C81">
        <w:rPr>
          <w:rFonts w:hint="eastAsia"/>
        </w:rPr>
        <w:t>本市場における</w:t>
      </w:r>
      <w:r w:rsidR="00D36E8E">
        <w:rPr>
          <w:rFonts w:hint="eastAsia"/>
        </w:rPr>
        <w:t>機能強化</w:t>
      </w:r>
      <w:r w:rsidRPr="00875C81">
        <w:rPr>
          <w:rFonts w:hint="eastAsia"/>
        </w:rPr>
        <w:t>を進めていくに際し、</w:t>
      </w:r>
      <w:r>
        <w:rPr>
          <w:rFonts w:hint="eastAsia"/>
        </w:rPr>
        <w:t>近隣他市場と</w:t>
      </w:r>
      <w:r w:rsidRPr="00875C81">
        <w:rPr>
          <w:rFonts w:hint="eastAsia"/>
        </w:rPr>
        <w:t>の</w:t>
      </w:r>
      <w:r>
        <w:rPr>
          <w:rFonts w:hint="eastAsia"/>
        </w:rPr>
        <w:t>主要な</w:t>
      </w:r>
      <w:r w:rsidRPr="00875C81">
        <w:rPr>
          <w:rFonts w:hint="eastAsia"/>
        </w:rPr>
        <w:t>機能</w:t>
      </w:r>
      <w:r>
        <w:rPr>
          <w:rFonts w:hint="eastAsia"/>
        </w:rPr>
        <w:t>や施設規模</w:t>
      </w:r>
      <w:r w:rsidRPr="00875C81">
        <w:rPr>
          <w:rFonts w:hint="eastAsia"/>
        </w:rPr>
        <w:t>、取引状況等の比較分析を行い、どのような機能強化が競争力の強化に繋がっていくのかを分析する。</w:t>
      </w:r>
    </w:p>
    <w:p w14:paraId="16436D9D" w14:textId="77777777" w:rsidR="00875C81" w:rsidRPr="00875C81" w:rsidRDefault="00875C81" w:rsidP="00875C81"/>
    <w:p w14:paraId="1297DCBC" w14:textId="77777777" w:rsidR="00875C81" w:rsidRPr="002D6C0C" w:rsidRDefault="00875C81" w:rsidP="00875C81">
      <w:pPr>
        <w:pStyle w:val="4"/>
        <w:numPr>
          <w:ilvl w:val="0"/>
          <w:numId w:val="0"/>
        </w:numPr>
        <w:ind w:left="284" w:firstLineChars="100" w:firstLine="210"/>
      </w:pPr>
      <w:r>
        <w:rPr>
          <w:rFonts w:hint="eastAsia"/>
        </w:rPr>
        <w:t>ア）整備状況や主要な機能について</w:t>
      </w:r>
    </w:p>
    <w:p w14:paraId="6548F472" w14:textId="30B3C632" w:rsidR="00DE4323" w:rsidRDefault="003E33D9" w:rsidP="00875C81">
      <w:pPr>
        <w:ind w:leftChars="300" w:left="630" w:firstLineChars="100" w:firstLine="210"/>
      </w:pPr>
      <w:r w:rsidRPr="003E33D9">
        <w:rPr>
          <w:rFonts w:hint="eastAsia"/>
        </w:rPr>
        <w:t>関西地方の各市場の</w:t>
      </w:r>
      <w:r w:rsidR="00875C81">
        <w:rPr>
          <w:rFonts w:hint="eastAsia"/>
        </w:rPr>
        <w:t>整備状況や方法、整備概要や主な機能について、</w:t>
      </w:r>
      <w:r w:rsidR="00083D0C">
        <w:fldChar w:fldCharType="begin"/>
      </w:r>
      <w:r w:rsidR="00083D0C">
        <w:instrText xml:space="preserve"> </w:instrText>
      </w:r>
      <w:r w:rsidR="00083D0C">
        <w:rPr>
          <w:rFonts w:hint="eastAsia"/>
        </w:rPr>
        <w:instrText>REF _Ref64562776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25</w:t>
      </w:r>
      <w:r w:rsidR="00083D0C">
        <w:fldChar w:fldCharType="end"/>
      </w:r>
      <w:r w:rsidR="00875C81">
        <w:rPr>
          <w:rFonts w:hint="eastAsia"/>
        </w:rPr>
        <w:t>及び</w:t>
      </w:r>
      <w:r w:rsidR="0093432C">
        <w:rPr>
          <w:rFonts w:hint="eastAsia"/>
        </w:rPr>
        <w:t>次頁の</w:t>
      </w:r>
      <w:r w:rsidR="00083D0C">
        <w:fldChar w:fldCharType="begin"/>
      </w:r>
      <w:r w:rsidR="00083D0C">
        <w:instrText xml:space="preserve"> </w:instrText>
      </w:r>
      <w:r w:rsidR="00083D0C">
        <w:rPr>
          <w:rFonts w:hint="eastAsia"/>
        </w:rPr>
        <w:instrText>REF _Ref64562784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26</w:t>
      </w:r>
      <w:r w:rsidR="00083D0C">
        <w:fldChar w:fldCharType="end"/>
      </w:r>
      <w:r w:rsidR="00083D0C">
        <w:rPr>
          <w:rFonts w:hint="eastAsia"/>
        </w:rPr>
        <w:t>、</w:t>
      </w:r>
      <w:r w:rsidR="00083D0C">
        <w:fldChar w:fldCharType="begin"/>
      </w:r>
      <w:r w:rsidR="00083D0C">
        <w:instrText xml:space="preserve"> REF _Ref64562785 \h </w:instrText>
      </w:r>
      <w:r w:rsidR="00083D0C">
        <w:fldChar w:fldCharType="separate"/>
      </w:r>
      <w:r w:rsidR="008B459C">
        <w:rPr>
          <w:rFonts w:hint="eastAsia"/>
        </w:rPr>
        <w:t>表</w:t>
      </w:r>
      <w:r w:rsidR="008B459C">
        <w:rPr>
          <w:rFonts w:hint="eastAsia"/>
        </w:rPr>
        <w:t xml:space="preserve"> </w:t>
      </w:r>
      <w:r w:rsidR="008B459C">
        <w:rPr>
          <w:noProof/>
        </w:rPr>
        <w:t>27</w:t>
      </w:r>
      <w:r w:rsidR="00083D0C">
        <w:fldChar w:fldCharType="end"/>
      </w:r>
      <w:r w:rsidR="00875C81">
        <w:rPr>
          <w:rFonts w:hint="eastAsia"/>
        </w:rPr>
        <w:t>に一覧表として整理した。</w:t>
      </w:r>
    </w:p>
    <w:p w14:paraId="554091C2" w14:textId="767BFFF3" w:rsidR="00DE4323" w:rsidRDefault="00875C81" w:rsidP="00875C81">
      <w:pPr>
        <w:ind w:leftChars="300" w:left="630" w:firstLineChars="100" w:firstLine="210"/>
      </w:pPr>
      <w:r>
        <w:rPr>
          <w:rFonts w:hint="eastAsia"/>
        </w:rPr>
        <w:t>近年では</w:t>
      </w:r>
      <w:r w:rsidRPr="00BD47A8">
        <w:rPr>
          <w:rFonts w:hint="eastAsia"/>
        </w:rPr>
        <w:t>大阪東部</w:t>
      </w:r>
      <w:r>
        <w:rPr>
          <w:rFonts w:hint="eastAsia"/>
        </w:rPr>
        <w:t>市場</w:t>
      </w:r>
      <w:r w:rsidRPr="00BD47A8">
        <w:rPr>
          <w:rFonts w:hint="eastAsia"/>
        </w:rPr>
        <w:t>、神戸東部</w:t>
      </w:r>
      <w:r>
        <w:rPr>
          <w:rFonts w:hint="eastAsia"/>
        </w:rPr>
        <w:t>市場</w:t>
      </w:r>
      <w:r w:rsidR="0093432C">
        <w:rPr>
          <w:rFonts w:hint="eastAsia"/>
        </w:rPr>
        <w:t>が</w:t>
      </w:r>
      <w:r w:rsidRPr="00BD47A8">
        <w:rPr>
          <w:rFonts w:hint="eastAsia"/>
        </w:rPr>
        <w:t>再整備実施済みで、</w:t>
      </w:r>
      <w:r>
        <w:rPr>
          <w:rFonts w:hint="eastAsia"/>
        </w:rPr>
        <w:t>京都市場や和歌山市場、姫路市場は再整備着工中であり、</w:t>
      </w:r>
      <w:r w:rsidRPr="00BD47A8">
        <w:rPr>
          <w:rFonts w:hint="eastAsia"/>
        </w:rPr>
        <w:t>その他も多くの市場で再整備に向けて事業実施中</w:t>
      </w:r>
      <w:r>
        <w:rPr>
          <w:rFonts w:hint="eastAsia"/>
        </w:rPr>
        <w:t>である。</w:t>
      </w:r>
    </w:p>
    <w:p w14:paraId="66FBD750" w14:textId="0E170551" w:rsidR="00875C81" w:rsidRDefault="00DE4323" w:rsidP="00875C81">
      <w:pPr>
        <w:ind w:leftChars="300" w:left="630" w:firstLineChars="100" w:firstLine="210"/>
      </w:pPr>
      <w:r>
        <w:rPr>
          <w:rFonts w:hint="eastAsia"/>
        </w:rPr>
        <w:t>なお、</w:t>
      </w:r>
      <w:r w:rsidR="00875C81">
        <w:rPr>
          <w:rFonts w:hint="eastAsia"/>
        </w:rPr>
        <w:t>この</w:t>
      </w:r>
      <w:r w:rsidR="00875C81">
        <w:rPr>
          <w:rFonts w:hint="eastAsia"/>
        </w:rPr>
        <w:t>20</w:t>
      </w:r>
      <w:r w:rsidR="00875C81">
        <w:rPr>
          <w:rFonts w:hint="eastAsia"/>
        </w:rPr>
        <w:t>年以内に機能強化に繋がる大規模改修や整備を計画・実施していないのは</w:t>
      </w:r>
      <w:r w:rsidR="009A1A4A">
        <w:rPr>
          <w:rFonts w:hint="eastAsia"/>
        </w:rPr>
        <w:t>中央卸売市場</w:t>
      </w:r>
      <w:r w:rsidR="00875C81">
        <w:rPr>
          <w:rFonts w:hint="eastAsia"/>
        </w:rPr>
        <w:t>では本市場のみとなっている。</w:t>
      </w:r>
    </w:p>
    <w:p w14:paraId="667FF682" w14:textId="5E4DF66A" w:rsidR="00875C81" w:rsidRDefault="00875C81" w:rsidP="00875C81">
      <w:pPr>
        <w:ind w:leftChars="300" w:left="630" w:firstLineChars="100" w:firstLine="210"/>
      </w:pPr>
      <w:r>
        <w:rPr>
          <w:rFonts w:hint="eastAsia"/>
        </w:rPr>
        <w:t>また、三大都市圏の主要な市場の施設規模の</w:t>
      </w:r>
      <w:r w:rsidRPr="00C941FE">
        <w:rPr>
          <w:rFonts w:hint="eastAsia"/>
        </w:rPr>
        <w:t>比較を</w:t>
      </w:r>
      <w:r w:rsidR="0093432C">
        <w:rPr>
          <w:rFonts w:hint="eastAsia"/>
        </w:rPr>
        <w:t>次頁以降の</w:t>
      </w:r>
      <w:r w:rsidR="00083D0C">
        <w:fldChar w:fldCharType="begin"/>
      </w:r>
      <w:r w:rsidR="00083D0C">
        <w:instrText xml:space="preserve"> </w:instrText>
      </w:r>
      <w:r w:rsidR="00083D0C">
        <w:rPr>
          <w:rFonts w:hint="eastAsia"/>
        </w:rPr>
        <w:instrText>REF _Ref64562804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28</w:t>
      </w:r>
      <w:r w:rsidR="00083D0C">
        <w:fldChar w:fldCharType="end"/>
      </w:r>
      <w:r w:rsidRPr="00C941FE">
        <w:rPr>
          <w:rFonts w:hint="eastAsia"/>
        </w:rPr>
        <w:t>及び</w:t>
      </w:r>
      <w:r w:rsidR="00083D0C">
        <w:fldChar w:fldCharType="begin"/>
      </w:r>
      <w:r w:rsidR="00083D0C">
        <w:instrText xml:space="preserve"> </w:instrText>
      </w:r>
      <w:r w:rsidR="00083D0C">
        <w:rPr>
          <w:rFonts w:hint="eastAsia"/>
        </w:rPr>
        <w:instrText>REF _Ref64562810 \h</w:instrText>
      </w:r>
      <w:r w:rsidR="00083D0C">
        <w:instrText xml:space="preserve"> </w:instrText>
      </w:r>
      <w:r w:rsidR="00083D0C">
        <w:fldChar w:fldCharType="separate"/>
      </w:r>
      <w:r w:rsidR="008B459C">
        <w:rPr>
          <w:rFonts w:hint="eastAsia"/>
        </w:rPr>
        <w:t>表</w:t>
      </w:r>
      <w:r w:rsidR="008B459C">
        <w:rPr>
          <w:rFonts w:hint="eastAsia"/>
        </w:rPr>
        <w:t xml:space="preserve"> </w:t>
      </w:r>
      <w:r w:rsidR="008B459C">
        <w:rPr>
          <w:noProof/>
        </w:rPr>
        <w:t>29</w:t>
      </w:r>
      <w:r w:rsidR="00083D0C">
        <w:fldChar w:fldCharType="end"/>
      </w:r>
      <w:r w:rsidRPr="00C941FE">
        <w:rPr>
          <w:rFonts w:hint="eastAsia"/>
        </w:rPr>
        <w:t>に示す。</w:t>
      </w:r>
      <w:r>
        <w:rPr>
          <w:rFonts w:hint="eastAsia"/>
        </w:rPr>
        <w:t>敷地面積や卸売場など、施設規模に関わる多くの要素で東京都の大田市場、豊洲市場が最も規模が大きく、大量の荷捌き力に繋がっていると推測される。また、再整備を実施し機能強化した神戸東部市場は、最も卸売場の規模が大きい大田市場の三分の一程度の卸売場の規模しかないものの、比較した市場の中では加工施設の規模が最も大きく、本市場の</w:t>
      </w:r>
      <w:r>
        <w:rPr>
          <w:rFonts w:hint="eastAsia"/>
        </w:rPr>
        <w:t>3</w:t>
      </w:r>
      <w:r>
        <w:rPr>
          <w:rFonts w:hint="eastAsia"/>
        </w:rPr>
        <w:t>倍以上の面積を有しており、近年の実需者のニーズに応える機能強化が図れていることが強みとなっている。</w:t>
      </w:r>
    </w:p>
    <w:p w14:paraId="5620C4AC" w14:textId="77777777" w:rsidR="00875C81" w:rsidRPr="00902321" w:rsidRDefault="00875C81" w:rsidP="00875C81">
      <w:pPr>
        <w:ind w:leftChars="300" w:left="630" w:firstLineChars="100" w:firstLine="210"/>
      </w:pPr>
    </w:p>
    <w:p w14:paraId="4225E675" w14:textId="4FDDE97E" w:rsidR="00875C81" w:rsidRDefault="00875C81" w:rsidP="00875C81">
      <w:pPr>
        <w:pStyle w:val="afa"/>
      </w:pPr>
      <w:bookmarkStart w:id="86" w:name="_Ref64562776"/>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25</w:t>
      </w:r>
      <w:r>
        <w:fldChar w:fldCharType="end"/>
      </w:r>
      <w:bookmarkEnd w:id="86"/>
      <w:r>
        <w:rPr>
          <w:rFonts w:hint="eastAsia"/>
        </w:rPr>
        <w:t xml:space="preserve">　</w:t>
      </w:r>
      <w:r w:rsidRPr="00BD47A8">
        <w:rPr>
          <w:rFonts w:hint="eastAsia"/>
        </w:rPr>
        <w:t>関西地方の中央卸売市場の状況</w:t>
      </w:r>
      <w:r>
        <w:rPr>
          <w:rFonts w:hint="eastAsia"/>
        </w:rPr>
        <w:t xml:space="preserve">　その１</w:t>
      </w:r>
    </w:p>
    <w:p w14:paraId="4306E687" w14:textId="51031592" w:rsidR="00875C81" w:rsidRDefault="0093432C" w:rsidP="00875C81">
      <w:pPr>
        <w:ind w:leftChars="300" w:left="630" w:firstLineChars="100" w:firstLine="210"/>
      </w:pPr>
      <w:r>
        <w:rPr>
          <w:noProof/>
        </w:rPr>
        <w:drawing>
          <wp:anchor distT="0" distB="0" distL="114300" distR="114300" simplePos="0" relativeHeight="252097536" behindDoc="0" locked="0" layoutInCell="1" allowOverlap="1" wp14:anchorId="3DE75BD9" wp14:editId="4B53D2CB">
            <wp:simplePos x="0" y="0"/>
            <wp:positionH relativeFrom="margin">
              <wp:posOffset>239707</wp:posOffset>
            </wp:positionH>
            <wp:positionV relativeFrom="paragraph">
              <wp:posOffset>7608</wp:posOffset>
            </wp:positionV>
            <wp:extent cx="5253486" cy="3363920"/>
            <wp:effectExtent l="0" t="0" r="4445" b="8255"/>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64641" cy="33710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6A294" w14:textId="363B83B7" w:rsidR="00875C81" w:rsidRDefault="00875C81" w:rsidP="00875C81">
      <w:pPr>
        <w:ind w:leftChars="300" w:left="630" w:firstLineChars="100" w:firstLine="210"/>
      </w:pPr>
    </w:p>
    <w:p w14:paraId="31580A4B" w14:textId="77777777" w:rsidR="00875C81" w:rsidRDefault="00875C81" w:rsidP="00875C81">
      <w:pPr>
        <w:ind w:leftChars="300" w:left="630" w:firstLineChars="100" w:firstLine="210"/>
      </w:pPr>
    </w:p>
    <w:p w14:paraId="198FA2E9" w14:textId="56D5E090" w:rsidR="00875C81" w:rsidRDefault="00875C81" w:rsidP="00875C81">
      <w:pPr>
        <w:ind w:leftChars="300" w:left="630" w:firstLineChars="100" w:firstLine="210"/>
      </w:pPr>
    </w:p>
    <w:p w14:paraId="366978F2" w14:textId="43CFEE63" w:rsidR="00875C81" w:rsidRDefault="00875C81" w:rsidP="00875C81">
      <w:pPr>
        <w:ind w:leftChars="300" w:left="630" w:firstLineChars="100" w:firstLine="210"/>
      </w:pPr>
    </w:p>
    <w:p w14:paraId="0751AD84" w14:textId="0516AEE9" w:rsidR="00875C81" w:rsidRDefault="00875C81" w:rsidP="00875C81">
      <w:pPr>
        <w:ind w:leftChars="300" w:left="630" w:firstLineChars="100" w:firstLine="210"/>
      </w:pPr>
    </w:p>
    <w:p w14:paraId="637A4D02" w14:textId="77777777" w:rsidR="00875C81" w:rsidRDefault="00875C81" w:rsidP="00875C81">
      <w:pPr>
        <w:ind w:leftChars="300" w:left="630" w:firstLineChars="100" w:firstLine="210"/>
      </w:pPr>
    </w:p>
    <w:p w14:paraId="65E93E6F" w14:textId="232F18B0" w:rsidR="00875C81" w:rsidRDefault="00875C81" w:rsidP="00875C81">
      <w:pPr>
        <w:ind w:leftChars="300" w:left="630" w:firstLineChars="100" w:firstLine="210"/>
      </w:pPr>
    </w:p>
    <w:p w14:paraId="400D1A11" w14:textId="3A9C18F1" w:rsidR="00875C81" w:rsidRDefault="00875C81" w:rsidP="00875C81">
      <w:pPr>
        <w:ind w:leftChars="300" w:left="630" w:firstLineChars="100" w:firstLine="210"/>
      </w:pPr>
    </w:p>
    <w:p w14:paraId="51ADCDAD" w14:textId="67C29E03" w:rsidR="00875C81" w:rsidRDefault="00875C81" w:rsidP="00875C81">
      <w:pPr>
        <w:ind w:leftChars="300" w:left="630" w:firstLineChars="100" w:firstLine="210"/>
      </w:pPr>
    </w:p>
    <w:p w14:paraId="13B834FA" w14:textId="77777777" w:rsidR="00875C81" w:rsidRDefault="00875C81" w:rsidP="00875C81">
      <w:pPr>
        <w:ind w:leftChars="300" w:left="630" w:firstLineChars="100" w:firstLine="210"/>
      </w:pPr>
    </w:p>
    <w:p w14:paraId="1CD5071B" w14:textId="77777777" w:rsidR="00875C81" w:rsidRDefault="00875C81" w:rsidP="00875C81">
      <w:pPr>
        <w:ind w:leftChars="300" w:left="630" w:firstLineChars="100" w:firstLine="210"/>
      </w:pPr>
    </w:p>
    <w:p w14:paraId="337E57B3" w14:textId="77777777" w:rsidR="00875C81" w:rsidRDefault="00875C81" w:rsidP="00875C81">
      <w:pPr>
        <w:ind w:leftChars="300" w:left="630" w:firstLineChars="100" w:firstLine="210"/>
      </w:pPr>
    </w:p>
    <w:p w14:paraId="10F72D0C" w14:textId="77777777" w:rsidR="00875C81" w:rsidRDefault="00875C81" w:rsidP="00875C81">
      <w:pPr>
        <w:ind w:leftChars="300" w:left="630" w:firstLineChars="100" w:firstLine="210"/>
      </w:pPr>
    </w:p>
    <w:p w14:paraId="7587CF9E" w14:textId="77777777" w:rsidR="00875C81" w:rsidRDefault="00875C81" w:rsidP="00875C81">
      <w:pPr>
        <w:widowControl/>
        <w:jc w:val="left"/>
      </w:pPr>
      <w:r>
        <w:br w:type="page"/>
      </w:r>
    </w:p>
    <w:p w14:paraId="7634CB51" w14:textId="544520BA" w:rsidR="00875C81" w:rsidRDefault="00875C81" w:rsidP="00875C81">
      <w:pPr>
        <w:pStyle w:val="afa"/>
      </w:pPr>
      <w:bookmarkStart w:id="87" w:name="_Ref64562784"/>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26</w:t>
      </w:r>
      <w:r>
        <w:fldChar w:fldCharType="end"/>
      </w:r>
      <w:bookmarkEnd w:id="87"/>
      <w:r>
        <w:rPr>
          <w:rFonts w:hint="eastAsia"/>
        </w:rPr>
        <w:t xml:space="preserve">　</w:t>
      </w:r>
      <w:r w:rsidRPr="00BD47A8">
        <w:rPr>
          <w:rFonts w:hint="eastAsia"/>
        </w:rPr>
        <w:t>関西地方の中央卸売市場の状況</w:t>
      </w:r>
      <w:r>
        <w:rPr>
          <w:rFonts w:hint="eastAsia"/>
        </w:rPr>
        <w:t xml:space="preserve">　その２</w:t>
      </w:r>
    </w:p>
    <w:p w14:paraId="6268EA6B" w14:textId="59D298A4" w:rsidR="00875C81" w:rsidRDefault="0093432C" w:rsidP="00875C81">
      <w:pPr>
        <w:ind w:leftChars="300" w:left="630" w:firstLineChars="100" w:firstLine="210"/>
      </w:pPr>
      <w:r>
        <w:rPr>
          <w:noProof/>
        </w:rPr>
        <w:drawing>
          <wp:anchor distT="0" distB="0" distL="114300" distR="114300" simplePos="0" relativeHeight="252098560" behindDoc="0" locked="0" layoutInCell="1" allowOverlap="1" wp14:anchorId="137D6458" wp14:editId="69CA80F9">
            <wp:simplePos x="0" y="0"/>
            <wp:positionH relativeFrom="column">
              <wp:posOffset>222454</wp:posOffset>
            </wp:positionH>
            <wp:positionV relativeFrom="paragraph">
              <wp:posOffset>20548</wp:posOffset>
            </wp:positionV>
            <wp:extent cx="5272182" cy="3105509"/>
            <wp:effectExtent l="0" t="0" r="5080" b="0"/>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81069" cy="31107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5FEC8" w14:textId="30F5F69E" w:rsidR="00875C81" w:rsidRDefault="00875C81" w:rsidP="00875C81">
      <w:pPr>
        <w:ind w:leftChars="300" w:left="630" w:firstLineChars="100" w:firstLine="210"/>
      </w:pPr>
    </w:p>
    <w:p w14:paraId="113C3EC9" w14:textId="37B455AF" w:rsidR="00875C81" w:rsidRDefault="00875C81" w:rsidP="00875C81">
      <w:pPr>
        <w:ind w:leftChars="300" w:left="630" w:firstLineChars="100" w:firstLine="210"/>
      </w:pPr>
    </w:p>
    <w:p w14:paraId="4F416FDF" w14:textId="1AD6E0CD" w:rsidR="00875C81" w:rsidRDefault="00875C81" w:rsidP="00875C81">
      <w:pPr>
        <w:ind w:leftChars="300" w:left="630" w:firstLineChars="100" w:firstLine="210"/>
      </w:pPr>
    </w:p>
    <w:p w14:paraId="1C6DA976" w14:textId="628838B3" w:rsidR="00875C81" w:rsidRDefault="00875C81" w:rsidP="00875C81">
      <w:pPr>
        <w:ind w:leftChars="300" w:left="630" w:firstLineChars="100" w:firstLine="210"/>
      </w:pPr>
    </w:p>
    <w:p w14:paraId="360AD97A" w14:textId="4C0D9D3B" w:rsidR="00875C81" w:rsidRDefault="00875C81" w:rsidP="00875C81">
      <w:pPr>
        <w:ind w:leftChars="300" w:left="630" w:firstLineChars="100" w:firstLine="210"/>
      </w:pPr>
    </w:p>
    <w:p w14:paraId="5945ED58" w14:textId="77777777" w:rsidR="00875C81" w:rsidRDefault="00875C81" w:rsidP="00875C81">
      <w:pPr>
        <w:ind w:leftChars="300" w:left="630" w:firstLineChars="100" w:firstLine="210"/>
      </w:pPr>
    </w:p>
    <w:p w14:paraId="6AAF2281" w14:textId="77777777" w:rsidR="00875C81" w:rsidRDefault="00875C81" w:rsidP="00875C81">
      <w:pPr>
        <w:ind w:leftChars="300" w:left="630" w:firstLineChars="100" w:firstLine="210"/>
      </w:pPr>
    </w:p>
    <w:p w14:paraId="5BCBB163" w14:textId="74B7F6A4" w:rsidR="00875C81" w:rsidRDefault="00875C81" w:rsidP="00875C81">
      <w:pPr>
        <w:ind w:leftChars="300" w:left="630" w:firstLineChars="100" w:firstLine="210"/>
      </w:pPr>
    </w:p>
    <w:p w14:paraId="30610CD7" w14:textId="67651AD6" w:rsidR="00875C81" w:rsidRDefault="00875C81" w:rsidP="00875C81">
      <w:pPr>
        <w:ind w:leftChars="300" w:left="630" w:firstLineChars="100" w:firstLine="210"/>
      </w:pPr>
    </w:p>
    <w:p w14:paraId="163660D6" w14:textId="77777777" w:rsidR="00875C81" w:rsidRDefault="00875C81" w:rsidP="00875C81">
      <w:pPr>
        <w:ind w:leftChars="300" w:left="630" w:firstLineChars="100" w:firstLine="210"/>
      </w:pPr>
    </w:p>
    <w:p w14:paraId="3F2DA538" w14:textId="77777777" w:rsidR="00875C81" w:rsidRDefault="00875C81" w:rsidP="00875C81">
      <w:pPr>
        <w:ind w:leftChars="300" w:left="630" w:firstLineChars="100" w:firstLine="210"/>
      </w:pPr>
    </w:p>
    <w:p w14:paraId="55282704" w14:textId="77777777" w:rsidR="00875C81" w:rsidRDefault="00875C81" w:rsidP="00875C81">
      <w:pPr>
        <w:ind w:leftChars="300" w:left="630" w:firstLineChars="100" w:firstLine="210"/>
      </w:pPr>
    </w:p>
    <w:p w14:paraId="006D9DD9" w14:textId="77777777" w:rsidR="00875C81" w:rsidRDefault="00875C81" w:rsidP="00875C81">
      <w:pPr>
        <w:ind w:leftChars="300" w:left="630" w:firstLineChars="100" w:firstLine="210"/>
      </w:pPr>
    </w:p>
    <w:p w14:paraId="084D35B3" w14:textId="13AF6EC6" w:rsidR="00875C81" w:rsidRDefault="0093432C" w:rsidP="00875C81">
      <w:pPr>
        <w:pStyle w:val="afa"/>
      </w:pPr>
      <w:bookmarkStart w:id="88" w:name="_Ref64562785"/>
      <w:r>
        <w:rPr>
          <w:noProof/>
        </w:rPr>
        <w:drawing>
          <wp:anchor distT="0" distB="0" distL="114300" distR="114300" simplePos="0" relativeHeight="252099584" behindDoc="0" locked="0" layoutInCell="1" allowOverlap="1" wp14:anchorId="5DADE96E" wp14:editId="18C2B863">
            <wp:simplePos x="0" y="0"/>
            <wp:positionH relativeFrom="column">
              <wp:posOffset>231080</wp:posOffset>
            </wp:positionH>
            <wp:positionV relativeFrom="paragraph">
              <wp:posOffset>210329</wp:posOffset>
            </wp:positionV>
            <wp:extent cx="5244465" cy="3234905"/>
            <wp:effectExtent l="0" t="0" r="0" b="3810"/>
            <wp:wrapNone/>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55819" cy="3241908"/>
                    </a:xfrm>
                    <a:prstGeom prst="rect">
                      <a:avLst/>
                    </a:prstGeom>
                    <a:noFill/>
                    <a:ln>
                      <a:noFill/>
                    </a:ln>
                  </pic:spPr>
                </pic:pic>
              </a:graphicData>
            </a:graphic>
            <wp14:sizeRelH relativeFrom="page">
              <wp14:pctWidth>0</wp14:pctWidth>
            </wp14:sizeRelH>
            <wp14:sizeRelV relativeFrom="page">
              <wp14:pctHeight>0</wp14:pctHeight>
            </wp14:sizeRelV>
          </wp:anchor>
        </w:drawing>
      </w:r>
      <w:r w:rsidR="00875C81">
        <w:rPr>
          <w:rFonts w:hint="eastAsia"/>
        </w:rPr>
        <w:t xml:space="preserve">表 </w:t>
      </w:r>
      <w:r w:rsidR="00875C81">
        <w:fldChar w:fldCharType="begin"/>
      </w:r>
      <w:r w:rsidR="00875C81">
        <w:instrText xml:space="preserve"> </w:instrText>
      </w:r>
      <w:r w:rsidR="00875C81">
        <w:rPr>
          <w:rFonts w:hint="eastAsia"/>
        </w:rPr>
        <w:instrText>SEQ 表 \* ARABIC</w:instrText>
      </w:r>
      <w:r w:rsidR="00875C81">
        <w:instrText xml:space="preserve"> </w:instrText>
      </w:r>
      <w:r w:rsidR="00875C81">
        <w:fldChar w:fldCharType="separate"/>
      </w:r>
      <w:r w:rsidR="008B459C">
        <w:rPr>
          <w:noProof/>
        </w:rPr>
        <w:t>27</w:t>
      </w:r>
      <w:r w:rsidR="00875C81">
        <w:fldChar w:fldCharType="end"/>
      </w:r>
      <w:bookmarkEnd w:id="88"/>
      <w:r w:rsidR="00875C81">
        <w:rPr>
          <w:rFonts w:hint="eastAsia"/>
        </w:rPr>
        <w:t xml:space="preserve">　</w:t>
      </w:r>
      <w:r w:rsidR="00875C81" w:rsidRPr="00BD47A8">
        <w:rPr>
          <w:rFonts w:hint="eastAsia"/>
        </w:rPr>
        <w:t>関西地方の中央卸売市場の状況</w:t>
      </w:r>
      <w:r w:rsidR="00875C81">
        <w:rPr>
          <w:rFonts w:hint="eastAsia"/>
        </w:rPr>
        <w:t xml:space="preserve">　その３</w:t>
      </w:r>
    </w:p>
    <w:p w14:paraId="1511B96C" w14:textId="7A256873" w:rsidR="00875C81" w:rsidRDefault="00875C81" w:rsidP="00875C81">
      <w:pPr>
        <w:ind w:leftChars="300" w:left="630" w:firstLineChars="100" w:firstLine="210"/>
      </w:pPr>
    </w:p>
    <w:p w14:paraId="64031559" w14:textId="64DD9B44" w:rsidR="00875C81" w:rsidRDefault="00875C81" w:rsidP="00875C81">
      <w:pPr>
        <w:ind w:leftChars="300" w:left="630" w:firstLineChars="100" w:firstLine="210"/>
      </w:pPr>
    </w:p>
    <w:p w14:paraId="6556E6DC" w14:textId="77777777" w:rsidR="00875C81" w:rsidRDefault="00875C81" w:rsidP="00875C81">
      <w:pPr>
        <w:ind w:leftChars="300" w:left="630" w:firstLineChars="100" w:firstLine="210"/>
      </w:pPr>
    </w:p>
    <w:p w14:paraId="51E38141" w14:textId="77777777" w:rsidR="00875C81" w:rsidRDefault="00875C81" w:rsidP="00875C81">
      <w:pPr>
        <w:ind w:leftChars="300" w:left="630" w:firstLineChars="100" w:firstLine="210"/>
      </w:pPr>
    </w:p>
    <w:p w14:paraId="1FE273B5" w14:textId="3AA74310" w:rsidR="00875C81" w:rsidRDefault="00875C81" w:rsidP="00875C81">
      <w:pPr>
        <w:ind w:leftChars="300" w:left="630" w:firstLineChars="100" w:firstLine="210"/>
      </w:pPr>
    </w:p>
    <w:p w14:paraId="4D7D991B" w14:textId="561EBFB9" w:rsidR="00875C81" w:rsidRDefault="00875C81" w:rsidP="00875C81">
      <w:pPr>
        <w:ind w:leftChars="300" w:left="630" w:firstLineChars="100" w:firstLine="210"/>
      </w:pPr>
    </w:p>
    <w:p w14:paraId="66677D0B" w14:textId="77777777" w:rsidR="00875C81" w:rsidRDefault="00875C81" w:rsidP="00875C81">
      <w:pPr>
        <w:ind w:leftChars="300" w:left="630" w:firstLineChars="100" w:firstLine="210"/>
      </w:pPr>
    </w:p>
    <w:p w14:paraId="2B34FFD7" w14:textId="77777777" w:rsidR="00875C81" w:rsidRDefault="00875C81" w:rsidP="00875C81">
      <w:pPr>
        <w:ind w:leftChars="300" w:left="630" w:firstLineChars="100" w:firstLine="210"/>
      </w:pPr>
    </w:p>
    <w:p w14:paraId="2B47A3B6" w14:textId="77777777" w:rsidR="00875C81" w:rsidRDefault="00875C81" w:rsidP="00875C81">
      <w:pPr>
        <w:ind w:leftChars="300" w:left="630" w:firstLineChars="100" w:firstLine="210"/>
      </w:pPr>
    </w:p>
    <w:p w14:paraId="76605754" w14:textId="77777777" w:rsidR="00875C81" w:rsidRDefault="00875C81" w:rsidP="00875C81">
      <w:pPr>
        <w:ind w:leftChars="300" w:left="630" w:firstLineChars="100" w:firstLine="210"/>
      </w:pPr>
    </w:p>
    <w:p w14:paraId="69032607" w14:textId="77777777" w:rsidR="00875C81" w:rsidRDefault="00875C81" w:rsidP="00875C81">
      <w:pPr>
        <w:ind w:leftChars="300" w:left="630" w:firstLineChars="100" w:firstLine="210"/>
      </w:pPr>
    </w:p>
    <w:p w14:paraId="38D6C5C4" w14:textId="77777777" w:rsidR="00875C81" w:rsidRDefault="00875C81" w:rsidP="00875C81">
      <w:pPr>
        <w:ind w:leftChars="300" w:left="630" w:firstLineChars="100" w:firstLine="210"/>
      </w:pPr>
    </w:p>
    <w:p w14:paraId="226DC746" w14:textId="77777777" w:rsidR="00875C81" w:rsidRDefault="00875C81" w:rsidP="00875C81">
      <w:pPr>
        <w:ind w:leftChars="300" w:left="630" w:firstLineChars="100" w:firstLine="210"/>
      </w:pPr>
    </w:p>
    <w:p w14:paraId="68827E73" w14:textId="77777777" w:rsidR="00875C81" w:rsidRDefault="00875C81" w:rsidP="00875C81">
      <w:pPr>
        <w:ind w:leftChars="300" w:left="630" w:firstLineChars="100" w:firstLine="210"/>
      </w:pPr>
    </w:p>
    <w:p w14:paraId="713A008E" w14:textId="5C41F3A2" w:rsidR="00875C81" w:rsidRDefault="00875C81" w:rsidP="00875C81">
      <w:pPr>
        <w:ind w:leftChars="300" w:left="630" w:firstLineChars="100" w:firstLine="210"/>
      </w:pPr>
      <w:r>
        <w:rPr>
          <w:rFonts w:hint="eastAsia"/>
        </w:rPr>
        <w:t xml:space="preserve">※１　</w:t>
      </w:r>
      <w:r w:rsidRPr="00580B25">
        <w:rPr>
          <w:rFonts w:hint="eastAsia"/>
        </w:rPr>
        <w:t>青果部・水産物部の卸</w:t>
      </w:r>
      <w:r>
        <w:rPr>
          <w:rFonts w:hint="eastAsia"/>
        </w:rPr>
        <w:t>・</w:t>
      </w:r>
      <w:r w:rsidRPr="00580B25">
        <w:rPr>
          <w:rFonts w:hint="eastAsia"/>
        </w:rPr>
        <w:t>仲卸売場面積の合計</w:t>
      </w:r>
      <w:r w:rsidR="0093432C">
        <w:rPr>
          <w:rFonts w:hint="eastAsia"/>
        </w:rPr>
        <w:t>（各表共通）</w:t>
      </w:r>
    </w:p>
    <w:p w14:paraId="59342E50" w14:textId="77777777" w:rsidR="00875C81" w:rsidRDefault="00875C81" w:rsidP="00875C81">
      <w:pPr>
        <w:ind w:leftChars="300" w:left="630" w:firstLineChars="400" w:firstLine="840"/>
      </w:pPr>
      <w:r w:rsidRPr="00580B25">
        <w:rPr>
          <w:rFonts w:hint="eastAsia"/>
        </w:rPr>
        <w:t>（再整備計画を策定している市場は、その計画上の数値）</w:t>
      </w:r>
    </w:p>
    <w:p w14:paraId="41E18E1A" w14:textId="77777777" w:rsidR="00875C81" w:rsidRDefault="00875C81" w:rsidP="00875C81">
      <w:pPr>
        <w:jc w:val="center"/>
      </w:pPr>
      <w:r>
        <w:rPr>
          <w:rFonts w:hint="eastAsia"/>
        </w:rPr>
        <w:t>資料：いずれも</w:t>
      </w:r>
      <w:r w:rsidRPr="00580B25">
        <w:rPr>
          <w:rFonts w:hint="eastAsia"/>
        </w:rPr>
        <w:t>各市場基本計画等公開資料、報道資料、開設者ホームページ、</w:t>
      </w:r>
    </w:p>
    <w:p w14:paraId="05154986" w14:textId="77777777" w:rsidR="00875C81" w:rsidRPr="00580B25" w:rsidRDefault="00875C81" w:rsidP="00875C81">
      <w:pPr>
        <w:ind w:firstLineChars="550" w:firstLine="1155"/>
      </w:pPr>
      <w:r w:rsidRPr="00580B25">
        <w:rPr>
          <w:rFonts w:hint="eastAsia"/>
        </w:rPr>
        <w:t>電話</w:t>
      </w:r>
      <w:r>
        <w:rPr>
          <w:rFonts w:hint="eastAsia"/>
        </w:rPr>
        <w:t>による</w:t>
      </w:r>
      <w:r w:rsidRPr="00580B25">
        <w:rPr>
          <w:rFonts w:hint="eastAsia"/>
        </w:rPr>
        <w:t>ヒアリング等</w:t>
      </w:r>
      <w:r>
        <w:rPr>
          <w:rFonts w:hint="eastAsia"/>
        </w:rPr>
        <w:t>より流通研究所作成</w:t>
      </w:r>
      <w:r w:rsidRPr="00580B25">
        <w:rPr>
          <w:rFonts w:hint="eastAsia"/>
        </w:rPr>
        <w:t>（令和</w:t>
      </w:r>
      <w:r w:rsidRPr="00580B25">
        <w:rPr>
          <w:rFonts w:hint="eastAsia"/>
        </w:rPr>
        <w:t>2</w:t>
      </w:r>
      <w:r w:rsidRPr="00580B25">
        <w:rPr>
          <w:rFonts w:hint="eastAsia"/>
        </w:rPr>
        <w:t>年</w:t>
      </w:r>
      <w:r w:rsidRPr="00580B25">
        <w:rPr>
          <w:rFonts w:hint="eastAsia"/>
        </w:rPr>
        <w:t>11</w:t>
      </w:r>
      <w:r w:rsidRPr="00580B25">
        <w:rPr>
          <w:rFonts w:hint="eastAsia"/>
        </w:rPr>
        <w:t>月現在）</w:t>
      </w:r>
    </w:p>
    <w:p w14:paraId="1CB2577F" w14:textId="77777777" w:rsidR="00875C81" w:rsidRDefault="00875C81" w:rsidP="00875C81">
      <w:pPr>
        <w:widowControl/>
        <w:jc w:val="left"/>
        <w:sectPr w:rsidR="00875C81" w:rsidSect="00075108">
          <w:pgSz w:w="11906" w:h="16838" w:code="9"/>
          <w:pgMar w:top="1985" w:right="1701" w:bottom="1560" w:left="1701" w:header="851" w:footer="992" w:gutter="0"/>
          <w:cols w:space="425"/>
          <w:docGrid w:type="lines" w:linePitch="360"/>
        </w:sectPr>
      </w:pPr>
    </w:p>
    <w:p w14:paraId="00D3775C" w14:textId="2C818C45" w:rsidR="00875C81" w:rsidRDefault="00875C81" w:rsidP="00875C81">
      <w:pPr>
        <w:pStyle w:val="afa"/>
      </w:pPr>
      <w:bookmarkStart w:id="89" w:name="_Ref64562804"/>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28</w:t>
      </w:r>
      <w:r>
        <w:fldChar w:fldCharType="end"/>
      </w:r>
      <w:bookmarkEnd w:id="89"/>
      <w:r>
        <w:rPr>
          <w:rFonts w:hint="eastAsia"/>
        </w:rPr>
        <w:t xml:space="preserve">　三大都市圏の市場の施設規模の比較　その１</w:t>
      </w:r>
    </w:p>
    <w:p w14:paraId="4B96BE31" w14:textId="39281B28" w:rsidR="00875C81" w:rsidRDefault="0093432C" w:rsidP="00875C81">
      <w:pPr>
        <w:widowControl/>
        <w:jc w:val="left"/>
      </w:pPr>
      <w:r>
        <w:rPr>
          <w:noProof/>
        </w:rPr>
        <w:drawing>
          <wp:anchor distT="0" distB="0" distL="114300" distR="114300" simplePos="0" relativeHeight="252100608" behindDoc="0" locked="0" layoutInCell="1" allowOverlap="1" wp14:anchorId="4A018D7E" wp14:editId="01285EF9">
            <wp:simplePos x="0" y="0"/>
            <wp:positionH relativeFrom="column">
              <wp:posOffset>536275</wp:posOffset>
            </wp:positionH>
            <wp:positionV relativeFrom="paragraph">
              <wp:posOffset>29366</wp:posOffset>
            </wp:positionV>
            <wp:extent cx="7830820" cy="5175849"/>
            <wp:effectExtent l="0" t="0" r="0" b="6350"/>
            <wp:wrapNone/>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844872" cy="51851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B395D" w14:textId="0B7CC19C" w:rsidR="00875C81" w:rsidRDefault="00875C81" w:rsidP="00875C81">
      <w:pPr>
        <w:widowControl/>
        <w:jc w:val="left"/>
      </w:pPr>
    </w:p>
    <w:p w14:paraId="56A488BD" w14:textId="77777777" w:rsidR="00875C81" w:rsidRDefault="00875C81" w:rsidP="00875C81">
      <w:pPr>
        <w:widowControl/>
        <w:jc w:val="left"/>
      </w:pPr>
    </w:p>
    <w:p w14:paraId="011EA07E" w14:textId="068783C7" w:rsidR="00875C81" w:rsidRDefault="00875C81" w:rsidP="00875C81">
      <w:pPr>
        <w:widowControl/>
        <w:jc w:val="left"/>
      </w:pPr>
    </w:p>
    <w:p w14:paraId="0EFFAF7C" w14:textId="77777777" w:rsidR="00875C81" w:rsidRDefault="00875C81" w:rsidP="00875C81">
      <w:pPr>
        <w:widowControl/>
        <w:jc w:val="left"/>
      </w:pPr>
    </w:p>
    <w:p w14:paraId="01FBD3E3" w14:textId="526D2FA3" w:rsidR="00875C81" w:rsidRDefault="00875C81" w:rsidP="00875C81">
      <w:pPr>
        <w:widowControl/>
        <w:jc w:val="left"/>
      </w:pPr>
    </w:p>
    <w:p w14:paraId="34FC4E0C" w14:textId="303A17D0" w:rsidR="00875C81" w:rsidRDefault="00875C81" w:rsidP="00875C81">
      <w:pPr>
        <w:widowControl/>
        <w:jc w:val="left"/>
      </w:pPr>
    </w:p>
    <w:p w14:paraId="4E4AE263" w14:textId="5136913F" w:rsidR="00875C81" w:rsidRDefault="00875C81" w:rsidP="00875C81">
      <w:pPr>
        <w:widowControl/>
        <w:jc w:val="left"/>
      </w:pPr>
    </w:p>
    <w:p w14:paraId="29DBD5C2" w14:textId="0F020E80" w:rsidR="00875C81" w:rsidRDefault="00875C81" w:rsidP="00875C81">
      <w:pPr>
        <w:widowControl/>
        <w:jc w:val="left"/>
      </w:pPr>
    </w:p>
    <w:p w14:paraId="71A430EA" w14:textId="5C2ECE96" w:rsidR="00875C81" w:rsidRDefault="00875C81" w:rsidP="00875C81">
      <w:pPr>
        <w:widowControl/>
        <w:jc w:val="left"/>
      </w:pPr>
    </w:p>
    <w:p w14:paraId="42F57F1D" w14:textId="77777777" w:rsidR="00875C81" w:rsidRDefault="00875C81" w:rsidP="00875C81">
      <w:pPr>
        <w:widowControl/>
        <w:jc w:val="left"/>
      </w:pPr>
    </w:p>
    <w:p w14:paraId="5F1A49FC" w14:textId="77777777" w:rsidR="00875C81" w:rsidRDefault="00875C81" w:rsidP="00875C81">
      <w:pPr>
        <w:widowControl/>
        <w:jc w:val="left"/>
      </w:pPr>
    </w:p>
    <w:p w14:paraId="0E952935" w14:textId="77777777" w:rsidR="00875C81" w:rsidRDefault="00875C81" w:rsidP="00875C81">
      <w:pPr>
        <w:widowControl/>
        <w:jc w:val="left"/>
      </w:pPr>
    </w:p>
    <w:p w14:paraId="0B5A95DF" w14:textId="77777777" w:rsidR="00875C81" w:rsidRDefault="00875C81" w:rsidP="00875C81">
      <w:pPr>
        <w:widowControl/>
        <w:jc w:val="left"/>
      </w:pPr>
    </w:p>
    <w:p w14:paraId="2D3447A8" w14:textId="77777777" w:rsidR="00875C81" w:rsidRDefault="00875C81" w:rsidP="00875C81">
      <w:pPr>
        <w:widowControl/>
        <w:jc w:val="left"/>
      </w:pPr>
    </w:p>
    <w:p w14:paraId="49ADC1FC" w14:textId="77777777" w:rsidR="00875C81" w:rsidRDefault="00875C81" w:rsidP="00875C81">
      <w:pPr>
        <w:widowControl/>
        <w:jc w:val="left"/>
      </w:pPr>
      <w:r w:rsidRPr="00C941FE">
        <w:rPr>
          <w:noProof/>
        </w:rPr>
        <mc:AlternateContent>
          <mc:Choice Requires="wps">
            <w:drawing>
              <wp:anchor distT="0" distB="0" distL="114300" distR="114300" simplePos="0" relativeHeight="251984896" behindDoc="0" locked="0" layoutInCell="1" allowOverlap="1" wp14:anchorId="0466A7EC" wp14:editId="04D021FF">
                <wp:simplePos x="0" y="0"/>
                <wp:positionH relativeFrom="column">
                  <wp:posOffset>634926</wp:posOffset>
                </wp:positionH>
                <wp:positionV relativeFrom="paragraph">
                  <wp:posOffset>1743001</wp:posOffset>
                </wp:positionV>
                <wp:extent cx="9256143" cy="253365"/>
                <wp:effectExtent l="0" t="0" r="0" b="0"/>
                <wp:wrapNone/>
                <wp:docPr id="14" name="テキスト ボックス 2"/>
                <wp:cNvGraphicFramePr/>
                <a:graphic xmlns:a="http://schemas.openxmlformats.org/drawingml/2006/main">
                  <a:graphicData uri="http://schemas.microsoft.com/office/word/2010/wordprocessingShape">
                    <wps:wsp>
                      <wps:cNvSpPr txBox="1"/>
                      <wps:spPr>
                        <a:xfrm>
                          <a:off x="0" y="0"/>
                          <a:ext cx="9256143" cy="253365"/>
                        </a:xfrm>
                        <a:prstGeom prst="rect">
                          <a:avLst/>
                        </a:prstGeom>
                        <a:noFill/>
                      </wps:spPr>
                      <wps:txbx>
                        <w:txbxContent>
                          <w:p w14:paraId="4DCA300A" w14:textId="6B99ADFE" w:rsidR="008B459C" w:rsidRDefault="008B459C" w:rsidP="00875C81">
                            <w:pPr>
                              <w:rPr>
                                <w:rFonts w:cstheme="minorBidi"/>
                                <w:color w:val="000000" w:themeColor="text1"/>
                                <w:kern w:val="24"/>
                                <w:szCs w:val="21"/>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p w14:paraId="01B4D1CD" w14:textId="47FF706D" w:rsidR="008B459C" w:rsidRPr="00B82F64" w:rsidRDefault="008B459C" w:rsidP="00875C81">
                            <w:pPr>
                              <w:rPr>
                                <w:kern w:val="0"/>
                                <w:sz w:val="24"/>
                              </w:rPr>
                            </w:pPr>
                            <w:r w:rsidRPr="003709F5">
                              <w:rPr>
                                <w:rFonts w:cstheme="minorBidi" w:hint="eastAsia"/>
                                <w:color w:val="000000" w:themeColor="text1"/>
                                <w:kern w:val="24"/>
                                <w:sz w:val="20"/>
                                <w:szCs w:val="20"/>
                              </w:rPr>
                              <w:t>注：太字は、その項目において比較した三大都市圏の市場の中でも最も大きい値（次頁含む）</w:t>
                            </w:r>
                          </w:p>
                        </w:txbxContent>
                      </wps:txbx>
                      <wps:bodyPr wrap="square" rtlCol="0">
                        <a:spAutoFit/>
                      </wps:bodyPr>
                    </wps:wsp>
                  </a:graphicData>
                </a:graphic>
                <wp14:sizeRelH relativeFrom="margin">
                  <wp14:pctWidth>0</wp14:pctWidth>
                </wp14:sizeRelH>
              </wp:anchor>
            </w:drawing>
          </mc:Choice>
          <mc:Fallback>
            <w:pict>
              <v:shape w14:anchorId="0466A7EC" id="テキスト ボックス 2" o:spid="_x0000_s1092" type="#_x0000_t202" style="position:absolute;margin-left:50pt;margin-top:137.25pt;width:728.85pt;height:19.95pt;z-index:25198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rKtwEAACgDAAAOAAAAZHJzL2Uyb0RvYy54bWysUkuOEzEQ3SPNHSzvJ510PkArndHAaNgg&#10;QBo4gOO205baH1xOurNNS4hDcIURa87TF6HsfAbBDs3Gdv2eX72q5U2nG7ITHpQ1JZ2MxpQIw22l&#10;zKakXz7fX7+iBAIzFWusESXdC6A3q6sXy9YVIre1bSrhCYIYKFpX0joEV2QZ8FpoBiPrhMGgtF6z&#10;gKbfZJVnLaLrJsvH40XWWl85b7kAQO/dMUhXCV9KwcNHKUEE0pQUuYV0+nSu45mtlqzYeOZqxU80&#10;2H+w0EwZ/PQCdccCI1uv/oHSinsLVoYRtzqzUiouUg/YzWT8VzcPNXMi9YLigLvIBM8Hyz/sPnmi&#10;KpzdjBLDNM5o6L8Nh8fh8Gvov5Oh/zH0/XD4iTbJo16tgwLLHhwWhu6N7bD27Ad0Rhk66XW8sUGC&#10;cVR+f1FbdIFwdL7O54vJbEoJx1g+n04X8wiTPVU7D+GdsJrER0k9TjOJzHbvIRxTzynxM2PvVdNE&#10;f6R4pBJfoVt3qcXZyzPPta32SL/FwZcUvm6ZF5T40Ly1aU8iGrjbbUDE9FGEOdac0HEcieppdeK8&#10;/7RT1tOCr34DAAD//wMAUEsDBBQABgAIAAAAIQCM4aFp3wAAAAwBAAAPAAAAZHJzL2Rvd25yZXYu&#10;eG1sTI/NTsMwEITvSLyDtUjcqJ2SEBTiVBU/EgcuLeHuxksSEa+jeNukb497guNoRjPflJvFDeKE&#10;U+g9aUhWCgRS421PrYb68+3uEURgQ9YMnlDDGQNsquur0hTWz7TD055bEUsoFEZDxzwWUoamQ2fC&#10;yo9I0fv2kzMc5dRKO5k5lrtBrpV6kM70FBc6M+Jzh83P/ug0MNttcq5fXXj/Wj5e5k41mam1vr1Z&#10;tk8gGBf+C8MFP6JDFZkO/kg2iCFqpeIX1rDO0wzEJZFleQ7ioOE+SVOQVSn/n6h+AQAA//8DAFBL&#10;AQItABQABgAIAAAAIQC2gziS/gAAAOEBAAATAAAAAAAAAAAAAAAAAAAAAABbQ29udGVudF9UeXBl&#10;c10ueG1sUEsBAi0AFAAGAAgAAAAhADj9If/WAAAAlAEAAAsAAAAAAAAAAAAAAAAALwEAAF9yZWxz&#10;Ly5yZWxzUEsBAi0AFAAGAAgAAAAhAJNiasq3AQAAKAMAAA4AAAAAAAAAAAAAAAAALgIAAGRycy9l&#10;Mm9Eb2MueG1sUEsBAi0AFAAGAAgAAAAhAIzhoWnfAAAADAEAAA8AAAAAAAAAAAAAAAAAEQQAAGRy&#10;cy9kb3ducmV2LnhtbFBLBQYAAAAABAAEAPMAAAAdBQAAAAA=&#10;" filled="f" stroked="f">
                <v:textbox style="mso-fit-shape-to-text:t">
                  <w:txbxContent>
                    <w:p w14:paraId="4DCA300A" w14:textId="6B99ADFE" w:rsidR="008B459C" w:rsidRDefault="008B459C" w:rsidP="00875C81">
                      <w:pPr>
                        <w:rPr>
                          <w:rFonts w:cstheme="minorBidi"/>
                          <w:color w:val="000000" w:themeColor="text1"/>
                          <w:kern w:val="24"/>
                          <w:szCs w:val="21"/>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p w14:paraId="01B4D1CD" w14:textId="47FF706D" w:rsidR="008B459C" w:rsidRPr="00B82F64" w:rsidRDefault="008B459C" w:rsidP="00875C81">
                      <w:pPr>
                        <w:rPr>
                          <w:kern w:val="0"/>
                          <w:sz w:val="24"/>
                        </w:rPr>
                      </w:pPr>
                      <w:r w:rsidRPr="003709F5">
                        <w:rPr>
                          <w:rFonts w:cstheme="minorBidi" w:hint="eastAsia"/>
                          <w:color w:val="000000" w:themeColor="text1"/>
                          <w:kern w:val="24"/>
                          <w:sz w:val="20"/>
                          <w:szCs w:val="20"/>
                        </w:rPr>
                        <w:t>注：太字は、その項目において比較した三大都市圏の市場の中でも最も大きい値（次頁含む）</w:t>
                      </w:r>
                    </w:p>
                  </w:txbxContent>
                </v:textbox>
              </v:shape>
            </w:pict>
          </mc:Fallback>
        </mc:AlternateContent>
      </w:r>
      <w:r>
        <w:br w:type="page"/>
      </w:r>
    </w:p>
    <w:p w14:paraId="29F7C51A" w14:textId="4A316F5C" w:rsidR="00875C81" w:rsidRDefault="00875C81" w:rsidP="00875C81">
      <w:pPr>
        <w:pStyle w:val="afa"/>
      </w:pPr>
      <w:bookmarkStart w:id="90" w:name="_Ref6456281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29</w:t>
      </w:r>
      <w:r>
        <w:fldChar w:fldCharType="end"/>
      </w:r>
      <w:bookmarkEnd w:id="90"/>
      <w:r>
        <w:rPr>
          <w:rFonts w:hint="eastAsia"/>
        </w:rPr>
        <w:t xml:space="preserve">　三大都市圏の市場の施設規模の比較　その２</w:t>
      </w:r>
    </w:p>
    <w:p w14:paraId="21514725" w14:textId="40CB1F09" w:rsidR="00875C81" w:rsidRDefault="001028D1" w:rsidP="00875C81">
      <w:pPr>
        <w:widowControl/>
        <w:jc w:val="left"/>
      </w:pPr>
      <w:r>
        <w:rPr>
          <w:noProof/>
        </w:rPr>
        <w:drawing>
          <wp:anchor distT="0" distB="0" distL="114300" distR="114300" simplePos="0" relativeHeight="251422714" behindDoc="0" locked="0" layoutInCell="1" allowOverlap="1" wp14:anchorId="6D178713" wp14:editId="3FB4D535">
            <wp:simplePos x="0" y="0"/>
            <wp:positionH relativeFrom="column">
              <wp:posOffset>527649</wp:posOffset>
            </wp:positionH>
            <wp:positionV relativeFrom="paragraph">
              <wp:posOffset>63871</wp:posOffset>
            </wp:positionV>
            <wp:extent cx="7901796" cy="4933950"/>
            <wp:effectExtent l="0" t="0" r="4445"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923680" cy="4947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321F8" w14:textId="6E04A714" w:rsidR="00875C81" w:rsidRDefault="00875C81" w:rsidP="00875C81">
      <w:pPr>
        <w:widowControl/>
        <w:jc w:val="left"/>
      </w:pPr>
    </w:p>
    <w:p w14:paraId="4CDB0487" w14:textId="77C5936A" w:rsidR="00875C81" w:rsidRDefault="00875C81" w:rsidP="00875C81">
      <w:pPr>
        <w:widowControl/>
        <w:jc w:val="left"/>
      </w:pPr>
    </w:p>
    <w:p w14:paraId="09499C4B" w14:textId="488B9676" w:rsidR="00875C81" w:rsidRDefault="00875C81" w:rsidP="00875C81">
      <w:pPr>
        <w:widowControl/>
        <w:jc w:val="left"/>
      </w:pPr>
    </w:p>
    <w:p w14:paraId="67FD9647" w14:textId="7AF6E0E9" w:rsidR="00875C81" w:rsidRDefault="00875C81" w:rsidP="00875C81">
      <w:pPr>
        <w:widowControl/>
        <w:jc w:val="left"/>
      </w:pPr>
    </w:p>
    <w:p w14:paraId="067B0201" w14:textId="4B232B2E" w:rsidR="00875C81" w:rsidRDefault="00875C81" w:rsidP="00875C81">
      <w:pPr>
        <w:widowControl/>
        <w:jc w:val="left"/>
      </w:pPr>
    </w:p>
    <w:p w14:paraId="38089C88" w14:textId="77777777" w:rsidR="00875C81" w:rsidRDefault="00875C81" w:rsidP="00875C81">
      <w:pPr>
        <w:widowControl/>
        <w:jc w:val="left"/>
      </w:pPr>
    </w:p>
    <w:p w14:paraId="3D69E1C7" w14:textId="77777777" w:rsidR="00875C81" w:rsidRDefault="00875C81" w:rsidP="00875C81">
      <w:pPr>
        <w:widowControl/>
        <w:jc w:val="left"/>
      </w:pPr>
    </w:p>
    <w:p w14:paraId="22075700" w14:textId="77777777" w:rsidR="00875C81" w:rsidRDefault="00875C81" w:rsidP="00875C81">
      <w:pPr>
        <w:widowControl/>
        <w:jc w:val="left"/>
      </w:pPr>
    </w:p>
    <w:p w14:paraId="0EA16E53" w14:textId="77777777" w:rsidR="00875C81" w:rsidRDefault="00875C81" w:rsidP="00875C81">
      <w:pPr>
        <w:widowControl/>
        <w:jc w:val="left"/>
      </w:pPr>
    </w:p>
    <w:p w14:paraId="62121907" w14:textId="77777777" w:rsidR="00875C81" w:rsidRDefault="00875C81" w:rsidP="00875C81">
      <w:pPr>
        <w:widowControl/>
        <w:jc w:val="left"/>
      </w:pPr>
    </w:p>
    <w:p w14:paraId="6B570831" w14:textId="77777777" w:rsidR="00875C81" w:rsidRDefault="00875C81" w:rsidP="00875C81">
      <w:pPr>
        <w:widowControl/>
        <w:jc w:val="left"/>
      </w:pPr>
    </w:p>
    <w:p w14:paraId="04E23A2A" w14:textId="77777777" w:rsidR="00875C81" w:rsidRDefault="00875C81" w:rsidP="00875C81">
      <w:pPr>
        <w:widowControl/>
        <w:jc w:val="left"/>
      </w:pPr>
    </w:p>
    <w:p w14:paraId="75DE0232" w14:textId="77777777" w:rsidR="00875C81" w:rsidRDefault="00875C81" w:rsidP="00875C81">
      <w:pPr>
        <w:widowControl/>
        <w:jc w:val="left"/>
      </w:pPr>
    </w:p>
    <w:p w14:paraId="6107270E" w14:textId="77777777" w:rsidR="00875C81" w:rsidRDefault="00875C81" w:rsidP="00875C81">
      <w:pPr>
        <w:widowControl/>
        <w:jc w:val="left"/>
      </w:pPr>
    </w:p>
    <w:p w14:paraId="6A723DB1" w14:textId="77777777" w:rsidR="00875C81" w:rsidRDefault="00875C81" w:rsidP="00875C81">
      <w:pPr>
        <w:widowControl/>
        <w:jc w:val="left"/>
      </w:pPr>
    </w:p>
    <w:p w14:paraId="3BB5A7F0" w14:textId="77777777" w:rsidR="00875C81" w:rsidRDefault="00875C81" w:rsidP="00875C81">
      <w:pPr>
        <w:widowControl/>
        <w:jc w:val="left"/>
      </w:pPr>
    </w:p>
    <w:p w14:paraId="42F86699" w14:textId="77777777" w:rsidR="00875C81" w:rsidRDefault="00875C81" w:rsidP="00875C81">
      <w:pPr>
        <w:widowControl/>
        <w:jc w:val="left"/>
      </w:pPr>
    </w:p>
    <w:p w14:paraId="4E84CF34" w14:textId="77777777" w:rsidR="00875C81" w:rsidRDefault="00875C81" w:rsidP="00875C81">
      <w:pPr>
        <w:widowControl/>
        <w:jc w:val="left"/>
      </w:pPr>
    </w:p>
    <w:p w14:paraId="580DCCA4" w14:textId="77777777" w:rsidR="00875C81" w:rsidRDefault="00875C81" w:rsidP="00875C81">
      <w:pPr>
        <w:widowControl/>
        <w:jc w:val="left"/>
      </w:pPr>
    </w:p>
    <w:p w14:paraId="247085BF" w14:textId="77777777" w:rsidR="00875C81" w:rsidRDefault="00875C81" w:rsidP="00875C81">
      <w:pPr>
        <w:widowControl/>
        <w:jc w:val="left"/>
      </w:pPr>
      <w:r w:rsidRPr="00C941FE">
        <w:rPr>
          <w:noProof/>
        </w:rPr>
        <mc:AlternateContent>
          <mc:Choice Requires="wps">
            <w:drawing>
              <wp:anchor distT="0" distB="0" distL="114300" distR="114300" simplePos="0" relativeHeight="251973632" behindDoc="0" locked="0" layoutInCell="1" allowOverlap="1" wp14:anchorId="316E4DA2" wp14:editId="17641F9E">
                <wp:simplePos x="0" y="0"/>
                <wp:positionH relativeFrom="page">
                  <wp:posOffset>1440611</wp:posOffset>
                </wp:positionH>
                <wp:positionV relativeFrom="paragraph">
                  <wp:posOffset>426181</wp:posOffset>
                </wp:positionV>
                <wp:extent cx="8031193" cy="253365"/>
                <wp:effectExtent l="0" t="0" r="0" b="0"/>
                <wp:wrapNone/>
                <wp:docPr id="15" name="テキスト ボックス 2"/>
                <wp:cNvGraphicFramePr/>
                <a:graphic xmlns:a="http://schemas.openxmlformats.org/drawingml/2006/main">
                  <a:graphicData uri="http://schemas.microsoft.com/office/word/2010/wordprocessingShape">
                    <wps:wsp>
                      <wps:cNvSpPr txBox="1"/>
                      <wps:spPr>
                        <a:xfrm>
                          <a:off x="0" y="0"/>
                          <a:ext cx="8031193" cy="253365"/>
                        </a:xfrm>
                        <a:prstGeom prst="rect">
                          <a:avLst/>
                        </a:prstGeom>
                        <a:noFill/>
                      </wps:spPr>
                      <wps:txbx>
                        <w:txbxContent>
                          <w:p w14:paraId="39C6781D" w14:textId="6296754F" w:rsidR="008B459C" w:rsidRDefault="008B459C" w:rsidP="00875C81">
                            <w:pPr>
                              <w:rPr>
                                <w:rFonts w:cstheme="minorBidi"/>
                                <w:color w:val="000000" w:themeColor="text1"/>
                                <w:kern w:val="24"/>
                                <w:szCs w:val="21"/>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p w14:paraId="411F3AAE" w14:textId="686DD4B4" w:rsidR="008B459C" w:rsidRPr="00B82F64" w:rsidRDefault="008B459C" w:rsidP="00875C81">
                            <w:pPr>
                              <w:rPr>
                                <w:kern w:val="0"/>
                                <w:sz w:val="24"/>
                              </w:rPr>
                            </w:pPr>
                            <w:r w:rsidRPr="003709F5">
                              <w:rPr>
                                <w:rFonts w:cstheme="minorBidi" w:hint="eastAsia"/>
                                <w:color w:val="000000" w:themeColor="text1"/>
                                <w:kern w:val="24"/>
                                <w:sz w:val="20"/>
                                <w:szCs w:val="20"/>
                              </w:rPr>
                              <w:t>注：太字は、その項目において比較した三大都市圏の市場の中でも最も大きい値（前頁含む）</w:t>
                            </w:r>
                          </w:p>
                        </w:txbxContent>
                      </wps:txbx>
                      <wps:bodyPr wrap="square" rtlCol="0">
                        <a:spAutoFit/>
                      </wps:bodyPr>
                    </wps:wsp>
                  </a:graphicData>
                </a:graphic>
                <wp14:sizeRelH relativeFrom="margin">
                  <wp14:pctWidth>0</wp14:pctWidth>
                </wp14:sizeRelH>
              </wp:anchor>
            </w:drawing>
          </mc:Choice>
          <mc:Fallback>
            <w:pict>
              <v:shape w14:anchorId="316E4DA2" id="_x0000_s1093" type="#_x0000_t202" style="position:absolute;margin-left:113.45pt;margin-top:33.55pt;width:632.4pt;height:19.95pt;z-index:25197363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uw+tgEAACgDAAAOAAAAZHJzL2Uyb0RvYy54bWysUk2u0zAQ3iNxB8t7mrSlTyVq+gQ8PTYI&#10;kB4cwHWcxlLsMR63SbeNhDgEV0CsOU8uwtj9eQh2iI3t+fv8zTezuu1Ny/bKowZb8ukk50xZCZW2&#10;25J/+nj/bMkZBmEr0YJVJT8o5Lfrp09WnSvUDBpoK+UZgVgsOlfyJgRXZBnKRhmBE3DKUrAGb0Qg&#10;02+zyouO0E2bzfL8JuvAV86DVIjkvTsF+Trh17WS4X1dowqsLTlxC+n06dzEM1uvRLH1wjVanmmI&#10;f2BhhLb06RXqTgTBdl7/BWW09IBQh4kEk0Fda6lSD9TNNP+jm4dGOJV6IXHQXWXC/wcr3+0/eKYr&#10;mt2CMysMzWgcvozH7+Px5zh8ZePwbRyG8fiDbDaLenUOCyp7cFQY+lfQU+3Fj+SMMvS1N/GmBhnF&#10;SfnDVW3VBybJuczn0+mLOWeSYrPFfH6ziDDZY7XzGN4oMCw+Su5pmklksX+L4ZR6SYmfWbjXbRv9&#10;keKJSnyFftOnFp8vLzw3UB2IfkeDLzl+3gmvOPOhfQ1pTyIaupe7QIjpowhzqjmj0zgS1fPqxHn/&#10;bqesxwVf/wIAAP//AwBQSwMEFAAGAAgAAAAhACTTHFjfAAAACwEAAA8AAABkcnMvZG93bnJldi54&#10;bWxMj01PwzAMhu9I/IfISNxY0gpaVppOEx8SBy6Mcvca01Y0TtVka/fvyU7sZsuPXj9vuVnsII40&#10;+d6xhmSlQBA3zvTcaqi/3u4eQfiAbHBwTBpO5GFTXV+VWBg38ycdd6EVMYR9gRq6EMZCSt90ZNGv&#10;3Egcbz9ushjiOrXSTDjHcDvIVKlMWuw5fuhwpOeOmt/dwWoIwWyTU/1q/fv38vEyd6p5wFrr25tl&#10;+wQi0BL+YTjrR3WootPeHdh4MWhI02wdUQ1ZnoA4A/frJAexj5PKFciqlJcdqj8AAAD//wMAUEsB&#10;Ai0AFAAGAAgAAAAhALaDOJL+AAAA4QEAABMAAAAAAAAAAAAAAAAAAAAAAFtDb250ZW50X1R5cGVz&#10;XS54bWxQSwECLQAUAAYACAAAACEAOP0h/9YAAACUAQAACwAAAAAAAAAAAAAAAAAvAQAAX3JlbHMv&#10;LnJlbHNQSwECLQAUAAYACAAAACEA6YbsPrYBAAAoAwAADgAAAAAAAAAAAAAAAAAuAgAAZHJzL2Uy&#10;b0RvYy54bWxQSwECLQAUAAYACAAAACEAJNMcWN8AAAALAQAADwAAAAAAAAAAAAAAAAAQBAAAZHJz&#10;L2Rvd25yZXYueG1sUEsFBgAAAAAEAAQA8wAAABwFAAAAAA==&#10;" filled="f" stroked="f">
                <v:textbox style="mso-fit-shape-to-text:t">
                  <w:txbxContent>
                    <w:p w14:paraId="39C6781D" w14:textId="6296754F" w:rsidR="008B459C" w:rsidRDefault="008B459C" w:rsidP="00875C81">
                      <w:pPr>
                        <w:rPr>
                          <w:rFonts w:cstheme="minorBidi"/>
                          <w:color w:val="000000" w:themeColor="text1"/>
                          <w:kern w:val="24"/>
                          <w:szCs w:val="21"/>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p w14:paraId="411F3AAE" w14:textId="686DD4B4" w:rsidR="008B459C" w:rsidRPr="00B82F64" w:rsidRDefault="008B459C" w:rsidP="00875C81">
                      <w:pPr>
                        <w:rPr>
                          <w:kern w:val="0"/>
                          <w:sz w:val="24"/>
                        </w:rPr>
                      </w:pPr>
                      <w:r w:rsidRPr="003709F5">
                        <w:rPr>
                          <w:rFonts w:cstheme="minorBidi" w:hint="eastAsia"/>
                          <w:color w:val="000000" w:themeColor="text1"/>
                          <w:kern w:val="24"/>
                          <w:sz w:val="20"/>
                          <w:szCs w:val="20"/>
                        </w:rPr>
                        <w:t>注：太字は、その項目において比較した三大都市圏の市場の中でも最も大きい値（前頁含む）</w:t>
                      </w:r>
                    </w:p>
                  </w:txbxContent>
                </v:textbox>
                <w10:wrap anchorx="page"/>
              </v:shape>
            </w:pict>
          </mc:Fallback>
        </mc:AlternateContent>
      </w:r>
    </w:p>
    <w:p w14:paraId="0BC7C5E2" w14:textId="77777777" w:rsidR="00875C81" w:rsidRDefault="00875C81" w:rsidP="00875C81">
      <w:pPr>
        <w:widowControl/>
        <w:jc w:val="left"/>
        <w:sectPr w:rsidR="00875C81" w:rsidSect="00902321">
          <w:pgSz w:w="16838" w:h="11906" w:orient="landscape" w:code="9"/>
          <w:pgMar w:top="993" w:right="1985" w:bottom="1701" w:left="1560" w:header="851" w:footer="992" w:gutter="0"/>
          <w:cols w:space="425"/>
          <w:docGrid w:type="lines" w:linePitch="360"/>
        </w:sectPr>
      </w:pPr>
    </w:p>
    <w:p w14:paraId="09FF2C3F" w14:textId="77777777" w:rsidR="00875C81" w:rsidRPr="002D6C0C" w:rsidRDefault="00875C81" w:rsidP="00875C81">
      <w:pPr>
        <w:pStyle w:val="4"/>
        <w:numPr>
          <w:ilvl w:val="0"/>
          <w:numId w:val="0"/>
        </w:numPr>
        <w:ind w:left="284" w:firstLineChars="100" w:firstLine="210"/>
      </w:pPr>
      <w:r>
        <w:rPr>
          <w:rFonts w:hint="eastAsia"/>
        </w:rPr>
        <w:t>イ）取引状況（青果部）</w:t>
      </w:r>
    </w:p>
    <w:p w14:paraId="1D5128C2" w14:textId="657087F6" w:rsidR="00875C81" w:rsidRDefault="00875C81" w:rsidP="00875C81">
      <w:pPr>
        <w:ind w:leftChars="300" w:left="630" w:firstLineChars="100" w:firstLine="210"/>
      </w:pPr>
      <w:r>
        <w:rPr>
          <w:rFonts w:hint="eastAsia"/>
        </w:rPr>
        <w:t>各市場の青果取引について、</w:t>
      </w:r>
      <w:r w:rsidR="00083D0C">
        <w:fldChar w:fldCharType="begin"/>
      </w:r>
      <w:r w:rsidR="00083D0C">
        <w:instrText xml:space="preserve"> </w:instrText>
      </w:r>
      <w:r w:rsidR="00083D0C">
        <w:rPr>
          <w:rFonts w:hint="eastAsia"/>
        </w:rPr>
        <w:instrText>REF _Ref64562827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37</w:t>
      </w:r>
      <w:r w:rsidR="00083D0C">
        <w:fldChar w:fldCharType="end"/>
      </w:r>
      <w:r>
        <w:rPr>
          <w:rFonts w:hint="eastAsia"/>
        </w:rPr>
        <w:t>に示す各市場の</w:t>
      </w:r>
      <w:r w:rsidRPr="00580B25">
        <w:rPr>
          <w:rFonts w:hint="eastAsia"/>
        </w:rPr>
        <w:t>平均単価</w:t>
      </w:r>
      <w:r>
        <w:rPr>
          <w:rFonts w:hint="eastAsia"/>
        </w:rPr>
        <w:t>の推移と</w:t>
      </w:r>
      <w:r w:rsidRPr="001F1C65">
        <w:rPr>
          <w:rFonts w:hint="eastAsia"/>
        </w:rPr>
        <w:t>取扱数量の増減</w:t>
      </w:r>
      <w:r>
        <w:rPr>
          <w:rFonts w:hint="eastAsia"/>
        </w:rPr>
        <w:t>率</w:t>
      </w:r>
      <w:r w:rsidRPr="00580B25">
        <w:rPr>
          <w:rFonts w:hint="eastAsia"/>
        </w:rPr>
        <w:t>をみると、各市場</w:t>
      </w:r>
      <w:r>
        <w:rPr>
          <w:rFonts w:hint="eastAsia"/>
        </w:rPr>
        <w:t>とも</w:t>
      </w:r>
      <w:r w:rsidRPr="00580B25">
        <w:rPr>
          <w:rFonts w:hint="eastAsia"/>
        </w:rPr>
        <w:t>に</w:t>
      </w:r>
      <w:r>
        <w:rPr>
          <w:rFonts w:hint="eastAsia"/>
        </w:rPr>
        <w:t>平均単価は</w:t>
      </w:r>
      <w:r w:rsidRPr="00580B25">
        <w:rPr>
          <w:rFonts w:hint="eastAsia"/>
        </w:rPr>
        <w:t>近年伸びてきている中、取扱数量が減少していないのは大阪本場のみであり、関西地方の青果市場をけん引している</w:t>
      </w:r>
      <w:r>
        <w:rPr>
          <w:rFonts w:hint="eastAsia"/>
        </w:rPr>
        <w:t>といえる状況である。</w:t>
      </w:r>
    </w:p>
    <w:p w14:paraId="4D9552F9" w14:textId="343E9000" w:rsidR="00875C81" w:rsidRDefault="00875C81" w:rsidP="00875C81">
      <w:pPr>
        <w:ind w:leftChars="300" w:left="630" w:firstLineChars="100" w:firstLine="210"/>
      </w:pPr>
      <w:r w:rsidRPr="00C919A4">
        <w:rPr>
          <w:rFonts w:hint="eastAsia"/>
        </w:rPr>
        <w:t>本市場の平均単価（</w:t>
      </w:r>
      <w:r w:rsidRPr="00C919A4">
        <w:rPr>
          <w:rFonts w:hint="eastAsia"/>
        </w:rPr>
        <w:t>265</w:t>
      </w:r>
      <w:r w:rsidRPr="00C919A4">
        <w:rPr>
          <w:rFonts w:hint="eastAsia"/>
        </w:rPr>
        <w:t>円</w:t>
      </w:r>
      <w:r w:rsidRPr="00C919A4">
        <w:rPr>
          <w:rFonts w:hint="eastAsia"/>
        </w:rPr>
        <w:t>/kg</w:t>
      </w:r>
      <w:r w:rsidRPr="00C919A4">
        <w:rPr>
          <w:rFonts w:hint="eastAsia"/>
        </w:rPr>
        <w:t>）は関西地方</w:t>
      </w:r>
      <w:r w:rsidR="0093432C">
        <w:rPr>
          <w:rFonts w:hint="eastAsia"/>
        </w:rPr>
        <w:t>の</w:t>
      </w:r>
      <w:r w:rsidRPr="00C919A4">
        <w:rPr>
          <w:rFonts w:hint="eastAsia"/>
        </w:rPr>
        <w:t>平均的な価格（</w:t>
      </w:r>
      <w:r w:rsidRPr="00C919A4">
        <w:rPr>
          <w:rFonts w:hint="eastAsia"/>
        </w:rPr>
        <w:t>265</w:t>
      </w:r>
      <w:r w:rsidRPr="00C919A4">
        <w:rPr>
          <w:rFonts w:hint="eastAsia"/>
        </w:rPr>
        <w:t>円</w:t>
      </w:r>
      <w:r w:rsidRPr="00C919A4">
        <w:rPr>
          <w:rFonts w:hint="eastAsia"/>
        </w:rPr>
        <w:t>/kg</w:t>
      </w:r>
      <w:r w:rsidRPr="00C919A4">
        <w:rPr>
          <w:rFonts w:hint="eastAsia"/>
        </w:rPr>
        <w:t>）であ</w:t>
      </w:r>
      <w:r>
        <w:rPr>
          <w:rFonts w:hint="eastAsia"/>
        </w:rPr>
        <w:t>り、最も高いのは</w:t>
      </w:r>
      <w:r w:rsidRPr="00580B25">
        <w:rPr>
          <w:rFonts w:hint="eastAsia"/>
        </w:rPr>
        <w:t>神戸東部市場</w:t>
      </w:r>
      <w:r>
        <w:rPr>
          <w:rFonts w:hint="eastAsia"/>
        </w:rPr>
        <w:t>で</w:t>
      </w:r>
      <w:r w:rsidRPr="00580B25">
        <w:rPr>
          <w:rFonts w:hint="eastAsia"/>
        </w:rPr>
        <w:t>、</w:t>
      </w:r>
      <w:r>
        <w:rPr>
          <w:rFonts w:hint="eastAsia"/>
        </w:rPr>
        <w:t>再整備による</w:t>
      </w:r>
      <w:r w:rsidRPr="00C919A4">
        <w:rPr>
          <w:rFonts w:hint="eastAsia"/>
        </w:rPr>
        <w:t>コールドチェーン・加工需要</w:t>
      </w:r>
      <w:r>
        <w:rPr>
          <w:rFonts w:hint="eastAsia"/>
        </w:rPr>
        <w:t>への対応などの</w:t>
      </w:r>
      <w:r w:rsidRPr="00580B25">
        <w:rPr>
          <w:rFonts w:hint="eastAsia"/>
        </w:rPr>
        <w:t>機能強化の効果が発揮されていると考えられる</w:t>
      </w:r>
      <w:r>
        <w:rPr>
          <w:rFonts w:hint="eastAsia"/>
        </w:rPr>
        <w:t>。ただし、</w:t>
      </w:r>
      <w:r w:rsidRPr="00580B25">
        <w:rPr>
          <w:rFonts w:hint="eastAsia"/>
        </w:rPr>
        <w:t>取扱数量は本市場</w:t>
      </w:r>
      <w:r>
        <w:rPr>
          <w:rFonts w:hint="eastAsia"/>
        </w:rPr>
        <w:t>の</w:t>
      </w:r>
      <w:r>
        <w:rPr>
          <w:rFonts w:hint="eastAsia"/>
        </w:rPr>
        <w:t>20</w:t>
      </w:r>
      <w:r>
        <w:rPr>
          <w:rFonts w:hint="eastAsia"/>
        </w:rPr>
        <w:t>％程度であり、ニーズ調査による考察で整理したように、供給</w:t>
      </w:r>
      <w:r w:rsidRPr="00987C8E">
        <w:rPr>
          <w:rFonts w:hint="eastAsia"/>
        </w:rPr>
        <w:t>圏が限定された消費地市場</w:t>
      </w:r>
      <w:r>
        <w:rPr>
          <w:rFonts w:hint="eastAsia"/>
        </w:rPr>
        <w:t>であると捉えることができ、本市場の供給圏への脅威は限定的だと考えられる。</w:t>
      </w:r>
    </w:p>
    <w:p w14:paraId="749CF2A5" w14:textId="77777777" w:rsidR="00875C81" w:rsidRDefault="00875C81" w:rsidP="00875C81">
      <w:pPr>
        <w:ind w:leftChars="300" w:left="630" w:firstLineChars="100" w:firstLine="210"/>
      </w:pPr>
      <w:r>
        <w:rPr>
          <w:rFonts w:hint="eastAsia"/>
        </w:rPr>
        <w:t>また、参考として</w:t>
      </w:r>
      <w:r w:rsidRPr="00C919A4">
        <w:rPr>
          <w:rFonts w:hint="eastAsia"/>
        </w:rPr>
        <w:t>全国的には市場取扱数量が減少・停滞している傾向の中、</w:t>
      </w:r>
      <w:r>
        <w:rPr>
          <w:rFonts w:hint="eastAsia"/>
        </w:rPr>
        <w:t>東京都の</w:t>
      </w:r>
      <w:r w:rsidRPr="00C919A4">
        <w:rPr>
          <w:rFonts w:hint="eastAsia"/>
        </w:rPr>
        <w:t>大田市場は順調に取扱数量を伸ばしており、</w:t>
      </w:r>
      <w:r w:rsidRPr="00C919A4">
        <w:rPr>
          <w:rFonts w:hint="eastAsia"/>
        </w:rPr>
        <w:t>10</w:t>
      </w:r>
      <w:r w:rsidRPr="00C919A4">
        <w:rPr>
          <w:rFonts w:hint="eastAsia"/>
        </w:rPr>
        <w:t>年前と比較して、</w:t>
      </w:r>
      <w:r w:rsidRPr="00C919A4">
        <w:rPr>
          <w:rFonts w:hint="eastAsia"/>
        </w:rPr>
        <w:t>12</w:t>
      </w:r>
      <w:r w:rsidRPr="00C919A4">
        <w:rPr>
          <w:rFonts w:hint="eastAsia"/>
        </w:rPr>
        <w:t>％</w:t>
      </w:r>
      <w:r>
        <w:rPr>
          <w:rFonts w:hint="eastAsia"/>
        </w:rPr>
        <w:t>程度</w:t>
      </w:r>
      <w:r w:rsidRPr="00C919A4">
        <w:rPr>
          <w:rFonts w:hint="eastAsia"/>
        </w:rPr>
        <w:t>取扱数量が増加、平均単価も上昇傾向である</w:t>
      </w:r>
      <w:r>
        <w:rPr>
          <w:rFonts w:hint="eastAsia"/>
        </w:rPr>
        <w:t>。これは、広大な敷地面積を活かし、</w:t>
      </w:r>
      <w:r w:rsidRPr="00C919A4">
        <w:rPr>
          <w:rFonts w:hint="eastAsia"/>
        </w:rPr>
        <w:t>荷が大量に捌けるロジスティックセンターや定温管理可能な加工・荷捌棟の整備など機能強化を行っており、交通至便で広大な土地もあり都市場でも一極集中してい</w:t>
      </w:r>
      <w:r>
        <w:rPr>
          <w:rFonts w:hint="eastAsia"/>
        </w:rPr>
        <w:t>ることが要因として考えられる。</w:t>
      </w:r>
    </w:p>
    <w:p w14:paraId="44159C20" w14:textId="77777777" w:rsidR="00875C81" w:rsidRDefault="00875C81" w:rsidP="00875C81">
      <w:pPr>
        <w:ind w:leftChars="300" w:left="630" w:firstLineChars="100" w:firstLine="210"/>
      </w:pPr>
    </w:p>
    <w:p w14:paraId="0C135EF4" w14:textId="2F37AB7D" w:rsidR="00875C81" w:rsidRDefault="00875C81" w:rsidP="00875C81">
      <w:pPr>
        <w:pStyle w:val="afa"/>
      </w:pPr>
      <w:bookmarkStart w:id="91" w:name="_Ref6456282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37</w:t>
      </w:r>
      <w:r>
        <w:fldChar w:fldCharType="end"/>
      </w:r>
      <w:bookmarkEnd w:id="91"/>
      <w:r>
        <w:rPr>
          <w:rFonts w:hint="eastAsia"/>
        </w:rPr>
        <w:t xml:space="preserve">　</w:t>
      </w:r>
      <w:r w:rsidRPr="00580B25">
        <w:rPr>
          <w:rFonts w:hint="eastAsia"/>
        </w:rPr>
        <w:t>各市場の平均単価の推移と取扱数量の増減率（青果</w:t>
      </w:r>
      <w:r>
        <w:rPr>
          <w:rFonts w:hint="eastAsia"/>
        </w:rPr>
        <w:t>部</w:t>
      </w:r>
      <w:r w:rsidRPr="00580B25">
        <w:rPr>
          <w:rFonts w:hint="eastAsia"/>
        </w:rPr>
        <w:t>）</w:t>
      </w:r>
    </w:p>
    <w:p w14:paraId="5E2E7C9F" w14:textId="77777777" w:rsidR="00875C81" w:rsidRDefault="00875C81" w:rsidP="00875C81">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978752" behindDoc="0" locked="0" layoutInCell="1" allowOverlap="1" wp14:anchorId="2B5BD289" wp14:editId="771D9DF4">
            <wp:simplePos x="0" y="0"/>
            <wp:positionH relativeFrom="column">
              <wp:posOffset>10843</wp:posOffset>
            </wp:positionH>
            <wp:positionV relativeFrom="paragraph">
              <wp:posOffset>69430</wp:posOffset>
            </wp:positionV>
            <wp:extent cx="6075106" cy="2381250"/>
            <wp:effectExtent l="0" t="0" r="0" b="0"/>
            <wp:wrapNone/>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75106"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6FD2A1" w14:textId="77777777" w:rsidR="00875C81" w:rsidRDefault="00875C81" w:rsidP="00875C81">
      <w:pPr>
        <w:ind w:leftChars="300" w:left="630" w:firstLineChars="100" w:firstLine="210"/>
        <w:rPr>
          <w:rFonts w:ascii="ＭＳ Ｐゴシック" w:eastAsia="ＭＳ Ｐゴシック" w:hAnsi="ＭＳ Ｐゴシック"/>
          <w:bCs/>
        </w:rPr>
      </w:pPr>
    </w:p>
    <w:p w14:paraId="34F02F6C" w14:textId="77777777" w:rsidR="00875C81" w:rsidRDefault="00875C81" w:rsidP="00875C81">
      <w:pPr>
        <w:ind w:leftChars="300" w:left="630" w:firstLineChars="100" w:firstLine="210"/>
        <w:rPr>
          <w:rFonts w:ascii="ＭＳ Ｐゴシック" w:eastAsia="ＭＳ Ｐゴシック" w:hAnsi="ＭＳ Ｐゴシック"/>
          <w:bCs/>
        </w:rPr>
      </w:pPr>
    </w:p>
    <w:p w14:paraId="7D582044" w14:textId="77777777" w:rsidR="00875C81" w:rsidRDefault="00875C81" w:rsidP="00875C81">
      <w:pPr>
        <w:ind w:leftChars="300" w:left="630" w:firstLineChars="100" w:firstLine="210"/>
        <w:rPr>
          <w:rFonts w:ascii="ＭＳ Ｐゴシック" w:eastAsia="ＭＳ Ｐゴシック" w:hAnsi="ＭＳ Ｐゴシック"/>
          <w:bCs/>
        </w:rPr>
      </w:pPr>
    </w:p>
    <w:p w14:paraId="38DACF55" w14:textId="77777777" w:rsidR="00875C81" w:rsidRDefault="00875C81" w:rsidP="00875C81">
      <w:pPr>
        <w:ind w:leftChars="300" w:left="630" w:firstLineChars="100" w:firstLine="210"/>
        <w:rPr>
          <w:rFonts w:ascii="ＭＳ Ｐゴシック" w:eastAsia="ＭＳ Ｐゴシック" w:hAnsi="ＭＳ Ｐゴシック"/>
          <w:bCs/>
        </w:rPr>
      </w:pPr>
    </w:p>
    <w:p w14:paraId="3D50C8D2" w14:textId="77777777" w:rsidR="00875C81" w:rsidRDefault="00875C81" w:rsidP="00875C81">
      <w:pPr>
        <w:ind w:leftChars="300" w:left="630" w:firstLineChars="100" w:firstLine="210"/>
        <w:rPr>
          <w:rFonts w:ascii="ＭＳ Ｐゴシック" w:eastAsia="ＭＳ Ｐゴシック" w:hAnsi="ＭＳ Ｐゴシック"/>
          <w:bCs/>
        </w:rPr>
      </w:pPr>
    </w:p>
    <w:p w14:paraId="5F34EB11" w14:textId="77777777" w:rsidR="00875C81" w:rsidRDefault="00875C81" w:rsidP="00875C81">
      <w:pPr>
        <w:ind w:leftChars="300" w:left="630" w:firstLineChars="100" w:firstLine="210"/>
        <w:rPr>
          <w:rFonts w:ascii="ＭＳ Ｐゴシック" w:eastAsia="ＭＳ Ｐゴシック" w:hAnsi="ＭＳ Ｐゴシック"/>
          <w:bCs/>
        </w:rPr>
      </w:pPr>
    </w:p>
    <w:p w14:paraId="0C2ACFA8" w14:textId="77777777" w:rsidR="00875C81" w:rsidRDefault="00875C81" w:rsidP="00875C81">
      <w:pPr>
        <w:ind w:leftChars="300" w:left="630" w:firstLineChars="100" w:firstLine="210"/>
        <w:rPr>
          <w:rFonts w:ascii="ＭＳ Ｐゴシック" w:eastAsia="ＭＳ Ｐゴシック" w:hAnsi="ＭＳ Ｐゴシック"/>
          <w:bCs/>
        </w:rPr>
      </w:pPr>
    </w:p>
    <w:p w14:paraId="616D29C2" w14:textId="77777777" w:rsidR="00875C81" w:rsidRDefault="00875C81" w:rsidP="00875C81">
      <w:pPr>
        <w:ind w:leftChars="300" w:left="630" w:firstLineChars="100" w:firstLine="210"/>
        <w:rPr>
          <w:rFonts w:ascii="ＭＳ Ｐゴシック" w:eastAsia="ＭＳ Ｐゴシック" w:hAnsi="ＭＳ Ｐゴシック"/>
          <w:bCs/>
        </w:rPr>
      </w:pPr>
    </w:p>
    <w:p w14:paraId="33E7ED7D" w14:textId="77777777" w:rsidR="00875C81" w:rsidRDefault="00875C81" w:rsidP="00875C81">
      <w:pPr>
        <w:ind w:leftChars="300" w:left="630" w:firstLineChars="100" w:firstLine="210"/>
        <w:rPr>
          <w:rFonts w:ascii="ＭＳ Ｐゴシック" w:eastAsia="ＭＳ Ｐゴシック" w:hAnsi="ＭＳ Ｐゴシック"/>
          <w:bCs/>
        </w:rPr>
      </w:pPr>
    </w:p>
    <w:p w14:paraId="638EB178" w14:textId="77777777" w:rsidR="00875C81" w:rsidRDefault="00875C81" w:rsidP="00875C81">
      <w:pPr>
        <w:pStyle w:val="afa"/>
        <w:rPr>
          <w:bCs w:val="0"/>
        </w:rPr>
      </w:pPr>
    </w:p>
    <w:p w14:paraId="743B395C" w14:textId="77777777" w:rsidR="00875C81" w:rsidRDefault="00875C81" w:rsidP="00875C81">
      <w:pPr>
        <w:jc w:val="center"/>
      </w:pPr>
      <w:r w:rsidRPr="00580B25">
        <w:rPr>
          <w:rFonts w:hint="eastAsia"/>
        </w:rPr>
        <w:t>資料：農林水産省「青果物卸売市場調査」（</w:t>
      </w:r>
      <w:r w:rsidRPr="00580B25">
        <w:rPr>
          <w:rFonts w:hint="eastAsia"/>
        </w:rPr>
        <w:t>2018</w:t>
      </w:r>
      <w:r>
        <w:rPr>
          <w:rFonts w:hint="eastAsia"/>
        </w:rPr>
        <w:t>年</w:t>
      </w:r>
      <w:r w:rsidRPr="00580B25">
        <w:rPr>
          <w:rFonts w:hint="eastAsia"/>
        </w:rPr>
        <w:t>）</w:t>
      </w:r>
      <w:r>
        <w:rPr>
          <w:rFonts w:hint="eastAsia"/>
        </w:rPr>
        <w:t>より流通研究所作成</w:t>
      </w:r>
    </w:p>
    <w:p w14:paraId="1F14666D" w14:textId="77777777" w:rsidR="00875C81" w:rsidRPr="00580B25" w:rsidRDefault="00875C81" w:rsidP="00875C81">
      <w:pPr>
        <w:ind w:leftChars="300" w:left="630" w:firstLineChars="100" w:firstLine="210"/>
        <w:rPr>
          <w:rFonts w:ascii="ＭＳ Ｐゴシック" w:eastAsia="ＭＳ Ｐゴシック" w:hAnsi="ＭＳ Ｐゴシック"/>
          <w:bCs/>
        </w:rPr>
      </w:pPr>
    </w:p>
    <w:p w14:paraId="6CAA1B91" w14:textId="77777777" w:rsidR="00875C81" w:rsidRPr="00580B25" w:rsidRDefault="00875C81" w:rsidP="00875C81">
      <w:pPr>
        <w:ind w:leftChars="300" w:left="630" w:firstLineChars="100" w:firstLine="210"/>
        <w:rPr>
          <w:rFonts w:ascii="ＭＳ Ｐゴシック" w:eastAsia="ＭＳ Ｐゴシック" w:hAnsi="ＭＳ Ｐゴシック"/>
          <w:bCs/>
        </w:rPr>
      </w:pPr>
    </w:p>
    <w:p w14:paraId="54F07DD0" w14:textId="77777777" w:rsidR="00875C81" w:rsidRDefault="00875C81" w:rsidP="00875C81">
      <w:pPr>
        <w:widowControl/>
        <w:jc w:val="left"/>
        <w:rPr>
          <w:rFonts w:ascii="ＭＳ Ｐゴシック" w:eastAsia="BIZ UDPゴシック" w:hAnsi="ＭＳ Ｐゴシック"/>
          <w:bCs/>
        </w:rPr>
      </w:pPr>
      <w:r>
        <w:br w:type="page"/>
      </w:r>
    </w:p>
    <w:p w14:paraId="29178362" w14:textId="77777777" w:rsidR="00875C81" w:rsidRPr="002D6C0C" w:rsidRDefault="00875C81" w:rsidP="00875C81">
      <w:pPr>
        <w:pStyle w:val="4"/>
        <w:numPr>
          <w:ilvl w:val="0"/>
          <w:numId w:val="0"/>
        </w:numPr>
        <w:ind w:left="284" w:firstLineChars="100" w:firstLine="210"/>
      </w:pPr>
      <w:r>
        <w:rPr>
          <w:rFonts w:hint="eastAsia"/>
        </w:rPr>
        <w:t>ウ）取引状況（水産物部）</w:t>
      </w:r>
    </w:p>
    <w:p w14:paraId="061812E2" w14:textId="77CF7E6E" w:rsidR="00875C81" w:rsidRDefault="00875C81" w:rsidP="00875C81">
      <w:pPr>
        <w:ind w:leftChars="300" w:left="630" w:firstLineChars="100" w:firstLine="210"/>
      </w:pPr>
      <w:r>
        <w:rPr>
          <w:rFonts w:hint="eastAsia"/>
        </w:rPr>
        <w:t>続いて、各市場の水産物の取引について、</w:t>
      </w:r>
      <w:r w:rsidR="00083D0C">
        <w:fldChar w:fldCharType="begin"/>
      </w:r>
      <w:r w:rsidR="00083D0C">
        <w:instrText xml:space="preserve"> </w:instrText>
      </w:r>
      <w:r w:rsidR="00083D0C">
        <w:rPr>
          <w:rFonts w:hint="eastAsia"/>
        </w:rPr>
        <w:instrText>REF _Ref64562838 \h</w:instrText>
      </w:r>
      <w:r w:rsidR="00083D0C">
        <w:instrText xml:space="preserve"> </w:instrText>
      </w:r>
      <w:r w:rsidR="00083D0C">
        <w:fldChar w:fldCharType="separate"/>
      </w:r>
      <w:r w:rsidR="008B459C">
        <w:rPr>
          <w:rFonts w:hint="eastAsia"/>
        </w:rPr>
        <w:t>図</w:t>
      </w:r>
      <w:r w:rsidR="008B459C">
        <w:rPr>
          <w:rFonts w:hint="eastAsia"/>
        </w:rPr>
        <w:t xml:space="preserve"> </w:t>
      </w:r>
      <w:r w:rsidR="008B459C">
        <w:rPr>
          <w:noProof/>
        </w:rPr>
        <w:t>38</w:t>
      </w:r>
      <w:r w:rsidR="00083D0C">
        <w:fldChar w:fldCharType="end"/>
      </w:r>
      <w:r>
        <w:rPr>
          <w:rFonts w:hint="eastAsia"/>
        </w:rPr>
        <w:t>に示す各市場の</w:t>
      </w:r>
      <w:r w:rsidRPr="00580B25">
        <w:rPr>
          <w:rFonts w:hint="eastAsia"/>
        </w:rPr>
        <w:t>平均単価</w:t>
      </w:r>
      <w:r>
        <w:rPr>
          <w:rFonts w:hint="eastAsia"/>
        </w:rPr>
        <w:t>の推移と取扱数量の増減率</w:t>
      </w:r>
      <w:r w:rsidRPr="00580B25">
        <w:rPr>
          <w:rFonts w:hint="eastAsia"/>
        </w:rPr>
        <w:t>をみると、</w:t>
      </w:r>
      <w:r w:rsidRPr="006F446A">
        <w:rPr>
          <w:rFonts w:hint="eastAsia"/>
        </w:rPr>
        <w:t>取扱数量では関西地方で大阪本場、大阪東部市場に次いで本市場は</w:t>
      </w:r>
      <w:r w:rsidRPr="006F446A">
        <w:rPr>
          <w:rFonts w:hint="eastAsia"/>
        </w:rPr>
        <w:t>3</w:t>
      </w:r>
      <w:r w:rsidRPr="006F446A">
        <w:rPr>
          <w:rFonts w:hint="eastAsia"/>
        </w:rPr>
        <w:t>番手の市場であるが、本市場の平均単価（</w:t>
      </w:r>
      <w:r w:rsidRPr="006F446A">
        <w:rPr>
          <w:rFonts w:hint="eastAsia"/>
        </w:rPr>
        <w:t>936</w:t>
      </w:r>
      <w:r w:rsidRPr="006F446A">
        <w:rPr>
          <w:rFonts w:hint="eastAsia"/>
        </w:rPr>
        <w:t>円</w:t>
      </w:r>
      <w:r w:rsidRPr="006F446A">
        <w:rPr>
          <w:rFonts w:hint="eastAsia"/>
        </w:rPr>
        <w:t>/kg</w:t>
      </w:r>
      <w:r w:rsidRPr="006F446A">
        <w:rPr>
          <w:rFonts w:hint="eastAsia"/>
        </w:rPr>
        <w:t>）は関西地方の平均単価（</w:t>
      </w:r>
      <w:r w:rsidRPr="006F446A">
        <w:rPr>
          <w:rFonts w:hint="eastAsia"/>
        </w:rPr>
        <w:t>974</w:t>
      </w:r>
      <w:r w:rsidRPr="006F446A">
        <w:rPr>
          <w:rFonts w:hint="eastAsia"/>
        </w:rPr>
        <w:t>円</w:t>
      </w:r>
      <w:r w:rsidRPr="006F446A">
        <w:rPr>
          <w:rFonts w:hint="eastAsia"/>
        </w:rPr>
        <w:t>/kg</w:t>
      </w:r>
      <w:r w:rsidRPr="006F446A">
        <w:rPr>
          <w:rFonts w:hint="eastAsia"/>
        </w:rPr>
        <w:t>）より</w:t>
      </w:r>
      <w:r w:rsidRPr="006F446A">
        <w:rPr>
          <w:rFonts w:hint="eastAsia"/>
        </w:rPr>
        <w:t>40</w:t>
      </w:r>
      <w:r w:rsidRPr="006F446A">
        <w:rPr>
          <w:rFonts w:hint="eastAsia"/>
        </w:rPr>
        <w:t>円</w:t>
      </w:r>
      <w:r w:rsidRPr="006F446A">
        <w:rPr>
          <w:rFonts w:hint="eastAsia"/>
        </w:rPr>
        <w:t>/kg</w:t>
      </w:r>
      <w:r w:rsidRPr="006F446A">
        <w:rPr>
          <w:rFonts w:hint="eastAsia"/>
        </w:rPr>
        <w:t>程度低</w:t>
      </w:r>
      <w:r>
        <w:rPr>
          <w:rFonts w:hint="eastAsia"/>
        </w:rPr>
        <w:t>い状況である。</w:t>
      </w:r>
      <w:r w:rsidRPr="006F446A">
        <w:rPr>
          <w:rFonts w:hint="eastAsia"/>
        </w:rPr>
        <w:t>大阪東部市場は再整備によるコールドチェーンへの取組みが評価されており、</w:t>
      </w:r>
      <w:r>
        <w:rPr>
          <w:rFonts w:hint="eastAsia"/>
        </w:rPr>
        <w:t>大阪本場や</w:t>
      </w:r>
      <w:r w:rsidRPr="006F446A">
        <w:rPr>
          <w:rFonts w:hint="eastAsia"/>
        </w:rPr>
        <w:t>京都市場は</w:t>
      </w:r>
      <w:r>
        <w:rPr>
          <w:rFonts w:hint="eastAsia"/>
        </w:rPr>
        <w:t>専門小売店や</w:t>
      </w:r>
      <w:r w:rsidRPr="006F446A">
        <w:rPr>
          <w:rFonts w:hint="eastAsia"/>
        </w:rPr>
        <w:t>地域の専門料理店等高級層への販売力により、平均単価が高いと推察され</w:t>
      </w:r>
      <w:r>
        <w:rPr>
          <w:rFonts w:hint="eastAsia"/>
        </w:rPr>
        <w:t>、</w:t>
      </w:r>
      <w:r w:rsidRPr="006F446A">
        <w:rPr>
          <w:rFonts w:hint="eastAsia"/>
        </w:rPr>
        <w:t>本市場の弱みとして</w:t>
      </w:r>
      <w:r>
        <w:rPr>
          <w:rFonts w:hint="eastAsia"/>
        </w:rPr>
        <w:t>の</w:t>
      </w:r>
      <w:r w:rsidRPr="006F446A">
        <w:rPr>
          <w:rFonts w:hint="eastAsia"/>
        </w:rPr>
        <w:t>コールドチェーン不足が</w:t>
      </w:r>
      <w:r>
        <w:rPr>
          <w:rFonts w:hint="eastAsia"/>
        </w:rPr>
        <w:t>、</w:t>
      </w:r>
      <w:r w:rsidRPr="006F446A">
        <w:rPr>
          <w:rFonts w:hint="eastAsia"/>
        </w:rPr>
        <w:t>平均単価の低迷に影響している</w:t>
      </w:r>
      <w:r>
        <w:rPr>
          <w:rFonts w:hint="eastAsia"/>
        </w:rPr>
        <w:t>と考えられる。</w:t>
      </w:r>
    </w:p>
    <w:p w14:paraId="64991821" w14:textId="77777777" w:rsidR="00875C81" w:rsidRDefault="00875C81" w:rsidP="00875C81">
      <w:pPr>
        <w:ind w:leftChars="300" w:left="630" w:firstLineChars="100" w:firstLine="210"/>
      </w:pPr>
    </w:p>
    <w:p w14:paraId="603F9463" w14:textId="66CF4D4E" w:rsidR="00875C81" w:rsidRDefault="00875C81" w:rsidP="00875C81">
      <w:pPr>
        <w:pStyle w:val="afa"/>
      </w:pPr>
      <w:bookmarkStart w:id="92" w:name="_Ref6456283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38</w:t>
      </w:r>
      <w:r>
        <w:fldChar w:fldCharType="end"/>
      </w:r>
      <w:bookmarkEnd w:id="92"/>
      <w:r>
        <w:rPr>
          <w:rFonts w:hint="eastAsia"/>
        </w:rPr>
        <w:t xml:space="preserve">　</w:t>
      </w:r>
      <w:r w:rsidRPr="00580B25">
        <w:rPr>
          <w:rFonts w:hint="eastAsia"/>
        </w:rPr>
        <w:t>各市場の平均単価の推移と取扱数量の増減率（</w:t>
      </w:r>
      <w:r>
        <w:rPr>
          <w:rFonts w:hint="eastAsia"/>
        </w:rPr>
        <w:t>水産物部</w:t>
      </w:r>
      <w:r w:rsidRPr="00580B25">
        <w:rPr>
          <w:rFonts w:hint="eastAsia"/>
        </w:rPr>
        <w:t>）</w:t>
      </w:r>
    </w:p>
    <w:p w14:paraId="022C711C" w14:textId="77777777" w:rsidR="00875C81" w:rsidRDefault="00875C81" w:rsidP="00875C81">
      <w:pPr>
        <w:ind w:leftChars="300" w:left="630" w:firstLineChars="100" w:firstLine="210"/>
      </w:pPr>
      <w:r>
        <w:rPr>
          <w:noProof/>
        </w:rPr>
        <mc:AlternateContent>
          <mc:Choice Requires="wpg">
            <w:drawing>
              <wp:anchor distT="0" distB="0" distL="114300" distR="114300" simplePos="0" relativeHeight="251979776" behindDoc="0" locked="0" layoutInCell="1" allowOverlap="1" wp14:anchorId="6B8D6B35" wp14:editId="46418443">
                <wp:simplePos x="0" y="0"/>
                <wp:positionH relativeFrom="column">
                  <wp:posOffset>5715</wp:posOffset>
                </wp:positionH>
                <wp:positionV relativeFrom="paragraph">
                  <wp:posOffset>44450</wp:posOffset>
                </wp:positionV>
                <wp:extent cx="6308725" cy="2487930"/>
                <wp:effectExtent l="0" t="0" r="0" b="0"/>
                <wp:wrapNone/>
                <wp:docPr id="17" name="グループ化 17"/>
                <wp:cNvGraphicFramePr/>
                <a:graphic xmlns:a="http://schemas.openxmlformats.org/drawingml/2006/main">
                  <a:graphicData uri="http://schemas.microsoft.com/office/word/2010/wordprocessingGroup">
                    <wpg:wgp>
                      <wpg:cNvGrpSpPr/>
                      <wpg:grpSpPr>
                        <a:xfrm>
                          <a:off x="0" y="0"/>
                          <a:ext cx="6308725" cy="2487930"/>
                          <a:chOff x="0" y="0"/>
                          <a:chExt cx="6308725" cy="2487930"/>
                        </a:xfrm>
                      </wpg:grpSpPr>
                      <pic:pic xmlns:pic="http://schemas.openxmlformats.org/drawingml/2006/picture">
                        <pic:nvPicPr>
                          <pic:cNvPr id="19" name="図 19"/>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81675" cy="2487930"/>
                          </a:xfrm>
                          <a:prstGeom prst="rect">
                            <a:avLst/>
                          </a:prstGeom>
                          <a:noFill/>
                          <a:ln>
                            <a:noFill/>
                          </a:ln>
                        </pic:spPr>
                      </pic:pic>
                      <pic:pic xmlns:pic="http://schemas.openxmlformats.org/drawingml/2006/picture">
                        <pic:nvPicPr>
                          <pic:cNvPr id="20" name="図 20"/>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5610225" y="1095375"/>
                            <a:ext cx="698500" cy="501015"/>
                          </a:xfrm>
                          <a:prstGeom prst="rect">
                            <a:avLst/>
                          </a:prstGeom>
                          <a:noFill/>
                          <a:ln>
                            <a:noFill/>
                          </a:ln>
                        </pic:spPr>
                      </pic:pic>
                    </wpg:wgp>
                  </a:graphicData>
                </a:graphic>
              </wp:anchor>
            </w:drawing>
          </mc:Choice>
          <mc:Fallback>
            <w:pict>
              <v:group w14:anchorId="354802E2" id="グループ化 17" o:spid="_x0000_s1026" style="position:absolute;left:0;text-align:left;margin-left:.45pt;margin-top:3.5pt;width:496.75pt;height:195.9pt;z-index:251979776" coordsize="63087,24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8HVvQIAAPUHAAAOAAAAZHJzL2Uyb0RvYy54bWzUVUtu2zAQ3RfoHQju&#10;E31S/4TYQdE0QYG0Nfo5AE1REhHxA5K2nG2z7bpd9AjdFOi2tzFyjw4pRY3jAgmyCJCF5SE5HL55&#10;8zg8PFqLGq2YsVzJKU72Y4yYpCrnspziz59O9sYYWUdkTmol2RRfMIuPZs+fHTY6Y6mqVJ0zgyCI&#10;tFmjp7hyTmdRZGnFBLH7SjMJi4UygjgYmjLKDWkguqijNI6HUaNMro2izFqYPW4X8SzELwpG3fui&#10;sMyheooBmwtfE74L/41mhyQrDdEVpx0M8gAUgnAJh/ahjokjaGn4TijBqVFWFW6fKhGpouCUhRwg&#10;myS+lc2pUUsdcimzptQ9TUDtLZ4eHJa+W80N4jnUboSRJAJqtPnya3P5c3P5Z3P5/errNwQrQFOj&#10;ywy8T43+qOemmyjbkc98XRjh/yEntA4EX/QEs7VDFCaHB/F4lA4worCWvhiPJgddCWgFddrZR6vX&#10;d+yMrg+OPL4ejuY0g1/HGFg7jN2tLNjllobhLoi4VwxBzPlS70FxNXF8wWvuLoJQoYwelFzNOZ2b&#10;dnCD/Mk1+Vc/fqNk4gn37t6j9Sc+nzNFzy2S6lVFZMleWg36hsp572jbPQy3DlvUXJ/wuvY18naX&#10;FtyFW1r6DzOtTo8VXQomXXvxDKshQyVtxbXFyGRMLBjoyLzJAyCSWUM/AEAAB7YzzNHKmwWA6Oah&#10;ev1CQPwPpE/HgtDQonmrclAlWToVrth9hDYYjZPhaFdovVyATmPdKVMCeQNgA9IQnqzOrMcMrtcu&#10;HrVUnryQSy23JsDRzwT8HnFnQgJtDcF4MjpMoUe2TcDrEEaQ8LawnpIOU2g08Pg4UI82XDqfzWPJ&#10;cjBM4tS3Ouh0STwZHIAaw/F9L5yMBzHQ7VvhAHp/EtYfW6ChbcLbEvTevYP+8bo5Bvvmaz37CwAA&#10;//8DAFBLAwQKAAAAAAAAACEATWIJ09XiAQDV4gEAFAAAAGRycy9tZWRpYS9pbWFnZTEucG5niVBO&#10;Rw0KGgoAAAANSUhEUgAABlsAAAHyCAYAAABs53hIAAAAAXNSR0IArs4c6QAAAARnQU1BAACxjwv8&#10;YQUAAAAJcEhZcwAAFxEAABcRAcom8z8AAP+lSURBVHhe7L0FeBtXuv/f/d979+7dC792t91ymzJv&#10;adttu4U0DTNz0iZN26RpoEnDzMxJw8zMzMxox45DhiR2mDlp3//5Hs044/FIFsay/P08z/vYGs2Z&#10;GY2kI+n9zHvOA4QQQgghhBBCCCGEEEIIIYQQQgghhBBCCCGEEEIIIYQQQgghhBBCCCGEEEIIIYQQ&#10;QgghhBBCCCGEEEIIIYQQQgghhBBCCCGEEEIIIYQQQgghhBBCCCGEEEIIIYQQQgghhBBCCCGEEEII&#10;IYQQQgghhBBCCCGEEEIIIYQQQgghhBBCCCGEEEIIIYQQQgghhBBi51MVt1R8qG/do7qKqyoe0bcI&#10;IYQQQgghhBBCCCGEEEKyIBAhomK2vhUanGTLv6uYp2Knij9jgReYbdrqW/dwJ3NMeqlwJ3XMbfr7&#10;+M32OIflsYAQQgghhBBCCCGEEEIIIdmH51ScV2GXF6g4gTzwJ5ykh5MM+ZOKRBX2fWeEkzgxt+Uk&#10;TMzH6E6mmPdXUWFKE2/DeuyehA4hhBBCCCGEEEIIIYQQQiIUCAJfKktARlUkTji1wTIngWENp/24&#10;E0TuZEdGEsTdUGZYbp4b7DNFhafH7En4EEIIIYQQQgghhBBCCCEkAjGlhbuhr0x5YL/fnWwx5YnT&#10;9uxtvBlCzJPggECxSw2nx5PRY/Q0hJivsgW4OzeEEEIIIYQQQgghhBBCCIlAMqpqcSdE3AkFpwoS&#10;U8BYA9t7U4UnCQKcBId1fhRfw0moeJIj/sgWf4dGI4QQQgghhBBCCCGEEEJIFsNTRYcVCAe7jHAS&#10;FBkNoWVvk5HoAZ5ki5PM8CROnCphAJZDxED6+Cpy3D1Wbx4bIYQQQgghhBBCCCGEEEKyOO6GCLPj&#10;VKnhJDU8iQ5gvR/bPKjiExVOcsOUGKGWLdg+qmuwT6tsMddzV9mSkahCO06UTwghhBBCCCGEEEII&#10;IYREOKZoyEi2AHulhl1qZCQfQEYyxglPssUuaLwJ6/HZtxNM2YLHStlCCCGEEEIIIYQQQgghhEQ4&#10;TiLDHXZ5YBcn3oiUYMuWQCtbzHUrqDClUzBli6+PlRBCCCGEEEIIIYQQQgghWQzIA28rW+z4IxPC&#10;TbbgNrZhPQ/BlC2sbCGEEEIIIYQQQgghhBBCIhxPc7aYAsI6BJevYZcN3soWSBC0x3F5ki32/XkT&#10;TnIkFLKFc7YQQgghhBBCCCGEEEIIIdmAjISBJ4Jd2WIKFrsQcZItnvDnuEIhW+xVNIQQQgghhBBC&#10;CCGEEEIIiVAgBUyZ4Av+yhZrlQnkBmSGXbBY8XU/4SBbzIohp2HOCCGEEEIIIYQQQgghhBASYVhF&#10;gy/4IjVMoeKrBAHYj3U4LvN4rdLGn7A+3mDLFrThEGKEEEIIIYQQQgghhBBCSDbCn+oWfypI/MEq&#10;O7whsytbzKoWJwlDCCGEEEIIIYQQQgghhJAIxZQNvgx7dT9kiz/iwp/jMvdjlS1O1TBOYT82iCtW&#10;tRBCCCGEEEIIIYQQQhz5/YEHHlfxonGTEBJhQFI4yQN3hEq2mOLHlBn3o+LGSbZkdB7s61kljXWI&#10;MkIIIYQQQgghhBDiA/LAA5/+/sADt1Q45nfU8uoqrqrIdhe7Ws+NinwqlqtlvuTOIgb12Hupxy7q&#10;b4a5OLXOcyrOq/UDmmNZbcOr1566v5en9fA8Gsfuy0XmhBBCCCGEEEIIIYQQQogz8sAD//77Aw90&#10;NhPhSESr26myxbi9U8UjxrrzcFv971EyqHXMBLv4GqqdY6Lcss10SXu1HPIjRUUaSWS0wfIqxqJU&#10;1DK0GWnczBC1X6tscXssatmf1H2JTvdZUet4lAJWsK7anuP58jICEh1W1LFU92Wbaj1TbgR0kTT2&#10;qyJg2QLUffoxqL+8cJsQQgghhBBCCCGEEEJI4CDxrEILFCTG1f+pskX9ReJaVwCo+7REMG97Qq2j&#10;ZYQKn5LZan23CXW1LEPBoSLNsanbbhPveKwqfJIGajt2ETVS/U0jntTtdLJF3fZVlqQ5JrRX4Si5&#10;1HKcs9TjsqKWuT1n/qC24/VrwESt6/b4PKHWN4/d6fzoUPenOw61LEPZotqa4jBDeUMIIYQQQggh&#10;hBBCCCGEZIi4pMOa3x944A38r/7qxLj6H4n16Sq0MDHW86oaQK2TYaLcXah2XskW9VcnzK1tMwq1&#10;vpOM8UoEqPZpZIs71HrpZIuJWu4oTTLatrt2QC2/b7LF077codbNUH54g2rvVsRZUfd7tT91f1DP&#10;DSGEEEIIIYQQQgghhJBsiPgmK9qqdd1WZ6j70iTg1f86ka0iZJUt6q9ZnZBGoKjl6cSFh3WxfJIK&#10;LZpUOD4+T+GwTbeyRS1zlCrqtluZAnA/9hVABCwU1DbcVrWo+3wWX+5CbcedOAqqbFH7Ml8Tbs87&#10;IYQQQgghhBBCCCGEEOITv9+TGUh4p0lAq/8dE+3qtmMCXN1O3Zav4bQ9YNlmwLJF/cW2Bqrl1seY&#10;UXWJ3r8KR4GE9iqcHk8VFcGowMnUyha1Da8rm0zUum6PzRtUO4+SCceiIsPXmro/nSACanlAx0cI&#10;IYQQQgghhBBCCCGEaMQlIuoYSedf8FctQyVLivpb3FjHTLSnSfir20hWh7QywNy3NXCMKj5R4ZfE&#10;UH9NcZKahFf3ByRbTNR23Fa2+IvaXqbLFrUdrypGTNQ+A64cMfapnyO1DTw/ev8qUp8L6/+WNno9&#10;yzG4ky1BOz+EEEIIIYQQQgghhBBCsim/P/DA0ypWqxiHhLiR0NaJe+O+JSo+V6GlhvqbJtmu/k8j&#10;AdT/ZvLaUXb4Emo7aQSCZdsBV7YA9X917MeyPbMdHi9kif1YzOXW9fepSCMf1PKIky2qvc/iRK1n&#10;SjK/9632F1LZou53OzQaIYQQQgghhBBCCCGEEJIhSF6rWKNCV68ALPs9veQwpUsFFalJbTNRrf4G&#10;TSp4Qu0rqLLFWNbfXM+pnRV1f5rHq/53FCD29YD6P111jodIdz6xL4f1fImAniPV3qO0sGNZ3+35&#10;9AbV1uthxPC/2UaFt7LFp8dFCCGEEEIIIYQQQgghhGSIeBAO9sS0+psmyW0F21HhmCDPKNT2HPdv&#10;7k+tk0a2WNtmFGp9t0l1dX9GsiX18Zv/q7/pJIZa5la2qOXpzpWJUzt3qHWw/zrYprm+ut0Zt9Xf&#10;KnqlIGLsz2spodbTVUPeru8O1T7UlS0+PS5CCCGEEEIIIYQQQgghxCO/u5LUHoeJMhLeWkiowPBV&#10;Oqlt3J0K1lPhKBcyuk8t90q2BANsU21vjfr7hrFvM5mfpqJC3TYfsz5HKt5UkYJlxqZSUesHvbLF&#10;itq2OfQbjimNWFG386mAeBiptuPVcF/eoLbltZRQ65jPk9Nj8xj27avbXssW+7asoe6nbCGEEEII&#10;IYQQQgghhBASWsTLqgpzPRXzjb/uktghr2wBlmWO27KGWi+dGFLLrQn8VHmkIjXJr/5iH1qsWNYf&#10;pcJRTKllIalsUffp4dyM7biVKWo5BEJnFTiPTdyt5wvGNiElMpJx5mPAMQ41/rp9zCZmOxVpXk/q&#10;tteyBf9b2uj1VBuPMsXdfgkhhBBCCCGEEEIIIYQQr/jdN1GRmoxW/5tDRDlKEaDuvy+VLU7LnFDr&#10;OFbhqNu6UkW1/7Oxjvm/o2wx/tfnTP11lAjqvqDJFvU/ZEEuFauN9uNU1PS0LXWfua8mKjAnDc4n&#10;5EwOYxW/UNtwW8kE1PZx/KkVN5bjcPuYTYy2jrIF23AX2LYK/Zzgf7ONCq9ki1ru1euHEEIIIYQQ&#10;QgghhBBCCPGIuE90p0lim1iWu61yUMtDJltUjFRRU8VyFRjOyy/ZotroRLzZVv1vFSyOssVsoyL1&#10;sav/IQSsgsSUJmtU7FD/Y44X/Zi9jNRtqbY47n1qWXEVen/qr0eJYb9f/Y9jhqDZocJvqWDfrhW1&#10;zDq0mX7uPK1vR63n+Bq0ou5zJ8zSvE7VX19kC7bp+HojhJCswuMqXnT9SwghhBBCCCGEEEIyC3cJ&#10;Z3U7NWltLDIT99ZJ6R2T92q5L3IhTajtpzsWtfxVtay/5X5dqaH+6kS72dZTqPXSPBazrYry6n5T&#10;kDiJl1TZYvyPNvoY1fp2YYMqlCXG/ahCeQPLTez7sd/2BrWuWyEFcL8KrySHL5jHqiKduFDL8Boa&#10;p9ZJlW++HIenbZsY+wiabLHc53FoNEJI1qOXCvW+Dm4nGMZ8qgKP120HSgghhBBCCCGEEEJCiyXh&#10;jOR96mTr6n9TYqSRAGoZEtk60a/Cr6oAtU2fZIBaD/OP7FOB+UfSDIWlljkepx21TrpEvXUZjkn9&#10;TX0s6q/TBPmfqMC5ilWB5D4qVlJli/qL4dUw2f7begcOqPtSzx9uq/XTyRZzmQrH86OWp5NgVlT7&#10;kMgWoLbp9XPuy3FYHnNqrlD9r4er8xRYX4W/skUfnwqvRRchRCFhzMiREPEPSJs2bYwl95f169fL&#10;H//4R9m6dau+ffToUXnooYekePHi+naoMB/35MmTjSWEEEIIIYQQQgghJFOIjRXJmVPkj38U6dBB&#10;5JlnRN57T+TaNdf9d+6INGvmut/IIellRYqkXQ+sX58uKe5zWPfjiaNHRR56SCSjvNrIkSL//d8i&#10;p0+7bpvHbua/GjRI+zhw254bwzbM4zL/37jRtZ2M9m+ePzw2ay7sxg3Xuba2N5c55cy8ebzm+Q9F&#10;zs08Nm/yhr4chzfbtT+HJuY5MfeD585cz/48m5jLnbZHSDZDCxRfMNqFHTdUR/KM6kicxIZ5Hw7f&#10;33hPfUhcs37YOdBAdUDW9e6XbLmjOrUiqlP7b9WpnWanRgghhBBCCCGEEJI5JCeLrF0r0qOHK2n9&#10;gCE7unZ1yYekJFdi+q23RKKjjUYGZpLcLlw8EUwZYCbasb2MwppYtx6DNwLDvo6ZrDe37e6x4NzV&#10;qeNqi/M3e7Zxh4GTZLDLA5OVK13Lq1c3FrghlLIFQHp4s33zOHyJQGSL0/bMsG/X28dASDbgAV8x&#10;2oUdqO6wVpVYMWVLGzcdPdq6ExWmyMhItphixbqP+yVbgNP+CSGEEEIIIYQQQsh9wBQGECuffCJS&#10;u7bInj2u+0xJ0KKFqyIDCX53OSYIg3z5XBUf/iTYPUVGyXAz0Z5RbsmeqEe7woVdt/F/iRKeZdG4&#10;ceklBx43qoEgURzyc6nHVqVKeslipX//9I8bbazHg2099pjrODIi1LIFoHoErxtP+/DlOJykk52M&#10;ZIvTfszXuHW7S5a4jus+5D4JyQoYCsV7jHZhhaeqFnA/ZIuT7LmfssXb4ySEEEIIIYQQQgghhBBC&#10;SHAxFIr3GO3CCsyVgkNzN2dJqGWLu3Xup2wBnqp7CCGEEEIIIYQQQgghhBASGlwGxQeMdmEF5krx&#10;NF9JqGWLuyG8PMkW8z4nOYL7cubMqQUS4q233pLZs2dnKFPcHQchhBBCCCGEEEIIIYQQQkKHFii+&#10;YLQLG7yRIaGWLe4kiDvZ4km0mFU67sKTbMloODVCCCGEEEIIIYQQQgghhASfB3zFaBc2mDLEk2AI&#10;pWzxtH8n2eJJtFjv69mzZ+r+sI+VK1fqahdPssWbc0EIIYQQQgghhBBCCCGEkOBiKBTvMdqFDZkt&#10;W0xB4jRfjF22JCUl6eNwJ0wwHBpOsbu5Z3A/ZQshhBBCCCGEEEIIIYQQEl64DIoPGO3CBl9kCw7f&#10;33AnWzyJGqtsMY/BnSwxH4e7bQHKFkIIIYQQQgghhBASEm7cEBk92rhBCCHEVx7wFaNd2JBR5QnI&#10;qLLFE562b27XndwwZUu+fPlSJ7x3V7VibsvT48hItmR0PIQQQgghhBBCCCGEONKnjwhzSoQQ4jcu&#10;g+IDRruwwlN1CQiVbDEns3cnUEzZgnXMcHecwZAt5v78eZyEEEIIIYQQQgghJJty44bIY4+J7N5t&#10;LCCEEOIrD/iK0S6syEh6hEq2QH54kjym/Hjrrbf0OpBCOE7ztpVgyBZs39P9hBBCCCGEEEIIIYSk&#10;g1UthBASMFqg+ILRLqzIaPisUMiWjPYJrHO2mECY4DTat2fux5Ms8SRbPEkhQgghhBBCCCGEEEIc&#10;uXBBJEcOkfh4YwEhhBB/cBkUHzDahR2eqjpCIVtQTZNRFYmTbAHuhItZoYPtzp4921gqEhsbmzrn&#10;i7t9mm05hBghhBBCCCGEEEII8Zr69V1BCCEkIB7wFaNd2OGp0iQUsgXCJKMqEneyxdwmTqf1Puty&#10;e2DosYoVKzrKFrOdpyHNCCGEEEIIIYQQQghJQ0qKyIMPuv4SQggJiAd8xWgXlphzotjnbgm2bPF2&#10;e+5kC7CKlerVqxtLXcubNWum2+E+yJWuXbvqfbsbRszd4yaEEEIIIYQQQgghxC1hWNVijt7ilE8D&#10;Zk7NKS9n3ueubTiCvJ7TBdTuliM/6G65t7lB8yLys2fPyuuvv+7TxdvejPZjYs1/Mm9JsgPqte4b&#10;RruwxRQS1jewr7LFXB8PF2Hfnqchy0KF2TnZO9MlS5Z4/AAihBBCCCGEEEIIISQdYVjVYl64bM/h&#10;IVf30ksv6VycXbYg+W9eJG3m9DJK7JtCx9cIhTBwJ1Wc8pnm+bEfB84JLt72Nl9pypZDhw7JDz/8&#10;4HiRudPj9zas2wPuBBEhkYZ6/fuG0S7bYnbo9k4jlCQlJaVaYG+FESGEEEIIIYQQQgghbgnDqhZT&#10;Ajjl3CAlcLGxVbaY/5vyARLFm6S+t+uZeCtxTBmCHJ41PLWzyxbctrd3F9Zz5UvO0nqerSIrI8x9&#10;+HrRt3n+eLE4iXTU+9I3jHbZFneGPRiYHRZOs1PcT8FDCCGEEEIIIYQQQiKU+PiwrWqxiwlvKy3Q&#10;DhLB6T57xUewK1vMnB72s3HjRv2/mTs0H5c7ueMkW+w5QG+XYV+5c+eWS5cuecwxOoV1W9ZqISsZ&#10;SSrc7666xtN9hEQK6r3kG0Y7EgLQMaPk7/3330/T2b366qup87YQQgghhBBCCCGEEBIQqDDo0sW4&#10;ER54qmqxYgoVe+LeqfoE8uGxxx5Ll+DPSBrY8VTZYq/aMMWL9UJtc1lGFSxoE4hsMXE6Biue2oLY&#10;2Fjd3jzHVuFlngNzmbkP8/G4E1L29QmJRNR7wDeMdoQQQgghhBBCCCGEkKzG7t0ijz2G7LexIPMx&#10;5YCnYabMdVq0aKH/Nm7cOI0AgUBB6tKazLfLFnOdQMIueeySyJ3ocCcbICkykjDuwtwvHpc3x2CS&#10;kWwxwWPDc5KcnJw6bzS2aX++vK1a8VaoEZJVUe8R3zDaEUIIIYQQQgghhBBCshpIkPfpY9wID0wR&#10;4a4qwjrEmFUkmP+PGzdO/0Xq0prM97WCxVecJIOnCg67WAFOssUuJDJaFhUVpfdp3raeI7MSyAys&#10;A3Fi7jOjc2/FfB6wHX/mX3F6/IREEuq94RtGO0IIIYQQQgghhBBCSFYiDKtagFWm2PGmagPtn376&#10;aZk5c2aaZL5ZmWEHSX+kOX0Nu0Bx2n5Gj8UuZ+wCIiOxYmJf5k5IOYF1zYqfjIQUHqN1O+ZjdpJe&#10;7vZnEmr5RUhmo/oJ3zDaEUIIIYQQQgghhBBCshJhWNUCrMl/T3gSGcBaVeJJADjJC+AkQ4BTtYq7&#10;ChZPj8XpPifZghSsN+H0GID52D2dp5deekkfhzshheXYB+47dOhQmvNpPUacr40bN+p5XnA+PA0n&#10;5u78EhIpqPeEbxjtCCGEEEIIIYQQQgghWYXVq8OyqgVkJFFMvKmMMEUKhspyl9j3RWhYwypW3B2z&#10;p2P0RrYEgvnYz549mzo0mP2xYl8nTpzQ4sQcfs36GEypYhUw9m1Yz4O5T1P62G9bYWULiXTU+8M3&#10;jHaEEEIIIYQQQgghhJCswjvvhGVVC/A0b4gpNZCW9BSmALCu71SxAdwJAV8qW5zECXBXKQKcZAOO&#10;xbrMlB32x2cPp+M0h/yyHhu2bx4PlmO4NezLrFzxVX64O0feYH+shEQa6j3lG0Y7QgghhBBCCCGE&#10;EEJIVmD2bJdsCVOcqinsOMkNd5IGIsGTEAiWbLFXtliH2nICx2XfrzvZ4m4bIKNzYZU67mQL1kGq&#10;19N+nAhEtngSUYREAi6D4gNGO0IIIYQQQgghhBBCSFYAogXCJYxxEhFWnBL1VqlgYkoHpDHdJfYh&#10;IHC/r2EVE05SxOl4TJzkDLAeCyQG5j/xR7ZYRYpVJrmTLeZ+zePBbezTPE7zmPwJb4UVIZGGev37&#10;htGOEEIIIYQQQgghhBAS7oR5VYuJOxkBzPusMsZdBYgpbTBnC1KZTttzh69VGxAUplzxJBPM47fK&#10;Hxwnjg/h9LjM+9yF/ThNwWLO12IehylVzMDxJiYmpgopc984Hm9EiL+VLdZzRUikot5TvmG0I4QQ&#10;QgghhBBCCCGEhDtZoKrFJKPqFlMcQFpgXXvy3r7MKcFvlw++hl3eWKWJXVZYxYk3IgP4M4yYtY29&#10;ugaP117hY57nqKgoLYHQDsu8OUZ/ZIspotxVGhESKaj3um8Y7QghhBBCCCGEEEIIIeHM4MFZoqrF&#10;xKwAcZf0N+9HihJhJu9N2WAXNe6Wu8Pfqg0nTAnjq2DwR7ZYjzsjaWJ/jFb5FCrZgmNiVQvJDqj3&#10;kW8Y7QghhBBCCCGEEEIIIeHKjRsijz2WZapaTJDMRwrSlBTWOVjsSX5TaCDciQJTXqAixdx2oOHL&#10;0GS+Yh6v036tYT0XGDItd+7cGQol67kwMZd5K1B8kS3WxxLKc0ZIuKBe675htCOEEEIIIYQQQggh&#10;hIQrffpkqaoWQgjJ6hgKxXuMdoQQQgghhBBCCCGEkMxk82aR+vVFUlKMBQZmVcvu3cYCQgghocZQ&#10;KN5jtCOEEEIIIYQQQgghhGQmq1cjuyfypz+llS6oauFk5IQQcl8xFIr3GO0IIYQQQgghhBBCCCGZ&#10;iSlbzHjwQRHMXcKqFkIIue8YCsV7jHaEEEIIIYQQQgghhJDMxC5bzEClC6TLhQvGioQQQkKNoVC8&#10;x2hHCCGEEEIIIYQQQgjJTNzJFjNQ4YIhxTCHCyGEkJBiKBTvMdoRQgghhBBCCCGEEEIyk4xkixmQ&#10;LoMHG40IIYSEAkOheI/RLuj8/vvv8ttvv+m/voI2d+/e1YFteIOvbbCOub4/x0gIIYQQQgghhBBC&#10;SFDxVra8+qpIbKzRKGuDHJ2vubyM1rfmCQPJ/Xmbb8R6d+7c0ZHRvgI5HkLI/cVQKN5jtAsq586d&#10;kzFjxkjz5s3lwIEDxtKMQUeD9fv16ycNGzaU+vXrS4sWLWTFihVyw0N5JNr0799ffvnll9Q2CxYs&#10;kOvXrxtr3OPmzZuyaNEiadOmjTRo0EBHr169JCYmxliDEEIIIYQQQgghhJBMYPTo9GLFHjVrRsww&#10;Yvv27ZP27dvLr7/+qnN27ti4caN07txZ5wt//vln6dSpk2zdulWLCztnz56V8ePHS7NmzfS6jRo1&#10;klGjRklKSoqxhnccO3ZMhg8frtsj39i0aVOZMmWKXLDNm4PjHjduXOp6Q4cOldOnTxv33uPWrVsy&#10;Y8YMnfc8fvy4sZQQEs4YCsV7jHZBY+fOnVp2lCtXTsqUKSO7d+827vHMtWvXZO7cufLDDz/I119/&#10;La1atdKdWPHixaVGjRoyduxYuXr1qrH2PdCxNm7cWCpXrqxlCyTKt99+K+XLl5chQ4bIpUuXjDVF&#10;t4cEwv2I1q1b646wYsWKUqtWLdm0aRPNMiGEEEIIIYQQQgjJHDzJlgcfFFm82Fgxa3PlyhWZNm2a&#10;fPfdd1KkSBFp2bKl44XWqCZBvvDHH3/U+ULkHHFxd5UqVfTt+fPn62oSk6SkJOnWrZtUrVpVateu&#10;LW3btpWffvpJ5wmxj6NHjxpregYXZaNtpUqVpF69etKuXTupWbOmzndi+ydPntTrQbRAwCA3OXPm&#10;TFm4cKHUqVNHC5fz58/rdUzWrVun848TJ070eFE5ISR8MBSK9xjtAgYiY9KkSbpD6dixo5Yl1atX&#10;lz179hhreMa0zoMGDZLo6Gg5deqUNs4rV67Unec333wje/fuTSNDTpw4IR06dNCiZc6cOfo2zDE6&#10;RHM52gOY7jVr1ki1atV0x7x//369j+TkZFm2bJneB+QLbhNCCCGEEEIIIYQQct9xJ1ty5hTxsTIj&#10;XImLi9OVKagC6dq1qxYpkBlOAgK5QMgSxJYtW7TkQGzevFnLFOQhzVF1IHCQW4RYGTBggCQmJuo8&#10;YUJCgq48gSgZMWJEhqIDI/YMHDhQbwcXf6PCBds5fPiw3i62A7ECkEfEhdwTJkzQ20XecvDgwTr3&#10;iPVNsA0sQ77y8uXLxlJCSLhjKBTvMdoFDDo2dHCwubDIKLODbPG2sgWldJAf1koUgI4KZYLo4GCH&#10;b9++bdwjWqTAVGMYMHvVy/bt23VFTM+ePfVtbLdHjx5a2sAkW4ElR0eIbaG6hRBCCCGEEEIIIYSQ&#10;+46TbOnSxbgz6wMZATEB0bJr1y49jBiGBkMViV2CIFeI4b9QXWLKDStYhvtmzZqlbx88eFAPG4Zt&#10;HzlyRC8zgSxBZQtyl7hY2xMYtef777/X6yNXaQUCBZUuECcYpQciB/tcsmRJ6gXiS5cu1UOY7dix&#10;Q9++ePGiljR2AUMICX8MheI9RruAQWkcxAo6QoByOYgNb2WLOzDvCjokVJ5ArlgnoxqtPoBQvbJ8&#10;+XJjyT1gjNGxISBi0JHWrVtX30YVjZ3FixfrfaBCJqNJtgghhBBCCCGEEEIICTpW2ZIjh8jmzcYd&#10;kQOEA8QIiI+P1/LCSbYgn4fpAlD5Yq5vxbzQGtMIAMzrggupMf+LPbeH4b6Qq8S0AqiW8cS8efP0&#10;lAO4oNwO5mvBMGKQNrjYHMOS2WUL2iP/CJEEMAwaKnNWrVqlbxNCsg6GQvEeo11QgXBBRxcM2WJ2&#10;rBiL0eykAPaBihaMl+g0VBmESu/evXWHh44PQ4vBSvft29dxwi100Bg3ceTIkdpME0IIIYQQQggh&#10;hBByXzFlS/nyyOwbCyMXSBR3sgXTCzRo0EBPVeA04fyhQ4f0/M2QHxiaa9GiRfpC6tmzZxtr3AMj&#10;5WA55MyKFSvcXmgNYYKhw5DTXL16tbH0HsgZ4uJv5COR8zxz5oye4B85SBwjhjLDYzGPCflGPL7J&#10;kyfrC8oJIVkLQ6F4j9EuqARTtpiSBFUp6GRN0LmZJhlzvNjBsGEYGgz3Y34WCBlMvg+7bR2KzATb&#10;wLqYMwblffcDfIhgnEldkmhetcBgMBgMBoPBYDAYDAaDwWCEU4QIT7IFc65gSDDMc4J5VOxgVBtM&#10;lo/7kTNEBQnmal6wYIGxxj0wiT6G94Jswf3WSfWtQMJgXhest2HDBmPpPXAB99SpU/XE/piKAHNE&#10;o6KmSZMmetgxXDAOOYTqGeT7MHF+ly5dtIQhhGQ9DIXiPUa7oBIs2YKOCEIFE0/Z52uBDe7evbsu&#10;w4uKijKW3gPCBOIEkiY2NlZ3cpAtWGYOdWYFVTPYFgSNfd6YUIHSQ5wfffz2DzEGg8FgMBgMBoPB&#10;YDAYDAYjHCJEeJItGKYLI9agcsRpSgDIGAzX1bFjRy02MHwXZMv8+fONNe4BuYIpBCBRUAHjSbZg&#10;1BsMN7Z+/Xpj6T1wjKhSwYXh5rzP2Na2bdtk0qRJeoJ+86JwSBvkJVGBgzwmcpvIO06fPl0/NkJI&#10;+GMoFO8x2gWVYMgWdFTjxo2TsmXLakFiL7WLhMoW2HB8GKDkkMFgMBgMBoPBYDAYDAaDwcjsQK7K&#10;Lj5CRVatbIFswf3mPC12ML80RBGGLEOOcsyYMdKwYUPp2rWrHvoMfyFhCCHhjaFQvMdoF1SCIVvQ&#10;AZYpU0aX2jl1qBAmGA8RAmXXrl3G0nugTZ8+fXTHhsm2UN2CjhDLnMZI3LFjh55wi3O2EEIIIYQQ&#10;QgghhBASejzJFgy9jzlbMDwX/reDifYbNWqUOj8KKlcwQf7MmTONNe6BPCJkDIb/Wrlypcc5W3Dx&#10;N3KaThPaI2cIcYI5W5BLdJItyEHigm7M7YJhxrCd2rVrp1bcrFu3Ts8bjSoYQkh44zIoPmC0CyqB&#10;yBZ0UpiAChIFZYAJCQnGPelB51a5cmVZs2aNseQeR44c0aV6MNzoCE+cOKE77xYtWugO2M6MGTOk&#10;YsWKuuN11+ESQgghhBBCCCGEEEKCgyfZYk42D1HhlB9cu3atVKlSRYYNG6ZvY1gvyJahQ4fq21Zw&#10;4XWvXr2kevXqeioBT0CKVKpUSecK7aDyB3OyYCoCVN7YQVUQKm1QuXL8+HG9DNIFwgi5SoCJ9HEs&#10;uCCcOUhCwhtDoXiP0S7oDB8+XMsWpyG+3IESPnSU6ETRKTlZayswwygPHDt2bLrOadmyZVKiRAnd&#10;eQGU7OF/SJy4uDi9zAQdbrt27XQlzdatW42lhBBCCCGEEEIIIYSQUAGJgqHCMC+LvUoEF3PjQmvk&#10;F+3zp6BiBNMHFC1aVObMmaOXYVguDNUFGWKfj/no0aO6qgWj2mDIMYA8ZExMjM5dXr16VS8DGEEH&#10;lSs9e/ZMN+8z7sPF2ri42z7pPapncPE55BGqW0zwGKyyxRyNB6P5uBvOjBASHhgKxXuMdgGDTg6T&#10;VaHDwiRP6JBgk1Gah2UwvxjX0ASmd+fOnakTQqHzgoGGDEGnhP/RBm3NwPaxHxMsQ6UKOksMO4Zt&#10;oYIFwgRlhLDV5mRVaIeKGVTC9OjRQ3emycnJulPHWIvoKNHJZSR4CCGEEEIIIYQQQggh/oGLnpF/&#10;QyBvhyG1IC8wDQCWYS5l86JqVKFgWgDcv337dp33w1wtS5Ys0Xk/5P8wnBiAMEEVSYUKFfRQYBAs&#10;yP0dOHBA+vXrJ+XKlZOJEyem5idRYYL5U5C/tE5RcP78eX3BNqpmZs2apXOH2M7evXt11QqqXjDZ&#10;vV0OYXgw5DXtE/BjWDNMc2DmKJGTRD4Tx0IICW8MheI9RruAQUc0YMAAbWrRYaDjKV68uB7KC0a5&#10;U6dOEhUVZawtMnv2bMmXL59uAyBKmjZtKkWKFNGVLSgTbN26tW6LbSIGDhyoBYwVjMeIThmyBCYc&#10;24DxRsXLtGnTjLVcXLhwQbp3767vR6CjxvGh80TnjM6XEEIIIYQQQgghhBASGnCRdJs2bXRAQiB/&#10;iLwecnrI/2GCenMKAEgLjJ4DsYILqBs3bqyrV5DLQ/7QFBgmyO1hHawL8YEcJf5ifVx8DZFjgmG+&#10;MLdK4cKF002Gv2XLFn0xOI4LQ4Yhh/jtt9+mDlNmrXiBGMIoOphfpn///jpHagUVLZA0GFUHo/QM&#10;GjRI5z2t1S+EkPDEUCjeY7QLGFSdoJoFHVqTJk10J4Ro1qyZvg2ZsW3bNmNtl2wpVqyYjBo1St+G&#10;lYZlRsdqtsP/CLRHYEJ8VLNYQYcGy43yO3S22D+GIIPtdgLCBWMvovPGutgPrDeOnxBCCCGEkKxM&#10;cjKG0DBuEEIIIYSEIRAbyPeZeTkzh4hlqDSxSxHMxYzRajDUGO5HjhAXZLub5xk5Rgzdhe0jcDE3&#10;coEY5ssKhgHDfC99+/Z13BaGJcNQZdgntgNh4jRpPsQLLvhGXhMVME5AuGA/uOi7c+fObvOWhJDw&#10;wlAo3mO0u69gSC9YaZQBbt682VhKCCGEkIwYOVLkj3/E1WDGAnJfwFydzzwjUry4scBCgwYib72F&#10;YQiMBV7Sv79I7tz48WgsMFiyROSxx9w/xziWfPlEWrQwFjiAIa35OvEfPKf4ljx5srHAA1j3v//b&#10;9+ffDt7b3mwno/3hucexO71WCSGEEEJIaLAPKeYOb9cjhIQHhkLxHqPdfQU2F7YaRhd2mhBCCCHe&#10;EQrZ4u82MQxxkSIi772XVhiYieqMIhTJYDPRHEg4JbLdyRZ358AbzGNt08ZYYHD0qMhDD7k/P3i+&#10;0M6TCDAT8lu2uLZlfXzehP2YQgnO7UsvifTsaSzIZMzz6805COT5txMs2QK8eY0QQgghhBBCCPGM&#10;oVC8x2h338BYi2PHjpUff/xRj39ICCGEEO/xV4x4wt9tepItnpLPnqpEQo2/j9XdMZtixB85YZ4/&#10;p8S5u4R6RiIGeDq/1oS+uX9P2zLXMSWMp/D3dWmKAes5hIj64gsMO2ssuE/4+to01/dHtpjPpf08&#10;WsPpOLyRLZ5eW4QQQgghhBBCvMNQKN5jtLtvYPIpjHE4btw4PZwYIYQQQrzHV1lgJoPtSVx/wr5f&#10;T7LFqb09MkpoJyWJ1Kkj8v7799rgGKpUEdmzx1jJDeprhuMQXZ7OH467enXnpLm7JLwpCjIKd0lv&#10;SAUMQRYdbSwwwPJPPhGZP99YYOBNot2smHGqavBVtoQaUzg4yQoMp4b7nM5PqPD1/RWIbLNjfW48&#10;4c1rAATz2AghhBBCCCEkO2IoFO8x2t03UNmCSepvIGtBCCGEkFR8qSLIKHy50t7XBLOJJ9niaf8Z&#10;VQ9gu82auY4J8gPixDw+3Dd4sCuJ7E6MAByD02Ny91gzqlBwOmZ3j9+OuyQ6jtHpufM23CXRPSXj&#10;rcdiHn9myRbznHp67VlfC6EeZiyj1yXOndPz4Gu4e724e53Y8Va2ePv6JIQQQgghhBDijKFQvMdo&#10;RwghhJAwxzrsUDATqO4EhDvcDX9kHlOgssVMJpvVDKjUsB+feQzutuHuqn53j9VdNYi7x4rtutuH&#10;HXdJ9IykiLvnxNN+zXPr7pisx5KZssXct9M5d8KscgmlOPBUEeQOb8WHO9De+rqyB47F3WvQGp4E&#10;kS/vbUIIIYQQQggh9zAUivcY7QghhBAS5tgTs74khT3hb0LW3ZXzGSWQzXBKEDsdi5NsAZ6S4+6O&#10;zd1jzShp7iSIvE20WwWHFU/tPT0nnmQL2uGcmI/bm0S9PTKSR8HAfI34si8MK5cvn6vSKRR4+3ya&#10;BENWYZ9me7yezf2bz5tVtpivc+txZnQMnl4rhBBCCCGEEEI8YygU7zHaEUIIISSMMYVDtWr3/vqS&#10;GDaT8P6GU7LWndDwF3eJYXeyIqP9OwkLp2Xmfj0lze2yxZcktrvjN4WDv2Hft3k+cJ9dtpjrWo/F&#10;nqh3qorB+vb9eoqMXgvYp/m4PZ3v+40/r+VgiIxQy5aMqsgIIYQQQgghhLjHUCjeY7QjhBBCSJhi&#10;TZhaZQGSrt4mh90l/IF1m3Y8JZT9SVB7wppEtuLpcXp6XE7H7vRYPT1+EyfZggn4z551LbcKB4R1&#10;e+6O0d3jBf48J6aQe//9e+fLvq71WLyRLd7iTVIflSk5c947R8EUAHictWv7P5F+RtLCCW9eNxmB&#10;14D1dWOPQGWLP4+LEEIIIYQQQogLQ6F4j9GOEEIIIWGKVTZYE7y+JMfdJfyBP4l9YJct2I49WZxR&#10;2B+LPSmcUbLYFAxOx462pUunnVjd/lixDiZgzygZ7Y1McIe7cx9M2WKep8KF0z4n90u2mPtxOj/Y&#10;z+DBrvvfektk3jz36/oLzqW78+UN9nOREea5cicBvQXHbe4zFJUtvj4uQgghhBBCCCH3MBSK9xjt&#10;CCGEkGzPpet35delJ6TXgmPSd9HxgKLHvCQZu/ak3P3td2Pr/mFPuttvm4nYjOaxcJfwB74m9k3M&#10;RK494exPItrdfjISAJ5kixOeHqsnwl22mOtv3Jj2ObGvaz0WeyI+ENmC5wHfKq1tsX1Tsrz66r3X&#10;qHlMwRIAwdier1IC59EqDb0N+3vCF9nitD0z3B03ZQshhBBCCCGE+I+hULzHaEcIIYRke05evC3F&#10;e0RLrvZ7JX+nfQHFF232SI3BB+TOXf9li5lAN69oB05JeCRpzcSsO6xJdjtO2zSxJ+utuJMtSCDj&#10;G4an47FjTS5bcbfcxHrs3iSlvQ13AsmfpLW7c2+eJ3/DLltw2/6c2J8/67HYE/GByBb7awhDhmFb&#10;qGSZPdu1zMQ8pmAIAPMxuHtte4u717ITntb1ZTvAF9livgesks7+HNoJ5HVLCCGEEEIIIdkdQ6F4&#10;j9GOEEIIyfacvnRbqgyI1cKlTO/9AUWRrlFSb/Qhv2XLkiXpRQuwJ7VNTOHirsLFXcIfuNsmsCfr&#10;rZiJXiTU69QRqV7dtS27FPAU5uNzl+j3dNwAiWdvE9vA02P1hLdJa5yT4cNFz01iHldGj8EJf4/T&#10;nuy/H7LFbOft8xBM2eKP2HOHt8+TWcXjtE/7+c+IjIQb9hGIbPH0/iWEkPvBuSt3ZMyakzJqdYr+&#10;628MXZ4sS/ecN7ZKCCGEEHJ/MBSK9xjtCAk5Mcev6SF1pmw8HVBgG3EnvMyqEUKID4SLbPGUaPd0&#10;nylcnBKrnhLJnrbpLlm7dq1LsOA+tO3QwXUb3yzMde3Je2uS2p5Adkoam8vcJYq9FSBWPD1WT5j7&#10;gljKly/tuYyNFenRw/V48Pi++EJkzx7XfcDTuXeHv8dpT/bbnz/rsdjPub+yBds0n1dvMI8pUNli&#10;7tfX43WHJ4likpFYsp9/X3D3OrG/V3yRLf6+jgghJFgcPnld8nXaJ7nb79F//Y1PWu6SJhOOGFsl&#10;hBBCCLk/GArFe4x2hIScKZtOyUctdjl+efYlPlbbmLXVh4wVIYR4SWbLFiROISyQ0I+Odi0zE8Ce&#10;wpqgNROz9mSvu0Qu8JSQtSfrAdbHMQ4ceG8fW7a4JIO5DXvS2S5G7AlkgMdqHgfaY+J6d8cM/Ekk&#10;+9MGMsUUSeawWObjxjFiPhLIJqtgsWKvvjEfu/159Cfsj8V+3u3Pn/V1YE/U+yNbzO37Ik78aWMH&#10;jwOPP1iiBdhfo05k9Pqxn39fsD43VuzvFW9lSyDHQgghwSL+9A39vahkz8C+WxXovE/aTU8wtkoI&#10;IYQQcn8wFIr3GO0ICTmzt53RssTpy7MvgbkQFuw8a2yVEEKCR2bLFiTuMRSXp8SoN7IASVbIgRYt&#10;jAUKd4lcYN+mmaQ1E/oQDO6EhxNme7Odedu6f6tYsYJh0EwRYZVOVrC9/v1d63hbTWHizfmzgvXt&#10;YslX7LLFG3w9ThPzXN8P2YKh7rBtXx9bILIFc8HgmHFu3A2ZFwiezrspPj2dH/v59wT2Zb7H3AXO&#10;kb+yxZvjJYSQUEPZQgghhJCsjKFQvMdoR0jIoWwhhIQ74TRnizv8TcJ7IpjbNJO/TqLFKk782Se2&#10;NXiwyPvvu7bvz/GG4vx5wptqCSf8PU57sj/YsuXQoXvPAY6va1ffRAvwR7bgWCEj0c6dhAsG7p4v&#10;b59H+/n3BetzY8Uf2WIud9oeIYTcTyhbCCGEEJKVMRSK9xjtCAk5lC2EkHCHssVY4CeoOrBODG/e&#10;tifH7et5g5nsxlBl1mG8fCUU588T2B++bYW6AsfEnuw3E/U4Bm/DSbaYVRIYMq1ChcCeA29lC8TO&#10;8OGu1wr2jdcR9htqnJ4zHHPt2hk/5lDKFvP5cQr7ufT3dUcIIcGGsoUQQgghWRlDoXiP0S7oHDt2&#10;TKKiouTy5cvGEt/47bff5MiRIxITEyM3b940ljpz69Ytve6uXbtkx44dsm/fPjl71n0yHvdFR0fr&#10;dXfu3Kl+zB/S2yChhbKFEBLuULYYC/wAMqR06bRDO1mHRTOT0GZyOJTVCZ4IxfmzYkoh83FiXz17&#10;Gnf6gL/H6U62eDOUlHnsoR52yhvZYj5+iJ1AhnDzF1SPYP9OssIUT/6GOxGDx+xNZYsV8/m2nksM&#10;74b9ZCSzCCHkfkDZQghxx+3bt3Uub9u2bbJlyxbZu3evnD9/3rg3PZcuXZIDBw7oPB7yebGxsXL1&#10;6lXjXu85d+6c7N+/PzUnePDgQce845UrV/Qxbdy4Uf91l99EW+QuU1JSdC6TEBJZGArFe4x2QeOa&#10;+vWIjqhJkyZSvnx52b17t3GP91y4cEEWLVokP/74o3z33Xdy/Phx4570oLObP3++1K5dW+/PjK5d&#10;u0pcXJz8/nvaJNdR9Yu1d+/eUrlyZfUDvoKULVtW72PmzJly8eJFYy0SCihbCCHhTlaQLYQQQsKP&#10;hDM3JPrYVYk9fs3viMHfE9fk5h0makjkQNlCCHEC+bfZs2dLvXr1pGrVqvLDDz/IN998I/3795ck&#10;lMHbOHXqlIwaNUqqVaumc3nI+6HdyJEj5eTJk8ZaGZOQkKD3UaVKFb2dcuXKybfffitTp07VuUgT&#10;iJbp06frXGOdOnX03/Hjx+vlVpBzXLJkifz000+yZs0auYMrYQghEYWhULzHaBcwsLfJyckyYcIE&#10;+f7777XMQOcF++st6JRgtQcNGqQ72YoVK+oODdt1AhYcnR/206BBAxk7dqyWJj169NAdZqNGjSQx&#10;MdFYW7S0adWqlXz99dfSrVs33XbcuHF6vVKlSsnkyZPlBi7rJCGBsoUQEu5QthBCCPGH5pOPSt6O&#10;e6WE+vzwN4p0i5JSvfZL4lnPVf2EZCUoWwghdjCyzJQpU3Term3btrJ69WpdaTJixAidS2zXrp2c&#10;OXPGWNtV0WJeNI310RbRunVrKVGihPTr10+vkxGoPEF7SJouXbronCBymLhYvGTJkjo/aOYEIVB+&#10;/vlnfXE3tg0ZAyGEY7WCkXKQtxw6dKi++JwQEnkYCsV7jHYBA8uMTgtWesaMGbqzgx32pbIF5YCQ&#10;Js2bN5c5c+ZIhw4dtEE+ceKEsUZa0BnXr19fG2T8b4ISvkmTJkmlSpX0X3MZOmN0zugErSWCsOaN&#10;GzfW20E1DAkNlC2EkHCHsoUEg8WLReLjjRuEkGxBiynxkr/zXinVK9rvKNYjSn9+JFG2kAiCsoUQ&#10;Ygd5QggK5PwgQEwgNcyLr2fNmqWXoXJk+fLluqKlU6dOaaYMwHBgGNUG62OEHU8gB4iLs3Gx9sCB&#10;A9OIEVyY3aJFC6lVq5YemgwMHjxY2rdvn1o1g3wl5M7EiRP1bYBj6dOnjzRr1izN4yCERBaGQvEe&#10;o13AYIzDzp07a+mBTmz48OG6w/NFtqBz7N69u+6kME4jOlIIEHeyBUIGQgWlfPZSPXSEEDXoHFF1&#10;AyuOqhYMTYb77EDEoNNdsWKFsYQEG8oWQki4Q9lCgsHo0SIffeSaA4UQkj1oNTVeCnYJ7HtuiZ7R&#10;Uq5PDGULiSgoWwghdnCBNnJ5GEbMDuZRqVGjhvz6669atGBEm759++oRajZs2GCsdY+VK1fqShXk&#10;Be3TCFiBmEF+ENUpmMPZDkQMLs5GRQu2A9nSsWNHOW1Mpod5qVENg+UA1TmoisEF55ivhRASuRgK&#10;xXuMdgFz9+7d1GoRiI8hQ4b4LFvQztwGxkqE5XYnW8zOz53BxtBjqLRBOSBsM8ZlhGjBNp0mtVq1&#10;alXqOI3ozEnwoWwhhIQ7lC0kWKivJ1K/vnGDEBLxULYQ4gxlCyHECi6GHj16tJ5zZe7cucbSe2Bq&#10;AeTucPH19evX9RwpqBzBKDhOc7ns2bNHV8lgHhZPw3ihLS7IbtOmTZq5WUzWrVunJQ8qV5CXxFww&#10;WBeSBezbt0+PwoOKG+QjMaF/3bp19WNAPpQQErkYCsV7jHZBBYbXH9liBdbZk2zBOIqogkGnGhUV&#10;ZSy9BzpPlAai80MlCzpGGGwsw/HZwdwy2BaO20nGkMChbCGEhDtnLt8Jumy5y3mOsyX4DZcjh/rs&#10;S3/BHiEkAgmmbDl2Lv1vFUKyKglnburXN2ULIQRAtmC+ZczXYg4VZgWVJBiVBnIFI97gQmrMnYJ5&#10;XKxDiJngwuqmTZvq/CGmN3AHqllq1qypq2QgcexglB7ImAEDBuh846ZNm+SXX37R1SvYB+aTwXzP&#10;R48e1SP7YEqDYcOG8WJtQrIBhkLxHqNdULkfsgWdI2QL7ncqAbx48aIuO4RsQUkfbDdkC5Y5yRYI&#10;G2wL93szsVawgBHPLjFr6+mgyZb5O8447oPBYDACiVMXbwVdtty+85vjvhiRH5s2/S6PPSbqR5nz&#10;/QwGI3IimLIl8cwNx30wGFkxjp66rl/fwZItTvtgMBihiVCxdu1aPSxYjx49dO7OBCIGFSiQLZAZ&#10;yAtiPhXIFuQHnWQL1kfFCWSMOb+KE7gAG7IFFTBOsgVztSB/iPmncQE2JAqqVnAc33//vbRs2VJ2&#10;7typBRDmaYGIMSfxRyUMghUuhEQmhkLxHqNdULnfssWpsgUdNibWQmeJThOVK5AtWOYkW9DxYlsY&#10;mux+yRaUQx46dEib8UiPk8eOyqilB6VgV+cvz75EIbWNccsP6m067YvBYDD8iWOJR2Vn9BGp1A8J&#10;L+f+x5co2n2//DgsVg4dPiqJCc77ZER+tGx5Vt5996b6LhLveD+DwcjakRDv6uMbjY2Vwt2cPw+8&#10;jZLqs6dcn/2yac9hOZ7kvD8GIysFXscbdh/Wr+9SvZxf994G3l9Nx8VKknq/xav3ndP+wilwjPH4&#10;G0gY23DaPoMR6kCuKlS5MQzNhflQSpYsKd26ddNDciEnN336dGnYsKFUrFgxtbIF+UDIFsy34iRb&#10;EhMT9TBj1snsnUDeELIFMsVJtuAibeQPIWNMAQSBgsqa+Ph4XXGDqQ8WL16shznbvHmz3g6mIsCx&#10;QsqMGjVK5zIJIZGFoVC8x2gXVMJFtlgrWzKSLZlR2YJjxH4hgyI9ko7EyrCFMUGTLaMWx+htOu2L&#10;wWAw/IkjB2Nl867YoMqWWkNjJHp/rByMc94nI3vEV19dlqpVzznex2AwsnbEHXD18Q1Hu5LBTp8H&#10;3oYpW9Zsi5Gjh5z3x2BkpcDreNXWGP36DoZsaTxmvxxS77cD6n3ntL9wigNBCqdtMxj3I5CrguwI&#10;BagAgcBAfq569ep6/mTk45ADxDBeEC6QMVevXs1QtpiVLYHKFjxms7LFWm1jZevWrVqszJkzR188&#10;DdGCY5s/f74OCBccf6jOGyEkczAUivcY7YLK/ZAtKC/E/CvolGHB7aCTxYRaGFMR/2OSLXSsXbt2&#10;1Z2infXr18t3332nJ8NykjGhAB8w6OQxHmSkx62bN2T6phTJ3znK8cuzL1FAbWP2lhS9Tad9MRgM&#10;hj9xU8Wx01eCOoxY3VEH5crV7NHPM9zHyZM35dlnf5elS2853s9gMLJ+tJh8RAp2Cex7rjmM2KET&#10;l/RnktN+GIysFHgdHzh2Ub++Ax1GDO+vNlOPOu4n3OLUxSuy8vBxWXXkhKwOIJYfOiZ7Tpx23AeD&#10;EepArgqVHKEEw3UdPnxYixDMmYKKF/yF0EC+DzkziI/GjRvrwJBidjCtACRJ7969HXN9JpA7mKcZ&#10;EsfpAmtUquAC7TFjxuiKFjuQOm3btpUuXbro84M8JY4J1Sw4TzhWTKrfpEkTXRlECIkcDIXiPUa7&#10;oHI/ZAuYNm2aVK5cWZYsWWIsuQdKEDEGZJs2bXSnh4myMGkWDLlTWd/w4cOldOnSsmzZMmMJCTZz&#10;tp8N2pwtC3exNJMQEnzOXrkb9DlbfgvdcMckC6F+v+kJ81NSjAWEkIii9bSEoM3Zcvw8J9slkUPi&#10;2Vv69R2MOVvaz0g0threXLh1V+YfOSkLjp6ShQHEnMMpsuOU8xX2hEQquJgaF0KbuTmID4xqg2WY&#10;mN4O5lUpVaqUnnQfF2W7A/OrtGjRQlefYEgwO5AsyAkuWLAg3Xw1qKjBxPqooIEQApBEZlWLybp1&#10;66RevXp6zmhCSORgKBTvMdoFHcgLyBanyeu9AUYalSl16tRJnXTKDianqlWrlvTq1SuNmYZVnjRp&#10;ku5wR4wYoZfBysM4oxIGHaAV2HFMblWtWjVt1ElomL3tTNBky4Kd6ctHCSEkUE5fuh102XLnLm0L&#10;cdGli0jOnMYNQkhEEcwJ8pPOpr+ilpCsSvzpG/r1HawJ8rMC52/cloVHUmTR0ZOyOICYdzhZdp68&#10;YGyVkMgH1SeoFoHUMPOAuHgaQgX5uhkzZqQRIRcuXJDOnTtL2bJlZdWqVcZSV64QlTHWUXCQExw3&#10;bpzezsqVK42lLlJSUvTF2VWrVpVdu3YZS11gf9g/5mnBxP4mTrIFF4LjAm9U5xBCIgdDoXiP0S5g&#10;UEaHTgnDca1Zs0Zatmypq07Gjx+vl+3YsSNNRQk6P5T5WTs5lAdiDMSNGzfqSadQClijRg09HiK2&#10;ATuMMRtNrl27Jj169JAyZcpIz549tfnGviF6KlWqpDs50zqjg4T4gQBCtQxkDDrKRYsW6VLAEiVK&#10;yOTJk/U2SWigbCGEhDuULSTUQLa0aWPcIIREDJQthDhD2eJ/ULaQSAVDciFXOGHCBJ0DRB4P+ThU&#10;hSCPiPyfFYx2g/sgSnBB9erVq2X58uU6D4hcHqpOIF4ALr7G9AC5c+fWFTHmUGjICR44cEDPEYOL&#10;trF/5ASRe8SoOsWLF9cyxppzBLggG7nJoUOHpplyANUxaNeuXTsthtAOk/0jR+lUOUMIyboYCsV7&#10;jHYBYw7TVaVKFW2D0VEVLlxYypcvr2+jQ9uwYYOxtmgjnTNnTi1cTGB/0elhfXSwRYoU0VGxYkW9&#10;XUgSe9kgOktsA/tByR/WLVeunB6H0W6T0TEuXLhQV7EUK1ZMCxkYcJQjQr6YnTMJDZQthJBwh7KF&#10;hBoMI/bYY6J+JBoLCCERAWULIc5QtvgflC0kUkEFCy56xmg0uCAaeTzk5lDRgrlTbt9OP5wmBEzr&#10;1q21XEH+z8w1YgoD69QDqISZMmWKFChQQE9Wj9smEC+oPkH1DHKC5n4xAg7ki33Kgbi4OH0hOaQK&#10;ql+sYFuYNgFDk+G4cWxYFxeam4KHEBIZGArFe4x2AQOLi8qSWbNmyezZs3UpHcY6RLkdlkGuoEM1&#10;mT59uu7UMO+KCewv2mF9VLOgPQL/Yxm25TSkGDpEGOmZM2fq9VasWKHljxOw2egwsV1zm+gMraWI&#10;JDRQthBCwh3KFnI/gGiBcOH8LYREDpQthDhD2eJ/ULaQSAUXQh86dEiWLl2amsdDPtFpAnwriYmJ&#10;qW2Qd8SoOBhlxw5yj9gehvpyAvvGhdjYDvKN27dvd5zvBfuDnPE04X1MTIzOb0LwQL54mjeGEJI1&#10;MRSK9xjt7isYqgvVKBjmy13nRyIPyhZCSLhD2ULuFxhKjPO3EBI5ULYQ4gxli/9B2UIIIYRkPoZC&#10;8R6j3X0FYzLWrl1bj89I65t9oGwJH7YduizTt5yWudvPBhyz1POKBDUhkQBlC7mfQLZg0nxCSNaH&#10;soUQZyhb/A/KFkIIISTzMRSK9xjt7huYBL9Tp056jMSEhKzxZYkEB8qW8AE/VD5ptUufy0AiX8d9&#10;krPdHtlx9LKxZUKyNpQt5H6CYcRy5BDZvNlYQAjJslC2EOIMZYv/QdlCCCGEZD6GQvEeo919A3Op&#10;YDJ6THpFsheULeFD97lJkl/9YHE6v75E6V77pWj3KNmTcMXYMiFZG8oWcr9ZvNglXC4wl0JIloay&#10;hRBnKFv8D8oWQgghJPMxFIr3GO0ICTmULeEDZQshzlC2kMygfn2R4sWNG4SQLAllCyHOULb4H5Qt&#10;hBBCSOZjKBTvMdoREnIoW8IHyhZCnKFsIZnBjRsiH30k0qePsYAQLzh27qbsPHpF9iZcDSh2x1+R&#10;i9fuGFsl/kLZQogzlC3+B2ULIYQQkvkYCsV7jHaEhBzKlvCBsoUQZyhbSGYRHy/y2GOcv4V4z8Cl&#10;J/S8acXU57C/UbRblOTpuFc2H+Tca4FC2UKIM5Qt/gdlCyGEEJL5GArFe4x2hIQcypbwgbKFEGco&#10;W0hmMns2528h3jN4WbLk6bhPSqnPYn+jZM/9UrBLlGw9RNkSKJQthDhD2eJ/ULYQQgghmY+hULzH&#10;aEdIyKFsCR8oWwhxhrKFZDaYv+Wbb4wbhHhgyPLkgL9X4XO8sOqrKFsCh7KFEGcoW/wPyhZCCCEk&#10;8zEUivcY7QgJOZQt4QNlCyHOULaQzMacv2X0aGMBIW6gbAkvKFsIcYayxf+gbCGEEEIyH0OheI/R&#10;jpCQQ9kSPlC2EOIMZQsJB2JjRR580PWXEHdQtoQXlC2EOEPZ4n9QthBCCCGZj6FQvMdoR0jIoWwJ&#10;HyhbCHGGsoWEC6hsefVVV6ULIU5QtoQXlC2EOEPZ4n9QthBCCCGZj6FQvMdoR0jIoWwJHyhbCHGG&#10;soWEE5i7hfO3EHdQtoQXlC2EOEPZ4n9QthBCCCGZj6FQvMdoR0jIoWwJHyhbCHGGsoWEE6hqQXUL&#10;528hTlC2hBeULYQ4Q9nif1C2EEIIIZmPoVC8x2hHSMihbAkfKFsIcYayhYQbnL+FuIOyJbygbCHE&#10;GcoW/4OyhRBCCMl8DIXiPUY7QkIOZUv4QNlCiDOULSQcQWXLRx9x/haSFsqW8IKyhRBnKFv8D8oW&#10;QgghJPMxFIr3GO0ICTmULeEDZUv48Nvvv+uEWeup8dJxZmJAgR+gXeckyfmrd4ytE1+hbCHhCuZu&#10;qV/fuEGIgrIlvKBsIcQZyhb/g7KFEEIIyXwMheI9RjtCQg5lS/hA2RI+3P3td/lh2EH5ou0e/SMy&#10;kMjTYa8U6x4tyRduGVsnvkLZQsIVVLXkyKE+S2cbC0i2h7IlvKBsIcQZyhb/g7KFEEIIyXwMheI9&#10;RjtCQg5lS/hA2RI+QLb8PPawTnY5nWNfokSPaKnUP1ZOXqRs8RfKFhLObN4s8thjIvHxxgKSraFs&#10;CS8oWwhxhrLF/6BsIYQQQjIfQ6F4j9EuqPz222+yZs0aGTt2rBw7dsxY6h1ou2XLFhkzZowMHjxY&#10;hg0bJkuXLpUrV9wnc8+cOSMLFy6UoUOHyqBBg/R+9+7da9ybHtw3ceJEvf0hQ4bI3Llz9TZIaKFs&#10;CR8oW8IHypbwgrKFhDt9+nD+FuKCsiW8oGwhxBnKFv+DsoVEOmfPnpUlS5boXF7//v1l+PDhsnbt&#10;Wjl//ryxRloOHz4s06dP13k85POmTp0qiYmJxr3eEx0dLZMmTUrNCc6aNUtOnTpl3HuPpKQknZvs&#10;2bOnzjMePXrUuCctp0+f1seye/duuXv3rrGUEBIpGArFe4x2QeP48eO6o/z666+lePHisnPnTuOe&#10;jLl69arMnj1batasKWXLlpXvvvtOKlSoIOXLl9cdb0pKirHmPdDZ9e3bV69XpUoV+fbbb6VUqVLy&#10;ww8/yKJFi+TWrXtJxzt37sjKlSvl559/ljJlyuh1K1eurP/v2LGjHDp0yFiThALKltBx5+5vcjDx&#10;lGzYfUQ27jkiCcnnjHucoWwJHyhbwgvKFpIVUF+vOH8LoWwJMyhbCHGGssX/oGwhkQzyb507d9Z5&#10;uV9++UW6du2qc3XffPONDBw4UJKTk401XezYsUNatWql83fVqlXT6yH317hxY6/zjhAhuDAc+zNz&#10;glWrVpXSpUtLu3btJC4uzlhTtMTp06ePNGnSRF/U3ahRI+nUqVM6uXP79m19kfhPP/1E2UJIhGIo&#10;FO8x2gUMpMaGDRukbdu2UrduXd3RoAP0VGFiBR3U6tWrdUeHjg9SZN++fbJx40bp0aOH7kTHjRsn&#10;NyyXcl68eFEGDBigxUy/fv1k69aten+ocvnxxx+levXqsmvXLr3u77//ru+rVauWjvnz58uePXt0&#10;G8ghbL93795y4QK/zIQKypbQsCfumLQYvFiKtJ4sH9QfJR/WHy2l2k2VTqOXy76DJ4y10kLZEj5Q&#10;toQXlC0kK4CvKpi/ZfFiYwHJllC2hBeULYQ4Q9nif1C2kEgFF1qjoqRSpUoyYcIEXbGC0WwOHDig&#10;83K4KHrmzJk6jwcgOJo2baov6kZFCuQKcn0YsQYXXjdv3lxf+O0JbGv//v06V/n999/LnDlzdE5w&#10;+/btMmLECC1cunfvnlpVM3nyZGnYsKGWPAA5SuQSFyxYoG+bIA8K8YM8pHm8hJDIwlAo3mO0CxhU&#10;mKDTgo1GZwSzC0sMs+sNJ0+e1NUlEDTorKzgvmbNmkmdOnXSWOTNmzfrfcBuo2zPyqpVq7S4+fXX&#10;X/VtdOYoEUSnjWHDrFy/fl26deum923KGRJ8KFuCz8a9RyVfgxHyzKf1pfxrxaTpC7mk8QtfSdHX&#10;S8lTORtJyWZjZXN0QroPfcqW8IGyJbygbCFZBczfAuHiUPRLsgmULeEFZQshzlC2+B+ULSRSQVUL&#10;RAYqW5CPsxIbG6tHucHoNphmADFt2jQtZiBFcNsEeY5Ro0bp+xZncBXStWvXdHusO2PGDGOpi5s3&#10;b2rJA5kD+QJQzYJKFgx1BhISEvRt7M8ElTCQQMg72h8HISRyMBSK9xjtAgZzs2DsRNMCQ7bA7nor&#10;WzBmIuxy+/bt5fLltD/4UIY3evRovT2z4wMw2hUrVpR58+YZS+6BjhAVMi1bttRVNxA2uN2gQQM5&#10;cSL91f7YBoYho40OHZQtwSX60Akp8MtIeeHDWjLo+U/k1H/+D3oAHUf+56/S9cUv5bVP60rxX0ZI&#10;QkraYcUoW8IHypbwgrKFZCUwf0vOnMYNku2gbAkvKFsIcYayxf+gbCGRCipY6tevL23atEk3P8u6&#10;deu09Bg5cqTOzUGEQMrUqFFDj35jZ9OmTfrCabuIsYM5WSBGMBKP0zwvkDXICeLibOQgIVBwQbgp&#10;WzB/C44DI+MAjLSDSpgWLVqku/ibEBJZGArFe4x2QQVyAyWBvsgWVLOgQ7VaYhN0mCjVQ+eKDtC0&#10;2xg6DMbbLOuzgo4UVTYQLCgnhDnHPC4YkszJOGO4MtxvH6qMBI85288GTbYs2u08YVp24ebtu9Ju&#10;1HLJ8a+6MuiFf6VKFmv8/sAfpO+zH8vzuZvIiIXbdVLfpMe8Y0GVLfuSrhlbJv7w87jgypbTl+8Y&#10;Wya+cvbK3aDLFqoWEkogW9TvVJINGboiJWiyZfuRq8ZWib+0npYQNNly/PxtY6uEZH0Sz97Sr+9g&#10;yJb2M3yfCDszuHjrbtBky65TF42tEhI5QFRAWiBniIuoITQgVlApgrlTIETMPN+5c+d0Xg+j3TjN&#10;4xwTE6PFDSaxx3bdceTIET3dQJcuXfSQZXYwxQDmj0ZOEoIHx4X5WjD0GFi/fr3eD4YTw/1TpkzR&#10;c8x4m/MkhGRdDIXiPUa7oOKPbFm6dKm20VOnTjWW3AOdLmQMxArKB7F9BIb+wtBiqIqxc+nSJW2i&#10;cT86X4zFCJmCZZgfxk5UVJReF/d76qCDCSbsRxUPOvpIjxvXrsjUDSckf+fAE8oF1DZmbU7W23Ta&#10;V6TH9WvXZHdMvBRoMVHKvFVazv7xz+lEixln//1PkvOL2lKx3WQ5mnRSrl+/ptpfkc4zj0qBLoE/&#10;F0jSFOseLZtjz+jtOh0vw31cvXpFLl2+IvVGH5Qi3QJP7rtkS4wcTb4g19S2nfbJcB84ZwkpF6Wy&#10;OodBkS3qOa0zMk4uXnI91077ZDACjcOHr8qjj/4uixZdd7yfEZmBz9wBixID/l6Fz3H0VWujTvNz&#10;3M9A/45oPumwFArwwglTthxIOs/ngxERgddxTOJ5/foOVLYUVL9dWk85or+vhfP3qqsqTpy/FBTZ&#10;Ml9tY+vxM3qbTvtiMEIZyFU55c6CRXx8vB66CwIEF1JjDhXk+DD/CsSGOeIMqlAgOTp06KDFix1U&#10;nKANJI2TjDFBVQxkCoYnc7rAGsOX1atXTx8LLtA+ePCgnpMa1S2zZs3Sf3HxNsQQqm8wR/SSJUuM&#10;1oSQSMZQKN5jtAsq/siWZcuWadkCO2wHnSw6M8gWDFVmyhaU7GGeGIgSOxAmGGMRRhydJibHh2zB&#10;MrS1g44X28K8LhA19wNMxo/jgimP9Eg8tF+GLlBfkrs6f3n2JQqpbYxc5Nqm074iPRKPHpJpC9bK&#10;2zUHS73XCqUTLNa4/v/9u1T+sLJ8Wq2XrN60UxKOHJQjcful1QTXeXQ6v74EkjTFe+yXuWv3S/xB&#10;5+NluI8DsfslKnq//DgUFULO59iXKNlzv1Tst1/Wb4+WQwec98lwHzhnG3fsl0rqHJZQ59LpHPsS&#10;eE5rDtkv+6Jcz7XTPhmMYMSYMQny8MN3ZO3aOMf7GZEX+MztMi3w71WlVaCvmrFqvyRk0+9VgUZs&#10;jKuPbzh6vxTu5nyevQ18jpfrs19WbYnW39ec9sdgZKXA63jlFtfru5T63WB/zfsSeH81HrNf4tT7&#10;LUa975z2Fw4Ruz9adsUeDFi0IBYcPSVrDiXpbTrti8EIZSBX5SQ3gglECYbhKlSokBQuXFjKlSun&#10;c35WyYN1UEGCKQfMIb2sQMag6gX3Y/oAdyBvCNliyhQ7uEgb+UPIGDMniDmdUTHTuHFjnSvEcGGY&#10;QgHDkfXq1UsPN4Z9ogoHUx7gPkJI5GEoFO8x2gUVf2RLRpUtMNvBqmxxki3oeCFb7mdlCybth83H&#10;h0Okx+nkRBm97JAU6BL41eIF1TYmrDyst+m0r0iNY+pLxsmUE3LuTIqMmL5SXqzaVxq87lm23PnD&#10;v0n5f1SSt8p1kXmrtsmFsyfldMoxaTclTp9Hp/PrS5iyZdm2o3LyhPNxM9zH8WOJEp+QKD+NiA2q&#10;bNkVEy/Jx533yXAfOGd7YhOCKlt+HBYrR+Ndz7XTPhmMYEX9+hflo49uON7HiLzAZ27P2QcD/l5l&#10;ypaFm4/KqWz2vSpYcSzJ1cc3HndACgdYpWrKlq1R8ZLCz3FGBARex5v3xevXd6CypVDXaGk2/oB+&#10;vyWp953T/sIhjiUmSGzCsSDJlpOyIT5Zb9NpXwxGKAO5Kvt8ysEE4mL8+PG6agVzoQwcOFDn7zCX&#10;M4bwOnPmjF7PlC3BrGxxki3WyhZcGO0Ezsfw4cO1bDFzeah2wXGjQgfHgP1gFBtCSORgKBTvMdoF&#10;FX9ky4oVK1LHa7QD2bJmzRotW1C+B8uNQKeGDg3G3Q46xwEDBujOEuV/kCnotLEM4yvagYypXbu2&#10;HjcSJZMk+HCC/MA5d+marN15SL5pPU4eLNxBSn9YVZL+68F0ksWMk3/6X/nnF3Xk0cLt5aeu02Tv&#10;weNy9+5v0nthsuQP0jBinCA/MDCVTrAnyD91iWO9+8uZy3eCPmeLessRcl/g/C3ZC06QH14Ec4L8&#10;Y+fSXxhGSFaFE+T7H5wgn0QqmGMZgqVq1aoyf/781AuiExISpE+fPnp537599XBfECiQLRjSyxQw&#10;VtAG8gPDfHmaqB7VOpAt2P61a+nnnMVF3JAmkD5OkgnzRs+YMUOvgzwnLvDGtrBv5BwxTzQqbDDp&#10;v6cKG0JI1sNQKN5jtAsq/sgWlN2hsgUyxByb0QSd2oQJE/T21q5daywVGTZsmJ5UH/O52IHdRkeH&#10;jg+VKrgNmQLT7NRxYuJ9bAudJ0oBSfChbPGfK9duyY6YRPm550x5tUQHeSpvc3miYBt5KV9z6fRq&#10;brn2b/+RTrRc+I//km4v55JX8jWTx9W6T+drKZ9V7yPTluyQ1pPipEj3aCnbN9bxHHsblC2BEwrZ&#10;cvIikzT+cvrSbcoWkmXBxXw5cohs3mwsIBENZUt4EUzZknQ2/YVhhGRVKFv8D8oWEqnMnDlTihcv&#10;LiNHjjSW3AMiBmKlVq1aWmIgf9eyZUtdAYO8np1t27bpC7MhSZzmYjE5fvy4HiasVatWjpUry5cv&#10;1znHyZMnp6tMQU4SE+hjov6JEyfqZUePHpUGDRroC8JNMO8MJtXHRP+EkMjBUCjeY7QLKpAVECHo&#10;qJyqTpw4cuSI7qjQidorSyBLIE6qVKmihwQzWbBggTbe6KjtbNy4UcqWLSudOnXSt1FuiDEcYaHR&#10;yVpBx4lxGEuVKqXnhiGhgbLFd27dviOHkk5L+6GL5b3yXeXJvC3kKRVP528pzxZoJY8Xaidvf9lA&#10;ejz/qST95//J+X//k5z7j/+S+D/9P+n4Qk559atG8lTBNnpdyBbEK8Xayj+qD5eCbdZLWfWDXgsX&#10;9dfpXGcUlC2Bc/e33ylbwohQyJY7d9NeQEBIKFm92iVc3Ix+QCIIypbwgrKFEGcoW/wPyhYSiSD/&#10;Nnr0aCldurSWE3ZQdYKhvDANAKpFMDINhvvHhPQYkcYOhiIrWrRomikJ0AZCxSpfzp8/r6tpMDoO&#10;qmGs4IJv7LNkyZJ61B07ZtUK5mkxq3AOHz6sK27mzZunbwNMf2BWvhBCIgdDoXiP0S5g0DlhaC90&#10;PJiLBBPRQ7Zgkigsgxm2VqxgGQy12fmZYx+iDapMMIYi1kFHi9uQKigLtI7RiA6vYcOGunoF4yui&#10;Q0Wb5ORk3QlWrFhR5s6dq9fFsc2ePVtXr8BEo+QP62L/mzdv1h05LDXsNAkNlC3ec+fub5J85pL8&#10;Om2dfFqtt5YrWrTka6HFiSlPnlDLchRqIy8XaSMf5aovld8rJ6X/UVn++VUDeaNoG8lRuK1u94wh&#10;Z57J30rfxvZeLtVNvvh5jpTsvsclXfwQLpQtgUPZEl5QtpBIoH59keLFjRskYqFsCS8oWwhxhrLF&#10;/6BsIZEKBEWJEiV03hA5OQgYgLwhcnKYgwW5PjP/B4nx7bff6vlWMEQXcnnI/2FoMOTxUNmyc+dO&#10;vS7yjkuWLNFDhmHkGjMPiZwgLthGTnDs2LFaxpjbQd4SlTSonkE1jRXkJjFyD44HOUgTHCeWQfKY&#10;+8Ac0zh2iBhCSORgKBTvMdoFDGQJZAbKACFNMGRXuXLlpEuXLnoZSvGs9hidn9nJmaAKBp0kjDUm&#10;v8J2YJ4xvBhkCKparMIGHTLaV6hQQU9uDxONOVdQtoeqFggX68RXqGhB9Qz2iwoabB/rYNuomkEH&#10;bnbyJPhQtmQMXt9nL16V8Qu2Sr5aA+WFwm20HEGkSpZU8dJSV7vU6TZduk1YJVU7TJGvvu8nn1Xv&#10;K992ni5D52yWhr1nyZulOsoTeZqnETWQLwiImne/HuqqcukbawgX76ULZUvgULaEF5QtJBLAdSwf&#10;fSTSp4+xwAYutlNf2UgWh7IlvKBsIcQZyhb/g7KFRCrHjh3TuT7k5jA3y8qVK/VwYBi1Bvk85Ohw&#10;4bQ5xD/yjRipplKlStKoUSMZPHiwnoIAVSTIO6KdOfQXpAousM6dO7fOR+K2CeZ/gZzBxdyQIhiR&#10;B/OuQMxg26tWrUqTE8Q2cfE3RAxEjRVcwI3jgHDZtWuXHDhwQA9RNmLECD06DyEkcjAUivcY7QIG&#10;4yqiwgSdJapTIC8qV66ceht/rUN0YVzD/Pnza5Ntgo4U5XZdu3bVHR06QIgWCBFYY6toMUEntnDh&#10;Qj0RPqQL9ouyQBhs+3BkaI+xEzGWI7aNwHFhPEiIHvu4jCS4ULZ45ubtOzJj+W4p1XC4vFGygxYk&#10;CFSjmIIEwgTDiL1UpK18136SbNkXLxevXJfrN2/J+cvXJfncFTlx9rJcUP9jCLJLV2/I3DX7JPf3&#10;/eXp/K62ZpWL3qYWMC3llVLd5PP6s6VUj70+VblQtgQOZUt4QdlCIoX4eJHHHks/fwsEzJ/+JOpH&#10;pbGAZFkoW8ILyhZCnKFs8T9CIVuQUrmjfn8EHOr7rfpDiF8gN4cRaaZMmaIviK5Ro4YWLJAa3bp1&#10;09MCoOLECgQNLrZGhQvyhcj9NW7cWF80bV0X24YYQR4SF31b5QnuQ3UKJAlygdgG8oKtW7fWwsSe&#10;E8QyDB82ZswYXQVjBdtClQ1ymrjYHHlIiBscJ+4jhEQOhkLxHqNdwKBTQmeZmJioJ61CFcmJEyd0&#10;R4PbWG6VHxhXEZ3a0qVLjSX3gEBBO7TBdmCMPQFTffr0ab0+Arba3hFawXFgu1gX+8HYjST0ULY4&#10;85v6lrpq6wGp0nKsvF22szyZt7k8nhuS5d7QXxgyDNUszxVqLeWajJTFG2LkzIWrxhY8c1d9uTiY&#10;eEqa9Z8rrxZvr7bdLK1wUf9DujxXqK28U3WoFGy9Tsr1PeCVcKFsCRzKlvCCsoVEEqheMedvQWBo&#10;MXzzQ6DyhWRtKFvCC8oWQpyhbPE/QiFbdh29Ij8MOyj1xhyW+gFEjSFxMmPzGWOrhPgHhhBD/g6j&#10;4MTHx+vcIYb3cjfiDEauseYdz5w54yg2MLUBtmu/ANsEy5GvNHOC1ukKrJjrYXvuQL4Sx48LxJ0m&#10;3ieEZH0MheI9Rrv7CsQISgAR6BxJ9oCyxYb6TrBp71Gp2326fFSlh5Ysj33VTIsVqwhBNcpjuZtJ&#10;0fpDZPryXXL8lH8f4OcvXZN5a/bp4cmezNNcV7qY+0E8nQ+Cp4W8WqqHfFZvlpTqvtc1eb6HYcUo&#10;WwKHsiW8oGwhkQbmb8mZ01XlYooWxIMPGiuQLAtlS3hB2UKIM5Qt/kcoZMu6mIuSq91eKaT6fvT/&#10;/sbnbfbI4GXJxlYJIYSQyMVQKN5jtLuvYNgvjIm4aNEiYwnJDlC23CNWfXluNWiBfFattxYdf8vV&#10;1CZZXBPZP5yziXz1fX8ZOXuTHD52RlfBBAKu+jiYcEoqtpomj+ZpLU/lbZa6T9d+W2jp8nzhdvLu&#10;18Mkf6u1Uq4fqlwgXdI/F5QtgUPZEl5QtpBIo02btJLFGikpxkokS0LZEl5QthDiDGWL/xEK2bLx&#10;wCUp1CVKSjucY18Cnz8jVvKLBCGEkMjHUCjeY7S7b6CUr0WLFtK9e3c9yRXJPlC2iBw/dVH6TFgl&#10;eWoOkOcLtZFHcjbRlStW4YHbj3zZRD6o1EO6jFoquw8ckzt3ncto/aXbrCPywU/z5PXyfeQZVLRY&#10;Js9HPJ3XtezVMr3k07ozpHjXnXpoMftzQdkSOJQt4QVlC4kUIFLy508vWKzBSfKzNpQt4QVlCyHO&#10;ULb4H5QthBBCSOZjKBTvMdrdNzDm4Z49e/ScKSR7kZ1ly9mLV2XYzA1StvFIPW/KQ5830pUrVsFh&#10;SpY3SnXUVS8bdh+RK9dD82O754JkKaC+ZBduv0k+/nGyvFCsozyVu2ma48EQZpAumMvl7Sq/Sp7m&#10;y/WwYuX00GKu54KyJXAoW8ILyhYSCaxenX7YMKfo0sVoQLIklC3hBWULIc5QtvgflC2EEEJI5mMo&#10;FO8x2hEScrKjbLl6/aZMWrxdvmk9XkuUv37RWJ7I0zyN1HgqXwtd4fJS0bZSr/t0WbIxRs+vEkq6&#10;z03SsqV8/4NSquc++arpEnmz4gA9hNjTDlUuT+dtJq+U7i4f154sxbvskHL94vQE+pQtgUPZEl5Q&#10;tpCszuTJ6aWKuyhf3mhEsiSULeEFZQshzlC2+B+ULYQQQkjmYygU7zHaERJyspNsuXX7rixYF6Un&#10;v3+7XGf5y+eN5fHcaedHwRwtf83ZWFeQfNtmgp78PuXMJWMLoQWyJb/6wYLzieHBEIU7bpaPfpwk&#10;LxbvJE/mbqKO8d4cMvgfwuXZgq3l7SqDJXfzZVq2lFXtinaPpmwJAMqW8IKyhUQCqGzBpPh2uWKP&#10;d94xGpAsCWVLeEHZQogzlC3+B2ULIYQQkvkYCsV7jHaEhJzsIlvW7TosLQfOl39W6SEP52wsj36V&#10;fnguVLg8maeFlGsySk9+f/T4/X08VtliBqpcSveKklxNFstblQa4JsvPm7YKB/O4PJWnqbxSupt8&#10;UnuKFOm0TYr3OiD7kkJbiRPJULaEF5Qt4UXy+Vsyds1JGb/ulExYH1iMWpUiq/cHN2ER7mQkXf70&#10;J2NFkiWhbAkvKFsIcYayxf+gbCGEEEIyH0OheI/RjpCQE+myZUdMonQdtVRyfd9P/parqZ5/5Rmr&#10;qDAky2NfNZPCdYdI/8lrJOZo5nxBdZItCF3l0i9OinTcLP+sNVFeKtFZnszTVB+7Vbo8nQ9VOi3l&#10;71V+lc8aLZHY49eNLRNfoWwJLyhbwoudR65IzrZ7JE/HffrzI5D4pOUuaT01ayRpgo0n6RIba6xE&#10;shyULeEFZQshzlC2+B+ULYQQQkjmYygU7zHaERJyIlW2HEw8LUNnbJDCdQbrKpaHczZJIyeeyd9K&#10;ixfEp9V6S9shC2VHTJLROnNwJ1vMKN8/Tn0Bj5ZcTRbpuVz0MGJasFjlUQs93NjzxbtKp1ErJCH5&#10;nLF14guULeEFZUt4sTfhqhTrHi2lejmfY18CSZquczK3781sIF0++iitbJk927iTZDkoW8ILyhZC&#10;nKFs8T8oWwghhJDMx1Ao3mO0IyTkRJpsSUo5L9OW7ZIqLcfqahVUrdgrQB5VyyFZPqjUXX7uMUOW&#10;bTlgtM5cMpItiLJ9Yo0qly3y4Q/j5eWSXfQQYhhKzPoYXUONtZRv206QVdvi5Padu8ZeiDdQtoQX&#10;lC3hBWVLaIBgwXwt+BbYpo2xkGQ5KFvCC8oWQpyhbPE/KFsIIYSQzMdQKN5jtCMk5ESKbDl17rIs&#10;XB8tNTtOlucKttYyBZPdWwXE47mby1++aCxvle4k37WfJLNX7ZVbt+4YW8h8vJEtZpTrG6f/5mq8&#10;WN6s2D+NYDEfLyTTQ581ko+r9pBBU9eyysUHKFvCC8qW8IKyJbRAulC2ZF0oW8ILyhZCnKFs8T8o&#10;WwghhJDMx1Ao3mO0IyTkZHXZcvHKddmw+4g06j1bXiraVs/L8pRNsjyRp7meFP+1kh2k9C8jZNTs&#10;TXL56g1jC+GDL7JFh/rhj/lcinbaKh/+ME5XuWBYMXuVy+O5m8mTeVtItTbjZd3OQ3Lj1m1jj8Qd&#10;lC3hBWVLeEHZQoh7KFvCC8oWQpyhbPE/KFsIIYSQzMdQKN5jtCMk5GRV2XLtxi3ZGZMkHYYvlnfL&#10;ddVDhj1lkwwQDKhwealoOylcd7D0n7RGV8CEKz7LFiPK9Y3Vf79qkrbKJe0cNS11VQ+GTvt12jpJ&#10;Onne2CtxgrIlvKBsCS8oWwhxD2VLeEHZQogzlC3+B2ULIYQQkvkYCsV7jHaEhJysJltu3b4rBxJO&#10;Sr9Jq+Wjqj1dkiVvyzRi4am8LXSFy/OFWkuu7/pJpxFLJTEl/OWCv7LFFTF6PpeinbfpKpeXSnTR&#10;c9M8ngdDixnCRQWqfJ7O30KqthwrG3cfkes3WeXiRHaVLRi6CJ9A3oY3Qx0FY5t22fJ6vtOObd0F&#10;1jefD3eyJVwfu51w2GbN+rczlC2+PkdZ5bFzm57hNr0Pa79kD1O21Khzy7Gtu8gqj/1+btMqW/z9&#10;7PAkW8L5sVsJh222bi1y9NQNiUu+LgdTnKNOwzuObd1FVnnsWWWbnvolMyL1871SvavppIo9sI5T&#10;W3cRiuPM6DnC7/qiVa84tnUXoThObtMz3m5z9GijASGEkHQYCsV7jHaEhJysIlt+++13Pfn9mLlb&#10;JNf3/fX8KxguzCpZMEcL5Av+/2eVHtKk3xyJOZJ1ruwJTLa4AsIFf79qulQ+rfGrvFKsjTyWu5k+&#10;NznM86TO2d++bCLvV+wmg6atk5Szl4wjICaULd7F/fqBQtlyj3DYJmWLZ7hN7yM7b9NTwoyyJXjb&#10;pGxxEQ7bbN7yd6kxJE69tvepzw98hqSP1/Lys8PbCMU2PfVLZkTq5ztli2d8PU5u0zPebpOyhRBC&#10;3GMoFO8x2hEScrKCbDl78arMWb1Xiv88VFdnoJIF8gD/64qN/C11xQaGEXunXBep2WmKbI2Kl7t3&#10;fzO2kDUIhmxxRYyU6LlfFm0/Lj3HLJH3K3SVJ/I21+coVUzpc9ZCchRsLZVbjJHNe4/KDVa5pELZ&#10;4l3crx8olC33CIdtUrZ4htv0PrLzNj0lzChbgrdNyhYX4bBNLVsGH5BC6vnA0FVOQdnifYRim576&#10;JTMi9fOdssUzvh4nt+kZb7dJ2UIIIe4xFIr3GO0ICTnhLFsuX7spq7cflKotx8kLhdvI0/la6CHC&#10;zGoWU7JgbpbXS3aU8k1GycL1UVl2aKxgyRYkaYr2iJaopGtaOC3bHCslGgwzBEtzLapc56+VFlSY&#10;QP8fFbvJwKlr5fT5K8bRZG84Z0t4wTlbwgvO2UKIezhnS3jBOVvCh6s378r3Q+OkaLfAvluhfa3h&#10;B+X6rax1UVW4wTlb/A/O2UIIIYRkPoZC8R6jXdhx69YtuXz5sly8eFH/xW1P3LhxQ6936dIluXr1&#10;qty5c8e4Jz24D+tgfcT169eNe0goCUfZcuPWHT35/U9dp8mbpTtpOfBknnsTvkMSQLAgXizaVgrV&#10;+VUmL94hl67ekN9/z7oJ1KDKlu5RsjfRJU5wSk6cvigdhi+Wt8t21oIF586sDML5hYR5SZ3LCk1H&#10;y6Y9R+T2nbu6bXaFsiW8oGwJLyhbCHEPZUt4QdkSPlC2hBeULf4HZMuuIMuWTXGULSTzuX37tly5&#10;ckXn78y8nDVwH3J2d++mzRXg9rVr11LXw/+//eZ7H+2UE3TK72DbOJYLFy7ov+72hbbY3s2b/Pwm&#10;JBIxFIr3GO3CiqNHj8qwYcPkxx9/1FG7dm0ZOnSonDp1yljjHujsdu/eLZ07d5ZatWrJ999/L/Xq&#10;1ZMpU6boDtEOOtLp06dLw4YNpWbNmvLDDz9I27ZtZceOHek6chJcwkm23Ln7m8QlnJLmA+bJB5W6&#10;y7P5jQndjUoMhEsUNJfnCraWL7/rJ8NmbpBT5y7rtlmdYMuWPQlpq1RQ8bNi6wEp2XC4li04l9Yq&#10;F1Ngocql78RVcubCVaNl9oOyJbygbAkvKFsIcQ9lS3hB2RI+ULaEF5Qt/gdky46UC/r3QrBifexF&#10;yhaS6Wzfvl2aNWum83dm3s8a3333nTRt2lQOHz5stHAJmmXLlknz5s11Lg9tsc6qVat8khyQIrNn&#10;z5ZGjRql5gRbt24tW7ZsSXPRNnKNGzZskMaNG+v1mjRpIitXrnQULnv27NHbwLF4uvCbEJI1MRSK&#10;9xjtwoYjR45IgwYNpEaNGtKnTx9ZtGiR9O/fX6pVqyZt2rSR48ePG2u6WLNmjdSpU0e++eYbLU16&#10;9Oihb5cpU0Z69eol586dM9YUXSXz66+/6nV/+ukn6d69u7Rr106+/vprvQwdJ4VL6AgX2ZKYck66&#10;jV4mn3/bV54r2Mo1AX7eFqmSBVLANeRVc/mwcnfpN3G1HDl2Rm7eipwPzVDLFoD0Ms51r/Er5YPK&#10;PbRcSSuzWuphxV4u3k5KNRwuSzfFyK3b2e/9hx89lC3hA2VLeEHZQoh7KFvCC8qW8IGyJbygbPE/&#10;FsWflOWHTsq6qODE1gOnZOTyJPX7LfDvuZQtJBAOHDigL7BG/q53796p0a9fP+nYsaPO5+Fi6pMn&#10;T+r1IVomT56sJQwkS5cuXXQgb1ihQgWZNm1ahqPhAFSn4EJu5BdxUTdygu3bt9e3q1atKkuXLk3N&#10;CUK+QAhh/b1798qAAQOkbt26WhRZOXPmjLRs2VJvB8eblUdAIYQ4YygU7zHahQXnz5+XQYMG6Y5u&#10;yZIlugoFHR0kyfDhw6Vy5coyduxY3UGCxMREadWqlRYly5cv1+1RhojlEC2VKlWSxYsX63Vhl9Fx&#10;Qqx06NBBr4N10WbTpk2p5jwpiYmYUJHZsuXilRsydOYGyVtzgLxYpK08lruZHjLMTP5j6DDIgMe+&#10;aiZvle4kbQYvlP3qS/K1G5GXuL4fssUE52/zvnj5ptV4PZdLmrlwVKCiCJPqv1+xm7QcNF+STp43&#10;WmYPKFvCC8qW8IKyhRD3ULaEF5Qt4QNlS3hB2RJAxKs4oLaz7bgs2h54rNpzQgYtitffrZzOsS9B&#10;2UICwd0wYriNC66Ry4N4MatEIDhQXYIRaqKjo3WOEBEVFaWXQczgf09gW6g8Qf4QF3JjRB3sDyPi&#10;bN26VW8f1S7IFYIRI0ZoiRIfH69v79q1S9+PkXJMUFEzceJE3RbHRQiJTAyF4j1Gu7Bg//79uoSv&#10;a9eu6eZRQQdXv359XZpnDicGeVKlShVtmO3ro4wP2+rWrZu+jQ4U5vvbb7/VHakVmOeRI0fqba1f&#10;v95YSoJNZskWJPsnLd4upX8ZLm+U6qhlCqpWUiWLCkiAR9Xy10p0kAY9Z+q5RC5eidy5fO6nbDHB&#10;XC5Dp28QDNtmH7LNPP8vFGkrReoNkflro7SEyA5QtoQXlC3hBWULIe6hbAkvKFvCB8qW8IKyJYCI&#10;PylL4lJk6Y4TsnRn4LF2X7IMXpxA2ULCFszFjEoSyAvk9ADEDKpgcPH1ggUL9DIr8+bN03IG1S2e&#10;gJzp2bOnli0bN240lt5j3Lhxeh8YPQdgVBxU2aByBRw7dkznFHF8AMOJrVixQo+sg1FyWNFCSORi&#10;KBTvMdqFBRgPEZ0b5Il9OC/IFIgWCJeEBNeXLFOQwE7bwXBjLVq00GV/MOS4jU4QZhrVLHYgbtDp&#10;zpo1i0OJhYjMkC1I2ldtOVbeK99VHv2qqRYt5mTtWrTkx1BWrmHEqqj1MJQV5mWJdDJDtoAbN2/L&#10;ht1HpHqbCfqcQ7pYnw/cfjRXM/mgYjdp9etCSUiO/CoXypbwgrIlvKBsIcQ9lC3hBWVL+EDZEl5Q&#10;tgQQlC0km4HqFAwThuH+MbcKQAUMRrTBVACYdsAO5l9GG8gRT0OJnThxQucTMaKNKVCsQJhglB1I&#10;GwieIUOG6FFxTp8+re8/dOiQPq7x48fr26iMQaUL1oMkIoRELoZC8R6jXViwevVqbaQxR4t9Uil0&#10;dpAwqEzZt2+fFiIYKgzlghg/0Q7maunbt6/uTDGpFqpm0AFj204d8M6dO/VEXBiuzOzUSXC5n7Jl&#10;w+7DUrf7dPmoak/5W66m8qgKc+gqMzBfCJL7xX8eKlOW7JD45Hvz+0Q6mSVbTBKTz8vQGevln1V6&#10;agGG+VvM5wUT6D/yZRN5vnAbKdFgmMxdvTeirxKhbAkvKFvCC8oWQtxD2RJeULaED5Qt4QVlSwBB&#10;2UKyEbhIGhUs1atX1xPhmzmA5ORkPa8zhv5ykiQQMJAenTt3drzfJDY2VlfMII9oHxkHIK8IoQNp&#10;A3mC4cx+/vlnXb2CHCIuzMb9qLiBgEHVC8KUMYSQyMVQKN5jtAsLIEQgPGCtMXainTFjxug5VzBW&#10;ImQMJrNCtYrT2IhoP3jwYH0/tmsOK4aOE+LGDraBdXE/ygtJ8Jmz/WzQZMvCXc5iZGdskp5rJdf3&#10;/XQSH6IFQ1RZJQsEyyO5mknhukNk5JzNciDBNSxddqLHvGNBlS37kq4ZW/ae39Tv1o1746VWp6m6&#10;usU6tJv5PD2cs4l8UKmbfk4PH3P/xSmrE2zZcvpyWllNvOfslbtBly1ULf4TlXQ9qLKl29xjxpYJ&#10;yfoMXZESNNmy/QgvNAqU1tMSgiZbjp9P/1uFeM/1278HVbbc5NeqgEg8e0ufz2DIlvYzXHMphDsX&#10;b93NFrJl5CrX5OWEBANcJI25lCE4rNIEc6jgImpUmeCiajuYd7l58+a66iQlxb0AxEXbkC24ANup&#10;EgWT9terV0/PFYMLsDEVAeQP8oRNmjTRQmfu3LlaCmGeFhwr2hBCIh9DoXiP0S4swPBevXv3llKl&#10;SukODuYZlhgiBEOG1a5dW1e+7N69W8uWHj16aLPsNBEWhAkm269bt67eDiw1ZAuWOVW2oOPFtiBo&#10;nERPKIBNh6XHB0Kkx/kzKTJ+VbwU6BL4F7uCahuT18TrbZ47e1ounj8r2/bGSZeRi6VA7UG6MgJJ&#10;euucIGby/q9q+SdVu0vzvtNl8ZodknLypFy+eF5OnzrleNyRFidVnD2dIh2mHdLn0en8+hJI0hTr&#10;ES2rdyfJOfV8OO3TXZw5c1qd+3OydVeMdBw8Wz6o2NVV5ZK3RZrnDc8l/mLOnYkLNqn3TIp+zk+q&#10;585pu1kpTp1KkRPq8dQZeUCKdAv8+SjZc79U7Bcj0YdPyBm1bad9MtwHzlnMkWSp3D9GSqhz6XSO&#10;fYmi6jmtPfyAHD/heq6d9slwH+hT1uw+JsV7uPoap3PsSxTsGi3tph6SM6oPPHnSeZ8MRlYJvD/6&#10;zDsS8Peq0irw+bN0e5L+XuW0r3CJUyoOnjove89ckn1BCGwn8dQZvV2n/Xkbp1R/gj6+yfg4KaT6&#10;Gafz7G3gc7xcn/2y68Bx/X3NaX8Mz3FaPRdHk5KlxuDYgBPKaP/D0FhJOObartP+GJ4Dr+Mdscf1&#10;+Qz0wgm8v1pMPKifi3D+HEefcvjEycBFCyKMZQs+f/rPPxL2nx0M/wO5qmvXfL+o0h+Qo4PIqFix&#10;oowdO1bPh2ICmQIB0759ezl7Nv0IJ5AxmD4A9yNH4A7kDSFbkGt0qmyJiYnR+UPIGPMCbOQjMYcL&#10;jm3z5s36wm2MioPtoNIFYP4XjKqDihlUwThd3E0IydoYCsV7jHZhAYYGi4uL0xUrFSpU0HIFhhpz&#10;tWCuFVhmDBsGeRKqyhbImPtV2QJTDnGETj/SI+FglAyZHy0Fuzp/WfMlCqltjF0aK2ePH5J1m3dI&#10;u0EzJV/NPnqYsL9+0Vieypc2Wf84JMsXjeTtMh2ldvuxMnH2KvV875f4IwclNma/4/FGakSrOHQg&#10;SlqOj9bn0en8+hJIgCIROnt1tByJc96np4iOjpLDBw9IzP4YGTdrpVT4ZYg8pZ4vVCRZn0MImL98&#10;3kjeLNle6nUeL0tWb4mI5y9mf5Ts3RclPw5FhZDzOfYlXLJlv6zbFiUHY5z3yXAfOGcbtkdLJXUO&#10;gyJb1HNac4j6/Nnreq6d9slwH+hT5qyNkhJBki2Fuu2X5uOi5aDqA9H3OO2TwcgqgfdHl2mQiM6v&#10;d28DsgV91fSV0XJUfVdz2le4xP6ofbLyQILMOpwicw8lBxyzD6XIlpg4iVHbddqft7Ff9Sfo4xuO&#10;3i+FVT/jdJ69DVO2rNzs+r7mtD+G5zignottu6Kk2q/R+juq03n2Noqp9jXUdnbsdm3XaX8Mz4HX&#10;8fJNrgqjQGUL3l+NRkfr5yKcP8fRV+3YfyDiZQs+f7pNC//PDob/gVyVk9wIBRgKDKIDw4VhInor&#10;GVW2YP1gVrZAnCBX5wTmacFwZsgbYp21a9fKL7/8oi8ah2zBcc6cOZNTExASYRgKxXuMdmEF7DEm&#10;vZ8yZYpMnjxZT16Pjg+VLDDWMNsYvxGdIOZhgVm2gw8FdHborNE5Q+JAtrgbn3Hbtm1a5IwePdrx&#10;/lBw8+ZNfZz4wIj0QAXDpLWYJySwcv6yfWKleK84GTT/gIyfvVLKNBwiLxZpKw9pyZK+kuUvavlb&#10;ZTpJ/e4zZO7qPXIi5bTcuHZZLl284HickR7nVVy8cE46Tj8sBboEPmyVrmxRX9bXRyXLJbVdp316&#10;E3g+bl6/LPsPJsqASavls+p99LwtEGXW5/RvuVzzuxSpM1BGzVwtJ0+dlutXL8v5887bDffAcZ85&#10;e07qjooLSmWLaxixGD003sUsek4yM3DODiae1pUtQRlGTD2nP42Ik9NnXM+10z6zW6CC9fKli3Jd&#10;9cM3r1/R71+8/53OD/qUDVEpUlz1McEYRqyg6vPaTzus+0A+H4ysHnh/9FsQH/D3KnyOo69auTtZ&#10;f1dz2le4BL7DbDt2WuYdTnFOSvoYC46clMOnzurtOu3P20B/gmg28ZAUCnBIUHMYsagj6nM8gO9V&#10;2TkuqOfiWMoZqTEk8MqWoqr9D0MPyImTZ/V2nfbH8Bx4He85dFKfz0CHEcPneMtJh/RzEc6f4+hT&#10;ElTfEunDiOHzZ+DC+LD/7GD4H8hV3a+J3zFHS/HixWXgwIHGknucOnVKGjZsKC1atHCUKQcPHtT3&#10;d+vWza0kAZjgHjk/rIdJ9+1gugJMa4Chw5wqenBBd58+ffRwYshZYqgzXBTes2dPvT0IFvzfuHFj&#10;nbMkhEQOhkLxHqNd2AMBAmOMzs0c5mvcuHFSuXJlLWbsoMNFR4oOGR8QKIFE6WHTpk0dhwmD1Clf&#10;vrwsWLAgoifjzkzm7jjn99jiZdUPzwoDDknJ7nskZ6NFUviXCfJhpW7y0OeN5UlbJcuTqIL4opGW&#10;MD90nCzTl++Wsxd4ZYGVcJizxROrtsXJDx0mS46CrXW1EoaGM59fVC5haLH3K3aXbmNWSFxi1p+Q&#10;7udxwZ2z5cyVu8aWia9cVr8nOGdLaLl09abExJ+SHTHH5GDiGbl9x/3Ew5yzhRD3ZMc5W/aevqSr&#10;UhyTkj7G/MMpcvpG8Ib6COacLScucJKQQLihTl8w52y5xa9VAZF07rY+n5yzxY/gnC0kGwCpAwGC&#10;i6NxEbQdSAwMEYb8Xnx8vLH0Hhi6CyPjDB8+XI+A4w4MMQZRgsAFYHZmzJihc4IYHsw6jBlAPhI5&#10;Q+QUt2/frpdhjhlUsiCHaILcJC74RmUQISRyMBSK9xjtwhrIj+nTp0uNGjVk3bp1qR0f/q9evbqM&#10;GDEiXae6cOFCKVGihK5+AZjECmMzohLG3vHhPkzKX65cudSOkwSf2dvO+JwUgGQp3/+glO4ZJfla&#10;rZIPvx8nLxbtKI/laqIrV6ySxTXUFBLzLaVsoxEydMZ6STl7f+bfyWp0n4sqo+DJlj0J6a8MCZTj&#10;py5K3wlGlUuupukm0MdQY3gNlG86SuavjZLrN7Pm2Kh3f/s96BPkn7yYfl6qSOY3dQ6Pn70mCaeu&#10;SuJp/+PYmauy5+hFqazOIc6l0zn2JUzZcucudQu4ev2mlt+1+86XvC0myccNx0rhNlOl8eDFsnRT&#10;rNy8lf7H0d6Eq0GVLV3n8CozEjkMWZ4cNNmy9dBlY6vhzR713SCYsuXktZvGlgOn1dT4oMmWpLPB&#10;O67syNWbd4MqW67fcn9RAMmY+NM39PkMhmxpNz3B2Gp4c/7G7WwhW0asdD9kEyHegFwf5kSBLOna&#10;tatjJQ2mAZgwYYJ888036S60xn0YFqxYsWJppAdGt8G6GPbLBNUnGP4LeUUMkWYFlSwQOmXKlJFN&#10;mzYZS++xYcMGXfUybdo0Y4mrUsYuW1avXq2HIsOc0YSQyMFQKN5jtAsLYIsxtwo6MnSKCHRSGE6s&#10;bNmyehxE63wqKNvDeIlff/21HhcRQ43BLq9cuVJPdv/dd9/pUkAAQYOJq1AJg7Ect27dqseFxHwu&#10;mHwfnSrEzP0akzI74ots0ZKlX5z6P1oKtl0vn9SeIi+X7CJP520mT1sqWXKowET45lwther8Kt1H&#10;L5e4hFPGXokTWUG2mKzYekBqtJuoK5XwPD+d/95wcXjuH87ZWN4q3Um6jVkuseoHSVaDsiVwUBmx&#10;fPcJmbM5SRZsPeZ3LNlxXKasS5SK/WL0uPlO59iXoGy5x+WrN6TnhFXyYqku8sG71eSb14rKT68U&#10;lEpvlJCX//GDvF2lt4ycv00uXUk7jCdlCyHuoWwJLChbsha379yVpJPnZf+RFDl87LRc8fDcUbaE&#10;F5QtAQRlC4lwMOoMLoqGbMEF0+7AvM2ofEHVCCQKRAemCsBF2ZUqVdLDeUGwAMwFPXXqVClYsKAe&#10;lgy3AXKCqJypUqWKvtgaE94jJ4iJ8TEpPy6+xtQFGCLMyokTJ/SIOZ07d06Tjzx+/Lie5sCcAwbb&#10;xxzRkDa4jxASORgKxXuMdmEBxoXEMGEQH+hEUaIHe43OEJ1eQkL6L1ew4FgPHSPkCia5r1ixoi4x&#10;XLRokbGWC1SwoPP79ttvdXkgjDPaQMCgQ3TaPgkeXskW9QOzXL84PTdL4fab5LN6M+W1sr3lmXzN&#10;5WkVZpJdJ9rzuxLtmNfjy+/6SevBC2R3HIeI8YasJFvAqXOXpff4lbrK5bHczXRYXwuPf9VMHlfL&#10;yjYZKQvWR3v8AR5uULYEDmTLmn3qB+32444/LL2NlXuSZebGY5QtQeb27bsyaNo6eaZwOyn993Ky&#10;5pEX5Lc//AHfWOTav/2HTH/qHcn1XlV5vUxnmbwk7RxslC2EuGdYEIcRo2wJHMqW0LHrwDHpNnGt&#10;VO4+W/K0mCjFO0yX5iOWq+98++Xi5fRzbVK2hBeULQEEZQuJcFBFUrVqVX0RNS6mdgeEyaRJk/QE&#10;97gQu3bt2jrnh9wf5kixVqpg1JuJEydK7ty5pXv37mlGwUEFy9ChQ3V1C3KImJQfo99A2OAYcPG2&#10;FQw9BhmE/GR0dLSx1AXmYEbOEflIjLYzfvx4adKkiSxevPi+zXVDCLk/GArFe4x2YQE6wX379umx&#10;Fjt16iQdO3bUkgUT5Js22glYbXRuqFjp0KGDFiqoWHECnStMODpdrNulSxc9NqPTBFkkuHiWLTFS&#10;rq9LshTptF2+/GWBvFmhnzyTr4U8nS9tYh3xqDGs1AeVukvd7tNl09575aEkY7KabDFZs+OgfNN6&#10;vLxcrJ08/GUTXdlivibw/6NfNZXXS3aU7mOWZZnqJsqWwKFsCV8wBdqeuOPyYeXuUuAfVeXw/zys&#10;JYs9tv7lWfnorcpSqvUkOXH63sSWlC0k0rh2446cunBDzlwMLM5dvil9Fx5Tr+vAPjsoWyhbwpnf&#10;1IcIKpxz1Rkqz39SRwq+W0kqvl1WSr5bXt764Dt5uVQn6TZulZy5kPZ7KGVLeEHZEkBQtpAIZ/36&#10;9Tont3btWmOJezBkGCpTMCINLpZGvhDzOEOI2MH0AFgPo9vYwYg6uGgbuUZsBxUrGB7MaW5nTEGA&#10;ocechhYDyGEuX75c5xbbtm0r8+bN09snhEQWhkLxHqMdISHHnWwp1/eAlO0bK8W67JDcTZfK21WG&#10;6nlX7JUsroR6c3kyT3N5u2xnPbTUog3Rctc2eRnJmKwqW8DZC1el17iV8mm13uq10EJXtFhfI0/k&#10;VcvUa6TULyNk8cb9culqeF9VQtkSOJQt4QuGfRk0a7O8WbStzH74ZfndqGhxii7P/kve/HagzFt7&#10;b141yhYSacQdv6iHPER/FUis3H1CWk46JEW6BZYwo2yhbAlnNu89Kv/6YaC88cEPMvT5j+XMH/9b&#10;f17c+sP/J4see01KvlNBXi7SRrqOWa4+a+9dmJcdZYv6OqkT/Odu3Ao4zqq4cPO2BOvbC2VLAEHZ&#10;QgghhGQ6hkLxHqMdISFn7vazaWQLJAuiRLc9kq/lKnm32nDJUbCNrmZ5tsC9igWEq8KluTxfpL08&#10;V7Kv9Ji0SW7dypoToocDWVm2mGzYfUSqthwnrxZvryfLx5w95usFQ8xh8nzc13XUMjmUlHbc1XCC&#10;siVwKFvCFzzyxoMWyhsFWsih/3wwjVyxx8Qn35FXC7aUgdM3uBor9iVStpDI4kjyJZm35ZgsUX1O&#10;ILFmb7K0mkzZEkhQtoQPv6nvQnfv/qYvoLpx87ZcuHxdElMuSNXW4+WVT+vKtCf+7vi5ceTPf5VS&#10;b5SSf1bvK7vi7o2Pnx1ly011/pbFn1Kv62Sd5A8k5qltrEo8rb+jBgPKlgCCsoUQQgjJdAyF4j1G&#10;O0LSgQTm5eu35cr1OwHH1Rt3ZOrGU5K/c5QeKqxc31gp1XOfnvz+H9+NkecLt5Nn8rfQFS1pJItR&#10;4fJcoTZ67hbM4ZK73XZZtOfexGTEdyJBtoDzl65Jnwmr5NNveuvXC6pczNcQ/j6Vt4U8qaL4z8N0&#10;FRTWDzcoWwKHsiU8uXbjlsTGn5TiTUbL63mayJH/eihdoswa0576uzyT8xep0WmKJCSfk1u370hs&#10;8k0p3iOGsoVkGrfuqu9Ct9R3mWCEek3vT7ogC7Ydc+yDfAnKFoekpI9B2RIcfv/9dy1L8BfVjJg3&#10;79KVG3L56g0tTU6euywnTl/UcfzUBTly/Iwe6hURq56HtTsPyYxlu2Tq0p0yTcWQ6eul3dBFUq3N&#10;BHm+fE9p+VJuufLv/+n4uYFY/NDz8mrJjtJr4prUSozsKluWJ5yWBUaCP5CYr7axOukMZUsAULYQ&#10;QgghkYOhULzHaEdIOhJPXZWF247Jsl0nAo51USnSc268FO0Ro37YR0uRDpvl49qT5cXineTZ/C1d&#10;CXIjSW4mylHNkqNQG3mpZFf5qOYkKdppqxY1GJ984a5zxlESf4gU2QIwJ8Tu2GPyQ4fJ8kbJDvJE&#10;7uZpq1zyQdi1kJeKtJVGvWdLjPrhc0f9IA0XKFsC57e7v1O2hBFXr9+UoyfOyoBJayRvrYHyVKG2&#10;8nze5jLnyTfTJcnM+P2BP0ivl7+QB4t0VO/flvL5t31k7NyNMn9rkhTvvk/3/Qin8+xtULYQfzhy&#10;4aq+ynsJEl6BRsJJWbo/OShJM8oWh6Skj0HZ4gKSBPyGqpJbt+Xa9Vtall9VfyFLzqj3AIZwxd+U&#10;M5ck6eR5SUpRof7uPnBMFm/YL3NX75UF66Jk4sJt0n3Mcmk3ZJF0HLFEmg+YJ1+3HiclGgyX0o1G&#10;SJF6Q+WDSt3kefX9/oXCrsD/zxVqnRo5CrZ2fX/L30p/Jkx56h3Hzw0z9v7Po/JR7p/lx67T9VBa&#10;ILvKlhUJp3WC3+n17ktA2KyhbAkIyhZCCCEkcjAUivcY7QhJR/ypqzJvS5Is2XE8oFi6M1nWR5+U&#10;7rOPSL522+Sz+rPklVLd70kVB8nybMFW8lKxTvLBd2OlcIdN6gtdtJRVPz4R+dUXuwU7zxpHSfwh&#10;kmSLCa6gHDt3i3xRva9+LT2Zt3nqawt/UeGC4cVyfddPpi3fpRPC4UB2li24YhzJgUDj6s07spqy&#10;JdNBYi7m6EnpOHyx/OubXvJ8odZanOB990yB1lLs42/l4P88ki5Rhtj01xxSVN3/SOH2WpA+qT4H&#10;XizSWt6u0Et9ZsyWYp23S+me6nOgL6RLjOP5zigoW4g/HLpwVWYfPCELj5wMPJA4o2wJiPstW1Cp&#10;cf3mbT20Fao3POGzbEFfZoT5Hbekej7Kq34u+YJvQ+WaVSU3b91JDfTJmLcOVSYIVPeePn9FTp27&#10;rP8eTjoja3cclCUb9svyLbEyd9VeGTR1rXQZuUx6jFmuZUntLlOlfJPRUrHZGCnXZJTkrNFXXi/Z&#10;QQ/T+mqJ9vKK+vtS0XYq2up4sUjbtPLEECfm9318HqDqGEO9moHvZwizGhkXzOBz4Kn8reSvhTvI&#10;zCedhxAzI0Z9rnz8xU9Ste0E42yIXKNsCSgoWwKHsoUQQgiJHAyF4j1GO0LSkXDqqizY6n6oi2W7&#10;kmX5biPU/6hgsd+/Yk+KLNuZLPM2HZXafZbLCyV7S44CrVN/dJmSxVXd4hpGDPOyvFtthBRovVYP&#10;NWa/opmyJXAiUbYAVKzEHE2RWp2m6iTAE3nwo/3e6ww/4PFj/pVi7aRhz5l6+AqMD56ZZFfZggtp&#10;N504J0uOntLJAb8jUUX8KVm6W/U7Af4QpWzxj2s3bsvW6ARp1Ge2vFe+qzxfuE1q8szs55E0w+1q&#10;b5eSnf/3uFz5t/+Q6you/9sfZfVDOaTYB1Xk0Xyu+Zaw/jPG+ni/Yi6vV0v31KK+eLddUlqdW9fn&#10;gm/ShbKF+MPhC1eDltzXSTPKloC4X7IFgmXngWMyfP42aT1quXQYs1JmrI6SI8fP6rlFnGg9LUEK&#10;qXPpEieu766pAVFsDXv/1StaPRdRUryH+t7bO1oOp1zVx4AKk+uqjzXFycUr11Xc0BUmO/Ynyqpt&#10;cbJu5yFZvjlWxs7bIn0mrJS+E1dL7/ErpXG/OfJN6wnydevxOgrXHSzvV+gmb5XpJG+X7az/Qpy8&#10;VkKFIVAgTiBMEC+ogCx5xvgOhX4ZffLjuZvrYVvxN1WYWMQJ1tHft4yAODFFi/7+b2zPDL3MCC1j&#10;jHaQ7n8p1F66v5xT7vzh39JJFjM2/uUZvd+C9YbK/iOu6uVbd0R+GHaQssXPoGwJHMoWQgghJHIw&#10;FIr3GO0ISYc72WJKFvy/eMdxWWxcTQ7h4pIuuD9Fy5eF25Kk24RNku+nIfKi+gGnf0ypH09OP7Jy&#10;FGorf6/yq+RtvkJKdt8jZYwfqGV6p/1BStkSOJEqW0wuXr6hh7L4vHof11Xy6kc4XmPm6w0JAfz9&#10;6vv+MnHxdj03RGaRnWULfsgjaYYfo37HURWH1Y9Qypb7Ch4Rkn+rtx+UHzpO1ok7XM2M5Jvr/Xav&#10;f0fiDQm054q0lZcLt5F38jSSch9Uklp/Ly5FPq4u7+VprK+OfrF4h9T1zfer3ob6zMDt5wq3ldfL&#10;9ZEvGsyVEt12qc8HSBfX1eBO598elC3EH+63bNHfoSzfp5zWQVC23DuvS+JPeYyliATjryUWHDkp&#10;p2+k/7w8d+mqdBu7Qsvjt4q1kbcKtZS3CreUN4u3lS/V94bxC9X3BmTzLfymPtRaTjkqBbvsVefU&#10;JU5K91Rh/MXFQ6V67NP/l+i+Wwq12yT5W67Wka/FKsn1ywL5tO4M+aTODPms3gxp2He+1O02TWq0&#10;nyQ1VR9bvsko+axab/lHxW7yYaXu+u875brI38t0lr8b4gTSBBeTvFKsvbys/mKILrMfRUBgPJa7&#10;mTz6VTN5zAhTmJh/0X+b4ZImLgGih2RVf619MwK3raHXs4QWJ+a2jO1CzFjljH0bGEbMVRnTSp4o&#10;2FY++fwnWfXwi+kkCyLlP/9Xmr1RSB4vqB6r+gzCEJTDZ66XY6cvS83hh6SY+l7k9Lr3NihbKFv8&#10;5X7LltTPDvUbHf/bL4I0g7KFEEII8R1DoXiP0Y6QdDjJFlOyTFkdJ50nbJS6/RbLj70WSNvR62Tc&#10;0hgtXlYY6/Sbtk2KNxwlr5XspH9wYVinZwtYEmj4UaV+hOFH1RsV+stXjRdL8a67XMMp9I11Da3g&#10;8MWOsiVwIl22AAynEXs0RX7qMk1fqYkf9UgUmK8//MDHMlzNWb/7DL1uZpCdZcu6Y2f1lcWOPy69&#10;DfUjdPGRk5Qt95GLl6/LnNV7pXLzsfJmqU66D0fSDok08/1lXp2M+ZJwf4GffpXhMzfKzNX7pG7/&#10;BZK71kD5oHwX+bLWIGkxbJls2Z8oSzaqvr/RSH0ltXllMz4nzG2a0uX5wu3k9fJ95ctfFliqH9Xn&#10;RQbShbKF+MP9ki1moswqWJyWmZFdZUvUmcsyH31+wmkjnAWLNRyfCxVmZQuG4DLj/KWr0mbYYnlK&#10;9Tkl3qsoc//6ssT96SGJ+vPDMuCpD+Sjj2vKO+W7Sfuhi2TLvng9Z8ky1XeNm7dFSraeLx/VmSmf&#10;1J4i7387St6pNlzerT5C3qk6RF4r20teKtFVXi7ZTUVXeal4Z3mxWKfUeKFoB9236SjSTl+ghKEY&#10;cxRspftQfI9GP/u3XE11PKpCC5PcrkCliZYXZqjv3OiTreLD2p+m9qtqmStc/2uxYobRDsLFFWnF&#10;Ser2Leubot0aOH4zIFEg5vVQY+r2m6U7SbGfh0rJhiP0vC7lGo+UZv3nScfhS3RA5r9WvrsU+kcV&#10;WfPX5+TuA3+Q39XP19/U3+N/+j9p+Vp+eSlfMz1UJY4R0ujNUh2kUJ2hUqDFMinZA5VGDpVEXgZl&#10;C2WLv9wv2QKp4vQ5gdtOnx2ULYQQQojvGArFe4x2hKTDLltW7FZf3nccly7j18sX3w2Q18t0UT8c&#10;O+qrkV8r3Vn+UbWX1OuzQHpP2SKVWk6St8t20T/cnlA/APEj7N4PL/wYa6ETZ6+W7qGvUi7WZYeU&#10;UT/4y/U9kOEPIsqWwMkOssUEk7pOXrxDcn7bVycjXAlc12sRr08kK/A3b60BMnbBVrntZniQUEHZ&#10;QtmSVcA4/yNmbZKSDYfJ38u4JDqSfnhPmf27Ttap5Uj6IamGcf4nL9khCSnn9BwCmPMA8wYknLwg&#10;B4+fU8sv6LkETE6cvihTlu6UIvWGuJJ5alsYZvLe5wekS3P9+YHk5FsVB0iuRgv1FeNlM/j8oGwh&#10;/nA/ZIvrSmRcyHJQuk7cJA0GLJH6/Rfr/yevOijL9DopadoELltcgrK0+ltYbWPb4fD9HLey7/Ql&#10;mYdqxoTT6pymyMQdh2Twqr0ydPW+tLEmSoas3is95m2RZuNWStMxK6XZ2LTRZOwK6TlpjbQdvFAa&#10;9JoljfrMkQpNR8nzJTpItTeLS9KfH0xTRXHj3/5Dtjz4tBT64Bt5uVh7+bBqD/nk6566ygQVJi8W&#10;66CHwn2ucDstFjD/4LP4q/qtp1W/9VReSGn1nVhHc73sXri+F5vh6v9cMkP/tfWDui9EQJKYf9U6&#10;1kiVIGaobQUrTNGCCuGi9YfqIcoK1P5Vfuw8RVqr89li4Dxp0neO9J2wSmau2C3TVL8+dekOPTdM&#10;XMKp1DiUdFqOq34ffT8i+cwlPSk/5uFDnDl/RQZO3yDvle8ir39aVyq8X1GavpZfarxTWr78V015&#10;MU8TeVwPT2ycE/UXnz8ISCxIr0LtNujPBn0hl+N7wX1QtlC2+Mv9kC36s2FXsszeGC/9Z+yQJoOX&#10;S50+i6TNyLUyZsl+4yLItJ8dlC2EEEKI7xgKxXuMdoSkwypb8CMfk913HLtOXi/fTd75vK70fPZj&#10;WfPgM7Lp/56U4U++K7n+WV1eLtlJ3qnYQ1+Nh8Q2foil+WGof+w111f1ffrTdCncYbMeUqFcvziv&#10;rzqjbAmc7CRbAKpcog8lS73uM+SFQm0MwXLvdYkf5Y991VTeKt1J6veYIfuPJBstQw9lC2VLuHM4&#10;6bR0G71MitQdoitZ0LdDslj7d1ff7pIvkCw1O02RxRv2S9LJC3r8fF/A+kdPnJWJi7ZLoZ9+lSfz&#10;4LMk7fCTCHyWICn5YrGO8naVIfJVkyVSSn+eHHCscqFsIf4QatmCue30hSzj1skX3w+U1yv0kBdK&#10;d5XnVbym/v/0uwHSfPByWbjtmKzaezL1auV1USnSesph9Rl8bzi9tOEaitVtGHOHYMjWImobO+Ov&#10;GY/Ye+LV+xRznx1Qj8sehxJPy7LNsVq2Tl+2K30s3y1DZ26QFgPnS6tfF6SL1oMXSJN+c6Vs45FS&#10;pN5gKVZ/qI48tX+Vz2sOlJy1BsoXtQbIJ9/2kQ+q9pQPvu6VJj7Uf3vKu5W6y5tlOssbbgKVFS8X&#10;baf6rTZ6vqmHCrSVgh98I7sfeiqNaLHGikdekue/aiwP5W4uf/uyqTyqvj/o77x5XX2SDtUnWsPe&#10;f2UU9vYIuzjRlSZm5L03/Jc5VBe+26DS417cGz7sb7mayLsVukq+HwdJPnUuc33fX8o3HSUNe8+S&#10;X1T8rL4LtVbPw6i5m3TVzui5m2Wy6pMxTwyqeXapwF/IErwOjh4/K0eOnZGTZy9poX7u4jV9scvV&#10;6ze1ZMc8N+7muskIbGPF9oPyY/8F8tkPA+Xt4u3kvYrdpFTrSVK2xTg9XBoeL86R9fzhMwKVQZjz&#10;65Ofpuk5v9x9PrgLyhbKFn8JtWzRnwW7k2XY/D1SrOEoeatiT3mxTDd5rlQXeaVcd3m/am/5rvNM&#10;mbbmkKzedyq1HWULIYQQ4juGQvEeox0h6TBlC77M4Qf+4Nk75b2qfeSfn9SU5eqH5rV//2PqD887&#10;/9+/yf7/fVSqvl1GnvyqiTxhSWQj8MPwyTxN9ZXI/6w5SQq0WaevRC6vJYtvV5pRtgROdpMtJifP&#10;XZaJC7fLlzX6ySNfIlmc9op8DMuBK+kL/vSrjJm7We7cuWu0DB2ULZQt4cqu2CSdbCtQe6BORj7y&#10;ZZPUSrB77xsMyddcv3cgKxv3nSOrtsfpK5QDBQm6xVsT9LA8r5Tp5Upk5rdLl5apy18s3lkP15O7&#10;2VJ9/sv1jUuTVKNsIf4QStliXsjSduRqebVcd3n309rS49mPZelfnpcVD+WQns9+JB+q71yvlukq&#10;9fou1Fcpb4w9Jwu2JMm01Qek7pAdkrfNZinSYUtqFO24VQq12yh5mi2TXI0XuY1P606Xf9aaqOP9&#10;HybITz3nSZdRS6XTiCXSddQyadBrpk6+uwtIkAK1B0neWgN1st4e+X8cKP/6upeu+vigUnfHQDUI&#10;BMcLhdumD0zOXqi1PJyziTz42S/y0OeNdDz8RWP5m1r2t5yuv4+qz/LHVP/jLh5XfdYTuZt7DMgJ&#10;XUmi4n+KdJYWbxSU3x/4Q+p3XHuc/eOfJefnP8qTBdvo4avS9knexD2Bci/SVrZAjKBf1fGVa+gw&#10;9MGIv3zRSEsEVNVAkmCeEnxv+b7DJD3Py09dp8nPPWfqSfKHztiQGgvWRcnGPUdlk4qNe47I7rjj&#10;ciD+lJZjMer1CcmNCkbEybOXtTDBxSp37t7Vf9EnZyaocolWx7k19rjsOnhCEpLPSfyJczJ/rfr+&#10;1GiEPKE+C1zS5d65xnnFZwSGZntTD1m8SMr0inZJF+OzwVNQtlC2+EsoZYsp3YfM3S2ffT9Ins/d&#10;RBq+nFfmPvyyvhBy7ON/l0LvVZIcqi8t12qKTFp5IFW4ULYQQgghvmMoFO8x2hGSjqTT17RswVWX&#10;8zcnyne9Fsibn9eT8c+8l+6Hpxmx//s3yaV+gD5cuIPxIwcJ7CbyWol28sWPYyVP85V68ntdyeJH&#10;OT+CsiVwsqtsAXd/+032xB2XBj1n6THDkcC4lwBxzeUCEYMkUMNeM2XfweNGy9BA2ULZEk7geVmx&#10;5YCWJkiiIqH3cM7G+qpo6/sEySwsQ+Lv46o9pcuIpbJh9xE5fT64fUFcyi0ppvqYAm02yL9+mqaH&#10;nnwqr2vIHevxYKgxPTRPvubyUoku8l71EZKn2XIjqRanno8YyhbiF6GSLUiUIfk1YPo2eatyb/nk&#10;n9/JykdelOv/9h+p36nw/6a/PCtF368sb5TqJHl/GirFGoyUfLWHSK7vB8p7lfvKa2X7yOvl7sUb&#10;5bCst7xcqpt+L7gLDHeVQ30GmgG5gfnNXizaVk+ujmoJSA730Uj++kVj3T84xV9V4PMVghYTsjsF&#10;hEKaagxbQH5giKw07/UQBvb1/4p2lm4vf5nmu609Lvzxv6T0R1/L05DNKnCcqCJxVbYYw4JZhgzT&#10;w4flaarjydxN9HovFG2vnyMzMHfhO98Mlbe/Hirvqr8N+8yVAZNWS/9Ja/RQXOPmb5Ulm2JkxdYD&#10;eiiudTsPyc7YJNl78IT+ToOK3KSU81p0Y1iulDOX5Or1W3L79t3UiGTiEk/JoKnr5NNqvfXr7knb&#10;Z4R+XtTz8GLxTvKPb0erz5T1eujichn8FqFsoWzxl1DJFgw5id/mmD81f91h8sKXv8jwZ/4hZ/7z&#10;v9P0U3HqN3md1wpLjjzNpF6/RbIm6rSsjT4jm2NPy7Blx6R4D3VOfajycgrKFkIIIdkFQ6F4j9GO&#10;RAj4Yrfj5AXZc+piYKF+qG06ckZfRbk66pRMXB4ruRpPkLwfV5dL/3avosUpfnivtDxaqJ36IY0x&#10;+9voSfJ7TVovrSbslxK94vSPG6cvbN4GZUvg9Jx3LNvKFhNctTl+4TbJU3OAThghWZL6ozx/K301&#10;KZInmDti9Nwter6JUEDZQtkSDuD1PWf1Pj2M3hff9pEn1PsBV5Qj4ZkmYaUFOq6ybiJf/dBf+k5c&#10;pSeJvnz1prGl4LI34aoU7xkjZfvGqf4G0mWdfFJ7qp5kWicy86WVQLhiXC/P30JeLtFV/lFjtORr&#10;uVowrFKhbjGULcRnQiFblu1MlrX7z8jCbUlSpfNseeuT2jLtqXccv1MhNv/1WXnv8zryP1+1UJ9X&#10;jeQRiIwvm8gTuZuq17sriW+P1HlB3IRrqKt7gc/AJ/MYogPiwDYMbLiGHk5LHbOnwNyB7sI1tBYq&#10;SJrovu1/CnWQlm8WkN//4L6y5cJ//Ek+/+InebpIO3mrXFf55Js+UrDuMPln9aHyZuVf5d1v1P8/&#10;jJdPfpwiH9eapEVxzobz9VCHqCrC37wtVkr+1mtSo1D7jVK001Yp2GGLFOu8TaITzsut23d03Lh5&#10;23g1Ek/cun1XNqvPo2b958qLRdrKk+q5tVa56NeLel9Azr9appd+Xop33SHlBxzUnxFOn+OULZQt&#10;/hIq2bJiN4T9cWk7Zp28WrCltHspl9z8t3937KuS//T/pNQ75eW5yn2latsp0uTXpdJt/FppMnyL&#10;FOq4Xf+OqzDgkJTvf1CPNqHnTsUQk16OOkHZQgghJLtgKBTvMdqRCOHY5esyI+6ETgwEFEeSZaFx&#10;9SWuhBm1KEr+UXu4lPqwarovcvZo+XoB/UM/Z60h0nrYSpmy6qC+iqbvgsQAJnK9F9lVtqScuy57&#10;jp5XP8Av+B37VcQmXZRWU44EJbmflWWLyY6YRPml12x5sXBbeSRnkzQ/ypF0evjLJvJWmc56DHMM&#10;qxRsKFsoWzITjKmPuVF+6DhZPqraM3WoGj0xveW9oOdjUctz5G8lZRsOlxEzN8huvB+ClIhxB2QL&#10;hroopfoaJACQECjdK1rytVotH9WapKWLTirbpUv+lvpzCEnkV0v1kA++Hyv/arRCei24f/Mxkcgg&#10;mLJlWdJpWXf0nKzcnSKjF0dJza6zJEfFvlL6gyppKlqcovyHlfWFLM8YE66HQ0BkQMw4hrrPNTeI&#10;awgse0BsuIbEauwx/t+nv8j//athajz02S/y8OeN5K9GPF+4tbyDCerLd0kXb5XrIv+o0lPy1h8q&#10;+RsMl/w/D0sT+VQU/nm4VG41Sb7vNFO+aTdF3vy6n3z6zxqy5a85HJ8HxPxHXpFX8jeXCu2mSc/J&#10;m2Xw3F0ydkm0VOu7XfK23aSlScnuu6V0j31SqsdeLYrRd1UceFgqDDCiv5HgNAOJzn4HpFSfWHXf&#10;QUm5FNmVKKEEn2tTl+2WD6v/Ko/ncQ0jZn3d4qIBfD48V7iN/L3yIMnVaJGePxLPg/1znLKFssVf&#10;QiFbMNn9htizMmv9Ecn3y1h5K3cjif3vhx37KTN6vPKlPJivlTyhvse9VrKjvK/6y39U6SNvqdf+&#10;O18Pkw++U9+P6syQLxrMk3wtV0qRDpukeJedqX0W/qJC+J6IuScmKVsIIYRkFwyF4j1GOxIhnLhy&#10;Q+YFmrxE4ItdjOuLHYa5mLAiVv0YGS+F/1lNrmWQEPjp7RLycrlu0mn8BtkQc1bWRp2WdVHJ0n32&#10;kWwnW05duylRZy5JzNnLgcW5y7I29pTM2ZQk87ce8zswLByuhmowNk79gAz8uYgE2QLOqB/mY+Zu&#10;kfw/DtJDn2AOitQf5Spcw6A0laK6ymWzXLkevKv4KVsoWzKDw0lnZNSczfJt2wnydtkuOqGJBCiS&#10;UNakFJKpj3zRWF4s0k4KNRopzUYvl2lbDkjc+aty7PotOajeO9a+Klr1d0cv+j7RtjusssU8r6Z0&#10;wbxfeVuskg+/H6fna3lKT6TvLF2wPEex7lKu1UzZvj/R2DohGROobFmacEpWHT8na1MuyEz12us0&#10;ZYNUazdVcv0wSA/b9ef87aTG+2Udv09Zo97bxVzvScwTgqGr8rVQr+u01Smpoe9DBQuqW5zDOrQV&#10;AtUyD33mmhflLyowVBjkxv9+0iBd/M/HDfT9rxbvIO+W7+oYb5frInlrDdBzu5RVfUcZW5RqOFyq&#10;thwnTfvNkeb956YLVCc0HzBXBk9fr/sqMzpMWCUNRiyRRiOX6Wg7Za10n7dVuqnPZnt0Vev3Wrhd&#10;hq/fLyM3xsiIDfvTxsb9MmbFfpm57rCeB2fB1iRpNGipPF+ys1R4u6wc+L+/pXseVjz8ouRV34U/&#10;rNpbxi6LkQ2x52S9+q67LvqU1B9zRIr3OqCliXl1uD05mVGU6Bkt5dT6SWdDUy2YnajaZ7v8o+ZU&#10;eaV0D9fr3vb5gPcKXvsvFu2oE875W6/Vw4pZ53OhbKFs8Zdgypblh0+pPuaM7qO6jFsvZZqOlWfU&#10;9573c9WXi//xp3T9lDVGPvdPeTlfM3m8QGv9+wbVfLoqUr32n8zdWJ7K3URyqM+VF9T74LUyveSt&#10;SgP0/HcfqO9Wn9SeIp//PFvyNF8uBdquk6KdtukLXsr3P6SlcYGusTJuHUebIIQQEvkYCsV7jHYk&#10;QgiFbNFztmxJlG97zpfXPq0j0594K90XOTPi//yQfPlhdcnbfLJMW3NQ1kaf1klMTMaXHWULJMn0&#10;A8fTVg35E4eTZVHUiYCTyctUrNqTLL+MO0jZ4sDWqARp2HuWvFKsvR5CCeOxmz/KcWU/xqF/vWQH&#10;PZ/FzpjgVLlQtlC23E92xx6TAZPXSsWmo+XV4u21ZLHPx4LApNK4evzNcp2lVMux0nzcShm39aCs&#10;PH5WViafk/nqnDv1VTPjTsiapOD1z06yxQwkMvGDH/OAYTJwJMteLNbJNSeCXboUaClPqOXPFWgh&#10;heoMll7jV8reuNDOx0QiA39ly/KkM7Lu5AX9/5A1++SXEUuktHovoQpDD8WnK8hayENFOkqVDyrK&#10;nT/8f47fq8z45h8V5K95WspDnzfW7V8q1k5eLtFRni/awRbt9fvg1TI95Y3yfd3GO1UGy/vVRsr7&#10;1UfKO1+PkCptpkjTPrOkQc+ZUr/HdGkxcJ70Hr9KBkxZmy4wj8iv09bJ9OW79eTkTjFXPWZMwh6l&#10;zl3UoROyzxaYZ+Rg4mm5eOW6XLl6Qy7b4pKKK9duGM/CPeKv35aVKRdkw+lLOtaduihrUs6ruJAu&#10;ILhwn+63nOLEWVkVe1pW7j6prxhHJfe8zQlSo8c8ebFgSyn8dnnpm+NjmfX4GzLpqXekw/M55fMP&#10;qslblftI29Hr9Lw7y1U7zKGwXEWdkXHqO1Fg360oW4LDtVu/Sc0RR/TzgaEkP6gxRp4r3E4nmCFZ&#10;rJ8PpohBovnTOtN1ZRI+W/AZQ9lC2eIvwZAt+BxZoz5H5kYdk85j10nFlhPlnfLdBEO5PlKgjbz3&#10;VQNJ/PODjp8ZZgx48TN5olBbebqA+6pIXGijJb1Fwj/5VWN9+7nCbbWwfKNCX3m7yhD5x3djdGXx&#10;Z/Vny0c/L5KWo7fL4aTTut8mhBBCIhVDoXiP0Y5ECKGQLfgRuXLvSekzfZv6otVdcv+zuux48Kl0&#10;X+aO/deDUveNwvJKgZbSctRa9cNT/QhVgSRmdpUtceev+JWkSRd4PqJdw7rZE8S+BGVLxly4fF2G&#10;z9okBX/6VQ9xYk9EP57HNSk4qlzGL9im1w8EyhbKllBz9+5vsmH3YS0YSvw8TJ5WP6px9brTfCyP&#10;GUng9yp3l7KtJ+irxqftPSqrk8/JyuPnZEn8KefnwQg8nxvVesHCk2wxAwkxjDmO4Xq+arJY3qs2&#10;Ul4o1lEnC9JfydxSz9GEqztLNhgug9Tjiz7MocWIe3yRLcsST+v3yurk8zJ1z1HpPHujfN97tuRS&#10;nyfPFmylBSaG2LJO+v63wu3kX1/UkZV/eynd9yozDv/5L/LJp7Xkwx+HSvX206Vuz3nSethyqdhp&#10;ifzr5/mS85cFlpgvXzZaqOcEKdBmrdso2nGLlOi6S8VuKdBhp6zYc0quXbuhPtOuybmLV+Xm7dDM&#10;UxYomFcwKN+rEPhupb6fmp8dS1RgnsIZaw9Jvb4L5f3aw+W50l3l7S/ryytfNZLnK/SWfI3GSedx&#10;G1JFC9pRtoQfV2/ele+HxqnPj/26EhJSPmeDefJmpYH6fYfPB0h4831oLsuh3qdvVx0sXzVerNrs&#10;lRK9DsiPIw5RtgQIZYtvAckCWTw75pj6HNkklTtMkbfLddW/P54wfpc8WaiNvKS+4/z6wieOnxuI&#10;C//xX/L9O6XkP/O1lYe/aKTnpkJlC74D2SuZ3QXkpFkpqSVM7iZaxOC+54t1ln9+3Ve+aTVOGved&#10;LV1GLZURszbKnFV7ZeW2OIlRjz/l7CW5dj38f5cQQgghnjAUivcY7UiEEArZ4kpCntQTuTYavFxe&#10;LdlRcr9XRQY9/YEse/hFWfHIizL58b9LtdeLyUuFWknljrNk1vqj+germcSkbHE4x74EZct9B1Uu&#10;mCz89RIddJWLdQ4LDOGCZa8Way9N+88NaC4XyhbKllBxVf24XbP9oHQdtUxyfd9PV2ZhXiL7xNd6&#10;biJ1H37Af1S9j1TqNFn/uJ8be1zWJJ/XP/odz71DZIZsMQND9UC6IEGGZPO73wyV54t0cJQuEE4P&#10;f9FYJx0wzBGGB4xVx0+InYxkCwQkqiSQGFtw6IQMWbNXmo1drmXlm2U7a3n56Jd4DaZ93+FzBOLl&#10;kVxN5K9fNZPS/6gscf/7SLpkWcKf/yK13iwmrxduLZ0nbZaNsedkc9x52XbwnHSYkSjFe8XpZHK6&#10;0HOAeAhj/P0yvWPVd7P9suPoVeMRhzehlC1mYPhcyJTh8/dIs6Er5Pue8+WHHvOl7ag1MnlVnK7a&#10;Xo5Jqo31s7NsSbl6Q+IvXpPES4FFAv5evia3fwuO1DBlCypTcF5dlZAHpUjHzfLxj1P0XF5mAjnt&#10;+9I1tNjzRdrLhz+Mly+brZYfRx4ythreULaEF/7IFi1ZTl6QObHHpNvcLVKl0xQ99xSGebQOcYzA&#10;95hH1WfIB5/VlmUOsv7yv/9Jej3/qbyTu5F8VmuIlG06XvLUGiz/rNpL3izTRZ4t2FoPIaaHElOv&#10;eQwtifmNUOHijYjR1TDq/fJknmb6NxEu4vnffzXQF7S8UbKj/Oub3lKh6Wip2226tP51gR4Gctqy&#10;XbJsc6zsPXhcjqrPzfPqfU8IIYRkBQyF4j1Gu7DiN/VF+/Dhw7J27VpZvHixLFu2TPbs2SMXL140&#10;1kjLtWvXZO/evbJy5Uq97vr16+X4cffDg+C+TZs2yYoVK3Ts2rVLrl8P7Or0cCFUsgWB6pZ5WxKl&#10;yaAl6ofKUHmmbA9578v68s5ndeS54h3lve9+lZo95snM9Udk1d57ogVB2eJwjn0JypZM4cq1mzJs&#10;5gZd5fJYLtdEv9Yrkl1J6iZSSN0/efEOOa2eb/Cb+nF64vQFiVXP26EMSuspWyhbgs2p85f1j9l2&#10;QxfJx1V66EmmH/2qmU7uWn8oo0oLcxQ9X6i15PtxkHzdZZr0WrRdzzGx+sR5/dfxnHuIzJQtZkC6&#10;IKlWotsufSUzxh5/oagpXZBEuHcOkKzAlaJ4L1doOkomLNwmh4+dMfZOiHvZ4qpiOS8rVD82aedh&#10;PUdIrX5z5IsfB8hTeZvL39RnA+Y8sr7n9GtOvQYxBMxjXzWVN0t3lsL1hkvBhqPl1WLtpOTfy8rE&#10;x/8u6/+SQ9b/9TmZ8egb8vUbxeTlou3k686zZc6meC0C0F+t2ZssrSYfCvh7FT7H8fmz9dBl4xGH&#10;N/dDtiAgW1ap771ro8/oOVkQkCwYWjf9utlXtqxNOqOHj5x3ODmgmH0wWeYfSZbLQaqosssWM/R8&#10;On1i9dBi71cfJS8YQj7d0GIYUilfM3m+RA8p3GyeHEg4bWw5fKFsCS98kS16uLCU81qy9Fm8Xar3&#10;mCFvle2s58yzf45AcuBCESx/r1IPebVsV/n8oxrS7+kPZdVfn5dNDz0rC//2ijR9IZe8/mUDydto&#10;nIxeFCVLdhyX0YujpO/UzVK7zzL58Mepeni9d78ZLm9VHCCvle0tr5Tqpofbe6ZAS13BAhmjvztB&#10;xORDNQyOxbOI0XOKqWN7Qn3HxO8m/E7C91AMW4sLDDCnV4kGw/Scgc0HzJNBU9fJ5CU79PfWHTGJ&#10;EnM0RVLOXJJbYVpdSULD7+qHYWxsrM7nmfm/nTt3yvnz54017nH27FnZtm2bzuMtX75ctm7dKhcu&#10;XDDu9Z7k5GTZvHlzak4Q+7t6Nf2FJ9g28pLz5s2TdevW6f07gbZbtmyR+Ph4nc8khEQWhkLxHqNd&#10;2HDjxg1ZuHChNG7cWGrUqCH16tWTWrVqyffffy9DhgzRogSdscm5c+dkypQp8u2330rZsmWlQoUK&#10;Urp0aWnZsqWWKNaODu2io6OlY8eOUq5cOb1umTJlpGrVqjJmzBg5fTr8v0hnRChlCwI/MhH4stbk&#10;16XydccZUr71VKnTe4EMmrVTD6mAH6fWNgjKFodz7EtQtmQq26MT9Tj271fsJo982VT/gLD+sECy&#10;FsmwZv3m6rHqB87aLNV6zVM/5idL8fbTpcnw5TJHLT93wfnK4QbjKFv8DsqWVBJTzsnC9dHyS59Z&#10;8mbpTvrHrf21ih/pj37l+vH7SvH2UvznodJt1FLZsC9eVh8/pxPHGQ0V5inCQbaY4ZIurjldvmgw&#10;R96qNFByFG6v369IVFjPi75CNBeGlWkl37QeL9OX75KjJ7LG5wwJLVbZoie7P4Fhws7ppNhQ1a+3&#10;mrhKSrcaJ6+U7CCP6iFeIDbtVSyYM6iZFjDPFWwtH33dW8o0GScth6yQ6esOy5yN8fJTz3ny7reD&#10;JEfJzvLPL+rI+5/9JM8V6yTv1RgkP/aYJ7M3HNUXvZj9FWWLcx/kU3iQLb5EdpYtG48H4XNcxUL1&#10;Ob5EPR9XQixbzCjfP05K9dwnORvOkzcq9pMchdrI01q62Co/8zST5wu6PhcWbdgf1lfiU7aEF97I&#10;lhXqHOPzZFZMkvRdslNq9Jolf6/QVVdDQtpbX4t4bULS43vdexW6S8UWE/Rk+c2HLJcvfxouz5Tr&#10;Ke9+1VD++UlNeUmt/2rlvlK21WT1mz1az0eFaryV6jf85tjTMmLFcSnZG1WRmJsoRop23Cr5W6+R&#10;3M2Wyr/qTpd/1hyfKmFeL9dHXinVXQ/P+hzmfsnbLLUaRv+v3iMYchlzkFkvSHMKfNfCxS2Pqc9D&#10;fOfC97GH1HfVhz5rJK+WaC95ag2Qsk1G6t9cfSas0hfAQMJsUd9RMdfXcdX/Y56v23fuGmeZRAKX&#10;Ll2S2bNn67zfd999Jw0aNJCffvpJGjVqpKWLNZ+XmJgoAwYMkIoVK+pcHnJ65cuXl759+0pCgvd9&#10;A8ROly5ddFtsB3nEypUry4gRI+TkyXuV7pA948aN08eD/GTt2rVl6NCh6SQQjhGP4ccff9QXft+5&#10;Q1lISKRhKBTvMdqFBeikYIOrVKkizZs3151rUlKS7Nu3T3r16qU7QnSAV664ErsQM+PHj9fLW7Ro&#10;IbNmzZKlS5dqKVOpUiWpW7euHDrkKv2GaDl69KjuJL/55hv59ddfZcmSJbpTbNOmjZQoUUJGjx6t&#10;q2SyMqGWLfpHpQoIF1xdiS9vuNIPQ4ZhqDFcCWhfH0HZ4nCOfQnKlkwH1SpTl+2Ukg2Gpf7gsf4o&#10;xxAx+PHw1/yt5aUvG0q+96pK+XfKSal3K8i7H3wnLxZvL62GLZVDx87Jucu35OylmzpOXrghdUch&#10;YUbZ4ldkc9mC1+Uh9WMdk1HXaD9Rni/cRv94xY9e+w9cLMdVhn8v00kPndVnwmo5lOi6yAA/W5cH&#10;IUkTTrLFDC1d+sVJkc47pXjLeVK52Sh5vaRreEAn6fKYrgJqKdXajNfyKikl/VV1JPtw5OI1WRh/&#10;SifEIFsm7jwsvRZuk1r95sq/vusrTyDRpF4z9mHCELi6FwIGf3GV8lc/DZYaXWbIr8bFKfcSYK7v&#10;T0Pm7JJ6fRZIudaTpVTzCVK75zz5dfYu9Z3LtY61v6Jsce6DfArKloDJqrIFYVZBFu2yTT6qNVkP&#10;LYa+P/3QYi4Z/3KxdtJ2yELZdeBYWCZ7KVvCC3eyBa/zFcfOaHE/c3+i9F+6U2r0nKk+I7oYksVW&#10;yYLfF+o3B4YRe7d8Nynxy2gtWRZvP6Z/f+P3+ITlMdJs8HKp0m6alGg6Qap1mCndJmyUhVuT0gzr&#10;jcBv8sGLE/R3K9d5jdHVXhhWEsNLYphJfGfCe6N4t11SuP1GydN8uXz+8xz5+Mep8l61EVrCvFG+&#10;r7yi3jNvlO6qv1fiWDGEGIYTe9j4vonvU5ArTp+PZkDQoBoG66DyBeIG1dhaxKhtQS59WKmHFPjp&#10;V6nTdZp0HL5YBk9bJyu2xsmmvUdl78ETkqi+p2F0gevqnJOsBfJ6Y8eO1dKkZ8+esnHjRklJSZED&#10;Bw7IokWL9Gg0d++6+ltcZN25c2ctRXr06CELFizQF2l3795dSpYsKd26ddPreAI5QeQXmzVrJl9/&#10;/bUMHDhQ5wTnzp0r7du3l+LFi8uwYcNSc4KoZvn555915cutW7dkzpw5+iJwVNRYwQXdWA4xg/UI&#10;IZGHoVC8x2gXFsBqDxo0SBth2GYrKN9r2rSpDnTAAEOLwS7Dfh85ckQvA+hEIVEgXNB5A4gZdH7o&#10;nLHMWh2DipZWrVpJzZo1Zf/+/cbSrMn9kC1mIHGPH5hmOK1jBmWLwzn2JfB8ULaEBRhjuEnfOfK2&#10;+lFkTjKJHws5VDxasK28m+tn6fXi53LiT/+nx0y++8AfZMXfXpKK75aV5/O1kEqtp8rczQl6Il6U&#10;9C/YdlxqDDkgxXsE/nxQtqR/zfsSWUm2XLtxS+ISTsn4BVulTKORWq4gGQRZYB0mC8shFfBjF5VZ&#10;FZuNkZFzNqsfpWkTq9fv3JVl8aciUraYUbBLtPRelCIXL1+V/pPXSNF6Q+SNUh31PDb4cW/94Y/z&#10;iPf3c4VaS412E2X5ZvW+Ops1ktEkuBy7dlOmRiXKyI37pe2UNVK86Wh5qVg7/fpAUswq3RFIGKGK&#10;BcmxF4u2kw+/7i0lWoyVlhNWyfSoBFl96Iys3JWi5Yq1/8HtFUZ18Kp9rgQa/scypwtZKFuc+yCf&#10;At+tKFsCIivLFjPK9Y3Vyeb8rdfqRDKu4DfnrrC+t/F5ivf9lzX6ycjZmyUhOXifdcGAsiW8sMsW&#10;VA1DsqCCeGZ0ogxcvluq95wpb5TprIW9XbLoi7jwvU697t4u31WKNxypBcriHcd0laP5uYDfdpD3&#10;WJb62aECF0Y6fXakly3uA0LSFRAxLhmDqjDcV6zzDvmy6Sqp3We1DJuxXhqr30aVm4+RYvWHSq7v&#10;+snHX/eU99Rxv1C4rX5sEDH4PmpKGEgUp89QBL7HYrmWnyrw3sP3WLTRVTGqPbbzUpG28vm3feXb&#10;dhOkSb850n/SGpmzeq9s3HNEotTnRPyJs5J8+qJcunpDX5xEwo81a9ZItWrV9IXQN2+6/9zDRdkQ&#10;KxAkkDLmxdcAw3ehsgWj1WC4L08gJzh58uTUKhZrBQqGB2vXrp2uromKitLLcFwdOnRIHQEHF3Jj&#10;HVzwbYLcJKpkIGsykj2EkKyLoVC8x2gXFpw5c0a6du2qy/Ss8gSgE4NVxvBgp06d0stmzJihSwgx&#10;jJhpvE3QEdavX1/atm2r70MHiWoZbBvzwdjBtlBRg2qarMz9lC2+BGWLwzn2JShbworffv9d+kze&#10;IP+q3k+eVT8CcCXW0wVay+t5G8uoHB9qyWIPyJfqbxSTV0t3kX4zd+gfRav3qedWPaffUbb4H9lM&#10;tlxSfXy0OmcDJq/R86zgByh+fNolC36U4ofoswVbyQeVukn1NhNl/roouX7D+bWRHWQLkjTd5h4z&#10;tixanuA85vlhgLxSrL0+XziX1h/7SHY8nqeZvFq8vdTpNl3W7jgkZ1S/TiIfXJRz4vRFmb0pVr7t&#10;PUs++KaXYFgX17w/riSQ9bUC8f74V66h6DD58Bc1B+ohYYauidZJNozJvzTxlCzN6EKWXclpwmkd&#10;BGWLcx/kU1C2BEwkyBZXxOj5XEr3jJIvf1mgh056rnBb9X7HPBXW97prGCR85lZsPloPcRQuQ4tR&#10;toQXpmxBP4P+H6Ely4rdUq37dHmjdGfX7wf1PcP6GtPfO75yVdj+vVxXKdZslHSbsVmWbD+WKlCc&#10;LnK0f3a4uxDSF9mSPmJcYUiYfJ2jZNRqV17G5MbN27I37rgs2RQjExZulRYD58sPHSdrCfNljb7y&#10;L/VZ+l6FrvJaiQ66GhviBCLmb19iLjOXhHGqhnFVwLjOFQLvQayD78GQNmijK2NUYBsfVOouZRqP&#10;lJqdpkjXUUtlypIdsmb7Qdl/OFmOqH7r+KkLekiyG7fupLkINxhcV+fg7MWrcubCFX1xFHEGogNV&#10;JL/88kvqaDTuwPzKGOkGYgZztNiBZIGIwdQAnp5P5Bsxqg2mKYiLizOW3gMVLhAx/z97bwFnxZXt&#10;+//vve+++971mTeekUwmk8lkMjN3JDOTjEWIASEEAsEhhIQE4kRwd5fgEpzg7u7eaAuNu7tDyPrX&#10;d3dtKKqrm3P6VHdXN+v7+SyaU+fUkb2rtqzfXmsTVcP79O7d22xBwHmwf/9+I6yQSQf4Xv3798+0&#10;+Fsp2CCaWZ9zmBBcQCq8KMCeRXwfYKuOrPYiyk2IAiPSzO/LvxPUDd8/r3EllNhxz4sENFZjxowx&#10;jejIkSPl3LmMiR8KNA0fe7gQlYJ6TeNHFEz16tXNxlZ+EGdQoUkbRmWQQoxGldBDrxJuQVXn/VG6&#10;C3Lon4ot0ULFlsLLuu0nTR7kSo1Gys9KtpCvFW8hdX5VQk798//NJLRYW/Vf35cHizWUis3HypjF&#10;O5z6OCBzNhyWN/tvl1KdMlZWMnkJKutYTMWWzNd8PBZlseX0uUuS7EzaWw2YJX+q0sGZYDK5zJho&#10;2kk6E1EmmkxWmcD+oVIHqdVmtCxJ2uFMaLLfqPFuEVvaTtrnvvMtSD/RfvBc+ftrXeX+4k1vTvZv&#10;TvDdCT1lS07x99qPlVVbdptJulL4OH/xilkNO3HBJqnaeKj87MVmxpHDNeC93zAef69IfXNtEMXy&#10;m4rt5cV6g6XJqMUybstek3YMocX+NX15cuJ9OaZiS3AbFJdRHyq2JEThEVsyzKzi75oqL7ZdJ3+q&#10;NUoeKNXO3OtEtNzsa10h/h6nH/6pc9/X7zHZ9M9Xrobz3XNKbogtYbHXuZ4p37tJbDl95brM3ntM&#10;5u49LhNT9klvp0+p1m6sPPRyK+f6yehTMvcnGSnsiHZ54dNB0mHqapm245DM2X5U5q7PEFGC2qB4&#10;LDGx5XZ71pmTD1xwa3+L7PlKduw/ZlJ/jZ69XtoPmSd1Ok8wIsxfXu0sj1XtZCJhHirV0txXlAcR&#10;2996IiMShghks7jIV27cj2achjnPYQgw9v8Zi5EyjL78QWfO9vSbn5konOb9Zkj/Cctl8sJNJlp8&#10;98GTcuj4WTPmvnDpqjN+j2+TcxY0rdi8W7qMXS7v9Jgub3WdIh2+WCoL1m2P9H5P+QUO3saNG99M&#10;/4X/js3lMf7v9cmxR8qnn35q9nHhPD9sO8CiaiJcgja5t7CvC68jCuXMmTPu0VssW7bMRLaQEYdI&#10;G7YZIAMO3wnYRB//IunFiLZZsGCB2bqAtGI8VgoHI0aMMNdSmODb5n0RGL1wneOrRqwLMgQ+rtug&#10;5xApc7rvOBFabMEB+N4RDfN6D3N+FwESVvSJFcTQLl265Pn3dSWU2HHPiww0rORdJKUXYXvr1q2T&#10;8ePHm0asW7duNzesQpjhdTSWNszPC40nYgznkZJs06ZNUrNmTXMsSEyxDTTqdbyVHSUOXbhyV4gt&#10;05MKRohmumdj3YSM+oiw2LJpb9aDmsLK2m0nTFQK5Vqj1Xj575JtpOe9j2YSWLy25/9+Tf76t1ry&#10;s9JtpHzDkdKg9xzpNXG9VO6yXl5onSSlO2w25WpyJjvGhD8e8cWKLUfPFoycxXeL2BLnXO02mPCt&#10;Td4rn3adKL8r39ZMLL9vJpK3JpsZq+ozVvURofHnqp2lbvfJkpR2IOa0CZedLxlFsWXz3ou5LrZY&#10;djnfu2X/Wc6kv4tJe0F5MjG3E3o7gcexThpBUlasc+oG57xSsPnSuf5ZhbomeY+0HjjbOH5MneOc&#10;cZ02P3Lus4z7LcNhw3Vwb9HG8vNSLeXPr3eTN7tNlgHLUmTa9sM3BZYMkcVzj9CXR1RsWbOjYCya&#10;uFvElv0nC8bCr7DFlgsh7YVy8eqNHIktxlzBpUznrfJ8kyXy++oD5FdOm8/eGfQL9Lk32wKnfcD+&#10;Wr2r9J+wQg4fPyvhrpGPnatOfx+m2LJw73G5cPm6XLr6ZUJ22bG0gxdM2d5NYsv56zdkkjMO679k&#10;q7zafpw89HJrEw1Pf2LHb/Y6sv3JQ6VbSolPB0mnaWtkavqhjL6EiMh0Z5wbQr+B5Z/YkhkWXhE9&#10;dfrcZUlz+ssZy5Kl15il0qTPDKnccKg8+Xp3+VOVjHRkvyzT2kTD/LhYE9M3I75kRLFkjH8ZF3P8&#10;Zrm6ZWtFGDN+c8d1tg7uLdpIfuyU+4+LNpH7X2gqv6/QTl76sJ/UdcZ3nYbOkzFzkmTN1j1GhDl6&#10;8pwZkzPmuxogCp85f1m6j17ijA9by6+f+kgefeI9eezxd+V/nqojD77YVD7qNsUs7lFugQ+PiBCc&#10;vmSZIQsN/joWU7OtAPujWEEEhzNZbhBJglbgEy3APiw8793g3g+fiZ8RvyL+RD8pKSnGf9i9e3fz&#10;PL5IRB4c5PgL2eOFvaL5PrwX39ObUkwpHLAAP0yxhcX+w4cPN4KGN3UdEKFRp04dE+HFNe43AhG4&#10;zvzHeT3H+a45gQxQ3r2H8LljeQnC6XvvvRd4L2YHkTAIRaQUzMvUfa6EEjvueZGCAuvRo4fZKIs0&#10;YRjCi7dhLQxiC9E53GxcLOHYddl/9uJdIbZMWXtMbgSWQZTsuqSeOHtXiC3rd54N+P2F21alHpMZ&#10;aw/KkuRj0rj/Arm3Qhfp84NHMgksXjvwf/9LnvlrTfn+843lR87A/ifFm5jVWz8r3U5+XaWP/Pnt&#10;MfJ0vTnyYqs1Uqr9RindYZNTxltNxIsRX2zkSxYCjBVbDp68FPido2TXr38pi/cdL/Riy7uDtpvV&#10;rkFl4LevvkKV+UquOZM4VsAtWJsub7YcJb8o1dJMCJkgMlm0jh4mkEwcmTT+9IUm8ljVjtKq30xJ&#10;2XlILl2+Ijdu4LT6yvwN+rxbdl3OX7kamtiybP+JgM/ImSXtOhuq2NJm4t7AzxGn7L+6cUMuO+WQ&#10;vOOgNOgxWX7vilt2Em8n8GbS7tYFDoDGPafJVqfML1y6klGHjgV9hlo0zN5njCGoM1KJjJ2bJOXr&#10;fu7ea41vOmW8jhvqHYcYf+8r3lR+RQ79+kOk1bjlMm7rXpnuXPs4xubsPWZElqD7I8piy8ptZwLL&#10;K1p2XTYcOX1XiC27j14M+P3Rs2X7Q+jHHbNiyxmn76Kegz4rHjt78WrOxRbXGG+91DFFavRMllEz&#10;10vxtz8z4zZ/n0B7QaQpbUfZTwbKnFVpcv7iZdOn5F1/cF0uXr0WmthixlY7jsg8Z1w0b0NitmTL&#10;YRm9dL8p00T7cvrxpmN2B/z+/LXrjtGn0LfQx9C3JKUflOodxjl9RRszhrPRLPa6sSIL///ZS82l&#10;RL3PpfOMdTIl7eDNvuRmROS2cOfkYYot/ecdCiyTrIwxqb03nMIyZWbKzTmGX+SKcx0TIXLBuYfO&#10;nb8k+w6dkNnLk2XIlJXS/vPZUq3xUCn+Tk/5TbnWTp/dXH7ulN1PSzSV+4o5cyunLLk/M4kwjtmx&#10;sy17+neeM4snHLPpy3gOASZjjtZUflayuYm2ea52T3mr9RfSqNdU+XzSCpOSbJtzv7FQ4/CJM9Jp&#10;xEL5oXPeC49UlWnffECO/PO/ycl/+j8y/+s/lir/U1buf7a+vNV2rOw7fDKwXKJq1EnYadYsbIaP&#10;s7hcuXJGKBk7dqwRN0jrj6CBkxnnNBEjBw8eNA7mvBRbiETgs3FIE82CL5H3x7fIdyCdGFsc4DvE&#10;v8gxLF7HcWHn2rVrJjKJKATSseGn5drKCp7ndRh+Yc4PwpY5r+O9g7IXAXXI+9j35BwyJ2UFEU1c&#10;d2REsufY89hH3HvMa34RxcL1gNAyaNCgQD8034/fjIDHa4nM8hrXHteg/zifSQanoL2O7Hv6v6PX&#10;uHYRV/g/5YPog/jBe9oMUxYe2/N4bVbXOMft67CLF7OO6OM7cj+SfYrIHu95lLOtW6/x3ex7cg1R&#10;LqQXzKruw8aVUGLHPS8y0JhT6ITrEcKHwk1D+9prr5kUY1w0QEXeSWxBoKGxpNG8k9jCe+S12MJF&#10;m5aWZsK/wrBd29Mlacdumb4ri0l+PMbALqJiS7G2yTJ4dpoc3BtcDlEx6mPVzn0yLaz6iKjYUrJD&#10;skxfvk327wkuh8JoOxxbtHGfzFx3yOy90nPCOvnVG33ko/ufkiv/9L8yiSzWUv/zW/LgM3XlnqJN&#10;zMA/w6FHPvCM1fP3Fmsi9xVvJveXbCUPl+8uf3hjmDxeZ6oUb7HSRL2U7rjZiC+UfYbwcrv4gkBQ&#10;oVuyrN6ULnt3BX/3KBjll+7YvJ2HEm+vcAhEVGwp0T5Z3uqbImnbnPZgZxZlscN5btdO2e0Yj5M2&#10;JUv/0fOk5Ae95eelWhjnDRNArhU7STROX2dCyN+fvNBE/l69ozTvOV6Wrkxy+pRtzmdlvB/7k/k/&#10;L8h2Om1V6o6dMmvXrY1cc2rU54KdB837Us/+z4rHaFNmrNgmLzltDG1NUBnHY8XaJUujEamyd3dG&#10;ufs/j2OU266dOyQ5JVUmz14ubzYfIr8u09K9V293lNgJ+o+cOmI1ZJ32X8j8ZetNfe/e7byPqYPM&#10;n6OW97bTuReoWyx9+w7ZvDVVJs5aLh84dfZYlQ4mVRirYM29ZpwttxwyRlijnp3HpAp7rEZXeafn&#10;dBm03LlG0g7IjJ2HjVNszh7XMRZwX9w0+vKoiS2O0VZNWrJNDkR8XEVbtWzngXDGVRj1ETGxhb7n&#10;lS7JsiwpXfY5bVVQOUTBbPs+32nvw5h30PfMcizZ6YuoZ//nxWO7nf52c8p2qd4rY4waVM6x2osd&#10;U6Rm3zTZmrpdVq/bKA26jZHflWtzqx922oiMtiLDyctjVt/XbDZE5i5dZ/ph2p2dTr8S9F3Dsh1O&#10;maU5ZTc7hH7cGGOrHY6tP+CMdROz+RsPyvBFe015Jiq2FHf68bpDU00dR6V/tXXM2GtbujO2deqd&#10;8cAjzrjgx8Uam/4DocWOHWy/wjXzkxeayvN1+km7yatMqjGE+psii6cuoiq2FHXm5J0mpIXSd1CO&#10;3Cd2TLxn9y7Zu2dXRr/tlCvjW8ZmGzcnO2PlrbJ6/UYZO32x9B01S5r2GCdvNB0spT/oJb8v30Ye&#10;KNHEsaZyf/Em8uOi7pjNqQP6eCuqmL7duY+pD78QkyGgZszReD1RNNzzjMkRYRgzsDjj4dKt5M9V&#10;O5m9/x4o2UxK/a6S7P7Xr8tX/98/3Db/O/XP/yofP/ic/OTpetJp2Czn96SbsWZQOUTN8FVZ/1vY&#10;kLILHx97NpPdxjrVccKStgs/IAILTlecwHkhtiCkWLHF/m6cuvjtEAxw9OJLnDBhgrzzzjuyYcMG&#10;4zsk3RiPEY+IfkEcCkukun7jK7nmGH+jbEG/ljqdNWuWEQzwtdauXdtEceAk9wsulBf1iAhAHVCe&#10;vJ6Ubf66og6IhqK8ee0bb7xhxBGuWW+5I4Ag6hE9wfvxWr4HwgfXUVAdEVH18ssvG98xKa6scT7H&#10;eC//cf4ilgTBtYGPOTuBB7EI8Y5rzA/lEbRtxsSJE2XAgAHuo9tBOKFs+K3e7+q1KlWqmHKzj4ky&#10;w9haA3EI7L3IPWrLkPckMAJBxAuiD+XqrROig4LS/gH3CFFs+Pp5vf0efA7lHPTdaS+mT5/uvkNG&#10;/XJ9sX1IXuBKKLHjnhcJKKx58+aZCuZio3GnYeOmIScblYHAwsXIzVnQI1v4HIQgNucKw3ZsS5P1&#10;23fdFWLL57NS5cDu4HKIilEfK3fsvSvElmnL0mTfruByKIyW7pgVW+ZuOCQTl+2UYh8Nll88+pZM&#10;/c5Dtw2wrbGXS6sHnjID+3ucQX3Q4B7R5YfOAJ8NWUk1YMSXF5rLT0q0kAfLdJLfVR8kf31vgjzX&#10;aJG81DbJbOR6S3xJcSaxqVKxe4qs3rRN9uxMD/zuUTDKL82xu0VsSUl12oPtvjJwJloZzqp0pyzS&#10;ZNnqJGnXf7IUeb2LiVJhYk6OeK9z3+vcecCZ6JV8r5d0HzpDVq7daPrL3bucSaozeeO9vZ91J9vu&#10;fH6yM5ENU2zhfaln/2fFY7Qp05enhSq2NByeIrt3Uv7Bn4nZSTCOnC3OxH7SnOVSo4lzfzsTa7MS&#10;0q0DWy/UCRPxHz3fUH5foY183BHRZa2kOnWy03kPIy4GfI5a7hp1zP1FHWx3/p/ijAWXrFwvHQZM&#10;lmK1u8nDpVsYJ4x1vmR1r/H4F2Vby8sNh0m7SStlzKbdMmWb05+Si3/f8ayjWIKMvjyiYsvExWmy&#10;P+LjKtqqpTv23xViy5J1aU4/HlwOUTDbpoUttmxx+iLq2f958dhOp7/duHVbOGKLc/7rvZMlOXW7&#10;7NuDEJ8mU+eulNcafW5W1BOZgGPWjudoOzIcsw3k0crtjBN4ldNHb6fPd9qiePvnWC3dKbMUp+zC&#10;FltmO9d10DUfjy102qqRi/eZ8gxDbPl0SIqp4+z68bwwM44zgo8zjkvbJjMXrJJ3Wg2T35VrLfe5&#10;fYt3oQzjfK4L/rKvXrGP+xuRZdyWPU6ZH826P6GdirDY0nF8aq72HbQ1lDFlTX/OWHePEWN2mvEV&#10;r9mKCLMlWdZv3Cpr1m+WuUvWyhdTl0jHgVPlg3YjpUr9gfJEjS5mHPfTF5oZwYRIGMQTK67Q5xsR&#10;xvk/9zH9P8/dXn8ZY0ArwNi9ZL7+fFN57C+1ZMk37gucA2KH/uU/5PE/1pAX6n0ui52xCL/B/1uj&#10;aPiq/E7VsMAJjqO1b9++7pFbsFIdQYTF12yIjxMeJ31eRrZkJTKx1zOOXyJw+J5syo+Tmk36lyxZ&#10;Yv5PeqOg7xkv12/ckBUHT8g8Z8y5cF80bb7z3RbvPy6XA9KArl271kQeLFy48OaePDjg8ffOnz/f&#10;fVUG1E3dunXNviaIBbyevTnw0SJuWbECAYfIkyZNmsiaNWvM66g3BIEGDRqYvUwAIQVBj7qaNm2a&#10;eR3G9cQxrjv/tY0/mvfG90wkBdeSNfbn4bvw3bzHeU/+BkW2cAz/M4JLdvA6fgMCo/878Zv4HV7w&#10;hXPdcZ0GgXhtI0a839VrvC+ClX2Mjx3j99lrn8d894EDB5rX8FupN+5L6tH6zfHZU2YIXvjVed3G&#10;jRtNAAXHeOyH+kZYQYyx3wHj8xF1EOS8x+1z/iiWFStWmHs/qwioMHEllNhxz4sEiCJWXfMrYKh8&#10;VGDlypVNAwcIIzTQQUofFUFji4rKRcKNnd0G+TQAdoP8vKgoQClE+OHzwrJ9Z87fFWnEJq856jRK&#10;wWUQJUs5HlJuceojwmnE1u04LdcDfn9hNtKITV+z35Trgk1HpPWwpfLLyl2kyCPVZNa3HpAbTvP6&#10;lWvH/ve/SesHnpSHnv5EflisiTtovzVwN4N5z4A+wzKOG/HlmXrmL5MCxJf7X2xlUo/9qnIvebT2&#10;F1Lk05lSotUaKdlhi1TqkSIHTpB+5LrcMKk4HHM68KjdL1evXrtL0oilm3QI9ndTD9QJgyra/5Sd&#10;B6XVgBnyuDMJZBUekzjjqHGvB1bbm8mdOxFEZHmjxSiZvSJFjpw4a9KFkYrhqxtf3la+8drZS5dD&#10;TSNGe5CofemUVdLOM6GmEWs9YY9576Ay8Bt1JV99ae6fk07funLzLnm77Wh5sGTzmxNy70ScY99z&#10;JuA4UR6r0l46DJkjew4eN+9l70P/Z6iFb/Yew3h87vxFWbgmVep0GmeiWHCQWoco9xv3mLnXnLrM&#10;uNcy/t7ntNUl3u0jTYfMl35Lk2VC8l5zjc9zru+MlcfB90C2Rl8e0TRiy1NPRa6fCLKkw6fuijRi&#10;u45ciLmtyk8LO43YaacvCvqceO30+cvyet+0hNKIYZz/Zr9tcvbCFVMf9LWmTzh9XmYuc55/r4/T&#10;XmT0z14R3jhkHWNlfcn3+8ik+RvMqk/Oza2+4LwzHgg7jVjUxBabRizo9+el2T6dcdymbfvkky7j&#10;5Y8V2zn9vxuN7NS9vRa8fQuRLsU/GSjtp6w2wj0RLPPuJNrTTkU4jVi/uQfzre8w/b1TD8x3uDcZ&#10;s4mQnuxLc79edNqT0+cuyvFT5+XgsTOy59BJSUrdL6NmrZOuIxZI3W6TpeQHfeXPr3aSn7jzs8z1&#10;ljHes2MDMzfD7Osc++8XWsrLf6wmN/7h9ogWv73x25flT691k9VbnbFoAehvMa5xfFa5Ac5WnKoI&#10;E/50QzhxWT3PSnZEGVIX4Yhmn4qgCAIWVuMIxwFMiqWsQJThdewTEySmLF269OYG+UELtFkETqQB&#10;n0P57Nu3z3wnIgEoJxz87OHCPi/W6Z8I15z3nLf3qEzeccjspRVFm+J8N9qpSwFiC3WB6OSNYkFU&#10;wN+Lb9dGllAXiBzsI+IVqeg3ERQoT8oe1q9fbx4T8eIF4YX3pe4AAQBBBVHGu5iez0QA4Tj1Z+E7&#10;Uo+IC0Hpr/BV87nxgCDC94llMT/XOJE8iApegsSWL774wuwjlJUgiNiC6BcUuWMhGsQvePnBX8H3&#10;8vrPqRPKFdGSzwGERu4DxEYvCCbcb5MnT3aPZJR/cnKytGzZ0vjpg0B0CwqoCALRlM8nECO3yVBQ&#10;4sA9LxJQOeRs7Ny5c+CFQahU1apVZebMmTcfV6pU6bZQIktSUpJ5joaUhg9lkguV8EP+74eUY6VL&#10;lzaRNQUZ3SA/WugG+YWX1WnHb4otc5MOyax1B6Run3nyq7Kt5eG/vSevPFJJ6j/0vNT6dWkp8ujr&#10;8otn60mxj4ZI2+HL5MMu06RM3aHyaLUuJo+zddpayxBebk3avQP/DPGlfoYA4zz+MWnHjPjSXh58&#10;pZv8qeYQGTBpjTP5O+AMGnJncBwWd8sG+TcCxjmb0g9Ko17TpUjNHvLgSy2cyXmGyGLqn7p2DMcN&#10;E7tvP1XPpBT7pOskWbl5txxzJo1hc8X5kmGJLStC3CB/y75LoYot7SYHh3jHyvHT52XRunR5vflI&#10;s5nqPU692cm3vU9tXbLR7XO1e0nXkYuc8+6+NjK/OXTinAyYuELK1f3cbLD70xeby3ecesER5q0v&#10;/k8dYjz3u/LtpE6n8TJ/VZrsP3Jath49IzP2HJN5++OMYgky+vKIii0FZYP8TcdC2gsPoz4iKrYc&#10;OJU3C78SJewN8i+GNG65dO2rhPdswTj/rf7pciUgFTtTVfZ86jVmiWljvlOknnHI2igX+nHaFNqW&#10;31VoJ++1Hycpzu/MLZyffFeILVHZIJ+6bNhzmjxeo5tJMUm/j+jm7Vuw7ztj9nuLNZYX631uRJbR&#10;G3Y6fQl9yonY+hTaqQiLLYlskJ9fsMfOxctXzf6I3MO7Dp6QZJzGizfLoEkrpEnv6VK96TAp9k5v&#10;s8jJLM7wiS5e+9oLLaXSIxUziSt++/jh4vLbV1rLyuRbDt67GUSTxo0bGx+df+U7/joWTpOZBic3&#10;DlWc8yyO5rEfVui/9NJLRujIzsGMIx8nO9ErQavtcfjjEySiwg+vJ3qC860ggLMZ/+LUqVPNY0Cw&#10;4f1JMZYoiC1EjyBqBLYPETD6nDlOWxYktgRB2VGOmK0rhBQWybOHiL/+EBpw7BNJBAgYXDd+MQtR&#10;AOGO6wlxA0MU43290SI2QxLREF6xZciQISYNVlAqLyBS4+OPP45LfOzQoYOJ1IkFhA0yVSBCeAWX&#10;ILGFVHV9+vRxH2XGXpfZ7ZmCsGXLFCh7tu24E9QPIgqBDHxfoJzbtWuX6Z4igIL7heesCErkC7/R&#10;W/ZeKF/qDFEtVqgbfm9u40ooseOeFwnYEKt8+fKm4oOUZG4AcsvZSBbULpQyUo55VTEaYxTJMmXK&#10;3FQ2CTuj8SUSxntRARcjKihRNUGNd0Hi4PnLd4XYMm194mGZecG2U+fvCrFl456C4aQJE6/Ygs3b&#10;eFhmrN4nXcasltLNxspvX+0uD5doKg+WaiV/fXeQ1Ok9T75YmC5zNxyWqav2yuhF22Xo7GTpMX6d&#10;FK8/TX772mCzT8uPize9Gcli0orhFPQ4Bm8zJnKIL8+yiq6eEWHuLdpEflOurfy9Rld54d3e8nab&#10;MdJ3/DJZvG67HDlx+2Zn+QnjqLtRbFmS5Ax+Oo53JuddTQTEt56s64osGXWKc4Y6J0806Qn+ULG9&#10;tOg306yCO5GLDnsGyGGILaQvmePUB/dHopa0/YSMXnbQOB9pa4LKOB7DSdN2UjgT3EPHzsis5SlS&#10;ucEQU2/Gocb9yH3pGvVK/T5UqoWUfL+v9Bm71KyuVHKPq9euy8J16UaYfOatHvKrMq2deqhn6uE2&#10;Jxjm1BeOE57nWMkP+smACStk87aDtwmae85fCte5H1GxZfX26PQP2bHxaEgRwxj1EVGxZd+JzBue&#10;RpGwxZbzzj0cBheufBmq2HLpatbOlUtXrsm65L3yUeeJ8kDJ5vLtp+pmjN3c9gZnLG0Qf595s4d0&#10;H7HI6QvC78+vfHlDxZY8IG3PUWnUc6o8+Xq3jHHcE/QvGRvd2/6F8cB3nTEcEeklGwyWthNXyqik&#10;nSYqcn6sIos12qkIiy0D5md2WBdkrjhtkBVhdu4/bhavLViTLmNmr5d2n8+R2q1Hy8sfD5BHnPE5&#10;4wru9/8q2lxefLS6nPyXf80ksHit4u/Ky9/e6SdbdhxyP+3uxqYeYrE1+y54WbVqlfH7kYaI1fs4&#10;eFlwzbYCOK+9vkIc0yywrlix4m0r60kv1KpVK5PBxjrw8QkSFYBPkAXbXsf+nj17zOp8omlwCHvB&#10;QT969GjjeySCwmKd2t6V+6Sswikfhl+xMIotiGxEB+GAt5BujJRSQRmLKGPKnagTBBQW5mOIK164&#10;JvAXI3RxDnWGSMFifW92I/ZkoY5nz55923VE/VsRjfOoVyIsrPH9uCa9x6hnxJCgxfyACGH3P4kF&#10;rk8iq7xCBO9PdJeF6xdfd1ZRIcD51apVM9ez/a5E5fBeNoMU9xaiiYXgg6zSknlBFBo7dqwRwEg1&#10;iO8dQYX9Y/wZpBB7KAM+234u9zP1A9Qhoirl6C1Xypny9h6jXm2GKz/oCPFGHeUEV0KJHfe8SMDF&#10;TU6/ChUqmNAkCo1QP8ICuaBQslHBrGJGCBP5FtnAiAYWNY7GjUb7lVdeMaGG3ouQi4H3QFRBCUSx&#10;ptGkYkqVKmVuPN6zIKNiS7RQsaXwgjPYK7ZgbJY/b8NhGbdkh/SfvkW6T9ognzk2dE6qzFizTxZu&#10;Pmr2eEGYWeD8f+nWY7JwyzF5o0+aFGu1Tl5osVKeb7JYnvx4hjxaa4T8qnJveaBUWyOqGDHlWXcz&#10;fc8k3m9M8Fld+Y0nPpWv/e1jk8oAh+PfqneRYu/0ktebj5A2zmRh0sJNss0ZGH355e2rR/KKu0Js&#10;ce6xj4bvkQuXr8nUxZvNBI16YBL+Tad+vueZnNu6w/HLxI1JfPdRi0y6gzPnM+cUDpuwxBbqY0b6&#10;YXNvJGrzkg5I/zl7nLqInthi2XvopExdtEVebTzMOFWoP6+TDTOiyxN15Zcvt5JSH/aTQZNWylmn&#10;r1bCg9QgrC6v2GCw/LlaJ1MX/+/vn5i20FsfN51gznGcn3+s1EHqdpsks1ekynZnMnvtWuaJ4o6w&#10;IlQx+nIVWxJCxZZooWLLLRBppy91+quP+pt+HBHe2xfgmKXdYQP9CvU+lwkLNt7m6EsUFVtyF8bM&#10;LfvPlOdqfyY/dvqYbzz+6W0iC2bGd87xn77QVF5tPlLaTFwhI5N2yJy9x2W+c6/kKDqSdkrFlkhw&#10;7sJls9hmx/7jsnHbAVmxcZdMduZT5RoPl5/87X3pfd+jmQQWa8u/9iP53WNvSZ2+s+Tk2axXm99N&#10;sIIdZy+OVUQUtgjAAU50Af46nMUIJradxK+H85jX4+8jmoRMN/gBiWrBf2hXz5PiC1GmSJEiJoIC&#10;BzHwXkRE8P74BXEwI7qwop9IB3yCOJL9m5kjBpDiCWe+fS+wURqIBziTcR4j8OBgto77RCiMYgvC&#10;Go5zuwCeOuH/REpQzn7YDoLXU/aICNQ39e9PoUW9IGwgzJCqDBBTuMYQ1+yePizUx88ctLjfwvuw&#10;RxD7u1izYhtCoD3G/xHf/NeLJV6xBfB/e0EU4bMsiFV32keJMmOjetJr2e+KYMN9ZoVE9nMhQsZG&#10;zSCWkLrvTiBu2lR6fA9886QsC0q/RrnwnogpiFl+OMZ3Ip2Zt0xJL8j2HvaY/f5sFRKEii0xwI1G&#10;I0VFcUPRCPKXG4+/NKBcON7QLS5G8tWxlwuNI8o4Yg0iDK/1wg3IBccFS4NMFE3ZsmXNTUMjm11+&#10;x4KCii3RQsWWwkuQ2GLKOOmQ2cNl8dZjsiT5uLFFW44aEcb/WpwzM506xSFQqlOqvNJtm5TvsV3K&#10;dk2VUu03yAstV0vRpkukSN3Z8pd3xsrvqg+Un7/SVe4t1lTuKfKpiYDJEGCyFl9YSWkci0/UNeIL&#10;E/2fvthMHq3SUYq/01sqNxwi9XtMkaHT1jiThp1y4nTe1CXj5sIqtlB/1GWJ1uvlubrTpGqjYfJY&#10;1Y7G8YLI4s3lbeuIemEV5Esf9pPPJ680K+kuX8m7NDJhii0zt2e+1nNiOJMHzdsbabHFsvvgSRk9&#10;Z72Ur/u5qd/v+FY24+TnPvzG45/Ir8u2lkoNBpt6ZuKu5AxSgMxZmWrEkhfe7SO/eLmVEZmD7rEf&#10;PpeR3o3nEGLKfTrIRLGs2br3jmn5VGyJFiq2RIuwxZbL7LsQAleu38hzscWSvveo9ByzWP7yamfT&#10;5vvbI0Rg+vw/VOog73cYJ+tTw+mXVGzJHVKc8mw1YJYUf7e3iWShTkkh6q1TxnEI/Py/WuNhMnXR&#10;Zkl2xrhzHZvn3CPszRJYzrEY7ZSKLZFm5Zbd8tQ7feT3j70lk7/zUCahZeXXfiQlfl9Zfl+hnSzZ&#10;uOumeKBkRLfgDEfIePHFF41/Dn8eK+VJx+UVNoCtAoiIYLE1fjyMKIWRI0feJm7gL0Q0KVGihFlk&#10;7d0zxEY88Bn4BPk83gfnNPuA8J28bN261aysJyWUP8UU70UEC058HM6IQWTp4RzvZ+aUwia24J+l&#10;nCgv63ulrlgwj+/XGzVkQRTAF0zGIv6Po58F+n7BAYGNTEY46r1RRQg4FStWNOnhihcvbvzGCDf+&#10;evaCQMK+Ll5ImRWvQ/9OYgu+b64XjDJhHxWuM/7yGEMoQvixj7n+EfjsY65N0uh5IS0b5eyH9FwE&#10;MlgIZKDs2fwfH3yQIOLFljFCqE2TxzmUOZvo+/3pRL0QLcPn+kUk4FwiiPz3Cr+JfV1iRcWWOKCS&#10;SBFGpdP48hcFLquNhbhRqGxCBDFuqOzUPhRRlDFeS6ihzTVXGFCxJVqo2FJ4yUpsices2PJ6nzQp&#10;2cFTH11Sbjrsy3dPl3KOvdxpq7zYeq0UbbpMnq43V/7+4WT5Y81h8stKn8n9JVsZ4eX7T9d1JvX1&#10;jFOfnMLeiaA1HMD3OM9/25noMzH8779+ZFZb/rZcW5PeonzdQfJhp/HSZ9wy48hk9VZuUBjFlle6&#10;pRl7odVq+ct74+WXFT+T+0q0NOVMebPi0VsXlDvP/eSFpmZyPnLGWknemT+pBVRsCQdWvo6cuVbK&#10;OfcR4so3n7hddMFID/f/Hv/ERJy91nS42aj1wqWsV1cpt0MKl89GL5bqTtn9tXoX05597a8fmwgi&#10;RBVvWeMAyxBg6spfqnWWhp9NlWmLt5h6khh9HSq2RAsVW6JFWGILKSj5u373Sdm061RCtmXPaVm9&#10;7YS82ssZWyVYHzkRW+Ca06ey6v3TrpNMJAtRELcJ8M7/zSILp594vnYv6TZikVkxnwgqtoTL5vSD&#10;0mbgbCnxXl9hf0XGa/5oJfoYFjKx8T190tg5SWb/D7js9DFc1/bazrHRTqnYEmluOJOa6ctT5TFn&#10;TPLwH2pKzV+UkB73PiY97vuzfPTg8/KX31WT31ToIENmrZcrV8OJ3itM4GhNT083Agh+P1JJZbWC&#10;HY4ePWpWv/Na0grhJ8QJ7If3YEW8TV/kh+PWJ8iC7KzSfrFy/07fCRGBvZ+J0OC3hCWoFSaxhXpD&#10;KMC5jhhloawofxz2OM394JC3kS1EVSA0sLDe7+/1RraQ0YhrgkgpxBkilxDqEHNIw0V0FKnI/JvR&#10;W4iKQijxkpM9W+4kthCdQ6QPxncNMsrFRn0FGRFefDcvNr2dN9KE8kEM9KbIQ+Sh7NmriACG7OB3&#10;83mIYkT52MggIs4QR9hLJyeRLWzn4fXz8znx7tmiYouSJ6jYEi1UbCm85KrYEmBlu6TIK13TpFz3&#10;jOgXhJhS7TZKseYr5OkG8+TxOlPlj2+OkN9W6yt/r9Fd7n+hiRFSvu5MAnH0M0H0O329k0VWWrLq&#10;+7+cc5g4siE7+4qU/Xig2dS1w5B5MnHBRhM2fyaEFEiFRmxx6gUx7JUuqVKsyVJ5tPYX8nCFHvLj&#10;F5plRB89e/vEHMO5gnP4f15pI++0HSNj5yaZvND5iYot4ZLilEX/CSukzMcDbkY0BYouf/9EflOu&#10;jdRu/YVzf22Sy1cLxqbYec2Zcxdl+tJkadhzqpSq019+VrKZaacoV9ovb7lSzkQWfc1pyxAy2Ven&#10;37jlsmzDTpOHPV5UbIkWKrZEi7DEFmvT1u+XaascW51zm7n2gNOX75Mqn6XKS3cYW93Jciq2WNhr&#10;bYLTtleqP9ikFsO87dUPnm1ghJgHSjSTKg2HyLh5G+RqQDrDWFCxJRw2pO43e3O8+H4f05/QT3v3&#10;/MLY74tx3E+KN5XXmo6QL2avNxGuXk5dvmbqQsWWu4Przjh64dp0eavrFPltzV7ycLH6cr8zD/hl&#10;1W7yavuJRoxhXzlFiYfCIrYQ4YBDnwgmIpb8IGYhkiB8+SHCgfOIVGKRPZvgI7j4hRI+A8EAkQEh&#10;jegOIkIQPLxpvhD3EFOIzkCwCxLG+CxSbHlBwInXoU/Kslg3yM+Kxo0bB4pQ2RGr2IJIg4hFZBi/&#10;LzsQP6gjhB9vBAuiF4IWkUD+1G48bt++vXk+aI8ZjhGB4xewEG9sKrhY4Dfx3XIbV0KJHfc8pZCg&#10;Yku0ULGl8LJmW96KLZntVvRLuR7bjQBTsv0mKd12jTOgT5fxzoS964iFUqfTeJOaisiVbzxRV/7z&#10;z3XMxB5Hr99JaY2URziIWXX59b99Ys5hYvnHyh3kpQ/6yVstvzApFYZOWy2L1++QfYdvD6mOhYIu&#10;tiB+Ueb8/9lGC+VPb42UX7zS1ZQfIssPnfK6rUxZxeqUPwIYKcU+7TpRpi3ZIoePB0ds5jUqtuQO&#10;W3cckp6jF0uJ9/uY+4mIFr/ogvMNZw6brX7UeYJMXbxFLlwq2PvHhcWmbQelz9il8larUWYvFsQV&#10;BGSiWbxliOEMQ4D5ttO2PfF6N2nYY6rTDm6U9L1ZbyAZCyq2RAsVW6JF2GLL7I1OmSZYH/M2HJIp&#10;qw9I1QiILRZSi3VzxmRPvdHdjMFYdOFtvxhzfd3pB35fsZ183GWirNy0yz0zdlRsSYz1KXulw5C5&#10;8uJ7fW5GHvtTwHH8v//ykRHHajQbYSKS2bstCBVb7k5ITbokaYd8sWCzDJudJHNWbZMDTr+lKDmh&#10;MIgtOOaJ7qhZs6ZMnjw5ML0aUUU43dk3xC9+ELnBthIIMggG7OnDa72iASCwkBoOIQZxhdcThYGg&#10;4gdhgfdEVOHziEpCxEEwwIgmYU8f+xgj5RYp6xBhvMcxojdIl+WPfiKahvRaRGLlFDa1t/uqxMrB&#10;gwfNRvv+SBNEK76Tl9atW5tIlewgixTRKexH5BdN2POcPXTYL90fvUI5I/BQRkQaEQGG+GXLEDGK&#10;FH6cb8uS5yhnUqnZY16jnryCHXswkQItSMQLG1dCiR33PKWQoGJLtFCxJVpwf6SdPCfpTr0kaou3&#10;OvWy9kBgOcdqiYktma1UxxSp3DNdznsyErGSe0PafuPAJTVYg8+mmH1aHq/RzaS1+rdHPzTOSxzB&#10;sUS/4CRAMGASSmqMp9/sIdWbDJfGvaZJXzf1WOruw3L5DmHyBVVsQeAq1327lO6wWZ6uP8ekcnuw&#10;TEcjrpDGzV9+PKbMcBIXqdldGvacZsro7IXc3/Q+HlRsyV3Iyd95+AJ5rlZPI7px//jTypnUfo9n&#10;iC6fdpsk81ZvuyvTTRw9dU6mLd0qLfrNlNIf9pd7izV22pyMCD3//UW79C3n3qJNeqhUC6naaKh8&#10;9sViIwJfDCk1m4ot0ULFlmihYkt8LE3aIZ90mSS/LtvGtPf+iAnEYo4/+9Zn0nP0kkzREtmhYkvO&#10;2JR+QDoNnS8l3uvjjIMz9lbzp+JlfEw/8/OXmkuNZsNl+PQ1su9I9guNVGxRFCVREFvm7DkiE9IP&#10;mrFPFG2i890Qgy4GiC042MePH2/EkRkzZrhHM3P+/HkjtCCAeCMaSOFGSimEDLtfjo1iwPHu3eSe&#10;z0EkQWQBHP2IC4gv/r1EcM6/+eabJs0cIGawPzipsDBSjSFA2McYTn4EDM71Hsc4hghEqjQ/pCuL&#10;ZeP5rIhXbEEMIVKFlHaUK3usEI1CZBHp1LzfESHKRrZYEYby9woXbLnBnuf8Du++SF5WrFhhhC3e&#10;x4KIRZ1S93afGLbz4JgtN74b+83wHbxlSTmzd4095jX2YLL1BmwLwnWTF7gSSuy45ymFBBVbooWK&#10;LdFi9aFTMm7bgUyDhJzYLKccE62PsMUWnAoVu6fKkTNZOxm/dAZt6fuOybzVadJ77FIjvrBvxHO1&#10;e8ovSrfMSCX2l4/MZJPoF/+qPmvsjYCTwO798m+PfmAmo2wIW7H+5+Z9EXemL9lqHM1HTmSO4Fju&#10;1EdBEVvYi4V0YSXbrJenPp0lj7wxVB4o1ebmPjk/et4vsjSQe4rUlfuKNZLi7/YxkUCL12+X61+G&#10;47AJGxVb8oaVm3dL874zjEjJymbuHa+AQFQZwid7jLAfSdM+M2TRuu3yZUSvm7BgQJ6Utk8GTV5h&#10;UuuxcTRRKhlOL3+UGKn4MhxfOMSertlDPukyUUZMXyu73Vz5YaJiS7RQsSVaqNgSP2edudro2etN&#10;2jDGWCzI8EYa0w98w+kb7i3aWF5tPFwmL9wk5y7e+XpQsSU+iDztP365lP6onzOWrWf29/IvgjAR&#10;R05f9ItSLeXVJsNkyJRVcuBo1vvCelGxRVGURPnSGR8zDk05eU7STp6PpKW6C1kRhvywR0qVKlWk&#10;QoUKJsIDEYO0WjjZcfx7N0EnKgJhBHGF54mGIbqBfV6IiLAg4LCpO2mycMjzfggviBKTJk0y0S9A&#10;VMf06dONs58N9Xk/DGc9URi81i/CZAd78eRkXxDEn169esW1B4mXeMUWxKhatWqZ/xN1gniBWMXv&#10;5rGFlG1ElFC2iEGITYBgwl4ucPLkSVP+RYsWNZE9RALxPGWOzZ8/35QzKdxGjRpl9l/hs3iOCBbS&#10;h/GaoFRt2UEasaz2UPJCNBOp42bOnOkeyV1cCSV23POUQoKKLdFCxZZosf7Iaef+CMdJM9uZPCZa&#10;H/khtgTBpqzLN+6UIVNXScv+s+StVqOl5Pt95dEqHeW+Yk1MygQcn3eMfnGO4wTNEGzqmNWZ7Evy&#10;ovNe7PvSfdQimTB/o/msnQdOyFxnEjr/0ClZcvSMLDh4UubuOy6zdh8NLO8sDYdALoktZp+cbtuM&#10;vdBytTz58XT5XfVB8pMSLeT7T5MqLHMqI44hwNzrlNsDZbtJ0U/HyZrkvW5JRxcVW/KWFc490KDH&#10;FPnrq13MSmacbbeJLs/ZSJdP5a/VO0uHwfOMUMOmy4WJg07bM3tFirQfPNe0E/c8U9+0NbQz3vsK&#10;Q9ylnBCoWBVeucFg6ThkvixZn7tilIot0ULFlmihYkvOYSP1Dk7bh/jOPlOMsRBabJuHmEx7+OtX&#10;WkvDz6bKKqcPyA4VW2Jji9N+DJjInmoDXbErc3pPxrKkdWN/sHJ1B8mgSSvlUJxpX1VsURTlbodo&#10;CaIWcPTj0McBjyF+IED49yIhDRdOf6IoEAKIyMChHgROfKJNeD/+snl7EERBkJqK98PYXN9Gv8RD&#10;TjbIt/B5/GZ/Cq9YiFdsIa0WUTveqB8vRIIghiCKICABwgv1QTQQ5YrAAkTJEDFEVAyClq0/W5Y8&#10;xz46gMhFyjdvncSb/gwo31g2yCdKhu+MaJZXuBJK7LjnKYUEFVuihYot0ULFlti4fOWabNp2QCYt&#10;3CSdhy2Qd9qOlVc+HWg2zCf6BRHFRL888alJLeZfeW4NhzEOUrMR+OOfGqcBx/7+WleT6/qtrpOk&#10;vvP+naavkYHLUmTs5t1GcEF8WXjolMzbf0Lm7D0ms5j0B9SBMZ4LWWyp2D1NynRJN5vfF2++Qv5e&#10;Z4r8ukofubdoEzdVWObf+4NnMkSWn7zQXH5Z8TP5yztjpUjj5fLhsOydI1FBxZa8B4GAVGFEZfy5&#10;aic3oiXzylr2dEFkePL1btJp6DxJStsf9wqhKHHl2nVJSt0vI2askXfajZFflW1tolRYWez/7Tzm&#10;99N2IPw+8+Zn8n77cWa/qMPH8ma/IxVbooWKLdFCxZbEWbZhp3zQcbzZW48+AEe/tx200RX0AQMn&#10;rpCdztgoCBVbsodIFkQT0lPe83QD+abTr/r7HMa0CPoPvtTCGfcOkp5jSOWWszmnii2KoiiFB4Qh&#10;0pLlRGwBRB8ECKJ94oEInkWLFrmPsocUYUQPEX3i3RuH/yOosGcOIgtpwdjXxQufQSo0olrYxyW/&#10;oHxJE+dNFeYHUQihZcKECe6RvMGVUGLHPU8pJKjYEi1UbIkWKrbkHNImkHqsz9hl8n6HcVLOmYQ+&#10;82YP4xxggsrklFWAsUS/8DwO1G8/UVe+6Zzz89It5Zn3+0qVtqOl3pB50mnaGumzaIuMXL9DpqUf&#10;MlEviw6flvlEw+w7LrP3eKJfcAjcQWyZt+GwLNh0RBZuPioLHOMxzjH/65ZsPSrT1h2R8l22ynNN&#10;lsnfPpgsD1foIT9gP5ZngvdjIYXYD56tL/eXbC2/rtxb/vb+JCnZZq1JOVaifbK89zmpw6LvGFex&#10;JX+ZtTxFarUeLX+q3NE42swKZ8/1xmpnREucQ8+93ctsGs/q3IKkuex32pCFa9Ol07D5Jm1hxh5Q&#10;mTcgxmgjeI524vcV2pmVxW0HzZGVm/JevFSxJVqo2BItVGwJhytXrssXs9ZLhXqfy33Fm5hFLf6F&#10;LPQLjKGqNhwqM5Yly8mzt298q2JLZliYkOKUx+Apq6TkB/2cvqWB2TctqH9lAdHPS7U0ES+9Ri+R&#10;fYez35PlTqjYoiiKUngg3RZROokseFu7du1t+5rEAlEosaTUAkQI9kTxQ9QJkUWk9cpq3xXg+330&#10;0Ucya9Ys90jeQ/kOHTrUROhkBcLRxIkT3Ud5hyuhxI57nlJIULElWqjYEi1UbAmPCxevyOrNu2Xo&#10;1NXSqOc0s+k+DtTHqnYyKwJJjWQ23ncmtexNkdXeLxi5yu95ur58z3ndtx7/xDgaHqvRTco2Hi4f&#10;9JkpbSaskF4LNsnQNdtk/Na9JtXYYmcSjAgz78Bxmb37WKDYMnfDISOyzFi7X8Ys2i4j5qXK6IXp&#10;Mn3NfnN83sbD5p5AhFm05ZhMXbVHuo5Pkr+/P04eLNPZiChErPi/rxFZ3M3w2bflf6r2kSc+ni6l&#10;O2ySct3STfox6uOFtltUbEnA7iaxBa5/+aVMXbxVarYYJb8r39bcQ9htTiF3vxKEiKJv95Ihzv2X&#10;5pQ5ezFFkQuXrsiW7QfN/gRvtf7CtA0Is0GCrNns/smMKJ4HSjSXIjW7S23nnFEz18nJM7c7FfMS&#10;FVuihYot0ULFlnAhtSLC8hOvdzViixVYbraTzv+JfnmoVAtp1GuqbEjbfzO95PWvvlKxxYX98egb&#10;6SNLvM/G90RZ+0QW5/+ILIxTf+GU58sf9Zeeo5fEvCfLnVCxRVEURVEKD66EEjvueUohQcWWaKFi&#10;S7RQsSX3uHHjK9m+15nkL90qHYfOlxrNRxhnMBvm/7psa7PRK05WnARMbkkv5ne24kjOsIYmmoT9&#10;GxBqSPfwy3JtpNhHA+T1jhOkyahF0nvBJhm8KlXGbN4t0517bFHyMVm85VhG5MrGw44dkTlJh2TA&#10;tE3yQc+5UrLJWHn842FSrNEYebvHbOk5MUlmrj1ghJYJS3dJzwnr5Y3W4+WRih0zRJaA1GikDyOS&#10;hd/yQKl28tvqA+SZBvOkTKct8kpXUo9liCzWVGxJzO42scVy5ep1GTMnyQiYv3Gue+4XzO8kQqD8&#10;TpH68sK7vWXY9DUm1UkUIl1uOF/igLsPFGnPnqjR1Ygr/AYEFe5x7+/gOdoFBFlEplIf9pc2g+bI&#10;htRo1JWKLdFCxZZooWJL7rB26155u+0Y+c0rTh/gtPOMhWy7idFeEvn3WNWOJjUWURjXnLZ38cGT&#10;iTv3MfryAii2MBbdsf+4iWQp9k5vU06Unb//pD9iMcNDpVrKSx/2k95jl8jhOPdkuRMqtiiKoihK&#10;4cGVUGLHPU8pJKjYEi1UbIkWKrbkLSfPXJDF69Ol34Tl8n7H8fJ87Z7y52qdjPPgpyWaZTiLSTvm&#10;Rr7giPU6E5gQW+O5DEPwqC/3l2gqf3uzh1RuPVoaDJ0vvSYnybDZKTJ28XaZumqvzFh7QDp9sUoe&#10;e6OnPPBkHfn7n2vKs4/WkCedvw/+/QP5n8qdpH7f+dJ7YpJUbjxKHirdMuM7MCHHvN/D+UwiXH5c&#10;vKn8rHR7+X2NwfJ8kyWmzF/pmppJZLGmYktidreKLZbLV67LyBlr5eWPBhjBElHC6zQi9QnXqxUu&#10;y3w8QMbP35ixKjcfLrlzFy7L9n3HZOzcJCO2PlCymXNv1zebPPM97ffGuJe/7dz7pBJjA+K/vtpF&#10;Xm82QsbP2yhnnXFMlFCxJVqo2BItVGzJPRDex87ZIKXr9Jf7X2hq2kzGKTfHJk6bShvL/yvXHyzT&#10;lqXIpOR9Jt3qnL3HA8s3ZqMvL0BiC3ug0feNc/qf4u/2zugbn84Y01mBn7/0ofSlP3+puZR4r48R&#10;WY6cyJ39v1RsURRFUZTCgyuhxI57nlJIULElWqjYEi1UbMlfSHWxMW2/SQvUpPd0eead3vKbih3k&#10;4TJt5IGSzc1kGOElI5olI7rEvwoes8KLfYzx/O8rdZSXPxkiH3SZJnU/myW/qdJVfvXXd6TrT/4q&#10;+//Pf8lXTpd37J//VQbc+wd54i9vyQ+LNZGfvNAs4z0972OMx+bzG8h9zmt+9nJ7+VOtkVK8xYqM&#10;8u6SejNdWFamYktidreLLRbEh+HT1kipOv3kF6VbOvcHosutNFzm+nXuB5vfv8xHA2T6kq1y9OS5&#10;hPIKxwKpWo45/dza5L3SZtBsE8nGdzCi6M379Nb9i5OL1dg8/lWZ1sYp1u7zOZLstMtRRcWWaKFi&#10;S7RQsSX3OXrirLQfPFcerdJRflQ0Y38RxiwZ7WqGeI0IQ5rGSq2+kP5O+z/NuUcy9rg7FljOdzT6&#10;8gIgttAHHTp2RsbOSTILE35ctLF8z128c6uPzNgHjH7zpy80NREvfcctM+Wam6jYoiiKoiiFB1dC&#10;iR33PKWQoGJLtFCxJVqo2BIdvrzxlSzae0wGr06XdpNWSa0eU6RE3YHySNWO8tDLreRnL7Uwe7fg&#10;QECAQXzBmWwnz9Z563U0W+cDab5+XKyxPFzkIxn7vV/KjX/4B3rHm/bV//cPsvzr95pIl28/39h5&#10;j9tXiiKy/Oj5hnLfC83loXJd5K/vjpMXW681ZYzAcieRxZqKLYmZii23QDM5c/6SDJy4wkSI/dy5&#10;P8hBjwPplkMpw+HGvcAq6PJ1P5eZS7fKqXPh73fCXix7D52U0bPXSaWGQ0x0Ct/Bfy9iPEZA5bv9&#10;7MVm8sdK7U3kywznuyEkkfYlyqjYEi1UbIkWKrbkDaRn3LjtgNRuO1oeLt3KaVczxGvbztLm2jHS&#10;/5RvJ3X6z5RRSTvNHndEufA3qLyzNPryCIotRdtskRbj95lIFhYUsB8YqSd/wnjR+f22DCgT/lJG&#10;jB9/WqKpPPVGd+k8bL7sd+YCub0QAVRsURRFUZTCgyuhxI57nlJIULElWqjYEi1UbIkWyw+dkum7&#10;MhwArMKcmn7Q7MHSY+4G+fTzuVK+xUh59LWu8mCpFibyhck0KxSZOBvx5ebqRVcocSfXOCG+9XwT&#10;af2zJ+X8//qX24QWrw3/4e/kW8WbO+c1vrky1IgsxZvJwxV6yN8/nCIvtdtgyjYekcWaii2JmYot&#10;mWEjfCJJPp+8Up6q2V1+8kKGIJmRSuyW043HXNMPvtRcXm08TBatTZfzF4Odt4gdV65dl8tXr5lV&#10;wlnBc2cvXJZ1yfukce9p8li1TnJ/8abmM9lfKcPJdUu05Dvg6GKlMeIQq4k7D18g6XuOms/KA19X&#10;KKjYEi1UbIkWKrbkLRcvX5UpizbLSx/0M2Mi2ljaXtpd0/67Y5n7ijWWp9/tI20nrpKJKftlzt5j&#10;xoLKPNDoyyMktmSMwVLNuKrO58kybi4iSz+zsCBjj79bIr/tfyiH+50+8snXu0nXEQuNyJJdHxc2&#10;KrYoiqIoSuHBlVBixz1PKSSo2BItVGyJFiq2RAccrUv2n5BpzkSUFZekumD15Vx3BSbiy6S0/TIx&#10;ZZ8MXpkqTb9YLDU6jpci7/SRh8u2kZ++2MxEvtxb9JZzAYeDWd35fGP5ZvHmMuvbP8sksHht6Tfu&#10;lYee/th5PZPzRiZF0zPvDJAin866JbJ0JV1YaqayjsVUbEnMVGzJGhxG+4+ell5jlsgTr3cz0Vw4&#10;lzBER+t0s5EvXNuvNR0uKzfvkstXr5v34B7cc+iUTFy8VdqOWCRNBs2VgdPWSNK2g3Lp8jXzGkCI&#10;OeC0nSNmrJFXPh1k3ot7z4opfI519PFZRIr92Lkvf/ZiU/ljxXbybtsxsnDNNjl7/pLcuPGl+64F&#10;BxVbooWKLdFCxZa8hygXNnPvNnKh/L5CO5Na7DaxwTHGRLTHPy/VQl5pNkL6L0m+OdaavSeGKBf6&#10;8giILbcWuqTIS22SzCKYX1bsKg+WbG5+n+mD7O92/vK76ZPuK9ZEnnyju/QYtVj2HT4lV6/lfd+j&#10;YouiKIqiFB5cCSV23POUQoKKLdFCxZZooWJLdLBiS5CT5pb4ckzmOa+Zu++YTHdeNyl1v4zbskeG&#10;r9sunaatlXd7TZdSDYfI76t0MKsbf1w0Q3xBPPmuM9Fe8o37MgksXlv99R/K7x5/T+4v2VLK1x8h&#10;PcevkaHzd0j5bs613fnOe7LcyVRsScxUbLkzCCH7jpwyTrc/Ve6YsZr32QyzAgiOJ3LV45D6Xfl2&#10;8k7bMbJk/XaZuSLFRJv8qlRzefiFxvJw8Ubyq5JN5Tfl20qj3jNk14ETJm3Np90mmb1YiJLBmcWm&#10;9kbUcaNYrJML4zN+XKypPFe7t3QbsViSnfv2xJmLcu16xj3Av9dvfGUeRz19mEXFlmihYku0ULEl&#10;/0A435x+UD7oOM60z3afLG+7TBQwYvxvEL57TZMxm3abhS0ILtmmFqMvz0exxYos2Ettk+TvH0yW&#10;h8p1lR8Xb2b6mUwiC/2e0y8RSfnk692l95glsvfwKbniLi7ID1RsURRFUZTCgyuhxI57nlJIULEl&#10;WqjYEi1UbIkO2YktQYZjwIovGE6CyWkHZOyW3TJ87XbpMzlJGvWdJ1WafCGPVOks3y3eXIb84LeZ&#10;BBavzfrG/XJvieZSpdkYmbxijyzafEQmrz5kyrBUx+AyjsdUbEnMVGyJnUtXrsl25/7oNGy+PFKp&#10;vdkjBaeb1/GGMwqhhP2Mflehnfy6fDsjNnb9wR9l3b9/W1L/z9dl0jcekNK/KScPlmgqf6re1Qg4&#10;pCpjQ2bznq5zy5jzf5xc/CX93k9KtJDfvjZInqk/T8p2WC9v9EmVj4btko+G75b3B++Ud517wVr1&#10;3ttk1saT7rePNiq2RAsVW6KFii35z+lzl2TG0mQpXWeAEVZsVIttq02arafrO215UynyTm9pNW65&#10;SdvKmCpLwYW+PD/EFo/IUqr9Rnm8zhT5RbmuJr2rEfTNQoKM34bgTx/H7+Uxe7L0GbdU9hw8YVJV&#10;5jcqtiiKoihK4cGVUGLHPU8pJKjYEi1UbIkWKrZEh3jFFr/hIDDiy4HjsmD/SZm/xTm+dr9MXLZL&#10;uo9bK7+p3EWe+V1lSf2Pb2USWbCj//Lv8v4Dz8jDVbuZ1y/aclQWbTos45fvlwrdnEm+ii05Mxw0&#10;KrbkGxcuXZUNafulZf9Z8vsK7Y1IgjPK63jDMfXNIvXkt4+9JfO++VO59E//fNu9cfD//pfU+XlR&#10;+f7jH8v/K1Jf2I/FnpthbhTLsw3k3ucbyy/KdZO/vjdeijZbJiXbJhlnWZmuafJSxxSnz99i7gO/&#10;/a3JRvli+VH3W0cbFVuihYot0ULFlmjAmGqHUxcf95slvyjbWu55OiOdljcCEcGFdvsXZVpL2SbD&#10;pe/iLWbxSkaUi68ueJzHYgsCyytdU6V0+43y5MfT5ZcVP5P7XmguP3S+8w+epR+61Y/RB/EbieYp&#10;UrOH9B+/THbsOy6Xr+S/yGJRsUVRFEVRCg+uhBI77nlKIUHFlmihYku0ULElOiQqttw0HAI7j8gc&#10;57qel3RYFm4+KvM3HpF3O0+Tn5RsKTUeLinb/v2btzmTj/3vf5NGPysiDz5bTyo3HSOz1h2QOUmH&#10;nPMOqdiiYkuhgI3s127dK417TZVflWkt33qy7k3H2/eKNpVfPv2JDHHji+IAAOK5SURBVP7RI7fd&#10;F1478i//IS//sZp8rUQr4+CyK4hx1P3w2frykxdbyiM1BsvT9ebKC61WS+mOm+WVbtvkla5pxmEW&#10;VP5ew0EzbtUx99tGGxVbooWKLdFCxZZoMdOpi+7zNkr5FqPk/hLN5J6n6xlhwitSfPepeub/j1Tt&#10;JLU/mypjNu2S+U493hblQl+eR2JLhsiSZiJZnvhoqhFZflKiZYbIkknsz4jSJNLysaodpduIRbJt&#10;z7F8TReWFSq2KIqiKErhwZVQYsc9TykkqNgSLVRsiRYqtkSHsMWW2RucMnXrY97GwzJh2S6p0mKc&#10;PPB8Q/nrH6rLhw8Xl473/00+/UUxeeF3leXBZ+rKSw1Gyaj522TBJud85zwVW46q2FLIOHX2oizd&#10;sEPqdZ8sv3i5lXz7ybryjWLN5M+PvyPH//e/ZxJZvNbgF8/Jd5zXfu/ZRvKNxz81G94/VqOX/OW9&#10;CfJ8kyVSsu164yBDZCnbJTWwzLMyFVuCr/l4TMWWgPKN16gPFVsSQsWW6HDlyxuy8MBJmeuMrdib&#10;pcXY5fLMe32NUP69IreLFgjn33H6g/tfaCLPfdBPmo1eKtOdvnvuvuMZUS5YLostGSLLNinVfoM8&#10;Xmeq/KpSTyOyEMXyg2cQhG6JRDe/c5F68kjljtJ95CLZlH5ALl6K7nhXxRZFURRFKTy4EkrsuOdF&#10;gqNHj8qQIUOkTZs20rZtW2nXrt1t1r59e+nUqZNs3LhRbty4Neg9ePCgjBo1yjzfunVr6d69u6xc&#10;ufK213jhuV69et38nGHDhsmBAwfcZws2KrZECxVbooWKLdEhN8UWbP6mIzJu8Q6p22++/K3OUPlF&#10;uXby82frmc3wH3tnkHzYa56MXpguCzYdvXWOii0qthRSTpy+IPPXbJO3242Rb77QQp78y5ty4x/+&#10;MZPA4rVOP/27/OCpT+R3lTtJ417TZcn6bdJvRroUbb1JynVPN0JLmc53jmIJMhVbgq/5eEzFloDy&#10;jdeoDxVbEkLFluiA2DJvzzGnHz9i0oORanXwqjT5sN9M+U2F9vLtJ+re3N/E2veK1DP2q1faSrlm&#10;I+SzeRtl/oGTMmff8VwTW4zI0m2blGqXZPZk+XWlXiZakiiWDJHl1vfDrPjyQOn28j+vfyEf9F0X&#10;qXRhWaFii6LcmWXLlt309Xn9fy1btpSBAwfKhQsX3FfeYuvWrTJgwADzevx5/fv3l23btrnPxs6a&#10;NWukd+/eN32CgwcPlr1797rP3iI9Pd34Fxs3biw9evSQlJQU95nbwZ/I91q1apVcvx69aDtFURLD&#10;lVBixz0vEtBAde7cWd59911577335P333zf2wQcfyIcffiivvPKKFC9eXJYsWSJf4alzoLFr1aqV&#10;lC9fXmrUqCHvvPOOlCtXTqpVqyZjxoyRy5cvm9fB1atXZcqUKVK7dm3zmrffftucU6ZMGalXr55p&#10;uAs6KrZECxVbooWKLdEht8UWjJRi/B02J0U6j10rLUaslHajVsmgGVtl1toDsmjLsdter2LLURVb&#10;Cjnpe49Jueaj5a9/qy2H7xDZUv/B5+TBCh2l74QVZgNmWJByXp5rvSWwfOMxFVuCr/l4TMWWgPKN&#10;16gPFVsSQsWW6HBLbMmoD/ZiWXjopEx3xr3d5yRJxZZfyAMlm8m3n/g0U2oxoly+/0x9eey1rlKr&#10;xxQZmbRDFu4/aSKFg8o4HrNiC/uxlO22TV5qlyR//3CK/LpybyOyfP/pesEii/N9vu8c/9nLHeTP&#10;b48xEZXPttworScdcn9xtFGxRVHuDAutS5YsKTVr1jQ+P+v/w1/HQurz52/3MeAH/Pjjj41fsFat&#10;WvLWW28ZXx5+vaVLl970EWbHtWvOvTl9+k2/Iee+8cYb5n14bxZ2WxBaEGOaNGkiI0eOlIYNG0qj&#10;Ro1k+/bt7isywOfYrVs3893xT2a16FtRlIKLK6HEjnteJLhy5YoRXHbs2HGb7dy50yjENLo0qLt2&#10;7TKvP3HihHTs2NE0tijfiCU0fDTCderUkapVq5rzgAZv7dq18vrrrxshZ9GiRabxTE5OlhEjRkjZ&#10;smWNos17FmRUbIkWKrZECxVbokNeiC2mjDccMqLL0uTjsizlhCx1DJFl7obMDgQVW46q2HIX8PnM&#10;9XLfEx9J93sfzSSwWNvzr1+TZ39dQUo3HyuHjp1xzxSZnnTS9MFB5RuPqdgSfM3HYyq2BJRvvEZ9&#10;qNiSECq2RAe/2GKNCJfFh0/LuC17pOnoJSZt2A+fzRBYbhM3nm1ghJh7izaSYh8PkKYjFsu01ftk&#10;kTOGmpvk3CcBZR2LLdl6VMavPCylOmySv34wWX5dpbdJF/b9p+saQcX7Hcz3eCZDfHmwTEd5zBVZ&#10;Xu60Vcr32C5F22yVZmP3uL842qjYoih3ZujQofLRRx+ZCBd8ftb/h09v//798uWXX7qvFHMMH99r&#10;r70mU6dOlbS0NGMspsbvx/vs2ZN9+4BPcMOGDfLmm28a3+L8+fONTxCBZPTo0UZ8adGihRw/fty8&#10;fvjw4UaA2bx5s3mMnxFxZvLkyeaxZd68eWax94IFC9wjiqIUNlwJJXbc8yIPoglCCeF9NloF9frV&#10;V181DeLp06fNMQsNNg0eIX+AKs7/K1euLLNmzTLHLES8dOnSxTTSCDIFGRVbooWKLdFCxZbokFdi&#10;SzymYstRFVvuAlKdOnr6nd7y2z/Xkunf/lkmoWXf//1vefehYvKz5+rL4Bnr5LpzbVhUbEnQ6MtV&#10;bEkIFVuihYot0SErscXavP3HTYqwIau2yXu9Z8gj1TrKtx7/VO55+nbBg8fs7/XLsm2kUqOR0n3c&#10;Wlmw+ags3Hx7NPCdjHSuLHSZunKP1O2zQH5Trb/c90ILuafIpyY1mPczMSOyOMd/bkSW0fJ848Wm&#10;DhBZSD3G/+nHVWxJzFRsUaIEvj2iRthOIDtIy8UC6YoVK5otAPwgilSoUMGIMNmBT5DUYZUqVcr0&#10;Wj7js88+M/5Cu2C7Z8+eJouOXZBNmjG2LSBdmAUhBhGIKB38ioqiFE5cCSV23PMizcWLF6VDhw4m&#10;5deWLVvco2IaWhpVwgD90BB+8skn0qBBAyPOHD582IQmokwfOXLEfdUtpk2bJlWqVDGNbizhh1FF&#10;xZZooWJLtFCxJTqo2BItVGy5e/jyyxsyfXmK/Kl6F/nt71+Thvc9LqO/80uZ9J2HpM8PHpFyP39R&#10;HijaUOr2my1HT97ugFexJUGjL1exJSFUbIkWKrZEhzuJLRib3y88dEpmO/1911nrpFyzkfLQyy3l&#10;W49/YiJbvOLHd4vUM/aX6t3kvc5TZfi8VFm85Zgs2HTEueYPmRRjRA4TLcxfHnOc5xFZJi3fLS0+&#10;XyRl6w6TX5VtI/cU4TOyiWQp3V7++OYIea6Rc45zD3hFFmsqtiRuKrYoUQKxhb1QDh486B4JBn8g&#10;C6xJ9xW0ZwriSPXq1aVfv363RcP4wQ+IjxC/YNBnzp492/gEJ06caN6HfZ79YguP2ScGTp48Kc2b&#10;NzfmX/ytKErhwpVQYsc9L7IQ6rd69WoT1YLgYhsxlOeuXbuaBjcpKckc83Ls2DGT5xGVed++fWbT&#10;LHJBssG+dx8XCw004YQ0+JcuZeQmL4gcvnj1rhBbZmw45f7iaJMelpOG+oiw2LJ530X3F0ebpKNn&#10;7gqx5fj5rAeZUeJuEVsKgnx/1fmSd4PY0m7yfvcXKzOWp0qV1uPkoRq95NfP15dfPv6BPFCmnTz9&#10;yVDpMXa5nDiTuV2fufF0aGLLhDUFY9HErrOX7gqxZe3OzJvQRpFNx87eFWLLwdMFY3PdFQdP3hVi&#10;y9UCMKziirmT2GJtltPfLz5yWial7peGwxfKc+/3kx8Xa+Lu53JLCOH/33mqrnz/2QbywgcDpMXn&#10;i2XKij1GYJns/B00Y4v0mphk/k5ZudeIMROW7pKWzuvK1R8uD5VuJf/v7x/LPf50Yc81dEWW+vLg&#10;yx3kD28MlWcazHPKfKuU654uZXwiizX68ebjMm9gHUXOOBfN3SC2DFyQeRGrosQK0SAsjsZXx2b4&#10;iCpB4NvDr8drg6JgSCfGHs/4/7ITPUhFxrYEbMIftPn+unXrzPOIKfgM2QOaxdqkHgPSjrHXCxl2&#10;+K6DBg0y6ctSU1PN84qiFF5cCSV23PMiC/u4IJAQwUJqMBt1QuNGI0ljF7Sx/dmzZ02IIM+zLwsb&#10;XSG2oE6zKZYf3oPX8vyZM7fyk+cmhBmeOnXKfF4YdvbMadl+1Jn07AwYqMVrDOwiKrY833qLjFt+&#10;QC6cCy6HqBj1sfnwifDEr4iKLQzWlycfkfMRr48zTn2s2n/MuT/CcQpEV2xJke37T8i5s0FlEB07&#10;ffqMLNp7TKYl2l4590ZkxRbnHsP5duLkaac9CC6HaNhpOXrqtMx2yrIwiy1F22yRFmN3Rv7eyAtj&#10;jHTl8kVJ2b5HhkxaIo37TpE6XcZJh89nysJVW+XC+bOOnbvtHPrc8U7fSx8cVL7xGJvsD1+0r0D0&#10;41vD6scx+vIIii28x8JNRyJfH7RVaw8cD7c+Iiq2JO8+LucLQFu1ZO/RxPtxj0VObHHqs2bfNDl8&#10;7FTk+/FjTj8+N85FE3P3HZMFB07KsNXpUqv7FHm0ehcjrnyvyO0b1v/g2Yby7Sc/NeLJq83GSN2e&#10;s6RCq4ny6IdD5eFaA8zfiq0nyUc9ZprUYw++1MKILN9/5vZoGTbjz0gX1kB+XgaRZYg822C+KWtE&#10;Fn8ki9/oxxuN2hHxusBOy77jpwq92EJf3mvm3gLQd6jl1PBV5WZqrM8//1zKly8vLVu2NGn92WSe&#10;7DX4/YgasRBRwubzRLd4j1tYXF2/fn1p1qyZyWiTFaT8YoE12wsELcBGtGF/ZxZ1429kDxjShiHy&#10;sEc0UTikFkPQmTNnjtnSYPHixe7ZSmEBUc7u0xMmXKfLly93H+UvCIvsi2T/j+CZ15DWj/KIt40h&#10;ui0o4CK3cSWU2HHPiyy7d+826jJK9aFDh9yjYqJPUK7ZoMqbWsxC50BD+O677xqledOmTUZs4VhQ&#10;ZXIz8V4INDgh8gIaaUQgvn8Ylrpls6xOTZfpu44GD9biMQZ2ERVbirVNlgHTt8qe9OByiIpRH8u2&#10;7ZJpYdVHRMWWkh2SZdKirbJrW3A5RMVSnPpYmL43nPpwLIpiCwJBhW7JsmTNFklPDS6HKFiyY5u3&#10;bpG5Ow4m3l4590ZUxZYS7ZPlzT7JsmnzVklNCS6LKBj3xsbkFJm1KxynQFTFlmLtkqX+0K2SnuZc&#10;g8nBZXE3GYtM0lJTZNeObbJ313bZt3uH7HH+bt+WJsnOc/7X0+cOdPpe+uCg8o3Hijrv0WtywejH&#10;l6ftDK3fMH151MQWx2irxs7fKrsjXh+0VYtD7MdNfURMbKHveaVLssxfuUW2O21VUDlEwejH+Ttv&#10;x4Fw5h2uRU1sedEZ49botVXWb3Taywj348nOvbHJ6cdn57Afn3/ghMzde0y6zV4vLzcaKr98pY3Z&#10;QN8fkUKEy3eK1JevP9NIHnnsTan8q9JS6xcvSBXn728eqyX/9VR9+YZj/pRkiCzff6ae87eBPFim&#10;gzzy+hB5tuF8I66U67Yty0gWvxV3+vFPBiebuohyP05btT5lW+JjKox2KqJiC315+7HJke871HJu&#10;+KqCxI2wILsMwkbHjh2NsZga31+pUqXMvijnzmWkOMVJTeov0nXZlF5eEGPq1atnng/aMsDCb0Js&#10;QdQJymaDExf/IWKM9QniS+zbt68RehCC8DPu2rXL+CdZqA34LOfOnWsEmPxwWivhggjYtm1b91E4&#10;cI1yvYwePdo9kgHXOHuKz5gxQ2bOnJnJEPPmzZsX+NyUKVNyLArVrVvXbKUBbKXBfZgbAlN2cB+R&#10;qYp7Kh6WLFli2gvap7zElVBixz0vkqA2E5rHxvVcTKQOsxSGyBZ+A2oi+SLDsMMHD8jWfYfCWWHG&#10;wC6iYkvRNltl5MJdcuJocDlExaiP9fsOhxdpFNXIFmciO3/9Hjl+JLgcomKHnPpYviek+nAsumJL&#10;imzatk+OHg4uhyjYIccOOLbAua4Lc2QL91jt/mmyb7/THhwKLosoGPfG7gNOGTjlWZjFlqJtt0rT&#10;L9LlqNNWHYpwfUTV6HNHOX0vfXBQ+cZjzzvv8fmcnQWiH0/aeyi0fsP05REUW3iPmav3RL4+aKtW&#10;htiPm/qIqNiyLmWfHIvwuIp+nL8Ldx8u1JEtOKTf6JMqO/cckCMR78f3Hjwkc5xrOqf9OKnFFhw8&#10;KdPSD0nDEQvl6Xf7yP0vNJPvPEUkSsObwsl3izaVEo9Wl6nf+blc/cd/wvtg/k783sNS6k+vyg+f&#10;b+yYR5wxacgauiLLYHm24QIp2zVFXkFk6RybyGKtmNOP1x++zdRFlPtx6iN9/6FCL7bQl3ebsiPy&#10;fYdazg1fVVC6rdwEQYTUXWyGjzOZvVP4HnkZ2YIYk1U6MqJ9OJ+N/SkjxBW+F+IL35HvgYikm+UX&#10;XMaOHSufffaZ+yhxuD5Z9M9eQH5Ii8c+QAQSEOFl9wCyRuQX15X/OL7wpk2bmnskJ/BZixYtch+J&#10;rFixwqTJy0v47dw32e2zlBVE41BmtBd5hSuhxI57XiShUUXpql27diaFmvRiqFko30GKFo0jjSAX&#10;5o4dO4zgwnvRcAY1rORh5HPIz0g4U0Hl0IUrd8WeLWzSWxC4W/Zs2bS3YOR6v1v2bDl2rmDker9b&#10;9my5UQA2bbnifEnds0W5E+yXFtaeLeNXH3ffNdrsPHPxrtizZc2OgjH2vVv2bDlwKvPCsChyt2yQ&#10;f6UADKuuOWONWPdsyc5mO+8xb/9xGbl2h9RqN0kerdLZiCb3PNNAfvh8Q3nyb2/K+v/+vhFZ/Lbp&#10;P78nLz36qnyrePObUTF/rtZZXvx4uDzXeKGU6ZIqZbumOWUbn8hirSDt2XLauWgKexox3bNFyS1I&#10;LYSTGacyESjWKYvAwf4tflgh/+mnnxqn9fHjWY8viVJBbGGbgiARCcetXYBto2q8sGib6BZegzDD&#10;Im2c3o0aNbq5iJpUY6Qd82bluZvBL4uvFWf+ypUrjeCVnb+VRfC8Dlu7dm2Wohfg18XPi783yMcL&#10;PIf4Zd+Tz8/Ouc+1RlQL1xPnWeO74Hf2HsN4T/5mJUpyXfTr108mTZrkHskM+5RnFRHVsGFDs4e5&#10;H0S/oHsB8JXzO+13CzL2GiJiyz5ev369MfYjoswsfLf09PSb5Uc5HDhwwH02Az6P1Gtr1qy5+X68&#10;lvuYVHxBUF9EghFYgchjz8MoZz7HewzjuyFcWbiu0AT47LzAlVBixz0vcnADzJ492xQ+IYRBNw/H&#10;q1SpYsKI/FCpKOKEE9JQcpHTKNL4BTWchE5VrlxZJkyYkCNlLSocPH/5rhBbpq0vGBvrbjt1/q4Q&#10;WzbuKRhOmvVHTt8VYsuRM9FfScP2W3eL2HL9y+irLZeuf3lXiC1tJ90aoCnxw0KHsMSWcauCJwhR&#10;Y0dYiyYw+vKIii2rt2ceG0eRjUfP3BViy74TV9xfHG3uFrHl0tUb7i+OLle+vBGK2ILN2nPEGRMc&#10;k3kbD0vvSUlS6uPBcn/JlvK95xvLsB/+Vq7/wz9mElqsfX7vI/L1Ys3loZdbS8WGI2TA1CQZvfSA&#10;vNI1VUp3ypnIYo1+vNnYYMdN1Dh1+dpdIbYMmJ91FIGi5BQcxeyHQsQIYgsZYRA0SPFFOiY/OPKr&#10;V69uRJLsIkoQQ2z0SZATn2w6+BdJ9eT3CfKYSABEH+s437lzp0lvNnnyZPMYpk+fLp988kkom+Yz&#10;Xz578ZqcOn9VTl+IqDnf7Yzz94a7t7YXBIHhw4cbvyxlUqdOHSN2IVj5t27A34tDHREAoYPXs7Ce&#10;xfAIIH6oy8GDB0vp0qWNuOV1wgPCGEIMYhgps3hP3hufL2m7gtLIwYgRI8x7cr3hS7bGtYcAyHt5&#10;j/M9+cv3CYIIGa7L7CCwoE2bNkbs82ZzAn5b0D4vQ4YMMb8tCO4RIsP4vd7v6jXuL4INvMe4L/id&#10;Y8aMMe+DiILoQVnwu/mtbL3BYwQZhBhAfOG+4N6x5cNfjuFnD4JzKGfv59vz2K8d373/Ob4bAo0X&#10;e0/mBa6EEjvueZGD8D8uLFJ/ZdVQcZMgxvjz3gG57V5++eWbufZoTNncqlatWpnUNS5oXkdlsxlX&#10;QUbFlmihYku0ULElOqjYEi1UbFFiQcWWBI2+XMWWhFCxJVqo2BIdwhRbTF++44jMccpywaYjMm31&#10;Pin+0WD5QdEmsvY/78kksHht+rcflAee+lheaTjKiDVLthyRUUv2m/IsnWBfTj+uYktipmKLUhBY&#10;uHCh8fN16NDBOHxxnLMKHwcxzl8/bD1QokQJGTdunHskYy8MFlx7nfr4BEk9hMPfu3ofEFOIeGG/&#10;mAULFrhHb4HjHrGAdFBfucIC74HY4nUosxAcRzGr7hPlmtOuL3Ta4OlrDsgspw2Ios1Ye8AZAx1y&#10;+snMC9ZJ9YRYYv25CGGIL3aRuwWnPYIC5YYz3ZYvZYhzf+DAgTejYXiOKBBSxr322mtGVCDiibr2&#10;QtQRohh+YSsKcC1R/zjzg64joqK4zqzY4IVoC8QL+91iwb6f97dmBf5vfN/+LS3wift91KTSQ2hC&#10;GAqC6xJRMStBCSg/v3Dhh+8/cuTI21KVcR8g0hDEYPdPQjjh3vjiiy9ulnV24H9HJKEu/Ft8UL6I&#10;c0TZxAIb5SM65UUkmSuhxI57XqSggGnguAlQ+IIiUQDRBHWNBo7KoCHltVxc5KCzqiVQoajMqG3c&#10;8KiH3LBczGw4hBIepIgWNFRsiRYqtkQLFVuiA+MUFVuig4otSiyo2JKg0Zer2JIQKrZECxVbokNu&#10;iC2znet6/kbmgwekepsJ8sCLzWTtf3w3k8DitdnffEB++cyn8mqr8bJ463FZ5NxjIxfvM+WpYksO&#10;jHZKxZZCzbnLX8qBk1fk0KmrCRnvcfFK9NsqC744fHIIIKRgwvg/DnocxTjS8dNZiHqoUaOGcayS&#10;Ngy/H/4/nOY46XEA2/0b8CfazDU4960DGJ8gDmZ8guzvTDSC9Qni/OX9iYBgw3svfFaXLl3Mqnuv&#10;vxB/JA54IjXsZ/B5pH7iOyZKQRdbqAe/OEGZEaWAkGafw2nPBu2khCKKyUKZEsHB9WDrljrkGPWB&#10;45/IEerML7ZAkOOfVFevv/668Q17nyclF0La+PHj3SO3g2DE58QDW1hwPfjLIAgEFPZgIT0dv9ES&#10;JLaQloxomazeF3840R7ZfS4p+rxiC/dBkN/dX4Z8t1GjRhlhyKY+4z7iPiAI4k6/lfpFTEVoCaof&#10;4D6LZy8W2gzOyW1cCSV23PMiBTcbjSgCCCGBWVUCUKE0ljSMCCzcoDS2hHj16dPntguVxpzQKF7P&#10;Ddu5c2ej6PE53HBB6mZBQ8WWaKFiS7RQsSU60A+r2BIdVGxRYkHFlgSNvlzFloRQsSVaqNgSHXJL&#10;bMGJhkOt8cBF8rOXW8uA7/46k8DitQH3/EZ+XL6j1Os9VxZsPioLnbZKxZYEjHZKxZZCzdiVx6W4&#10;09Yw/0jEmJPP33zKfdfoQwQIogT7rLDXMk5zIhTw4yG04MvzbiWAkxYHPQIK2Wpw1pK5hn2ZOTZj&#10;xoybjl5Wy7Pqv0iRImbxttcniK+RNEicw2b4RLPgeMYnyOey14TXYcx3wAHPZ/o3EMdB/fnnn5vF&#10;30RQ4E/EOY74ktWC8XhAbFm0+YgRNILu5yjYzHUHTL8bJLYEQfmTVYh6seWMkIE4gADid9ZTpqQT&#10;I7rCpnajfqlTIjcQabISW4KYO3euEeaoS6+fmXq0W0oQgUPqMqJNrCEQUM8IC/YY0RT89V5fXvA3&#10;I7bEAr+bSBKuSe9v8YstCJIILVlFtQDp7Ui5heDn/a68v/2u3AOUhYXfT1DCnaDMOI86SUlJMces&#10;2DJ27FjzODs2bdpkfP023R8ik/2OGO/FtYDQ6j+e1b44BF4QDZPbuBJK7LjnRQo2RUIMoeGjAcsO&#10;bjAaNkQUwgoRTaho9nvxhyQBSjQhV4QO8loUOQQaLkj/jV0QUbElWqjYEi1UbIkONLcqtkQHFVuU&#10;WFCxJUGjL1exJSFUbIkWKrZEh9wSW5g7zEk6JJ/PSpZHqnaRv/+humz4z+9lElmwzf/5XXnpl2Xl&#10;sdr9nNdvderisIotQeUbj9FOqdhSqBm57Jg81XyTaa8SsadbbHLa0IIjtuB0J80TK9LxyyGa4KPD&#10;EY/zNMiXh7MY4QNHMsII57F4mnRT/j1WWLVPCqqJEydm8vOR9ghBBIcxi7b5bBzAbATufy1pinBM&#10;40gOWgSO8xtHtY2uIWImaI+RnFAYxRaiLhBHEEksCFyIDESd+EEwoGzx4XqjXgBfMBEu2UW2IHrh&#10;0MfYaJ50V9SXf88Y3stecwh3pCfDJ22Na8UKdPYY1xfvl1V98xtjFVuANGdca973Q5CkfCyk9Qq6&#10;pr1QFqTh4/vZ72rvGfzegHCJuMVnAtEyPXr0MP/PDkQSIou41u3G9NxPfAZ7qhMhZMvbvrcXxB5b&#10;jwRDUK68l/2elC/lzHF7DOM+9Ua6eSGyJd6oo5zgSiix454XKbjICeXLLsecF24iG3aIcUP5G1sv&#10;XCC8P6+N53MKAiq2RAsVW6KFii3RQcWWaKFiixILKrYkaPTlKrYkhIot0ULFluiQW2ILZZoR3XJA&#10;PuoxSx58uY288uuysuq/fyCX/vF/yRXHLv7TP8v6//yeVPqfMvKz0q3M6xZsOmrOVbHFV7bxGu2U&#10;ii2Fmi+WHzNlGVTG8Rj3x9xNBUdsAfx++O7YSD1W3xzOWs6xvr+sVrvj8+N1dgW9H47jcLfvk9Xn&#10;4jDmdUHij4XXWAdzmL7Fwia2IBCwr4dXWMGXO3PmTCO0BWUaIqUbQgECiV9s4XF2Ygv1iviFs96K&#10;YQgKiAPZiRUIJERcIQhaIxKLiAvEBHsM8Y+/Wfme7yS2cB7BBda4zoji4D6wxxAjERnsYxuhwnXG&#10;Y65xbwQYIKjYCBn7XRE2KIPNmzeb13DfILhQ9lzbCCXsjXMn7D5F1Ie99/hORKVVq1btphiFEMr7&#10;+UUtL6SUI2KMOrbfk/JFwCKtnz1mj2d1b6nYouQJKrZECxVbooWKLdFBxZZooWKLEgsqtiRo9OUq&#10;tiSEii3RQsWW6JCbYgs2l3JduVfebD9JfvFSC3n4iQ/llUcqybu/fFFe/kNV+e3j78vDpVvJ211m&#10;mA312Ryf81Rs8ZVtvEY7pWJLoeZuFluU7ClsYgsRS0QskDbOprNCbCGShIxDWUW2ILYERbbcSWxB&#10;zEAAQwwgDRVOfSKnEB1IzRUUqQQIJHxHL2RfYr/weLiT2ILYgDiBIWBgfAaijn3MFhgIUfYx6bLI&#10;5GQfI2oQaeLF7tniT2/GuVZsAbbhICMU0WKDBg0y4k12IAJR3tShjWoByhlhC6GIssbYg53vRxYp&#10;jgfB7+c1frGI+iTdWKyo2KLkCSq2RAsVW6KFii3RQcWWaKFiixILKrYkaPTlKrYkhIot0ULFluiQ&#10;22ILNnfDYZm6ao+0G7lSSjUeLX98tav8slQL+Z9KnaW087jTmLUyY83+m0ILpmKLr2zjNdopFVsK&#10;NSq2KFlRmMQWUrSxMT5p33DGe0H4QFDJLrIlJ2JLEIguvJ7vkZUIQKouNrf3gkgR774gfLfsxBYi&#10;ohCTMH5nkCGskDYs6DkMYYWoDy82+sRbXggvvJdXbEF4Yu8ahBbKNzsQRPgtCD9s45GVUGUhcojX&#10;IwYRFRQEW3wQBeMXeRCcSA0YK7pni5InqNgSLVRsiRYqtkQHFVuihYotSiyo2JKg0Zer2JIQKrZE&#10;CxVbokNeiC3Y/E3OcefvuCU7ZMicVOk/M1k+n53iPN5p9naxz1tTscVXtvEa7ZSKLYUaFVuUrCgs&#10;YgtiAHvi4ES3m6p7YS8VUnwRZeFP74XTnUgKBAd/pEZOxBYgvRXRJEHfBdh83runDOREbIlng/ys&#10;YA8XyiceSCOGiOEVW4g+IT2XV2xhbxjSrI0aNcpEAGUF57IHEkILUTDZpdTzsnz5crNvTFYb5yO2&#10;UA+Jii3sq4SQlNu4EkrsuOcphQQVW6KFii3RQsWW6KBiS7RQsUWJBRVbEjT6chVbEkLFlmihYkt0&#10;yCuxBWMPlwWbjsiiLcdk8dZj5i+PEVv8r1WxxVe28RrtlIothRoVW5SsKAxiC0ILggjRKTjfgyCy&#10;g6gXUnf599hhjxfSfuFQ98MeHlZsYR+WWEDM6dSpkxFOiAyB0aNHG6d//fr1jbEZOxvM28cY4gUp&#10;vfie3uMY+6ogEJAWywtRNGw8P3XqVPdI/DRo0MBE/sQD3wPxyh8JxG/YuHGj+ygDRDB+f1YgcM2d&#10;O9e8H7/F/57ZgXj2xhtvmI34ITU11Qg+tgxJdVauXDlTdrYseY6y57vaY17jOvKWJ+nGqE9bl7mJ&#10;K6HEjnueUkhQsSVaqNgSLVRsiQ4qtkQLFVuUWFCxJUGjL1exJSFUbIkWKrZEh7wUW+IxFVt8ZRuv&#10;0U6p2FKoUbFFyQrElvkbD8uUVftl+poDkbSpq/fLLKd9ChJb2EC9T58+xqm+atUq92hmSKc1ZswY&#10;I3J4BZm0tDQjggwbNizQyU8qK9J9IXb4U2nt3bvXfDZRHl5w/OPMJ1WY3SuEFGekulqxYoUx9gAh&#10;NZV9jBH9geDA9/Met8ZxNqv3g4DUs2dP91H8xCu28LuJyqHsiBhp06aNEaMaN25sfqM3ioQyGDdu&#10;nIm+IXIF+CzqwkK9UQekGstqg/pZs2aZ3+9NLcbnI5jw+adOZbRL/OX9bZnx3og/K1euvK0ciYYh&#10;usge8xq/wSuskNKM75cXuBJK7LjnKYUEFVuihYot0ULFluigYku0ULFFiQUVWxI0+nIVWxJCxZZo&#10;oWJLdFCxJVqo2KLEiootSlbccCbMx89ekSOnLsnR05cjaUdOX5JjZy7Llzcyz3cXLlwoFStWlDJl&#10;ypg9Ulq3bi0tWrSQpk2bSvv27Y3z3EIaK/YNIVUVzzdv3tw46znmTXFFpMWUKVOkSZMmxqpVq2ai&#10;I4iIYMP3mTNnmtexmbtNF8Zn289lLxMiI6wAECuIB4gW8ULUTt++fWXGjBnukfiIV2whTRiiEFBW&#10;S5cuNZEp1IU3RRsCy4ABA0zZIgjxHYFIIsoL2NOGMitWrJgpN6JgKGPKEkMQQWBCnCLqhPLhOOfz&#10;+h49esSV3s2CeJacnOw+ypotW7aYVG2xvDYMXAkldtzzlEKCii3RQsWWaKFiS3RQsSVaqNiixIKK&#10;LQkafbmKLQmhYku0ULElOqjYEi1UbFFiRcUWpbBCBAJCwYIFC0z0A4IDNm3aNBNJ4Y86wXHPa4k+&#10;webNmydnz551n82A6AlSRyGY8F68ftGiRUZk4fHWrVvdV4qcPn3aCA32/Xh+zZo1t4kOsUIEBqnH&#10;7rQxfBD8ToQHvkO8xCu2sDk+e9z407FZEEjYBwaxhT1bgPRevXr1MuIXogyiClD2a9euNdEjlKOt&#10;P1uelCVRSZQJ/7d1wnPUS3b7wGQF70VaMSKLsoNroEOHDkboyStcCSV23POUQoKKLdFCxZZooWJL&#10;dFCxJVqo2KLEgootCRp9uYotCaFiS7RQsSU6qNgSLVRsUWJFxRZFiT449WvVqpUjsQWs4MJG//FA&#10;hAgCSCzwGUSp+FN6EeFCGjBEFNKhIbj4RayUlBQTRUQqt7Zt27pH8x6+N5E5q1evdo9kBlGIfVqy&#10;e01u4EooseOepxQSVGyJFiq2RAsVW6KDii3RQsUWJRZUbEnQ6MtVbEkIFVuihYot0UHFlmihYosS&#10;Kyq2KEr0YU8YImhyEhVjIaUYER/xQBqwWDf/J2UXm9L7+fLLL2Xy5MlGTMlq3xVArCH12oYNG9wj&#10;eQ/lSzkfOXLEPZIZolqy2wMot3AllNhxz1MKCSq2RAsVW6KFii3RQcWWaKFiixILKrYkaPTlKrYk&#10;hIot0ULFluigYku0ULFFiRUVWxRFUaKPK6HEjnueUkhQsSVaqNgSLVRsiQ4qtkQLFVuixWWnPnad&#10;uSC7z1xMyHaeviDHLoXntFWxJUGjL1exJSFUbIkWKrZEBxVbooWKLUqsjF15XMUWRVGUiONKKLHj&#10;nqcUElRsiRYqtkQLFVuig4ot0ULFlmhx/OJVmZB+UCY5/Qd9SE5tbNoBWee0e2GhYkuCRl+uYktC&#10;qNgSLVRsiQ4qtkQLFVsKL+cuXZO9xy7I/uMXE7ZDJy9K/3kH5fk2WwLLOB5TsUVRFCX3cCWU2HHP&#10;UwoJKrZECxVbooWKLdFBxZZooWJLtDhx6apMC8FJg1iz+fjtGyAmwqyNp1RsScToy1VsSQgVW6KF&#10;ii3RQcWWaKFiS+Fl+8FzMmH5Xpm2en/CNn/DAWk5dkcoPhIVWxRFUXIPV0KJHfc8pZCgYku0ULEl&#10;WqjYEh1UbIkWKrZEi7DEFu6v1QdOyrHTl+XYmcTsxNnLMnr5ESnaOvHVlyq2BF/z8ZiKLQHlG69R&#10;Hyq2JISKLdFBxZZooWJL4WXn4fMydfX+wPKN16iP1uPD8ZGo2KIoipJ7uBJK7LjnKYUEFVuihYot&#10;0ULFluigYku0ULElWoQltpj6SHXeZ80BmbE2MVuw8aB0nBxOP65iS/A1H4+p2BJQvvEa9aFiS0Ko&#10;2BIdVGyJFiq2FF5UbFEURbn7cCWU2HHPUwoJKrZECxVbooWKLdFBxZZooWJLtAhTbJmVFk5fTj/e&#10;ecouFVsSMepDxZaEULElWqjYEh1UbIkWKrYUXlRsURRFuftwJZTYcc9TCgkqtkQLFVuihYot0UHF&#10;lmihYku0ULElOqjYEi1UbIkWKrZEBxVbooWKLYUXFVsURVHuPlwJJXbc8yLJxYsX5fDhw7J//35j&#10;R48elUuXLslXeOk83LhxQ06dOiWHDh2SAwcOyJEjR8zrsoLneK+DBw8aO3nypHmPwoCKLdFCxZZo&#10;oWJLdFCxJVqo2BItVGyJDiq2RAsVW6KFii3RQcWWaKFiS+Fl1xEVW3KLy5cvG18evjp8gUFcvXpV&#10;jh8/ftOXx/+vXbvmPhs7+ASPHTt2831OnDghX375pfvsLXhvfJJ79uwxf/n8IDiX9zt37lwmf6Wi&#10;KAUfV0KJHfe8yIG40q9fP3n77belZs2a8uabb8rHH38sU6dOva3hpfFbvny51K9fX6pVqyZVqlSR&#10;119/XQYMGGAaaj80xoMHD5a33nrr5ut538WLF8uVKwVjYpMdKrZECxVbooWKLdFBxZZooWJLtFCx&#10;JTqo2BItVGyJFiq2RAcVW6KFii3R4ktn4nHZGetevn4jMXPus20Hz8k0FVtCBxFj8uTJUqFCBeOr&#10;mzNnjvvMLS5cuCATJ06U995776Yv75133pEpU6bI+fOx+yNYbD18+HCpVauWeZ+qVavKhx9+KPPn&#10;zzeCjwVf49y5c+X99983Pkn+4o8MEndWrlxp/IoLFiyQ69evu0cVRSksuBJK7LjnRQZU4PT0dNNo&#10;0sj26dPHiCkrVqwwIskXX3xholiAaJRZs2bJG2+8YaxTp07m9XXr1pUyZcpIixYtjCpuQa3u2LGj&#10;aUw/+eQT6d27tzmHc2nUp0+fXuAbRhVbooWKLdFCxZbooGJLtFCxJVqo2BIdVGyJFiq2RAsVW6KD&#10;ii3RQsWWaIGPhPKcu+doYrb3qMxJde6NEOtDxZYM0tLS5NNPP5XSpUvLq6++KjNmzHCfyQARZODA&#10;gUYcQWzp0aOHMfyGL7/8svEVZpfdxnL69Gnp0qWL8QkijuAT5DGLu8uVKyeTJk266RNcsmSJec2w&#10;YcNk9+7d0r9/fyPQ4Jv0QoYdXtehQwcj5CiKUvhwJZTYcc+LDITmNWvWzDRiGzZsMI0qAgxG5AkN&#10;qE35tWPHDiOs1KhRwzR4PMdriF6h0URAobEE1GcUb9RvGkFeY99v8+bNJoKmTp06phEtyKjYEi1U&#10;bIkWKrZEBxVbooWKLdFCxZbooGJLtFCxJVqo2BIdVGyJFiq2RIt95y7JpO0HTZ0kZLuc+ys53PpQ&#10;sUXkzJkz0qtXL/noo4/MX/x7M2fOdJ/NWJC9bNkyk8GGjDa7du0yfkKM/zdo0MA8t379eveMYPAJ&#10;8r4ILW3atDGZcKxPMDk52Yg4RK/s3LnTvJ5MO02aNDFZdwC/Yb169WT06NHmMRBtgwj07rvvGv+k&#10;oiiFE1dCiR33vMiwatUqE9EyYcIE90jWEIlSqVIl0wj6U4Bt2eIMjp33ad26tWmciYYh0oVGGBHH&#10;z5AhQ6Ry5comnVhBRsWWaKFiS7RQsSU6qNgSLVRsiRYqtkQHFVuihYot0ULFluigYku0ULElWuw/&#10;dymcOSD1EbKPRMUWMQuna9euLaNGjTIRLa+99tptYgu+PkQY/HVB6cV4LX5Bzs8OfIJt27Y17792&#10;7Vr36C1Gjhxp3od0YsAC7pYtW5q9WADRhfPJpgNEwJBWjOga0ogpilJ4cSWU2HHPiwQoyuRORFG2&#10;anJ2EMZHpEqQQMJG+Y0aNTKRLyjl+/btM9ErKNOEDvohFyPhiuPGjQvcGKugoGJLtFCxJVqo2BId&#10;VGyJFiq2RAsVW6KDii3RQsWWaKFiS3RQsSVaqNgSLVRsiS747Zo3b25EDfx2LKiuXr36bWILm84T&#10;vUL0SFAmmqSkJJMG7LPPPsu0CNsLn4WvkfdiiwE/CxcuNJ/N1gXsIcOibr6b3QuaVGeNGzc2ogyk&#10;pKTIBx98YBZuZ7VxvqIohQNXQokd97xIQIPHHiqED6IMs8k9Ygn5Dxs2bGj2Z7Gb49OIkg6MdGOE&#10;8/lBte7WrZtpTLdv3y5bt241e7OQ1zGoISTahfeiQY1nc62oEWWxpd3Enc6EPsNplog921LFlpya&#10;FVvqDE2XF0Koi9Idk53BoYotOTUrttTonWYmPUFlHI+VdN6jQjcVW3JqVmwp3zVFXuoQXMbxWPE2&#10;W+RdFVtybFZswVlGWxNUxvEYQn0bFVtybPTjnabsCqUff8bpx1VsScy4PxqO2p5wfXBvFXPaKhVb&#10;cm5WbHl74DbjMAsq51iNhRdlO6vYElTOsZoVW6r0SDXjoqByjtVYNPGmii0JmRVbKE8WsvjLOB6j&#10;H2+qYktCRl/ea+Yes+guqIzjMfpyFVsSM+qj1fhwfCTcHwVRbJk2bZrxw7E/CpD63y+2HDx40Iga&#10;TZs2NdsB+CGVGPu9tGrV6mYUShCII4gy7NHCQm8/ZMdhgXbPnj1NirJ58+aZz+U7IvgQOYPgw/vw&#10;nfBRsif02bNn3XdQFKWw4kooseOeFwmIPkEprlixomnE2rVrJ0OHDjVG7kRSgCGGoHgTssfzhOwh&#10;pPihwSPUkOdpDDdu3Cg1a9Y0x4LEFhpWXsvzvH9B5dCFKzLJGRzP2HU0Mdt9VGamOIOJtYdk1rrE&#10;bdHmw9LGGUg823qrvNghOSF7stlmmbKuYGw8tu30BZm4nYF2QBnHY9TH1sMJ18dsx+ZvPCzvD06X&#10;50KoixLtnYFdG8SWC+4vjjbrjp5x7o8Q6sOxWZsSr485SYdkhvMe1XqmSVFnkB1UxvFYMec9ynZJ&#10;laNnr7m/ONos3n9SJifaXjn3xoydTn1scMo0wfqY59wbY5ftlzKdU6R4u+AyjseebbVFag/cLl9G&#10;30cjl50vOXv3MZm6M4T62O70HQHlG68tdO6xAXP3OnWx1bQ1QWUcjz3VYrO0mlAwxJaTl6/JFKcu&#10;pgeVcTxG35EWTl9OP95h0q5Q+vEnnH58zMrMk+UosuPMxXD6cYz6SE6878C4P+qN2J5wfXBvPeO0&#10;Vau2F4xFExuPnQ23PpzrOuGxldOX05+/2W+bMyZKrD6KOe1dqY4psu9kwVghu+xACP24x2ZtdMo0&#10;wfqYu+GwTFp1wCw+YVwUVM6x2nOtt0iNPuniNMmRBz1o7p7jiffjGH35Dqc+nOs6qIzjsQVOWzV8&#10;0T5Tni8k2JfTjzcaXTDEltNXrpu6CKUf3xbunPyzGXvk+QTbKoy+vO+8jBX/UWf/+cvhzAGpj5B9&#10;JC3GhuMj4f6YsylzBpcoQ6QIe7BYcYP0/0Fiy969e43owbYAQRvQ40fkfdj7mT2gs4JF2ogt3bt3&#10;DxRbUlNTzWJtFm2zAJv9WPBFIsDgK/zkk0+MAIOvkYXhiEQFfc9nRVFiw5VQYsc9LxLQUNGAsdcK&#10;6jE5EWl0iWIhrRghfKT6ohFkk3wiW2j4EEr8IJjQaCPa8PpNmzYZsYVjQWKL3SSfvIx5pUwTpUPH&#10;QDhjWLZjz15JSt8pGxK17TtlY5pjyTtCsc2pO2XJ+nSZvCRVpi5LS8gmLU6VpORdgb8/arZt9x5J&#10;2hZQvvEa9eGUYVDZxmubUnbKvNXbQqmLqUvTzPukbN8T+PujZsk7d4dzfzgWSn2k7JANzt9ZK7bJ&#10;lKWJ1wfvMX15muzcHW67khu2f/8B2bxjV+L14dwb/KUsA8s4DuPeWLdlh0ynPJ1rO6iM4zHujbmr&#10;tpm+LKgMomR7ne+40S3LhIz3cNq8oPKN1+g3Vm3a7tSFc2+EUB/0HUvWbw/8/VGzXXv3hdeXh1gf&#10;y5LC6ccnOnWxbmvB6MfTdzvjqjD6cYz6CGlsRX0sXBtCX+7241u3FYx+PIV+PMz6CKkvx+Y47X2i&#10;9UE/Ps35u31X9PtxbEsY/bjHwurLk7bukBnOeCjRsRX1OXvlNtm7L/r9+D6nH9+0fVdgucZt7ngg&#10;lPpw7rE1m52+nDJNsC+nH1+0rmD047udfjxTuebEQuzHMfqOFRu2y5SQ+vJVm3YG/v6oWZR9JIvX&#10;hecj2Zi6O/D359TwVeVW1hdS9w8aNOi2xdMcCxJb+B6ILfgDg9J/Icawcb035VcQ+A0RWxBTgsQW&#10;FmnjP0SMsQuw+cvC7aVLl5pN9Fn0vXz5cvM+ZN7BL8mWBHw2kTeTJk0KfG9FUQo2roQSO+55kYDw&#10;P1KIoUojsvgZP3682aOFTagQRAjZyy6yBeEkKLLl2rXMy5N4j7yObGHvGL4Xnx2WpSRvlW0pyeFY&#10;KpYSiqU5tmNbiuzZkZqw7XWM7xb0+6NmKU6HvM25/gLLN17zlWlOjbrYlR5OXVhLdb5f0O+PmqVG&#10;sD6w3duDyzUnttuxZKcdCPr9UbO0oHLNqQWUa7zGvZGeFu69sWt7SuBvj6IFlmtOzVe2OTHqY3tI&#10;/QZG30E/FPTbo2bJjgWWa04spL487H48Pe0u7McxX7nm1KiPnSH15dQH7XHQ74+ahdqPY75yTcRo&#10;74PKNyfGeD7o90fNQu3HsYByzZE5fXlYY6u7th/Hgso2TgtzbEVbRbsX9NujZqH245ivXHNqYY6t&#10;qI/tBaYvpz6cMggq23gtbB9JiH152D4SfFVBkSRhwLYBZK8ZO3aseyQDNshHbEHAsCCm8NowI1uC&#10;/I1E2tjIlqB9ngHfIsLO559/bnyOCC4ffvihiXRhT2nOJxqGtGOKohQeXAkldtzzIgF5D9nAHsHl&#10;6NGj7tFboHJXq1ZNhg0bZhR2olRILbZ27Vr3Fbcgl2P79u2lTp06ZlVxenq6EVuIhrH7vnhZtWqV&#10;aXjZ3Cqo4c0NEH0Qdmik1dTU1NTU1NTU1NTU1NTU1NTU8tvwVeXGxu8IJiycRlRBbFm9erWsWLHC&#10;7NuC0MECa/ZaRpA5dOiQ8Q2yjzMiB4/9IJIgeODry27h9I4dO0wWnTZt2gSKIevWrTPPI5wERacQ&#10;VcNWBmywz+fwvfhOfFebkQchh2w9CERKwYTrbvbs2e6j8EC89IuL+QURWDZD1PTp02XZsmXm/3kJ&#10;99OIESPijgQjyozvnNe4EkrsuOdFAhosBBTSedFgeiF/IxtSVa5c2VwYhOt98cUXUqlSJZM30Q+p&#10;wxBi2LSKDoJwQoQXGr6gBhj1uWzZskZJ57MURVEURVEURVEURVEURQkHu31A0aJFpWrVqmZBNYbI&#10;wv7N5cuXl1deeUXeeOMNk04M/13btm3N4mmy4fghuoTXDxw40KQiywrEETbSxy8YFCGDvxGfIP5G&#10;v0+Qxd6kPWNhOOnEAPGGiBu2QLAsWrTIpDwjikYpmFDPCHJhkpSUJJ06dTJCgRcEBwS6Ll26GKHR&#10;bwh/ZF8Keg7hzxsBFg/cB2SMgjVr1kjnzp1z/F45hXsZn312AmkQRN0hcHrvu7zAlVBixz0vEiCK&#10;jBkzRipUqCDjxo1zj2aA8kwORMQVFGdAcaRyuPhQkb1MnDhRXnrpJfnss8/MYza3QsipUaOGrF+/&#10;3hyznDp1yijSfC43gaIoiqIoiqIoiqIoiqIo4YFvj0gWVvnj9+Mvhi+wVatWZoF169atjU+PRdj4&#10;CXkeQQZhxQsRJTiK8f1593nZtm2bTJgwwaT9suAT7Nevn7z22msms40XInkaN24s5cqVM5E2fubP&#10;n28y4VgHNWzfvj2T2MLrOKZiS8GFaxLfcVjgf+YaxX/th3R1I0eONFtmDB8+3GRx8hr3QsuWLTMd&#10;514hKoT7KCfwnosXL3YfZQgfiBh5CdmoiEjLSbAD3xeRynvP5zauhBI77nmRgELmQkTdRkShcSW0&#10;CaWNi7106dLStWvXm8oXFyZ5GxFJBg8ebM6lUUOJRlQhBNA2rrw36cYQa+rWrWuiYex7owqWKlVK&#10;+vTpE7eqpiiKoiiKoiiKoiiKoihKziF9E2LIwoUL3SMZ7Ny50/j3atWqJZMnT5ZNmzaZhdLsnUI0&#10;Cn5Bu18L0S1EqTzzzDMmYsBGu5Adh1RORNAQocJn4RPET8gibfyN/GUxthcicUhjRmQCgo2FlGZk&#10;0iF9GZEvbJ6PbxHBKCjd2d0I++kgXlBP+Gypu6z21cFnS3ooXochQuzZs8d9NjNEJyF0IRpktUcO&#10;rxk9evTN90TQsOmzgkDcI/LJbjFhDWEDQYSMSN7jvCd/gyKlgGuU4IDsRBGuzwULFriPbgcB0B8s&#10;AKSpY6uMILgW8aV7v6ffuI+4Z+xjxBsMMdKbUoygBgRE77nUEde6H+4tnqdMqG8ETe65IBA3iSDi&#10;3uUz7XtTvpQzdW+PWeN1GzZscN8h476kbIkmywtcCSV23PMiA40Xe7NwcRNWiOiCmocAQ+PG/ite&#10;EEvImVimTBnzOkQWQghRyMj56IW9Wqg83puG1L43jS2NsDaIiqIoiqIoiqIoiqIoipJ34HTGMY9v&#10;D6e8FxzxHGMDehZKs98LkS4svG7evPlt2xDgCMZZ+/TTT5u9YbyOYZzHOM4Rbngf/If4A1mUzWv9&#10;/kbEAlJKkXaJtGFeiLjB0YtznsgFhBoWdiMUhbHXzbUvv5L5W07LlHUnZHrSyUja1PUnZPbGU3Lp&#10;amanOkIJ6Z6oH0QoyhcnP+KUv5xZSI+TnYxDvNbufUOEE1FK/ugHRAze99lnn81yjxz2BMcZT53w&#10;flizZs2kfv36RvwIqiMEAK4FUtJRn9bYW5yoJ36P9zjvyd9jx46573A7+Jl5PjtIJcbCf6I0/PuX&#10;4OsO2k+F9GJkfgqCqA++K/5z73f1Gin5eG//cerGphNDwOL/pCvjd2Ok8+Oe4/5CMAHqBr884g0R&#10;M5QJ3416IRItqJyp/xIlSkjfvn1NYIX9fD6D747I5P1eGHuy+6OD8PlzTeUFroQSO+55kYLKQgVD&#10;DaOiuEFQ+rJSK6koVDhuSioHtTIolyOwKT1hgahi9r1RtMNoDBVFURRFURRFURRFURRFiR0beYIf&#10;MCj6AD8hx3ke3x8OWFbw46j3w+tYYR+0TQDiC9Es/fv3v+kTZO9mUpL5QcRhVT3fKwi+0/Lly833&#10;QXAhCiAs3+L5y19Kxe4p8njTjfJcq82RtKeab5KXOmyVI2euud/6Fuxtg0DGXjkWypkF75SpBR8t&#10;TvnatWvfFsWB0MUiekQDGznCNUIkC5FJOPNxtOOY94s3iGr4iN955x0TFWXBp8zrEQbY19sL35dr&#10;gfr0g+CD4BYPpOVCtPEHAQTBNcx+RX6fd5DYwjXJPRC0dzmQ3g4BMDsQRe4UEUKZcz37I2jINsW+&#10;SvaeQFSjPhCqrLBJnVKWlL83GgUIsCDyjIijIBDHvOn/soPvhm8fsSe3cSWU2HHPUxRFURRFURRF&#10;URRFURRFUfKRC1e+lJr9tkmJdlukTOfkSFrJDlulco9UOXY2s9gSBAIH0SVESNhoFTIMkXqN6A5/&#10;eir23Xn77bdvOtN5HoENRz3pyDgH0cUvtiAUIH4hKtg0chZENhz6pKGyIBzw+qwEiJyILfxGoqhi&#10;ge0s+F58PhmZLEFiCwIhlhWxiC3UAUEHFgQpf+RWVhBdQkSYLasvvvhCGjVqZD7XC2ITIgxiiK1X&#10;hDfKBBEqK+IRW4CtRN599133Ue7hSiix456nKIqiKIqiKIqiKIqiKIqi5COFUWxhU3RSg2FWbCEK&#10;6f333zeRGvaYBUc60SuklyNawguRSKTpQgTxiy1ET7CFBPv/eMUKMiDhmOc8vouFKBgbgUJKMKJb&#10;eGyN7ElE3hBVY4/xf97bn/rLQgQI58UK78P2GV4RyC+2pKammogRIoGygvNJk0cKMO9vIJrLCjmk&#10;a/NGxvCe2Qk4Fs4nggUxh3qjThDKiDLz73XEY1KQEUlkyxoRBVEJiAAj8sz7HSlTynnYsGG3HSfT&#10;FZFOQaxbty5uISwnuBJK7LjnKYqiKIqiKIqiKIqiKIqiKPlIYRRbcNCTGoxoB0BcWbp0qUk3hRjg&#10;B+EAcYS0Wd6ID+BxVmIL4JwngoMoDJz4CDdsO8HeH0F7vFjsvkENGza8aXxnhBDED3sMwYK9XLyi&#10;jZd4xRbKAiEDochCxIi3XKZOnRqY5swLv5v9jCgX73dlb3O7txFp3Piddq8ZBBBS4flBAEIgIbKI&#10;7TiISiGSiDoDBBUiUYLqBzGM8v74449NqjE/Bw4cMPvj8Lz9npQv5fzBBx/cPIbxmDoMQsUWRVEU&#10;RVEURVEURVEURVEUJUsKm9hCJAMRFDjOScsF7MEybdo0eeONNwL33bCRKOy/E6/YAogLCA9sxo6R&#10;1orokOxAIPELDwg1iAzxcCexBSED8Qkj5RbG97X/xxB5SNNlHyN8YPYx6c/8ER+kA6OM2bfGgpDD&#10;b9+0aZN7REx00aRJk8wG/aT1Gj9+vPvMLUj7RZ3x2zkfYYXUbeyVwvtbMYzzvSIR8PuIluHcIHEL&#10;Aea9997LdB716d/nJTtUbFEURVEURVEURVEURVEURVGypDCJLeybQuoroky8AgRiC3uHkPYqzMgW&#10;xAWiNvgsBAtSXZHOiv1fMKI0/GnJLERv+MUWRAoiMOLhTmILAgTfDUPIwPgM+3+sSpUqJo2a93nv&#10;ayg3Um55sWILkSUWypnXIxpZmjdvbtJzEeUyYMAA92j2nD171qQGQ8Bi83zqh/f1R+TAnSJbOEb6&#10;uPPnz7tHMkCcIb1YrKjYoiiKoiiKoiiKoiiKoiiKomRJYRJbEDcQTdjbw++UX7FihXmO1/hh43ZS&#10;jCEI+PdGyU5sIVqDDe8RAojCQHxBcCBShte/+eabJqIkCCJJ/PuXJCcnxx3Z0rFjx2zFFr4Tgk92&#10;Vr9+fZM+K+g5awhZXqzY4hWn2KDeL7YQoTJz5kxTtkFRLVlx+vRpk94MsYZIHP4GiS18PqJVUP3A&#10;wYMHM4lCwOu93/NOEAWDYJXbuBJK7LjnKYqiKIqiKIqiKIqiKIqiKPlIYRFbcMizZwjRJYcPH3aP&#10;3oKIFqJNJk+ebAQILytXrjTCyIwZM4xY4iU7sYX3JCKENFl+SFdWs2ZN83m8J9EafC9SZmGIEHxX&#10;+xhbtGiREQa8r/PakSNHjPDhhX1QiDrxih7xwn4liFHxQLQJ5en/XKJIvGnEKGsEKcSleEC4IWLF&#10;iiKkI2MfHLv/i+XQoUNmzxyeP3funEk7RjnZMlu/fr2pW8Qhe4zyRTghasYe8xrP814WUtMtW7bM&#10;1Fdu40ooseOepyiKoiiKoiiKoiiKoiiKouQjhUFsIaqETeRJ4YVTPQgiHIiOwGHudaQjXvTt29ek&#10;obIbu3vB0U6qLvYR8Ys4iC048oMiNqyAw14xQNow0puxfwiGSMPz9jFGuq7KlSvfdswaUTmIG0Th&#10;eEFcYL+ToUOHukfihw3jERNihSgXonA4D7HlzJkzZhN7NvHnGM9Z+H5WbEFAAcrURppQ/v5oFeC9&#10;EFoQURBY2GifcvCngSMih+PUAcIOe8xQjrbciFhirx772Brl7H2d11577TWZMGGC+wkiq1atMlE2&#10;/qin3MCVUGLHPU9R4oYbhpvRqz7z2K84K7kHjalfQQetm/wnq7pR8hcGElov0YB68Ic9K3kPg1MG&#10;0to/RIegPlzJP7g3qA8lGmg/nn/EMpfQ8W/eEGs/QV1YJ5qSO2gfoeQWiC01+qRJ0Tab5aWOWyNp&#10;xdttkQrdUgLFFhzxLVq0MBEV7KvBfAMBwP61fQX9xty5c020CY509vDgNTjrETKIavG2Y4gEPI/T&#10;n/1DiIRA1OE97b1ooyr4bKIveD1GBAzHiRix+4gg8BBxwffFTp48acw+xvguRLZ4X+c1oi6C+j72&#10;Qundu3eO+8V4xZZt27YZ8YFoHX4vacgQjigHnrN9OGVISjfKffDgwTJ69GhzfPr06dKzZ0/zf9Ks&#10;IagQgWLLjzLnPOpqyZIlpg+iTBFf2rRpY6JqqAeEJ+q+Q4cORuwB6oZysmXGe/GctxwpX+qTvWS8&#10;x73P2z1e+C18f4S8vMCVUGLHPU9R4oYbAwWanH0WGjsUSyVvoBGisfNDQ0Tj5l0ZQONHA6vkDfPm&#10;zTMdqxItJk6caAYUSv5D+DGDNCVvsI4ZBvsYExtWOzEIZyLD4FWJBqzOY3xF/Sj5z8aNG834VokG&#10;OF1IzaHkLfQZzCVSU1PdI8GwATIpWJTchbke/YR1YmUFm0oHpdFRwgMnMnszBGHFR+/YywrGGOMy&#10;jilKEIgttQaky0sdtkq5rimRtNKdkqVaz7RAsQVHOJELlSpVMkJFnTp1zF/mHaQVI1WUBec/G+Xj&#10;xOd5ohhq165t+hSes3D/jBw50kSS2EgHNmvnMU56oiwARzyCC74y3sdGRhBNgZiwb9++Oy4e8JKT&#10;PVsAfxx7ohDdEs/nWeIVW/ie/Ebg84ga4rdSFvYY7Q570uAXoWzpsxlX8RxRKDYlF6IJ5UmdUHYI&#10;NtQN4gaRRrRhwBwTsYvjr7/+uqlj/lL2iCvxgnDjTXcWBJ9JajevmJPbuBJK7LjnKUrc4JhBJfXe&#10;QNxYQRtbKbkDeSaDlFwaVELv2BgMGMTRQLJ5lJI3jB07Vpo2beo+UqICQgvhskr+w+DRhm8ruQ+D&#10;YAbJTETYIJH/UwcMZnnOrgRT8h9WiNGHs6pOyX9IN8F9o0SDUaNGGae/krfghGEugfiYHYx/W7Zs&#10;6T5ScgtEeVLd2LleVnTq1Mk4+pTcgxXvpDnyQ+Qwix9xTjLuwnid/T+GLwWHtKIEceOrr+Tgqauy&#10;9/hl2XfiSiRt7/Ersv/kFbl+I3OUHYuyGdMSQUKkw/bt240x7+Cx30mO857X8jyvI0rCPz/ByY4f&#10;0r6G1+/du9ekKOMxQrQXFi55P5vXeReLxwp+NMSinAgmfB7Cd04WfLIobunSpe6jO8PCd8asVgjx&#10;w4b1CCFz5swxYgrQjxCBw7wcccu7wIh2zFt+WFYL9PAL23rhb07KmfKlbUTEzg4WnSO0+NPH5Sau&#10;hBI77nmKckd27dplVEaMvIjcBOTT4y+PsapVq5qBuH2MMyfeDZ2U2CHMzzuhQbmmfih3Wzc8RoWv&#10;UqWKGezxnEYf5S7Lly83Kzgoc3vPWKOTpgOzuTCVvGX48OFmJYeSuzDQZcWSbYO8Rt/AwJH7A0cB&#10;r+OY/3WsymHgp4QDIdeE0RMSTuTdq6++eseBrJI/0JfTV+dkkqKEDxup0kYp0YBVllmtIldyDxxc&#10;OIrpQ7KDKAo2ylVyF8ZZzLnvtKKXMS+rwJXcg3kfi1f84ORlRThOTebeGKvv2TDbPka89DuHFUWJ&#10;HogtLCzPidgCtNUI3wMHDnSPxAZz4lgzQRDVQtovxCf6bAvCS9u2bU2fsXDhQvNb/CIW7RCpxF5+&#10;+WWzD05+QfkiFmU3RyUCioUECHl5iSuhxI57nqLcESabhAHirMG46Vl5idJqj3EDE3pmH+NoY8Ml&#10;JXdAeaZBtaA8k1ORBoi6IbSOx9QdgzsmqPxfU5PkHjNnzjShqXQQTEj5a426oM4IdSWPphIudM6s&#10;1qDdYdITZGx+R/kHPYchTLJi1q70UHIGYqJte/z3AJEUTD4Z0JEvlzpjsslz3tey4R2rYpTwYUAd&#10;tOoJcQtnmv++4J5icK7kDawMY0JHbmQl/6FtQhRWogH53DVCNW9ApCedCGMjFkmUL1/+ZlQkAqRd&#10;vMXKfDv2YhEFaV34P/0Jq3mVcCBzAW0RRtm+8sorN+uGPQjsamPEFVsfjHuJnrB9+dSpU81rlPBg&#10;vMp41g/zbe4Xr5hCRgperyhKwYL+kAiPRCBiPd65LQveY/XdsUgrKNUnPhJ8s2Qgyi5tId+P9olF&#10;X/kJ5Wz3ZQniwIEDN/fbyUtcCSV23PMU5Y5wgxK5wmolQrYYfOO05C+PserVq5vBhn3M63VQFy6E&#10;zDHAJkUVkSpMaFC8vWGJOIr9KS+YFBGKqeQeXOvs00IHEAQdJfkwWU2gm1WGDys4kpKSjMhIbtMg&#10;w/m/du3awOcwUgEwENH6yT1GjBghU6ZMMYIM9wp5YhFXlLwDhwzOfP+qJvoUVlz57wv6mL59+7qv&#10;UhKFRSo4yOjHgwxHGpFfjKeCnseoE71vwoFFQtnVBxGpjHeDnsNwnrEZKSsJlcTp16+fGbMGlTXG&#10;4iFSYAQ9h3HfsILTu2+hkjMQ5HG8MDaiL0B4JK0e4yic+ETYA3nZcebzGlbEUn/8n35DU/CFB9c0&#10;/QdGNAX1QQYJrEKFCpKSkmJeh/jCQhbqgLaJiHr+T0orjToKD+Zz9MVc40QL2/aHcS1zEpyFiC3e&#10;voHndb9CRVGUgocrocSOe56i3BGcmExw7KCOFfqsTiaKwh4j7QuONPuYySsr0JTwIM8km4OSBqZL&#10;ly7GCUA0BRtcsVEiacUYWJctW9YM+ngNK/Xt6ifEMRwDdjWaEg44j3FSsvlZVivAWZnAYFxR7kYQ&#10;Iml7cGx6nWCswMEhg/Mfh44SPqyiatKkiWn/bR/AYgj6DAxHDCsvcQJYZ40XxHwcoEo4sPCBfpzV&#10;4EFGFCqRxOzLFvQ8Rr+flbCvxAdRqNnVB4sk2FyVcVfQ8xhpYjTtWziw4IHrO6icqQOcxTg4s6oP&#10;5iUsuvBuqKuECyIL8w6bK52IbuZ/QM530nsAkawaFZb7jBkzxlz7NmqePh4xBqgbngf6FE3BFx6s&#10;/qatYgyLD4Q6IEUY/TeLtohORWw5fvy4e0ZG3ej+toqiKAUPV0KJHfc8RbkjrJ4pV66ccZixYoMQ&#10;fhz4OPN5jLGqhjBm+5h9K9goUckdWNlEBBGwSpwJDo5+Vsyw6gxBjDpgkM2Kfl7PBBRhQJ004UBu&#10;alaQIbRQpqxeIj8yjhsvpIVhtR8rArML31TCgwkQq1uZWGZnvEZF4dyD+wFnvnWeBcH9QftF2kkc&#10;MzjLlPAgkgXHGNF3OMkQvHAG0D/jfOEYAhhtGX29H4QWHM5K3kB/TipQJRogCLOwRYkGjGHpu5X8&#10;A8eyd3GEii35B+lhiIT05q5XsSVv4TonRRvYNKBEhdGXs1CV+rBzDnwlvJb/M4e/0x5IiqIoSjRw&#10;JZTYcc9TlDvCCg0G1jjMcOKzio+QZP7yGMOZz0oz+xjHmq70yx2Y/OMYY4DNxAZw4uM8GzRo0M2V&#10;yKQZ69Gjh3lM3mQ2CNc9W8KDCC7K+9ChQ+4Rke3btxsHs02vwHOIktwbSt7B/cEEh3siO0MIwHHg&#10;3UhOSQw2AURc5D5gkk85E/WFw56JP8e9RlvFykCcNdxPvJYoPQQCJVzoJ6gH9ljzQ4pKFVvyF1bA&#10;ch8g5CM+aiqk/IX+nJXKCPLUSU43RlXCgRXh3B/0K8w/lLyHsmcu4c3pzvyCfUHoz4miZ98W/o/Q&#10;QrS9knswZkJE8e4FSQQrDn3qAGc/YrH9P2MwJTzS0tLMgjsW0wF7DXjFFuYXjG/tnIO5IX0J/2eO&#10;rnvbKoqiFAxcCSV23PMUJUsYNDAwYzDHhsbxGAPyIUOGGGc/kRVKeCCw/O1vfzMDOpu6atu2bWbF&#10;DIM+yp3NjhnIkUuZxxibW2qqntyHTSypFyLAiAZDpFTyFtImIQjfCYRLnAMqtoQHgi4Cr3cSiTPA&#10;tk1BhkOfvcGA1CT0O+pMCx+iXJ544gkTmerd64vrn/tAxZb8hX6cvXNYHYvD0ivkK3kPi4ZItUca&#10;UFKJaWRq/oLTEsc+fTtpD5W8hT4Zscu/kI45IumS6MtZ5EIbxv9ZNKH1lDvQZ2clAlPu1AN1wDyR&#10;xUf8nwUVzAmV8EA8oXwtpPu2YotNI8am00HgHxk1apT7SFEURYkyroQSO+55ipIlDBoYmDHBwVGG&#10;8wxjcJCd8RomRDhp2KRP85OGC1ESv//9782KS8KXGczZaBcvrGy6dOmS+yhjAM4m+0rugrMY5zLX&#10;P9EvSt6jYoui3A77spCChzSf1atXN30ziyKso0YjW/IfVouz+piFLogtGtmSv5CKh5X5pHrBgazk&#10;LziMab+sCKbkHTj1X375ZRMhcfHiRfdoBiyOGDlypPk/zmebRowFFJpGLHzos+mXS5cubRY3+kFo&#10;sXOPXr16mX4eNAVf+LDYkbGThT6cNK0qtiiKohQuXAkldtzzFCUmcEayH4hNJZadIQacP3/ePVMJ&#10;E0KWWc3EBqFMesjTS5kjjNWsWdNMeAhPJsy/Ro0aJsKFxwy2GQCq8z/3IOUI5dy0aVOzGT6rAJl4&#10;2vBxa7yG5wgxV3KHoDRiTDSJCvMe0zRiuQPOGNKAIbx7y9sa9wWCZNBzrJy1+caV8GDze/YCQQzm&#10;/qCPRrCnjnAGNGjQQMWWfIQ64J6hf+f/ONG4T1RwyR/27NljxlP01dwzRIIRGazRLfnD1q1bTQTF&#10;qlWrzFiLBWC6kCtvYB9CxHnGtezNSR+NeG/Boc8CO6D9YlwF1JWKLeHCvIFxEmVctWpVs+8H+7Bd&#10;vXrVfUXGYqP58+eb/1NvzAeBuYcVwpTEIeKR8ZNd2GX7cOqHfgKxRdOIKYqiFA5cCSV23PMUJSaS&#10;k5OlTJkyMW06XbZs2UybhCvhwGSTic26deukRYsW7tGMKCQmQrZ++FutWjWz+o/HDMjZ44XJjxIu&#10;REewOgnHDIIXxko/7z3hNeqkYsWKmiImF0EURoxkomnLHUczK/rtY/YVYWUZzgElXMgfTtln1V9U&#10;qlTJrPgLeo52jcmoEh44xihTrvXdu3ebNBd2dTJOZNoi0r2o2JJ/kEKMPtuC86xy5crG0a/kPTjF&#10;7KbHgGMN56aSP9Cf019bEMFox5Tcg8h4FqgwnkX0ZQEL9wEOZfoE+hLgeQQY4L7RDfJzB/pxyhnx&#10;BMd+3bp1TdpW0hYzB+EYeCNbqBsb2aIb5IfL1KlTzV5FLHhMSkoy9waRqRbuGd0gX1EUpXDgSiix&#10;456nKDHBoJmBXSwwiGBQp4QLTn1SKBC2zKolNkG0IIYR7eKFTRG9EUY4MTWNWHhwT3CdM+n88MMP&#10;zWMG3TiZs+PKlSvGScDeLkruwcSHDactrCBDqLQwESJSTMl7aLvsyksl91m7dq1xCsCBAweM0OXd&#10;UBc0jVj+wQpYVrqSJun69evmGI5OIlOJyPOuWlZyHwQuVuqPGzfOPSJGkCStru57l/cgRNJ3EzVv&#10;IUUVAkxQm6WEA4589h0kJRLgJLZ7qzGeYtEXcF+QjpX0bjiQ6Uv4P+IYY2MlHEgvSZ8ACC/043b/&#10;HPpoO6dA4KIeqAOiWBlv8X+c/u3btzevURKHRV2k1iPVJAshWXDnFVuoG+rIOw+hDjQiT1EUpeDh&#10;Siix456nKDHBAJtVl0w0WcFBmhdCZ73GpIfICVaQs+JDCRfKlFVjwGoz9mCxkCLGWz9MSolkYSUz&#10;9bJy5UqTVmzRokXuGUqiMNkkRHzjxo3uETGry9gYPztOnTplBuCkgFNyB+4HJpU2vB9ImYRzxsKK&#10;MiIvEMmU3GXDhg23pUMiuouJqgUngl0lq4QLm62zstWmecEh4xdbdIP8/IMFEaQMYyFFEDgsEfUR&#10;6ZXcB1GFaz4ovQvOM9L3LF261D2i5DakDCNSImihECKM9uF5AyIwIkpQWbMAjDSUpNBlTMxcg/9z&#10;zEa8KOGCIOx35FsQ7hFZqAPSR9euXftmfXjHXUpi4O+wgjzZJYoWLWrmf3YcxZiXOtq7d695DEQQ&#10;k5JdURRFKVi4EkrsuOcpSkywGpYVGe+995689NJL5v8M3BjQYTjPSB+G0EKEhdcBrYSPX2xh4E0d&#10;EH1UsmRJMymyg2vqixVpDPJ0JX/ugoNGxZb8JT093Thg/I5jv9gCTJBY9Yc4o4QPjhnSWbRp0+a2&#10;CadfbGH1PqtjEfE14itcuA/IGW6hHrISW9gXwQ8iDc5nJXxwxiCEeSPugqDd4h4h2kXJPY4cOWLu&#10;lSChxcJ9Q/+i+0rlPkSnEimf3SIhxBjtw3Of7MQWLwjDRFUouUt2YosX3YQ996Ff5rpnrEQfYgVg&#10;5npEdrHgxYLvRNN5K4qiFDxcCSV23PMUJS5YhdmlSxfj0PTCAIP0Sf7jSu7gF1ssDOJYeelNH8be&#10;FOS3tulJlNyDSc2d0ogxMCeNmIot4YGzGKcLEXhZrXTFgRZUN0RU4Kwh+gIxUjdATgxW4OO0J8UI&#10;QjxOfCadXihv/75erBZn3ylW+FMXbFCthE9WYgvHcPyTktJrbIjsFWuUcKD8iWghTU8s0HYhuNi9&#10;dpRwwSFGXdj9DbKD8RUCMoIL944SPrRTjGVjWQWOKEOaXF1MlHvEKrawn4vdIF/JPWIVW+g3NLoo&#10;96A/JoMEi4UspHhj0R1zPKKKSOFmx1OkGWPPHfuY+4nXK4qiKNHGlVBixz1PUbKECSXiCau/SfPC&#10;hAYj//vrr79uVszaYwwgcATYx7ye8wjzt5v2KeHBKhpWyMDly5dNPZEqjEkOj/0gkM2ePdtMRr1C&#10;jBIuiC1EE3HtZ2XcN4T2q9gSHggkXPvsS0EZe2EySjvEClmExyCYuCKAkXtZnZmJgdOSsiSSjrbG&#10;64wkQpK2itV+frEFeC33hxVdlPBBxKpVq5bJx+8FpwyOAfb68hr3lKYeCQ9SUbH/Gk79WIUWC3VE&#10;OlHO94plSs6hvbL74Y0fP949emfoJ6zgQpsWNO5S4odxEf01/Xk80UOIMwguCP3MQXRxUbhQnmQ2&#10;YCFEdtCuBS0EU8KFdIf043dy1DPuHTx4sPtICRP6ctKIeYUWC2NZFtYRxf3uu+/eHE+RZQLzjq8Q&#10;YxRFUZRo40ooseOepyhZwt4fpAVj9QzOMwwnGQME8vJ6j/OY5zB7DEOUIQpDCRfyV9sBHivza9as&#10;aVaLZ5XXnYlSz549zT4u/vRKSniQu5p81d57wG/cK6z2VxEyXNjENWgjaVZa0g5RL94Nj/1wvt0I&#10;Vsk5TDKph6CyxFnM5JL2CtE+KzhfnWW5w8GDB40DwC+637hx4+Y94DXqQVfvhwf7qVWoUMGsbo03&#10;io7Xk9KtcuXKZnGFkjjUQ8WKFY3Di3sgHhhvMe6iPcPBryQOzuHXXnvN7KkWLwhnzE8YX/nFZCUx&#10;aHsQFxEms2PWrFm6UCIPQGShH/dHDfshtdWkSZPcR0qYMA9nXp1dP85z3vEUjxlT2ceMdbM7X1EU&#10;RYkGroQSO+55ipIlDAguXLhgjFV8XmOS6X3Mqj5WcXiPYZwb5ABVEsMO4AAHAeV8p5WV1BkONnVi&#10;5h7US9B94DfqQh2YeQPtD/cH9aLXfv5CG2Xbqngdm0o4WDFM25/8gX6bftj23/FC3Wk/Hh52XJRT&#10;h5dt07Q9CwfK0y8Ex4MdY2n7Fj60PXe6zr1zEyX3iLUfpy60r8gdKFvqQFEURSn8uBJK7LjnKYqi&#10;KIqiKIqiKIqiKIqiKIqiKA6uhBI77nmKoiiKoiiKoiiKoiiKoiiKoiiKgyuhxI57nqIoiqIoiqIo&#10;iqIoiqIoiqIkhDdFK2kPvakP/elb74b0n6TizCodZ1A621hT3HrLlr+xnufF+x5KZlwJJXbc8xRF&#10;URRFURRFURRFURRFURQlIQYOHChz5swx/58yZYqMGjXK/H/FihXSq1cv83/Yu3evtG/f/o77Dxd0&#10;+N19+vRxH93i1KlT0rZtWzl9+rR7JINu3bpJUlKS+yhreE337t3N//fv32/eK96ynD59ugwfPtx9&#10;pPhxJZTYcc9TlGxZv3699OzZ0310i3PnzkmXLl3k6NGj7pHMjB071ty4SnhQnrajioWOHTvKe++9&#10;J3Xq1JH09HT3qJIX0PH17dvXfaTkNYMHD5alS5e6j5QoweB75cqV7iMlKjDx2bRpk/tIURRFURRF&#10;ySmsYsdhunv3bveIotw9IKJ07dpVFi9eLF988YXxi6xdu9b4p3bt2uW+SoyP6s0335QLFy64R7Jn&#10;xowZ8v7770u9evWytY8//tgID5cuXXLPzBuGDh0qCxcudB/d4uzZszJx4sTbBJfjx4+b77hx48ZM&#10;kSXbt2+XNm3ayJo1a9wjwSxZskQ++ugj839EFvwf7dq1k/Pnz5tjsTBkyBDp0KGD+0jx40ooseOe&#10;pyjZcuLECRk3bpx89tln7pEMUGBr1qxpGlELDrQtW7a4j0Q6deok/fv3dx8pYbBv3z5TpiNHjnSP&#10;ZHDkyBFp3ry51K9fXxo2bGg6mMaNG5uGHqfmqlWrTAOv5B3z5883nbySPzRp0kQmT57sPhKzsmb8&#10;+PHm/6mpqdKgQQNj3C9Y3bp1pXPnznk+ILsbobwZKCu5D9f6J598cvM6b9So0c2/9BncA/z/0KFD&#10;pv9gwK7kHqxq+/TTT2/WB3XDpAxOnjwprVq1Mv23fT7IPvzwQzNZVRJn0qRJpp+2Zcv/bdu0bdu2&#10;TP2E37hnqK89e/aYc5TEYB7hba+4V+y1vmzZstvunSCjH2/ZsqVZEKYkBk4a2qM7lXl2xv3knz8q&#10;OYP5H22NneflxD744AMZPXq0+45KoqSkpJj6sH0E7U+PHj3k2rVr7isywIn8xhtv3KwHXrdhwwb3&#10;WUUp3OCjwm9I24MPi/75wIED7rMZMIaqXbu2XLx40T2SPQiY9PUsEMvO5s6dK6+//rr5/FhhnE7f&#10;1axZMzPeRoSIF+ZX/raWe577H5GoVKlSxk/H6/iMkiVLmrkYAsmZM2fcMzJAiOI4vrysWL16tXlv&#10;L95F1og4tE3e8a7XmjZtKm+99ZZUrVo18HmMdgvhJ9Y6Kmy4EkrsuOcpyh1BZfaHsBHmRmNBqJqF&#10;xmLRokXuIzED7Jw0UEr20GnRWXnLFodatWrVjIMfZxkrCJiYKvkHdUDHqeQd3BdMRhkg1ahRQ959&#10;913jKEAEZkUNAzPgPmHwxb1iDSHmtddeyxTCq+Scq1evmtU73AfUibWKFSuaQbX3GJNVG2quhAcL&#10;Jri+161bd9NwXs6cOVOqVKkiEyZMMCug6OepJ55Xcg+EFRxett0hmojIU2DlK/347Nmzbz4fZAsW&#10;LJDDhw+bc5TEoE/AoUy5ch8g0rPiEhjP0o/4y99v9PW6mCVxcAYQiT1gwABTrtTHO++8I2PGjDHP&#10;E63qvXeCjDrDUULfoyQGDmMWa1GmlC31Ea+x4CuWFCjKnaGNoa2x13pQed/J6DuYLyrhgCMXEcXW&#10;CZkneOx1RtLHM7b11lutWrXM6nZFySt2HzghkxZulk7DFkiHofNk1Kx1sjHtlg8vN6DvZg5O1AYR&#10;E8zJufb5P+IBznvuGXyJ3CfxZGBhYQb3GuO17AwRgflmLAsw6K94LSIJ2Xvwc9JmsnATkaJfv37u&#10;K+8Mv4/5lRfueX4//SpzrWHDhsmrr75q2gUeMy/jsde3aqHdZmyE6OGdO1tjHsG59nGLFi2MMEJq&#10;Njs+JVsRn80Yic9EoOH/iDi8L8IxETS8hudsm4XhU+R1mF9MvltwJZTYcc9TlBwRJLbgLPM6+FVs&#10;yT0QXLxOseTkZNMRKNGBDgnHjZJ3MDhgVTITGwYeRNeReg8HJ4MaO5CbN2+eWU3ihbBbovVwTivh&#10;wMpYnJWUPXVijckmg1rvMQZ5DIyV8KG/RvRiJRgTCIRF6oY+g2gKC0IlEwFeQ120bt3aGIN2BttK&#10;4tAW9e7d230kRghmLAWkVLDCi5I3MBn1RtkxGeaaB9ooJupK3oDYQlQLq8UtRJvaHOKILd57R1EU&#10;JT9h7GoXcQERwgjC1hlJGvZZs2Zl2qwa57MVkRUlN7ly7bqMmZMkpT/qL7+p2kXuKd1WvluqjTxc&#10;qZM8W7uXtB44S46cyJ1IUNJiMQdn/oA/pEiRIvLMM8+YdFccY+xFtEdaWpqUK1fOzNkZkzEG4y/9&#10;P3+5r/wgtjCPX758ebaGUILIcyeBYOrUqSbFGQLJwYMHjZBq56RkvJg2bdrNyJxY4FzO8cLci/mV&#10;BR8qgpMXFq7bqB8+y+tnpTxYFOedO1tjjsfiFO8x2h7GsVeuXHHfIUMAs1E+1A3vz4IIytNGaDMX&#10;8WYGAdIhjhgxwn10d+JKKLHjnqcoWUIDaNPu+CHEDQeBNywPZ5l3BZOKLeFCw0+jGYSKLXkPHRGD&#10;bAYHQYbjEkdz0HMYKzvojBHOlPBhMsNAA6yj2UJki1cIO3bsmAwaNMisGvQOSpTEYDUNE89YUrMx&#10;6OO+UMIHEZLQcFZoEeFFqDiDavoMJhXAHmu0aRiiIwILm1kSZcHgn9VRSuIgPNpNLFmpxko5myZp&#10;586d5n6JNWe1kjj0E3aFMYuFmHBu3brVPGZFv0an5h1WbLHzCBwVCC02rzvzCXvvKHkPKaXpB/xj&#10;2SBjVa+mCs096CMYszKPCCp/v1FvrGBWwoV5uVeQ37FjhxlXMa+jL2HV/ueff37bvgn4VRCONfWk&#10;kttcunJNBk9eKb+t0kn+9Yl68vRvq0jDB4pIk58+JWV+XVa+/vdP5LsvNJcPOo6Xw8dzLzqXtofr&#10;nvEW9wvpW73+LPp4Iu2ZszPvwOhvypcvbwQHm3GCsZr1u1SvXt1EwjKGzs4QKMqWLWsEHNteMuf3&#10;gtCCz5IxuMV+Xy8sykSsYFwStPk88ysipfkMUgfaRZ/Mp2ykCHMxjmH4IYhGsd+Lc8m6YffDpozw&#10;E9m2gnbcL4JYWIBNWrI7wbiWzyKSnkgXxlS0R3ZbCAQyPhOhysKiPPbdoX7u5qhhV0KJHfc8RckS&#10;NmUirA8njIUGj0aQhuDtt982A2p749Fo4CiwzhtyA6rYEh44ZFDEgwQXBnh0PDiUWUljjQYURzOd&#10;COd6NyNTEgPHDNc3nWuQ0XmySjzoOYxBOH+9K8uV8KBtQjxh4MDAyDuxIbLFK7aQC7ty5cqZNqZT&#10;EoNUCqy0YQDpbZeCjP5EVy3nDoSFM2mhvWLAbPdbwylg01GRQo97Bbh3WBUFOJ5ZzaT5xcMBscUK&#10;v7RDTBYtjLk0siVvYTJtUz3Q/tiVjMBYi3QMSt7gF1tIP4JTxmLHs0rew8p80qvg7PGPZYOM8RX1&#10;p+QOOPNxTuJMDCp/vzG+UqEyfBgneSNbGE+xah8fCQtVWE2Pg5I5OItUESDxq/j3q1CU3GBp0g75&#10;VaWO8v3HP5JGP39O1v/39+X8//oXufRP/yxp//Et6XPfo/Krv74r33i2sfQfnzup57lHmHfgf0Is&#10;YR6Cn5B7gkV2RK0wx6CvZyGkF8bD3qgWxAqiw2nTuL9YQMY9lZ1x/yEw4MvE70J0ijddOO9DRIvf&#10;P8a40C+2AN+dVNj+aDXg+9vvx4J0Im/4P7+ZiF2+L4vdbLuMn5RUaOzDzGMEdEQa72/mHPx3zA8o&#10;M4QhK4gwd+Yvv495HqnAYoGxLe+J7xARiPfh/fmOiFOkEbPgO6HvIMXZ3Y4rocSOe56iZAsDB28Y&#10;HDcdDmQcNax25WalQTp+/LhxqDHApsFAMfXvK6IkDo4vypzOwQuNJFEU5HNkQorxfxuWyWPqwyrX&#10;Su5Dx6cpSPIGwltZhYKzjOseY7UI4ceED+PQZDDHQIWBBUKZFVtY4cJAh4HE3ZqHNLdg9SXlT5tl&#10;26WsjP6ESagSPlzjTDBYYUlZs8qMVVmILfQJTHIQAazwQl/OgB4QXtRJEx6UMxM7xkjUBYKwhbqg&#10;H6cdsxMv255ZY0yFOKyEg12Bz0aqlLc3PSsTThaxcN9QH/66YEzFce/EXck5iC046KkLUk1yrXtz&#10;uNOGIRRznD47qD5YDKb7tYTP9evXTX+BcyYW4nH8KPFDX83ixlgjsWmncOwp4cKCCebZ9OWUMXMO&#10;Fq746wXnJu0TC780VbESCzec/nD5xl0yaNJK6TR0vnQcMk86Do3d2g6aIyU/GijffeJTeet/Ssu5&#10;//V/8BZnsl73PSY/+/sH8qca3aVxr2mB75Wtud+r3/hlMmNZsly4dKv/ZWyF0LJt2zbzmPvERskz&#10;jkU82bx5s5mjk84KIcJGdrNYjzYO/1YQiCNEmXiNuQwCjvcY44agRcoW5p6c44f3CooUYbyHvwHh&#10;KLuN4vG9+d+X87xZNhBV/GnEEJj8Y3wi6Pi9tOGMcchmw8ITypP5hN1jxdvnklmC8g+KwAHmgTaS&#10;hzpg/Msc3B8ByXdkPKZwu8SJe56ixAUNAANuRBfShrF6g1UciACE6JF3EVWUhgF1V8WW8KGR9SvM&#10;WaURo250BU3+gBNNU5DkDYgtDKoYiDAAwRjUsGKEwRoDEo4x6GNQ4hVbWLGPQ00JH5tGLKvBnhcG&#10;hQxOldwHIQWHPtFcOPi5V1h1afGKLQzgMSUcEFsYG9GH+52R1AXOZFbT4cBhLGXbM2scZ3ylhANi&#10;CysHmWQy2fRCX0Efwv1AZBj3jLcuEO9feeUVM+5VEgexBccD8wlEF+8ekEAfT6Qk+0NWq1bttrrA&#10;uG847m3LlHCwYgtCWCxoCr7cBbGFldMsdIwF5uK0V0q4EGGE8MvCOttHkObHv+odpzJOUV6rYoty&#10;J65euy5Tl2yR52v3kh8811D+48915N8f/VD+/bHY7T8eqyP/UaSh/OmJ92X+t36aSWSxdup//6uU&#10;fKy6/NtzzeS//uJ8TsB7ZWvu9/re0/Xlj5U6SI8vFsvpcxmpo5lH2AUTzLUZY3md+bRjiJCMaRFk&#10;EFu8EOWR1fiKRWBEW3JPWSOShDGA9xjtHseCFsUgIrCYxv8Z+NTwG2Ql0jC3Jd2XPx2ZF8aW/g3y&#10;aRuYdyG6YkSlVKhQwcwJeEwbQdSMzRDkB6EK8SgIxrH4/Cz4aVm85d3uwQvzOhvNg+jCd2APSWAx&#10;GH04cD6f6d9/5m7ElVBixz1PUeKCgR2RLdyg7EnBXwbU5B5HbLH5/7hJGdyp2JI3EPqHGu5d0YeD&#10;E8XerihQ8hY6Mo1syT8YLJFiwQ4evHjTiDHYY7BFm6WRLeFiI1sYQJJ/1xrCis3Ja422ypvCR8kd&#10;ECZx+HNv2L0q/NBuBa30UhLHlj2r9ViN7xWyOMa4inEW6ZS8ed4tjLPsXlRK4jAhRvgiTSuOAG9/&#10;wUSbdKBMWv2rDy04oOlrlMTxRrbgfMH5wKTfgvODNCCrVq26uTrWC04BxH2NNAofK7ZktcrYD+2a&#10;RrbkHjayJZaFLKCRLbkD9YCjEmctfbcfHJS0WYj5tEs4n+n3acu8qYIUxcuxU+fkxff6yrefqmtE&#10;jB893yhH9o3iLeTJv70le/7ta5lEFq9VeaSC/HeJVvLDgPeI1b7/bAP59pN15cGXmsuGtFubultI&#10;VcV17wVRgfkgMO61Ase5c+fMXx5nJWgwr8T/SKYXa7RxRMl4j3H/sUgjaBEGfjN/JAcwFmSxU1ZY&#10;sTs74TRIbEF4QpDF54AhcLCIxD6mbWCO4B/7EynKZxIVQ8SNXSRn589EptAOsU+U3WuFFPUIQkFi&#10;C+Ivv4+xFn5b9pGhf8c3wryQcseXSx3QTvFb7J4tdzOuhBI77nmKckdoALkhuWFpOGi4uOmZFCG2&#10;0FixEo3wWXItMwnSyJa8RcWW/AWHAAMGBtbW6MgIJ/cew+gI1amfu9AesdLVrtrw498gn4EL+a9x&#10;RCvhYfdswelCv2CtUqVKZqDqPUb/gRNNCRdWXrKayrY/tFMIi6zowsGMo5njrNQCVp8xYGclE05m&#10;JVyYSHn3bOE+sJCix46rWNRi68QLk0vqSwkH754t9Bne6DruE55HgEE0DoKVlUGCvhI//j1bELhw&#10;LFjsAi7mF6xg9YPjg0ikrFZyKjmHlfrUDY4i25dkZ9w3tGVK7kBWCfoI5uNB5e835oeaDjR8GE/R&#10;FuHsJOLOwnHaLu4Xf0QRK9AZ7zLGQgSLVcBU7h4OHTsjj1bpKN8pUl9++FywuBGLfbN4c/nb32vL&#10;1v/8TiaBxdr1f/hHqfxIBfn6Cy0TEluwe55pIN96sq6s2pKxSAJHPs575tzcH/QhLORiHxfuA9om&#10;b7Qk8xX8Jjj4+cvjrECYYPzFPWaNeT3R4d5jCAW8LqvxtDeVr4WIGPqwrEC4YayRXWQh5wctWiPF&#10;IAIP40s+2xqPs4ocpS+10XEISAg0RMAwd0ZQsftGMRZFbEKsYn6BH9af6oz3YRGR9Y/wfnxX+gci&#10;i4ieZ35IJiPSr1sQgBBcaNtiFfkLG66EEjvueYpyR2gUaCBJR8WKTOCmw5GPM4bBAs8x4EB95UZk&#10;pR8OGxVbcgc6IgQWC87+rNKIaX733If7glBQOjxrdF44brzHcB7g1NdN8XMPNo5jkMYgi0EFgzyM&#10;gR2iCvjFFgZ0rDxjNabmew8PBnw4k3EMeEF8YWDpByeZ3aRdCQfEdvpmBskYjn720CF6pUyZMmY1&#10;Jm0TCyiAQT39OPeDd6CthANii3V6MTGinK2znpVp9OO0R6ysYwLmnSghItOu6T0SHvTTNsKLPoKU&#10;FjbtBW0U9wa5xCl3hEibHoaV/uzvQv3xvJI4frGFlZs4PWz5Mp+gfphfIIx5I4qIoqT+cMDYnO9K&#10;eLAQhbph3ucd02Zl9C/+Vb1KeODkw9mHAzOo/P1GfQQ5FZXEQPjFccl8HPELxyULWEg9Sd/CghbS&#10;UbJC3M5FSI+IE5rxFeNj3Q9B8XP+4hVp0mu63Fu0kUkHRnqv//rLR3HbfzxeVx586mPp/pO/ZhJZ&#10;rC3/f/fKX//+tvxbkYaB7xGr/eef68g3H/9USn3YT3YfzIj4IOrCpv1k4R33Cu0R4gfptJgLMia2&#10;sGDCphXjb3aRI8xl2FOFRXrW6P/po7zHyKKATyBoEUaQ2GL3U0QICoIxOWNDvh9z3KxgnE8kOvc8&#10;bYIdVzJOefnll0050E5YYy6WlX+IMrRiC9EltB12fsb3b9Gihfk/czfeB98svzloASk+26zKlT6b&#10;sVV2MA4Lirq/G3AllNhxz1OUO8IE07+qj3BYBgneSSZ7uHhzLBPOp2JL7kAoMg0qDT0DNVY3sSE4&#10;jS6RExiDOzo4FHB7jMY6uxyTSs7A4cIKgjvBagjum+xWQyjxg5MGBw3XPwMcBnGUM4KKNcQwHGbg&#10;F1uA+4JVHSqEhYcVW/wREjjQaJe8IgwOZkRL78BbCQccxDgmmeBjTCbsggl/f0A/Tj/BRIaJkhIu&#10;XrEFEHipByClAjmqiXykzujTvalGSBsTJFIqOccrtgATUY4B41mbAxshjMmrhfphry8r4CuJY8UW&#10;2igLKzetU4H5BI8BZ4x3gRH1QH1YMUwJF5tGTPcnigYsjqA/uFudXlHBii04UnGUsqCORS0WVp3T&#10;v3vnIhjOVs5VlKw4cOSMNO0zTao0HGKsaqOhcduL7/eTe15oLo/+tbYs+Ob9cu0f/+k2oWXXv31d&#10;qv3uFfnu0/XlyTc/C3yPWK1ygyHydpvRsmzDTqcfvt3JjwPfK74jSmaVZp2oCca+d4qewPeFSGGz&#10;I2AsFmOfEu8xosgQYYLejz4N35gXBA0WpGUFi8v5fkSo+GHhlPXDMZZhTML9zjgSwQX4iwjjh4We&#10;zJf9ixNZMIc/lTEocwf8f8yhaWtYDM9vbNasmXktUXL4OfBxMJ/2f0f8ucw5EKGsXxDjfex7IUB5&#10;n/Mb0TeMB+5GXAkldtzzFCVbCLtDRfUrnZcuXTKOSe9EE+XVK7YQOqtiS/jgqMdRieHEpLPAQUZj&#10;ywpm/m+NRh7Fm9UDiDMM+nRVbPjQufk31w2CTlTFlvBh9QZp2yhbJqEMGBgUeBk7duzNSVCQ2IKj&#10;k/BbTUESHlmJLUD5s3IZEFoY4OLoVMKHATabt9IXMBlhhRkLJeg7mDhYqCcmGUwYSIGBk9M/8FcS&#10;w5tGDJj4UA+MqWizeI6JDJMk2jQWTeBAZqKFU0f773BBWPE6AVi4wt5RtF2siGSSDtwvpKMgXQyi&#10;APcU/Yzm3Q+PILGFMifdDmMmVptaAZioIuqJVBjcL6TMoH8PcoAoiWPFFq5/Jf9hnMvYKruV30ru&#10;Y8UW7gvm2F7wnzCnCOoj6He8KRIVJTc4ePSMVGo0VL7zTEP542M1pd8P/yBrv/YDSfrve2Tmtx+U&#10;cr8pJ996/BP5Q7XOsmJTcNrtRCG7CvMOhBEWnGKMs/Bh+aH/ZuEk/T5/s+vPaQNx/BPxbY3xNf2U&#10;9xjzGQSLoIUYjO/wDdj9XPAD4O/Maj9L+kH8B8yTGLP7YR6LCI7/DYGFcaIfxiqkdeQ5r/G+b7/9&#10;dib/EGMi5gn8Xva94f9Ey+HP43P4y2+wMFfAP+uH8RXzCz7b6yf0Gou9EKuCnsMoW4Qif2qyuwVX&#10;Qokd9zxFyRYUWm4wLzQ2hMwyWPDmU1SxJW9gsmlDBr3QkQQN6migdQKau8QqtnC/qNiS+yA60vaw&#10;CtMajksGKsCghvBjLxrZEj7ZiS1sBsjqHCIucKLhUFNyB1YxMYjmPiAyggG9Feq90akMwr19OM5M&#10;7cPDhckg7RArkhFOWKXGvcB+LaRW8E4IGWuxoo06Y0WbrioPH8axiCo4LZnwEqFK+giiuxjTeqGP&#10;YJLNPcJf7SvCxYot1AMiMPcH1z/CCvVCBLEXHCnMM0jLwV/OV3IP+nLqRsl/aHsYr2qmgvzFK7aw&#10;0twLYgv3TFAqb1bbq9ii5AVsVl+54VD5WemW8u1nG8l/P1FXvvO3OvLNIvXl3hLN5KmaPWT8/A1y&#10;7XruRIUyt0MQoG9n/0h8WIxnvf5DC/4q5ics5OYvj7OCcRuvQcixxhiajC7eY3w2KbuyEggQSPiO&#10;jDcYY/C+fog25x5HKGFelEgELRE57IvC/IsyscYiOPab8S/45DeQjpDFJFmlNrMQHcN4CEGEdofH&#10;jKVi3SeYBXbexWDK7bgSSuy45ylKtjCppEHwQkPAIM+/4lXFltyHwRsrAuxqSy80qDTWXrWdyScq&#10;e2pqqntEyQ1iTSNm0++p2JK7MJEhpB/nsTVW9ltBDLGFSDBESFaB4OhkMMPKm6BN9JSckZ3YAgy6&#10;n332WdOmKbkHKS5YYcl9wF/uD4R5Vl5ZsYX+nOvf60xDGEAIo91SwoEypR1CZKxatarJ+0x6A0L4&#10;cfz7J3HcOyyuoM1CfFHChRWUbNZKBBEbjjLRRghjZaMV572w2pL0F1ltZKrkHMarOCxZicp9wv1B&#10;DnLmHKTE8K7eBBwI1B2OFK9orIQL9cKKX/oHFXzzH657hEaue43Ezl+8YosV55lT4Cymbph/B6Wa&#10;VLFFyUtOnrkg3UctkkqNhskTNXvI397oLiU+7C+Nek+X9D25H73OvYAfirEvYysWgLGnrXeBMP0M&#10;/b2dn/CXx/EsomBhUlbpybKC9x8+fLhJP8440AtjQaJieF/2yEJoief7BEEKtaAF0wjozM+8Ajrz&#10;MsaozOFoZ7JqM+gT+J60RyxQ4fXM7+i38eEGCVtBqNiSPa6EEjvueYqSJTgAmMjQuHjBSUBaKr8D&#10;BmWW1YAWFVvCh5XgdFD+Ta94TKdEah6veo/jhgE5HYU6anIPnDLUC4JXdoYjE6FSxZbchcGWPx8y&#10;zhu7VwKOSxybrPxgPyrqBPHlbg2NzS0Qs5hsMuADVo/jFMN4jnaLwffAgQNNXSDOKOHD5ID2n1VO&#10;doUTm0hTN3ayw4Cc8HTvRIL6QUimfpRwoB1iMkTZcg9Q3jiXEcL8fTROGhyc5GFmPEW7RR0q4UE/&#10;wOSfsZKNACbaiHGTV/iinhBaSB2GAGZTiinhQRkzjyCNGPeCrQ/GV0R/ece9PIfTgqhiBABWctp+&#10;RgkX6oK+gowG3v5ByR+4zllYp0JL/oNzlrkfjmT6cFbHs8CIOQhjK8ZVXoeyhf5DxRYlL6HtZi8V&#10;Iliw687/b9zI3fYcAYG5nRUzGFvRj/NduHcYCwP9OT4sxl3MTXievzzmuB0L2Dkk/hTuKyJfvMYC&#10;Pu45/3GMdpPz+OuP9LDjP3//RlQtCzcZg/B8GH40tmYI+o6MJ8lAYMUWvguCCb8fnxFtBpE1Xigj&#10;xqPMDVicgo+D78jvJMMHohb+jVjFFny2fp+vcgtXQokd9zxFyRKclQwY7OSeGxihBackN76/UUKF&#10;xlljQR2NJbWSEhso7JQnK/ws1A3Kt12Vz2v89cJrcCiQEo4G13ZaSnjQwdPRMcjOzuj0GJBr9ETu&#10;wgZv5OFHELaGU8bu2ULbhmDMoI97BgvKv6rED4NW+gcGjGzEzjXPBJRjrMxhdRCh0gxi7esZgBNW&#10;zUCP9gyzOXSV8OF+wIFfq1YtM/HgMelCcfr7QRxAcFEhLByIFCKloYVxlXc1Hm0S9wr3DmMtou6A&#10;xS/cP7Rd9ON32jxUiQ0m8/TfFvoBIu2sMM+knPYIoYXViNwrgBOBySxtG8/7J+9K/DB2JeUH41kL&#10;7Q4p22wdUT9c/2wyi5PTjmdxdlIfOGJwyHiFGSXnUI70EUQc0SYp+QvtDFF17A+ii4PyF/pg2iX6&#10;bvoBNs2mj2B+R93QV5DWiEV29OleY/6R1b4QilJYwGdVoUIFIwbQl3vFCvoWO+8mEgMfln+ewWO7&#10;4AiIBH/99dcD/SsYIjTzmqDnMJ73LgC8E3xfvkOYfjPEE9oKoli83836h+zcl/EQcwAWk5DNhvRg&#10;3vIDFrhTvpSL93tyLmIU78uC0liFedozr49RuR1XQokd9zxFyRIUVAQUi538Z6WQMrjwNgTcsJoe&#10;JjzIKcnqPq+ThQlm9erVzao+fyflhedwNFeqVOmmk1MJDwQtBtZ0aHeyIEFMCRecM+Rt9Q5kuPYJ&#10;kQWER+4ZJXxwPOIwI5cug0kGxvyfQS4rd3BSYt4V+vyfCSiOZF6P+fPzK+FAObOqCtGLQTgDcpyW&#10;OAv8A3mgvyGiEtFFSRz6cXJEW1jFz2II6zijj+D+wfzpR+g7iHAh3RVpx5TEoa/w5sFG+GWDVOsE&#10;IDXDa6+9Zib8/kUS9PmMiWmvSB2jJAbjIvZSoy2y4GRg4YR1IljnAnXEqk4vbJZPX0/7pmJ9ONDm&#10;4EDGGeaN9FLyB65x6oMxlM4j8hcWl+I0ZcU+i0tpc7x9BH06zlMWF3nnInY+wiILRSnM0Ecz5wia&#10;W3ixokYQHLfn0x/R9vn9KtbsPRj0nNfysy/jt/A9g76X3z9EG8J35XhQGTIuonzt/MEPY1TKL9a+&#10;gvfThVxZ40ooseOepyhZwk3nbfxYUcOKsVihkc2qAVDihw7EP7nESYlCT+dzJ2jcea02pEphh4EJ&#10;orDXEAFse0Tb5necKeHAgJDyJiyav7RN9vGdBny0Zzj/MQaeSvgwcOdeoD4oYx7Tr2dXN9w36rwM&#10;B8qS9slCf+y91qkP214FQbtFigCNxAsHxrjesqRuvONe2yZlNcbi3uF5jWwJB9oZb1niLPCOWbl/&#10;uP69deTF3jsa2RIONtJOiQbxzsOV3MNG2RHFTTvlhzEVx3mN3zjHCsiKoihK9HEllNhxz1MURVEU&#10;RVEURVEURVEURVEURVEcXAkldtzzFEVRFEVRFEVRFEVRFEVRFEVRFAdXQokd9zxFURRFURRFURRF&#10;URRFURRFURTFwZVQYsc9T1EURVEURVEURVEURVEURVEURXFwJZTYcc9TlBzD5m4DBgwwm4Mq+Q8b&#10;HlMfugG+omRm4cKFMnXqVPeRkp988cUXsn79eveRkp+wIfugQYNk37597hElP2HzY/px7yb6Sv6R&#10;np4uQ4YMcR8pUWDNmjUyZswY95GSn0yePFmWLFniPlLym2HDhklqaqr7SMlPLl68aPpyNsNXFEVR&#10;CjauhBI77nmKkmMuXLggNWvWlLS0NPeIkp/gFHjjjTfUSZPHLFq0SFq2bClt2rSJyVq1aiW9e/eW&#10;c+fOue+g5AVMetq3b+8+UvKTevXqyZQpU9xHSn5y7do1eeutt2Tz5s3uESU/QfR6/fXX5eTJk+4R&#10;JT9BFH7//ffdR0oUmDZtmjRp0sR9pOQnjGlVjIwOH374oaxatcp9pOQnp0+fNn357t273SOKoihK&#10;QcWVUGLHPU9REqJOnTpy8OBB95GSn+zcuVM++OADI4IpeUenTp3MfTBp0qSYbPjw4VKlShU5cOCA&#10;+w5KXjB69Gjp1auX+0jJTxAcFyxY4D5S8hPEFtqv5ORk94iSn9Av4Nw/deqUe0TJTWbMmGHao86d&#10;Owdao0aN5LXXXgt8DuvYsaN06NBB+/OQmTVrlinXoDLn/mAMFfQcCyp69uypi47yiB49esj48ePd&#10;R0puQhYJ2hss6NrHatSoIQ0aNAh8DqOtmz59uvuOSm5C1DDi1/Hjx90jiqIoSkHFlVBixz1PUbJk&#10;+/bt0rVrVzNxwUnpt+7du0v16tWlXbt2gc9jOKJXrlzpvqOSmxw5csQ4zZS8hQkMKy3jgQG4pu0J&#10;jxs3bpjUVLRXQe0Q9tFHH8m7774b+BxGe/b5559rGr4EYTVfnz59jBMmqJyxN998Uxo2bBj4HMY9&#10;pZEveYOKLdGC+4f+gXpRcp8VK1bI4MGDZcKECUZ4oS/3GlGotWrVynQchyV/6XdGjBihqWJChuhH&#10;nMajRo26adQRC1Zw7pO+yvscacXoM6gLnr906ZL7TkpOoQxJMcnYKKifxt555x355JNPAp/DGJNp&#10;yrdwwGnP9U2b422DvFa7dm357LPPMh2nbeP+oa1bvny5+45KIpCurUuXLoHXPca1/+qrrxrROOh5&#10;DB/JunXr3HdUFEVRooorocSOe56iZMmuXbukb9++ZrCNE9Jv/fv3Nyv+GFAEPY8xUdWBRDiQzgLh&#10;i/rwGwPofv36mTRiDMYpe/9rBg4caJygO3bscN9RCQPKlJWW/vLOypi4VqxYUSPCQgSxZeLEieYe&#10;8LdB1urWrWsiv4Kew2jPmMSyF5WSc86cOWPSipC2LaicMZyXzZo1C3wO456aPXu2+45KorDqfu7c&#10;ue6j27mT2EL/rfvrhMemTZuMkyWob6Af5y+pR4YOHWruBf9rMM7X9K3hsnfvXhk7dmwm69atmxGH&#10;/cdxIGsblXs0btxYli1b5j7KgOjtlJQU99HtXL9+XZ3IIYPYMnLkSDM28vfR1hj71q9fP/A5jDEZ&#10;wpgSLnPmzDFtkL9dIiUoAoD/OKbprMKF1N2MVYOuewz/CT4Su5AryPCRbNy40X1HRVEUJaq4Ekrs&#10;uOcpSkLgpNEN8vMGNgVlxTeDM68xEcIh8NRTT8mLL74ozz//vHF0MtDzv5bXMUBUwoNyJWoCkSsW&#10;YwNLVpkpeQtpxKgrJf8hlcXChQvdR0pugxOSFchB3ElswVFAlJISDklJScYZ5u2XMfpxViQXKVJE&#10;SpYsKc8++6zpw3FW+l/LApesnM5KzqBcidT2l3WLFi2M+OU/Th2UK1dOHZi5BHuy+AVi7gci6YPY&#10;tm2bqSdNo5u3aBqxvIeo+PLlywfOB7kHWMjiP47TX/vxvMWmETtx4oR7RFEURSmouBJK7LjnKUpC&#10;4KTRFfr5CyvxlyxZYhw4hCzjnEGYUfIGoo2aNm1qHAPW2DQfB6f32Pz5803Kknnz5pl85Kz2003y&#10;8w4VW6KDii15y+rVq01kVxB3ElvoTxAClNyFlfms5EfcqlatmmmrdKPjvIN+nNXffkiny74tQbDI&#10;QiOFc4cgsYXILxzMQbDoi3ZMyVtUbMl7EHizuta5b4KEeCK/6VuUvEPFFkVRlMKDK6HEjnueotyR&#10;s2fPms2MyQ/Livz/v703i7WkOvN8ebiyrMtL83Al7kNZdR9KsqqFuuUqtVrWlRq1VOpqle1yqbDB&#10;SaYNmCGZoQCDmSqZE0OSzPOYDE6SyWBmDEliQ2JmkoQEJxQzaYwB28wWPtHxW2d9yTrrxLR2xN4n&#10;9tn/n7R0zo4dETsiVqzp+6/vW5aInUzYKsJdhNtJhFeQx8toICwJs5YRvQi9sGnTJie6aIHd0cBs&#10;S2aTsTCrJUIrLFy4cMY21qj4xje+4YwFS5cudYtcqhPePevWrZtVV5GOPfZYFwc+3s6+hEqampry&#10;ZxBdgBEfcbEoLygflIN4O4kZyqJbJLb0H957QsDQftNWsAYbs5H5LIYPYVYJhxTXR4SJIexhvJ31&#10;DwgvRvgx0T2x2IJHNp7BhKhkokqcH4xDGI+QLxyncKDdQZjWRx99tLAtP/TQQ93kiXg7+65fv96f&#10;QXTJ66+/7uqe66+/ftZzZ80WwkzG21n/iLZcdA9jbSbTxeUDEdJCe4fbSYSBo40XQggxHngJpTn+&#10;OCFqefLJJ7PtttvOGSsJqWAJV+Uf/OAHboAabid95zvfcYMeMVzwjCBuLwuEssYOA5+3337bGQ7u&#10;uOMON0gSw8XiI4fgaYTBLAaDwDPPPOM/iWGAUZmBaFwn7bPPPoXb999/fzdAZWa56A4GoLQP1Enx&#10;M8eIzPo58XZm9JeFiRGDI7Gl33z00UfOMINRBuM9C04zWYWZ/CxuTB6J4YIRn/onrpPICyavxNuZ&#10;2MJ2DJ+ie2KxhXroqquucp5ERWMOttHe4IXERBZ5DXcHwtUee+xR2Gazncle8XaMzBj4RfcwsY4+&#10;FO96/Nypkw455JDC7az3JboHD1RsJPEzJ+IBdRJjwfg79kecEUIIMR54CaU5/jghasFQw4zwGHOR&#10;LZrZhwGaxabF8MDjCJHFZivhWs5g6LPPPnOfmTlOuCoZkYcLsdsxAhgsEI7LvomNPH8645QjZj8R&#10;a5lwMTKgDQeMLjzrGMoKoWJiCBNDPWblRnQDXlt4sBR52B1//PGzQsTAz3/+8+ykk07yn0RXSGzp&#10;L6wxwQxlZiMDniyUGzMWs84a5UIz9YcLbQNtRAzlosxoTLlRGLHhEIotGJeZ3FVlLGYdC9pxTTDq&#10;HhbK59kWrU9EaKqi8HuE0S2acCTaQz6QH0UgAhPtIIY80potw+GXv/xl4bv+ySefuDF5kXcqk4oY&#10;JwrRFCbRbrnlltnvfvc7v2UywIbyzW9+061l2BV2TvoZMcP4vWFAvYM5v+/XGWPPl2sv6nP3GSeg&#10;pOCPE6IW1v8oMtTQAacjUTTYZGYZaySI4YBBn0qKEFbGSy+95PLDFghl0Lls2TIX0k2G/eGB2MK7&#10;/s4777hwVHwmHwih8NRTTzlhhdn9JIQA4rxvv/32CrM3JDCMMdCPufLKKwtjVhPfGqOZxJZuMbGl&#10;KFQCXpIIwTGEpiTEnugWiS395IMPPnBCSygCv/HGG7NEShNcMN6I4UAeYNDHUGmJNpyQVRg2n3/+&#10;+RnfrV271s0up98luicUW6h//v7v/955cQPGpniSl/V/GZeIbjGxhVBuMUysKzKYrFmzpnStI9GO&#10;V155xdU99HPDOok6irYcL0nqrvA7JrhozZbhwBivSJBnQiRtOUJwDJOK6O+KuYV67Wtf+5rzLq6C&#10;/TCdksL9iSiy1VZbbf6OVCeIIJqE+8cGfzOip6Yi4SCkSmCI4RqrngvXWHSfRc+jKKWIRrH4ET+/&#10;shS3S/Sf/+Zv/saNh+Jnwf3Y/bLfV77ylVohYNB86kJgsOfcJC/7CmVq3MTDPP/S8McJUUuZ2EKl&#10;xOCGmeExEluGB0IL4UYuvvhiv2UajDRUXngcheDhguCimbHDAXEFgwzrUxDbnbAjCCv8ZUAUd8IR&#10;w1jDRfF6hwPPm8FPTJnYgpFZYkv3mNhSNKsPsYUwhzHM9JPY0j0SW/oHnivMNmZNkBBEe/pV8SDX&#10;BBcZk4cDcfQJJ0kIHhLe3Pvtt1/2z//8zy7kCxMkmL1Mu8739LWYPDFOA8VxAiMCa0VaOL1/+Zd/&#10;ya655hr33f333+/6UPR5DSZ9FZUb0R4TW4rWUysTW8gjiS3Dgb4VdRF5Ql1EncRn6ijqKuos6i7q&#10;MKvPqNtoP0T3lIktjNXpAxdF/5DYMhgYuIvqGwzktBFF9T/G+TIDN2UoFBX4jIk0TqFRmDaprJ0J&#10;RYgqUWCbbbbJtt122yRjOecrMk6bONDkXNxfnSdEE8+OMrEFykQdBIKtt966MPJEFWXXwzV86Utf&#10;mnW+su3AM+Q84TXa//aOVN1bSNP9jKYiThPi99bgmni/qn6j7PnY9cXvatV7Zb9nqey5F2G/V/c+&#10;9on8HtPwxwlRi8SWfsBMVwY7DDgxfmG0x52cBoy/VHqsS8FMfdtOJw+RhfxAcGFmmnm+iG5gsEm8&#10;9yJYVLTMyCmGg8SWfiCxpT/Q+ZXY0g8wwNCOI7QQOox+VNiOk1e048xGtu3MZGZggrDPGi6041qT&#10;onumpqb8f9NeR3hWMGECIyZ1VjhDGc/hcH/RLRiP8Y4gHDF9WyYYWT3Ec6eNp60gxBhIbBkeElv6&#10;SRgyj7Wj8F6hrtpll13ceC9sI1RXDQ+JLaMjNowbJpLEhmGM61UeGmVGa6NM4CiDtsr2D4+NBYPQ&#10;2G/EhutBkz0bfr/o+6IUPs8mokB4nzFF9wYmttCuFxn1LcXHxc/O4BqKjPtFeV4mJMSJe7Z3KU7x&#10;bw2aX1XPtQk8R7xais5j11SXd/G92Dnj52bnKxJEeM5lz6TpPRZdS5/J7y0Nf5wQtQwituBNoTVb&#10;uoWZl6z3wXOl8WGh9T333NN15sgHDDQLFy50C37zmZlNNBosmI9B7eyzz86+//3vu1BXohtwE+e5&#10;YiRGxMKwjMeKpbvvvtsZMpkJYwnjAHkSeyCJbkgVWzBcSmzpnkHEFmZeSmzpHjqyElv6wS9+8QvX&#10;jlMf0Y5jwGTWsbXjLDZNO077zWfac/7H0E9eETqU7/GkFN3DM8ZjAlHrsssuyx5//HE3+MeYj4EM&#10;w1lTw4sYjPfff989awbilBEMxXhyh/UQ2wjlxlgDMBZQXsqMZmJwBhFb6INJbBk+eEIitNBvYixO&#10;KETG7HiD3XLLLa4uU992uAwitrBmi8SWwTDje1jvUP//1V/91Yy2ucjoDikz+EPBpAm0WYOKLXWU&#10;XYvdT5Nzsa+F0irDRBHbxwzoVSm8rrJ7C89bJOjE92ECQPxb9gzLDPW0VUXiQIgJKvHxRdcVPw8j&#10;zOsmFJ17ELj2MoHQ8qrqN4qeG/fIpOwiikQVy5u2ZSbO876TP9s0/HFC1MLi3qwzEVMktmB8pvNH&#10;h09iS7fQYeb5YgwAGjRmLjEDk4T4gmEGQ75tI9nsJyo1juc40Q0MNIm5T56wBsWuu+7qOteWFi9e&#10;nC1atGjGNgxrhBl79913/VlEl/BsH3jgAf/pC2KxhTyjrmKgRLnRgLRbeLYIwAiMMbHYgjGHjhke&#10;YieeeKLfKrqCTjIhRcqgfS8ypEFs5BTtsHbc6htE97AdR/xFXMGAFrbjJs7jqRr2A0Q30D+i74TI&#10;ghjGgJFnjdhCuDBA8CJvCNuDtxGCsugexg/Mfg37qkWiL4KLGRzk2TI8aJ9571kTJCYWWyhHtP2E&#10;1rVyI7qHuof6iP4uAj31EeARRntP3YXgssMOOzjRhbqNfBTdw3iDfIgpElvMRoIQqQXyB8cM+mVG&#10;ZdrvKo8Vo8pwDXWGY7sOzKqWbP/wWNuvidjCceH5mqamBmvuuWrfJiJC1T5Fz8SSGe2LhIeibRA/&#10;O8OEhfBeys5h2LkQR/lLXy7cv+icsdhi+7RJRSJRE8qehWHXVnb/wD4pv1+0P+9o2TlMiKm6hpC6&#10;Mtgn8mebhj9OiFoYbC5ZssR/+gIKRiy2MOtyt912y3bccUc3q1+MDjp0VFpam2V04LZvHWaMX8zI&#10;pDNtafXq1S5ecriNDrhCwAwPDPnMeI2JxRbC7bHGDgIZA1R5GnULYiLeFGUL5IdiC0Il4XrwvKMN&#10;Ed1Ch5i2gXonTuQThjRmwxZ9z1ohGDrFaKC80K/i2Yvhw+CcNpmwboTgYZIQBgQb+FF2Qq8wygtC&#10;mBk5WZiddl3tR3cg/saeW3UedoTck9gyHCgjCCdFUQxisYXJK4wBd9ppp9KZsmIwqGOoa3jXabMZ&#10;WzDuCydukU8snA82iWXVqlWb6zbqOoku3cJ4gz5tTJHYQiQEygfeqYTaE4NjhufYqItxuKnxNjT0&#10;mpEYE2ldMqGhyrg/qNhSRp3wE2LXVXTtZcnugd+pe3484zqxJb63ULQo2icWNYz42RkmSoXb4zwM&#10;rzEUAcLft/9XrFjh/nJceP9V9zpq6sQkrjXMyyKKxJMqKCPx/VcJJHaNTd/tlPd6rsmfbRr+OCFq&#10;YQYmRuQYChkzwpmJadDpw20ZgwEFTowOZvaRH1qTZTQgruAKjmcL7zoNNjMtw0QnnAFRvJ1EuUIY&#10;43/RHdRVRYIjXhOseWCwD3UVnhdF9ZtoBx51rDNVZIREvCcsooFhGQMmecEsftEteD2GISbDhDEA&#10;wxheSPF3JGb5a/210UGdhBGfsiOGDyL8ggULXEgXjGJx/wnPbmY/xtDHpc7CC2P33Xd3A3nRHvpF&#10;zDqNxZbzzz+/UIinnaEtJwwiBugqA5EYDPqo1Ef0cWOWLVvm1tMxeP7Wr0IYEN2ByLLHHnu4/hN1&#10;VVGIVoThOIwudRr7E6aVug6jougO6p+iMQRiS+h1BHgkmY2kaJwi0oiNzylCC1QZjaHOEFxl/A6P&#10;jQWD0NgfEosFKSnFYM19l3lHVH1ntBVbIP6dsnPGz84wsaVMOAjzNn4viq6R6yMU3Q033DDjOsqe&#10;h/1+amoqQhQRCkZFcJ/8RldiC/cY72vPrk5sqXuHjKp3qW/kzzYNf5wQA0MhwxhTNNtJjB5mWJIf&#10;EltGw3nnnecWoWRGLAMg1j2IE54TzNYv+g4jJ414uOiuGB5la7aI0VO2ZosYDhgwMQzTUcdgEyfW&#10;kcIgUPQd2yWAjQ4MMbQNEltGAwM8JgyV9ZsYZJatdwTkFxNdNLmoPRj1TznlFDfjO559X+bZwrNH&#10;ZEHwQkyWAXO0lK3ZIrqHd5txHnVOGaFnSwxjduq6cTBqzQeKPFtEO4qMyWbcpQ2IDcBFxuIQM8gz&#10;hi8yHoeCSRF1YoudMxYMygSJKuquJQWuu2ztljJxIaTKQF52b7HYEp8jFEdCwmfHPnYM/3/jG9+Y&#10;8VwNy5ei51snWITHVuVTmL8hZWJG1TU1JX6GMVY+6lJVmQjPUfQe2DMpuncI86sJZc+rj+TPJA1/&#10;nBADw4wyOn0a3PQDDGrkh63RIoYLIgkGAWY0rV+/PtuwYcOsxMCGxrHoO0s0wGL4YLzsopMq2sOM&#10;TM16FWI2eEzSjissVT9gMIkYKUYD/aWi9YiYEV60Rg75Q0hQ+lIIyvIUHi30qSQM9wc8ijThrh/Q&#10;htOWMzYX3YCBGxNmbMg1A3FoQDejb7zdsHMVnc+oEzjMgG7nIZkROjTGFxmgY1HDRIDwXKmpyGjN&#10;78T7cU+sj1lkMI+vqwied53YEv8mKbw+e3bkTZkQEZ8rfp7sX2SsrzLgV127YXlHiOuy84TvT0pq&#10;K7aM0rPFzhe+D/bsi94dKHrXq2iSH30hfxZp+OOEEEIIIYQQQgghhBCi95ixFg8iM95XYQZkjN4I&#10;C6HRuIkBPTRUx54GocBSJ7aE3w8DEzCKfsOeASk2/ncltsTnjZ8V2DMg6kR8PhOJttlmm2zbbbed&#10;cU2h6BA/26Jn3VTIsmsO9y97FmX5x7MpEjPKBKUUQoGqCMvXrsQWiM9pz7fs3bVrrHuHDJ6jxBYh&#10;hBBCCCGEEEIIIYSYQ2Kjf50xOqZIbCkzIkOdoTo8PhQtigSA+NoNM26npKLzxPdWBPsUiS3xcUXX&#10;VGYgTxFbLL84X5kIUfTsYgO9iSOcoyqPqq4hfmd4Dk3zOqTs9+132ogtRc8ixPKpS7ElfLZG1buV&#10;ep+cq6kwM9fkzzYNf5wQQgghhBBCCCGEEEL0FozGRQb/FMElNhp3JbYQJjkUHEIjOedgH8JiFq2b&#10;kmoML3oOZYJHE+JnYMb28Hnym5iSi64zRWwBfq/qfmOBoUxw4DxcE6nsvosM+0XPLxSByoSA8PdS&#10;0iB5ElIldFi+DFtsqcqzoveljC4EqFGSP9s0/HFCCCGEEEIIIYQQQgjRS4oM5CFNBZdhiS0IKeHv&#10;hwIB1/a3f/u3bi24IlHCDOYpqehZDOoxED9b7ik+v+3z8MMPO8N6+Dt2r1//+tdnXWf87Ox5/t3f&#10;/V1pfsbiSpVoU/YswESAMH/t3HEe2HvBmi2cs4lwYNS9I22pEjPs3am63qLrW7FiReU7He9fJMAY&#10;Re9LGSn79oH82abhjxNCCDEEWBz/lltu8Z+EEKJ/sIjr9ddf7xbWFWLSefTRR7N7773XfxJ94/HH&#10;H8/uuece/0mIyQWD4XXXXZe9//77fosQ8x8z9IcGWozjmDZD428TwaVrscUEjlgQCAUD/t9uu+3c&#10;d0W/l2qsL3oeUCQuNCE25hcZ98PnFgoW3A/5QIp/N34m4XntHEXXGj47iPMMLP85F9dQ9fzsGjkf&#10;xxW9S+E29o/3Ce9zkFT1Tjah6BkA70Ld+YveL7ufWDwp2w58F5+nye8bVj4tX8eB/N7S8McJ0YhN&#10;mzZlt956qzPMGFSAP/vZz7JzzjknO++882akCy64IHvhhRf8nqJrnnvuuewXv/iF/zTNn/70p+zq&#10;q6/Ozj333Bl5wefLLrvM5aEYHeQPDaIYPXfffbcTu0IoM+eff/6MskGi/qJum5qa8nuKrvj000+z&#10;m2++OXvvvff8lmkeeOCBWfUUiW0PPfSQ30uMgj//+c/ZHnvska1bt85vEaNi48aNrq4KYfC0cuXK&#10;wn4Vg5s33njD7ymGwTXXXJP95Cc/8Z9mQh+L78O6i/8vv/zy7J133vF7iWFy1VVXZccdd5z/JEbF&#10;X/7yF9dPikX5Rx55pLAtp/667777/F5iGHz22WfZ7rvvnr377rt+y0yYdR7nDfny4IMP+j1EV7z+&#10;+uvZbbfdNmMcQf7ceOONhW35hRdemL344ot+T9GUMmHBjMKxkbdOcImN1naeqlRmyLffMtEhPK8J&#10;BuF52K/o+sxgnZKKnolRd0+xIT0UT4z4mqp+r4xQbDGhJfyNMsElFFtiocDOE1+PXW98b2DH2L2Y&#10;sb/u94vEjSLiaxwGRc8P7L5TxRYoek/q8tl+z1LKfRcJXX0nv8c0/HFCNOKJJ57IFi9e7Awzxscf&#10;f5z98Ic/zE466aTs0ksvnZEWLVqUrVq1yu8puoYO3OGHH+4/TfPyyy9n3/ve91znOsyLiy++ONt+&#10;++2HWvGL2axZsyY76qij/CcxSg455BA38AnBSLPTTjvNKBskDDdx3Sa6gbjFu+66a/bSSy/5LdMc&#10;ffTR2UEHHTQrL/bbb7/shBNO8HuJUUF5of0Qo4UQBQcffLD/NA3GzB133DE788wzZ5QNBkI77LCD&#10;EypFtyDwYgBjUgoDQAyY/E9i4hBGZsCgtmDBAmc8s3y56KKLXP/qqaeecvuI4YK38Omnn+4/iVGB&#10;wWmvvfZynkUhy5Ytc9vDuop06KGHuiS6hYkr1Eu0B4z1qHvOOOMMt83qIxPkly5dmu27774z8uWA&#10;Aw6QWDkEELb23nvvGWIL/d+dd945O+WUU2bkAYk2nolIYvSYwIEplBQarGORJKbIUE2fwc5lx7IN&#10;g3dojI5/x4z84f9QZgwvg/3HwWhtYgu2kTIBzIQNnpX9b8+PUFf2HfCMq55TKJJYWDfOU5V/sXhh&#10;2LniPG2TqgSRJth1jJNnCIT52vYZjJr8mtPwxwnRCGa9YhQIDZI0KAceeKCb7RdDJ3DcCtE4weD/&#10;+OOP95+mYZZMbLgxMG5qxvhoYcbfkiVL/CcxSnjucaiRK664wnVqY5iRjOGfWWiiW2gbGNy/8sor&#10;fss05A+D05jVq1dnJ554ov8kugDDy5VXXulm5NMmxwkRcrfddsvOOuuswu9JGHJiI5toD+Gq4sEd&#10;Bn0Gf0XQ5lNGRLfcf//9myep0EbwvvMZwyUzkG+44Qa336uvvur6vDFs02SWbrjrrrtcW11UD5Eo&#10;Lzzvou9I1GfkF5PBRHdgIEGUf/rpp/2WaRBbbr/9dv/pC5555pnsyCOP9J9EV2A0RADGm46/GCDx&#10;2Ka+otzwl3oKTj755M1CsUGbc8QRR/hPoisee+yx7Ec/+tEMsYXwbtRVeHjHIJAxaVIIIcR44CWU&#10;5vjjhGgEhnw6EiF0IPbff3/X4bvppptmJGbTEGJMDAcMyXgUhdDBJhwMA84wL+jQMVNTxrJuwbhy&#10;7bXXznjWlhjgMACifGA8KNqHfCEp3nL3MHOPWR8h5BWG/zgfmKWM2CLPlu5h4InhOA6xg6CC4TjO&#10;Cwxpp512mt9LdAFeRRhdeK7Lly+flTCWMfvymGOOKfyehLcRBmnRLYRzOfbYY/2naX77299me+65&#10;pzMax+UDDzxNmhgOiFwsWBvywQcfZM8//7z/lDnRmDbEJhgRWok8RKB57bXX3DbRDkRhZuQX1UMk&#10;JhThSVH0HenUU091BucPP/zQn1F0BZ4qcXjWs88+2xnv47qKNoc2RQwHxKyYZ599dsakIcIhsh6b&#10;wTieiRd33HGH3yK6gmd/2GGH+U/T0H5gCyG6RFw+8IIpEimFEEL0Ey+hNMcfJ0QphLP4+c9/7jpm&#10;zPhjoI8RmfA8xOL9wx/+4GZt0MFgcBSm73//++5Y0R0McnA7Jj8wkPHs+Z/njOEfYwFh3TDehHmB&#10;KEN+PPnkk/5MogsQSjAOh8+ahFGTQek//MM/ZN/61rfcQnjMGmfwGe6HwZm/WkunPRj1EVesvkLk&#10;YuYY/xN2BEMY3xFGLMwDEiIyBhxmbor2YORCYGQgieCO0IsBjc+0HYiLGMUYbMZ5QRtDvonRwoxl&#10;XPzF8EH8ok6ibiJUGHWVteMIKYgtTJrA+ysuH7Tj8qAYDjxfQomFIDBi2DdisQUQKmMDtBge9IEV&#10;Rmw0YLhn7UHabRIiMMKi1VdMomBsiGdkXFcRElThqoYDogmhuuMJQuTD2rVr/afZYgsCfizui8HB&#10;a9jGHHhAUj74n7JC20HIN8oBYmRcPmjL6ScLIYQYD7yE0hx/nBClrF+/3nUS6JxhPMZQyUwlm338&#10;9ttvO0Nl0eJ8zHbCw0J0B+FDELbIDwb8rIXA/+QR7uMYcWLvI4O1Q8JOuBgeiJAMUDFg/uAHP3Cz&#10;mmTIHC7MMMZQRtgKygSiI2Ik///4xz92Xl0MOgkLE4OorDBi3YEBBk8I2gkSZYA6ytoORGGMAEWL&#10;tFJuFEZs9EhsGR2/+tWvXJ1E3YTX1y677OL+p+7CkImHalk4UIyX8jAaDhjJMBxbOUD0os24+uqr&#10;3WcwsQVBmTaHtQzp61KnidEgsWV08J6z3gRhiGm/GQMyFrRxB0Z/+l0YnGOY3KUwYsOBtRnwyEZ4&#10;N8GFUN/UReH6eKHYwoQjQo5pnZDuYJ0u1k6lPDD2pnzwP+WFiRSMLehbFXnZMeFIYcSEEGJ88BJK&#10;c/xxQjRiw4YNrtMQQkxkZmDSmWN9ijAxIF25cqXfU3QNC+vGRkk62cyyxBgT5gUdcoSZojUSRPfg&#10;Is4AlcEPgx3CkISzY8XwYcATr22AIEkdFpYNEvUUXhYKI9Y9CFiIXgw6QxB/8WCJ84LyEq9FJbqB&#10;9pp4+7QHYcKbgvefdQ7i74hDHoeAE93BQqFxqB1CWSHAIDyGZYP8oL/FMWI4EGIHIyYw65h2JMTE&#10;FkLoksgnJh2J7uFZx/URCaEFQ3/Rdy+88IITwcRwwKD83HPP+U/TELaNNjusq0iIMHFYJdEdtOe0&#10;27YeCB4UcShDvOlNbCE/EADEcKBvhRAZwgL5eBshcMXlg/BijBWFEEKMB15CaY4/TohGEB+2KNSO&#10;zSbHYBAmBkPxQoqiO3BTjo2SzJ6hc83s8TAvCEfC39jgKboHLy9mj1133XWuQ80Mf4wGGJHjQaoY&#10;HrzzGCtDMBybh0WYqL/wPhLdQ8xqjJO2YKtBeDFmBMZ5wTbqNtE9iL477LCDM5hhBLOEgYCQFuRT&#10;uJ30ne98x9VlYjgQjpX2OgSBkjChNps8TOwblyXRDp4nno9MjmACC8+YvqutucZ2PFiYxU9bjniM&#10;oRNxHg9vxEotxt49CF14RcZ1EqEm8VyNt2N4ZlLLJ5984s8guuTzzz93k1UoDyH0s/DUi+sq2vJV&#10;q1b5vUQXfPTRR86bgvqJyURMrsNTks+UCcJT8j/1FX0v6icTW+hXsb6qxoHDgTakKLIE3kZMLorL&#10;B+MO1nkRQggxHngJpTn+OCEaQQfbxBY63Rs3bnTGG/4yWGUgStxqS2znL50JzYztHtbOMbGFgT55&#10;waw+8oH8CPPC8oPvMfgz20Z0D0ILYUgQW4AZyHSygdi+hIAJF9sVwwOx5Z577nH/M/OYeohy8PLL&#10;L7tUVD7w3qP8UL+JbmBtA4z4GCmBuok6iOfNNrzx4rwgsY9C83QLbTjh8uL3mzad7UViMN5HVp+J&#10;7rn33ns3iy3MUKZ9IFk7bv0oS/aZvCJcpWgP60lhpMeQjLGMZP8jRPI/s5AxmtF2EPrN1myh7GDk&#10;J09EtyA2WhsegviLN0UMZYa2BoO06B7edcqCTaKjT0s9xLtPW074PaunLFm/ytp/0Q6eI/UP7TV5&#10;YfVT+D/jdOornj9eeia2ACERmZAnuofJXLQZrB9JWeH5hzaSsracscnvf/97fxYhhBB9xUsozfHH&#10;CdEIDDV05ICOBLPOmPXHjCZCKdD5Y9Z4nBjEIgyIbiFGsoURY6YSHWw64XT2mO3ETL84L8irffbZ&#10;x83AEd3Cot+sB0IYEjrbEIotgPGYGU2IXmK4ILbY2gbE4mfhSsoG7z8Ltsdlg0QdhuFTxpruMLGF&#10;9Q+AmZUYJ6mfyAfyoygvMBYws1x0h02YiMPsIL7w7mMUiznrrLNcnSaGA2ILbQIwKQWDGZ4T/KUd&#10;529cNpgxTr9Ka7B1A+WhTmDne/bD2El9ZmIL2+mHkRcWzkd0A20x5SMG4zGeXzEY+yk7ar+Hg4kt&#10;1k5guKceoo7C24g+VlxXkSgvReKYSIexhdVFZVh9xr7hmi1w++23uwkUReusinYgtlAWgAmQiMW8&#10;+/R1acvpe8Vlg7accnP33Xe744QQQvQXL6E0xx8nRCOYoUHHgZiwxBTnL+EumOmH0QyXZmZv8Bmj&#10;Mv8zMH3vvfdcJ110C50z3JARWnje/GWwz7osrM+yfv169/zJD2ag8T95hldLnWFBpMEzxTAch0xg&#10;AXA63CEsbCnBZfjgRUR+bNq0yb37zAInn5jphxGHMkPZ4Dv7nzJECBITy0R7qJNoNx599FH3fHne&#10;DEQpBwxM8QSjXuL589f+53vaF9EdoXdqCOGQEFuKQloQ411iy/D45S9/6YwxlA3aafpWlBkWl6Yd&#10;J2SMtePUU/xP34r6TO14t/DcEbyoe8IUGu95/qHYAtRTTGQhz0R30E6nerZIbBkuTFgh9KG15YQu&#10;xnBPf4u1dKz9po6yfhWexWrLu4cJXmE9xXNmvB32X2OxBSGG9UPYLrqF/pWtT0g7zvvPe4/3Cuu2&#10;EO4tbMvNRkI+ykYihBD9x0sozfHHCVEKHQXcW+lMs/7E9ttv72YcM9gkhBUdBVySEVvwbmGBPpvl&#10;xH7M5mBWuegGjJQYA8gPYvP+67/+q8sLnvW5557rQvLw/FlEl/i9dPxsBjl5wzYLASDaQ0xkBjkI&#10;Lddee60z5jPYIX9IzCLDCGOfSRjJ6IjjGcYMQcqXOtrdwLO1+gpDzY477ui8vfCeeOCBB5ynCwZM&#10;Bj6UCWZp8j3/M0OTWWbKi/ZgBLb3HQMy9RHP3MJf8N5jwKc+IvHsMeJQjzHLj31ZC0x0i8SWfoCg&#10;a/UUi7Bvt912rh2njeZ5Y4xh1qu143xHu27tOH0txEvRLbThCxcudM/b0k477ZSdcsopfo9isQUo&#10;V/IY7haJLXMPxnn6tNRXJKIZMK6jLed/xGDWX6NOom/F2I+2nO+ov0gy7HcPnsI8a7yEra6ibSBv&#10;wolcsdgCREVAHBPtQaC3tpy1u7773e+6d5/8WLp0qRNUsJWYjYTvYhtJkfeeEEKI/uEllOb444Qo&#10;hUX26CzTQcAAhuGYTh7GADwnCNWDgZ+ZHBgumbmBcY3Z/BiaiXF9+eWX+7OJtvBMGdCYEYDFD8kP&#10;8oAZsnTqmCWDMZN92M5MMwxpeLwQ0goPJNENl1xySbZgwYLszjvvdJ1uDAOWPyTKji08TcKoTJlh&#10;AEvnnPzAuEweiXZg4GdwwyCG+mrRokVu4VbqI4wwhHhj7Qlm/xH+gsEmwiV5Rz4gJnMcMzVFO3jG&#10;JnKRKAfUSbznhHo56aSTnPCF1xF5Rr7wP6IlojHGAMqJ6JZBxBbacIkt3UK9ZO0ExhbKAGWGskE4&#10;KoR46ibab/ah7DAT1vpYfE+9JbqFugexywzLJGaBI8IbEltGR6rYwrhEYku38J5b2EITegmXRH1E&#10;/cQYhPaacQhtBYn/r7rqKmfoZ7yBcVl0C/UQecI7b3UVE7/II8bthsSW4fLrX//aCSm0CbTp2D7I&#10;B/KFiY30YxFcsJHQJ2Z/yg6TKZhoQfn56U9/6s8mhBCiz3gJpTn+OCFKwZOCjgEGSxKGfDrfeEtg&#10;oKQTgeGG+Ml08PCEYcCKIYDtxOeX2NIdeE5gsCQv8I7AMIyBhk43g08MNCSMN+xDHjArk9lnEK5j&#10;IdqDYMKgB6EFKBuWPyRm/DHQtM+UJYzKBgY2tmHsFO2x58mz5jkjat14443OQEBeUH8Rfg+jPmWJ&#10;ckH54H+OYzAksaU91DvUT/beUycBYUaYzceAE4MYYiXGTP6/6aab3Gf+Z6YfBmXRLQz+ecebiC3s&#10;Q72GMUAL5HcLHpFhO067Qf1D2aDtprxQJ+E1jNEGIZl8oNwQIoY1QjDUiG6h73rFFVf4T9MgboXr&#10;roViC+WGMoKnEn1ihRHrFp570VoGsdhCO8/Yg8XamTAhsaU7eLYYiq1fRR8LLr74YmdkRkyhLKxc&#10;udJNYqFuQ0xGdOF/xoVM0hPdQj2EsEjdE8J4o0hsoQ2hriLRF9Yi+d1AXWNlg4R3PZ5giO+Mt2nf&#10;qZuor5555hnXZrAOHqH4yBP+l9gihBDjgZdQmuOPEyIJjDDMaMLITyeCzhxeE3QcWHiPxfDN+ExH&#10;QmLLcEEQIyYsHT0MzHi3YKChU8cMcvLGYDaNPFtGB27lzM4UcwezzJgZjvHSvO2YBUgYHsqHiV/U&#10;Z/JsGS4MSglxQd2EEH/DDTc4gwzhey688EInhgGhJ+XZ0j0pni0ILHiJEToUIUwMF4xmtOOIMIj4&#10;J5xwgisrGDsxjOG5yv/Aml/ybOkeQhdedtll/tM0a9asmSW24GFkfS3C+FB2MHDGhk/RjqaeLXiu&#10;0nZbmD0bf4jhgQDDOp6884gstBcYmmm7GQfaBAvGH/Js6R4Tfek/hRDCLRRbmExEnjDJzsK6MamF&#10;PrAYDvSnqJMYhzM+ZwIFXo+038uXL3dtN/sAE1UltgghxHjgJZTm+OOESAaRBTfksGNnQks44ERs&#10;iQevontw22fAz2xwOuF05OjghUILSGwZLQxwjjzySP9JzBUYbFj7gFnLGAEI1YMBE8OmgYCMoUZi&#10;y3BhoI8RHwMAA1EGmsySDQf/fCeRsnt43ojy4QK6QHuBx0sotrAfMzExqGFEE8OHMkCfilAkGGuK&#10;hBZAiKSMiG7Bs+XSSy/1n6ZBbAnbcDNyIgxv3LjRhdPFoyIuU6I9GPTxmohZtWrVjHV0mF1O3UU+&#10;0KYrL0YDkyQIL82kCSaz3HbbbW7Mx3jEYAxCnSa6hXoIgTEWWxCCw3CGtB94dyPg056TmIAkhgt9&#10;LfqweDzyzAHvVDxSsZ8YiMbXXHON/ySEEKLPeAmlOf44IZLBOEMIHtY5YNDDbFkMmjajjM4DnXDc&#10;l83tXAwPDMTM1GcRcDp4GGvCBXQRwjAk494vw9noQNiisy3mFjwq8DKiPiLkHkY1Zp0Bfxm0MpMc&#10;4xkeemJ4MFufcEisoUNeEH7EZsFiVKbdIMxbKISJ4UJ7TvtgRgExN2A0Zj2EBx980E1mYXIEwrAZ&#10;j6m38KTAYGNeYKI7EFrw5GKNCkusqUN/yqC9oN4qEgHEaKDNwCtVzC1MUKF+wquFtQeZzIJABkzC&#10;Y1IFoUOtryW6g8kQCxcudJPsrK7Cg4gF2hGADfq1lBcxWhBUCCuJ2MjER/KG8aB5tFBW8MTDa9j6&#10;v0IIIfqNl1Ca448TohV0qjGShUZKDGrEJGU2jRgtGGpCoQUQxpihqfAKo4XYvRjwRT9gRh/rgbDW&#10;lMGMTERK1rMQo4NyQRsRGo2Jb03+yDgzWjDm48ESz5IVcwdGGkTJEMQwvCWZNSu6h9BgPHeE+TAR&#10;YtLg2ROWMg7FJ0YHnhNqI/oDEyNot8OJdfS1MC4zFhTdgzGfPmtcVzEeD9csopyEnkZi9NgEitDj&#10;jjaE/q8mPwohxPjgJZTm+OOEEEIIIYQQQgghhBBCCCFEjpdQmuOPE0IIIYQQQgghhBBCCCGEEDle&#10;QmmOP04IIYQQQgghhBBCCCGEEELkeAmlOf44IYQQQgghhBBCCCGEEEIIkeMllOb444QQQgghhBAF&#10;/PKXv6STnX3729/2W0QMi8Z/85vfdM/ppz/9qd86/rz55ptuAXAhxGwefvjhbP369f6TmGtYeP31&#10;11/3n4QQQgjRBU5AScEfJ4QQoiVPP/30rAHn22+/nd10003ZypUrZyQMUXfeeWf28ccf+z2FEGL4&#10;vP/++9maNWucYdyYmprKHnjgAVcvxXXVqlWrsv/4j//we04m3P9WW22V/fu//7vfMrd88skn2Ve+&#10;8hUnagyavvSlL2W//vWv/Rm75d/+7d+yLbfcMvvd737nt4w3Dz74YLbvvvv6T2KU8I6+9NJL/tM0&#10;r776anbdddfNqquov1avXp19/vnnfk8xCk488cTs8ssv95/EXLP//vtn999/v/8khBBCiC7Ix09p&#10;+OOEEEK0ZPny5dm5557rP03zq1/9KvvOd76TLVu2LDvttNM2p+OPPz7bcccds7feesvvKYQQw2fD&#10;hg3ZHnvskX300Ud+y7RHwp577pkdeuihM+op0oIFC7Krr77a7zmZIB587Wtfm/HMQi655JIZQkYb&#10;oWHQc5kg1KVHCdcyiChjYtB88QJat25ddvjhh/tPYpQceeSR2Q033OA/TcPn7bffflZddcQRR2S7&#10;7rqrJrGMGPq+88mTbdw56qijsscff9x/EkIIIUQX5OOyNPxxQgghWnLeeedll156qf80DbMsjzvu&#10;OP9pJhjwXnvtNf9JCCGGz29+8xtX94QGyT//+c/ZQQcdlP32t7/1W77g4osvzq644gr/afKoEjEs&#10;bFYsiJhgkmKAbHuuPoktQNi1YXrPdAliys9//vPsrrvuKkwXXnhhtvfeexd+R8JL9Y477sjee+89&#10;f0bRFSeccILLm5Brr702O+ecc/ynL/jDH/6QHXjggaWiqBgOZ5111ixBTAwHPFOpa6hziuoi0j77&#10;7OPGI0XfkShPeOILIYQQojlOQEnBHyfGBMUM7575GmNcjJ6LLroou/LKK/2nafBsIfwIIXoov5Zu&#10;v/12Z7yRZ4sQYpQQy/3ggw/2n6Yh7A5iCx4sYT1F+vGPf+xC9EwqVV4tiBFlniepobTanqtvYot5&#10;t/Ql9FoVN954o/PqOuaYYwoT5WWnnXYq/I7EPR599NEuvJXolqVLlzoDcQihWQ855JBZdRUhDw84&#10;4AB5tnQIQvzatWtdWCr6sXF65JFHsiVLlmRnnHGGW7ulaB8mHT3xxBP+jKINtN/UNdQ5RXURaeed&#10;d3btedF3JOq666+/3p9RCCGEEE1wAkoK/jgxBvQtZngqkxZjnIEf1yxhrJz5IHRt3Lgxe+ihh9yA&#10;Ew8WDAP8zzYML7jyE4aH8BaEw7CE8YZwF6zpIoQQw4TZsBjCqJtuvvnmbK+99nJCMO0pRjCEhB/9&#10;6EduRmxYT5EId4gxehKxNqqoHa/6DlLEjy7ORZ+jyz4SfaKw/2WpKpxaTJVQNU5QRhAdxWh49tln&#10;nYGf+grDMOFZrV+F9x3iy/e+971ZdRVrVZAYb4hu+OCDD5x3EfkQP2/6vIsWLcq+9a1vZf/0T//k&#10;wlMee+yxs/ZDGDv77LP9GcWwYbxBeRHlaIxejyajCiHETPL6MA1/nBgDqgatZUJGnTBTdFyqmDPo&#10;b0OfZmLafXTR8eqbMFaWRylpnISuUYInC54rhx12mBNPdt99d/c/2zBqYuBk1l8MswUJd6EwYkKI&#10;YYPxkvoGgxl/v//97ztxBdGXma4YMDEmv/zyy/6ILyAcyYoVK/ynycLazqI+Sl2fIaVP0cW5zHhU&#10;l1La8jaeLVDlrTNOPPXUU1qzZYQQlgrRhL4Us/QRh/kfMRiR+LbbbnOeFDGbNm1SGLERQrtB6NyF&#10;Cxe6fEKUf/fdd/23Yq5A4Hrsscf8JxGjMXoa4zxGF0KILsnr2zT8caLnVIkS9l0sxNTN2mAQzPdt&#10;hI5Bf9uouq9BaWMc6GpmaJkwFs4SKUtNO39tz9WnZ59ilOozRWu2EHoB4QUPmBdffHFzYiCEMENI&#10;gElDM8rq6cuMMuVVPeM2+69szRbqKWLBh/UUiZAlkyq2VLWTXQgkRhfnoqzWGURS+zhtxZYm19Qn&#10;WPODtpoyEqaf/exnzogfb3/hhRecByt1gBgORWu2EC4McTiuq+69914nzEhsGQ2MMQgTRj1BaFzC&#10;TdIPFsOHOofJWnGdRCKEGGvoxNup2/BynXSqJq9am09/ztIgbSC/EZ6jKFW1jRqjCyFE/8jr7jT8&#10;caLn1HUMTj31VP9pJmUNK9u7GAAP8tshfepMgHUo2sx2qbonM8qV5WUKbc/Vt2efagTqI+eff352&#10;2WWX+U/TMMDBSMOszDAxoxwj5ocffuj3nAzsvdOMsmZQ98+VsVJ5lcZc5lUKGCW51k8//dRvmea0&#10;005z6x3EdRWzyamfJxHKwNZbb136zlTlubXRTQ0Ubc9F+1vXH5gLsWWc2vWrrroq22GHHVxehAkD&#10;Pt5g8XYEStZyeeONN/wZRNeceOKJ2a233uo/TYPHMPVSXFeRJyeffLLfSwwT6qmTTjrJhcplvULy&#10;CLGecGHvvfee30sMC9Z73GWXXVw5iOsl6qo999xz1nZC711++eX+DJNJ1diX9op+YtzO0g6yvavx&#10;cpPxu8boQgjRP/K2IA1/nOgxqQP2kKLG0QxWXTbgRTRpmLtuvOlM8lrHKUWQ4BxtxJCq49sKJCFt&#10;z9W3jlwXQtdcE3q2MGucwRAJ7xWMMYToCROz0gh7QSgGZpZPAlXlo8yYPsg70eZcfSobdh9zMaOs&#10;aV3YdT1udVsT4UJ5lQ4CMHnL9U5NTblnTD1k9RQz9cN66pVXXsnefPNNV5f96U9/8meZDOreL/u+&#10;qJzwjKlzmr4Pbc7VtJ+YWlbbtOnA742DAGmwNgiTJmi/w8R9EHYv3v7OO+84weWll17yZxBdE3q2&#10;sH5I2K8ihXUViW3UZ6yH95e//MUdJ7oFMYX1CVlDh2e8fPlyV0d+/vnnLpQYgssf//hHv7cYBrTL&#10;CC2853G9hPC4evXqWdsRxQjRN8lU9Wup54va+pQ+aRP4Hdrzqn5rn/q2YP3bcR6jCyFEW/K6Ow1/&#10;nOgx1sAN0uDSqYg7B6Ma/Bb9dox1OOrSKI0DHD/o86kzeLQVSELanotn3+Y5xZgxKE4p11fVCR4H&#10;EFts1tijjz6aLV682N0TLv0WczxOfE9s8klYu6Vq8FBmaLQ6IsWA3fZcfRvkdF1Wm9D0GVj7NIy6&#10;pEk9rLxKB7GFOgkwlLFmy957751hTOYv38X1FN8R9nDSFspv0v+yttjaPEs8s1TjxKDnatpPTH0/&#10;57I/NReEbXgIYT+LFsjHO4z6SmLL8EBsIUQV3Hnnndluu+3m6ig8hou8W0j0qcgvwsKJbkFwx9vo&#10;wQcf3CxmmdgCTBwi7N6ZZ545cZ7bowSxBU/UovESC+Tj/RXDGpMIYZNK3Ri9irZtodF07N51X9L6&#10;1XGapDG6EEK0Ja830/DHiR4zqDGprGNAY7nNNttk22677axGd5AOSBFNOyV0JpoIMikdjrYdoibX&#10;VEadwaOtQBLS9lzcZ5z/RWmUz57jx8kwE3PBBRe4RH4w45VZ4twLA0+MAggqNlOc/+0vM9PIz/lO&#10;VUedeq5NSMKQtufqmwHf6pVRziirG1RxP4PWE1XYc2Kx3XEUW+Yir1LBMIyhkoWMmSlOHUR9hUcL&#10;oUcIBWPeLXzH/+bdwv6TRBvjTJfvZt25eGeblJdR96eoR7rqV46ConXXgPvHiB+DMZmyJLFleBCq&#10;6vrrr3dtEV7AeLXQZ+LdJE+K+lV4t1CnybOlW6j/EVri+uD000/Prr32Wv8pcx4ueCMhwsThKkU3&#10;8J4jthR5EB1++OFODIu54oorJlpsaTopoYimbWwdNvauuwaN0YUQon/k9W4a/jjRYxhkV8UMDwkb&#10;56IBrhkO+D42BlknZNCGtO63i6DhrhMLRm0cSP29kDqDSPj845Ta+Wt7Lu6zLq/n4tmPW0eOfPjs&#10;s8/cbD7Wa/nud7/rDEyIKww2eScwYGI8thnjzLjkf/s8CfGt2xgt25TJmCbn6vL3gPehqJymCKV1&#10;4keXpOZV23Jv8Nx5LtRfTQd1k55XTcHoaPUUa7bsuOOOLvwRxprjjjvOCS8YYdhO3YUnBfXUIYcc&#10;4hKeeffcc48/22QxaH426d80pepcKQJf03JltCnb4yA8xkhs6Qdhv4qJEwsWLHD9JeqmtWvXZk8/&#10;/bRbr+KHP/zh5n4Uif8pr9RpkxKadRTwLPFowcuI54+AQh6xnbRs2TK33pF9RmyhbLCOC2uBkZfs&#10;L7pDYks6g06AsD5x2/bc2sQm56FvqzG6EEL0iy1S8ceJHjNo58AMV6HBrK7DYL81iEE0pOi3Y+xa&#10;6n5rnDoTPL+mwliIPa8uDDNNz1VlvDHm4tm3OX4uIOQI4cIY5LP4JMYajJnPP/98dtNNN7mBJu8F&#10;hkr2439CjO2xxx7ZmjVrXNge9p/vtJlRhvGkqw5+k3NZGapLoywbHD+qQU5qXrW9N7C2xwyzTe93&#10;0vOqKevXr3fiCu8/9RDiyYYNG1xIMb479thj3f1iwNlvv/1cuDDqJcKRYKBh5jJee5OIvZspdVdV&#10;GeL94J1sKkLUlccUMShlX7DyNUi93cdyUEeq2MI6CBJbuof6hr4R7yv9qpUrV27uV9HnYl0dyiXe&#10;FOzD/4QYo45jrQqOff/99/3ZRBsQWTDe854/9dRTTrg/55xzNoecJCF8WXg3Em3MqlWrXN1FftDf&#10;RZAR3TGI2LJixYqJF1vajNEHaQdDrO1vch721RhdCCH6RV6Hp+GPEz2mjZEy7iDUiS1dzd6Aus5J&#10;0/sadWeijYFgEKOMUfe8Uqg713wUuuYKwlasW7cue/bZZ7PnnnvOhVkgvjsDURajtAVcGWgS/oLv&#10;+R/DAflw8MEHT4TYMmjZaPtOhTQ9V5P3cD6XjdS8antv1haE9RHnbHK/k55XTcFg9swzz7h6CnGF&#10;eonnzgxwjP5PPPGE2w8jJsYxZiYzU5nwPRiUEVwuvPBCt88kkiJSkP+0v2ViCu9X1fchTc7V9F0t&#10;Kmd12DGpfcJBfqsPsEA+zzSG51sktnCfGDwltnQLz9P6VQgseFLcddddzkv4mmuuceHE6Gex2Dch&#10;xQh1aH2s3//+904YkNjSDfRTEebJC4M+guUPiXW/yAv7zHeE0QWOxxNpEvq5owSxhbWJUsWWSV4g&#10;f5BxiB3Tti1LaUs1RhdCiH6Sj8nS8MeJHtO00S3COgnhQL3OaJA687GMot8OodFvakwbZWeC+x+0&#10;U2WdqUEEky6NE3Xnanqdo372Td+JvsPgn8UpuY8XXnghW7p0abZx40a3WCvxrs2wST5gqJkUsaWr&#10;cIgpDHIu3sO6OnDUZSP199qQklfQ5t6sfYufd9O6YNLzqg2Ee3nyySed+AIYYViImpnLzO5HbDGD&#10;JV4tkyy2VPVn6DNYHUOqex95v9iv7blS31P73dT+id17k2syuI9xbMspA0XvOc84FFtoyzEw034T&#10;4opJF2K48IzpVyEcP/TQQ05cQWSh/0S/ir4WsLYURmiJLaODxfAR5sXoYBIXHqrURTGx2HLzzTe7&#10;MrHDDjtMdDueOka3tq9Jm1dHSvurMboQQvSTvB5Pwx8nes6gAkiRgaCqsS0zfA1ClXHCOhJlQkxI&#10;auPepjORcl1FtBHG7LdHIbY0faaj7si1Ebr6BgN/wilgvGFQxGxLRBdmYxrMHmewRCif+Y7VB6mG&#10;Pt5Bmqou3osm59KMsvS8anNvZUbZJnWU8qobMJQdeeSR2QMPPOA+I7Qwezw0VuLxQuiYSaZJ/TEq&#10;mrxjVo65ZkuD9m2aYmWS30qt6/sAxnu8vmKoC0KxBU8LDP/kA4KlFgEfDTxzjMYXX3yx82KxySwm&#10;GAOTXQhjNQlr4fUFFsIfx/I+zuBxijc9dW5MLLbgKXb//fc7kRIxclJJGaNb+9mFPcTG5E3P1aT/&#10;C6Pu286nMboQQgxCPr5Jwx8nek6V8Qu34LKGs6hhtXMVDbrLfofz8LrEx6T+tpEiHqUKTWYQGaTj&#10;37SDU0Xq9RpV+ZJK1bnmq9DVNxjQsEA+67YsWbLEzcJ85JFH3HfMzMRAQAgf1m1hIdH5juXvIOWy&#10;TZmOqTtX0+sc9SCni7qpKal5Nei9VR3X5H6VV+3Bu4U6iBA9rFdx9NFHuxnKFpqEOozZ+3i50K4I&#10;MYlguMTIL+YWvFhuueWW7LrrrnMGZYRiQlQBfS7qr5NPPtmti0fdJkYD/VlCTYp+QBg92nUxmyZj&#10;dBtDDzKWL4I+YdMxTMpYOLWv2aZvm3JdQggxX8nr8jT8cWIMKOsgWCMeN4Bl26HoO2tIi2YtpP5G&#10;3W83beyrrqkMOya1kzTIbxVRJlgBRr+yzlbZcyl7loOcC+az0NVHMFpiGFi7dq3fMv2u3XbbbS5N&#10;CikzymJGJURC0/dw1AZ8yuKoZpSl5tWg98Zx1Bd1qezcyqtuYebrDTfc4OongwWRqc+LZvsLMSlQ&#10;x4ReqWJuwauFRfNNaAE88Zjcct999/ktYlTgWSQxvj9QV+HhJWZTNUYHG8em9H/Zv2xMkWqT0Bhd&#10;CCH6S16HpuGPE2NAlZGwyGhV1yja+cJjqoz3fN/2t9k31ejF+VI7BvG9NemM0GnpqiNR1gEq68RV&#10;3WfZsx/0XE2f/yDiU2qn0hjkt8T4kTowMKrqvlSqzmXvYZPfoSyl1BcpZS8m5bq6IiWv2txbGXXP&#10;V3klhBBCCCFSSB2jV0F/sWiMbtj3TewYKX3PQcbNdozG6EIIMRh5fZ6GP06MCYN0BPoC115n8CoS&#10;gIZttBpGjPEqg67lYZiqnktVRy7lXKkGxJQOYshcC12iv9i7UfRODRKSsKxsKLxhe6ryKqbqmRpl&#10;eVVG3T0rr4QQQgghRAplY3T6ivT9qlLcv6vq29rvNOl/NulHh9jvaowuhBCjI6830/DHCSE6xgx2&#10;fRDGuJa6jlLcASM1NYwOyjCELtFvygzfZQOWqoFM6jF152o60JmUGWVNRYomz67q2RfB/mV1lvJK&#10;CCGEEEIMgsbo9WiMLoQQM8nrwzT8cUIIIcTQKZtRBmaQD1PVAKTKgJ9yrhTjPdi55/uMstS8slR0&#10;vVV5VQT7l51HeSWEEEIIIYQQQohRsEUq/jghhBBiJGhGWT19mVGmvKpHs/+EEEIIIYQQQoj5ST7W&#10;T8MfJ4QQQgghhBATC4Ltxo0b/adp/vjHP2Zr1qzJ7rrrruzuu+/enPj80EMPuRCCQsx3pqamsqee&#10;eip7//33/ZZpKDP33HPPjLJh6bnnnvN7ia6h3nniiSeyTz/91G+ZZv369YV5QR698sorfi8hhBBC&#10;pOAllOb444QQQgghhBBiYrnggguy008/3X+aBoPmdtttlx199NHZkiVLNqfDDz88+973vpe9+uqr&#10;fk8h5i94ce67776uPIScddZZ2Y477jijbJB23XXX7Mgjj/R7ia556623ssWLF8/y9j300EOz3Xff&#10;fVZ+LFiwIDv//PP9XkIIIYRIwUsozfHHCSGEEEIIIcTEctlll2XnnHOO/zTNww8/nB1xxBH+00xY&#10;q+nFF1/0n4SYvyC2HHzwwdnTTz/tt0yzbNmy7Gc/+5n/9AWPPvpoabkR7dm0aVO2//77Z++8847f&#10;Ms2Pf/zjWXkE1157bXbmmWf6T0IIIYRIwUsozfHHCSGEEEIIIcTEcuWVVzrvlhCMxhg1Cc/z7LPP&#10;bk6PPfZYts8++2Qvv/yy33Oy6dMaX31l3Nf4+tGPfpRt2LDBf5oGAz7eYGHZIFGWhr1m2iRDOLcD&#10;Dzww++CDD/yWaRC4eLfi/DjllFOy8847z+8lhBBCiBScgJKCP07MY+64gw6Z/yCEGHso00IIIYRo&#10;z29/+9vs+eefd2u1YDQ++eST3f9se/vtt7NnnnnGhQvDi4WZ/ZYQYH7wgx9kb7zxhj/T5MK6HVtt&#10;tVVvjOusZ/GVr3zFiRqDpi996UvZr3/9a3/GbuFd2nLLLWeFgOobn3/+ucvb3/zmN6488M7fkXdC&#10;KR8vvPBC9tFHH2WXXHKJC1EVlg3STjvtlJ1wwgn+TKILeK/JC54/Hnd77723E4Nt22effZYdc8wx&#10;2c477zwrP6jD8NwTQgghRDp53zANf5yYx/z3/55lTz7pPwghxhrW4f3yl/0HIYQQQrTiqquucmsc&#10;MEv8hz/8YbbLLru4//fYYw83Q5xFwQnNE/Pxxx+7/V566SW/ZXJBPPja177mjO91mHdHW7EBT5oU&#10;QcQEoS49ShAaBhFlTAzquxfQn/70J7fuCh5cvOuLFi1yBn7+33PPPZ2Xy4UXXpitXLnSH/EFa9as&#10;yY466ij/SXQBXnQIXgcccEC23377ZQsXLnSfSQcddFD25ptvZscee2z20EMP+SO+YMWKFdnZZ5/t&#10;PwkhhBAiBS+hNMcfJ+YxeX/MJSHE+LN8eZYPzv0HIcS8RSF56hn3kDyiHzAbHJGAdNFFF7mwSPaZ&#10;7zCkY8z8/e9/PyO99tpr2V577TXxYkuqiIEwQ5ltI7aYWDGuYgukikVzwdTUlBMVKQsILxj0H3nk&#10;kc3lA8+X0047zQkucfm4+eabs8MPP9yfSXTBX/7yl83P3oSX119/3X0mn/ieBfJvv/32WfmB0KI1&#10;W4QQQojBQD9Jwh8n5jGbNmXZf/pPWbZ6td8ghBhL8FDbemt5qgkx31FInjTGJSSP6D9XXHFFdv75&#10;5/tP0xCiB8+XOIwYs8v33XffWQtUTxopXi0mThDmaJAyy/GD1it9E1usXh2ndU1Ys4W1i0KuueYa&#10;5w0Wlg3SbrvtJuP+EKHewcOItVtCli1b5rzy4vwgj6677jq/lxBCCCFSyPudafjjxDwHoQXBRUZa&#10;IcYT1t9FaLnpJr9BCDFvaWq87HpmdEp4H4XkEfMR1jQ499xz3f/M2qcM/vGPf3TrsuDJwmzyMLGd&#10;BarZj1nlk4bVGU3KnnnrUWdQ1tsKpKn1Rdf1pXnoxKmp8AQpQtVcQ14fcsgh2dNPP+0+f/rpp+66&#10;8ZqgbLz66qszysYrr7zi8pd9qKNFt2zatMkJvib28ox51qwzVZYf5BX74LEnhBBCiObkfbw0/HFi&#10;AmBRbYy1WhtPiPGCsvvXf62yK8Qk0FTEMIFhGMbDcRNbYBxC8oj+g9hy3nnnuf+ffPJJFyaM0EmE&#10;QyI8D38tHXHEEe4v3xPOhzIxaVg9VFcPWH1hXhxzJbZQv9WllHO2qbOgi+cwKkxsMc+Wyy+/PFu8&#10;eLErF4cddphLcflgrSPWezn11FPdMaI7TGxBDIaf/OQnbj0dywuefZwfbCfPWL9FCCGEEM3J+4hp&#10;+OPEhIBnCwvma9F8IfoPIQCZLIrQguAihJj/1M10xjhH981SVwKDGQ2bhvfpm9hiRt9xCskj+gcG&#10;ZPNsYY2KF154IXvxxRezW2+91YXmIaTYxo0bXWJ7+HcSZ+83qQesbIbeL12IDKn1BWJL3W+mirZt&#10;6ixock19Ac+t0LPlrbfecuWB9/+4447LTjnllBllwv5nHzwtRLfgwYLYgrcK4LnC8yYh/l599dWz&#10;8oNEnYZQI4QQQojmoJ8k4Y8TEwYz5Akrtnhxlm3Y4DcKIXrByy9n2WGHTZdR7IYTaL8RYiJJCckD&#10;bQ19hs34xmDa1AiaapSsY9JC8oh+wpoG22+/vZutz/vEQtPvvvuuM2ouXLgwO/bYY7MlS5Zkxxxz&#10;jDMwH3300dnxxx8/a92ESQGxZeutty6tB6xOi8vlXIgt7F9XP8yF2NJlPTpsWLMF0ZHywf8ILtzD&#10;ggULsj333HNz+eAvCe+KK6+80h8tuuS9997Ldt11VyeskBfUSR9++GF27bXXZt/97ndd/cU2q6vI&#10;D/Ltzjvv9GcQQgghRFPycWka/jgxgTAuxKBLaDE8XRBgZNQVYu5gYug//uMXQiiiixBicmgaksdo&#10;a+iDQcP7mEBTl0ZpuGx67UKErFq1yi00TZgdBJUTTjghe+KJJ7Knnnoqu+WWW9yC04QUu+eee9z3&#10;jz32WPbQQw9lixYtym6++WYXlue5557zZ5ss6jxbMPgWlckuympKfdFUyJ4LsaXPdRbrEVEeMOYj&#10;nCBE3njjja5skM4++2znQbFu3bps6dKlbh/KCt5h5D2L57M4u+gGPIR4xiSeL3XQ/fff77yNyANC&#10;id12223Zs88+6wTiM844w+XTUUcdlZ100knZmWee6fYRQgghRBr5uDYNf5yYcBgjMf4wIy+LcEt4&#10;EWL4rF0r0VMIMU1qaK62hr424X2aGAlluBTjAGF1Vq9enf3qV79yifdnw4YNzqB5/vnnOyEFz5Wz&#10;zjrLhUQCtiO6ALPFMW5OIlUCcVV5blrPVJFSXzQVskddZ3XxHIbJn//85+zhhx/O1qxZ454N7zzh&#10;xK6//nonTuIJhocF5efSSy9194HR/5xzznHCwDPPPOPKkegGQhuSD5Z41nDBBRc4D7u77rprc/6Q&#10;Pv744+zuu+92a1GxkD5CjNbPEUIIIdLxEkpz/HFCOAjhunz5tPDy5S9n2bbbZtlJJ2l9FyG6Am8V&#10;1t61MobAwoRyhfMTQtSF5IlpY+hrG96H/RSSR8xXXn/9dbdOy6uvvurKArPBH3300WxqairvJy93&#10;Xi7AZ2aYT6pnS5XHCOWZoWZdGrTMptQXTeu1UddZvDtNw0b2CUQXM+wTlgoPlzfffNNtxxMMkQXW&#10;rl0rsWXIkAcPPPCAE8QAT6MrrrjCtc3UYQhf1GOwcuVKlz9CCCGESCPvs6bhjxOiEBblPuCALPuv&#10;//UL8YXPGItXr9YMfCGqwGsFTxXEFMoO3issdm/eYxMa4l0IUcIoPVvahPdRSB4xCWA8PvHEE50h&#10;mTA9vPenn366MzKH7LXXXpuNy5MIdUnqWklNxY8qmtYX5tVioRKrSL2uNnVWynX1kfvuu8+tB3LV&#10;VVe5dY0eeeQRZ8g3bwt4/PHH3ZoiYvjgZUSoMEIbIsDEQguwngseMEIIIYRIw0sozfHHCdEIBBaE&#10;FsIeYTwm7BjGY/7fYYdpozIJkYZ9NVtfzFfwAuMdJ+H9xXuPiEJZQJykduV/tuEtxn4SV4QQVTQN&#10;dWMMauirOq6JsVEhecQkgJGS0EjMBsdoSRgxW1z6008/zS666CLn5YJxE2PzpJIqEkNVWeU7hqh1&#10;IkTT+iJFDEoVjqjjuNaUezfGvb7i3rkH1mU5+eSTXWg9REl4/vnn3VovbHvwwQfdNjE8EFduv/32&#10;7Morr3TplFNOcXlDKDcgDxDG2MZ6VEIIIYRIwwkoKfjjhBiYKqMzCY8Y3rT5kPBMsPsqSjvtNH3/&#10;PAd7JvPV+wevDe4P8S3O86L01a8WP9NxTXZflucky3MtbC+EGISmHiNGU2NjDMfRBaxLbQQZGLXY&#10;Mq4heUS/+cMf/uDWRGC9AwOxBRHm8ssvzz7//HO/dXJJFSmq6hCrn7oQW1LqFBORU+oQOybVs2eQ&#10;3+oreK+w8DprHxkvvfSSEyhZy0WMFtZoOffcc90aLYblkYlhQgghhEgj75um4Y8TQjQAI7oZ1IuS&#10;hYwimTEezx9KmnkA4RXEBLhxWAeH+8VLifv5x3/8wmMDjya7P8LK8b15b5QleTkJIUQ9KUbLtuJE&#10;EVVGUDAjoULyCCEM825pWv6q6ga+Y4hadC77rijF50utT+zcqV4qdu92HU3qb+r5lLpRCCGEEELM&#10;HXkfLw1/nBBiyHzyybTogCiBNwQLo1MC+YtXCEINXkJzBSGuWEcE8QQRBY8kvFEsPBzXPpfXJ4QQ&#10;k0BKSJ4mxsQqw2UR7F9lBEwRg1Jnu09ySB4hxh0rv33w1uBa6uqDWCRJqScHxbwXB63nhBBCCCHE&#10;6Mn7bmn444QQcwQeLggtCDCEKUPgQPAYxQLqCCh42iD4IK4wPiYsGNuFEELMDU1FilGLLU1+z1BI&#10;HiGEEEIIIYQQ4860gpKAP04I0RMIt4X3CzYjBBA8Swjl1RWcH08aQoEhsmB/Y/0VIYQQ/aAqJI+J&#10;J0WpSCTpSmxJEVrAflcheYQQQgghhBBCjCv5uDQNf5wQoofg2YKnCd4urPnCwvuDhPKy87DmSpvz&#10;CCGEGA0KyVOPQvIIIYQQQgghhBgm+XgzDX+cEKLn4H1CqDE8UrBfsQZMEwhRRniyrj1khBBCCCFG&#10;QZ/Ex74i8VEIIYQQQojucQJKCv44IcSYgEcKtgY8VKrEE8KFESaMpDBhQgghhBhHqsLqzQW2RhDD&#10;qEFTSki+VBRWTwghhBBCiO7I++9p+OOEEGMGQgvhxfB2iSFkGB4w/BVCCCGEGFcQD5qs3QPm3TGI&#10;2FAmojQReUwQ6tKjJHWdJMPuQ15Ak4c8wOrpgweY8qkeeeoJIYToE3l7lIY/TggxhrAWC+uwhHYA&#10;1mNh28sv+w1CCCGEEGNIqoiBMMPwJlVssd+JRZ2mRtE+iS3AdQ/Te0b0D3mApTFXHmDKpzTkqSeE&#10;EKIP5O1dGv44IcSYYoILIgveLoQXY5sQQgghxDiT4tVi4sTOO+88kNhy6qmn+k8zaSJ69E1sMQNq&#10;Xwy6YvhUlZU2Xlsx9q6H52n6nvapnMyVB1hdnWYCb+qzLYJnE56L1OR+lU9CCCHETPI2NA1/nBBi&#10;jGEdF8KGEVbsppv8RiGEEEKIMcXCyDQxspmBEuMgRr0uZ0I38RLp2pMEgyz3E6emwhOkCFVivKky&#10;jtt38btgZSbFiF12jBn164zzfTLiQ9flto66+y+6F3vmKc+sLJyiCRd19eOk55MQQggRk7fFafjj&#10;hBBjzuLF0x4uQgghhBDjjhkGmxpwbZZ+12ILokXd+cwgWpdSDIZtjJPQ9XMQ/aVKWKN8tPHaCuE9&#10;LyqPTddK6psR3+qYUXmA1eVTWI+FpJblqmdS9TvGpOeTEEIIEZP349Pwxwkhxpzly6cFFyGEEEKI&#10;caeJwa8oxEyqYbKKpgZCjNBNBJkUY2Mb4yQ0uSYx/qR4gMWkvpNVNHlfu/w9GCcPsLp8qnp+qeJH&#10;lUDcRLiY5HwSQgghisjbrTT8cUKIMYf1WhBchBBCCCHGHQyMW2+9danBz4yXsQGurdiCoZEhEqmp&#10;AZvfrDMEphowuxBbujSYin7S1AOsiCqjfCpNyl1YtqrSKMtJ2/qiKXX5VCUmpHp22HMu2t++q3pf&#10;JjmfhBBCiCLydi8Nf5wQYszZsEHrtQghhBBiflA3m7vMUNylUc6MjlWiS1PPAs41SuMkvyfj5Pxn&#10;0JBPbd+vkDLhM6bJOzlfy0lVPtU9vyIPvjrMmyS8t6bnmeR8EkIIIYpwAkoK/jghxJiT95+d4CKE&#10;EEIIMe5UzQSvMtzxXZdGOYx8DJnKjNl1M9aNURsnu34Oop/UeYCF2LtMSjHc11FXRgzeyUn1AKvK&#10;pzqxpamgGxPmt6W6PIJJzichhBCiiLwNTcMfJ4SYByC4CCGEEEKMO1UGRgx3DGPqUhfGOZuRXhbC&#10;h2tpImqM2jjJzPYuDeqinwzq2WKG+LbviP1+3XmaCgZzYcQfhShZlU9diy1F5zNPl7o8n/R8EkII&#10;IYrI2880/HFCiHlM3m/OO85Z3unO8k6339iAt97Kso0b/Yd5SFcDzfmMDbp4TqkDeSGEEKINVesY&#10;lNFU/GhKldiSspZC6nW1MU6mXJcYb5p6VhVh/eBB+3dWNpqU0Un3AKu6/zqxxY5tOl4pC7EIJrqU&#10;1Q2Tnk9CCCFEEXnbmYY/TggxRPJ+bV44s7zj6jeUkPdvs223zbJddpktiqxYkWX/439k2fr1fkMC&#10;TcSWfLzkzh+u+5L3o911z0ctosp4MhfY4IZqedDUZhBTR9XATQghhBgGVbPBy6gyyvEd7WXc9q/I&#10;O1ll7WeVkTBFDEoVjtoYwmWYnBxSvR5C2vSFU4QWaPpOjtqIT7kcxaSrunyqqh9sjNAkn+qEGfu+&#10;qo6c5HwSQgghisj75Gn444QQQyLvW+YFM8s7yH5DCSaIbLNNlndw/caA117L8s5xlndUq0Ub+72m&#10;iX4rIg/nzvvWs37bzjfAWL/X1Bk9GBRQRVpqY7SIz0VqMmAYxMhUx6CDnbrBmxBCCDEMUkWKKmOh&#10;tcex0TJ1O6S0p4O0oXZMyr2D2uvJI7WMGIOKLalCi72TTX6nqvwWkVIOY1Kuqwuq8qnqPlLGA3Xl&#10;30SfomesfBJCCCGKyccDafjjhBBDIO8b5p3Des8QhJa8/71ZaLHwXWFasybLzjsvyzvb0+JHSn/T&#10;hJy8f5938P1GD9eIN03e/807wH5jgB2b96fdtc0HqgYtZYMQBglUmSnCR9m5bNBQN0jpk9gCqbPY&#10;hBBCiLakGoSrjIDWlhedy74LU9V5UtpDO3dqe273btfTxLiNQbeufyHmF1X9xUG8tqrKiXlcpYh5&#10;KWJQqnA0Th5gVflUVc+VXWdZPlXVAfY7RfmnfBJCCCGKyduwNPxxQoghkPcNS0UMyPupeaGdTl/9&#10;apZ9/evTic8ct/vuX6SlS7Ps9tun0777TgszTUOKlYktodBS1ffN++V5xzxN4OkzVQOEqg591eCl&#10;CM5VZoypGlQZVYOyQam6pjo0s0wIIcRcMIiBd1hwLXV9AWu/uWZLw247bYIHv9Vlv0GMB2V92zKD&#10;fNl2KPtukHKY0u+s88oowo5JMfzDIL/VBXVjkPhZVYkUZflUNqmrbDson4QQQohy8vZWCNEPsi9v&#10;scXUq3m6yW9oyNT/l6f38uOX+A0dkP1f+TlvydPj+f//9/S2qb/K0+o8fZanHaa3lVF0/NiS38sW&#10;+b1sUZQvVd9Bnjdb5HmzRc3z2syyPH2Yp//HfZpJ/n5skb8fW1Tl8/+fpzx/tvhv7lN7uB43MItS&#10;nq9bNM1XzpGyvxBCCCGEGC7WRy3qV+6Sp7jvV9Y/Bds/PldZPzJM4Xk5T0o/1n63aT/bsHu3a2jS&#10;T63qow+TqnwC+v52H6Sq51eWT0ZRfpW9H8onIYQQQgjRd7K8s4wCWidkxEzlncqpvFM5ldipNEHk&#10;C2+Zdim+7qm8Y+2Ema4M/3OFiRxF+WLflYktdd/H2ICpaGBj31W9H/GAqyylDpBS9o/heA16hBBC&#10;CCH6hfUbEyd6DQWupa6/GBvfSWXCQVfYxCp+K1Us6ArlUz19yCchhBBCCNEvqkQT83opEjlSU4oA&#10;Yl4zTbxZYobhcTMn2IBhFGIL2KyycCDT9DxNBkDsM0qxpck1CSGEEEIIIYQQQgghhBBtSQ27tTmk&#10;F+LMf/YbAzaLJPn5ir5vAp42m4WWAQztg4ZF6x2ILZvyVPYMqtzV68KMlYFAgeASpiZiF8JInYv9&#10;XIgtbY4XQgghhBBCCCGEEEIIIZqwWWxpYJSf+l95QgRZkR8XGNUJ25Xdn//14oo754l5Qiw5dOa+&#10;dbhzZfnfdXkKxBrOmX0137Y4T3f670s8FlLuqddUebaAfV8kcpiXStNnYOJMeC47R9157Ni635oL&#10;sUWeLUIIIYQQQgghhBBCCCGGTRNhYrM3y7p8/2/7jTlO/LCF6w/yGwPccWf672tEFxNoNoccuyZP&#10;d+b/P+Y/5+dwgk5+nqn/4g8qYd6ILRbCq8qzxIQOE0UsnZwnjm0aSq3KS8ZEl7JzNblOGLXYwvES&#10;W4QQQgghhBBCCCGEEEIMmzphwoX0ejBPi/yGnKn/mafV+XdZ/veS/O9f+y9yXBgxPE8CA/kM0aXA&#10;cG5ijjvfhjydnaf/naf/MvPcTZk3YosJKYPcR51XTEjduiz2fZlw0VTUGLXYgkg07u+AEEIIIYQQ&#10;QgghhBBCiP6zWZioWbNl6v/NEyG8bC0VRJZg/9AzJQ4BVoY7Zt88cb4j85Sfu4tF7efNmi2AYFC3&#10;FkoRCBVNj6sTW0z0KRJU7Ngm+ZbqadJGbEm5LiGEEEIIIYQQQgghhBCiLayT4ha8LzGCO/GCcGEr&#10;8hSF8HKCSSjCBB4wVZh3jIk2eNA4oaaJJ0YNtkh/F8LNnJPioWKY0FB0DAJGUUiwqjBidg1FYkyK&#10;GJQqHOEJw7UO8k6kCjtCCCGEEEIIIYQQQgghRBsGETosNNjm0F8FIot5u8ReMPGC+mAL4zdNlWvM&#10;IB4h/AwafqpvpIgUJlCUCU1lYosJNLFAUbYdOFdTzxM7T4q3kR2T6tkzyG8JIYQQQgghhBBCCCGE&#10;EG1oGnbLLYjP2it4jSB44OlSEi5s6n9N7+dEj4LF82OmluWpwrvGqPNaaRoWbawwz5Kie0aIQTyx&#10;VCdMlIktRny+sn1ThBaw3031UrF7t2tpIrxwD/JqEUIIIYQQQgghhBBCCDFq6rxB3Pe2eH0USsyY&#10;FVIs8mjpglqxxXvpzIsQYiHmsdIHbw2upU7MiEUS0rDzxNaW4bcGCT0mhBBCCCGEEEIIIYQQQrSh&#10;zaLybv2VO/NzZPnfdfnfb+dpSF4lVSHPNnu1NPCQEUIIIYQQQgghhBBCCCGE6BxbN6Vu7RYXTgwP&#10;ltV+/3V52jv/f8hhu+rElKbXL4QQQgghhBBCCCGEEEIIMTTc2imEAIsEC+f5gtBBKLFr8rR3nkrC&#10;iXUJ14OAYskJOwWhzlgjxn2vRdGF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x&#10;5myxxf8BLDYODR7dexwAAAAASUVORK5CYIJQSwMECgAAAAAAAAAhAJHTf+cYAwAAGAMAABQAAABk&#10;cnMvbWVkaWEvaW1hZ2UyLnBuZ4lQTkcNChoKAAAADUlIRFIAAAC8AAAAhwgDAAAAmyrD9wAAAAFz&#10;UkdCAK7OHOkAAAAEZ0FNQQAAsY8L/GEFAAAABlBMVEUAAAAAAAClZ7nPAAAAAXRSTlMAQObYZgAA&#10;AAlwSFlzAAAXEQAAFxEByibzPwAAAo5JREFUeF7tmttyIzEIRO3//+mFBnGRNC9JyiRbfQohAdrq&#10;nnGevH4RQgghhHydt++GVtaJfr8wwbtjvZIDLdGK/rv9Y29O0LSt2OxouZYR17L1acJCZNv8he6v&#10;NMu8vF35JJA2/fSTjnxSQadcXlcHgHQm85mGvHnksvlpBNWG/jIRDcUOl6wbHhSgNwBc+AJy0LDa&#10;c8U7mkrM0cRXsfzdsv1hyYr4PP4uEzQxcqw4MzZZEXM08Uvhj2agg4GsiDmaePqTQ530W7Yi5iji&#10;bn294mqrWdRCVsQcz+I60QdpxKDEHM/iddJuaSErYo5H8TY4Cv8gBOvNcBffTR3mCSGEEEIIIYQQ&#10;QgghhJBfyPnttnWiP/8dt/3XQGC9kgMt0Yo+f7LyPcJCZNv8he6vNMu8vF35JJA2/fSTjnxSQadc&#10;XlcHgHQm85mGvHnksvlpBNWG/jIRDcUOl6wbHhSgNwBc+AJy0LDac8U7mkrM0cRXsfzdMn+y8kM0&#10;8Uvhj2agg4GsiDmaePqTQ530W7Yi5ijibn294mqrWdRCVsQcz+I60QdpxKDEHM/iddJuaSErYo5H&#10;8TY4Cv8gBOvNcBffTR3mCSGEEEIIIYQQQgghhPyvnF8QWyf6818T27frgfVKDrREK/r81cf3CAuR&#10;bfMXur/SLPPyduWTQNr000868kkFnXJ5XR0A0pnMZxry5pHL5qcRVBv6y0Q0FDtcsm54UIDeAHDh&#10;C8hBw2rPFe9oKjFHE1/F8nfL/NXHD9HEL4U/moEOBrIi5mji6U8OddJv2YqYo4i79fWKq61mUQtZ&#10;EXM8i+tEH6QRgxJzPIvXSbulhayIOR7F2+Ao/IMQrDfDXXw3dZgnhBBCCCHkT/F6/QOIwANwDNdm&#10;qAAAAABJRU5ErkJgglBLAwQUAAYACAAAACEARaXGRd4AAAAGAQAADwAAAGRycy9kb3ducmV2Lnht&#10;bEyPQUvDQBSE74L/YXmCN7uJrZqk2ZRS1FMRbAXp7TX7moRmd0N2m6T/3udJj8MMM9/kq8m0YqDe&#10;N84qiGcRCLKl042tFHzt3x4SED6g1dg6Swqu5GFV3N7kmGk32k8adqESXGJ9hgrqELpMSl/WZNDP&#10;XEeWvZPrDQaWfSV1jyOXm1Y+RtGzNNhYXqixo01N5Xl3MQreRxzX8/h12J5Pm+th//TxvY1Jqfu7&#10;ab0EEWgKf2H4xWd0KJjp6C5We9EqSDmn4IX/sJmmiwWIo4J5miQgi1z+xy9+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Mc7wdW9AgAA9QcAAA4A&#10;AAAAAAAAAAAAAAAAOgIAAGRycy9lMm9Eb2MueG1sUEsBAi0ACgAAAAAAAAAhAE1iCdPV4gEA1eIB&#10;ABQAAAAAAAAAAAAAAAAAIwUAAGRycy9tZWRpYS9pbWFnZTEucG5nUEsBAi0ACgAAAAAAAAAhAJHT&#10;f+cYAwAAGAMAABQAAAAAAAAAAAAAAAAAKugBAGRycy9tZWRpYS9pbWFnZTIucG5nUEsBAi0AFAAG&#10;AAgAAAAhAEWlxkXeAAAABgEAAA8AAAAAAAAAAAAAAAAAdOsBAGRycy9kb3ducmV2LnhtbFBLAQIt&#10;ABQABgAIAAAAIQAubPAAxQAAAKUBAAAZAAAAAAAAAAAAAAAAAH/sAQBkcnMvX3JlbHMvZTJvRG9j&#10;LnhtbC5yZWxzUEsFBgAAAAAHAAcAvgEAAHvtAQAAAA==&#10;">
                <v:shape id="図 19" o:spid="_x0000_s1027" type="#_x0000_t75" style="position:absolute;width:57816;height:24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ioTwAAAANsAAAAPAAAAZHJzL2Rvd25yZXYueG1sRE9La8JA&#10;EL4X/A/LCN6aTZUGm7qKCIXiIWBa8DpkJw+anQ27G43/3hUK3ubje85mN5leXMj5zrKCtyQFQVxZ&#10;3XGj4Pfn63UNwgdkjb1lUnAjD7vt7GWDubZXPtGlDI2IIexzVNCGMORS+qolgz6xA3HkausMhghd&#10;I7XDaww3vVymaSYNdhwbWhzo0FL1V45GQb10ZTDj+01nx2acqFidi3Sl1GI+7T9BBJrCU/zv/tZx&#10;/gc8fokHyO0dAAD//wMAUEsBAi0AFAAGAAgAAAAhANvh9svuAAAAhQEAABMAAAAAAAAAAAAAAAAA&#10;AAAAAFtDb250ZW50X1R5cGVzXS54bWxQSwECLQAUAAYACAAAACEAWvQsW78AAAAVAQAACwAAAAAA&#10;AAAAAAAAAAAfAQAAX3JlbHMvLnJlbHNQSwECLQAUAAYACAAAACEAH54qE8AAAADbAAAADwAAAAAA&#10;AAAAAAAAAAAHAgAAZHJzL2Rvd25yZXYueG1sUEsFBgAAAAADAAMAtwAAAPQCAAAAAA==&#10;">
                  <v:imagedata r:id="rId130" o:title=""/>
                </v:shape>
                <v:shape id="図 20" o:spid="_x0000_s1028" type="#_x0000_t75" style="position:absolute;left:56102;top:10953;width:6985;height:5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t03wQAAANsAAAAPAAAAZHJzL2Rvd25yZXYueG1sRE9La8JA&#10;EL4L/Q/LFHrTTXMQia6hFQQvRbTV9jhkJw+6Oxuy05j+e/dQ6PHje2/KyTs10hC7wAaeFxko4irY&#10;jhsDH+/7+QpUFGSLLjAZ+KUI5fZhtsHChhufaDxLo1IIxwINtCJ9oXWsWvIYF6EnTlwdBo+S4NBo&#10;O+AthXun8yxbao8dp4YWe9q1VH2ff7yBXT6uLp/d1/FqpXYXt5ze5PhqzNPj9LIGJTTJv/jPfbAG&#10;8rQ+fUk/QG/vAAAA//8DAFBLAQItABQABgAIAAAAIQDb4fbL7gAAAIUBAAATAAAAAAAAAAAAAAAA&#10;AAAAAABbQ29udGVudF9UeXBlc10ueG1sUEsBAi0AFAAGAAgAAAAhAFr0LFu/AAAAFQEAAAsAAAAA&#10;AAAAAAAAAAAAHwEAAF9yZWxzLy5yZWxzUEsBAi0AFAAGAAgAAAAhAN4q3TfBAAAA2wAAAA8AAAAA&#10;AAAAAAAAAAAABwIAAGRycy9kb3ducmV2LnhtbFBLBQYAAAAAAwADALcAAAD1AgAAAAA=&#10;">
                  <v:imagedata r:id="rId131" o:title=""/>
                </v:shape>
              </v:group>
            </w:pict>
          </mc:Fallback>
        </mc:AlternateContent>
      </w:r>
    </w:p>
    <w:p w14:paraId="7DFBFC29" w14:textId="77777777" w:rsidR="00875C81" w:rsidRDefault="00875C81" w:rsidP="00875C81"/>
    <w:p w14:paraId="4705AB8E" w14:textId="77777777" w:rsidR="00875C81" w:rsidRDefault="00875C81" w:rsidP="00875C81"/>
    <w:p w14:paraId="3F933E54" w14:textId="77777777" w:rsidR="00875C81" w:rsidRDefault="00875C81" w:rsidP="00875C81"/>
    <w:p w14:paraId="0ECAEAE5" w14:textId="77777777" w:rsidR="00875C81" w:rsidRDefault="00875C81" w:rsidP="00875C81"/>
    <w:p w14:paraId="19A20685" w14:textId="77777777" w:rsidR="00875C81" w:rsidRDefault="00875C81" w:rsidP="00875C81"/>
    <w:p w14:paraId="77E0E00C" w14:textId="77777777" w:rsidR="00875C81" w:rsidRDefault="00875C81" w:rsidP="00875C81"/>
    <w:p w14:paraId="0900345C" w14:textId="77777777" w:rsidR="00875C81" w:rsidRDefault="00875C81" w:rsidP="00875C81"/>
    <w:p w14:paraId="67E5549B" w14:textId="77777777" w:rsidR="00875C81" w:rsidRDefault="00875C81" w:rsidP="00875C81"/>
    <w:p w14:paraId="63EBBE6F" w14:textId="77777777" w:rsidR="00875C81" w:rsidRDefault="00875C81" w:rsidP="00875C81"/>
    <w:p w14:paraId="65F59964" w14:textId="77777777" w:rsidR="00875C81" w:rsidRDefault="00875C81" w:rsidP="00875C81"/>
    <w:p w14:paraId="1A0A6ED7" w14:textId="77777777" w:rsidR="00875C81" w:rsidRDefault="00875C81" w:rsidP="00875C81">
      <w:pPr>
        <w:jc w:val="center"/>
      </w:pPr>
      <w:r w:rsidRPr="006F446A">
        <w:rPr>
          <w:rFonts w:hint="eastAsia"/>
        </w:rPr>
        <w:t>資料：各市場年報、開設者ホームページ</w:t>
      </w:r>
      <w:r>
        <w:rPr>
          <w:rFonts w:hint="eastAsia"/>
        </w:rPr>
        <w:t>より流通研究所作成</w:t>
      </w:r>
    </w:p>
    <w:p w14:paraId="1D4AFBF5" w14:textId="77777777" w:rsidR="00875C81" w:rsidRDefault="00875C81" w:rsidP="00875C81"/>
    <w:p w14:paraId="60B0B547" w14:textId="77777777" w:rsidR="00875C81" w:rsidRDefault="00875C81" w:rsidP="00875C81"/>
    <w:p w14:paraId="7627455F" w14:textId="77777777" w:rsidR="00875C81" w:rsidRPr="002D6C0C" w:rsidRDefault="00875C81" w:rsidP="00875C81"/>
    <w:p w14:paraId="5B9D52E2" w14:textId="77777777" w:rsidR="00875C81" w:rsidRPr="00626205" w:rsidRDefault="00875C81" w:rsidP="00875C81">
      <w:pPr>
        <w:ind w:leftChars="300" w:left="630" w:firstLineChars="100" w:firstLine="210"/>
        <w:rPr>
          <w:rFonts w:ascii="ＭＳ Ｐゴシック" w:eastAsia="ＭＳ Ｐゴシック" w:hAnsi="ＭＳ Ｐゴシック"/>
          <w:bCs/>
        </w:rPr>
      </w:pPr>
    </w:p>
    <w:p w14:paraId="3D818E3B" w14:textId="77777777" w:rsidR="00875C81" w:rsidRDefault="00875C81" w:rsidP="00875C81">
      <w:pPr>
        <w:widowControl/>
        <w:jc w:val="left"/>
        <w:rPr>
          <w:rFonts w:ascii="ＭＳ Ｐゴシック" w:eastAsia="BIZ UDPゴシック" w:hAnsi="ＭＳ Ｐゴシック"/>
          <w:bCs/>
        </w:rPr>
      </w:pPr>
      <w:r>
        <w:br w:type="page"/>
      </w:r>
    </w:p>
    <w:p w14:paraId="1859049D" w14:textId="488C296F" w:rsidR="00B76CAB" w:rsidRDefault="00B76CAB" w:rsidP="00B76CAB">
      <w:pPr>
        <w:pStyle w:val="4"/>
      </w:pPr>
      <w:r>
        <w:rPr>
          <w:rFonts w:hint="eastAsia"/>
        </w:rPr>
        <w:t>競合分析</w:t>
      </w:r>
    </w:p>
    <w:p w14:paraId="07D9B55C" w14:textId="00E8ACC8" w:rsidR="00B76CAB" w:rsidRPr="002D6C0C" w:rsidRDefault="00B76CAB" w:rsidP="00B76CAB">
      <w:pPr>
        <w:pStyle w:val="4"/>
        <w:numPr>
          <w:ilvl w:val="0"/>
          <w:numId w:val="0"/>
        </w:numPr>
        <w:ind w:left="284" w:firstLineChars="100" w:firstLine="210"/>
      </w:pPr>
      <w:r>
        <w:rPr>
          <w:rFonts w:hint="eastAsia"/>
        </w:rPr>
        <w:t>ア）他</w:t>
      </w:r>
      <w:r w:rsidR="0062708F">
        <w:rPr>
          <w:rFonts w:hint="eastAsia"/>
        </w:rPr>
        <w:t>の</w:t>
      </w:r>
      <w:r>
        <w:rPr>
          <w:rFonts w:hint="eastAsia"/>
        </w:rPr>
        <w:t>卸売市場について</w:t>
      </w:r>
    </w:p>
    <w:p w14:paraId="460F4098" w14:textId="1C57499D" w:rsidR="00B76CAB" w:rsidRDefault="00875C81" w:rsidP="00B76CAB">
      <w:pPr>
        <w:ind w:leftChars="300" w:left="630" w:firstLineChars="100" w:firstLine="210"/>
      </w:pPr>
      <w:r>
        <w:rPr>
          <w:rFonts w:hint="eastAsia"/>
        </w:rPr>
        <w:t>以上の分析結果を踏まえると、</w:t>
      </w:r>
      <w:r w:rsidR="00626205" w:rsidRPr="00626205">
        <w:rPr>
          <w:rFonts w:hint="eastAsia"/>
        </w:rPr>
        <w:t>青果・水産物ともに府内の</w:t>
      </w:r>
      <w:r w:rsidR="00626205" w:rsidRPr="00626205">
        <w:rPr>
          <w:rFonts w:hint="eastAsia"/>
        </w:rPr>
        <w:t>2</w:t>
      </w:r>
      <w:r w:rsidR="00626205" w:rsidRPr="00626205">
        <w:rPr>
          <w:rFonts w:hint="eastAsia"/>
        </w:rPr>
        <w:t>市場</w:t>
      </w:r>
      <w:r w:rsidR="00626205">
        <w:rPr>
          <w:rFonts w:hint="eastAsia"/>
        </w:rPr>
        <w:t>と商圏が重複していることもあり、販売面では</w:t>
      </w:r>
      <w:r w:rsidR="00626205" w:rsidRPr="00626205">
        <w:rPr>
          <w:rFonts w:hint="eastAsia"/>
        </w:rPr>
        <w:t>最大の競合</w:t>
      </w:r>
      <w:r w:rsidR="00626205">
        <w:rPr>
          <w:rFonts w:hint="eastAsia"/>
        </w:rPr>
        <w:t>であると考えられるが</w:t>
      </w:r>
      <w:r w:rsidR="00626205" w:rsidRPr="00626205">
        <w:rPr>
          <w:rFonts w:hint="eastAsia"/>
        </w:rPr>
        <w:t>、</w:t>
      </w:r>
      <w:r w:rsidR="00626205">
        <w:rPr>
          <w:rFonts w:hint="eastAsia"/>
        </w:rPr>
        <w:t>集荷面</w:t>
      </w:r>
      <w:r w:rsidR="00882306">
        <w:rPr>
          <w:rFonts w:hint="eastAsia"/>
        </w:rPr>
        <w:t>を</w:t>
      </w:r>
      <w:r w:rsidR="00626205">
        <w:rPr>
          <w:rFonts w:hint="eastAsia"/>
        </w:rPr>
        <w:t>みると</w:t>
      </w:r>
      <w:r w:rsidR="00626205" w:rsidRPr="00626205">
        <w:rPr>
          <w:rFonts w:hint="eastAsia"/>
        </w:rPr>
        <w:t>荷は</w:t>
      </w:r>
      <w:r w:rsidR="00626205">
        <w:rPr>
          <w:rFonts w:hint="eastAsia"/>
        </w:rPr>
        <w:t>大阪本場だけでなく</w:t>
      </w:r>
      <w:r w:rsidR="0054476B">
        <w:rPr>
          <w:rFonts w:hint="eastAsia"/>
        </w:rPr>
        <w:t>青果であれば</w:t>
      </w:r>
      <w:r w:rsidR="00626205" w:rsidRPr="00626205">
        <w:rPr>
          <w:rFonts w:hint="eastAsia"/>
        </w:rPr>
        <w:t>大田</w:t>
      </w:r>
      <w:r w:rsidR="0054476B">
        <w:rPr>
          <w:rFonts w:hint="eastAsia"/>
        </w:rPr>
        <w:t>市場、水産物であれば</w:t>
      </w:r>
      <w:r w:rsidR="00626205" w:rsidRPr="00626205">
        <w:rPr>
          <w:rFonts w:hint="eastAsia"/>
        </w:rPr>
        <w:t>豊洲</w:t>
      </w:r>
      <w:r w:rsidR="0054476B">
        <w:rPr>
          <w:rFonts w:hint="eastAsia"/>
        </w:rPr>
        <w:t>市場</w:t>
      </w:r>
      <w:r w:rsidR="00626205" w:rsidRPr="00626205">
        <w:rPr>
          <w:rFonts w:hint="eastAsia"/>
        </w:rPr>
        <w:t>にも全国的に集中</w:t>
      </w:r>
      <w:r w:rsidR="0054476B">
        <w:rPr>
          <w:rFonts w:hint="eastAsia"/>
        </w:rPr>
        <w:t>している。</w:t>
      </w:r>
      <w:r w:rsidR="00626205" w:rsidRPr="00626205">
        <w:rPr>
          <w:rFonts w:hint="eastAsia"/>
        </w:rPr>
        <w:t>また</w:t>
      </w:r>
      <w:r w:rsidR="0054476B">
        <w:rPr>
          <w:rFonts w:hint="eastAsia"/>
        </w:rPr>
        <w:t>、</w:t>
      </w:r>
      <w:r w:rsidR="00626205" w:rsidRPr="00626205">
        <w:rPr>
          <w:rFonts w:hint="eastAsia"/>
        </w:rPr>
        <w:t>再整備が</w:t>
      </w:r>
      <w:r w:rsidR="007C36D1">
        <w:rPr>
          <w:rFonts w:hint="eastAsia"/>
        </w:rPr>
        <w:t>完了</w:t>
      </w:r>
      <w:r w:rsidR="00626205" w:rsidRPr="00626205">
        <w:rPr>
          <w:rFonts w:hint="eastAsia"/>
        </w:rPr>
        <w:t>した市場では平均単価の上昇が</w:t>
      </w:r>
      <w:r w:rsidR="001028D1">
        <w:rPr>
          <w:rFonts w:hint="eastAsia"/>
        </w:rPr>
        <w:t>み</w:t>
      </w:r>
      <w:r w:rsidR="00626205" w:rsidRPr="00626205">
        <w:rPr>
          <w:rFonts w:hint="eastAsia"/>
        </w:rPr>
        <w:t>られ、関西</w:t>
      </w:r>
      <w:r w:rsidR="00626205">
        <w:rPr>
          <w:rFonts w:hint="eastAsia"/>
        </w:rPr>
        <w:t>の</w:t>
      </w:r>
      <w:r w:rsidR="00626205" w:rsidRPr="00626205">
        <w:rPr>
          <w:rFonts w:hint="eastAsia"/>
        </w:rPr>
        <w:t>他市場では再整備計画事業が進展している。</w:t>
      </w:r>
      <w:r w:rsidR="002A55B3">
        <w:rPr>
          <w:rFonts w:hint="eastAsia"/>
        </w:rPr>
        <w:t>他の卸売市場における分析要素を以下に示す。</w:t>
      </w:r>
    </w:p>
    <w:p w14:paraId="34FBBD91" w14:textId="7EF44E9A" w:rsidR="00626205" w:rsidRPr="0054476B" w:rsidRDefault="004F00FC" w:rsidP="00626205">
      <w:pPr>
        <w:ind w:leftChars="300" w:left="630" w:firstLineChars="100" w:firstLine="210"/>
      </w:pPr>
      <w:r>
        <w:rPr>
          <w:noProof/>
        </w:rPr>
        <mc:AlternateContent>
          <mc:Choice Requires="wps">
            <w:drawing>
              <wp:anchor distT="0" distB="0" distL="114300" distR="114300" simplePos="0" relativeHeight="251754496" behindDoc="0" locked="0" layoutInCell="1" allowOverlap="1" wp14:anchorId="7D786007" wp14:editId="5A7BEA76">
                <wp:simplePos x="0" y="0"/>
                <wp:positionH relativeFrom="column">
                  <wp:posOffset>348615</wp:posOffset>
                </wp:positionH>
                <wp:positionV relativeFrom="paragraph">
                  <wp:posOffset>120650</wp:posOffset>
                </wp:positionV>
                <wp:extent cx="5172075" cy="4810125"/>
                <wp:effectExtent l="38100" t="38100" r="123825" b="123825"/>
                <wp:wrapNone/>
                <wp:docPr id="1095" name="正方形/長方形 1095"/>
                <wp:cNvGraphicFramePr/>
                <a:graphic xmlns:a="http://schemas.openxmlformats.org/drawingml/2006/main">
                  <a:graphicData uri="http://schemas.microsoft.com/office/word/2010/wordprocessingShape">
                    <wps:wsp>
                      <wps:cNvSpPr/>
                      <wps:spPr>
                        <a:xfrm>
                          <a:off x="0" y="0"/>
                          <a:ext cx="5172075" cy="48101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A03E1" id="正方形/長方形 1095" o:spid="_x0000_s1026" style="position:absolute;left:0;text-align:left;margin-left:27.45pt;margin-top:9.5pt;width:407.25pt;height:378.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8AVCwMAAFUGAAAOAAAAZHJzL2Uyb0RvYy54bWysVc1uEzEQviPxDpbvdHdDQtuomypqFYRU&#10;tVVT1LPj9WYtvLaxnWzKe8ADwJkz4sDjUIm3YMa72USl4oDowZ3Zmfnmf3JyuqkVWQvnpdE5zQ5S&#10;SoTmppB6mdO3t7MXR5T4wHTBlNEip/fC09PJ82cnjR2LgamMKoQjAKL9uLE5rUKw4yTxvBI18wfG&#10;Cg3C0riaBWDdMikcawC9VskgTV8ljXGFdYYL7+HreSukk4hfloKHq7L0IhCVU4gtxNfFd4FvMjlh&#10;46VjtpK8C4P9QxQ1kxqc9lDnLDCycvIPqFpyZ7wpwwE3dWLKUnIRc4BssvRRNvOKWRFzgeJ425fJ&#10;/z9Yfrm+dkQW0Lv0eESJZjV06eHrl4dP33/++Jz8+vitpUiUQ7ka68dgNbfXruM8kJj7pnQ1/oes&#10;yCaW+L4vsdgEwuHjKDscpIfgiINseJSl2WCETUh25tb58FqYmiCRUwc9jKVl6wsfWtWtCnrTZiaV&#10;gu9srDRpIJHjdJRGC2+ULFCKQu+WizPlyJrBKMxmKfx1jvfUIAylUVvE2QGHyJhVEG5eFQ1ZqJW7&#10;YVCtUXoE9qSQGOJLyCMyMFiDQ0QGjqklbERQlDgT7mSoYjexIAiJGfTRLBTj79ocla1YG+Iwwuzy&#10;Be1Ypj6YyO3FmWBn2l5EKtwrga6UvhEltBiqP2jLgssleu+Mc6FD1ooqVojW/2jPf1xHtIg+IyAi&#10;l1DaHrsDeBq7TaPTR9M27t6469ffjHuL6Nno0BvXUhv3VGYKsuo8t/oQ/l5pkFyY4h4WAFoUB9Zb&#10;PpPQmgvmwzVzcAqgk3DewhU8pTIwXqajKKmM+/DUd9SHDQUpJQ2clpz69yvmBCXqjYbdPc6GQ4AN&#10;kRmOYCFgRvYli32JXtVnBkY2g0NqeSRRP6gtWTpT38EVnKJXEDHNwXdOeXBb5iy0Jw/uKBfTaVSD&#10;+2NZuNBzyxEcq4pDebu5Y852uxdgbS/N9gyx8aMVbHXRUpvpKphSxv3c1bWrN9yuODjdncXjuM9H&#10;rd2vweQ3AAAA//8DAFBLAwQUAAYACAAAACEAXK8IK90AAAAJAQAADwAAAGRycy9kb3ducmV2Lnht&#10;bEyPzU7DMBCE70i8g7VI3KgT1PwSp4JKXCpxoEWc3XhJIuJ1ZLtt+vYsJzjuzGj2m2az2Emc0YfR&#10;kYJ0lYBA6pwZqVfwcXh9KEGEqMnoyREquGKATXt70+jauAu943kfe8ElFGqtYIhxrqUM3YBWh5Wb&#10;kdj7ct7qyKfvpfH6wuV2ko9JkkurR+IPg55xO2D3vT9ZBZ9vW58WS/VC5TWL6Rh0H3Y7pe7vlucn&#10;EBGX+BeGX3xGh5aZju5EJohJQbauOMl6xZPYL/NqDeKooCjyDGTbyP8L2h8AAAD//wMAUEsBAi0A&#10;FAAGAAgAAAAhALaDOJL+AAAA4QEAABMAAAAAAAAAAAAAAAAAAAAAAFtDb250ZW50X1R5cGVzXS54&#10;bWxQSwECLQAUAAYACAAAACEAOP0h/9YAAACUAQAACwAAAAAAAAAAAAAAAAAvAQAAX3JlbHMvLnJl&#10;bHNQSwECLQAUAAYACAAAACEAUcfAFQsDAABVBgAADgAAAAAAAAAAAAAAAAAuAgAAZHJzL2Uyb0Rv&#10;Yy54bWxQSwECLQAUAAYACAAAACEAXK8IK90AAAAJAQAADwAAAAAAAAAAAAAAAABlBQAAZHJzL2Rv&#10;d25yZXYueG1sUEsFBgAAAAAEAAQA8wAAAG8GAAAAAA==&#10;" filled="f" strokecolor="red" strokeweight="1.5pt">
                <v:shadow on="t" color="black" opacity="26214f" origin="-.5,-.5" offset=".74836mm,.74836mm"/>
              </v:rect>
            </w:pict>
          </mc:Fallback>
        </mc:AlternateContent>
      </w:r>
    </w:p>
    <w:p w14:paraId="38A43520" w14:textId="7A462C70"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0E96D11D" w14:textId="0BD57E26"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商圏撤廃や広域を扱う量販店の存在等により、販売先は府内3市場で商圏が重なりつつある</w:t>
      </w:r>
    </w:p>
    <w:p w14:paraId="33DA7878" w14:textId="4D5C0204" w:rsidR="00626205" w:rsidRPr="00140EE4"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大阪東部</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、神戸東部</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では近年再整備を実施しており、その他多くの関西市場で再整備に向けて事業実施中</w:t>
      </w:r>
    </w:p>
    <w:p w14:paraId="340D5205" w14:textId="77777777" w:rsidR="00626205" w:rsidRDefault="00626205" w:rsidP="00626205">
      <w:pPr>
        <w:ind w:leftChars="300" w:left="630" w:firstLineChars="100" w:firstLine="210"/>
        <w:rPr>
          <w:rFonts w:ascii="BIZ UDPゴシック" w:eastAsia="BIZ UDPゴシック" w:hAnsi="BIZ UDPゴシック"/>
        </w:rPr>
      </w:pPr>
    </w:p>
    <w:p w14:paraId="456D3B6B" w14:textId="288DA244"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0A8D56CF" w14:textId="030178A5"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大阪本場は取扱数量・金額・平均単価ともに増加傾向</w:t>
      </w:r>
    </w:p>
    <w:p w14:paraId="6B47FBFE" w14:textId="52E317EB"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大田</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と大阪本場が産地から選ばれている</w:t>
      </w:r>
    </w:p>
    <w:p w14:paraId="72EBE32A" w14:textId="5BAFC6A1"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関東以北の産地は大田</w:t>
      </w:r>
      <w:r>
        <w:rPr>
          <w:rFonts w:ascii="ＭＳ Ｐゴシック" w:eastAsia="ＭＳ Ｐゴシック" w:hAnsi="ＭＳ Ｐゴシック" w:hint="eastAsia"/>
        </w:rPr>
        <w:t>市場に</w:t>
      </w:r>
      <w:r w:rsidRPr="0054476B">
        <w:rPr>
          <w:rFonts w:ascii="ＭＳ Ｐゴシック" w:eastAsia="ＭＳ Ｐゴシック" w:hAnsi="ＭＳ Ｐゴシック" w:hint="eastAsia"/>
        </w:rPr>
        <w:t>集中、中部・北陸以西の産地は大阪本場への出荷もあるが大田</w:t>
      </w:r>
      <w:r>
        <w:rPr>
          <w:rFonts w:ascii="ＭＳ Ｐゴシック" w:eastAsia="ＭＳ Ｐゴシック" w:hAnsi="ＭＳ Ｐゴシック" w:hint="eastAsia"/>
        </w:rPr>
        <w:t>市場も</w:t>
      </w:r>
      <w:r w:rsidRPr="0054476B">
        <w:rPr>
          <w:rFonts w:ascii="ＭＳ Ｐゴシック" w:eastAsia="ＭＳ Ｐゴシック" w:hAnsi="ＭＳ Ｐゴシック" w:hint="eastAsia"/>
        </w:rPr>
        <w:t>主出荷市場</w:t>
      </w:r>
      <w:r w:rsidR="001028D1">
        <w:rPr>
          <w:rFonts w:ascii="ＭＳ Ｐゴシック" w:eastAsia="ＭＳ Ｐゴシック" w:hAnsi="ＭＳ Ｐゴシック" w:hint="eastAsia"/>
        </w:rPr>
        <w:t>として</w:t>
      </w:r>
      <w:r>
        <w:rPr>
          <w:rFonts w:ascii="ＭＳ Ｐゴシック" w:eastAsia="ＭＳ Ｐゴシック" w:hAnsi="ＭＳ Ｐゴシック" w:hint="eastAsia"/>
        </w:rPr>
        <w:t>選ばれている</w:t>
      </w:r>
    </w:p>
    <w:p w14:paraId="6D1982FC" w14:textId="76553D5D" w:rsidR="0054476B" w:rsidRPr="00140EE4"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関西市場で平均単価が最も高いのは再整備済の神戸東部市場</w:t>
      </w:r>
    </w:p>
    <w:p w14:paraId="775C4E90" w14:textId="77777777" w:rsidR="00626205" w:rsidRDefault="00626205" w:rsidP="00626205">
      <w:pPr>
        <w:ind w:leftChars="300" w:left="630" w:firstLineChars="100" w:firstLine="210"/>
        <w:rPr>
          <w:rFonts w:ascii="BIZ UDPゴシック" w:eastAsia="BIZ UDPゴシック" w:hAnsi="BIZ UDPゴシック"/>
        </w:rPr>
      </w:pPr>
    </w:p>
    <w:p w14:paraId="2B3EEF8A" w14:textId="437B7B4C"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28784A0A" w14:textId="66BE3F0D"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府内3市場では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本場が取扱数量・金額ともに</w:t>
      </w:r>
      <w:r>
        <w:rPr>
          <w:rFonts w:ascii="ＭＳ Ｐゴシック" w:eastAsia="ＭＳ Ｐゴシック" w:hAnsi="ＭＳ Ｐゴシック" w:hint="eastAsia"/>
        </w:rPr>
        <w:t>突出している</w:t>
      </w:r>
      <w:r w:rsidRPr="0054476B">
        <w:rPr>
          <w:rFonts w:ascii="ＭＳ Ｐゴシック" w:eastAsia="ＭＳ Ｐゴシック" w:hAnsi="ＭＳ Ｐゴシック" w:hint="eastAsia"/>
        </w:rPr>
        <w:t>が、平均単価は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東部市場</w:t>
      </w:r>
      <w:r>
        <w:rPr>
          <w:rFonts w:ascii="ＭＳ Ｐゴシック" w:eastAsia="ＭＳ Ｐゴシック" w:hAnsi="ＭＳ Ｐゴシック" w:hint="eastAsia"/>
        </w:rPr>
        <w:t>が最も高い</w:t>
      </w:r>
    </w:p>
    <w:p w14:paraId="29BD315C" w14:textId="6C103D26"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関東以北の産地も大阪本場を主出荷市場</w:t>
      </w:r>
      <w:r>
        <w:rPr>
          <w:rFonts w:ascii="ＭＳ Ｐゴシック" w:eastAsia="ＭＳ Ｐゴシック" w:hAnsi="ＭＳ Ｐゴシック" w:hint="eastAsia"/>
        </w:rPr>
        <w:t>に選んでいる</w:t>
      </w:r>
    </w:p>
    <w:p w14:paraId="01394C90" w14:textId="413A80E0"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大阪本場、豊洲</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名古屋本場が産地から選ばれている</w:t>
      </w:r>
    </w:p>
    <w:p w14:paraId="48AE1D82" w14:textId="485831F9"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関西市場で本市場より取扱数量も平均単価も上回っているのは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本場・</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東部市場のみ</w:t>
      </w:r>
    </w:p>
    <w:p w14:paraId="2DF95882" w14:textId="4735EEC9" w:rsidR="00B76CAB" w:rsidRDefault="00B76CAB" w:rsidP="00B76CAB">
      <w:pPr>
        <w:ind w:leftChars="300" w:left="630" w:firstLineChars="100" w:firstLine="210"/>
        <w:rPr>
          <w:rFonts w:ascii="ＭＳ Ｐゴシック" w:eastAsia="ＭＳ Ｐゴシック" w:hAnsi="ＭＳ Ｐゴシック"/>
          <w:bCs/>
        </w:rPr>
      </w:pPr>
    </w:p>
    <w:p w14:paraId="556EAF05" w14:textId="77777777" w:rsidR="001865CB" w:rsidRDefault="001865CB">
      <w:pPr>
        <w:widowControl/>
        <w:jc w:val="left"/>
        <w:rPr>
          <w:rFonts w:ascii="ＭＳ Ｐゴシック" w:eastAsia="BIZ UDPゴシック" w:hAnsi="ＭＳ Ｐゴシック"/>
          <w:bCs/>
        </w:rPr>
      </w:pPr>
      <w:r>
        <w:br w:type="page"/>
      </w:r>
    </w:p>
    <w:p w14:paraId="6956A20B" w14:textId="0F589C3E" w:rsidR="001865CB" w:rsidRPr="002D6C0C" w:rsidRDefault="001865CB" w:rsidP="001865CB">
      <w:pPr>
        <w:pStyle w:val="4"/>
        <w:numPr>
          <w:ilvl w:val="0"/>
          <w:numId w:val="0"/>
        </w:numPr>
        <w:ind w:left="284" w:firstLineChars="100" w:firstLine="210"/>
      </w:pPr>
      <w:r>
        <w:rPr>
          <w:rFonts w:hint="eastAsia"/>
        </w:rPr>
        <w:t>イ）市場外事業者（他チャネル）について</w:t>
      </w:r>
    </w:p>
    <w:p w14:paraId="3B9375DC" w14:textId="42FBD37A" w:rsidR="001865CB" w:rsidRDefault="001865CB" w:rsidP="001865CB">
      <w:pPr>
        <w:ind w:leftChars="300" w:left="630" w:firstLineChars="100" w:firstLine="210"/>
      </w:pPr>
      <w:r>
        <w:rPr>
          <w:rFonts w:hint="eastAsia"/>
        </w:rPr>
        <w:t>青果では全農などで</w:t>
      </w:r>
      <w:r w:rsidRPr="0054476B">
        <w:rPr>
          <w:rFonts w:hint="eastAsia"/>
        </w:rPr>
        <w:t>集荷拠点を設けて</w:t>
      </w:r>
      <w:r>
        <w:rPr>
          <w:rFonts w:hint="eastAsia"/>
        </w:rPr>
        <w:t>いく動きが加速しているものの</w:t>
      </w:r>
      <w:r w:rsidRPr="0054476B">
        <w:rPr>
          <w:rFonts w:hint="eastAsia"/>
        </w:rPr>
        <w:t>、多品目を集荷・販売することには直結しないため、卸売市場の機能とは異なる</w:t>
      </w:r>
      <w:r>
        <w:rPr>
          <w:rFonts w:hint="eastAsia"/>
        </w:rPr>
        <w:t>ことに留意が必要であ</w:t>
      </w:r>
      <w:r w:rsidR="007C36D1">
        <w:rPr>
          <w:rFonts w:hint="eastAsia"/>
        </w:rPr>
        <w:t>る。また</w:t>
      </w:r>
      <w:r>
        <w:rPr>
          <w:rFonts w:hint="eastAsia"/>
        </w:rPr>
        <w:t>、</w:t>
      </w:r>
      <w:r w:rsidRPr="0054476B">
        <w:rPr>
          <w:rFonts w:hint="eastAsia"/>
        </w:rPr>
        <w:t>配送センターの保管機能</w:t>
      </w:r>
      <w:r>
        <w:rPr>
          <w:rFonts w:hint="eastAsia"/>
        </w:rPr>
        <w:t>や</w:t>
      </w:r>
      <w:r w:rsidRPr="0054476B">
        <w:rPr>
          <w:rFonts w:hint="eastAsia"/>
        </w:rPr>
        <w:t>効率的な物流は脅威になるが、規模や販路を考えても限定的である</w:t>
      </w:r>
      <w:r>
        <w:rPr>
          <w:rFonts w:hint="eastAsia"/>
        </w:rPr>
        <w:t>と考えている</w:t>
      </w:r>
      <w:r w:rsidRPr="0054476B">
        <w:rPr>
          <w:rFonts w:hint="eastAsia"/>
        </w:rPr>
        <w:t>。</w:t>
      </w:r>
      <w:r>
        <w:fldChar w:fldCharType="begin"/>
      </w:r>
      <w:r>
        <w:instrText xml:space="preserve"> </w:instrText>
      </w:r>
      <w:r>
        <w:rPr>
          <w:rFonts w:hint="eastAsia"/>
        </w:rPr>
        <w:instrText>REF _Ref62220712 \h</w:instrText>
      </w:r>
      <w:r>
        <w:instrText xml:space="preserve"> </w:instrText>
      </w:r>
      <w:r>
        <w:fldChar w:fldCharType="separate"/>
      </w:r>
      <w:r w:rsidR="008B459C">
        <w:rPr>
          <w:rFonts w:hint="eastAsia"/>
        </w:rPr>
        <w:t>図</w:t>
      </w:r>
      <w:r w:rsidR="008B459C">
        <w:rPr>
          <w:rFonts w:hint="eastAsia"/>
        </w:rPr>
        <w:t xml:space="preserve"> </w:t>
      </w:r>
      <w:r w:rsidR="008B459C">
        <w:rPr>
          <w:noProof/>
        </w:rPr>
        <w:t>39</w:t>
      </w:r>
      <w:r>
        <w:fldChar w:fldCharType="end"/>
      </w:r>
      <w:r>
        <w:rPr>
          <w:rFonts w:hint="eastAsia"/>
        </w:rPr>
        <w:t>に示すとおり、</w:t>
      </w:r>
      <w:r w:rsidRPr="002A55B3">
        <w:rPr>
          <w:rFonts w:hint="eastAsia"/>
        </w:rPr>
        <w:t>本市場の近隣にある</w:t>
      </w:r>
      <w:r w:rsidR="007C36D1">
        <w:rPr>
          <w:rFonts w:hint="eastAsia"/>
        </w:rPr>
        <w:t>JA</w:t>
      </w:r>
      <w:r w:rsidR="007C36D1">
        <w:rPr>
          <w:rFonts w:hint="eastAsia"/>
        </w:rPr>
        <w:t>全農青果</w:t>
      </w:r>
      <w:r w:rsidRPr="002A55B3">
        <w:rPr>
          <w:rFonts w:hint="eastAsia"/>
        </w:rPr>
        <w:t>大阪センター（高槻市）は本市場の半分程度の取扱数量</w:t>
      </w:r>
      <w:r>
        <w:rPr>
          <w:rFonts w:hint="eastAsia"/>
        </w:rPr>
        <w:t>であり、</w:t>
      </w:r>
      <w:r w:rsidR="00493B7C">
        <w:rPr>
          <w:rFonts w:hint="eastAsia"/>
        </w:rPr>
        <w:t>5</w:t>
      </w:r>
      <w:r w:rsidR="00493B7C">
        <w:rPr>
          <w:rFonts w:hint="eastAsia"/>
        </w:rPr>
        <w:t>年前と比較して取扱数量が約</w:t>
      </w:r>
      <w:r w:rsidR="00493B7C">
        <w:rPr>
          <w:rFonts w:hint="eastAsia"/>
        </w:rPr>
        <w:t>15</w:t>
      </w:r>
      <w:r w:rsidR="00493B7C">
        <w:rPr>
          <w:rFonts w:hint="eastAsia"/>
        </w:rPr>
        <w:t>％減（本市場は約</w:t>
      </w:r>
      <w:r w:rsidR="00493B7C">
        <w:rPr>
          <w:rFonts w:hint="eastAsia"/>
        </w:rPr>
        <w:t>10</w:t>
      </w:r>
      <w:r w:rsidR="00493B7C">
        <w:rPr>
          <w:rFonts w:hint="eastAsia"/>
        </w:rPr>
        <w:t>％減）と減少傾向であることから、</w:t>
      </w:r>
      <w:r>
        <w:rPr>
          <w:rFonts w:hint="eastAsia"/>
        </w:rPr>
        <w:t>競合相手として本市場の商圏と重複していたとしても、脅威となるほどの規模でないと推測される。</w:t>
      </w:r>
    </w:p>
    <w:p w14:paraId="231D480C" w14:textId="77777777" w:rsidR="001865CB" w:rsidRDefault="001865CB" w:rsidP="001865CB">
      <w:pPr>
        <w:ind w:leftChars="300" w:left="630" w:firstLineChars="100" w:firstLine="210"/>
      </w:pPr>
      <w:r w:rsidRPr="0054476B">
        <w:rPr>
          <w:rFonts w:hint="eastAsia"/>
        </w:rPr>
        <w:t>ただし、食の加工・外食化が進む中で、</w:t>
      </w:r>
      <w:r>
        <w:rPr>
          <w:rFonts w:hint="eastAsia"/>
        </w:rPr>
        <w:t>青果・水産物ともに</w:t>
      </w:r>
      <w:r w:rsidRPr="0054476B">
        <w:rPr>
          <w:rFonts w:hint="eastAsia"/>
        </w:rPr>
        <w:t>業務加工用取引</w:t>
      </w:r>
      <w:r>
        <w:rPr>
          <w:rFonts w:hint="eastAsia"/>
        </w:rPr>
        <w:t>や</w:t>
      </w:r>
      <w:r w:rsidRPr="0054476B">
        <w:rPr>
          <w:rFonts w:hint="eastAsia"/>
        </w:rPr>
        <w:t>冷凍輸入品が市場流通の脅威になる可能性は高い</w:t>
      </w:r>
      <w:r>
        <w:rPr>
          <w:rFonts w:hint="eastAsia"/>
        </w:rPr>
        <w:t>と考えられる</w:t>
      </w:r>
      <w:r w:rsidRPr="0054476B">
        <w:rPr>
          <w:rFonts w:hint="eastAsia"/>
        </w:rPr>
        <w:t>。</w:t>
      </w:r>
      <w:r w:rsidRPr="002A55B3">
        <w:rPr>
          <w:rFonts w:hint="eastAsia"/>
        </w:rPr>
        <w:t>市場外事業者（他チャネル）</w:t>
      </w:r>
      <w:r>
        <w:rPr>
          <w:rFonts w:hint="eastAsia"/>
        </w:rPr>
        <w:t>における分析要素を以下に示す。</w:t>
      </w:r>
    </w:p>
    <w:p w14:paraId="3561C702" w14:textId="77777777" w:rsidR="001865CB" w:rsidRDefault="001865CB" w:rsidP="001865CB">
      <w:pPr>
        <w:ind w:leftChars="300" w:left="630" w:firstLineChars="100" w:firstLine="210"/>
      </w:pPr>
      <w:r>
        <w:rPr>
          <w:noProof/>
        </w:rPr>
        <mc:AlternateContent>
          <mc:Choice Requires="wps">
            <w:drawing>
              <wp:anchor distT="0" distB="0" distL="114300" distR="114300" simplePos="0" relativeHeight="251959296" behindDoc="0" locked="0" layoutInCell="1" allowOverlap="1" wp14:anchorId="6E5BAB7D" wp14:editId="5EDE8ED3">
                <wp:simplePos x="0" y="0"/>
                <wp:positionH relativeFrom="column">
                  <wp:posOffset>348615</wp:posOffset>
                </wp:positionH>
                <wp:positionV relativeFrom="paragraph">
                  <wp:posOffset>139701</wp:posOffset>
                </wp:positionV>
                <wp:extent cx="5172075" cy="3638550"/>
                <wp:effectExtent l="38100" t="38100" r="123825" b="114300"/>
                <wp:wrapNone/>
                <wp:docPr id="1096" name="正方形/長方形 1096"/>
                <wp:cNvGraphicFramePr/>
                <a:graphic xmlns:a="http://schemas.openxmlformats.org/drawingml/2006/main">
                  <a:graphicData uri="http://schemas.microsoft.com/office/word/2010/wordprocessingShape">
                    <wps:wsp>
                      <wps:cNvSpPr/>
                      <wps:spPr>
                        <a:xfrm>
                          <a:off x="0" y="0"/>
                          <a:ext cx="5172075" cy="3638550"/>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AEEAE" id="正方形/長方形 1096" o:spid="_x0000_s1026" style="position:absolute;left:0;text-align:left;margin-left:27.45pt;margin-top:11pt;width:407.25pt;height:286.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8AuDAMAAFUGAAAOAAAAZHJzL2Uyb0RvYy54bWysVc1uEzEQviPxDpbvdDdp0qZRN1XUKgip&#10;aqumqGfH681aeG1jO9mU94AHgDNnxIHHoRJvwYx3s4lKxQHRgzuzM/PN/+T0bFMpshbOS6Mz2jtI&#10;KRGam1zqZUbf3s1ejSjxgemcKaNFRh+Ep2eTly9OazsWfVMalQtHAET7cW0zWoZgx0nieSkq5g+M&#10;FRqEhXEVC8C6ZZI7VgN6pZJ+mh4ltXG5dYYL7+HrRSOkk4hfFIKH66LwIhCVUYgtxNfFd4FvMjll&#10;46VjtpS8DYP9QxQVkxqcdlAXLDCycvIPqEpyZ7wpwgE3VWKKQnIRc4BseumTbOYlsyLmAsXxtiuT&#10;/3+w/Gp944jMoXfpyRElmlXQpcevXx4/ff/543Py6+O3hiJRDuWqrR+D1dzeuJbzQGLum8JV+B+y&#10;IptY4oeuxGITCIePw95xPz0eUsJBdnh0OBoOYxOSnbl1PrwWpiJIZNRBD2Np2frSB3AJqlsV9KbN&#10;TCoV+6g0qSGRkxQwUeSNkjlKI+OWi3PlyJrBKMxmKfxh9wFtTw04pVFbxNkBh8iYVRBuXuY1WaiV&#10;u2VQrWE6AnuSSwzxcNRrGBis/jEig4ipJWxEUJQ4E+5lKGM3sSAIiRl00SwU4++aHJUtWRPiIMLs&#10;8gXtGG0XTOT24kywM00vIhUelEBXSt+KAloM1e83ZcHlEp13xrnQodeISpaLxv9wz39cR7SIPiMg&#10;IhdQ2g67BXgeu0mj1UfTJu7OuO3X34w7i+jZ6NAZV1Ib91xmCrJqPTf6EP5eaZBcmPwBFgBaFAfW&#10;Wz6T0JpL5sMNc3AKoJNw3sI1PIUyMF6mpSgpjfvw3HfUhw0FKSU1nJaM+vcr5gQl6o2G3T3pDQZ4&#10;iyIzGMJCwIzsSxb7Er2qzg2MbA8OqeWRRP2gtmThTHUPV3CKXkHENAffGeXBbZnz0Jw8uKNcTKdR&#10;De6PZeFSzy1HcKwqDuXd5p452+5egLW9MtszxMZPVrDRRUttpqtgChn3c1fXtt5wu+LgtHcWj+M+&#10;H7V2vwaT3wAAAP//AwBQSwMEFAAGAAgAAAAhABZMpm7dAAAACQEAAA8AAABkcnMvZG93bnJldi54&#10;bWxMj8FOwzAQRO9I/IO1SNyok6gpSYhTQSUulTjQIs7b2CQR8Tqy3Tb9+25PcFy90eybej3bUZyM&#10;D4MjBekiAWGodXqgTsHX/v2pABEiksbRkVFwMQHWzf1djZV2Z/o0p13sBJdQqFBBH+NUSRna3lgM&#10;CzcZYvbjvMXIp++k9njmcjvKLElW0uJA/KHHyWx60/7ujlbB98fGp89z+UbFJY/pELAL261Sjw/z&#10;6wuIaOb4F4abPqtDw04HdyQdxKggX5acVJBlPIl5sSqXIA4MyjwB2dTy/4LmCgAA//8DAFBLAQIt&#10;ABQABgAIAAAAIQC2gziS/gAAAOEBAAATAAAAAAAAAAAAAAAAAAAAAABbQ29udGVudF9UeXBlc10u&#10;eG1sUEsBAi0AFAAGAAgAAAAhADj9If/WAAAAlAEAAAsAAAAAAAAAAAAAAAAALwEAAF9yZWxzLy5y&#10;ZWxzUEsBAi0AFAAGAAgAAAAhAA8LwC4MAwAAVQYAAA4AAAAAAAAAAAAAAAAALgIAAGRycy9lMm9E&#10;b2MueG1sUEsBAi0AFAAGAAgAAAAhABZMpm7dAAAACQEAAA8AAAAAAAAAAAAAAAAAZgUAAGRycy9k&#10;b3ducmV2LnhtbFBLBQYAAAAABAAEAPMAAABwBgAAAAA=&#10;" filled="f" strokecolor="red" strokeweight="1.5pt">
                <v:shadow on="t" color="black" opacity="26214f" origin="-.5,-.5" offset=".74836mm,.74836mm"/>
              </v:rect>
            </w:pict>
          </mc:Fallback>
        </mc:AlternateContent>
      </w:r>
    </w:p>
    <w:p w14:paraId="031C589E" w14:textId="77777777" w:rsidR="001865CB" w:rsidRPr="00A21BAB" w:rsidRDefault="001865CB" w:rsidP="001865CB">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71806469" w14:textId="77777777" w:rsidR="001865CB"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直売所について、大消費地でかつ一次産業の生産力が低い大阪府においては卸売市場への影響は限定的</w:t>
      </w:r>
    </w:p>
    <w:p w14:paraId="65990722" w14:textId="77777777" w:rsidR="001865CB" w:rsidRDefault="001865CB" w:rsidP="001865CB">
      <w:pPr>
        <w:ind w:leftChars="300" w:left="630" w:firstLineChars="100" w:firstLine="210"/>
        <w:rPr>
          <w:rFonts w:ascii="BIZ UDPゴシック" w:eastAsia="BIZ UDPゴシック" w:hAnsi="BIZ UDPゴシック"/>
        </w:rPr>
      </w:pPr>
    </w:p>
    <w:p w14:paraId="3AB37EFD" w14:textId="77777777" w:rsidR="001865CB" w:rsidRPr="00A21BAB" w:rsidRDefault="001865CB" w:rsidP="001865CB">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131B8F5F" w14:textId="77777777" w:rsidR="001865CB"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最大の出荷団体である農協組織が、全国的に集荷拠点・青果配送センター事業を強化</w:t>
      </w:r>
    </w:p>
    <w:p w14:paraId="2357F2B9" w14:textId="77777777" w:rsidR="001865CB"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業務加工用野菜の伸長、さらには産地側も大型化・法人化により当該用途は直接取引の流れ</w:t>
      </w:r>
    </w:p>
    <w:p w14:paraId="00077A6E" w14:textId="77777777" w:rsidR="001865CB" w:rsidRPr="00140EE4"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輸入品・冷凍品の伸長により、商社経由の取引が増え、市場外流通を助長</w:t>
      </w:r>
    </w:p>
    <w:p w14:paraId="39F06B8F" w14:textId="77777777" w:rsidR="001865CB" w:rsidRDefault="001865CB" w:rsidP="001865CB">
      <w:pPr>
        <w:ind w:leftChars="300" w:left="630" w:firstLineChars="100" w:firstLine="210"/>
        <w:rPr>
          <w:rFonts w:ascii="BIZ UDPゴシック" w:eastAsia="BIZ UDPゴシック" w:hAnsi="BIZ UDPゴシック"/>
        </w:rPr>
      </w:pPr>
    </w:p>
    <w:p w14:paraId="575B1D1F" w14:textId="77777777" w:rsidR="001865CB" w:rsidRPr="00A21BAB" w:rsidRDefault="001865CB" w:rsidP="001865CB">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5D792360" w14:textId="77777777" w:rsidR="001865CB"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国内漁獲量の減少に伴い、輸入品が伸長し、商社経由の市場外取引の流れ</w:t>
      </w:r>
    </w:p>
    <w:p w14:paraId="0B4EF00C" w14:textId="77777777" w:rsidR="001865CB" w:rsidRPr="00140EE4" w:rsidRDefault="001865CB" w:rsidP="001865CB">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養殖業は比較的計画して生産・水揚・出荷が可能なため、市場外取引の傾向が見られる</w:t>
      </w:r>
    </w:p>
    <w:p w14:paraId="183EF4CC" w14:textId="2322F6AB" w:rsidR="00083D0C" w:rsidRDefault="00083D0C">
      <w:pPr>
        <w:widowControl/>
        <w:jc w:val="left"/>
        <w:rPr>
          <w:rFonts w:ascii="ＭＳ ゴシック" w:eastAsia="ＭＳ ゴシック" w:hAnsi="ＭＳ ゴシック"/>
          <w:sz w:val="22"/>
        </w:rPr>
      </w:pPr>
    </w:p>
    <w:p w14:paraId="0F5DC1DC" w14:textId="1AE2D031" w:rsidR="007C36D1" w:rsidRDefault="007C36D1">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14:paraId="4241EA2F" w14:textId="0C0A4A9C" w:rsidR="00083D0C" w:rsidRDefault="007C36D1" w:rsidP="00083D0C">
      <w:pPr>
        <w:pStyle w:val="afa"/>
        <w:rPr>
          <w:rFonts w:ascii="ＭＳ ゴシック" w:eastAsia="ＭＳ ゴシック" w:hAnsi="ＭＳ ゴシック"/>
          <w:sz w:val="22"/>
        </w:rPr>
      </w:pPr>
      <w:bookmarkStart w:id="93" w:name="_Ref62220712"/>
      <w:r>
        <w:rPr>
          <w:rFonts w:ascii="ＭＳ ゴシック" w:eastAsia="ＭＳ ゴシック" w:hAnsi="ＭＳ ゴシック"/>
          <w:noProof/>
          <w:sz w:val="22"/>
        </w:rPr>
        <w:drawing>
          <wp:anchor distT="0" distB="0" distL="114300" distR="114300" simplePos="0" relativeHeight="252061696" behindDoc="0" locked="0" layoutInCell="1" allowOverlap="1" wp14:anchorId="5882B7AC" wp14:editId="1B1A2C51">
            <wp:simplePos x="0" y="0"/>
            <wp:positionH relativeFrom="margin">
              <wp:posOffset>-32082</wp:posOffset>
            </wp:positionH>
            <wp:positionV relativeFrom="paragraph">
              <wp:posOffset>211900</wp:posOffset>
            </wp:positionV>
            <wp:extent cx="5545723" cy="2173184"/>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45723" cy="2173184"/>
                    </a:xfrm>
                    <a:prstGeom prst="rect">
                      <a:avLst/>
                    </a:prstGeom>
                    <a:noFill/>
                    <a:ln>
                      <a:noFill/>
                    </a:ln>
                  </pic:spPr>
                </pic:pic>
              </a:graphicData>
            </a:graphic>
            <wp14:sizeRelH relativeFrom="page">
              <wp14:pctWidth>0</wp14:pctWidth>
            </wp14:sizeRelH>
            <wp14:sizeRelV relativeFrom="page">
              <wp14:pctHeight>0</wp14:pctHeight>
            </wp14:sizeRelV>
          </wp:anchor>
        </w:drawing>
      </w:r>
      <w:r w:rsidR="00083D0C">
        <w:rPr>
          <w:rFonts w:hint="eastAsia"/>
        </w:rPr>
        <w:t xml:space="preserve">図 </w:t>
      </w:r>
      <w:r w:rsidR="00083D0C">
        <w:fldChar w:fldCharType="begin"/>
      </w:r>
      <w:r w:rsidR="00083D0C">
        <w:instrText xml:space="preserve"> </w:instrText>
      </w:r>
      <w:r w:rsidR="00083D0C">
        <w:rPr>
          <w:rFonts w:hint="eastAsia"/>
        </w:rPr>
        <w:instrText>SEQ 図 \* ARABIC</w:instrText>
      </w:r>
      <w:r w:rsidR="00083D0C">
        <w:instrText xml:space="preserve"> </w:instrText>
      </w:r>
      <w:r w:rsidR="00083D0C">
        <w:fldChar w:fldCharType="separate"/>
      </w:r>
      <w:r w:rsidR="008B459C">
        <w:rPr>
          <w:noProof/>
        </w:rPr>
        <w:t>39</w:t>
      </w:r>
      <w:r w:rsidR="00083D0C">
        <w:fldChar w:fldCharType="end"/>
      </w:r>
      <w:bookmarkEnd w:id="93"/>
      <w:r w:rsidR="00083D0C">
        <w:rPr>
          <w:rFonts w:hint="eastAsia"/>
        </w:rPr>
        <w:t xml:space="preserve">　</w:t>
      </w:r>
      <w:r w:rsidR="00083D0C" w:rsidRPr="002A55B3">
        <w:rPr>
          <w:rFonts w:hint="eastAsia"/>
        </w:rPr>
        <w:t>各全農青果センターと本市場の取扱数量の推移</w:t>
      </w:r>
    </w:p>
    <w:p w14:paraId="75C1F020" w14:textId="536B151B" w:rsidR="00083D0C" w:rsidRDefault="00083D0C" w:rsidP="00083D0C">
      <w:pPr>
        <w:widowControl/>
        <w:jc w:val="left"/>
        <w:rPr>
          <w:rFonts w:ascii="ＭＳ ゴシック" w:eastAsia="ＭＳ ゴシック" w:hAnsi="ＭＳ ゴシック"/>
          <w:sz w:val="22"/>
        </w:rPr>
      </w:pPr>
    </w:p>
    <w:p w14:paraId="2C2600C6" w14:textId="77777777" w:rsidR="00083D0C" w:rsidRDefault="00083D0C" w:rsidP="00083D0C">
      <w:pPr>
        <w:widowControl/>
        <w:jc w:val="left"/>
        <w:rPr>
          <w:rFonts w:ascii="ＭＳ ゴシック" w:eastAsia="ＭＳ ゴシック" w:hAnsi="ＭＳ ゴシック"/>
          <w:sz w:val="22"/>
        </w:rPr>
      </w:pPr>
    </w:p>
    <w:p w14:paraId="48F87D3A" w14:textId="77777777" w:rsidR="00083D0C" w:rsidRDefault="00083D0C" w:rsidP="00083D0C">
      <w:pPr>
        <w:widowControl/>
        <w:jc w:val="left"/>
        <w:rPr>
          <w:rFonts w:ascii="ＭＳ ゴシック" w:eastAsia="ＭＳ ゴシック" w:hAnsi="ＭＳ ゴシック"/>
          <w:sz w:val="22"/>
        </w:rPr>
      </w:pPr>
    </w:p>
    <w:p w14:paraId="7FE8F6FA" w14:textId="77777777" w:rsidR="00083D0C" w:rsidRDefault="00083D0C" w:rsidP="00083D0C">
      <w:pPr>
        <w:widowControl/>
        <w:jc w:val="left"/>
        <w:rPr>
          <w:rFonts w:ascii="ＭＳ ゴシック" w:eastAsia="ＭＳ ゴシック" w:hAnsi="ＭＳ ゴシック"/>
          <w:sz w:val="22"/>
        </w:rPr>
      </w:pPr>
    </w:p>
    <w:p w14:paraId="2757DE04" w14:textId="77777777" w:rsidR="00083D0C" w:rsidRDefault="00083D0C" w:rsidP="00083D0C">
      <w:pPr>
        <w:widowControl/>
        <w:jc w:val="left"/>
        <w:rPr>
          <w:rFonts w:ascii="ＭＳ ゴシック" w:eastAsia="ＭＳ ゴシック" w:hAnsi="ＭＳ ゴシック"/>
          <w:sz w:val="22"/>
        </w:rPr>
      </w:pPr>
    </w:p>
    <w:p w14:paraId="0F4F1718" w14:textId="77777777" w:rsidR="00083D0C" w:rsidRDefault="00083D0C" w:rsidP="00083D0C">
      <w:pPr>
        <w:widowControl/>
        <w:jc w:val="left"/>
        <w:rPr>
          <w:rFonts w:ascii="ＭＳ ゴシック" w:eastAsia="ＭＳ ゴシック" w:hAnsi="ＭＳ ゴシック"/>
          <w:sz w:val="22"/>
        </w:rPr>
      </w:pPr>
    </w:p>
    <w:p w14:paraId="6835A6D1" w14:textId="11C057C7" w:rsidR="00083D0C" w:rsidRDefault="00083D0C" w:rsidP="00083D0C">
      <w:pPr>
        <w:widowControl/>
        <w:jc w:val="left"/>
        <w:rPr>
          <w:rFonts w:ascii="ＭＳ ゴシック" w:eastAsia="ＭＳ ゴシック" w:hAnsi="ＭＳ ゴシック"/>
          <w:sz w:val="22"/>
        </w:rPr>
      </w:pPr>
    </w:p>
    <w:p w14:paraId="1AF4378D" w14:textId="3F8A0517" w:rsidR="007C36D1" w:rsidRDefault="007C36D1" w:rsidP="00083D0C">
      <w:pPr>
        <w:widowControl/>
        <w:jc w:val="left"/>
        <w:rPr>
          <w:rFonts w:ascii="ＭＳ ゴシック" w:eastAsia="ＭＳ ゴシック" w:hAnsi="ＭＳ ゴシック"/>
          <w:sz w:val="22"/>
        </w:rPr>
      </w:pPr>
    </w:p>
    <w:p w14:paraId="2CF212B5" w14:textId="77777777" w:rsidR="007C36D1" w:rsidRPr="007C36D1" w:rsidRDefault="007C36D1" w:rsidP="00083D0C">
      <w:pPr>
        <w:widowControl/>
        <w:jc w:val="left"/>
        <w:rPr>
          <w:rFonts w:ascii="ＭＳ ゴシック" w:eastAsia="ＭＳ ゴシック" w:hAnsi="ＭＳ ゴシック"/>
          <w:sz w:val="22"/>
        </w:rPr>
      </w:pPr>
    </w:p>
    <w:p w14:paraId="6D4D9B7B" w14:textId="77777777" w:rsidR="00083D0C" w:rsidRDefault="00083D0C" w:rsidP="00083D0C">
      <w:pPr>
        <w:pStyle w:val="afa"/>
        <w:rPr>
          <w:rFonts w:ascii="ＭＳ ゴシック" w:eastAsia="ＭＳ ゴシック" w:hAnsi="ＭＳ ゴシック"/>
          <w:sz w:val="22"/>
        </w:rPr>
      </w:pPr>
    </w:p>
    <w:p w14:paraId="3F45928D" w14:textId="515991B4" w:rsidR="004758D8" w:rsidRDefault="00083D0C" w:rsidP="004758D8">
      <w:pPr>
        <w:jc w:val="center"/>
      </w:pPr>
      <w:r>
        <w:rPr>
          <w:rFonts w:hint="eastAsia"/>
        </w:rPr>
        <w:t>資料：</w:t>
      </w:r>
      <w:r w:rsidRPr="002A55B3">
        <w:rPr>
          <w:rFonts w:hint="eastAsia"/>
        </w:rPr>
        <w:t>農林水産省「青果物卸売市場調査」（</w:t>
      </w:r>
      <w:r w:rsidRPr="002A55B3">
        <w:rPr>
          <w:rFonts w:hint="eastAsia"/>
        </w:rPr>
        <w:t>2018</w:t>
      </w:r>
      <w:r>
        <w:rPr>
          <w:rFonts w:hint="eastAsia"/>
        </w:rPr>
        <w:t>年</w:t>
      </w:r>
      <w:r w:rsidRPr="002A55B3">
        <w:rPr>
          <w:rFonts w:hint="eastAsia"/>
        </w:rPr>
        <w:t>）</w:t>
      </w:r>
      <w:r>
        <w:rPr>
          <w:rFonts w:hint="eastAsia"/>
        </w:rPr>
        <w:t>より流通研究所作成</w:t>
      </w:r>
    </w:p>
    <w:p w14:paraId="74378A44" w14:textId="77777777" w:rsidR="007C36D1" w:rsidRDefault="007C36D1" w:rsidP="004758D8">
      <w:pPr>
        <w:jc w:val="center"/>
        <w:rPr>
          <w:rFonts w:ascii="ＭＳ Ｐゴシック" w:eastAsia="BIZ UDPゴシック" w:hAnsi="ＭＳ Ｐゴシック"/>
          <w:bCs/>
        </w:rPr>
      </w:pPr>
    </w:p>
    <w:p w14:paraId="163C189B" w14:textId="12361162" w:rsidR="00B76CAB" w:rsidRDefault="003145E3" w:rsidP="00B76CAB">
      <w:pPr>
        <w:pStyle w:val="4"/>
      </w:pPr>
      <w:r>
        <w:rPr>
          <w:rFonts w:hint="eastAsia"/>
        </w:rPr>
        <w:t>顧客（取引先）分析</w:t>
      </w:r>
    </w:p>
    <w:p w14:paraId="5E7EF1DA" w14:textId="6550FDE1" w:rsidR="00B76CAB" w:rsidRPr="002D6C0C" w:rsidRDefault="00B76CAB" w:rsidP="00B76CAB">
      <w:pPr>
        <w:pStyle w:val="4"/>
        <w:numPr>
          <w:ilvl w:val="0"/>
          <w:numId w:val="0"/>
        </w:numPr>
        <w:ind w:left="284" w:firstLineChars="100" w:firstLine="210"/>
      </w:pPr>
      <w:r>
        <w:rPr>
          <w:rFonts w:hint="eastAsia"/>
        </w:rPr>
        <w:t>ア）</w:t>
      </w:r>
      <w:r w:rsidR="003145E3">
        <w:rPr>
          <w:rFonts w:hint="eastAsia"/>
        </w:rPr>
        <w:t>産地</w:t>
      </w:r>
      <w:r w:rsidR="0062708F">
        <w:rPr>
          <w:rFonts w:hint="eastAsia"/>
        </w:rPr>
        <w:t>・生産者（川上</w:t>
      </w:r>
      <w:r w:rsidR="003145E3">
        <w:rPr>
          <w:rFonts w:hint="eastAsia"/>
        </w:rPr>
        <w:t>側</w:t>
      </w:r>
      <w:r w:rsidR="0062708F">
        <w:rPr>
          <w:rFonts w:hint="eastAsia"/>
        </w:rPr>
        <w:t>）</w:t>
      </w:r>
      <w:r>
        <w:rPr>
          <w:rFonts w:hint="eastAsia"/>
        </w:rPr>
        <w:t>について</w:t>
      </w:r>
    </w:p>
    <w:p w14:paraId="7D0DA93E" w14:textId="480D886E" w:rsidR="003D1707" w:rsidRDefault="003D1707" w:rsidP="00B76CAB">
      <w:pPr>
        <w:ind w:leftChars="300" w:left="630" w:firstLineChars="100" w:firstLine="210"/>
      </w:pPr>
      <w:r w:rsidRPr="003D1707">
        <w:rPr>
          <w:rFonts w:hint="eastAsia"/>
        </w:rPr>
        <w:t>卸売市場の基本的な機能の</w:t>
      </w:r>
      <w:r w:rsidR="00882306">
        <w:rPr>
          <w:rFonts w:hint="eastAsia"/>
        </w:rPr>
        <w:t>うち</w:t>
      </w:r>
      <w:r w:rsidRPr="003D1707">
        <w:rPr>
          <w:rFonts w:hint="eastAsia"/>
        </w:rPr>
        <w:t>、集荷・分荷機能や代金決済機能は産地にとっても引き続き重要で、卸売市場をメインの出荷先として大多数が選ぶ一方、価格形成機能や情報発信機能、物流の効率化については市場が強化すべき事項である。</w:t>
      </w:r>
    </w:p>
    <w:p w14:paraId="47111A6D" w14:textId="7120BA03" w:rsidR="00B76CAB" w:rsidRDefault="003D1707" w:rsidP="003D1707">
      <w:pPr>
        <w:ind w:leftChars="300" w:left="630" w:firstLineChars="100" w:firstLine="210"/>
      </w:pPr>
      <w:r>
        <w:rPr>
          <w:rFonts w:hint="eastAsia"/>
        </w:rPr>
        <w:t>特に水産物の集荷については、</w:t>
      </w:r>
      <w:r w:rsidRPr="003D1707">
        <w:rPr>
          <w:rFonts w:hint="eastAsia"/>
        </w:rPr>
        <w:t>国内の漁船漁業の漁獲量に左右されるため、今後市場の集荷力は外部環境に左右される可能性がある。産地・生産者</w:t>
      </w:r>
      <w:r>
        <w:rPr>
          <w:rFonts w:hint="eastAsia"/>
        </w:rPr>
        <w:t>における分析要素を以下に示す。</w:t>
      </w:r>
    </w:p>
    <w:p w14:paraId="16E200FE" w14:textId="6F2891E1" w:rsidR="00626205" w:rsidRDefault="000E151C" w:rsidP="00626205">
      <w:pPr>
        <w:ind w:leftChars="300" w:left="630" w:firstLineChars="100" w:firstLine="210"/>
      </w:pPr>
      <w:r>
        <w:rPr>
          <w:noProof/>
        </w:rPr>
        <mc:AlternateContent>
          <mc:Choice Requires="wps">
            <w:drawing>
              <wp:anchor distT="0" distB="0" distL="114300" distR="114300" simplePos="0" relativeHeight="251760640" behindDoc="0" locked="0" layoutInCell="1" allowOverlap="1" wp14:anchorId="5F78EBCE" wp14:editId="5622D5F9">
                <wp:simplePos x="0" y="0"/>
                <wp:positionH relativeFrom="column">
                  <wp:posOffset>339090</wp:posOffset>
                </wp:positionH>
                <wp:positionV relativeFrom="paragraph">
                  <wp:posOffset>130175</wp:posOffset>
                </wp:positionV>
                <wp:extent cx="5172075" cy="3400425"/>
                <wp:effectExtent l="38100" t="38100" r="123825" b="123825"/>
                <wp:wrapNone/>
                <wp:docPr id="1097" name="正方形/長方形 1097"/>
                <wp:cNvGraphicFramePr/>
                <a:graphic xmlns:a="http://schemas.openxmlformats.org/drawingml/2006/main">
                  <a:graphicData uri="http://schemas.microsoft.com/office/word/2010/wordprocessingShape">
                    <wps:wsp>
                      <wps:cNvSpPr/>
                      <wps:spPr>
                        <a:xfrm>
                          <a:off x="0" y="0"/>
                          <a:ext cx="5172075" cy="34004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CEFFB" id="正方形/長方形 1097" o:spid="_x0000_s1026" style="position:absolute;left:0;text-align:left;margin-left:26.7pt;margin-top:10.25pt;width:407.25pt;height:267.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Tv8CgMAAFUGAAAOAAAAZHJzL2Uyb0RvYy54bWysVc1uEzEQviPxDpbvdDdpQtqomypqFYRU&#10;tVVT1LPj9WZXeG1jO9mE96APAGfOiAOPQyXeghl7s41KxQHRgzuz8//NT05ON7Uka2FdpVVGewcp&#10;JUJxnVdqmdF3t7NXR5Q4z1TOpFYio1vh6Onk5YuTxoxFX5da5sIScKLcuDEZLb034yRxvBQ1cwfa&#10;CAXCQtuaeWDtMskta8B7LZN+mr5OGm1zYzUXzsHX8yikk+C/KAT3V0XhhCcyo5CbD68N7wLfZHLC&#10;xkvLTFnxNg32D1nUrFIQtHN1zjwjK1v94aquuNVOF/6A6zrRRVFxEWqAanrpk2rmJTMi1ALgONPB&#10;5P6fW365vrakyqF36fGIEsVq6NLD1y8P999//vic/Pr0LVIkyAGuxrgxWM3NtW05ByTWvilsjf+h&#10;KrIJEG87iMXGEw4fh71RPx0NKeEgOxyk6aA/xCYkj+bGOv9G6JogkVELPQzQsvWF81F1p4LRlJ5V&#10;UsJ3NpaKNFDIcTpMg4XTsspRikJnl4szacmawSjMZin8tYH31CANqVBbhNmBgMjolRd2XuYNWciV&#10;vWGA1jA9AnuSV5ji4VEvMjBY/RF6BhGTS9gILymx2t9VvgzdREDQJVbQZbOQjL+PNUpTspgiYNNl&#10;2GoHmLpkAreXZ4Kdib0IlN9KgaGkuhEFtBjQ70dYcLlEF51xLpTvRVHJchHjD/fih3VEixAzOETP&#10;BUDb+W4dPO87tq3VR9OYd2fc9utvxp1FiKyV74zrSmn7XGUSqmojR31Ifw8aJBc638ICQIvCwDrD&#10;ZxW05oI5f80snALoJJw3fwVPITWMl24pSkptPz73HfVhQ0FKSQOnJaPuw4pZQYl8q2B3j3uDAd6i&#10;wAyGsBAwI/uSxb5EreozDSPbg0NqeCBR38sdWVhd38EVnGJUEDHFIXZGubc75szHkwd3lIvpNKjB&#10;/THMX6i54egcUcUxu93cMWva3fOwtpd6d4bY+MkKRl20VHq68rqown4+4triDbcrDE57Z/E47vNB&#10;6/HXYPIbAAD//wMAUEsDBBQABgAIAAAAIQAuUgEV3QAAAAkBAAAPAAAAZHJzL2Rvd25yZXYueG1s&#10;TI/BTsMwEETvSPyDtUjcqJ1C0jTEqaASl0ocKIjzNjZJRLyObLdN/57lBMfVG828rTezG8XJhjh4&#10;0pAtFAhLrTcDdRo+3l/uShAxIRkcPVkNFxth01xf1VgZf6Y3e9qnTnAJxQo19ClNlZSx7a3DuPCT&#10;JWZfPjhMfIZOmoBnLnejXCpVSIcD8UKPk932tv3eH52Gz9dtyFbz+pnKS56yIWIXdzutb2/mp0cQ&#10;yc7pLwy/+qwODTsd/JFMFKOG/P6BkxqWKgfBvCxWaxAHBnmhQDa1/P9B8wMAAP//AwBQSwECLQAU&#10;AAYACAAAACEAtoM4kv4AAADhAQAAEwAAAAAAAAAAAAAAAAAAAAAAW0NvbnRlbnRfVHlwZXNdLnht&#10;bFBLAQItABQABgAIAAAAIQA4/SH/1gAAAJQBAAALAAAAAAAAAAAAAAAAAC8BAABfcmVscy8ucmVs&#10;c1BLAQItABQABgAIAAAAIQCp5Tv8CgMAAFUGAAAOAAAAAAAAAAAAAAAAAC4CAABkcnMvZTJvRG9j&#10;LnhtbFBLAQItABQABgAIAAAAIQAuUgEV3QAAAAkBAAAPAAAAAAAAAAAAAAAAAGQFAABkcnMvZG93&#10;bnJldi54bWxQSwUGAAAAAAQABADzAAAAbgYAAAAA&#10;" filled="f" strokecolor="red" strokeweight="1.5pt">
                <v:shadow on="t" color="black" opacity="26214f" origin="-.5,-.5" offset=".74836mm,.74836mm"/>
              </v:rect>
            </w:pict>
          </mc:Fallback>
        </mc:AlternateContent>
      </w:r>
    </w:p>
    <w:p w14:paraId="774CC877" w14:textId="325E5E75"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57B38646" w14:textId="193AEC0A" w:rsidR="00626205" w:rsidRDefault="00184F78" w:rsidP="00A10188">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いまだ</w:t>
      </w:r>
      <w:r w:rsidR="003D1707" w:rsidRPr="003D1707">
        <w:rPr>
          <w:rFonts w:ascii="ＭＳ Ｐゴシック" w:eastAsia="ＭＳ Ｐゴシック" w:hAnsi="ＭＳ Ｐゴシック" w:hint="eastAsia"/>
        </w:rPr>
        <w:t>経営体数ベースでみると小規模経営体が大半</w:t>
      </w:r>
    </w:p>
    <w:p w14:paraId="6D54F3CD"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価格形成の面では市場外流通に魅力</w:t>
      </w:r>
    </w:p>
    <w:p w14:paraId="6762F3CD"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流通経路の多様化が進む中、産地にとっては荷を大量に捌ける機能を求めている</w:t>
      </w:r>
    </w:p>
    <w:p w14:paraId="3C109880" w14:textId="07184EA5" w:rsid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待機時間、荷役作業の長さ、情報発信不足は、市場流通の中での課題</w:t>
      </w:r>
    </w:p>
    <w:p w14:paraId="6B08DB43"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三大都市圏を主軸に重点取引する市場の選別・絞り込みが進む</w:t>
      </w:r>
    </w:p>
    <w:p w14:paraId="4B6B48C7"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本市場へは本場との連携や量販店対応（配送機能等）の強化を求めている</w:t>
      </w:r>
    </w:p>
    <w:p w14:paraId="36542926"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産地の市場の選定要件は、販売力、大量荷捌き力、物流効率</w:t>
      </w:r>
    </w:p>
    <w:p w14:paraId="4AA5AAFF" w14:textId="77777777" w:rsidR="00626205" w:rsidRDefault="00626205" w:rsidP="00626205">
      <w:pPr>
        <w:ind w:leftChars="300" w:left="630" w:firstLineChars="100" w:firstLine="210"/>
        <w:rPr>
          <w:rFonts w:ascii="BIZ UDPゴシック" w:eastAsia="BIZ UDPゴシック" w:hAnsi="BIZ UDPゴシック"/>
        </w:rPr>
      </w:pPr>
    </w:p>
    <w:p w14:paraId="509DC896"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0C3493F5"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産地が大型化して交渉力が向上し、物流の効率化への取組みも加速</w:t>
      </w:r>
    </w:p>
    <w:p w14:paraId="34E64D38" w14:textId="77777777" w:rsidR="00626205" w:rsidRDefault="00626205" w:rsidP="00626205">
      <w:pPr>
        <w:ind w:leftChars="300" w:left="630" w:firstLineChars="100" w:firstLine="210"/>
        <w:rPr>
          <w:rFonts w:ascii="BIZ UDPゴシック" w:eastAsia="BIZ UDPゴシック" w:hAnsi="BIZ UDPゴシック"/>
        </w:rPr>
      </w:pPr>
    </w:p>
    <w:p w14:paraId="022D2D99"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3056B1A0" w14:textId="58835FD0" w:rsidR="004F00FC" w:rsidRPr="004F00FC" w:rsidRDefault="003D1707" w:rsidP="00A10188">
      <w:pPr>
        <w:pStyle w:val="af6"/>
        <w:widowControl/>
        <w:numPr>
          <w:ilvl w:val="0"/>
          <w:numId w:val="24"/>
        </w:numPr>
        <w:ind w:leftChars="0"/>
        <w:jc w:val="left"/>
        <w:rPr>
          <w:rFonts w:ascii="ＭＳ Ｐゴシック" w:eastAsia="ＭＳ Ｐゴシック" w:hAnsi="ＭＳ Ｐゴシック"/>
        </w:rPr>
      </w:pPr>
      <w:r w:rsidRPr="003D1707">
        <w:rPr>
          <w:rFonts w:ascii="ＭＳ Ｐゴシック" w:eastAsia="ＭＳ Ｐゴシック" w:hAnsi="ＭＳ Ｐゴシック" w:hint="eastAsia"/>
        </w:rPr>
        <w:t>異常気象・資源管理不足により漁獲量が不安定</w:t>
      </w:r>
      <w:r w:rsidR="004F00FC" w:rsidRPr="004F00FC">
        <w:rPr>
          <w:rFonts w:ascii="ＭＳ Ｐゴシック" w:eastAsia="ＭＳ Ｐゴシック" w:hAnsi="ＭＳ Ｐゴシック"/>
        </w:rPr>
        <w:br w:type="page"/>
      </w:r>
    </w:p>
    <w:p w14:paraId="1D11AEB2" w14:textId="0634DCB5" w:rsidR="00B76CAB" w:rsidRPr="002D6C0C" w:rsidRDefault="00B76CAB" w:rsidP="00B76CAB">
      <w:pPr>
        <w:pStyle w:val="4"/>
        <w:numPr>
          <w:ilvl w:val="0"/>
          <w:numId w:val="0"/>
        </w:numPr>
        <w:ind w:left="284" w:firstLineChars="100" w:firstLine="210"/>
      </w:pPr>
      <w:r>
        <w:rPr>
          <w:rFonts w:hint="eastAsia"/>
        </w:rPr>
        <w:t>イ）</w:t>
      </w:r>
      <w:r w:rsidR="003145E3">
        <w:rPr>
          <w:rFonts w:hint="eastAsia"/>
        </w:rPr>
        <w:t>実需者・消費者</w:t>
      </w:r>
      <w:r w:rsidR="0062708F">
        <w:rPr>
          <w:rFonts w:hint="eastAsia"/>
        </w:rPr>
        <w:t>（川下側）</w:t>
      </w:r>
      <w:r>
        <w:rPr>
          <w:rFonts w:hint="eastAsia"/>
        </w:rPr>
        <w:t>について</w:t>
      </w:r>
    </w:p>
    <w:p w14:paraId="25396B86" w14:textId="77777777" w:rsidR="004F00FC" w:rsidRDefault="004F00FC" w:rsidP="004F00FC">
      <w:pPr>
        <w:ind w:leftChars="300" w:left="630" w:firstLineChars="100" w:firstLine="210"/>
      </w:pPr>
      <w:r w:rsidRPr="004F00FC">
        <w:rPr>
          <w:rFonts w:hint="eastAsia"/>
        </w:rPr>
        <w:t>一般消費者への生鮮</w:t>
      </w:r>
      <w:r>
        <w:rPr>
          <w:rFonts w:hint="eastAsia"/>
        </w:rPr>
        <w:t>食品</w:t>
      </w:r>
      <w:r w:rsidRPr="004F00FC">
        <w:rPr>
          <w:rFonts w:hint="eastAsia"/>
        </w:rPr>
        <w:t>の供給を支える量販店にとって、一部</w:t>
      </w:r>
      <w:r>
        <w:rPr>
          <w:rFonts w:hint="eastAsia"/>
        </w:rPr>
        <w:t>で</w:t>
      </w:r>
      <w:r w:rsidRPr="004F00FC">
        <w:rPr>
          <w:rFonts w:hint="eastAsia"/>
        </w:rPr>
        <w:t>産地との直接取引</w:t>
      </w:r>
      <w:r>
        <w:rPr>
          <w:rFonts w:hint="eastAsia"/>
        </w:rPr>
        <w:t>が</w:t>
      </w:r>
      <w:r w:rsidRPr="004F00FC">
        <w:rPr>
          <w:rFonts w:hint="eastAsia"/>
        </w:rPr>
        <w:t>増えてはいるが、卸売市場における多品目を一度に発注できる点は魅力であり、</w:t>
      </w:r>
      <w:r>
        <w:rPr>
          <w:rFonts w:hint="eastAsia"/>
        </w:rPr>
        <w:t>今後も</w:t>
      </w:r>
      <w:r w:rsidRPr="004F00FC">
        <w:rPr>
          <w:rFonts w:hint="eastAsia"/>
        </w:rPr>
        <w:t>仕入れ先として卸売市場は</w:t>
      </w:r>
      <w:r>
        <w:rPr>
          <w:rFonts w:hint="eastAsia"/>
        </w:rPr>
        <w:t>重要視されていくと考えられる。</w:t>
      </w:r>
    </w:p>
    <w:p w14:paraId="4A67B48F" w14:textId="20F03D9A" w:rsidR="00B76CAB" w:rsidRDefault="007C36D1" w:rsidP="004F00FC">
      <w:pPr>
        <w:ind w:leftChars="300" w:left="630" w:firstLineChars="100" w:firstLine="210"/>
      </w:pPr>
      <w:r w:rsidRPr="007C36D1">
        <w:rPr>
          <w:rFonts w:hint="eastAsia"/>
        </w:rPr>
        <w:t>また、将来にわたって実需者から選ばれ続けるためには</w:t>
      </w:r>
      <w:r w:rsidR="004F00FC">
        <w:rPr>
          <w:rFonts w:hint="eastAsia"/>
        </w:rPr>
        <w:t>、</w:t>
      </w:r>
      <w:r w:rsidR="004F00FC" w:rsidRPr="004F00FC">
        <w:rPr>
          <w:rFonts w:hint="eastAsia"/>
        </w:rPr>
        <w:t>柔軟な対応力を身につけ、独自の商品力・品揃えと、</w:t>
      </w:r>
      <w:r w:rsidRPr="007C36D1">
        <w:rPr>
          <w:rFonts w:hint="eastAsia"/>
        </w:rPr>
        <w:t>物流面で効率化を図る取組みが必要であり、取り組んだ市場は将来にわたって選ばれ続けると推測される</w:t>
      </w:r>
      <w:r w:rsidR="004F00FC" w:rsidRPr="004F00FC">
        <w:rPr>
          <w:rFonts w:hint="eastAsia"/>
        </w:rPr>
        <w:t>。</w:t>
      </w:r>
      <w:r w:rsidR="004F00FC">
        <w:rPr>
          <w:rFonts w:hint="eastAsia"/>
        </w:rPr>
        <w:t>実需者・消費者における分析要素を以下に示す。</w:t>
      </w:r>
    </w:p>
    <w:p w14:paraId="3DC10491" w14:textId="08174BA2" w:rsidR="00626205" w:rsidRPr="004F00FC" w:rsidRDefault="000E151C" w:rsidP="00626205">
      <w:pPr>
        <w:ind w:leftChars="300" w:left="630" w:firstLineChars="100" w:firstLine="210"/>
      </w:pPr>
      <w:r>
        <w:rPr>
          <w:noProof/>
        </w:rPr>
        <mc:AlternateContent>
          <mc:Choice Requires="wps">
            <w:drawing>
              <wp:anchor distT="0" distB="0" distL="114300" distR="114300" simplePos="0" relativeHeight="251762688" behindDoc="0" locked="0" layoutInCell="1" allowOverlap="1" wp14:anchorId="44F7E19D" wp14:editId="1177944A">
                <wp:simplePos x="0" y="0"/>
                <wp:positionH relativeFrom="column">
                  <wp:posOffset>291465</wp:posOffset>
                </wp:positionH>
                <wp:positionV relativeFrom="paragraph">
                  <wp:posOffset>111125</wp:posOffset>
                </wp:positionV>
                <wp:extent cx="5172075" cy="2752725"/>
                <wp:effectExtent l="38100" t="38100" r="123825" b="123825"/>
                <wp:wrapNone/>
                <wp:docPr id="1098" name="正方形/長方形 1098"/>
                <wp:cNvGraphicFramePr/>
                <a:graphic xmlns:a="http://schemas.openxmlformats.org/drawingml/2006/main">
                  <a:graphicData uri="http://schemas.microsoft.com/office/word/2010/wordprocessingShape">
                    <wps:wsp>
                      <wps:cNvSpPr/>
                      <wps:spPr>
                        <a:xfrm>
                          <a:off x="0" y="0"/>
                          <a:ext cx="5172075" cy="27527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AC574" id="正方形/長方形 1098" o:spid="_x0000_s1026" style="position:absolute;left:0;text-align:left;margin-left:22.95pt;margin-top:8.75pt;width:407.25pt;height:216.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OePCwMAAFUGAAAOAAAAZHJzL2Uyb0RvYy54bWysVc1u00AQviPxDqu9UzsmJm1Up4paBSFV&#10;bdUU9bxZr2OL9e6yu4kT3gMeAM6cEQceh0q8BTNrx4lKxQHRw3bG8//NT07PNrUka2FdpVVGB0cx&#10;JUJxnVdqmdG3d7MXx5Q4z1TOpFYio1vh6Nnk+bPTxoxFokstc2EJOFFu3JiMlt6bcRQ5XoqauSNt&#10;hAJhoW3NPLB2GeWWNeC9llESx6+iRtvcWM2Fc/D1ohXSSfBfFIL766JwwhOZUcjNh9eGd4FvNDll&#10;46Vlpqx4lwb7hyxqVikI2ru6YJ6Rla3+cFVX3GqnC3/EdR3poqi4CDVANYP4UTXzkhkRagFwnOlh&#10;cv/PLb9a31hS5dC7+AR6pVgNXXr4+uXh0/efPz5Hvz5+aykS5ABXY9wYrObmxnacAxJr3xS2xv9Q&#10;FdkEiLc9xGLjCYeP6WCUxKOUEg6yZJQmoyTFJkR7c2Odfy10TZDIqIUeBmjZ+tL5VnWngtGUnlVS&#10;wnc2loo0UMhJnMbBwmlZ5ShFobPLxbm0ZM1gFGazGP66wAdqkIZUqC3C7EBAZPTKCzsv84Ys5Mre&#10;MkArjY/BnuQVpvjyeNAyMFjJCD2DiMklbISXlFjt7ytfhm4iIOgSK+izWUjG37U1SlOyNsVhcLOv&#10;F7QDTH0ygTvIM8LOtL0IlN9KgaGkuhUFtBjQT1pYcLlEH51xLpQftKKS5aKNnx7ED+uIFiFmcIie&#10;C4C29905eNp3W0anj6Zt3r1x16+/GfcWIbJWvjeuK6XtU5VJqKqL3OpD+gfQILnQ+RYWAFoUBtYZ&#10;PqugNZfM+Rtm4RRAJ+G8+Wt4CqlhvHRHUVJq++Gp76gPGwpSSho4LRl171fMCkrkGwW7ezIYDvEW&#10;BWaYwkLAjBxKFocStarPNYzsAA6p4YFEfS93ZGF1fQ9XcIpRQcQUh9gZ5d7umHPfnjy4o1xMp0EN&#10;7o9h/lLNDUfniCoO5d3mnlnT7Z6Htb3SuzPExo9WsNVFS6WnK6+LKuznHtcOb7hdYXC6O4vH8ZAP&#10;Wvtfg8lvAAAA//8DAFBLAwQUAAYACAAAACEAwB8DMN0AAAAJAQAADwAAAGRycy9kb3ducmV2Lnht&#10;bEyPwU7DMAyG70i8Q2QkbiwpWreuazrBJC6TODAQZ68JbbXGqZJs694e7wRH+/v1+3O1mdwgzjbE&#10;3pOGbKZAWGq86anV8PX59lSAiAnJ4ODJarjaCJv6/q7C0vgLfdjzPrWCSyiWqKFLaSyljE1nHcaZ&#10;Hy0x+/HBYeIxtNIEvHC5G+SzUgvpsCe+0OFot51tjvuT0/D9vg3Zclq9UnHNU9ZHbONup/Xjw/Sy&#10;BpHslP7CcNNndajZ6eBPZKIYNMzzFSd5v8xBMC8Wag7icAOZAllX8v8H9S8AAAD//wMAUEsBAi0A&#10;FAAGAAgAAAAhALaDOJL+AAAA4QEAABMAAAAAAAAAAAAAAAAAAAAAAFtDb250ZW50X1R5cGVzXS54&#10;bWxQSwECLQAUAAYACAAAACEAOP0h/9YAAACUAQAACwAAAAAAAAAAAAAAAAAvAQAAX3JlbHMvLnJl&#10;bHNQSwECLQAUAAYACAAAACEAz8jnjwsDAABVBgAADgAAAAAAAAAAAAAAAAAuAgAAZHJzL2Uyb0Rv&#10;Yy54bWxQSwECLQAUAAYACAAAACEAwB8DMN0AAAAJAQAADwAAAAAAAAAAAAAAAABlBQAAZHJzL2Rv&#10;d25yZXYueG1sUEsFBgAAAAAEAAQA8wAAAG8GAAAAAA==&#10;" filled="f" strokecolor="red" strokeweight="1.5pt">
                <v:shadow on="t" color="black" opacity="26214f" origin="-.5,-.5" offset=".74836mm,.74836mm"/>
              </v:rect>
            </w:pict>
          </mc:Fallback>
        </mc:AlternateContent>
      </w:r>
    </w:p>
    <w:p w14:paraId="30D90E23" w14:textId="3C221B28"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2C219A3F" w14:textId="44EB0B24"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人口減少、食の外食・加工品志向の伸長</w:t>
      </w:r>
    </w:p>
    <w:p w14:paraId="588B9D75" w14:textId="3FCF879E"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EC販売は伸長しているものの限定的</w:t>
      </w:r>
    </w:p>
    <w:p w14:paraId="5670F653" w14:textId="4CD5A89C"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流通経路の多様化が進む中、量販店にとっては多品目をまとめて取引できる機能を求めている</w:t>
      </w:r>
    </w:p>
    <w:p w14:paraId="6A40D7ED" w14:textId="7CE153ED"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量販店は海外とは異なり寡占化が進んでいないため、地域性のある取引を求めている</w:t>
      </w:r>
    </w:p>
    <w:p w14:paraId="469DA004" w14:textId="6A408324"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量販店・小売業の仕入れ先は卸売市場が主</w:t>
      </w:r>
    </w:p>
    <w:p w14:paraId="146D746A" w14:textId="7777777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実需者にとっては配送効率・コストが課題</w:t>
      </w:r>
    </w:p>
    <w:p w14:paraId="49D7FA00" w14:textId="7777777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実需者の選定要件は、商品力、柔軟な対応力、物流効率</w:t>
      </w:r>
    </w:p>
    <w:p w14:paraId="5F2C2D6D" w14:textId="35B94ED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コールドチェーンは必須となりつつある</w:t>
      </w:r>
    </w:p>
    <w:p w14:paraId="1F3ADB83" w14:textId="374E2C91" w:rsidR="003145E3" w:rsidRPr="002D6C0C" w:rsidRDefault="003145E3" w:rsidP="003145E3">
      <w:pPr>
        <w:widowControl/>
        <w:jc w:val="left"/>
        <w:rPr>
          <w:rFonts w:ascii="ＭＳ ゴシック" w:eastAsia="ＭＳ ゴシック" w:hAnsi="ＭＳ ゴシック"/>
          <w:sz w:val="22"/>
        </w:rPr>
      </w:pPr>
    </w:p>
    <w:p w14:paraId="21A075CB" w14:textId="77777777" w:rsidR="004F00FC" w:rsidRDefault="004F00FC">
      <w:pPr>
        <w:widowControl/>
        <w:jc w:val="left"/>
        <w:rPr>
          <w:rFonts w:ascii="ＭＳ Ｐゴシック" w:eastAsia="BIZ UDPゴシック" w:hAnsi="ＭＳ Ｐゴシック"/>
          <w:bCs/>
        </w:rPr>
      </w:pPr>
      <w:r>
        <w:br w:type="page"/>
      </w:r>
    </w:p>
    <w:p w14:paraId="3003EE68" w14:textId="5B6A8C97" w:rsidR="003145E3" w:rsidRDefault="003145E3" w:rsidP="003145E3">
      <w:pPr>
        <w:pStyle w:val="4"/>
      </w:pPr>
      <w:r>
        <w:rPr>
          <w:rFonts w:hint="eastAsia"/>
        </w:rPr>
        <w:t>自社分析</w:t>
      </w:r>
    </w:p>
    <w:p w14:paraId="21DDE001" w14:textId="5D9F75DB" w:rsidR="003145E3" w:rsidRPr="002D6C0C" w:rsidRDefault="003145E3" w:rsidP="003145E3">
      <w:pPr>
        <w:pStyle w:val="4"/>
        <w:numPr>
          <w:ilvl w:val="0"/>
          <w:numId w:val="0"/>
        </w:numPr>
        <w:ind w:left="284" w:firstLineChars="100" w:firstLine="210"/>
      </w:pPr>
      <w:r>
        <w:rPr>
          <w:rFonts w:hint="eastAsia"/>
        </w:rPr>
        <w:t>ア）本市場の取引環境について</w:t>
      </w:r>
    </w:p>
    <w:p w14:paraId="780277DF" w14:textId="41520269" w:rsidR="004F00FC" w:rsidRPr="004F00FC" w:rsidRDefault="004F00FC" w:rsidP="004F00FC">
      <w:pPr>
        <w:ind w:leftChars="300" w:left="630" w:firstLineChars="100" w:firstLine="210"/>
      </w:pPr>
      <w:r w:rsidRPr="004F00FC">
        <w:rPr>
          <w:rFonts w:hint="eastAsia"/>
        </w:rPr>
        <w:t>青果</w:t>
      </w:r>
      <w:r>
        <w:rPr>
          <w:rFonts w:hint="eastAsia"/>
        </w:rPr>
        <w:t>に関しては</w:t>
      </w:r>
      <w:r w:rsidRPr="004F00FC">
        <w:rPr>
          <w:rFonts w:hint="eastAsia"/>
        </w:rPr>
        <w:t>単価・数量ともに</w:t>
      </w:r>
      <w:r w:rsidR="007C36D1" w:rsidRPr="007C36D1">
        <w:rPr>
          <w:rFonts w:hint="eastAsia"/>
        </w:rPr>
        <w:t>関西圏の市場の中では中位</w:t>
      </w:r>
      <w:r w:rsidRPr="004F00FC">
        <w:rPr>
          <w:rFonts w:hint="eastAsia"/>
        </w:rPr>
        <w:t>であるが、数量の減少率は高いため、他市場にはない独自色を打ち出して差別化を図る必要がある。</w:t>
      </w:r>
    </w:p>
    <w:p w14:paraId="57E74022" w14:textId="19B99E38" w:rsidR="003145E3" w:rsidRDefault="004F00FC" w:rsidP="004F00FC">
      <w:pPr>
        <w:ind w:leftChars="300" w:left="630" w:firstLineChars="100" w:firstLine="210"/>
      </w:pPr>
      <w:r>
        <w:rPr>
          <w:rFonts w:hint="eastAsia"/>
        </w:rPr>
        <w:t>また、</w:t>
      </w:r>
      <w:r w:rsidRPr="004F00FC">
        <w:rPr>
          <w:rFonts w:hint="eastAsia"/>
        </w:rPr>
        <w:t>水産物</w:t>
      </w:r>
      <w:r>
        <w:rPr>
          <w:rFonts w:hint="eastAsia"/>
        </w:rPr>
        <w:t>については、</w:t>
      </w:r>
      <w:r w:rsidRPr="004F00FC">
        <w:rPr>
          <w:rFonts w:hint="eastAsia"/>
        </w:rPr>
        <w:t>取扱数量は</w:t>
      </w:r>
      <w:r>
        <w:rPr>
          <w:rFonts w:hint="eastAsia"/>
        </w:rPr>
        <w:t>近隣他市場と比較して</w:t>
      </w:r>
      <w:r w:rsidRPr="004F00FC">
        <w:rPr>
          <w:rFonts w:hint="eastAsia"/>
        </w:rPr>
        <w:t>低く</w:t>
      </w:r>
      <w:r>
        <w:rPr>
          <w:rFonts w:hint="eastAsia"/>
        </w:rPr>
        <w:t>は</w:t>
      </w:r>
      <w:r w:rsidRPr="004F00FC">
        <w:rPr>
          <w:rFonts w:hint="eastAsia"/>
        </w:rPr>
        <w:t>ないものの、平均単価が低いため、機能強化・対策は必須である。</w:t>
      </w:r>
      <w:r>
        <w:rPr>
          <w:rFonts w:hint="eastAsia"/>
        </w:rPr>
        <w:t>本市場の取引環境における分析要素を以下に示す。</w:t>
      </w:r>
    </w:p>
    <w:p w14:paraId="24F797C7" w14:textId="6E395F80" w:rsidR="00626205" w:rsidRDefault="0028272D" w:rsidP="00626205">
      <w:pPr>
        <w:ind w:leftChars="300" w:left="630" w:firstLineChars="100" w:firstLine="210"/>
      </w:pPr>
      <w:r>
        <w:rPr>
          <w:noProof/>
        </w:rPr>
        <mc:AlternateContent>
          <mc:Choice Requires="wps">
            <w:drawing>
              <wp:anchor distT="0" distB="0" distL="114300" distR="114300" simplePos="0" relativeHeight="252112896" behindDoc="0" locked="0" layoutInCell="1" allowOverlap="1" wp14:anchorId="2FB928BE" wp14:editId="01D93792">
                <wp:simplePos x="0" y="0"/>
                <wp:positionH relativeFrom="column">
                  <wp:posOffset>369800</wp:posOffset>
                </wp:positionH>
                <wp:positionV relativeFrom="paragraph">
                  <wp:posOffset>125451</wp:posOffset>
                </wp:positionV>
                <wp:extent cx="5097170" cy="3423031"/>
                <wp:effectExtent l="38100" t="38100" r="122555" b="120650"/>
                <wp:wrapNone/>
                <wp:docPr id="1081" name="正方形/長方形 1081"/>
                <wp:cNvGraphicFramePr/>
                <a:graphic xmlns:a="http://schemas.openxmlformats.org/drawingml/2006/main">
                  <a:graphicData uri="http://schemas.microsoft.com/office/word/2010/wordprocessingShape">
                    <wps:wsp>
                      <wps:cNvSpPr/>
                      <wps:spPr>
                        <a:xfrm>
                          <a:off x="0" y="0"/>
                          <a:ext cx="5097170" cy="3423031"/>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C8527F" id="正方形/長方形 1081" o:spid="_x0000_s1026" style="position:absolute;left:0;text-align:left;margin-left:29.1pt;margin-top:9.9pt;width:401.35pt;height:269.5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vk/CgMAAFUGAAAOAAAAZHJzL2Uyb0RvYy54bWysVc1uEzEQviPxDpbvdHfzQ9KoGxS1CkKq&#10;2qop6tnxerMWXtvYTjbhPeAB4MwZceBxqMRbMLY3m6hUHBA9uDM7M9/8T85ebWuBNsxYrmSOs5MU&#10;IyapKrhc5fjt3fzFGCPriCyIUJLleMcsfjV9/uys0RPWU5USBTMIQKSdNDrHlXN6kiSWVqwm9kRp&#10;JkFYKlMTB6xZJYUhDaDXIuml6cukUabQRlFmLXy9iEI8Dfhlyai7LkvLHBI5hthceE14l/5Npmdk&#10;sjJEV5y2YZB/iKImXILTDuqCOILWhv8BVXNqlFWlO6GqTlRZcspCDpBNlj7KZlERzUIuUByruzLZ&#10;/wdLrzY3BvECepeOM4wkqaFLD1+/PHz6/vPH5+TXx2+RQkEO5Wq0nYDVQt+YlrNA+ty3pan9f8gK&#10;bUOJd12J2dYhCh+H6ekoG0EnKMj6g14/7We+CcnBXBvrXjNVI0/k2EAPQ2nJ5tK6qLpX8d6kmnMh&#10;4DuZCIkaSOQ0HabBwirBCy/1QmtWy3Nh0IbAKMznKfy1jo/UIAwhvTYLswMOPaPWjplFVTRoKdbm&#10;lkC1hukY7FHBfYj9cRYZGKzeyCODiIgVbIQTGBnl7rmrQjd9QTykz6CLZikIfRdzFLoiMcRBgDnk&#10;C9qhTF0wgTuKM/Gdib0IlNsJ5l0JectKaDFUvxfL4peLdd4JpUy6LIoqUrDof3jkP6yjtwg+A6BH&#10;LqG0HXYL8DR2TKPV96Yx7s647dffjDuL4FlJ1xnXXCrzVGYCsmo9R30I/6g0nlyqYgcLAC0KA2s1&#10;nXNozSWx7oYYOAXQSThv7hqeUigYL9VSGFXKfHjqu9eHDQUpRg2clhzb92tiGEbijYTdPc0GA4B1&#10;gRkMRz1gzLFkeSyR6/pcwcjCckJ0gfT6TuzJ0qj6Hq7gzHsFEZEUfOeYOrNnzl08eXBHKZvNghrc&#10;H03cpVxo6sF9Vf1Q3m3vidHt7jlY2yu1P0Nk8mgFo663lGq2dqrkYT8PdW3rDbcrDE57Z/1xPOaD&#10;1uHXYPobAAD//wMAUEsDBBQABgAIAAAAIQD9+8lM3AAAAAkBAAAPAAAAZHJzL2Rvd25yZXYueG1s&#10;TI/BTsMwEETvSPyDtZW4USeVUpwQp4JKXCpxoEWct7FJosbryHbb9O9ZTnDceaPZmXozu1FcbIiD&#10;Jw35MgNhqfVmoE7D5+HtUYGICcng6MlquNkIm+b+rsbK+Ct92Ms+dYJDKFaooU9pqqSMbW8dxqWf&#10;LDH79sFh4jN00gS8crgb5SrL1tLhQPyhx8lue9ue9men4et9G/KnuXwldStSPkTs4m6n9cNifnkG&#10;keyc/szwW5+rQ8Odjv5MJopRQ6FW7GS95AXM1TorQRwZFKoE2dTy/4LmBwAA//8DAFBLAQItABQA&#10;BgAIAAAAIQC2gziS/gAAAOEBAAATAAAAAAAAAAAAAAAAAAAAAABbQ29udGVudF9UeXBlc10ueG1s&#10;UEsBAi0AFAAGAAgAAAAhADj9If/WAAAAlAEAAAsAAAAAAAAAAAAAAAAALwEAAF9yZWxzLy5yZWxz&#10;UEsBAi0AFAAGAAgAAAAhANSO+T8KAwAAVQYAAA4AAAAAAAAAAAAAAAAALgIAAGRycy9lMm9Eb2Mu&#10;eG1sUEsBAi0AFAAGAAgAAAAhAP37yUzcAAAACQEAAA8AAAAAAAAAAAAAAAAAZAUAAGRycy9kb3du&#10;cmV2LnhtbFBLBQYAAAAABAAEAPMAAABtBgAAAAA=&#10;" filled="f" strokecolor="red" strokeweight="1.5pt">
                <v:shadow on="t" color="black" opacity="26214f" origin="-.5,-.5" offset=".74836mm,.74836mm"/>
              </v:rect>
            </w:pict>
          </mc:Fallback>
        </mc:AlternateContent>
      </w:r>
    </w:p>
    <w:p w14:paraId="4986845C" w14:textId="4E090949"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6338F99E" w14:textId="015D41BA"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市場経由率の低下（本市場に限らず）</w:t>
      </w:r>
    </w:p>
    <w:p w14:paraId="4C851334" w14:textId="1143283C"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取扱数量は青果部・水産</w:t>
      </w:r>
      <w:r w:rsidR="00882306">
        <w:rPr>
          <w:rFonts w:ascii="ＭＳ Ｐゴシック" w:eastAsia="ＭＳ Ｐゴシック" w:hAnsi="ＭＳ Ｐゴシック" w:hint="eastAsia"/>
        </w:rPr>
        <w:t>物</w:t>
      </w:r>
      <w:r w:rsidRPr="004F00FC">
        <w:rPr>
          <w:rFonts w:ascii="ＭＳ Ｐゴシック" w:eastAsia="ＭＳ Ｐゴシック" w:hAnsi="ＭＳ Ｐゴシック" w:hint="eastAsia"/>
        </w:rPr>
        <w:t>部</w:t>
      </w:r>
      <w:r w:rsidR="00882306">
        <w:rPr>
          <w:rFonts w:ascii="ＭＳ Ｐゴシック" w:eastAsia="ＭＳ Ｐゴシック" w:hAnsi="ＭＳ Ｐゴシック" w:hint="eastAsia"/>
        </w:rPr>
        <w:t>とも</w:t>
      </w:r>
      <w:r w:rsidRPr="004F00FC">
        <w:rPr>
          <w:rFonts w:ascii="ＭＳ Ｐゴシック" w:eastAsia="ＭＳ Ｐゴシック" w:hAnsi="ＭＳ Ｐゴシック" w:hint="eastAsia"/>
        </w:rPr>
        <w:t>に全国の</w:t>
      </w:r>
      <w:r w:rsidR="009A1A4A">
        <w:rPr>
          <w:rFonts w:ascii="ＭＳ Ｐゴシック" w:eastAsia="ＭＳ Ｐゴシック" w:hAnsi="ＭＳ Ｐゴシック" w:hint="eastAsia"/>
        </w:rPr>
        <w:t>中央卸売市場</w:t>
      </w:r>
      <w:r w:rsidRPr="004F00FC">
        <w:rPr>
          <w:rFonts w:ascii="ＭＳ Ｐゴシック" w:eastAsia="ＭＳ Ｐゴシック" w:hAnsi="ＭＳ Ｐゴシック" w:hint="eastAsia"/>
        </w:rPr>
        <w:t>で中位（10位程度）</w:t>
      </w:r>
    </w:p>
    <w:p w14:paraId="1B130D4C" w14:textId="17C72F87" w:rsidR="004F00FC" w:rsidRPr="00882306" w:rsidRDefault="004F00FC" w:rsidP="00882306">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卸売会社は青果部・水産物部</w:t>
      </w:r>
      <w:r w:rsidR="00882306">
        <w:rPr>
          <w:rFonts w:ascii="ＭＳ Ｐゴシック" w:eastAsia="ＭＳ Ｐゴシック" w:hAnsi="ＭＳ Ｐゴシック" w:hint="eastAsia"/>
        </w:rPr>
        <w:t>ともに</w:t>
      </w:r>
      <w:r w:rsidRPr="00882306">
        <w:rPr>
          <w:rFonts w:ascii="ＭＳ Ｐゴシック" w:eastAsia="ＭＳ Ｐゴシック" w:hAnsi="ＭＳ Ｐゴシック" w:hint="eastAsia"/>
        </w:rPr>
        <w:t>大阪本場の卸売会社と本社支社・資本関係</w:t>
      </w:r>
    </w:p>
    <w:p w14:paraId="5E5ED7C3" w14:textId="5E140727" w:rsidR="00626205" w:rsidRDefault="00626205" w:rsidP="00626205">
      <w:pPr>
        <w:ind w:leftChars="300" w:left="630" w:firstLineChars="100" w:firstLine="210"/>
        <w:rPr>
          <w:rFonts w:ascii="BIZ UDPゴシック" w:eastAsia="BIZ UDPゴシック" w:hAnsi="BIZ UDPゴシック"/>
        </w:rPr>
      </w:pPr>
    </w:p>
    <w:p w14:paraId="77882EE0" w14:textId="6334E172"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662F034B" w14:textId="7FFB930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府内3市場において取扱数量の減少率が近年では最も大きい</w:t>
      </w:r>
    </w:p>
    <w:p w14:paraId="5FF15735" w14:textId="336B7441"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平均単価は</w:t>
      </w:r>
      <w:r w:rsidR="0028272D" w:rsidRPr="007C36D1">
        <w:rPr>
          <w:rFonts w:ascii="ＭＳ Ｐゴシック" w:eastAsia="ＭＳ Ｐゴシック" w:hAnsi="ＭＳ Ｐゴシック" w:hint="eastAsia"/>
        </w:rPr>
        <w:t>関西圏の市場</w:t>
      </w:r>
      <w:r w:rsidRPr="004F00FC">
        <w:rPr>
          <w:rFonts w:ascii="ＭＳ Ｐゴシック" w:eastAsia="ＭＳ Ｐゴシック" w:hAnsi="ＭＳ Ｐゴシック" w:hint="eastAsia"/>
        </w:rPr>
        <w:t>では平均的な価格だが、数量も単価も本市場より高いのは大阪本場と京都市場のみ</w:t>
      </w:r>
    </w:p>
    <w:p w14:paraId="12BAD2FD" w14:textId="62A17C3B" w:rsidR="00626205" w:rsidRDefault="00626205" w:rsidP="00626205">
      <w:pPr>
        <w:ind w:leftChars="300" w:left="630" w:firstLineChars="100" w:firstLine="210"/>
        <w:rPr>
          <w:rFonts w:ascii="BIZ UDPゴシック" w:eastAsia="BIZ UDPゴシック" w:hAnsi="BIZ UDPゴシック"/>
        </w:rPr>
      </w:pPr>
    </w:p>
    <w:p w14:paraId="243CE571" w14:textId="72A9B06D"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5107FA37" w14:textId="43D8BD4A" w:rsidR="004F00FC" w:rsidRPr="004F00FC" w:rsidRDefault="0028272D" w:rsidP="00A10188">
      <w:pPr>
        <w:pStyle w:val="af6"/>
        <w:numPr>
          <w:ilvl w:val="0"/>
          <w:numId w:val="24"/>
        </w:numPr>
        <w:ind w:leftChars="0"/>
        <w:rPr>
          <w:rFonts w:ascii="ＭＳ Ｐゴシック" w:eastAsia="ＭＳ Ｐゴシック" w:hAnsi="ＭＳ Ｐゴシック"/>
        </w:rPr>
      </w:pPr>
      <w:r w:rsidRPr="007C36D1">
        <w:rPr>
          <w:rFonts w:ascii="ＭＳ Ｐゴシック" w:eastAsia="ＭＳ Ｐゴシック" w:hAnsi="ＭＳ Ｐゴシック" w:hint="eastAsia"/>
        </w:rPr>
        <w:t>関西圏の市場</w:t>
      </w:r>
      <w:r w:rsidR="004F00FC" w:rsidRPr="004F00FC">
        <w:rPr>
          <w:rFonts w:ascii="ＭＳ Ｐゴシック" w:eastAsia="ＭＳ Ｐゴシック" w:hAnsi="ＭＳ Ｐゴシック" w:hint="eastAsia"/>
        </w:rPr>
        <w:t>で本市場より取扱数量が大きいのは、府内他2市場のみ</w:t>
      </w:r>
    </w:p>
    <w:p w14:paraId="0F74C9CC" w14:textId="65D47589"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府内3市場において平均単価が最も低く、</w:t>
      </w:r>
      <w:r w:rsidR="007C36D1" w:rsidRPr="007C36D1">
        <w:rPr>
          <w:rFonts w:ascii="ＭＳ Ｐゴシック" w:eastAsia="ＭＳ Ｐゴシック" w:hAnsi="ＭＳ Ｐゴシック" w:hint="eastAsia"/>
        </w:rPr>
        <w:t>関西圏の市場の平均単価よりも</w:t>
      </w:r>
      <w:r w:rsidRPr="004F00FC">
        <w:rPr>
          <w:rFonts w:ascii="ＭＳ Ｐゴシック" w:eastAsia="ＭＳ Ｐゴシック" w:hAnsi="ＭＳ Ｐゴシック" w:hint="eastAsia"/>
        </w:rPr>
        <w:t>40円/kg程度低い</w:t>
      </w:r>
    </w:p>
    <w:p w14:paraId="5D9433EA" w14:textId="29BA6174" w:rsidR="003145E3" w:rsidRDefault="003145E3" w:rsidP="003145E3">
      <w:pPr>
        <w:ind w:leftChars="300" w:left="630" w:firstLineChars="100" w:firstLine="210"/>
        <w:rPr>
          <w:rFonts w:ascii="ＭＳ Ｐゴシック" w:eastAsia="ＭＳ Ｐゴシック" w:hAnsi="ＭＳ Ｐゴシック"/>
          <w:bCs/>
        </w:rPr>
      </w:pPr>
    </w:p>
    <w:p w14:paraId="286002A0" w14:textId="65A8F025" w:rsidR="004F00FC" w:rsidRDefault="004F00FC">
      <w:pPr>
        <w:widowControl/>
        <w:jc w:val="left"/>
        <w:rPr>
          <w:rFonts w:ascii="ＭＳ Ｐゴシック" w:eastAsia="BIZ UDPゴシック" w:hAnsi="ＭＳ Ｐゴシック"/>
          <w:bCs/>
        </w:rPr>
      </w:pPr>
      <w:r>
        <w:br w:type="page"/>
      </w:r>
    </w:p>
    <w:p w14:paraId="19987080" w14:textId="5384CAAC" w:rsidR="003145E3" w:rsidRPr="002D6C0C" w:rsidRDefault="003145E3" w:rsidP="003145E3">
      <w:pPr>
        <w:pStyle w:val="4"/>
        <w:numPr>
          <w:ilvl w:val="0"/>
          <w:numId w:val="0"/>
        </w:numPr>
        <w:ind w:left="284" w:firstLineChars="100" w:firstLine="210"/>
      </w:pPr>
      <w:r>
        <w:rPr>
          <w:rFonts w:hint="eastAsia"/>
        </w:rPr>
        <w:t>イ）本市場の施設・運営環境について</w:t>
      </w:r>
    </w:p>
    <w:p w14:paraId="706201EF" w14:textId="3FFB97C4" w:rsidR="005A2590" w:rsidRDefault="00031BEF" w:rsidP="00626205">
      <w:pPr>
        <w:ind w:leftChars="300" w:left="630" w:firstLineChars="100" w:firstLine="210"/>
      </w:pPr>
      <w:r>
        <w:rPr>
          <w:rFonts w:hint="eastAsia"/>
        </w:rPr>
        <w:t>青果、水産物部の</w:t>
      </w:r>
      <w:r w:rsidR="000E151C" w:rsidRPr="000E151C">
        <w:rPr>
          <w:rFonts w:hint="eastAsia"/>
        </w:rPr>
        <w:t>両部門ともに、本場と卸売会社が親子関係であるため、敷地面積を活かし、本場と機能分化することによる連携・役割分担の明確化が重要になってくる。</w:t>
      </w:r>
    </w:p>
    <w:p w14:paraId="24FBF344" w14:textId="31FA0B47" w:rsidR="00626205" w:rsidRDefault="000E151C" w:rsidP="00626205">
      <w:pPr>
        <w:ind w:leftChars="300" w:left="630" w:firstLineChars="100" w:firstLine="210"/>
      </w:pPr>
      <w:r w:rsidRPr="000E151C">
        <w:rPr>
          <w:rFonts w:hint="eastAsia"/>
        </w:rPr>
        <w:t>また、今後需要が増えていく保管・加工への対応と、物流効率化・コールドチェーンへの対応が必須</w:t>
      </w:r>
      <w:r w:rsidR="001028D1">
        <w:rPr>
          <w:rFonts w:hint="eastAsia"/>
        </w:rPr>
        <w:t>に</w:t>
      </w:r>
      <w:r w:rsidRPr="000E151C">
        <w:rPr>
          <w:rFonts w:hint="eastAsia"/>
        </w:rPr>
        <w:t>なると考える</w:t>
      </w:r>
      <w:r>
        <w:rPr>
          <w:rFonts w:hint="eastAsia"/>
        </w:rPr>
        <w:t>。</w:t>
      </w:r>
      <w:r w:rsidRPr="000E151C">
        <w:rPr>
          <w:rFonts w:hint="eastAsia"/>
        </w:rPr>
        <w:t>本市場の施設・運営環境に</w:t>
      </w:r>
      <w:r>
        <w:rPr>
          <w:rFonts w:hint="eastAsia"/>
        </w:rPr>
        <w:t>おける分析要素を以下に示す。</w:t>
      </w:r>
    </w:p>
    <w:p w14:paraId="0753AAAF" w14:textId="5DA340E2" w:rsidR="000E151C" w:rsidRDefault="000E151C" w:rsidP="00626205">
      <w:pPr>
        <w:ind w:leftChars="300" w:left="630" w:firstLineChars="100" w:firstLine="210"/>
      </w:pPr>
      <w:r>
        <w:rPr>
          <w:noProof/>
        </w:rPr>
        <mc:AlternateContent>
          <mc:Choice Requires="wps">
            <w:drawing>
              <wp:anchor distT="0" distB="0" distL="114300" distR="114300" simplePos="0" relativeHeight="251766784" behindDoc="0" locked="0" layoutInCell="1" allowOverlap="1" wp14:anchorId="782BBF8D" wp14:editId="693DAA6C">
                <wp:simplePos x="0" y="0"/>
                <wp:positionH relativeFrom="column">
                  <wp:posOffset>300990</wp:posOffset>
                </wp:positionH>
                <wp:positionV relativeFrom="paragraph">
                  <wp:posOffset>130175</wp:posOffset>
                </wp:positionV>
                <wp:extent cx="5172075" cy="4105275"/>
                <wp:effectExtent l="38100" t="38100" r="123825" b="123825"/>
                <wp:wrapNone/>
                <wp:docPr id="1100" name="正方形/長方形 1100"/>
                <wp:cNvGraphicFramePr/>
                <a:graphic xmlns:a="http://schemas.openxmlformats.org/drawingml/2006/main">
                  <a:graphicData uri="http://schemas.microsoft.com/office/word/2010/wordprocessingShape">
                    <wps:wsp>
                      <wps:cNvSpPr/>
                      <wps:spPr>
                        <a:xfrm>
                          <a:off x="0" y="0"/>
                          <a:ext cx="5172075" cy="410527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464F1" id="正方形/長方形 1100" o:spid="_x0000_s1026" style="position:absolute;left:0;text-align:left;margin-left:23.7pt;margin-top:10.25pt;width:407.25pt;height:323.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dnVDAMAAFUGAAAOAAAAZHJzL2Uyb0RvYy54bWysVc1uEzEQviPxDpbvdHdDQtuomypqFYRU&#10;tVVT1LPj9WYtvLaxnWzKe8ADwJkz4sDjUIm3YMa72USl4oDowbV3Zr6Z+eYnJ6ebWpG1cF4andPs&#10;IKVEaG4KqZc5fXs7e3FEiQ9MF0wZLXJ6Lzw9nTx/dtLYsRiYyqhCOAIg2o8bm9MqBDtOEs8rUTN/&#10;YKzQICyNq1mAp1smhWMNoNcqGaTpq6QxrrDOcOE9fD1vhXQS8ctS8HBVll4EonIKsYV4ungu8Ewm&#10;J2y8dMxWkndhsH+IomZSg9Me6pwFRlZO/gFVS+6MN2U44KZOTFlKLmIOkE2WPspmXjErYi5Ajrc9&#10;Tf7/wfLL9bUjsoDaZSkQpFkNVXr4+uXh0/efPz4nvz5+a28kyoGuxvoxWM3tteteHq6Y+6Z0Nf6H&#10;rMgmUnzfUyw2gXD4OMoOB+nhiBIOsmGWjgbwAJxkZ26dD6+FqQlecuqghpFatr7woVXdqqA3bWZS&#10;KfjOxkqTBhI5TkdptPBGyQKlKPRuuThTjqwZtMJslsJf53hPDcJQGrVF7B1wiA+zCsLNq6IhC7Vy&#10;NwzYGqVHSFchMcSXR5G7QkJjDQ4RGURMLWEigqLEmXAnQxWriYQgJGbQR7NQjL9rc1S2Ym2Iwwiz&#10;yxe0I019MPG1F2eClWlrEW/hXgl0pfSNKKHEwP6gpQWHS/TeGedCh6wVVawQrf/Rnv84jmgRfUZA&#10;RC6B2h67A3gau02j00fTNu7euKvX34x7i+jZ6NAb11Ib91RmCrLqPLf6EP4eNXhdmOIeBgBKFBvW&#10;Wz6TUJoL5sM1c7AKoJKw3sIVHKUy0F6mu1FSGffhqe+oDxMKUkoaWC059e9XzAlK1BsNs3ucDYcA&#10;G+JjOIKBgB7Zlyz2JXpVnxlo2QwWqeXxivpBba+lM/UdbMEpegUR0xx855QHt32chXblwR7lYjqN&#10;arB/LAsXem45giOr2JS3mzvmbDd7Acb20mzXEBs/GsFWFy21ma6CKWWczx2vHd+wu2LjdHsWl+P+&#10;O2rtfg0mvwEAAP//AwBQSwMEFAAGAAgAAAAhADr1T+7eAAAACQEAAA8AAABkcnMvZG93bnJldi54&#10;bWxMj8FOwzAQRO9I/IO1SNyonapN0pBNBZW4VOJAQZy3sUki4nVku23695gTHEczmnlTb2c7irPx&#10;YXCMkC0UCMOt0wN3CB/vLw8liBCJNY2ODcLVBNg2tzc1Vdpd+M2cD7ETqYRDRQh9jFMlZWh7Yyks&#10;3GQ4eV/OW4pJ+k5qT5dUbke5VCqXlgZOCz1NZteb9vtwsgifrzufFfPmmcvrOmZDoC7s94j3d/PT&#10;I4ho5vgXhl/8hA5NYjq6E+sgRoRVsUpJhKVag0h+mWcbEEeEPC8UyKaW/x80PwAAAP//AwBQSwEC&#10;LQAUAAYACAAAACEAtoM4kv4AAADhAQAAEwAAAAAAAAAAAAAAAAAAAAAAW0NvbnRlbnRfVHlwZXNd&#10;LnhtbFBLAQItABQABgAIAAAAIQA4/SH/1gAAAJQBAAALAAAAAAAAAAAAAAAAAC8BAABfcmVscy8u&#10;cmVsc1BLAQItABQABgAIAAAAIQB81dnVDAMAAFUGAAAOAAAAAAAAAAAAAAAAAC4CAABkcnMvZTJv&#10;RG9jLnhtbFBLAQItABQABgAIAAAAIQA69U/u3gAAAAkBAAAPAAAAAAAAAAAAAAAAAGYFAABkcnMv&#10;ZG93bnJldi54bWxQSwUGAAAAAAQABADzAAAAcQYAAAAA&#10;" filled="f" strokecolor="red" strokeweight="1.5pt">
                <v:shadow on="t" color="black" opacity="26214f" origin="-.5,-.5" offset=".74836mm,.74836mm"/>
              </v:rect>
            </w:pict>
          </mc:Fallback>
        </mc:AlternateContent>
      </w:r>
    </w:p>
    <w:p w14:paraId="70B02BED" w14:textId="79CA36BF"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31921417" w14:textId="608F6ACC" w:rsidR="00626205"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全国の</w:t>
      </w:r>
      <w:r w:rsidR="009A1A4A">
        <w:rPr>
          <w:rFonts w:ascii="ＭＳ Ｐゴシック" w:eastAsia="ＭＳ Ｐゴシック" w:hAnsi="ＭＳ Ｐゴシック" w:hint="eastAsia"/>
        </w:rPr>
        <w:t>中央卸売市場</w:t>
      </w:r>
      <w:r w:rsidRPr="000E151C">
        <w:rPr>
          <w:rFonts w:ascii="ＭＳ Ｐゴシック" w:eastAsia="ＭＳ Ｐゴシック" w:hAnsi="ＭＳ Ｐゴシック" w:hint="eastAsia"/>
        </w:rPr>
        <w:t>唯一の指定管理者制度導入、</w:t>
      </w:r>
      <w:r w:rsidR="00031BEF" w:rsidRPr="00031BEF">
        <w:rPr>
          <w:rFonts w:ascii="ＭＳ Ｐゴシック" w:eastAsia="ＭＳ Ｐゴシック" w:hAnsi="ＭＳ Ｐゴシック" w:hint="eastAsia"/>
        </w:rPr>
        <w:t>市場会計の</w:t>
      </w:r>
      <w:r w:rsidRPr="000E151C">
        <w:rPr>
          <w:rFonts w:ascii="ＭＳ Ｐゴシック" w:eastAsia="ＭＳ Ｐゴシック" w:hAnsi="ＭＳ Ｐゴシック" w:hint="eastAsia"/>
        </w:rPr>
        <w:t>黒字化</w:t>
      </w:r>
    </w:p>
    <w:p w14:paraId="4C198CE6" w14:textId="702D3032" w:rsidR="00626205"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府内3市場で最大の敷地面積（全国的にも有数）</w:t>
      </w:r>
    </w:p>
    <w:p w14:paraId="41FCDEC3" w14:textId="4365266D" w:rsid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卸売会社は青果部・水産物部</w:t>
      </w:r>
      <w:r w:rsidR="00882306">
        <w:rPr>
          <w:rFonts w:ascii="ＭＳ Ｐゴシック" w:eastAsia="ＭＳ Ｐゴシック" w:hAnsi="ＭＳ Ｐゴシック" w:hint="eastAsia"/>
        </w:rPr>
        <w:t>ともに</w:t>
      </w:r>
      <w:r w:rsidRPr="000E151C">
        <w:rPr>
          <w:rFonts w:ascii="ＭＳ Ｐゴシック" w:eastAsia="ＭＳ Ｐゴシック" w:hAnsi="ＭＳ Ｐゴシック" w:hint="eastAsia"/>
        </w:rPr>
        <w:t>大阪本場の卸売会社と本社支社・資本関係</w:t>
      </w:r>
    </w:p>
    <w:p w14:paraId="79129DBC" w14:textId="09344D82"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府内3市場において最も仲卸売場の規模が小さく、売買参加者の数が多い</w:t>
      </w:r>
    </w:p>
    <w:p w14:paraId="7899D56B"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災害時の電源供給への不安</w:t>
      </w:r>
    </w:p>
    <w:p w14:paraId="23D5E9A3" w14:textId="7E43217C"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外周道路など目的外用地での保管・荷捌き・積込作業</w:t>
      </w:r>
    </w:p>
    <w:p w14:paraId="2DDE3D19"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鳥・ネズミなど害虫・獣への対策不足</w:t>
      </w:r>
    </w:p>
    <w:p w14:paraId="0B3F2588" w14:textId="4EEBE4B5" w:rsidR="00626205" w:rsidRDefault="00626205" w:rsidP="00626205">
      <w:pPr>
        <w:ind w:leftChars="300" w:left="630" w:firstLineChars="100" w:firstLine="210"/>
        <w:rPr>
          <w:rFonts w:ascii="BIZ UDPゴシック" w:eastAsia="BIZ UDPゴシック" w:hAnsi="BIZ UDPゴシック"/>
        </w:rPr>
      </w:pPr>
    </w:p>
    <w:p w14:paraId="108F7AF2"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2749FE77" w14:textId="2682FBC6"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卸売場・仲卸売場の動線の</w:t>
      </w:r>
      <w:r w:rsidR="004872DF" w:rsidRPr="004872DF">
        <w:rPr>
          <w:rFonts w:ascii="ＭＳ Ｐゴシック" w:eastAsia="ＭＳ Ｐゴシック" w:hAnsi="ＭＳ Ｐゴシック" w:hint="eastAsia"/>
        </w:rPr>
        <w:t>交錯</w:t>
      </w:r>
      <w:r w:rsidRPr="000E151C">
        <w:rPr>
          <w:rFonts w:ascii="ＭＳ Ｐゴシック" w:eastAsia="ＭＳ Ｐゴシック" w:hAnsi="ＭＳ Ｐゴシック" w:hint="eastAsia"/>
        </w:rPr>
        <w:t>・混雑</w:t>
      </w:r>
    </w:p>
    <w:p w14:paraId="2F52BA2B"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加工場所や商品の保管・荷捌きスペースの不足</w:t>
      </w:r>
    </w:p>
    <w:p w14:paraId="440E3B78" w14:textId="48CE8113"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仲卸業者と売買参加者、買出人の仕分・積込作業が混在</w:t>
      </w:r>
    </w:p>
    <w:p w14:paraId="5953AB7C" w14:textId="77777777" w:rsidR="00626205" w:rsidRDefault="00626205" w:rsidP="00626205">
      <w:pPr>
        <w:ind w:leftChars="300" w:left="630" w:firstLineChars="100" w:firstLine="210"/>
        <w:rPr>
          <w:rFonts w:ascii="BIZ UDPゴシック" w:eastAsia="BIZ UDPゴシック" w:hAnsi="BIZ UDPゴシック"/>
        </w:rPr>
      </w:pPr>
    </w:p>
    <w:p w14:paraId="79E69633" w14:textId="2F1982A6"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5DA423C5"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卸売場・仲卸売場の高温化、コールドチェーン不足</w:t>
      </w:r>
    </w:p>
    <w:p w14:paraId="0A7D6FEF" w14:textId="0CAFA32E"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加工スペースの規模・</w:t>
      </w:r>
      <w:r w:rsidR="009B6375">
        <w:rPr>
          <w:rFonts w:ascii="ＭＳ Ｐゴシック" w:eastAsia="ＭＳ Ｐゴシック" w:hAnsi="ＭＳ Ｐゴシック" w:hint="eastAsia"/>
        </w:rPr>
        <w:t>高度な</w:t>
      </w:r>
      <w:r w:rsidRPr="000E151C">
        <w:rPr>
          <w:rFonts w:ascii="ＭＳ Ｐゴシック" w:eastAsia="ＭＳ Ｐゴシック" w:hAnsi="ＭＳ Ｐゴシック" w:hint="eastAsia"/>
        </w:rPr>
        <w:t>衛生管理</w:t>
      </w:r>
      <w:r w:rsidR="009B6375">
        <w:rPr>
          <w:rFonts w:ascii="ＭＳ Ｐゴシック" w:eastAsia="ＭＳ Ｐゴシック" w:hAnsi="ＭＳ Ｐゴシック" w:hint="eastAsia"/>
        </w:rPr>
        <w:t>が不十分</w:t>
      </w:r>
    </w:p>
    <w:p w14:paraId="5E7F750B" w14:textId="77777777" w:rsidR="00626205" w:rsidRPr="00140EE4" w:rsidRDefault="00626205" w:rsidP="000E151C">
      <w:pPr>
        <w:pStyle w:val="af6"/>
        <w:ind w:leftChars="0" w:left="1260"/>
        <w:rPr>
          <w:rFonts w:ascii="ＭＳ Ｐゴシック" w:eastAsia="ＭＳ Ｐゴシック" w:hAnsi="ＭＳ Ｐゴシック"/>
        </w:rPr>
      </w:pPr>
    </w:p>
    <w:p w14:paraId="6829D322" w14:textId="471856A8" w:rsidR="00915333" w:rsidRPr="002D6C0C" w:rsidRDefault="00915333" w:rsidP="00915333">
      <w:pPr>
        <w:rPr>
          <w:rFonts w:ascii="ＭＳ Ｐゴシック" w:eastAsia="ＭＳ Ｐゴシック" w:hAnsi="ＭＳ Ｐゴシック"/>
          <w:bCs/>
        </w:rPr>
      </w:pPr>
    </w:p>
    <w:p w14:paraId="2384A6D7" w14:textId="15284026" w:rsidR="006156F4" w:rsidRDefault="006156F4">
      <w:pPr>
        <w:widowControl/>
        <w:jc w:val="left"/>
      </w:pPr>
      <w:r>
        <w:br w:type="page"/>
      </w:r>
    </w:p>
    <w:p w14:paraId="3E7F19C3" w14:textId="7193CF76" w:rsidR="006156F4" w:rsidRDefault="003145E3" w:rsidP="006156F4">
      <w:pPr>
        <w:pStyle w:val="2"/>
      </w:pPr>
      <w:bookmarkStart w:id="94" w:name="_Toc65573597"/>
      <w:r>
        <w:rPr>
          <w:rFonts w:hint="eastAsia"/>
        </w:rPr>
        <w:t>本市場の目指すべき姿</w:t>
      </w:r>
      <w:bookmarkEnd w:id="94"/>
    </w:p>
    <w:p w14:paraId="2D0C1D57" w14:textId="7901034D" w:rsidR="006156F4" w:rsidRDefault="004872DF" w:rsidP="006156F4">
      <w:pPr>
        <w:ind w:leftChars="200" w:left="420" w:firstLineChars="100" w:firstLine="210"/>
      </w:pPr>
      <w:r w:rsidRPr="004872DF">
        <w:rPr>
          <w:rFonts w:hint="eastAsia"/>
        </w:rPr>
        <w:t>３Ｃ分析の結果、機能強化の方向性と戦略として本市場の</w:t>
      </w:r>
      <w:r w:rsidR="00DD6120">
        <w:rPr>
          <w:rFonts w:hint="eastAsia"/>
        </w:rPr>
        <w:t>目指すべき姿は、</w:t>
      </w:r>
      <w:r w:rsidRPr="004872DF">
        <w:rPr>
          <w:rFonts w:hint="eastAsia"/>
          <w:b/>
          <w:bCs/>
          <w:u w:val="single"/>
        </w:rPr>
        <w:t>「</w:t>
      </w:r>
      <w:r w:rsidR="00E07D84" w:rsidRPr="00E07D84">
        <w:rPr>
          <w:rFonts w:hint="eastAsia"/>
          <w:b/>
          <w:bCs/>
          <w:u w:val="single"/>
        </w:rPr>
        <w:t>強みである</w:t>
      </w:r>
      <w:r w:rsidR="00DD6120" w:rsidRPr="00DD6120">
        <w:rPr>
          <w:rFonts w:hint="eastAsia"/>
          <w:b/>
          <w:bCs/>
          <w:u w:val="single"/>
        </w:rPr>
        <w:t>物流面での好立地と全国屈指の広大な敷地、大消費地を背景とした販売網などを活かし、市場間競争に打ち勝つ新たな機能強化を</w:t>
      </w:r>
      <w:r>
        <w:rPr>
          <w:rFonts w:hint="eastAsia"/>
          <w:b/>
          <w:bCs/>
          <w:u w:val="single"/>
        </w:rPr>
        <w:t>実現した市場」</w:t>
      </w:r>
      <w:r w:rsidRPr="00A01971">
        <w:rPr>
          <w:rFonts w:hint="eastAsia"/>
        </w:rPr>
        <w:t>を</w:t>
      </w:r>
      <w:r w:rsidR="00DD6120" w:rsidRPr="00A01971">
        <w:rPr>
          <w:rFonts w:hint="eastAsia"/>
        </w:rPr>
        <w:t>目指していく</w:t>
      </w:r>
      <w:r w:rsidR="00DD6120">
        <w:rPr>
          <w:rFonts w:hint="eastAsia"/>
        </w:rPr>
        <w:t>必要があると考える。</w:t>
      </w:r>
    </w:p>
    <w:p w14:paraId="53721D15" w14:textId="02B98925" w:rsidR="00DD6120" w:rsidRPr="002D6C0C" w:rsidRDefault="00E07D84" w:rsidP="00E07D84">
      <w:pPr>
        <w:ind w:leftChars="200" w:left="420" w:firstLineChars="100" w:firstLine="210"/>
      </w:pPr>
      <w:r>
        <w:rPr>
          <w:rFonts w:hint="eastAsia"/>
        </w:rPr>
        <w:t>その目指すべき姿に必要な</w:t>
      </w:r>
      <w:r w:rsidR="00EE0FD6" w:rsidRPr="00EE0FD6">
        <w:rPr>
          <w:rFonts w:hint="eastAsia"/>
        </w:rPr>
        <w:t>役割・機能を具体化するためには、競合相手</w:t>
      </w:r>
      <w:r w:rsidR="00EE0FD6">
        <w:rPr>
          <w:rFonts w:hint="eastAsia"/>
        </w:rPr>
        <w:t>及び</w:t>
      </w:r>
      <w:r>
        <w:rPr>
          <w:rFonts w:hint="eastAsia"/>
        </w:rPr>
        <w:t>本市場が果たす</w:t>
      </w:r>
      <w:r w:rsidR="00EE0FD6" w:rsidRPr="00EE0FD6">
        <w:rPr>
          <w:rFonts w:hint="eastAsia"/>
        </w:rPr>
        <w:t>役割を明確にする必要があるため、機能強化</w:t>
      </w:r>
      <w:r w:rsidR="00031BEF" w:rsidRPr="00031BEF">
        <w:rPr>
          <w:rFonts w:hint="eastAsia"/>
        </w:rPr>
        <w:t>を行う方向性と戦略について以下のとおりとりまとめる。</w:t>
      </w:r>
    </w:p>
    <w:p w14:paraId="0C416473" w14:textId="344541EF" w:rsidR="00DD6120" w:rsidRPr="006B7402" w:rsidRDefault="00DD6120">
      <w:pPr>
        <w:widowControl/>
        <w:jc w:val="left"/>
        <w:rPr>
          <w:rFonts w:ascii="ＭＳ ゴシック" w:eastAsia="ＭＳ ゴシック" w:hAnsi="ＭＳ ゴシック"/>
          <w:sz w:val="22"/>
        </w:rPr>
      </w:pPr>
    </w:p>
    <w:p w14:paraId="3C881594" w14:textId="2E4E4888" w:rsidR="006156F4" w:rsidRDefault="003145E3" w:rsidP="006156F4">
      <w:pPr>
        <w:pStyle w:val="3"/>
      </w:pPr>
      <w:bookmarkStart w:id="95" w:name="_Toc65573598"/>
      <w:r w:rsidRPr="003145E3">
        <w:rPr>
          <w:rFonts w:hint="eastAsia"/>
        </w:rPr>
        <w:t>本市場の役割の明確化</w:t>
      </w:r>
      <w:bookmarkEnd w:id="95"/>
    </w:p>
    <w:p w14:paraId="4BB0B604" w14:textId="1E8E2404" w:rsidR="006156F4" w:rsidRDefault="000738E5" w:rsidP="006156F4">
      <w:pPr>
        <w:pStyle w:val="4"/>
      </w:pPr>
      <w:r>
        <w:rPr>
          <w:rFonts w:hint="eastAsia"/>
        </w:rPr>
        <w:t>競合の明確化</w:t>
      </w:r>
      <w:r w:rsidR="009021D0">
        <w:rPr>
          <w:rFonts w:hint="eastAsia"/>
        </w:rPr>
        <w:t>と役割分担</w:t>
      </w:r>
    </w:p>
    <w:p w14:paraId="0B8A41DB" w14:textId="10FBEA22" w:rsidR="009021D0" w:rsidRDefault="00715821" w:rsidP="00D66967">
      <w:pPr>
        <w:ind w:leftChars="300" w:left="630" w:firstLineChars="100" w:firstLine="210"/>
      </w:pPr>
      <w:r w:rsidRPr="00715821">
        <w:rPr>
          <w:rFonts w:hint="eastAsia"/>
        </w:rPr>
        <w:t>最大の競合は</w:t>
      </w:r>
      <w:r>
        <w:rPr>
          <w:rFonts w:hint="eastAsia"/>
        </w:rPr>
        <w:t>、</w:t>
      </w:r>
      <w:r w:rsidRPr="00715821">
        <w:rPr>
          <w:rFonts w:hint="eastAsia"/>
        </w:rPr>
        <w:t>特に販売面で</w:t>
      </w:r>
      <w:r>
        <w:rPr>
          <w:rFonts w:hint="eastAsia"/>
        </w:rPr>
        <w:t>商圏が重複している</w:t>
      </w:r>
      <w:r w:rsidRPr="009021D0">
        <w:rPr>
          <w:rFonts w:hint="eastAsia"/>
        </w:rPr>
        <w:t>大阪本場及び大阪東部市場</w:t>
      </w:r>
      <w:r>
        <w:rPr>
          <w:rFonts w:hint="eastAsia"/>
        </w:rPr>
        <w:t>と捉えることができる。</w:t>
      </w:r>
      <w:r w:rsidR="009021D0">
        <w:fldChar w:fldCharType="begin"/>
      </w:r>
      <w:r w:rsidR="009021D0">
        <w:instrText xml:space="preserve"> </w:instrText>
      </w:r>
      <w:r w:rsidR="009021D0">
        <w:rPr>
          <w:rFonts w:hint="eastAsia"/>
        </w:rPr>
        <w:instrText>REF _Ref61551757 \h</w:instrText>
      </w:r>
      <w:r w:rsidR="009021D0">
        <w:instrText xml:space="preserve"> </w:instrText>
      </w:r>
      <w:r w:rsidR="009021D0">
        <w:fldChar w:fldCharType="separate"/>
      </w:r>
      <w:r w:rsidR="008B459C">
        <w:rPr>
          <w:rFonts w:hint="eastAsia"/>
        </w:rPr>
        <w:t>表</w:t>
      </w:r>
      <w:r w:rsidR="008B459C">
        <w:rPr>
          <w:rFonts w:hint="eastAsia"/>
        </w:rPr>
        <w:t xml:space="preserve"> </w:t>
      </w:r>
      <w:r w:rsidR="008B459C">
        <w:rPr>
          <w:noProof/>
        </w:rPr>
        <w:t>30</w:t>
      </w:r>
      <w:r w:rsidR="009021D0">
        <w:fldChar w:fldCharType="end"/>
      </w:r>
      <w:r>
        <w:rPr>
          <w:rFonts w:hint="eastAsia"/>
        </w:rPr>
        <w:t>に本市場における競合分析</w:t>
      </w:r>
      <w:r w:rsidR="001028D1">
        <w:rPr>
          <w:rFonts w:hint="eastAsia"/>
        </w:rPr>
        <w:t>を</w:t>
      </w:r>
      <w:r>
        <w:rPr>
          <w:rFonts w:hint="eastAsia"/>
        </w:rPr>
        <w:t>整理</w:t>
      </w:r>
      <w:r w:rsidR="001028D1">
        <w:rPr>
          <w:rFonts w:hint="eastAsia"/>
        </w:rPr>
        <w:t>する</w:t>
      </w:r>
      <w:r>
        <w:rPr>
          <w:rFonts w:hint="eastAsia"/>
        </w:rPr>
        <w:t>。</w:t>
      </w:r>
    </w:p>
    <w:p w14:paraId="5EED8D46" w14:textId="2ED76F71" w:rsidR="009021D0" w:rsidRDefault="009021D0" w:rsidP="00D66967">
      <w:pPr>
        <w:ind w:leftChars="300" w:left="630" w:firstLineChars="100" w:firstLine="210"/>
      </w:pPr>
    </w:p>
    <w:p w14:paraId="19DB05CA" w14:textId="3F44DAB2" w:rsidR="009021D0" w:rsidRDefault="009021D0" w:rsidP="009021D0">
      <w:pPr>
        <w:pStyle w:val="afa"/>
      </w:pPr>
      <w:bookmarkStart w:id="96" w:name="_Ref6155175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30</w:t>
      </w:r>
      <w:r>
        <w:fldChar w:fldCharType="end"/>
      </w:r>
      <w:bookmarkEnd w:id="96"/>
      <w:r>
        <w:rPr>
          <w:rFonts w:hint="eastAsia"/>
        </w:rPr>
        <w:t xml:space="preserve">　</w:t>
      </w:r>
      <w:r w:rsidRPr="009021D0">
        <w:rPr>
          <w:rFonts w:hint="eastAsia"/>
        </w:rPr>
        <w:t>本市場における競合分析</w:t>
      </w:r>
    </w:p>
    <w:tbl>
      <w:tblPr>
        <w:tblStyle w:val="af4"/>
        <w:tblW w:w="8090" w:type="dxa"/>
        <w:tblInd w:w="630" w:type="dxa"/>
        <w:tblLook w:val="04A0" w:firstRow="1" w:lastRow="0" w:firstColumn="1" w:lastColumn="0" w:noHBand="0" w:noVBand="1"/>
      </w:tblPr>
      <w:tblGrid>
        <w:gridCol w:w="2030"/>
        <w:gridCol w:w="2551"/>
        <w:gridCol w:w="3509"/>
      </w:tblGrid>
      <w:tr w:rsidR="009021D0" w:rsidRPr="009021D0" w14:paraId="41489FB2" w14:textId="77777777" w:rsidTr="009021D0">
        <w:trPr>
          <w:trHeight w:val="331"/>
        </w:trPr>
        <w:tc>
          <w:tcPr>
            <w:tcW w:w="2030" w:type="dxa"/>
            <w:shd w:val="clear" w:color="auto" w:fill="D9D9D9" w:themeFill="background1" w:themeFillShade="D9"/>
            <w:hideMark/>
          </w:tcPr>
          <w:p w14:paraId="49BB6655" w14:textId="77777777" w:rsidR="009021D0" w:rsidRPr="009021D0" w:rsidRDefault="009021D0" w:rsidP="003709F5">
            <w:pPr>
              <w:jc w:val="center"/>
            </w:pPr>
            <w:r w:rsidRPr="009021D0">
              <w:rPr>
                <w:rFonts w:hint="eastAsia"/>
              </w:rPr>
              <w:t>項目</w:t>
            </w:r>
          </w:p>
        </w:tc>
        <w:tc>
          <w:tcPr>
            <w:tcW w:w="2551" w:type="dxa"/>
            <w:shd w:val="clear" w:color="auto" w:fill="D9D9D9" w:themeFill="background1" w:themeFillShade="D9"/>
            <w:hideMark/>
          </w:tcPr>
          <w:p w14:paraId="3551B38E" w14:textId="77777777" w:rsidR="009021D0" w:rsidRPr="009021D0" w:rsidRDefault="009021D0" w:rsidP="003709F5">
            <w:pPr>
              <w:jc w:val="center"/>
            </w:pPr>
            <w:r w:rsidRPr="009021D0">
              <w:rPr>
                <w:rFonts w:hint="eastAsia"/>
              </w:rPr>
              <w:t>競合名</w:t>
            </w:r>
          </w:p>
        </w:tc>
        <w:tc>
          <w:tcPr>
            <w:tcW w:w="3509" w:type="dxa"/>
            <w:shd w:val="clear" w:color="auto" w:fill="D9D9D9" w:themeFill="background1" w:themeFillShade="D9"/>
            <w:hideMark/>
          </w:tcPr>
          <w:p w14:paraId="1A621EE9" w14:textId="77777777" w:rsidR="009021D0" w:rsidRPr="009021D0" w:rsidRDefault="009021D0" w:rsidP="003709F5">
            <w:pPr>
              <w:jc w:val="center"/>
            </w:pPr>
            <w:r w:rsidRPr="009021D0">
              <w:rPr>
                <w:rFonts w:hint="eastAsia"/>
              </w:rPr>
              <w:t>理由</w:t>
            </w:r>
          </w:p>
        </w:tc>
      </w:tr>
      <w:tr w:rsidR="009021D0" w:rsidRPr="009021D0" w14:paraId="68A10A96" w14:textId="77777777" w:rsidTr="009021D0">
        <w:trPr>
          <w:trHeight w:val="551"/>
        </w:trPr>
        <w:tc>
          <w:tcPr>
            <w:tcW w:w="2030" w:type="dxa"/>
            <w:vAlign w:val="center"/>
            <w:hideMark/>
          </w:tcPr>
          <w:p w14:paraId="3CD48472" w14:textId="77777777" w:rsidR="009021D0" w:rsidRPr="009021D0" w:rsidRDefault="009021D0" w:rsidP="009021D0">
            <w:r w:rsidRPr="009021D0">
              <w:rPr>
                <w:rFonts w:hint="eastAsia"/>
              </w:rPr>
              <w:t>集荷面での競合</w:t>
            </w:r>
          </w:p>
        </w:tc>
        <w:tc>
          <w:tcPr>
            <w:tcW w:w="2551" w:type="dxa"/>
            <w:vAlign w:val="center"/>
            <w:hideMark/>
          </w:tcPr>
          <w:p w14:paraId="3FE9D0F9" w14:textId="77777777" w:rsidR="009021D0" w:rsidRPr="009021D0" w:rsidRDefault="009021D0" w:rsidP="009021D0">
            <w:pPr>
              <w:rPr>
                <w:b/>
                <w:bCs/>
                <w:u w:val="single"/>
              </w:rPr>
            </w:pPr>
            <w:r w:rsidRPr="009021D0">
              <w:rPr>
                <w:rFonts w:hint="eastAsia"/>
                <w:b/>
                <w:bCs/>
                <w:u w:val="single"/>
              </w:rPr>
              <w:t>大阪本場</w:t>
            </w:r>
          </w:p>
        </w:tc>
        <w:tc>
          <w:tcPr>
            <w:tcW w:w="3509" w:type="dxa"/>
            <w:vAlign w:val="center"/>
            <w:hideMark/>
          </w:tcPr>
          <w:p w14:paraId="0802A5D8" w14:textId="77777777" w:rsidR="009021D0" w:rsidRPr="009021D0" w:rsidRDefault="009021D0" w:rsidP="009021D0">
            <w:pPr>
              <w:rPr>
                <w:b/>
                <w:bCs/>
                <w:u w:val="single"/>
              </w:rPr>
            </w:pPr>
            <w:r w:rsidRPr="009021D0">
              <w:rPr>
                <w:rFonts w:hint="eastAsia"/>
                <w:b/>
                <w:bCs/>
                <w:u w:val="single"/>
              </w:rPr>
              <w:t>産地は荷を大量に捌ける市場に集約し始めている</w:t>
            </w:r>
          </w:p>
        </w:tc>
      </w:tr>
      <w:tr w:rsidR="009021D0" w:rsidRPr="009021D0" w14:paraId="7F4CE3E7" w14:textId="77777777" w:rsidTr="009021D0">
        <w:trPr>
          <w:trHeight w:val="551"/>
        </w:trPr>
        <w:tc>
          <w:tcPr>
            <w:tcW w:w="2030" w:type="dxa"/>
            <w:vAlign w:val="center"/>
            <w:hideMark/>
          </w:tcPr>
          <w:p w14:paraId="05200266" w14:textId="525D34D3" w:rsidR="009021D0" w:rsidRPr="009021D0" w:rsidRDefault="009021D0" w:rsidP="009021D0">
            <w:r>
              <w:rPr>
                <w:rFonts w:hint="eastAsia"/>
              </w:rPr>
              <w:t>〃</w:t>
            </w:r>
          </w:p>
        </w:tc>
        <w:tc>
          <w:tcPr>
            <w:tcW w:w="2551" w:type="dxa"/>
            <w:vAlign w:val="center"/>
            <w:hideMark/>
          </w:tcPr>
          <w:p w14:paraId="3808B7BB" w14:textId="77777777" w:rsidR="009021D0" w:rsidRPr="009021D0" w:rsidRDefault="009021D0" w:rsidP="009021D0">
            <w:r w:rsidRPr="009021D0">
              <w:rPr>
                <w:rFonts w:hint="eastAsia"/>
              </w:rPr>
              <w:t>東京市場（大田・豊洲）</w:t>
            </w:r>
          </w:p>
        </w:tc>
        <w:tc>
          <w:tcPr>
            <w:tcW w:w="3509" w:type="dxa"/>
            <w:vAlign w:val="center"/>
            <w:hideMark/>
          </w:tcPr>
          <w:p w14:paraId="417D4F02" w14:textId="6F8B71CE" w:rsidR="009021D0" w:rsidRPr="009021D0" w:rsidRDefault="009021D0" w:rsidP="009021D0">
            <w:r>
              <w:rPr>
                <w:rFonts w:hint="eastAsia"/>
              </w:rPr>
              <w:t>〃</w:t>
            </w:r>
          </w:p>
        </w:tc>
      </w:tr>
      <w:tr w:rsidR="009021D0" w:rsidRPr="009021D0" w14:paraId="1EEF5E00" w14:textId="77777777" w:rsidTr="009021D0">
        <w:trPr>
          <w:trHeight w:val="551"/>
        </w:trPr>
        <w:tc>
          <w:tcPr>
            <w:tcW w:w="2030" w:type="dxa"/>
            <w:vAlign w:val="center"/>
            <w:hideMark/>
          </w:tcPr>
          <w:p w14:paraId="43D00F80" w14:textId="77777777" w:rsidR="009021D0" w:rsidRPr="009021D0" w:rsidRDefault="009021D0" w:rsidP="009021D0">
            <w:r w:rsidRPr="009021D0">
              <w:rPr>
                <w:rFonts w:hint="eastAsia"/>
              </w:rPr>
              <w:t>販売面での競合</w:t>
            </w:r>
          </w:p>
        </w:tc>
        <w:tc>
          <w:tcPr>
            <w:tcW w:w="2551" w:type="dxa"/>
            <w:vAlign w:val="center"/>
            <w:hideMark/>
          </w:tcPr>
          <w:p w14:paraId="1FEF81A3" w14:textId="77777777" w:rsidR="009021D0" w:rsidRPr="009021D0" w:rsidRDefault="009021D0" w:rsidP="009021D0">
            <w:pPr>
              <w:rPr>
                <w:b/>
                <w:bCs/>
                <w:u w:val="single"/>
              </w:rPr>
            </w:pPr>
            <w:r w:rsidRPr="009021D0">
              <w:rPr>
                <w:rFonts w:hint="eastAsia"/>
                <w:b/>
                <w:bCs/>
                <w:u w:val="single"/>
              </w:rPr>
              <w:t>大阪本場</w:t>
            </w:r>
          </w:p>
        </w:tc>
        <w:tc>
          <w:tcPr>
            <w:tcW w:w="3509" w:type="dxa"/>
            <w:vAlign w:val="center"/>
            <w:hideMark/>
          </w:tcPr>
          <w:p w14:paraId="424CFF6A" w14:textId="77777777" w:rsidR="009021D0" w:rsidRPr="009021D0" w:rsidRDefault="009021D0" w:rsidP="009021D0">
            <w:pPr>
              <w:rPr>
                <w:b/>
                <w:bCs/>
                <w:u w:val="single"/>
              </w:rPr>
            </w:pPr>
            <w:r w:rsidRPr="009021D0">
              <w:rPr>
                <w:rFonts w:hint="eastAsia"/>
                <w:b/>
                <w:bCs/>
                <w:u w:val="single"/>
              </w:rPr>
              <w:t>商圏が本市場と重複してきている</w:t>
            </w:r>
          </w:p>
        </w:tc>
      </w:tr>
      <w:tr w:rsidR="009021D0" w:rsidRPr="009021D0" w14:paraId="296ED0DE" w14:textId="77777777" w:rsidTr="009021D0">
        <w:trPr>
          <w:trHeight w:val="551"/>
        </w:trPr>
        <w:tc>
          <w:tcPr>
            <w:tcW w:w="2030" w:type="dxa"/>
            <w:vAlign w:val="center"/>
            <w:hideMark/>
          </w:tcPr>
          <w:p w14:paraId="5FF5ED55" w14:textId="5CC06EB3" w:rsidR="009021D0" w:rsidRPr="009021D0" w:rsidRDefault="009021D0" w:rsidP="009021D0">
            <w:r>
              <w:rPr>
                <w:rFonts w:hint="eastAsia"/>
              </w:rPr>
              <w:t>〃</w:t>
            </w:r>
          </w:p>
        </w:tc>
        <w:tc>
          <w:tcPr>
            <w:tcW w:w="2551" w:type="dxa"/>
            <w:vAlign w:val="center"/>
            <w:hideMark/>
          </w:tcPr>
          <w:p w14:paraId="789EACB8" w14:textId="77777777" w:rsidR="009021D0" w:rsidRPr="009021D0" w:rsidRDefault="009021D0" w:rsidP="009021D0">
            <w:pPr>
              <w:rPr>
                <w:b/>
                <w:bCs/>
                <w:u w:val="single"/>
              </w:rPr>
            </w:pPr>
            <w:r w:rsidRPr="009021D0">
              <w:rPr>
                <w:rFonts w:hint="eastAsia"/>
                <w:b/>
                <w:bCs/>
                <w:u w:val="single"/>
              </w:rPr>
              <w:t>大阪東部市場</w:t>
            </w:r>
          </w:p>
        </w:tc>
        <w:tc>
          <w:tcPr>
            <w:tcW w:w="3509" w:type="dxa"/>
            <w:vAlign w:val="center"/>
            <w:hideMark/>
          </w:tcPr>
          <w:p w14:paraId="7A54FCAF" w14:textId="31E810C0" w:rsidR="009021D0" w:rsidRPr="009021D0" w:rsidRDefault="009021D0" w:rsidP="009021D0">
            <w:pPr>
              <w:rPr>
                <w:b/>
                <w:bCs/>
                <w:u w:val="single"/>
              </w:rPr>
            </w:pPr>
            <w:r w:rsidRPr="001F5267">
              <w:rPr>
                <w:rFonts w:hint="eastAsia"/>
                <w:b/>
                <w:bCs/>
                <w:u w:val="single"/>
              </w:rPr>
              <w:t>〃</w:t>
            </w:r>
          </w:p>
        </w:tc>
      </w:tr>
      <w:tr w:rsidR="009021D0" w:rsidRPr="009021D0" w14:paraId="21FFA9FB" w14:textId="77777777" w:rsidTr="009021D0">
        <w:trPr>
          <w:trHeight w:val="551"/>
        </w:trPr>
        <w:tc>
          <w:tcPr>
            <w:tcW w:w="2030" w:type="dxa"/>
            <w:vAlign w:val="center"/>
            <w:hideMark/>
          </w:tcPr>
          <w:p w14:paraId="1B4FA1E7" w14:textId="77777777" w:rsidR="009021D0" w:rsidRPr="009021D0" w:rsidRDefault="009021D0" w:rsidP="009021D0">
            <w:r w:rsidRPr="009021D0">
              <w:rPr>
                <w:rFonts w:hint="eastAsia"/>
              </w:rPr>
              <w:t>再整備による脅威</w:t>
            </w:r>
          </w:p>
        </w:tc>
        <w:tc>
          <w:tcPr>
            <w:tcW w:w="2551" w:type="dxa"/>
            <w:vAlign w:val="center"/>
            <w:hideMark/>
          </w:tcPr>
          <w:p w14:paraId="5902D8CF" w14:textId="77777777" w:rsidR="009021D0" w:rsidRPr="009021D0" w:rsidRDefault="009021D0" w:rsidP="009021D0">
            <w:pPr>
              <w:rPr>
                <w:b/>
                <w:bCs/>
                <w:u w:val="single"/>
              </w:rPr>
            </w:pPr>
            <w:r w:rsidRPr="009021D0">
              <w:rPr>
                <w:rFonts w:hint="eastAsia"/>
                <w:b/>
                <w:bCs/>
                <w:u w:val="single"/>
              </w:rPr>
              <w:t>大阪東部市場</w:t>
            </w:r>
          </w:p>
        </w:tc>
        <w:tc>
          <w:tcPr>
            <w:tcW w:w="3509" w:type="dxa"/>
            <w:vAlign w:val="center"/>
            <w:hideMark/>
          </w:tcPr>
          <w:p w14:paraId="5D445863" w14:textId="77777777" w:rsidR="009021D0" w:rsidRPr="009021D0" w:rsidRDefault="009021D0" w:rsidP="009021D0">
            <w:pPr>
              <w:rPr>
                <w:b/>
                <w:bCs/>
                <w:u w:val="single"/>
              </w:rPr>
            </w:pPr>
            <w:r w:rsidRPr="009021D0">
              <w:rPr>
                <w:rFonts w:hint="eastAsia"/>
                <w:b/>
                <w:bCs/>
                <w:u w:val="single"/>
              </w:rPr>
              <w:t>水産物部のコールドチェーンへの機能強化により平均単価上昇</w:t>
            </w:r>
          </w:p>
        </w:tc>
      </w:tr>
      <w:tr w:rsidR="009021D0" w:rsidRPr="009021D0" w14:paraId="2F8895A8" w14:textId="77777777" w:rsidTr="009021D0">
        <w:trPr>
          <w:trHeight w:val="551"/>
        </w:trPr>
        <w:tc>
          <w:tcPr>
            <w:tcW w:w="2030" w:type="dxa"/>
            <w:vAlign w:val="center"/>
            <w:hideMark/>
          </w:tcPr>
          <w:p w14:paraId="6828B7C1" w14:textId="7F23CA0D" w:rsidR="009021D0" w:rsidRPr="009021D0" w:rsidRDefault="009021D0" w:rsidP="009021D0">
            <w:r>
              <w:rPr>
                <w:rFonts w:hint="eastAsia"/>
              </w:rPr>
              <w:t>〃</w:t>
            </w:r>
          </w:p>
        </w:tc>
        <w:tc>
          <w:tcPr>
            <w:tcW w:w="2551" w:type="dxa"/>
            <w:vAlign w:val="center"/>
            <w:hideMark/>
          </w:tcPr>
          <w:p w14:paraId="7D1E6271" w14:textId="77777777" w:rsidR="009021D0" w:rsidRPr="009021D0" w:rsidRDefault="009021D0" w:rsidP="009021D0">
            <w:r w:rsidRPr="009021D0">
              <w:rPr>
                <w:rFonts w:hint="eastAsia"/>
              </w:rPr>
              <w:t>神戸東部市場</w:t>
            </w:r>
          </w:p>
        </w:tc>
        <w:tc>
          <w:tcPr>
            <w:tcW w:w="3509" w:type="dxa"/>
            <w:vAlign w:val="center"/>
            <w:hideMark/>
          </w:tcPr>
          <w:p w14:paraId="11B38882" w14:textId="77777777" w:rsidR="009021D0" w:rsidRPr="009021D0" w:rsidRDefault="009021D0" w:rsidP="009021D0">
            <w:r w:rsidRPr="009021D0">
              <w:rPr>
                <w:rFonts w:hint="eastAsia"/>
              </w:rPr>
              <w:t>青果部の保管・加工機能の充実により平均単価上昇</w:t>
            </w:r>
          </w:p>
        </w:tc>
      </w:tr>
      <w:tr w:rsidR="009021D0" w:rsidRPr="009021D0" w14:paraId="172DFCA3" w14:textId="77777777" w:rsidTr="009021D0">
        <w:trPr>
          <w:trHeight w:val="551"/>
        </w:trPr>
        <w:tc>
          <w:tcPr>
            <w:tcW w:w="2030" w:type="dxa"/>
            <w:vAlign w:val="center"/>
            <w:hideMark/>
          </w:tcPr>
          <w:p w14:paraId="25E20AE0" w14:textId="77777777" w:rsidR="009021D0" w:rsidRPr="009021D0" w:rsidRDefault="009021D0" w:rsidP="009021D0">
            <w:r w:rsidRPr="009021D0">
              <w:rPr>
                <w:rFonts w:hint="eastAsia"/>
              </w:rPr>
              <w:t>他チャネルの脅威</w:t>
            </w:r>
          </w:p>
        </w:tc>
        <w:tc>
          <w:tcPr>
            <w:tcW w:w="2551" w:type="dxa"/>
            <w:vAlign w:val="center"/>
            <w:hideMark/>
          </w:tcPr>
          <w:p w14:paraId="6BC7F9BB" w14:textId="77777777" w:rsidR="009021D0" w:rsidRPr="009021D0" w:rsidRDefault="009021D0" w:rsidP="009021D0">
            <w:r w:rsidRPr="009021D0">
              <w:rPr>
                <w:rFonts w:hint="eastAsia"/>
              </w:rPr>
              <w:t>商社経由の輸入・冷凍・養殖品</w:t>
            </w:r>
          </w:p>
        </w:tc>
        <w:tc>
          <w:tcPr>
            <w:tcW w:w="3509" w:type="dxa"/>
            <w:vAlign w:val="center"/>
            <w:hideMark/>
          </w:tcPr>
          <w:p w14:paraId="71C46A46" w14:textId="77777777" w:rsidR="009021D0" w:rsidRPr="009021D0" w:rsidRDefault="009021D0" w:rsidP="009021D0">
            <w:r w:rsidRPr="009021D0">
              <w:rPr>
                <w:rFonts w:hint="eastAsia"/>
              </w:rPr>
              <w:t>安定・定量供給が可能な品目は市場外取引が伸長</w:t>
            </w:r>
          </w:p>
        </w:tc>
      </w:tr>
      <w:tr w:rsidR="009021D0" w:rsidRPr="009021D0" w14:paraId="7E26D965" w14:textId="77777777" w:rsidTr="009021D0">
        <w:trPr>
          <w:trHeight w:val="551"/>
        </w:trPr>
        <w:tc>
          <w:tcPr>
            <w:tcW w:w="2030" w:type="dxa"/>
            <w:vAlign w:val="center"/>
            <w:hideMark/>
          </w:tcPr>
          <w:p w14:paraId="5A41C0C5" w14:textId="1B0B608B" w:rsidR="009021D0" w:rsidRPr="009021D0" w:rsidRDefault="009021D0" w:rsidP="009021D0">
            <w:r>
              <w:rPr>
                <w:rFonts w:hint="eastAsia"/>
              </w:rPr>
              <w:t>〃</w:t>
            </w:r>
          </w:p>
        </w:tc>
        <w:tc>
          <w:tcPr>
            <w:tcW w:w="2551" w:type="dxa"/>
            <w:vAlign w:val="center"/>
            <w:hideMark/>
          </w:tcPr>
          <w:p w14:paraId="278D3151" w14:textId="77777777" w:rsidR="009021D0" w:rsidRPr="009021D0" w:rsidRDefault="009021D0" w:rsidP="009021D0">
            <w:r w:rsidRPr="009021D0">
              <w:rPr>
                <w:rFonts w:hint="eastAsia"/>
              </w:rPr>
              <w:t>契約取引による業務用需要</w:t>
            </w:r>
          </w:p>
        </w:tc>
        <w:tc>
          <w:tcPr>
            <w:tcW w:w="3509" w:type="dxa"/>
            <w:vAlign w:val="center"/>
            <w:hideMark/>
          </w:tcPr>
          <w:p w14:paraId="6EA9AB8B" w14:textId="77777777" w:rsidR="009021D0" w:rsidRPr="009021D0" w:rsidRDefault="009021D0" w:rsidP="009021D0">
            <w:r w:rsidRPr="009021D0">
              <w:rPr>
                <w:rFonts w:hint="eastAsia"/>
              </w:rPr>
              <w:t>単一品目のカット野菜等の加工品原料は市場外取引が伸長</w:t>
            </w:r>
          </w:p>
        </w:tc>
      </w:tr>
    </w:tbl>
    <w:p w14:paraId="2AFF7612" w14:textId="77777777" w:rsidR="009021D0" w:rsidRDefault="009021D0" w:rsidP="00D66967">
      <w:pPr>
        <w:ind w:leftChars="300" w:left="630" w:firstLineChars="100" w:firstLine="210"/>
      </w:pPr>
    </w:p>
    <w:p w14:paraId="3A9035EB" w14:textId="524E1CBE" w:rsidR="00B17BC7" w:rsidRDefault="00715821" w:rsidP="009021D0">
      <w:pPr>
        <w:ind w:leftChars="300" w:left="630" w:firstLineChars="100" w:firstLine="210"/>
      </w:pPr>
      <w:r>
        <w:rPr>
          <w:rFonts w:hint="eastAsia"/>
        </w:rPr>
        <w:t>ただし、府内３市場の比較分析で示したように</w:t>
      </w:r>
      <w:r w:rsidRPr="00715821">
        <w:rPr>
          <w:rFonts w:hint="eastAsia"/>
        </w:rPr>
        <w:t>、</w:t>
      </w:r>
      <w:r w:rsidR="00D66967">
        <w:rPr>
          <w:rFonts w:hint="eastAsia"/>
        </w:rPr>
        <w:t>本市場の立地優位性、大阪本場の価格形成力、大阪東部市場の対応力といった</w:t>
      </w:r>
      <w:r w:rsidRPr="00715821">
        <w:rPr>
          <w:rFonts w:hint="eastAsia"/>
        </w:rPr>
        <w:t>それぞれの市場に</w:t>
      </w:r>
      <w:r w:rsidR="009021D0">
        <w:rPr>
          <w:rFonts w:hint="eastAsia"/>
        </w:rPr>
        <w:t>特色</w:t>
      </w:r>
      <w:r w:rsidRPr="00715821">
        <w:rPr>
          <w:rFonts w:hint="eastAsia"/>
        </w:rPr>
        <w:t>があ</w:t>
      </w:r>
      <w:r w:rsidR="00D66967">
        <w:rPr>
          <w:rFonts w:hint="eastAsia"/>
        </w:rPr>
        <w:t>るため</w:t>
      </w:r>
      <w:r w:rsidR="009021D0">
        <w:rPr>
          <w:rFonts w:hint="eastAsia"/>
        </w:rPr>
        <w:t>、</w:t>
      </w:r>
      <w:r w:rsidR="009A1A4A">
        <w:rPr>
          <w:rFonts w:hint="eastAsia"/>
        </w:rPr>
        <w:t>改正市場法</w:t>
      </w:r>
      <w:r w:rsidR="009021D0" w:rsidRPr="009021D0">
        <w:rPr>
          <w:rFonts w:hint="eastAsia"/>
        </w:rPr>
        <w:t>を契機として、商物分離を活かし</w:t>
      </w:r>
      <w:r w:rsidR="009021D0">
        <w:rPr>
          <w:rFonts w:hint="eastAsia"/>
        </w:rPr>
        <w:t>それら</w:t>
      </w:r>
      <w:r w:rsidR="009021D0" w:rsidRPr="009021D0">
        <w:rPr>
          <w:rFonts w:hint="eastAsia"/>
        </w:rPr>
        <w:t>の特色を活かした機能分化による相乗効果</w:t>
      </w:r>
      <w:r w:rsidR="009021D0">
        <w:rPr>
          <w:rFonts w:hint="eastAsia"/>
        </w:rPr>
        <w:t>により、</w:t>
      </w:r>
      <w:r w:rsidR="009021D0" w:rsidRPr="009021D0">
        <w:rPr>
          <w:rFonts w:hint="eastAsia"/>
        </w:rPr>
        <w:t>競合でありながら</w:t>
      </w:r>
      <w:r w:rsidR="00376629">
        <w:rPr>
          <w:rFonts w:hint="eastAsia"/>
        </w:rPr>
        <w:t>共栄</w:t>
      </w:r>
      <w:r w:rsidR="009021D0" w:rsidRPr="009021D0">
        <w:rPr>
          <w:rFonts w:hint="eastAsia"/>
        </w:rPr>
        <w:t>できる関係</w:t>
      </w:r>
      <w:r w:rsidR="009021D0">
        <w:rPr>
          <w:rFonts w:hint="eastAsia"/>
        </w:rPr>
        <w:t>を目指して</w:t>
      </w:r>
      <w:r w:rsidR="001028D1">
        <w:rPr>
          <w:rFonts w:hint="eastAsia"/>
        </w:rPr>
        <w:t>い</w:t>
      </w:r>
      <w:r w:rsidR="009021D0">
        <w:rPr>
          <w:rFonts w:hint="eastAsia"/>
        </w:rPr>
        <w:t>くべきだと考える。</w:t>
      </w:r>
      <w:r w:rsidR="00D779E7" w:rsidRPr="00D779E7">
        <w:rPr>
          <w:rFonts w:hint="eastAsia"/>
        </w:rPr>
        <w:t>本市場は集荷・分荷の中心として府内３市場の物流拠点となり、大ロットで</w:t>
      </w:r>
      <w:r w:rsidR="00D779E7">
        <w:rPr>
          <w:rFonts w:hint="eastAsia"/>
        </w:rPr>
        <w:t>広域</w:t>
      </w:r>
      <w:r w:rsidR="00D779E7" w:rsidRPr="00D779E7">
        <w:rPr>
          <w:rFonts w:hint="eastAsia"/>
        </w:rPr>
        <w:t>転送</w:t>
      </w:r>
      <w:r w:rsidR="00D779E7">
        <w:rPr>
          <w:rFonts w:hint="eastAsia"/>
        </w:rPr>
        <w:t>及び府内市場への転送</w:t>
      </w:r>
      <w:r w:rsidR="00D779E7" w:rsidRPr="00D779E7">
        <w:rPr>
          <w:rFonts w:hint="eastAsia"/>
        </w:rPr>
        <w:t>や量販店等への</w:t>
      </w:r>
      <w:r w:rsidR="00D779E7">
        <w:rPr>
          <w:rFonts w:hint="eastAsia"/>
        </w:rPr>
        <w:t>配送</w:t>
      </w:r>
      <w:r w:rsidR="00D779E7" w:rsidRPr="00D779E7">
        <w:rPr>
          <w:rFonts w:hint="eastAsia"/>
        </w:rPr>
        <w:t>対応を担うとともに、</w:t>
      </w:r>
      <w:r w:rsidR="00B17BC7">
        <w:rPr>
          <w:rFonts w:hint="eastAsia"/>
        </w:rPr>
        <w:t>南海</w:t>
      </w:r>
      <w:r w:rsidR="009438DF">
        <w:rPr>
          <w:rFonts w:hint="eastAsia"/>
        </w:rPr>
        <w:t>トラフ</w:t>
      </w:r>
      <w:r w:rsidR="001028D1">
        <w:rPr>
          <w:rFonts w:hint="eastAsia"/>
        </w:rPr>
        <w:t>大</w:t>
      </w:r>
      <w:r w:rsidR="00B17BC7">
        <w:rPr>
          <w:rFonts w:hint="eastAsia"/>
        </w:rPr>
        <w:t>地震へのリスクヘッジとして</w:t>
      </w:r>
      <w:r w:rsidR="00A650E0">
        <w:rPr>
          <w:rFonts w:hint="eastAsia"/>
        </w:rPr>
        <w:t>、</w:t>
      </w:r>
      <w:r w:rsidR="00B17BC7">
        <w:rPr>
          <w:rFonts w:hint="eastAsia"/>
        </w:rPr>
        <w:t>最も内陸にあり交通網のよい立地を活かしていく。</w:t>
      </w:r>
    </w:p>
    <w:p w14:paraId="6597AE0C" w14:textId="21AE43EF" w:rsidR="009021D0" w:rsidRDefault="00B17BC7" w:rsidP="009021D0">
      <w:pPr>
        <w:ind w:leftChars="300" w:left="630" w:firstLineChars="100" w:firstLine="210"/>
      </w:pPr>
      <w:r>
        <w:rPr>
          <w:rFonts w:hint="eastAsia"/>
        </w:rPr>
        <w:t>また、</w:t>
      </w:r>
      <w:r w:rsidRPr="00B17BC7">
        <w:rPr>
          <w:rFonts w:hint="eastAsia"/>
        </w:rPr>
        <w:t>場内事業者からも物流機能に特化する機能強化の要望</w:t>
      </w:r>
      <w:r>
        <w:rPr>
          <w:rFonts w:hint="eastAsia"/>
        </w:rPr>
        <w:t>もあり、</w:t>
      </w:r>
      <w:r w:rsidRPr="00CE6EF1">
        <w:t>卸売業者</w:t>
      </w:r>
      <w:r>
        <w:rPr>
          <w:rFonts w:hint="eastAsia"/>
        </w:rPr>
        <w:t>が大阪</w:t>
      </w:r>
      <w:r w:rsidRPr="00CE6EF1">
        <w:t>本場の支社・資本関係</w:t>
      </w:r>
      <w:r w:rsidR="00821777">
        <w:rPr>
          <w:rFonts w:hint="eastAsia"/>
        </w:rPr>
        <w:t>に</w:t>
      </w:r>
      <w:r>
        <w:rPr>
          <w:rFonts w:hint="eastAsia"/>
        </w:rPr>
        <w:t>あるという特色も活かして、このような機能分担を実現していくべきだと考える。</w:t>
      </w:r>
    </w:p>
    <w:p w14:paraId="0C6886A8" w14:textId="277E2FB5" w:rsidR="009B6375" w:rsidRDefault="009B6375">
      <w:pPr>
        <w:widowControl/>
        <w:jc w:val="left"/>
        <w:rPr>
          <w:rFonts w:ascii="ＭＳ Ｐゴシック" w:eastAsia="BIZ UDPゴシック" w:hAnsi="ＭＳ Ｐゴシック"/>
          <w:bCs/>
        </w:rPr>
      </w:pPr>
    </w:p>
    <w:p w14:paraId="0F110EB1" w14:textId="77777777" w:rsidR="009438DF" w:rsidRDefault="009438DF">
      <w:pPr>
        <w:widowControl/>
        <w:jc w:val="left"/>
        <w:rPr>
          <w:rFonts w:ascii="ＭＳ Ｐゴシック" w:eastAsia="BIZ UDPゴシック" w:hAnsi="ＭＳ Ｐゴシック"/>
          <w:bCs/>
        </w:rPr>
      </w:pPr>
      <w:r>
        <w:br w:type="page"/>
      </w:r>
    </w:p>
    <w:p w14:paraId="2363294D" w14:textId="1D277DC7" w:rsidR="00E07D84" w:rsidRDefault="006B7402" w:rsidP="00E07D84">
      <w:pPr>
        <w:pStyle w:val="4"/>
      </w:pPr>
      <w:r>
        <w:rPr>
          <w:rFonts w:hint="eastAsia"/>
        </w:rPr>
        <w:t>再整備における戦略と</w:t>
      </w:r>
      <w:r w:rsidR="00E07D84" w:rsidRPr="00DD6120">
        <w:rPr>
          <w:rFonts w:hint="eastAsia"/>
        </w:rPr>
        <w:t>強化</w:t>
      </w:r>
      <w:r w:rsidR="00740A67">
        <w:rPr>
          <w:rFonts w:hint="eastAsia"/>
        </w:rPr>
        <w:t>すべき機能</w:t>
      </w:r>
    </w:p>
    <w:p w14:paraId="46C77BA1" w14:textId="773F9A04" w:rsidR="00951771" w:rsidRDefault="00B17BC7" w:rsidP="00951771">
      <w:pPr>
        <w:ind w:leftChars="300" w:left="630" w:firstLineChars="100" w:firstLine="210"/>
      </w:pPr>
      <w:r>
        <w:rPr>
          <w:rFonts w:hint="eastAsia"/>
        </w:rPr>
        <w:t>前述した府内３市場の役割分担を</w:t>
      </w:r>
      <w:r w:rsidR="001545AB">
        <w:rPr>
          <w:rFonts w:hint="eastAsia"/>
        </w:rPr>
        <w:t>踏まえ</w:t>
      </w:r>
      <w:r w:rsidR="00951771">
        <w:rPr>
          <w:rFonts w:hint="eastAsia"/>
        </w:rPr>
        <w:t>、</w:t>
      </w:r>
      <w:r w:rsidR="001545AB" w:rsidRPr="001545AB">
        <w:rPr>
          <w:rFonts w:hint="eastAsia"/>
        </w:rPr>
        <w:t>公共的な機能から独自性発揮のための戦略的な機能まで</w:t>
      </w:r>
      <w:r w:rsidR="00EB4E45">
        <w:rPr>
          <w:rFonts w:hint="eastAsia"/>
        </w:rPr>
        <w:t>、</w:t>
      </w:r>
      <w:r w:rsidR="001545AB" w:rsidRPr="001545AB">
        <w:rPr>
          <w:rFonts w:hint="eastAsia"/>
        </w:rPr>
        <w:t>将来にわたり必要とされる機能を備えた新市場を実現す</w:t>
      </w:r>
      <w:r w:rsidR="001545AB">
        <w:rPr>
          <w:rFonts w:hint="eastAsia"/>
        </w:rPr>
        <w:t>るためには、</w:t>
      </w:r>
      <w:r w:rsidR="001545AB" w:rsidRPr="001545AB">
        <w:rPr>
          <w:rFonts w:hint="eastAsia"/>
        </w:rPr>
        <w:t>食品流通の一大拠点として、ニーズに応え強みを活かした新たな市場を</w:t>
      </w:r>
      <w:r w:rsidR="001545AB">
        <w:rPr>
          <w:rFonts w:hint="eastAsia"/>
        </w:rPr>
        <w:t>目指していく必要があり、そのための</w:t>
      </w:r>
      <w:r w:rsidR="00951771">
        <w:rPr>
          <w:rFonts w:hint="eastAsia"/>
        </w:rPr>
        <w:t>本市場の</w:t>
      </w:r>
      <w:r w:rsidR="006B7402">
        <w:rPr>
          <w:rFonts w:hint="eastAsia"/>
        </w:rPr>
        <w:t>再整備における戦略</w:t>
      </w:r>
      <w:r w:rsidR="001545AB">
        <w:rPr>
          <w:rFonts w:hint="eastAsia"/>
        </w:rPr>
        <w:t>として</w:t>
      </w:r>
      <w:r w:rsidR="006B7402">
        <w:rPr>
          <w:rFonts w:hint="eastAsia"/>
        </w:rPr>
        <w:t>、</w:t>
      </w:r>
    </w:p>
    <w:p w14:paraId="31904EEC" w14:textId="52AA8B4F" w:rsidR="00951771" w:rsidRDefault="00951771" w:rsidP="00951771">
      <w:pPr>
        <w:ind w:leftChars="300" w:left="630" w:firstLineChars="100" w:firstLine="210"/>
      </w:pPr>
      <w:r>
        <w:rPr>
          <w:noProof/>
        </w:rPr>
        <mc:AlternateContent>
          <mc:Choice Requires="wps">
            <w:drawing>
              <wp:anchor distT="0" distB="0" distL="114300" distR="114300" simplePos="0" relativeHeight="251770880" behindDoc="0" locked="0" layoutInCell="1" allowOverlap="1" wp14:anchorId="73AF3B73" wp14:editId="7DBFEC6A">
                <wp:simplePos x="0" y="0"/>
                <wp:positionH relativeFrom="column">
                  <wp:posOffset>389949</wp:posOffset>
                </wp:positionH>
                <wp:positionV relativeFrom="paragraph">
                  <wp:posOffset>149225</wp:posOffset>
                </wp:positionV>
                <wp:extent cx="5180881" cy="2023613"/>
                <wp:effectExtent l="38100" t="38100" r="115570" b="110490"/>
                <wp:wrapNone/>
                <wp:docPr id="1109" name="四角形: 角を丸くする 1109"/>
                <wp:cNvGraphicFramePr/>
                <a:graphic xmlns:a="http://schemas.openxmlformats.org/drawingml/2006/main">
                  <a:graphicData uri="http://schemas.microsoft.com/office/word/2010/wordprocessingShape">
                    <wps:wsp>
                      <wps:cNvSpPr/>
                      <wps:spPr>
                        <a:xfrm>
                          <a:off x="0" y="0"/>
                          <a:ext cx="5180881" cy="2023613"/>
                        </a:xfrm>
                        <a:prstGeom prst="roundRect">
                          <a:avLst/>
                        </a:prstGeom>
                        <a:noFill/>
                        <a:ln>
                          <a:solidFill>
                            <a:srgbClr val="0070C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709EDC" id="四角形: 角を丸くする 1109" o:spid="_x0000_s1026" style="position:absolute;left:0;text-align:left;margin-left:30.7pt;margin-top:11.75pt;width:407.95pt;height:159.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HHwMAAFoGAAAOAAAAZHJzL2Uyb0RvYy54bWysVU1P2zAYvk/af7B8H0lKCyUiRVUR0yQE&#10;iDJxdh2niebYnu1+sBtcd5jEbeK2y/4Cl/2aDmk/Y6/tNK2A07QeHL9+v5/3o4dHy5qjOdOmkiLD&#10;yU6MERNU5pWYZvjj1cm7PkbGEpETLgXL8A0z+Gjw9s3hQqWsI0vJc6YRGBEmXagMl9aqNIoMLVlN&#10;zI5UTACzkLomFkg9jXJNFmC95lEnjveihdS50pIyY+D1ODDxwNsvCkbteVEYZhHPMMRm/an9OXFn&#10;NDgk6VQTVVa0CYP8QxQ1qQQ4bU0dE0vQTFcvTNUV1dLIwu5QWUeyKCrKfA6QTRI/y2ZcEsV8LgCO&#10;US1M5v+ZpWfzC42qHGqXxAcYCVJDlZ4eHv78vH/69SNF8F3d3f9+fFzdflvdfl/dfUVeEoBbKJOC&#10;/lhd6IYycHUoLAtduy/kh5Ye7JsWbLa0iMJjL+nH/X6CEQVeJ+7s7iW7rhzRRl1pY98zWSN3ybCW&#10;M5FfQkk90mR+amyQX8s5l0KeVJzDO0m5cKeRvMrdmyf0dDLiGs2J64d4Px75FgCfW2JABVXmGwjc&#10;OFU5s0yPy3yBJnymLwlA1ov7MTRVXrnodvtJIKC7Ovux+2FE+BTGwnKMtLTXlS19SR0WzqSLu41m&#10;wgn9FDLjqiQhxK43s8kSpD1CbTCe2oozckUJZfA3e8OZc8XFJSugzgB8xzvxE8Za74RSJmwSWCXJ&#10;WfDf2/Lfanif3qCzXAC0re3GgJvel7ZDGo28Uw1xt8oBlNZNiGAdWFBuNbxnKWyrXFdC6tcy45BV&#10;4znIQ/hb0LjrROY3MAVQIlcZZBQ9qaA0p8TYC6JhH8Aj7Dh7DkfB5SLDsrlhVEr95bV3Jw9jClyM&#10;FrBfMmw+z4hmGPEPAgb4IOl2waz1RLe33wFCb3Mm2xwxq0cSWhbGBaLzVydv+fpaaFlfwyocOq/A&#10;IoKC7wxTq9fEyIa9B8uUsuHQi8ESUsSeirGizrhD1TXl1fKaaNWMnYWJPZPrXUTSZ4MXZJ2mkMOZ&#10;lUXlp3KDa4M3LDDfOM2ydRtym/ZSm7+EwV8AAAD//wMAUEsDBBQABgAIAAAAIQBHYopQ4gAAAAkB&#10;AAAPAAAAZHJzL2Rvd25yZXYueG1sTI9PS8NAFMTvgt9heYIXsZsm/UfMS5GCCj2IRhG9bbPPbGj2&#10;bchu2+indz3pcZhh5jfFerSdONLgW8cI00kCgrh2uuUG4fXl7noFwgfFWnWOCeGLPKzL87NC5dqd&#10;+JmOVWhELGGfKwQTQp9L6WtDVvmJ64mj9+kGq0KUQyP1oE6x3HYyTZKFtKrluGBUTxtD9b46WISr&#10;TcXf+8f5m+/fM7O1T3b78HGPeHkx3t6ACDSGvzD84kd0KCPTzh1Ye9EhLKazmERIszmI6K+WywzE&#10;DiGbpSnIspD/H5Q/AAAA//8DAFBLAQItABQABgAIAAAAIQC2gziS/gAAAOEBAAATAAAAAAAAAAAA&#10;AAAAAAAAAABbQ29udGVudF9UeXBlc10ueG1sUEsBAi0AFAAGAAgAAAAhADj9If/WAAAAlAEAAAsA&#10;AAAAAAAAAAAAAAAALwEAAF9yZWxzLy5yZWxzUEsBAi0AFAAGAAgAAAAhAJJ36kcfAwAAWgYAAA4A&#10;AAAAAAAAAAAAAAAALgIAAGRycy9lMm9Eb2MueG1sUEsBAi0AFAAGAAgAAAAhAEdiilDiAAAACQEA&#10;AA8AAAAAAAAAAAAAAAAAeQUAAGRycy9kb3ducmV2LnhtbFBLBQYAAAAABAAEAPMAAACIBgAAAAA=&#10;" filled="f" strokecolor="#0070c0" strokeweight="1pt">
                <v:stroke joinstyle="miter"/>
                <v:shadow on="t" color="black" opacity="26214f" origin="-.5,-.5" offset=".74836mm,.74836mm"/>
              </v:roundrect>
            </w:pict>
          </mc:Fallback>
        </mc:AlternateContent>
      </w:r>
    </w:p>
    <w:p w14:paraId="7B6D8570" w14:textId="779DE9E9"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戦略Ⅰ　</w:t>
      </w:r>
      <w:r w:rsidR="001545AB">
        <w:rPr>
          <w:rFonts w:ascii="HG丸ｺﾞｼｯｸM-PRO" w:eastAsia="HG丸ｺﾞｼｯｸM-PRO" w:hAnsi="HG丸ｺﾞｼｯｸM-PRO" w:hint="eastAsia"/>
          <w:b/>
          <w:bCs/>
          <w:sz w:val="24"/>
          <w:szCs w:val="32"/>
        </w:rPr>
        <w:t>西日本の食品流通の核となるために</w:t>
      </w:r>
    </w:p>
    <w:p w14:paraId="3CA36EC8" w14:textId="67375078" w:rsidR="001545AB"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～広域中継拠点市場（ハブ市場）化～</w:t>
      </w:r>
    </w:p>
    <w:p w14:paraId="5016F564" w14:textId="77777777"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p>
    <w:p w14:paraId="345389BA" w14:textId="64A6022D"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戦略Ⅱ　</w:t>
      </w:r>
      <w:r w:rsidR="001545AB">
        <w:rPr>
          <w:rFonts w:ascii="HG丸ｺﾞｼｯｸM-PRO" w:eastAsia="HG丸ｺﾞｼｯｸM-PRO" w:hAnsi="HG丸ｺﾞｼｯｸM-PRO" w:hint="eastAsia"/>
          <w:b/>
          <w:bCs/>
          <w:sz w:val="24"/>
          <w:szCs w:val="32"/>
        </w:rPr>
        <w:t>時代のニーズに応え続けるために</w:t>
      </w:r>
    </w:p>
    <w:p w14:paraId="4FAE77F3" w14:textId="1BD0E974" w:rsidR="001545AB"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～品質管理・衛生管理の高度化、保管・加工機能の充実～</w:t>
      </w:r>
    </w:p>
    <w:p w14:paraId="3898BEBD" w14:textId="77777777"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p>
    <w:p w14:paraId="61A81D16" w14:textId="765ED0E2"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戦略Ⅲ　</w:t>
      </w:r>
      <w:r w:rsidR="001545AB">
        <w:rPr>
          <w:rFonts w:ascii="HG丸ｺﾞｼｯｸM-PRO" w:eastAsia="HG丸ｺﾞｼｯｸM-PRO" w:hAnsi="HG丸ｺﾞｼｯｸM-PRO" w:hint="eastAsia"/>
          <w:b/>
          <w:bCs/>
          <w:sz w:val="24"/>
          <w:szCs w:val="32"/>
        </w:rPr>
        <w:t>常に必要な存在であり続けるために</w:t>
      </w:r>
    </w:p>
    <w:p w14:paraId="2E805D5F" w14:textId="3E4E91AC"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～持続可能な地域の公共インフラ化～</w:t>
      </w:r>
    </w:p>
    <w:p w14:paraId="447F8113" w14:textId="77777777" w:rsidR="00951771" w:rsidRDefault="00951771" w:rsidP="00951771">
      <w:pPr>
        <w:ind w:leftChars="300" w:left="630" w:firstLineChars="100" w:firstLine="210"/>
      </w:pPr>
    </w:p>
    <w:p w14:paraId="3770D2B3" w14:textId="77777777" w:rsidR="00EE0FD6" w:rsidRDefault="00951771" w:rsidP="00951771">
      <w:pPr>
        <w:ind w:leftChars="300" w:left="630"/>
      </w:pPr>
      <w:r>
        <w:rPr>
          <w:rFonts w:hint="eastAsia"/>
        </w:rPr>
        <w:t>を掲げていく</w:t>
      </w:r>
      <w:r w:rsidR="00376629">
        <w:rPr>
          <w:rFonts w:hint="eastAsia"/>
        </w:rPr>
        <w:t>ことを提案する</w:t>
      </w:r>
      <w:r>
        <w:rPr>
          <w:rFonts w:hint="eastAsia"/>
        </w:rPr>
        <w:t>。</w:t>
      </w:r>
    </w:p>
    <w:p w14:paraId="59BCE25D" w14:textId="19B1890E" w:rsidR="00875C81" w:rsidRDefault="00EE0FD6" w:rsidP="00EE0FD6">
      <w:pPr>
        <w:ind w:leftChars="300" w:left="630" w:firstLineChars="100" w:firstLine="210"/>
      </w:pPr>
      <w:r>
        <w:rPr>
          <w:rFonts w:hint="eastAsia"/>
        </w:rPr>
        <w:t>まず、</w:t>
      </w:r>
      <w:r w:rsidR="001545AB" w:rsidRPr="001545AB">
        <w:rPr>
          <w:rFonts w:hint="eastAsia"/>
        </w:rPr>
        <w:t>西日本の食品流通の核となるため</w:t>
      </w:r>
      <w:r w:rsidR="001545AB">
        <w:rPr>
          <w:rFonts w:hint="eastAsia"/>
        </w:rPr>
        <w:t>の方向性として、本</w:t>
      </w:r>
      <w:r w:rsidR="001545AB" w:rsidRPr="001545AB">
        <w:rPr>
          <w:rFonts w:hint="eastAsia"/>
        </w:rPr>
        <w:t>市場が持つ広大な敷地や交通の要衝に立地する</w:t>
      </w:r>
      <w:r w:rsidR="00EB4E45">
        <w:rPr>
          <w:rFonts w:hint="eastAsia"/>
        </w:rPr>
        <w:t>など</w:t>
      </w:r>
      <w:r w:rsidR="001545AB" w:rsidRPr="001545AB">
        <w:rPr>
          <w:rFonts w:hint="eastAsia"/>
        </w:rPr>
        <w:t>の強みを活かした、</w:t>
      </w:r>
      <w:r w:rsidR="00D779E7">
        <w:rPr>
          <w:rFonts w:hint="eastAsia"/>
        </w:rPr>
        <w:t>広域の他市場転送及び府内や関西の近隣市場への転送に対応することで</w:t>
      </w:r>
      <w:r w:rsidR="00EB4E45">
        <w:rPr>
          <w:rFonts w:hint="eastAsia"/>
        </w:rPr>
        <w:t>、</w:t>
      </w:r>
      <w:r w:rsidR="001545AB" w:rsidRPr="001545AB">
        <w:rPr>
          <w:rFonts w:hint="eastAsia"/>
        </w:rPr>
        <w:t>産地から選ばれる広域中継拠点市場（ハブ市場）化を</w:t>
      </w:r>
      <w:r w:rsidR="001545AB">
        <w:rPr>
          <w:rFonts w:hint="eastAsia"/>
        </w:rPr>
        <w:t>目指していく必要があ</w:t>
      </w:r>
      <w:r w:rsidR="00875C81">
        <w:rPr>
          <w:rFonts w:hint="eastAsia"/>
        </w:rPr>
        <w:t>る。</w:t>
      </w:r>
    </w:p>
    <w:p w14:paraId="23E1CA6D" w14:textId="461813F0" w:rsidR="00D36E8E" w:rsidRPr="00EE0FD6" w:rsidRDefault="00D36E8E" w:rsidP="00D36E8E">
      <w:pPr>
        <w:ind w:leftChars="300" w:left="630" w:firstLineChars="100" w:firstLine="210"/>
      </w:pPr>
      <w:r w:rsidRPr="00EE0FD6">
        <w:rPr>
          <w:rFonts w:hint="eastAsia"/>
        </w:rPr>
        <w:t>ハブ市場</w:t>
      </w:r>
      <w:r w:rsidR="008734E4" w:rsidRPr="00EE0FD6">
        <w:rPr>
          <w:rFonts w:hint="eastAsia"/>
        </w:rPr>
        <w:t>（ハブ化）</w:t>
      </w:r>
      <w:r w:rsidRPr="00EE0FD6">
        <w:rPr>
          <w:rFonts w:hint="eastAsia"/>
        </w:rPr>
        <w:t>とは、</w:t>
      </w:r>
      <w:r w:rsidR="008734E4" w:rsidRPr="00EE0FD6">
        <w:rPr>
          <w:rFonts w:hint="eastAsia"/>
        </w:rPr>
        <w:t>米国</w:t>
      </w:r>
      <w:r w:rsidR="008734E4" w:rsidRPr="00EE0FD6">
        <w:t>FedEx</w:t>
      </w:r>
      <w:r w:rsidR="008734E4" w:rsidRPr="00EE0FD6">
        <w:rPr>
          <w:rFonts w:hint="eastAsia"/>
        </w:rPr>
        <w:t>社の創業者であるフレッド・スミス氏が提唱した物流の考え方の一つで、</w:t>
      </w:r>
      <w:r w:rsidRPr="00EE0FD6">
        <w:rPr>
          <w:rFonts w:hint="eastAsia"/>
        </w:rPr>
        <w:t>中心拠点</w:t>
      </w:r>
      <w:r w:rsidR="008734E4" w:rsidRPr="00EE0FD6">
        <w:rPr>
          <w:rFonts w:hint="eastAsia"/>
        </w:rPr>
        <w:t>（ハブ）に荷物を集約させ、拠点</w:t>
      </w:r>
      <w:r w:rsidR="00EB4E45">
        <w:rPr>
          <w:rFonts w:hint="eastAsia"/>
        </w:rPr>
        <w:t>ごと</w:t>
      </w:r>
      <w:r w:rsidR="008734E4" w:rsidRPr="00EE0FD6">
        <w:rPr>
          <w:rFonts w:hint="eastAsia"/>
        </w:rPr>
        <w:t>に仕分け</w:t>
      </w:r>
      <w:r w:rsidR="00EB4E45">
        <w:rPr>
          <w:rFonts w:hint="eastAsia"/>
        </w:rPr>
        <w:t>し</w:t>
      </w:r>
      <w:r w:rsidR="008734E4" w:rsidRPr="00EE0FD6">
        <w:rPr>
          <w:rFonts w:hint="eastAsia"/>
        </w:rPr>
        <w:t>て運搬する輸送方式のことで、各出荷拠点から荷受拠点に</w:t>
      </w:r>
      <w:r w:rsidR="009F56E8" w:rsidRPr="00EE0FD6">
        <w:rPr>
          <w:rFonts w:hint="eastAsia"/>
        </w:rPr>
        <w:t>対し</w:t>
      </w:r>
      <w:r w:rsidR="008734E4" w:rsidRPr="00EE0FD6">
        <w:rPr>
          <w:rFonts w:hint="eastAsia"/>
        </w:rPr>
        <w:t>個別に直接</w:t>
      </w:r>
      <w:r w:rsidR="009F56E8" w:rsidRPr="00EE0FD6">
        <w:rPr>
          <w:rFonts w:hint="eastAsia"/>
        </w:rPr>
        <w:t>輸送する</w:t>
      </w:r>
      <w:r w:rsidR="008734E4" w:rsidRPr="00EE0FD6">
        <w:rPr>
          <w:rFonts w:hint="eastAsia"/>
        </w:rPr>
        <w:t>よりも、ハブ拠点を設けることで運行経路数を減らし物流の効率を高める</w:t>
      </w:r>
      <w:r w:rsidR="009F56E8" w:rsidRPr="00EE0FD6">
        <w:rPr>
          <w:rFonts w:hint="eastAsia"/>
        </w:rPr>
        <w:t>という</w:t>
      </w:r>
      <w:r w:rsidR="008734E4" w:rsidRPr="00EE0FD6">
        <w:rPr>
          <w:rFonts w:hint="eastAsia"/>
        </w:rPr>
        <w:t>考え方である。</w:t>
      </w:r>
      <w:r w:rsidR="009438DF" w:rsidRPr="00EE0FD6">
        <w:fldChar w:fldCharType="begin"/>
      </w:r>
      <w:r w:rsidR="009438DF" w:rsidRPr="00EE0FD6">
        <w:instrText xml:space="preserve"> </w:instrText>
      </w:r>
      <w:r w:rsidR="009438DF" w:rsidRPr="00EE0FD6">
        <w:rPr>
          <w:rFonts w:hint="eastAsia"/>
        </w:rPr>
        <w:instrText>REF _Ref64561415 \h</w:instrText>
      </w:r>
      <w:r w:rsidR="009438DF" w:rsidRPr="00EE0FD6">
        <w:instrText xml:space="preserve"> </w:instrText>
      </w:r>
      <w:r w:rsidR="009438DF" w:rsidRPr="00EE0FD6">
        <w:fldChar w:fldCharType="separate"/>
      </w:r>
      <w:r w:rsidR="008B459C" w:rsidRPr="00EE0FD6">
        <w:rPr>
          <w:rFonts w:hint="eastAsia"/>
        </w:rPr>
        <w:t>図</w:t>
      </w:r>
      <w:r w:rsidR="008B459C" w:rsidRPr="00EE0FD6">
        <w:rPr>
          <w:rFonts w:hint="eastAsia"/>
        </w:rPr>
        <w:t xml:space="preserve"> </w:t>
      </w:r>
      <w:r w:rsidR="008B459C">
        <w:rPr>
          <w:noProof/>
        </w:rPr>
        <w:t>40</w:t>
      </w:r>
      <w:r w:rsidR="009438DF" w:rsidRPr="00EE0FD6">
        <w:fldChar w:fldCharType="end"/>
      </w:r>
      <w:r w:rsidR="009438DF" w:rsidRPr="00EE0FD6">
        <w:rPr>
          <w:rFonts w:hint="eastAsia"/>
        </w:rPr>
        <w:t>にその概念を示す。</w:t>
      </w:r>
    </w:p>
    <w:p w14:paraId="298EABF9" w14:textId="77777777" w:rsidR="009438DF" w:rsidRPr="00EE0FD6" w:rsidRDefault="009438DF" w:rsidP="00D36E8E">
      <w:pPr>
        <w:ind w:leftChars="300" w:left="630" w:firstLineChars="100" w:firstLine="210"/>
      </w:pPr>
    </w:p>
    <w:p w14:paraId="2D994C44" w14:textId="0FC37A5E" w:rsidR="009438DF" w:rsidRPr="00EE0FD6" w:rsidRDefault="009438DF" w:rsidP="009438DF">
      <w:pPr>
        <w:pStyle w:val="afa"/>
      </w:pPr>
      <w:bookmarkStart w:id="97" w:name="_Ref64561415"/>
      <w:r w:rsidRPr="00EE0FD6">
        <w:rPr>
          <w:rFonts w:hint="eastAsia"/>
        </w:rPr>
        <w:t xml:space="preserve">図 </w:t>
      </w:r>
      <w:r w:rsidRPr="00EE0FD6">
        <w:fldChar w:fldCharType="begin"/>
      </w:r>
      <w:r w:rsidRPr="00EE0FD6">
        <w:instrText xml:space="preserve"> </w:instrText>
      </w:r>
      <w:r w:rsidRPr="00EE0FD6">
        <w:rPr>
          <w:rFonts w:hint="eastAsia"/>
        </w:rPr>
        <w:instrText>SEQ 図 \* ARABIC</w:instrText>
      </w:r>
      <w:r w:rsidRPr="00EE0FD6">
        <w:instrText xml:space="preserve"> </w:instrText>
      </w:r>
      <w:r w:rsidRPr="00EE0FD6">
        <w:fldChar w:fldCharType="separate"/>
      </w:r>
      <w:r w:rsidR="008B459C">
        <w:rPr>
          <w:noProof/>
        </w:rPr>
        <w:t>40</w:t>
      </w:r>
      <w:r w:rsidRPr="00EE0FD6">
        <w:fldChar w:fldCharType="end"/>
      </w:r>
      <w:bookmarkEnd w:id="97"/>
      <w:r w:rsidRPr="00EE0FD6">
        <w:rPr>
          <w:rFonts w:hint="eastAsia"/>
        </w:rPr>
        <w:t xml:space="preserve">　ハブ市場</w:t>
      </w:r>
      <w:r w:rsidR="00B76109" w:rsidRPr="00EE0FD6">
        <w:rPr>
          <w:rFonts w:hint="eastAsia"/>
        </w:rPr>
        <w:t>（ハブ化）</w:t>
      </w:r>
      <w:r w:rsidRPr="00EE0FD6">
        <w:rPr>
          <w:rFonts w:hint="eastAsia"/>
        </w:rPr>
        <w:t>の概念</w:t>
      </w:r>
    </w:p>
    <w:p w14:paraId="0C7D93C9" w14:textId="1424B154" w:rsidR="009438DF" w:rsidRPr="00EE0FD6" w:rsidRDefault="009438DF" w:rsidP="00D36E8E">
      <w:pPr>
        <w:ind w:leftChars="300" w:left="630" w:firstLineChars="100" w:firstLine="210"/>
      </w:pPr>
      <w:r w:rsidRPr="00EE0FD6">
        <w:rPr>
          <w:noProof/>
        </w:rPr>
        <mc:AlternateContent>
          <mc:Choice Requires="wps">
            <w:drawing>
              <wp:anchor distT="0" distB="0" distL="114300" distR="114300" simplePos="0" relativeHeight="252053504" behindDoc="0" locked="0" layoutInCell="1" allowOverlap="1" wp14:anchorId="4C4FCBCD" wp14:editId="46DD9006">
                <wp:simplePos x="0" y="0"/>
                <wp:positionH relativeFrom="column">
                  <wp:posOffset>986790</wp:posOffset>
                </wp:positionH>
                <wp:positionV relativeFrom="paragraph">
                  <wp:posOffset>38983</wp:posOffset>
                </wp:positionV>
                <wp:extent cx="1478943" cy="333955"/>
                <wp:effectExtent l="0" t="0" r="0" b="0"/>
                <wp:wrapNone/>
                <wp:docPr id="1144" name="テキスト ボックス 1144"/>
                <wp:cNvGraphicFramePr/>
                <a:graphic xmlns:a="http://schemas.openxmlformats.org/drawingml/2006/main">
                  <a:graphicData uri="http://schemas.microsoft.com/office/word/2010/wordprocessingShape">
                    <wps:wsp>
                      <wps:cNvSpPr txBox="1"/>
                      <wps:spPr>
                        <a:xfrm>
                          <a:off x="0" y="0"/>
                          <a:ext cx="1478943" cy="333955"/>
                        </a:xfrm>
                        <a:prstGeom prst="rect">
                          <a:avLst/>
                        </a:prstGeom>
                        <a:noFill/>
                        <a:ln w="6350">
                          <a:noFill/>
                        </a:ln>
                      </wps:spPr>
                      <wps:txbx>
                        <w:txbxContent>
                          <w:p w14:paraId="5D763308" w14:textId="6F23A441" w:rsidR="008B459C" w:rsidRPr="009438DF" w:rsidRDefault="008B459C" w:rsidP="009438DF">
                            <w:pPr>
                              <w:jc w:val="center"/>
                              <w:rPr>
                                <w:rFonts w:ascii="Meiryo UI" w:eastAsia="Meiryo UI" w:hAnsi="Meiryo UI"/>
                              </w:rPr>
                            </w:pPr>
                            <w:r>
                              <w:rPr>
                                <w:rFonts w:ascii="Meiryo UI" w:eastAsia="Meiryo UI" w:hAnsi="Meiryo UI" w:hint="eastAsia"/>
                              </w:rPr>
                              <w:t>【</w:t>
                            </w:r>
                            <w:r w:rsidRPr="009438DF">
                              <w:rPr>
                                <w:rFonts w:ascii="Meiryo UI" w:eastAsia="Meiryo UI" w:hAnsi="Meiryo UI" w:hint="eastAsia"/>
                              </w:rPr>
                              <w:t>従来の輸送方式</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FCBCD" id="テキスト ボックス 1144" o:spid="_x0000_s1094" type="#_x0000_t202" style="position:absolute;left:0;text-align:left;margin-left:77.7pt;margin-top:3.05pt;width:116.45pt;height:26.3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vxbVAIAAHAEAAAOAAAAZHJzL2Uyb0RvYy54bWysVEtu2zAQ3RfoHQjua/kjJ7FgOXATuChg&#10;JAGcImuaoiwBEoclaUvu0gaKHqJXKLrueXSRDin/kHZVdEMNZ4bzeW9G49u6LMhGaJODjGmv06VE&#10;SA5JLlcx/fQ8e3dDibFMJqwAKWK6FYbeTt6+GVcqEn3IoEiEJhhEmqhSMc2sVVEQGJ6JkpkOKCHR&#10;mIIumcWrXgWJZhVGL4ug3+1eBRXoRGngwhjU3rdGOvHx01Rw+5imRlhSxBRrs/7U/ly6M5iMWbTS&#10;TGU5P5TB/qGKkuUSk55C3TPLyFrnf4Qqc67BQGo7HMoA0jTnwveA3fS6r7pZZEwJ3wuCY9QJJvP/&#10;wvKHzZMmeYLc9cKQEslKZKnZf212P5rdr2b/jTT7781+3+x+4p14LwStUibCtwuFr239HmoM4MB0&#10;eoNKh0Wd6tJ9sUuCdoR/e4Jc1JZw9yi8vhmFA0o42gaDwWg4dGGC82uljf0goCROiKlGSj3SbDM3&#10;tnU9urhkEmZ5UaCeRYUkVUyvBsOuf3CyYPBCYo5zrU6y9bL2QISjYyNLSLbYn4Z2bIzisxyLmDNj&#10;n5jGOcGWcPbtIx5pAZgMDhIlGegvf9M7f6QPrZRUOHcxNZ/XTAtKio8SiR0hDW5Q/SUcXvfxoi8t&#10;y0uLXJd3gKPdwy1T3IvO3xZHMdVQvuCKTF1WNDHJMXdM7VG8s+024IpxMZ16JxxNxexcLhR3oR2W&#10;DuLn+oVpdeDBIoMPcJxQFr2io/VtCZmuLaS558oB3aJ6wB/H2rN9WEG3N5d373X+UUx+AwAA//8D&#10;AFBLAwQUAAYACAAAACEAD/pVCuAAAAAIAQAADwAAAGRycy9kb3ducmV2LnhtbEyPwU7DMBBE70j8&#10;g7VI3KjTlhQrxKmqSBUSgkNLL9w28TaJiNchdtvA12NOcBzNaOZNvp5sL840+s6xhvksAUFcO9Nx&#10;o+Hwtr1TIHxANtg7Jg1f5GFdXF/lmBl34R2d96ERsYR9hhraEIZMSl+3ZNHP3EAcvaMbLYYox0aa&#10;ES+x3PZykSQrabHjuNDiQGVL9cf+ZDU8l9tX3FULq7778unluBk+D++p1rc30+YRRKAp/IXhFz+i&#10;QxGZKndi40UfdZrex6iG1RxE9JdKLUFUGlL1ALLI5f8DxQ8AAAD//wMAUEsBAi0AFAAGAAgAAAAh&#10;ALaDOJL+AAAA4QEAABMAAAAAAAAAAAAAAAAAAAAAAFtDb250ZW50X1R5cGVzXS54bWxQSwECLQAU&#10;AAYACAAAACEAOP0h/9YAAACUAQAACwAAAAAAAAAAAAAAAAAvAQAAX3JlbHMvLnJlbHNQSwECLQAU&#10;AAYACAAAACEATZL8W1QCAABwBAAADgAAAAAAAAAAAAAAAAAuAgAAZHJzL2Uyb0RvYy54bWxQSwEC&#10;LQAUAAYACAAAACEAD/pVCuAAAAAIAQAADwAAAAAAAAAAAAAAAACuBAAAZHJzL2Rvd25yZXYueG1s&#10;UEsFBgAAAAAEAAQA8wAAALsFAAAAAA==&#10;" filled="f" stroked="f" strokeweight=".5pt">
                <v:textbox>
                  <w:txbxContent>
                    <w:p w14:paraId="5D763308" w14:textId="6F23A441" w:rsidR="008B459C" w:rsidRPr="009438DF" w:rsidRDefault="008B459C" w:rsidP="009438DF">
                      <w:pPr>
                        <w:jc w:val="center"/>
                        <w:rPr>
                          <w:rFonts w:ascii="Meiryo UI" w:eastAsia="Meiryo UI" w:hAnsi="Meiryo UI"/>
                        </w:rPr>
                      </w:pPr>
                      <w:r>
                        <w:rPr>
                          <w:rFonts w:ascii="Meiryo UI" w:eastAsia="Meiryo UI" w:hAnsi="Meiryo UI" w:hint="eastAsia"/>
                        </w:rPr>
                        <w:t>【</w:t>
                      </w:r>
                      <w:r w:rsidRPr="009438DF">
                        <w:rPr>
                          <w:rFonts w:ascii="Meiryo UI" w:eastAsia="Meiryo UI" w:hAnsi="Meiryo UI" w:hint="eastAsia"/>
                        </w:rPr>
                        <w:t>従来の輸送方式</w:t>
                      </w:r>
                      <w:r>
                        <w:rPr>
                          <w:rFonts w:ascii="Meiryo UI" w:eastAsia="Meiryo UI" w:hAnsi="Meiryo UI" w:hint="eastAsia"/>
                        </w:rPr>
                        <w:t>】</w:t>
                      </w:r>
                    </w:p>
                  </w:txbxContent>
                </v:textbox>
              </v:shape>
            </w:pict>
          </mc:Fallback>
        </mc:AlternateContent>
      </w:r>
      <w:r w:rsidRPr="00EE0FD6">
        <w:rPr>
          <w:noProof/>
        </w:rPr>
        <mc:AlternateContent>
          <mc:Choice Requires="wps">
            <w:drawing>
              <wp:anchor distT="0" distB="0" distL="114300" distR="114300" simplePos="0" relativeHeight="252055552" behindDoc="0" locked="0" layoutInCell="1" allowOverlap="1" wp14:anchorId="06671ED8" wp14:editId="3CEB1736">
                <wp:simplePos x="0" y="0"/>
                <wp:positionH relativeFrom="margin">
                  <wp:posOffset>3316854</wp:posOffset>
                </wp:positionH>
                <wp:positionV relativeFrom="paragraph">
                  <wp:posOffset>39038</wp:posOffset>
                </wp:positionV>
                <wp:extent cx="1478943" cy="349857"/>
                <wp:effectExtent l="0" t="0" r="0" b="0"/>
                <wp:wrapNone/>
                <wp:docPr id="1146" name="テキスト ボックス 1146"/>
                <wp:cNvGraphicFramePr/>
                <a:graphic xmlns:a="http://schemas.openxmlformats.org/drawingml/2006/main">
                  <a:graphicData uri="http://schemas.microsoft.com/office/word/2010/wordprocessingShape">
                    <wps:wsp>
                      <wps:cNvSpPr txBox="1"/>
                      <wps:spPr>
                        <a:xfrm>
                          <a:off x="0" y="0"/>
                          <a:ext cx="1478943" cy="349857"/>
                        </a:xfrm>
                        <a:prstGeom prst="rect">
                          <a:avLst/>
                        </a:prstGeom>
                        <a:noFill/>
                        <a:ln w="6350">
                          <a:noFill/>
                        </a:ln>
                      </wps:spPr>
                      <wps:txbx>
                        <w:txbxContent>
                          <w:p w14:paraId="2D32F888" w14:textId="755451CA" w:rsidR="008B459C" w:rsidRPr="009438DF" w:rsidRDefault="008B459C" w:rsidP="009438DF">
                            <w:pPr>
                              <w:jc w:val="center"/>
                              <w:rPr>
                                <w:rFonts w:ascii="Meiryo UI" w:eastAsia="Meiryo UI" w:hAnsi="Meiryo UI"/>
                              </w:rPr>
                            </w:pPr>
                            <w:r>
                              <w:rPr>
                                <w:rFonts w:ascii="Meiryo UI" w:eastAsia="Meiryo UI" w:hAnsi="Meiryo UI" w:hint="eastAsia"/>
                              </w:rPr>
                              <w:t>【</w:t>
                            </w:r>
                            <w:r w:rsidRPr="009438DF">
                              <w:rPr>
                                <w:rFonts w:ascii="Meiryo UI" w:eastAsia="Meiryo UI" w:hAnsi="Meiryo UI" w:hint="eastAsia"/>
                              </w:rPr>
                              <w:t>ハブ化した輸送方式</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71ED8" id="テキスト ボックス 1146" o:spid="_x0000_s1095" type="#_x0000_t202" style="position:absolute;left:0;text-align:left;margin-left:261.15pt;margin-top:3.05pt;width:116.45pt;height:27.55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JYjVAIAAHAEAAAOAAAAZHJzL2Uyb0RvYy54bWysVEtu2zAQ3RfoHQjua/kj/wTLgZvARQEj&#10;CeAUWdMUZQuQOCxJW3KXMVD0EL1C0XXPo4t0SPmHtKuiG2o4M5zPezOa3FRFTnZCmwxkTDutNiVC&#10;ckgyuY7pp6f5uxElxjKZsBykiOleGHozfftmUqpIdGEDeSI0wSDSRKWK6cZaFQWB4RtRMNMCJSQa&#10;U9AFs3jV6yDRrMToRR502+1BUIJOlAYujEHtXWOkUx8/TQW3D2lqhCV5TLE260/tz5U7g+mERWvN&#10;1CbjxzLYP1RRsExi0nOoO2YZ2ersj1BFxjUYSG2LQxFAmmZc+B6wm077VTfLDVPC94LgGHWGyfy/&#10;sPx+96hJliB3nXBAiWQFslQfvtYvP+qXX/XhG6kP3+vDoX75iXfivRC0UpkI3y4VvrbVe6gwgAPT&#10;6Q0qHRZVqgv3xS4J2hH+/RlyUVnC3aNwOBqHPUo42nrheNQfujDB5bXSxn4QUBAnxFQjpR5ptlsY&#10;27ieXFwyCfMsz1HPolySMqaDXr/tH5wtGDyXmONSq5Nstao8EOh+bGQFyR7709CMjVF8nmERC2bs&#10;I9M4J9gSzr59wCPNAZPBUaJkA/rL3/TOH+lDKyUlzl1Mzect04KS/KNEYsedMHSD6i9hf9jFi762&#10;rK4tclvcAo52B7dMcS86f5ufxFRD8YwrMnNZ0cQkx9wxtSfx1jbbgCvGxWzmnXA0FbMLuVTchXZY&#10;Ooifqmem1ZEHiwzew2lCWfSKjsa3IWS2tZBmnisHdIPqEX8ca8/2cQXd3lzfvdflRzH9DQAA//8D&#10;AFBLAwQUAAYACAAAACEA8MKPmN8AAAAIAQAADwAAAGRycy9kb3ducmV2LnhtbEyPQUvDQBSE74L/&#10;YXmCN7vpSmqJ2ZQSKILoobUXby/Z1ySYfRuz2zb6692e7HGYYeabfDXZXpxo9J1jDfNZAoK4dqbj&#10;RsP+Y/OwBOEDssHeMWn4IQ+r4vYmx8y4M2/ptAuNiCXsM9TQhjBkUvq6JYt+5gbi6B3caDFEOTbS&#10;jHiO5baXKkkW0mLHcaHFgcqW6q/d0Wp4LTfvuK2UXf725cvbYT187z9Tre/vpvUziEBT+A/DBT+i&#10;QxGZKndk40WvIVXqMUY1LOYgov+UpgpEddEKZJHL6wPFHwAAAP//AwBQSwECLQAUAAYACAAAACEA&#10;toM4kv4AAADhAQAAEwAAAAAAAAAAAAAAAAAAAAAAW0NvbnRlbnRfVHlwZXNdLnhtbFBLAQItABQA&#10;BgAIAAAAIQA4/SH/1gAAAJQBAAALAAAAAAAAAAAAAAAAAC8BAABfcmVscy8ucmVsc1BLAQItABQA&#10;BgAIAAAAIQAy0JYjVAIAAHAEAAAOAAAAAAAAAAAAAAAAAC4CAABkcnMvZTJvRG9jLnhtbFBLAQIt&#10;ABQABgAIAAAAIQDwwo+Y3wAAAAgBAAAPAAAAAAAAAAAAAAAAAK4EAABkcnMvZG93bnJldi54bWxQ&#10;SwUGAAAAAAQABADzAAAAugUAAAAA&#10;" filled="f" stroked="f" strokeweight=".5pt">
                <v:textbox>
                  <w:txbxContent>
                    <w:p w14:paraId="2D32F888" w14:textId="755451CA" w:rsidR="008B459C" w:rsidRPr="009438DF" w:rsidRDefault="008B459C" w:rsidP="009438DF">
                      <w:pPr>
                        <w:jc w:val="center"/>
                        <w:rPr>
                          <w:rFonts w:ascii="Meiryo UI" w:eastAsia="Meiryo UI" w:hAnsi="Meiryo UI"/>
                        </w:rPr>
                      </w:pPr>
                      <w:r>
                        <w:rPr>
                          <w:rFonts w:ascii="Meiryo UI" w:eastAsia="Meiryo UI" w:hAnsi="Meiryo UI" w:hint="eastAsia"/>
                        </w:rPr>
                        <w:t>【</w:t>
                      </w:r>
                      <w:r w:rsidRPr="009438DF">
                        <w:rPr>
                          <w:rFonts w:ascii="Meiryo UI" w:eastAsia="Meiryo UI" w:hAnsi="Meiryo UI" w:hint="eastAsia"/>
                        </w:rPr>
                        <w:t>ハブ化した輸送方式</w:t>
                      </w:r>
                      <w:r>
                        <w:rPr>
                          <w:rFonts w:ascii="Meiryo UI" w:eastAsia="Meiryo UI" w:hAnsi="Meiryo UI" w:hint="eastAsia"/>
                        </w:rPr>
                        <w:t>】</w:t>
                      </w:r>
                    </w:p>
                  </w:txbxContent>
                </v:textbox>
                <w10:wrap anchorx="margin"/>
              </v:shape>
            </w:pict>
          </mc:Fallback>
        </mc:AlternateContent>
      </w:r>
    </w:p>
    <w:p w14:paraId="0410E4CC" w14:textId="7EE7BE54" w:rsidR="009438DF" w:rsidRPr="00EE0FD6" w:rsidRDefault="009438DF" w:rsidP="00D36E8E">
      <w:pPr>
        <w:ind w:leftChars="300" w:left="630" w:firstLineChars="100" w:firstLine="210"/>
      </w:pPr>
      <w:r w:rsidRPr="00EE0FD6">
        <w:rPr>
          <w:noProof/>
        </w:rPr>
        <w:drawing>
          <wp:anchor distT="0" distB="0" distL="114300" distR="114300" simplePos="0" relativeHeight="251427839" behindDoc="0" locked="0" layoutInCell="1" allowOverlap="1" wp14:anchorId="2DDDF483" wp14:editId="21E65513">
            <wp:simplePos x="0" y="0"/>
            <wp:positionH relativeFrom="column">
              <wp:posOffset>573377</wp:posOffset>
            </wp:positionH>
            <wp:positionV relativeFrom="paragraph">
              <wp:posOffset>41109</wp:posOffset>
            </wp:positionV>
            <wp:extent cx="4635610" cy="1482594"/>
            <wp:effectExtent l="0" t="0" r="0" b="3810"/>
            <wp:wrapNone/>
            <wp:docPr id="1143" name="図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9462" t="51971" r="39629" b="23874"/>
                    <a:stretch/>
                  </pic:blipFill>
                  <pic:spPr bwMode="auto">
                    <a:xfrm>
                      <a:off x="0" y="0"/>
                      <a:ext cx="4635610" cy="14825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20509D" w14:textId="761470A3" w:rsidR="009438DF" w:rsidRPr="00EE0FD6" w:rsidRDefault="009438DF" w:rsidP="00D36E8E">
      <w:pPr>
        <w:ind w:leftChars="300" w:left="630" w:firstLineChars="100" w:firstLine="210"/>
      </w:pPr>
    </w:p>
    <w:p w14:paraId="77FEE3B8" w14:textId="33D4F16B" w:rsidR="009438DF" w:rsidRPr="00EE0FD6" w:rsidRDefault="009438DF" w:rsidP="00D36E8E">
      <w:pPr>
        <w:ind w:leftChars="300" w:left="630" w:firstLineChars="100" w:firstLine="210"/>
      </w:pPr>
    </w:p>
    <w:p w14:paraId="193A8C32" w14:textId="41CA4383" w:rsidR="009438DF" w:rsidRPr="00EE0FD6" w:rsidRDefault="009438DF" w:rsidP="00D36E8E">
      <w:pPr>
        <w:ind w:leftChars="300" w:left="630" w:firstLineChars="100" w:firstLine="210"/>
      </w:pPr>
    </w:p>
    <w:p w14:paraId="70A45540" w14:textId="676F40E9" w:rsidR="009438DF" w:rsidRPr="00EE0FD6" w:rsidRDefault="009438DF" w:rsidP="00D36E8E">
      <w:pPr>
        <w:ind w:leftChars="300" w:left="630" w:firstLineChars="100" w:firstLine="210"/>
      </w:pPr>
    </w:p>
    <w:p w14:paraId="7B28D006" w14:textId="7CDDA822" w:rsidR="009438DF" w:rsidRPr="00EE0FD6" w:rsidRDefault="009438DF" w:rsidP="00D36E8E">
      <w:pPr>
        <w:ind w:leftChars="300" w:left="630" w:firstLineChars="100" w:firstLine="210"/>
      </w:pPr>
    </w:p>
    <w:p w14:paraId="01A87938" w14:textId="0CCA0F9B" w:rsidR="009438DF" w:rsidRPr="00EE0FD6" w:rsidRDefault="009438DF" w:rsidP="00D36E8E">
      <w:pPr>
        <w:ind w:leftChars="300" w:left="630" w:firstLineChars="100" w:firstLine="210"/>
      </w:pPr>
      <w:r w:rsidRPr="00EE0FD6">
        <w:rPr>
          <w:noProof/>
        </w:rPr>
        <mc:AlternateContent>
          <mc:Choice Requires="wps">
            <w:drawing>
              <wp:anchor distT="0" distB="0" distL="114300" distR="114300" simplePos="0" relativeHeight="252059648" behindDoc="0" locked="0" layoutInCell="1" allowOverlap="1" wp14:anchorId="037DC0A1" wp14:editId="1C5A874E">
                <wp:simplePos x="0" y="0"/>
                <wp:positionH relativeFrom="margin">
                  <wp:posOffset>1001395</wp:posOffset>
                </wp:positionH>
                <wp:positionV relativeFrom="paragraph">
                  <wp:posOffset>50496</wp:posOffset>
                </wp:positionV>
                <wp:extent cx="1478943" cy="341906"/>
                <wp:effectExtent l="0" t="0" r="0" b="1270"/>
                <wp:wrapNone/>
                <wp:docPr id="1148" name="テキスト ボックス 1148"/>
                <wp:cNvGraphicFramePr/>
                <a:graphic xmlns:a="http://schemas.openxmlformats.org/drawingml/2006/main">
                  <a:graphicData uri="http://schemas.microsoft.com/office/word/2010/wordprocessingShape">
                    <wps:wsp>
                      <wps:cNvSpPr txBox="1"/>
                      <wps:spPr>
                        <a:xfrm>
                          <a:off x="0" y="0"/>
                          <a:ext cx="1478943" cy="341906"/>
                        </a:xfrm>
                        <a:prstGeom prst="rect">
                          <a:avLst/>
                        </a:prstGeom>
                        <a:noFill/>
                        <a:ln w="6350">
                          <a:noFill/>
                        </a:ln>
                      </wps:spPr>
                      <wps:txbx>
                        <w:txbxContent>
                          <w:p w14:paraId="5B83B8D5" w14:textId="4E4B07A5" w:rsidR="008B459C" w:rsidRPr="009438DF" w:rsidRDefault="008B459C" w:rsidP="009438DF">
                            <w:pPr>
                              <w:jc w:val="center"/>
                              <w:rPr>
                                <w:rFonts w:ascii="Meiryo UI" w:eastAsia="Meiryo UI" w:hAnsi="Meiryo UI"/>
                              </w:rPr>
                            </w:pPr>
                            <w:r>
                              <w:rPr>
                                <w:rFonts w:ascii="Meiryo UI" w:eastAsia="Meiryo UI" w:hAnsi="Meiryo UI" w:hint="eastAsia"/>
                              </w:rPr>
                              <w:t>15</w:t>
                            </w:r>
                            <w:r w:rsidRPr="009438DF">
                              <w:rPr>
                                <w:rFonts w:ascii="Meiryo UI" w:eastAsia="Meiryo UI" w:hAnsi="Meiryo UI" w:hint="eastAsia"/>
                              </w:rPr>
                              <w:t>路線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DC0A1" id="テキスト ボックス 1148" o:spid="_x0000_s1096" type="#_x0000_t202" style="position:absolute;left:0;text-align:left;margin-left:78.85pt;margin-top:4pt;width:116.45pt;height:26.9pt;z-index:25205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PF/VAIAAHAEAAAOAAAAZHJzL2Uyb0RvYy54bWysVEtu2zAQ3RfoHQjua1m27MSC5cBN4KKA&#10;kQRwiqxpirIFSByWpC25yxgoeoheoei659FFOqT8Q9pV0Q01nBnO570ZjW/qsiBboU0OMqFhp0uJ&#10;kBzSXK4S+ulp9u6aEmOZTFkBUiR0Jwy9mbx9M65ULHqwhiIVmmAQaeJKJXRtrYqDwPC1KJnpgBIS&#10;jRnoklm86lWQalZh9LIIet3uMKhAp0oDF8ag9q410omPn2WC24csM8KSIqFYm/Wn9ufSncFkzOKV&#10;Zmqd80MZ7B+qKFkuMekp1B2zjGx0/keoMucaDGS2w6EMIMtyLnwP2E3YfdXNYs2U8L0gOEadYDL/&#10;Lyy/3z5qkqfIXRghV5KVyFKz/9q8/GhefjX7b6TZf2/2++blJ96J90LQKmVifLtQ+NrW76HGAA5M&#10;pzeodFjUmS7dF7skaEf4dyfIRW0Jd4+iq+tR1KeEo60fhaPu0IUJzq+VNvaDgJI4IaEaKfVIs+3c&#10;2Nb16OKSSZjlRYF6FheSVAkd9gdd/+BkweCFxBznWp1k62XtgRicGllCusP+NLRjYxSf5VjEnBn7&#10;yDTOCbaEs28f8MgKwGRwkChZg/7yN73zR/rQSkmFc5dQ83nDtKCk+CiR2FEYRW5Q/SUaXPXwoi8t&#10;y0uL3JS3gKMd4pYp7kXnb4ujmGkon3FFpi4rmpjkmDuh9ije2nYbcMW4mE69E46mYnYuF4q70A5L&#10;B/FT/cy0OvBgkcF7OE4oi1/R0fq2hEw3FrLcc+WAblE94I9j7dk+rKDbm8u79zr/KCa/AQAA//8D&#10;AFBLAwQUAAYACAAAACEA/C59y98AAAAIAQAADwAAAGRycy9kb3ducmV2LnhtbEyPwU7DMBBE70j8&#10;g7VI3KjToqYhxKmqSBUSgkNLL9w2sZtE2OsQu23g61lOcBzNaOZNsZ6cFWczht6TgvksAWGo8bqn&#10;VsHhbXuXgQgRSaP1ZBR8mQDr8vqqwFz7C+3MeR9bwSUUclTQxTjkUoamMw7DzA+G2Dv60WFkObZS&#10;j3jhcmflIklS6bAnXuhwMFVnmo/9ySl4rravuKsXLvu21dPLcTN8Ht6XSt3eTJtHENFM8S8Mv/iM&#10;DiUz1f5EOgjLerlacVRBxpfYv39IUhC1gnSegSwL+f9A+QMAAP//AwBQSwECLQAUAAYACAAAACEA&#10;toM4kv4AAADhAQAAEwAAAAAAAAAAAAAAAAAAAAAAW0NvbnRlbnRfVHlwZXNdLnhtbFBLAQItABQA&#10;BgAIAAAAIQA4/SH/1gAAAJQBAAALAAAAAAAAAAAAAAAAAC8BAABfcmVscy8ucmVsc1BLAQItABQA&#10;BgAIAAAAIQARDPF/VAIAAHAEAAAOAAAAAAAAAAAAAAAAAC4CAABkcnMvZTJvRG9jLnhtbFBLAQIt&#10;ABQABgAIAAAAIQD8Ln3L3wAAAAgBAAAPAAAAAAAAAAAAAAAAAK4EAABkcnMvZG93bnJldi54bWxQ&#10;SwUGAAAAAAQABADzAAAAugUAAAAA&#10;" filled="f" stroked="f" strokeweight=".5pt">
                <v:textbox>
                  <w:txbxContent>
                    <w:p w14:paraId="5B83B8D5" w14:textId="4E4B07A5" w:rsidR="008B459C" w:rsidRPr="009438DF" w:rsidRDefault="008B459C" w:rsidP="009438DF">
                      <w:pPr>
                        <w:jc w:val="center"/>
                        <w:rPr>
                          <w:rFonts w:ascii="Meiryo UI" w:eastAsia="Meiryo UI" w:hAnsi="Meiryo UI"/>
                        </w:rPr>
                      </w:pPr>
                      <w:r>
                        <w:rPr>
                          <w:rFonts w:ascii="Meiryo UI" w:eastAsia="Meiryo UI" w:hAnsi="Meiryo UI" w:hint="eastAsia"/>
                        </w:rPr>
                        <w:t>15</w:t>
                      </w:r>
                      <w:r w:rsidRPr="009438DF">
                        <w:rPr>
                          <w:rFonts w:ascii="Meiryo UI" w:eastAsia="Meiryo UI" w:hAnsi="Meiryo UI" w:hint="eastAsia"/>
                        </w:rPr>
                        <w:t>路線</w:t>
                      </w:r>
                    </w:p>
                  </w:txbxContent>
                </v:textbox>
                <w10:wrap anchorx="margin"/>
              </v:shape>
            </w:pict>
          </mc:Fallback>
        </mc:AlternateContent>
      </w:r>
      <w:r w:rsidRPr="00EE0FD6">
        <w:rPr>
          <w:noProof/>
        </w:rPr>
        <mc:AlternateContent>
          <mc:Choice Requires="wps">
            <w:drawing>
              <wp:anchor distT="0" distB="0" distL="114300" distR="114300" simplePos="0" relativeHeight="252057600" behindDoc="0" locked="0" layoutInCell="1" allowOverlap="1" wp14:anchorId="3932789C" wp14:editId="5805872A">
                <wp:simplePos x="0" y="0"/>
                <wp:positionH relativeFrom="margin">
                  <wp:posOffset>3372347</wp:posOffset>
                </wp:positionH>
                <wp:positionV relativeFrom="paragraph">
                  <wp:posOffset>68911</wp:posOffset>
                </wp:positionV>
                <wp:extent cx="1478943" cy="341906"/>
                <wp:effectExtent l="0" t="0" r="0" b="1270"/>
                <wp:wrapNone/>
                <wp:docPr id="1147" name="テキスト ボックス 1147"/>
                <wp:cNvGraphicFramePr/>
                <a:graphic xmlns:a="http://schemas.openxmlformats.org/drawingml/2006/main">
                  <a:graphicData uri="http://schemas.microsoft.com/office/word/2010/wordprocessingShape">
                    <wps:wsp>
                      <wps:cNvSpPr txBox="1"/>
                      <wps:spPr>
                        <a:xfrm>
                          <a:off x="0" y="0"/>
                          <a:ext cx="1478943" cy="341906"/>
                        </a:xfrm>
                        <a:prstGeom prst="rect">
                          <a:avLst/>
                        </a:prstGeom>
                        <a:noFill/>
                        <a:ln w="6350">
                          <a:noFill/>
                        </a:ln>
                      </wps:spPr>
                      <wps:txbx>
                        <w:txbxContent>
                          <w:p w14:paraId="423EC666" w14:textId="08E5D5DA" w:rsidR="008B459C" w:rsidRPr="009438DF" w:rsidRDefault="008B459C" w:rsidP="009438DF">
                            <w:pPr>
                              <w:jc w:val="center"/>
                              <w:rPr>
                                <w:rFonts w:ascii="Meiryo UI" w:eastAsia="Meiryo UI" w:hAnsi="Meiryo UI"/>
                              </w:rPr>
                            </w:pPr>
                            <w:r w:rsidRPr="009438DF">
                              <w:rPr>
                                <w:rFonts w:ascii="Meiryo UI" w:eastAsia="Meiryo UI" w:hAnsi="Meiryo UI" w:hint="eastAsia"/>
                              </w:rPr>
                              <w:t>6路線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2789C" id="テキスト ボックス 1147" o:spid="_x0000_s1097" type="#_x0000_t202" style="position:absolute;left:0;text-align:left;margin-left:265.55pt;margin-top:5.45pt;width:116.45pt;height:26.9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Z65VQIAAHAEAAAOAAAAZHJzL2Uyb0RvYy54bWysVM2K2zAQvhf6DkL3xvlxko2Js6S7pBTC&#10;7kK27FmR5cRga1RJiZ0eEyh9iL5C6bnP4xfpSM4f255KL/JoZjQ/3zfj8W1V5GQrtMlAxrTTalMi&#10;JIckk6uYfnqevbuhxFgmE5aDFDHdCUNvJ2/fjEsViS6sIU+EJhhEmqhUMV1bq6IgMHwtCmZaoIRE&#10;Ywq6YBavehUkmpUYvciDbrs9CErQidLAhTGovW+MdOLjp6ng9jFNjbAkjynWZv2p/bl0ZzAZs2il&#10;mVpn/FgG+4cqCpZJTHoOdc8sIxud/RGqyLgGA6ltcSgCSNOMC98DdtNpv+pmsWZK+F4QHKPOMJn/&#10;F5Y/bJ80yRLkrhMOKZGsQJbqw9d6/6Pe/6oP30h9+F4fDvX+J96J90LQSmUifLtQ+NpW76HCAA5M&#10;pzeodFhUqS7cF7skaEf4d2fIRWUJd4/C4c0o7FHC0dYLO6P2wIUJLq+VNvaDgII4IaYaKfVIs+3c&#10;2Mb15OKSSZhleY56FuWSlDEd9Ppt/+BsweC5xByXWp1kq2Xlgeh3T40sIdlhfxqasTGKzzIsYs6M&#10;fWIa5wRbwtm3j3ikOWAyOEqUrEF/+Zve+SN9aKWkxLmLqfm8YVpQkn+USOyoE4ZuUP0l7A+7eNHX&#10;luW1RW6KO8DR7uCWKe5F52/zk5hqKF5wRaYuK5qY5Jg7pvYk3tlmG3DFuJhOvROOpmJ2LheKu9AO&#10;Swfxc/XCtDryYJHBBzhNKIte0dH4NoRMNxbSzHPlgG5QPeKPY+3ZPq6g25vru/e6/CgmvwEAAP//&#10;AwBQSwMEFAAGAAgAAAAhAHgB6jbhAAAACQEAAA8AAABkcnMvZG93bnJldi54bWxMj0FPwkAQhe8m&#10;/ofNmHiTbREK1m4JaUJMjB5ALt6m3aFt7O7W7gKVX+9w0uPkfXnzvWw1mk6caPCtswriSQSCbOV0&#10;a2sF+4/NwxKED2g1ds6Sgh/ysMpvbzJMtTvbLZ12oRZcYn2KCpoQ+lRKXzVk0E9cT5azgxsMBj6H&#10;WuoBz1xuOjmNokQabC1/aLCnoqHqa3c0Cl6LzTtuy6lZXrri5e2w7r/3n3Ol7u/G9TOIQGP4g+Gq&#10;z+qQs1PpjlZ70SmYP8YxoxxETyAYWCQzHlcqSGYLkHkm/y/IfwEAAP//AwBQSwECLQAUAAYACAAA&#10;ACEAtoM4kv4AAADhAQAAEwAAAAAAAAAAAAAAAAAAAAAAW0NvbnRlbnRfVHlwZXNdLnhtbFBLAQIt&#10;ABQABgAIAAAAIQA4/SH/1gAAAJQBAAALAAAAAAAAAAAAAAAAAC8BAABfcmVscy8ucmVsc1BLAQIt&#10;ABQABgAIAAAAIQB1rZ65VQIAAHAEAAAOAAAAAAAAAAAAAAAAAC4CAABkcnMvZTJvRG9jLnhtbFBL&#10;AQItABQABgAIAAAAIQB4Aeo24QAAAAkBAAAPAAAAAAAAAAAAAAAAAK8EAABkcnMvZG93bnJldi54&#10;bWxQSwUGAAAAAAQABADzAAAAvQUAAAAA&#10;" filled="f" stroked="f" strokeweight=".5pt">
                <v:textbox>
                  <w:txbxContent>
                    <w:p w14:paraId="423EC666" w14:textId="08E5D5DA" w:rsidR="008B459C" w:rsidRPr="009438DF" w:rsidRDefault="008B459C" w:rsidP="009438DF">
                      <w:pPr>
                        <w:jc w:val="center"/>
                        <w:rPr>
                          <w:rFonts w:ascii="Meiryo UI" w:eastAsia="Meiryo UI" w:hAnsi="Meiryo UI"/>
                        </w:rPr>
                      </w:pPr>
                      <w:r w:rsidRPr="009438DF">
                        <w:rPr>
                          <w:rFonts w:ascii="Meiryo UI" w:eastAsia="Meiryo UI" w:hAnsi="Meiryo UI" w:hint="eastAsia"/>
                        </w:rPr>
                        <w:t>6路線</w:t>
                      </w:r>
                    </w:p>
                  </w:txbxContent>
                </v:textbox>
                <w10:wrap anchorx="margin"/>
              </v:shape>
            </w:pict>
          </mc:Fallback>
        </mc:AlternateContent>
      </w:r>
    </w:p>
    <w:p w14:paraId="5768F1A9" w14:textId="77777777" w:rsidR="00B76109" w:rsidRPr="00EE0FD6" w:rsidRDefault="00B76109" w:rsidP="00B76109">
      <w:pPr>
        <w:widowControl/>
        <w:ind w:firstLineChars="400" w:firstLine="840"/>
        <w:jc w:val="center"/>
      </w:pPr>
    </w:p>
    <w:p w14:paraId="317A73D5" w14:textId="1E9BBB30" w:rsidR="009438DF" w:rsidRPr="00EE0FD6" w:rsidRDefault="009438DF" w:rsidP="00B76109">
      <w:pPr>
        <w:widowControl/>
        <w:ind w:firstLineChars="400" w:firstLine="840"/>
        <w:jc w:val="center"/>
      </w:pPr>
      <w:r w:rsidRPr="00EE0FD6">
        <w:rPr>
          <w:rFonts w:hint="eastAsia"/>
        </w:rPr>
        <w:t>出典：大和物流株式会社ホームページ</w:t>
      </w:r>
      <w:r w:rsidRPr="00EE0FD6">
        <w:br w:type="page"/>
      </w:r>
    </w:p>
    <w:p w14:paraId="5F086205" w14:textId="78201F50" w:rsidR="009F56E8" w:rsidRPr="00EE0FD6" w:rsidRDefault="008734E4" w:rsidP="00D36E8E">
      <w:pPr>
        <w:ind w:leftChars="300" w:left="630" w:firstLineChars="100" w:firstLine="210"/>
      </w:pPr>
      <w:r w:rsidRPr="00EE0FD6">
        <w:rPr>
          <w:rFonts w:hint="eastAsia"/>
        </w:rPr>
        <w:t>本市場で考えられる機能としては、大阪より西（あるいは東）の産地</w:t>
      </w:r>
      <w:r w:rsidR="00B76109" w:rsidRPr="00EE0FD6">
        <w:rPr>
          <w:rFonts w:hint="eastAsia"/>
        </w:rPr>
        <w:t>や産地</w:t>
      </w:r>
      <w:r w:rsidR="006B1D06" w:rsidRPr="00EE0FD6">
        <w:rPr>
          <w:rFonts w:hint="eastAsia"/>
        </w:rPr>
        <w:t>市場</w:t>
      </w:r>
      <w:r w:rsidR="00B76109" w:rsidRPr="00EE0FD6">
        <w:rPr>
          <w:rFonts w:hint="eastAsia"/>
        </w:rPr>
        <w:t>、集荷力の高い大都市圏の卸売市場</w:t>
      </w:r>
      <w:r w:rsidRPr="00EE0FD6">
        <w:rPr>
          <w:rFonts w:hint="eastAsia"/>
        </w:rPr>
        <w:t>が</w:t>
      </w:r>
      <w:r w:rsidR="00B76109" w:rsidRPr="00EE0FD6">
        <w:rPr>
          <w:rFonts w:hint="eastAsia"/>
        </w:rPr>
        <w:t>、</w:t>
      </w:r>
      <w:r w:rsidRPr="00EE0FD6">
        <w:rPr>
          <w:rFonts w:hint="eastAsia"/>
        </w:rPr>
        <w:t>首都圏（あるいは、九州・四国等）</w:t>
      </w:r>
      <w:r w:rsidR="00B76109" w:rsidRPr="00EE0FD6">
        <w:rPr>
          <w:rFonts w:hint="eastAsia"/>
        </w:rPr>
        <w:t>あるいは遠方の消費地</w:t>
      </w:r>
      <w:r w:rsidR="006B1D06" w:rsidRPr="00EE0FD6">
        <w:rPr>
          <w:rFonts w:hint="eastAsia"/>
        </w:rPr>
        <w:t>市場</w:t>
      </w:r>
      <w:r w:rsidRPr="00EE0FD6">
        <w:rPr>
          <w:rFonts w:hint="eastAsia"/>
        </w:rPr>
        <w:t>に荷物を送り込む際に、本市場に一旦</w:t>
      </w:r>
      <w:r w:rsidR="00B76109" w:rsidRPr="00EE0FD6">
        <w:rPr>
          <w:rFonts w:hint="eastAsia"/>
        </w:rPr>
        <w:t>荷物を</w:t>
      </w:r>
      <w:r w:rsidRPr="00EE0FD6">
        <w:rPr>
          <w:rFonts w:hint="eastAsia"/>
        </w:rPr>
        <w:t>集約し、荷の積載率を向上させ便数を減らすことで物流の効率化を図</w:t>
      </w:r>
      <w:r w:rsidR="00B76109" w:rsidRPr="00EE0FD6">
        <w:rPr>
          <w:rFonts w:hint="eastAsia"/>
        </w:rPr>
        <w:t>ることが考えら</w:t>
      </w:r>
      <w:r w:rsidR="00EB4E45">
        <w:rPr>
          <w:rFonts w:hint="eastAsia"/>
        </w:rPr>
        <w:t>る。その結果、</w:t>
      </w:r>
      <w:r w:rsidRPr="00EE0FD6">
        <w:rPr>
          <w:rFonts w:hint="eastAsia"/>
        </w:rPr>
        <w:t>スケールメリットを発揮してコストダウンにつなげると</w:t>
      </w:r>
      <w:r w:rsidR="006B1D06" w:rsidRPr="00EE0FD6">
        <w:rPr>
          <w:rFonts w:hint="eastAsia"/>
        </w:rPr>
        <w:t>ともに、</w:t>
      </w:r>
      <w:r w:rsidR="009F56E8" w:rsidRPr="00EE0FD6">
        <w:rPr>
          <w:rFonts w:hint="eastAsia"/>
        </w:rPr>
        <w:t>ひいては</w:t>
      </w:r>
      <w:r w:rsidR="006B1D06" w:rsidRPr="00EE0FD6">
        <w:rPr>
          <w:rFonts w:hint="eastAsia"/>
        </w:rPr>
        <w:t>本市場の集荷力向上に</w:t>
      </w:r>
      <w:r w:rsidR="009F56E8" w:rsidRPr="00EE0FD6">
        <w:rPr>
          <w:rFonts w:hint="eastAsia"/>
        </w:rPr>
        <w:t>つな</w:t>
      </w:r>
      <w:r w:rsidR="00B76109" w:rsidRPr="00EE0FD6">
        <w:rPr>
          <w:rFonts w:hint="eastAsia"/>
        </w:rPr>
        <w:t>が</w:t>
      </w:r>
      <w:r w:rsidR="009F56E8" w:rsidRPr="00EE0FD6">
        <w:rPr>
          <w:rFonts w:hint="eastAsia"/>
        </w:rPr>
        <w:t>ると</w:t>
      </w:r>
      <w:r w:rsidR="00EB4E45">
        <w:rPr>
          <w:rFonts w:hint="eastAsia"/>
        </w:rPr>
        <w:t>期待される</w:t>
      </w:r>
      <w:r w:rsidRPr="00EE0FD6">
        <w:rPr>
          <w:rFonts w:hint="eastAsia"/>
        </w:rPr>
        <w:t>。</w:t>
      </w:r>
      <w:r w:rsidR="009F56E8" w:rsidRPr="00EE0FD6">
        <w:rPr>
          <w:rFonts w:hint="eastAsia"/>
        </w:rPr>
        <w:t>そのためには、本市場に荷を迅速かつ大量に捌ける機能も併せて求められ</w:t>
      </w:r>
      <w:r w:rsidR="00B76109" w:rsidRPr="00EE0FD6">
        <w:rPr>
          <w:rFonts w:hint="eastAsia"/>
        </w:rPr>
        <w:t>てくる</w:t>
      </w:r>
      <w:r w:rsidR="009F56E8" w:rsidRPr="00EE0FD6">
        <w:rPr>
          <w:rFonts w:hint="eastAsia"/>
        </w:rPr>
        <w:t>。</w:t>
      </w:r>
    </w:p>
    <w:p w14:paraId="685D2004" w14:textId="6D8072B3" w:rsidR="009F56E8" w:rsidRPr="00EE0FD6" w:rsidRDefault="008734E4" w:rsidP="009F56E8">
      <w:pPr>
        <w:ind w:leftChars="300" w:left="630" w:firstLineChars="100" w:firstLine="210"/>
      </w:pPr>
      <w:r w:rsidRPr="00EE0FD6">
        <w:rPr>
          <w:rFonts w:hint="eastAsia"/>
        </w:rPr>
        <w:t>また、</w:t>
      </w:r>
      <w:r w:rsidR="00F37AD2" w:rsidRPr="00EE0FD6">
        <w:rPr>
          <w:rFonts w:hint="eastAsia"/>
        </w:rPr>
        <w:t>本市場がハブ拠点として</w:t>
      </w:r>
      <w:r w:rsidR="00B76109" w:rsidRPr="00EE0FD6">
        <w:rPr>
          <w:rFonts w:hint="eastAsia"/>
        </w:rPr>
        <w:t>近隣他市場への</w:t>
      </w:r>
      <w:r w:rsidR="00F37AD2" w:rsidRPr="00EE0FD6">
        <w:rPr>
          <w:rFonts w:hint="eastAsia"/>
        </w:rPr>
        <w:t>分荷拠点となることも考えられ、特に</w:t>
      </w:r>
      <w:r w:rsidRPr="00EE0FD6">
        <w:rPr>
          <w:rFonts w:hint="eastAsia"/>
        </w:rPr>
        <w:t>大阪本場や大阪東部市場は市街地に立地していて、交通面で不便であ</w:t>
      </w:r>
      <w:r w:rsidR="009F56E8" w:rsidRPr="00EE0FD6">
        <w:rPr>
          <w:rFonts w:hint="eastAsia"/>
        </w:rPr>
        <w:t>り、待機時間の課題等を抱えている</w:t>
      </w:r>
      <w:r w:rsidRPr="00EE0FD6">
        <w:rPr>
          <w:rFonts w:hint="eastAsia"/>
        </w:rPr>
        <w:t>ことから、</w:t>
      </w:r>
      <w:r w:rsidR="009F56E8" w:rsidRPr="00EE0FD6">
        <w:rPr>
          <w:rFonts w:hint="eastAsia"/>
        </w:rPr>
        <w:t>本市場を中継拠点として活用することで、産地にとっては物流費の削減に繋がり、大阪本場の卸売会社とは本社支社・資本関係がある強みを発揮していくことも戦略として考えられる。</w:t>
      </w:r>
    </w:p>
    <w:p w14:paraId="486740AB" w14:textId="2851F1AE" w:rsidR="00875C81" w:rsidRPr="00EE0FD6" w:rsidRDefault="006B1D06" w:rsidP="00D36E8E">
      <w:pPr>
        <w:ind w:leftChars="300" w:left="630" w:firstLineChars="100" w:firstLine="210"/>
      </w:pPr>
      <w:r w:rsidRPr="00EE0FD6">
        <w:rPr>
          <w:rFonts w:hint="eastAsia"/>
        </w:rPr>
        <w:t>本市場における広域中継拠点市場</w:t>
      </w:r>
      <w:r w:rsidR="009F56E8" w:rsidRPr="00EE0FD6">
        <w:rPr>
          <w:rFonts w:hint="eastAsia"/>
        </w:rPr>
        <w:t>（ハブ市場）</w:t>
      </w:r>
      <w:r w:rsidRPr="00EE0FD6">
        <w:rPr>
          <w:rFonts w:hint="eastAsia"/>
        </w:rPr>
        <w:t>のイメージを</w:t>
      </w:r>
      <w:r w:rsidR="009F56E8" w:rsidRPr="00EE0FD6">
        <w:fldChar w:fldCharType="begin"/>
      </w:r>
      <w:r w:rsidR="009F56E8" w:rsidRPr="00EE0FD6">
        <w:instrText xml:space="preserve"> </w:instrText>
      </w:r>
      <w:r w:rsidR="009F56E8" w:rsidRPr="00EE0FD6">
        <w:rPr>
          <w:rFonts w:hint="eastAsia"/>
        </w:rPr>
        <w:instrText>REF _Ref64558298 \h</w:instrText>
      </w:r>
      <w:r w:rsidR="009F56E8" w:rsidRPr="00EE0FD6">
        <w:instrText xml:space="preserve"> </w:instrText>
      </w:r>
      <w:r w:rsidR="009F56E8" w:rsidRPr="00EE0FD6">
        <w:fldChar w:fldCharType="separate"/>
      </w:r>
      <w:r w:rsidR="008B459C">
        <w:rPr>
          <w:rFonts w:hint="eastAsia"/>
        </w:rPr>
        <w:t>図</w:t>
      </w:r>
      <w:r w:rsidR="008B459C">
        <w:rPr>
          <w:rFonts w:hint="eastAsia"/>
        </w:rPr>
        <w:t xml:space="preserve"> </w:t>
      </w:r>
      <w:r w:rsidR="008B459C">
        <w:rPr>
          <w:noProof/>
        </w:rPr>
        <w:t>41</w:t>
      </w:r>
      <w:r w:rsidR="009F56E8" w:rsidRPr="00EE0FD6">
        <w:fldChar w:fldCharType="end"/>
      </w:r>
      <w:r w:rsidRPr="00EE0FD6">
        <w:rPr>
          <w:rFonts w:hint="eastAsia"/>
        </w:rPr>
        <w:t>に示す。</w:t>
      </w:r>
    </w:p>
    <w:p w14:paraId="0672DFFA" w14:textId="77777777" w:rsidR="009F56E8" w:rsidRPr="009F56E8" w:rsidRDefault="009F56E8" w:rsidP="00D36E8E">
      <w:pPr>
        <w:ind w:leftChars="300" w:left="630" w:firstLineChars="100" w:firstLine="210"/>
      </w:pPr>
    </w:p>
    <w:p w14:paraId="5B5AB918" w14:textId="43025A89" w:rsidR="00875C81" w:rsidRDefault="006B1D06" w:rsidP="006B1D06">
      <w:pPr>
        <w:pStyle w:val="afa"/>
      </w:pPr>
      <w:bookmarkStart w:id="98" w:name="_Ref6455829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41</w:t>
      </w:r>
      <w:r>
        <w:fldChar w:fldCharType="end"/>
      </w:r>
      <w:bookmarkEnd w:id="98"/>
      <w:r>
        <w:rPr>
          <w:rFonts w:hint="eastAsia"/>
        </w:rPr>
        <w:t xml:space="preserve">　本市場における</w:t>
      </w:r>
      <w:r w:rsidRPr="006B1D06">
        <w:rPr>
          <w:rFonts w:hint="eastAsia"/>
        </w:rPr>
        <w:t>広域中継拠点市場</w:t>
      </w:r>
      <w:r>
        <w:rPr>
          <w:rFonts w:hint="eastAsia"/>
        </w:rPr>
        <w:t>（ハブ市場）のイメージ</w:t>
      </w:r>
    </w:p>
    <w:p w14:paraId="28156DB9" w14:textId="158783F5" w:rsidR="006B1D06" w:rsidRDefault="00B76109">
      <w:pPr>
        <w:widowControl/>
        <w:jc w:val="left"/>
      </w:pPr>
      <w:r>
        <w:rPr>
          <w:noProof/>
        </w:rPr>
        <mc:AlternateContent>
          <mc:Choice Requires="wpg">
            <w:drawing>
              <wp:anchor distT="0" distB="0" distL="114300" distR="114300" simplePos="0" relativeHeight="252052480" behindDoc="0" locked="0" layoutInCell="1" allowOverlap="1" wp14:anchorId="0C1AC350" wp14:editId="671F2934">
                <wp:simplePos x="0" y="0"/>
                <wp:positionH relativeFrom="column">
                  <wp:posOffset>963240</wp:posOffset>
                </wp:positionH>
                <wp:positionV relativeFrom="paragraph">
                  <wp:posOffset>116508</wp:posOffset>
                </wp:positionV>
                <wp:extent cx="3699934" cy="1592883"/>
                <wp:effectExtent l="0" t="0" r="0" b="7620"/>
                <wp:wrapNone/>
                <wp:docPr id="194" name="グループ化 194"/>
                <wp:cNvGraphicFramePr/>
                <a:graphic xmlns:a="http://schemas.openxmlformats.org/drawingml/2006/main">
                  <a:graphicData uri="http://schemas.microsoft.com/office/word/2010/wordprocessingGroup">
                    <wpg:wgp>
                      <wpg:cNvGrpSpPr/>
                      <wpg:grpSpPr>
                        <a:xfrm>
                          <a:off x="0" y="0"/>
                          <a:ext cx="3699934" cy="1592883"/>
                          <a:chOff x="0" y="0"/>
                          <a:chExt cx="3699934" cy="1592883"/>
                        </a:xfrm>
                      </wpg:grpSpPr>
                      <wps:wsp>
                        <wps:cNvPr id="140" name="直線コネクタ 140"/>
                        <wps:cNvCnPr/>
                        <wps:spPr>
                          <a:xfrm flipV="1">
                            <a:off x="699715" y="736158"/>
                            <a:ext cx="558920" cy="0"/>
                          </a:xfrm>
                          <a:prstGeom prst="line">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31" name="直線コネクタ 1131"/>
                        <wps:cNvCnPr/>
                        <wps:spPr>
                          <a:xfrm flipV="1">
                            <a:off x="2274073" y="688450"/>
                            <a:ext cx="374018" cy="0"/>
                          </a:xfrm>
                          <a:prstGeom prst="line">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cNvPr id="193" name="グループ化 193"/>
                        <wpg:cNvGrpSpPr/>
                        <wpg:grpSpPr>
                          <a:xfrm>
                            <a:off x="0" y="0"/>
                            <a:ext cx="3699934" cy="1592883"/>
                            <a:chOff x="0" y="0"/>
                            <a:chExt cx="3699934" cy="1592883"/>
                          </a:xfrm>
                        </wpg:grpSpPr>
                        <wps:wsp>
                          <wps:cNvPr id="138" name="直線コネクタ 138"/>
                          <wps:cNvCnPr/>
                          <wps:spPr>
                            <a:xfrm>
                              <a:off x="734668" y="241686"/>
                              <a:ext cx="551336" cy="446273"/>
                            </a:xfrm>
                            <a:prstGeom prst="line">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75" name="楕円 1075"/>
                          <wps:cNvSpPr/>
                          <wps:spPr>
                            <a:xfrm>
                              <a:off x="1288112" y="469127"/>
                              <a:ext cx="962025" cy="445135"/>
                            </a:xfrm>
                            <a:prstGeom prst="ellipse">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CBEA36" w14:textId="77777777" w:rsidR="008B459C" w:rsidRPr="007974C6" w:rsidRDefault="008B459C" w:rsidP="009F56E8">
                                <w:pPr>
                                  <w:jc w:val="center"/>
                                  <w:rPr>
                                    <w:rFonts w:ascii="Meiryo UI" w:eastAsia="Meiryo UI" w:hAnsi="Meiryo UI"/>
                                    <w:color w:val="000000" w:themeColor="text1"/>
                                  </w:rPr>
                                </w:pPr>
                                <w:r w:rsidRPr="007974C6">
                                  <w:rPr>
                                    <w:rFonts w:ascii="Meiryo UI" w:eastAsia="Meiryo UI" w:hAnsi="Meiryo UI" w:hint="eastAsia"/>
                                    <w:color w:val="000000" w:themeColor="text1"/>
                                  </w:rPr>
                                  <w:t>府市場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 name="楕円 1084"/>
                          <wps:cNvSpPr/>
                          <wps:spPr>
                            <a:xfrm>
                              <a:off x="39757" y="532737"/>
                              <a:ext cx="636658" cy="387985"/>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 name="直線コネクタ 1105"/>
                          <wps:cNvCnPr/>
                          <wps:spPr>
                            <a:xfrm>
                              <a:off x="1796995" y="922351"/>
                              <a:ext cx="100330" cy="268605"/>
                            </a:xfrm>
                            <a:prstGeom prst="line">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06" name="直線コネクタ 1106"/>
                          <wps:cNvCnPr/>
                          <wps:spPr>
                            <a:xfrm flipH="1">
                              <a:off x="1588605" y="922351"/>
                              <a:ext cx="195221" cy="132870"/>
                            </a:xfrm>
                            <a:prstGeom prst="line">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08" name="楕円 1108"/>
                          <wps:cNvSpPr/>
                          <wps:spPr>
                            <a:xfrm>
                              <a:off x="1431235" y="1017767"/>
                              <a:ext cx="190500" cy="158750"/>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1" name="楕円 1111"/>
                          <wps:cNvSpPr/>
                          <wps:spPr>
                            <a:xfrm>
                              <a:off x="1844703" y="1176793"/>
                              <a:ext cx="190500" cy="158750"/>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2" name="テキスト ボックス 1112"/>
                          <wps:cNvSpPr txBox="1"/>
                          <wps:spPr>
                            <a:xfrm>
                              <a:off x="1129086" y="1065475"/>
                              <a:ext cx="463550" cy="320675"/>
                            </a:xfrm>
                            <a:prstGeom prst="rect">
                              <a:avLst/>
                            </a:prstGeom>
                            <a:noFill/>
                            <a:ln w="6350">
                              <a:noFill/>
                            </a:ln>
                          </wps:spPr>
                          <wps:txbx>
                            <w:txbxContent>
                              <w:p w14:paraId="4BE4C467" w14:textId="77777777" w:rsidR="008B459C" w:rsidRPr="007974C6" w:rsidRDefault="008B459C" w:rsidP="009F56E8">
                                <w:pPr>
                                  <w:rPr>
                                    <w:rFonts w:ascii="Meiryo UI" w:eastAsia="Meiryo UI" w:hAnsi="Meiryo UI"/>
                                    <w:sz w:val="20"/>
                                    <w:szCs w:val="21"/>
                                  </w:rPr>
                                </w:pPr>
                                <w:r w:rsidRPr="007974C6">
                                  <w:rPr>
                                    <w:rFonts w:ascii="Meiryo UI" w:eastAsia="Meiryo UI" w:hAnsi="Meiryo UI" w:hint="eastAsia"/>
                                    <w:sz w:val="20"/>
                                    <w:szCs w:val="21"/>
                                  </w:rPr>
                                  <w:t>本場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3" name="テキスト ボックス 1113"/>
                          <wps:cNvSpPr txBox="1"/>
                          <wps:spPr>
                            <a:xfrm>
                              <a:off x="1630018" y="1272208"/>
                              <a:ext cx="716280" cy="320675"/>
                            </a:xfrm>
                            <a:prstGeom prst="rect">
                              <a:avLst/>
                            </a:prstGeom>
                            <a:noFill/>
                            <a:ln w="6350">
                              <a:noFill/>
                            </a:ln>
                          </wps:spPr>
                          <wps:txbx>
                            <w:txbxContent>
                              <w:p w14:paraId="224F7265" w14:textId="77777777" w:rsidR="008B459C" w:rsidRPr="007974C6" w:rsidRDefault="008B459C" w:rsidP="009F56E8">
                                <w:pPr>
                                  <w:rPr>
                                    <w:rFonts w:ascii="Meiryo UI" w:eastAsia="Meiryo UI" w:hAnsi="Meiryo UI"/>
                                    <w:sz w:val="20"/>
                                    <w:szCs w:val="21"/>
                                  </w:rPr>
                                </w:pPr>
                                <w:r>
                                  <w:rPr>
                                    <w:rFonts w:ascii="Meiryo UI" w:eastAsia="Meiryo UI" w:hAnsi="Meiryo UI" w:hint="eastAsia"/>
                                    <w:sz w:val="20"/>
                                    <w:szCs w:val="21"/>
                                  </w:rPr>
                                  <w:t>大阪東部</w:t>
                                </w:r>
                                <w:r w:rsidRPr="007974C6">
                                  <w:rPr>
                                    <w:rFonts w:ascii="Meiryo UI" w:eastAsia="Meiryo UI" w:hAnsi="Meiryo UI" w:hint="eastAsia"/>
                                    <w:sz w:val="20"/>
                                    <w:szCs w:val="21"/>
                                  </w:rPr>
                                  <w:t>本場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7" name="テキスト ボックス 1117"/>
                          <wps:cNvSpPr txBox="1"/>
                          <wps:spPr>
                            <a:xfrm>
                              <a:off x="0" y="556591"/>
                              <a:ext cx="866140" cy="320675"/>
                            </a:xfrm>
                            <a:prstGeom prst="rect">
                              <a:avLst/>
                            </a:prstGeom>
                            <a:noFill/>
                            <a:ln w="6350">
                              <a:noFill/>
                            </a:ln>
                          </wps:spPr>
                          <wps:txbx>
                            <w:txbxContent>
                              <w:p w14:paraId="613BDFF8" w14:textId="7A1449AE" w:rsidR="008B459C" w:rsidRPr="007974C6" w:rsidRDefault="008B459C" w:rsidP="009F56E8">
                                <w:pPr>
                                  <w:rPr>
                                    <w:rFonts w:ascii="Meiryo UI" w:eastAsia="Meiryo UI" w:hAnsi="Meiryo UI"/>
                                    <w:sz w:val="20"/>
                                    <w:szCs w:val="21"/>
                                  </w:rPr>
                                </w:pPr>
                                <w:r>
                                  <w:rPr>
                                    <w:rFonts w:ascii="Meiryo UI" w:eastAsia="Meiryo UI" w:hAnsi="Meiryo UI" w:hint="eastAsia"/>
                                    <w:sz w:val="20"/>
                                    <w:szCs w:val="21"/>
                                  </w:rPr>
                                  <w:t>産地市場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8" name="テキスト ボックス 1118"/>
                          <wps:cNvSpPr txBox="1"/>
                          <wps:spPr>
                            <a:xfrm>
                              <a:off x="294199" y="0"/>
                              <a:ext cx="508959" cy="320675"/>
                            </a:xfrm>
                            <a:prstGeom prst="rect">
                              <a:avLst/>
                            </a:prstGeom>
                            <a:solidFill>
                              <a:schemeClr val="accent2"/>
                            </a:solidFill>
                            <a:ln w="6350">
                              <a:noFill/>
                            </a:ln>
                          </wps:spPr>
                          <wps:txbx>
                            <w:txbxContent>
                              <w:p w14:paraId="5724DCF7" w14:textId="795DFA40" w:rsidR="008B459C" w:rsidRPr="007974C6" w:rsidRDefault="008B459C" w:rsidP="001A6F94">
                                <w:pPr>
                                  <w:jc w:val="center"/>
                                  <w:rPr>
                                    <w:rFonts w:ascii="Meiryo UI" w:eastAsia="Meiryo UI" w:hAnsi="Meiryo UI"/>
                                    <w:sz w:val="20"/>
                                    <w:szCs w:val="21"/>
                                  </w:rPr>
                                </w:pPr>
                                <w:r>
                                  <w:rPr>
                                    <w:rFonts w:ascii="Meiryo UI" w:eastAsia="Meiryo UI" w:hAnsi="Meiryo UI" w:hint="eastAsia"/>
                                    <w:sz w:val="20"/>
                                    <w:szCs w:val="21"/>
                                  </w:rPr>
                                  <w:t>産地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3" name="直線コネクタ 1123"/>
                          <wps:cNvCnPr/>
                          <wps:spPr>
                            <a:xfrm>
                              <a:off x="1796995" y="922351"/>
                              <a:ext cx="288310" cy="86975"/>
                            </a:xfrm>
                            <a:prstGeom prst="line">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26" name="楕円 1126"/>
                          <wps:cNvSpPr/>
                          <wps:spPr>
                            <a:xfrm>
                              <a:off x="2075291" y="962108"/>
                              <a:ext cx="190500" cy="158750"/>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 name="テキスト ボックス 1127"/>
                          <wps:cNvSpPr txBox="1"/>
                          <wps:spPr>
                            <a:xfrm>
                              <a:off x="2027583" y="1017767"/>
                              <a:ext cx="860611" cy="320675"/>
                            </a:xfrm>
                            <a:prstGeom prst="rect">
                              <a:avLst/>
                            </a:prstGeom>
                            <a:noFill/>
                            <a:ln w="6350">
                              <a:noFill/>
                            </a:ln>
                          </wps:spPr>
                          <wps:txbx>
                            <w:txbxContent>
                              <w:p w14:paraId="42A68F61" w14:textId="54B842CD" w:rsidR="008B459C" w:rsidRPr="007974C6" w:rsidRDefault="008B459C" w:rsidP="001A6F94">
                                <w:pPr>
                                  <w:rPr>
                                    <w:rFonts w:ascii="Meiryo UI" w:eastAsia="Meiryo UI" w:hAnsi="Meiryo UI"/>
                                    <w:sz w:val="20"/>
                                    <w:szCs w:val="21"/>
                                  </w:rPr>
                                </w:pPr>
                                <w:r>
                                  <w:rPr>
                                    <w:rFonts w:ascii="Meiryo UI" w:eastAsia="Meiryo UI" w:hAnsi="Meiryo UI" w:hint="eastAsia"/>
                                    <w:sz w:val="20"/>
                                    <w:szCs w:val="21"/>
                                  </w:rPr>
                                  <w:t>近隣他市場東部</w:t>
                                </w:r>
                                <w:r w:rsidRPr="007974C6">
                                  <w:rPr>
                                    <w:rFonts w:ascii="Meiryo UI" w:eastAsia="Meiryo UI" w:hAnsi="Meiryo UI" w:hint="eastAsia"/>
                                    <w:sz w:val="20"/>
                                    <w:szCs w:val="21"/>
                                  </w:rPr>
                                  <w:t>本場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 name="楕円 1128"/>
                          <wps:cNvSpPr/>
                          <wps:spPr>
                            <a:xfrm>
                              <a:off x="214686" y="1009815"/>
                              <a:ext cx="636270" cy="387985"/>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 name="テキスト ボックス 1129"/>
                          <wps:cNvSpPr txBox="1"/>
                          <wps:spPr>
                            <a:xfrm>
                              <a:off x="39757" y="1001864"/>
                              <a:ext cx="866140" cy="397206"/>
                            </a:xfrm>
                            <a:prstGeom prst="rect">
                              <a:avLst/>
                            </a:prstGeom>
                            <a:noFill/>
                            <a:ln w="6350">
                              <a:noFill/>
                            </a:ln>
                          </wps:spPr>
                          <wps:txbx>
                            <w:txbxContent>
                              <w:p w14:paraId="4AF1584C" w14:textId="7B4C3087" w:rsidR="008B459C" w:rsidRDefault="008B459C" w:rsidP="001A6F94">
                                <w:pPr>
                                  <w:spacing w:line="240" w:lineRule="exact"/>
                                  <w:jc w:val="center"/>
                                  <w:rPr>
                                    <w:rFonts w:ascii="Meiryo UI" w:eastAsia="Meiryo UI" w:hAnsi="Meiryo UI"/>
                                    <w:sz w:val="20"/>
                                    <w:szCs w:val="21"/>
                                  </w:rPr>
                                </w:pPr>
                                <w:r>
                                  <w:rPr>
                                    <w:rFonts w:ascii="Meiryo UI" w:eastAsia="Meiryo UI" w:hAnsi="Meiryo UI" w:hint="eastAsia"/>
                                    <w:sz w:val="20"/>
                                    <w:szCs w:val="21"/>
                                  </w:rPr>
                                  <w:t>大都市圏</w:t>
                                </w:r>
                              </w:p>
                              <w:p w14:paraId="0A52B2FF" w14:textId="60021520" w:rsidR="008B459C" w:rsidRPr="007974C6" w:rsidRDefault="008B459C" w:rsidP="001A6F94">
                                <w:pPr>
                                  <w:spacing w:line="240" w:lineRule="exact"/>
                                  <w:jc w:val="center"/>
                                  <w:rPr>
                                    <w:rFonts w:ascii="Meiryo UI" w:eastAsia="Meiryo UI" w:hAnsi="Meiryo UI"/>
                                    <w:sz w:val="20"/>
                                    <w:szCs w:val="21"/>
                                  </w:rPr>
                                </w:pPr>
                                <w:r>
                                  <w:rPr>
                                    <w:rFonts w:ascii="Meiryo UI" w:eastAsia="Meiryo UI" w:hAnsi="Meiryo UI" w:hint="eastAsia"/>
                                    <w:sz w:val="20"/>
                                    <w:szCs w:val="21"/>
                                  </w:rPr>
                                  <w:t>消費地市場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 name="直線コネクタ 1130"/>
                          <wps:cNvCnPr/>
                          <wps:spPr>
                            <a:xfrm flipV="1">
                              <a:off x="830083" y="785522"/>
                              <a:ext cx="440219" cy="372277"/>
                            </a:xfrm>
                            <a:prstGeom prst="line">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39" name="楕円 1139"/>
                          <wps:cNvSpPr/>
                          <wps:spPr>
                            <a:xfrm>
                              <a:off x="2655736" y="461175"/>
                              <a:ext cx="1024932" cy="387985"/>
                            </a:xfrm>
                            <a:prstGeom prst="ellipse">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1" name="テキスト ボックス 1141"/>
                          <wps:cNvSpPr txBox="1"/>
                          <wps:spPr>
                            <a:xfrm>
                              <a:off x="2639833" y="461175"/>
                              <a:ext cx="1060101" cy="416134"/>
                            </a:xfrm>
                            <a:prstGeom prst="rect">
                              <a:avLst/>
                            </a:prstGeom>
                            <a:noFill/>
                            <a:ln w="6350">
                              <a:noFill/>
                            </a:ln>
                          </wps:spPr>
                          <wps:txbx>
                            <w:txbxContent>
                              <w:p w14:paraId="3A4CB56D" w14:textId="0B9D395A" w:rsidR="008B459C" w:rsidRDefault="008B459C" w:rsidP="001A6F94">
                                <w:pPr>
                                  <w:spacing w:line="240" w:lineRule="exact"/>
                                  <w:jc w:val="center"/>
                                  <w:rPr>
                                    <w:rFonts w:ascii="Meiryo UI" w:eastAsia="Meiryo UI" w:hAnsi="Meiryo UI"/>
                                    <w:sz w:val="20"/>
                                    <w:szCs w:val="21"/>
                                  </w:rPr>
                                </w:pPr>
                                <w:r>
                                  <w:rPr>
                                    <w:rFonts w:ascii="Meiryo UI" w:eastAsia="Meiryo UI" w:hAnsi="Meiryo UI" w:hint="eastAsia"/>
                                    <w:sz w:val="20"/>
                                    <w:szCs w:val="21"/>
                                  </w:rPr>
                                  <w:t>大都市圏・遠方</w:t>
                                </w:r>
                              </w:p>
                              <w:p w14:paraId="2400FA4F" w14:textId="538BEE95" w:rsidR="008B459C" w:rsidRPr="007974C6" w:rsidRDefault="008B459C" w:rsidP="001A6F94">
                                <w:pPr>
                                  <w:spacing w:line="240" w:lineRule="exact"/>
                                  <w:jc w:val="center"/>
                                  <w:rPr>
                                    <w:rFonts w:ascii="Meiryo UI" w:eastAsia="Meiryo UI" w:hAnsi="Meiryo UI"/>
                                    <w:sz w:val="20"/>
                                    <w:szCs w:val="21"/>
                                  </w:rPr>
                                </w:pPr>
                                <w:r>
                                  <w:rPr>
                                    <w:rFonts w:ascii="Meiryo UI" w:eastAsia="Meiryo UI" w:hAnsi="Meiryo UI" w:hint="eastAsia"/>
                                    <w:sz w:val="20"/>
                                    <w:szCs w:val="21"/>
                                  </w:rPr>
                                  <w:t>消費地市場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C1AC350" id="グループ化 194" o:spid="_x0000_s1098" style="position:absolute;margin-left:75.85pt;margin-top:9.15pt;width:291.35pt;height:125.4pt;z-index:252052480" coordsize="36999,15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iuxVggAALBKAAAOAAAAZHJzL2Uyb0RvYy54bWzsXFtv40QUfkfiP1h+Z+MZ36NNV6V7AWnZ&#10;XbEL++w6TmLJsY3tblMeG2nFAzwCEvDKE0IggYRWQuLHRMv+Db6ZscdpGrdpt5QqTB/SxHPx+PjM&#10;Od/5zrFv35lNE+1FVJRxlg50csvQtSgNs2Gcjgf6J8/uv+fpWlkF6TBIsjQa6EdRqd/Zefed24d5&#10;P6LZJEuGUaFhkrTsH+YDfVJVeb/XK8NJNA3KW1kepWgcZcU0qPCzGPeGRXCI2adJjxqG0zvMimFe&#10;ZGFUljh6VzTqO3z+0SgKq8ejURlVWjLQsbaKfxb8c5999nZuB/1xEeSTOKyXEVxiFdMgTnFSOdXd&#10;oAq0gyI+NdU0DouszEbVrTCb9rLRKA4jfg24GmKsXM2DIjvI+bWM+4fjXIoJol2R06WnDR+9eFJo&#10;8RD3zrd0LQ2muEmL418X858W8z8X829ff/mNxpogqMN83Ef/B0X+NH9S1AfG4he79tmomLL/uCpt&#10;xkV8JEUczSotxEHT8X3fxJlCtBHbp55nipsQTnCnTo0LJ/fOGdlrTtxj65PLOcyhUGUrs/LtZPZ0&#10;EuQRvxUlk0EjMws6JWT25vvf3/zx3eL4t8X8q8XxL4vjvzSCVi4lPmQvrWVW9kuIrxGYNkri/FPI&#10;gqtPLToIySW2rkFGrukQ2xMiaoRo255PcWYmQ34KKYOgnxdl9SDKphr7MtCTOGXLDvrBi4dlhdWg&#10;a9OFHU5S7XCgU892bd6tzJJ4eD9OEtbId2G0lxTaiwD7p5oRtg7McKLXJAqG99KhVh3l0J0U21xn&#10;c06joa4lEawC+4ZxQb8K4qTtWRVxkI6Tjt44S5LiZOw+Cnnxb9VREol1fxyNoLdQKSG5lbUGYRil&#10;VbPeJEVvNmyEK5MDDXHFzNS0F3lyYN2fDY24NbnIYDmCnzlLKzl4GqdZse7srYhHon8jAXHdTAT7&#10;2fCIaxIXDVScbczr0HVikrOUnTVfTtspdS3DNbm6O55n2bVZbtTdRDOBH1HqrtRdqHtt56VLasyx&#10;DyXqcmHczSgXJqzFkgszsbO6XRhaz93UzLzVjss1LcfBhHBM1CKO5wjD3+xk2yam6YidbFkOxaYX&#10;DqWBDo1rUt5Lea82CrgQuu1AagYATq3nf//49euXLzXCDrXKLTFtgzcaXCmVmwCsEkK5dluOT6h7&#10;Urt9hxoUZ2F+yrKg6nz6bmwWJYB+5Znw7ATQWgtxLA4jkoPpR9lQwDTLwJ9YGQ4zUM3Rm9McZvit&#10;wTyn0RwDXUE/zRgGFHtzQxhG1+GZBk2xOctJMIzEWuzOtaxHahtAvOtGaokEl51IrZrtz3hoZde+&#10;pwFvWpGJQLTMw/sxcPrDoKyeBAUiT6B6RNPVY3yMkgwwOqu/6dokKz5fd5z1R3CDVuBuRLIDvfzs&#10;ICiAq5MPU4Q9PrFYmFLxH5btssihWG7ZX25JD6Z7GcA+sB5Wx7+y/lXSfB0V2fQ5gu5ddlY0BWmI&#10;cw/0sCqaH3uViLARtofR7i7vhnA3D6qH6dM8bCA7M/bPZs+DIq/NfQU/8ShrNvCpmEX0Feq5e1Bl&#10;o5gHNC0orsHyNWJiw5NBs7QqOHQRq2L6ru1ym2KbcIgrNsUxHQfhH7cppuf63nXYFLGVlU25gTZF&#10;RH/KgHBnswUGhBgSlqxjkFhza0w6KKQl/E1cH9wRpgQE8Sk1bR6Tg7yoSTRiGKYJo80gCgU8F9N3&#10;Q5TN6CMgISAO7uMVfbTMO123AbnR9JGBwK870CRoPlfTOVn6QYMf6pgT9ChX5E6d921KAWeYzhOT&#10;eu6VUKZK5yUv3IB8ES4onW/TA8SQ5EoDD9mhVs83CDotk8COc4tODOK6zgpCJL6BcKpWb9tzBXva&#10;bdKvJOpUCPG/UfYNok6FELcrxCREpl2kDcGhC9kQz7JcQyRYCIEFAU+O8UuwUNmQlhMTFFXj1Diq&#10;/b8xV8qGbJsNAWtdJ8bmLxfHPy+OXy3mX2iL+Q+L+ZyXK7zSYGjoilnRqtn7GU+x1+ZmuXJhOewk&#10;1DeQ7GEQHEDetgSz3hoYyzFtABNBY1HDEe3dIKVA4Q4PKDvKFiQ/3VQwYH4RgcoWTL6GuW45WcnS&#10;bbGyV/8/RpaQNgd8lqpLSh6pUIbCN1Z1xzR4NQJTdepSKvB8q+oucah3s1RdckhK1bcp+QAot5FV&#10;5wEjy5JcUNWhxFBy23Zsf4VG9ByHFbfdJHMu2SOl49ul45JBWZxlzldJlU3NOfUt4vtc0VeqzmzD&#10;8220MNrQvALIcn4qn6MvwJYTPUWB5sXhjdz0aj9s1X6gEt6szRehuWUG3j5fxMqzSW3oPQeZajZ7&#10;N2xX6SImnPU1LKrauBiue8ihKfeoAUpTykmoTBdJ2guHWuU+nzqnKPCigC48MeTQmnlvkbpizpcq&#10;wRTrVVfWq9qKramtQIHmBqyXKOO8RHyEak/XxuNLgvVak5pDWtph7P1VQUjJbV2e9ZI4WcHC7YKF&#10;MkxqvaW813XcfzaHS4nF6vWFMhu+h+fPMKD1lqhERJlPrcyqEpE9EKdyRIXyltvjLUF2nJ8jov4K&#10;Bt+UaWnrnFGESDyH519a83KCUvRRpM6xfneoeQ0ZInmlyldula9kBbBnFCKiuY0yOyiUtU9te8gM&#10;1XDQ9WwUHZ50oHgKg5KGUETiyOUUXbeGb0amqEe3VR1iLt9/0UWmmNK2S3iIQ62ab0CmOLaNdxFw&#10;fGghqlnN8BODWr6JMgMe7Ch8qPAhf0+Bwodbgw8tWYd4ViYOvU6alU3xIXVM3zMFm7LewDh4Q07N&#10;puDZcoK3yOBM3f7z30eIjkQKCiFeD0Js3/HDn/Xkr0XiOlC/wom9d2n5N+/Vvmhq5x8AAAD//wMA&#10;UEsDBBQABgAIAAAAIQAQZ/OC4QAAAAoBAAAPAAAAZHJzL2Rvd25yZXYueG1sTI9NS8NAEIbvgv9h&#10;GcGb3WzTL2M2pRT1VAq2gnjbJtMkNDsbstsk/feOJ73Nyzy880y6Hm0jeux87UiDmkQgkHJX1FRq&#10;+Dy+Pa1A+GCoMI0j1HBDD+vs/i41SeEG+sD+EErBJeQTo6EKoU2k9HmF1viJa5F4d3adNYFjV8qi&#10;MwOX20ZOo2ghramJL1SmxW2F+eVwtRreBzNsYvXa7y7n7e37ON9/7RRq/fgwbl5ABBzDHwy/+qwO&#10;GTud3JUKLxrOc7VklIdVDIKBZTybgThpmC6eFcgslf9fyH4AAAD//wMAUEsBAi0AFAAGAAgAAAAh&#10;ALaDOJL+AAAA4QEAABMAAAAAAAAAAAAAAAAAAAAAAFtDb250ZW50X1R5cGVzXS54bWxQSwECLQAU&#10;AAYACAAAACEAOP0h/9YAAACUAQAACwAAAAAAAAAAAAAAAAAvAQAAX3JlbHMvLnJlbHNQSwECLQAU&#10;AAYACAAAACEAik4rsVYIAACwSgAADgAAAAAAAAAAAAAAAAAuAgAAZHJzL2Uyb0RvYy54bWxQSwEC&#10;LQAUAAYACAAAACEAEGfzguEAAAAKAQAADwAAAAAAAAAAAAAAAACwCgAAZHJzL2Rvd25yZXYueG1s&#10;UEsFBgAAAAAEAAQA8wAAAL4LAAAAAA==&#10;">
                <v:line id="直線コネクタ 140" o:spid="_x0000_s1099" style="position:absolute;flip:y;visibility:visible;mso-wrap-style:square" from="6997,7361" to="12586,7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fMlxQAAANwAAAAPAAAAZHJzL2Rvd25yZXYueG1sRI9Ba8JA&#10;EIXvQv/DMkJvuqsUKamrlBax9GAx9uJtyI5JNDsbshuN/945FHqb4b1575vlevCNulIX68AWZlMD&#10;irgIrubSwu9hM3kFFROywyYwWbhThPXqabTEzIUb7+map1JJCMcMLVQptZnWsajIY5yGlli0U+g8&#10;Jlm7UrsObxLuGz03ZqE91iwNFbb0UVFxyXtvwezuP/n38Wy2fd2by+d2OO7avbXP4+H9DVSiIf2b&#10;/66/nOC/CL48IxPo1QMAAP//AwBQSwECLQAUAAYACAAAACEA2+H2y+4AAACFAQAAEwAAAAAAAAAA&#10;AAAAAAAAAAAAW0NvbnRlbnRfVHlwZXNdLnhtbFBLAQItABQABgAIAAAAIQBa9CxbvwAAABUBAAAL&#10;AAAAAAAAAAAAAAAAAB8BAABfcmVscy8ucmVsc1BLAQItABQABgAIAAAAIQDcXfMlxQAAANwAAAAP&#10;AAAAAAAAAAAAAAAAAAcCAABkcnMvZG93bnJldi54bWxQSwUGAAAAAAMAAwC3AAAA+QIAAAAA&#10;" strokecolor="black [3213]" strokeweight="2.25pt">
                  <v:stroke endarrow="block" joinstyle="miter"/>
                </v:line>
                <v:line id="直線コネクタ 1131" o:spid="_x0000_s1100" style="position:absolute;flip:y;visibility:visible;mso-wrap-style:square" from="22740,6884" to="26480,6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7evwwAAAN0AAAAPAAAAZHJzL2Rvd25yZXYueG1sRE9Ni8Iw&#10;EL0v+B/CCN7WpArLUo0iiih7cLF68TY0Y1ttJqVJtf77zcLC3ubxPme+7G0tHtT6yrGGZKxAEOfO&#10;VFxoOJ+2758gfEA2WDsmDS/ysFwM3uaYGvfkIz2yUIgYwj5FDWUITSqlz0uy6MeuIY7c1bUWQ4Rt&#10;IU2LzxhuazlR6kNarDg2lNjQuqT8nnVWgzq8vrOvy03tuqpT982uvxyao9ajYb+agQjUh3/xn3tv&#10;4vxkmsDvN/EEufgBAAD//wMAUEsBAi0AFAAGAAgAAAAhANvh9svuAAAAhQEAABMAAAAAAAAAAAAA&#10;AAAAAAAAAFtDb250ZW50X1R5cGVzXS54bWxQSwECLQAUAAYACAAAACEAWvQsW78AAAAVAQAACwAA&#10;AAAAAAAAAAAAAAAfAQAAX3JlbHMvLnJlbHNQSwECLQAUAAYACAAAACEA3bu3r8MAAADdAAAADwAA&#10;AAAAAAAAAAAAAAAHAgAAZHJzL2Rvd25yZXYueG1sUEsFBgAAAAADAAMAtwAAAPcCAAAAAA==&#10;" strokecolor="black [3213]" strokeweight="2.25pt">
                  <v:stroke endarrow="block" joinstyle="miter"/>
                </v:line>
                <v:group id="グループ化 193" o:spid="_x0000_s1101" style="position:absolute;width:36999;height:15928" coordsize="36999,15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line id="直線コネクタ 138" o:spid="_x0000_s1102" style="position:absolute;visibility:visible;mso-wrap-style:square" from="7346,2416" to="12860,6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HxQAAANwAAAAPAAAAZHJzL2Rvd25yZXYueG1sRI9Bb8Iw&#10;DIXvk/gPkSdxQZDCxpg6AkIwNDgx2H6A1XhNReNUTYDu388HpN1svef3Ps+Xna/VldpYBTYwHmWg&#10;iItgKy4NfH9th6+gYkK2WAcmA78UYbnoPcwxt+HGR7qeUqkkhGOOBlxKTa51LBx5jKPQEIv2E1qP&#10;Sda21LbFm4T7Wk+y7EV7rFgaHDa0dlScTxdvoPSzwTY9n6fZof5wdvM5peP73pj+Y7d6A5WoS//m&#10;+/XOCv6T0MozMoFe/AEAAP//AwBQSwECLQAUAAYACAAAACEA2+H2y+4AAACFAQAAEwAAAAAAAAAA&#10;AAAAAAAAAAAAW0NvbnRlbnRfVHlwZXNdLnhtbFBLAQItABQABgAIAAAAIQBa9CxbvwAAABUBAAAL&#10;AAAAAAAAAAAAAAAAAB8BAABfcmVscy8ucmVsc1BLAQItABQABgAIAAAAIQDYf+/HxQAAANwAAAAP&#10;AAAAAAAAAAAAAAAAAAcCAABkcnMvZG93bnJldi54bWxQSwUGAAAAAAMAAwC3AAAA+QIAAAAA&#10;" strokecolor="black [3213]" strokeweight="2.25pt">
                    <v:stroke endarrow="block" joinstyle="miter"/>
                  </v:line>
                  <v:oval id="楕円 1075" o:spid="_x0000_s1103" style="position:absolute;left:12881;top:4691;width:9620;height:4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p8zwwAAAN0AAAAPAAAAZHJzL2Rvd25yZXYueG1sRE/JbsIw&#10;EL0j8Q/WIPUGNohCSTGIRZV6hULP03hIAvE4ik1I+foaqRK3eXrrzJetLUVDtS8caxgOFAji1JmC&#10;Mw2Hr4/+GwgfkA2WjknDL3lYLrqdOSbG3XhHzT5kIoawT1BDHkKVSOnTnCz6gauII3dytcUQYZ1J&#10;U+MthttSjpSaSIsFx4YcK9rklF72V6vhtB5+t7PV/bid3Zsr4XE7Vj9nrV967eodRKA2PMX/7k8T&#10;56vpKzy+iSfIxR8AAAD//wMAUEsBAi0AFAAGAAgAAAAhANvh9svuAAAAhQEAABMAAAAAAAAAAAAA&#10;AAAAAAAAAFtDb250ZW50X1R5cGVzXS54bWxQSwECLQAUAAYACAAAACEAWvQsW78AAAAVAQAACwAA&#10;AAAAAAAAAAAAAAAfAQAAX3JlbHMvLnJlbHNQSwECLQAUAAYACAAAACEA5JafM8MAAADdAAAADwAA&#10;AAAAAAAAAAAAAAAHAgAAZHJzL2Rvd25yZXYueG1sUEsFBgAAAAADAAMAtwAAAPcCAAAAAA==&#10;" fillcolor="#ffe599 [1303]" stroked="f" strokeweight="1pt">
                    <v:stroke joinstyle="miter"/>
                    <v:textbox>
                      <w:txbxContent>
                        <w:p w14:paraId="0ACBEA36" w14:textId="77777777" w:rsidR="008B459C" w:rsidRPr="007974C6" w:rsidRDefault="008B459C" w:rsidP="009F56E8">
                          <w:pPr>
                            <w:jc w:val="center"/>
                            <w:rPr>
                              <w:rFonts w:ascii="Meiryo UI" w:eastAsia="Meiryo UI" w:hAnsi="Meiryo UI"/>
                              <w:color w:val="000000" w:themeColor="text1"/>
                            </w:rPr>
                          </w:pPr>
                          <w:r w:rsidRPr="007974C6">
                            <w:rPr>
                              <w:rFonts w:ascii="Meiryo UI" w:eastAsia="Meiryo UI" w:hAnsi="Meiryo UI" w:hint="eastAsia"/>
                              <w:color w:val="000000" w:themeColor="text1"/>
                            </w:rPr>
                            <w:t>府市場</w:t>
                          </w:r>
                        </w:p>
                      </w:txbxContent>
                    </v:textbox>
                  </v:oval>
                  <v:oval id="楕円 1084" o:spid="_x0000_s1104" style="position:absolute;left:397;top:5327;width:6367;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tjZxAAAAN0AAAAPAAAAZHJzL2Rvd25yZXYueG1sRE9Na8JA&#10;EL0L/Q/LFHozG0OQkLpKERpa6kVbqN6G7JiEZmfT3a2m/94VBG/zeJ+zWI2mFydyvrOsYJakIIhr&#10;qztuFHx9vk4LED4ga+wtk4J/8rBaPkwWWGp75i2ddqERMYR9iQraEIZSSl+3ZNAndiCO3NE6gyFC&#10;10jt8BzDTS+zNJ1Lgx3HhhYHWrdU/+z+jIJ3zPvDR5aFPVbzet/ZzW/1XSj19Di+PIMINIa7+OZ+&#10;03F+WuRw/SaeIJcXAAAA//8DAFBLAQItABQABgAIAAAAIQDb4fbL7gAAAIUBAAATAAAAAAAAAAAA&#10;AAAAAAAAAABbQ29udGVudF9UeXBlc10ueG1sUEsBAi0AFAAGAAgAAAAhAFr0LFu/AAAAFQEAAAsA&#10;AAAAAAAAAAAAAAAAHwEAAF9yZWxzLy5yZWxzUEsBAi0AFAAGAAgAAAAhAFNu2NnEAAAA3QAAAA8A&#10;AAAAAAAAAAAAAAAABwIAAGRycy9kb3ducmV2LnhtbFBLBQYAAAAAAwADALcAAAD4AgAAAAA=&#10;" fillcolor="#f7caac [1301]" stroked="f" strokeweight="1pt">
                    <v:stroke joinstyle="miter"/>
                  </v:oval>
                  <v:line id="直線コネクタ 1105" o:spid="_x0000_s1105" style="position:absolute;visibility:visible;mso-wrap-style:square" from="17969,9223" to="18973,11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Wf7wwAAAN0AAAAPAAAAZHJzL2Rvd25yZXYueG1sRE9Ni8Iw&#10;EL0L+x/CLHgRTVUqUo2yCKIHEdcV9Dg0Y1u3mZQm1u6/3wiCt3m8z5kvW1OKhmpXWFYwHEQgiFOr&#10;C84UnH7W/SkI55E1lpZJwR85WC4+OnNMtH3wNzVHn4kQwi5BBbn3VSKlS3My6Aa2Ig7c1dYGfYB1&#10;JnWNjxBuSjmKook0WHBoyLGiVU7p7/FuFFzJ76cX25uMzrtxM77FmwPFG6W6n+3XDISn1r/FL/dW&#10;h/nDKIbnN+EEufgHAAD//wMAUEsBAi0AFAAGAAgAAAAhANvh9svuAAAAhQEAABMAAAAAAAAAAAAA&#10;AAAAAAAAAFtDb250ZW50X1R5cGVzXS54bWxQSwECLQAUAAYACAAAACEAWvQsW78AAAAVAQAACwAA&#10;AAAAAAAAAAAAAAAfAQAAX3JlbHMvLnJlbHNQSwECLQAUAAYACAAAACEAMtFn+8MAAADdAAAADwAA&#10;AAAAAAAAAAAAAAAHAgAAZHJzL2Rvd25yZXYueG1sUEsFBgAAAAADAAMAtwAAAPcCAAAAAA==&#10;" strokecolor="black [3213]" strokeweight="1pt">
                    <v:stroke endarrow="block" joinstyle="miter"/>
                  </v:line>
                  <v:line id="直線コネクタ 1106" o:spid="_x0000_s1106" style="position:absolute;flip:x;visibility:visible;mso-wrap-style:square" from="15886,9223" to="17838,10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pjwwAAAN0AAAAPAAAAZHJzL2Rvd25yZXYueG1sRE9Na8JA&#10;EL0X/A/LCN7qJmsRm7oGEVp7a9WK1yE7TUKysyG7xvTfdwsFb/N4n7POR9uKgXpfO9aQzhMQxIUz&#10;NZcavk6vjysQPiAbbB2Thh/ykG8mD2vMjLvxgYZjKEUMYZ+hhiqELpPSFxVZ9HPXEUfu2/UWQ4R9&#10;KU2PtxhuW6mSZCkt1hwbKuxoV1HRHK9Ww9vHPnyWTX04P5O6XtRe8eJJaT2bjtsXEIHGcBf/u99N&#10;nJ8mS/j7Jp4gN78AAAD//wMAUEsBAi0AFAAGAAgAAAAhANvh9svuAAAAhQEAABMAAAAAAAAAAAAA&#10;AAAAAAAAAFtDb250ZW50X1R5cGVzXS54bWxQSwECLQAUAAYACAAAACEAWvQsW78AAAAVAQAACwAA&#10;AAAAAAAAAAAAAAAfAQAAX3JlbHMvLnJlbHNQSwECLQAUAAYACAAAACEAPsPKY8MAAADdAAAADwAA&#10;AAAAAAAAAAAAAAAHAgAAZHJzL2Rvd25yZXYueG1sUEsFBgAAAAADAAMAtwAAAPcCAAAAAA==&#10;" strokecolor="black [3213]" strokeweight="1pt">
                    <v:stroke endarrow="block" joinstyle="miter"/>
                  </v:line>
                  <v:oval id="楕円 1108" o:spid="_x0000_s1107" style="position:absolute;left:14312;top:10177;width:1905;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d4bxgAAAN0AAAAPAAAAZHJzL2Rvd25yZXYueG1sRI9Ba8JA&#10;EIXvhf6HZQq91Y1BRKKbUAoVpb2oheptyI5JMDubZldN/71zELzN8N68982iGFyrLtSHxrOB8SgB&#10;RVx623Bl4Gf3+TYDFSKyxdYzGfinAEX+/LTAzPorb+iyjZWSEA4ZGqhj7DKtQ1mTwzDyHbFoR987&#10;jLL2lbY9XiXctTpNkql22LA01NjRR03laXt2BtY4aQ9faRr3uJyW+8Z//y1/Z8a8vgzvc1CRhvgw&#10;369XVvDHieDKNzKCzm8AAAD//wMAUEsBAi0AFAAGAAgAAAAhANvh9svuAAAAhQEAABMAAAAAAAAA&#10;AAAAAAAAAAAAAFtDb250ZW50X1R5cGVzXS54bWxQSwECLQAUAAYACAAAACEAWvQsW78AAAAVAQAA&#10;CwAAAAAAAAAAAAAAAAAfAQAAX3JlbHMvLnJlbHNQSwECLQAUAAYACAAAACEAyRHeG8YAAADdAAAA&#10;DwAAAAAAAAAAAAAAAAAHAgAAZHJzL2Rvd25yZXYueG1sUEsFBgAAAAADAAMAtwAAAPoCAAAAAA==&#10;" fillcolor="#f7caac [1301]" stroked="f" strokeweight="1pt">
                    <v:stroke joinstyle="miter"/>
                  </v:oval>
                  <v:oval id="楕円 1111" o:spid="_x0000_s1108" style="position:absolute;left:18447;top:11767;width:1905;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uFbxAAAAN0AAAAPAAAAZHJzL2Rvd25yZXYueG1sRE9di8Iw&#10;EHwX/A9hhXvT1HKI9JqKCIpyvvgBem9Ls9eWaza1idr790YQnKddZmdmJ511phY3al1lWcF4FIEg&#10;zq2uuFBwPCyHUxDOI2usLZOCf3Iwy/q9FBNt77yj294XIpiwS1BB6X2TSOnykgy6kW2IA/drW4M+&#10;rG0hdYv3YG5qGUfRRBqsOCSU2NCipPxvfzUKNvhZ/3zHsT/japKfK7u9rE5TpT4G3fwLhKfOv49f&#10;6rUO7wfAs00YQWYPAAAA//8DAFBLAQItABQABgAIAAAAIQDb4fbL7gAAAIUBAAATAAAAAAAAAAAA&#10;AAAAAAAAAABbQ29udGVudF9UeXBlc10ueG1sUEsBAi0AFAAGAAgAAAAhAFr0LFu/AAAAFQEAAAsA&#10;AAAAAAAAAAAAAAAAHwEAAF9yZWxzLy5yZWxzUEsBAi0AFAAGAAgAAAAhAN3y4VvEAAAA3QAAAA8A&#10;AAAAAAAAAAAAAAAABwIAAGRycy9kb3ducmV2LnhtbFBLBQYAAAAAAwADALcAAAD4AgAAAAA=&#10;" fillcolor="#f7caac [1301]" stroked="f" strokeweight="1pt">
                    <v:stroke joinstyle="miter"/>
                  </v:oval>
                  <v:shape id="テキスト ボックス 1112" o:spid="_x0000_s1109" type="#_x0000_t202" style="position:absolute;left:11290;top:10654;width:4636;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fQaxQAAAN0AAAAPAAAAZHJzL2Rvd25yZXYueG1sRE9Na8JA&#10;EL0X/A/LFHqrmwRaQuoqIRBapD1EvXibZsckNDsbs6um/fVdQfA2j/c5i9VkenGm0XWWFcTzCARx&#10;bXXHjYLdtnxOQTiPrLG3TAp+ycFqOXtYYKbthSs6b3wjQgi7DBW03g+ZlK5uyaCb24E4cAc7GvQB&#10;jo3UI15CuOllEkWv0mDHoaHFgYqW6p/NyShYF+UXVt+JSf/64v3zkA/H3f5FqafHKX8D4Wnyd/HN&#10;/aHD/DhO4PpNOEEu/wEAAP//AwBQSwECLQAUAAYACAAAACEA2+H2y+4AAACFAQAAEwAAAAAAAAAA&#10;AAAAAAAAAAAAW0NvbnRlbnRfVHlwZXNdLnhtbFBLAQItABQABgAIAAAAIQBa9CxbvwAAABUBAAAL&#10;AAAAAAAAAAAAAAAAAB8BAABfcmVscy8ucmVsc1BLAQItABQABgAIAAAAIQC37fQaxQAAAN0AAAAP&#10;AAAAAAAAAAAAAAAAAAcCAABkcnMvZG93bnJldi54bWxQSwUGAAAAAAMAAwC3AAAA+QIAAAAA&#10;" filled="f" stroked="f" strokeweight=".5pt">
                    <v:textbox>
                      <w:txbxContent>
                        <w:p w14:paraId="4BE4C467" w14:textId="77777777" w:rsidR="008B459C" w:rsidRPr="007974C6" w:rsidRDefault="008B459C" w:rsidP="009F56E8">
                          <w:pPr>
                            <w:rPr>
                              <w:rFonts w:ascii="Meiryo UI" w:eastAsia="Meiryo UI" w:hAnsi="Meiryo UI"/>
                              <w:sz w:val="20"/>
                              <w:szCs w:val="21"/>
                            </w:rPr>
                          </w:pPr>
                          <w:r w:rsidRPr="007974C6">
                            <w:rPr>
                              <w:rFonts w:ascii="Meiryo UI" w:eastAsia="Meiryo UI" w:hAnsi="Meiryo UI" w:hint="eastAsia"/>
                              <w:sz w:val="20"/>
                              <w:szCs w:val="21"/>
                            </w:rPr>
                            <w:t>本場</w:t>
                          </w:r>
                        </w:p>
                      </w:txbxContent>
                    </v:textbox>
                  </v:shape>
                  <v:shape id="テキスト ボックス 1113" o:spid="_x0000_s1110" type="#_x0000_t202" style="position:absolute;left:16300;top:12722;width:7162;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GBxAAAAN0AAAAPAAAAZHJzL2Rvd25yZXYueG1sRE9Ni8Iw&#10;EL0L/ocwgjdNq6x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NihUYHEAAAA3QAAAA8A&#10;AAAAAAAAAAAAAAAABwIAAGRycy9kb3ducmV2LnhtbFBLBQYAAAAAAwADALcAAAD4AgAAAAA=&#10;" filled="f" stroked="f" strokeweight=".5pt">
                    <v:textbox>
                      <w:txbxContent>
                        <w:p w14:paraId="224F7265" w14:textId="77777777" w:rsidR="008B459C" w:rsidRPr="007974C6" w:rsidRDefault="008B459C" w:rsidP="009F56E8">
                          <w:pPr>
                            <w:rPr>
                              <w:rFonts w:ascii="Meiryo UI" w:eastAsia="Meiryo UI" w:hAnsi="Meiryo UI"/>
                              <w:sz w:val="20"/>
                              <w:szCs w:val="21"/>
                            </w:rPr>
                          </w:pPr>
                          <w:r>
                            <w:rPr>
                              <w:rFonts w:ascii="Meiryo UI" w:eastAsia="Meiryo UI" w:hAnsi="Meiryo UI" w:hint="eastAsia"/>
                              <w:sz w:val="20"/>
                              <w:szCs w:val="21"/>
                            </w:rPr>
                            <w:t>大阪東部</w:t>
                          </w:r>
                          <w:r w:rsidRPr="007974C6">
                            <w:rPr>
                              <w:rFonts w:ascii="Meiryo UI" w:eastAsia="Meiryo UI" w:hAnsi="Meiryo UI" w:hint="eastAsia"/>
                              <w:sz w:val="20"/>
                              <w:szCs w:val="21"/>
                            </w:rPr>
                            <w:t>本場</w:t>
                          </w:r>
                        </w:p>
                      </w:txbxContent>
                    </v:textbox>
                  </v:shape>
                  <v:shape id="テキスト ボックス 1117" o:spid="_x0000_s1111" type="#_x0000_t202" style="position:absolute;top:5565;width:8661;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eCxAAAAN0AAAAPAAAAZHJzL2Rvd25yZXYueG1sRE9Ni8Iw&#10;EL0L/ocwgjdNK7hKNYoURJHdg64Xb2MztsVmUpuodX/9ZkHY2zze58yXranEgxpXWlYQDyMQxJnV&#10;JecKjt/rwRSE88gaK8uk4EUOlotuZ46Jtk/e0+PgcxFC2CWooPC+TqR0WUEG3dDWxIG72MagD7DJ&#10;pW7wGcJNJUdR9CENlhwaCqwpLSi7Hu5GwS5df+H+PDLTnyrdfF5W9e14GivV77WrGQhPrf8Xv91b&#10;HebH8QT+vgknyMUvAAAA//8DAFBLAQItABQABgAIAAAAIQDb4fbL7gAAAIUBAAATAAAAAAAAAAAA&#10;AAAAAAAAAABbQ29udGVudF9UeXBlc10ueG1sUEsBAi0AFAAGAAgAAAAhAFr0LFu/AAAAFQEAAAsA&#10;AAAAAAAAAAAAAAAAHwEAAF9yZWxzLy5yZWxzUEsBAi0AFAAGAAgAAAAhAKeaV4LEAAAA3QAAAA8A&#10;AAAAAAAAAAAAAAAABwIAAGRycy9kb3ducmV2LnhtbFBLBQYAAAAAAwADALcAAAD4AgAAAAA=&#10;" filled="f" stroked="f" strokeweight=".5pt">
                    <v:textbox>
                      <w:txbxContent>
                        <w:p w14:paraId="613BDFF8" w14:textId="7A1449AE" w:rsidR="008B459C" w:rsidRPr="007974C6" w:rsidRDefault="008B459C" w:rsidP="009F56E8">
                          <w:pPr>
                            <w:rPr>
                              <w:rFonts w:ascii="Meiryo UI" w:eastAsia="Meiryo UI" w:hAnsi="Meiryo UI"/>
                              <w:sz w:val="20"/>
                              <w:szCs w:val="21"/>
                            </w:rPr>
                          </w:pPr>
                          <w:r>
                            <w:rPr>
                              <w:rFonts w:ascii="Meiryo UI" w:eastAsia="Meiryo UI" w:hAnsi="Meiryo UI" w:hint="eastAsia"/>
                              <w:sz w:val="20"/>
                              <w:szCs w:val="21"/>
                            </w:rPr>
                            <w:t>産地市場</w:t>
                          </w:r>
                        </w:p>
                      </w:txbxContent>
                    </v:textbox>
                  </v:shape>
                  <v:shape id="テキスト ボックス 1118" o:spid="_x0000_s1112" type="#_x0000_t202" style="position:absolute;left:2941;width:5090;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eIRxAAAAN0AAAAPAAAAZHJzL2Rvd25yZXYueG1sRI9Bb8Iw&#10;DIXvSPyHyEi7QRomoa0joFJt2q5j+wFWY9qqjVOaQLt/Px8m7WbrPb/3eX+cfa/uNMY2sAWzyUAR&#10;V8G1XFv4/npbP4GKCdlhH5gs/FCE42G52GPuwsSfdD+nWkkIxxwtNCkNudaxashj3ISBWLRLGD0m&#10;WcdauxEnCfe93mbZTntsWRoaHKhsqOrON2/htOvn9+K1M921a59vj2Yqy7Kw9mE1Fy+gEs3p3/x3&#10;/eEE3xjBlW9kBH34BQAA//8DAFBLAQItABQABgAIAAAAIQDb4fbL7gAAAIUBAAATAAAAAAAAAAAA&#10;AAAAAAAAAABbQ29udGVudF9UeXBlc10ueG1sUEsBAi0AFAAGAAgAAAAhAFr0LFu/AAAAFQEAAAsA&#10;AAAAAAAAAAAAAAAAHwEAAF9yZWxzLy5yZWxzUEsBAi0AFAAGAAgAAAAhACT14hHEAAAA3QAAAA8A&#10;AAAAAAAAAAAAAAAABwIAAGRycy9kb3ducmV2LnhtbFBLBQYAAAAAAwADALcAAAD4AgAAAAA=&#10;" fillcolor="#ed7d31 [3205]" stroked="f" strokeweight=".5pt">
                    <v:textbox>
                      <w:txbxContent>
                        <w:p w14:paraId="5724DCF7" w14:textId="795DFA40" w:rsidR="008B459C" w:rsidRPr="007974C6" w:rsidRDefault="008B459C" w:rsidP="001A6F94">
                          <w:pPr>
                            <w:jc w:val="center"/>
                            <w:rPr>
                              <w:rFonts w:ascii="Meiryo UI" w:eastAsia="Meiryo UI" w:hAnsi="Meiryo UI"/>
                              <w:sz w:val="20"/>
                              <w:szCs w:val="21"/>
                            </w:rPr>
                          </w:pPr>
                          <w:r>
                            <w:rPr>
                              <w:rFonts w:ascii="Meiryo UI" w:eastAsia="Meiryo UI" w:hAnsi="Meiryo UI" w:hint="eastAsia"/>
                              <w:sz w:val="20"/>
                              <w:szCs w:val="21"/>
                            </w:rPr>
                            <w:t>産地</w:t>
                          </w:r>
                        </w:p>
                      </w:txbxContent>
                    </v:textbox>
                  </v:shape>
                  <v:line id="直線コネクタ 1123" o:spid="_x0000_s1113" style="position:absolute;visibility:visible;mso-wrap-style:square" from="17969,9223" to="20853,10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QZ0xAAAAN0AAAAPAAAAZHJzL2Rvd25yZXYueG1sRE9La8JA&#10;EL4L/Q/LFLxI3ZigSMwqpVDsoRRrC3ocspOHzc6G7Brjv3cLgrf5+J6TbQbTiJ46V1tWMJtGIIhz&#10;q2suFfz+vL8sQTiPrLGxTAqu5GCzfhplmGp74W/q974UIYRdigoq79tUSpdXZNBNbUscuMJ2Bn2A&#10;XSl1h5cQbhoZR9FCGqw5NFTY0ltF+d/+bBQU5L+WRztZxIfPpE9O8+2O5lulxs/D6wqEp8E/xHf3&#10;hw7zZ3EC/9+EE+T6BgAA//8DAFBLAQItABQABgAIAAAAIQDb4fbL7gAAAIUBAAATAAAAAAAAAAAA&#10;AAAAAAAAAABbQ29udGVudF9UeXBlc10ueG1sUEsBAi0AFAAGAAgAAAAhAFr0LFu/AAAAFQEAAAsA&#10;AAAAAAAAAAAAAAAAHwEAAF9yZWxzLy5yZWxzUEsBAi0AFAAGAAgAAAAhAJnBBnTEAAAA3QAAAA8A&#10;AAAAAAAAAAAAAAAABwIAAGRycy9kb3ducmV2LnhtbFBLBQYAAAAAAwADALcAAAD4AgAAAAA=&#10;" strokecolor="black [3213]" strokeweight="1pt">
                    <v:stroke endarrow="block" joinstyle="miter"/>
                  </v:line>
                  <v:oval id="楕円 1126" o:spid="_x0000_s1114" style="position:absolute;left:20752;top:9621;width:1905;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7OSwgAAAN0AAAAPAAAAZHJzL2Rvd25yZXYueG1sRE9Ni8Iw&#10;EL0L/ocwgjebWqRI1yiLoLjoZVVYvQ3N2JZtJrXJav33ZkHwNo/3ObNFZ2pxo9ZVlhWMoxgEcW51&#10;xYWC42E1moJwHlljbZkUPMjBYt7vzTDT9s7fdNv7QoQQdhkqKL1vMildXpJBF9mGOHAX2xr0AbaF&#10;1C3eQ7ipZRLHqTRYcWgosaFlSfnv/s8o+MJJfd4miT/hOs1Pld1d1z9TpYaD7vMDhKfOv8Uv90aH&#10;+eMkhf9vwgly/gQAAP//AwBQSwECLQAUAAYACAAAACEA2+H2y+4AAACFAQAAEwAAAAAAAAAAAAAA&#10;AAAAAAAAW0NvbnRlbnRfVHlwZXNdLnhtbFBLAQItABQABgAIAAAAIQBa9CxbvwAAABUBAAALAAAA&#10;AAAAAAAAAAAAAB8BAABfcmVscy8ucmVsc1BLAQItABQABgAIAAAAIQCcd7OSwgAAAN0AAAAPAAAA&#10;AAAAAAAAAAAAAAcCAABkcnMvZG93bnJldi54bWxQSwUGAAAAAAMAAwC3AAAA9gIAAAAA&#10;" fillcolor="#f7caac [1301]" stroked="f" strokeweight="1pt">
                    <v:stroke joinstyle="miter"/>
                  </v:oval>
                  <v:shape id="テキスト ボックス 1127" o:spid="_x0000_s1115" type="#_x0000_t202" style="position:absolute;left:20275;top:10177;width:8606;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p0/xAAAAN0AAAAPAAAAZHJzL2Rvd25yZXYueG1sRE9Li8Iw&#10;EL4L/ocwgjdNLehKNYoUZBfRg4/L3mabsS02k26T1eqvN8KCt/n4njNftqYSV2pcaVnBaBiBIM6s&#10;LjlXcDquB1MQziNrrCyTgjs5WC66nTkm2t54T9eDz0UIYZeggsL7OpHSZQUZdENbEwfubBuDPsAm&#10;l7rBWwg3lYyjaCINlhwaCqwpLSi7HP6Mgk263uH+JzbTR5V+bs+r+vf0PVaq32tXMxCeWv8W/7u/&#10;dJg/ij/g9U04QS6eAAAA//8DAFBLAQItABQABgAIAAAAIQDb4fbL7gAAAIUBAAATAAAAAAAAAAAA&#10;AAAAAAAAAABbQ29udGVudF9UeXBlc10ueG1sUEsBAi0AFAAGAAgAAAAhAFr0LFu/AAAAFQEAAAsA&#10;AAAAAAAAAAAAAAAAHwEAAF9yZWxzLy5yZWxzUEsBAi0AFAAGAAgAAAAhAGn2nT/EAAAA3QAAAA8A&#10;AAAAAAAAAAAAAAAABwIAAGRycy9kb3ducmV2LnhtbFBLBQYAAAAAAwADALcAAAD4AgAAAAA=&#10;" filled="f" stroked="f" strokeweight=".5pt">
                    <v:textbox>
                      <w:txbxContent>
                        <w:p w14:paraId="42A68F61" w14:textId="54B842CD" w:rsidR="008B459C" w:rsidRPr="007974C6" w:rsidRDefault="008B459C" w:rsidP="001A6F94">
                          <w:pPr>
                            <w:rPr>
                              <w:rFonts w:ascii="Meiryo UI" w:eastAsia="Meiryo UI" w:hAnsi="Meiryo UI"/>
                              <w:sz w:val="20"/>
                              <w:szCs w:val="21"/>
                            </w:rPr>
                          </w:pPr>
                          <w:r>
                            <w:rPr>
                              <w:rFonts w:ascii="Meiryo UI" w:eastAsia="Meiryo UI" w:hAnsi="Meiryo UI" w:hint="eastAsia"/>
                              <w:sz w:val="20"/>
                              <w:szCs w:val="21"/>
                            </w:rPr>
                            <w:t>近隣他市場東部</w:t>
                          </w:r>
                          <w:r w:rsidRPr="007974C6">
                            <w:rPr>
                              <w:rFonts w:ascii="Meiryo UI" w:eastAsia="Meiryo UI" w:hAnsi="Meiryo UI" w:hint="eastAsia"/>
                              <w:sz w:val="20"/>
                              <w:szCs w:val="21"/>
                            </w:rPr>
                            <w:t>本場</w:t>
                          </w:r>
                        </w:p>
                      </w:txbxContent>
                    </v:textbox>
                  </v:shape>
                  <v:oval id="楕円 1128" o:spid="_x0000_s1116" style="position:absolute;left:2146;top:10098;width:6363;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IJ7xgAAAN0AAAAPAAAAZHJzL2Rvd25yZXYueG1sRI9Ba8JA&#10;EIXvhf6HZQq91Y1BRKKbUAoVpb2oheptyI5JMDubZldN/71zELzN8N68982iGFyrLtSHxrOB8SgB&#10;RVx623Bl4Gf3+TYDFSKyxdYzGfinAEX+/LTAzPorb+iyjZWSEA4ZGqhj7DKtQ1mTwzDyHbFoR987&#10;jLL2lbY9XiXctTpNkql22LA01NjRR03laXt2BtY4aQ9faRr3uJyW+8Z//y1/Z8a8vgzvc1CRhvgw&#10;369XVvDHqeDKNzKCzm8AAAD//wMAUEsBAi0AFAAGAAgAAAAhANvh9svuAAAAhQEAABMAAAAAAAAA&#10;AAAAAAAAAAAAAFtDb250ZW50X1R5cGVzXS54bWxQSwECLQAUAAYACAAAACEAWvQsW78AAAAVAQAA&#10;CwAAAAAAAAAAAAAAAAAfAQAAX3JlbHMvLnJlbHNQSwECLQAUAAYACAAAACEAgqSCe8YAAADdAAAA&#10;DwAAAAAAAAAAAAAAAAAHAgAAZHJzL2Rvd25yZXYueG1sUEsFBgAAAAADAAMAtwAAAPoCAAAAAA==&#10;" fillcolor="#f7caac [1301]" stroked="f" strokeweight="1pt">
                    <v:stroke joinstyle="miter"/>
                  </v:oval>
                  <v:shape id="テキスト ボックス 1129" o:spid="_x0000_s1117" type="#_x0000_t202" style="position:absolute;left:397;top:10018;width:8661;height:3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zWxAAAAN0AAAAPAAAAZHJzL2Rvd25yZXYueG1sRE9Ni8Iw&#10;EL0v+B/CCHtbUwuKVqNIQVYWPeh68TY2Y1tsJrXJavXXG0HY2zze50znranElRpXWlbQ70UgiDOr&#10;S84V7H+XXyMQziNrrCyTgjs5mM86H1NMtL3xlq47n4sQwi5BBYX3dSKlywoy6Hq2Jg7cyTYGfYBN&#10;LnWDtxBuKhlH0VAaLDk0FFhTWlB23v0ZBT/pcoPbY2xGjyr9Xp8W9WV/GCj12W0XExCeWv8vfrtX&#10;Oszvx2N4fRNOkLMnAAAA//8DAFBLAQItABQABgAIAAAAIQDb4fbL7gAAAIUBAAATAAAAAAAAAAAA&#10;AAAAAAAAAABbQ29udGVudF9UeXBlc10ueG1sUEsBAi0AFAAGAAgAAAAhAFr0LFu/AAAAFQEAAAsA&#10;AAAAAAAAAAAAAAAAHwEAAF9yZWxzLy5yZWxzUEsBAi0AFAAGAAgAAAAhAHclrNbEAAAA3QAAAA8A&#10;AAAAAAAAAAAAAAAABwIAAGRycy9kb3ducmV2LnhtbFBLBQYAAAAAAwADALcAAAD4AgAAAAA=&#10;" filled="f" stroked="f" strokeweight=".5pt">
                    <v:textbox>
                      <w:txbxContent>
                        <w:p w14:paraId="4AF1584C" w14:textId="7B4C3087" w:rsidR="008B459C" w:rsidRDefault="008B459C" w:rsidP="001A6F94">
                          <w:pPr>
                            <w:spacing w:line="240" w:lineRule="exact"/>
                            <w:jc w:val="center"/>
                            <w:rPr>
                              <w:rFonts w:ascii="Meiryo UI" w:eastAsia="Meiryo UI" w:hAnsi="Meiryo UI"/>
                              <w:sz w:val="20"/>
                              <w:szCs w:val="21"/>
                            </w:rPr>
                          </w:pPr>
                          <w:r>
                            <w:rPr>
                              <w:rFonts w:ascii="Meiryo UI" w:eastAsia="Meiryo UI" w:hAnsi="Meiryo UI" w:hint="eastAsia"/>
                              <w:sz w:val="20"/>
                              <w:szCs w:val="21"/>
                            </w:rPr>
                            <w:t>大都市圏</w:t>
                          </w:r>
                        </w:p>
                        <w:p w14:paraId="0A52B2FF" w14:textId="60021520" w:rsidR="008B459C" w:rsidRPr="007974C6" w:rsidRDefault="008B459C" w:rsidP="001A6F94">
                          <w:pPr>
                            <w:spacing w:line="240" w:lineRule="exact"/>
                            <w:jc w:val="center"/>
                            <w:rPr>
                              <w:rFonts w:ascii="Meiryo UI" w:eastAsia="Meiryo UI" w:hAnsi="Meiryo UI"/>
                              <w:sz w:val="20"/>
                              <w:szCs w:val="21"/>
                            </w:rPr>
                          </w:pPr>
                          <w:r>
                            <w:rPr>
                              <w:rFonts w:ascii="Meiryo UI" w:eastAsia="Meiryo UI" w:hAnsi="Meiryo UI" w:hint="eastAsia"/>
                              <w:sz w:val="20"/>
                              <w:szCs w:val="21"/>
                            </w:rPr>
                            <w:t>消費地市場</w:t>
                          </w:r>
                        </w:p>
                      </w:txbxContent>
                    </v:textbox>
                  </v:shape>
                  <v:line id="直線コネクタ 1130" o:spid="_x0000_s1118" style="position:absolute;flip:y;visibility:visible;mso-wrap-style:square" from="8300,7855" to="12703,11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xI0xgAAAN0AAAAPAAAAZHJzL2Rvd25yZXYueG1sRI9Ba8JA&#10;EIXvhf6HZYTe6q4tlBJdRSzF0oNi9OJtyI5JNDsbshuN/75zEHqb4b1575vZYvCNulIX68AWJmMD&#10;irgIrubSwmH//foJKiZkh01gsnCnCIv589MMMxduvKNrnkolIRwztFCl1GZax6Iij3EcWmLRTqHz&#10;mGTtSu06vEm4b/SbMR/aY83SUGFLq4qKS957C2Zz3+a/x7NZ93VvLl/r4bhpd9a+jIblFFSiIf2b&#10;H9c/TvAn78Iv38gIev4HAAD//wMAUEsBAi0AFAAGAAgAAAAhANvh9svuAAAAhQEAABMAAAAAAAAA&#10;AAAAAAAAAAAAAFtDb250ZW50X1R5cGVzXS54bWxQSwECLQAUAAYACAAAACEAWvQsW78AAAAVAQAA&#10;CwAAAAAAAAAAAAAAAAAfAQAAX3JlbHMvLnJlbHNQSwECLQAUAAYACAAAACEAsvcSNMYAAADdAAAA&#10;DwAAAAAAAAAAAAAAAAAHAgAAZHJzL2Rvd25yZXYueG1sUEsFBgAAAAADAAMAtwAAAPoCAAAAAA==&#10;" strokecolor="black [3213]" strokeweight="2.25pt">
                    <v:stroke endarrow="block" joinstyle="miter"/>
                  </v:line>
                  <v:oval id="楕円 1139" o:spid="_x0000_s1119" style="position:absolute;left:26557;top:4611;width:10249;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bE9xAAAAN0AAAAPAAAAZHJzL2Rvd25yZXYueG1sRE9Na8JA&#10;EL0X+h+WKfTWbJKKxNRVSsGg1EtV0N6G7JgEs7Mxu2r677sFobd5vM+ZzgfTiiv1rrGsIIliEMSl&#10;1Q1XCnbbxUsGwnlkja1lUvBDDuazx4cp5tre+IuuG1+JEMIuRwW1910upStrMugi2xEH7mh7gz7A&#10;vpK6x1sIN61M43gsDTYcGmrs6KOm8rS5GAUrHLXfn2nqD1iMy0Nj1+dinyn1/DS8v4HwNPh/8d29&#10;1GF+8jqBv2/CCXL2CwAA//8DAFBLAQItABQABgAIAAAAIQDb4fbL7gAAAIUBAAATAAAAAAAAAAAA&#10;AAAAAAAAAABbQ29udGVudF9UeXBlc10ueG1sUEsBAi0AFAAGAAgAAAAhAFr0LFu/AAAAFQEAAAsA&#10;AAAAAAAAAAAAAAAAHwEAAF9yZWxzLy5yZWxzUEsBAi0AFAAGAAgAAAAhAGgxsT3EAAAA3QAAAA8A&#10;AAAAAAAAAAAAAAAABwIAAGRycy9kb3ducmV2LnhtbFBLBQYAAAAAAwADALcAAAD4AgAAAAA=&#10;" fillcolor="#f7caac [1301]" stroked="f" strokeweight="1pt">
                    <v:stroke joinstyle="miter"/>
                  </v:oval>
                  <v:shape id="テキスト ボックス 1141" o:spid="_x0000_s1120" type="#_x0000_t202" style="position:absolute;left:26398;top:4611;width:10601;height:4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VwxAAAAN0AAAAPAAAAZHJzL2Rvd25yZXYueG1sRE9Ni8Iw&#10;EL0L/ocwgjdNK65INYoURJHdg64Xb2MztsVmUpuodX/9ZkHY2zze58yXranEgxpXWlYQDyMQxJnV&#10;JecKjt/rwRSE88gaK8uk4EUOlotuZ46Jtk/e0+PgcxFC2CWooPC+TqR0WUEG3dDWxIG72MagD7DJ&#10;pW7wGcJNJUdRNJEGSw4NBdaUFpRdD3ejYJeuv3B/HpnpT5VuPi+r+nY8fSjV77WrGQhPrf8Xv91b&#10;HebH4xj+vgknyMUvAAAA//8DAFBLAQItABQABgAIAAAAIQDb4fbL7gAAAIUBAAATAAAAAAAAAAAA&#10;AAAAAAAAAABbQ29udGVudF9UeXBlc10ueG1sUEsBAi0AFAAGAAgAAAAhAFr0LFu/AAAAFQEAAAsA&#10;AAAAAAAAAAAAAAAAHwEAAF9yZWxzLy5yZWxzUEsBAi0AFAAGAAgAAAAhAFSMRXDEAAAA3QAAAA8A&#10;AAAAAAAAAAAAAAAABwIAAGRycy9kb3ducmV2LnhtbFBLBQYAAAAAAwADALcAAAD4AgAAAAA=&#10;" filled="f" stroked="f" strokeweight=".5pt">
                    <v:textbox>
                      <w:txbxContent>
                        <w:p w14:paraId="3A4CB56D" w14:textId="0B9D395A" w:rsidR="008B459C" w:rsidRDefault="008B459C" w:rsidP="001A6F94">
                          <w:pPr>
                            <w:spacing w:line="240" w:lineRule="exact"/>
                            <w:jc w:val="center"/>
                            <w:rPr>
                              <w:rFonts w:ascii="Meiryo UI" w:eastAsia="Meiryo UI" w:hAnsi="Meiryo UI"/>
                              <w:sz w:val="20"/>
                              <w:szCs w:val="21"/>
                            </w:rPr>
                          </w:pPr>
                          <w:r>
                            <w:rPr>
                              <w:rFonts w:ascii="Meiryo UI" w:eastAsia="Meiryo UI" w:hAnsi="Meiryo UI" w:hint="eastAsia"/>
                              <w:sz w:val="20"/>
                              <w:szCs w:val="21"/>
                            </w:rPr>
                            <w:t>大都市圏・遠方</w:t>
                          </w:r>
                        </w:p>
                        <w:p w14:paraId="2400FA4F" w14:textId="538BEE95" w:rsidR="008B459C" w:rsidRPr="007974C6" w:rsidRDefault="008B459C" w:rsidP="001A6F94">
                          <w:pPr>
                            <w:spacing w:line="240" w:lineRule="exact"/>
                            <w:jc w:val="center"/>
                            <w:rPr>
                              <w:rFonts w:ascii="Meiryo UI" w:eastAsia="Meiryo UI" w:hAnsi="Meiryo UI"/>
                              <w:sz w:val="20"/>
                              <w:szCs w:val="21"/>
                            </w:rPr>
                          </w:pPr>
                          <w:r>
                            <w:rPr>
                              <w:rFonts w:ascii="Meiryo UI" w:eastAsia="Meiryo UI" w:hAnsi="Meiryo UI" w:hint="eastAsia"/>
                              <w:sz w:val="20"/>
                              <w:szCs w:val="21"/>
                            </w:rPr>
                            <w:t>消費地市場</w:t>
                          </w:r>
                        </w:p>
                      </w:txbxContent>
                    </v:textbox>
                  </v:shape>
                </v:group>
              </v:group>
            </w:pict>
          </mc:Fallback>
        </mc:AlternateContent>
      </w:r>
    </w:p>
    <w:p w14:paraId="1BAD3CC0" w14:textId="07E03BA9" w:rsidR="006B1D06" w:rsidRDefault="006B1D06">
      <w:pPr>
        <w:widowControl/>
        <w:jc w:val="left"/>
      </w:pPr>
    </w:p>
    <w:p w14:paraId="52670CD3" w14:textId="0DC9E5F4" w:rsidR="009F56E8" w:rsidRDefault="009F56E8">
      <w:pPr>
        <w:widowControl/>
        <w:jc w:val="left"/>
      </w:pPr>
    </w:p>
    <w:p w14:paraId="4F1814BB" w14:textId="4F81F0DC" w:rsidR="009F56E8" w:rsidRDefault="009F56E8">
      <w:pPr>
        <w:widowControl/>
        <w:jc w:val="left"/>
      </w:pPr>
    </w:p>
    <w:p w14:paraId="553F6651" w14:textId="31FB3917" w:rsidR="009F56E8" w:rsidRDefault="009F56E8">
      <w:pPr>
        <w:widowControl/>
        <w:jc w:val="left"/>
      </w:pPr>
    </w:p>
    <w:p w14:paraId="2545FC63" w14:textId="4E4086F4" w:rsidR="009F56E8" w:rsidRDefault="009F56E8">
      <w:pPr>
        <w:widowControl/>
        <w:jc w:val="left"/>
      </w:pPr>
    </w:p>
    <w:p w14:paraId="01953223" w14:textId="1EE0C6FA" w:rsidR="009F56E8" w:rsidRDefault="009F56E8">
      <w:pPr>
        <w:widowControl/>
        <w:jc w:val="left"/>
      </w:pPr>
    </w:p>
    <w:p w14:paraId="11CD4F02" w14:textId="77777777" w:rsidR="006B1D06" w:rsidRDefault="006B1D06">
      <w:pPr>
        <w:widowControl/>
        <w:jc w:val="left"/>
      </w:pPr>
    </w:p>
    <w:p w14:paraId="4ABF650D" w14:textId="77777777" w:rsidR="00EE0FD6" w:rsidRDefault="00EE0FD6" w:rsidP="00875C81">
      <w:pPr>
        <w:ind w:leftChars="300" w:left="630" w:firstLineChars="100" w:firstLine="210"/>
      </w:pPr>
      <w:r>
        <w:rPr>
          <w:rFonts w:hint="eastAsia"/>
        </w:rPr>
        <w:t>次に、</w:t>
      </w:r>
      <w:r w:rsidR="001545AB" w:rsidRPr="001545AB">
        <w:rPr>
          <w:rFonts w:hint="eastAsia"/>
        </w:rPr>
        <w:t>時代のニーズに応え続けるため</w:t>
      </w:r>
      <w:r w:rsidR="001545AB">
        <w:rPr>
          <w:rFonts w:hint="eastAsia"/>
        </w:rPr>
        <w:t>の方向性として</w:t>
      </w:r>
      <w:r w:rsidR="00875C81">
        <w:rPr>
          <w:rFonts w:hint="eastAsia"/>
        </w:rPr>
        <w:t>は</w:t>
      </w:r>
      <w:r w:rsidR="001545AB">
        <w:rPr>
          <w:rFonts w:hint="eastAsia"/>
        </w:rPr>
        <w:t>、</w:t>
      </w:r>
      <w:r w:rsidR="001545AB" w:rsidRPr="001545AB">
        <w:rPr>
          <w:rFonts w:hint="eastAsia"/>
        </w:rPr>
        <w:t>川上（生産者）や川下（実需者）、ひいては消費者から求められるよう、行き届いた品質管理や衛生管理が施された生鮮食料品等を、顧客ニーズに沿って安定的に供給できる市場を</w:t>
      </w:r>
      <w:r w:rsidR="001545AB">
        <w:rPr>
          <w:rFonts w:hint="eastAsia"/>
        </w:rPr>
        <w:t>目指していくことが求められる</w:t>
      </w:r>
      <w:r w:rsidR="001545AB" w:rsidRPr="001545AB">
        <w:rPr>
          <w:rFonts w:hint="eastAsia"/>
        </w:rPr>
        <w:t>。</w:t>
      </w:r>
    </w:p>
    <w:p w14:paraId="6223613B" w14:textId="1BBCE0F5" w:rsidR="001545AB" w:rsidRDefault="00EE0FD6" w:rsidP="00875C81">
      <w:pPr>
        <w:ind w:leftChars="300" w:left="630" w:firstLineChars="100" w:firstLine="210"/>
      </w:pPr>
      <w:r>
        <w:rPr>
          <w:rFonts w:hint="eastAsia"/>
        </w:rPr>
        <w:t>最後に</w:t>
      </w:r>
      <w:r w:rsidR="006B1D06">
        <w:rPr>
          <w:rFonts w:hint="eastAsia"/>
        </w:rPr>
        <w:t>、</w:t>
      </w:r>
      <w:r w:rsidR="001545AB" w:rsidRPr="001545AB">
        <w:rPr>
          <w:rFonts w:hint="eastAsia"/>
        </w:rPr>
        <w:t>常に必要な存在であり続けるために</w:t>
      </w:r>
      <w:r w:rsidR="001545AB">
        <w:rPr>
          <w:rFonts w:hint="eastAsia"/>
        </w:rPr>
        <w:t>は、</w:t>
      </w:r>
      <w:r w:rsidR="001545AB" w:rsidRPr="001545AB">
        <w:rPr>
          <w:rFonts w:hint="eastAsia"/>
        </w:rPr>
        <w:t>地域の公共インフラとして、いかなる場合においても市場</w:t>
      </w:r>
      <w:r w:rsidRPr="00EE0FD6">
        <w:rPr>
          <w:rFonts w:hint="eastAsia"/>
        </w:rPr>
        <w:t>機能が滞ることのないよう</w:t>
      </w:r>
      <w:r w:rsidR="00EB4E45">
        <w:rPr>
          <w:rFonts w:hint="eastAsia"/>
        </w:rPr>
        <w:t>、</w:t>
      </w:r>
      <w:r w:rsidRPr="00EE0FD6">
        <w:rPr>
          <w:rFonts w:hint="eastAsia"/>
        </w:rPr>
        <w:t>事業の継続性を</w:t>
      </w:r>
      <w:r w:rsidR="001545AB" w:rsidRPr="001545AB">
        <w:rPr>
          <w:rFonts w:hint="eastAsia"/>
        </w:rPr>
        <w:t>確保するとともに、環境にも配慮した市場を</w:t>
      </w:r>
      <w:r w:rsidR="001545AB">
        <w:rPr>
          <w:rFonts w:hint="eastAsia"/>
        </w:rPr>
        <w:t>目指していくべきだと考える。</w:t>
      </w:r>
    </w:p>
    <w:p w14:paraId="103DBD1F" w14:textId="722692BC" w:rsidR="001545AB" w:rsidRDefault="001545AB" w:rsidP="001545AB">
      <w:pPr>
        <w:ind w:leftChars="300" w:left="630" w:firstLineChars="100" w:firstLine="210"/>
      </w:pPr>
      <w:r>
        <w:rPr>
          <w:rFonts w:hint="eastAsia"/>
        </w:rPr>
        <w:t>その</w:t>
      </w:r>
      <w:r w:rsidR="00EE0FD6">
        <w:rPr>
          <w:rFonts w:hint="eastAsia"/>
        </w:rPr>
        <w:t>ため、</w:t>
      </w:r>
      <w:r>
        <w:rPr>
          <w:rFonts w:hint="eastAsia"/>
        </w:rPr>
        <w:t>再整備における</w:t>
      </w:r>
      <w:r w:rsidR="000742D6">
        <w:rPr>
          <w:rFonts w:hint="eastAsia"/>
        </w:rPr>
        <w:t>各戦略の方向性と、その</w:t>
      </w:r>
      <w:r>
        <w:rPr>
          <w:rFonts w:hint="eastAsia"/>
        </w:rPr>
        <w:t>強化すべき機能</w:t>
      </w:r>
      <w:r w:rsidR="000742D6">
        <w:rPr>
          <w:rFonts w:hint="eastAsia"/>
        </w:rPr>
        <w:t>を</w:t>
      </w:r>
      <w:r w:rsidR="00EB4E45">
        <w:rPr>
          <w:rFonts w:hint="eastAsia"/>
        </w:rPr>
        <w:t>次頁の</w:t>
      </w:r>
      <w:r w:rsidR="00740A67">
        <w:fldChar w:fldCharType="begin"/>
      </w:r>
      <w:r w:rsidR="00740A67">
        <w:instrText xml:space="preserve"> </w:instrText>
      </w:r>
      <w:r w:rsidR="00740A67">
        <w:rPr>
          <w:rFonts w:hint="eastAsia"/>
        </w:rPr>
        <w:instrText>REF _Ref63081493 \h</w:instrText>
      </w:r>
      <w:r w:rsidR="00740A67">
        <w:instrText xml:space="preserve"> </w:instrText>
      </w:r>
      <w:r w:rsidR="00740A67">
        <w:fldChar w:fldCharType="separate"/>
      </w:r>
      <w:r w:rsidR="008B459C">
        <w:rPr>
          <w:rFonts w:hint="eastAsia"/>
        </w:rPr>
        <w:t>表</w:t>
      </w:r>
      <w:r w:rsidR="008B459C">
        <w:rPr>
          <w:rFonts w:hint="eastAsia"/>
        </w:rPr>
        <w:t xml:space="preserve"> </w:t>
      </w:r>
      <w:r w:rsidR="008B459C">
        <w:rPr>
          <w:noProof/>
        </w:rPr>
        <w:t>31</w:t>
      </w:r>
      <w:r w:rsidR="00740A67">
        <w:fldChar w:fldCharType="end"/>
      </w:r>
      <w:r w:rsidR="000742D6">
        <w:rPr>
          <w:rFonts w:hint="eastAsia"/>
        </w:rPr>
        <w:t>に示す。</w:t>
      </w:r>
    </w:p>
    <w:p w14:paraId="7C844EDF" w14:textId="41BA888C" w:rsidR="009438DF" w:rsidRDefault="009438DF">
      <w:pPr>
        <w:widowControl/>
        <w:jc w:val="left"/>
      </w:pPr>
      <w:r>
        <w:br w:type="page"/>
      </w:r>
    </w:p>
    <w:p w14:paraId="2C15385B" w14:textId="77777777" w:rsidR="00875C81" w:rsidRDefault="00875C81">
      <w:pPr>
        <w:widowControl/>
        <w:jc w:val="left"/>
      </w:pPr>
    </w:p>
    <w:p w14:paraId="3D00AD0B" w14:textId="25BF5095" w:rsidR="000742D6" w:rsidRDefault="00EB4E45" w:rsidP="00740A67">
      <w:pPr>
        <w:pStyle w:val="afa"/>
      </w:pPr>
      <w:bookmarkStart w:id="99" w:name="_Ref63081493"/>
      <w:r>
        <w:rPr>
          <w:noProof/>
        </w:rPr>
        <w:drawing>
          <wp:anchor distT="0" distB="0" distL="114300" distR="114300" simplePos="0" relativeHeight="252101632" behindDoc="0" locked="0" layoutInCell="1" allowOverlap="1" wp14:anchorId="5EF0C0BF" wp14:editId="317C8CA7">
            <wp:simplePos x="0" y="0"/>
            <wp:positionH relativeFrom="margin">
              <wp:align>left</wp:align>
            </wp:positionH>
            <wp:positionV relativeFrom="paragraph">
              <wp:posOffset>227582</wp:posOffset>
            </wp:positionV>
            <wp:extent cx="5633448" cy="2406769"/>
            <wp:effectExtent l="0" t="0" r="5715" b="0"/>
            <wp:wrapNone/>
            <wp:docPr id="1038" name="図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33448" cy="2406769"/>
                    </a:xfrm>
                    <a:prstGeom prst="rect">
                      <a:avLst/>
                    </a:prstGeom>
                    <a:noFill/>
                    <a:ln>
                      <a:noFill/>
                    </a:ln>
                  </pic:spPr>
                </pic:pic>
              </a:graphicData>
            </a:graphic>
            <wp14:sizeRelH relativeFrom="page">
              <wp14:pctWidth>0</wp14:pctWidth>
            </wp14:sizeRelH>
            <wp14:sizeRelV relativeFrom="page">
              <wp14:pctHeight>0</wp14:pctHeight>
            </wp14:sizeRelV>
          </wp:anchor>
        </w:drawing>
      </w:r>
      <w:r w:rsidR="00740A67">
        <w:rPr>
          <w:rFonts w:hint="eastAsia"/>
        </w:rPr>
        <w:t xml:space="preserve">表 </w:t>
      </w:r>
      <w:r w:rsidR="00740A67">
        <w:fldChar w:fldCharType="begin"/>
      </w:r>
      <w:r w:rsidR="00740A67">
        <w:instrText xml:space="preserve"> </w:instrText>
      </w:r>
      <w:r w:rsidR="00740A67">
        <w:rPr>
          <w:rFonts w:hint="eastAsia"/>
        </w:rPr>
        <w:instrText>SEQ 表 \* ARABIC</w:instrText>
      </w:r>
      <w:r w:rsidR="00740A67">
        <w:instrText xml:space="preserve"> </w:instrText>
      </w:r>
      <w:r w:rsidR="00740A67">
        <w:fldChar w:fldCharType="separate"/>
      </w:r>
      <w:r w:rsidR="008B459C">
        <w:rPr>
          <w:noProof/>
        </w:rPr>
        <w:t>31</w:t>
      </w:r>
      <w:r w:rsidR="00740A67">
        <w:fldChar w:fldCharType="end"/>
      </w:r>
      <w:bookmarkEnd w:id="99"/>
      <w:r w:rsidR="00740A67">
        <w:rPr>
          <w:rFonts w:hint="eastAsia"/>
        </w:rPr>
        <w:t xml:space="preserve">　再整備における各戦略の方向性と強化すべき機能</w:t>
      </w:r>
    </w:p>
    <w:p w14:paraId="0DFC21E2" w14:textId="1F1E5FAE" w:rsidR="000742D6" w:rsidRDefault="000742D6" w:rsidP="00E07D84"/>
    <w:p w14:paraId="68882653" w14:textId="6D7543D4" w:rsidR="0089163D" w:rsidRDefault="0089163D">
      <w:pPr>
        <w:widowControl/>
        <w:jc w:val="left"/>
      </w:pPr>
    </w:p>
    <w:p w14:paraId="76421755" w14:textId="511049DF" w:rsidR="009438DF" w:rsidRDefault="009438DF">
      <w:pPr>
        <w:widowControl/>
        <w:jc w:val="left"/>
      </w:pPr>
    </w:p>
    <w:p w14:paraId="131D31F7" w14:textId="6212906B" w:rsidR="009438DF" w:rsidRDefault="009438DF">
      <w:pPr>
        <w:widowControl/>
        <w:jc w:val="left"/>
      </w:pPr>
    </w:p>
    <w:p w14:paraId="7D3B41D8" w14:textId="6559E7AA" w:rsidR="009438DF" w:rsidRDefault="009438DF">
      <w:pPr>
        <w:widowControl/>
        <w:jc w:val="left"/>
      </w:pPr>
    </w:p>
    <w:p w14:paraId="451949B0" w14:textId="0CECF1B5" w:rsidR="009438DF" w:rsidRDefault="009438DF">
      <w:pPr>
        <w:widowControl/>
        <w:jc w:val="left"/>
      </w:pPr>
    </w:p>
    <w:p w14:paraId="2BB9DFD3" w14:textId="3BD1B046" w:rsidR="009438DF" w:rsidRDefault="009438DF">
      <w:pPr>
        <w:widowControl/>
        <w:jc w:val="left"/>
      </w:pPr>
    </w:p>
    <w:p w14:paraId="7EBF5B16" w14:textId="0E165CB2" w:rsidR="009438DF" w:rsidRDefault="009438DF">
      <w:pPr>
        <w:widowControl/>
        <w:jc w:val="left"/>
      </w:pPr>
    </w:p>
    <w:p w14:paraId="0AEEDC54" w14:textId="1B5EAD46" w:rsidR="009438DF" w:rsidRDefault="009438DF">
      <w:pPr>
        <w:widowControl/>
        <w:jc w:val="left"/>
      </w:pPr>
    </w:p>
    <w:p w14:paraId="464EC186" w14:textId="06EF4886" w:rsidR="009438DF" w:rsidRDefault="009438DF">
      <w:pPr>
        <w:widowControl/>
        <w:jc w:val="left"/>
      </w:pPr>
    </w:p>
    <w:p w14:paraId="2FA12BCB" w14:textId="7C16A186" w:rsidR="009438DF" w:rsidRDefault="009438DF">
      <w:pPr>
        <w:widowControl/>
        <w:jc w:val="left"/>
      </w:pPr>
    </w:p>
    <w:p w14:paraId="32C77545" w14:textId="5BA8C9A6" w:rsidR="00E379D0" w:rsidRPr="00621156" w:rsidRDefault="00621156" w:rsidP="00740A67">
      <w:pPr>
        <w:ind w:leftChars="300" w:left="630" w:firstLineChars="100" w:firstLine="210"/>
      </w:pPr>
      <w:r>
        <w:rPr>
          <w:rFonts w:hint="eastAsia"/>
        </w:rPr>
        <w:t>まず、</w:t>
      </w:r>
      <w:r w:rsidR="00740A67">
        <w:rPr>
          <w:rFonts w:hint="eastAsia"/>
        </w:rPr>
        <w:t>戦略Ⅰに</w:t>
      </w:r>
      <w:r>
        <w:rPr>
          <w:rFonts w:hint="eastAsia"/>
        </w:rPr>
        <w:t>おいて</w:t>
      </w:r>
      <w:r w:rsidR="00740A67">
        <w:rPr>
          <w:rFonts w:hint="eastAsia"/>
        </w:rPr>
        <w:t>強化すべき機能としては、</w:t>
      </w:r>
      <w:r w:rsidR="00877F23">
        <w:rPr>
          <w:rFonts w:hint="eastAsia"/>
        </w:rPr>
        <w:t>広域に荷物を中継するため</w:t>
      </w:r>
      <w:r w:rsidR="00EE4F60">
        <w:rPr>
          <w:rFonts w:hint="eastAsia"/>
        </w:rPr>
        <w:t>に</w:t>
      </w:r>
      <w:r w:rsidR="00740A67">
        <w:rPr>
          <w:rFonts w:hint="eastAsia"/>
        </w:rPr>
        <w:t>大量</w:t>
      </w:r>
      <w:r w:rsidR="00E379D0">
        <w:rPr>
          <w:rFonts w:hint="eastAsia"/>
        </w:rPr>
        <w:t>・多品目</w:t>
      </w:r>
      <w:r w:rsidR="00877F23">
        <w:rPr>
          <w:rFonts w:hint="eastAsia"/>
        </w:rPr>
        <w:t>を効率的に荷捌きできる機能が必要であり、</w:t>
      </w:r>
      <w:r w:rsidR="00740A67">
        <w:rPr>
          <w:rFonts w:hint="eastAsia"/>
        </w:rPr>
        <w:t>それらを効率的に実施するための</w:t>
      </w:r>
      <w:r w:rsidR="00740A67">
        <w:rPr>
          <w:rFonts w:hint="eastAsia"/>
        </w:rPr>
        <w:t>ICT/IoT</w:t>
      </w:r>
      <w:r w:rsidR="00740A67">
        <w:rPr>
          <w:rFonts w:hint="eastAsia"/>
        </w:rPr>
        <w:t>など</w:t>
      </w:r>
      <w:r w:rsidR="00EB4E45">
        <w:rPr>
          <w:rFonts w:hint="eastAsia"/>
        </w:rPr>
        <w:t>、</w:t>
      </w:r>
      <w:r w:rsidR="00740A67">
        <w:rPr>
          <w:rFonts w:hint="eastAsia"/>
        </w:rPr>
        <w:t>最新の情報通信技術を活用した高度な物流技術の導入</w:t>
      </w:r>
      <w:r w:rsidR="00E379D0">
        <w:rPr>
          <w:rFonts w:hint="eastAsia"/>
        </w:rPr>
        <w:t>等が必要となる。</w:t>
      </w:r>
      <w:r w:rsidR="009A1A4A">
        <w:rPr>
          <w:rFonts w:hint="eastAsia"/>
        </w:rPr>
        <w:t>中央卸売市場</w:t>
      </w:r>
      <w:r w:rsidR="000B259B">
        <w:rPr>
          <w:rFonts w:hint="eastAsia"/>
        </w:rPr>
        <w:t>で再整備を実施、検討している市場では、このような</w:t>
      </w:r>
      <w:r w:rsidR="00652C68">
        <w:rPr>
          <w:rFonts w:hint="eastAsia"/>
        </w:rPr>
        <w:t>最新の情報通信技術の</w:t>
      </w:r>
      <w:r w:rsidRPr="00621156">
        <w:rPr>
          <w:rFonts w:hint="eastAsia"/>
        </w:rPr>
        <w:t>導入がほとんど進んでいないため、本市場で導入し荷捌きの効率化を図ることで</w:t>
      </w:r>
      <w:r w:rsidR="00EB4E45">
        <w:rPr>
          <w:rFonts w:hint="eastAsia"/>
        </w:rPr>
        <w:t>、</w:t>
      </w:r>
      <w:r w:rsidR="00652C68">
        <w:rPr>
          <w:rFonts w:hint="eastAsia"/>
        </w:rPr>
        <w:t>物流面でのニーズに応え他市場と差別化を図ることにもつなげていくことができる。</w:t>
      </w:r>
      <w:r w:rsidR="0089163D" w:rsidRPr="00621156">
        <w:rPr>
          <w:rFonts w:hint="eastAsia"/>
        </w:rPr>
        <w:t>これらの機能については、本市場が競争力を高め、他市場との差別化を図るためには必須であるものの、各場内事業者の経営戦略とも密接に関わる内容であるため、府と場内事業者で役割分担を</w:t>
      </w:r>
      <w:r w:rsidRPr="00621156">
        <w:rPr>
          <w:rFonts w:hint="eastAsia"/>
        </w:rPr>
        <w:t>明確に</w:t>
      </w:r>
      <w:r w:rsidR="00EB4E45">
        <w:rPr>
          <w:rFonts w:hint="eastAsia"/>
        </w:rPr>
        <w:t>し</w:t>
      </w:r>
      <w:r w:rsidRPr="00621156">
        <w:rPr>
          <w:rFonts w:hint="eastAsia"/>
        </w:rPr>
        <w:t>、民間物流事業者等の活用なども検討しながら機能強化を図っていく必要がある</w:t>
      </w:r>
      <w:r w:rsidR="0089163D" w:rsidRPr="00621156">
        <w:rPr>
          <w:rFonts w:hint="eastAsia"/>
        </w:rPr>
        <w:t>。</w:t>
      </w:r>
    </w:p>
    <w:p w14:paraId="5D17C8AA" w14:textId="22DD9726" w:rsidR="0069514D" w:rsidRDefault="00621156" w:rsidP="0069514D">
      <w:pPr>
        <w:ind w:leftChars="300" w:left="630" w:firstLineChars="100" w:firstLine="210"/>
      </w:pPr>
      <w:r>
        <w:rPr>
          <w:rFonts w:hint="eastAsia"/>
        </w:rPr>
        <w:t>次に、</w:t>
      </w:r>
      <w:r w:rsidR="00877F23">
        <w:rPr>
          <w:rFonts w:hint="eastAsia"/>
        </w:rPr>
        <w:t>戦略Ⅱに</w:t>
      </w:r>
      <w:r>
        <w:rPr>
          <w:rFonts w:hint="eastAsia"/>
        </w:rPr>
        <w:t>おいて</w:t>
      </w:r>
      <w:r w:rsidR="00877F23">
        <w:rPr>
          <w:rFonts w:hint="eastAsia"/>
        </w:rPr>
        <w:t>強化すべき機能</w:t>
      </w:r>
      <w:r w:rsidR="00EB4E45">
        <w:rPr>
          <w:rFonts w:hint="eastAsia"/>
        </w:rPr>
        <w:t>としては</w:t>
      </w:r>
      <w:r w:rsidR="00877F23">
        <w:rPr>
          <w:rFonts w:hint="eastAsia"/>
        </w:rPr>
        <w:t>、時代</w:t>
      </w:r>
      <w:r>
        <w:rPr>
          <w:rFonts w:hint="eastAsia"/>
        </w:rPr>
        <w:t>や</w:t>
      </w:r>
      <w:r w:rsidR="00877F23">
        <w:rPr>
          <w:rFonts w:hint="eastAsia"/>
        </w:rPr>
        <w:t>取引先のニーズに応える品質・衛生管理として、コールドチェーンの実現や鳥やネズミなど害虫・害獣の進入対策は必須であり、閉鎖型施設の導入などが求められている。また、量販店対応の機能強化や、</w:t>
      </w:r>
      <w:r w:rsidR="0069514D">
        <w:rPr>
          <w:rFonts w:hint="eastAsia"/>
        </w:rPr>
        <w:t>冷蔵・加工・保管といったニーズへの対応、またそれらの各機能・施設が独立では非効率であり、各機能を有機的に結び付けるため</w:t>
      </w:r>
      <w:r w:rsidR="0069514D" w:rsidRPr="00E379D0">
        <w:rPr>
          <w:rFonts w:hint="eastAsia"/>
        </w:rPr>
        <w:t>荷降しから搬出までが一方向で効率的となる</w:t>
      </w:r>
      <w:r w:rsidR="0069514D">
        <w:rPr>
          <w:rFonts w:hint="eastAsia"/>
        </w:rPr>
        <w:t>施設配置・</w:t>
      </w:r>
      <w:r w:rsidR="0069514D" w:rsidRPr="00E379D0">
        <w:rPr>
          <w:rFonts w:hint="eastAsia"/>
        </w:rPr>
        <w:t>場内物流動線</w:t>
      </w:r>
      <w:r w:rsidR="0069514D">
        <w:rPr>
          <w:rFonts w:hint="eastAsia"/>
        </w:rPr>
        <w:t>も必要となる。</w:t>
      </w:r>
    </w:p>
    <w:p w14:paraId="654DE037" w14:textId="6B7B970A" w:rsidR="00300B05" w:rsidRDefault="004902C9" w:rsidP="004902C9">
      <w:pPr>
        <w:ind w:leftChars="300" w:left="630" w:firstLineChars="100" w:firstLine="210"/>
      </w:pPr>
      <w:r>
        <w:rPr>
          <w:rFonts w:hint="eastAsia"/>
        </w:rPr>
        <w:t>また、戦略Ⅲに</w:t>
      </w:r>
      <w:r w:rsidR="00621156">
        <w:rPr>
          <w:rFonts w:hint="eastAsia"/>
        </w:rPr>
        <w:t>おいて</w:t>
      </w:r>
      <w:r>
        <w:rPr>
          <w:rFonts w:hint="eastAsia"/>
        </w:rPr>
        <w:t>強化すべき機能としては、本市場が持続可能な地域の公共インフラとして、環境に</w:t>
      </w:r>
      <w:r w:rsidR="00300B05">
        <w:rPr>
          <w:rFonts w:hint="eastAsia"/>
        </w:rPr>
        <w:t>も</w:t>
      </w:r>
      <w:r>
        <w:rPr>
          <w:rFonts w:hint="eastAsia"/>
        </w:rPr>
        <w:t>配慮し、かつ災害時にも府民への食の安定供給を実現するため、再生可能エネルギーや自家発電能力の向上といった機能付加・強化が必要で、近年</w:t>
      </w:r>
      <w:r w:rsidR="00D05831">
        <w:rPr>
          <w:rFonts w:hint="eastAsia"/>
        </w:rPr>
        <w:t>激甚化する</w:t>
      </w:r>
      <w:r w:rsidR="00300B05">
        <w:rPr>
          <w:rFonts w:hint="eastAsia"/>
        </w:rPr>
        <w:t>自然災害や南海トラフ大地震の津波被害による他市場の代替的役割を果たすためにも</w:t>
      </w:r>
      <w:r w:rsidR="00EB4E45">
        <w:rPr>
          <w:rFonts w:hint="eastAsia"/>
        </w:rPr>
        <w:t>、</w:t>
      </w:r>
      <w:r w:rsidR="00300B05">
        <w:rPr>
          <w:rFonts w:hint="eastAsia"/>
        </w:rPr>
        <w:t>対策を講じておくべきである。</w:t>
      </w:r>
    </w:p>
    <w:p w14:paraId="5B6B7718" w14:textId="1236F0FD" w:rsidR="00D05831" w:rsidRPr="00D05831" w:rsidRDefault="00D05831" w:rsidP="004902C9">
      <w:pPr>
        <w:ind w:leftChars="300" w:left="630" w:firstLineChars="100" w:firstLine="210"/>
      </w:pPr>
      <w:r>
        <w:rPr>
          <w:rFonts w:hint="eastAsia"/>
        </w:rPr>
        <w:t>それらを踏まえ、</w:t>
      </w:r>
      <w:r w:rsidR="00F20BE3">
        <w:rPr>
          <w:rFonts w:hint="eastAsia"/>
        </w:rPr>
        <w:t>戦略を実現するための具体的な整備内容例を</w:t>
      </w:r>
      <w:r w:rsidR="00EB4E45">
        <w:rPr>
          <w:rFonts w:hint="eastAsia"/>
        </w:rPr>
        <w:t>次頁の</w:t>
      </w:r>
      <w:r w:rsidR="00F20BE3">
        <w:fldChar w:fldCharType="begin"/>
      </w:r>
      <w:r w:rsidR="00F20BE3">
        <w:instrText xml:space="preserve"> </w:instrText>
      </w:r>
      <w:r w:rsidR="00F20BE3">
        <w:rPr>
          <w:rFonts w:hint="eastAsia"/>
        </w:rPr>
        <w:instrText>REF _Ref63083853 \h</w:instrText>
      </w:r>
      <w:r w:rsidR="00F20BE3">
        <w:instrText xml:space="preserve"> </w:instrText>
      </w:r>
      <w:r w:rsidR="00F20BE3">
        <w:fldChar w:fldCharType="separate"/>
      </w:r>
      <w:r w:rsidR="008B459C">
        <w:rPr>
          <w:rFonts w:hint="eastAsia"/>
        </w:rPr>
        <w:t>表</w:t>
      </w:r>
      <w:r w:rsidR="008B459C">
        <w:rPr>
          <w:rFonts w:hint="eastAsia"/>
        </w:rPr>
        <w:t xml:space="preserve"> </w:t>
      </w:r>
      <w:r w:rsidR="008B459C">
        <w:rPr>
          <w:noProof/>
        </w:rPr>
        <w:t>32</w:t>
      </w:r>
      <w:r w:rsidR="00F20BE3">
        <w:fldChar w:fldCharType="end"/>
      </w:r>
      <w:r w:rsidR="00F20BE3">
        <w:rPr>
          <w:rFonts w:hint="eastAsia"/>
        </w:rPr>
        <w:t>に示す。</w:t>
      </w:r>
    </w:p>
    <w:p w14:paraId="6E68881B" w14:textId="5519D61F" w:rsidR="009438DF" w:rsidRDefault="009438DF">
      <w:pPr>
        <w:widowControl/>
        <w:jc w:val="left"/>
      </w:pPr>
      <w:r>
        <w:br w:type="page"/>
      </w:r>
    </w:p>
    <w:p w14:paraId="3012DEA2" w14:textId="7D19B2DB" w:rsidR="00E07D84" w:rsidRDefault="000742D6" w:rsidP="000742D6">
      <w:pPr>
        <w:pStyle w:val="afa"/>
      </w:pPr>
      <w:bookmarkStart w:id="100" w:name="_Ref6308385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32</w:t>
      </w:r>
      <w:r>
        <w:fldChar w:fldCharType="end"/>
      </w:r>
      <w:bookmarkEnd w:id="100"/>
      <w:r>
        <w:rPr>
          <w:rFonts w:hint="eastAsia"/>
        </w:rPr>
        <w:t xml:space="preserve">　戦略を実現する</w:t>
      </w:r>
      <w:r w:rsidR="00D05831">
        <w:rPr>
          <w:rFonts w:hint="eastAsia"/>
        </w:rPr>
        <w:t>ための具体的な整備内容例</w:t>
      </w:r>
    </w:p>
    <w:p w14:paraId="0295E95E" w14:textId="2BA14586" w:rsidR="00E07D84" w:rsidRDefault="00EB4E45" w:rsidP="00E07D84">
      <w:r>
        <w:rPr>
          <w:noProof/>
        </w:rPr>
        <w:drawing>
          <wp:anchor distT="0" distB="0" distL="114300" distR="114300" simplePos="0" relativeHeight="252103680" behindDoc="0" locked="0" layoutInCell="1" allowOverlap="1" wp14:anchorId="0EEEB795" wp14:editId="122CB791">
            <wp:simplePos x="0" y="0"/>
            <wp:positionH relativeFrom="margin">
              <wp:align>left</wp:align>
            </wp:positionH>
            <wp:positionV relativeFrom="paragraph">
              <wp:posOffset>71144</wp:posOffset>
            </wp:positionV>
            <wp:extent cx="5361125" cy="3295291"/>
            <wp:effectExtent l="0" t="0" r="0" b="635"/>
            <wp:wrapNone/>
            <wp:docPr id="1056" name="図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361125" cy="32952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267D29" w14:textId="75F6A576" w:rsidR="00E07D84" w:rsidRDefault="00E07D84" w:rsidP="00E07D84"/>
    <w:p w14:paraId="7B9C68B5" w14:textId="668A3325" w:rsidR="00E07D84" w:rsidRDefault="00E07D84" w:rsidP="00E07D84"/>
    <w:p w14:paraId="3A69DE4B" w14:textId="5A4FC858" w:rsidR="00E07D84" w:rsidRDefault="00E07D84" w:rsidP="00E07D84"/>
    <w:p w14:paraId="0A81A483" w14:textId="1D0B375D" w:rsidR="00E07D84" w:rsidRDefault="00E07D84" w:rsidP="00E07D84"/>
    <w:p w14:paraId="2A90F116" w14:textId="45AE2961" w:rsidR="00E07D84" w:rsidRDefault="00E07D84" w:rsidP="00E07D84"/>
    <w:p w14:paraId="157D9503" w14:textId="0292B2DC" w:rsidR="00E07D84" w:rsidRDefault="00E07D84" w:rsidP="00E07D84"/>
    <w:p w14:paraId="0DCA5A87" w14:textId="7EF60523" w:rsidR="00E07D84" w:rsidRDefault="00E07D84" w:rsidP="00E07D84"/>
    <w:p w14:paraId="61AE42D2" w14:textId="063A00A7" w:rsidR="00B17BC7" w:rsidRDefault="00B17BC7">
      <w:pPr>
        <w:widowControl/>
        <w:jc w:val="left"/>
        <w:rPr>
          <w:rFonts w:ascii="ＭＳ ゴシック" w:eastAsia="ＭＳ ゴシック" w:hAnsi="ＭＳ ゴシック"/>
          <w:sz w:val="22"/>
        </w:rPr>
      </w:pPr>
      <w:r>
        <w:br w:type="page"/>
      </w:r>
    </w:p>
    <w:p w14:paraId="6EAFB58B" w14:textId="10E8EE1A" w:rsidR="006156F4" w:rsidRPr="002D6C0C" w:rsidRDefault="000738E5" w:rsidP="006156F4">
      <w:pPr>
        <w:pStyle w:val="3"/>
      </w:pPr>
      <w:bookmarkStart w:id="101" w:name="_Toc65573599"/>
      <w:r>
        <w:rPr>
          <w:rFonts w:hint="eastAsia"/>
        </w:rPr>
        <w:t>必要な市場機能</w:t>
      </w:r>
      <w:r w:rsidR="00F20BE3">
        <w:rPr>
          <w:rFonts w:hint="eastAsia"/>
        </w:rPr>
        <w:t>と具体的な整備</w:t>
      </w:r>
      <w:r w:rsidR="00FE71D5">
        <w:rPr>
          <w:rFonts w:hint="eastAsia"/>
        </w:rPr>
        <w:t>内容の検証</w:t>
      </w:r>
      <w:bookmarkEnd w:id="101"/>
    </w:p>
    <w:p w14:paraId="65D49758" w14:textId="3DE8E5DA" w:rsidR="006156F4" w:rsidRDefault="00FE71D5" w:rsidP="006156F4">
      <w:pPr>
        <w:pStyle w:val="4"/>
      </w:pPr>
      <w:r>
        <w:rPr>
          <w:rFonts w:hint="eastAsia"/>
        </w:rPr>
        <w:t>必要な市場機能と具体的な整備イメージ</w:t>
      </w:r>
    </w:p>
    <w:p w14:paraId="330230F5" w14:textId="07EA75B3" w:rsidR="00376629" w:rsidRPr="002D6C0C" w:rsidRDefault="00376629" w:rsidP="00376629">
      <w:pPr>
        <w:pStyle w:val="4"/>
        <w:numPr>
          <w:ilvl w:val="0"/>
          <w:numId w:val="0"/>
        </w:numPr>
        <w:ind w:left="284" w:firstLineChars="100" w:firstLine="210"/>
      </w:pPr>
      <w:r>
        <w:rPr>
          <w:rFonts w:hint="eastAsia"/>
        </w:rPr>
        <w:t xml:space="preserve">ア）戦略Ⅰ　</w:t>
      </w:r>
      <w:r w:rsidR="00FE71D5" w:rsidRPr="00FE71D5">
        <w:rPr>
          <w:rFonts w:hint="eastAsia"/>
        </w:rPr>
        <w:t>西日本の食品流通の核となるために</w:t>
      </w:r>
    </w:p>
    <w:p w14:paraId="6BC27D19" w14:textId="1E79E809" w:rsidR="004C10F3" w:rsidRDefault="00EE4F60" w:rsidP="00376629">
      <w:pPr>
        <w:ind w:leftChars="300" w:left="630" w:firstLineChars="100" w:firstLine="210"/>
        <w:rPr>
          <w:rFonts w:ascii="ＭＳ Ｐゴシック" w:eastAsia="ＭＳ Ｐゴシック" w:hAnsi="ＭＳ Ｐゴシック"/>
          <w:bCs/>
        </w:rPr>
      </w:pPr>
      <w:r>
        <w:rPr>
          <w:rFonts w:hint="eastAsia"/>
        </w:rPr>
        <w:t>戦略Ⅰは</w:t>
      </w:r>
      <w:r w:rsidR="00CC71B9">
        <w:rPr>
          <w:rFonts w:hint="eastAsia"/>
        </w:rPr>
        <w:t>本</w:t>
      </w:r>
      <w:r w:rsidR="00FE71D5" w:rsidRPr="00FE71D5">
        <w:rPr>
          <w:rFonts w:hint="eastAsia"/>
        </w:rPr>
        <w:t>市場が持つ広大な敷地や交通の要衝に立地する</w:t>
      </w:r>
      <w:r w:rsidR="00EB4E45">
        <w:rPr>
          <w:rFonts w:hint="eastAsia"/>
        </w:rPr>
        <w:t>など</w:t>
      </w:r>
      <w:r w:rsidR="00FE71D5" w:rsidRPr="00FE71D5">
        <w:rPr>
          <w:rFonts w:hint="eastAsia"/>
        </w:rPr>
        <w:t>の強みを活かした、産地から選ばれる広域中継拠点市場（ハブ市場）化を</w:t>
      </w:r>
      <w:r w:rsidR="00376629">
        <w:rPr>
          <w:rFonts w:hint="eastAsia"/>
        </w:rPr>
        <w:t>目指す戦略で、</w:t>
      </w:r>
      <w:r w:rsidR="00FE71D5">
        <w:rPr>
          <w:rFonts w:hint="eastAsia"/>
        </w:rPr>
        <w:t>強化すべき市場機能</w:t>
      </w:r>
      <w:r w:rsidR="004C10F3">
        <w:rPr>
          <w:rFonts w:hint="eastAsia"/>
        </w:rPr>
        <w:t>と</w:t>
      </w:r>
      <w:r w:rsidR="00D03AFA">
        <w:rPr>
          <w:rFonts w:hint="eastAsia"/>
        </w:rPr>
        <w:t>、それらを実現するための具体的な</w:t>
      </w:r>
      <w:r w:rsidR="00FE71D5">
        <w:rPr>
          <w:rFonts w:hint="eastAsia"/>
        </w:rPr>
        <w:t>整備</w:t>
      </w:r>
      <w:r w:rsidR="00D07B61">
        <w:rPr>
          <w:rFonts w:hint="eastAsia"/>
        </w:rPr>
        <w:t>内容例と</w:t>
      </w:r>
      <w:r w:rsidR="00FE71D5">
        <w:rPr>
          <w:rFonts w:hint="eastAsia"/>
        </w:rPr>
        <w:t>イメージ</w:t>
      </w:r>
      <w:r w:rsidR="00D03AFA">
        <w:rPr>
          <w:rFonts w:hint="eastAsia"/>
        </w:rPr>
        <w:t>について、</w:t>
      </w:r>
      <w:r w:rsidR="00F0541B">
        <w:fldChar w:fldCharType="begin"/>
      </w:r>
      <w:r w:rsidR="00F0541B">
        <w:instrText xml:space="preserve"> </w:instrText>
      </w:r>
      <w:r w:rsidR="00F0541B">
        <w:rPr>
          <w:rFonts w:hint="eastAsia"/>
        </w:rPr>
        <w:instrText>REF _Ref61597278 \h</w:instrText>
      </w:r>
      <w:r w:rsidR="00F0541B">
        <w:instrText xml:space="preserve"> </w:instrText>
      </w:r>
      <w:r w:rsidR="00F0541B">
        <w:fldChar w:fldCharType="separate"/>
      </w:r>
      <w:r w:rsidR="008B459C">
        <w:rPr>
          <w:rFonts w:hint="eastAsia"/>
        </w:rPr>
        <w:t>図</w:t>
      </w:r>
      <w:r w:rsidR="008B459C">
        <w:rPr>
          <w:rFonts w:hint="eastAsia"/>
        </w:rPr>
        <w:t xml:space="preserve"> </w:t>
      </w:r>
      <w:r w:rsidR="008B459C">
        <w:rPr>
          <w:noProof/>
        </w:rPr>
        <w:t>42</w:t>
      </w:r>
      <w:r w:rsidR="00F0541B">
        <w:fldChar w:fldCharType="end"/>
      </w:r>
      <w:r w:rsidR="00D03AFA">
        <w:rPr>
          <w:rFonts w:hint="eastAsia"/>
        </w:rPr>
        <w:t>に示す。</w:t>
      </w:r>
    </w:p>
    <w:p w14:paraId="000FDD44" w14:textId="77777777" w:rsidR="00075108" w:rsidRDefault="00075108" w:rsidP="00376629">
      <w:pPr>
        <w:ind w:leftChars="300" w:left="630" w:firstLineChars="100" w:firstLine="210"/>
        <w:rPr>
          <w:rFonts w:ascii="ＭＳ Ｐゴシック" w:eastAsia="ＭＳ Ｐゴシック" w:hAnsi="ＭＳ Ｐゴシック"/>
          <w:bCs/>
        </w:rPr>
      </w:pPr>
    </w:p>
    <w:p w14:paraId="635E1BFD" w14:textId="39BA084B" w:rsidR="00075108" w:rsidRDefault="00075108" w:rsidP="00075108">
      <w:pPr>
        <w:pStyle w:val="afa"/>
      </w:pPr>
      <w:bookmarkStart w:id="102" w:name="_Ref6159727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42</w:t>
      </w:r>
      <w:r>
        <w:fldChar w:fldCharType="end"/>
      </w:r>
      <w:bookmarkEnd w:id="102"/>
      <w:r>
        <w:rPr>
          <w:rFonts w:hint="eastAsia"/>
        </w:rPr>
        <w:t xml:space="preserve">　戦略Ⅰを実現するための強化すべき機能</w:t>
      </w:r>
      <w:r w:rsidR="00CC71B9">
        <w:rPr>
          <w:rFonts w:hint="eastAsia"/>
        </w:rPr>
        <w:t>と具体的整備内容</w:t>
      </w:r>
      <w:r w:rsidR="00D07B61">
        <w:rPr>
          <w:rFonts w:hint="eastAsia"/>
        </w:rPr>
        <w:t>例</w:t>
      </w:r>
    </w:p>
    <w:p w14:paraId="5EEDEB53" w14:textId="008B87B2" w:rsidR="00D03AFA" w:rsidRDefault="00EB4E45" w:rsidP="00376629">
      <w:pPr>
        <w:ind w:leftChars="300" w:left="630" w:firstLineChars="100" w:firstLine="210"/>
        <w:rPr>
          <w:rFonts w:ascii="ＭＳ Ｐゴシック" w:eastAsia="ＭＳ Ｐゴシック" w:hAnsi="ＭＳ Ｐゴシック"/>
          <w:bCs/>
        </w:rPr>
      </w:pPr>
      <w:r>
        <w:rPr>
          <w:noProof/>
        </w:rPr>
        <w:drawing>
          <wp:anchor distT="0" distB="0" distL="114300" distR="114300" simplePos="0" relativeHeight="252102656" behindDoc="0" locked="0" layoutInCell="1" allowOverlap="1" wp14:anchorId="3F81E0A1" wp14:editId="588AE16F">
            <wp:simplePos x="0" y="0"/>
            <wp:positionH relativeFrom="margin">
              <wp:align>left</wp:align>
            </wp:positionH>
            <wp:positionV relativeFrom="paragraph">
              <wp:posOffset>11322</wp:posOffset>
            </wp:positionV>
            <wp:extent cx="5794625" cy="2769079"/>
            <wp:effectExtent l="0" t="0" r="0" b="0"/>
            <wp:wrapNone/>
            <wp:docPr id="1048" name="図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94625" cy="27690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DF562" w14:textId="633763BB" w:rsidR="00D03AFA" w:rsidRDefault="00D03AFA" w:rsidP="00376629">
      <w:pPr>
        <w:ind w:leftChars="300" w:left="630" w:firstLineChars="100" w:firstLine="210"/>
        <w:rPr>
          <w:rFonts w:ascii="ＭＳ Ｐゴシック" w:eastAsia="ＭＳ Ｐゴシック" w:hAnsi="ＭＳ Ｐゴシック"/>
          <w:bCs/>
        </w:rPr>
      </w:pPr>
    </w:p>
    <w:p w14:paraId="2A03C8CD" w14:textId="4A011960" w:rsidR="00D03AFA" w:rsidRDefault="00D03AFA" w:rsidP="00376629">
      <w:pPr>
        <w:ind w:leftChars="300" w:left="630" w:firstLineChars="100" w:firstLine="210"/>
        <w:rPr>
          <w:rFonts w:ascii="ＭＳ Ｐゴシック" w:eastAsia="ＭＳ Ｐゴシック" w:hAnsi="ＭＳ Ｐゴシック"/>
          <w:bCs/>
        </w:rPr>
      </w:pPr>
    </w:p>
    <w:p w14:paraId="38EB4641" w14:textId="473DC343" w:rsidR="004C10F3" w:rsidRPr="00D03AFA" w:rsidRDefault="004C10F3" w:rsidP="004C10F3">
      <w:pPr>
        <w:ind w:leftChars="300" w:left="630" w:firstLineChars="100" w:firstLine="210"/>
      </w:pPr>
    </w:p>
    <w:p w14:paraId="0005F814" w14:textId="426C0D8C" w:rsidR="00CA7F16" w:rsidRDefault="00CA7F16" w:rsidP="004C10F3">
      <w:pPr>
        <w:ind w:leftChars="200" w:left="420" w:firstLineChars="100" w:firstLine="210"/>
      </w:pPr>
    </w:p>
    <w:p w14:paraId="69536853" w14:textId="09DB70E4" w:rsidR="00CA7F16" w:rsidRDefault="00CA7F16" w:rsidP="004C10F3">
      <w:pPr>
        <w:ind w:leftChars="200" w:left="420" w:firstLineChars="100" w:firstLine="210"/>
      </w:pPr>
    </w:p>
    <w:p w14:paraId="16935FE0" w14:textId="3A269394" w:rsidR="00CA7F16" w:rsidRDefault="00CA7F16" w:rsidP="004C10F3">
      <w:pPr>
        <w:ind w:leftChars="200" w:left="420" w:firstLineChars="100" w:firstLine="210"/>
      </w:pPr>
    </w:p>
    <w:p w14:paraId="40460F5E" w14:textId="7D089D4F" w:rsidR="00CA7F16" w:rsidRDefault="00CA7F16" w:rsidP="004C10F3">
      <w:pPr>
        <w:ind w:leftChars="200" w:left="420" w:firstLineChars="100" w:firstLine="210"/>
      </w:pPr>
    </w:p>
    <w:p w14:paraId="406E948A" w14:textId="07EB9B6E" w:rsidR="00CA7F16" w:rsidRDefault="00CA7F16" w:rsidP="004C10F3">
      <w:pPr>
        <w:ind w:leftChars="200" w:left="420" w:firstLineChars="100" w:firstLine="210"/>
      </w:pPr>
    </w:p>
    <w:p w14:paraId="6AE2A710" w14:textId="35FE6F77" w:rsidR="00CA7F16" w:rsidRDefault="00CA7F16" w:rsidP="004C10F3">
      <w:pPr>
        <w:ind w:leftChars="200" w:left="420" w:firstLineChars="100" w:firstLine="210"/>
      </w:pPr>
    </w:p>
    <w:p w14:paraId="55CC4719" w14:textId="41DB6752" w:rsidR="00CA7F16" w:rsidRDefault="00CA7F16" w:rsidP="004C10F3">
      <w:pPr>
        <w:ind w:leftChars="200" w:left="420" w:firstLineChars="100" w:firstLine="210"/>
      </w:pPr>
    </w:p>
    <w:p w14:paraId="0D56E941" w14:textId="7CC784BC" w:rsidR="00CA7F16" w:rsidRDefault="00CA7F16" w:rsidP="004C10F3">
      <w:pPr>
        <w:ind w:leftChars="200" w:left="420" w:firstLineChars="100" w:firstLine="210"/>
      </w:pPr>
    </w:p>
    <w:p w14:paraId="4344AAC0" w14:textId="4FC99377" w:rsidR="00CA7F16" w:rsidRDefault="00CA7F16" w:rsidP="004C10F3">
      <w:pPr>
        <w:ind w:leftChars="200" w:left="420" w:firstLineChars="100" w:firstLine="210"/>
      </w:pPr>
    </w:p>
    <w:p w14:paraId="40748303" w14:textId="4C4A889B" w:rsidR="00F0541B" w:rsidRPr="00F0541B" w:rsidRDefault="00D7124F" w:rsidP="004C10F3">
      <w:pPr>
        <w:ind w:leftChars="200" w:left="420" w:firstLineChars="100" w:firstLine="210"/>
        <w:rPr>
          <w:rFonts w:ascii="BIZ UDPゴシック" w:eastAsia="BIZ UDPゴシック" w:hAnsi="BIZ UDPゴシック"/>
        </w:rPr>
      </w:pPr>
      <w:r w:rsidRPr="00D7124F">
        <w:rPr>
          <w:noProof/>
        </w:rPr>
        <w:drawing>
          <wp:anchor distT="0" distB="0" distL="114300" distR="114300" simplePos="0" relativeHeight="251886592" behindDoc="0" locked="0" layoutInCell="1" allowOverlap="1" wp14:anchorId="72DD0DB9" wp14:editId="62F73C29">
            <wp:simplePos x="0" y="0"/>
            <wp:positionH relativeFrom="margin">
              <wp:align>right</wp:align>
            </wp:positionH>
            <wp:positionV relativeFrom="paragraph">
              <wp:posOffset>178032</wp:posOffset>
            </wp:positionV>
            <wp:extent cx="1583474" cy="989401"/>
            <wp:effectExtent l="0" t="0" r="0" b="1270"/>
            <wp:wrapNone/>
            <wp:docPr id="48" name="Picture 10" descr="立体冷蔵自動倉庫">
              <a:extLst xmlns:a="http://schemas.openxmlformats.org/drawingml/2006/main">
                <a:ext uri="{FF2B5EF4-FFF2-40B4-BE49-F238E27FC236}">
                  <a16:creationId xmlns:a16="http://schemas.microsoft.com/office/drawing/2014/main" id="{CF914108-A705-4716-8C2D-D230E4D7EC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0" descr="立体冷蔵自動倉庫">
                      <a:extLst>
                        <a:ext uri="{FF2B5EF4-FFF2-40B4-BE49-F238E27FC236}">
                          <a16:creationId xmlns:a16="http://schemas.microsoft.com/office/drawing/2014/main" id="{CF914108-A705-4716-8C2D-D230E4D7EC23}"/>
                        </a:ext>
                      </a:extLst>
                    </pic:cNvPr>
                    <pic:cNvPicPr>
                      <a:picLocks noChangeAspect="1" noChangeArrowheads="1"/>
                    </pic:cNvPicPr>
                  </pic:nvPicPr>
                  <pic:blipFill rotWithShape="1">
                    <a:blip r:embed="rId137">
                      <a:extLst>
                        <a:ext uri="{28A0092B-C50C-407E-A947-70E740481C1C}">
                          <a14:useLocalDpi xmlns:a14="http://schemas.microsoft.com/office/drawing/2010/main" val="0"/>
                        </a:ext>
                      </a:extLst>
                    </a:blip>
                    <a:srcRect b="7433"/>
                    <a:stretch/>
                  </pic:blipFill>
                  <pic:spPr bwMode="auto">
                    <a:xfrm>
                      <a:off x="0" y="0"/>
                      <a:ext cx="1583474" cy="989401"/>
                    </a:xfrm>
                    <a:prstGeom prst="rect">
                      <a:avLst/>
                    </a:prstGeom>
                    <a:noFill/>
                  </pic:spPr>
                </pic:pic>
              </a:graphicData>
            </a:graphic>
            <wp14:sizeRelH relativeFrom="margin">
              <wp14:pctWidth>0</wp14:pctWidth>
            </wp14:sizeRelH>
            <wp14:sizeRelV relativeFrom="margin">
              <wp14:pctHeight>0</wp14:pctHeight>
            </wp14:sizeRelV>
          </wp:anchor>
        </w:drawing>
      </w:r>
      <w:r w:rsidRPr="00D7124F">
        <w:rPr>
          <w:noProof/>
        </w:rPr>
        <w:drawing>
          <wp:anchor distT="0" distB="0" distL="114300" distR="114300" simplePos="0" relativeHeight="251884544" behindDoc="0" locked="0" layoutInCell="1" allowOverlap="1" wp14:anchorId="5BBDBF55" wp14:editId="41CBCCC2">
            <wp:simplePos x="0" y="0"/>
            <wp:positionH relativeFrom="margin">
              <wp:posOffset>2309758</wp:posOffset>
            </wp:positionH>
            <wp:positionV relativeFrom="paragraph">
              <wp:posOffset>200025</wp:posOffset>
            </wp:positionV>
            <wp:extent cx="1343722" cy="947904"/>
            <wp:effectExtent l="0" t="0" r="8890" b="5080"/>
            <wp:wrapNone/>
            <wp:docPr id="45" name="Picture 6" descr="ピッキング作業場">
              <a:extLst xmlns:a="http://schemas.openxmlformats.org/drawingml/2006/main">
                <a:ext uri="{FF2B5EF4-FFF2-40B4-BE49-F238E27FC236}">
                  <a16:creationId xmlns:a16="http://schemas.microsoft.com/office/drawing/2014/main" id="{73F5F4EC-1660-4054-B6B3-7564B087B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descr="ピッキング作業場">
                      <a:extLst>
                        <a:ext uri="{FF2B5EF4-FFF2-40B4-BE49-F238E27FC236}">
                          <a16:creationId xmlns:a16="http://schemas.microsoft.com/office/drawing/2014/main" id="{73F5F4EC-1660-4054-B6B3-7564B087B0FA}"/>
                        </a:ext>
                      </a:extLst>
                    </pic:cNvPr>
                    <pic:cNvPicPr preferRelativeResize="0">
                      <a:picLocks noChangeAspect="1" noChangeArrowheads="1"/>
                    </pic:cNvPicPr>
                  </pic:nvPicPr>
                  <pic:blipFill rotWithShape="1">
                    <a:blip r:embed="rId138" cstate="print">
                      <a:extLst>
                        <a:ext uri="{28A0092B-C50C-407E-A947-70E740481C1C}">
                          <a14:useLocalDpi xmlns:a14="http://schemas.microsoft.com/office/drawing/2010/main" val="0"/>
                        </a:ext>
                      </a:extLst>
                    </a:blip>
                    <a:srcRect t="11821"/>
                    <a:stretch/>
                  </pic:blipFill>
                  <pic:spPr bwMode="auto">
                    <a:xfrm>
                      <a:off x="0" y="0"/>
                      <a:ext cx="1343722" cy="947904"/>
                    </a:xfrm>
                    <a:prstGeom prst="rect">
                      <a:avLst/>
                    </a:prstGeom>
                    <a:noFill/>
                  </pic:spPr>
                </pic:pic>
              </a:graphicData>
            </a:graphic>
            <wp14:sizeRelH relativeFrom="margin">
              <wp14:pctWidth>0</wp14:pctWidth>
            </wp14:sizeRelH>
            <wp14:sizeRelV relativeFrom="margin">
              <wp14:pctHeight>0</wp14:pctHeight>
            </wp14:sizeRelV>
          </wp:anchor>
        </w:drawing>
      </w:r>
      <w:r w:rsidR="00075108" w:rsidRPr="001D26C0">
        <w:rPr>
          <w:rFonts w:ascii="BIZ UDPゴシック" w:eastAsia="BIZ UDPゴシック" w:hAnsi="BIZ UDPゴシック"/>
          <w:noProof/>
        </w:rPr>
        <w:drawing>
          <wp:anchor distT="0" distB="0" distL="114300" distR="114300" simplePos="0" relativeHeight="251447296" behindDoc="0" locked="0" layoutInCell="1" allowOverlap="1" wp14:anchorId="445443E7" wp14:editId="427AFC7A">
            <wp:simplePos x="0" y="0"/>
            <wp:positionH relativeFrom="column">
              <wp:posOffset>584200</wp:posOffset>
            </wp:positionH>
            <wp:positionV relativeFrom="paragraph">
              <wp:posOffset>222885</wp:posOffset>
            </wp:positionV>
            <wp:extent cx="1479550" cy="922655"/>
            <wp:effectExtent l="0" t="0" r="6350" b="0"/>
            <wp:wrapNone/>
            <wp:docPr id="113" name="図 13">
              <a:extLst xmlns:a="http://schemas.openxmlformats.org/drawingml/2006/main">
                <a:ext uri="{FF2B5EF4-FFF2-40B4-BE49-F238E27FC236}">
                  <a16:creationId xmlns:a16="http://schemas.microsoft.com/office/drawing/2014/main" id="{2EB7B504-56A3-479E-ADE2-54ABFA5C5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2EB7B504-56A3-479E-ADE2-54ABFA5C5224}"/>
                        </a:ext>
                      </a:extLst>
                    </pic:cNvPr>
                    <pic:cNvPicPr>
                      <a:picLocks noChangeAspect="1"/>
                    </pic:cNvPicPr>
                  </pic:nvPicPr>
                  <pic:blipFill rotWithShape="1">
                    <a:blip r:embed="rId139"/>
                    <a:srcRect b="14793"/>
                    <a:stretch/>
                  </pic:blipFill>
                  <pic:spPr bwMode="auto">
                    <a:xfrm>
                      <a:off x="0" y="0"/>
                      <a:ext cx="1479550" cy="922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541B"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w:t>
      </w:r>
      <w:r w:rsidR="005A2590">
        <w:rPr>
          <w:rFonts w:ascii="BIZ UDPゴシック" w:eastAsia="BIZ UDPゴシック" w:hAnsi="BIZ UDPゴシック" w:hint="eastAsia"/>
        </w:rPr>
        <w:t>具体的</w:t>
      </w:r>
      <w:r w:rsidR="00F0541B" w:rsidRPr="00F0541B">
        <w:rPr>
          <w:rFonts w:ascii="BIZ UDPゴシック" w:eastAsia="BIZ UDPゴシック" w:hAnsi="BIZ UDPゴシック" w:hint="eastAsia"/>
        </w:rPr>
        <w:t>イメージ＞</w:t>
      </w:r>
    </w:p>
    <w:p w14:paraId="09FBC84D" w14:textId="6AE928FD" w:rsidR="004A50DA" w:rsidRDefault="004A50DA" w:rsidP="004C10F3">
      <w:pPr>
        <w:ind w:leftChars="200" w:left="420" w:firstLineChars="100" w:firstLine="210"/>
      </w:pPr>
    </w:p>
    <w:p w14:paraId="476A7D05" w14:textId="237AB8FC" w:rsidR="00F0541B" w:rsidRDefault="00F0541B" w:rsidP="004C10F3">
      <w:pPr>
        <w:ind w:leftChars="200" w:left="420" w:firstLineChars="100" w:firstLine="210"/>
      </w:pPr>
    </w:p>
    <w:p w14:paraId="390FC5F8" w14:textId="0055D8AB" w:rsidR="00F0541B" w:rsidRDefault="00F0541B" w:rsidP="004C10F3">
      <w:pPr>
        <w:ind w:leftChars="200" w:left="420" w:firstLineChars="100" w:firstLine="210"/>
      </w:pPr>
    </w:p>
    <w:p w14:paraId="525ECC00" w14:textId="738B911A" w:rsidR="00F0541B" w:rsidRDefault="00F0541B" w:rsidP="004C10F3">
      <w:pPr>
        <w:ind w:leftChars="200" w:left="420" w:firstLineChars="100" w:firstLine="210"/>
      </w:pPr>
    </w:p>
    <w:p w14:paraId="460E7158" w14:textId="2BB69913" w:rsidR="00F0541B" w:rsidRPr="00F0541B" w:rsidRDefault="00F0541B" w:rsidP="004C10F3">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1D26C0">
        <w:rPr>
          <w:rFonts w:ascii="BIZ UDPゴシック" w:eastAsia="BIZ UDPゴシック" w:hAnsi="BIZ UDPゴシック" w:hint="eastAsia"/>
        </w:rPr>
        <w:t xml:space="preserve">トラックバース　　　　　　　</w:t>
      </w:r>
      <w:r w:rsidR="00D7124F">
        <w:rPr>
          <w:rFonts w:ascii="BIZ UDPゴシック" w:eastAsia="BIZ UDPゴシック" w:hAnsi="BIZ UDPゴシック" w:hint="eastAsia"/>
        </w:rPr>
        <w:t>ピッキングスペース</w:t>
      </w:r>
      <w:r w:rsidRPr="00F0541B">
        <w:rPr>
          <w:rFonts w:ascii="BIZ UDPゴシック" w:eastAsia="BIZ UDPゴシック" w:hAnsi="BIZ UDPゴシック" w:hint="eastAsia"/>
        </w:rPr>
        <w:t xml:space="preserve">　　</w:t>
      </w:r>
      <w:r w:rsidR="00D7124F">
        <w:rPr>
          <w:rFonts w:ascii="BIZ UDPゴシック" w:eastAsia="BIZ UDPゴシック" w:hAnsi="BIZ UDPゴシック" w:hint="eastAsia"/>
        </w:rPr>
        <w:t xml:space="preserve">　　　　　自動保管倉庫</w:t>
      </w:r>
      <w:r w:rsidRPr="00F0541B">
        <w:rPr>
          <w:rFonts w:ascii="BIZ UDPゴシック" w:eastAsia="BIZ UDPゴシック" w:hAnsi="BIZ UDPゴシック" w:hint="eastAsia"/>
        </w:rPr>
        <w:t xml:space="preserve">　</w:t>
      </w:r>
    </w:p>
    <w:p w14:paraId="089CEF57" w14:textId="77777777" w:rsidR="004A50DA" w:rsidRDefault="004A50DA" w:rsidP="004A50DA">
      <w:pPr>
        <w:ind w:leftChars="300" w:left="630" w:firstLineChars="100" w:firstLine="210"/>
      </w:pPr>
    </w:p>
    <w:p w14:paraId="04AC5D90" w14:textId="36B88A93" w:rsidR="001D26C0" w:rsidRDefault="004A50DA" w:rsidP="004A50DA">
      <w:pPr>
        <w:ind w:leftChars="300" w:left="630" w:firstLineChars="100" w:firstLine="210"/>
      </w:pPr>
      <w:r>
        <w:rPr>
          <w:rFonts w:hint="eastAsia"/>
        </w:rPr>
        <w:t>具体的な</w:t>
      </w:r>
      <w:r w:rsidR="006F4E50">
        <w:rPr>
          <w:rFonts w:hint="eastAsia"/>
        </w:rPr>
        <w:t>整備内容</w:t>
      </w:r>
      <w:r>
        <w:rPr>
          <w:rFonts w:hint="eastAsia"/>
        </w:rPr>
        <w:t>として、</w:t>
      </w:r>
      <w:r w:rsidR="006F4E50">
        <w:rPr>
          <w:rFonts w:hint="eastAsia"/>
        </w:rPr>
        <w:t>一度に多数の車両が接車して荷を搬出入でき、</w:t>
      </w:r>
      <w:r>
        <w:rPr>
          <w:rFonts w:hint="eastAsia"/>
        </w:rPr>
        <w:t>大量</w:t>
      </w:r>
      <w:r w:rsidR="006F4E50">
        <w:rPr>
          <w:rFonts w:hint="eastAsia"/>
        </w:rPr>
        <w:t>の荷が</w:t>
      </w:r>
      <w:r>
        <w:rPr>
          <w:rFonts w:hint="eastAsia"/>
        </w:rPr>
        <w:t>捌けるトラックバースや買荷</w:t>
      </w:r>
      <w:r w:rsidR="006F4E50">
        <w:rPr>
          <w:rFonts w:hint="eastAsia"/>
        </w:rPr>
        <w:t>の</w:t>
      </w:r>
      <w:r>
        <w:rPr>
          <w:rFonts w:hint="eastAsia"/>
        </w:rPr>
        <w:t>ピッキングスペース</w:t>
      </w:r>
      <w:r w:rsidR="006F4E50">
        <w:rPr>
          <w:rFonts w:hint="eastAsia"/>
        </w:rPr>
        <w:t>、</w:t>
      </w:r>
      <w:r>
        <w:rPr>
          <w:rFonts w:hint="eastAsia"/>
        </w:rPr>
        <w:t>ICT</w:t>
      </w:r>
      <w:r>
        <w:rPr>
          <w:rFonts w:hint="eastAsia"/>
        </w:rPr>
        <w:t>や</w:t>
      </w:r>
      <w:r>
        <w:rPr>
          <w:rFonts w:hint="eastAsia"/>
        </w:rPr>
        <w:t>IoT</w:t>
      </w:r>
      <w:r>
        <w:rPr>
          <w:rFonts w:hint="eastAsia"/>
        </w:rPr>
        <w:t>を活用し</w:t>
      </w:r>
      <w:r w:rsidR="006F4E50">
        <w:rPr>
          <w:rFonts w:hint="eastAsia"/>
        </w:rPr>
        <w:t>商品管理や搬出入の自動化により効率的な保管作業ができる</w:t>
      </w:r>
      <w:r>
        <w:rPr>
          <w:rFonts w:hint="eastAsia"/>
        </w:rPr>
        <w:t>自動保管</w:t>
      </w:r>
      <w:r w:rsidR="006F4E50">
        <w:rPr>
          <w:rFonts w:hint="eastAsia"/>
        </w:rPr>
        <w:t>施設の設置等</w:t>
      </w:r>
      <w:r>
        <w:rPr>
          <w:rFonts w:hint="eastAsia"/>
        </w:rPr>
        <w:t>により、</w:t>
      </w:r>
      <w:r w:rsidR="006F4E50">
        <w:rPr>
          <w:rFonts w:hint="eastAsia"/>
        </w:rPr>
        <w:t>荷捌き・保管機能を向上させ</w:t>
      </w:r>
      <w:r>
        <w:rPr>
          <w:rFonts w:hint="eastAsia"/>
        </w:rPr>
        <w:t>広域物流</w:t>
      </w:r>
      <w:r w:rsidR="00EE4F60">
        <w:rPr>
          <w:rFonts w:hint="eastAsia"/>
        </w:rPr>
        <w:t>における</w:t>
      </w:r>
      <w:r>
        <w:rPr>
          <w:rFonts w:hint="eastAsia"/>
        </w:rPr>
        <w:t>中継拠点化を目指していく。</w:t>
      </w:r>
      <w:r w:rsidR="001D26C0">
        <w:br w:type="page"/>
      </w:r>
    </w:p>
    <w:p w14:paraId="638E02ED" w14:textId="6CFC457B" w:rsidR="001D26C0" w:rsidRPr="002D6C0C" w:rsidRDefault="001D26C0" w:rsidP="001D26C0">
      <w:pPr>
        <w:pStyle w:val="4"/>
        <w:numPr>
          <w:ilvl w:val="0"/>
          <w:numId w:val="0"/>
        </w:numPr>
        <w:ind w:left="284" w:firstLineChars="100" w:firstLine="210"/>
      </w:pPr>
      <w:r>
        <w:rPr>
          <w:rFonts w:hint="eastAsia"/>
        </w:rPr>
        <w:t xml:space="preserve">イ）戦略Ⅱ　</w:t>
      </w:r>
      <w:r w:rsidR="00CC71B9" w:rsidRPr="00CC71B9">
        <w:rPr>
          <w:rFonts w:hint="eastAsia"/>
        </w:rPr>
        <w:t>時代のニーズに応え続けるために</w:t>
      </w:r>
    </w:p>
    <w:p w14:paraId="1149EF67" w14:textId="594D848D" w:rsidR="001D26C0" w:rsidRDefault="00EE4F60" w:rsidP="001D26C0">
      <w:pPr>
        <w:ind w:leftChars="300" w:left="630" w:firstLineChars="100" w:firstLine="210"/>
      </w:pPr>
      <w:r>
        <w:rPr>
          <w:rFonts w:hint="eastAsia"/>
        </w:rPr>
        <w:t>戦略Ⅱは</w:t>
      </w:r>
      <w:r w:rsidR="00CC71B9" w:rsidRPr="00CC71B9">
        <w:rPr>
          <w:rFonts w:hint="eastAsia"/>
        </w:rPr>
        <w:t>川上（生産者）や川下（実需者）、ひいては消費者から求められるよう、行き届いた品質管理や衛生管理が施された生鮮食料品等を、顧客ニーズに沿って安定的に供給できる市場を</w:t>
      </w:r>
      <w:r w:rsidR="00CC71B9">
        <w:rPr>
          <w:rFonts w:hint="eastAsia"/>
        </w:rPr>
        <w:t>目指す</w:t>
      </w:r>
      <w:r>
        <w:rPr>
          <w:rFonts w:hint="eastAsia"/>
        </w:rPr>
        <w:t>戦略で</w:t>
      </w:r>
      <w:r w:rsidR="00CC71B9">
        <w:rPr>
          <w:rFonts w:hint="eastAsia"/>
        </w:rPr>
        <w:t>、</w:t>
      </w:r>
      <w:r w:rsidR="001D26C0" w:rsidRPr="00DD6120">
        <w:rPr>
          <w:rFonts w:hint="eastAsia"/>
        </w:rPr>
        <w:t>今後卸売市場に必須</w:t>
      </w:r>
      <w:r w:rsidR="000874A1">
        <w:rPr>
          <w:rFonts w:hint="eastAsia"/>
        </w:rPr>
        <w:t>な</w:t>
      </w:r>
      <w:r w:rsidR="001D26C0" w:rsidRPr="00DD6120">
        <w:rPr>
          <w:rFonts w:hint="eastAsia"/>
        </w:rPr>
        <w:t>基本的機能</w:t>
      </w:r>
      <w:r w:rsidR="001D26C0">
        <w:rPr>
          <w:rFonts w:hint="eastAsia"/>
        </w:rPr>
        <w:t>について、その</w:t>
      </w:r>
      <w:r w:rsidR="00D07B61">
        <w:rPr>
          <w:rFonts w:hint="eastAsia"/>
        </w:rPr>
        <w:t>具体的な整備内容例とイメージ</w:t>
      </w:r>
      <w:r w:rsidR="001D26C0">
        <w:rPr>
          <w:rFonts w:hint="eastAsia"/>
        </w:rPr>
        <w:t>を</w:t>
      </w:r>
      <w:r w:rsidR="001D26C0">
        <w:fldChar w:fldCharType="begin"/>
      </w:r>
      <w:r w:rsidR="001D26C0">
        <w:instrText xml:space="preserve"> </w:instrText>
      </w:r>
      <w:r w:rsidR="001D26C0">
        <w:rPr>
          <w:rFonts w:hint="eastAsia"/>
        </w:rPr>
        <w:instrText>REF _Ref61598645 \h</w:instrText>
      </w:r>
      <w:r w:rsidR="001D26C0">
        <w:instrText xml:space="preserve"> </w:instrText>
      </w:r>
      <w:r w:rsidR="001D26C0">
        <w:fldChar w:fldCharType="separate"/>
      </w:r>
      <w:r w:rsidR="008B459C">
        <w:rPr>
          <w:rFonts w:hint="eastAsia"/>
        </w:rPr>
        <w:t>図</w:t>
      </w:r>
      <w:r w:rsidR="008B459C">
        <w:rPr>
          <w:rFonts w:hint="eastAsia"/>
        </w:rPr>
        <w:t xml:space="preserve"> </w:t>
      </w:r>
      <w:r w:rsidR="008B459C">
        <w:rPr>
          <w:noProof/>
        </w:rPr>
        <w:t>43</w:t>
      </w:r>
      <w:r w:rsidR="001D26C0">
        <w:fldChar w:fldCharType="end"/>
      </w:r>
      <w:r w:rsidR="001D26C0">
        <w:rPr>
          <w:rFonts w:hint="eastAsia"/>
        </w:rPr>
        <w:t>に示す。</w:t>
      </w:r>
    </w:p>
    <w:p w14:paraId="3CB711D5" w14:textId="77777777" w:rsidR="000874A1" w:rsidRPr="000874A1" w:rsidRDefault="000874A1" w:rsidP="001D26C0">
      <w:pPr>
        <w:ind w:leftChars="300" w:left="630" w:firstLineChars="100" w:firstLine="210"/>
      </w:pPr>
    </w:p>
    <w:p w14:paraId="02EB297C" w14:textId="2E59075B" w:rsidR="00075108" w:rsidRDefault="00075108" w:rsidP="00075108">
      <w:pPr>
        <w:pStyle w:val="afa"/>
      </w:pPr>
      <w:bookmarkStart w:id="103" w:name="_Ref6159864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43</w:t>
      </w:r>
      <w:r>
        <w:fldChar w:fldCharType="end"/>
      </w:r>
      <w:bookmarkEnd w:id="103"/>
      <w:r>
        <w:rPr>
          <w:rFonts w:hint="eastAsia"/>
        </w:rPr>
        <w:t xml:space="preserve">　戦略Ⅱ</w:t>
      </w:r>
      <w:r w:rsidR="00CC71B9">
        <w:rPr>
          <w:rFonts w:hint="eastAsia"/>
        </w:rPr>
        <w:t>を実現するための強化すべき機能と具体的整備内容</w:t>
      </w:r>
      <w:r w:rsidR="00D07B61">
        <w:rPr>
          <w:rFonts w:hint="eastAsia"/>
        </w:rPr>
        <w:t>例</w:t>
      </w:r>
    </w:p>
    <w:p w14:paraId="5C71ED33" w14:textId="67FF3575" w:rsidR="001D26C0" w:rsidRDefault="00EB4E45" w:rsidP="001D26C0">
      <w:pPr>
        <w:ind w:leftChars="200" w:left="420" w:firstLineChars="100" w:firstLine="210"/>
      </w:pPr>
      <w:r>
        <w:rPr>
          <w:noProof/>
        </w:rPr>
        <w:drawing>
          <wp:anchor distT="0" distB="0" distL="114300" distR="114300" simplePos="0" relativeHeight="252104704" behindDoc="0" locked="0" layoutInCell="1" allowOverlap="1" wp14:anchorId="4C85C59E" wp14:editId="0334B189">
            <wp:simplePos x="0" y="0"/>
            <wp:positionH relativeFrom="column">
              <wp:posOffset>32373</wp:posOffset>
            </wp:positionH>
            <wp:positionV relativeFrom="paragraph">
              <wp:posOffset>54651</wp:posOffset>
            </wp:positionV>
            <wp:extent cx="5537822" cy="3148642"/>
            <wp:effectExtent l="0" t="0" r="6350" b="0"/>
            <wp:wrapNone/>
            <wp:docPr id="1068" name="図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537822" cy="31486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A5B2DE" w14:textId="784A4081" w:rsidR="001D26C0" w:rsidRDefault="001D26C0" w:rsidP="001D26C0">
      <w:pPr>
        <w:ind w:leftChars="200" w:left="420" w:firstLineChars="100" w:firstLine="210"/>
      </w:pPr>
    </w:p>
    <w:p w14:paraId="04CBB35D" w14:textId="5013D67D" w:rsidR="001D26C0" w:rsidRDefault="001D26C0" w:rsidP="001D26C0">
      <w:pPr>
        <w:ind w:leftChars="200" w:left="420" w:firstLineChars="100" w:firstLine="210"/>
      </w:pPr>
    </w:p>
    <w:p w14:paraId="15AC998E" w14:textId="0CA5670F" w:rsidR="001D26C0" w:rsidRDefault="001D26C0" w:rsidP="001D26C0">
      <w:pPr>
        <w:ind w:leftChars="200" w:left="420" w:firstLineChars="100" w:firstLine="210"/>
      </w:pPr>
    </w:p>
    <w:p w14:paraId="198B9ADB" w14:textId="3D7DF9FC" w:rsidR="001D26C0" w:rsidRDefault="001D26C0" w:rsidP="001D26C0">
      <w:pPr>
        <w:ind w:leftChars="200" w:left="420" w:firstLineChars="100" w:firstLine="210"/>
      </w:pPr>
    </w:p>
    <w:p w14:paraId="1BC074DD" w14:textId="10009B60" w:rsidR="001D26C0" w:rsidRDefault="001D26C0" w:rsidP="001D26C0">
      <w:pPr>
        <w:ind w:leftChars="200" w:left="420" w:firstLineChars="100" w:firstLine="210"/>
      </w:pPr>
    </w:p>
    <w:p w14:paraId="415009B1" w14:textId="560D5B19" w:rsidR="001D26C0" w:rsidRDefault="001D26C0" w:rsidP="001D26C0">
      <w:pPr>
        <w:ind w:leftChars="200" w:left="420" w:firstLineChars="100" w:firstLine="210"/>
      </w:pPr>
    </w:p>
    <w:p w14:paraId="596CC285" w14:textId="1E24025E" w:rsidR="00EB4E45" w:rsidRDefault="00EB4E45" w:rsidP="001D26C0">
      <w:pPr>
        <w:ind w:leftChars="200" w:left="420" w:firstLineChars="100" w:firstLine="210"/>
      </w:pPr>
    </w:p>
    <w:p w14:paraId="667B8247" w14:textId="77777777" w:rsidR="00EB4E45" w:rsidRDefault="00EB4E45" w:rsidP="001D26C0">
      <w:pPr>
        <w:ind w:leftChars="200" w:left="420" w:firstLineChars="100" w:firstLine="210"/>
      </w:pPr>
    </w:p>
    <w:p w14:paraId="3690A91D" w14:textId="6827A776" w:rsidR="001D26C0" w:rsidRDefault="001D26C0" w:rsidP="001D26C0">
      <w:pPr>
        <w:ind w:leftChars="200" w:left="420" w:firstLineChars="100" w:firstLine="210"/>
      </w:pPr>
    </w:p>
    <w:p w14:paraId="66B480E5" w14:textId="15A161F8" w:rsidR="001D26C0" w:rsidRDefault="001D26C0" w:rsidP="001D26C0">
      <w:pPr>
        <w:ind w:leftChars="200" w:left="420" w:firstLineChars="100" w:firstLine="210"/>
      </w:pPr>
    </w:p>
    <w:p w14:paraId="35C1B658" w14:textId="3B405967" w:rsidR="001D26C0" w:rsidRDefault="001D26C0" w:rsidP="001D26C0">
      <w:pPr>
        <w:ind w:leftChars="200" w:left="420" w:firstLineChars="100" w:firstLine="210"/>
      </w:pPr>
    </w:p>
    <w:p w14:paraId="637D300C" w14:textId="370E0179" w:rsidR="001D26C0" w:rsidRDefault="001D26C0" w:rsidP="001D26C0">
      <w:pPr>
        <w:ind w:leftChars="200" w:left="420" w:firstLineChars="100" w:firstLine="210"/>
      </w:pPr>
    </w:p>
    <w:p w14:paraId="54A933A5" w14:textId="7C151E8A" w:rsidR="001D26C0" w:rsidRDefault="001D26C0" w:rsidP="001D26C0">
      <w:pPr>
        <w:ind w:leftChars="200" w:left="420" w:firstLineChars="100" w:firstLine="210"/>
      </w:pPr>
    </w:p>
    <w:p w14:paraId="7D2030F2" w14:textId="15B92496" w:rsidR="001D26C0" w:rsidRPr="00F0541B" w:rsidRDefault="001D26C0" w:rsidP="001D26C0">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整備内容の具体的</w:t>
      </w:r>
      <w:r w:rsidR="00CC71B9" w:rsidRPr="00F0541B">
        <w:rPr>
          <w:rFonts w:ascii="BIZ UDPゴシック" w:eastAsia="BIZ UDPゴシック" w:hAnsi="BIZ UDPゴシック" w:hint="eastAsia"/>
        </w:rPr>
        <w:t>イメージ</w:t>
      </w:r>
      <w:r w:rsidRPr="00F0541B">
        <w:rPr>
          <w:rFonts w:ascii="BIZ UDPゴシック" w:eastAsia="BIZ UDPゴシック" w:hAnsi="BIZ UDPゴシック" w:hint="eastAsia"/>
        </w:rPr>
        <w:t>＞</w:t>
      </w:r>
    </w:p>
    <w:p w14:paraId="5702A26F" w14:textId="2547B483" w:rsidR="001D26C0" w:rsidRDefault="00F26486" w:rsidP="001D26C0">
      <w:pPr>
        <w:ind w:leftChars="200" w:left="420" w:firstLineChars="100" w:firstLine="210"/>
      </w:pPr>
      <w:r>
        <w:rPr>
          <w:noProof/>
        </w:rPr>
        <w:drawing>
          <wp:anchor distT="0" distB="0" distL="114300" distR="114300" simplePos="0" relativeHeight="251473920" behindDoc="0" locked="0" layoutInCell="1" allowOverlap="1" wp14:anchorId="715B5DB3" wp14:editId="178B86C0">
            <wp:simplePos x="0" y="0"/>
            <wp:positionH relativeFrom="column">
              <wp:posOffset>3844291</wp:posOffset>
            </wp:positionH>
            <wp:positionV relativeFrom="paragraph">
              <wp:posOffset>44450</wp:posOffset>
            </wp:positionV>
            <wp:extent cx="1409700" cy="1057275"/>
            <wp:effectExtent l="0" t="0" r="0" b="9525"/>
            <wp:wrapNone/>
            <wp:docPr id="1101" name="図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1353" cy="1066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486">
        <w:rPr>
          <w:noProof/>
        </w:rPr>
        <w:drawing>
          <wp:anchor distT="0" distB="0" distL="114300" distR="114300" simplePos="0" relativeHeight="251697152" behindDoc="0" locked="0" layoutInCell="1" allowOverlap="1" wp14:anchorId="070661BD" wp14:editId="5EBD2D25">
            <wp:simplePos x="0" y="0"/>
            <wp:positionH relativeFrom="column">
              <wp:posOffset>2329815</wp:posOffset>
            </wp:positionH>
            <wp:positionV relativeFrom="paragraph">
              <wp:posOffset>53975</wp:posOffset>
            </wp:positionV>
            <wp:extent cx="1381125" cy="1035844"/>
            <wp:effectExtent l="0" t="0" r="0" b="0"/>
            <wp:wrapNone/>
            <wp:docPr id="125" name="図 10" descr="屋内, 天井, テーブル, いっぱい が含まれている画像&#10;&#10;自動的に生成された説明">
              <a:extLst xmlns:a="http://schemas.openxmlformats.org/drawingml/2006/main">
                <a:ext uri="{FF2B5EF4-FFF2-40B4-BE49-F238E27FC236}">
                  <a16:creationId xmlns:a16="http://schemas.microsoft.com/office/drawing/2014/main" id="{F0F3445A-E05E-4FD4-93DF-8532D02301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descr="屋内, 天井, テーブル, いっぱい が含まれている画像&#10;&#10;自動的に生成された説明">
                      <a:extLst>
                        <a:ext uri="{FF2B5EF4-FFF2-40B4-BE49-F238E27FC236}">
                          <a16:creationId xmlns:a16="http://schemas.microsoft.com/office/drawing/2014/main" id="{F0F3445A-E05E-4FD4-93DF-8532D0230117}"/>
                        </a:ext>
                      </a:extLst>
                    </pic:cNvPr>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381125" cy="1035844"/>
                    </a:xfrm>
                    <a:prstGeom prst="rect">
                      <a:avLst/>
                    </a:prstGeom>
                  </pic:spPr>
                </pic:pic>
              </a:graphicData>
            </a:graphic>
            <wp14:sizeRelH relativeFrom="margin">
              <wp14:pctWidth>0</wp14:pctWidth>
            </wp14:sizeRelH>
            <wp14:sizeRelV relativeFrom="margin">
              <wp14:pctHeight>0</wp14:pctHeight>
            </wp14:sizeRelV>
          </wp:anchor>
        </w:drawing>
      </w:r>
      <w:r w:rsidRPr="00F26486">
        <w:rPr>
          <w:noProof/>
        </w:rPr>
        <w:drawing>
          <wp:anchor distT="0" distB="0" distL="114300" distR="114300" simplePos="0" relativeHeight="251643904" behindDoc="0" locked="0" layoutInCell="1" allowOverlap="1" wp14:anchorId="0D0D5D1D" wp14:editId="1A79DA88">
            <wp:simplePos x="0" y="0"/>
            <wp:positionH relativeFrom="column">
              <wp:posOffset>657225</wp:posOffset>
            </wp:positionH>
            <wp:positionV relativeFrom="paragraph">
              <wp:posOffset>46990</wp:posOffset>
            </wp:positionV>
            <wp:extent cx="1551973" cy="1088575"/>
            <wp:effectExtent l="0" t="0" r="0" b="0"/>
            <wp:wrapNone/>
            <wp:docPr id="123" name="図 22">
              <a:extLst xmlns:a="http://schemas.openxmlformats.org/drawingml/2006/main">
                <a:ext uri="{FF2B5EF4-FFF2-40B4-BE49-F238E27FC236}">
                  <a16:creationId xmlns:a16="http://schemas.microsoft.com/office/drawing/2014/main" id="{65F65327-C3FA-4F0C-89E3-91014082D156}"/>
                </a:ext>
              </a:extLst>
            </wp:docPr>
            <wp:cNvGraphicFramePr/>
            <a:graphic xmlns:a="http://schemas.openxmlformats.org/drawingml/2006/main">
              <a:graphicData uri="http://schemas.openxmlformats.org/drawingml/2006/picture">
                <pic:pic xmlns:pic="http://schemas.openxmlformats.org/drawingml/2006/picture">
                  <pic:nvPicPr>
                    <pic:cNvPr id="23" name="図 22">
                      <a:extLst>
                        <a:ext uri="{FF2B5EF4-FFF2-40B4-BE49-F238E27FC236}">
                          <a16:creationId xmlns:a16="http://schemas.microsoft.com/office/drawing/2014/main" id="{65F65327-C3FA-4F0C-89E3-91014082D156}"/>
                        </a:ext>
                      </a:extLst>
                    </pic:cNvPr>
                    <pic:cNvPicPr/>
                  </pic:nvPicPr>
                  <pic:blipFill>
                    <a:blip r:embed="rId143"/>
                    <a:stretch>
                      <a:fillRect/>
                    </a:stretch>
                  </pic:blipFill>
                  <pic:spPr>
                    <a:xfrm>
                      <a:off x="0" y="0"/>
                      <a:ext cx="1551973" cy="1088575"/>
                    </a:xfrm>
                    <a:prstGeom prst="rect">
                      <a:avLst/>
                    </a:prstGeom>
                  </pic:spPr>
                </pic:pic>
              </a:graphicData>
            </a:graphic>
          </wp:anchor>
        </w:drawing>
      </w:r>
    </w:p>
    <w:p w14:paraId="1B1E532B" w14:textId="75276C92" w:rsidR="001D26C0" w:rsidRDefault="001D26C0" w:rsidP="001D26C0">
      <w:pPr>
        <w:ind w:leftChars="200" w:left="420" w:firstLineChars="100" w:firstLine="210"/>
      </w:pPr>
    </w:p>
    <w:p w14:paraId="7569601A" w14:textId="562976E0" w:rsidR="001D26C0" w:rsidRDefault="001D26C0" w:rsidP="001D26C0">
      <w:pPr>
        <w:ind w:leftChars="200" w:left="420" w:firstLineChars="100" w:firstLine="210"/>
      </w:pPr>
    </w:p>
    <w:p w14:paraId="6698AA39" w14:textId="7F23AAC0" w:rsidR="001D26C0" w:rsidRDefault="001D26C0" w:rsidP="001D26C0">
      <w:pPr>
        <w:ind w:leftChars="200" w:left="420" w:firstLineChars="100" w:firstLine="210"/>
      </w:pPr>
    </w:p>
    <w:p w14:paraId="09C73263" w14:textId="62694132" w:rsidR="001D26C0" w:rsidRDefault="001D26C0" w:rsidP="001D26C0">
      <w:pPr>
        <w:ind w:leftChars="200" w:left="420" w:firstLineChars="100" w:firstLine="210"/>
      </w:pPr>
    </w:p>
    <w:p w14:paraId="39E4C619" w14:textId="552B07E8" w:rsidR="001D26C0" w:rsidRPr="00F0541B" w:rsidRDefault="001D26C0" w:rsidP="001D26C0">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sidR="00F26486">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シートシャッター</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 xml:space="preserve">　　定温卸売場</w:t>
      </w: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閉鎖型加工施設</w:t>
      </w:r>
    </w:p>
    <w:p w14:paraId="04537DAF" w14:textId="77777777" w:rsidR="004A50DA" w:rsidRDefault="004A50DA">
      <w:pPr>
        <w:widowControl/>
        <w:jc w:val="left"/>
      </w:pPr>
    </w:p>
    <w:p w14:paraId="675EE3C6" w14:textId="162D3592" w:rsidR="004A50DA" w:rsidRDefault="004A50DA" w:rsidP="004A50DA">
      <w:pPr>
        <w:widowControl/>
        <w:ind w:leftChars="300" w:left="630" w:firstLineChars="100" w:firstLine="210"/>
        <w:jc w:val="left"/>
      </w:pPr>
      <w:r>
        <w:rPr>
          <w:rFonts w:hint="eastAsia"/>
        </w:rPr>
        <w:t>閉鎖型の施設</w:t>
      </w:r>
      <w:r w:rsidR="00EE4F60">
        <w:rPr>
          <w:rFonts w:hint="eastAsia"/>
        </w:rPr>
        <w:t>を整備することで</w:t>
      </w:r>
      <w:r>
        <w:rPr>
          <w:rFonts w:hint="eastAsia"/>
        </w:rPr>
        <w:t>コールドチェーン</w:t>
      </w:r>
      <w:r w:rsidR="00EE4F60">
        <w:rPr>
          <w:rFonts w:hint="eastAsia"/>
        </w:rPr>
        <w:t>へ対応し</w:t>
      </w:r>
      <w:r>
        <w:rPr>
          <w:rFonts w:hint="eastAsia"/>
        </w:rPr>
        <w:t>、その施設の中で保管・加工といった今後必要不可欠になる機能を付加していくことが必要である。また、閉鎖型施設とすることで、衛生管理機能も強化していくことが可能となる。</w:t>
      </w:r>
    </w:p>
    <w:p w14:paraId="39C9E5E9" w14:textId="2BAB36D8" w:rsidR="004A50DA" w:rsidRDefault="004A50DA" w:rsidP="004A50DA">
      <w:pPr>
        <w:widowControl/>
        <w:ind w:leftChars="300" w:left="630" w:firstLineChars="100" w:firstLine="210"/>
        <w:jc w:val="left"/>
      </w:pPr>
      <w:r>
        <w:rPr>
          <w:rFonts w:hint="eastAsia"/>
        </w:rPr>
        <w:t>これらの機能は、現在の本市場では弱みになっている部分であり、食品流通の中では最低限の機能であるという認識も出てきており、その改善が競争力強化に</w:t>
      </w:r>
      <w:r w:rsidRPr="001D26C0">
        <w:rPr>
          <w:rFonts w:hint="eastAsia"/>
        </w:rPr>
        <w:t>後れ</w:t>
      </w:r>
      <w:r>
        <w:rPr>
          <w:rFonts w:hint="eastAsia"/>
        </w:rPr>
        <w:t>を取らないためにも必須であると考え</w:t>
      </w:r>
      <w:r w:rsidR="007E5189">
        <w:rPr>
          <w:rFonts w:hint="eastAsia"/>
        </w:rPr>
        <w:t>ており、より各機能強化の効果を発揮するためには、本市場の課題である場内物流動線の改善も必要である。</w:t>
      </w:r>
    </w:p>
    <w:p w14:paraId="6EEE27AE" w14:textId="5962AE69" w:rsidR="000874A1" w:rsidRDefault="000874A1">
      <w:pPr>
        <w:widowControl/>
        <w:jc w:val="left"/>
      </w:pPr>
      <w:r>
        <w:br w:type="page"/>
      </w:r>
    </w:p>
    <w:p w14:paraId="41753AD1" w14:textId="1B5FB0DE" w:rsidR="000874A1" w:rsidRPr="002D6C0C" w:rsidRDefault="000874A1" w:rsidP="000874A1">
      <w:pPr>
        <w:pStyle w:val="4"/>
        <w:numPr>
          <w:ilvl w:val="0"/>
          <w:numId w:val="0"/>
        </w:numPr>
        <w:ind w:left="284" w:firstLineChars="100" w:firstLine="210"/>
      </w:pPr>
      <w:r>
        <w:rPr>
          <w:rFonts w:hint="eastAsia"/>
        </w:rPr>
        <w:t xml:space="preserve">ウ）戦略Ⅲ　</w:t>
      </w:r>
      <w:r w:rsidR="00CC71B9" w:rsidRPr="00CC71B9">
        <w:rPr>
          <w:rFonts w:hint="eastAsia"/>
        </w:rPr>
        <w:t>常に必要な存在であり続けるために</w:t>
      </w:r>
    </w:p>
    <w:p w14:paraId="6607CAE2" w14:textId="4F145E42" w:rsidR="000874A1" w:rsidRDefault="00EE4F60" w:rsidP="000874A1">
      <w:pPr>
        <w:widowControl/>
        <w:ind w:leftChars="300" w:left="630" w:firstLineChars="100" w:firstLine="210"/>
        <w:jc w:val="left"/>
      </w:pPr>
      <w:r>
        <w:rPr>
          <w:rFonts w:hint="eastAsia"/>
        </w:rPr>
        <w:t>戦略Ⅲは</w:t>
      </w:r>
      <w:r w:rsidR="00CC71B9" w:rsidRPr="00CC71B9">
        <w:rPr>
          <w:rFonts w:hint="eastAsia"/>
        </w:rPr>
        <w:t>地域の公共インフラとして、いかなる場合においても市場機能が滞ること</w:t>
      </w:r>
      <w:r w:rsidR="00621156">
        <w:rPr>
          <w:rFonts w:hint="eastAsia"/>
        </w:rPr>
        <w:t>のないよう</w:t>
      </w:r>
      <w:r w:rsidR="00EB4E45">
        <w:rPr>
          <w:rFonts w:hint="eastAsia"/>
        </w:rPr>
        <w:t>、</w:t>
      </w:r>
      <w:r w:rsidR="00CC71B9" w:rsidRPr="00CC71B9">
        <w:rPr>
          <w:rFonts w:hint="eastAsia"/>
        </w:rPr>
        <w:t>事業の継続性を確保するとともに、環境にも配慮した市場を</w:t>
      </w:r>
      <w:r w:rsidR="00CC71B9">
        <w:rPr>
          <w:rFonts w:hint="eastAsia"/>
        </w:rPr>
        <w:t>目指して</w:t>
      </w:r>
      <w:r w:rsidR="00EB2145">
        <w:rPr>
          <w:rFonts w:hint="eastAsia"/>
        </w:rPr>
        <w:t>いく</w:t>
      </w:r>
      <w:r>
        <w:rPr>
          <w:rFonts w:hint="eastAsia"/>
        </w:rPr>
        <w:t>戦略で</w:t>
      </w:r>
      <w:r w:rsidR="000874A1">
        <w:rPr>
          <w:rFonts w:hint="eastAsia"/>
        </w:rPr>
        <w:t>、</w:t>
      </w:r>
      <w:r w:rsidR="00EB2145">
        <w:rPr>
          <w:rFonts w:hint="eastAsia"/>
        </w:rPr>
        <w:t>そのための</w:t>
      </w:r>
      <w:r w:rsidR="000874A1">
        <w:rPr>
          <w:rFonts w:hint="eastAsia"/>
        </w:rPr>
        <w:t>強化すべき機能</w:t>
      </w:r>
      <w:r w:rsidR="00D07B61">
        <w:rPr>
          <w:rFonts w:hint="eastAsia"/>
        </w:rPr>
        <w:t>について、それらを</w:t>
      </w:r>
      <w:r w:rsidR="000874A1">
        <w:rPr>
          <w:rFonts w:hint="eastAsia"/>
        </w:rPr>
        <w:t>実現するための</w:t>
      </w:r>
      <w:r w:rsidR="00D07B61">
        <w:rPr>
          <w:rFonts w:hint="eastAsia"/>
        </w:rPr>
        <w:t>具体的な整備内容例とイメージを</w:t>
      </w:r>
      <w:r w:rsidR="00EB2145">
        <w:fldChar w:fldCharType="begin"/>
      </w:r>
      <w:r w:rsidR="00EB2145">
        <w:instrText xml:space="preserve"> </w:instrText>
      </w:r>
      <w:r w:rsidR="00EB2145">
        <w:rPr>
          <w:rFonts w:hint="eastAsia"/>
        </w:rPr>
        <w:instrText>REF _Ref61600273 \h</w:instrText>
      </w:r>
      <w:r w:rsidR="00EB2145">
        <w:instrText xml:space="preserve"> </w:instrText>
      </w:r>
      <w:r w:rsidR="00EB2145">
        <w:fldChar w:fldCharType="separate"/>
      </w:r>
      <w:r w:rsidR="008B459C">
        <w:rPr>
          <w:rFonts w:hint="eastAsia"/>
        </w:rPr>
        <w:t>図</w:t>
      </w:r>
      <w:r w:rsidR="008B459C">
        <w:rPr>
          <w:rFonts w:hint="eastAsia"/>
        </w:rPr>
        <w:t xml:space="preserve"> </w:t>
      </w:r>
      <w:r w:rsidR="008B459C">
        <w:rPr>
          <w:noProof/>
        </w:rPr>
        <w:t>44</w:t>
      </w:r>
      <w:r w:rsidR="00EB2145">
        <w:fldChar w:fldCharType="end"/>
      </w:r>
      <w:r w:rsidR="000874A1">
        <w:rPr>
          <w:rFonts w:hint="eastAsia"/>
        </w:rPr>
        <w:t>に示す。</w:t>
      </w:r>
    </w:p>
    <w:p w14:paraId="76625626" w14:textId="2437F3C4" w:rsidR="00075108" w:rsidRDefault="00075108" w:rsidP="000874A1">
      <w:pPr>
        <w:widowControl/>
        <w:ind w:leftChars="300" w:left="630" w:firstLineChars="100" w:firstLine="210"/>
        <w:jc w:val="left"/>
      </w:pPr>
    </w:p>
    <w:p w14:paraId="1BAB619D" w14:textId="034A3C26" w:rsidR="00075108" w:rsidRDefault="00075108" w:rsidP="00075108">
      <w:pPr>
        <w:pStyle w:val="afa"/>
      </w:pPr>
      <w:bookmarkStart w:id="104" w:name="_Ref61600273"/>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44</w:t>
      </w:r>
      <w:r>
        <w:fldChar w:fldCharType="end"/>
      </w:r>
      <w:bookmarkEnd w:id="104"/>
      <w:r>
        <w:rPr>
          <w:rFonts w:hint="eastAsia"/>
        </w:rPr>
        <w:t xml:space="preserve">　戦略Ⅲ</w:t>
      </w:r>
      <w:r w:rsidR="00CC71B9">
        <w:rPr>
          <w:rFonts w:hint="eastAsia"/>
        </w:rPr>
        <w:t>を実現するための強化すべき機能と具体的整備内容</w:t>
      </w:r>
      <w:r w:rsidR="00D07B61">
        <w:rPr>
          <w:rFonts w:hint="eastAsia"/>
        </w:rPr>
        <w:t>例</w:t>
      </w:r>
    </w:p>
    <w:p w14:paraId="7F0A2D10" w14:textId="14DD7CF4" w:rsidR="000874A1" w:rsidRDefault="00EB4E45" w:rsidP="000874A1">
      <w:pPr>
        <w:widowControl/>
        <w:ind w:leftChars="300" w:left="630" w:firstLineChars="100" w:firstLine="210"/>
        <w:jc w:val="left"/>
      </w:pPr>
      <w:r>
        <w:rPr>
          <w:noProof/>
        </w:rPr>
        <w:drawing>
          <wp:anchor distT="0" distB="0" distL="114300" distR="114300" simplePos="0" relativeHeight="252105728" behindDoc="0" locked="0" layoutInCell="1" allowOverlap="1" wp14:anchorId="4FA31587" wp14:editId="4FC15112">
            <wp:simplePos x="0" y="0"/>
            <wp:positionH relativeFrom="margin">
              <wp:posOffset>180340</wp:posOffset>
            </wp:positionH>
            <wp:positionV relativeFrom="paragraph">
              <wp:posOffset>20584</wp:posOffset>
            </wp:positionV>
            <wp:extent cx="5216226" cy="2731174"/>
            <wp:effectExtent l="0" t="0" r="3810" b="0"/>
            <wp:wrapNone/>
            <wp:docPr id="1069" name="図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16226" cy="27311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BD48B" w14:textId="3B053788" w:rsidR="000874A1" w:rsidRDefault="000874A1" w:rsidP="000874A1">
      <w:pPr>
        <w:widowControl/>
        <w:ind w:leftChars="300" w:left="630" w:firstLineChars="100" w:firstLine="210"/>
        <w:jc w:val="left"/>
      </w:pPr>
    </w:p>
    <w:p w14:paraId="06C242D0" w14:textId="0A3474EE" w:rsidR="000874A1" w:rsidRDefault="000874A1" w:rsidP="000874A1">
      <w:pPr>
        <w:widowControl/>
        <w:ind w:leftChars="300" w:left="630" w:firstLineChars="100" w:firstLine="210"/>
        <w:jc w:val="left"/>
      </w:pPr>
    </w:p>
    <w:p w14:paraId="768E6CD3" w14:textId="3FA1D8DA" w:rsidR="000874A1" w:rsidRDefault="000874A1" w:rsidP="000874A1">
      <w:pPr>
        <w:widowControl/>
        <w:ind w:leftChars="300" w:left="630" w:firstLineChars="100" w:firstLine="210"/>
        <w:jc w:val="left"/>
      </w:pPr>
    </w:p>
    <w:p w14:paraId="686600E3" w14:textId="455C0468" w:rsidR="000874A1" w:rsidRDefault="000874A1" w:rsidP="000874A1">
      <w:pPr>
        <w:widowControl/>
        <w:ind w:leftChars="300" w:left="630" w:firstLineChars="100" w:firstLine="210"/>
        <w:jc w:val="left"/>
      </w:pPr>
    </w:p>
    <w:p w14:paraId="3B678B9D" w14:textId="304DE3E6" w:rsidR="000874A1" w:rsidRDefault="000874A1" w:rsidP="000874A1">
      <w:pPr>
        <w:widowControl/>
        <w:ind w:leftChars="300" w:left="630" w:firstLineChars="100" w:firstLine="210"/>
        <w:jc w:val="left"/>
      </w:pPr>
    </w:p>
    <w:p w14:paraId="4C8D4799" w14:textId="07FAB8F3" w:rsidR="00EB2145" w:rsidRDefault="00EB2145" w:rsidP="000874A1">
      <w:pPr>
        <w:widowControl/>
        <w:ind w:leftChars="300" w:left="630" w:firstLineChars="100" w:firstLine="210"/>
        <w:jc w:val="left"/>
      </w:pPr>
    </w:p>
    <w:p w14:paraId="2A56CFE1" w14:textId="3722F4C9" w:rsidR="00EB2145" w:rsidRDefault="00EB2145" w:rsidP="000874A1">
      <w:pPr>
        <w:widowControl/>
        <w:ind w:leftChars="300" w:left="630" w:firstLineChars="100" w:firstLine="210"/>
        <w:jc w:val="left"/>
      </w:pPr>
    </w:p>
    <w:p w14:paraId="1C6D6CD6" w14:textId="13D9B09E" w:rsidR="007E5189" w:rsidRDefault="007E5189" w:rsidP="000874A1">
      <w:pPr>
        <w:widowControl/>
        <w:ind w:leftChars="300" w:left="630" w:firstLineChars="100" w:firstLine="210"/>
        <w:jc w:val="left"/>
      </w:pPr>
    </w:p>
    <w:p w14:paraId="2911802C" w14:textId="30A82379" w:rsidR="00D55942" w:rsidRDefault="00D55942" w:rsidP="000874A1">
      <w:pPr>
        <w:widowControl/>
        <w:ind w:leftChars="300" w:left="630" w:firstLineChars="100" w:firstLine="210"/>
        <w:jc w:val="left"/>
      </w:pPr>
    </w:p>
    <w:p w14:paraId="27E5F217" w14:textId="2361706D" w:rsidR="00EB2145" w:rsidRDefault="00EB2145" w:rsidP="000874A1">
      <w:pPr>
        <w:widowControl/>
        <w:ind w:leftChars="300" w:left="630" w:firstLineChars="100" w:firstLine="210"/>
        <w:jc w:val="left"/>
      </w:pPr>
    </w:p>
    <w:p w14:paraId="7D4F726F" w14:textId="61445756" w:rsidR="00EB2145" w:rsidRDefault="00EB2145" w:rsidP="000874A1">
      <w:pPr>
        <w:widowControl/>
        <w:ind w:leftChars="300" w:left="630" w:firstLineChars="100" w:firstLine="210"/>
        <w:jc w:val="left"/>
      </w:pPr>
    </w:p>
    <w:p w14:paraId="17C6D652" w14:textId="256B75AF" w:rsidR="00EB2145" w:rsidRPr="00F0541B" w:rsidRDefault="00EB2145" w:rsidP="00EB2145">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整備内容の具体的</w:t>
      </w:r>
      <w:r w:rsidR="00CC71B9" w:rsidRPr="00F0541B">
        <w:rPr>
          <w:rFonts w:ascii="BIZ UDPゴシック" w:eastAsia="BIZ UDPゴシック" w:hAnsi="BIZ UDPゴシック" w:hint="eastAsia"/>
        </w:rPr>
        <w:t>イメージ</w:t>
      </w:r>
      <w:r w:rsidRPr="00F0541B">
        <w:rPr>
          <w:rFonts w:ascii="BIZ UDPゴシック" w:eastAsia="BIZ UDPゴシック" w:hAnsi="BIZ UDPゴシック" w:hint="eastAsia"/>
        </w:rPr>
        <w:t>＞</w:t>
      </w:r>
    </w:p>
    <w:p w14:paraId="4218D8F0" w14:textId="2D6A27BC" w:rsidR="00EB2145" w:rsidRDefault="00EB2145" w:rsidP="00EB2145">
      <w:pPr>
        <w:ind w:leftChars="200" w:left="420" w:firstLineChars="100" w:firstLine="210"/>
      </w:pPr>
      <w:r w:rsidRPr="00EB2145">
        <w:rPr>
          <w:noProof/>
        </w:rPr>
        <w:drawing>
          <wp:anchor distT="0" distB="0" distL="114300" distR="114300" simplePos="0" relativeHeight="251707392" behindDoc="0" locked="0" layoutInCell="1" allowOverlap="1" wp14:anchorId="7D3DA215" wp14:editId="46500C2F">
            <wp:simplePos x="0" y="0"/>
            <wp:positionH relativeFrom="column">
              <wp:posOffset>3014787</wp:posOffset>
            </wp:positionH>
            <wp:positionV relativeFrom="paragraph">
              <wp:posOffset>37575</wp:posOffset>
            </wp:positionV>
            <wp:extent cx="2093239" cy="1510748"/>
            <wp:effectExtent l="0" t="0" r="2540" b="0"/>
            <wp:wrapNone/>
            <wp:docPr id="1026" name="Picture 2" descr="写真">
              <a:extLst xmlns:a="http://schemas.openxmlformats.org/drawingml/2006/main">
                <a:ext uri="{FF2B5EF4-FFF2-40B4-BE49-F238E27FC236}">
                  <a16:creationId xmlns:a16="http://schemas.microsoft.com/office/drawing/2014/main" id="{A2A2A1A9-3E54-4D28-B96F-4000EF421D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写真">
                      <a:extLst>
                        <a:ext uri="{FF2B5EF4-FFF2-40B4-BE49-F238E27FC236}">
                          <a16:creationId xmlns:a16="http://schemas.microsoft.com/office/drawing/2014/main" id="{A2A2A1A9-3E54-4D28-B96F-4000EF421D15}"/>
                        </a:ext>
                      </a:extLst>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94615" cy="1511741"/>
                    </a:xfrm>
                    <a:prstGeom prst="rect">
                      <a:avLst/>
                    </a:prstGeom>
                    <a:noFill/>
                  </pic:spPr>
                </pic:pic>
              </a:graphicData>
            </a:graphic>
            <wp14:sizeRelH relativeFrom="margin">
              <wp14:pctWidth>0</wp14:pctWidth>
            </wp14:sizeRelH>
            <wp14:sizeRelV relativeFrom="margin">
              <wp14:pctHeight>0</wp14:pctHeight>
            </wp14:sizeRelV>
          </wp:anchor>
        </w:drawing>
      </w:r>
      <w:r w:rsidRPr="00EB2145">
        <w:rPr>
          <w:rFonts w:ascii="BIZ UDPゴシック" w:eastAsia="BIZ UDPゴシック" w:hAnsi="BIZ UDPゴシック"/>
          <w:noProof/>
        </w:rPr>
        <w:drawing>
          <wp:anchor distT="0" distB="0" distL="114300" distR="114300" simplePos="0" relativeHeight="251717632" behindDoc="0" locked="0" layoutInCell="1" allowOverlap="1" wp14:anchorId="5F7D3582" wp14:editId="07F04F74">
            <wp:simplePos x="0" y="0"/>
            <wp:positionH relativeFrom="column">
              <wp:posOffset>756616</wp:posOffset>
            </wp:positionH>
            <wp:positionV relativeFrom="paragraph">
              <wp:posOffset>45527</wp:posOffset>
            </wp:positionV>
            <wp:extent cx="2114581" cy="1516809"/>
            <wp:effectExtent l="0" t="0" r="0" b="7620"/>
            <wp:wrapNone/>
            <wp:docPr id="1110" name="図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19350" cy="1520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473E29" w14:textId="0E4E5532" w:rsidR="00EB2145" w:rsidRDefault="00EB2145" w:rsidP="00EB2145">
      <w:pPr>
        <w:ind w:leftChars="200" w:left="420" w:firstLineChars="100" w:firstLine="210"/>
      </w:pPr>
    </w:p>
    <w:p w14:paraId="1E2895F8" w14:textId="7BF0BE1F" w:rsidR="00EB2145" w:rsidRDefault="00EB2145" w:rsidP="00EB2145">
      <w:pPr>
        <w:ind w:leftChars="200" w:left="420" w:firstLineChars="100" w:firstLine="210"/>
      </w:pPr>
    </w:p>
    <w:p w14:paraId="212F4900" w14:textId="73AEAA0E" w:rsidR="00EB2145" w:rsidRDefault="00EB2145" w:rsidP="00EB2145">
      <w:pPr>
        <w:ind w:leftChars="200" w:left="420" w:firstLineChars="100" w:firstLine="210"/>
      </w:pPr>
    </w:p>
    <w:p w14:paraId="352AB356" w14:textId="4851B5D6" w:rsidR="00EB2145" w:rsidRDefault="00EB2145" w:rsidP="00EB2145">
      <w:pPr>
        <w:ind w:leftChars="200" w:left="420" w:firstLineChars="100" w:firstLine="210"/>
      </w:pPr>
    </w:p>
    <w:p w14:paraId="01B9BB32" w14:textId="4D4F2895" w:rsidR="00EB2145" w:rsidRDefault="00EB2145" w:rsidP="00EB2145">
      <w:pPr>
        <w:ind w:leftChars="200" w:left="420" w:firstLineChars="100" w:firstLine="210"/>
      </w:pPr>
    </w:p>
    <w:p w14:paraId="70D4B78B" w14:textId="77777777" w:rsidR="00EB2145" w:rsidRDefault="00EB2145" w:rsidP="00EB2145">
      <w:pPr>
        <w:ind w:leftChars="200" w:left="420" w:firstLineChars="100" w:firstLine="210"/>
      </w:pPr>
    </w:p>
    <w:p w14:paraId="422EC1E9" w14:textId="15F8C30A" w:rsidR="00EB2145" w:rsidRPr="00F0541B" w:rsidRDefault="00EB2145" w:rsidP="00EB2145">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屋上太陽光発電　　　　　　　</w:t>
      </w: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燃料電池</w:t>
      </w:r>
    </w:p>
    <w:p w14:paraId="387061AE" w14:textId="77777777" w:rsidR="004A50DA" w:rsidRDefault="004A50DA" w:rsidP="000874A1">
      <w:pPr>
        <w:widowControl/>
        <w:ind w:leftChars="300" w:left="630" w:firstLineChars="100" w:firstLine="210"/>
        <w:jc w:val="left"/>
      </w:pPr>
    </w:p>
    <w:p w14:paraId="287E6F72" w14:textId="00AE652B" w:rsidR="00A706D4" w:rsidRDefault="004A50DA" w:rsidP="00A706D4">
      <w:pPr>
        <w:widowControl/>
        <w:ind w:leftChars="300" w:left="630" w:firstLineChars="100" w:firstLine="210"/>
        <w:jc w:val="left"/>
      </w:pPr>
      <w:r>
        <w:rPr>
          <w:rFonts w:hint="eastAsia"/>
        </w:rPr>
        <w:t>具体的な</w:t>
      </w:r>
      <w:r w:rsidR="00A706D4">
        <w:rPr>
          <w:rFonts w:hint="eastAsia"/>
        </w:rPr>
        <w:t>設備</w:t>
      </w:r>
      <w:r>
        <w:rPr>
          <w:rFonts w:hint="eastAsia"/>
        </w:rPr>
        <w:t>としては、</w:t>
      </w:r>
      <w:r w:rsidR="00A706D4">
        <w:rPr>
          <w:rFonts w:hint="eastAsia"/>
        </w:rPr>
        <w:t>再生可能</w:t>
      </w:r>
      <w:r>
        <w:rPr>
          <w:rFonts w:hint="eastAsia"/>
        </w:rPr>
        <w:t>エネルギー</w:t>
      </w:r>
      <w:r w:rsidR="0024669D">
        <w:rPr>
          <w:rFonts w:hint="eastAsia"/>
        </w:rPr>
        <w:t>を</w:t>
      </w:r>
      <w:r>
        <w:rPr>
          <w:rFonts w:hint="eastAsia"/>
        </w:rPr>
        <w:t>活用するため屋上を利用した太陽光発電の</w:t>
      </w:r>
      <w:r w:rsidR="00EE4F60">
        <w:rPr>
          <w:rFonts w:hint="eastAsia"/>
        </w:rPr>
        <w:t>導入</w:t>
      </w:r>
      <w:r>
        <w:rPr>
          <w:rFonts w:hint="eastAsia"/>
        </w:rPr>
        <w:t>や、自家発電として燃料電池の</w:t>
      </w:r>
      <w:r w:rsidR="00EE4F60">
        <w:rPr>
          <w:rFonts w:hint="eastAsia"/>
        </w:rPr>
        <w:t>増設</w:t>
      </w:r>
      <w:r>
        <w:rPr>
          <w:rFonts w:hint="eastAsia"/>
        </w:rPr>
        <w:t>、</w:t>
      </w:r>
      <w:r w:rsidR="00A706D4">
        <w:rPr>
          <w:rFonts w:hint="eastAsia"/>
        </w:rPr>
        <w:t>電動フォークリフト</w:t>
      </w:r>
      <w:r w:rsidR="00EE4F60">
        <w:rPr>
          <w:rFonts w:hint="eastAsia"/>
        </w:rPr>
        <w:t>の</w:t>
      </w:r>
      <w:r w:rsidR="00A706D4">
        <w:rPr>
          <w:rFonts w:hint="eastAsia"/>
        </w:rPr>
        <w:t>使用促進につなげるための共同充電施設の設置により</w:t>
      </w:r>
      <w:r w:rsidR="00EE4F60">
        <w:rPr>
          <w:rFonts w:hint="eastAsia"/>
        </w:rPr>
        <w:t>、</w:t>
      </w:r>
      <w:r w:rsidR="00A706D4">
        <w:rPr>
          <w:rFonts w:hint="eastAsia"/>
        </w:rPr>
        <w:t>環境に配慮し</w:t>
      </w:r>
      <w:r w:rsidR="00621156">
        <w:rPr>
          <w:rFonts w:hint="eastAsia"/>
        </w:rPr>
        <w:t>つつ</w:t>
      </w:r>
      <w:r w:rsidR="00EE4F60">
        <w:rPr>
          <w:rFonts w:hint="eastAsia"/>
        </w:rPr>
        <w:t>、</w:t>
      </w:r>
      <w:r w:rsidR="00A706D4">
        <w:rPr>
          <w:rFonts w:hint="eastAsia"/>
        </w:rPr>
        <w:t>事業継続性の確保につなげていく。</w:t>
      </w:r>
    </w:p>
    <w:p w14:paraId="64377D8B" w14:textId="19F47816" w:rsidR="004A50DA" w:rsidRDefault="004A50DA" w:rsidP="00A706D4">
      <w:pPr>
        <w:widowControl/>
        <w:ind w:leftChars="300" w:left="630" w:firstLineChars="100" w:firstLine="210"/>
        <w:jc w:val="left"/>
      </w:pPr>
      <w:r>
        <w:rPr>
          <w:rFonts w:hint="eastAsia"/>
        </w:rPr>
        <w:t>また、</w:t>
      </w:r>
      <w:r w:rsidR="001324F4">
        <w:rPr>
          <w:rFonts w:hint="eastAsia"/>
        </w:rPr>
        <w:t>南海トラフ大地震への対応として救援物資の備蓄倉庫等のスペースを確保し、</w:t>
      </w:r>
      <w:r w:rsidR="001324F4" w:rsidRPr="00CC71B9">
        <w:rPr>
          <w:rFonts w:hint="eastAsia"/>
        </w:rPr>
        <w:t>地域の公共インフラ</w:t>
      </w:r>
      <w:r w:rsidR="001324F4">
        <w:rPr>
          <w:rFonts w:hint="eastAsia"/>
        </w:rPr>
        <w:t>として府民の安全</w:t>
      </w:r>
      <w:r w:rsidR="00D129C2">
        <w:rPr>
          <w:rFonts w:hint="eastAsia"/>
        </w:rPr>
        <w:t>・安心</w:t>
      </w:r>
      <w:r w:rsidR="001324F4">
        <w:rPr>
          <w:rFonts w:hint="eastAsia"/>
        </w:rPr>
        <w:t>な生活にも貢献していく。</w:t>
      </w:r>
    </w:p>
    <w:p w14:paraId="087C4182" w14:textId="4A601CA3" w:rsidR="004C10F3" w:rsidRDefault="004C10F3" w:rsidP="000874A1">
      <w:pPr>
        <w:widowControl/>
        <w:ind w:leftChars="300" w:left="630" w:firstLineChars="100" w:firstLine="210"/>
        <w:jc w:val="left"/>
        <w:rPr>
          <w:rFonts w:ascii="ＭＳ Ｐゴシック" w:eastAsia="BIZ UDPゴシック" w:hAnsi="ＭＳ Ｐゴシック"/>
          <w:bCs/>
        </w:rPr>
      </w:pPr>
      <w:r>
        <w:br w:type="page"/>
      </w:r>
    </w:p>
    <w:p w14:paraId="65A64E72" w14:textId="0BBD4C96" w:rsidR="006156F4" w:rsidRDefault="00E237DA" w:rsidP="006156F4">
      <w:pPr>
        <w:pStyle w:val="4"/>
      </w:pPr>
      <w:r w:rsidRPr="001F5267">
        <w:rPr>
          <w:rFonts w:hint="eastAsia"/>
        </w:rPr>
        <w:t>具体的</w:t>
      </w:r>
      <w:r w:rsidR="00E55832">
        <w:rPr>
          <w:rFonts w:hint="eastAsia"/>
        </w:rPr>
        <w:t>な整備内容の検証</w:t>
      </w:r>
    </w:p>
    <w:p w14:paraId="4B60EA77" w14:textId="35A9BDB1" w:rsidR="006B7402" w:rsidRDefault="00E237DA" w:rsidP="00E237DA">
      <w:pPr>
        <w:ind w:leftChars="300" w:left="630" w:firstLineChars="100" w:firstLine="210"/>
      </w:pPr>
      <w:r>
        <w:rPr>
          <w:rFonts w:hint="eastAsia"/>
        </w:rPr>
        <w:t>戦略Ⅰ～Ⅲに沿った強化すべき具体的な</w:t>
      </w:r>
      <w:r w:rsidRPr="00DD6120">
        <w:rPr>
          <w:rFonts w:hint="eastAsia"/>
        </w:rPr>
        <w:t>機能強化</w:t>
      </w:r>
      <w:r>
        <w:rPr>
          <w:rFonts w:hint="eastAsia"/>
        </w:rPr>
        <w:t>の手法を検討するに際し、本市場においては長寿命化計画が策定されているため、その範囲で対応可能か、改修・増築での対応が可能か、あるいは抜本的な建替えでないと</w:t>
      </w:r>
      <w:r w:rsidR="00D129C2">
        <w:rPr>
          <w:rFonts w:hint="eastAsia"/>
        </w:rPr>
        <w:t>対応</w:t>
      </w:r>
      <w:r>
        <w:rPr>
          <w:rFonts w:hint="eastAsia"/>
        </w:rPr>
        <w:t>できないか</w:t>
      </w:r>
      <w:r w:rsidR="00E55832">
        <w:rPr>
          <w:rFonts w:hint="eastAsia"/>
        </w:rPr>
        <w:t>の</w:t>
      </w:r>
      <w:r>
        <w:rPr>
          <w:rFonts w:hint="eastAsia"/>
        </w:rPr>
        <w:t>整理が必要となる。そこで、</w:t>
      </w:r>
      <w:r w:rsidRPr="001F5267">
        <w:rPr>
          <w:rFonts w:hint="eastAsia"/>
        </w:rPr>
        <w:t>強化すべき具体的</w:t>
      </w:r>
      <w:r w:rsidR="0048706A">
        <w:rPr>
          <w:rFonts w:hint="eastAsia"/>
        </w:rPr>
        <w:t>な整備内容</w:t>
      </w:r>
      <w:r w:rsidRPr="001F5267">
        <w:rPr>
          <w:rFonts w:hint="eastAsia"/>
        </w:rPr>
        <w:t>と再整備手法別の対応の可否</w:t>
      </w:r>
      <w:r>
        <w:rPr>
          <w:rFonts w:hint="eastAsia"/>
        </w:rPr>
        <w:t>を、</w:t>
      </w:r>
      <w:r>
        <w:fldChar w:fldCharType="begin"/>
      </w:r>
      <w:r>
        <w:instrText xml:space="preserve"> </w:instrText>
      </w:r>
      <w:r>
        <w:rPr>
          <w:rFonts w:hint="eastAsia"/>
        </w:rPr>
        <w:instrText>REF _Ref61553157 \h</w:instrText>
      </w:r>
      <w:r>
        <w:instrText xml:space="preserve"> </w:instrText>
      </w:r>
      <w:r>
        <w:fldChar w:fldCharType="separate"/>
      </w:r>
      <w:r w:rsidR="008B459C">
        <w:rPr>
          <w:rFonts w:hint="eastAsia"/>
        </w:rPr>
        <w:t>表</w:t>
      </w:r>
      <w:r w:rsidR="008B459C">
        <w:rPr>
          <w:rFonts w:hint="eastAsia"/>
        </w:rPr>
        <w:t xml:space="preserve"> </w:t>
      </w:r>
      <w:r w:rsidR="008B459C">
        <w:rPr>
          <w:noProof/>
        </w:rPr>
        <w:t>33</w:t>
      </w:r>
      <w:r>
        <w:fldChar w:fldCharType="end"/>
      </w:r>
      <w:r>
        <w:rPr>
          <w:rFonts w:hint="eastAsia"/>
        </w:rPr>
        <w:t>に整理</w:t>
      </w:r>
      <w:r w:rsidR="000874A1">
        <w:rPr>
          <w:rFonts w:hint="eastAsia"/>
        </w:rPr>
        <w:t>する</w:t>
      </w:r>
      <w:r>
        <w:rPr>
          <w:rFonts w:hint="eastAsia"/>
        </w:rPr>
        <w:t>。</w:t>
      </w:r>
    </w:p>
    <w:p w14:paraId="71F66126" w14:textId="77777777" w:rsidR="0048706A" w:rsidRDefault="0048706A" w:rsidP="00E237DA">
      <w:pPr>
        <w:ind w:leftChars="300" w:left="630" w:firstLineChars="100" w:firstLine="210"/>
      </w:pPr>
    </w:p>
    <w:p w14:paraId="2936F986" w14:textId="23B69D52" w:rsidR="001D26C0" w:rsidRDefault="00EB4E45" w:rsidP="001D26C0">
      <w:pPr>
        <w:pStyle w:val="afa"/>
      </w:pPr>
      <w:bookmarkStart w:id="105" w:name="_Ref61553157"/>
      <w:r>
        <w:rPr>
          <w:noProof/>
        </w:rPr>
        <w:drawing>
          <wp:anchor distT="0" distB="0" distL="114300" distR="114300" simplePos="0" relativeHeight="252106752" behindDoc="0" locked="0" layoutInCell="1" allowOverlap="1" wp14:anchorId="1F84BAE2" wp14:editId="2924C998">
            <wp:simplePos x="0" y="0"/>
            <wp:positionH relativeFrom="margin">
              <wp:align>left</wp:align>
            </wp:positionH>
            <wp:positionV relativeFrom="paragraph">
              <wp:posOffset>228648</wp:posOffset>
            </wp:positionV>
            <wp:extent cx="5599934" cy="3174520"/>
            <wp:effectExtent l="0" t="0" r="1270" b="6985"/>
            <wp:wrapNone/>
            <wp:docPr id="1070" name="図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04257" cy="3176971"/>
                    </a:xfrm>
                    <a:prstGeom prst="rect">
                      <a:avLst/>
                    </a:prstGeom>
                    <a:noFill/>
                    <a:ln>
                      <a:noFill/>
                    </a:ln>
                  </pic:spPr>
                </pic:pic>
              </a:graphicData>
            </a:graphic>
            <wp14:sizeRelH relativeFrom="page">
              <wp14:pctWidth>0</wp14:pctWidth>
            </wp14:sizeRelH>
            <wp14:sizeRelV relativeFrom="page">
              <wp14:pctHeight>0</wp14:pctHeight>
            </wp14:sizeRelV>
          </wp:anchor>
        </w:drawing>
      </w:r>
      <w:r w:rsidR="001D26C0">
        <w:rPr>
          <w:rFonts w:hint="eastAsia"/>
        </w:rPr>
        <w:t xml:space="preserve">表 </w:t>
      </w:r>
      <w:r w:rsidR="001D26C0">
        <w:fldChar w:fldCharType="begin"/>
      </w:r>
      <w:r w:rsidR="001D26C0">
        <w:instrText xml:space="preserve"> </w:instrText>
      </w:r>
      <w:r w:rsidR="001D26C0">
        <w:rPr>
          <w:rFonts w:hint="eastAsia"/>
        </w:rPr>
        <w:instrText>SEQ 表 \* ARABIC</w:instrText>
      </w:r>
      <w:r w:rsidR="001D26C0">
        <w:instrText xml:space="preserve"> </w:instrText>
      </w:r>
      <w:r w:rsidR="001D26C0">
        <w:fldChar w:fldCharType="separate"/>
      </w:r>
      <w:r w:rsidR="008B459C">
        <w:rPr>
          <w:noProof/>
        </w:rPr>
        <w:t>33</w:t>
      </w:r>
      <w:r w:rsidR="001D26C0">
        <w:fldChar w:fldCharType="end"/>
      </w:r>
      <w:bookmarkEnd w:id="105"/>
      <w:r w:rsidR="001D26C0">
        <w:rPr>
          <w:rFonts w:hint="eastAsia"/>
        </w:rPr>
        <w:t xml:space="preserve">　</w:t>
      </w:r>
      <w:r w:rsidR="001D26C0" w:rsidRPr="001F5267">
        <w:rPr>
          <w:rFonts w:hint="eastAsia"/>
        </w:rPr>
        <w:t>強化すべき具体的</w:t>
      </w:r>
      <w:r w:rsidR="00D129C2">
        <w:rPr>
          <w:rFonts w:hint="eastAsia"/>
        </w:rPr>
        <w:t>な</w:t>
      </w:r>
      <w:r w:rsidR="00E55832">
        <w:rPr>
          <w:rFonts w:hint="eastAsia"/>
        </w:rPr>
        <w:t>整備内容</w:t>
      </w:r>
      <w:r w:rsidR="001D26C0" w:rsidRPr="001F5267">
        <w:rPr>
          <w:rFonts w:hint="eastAsia"/>
        </w:rPr>
        <w:t>と再整備手法別の対応の可否</w:t>
      </w:r>
    </w:p>
    <w:p w14:paraId="3D0F5954" w14:textId="757EABC2" w:rsidR="001D26C0" w:rsidRDefault="001D26C0" w:rsidP="001D26C0">
      <w:pPr>
        <w:ind w:leftChars="300" w:left="630" w:firstLineChars="100" w:firstLine="210"/>
      </w:pPr>
    </w:p>
    <w:p w14:paraId="10E2C894" w14:textId="7B4340CF" w:rsidR="001D26C0" w:rsidRDefault="001D26C0" w:rsidP="001D26C0">
      <w:pPr>
        <w:ind w:leftChars="300" w:left="630" w:firstLineChars="100" w:firstLine="210"/>
      </w:pPr>
    </w:p>
    <w:p w14:paraId="6735A02B" w14:textId="4F720147" w:rsidR="001D26C0" w:rsidRDefault="001D26C0" w:rsidP="001D26C0">
      <w:pPr>
        <w:ind w:leftChars="300" w:left="630" w:firstLineChars="100" w:firstLine="210"/>
      </w:pPr>
    </w:p>
    <w:p w14:paraId="0F4E79A0" w14:textId="3D636880" w:rsidR="001D26C0" w:rsidRDefault="001D26C0" w:rsidP="001D26C0">
      <w:pPr>
        <w:ind w:leftChars="300" w:left="630" w:firstLineChars="100" w:firstLine="210"/>
      </w:pPr>
    </w:p>
    <w:p w14:paraId="509CA719" w14:textId="3CC0CD4C" w:rsidR="001D26C0" w:rsidRDefault="001D26C0" w:rsidP="001D26C0">
      <w:pPr>
        <w:ind w:leftChars="300" w:left="630" w:firstLineChars="100" w:firstLine="210"/>
      </w:pPr>
    </w:p>
    <w:p w14:paraId="24C337DC" w14:textId="38640CAC" w:rsidR="001D26C0" w:rsidRDefault="001D26C0" w:rsidP="001D26C0">
      <w:pPr>
        <w:ind w:leftChars="300" w:left="630" w:firstLineChars="100" w:firstLine="210"/>
      </w:pPr>
    </w:p>
    <w:p w14:paraId="7042BB3A" w14:textId="603E820E" w:rsidR="001D26C0" w:rsidRDefault="001D26C0" w:rsidP="001D26C0">
      <w:pPr>
        <w:ind w:leftChars="300" w:left="630" w:firstLineChars="100" w:firstLine="210"/>
      </w:pPr>
    </w:p>
    <w:p w14:paraId="1C6B43F7" w14:textId="13239B29" w:rsidR="001D26C0" w:rsidRDefault="001D26C0" w:rsidP="001D26C0">
      <w:pPr>
        <w:widowControl/>
        <w:jc w:val="left"/>
        <w:rPr>
          <w:rFonts w:ascii="ＭＳ Ｐゴシック" w:eastAsia="BIZ UDPゴシック" w:hAnsi="ＭＳ Ｐゴシック"/>
          <w:bCs/>
        </w:rPr>
      </w:pPr>
    </w:p>
    <w:p w14:paraId="56816045" w14:textId="4178AAA7" w:rsidR="006B7402" w:rsidRPr="001D26C0" w:rsidRDefault="006B7402" w:rsidP="00E237DA">
      <w:pPr>
        <w:ind w:leftChars="300" w:left="630" w:firstLineChars="100" w:firstLine="210"/>
      </w:pPr>
    </w:p>
    <w:p w14:paraId="34318B81" w14:textId="589E0289" w:rsidR="001D26C0" w:rsidRDefault="001D26C0" w:rsidP="00E237DA">
      <w:pPr>
        <w:ind w:leftChars="300" w:left="630" w:firstLineChars="100" w:firstLine="210"/>
      </w:pPr>
    </w:p>
    <w:p w14:paraId="7FC1891A" w14:textId="41B5C9BA" w:rsidR="001D26C0" w:rsidRDefault="001D26C0" w:rsidP="00E237DA">
      <w:pPr>
        <w:ind w:leftChars="300" w:left="630" w:firstLineChars="100" w:firstLine="210"/>
      </w:pPr>
    </w:p>
    <w:p w14:paraId="5B68E827" w14:textId="485D0940" w:rsidR="001D26C0" w:rsidRDefault="001D26C0" w:rsidP="00E237DA">
      <w:pPr>
        <w:ind w:leftChars="300" w:left="630" w:firstLineChars="100" w:firstLine="210"/>
      </w:pPr>
    </w:p>
    <w:p w14:paraId="09907D64" w14:textId="77777777" w:rsidR="001D26C0" w:rsidRDefault="001D26C0" w:rsidP="00E237DA">
      <w:pPr>
        <w:ind w:leftChars="300" w:left="630" w:firstLineChars="100" w:firstLine="210"/>
      </w:pPr>
    </w:p>
    <w:p w14:paraId="0311BB73" w14:textId="77777777" w:rsidR="001D26C0" w:rsidRDefault="001D26C0" w:rsidP="00E237DA">
      <w:pPr>
        <w:ind w:leftChars="300" w:left="630" w:firstLineChars="100" w:firstLine="210"/>
      </w:pPr>
    </w:p>
    <w:p w14:paraId="589628EB" w14:textId="03389DDB" w:rsidR="0031231D" w:rsidRDefault="00DD061B" w:rsidP="00E237DA">
      <w:pPr>
        <w:ind w:leftChars="300" w:left="630" w:firstLineChars="100" w:firstLine="210"/>
      </w:pPr>
      <w:r>
        <w:rPr>
          <w:rFonts w:hint="eastAsia"/>
        </w:rPr>
        <w:t>戦略Ⅰにある荷捌きに関する機能強化（①</w:t>
      </w:r>
      <w:r w:rsidR="001A66FC">
        <w:rPr>
          <w:rFonts w:hint="eastAsia"/>
        </w:rPr>
        <w:t>、②</w:t>
      </w:r>
      <w:r>
        <w:rPr>
          <w:rFonts w:hint="eastAsia"/>
        </w:rPr>
        <w:t>）は、現在の敷地内でも運用ルール</w:t>
      </w:r>
      <w:r w:rsidR="0048706A">
        <w:rPr>
          <w:rFonts w:hint="eastAsia"/>
        </w:rPr>
        <w:t>の変更</w:t>
      </w:r>
      <w:r>
        <w:rPr>
          <w:rFonts w:hint="eastAsia"/>
        </w:rPr>
        <w:t>で一部そのための敷地を設ける、あるいは</w:t>
      </w:r>
      <w:r>
        <w:rPr>
          <w:rFonts w:hint="eastAsia"/>
        </w:rPr>
        <w:t>2</w:t>
      </w:r>
      <w:r>
        <w:rPr>
          <w:rFonts w:hint="eastAsia"/>
        </w:rPr>
        <w:t>階駐車場や</w:t>
      </w:r>
      <w:r>
        <w:rPr>
          <w:rFonts w:hint="eastAsia"/>
        </w:rPr>
        <w:t>1</w:t>
      </w:r>
      <w:r>
        <w:rPr>
          <w:rFonts w:hint="eastAsia"/>
        </w:rPr>
        <w:t>階道路部分</w:t>
      </w:r>
      <w:r w:rsidR="0048706A">
        <w:rPr>
          <w:rFonts w:hint="eastAsia"/>
        </w:rPr>
        <w:t>にテント屋根を設けるなどの</w:t>
      </w:r>
      <w:r>
        <w:rPr>
          <w:rFonts w:hint="eastAsia"/>
        </w:rPr>
        <w:t>改修等でも対応は可能であるが、より動線の非効率を招</w:t>
      </w:r>
      <w:r w:rsidR="0048706A">
        <w:rPr>
          <w:rFonts w:hint="eastAsia"/>
        </w:rPr>
        <w:t>き、かつ衛生・品質管理面でも効果は期待できない</w:t>
      </w:r>
      <w:r>
        <w:rPr>
          <w:rFonts w:hint="eastAsia"/>
        </w:rPr>
        <w:t>ため、場内動線を改善する点を含め、建替えによる機能強化の方向が望ましいと考える。</w:t>
      </w:r>
    </w:p>
    <w:p w14:paraId="61A38596" w14:textId="0565F392" w:rsidR="0031231D" w:rsidRDefault="00DD061B" w:rsidP="00E237DA">
      <w:pPr>
        <w:ind w:leftChars="300" w:left="630" w:firstLineChars="100" w:firstLine="210"/>
      </w:pPr>
      <w:r>
        <w:rPr>
          <w:rFonts w:hint="eastAsia"/>
        </w:rPr>
        <w:t>自動保管施設</w:t>
      </w:r>
      <w:r w:rsidR="0048706A">
        <w:rPr>
          <w:rFonts w:hint="eastAsia"/>
        </w:rPr>
        <w:t>（</w:t>
      </w:r>
      <w:r w:rsidR="001A66FC">
        <w:rPr>
          <w:rFonts w:hint="eastAsia"/>
        </w:rPr>
        <w:t>③</w:t>
      </w:r>
      <w:r w:rsidR="0048706A">
        <w:rPr>
          <w:rFonts w:hint="eastAsia"/>
        </w:rPr>
        <w:t>）</w:t>
      </w:r>
      <w:r>
        <w:rPr>
          <w:rFonts w:hint="eastAsia"/>
        </w:rPr>
        <w:t>についても</w:t>
      </w:r>
      <w:r w:rsidR="00DA2450">
        <w:rPr>
          <w:rFonts w:hint="eastAsia"/>
        </w:rPr>
        <w:t>同様で、</w:t>
      </w:r>
      <w:r w:rsidR="0048706A">
        <w:rPr>
          <w:rFonts w:hint="eastAsia"/>
        </w:rPr>
        <w:t>規模によっては</w:t>
      </w:r>
      <w:r w:rsidR="00DA2450">
        <w:rPr>
          <w:rFonts w:hint="eastAsia"/>
        </w:rPr>
        <w:t>改修・増築で対応できるものの、動線の問題があるため、機能付加の効果を最大限に発揮させるためには、建替えでの対応が必要となる。</w:t>
      </w:r>
    </w:p>
    <w:p w14:paraId="6896978D" w14:textId="06DB893A" w:rsidR="001A66FC" w:rsidRDefault="001A66FC" w:rsidP="00E237DA">
      <w:pPr>
        <w:ind w:leftChars="300" w:left="630" w:firstLineChars="100" w:firstLine="210"/>
      </w:pPr>
      <w:r>
        <w:rPr>
          <w:rFonts w:hint="eastAsia"/>
        </w:rPr>
        <w:t>戦略Ⅱにある施設全体の閉鎖型施設</w:t>
      </w:r>
      <w:r w:rsidR="00D129C2">
        <w:rPr>
          <w:rFonts w:hint="eastAsia"/>
        </w:rPr>
        <w:t>への</w:t>
      </w:r>
      <w:r>
        <w:rPr>
          <w:rFonts w:hint="eastAsia"/>
        </w:rPr>
        <w:t>転換（④）については、現在の開放型施設において全体を閉鎖型にするには躯体等の都合上、改修増築では対応が困難であ</w:t>
      </w:r>
      <w:r w:rsidR="00EE4F60">
        <w:rPr>
          <w:rFonts w:hint="eastAsia"/>
        </w:rPr>
        <w:t>る。</w:t>
      </w:r>
      <w:r>
        <w:rPr>
          <w:rFonts w:hint="eastAsia"/>
        </w:rPr>
        <w:t>部分的に仲卸店舗のみ低温化することも可能ではあるが、</w:t>
      </w:r>
      <w:r w:rsidRPr="001A66FC">
        <w:rPr>
          <w:rFonts w:hint="eastAsia"/>
        </w:rPr>
        <w:t>限定的な低温化にとどまりコールドチェーンとはならず、衛生管理</w:t>
      </w:r>
      <w:r w:rsidR="00EE4F60">
        <w:rPr>
          <w:rFonts w:hint="eastAsia"/>
        </w:rPr>
        <w:t>への対応</w:t>
      </w:r>
      <w:r w:rsidRPr="001A66FC">
        <w:rPr>
          <w:rFonts w:hint="eastAsia"/>
        </w:rPr>
        <w:t>も不十分</w:t>
      </w:r>
      <w:r>
        <w:rPr>
          <w:rFonts w:hint="eastAsia"/>
        </w:rPr>
        <w:t>となってしまう。</w:t>
      </w:r>
    </w:p>
    <w:p w14:paraId="408038DA" w14:textId="49E4817B" w:rsidR="001A66FC" w:rsidRDefault="001A66FC" w:rsidP="001A66FC">
      <w:pPr>
        <w:ind w:leftChars="300" w:left="630" w:firstLineChars="100" w:firstLine="210"/>
      </w:pPr>
      <w:r>
        <w:rPr>
          <w:rFonts w:hint="eastAsia"/>
        </w:rPr>
        <w:t>配送センター機能の整備（⑤）については、前述の</w:t>
      </w:r>
      <w:r>
        <w:rPr>
          <w:rFonts w:hint="eastAsia"/>
        </w:rPr>
        <w:t>2</w:t>
      </w:r>
      <w:r>
        <w:rPr>
          <w:rFonts w:hint="eastAsia"/>
        </w:rPr>
        <w:t>階屋上にテント屋根を設置するなどで場所を設けることができても、コールドチェーン・衛生管理といった面で改修・増築では実需者の需要に</w:t>
      </w:r>
      <w:r w:rsidR="00EB4E45">
        <w:rPr>
          <w:rFonts w:hint="eastAsia"/>
        </w:rPr>
        <w:t>は</w:t>
      </w:r>
      <w:r>
        <w:rPr>
          <w:rFonts w:hint="eastAsia"/>
        </w:rPr>
        <w:t>応えられない。</w:t>
      </w:r>
    </w:p>
    <w:p w14:paraId="72B4CB83" w14:textId="1C56E0B5" w:rsidR="006B7402" w:rsidRDefault="0048706A" w:rsidP="001A66FC">
      <w:pPr>
        <w:ind w:leftChars="300" w:left="630" w:firstLineChars="100" w:firstLine="210"/>
      </w:pPr>
      <w:r>
        <w:rPr>
          <w:rFonts w:hint="eastAsia"/>
        </w:rPr>
        <w:t>場内</w:t>
      </w:r>
      <w:r w:rsidR="00D129C2">
        <w:rPr>
          <w:rFonts w:hint="eastAsia"/>
        </w:rPr>
        <w:t>物流</w:t>
      </w:r>
      <w:r>
        <w:rPr>
          <w:rFonts w:hint="eastAsia"/>
        </w:rPr>
        <w:t>動線の改善（</w:t>
      </w:r>
      <w:r w:rsidR="001A66FC">
        <w:rPr>
          <w:rFonts w:hint="eastAsia"/>
        </w:rPr>
        <w:t>⑥</w:t>
      </w:r>
      <w:r>
        <w:rPr>
          <w:rFonts w:hint="eastAsia"/>
        </w:rPr>
        <w:t>）については、場内道路や施設配置を抜本的に見直す必要があり、改修・増築では対応できず、建替えでの対応が必須となる。</w:t>
      </w:r>
    </w:p>
    <w:p w14:paraId="1B67FCD8" w14:textId="5E481B08" w:rsidR="00DA2450" w:rsidRDefault="00DA2450" w:rsidP="001A66FC">
      <w:pPr>
        <w:ind w:leftChars="300" w:left="630" w:firstLineChars="100" w:firstLine="210"/>
      </w:pPr>
      <w:r w:rsidRPr="00DA2450">
        <w:rPr>
          <w:rFonts w:hint="eastAsia"/>
        </w:rPr>
        <w:t>仲卸</w:t>
      </w:r>
      <w:r w:rsidR="001A66FC">
        <w:rPr>
          <w:rFonts w:hint="eastAsia"/>
        </w:rPr>
        <w:t>売場における</w:t>
      </w:r>
      <w:r w:rsidRPr="00DA2450">
        <w:rPr>
          <w:rFonts w:hint="eastAsia"/>
        </w:rPr>
        <w:t>保管・加工機能</w:t>
      </w:r>
      <w:r w:rsidR="00D129C2">
        <w:rPr>
          <w:rFonts w:hint="eastAsia"/>
        </w:rPr>
        <w:t>の充実</w:t>
      </w:r>
      <w:r w:rsidR="0031231D">
        <w:rPr>
          <w:rFonts w:hint="eastAsia"/>
        </w:rPr>
        <w:t>（⑦）</w:t>
      </w:r>
      <w:r>
        <w:rPr>
          <w:rFonts w:hint="eastAsia"/>
        </w:rPr>
        <w:t>については</w:t>
      </w:r>
      <w:r w:rsidR="00EB4E45">
        <w:rPr>
          <w:rFonts w:hint="eastAsia"/>
        </w:rPr>
        <w:t>、</w:t>
      </w:r>
      <w:r>
        <w:rPr>
          <w:rFonts w:hint="eastAsia"/>
        </w:rPr>
        <w:t>店舗をプレハブ化し</w:t>
      </w:r>
      <w:r w:rsidR="001A66FC">
        <w:rPr>
          <w:rFonts w:hint="eastAsia"/>
        </w:rPr>
        <w:t>加工</w:t>
      </w:r>
      <w:r w:rsidR="00D129C2">
        <w:rPr>
          <w:rFonts w:hint="eastAsia"/>
        </w:rPr>
        <w:t>専用</w:t>
      </w:r>
      <w:r w:rsidR="001A66FC">
        <w:rPr>
          <w:rFonts w:hint="eastAsia"/>
        </w:rPr>
        <w:t>の施設にする</w:t>
      </w:r>
      <w:r>
        <w:rPr>
          <w:rFonts w:hint="eastAsia"/>
        </w:rPr>
        <w:t>、</w:t>
      </w:r>
      <w:r w:rsidR="001A66FC">
        <w:rPr>
          <w:rFonts w:hint="eastAsia"/>
        </w:rPr>
        <w:t>あるいは</w:t>
      </w:r>
      <w:r>
        <w:rPr>
          <w:rFonts w:hint="eastAsia"/>
        </w:rPr>
        <w:t>冷蔵庫など保管機能を持たせるという機能強化も可能であるが、棟全体が閉鎖型になるわけではないため、改修・増築での対応</w:t>
      </w:r>
      <w:r w:rsidR="00821777">
        <w:rPr>
          <w:rFonts w:hint="eastAsia"/>
        </w:rPr>
        <w:t>は</w:t>
      </w:r>
      <w:r>
        <w:rPr>
          <w:rFonts w:hint="eastAsia"/>
        </w:rPr>
        <w:t>効果</w:t>
      </w:r>
      <w:r w:rsidR="00821777">
        <w:rPr>
          <w:rFonts w:hint="eastAsia"/>
        </w:rPr>
        <w:t>が</w:t>
      </w:r>
      <w:r>
        <w:rPr>
          <w:rFonts w:hint="eastAsia"/>
        </w:rPr>
        <w:t>限定的だと考える。</w:t>
      </w:r>
    </w:p>
    <w:p w14:paraId="7B9A1984" w14:textId="58BD7566" w:rsidR="0031231D" w:rsidRDefault="00DA2450" w:rsidP="005922D3">
      <w:pPr>
        <w:ind w:leftChars="300" w:left="630" w:firstLineChars="100" w:firstLine="210"/>
      </w:pPr>
      <w:r>
        <w:rPr>
          <w:rFonts w:hint="eastAsia"/>
        </w:rPr>
        <w:t>戦略Ⅲの発電設備の</w:t>
      </w:r>
      <w:r w:rsidR="0031231D">
        <w:rPr>
          <w:rFonts w:hint="eastAsia"/>
        </w:rPr>
        <w:t>導入・</w:t>
      </w:r>
      <w:r>
        <w:rPr>
          <w:rFonts w:hint="eastAsia"/>
        </w:rPr>
        <w:t>増強</w:t>
      </w:r>
      <w:r w:rsidR="0031231D">
        <w:rPr>
          <w:rFonts w:hint="eastAsia"/>
        </w:rPr>
        <w:t>（⑧、⑨）</w:t>
      </w:r>
      <w:r>
        <w:rPr>
          <w:rFonts w:hint="eastAsia"/>
        </w:rPr>
        <w:t>は、</w:t>
      </w:r>
      <w:r w:rsidR="00D129C2">
        <w:rPr>
          <w:rFonts w:hint="eastAsia"/>
        </w:rPr>
        <w:t>新たな</w:t>
      </w:r>
      <w:r>
        <w:rPr>
          <w:rFonts w:hint="eastAsia"/>
        </w:rPr>
        <w:t>設備</w:t>
      </w:r>
      <w:r w:rsidR="00D129C2">
        <w:rPr>
          <w:rFonts w:hint="eastAsia"/>
        </w:rPr>
        <w:t>の</w:t>
      </w:r>
      <w:r>
        <w:rPr>
          <w:rFonts w:hint="eastAsia"/>
        </w:rPr>
        <w:t>増設が必要であり長寿命化計画では</w:t>
      </w:r>
      <w:r w:rsidR="00D129C2" w:rsidRPr="00D129C2">
        <w:rPr>
          <w:rFonts w:hint="eastAsia"/>
        </w:rPr>
        <w:t>対応できない。また、改修・増設で対応が可能であるが、屋上での太陽光パネルの設置は</w:t>
      </w:r>
      <w:r w:rsidR="005922D3">
        <w:rPr>
          <w:rFonts w:hint="eastAsia"/>
        </w:rPr>
        <w:t>躯体の強化や費用対効果の検証が必要である</w:t>
      </w:r>
      <w:r>
        <w:rPr>
          <w:rFonts w:hint="eastAsia"/>
        </w:rPr>
        <w:t>。</w:t>
      </w:r>
      <w:r w:rsidR="005922D3">
        <w:rPr>
          <w:rFonts w:hint="eastAsia"/>
        </w:rPr>
        <w:t>共同充電施設（⑩）については、用地を設ければ設置</w:t>
      </w:r>
      <w:r w:rsidR="001324F4">
        <w:rPr>
          <w:rFonts w:hint="eastAsia"/>
        </w:rPr>
        <w:t>が可能である</w:t>
      </w:r>
      <w:r>
        <w:rPr>
          <w:rFonts w:hint="eastAsia"/>
        </w:rPr>
        <w:t>。</w:t>
      </w:r>
    </w:p>
    <w:p w14:paraId="490BF005" w14:textId="1B98A6BD" w:rsidR="005536C7" w:rsidRDefault="00DA2450" w:rsidP="0031231D">
      <w:pPr>
        <w:ind w:leftChars="300" w:left="630" w:firstLineChars="100" w:firstLine="210"/>
      </w:pPr>
      <w:r>
        <w:rPr>
          <w:rFonts w:hint="eastAsia"/>
        </w:rPr>
        <w:t>このように、</w:t>
      </w:r>
      <w:r w:rsidR="00E237DA" w:rsidRPr="001F5267">
        <w:rPr>
          <w:rFonts w:hint="eastAsia"/>
        </w:rPr>
        <w:t>強化すべき</w:t>
      </w:r>
      <w:r w:rsidR="0031231D" w:rsidRPr="001F5267">
        <w:rPr>
          <w:rFonts w:hint="eastAsia"/>
        </w:rPr>
        <w:t>具体的</w:t>
      </w:r>
      <w:r w:rsidR="00D129C2">
        <w:rPr>
          <w:rFonts w:hint="eastAsia"/>
        </w:rPr>
        <w:t>な</w:t>
      </w:r>
      <w:r w:rsidR="0031231D">
        <w:rPr>
          <w:rFonts w:hint="eastAsia"/>
        </w:rPr>
        <w:t>整備内容の</w:t>
      </w:r>
      <w:r w:rsidR="00E237DA" w:rsidRPr="001F5267">
        <w:rPr>
          <w:rFonts w:hint="eastAsia"/>
        </w:rPr>
        <w:t>一部は、長寿命化計画の一環や大規模改修、増築でも対応が可能だが、</w:t>
      </w:r>
      <w:r w:rsidR="00D90DF3" w:rsidRPr="00D90DF3">
        <w:rPr>
          <w:rFonts w:hint="eastAsia"/>
        </w:rPr>
        <w:t>機能強化が限定的になったり、非効率さを助長するといった課題が残る。今後の検討を深めていくためには、</w:t>
      </w:r>
      <w:r w:rsidR="00D90DF3">
        <w:fldChar w:fldCharType="begin"/>
      </w:r>
      <w:r w:rsidR="00D90DF3">
        <w:instrText xml:space="preserve"> </w:instrText>
      </w:r>
      <w:r w:rsidR="00D90DF3">
        <w:rPr>
          <w:rFonts w:hint="eastAsia"/>
        </w:rPr>
        <w:instrText>REF _Ref63089555 \h</w:instrText>
      </w:r>
      <w:r w:rsidR="00D90DF3">
        <w:instrText xml:space="preserve"> </w:instrText>
      </w:r>
      <w:r w:rsidR="00D90DF3">
        <w:fldChar w:fldCharType="separate"/>
      </w:r>
      <w:r w:rsidR="008B459C">
        <w:rPr>
          <w:rFonts w:hint="eastAsia"/>
        </w:rPr>
        <w:t>表</w:t>
      </w:r>
      <w:r w:rsidR="008B459C">
        <w:rPr>
          <w:rFonts w:hint="eastAsia"/>
        </w:rPr>
        <w:t xml:space="preserve"> </w:t>
      </w:r>
      <w:r w:rsidR="008B459C">
        <w:rPr>
          <w:noProof/>
        </w:rPr>
        <w:t>34</w:t>
      </w:r>
      <w:r w:rsidR="00D90DF3">
        <w:fldChar w:fldCharType="end"/>
      </w:r>
      <w:r w:rsidR="00D90DF3" w:rsidRPr="00D90DF3">
        <w:rPr>
          <w:rFonts w:hint="eastAsia"/>
        </w:rPr>
        <w:t>に示す各整備手法におけるメリット、デメリットに加え、施設の適正規模なども踏まえ、総合的に判断する必要がある。</w:t>
      </w:r>
    </w:p>
    <w:p w14:paraId="301F4F66" w14:textId="77777777" w:rsidR="005536C7" w:rsidRDefault="005536C7" w:rsidP="0031231D">
      <w:pPr>
        <w:ind w:leftChars="300" w:left="630" w:firstLineChars="100" w:firstLine="210"/>
      </w:pPr>
    </w:p>
    <w:p w14:paraId="79109BB6" w14:textId="6184A149" w:rsidR="005536C7" w:rsidRDefault="005536C7" w:rsidP="005536C7">
      <w:pPr>
        <w:pStyle w:val="afa"/>
      </w:pPr>
      <w:bookmarkStart w:id="106" w:name="_Ref6308955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34</w:t>
      </w:r>
      <w:r>
        <w:fldChar w:fldCharType="end"/>
      </w:r>
      <w:bookmarkEnd w:id="106"/>
      <w:r>
        <w:rPr>
          <w:rFonts w:hint="eastAsia"/>
        </w:rPr>
        <w:t xml:space="preserve">　各整備手法のメリット・デメリット</w:t>
      </w:r>
    </w:p>
    <w:tbl>
      <w:tblPr>
        <w:tblStyle w:val="af4"/>
        <w:tblpPr w:leftFromText="142" w:rightFromText="142" w:vertAnchor="text" w:horzAnchor="margin" w:tblpY="46"/>
        <w:tblW w:w="9180" w:type="dxa"/>
        <w:tblLook w:val="04A0" w:firstRow="1" w:lastRow="0" w:firstColumn="1" w:lastColumn="0" w:noHBand="0" w:noVBand="1"/>
      </w:tblPr>
      <w:tblGrid>
        <w:gridCol w:w="1526"/>
        <w:gridCol w:w="3827"/>
        <w:gridCol w:w="3827"/>
      </w:tblGrid>
      <w:tr w:rsidR="005536C7" w14:paraId="0DF0E161" w14:textId="77777777" w:rsidTr="003709F5">
        <w:tc>
          <w:tcPr>
            <w:tcW w:w="1526" w:type="dxa"/>
            <w:shd w:val="clear" w:color="auto" w:fill="D9D9D9" w:themeFill="background1" w:themeFillShade="D9"/>
          </w:tcPr>
          <w:p w14:paraId="52C0E857" w14:textId="52EEC365" w:rsidR="005536C7" w:rsidRDefault="005536C7" w:rsidP="008D3E61">
            <w:pPr>
              <w:jc w:val="center"/>
            </w:pPr>
            <w:r>
              <w:rPr>
                <w:rFonts w:hint="eastAsia"/>
              </w:rPr>
              <w:t>分類</w:t>
            </w:r>
          </w:p>
        </w:tc>
        <w:tc>
          <w:tcPr>
            <w:tcW w:w="3827" w:type="dxa"/>
            <w:shd w:val="clear" w:color="auto" w:fill="D9D9D9" w:themeFill="background1" w:themeFillShade="D9"/>
          </w:tcPr>
          <w:p w14:paraId="4D9E21DA" w14:textId="2322B1CD" w:rsidR="005536C7" w:rsidRDefault="005536C7" w:rsidP="008D3E61">
            <w:pPr>
              <w:jc w:val="center"/>
            </w:pPr>
            <w:r>
              <w:rPr>
                <w:rFonts w:hint="eastAsia"/>
              </w:rPr>
              <w:t>長寿命化</w:t>
            </w:r>
            <w:r w:rsidR="008D3E61">
              <w:rPr>
                <w:rFonts w:hint="eastAsia"/>
              </w:rPr>
              <w:t>計画</w:t>
            </w:r>
            <w:r>
              <w:rPr>
                <w:rFonts w:hint="eastAsia"/>
              </w:rPr>
              <w:t>＋改修・増築</w:t>
            </w:r>
          </w:p>
        </w:tc>
        <w:tc>
          <w:tcPr>
            <w:tcW w:w="3827" w:type="dxa"/>
            <w:shd w:val="clear" w:color="auto" w:fill="D9D9D9" w:themeFill="background1" w:themeFillShade="D9"/>
          </w:tcPr>
          <w:p w14:paraId="468596A4" w14:textId="7A4FFF49" w:rsidR="005536C7" w:rsidRDefault="005536C7" w:rsidP="008D3E61">
            <w:pPr>
              <w:jc w:val="center"/>
            </w:pPr>
            <w:r>
              <w:rPr>
                <w:rFonts w:hint="eastAsia"/>
              </w:rPr>
              <w:t>建替え</w:t>
            </w:r>
          </w:p>
        </w:tc>
      </w:tr>
      <w:tr w:rsidR="005536C7" w14:paraId="3CEACA96" w14:textId="77777777" w:rsidTr="003709F5">
        <w:trPr>
          <w:trHeight w:val="3020"/>
        </w:trPr>
        <w:tc>
          <w:tcPr>
            <w:tcW w:w="1526" w:type="dxa"/>
            <w:vAlign w:val="center"/>
          </w:tcPr>
          <w:p w14:paraId="6D030ADF" w14:textId="63472D22" w:rsidR="005536C7" w:rsidRDefault="005536C7" w:rsidP="008D3E61">
            <w:r>
              <w:rPr>
                <w:rFonts w:hint="eastAsia"/>
              </w:rPr>
              <w:t>メリット</w:t>
            </w:r>
          </w:p>
        </w:tc>
        <w:tc>
          <w:tcPr>
            <w:tcW w:w="3827" w:type="dxa"/>
            <w:vAlign w:val="center"/>
          </w:tcPr>
          <w:p w14:paraId="1FED8EAC"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施設保全の現整備計画に沿った支出の平準化に加え、</w:t>
            </w:r>
            <w:r w:rsidRPr="00FE1AE7">
              <w:rPr>
                <w:rFonts w:ascii="Century" w:eastAsia="ＭＳ 明朝" w:hAnsi="Century" w:hint="eastAsia"/>
                <w:b/>
                <w:bCs/>
                <w:color w:val="FF0000"/>
              </w:rPr>
              <w:t>最小の費用での対応が可能</w:t>
            </w:r>
          </w:p>
          <w:p w14:paraId="63F5A24D"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使用料引上げへの影響が限定的</w:t>
            </w:r>
          </w:p>
          <w:p w14:paraId="68C1DF7D" w14:textId="53D265F6" w:rsidR="005536C7" w:rsidRP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工事期間中の場内事業者の営業に対する影響が小さい</w:t>
            </w:r>
          </w:p>
        </w:tc>
        <w:tc>
          <w:tcPr>
            <w:tcW w:w="3827" w:type="dxa"/>
            <w:vAlign w:val="center"/>
          </w:tcPr>
          <w:p w14:paraId="49FF7BF7"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府市場の強みを生かした</w:t>
            </w:r>
            <w:r w:rsidRPr="00FE1AE7">
              <w:rPr>
                <w:rFonts w:ascii="Century" w:eastAsia="ＭＳ 明朝" w:hAnsi="Century" w:hint="eastAsia"/>
                <w:b/>
                <w:bCs/>
                <w:color w:val="FF0000"/>
              </w:rPr>
              <w:t>ハブ市場化の実現</w:t>
            </w:r>
            <w:r w:rsidRPr="005536C7">
              <w:rPr>
                <w:rFonts w:ascii="Century" w:eastAsia="ＭＳ 明朝" w:hAnsi="Century" w:hint="eastAsia"/>
              </w:rPr>
              <w:t>が可能</w:t>
            </w:r>
          </w:p>
          <w:p w14:paraId="4434F09E"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品質管理や衛生管理の行き届いたより</w:t>
            </w:r>
            <w:r w:rsidRPr="00FE1AE7">
              <w:rPr>
                <w:rFonts w:ascii="Century" w:eastAsia="ＭＳ 明朝" w:hAnsi="Century" w:hint="eastAsia"/>
                <w:b/>
                <w:bCs/>
                <w:color w:val="FF0000"/>
              </w:rPr>
              <w:t>付加価値の高い商品の提供</w:t>
            </w:r>
            <w:r w:rsidRPr="005536C7">
              <w:rPr>
                <w:rFonts w:ascii="Century" w:eastAsia="ＭＳ 明朝" w:hAnsi="Century" w:hint="eastAsia"/>
              </w:rPr>
              <w:t>が可能</w:t>
            </w:r>
          </w:p>
          <w:p w14:paraId="3F6C6851" w14:textId="2BD3B54B" w:rsidR="005536C7" w:rsidRP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広域物流施設の誘致など</w:t>
            </w:r>
            <w:r w:rsidRPr="00FE1AE7">
              <w:rPr>
                <w:rFonts w:ascii="Century" w:eastAsia="ＭＳ 明朝" w:hAnsi="Century" w:hint="eastAsia"/>
                <w:b/>
                <w:bCs/>
                <w:color w:val="FF0000"/>
              </w:rPr>
              <w:t>民間資本の活用が期待</w:t>
            </w:r>
            <w:r w:rsidRPr="005536C7">
              <w:rPr>
                <w:rFonts w:ascii="Century" w:eastAsia="ＭＳ 明朝" w:hAnsi="Century" w:hint="eastAsia"/>
              </w:rPr>
              <w:t>でき、整備費の圧縮や使用料引上げの抑制につながる</w:t>
            </w:r>
          </w:p>
        </w:tc>
      </w:tr>
      <w:tr w:rsidR="005536C7" w14:paraId="54C2BCA2" w14:textId="77777777" w:rsidTr="003709F5">
        <w:trPr>
          <w:trHeight w:val="1833"/>
        </w:trPr>
        <w:tc>
          <w:tcPr>
            <w:tcW w:w="1526" w:type="dxa"/>
            <w:vAlign w:val="center"/>
          </w:tcPr>
          <w:p w14:paraId="166AAA32" w14:textId="32132C49" w:rsidR="005536C7" w:rsidRDefault="005536C7" w:rsidP="008D3E61">
            <w:r>
              <w:rPr>
                <w:rFonts w:hint="eastAsia"/>
              </w:rPr>
              <w:t>デメリット</w:t>
            </w:r>
          </w:p>
        </w:tc>
        <w:tc>
          <w:tcPr>
            <w:tcW w:w="3827" w:type="dxa"/>
            <w:vAlign w:val="center"/>
          </w:tcPr>
          <w:p w14:paraId="212AAEE7"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施設全体の低</w:t>
            </w:r>
            <w:r w:rsidRPr="005536C7">
              <w:rPr>
                <w:rFonts w:ascii="Century" w:eastAsia="ＭＳ 明朝" w:hAnsi="Century" w:hint="eastAsia"/>
              </w:rPr>
              <w:t>(</w:t>
            </w:r>
            <w:r w:rsidRPr="005536C7">
              <w:rPr>
                <w:rFonts w:ascii="Century" w:eastAsia="ＭＳ 明朝" w:hAnsi="Century" w:hint="eastAsia"/>
              </w:rPr>
              <w:t>定</w:t>
            </w:r>
            <w:r w:rsidRPr="005536C7">
              <w:rPr>
                <w:rFonts w:ascii="Century" w:eastAsia="ＭＳ 明朝" w:hAnsi="Century" w:hint="eastAsia"/>
              </w:rPr>
              <w:t>)</w:t>
            </w:r>
            <w:r w:rsidRPr="005536C7">
              <w:rPr>
                <w:rFonts w:ascii="Century" w:eastAsia="ＭＳ 明朝" w:hAnsi="Century" w:hint="eastAsia"/>
              </w:rPr>
              <w:t>温化や高度な品質管理などの</w:t>
            </w:r>
            <w:r w:rsidRPr="00FE1AE7">
              <w:rPr>
                <w:rFonts w:ascii="Century" w:eastAsia="ＭＳ 明朝" w:hAnsi="Century" w:hint="eastAsia"/>
                <w:b/>
                <w:bCs/>
                <w:color w:val="0000FF"/>
              </w:rPr>
              <w:t>十分な機能強化の実施が不可能</w:t>
            </w:r>
          </w:p>
          <w:p w14:paraId="31B94ADD" w14:textId="6AE3E7FF" w:rsidR="005536C7" w:rsidRPr="00FE1AE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機能強化が後付けのため、</w:t>
            </w:r>
            <w:r w:rsidRPr="005536C7">
              <w:rPr>
                <w:rFonts w:ascii="Century" w:eastAsia="ＭＳ 明朝" w:hAnsi="Century" w:hint="eastAsia"/>
                <w:b/>
                <w:bCs/>
                <w:color w:val="0000FF"/>
              </w:rPr>
              <w:t>効果が限定的</w:t>
            </w:r>
            <w:r w:rsidR="00FE1AE7">
              <w:rPr>
                <w:rFonts w:ascii="Century" w:eastAsia="ＭＳ 明朝" w:hAnsi="Century" w:hint="eastAsia"/>
              </w:rPr>
              <w:t>（</w:t>
            </w:r>
            <w:r w:rsidRPr="00FE1AE7">
              <w:rPr>
                <w:rFonts w:ascii="Century" w:eastAsia="ＭＳ 明朝" w:hAnsi="Century" w:hint="eastAsia"/>
                <w:szCs w:val="24"/>
              </w:rPr>
              <w:t>場内物流動線の非効率さをさらに助長</w:t>
            </w:r>
            <w:r w:rsidRPr="00FE1AE7">
              <w:rPr>
                <w:rFonts w:ascii="Century" w:eastAsia="ＭＳ 明朝" w:hAnsi="Century" w:hint="eastAsia"/>
                <w:szCs w:val="24"/>
              </w:rPr>
              <w:t xml:space="preserve"> </w:t>
            </w:r>
            <w:r w:rsidRPr="00FE1AE7">
              <w:rPr>
                <w:rFonts w:ascii="Century" w:eastAsia="ＭＳ 明朝" w:hAnsi="Century" w:hint="eastAsia"/>
                <w:szCs w:val="24"/>
              </w:rPr>
              <w:t>等</w:t>
            </w:r>
            <w:r w:rsidR="00FE1AE7">
              <w:rPr>
                <w:rFonts w:ascii="Century" w:eastAsia="ＭＳ 明朝" w:hAnsi="Century" w:hint="eastAsia"/>
                <w:szCs w:val="24"/>
              </w:rPr>
              <w:t>）</w:t>
            </w:r>
          </w:p>
          <w:p w14:paraId="52797269" w14:textId="1853D0AD" w:rsidR="005536C7" w:rsidRP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立地優位性など強みを活かした施設への転換が不可能</w:t>
            </w:r>
          </w:p>
        </w:tc>
        <w:tc>
          <w:tcPr>
            <w:tcW w:w="3827" w:type="dxa"/>
            <w:vAlign w:val="center"/>
          </w:tcPr>
          <w:p w14:paraId="2B916F06"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整備に伴う</w:t>
            </w:r>
            <w:r w:rsidRPr="00FE1AE7">
              <w:rPr>
                <w:rFonts w:ascii="Century" w:eastAsia="ＭＳ 明朝" w:hAnsi="Century" w:hint="eastAsia"/>
                <w:b/>
                <w:bCs/>
                <w:color w:val="0000FF"/>
              </w:rPr>
              <w:t>多額の資金が必要</w:t>
            </w:r>
          </w:p>
          <w:p w14:paraId="50B26697" w14:textId="77777777" w:rsid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整備費の回収のため</w:t>
            </w:r>
            <w:r w:rsidRPr="00FE1AE7">
              <w:rPr>
                <w:rFonts w:ascii="Century" w:eastAsia="ＭＳ 明朝" w:hAnsi="Century" w:hint="eastAsia"/>
                <w:b/>
                <w:bCs/>
                <w:color w:val="0000FF"/>
              </w:rPr>
              <w:t>使用料への影響（引上げ）</w:t>
            </w:r>
            <w:r w:rsidRPr="005536C7">
              <w:rPr>
                <w:rFonts w:ascii="Century" w:eastAsia="ＭＳ 明朝" w:hAnsi="Century" w:hint="eastAsia"/>
              </w:rPr>
              <w:t>が大きい</w:t>
            </w:r>
          </w:p>
          <w:p w14:paraId="6689EFD5" w14:textId="07E32CAF" w:rsidR="005536C7" w:rsidRPr="005536C7" w:rsidRDefault="005536C7" w:rsidP="008D3E61">
            <w:pPr>
              <w:pStyle w:val="af6"/>
              <w:numPr>
                <w:ilvl w:val="0"/>
                <w:numId w:val="27"/>
              </w:numPr>
              <w:ind w:leftChars="0"/>
              <w:rPr>
                <w:rFonts w:ascii="Century" w:eastAsia="ＭＳ 明朝" w:hAnsi="Century"/>
              </w:rPr>
            </w:pPr>
            <w:r w:rsidRPr="005536C7">
              <w:rPr>
                <w:rFonts w:ascii="Century" w:eastAsia="ＭＳ 明朝" w:hAnsi="Century" w:hint="eastAsia"/>
              </w:rPr>
              <w:t>工事期間が長期になり、場内事業者の営業に対する影響が長寿命化計画・改修増築と比べて大きい</w:t>
            </w:r>
          </w:p>
        </w:tc>
      </w:tr>
    </w:tbl>
    <w:p w14:paraId="7E9C4A33" w14:textId="3C35DA9D" w:rsidR="00F26486" w:rsidRPr="0031231D" w:rsidRDefault="00F26486" w:rsidP="0031231D">
      <w:pPr>
        <w:ind w:leftChars="300" w:left="630" w:firstLineChars="100" w:firstLine="210"/>
      </w:pPr>
      <w:r>
        <w:br w:type="page"/>
      </w:r>
    </w:p>
    <w:p w14:paraId="350B21F4" w14:textId="27B18877" w:rsidR="000738E5" w:rsidRPr="002D6C0C" w:rsidRDefault="000738E5" w:rsidP="000738E5">
      <w:pPr>
        <w:pStyle w:val="3"/>
      </w:pPr>
      <w:bookmarkStart w:id="107" w:name="_Toc65573600"/>
      <w:r w:rsidRPr="000738E5">
        <w:rPr>
          <w:rFonts w:hint="eastAsia"/>
        </w:rPr>
        <w:t>先進事例</w:t>
      </w:r>
      <w:r w:rsidR="00097890">
        <w:rPr>
          <w:rFonts w:hint="eastAsia"/>
        </w:rPr>
        <w:t>からみた</w:t>
      </w:r>
      <w:r w:rsidRPr="000738E5">
        <w:rPr>
          <w:rFonts w:hint="eastAsia"/>
        </w:rPr>
        <w:t>機能強化の</w:t>
      </w:r>
      <w:r w:rsidR="00F26486">
        <w:rPr>
          <w:rFonts w:hint="eastAsia"/>
        </w:rPr>
        <w:t>ポイント</w:t>
      </w:r>
      <w:bookmarkEnd w:id="107"/>
    </w:p>
    <w:p w14:paraId="07225D38" w14:textId="2343428C" w:rsidR="000738E5" w:rsidRPr="002D6C0C" w:rsidRDefault="004B7428" w:rsidP="000738E5">
      <w:pPr>
        <w:pStyle w:val="4"/>
      </w:pPr>
      <w:r>
        <w:rPr>
          <w:rFonts w:hint="eastAsia"/>
        </w:rPr>
        <w:t>戦略Ⅰに沿った先進事例</w:t>
      </w:r>
    </w:p>
    <w:p w14:paraId="5FF2C7CE" w14:textId="1DF5D43F" w:rsidR="004B7428" w:rsidRPr="002D6C0C" w:rsidRDefault="004B7428" w:rsidP="004B7428">
      <w:pPr>
        <w:pStyle w:val="4"/>
        <w:numPr>
          <w:ilvl w:val="0"/>
          <w:numId w:val="0"/>
        </w:numPr>
        <w:ind w:left="284" w:firstLineChars="100" w:firstLine="210"/>
      </w:pPr>
      <w:r>
        <w:rPr>
          <w:rFonts w:hint="eastAsia"/>
        </w:rPr>
        <w:t>ア）福岡市</w:t>
      </w:r>
      <w:r w:rsidR="00097890">
        <w:rPr>
          <w:rFonts w:hint="eastAsia"/>
        </w:rPr>
        <w:t>中央卸売市場</w:t>
      </w:r>
      <w:r w:rsidR="00A847F0">
        <w:rPr>
          <w:rFonts w:hint="eastAsia"/>
        </w:rPr>
        <w:t xml:space="preserve">　</w:t>
      </w:r>
      <w:r w:rsidR="00097890">
        <w:rPr>
          <w:rFonts w:hint="eastAsia"/>
        </w:rPr>
        <w:t>青果市場</w:t>
      </w:r>
      <w:r>
        <w:rPr>
          <w:rFonts w:hint="eastAsia"/>
        </w:rPr>
        <w:t>【</w:t>
      </w:r>
      <w:r w:rsidR="00097890">
        <w:rPr>
          <w:rFonts w:hint="eastAsia"/>
        </w:rPr>
        <w:t>効率的な物流動線</w:t>
      </w:r>
      <w:r>
        <w:rPr>
          <w:rFonts w:hint="eastAsia"/>
        </w:rPr>
        <w:t>】</w:t>
      </w:r>
    </w:p>
    <w:p w14:paraId="61F54DC8" w14:textId="2C208832" w:rsidR="003F5184" w:rsidRPr="0087386A" w:rsidRDefault="00635C9C" w:rsidP="00284604">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取引形態に応じて</w:t>
      </w:r>
      <w:r w:rsidR="0024669D">
        <w:rPr>
          <w:rFonts w:ascii="ＭＳ Ｐゴシック" w:eastAsia="ＭＳ Ｐゴシック" w:hAnsi="ＭＳ Ｐゴシック" w:hint="eastAsia"/>
        </w:rPr>
        <w:t>三</w:t>
      </w:r>
      <w:r w:rsidRPr="0087386A">
        <w:rPr>
          <w:rFonts w:ascii="ＭＳ Ｐゴシック" w:eastAsia="ＭＳ Ｐゴシック" w:hAnsi="ＭＳ Ｐゴシック" w:hint="eastAsia"/>
        </w:rPr>
        <w:t>つにゾーン化</w:t>
      </w:r>
      <w:r w:rsidR="0024669D">
        <w:rPr>
          <w:rFonts w:ascii="ＭＳ Ｐゴシック" w:eastAsia="ＭＳ Ｐゴシック" w:hAnsi="ＭＳ Ｐゴシック" w:hint="eastAsia"/>
        </w:rPr>
        <w:t>（A,B,C）</w:t>
      </w:r>
      <w:r w:rsidRPr="0087386A">
        <w:rPr>
          <w:rFonts w:ascii="ＭＳ Ｐゴシック" w:eastAsia="ＭＳ Ｐゴシック" w:hAnsi="ＭＳ Ｐゴシック" w:hint="eastAsia"/>
        </w:rPr>
        <w:t>し、それぞれ仲卸店舗を配置して、横持ち動線を短縮化</w:t>
      </w:r>
      <w:r w:rsidR="0087386A" w:rsidRPr="0087386A">
        <w:rPr>
          <w:rFonts w:ascii="ＭＳ Ｐゴシック" w:eastAsia="ＭＳ Ｐゴシック" w:hAnsi="ＭＳ Ｐゴシック" w:hint="eastAsia"/>
        </w:rPr>
        <w:t>、</w:t>
      </w:r>
      <w:r w:rsidR="003F5184" w:rsidRPr="0087386A">
        <w:rPr>
          <w:rFonts w:ascii="ＭＳ Ｐゴシック" w:eastAsia="ＭＳ Ｐゴシック" w:hAnsi="ＭＳ Ｐゴシック" w:hint="eastAsia"/>
        </w:rPr>
        <w:t>入荷道路から一方向の動線になるよう施設を配置</w:t>
      </w:r>
    </w:p>
    <w:p w14:paraId="1C3360FA" w14:textId="38099E8A" w:rsidR="003F5184" w:rsidRDefault="003F5184" w:rsidP="00635C9C">
      <w:pPr>
        <w:pStyle w:val="af6"/>
        <w:numPr>
          <w:ilvl w:val="0"/>
          <w:numId w:val="24"/>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大型</w:t>
      </w:r>
      <w:r w:rsidR="00D90DF3">
        <w:rPr>
          <w:rFonts w:ascii="ＭＳ Ｐゴシック" w:eastAsia="ＭＳ Ｐゴシック" w:hAnsi="ＭＳ Ｐゴシック" w:hint="eastAsia"/>
        </w:rPr>
        <w:t>トラック</w:t>
      </w:r>
      <w:r w:rsidRPr="003F5184">
        <w:rPr>
          <w:rFonts w:ascii="ＭＳ Ｐゴシック" w:eastAsia="ＭＳ Ｐゴシック" w:hAnsi="ＭＳ Ｐゴシック"/>
        </w:rPr>
        <w:t>20</w:t>
      </w:r>
      <w:r w:rsidRPr="003F5184">
        <w:rPr>
          <w:rFonts w:ascii="ＭＳ Ｐゴシック" w:eastAsia="ＭＳ Ｐゴシック" w:hAnsi="ＭＳ Ｐゴシック" w:hint="eastAsia"/>
        </w:rPr>
        <w:t>台が一度に</w:t>
      </w:r>
      <w:r>
        <w:rPr>
          <w:rFonts w:ascii="ＭＳ Ｐゴシック" w:eastAsia="ＭＳ Ｐゴシック" w:hAnsi="ＭＳ Ｐゴシック" w:hint="eastAsia"/>
        </w:rPr>
        <w:t>入荷できるため</w:t>
      </w:r>
      <w:r w:rsidRPr="003F5184">
        <w:rPr>
          <w:rFonts w:ascii="ＭＳ Ｐゴシック" w:eastAsia="ＭＳ Ｐゴシック" w:hAnsi="ＭＳ Ｐゴシック" w:hint="eastAsia"/>
        </w:rPr>
        <w:t>、待ち時間はほぼ</w:t>
      </w:r>
      <w:r>
        <w:rPr>
          <w:rFonts w:ascii="ＭＳ Ｐゴシック" w:eastAsia="ＭＳ Ｐゴシック" w:hAnsi="ＭＳ Ｐゴシック" w:hint="eastAsia"/>
        </w:rPr>
        <w:t>発生していない状況</w:t>
      </w:r>
    </w:p>
    <w:p w14:paraId="003378B1" w14:textId="54F0EC75" w:rsidR="00635C9C" w:rsidRDefault="00635C9C"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着工前</w:t>
      </w:r>
      <w:r w:rsidRPr="00635C9C">
        <w:rPr>
          <w:rFonts w:ascii="ＭＳ Ｐゴシック" w:eastAsia="ＭＳ Ｐゴシック" w:hAnsi="ＭＳ Ｐゴシック" w:hint="eastAsia"/>
        </w:rPr>
        <w:t>に量販、納め、小売対応の仲卸を振り分け、それぞれの</w:t>
      </w:r>
      <w:r w:rsidR="00D90DF3">
        <w:rPr>
          <w:rFonts w:ascii="ＭＳ Ｐゴシック" w:eastAsia="ＭＳ Ｐゴシック" w:hAnsi="ＭＳ Ｐゴシック" w:hint="eastAsia"/>
        </w:rPr>
        <w:t>仲卸のゾーンごとに</w:t>
      </w:r>
      <w:r w:rsidRPr="00635C9C">
        <w:rPr>
          <w:rFonts w:ascii="ＭＳ Ｐゴシック" w:eastAsia="ＭＳ Ｐゴシック" w:hAnsi="ＭＳ Ｐゴシック" w:hint="eastAsia"/>
        </w:rPr>
        <w:t>取扱数量を推定して規模を決めたのち、さらに業者ごとの区割りを協議して</w:t>
      </w:r>
      <w:r>
        <w:rPr>
          <w:rFonts w:ascii="ＭＳ Ｐゴシック" w:eastAsia="ＭＳ Ｐゴシック" w:hAnsi="ＭＳ Ｐゴシック" w:hint="eastAsia"/>
        </w:rPr>
        <w:t>決定</w:t>
      </w:r>
    </w:p>
    <w:p w14:paraId="4500C0B3" w14:textId="558B730F" w:rsidR="003F5184" w:rsidRPr="00635C9C" w:rsidRDefault="003F5184" w:rsidP="003F5184">
      <w:pPr>
        <w:pStyle w:val="af6"/>
        <w:numPr>
          <w:ilvl w:val="0"/>
          <w:numId w:val="30"/>
        </w:numPr>
        <w:ind w:leftChars="0"/>
        <w:rPr>
          <w:rFonts w:ascii="ＭＳ Ｐゴシック" w:eastAsia="ＭＳ Ｐゴシック" w:hAnsi="ＭＳ Ｐゴシック"/>
        </w:rPr>
      </w:pPr>
      <w:r>
        <w:rPr>
          <w:rFonts w:ascii="ＭＳ Ｐゴシック" w:eastAsia="ＭＳ Ｐゴシック" w:hAnsi="ＭＳ Ｐゴシック" w:hint="eastAsia"/>
        </w:rPr>
        <w:t>そのため</w:t>
      </w:r>
      <w:r w:rsidRPr="003F5184">
        <w:rPr>
          <w:rFonts w:ascii="ＭＳ Ｐゴシック" w:eastAsia="ＭＳ Ｐゴシック" w:hAnsi="ＭＳ Ｐゴシック" w:hint="eastAsia"/>
        </w:rPr>
        <w:t>仲卸売場は、同じ区画割ではなく、使用する業者によって</w:t>
      </w:r>
      <w:r w:rsidRPr="003F5184">
        <w:rPr>
          <w:rFonts w:ascii="ＭＳ Ｐゴシック" w:eastAsia="ＭＳ Ｐゴシック" w:hAnsi="ＭＳ Ｐゴシック"/>
        </w:rPr>
        <w:t>1</w:t>
      </w:r>
      <w:r w:rsidRPr="003F5184">
        <w:rPr>
          <w:rFonts w:ascii="ＭＳ Ｐゴシック" w:eastAsia="ＭＳ Ｐゴシック" w:hAnsi="ＭＳ Ｐゴシック" w:hint="eastAsia"/>
        </w:rPr>
        <w:t>枡の大きさが異な</w:t>
      </w:r>
      <w:r>
        <w:rPr>
          <w:rFonts w:ascii="ＭＳ Ｐゴシック" w:eastAsia="ＭＳ Ｐゴシック" w:hAnsi="ＭＳ Ｐゴシック" w:hint="eastAsia"/>
        </w:rPr>
        <w:t>り、</w:t>
      </w:r>
      <w:r w:rsidRPr="003F5184">
        <w:rPr>
          <w:rFonts w:ascii="ＭＳ Ｐゴシック" w:eastAsia="ＭＳ Ｐゴシック" w:hAnsi="ＭＳ Ｐゴシック" w:hint="eastAsia"/>
        </w:rPr>
        <w:t>自身の規模に見合った一区切りの施設となっていることから効率的に使用</w:t>
      </w:r>
      <w:r>
        <w:rPr>
          <w:rFonts w:ascii="ＭＳ Ｐゴシック" w:eastAsia="ＭＳ Ｐゴシック" w:hAnsi="ＭＳ Ｐゴシック" w:hint="eastAsia"/>
        </w:rPr>
        <w:t>可能</w:t>
      </w:r>
    </w:p>
    <w:p w14:paraId="200795A4" w14:textId="0BD5ED17" w:rsidR="00635C9C" w:rsidRPr="004F00FC" w:rsidRDefault="00635C9C" w:rsidP="00635C9C">
      <w:pPr>
        <w:pStyle w:val="af6"/>
        <w:numPr>
          <w:ilvl w:val="0"/>
          <w:numId w:val="24"/>
        </w:numPr>
        <w:ind w:leftChars="0"/>
        <w:rPr>
          <w:rFonts w:ascii="ＭＳ Ｐゴシック" w:eastAsia="ＭＳ Ｐゴシック" w:hAnsi="ＭＳ Ｐゴシック"/>
        </w:rPr>
      </w:pPr>
      <w:r w:rsidRPr="00635C9C">
        <w:rPr>
          <w:rFonts w:ascii="ＭＳ Ｐゴシック" w:eastAsia="ＭＳ Ｐゴシック" w:hAnsi="ＭＳ Ｐゴシック" w:hint="eastAsia"/>
        </w:rPr>
        <w:t>店舗販売中心ゾーンの買荷保管積込所では、買参人の数だけ駐車枡を設定</w:t>
      </w:r>
    </w:p>
    <w:p w14:paraId="5E047743" w14:textId="4D4E921B" w:rsidR="00635C9C" w:rsidRDefault="003F5184"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入荷</w:t>
      </w:r>
      <w:r w:rsidRPr="003F5184">
        <w:rPr>
          <w:rFonts w:ascii="ＭＳ Ｐゴシック" w:eastAsia="ＭＳ Ｐゴシック" w:hAnsi="ＭＳ Ｐゴシック" w:hint="eastAsia"/>
        </w:rPr>
        <w:t>時に場内の物流会社がコントロールし、それぞれのゾーンをまたぐ横持ちが発生しにくいように運用</w:t>
      </w:r>
    </w:p>
    <w:p w14:paraId="2122E675" w14:textId="1BDCC905" w:rsidR="003F5184" w:rsidRDefault="003F5184" w:rsidP="003F5184">
      <w:pPr>
        <w:pStyle w:val="af6"/>
        <w:numPr>
          <w:ilvl w:val="0"/>
          <w:numId w:val="24"/>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仲卸売場や買荷積込場の</w:t>
      </w:r>
      <w:r>
        <w:rPr>
          <w:rFonts w:ascii="ＭＳ Ｐゴシック" w:eastAsia="ＭＳ Ｐゴシック" w:hAnsi="ＭＳ Ｐゴシック" w:hint="eastAsia"/>
        </w:rPr>
        <w:t>動線方向の</w:t>
      </w:r>
      <w:r w:rsidRPr="003F5184">
        <w:rPr>
          <w:rFonts w:ascii="ＭＳ Ｐゴシック" w:eastAsia="ＭＳ Ｐゴシック" w:hAnsi="ＭＳ Ｐゴシック" w:hint="eastAsia"/>
        </w:rPr>
        <w:t>通路</w:t>
      </w:r>
      <w:r>
        <w:rPr>
          <w:rFonts w:ascii="ＭＳ Ｐゴシック" w:eastAsia="ＭＳ Ｐゴシック" w:hAnsi="ＭＳ Ｐゴシック" w:hint="eastAsia"/>
        </w:rPr>
        <w:t>を</w:t>
      </w:r>
      <w:r w:rsidRPr="003F5184">
        <w:rPr>
          <w:rFonts w:ascii="ＭＳ Ｐゴシック" w:eastAsia="ＭＳ Ｐゴシック" w:hAnsi="ＭＳ Ｐゴシック" w:hint="eastAsia"/>
        </w:rPr>
        <w:t>狭く</w:t>
      </w:r>
      <w:r>
        <w:rPr>
          <w:rFonts w:ascii="ＭＳ Ｐゴシック" w:eastAsia="ＭＳ Ｐゴシック" w:hAnsi="ＭＳ Ｐゴシック" w:hint="eastAsia"/>
        </w:rPr>
        <w:t>設定</w:t>
      </w:r>
    </w:p>
    <w:p w14:paraId="52EFE866" w14:textId="0A05E8C0" w:rsidR="003F5184" w:rsidRPr="004F00FC" w:rsidRDefault="003F5184" w:rsidP="003F5184">
      <w:pPr>
        <w:pStyle w:val="af6"/>
        <w:numPr>
          <w:ilvl w:val="0"/>
          <w:numId w:val="30"/>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広げすぎると通路に荷が置かれる可能性があるため</w:t>
      </w:r>
    </w:p>
    <w:p w14:paraId="165A4C04" w14:textId="1576E098" w:rsidR="003F5184" w:rsidRDefault="003F5184"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車両はすべてRFID方式のカードでゲートを管理し、通勤車</w:t>
      </w:r>
      <w:r w:rsidR="0087386A">
        <w:rPr>
          <w:rFonts w:ascii="ＭＳ Ｐゴシック" w:eastAsia="ＭＳ Ｐゴシック" w:hAnsi="ＭＳ Ｐゴシック" w:hint="eastAsia"/>
        </w:rPr>
        <w:t>両</w:t>
      </w:r>
      <w:r>
        <w:rPr>
          <w:rFonts w:ascii="ＭＳ Ｐゴシック" w:eastAsia="ＭＳ Ｐゴシック" w:hAnsi="ＭＳ Ｐゴシック" w:hint="eastAsia"/>
        </w:rPr>
        <w:t>と業務用車両とゲートを分け、通勤車をすべて2階</w:t>
      </w:r>
      <w:r w:rsidR="0024669D">
        <w:rPr>
          <w:rFonts w:ascii="ＭＳ Ｐゴシック" w:eastAsia="ＭＳ Ｐゴシック" w:hAnsi="ＭＳ Ｐゴシック" w:hint="eastAsia"/>
        </w:rPr>
        <w:t>の</w:t>
      </w:r>
      <w:r>
        <w:rPr>
          <w:rFonts w:ascii="ＭＳ Ｐゴシック" w:eastAsia="ＭＳ Ｐゴシック" w:hAnsi="ＭＳ Ｐゴシック" w:hint="eastAsia"/>
        </w:rPr>
        <w:t>専用道路を通らせることで、1階に通勤車</w:t>
      </w:r>
      <w:r w:rsidR="0087386A">
        <w:rPr>
          <w:rFonts w:ascii="ＭＳ Ｐゴシック" w:eastAsia="ＭＳ Ｐゴシック" w:hAnsi="ＭＳ Ｐゴシック" w:hint="eastAsia"/>
        </w:rPr>
        <w:t>両</w:t>
      </w:r>
      <w:r>
        <w:rPr>
          <w:rFonts w:ascii="ＭＳ Ｐゴシック" w:eastAsia="ＭＳ Ｐゴシック" w:hAnsi="ＭＳ Ｐゴシック" w:hint="eastAsia"/>
        </w:rPr>
        <w:t>が侵入することを防止</w:t>
      </w:r>
    </w:p>
    <w:p w14:paraId="0C92D6E0" w14:textId="77777777" w:rsidR="00075108" w:rsidRDefault="00075108" w:rsidP="00075108">
      <w:pPr>
        <w:pStyle w:val="af6"/>
        <w:ind w:leftChars="0" w:left="1260"/>
        <w:rPr>
          <w:rFonts w:ascii="ＭＳ Ｐゴシック" w:eastAsia="ＭＳ Ｐゴシック" w:hAnsi="ＭＳ Ｐゴシック"/>
        </w:rPr>
      </w:pPr>
    </w:p>
    <w:p w14:paraId="3816DC24" w14:textId="17546B17" w:rsidR="00075108" w:rsidRDefault="00075108" w:rsidP="00075108">
      <w:pPr>
        <w:pStyle w:val="afa"/>
        <w:rPr>
          <w:rFonts w:ascii="ＭＳ ゴシック" w:eastAsia="ＭＳ ゴシック" w:hAnsi="ＭＳ ゴシック"/>
          <w:sz w:val="22"/>
        </w:rPr>
      </w:pPr>
      <w:r>
        <w:rPr>
          <w:rFonts w:hint="eastAsia"/>
          <w:noProof/>
        </w:rPr>
        <w:drawing>
          <wp:anchor distT="0" distB="0" distL="114300" distR="114300" simplePos="0" relativeHeight="251432960" behindDoc="0" locked="0" layoutInCell="1" allowOverlap="1" wp14:anchorId="5C0877F5" wp14:editId="03568565">
            <wp:simplePos x="0" y="0"/>
            <wp:positionH relativeFrom="column">
              <wp:posOffset>271145</wp:posOffset>
            </wp:positionH>
            <wp:positionV relativeFrom="paragraph">
              <wp:posOffset>223520</wp:posOffset>
            </wp:positionV>
            <wp:extent cx="4992016" cy="3164840"/>
            <wp:effectExtent l="0" t="0" r="0" b="0"/>
            <wp:wrapNone/>
            <wp:docPr id="1134" name="図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992016" cy="3164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45</w:t>
      </w:r>
      <w:r>
        <w:fldChar w:fldCharType="end"/>
      </w:r>
      <w:r>
        <w:rPr>
          <w:rFonts w:hint="eastAsia"/>
        </w:rPr>
        <w:t xml:space="preserve">　</w:t>
      </w:r>
      <w:r w:rsidRPr="0087386A">
        <w:rPr>
          <w:rFonts w:hint="eastAsia"/>
        </w:rPr>
        <w:t>福岡市中央卸売市場青果市場　施設配置図</w:t>
      </w:r>
    </w:p>
    <w:p w14:paraId="08E44424" w14:textId="77777777" w:rsidR="00075108" w:rsidRPr="00075108" w:rsidRDefault="00075108" w:rsidP="000738E5">
      <w:pPr>
        <w:widowControl/>
        <w:ind w:left="284"/>
        <w:jc w:val="left"/>
        <w:rPr>
          <w:rFonts w:ascii="ＭＳ ゴシック" w:eastAsia="ＭＳ ゴシック" w:hAnsi="ＭＳ ゴシック"/>
          <w:sz w:val="22"/>
        </w:rPr>
      </w:pPr>
    </w:p>
    <w:p w14:paraId="6E53F06D" w14:textId="7689C13F" w:rsidR="000738E5" w:rsidRDefault="000738E5" w:rsidP="000738E5">
      <w:pPr>
        <w:widowControl/>
        <w:ind w:left="284"/>
        <w:jc w:val="left"/>
        <w:rPr>
          <w:rFonts w:ascii="ＭＳ ゴシック" w:eastAsia="ＭＳ ゴシック" w:hAnsi="ＭＳ ゴシック"/>
          <w:sz w:val="22"/>
        </w:rPr>
      </w:pPr>
    </w:p>
    <w:p w14:paraId="03DAD599" w14:textId="55206136" w:rsidR="003F5184" w:rsidRDefault="003F5184" w:rsidP="000738E5">
      <w:pPr>
        <w:widowControl/>
        <w:ind w:left="284"/>
        <w:jc w:val="left"/>
        <w:rPr>
          <w:rFonts w:ascii="ＭＳ ゴシック" w:eastAsia="ＭＳ ゴシック" w:hAnsi="ＭＳ ゴシック"/>
          <w:sz w:val="22"/>
        </w:rPr>
      </w:pPr>
    </w:p>
    <w:p w14:paraId="42D6212A" w14:textId="016B6953" w:rsidR="003F5184" w:rsidRDefault="003F5184" w:rsidP="000738E5">
      <w:pPr>
        <w:widowControl/>
        <w:ind w:left="284"/>
        <w:jc w:val="left"/>
        <w:rPr>
          <w:rFonts w:ascii="ＭＳ ゴシック" w:eastAsia="ＭＳ ゴシック" w:hAnsi="ＭＳ ゴシック"/>
          <w:sz w:val="22"/>
        </w:rPr>
      </w:pPr>
    </w:p>
    <w:p w14:paraId="7661FD60" w14:textId="5C4B9EB4" w:rsidR="003F5184" w:rsidRDefault="003F5184" w:rsidP="000738E5">
      <w:pPr>
        <w:widowControl/>
        <w:ind w:left="284"/>
        <w:jc w:val="left"/>
        <w:rPr>
          <w:rFonts w:ascii="ＭＳ ゴシック" w:eastAsia="ＭＳ ゴシック" w:hAnsi="ＭＳ ゴシック"/>
          <w:sz w:val="22"/>
        </w:rPr>
      </w:pPr>
    </w:p>
    <w:p w14:paraId="0F4E50F8" w14:textId="7CA5BFA9" w:rsidR="003F5184" w:rsidRDefault="003F5184" w:rsidP="000738E5">
      <w:pPr>
        <w:widowControl/>
        <w:ind w:left="284"/>
        <w:jc w:val="left"/>
        <w:rPr>
          <w:rFonts w:ascii="ＭＳ ゴシック" w:eastAsia="ＭＳ ゴシック" w:hAnsi="ＭＳ ゴシック"/>
          <w:sz w:val="22"/>
        </w:rPr>
      </w:pPr>
    </w:p>
    <w:p w14:paraId="68CBA983" w14:textId="0EAF3291" w:rsidR="003F5184" w:rsidRDefault="003F5184" w:rsidP="000738E5">
      <w:pPr>
        <w:widowControl/>
        <w:ind w:left="284"/>
        <w:jc w:val="left"/>
        <w:rPr>
          <w:rFonts w:ascii="ＭＳ ゴシック" w:eastAsia="ＭＳ ゴシック" w:hAnsi="ＭＳ ゴシック"/>
          <w:sz w:val="22"/>
        </w:rPr>
      </w:pPr>
    </w:p>
    <w:p w14:paraId="03C742E7" w14:textId="77777777" w:rsidR="003F5184" w:rsidRPr="00075108" w:rsidRDefault="003F5184" w:rsidP="000738E5">
      <w:pPr>
        <w:widowControl/>
        <w:ind w:left="284"/>
        <w:jc w:val="left"/>
        <w:rPr>
          <w:rFonts w:ascii="ＭＳ ゴシック" w:eastAsia="ＭＳ ゴシック" w:hAnsi="ＭＳ ゴシック"/>
          <w:sz w:val="22"/>
        </w:rPr>
      </w:pPr>
    </w:p>
    <w:p w14:paraId="52E98E94" w14:textId="12CED835" w:rsidR="003F5184" w:rsidRDefault="003F5184" w:rsidP="000738E5">
      <w:pPr>
        <w:widowControl/>
        <w:ind w:left="284"/>
        <w:jc w:val="left"/>
        <w:rPr>
          <w:rFonts w:ascii="ＭＳ ゴシック" w:eastAsia="ＭＳ ゴシック" w:hAnsi="ＭＳ ゴシック"/>
          <w:sz w:val="22"/>
        </w:rPr>
      </w:pPr>
    </w:p>
    <w:p w14:paraId="2449147D" w14:textId="77777777" w:rsidR="00075108" w:rsidRDefault="00075108" w:rsidP="000738E5">
      <w:pPr>
        <w:widowControl/>
        <w:ind w:left="284"/>
        <w:jc w:val="left"/>
        <w:rPr>
          <w:rFonts w:ascii="ＭＳ ゴシック" w:eastAsia="ＭＳ ゴシック" w:hAnsi="ＭＳ ゴシック"/>
          <w:sz w:val="22"/>
        </w:rPr>
      </w:pPr>
    </w:p>
    <w:p w14:paraId="23323414" w14:textId="58049FCE" w:rsidR="003F5184" w:rsidRDefault="003F5184" w:rsidP="000738E5">
      <w:pPr>
        <w:widowControl/>
        <w:ind w:left="284"/>
        <w:jc w:val="left"/>
        <w:rPr>
          <w:rFonts w:ascii="ＭＳ ゴシック" w:eastAsia="ＭＳ ゴシック" w:hAnsi="ＭＳ ゴシック"/>
          <w:sz w:val="22"/>
        </w:rPr>
      </w:pPr>
    </w:p>
    <w:p w14:paraId="23C8AA96" w14:textId="6444F390" w:rsidR="003F5184" w:rsidRDefault="003F5184" w:rsidP="000738E5">
      <w:pPr>
        <w:widowControl/>
        <w:ind w:left="284"/>
        <w:jc w:val="left"/>
        <w:rPr>
          <w:rFonts w:ascii="ＭＳ ゴシック" w:eastAsia="ＭＳ ゴシック" w:hAnsi="ＭＳ ゴシック"/>
          <w:sz w:val="22"/>
        </w:rPr>
      </w:pPr>
    </w:p>
    <w:p w14:paraId="4440C88F" w14:textId="045AE959" w:rsidR="003F5184" w:rsidRDefault="003F5184" w:rsidP="000738E5">
      <w:pPr>
        <w:widowControl/>
        <w:ind w:left="284"/>
        <w:jc w:val="left"/>
        <w:rPr>
          <w:rFonts w:ascii="ＭＳ ゴシック" w:eastAsia="ＭＳ ゴシック" w:hAnsi="ＭＳ ゴシック"/>
          <w:sz w:val="22"/>
        </w:rPr>
      </w:pPr>
    </w:p>
    <w:p w14:paraId="2EB6B52E" w14:textId="64F5C364" w:rsidR="003F5184" w:rsidRDefault="003F5184" w:rsidP="000738E5">
      <w:pPr>
        <w:widowControl/>
        <w:ind w:left="284"/>
        <w:jc w:val="left"/>
        <w:rPr>
          <w:rFonts w:ascii="ＭＳ ゴシック" w:eastAsia="ＭＳ ゴシック" w:hAnsi="ＭＳ ゴシック"/>
          <w:sz w:val="22"/>
        </w:rPr>
      </w:pPr>
    </w:p>
    <w:p w14:paraId="10EA321F" w14:textId="2366F554" w:rsidR="003F5184" w:rsidRDefault="0087386A" w:rsidP="0087386A">
      <w:pPr>
        <w:widowControl/>
        <w:jc w:val="center"/>
        <w:rPr>
          <w:rFonts w:ascii="ＭＳ Ｐゴシック" w:eastAsia="BIZ UDPゴシック" w:hAnsi="ＭＳ Ｐゴシック"/>
          <w:bCs/>
        </w:rPr>
      </w:pPr>
      <w:r w:rsidRPr="0087386A">
        <w:rPr>
          <w:rFonts w:hint="eastAsia"/>
        </w:rPr>
        <w:t>資料：福岡市「福岡市新青果市場新築工事　基本設計の概要」（</w:t>
      </w:r>
      <w:r w:rsidRPr="0087386A">
        <w:rPr>
          <w:rFonts w:hint="eastAsia"/>
        </w:rPr>
        <w:t>H24.3</w:t>
      </w:r>
      <w:r w:rsidRPr="0087386A">
        <w:rPr>
          <w:rFonts w:hint="eastAsia"/>
        </w:rPr>
        <w:t>）に</w:t>
      </w:r>
      <w:r>
        <w:rPr>
          <w:rFonts w:hint="eastAsia"/>
        </w:rPr>
        <w:t>加筆</w:t>
      </w:r>
      <w:r w:rsidR="003F5184">
        <w:br w:type="page"/>
      </w:r>
    </w:p>
    <w:p w14:paraId="476967A0" w14:textId="3AE8D2C2" w:rsidR="004B7428" w:rsidRPr="002D6C0C" w:rsidRDefault="004B7428" w:rsidP="004B7428">
      <w:pPr>
        <w:pStyle w:val="4"/>
        <w:numPr>
          <w:ilvl w:val="0"/>
          <w:numId w:val="0"/>
        </w:numPr>
        <w:ind w:left="284" w:firstLineChars="100" w:firstLine="210"/>
      </w:pPr>
      <w:r>
        <w:rPr>
          <w:rFonts w:hint="eastAsia"/>
        </w:rPr>
        <w:t>イ）</w:t>
      </w:r>
      <w:r w:rsidR="00097890">
        <w:rPr>
          <w:rFonts w:hint="eastAsia"/>
        </w:rPr>
        <w:t>東京都</w:t>
      </w:r>
      <w:r>
        <w:rPr>
          <w:rFonts w:hint="eastAsia"/>
        </w:rPr>
        <w:t>国立</w:t>
      </w:r>
      <w:r w:rsidR="00097890">
        <w:rPr>
          <w:rFonts w:hint="eastAsia"/>
        </w:rPr>
        <w:t>地方卸売</w:t>
      </w:r>
      <w:r>
        <w:rPr>
          <w:rFonts w:hint="eastAsia"/>
        </w:rPr>
        <w:t>市場【</w:t>
      </w:r>
      <w:r w:rsidR="00097890">
        <w:rPr>
          <w:rFonts w:hint="eastAsia"/>
        </w:rPr>
        <w:t>自動搬送・保管</w:t>
      </w:r>
      <w:r>
        <w:rPr>
          <w:rFonts w:hint="eastAsia"/>
        </w:rPr>
        <w:t>機能】</w:t>
      </w:r>
    </w:p>
    <w:p w14:paraId="43BB1EEE"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民設民営の地方卸売市場（開設者：東京多摩青果株式会社）</w:t>
      </w:r>
    </w:p>
    <w:p w14:paraId="7C9E5FCE" w14:textId="78D95249"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卸売棟は1</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が卸売場で2</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が荷捌場で、垂直搬送機にて、卸売場から2</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へ直接搬送可能</w:t>
      </w:r>
    </w:p>
    <w:p w14:paraId="62CE6FC0"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低温荷捌場があり、卸売場棟から輸送コンベアで各仲卸店舗専用スペースまで全自動輸送とし、場内物流のためのターレットを全廃</w:t>
      </w:r>
    </w:p>
    <w:p w14:paraId="24A1F3CA"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輸送コンベアは専用パレットを使用し、フォークによる搬送作業の省力化を実現</w:t>
      </w:r>
    </w:p>
    <w:p w14:paraId="74125A75" w14:textId="688F8E0B"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立体冷蔵自動倉庫があり、</w:t>
      </w:r>
      <w:r w:rsidR="008D3E61">
        <w:rPr>
          <w:rFonts w:ascii="ＭＳ Ｐゴシック" w:eastAsia="ＭＳ Ｐゴシック" w:hAnsi="ＭＳ Ｐゴシック" w:hint="eastAsia"/>
        </w:rPr>
        <w:t>搬送</w:t>
      </w:r>
      <w:r w:rsidRPr="0087386A">
        <w:rPr>
          <w:rFonts w:ascii="ＭＳ Ｐゴシック" w:eastAsia="ＭＳ Ｐゴシック" w:hAnsi="ＭＳ Ｐゴシック" w:hint="eastAsia"/>
        </w:rPr>
        <w:t>コンベアがつながっていて、全自動スタッカークレーンによる迅速な入出庫を実現</w:t>
      </w:r>
    </w:p>
    <w:p w14:paraId="7F251EAE" w14:textId="66492A71" w:rsid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管制室で物流全般を管理していて、垂直搬送機・</w:t>
      </w:r>
      <w:r w:rsidR="008D3E61">
        <w:rPr>
          <w:rFonts w:ascii="ＭＳ Ｐゴシック" w:eastAsia="ＭＳ Ｐゴシック" w:hAnsi="ＭＳ Ｐゴシック" w:hint="eastAsia"/>
        </w:rPr>
        <w:t>搬送</w:t>
      </w:r>
      <w:r w:rsidRPr="0087386A">
        <w:rPr>
          <w:rFonts w:ascii="ＭＳ Ｐゴシック" w:eastAsia="ＭＳ Ｐゴシック" w:hAnsi="ＭＳ Ｐゴシック" w:hint="eastAsia"/>
        </w:rPr>
        <w:t>コンベア・立体冷蔵自動倉庫をコンピューターで一括集中管理</w:t>
      </w:r>
    </w:p>
    <w:p w14:paraId="20AEBECF" w14:textId="77777777" w:rsidR="00075108" w:rsidRPr="0087386A" w:rsidRDefault="00075108" w:rsidP="00075108">
      <w:pPr>
        <w:pStyle w:val="af6"/>
        <w:ind w:leftChars="0" w:left="1260"/>
        <w:rPr>
          <w:rFonts w:ascii="ＭＳ Ｐゴシック" w:eastAsia="ＭＳ Ｐゴシック" w:hAnsi="ＭＳ Ｐゴシック"/>
        </w:rPr>
      </w:pPr>
    </w:p>
    <w:p w14:paraId="16E20408" w14:textId="788B29FD"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1</w:t>
      </w:r>
      <w:r>
        <w:fldChar w:fldCharType="end"/>
      </w:r>
      <w:r>
        <w:rPr>
          <w:rFonts w:hint="eastAsia"/>
        </w:rPr>
        <w:t xml:space="preserve">　</w:t>
      </w:r>
      <w:r w:rsidRPr="0087386A">
        <w:rPr>
          <w:rFonts w:hint="eastAsia"/>
        </w:rPr>
        <w:t>東京都国立地方卸売市場の各施設</w:t>
      </w:r>
    </w:p>
    <w:p w14:paraId="645C63B1" w14:textId="55CF6650" w:rsidR="004B7428" w:rsidRDefault="0087386A" w:rsidP="000738E5">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w:drawing>
          <wp:anchor distT="0" distB="0" distL="114300" distR="114300" simplePos="0" relativeHeight="251492352" behindDoc="0" locked="0" layoutInCell="1" allowOverlap="1" wp14:anchorId="535DA96A" wp14:editId="29481782">
            <wp:simplePos x="0" y="0"/>
            <wp:positionH relativeFrom="column">
              <wp:posOffset>3184961</wp:posOffset>
            </wp:positionH>
            <wp:positionV relativeFrom="paragraph">
              <wp:posOffset>155727</wp:posOffset>
            </wp:positionV>
            <wp:extent cx="1958975" cy="1433195"/>
            <wp:effectExtent l="0" t="0" r="3175" b="0"/>
            <wp:wrapNone/>
            <wp:docPr id="1028" name="Picture 4" descr="搬送コンベア">
              <a:extLst xmlns:a="http://schemas.openxmlformats.org/drawingml/2006/main">
                <a:ext uri="{FF2B5EF4-FFF2-40B4-BE49-F238E27FC236}">
                  <a16:creationId xmlns:a16="http://schemas.microsoft.com/office/drawing/2014/main" id="{BFC57804-353E-47A9-AA4E-7196D54D31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搬送コンベア">
                      <a:extLst>
                        <a:ext uri="{FF2B5EF4-FFF2-40B4-BE49-F238E27FC236}">
                          <a16:creationId xmlns:a16="http://schemas.microsoft.com/office/drawing/2014/main" id="{BFC57804-353E-47A9-AA4E-7196D54D316C}"/>
                        </a:ext>
                      </a:extLs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87386A">
        <w:rPr>
          <w:rFonts w:ascii="ＭＳ ゴシック" w:eastAsia="ＭＳ ゴシック" w:hAnsi="ＭＳ ゴシック"/>
          <w:noProof/>
          <w:sz w:val="22"/>
        </w:rPr>
        <w:drawing>
          <wp:anchor distT="0" distB="0" distL="114300" distR="114300" simplePos="0" relativeHeight="251488256" behindDoc="0" locked="0" layoutInCell="1" allowOverlap="1" wp14:anchorId="1559A3F3" wp14:editId="4DBAA952">
            <wp:simplePos x="0" y="0"/>
            <wp:positionH relativeFrom="column">
              <wp:posOffset>812042</wp:posOffset>
            </wp:positionH>
            <wp:positionV relativeFrom="paragraph">
              <wp:posOffset>142828</wp:posOffset>
            </wp:positionV>
            <wp:extent cx="1958975" cy="1433195"/>
            <wp:effectExtent l="0" t="0" r="3175" b="0"/>
            <wp:wrapNone/>
            <wp:docPr id="1029" name="Picture 2" descr="垂直搬送機">
              <a:extLst xmlns:a="http://schemas.openxmlformats.org/drawingml/2006/main">
                <a:ext uri="{FF2B5EF4-FFF2-40B4-BE49-F238E27FC236}">
                  <a16:creationId xmlns:a16="http://schemas.microsoft.com/office/drawing/2014/main" id="{A9AB6B44-21EE-4CD2-AC30-2A6344443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垂直搬送機">
                      <a:extLst>
                        <a:ext uri="{FF2B5EF4-FFF2-40B4-BE49-F238E27FC236}">
                          <a16:creationId xmlns:a16="http://schemas.microsoft.com/office/drawing/2014/main" id="{A9AB6B44-21EE-4CD2-AC30-2A6344443A7A}"/>
                        </a:ext>
                      </a:extLs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4F8730F6" w14:textId="033BCBDC" w:rsidR="0087386A" w:rsidRPr="0087386A" w:rsidRDefault="0087386A" w:rsidP="0087386A">
      <w:pPr>
        <w:widowControl/>
        <w:ind w:left="284"/>
        <w:jc w:val="left"/>
        <w:rPr>
          <w:rFonts w:ascii="ＭＳ ゴシック" w:eastAsia="ＭＳ ゴシック" w:hAnsi="ＭＳ ゴシック"/>
          <w:sz w:val="22"/>
        </w:rPr>
      </w:pPr>
    </w:p>
    <w:p w14:paraId="106E324C" w14:textId="3EA76F0F" w:rsidR="0087386A" w:rsidRPr="0087386A" w:rsidRDefault="0087386A" w:rsidP="0087386A">
      <w:pPr>
        <w:widowControl/>
        <w:ind w:left="284"/>
        <w:jc w:val="left"/>
        <w:rPr>
          <w:rFonts w:ascii="ＭＳ ゴシック" w:eastAsia="ＭＳ ゴシック" w:hAnsi="ＭＳ ゴシック"/>
          <w:sz w:val="22"/>
        </w:rPr>
      </w:pPr>
    </w:p>
    <w:p w14:paraId="1983AE4F" w14:textId="77777777" w:rsidR="0087386A" w:rsidRPr="0087386A" w:rsidRDefault="0087386A" w:rsidP="0087386A">
      <w:pPr>
        <w:widowControl/>
        <w:ind w:left="284"/>
        <w:jc w:val="left"/>
        <w:rPr>
          <w:rFonts w:ascii="ＭＳ ゴシック" w:eastAsia="ＭＳ ゴシック" w:hAnsi="ＭＳ ゴシック"/>
          <w:sz w:val="22"/>
        </w:rPr>
      </w:pPr>
    </w:p>
    <w:p w14:paraId="6BC2C5B8" w14:textId="77777777" w:rsidR="0087386A" w:rsidRPr="0087386A" w:rsidRDefault="0087386A" w:rsidP="0087386A">
      <w:pPr>
        <w:widowControl/>
        <w:ind w:left="284"/>
        <w:jc w:val="left"/>
        <w:rPr>
          <w:rFonts w:ascii="ＭＳ ゴシック" w:eastAsia="ＭＳ ゴシック" w:hAnsi="ＭＳ ゴシック"/>
          <w:sz w:val="22"/>
        </w:rPr>
      </w:pPr>
    </w:p>
    <w:p w14:paraId="2A280673" w14:textId="77777777" w:rsidR="0087386A" w:rsidRPr="0087386A" w:rsidRDefault="0087386A" w:rsidP="0087386A">
      <w:pPr>
        <w:widowControl/>
        <w:ind w:left="284"/>
        <w:jc w:val="left"/>
        <w:rPr>
          <w:rFonts w:ascii="ＭＳ ゴシック" w:eastAsia="ＭＳ ゴシック" w:hAnsi="ＭＳ ゴシック"/>
          <w:sz w:val="22"/>
        </w:rPr>
      </w:pPr>
    </w:p>
    <w:p w14:paraId="5C8C451D" w14:textId="77777777" w:rsidR="0087386A" w:rsidRPr="0087386A" w:rsidRDefault="0087386A" w:rsidP="0087386A">
      <w:pPr>
        <w:widowControl/>
        <w:ind w:left="284"/>
        <w:jc w:val="left"/>
        <w:rPr>
          <w:rFonts w:ascii="ＭＳ ゴシック" w:eastAsia="ＭＳ ゴシック" w:hAnsi="ＭＳ ゴシック"/>
          <w:sz w:val="22"/>
        </w:rPr>
      </w:pPr>
    </w:p>
    <w:p w14:paraId="0C44537D" w14:textId="1FEE0F3D" w:rsidR="0087386A" w:rsidRPr="008528C3" w:rsidRDefault="0087386A" w:rsidP="008528C3">
      <w:pPr>
        <w:widowControl/>
        <w:ind w:left="284" w:firstLineChars="900" w:firstLine="198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垂直搬送機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w:t>
      </w:r>
      <w:r w:rsidR="008D3E61" w:rsidRPr="008D3E61">
        <w:rPr>
          <w:rFonts w:ascii="BIZ UDPゴシック" w:eastAsia="BIZ UDPゴシック" w:hAnsi="BIZ UDPゴシック" w:hint="eastAsia"/>
          <w:sz w:val="22"/>
        </w:rPr>
        <w:t>搬送</w:t>
      </w:r>
      <w:r w:rsidRPr="008528C3">
        <w:rPr>
          <w:rFonts w:ascii="BIZ UDPゴシック" w:eastAsia="BIZ UDPゴシック" w:hAnsi="BIZ UDPゴシック" w:hint="eastAsia"/>
          <w:sz w:val="22"/>
        </w:rPr>
        <w:t>コンベア（自動輸送装置）</w:t>
      </w:r>
    </w:p>
    <w:p w14:paraId="34438FBE" w14:textId="4C88DC64"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w:drawing>
          <wp:anchor distT="0" distB="0" distL="114300" distR="114300" simplePos="0" relativeHeight="251500544" behindDoc="0" locked="0" layoutInCell="1" allowOverlap="1" wp14:anchorId="728E82F5" wp14:editId="0CFE997E">
            <wp:simplePos x="0" y="0"/>
            <wp:positionH relativeFrom="column">
              <wp:posOffset>3216550</wp:posOffset>
            </wp:positionH>
            <wp:positionV relativeFrom="paragraph">
              <wp:posOffset>26831</wp:posOffset>
            </wp:positionV>
            <wp:extent cx="1943100" cy="1311275"/>
            <wp:effectExtent l="0" t="0" r="0" b="3175"/>
            <wp:wrapNone/>
            <wp:docPr id="1030" name="Picture 6" descr="低温荷捌場">
              <a:extLst xmlns:a="http://schemas.openxmlformats.org/drawingml/2006/main">
                <a:ext uri="{FF2B5EF4-FFF2-40B4-BE49-F238E27FC236}">
                  <a16:creationId xmlns:a16="http://schemas.microsoft.com/office/drawing/2014/main" id="{59726BB8-484A-48AF-95BC-7DA37D9BD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低温荷捌場">
                      <a:extLst>
                        <a:ext uri="{FF2B5EF4-FFF2-40B4-BE49-F238E27FC236}">
                          <a16:creationId xmlns:a16="http://schemas.microsoft.com/office/drawing/2014/main" id="{59726BB8-484A-48AF-95BC-7DA37D9BDC17}"/>
                        </a:ext>
                      </a:extLs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43100" cy="1311275"/>
                    </a:xfrm>
                    <a:prstGeom prst="rect">
                      <a:avLst/>
                    </a:prstGeom>
                    <a:noFill/>
                  </pic:spPr>
                </pic:pic>
              </a:graphicData>
            </a:graphic>
            <wp14:sizeRelH relativeFrom="margin">
              <wp14:pctWidth>0</wp14:pctWidth>
            </wp14:sizeRelH>
            <wp14:sizeRelV relativeFrom="margin">
              <wp14:pctHeight>0</wp14:pctHeight>
            </wp14:sizeRelV>
          </wp:anchor>
        </w:drawing>
      </w:r>
      <w:r w:rsidRPr="0087386A">
        <w:rPr>
          <w:rFonts w:ascii="ＭＳ ゴシック" w:eastAsia="ＭＳ ゴシック" w:hAnsi="ＭＳ ゴシック"/>
          <w:noProof/>
          <w:sz w:val="22"/>
        </w:rPr>
        <w:drawing>
          <wp:anchor distT="0" distB="0" distL="114300" distR="114300" simplePos="0" relativeHeight="251496448" behindDoc="0" locked="0" layoutInCell="1" allowOverlap="1" wp14:anchorId="20616A4B" wp14:editId="1E531D10">
            <wp:simplePos x="0" y="0"/>
            <wp:positionH relativeFrom="column">
              <wp:posOffset>811530</wp:posOffset>
            </wp:positionH>
            <wp:positionV relativeFrom="paragraph">
              <wp:posOffset>26035</wp:posOffset>
            </wp:positionV>
            <wp:extent cx="1996440" cy="1347470"/>
            <wp:effectExtent l="0" t="0" r="3810" b="5080"/>
            <wp:wrapNone/>
            <wp:docPr id="1034" name="Picture 10" descr="立体冷蔵自動倉庫">
              <a:extLst xmlns:a="http://schemas.openxmlformats.org/drawingml/2006/main">
                <a:ext uri="{FF2B5EF4-FFF2-40B4-BE49-F238E27FC236}">
                  <a16:creationId xmlns:a16="http://schemas.microsoft.com/office/drawing/2014/main" id="{47E176B1-C67A-460E-915B-7260DA538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立体冷蔵自動倉庫">
                      <a:extLst>
                        <a:ext uri="{FF2B5EF4-FFF2-40B4-BE49-F238E27FC236}">
                          <a16:creationId xmlns:a16="http://schemas.microsoft.com/office/drawing/2014/main" id="{47E176B1-C67A-460E-915B-7260DA538F45}"/>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96440" cy="1347470"/>
                    </a:xfrm>
                    <a:prstGeom prst="rect">
                      <a:avLst/>
                    </a:prstGeom>
                    <a:noFill/>
                  </pic:spPr>
                </pic:pic>
              </a:graphicData>
            </a:graphic>
            <wp14:sizeRelH relativeFrom="margin">
              <wp14:pctWidth>0</wp14:pctWidth>
            </wp14:sizeRelH>
            <wp14:sizeRelV relativeFrom="margin">
              <wp14:pctHeight>0</wp14:pctHeight>
            </wp14:sizeRelV>
          </wp:anchor>
        </w:drawing>
      </w:r>
    </w:p>
    <w:p w14:paraId="1EEE41BE" w14:textId="77777777" w:rsidR="0087386A" w:rsidRPr="0087386A" w:rsidRDefault="0087386A" w:rsidP="0087386A">
      <w:pPr>
        <w:widowControl/>
        <w:ind w:left="284"/>
        <w:jc w:val="left"/>
        <w:rPr>
          <w:rFonts w:ascii="ＭＳ ゴシック" w:eastAsia="ＭＳ ゴシック" w:hAnsi="ＭＳ ゴシック"/>
          <w:sz w:val="22"/>
        </w:rPr>
      </w:pPr>
    </w:p>
    <w:p w14:paraId="355CE812" w14:textId="73B8B61C"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04640" behindDoc="0" locked="0" layoutInCell="1" allowOverlap="1" wp14:anchorId="72F6623E" wp14:editId="758EC1AE">
                <wp:simplePos x="0" y="0"/>
                <wp:positionH relativeFrom="column">
                  <wp:posOffset>-356804</wp:posOffset>
                </wp:positionH>
                <wp:positionV relativeFrom="paragraph">
                  <wp:posOffset>223719</wp:posOffset>
                </wp:positionV>
                <wp:extent cx="1169263" cy="260985"/>
                <wp:effectExtent l="0" t="0" r="0" b="0"/>
                <wp:wrapNone/>
                <wp:docPr id="1031" name="テキスト ボックス 40"/>
                <wp:cNvGraphicFramePr/>
                <a:graphic xmlns:a="http://schemas.openxmlformats.org/drawingml/2006/main">
                  <a:graphicData uri="http://schemas.microsoft.com/office/word/2010/wordprocessingShape">
                    <wps:wsp>
                      <wps:cNvSpPr txBox="1"/>
                      <wps:spPr>
                        <a:xfrm>
                          <a:off x="0" y="0"/>
                          <a:ext cx="1169263" cy="260985"/>
                        </a:xfrm>
                        <a:prstGeom prst="rect">
                          <a:avLst/>
                        </a:prstGeom>
                        <a:noFill/>
                      </wps:spPr>
                      <wps:txbx>
                        <w:txbxContent>
                          <w:p w14:paraId="63B3D8F0" w14:textId="77777777" w:rsidR="008B459C" w:rsidRPr="0087386A" w:rsidRDefault="008B459C"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仲卸業者が荷物を受け取れない時間帯は自動冷蔵倉庫に一時保管</w:t>
                            </w:r>
                          </w:p>
                        </w:txbxContent>
                      </wps:txbx>
                      <wps:bodyPr wrap="square">
                        <a:spAutoFit/>
                      </wps:bodyPr>
                    </wps:wsp>
                  </a:graphicData>
                </a:graphic>
                <wp14:sizeRelH relativeFrom="margin">
                  <wp14:pctWidth>0</wp14:pctWidth>
                </wp14:sizeRelH>
              </wp:anchor>
            </w:drawing>
          </mc:Choice>
          <mc:Fallback>
            <w:pict>
              <v:shape w14:anchorId="72F6623E" id="テキスト ボックス 40" o:spid="_x0000_s1121" type="#_x0000_t202" style="position:absolute;left:0;text-align:left;margin-left:-28.1pt;margin-top:17.6pt;width:92.05pt;height:20.55pt;z-index:25150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QK9sQEAACADAAAOAAAAZHJzL2Uyb0RvYy54bWysUktu2zAQ3RfoHQjua8lOIySC5aBFkGyC&#10;tECaA9AUaREQOSxJW/LWAooeolcouu55dJEMaccOkl3RzZDze3zzhvOrXrdkI5xXYCo6neSUCMOh&#10;VmZV0cdvNx8uKPGBmZq1YERFt8LTq8X7d/POlmIGDbS1cARBjC87W9EmBFtmmeeN0MxPwAqDSQlO&#10;s4CuW2W1Yx2i6zab5XmRdeBq64AL7zF6vU/SRcKXUvDwRUovAmkritxCsi7ZZbTZYs7KlWO2UfxA&#10;g/0DC82UwUePUNcsMLJ26g2UVtyBBxkmHHQGUiou0gw4zTR/Nc1Dw6xIs6A43h5l8v8Plt9vvjqi&#10;atxdfjalxDCNWxqHH+Pu97j7Ow4/yTj8Godh3P1Bn3xMknXWl9j5YLE39J+hx/YoZYx7DEYleul0&#10;PHFGgnkUf3sUXPSB8Ng0LS5nxRklHHOzIr+8OI8w2anbOh9uBWgSLxV1uNCkM9vc+bAvfS6Jjxm4&#10;UW0b4ycq8Rb6ZZ+mLI48l1BvkX6Hu6+o/75mLkrNkP+ndUCYhB5794UHSFxD4nf4MnHPL/1UdfrY&#10;iycAAAD//wMAUEsDBBQABgAIAAAAIQCwVurb3gAAAAkBAAAPAAAAZHJzL2Rvd25yZXYueG1sTI9N&#10;T8MwDIbvSPyHyEjctnSd2kGpO018SBy4MMrda0JT0ThVk63dvyc7sZNl+dHr5y23s+3FSY++c4yw&#10;WiYgNDdOddwi1F9viwcQPhAr6h1rhLP2sK1ub0oqlJv4U5/2oRUxhH1BCCaEoZDSN0Zb8ks3aI63&#10;HzdaCnEdW6lGmmK47WWaJLm01HH8YGjQz0Y3v/ujRQhB7Vbn+tX69+/542UySZNRjXh/N++eQAQ9&#10;h38YLvpRHarodHBHVl70CIssTyOKsM7ivADp5hHEAWGTr0FWpbxuUP0BAAD//wMAUEsBAi0AFAAG&#10;AAgAAAAhALaDOJL+AAAA4QEAABMAAAAAAAAAAAAAAAAAAAAAAFtDb250ZW50X1R5cGVzXS54bWxQ&#10;SwECLQAUAAYACAAAACEAOP0h/9YAAACUAQAACwAAAAAAAAAAAAAAAAAvAQAAX3JlbHMvLnJlbHNQ&#10;SwECLQAUAAYACAAAACEAgWkCvbEBAAAgAwAADgAAAAAAAAAAAAAAAAAuAgAAZHJzL2Uyb0RvYy54&#10;bWxQSwECLQAUAAYACAAAACEAsFbq294AAAAJAQAADwAAAAAAAAAAAAAAAAALBAAAZHJzL2Rvd25y&#10;ZXYueG1sUEsFBgAAAAAEAAQA8wAAABYFAAAAAA==&#10;" filled="f" stroked="f">
                <v:textbox style="mso-fit-shape-to-text:t">
                  <w:txbxContent>
                    <w:p w14:paraId="63B3D8F0" w14:textId="77777777" w:rsidR="008B459C" w:rsidRPr="0087386A" w:rsidRDefault="008B459C"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仲卸業者が荷物を受け取れない時間帯は自動冷蔵倉庫に一時保管</w:t>
                      </w:r>
                    </w:p>
                  </w:txbxContent>
                </v:textbox>
              </v:shape>
            </w:pict>
          </mc:Fallback>
        </mc:AlternateContent>
      </w:r>
      <w:r w:rsidRPr="0087386A">
        <w:rPr>
          <w:rFonts w:ascii="ＭＳ ゴシック" w:eastAsia="ＭＳ ゴシック" w:hAnsi="ＭＳ ゴシック"/>
          <w:noProof/>
          <w:sz w:val="22"/>
        </w:rPr>
        <mc:AlternateContent>
          <mc:Choice Requires="wps">
            <w:drawing>
              <wp:anchor distT="0" distB="0" distL="114300" distR="114300" simplePos="0" relativeHeight="251506688" behindDoc="0" locked="0" layoutInCell="1" allowOverlap="1" wp14:anchorId="08C5886D" wp14:editId="00A92C5F">
                <wp:simplePos x="0" y="0"/>
                <wp:positionH relativeFrom="column">
                  <wp:posOffset>207010</wp:posOffset>
                </wp:positionH>
                <wp:positionV relativeFrom="paragraph">
                  <wp:posOffset>80645</wp:posOffset>
                </wp:positionV>
                <wp:extent cx="1020445" cy="165100"/>
                <wp:effectExtent l="19050" t="57150" r="46355" b="101600"/>
                <wp:wrapNone/>
                <wp:docPr id="1033"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20445" cy="165100"/>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828055" id="直線矢印コネクタ 44" o:spid="_x0000_s1026" type="#_x0000_t32" style="position:absolute;left:0;text-align:left;margin-left:16.3pt;margin-top:6.35pt;width:80.35pt;height:13pt;flip:y;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VU0gQIAABgFAAAOAAAAZHJzL2Uyb0RvYy54bWysVM1uEzEQviPxDpbvZDdpWqKoSQ8t4VJB&#10;1fBznnjtXate27Ld/FzDuS8AByReACSQOPIwEcprMPam2xQQEog9WDvr+b75vhl7j0+WtSJz7rw0&#10;ekS7nZwSrpkppC5H9OWLyaMBJT6ALkAZzUd0xT09GT98cLywQ94zlVEFdwRJtB8u7IhWIdhhlnlW&#10;8Rp8x1iucVMYV0PA0JVZ4WCB7LXKenl+lC2MK6wzjHuPX8+aTTpO/EJwFp4L4XkgakRRW0irS+ss&#10;rtn4GIalA1tJtpMB/6CiBqmxaEt1BgHItZO/UNWSOeONCB1m6swIIRlPHtBNN//JzbQCy5MXbI63&#10;bZv8/6Nlz+YXjsgCZ5cfHFCiocYpbd992X59u33/4fvNp8368+bNzWb9cbP+Rvr92LGF9UMEnuoL&#10;Fz2zpZ7ac8OuPO5l9zZj4G2TthSuJkJJ+wqLpWahfbJMs1i1s+DLQBh+7Oa9vN8/pIThXvfosJun&#10;YWUwjDyxrHU+POWmJvFlRH1wIMsqnBqtcezGNTVgfu5D1HUHiGCl4+qNksVEKpUCV85OlSNzwLMy&#10;meT4RLMIvJcWQKonuiBhZbFTwUnQpeK7zIaWp4OHdSOtuQ7cTatiQWbq2l0CtvowHyA3KWTUfTCI&#10;1jDAU9l7HKtiBKrE6xQUJc6E1zJU6SjEJkXKaLhVOlPArtJnULaCRn4/0dzZxuzkpBWToj2daWzN&#10;pNLMwkrxWErpSy7wfMSJpCLpZvK2OjDGdei29jE7wgT2tAU2ov8I3OVHaCPqb8AtIlU2OrTgWmrj&#10;fic7LG8liyYf+7HnO77OTLG6cLcnGq9fatnuVxHv936c4Hc/tPEPAAAA//8DAFBLAwQUAAYACAAA&#10;ACEAsHGfld0AAAAIAQAADwAAAGRycy9kb3ducmV2LnhtbEyPTW/CMAyG75P2HyJP2m2ktBKwrilC&#10;iO2COPAhzqHx2o7GqZIA3X79zGk72s+r14+L+WA7cUUfWkcKxqMEBFLlTEu1gsP+/WUGIkRNRneO&#10;UME3BpiXjw+Fzo270Ravu1gLLqGQawVNjH0uZagatDqMXI/E7NN5qyOPvpbG6xuX206mSTKRVrfE&#10;Fxrd47LB6ry7WAVeHtcbu2/N8qM/HtarH/Nlq6jU89OweAMRcYh/YbjrszqU7HRyFzJBdAqydMJJ&#10;3qdTEHf+mmUgTgxmU5BlIf8/UP4CAAD//wMAUEsBAi0AFAAGAAgAAAAhALaDOJL+AAAA4QEAABMA&#10;AAAAAAAAAAAAAAAAAAAAAFtDb250ZW50X1R5cGVzXS54bWxQSwECLQAUAAYACAAAACEAOP0h/9YA&#10;AACUAQAACwAAAAAAAAAAAAAAAAAvAQAAX3JlbHMvLnJlbHNQSwECLQAUAAYACAAAACEADtFVNIEC&#10;AAAYBQAADgAAAAAAAAAAAAAAAAAuAgAAZHJzL2Uyb0RvYy54bWxQSwECLQAUAAYACAAAACEAsHGf&#10;ld0AAAAIAQAADwAAAAAAAAAAAAAAAADbBAAAZHJzL2Rvd25yZXYueG1sUEsFBgAAAAAEAAQA8wAA&#10;AOUFAAAAAA==&#10;" strokecolor="red" strokeweight=".5pt">
                <v:stroke endarrow="block" joinstyle="miter"/>
                <v:shadow on="t" color="black" opacity="26214f" origin="-.5,-.5" offset=".74836mm,.74836mm"/>
                <o:lock v:ext="edit" shapetype="f"/>
              </v:shape>
            </w:pict>
          </mc:Fallback>
        </mc:AlternateContent>
      </w:r>
    </w:p>
    <w:p w14:paraId="483FD068" w14:textId="77777777" w:rsidR="0087386A" w:rsidRPr="0087386A" w:rsidRDefault="0087386A" w:rsidP="0087386A">
      <w:pPr>
        <w:widowControl/>
        <w:ind w:left="284"/>
        <w:jc w:val="left"/>
        <w:rPr>
          <w:rFonts w:ascii="ＭＳ ゴシック" w:eastAsia="ＭＳ ゴシック" w:hAnsi="ＭＳ ゴシック"/>
          <w:sz w:val="22"/>
        </w:rPr>
      </w:pPr>
    </w:p>
    <w:p w14:paraId="532B05C3" w14:textId="77777777" w:rsidR="0087386A" w:rsidRPr="0087386A" w:rsidRDefault="0087386A" w:rsidP="0087386A">
      <w:pPr>
        <w:widowControl/>
        <w:ind w:left="284"/>
        <w:jc w:val="left"/>
        <w:rPr>
          <w:rFonts w:ascii="ＭＳ ゴシック" w:eastAsia="ＭＳ ゴシック" w:hAnsi="ＭＳ ゴシック"/>
          <w:sz w:val="22"/>
        </w:rPr>
      </w:pPr>
    </w:p>
    <w:p w14:paraId="3488FDD4" w14:textId="77777777" w:rsidR="0087386A" w:rsidRPr="0087386A" w:rsidRDefault="0087386A" w:rsidP="0087386A">
      <w:pPr>
        <w:widowControl/>
        <w:ind w:left="284"/>
        <w:jc w:val="left"/>
        <w:rPr>
          <w:rFonts w:ascii="ＭＳ ゴシック" w:eastAsia="ＭＳ ゴシック" w:hAnsi="ＭＳ ゴシック"/>
          <w:sz w:val="22"/>
        </w:rPr>
      </w:pPr>
    </w:p>
    <w:p w14:paraId="067E8EC0" w14:textId="14E46E2C" w:rsidR="0087386A" w:rsidRPr="008528C3" w:rsidRDefault="0087386A" w:rsidP="008528C3">
      <w:pPr>
        <w:widowControl/>
        <w:ind w:left="284" w:firstLineChars="800" w:firstLine="176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立体冷蔵自動倉庫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低温荷捌場</w:t>
      </w:r>
    </w:p>
    <w:p w14:paraId="40372255" w14:textId="07AA5CA5"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16928" behindDoc="0" locked="0" layoutInCell="1" allowOverlap="1" wp14:anchorId="40385DF7" wp14:editId="7517EB3C">
                <wp:simplePos x="0" y="0"/>
                <wp:positionH relativeFrom="column">
                  <wp:posOffset>5163716</wp:posOffset>
                </wp:positionH>
                <wp:positionV relativeFrom="paragraph">
                  <wp:posOffset>90653</wp:posOffset>
                </wp:positionV>
                <wp:extent cx="1071349" cy="260985"/>
                <wp:effectExtent l="0" t="0" r="0" b="0"/>
                <wp:wrapNone/>
                <wp:docPr id="1035" name="テキスト ボックス 40"/>
                <wp:cNvGraphicFramePr/>
                <a:graphic xmlns:a="http://schemas.openxmlformats.org/drawingml/2006/main">
                  <a:graphicData uri="http://schemas.microsoft.com/office/word/2010/wordprocessingShape">
                    <wps:wsp>
                      <wps:cNvSpPr txBox="1"/>
                      <wps:spPr>
                        <a:xfrm>
                          <a:off x="0" y="0"/>
                          <a:ext cx="1071349" cy="260985"/>
                        </a:xfrm>
                        <a:prstGeom prst="rect">
                          <a:avLst/>
                        </a:prstGeom>
                        <a:noFill/>
                      </wps:spPr>
                      <wps:txbx>
                        <w:txbxContent>
                          <w:p w14:paraId="45EFFB88" w14:textId="77777777" w:rsidR="008B459C" w:rsidRPr="0087386A" w:rsidRDefault="008B459C"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入荷トラックの配車支援システムも一括管理</w:t>
                            </w:r>
                          </w:p>
                        </w:txbxContent>
                      </wps:txbx>
                      <wps:bodyPr wrap="square">
                        <a:spAutoFit/>
                      </wps:bodyPr>
                    </wps:wsp>
                  </a:graphicData>
                </a:graphic>
                <wp14:sizeRelH relativeFrom="margin">
                  <wp14:pctWidth>0</wp14:pctWidth>
                </wp14:sizeRelH>
              </wp:anchor>
            </w:drawing>
          </mc:Choice>
          <mc:Fallback>
            <w:pict>
              <v:shape w14:anchorId="40385DF7" id="_x0000_s1122" type="#_x0000_t202" style="position:absolute;left:0;text-align:left;margin-left:406.6pt;margin-top:7.15pt;width:84.35pt;height:20.55pt;z-index:25151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nAjsgEAACADAAAOAAAAZHJzL2Uyb0RvYy54bWysUktu2zAQ3QfoHQjua8lO4iSC5aBFkG6K&#10;pkCaA9AUaREQOSxJW/LWAooeIlcouu55dJEOaccOkl2QzZDze3zzhrPrTjdkLZxXYEo6HuWUCMOh&#10;UmZZ0ocftx8vKfGBmYo1YERJN8LT6/mHk1lrCzGBGppKOIIgxhetLWkdgi2yzPNaaOZHYIXBpASn&#10;WUDXLbPKsRbRdZNN8nyateAq64AL7zF6s0vSecKXUvBwJ6UXgTQlRW4hWZfsItpsPmPF0jFbK76n&#10;wd7AQjNl8NED1A0LjKycegWlFXfgQYYRB52BlIqLNANOM85fTHNfMyvSLCiOtweZ/PvB8m/r746o&#10;CneXn55TYpjGLQ39r2H7Z9j+G/rfZOgfh74ftn/RJ2dJstb6AjvvLfaG7jN02B6ljHGPwahEJ52O&#10;J85IMI/ibw6Ciy4QHpvyi/Hp2RUlHHOTaX51eR5hsmO3dT58EaBJvJTU4UKTzmz91Ydd6VNJfMzA&#10;rWqaGD9SibfQLbo05XTyxHMB1Qbpt7j7kvqfK+ai1Az5f1oFhEnosXdXuIfENSR++y8T9/zcT1XH&#10;jz3/DwAA//8DAFBLAwQUAAYACAAAACEA8aqDCN4AAAAJAQAADwAAAGRycy9kb3ducmV2LnhtbEyP&#10;y07DMBBF90j8gzVI7KiTtkFpiFNVPCQWbChhP41NHBGPo9ht0r9nuirL0T2690y5nV0vTmYMnScF&#10;6SIBYajxuqNWQf319pCDCBFJY+/JKDibANvq9qbEQvuJPs1pH1vBJRQKVGBjHAopQ2ONw7DwgyHO&#10;fvzoMPI5tlKPOHG56+UySR6lw454weJgnq1pfvdHpyBGvUvP9asL79/zx8tkkybDWqn7u3n3BCKa&#10;OV5huOizOlTsdPBH0kH0CvJ0tWSUg/UKBAObPN2AOCjIsjXIqpT/P6j+AAAA//8DAFBLAQItABQA&#10;BgAIAAAAIQC2gziS/gAAAOEBAAATAAAAAAAAAAAAAAAAAAAAAABbQ29udGVudF9UeXBlc10ueG1s&#10;UEsBAi0AFAAGAAgAAAAhADj9If/WAAAAlAEAAAsAAAAAAAAAAAAAAAAALwEAAF9yZWxzLy5yZWxz&#10;UEsBAi0AFAAGAAgAAAAhAAhCcCOyAQAAIAMAAA4AAAAAAAAAAAAAAAAALgIAAGRycy9lMm9Eb2Mu&#10;eG1sUEsBAi0AFAAGAAgAAAAhAPGqgwjeAAAACQEAAA8AAAAAAAAAAAAAAAAADAQAAGRycy9kb3du&#10;cmV2LnhtbFBLBQYAAAAABAAEAPMAAAAXBQAAAAA=&#10;" filled="f" stroked="f">
                <v:textbox style="mso-fit-shape-to-text:t">
                  <w:txbxContent>
                    <w:p w14:paraId="45EFFB88" w14:textId="77777777" w:rsidR="008B459C" w:rsidRPr="0087386A" w:rsidRDefault="008B459C"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入荷トラックの配車支援システムも一括管理</w:t>
                      </w:r>
                    </w:p>
                  </w:txbxContent>
                </v:textbox>
              </v:shape>
            </w:pict>
          </mc:Fallback>
        </mc:AlternateContent>
      </w:r>
      <w:r w:rsidRPr="0087386A">
        <w:rPr>
          <w:rFonts w:ascii="ＭＳ ゴシック" w:eastAsia="ＭＳ ゴシック" w:hAnsi="ＭＳ ゴシック"/>
          <w:noProof/>
          <w:sz w:val="22"/>
        </w:rPr>
        <w:drawing>
          <wp:anchor distT="0" distB="0" distL="114300" distR="114300" simplePos="0" relativeHeight="251514880" behindDoc="0" locked="0" layoutInCell="1" allowOverlap="1" wp14:anchorId="69154093" wp14:editId="31A85BE1">
            <wp:simplePos x="0" y="0"/>
            <wp:positionH relativeFrom="column">
              <wp:posOffset>3261502</wp:posOffset>
            </wp:positionH>
            <wp:positionV relativeFrom="paragraph">
              <wp:posOffset>29845</wp:posOffset>
            </wp:positionV>
            <wp:extent cx="1903730" cy="1383030"/>
            <wp:effectExtent l="0" t="0" r="1270" b="7620"/>
            <wp:wrapNone/>
            <wp:docPr id="1036" name="Picture 12" descr="管制室">
              <a:extLst xmlns:a="http://schemas.openxmlformats.org/drawingml/2006/main">
                <a:ext uri="{FF2B5EF4-FFF2-40B4-BE49-F238E27FC236}">
                  <a16:creationId xmlns:a16="http://schemas.microsoft.com/office/drawing/2014/main" id="{DCF53001-A249-496D-90EB-EA02B21E3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管制室">
                      <a:extLst>
                        <a:ext uri="{FF2B5EF4-FFF2-40B4-BE49-F238E27FC236}">
                          <a16:creationId xmlns:a16="http://schemas.microsoft.com/office/drawing/2014/main" id="{DCF53001-A249-496D-90EB-EA02B21E3842}"/>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03730" cy="1383030"/>
                    </a:xfrm>
                    <a:prstGeom prst="rect">
                      <a:avLst/>
                    </a:prstGeom>
                    <a:noFill/>
                  </pic:spPr>
                </pic:pic>
              </a:graphicData>
            </a:graphic>
            <wp14:sizeRelV relativeFrom="margin">
              <wp14:pctHeight>0</wp14:pctHeight>
            </wp14:sizeRelV>
          </wp:anchor>
        </w:drawing>
      </w:r>
      <w:r w:rsidRPr="0087386A">
        <w:rPr>
          <w:rFonts w:ascii="ＭＳ ゴシック" w:eastAsia="ＭＳ ゴシック" w:hAnsi="ＭＳ ゴシック"/>
          <w:noProof/>
          <w:sz w:val="22"/>
        </w:rPr>
        <w:drawing>
          <wp:anchor distT="0" distB="0" distL="114300" distR="114300" simplePos="0" relativeHeight="251512832" behindDoc="0" locked="0" layoutInCell="1" allowOverlap="1" wp14:anchorId="5DC05BB4" wp14:editId="22D98827">
            <wp:simplePos x="0" y="0"/>
            <wp:positionH relativeFrom="column">
              <wp:posOffset>852805</wp:posOffset>
            </wp:positionH>
            <wp:positionV relativeFrom="paragraph">
              <wp:posOffset>29845</wp:posOffset>
            </wp:positionV>
            <wp:extent cx="2027555" cy="1368425"/>
            <wp:effectExtent l="0" t="0" r="0" b="3175"/>
            <wp:wrapNone/>
            <wp:docPr id="1032" name="Picture 8" descr="卸売棟兼事務所棟">
              <a:extLst xmlns:a="http://schemas.openxmlformats.org/drawingml/2006/main">
                <a:ext uri="{FF2B5EF4-FFF2-40B4-BE49-F238E27FC236}">
                  <a16:creationId xmlns:a16="http://schemas.microsoft.com/office/drawing/2014/main" id="{18BAD37D-49AF-4CF7-B719-31F4C18EFD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卸売棟兼事務所棟">
                      <a:extLst>
                        <a:ext uri="{FF2B5EF4-FFF2-40B4-BE49-F238E27FC236}">
                          <a16:creationId xmlns:a16="http://schemas.microsoft.com/office/drawing/2014/main" id="{18BAD37D-49AF-4CF7-B719-31F4C18EFDD9}"/>
                        </a:ext>
                      </a:extLs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027555" cy="1368425"/>
                    </a:xfrm>
                    <a:prstGeom prst="rect">
                      <a:avLst/>
                    </a:prstGeom>
                    <a:noFill/>
                  </pic:spPr>
                </pic:pic>
              </a:graphicData>
            </a:graphic>
            <wp14:sizeRelH relativeFrom="margin">
              <wp14:pctWidth>0</wp14:pctWidth>
            </wp14:sizeRelH>
            <wp14:sizeRelV relativeFrom="margin">
              <wp14:pctHeight>0</wp14:pctHeight>
            </wp14:sizeRelV>
          </wp:anchor>
        </w:drawing>
      </w:r>
    </w:p>
    <w:p w14:paraId="1E2CF4C4" w14:textId="2DB0E927"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18976" behindDoc="0" locked="0" layoutInCell="1" allowOverlap="1" wp14:anchorId="4C26812C" wp14:editId="0E49099A">
                <wp:simplePos x="0" y="0"/>
                <wp:positionH relativeFrom="column">
                  <wp:posOffset>4949332</wp:posOffset>
                </wp:positionH>
                <wp:positionV relativeFrom="paragraph">
                  <wp:posOffset>216895</wp:posOffset>
                </wp:positionV>
                <wp:extent cx="221208" cy="277618"/>
                <wp:effectExtent l="38100" t="38100" r="83820" b="103505"/>
                <wp:wrapNone/>
                <wp:docPr id="1037"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1208" cy="277618"/>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F96DE6" id="直線矢印コネクタ 44" o:spid="_x0000_s1026" type="#_x0000_t32" style="position:absolute;left:0;text-align:left;margin-left:389.7pt;margin-top:17.1pt;width:17.4pt;height:21.85pt;flip:x;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2N2gQIAABcFAAAOAAAAZHJzL2Uyb0RvYy54bWysVM1uEzEQviPxDtbe6W62oYmiJj20BA4V&#10;VA2I88Rr71r12pbt5udazn0BOCDxAiCBxJGHiVBeg7Gdbn+QkEDkYGU888038814D49WrSQLZp3Q&#10;apz19oqMMEV1JVQ9zt68nj4ZZsR5UBVIrdg4WzOXHU0ePzpcmhErdaNlxSzBJMqNlmacNd6bUZ47&#10;2rAW3J42TKGTa9uCR9PWeWVhidlbmZdFcZAvta2M1ZQ5h7cnyZlNYn7OGfWvOHfMEznOsDYfTxvP&#10;eTjzySGMagumEXRXBvxDFS0IhaRdqhPwQC6t+C1VK6jVTnO/R3Wba84FZbEH7KZXPOhm1oBhsRcU&#10;x5lOJvf/0tKXizNLRIWzK/YHGVHQ4pS2H75tv7/ffvz08/rL5urr5t315urz5uoH6feDYkvjRgg8&#10;Vmc29ExXamZONb1w6MvvOYPhTApbcdsSLoV5gWRRLGyfrOIs1t0s2MoTipdl2SsLXB6KrnIwOOgN&#10;A3MOo5AmsBrr/HOmWxL+jDPnLYi68cdaKZy6tokCFqfOJ+ANIIClCqfTUlRTIWU0bD0/lpYsAFdl&#10;Oi3wt2O8F+ZByGeqIn5tUChvBahasl1kSsvi3iFvSKsvPbOzplqSuby054BKPy2GmJtUItS9P+wl&#10;A5eyHARWdIGs8TV5mRGr/Vvhm7gJQaOQMjTSVTqXQC/iNUjTQCq/H9Pcto3RUbuumGjdqTNOLQ0q&#10;jsyvJQtUUp0zjuuBA0l6xofJOnaglCnf69rH6ADjqGkHTEX/EbiLD9BU1N+AO0Rk1sp34FYobaM2&#10;D9j96qZknuJ3e+tS30GCua7WZ/ZmofH1Rcl2X4rwvO/aEX77PZv8AgAA//8DAFBLAwQUAAYACAAA&#10;ACEAAUb4rd0AAAAJAQAADwAAAGRycy9kb3ducmV2LnhtbEyPwU7DMAyG70i8Q2QkbizdmNgoTSc0&#10;AZeJA9u0s9eYttA4VZJthafH4wI3W/+n35+LxeA6daQQW88GxqMMFHHlbcu1ge3m+WYOKiZki51n&#10;MvBFERbl5UWBufUnfqPjOtVKSjjmaKBJqc+1jlVDDuPI98SSvfvgMMkaam0DnqTcdXqSZXfaYcty&#10;ocGelg1Vn+uDMxD0bvXqNq1dvvS77erp2364KhlzfTU8PoBKNKQ/GM76og6lOO39gW1UnYHZ7H4q&#10;qIHb6QSUAPPxedj/JqDLQv//oPwBAAD//wMAUEsBAi0AFAAGAAgAAAAhALaDOJL+AAAA4QEAABMA&#10;AAAAAAAAAAAAAAAAAAAAAFtDb250ZW50X1R5cGVzXS54bWxQSwECLQAUAAYACAAAACEAOP0h/9YA&#10;AACUAQAACwAAAAAAAAAAAAAAAAAvAQAAX3JlbHMvLnJlbHNQSwECLQAUAAYACAAAACEAk1tjdoEC&#10;AAAXBQAADgAAAAAAAAAAAAAAAAAuAgAAZHJzL2Uyb0RvYy54bWxQSwECLQAUAAYACAAAACEAAUb4&#10;rd0AAAAJAQAADwAAAAAAAAAAAAAAAADbBAAAZHJzL2Rvd25yZXYueG1sUEsFBgAAAAAEAAQA8wAA&#10;AOUFAAAAAA==&#10;" strokecolor="red" strokeweight=".5pt">
                <v:stroke endarrow="block" joinstyle="miter"/>
                <v:shadow on="t" color="black" opacity="26214f" origin="-.5,-.5" offset=".74836mm,.74836mm"/>
                <o:lock v:ext="edit" shapetype="f"/>
              </v:shape>
            </w:pict>
          </mc:Fallback>
        </mc:AlternateContent>
      </w:r>
    </w:p>
    <w:p w14:paraId="3DB6CD88" w14:textId="512F8EB6" w:rsidR="0087386A" w:rsidRPr="0087386A" w:rsidRDefault="0087386A" w:rsidP="0087386A">
      <w:pPr>
        <w:widowControl/>
        <w:ind w:left="284"/>
        <w:jc w:val="left"/>
        <w:rPr>
          <w:rFonts w:ascii="ＭＳ ゴシック" w:eastAsia="ＭＳ ゴシック" w:hAnsi="ＭＳ ゴシック"/>
          <w:sz w:val="22"/>
        </w:rPr>
      </w:pPr>
    </w:p>
    <w:p w14:paraId="28F7BB71" w14:textId="77777777" w:rsidR="0087386A" w:rsidRPr="0087386A" w:rsidRDefault="0087386A" w:rsidP="0087386A">
      <w:pPr>
        <w:widowControl/>
        <w:ind w:left="284"/>
        <w:jc w:val="left"/>
        <w:rPr>
          <w:rFonts w:ascii="ＭＳ ゴシック" w:eastAsia="ＭＳ ゴシック" w:hAnsi="ＭＳ ゴシック"/>
          <w:sz w:val="22"/>
        </w:rPr>
      </w:pPr>
    </w:p>
    <w:p w14:paraId="42DE9A25" w14:textId="77777777" w:rsidR="0087386A" w:rsidRPr="0087386A" w:rsidRDefault="0087386A" w:rsidP="0087386A">
      <w:pPr>
        <w:widowControl/>
        <w:ind w:left="284"/>
        <w:jc w:val="left"/>
        <w:rPr>
          <w:rFonts w:ascii="ＭＳ ゴシック" w:eastAsia="ＭＳ ゴシック" w:hAnsi="ＭＳ ゴシック"/>
          <w:sz w:val="22"/>
        </w:rPr>
      </w:pPr>
    </w:p>
    <w:p w14:paraId="70CC4AD7" w14:textId="77777777" w:rsidR="0087386A" w:rsidRPr="0087386A" w:rsidRDefault="0087386A" w:rsidP="0087386A">
      <w:pPr>
        <w:widowControl/>
        <w:ind w:left="284"/>
        <w:jc w:val="left"/>
        <w:rPr>
          <w:rFonts w:ascii="ＭＳ ゴシック" w:eastAsia="ＭＳ ゴシック" w:hAnsi="ＭＳ ゴシック"/>
          <w:sz w:val="22"/>
        </w:rPr>
      </w:pPr>
    </w:p>
    <w:p w14:paraId="3E1AC3AB" w14:textId="5966CC3B" w:rsidR="0087386A" w:rsidRPr="008528C3" w:rsidRDefault="0087386A" w:rsidP="0087386A">
      <w:pPr>
        <w:widowControl/>
        <w:ind w:left="284" w:firstLineChars="800" w:firstLine="176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卸売棟兼事務所棟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管制室</w:t>
      </w:r>
    </w:p>
    <w:p w14:paraId="7EA0D6B4" w14:textId="46CED863" w:rsidR="0087386A" w:rsidRDefault="0087386A" w:rsidP="0087386A">
      <w:pPr>
        <w:widowControl/>
        <w:jc w:val="center"/>
      </w:pPr>
      <w:r w:rsidRPr="0087386A">
        <w:rPr>
          <w:rFonts w:hint="eastAsia"/>
        </w:rPr>
        <w:t>出典：東京多摩青果株式会社ホームページ</w:t>
      </w:r>
    </w:p>
    <w:p w14:paraId="619672D3" w14:textId="2DBB1EFF" w:rsidR="0087386A" w:rsidRDefault="0087386A">
      <w:pPr>
        <w:widowControl/>
        <w:jc w:val="left"/>
        <w:rPr>
          <w:rFonts w:ascii="ＭＳ Ｐゴシック" w:eastAsia="BIZ UDPゴシック" w:hAnsi="ＭＳ Ｐゴシック"/>
          <w:bCs/>
        </w:rPr>
      </w:pPr>
      <w:r>
        <w:br w:type="page"/>
      </w:r>
    </w:p>
    <w:p w14:paraId="101F9246" w14:textId="4E16F3DE" w:rsidR="004B7428" w:rsidRPr="002D6C0C" w:rsidRDefault="004B7428" w:rsidP="004B7428">
      <w:pPr>
        <w:pStyle w:val="4"/>
        <w:numPr>
          <w:ilvl w:val="0"/>
          <w:numId w:val="0"/>
        </w:numPr>
        <w:ind w:left="284" w:firstLineChars="100" w:firstLine="210"/>
      </w:pPr>
      <w:r>
        <w:rPr>
          <w:rFonts w:hint="eastAsia"/>
        </w:rPr>
        <w:t>ウ）</w:t>
      </w:r>
      <w:r w:rsidR="00097890" w:rsidRPr="00097890">
        <w:rPr>
          <w:rFonts w:ascii="BIZ UDPゴシック" w:hAnsi="BIZ UDPゴシック" w:hint="eastAsia"/>
        </w:rPr>
        <w:t>Amazon茨木・川崎FC、Geek社</w:t>
      </w:r>
      <w:r>
        <w:rPr>
          <w:rFonts w:hint="eastAsia"/>
        </w:rPr>
        <w:t>【</w:t>
      </w:r>
      <w:r w:rsidR="00097890">
        <w:rPr>
          <w:rFonts w:hint="eastAsia"/>
        </w:rPr>
        <w:t>自動搬送ロボット</w:t>
      </w:r>
      <w:r>
        <w:rPr>
          <w:rFonts w:hint="eastAsia"/>
        </w:rPr>
        <w:t>】</w:t>
      </w:r>
    </w:p>
    <w:p w14:paraId="064FE7E5"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Amazonでは2012年に買収した「Kiva」をベースにしたロボット技術「Amazon Robotics」を導入</w:t>
      </w:r>
    </w:p>
    <w:p w14:paraId="427FF9DC" w14:textId="2BED54F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ロボットが棚を持ち上げながら移動するため、商品棚が動き、作業者は定位置（</w:t>
      </w:r>
      <w:r w:rsidR="00256491">
        <w:rPr>
          <w:rFonts w:ascii="ＭＳ Ｐゴシック" w:eastAsia="ＭＳ Ｐゴシック" w:hAnsi="ＭＳ Ｐゴシック" w:hint="eastAsia"/>
        </w:rPr>
        <w:t>ピッキング</w:t>
      </w:r>
      <w:r w:rsidRPr="0087386A">
        <w:rPr>
          <w:rFonts w:ascii="ＭＳ Ｐゴシック" w:eastAsia="ＭＳ Ｐゴシック" w:hAnsi="ＭＳ Ｐゴシック" w:hint="eastAsia"/>
        </w:rPr>
        <w:t>スペース）で作業することが可能</w:t>
      </w:r>
    </w:p>
    <w:p w14:paraId="42A13334"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床に一定距離に貼られたQRコードを基に、あらかじめプログラミングされた場所を走行</w:t>
      </w:r>
    </w:p>
    <w:p w14:paraId="3D363A44" w14:textId="1747A021"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Geek社が開発しているシステムも同様で、自動化により人による作業を50～70％削減</w:t>
      </w:r>
    </w:p>
    <w:p w14:paraId="64661D84"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出荷伝票に基づき、商品棚を自動でピッキングスペースまで運搬</w:t>
      </w:r>
    </w:p>
    <w:p w14:paraId="3C87307D"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センサーがついており、進行方向に障害物があると自動停止</w:t>
      </w:r>
    </w:p>
    <w:p w14:paraId="295BF597" w14:textId="7A5A0E5A" w:rsid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ピッキング終了後はAIで最適な配置を考え、自動的に棚が戻る仕組み</w:t>
      </w:r>
    </w:p>
    <w:p w14:paraId="6BE5913F" w14:textId="77777777" w:rsidR="00075108" w:rsidRPr="0087386A" w:rsidRDefault="00075108" w:rsidP="00075108">
      <w:pPr>
        <w:pStyle w:val="af6"/>
        <w:ind w:leftChars="0" w:left="1260"/>
        <w:rPr>
          <w:rFonts w:ascii="ＭＳ Ｐゴシック" w:eastAsia="ＭＳ Ｐゴシック" w:hAnsi="ＭＳ Ｐゴシック"/>
        </w:rPr>
      </w:pPr>
    </w:p>
    <w:p w14:paraId="0BC89AEB" w14:textId="770BBA3C"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2</w:t>
      </w:r>
      <w:r>
        <w:fldChar w:fldCharType="end"/>
      </w:r>
      <w:r>
        <w:rPr>
          <w:rFonts w:hint="eastAsia"/>
        </w:rPr>
        <w:t xml:space="preserve">　</w:t>
      </w:r>
      <w:r w:rsidRPr="0087386A">
        <w:rPr>
          <w:rFonts w:hint="eastAsia"/>
        </w:rPr>
        <w:t xml:space="preserve"> Amazon　Roboticsの運用状況</w:t>
      </w:r>
    </w:p>
    <w:p w14:paraId="13AEE541" w14:textId="6A25A5CB" w:rsidR="004B7428" w:rsidRDefault="00075108" w:rsidP="004B7428">
      <w:pPr>
        <w:ind w:leftChars="300" w:left="630" w:firstLineChars="100" w:firstLine="210"/>
      </w:pPr>
      <w:r w:rsidRPr="0087386A">
        <w:rPr>
          <w:noProof/>
        </w:rPr>
        <w:drawing>
          <wp:anchor distT="0" distB="0" distL="114300" distR="114300" simplePos="0" relativeHeight="251457536" behindDoc="0" locked="0" layoutInCell="1" allowOverlap="1" wp14:anchorId="36691057" wp14:editId="23020CB9">
            <wp:simplePos x="0" y="0"/>
            <wp:positionH relativeFrom="column">
              <wp:posOffset>1290955</wp:posOffset>
            </wp:positionH>
            <wp:positionV relativeFrom="paragraph">
              <wp:posOffset>25400</wp:posOffset>
            </wp:positionV>
            <wp:extent cx="1506855" cy="1129665"/>
            <wp:effectExtent l="0" t="0" r="0" b="0"/>
            <wp:wrapNone/>
            <wp:docPr id="2050" name="Picture 2">
              <a:extLst xmlns:a="http://schemas.openxmlformats.org/drawingml/2006/main">
                <a:ext uri="{FF2B5EF4-FFF2-40B4-BE49-F238E27FC236}">
                  <a16:creationId xmlns:a16="http://schemas.microsoft.com/office/drawing/2014/main" id="{3B2041A3-8024-4AB1-A2EB-DE8E63A96B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3B2041A3-8024-4AB1-A2EB-DE8E63A96B8E}"/>
                        </a:ext>
                      </a:extLs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06855" cy="1129665"/>
                    </a:xfrm>
                    <a:prstGeom prst="rect">
                      <a:avLst/>
                    </a:prstGeom>
                    <a:noFill/>
                  </pic:spPr>
                </pic:pic>
              </a:graphicData>
            </a:graphic>
            <wp14:sizeRelH relativeFrom="margin">
              <wp14:pctWidth>0</wp14:pctWidth>
            </wp14:sizeRelH>
            <wp14:sizeRelV relativeFrom="margin">
              <wp14:pctHeight>0</wp14:pctHeight>
            </wp14:sizeRelV>
          </wp:anchor>
        </w:drawing>
      </w:r>
      <w:r w:rsidRPr="0087386A">
        <w:rPr>
          <w:noProof/>
        </w:rPr>
        <w:drawing>
          <wp:anchor distT="0" distB="0" distL="114300" distR="114300" simplePos="0" relativeHeight="251459584" behindDoc="0" locked="0" layoutInCell="1" allowOverlap="1" wp14:anchorId="01B08EAE" wp14:editId="20AEDC64">
            <wp:simplePos x="0" y="0"/>
            <wp:positionH relativeFrom="column">
              <wp:posOffset>3168015</wp:posOffset>
            </wp:positionH>
            <wp:positionV relativeFrom="paragraph">
              <wp:posOffset>6350</wp:posOffset>
            </wp:positionV>
            <wp:extent cx="1543050" cy="1156970"/>
            <wp:effectExtent l="0" t="0" r="0" b="5080"/>
            <wp:wrapNone/>
            <wp:docPr id="2052" name="Picture 4">
              <a:extLst xmlns:a="http://schemas.openxmlformats.org/drawingml/2006/main">
                <a:ext uri="{FF2B5EF4-FFF2-40B4-BE49-F238E27FC236}">
                  <a16:creationId xmlns:a16="http://schemas.microsoft.com/office/drawing/2014/main" id="{14876A48-9AA1-430D-93E4-EB714BAB1B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a:extLst>
                        <a:ext uri="{FF2B5EF4-FFF2-40B4-BE49-F238E27FC236}">
                          <a16:creationId xmlns:a16="http://schemas.microsoft.com/office/drawing/2014/main" id="{14876A48-9AA1-430D-93E4-EB714BAB1B5F}"/>
                        </a:ext>
                      </a:extLs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43050" cy="1156970"/>
                    </a:xfrm>
                    <a:prstGeom prst="rect">
                      <a:avLst/>
                    </a:prstGeom>
                    <a:noFill/>
                  </pic:spPr>
                </pic:pic>
              </a:graphicData>
            </a:graphic>
            <wp14:sizeRelH relativeFrom="margin">
              <wp14:pctWidth>0</wp14:pctWidth>
            </wp14:sizeRelH>
            <wp14:sizeRelV relativeFrom="margin">
              <wp14:pctHeight>0</wp14:pctHeight>
            </wp14:sizeRelV>
          </wp:anchor>
        </w:drawing>
      </w:r>
    </w:p>
    <w:p w14:paraId="0DFF70C0" w14:textId="5A979327" w:rsidR="0087386A" w:rsidRDefault="0087386A" w:rsidP="004B7428">
      <w:pPr>
        <w:ind w:leftChars="300" w:left="630" w:firstLineChars="100" w:firstLine="210"/>
      </w:pPr>
    </w:p>
    <w:p w14:paraId="5E25D4F0" w14:textId="6C66F4CB" w:rsidR="0087386A" w:rsidRDefault="0087386A" w:rsidP="004B7428">
      <w:pPr>
        <w:ind w:leftChars="300" w:left="630" w:firstLineChars="100" w:firstLine="210"/>
      </w:pPr>
    </w:p>
    <w:p w14:paraId="44CA0861" w14:textId="15B05C2A" w:rsidR="0087386A" w:rsidRDefault="0087386A" w:rsidP="004B7428">
      <w:pPr>
        <w:ind w:leftChars="300" w:left="630" w:firstLineChars="100" w:firstLine="210"/>
      </w:pPr>
    </w:p>
    <w:p w14:paraId="29CC7274" w14:textId="234F92A6" w:rsidR="0087386A" w:rsidRDefault="0087386A" w:rsidP="004B7428">
      <w:pPr>
        <w:ind w:leftChars="300" w:left="630" w:firstLineChars="100" w:firstLine="210"/>
      </w:pPr>
    </w:p>
    <w:p w14:paraId="7F5FBD2F" w14:textId="31C7CB22" w:rsidR="0087386A" w:rsidRDefault="0087386A" w:rsidP="0087386A">
      <w:pPr>
        <w:jc w:val="center"/>
      </w:pPr>
      <w:r w:rsidRPr="0087386A">
        <w:rPr>
          <w:rFonts w:hint="eastAsia"/>
        </w:rPr>
        <w:t>出典：</w:t>
      </w:r>
      <w:r w:rsidRPr="0087386A">
        <w:rPr>
          <w:rFonts w:hint="eastAsia"/>
        </w:rPr>
        <w:t xml:space="preserve">KADOKAWA </w:t>
      </w:r>
      <w:proofErr w:type="spellStart"/>
      <w:r w:rsidRPr="0087386A">
        <w:rPr>
          <w:rFonts w:hint="eastAsia"/>
        </w:rPr>
        <w:t>asahi,jp</w:t>
      </w:r>
      <w:proofErr w:type="spellEnd"/>
      <w:r w:rsidRPr="0087386A">
        <w:rPr>
          <w:rFonts w:hint="eastAsia"/>
        </w:rPr>
        <w:t>「アマゾン「ロボット倉庫」　人間に残された仕事は？」（</w:t>
      </w:r>
      <w:r w:rsidRPr="0087386A">
        <w:rPr>
          <w:rFonts w:hint="eastAsia"/>
        </w:rPr>
        <w:t>H31.4</w:t>
      </w:r>
      <w:r w:rsidRPr="0087386A">
        <w:rPr>
          <w:rFonts w:hint="eastAsia"/>
        </w:rPr>
        <w:t>）</w:t>
      </w:r>
    </w:p>
    <w:p w14:paraId="545BFE72" w14:textId="4689C9C4" w:rsidR="00075108"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46</w:t>
      </w:r>
      <w:r>
        <w:fldChar w:fldCharType="end"/>
      </w:r>
      <w:r>
        <w:rPr>
          <w:rFonts w:hint="eastAsia"/>
        </w:rPr>
        <w:t xml:space="preserve">　</w:t>
      </w:r>
      <w:r w:rsidRPr="0087386A">
        <w:rPr>
          <w:rFonts w:hint="eastAsia"/>
        </w:rPr>
        <w:t xml:space="preserve"> Geek社の自動ロボットシステム</w:t>
      </w:r>
    </w:p>
    <w:p w14:paraId="208D4455" w14:textId="0A9496A5" w:rsidR="0087386A" w:rsidRDefault="00EB204F" w:rsidP="004B7428">
      <w:pPr>
        <w:ind w:leftChars="300" w:left="630" w:firstLineChars="100" w:firstLine="210"/>
      </w:pPr>
      <w:r>
        <w:rPr>
          <w:noProof/>
        </w:rPr>
        <w:drawing>
          <wp:anchor distT="0" distB="0" distL="114300" distR="114300" simplePos="0" relativeHeight="251424764" behindDoc="0" locked="0" layoutInCell="1" allowOverlap="1" wp14:anchorId="78A3F3F8" wp14:editId="6F49B13B">
            <wp:simplePos x="0" y="0"/>
            <wp:positionH relativeFrom="margin">
              <wp:posOffset>448742</wp:posOffset>
            </wp:positionH>
            <wp:positionV relativeFrom="paragraph">
              <wp:posOffset>45288</wp:posOffset>
            </wp:positionV>
            <wp:extent cx="4740910" cy="2896819"/>
            <wp:effectExtent l="0" t="0" r="2540" b="0"/>
            <wp:wrapNone/>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51062" cy="29030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40421" w14:textId="49A27CE4" w:rsidR="0087386A" w:rsidRDefault="0087386A" w:rsidP="004B7428">
      <w:pPr>
        <w:ind w:leftChars="300" w:left="630" w:firstLineChars="100" w:firstLine="210"/>
      </w:pPr>
    </w:p>
    <w:p w14:paraId="2B81B2C3" w14:textId="34E5E52F" w:rsidR="0087386A" w:rsidRDefault="0087386A" w:rsidP="004B7428">
      <w:pPr>
        <w:ind w:leftChars="300" w:left="630" w:firstLineChars="100" w:firstLine="210"/>
      </w:pPr>
    </w:p>
    <w:p w14:paraId="6D6047A4" w14:textId="6BEB375A" w:rsidR="0087386A" w:rsidRDefault="0087386A" w:rsidP="004B7428">
      <w:pPr>
        <w:ind w:leftChars="300" w:left="630" w:firstLineChars="100" w:firstLine="210"/>
      </w:pPr>
    </w:p>
    <w:p w14:paraId="790AB762" w14:textId="2B2A29AE" w:rsidR="0087386A" w:rsidRDefault="0087386A" w:rsidP="004B7428">
      <w:pPr>
        <w:ind w:leftChars="300" w:left="630" w:firstLineChars="100" w:firstLine="210"/>
      </w:pPr>
    </w:p>
    <w:p w14:paraId="0B8DD474" w14:textId="64956BCA" w:rsidR="0087386A" w:rsidRDefault="0087386A" w:rsidP="004B7428">
      <w:pPr>
        <w:ind w:leftChars="300" w:left="630" w:firstLineChars="100" w:firstLine="210"/>
      </w:pPr>
    </w:p>
    <w:p w14:paraId="5DC24E95" w14:textId="024D8459" w:rsidR="0087386A" w:rsidRDefault="0087386A" w:rsidP="004B7428">
      <w:pPr>
        <w:ind w:leftChars="300" w:left="630" w:firstLineChars="100" w:firstLine="210"/>
      </w:pPr>
    </w:p>
    <w:p w14:paraId="72DAF21E" w14:textId="5487540C" w:rsidR="0087386A" w:rsidRDefault="0087386A" w:rsidP="004B7428">
      <w:pPr>
        <w:ind w:leftChars="300" w:left="630" w:firstLineChars="100" w:firstLine="210"/>
      </w:pPr>
    </w:p>
    <w:p w14:paraId="66B03789" w14:textId="114F612F" w:rsidR="0087386A" w:rsidRDefault="0087386A" w:rsidP="004B7428">
      <w:pPr>
        <w:ind w:leftChars="300" w:left="630" w:firstLineChars="100" w:firstLine="210"/>
      </w:pPr>
    </w:p>
    <w:p w14:paraId="2D4FF675" w14:textId="6FAEAAB0" w:rsidR="0087386A" w:rsidRDefault="0087386A" w:rsidP="004B7428">
      <w:pPr>
        <w:ind w:leftChars="300" w:left="630" w:firstLineChars="100" w:firstLine="210"/>
      </w:pPr>
    </w:p>
    <w:p w14:paraId="1AD70705" w14:textId="25F363D2" w:rsidR="0087386A" w:rsidRDefault="0087386A" w:rsidP="004B7428">
      <w:pPr>
        <w:ind w:leftChars="300" w:left="630" w:firstLineChars="100" w:firstLine="210"/>
      </w:pPr>
    </w:p>
    <w:p w14:paraId="05492A56" w14:textId="77777777" w:rsidR="00075108" w:rsidRDefault="00075108" w:rsidP="004B7428">
      <w:pPr>
        <w:ind w:leftChars="300" w:left="630" w:firstLineChars="100" w:firstLine="210"/>
      </w:pPr>
    </w:p>
    <w:p w14:paraId="7A401296" w14:textId="071606CC" w:rsidR="0087386A" w:rsidRDefault="0087386A" w:rsidP="004B7428">
      <w:pPr>
        <w:ind w:leftChars="300" w:left="630" w:firstLineChars="100" w:firstLine="210"/>
      </w:pPr>
    </w:p>
    <w:p w14:paraId="10B2EF3B" w14:textId="77777777" w:rsidR="008D3E61" w:rsidRDefault="0087386A">
      <w:pPr>
        <w:widowControl/>
        <w:jc w:val="left"/>
      </w:pPr>
      <w:r w:rsidRPr="0087386A">
        <w:rPr>
          <w:rFonts w:hint="eastAsia"/>
        </w:rPr>
        <w:t>出典：農林水産省「生鮮食料品等の流通工程における作業の自動化に関する調査委託</w:t>
      </w:r>
    </w:p>
    <w:p w14:paraId="29D149DB" w14:textId="43A7A006" w:rsidR="0087386A" w:rsidRDefault="0087386A" w:rsidP="003709F5">
      <w:pPr>
        <w:widowControl/>
        <w:ind w:firstLineChars="300" w:firstLine="630"/>
        <w:jc w:val="left"/>
        <w:rPr>
          <w:rFonts w:ascii="ＭＳ Ｐゴシック" w:eastAsia="BIZ UDPゴシック" w:hAnsi="ＭＳ Ｐゴシック"/>
          <w:bCs/>
        </w:rPr>
      </w:pPr>
      <w:r w:rsidRPr="0087386A">
        <w:rPr>
          <w:rFonts w:hint="eastAsia"/>
        </w:rPr>
        <w:t>事業」（令和元年度）、株式会社ギークプラス　ホームページ</w:t>
      </w:r>
      <w:r>
        <w:br w:type="page"/>
      </w:r>
    </w:p>
    <w:p w14:paraId="1FAA8D62" w14:textId="0CE78B22" w:rsidR="004B7428" w:rsidRPr="002D6C0C" w:rsidRDefault="004B7428" w:rsidP="004B7428">
      <w:pPr>
        <w:pStyle w:val="4"/>
        <w:numPr>
          <w:ilvl w:val="0"/>
          <w:numId w:val="0"/>
        </w:numPr>
        <w:ind w:left="284" w:firstLineChars="100" w:firstLine="210"/>
      </w:pPr>
      <w:r>
        <w:rPr>
          <w:rFonts w:hint="eastAsia"/>
        </w:rPr>
        <w:t>エ）仙台市</w:t>
      </w:r>
      <w:r w:rsidR="00097890">
        <w:rPr>
          <w:rFonts w:hint="eastAsia"/>
        </w:rPr>
        <w:t>中央卸売市場</w:t>
      </w:r>
      <w:r>
        <w:rPr>
          <w:rFonts w:hint="eastAsia"/>
        </w:rPr>
        <w:t>【</w:t>
      </w:r>
      <w:r w:rsidR="00097890">
        <w:rPr>
          <w:rFonts w:hint="eastAsia"/>
        </w:rPr>
        <w:t>配送センター</w:t>
      </w:r>
      <w:r>
        <w:rPr>
          <w:rFonts w:hint="eastAsia"/>
        </w:rPr>
        <w:t>機能】</w:t>
      </w:r>
    </w:p>
    <w:p w14:paraId="1D17B049"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青果仲卸組合が出資して株式会社仙台中央卸売市場配送センターを設立</w:t>
      </w:r>
    </w:p>
    <w:p w14:paraId="30D2992B"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市場内に、建築面積4,500㎡程度、延床面積7,000㎡程度の4階建て配送センターを整備</w:t>
      </w:r>
    </w:p>
    <w:p w14:paraId="1A4AC663"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センター内に低温の加工場を設け、袋詰めやラップ包装、テープ結束を実施</w:t>
      </w:r>
    </w:p>
    <w:p w14:paraId="41A98D8B" w14:textId="62BED219"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高床式のバースやドッグシェルターが設けられており、4トン貨物車が30台程度同時に出荷可能</w:t>
      </w:r>
    </w:p>
    <w:p w14:paraId="7E719D1D" w14:textId="20A7F593" w:rsidR="00635C9C" w:rsidRPr="004F00FC"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出荷先は主に量販店で、1日に2度、仙台市内や県内、県外に向けて出荷</w:t>
      </w:r>
    </w:p>
    <w:p w14:paraId="5F1D9FB8" w14:textId="78728074"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同一施設に加工・貯蔵保管・配送機能を備え、仲卸組合主体による効率的な運営</w:t>
      </w:r>
    </w:p>
    <w:p w14:paraId="0E855167" w14:textId="77777777"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現市場移転当時から組合の共同配送事業を実施していたことで合意形成、事業理解が図られやすい環境</w:t>
      </w:r>
    </w:p>
    <w:p w14:paraId="67A559DE" w14:textId="64D6E6CC" w:rsidR="00635C9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全組合員の青果物配送業務のほか、市内混載も対応</w:t>
      </w:r>
    </w:p>
    <w:p w14:paraId="23611EAA" w14:textId="77777777" w:rsidR="00075108" w:rsidRPr="004F00FC" w:rsidRDefault="00075108" w:rsidP="00075108">
      <w:pPr>
        <w:pStyle w:val="af6"/>
        <w:ind w:leftChars="0" w:left="1260"/>
        <w:rPr>
          <w:rFonts w:ascii="ＭＳ Ｐゴシック" w:eastAsia="ＭＳ Ｐゴシック" w:hAnsi="ＭＳ Ｐゴシック"/>
        </w:rPr>
      </w:pPr>
    </w:p>
    <w:p w14:paraId="340DC37B" w14:textId="16A449E0"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3</w:t>
      </w:r>
      <w:r>
        <w:fldChar w:fldCharType="end"/>
      </w:r>
      <w:r>
        <w:rPr>
          <w:rFonts w:hint="eastAsia"/>
        </w:rPr>
        <w:t xml:space="preserve">　配送センターの外観と作業状況</w:t>
      </w:r>
    </w:p>
    <w:p w14:paraId="406FE4D5" w14:textId="2CC9E750" w:rsidR="004B7428" w:rsidRDefault="00EB3B2C" w:rsidP="004B7428">
      <w:pPr>
        <w:ind w:leftChars="300" w:left="630" w:firstLineChars="100" w:firstLine="210"/>
      </w:pPr>
      <w:r w:rsidRPr="00EB3B2C">
        <w:rPr>
          <w:noProof/>
        </w:rPr>
        <w:drawing>
          <wp:anchor distT="0" distB="0" distL="114300" distR="114300" simplePos="0" relativeHeight="251594752" behindDoc="0" locked="0" layoutInCell="1" allowOverlap="1" wp14:anchorId="4B81A6C9" wp14:editId="79211A84">
            <wp:simplePos x="0" y="0"/>
            <wp:positionH relativeFrom="column">
              <wp:posOffset>3986530</wp:posOffset>
            </wp:positionH>
            <wp:positionV relativeFrom="paragraph">
              <wp:posOffset>43180</wp:posOffset>
            </wp:positionV>
            <wp:extent cx="1780540" cy="1256030"/>
            <wp:effectExtent l="0" t="0" r="0" b="1270"/>
            <wp:wrapNone/>
            <wp:docPr id="1041" name="Picture 6" descr="ピッキング作業場">
              <a:extLst xmlns:a="http://schemas.openxmlformats.org/drawingml/2006/main">
                <a:ext uri="{FF2B5EF4-FFF2-40B4-BE49-F238E27FC236}">
                  <a16:creationId xmlns:a16="http://schemas.microsoft.com/office/drawing/2014/main" id="{73F5F4EC-1660-4054-B6B3-7564B087B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descr="ピッキング作業場">
                      <a:extLst>
                        <a:ext uri="{FF2B5EF4-FFF2-40B4-BE49-F238E27FC236}">
                          <a16:creationId xmlns:a16="http://schemas.microsoft.com/office/drawing/2014/main" id="{73F5F4EC-1660-4054-B6B3-7564B087B0FA}"/>
                        </a:ext>
                      </a:extLst>
                    </pic:cNvPr>
                    <pic:cNvPicPr preferRelativeResize="0">
                      <a:picLocks noChangeAspect="1" noChangeArrowheads="1"/>
                    </pic:cNvPicPr>
                  </pic:nvPicPr>
                  <pic:blipFill rotWithShape="1">
                    <a:blip r:embed="rId138">
                      <a:extLst>
                        <a:ext uri="{28A0092B-C50C-407E-A947-70E740481C1C}">
                          <a14:useLocalDpi xmlns:a14="http://schemas.microsoft.com/office/drawing/2010/main" val="0"/>
                        </a:ext>
                      </a:extLst>
                    </a:blip>
                    <a:srcRect t="11821"/>
                    <a:stretch/>
                  </pic:blipFill>
                  <pic:spPr bwMode="auto">
                    <a:xfrm>
                      <a:off x="0" y="0"/>
                      <a:ext cx="1780540" cy="1256030"/>
                    </a:xfrm>
                    <a:prstGeom prst="rect">
                      <a:avLst/>
                    </a:prstGeom>
                    <a:noFill/>
                  </pic:spPr>
                </pic:pic>
              </a:graphicData>
            </a:graphic>
            <wp14:sizeRelH relativeFrom="margin">
              <wp14:pctWidth>0</wp14:pctWidth>
            </wp14:sizeRelH>
            <wp14:sizeRelV relativeFrom="margin">
              <wp14:pctHeight>0</wp14:pctHeight>
            </wp14:sizeRelV>
          </wp:anchor>
        </w:drawing>
      </w:r>
      <w:r w:rsidRPr="00EB3B2C">
        <w:rPr>
          <w:noProof/>
        </w:rPr>
        <w:drawing>
          <wp:anchor distT="0" distB="0" distL="114300" distR="114300" simplePos="0" relativeHeight="251613184" behindDoc="0" locked="0" layoutInCell="1" allowOverlap="1" wp14:anchorId="32E52F43" wp14:editId="06034459">
            <wp:simplePos x="0" y="0"/>
            <wp:positionH relativeFrom="column">
              <wp:posOffset>2110105</wp:posOffset>
            </wp:positionH>
            <wp:positionV relativeFrom="paragraph">
              <wp:posOffset>43180</wp:posOffset>
            </wp:positionV>
            <wp:extent cx="1768475" cy="1271905"/>
            <wp:effectExtent l="0" t="0" r="3175" b="4445"/>
            <wp:wrapNone/>
            <wp:docPr id="1042" name="Picture 2" descr="保管・場内運搬事業">
              <a:extLst xmlns:a="http://schemas.openxmlformats.org/drawingml/2006/main">
                <a:ext uri="{FF2B5EF4-FFF2-40B4-BE49-F238E27FC236}">
                  <a16:creationId xmlns:a16="http://schemas.microsoft.com/office/drawing/2014/main" id="{D3561B04-AC03-4B8F-AAF2-252AE3AF04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保管・場内運搬事業">
                      <a:extLst>
                        <a:ext uri="{FF2B5EF4-FFF2-40B4-BE49-F238E27FC236}">
                          <a16:creationId xmlns:a16="http://schemas.microsoft.com/office/drawing/2014/main" id="{D3561B04-AC03-4B8F-AAF2-252AE3AF0498}"/>
                        </a:ext>
                      </a:extLst>
                    </pic:cNvPr>
                    <pic:cNvPicPr>
                      <a:picLocks noChangeAspect="1" noChangeArrowheads="1"/>
                    </pic:cNvPicPr>
                  </pic:nvPicPr>
                  <pic:blipFill rotWithShape="1">
                    <a:blip r:embed="rId157">
                      <a:extLst>
                        <a:ext uri="{28A0092B-C50C-407E-A947-70E740481C1C}">
                          <a14:useLocalDpi xmlns:a14="http://schemas.microsoft.com/office/drawing/2010/main" val="0"/>
                        </a:ext>
                      </a:extLst>
                    </a:blip>
                    <a:srcRect t="5152" r="50314"/>
                    <a:stretch/>
                  </pic:blipFill>
                  <pic:spPr bwMode="auto">
                    <a:xfrm>
                      <a:off x="0" y="0"/>
                      <a:ext cx="1768475" cy="127190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4272" behindDoc="0" locked="0" layoutInCell="1" allowOverlap="1" wp14:anchorId="25DB059E" wp14:editId="4661D0B1">
            <wp:simplePos x="0" y="0"/>
            <wp:positionH relativeFrom="column">
              <wp:posOffset>259052</wp:posOffset>
            </wp:positionH>
            <wp:positionV relativeFrom="paragraph">
              <wp:posOffset>43180</wp:posOffset>
            </wp:positionV>
            <wp:extent cx="1706880" cy="1280160"/>
            <wp:effectExtent l="0" t="0" r="7620" b="0"/>
            <wp:wrapNone/>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70688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729481" w14:textId="102C6626" w:rsidR="00EB3B2C" w:rsidRDefault="00EB3B2C" w:rsidP="004B7428">
      <w:pPr>
        <w:ind w:leftChars="300" w:left="630" w:firstLineChars="100" w:firstLine="210"/>
      </w:pPr>
    </w:p>
    <w:p w14:paraId="27EA02F5" w14:textId="7972A5F0" w:rsidR="00EB3B2C" w:rsidRDefault="00EB3B2C" w:rsidP="004B7428">
      <w:pPr>
        <w:ind w:leftChars="300" w:left="630" w:firstLineChars="100" w:firstLine="210"/>
      </w:pPr>
    </w:p>
    <w:p w14:paraId="6E6B21A8" w14:textId="5C0DD3E3" w:rsidR="00EB3B2C" w:rsidRDefault="00EB3B2C" w:rsidP="004B7428">
      <w:pPr>
        <w:ind w:leftChars="300" w:left="630" w:firstLineChars="100" w:firstLine="210"/>
      </w:pPr>
    </w:p>
    <w:p w14:paraId="0A69D991" w14:textId="06BA5652" w:rsidR="00EB3B2C" w:rsidRDefault="00EB3B2C" w:rsidP="004B7428">
      <w:pPr>
        <w:ind w:leftChars="300" w:left="630" w:firstLineChars="100" w:firstLine="210"/>
      </w:pPr>
    </w:p>
    <w:p w14:paraId="4B3EEC17" w14:textId="411D72CF" w:rsidR="00EB3B2C" w:rsidRDefault="00EB3B2C" w:rsidP="004B7428">
      <w:pPr>
        <w:ind w:leftChars="300" w:left="630" w:firstLineChars="100" w:firstLine="210"/>
      </w:pPr>
    </w:p>
    <w:p w14:paraId="31880740" w14:textId="09BC059F" w:rsidR="00EB3B2C" w:rsidRDefault="00EB3B2C" w:rsidP="00EB3B2C">
      <w:pPr>
        <w:ind w:leftChars="300" w:left="630" w:firstLineChars="100" w:firstLine="210"/>
        <w:jc w:val="center"/>
      </w:pPr>
      <w:r w:rsidRPr="00EB3B2C">
        <w:rPr>
          <w:rFonts w:hint="eastAsia"/>
        </w:rPr>
        <w:t>出典：株式会社仙台中央卸売市場配送センター　ホームページ</w:t>
      </w:r>
    </w:p>
    <w:p w14:paraId="5A76C49A" w14:textId="77777777" w:rsidR="00EB3B2C" w:rsidRDefault="00EB3B2C" w:rsidP="004B7428">
      <w:pPr>
        <w:ind w:leftChars="300" w:left="630" w:firstLineChars="100" w:firstLine="210"/>
      </w:pPr>
    </w:p>
    <w:p w14:paraId="40648584" w14:textId="75D850BE" w:rsidR="004B7428" w:rsidRPr="002D6C0C" w:rsidRDefault="004B7428" w:rsidP="004B7428">
      <w:pPr>
        <w:pStyle w:val="4"/>
        <w:numPr>
          <w:ilvl w:val="0"/>
          <w:numId w:val="0"/>
        </w:numPr>
        <w:ind w:left="284" w:firstLineChars="100" w:firstLine="210"/>
      </w:pPr>
      <w:r>
        <w:rPr>
          <w:rFonts w:hint="eastAsia"/>
        </w:rPr>
        <w:t>オ）本市場における機能強化の</w:t>
      </w:r>
      <w:r w:rsidR="00F26486">
        <w:rPr>
          <w:rFonts w:hint="eastAsia"/>
        </w:rPr>
        <w:t>ポイント</w:t>
      </w:r>
    </w:p>
    <w:p w14:paraId="77A3952D" w14:textId="7647A6BD" w:rsidR="0087386A" w:rsidRDefault="0087386A" w:rsidP="0087386A">
      <w:pPr>
        <w:ind w:leftChars="300" w:left="630" w:firstLineChars="100" w:firstLine="210"/>
      </w:pPr>
      <w:r>
        <w:rPr>
          <w:rFonts w:hint="eastAsia"/>
        </w:rPr>
        <w:t>福岡市場では</w:t>
      </w:r>
      <w:r w:rsidR="00EB3B2C">
        <w:rPr>
          <w:rFonts w:hint="eastAsia"/>
        </w:rPr>
        <w:t>着工前に仲卸の業態に</w:t>
      </w:r>
      <w:r w:rsidR="00F77D9B">
        <w:rPr>
          <w:rFonts w:hint="eastAsia"/>
        </w:rPr>
        <w:t>沿って</w:t>
      </w:r>
      <w:r w:rsidR="00EB3B2C">
        <w:rPr>
          <w:rFonts w:hint="eastAsia"/>
        </w:rPr>
        <w:t>ゾーン分けして店舗面積を決め、</w:t>
      </w:r>
      <w:r>
        <w:rPr>
          <w:rFonts w:hint="eastAsia"/>
        </w:rPr>
        <w:t>買参人の数に応じて駐車枡を準備するなど、現在の物流形態に沿った効率的な動線・規模・機能を</w:t>
      </w:r>
      <w:r w:rsidR="00EB3B2C">
        <w:rPr>
          <w:rFonts w:hint="eastAsia"/>
        </w:rPr>
        <w:t>再整備に合わせ</w:t>
      </w:r>
      <w:r w:rsidR="00F77D9B">
        <w:rPr>
          <w:rFonts w:hint="eastAsia"/>
        </w:rPr>
        <w:t>、</w:t>
      </w:r>
      <w:r w:rsidR="00EB3B2C">
        <w:rPr>
          <w:rFonts w:hint="eastAsia"/>
        </w:rPr>
        <w:t>施設を設計する段階で</w:t>
      </w:r>
      <w:r>
        <w:rPr>
          <w:rFonts w:hint="eastAsia"/>
        </w:rPr>
        <w:t>確保している。本市場において効率的な動線を確保するためには、入荷用通路の配置換えや、新たな荷捌きスペースの創出が必要で、</w:t>
      </w:r>
      <w:r>
        <w:rPr>
          <w:rFonts w:hint="eastAsia"/>
        </w:rPr>
        <w:t>2</w:t>
      </w:r>
      <w:r>
        <w:rPr>
          <w:rFonts w:hint="eastAsia"/>
        </w:rPr>
        <w:t>階の小通りの有効活用や、仲卸店舗と買出人駐車場の間を有蓋化し荷捌きスペースとするなど、部分的に機能強化することは可能であるが、根本的な動線の改善にはつながらず、大規模な改修・建替えが必要となる。</w:t>
      </w:r>
    </w:p>
    <w:p w14:paraId="4C799965" w14:textId="35D56B8D" w:rsidR="004B7428" w:rsidRDefault="0087386A" w:rsidP="0087386A">
      <w:pPr>
        <w:ind w:leftChars="300" w:left="630" w:firstLineChars="100" w:firstLine="210"/>
      </w:pPr>
      <w:r>
        <w:rPr>
          <w:rFonts w:hint="eastAsia"/>
        </w:rPr>
        <w:t>また、ソーティング装置や物流ロボットについて、現在の市場施設にそのまま導入することは、動線や施設の配置、支柱等の構造上の問題で困難であり、大幅な配置の見直し・改修が必要になる。自動搬出装置を使用する場合は、卸売業者</w:t>
      </w:r>
      <w:r w:rsidR="008D3E61">
        <w:rPr>
          <w:rFonts w:hint="eastAsia"/>
        </w:rPr>
        <w:t>・</w:t>
      </w:r>
      <w:r>
        <w:rPr>
          <w:rFonts w:hint="eastAsia"/>
        </w:rPr>
        <w:t>仲卸業者の物流形態を導入する装置に合わせる必要があり、どのような機能・規模・運用・経費負担にするかは十分</w:t>
      </w:r>
      <w:r w:rsidR="008D3E61">
        <w:rPr>
          <w:rFonts w:hint="eastAsia"/>
        </w:rPr>
        <w:t>な</w:t>
      </w:r>
      <w:r>
        <w:rPr>
          <w:rFonts w:hint="eastAsia"/>
        </w:rPr>
        <w:t>場内事業者間での意見調整が必要で、大きなハードルとなると考えられる。</w:t>
      </w:r>
    </w:p>
    <w:p w14:paraId="5CCC3D0D" w14:textId="77777777" w:rsidR="0087386A" w:rsidRDefault="0087386A">
      <w:pPr>
        <w:widowControl/>
        <w:jc w:val="left"/>
        <w:rPr>
          <w:rFonts w:ascii="ＭＳ Ｐゴシック" w:eastAsia="BIZ UDPゴシック" w:hAnsi="ＭＳ Ｐゴシック"/>
          <w:bCs/>
        </w:rPr>
      </w:pPr>
      <w:r>
        <w:br w:type="page"/>
      </w:r>
    </w:p>
    <w:p w14:paraId="53EBC47F" w14:textId="5068BA9F" w:rsidR="004B7428" w:rsidRPr="002D6C0C" w:rsidRDefault="004B7428" w:rsidP="004B7428">
      <w:pPr>
        <w:pStyle w:val="4"/>
      </w:pPr>
      <w:r>
        <w:rPr>
          <w:rFonts w:hint="eastAsia"/>
        </w:rPr>
        <w:t>戦略Ⅱに沿った先進事例</w:t>
      </w:r>
    </w:p>
    <w:p w14:paraId="16DE2A95" w14:textId="3DE3E8BB" w:rsidR="004B7428" w:rsidRPr="002D6C0C" w:rsidRDefault="004B7428" w:rsidP="004B7428">
      <w:pPr>
        <w:pStyle w:val="4"/>
        <w:numPr>
          <w:ilvl w:val="0"/>
          <w:numId w:val="0"/>
        </w:numPr>
        <w:ind w:left="284" w:firstLineChars="100" w:firstLine="210"/>
      </w:pPr>
      <w:r>
        <w:rPr>
          <w:rFonts w:hint="eastAsia"/>
        </w:rPr>
        <w:t>ア）</w:t>
      </w:r>
      <w:r w:rsidR="00A847F0">
        <w:rPr>
          <w:rFonts w:hint="eastAsia"/>
        </w:rPr>
        <w:t xml:space="preserve">東京都中央卸売市場　</w:t>
      </w:r>
      <w:r>
        <w:rPr>
          <w:rFonts w:hint="eastAsia"/>
        </w:rPr>
        <w:t>豊洲市場【</w:t>
      </w:r>
      <w:r w:rsidR="00097890">
        <w:rPr>
          <w:rFonts w:hint="eastAsia"/>
        </w:rPr>
        <w:t>閉鎖型施設</w:t>
      </w:r>
      <w:r w:rsidR="00D53178">
        <w:rPr>
          <w:rFonts w:hint="eastAsia"/>
        </w:rPr>
        <w:t>・コールドチェーン</w:t>
      </w:r>
      <w:r>
        <w:rPr>
          <w:rFonts w:hint="eastAsia"/>
        </w:rPr>
        <w:t>】</w:t>
      </w:r>
    </w:p>
    <w:p w14:paraId="18203272" w14:textId="77777777" w:rsidR="00F77D9B" w:rsidRDefault="00EB3B2C" w:rsidP="00284604">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商品の搬出入口を限定し、それぞれにシートシャッター、オーバーヘッドドア、エアカーテンを整備</w:t>
      </w:r>
    </w:p>
    <w:p w14:paraId="22CCB9B3" w14:textId="38E807EA" w:rsidR="00EB3B2C" w:rsidRPr="008528C3" w:rsidRDefault="00EB3B2C" w:rsidP="00284604">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閉鎖型とすることで施設内の温度管理を可能にし、保冷効果</w:t>
      </w:r>
      <w:r w:rsidR="00F77D9B">
        <w:rPr>
          <w:rFonts w:ascii="ＭＳ Ｐゴシック" w:eastAsia="ＭＳ Ｐゴシック" w:hAnsi="ＭＳ Ｐゴシック" w:hint="eastAsia"/>
        </w:rPr>
        <w:t>を高めている</w:t>
      </w:r>
    </w:p>
    <w:p w14:paraId="22FCC6F8" w14:textId="46479883"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外気や雨、塵埃、鳥・虫・</w:t>
      </w:r>
      <w:r w:rsidR="00F77D9B">
        <w:rPr>
          <w:rFonts w:ascii="ＭＳ Ｐゴシック" w:eastAsia="ＭＳ Ｐゴシック" w:hAnsi="ＭＳ Ｐゴシック" w:hint="eastAsia"/>
        </w:rPr>
        <w:t>ネズミ</w:t>
      </w:r>
      <w:r w:rsidRPr="00EB3B2C">
        <w:rPr>
          <w:rFonts w:ascii="ＭＳ Ｐゴシック" w:eastAsia="ＭＳ Ｐゴシック" w:hAnsi="ＭＳ Ｐゴシック" w:hint="eastAsia"/>
        </w:rPr>
        <w:t>などの侵入を防止</w:t>
      </w:r>
    </w:p>
    <w:p w14:paraId="5669E1BF" w14:textId="706EB132"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水産仲卸売場では、閉鎖型施設内の空調を25℃で管理し、取扱商品の特性ごと各</w:t>
      </w:r>
      <w:r w:rsidR="00402954">
        <w:rPr>
          <w:rFonts w:ascii="ＭＳ Ｐゴシック" w:eastAsia="ＭＳ Ｐゴシック" w:hAnsi="ＭＳ Ｐゴシック" w:hint="eastAsia"/>
        </w:rPr>
        <w:t>事業者で</w:t>
      </w:r>
      <w:r w:rsidRPr="00EB3B2C">
        <w:rPr>
          <w:rFonts w:ascii="ＭＳ Ｐゴシック" w:eastAsia="ＭＳ Ｐゴシック" w:hAnsi="ＭＳ Ｐゴシック" w:hint="eastAsia"/>
        </w:rPr>
        <w:t>販売・保管時の温度管理を超低温ストッカー、ダンベ、冷蔵庫等で実施</w:t>
      </w:r>
    </w:p>
    <w:p w14:paraId="37064B6E" w14:textId="36CD5DE5" w:rsid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青果仲卸売場閉鎖型施設内の空調は22℃で管理し、商品保管は低温倉庫を利用するほか、商品の特性を踏まえ、冷蔵庫、冷蔵ショーケース、水冷式クーラー、ビニールカーテン等の設備を各</w:t>
      </w:r>
      <w:r w:rsidR="00402954">
        <w:rPr>
          <w:rFonts w:ascii="ＭＳ Ｐゴシック" w:eastAsia="ＭＳ Ｐゴシック" w:hAnsi="ＭＳ Ｐゴシック" w:hint="eastAsia"/>
        </w:rPr>
        <w:t>事</w:t>
      </w:r>
      <w:r w:rsidRPr="00EB3B2C">
        <w:rPr>
          <w:rFonts w:ascii="ＭＳ Ｐゴシック" w:eastAsia="ＭＳ Ｐゴシック" w:hAnsi="ＭＳ Ｐゴシック" w:hint="eastAsia"/>
        </w:rPr>
        <w:t>業者が整備</w:t>
      </w:r>
    </w:p>
    <w:p w14:paraId="7F97DF20" w14:textId="312E47F5" w:rsidR="00075108" w:rsidRDefault="00075108" w:rsidP="00075108">
      <w:pPr>
        <w:ind w:left="840"/>
        <w:rPr>
          <w:rFonts w:ascii="ＭＳ Ｐゴシック" w:eastAsia="ＭＳ Ｐゴシック" w:hAnsi="ＭＳ Ｐゴシック"/>
        </w:rPr>
      </w:pPr>
    </w:p>
    <w:p w14:paraId="16A2F26A" w14:textId="6143C015"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4</w:t>
      </w:r>
      <w:r>
        <w:fldChar w:fldCharType="end"/>
      </w:r>
      <w:r>
        <w:rPr>
          <w:rFonts w:hint="eastAsia"/>
        </w:rPr>
        <w:t xml:space="preserve">　東京都中央卸売市場</w:t>
      </w:r>
      <w:r w:rsidRPr="008528C3">
        <w:rPr>
          <w:rFonts w:hint="eastAsia"/>
        </w:rPr>
        <w:t>豊洲市場内の施設状況</w:t>
      </w:r>
    </w:p>
    <w:p w14:paraId="657F2370" w14:textId="22C86A63" w:rsidR="008528C3" w:rsidRPr="008528C3" w:rsidRDefault="00F77D9B"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w:drawing>
          <wp:anchor distT="0" distB="0" distL="114300" distR="114300" simplePos="0" relativeHeight="251582464" behindDoc="0" locked="0" layoutInCell="1" allowOverlap="1" wp14:anchorId="56C8DDDE" wp14:editId="318FDF48">
            <wp:simplePos x="0" y="0"/>
            <wp:positionH relativeFrom="column">
              <wp:posOffset>662305</wp:posOffset>
            </wp:positionH>
            <wp:positionV relativeFrom="paragraph">
              <wp:posOffset>20320</wp:posOffset>
            </wp:positionV>
            <wp:extent cx="2187575" cy="1358900"/>
            <wp:effectExtent l="0" t="0" r="3175" b="0"/>
            <wp:wrapNone/>
            <wp:docPr id="1045" name="図 18">
              <a:extLst xmlns:a="http://schemas.openxmlformats.org/drawingml/2006/main">
                <a:ext uri="{FF2B5EF4-FFF2-40B4-BE49-F238E27FC236}">
                  <a16:creationId xmlns:a16="http://schemas.microsoft.com/office/drawing/2014/main" id="{C2FA93F3-0769-4CC8-ACDC-FB3E3F4E9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a:extLst>
                        <a:ext uri="{FF2B5EF4-FFF2-40B4-BE49-F238E27FC236}">
                          <a16:creationId xmlns:a16="http://schemas.microsoft.com/office/drawing/2014/main" id="{C2FA93F3-0769-4CC8-ACDC-FB3E3F4E90EA}"/>
                        </a:ext>
                      </a:extLst>
                    </pic:cNvPr>
                    <pic:cNvPicPr>
                      <a:picLocks noChangeAspect="1"/>
                    </pic:cNvPicPr>
                  </pic:nvPicPr>
                  <pic:blipFill rotWithShape="1">
                    <a:blip r:embed="rId143"/>
                    <a:srcRect t="6526"/>
                    <a:stretch/>
                  </pic:blipFill>
                  <pic:spPr bwMode="auto">
                    <a:xfrm>
                      <a:off x="0" y="0"/>
                      <a:ext cx="2187575" cy="1358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528C3">
        <w:rPr>
          <w:rFonts w:ascii="ＭＳ ゴシック" w:eastAsia="ＭＳ ゴシック" w:hAnsi="ＭＳ ゴシック"/>
          <w:noProof/>
          <w:sz w:val="22"/>
        </w:rPr>
        <w:drawing>
          <wp:anchor distT="0" distB="0" distL="114300" distR="114300" simplePos="0" relativeHeight="251455488" behindDoc="0" locked="0" layoutInCell="1" allowOverlap="1" wp14:anchorId="2544374F" wp14:editId="7775A3D8">
            <wp:simplePos x="0" y="0"/>
            <wp:positionH relativeFrom="column">
              <wp:posOffset>3077210</wp:posOffset>
            </wp:positionH>
            <wp:positionV relativeFrom="paragraph">
              <wp:posOffset>37465</wp:posOffset>
            </wp:positionV>
            <wp:extent cx="2187575" cy="1346200"/>
            <wp:effectExtent l="0" t="0" r="3175" b="6350"/>
            <wp:wrapNone/>
            <wp:docPr id="1046" name="図 20">
              <a:extLst xmlns:a="http://schemas.openxmlformats.org/drawingml/2006/main">
                <a:ext uri="{FF2B5EF4-FFF2-40B4-BE49-F238E27FC236}">
                  <a16:creationId xmlns:a16="http://schemas.microsoft.com/office/drawing/2014/main" id="{6003C344-0760-40A7-B089-75782E7F0A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6003C344-0760-40A7-B089-75782E7F0A96}"/>
                        </a:ext>
                      </a:extLst>
                    </pic:cNvPr>
                    <pic:cNvPicPr>
                      <a:picLocks noChangeAspect="1"/>
                    </pic:cNvPicPr>
                  </pic:nvPicPr>
                  <pic:blipFill rotWithShape="1">
                    <a:blip r:embed="rId159"/>
                    <a:srcRect t="7137"/>
                    <a:stretch/>
                  </pic:blipFill>
                  <pic:spPr bwMode="auto">
                    <a:xfrm>
                      <a:off x="0" y="0"/>
                      <a:ext cx="2187575" cy="1346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97F7480" w14:textId="394CEA98" w:rsidR="008528C3" w:rsidRPr="008528C3" w:rsidRDefault="008528C3" w:rsidP="008528C3">
      <w:pPr>
        <w:widowControl/>
        <w:ind w:left="840"/>
        <w:jc w:val="left"/>
        <w:rPr>
          <w:rFonts w:ascii="ＭＳ ゴシック" w:eastAsia="ＭＳ ゴシック" w:hAnsi="ＭＳ ゴシック"/>
          <w:sz w:val="22"/>
        </w:rPr>
      </w:pPr>
    </w:p>
    <w:p w14:paraId="09A53329" w14:textId="310ED822" w:rsidR="008528C3" w:rsidRPr="008528C3" w:rsidRDefault="008528C3" w:rsidP="008528C3">
      <w:pPr>
        <w:widowControl/>
        <w:ind w:left="840"/>
        <w:jc w:val="left"/>
        <w:rPr>
          <w:rFonts w:ascii="ＭＳ ゴシック" w:eastAsia="ＭＳ ゴシック" w:hAnsi="ＭＳ ゴシック"/>
          <w:sz w:val="22"/>
        </w:rPr>
      </w:pPr>
    </w:p>
    <w:p w14:paraId="21A86B83" w14:textId="6344B418" w:rsidR="008528C3" w:rsidRPr="008528C3" w:rsidRDefault="008528C3" w:rsidP="008528C3">
      <w:pPr>
        <w:widowControl/>
        <w:ind w:left="840"/>
        <w:jc w:val="left"/>
        <w:rPr>
          <w:rFonts w:ascii="ＭＳ ゴシック" w:eastAsia="ＭＳ ゴシック" w:hAnsi="ＭＳ ゴシック"/>
          <w:sz w:val="22"/>
        </w:rPr>
      </w:pPr>
    </w:p>
    <w:p w14:paraId="55313C3B" w14:textId="77777777" w:rsidR="008528C3" w:rsidRPr="008528C3" w:rsidRDefault="008528C3" w:rsidP="008528C3">
      <w:pPr>
        <w:widowControl/>
        <w:ind w:left="840"/>
        <w:jc w:val="left"/>
        <w:rPr>
          <w:rFonts w:ascii="ＭＳ ゴシック" w:eastAsia="ＭＳ ゴシック" w:hAnsi="ＭＳ ゴシック"/>
          <w:sz w:val="22"/>
        </w:rPr>
      </w:pPr>
    </w:p>
    <w:p w14:paraId="5CE093C0" w14:textId="2FC34746" w:rsidR="008528C3" w:rsidRPr="008528C3" w:rsidRDefault="008528C3" w:rsidP="008528C3">
      <w:pPr>
        <w:widowControl/>
        <w:ind w:left="840"/>
        <w:jc w:val="left"/>
        <w:rPr>
          <w:rFonts w:ascii="ＭＳ ゴシック" w:eastAsia="ＭＳ ゴシック" w:hAnsi="ＭＳ ゴシック"/>
          <w:sz w:val="22"/>
        </w:rPr>
      </w:pPr>
    </w:p>
    <w:p w14:paraId="2E91114E" w14:textId="153E94A9" w:rsidR="008528C3" w:rsidRPr="008528C3" w:rsidRDefault="008528C3" w:rsidP="008528C3">
      <w:pPr>
        <w:pStyle w:val="af6"/>
        <w:widowControl/>
        <w:ind w:leftChars="0" w:left="1260" w:firstLineChars="100" w:firstLine="220"/>
        <w:jc w:val="left"/>
        <w:rPr>
          <w:rFonts w:ascii="BIZ UDPゴシック" w:eastAsia="BIZ UDPゴシック" w:hAnsi="BIZ UDPゴシック"/>
          <w:sz w:val="22"/>
        </w:rPr>
      </w:pPr>
      <w:r w:rsidRPr="008528C3">
        <w:rPr>
          <w:rFonts w:ascii="BIZ UDPゴシック" w:eastAsia="BIZ UDPゴシック" w:hAnsi="BIZ UDPゴシック" w:hint="eastAsia"/>
          <w:sz w:val="22"/>
        </w:rPr>
        <w:t>水産卸売場棟高床式バース　　　　　　　水産仲卸売場棟高床式バース</w:t>
      </w:r>
    </w:p>
    <w:p w14:paraId="4870DAE0" w14:textId="729036AE" w:rsidR="008528C3" w:rsidRPr="008528C3" w:rsidRDefault="008528C3"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w:drawing>
          <wp:anchor distT="0" distB="0" distL="114300" distR="114300" simplePos="0" relativeHeight="251484160" behindDoc="0" locked="0" layoutInCell="1" allowOverlap="1" wp14:anchorId="679BB5C1" wp14:editId="771B9BBD">
            <wp:simplePos x="0" y="0"/>
            <wp:positionH relativeFrom="column">
              <wp:posOffset>3086349</wp:posOffset>
            </wp:positionH>
            <wp:positionV relativeFrom="paragraph">
              <wp:posOffset>144918</wp:posOffset>
            </wp:positionV>
            <wp:extent cx="2154804" cy="1482547"/>
            <wp:effectExtent l="0" t="0" r="0" b="3810"/>
            <wp:wrapNone/>
            <wp:docPr id="1052" name="図 37">
              <a:extLst xmlns:a="http://schemas.openxmlformats.org/drawingml/2006/main">
                <a:ext uri="{FF2B5EF4-FFF2-40B4-BE49-F238E27FC236}">
                  <a16:creationId xmlns:a16="http://schemas.microsoft.com/office/drawing/2014/main" id="{8EBBD70B-A5E2-4F3B-969F-C4AEA0EFE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a:extLst>
                        <a:ext uri="{FF2B5EF4-FFF2-40B4-BE49-F238E27FC236}">
                          <a16:creationId xmlns:a16="http://schemas.microsoft.com/office/drawing/2014/main" id="{8EBBD70B-A5E2-4F3B-969F-C4AEA0EFECAF}"/>
                        </a:ext>
                      </a:extLst>
                    </pic:cNvPr>
                    <pic:cNvPicPr>
                      <a:picLocks noChangeAspect="1"/>
                    </pic:cNvPicPr>
                  </pic:nvPicPr>
                  <pic:blipFill rotWithShape="1">
                    <a:blip r:embed="rId160"/>
                    <a:srcRect l="17991" t="23400" r="12350"/>
                    <a:stretch/>
                  </pic:blipFill>
                  <pic:spPr bwMode="auto">
                    <a:xfrm>
                      <a:off x="0" y="0"/>
                      <a:ext cx="2155062" cy="1482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BIZ UDPゴシック" w:eastAsia="BIZ UDPゴシック" w:hAnsi="BIZ UDPゴシック" w:hint="eastAsia"/>
          <w:noProof/>
          <w:sz w:val="22"/>
        </w:rPr>
        <w:drawing>
          <wp:anchor distT="0" distB="0" distL="114300" distR="114300" simplePos="0" relativeHeight="251486208" behindDoc="0" locked="0" layoutInCell="1" allowOverlap="1" wp14:anchorId="7ECD057B" wp14:editId="79328EAD">
            <wp:simplePos x="0" y="0"/>
            <wp:positionH relativeFrom="column">
              <wp:posOffset>651537</wp:posOffset>
            </wp:positionH>
            <wp:positionV relativeFrom="paragraph">
              <wp:posOffset>160241</wp:posOffset>
            </wp:positionV>
            <wp:extent cx="2585085" cy="1457325"/>
            <wp:effectExtent l="0" t="0" r="0" b="9525"/>
            <wp:wrapNone/>
            <wp:docPr id="1051" name="図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8508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98D08" w14:textId="1352722B" w:rsidR="008528C3" w:rsidRPr="008528C3" w:rsidRDefault="008528C3"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mc:AlternateContent>
          <mc:Choice Requires="wps">
            <w:drawing>
              <wp:anchor distT="0" distB="0" distL="114300" distR="114300" simplePos="0" relativeHeight="251629568" behindDoc="0" locked="0" layoutInCell="1" allowOverlap="1" wp14:anchorId="00995C43" wp14:editId="23988E24">
                <wp:simplePos x="0" y="0"/>
                <wp:positionH relativeFrom="column">
                  <wp:posOffset>1796415</wp:posOffset>
                </wp:positionH>
                <wp:positionV relativeFrom="paragraph">
                  <wp:posOffset>173024</wp:posOffset>
                </wp:positionV>
                <wp:extent cx="870585" cy="369570"/>
                <wp:effectExtent l="0" t="0" r="24765" b="11430"/>
                <wp:wrapNone/>
                <wp:docPr id="1053" name="楕円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70585" cy="36957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65F4870" id="楕円 21" o:spid="_x0000_s1026" style="position:absolute;left:0;text-align:left;margin-left:141.45pt;margin-top:13.6pt;width:68.55pt;height:29.1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aDXJwIAAH8EAAAOAAAAZHJzL2Uyb0RvYy54bWysVEtu2zAQ3RfoHQjua8kOlDiC7aBw4G6C&#10;NmjaA9DUyCJKcQiStewL5AY9Qo/WnqND6pP0gy6KekGYnHlv5j1ytLo5tZodwXmFZs3ns5wzMBIr&#10;ZQ5r/vHD7tWSMx+EqYRGA2t+Bs9vNi9frDpbwgIb1BU4RiTGl51d8yYEW2aZlw20ws/QgqFgja4V&#10;gbbukFVOdMTe6myR55dZh66yDiV4T6e3fZBvEn9dgwzv6tpDYHrNqbeQVpfWfVyzzUqUBydso+TQ&#10;hviHLlqhDBWdqG5FEOyzU79RtUo69FiHmcQ2w7pWEpIGUjPPf1Hz0AgLSQuZ4+1kk/9/tPLt8d4x&#10;VdHd5cUFZ0a0dEvfv3759vjIFvPoT2d9SWkP9t5Fhd7eofzkmcFtI8wBXntLLhM+5mY/JceNH2Cn&#10;2rURTpLZKfl/nvyHU2CSDpdXebEsOJMUuri8Lq7S/WSiHMHW+fAGsGXxz5qD1sr66JAoxfHOh9iB&#10;KMeseGxwp7ROt6wN66jN67zIE8KjVlWMJlXusN9qx46CHspul9Mv6SG9T2nErc0gsteVFIazhsih&#10;zXuoyUtSsugrxFcME62QEkyY96FGVNBXK54XGxFJSCKMzDV1OXEPBGNmTzJy9w4M+REKaQgm8CD9&#10;b+AJkSqjCRO4VQbdn5RpUjVU7vNHk3prokt7rM700lzQW+xnURjZII2iDG56OvTKk/JhIuMYPd8n&#10;2qfvxuYHAAAA//8DAFBLAwQUAAYACAAAACEAOlYATt0AAAAJAQAADwAAAGRycy9kb3ducmV2Lnht&#10;bEyPwU7DMAyG70i8Q2QkbiylGlBK02kEwQHEgcGFW9aYtqJxoiTbCk+POcHNlj/9/+dmNbtJ7DGm&#10;0ZOC80UBAqnzdqRewdvr/VkFImVD1kyeUMEXJli1x0eNqa0/0AvuN7kXHEKpNgqGnEMtZeoGdCYt&#10;fEDi24ePzmReYy9tNAcOd5Msi+JSOjMSNwwmoB6w+9zsnIJvHd81PT88ynXQt3T3FK0OUanTk3l9&#10;AyLjnP9g+NVndWjZaet3ZJOYFJRVec0oD1clCAaW3Adiq6C6WIJsG/n/g/YHAAD//wMAUEsBAi0A&#10;FAAGAAgAAAAhALaDOJL+AAAA4QEAABMAAAAAAAAAAAAAAAAAAAAAAFtDb250ZW50X1R5cGVzXS54&#10;bWxQSwECLQAUAAYACAAAACEAOP0h/9YAAACUAQAACwAAAAAAAAAAAAAAAAAvAQAAX3JlbHMvLnJl&#10;bHNQSwECLQAUAAYACAAAACEANVWg1ycCAAB/BAAADgAAAAAAAAAAAAAAAAAuAgAAZHJzL2Uyb0Rv&#10;Yy54bWxQSwECLQAUAAYACAAAACEAOlYATt0AAAAJAQAADwAAAAAAAAAAAAAAAACBBAAAZHJzL2Rv&#10;d25yZXYueG1sUEsFBgAAAAAEAAQA8wAAAIsFAAAAAA==&#10;" filled="f" strokecolor="red" strokeweight="1.5pt">
                <v:stroke joinstyle="miter"/>
                <v:path arrowok="t"/>
                <o:lock v:ext="edit" aspectratio="t"/>
              </v:oval>
            </w:pict>
          </mc:Fallback>
        </mc:AlternateContent>
      </w:r>
    </w:p>
    <w:p w14:paraId="33F43496" w14:textId="4D7B6EB2" w:rsidR="008528C3" w:rsidRPr="008528C3" w:rsidRDefault="008528C3" w:rsidP="008528C3">
      <w:pPr>
        <w:widowControl/>
        <w:ind w:left="840"/>
        <w:jc w:val="left"/>
        <w:rPr>
          <w:rFonts w:ascii="ＭＳ ゴシック" w:eastAsia="ＭＳ ゴシック" w:hAnsi="ＭＳ ゴシック"/>
          <w:sz w:val="22"/>
        </w:rPr>
      </w:pPr>
    </w:p>
    <w:p w14:paraId="3A923FAD" w14:textId="4155E6ED" w:rsidR="008528C3" w:rsidRPr="008528C3" w:rsidRDefault="008528C3" w:rsidP="008528C3">
      <w:pPr>
        <w:widowControl/>
        <w:ind w:left="840"/>
        <w:jc w:val="left"/>
        <w:rPr>
          <w:rFonts w:ascii="ＭＳ ゴシック" w:eastAsia="ＭＳ ゴシック" w:hAnsi="ＭＳ ゴシック"/>
          <w:sz w:val="22"/>
        </w:rPr>
      </w:pPr>
    </w:p>
    <w:p w14:paraId="17A199E1" w14:textId="20D01120" w:rsidR="008528C3" w:rsidRPr="008528C3" w:rsidRDefault="008528C3" w:rsidP="008528C3">
      <w:pPr>
        <w:widowControl/>
        <w:ind w:left="840"/>
        <w:jc w:val="left"/>
        <w:rPr>
          <w:rFonts w:ascii="ＭＳ ゴシック" w:eastAsia="ＭＳ ゴシック" w:hAnsi="ＭＳ ゴシック"/>
          <w:sz w:val="22"/>
        </w:rPr>
      </w:pPr>
    </w:p>
    <w:p w14:paraId="2D9911E6" w14:textId="5EC11FC9" w:rsidR="008528C3" w:rsidRPr="008528C3" w:rsidRDefault="008528C3" w:rsidP="008528C3">
      <w:pPr>
        <w:widowControl/>
        <w:ind w:left="840"/>
        <w:jc w:val="left"/>
        <w:rPr>
          <w:rFonts w:ascii="ＭＳ ゴシック" w:eastAsia="ＭＳ ゴシック" w:hAnsi="ＭＳ ゴシック"/>
          <w:sz w:val="22"/>
        </w:rPr>
      </w:pPr>
    </w:p>
    <w:p w14:paraId="64507121" w14:textId="5CC87CD4" w:rsidR="008528C3" w:rsidRPr="008528C3" w:rsidRDefault="008528C3" w:rsidP="008528C3">
      <w:pPr>
        <w:widowControl/>
        <w:ind w:left="840"/>
        <w:jc w:val="left"/>
        <w:rPr>
          <w:rFonts w:ascii="ＭＳ ゴシック" w:eastAsia="ＭＳ ゴシック" w:hAnsi="ＭＳ ゴシック"/>
          <w:sz w:val="22"/>
        </w:rPr>
      </w:pPr>
    </w:p>
    <w:p w14:paraId="7D10F140" w14:textId="477AC16C" w:rsidR="008528C3" w:rsidRPr="008528C3" w:rsidRDefault="008528C3" w:rsidP="008528C3">
      <w:pPr>
        <w:pStyle w:val="af6"/>
        <w:widowControl/>
        <w:ind w:leftChars="0" w:left="1260" w:firstLineChars="100" w:firstLine="22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水産卸売場棟施設内状況　　　　　　　</w:t>
      </w:r>
      <w:r>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超低温ストッカー</w:t>
      </w:r>
    </w:p>
    <w:p w14:paraId="6B8194C5" w14:textId="6C7140CB" w:rsidR="008528C3" w:rsidRPr="008528C3" w:rsidRDefault="008528C3" w:rsidP="008528C3">
      <w:pPr>
        <w:widowControl/>
        <w:ind w:left="840"/>
        <w:jc w:val="left"/>
        <w:rPr>
          <w:rFonts w:ascii="ＭＳ ゴシック" w:eastAsia="ＭＳ ゴシック" w:hAnsi="ＭＳ ゴシック"/>
          <w:sz w:val="22"/>
        </w:rPr>
      </w:pPr>
      <w:r>
        <w:rPr>
          <w:rFonts w:ascii="ＭＳ ゴシック" w:eastAsia="ＭＳ ゴシック" w:hAnsi="ＭＳ ゴシック"/>
          <w:noProof/>
          <w:sz w:val="22"/>
        </w:rPr>
        <w:drawing>
          <wp:anchor distT="0" distB="0" distL="114300" distR="114300" simplePos="0" relativeHeight="251480064" behindDoc="0" locked="0" layoutInCell="1" allowOverlap="1" wp14:anchorId="1C955868" wp14:editId="2E91C855">
            <wp:simplePos x="0" y="0"/>
            <wp:positionH relativeFrom="column">
              <wp:posOffset>3070446</wp:posOffset>
            </wp:positionH>
            <wp:positionV relativeFrom="paragraph">
              <wp:posOffset>144918</wp:posOffset>
            </wp:positionV>
            <wp:extent cx="2417196" cy="1481104"/>
            <wp:effectExtent l="0" t="0" r="0" b="5080"/>
            <wp:wrapNone/>
            <wp:docPr id="1055" name="図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47002" cy="14993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sz w:val="22"/>
        </w:rPr>
        <w:drawing>
          <wp:anchor distT="0" distB="0" distL="114300" distR="114300" simplePos="0" relativeHeight="251482112" behindDoc="0" locked="0" layoutInCell="1" allowOverlap="1" wp14:anchorId="739BE39E" wp14:editId="29BF22C5">
            <wp:simplePos x="0" y="0"/>
            <wp:positionH relativeFrom="column">
              <wp:posOffset>621444</wp:posOffset>
            </wp:positionH>
            <wp:positionV relativeFrom="paragraph">
              <wp:posOffset>136967</wp:posOffset>
            </wp:positionV>
            <wp:extent cx="2488758" cy="1481455"/>
            <wp:effectExtent l="0" t="0" r="0" b="4445"/>
            <wp:wrapNone/>
            <wp:docPr id="1054" name="図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95806" cy="1485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5274D" w14:textId="77777777" w:rsidR="008528C3" w:rsidRPr="008528C3" w:rsidRDefault="008528C3" w:rsidP="008528C3">
      <w:pPr>
        <w:widowControl/>
        <w:ind w:left="840"/>
        <w:jc w:val="left"/>
        <w:rPr>
          <w:rFonts w:ascii="ＭＳ ゴシック" w:eastAsia="ＭＳ ゴシック" w:hAnsi="ＭＳ ゴシック"/>
          <w:sz w:val="22"/>
        </w:rPr>
      </w:pPr>
    </w:p>
    <w:p w14:paraId="433197CE" w14:textId="77777777" w:rsidR="008528C3" w:rsidRPr="008528C3" w:rsidRDefault="008528C3" w:rsidP="008528C3">
      <w:pPr>
        <w:widowControl/>
        <w:ind w:left="840"/>
        <w:jc w:val="left"/>
        <w:rPr>
          <w:rFonts w:ascii="ＭＳ ゴシック" w:eastAsia="ＭＳ ゴシック" w:hAnsi="ＭＳ ゴシック"/>
          <w:sz w:val="22"/>
        </w:rPr>
      </w:pPr>
    </w:p>
    <w:p w14:paraId="609983B7" w14:textId="77777777" w:rsidR="008528C3" w:rsidRPr="008528C3" w:rsidRDefault="008528C3" w:rsidP="008528C3">
      <w:pPr>
        <w:widowControl/>
        <w:ind w:left="840"/>
        <w:jc w:val="left"/>
        <w:rPr>
          <w:rFonts w:ascii="ＭＳ ゴシック" w:eastAsia="ＭＳ ゴシック" w:hAnsi="ＭＳ ゴシック"/>
          <w:sz w:val="22"/>
        </w:rPr>
      </w:pPr>
    </w:p>
    <w:p w14:paraId="7C5EE110" w14:textId="77777777" w:rsidR="008528C3" w:rsidRPr="008528C3" w:rsidRDefault="008528C3" w:rsidP="008528C3">
      <w:pPr>
        <w:widowControl/>
        <w:ind w:left="840"/>
        <w:jc w:val="left"/>
        <w:rPr>
          <w:rFonts w:ascii="ＭＳ ゴシック" w:eastAsia="ＭＳ ゴシック" w:hAnsi="ＭＳ ゴシック"/>
          <w:sz w:val="22"/>
        </w:rPr>
      </w:pPr>
    </w:p>
    <w:p w14:paraId="5EED1DFE" w14:textId="77777777" w:rsidR="008528C3" w:rsidRPr="008528C3" w:rsidRDefault="008528C3" w:rsidP="008528C3">
      <w:pPr>
        <w:widowControl/>
        <w:ind w:left="840"/>
        <w:jc w:val="left"/>
        <w:rPr>
          <w:rFonts w:ascii="ＭＳ ゴシック" w:eastAsia="ＭＳ ゴシック" w:hAnsi="ＭＳ ゴシック"/>
          <w:sz w:val="22"/>
        </w:rPr>
      </w:pPr>
    </w:p>
    <w:p w14:paraId="49A48ACA" w14:textId="77777777" w:rsidR="008528C3" w:rsidRPr="008528C3" w:rsidRDefault="008528C3" w:rsidP="008528C3">
      <w:pPr>
        <w:widowControl/>
        <w:ind w:left="840"/>
        <w:jc w:val="left"/>
        <w:rPr>
          <w:rFonts w:ascii="ＭＳ ゴシック" w:eastAsia="ＭＳ ゴシック" w:hAnsi="ＭＳ ゴシック"/>
          <w:sz w:val="22"/>
        </w:rPr>
      </w:pPr>
    </w:p>
    <w:p w14:paraId="486D4857" w14:textId="292B8FDC" w:rsidR="008528C3" w:rsidRPr="008528C3" w:rsidRDefault="008528C3" w:rsidP="008528C3">
      <w:pPr>
        <w:widowControl/>
        <w:ind w:firstLineChars="1300" w:firstLine="2860"/>
        <w:jc w:val="left"/>
        <w:rPr>
          <w:rFonts w:ascii="BIZ UDPゴシック" w:eastAsia="BIZ UDPゴシック" w:hAnsi="BIZ UDPゴシック"/>
          <w:sz w:val="22"/>
        </w:rPr>
      </w:pPr>
      <w:r w:rsidRPr="008528C3">
        <w:rPr>
          <w:rFonts w:ascii="BIZ UDPゴシック" w:eastAsia="BIZ UDPゴシック" w:hAnsi="BIZ UDPゴシック" w:hint="eastAsia"/>
          <w:sz w:val="22"/>
        </w:rPr>
        <w:t>青果仲卸売場　冷蔵設備設置状況</w:t>
      </w:r>
    </w:p>
    <w:p w14:paraId="40F07D6A" w14:textId="3E0723D4" w:rsidR="008528C3" w:rsidRDefault="008D3E61" w:rsidP="00B82F64">
      <w:pPr>
        <w:jc w:val="center"/>
      </w:pPr>
      <w:r>
        <w:rPr>
          <w:rFonts w:hint="eastAsia"/>
        </w:rPr>
        <w:t xml:space="preserve">　　　</w:t>
      </w:r>
      <w:r w:rsidR="008528C3" w:rsidRPr="008528C3">
        <w:rPr>
          <w:rFonts w:hint="eastAsia"/>
        </w:rPr>
        <w:t>出典：東京都中央卸売市場「豊洲市場における品質衛生管理について」（</w:t>
      </w:r>
      <w:r w:rsidR="008528C3" w:rsidRPr="008528C3">
        <w:rPr>
          <w:rFonts w:hint="eastAsia"/>
        </w:rPr>
        <w:t>H28.12</w:t>
      </w:r>
      <w:r w:rsidR="008528C3" w:rsidRPr="008528C3">
        <w:rPr>
          <w:rFonts w:hint="eastAsia"/>
        </w:rPr>
        <w:t>）</w:t>
      </w:r>
      <w:r w:rsidR="008528C3">
        <w:br w:type="page"/>
      </w:r>
    </w:p>
    <w:p w14:paraId="71833058" w14:textId="7C5C06A3" w:rsidR="004B7428" w:rsidRPr="002D6C0C" w:rsidRDefault="004B7428" w:rsidP="004B7428">
      <w:pPr>
        <w:pStyle w:val="4"/>
        <w:numPr>
          <w:ilvl w:val="0"/>
          <w:numId w:val="0"/>
        </w:numPr>
        <w:ind w:left="284" w:firstLineChars="100" w:firstLine="210"/>
      </w:pPr>
      <w:r>
        <w:rPr>
          <w:rFonts w:hint="eastAsia"/>
        </w:rPr>
        <w:t>イ）新潟市</w:t>
      </w:r>
      <w:r w:rsidR="00A847F0">
        <w:rPr>
          <w:rFonts w:hint="eastAsia"/>
        </w:rPr>
        <w:t>中央卸売市場</w:t>
      </w:r>
      <w:r>
        <w:rPr>
          <w:rFonts w:hint="eastAsia"/>
        </w:rPr>
        <w:t>【</w:t>
      </w:r>
      <w:r w:rsidR="00097890">
        <w:rPr>
          <w:rFonts w:hint="eastAsia"/>
        </w:rPr>
        <w:t>コールドチェーン</w:t>
      </w:r>
      <w:r>
        <w:rPr>
          <w:rFonts w:hint="eastAsia"/>
        </w:rPr>
        <w:t>】</w:t>
      </w:r>
    </w:p>
    <w:p w14:paraId="248FBDA3"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水産棟は低温卸売場（卸売場の約50％）に業界整備の水産冷蔵庫棟が併設されており、閉鎖型施設でドッグシェルター・シートシャッターを整備</w:t>
      </w:r>
    </w:p>
    <w:p w14:paraId="396AD5C1"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水産冷蔵庫棟内には荷捌きスペースがあり、配送センター機能を併せ持つ</w:t>
      </w:r>
    </w:p>
    <w:p w14:paraId="52972826"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仲卸売場に各業者が冷蔵庫やプレハブの加工施設を設け、顧客の需要に対応</w:t>
      </w:r>
    </w:p>
    <w:p w14:paraId="0BEC2E3F"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青果棟は低温卸売場と冷蔵保管庫（合わせて卸売場の1/3程度）が閉鎖型施設</w:t>
      </w:r>
    </w:p>
    <w:p w14:paraId="7EB6E4B3" w14:textId="561CBCC4"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低温卸売場はいずれも、ターレ</w:t>
      </w:r>
      <w:r w:rsidR="00EB204F">
        <w:rPr>
          <w:rFonts w:ascii="ＭＳ Ｐゴシック" w:eastAsia="ＭＳ Ｐゴシック" w:hAnsi="ＭＳ Ｐゴシック" w:hint="eastAsia"/>
        </w:rPr>
        <w:t>ット</w:t>
      </w:r>
      <w:r w:rsidRPr="008528C3">
        <w:rPr>
          <w:rFonts w:ascii="ＭＳ Ｐゴシック" w:eastAsia="ＭＳ Ｐゴシック" w:hAnsi="ＭＳ Ｐゴシック" w:hint="eastAsia"/>
        </w:rPr>
        <w:t>等で搬出入が可能、市場内は基本的に電動ターレ</w:t>
      </w:r>
      <w:r w:rsidR="00EB204F">
        <w:rPr>
          <w:rFonts w:ascii="ＭＳ Ｐゴシック" w:eastAsia="ＭＳ Ｐゴシック" w:hAnsi="ＭＳ Ｐゴシック" w:hint="eastAsia"/>
        </w:rPr>
        <w:t>ット</w:t>
      </w:r>
      <w:r w:rsidRPr="008528C3">
        <w:rPr>
          <w:rFonts w:ascii="ＭＳ Ｐゴシック" w:eastAsia="ＭＳ Ｐゴシック" w:hAnsi="ＭＳ Ｐゴシック" w:hint="eastAsia"/>
        </w:rPr>
        <w:t>を使用</w:t>
      </w:r>
    </w:p>
    <w:p w14:paraId="4970A19C"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低温卸売場で扱う品目は卸各社の判断で決定</w:t>
      </w:r>
    </w:p>
    <w:p w14:paraId="00F4BDCF" w14:textId="3C18C4E4"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建物と入出庫に</w:t>
      </w:r>
      <w:r w:rsidR="00184F78">
        <w:rPr>
          <w:rFonts w:ascii="ＭＳ Ｐゴシック" w:eastAsia="ＭＳ Ｐゴシック" w:hAnsi="ＭＳ Ｐゴシック" w:hint="eastAsia"/>
        </w:rPr>
        <w:t>関わる</w:t>
      </w:r>
      <w:r w:rsidRPr="008528C3">
        <w:rPr>
          <w:rFonts w:ascii="ＭＳ Ｐゴシック" w:eastAsia="ＭＳ Ｐゴシック" w:hAnsi="ＭＳ Ｐゴシック" w:hint="eastAsia"/>
        </w:rPr>
        <w:t>設備は開設者で整備、その他の冷却設備等は業界負担（建設費、維持管理費、電気代含む）</w:t>
      </w:r>
    </w:p>
    <w:p w14:paraId="48226366" w14:textId="7828BF46" w:rsid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開設者としてはスケルトン整備で使用料を</w:t>
      </w:r>
      <w:r w:rsidR="00EB204F">
        <w:rPr>
          <w:rFonts w:ascii="ＭＳ Ｐゴシック" w:eastAsia="ＭＳ Ｐゴシック" w:hAnsi="ＭＳ Ｐゴシック" w:hint="eastAsia"/>
        </w:rPr>
        <w:t>抑える分</w:t>
      </w:r>
      <w:r w:rsidRPr="008528C3">
        <w:rPr>
          <w:rFonts w:ascii="ＭＳ Ｐゴシック" w:eastAsia="ＭＳ Ｐゴシック" w:hAnsi="ＭＳ Ｐゴシック" w:hint="eastAsia"/>
        </w:rPr>
        <w:t>、業界がテナント工事で対応し、使いやすいよう整備する方向性でまとまった</w:t>
      </w:r>
    </w:p>
    <w:p w14:paraId="651E3FD1" w14:textId="77777777" w:rsidR="00075108" w:rsidRDefault="00075108" w:rsidP="00075108">
      <w:pPr>
        <w:ind w:left="840"/>
        <w:rPr>
          <w:rFonts w:ascii="ＭＳ Ｐゴシック" w:eastAsia="ＭＳ Ｐゴシック" w:hAnsi="ＭＳ Ｐゴシック"/>
        </w:rPr>
      </w:pPr>
    </w:p>
    <w:p w14:paraId="54832611" w14:textId="760C5413" w:rsidR="00075108" w:rsidRPr="008528C3"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47</w:t>
      </w:r>
      <w:r>
        <w:fldChar w:fldCharType="end"/>
      </w:r>
      <w:r>
        <w:rPr>
          <w:rFonts w:hint="eastAsia"/>
        </w:rPr>
        <w:t xml:space="preserve">　</w:t>
      </w:r>
      <w:r w:rsidRPr="008528C3">
        <w:rPr>
          <w:rFonts w:hint="eastAsia"/>
        </w:rPr>
        <w:t>新潟市中央卸売市場　施設配置図</w:t>
      </w:r>
    </w:p>
    <w:p w14:paraId="4738B255" w14:textId="11B3739A" w:rsidR="00075108" w:rsidRPr="00075108" w:rsidRDefault="00075108" w:rsidP="00075108">
      <w:pPr>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817984" behindDoc="0" locked="0" layoutInCell="1" allowOverlap="1" wp14:anchorId="5B291C7D" wp14:editId="24A5BAC2">
                <wp:simplePos x="0" y="0"/>
                <wp:positionH relativeFrom="column">
                  <wp:posOffset>635</wp:posOffset>
                </wp:positionH>
                <wp:positionV relativeFrom="paragraph">
                  <wp:posOffset>37465</wp:posOffset>
                </wp:positionV>
                <wp:extent cx="6095581" cy="4700637"/>
                <wp:effectExtent l="0" t="0" r="19685" b="24130"/>
                <wp:wrapNone/>
                <wp:docPr id="1064" name="グループ化 1064"/>
                <wp:cNvGraphicFramePr/>
                <a:graphic xmlns:a="http://schemas.openxmlformats.org/drawingml/2006/main">
                  <a:graphicData uri="http://schemas.microsoft.com/office/word/2010/wordprocessingGroup">
                    <wpg:wgp>
                      <wpg:cNvGrpSpPr/>
                      <wpg:grpSpPr>
                        <a:xfrm>
                          <a:off x="0" y="0"/>
                          <a:ext cx="6095581" cy="4700637"/>
                          <a:chOff x="0" y="0"/>
                          <a:chExt cx="6095581" cy="4700637"/>
                        </a:xfrm>
                      </wpg:grpSpPr>
                      <pic:pic xmlns:pic="http://schemas.openxmlformats.org/drawingml/2006/picture">
                        <pic:nvPicPr>
                          <pic:cNvPr id="1061" name="図 1061"/>
                          <pic:cNvPicPr>
                            <a:picLocks noChangeAspect="1"/>
                          </pic:cNvPicPr>
                        </pic:nvPicPr>
                        <pic:blipFill rotWithShape="1">
                          <a:blip r:embed="rId164">
                            <a:extLst>
                              <a:ext uri="{28A0092B-C50C-407E-A947-70E740481C1C}">
                                <a14:useLocalDpi xmlns:a14="http://schemas.microsoft.com/office/drawing/2010/main" val="0"/>
                              </a:ext>
                            </a:extLst>
                          </a:blip>
                          <a:srcRect t="11829" b="7777"/>
                          <a:stretch/>
                        </pic:blipFill>
                        <pic:spPr bwMode="auto">
                          <a:xfrm>
                            <a:off x="0" y="31805"/>
                            <a:ext cx="3139440" cy="4660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62" name="図 34">
                            <a:extLst>
                              <a:ext uri="{FF2B5EF4-FFF2-40B4-BE49-F238E27FC236}">
                                <a16:creationId xmlns:a16="http://schemas.microsoft.com/office/drawing/2014/main" id="{D6917CDE-49AD-47B0-9167-6D8D2FCB415B}"/>
                              </a:ext>
                            </a:extLst>
                          </pic:cNvPr>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2822713" y="3204376"/>
                            <a:ext cx="1919605" cy="1439545"/>
                          </a:xfrm>
                          <a:prstGeom prst="rect">
                            <a:avLst/>
                          </a:prstGeom>
                          <a:noFill/>
                          <a:ln>
                            <a:noFill/>
                          </a:ln>
                        </pic:spPr>
                      </pic:pic>
                      <wps:wsp>
                        <wps:cNvPr id="1057" name="直線コネクタ 84"/>
                        <wps:cNvCnPr>
                          <a:cxnSpLocks/>
                        </wps:cNvCnPr>
                        <wps:spPr>
                          <a:xfrm flipH="1" flipV="1">
                            <a:off x="1825487" y="1348409"/>
                            <a:ext cx="1273078" cy="1898992"/>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40" name="図 35">
                            <a:extLst>
                              <a:ext uri="{FF2B5EF4-FFF2-40B4-BE49-F238E27FC236}">
                                <a16:creationId xmlns:a16="http://schemas.microsoft.com/office/drawing/2014/main" id="{585BBBE3-4DF4-4418-A1EE-45FD0A2A6079}"/>
                              </a:ext>
                            </a:extLst>
                          </pic:cNvPr>
                          <pic:cNvPicPr>
                            <a:picLocks noChangeAspect="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3140766" y="0"/>
                            <a:ext cx="1918970" cy="1439545"/>
                          </a:xfrm>
                          <a:prstGeom prst="rect">
                            <a:avLst/>
                          </a:prstGeom>
                          <a:noFill/>
                          <a:ln>
                            <a:noFill/>
                          </a:ln>
                        </pic:spPr>
                      </pic:pic>
                      <wps:wsp>
                        <wps:cNvPr id="1058" name="直線コネクタ 92"/>
                        <wps:cNvCnPr>
                          <a:cxnSpLocks/>
                        </wps:cNvCnPr>
                        <wps:spPr>
                          <a:xfrm>
                            <a:off x="2215101" y="839525"/>
                            <a:ext cx="829146" cy="14335"/>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63" name="図 36">
                            <a:extLst>
                              <a:ext uri="{FF2B5EF4-FFF2-40B4-BE49-F238E27FC236}">
                                <a16:creationId xmlns:a16="http://schemas.microsoft.com/office/drawing/2014/main" id="{6D87713E-1203-47F6-8769-278A83A7B1A6}"/>
                              </a:ext>
                            </a:extLst>
                          </pic:cNvPr>
                          <pic:cNvPicPr>
                            <a:picLocks noChangeAspect="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3291840" y="1630017"/>
                            <a:ext cx="1919605" cy="1439545"/>
                          </a:xfrm>
                          <a:prstGeom prst="rect">
                            <a:avLst/>
                          </a:prstGeom>
                          <a:noFill/>
                          <a:ln>
                            <a:noFill/>
                          </a:ln>
                        </pic:spPr>
                      </pic:pic>
                      <wps:wsp>
                        <wps:cNvPr id="1059" name="直線コネクタ 90"/>
                        <wps:cNvCnPr>
                          <a:cxnSpLocks/>
                        </wps:cNvCnPr>
                        <wps:spPr>
                          <a:xfrm>
                            <a:off x="2087880" y="934941"/>
                            <a:ext cx="1173178" cy="1462889"/>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1043" name="テキスト ボックス 1043"/>
                        <wps:cNvSpPr txBox="1"/>
                        <wps:spPr>
                          <a:xfrm>
                            <a:off x="4031312" y="874643"/>
                            <a:ext cx="1932305" cy="534035"/>
                          </a:xfrm>
                          <a:prstGeom prst="rect">
                            <a:avLst/>
                          </a:prstGeom>
                          <a:solidFill>
                            <a:schemeClr val="lt1"/>
                          </a:solidFill>
                          <a:ln w="6350">
                            <a:solidFill>
                              <a:prstClr val="black"/>
                            </a:solidFill>
                          </a:ln>
                        </wps:spPr>
                        <wps:txbx>
                          <w:txbxContent>
                            <w:p w14:paraId="3D76A577" w14:textId="77777777" w:rsidR="008B459C" w:rsidRPr="00564E8C" w:rsidRDefault="008B459C" w:rsidP="00D53178">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 name="テキスト ボックス 1044"/>
                        <wps:cNvSpPr txBox="1"/>
                        <wps:spPr>
                          <a:xfrm>
                            <a:off x="4357315" y="2584174"/>
                            <a:ext cx="1738266" cy="769545"/>
                          </a:xfrm>
                          <a:prstGeom prst="rect">
                            <a:avLst/>
                          </a:prstGeom>
                          <a:solidFill>
                            <a:schemeClr val="lt1"/>
                          </a:solidFill>
                          <a:ln w="6350">
                            <a:solidFill>
                              <a:prstClr val="black"/>
                            </a:solidFill>
                          </a:ln>
                        </wps:spPr>
                        <wps:txbx>
                          <w:txbxContent>
                            <w:p w14:paraId="75E2FE55" w14:textId="77777777" w:rsidR="008B459C" w:rsidRPr="00564E8C" w:rsidRDefault="008B459C" w:rsidP="00D53178">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0" name="テキスト ボックス 1060"/>
                        <wps:cNvSpPr txBox="1"/>
                        <wps:spPr>
                          <a:xfrm>
                            <a:off x="3912042" y="4166483"/>
                            <a:ext cx="1991762" cy="534154"/>
                          </a:xfrm>
                          <a:prstGeom prst="rect">
                            <a:avLst/>
                          </a:prstGeom>
                          <a:solidFill>
                            <a:schemeClr val="lt1"/>
                          </a:solidFill>
                          <a:ln w="6350">
                            <a:solidFill>
                              <a:prstClr val="black"/>
                            </a:solidFill>
                          </a:ln>
                        </wps:spPr>
                        <wps:txbx>
                          <w:txbxContent>
                            <w:p w14:paraId="6A6B2311" w14:textId="77777777" w:rsidR="008B459C" w:rsidRPr="00564E8C" w:rsidRDefault="008B459C" w:rsidP="00D53178">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291C7D" id="グループ化 1064" o:spid="_x0000_s1123" style="position:absolute;left:0;text-align:left;margin-left:.05pt;margin-top:2.95pt;width:479.95pt;height:370.15pt;z-index:251817984" coordsize="60955,470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8SUb/oGAAA/IgAADgAAAGRycy9lMm9Eb2MueG1s7Frd&#10;bts2FL4fsHcQdN9a/z9GkyJLm65A1gZNt17TMmULlUSNomNnlzEw7GK73YB1bzAMG9ABQ4EBexij&#10;6GvsIykrspOmbdq0yxoDcUjxR4fnfDzf4aFv3JwVuXFAeZ2xcsO0r1umQcuEDbNytGF++XDnWmQa&#10;tSDlkOSspBvmIa3Nm5uffnJjWvWpw8YsH1JuYJKy7k+rDXMsRNXv9epkTAtSX2cVLdGYMl4QgSof&#10;9YacTDF7kfccywp6U8aHFWcJrWs8vaUbzU01f5rSRNxP05oKI98wIZtQ31x9D+R3b/MG6Y84qcZZ&#10;0ohBziFFQbISL22nukUEMSY8OzFVkSWc1SwV1xNW9FiaZglVa8BqbGttNXc4m1RqLaP+dFS1aoJq&#10;1/R07mmTewd73MiGsJ0VeKZRkgJWWhz9sZj/upj/vZj/9Pz7Hw3VBlVNq1EfI+7war/a482Dka7J&#10;1c9SXsj/WJcxU0o+bJVMZ8JI8DCwYt+PbNNI0OaFsKEbajMkY9jqxLhkfPsVI3vLF/ekfK04VZb0&#10;8ddoDaUTWns1ujBKTDg1m0mK15qjIPzxpLoGA1dEZIMsz8ShAitMKYUqD/ayZI/ryooBoBVtgOdP&#10;nkql21IxcojspccQuaZdljyujZJtj0k5olt1BZzDgrJ3b7W7qq68cJBn1U6W5wZn4lEmxvtjUsHk&#10;toKvbGzWik2yBrJT1KUBfIslk4KWQu9ITnMsm5X1OKtq0+B9WgwoAMbvDpWEpF/z5AEklrvRtiMn&#10;Ng3sxRAfjYNacCqS8XIxS4G1JmoAzxhMv2BDCE0mgim5TwWea0eWr6dcgs+13djz4AgU+AJg0VI+&#10;oIUQ1MtrcYeywpAFSA1B1SvIwW4tpEzHXSTUSyaVieekn5crD9BRPlEWkFI3RdhHrwSFy4RNp4tN&#10;17tAZEotXjAQsZgEtCSAoYpnpWiAp3GpjNmAUMqSwsASr9r4bYMy7DnA6USOE9quacD/uY7luWGw&#10;ClI7tuMAyFUgtT039j0F4/cN0mkFTq6X/gC1Ex7hjWhHORpsJTlt1+v54RJZL578+eKvnxdHTxfz&#10;HxZHvy+O/jEiBbRmyHYpdxHpJ7Nyv1I+UJpkpVFW9GbTpGCk8GifS/emSl8tHV3DUPA+vhdBANjC&#10;dr3Is+I1Wziha4UIYqTDsKM4imNH9ni5LfKspGc5jLw0phumE/mhr7rVLM+G0ofIlam4h27n3Dgg&#10;iFjETPt0NHR7jSkZ3i6HhjiUnpuhqynnLOjQNHKKOEyWFIoFyfLX6dn4KtKnKmaCp5PSsImgfH88&#10;nBqDfMIfEDhx34rgMY1hJn2jG9m6Aq5wwOT4mAbJR5BAQKRVgrHUaqVTbZc3yEnyWOsqr8ZEr9lT&#10;02gVN72VulthVK0jpwKAtrmyvjjMqZQ+Lx/QFKENYg5NbmvKJUkCzloqWPWWw/RubwZqoc8c2PSX&#10;Q7VQ7VtfY3A7Qr2ZlaIdXGQl4xogMhY+DROp7t9sgVqvW6pgwIaHKjxTqsEWvoyEI1n6OBhylQdc&#10;jW3eWSgklX/BhAN3/8EIx7U9KwwC5eSaE88yHgLVRHHYxEMfAdXAkWtMnUI12rGvsMkbUY1EUUMr&#10;jmP7tgXOAWlE4G9nLQxFzGt7MIgiFc/V4L6ilCtK0bR3RSlnZoDOf76GF+5Qigq7Ly+lIFvz4SgF&#10;DgzBso6bA9ey7Obs3iGWj+oMgxzGy4lFke67IRYrCqNI6z12vdhrMiqt2u3Qtdvjihc4UaQONFfc&#10;csUtl4lb5GZ5D6kHryWExfzbxdFvi6Nni/l3xmL+y2I+VxmIZ0jDohd01+zffZl/FLPPmDpWNs+7&#10;GYdOGOhZyDfayDXJMDD0Aj0RzolNQtuOXcddJnp8F93fMs+zkiVYO7Xm7VF3pZdORwSu35xWu3mG&#10;Uw7rGkSdGZrMwdohXMwGM3WrELS604dSmRRQFwN1lexkSAbsklrsEY5LF3g1XCSJ+/hKc4Z8BmtK&#10;pjFm/JvTnsv+SEqhFQkQXOJsmPXXEyLz9fndEukqRNmSpISqeH7ooMK7LYNuSzkpthmyLojbIZ0q&#10;yv4iXxZTzopHuG/akm9FEykTvBvJjmVxW6CGBtxXJXRrS5X1NcAuMla4PNCJCKnXh7NHhFdNklkA&#10;EffYMkFG+mu5Zt1XAqtkW0h5p5nKRUpEaq02KQB10n9fW+f4suisrdNN373R1nF9MBlyoNg6jh95&#10;dqhm6uyd0I0ceaiVZ6gwePscaQfTJ/JwH2jvtMq72jv/q70TwEXoaPEs2kGv89GOG9u4VtC049lB&#10;4EXKCXf2ThzbYSDvQLB3wDu2r5D28iDxVZdg/8G9o5j02ENe8Q7Y40J5BxGA+pWCSs83v6iQP4Po&#10;1hVPHf/uY/NfAAAA//8DAFBLAwQKAAAAAAAAACEAj50e44JODACCTgwAFAAAAGRycy9tZWRpYS9p&#10;bWFnZTEucG5niVBORw0KGgoAAAANSUhEUgAAAgMAAAO3CAYAAAC+90eAAAAAAXNSR0IArs4c6QAA&#10;AARnQU1BAACxjwv8YQUAAAAJcEhZcwAAFxEAABcRAcom8z8AAP+lSURBVHhe7P2He1ZH1iWK33/g&#10;3vt1t9t2t7NxAGyTTM4555yjkIRQBCGSQIicMxIgJCSRczA5mZxRFjnnLCGRbMDrrlX1FpLp/r6Z&#10;sWfm95vn0dGzVOetU7Vr166wd9WpU/V/FVx514ULp3H16gU8fnwPv/zyFL/++hyPHj3A2bNnsG/f&#10;Pqxfvx4rV67EmjVrsGHDBoONGzdi8+bN2Lp1q3H1e9OmTdi7dy/S0lNx89Z1ZOc8wvMXOfj11XO8&#10;eJGLmzev4uDBvViyZBGiouYgJmY+li9fTvob8NNPPxka69atw6pVK7Fs2RKsWLEM27ZtQUpKEu7d&#10;u40XL5/il1+fGZpPnz0hj/dx8eJ5HD58yKS9evVqg7Vr15LOWtJdR7ricxNpb+CzVfRbSx7248qV&#10;S8jJeYynT7OY77vIfvKAdHN5/xAZ6WnYsWO7SfvUqRNM+w7l8gK//fYa7vrttzd48iQb165dQUZG&#10;GpKTk+im48rVi3j46BZ5zcLrN8+Y92dMw/KqPNy/f4dpPGDcxyb9HMooJ/ch3YeGjzt3buLWrRt4&#10;8OAunj3LxuvXz/HmzQvm+yle/pLLsnlGv5ek/YvBmze/kheL129emvR++TWXYXM80L2Vm8rhNWkp&#10;3JvfLH4D8Rv9Xot+NuX6kOV2D1lP7iKHeXj+23PkkN8b+4/h1PRo7AjzwYYRdfFTfHns2l0GR05V&#10;QNqZijh3qRQuXCmK85eL4Myl4ki/WAbJF8vh5IWyOHG+DE6eLYOUc2WReaEMzl35ERdulMDFm8Vw&#10;/sYPOHutOE5fKYXMS2WRcbECMonTl8rhLMOdvVICZy6Xon8Z0iyHDPpnXCpD/EiUQObl7xm/MM5d&#10;/5Yoynv5lWPYyki/UBUZl6sg80pFpJ75EUcPf4f927/BoZ2FkXSsGE6fYZoXiyPlQhEknS+MlIvf&#10;M3wJohhpF8W5G0Vx5T7vLxfH2s2FMXb8Zwgf/gnmL/wah1PI/33yeLccUshn2qViOHu1KC5e+wYX&#10;rhbC2cvfkDbjXiAv56si/VwNutX5uwrzUpF5LUc+y1hcoVyIdPKddrEsUimv9PM/UgYlSaeEge4z&#10;LpZA6gXxK5RCKmWi8GkXSjOvkl8pnL7KeNdKIf1aMfL1PfEDUinbVNJOuVARyecqI+lMNSSfrUXU&#10;RdLZ+jh1hjjdEMmnGyP5TGOcPN0IR0/Xx9EzNXGS4dMusEwuladMKEfyfup8ORw/V4oohpPnv2c5&#10;/0A+SpIH5oXlrTJOv1CSaf2AE2eK4kjGdziQWgL7U8rRrYLD6TVw/ExdJF9owDw3wOnLtZm/ykRp&#10;ljXzy/pw7kYp1g3WlWsV6V8FaeeqsP5UYh6Y3yulkXZVbkXGr0TZlcOZqyUJ1aPi/E1ZXCUv1yog&#10;4yr5v1IVKZeqI+lCTZYz881ySL3IcrhcmWlVw/nrdXDmSiOknG+C45TBscwG5LuOCZd2gfXIlJfq&#10;ZAWWRXmcY9rnSf+syo51Mu18JZYZaZ6vQzREytkmlHEznMxsjhOZTXGc9I5l1iTtymwH5ZnvCki9&#10;VIl1hvm6WJVxWB7ChWrksxr5rYaMKzVYN2ox3XqsM42YRlOWVxOcOF2PtGrgGGkdYzmeJM9J53vj&#10;wMlBWLR8EDxdesFVcP2x68zZDFy4eAb37t/yKO8XVES5ePjwAW7euI5Lly7i/IXzuEj36rWrVOo3&#10;cfv2bQPdX7t2jcr1Ct2rVGa3kZX9CM+e5xrlLQX74mWuofuIxsbFS+dwKuk4jh07bBTouXNnqdAv&#10;4Pz5czQ+TvP3Gd7L7zwuX76IGzeuGQUq5fmMBsDzF09Im6CizMnJMkpWCvTq1Usm3tmzmYbGpUvn&#10;ce36Zca/iuvXr5rnly9dMK6Ucm5utuHtSe4jPHh4i3m9bRUzad7l88tXLuAyDaT7D2SE5FJxUvEK&#10;HgX85s0rKtBfjayev3hKek/IYxbdLLx8+QSvqFxlDLyiMpcS/vXXF2/xinHk//oNFf1vzwx+o9L9&#10;TcqZaVjlTmXN56/e0Dh7lWsUvAwCo9BpDDg+fvvtlQc0Bl6LvpS6jIAnHjcPovHrq6dMW3zRqCB9&#10;GQLWGKARwTDPnmcZ4+QJ8VRGBX7B06xHuHngOJKmRWNnaG9sGFYbP8WWw85t5XD4GDuv9FqUfRWW&#10;WWmWbwmcp6I+Q+Vz+kp5KqeyOHOtNJU6FRuNhLNUZKfPUWGfK4nT5wV23Od+RPpZdvCn2cGfZgd+&#10;hsrnXBmGK44zVDanzxejgqGSo+I7c5mg8pXSOH35B4IGwNUi7KC/M2lkXihP46Q6UjJqIyW9DtLP&#10;1Cbt6jh+shy2bvoBKxO+xtolX2Lfrq+RmvEt0i99jVMXvsCxc1/QcKHfpW/ZSX/NTvpLKpVCNDAK&#10;40T6d1i66huMiPwUgwZ/juj532P/MSqS6w2peJtQ6dVjGhXZhr5n/foSV298gUs3vsUFKuRzV6Q0&#10;KtBAqkjQeLhcGucuSxbkn/nPUL4ZN/UsFQEVdNLp2jhFZZmURr/0H5F5hjQufIeLV4hr35Pm9zgv&#10;98Z3uHRL4P11yomGQMa5ckg9XREpmRWo2MtSIZVGEg2wU1Skp87UwomMujieSqTUxonUmjiRRgWV&#10;XhPH0mvjeEYdGgRU0FTSSTQSTpxlGMotmbylnSmP9NOVkCwlnloHh5JqY/+p6th/shIO0hiUQXjs&#10;VCWcSKqC5LQqlHlFKrDSxrg6fvYbHMz4GnvTCmNvajEcSC9F46A0eaGhmFaZcari2AkqtuPl6ZbB&#10;8VP0T6HBQr6SyW9SWl2cIr8nk6rjVBqVLvOYqTp1szxRybjnbpag8VCYdeIryvJbxi2Ok6nliRrM&#10;Y30cT2uMoylNyHcTHDzZEAdP1CHPVKQ0TFKpUDMusI5cakBDoxFl1YDGTm1jLGRS8Z+9KgOFxg1l&#10;kES+jh+vSpDvExVZp5j3Y1Vw8GhN7D9Sj3WiEQ6doDGR1JC06yEpsw7LgOV5rhppMj7rcDLbRirr&#10;cAoNjKQzpJNSFUdOVMfBY7XJV30cTmpAGTdk+TSibEjreFMcOdICR462xBHdJ9XF0fSqNNQqss6S&#10;7oXm5NWP/uFYtmJIgTFQcP2569q1S1SYl6kU73BkmE2l8dzgxcvneP78KUe2ucglntJAkN+rV1JE&#10;r+j+SsUnw+GpwYsXGpVK0f1CvKACkj9Hmxx9i65Gwg8e3qURccMocM0+SIk+e5ZjlOiTJ48Mcniv&#10;kf8LGRRU2M+fU0nxtxTV8xdZ5EGQMs+mn0azov0Ij7Pu4sGj23iUdYf8PiJvdlSs+E+f2nAvZOxw&#10;lPzGKE6N2h+beI8ZR0pQ9HIZNpt8ZD+hQuRzKXcpZCl4q8Q1qqYihmYKfqMy5d3r10YuUvRSyhqB&#10;v5IyZ/hXRnlbxa14iq/nb+j+RmULg1+JV4RoMhyfvTJGgMpD6dO4IF1rBBCUsTMKZAjI1XMZDC9e&#10;5uA5eX7xnyC/YWAMEvHDuK8oD8lMxtZT4oVkRH6eZT/G7QPHkDItCjv6+WB1WH2snFkN61fXwu7d&#10;HK0cb4nM9CY4f64WDYLKuHClMhUWcb0SLtwsh8u3SuHKzR+MQsvM/I4d6Q84fLgUDh0ph6PHK+Lo&#10;iUrsVCvi8NGK7PQqG79jx8uYcKeSOGJPL8KR9Q8cJdF4kMKnIZB+iSNeKsnU899x1FicSrAMO2sq&#10;luP1cOhQExw40AyHDjah0cnO9Xht7NxZGfFxP2LyxKKYNfMrrNv4OY6lfcZR86c4cfFTHDnL32e/&#10;5Ei4EDvvQjh55ksqx69xkobArn3FMC+mKMIGfo2QfkUxdVpFbN3WjEqqF04m9yXvPZgGR7kpxXHh&#10;7Bc0IgvhCpX0pdulqLR/pEFRiiNcjnapxM9eLoLM84VpiBRl3oqT33KMXwOHqEgOHmuJA0faYN+h&#10;lti7vz727auMw4dK0GguQqPoW1y6VhiXbxTB5ZuFce3u17jx4Etcv1+I8i2K01Q0p1IowyNVsG9/&#10;VYP9h6vhAPO+/0RD7DvWDD8fao49+xpjz97a2HugMvYdKYt9J8tgX3J5HEyncqMhkXSuApVWRZzg&#10;aPc4jbIT6WVw8mRpHDtcCQf21cXO3c2weUcLbNzWFBu2NcbGrY2waUsjbP6pMbZtboS9e+pRoXOU&#10;TCMk+fJ3OHq+EPae/gy70r/A7vSvcSDzaxw9XYjK+SvsO/gttm35Dj+t+QEbVxfDpnU/kk5VbN3S&#10;ENu3tcaOHe2xc0dr7NpBnnfXxMFDFalkaTByNJ55gwbHLeJ2WWTe+R4ZN76kEfMJZfg5du0qiq1b&#10;y2PL1vrYur0Ntu3qbLBpW3ts2NQc6zfWw08/VcP27RUpB8rsFJV8ZnXmmQbSxRo4dZlGB42ATBpz&#10;Z679gPQLJWiolMeu7dWxcVVtrFtaB+tX1GT9r4G1q2ti9aq6WLWqEdaubYJNmxpil3g9XIFGF42x&#10;s6VoALAMWfeTr7IuXy+KlGslaByUwaGT5SnPiti4kXTWNcTa9S2xflNb/LSlLWXaBj9tbIP1a9ti&#10;3cq2TKs1Nm9ujF37aYQll8WB0z9iP8vr4Jmm5NsHB5MGYsnK0AJjoOD6c5eUXlb2AzyhQpUikCEg&#10;hf5GI06jnCx0/xve8P43QlPlVIRvXlOZMJzwmw2jeFKAUuRSrHY6nKCSz/UYBnomxSlFZpWgFBoV&#10;oJQSIYVpR8i/mnB2ulu8adSdY/DrKyk1OwqWgfDs+SMqsYdUhI+NonMjbSlNQ5PQb6t4pVSfG8X4&#10;7Plj8qS8c1RvRtFSqJrVsCNl0X1haD4hXxzFa2r9d8rbIx/PCN3OIliFbxV4Xl40tW9mCswIPz8/&#10;Mi409U8F/Eqje+WJhsgvSjeH9F54wilNTzqeVwQw6b7y0KZCN7KyCt8q/Tw4v7ezDORN/Fp61qCQ&#10;v14rsBRNab/Mycb9wyeRMWs+tgf7I9G/GaKG1cOc6Y0QF98aq9d3wLY9rbCXivcgR2MHT1fFgXOV&#10;cYCjoUNUUscuFcOJS4VxOOMbbD/4DVZsKIqFS0sibkl5JK6ogsWrqhFVicpYsqoSlq4pj2VrSmL5&#10;2iJYs7kQNu//EruSqTxOf4t9ZwpjT2Zh7Ez/FtvTqEySv8PW41Qi+ytj3da6WLa6MRKXNEPComZY&#10;vKwRVqyphxVra2BeXEWER5aGX1BxDBz+PeKWfYcDycWQdq0kO2kaHlQwJ8jvKY48k8/RpSI8klwR&#10;u/ZWwpJlFTBqVCl4+/yAXl6lMHRoLSyI7YA16wKxat1ALF3Vl2k0x4atpbDz4Jcc/X6FozRWjl4t&#10;gYN0913gqPhCIfx87nPsSf8UO499gc0/f4O1m39gHsszz7WweGVTLGKnn7iiM+KXdUAc+Y9NqI6E&#10;5SWxeivzeqwQO/9COHxBtL/Ciauf4eSNf+LEtU9w5MI32J1UEut3l8fiNRWxYFFlLEisThnXQeKq&#10;hkhc3RQJK5vzdzPSbUBURTzpJm4ogsU7CmPZge+wmobXTymUZVoRbMv4DpszimEjjZUNh77Huu0/&#10;YOXacpRrHcTEN0dUbGvMWtAKM+e3wvS5bTBtdltMmdEG02e3YNoNsWZ7TWznCH/H6aLYmP45ViR9&#10;jCUnP8byU59gXepH2JL6AX46/HcsW/8+oud9hKmTP8fUid9ixrRSmD2rBuZENUXU3I6ImtcV0fM7&#10;YF5sE8QtroalG8pgw75SLPMfsfNsGWw7XxpbL5bAtsvfYvO5z7D2+EdI3PIJoheR1twymBZVFzPn&#10;tkXUgq6YG9cNcxZ0wLToppg8qxamzqqEOfPLInbZj1iy9UesPlyGvJF+5o/YdLYYtp39lml8hd1n&#10;v8Y2ymXlzjKYF18NEyfVxZhR9TB2bG2Mn1AT4ycSk+pg/OQGmDS9AWbOY91YXA7LfvoOG/d/he3J&#10;hbDrNOsvy347edxx/gvsOEd+k7/Hyl3FsWB5acqwCibObEC0xqTZHTE1qiN5b08e22LStNaYMLkV&#10;3RaYuaAeYjdUwNKDxbDs1HdYfIK8H6+DtUkdsPqgD2Yt8iowBgquP3cZZWkUFBWAURBSDlJwf+Si&#10;ueAxBuzMwBMaAY9paDw2hoGUrOjDqJl3LxkZTrk6o0MjbxkYUrBUnnhOPwf9prL9jTz/9ozIZSwq&#10;TkhhKw1rtDg6v/8tpSqaUsp2Kl5K146WZYxIMesd/FP8QiPgVxofms63o3jxl5+mgy65em6Vdl5e&#10;LMzsAGlbA0G08gwKayyoLDTDImWezfRpgLzWawQZAi4NXf+argw1zTyY9QBm5kHGhktH8VmuxpB5&#10;yXtBfvn50701Sqz87PXbLy+Qk5yBC/MTaQz0Q1TXlhjSozb8+9REQFh9DBzfBJGx7AzXVcf0XRUw&#10;bX8ZTD1YElMP/YBphwtj9tGvEE0FOHPP5xi1/Ev0m/o1vIcVRe8hxeEXURoBI8sjcFQFojyCRpdF&#10;8JiSCBlTFKETvkL4nM8xbsWnmLnrM0Qf/QxRx3h/6FNMO/Appuz7EpN3F8akzSUxdkUFDJtbDaHj&#10;ayBweA0EhFdHcGRVDBhXEQMmlIXvkJJo3v171G9TDN37lsf0BfWx52R7nL7ZC2dv++L0jT44fc0X&#10;Z656cwTvjcxLvXH4ZDesWd8GkyfXh1+fimjZuhSatS6Nrr2roX94Mwwb1xVDxvZC6OiO6D+hDgZF&#10;FceoFYUwbVch5vdbzE36FrOOf4kpRz7GxEMfYMK+9zFxx4eYuO5TjE34CsNmMY/jSyJwJPM+oiaC&#10;IhsQzXjfFH7D6sJ3WEX0HVMMA+Z+hVHrqDD3fopZRz6lPD/B7OP/wKxj72Pm0X9g5gHKYev3iFhU&#10;CsFTabSMKI3eQ8uj7/AqCBpZA8GjayFoVC0ERtSE//DK6DviR/iPK4zgWV9gQOIXGLr+a4zc+Q3G&#10;U56TDnxGXj/D2AOFMHLX14hYzzJI+BYDZxZHyLhK8B9RG37DG8CX6B3eED0GNUKX0MboGNwQXQbU&#10;g9+4GhiWUAmTt5XC1APfYix5HrbrQwze8T7Cd32Asfv/jmkH/4YpW/+CiNi/ITDyQ/QK+RS9gr+B&#10;T1hJ9BlcGX5D6qLPkCZEc/QZ1hh+I8n7lHIIiy2OEWu/w7id32HigaIYd7AwRh/6GqOOfoERhz7B&#10;4K0fISjxU3hP+QbdI0qi25Aq6DmkAXyGN4ffiObwiWiMnuG10W1QZXQLKwOv4SURMKUYwhK/R/hP&#10;32P47qKI2PctRtD4HLX/E4zb/xEmHvwU43Z/jfAVxdF3agV0HVgVHQKqolNQJXQOKY8uBpWIaug+&#10;oDp6D68I/4nFERbDMlvzKabu+oT19WO2g3+Q1oeYcPCfmESa43d9hYhVhRESXQzeY8uh+7Ca6D60&#10;EXoObQ7v4S3IczN4hzdGr8EN0W1gA3QdWh9eE6sjIL4UwjaxPFjHQncUwcBt5TBiZ12M+qkZQqOa&#10;FRgDBdefu4wCMMrWLkzLPwX+33dJYVMRmffoVKC/csT9giNrGgKa/s/OfmQWzWVnPzTGgUb6Vvm4&#10;S+k4ZeSg31bZ2RkJ8SQFprgOVrHpnbeUunn3bgwBN4rOn0b+S/Sk8Gyc1280/a/RsptCl3GgGQrP&#10;6F5T6Xqn/y8K1M6EWFnpt5S9FLIdpZsR9+/CO9j86LkZmTuZG2PAzhxodP/8JY2nX2QQPDVhLR1n&#10;AOSn55ET03795lczC2INOy02tGsRLN8eRS9jwRgMuvf4m7Rl/Gh9A+XBuL8ZQ4Up/PIMT9IycS5u&#10;CTYF9seEFk3Qq34FNKxfEjValEIdr3JoMrQM2kwvgQ4Lv0P7Jd+izdIv0WrZp2iz7CN0WPlPdFn1&#10;T3SM/xjNJnyK6gGfo2zHL1CmTSGU7/ANKnX9DlW6F0fV7iWIH1C9+7eo0fNL1OnzGZoO/gQdpn2C&#10;nks+gff6f6L3hg/QffX76LrqA3RZ+TE6LyuETkyz3YziaDasOOr2/R41uhVF9c5FULt7EdTrXQT1&#10;fb7l70IoVe8zlKlB3jpVx4SpvbBz72icvhSNizcXGFy6sQCXr8/H1ZvzcP7KbBw8Og6Ji/tjyJBO&#10;aNeuNmrXKY3qdYqjXstSaNmjAtr4VEWzXlVQr0d51PQtgVqDiqDxlELokPA5eq6lgtv4Ebqs/RBt&#10;VryH5kv/iuYJf0ObmA/Qacan6DCqEJqHfo063t+gatciqNLpB1TrVAo1OpdFjS7lULVzacqlOCr5&#10;FkatoV+iyYxP0C6Rclz5IfE+Oq74O9oufQ/tFn+ITomfoeP8b9B8fGHU6F8Y5XoVQbnOlGmX4qjZ&#10;rQRqGxRDrS6ULWVdtcc3qOb3Bfn9DI0mfoFW879CxyVfke5n6MSyarfqQ7Sg23jRJ2gQ/Snqjf8C&#10;dQZ9g5r+P6CG94+o0bsM3bKo2rssKvQoizLkuWSHMijdlfIJLoUW40qgy4Lv0H1JIXRc/BFaxL+P&#10;JvHvodmi99B+5d/Rc83f0SPxfbSZ8A/UDfqUZf4VqnUvilpeJVDH50fU9imDWqRfs3c5yrUMagaW&#10;RO1B36PhuG/QIupLtE34DO2WfoLWS0mb9av5yo/QZNnHaBD3CWpP/RzVwr9CpaAiqORTjDz+iJqk&#10;VbsPaflRrqRXqXdJVOz1A6r4Ms1BhdFw8rdoGvMNGid8iYbxn6JB/D/QKOEDNF/8AdouozwWf850&#10;C6PuiOKoElAKFb1KolKv71GFcq7SQ/gelVl3K/f8EVX6lET1/kVRb+SXaD3rU3RL+AReyz9Ct2Uf&#10;ov2i90nrfXRa+g+W2SdoM/dLNGKZ1aRRXCW4DKr4V0L1vlVRO7Aa6gVVRv2gCqgTWB7VAiqgUkhF&#10;VB5GWUylQRtLPhd9hgYJX6BxfGG0TijB8i+L1jQqPV16wVVw/bFLCsMudNOIVNPMT/GSI3jhFyoC&#10;4eVLC60LeP5cawnyoPUCevefnf3YKH0t6nv48J7Bgwf3cPeuFhvexJ07t8xvLbR7QWPhl180Ha1X&#10;AFqfYKfmBbtmQe+/pRT19YDeY2vK3i4gNPAsIjTrEXIfM/1HvCeePWa4bPNcawWeP9eaA60bEMS7&#10;Ziu0BkFxNVvxyEIr+j2r+nPMSv9skyetXVB6L1/SSKCC1tcWkovoapHl06eiJSgdvRahHBhfiyhl&#10;BOXkZpvneqY8Kz8uTznkXWsTNGuiLw4UTvSe5GThcdYDPHx0l9DXB/fNWgoteswP8eigLxuyKP9H&#10;jx8yDuX+kHGJR7xXmWRlPTT8mLUQNMr0WiiLaWTr9dATPWO5PVa8O7j/gOX08BYe5/AZ8/7w3m1c&#10;PXwUR2fPx5LefoioVxudKxdHrYpfoXzNQijX6htU9Pka1QZ/iRpjPkW1CR+h0sQPUGHi34i/oMrk&#10;v6LG5L+jxugPUTHknyje6Z8o3Ogf+LbuP1Ck/j/xXaNP8H2TL4mvjPtD009RssVHKNvhH+yw/4Ga&#10;Q/+JWpM+Qs3ZH6La7PdQafpfUX7a3wimMeUTVJpQCJUjvkbF4EIo2/0TlGn9Ico2ex8Vmn+AKm3+&#10;gWpt/4lKTT7Ej5XfR8Vyn6N9k6oYN8gPG5bMwLF9K5B0cj2SUzYhNX0r0jO2IvP0ZiSnrsXO3QsR&#10;s2ASBg4MRts2LVGrRgVUrVoENeuxM27Njrz956jV6iOUb/FPlGj7MYr1+hRlQpn/Uf9E/al/R6OZ&#10;f0W96f+B6pP+X1QY9/+g/Mi/oOrw91F34MeoF/AZjR6Gb/0Rijf+B35o8A8Ub/ARSjX8BD82+hyl&#10;KIcSzQim8aP3Jygf9k9UGfUBakx4j/grqoz7CyqM+gsqjnwP1Ud+iFrDPkKVkI9RqsdH+I40izb9&#10;GMWbUBZE+SYfEx+hHFGm2Uf4kc9LdfwYpb0/RaUBn6PmqC9Qb/LnqDftI9SY8neUY3l9zzQKjXoP&#10;nw/5AJ8HfYQvvT7D152+wLdtC6FIm69QlIZc0daF8F2rL1G0+Zco0oz3LQvhx66FUDXoS9QbTkNj&#10;7MeoP/ZD1Bz9d1Qe/VdUGPMfqMz6UH3Se8zLhygd8hGKdP0cX7f+GoVbF8X37Yvih47f4ocOX6BY&#10;u0+MTEt1+ASlu3yKsr0/Zfl+gqpD/oHqke+jOulVZf4rj/orKo15DxVZt8pH/BOlBzCO38co2Z1u&#10;x49Quh3zTTrl23+Cch0+RxkaoSXbfYHirT8jfdLu8SnKB32G8oM+RWnSLj7oPRQb+B8oNeQ/UG44&#10;6VO+VSM/ROVBH6Nc38/wYzeWRweWW/t/oly7D1GuDetaK6bb4jOUasnyonxKdPkCpX0+QeV+H6F2&#10;+D9Rj/Frj3gP1Yb9FdUj/oLaI/+KOiOZBz4r1/9TFOvzJQr3+BrfdPkWhTsVwfddipL/IvixR2GU&#10;6kl59CyMwr2K4ps+36Jo/y9QYtg/USbyA5Qb8QEqMc81Iz5BvUGUuc83BcZAwfXnrkdUNgZU4vqk&#10;7e7dW7h16zpu3rzmwXWzql+r8vXlwPXr+n3D4Pr1a7h69YpZ+a8vALSiX18ICPpC4Pz58+ZeXwoI&#10;Fy6cY/jL5vM5fXlw9+4d3KGxIEPhDtO9e/8O7t2/S8iIuMNwN3GdaV+7fsVAXwc4XLt2GVeuXLQr&#10;/6+cx9VrFxjmkvmKwDy7eonPL5v0xKO+eHC/7aJJhr12kb8v2t83LuPGTZuG0lR+r3vSvH37uln0&#10;KD5v3WS+r13FVdHy4Brpi+6lSxdwjjI4Y/J7hvk9jyuXlY7oXDOLJ2/foexuXsWlyxdw/sJZXNSX&#10;D3wuOcsVDcnq9OkMA91LlqIlV19LyO/MGYvTp08jM/M0FVkG0tLTkJqWQiQjLT/SU8wnkJmZ6VR2&#10;6cjITOPvVGQKmRYZRHqG4p6iMjyJ1EzGOZuJ5BPHsXflaqyIiMS09u0wqGYF+FQpio41v0KrxoXQ&#10;ouNXaN6bI10quOb9P0aTMI6sBr6P+gP/hnphf0VDuk0H/h3N+n2ARj7/QJ1OH6J6iw9Qtcn7qNaU&#10;aMbfVFLVmn3C3x+jevOPUIdKvFGXD9DY50PUowFRbRA7dRoFPw75kB32+/gh7H18H/YhSgykwmNH&#10;WCXsK9QK/gL1fT5C465Mq91f0KrNf6BD+7+hSyeOxlt9iJY13kfLsp+gd43SGNetHZZEDsGGeTOw&#10;fkks1q9Zip82rcPWbRuwbft6bNq8HMtXLkT0vDkYMSISXj16oln9GmhQrTBa1PsIXakIenZ9Dx06&#10;/QVN2v0HajOdGl0/QG3vD9Aw8D20DP0L2g7+D7SlUmk5kGH6/wWNAv+KZn05Ivb9J9r24qi28z/R&#10;sA3jNH8PtZr+lfgL6jT7K+o3/zsatPgQDalkGlCZ1e9G+PA+gH5B7xN/4/1fUL/vf6CB31/QuO9f&#10;0dTvb2jkRXl3+htqtyZavIf6LWiQtHgfTUmvGdNo2vI9NGlLvw7ksctHaNTrEzShgmve/xO0pHyb&#10;D/4A9VhW5fr9B74O+H/wgc9/4G8938P7Xf+BTzp+gkLtPqPS/gxFWnyC75pT4bLMKrKsqrf4GLVa&#10;fIpaLT9FnXYfo2G3f6C5z/toG8iRcPD7aBXENAP+iprkt5L/f6As+S3u/T6+pVH4BeN90aQQvm72&#10;LYq0/Ib4AkVb0Dhq/jf82JzKuOVfUKsN89v+72jSlXnpRdfnPTT2/SvrkvA33uv339HQ6++oxzKp&#10;04H5b/NX1G1FGTF+wxYWDVpQPpRL7WbvoWZj8kPUav4+atNYrEnlXrXd31GJdaZy2/8b1Tv+36jT&#10;7f9FvZ5/Qd3uVN4dWUaUX60mpN/4b6jP8mrYjDSb/AX1Gv4VtevTSKv/Aao3pLHSlAZsyw8oC7aB&#10;Tu9R1iybrn9lvfwLmvb4C1r0Zj3wJg3mpXKX91GCdelblnUhyvTLZh/jm+aUb6tP6f85StAw+oHG&#10;SxHKvWibj/j7A1Ts9jfUJF/1ejL/3dm2ur2H5vRvTqPP06UXXAXXH7uOHT+KY8ePGBw9eth8h79v&#10;38/4+efd2LvXYs+eXdi1a6fB7t27+HsPn+/h/W7s3LkTO3bswLZt28y+Aw7bt29/Cz2Tu3PnDhNn&#10;796fsX//fhw4cMBAaR46dABHjhwmjuDw4SP0O2j2LVB6u3btMBAfe/bsNn6itX276Cqtrfy9Hbt2&#10;k0diJ8Nu36G09dym7SBeHT2L7aS30+Rz3769Zm8FpWvT2Ul3p5HHwYPi86AJ49K3YHpGBtupTLZS&#10;kWyiYvkJm4gtW7eY9CW3PZTnvv17sf/AXiPb7Tu2YsuWTXy+1aQlmYjuNtLQvgtuPwfday+HLVu2&#10;GNftyeD2fNA+DcK6devNHgvaD2Lt2tX8rT0XVvG3oPs1nv0XtA+DDWPDrTF+Gzasw3pi7fo1WK04&#10;DLtu/XosX7QY0WPHI7JXL/SrVwuBVUqhX+0fMKDFDwjrVgwD/EqgX0AxBPUtCn+/b9DXvxD8Ar6A&#10;r/9n8Kay8fH7DH59Poe/7xfw6/0FfHp+Aa/uX6CXQ7cvqFi/RM/OhdCj01fo1eVr+Pb8Cv4cMfkG&#10;folOgYXQyF9T29+iEulX7PM1yvl+hbI+X6ECf9cIKoomoT+gY9gP8B5QBIHBX6F/n88wqPcniPD+&#10;DGN8vsTIboUwoPHn6FvlC/SvUgzjmtZClFcnRIcGYnpEOCZPmIAZM2cjKnoeoufOxew5MzFr1nTM&#10;nDUDE8aPw4DAAHRr1Qid6heHH0eAw7w/x+jgzxEe+CmCfT+Fb69P0bvnpzQaPmH+PkLf3v9EcJ+P&#10;0N//E/QPYBjKIJBxAr2+QLDXlwjp9SWCe36JgB6USffP4Nud8TialevX4zPjH9TjS6IQ/Ht8RXl8&#10;TfpCIXjzmS/j+DG8X4+P0IfwZZq+uqfh4Ef07fYJ/Lt/isDunyOICOlBkL8QjrCDfb5AoM/XCPAt&#10;TBkXRt++X8OPZebj/wW6UG4Ne32MMjRUvqEh8gUNgG87fIXinYugvF7ndC6Kqh2KoHqbb1C/zddo&#10;1/5r9OpUGH3o36fz9/DtUgR9un5F3j5FQPePDPy7fQxvogt5atHlE9Tu9CkqUNGVaslRdPNvUarF&#10;9yjXugQqtSuOSu2ZRruvUYvpNuVoviONEO+OlAdH9MGdCiGoM+tFF9LvSp67fgN/IogIoV8Qw/Rt&#10;x7JoS1mQd7+OH8O/0ycIYHoBHM37tdczGoOtP4YXla9Xi4/g1fxz9Gr2DXo0KYyuDb9Gl4ZfoHuT&#10;z9C7xefwbcO62uZLhmXdbPY5ejT6DL0afQrvpp+hD42Wvq1Zdq0YrjnDN/0cPZswXNNCpPcV6bIe&#10;N2d9bsa6zbii50d6QR1Y7soD0bNjIbRpxxF960Ko0op1utW3KN3yW5QjKrcpghodf6CsiqNW+x9o&#10;XBRBnaZf0bD7Ah1bfw4vys+vvXj4HD5NPkGvOh+je9XPCoyBguvPXTNmTEd+TJ8+FVOnTsaUKZPf&#10;upMmTcT48eMNJrDjnDRpEiZPnvwWkyZNxsSJk/hMmGig3wo3caLu5TfBuKI1efLv40+ZMgXTpk1l&#10;+jMwc+ZM406dOs3EV7wJE2y6lpalqd/j2VE7TJxo+XJpOn7z823jW/5sfPmPNzyJB6UpTJ48xRNu&#10;vKE7deoU8mV5mz59uuHZpeVg6DF8fpg0CZfnqdOYT8p3yhSFH49x48YaHkRv6tSpxtXvMWPGYPTo&#10;0cYdO9aGES3Ls4PN17hxeXDPbFj9HmfSsOmMM34uXUt7DO/lTz7J4yTyKHcC8zxB+R8/EZHhEQjy&#10;8kaXBg3QtvyP6FLuBwTWKYXwdhUwyrsKxgRWw8iAqhjuUwlDe5XHEK+yGOxVBgO9SmNArx8xoMeP&#10;GNjtRwwSeD+I/oN8GKZPeQz2I3zLY6B3WQxgvNBe5RDWuwLC/SoiIrgihvSrgL4BFdHBuxKa9qyM&#10;Rj2rEJVRv3sl1O1WEfV7VkQzn8roGFgVvqHVEBpGPgZUxuiQCpgQWA4zgsojOqgiZvqUwygqnLBa&#10;3yOseilENqyOCR1aYLRXNwzx88OAfqEYNHg4hg0biWHDIxEePgwREcMxesxojBoZiYEhQfDt1Bp9&#10;WlfHkO4VMK1fJUSHV8H0wZVMWsP6lsMQb+aZ+QvrWhKDiPAepTCid2mMYl5HepdDpFc5RPQqi+FC&#10;b977lMeIPhUQ0Zfwr4DhRERgBYwIrEh5VsRo+o/y5e/eFRHesxIGd69MOVaiHCtgaPfyGN69HIb3&#10;KMN0fsRgpjWkZykM9/oRkT6lEdmnDCLJ00jSHO1PWkJAedIti8gA8hJQCZH+lJVfVQxluQ3yroAw&#10;7/II8CpPpV0WjTqURrW2ZVC5fQXU7FIFDXrVRHPv2mjtUwutvWqgTfeq6NqtMvqyLAZ7V2N6tTCq&#10;bz3yXBej/GoiwqsCBlOR9W9VGP1aFUFox5Lo36MS/HpVQ+duVdC8c2U07FQVjbvUQvMe9UmzEdp7&#10;N0Z7n/ro4FMb3X1rwL9vdQwOqIlR/rUwoU9tTPSui/G962FM7/oY7d2ARl5DjPNtiEk+DTCZzyZ6&#10;1cTYXlUxyqsyZV4ZY/pWw9iA6hjnXwNj/apjtC/rqU9VRLLORnpXxsjeVTGyZy0aivUR2bkRIjo0&#10;wPAOdTGiU22M6loHY3rUxege9RDZvR5G8PcI8hrZlfz0qEUe6mKsj1AHo3vTv1ctRJBWRI/aiOxR&#10;ByO710VE17oI71wH4Z0Utzbp1cFE8j/RtwHGku/hzGt/0vH1qoOu9G/PfLXxqo+2XvXQoXdDGmZN&#10;0d2vGXr4NkWPng3QmzwEdK3FNlSbaZKOZEB+BjYtA7/q38Gn8g8FxkDB9eeu7t27Q+jRowd6cfTn&#10;5eWF3r17G3h7e5vfPXv2NGG6detmXIVzz318fODr62uge0H+DgonGorjIHpKT/S6du3qoevSt+Fd&#10;GEH3PXv24r38LPTb0RJ69fIycQ3vopEvPesvXnzMvcLnz7eN/3ve8tJWXr2Zvz7o08fPuDaPLq8+&#10;HtpWHn369OFoq6+BZJJfBoY3b4UTP+JXtK3/fyYv8as0lK6fX1/4+/sjICDgHQQiKCgYISH90K9f&#10;f/TvLzeEv4MRHCx/3cuvH8MFGRriT25gYFC+eP0ROiCUGIDQ0AHoF9Iffbx90aFVGzSsXh31ypZB&#10;y0pl0btBDYR1ZAfq3RKjAtoaRPRpzRFzK4TTbygxpHdLKv4WGNizOQZ2b45B3ZthUK9mVB4tMLRv&#10;awwPao8RwR2JDogIaEeF2hbD/NpSKbbHSPqPDu2MiNBOGBDUkTLtgB4+HagkOqF7n07o5tsRXbzb&#10;E+34ux28GSeAdAb074jw0I4Y1b8Txod0xJSQDpga2AZjvZpgUOsaCKxfCcHkfWjbFlQaPTCirx8G&#10;Unb9gkKY/zAMGDDIIDSU92EDaSAMweBB/B0UiMBe3TnCbkcF2g6TB3bCzGFdMTW8C8aHdcLofh0x&#10;MpD56NMW4cz3UOZ7GGUQ2acNxvi3w1jyN6ZveyrKdohkHiP7tqPMOmBMcGeM69cV40KJsG4YP7A7&#10;JggDumJ8v04Yx7yPCWB++nZmPIJ5F0b5dSK9zgYj+3bACNGl/EYFMJ2gDhjLfI+lLMZRhhMGdMGE&#10;0C4Yx99jQtrTeGEY8jumXxfed8WIoC4YHtAZ4cRA/84IJP1e3h3RuXdHdPKhrPt2hVdQD/iG9IRf&#10;SC/4BdMN7I6ggK4YGNgFI0K6YUKYF6YO8cPM4QGUS1/y3h0DujZC78YVOJouj5DODVnO3TFycF8M&#10;GtCHZdUbfQj//r4IDvNH6JAghA0NJgIxcKg/wof7Y0xkIKaNDsGcUf0QPaIfooaFYPbQEMwc0g8z&#10;h/bHrGGhmDM8FNHCsH6YEx6EWYw7M7wv+eiLWZEBmD0ygC79IvpiOvmaxmfTiRm8nxURgDkRIYga&#10;PgBR4QMxZ2gYZg0OxczBpD2kP9MSQjE7fADBtIb1Z3pMZwTdyP6Iigy14O/Z9J9J/maEkz/yMpNh&#10;ZzLO9CGhmEZ604fQn7wrfvQIpjdyIGZEhmHiiFCMjuiPCLrhEaEYPLw/BjHuYOYpfEQYhjPccIaL&#10;oH8k448lpvB59MhBWDByMKaH9mU7bIEedaqge+2qBcZAwfXnLik8KUUpQSkhp9yl1ASn5N9VavLz&#10;46hKyigwkJ0loXunaAQ9z09DrrsXHaUtQ8AZGY6H/FC6eXF6U0Fape/jI1qibennh8Lmh/zEi+NH&#10;NEXbKtu8tPIUsP3tlLTiyxCQMnZ5Uz5dXp2sdC/lK6UrV88V18lORoP4sWH9+Fy08mQkNz+fDqIr&#10;2UqRS7GLvhS3Vfr2fgAV+MCBgzB48GAMGiQMIqjQ6MpvyBAqNrphYWEmvI0Xyt8KM/htmKFDh2Jo&#10;eDjdcOMfHBiMXt17okPrNmjXnB1P23YIYRlEUEGOHzSAndMgTB02GJPDB2PikEGYQIwnxg0eiLFM&#10;f3TYACrn/hjJ9CKJkaH9MWZQGCYMG4opkRGYOnIEpsodMdxgWuQITOdofNrokZg0KhJjRkQgYlg4&#10;R+vhHLUP54idvyNGcBQ/3PAonocMGYyhxPChgzFqeDg72RGYzHDjB7Iz7dsHwZ3bwatZA/RoXA99&#10;29Fgod9E0ps8chTpR5K+ZgWGYTjpDxs+zNzL1e/hupdcKN8hIUEYHOSH8OA+GBEawDyGYvLwoeQ5&#10;AtPI52TGmUAexg0ZiPFDB2ESeZkaOZz5iSCUv2EME05/uuRv2siRmDF6NGaOGWMwa9xYg5ljR2MG&#10;827oMr5cJ6MpkpP5Hcn7SEyKGI6JyjNlJLpTSHeKeGG8KUx32qgRFk7Ob/1In5hCeU+ivCaQ3jhi&#10;FGUreWh2JNzIwSNz0hzBcEIk70dq5oSYoPIiv1GTJiBm+lQsmDGNZReJft690J7ybtuQI9qeXTGR&#10;6UbPnI4Z06aZGa0xY8dh7DjNVE3E5EmTMUUzhJMnGUyfNgVRM2cgZs5sxBILZs7C/GkzMHeqB7yf&#10;N30m5s+YaVz9njttOjENc6dPw7wZ0zGfac0j5s6YiqhpkzF7yiTMZhpzpkxG9NSpjDsdsbNmYeGc&#10;KMRHRWMhETtnDmJmzeazWaQh+rOwgL/j6B8XJZCX2bMYRuC9wRzyNxsxDCt+DGYJ/M1n8/hs7gzy&#10;R77mii89mz0b82bPQTTjz2G42cQsYoZmHhl2OmnMYJ5n8vlM+mtGcib9Z0+fQRnOJB+W38msP75d&#10;u6BJrRpoVqdWgTFQcP25axobkKao5bppejdVrylx+QvuXtPpdkp9qvFTJZ7Nyj2HDcZBv03l9tAQ&#10;dO/CCkpDNDTF7qbvde9ouzQdP7rXM72SkGvT1rtd21j0isPyp2n4KWaqP/9rCEfTQb8FG9ZO+7uw&#10;Lm2HaexoHPT738lJ0G8nA92L/rt5E209czJzsnA0RM/RVFjHn4vr0s4Lo3zpFUteWTiZyJ3Dzi46&#10;eq6B7uXn0sj/fK7CsIOJIuYQs9lZzWQHN4VyHDNqDIaHUzEOHcYR22hMn8TOdFY04ucuwKL5cVgU&#10;E4fE+bFImLfA+C2MXsAOi5gTw85yHuZPZxpTydvk6QZRU9VZzmXYWMaNx5IFCVgam4hlQtwiLKGb&#10;SL/YeXGYT1pz58w30H3s/IWIi0kg4hHD53OjYtihzsXM6XOoaNS5zsWCaMabNR8TR41HP78AdG7d&#10;Gs3r10Xbpo3R16snxlC5zZsdRRqxJs8z2Mk6OeqVkKsrM9gpqzOeTQUwg89GU/GF0MDr3a07+vTy&#10;xrABgzFz4jSTz/i5cSbfsXPmIWY2eaC7cF6sycfihYlYHJeARQsWIp5+C5nv+HkLkch8CAnz483v&#10;eOYtgflKiNF9nAmbB8p1Xgzi5s5HbDTlynzPn025zIxG9AwqFkL382dT3gZzLSQPyi4umuXDdBbF&#10;kg8ikbyIv1jyHCNaLC9Bco5inNkzWFems25OY95ZdtM9kIwl61lMb85MKbQozJvDNObGIIE0E5nP&#10;WdNmoh+NyJZNm6F548bwp8E+Y+o0LE5YjISFizCP/M9h/Zk9M8q4UeQzmjQE3c+Nmo8Y1iOVvxBD&#10;HueRRwvyyd+C7udS9tGUQ7TqiPLBeDGUnTCf+ZtLvqKimJ/ZSo91m3mLonzEQ4zyz7q7MJbyJ99C&#10;LGU/n+UjWgojegtIS+HkxrAc5ilt8cBwqoMxLHvJ7i2PTFPx9Hwe3bmkE836EKX8GfCeeYyOtpgb&#10;PY/pEfRXOAs+yxcmms/nMO4cyYf0JKfh4RFo06otypcrhyqVKxcYAwXXn7vcYjTrbjSL0dauXYfV&#10;q9dg1arVBnZR2loDHQakg4tWrFhhXP3Wcx0ypEONBN27xWz5DxDSMy2A08FCcvVbYVauXEV6ormS&#10;6a16S1NxHC3xoefLlytdLYqzaeZPS3HF17Jly7BkyRIsXrzYuMLSpUvNwUiOb4UVXF4UR8/lJ5p2&#10;cZ74s2k7HuW6PDk4OnJdnkVL6ScmUhHQFX2lozBOFm4RoBb/5aVj+XE8iW+Xl/z50X1CQgIWLqRy&#10;jGOHRldpLVq0yLgJCfbe5dvRcjzpmegsW7bcyFRhzHP6JfKZpR2P2AXsGGVIcJQTRQUaQ4WUEJ+I&#10;pYtJdwnjEsuWLMOyxaRPP4NFRCL5ZOe/iIowgZ2tFO98dnpSHPPYscWyI07kM4VdsZRyX866tIJl&#10;Qnc5fy9etBjx8eyc4xYiNjYOcbFUXnHxSIwn34yzbPFyusvM71gqoXnkK3oulWAMDZKFCYbP0aNG&#10;o7eXFxo1bICaNaqiSeMG8PH2onEzmsoiBomU0YIFC9gxRxkjKj+io6lYY6h042IRF0+jY140RnIk&#10;3atnDzRt3AQtm7dEQN8ATJ44mYqCipZpKt2F5FMyk5uYQPlTHsrfCsp52RLKN5Eyob9DImUZz3zF&#10;LWAeiYXMSwKVkvzzwtE44u8ElsdCjzximM9586QoqFxo0MiomSf50liQG00FGDVHipbKmr9FW2mb&#10;siJ0L57lv4D8O8TMl/KS4qIxwFGtDMIZ0/Mwcwblo7rA9OZS3kpv7lxrSM6T/Cl3GeL+Af5o1qwJ&#10;GjduCB+f3jSGJxre48i7eBOd6TQapnGkL0zn6P6twc17YQafT9fzKfSfav1nTKchTD4Udyr9p0ye&#10;hsk0TnUvv5niWSNquhphT6PBPIXG3SQa1BPN2iYNKDQImE6jT2nKsJbBJ8NcxvIcGtkzzXMXZjqN&#10;RRmMcsWHXVskXuUnQ97mQzxYf/vMQX6TOUhR+lpXNd6srdIARIY+eTHgIEswgxkZpTYNhylTtIZq&#10;iokvjB49DoE0uBo0bIQSpUqhXIVyBcZAwfXnLo0O3UhSIyGNNt0iOjuyzpsFcKNV+dsFdnbRnp67&#10;0a7gRrpu5C3oPm80mjeDID89e3eGwI2G3chYfs7f0XIjZPHkRnWaORBfWhg3dqwW0GmBoZ2OdIsa&#10;bb5s3gT524V3Ew0N0X2XPxfH5UVpynWwPOTNOiisk5Fc/XbhLO+Su+208ss9f54tDTV+0bGycTSV&#10;Ly0yjIwcaTCKCk751TMHl66jp9+Kp8WDgls86OhpsaJZvEiMIu2RI0dihKaNh0cYRI6IpD/jjhtv&#10;png11TtacTxTvuNIZ7yHV7fIUXQN7TFjyeMoQ0Of64m20hrPOCoTk2+P3LSAcew4hh8zCiNHK28j&#10;TfiRmsYmDdFTOavstNBxDHkYKdojxd8oE3cE7/0DA9CydStUrV7VdJY1a9dEuw7tERwcwrCiM8HI&#10;bTjzptcO5rWAZ1rc8TdOdYdpjBozGkEhHO22aomq1aqiRo0a6NChA/qHhpLWyLcyE13lT2UymrLS&#10;wk5T7yR/5lO0RFM8jhnLOMoj8yfelabyp/y4dB0kJxuP5ce4oxl3JPOqfEZEsoz0OsXj6hXHkKFD&#10;MGjwIAwcNIj3QzGCslNcR0/34lf+DsrHSPIv3vU6QHJx8tBv8ac693ZRq/hiWYmXiJEj3tIYNHgw&#10;unbvhjr166BmnZpo36k9wgaG2bowdjzLcRTr0wgMC9frCPsKyLwG0msJ84pCr4CYhyFDzesr9wpL&#10;ry3Ek+qiCWdeEw01sIs+9RqD8iC/+q1XXsq7ZDF46GAMGmIxWK+WwunPNIWhoqtXIJID4ysN85qE&#10;fCidYUYOFiZdz+sTwwvTzP/Mhrdw/u6ZefXGvKhM5Iq/vHw7MJ7AOK7dufjiycpkiFnX49W7Nxo1&#10;aYxKVSqjes0aBcZAwfXnrtatW0No1aqVQcuWLX8H+el5mzZtPGhrfrdo0YKWfzM0b97c+Hfq1Mks&#10;BhR03759exPu39Fp27ateS7oXs9Eq0kTjSQaE0143xRNm8qv6dt7pSkaitOuXTsD3TvedO/SFF+i&#10;qTgtW9q0W7duY+6bN29hnrds2eJtnhVW0G/xpTy4fIi2/AXdu7QdFEaKwcVx6Nixo/EXXH7d7w4d&#10;9Mw+b9/ePn+Xbh7tjoaWg6PnykL5UlilKfnnXxzpoN9dunQx8Z3M5Dq+nOzy5+9tvj0y78C4nTp3&#10;RifS6cC02pGPtuS9XUfmtQvLvgfT7dUTPb16oUcvQosxtdBTazC0yFJrNdiB6XdPPhe8envB28eb&#10;8DGunsvfxtUCTotu3bqic+dORGeTF62/sGst7BoQzQC4BZneHIn2JB/tO7ZHY3aWNWvVQrXq1VG7&#10;Th00bdYcHTt15nMv8uNj1qCYRandmQ7dXuRX60XsWhGt7/B9u66ja7fuJn4t0qldty6as251obyV&#10;H0E8d+3WDZ0pH8lJz7pT9nqmtHy0noWQHHpJRsxXd8rM5JP8Wv57mzB9tHbE39+gj6C1KQ7+Dn7w&#10;9WP+yaPk5+VtF8cq3Q4sk3amXtkyE++uLAyvlLF460ZZCuLd8vn7RcHvrlnRWhi3LiaUhpCMoSD+&#10;drz6BwaiN+XWonVLVKlRFZWqVkLjZo3JmxdC+tn1LkEc0QYGBJmFr/mhRbBBQSHG1Rokuy7HLXQN&#10;9KyX6Y9+/fuTVj8E87cMOy2AFR8DwrQIdIB55tYvmTVNQaQdHPTWNfEYRwgKtm6//qFm0ewAQq7W&#10;05jfA+xiUq2tsQjLhzx/k3Y+hA0ciIGEXbtDo4z34s3xLteu83Fh7Dofrfuxfr+Pa8B70RV9xe/L&#10;/Km8Vd9U7zxdesFVcP2xqxY7SqFmzZoGuq9duzbqsMMT6rLTc6hXrx7q169voN8ubIMGDaism3oU&#10;r1WsUuounFCnjsBOlOHr1q3DZ/UYT7TqGT+NtKpVq4aqVau+hfstV88VX2mJttITdN+oUSOioXEb&#10;NmxoaNo065Dnuiadhg0bGOh37do2v5YXy5/ulR/di4Y1SkSvgaFXr56lpd/OYGnUSGk3NkaM8izl&#10;0OId40euM5ycsdOIdC2/v4fSa0LlJTRt2sTkT0aL4jt6jqbSkH/+51LYUvZSmFL8DvotQ6EDR8VS&#10;8I4faxBZOvrtytCl01L06W/8ZCTIcCB9GQFtaCy0bsNwRNv2TLdzR44Gu75VbD170QhxSu6tgutD&#10;ZUYF7kflRYUhxWO+rjDGQG+Gk4GguFJMVrH76DndnlSaXWgMdOrEdLp2Mc+kqA1N0tO9H+/78t7P&#10;T0pcCk0KWItItYjTffVh0+zN9JSuj69V+kb5eei5xZ0BHgQGWGUkxeJHxWiUulGY1ljwZVrepNOL&#10;/Hfv2Z0ds+Ruy0CLY9VhS8m7NHyYrjEGZAgQMgLkZxWv0qYSY3qBVL4WurdwyswpFKcUFU78iYaM&#10;GRlM5ksdj6KXgWUWyDItYxBQfoLKRkaEZCHe/JQ+8yvF7xanGgXO3zIKlAe3CFYKXOlrlCoFpZkI&#10;jcKl9DuwnGrVqY1qHLG2bNPKzNJoYapGv0M5utUo2Y6+tVhVv4dgGEfrw4ZZhPNefnqmOBrtm9mT&#10;UZotcrMpI83vt5/hEqM1W6LZEUODNIeFM+5w4ydERroZjlFmFsbOOmnGyfpZWg6apdFM02iMG69Z&#10;LM2s2Bk3zaa9nfkynzfbz4l1b37zXuHMjKb7ZDffDJxc/XYzlW72Tr8dfQf9drRcGL12sZ8s582g&#10;err0gqvg+mOXGoudplPjy5u2ymtAI0xDzD9dGGmm06y/oMakxqNv2V0DUeN0DU0NMDJSYUXD0rZ+&#10;ls7w4eoUXOP/PYYMHcxORFOEQ0080VQ6ahCuAeU1MtsZ5E9TGDkygvEIupEjhmE48zyM+YxgnjRt&#10;LT4iPPnRNKE6CdtZ6JnkwLDECN6rE9KUsAE7DtcRKX0zdeppvPkbrn7rueVNfJFO5DDSZ35GR5DW&#10;CIIyVMczlh3PONGzewNYmna/A7uXgu0EBP02ewJ4nmsl9rSpWlypVxF23wi7d4R9jeL2jHB7EAh5&#10;ew/Y6Xzxrz0R8oc1tPl7GulM10JNulOYzuQpzCMxddpkzJg5HbOjZiEqeg6i52pRot4rE57f8+bP&#10;RUzsPMTGzTdYEDsf82Pm0X8e5vPZvHnRJpzCR0VHYe7caPrPQ0wMw9GNjtYrFS3snEx3Kn/PpP8c&#10;Po/CgphoxC6Yh7jYGGIB72MQS/oLFy5AYmI8lixZjKVLtc5iERbGxzJd8jd3JqLnkYbiiy/GFeLi&#10;FjBerEVcHuIXxiE+Qesy4pG4KB4JiXGII33FjVkw19CZN18bF83E7DlazDmNoExmz6QcZpv8xTC/&#10;gu7lN2vWDPNceZMMFohvph+ntOIXIiEh3qSp+4XxcQaWhwQsWqS1KIuIRPKTQDBcguVpfowWjEr+&#10;Wvswx8jyLaIpZ8rXlBH5mDtfcmbZkK8FlKGD5KC8iod58+aauqx+QcaBZgY0qh3O9jKZbXA+y2jx&#10;kkV2s6q1qymTGGMYtGvfzrymCaQBo3LV83Vr12L1Ks+6oNV2fc3KlVqzorUti7B8RSJdYbHxW7ly&#10;uY23fg3Wb8jbHGv9eutu2LgeG3/SWqS12LhhNf1XYu3aFVizZgVpE2tWkifxpbU6eZtsbVQ8YcN6&#10;bBAt+q1nGhtMGrpfjbXrSGftUrrLmM4qbN68Hlu3biK2mE3A7AZjGw02b9bmYB54fm/duhnbtm3B&#10;tu1bsJXuFv7evIVgvC3EVt7rud04zW6Qpg3aDG2zrmoj3Y38LVqb+MxDT3G2bcWunTuw9+efcWC/&#10;NorbV2AMFFx/7kpPT0VampCC1NQU48ovPT3Ng3T6pXnCWP+MjHTjr3s9s352u9vTpzM9W+Vmmnu3&#10;ra6gMI6uaFg6aSbdlJRk49q0Bd1baDtdbbGbkmrDKM2MjAyml2lcx4uJ9zYvCqvteJMYPwnpGacM&#10;tN1uSorg0svjxdEU38qL3Z73JHHCID0jyWzlm2meaxtgum/jeLYH9mwTrO2I3dbMuhdN8ZdKfkQz&#10;Lf2k4SfjdBLpJROpjJvGuNqCONPEsdsNKy3JLt24+q3tiPO2Jba8Zoovz9bCp09bOnp25ozo2PQt&#10;HeU31UBxTp9WmSkPFi4fgvWzz+22yHab6bPM0xnxp/TFy/kznq2Vz+LSpXMGFy/y9wX689m58wpz&#10;GhcunsGlK2dx5ep5s430pcsXGVbg/aXzjKNtlxX3vPG/fFlbSl8yzy+Qzpkzyqfyl0Ie0phmOsML&#10;GbhE2pcZ7gppyhW9y5cv2O2ntbW0Z1vrS5dZHudSKO+T5D3J0JCftrS+dFm4YOIJouXoXWSeLjBP&#10;55nO+QvKD8vhHOVyLp336fTLMLTOnU+jX6rhzzw7l0kZaCvus4wvGueMLCR3uyW0ykph9JwyEO8m&#10;33brbOXf8ka5EpfJ4xXKTttoC7o3vNK9wt+Sq3g9b2SvdM8YuUqm2tJa8lVZmeceqFwuenBe+Tqb&#10;bmStOqR28jMVjha0aqGlHYVqzc5MGgnzqLCXY/eeXabNaevuO3dvIjn5pDFsAgMCzUyCDMgjRw+b&#10;Lb3v3b9ttjnXVuZmO/Nr2s6c5cu0z0l+F1I9yKCfyuWiKTdt4X3zlrZHt9uRm+3CWaY3tGW6/G9d&#10;5u/zDHuWz84zzGVPuCtMg/K8esnWhWsMR7+bfHbLbLdOejevMK5ne/JrkqO2OFd5iJ9kuin0y2Qa&#10;F5kHu5X67du3+NtuLS5oC/fbhNvK3fxWWMrDwGxnnged15KHW4amtmA3Z7nwubYnv04elYdbzN+d&#10;O9oSnTRvC+KBsrx3Bw/u6wwYbSV/v8AYKLj+3GWOpvs/5Hrz5jVevHiBrKzHbAx32Hi1n78ayR3j&#10;p4OUXr/WaXw6JljQiXw62S//lf/UP93/V9e7Yf9b4f97LkfnfwYtd4mWeNTJhu6UxH93/btw/zP5&#10;ePfKn547rvmPpudoiY5OW9RJjoJOZZQr//z5Vvh/TUsnRL56rZMqdTx0LuuH4ueP9+8ud3qmTpjU&#10;iZY62EunW1q8fqNjpu2x2nlHbLvTIp2MHXTC56/4VYd0vdRBYC/Ih8I5Xl04d9k4eWWWH8qzk4d+&#10;u7hOTu/KxF0ujDsN1PFq4+hkUR3m9eDBHWOk7N+/D6tWrTRfoejLE/c1kAwEff2i7bVlROnUS106&#10;LEsjdr0y0Lt3zWDoPJLfXzZP9sRMnbT5FC9/1UmdWXhJ6Bhvydmerqm8KbyNIx51qqYtE+cv3pUP&#10;lYHqg/x0Ka9OXg5ONrp/Y+joZNBXr5+RD51gmoMXL7Px/MUjPHvxgDw9MvXFnoiqOPnl7Gg6v/z+&#10;cvX7f/Ry9c0ij85/TdfTpRdcBdcfuzz16P+I69dff8HDhw84qso0ZwS4ffo1ctHI+d692+ZEQHsC&#10;oz2KWAbE7y/XoP5MY/0/+fqf0Vn9/8v1R/KisFIW9hhsqxT+W/Hyp6Pw9ihoe+KnPSraHnMtmg75&#10;FXT+S8dNW4WrE0FlFLx+LZr/2eXSzg/Rdbwond8bA1aJSNHLX+Gtfx50KZyO0na8Sybu2Rs8zc0y&#10;sxAH9u/FsqVLzCsffcKqsz1SU1Nx7OgxMyugL270muLIsUPIevLQxNYpmZoG1ytHGQOLFi3mSPeW&#10;eZZ3SZlbY0Ryc0eKW370O7+B5/hyl/z0TMgvY7n/Lnz+y4VxMrT3Su810/6VBuLLX3SceTb7kCd4&#10;9eYpQ7zLz391ib7D/97L06UXXAXXH7s89eidK3+DebfB6XLP84cRbAfkrPZ3G4Q575/KWbAj9vzp&#10;CLr/d5dmBJ5CpwaePHnCvGfUu3C3lkGf5WnkcuzYETNdevfeDdx/cNMcxfvo8R3k5DwyRwdrRKaZ&#10;gxcvdSwyRyEvNTrUaEYN3Y2MHB/izfGXd69Ryps3zB87dDtiUV5ecXQj2lIQ6txlhLCT42jDdsgO&#10;jr7DKxNOIyDhtYkjf6VlL418HPL765IMXzE/Mnp+4ajsFdO3I6n8+SAMzxwRM8xL5l3HMivvv/ya&#10;yzSdImC5mXg2HfGhEatoGrocwTmaSvdd/Eu+zIhPcSkPuhp5WVnkpWEvuTZOnnzk5snN1Sfm1tCR&#10;zKycrTI2CpmjS5uOUy5O2Vu+lTfJxo3qNfr79RVHn28og3xKyNLR6F/0LV55jEvFcfGkMJ49yzJ1&#10;K/uJjoJ+gJzcB8h99pDyfcxw2aSRQ1p25sCMOgnRkfyfKF624jwmLSocD++2Lig864NJm/z+qhkE&#10;HfutUauUlUauOl47m/U4y1OXyZfhUcdl64huHen9yIRReMu7VXBSeL8wD89ePMST3DvEbdJ4wHzl&#10;UlaS0QtzgmlqapJ5rz5nzmyMHzcOc2bPoZLfgqRTyTQSDkB7NGh9zfQZ08x7cU2Xa3ZArwI0MzB4&#10;8CCEBAcjIWEhbty4Qtr2krFuedeR4xx9E5KZRuMvTR41Qve0CfJi2pKgOmSMMMlR+ck1YeSfV39c&#10;HfLUfVP+em4hOqY8mY6VC13SesHyfEp+nuTcx+OsO8jKvsuyYb/B9mL4YDtRfTN1gjResy69Ji+2&#10;vrn2Q+PK0w+4dmP7BBtebcLUZRNOcn7JslBds+1LzyzvnvoqP+Of1xZsOkxb+RAviivahKdLL7gK&#10;rj92mcpm4BRcHpzy/B3UCBxcRX8L24m+VQCmkroGwsr/ihX4V4vXvM/f2clVOCbMCk9IwUgxko+X&#10;L56xg7lr3u9r8Y1GKVrMZD8fCjAGgRZHbdmy2awvuHnrKg0CvUK4gDNn0sw7UL3Pe/aMnTP5VIes&#10;DvSZp6NU52QbvO14HM9vZaHGSbzh/atXVL4czQmmsXsapTovderqPAR13sqXpZ0P+u386Krzk3IQ&#10;XpIvdTB5SlPp245DxoY1QlxnQWVNfzPdTEPnhZTFr+xAjVyd3GmkUKErzPPnucjlaE/KK5ednBTZ&#10;C6Wp/DNd0/nSqDDlSLqmo5KRYRSRRrD2ufL/6pUMC5WphQwSJ4vX+Toq0czr2MVXXp0Q/zYP5I9h&#10;f6EsFM52jlLYmuFR2WhKX36OJ49B85wyI168oGLmbytrxVNaVr6289ZvDy/Mhykjj1J1it1C6Vl/&#10;q2xF1+K56sozKi7CKK1fKDsqLmsMPORIWArkLpW7FMh91q2H5EvKTeGy8FxTzlTeL0hXtKUIc3If&#10;IvvJfWMUqOxNGyDP4kGGhp2mFnQvfqjkjUsjhAaAFH3u04eElP5jo/xzSfMJaUqRZZGfrOx7Jh2F&#10;fUoj5emzB1R4D1nvGZ+KLzv3Lh5mXcfDx9c4qr9t6JjyZlk/znpg1hb8vHe3Wazo9hiJjY01G2dp&#10;0yrtm6FFp1ofcODAPty/f8eUr4wBLe7TZ3FBQYGIWxiDy1fOva3TkoE1Ysi3yQf5Yl70+yXzp/po&#10;24lH+Xpg+wq1MZW7DCAaNyxL23eobuXvc1T3pWwlU71ysIbZK9anX2RIKX2mbWCMksc05B5RDvco&#10;Dw0ibtFIum/Kzb0OsgahQBmJF1PPVD9tWxYfryg7tZVff7H1zUC/PW1L/Ol57tNsI2Ph6bNsPlf/&#10;Y9uI2pnC5LUd25/a5x45EK5tuvbp6dILroLrj115nbNTfraTdnAKxSqB/B16PshI8OCVUQ6E4rm4&#10;8s+vpExYVXhVZClP2/k+Z8f+/Dk7CirtZ8/U4Nnw2KiePn1iFuScOnXcrCbW6nKtdLdfDURi8pTJ&#10;ZgW2Vutq0Z/edaqD1jTn4cP7zfHGR44cMovSHj1mp0P6UgpS1HmGAPNlRh7/3jASxLs1ajwdlIwH&#10;M5r0KKBXMgAEq1hecQT2WiNPMzpUp2EVkKYg1ZEZRcGOWVAnL1400rAjAI8xQGiEYEcJ/4YXoyCl&#10;7KQwpYStnJ2spdjVGanDefLkIXKI57yX3MWnVYriVx2vjZtHR1BemT91SkrDlKPtbB2sTCwfv+u4&#10;PHi3npj6ZmaIbIetDlYKQq4tE70/lnFEPo0cRdPmRXxKVlJcuU+pnGkQmM7QI4M8Hjzgff7O1cJ2&#10;7q6MLFQ+6uitwpWh5CBjwCrUByyrh+TrEfnSKFt19olRyBpR5uTe4+8H9JdS9RgCpnztLJSVs82f&#10;6rsUop6pzrxhHbJ1SfyJB0+9IH1bVrauioYxRDwKzNQjzVLQ+BAPWdka1XK0n3PPKlnDN8HRtwwB&#10;uTIGcik/KbvH2TeJG1SCd4wyfGEMJY3cc6io7uPipfM4dOggVq9ZTYPbflVgP3kbb74wWch2p6O+&#10;tWBTMtb18OE90041MxAcHGi+Hrl46TTrsur2L2YkbspbxhHlonyIR7lqG7bd2Nkep+SdEpSRbQ1u&#10;xSWvLHtbN9UGLWy989QV0nv+ksbZrw/xy2vK+rXqlYxvpUljyhhID4z8VB4yqIwxRRmqPF+8VFmq&#10;bdpZhLw6asvRGZAqI6eUTX17W+esIaD25Nrxi5dP2Q/dx63bWu90g0bkQ1O+yqfyIWPVGn62TbzN&#10;k9qlaDGM6TsJ9WMyFOV6uvSCq+D6Y9cbT4OzU3BSNDICPFO/GqXTzd/hO2PAhrdGhFVMHphOW/AY&#10;A+aZUwI2jmhYQ0CWutxcPH58FxcunMbJk0dx9OghpKQmmRXADx/dZ2N5hLt3b0Kr3/ft+9l8brOG&#10;nZM+SRL0mdGOHdtw9NhhXLly0RgPz57lmvtdu3aYrXU1panXC4dpFGhF8TMqkTfsmF6zA/7VGQNS&#10;WJ4Ga0DerSJT52KVyxvl38B23E7Jq1MwyuWV8mQ7ibwRiSCFYw0BTYvmPL1npmhznt41ndJ/ZgwY&#10;gyCfEWDkzfRNx2B4sHzLVYdjOh7ClZOgTlELwjQr8JQKVPK25a6wtmOzHY6lZw0dG1/lbOh7OmPR&#10;+pX1QAaeUepvDROlrWeWngwIV69Anm09ER3JUnHzDAnbqdmO1nboVMqvpDw1SqRiYH7y8vLMyMqO&#10;hjVSVxjxbzvcPPqEqXf5OlDG/eWVDA2WA2lrqvxXlolVPrZ8NJX+nArg7bS1UToyCKQ8pDik8O8z&#10;/mPSUxmrM5ZC08iW/r88IM1HRBbDWCNAnbryJ/mofAUZkFaZ2Dz/3t8qfGck5snFxrHpiUctttNz&#10;KY7HRnllZd+mIWDrlDUmSIfGjDFKlC+TN43Kqfg4Gn/COAqfQ8NBflIsKg9bls9JM8us2D+VdMJ8&#10;QqdPPadPn2o+i9TnhHvZHvWlwpOcLNZVez1+9MC8XtABUiEhQeYzz/MXMpk/u7Ayr61IedqRvuT9&#10;/OUjK1cqbL2rN+3N9DMqT5UjefL0G07x5tU58W1neMwonfXhJevOUxpnOc9us9xu0zC4zzK3r3Bk&#10;bMk4UvsT7GyOZ7ZHMyw0pnKe3cOzlw9Ih8YfjTvVF9VNO9tky8LOImmGzcktrx46A/mtH+ukoHVN&#10;WmSpryD0dUBWFg1I5se0IebpBZ+rfzIzXywP5dH1PyZdpWPkwHbD55odk/Hm6dILroLrj13OGLCd&#10;rTrsPIPAvXfL6/BtJ+uMgLcwcS3eGgPq/A3cM6sYdK/O+SWtY1VkKR1Ztfq8aNPmjea7a537v3hJ&#10;Ig4e2m8+l3r8WO9kH+HevVsmnD6902dP+jxL7rlzp9khncP1G1fYGT40De/lL8/Np0t79uw27zoH&#10;eXb2mjV7FjuwPbhLWm4EqQZmR8D55WB5VsM3nTY7FtPRvJYBIEWnBqrf6ozdCmgpdHVGCqv7LINX&#10;b7IYlh0clY46D71XznpyE4+yr+Lxk+vGMFCHos5O6eZ/P/iuMeBGPFIQgvhWHPlLrmYkQuQZBFLc&#10;drRhXkVQ5vptjTnFc/lX2tZAsJ2wysvyINd2xvlfG1j6Jox5rhkF8cU8slPWiF7Gkn1vb9/XWl5c&#10;x6g41lgUXad8zHPK1k6ZW8NKvNnyUVymb5Sf7dBlXNlyYRzDuy1D1UlTLz0GgTFynKL9RYpHBhg7&#10;ecWXEhHPUhK/PDLPjGKiorUzPer0NfrWmgCNoG9TSUixqEzFj5S3pvtZjr/cpf99KjQZC6Jr5aVy&#10;Ud7eKjfTFsSTp/0ZQ8Dlz9YTKUmNnmXA2PyRfyojy4tG0hzJUwZvlRuNFRkE1rjUzIU1sOyrEcqM&#10;ebUjZRkHMkrt6wJnWBilxvphDRc7Mpeb+zTLfB6ntqaZtt27t+Pnn3fScD9m2qPap76McNdjGvCb&#10;ftpgNv4JDe1n9j7Qp4NvPGs47EyM6ofypXqsMhFvj43i/ZUK237tYY1jvZOXKxlYRUhZeAYmkqkx&#10;8lh+qgvGyFO+6af85FKhZ+fewJOnNyizOx76Mga1ZkJGuV7t3DGys3XKGlrW8NNrAn1N8JC0ZUTI&#10;2HCGp2YpKCuGt6/bZNi5uu1pj6x74tPCthe56vvUn8kgePhYM0osQ/ZXiqu86bkUvHkF5jEibf3N&#10;l1+VKctKRoAMh6c0+DxdesFVcP2xK28E6hbduIVd716ed/n/As0g2BHr207uHTjFo3tVaFVuM71F&#10;C1i4f/8uDh7cD50L4Oen7V/78H4yduzcZr6ZttNo6gCcEaHOTY3dTpGZ1wum4Wg0IcXzhmm8NOsM&#10;Tpw4jri4WLODWpcuncy0pTae0X4DmqpTfNNJq7HRtQrUKjejfNgRq5PRiEodrhSU/RxN6TAelKaU&#10;gkYzHHGbldnq9NmZ/sYO77cc3mthll2oKP7UMT99dpejMhkCN43iUeeiNQl5ZeCQ/3IL+9TJWHmI&#10;V2e42XUN5N2UhUVe+fI307frEVTW+crP/HbhHFwYdzmjME+5Kp28cG/Mb9Nhm87+KX+7VfWOHuuJ&#10;4UNu/nw6HoT8/Chu/jw4GqxLWn0OKgtCK9HtFLTjJz+t/BD/MljUeVslavg0xo86XHboMu5e2elk&#10;GQ9u/YbSVPm+oDJ5ztG/RrBS3MZQYr3WSPZXGn2vfnvElB4zfA7jKf+O73/Hk/OzeZXCcwaZq2Om&#10;zDwK0f6W7D3Kzyg+Oxq20L0dvboV+VbWHpnRz+ZTkOFkYfMvw86mb4wvhrE0bNoqbxkWTzly1oLJ&#10;rGwa6DmandEIVkpRxoDyZL8m0CY5I0YMowE+AIsWJZhv/d3l2odd6Gnpy1VbekO5Cb+xXG0bczLj&#10;AOVtXuSXv+5IdmyrMi48MwpaeyM5yMB4RiPt2cu7lNdDPhNtK189l5J/QePvFxrtr3+T3JR3GaKU&#10;p9r0a9YRtm/7uk9GtKc+eNqCNQwkR8lXPIqn/Jfl0Rrztk0qrAwHGYj2NYL6HrUr266tAWeNMt3L&#10;zxr9Knv1STJEbP+pWQZrEBQYAwXXn7xshf2zlyq87dRsZ6/OQ43TdjqqxMYY8Chc67407+71hcCp&#10;UyfNrmo6n1/buAYE+EO70x0/cdSM4FXZreJRw89rbGp46hyo+uk6paEw9Pn1JXJysjlyuWh2DBs/&#10;fizM1rG+PmabUe1mppkFzSRoBGk6FHUi5M0pVDVajco0arLvFjXFrtGK8uoupWc787yOy3VS+u38&#10;8i7DMzue179l083lb6X/P3LZPOal9b/zUnoO714uz5KHK4v/1fz9V/z8u0s8qaxsmdvf+S/9dvwr&#10;L/np6l5xnDGo5/kvFzd/XfxfcYmP/HJ2kN+7PP+PXoorvkVH7n9FS8bpKzOqff5cRrKVR25uDnbu&#10;3AntFqpDhpYtW2o21vn99S79/Om6Z/8jl4vvaApSzjI0ZNS5r4ZE2z1X2Pyyk1/+y/HjaP4vvH6j&#10;efz6FfstGglmJkkzDTJKLGRku75UfaibQXAzOVqc6unSC66C649dv28YDv+V37sX/cwaA71asKMk&#10;Ywhw1GSm11mR8xsAuned5dOn2WbK/6efNpgtcENCgo1BoM8G9/y82+zEpel+M/VmRuwaJanhWn70&#10;fbZGJG7FtdK004l6TfCClvMzPH78CNrhTduD6hMpLTjUtsCaLdBshPYmsJ2B8iCDxaahUbp7ny2r&#10;OydXq561wEnv26UMXAcii19xLJySccaPpaf82s5Gf/YTORkediRinytP/z0X45vpdcnZjkZMGXgu&#10;zRJorYZdfa80KHuN+gxfjuf8HZyDfrtn+Z/nvyQjGU1OTnn5ss/I1+9GaCwPpp8XTjQd8qed/5KC&#10;0eJCvZZSWpJvfl5sWjYv4kHGmzU2ZWT9+zwI+m3LSgafGYn9jral+XZ0bOTmlIeeCVIu5InpWgPU&#10;1pu8+AqrvAr5n7krfzjLj+RoXpOwntkRoPKSJy8rC4UTby5/vGcayoeZiZGy0EyRKW/6GX+bRxvP&#10;pecgHhxv+fOu8KQhOp42+/syzrvU9p6/eEpj+hHu3bc75+XkPGGc13j0SDMDW6DtzAcODMOSpYtw&#10;89Z1T0ymRrp5+VUZOvqWjzz55efV8fvuJb/8fU9e3TR1yMmCrp1Fy58X0dTv/GXm0nf03u13XF+X&#10;x5Pu3SfTb4x//iv/c1cWNl7exTZNf/FpZwv0KsRTpkSeQWDLV3nUvQwC89qOhoPg6dILroLrj11m&#10;W0/i2rUruHpV26BqG9h8W5ya327bWAttE2u3ir2Mmzdv4OGD+xwNSCFrestOcendm6D3d66T00Iw&#10;3dsG95uZGdD2uFoMKANAe/hLSf/88x7cuHGNjUeNUpe+p7eLceS6kbsaw9OnWeZ7bfuJll4V6BWE&#10;rGa9X2TjolGg3Qm1pa1ZFb16tdlvffXqVThx4ph532kbphqtOlBPh/qKBoUMjee5hk+txs9+8hD3&#10;zXaqVykrbQVrZeW20r30zna82grWbDNrtti9QEh+2l5XrrbL1day5w0tbZXqILmabWg9cr58+XI+&#10;XCQdm95F0r1Euq4sLhPa4vc8/c96tis22wBry1m37ax4ZLp2O2DHu7bBJT3CbLmr7WpJ322PK1f5&#10;0BbIWp/hoO1u3Za3Nq/aojcdp8+kvt1eWdvxaitem19XlyQLuz2u5JJXp2zetL3x6TMZpJFBVzS1&#10;ba7kaGHybni1W+sqvNkS2SEfj5Znz9bNWmtC120Vra2VVTa2fCy0Pa9kdpZ8y81L1xPWyMTBxrHb&#10;/FJOBsqThd1mOa+96F7PjSwNzzads2e1dbTdAlj3lm/Ln2DvXT0SXUtffClsXny6bj2N5/4snyuu&#10;qSvk15aD6ozly9ZF8imelc98crTl5rZAtvX0+nVt68s6Rt5TU5PM3h5qV0ePHoW2BVd5aqbPvprT&#10;wUk+5kyJY8fsdsSC6Fm+KWO6F84zT2wbl9U+lD+VhZE3ZWXkZeXg4ORt25Rni2VP/bR8v5tPVwZq&#10;P9r++AqfX2ZcT3ko39o+29NmHW92O29bFrZcbfmeO6cyUZq/L3fHmw2X5yfe8pefXFcn9VxtVzMn&#10;j9gXPX2mPtOu17ADKLtGwBoDmh1Q/2cNHvWpxpA0zwuMgYLrT14bN26AoIM61qxZZQ4GWbFimYHu&#10;3Yp97Ta2bNkyLF261GDJkiVmO9KtW7aY9/JXWaEfPbLfTedwFK1PhTS9rvfjtrJ6rFgaC3Zk/YYj&#10;7hzTWengDU0lrlmzxnQsV9hoNdVoLWj+p1X+i/meXopeK8+tq88PtZ7g8eP7ZkVuTk4WjQMqbkLx&#10;nz/XalttrfrUzBBoQaHOV1AHpg5LjVBhbTqaCZBF/tRAi3dkaOTmPjbv5jQdp08W09KSsX37Fqxa&#10;RZlQRsKy5UuwZNliLF22iPlYbLCUoyEdIuMOlNFBOcrj8uWMQ6wgVjKu6MgwkUEk6H7VqpVYIZmv&#10;UFnYLV9VBiv4W3GXLVtCekrDHsCj8lhm6LKM6C7xHMqj9DUqE7Qg0/xeQh51KIzj3dFyPDOcDuKx&#10;0AE4CUhIjDeH5KiD16dk8QsXIkGH5vBeB/rE614H6fA+Ni7GHN4j6LAbbThj808el9k6pLpj+SNv&#10;SyQvKxe54lG0dNhNzIL5BubwHqbt0pcxZ+Iz7iLmx/CoQ33idaiP5UNp6+Ahd9CRO/QoNlYHEYlf&#10;5on5cNBvfXXi6CiMRV4Y5SXvkCC5lI8OLqKfturVt/eLFy82eVIebZ5teQsqK8V9y6sOISL0+/fp&#10;2nw6vhLJ12JD28prCctLrqlf5jAhT7490Ge2caLBe9EVn4sF8mzKn2UuWQvi0/Jq+ZVraXvSIlxd&#10;W856Y+vrSvN7AeUZNWc2oqOizP4Diq86qoOPwsJC0aZNK7Rs1Rz9+gWZw482/bQemzZtwBrGV5tR&#10;GkaWi5jOYv0mmE/5WZk6SDaqf6xbqg8sV8nHyS0/FFe8qf8Sr6uY1iq2KQ0CVplDkVYx38sZbrGR&#10;reSkBY5x8awX8ZI76/DbejPffIWkchBfS029Xcx0EumXwPjiTfxaednyYB1SObKuxjKurW+xJg+S&#10;veQpPnX4k/ZLUTric//+vTQMzph1TOorNTNhZrGMMaDZgbyZHzcYsgYBB0hmdiC3wBgouP7cpRP3&#10;3AmDOhVQpwcOGTLEYKg5WtQeMap3f+68bZ3xHRys401DMXbsONPhHTt21Hyyd//BbTzOuoecp/q0&#10;KW9TH2cMuIUxz6hs79y9hRMntXfAeqPstm7diqSkU8aKv3FDB37cMNC9DpvRoSZX3OEtnlHkBWN1&#10;a0Qgy95a5c6ClytaV69eIW/XaGRcwdkzZ812qjqkSNa59i/QzII2ITGrx19pVbn9BlwLpWTYuNkC&#10;HRqizxp1qqBObtNrDU2DDhykM8x1nnooO0F71rlOdQsN7W9ee8gNGxCKgWEDMIjh7VnlA8132JKt&#10;Tm10uymGh4e/lbWg+yGDWR509TXEANJx0HnyNo3+5l5p2nRDjZ/Kx/mJD/Hbr18/89uekS4+FUZn&#10;q5MW3X79dda759jcYHtsrjZ30vG1fjpjn9C9jtnN76fjg92aDB3HqwNq5G+OuQ0JMbw4vvRbCzp1&#10;LLA9KlfP+9HVOfb+hpa3jjfu7WXgrSN2PdDxuUpX8VQGcvP4czx4m7A6GrhHj57o3r2HcXv1Ei0d&#10;PaxwfQyPomeP5PUcgdzX5UXP/fKhz9vn5njjAMlAsnDysGf+K0/BOmbYQHXEnuEv6LfCvCtHyUib&#10;Z+m3+JD8XF7FhzvP3x2jbOVmERiojbf6Gj7e8k3oKGZ3HLFkqmOYxbPCizfVBfHj6Dp5BgdZvwDy&#10;Y9Iib0a+nvyZsmReAnnvjkoWnzrKWPU1jHXcx6c3mjVrjEqVK6BylQpo0aIJeezDum2PFFbdV3lr&#10;5sDw7mfRp09f+Pr0MfRU/oI9Xlp1oRfT6moWAXft2tlz9LOtH9aVvLT4WHkMNHVKbSMPqnuhzGOI&#10;kafS6NmzB7p170KIXlf+tkdK6+hnewx4Z6bZzaQh2QaozpNPpeOOw3Zpap2ToAXQCm/p2COse/Xq&#10;adJTXgU913HirVu3YjqdjOEkA+TQ4QNm5kSznxqgyBiwrwnYd3pcYwzQCLDQbKtmQDl4efmkwBgo&#10;uP7cFRioTtnCNHrTIbmO0kIdqO2cexuoc23Tph1atWpjnk2ePMUcvanptbv3blKJ3qeyt7MCeQth&#10;rGWr1whahXz95lWzL4Asah2lq/f4OlpVewbs3LmD9LaaGYsNGzRzsdGcQ6AjPa3feqxbt45Yi7Vr&#10;1/zuaFJztKkHeq5wmzdvxu7de7Bnz8/mXiMijTRkqetY0OSU4zQKLkGfE9k9A+yWsTlPNbuR7Zk5&#10;eG2MDvHYqVMn1KpVG02aNDUdh86rV6eos+Od4nFKSJ1Bt25dDdSxqMPp1auH6SDUKaiTcMpB9zpz&#10;3sbLoyX6PXpYWuqg1FEJ4qNjx47sWDoY913oeefOXQw6duyE9u07mLCdOqmj62p4dxB/cruQbseO&#10;HRi2Pdq1a4e2ROs2bTjCa4UWLVuiZctWLPfWeeDvFi1aonmz5mjatBnR1KAZfzdvrvCtTV1p1070&#10;2qNt27bsBFvTvyXjtTBo1aqlQcuWLRinGeXaGA0bNkCDBkJD3jcysPcN+bwJwyku06Wr9Bo3boxG&#10;jRoRDU28evXqoU6dOqacatasZdw6deoZGo0bN2GcJiYdhRdNQTQsHYcmeWAcpWvz1gzN6Oq3wlv/&#10;Zm95cnlr3lwyaOGRmeTkeFU8G0dyEnQvP+Whfv365L+uyYPNr2Sq5009fClNy4fSkCseFFf5czIT&#10;b648BIURmjWzcfNo2jza9CV7j6w9qF+vPmVXF3Vq10G9uuKtAWrVrI3KlaqgUqXK5pnyqPJVPuvW&#10;q4Ny5Urjhx+KoFjxojQKypNuA9aD1qb8FUbpi996Htq1SbsmadaoURPVqtXwoDp/16B/dd5XQcWK&#10;5VC27I+GdqVKFVC1ahVUqWJRrVo1lnGttzIzdaGxlYFcK5sGqFu3rqFZpUplVKhYHuXKl0V5okKF&#10;ckR53pdHmTJlDcqVK8d0KqFG9erksTbzXhd1yavqUvXqNQnxVsvwrzKrz7Rr165FvqqSVgUTX/Qq&#10;V65s0lR9FMRviRIl8N133zFMWSMXLWrWDKlOKtQ6Cl1a9+DWBajflJs3OyCjwK7N0uenmoX1dOkF&#10;V8H1xy6NWDRa02jfjhY1+hxAy1rnloe8NRTejhzo16ePHxVGZzbq1kZZaXZg06afzLvK+w9umYV2&#10;5hvx154FMKzQerelRWwyDDR7oN0ENb2rEYKUgDpnjeQiR44w5+/rvPzxE8Yb6Mx+rSdw0A5oOuff&#10;wZ257875nzzZYtIk6zdjxgzMmzcfUVHRGDFihBlJtKWCk+UeERGOlSsXIy39OI2Y2+RRC/r02Y+s&#10;bS1K1JSdaZrm6wOlo86ybNlyxtVo078vjSg/fyMXP45uNHqwIz6NfDRa8OMzXwM7uswbEdpRM0fk&#10;Gm1xRCNDzI2KZBzot4nPkan8xLsMBsEaIc5wsMaDdWmY0HCQAeHCuvDy66lRcs9ehpa3Gd3Y0bHg&#10;0ujJ53kGjUY53QxkRHTurBGaftOfbudOXWhkdDTGhowIGRz6LQNEhoeMkS5dZJRYA0bPnWEgtGuX&#10;hzZtpCxaG6VqFauMCevfunUbY0jovm1bxW/v8ZdhYpWwU8RW2eUpQKc89VxxjKHz1jBpZfA7I8dA&#10;6SmMTd+mS8NGadPAsfxYyF95lwyUtzasX1J6gu5deqKrtFwc0bR+lm9rEMk4sLzr3tHRvTMMJBtL&#10;Q3zZtGy+rXGRZ4TYvOjeytQZLPotmi1Jr7kxBBo2tIZAfkjJ1axZkwqtklFuRsGVK4/SP5ZGsWLF&#10;ULJkSSq3qoYvK89WqN+gLipWKoviJb5DiZLfU6GWR4OG9U0exYtN0xoDoi8FXbu2NdpkDFhFa2EN&#10;uZr0r0YeKhqDQPRkCFSnkpYRIOUrZSs6zhCQK+VvDat6b9MwhgDjVhIt0hE0gyHjomLFCkZ5OyVe&#10;qVJF0q9qFLyMM0fLGS/GwKxNfxo0MppkQMlYUB4kExlKMgQcf4qjuDJySpcuQ4OgpJGrZgk027h9&#10;+1Yz+/j6tV0rpUWLWlCoz5/NjoS/2I2NNFP5dj0B+ym7KVaBMVBw/clr5MiR5rCRcVToEydQgU6c&#10;ZFztOT569Gjz+kDb/sodM2a0eaWgKW0ZBZo6DQ0dgDlz5nDkvdss2nn8WDu0ZbOiahMbu8DFblJj&#10;Fw7KGNChJdt3bDU0ZbnLQv7uu6JssHXMNJpmCaR08yv4/JDyFzSjIFd++hpB26MaTOU9oc2Lpk2f&#10;ipkzZ2LWzFkYPWoMunfrgYoVKuLrr7/iyOV7dmBtGG4SDh35GY+z75BHu5JY/Gpdgqxwd2lR0cyZ&#10;M4wyU8PvRmU4ZPBQQ1cYNZLyEkZJTmONkSRX8o2MHGFWVwt58hxjjBkZOHKVbz0fNnyYfXXA+0iG&#10;VRmNjByJERGRGD6Mz8P1OmGYB+EWw8LNFOww83sowocONec3qKxkAAl6DSE/85zhhg0bzueRfEba&#10;Brq3iIhQeKbFMP8Oeh7JcEIEw4UPDceQIXqt5GgrDwqXB+VJaQ8dqtdQg81rEkH39vdgDBqo1yGD&#10;MDBMr0nk715VhWMwwwxiePf6xIBhnBHr4F7TCPZVioV7PaKjdYeKD0I0lV5YmOIpvn0VprQHDx5i&#10;IB4cH0bmQ4eZcn/LK6Fwyruge72Csen2N1Pn7tWQe42kPOhVnPJg+dUrJvFnn9tpbRnplmf56bfa&#10;nQx1Ge9GPuKRrt1UKy8f70Lh1VYF3eeHpeteGfz+VYeMURlwUqxSahrVSrFJyZUuXdooTRkS3t6+&#10;LBvJNRwBgf5o3bYlqtesimrVK6NFy+bGoBWfkpvKdkCo0rXT9m5G0sKffYBeS9hzR2QwG74C/Glk&#10;y6D2Ji29KtLrGmdo21cpMqxdWZvXMkEhCApkvgKCEOAfaGgbY1uvYXx6w9u3N3z7+Bj46FWEebXk&#10;Ba/eNJIZRq9aNPWvgZBeq4i+YAdFeXADqv4slxDmR4MnpeVnXn1o1k/Gv+RqB1b6rUGEjG09V9vQ&#10;OoIjRw6brzLcKZYyBkw/5DEGNDtgXxVodkCzApo10IJtzQwU7DNQcP3Ja86cKDNinjd3HmLmx1hw&#10;FD1vbjSi585BVPQsusS82RxdRxHR5hM9t0d5VFSUmcpPSUk2nwJqxb3et8tiNbMCv9jtNWUQSMlq&#10;vYBW7a5etdK8e6xRvQaKFClCK7k4RzRN2VEPNovHNMW/detmbKO1vHnLJrM7ocGmjfjJvCpYZ6DP&#10;EvXZ4BaG2UrI3bKFv7duMpsW7dy13XzmpMNVpk+bjt5e3sZq/+brb1D428Jo3KixMXL27duNrKx7&#10;5NEuJhS/+jpBjU2zAnpNoDURWmQpxaqObGTkKETNiUZcrBYMxSMubiFiY+MMFvI+fmG8gRZXaTGS&#10;Fg0JWsymw13yL4LS4jEtNnIL3uRKDm7RnBYxOfoLFsQaiK6OlbUL59ziMwv9Fl234M0tXNOzWKa9&#10;IEaLsbQwj3TJo6Vt01govuPtAinx7xbQuUV2ixa7BYFa9GcXlWphlVtAp0VoWjCnBahabKZFkYJd&#10;iOoWLeYtqNSiMy2U1MKupUtFT2HyFk+6xZRLteDNLHRTXLtg0sa1Cyst7Ty+dO8WxTnIT+Hdwljd&#10;2zxoYaMW1OWlr7P7xUPeIk4t7lyNVStXY8VyLaKziyEFx49baKuFYk7ubjGe0nfu7xdximcLIw9D&#10;x/o7+ci18QWFlR9ls8LC8aaFcrqXX3555of8Xf4EG055twsGBcvPMlNHZIxqpkizDZqB0AyPZjpk&#10;IMiYl4LV7Nv69evN6z3leWj4ELTvoJmP1kZRqq5u2bKFz7ezDW/Cxg0bTXidefB2sSzrixb7aSHx&#10;mjVr+Wwt1qxdh7XriLVa4KxFtnq+Cmt5L6zx1C0906tB9UWCaK9VXBNPWGNko8W5ZmG0pw7ot1mw&#10;q3JYzjqyfDF5sQsllY55/cj0879+fBcbmNaG9UyXWL/Opmv4X600lRe9ytQrTfGzzpSTKxv1S+qf&#10;tObqyuWLeJKd5ZkZ0NdN+kTYzlJqgaAGUvot2DVY1l/GgHZP9HTpBVfB9ccuvVNXw8nfiMz7+PVs&#10;BBtWY8NGhzV8rvfya0wDUUNU+D179iA9Ld18GpOj1fzPBG1vqq1NNYWlz/OoVHmv78Jl4Z45m25W&#10;3srK1tSnpvQ0Qu/r72dG81LumZkZuHdPh648xIOHd3Dn7g1zqIcW/OmoVG09LNy6dc2cW6CtiuVq&#10;29TbDKffiqvd0LTgcO/en81BKxo16L27OjFN22nKd8zosWaP9ewnj8ijrtfGGtd+/sqHZji0mEdf&#10;SyQnnzJrF9Q5qwPSSYla47Br107s3r3LuO63u9+xY7vpJGXcGANn2xZzloLOTXDhdK+wBvLfvQO7&#10;9+zEnp93mU8tf/75Z+Zh7++wb98+HDiw33yBYXHgLQ4fPmgOZzpy9LAF7+Wv0+UkC0vT0hU0syP+&#10;tX2znu/fb2kbeO4PHiRdjl6OHT+Gk6dO4lTSKbPgU19m6Ghp4RSRRBmlpiUjIzPNfN6mtSSCXiPp&#10;fIn09FSDjEx9hqjn+izsLM6cPoOMjExkEmdO6/MufQ6YwXCpSEtPNjQFnUyZkZFqXtu4z9NMWNI6&#10;fVpppL+FeHB46894FgpL+hlCujkVU9C9/E+ftp+WCbrPDz1XWH2dkj+ehc1jWlrKW7zNM58ZiB/y&#10;IH7NZ4D6hNJ89uigT8/sZ5EONo/umWRmPzt0n77ZzwS1sPaCeXbmzBnSz+Pd5SX/p5W/h/0Ezi3G&#10;Fa2UlCQqsDVmFkujYM1Q6F4GQkiIFkb2N4aA+gEt9s3KemTkupDGqEbUMhRmz57NdpOEJ0/0dc4T&#10;PHx4n+3zrhkF37x1w37afP2Kaddqu3fv3TbP7927h/v37+HBA4e7ZrdSQff29x2GE5x//vCKLzoO&#10;NqzSvXtX/YWFFu2pH7l564rB7TvsU+7dNLRtOr+n+e8gPi2v9w3cb5e249vxc+cO+7Q74kNp3DNy&#10;05dN2sBJxoDdy0D7idgdW50hoN9yNUtgXh2YGQPhSYExUHD9uct14hbHceLkMeIoO/ujOJV8FMkp&#10;wjE25mPs+I+x4xeOm05CHZlW6j98+MB8vqdP/vR+S5v0mI2A9Eke8eL5E1Zye1a6/NPSk8yoV1Oo&#10;ff38zBSxm0rXdL86H3VGdoMOd2mjHm0CYhfNCHkbw9jNQqSwtVeA3fgnb1MPNbyNP/2E0WNGo39o&#10;PzNNPHjIEGjxY4/uPc1Ut05ey3ny2BPjjTFk9OmiDguxByppl7UnbMi3yNs5dujq7JPNKYmn9X24&#10;57t0943yWdPB22/HpbTyYDt+qyDdN81Wkck1fvo64gI7ZQ/c98n6tv2S9gbQ99NXLpqDnGwnyo7s&#10;PwONJweFu87w2k/C7SWhb8xF335XnWE+9dT389pDQeHyQ3tRaP+H27dvmg7VdXLvdszyMwdM0bjS&#10;Ua32FMocdnZPzK6QUgqC7p8+Zf148YzQYUrPkJuTi6e5uXj+zNajnNwHeJTFDvPRLdK8Y75U0YmU&#10;2dn3SOO+OWxHh8tof3Z9qprLNLRA1W6ZKx7sHhTa/z03N/st9FuH62SzzC0emf3ihRzGl2GrcOJZ&#10;Cky/9Uz0tEDW0DXhbV7y8pQH0ZefoZ/92PNcaVMGTg5KS7xRTtqES+nZg7YkMxmkT1nv/hVWZoLu&#10;OUI0r+L0DtnuraFniq9PbMW/FI1oat+Mt1DbZD03+4PQaM8P7bOhTXKePMk2ilwzB3rdphktDRhk&#10;ENvP7BKMgavv8+0qeJiNiDbRoNfrIr2W0CeDt269uwOh29vDHsVt9iGhazf3yb8hz//qy8762deD&#10;6jfcRlP/O3mwl92cSJ842w2T7C6oUv5afO1eD1jjwGzDzjqvT6DNWQwFnxYWXH/2usWOXda5lIVG&#10;3bdus7OnZXznrqzja7h3X7hOyGK3o3N9EqgOX5v5PDVGgD6B0Y5x9lMYe4CHOnkLzQxoRy0pbB3q&#10;kZxygqP0Oeb979ixY8238Zrq0/t+vVfV4j+NUDWCsI1SnYZ23dKqWlnD2lve7TioHe7USPTFgvYT&#10;t/uy2+l+Nms2LBkuWjugBYpakzB79izTuU2aNJmjnRBjhOzYsZUdnzYg0vUb8+HZFlSrePWujvzL&#10;VV50+t+jR1J+N41c7j+4+TtFJffRYykwji4e3sCDh7cYns8f67mUiY681ZGzUhKPzMZHUp6C7rME&#10;hhO0h4K+PdZxstoPXq9hrHJ7zE4+yygQGS1ShA5PBfrlx9tnvJfiUXzlQ59V2rxwlMTy1QLQR4/v&#10;Mh0pUZ25rzPyxa9VkiZNDz27/4KmKjVlqXebdpMm4SWVkT3MSJ9AeTo3QuWRH3ZXNpWVyliwO7yp&#10;c37DMn35iwyKO+aER3eYjDkc5qUO1tHBNlnmLATtfOi+y1bd0Dn1OrDHfNXimWI1n4hK6WizFsLt&#10;D6+1IZpytTtmKqzqFmmadS92WlYLt3S2vT0GWEcZ290o7SE0rJtUwq+U33z7zFvouXbcIx3PM4W3&#10;StvKzKZvoXfEJqzoMZzeH9ud7TRKtG1McrQ7A3qMYMrKbQPuYL9Dt+FtHClaayxrJbp776xZLwsb&#10;RjBK2dB+TRnmGON0+/btZkpbU/0nTpyANhg6efIkjhyxe3ZovZDqlcrxcdZDbNm6xawZGTBgII2B&#10;pe8YA1pMbM8mEA8qG8ldp0b+Zs7xcGc6OIVsv+bJg60v/+1L4URHRorWLIlufmWvHSW1O6fORNAp&#10;ptm8f2J+2zh/1jBRXMe7lafrl/71soaR2oNtK7Yc3CsBQfdv6yKNADfosq8QCjYdKrj+5KUtRZ2S&#10;sKMre6KZPfVMB3WwY1QHyc4yb+SgyqkORR0RO29C22maSmw6P6tI7SFCxEu3Kl/T7zlmhmFO1Czz&#10;XlGLD/ft22umoLUJh/1uW1OLM3HYfHd7g3QY/406bY36pBSlrHReu05n0yeMHBm+0Nnk9vxxs9Uv&#10;+XjC0ZimZLXhh74Jb9++LQ2QMGz8aT2Skk+a1xEzZkwjLzOw/8BOZD25Sx5t4zWN0SgN937OdtTK&#10;mwweo3CeUzmaMwvsKXE62fDtsazmZDkdkmJPllNnZw9/UedjFylahSfloG1I7aZKUhCC0lKadjqQ&#10;RpWmAvMptbeduKdzz9/BW+i3YDuVf4XypnIUfZ3uRmVPeepsfnuUrRSunYZ0MyNKN3/n5Doo9xrF&#10;zNyY5xbaEtmcTkhFphGfhaY//xO83bJVSkvxOZJ9eR9Pnt4kblGWD0ydFOzJg1TKOlHOHDhEuVAG&#10;ypN4N2fVP73PvHhOH3xlv25Rvu0ObjpUSUrZGgR2+1fNOEnGnoOnZBDQIJG/2RuD5Z1DwyQn9xbl&#10;ddekYxW8U7oqk98rVcEZHnKtcUD5GENAo3oZVVbOFh4DyzPSdwaT6BiZs26JHxkpUlhWTjIkGJf5&#10;FHQin5s5M3VA6Zq6YMNKFm40aQ0g+XnKk1C9U18gA/Tqtcs4eeoEtu/Ybj7v3blzF44fP26MgbS0&#10;NPOaSJuOpaScMmE1I6KZI31dNHzYMAwIHcD2lwjNLNk6T9ov7pu2qjLSK8XcXBmb95GdI6NPxw1T&#10;tp5TAsWj8qSDwtSW7DHHtrxVjqpTToFa2Yp/K1spSkOf9UAHg+nAohc0LnUUsTnKWm2YNHUSpQ4M&#10;s1DZ3jF1TQeU2UOfZBjkGV8OJm0ZXar3pqwlX8nRGpbiXWmoP1Wbcu1K/sbQNAasrY82vsraIq/e&#10;2PIw/Y/Kx9P+7GCLfQJd1QltmObp0guuguuPXbYx/WtFto3NNQI7EnGd+e8t87zRnH2uyiwFR+WW&#10;r7MTbcVTQ0hOPk4jYCaGDBlkph717vrw4UOwW5gGQhtxhIQEYsGCuex4DpsRtVGcbDza2VDGgKAp&#10;ZLPLoefoWTXgV2ZkwW7y5QsaAhmmI9LrCK0TkEEQEzMPKalJHAHfNe9Gd+3azlHPT0hLP0aat5jG&#10;U+ZInXleY3edjGAVn5SOOhOdZihlo0U/ufRnB20UjRoxn5MvezKeDiNS5+06lDwZ5t+3XJ2AlbOF&#10;7SSUllXw/1mnJBhlbDr//OGUjoXLiykj42fjyECxHZd972igU/3029MZq+wU9m1aZuQpJWMNBCsT&#10;y5dJx3VqJg9M08TL4+VduDhuBG0UE+Wr0wNlDJgjg6kgdFKgznPQ6XIyFHTS3EvCHCVs/JV/dZ4y&#10;IrRuxR3xq5kpa6iJXytfpWmnZK3R4skTlb89mlp1VlBatmMXzRwqCnskrnh6TLoyMJRPK1/JQmk4&#10;w+ldmLxR0du24Tp0KXIZAlJ6UujuEzLJ1cpcdDV7YZVJDn/rxETJ39ZDd3yxoHxrdsOeoGkNNaN0&#10;KBubF1vWRi4yUmU4SDkpPcpBeZIhoK2ZtRGOFvCuMQvxtF5Irwi0SHcrtm7d5sFWM5OnNRGaMdQm&#10;YZsYRl+daI2OFq5evnKevLCuIJfKXob8XfJsFxtLYT9hW1b7e5x1HdlPbuLp0weUjTVIFSaXv3XU&#10;dy6h/Il3ydPOllhjTO3TGOIa4DzTDF4WDXzSpZEvQ0MGnDuaWsadm+nRrFN2zg2Gu2aQnSOjgGFp&#10;zNujuO2sk20Dqs+urrA8TZ+p+sp6Z4xGlZEtV2PcMQ/67O8pjWxj8HAQI1d1x7QtlokxYk0f7MmH&#10;jFT2n27W6u0eA0znbd0yBqztk/RbfaOnSy+4Cq4/dtlOUQrH05A8nZJtbHbK3YBhpOR/YweaZwy8&#10;Ow1mDQdnDGhE+dYYYKVVOKWRnpGM2IUxiBgx3HyVoJW2WkSnFdYjR0WiZ68eNAg6QjtzrVixFDoj&#10;wSkjNaCnHO3JENDMgIwB26lx9Pda05RShGCn8oAd1ibz2kGb6GhXt6io2Th69LB5v63Rt94J37x5&#10;BZcun8bNW+fxOPsGG+lDPpMyUH6tMjNWukZ2nsZn5aRZlEeeWQE78n9jGqpVaGZWROejs6PWNLY6&#10;ZslRHYgUvFXMFrYjkxKxMs6DFIg6G41YpXSc0v091DnpuWTzb5V3/jQIZ3SoTEVbccS/XDOSYfk/&#10;02jGzBDZHSTFt03PlrMUh3t1ItfxZqarDW2PgjVpKU6e4s9DXlhbX9xskqcjpfyev9BUPxXAywfk&#10;44mRo1EqOiLaKG3LuzNg80a+MmSk9DwgPVOuLD/Lk3h5Q7nQIPC84rKKnPkxxxjbI45t3VIeWZeN&#10;0tUI9hY7dc0QcKT6XGmp/TjDzY3k5G87caMsCN1LCSlvGrWadTVS/iav9l6jSPErmecZdaqDUgx6&#10;bo/SlqEiA1Q8SqlmkZ9HWVo0e5tK777xz39MsDX6VL5Kx838edo4n8lYcHVGykWvi7QZ10+b1pv9&#10;QLTFsb4uSTBfmcSbrwzs1zHzzJcmWnSs1wZ378oYuIFNmzabz2BD+4cy/EJjDNgperUNGmpUhlKU&#10;7nWiORo55x7boJWtjH49E54/t3lUvswrGsa39Vz9kq1jtr6pPj9nOT1j+Fwq3Wxou3K7tuQ+4+mo&#10;YtsebR1RWVjaUv6alcjOuW2MA6X1XO3atF3J0BoCDiqbVzIGTNmqnSptW4dl6OXN7ti6oHKVEfDo&#10;sda+KI86Pl1HI4u26FnIIHhLi/2NQ177t0aJyS/DmX6JPMjQ9XTpBVfB9ccuO/pUpbZKwRkDrsPQ&#10;vfm+lRXSdpjqxNWRajTrpnXzGolpKG87dzUK2xGrk9YzNcILF09j3XodTjQN06ZONSOHDfpckNAC&#10;JW2L27pNKyrx9pgwYax5XaD31upM7HtGp4y1ZkHvbp+QB/tOUCOmbI5qjh8/gqlTp5gZgfbt25lv&#10;+/U64vHjxwybN6shPtXxZD/hqCT7uhmd5OZSwbODstO0VqkpnGSgUZ2UimSj9PUqQNOYVmGrYbIh&#10;awrYjPo8xoDnjHmnqFxYNW7B0DYN2mP5szwMDL1/YwwQVpEqvjoiV3bWiNNIT89+bwxIeSsPoiuD&#10;QIpPHY1VWpYv20G+awzoudJXXXFlLN5s+VIh0dVvo0zy8afwgn0tQj48vNgRtO3QHGx9yW8MOKUp&#10;GdPoowKwo1373tecf2+MK3WUzgCwBo3unZ9VvjY/Ms70XPmXUav6a2YGWGam7GQI0ODQOgUpDqVp&#10;ZeqUh+jodYpG4TJGs8z6CPNaR2VIGams9DpHsPFYdipb98xjDAhvDRUH+UneDPMr+TfrIDSylzJX&#10;GWsmiukLmo0SJB/NCjzhyFdGip1mv8/0sygbZ4Sq/lj+Fce+WlO9tK9BpNik7KzC0yuJF2bdSGZm&#10;illLoy9/7OeuMWamTZ/E6fPTGTNmYtKkSeZrAc0apKSk4OHDh+bLoi2btyBi+Aj7moDtW4cbuYGD&#10;DCuTR9Ur1W+2Ky1izKVBoBkCt5W5wvyiesCR9XO20ec0viUDvbZUuYvvvDpmId7VX2kdjWYGBK2r&#10;se/W1Q5pROjVj6c8lIZkbvs6yVOvyR7iqafOaZZMdckaZrY9mT5OaXvaqeqvq9dGkbONmfUj7Dtc&#10;O1X9UT/z6PFtPHh408xsql6qHVpD2Q2wNMuqumlpOagPEi3b/vLatZGd1gMxj54uveAquP7YZa1R&#10;q1Bsx2WhBvLMvG+znwmqs7aV1lXYvOntvEpqocapztWOhNTwpSykrDUFmYtbt6/iyJGDWL1mlTn0&#10;Rt8la4thHVusKUkt9uvl1RNt2raG9qvXITqZmalsQPfJq4wKNXq911RjZ8Mlj3Z0w07s0R0cO3aI&#10;Hddcs/e5jAHtU65vtHUwkeVfl23UUmDqJDRyeJylhYA36N4zC+U03ah8W0VKxWkMgTxr33T4r6yi&#10;tIpd+badgQ1rFZRVTlYh5DcCJCd7T/mTf7m28/d0buxEbNnISNCIlh2HkbXrkJge44m+OlaXjjop&#10;17G70bg6F+XDGgJWAStty5M6R8KjWE3e1Eka6F5+CuNmiERHhoXNo1z5WWPA8m07agvLi+VbBoGt&#10;c5KVNbQcjOxkFEh+hNK1733VQdt3yEZGTMPwz/DOkHI8O3mrLlvl63l3/NZwkxLUtLjtZO3Iy5aT&#10;RtMvaATonbWmlGWEyBiwMw9S8DKSrQJW3bOruaVMbB0XHRfWlIXakik7qzR0L3/Lo2YpJDsrZ2sc&#10;kAfJ0/FvykXx6Zp4Ulp5CisPnt8vHhieX5j36pqtckaoTVMGgDMErGJkuzRKVTMttlwFyVP1X5/5&#10;pafTINi+FUsWL8IiGgLaI0CfserVntqU1vnoy6Ct27bQyNciwhzzuZy2/dYCQveaQF+n2LZH09C0&#10;JeXdlpGbMbHv1iVb9Tni1c6UaDGo8PIF86Q6QHmoPdg+i3nzyEuyEi3NJKhf0IJgHTSm9Q/O+FK+&#10;JRdTnvydZ5jZuiM/LTrNfcb47BO0JkgzBJKV6rXqnqn7+Yx0V/eNUeupw2ZNlRk8WcNBfKqcsrLv&#10;mNmB7Cd6DSG66rfUTt81BiwtA9M+1GbUhknPGLKvOOh4yfw9MZ886xA1T5decBVcf+xi7fNUQjuN&#10;ayulFL1G8bajlCvF/z925afp6Op6zcaaw9HDDfP9tb5x16Yb+rbdfLOdkWZ+a/dBbd+rPfzDhw01&#10;JwKmpZ9iZ6MZAjWeX4zBkpOrVe4aLeWwgT1EUvIJYwgEBweie/eu0HbHWougFc+PH8tweMK0r+Pi&#10;RR1SdJWdTDY5Y8Pl6EkdqBSGOhP7eZUUm+M9f15sp5aHdy+Xd/Hp4OjkD6/7/LSdjPJf7vm7cXW9&#10;m44L56Dn76b37u/84R0cP1Le7HwoazsCo/H0Nh0ZGXYGwHZmeXGcUfh7yF+0LQ9mZsnF/xfe7SWD&#10;Ux2rvh6QUpZytYanZ4bBdJIqOypajoCNMUOlq3ewztAyMw6sw0axSBFS4Ws9gpSziWdGiVKYUtBU&#10;Glp7wpH12wVkHmUpBWSVCKGwRkEzPY8xYhWDjCIZvW56P3++rGzMaxRjHCmMlIgMBWswOKVip409&#10;eZMhYQwCguGkVJQXGTcykjT7JENB6bpZAPsKRbC8W/6t8tRrELPeADLuxYN4UT33yMuj6KRUNVqX&#10;otHeDPr0dvv2bWbB4M2b1znSv2z2sti4cb15HXfq1AnzvbyU1X262iBM7VaGuE7t0yesrnxlCNj1&#10;AFL2WhPgvn7RlL3NlzMK7AJAfRkiY06zOyojzRhpsKLPRPXK8KFx7aeZ+pxTX+XcNqPwbA4gzJcz&#10;BgrroeWR3xPG1Rkk5usY8fUylwbAY2Tl3DWvXR5xgKBXMJoJsrxxAMI03Oeg6stkDGo20Mxs0TiU&#10;8aG8uE+T7WsOu2ZAPOk1weMs0dQMCOu26WOtAaGBhPoefS7qvsx5oU9J9UnpM/5+JtlpsKZPcXNN&#10;n3bnzi3cvHWtwBgouP7cxdb5/5NL72r1DbQ2KtEmKNo05e49fX73yIzgd+3ciUkTJ6Jrl65mv/aQ&#10;fkFYu3YFbt2+wo5Mo001HDWYbGRnPcCD+7fNt/2rVi2nARCCtm1b05DogVmzZphXBo8e3kPW4/tI&#10;Sz2FNatXmCN4tXhQDang+m9d+Y2G/MbEf3YpTH7DIL8hoMvRc8/zh8m7zDt9o6D0flhKTErLzUpp&#10;pCQFSeWn8ySMYnN0aKjQda8lzMzOK42O1fFqPYCmihlXRgPjGXgUvg59eflSxiBHzlSK1tiR4aG0&#10;ZERo6l3KVIqbz8xoTTzquRSvePh9Pn5/vSubPJ7z5KPLhnt3Rkfy0ChWSkmvKaSwFcbGF/LTzA/5&#10;5c3QWB4tH8b4yG8IyLjh/Sv6if7de7fs5k+nU3H95hWjDPV5rEb7qSlJSKcRf+3qFTx7qsW7r3Gf&#10;bXHjxjUYMngAggL9zSsGbYD066/i/xfDu14H6L35Y33amvWQSvKBmZHLyrpNP4F9ARV5Fg38bH0C&#10;myMF/QiPGP4B2/H9h3cNX3fuXKdxfxV3bl+znz3fuWmM/dvsJ4z/XX0SzXDaXOjuTd7fxINHMhTs&#10;p7/u02m9FslinpTeg0d3cId+t+9dJi7i1t2LuHn7Em7cusz8C1d4fw23Se8+R+T6/FdrE8xnuqRz&#10;7wF5uHsdt+5cy/tUW3zSvX3nqpkZvc3fZmMjxn/AvunhI31ezLw9ZN5oTN0zmxO5DZWIu3azJLna&#10;1Ej95KNHD80szPUb14xx5unSC66C649dbuWqpmTNBiZs/A7P9f6W0DOFMe/PzTtWzRrofdWv7DzZ&#10;OXksWbNwxkwpu2levQvUVK+lJcv7pZkSlN8zYwyoUtsduW4b3Lt7l4r9Pq5cvmy2LNWuZzpkRPub&#10;T5o0DseOH2SjuU26dvGNOkd9j68Nc9zxwjodUF8kaJ//7du34PYtHVN8Hxnpp7Awdh6CgwLMgTxa&#10;vHj46BF2AHofnZcP+7mlLHw7atG92aDF5FEKQ6MAQvcG+tRHcPE1ctNUoz495GiCBotGMm5hkV0w&#10;xVHNU8+oh6MU5ceOEDSC0xQhZcvO8wXpGvkpbfNumuVlyuwXdtqSs9IlTfHJkUqu9i/IZueZxZHI&#10;E02XatMZLaZ6ws7XbnqjEYUpa41iNCLTRjz0N8h1m+zQyGLn+CjrPjvHu+x875gO+MEjdlzsuE0H&#10;TjyUIcbO8IH2SaD7UOEf38N9dqh377MDZodnd3NjB6x9FLSvAiEaonn3Pp+z472r/RoY5qE6ukfa&#10;/+CxWQR6/6E6VnbKxD2GfUAetLmROtdbty+zw73ENK7g3sPrTPO2h1d1yOxAzSZIdrc5db43TWd+&#10;kbAduzrr29rZUrtW3r6BW9qk6cZVA+1IZ5SHJw/qyJXe7buX6Mf0pEQU9/ZNE+8WFYSUj/aeMIpF&#10;u18qryyHR4Tya+Uk3ljXRVPx71FZMd9vZeuBySeVgOjf1HHe7kjvWzfMRlOXr1zAlatUUjeVJuWm&#10;8Eaetwzu0U/Qbn5mRz+lwXQfMsxD8mDC67lnx85bVKAaXbrdPa/JvXUV13h/6cp5nD1/2hgE5y+e&#10;MYsBL12m31ntFpmG05kZuHD+HGXAMiBNrTWIT4hBQKAvenl1N7N8+/bvJ9/aBOsa42qXw3TS0y6M&#10;2o1RO0VqR8gUZJ45hcyzJ4lknD6XgXMXz+Hi5Uu4cOkizpw/izSGS05LMp8Ga/OzkyeO4sTxw8QR&#10;nOC9Nk47Sf9TScIJJCVpp0ztkHkSJ7RDpnbHTE9BOnlMzzyFlLSjBukZTPeM3RUyNSOZaZxASvox&#10;4iiSUg7h2In9OHhkHw4c2kf3AI4cO4LjTCsp5RTSMsg385FJY0mzl0nJx3D8xCEcPaZwB3D0+CGG&#10;PYKTScf47DiSk08gOeUkkUQwrdQUgyTei7+T4lc7fBJJHpwi/ydPnDA4deoUaaSYNRpJSUkmXzoK&#10;3tOlF1wF1x+73Ja5eWcA/ETXYtNbbMLmrZvMe0FNFe7Yvh3bt23Dti2Ms2mTOStg44b1Zsrwp00b&#10;DI1/gYfW5q0/kc5mc27A/gP7kMpGoFkBbeOq7XV37NhhKrg2KdEWqlq1rBP3ZAwEBfkjITGWjYUj&#10;fVr27pKS27tvLyZNmQxvXx9069HdHNyzdt1as2ufOtcMdjTqoHx9e6FOnRrmJDQdFDJ12jSsMecg&#10;bMGWzcznJvJJ/ETD4u15CA7in7LYsnWz2YZ4sye8AfNo5Mb8bdq6ET9toTw2rzXYxPvN9NNzyWfD&#10;Rm33vJr8rcLa9SvNts8bN61jOIahnEV/M+lvIv2fDC+SIdOinzZz2bJtqwdbGF7hLF3JX8c4r9V2&#10;0TramfnSbnFmi+n165gWf6uMDK+kR1d7Lqz3bDGd/xhonQ2hNR0rV63AspVLDZavWoaVq1dgFf1X&#10;r11t3JWr7dkBgvaVV5rrNjAtwoThc9GQK57Wa9vrjRsNH2uZ7uq1K0lnuYU5x0D7z1v+16xR3CVY&#10;viKR9BeRn+Wkz+eG7go+W8r0l5DGUiPHdRuYB6XNPKxmOKW/xhNe+8xr1miF8rFiMZatWERoH3p7&#10;ToD24tdGVMt03gHzslJ71iuN1ctNvpettFi5ZhnWrCcfTG/NWp23oDMAFJf0liXy9xKmtYLy07Ha&#10;Kgvtr898rrH8rFIc5svSZN7Ij2SqZwYKJ/kafrVn/nIsM+criEftn8/fxFKdp6DzEHRuguHVyln7&#10;+7szDwT9lr/oSQ6qG0Z+kq2RoQfKswcrlK4gmgwnWa7dwHzQFd+LmVdB9N25AKK/jnLf+NM6JC6K&#10;w9DwMLRp2wJNmzUye4doPxGVq+raKpabZLVoSQISFguLkLhkERYtTcDiZXGkHcf7eN6zfFZRDtrP&#10;f+1aLGVeExYlmi8bYuN0rkYMYmPns4+YhxiD+UQMFsTG8jnD6MwND2LjFmIB/eJ0vgbTE22ll7A4&#10;ljQXkJd4szZpybIlvBc/CVi0TFiI+MULMH9hNKLmz8Ecndcyfy7mMZ0Y0UuIN7wrno2biIUJceRh&#10;PuaTp3kL5mK+eFxIfukfn8j0FyndRCQwnsHixfRfRN701cZC8k26b88CsdC9vtpQfzh37jzKMwqz&#10;Zs02mBMVhfkxMQXGQMH15y6dshUUFGxO1fLt0wc+VKY60au3t5fZsU/v7PWpnzl/n359+vigr47h&#10;7eMLXx13q2NxORLv7jmvv4c5r19H5PZAT8Kd229OBBNNorePF/z8+5h3ivNj5lFBrGfHshzjJ4zD&#10;4CGDzGFIegd5i6MgWcf6wkCnhmnaf/DgUDbaBI4uznhMAXDUc48d+wr0DQhA2/btEdK/PzvBVRzB&#10;XOGo+ymuXr/Mjm0p+vj3RrUaFVGmTAlUrlwB9evXQ5t27dC1Rw/00CliniN+u9OY6Ml8eHmJ914G&#10;vQTKQyeaKS+9e3sbeHnpvreRmU8fb/j6+Rh4897b18vAV/6Um8L0pDy69eiGrt27EJ3RtVtndOve&#10;lelKbpa+0urBcN2Z3x7kwYv0e1PW70L+vXTcsI4nVlkpLuVrXHPUMeXNZ/YIY5aj+Dd8suz8fO1J&#10;bUxLeVXZdVM5ko8eLDe5Xbt1QacundCxcwd07NIRncVrz26mPigf4llHJet44q4sf/n5+Pqir45n&#10;DgxknbKnxPmQV2/y6uPta4541pHP5mS6vn3h17cP+pjT6HSEsq/ZIlq8qx5179GF9DuRt86GR2/m&#10;zVfHQFO59DGwcf0If/4OYHr+OpnOz8/kUVC4vjrxjs+Untah+DLf3ipPydfUXQuVvWTqzTx4M1xv&#10;ykoLWXsonGRJ3nxFL7AvAmiY9vXva/KretG9h+p/F9LoauKoHEXLy0t1hOhl64xmpFR/LF3KmjBl&#10;Jz+Vp6fsTFwTX+Voj5+2x05TjpSTbx/l0Y/l6cM64sW6ojpDmGOtbbm8Pcaaz3tLtr590Fv8kgdX&#10;V3pTFqoLkplO09Npe339WXY6YS8oBME6kU8nQIaFoR/blT/bmLfnuGt/yjWkXwj6hfZjuGC6IQgd&#10;0I/xfdGqTQtUrloRFSqWQ+MmjcynvYN0YuTgQQgbEEpa/RDENh0YzHToBvcXHdIYEEQ3yLwWVJgB&#10;jDNYJ0GGD0XYoEH0CzUnA4YE6xRBIYh0LAwt+geQ74CgfrzvT/9QBIcMIHRCoo4K708eByBMp0MO&#10;DDX8hg4IYf76mxMj9SmyOSVyEJ8PFgYgdGB/hJC3QKVhwD5TR7yLF52MqdMolS9C/Epe/XRy4lv0&#10;p59FaBjTHEh5DmYc9nVhQwdblzQkY/EWqtMkddok8ztQJ3UaMAz5U559WA91WJSO327RsiXasc/T&#10;QVKeLr3gKrj+2NW2bQe0adOelaoNmjRrgUZNm6FBkyao36gx6jZoiDr16qN23XqoXa8e/RoxTDNT&#10;AVvq7PSmTdG4YUM0rF8fDfi8Ad2GDRoY6EQzoSHjNFI4xmvUtAkaNG5EuvVRr2EDtG7XBv5BAYiI&#10;jDCVvXPXzmjeshk7bz8kJC40e//LIEhNTUUCLeMgKphe7DzHjRuFfQf2mOnorJwsHDt5ApM5wu/C&#10;jq8bG8VMWs2nz57zmApAxvkzmDRjCuo3qY8ixQqjxI/FUKNWNdSpXxe16tVFjbp1UZP815Rbpw5q&#10;1q7DPNdFfea/YePGhmfxW5eopzPYGysfTS0aNWEY5o9ya9q8OZpRNs1atUJTuk1atjDQfVPKS3Ko&#10;R3lJlrVI/y10PnpdyqR+IzRo2Bj1GaYuDZV6RINGDdGE8dw59To3Xgc7mXPgWTZ16pGvBoxDHhrq&#10;XHqm49JrSpmbs/yZB7k6z19l14qdiKDz5eWnQ5saMp0GjVhmdM290hBtln0dgWmJr0bMe1OdqU+3&#10;sc68r884zI/cZk2aoU3rtujUsTMNhO5EN3Tkfdu27dG6VRu0adUW7VjfOrTvjA4dBBoaHTrS7Yj2&#10;7TuacK0YTvlsRJnrDPwGrCs6WbIZ89ayVWtjvLXvyDidOqNjpy6kT5BWJ4F0O5JOe4bR2fpt2zG9&#10;Du3RgeE7Mrz4MlB6bduhNfPfnLJtyvw3Zd3U7FMb1sl2HdujLeO1atMKzZpLhk1N22jRUjTJM9Pt&#10;3JnpdupkTu9r1boVWrRojuaSL6G2Idm2bNmKoKxbtEZrog3bmGQgWehZc7Uh1Znmcgmm0ZT5lKsz&#10;/1syjuIbOi0sWpNGe8qwE/MtGbZq047l3MLWPxOXdYRl04hl04h1VWXVgulIrq1YNmrnzZorXy15&#10;34qjd8qT8lA5derYFV060YjoTOOnKw2U7jRgetKI9aIh4eWDnt17mecd2ncyUPlqdk3GqIxXGfoy&#10;MLvT2G3cuCHKly+HcmXLsD+obwYN/anE+wdTSfcNRF9ff/j6+NE4sgagL40LPxpg/jQehb40XoQA&#10;GinBbPf9dFQw4/fjwKU/lX2ojiumsaCzRowxQmNCxkUAjRhjaPrRqJHhSTfALwCBREAff+MG09gJ&#10;CRACEEQjUQhmnBCm0z+Q9D0ICQgyYYP4LIhhgwMdAn+HEPJkeetHGuQlgMZKAPnib5NnPSdfSi/Y&#10;QyeEhovWNg0g7wbMS6gML8/hT/1pRAwI8xgtxkChMUADQQO3Xj29WA9ao06t2qhUsSKqVK7Csm5c&#10;YAwUXH/uGjF6HCJGjcWwyNEYEjESgyIiMXB4BMLChyN0SDj6DxqKfgOHGHdgeATDjcKoMeMwRmf1&#10;j9YZ/iMxcsQIREZEEPaMe529L9eciz9yFCIYLmLMGAwbPYr0h6MfLW6/kEB4cQTdvXdPdOVoswNH&#10;n63btWLn3YYjpW4YEj4IS5Ytgk5Au33nNg4dOoQJE8ZzhNGbDaM/4hMWYPvOLfhpy0ZEzY9GfzYa&#10;L18fhJOPTVu3IjvX7kSo68zVy5gaPQsNWzVF4eJF8X0pGgN1a6F1h7boxVF7AEcH/WiM9BsyhLwR&#10;g4YgVOeuUwaDh4/AoGGUx9BhGECEDRvOPIzAYMrJuUMpk2GjlMexiBxrMYLQ7wjKShhOGQ8dMZo0&#10;R2DAkGGkH27S6M+0+lO+oZLv0OEYMmwEhlL+Q4cNQ/jw4YigDEeNGo0xkjllGElZDx08mJ2HPT99&#10;QNhgDGac8JFjMHy0TTdy3DiMlMt4I1gWI0awPMjjaD4fN24C5TgJE8dPxPhx4zGWfqNHsUxHsRxH&#10;RTIOy20ky43pDh8eifBw5m8o0ySGDVOZjmL5jmaZj0Ik040YMhzDiRHM1yjmb/yYCZg8cSqmTpmB&#10;qVNnYPLkaUxvMtOdaGDSnjjZg0mYRFeYyDDjyZPyGck6pTPehw0PJw/DTL0aRf7F6/ix48k7402Y&#10;wnSmYfIkpjGRmDANk8aTFvM0cdwYTBg32oOx/D2B4Scx3BRMnTwV06aQv0lMU3WY8hlFY3TM6Aim&#10;PwqTJo/HlMnii/Jh+Y1SPWZZRBCSver8BKVPWoZn5mn8WMrUg4ljJzI9gnmZ4IHhd1weJjDMOMpp&#10;LNvemJGUP8tOshsZQZkOZ1kNp4xHjKE/n49SOxNUTmNNHMWfzLQnMr9j+TyS8UYwnspEchpJniNZ&#10;hwTxP4ZtcOzI0cQY5nc0w1iMIT3xLLmpzKZQntMmTscMynTmpJmYPXkW5kyZjTlThVmYNXkGpk9g&#10;uHGTDabyfsbk6ZjJcp41bSaiZ0dhXvRc0ppERdzHDBQacUDgR0U/Y+o0LF20GIsTFmPBvAWYN3su&#10;oqZHYfaUWUyLNCZNwxzWlbmkNY+YS7pz+Xve1OlYMHMmFkZHYVHMAixdmIDlpLNiyRKsWKajsvXK&#10;wR4NvSgxAfE61nvePCzggCCG8eZPn4aYaVMRw/QXTJuO2OkzETdzlsGCGTMwn4MIIWY605mhZ7MR&#10;N2M2YpmfmCnTMU88TBENxiW9WMazYNhZwgwspLtwlmgy3ow5WMB8xRJxM6KwcOYcugw/bQYWMC8x&#10;gmgx7YWzZyEheg4S50Ujcf5cxM+fR97nI25+DOJiYpiXBSY/8bELER+XiISFi+kfj6hZURjP+tCf&#10;BlKXTjSiaYx60RjzdOkFV8H1x67DBw/i0IEDOEgc2O85spbQEbb7dFSujrjd8zPdvQxzEMeOHsOp&#10;k6eQnJRkPjPSNL4WtzgknTploDDWz7kncOL4MRw6uB+7dm4zK/pnzZhKi9sPrZtz9NKkEUcP3cyU&#10;nX9gH3Tt3onWcQj0HlpfG2jBjM5ElzUdGNiXSmogFcVghIT4o7eXpvW7UTkGI2rOLBzYuwcP7t72&#10;mAJvcOHCWcQnxnHk0hMVKpdHyVIlUK9ebQT4+2Ju9HRs3bwW+/fuxP59eyiDvTiwz+IQ5XFoP2Uj&#10;ueyzkKwOHzqAI4fl7jfusSOHceIY5XL8OHGUOIyTblETf584dhTHjxzF0UOHcViyFq29+7CfMt23&#10;ew+xG/v37KH/PtI8SJo6cvgwjh49imPHtThIi5KSKYNkHCetfXt2Yfvmjdi2aSN+3rUTx0g36cQJ&#10;JJ88Thx9iyTxcfQQThwhjh4mX8eQxLJIPpVEJLOcklkuSZ7yIe8nxPsRnDymeMRh3h9iHg4wL/sP&#10;4SSRdPAwkpleMuvNKfJ7knk4yXpyijJKIe9pjJdBOpmnjiODSD95DKn8nUJeUo8f4v0hpAnHDyL1&#10;GMPTz4D3KUcOkPY+nDqwBycP7CJ2GvfUwd1IOvQzn+1F6uH9SKPM0w8fRPqRI0yP9Cn7lKNHTPyU&#10;wz8j9cguYgdSD+1ECuOmHPyZvO1D6tEDTP8IUsmXZHXy2BEcI60jh/fh6LF9lPMBnDzFPJ6gPCm3&#10;JJbzqX27cWLPFhzfuQHHd2/g7y1MYw/pM60jB5FMPpJZVimUbQrlmCLZJrGsTPuwbcS69Gc5prA8&#10;U8UzZZtCA1cySzl4AEmU3ynWCcnzhGTKOpJEGYt+itJgXUs6uI/YS9nvYzzKW7/3/8x4ewx0n8y8&#10;Jh8Q9iB5PyHX3O9GMvNiXD1n3FTSSGP66cJhlgEhN4Plm0mcZlmfPnjIgmEyiQzyms7+wYA8p7M+&#10;pzMf6ZT/aeb1dEoy6+QOGl2T0FOvnrp0oUE03nxCfP7iBdOWU9gXJLNOprIvSPmZvO/cgRPbt+LU&#10;jq1I3bUNabu3I23ndqQK/J2+dwcyWK6nTx3BmfQUnDuTifPn9AWSTvfUKZ86+TMdZzNScDb5BM6y&#10;fp05wvD7tyFjz0bSWk9sQPquTchkWZ7euxWZe7cgfc9PTGM9UnZsoLsJ6bsZnmmn7yQf2zYhacsG&#10;nNy8HqeIlK2ks2MznzHers0MR1rEadKw2ISMXXzGuGk7yDPzkr5jCzJ20H/7RqRvZfqkZ9xtG+n/&#10;EzLFz8/kZT/TPLSLZcqyZB0/wfp44jDdI/b+OOV+4oj6F/alJ5LYBxxn37wHK1cuxZQp42mkD6Yh&#10;O7rAGCi4/tz1IOUEHiQfx4OkY3hIPEo5jsdpJwwe0v/+qaMGCvMwLQmPz6Tj4fkzuHPhHK4Sly6e&#10;x+VLF3HtymXiisHVy7yn300+e0BF/OTCaTw7l46nmSl4yI742oG9SPlpA9bSqh7m1QttqlVDc6Jv&#10;964caYZRSfugSZP6aNGiCUe0EWZnwq3btmM2rf2AwAB07tQB7Vs3Rwsq9PoVyqFR+XLoXK8eBnl5&#10;Yd7o0dhMo+Ek41xjh3WTHXryxvVYPn0yhnj3QKvqVVC3RDF0oDvGtxe2z5+By2zMD0/uw+OkQ8hK&#10;PoKslKN4TDxySOZvIpv3OWnHkJtxDDkZR/Ak/RCy0w8Tx/Ek4xT9hOPIST/CMEeYX4Jhc/k8J/UE&#10;slOPkzZlTFoPk47gwcnDeHj8ALGf6e/H/eRDuMOw104n4+Jpdm5nzuDsufPs8C7iEmV6mVAnmKZV&#10;0uwcMw7vxvXkg3hy7hReXkzGi/On8OzscTw7Q9B9eoZ8ZjI98nA38wSuZ54iXXamHto68/7C+fPE&#10;WVw4m8FnqbiamYRbmSdxn3hEZGWI72PIplyyyfMTujmpdFMO40nSAWI/clL2M48H8SzzECH3AHKJ&#10;JxkHkJ1xENn0e8JnObzPzdiPp+n7kJv2M2X5M+PtpYz20W8vclP3ICd5F3KSdiBXSN7BdHbgcepO&#10;Yhf52M209yA3ReH28Nle+u1nXT2AR6T5KG03w21DVupmltVPyErahMenthDbKXfSSN+De5n7cS3z&#10;MM5RJhlpx5HKMkmVm3kcaaePIU3+KUdwjnXhWvIB3E3ZjUeic2INsk6sJG/ryPsW8ryT5bwHj1L3&#10;4k7qQVyjjC5mJOP86QxzDPVZyvQM3cxzp5FBZFK+5yTf9FMMz7ZG+WWlHGR+KCuBMnyStA/Zp/Yi&#10;i8jm/RPJNc3K5mn6z3iStodxyA/xmHJ6nMQ8nRR2MM5Ols0u0tqNZ5TDc7kMl0u/bMry8altRhbZ&#10;yVtJcweepTMM5f80meVwirIkspJ2k84uZJ0kTuxE9gnK/8R2utuZf4Hp8Fk2wzyh++SEwpGPU7tZ&#10;d/fiNtvCZbaPfVSaUyaOQ/eundG5SyeMGT8OO2jAZpzNNMeXJx/7GWeObceNE1tw9/hG3D20Frf2&#10;rSRW4PZ+YRVu7V2Nm8SNfatx7dAaXDy6EZlMP5n17WTqUZxkOzmVcRIniVPpduX/6dRDuJTyM24y&#10;r3ePb8D9Iytx78Bi3N2XiDt7E+ku4e9luH9oObEMd/ns9r4E3OazO/uW4i7TvkMebu1Zims7F+Hy&#10;9nhcIq7sSMD1nQy7eynu/Mx4exl2L2ntXUwkGtz9mdizGHd2LyGW4t6eJXjA5w9/XoQHuxPwYEc8&#10;7pPWg52J/E0/hr3/M8PuW4YbB1fg8uHVOHN4HY1EGpyHNuAEcfzQehw5uIEDkE3EdhymEXr46D4c&#10;YZ+xjwbvui0cUM2fgpHjhmLsxMgCY6Dg+nPX2UWzcDZ+Bs7FTsWF2Cm4HD8NVxfPwJXF03EpYSrO&#10;x03mM2LhVJxj2Mzlc3Fy5QLsXhGHtcsWmsV8Wmm+eq1Wxq/GmvVaab4Ma1cvxpaV8Ti4YgEyGOfy&#10;4jm4EjsTZ2dPRcqUSTg8ZjTWhoRgXIuW6FW2PNqXLYfezZoi2KsnenbtiIYN6qFRowbw8/PDhIkT&#10;zap/Lajp0KED6tWpjZoVyqNmsWKo+01htCzyHXqUKYf+9RtgTIeOmN27NxYHBmErw+8LD8e2AaFY&#10;2LsnIps3hl/lCvAuXRJhVSpgVusm2NzPG0kTB+Nc1EhciBmDS3HjcWnhRFwgzht3Ai4SV3h/PX4i&#10;biZOwq1FE3Fj0ThcTRxDeY1m+LG4GDeB8puA87Hj6MpvFOOMxtWFY3A1bhwu89lFQmHOLRiPszHj&#10;cW4+w84bjYvzRuL8gpHIiB+Lo4snY8eSWVi9eB4WLV6I+KWLkEj5LlmzAsuIpSsXI5HPFrM8NiZM&#10;wNHlk3Bh7VTcWDsF15ZPwOUlY3FpMbFkHDEe5xdPQOqiCTiYMBGb4ydh2cJpiFs4CzHx8xBL+glL&#10;tao5HvEJ85EYOwurYqdh28IpDD8JJxPHIzVxLPkajdNxo3AmbiTOxNNNGIXT8ZHIjIswOJMwAueX&#10;ROLiMiGC9+E4kzgUmfFDkR4fjoyECJxOHIFzxIX44ZRpOOvVENapITjPcBcXhxNDcSFhEM7FhVIW&#10;/XGBOB8bynRDkbZwAFLjw8jHIKY1GGeJM7zPjB+M9IShSCGN5EVDkLQoDMmJ/ZCaEMQ4AUiPDUTa&#10;ghCkLwxF5qKBSFs2BIeXDsOmxJFYxDKZv2AK5sbOwNz4WYhOnImoxOmYw7o+d94ELJo3BpviRuAI&#10;6aYv7o+zif64kNiHMvXH5eUhuLwyDOeXD0YKed9HGWxg3VkSMxkLKdtYlk/M0gWYT0QvicGcxfNJ&#10;PwrxbGfrFk7C7rjROErayQuHIzNhOM4uisC5JZTP4hHm/gz9ziQMwzni4qKhbItDmC7r6OLByBA/&#10;DpRXWlwYUhcMQFrsAGQsHEi5D8aFRYNxMXGQkecZ+qXHDUByXD+mF4z0xBCcWxqKS8sGsa5Q/glD&#10;KGPKMW4QUkkrmXSSFoQimfJPi+1P//70748klsVJPYsbiNSFg5iWRSrpn2I6BxOHYDvLdyXzNoXt&#10;ycunC2o1qolqjWqhk193REwdhemx0zE9eiyiZg3G8vmh2EO5nqQsU5YEICm+D+n74NgCXxye3wcH&#10;5/ph/9y+2Bfjj12x/lgXG4QFcwdg0uyhiJw5AiNmj0Jk1FhiHMaQ5tT5oxETy/RZ57bFD8D+hUGU&#10;cV+ciPPB8ThvHI8VeB/rSz9fnFzog5NxvQkvnKJ7in6nGP54jB8OR3tj/5xe+HlOT/wc3Qv75nnh&#10;0DxvHJvPuDF9cII8Ho8hr/N64wifH4nuSfTA0SihJ47P9UJSTG/Wu944vdALp2N6IYP+6aSXxmep&#10;872RwvinYphX0tvDNDct8MeqmCAsmh+CBfNCMHduMGbPDcKM6GBMi+6HyVFhmDhnKMZHDce4uZEY&#10;FR2BQVNC4Tu0J7r4t0NX344FxkDB9eeulaHNsTK4CVb6N8Bq/3pYF1QfG/o3xIbQBljbrx5WB9Ux&#10;WBVSD8tDGyEhrBlmhrXCsP5t0CeYlTC4E7qF9oDXIG94D/GF1xBv3veAT1hn9A9tj7H9W2JBcDOs&#10;8muCdT2aYnWHlljbqSN+6tkTa3r1xHwq9xENG6NvrTroUb8+urZohg6tW6Bdm1bo2qWzWbEdGhaG&#10;kNBQ9PT2Rss2bcziuYbVa6B15aroVakqgqtUQ1jVqgirVgUDOeIPr1Ed42vXxfxGTbGsRSskNmuG&#10;qXVqIbxaJYTXrIpJjetjfqumiGvRAHHNqiGhdUUs61YJq/tUxZqA6lgVUAPL/WtgGe9XBFbH6sAa&#10;2BBUE5uDa2JbCNGvOraEVMHG4EpYG1ARq/pWxPI+lbDEpxIW+VTEYt8KWNqnPFb4leezCkRlrPSr&#10;iuV+1bCM7hKms5hY6lsFK30rMl2G8a+ARcFVMLt/LYzo3wj+wS3RNagDOoR0Q6fQXugy0BtdB3uj&#10;G2XbPawDfAc0x5BBDTFzWD0sjaiDtUNrYPWAylgeXAHLhJBKWNavChYRc4OrYlxgVYT6V0fPPrXQ&#10;1rc+Wvg1R8vAdmgb0gntgjuitV8rtPNuhB6966KfTy1E+lXHZP/KmB1QATEB5RAfUBYJgUI5LAwq&#10;R7+ymOdf2mBBUBks7F8WiQPKYvGA0kjsXwrxwSURG1CK4X4kyiCWceMDy2ARfy/yL4mEviURLzew&#10;FBaHlMKSkBJYHPQDEvsWQWKfwgbxfYpgPhHlVxRR/t9jfmAxLAwuTtoljLsguBjzVgxRxKx+P2BW&#10;/+8wu19hRAV9g7kBX2O+/7dMuwhiQ75nvf0BsYOLY8rAUggLLoceLIc2vnXRkvWyuX9zNA1qjiaB&#10;jdG4Tz206F0L3b2rIIz5njKA+Rj0PZYMLIzlYd9g5eBvsGIo74d9h0VDmXZYSYwKKI1Anwro0rs6&#10;2vRpQLk2R7PgNqTZBo0CW6G+fws07tsYHfrWQd++1TCsb3lM6vsjZgWUREwwZdWfMgsri0UDKcOw&#10;MkgI/REJ/Uqx7EpiWf/iWDmgGJYTiwYUR1wo44RSrsR8Pp9LmUX5f2cQHfQ9YkIoo37FkEgkUC5x&#10;lNn8gO8RFVgUc0IKY/6AwkgY9B2WUhZLmbcEltOCgBKUV3HMYbhZAd9hpn8RzCKigopgbghlH/Id&#10;ZgR/j+mkN5Nyj2JZze9HMK1opjMjtBjGkdag/uXg7V8JzbpVRJlmJVGodmF8UacofmhVHlV61kYd&#10;7zqo17MSWvYqCd/AHxA5lOmN/A4xkeQr/BtEDf4a0wd8jUn9vsWE4CIYH/wdxod+j5EDf0BI/2Jo&#10;16cEqnX7ESU7lUWxzhVQomtllOpeFRV7VkNdlldb/4rwDSmDgf1LYFT/HzBpQFFMG1gE0wd7MKgw&#10;fxfG9IHfYsbAbzBr0DeYw/KM5rPowZTRoP+Pvb+MruvIukbhjlmWLWa2mJmZmZktlgVmy0KLwRZa&#10;MjPEEOYOdjodZuhwhzkxhjnd885Vsvt53vv9+MZ4c3/6aKyxj/bZu2BV1Zpzrapdm/2ozQMzm1ww&#10;vtERY5scMNrmiO1bnTG5lfdvdcWudkqHC2a3OmF6syMmN9hjYr0dj7aY2miL6Y12mN1sz7QccajH&#10;CcdE+P3oFnscoRzayn7Z4YT9LNdulm9yiysGN7ti6yZ3jnlP1K3zQTn7RSHbJHedF7Io6TyXynGW&#10;2BSEWPazSNqYMNqN4LogBFT4IiDfG4GpvtfIwLXPn/v0tnqgZ40reuoc0Vtrh74GWwLBKgy22mCg&#10;xQoDTfPSz3PdzfbY1OKE2iY3ZDV4IJyD2rcmEL714QhqikZQSzQCWiIQQBAMafZDQpMnShpdsL7W&#10;CX2lrhjN8sUkvYXDxSW4e+NGPDLUjwdHhnCyvRPDdQ1oyi9AWXYWyosL1aNm7R3t6O3vx7a+Pmzt&#10;6sbazW2ob11Hr6MJLfVr0EnZzu+z9XXYWVWKseIs9GcnojctAaMZadhbUIgT5ZXYX1iI3sQ4bIyJ&#10;wEhxHg16Gx4a7sUNa2sxlhGM9ngLdOcZY7DegnW3Qk+jFdrrLNHO/7sazdG/xgIjTRYYb7LEJI8T&#10;TebY0WyK0Wbes8aIujNCe5URNlcaYUMFpdIAm6r00Vath/YaA3TUGqO91pRijq015mirMcOWajMe&#10;TdFZZ4yeBkNsazJCV6sJ1q21QnmLA5IaPRBc7w/v+jB4r4mCd3MMvElOfNeFw5+gGkEQyCLw1bfZ&#10;o71tFbZtZFlbjLG10QBtlC1NhtjcbIT1TcZoaDBBCfNPrTZHaKU1vCoc4FLlDqc6X7g0BsK5wR9O&#10;1V5wLnOGV7EtwkqskVJmgcJKU9RUG6OlzhAbG/SxuVEfGymtDQZorDNAbbU+f9dDba0+GnmupUkf&#10;65r0sH4NpUEP63hNa60hmmuN0Mw0Wup4b50Oz+mguUYHTZRmfl9br4UN9SuwsX45NtQuw7rqZWih&#10;NFQtQ3XlMlRWaqCqShMNtVpsd22sbeR9DVrMcwVqGzQJ3MuxunE5vSNe16iBmvplqGc6a2o1eL0m&#10;y8S0163A+g28fp02ctcYIrrWEn5VDnCvdoNzrRcc6j0pbnCsdoR7pQ1CV5sio14fVa0rsW7DcrRt&#10;0ED7umWUpdiyfgk2bWA5N2iibq028lnXuCpDGmYLuFfZwanWBXa1HrCp8YRVtTvFGfbVdvCusUI0&#10;2zyr1oDtoYOqOtahUQtrm3WxYS11u06fR+quVRfrW3SwsVkbm1tWoK1VE1taNLGB9WhZo401rH/j&#10;Gh3UN2pzLKxkfVdgdZ0mKiirWd/aNZpY07wCzWu00ER9NdbyuvqVqGvi+bWaWL9+JTat08GGZj3q&#10;Rx91NXqoqtZBZY0WKmqZTi31WadBYkihbquo2wqmWb6G+TRpkVBqo75pPr3qZl7fshIFrXpI4XgI&#10;azCHW5UlLEqtoF9kBd1iGxiU28OiyhE2q21hX2EOzyoDRLAeGRtXoKx9OWo7NFC3ZRlWU6fFLRrI&#10;Zz65bN981rGQ+sjboIf4Vn14si+ZlBhDI98EiwtMsazYHCtLLWFSbkX9WsKn3ozpGiOpyQAZTbrI&#10;bdFGwVotkt2VKKYUsf2L1mkyzeUoatVAKY8V61egaoMOqtfro3qtIVa3GnL86aOIbSL3Z7VqIYtp&#10;5LZqo4jH0nUrUbZeEyW8t6BZA7nsbzkNPLLv5TdpoJDnpA7lvKZqkxZqN2uhnvWsX6+hpHbjclRv&#10;oh43aKGMaeazjdOp0zi2aXi9AQJpK7xrTeBabwRHjmM71sWW/XVVgzGs60xgXmMC42oTGFCMqkxh&#10;SX06FFrDNcX+Ghm49vlzn8J+J+T3OiC/25ZijbxuC/5vhoJ+ExQPGqN0yATlQ2YoG7RCYb8NMvts&#10;EbvNDv5dTnCmh2Hb7k3xg31HAOw7/WHb5Qs7ekyOva7w7nVEZPcqZBOsVje7oHl1CDqr83Ggqwv/&#10;OH4c//r7/Xjn8Yfx2G234tDkFA0tgb6qggayDt293ZjZNYv9hw5h34GD2Ll7H3bM7sbozC5MzO7B&#10;nj37cWL/Ady0fy9u2T2Fs5P9ODq4mUy/mZ5KM/a0b8bJwUHcOD6Bvd1d2FhWjNrsdIxu2YBHbjqr&#10;FgrdsX8GbXVpyM+1RmGjMVb3W6J8zBq5/VZI77ZEeo85cqmL4n4zVFCqKTV9IqaoHjDBauqnbMAI&#10;hb2GyOkyQFq7AZK3GiJJjp0GSO3SZzqGTMeYYqbSy+g2U5LWRek2RWavCXIHmcawEYpHjJE3bIbk&#10;AYIRdedOPYpOV3UFw7onBNa9QbAe8MGqAVc4DdrBb3gV4sao3+2rkD9sidw+E2RuM0RGnz7SBgyQ&#10;QknoM0IM8w/rMoV/B8Fqqw0cttrDmt6NeY87THs9YLKNR3pHppsdYLbOBlatlnBcZw7fTeaIbDdD&#10;Sg/TZTpZ/ZK2EZK2GSO60wRh7cYIaTNSEr7VCNEdRojrNERilzFSWMdU6jC5yxIJneaI7TRGDHUS&#10;Q51EUyI7DBFBXUW26SN2qzYS21ciuUNECwkd2oiihG7VQuCWlQikUQ3drIMoXhvfYYD4LkOmpY+I&#10;Tl2EdWojpGslgrvnJaRLS52L7NBhnrpI7NFHap8u0ge0kD7E9Ad5vt8Ywdus4dHtALsuZ1h2u8J8&#10;mysstjnDmuccOm3gRX2F9Bggrl8baYMrkSkysBLpfZpIoST2rUB8vxai+/QQQp37dJnAhfq161gF&#10;yw57GNPz1KcXqL/VDobtNrDotIQD29yj24RjxwjBLH9Ypx5iuvWQ1Msysq3SBvXZZvpI7tej8DvT&#10;Tu3XpWgjpVcLid3a1K8uotv12C56rD+F94f16CKoSwd+7drwpfjze2ivLiJ7Dahrtn8HdS9H/h/P&#10;9FMG2Tf72Y5s15gOU4S2mVHPpghgGwax74Z06CGU+YiEUIK6KMwjeBvPUcL5PbyH7dNDnfewjbbp&#10;wY/92LvPEq69NrDdtgqmPbbQ67aHdpcDdLsdYdzjAEvajVU91rDfZgonlsW1TxteAysQMKiJIB79&#10;t2nBs1MH7u368Gg3hDf7WADTDRgwhSfH3aouC+i1WWHpJmss3GyNpVutod1hA9OuVbDbZgPnXiu4&#10;bbOAG8eai7QH+4kL9ePGMrtTHx48erDs7l3aSjwpPvzdv8cIgRyLwUw/pNsKQey3fhyrbmwrB6Zh&#10;x37rwP7qyjEu93uynB49K/j/StpAbTixrzlTR5KXK49uFPdukpdtBvBhPf16mcc2Hfj3asOvXwe+&#10;7I/e7JeeHfpw26oPZ9bXgfW1bTOF9RYrmLdZw7jDEgYsg942M4o59HssoN/N/9mHtKmXle0m0G0z&#10;gcVm1rfVDgGV7tfIwLXPn/v47XSC705H+M44wGfGFl7TNIQzVvCetYD/LnME77FE+B4bhO+yQ8is&#10;Pa+1h8u0PVZNOsJ8wgUm4wSTHd4w3e5zRbxhxnMWUy6wnXaA24QtQobtCY7eZOUJWL+lAQd278Fz&#10;TzyO819+iMsXP8Nr/3wJN5w+ox5PlN3KZGOP4fHtOHTiOM7cdBNO33gTjp+6AYdPnsXhUzfi1E23&#10;4/Y778H9996Lh+69Cw/ceQPuvvEQbjo+ixP7duDg7A4c2rMLp0+ewo033orZuT1qo5Si4kL1CN0z&#10;zzyNjz/+EHffewvWbC1FeKUDDaIlYuYcEHbQCd676DlP2cFtahV1YoPAnVYI2WmJMB7Dd1ojbNYG&#10;Ybsou60RstsSgdSVz5Q53CfM4TxuAacJCzhPWsCV51ynLZiWFcWG323gRpGjM8VpxhoucwSlPVbw&#10;22+F4H2W1Lc19W4Lj1kn2E+7w3LChzr2h9F4AAyn/GC40xOG/M1k1hZWc0yD13qxvH7SNjOr2H5W&#10;cN/JfOfM4DxnDieW23HKGo4Tq2A/bgfbcQdYTTjDdNIVBtOu0J1xoThDf8oZBjscoce20h1YBUOK&#10;5Ygt77OF507qgeX02WUFr1mWmWW3Y3pWJCEWoxSSEqsRG6wikbLfYQ2nSamnPTxmnOAx7Uw9OMBx&#10;0hZ2k1ZYNWUJ60lLWI5bw3K7DaxHrWA3aganMXpD203husMcjtThKurSctwMFmNmsCJBWjVsDvsx&#10;CzjssGQ9LFkPC9jwd+txE9hMGCtZNWlCMeW9ZrBlGziI3qljj1lLeO00o5iwPc3gxzb03ukAV9bb&#10;luWzmHaB2QwJwU5XWHI82LDsDmwvF7adO6/3nCEYUTwo7lMsI/Nxpjjyu+M0y8vx4sh+YsfxY8V7&#10;TSYdoDdOINxhB53ttmw76og6WTVtzWtErGA7ZQHbSd47RYLAPHxmzTjmzOGxk8Z9xpL5stxsSw8p&#10;w7QZdUhwGyeIjtETHOW9lFU7KOxjNrzfiumYUXem2y1gNkH98l4b1U621JkddWoLZ/Znt502bE8K&#10;+4qrtMl2O1iO2sNsxAHmPFrzf3uW12GC97KNrClWE9ZMi2VmuexZHjvqdxX1bjluBPNJY5jxnAXT&#10;s6IdsZ4luaKYzrrCcM4N+hSDORLNORKt3U6w3eMIG/ZZM6alzzbTGzeA0aQ+TKfo9TNNI9bPcJRg&#10;SJJrzjJbT9liFfVqQzGnPTGYdMLKcWcsn+BxyhEGbC+LOSesEmH+VuxrZhMOMGKdDXbYUCxhOM40&#10;KQbsN/r8X287QZV9zmDUlPmYw2y7FSzYly23s/47nFhnJ+bNvHhu5ZgVNEcssYKiPWoJXfZRXdZb&#10;h+XW3m4ErTFTigW0dlhBi7rS5lGH6emO8Vr2bT3eo8/fDdg2BuyvBtSdPsuiJ78P8/chaxiMcLyN&#10;kjSyDfSHnaE74gxtlkFr2hFa7KfaFB3aZ90Ze+hM27LeVljB/q3HtrYZtoZvtwuiWgOukYFrnz/3&#10;MZmz50DlANpFgzBnB+PZVTAg2BnS6JsQACx3k3XvpnHcRXDaxQHNowmv1yP4SEddOc1OO+UKnQl3&#10;6E14srNTpmgAOEhN2HmtCRpu7ORh3X7I2JiMZnruspWn7Bt++btz+PanS3jj7Tdw0803Y3BoGGvX&#10;r8eGLZsxMjGBgydO4OTZG3Hi1FkcleeTj5/C0evPkBzIYsU71BbB9957J+65+2bcftv1uOHMYRw9&#10;shd79u7G7n2HSB5IIm64A9tn96Gifg2yCwrVc/dPP/0MycBHuPPeW1HVVgrPcgc40dNwoxGzO+AG&#10;E9ZTnwPRkAPQdKcdLAgeFjReIpb8bjVHI7XbDja7aaRICqzn5DyN8LQljGjwDadXwYjGy4QG0oQG&#10;2YjAYsijIQHDkLo1oI51CbDaO22hM0d97+V1++g97qVXTn1b0liaE+CNaUD1Z9ygPemBlZOe1LUH&#10;Vux0odhTrKl/K+jTsJuwjOYzjgQAR5aRYMQ0DXfRyFAMSRqMeM5wyp6GlEIDqkeQ1iGhWDnrgOX8&#10;XZNprGR5xNDoEDy0aQR1CWKGE3YwnWH9WR7pB+Z76PHxuxHbXo+GWZugp0Wjqb2dhmoHz/F6faZh&#10;IHmyPxlLX6EuTWiojVhmfepEh7pZOUkhMdHiPbo02oY7WP9xG4IZvTx+N2Kf0aPOdEhi9CasYEjj&#10;akQxHGd9aQh1qWcdApAOgViPYGhAMSK4GvO8MYHWgLrREz2znYzZTmYksub835y/W/H+VSyjHfuu&#10;LcWa5bJgfUxVeUXnPLL8pmw7c7aXiBmB2USJfCewK2Bi+7KMxmxvM+rPknlZMh9TjiE93r+S55az&#10;LCsJogZse7lPrjGnHo13Sx+woa6YppSJZNJ2F4GdZMuSbWfG9jQjqbAgIbUkgFuwzOasnykJphF1&#10;YEBd6ROw9Ukw9JmHPu/XJ+nT57X6bGNdAqIO7xfRnWR5KAYUY/5vzvpaM30b6dfTdtQ1rxt3xAoC&#10;rBbJvQHHspAja5Ikc4oRx7eMZSOOeRPWz4T9xIjl0SMYrSQB0ZyxgCZtxUrWW3eW4MwxZDTrQl26&#10;wXiPB4z2ucNoL//fSxuzl/nvYxrsR7osr8aEKZZOGEGDRGDFtAntCEGVdRMSpcty6bO8RiynMceJ&#10;CUX1IQK+DkncSvZhLZZLdxfH6R62224HEmVH6oDnSGx1eFQAyvtkrOmwzbSY3grqZwVJ0AqSHS32&#10;LR0SVL1Ja+pNdCd6Igmg/nSp+xXU7xJes4g6X7zdGktIdJeQaC0hOVsybYolkzxSD4t5/yL260Xs&#10;E4t5XMq0l7Eva5DsaozxO0nyUpKEpSQjS3n/Uqa3hL8tG7OD5hjrM+5CYkTiNO7G766qHVayjloc&#10;O9p7WJc9rAuJlDbruoJ61qC+Nah3XfYHG6bj2+uK6LWB18jAtc+f+yynQdAkWKy4IhoEjaUcMEs5&#10;GJeTYWuRievTizSecqcxcYcBPSgdDkK5ZxnvXcbrNcnSddiR9Xd40LCTDIwLMSCQEShMRuxh1+eC&#10;gK0BSF2XjKata3DwwH71PP7Fi/L2sK/wyj9fwukzZxRQt5IMrN2yBX3bd2D24GHsP3oC+w4dwd79&#10;Byn7sXffXuwl2O+j7N+/BwcP78PhYwdx9PghHDkqUwoHMD23DxOzB7Hr4CnsO3oDBsamUFJepXZq&#10;6+vtx5NPPY0PPv4Qt//1FlRuKoFLEUGhhZ7bDlcChzsZuCuNBQ0O66UlOqCHokljILKSQKUtxoLA&#10;q0dgnTcgNO5iVOhB6RAQxbjqktnriadNb0N3lABLT0ebBkKAUJPezjJet4RguJQe5HIxPNTlCmWA&#10;7GhkCZT8X4zXSuavud0Jy8foDW13wXKmq8F7l4nBoaHSoDeiuYPp06PRoyHRn2D7iPfEdhHRplHU&#10;Zl20+PtKlmeFGH6e06SRX870NVie5Sz7SooujZoB0zVkfY1YLiPmbUjQ12db69AQa9Ewq34yeSWd&#10;MaY5SoM16kJviEJ9aTNNuU5rlqK8GjHe1AfT0WG/0ma6K3c4YMV2R6xkvXRYLolIGJFQGI3REI9S&#10;t2PiVZM4EPAMhBxQd4Y0qro0xitY5+U0gpoT5iQUFkyPnh7PGxJEjKQdhEQQtAWMVxKUdYS4EBT0&#10;2J/1SHD02BYG9H6NSUbMSHzMSTjMCdimBHsj3qdP4NahToQU6VLPcp8Oy6zF63X43ZB1N5tygRl1&#10;LDpS5WOfMGWbCnESEqgrhIdpahLcVk6yfCyXEesu5NiIetEnQGnzem3mIaBuyt8tmK+5gLN4uwRm&#10;g+3O9BYdYUyP0YR1N2bfM6CXqid6IIjoUn+6HF9SVl2Cs5Rb8jAmkBiyH+vy/pXUqSaBVZPtuZIi&#10;9TBkm5oR8Cx4rSnrZMA+KGRu5Q7xRunNE5QsJt1gzTFvzu9GFCH3hjtdWTfWmffps87aMh7Y9zSo&#10;72UkOsulb7CNtSZYLmlTlsN4mnaDxMCIJEFIqRBhQ7aLPnUtQLycnq3GDhIKkgItEjptAWemrcNy&#10;CRjrUZf6BHID6tOA+hJCo8+y6zIP5TnzuFLGiMqbQn1In9JmX9QXPZAUGLPvGbEfGvCoJwSB7abD&#10;NpwnSOxXqm3mxZD/G7FNpD31hZQQtDUpGgLs7I8a1KGGjDvqexnbVoP9UEPAneN+Me9dzDIuIdFY&#10;zjRE30KqZdyvHF0FDcpSfl/Cc0spy9gHl3P8aO+gbie8YDLpA+NJL5bJjWVzZt1ZB+rOcBf1RyJg&#10;MCfjiONG7LPofMqSerCEDdP17SYZaLoWGbj2+ZOfRRwUizjAF8uRxm8BB9R1NDR/GXXCAhr6JaOu&#10;7LTuHGQeHBzioboRvJzIjHkPB+wS3itkQJcGyIAd22C7G7+7KPDRYmfXHXSCRbcbPDcFIaElGY1b&#10;GnFw/z689CzJwPn5t6i99NLzuP76k+jt61d7oq/dtBm9o2OY2XcAew4dxe79h7BHSMD+Oeyc24GR&#10;0W3o6tqCtraN6OjcioHhAUzOTPG6/dh94DBm9hzE5C6SgQMnsPfwSfQNjaGouBTp6RnY1r0NTzz+&#10;JN774APcetfNqFhfAud8R1g1ryIZcIfFbg8aq3l2voKMXZNGcikBfdGoDRaO0jMgoCwXoyPGiCCm&#10;TWOqQ+OhS2OiKyBC46sjbJ/6UzLC78M02iRFOkxHyIUmZSnvWzRKHRL8llHfGjRiS3nfYgLiEl63&#10;jAZRGR8aDjEkGiM0HrxWk9cu573LaJyW0CAvJjgsIWAsY1utGPWgzj2hxTZQ+hcyM0kvg4ZdPD9N&#10;lnc5QVyTRnIFPY8VJAQrWJaVbHdtll1PGUd602xTExpMY7azvkR+CAIaJD9LKIsJVouZxlIC1bIh&#10;psX21R5yJUgJAWTbM20tGl6JXmjSeGkSIDSFmDBNXRpyfSGXJCe6LI8OdatHMaIuTZmmMeuuTz1p&#10;U7RYJ22Cnh7FkKJP0SZQLKeRXqYMtCV1YYmV9LrE4EokQ0+AhMZ6BT3u5QT25QRdLSEhAh4CeNSh&#10;iKStS/0Z0oib0KCb0sMzmTTn/zSwTHulkA6mtYJtsJIEQEBGkwRGyJSAjAnHgEyzGLHMBhLZYDsZ&#10;i944HgwJCAL+OiQBWkxbm0fVP5iOLnWgw9+1KCptlkmHYsC0FfGiXoTQ6WynsO/oDhN4hwmCwwSn&#10;EfYvivYIQYb9QP3OPqPLe3UF1IW8UafGvNeQY1ZvhGRghOWmXjRIOEQkT0UIWB8TijH7kQH7mp5K&#10;g3mzbkbs86ZsEzOSCeMxFzWe9UnuDSbd2TcITtSl1Fn0p8V+I227nCRHRL5rMo8VbCsdaTMpF/Wi&#10;T/ASoqlHwqlPwNcnidARYqx0TA+dv2mTlGmz7aSNtSja1JlEkcSj16Wt0SMBl75jwD6tz74tdddi&#10;uTWZ/rIpgiwBWI0b6kUIqh7LL/1K+rCxRPnYj/XYN/VYBzUlxn5sRJsnwG8kRJJ5GrNOpldEvutx&#10;7K1k39IgcGswLw3qTBFxtq+GkBkS0eX0+JexPkuo30Usw2L+riHkkbrVo+izTEJuV7LPaYzZ0paw&#10;nNTfUvYlTepaV4jAlB/JYADFj0TTk/+7zRMpEjBTEgIzmRYU54N9ZAXTXMqySp46LLc1x4pPtzui&#10;mq5FBq59/uRnMQ3UQsoCDowF7MjXsbNdRxC/jsZkwYgLFo240vCTANDYLydYarADL+WAXEzDvogD&#10;dBkHqHiehjxvTBIgHo0OB+oKDlhNeoxa/Tzf4QHn9cFkrymo2yxkYD9efu55XL54DpcvnScZeAEn&#10;FRnoJRlYh3UkA/0kA7MSDTh6nIB+BAeOHsDBo3OYmRtCZ9c61NSWobAgDyUlxeplNNsG+jGzaxf2&#10;HTmKPYePkggcxoFjJ3Hg+Em1RW9RWQnSM9LR092Dxx97Au+9/z5uvfsWVGwqg2uJM1ZtsIPjjDts&#10;D3jAjGxcDIY2Gbom67aUhmAhB/IiGgZh9OLZ6gowEJj1ZdBTd3rTNB408mKUDQiUekICROQ7xYDX&#10;iiETg6RNnS1nGstIBpbzt5U0uivH3KA55qpAXUjBMjFsyoOw5v8EP5KRFWJUmI6A0nIalGU0Ckto&#10;VBezTEslckAisHLMi4bYg8ZSDI2ES9kG0yQ2NIri0cs8qxa9Du2dbjS07vydRwKbgLhEOiREKt6v&#10;IctqQMOpy/tXUJby/kX8fQF/W8j8FxNolg7Q+PezjiQD+iSLhmqKyF2lpUPjJUAsnowGjaQm+5aE&#10;r41JQsxo5IxZJjHuhuxHpux/ZtShMUFVDLAWyY94U1oSUaERFWDRFr0TXCQdAbbl1MtyEgFNXreC&#10;16zgtStIjJYTzJXnRjKgyTbRFhCmLnUUEeC1bEMtGnpdBVL0tumRGk6asuxmbDsLgiIJBg29pghB&#10;SpOGfwUBYwX1LeCjR4Axol6NqR8F4CyTEcukgIXtb6hC9TK9ISTAgoBpSb2zrCRaIpoiLL+m8gyp&#10;H4KXFttOEQACr7YStg9/02addNjuOkICSAi0KCuHeByiTkgw9XivPsebAcHbgGNPn/1Ij2NWd4hj&#10;cpBtTTIhZGA5yz8fAaLHKu0gfZR1MaRehAxIdMCAIK+Anr/pU0d6inwwH+ahw3R1WT4hbuo6tpdM&#10;OQlASzheW4XsmZ+QP+pB6rdiuxVJKb19ev5a4+bUgwX1MU8EJBoiBEaLea1k+0s0SaaotEgGJPqm&#10;QZKnwbbQZDtqkhCskL40JX1UvGaWQ/q1RKaYhkTIllC/i3hcJCBLvWlyTGlxDOmSaAlZEgKkzbbS&#10;Yt+VSJmMQQMe1ZSAEBaObUPq2pj1NSPRsuAYM6XIuNVkP1/C42Ih62xziZiqqJz0MyECLK+E/Bex&#10;3y5kmy4SsCZpkMiZnpBFij7LIE7Dcua1hPoXB2qZjEWpyzTBf8YHFjv9YDVDmeJ3EgIzjiNTOiWm&#10;HKtm084koCwvy6QlzgPHw1LmpUWxZD/w7nJHdEvQNTJw7fPnPsvE0+OgXniFDCxgp13Ijr+IoLSI&#10;hGAxZSlBfRkN1DIanGU0hkvYwRfTKCzh4FjOgalLImDE341IIvRlIMogohHRJJFY0ecGg3ZPOKwL&#10;RmRjCmo3yzTBAbzy/Iv4+tIFXL58AS+/9CKuP/k/ZGD9pk1qf/1dBw9i//ET2C+v9bz+CI6d3o/Z&#10;PSPY3N6MgsJsJCTEqZchVa5erd7uNTm3k9eSOBw7in1HD+PIqetx5Mz1GJrYjpLKUmRkkgx0deGx&#10;fzyK9z58D7c9eAeqemvg3uAF2w4HOM65kAw4q/l6AxoobepmBQfhMtZXogMaBB0tArKQACOSHWMF&#10;DBzwBD0DesKG9I6M+b8xDZEQAl3x4Gic9GiUDOVagquRgKAYUPE4BeAkikASoLvdXQGBJoFhGe9Z&#10;ygG/hOC2eNSK+qcXwu8rxQDQsAgZ0GSayxQhoGdEI6Mh5GuHG8tHIkBioc90JNysRyCXRYIyz6pD&#10;o60rspOgsZOe/Iwnf/eigfUkOM6DuC6NlHjSOiyvDj1FbRosTR6X8P+FzHshDd0iHq+SgeUDNLCK&#10;DHiyjl4UTxp7GjlerytRBykfyy4ioXYjGnaznfTaWA599jsJ/ZoQQE1p0A0JFjoEYy0BErleCAEB&#10;XIiBgLgAsgCATIsIEdAYtcYygtZS/r6EoLl4zBKLd5izP1tg6bSlAnMtevk6I0xveH4R2EqmLZ66&#10;Im8kDLozBKkpMxIic56XULU5AdOMBIDCcyumBMytSETmvVZdISwkN+LxSphZTRHR8xXvVwnznPd+&#10;JcrAupAMaPD+JSQeAloSUlZzySzzMoKPBgnjco41TUUIXVlvkje2vxZBXItAIwvYVoiMWGPFMGWI&#10;Msi+MEiiMCSRFHrrbG8VkRPyTXDQGuK9cg2v12R9l0uezF+D+S8nkIlHrk0A1GUZdKlXCfsbsk4S&#10;FRKw1hozh+awGZYPUYckICuY5kqOZ20SDwE4IXBCCCRkr8f+IlNmuiQD2hwDK+nJi96XS/h/uxH7&#10;uCHzM6EezNm3LEkmrkYGJJQuU04sL8eaREuWi4c9akG7Y0ZwNaV9MScJZRuznyy/EuGSiJ0W+5Z4&#10;yBK+l/n3xdTxQup4oYTrSTRkTAjZkvGlyBCBejmvlaiSEDuZnpGpCBXF4+/aVwiX/rCNIgSmHJNi&#10;y4QILWM/X8hxvIBjfpHYPbb/Epn/384+xv4mY3QJ9biYZEIifQvZdot5rQbLKE6SCvnThkhEcDl1&#10;tpR1XUrSpCEEit6/Hgm50U5PmO70hsW0LywnfWEx7gMzEmuJQBnzfiGehhzfeizXStqVpSzPEtqh&#10;FbLwc9ABHp1uiLpGBq59/uxHY5rgPsOOzg66kB11EQfnYnbkJSQES9j5RCSMrYQgJERgkQIEDgx2&#10;UA0aCC0xEgQfvREOoCF2WHommsP0KIfcsXKbOwzaPGG/NggRjcmoU2TgIF554UVcJhm4RDIgkQGZ&#10;Jujr77+ygHALBrePYY6kQYjAfnm/9+njOHnDMew+MI22rg0oKM4jGUhQb2erqqpWrzmdnN2pSMA+&#10;EoK9lCNnT+PoTWcxMjOJsupKZGZloqejU70L4L2P38FdT9+DhrkWeHcEwZoeruVOB5jslnlKAhEB&#10;ajm9WmHwEtITo7CCxld3mMaQxtuIxMhwwpVAQGCV+UgaQiEFxuI1qggJdUGDpUWDI16BrCEw4MCW&#10;cKU+r9OW9QE0SiuU10CwFiCnLKf3tZRAv4hGaiENzUKC3iKCgixIEo9rJdPTFGJCYyCEYZkYOwFI&#10;tomsshavUnlyV0KlEtbWV2XkOVlwJSKEgKREjwRAFn3qUnT4XYvlk2mD5TTSErlYzvaV8iyjYVxE&#10;A7TwqrHj/0toKJcM01gO8Z4RNxpVEovtJBZCRkZJbtgXxKvXpJFdMkyDTWBaRqMp3qBMF2hTt1oE&#10;H22CqYTVJYQsQKw5ThCWtQCsrxhqLRrq5QRzDSFENOoyB75cwqQEyMWjlgQOggB/W0DDvICe6ALe&#10;v5Dgvpge/1Kmt3zMlH3RBMuHjQm6ptQ3wV8Amx6n/oyEoQm4MwR8gr4mwX/5hCnrb6REc8KYYCXE&#10;gF4qgX3FlaiBFsuqw+t1mIcOfxcioa2E5ea1IhIV0CFIaREANejhLqYs4n2LCV5LWPYlLLfoZDHB&#10;dikBaBn1q0lisIL9TCIiWiQMK+ghy7z6UgLkkhEeSWiWUZcagzw/QIJCQiBjzpBEwGCHO/UlbUGd&#10;D9GjHmRdhsxINszYR3gvyy7AKd6sBvMXnS4fZr0oWkxfl+fn17zwHIF46agxCR/1yOuWjNiyjCyf&#10;EFfaAYkqiOixD2qLsO/JmhBdtUaEIEXdypoOzR1G7K+GTNOEfdCCfZ9kgEdZ+CZ6XM7+LFGj5SRR&#10;QpgEYBeNsA2HTXHdmAkdE1OST55jX1hCYJepNSG+igALEaB+lgj5I3FbxHZYQFnItBczrWVCgAj+&#10;Ek5fuoPXjbM/sG8sUyTFgkBKgqWibRxXQraoAy3qWIijjvRT9t3llMX8voCEaQHzXEgisJDkcpGU&#10;k4Rp0ZgcWTbx1Nl+MnW2mONCxscyjpsVQlw49kRW0AHQoI6W0WHQUFNodJpI0GV9kv5ONzoSHmrN&#10;gMkOH5iM+cCYY8mQDoJEfGQc6zBNmf7QYPqL2A4yFjWGbWHcZwfXdhdEtFxbM3Dt8yc/ywgKS9kp&#10;F18hBBIlUF6/AD9BR3V0BToyV0WQ4sAX73AhjcJidn6Zo5MogHgOWgQHrQERsvhBgtuQB7R6PWCw&#10;1RMOa4MRuSYVDW3NOHTwkIoMXLp4HhevTBOcohffPzCg3kcuuw0OjpEM7N83D+5HD+GIkIEbT2Hv&#10;4f3o6u1B+erV6pWt+fkFaFrThN6+PkzP7cSeQwex6/AhzB0+gkNnz+LYzTdhjCShorZWvd61q60d&#10;Dz94H/71yeu4+9W70Xx6A3y2h8OMg01WYwsoqEVBNCLiZSyi8VlCANSQsCvrpjtIgB0ho6cB1hkn&#10;gE65QVu8bnpGskpfVmPLIj5dsnkter0C+AJgAvqy4Elnih4USZcsItQgGMr8oqZ4OuOyPkGiLzQm&#10;Ep2h8VlA0BMRIyRzospw8rtEBMQ4qukBXqcWLNHrkDCorBOQRVQr2DYrhZwJMaCnLuF+7WkSNxVy&#10;nS+Ltszb8zdtllc8Lk3ev2yCbS51ZhmkvZdRlggJoOFZQI9zEb3EJTRKS+iFLqFXuoS6WEYysGKU&#10;uhj1gPYIZZhtz76wYoQGi569gN5CgtgiIQb0SOejGTTUBAQ196oMN3VOQ72YXuSycVMFFjInqkWQ&#10;0iTIa9AAL6chFkKk1g3QwC/eThCgUV5IuUoEFhDMF0wSRHhcxLQWjxmxjIZKlvK7eKzaBAs9IQOy&#10;0nyWwDtL8CIB1CBYLeO9yyYMWR7D/0UGhCTQU74SLVCr3kkEVk6a8DdeQ1lJwFvJPOV6WWUv12iz&#10;L8ljYMunCXRMewmPS5j3EtZ1sQAJgW/RMMFshHWn57+c+hFPXKYzJDKyQoXMSQRYt8Ws4xJ+X0bS&#10;o0EStFwiHfRkddk3Ddh3DKTPkaiL17+cwLZsxARLh4yxZMiU+uf9vGexECiJngi5oOe/dIi6pmiO&#10;srzUpzZJkpYiRQTNcRP2ATPmyfKSlElfkDUnOhQDklV99gmJQGgOUXckL9oy/UD7oSOEQFbuMx0t&#10;6lKXOjKcNofJTmsYz1rDYJb5zJAoUD9CAJaJ8Npl1OtSAvuSUdGHtCvbkKRkwRjblOVdwPIvJPgv&#10;pu5kRf9SkpalJArL2DbLpkypWxPaL2MK23wnz+1k3yLRkykjIYVLWJ/FO6iPMWOSKhMCKfsU9S7E&#10;SNafLCdZUESUZFH0vlxW+7O/qbZiXhJ9kHzl+yLKQhHet5DXLZa1ANTHUo6NxXQWFpHUiTOlIZFT&#10;jjkRDcoy2gcN6mc5ZYWQAZ7Tof1VxFymQcYlukNSN+xBoX3h+NLiGNZkuhoSiROiQWKwkDZigTgE&#10;8khi/yo4tzsjrPkaGbj2+ZOfpQSJJeyMi+mxyhqARfQMF3OwLyYBWExGLLKEg30pDfsSst9FND7i&#10;HS4gO13EjrqEsozAI3PfKyQq0O9MIbiwQ2uPekF7wBMGHV6wk2mCJpKBrUIGDuKl557HhXNf4sIF&#10;WUD4gnoF6eDQIDZs3IhNbW0YGtuOXSQDe48cpBzA4VPHceLGM4ocbBscRFVdHfJIBORd+K2tregb&#10;6FdkYNfBA5g9QDl0CAfPnCEZuBk7du1CVX0jsnPy0LmlDfffewde//h53Pn2rWi+cx18doepVdwS&#10;3lxEw7GARmYBvajraAwW0CgvIhAu66fH00dvd8CVA5XAd2UNxbIJevPU38qdBNtZeuWzBNedrvyf&#10;6c2QRBH0l9JQLiX4ahBsNQnGsop/GQF8MQ33YjG0EvKnPmW+U8J/iwn2iwnKipgJQaMsoUexdJog&#10;zfSuLvaUxZ9yTlZya86SVMxK2jKlweuHJIxPw0MCs0KAmWRHogdCKDQmCBg8atJDXzlFgqA8Fxot&#10;5reUHvsSpruER/kuT5YIOVhED2khgWrRMMvF9GT6aNHwvCweJolRhIBtLmsWtnvSs3cjmLJvSD2Y&#10;1yLmuYhERsjVQiE4NKQLCDYL6f0tItgtIrBfR7C+bsyA3w1pnOdBW5vGfCWBYwXBdOW0jQpDr5DF&#10;gdMEE4LuMoKyAIms7l5K0Fk8LV6ieJXGbDsRfpfjdiOSAxICAW/eoyur2nfZQW+PPXQoWrupD/XI&#10;likNN4nAjCHb0JRtSS92hkRkmuenCP7MU5t5i6wg2GkwPY0JI+qS6RKQVvD+FbME1zkShjkrijVW&#10;8KgpskuEQDNLgGIZhKwsZNkWjhKwSQzE89cYIuEZIhGgodck0KgFagJ4rKM8qih1V3qYtCEAy/oE&#10;B7Vq3oDAIuH6lRLRkusFzJn2IgLfQgLfQnq9yqMVXRNgF4/yd3r/y7abYDnTXikr/EmKVHlnLUiO&#10;zLGCgLqChGklwWvlTpJbWYTHPixrDPRG2A6Dq7BMhN9l6kaL/UU9E8++qMu09Hi/IetqOmcDc3nE&#10;cw892T021DnblbpYSZ2s4O8rSRC0drJ9J0lwFPkjQFOWEZiFBC0kQRDCt1jAf4ZkhdevmOP1FK1d&#10;PO5ieXebQWM3QX4v67OPwL6P1+yhLnmthiIaJAys6+IRYywmAVJkiIRMCImmlIHl0WZa2kxTm8Rl&#10;JUXqrym6mKN+RPh9haTH65fw94XTtA8ksgtJHoToLmK7LaA+FGkmWC+bIhmgTdCYI2FW4oLlu5yx&#10;YhcJ+yztJG2GFm2FDkV7mjaDpE6D9nQpHQ+Zgls6QDvQb4OFfbRFA8yLY2/hDmeSXY47sVd0JIx5&#10;zqXbFWFrr00TXPv8yc9idsBF9AoXcpAvoOFeQG9z4SiFALiQBklEwHDRkD2FRICAv4DMdwE77UKK&#10;hMUEyNRiKLJirX56oyQD+vQQjQgMhoOeMCEZcCQZiFJkoEWRgRefeQ7nvvwC5899ocjAmTNXyMCm&#10;eTIwrMjAfuw9fAC7D+/DgZNHcOzsaew5chg9V8hAbn4+iouK1cuMJDIwtXMndh/Yj10kA7Le4Mjp&#10;0zhx802YIBmoaViDnNw8tG/ZjL/eczNe/vAJ3PLWaTTe2QDPXYE0cHY0QBzYNBDX0Qu5bsQKf6E3&#10;e92QFRaSfS/pJZD2ciD3E+QGSQKG3BQILhTveDsHscytc0Avn6EXQNavIYAvYK28bAI62bzMuy+V&#10;KRiC8iJ6E1d1u2SE15BsLeZxEQ3rYhICWZuhQZCWyM0SWddBUF7MtCQaIIuUJEIj55aQDCwT0kEj&#10;LJ7H0gnx2tku/fROttGo9LJ9+H0p209I3WLxZEhylu6gJ8z0VpCkrOQ98iilJr/LkxISrdBgX5A5&#10;Tg2KkBkhLYtkXlTIAPvAYhqshQPsB/3sEzwuGeT9I/RqxryhP+4LnUlvgqMb9cD8p5kmgUKDwLVM&#10;hPnKc9dLxNu94vEqT5mguHBEPHlj9ifxVq1USF+X4Kc7Q3BhPfVYX/Hqdell65IASMhZnhUX4iCP&#10;R2rSexNveinBT6YnllDHEo2QhZYSKl+mPEACtaTL9PTn6FnvcuSRAMY8tATk6WmuJPjLegJ9AoIu&#10;AWiligSYEwytSRxl3waCHkmOgNcKEhstpq0jZZE1CAQNHQKdLsmF7qwNjb21Ahht/q9NYBSgWU5v&#10;WIW4xRMmCVhKINEYtMVyIZ3Upxb1KV6hFkn5ynFZbW9FcJX9CexgQPJnMEVhu8gTDbJ2RdakyGpz&#10;LRIEWeOwXOmBpEOiMQSnJexnsrZC1m5ojDH/UeqKOtck4Er0Qu15QRDXYfrazEemT+SxPqNZB4oz&#10;DAlchuzbxpNOMN7hCEPaAHlSaCXLuYKEUKYKZY5cFt3qyNoTtrm+etTSDqbsm2Ykx2ZMS/ZhMJK9&#10;NSj6s7YU/k8x2WkPE+pULcwclycB5NFkWacg0yfUC8suTx7IY6P61KHh7v8R/V0kGNS3DgmYNomB&#10;9m62BUmHzi7WiflL1EIW261k/9WkHpaLnnlU6wqEwLDeQgyNeL3aS0HKyLIZsP76bCsDEhVjignb&#10;z2gX+yGvWcn+sozEdLEsXByjjRimAzFA29FvpQjBYtpQDbaNPLmznF6/xpQ8hUXCzDEhiyHlKR+1&#10;/kEeBZ5wh/Y47Qp1uEQAf8CW44rEos8a1/VY4i/dTHebpTov9naJkAbR9XYnmLENXDs8ENocfI0M&#10;XPv8uc9CAXaC+XVksn+hwb+OhnMBDdACfp/34HiU/+W6ISeyU5KAUQIBPU0JV82vHRDPlp4pAUer&#10;j55KryMs+1xgT1Lg0O0Cxy1u8FobgPimFDRtbcWRw0fwyvMv4fLFC/j664t4/fV/4qabbsDI6Ag2&#10;bt6EzVfJwL692HNwH+YO7sG+Ywdx+NQJzB3Yh87ebaisrkJ2djYK8gvQ2LgGPdt6FRnYQxIgsvfQ&#10;IRw/cwanb7kZU7uFDDSSDOSio20L/nrvrXj5vSdww4tHsfp4GRz7yMrb6FG2meIvW0woxvhLG48d&#10;/L/LgoPRhmKHv/RQTz3UAUH2uh7qq4v66qS+OqgjHhd20SvoJoHo4eDlAF7Aexd00Dhs5cBuW4Xr&#10;tq5impRuyjb+32dD48G0+60pJB99HPj0AoR8LB2ksSEoLO6j7rv5+1aWY7M5/rKJspnXbeX1HTx2&#10;8P9OM1XO67aRzPQSuHsJ4Nvo5fc4YAll8TaSh755A3NdH9PZRi+8i/XtIGi2Exja6U0qoSfK/zXa&#10;6Zm1Ezg7+XsXPUmpSzcJ0ja5X9JhmViu67bZUidSF56TPEmWVm5zg+42D+j0eUBrgHodIGDQy9Hi&#10;9doiBDtZV6JPo2a4wwVGNIaGk24q1K233RE6NPw6NKY6/bbQ5fX6zM+Q3436VsGQOjOiGLOeJr30&#10;OHtpoLdZwIgG06CHYNlLQ91Hw95HT7nPnff5wHAgAEZDgTAa8ad4QZ/gpcPyalGnOkzHgLo2HiQA&#10;0AszZh76NLo6veYUM6ZlwTSsVShWn2UwZF0sh71gNxZACYbVaCBMhnxgNCB5sT4sqz7Lpc/7DPpZ&#10;rgEritzPfNi2eiyvLkVrG4GY+S/vJplgf9KRqbQ+X9YxgHULhGlPMMy2UXr8YdzNtLvsYNhjDVP2&#10;F3OW1Zz6N+mhTjpZdvYnE/Y/Q7afbocNtNm3dDgG9QdJyIe8oNfvx3oEsPys/5AvTId9YDbkDVOW&#10;2YjjVK+H9zBtHepOl7rTo8712M6Snwl1bc6+Y8b+bkIxJbG07HeH7aAPbKlX674gmPeGwHwgFOZD&#10;oTAdCqIOfKDbzT7Q5QT9LtqCbnqvPJpcFY4jY5bdkG1gyD5jTL1ZsKyrWFa7IT/YMw3HoTA4jYTD&#10;cSSM54Nh3ufHdneHQTdJiNSb7Wbcy/IRLI0pRvxuQJ3Klr167Ks6bENdtqUB29pk2BsWI4GwGg6F&#10;Fctp0RcCs95g1od9oteX7eTJ9nGFEQmzCetvzvpbiFDHZhRTpmNOsWIfsCEYW9HGmcm6IdpBXYmE&#10;cpxqsL8uGSDJpixhP1nKei1jmy1rIwHdZI0lGymbOKY322H5FjpNm0n4NvH7BpKS9SQl6+2gudkB&#10;yzscsYx6XiwEm2VZIOOK42sh23Qxbc3SdklzXjTabLGSaRq1roJ9nRP8y/2ukYFrnz/5oRH8Czv0&#10;X4Z5JBG4jh7yAnqDC+iBLSSrlkWFKmog4akxF5IEZywkY19ID2ERzy+kNymrzMWrXcbBos3Oa0ED&#10;5bHZBqEbbBCx1hphrXaIbPZGRlMy1pIMHDtyHK+9/Dp++O47/PzT93jnnbdxx+23YceO7diyZQu2&#10;CBkYHcXc3j308vdhdv9u7Dl8AAePH8XMnt1o6+pEaXk50jMykEuAbyDQCxmYnp3F/sOHcODwYRw8&#10;egSnbrwBN9x2C+/ZheqGOmTlZKOjfSsefOAevPbu87jx0WMo254P6yoO5iJ9/KXYEH8p0qPo4C8V&#10;/L+RhGAjQbedoNdJHXVSRwT9vxA0FRhvIhi3UuoIyBUkDqUkEWUG+EslZTXTquT/cr6MYF1KKeP3&#10;KlNc12SBhdTPQoLBQhrh6whkf+lmGiJdliQQNCwc7IvXrcKiBoJwBdMpZLlydSksVwHTLjaiMJ9C&#10;nivQ4ncdXMc8FzfT29tC0O0h6JGQrdzmBA0hBjRQi2lcFhLor1vLctQa4bpyQywqMcbSYlNolJhB&#10;k2VcUWoKTXkZTJEBllIXi0r1sGC1Aa5rYLk38F4auQUEdBFFBrqEKJEkkAgtYr4aLQ5YWecI7VoC&#10;ez29xwYCej092loriiUM19jAbLML7PoD4DYZDa+5eHjMxcF1OgrOk+FwGAvBqoFAWHb6wmyjB0yb&#10;nWBaT4+thsZ/tSVMKRZVVrCqsYI107OstoBplTkMq5l+Hb3LZk/YbAiFS1sCPDrS4dmRBc/ObHht&#10;y4Z7TyrstkTAZI0HtFfbQKuCnj/vM61jn621hXnNfD6GNXJe0rSAcY0N86cH1uQ1n257Inx6MuDf&#10;lwOfbVlw60iG46ZorGoNhEWjK4xraaBrzWHCPmFRz/LVW8OCZTVZbQ4Dtr8OdSwv11leTmNeTaCn&#10;R2e9OR5OnRlw68qBW3sOPNpy4bmF5V2fDPtGguFqZ5hWMB2W1brOhnW2gXG5FQyLWT6KaSmJR6k5&#10;9HjUW20L4zWesNoYDrutybBrz4B9exacqQf3rkyWPR1+1INneyzs1/rDRNqpwgraFD3qxIBiyO/G&#10;5dQ18zArt4FJmQ2MylfBrNoZDi0B8G6LRUAn02GaPiyvb1ch/LYVwYP52LbGwKjKl/V0hm4piVkp&#10;iUwJPe1iEQJ5CUGaoldiy/I6wqjSHZZ1/nBojoD7Bup2SwaCOvMQ3lOEiJ5ChHTmwntzivrdvJrA&#10;zfT0itg+xdQn62zAOuuXsN48p1dIIlBgiZWFrE+ZA4zq/WC7MQ4enTnw7ylGQFcJ/NqL4b2lGG4b&#10;c+G4NgU2a8LZ7l4wKXeEMctlUsL+Wcb+UGkPyyoH6twBVtWOWFXjBNtaZ9jWOcOmwQlWa5xh0eIC&#10;0w0ks+2uJHru0COhMRz2IwEiIWp2hgbbZmGqPq5L1MWCFEMsSTfD8gwLrMiwxIo0cyxPMcGyRCMs&#10;TTLGshxLaNY6QbvNm0Q4AFqDfljR701CzbQGfUlyvKG3zpX9lgSSddTM4XjNMIE27zWLt4Rrgts1&#10;MnDt8yc/ZP9/6aVRJ6P9yxC/jxCcZPXsdhr3HRQVzqbxH3SgF0tSQG9VpgsWq7lj/kZW/Bd6LH+h&#10;h7GEYkBwcKHnGkPwyC0zQnGpIfJpWLMb3ZDfEIumDfXYvWs/nnriWXz55Zc4f+EcXn7lZZw9exYj&#10;IyPYvHkztmydJwOzBH5ZNzC7bw/2HDqAA0cOE/B3YjN/LyopRkpaKrIJ8PUNDdjWuw0752YVCTh8&#10;/BiOnjyhiMDNd92BnXt3q2mFzKwskoEOPPzQQ3j3/TdxzyO3oKm/Bl6FNAbp9EQzydDTV0Ejg95x&#10;kT2WN3pgZTsHZn8oB2coPdxAaA74YnmfF5Zv88KKTi9or/OA7mp6tbkO0JM0Muhh5fCYT0OYTw8i&#10;zwlGOfQas+mFZTtAu4jHejeYtPvRY6H3Nx4EgzEfaA17YiW9Th0aEwN6ciZbaahJoPQr6F3nsCwp&#10;NliRYM3BbwPdVBrEDMmPXnYKPcFka36n0S5ywKpGT7h0BcNzexS8pmMV4DqOR8B2Rxish+nFdTPt&#10;dV4wrnKFSaEzzLKdYZXpApssF9hmu8Ium0CdReOXbgerNBrGTIJbIT1NApfBRnqq/SEw3RFKjz4U&#10;uqNBWDnkDy16nPr0Fk06fGCxxhuWpZ6wyHHlvY4woz4tUqxgmWQB8yRzmGfYwK7CkwY+DhEjBYid&#10;LkfMZAkitxcgfCwfIUN58OsWIEyBYw1BtigI1llesEpxgVWCI2wSnGCX5ArHVHc4pbrBPsUZ1skE&#10;a/5umuWLVcXR8KzJRXhzFeLXrkFCaxOPTUjY0IyY9fXwry+AXX40jJM8oR9LbzCR9U9xx6o0T4oX&#10;rHm0YLpmTNcsiQY/2QPWmUGwL4yHe3Uegphu1IZGxG9uRtymNYhorUZAHYGwLBUOueG83wuWvNcm&#10;1Qn26SxnujscmJ5NAgE9ygEGEQ7QiXCBdrQPDFKjWN4seDdWImxDE6I2rUPUurWIbm1FbHMTImsr&#10;4VuYDseUYNjE0yNPdIF9sitseDSLdoIJ0zJnmtaxDrCMpRcb5wCzZC/Y5sXAfXU+fNfUIKBlDYLW&#10;NiN8XQti1zcjaWMTUjY2IKa5FD7lybBJD4BhnAv0Y5xgHOcK83g3WMS6wDKGeqFYRLPckfwtinpO&#10;8oNXcSKi1pQgaUMDEteJbluQvHETUkniY1qa4V1WCOvUGBhG+8Mwypv3ecIk0h2mEW4U9rlIeuGR&#10;bjAI94BhhA9MY0Ooq3i4FmTDr6IM4RyniS2tyFi/AVkbNiB9bSviGmrgX5ILe+rLJJJjItgJBiEO&#10;MA4jgF8RoxCOtWBn6AW7QieYwBwVAMvMRHhUldEhaUXy5jakbdiK1NY2JDa3IbJ+PQLLa+BB++GQ&#10;FAnLKPbfUJaPaZuHEOzDXWAd5Urdsu3iPGAb7wk7Jexz1L9Dqgscs93hUukH902R8BlJRuCuXITt&#10;KUboWB5818WzP3A8RNrDNHgVLCMcYRvrDkem4RLvBZdYTzhFucEujH0lnEQjledqo+DTm42AGZKW&#10;uSL4zHAszBUgaHcRgsfzENCeDO+qMLhl+8IpmWWJYfmC7WEb4AD3YM9rZODa509+OumVdlnTu6N0&#10;0svdRG+41RDXraE32GSEBc0m/G6G6+rp2YoHXG9OL5FSz/N19E7r6J02UFqNodlmDmumEbzODNnF&#10;eqhJ0EQLpYmebDXZdfHqYJRX5aKjsxsnTp7FI/94FI899hhuvvlWTE3NoH1rB9avX482eu8j8mih&#10;vGPgwD4Sgr3Yd+ggDh09jBkhA21tKCwuRnJqKrKys1FXX4+ebUIG5nD46FEcO3kSJ8+cxi0kArf/&#10;9W7M8f7q+jpkZGaijff+jWTg008/wvMvPomZfeOo2lCJ9IYcJDZkI7Y+C7GN2TT0RYgbIqDMNSLh&#10;UDPiDzch9lAdog6uRuT+CkRRYnevRsJ4JZI6S5DcnIukmkwkivD+JP6f0lqAtBZKUz5SGnORwPTj&#10;WngdPZTM6VrkHWtC9ulGpJyoRvyxSiTwmHqiAZmH1yB7J4+DVUjZUoL45jzE1mYhvioTyTXZSK3P&#10;Q3pTITJbipHdUoLctaUo2FiG4s5KVI7VoX5/K5rObEbTLW2ov2kzKk+vQ/GJZuQfakTergbkj9ej&#10;sL8ORe3VKNxQgcLWUhQ1F6OY6ZUoKUJxUwEK1+Qjj+XP2VyG7L4aZE83IedQC7JPNiPtJAHxSB2i&#10;D1RRyhG/twRp0yXI6itFKssbURgHz0RfOIY7winEDi6hDnCkAbeLcIZzSiD8K9IQs64CSVtp/Ntq&#10;EL+Jut5Sj7jNBEWCTDDby7ekHB7ZeXBLSYNrXCLcountRyXCOyYZvnEplGT4xNLgxyTAKTYJjokZ&#10;cM8sQUjRGiStbkN2TQ9yKTnVPciq7aXuuhBWvBbuaSWwjaJXGBYLh4gEuMakwD2O9yZk0sPKgHMc&#10;gT06CfaRiXCMTuW5fHhnViOkeB1iqjuQ3LAN6Y19SOMxqaodMaXrEZrL8qYVw4P3u7FcHvFJ8E5M&#10;gU9SGrzimUY0vfywBBrvBJgHJcM0NJNAUwK3rEaElm9BYv02pDYMIKW2H6nVfcio2oaU0i2IyqqH&#10;X3w+PCJTVN09WU/XqCQ4hCXCITQBzuEJcIuKg0sU6xIZB4fYdHiklyOocC2iVncitmYbElj31Lpe&#10;ZNb3Io/55NV3I231JoTn1bLOebCNIClgevY8OlNcwpPhGsZ8eM6FZXYIIbCFJMA9OhPhWVVIq9yI&#10;XKaRVbcNGUw7d80IClp3IKN+AGEF66mvMqaZDbvwTDiEZ7Dd6dkHscxBzCMkGXYhqVgVlEbJpE7y&#10;4RJXAd/0NQgv2ITEMqZbM4jCxhEUM91C6iST9YjOa4FvQjmcQrNg659MYXqBbPPABArLF5AAO563&#10;8U+DVUAGVjFd1+QaBBdtRlLdAMs4huL6MRTVbkdu9Q6klg8jNr8DYamN8IsphmtoBtNLhK1PNGw9&#10;w2DnHgQ7D3/YefrBzisA9t5BcPAKhKOXD5y8SQL8XOEZ7sV2j0Ymx2jtPjoxd2xHz7070XnDODbM&#10;dqO+oxkVDZUor65ANQlNQ0sjmtY1o4XErIUErYlErb6xDjWNtajd1ISmsQ5sODqGLbfOYMvt09h8&#10;2zi23DmJrXdNo/1mfj/Qhw0jm7G2g+ObpK6qsQZ5JQVISk9BbELcNTJw7fMnPz3OuK7XBQu2OWPB&#10;FlssqDXDghx9LE7WxbJkAyxPN8GyNFMsSTHhOX5PNcVy/q+ZYgyNJEMsStPHX/IMsaDGDAa836vX&#10;GelbHFBbYoaNMTrojNZBV74F1lW7orTUH5nZMSguLcXmLZ0YH5/C5MQUenp60dq6FnV19VjT1ISt&#10;He0Ym9ihSMCegwew58B+HDxyGEePHcPcrl3Y2t6OktISpEpk4AoZ6O7pIVGYVWTgxPUnceqGs7j9&#10;nrtx5333qkWFNQ0Nigxs3LQR991/L746/yW++PJTPPb433Hi9FHMHprFxP4pjO+bxuSh3Zg+dQhT&#10;t5/A5P2nMPHwGUz8/RR2PHwco387jJGHDvB4CDv+dgSTfz2C6Rv3Y/rwHKb28N49rNP+GUwxvZnD&#10;u7FT5AB/2zuD8d1T2M70J07uwdxdR7HvH6ex56lT2PnEUUw+fhjTT7F+T5/C3sfPYN8Dp7DntmOY&#10;PXUA00d2Y+oA09s/i10Hd2HPkb3Yf+IgDrPcx2+8HtfffBrX33oG199xGqfuO4uz/7gZNz57O258&#10;4Xacfu5WHH3iLPaw7LP3H8Ge+47jKK85de/NOH3HDThx4wkcuf4QDp/Yj0PH9+HQsb1XRL4fwOHr&#10;j+DIzdfj6D034MjfbsKhf9yIvY+exvQjJzD20BEM3r8fA/fOYuSeSUzdNYPZG+cwsmsUDRvplWcn&#10;wCfCCz6h7giI8IVPWADcgoPgGh4N76QMhOSWkDRUUioQWVSNmLIWxBHEY1d3I7K8C6FFWxGcvwnB&#10;OesQkrkWoemtCE9bi4i0dYhMF1mLSP4fntaKoLQW+PP/wKxNiMzrQnLxALJLR5BXNoIcHjNKR5FQ&#10;PIKw3G3wS9tEoG6GT3wjAhObEJLC9NM3IihjEwIzNiKA6fulEHySm3lkmhmbeV83YoqHkFixHamr&#10;dyCdklY+hpTiYSQW9iMuvwdRuVsRlrURoZnrEJq1jt/XIzyb//NcUMYG5rse3snr4Ja4Ds4JBM3k&#10;zfDL7EJk4QCSykaRUrYdKSVjSC0eQwaP6UVDSMrrQbTkn8r6s44h1EEQyxeYuh5BlFB+D+e5kPRm&#10;lpvlzeD5nA5EFQ0goZTlK2dZy7cjq2IMORUjyK2k8JheOoi4vG4Ep29hPddTmGbKegRTQpSwDpJ+&#10;KnWTvBYhSa2ITN3A8nQhm0Cau3o+zXTqIKd6Cvn1cwTxGcRSH4GZnfBL3YIgph3Kskt6QYksd2IL&#10;01+HYKYTmLwR/okU6iAoox0RedsQz/qmle5gGadQVLMTxbUzKKyZRDbzSaaOY7I7EZa2hWmwT/D+&#10;kJQNCGW5Q5PWIjhxLQISqeMk6jS5DQHpnQTqPsSUjCK1cgJ5q6dQUjmJkoop5JXPIL1sCklFo4hn&#10;f4jJ3Mo+tRHBrKN/dA28gwrh4UMC6hEHZ49oOFGcPWLhwqOLWwhc3fzg5uYJX38/pGSlYf22zdh/&#10;21Hc+8rf8ei7z+LhV5/AfU8+hLvvvwt33HEL7rztVvz1rrtw/1/vxQP33YcH779fiXy/769/xV9p&#10;p+65n8fHHsT9LzyKB199Eg/+80k88MrjeIBpPfAa5Z+P4YFn/4YH/nEfHvrbfXiA199yy83Yt2+f&#10;coRq6+qukYFrnz/3cZxNhfOudLjNpsFjJBHu6yLgXuwPzwxf+GYGwD83BL55IfDOCYZXTpD67p8f&#10;igCe98sOhGdBIFyrg+C5OQLRYwkomUvDxvEUDGyKxI4yP0yX+GK6MQR966JRVx2F9KwoJKYmI7eg&#10;CFVVNaiuriFJKENBYYEK/dc21GNrVwd2TE8qIrDv8CHs5fHwMQH567F3/z4CfzfKKyuQnpmhFgXW&#10;XyED0zt34tCRIzguZODsGdx+95248967sZukoo7pChlYt34d7v7rXbj09UX8G3+oTY/eefctvPTK&#10;83jmuSfxzLNP44UXX8RLr72GF99+E8+/+yaee1/kdTz73qt46t1X8OR7L+PJ91/BMx+8iufefRXP&#10;v/Eynn/peTz37DN4lvc/+9wzeO6F5/D8i8/jhReex/PPPYtnnnoSjz/2GB6lPMlrXnzrFbz+6dt4&#10;89w7eO2rt/HS56/jhU9fw/MfvYYX3n8NL//rdfzzzdfx2huvUV7Fq6+9gldffQmvvfoy3nrzNbzz&#10;zlt477138O677+Dtt9/C62+8gVfl2rffwJsfvI1/ffIu3v70Hbz+0Vt48Z1X8NTrz+HJV5/F82/y&#10;/vffwYeffIQPPvqQdX8bb731Ot5+6zW8+cYreOVllvv5p/DiC8/iDergg/c/wGeffY5Pv/wcH3zx&#10;Md76+F28/N7reObtV/DYGy/hkdefxd9efQwPv/IwnnztUTzzypM0bHdhbIreYmUegmP9ERjljfCE&#10;MH6PhZd4m8Hsb6H58IoqgU90GXyjyhAQW60Me1RWD2LyRxBTOIboojEa8zHElm5HPIEykcekYkrR&#10;vCRTUuR74XZ6eaMElGGE5w4TlEeQmE9ALdyB7OJxZFFSC8cRm7cDETljCMsZ5nEI0TzG5o4SFPlb&#10;4STzmyQpmUBkwXZESHosR0TBGIF1B2JLJpFYPo2Uip1IpaSVTiOV16YUzKedWsLvZZME9UmC8ATi&#10;KLEiZSKTiC2fQjQlonQSIUXjCMjfjgCWJYQSze8JTCeRkpC/A0n5kuYE0ovnJYX5J7KecSQJsSWs&#10;a8k44qQ8lGTmkVLKe0ukjDsQVSzC+vC3JEpayRQyWbZs/pbNe7Mombw/lenGM4+oggnWkUfWPa54&#10;ioSJwnolUuT+ZJY9RfJguqksRybLn009ZLEuaVJn5pXO/7OrdiGjajfJ0k5EM88Y6ke+i65SpKxs&#10;I9VmLGtKOcvGdOJZhjimG0cCkFA+fz69bIbpzyKvco4APkdisBOZFdMKvFNFpA0oyXIsnWLa82VI&#10;lLRUvjup7znEl8+xvWaRVM4ylLG8vC6f14lksTypci/TS2P7ZLCOaZKm6JUEIiJpA4Iiq+ETXATP&#10;oDwK+2pwIbwD+d03BZ5ekfBwp230DUZuTj5GRkfx90f/js/PfYbvfvoWl7+5hAsXz+Hixa9w+dJX&#10;+JY25vtvvsYP332LH7//Fj/8QPnxu3nh9++//xrffnsJX39zkXbpAi5euoALF87jwrlzOHfuKzou&#10;X+Ec07rAtC5/c573fI3vv/saX3z+KV54/jncSMdnYLD/Ghm49vlzn+a7hrH2nlFsumcMbTcNY+uB&#10;XrRv70RHfzu6+jvRPdyN7pFudA53Keni955RCs/3DPHc9i5snetB57E+DN02hLl7h3HizgHcfLID&#10;t82ux63jzTg90YTZ4Xq0bSxDWXkOMrIyCOSZBPIc5OZlIScvk+QgC0WlBahrrEN7dxcmZmbUEwH7&#10;CO5yPHLyOL39MwT7Q+jr70OVepogCwUF+WhqWqO2Mp6ZEzJwGEfl1cenT+HWO24lIbgVu/btJBmo&#10;QSbzXbd+Le665058wwF49fPrLz/h268v4eJXX+LClxxw5zkwL32Dr7/+Fpe++YYD9GvKZVy8zEFO&#10;EnGeg/b8txdx4buLuMjj5W8u8PpzvO8rXDr3pUrnEgfx5fPnlVz66hzOf/4FPvvwI3z83vv47OOP&#10;1e6Lv/72E3P/N/5D+YnfJe1POMA/JEh/9umnuHT+An7+/nv88csv+J1l/JmG5MfvvsGvP/+IP37/&#10;DT//9CPOf/UV3vsXQf+fr1JIEt5+B58w/S+//ELJp59+gg8+eB/vvf8uPvzwA3z5+ef4+uIlfM+6&#10;fXf5a3x94SKN1WX8/MP3TPtbfMX833nrDabzJr7i/b/99uu8kvj544/f8eMPP+DSxcv87QK++OI8&#10;PvviC5b5Q3z82Tv44ssPeO5jPP/CM9hzYBdKawsRHO+DgGgPRCSHITQhCd4RWSQDRXAJqYBbeBXc&#10;wyih1SQJ9NJjNiMipR+xWQTH3AkCJEGkeJoAO0PjT1ApExCeoZdPgCibpRGfpYc7RyM+i7iiGQLb&#10;FCLzCOpyLyWN92cR3LJKCCZF9ATzCUC5BGtek8RrkwsIAAUzJBOzBME5gskugugsZYYgNc3/ZxDP&#10;vBIoScwrhQCTVknQEyHQZBRPIpNEIIvHbJYvm+czK3cTsAiKZbtIYASUdiGxcg+Sq/ZS9iFx9V6C&#10;1W5EFM0iLG8GEblTJCSsJ8ukhGWUsqUWsszF9GBZhlTmn8y6SxmSWIYkppnMNNKYRyb/z66YI2DO&#10;MV/mJfmyDgmiN9Y5jZLJ8kkZswiY8j2D6aYWs15FO0m6KEUsZynLWL6PaexlfvNpZ1TsQRbLnV21&#10;BzlMX0BaJIt5ZpTOMm0SIpKodOYl5Uiv2M00WHdKSuVeZFbtR041hfWXe6ScOSQNOdV7kLl6D9J4&#10;fQrPpawmYK9mXSvYtqxvFsuXXUJ9ss5Z9OIzKRkkFZkkCFmrd/PevWwDCsuXUSHlZN35m+g5fvU+&#10;JFQdQPLq/aoMKdRJKtPMJLnJJsnLoqSxzZLZL1KZvugtl/XLZTmzWKYU6icuqw/hyZsRGN8Kv/gW&#10;+CWsU1GHgLgW+IaXkxSkwss7DIH+4SjKLcHM+DReePo5/PTt9/MD5fff8e/ffsF//v27jMzb/YEA&#10;AP/0SURBVBrKf9Tp/7+ff/Najuv//Pwz/vjhR/z67Q/4hWn+8t33+O2nH/CHshe/zV/Lz88898H7&#10;7+HBBx/Azp0z18jAtc+f+9z1xiP461uP4cG3n8Ajbz6Jx15+Ao8/8zieeOKxeXmS8tRjePzJR/8P&#10;eeKJR/Ekf3uS1z754hN44rUn8ORbj+Lptx7GC2/eTy/2Hrz63G14/pHTePCOgzhxaAJjJBIbN7ai&#10;mkBeXFKEouI8EoBsFFdmo7QqFxXVxWhoqkdHl5CBneoFRXtJBnYdPohDJAOnbzqLI8eOYHBoADU1&#10;NepJAtlnQDYdGhgcwNzuObWu4MjxYzh+8gRuuvUG3HrnWZKBSdQ3riZ5yMCGDetxzz1341sy66uf&#10;X3/9GT/9+IN6uuGHb8nav/8OP/74PX76+Qf8/AvlZ37/iUIm/yOPP/L/H3/m91++xU+/fINffv2W&#10;aXxHUvEdfqFn8NMP39ADmJefrgD49yQTl0gWvvryM5z76lOSgS+Zx9cEWA78P37Dd8z3Y5KFV195&#10;BS889zxe++c/8dEHH+ASPQTxJn764Tt8S4/jGxKGn1mOX1m2i0zv1VdeVuHGW266GXfcdhseeuB+&#10;PP3kE/TwX8Qbr7+qRDz/Dz54hx7+RwTrT/HpJx/jg/feI+C/reRjkg/xQr784nO89uoreOTvf8Oj&#10;jzyMt996i7q4YuBo1H759Ud6MUKSSCJIlr65/C3la/WyKXkd9eWvz9Gj+Qovvvw8dh+aQ1FtHvzj&#10;3Oj9OyI0KRDBifHwisyGS2gpXCJq4BbdQKmHW2Q9PCKb4Be3BWGpfSQDo0jMpRdJjzmZ3n0SPekk&#10;enTJ9CLTKFn04LLpWWbRE0ylRysebjS920jxcPMnEENJoMhvmfRQs8Qz5DGD/6fzmnR63iKpeUwz&#10;j14wr40ncZDoQCyBIo4ecLx448wziR5lMj1J8ULTBJQIOpmrdyGLHms2vcocetq59GzzKiYJmAQd&#10;AowAbSKBMp6AE88yJjHvFN6bSsKQTGCPJ9hFkYhE5E2RuMyTkxTmn1pIb1UAluCaTgKTQUkjOKWw&#10;3MkiTCtF0uJ5OZdGgMuibnJYxiwpH9NOZN5xTCeO9Uwo2EH9sa5MI5N1yOT9oo9MXpdGsE1gXjEk&#10;H9EkHwn8P5UEIJ0EJo3lS2MZMki8sgjC2axXFr3nzFJ60cwnneeVsH6i00whHATcdKYrxCVF0heg&#10;JXHIqZhFLo+5rHueCNOa1xPrJu0n3nklCcpqSrlEQljeAhF+Z9oZLHcG2zpDogYSjaAHnyo6YPlE&#10;VynMWyIPSSxXPMsUR8IUxzokUpIpUh7JJ4N6yigcI0EcJQEcQ+IVQpDBcuaQUOQqwkLiwDxjswcR&#10;ltaJgNQ2+KW1wy+zBwGZfQhMbYd/bD18Q7Ph7ReJoKBwFOYXY3J8Ek899SS+prPwB8nzrwTpn3/8&#10;Fr/98j15AUH83z9ROM4pv185/vs/v5IiCLAT/Pn933Lu95/w+6+89wcSdY51eXfL1xfPq8jCj99d&#10;pm35huSczgHT++33H3GJ4+7tt97E/Rz/c7Oz18jAtc+f+3zxzTmco4d7mZ7yd+zAP7Ej//Ljj+yQ&#10;PxCECI4CZlfA6CcJbxFEv/v2EjvrRXz/7eV5wFPhLoLCN1/hy/Mf4vPz7+D81+/i/OV38MHHr+Cp&#10;Z/6Gm24+hdnZafT1bsP6dWtRV1uN1VUlqKjNx+o1eahqKkBVQzEam+vQ0dmJiWmJDBzG7sOHMXvo&#10;APafPIrrbzqNw8cPYXB4ALW1tcjLy0dpaany9odGB7F7/y4cPnGEZOAojp44hhtvOYvb7rqB56fQ&#10;sKaa5CELm2XNwL334ptvLnMg/hvfs+wSlvvmm6+V1yve9s8E2l85KH/n4JwHaw6+3+bP/UpA/PU3&#10;Cgfjr79zsP/xPQf2DxzYwtp/5sCWwc5B/ceP6p5fSBB+/PEbfMfB/M23F5nXV/SmP8S7772O1994&#10;Ca+//rIC7JdeeAGP/O3vuOv2O3DrzTfjrjvvwN/+9qAiY88//wxefvkF/POfvP6Nf+Jf77yJN996&#10;TZGxG244i5npaQwODGJkeBgzU1M4sH8vzpy5HnfffSf+8ejfed/L+PTTD3Hu/Of46OP38cKLz+H+&#10;B+7DbSQPt992O/VxH/7+97/jARKJ609fj+mdU5iamsAJErC/kxS8xvK9/+G7+PTzj/HVhS/V1Mq3&#10;3wrZISliH/medfv6m/P4hv3oAg3U8yQDswd3oqA2G75xzvCKtkNwki89rWh4hKXCKTAPziGlcIuo&#10;JBGogGt4Bb/XwjtO5sF7EJU9TM+eRjtvFCn5POaPKQOeUjhKgBhFdvEYcovo5RVu5+9jiKNEkThE&#10;EfyEFMQqMjDO6wkoBIlsgkguwSSPJCKX92TlERSymW7WCBIocdkUNV0wivh8nisYRlLhCMGCeUpI&#10;nWCkQKtMvFSCByWX/+eWMr3S7cgv34H8igmCHfMSAJcoBPNOIOAkKFJBUCbIpRCQUngukWWLzh1H&#10;ZC6Ji0QpxLsWwJJ7KekC2Mwri3mkSxhc6sm6CfhnEsBE0plOBnWSVTBCj3dE6UJ+T2S+sfk7EMP6&#10;xOaNkOSQUBWTGBEwBRQl7XQhLATORKYTS33F8Z4k+U0AnOcF4DMkL94jJCCrTAjFKMnKMMtCnbAe&#10;MkUiAJvFcmQpUsLyE6Cl/KlMK+0KiGdT/7nMM0+JfJ+fskiXKR6WObV4O0F+B717HmWNg4C1tH3u&#10;GFJZj3QBcbZBhpSB5CuV94suk0SP1IlMESVTx0LaEpl+AssvkkhyknylLKLDdMmHfUfqkER9JSpC&#10;wHaRevD6nMpdKvohUYPodIJ/wiZ4xK2FW8J6uCVvgWdyG3zi18EnqgI+oWnw8g9DQFAIcvMLMLZ9&#10;Ox59/FGcIxEWp0Hs4zdfn+eYp4384ZKSb7+/qOQbync/XMYPtAk/ieMgQrsrNmJevqajwnF0+Uva&#10;0k/x5blPcf7C5yQaX3HMMU3e//2PtCXfXcLnX3xCp+sV3CuLpGd3XiMD1z5/7iNe8e+/CzP9f4Wz&#10;/sPv/+E5Of+ff8sJnvq3Cn39+49f+NNP/P4zzwu75fn//E5P+jsCxZcEhE/x7Q/n8O1PF/D5OVm1&#10;/zRuufUm7No1h4H+fmzeuAlNDY0E9EqsbihCRUseyltyUdFYiPqmWrS3d2B8YoogfhBzBw9h5sB+&#10;7D1+GMdvOImDR/ejf6APNTW1BPcCFJeUYi3JwPDYEPYe3I1j15MInDyGYwSym2+7CXfecxv2H9qF&#10;ppZ6kocctLVtIeg9oAjAt99+jfc/eJee8xv0mj8hqImH/zN++1XA/yfqhOz9P78pFv876/uLsHaJ&#10;FPzyI34h0P/2B1n/f378LxEAJKQujP8Xxf5/5TU/ks3L4P7m2ws0CvMD/cOP3sXjjz+CG288jaNH&#10;DuLYkcOUIziwbx92keHvJLjvnJlRob+ZmWmSqBkcPLQfZ284jTvvuh33/PUupc9Dhw9idHRUPY7Z&#10;2NiIhvp6NDY0oLWlGV1dHeq+2269BS+9+Dy++upz5UnIng733Xcv9u3bi7GxUYyMDGN0bEzNe8rj&#10;mS2tzSgrL0VhIUlaVSXaO9qxe88u3Hn3HXjhpefwIcmEzId+T4L4s0RPSBJ/IJH85hvR52VcvHgB&#10;L5AMzF0hAz5xLvCMtkdQoi8CYsLhHhgLR68kOHtnwM0/C24BWXANyIFrSAk8opvgl9yJ8KxhxBOw&#10;BehT5ZhH0BBgEOAhEOSK0JBnye8EjkQF4mOIF4CgcU8iGUgm2KYQdBWAEkAEuPMJQLm8NpMEIDmd&#10;hCN9CHEZlCxKDv8neCbmD5N4jBDsSDyYT4YC0HlPV6YoxAvOIYDmsDwCwFkE+lyCVD6JQB691mwB&#10;W4KseO5JBGGZy04goCVIhEM8dUpiHsE6ZwciKTEso8zNZ/D+TIK/eN6ZBLEces45/F9C+2kS2lb5&#10;kXAQcPNZDgFXiQjksE7ZBFAhBqnMQ/KJps4ic0aUxFB3/9ULJVkiDbw3hWkkU5KYVzLzSpcIwGrx&#10;5HeqKIpEXbJ5XohUVimJCEE0OW8QibkEU6aZwvJIuTJFmGemIhDUlRAVRQTm9S4RHEUGCM55zCtP&#10;ohgss/LQSbySheCVbOf1QmbGmDbbgOQsiWRN2j2NOk4X8lBOMlBBQkNSlyrrGEgQJFKUxKOsP5A1&#10;BBJ5SS+fpfBIMiVEUKIiilAwTyEDaUXzeSYwfyF/QiRlaiCnajfyqncr0hBJ8PcKq4V9UBlWBVNC&#10;KuFAcQkqhntAOjz9o+DlG4DA4CDkFRRg+/gOPPbEPBmQyKGa///6AskAnSYSAQHwb76jl08wFxFS&#10;8MNPX9OOcAxRxEb8QBIgRyEH35MsXBInjSTgKxICIQOXSQaEcIv9+F4RhktqAbRs2HbfffeosX7F&#10;pF/7XPv8333Eq5eNf34lwP3+G71aEgOR3wiKv/xML5m//fzTd/RweQ3B8Jdfv1feroTFf/vtO3rN&#10;BMP/EPx+/5me9de4yI57nh34G9XpL+HTLz7Gs88/jZtuvgE72WH7+noVGWhpakJDQw1WrylGSXM2&#10;CtdkoqQuF3WN1Whv24qJHRPYs3cf5vYfwDSBa/fRQzh86hj2HNyD7t4eVK6uRlZ2PgqLStC6TsjA&#10;MPYd3ofjp4/j+CnK6ZO49Y7bcA8HioBmU3MTgSAXW7duxUMPPaT2OHj/g/fp+dIjfvB+vPbaP9Vu&#10;iL9RB7+SDPxC0BdC8NvvQgyoB9b/BzL4byVMThLxDb1hqd8PP13CT79cxs+/cXD/ysH8y9e8jr9x&#10;0Kqw+UUO6HOfqKMM+O8InLJgUUB9fHw7ic9WdHR0oJ8kaZie/dDQELZt61WbLzWzzDU11airq8Gm&#10;TRsI/Kzjvj04fPgQ9uzZTTAf473tWLNmDcrKypCfn6+ersjJyUFlJYG8vV2tNpb6vv322/jwww/x&#10;4osv4qabbsKOHTvU7/IoZwMJRElJCdLS0hAZGQF/fz94eLjD3d0NUVGRqK6pwvTMlNLT2/96E+fO&#10;f6nqIfr4jjr4hkbq0iUaq8sXcOH8OZK/5zB3gGSgJgd+ca7wjnFEcJIfAmNJBgKi4eyVADfvNHiT&#10;DPgEZsGL4hFSRNKwhmSgC6GZI4iVaQJFBCi5O0gGxhXg5BKk8gk2+TTwOfkEkVwCtwjBUDzILAKD&#10;eKqZBKsMigCVAHYejXw+ASCH16Yx/cQMes0UiQwkEjSTrkQiUglQ6fkkDPSAs5lHNvOT0H962azy&#10;etPyCEpZBDASljTek0GvVEC7oHxGSY6QAd4jXrhcn8JjAgE9juWIZ3mFCCSwbjEEu0hKjNSPYJdF&#10;kMsWL5zlFyKQX8n0KHlyjuXIIonIIxkoYprFBLsigna+RCdIWLJY93QBNSEazCeW32URpZCBaOYl&#10;kYI4/hbP3xJZ3hQhGCxnBgEzg2XOlCmPKhIBEeYpEQmZdrhKBjJJpFJJkJJyh6ir4fkpHNYjTfQv&#10;eichyCDhyGD5JFqQ+d+pHJIVKaMiA6yTaju2G0E/naQrJW+I+h7iPdR38RiBX8gAgTpnFEkURQKZ&#10;dirTS5UyUBepigxMUGcS8SAR5H1J8hvJQFblLHJXzy88lKmILOYvJCCD4J9ROML+M8L/2Vf4fyLb&#10;OZZ1iZYolJBMIQO1u9mHRhGRuB4egWWw88mBjW8ObP1y4eiXAxd5wsAzGh5eQfDxC0BkdDRWV1dj&#10;jmPx6WefxnmS5B9pK7+VKCDJsSIDHB/zzgCJAAH+m2/PKXLwI8nAL7ShIj/9LAsKv+G5b5VDddWB&#10;uEQCcPHSl7Qj80Tg8tfzIkRA8vjq3Od4883XcP/9914jA9c+f/5zkWz2EjuxzPuKMReZnwMmkMkq&#10;1q++UPPMX3zxCUHgMwVwAnYCfL/+9i3BUubFflRE4YfvyWjZeS9d+uLKILiMTz/7CM888xS94LPK&#10;y+2l9ylkoLWpBQ2NdahoLEEBiUBOfSrBIxu1DVXo2LIVk9snsHcPPeV9JAN792KOgH7w5FHM7tuF&#10;rV2dKCmrRFp6NvLyi9Dc2oohAUp6zyfOyB4D1+P6M6dxx1134d777qNXfVhtWZydnUMy0I6HH/47&#10;Pv30U7XS/+TJkzh27CieePJxDrzz9Oh/JRH4kQNZVvjKoJbwvhwvqfD4eerriy8/U/X65NMPeHwf&#10;n33+AT7/4iOe/xiff/4hPvnkPXzw4b/w3vtvU97Chx+9gy+/+kQx/u9ImNSOi3fcrnZclPJ0dXUr&#10;YN+5cyemp6dJmPoUwBcWFipwLy6R9y/Imxl7MTc3i+PHj1JIjPbsUeRh7dq1igwICciUhZk8VlRU&#10;YN3adRgcHCJ5OIJ7770Pjz/+BP7xj0dx2623kyTsZ57bSSY61WNJ6ekZCAkOIQFwh5OTI1atsoGV&#10;lYUiBbm5OSQqQ/jrX+9RUZSvzn3Jtp0nNl/T6CmjdfEL9h1ZAf2VmobYdWAGRbU58I93h0+MM0KS&#10;gxAYHwuPsBS4B+XCL7wMYbFViIirQkh0JfxjauGfsAFB6X0IzxlTZCCRYJuUKwAhnqh4dzJHP4kC&#10;AlUhQbOAXmMOPdWsnCF66yMoKBtHSeUU+8YkiglKBTTyeQTLPIJtPgEgn+CTkz2kwDw5i156DkHk&#10;CqilEUDTCESKCJA0ZBNEcghC4n1LqDuDgCZPDSQSPOLT+hBHSWBa4rnK9EAxQbSogt46y5XGPCVM&#10;Lt6prDOQELyQgVjmE8/84lmnaJKJqKxBAtIgQXyEhGU+v1zmV0BgK6meRWnNHIpWi0c9gVyCYj4B&#10;vZhebClBuoTXFBBoc1jPDCm/Ak4CvQA+yyTTA3E8H0u9xVFihQwQuJMIxGrdBcuZy3Lnssy5qwnW&#10;lNzVMqUiHj2JFHUmJCCLwCvHdN4nUzYpTFPaIrWAhIJ5pTMvIQSZPJ9JHWYSZDMLhpFNoJa1FPkS&#10;NSEo50u9SAQKpS0I4Dm8JjNvQElOwSByBKxlCoLlTiJ5SWYeko8QnCSek6cpElhumXKRRwKTeU9S&#10;Xj8SKPFMK5npZleQlFXNoJB1kWmbHJYhs2DoSj79JE2DzIMkTohN3jDi2H4xFFlbkUEikVO9i0SO&#10;bZOyGf4RNSSo5XAPr4BX5Gr4R7KPhhTAyyceXt6hCA6J4NjM4/jpwtkbbsQ/X/2nijbKeiIZFwLY&#10;YgMF+L+VqADBfJ4MzIf6fxQbShLwM8FfogFCBJQIGeB58f7n76fQbsgUnEwxnr86TUfbeuHiV2rK&#10;8MGH7qNduDZNcO3zJz+vvPISRGReWeTq/6+8PC8vEjCffupJNT/9Io38+x/8SxECYbRCBH79bT5K&#10;IOz2e3Zc6fDffndeMd/vSA4++eRDPP30E7jhhtMEukl6vT3YtGETWta0oL6hDqX1xciuT0dGbQpy&#10;q7JQU1+NjrZ2TO2YxP69+7F3/0HM8rhHthg+cQw798xhM73pAnqySalpyM7Nw5rmZgzSq9574ABO&#10;nD6F68+exukbzuKOu+/CX++9F/v271eAl5GRoSIDjzzyCD766CM1Tz41NYnJyQk1P3/x4nn8/sev&#10;igB8/PGH9KbfxOuvv4rX33gNb/H7mwTCV199mSTiWRKcJ5Venn7qCTyl5PH/yuOPP4pH/vF35vOw&#10;mvN/+ZUX6ZW/y0F8ToHn+x+8w7z/pgBdpk72kuwIKRGP/dSpU5icmFSLIouKi5XH3tLagv6BfkUE&#10;rr/+JO66606C+19x22234uDBgyqq0NTUpAhBMe+RqMCaNU3K69+ypU0RhgPUza233oYHHniQnsT9&#10;/H4rTpw4zvpPqWkGuS8mJgZ+fn7w9PSEm5urkvDwMLXgU6YsHn74b3j3vXcUIVLeDw2e1Em8F5Fv&#10;5LEoEsj/TQYC4t3gG+OE0JQgBCUnwismD16xtQhN3Yj4nA56mu2ITt/E3zcjJK0b4QTbKPFmSQgS&#10;lBdKz53ecxKBJlXAhsCTS++2QAE8vXeCaWZmL/tBHwqLh1BWMYry8jGU0cMrJhgU0LjnEjxy6IFm&#10;ZQ+QCBB8mXZyPj3MQnrFxfQoiyYJEvOgmkHAExFQyyBoiEepwsviTZJ0RKb2ICRhK4ITtyIivYfl&#10;IsEg6BWSiOTTW03n9TLVIHPZ4n1LyDqZxzimL4AswBxHMiBEIDKjF9EZ25CU3Yd0EhWZ/88i6MqU&#10;RmHlJEFtEvnl9LB5TsqTnTdC8ss6sd55TD+bRxURIGma96Jljp0gTRHiklQwTvLBfCUSQT3GMY8k&#10;gmOa8pKF8IgIEaGU8BwlrYgeO69JZr1SCLIyXZJGoiIEIlVIDsmIrIlIpaTItAMJgZrOISlLo37T&#10;snqRntPL8hLki4dJbqh7pplNIM4tHEQBzxVS8goG2Ga9JHLbVNtlS4SAJEzITHKhrJNgHVh+mY5I&#10;ZN3i2Afk8dFY6jae1ydkdyM+sxOxmV0E9G2sZz/rPMh6sD1Khpm36HMAGcwjjdcqYV5pubyOekim&#10;LhNyRtgH2VZCpthGmRWycJJEKqsbkSnsk8nrEca+GZ3dzmvbEZvcjMCQHPj6xyAuLhXNa1pxcN9B&#10;PP7oY/jwg/dpF8Xj/46kXzz7qxGBC/+HCDEQMiAOldjIn65MDVwlA2JH/0+Zt62SlkwXfPHlJzx+&#10;wbTmycG7771N2/UA7ci1BYTXPn/yc+TIYVyVwwTcQ4cOUQ6q/48dO6bOCWBJGOr660+opwgkSiAL&#10;6WRhnUwfSIf+nsCvQmHffkUme0GtshdW+/EnHxAgH8PZs6cUGegVMrBxEwdSC2rra1FcV4SsunSk&#10;16QgZ3UWquuqFBmYHp/CwQOHcPDwUew5eAT7jx7H4RMnMM2ybNiymd5EPuKTkpBJz7mRwNc/MIjd&#10;BNVjBEuJCpy58QbcSTJwN71ZCakLoKWnp6mwvJABedzuXhKFwcF+DA71477778G5819wkH5HsH6P&#10;YP4IbrzpRhw9dhTHjh/HmbNn6QHcoAD8IIH14MFDPH9K7aR45OgJ7D9wEHv3HeCRZT1wjGU5QuG9&#10;J87g7rv/qvYa+PBDefxOnu9/By+9/CwefFAW8d2CW2+5hdfczf8fwj333IP9JC8yTSBPTLS0tKi5&#10;fQHuO++8Qy3y+9vfHiKg34c77rgDp0+fZvvsQldXlwr3l5eXo6qqSpEDiRgIIejd1qumC+64/Q4V&#10;FXmI+dx22+1M86SKRnR3d6u9GiSiEBUVhcDAAPj6+iA4OAhZWbJr4xaV/zPPPE1y9xGN0Hm29ZXn&#10;oi9/peRrEkRZJHmJhEpI4xzJQGFtNvzjXOAT7aDIQHBKCrwTSuCT2IJQGvE4GusEShSNeWhGN8/1&#10;IyJ7VIW242moJSSddIUMSJRAPPGkLBrzXII6wSM9bxDJmduQmNpBYtiG1IwtBPw25OS2U7qQlUdg&#10;Iigl8/oEEoa4tG2IpkcfnSWgMkkPc0Y9ZpddTI9YwtskGukEiZRsep3MJ47AFpPdi1gRfo9IbYdf&#10;zFp6i/Vwi2iAb/wGRGR0ISmnX4FMMusRm95FktBNABlUK9Zl5X8SATReeebjaoGfTBdEMX1ZsR7G&#10;NKPSqItMATiWM2eA9e5j/t1IJNjFZxDwmF5s+jYkUJIoySQRiRl9BMN+xGQOUgiQ2SQ4eSQD9Nhl&#10;OkVIgaxREFIVyd/DMwZ4ZH2yCJwsZ4II049Lb6NeKJkd9JSZD89HU6dRIlJ/lieOIC1rH4TUiCRR&#10;X/IERyzrE0ugjs0mqLIc8em9iCehi6cOErN6SFD6KCxrVicSmEdSRjuJQg+y8vsUSKdm97D9uqg3&#10;kirqL5FkSHSWxPIL0RBCI/s4JMo0B/OJkT0kqOto6iY6vQMx6SSS1E8k2yAifSvCUzcQxNdRV5uY&#10;ZweSmZdIYlYX9cj68do4lishl+1LYiFPq8wfSWZIMCWiI+QnmX0mPo9tyXLGFZEUqU2bSIbyOhES&#10;VQr/INqdrCIMDY7ioQcewofvvaeiqDLNKE/byNogcYTmyYBEBi4qWyiRQSEBIj/R8/+ZdvNnEgCJ&#10;EAjg//izTBVcWVjI/yVqoOwrvwuR+PKrT/HpZx/iq3OfqWkImZp7T5GBB7F7965rZODa5899xAOd&#10;lxY0tzQrEGmip71uHb3KzVuwYcMGNW9dWVmBzs4O3HLLTQS19/H777+oBXbSYX+QMJaa05L5LZki&#10;OM9O/I06L6F08ZbPCBmYmboyTbBZkYGaunkykF2XgYyaVEUGVtetxlaJDExMkZTIkwHX4+Cxkzh8&#10;8hSOnrwe0/SO12/eSE8iF3FJCSQDWWhY04heesezBMUjx47j5CmJDNyAO2TToXvuxNyeWayurkRa&#10;BslARzv+8Y9/4P3331dhb1nDMDDYSzJwtwrlSxjuaXr9Bw8eQNvWNrVQsbqmnt75Rqxdtwm1tQ2o&#10;rKjGmsZ16OwaQf/QNNq7B9G8diPqm9aieV0H1m0cQMv6QbRuGELXtgkO1CO468678MILT6unCD78&#10;+G28++5reOnFZ/DI30kASATuuutuAvwDigwIIevp6WEbrOOxm8TskPLKX375Jbz00ov428MPUZ+n&#10;cZiETcjJkSNHsH1su3qVs0wt5OXlKVJQV1en2m9iYgK33347wVw2RXpW5SERBVk3IFMSsnZA8pKI&#10;QgoBOzg4mGTAF+ER4SgtK8Xg8CBuIWl55Z8vkcx8SvCXkKesiZApAiGA4u1cUquiZZrpxZeeJRmY&#10;QkFNFnxjneEVKU8T+KvIgE9cIbzj6hGYtAnhNOjh6Z0IJpgHpHQigGAdQlCJEnAhEUgRbzNPvF6S&#10;gexhGvk+RPG6KF4fxXsj0zoQlkwvPX4jAqOaEBRRg5CIKoTH1CIyoZle/CZ6du0IIuj6J7XDlx69&#10;T2IX/FIHEZS1A1G5JAQkBTLXLfPy8uhZCoEijoAbntyJwMR2+Cdu5b1bWd4tJALNcA0qg61PDlb5&#10;5sEptFo9ARGYuAXBCZsRGLsevjHrWMeNCJJykrzMk4B5SSwkyBVPq82FIgn+QUlt8E/YhEDWQaIi&#10;ocw3WPTAdHxCa+EZUAGPoGp4RTQzXV4Xx3xiRdr4fSsCEnhtUg/1N4CIzFHE5YiXLuF7AVLmSd2F&#10;Zwwy/W2sRwfL2cZ24P3JWxCUuAn+rI9PeK0Sv2jqj+dCktsRktTB7+1Mux2BqV0IJXGJImDGEaRj&#10;i6YQxfKHkbCF5IwiOGsEIemDCE3toyfdzfs7EJLSjlDqPJykICylDUGxrQiIaEQw2yiSecSy3aL5&#10;e4Rcx7qHprUjLLMH4dS9ykcIAcufKtEVIQSsj2zGJGQgkgQljOAfyn4TRgIZwf/DeQyIXwuPkAq4&#10;BhTCK7QCIfEtJAztJEpdJAudLN9W9r82hKRKu5BwFWxXT0UkM49kiUhQUgtl7YlERgaZ3wBiSFSj&#10;i4aRUEaSVcEykWAGhpfCNygFBUVV2Lv3IF579TV8JxsKqUduxfOX0D7JwBVCICLkQJ4UmAf57/4L&#10;8r9eWX8lZEBIgEQK5kWuvRIxUOtySLIvn1NRgc8+/0hFCIQcqMjAu2/hoYckMjB3jQxc+/y5jzyi&#10;J6AhooCvukYdhRSIV9nY2KC8w/j4OKxevVoB1Tvv/ItkQJ6P/YMd9nu1UEYWuVy89Bk77WfsvOfw&#10;8/+LDJwleMmaAQGfzZu2zJOB2hoU1RQiuyYdGdUpyKnMVGSgbWs7JiencfAIge7kaRw8cRpHT53F&#10;cYL8HBnwlq2bUVBSgOS0ZOTk5aBRbTpEMnDl3QTHSRquP3MGt915O26/+w7M7t6pyEA6yYAsuBMy&#10;8MEHH6j1BLJnwcjoIB586B58/sUHLC9Jwr13KRDOyEiHn58/vH0CERGZiKjoZP4fCm/vQMTHZZEk&#10;bMHa9QOoql2PtKwCxKdk0/OpRn7xRuQVtyG/hN59Qye29e1QUZa///1+vP7GC/j4038xL9kI6E2C&#10;+7M8/zCJyV8VIbj55pvVtIHoSbx9mcKQ6YB//vMVfP75Zyqi8cgjf1fRGwnx7927R00ByFMF4t3L&#10;IsDY2Fh1LCkpVvsqHDiwH08//bSaGnnttddwA4mSpC8EQMiCTJ3IOxukzSU6EBoaCh8fH9Y5ApWr&#10;K7F9+xjupC7lMaarZECIwFURYyXGThZdytqKF19+FrMHJpFfnaEWD7pH2BC4fAhGMfCJziS4lcIn&#10;soYAVA/f6EZ4EYjc6XF7xMvWuD0IpRcr87myMFDmoTPoFSZlDiEquYvAspH3tRIcW+BNkPGMaYUr&#10;vXSngFI4eGXC0SMFLr6ZcA8pgWdkLTyiCeBRrXCKaIVjxFo4RG+Cc2I3PNOGEJQ5Rg9eFsPJSnMB&#10;H1m8JhvObGUe6+EW3gLnsGa4hDfzeyNchAh4pMLcMRJmzrGw9s6BfXAVSUE9nINr4BiwmlIFl5BG&#10;+MSSiKSJZy3h+TEVDUiW1falO1UYPJLA70fQ94hqhgfr4J2wkbKJ5WVZ/cth7ZgKM5sYmNonw9Kr&#10;GHbB9XAJpZ6C18AtaA1cgptYtrVwi9kCnySSiAwCJeuSkCdEgKSD5EPmwwOpT4/oLXANl4hGE3Wy&#10;Bl5Ra9gmdSxrKWw9s7HKPRuOviVwD61ju7TAN3It26hV1d8tah28SIiCMkk4WIfIfBKBnDFFAgKZ&#10;p3/aINusFz7xHfCK3cz22MDjBlUfnwR+JwFwDayAk3cBXH2L4R1aA3+2iZ/UmXV35+9u/O5BkuCT&#10;xvbNJiEgiZFH/2Q9hqwTURtG5ZG8kUAFk1z4JW4gqWM/SCFJI+EIILmRjausXVNgahfFYxLcQspI&#10;EFpJfDYhgNd6sq+4iq7l8VWJtEhEoJhkoEjIwAhJ1DA9fyGggySebDeSiFASzgASimAhFNkka0lr&#10;4eqfBQ+/OBSX1eAEHZRPP/lEPXUlTyB9Q4IsETOZJpDFtSJXSYAsQJankdRjyZSrC5NlrZV4/rK4&#10;WEUN/hcZkHvnI64C/F+qJwu+OifjT6bpLuLixS/xr3+9qSKMMoV4xaRf+1z7/N99Zmbk8TVZuDaj&#10;wEXAZ3p6SoXWBWTEexTCkJqaQm+zTIGPLCKTxxHV44TyKM1VMnD5c1z+5gt8/+N5dvz5R2Q+/uR9&#10;PKmmCUgGdk6jv79PRRxamltQXVeDwqp8ZKxOQVplIrIrMlBVX4Wt7R2YIBnYf/gIicD12E85cuYs&#10;ThLE9h7cT2+7GxVVFcjMySRDL1ARDdl0aBfLLBsOHT15UhGHm+kN337XHZjbM4eqmtVIy0hl2vPT&#10;BBIZuPe+ezE0PIDRsUE89Ld7yLrfxwcfvoNb6QULEQoPDYe1xSpYmtrB1SkA7m4hsLZ2hpWVI73n&#10;BOpjI1paBlFW0YqYhAyERiYjMaUCOfmbkFO4FXlFW1BZ08Y8B1SY/oH778brr7+opgouXf4CX331&#10;iVpLICArL2ySqYITJ06wDWRtxTYMDFy574EH8N6779LzuKy2J33hxedx9oYz2LVbpm92qusF0GUD&#10;pujoaOXZy1EWEwqZk7Z8/vnn1I6Er7/+moombNq0Sf0m6wWEGIgIMZDIQkRExHxkIDxcrUMYGhrE&#10;zbfcRI//BXz62cdqbcXXX8vjU2z3yxfVQksxgLI/g6y3ePGV57HzwBRyqtJp7O0JWtbwi/NCQFwk&#10;vCOS4RmcBe/gPPiEFPB7IcGihGBKECX4eMXR+NLLjMkS4ywLzXaQ8G1HakY/IukZ+4YRyHita1AF&#10;AbESjsGrYUdQs/HMgJUjgcAhBLYukXDwTiVBKIBTYBns/Suwyq8CNv6rYUOgdqCX7U5vOSBjCBHZ&#10;I/QC6SVKGLxwDLGZvQimZ+8RXAcH3rOKIGnrV8zvhbD3TCdIh8PM2hemqwJg4RwHay+CqU8BVnnm&#10;wcY9h8CaS2AtI5i20EPuVs/7x9Orle2GU0vmn/FPIvEIo3fsFdnIehMog8vhEraa4FtNwlEOW9c0&#10;GJsHQcfAE9pmgTBwTIaFdyFsma6DdynsPYqxyqOEZauGUxjBOqFbAXN4jiwalFC37GA4QUAbgm/s&#10;VjiQOKzyWw17vzK4BJZSf6XUOevjkQZLh1iY28XA2iUVjqyHW0A53AOoW+Zlz7xsfanjsCZ4J7Yj&#10;JGtQbecckTWK8MxRhFICUwfgRSLgQqLlGFJPqWFdakg26uFBwuHK+th7ZMLGKQG2zolwpL5cA4sV&#10;sXIIYB2oW2t/kqyQWjiTSPimbFNTRYlsk/TCHZAdE2WNQlz2MIIS2uBBUiZt7hiymnkyDyGS4XWw&#10;Y7rG1sHQNfWAkXUASU6KIgReJJ3u1KsDdWzD/OxCquAZv5Hl72ebCEEbg+xfkSrRAZmSymDfS2If&#10;jF1H4tQA5/AaOEfUwj2yDs4st4VjNOxdQ1FYUoUzZ29U2wbPf/6g8yPgLVEACfF/rwjAVRGiPL9H&#10;iTyhJI9z/6yeVpIIgYD/1emDH3+6THIgY+lbRSLmn0C6qNZiyWPbIrJ/gSzWnicDb9A+3IudtK1X&#10;TPq1z7XP/91Hws4iL774glpdL0dZSPivf8ne9+/iiSceV4vHxOsUz1HC50IG5PG7P/74lR1WHqWR&#10;kPFXlC/wzXfyrO0l9aSBhI4/+vg9PPHko2qa4CoZaNvShtaWVtTU16BgdR7SyhORUhaH7PJ0etLV&#10;aoX75NQ0gf8Q9tGj3kM5JAsDb7oBB48dwYBsOtRQh7yCPBQVF5EMtNDDH8JeAuexkyfUdsTy5sKb&#10;b7sNd95zN/bs34uaumo1TbB1a5t6nPC9995T4XKZJhgc6sUDD95FkP4An37+Af567z2QvQ7iYuLg&#10;sMoZtlbu8HGPgb9PApwc/eDo6EWwzUBjXTe2bp5EfW0b0lILER+fg5zcNais2oaq2gGSnW1oaulG&#10;T8+wWmfwt4fuwzscvDLXJ7qRxYSX6WV/9dUX1OmbePjhhwnUx5WXL1GBwcFBtTZBzgt5ETIg4PvB&#10;B++pRYo33khyRHImYC1rCwTIk5OTERcXr8L98iSCrDsQgvcYr//4k4/UqmfJQ6YGNm3azHuH1boB&#10;IRSdnZ1qqiApKUkRgoSERFRXV6snCc6ePaOeCpEpogsXzinQFxFCIMfvZBOiH4UMfE0y8IIiA9mr&#10;0+m129NwW9NT9oJ/bAR8wpNIBDLgG5IFP4p3UBbc/HLg7FdCcG+EV0wbvdk+eoEjauOZHIJoXv4Y&#10;0mmko+ht+4bU8XqCmm8RXPyK6EUXwcE3D3YeSbB1CoOdYyAcXcPh4k3v0DeHUsDvhXDwKoCdTzHs&#10;g6rhHL0O3hJloLcbmTOM+Y15JumN0vtkPgEx6+EeSMAhODp4Z8HROxNOXulwdEvAKpINy1U+sLDz&#10;owcaBTvvNNj7Zqvr7D0yYO+eCWfm4xPRhLDUHrWiX9YJiMj6AdnsR1b1S3jcM4wAKHVg+V39SYwI&#10;Nh5++XB0SYCZuQ90DZ2gbe4FQ6cYWHpnw86Xv3nlwcEtm4QhlwBIPYS00APvVpEBeQojjvpKk90A&#10;i2fUTo4+1Kedfx2sPQmE3vlw88+jzknEAgjKHomwdYiAtW04gTqedcyEO8vi4Z0HF/ds2LtkYZVb&#10;Phz8CaAxGxGc3oto2aCJYB2fLYs8tyMscxC+8W1wCW0k6SonaSLQk9x5hJbDi+LuzzK7JWKVfTh1&#10;Fw576tDJh/r0pb6oV2v3dJi7ZcLKuxiOoU30+mW9hSzwnECGWv9AYsNjZHofieRa3lMGK9bf2jML&#10;dtSVkz/vYztZOybAyNwbesaOMLJ0h5VzJElZBlwC5Jo8rGJeliRzNuwPrjJlkdKpHi2UKQLZ30CI&#10;Rwr7WxyJaFj0JvgE1bGcxbDxymXZcmDjkwML12ToW/jDyt4P+YUVOH3mhv9FBv4zD94kBGIT/wv+&#10;SmTzsflHs8VuyuPL6hHmX2SDM9mU7GuS6UsEflmAeIlk4OoeBFcfO+TvtBffyeJD2tqrUwhiR4QM&#10;3E8yMDU9eY0MXPv8uY8Yc/H0xMBfurIRzy+/yCY68x/5TULE3d1daGvbjGMEYyED0tll3cA8GZDI&#10;wDm1A6GsF/j5l6/VkwYSGZAd71Rk4IbTir1eJQNrW9ehjoBeVJWHjLJEek2xyCEZqG2sRieBcGp6&#10;Bvvl3QTHjmL38aM4dOYUTtE7PUyvVoC/prYWmVlZ6nFBeVKgl57tnn17cZwk4AjB7sjxEyQDt+Me&#10;ebTwyGE0rGlQ7yZo75iPDLzzzju45ZZblWfctnUTbr/jBnz2xfu4RFLz9LNPMf9pFOQXkQCEwMcz&#10;GjFRJUiIr0BAUDJ8/SORmlqMDa3D6Ovcg3VN/SjIqUZmejnKSzeiec0o6zdOGSHgDtDDH8ORw4fV&#10;+oAPPniXA/prDvL5fQvUVsf0qM+fP4dXX32Vur5TRWkEmCU6IJEBeepB9ghQoMt7z5//Qj1fLHOF&#10;4uWPj+9QiwAl1C/evawdkMWEQgSEwI1P7FDrDGSK4Y03X1eRj4mJcUU6du/ejaNHj6o1BNu3b1fr&#10;R4RU5Obkoqa6Bn29fTjE32Q3w+eee0YtrjwvZID95NvvvmF/mZfv5CUsP/5IcvC12nRoet8kMitS&#10;6SXa0pOzhm+cDwITYuEXkwm/yEIERpcghBIUWQy/0FJ4h1bDJ3ItAuM7EZ46qIBMjHM2vepcAmoG&#10;gTs2cSuCJYxNL9KH3qEvvUMRn2B6gP7ZcPeKhxvbysMnEd6BOfALLmF7lcM/sBzeAWXwCKykZ9kA&#10;b3r+AWk9CM8eRIxsciPzx4WTKhQdkz6g5uV9whrhSa/dM7gYXkEFV15SQ3BxjyXZCIOjRyQBPJWA&#10;VwTfiHK1Z70XyyHPp3sG15BQbEAkiYVEBGRBnGz4o7YRLp1WGySFpbTzvkZ4sHweBE+fkHIEhq1G&#10;AI8enqmwWeVHcHOGvo0PTAW0g0h+6N26B9Cz9ymCK8HTjSDtE7EewUn0pkmeonII0iQ0V9/fkJA7&#10;jsDEHgJ1KxwDqpWX7hdWjpCoSoRElMLPPwuubvEkH7EkTGnwCilUj3z6h7A9/ArhRgLl7FMCt+A6&#10;+MVtRkR6P+JIOBJJApJzZZU/9ZU1xPw74M12cQ+pgUdwJXVXicDIarZttWoDd680ODpHw8Elmvmk&#10;sr7UZXAhCVcBAVeIXJ4CebewFgQlb2Me2yHvlcgkCZDdEOXFTeFpffAKX0tSVwFbt1zYe+aQDOZT&#10;HyVwJcDbOSfA1NIbhqaOMLX2IFmK4u8kN8zDjUTLyYf3ENQdSR48qPcgev8xWQMkHcMkAmNqOkL2&#10;s4hN6Udo1Ca2N4ka9WzHe1b5kIiRDFi7pcDQKgA2jgHIL6rEqdNnVaRu/vOHigj8/5KBH+ajBFdE&#10;HlsWQiC/yTVy7f9EBi5dIQMSHZgnA1cJgawlUJEDEgMhFkIiLl06918yIIuzr5j0a59rn/+7z8ef&#10;fKieexf5+OMPFCn432RAjLuErwWYxKueJwOvq44toa7/gwwQSOfJwDdqO94fyF4/+ewjtSDvxpvO&#10;zm86JNMEV8iAAHRZbSFyKlOQUZ6AvPIMEoRqdHd2YefM/OuIDxPc919Pb//GMzh9600qMrCtvxdl&#10;FeVIoAebSCkrL1dbGO8isB07cUKRgcOUW+64A/c/9JCKEjS3ttBrz0FXdycee+wfHERvq5X4Apqy&#10;38H1p47ik0/fg2yqJI/+nTp9Pc83IiIqEaGROcjM26DWAcQkliI4LBkZaRXY0DyG/vYD2NA0jOK8&#10;BuRkVKOiZDOaG0gGmndgHcnA5k2DGBzYQTJwFP945O/4+KMPOKDlscyf1Ryi7Pcvux6KV33u3Dm8&#10;/PLLOHPmDAnEoIoOCFg/+ug/1HoBeV+C3CtGQBYOyZMdsp7g5MnrcerUaUVu5JFBeUxxdnZWTTNI&#10;5GPvvj1M4xEVGfjo4w/x2OOPqbrL+g+JEsgaAnmsURYiymOI82sJNqpogSw8fOKJJ9Qjpm+8/tp8&#10;H7koTw7ImhBZPCqeDcv1gzxVImTgMp5/6TlM7aVXV55CMrAKTsFW8I/3Q1BKMvyTSuCf2IDg5FZE&#10;pK5VEiavoU3eRIDsRBTBOE6iAlkjSCe4ZeZup+4JcAShhMx+RPOaiIRNiIhdj0hKdPwGRMe1Iiyy&#10;CgEy9RCYCd/QAgRG1SA0rgWRcet43TqExaxVod/AhM0sR7fyaAU8E/LG1ONr6TLXnrMD8en0sJN6&#10;EERvN5BpByWsRWh8C0Jj6U1GVMAvKBve/ikkIJkIiqlAREorYjK2IDqtjfdtQlCcvNCGXnQy60Kg&#10;lCkCWTAoj/nJroSpxVMqBB6Zug0BEumIaoV/TCtCEjciMplpJKyHLwmInXMYTGw8YewUAquAPDhF&#10;k5zEroVvtMzpr1HiH70OIQntiEolUaLOYumxJ+SR2JTInv8zSCicYj1HlLfty7wCqYvwJOosbZNa&#10;dR8YVQUP/1yCJesUUcYyNyEijXpNZp1jmxAQ2UiC1kwisAmhqT0EzxESDNZHyXa1X0Js9hCiMnoR&#10;ntyBMOo2NH4jjxsQkbSRsp6Er55ErBCu9MpdvTLhTXIQGFOPkPhmBMc1w595eIU2wJNEwD9uK0nN&#10;oNKXPA0hb52UtRxC1iIzBhAYu5X3N8MzQMhgDQIjGhAaIwtHa0mQMmFlGwBjCxcVtXHySYE3CZpf&#10;FIlMZD18w+rgE1pHArYGAWzX0DR5JLGfBHAIsmGVenkRiVRs5hDboIN1X8v76+AZXg0vkhrfSBKd&#10;wGKsco6DC4lgSVkdTp+5EV98+YWyk7//8TMJskyZXfwvIRDCLyKPGwpRkHMylSaEYF5kN9P5pwXm&#10;wX4+OjBPCsRhkPMiQhaukAGeVxu/XSUDb8+TAYm6XjHp1z7XPv93n/vu+ysB5Gbcddcd+Mc//j6/&#10;SOyLzyAvz5GPhMHuvGM+MrBlyyYcOXqYXqmQgR94zS+KFMg8mYS85/cYuHCFDPzEzvwdPvv8YzxD&#10;T1vIgHRY2Thn8+YtigysaWpEZUMpCmozkLM6GQWVmf8lA3Mzczh2/CSOnT6jpgiO3XAWp2Sa4PBB&#10;lcbqqiqkpacjPSNDfe9i+WRx4dETJALHjuEIScFtd92Fh+hVnzx1Cq3rWkkGskka2tUCPNmRT0Cw&#10;tXWteo7/zJlTaqXuf/ArvvzyE3rPN6F5bQui4lIQmVCEospuVNQPIimTIBOZhvS0SpKBHejvOEwy&#10;MIai3DXITq9CefFGNNUNorVxBK1rBrBpXR/6e7fj8KEjzPdhfPjR+xzQ3+GPf/+iFhLJ9sYSGfj1&#10;11+os985wC/hqaee+u9q/2MkRPJaZNkESuYbxbicv/gl3nn3TTz73FNqP4PHCe4SVfj444/x2Wef&#10;kay9RfB/VC1GlH0JZIMjmQr66qsvmc4FEqF/qTUKMk1yF3V03333qWjJgw8+qPY5mJubw4EDB9Wj&#10;jjI9IffIVMann36s+oZsaywRiqtzo7+w/OpFTj/9gEuXL+LZF5/B5J5xZFWkwj3CDq5hNvRQAxCc&#10;lgH/FBrW5I0ITO1EWHo3jX8PIrJknriP4DyEWAJ0IkEtNYseG4FGCEEqwSeJXm48v8dkDiCKXn10&#10;che9uC4kEqQSUjoUIQgOJ1iHFMMvYjVBWUhGO0G3i2DJfHhtKCWYIBycMYjwrDGCAYFGvFBKRvY4&#10;0rJ2ICF9lARlgNf1Ijh9G8IyWLaMHqbTjjCCV0BYKcE6B/4RRQhNakJMThcS8ofU42oyxRCS0oOA&#10;ZJIJerIR8gQEwVntPEiRVfEy/y0RiMjUfoJzJ4G2HYFJJCfy6F/2CMJYN5+IGti5xcHUzh+mrtGw&#10;CamAC4HWK6kTvolb4ZewhQDfxnw6CNLbqI9BxMqOipnUHUFaHsuTKIS8uTAyb1xNIQSn9TLtbkRS&#10;31E5fSQJXcxbvPlyuIWUwie+ASFZbYjM34boHLZJRidCUjtUOwUT7CNypC4kS/JSJ6YZx3ykrWJl&#10;gaRMtVDisgcRTR1Esg6R6UwjjWnEr4dPSBXcfYvgEVAK/6hGkr4t1JVcs009gRAo4JvIa9P7EJM3&#10;qt41kF68g94620aRgXFEs0+EpfSRQLQjKHYLQhNYVpYtjvWJZnq+rMMqx3CYWnnB0iEMroEFJBcS&#10;adiCoKStJHVbEUyRJyVCWLawHPYjEoH4vGEk58uTBLKZkWzQJHtADFCv7CspvCd1C8LTt6onE8JE&#10;X765igxWrG6izbhJkXRSAQXqsrp/fnHf/7mI8L+LCRVBmN/OXIl85/iZf7RQnia4QgZ+EEIg4D//&#10;mKKkd3WPAplOuLpZkZCBt0kGHnjgPrV26IpJv/a59vm/+8h6AHmOXR5Nufnmm9Qagffff1d1VPmc&#10;P/clvcNb1WOFmzZtxKHDh1SoWTrzv//zmwK0+S04v2aH5SD4XnbW+g7ykh/xYgVAnnn6Sdxw41n1&#10;aKHsfy9z1WsJwkIGVq8pQ1FDFvJqUlFQlUUyQGDv6MTszv8hAwevvx6HT12PE/TWZWvhHTvGsHnL&#10;ZuW5i8gz+WPbR3Hg4D4cP0kicPyoigbccfc9eOjhv6toQeOaRrUIcv36dWpvfnkiQjbf2b59B9Mb&#10;x0MPPahATgiOLOo7ef1RVFZXIDA0AqHRmSQDW1FZ34ukjEoEhyUhI70CW9ZPYrT3ODav3UEy0Iis&#10;tAqSgbVo5nWtjQM89mBdcze2dQ3jwP6D86F6pi1s/9//+UWtKJ6fLpBtSeXdBuC539SUwN8efpiE&#10;5FZVLlm/IZ64mpYRMnDhC7z73lt49bWXSAJeVms7Lly4QE+DhOL333ntd/jkk4/x2qv/xPPPP6s2&#10;kfroow9I1uSxp29x7rw8kvSOelTxueeeVUThzTffVOsWZKGhkKUnn3xSPXHx008/4T//+Q/b+yfe&#10;LxudSARI9hmQZ6rnnyKQOUx5ckReViXvcH/2hacwtXccOVVp8Ip2gEfkKhrkABpm/h9fMf/kAL08&#10;HwKALwHal16aH8EhUJ69pzcdLR41QT+JkkLAkTBxHAlBROYwwXabAo/AeBp2GvfwpHaEJ25CcFQD&#10;QbqEXmMBPIPK4a3egrgZ/urxwHb48FpPiteVRwtDMmQXQII0SUEqJZ3EICVrnF7+KEGgn4RlG8vW&#10;Q/LC/ATgCcK+TNMjkF6ubxrcAulNR1fzN3rDBJdQEo7AxA54x7XBgx6uTxLBJF32UBhRiwjliQKJ&#10;DshK/wSSj9CkXt6/Fa6Rm+Eu1zMf//RB+BEc3cJqYe2WABO7IBi7xMIysAL20RvhHNsGl5jNcI3Z&#10;CFfWzZ1l8hYwJbEITydYkwwkUU8SYpdFhPEFEwS9EfiTmEh5fFk+fx79WVYfAqRr5BrYE6DtAorh&#10;FFkLz5SN8MvsRGBGFwJIBHxJNnzYPv4E6RDWI0o2MMqfJCmYQCzzkc2MYlk32dAoOneYpI4gSl3I&#10;Y5UBKdR7Uhvr2EpdrYazdxFc/UrhTW8+MHEziUY3gki4/KhnbxHWP0D2mZDNgIQEKDIwv+ukrBmQ&#10;6YnwtH72I3mcsoNkqwvh9OwF0OURRq+w1bB2jIaxpS/M7cPhGFjEvraO5Wc9UrrhR8Llz7b3J1EL&#10;yGA6LHN4AdulgO0ijxcWTyCxZBJxzC+ahECmkEIze9lPSAazZG8K9k32M3e/IngHpKO8sgWnTt9E&#10;8v0px8dvyuZJ3xeRpwrkCRsZDwLoP9A+yjsLrhIBiQooIqAItBAEESEPshBXXm4kZGD+kUQhAvMb&#10;e32hRBwuNaXA3y5cuPo0wf3Xnia49vnzH5lr3kJglUVoMv8sQPDee++ww85PFcgraa+SgY0bN6j5&#10;4zfeeE11Znma4HeCp4S61c5bVxiweLuyQEZeZiM7+T355BNqAZrs9tezrYfpbEJLcysa1tSjorEU&#10;hY1ZyK1LIxmQ7Yir0dneiZlpmSY4hsMnr8c+HvcdPUKP/wiOHDmIfft2qzfr7RgnkFMk4rD/wB4S&#10;gcM4eUreWHgEx8Ujptd7/4MPqHB4dU21euSutrZGLbwT4JPFkjJHL4/1yf+yXuLy5QuKvIyPjyEj&#10;Iw0enl4IDIpGXkEDyirWIT4xF0H8PyO9FO2bx7Fj6BjaNoyhMK8WmWklqChpQktDF1obutFUuxWt&#10;a9rQ3dmP/fsOqM1BZApCDIS8slReQzq/QEg8A4m0/E75g+UQvX2Et0kC3v/wPRWWl99F10IGLlz8&#10;Ah99/K7a6lie1pDff/xJNoH6g23yb+r+VxoL8RzO49y5Lwj+sv+DGBnmRZG1B+dJCMSQffLJJ/Ru&#10;Plfev6wfkUjQF1/I+xTEw/mWeUqE6N9qm2bxfsTIzUeB5p+pnn8r2/ze69/Sezl//nM8+/yTmNk3&#10;gfzqzPl9BqLkRUUBCIhLJNDlwZ7gYB/UCIfQZjhEtMA+qhUOsevhQoDyTiP40liHUyQKIC8hkjCx&#10;vMkwIJFAGbERTiHNcApdA5fwNXCNWKPAU61Q98qAs3sKnD2y4OxbBuegOrUS3i68CTahjbCm2EWu&#10;g1sCwS5tGJEE/nh6zckE0ZQciTwQPAmqPgmdcBXwjWSZKK4R6+DCPB38ymHjmgpLxwhYutBjl4WD&#10;9HpdwhvhyrSdguoJrHWwC2a5ogisBJ4wEhiZjojJHWM9SDgE2OSxvLhOOIeshY1/I6yC1sA2fC0c&#10;5bFHWSRH0JRV60bW/jC0i4CpZx4JAQlCMOvAPKwD62Al38NbYRfTBrckAmn6ED1aetUE6cyCaaQX&#10;kAxkj5GA9cCddXEIo55DmnhshiN17hjegFX+zIe6MnPLgLlPIaxDqqmfNXCI4jWR89c5Ra2nvkhW&#10;0nsRzHpIpCE2dwIJuZNsG9aFhCCS5C0ojQQjcQtJHvUb3QyXqCY4sW0cgpimVyHsXKkrj1w4B5Sz&#10;DRtZpnXU8QZVZ7uYLXBIaIcHCUKwbPaUL+8PmH/5UXbxDDILp5GQPYoQEh+vuE1wi1sP96TN8E7v&#10;JIkkkWC+TgFlsKCuZBGhiW0IrOnBO0SxTeI3wIn3OJFAOVMPLiRr7iQhPqxLaCFJpuw1UDwOeUV1&#10;Yuk0YounEJlPspY1qNaV+JLY+JEQBZJQ+ESvhZ1nLly8k1FctgbXn7rhSmSAY442UL07gMCtiDLJ&#10;sYT31b4CMscvJOBXednZT8o+ynlFFChy3bxcnSqYJ9ky3SDEQkBfNhoSkUcMZcG2iLyFVMjAQ9d2&#10;ILz2+f/iI5vbyCK67u4eNT8toWNZIPjfyMD5L0gGbvmfyACBVciAgJJsOiTe7S+/CajJG/qE6coi&#10;mZ+UFyuAJDvWCRk4c+a0WtUu5GPD+g1oXtOM+sZalDcWI1+RgXQUVueirqGWZKCLxEEWEB5WREDe&#10;XDh3YD//348jRw+StMhmOwT9Y8dwlL/LuwVOnDyKU6eO0aM/gmP8/cTJE/Ssb8ddd9+jnjKorqlB&#10;fEI8yivK1RMR4hW///57yiOWxYTy2N38o3ev4+abb0Fb21bExcXBw90DQYGhyM4qQkF+BWJiEhEQ&#10;EIKU5BysFa+/cwqtzZ3IyylFemouSgurUF+1FjUVLVhd2oiGmlaSgV61k+M/Hn1ETRNICFEiJ7Lp&#10;iHqe+IrRuPqEhkzR/PrbL8qAXPUmfpUVyCoyIKH4c/j8iw/VOxGEGIhB+e8qZXnrIu+9KjK1IMZH&#10;9jwX0iFTOldFog1C2GS9wi+/yKua5Q2Nfyj549+/4zeWRfKULZr/+Pdv/yUjQgj+Z2c1OQo5EI/o&#10;PM6fEzLwBGb2jiOvKh0+MU7wjLSjJ+8L/5houASmwtY7DzbepbDxq4RVQCUsSA6sQutgL6v4xfiS&#10;CIRk0KuWXe0IovIGQyEH3gQN+8BGgnAVVvFeu0CRCtj5FxNwMmBPL9reIQp2jvGwdc3CKq9iWPtV&#10;wNy/AsY+pTD2LiOo1hMUttDjH0AEyYCE1yU6kCivEyYhCKKXrcAzuB62AQQy/2qCcw3sfCph7Z4L&#10;Mzt6n1b+MLIJgIlTLMw9c2BNr3eVZxFs3Atg5UFQ9SmHI8mKV3w7gujthxOUZYvlBBIBiQ7EEGj8&#10;YqUu9TD1KocRy2XqTx0E1WJVYBWsmaaZXTgMLX1gaBMME5dUmHsVwYJ1sPAu4fcSmPmwXiQeNhHr&#10;4Uzy4ps2gPArc/rp+VNIy6MHz7z9YzfDiXWxYvktvCpgyaONfyWJQAmsPEkEnBJh7BAPY+dUmHjm&#10;w8yXefiXw5J6s/Kt4HU1cAhvgbtEWEjOwlU0YBxJTD+Z+QgZCJWV/vFCZBqoNyF6ZWyXMtgGkjwJ&#10;yXBJh7VDIlY5JcPeKweOBG7HoCpeVwsbkhuLkDWwiiQZit8MX5nWoVcu8/eZRdPILZpFVv404kl2&#10;AqQuYSQxoTVYFdUA+zi5ZwMJ5RpYe+XChLoyNPNg2/jD3COFxKmMBJAkKoT1Z15Kv+EkkhLByR4h&#10;GZhEfMkk5BXV6eXzb3GMLSQhJLnxT+4isdlEUkMiKISI4hhUA1PHZPataBSU1OL02RshW3PL5z//&#10;+VWR4/9GBdSYFsdo/rFCsYn/mwwo54nevcj/mxCo9QKyVoDjVe3qeemcAn7ZY0DeZCjrs+RdB+c4&#10;1t555y08/PBD1zYduvb585/ZuVkMDQ8pj102lxEP/uWXXyRIfMMu/ofa9Urmz7u6OlUEQbYpfuON&#10;V5WHKSti5+e85kWIgJAIAaV/Ezx+/vlH5X0+/fRTKl0hA7Iobv269WhqbCLw16CsnmSgQchABopq&#10;C9DQ1EDi0Q3ZZ2DPgYPYTUIws28/wWUP/9+Dw0f2kQgcwokTx3BcHiFUhOAqASBJOHkIR44d5P/H&#10;cONNN+OWW29Tbz9saZU1AzmoqKzA+MS42ujngw/fV6v45YkJmc548aUXSR7+ip1ze9HcugEpqRkI&#10;D49EPD3a/LwiFBYUIzExEeFh4UhKTEVlRQNJzSZUVzWq1ylnZWajuKAU5cVVKMwpQ0F2CWoq69Hf&#10;O6DI0HPPP0sQ/2QevH8T7+AqEbhiNKhP0Z2AsnpdtPwpYP7tvyLGRKZjxAM/f+EzBciyYlmAWu79&#10;lUZHibx1kkchD0ICxECJsZJHGue9lvkIjkxP/CZvqmTaEukRL2feuP1blUPSlaiATAnJUcjFvCGb&#10;n8+UtCQ6IKRANp86f/5LPP3cE5jYNYbMshS4h9vDLdSGnrAPAmMi4RGcBAd61Ha+RbD1L4MNPUXr&#10;gArYhtTBJXYDfOiNBWfL8//zb5STeekYMdz05rxjCDiyTwCB05GA5Uwi4EpC4Epgk6iAk6xYdwiD&#10;nUO0elbfTh4npPe7ivnIo2uWnsXMswbuUZsRmDqIyEwCWxZBOnucXu4U8xpHCPPxjFoLp8BqlpOg&#10;RXEiKDoS4O3cc2BlHw1zKz+YWfvBkt77Ko9MOHgXwFEeX/RkfiJyT2gjPOmFBhCkQ0g2ImXNQ8Ek&#10;kuT5f4Kdfzy9YYK0GdM18SHAUw82ApCsky1B2sI+DCZW3jC1CYSlM4HUK4+EpEiJLUmODUmErX8t&#10;Pfy18KBXHUDPXRZFir7US37UkxHymOQGErAaEjCSL5IItVcBQdoxkATKOwNWziQ01JeFUxIs3bOp&#10;p0IShyJ1tPYsxCre5xhcBw95AkNC5rkjah1EUt4E8yCYkuiEpvTAi16z7BXh6FdMfRXMPzJJkmZP&#10;4ickwNqWurKPgb17Gn8rgCsJgTPb0I6kw5rtaS37OlDvsp+B7Joo6yoyC6aQU7gTGbkkNil98JNN&#10;o0jsrHzZlgGlBPkq2IRUk9yUwMIlESbWvjAyd6HOvGFJYiibQlmzn1n5FJMIFai9GkTHzgR5v8wh&#10;RJIMJJZMIUO98VBeUz0Nea1xMImAZ+Q61ruBpKZGkRbH4FrqsJBEIxI2jsEo4Bg/e8NNBOqLarzI&#10;uJHQ/X+JwJVHA+ejAv9rnYAi+LKoUPZhmScDIvMLBUXm7cH81MH84kPZ0VA295LpQXlZ3PybDEkQ&#10;zn12jQxc+/x/97nzrjvoYR9R6wbk3fYnCKLyIh55J/e///Oz2pHv5pvPKjKwtU2eJjiqyIB4ltJh&#10;5zuzhLSEybIDkxCIR6pCZ/QqZeGZbIEri/VkdXpXJ8nAWiEDa1BXTzJQRzJQm43cmkwUVxegcU0D&#10;ujq6MDkxhT37D2D3QSEDB0gG9mL3/j04eGgvvez9OHzooNoUaR+Bfn4Xvr0kKgcUETh05CAOkyBc&#10;f/o0zjDffbyuq7uH+dWrx+0kyiEL6yQ6II8GycI62WPh9OkzGBmbwMbN3aj9f9j7z+g8jmRdF/x3&#10;59xZ98zeu3dbWXrvLUAQ3pEgCAIkABI0IECQAOi9996ToAcJkAS9ESVR3qvlW667Zdqou/duI+8d&#10;RXkp5n0ivyKgPvuee0c682NmodaKVfXVV5WVmZWV7xuRkZGVM2zc+ElWVj7RwzPPnDXLps+YZhUT&#10;ymx0ySgbO2aMVVZW2XSVBaJRXV1l1VVVvhrjlMqpVqF7kXmz59ve3Xvs3nvuMqYBsdIYH/2n6ihw&#10;EkILoNNonJMcEYIAwN9I4wCEAetv0NZVt5gPQ1yHN4z10iEWfo3ugQR88skl76ReExEjJgHTGV97&#10;/R+uTbhjkpsjeTYdD5oLzw2WBSw6kIBGAqJ8xIT0mUHCtZA+3n/UgXm6yhdjpk8+/bht2b3Rckuy&#10;rWN8K4HE9dLqelpcRor1ShpiXQcUiSCMtc4Dy6zTwAkSgsdMs96DF1q8gJKQtGnDN/p8dl/qVxpv&#10;/JCVRmjgnrquh67vlVBhfQZOdI/yvgkTrGefIuvSNcs6dEz2eAAdBASdBXpdpUUinfuOt469S61L&#10;XJV7rSdI08SBMAMiUCCNXWQgo2CzJeYAoLOtuzTQbnHl1kNg04vIfJIuIhbtOmVbq9bx1rrNAOsg&#10;7bNbvxL9X259lIdeAqfuAsSuuhZC0StrsfUbstYGiHAkYVov3u7xDNIL11n/nEXWKXmqtZLm2kr3&#10;t0ucKO2z2rqqbEyZa9ku0a5p0dOua93f2nXLsa79S5SH8S7dBWhd+1VYt/jJ1lt5jRd4DcRxb9ga&#10;SykIQZSyR6gOcWiUtt0joUqkSXXdb7x1U130Sp5kvZPKrVt/gXZXaesdM6xt11yB80jrSDAnSQeB&#10;dfteJTo3xiMT9s6cZQNw1huxzqdG4scxSIQggwBEg5Z5xMZuhFBWnffsN8b6xJVa73g9r6/SEAFo&#10;3S7V2op4dBEB6dV/lPWJZ2ZGqYdc7ijpEF9hXUQo+vosjHVOBoYWbrNhDHno/aQNWmF9RXw6EAgK&#10;UBfpaK1ntY0bJ4Ig0qJ3fnXLnvaLazt6HIjWndJE0PKtvceKgKRBpoqtvd4PQw0EUMIKwMyLPJGA&#10;4eNqfNnmzII1Fpc5z7qoztqpztqKbLbvP946qc7bdS/UMxKtTfv+Vlg8xo5KIXn51b+pr/tK30f4&#10;LiH6fBeffSES8AVkIAikvFECyHNtJI1KQSAQXBPIOsMLYRgWqwOBhnwo4sN37B18h/4CGbi32Weg&#10;efvh27PPPu0OdfsP7HfN/eTJEwLJZwX27wsIPrW//+PP0rBP2dKliz1QDX4FDBM4GUBDdHMz89+l&#10;IcKK9UEAaFgVAA/GpnFKO3funEc4vDJMMHmysWrhuIrRVlQ+3IaXDrOicSNswsQJtnDBQtu6ZZsd&#10;qD1kB+qP2u6D9bZLxGDfwQMiAwecDNQdOmi1tQc8ut7evbvdj6CuTudFBA5BFOrq7EhDg/sOHKyv&#10;s80q23zln/gEZeVlPuXuzjtvt7/97a/uMHnx4k0e7GhE4WgbMnSklYyptHkLllvN7r3WcKzBjh1n&#10;0aaDtn/fHo+XsH3HVtu5c5vt3rNTedjlzz9I/mprbf/efVazo8Z27dxlRw8fsbvuvMNeeP639sYb&#10;r6qeQr25CTCmpdN5RB99NO0oEAKAObaHDHz7tY/h01EQfIRxeu5niuI3Ma2eyJDM+yf0MPWOn8JD&#10;Dz1gf/jDCz7O/7X7KmAtIG568Fr2TihGCtycGbMsQOZ82MKJAM6JDEEEMoDw3NBxhWiTvHtMmk8/&#10;+yvbvnezDcMyMKC1dRIZ6J/R2xIGZVn/zCLrnV4ucKm2PtnTrG/2DMlsgeNCS8AhrEggNhKvdZEB&#10;rAISot4NGLbW4nOXC/jm24CsmZaQMc2SMmdYiu5Nzphh8SIWPXsPsy7d9cxe+dZDoNkndaoIyCyL&#10;Y/0AAW+fgVOsX8os5YNpchssQ9p6pghAtmSQwBrnuzRmGmQvtngAQ/cNEAgOzJ6rZ86xPiIenQUw&#10;zJnv0DndegpME9InW+rgOZK5lqy8JGTN8hj//QYtsjhp5gPy1tvAvI2WnL/J0ou2Wtao7b6cccKw&#10;ldYre751TROIps9QXTB9T3Wgfe+Ecda+c5q1aN3H2nQYaD36DreEtEqVdYYlq+yJ5CtVdSANNzl7&#10;kWXkrXAQSx++LuaoyBLAmy1TxCpJ4No/bZb1SZkqQjbVBmTPsqQh8yxx8CzVxQSB8XDr1DNPZEPv&#10;JXmC9Vd5+jNrIqVamnilT8XrkzpD2vJCkY1VImksHMV6EZt8+ees/PVKb4X1E4D2YfpmymRLSp1i&#10;aRnTLZVpmckTlf9C6yTi1KV7jkhCkQ3Uc5NSqywhqcr6JUDsJEmTrZ+IC8GFMvS+sW7kSHJFCIaM&#10;2GIZuattQHqM2IikdRap6Z4MsZuislVY17751qp9vAhUd2vRJs46dR+i9zPaeqsdeCyK+FLrOVDt&#10;TnmLG7zIHTuzipS2CNowvZOCElavVBtQneGU2ltkrtvAKskk66F89taziCPRrlOWde6SaEPzCm3D&#10;pk32y0cetFdFtLHWoRCFbyh8FwQOwvoXJGj6wUrQSAgiMs0eIhCmG4drECxxfHtEK8SPABLAt8/3&#10;FlYtDGsTEOo91qU3b83b99v+Q0CI+frChRsc6O+84zZnm5iev7XP7W8iA2djZGDRokVXyMDH6vg/&#10;VYPHMoBpDBMxc2whBQDLtyatUo2YhX8gHMxjZ61+fBRmz5ptU6VtV1VNsvEVY23U+EIbPnqYDR81&#10;zErLxtq8uXNs25atAvx6afonRAgaRATqrfaQtP46af+H6+ywNP967Q+JABw8hMUAkqD/6+v1u07X&#10;6r/Dh+3wsSNW33BY99fa2g0bbKK0eY/MJ0IAeBNIBzl0qNbjFfTsFWdduw+wYQVj9bHX+GyEP7z0&#10;O/vjSy/a8y/8xliOGMfDZ57hvse1f9zXFyBq44svvuDC8W9+86x76bME8l//8z/srTdft48/CkSA&#10;8UDqLZjtg8k+6gQQOgDX0CMQduH4Swd7OglAHPM8HQQkgmEZ/scH4JVXXrannnrSzp49445FdSob&#10;2sPrr7/iGgyEICIDnoY6I95ZGGIg/oEAH58DPfe7RAASEMiKEwL9Jr+YRX3qkzrE9959MyxUVLvD&#10;Z4f0TO6gDrW1wLSvtO7BAvMx1i9bgJMz2+KGCtjzFkmWigistMTC9ZYsIpAqsExDs4UMDN9oSQK2&#10;gfqdIG2O6YgJOaxQB3DMt9ShzLOfZ/GpldYzbqR16zNc2ryeISIQphYyrXCxQH2BQE7XCTyZs54x&#10;fJMHzcnGrC7wIeDMYIFOVv5Gpbk6TI8bukxa6gpp2wwprPIYAl16F1vbTpnWodsggWWpJasMWYWr&#10;lNYqS89foeuX20AWz8lfa0nKe3IBKxSutxRpuxk8b9QOy5Ak6r9+AtE+Ig39chZZYt5ygbkAXfu4&#10;lEnWsStR+/qJFKT44jjpuXNEWJYpv8tFWJZaMoAmyVAeB49Y4+F0BxFJsWiLA9zQ4m26foOl5K5Q&#10;nS8UOZlncSIbScOW6TnEJVgmcJ1mPQRwnfsWWffEcdY/e4olDhWpyVug8i+wASJePi2P+lP5k0UE&#10;8N9gLYchLkz5VBnz1lh8zjKP6peosrDS4mBWJBy2xFIGiegMHGdd+xRYj37DbUDSeEvLnGrpWZC4&#10;WXpvImqQjUw9d8hSlW+9DWHWhYiTL7okwM6VsOx0yhDVDaSDWA4iXAm5i9RGlqksymeyNPguaXZ9&#10;q37Wun2yde9brLSrLVGEMVEEaqBI0MBBc23gkCWWKMBPVd4zRTQGS3L1nLzirXoOixGt1/vX+1Pd&#10;xqvO4kXyEtS+EiUDRJR69i+0nn2yLT1jqE2qmuwh0H/5MEui/80uf/Kxfa3vM1jOAkl2jd+/LwIR&#10;EYUQ/5/Id+Cy/gtDBv9MBoKfQYhYGH17pEHQIUgGCxwxVPDSn35vd9xxq23atKGZDDRvP2xjvJxp&#10;Z2iRTCt88cXn3aM+2ljJ76abb/DVBomK52TgDy8KRAAhHGHwhg+EwMEtIgPfBpMyywIzvS1YBmJk&#10;YPZsmzZ1qlVXV1p5RamVlBbZ8JJhVlCcZ2NLR9vcObNtu8jA4bojet4pgfpxO3DoiEC+3urrRBAE&#10;8kTNY3iDYYHDR2p1fFBS5yv5QQT2HzxktZCDhjo7evKoNZw6Zrv377M58+ZbYWGRFRcXeZnOnz/r&#10;FgJIxuTJU2xAQop16dLPcnKLbNv2PQL/5334wwFZ5WEMHw2c8XVAFesJJnTG2P/HjTF/ZgiEDoKP&#10;2z9+AbiPsV9i3vC7rjl4IBHvCMIiJjyPIYIgXyolnuteBHoeszh49udKn+GDL5X2p+7/wNoDLHNM&#10;5EIcQ8ePL1W5qlX3W31skaBBOP+FYQIEz+UwHTR0VDgdSkRGgvNgTFR2JwKfSWOROCHwOAkh0qQ7&#10;NX3wtr0r8vfb3z5t++t2WcnEEdY3vasIQXtpvHHqYHOkQY623unStNRBs8BMv8ELYisWLrO+w1Zb&#10;/xHrbIA0zySBAlYB5ranChhYJCcub7XAk7n28yRz/P64nPnSWlm8aKK022IB2whfta5v2nQH/oRB&#10;Sy0ui/n8861HGvPzF1uCtP90nOAEAmi4gBrj00OLdzgAEQc/MQ+tXkAqDT5ewB4ngtArbba17zXS&#10;WnbMtNZdB1lXgVyctOyk/OUOsgOHLrF4BDIAqJAWU/EEZGlKk5X3BpfUiBDscofCfjkrrBfj/VkL&#10;fWpisgA3SYDYh0WERDhaCNjadUyxvgljBIRzpTGHJZUTcpc4SMdJknOXiYyss5xRAs4SIg/usvzR&#10;uy1/ZI0Izialt9LTp876sDqiyFSSBwlabH2SpljnPqNVpkJp2mPcWhMv0jFQBI1nxClPfZleqTT6&#10;i8wkKr0MaeuDJUMF0HkiHcROSBHpiFPe+wmsWXkxxS0VK1WPqpNBM63HwFLr1Hu4tPcRFpc4XiRg&#10;qiVnzrb4tDnS6udIW5/rUQyZPTKkaLPlqxzDVE9DR9Vor7JIIDisVxEn0uEEilUP9YzMUdSr3lOa&#10;CFSXbLu+Rby1apvuwxVYhQZCHEUafKVDEa14pj/qfSTiMDqcaZ5bRAY3eywLLB3ZrCXBUJXe/0BI&#10;ap7IwzDeDaRyjkhHmfUdMMziE7JscM4wmzFzti8F/rsXX7RPL+N0/a2+FQh7mD6IBSBYBYL5PyxS&#10;hNUNwk2fEPyuwhCB5AsIAVa6S36efRRxECKAfPVVWD4eR+Lf/vYZO336hC1buqSZDDRvP2wDpHAW&#10;xJz/xhuviQi8p8YWAg6xYZa6885bbc2a1R7YB5P573//OwFA0GZp5JG5KwqsQSPXJ+EN/s23XnfN&#10;+4rPwJIlPkwwbcpUm1xdZRMmltro8UVWOHqYjRiVHywD8+ba9q3bnAwcZQnjww1WW3dYWj9TC4PU&#10;CfTrjgj8G0QCjtXaUZeDPtvgYN0hkYeDdkAAX6ffx04fszMXzlrDyRO2ccsWmzJtmq/ASOhdAvuc&#10;OnXSI/nV1tYKOKdZZmau5ecXi21vVd6fdm2bj/z7bQ7fAm5mCODQh1UAi8Bb9vEnb0mrfsc+/TxG&#10;BkQW0PoDIQDsIRmBfPzPtm+++caIM/DrX/9aHcNpX3SIJYyTkhJ99cGEhHgrKhphq1at8OEQpiMx&#10;pMOMBrQRrBTRUAUEIJKICETWiaCdQGaCb4jnV78hgnRMH7z/tr33zpv2nDqoA3W7RQaKRAa6W8+U&#10;TgLmeGl1mQKGYdap/2jrGI+vQJWvCNg+Yaq1S5xhHaS5dxEA9RIoxONAKK2TIDeY1xP0u0f2Ymuf&#10;PMNaJVRba0m7xCnWIWmqdUystPZKs22vPGvbM9fj0XdLILzxFOuROM26MC2wX7W16j/Z2iXN8VX2&#10;khgeYDxaBADgHDF6jxWU7HLTNIFz+glou2fMsS7pc61zxgLrlDbf2sdX+2JEV+NE2C7VWvUcbh0G&#10;MtY9xbomT7YuSUyZm2w9MmZbf2n9yQKa9EKc0piCJ41awDlUIDe4eKcl5q61HqnzVf5pXgddcZ6T&#10;ltxdecb57vq2SXb19b09nn/nPoUCzGrrJ226lwCOazsOYCXFadY7Y777CmSPwiNeZRi334okw0U4&#10;Bg3bYAMyF1tXZhwkTNZzJuveaSJnM6zHgGrr1HO0te6Yay06DLJW3fOtQ7w0eD2ne8ZM60bZ0+Z6&#10;ubtkLrGeQwKIpkGgBMx5owTYo2tEQnaI2Gx0wtAta5Hum289M0Q8suZaH+W1e+Ikayey0bLzYGvT&#10;Jce69imy3gMmWG+9v+7xU61z/DTrlCDCoOckKI3sEVuczIwYu99GjDtghZLhY/dZjt4TcSZ6ZS/1&#10;1S27K/2+QxZYgoB6wBA9M6HU2rRPs2uu6WfXt0q1Dr1KrDtlzZyrdjPfuul9dlH76TJ4hXXPXWd9&#10;8pg+uNmSh220TKZkingS/jpLJDRNhGGgSA3LN+PH0idnkft4xGXPsr4p5dZnQL717p9uA5PSbVxp&#10;mc/C+u1vfmOffRqmY/PNhtk8WNkCYW4kBMHyx398T75y4Zd8843DCpH/QGRZCMoWllcpD9pDBAiO&#10;hkMhQ4A1Ndtt+rSpzWSgefthGwvlMM7LugTMPwf4mAUQAOhbNy0ToZAIhKyMh/f+H/7wezVQgYGI&#10;RFNHFxo5U+AAPu4FUN548zU3WTObYIuAmKGGGdOnu8+AWwYmlVrJBJGB0nx1YsNtwqQyW7Rwoe3Y&#10;vsOj9h0+esxXLzxQJ/B3MnBEROCwa/0H6mvt4JEDdvjYAWs4UWvHjosQiBzU6XztoSAQhuOnjts5&#10;leHshRs8VPHWbdvd/2FydbUHIWK87c4777AHH/yl1esZs2fPtSlTpvkaAY888rBH3QP80MCpF/Zh&#10;SqXKzceschIjgOA8gTQEh6Kvv77sLB6JtGg377tFgNgAhG5+V/99pPToJMJ11COafwTG1ClT/z5D&#10;PiMENA5FXM81X3oIYCIQQrggW1g+4uPjrV27dtaqVUvr0KG99e/f10aPHuX+DpCzMFsEJ0+GDMKY&#10;Js9u+txIIidCjnnPIVBKIxnAb4R29OEH79p7777tQyn7D+21UROKBWI9rEdyZ2nn/a1ParKAOsNa&#10;dh1i13ct9OmF13cfa9d2k/RkRUEBPMvg5qgjxts7Xx01TmpMX5MW3Tllps+3/1lPpgqW2lW9yu2a&#10;3uV2ba+xdp3A7LrOGdaic6q17j7I2vcudOe39rq2VdcxdnXn0faLruPsur5V1ilFWvWQtQJoAtps&#10;dzJQWCIgHbnDsvPXWry06C6JIhz9y+36vuW6Z6L2k+y6HmPtqnaD7WfXx9tPro+zn7XLsKu6Ftg1&#10;3Yv1/CK7vkeRteg1ytrGTbBuqXOkxa4RUG9xfwFmRAwasVEatTRRZkcIpIldcL3KfW2PMT4dsQWe&#10;9cws6JijZ/Szn17V1a5q0U9AmmPt0ODjmG1Q5tde040ZEiyfPNV6C+SSpdEyBJE3ZpcVSIjrz6I7&#10;fRNni1xMtJbKe0vAn9kEur9t15EiGkPsmuuT7BfXJdhVbdLtmi751qLPWF9BsNWASmsRV2Ut+kO8&#10;Zlin9AUC/BU+yyNjxCYbrHIMGbnVslSmgbkrrXv6fGsrctIyrtJa9ifWQoW1iSu3lqqPq5m22CrF&#10;p2W27DTY2vco1HsZbW16lCpfuqb3JJVDwK1nJOWudkJWINJUKFJQKJLG+8kkZoKIQOfkWdYW576E&#10;idYxaZLIV7V1Tqywtj3y7doW8fbzn/ewX1wbb9d3Hubvr23iZGstwthScn3SdGuRMsfaZi2zLiIE&#10;ffVeWOmRoY/BRZv0XMjAWkvGByJroXVLm2UdU0TWUkUo06Zbdz2re8IY695/qPXok2LxA1N8aBGf&#10;peef+619+cUX+qbChvUuWPDCDBz6yH/uK4MFMHzrxByBEPwzGUACGcBHKEQgjO7529//YmfPnbZ5&#10;8+fY2HFjmslA8/bDtscff9R+9avHpVU+bc89/xt7Th05490vvvic/f53L9iDD9xr27ZusYkVFb7o&#10;DfPlX/rTS858cVqLCADADwmIzNlsnHv9jVftyad+FSMDmx2EiT44pTpGBipLbVSFyEBZvhWPH2ET&#10;qybY4kWLbef2GpGBIyIDDVZ7uF5koE4kQL8PH3UycKC+zvbVS/s/XGuHGCI4fsiOnaizhmOHrF7n&#10;WMP/4KGDPquAyIWnbzhn56T933DzTXbqDNEQd7plYPTo0TZd5ASrAGF5Cc/LjAmmUN5++232/POE&#10;Z35NmvfbPk2SGAxPPfWEPfTwA/bLh+63hx950GP9P/b44/bEE0+qLp/U/nFf/+Cxxx5SfT5jr7zy&#10;V9eeIQ9MObr82Xv26RfviUR8oDr7WPVINMdgCWBIAOfLyAHzY4E2gU0IMfzss896qGLWCnhcz3j6&#10;maf9HKGET5w4YStXrrLy8gk2bFi+T4FMTBxocXH9beDABBs8OFvvr8r9Kl584TnvkNiw4ITO6bKe&#10;zzvlHYrYQGgMp8XonTI0EvJEJxY6MkydEJPgM8AQ0QciBM+/+Fu9n30iA9ICU7tJO+xg/TJ6S1Mf&#10;ICBKsms7Zto1HYbZtZ1HCsBLXK7vNs7a9K20TtLce2QtlTYmTXToOkuR5pYijTBOgNcpcapd27fM&#10;4wX8rMc4u6pnmV3dq8yu0e9ruuQJdNLs2g5JIgSZ1kbkoG2Pkda6W4m0eQFSZ0nXsXa9gLHDgBnW&#10;Ow1nveWWOljaaO4ay9WzcoassjTM9olTrH3f8QL4EoG9RHm7psd4PaPYftE63X5ydW/70VW97EcC&#10;0h+3y7WfdSywqzoVqDwFIjkjBLhjrVP8ZOuZukCgslx5X24Dshk/X2IZg5ZaaoaekTBdGrPIjPL2&#10;844j7OedCu0qpX915+H28zYZ9u+/6Gn/9uMO9uOf9xRQZzh5aiUAbdF9tF3bZaRd1ZFrS3wZ484D&#10;p1tf5TtRIJaeR8jsNZaZs8wSU+dZr7gp1qFnuQiRru1arPoYaW1VJ206i7i0GWRXXZNgP7mqv/34&#10;+mT7Wftcj2dAbIYWvVV+Ea5rBdgtek2wdipPt5RZ1i9TGvyghZaSs9jShiy1RB33YfpiPPEfxuv+&#10;MXaV8khMhOtEbK7pMtx+1ibTfnztQPvpdQPtmrYig52H+uJErYjJ0HWU6nmMtexTbh0HsN7CLEsS&#10;EGcOWWaDhq6wQbkrLIO1JNLnWc+BU6090yRFaFqJZLTpU2Jt+4lU9Cq2Fh2y7BfX9LKf/LSzSFRv&#10;u6ptpk+PZCphC2INSK6LF6lLmmJtshZY52FrrI8ITcLIbR5oaNDo7TZ4FFNM1eZUrn7ps0UyKq3N&#10;gDIRo/EiH2XWacA469y/0Lr2GWzdeyfbAJGBcaWl6jv22x9+/zt9TE2th0GZQsL04EAMGgl2GAZU&#10;Lynh+9L3xrfl/SkOxGG4EAkKAkSdbxTrA07EH9uvf/O0FJvNVlRcqPY7pJkMNG8/bCMOPWYuPPMZ&#10;N8ep7sCB/e5QV1d3SAC+yaP25eTk2Lhx43ws+qWX/hgbSsAchrkrrM/dSAbCBkl4TVo1ZABnNlbK&#10;W7SokQywnn7ZpHE2sqLQRpQNs6Lxw8OqhYtDBMLDhxvs6LHjAvsjdlDgXC8yQJAhIhMehBBAEkQK&#10;Dh2ptyPHjogMEHvgsAMe5YAMHNa9DA8cP33KTp8/ZzfdctFuEeAz1LBwwQIrLipyh0KIztatzKY4&#10;6VYCfChY5Q8S8P777zsR4NyFC+dt9+4aW7d+jcumzRu9XNu2b3NLws6dLAe83adqbtu2xU6dOq77&#10;fmXvvPuG6gOtALYPMfjQvvrmkrqMTyWfqWMInQMgHG149GOV4LksGMR6BThhYmFhz7tDWG2QFQsr&#10;mClRVuYkBwsMYZpZwZDljfGPwN8DosJwEOOadFQ8M+pssBI0WgLCtMIwiwFyQHTDr2MWgkijCdoM&#10;PgNMW8SB8IP3RQZegAxgGRhhvVM6uQNhv4we1is13tr3T5Y2OMiXhm0jwGgvLbWjpGufMuuVMEWd&#10;8HyLG0wY2DWWIC2dMLepBastIWeh9UiZ4kFt0F5b9i2V5jdBv6WB6rhVzwKBfmawDHTLtna9iXY3&#10;2jr0GytgHycQGW8dpCl2FCB0ia+07gOq9Lwq6zuwygZIe0xOnmbJSdMsQb97CUA69h5trUQmWvQk&#10;NsFYn//fuucIu659is//JyDQT9skiyzkS1Mf6eDE8r3tBFAd9LzOyle3hMnWQwSG4QpWKOwniVf6&#10;/QdMsp7KO/PsW3r8g0IBYrGAvUTlEEHqkC1AExn493b27z/v7mSgZfcia6vr2/WRZt9LGn53Ai0J&#10;EHVPh/7jfDnk3knVFpcy1RIkA5J1PLDS+jDNUeXu1GecW0o6KW/dVL5uSqt9l2F2XetU+1kLAXXb&#10;NJGePGvRV2WI07VKE2sEyz4j7XuPERCWWvd43lO56m2C9ZP0Flh2VR23U75bdKccqqOeRQJ33ae0&#10;Wuq9XC2g/lmrJPtFq0SVLUNELVfvvUD3jFD+RXJ6F6mOR+o9lXhaveJLrZ/At3+iZGCZ9RtQqndC&#10;GxllHXsR06FApHKYyFS+yjRcaeVZq44pdvX1PexnV3XQ++lm17ZPstYsPd1/pMjfGGsfT+yHsdYh&#10;pcK65Myx3sUim6XbLbV8j2VP2Ge5Ffts6PidNmTUesvMW2wJmby38SIoyteAIuuYUGxdtO/Sb6h1&#10;7Z1h3XomWPyAJA9iduDAPl/E69tvor7vW/WJADt+Uzj24l8UWQnC0AFDrHxzbvLXt4+PFdZEhu6c&#10;CPj3GMgABIGhumBx/MLwM3jttZftjjtu80BwGRnplp2d1UwGmrcftrGCIOZ/NPYg8wUs87Tn3AIB&#10;yRQbPny4a5qMs+/bt8/n5xO6lqk0mJt9/Dhm+sLJzBuvGjZmMRotC+2cO3fGpy4yx3/G9BlXyMD4&#10;SWOteMJwKxg/1ArHF9iEGBlg1cJABk78ExlocGvBoaNHrVZa/wFmDwjYWaDoOKB/4phr9VgGmGJ4&#10;RADI9MKjkmOnTtr5my44GWDVvo0bN1rlpEnSpIdZXl6egylhmckrpnTW7scqgECA7r//Po9euHz5&#10;Mh9eYHU/nPRC/S1SvpfYkiVL9XuhLyVM/WFCZIEiFmwK43/MvHhHdcdSpR/qw47WOaeDQKg7gPhL&#10;adsf+BoK9913n1tkWFGQZ82ZM8f3DAm4D4aexbsZOXKkr8IIqWH2Bn4QEADq4xaRoOeeY3rj63r+&#10;R+YrDeq94Qj6kTR6gPyjj8jbB3YJ0XsNgYUwU3LtJ35PeOex2SMSpisSBfHNt172ec9vvvmaPf3M&#10;k1azb6uNGJsjMGxl3ZOutYTcrjYwf4D1zU23HtlDrUdmkfVMH2W9korV+Repwy+xpNRJljV0vg0d&#10;tcYKyjZbYeUOK5lSY6Mqt1ruqKU2ILNSgFQsYCqwLiwrnMDSx6OtWxxL2Q6xzn3TrFO/FAF+lnVK&#10;HGadU4qsa9pI65Ex2npnl1qfQQKyrFLrlloibXq4rsuzzvFDBXDDBGoF0tYLrY+kx4AR6vj1P6Lf&#10;nZNHKp1R0hTzrHUfabedu9vVXXpKg06xtgPzraP+75wssEgSWKg8XXTcNXWUdU8rse7pJdYtrVha&#10;tdKV9E4plvarcku6pYy0Trqnw8AR1jFRz9HvLskCu35ZAlCiD7azn7buKrKQbG2U1w66tpPS7qRn&#10;dBpYqPwVSIZZpwSVY+Aw66q8dE8crjofLvIh0fU8p0eKQFZ5JG/d9bt3xljrnTbaug7IF2Cm27Vd&#10;k+ya3unWIkEgnTpCedd1ykdX6ihOz+03RPU6RHWO5EgGW1ckLkfvI8c69htk7foOEvgPslb9Blvr&#10;+Fxrp7x0SMq39kqzVV89o/tASYK1VJ21i8tSvgdLclT2HGuXmKN6HGxt40Xi+mVa+z4ZIlQZPqTU&#10;qV+6CEyQzv30u3+m8pNhbSVc2yEuWyKC0XuAXdelm13TsYO16NrVOvSOV/7SrXvcIOvaN8c69Rwk&#10;IpFjXfU+++ZUWsqYpTakapsNn77fRs2us3Fz623M9D1WWL7OBhfMtqTM8dZP76tXap7a6VDrlZ5r&#10;PZMHq62lW5deA61z977Wpx/xBkbYlq0b7bHHHvGYJXxb7FEeEA/t/eYbfu6tt95wSyl9AYuiMSWR&#10;oG5vvPGKrnnVv52m8obOuegehCHbv/3tP3y2UrQewcSJFTZkSI6NGjWymQw0bz9sgwAAvhGwcBwR&#10;AwBn5syZVl5ebqWlpb6s7f79++2BBx5wJ8L//M8/e6N+X4DgDoSffBAW1XiXuPbMLkCj/oeTgaaW&#10;AXwGpk6e4sMEpSIDhRMKLL801wpLC5pYBmoEgAL/hmMO9rUME7jPQLAMQBBqj9RLDum4ToB/xE6e&#10;Pi7NXsCv/9Ci6+rq7Wgs1sDh48fsiIjCqXNn7cKNN9q5s+fs0MGDtmb1arcKjC4ZbSWjSmzSxIm2&#10;bNlSD2R0ww3nnQAQQfHJJ3/lx5QDS8qWzVvc+XD7tu1WU1PjGvqePXuMiI7EU0BbZ89ywvgdEPiH&#10;0M7EF3/t9b97ECA+dNZ+eO99rA/veCREZgRgjWDPYkPPP/+8kwEsFqTPMyExWAd27sQSsdNJAto/&#10;Qx6UBcLG0MEzzzxjDz3EaoT3eBkgFnROWAZeffVlDxXN2hHMJiFMMuQnyF99qhTrI7z8yj98quLL&#10;En7/3a/7i8rzZ19n4T//+if7y3++5Kso0h7+9NJLdu9999jqdcttUH6iwPbn1ivjZ5Y5trPlVidY&#10;dlWmpU/MtfTyPEspGWLxOenWa2CS9YnPsNT0IissmWlVMzfavJW1tnLrCduw+6yt2nzYKmestvSc&#10;cdape6q17RhvPXqlWLxAJV4g0a93kvWPG2DxqQOs/+AE65mTLO1PnfaQLOs5NNviCnIssTjfEkeO&#10;sP4j8q1brsArM8VapydY24wB1iEjwTqnJ1q3jBTrnplm3bMzrPugTEmWdR88yHrl5ljvYSI2eQKp&#10;7DhrldrDWqf1tI6DEqz70EzrmTfIeuRmW7ecTD03w7oMzbIeBYOsd2GO9SkabL2GKx/5mdZb5+JG&#10;DLUBhfna51vfgjylm2u984ZYn2GS/FzrNWywdRmUZG2Seth1cR3smvhOdn1yH2udmWztBuv5Q7Kt&#10;Y46AbXC2dVL+Og/KsK6D0ySp1nVQiiTZukm663d31UG3nCz9l63rRJCyM/2459Ah1ot1N/S7XYo0&#10;6OQEa5ORZB10fVeVo4ee0XNwpnXLVh2qnjrrvy5pA0USEqxrygARlngRl3jrpPrulJZgHVWPHdIH&#10;WjtJG0nbjERrn5VsHbNTraP27dIH6Bn9JH2tbWp/a6/fHXRPR9V7p6yBKsdA6zBogO7rr2tU1oG9&#10;rG1CL2uf2NvaJ8UkpY91TO1nHdP6Wzul0Sqlr7WUtE7rp/T7WZvUXtYyqYvu76z32N3iBvW1gelx&#10;ahd9rWvnHtampf5r1V3tJ1GkstCGls600lnrbfLSPTZnTb0t3HDUZq/YZ+VTVtrQERNFBobpuixL&#10;zMu2lMJsSxqRYXFDkq1Hcpx16qP8de5sHbt0tnS1l9lzZtoJ9S3MxmLYjvDrfHcIy48/+uijvvAX&#10;5x999GGde9CHGaOhxl/+8n53BOQ8y5I//vgjLo9JHtXv6BuG0POcXSwFv2KF96MEUausnGRLpGTF&#10;uvTmrXn7fhuzBNatW2vr16+/IuvWrXOAYT385cuXOzHADM0xAMca+Kyod4/Y6TPPPmX/eJkV8d51&#10;LRGg+8fL/2GEzYQYvPzK3wSkIRwxAIa2PH3atGAZaEoGxosMjBcZqIYMLHIHwkNMJRTw+xoFAvdD&#10;2kMQ6o80WN3Ro3awoV5Sa/XHa6X119vpswL70yc8fzgCYklgxcKGEyfsKBaD4yIGIgsnT59Sfs7Y&#10;6VOnfbgAkzvBkKqrq8WwR1lRUaGNGzdWmv9027BhvWvWN954wRc0uvPOO/VR3qrfN9mFG260Gy/c&#10;ZBcv3mK33XabCwsf3SiycZ5QyBcu2G233+7AzFDJs79+2ocMnnzyMYHzo9o/rs4jrCr4/AvP2W9+&#10;+2v3A3jyqSf135PegXAvvgwXL150bd/zffq0OwuS/k033eTl5V1hFWBYYMeO7crr7d75sPDU3Xff&#10;JUJxr5MSzoVO6RH/HQmdVlPh3KPSdujgHpU8rN/k5YEHH7D7H7jfpyk++CAdmTq1h9S5SR55+GF7&#10;8P4H7PixBps5e6olZ/WVhv1zix96jQ2b0sNGLU62wkWZlj8/24bNzbIh1cmWVNhb2msX6zWgl6Vl&#10;Z1vphEpbsnK91ew7bA2nVY8336F3d9aWrVhnecOkeXfuae1bt7O+3bpZSt/eltyzuw3s0dlSE7pa&#10;9tDellUSbwPHJFiv4gHWozDe+hXFWWJJgqWVplpqWZYNKM2wHqOSrOMIgdLwPtapUGBR1M+6jehn&#10;3Yf3t54j4q13cYL1HZlo/YqTLE4yYFSKDRiTYv3HJlnPkgHWdaSulfQdPcAGjB5o8aN0fWGc9Rze&#10;17ohxf2t1xgRk/EDLa5M/42Ls95j+lu/sQMtoSzDkiYMtoFlgyyhNMsGlmZaclm2pZZna6/8jUu1&#10;vkqvR2Ef61LQ3Trmd7MO+d2tw4je1qk4zrqMEiiXJFn3UcnWS/nqW5Jq/UcjydZPeemnPPVHVAd9&#10;SgZaj2JdP0Jkp0Cacn6cSEq89SocaL2LErVPtB7DJSN0PDJJ5Um2/iUSlb2/rumLFLFXGYarLgvi&#10;rK/S6CPprePeOtdrxADrpWt6SroXiigU9LdO+X2ts6Sb6rOH6rmH9t0LVGcFfRtF/3fP76f/+1nP&#10;Yu1H6j2ozJ3ye1nnvJ4iWb1ElProOX1FpvrqOklheE+dCvpYu7xe1kbSfpiuH97bOqt+uqgt9R7V&#10;11JL4y1XdT9U7z4trYf16tLO2lx7nbW8pqV1FjFIycixMeWVNmvhCluxbptt3L7ftu+pt3Vbd9uM&#10;eUtsxKixlpaTbWl56TZk7CDLn5RjuRWZlqF6jx+i8iT2sg5qcx26dLQBA+NszNgSfX8r1efU+cyk&#10;Y+pzCJHOb4Za2UezoDg+VHfQ46MQG4XIqbUH9kqIohpipTBl+ogUmigNFDCsfUzLjkg/1lr2WChR&#10;POijYl1689a8fb+NIYEgjcMFjDdHBAAzOGboSPiNBWHN2jW2e89uu/nijb6ULqZinMgwe/39H//h&#10;e6a+/P0f/+mgFywDW90ywJh2dVW1VRJ0qHKsjZpYaIXlw4IDYeUEW7RQZGDbjhB0SMAfyMBBnzKI&#10;QyCRBY+6pn9UAF+n/UE7cbrezogMnDlz0kMNA5BHjwr8pZkfEwE4dvKYQIX7jupcg508dcJYvZA4&#10;AydPNti+/bts5SoIwSQRgmL/2EaVjLLqydW2SORk0+ZNHqWRD/306TN25vRZO3XytAvH58+dd7Cm&#10;nBCfIGeU9inlhaGLw94xRH4ZtbX73PGIj591FsjzMYEo12HVOHhQ5IfASRKGCIirgJUBR0GEY6wF&#10;PIN71orAeVjkyZNtxcoVPkziHZPqySMyUn8SjhnqaBR+NwoLUfE877zojBhy0XX79u9zy8Tu3Xu0&#10;32v79u6zA+qkag/QoQWHTe7Hp4ShlvHlYyw5o5/1S2lnGUVdbeSMRBuzIMNGzE6zvOkpNmx6suVV&#10;DbSMUX1sQHY3G5DWW2CeYWWTSm3x8kW2vWa71R2u8/dUr45zxbKlVlw4wuL69rFeXTvZwL7dLEME&#10;Ir1fN0vv38UGqdMfJkAeVpZkgypSLLk0yQYKFJNG9be0kv6WKSDOKNP5slSLG5dkfUYLLAHscQkW&#10;jwg843R9vM4PGJtoSeOSLXVcimWMS7Os8emWVZ5uaRPSBeTpllCeJjBPteTxSZY2bqClKp2kUXE2&#10;QAShX3Ff61MsUBopMCvuYT0Lu1q3go7WZVhH65bf1XoL8PqPGmAJY5IsRQRl0EQRoylDbfi0PMub&#10;MsSyJmZaitJOHJ8sspBo8WPjBez9RUTiLH58oiWQh4lZljppkGVUDrbsqhwbJMmelG0ZFemWXpFq&#10;GZPSLLNS+Z2YpnQgMkmWMDrJEkVmkseKgEmSRTpSRIzSywfpmdyvdJRmdkWWZZdnqryZlj1BxxXZ&#10;lqV9Zlm66kJpj5WoTtJLlf74DBGsDNVLpqVKknVNgp4RJ/IVpzJClLwey3S96i9jAs9L030iZqrb&#10;FBf+l0xIthTe2wTlS+VPK02xTD0vS2lSJ5mVWSqv6kZlpO7jS5P1HpN9P1DvNakizVL1/+Apg614&#10;Vq6Nn5mrtpStNpNsWSl9rX+PLtZTmvyAOLWRvDx951W2TArAxg0bbKcUD9r1FvVPRCktLS+1/KI8&#10;yx+dayVVw610ZqGNmZFvhaqjISWZljY0zRJSRQIHxlt6RpqNHFnkQ4Zr1qyxrdu2uf/Q1m1bBNIb&#10;g4Klb3P9OilZa9f5NRD31WtW6ViydpUf+299N6wTs14KCEoI4eHX6vply8Ky75MmVVpJyWj3cSoo&#10;kOJUUWGrlBbf6Q0XbmgmA83bD9uKiwPwRQ1s5MiRPkcdZ8GSkhJpyUX+PzJiRKEVF/P/OA/rO0fE&#10;YO++Pfbwow86+DNU8OGH7xnL5hKDn6U3MSn/6lePOfBiVWAIADJQVVllhCMuryq1cVWjrESEYHR5&#10;sZMBxt+3b9vpswmONBz3SILEDDhYf9Dqj9bbMYH6ydMn7eQZgeKpo/rNOgRH7PSZ474gECB57NgJ&#10;azgmgBVoHhcROC7AP3aSa1nhkNUNgxWBe06eFvA1COz2b7PNW9f5fHzG/WcSNlmadmVVlVWx7sD0&#10;6e6Ut0SdCFYSmDoWBY6Z2x/JqlWr3LKCrFixwkkVMxaCM98UlX+qy/Tp05zZz507x2MrQLQIyATp&#10;Yo9vAOe4HwJGWnQkpM8xz+I3x/h+kD5kYPac2SGPBIpastjmL5jvsgA/EJEx9n4cI36R8G4oD+WK&#10;ysc58kBnx3ujDhgumqdzC/A3Ud7IH/UyD/KockyZOtlKRo+0nNwsG5yXZkWlOTZuar4VVwp0pHmm&#10;Dh9g2SOTbVhptuWPGWRDirIsd/ggjzNRVjFOz5isNOfo+Yts9arltmL5Eps9c7qVjh1jw3KH2KCs&#10;dMvJTrPcbGluWezT1MFnWuEoAUH5UCueOMyGTxhmeaVDLLcky3KKM2zIqCwbMkad+bhcGywZNE7p&#10;SAaX5loOwvmxOjdWoCgZonP5OLVOGK70Cq1IMlwyTJI7YYQNKcv3tHLHDLahKgP7HEmWnpc0Itl6&#10;D+ptHZPaW6t+11uL3tdYy97STHtdb637tLJOCZ2sb2YfSx+RboUVw61sZqlNnDvBymaNt1HVI61A&#10;5/LKC2xoeb7lludpP1TPVZkmF9rI6SU2Znaplc4ps7I55VY2u8xKZ4y10VNHWVF1oY0QeBVN0XVT&#10;i23klGIrrNS5iSOsaFKh0i6WFPlx0cQiHZfYuOmlSkPpzCq38TOU7rSxVjp1jI3Xvky/yVvp9LE2&#10;ZkqJjaocKVEa7PXNjqweZcXKb/Fk7SePtMKqIiuYWKC8D7OhZXk2bEKBjajUc6aMtnFKa7zKN570&#10;lN+x08bYaKU5UvcVKU/FymvJDJVt1jgbO1Pl0X8lSnvctNEq53ibMF/5mzteoDzGRk3TfVMbZZTq&#10;pGSW0pxbZhMWVtjkxRNt5qKJNntehc2YVm6TRExHFRZYfl6uFaofqygvt/n65laLNG8Q+G7auMEd&#10;gdeuX2uLliyyaTOn2cTqCquYXGZVMyfYlLkVLlWqo4op4620otRGjx3tysLYMaNtYsUE/46XirAC&#10;5Ju3bvHF0DYoXQB+1Wp9r/pWly9fcaXP4FoWh1uhvmbVGpEDXbda+5Wr1Ie4hHuWYZldpG9Q39os&#10;9QmskYLM1fdGugxLEvvltJSPWJfevDVv328bPHiQT0HrK40rTqw5O1tsWgQBIgBBYBnfhIQEl4yM&#10;DCcFEIVx40qdma5Wg7zttov2yit/8xkFLKFLrAKmxLG+99/+/h8iA4/bufPn3NseUANUcNybNKnC&#10;JlbpQ5+izkedy7iKUSIIFbZoAcMENdJOpdnjQCjme6Cu1moP1wq0iRvQYGfOnrIz56SZC9AB+hMS&#10;PPfRhk+cOCnN+YRAXyKN2/8XWUCOnwxkgEVGjohY1B+pFcHYZ0eO7VW6B+30OWn+Shurws6aXfoY&#10;V7jGPb6szOcUj1XZ8aFgrI59JNTFJJUJUz3DDQ6cEo5x7qM+GYLAtEf94YOB8B8zAJqmhZA+aU6c&#10;ONE1gqqq6iszAxz0lS4Ehf0UnaODgJzRScwWiZgu8K7SfxMmVjhxm1g5yRdcoiwAegTsXAfQI/iH&#10;QEIAf8AdMsJ5njNhgjpj8qq8TZw4yS07DPWw4NSkSfq/otLKdb5CdTBx0kSr0PUTysaL9E2yGbNm&#10;2JQZU6xwdJENTEuyfgnxljl4sI1RepVTplqlCNLE6kqbJKlERBJxjEKo06iM5H2y9pOYhaL0x+r+&#10;MePLbGxZhY2dUGGllLVqolVNqdT1qh+lRb7Hqp5Hq72OVj2PVb1yXZnyWK7nTECqlO9qifacK1O7&#10;5Hzl5CqbPG2KTZ4+1aq0n0Q+9fwK5blcdTJe9Vqq+hgvMChXPjlH2vnSFAcwFt+hrf3k5z+1H/30&#10;x76P5NoW11m3nt0sa3CWyE+ZzVs431asFlgIBOaLlM3QO5gqcJkimaq6mz5X5HDhPJsvcrR4tcjR&#10;OmmS69fYmnUihmtW2tIVS2zuorm6TvfM1nudo3c5T6AhmTFb73a2CJyOuWbOwrk2U0A4Y/Ycmy3y&#10;tkBkcfHypbZo6RLXiudBHJWfhYtFFAWMyHwdz9G52QvmKQ2RyaWLbaEI2vxlAqllC23u0gU2Z8l8&#10;m7lwjk3RsytnTLWJqq/KGdP0W/lQmvP0nIUCQJ61eNkSW6R75y9ZoHIp3/Nm2oz5ar9KY+HKJbZw&#10;xWKbs2iezZqvtqhyL1b5lqncS1Yu1bMXKj8LXObp/rmInj9v+SK/d7Gu4bplK5cJLFfaunWqJ4Es&#10;pDgC0wVSNlauXC0tfIPLamnsq9astZWr1wiEIderBNoh4uqCRSLOEuoBgo0sXiIRQGPBJCYKQkA2&#10;QB0iUCOA3r1nj/qPGrcUbNy82dZvhGys07PWCvQBft7fWtuweZNt3bHNtu/cEa7VdVeGbDdAJta6&#10;9s/1GzZttB01O23v/n1Wi1Wvvs4tpQRg4zjWpTdvzdv32wApAL9v374iBYkOWpEmCgjk5ubawIED&#10;/T8sB2i4aI1z585zkGJoAe/7vwv0wyp7X9mnnzH3/JKxeAfhb/EZwBkPRzuYMbMJqnTvJDp7kYFJ&#10;U8aqM5YGUDHagWDRwsaphUek3R+sr7d9hw6IEBywuqPEEzhqp09jIj/te0zJJ/AFOBlM6FgEjjYc&#10;c2FIgOshAYEIENXwqNUfPuzm79pD++3Q4b129PgBkYujdtMt5+2iyM0NN94ostBg20VgYOhovYAl&#10;4Hhl2ES/OccxwAmAUh+Rls2+qVZN3c1WJ4wWP3++OjBdz//cCwhH1oBIIqtAUw2eY54RtHABtq5Z&#10;oHNoEhs3bbLNW7b4kMFivT8nBQKUGbNm2pz5c9WhSfOXNrJ8xQoXyoV1AcsC7xThGMuDmzJjVoeo&#10;HEErUT717ufq+eSB4+mz5tqU6XMEmrNtGv/Pm6N8zrdl6jTXr91gWzbv1PPW2ZhxFZaQmGb949SW&#10;hpco/8ts3fpt6hQ3KV96Dp2vyjZHdeROpgLdqVOn+TMXLFoiLWq1rl3vHfeSZSsEnEsFGstt9uKV&#10;NnPxCpu1aJnNkyxZusJWLltlK5cIKBcutwVzBZZzBDAS9vP0e8G8pbZwvkBwgTQ13btc169Yvtr3&#10;S5eskGAZQZsDGFaqPpcrfyuUtv5ftkbfx2pbuEB5UBkWLgA49CydX6j9pMrpHsWyTauO9q//x4/t&#10;v//v/2Y/+heRAuRff2JX/fxa69Kpmw3OzrGpk6fZ5o1b7NDBejtc32D79x1U299j27btctmu4501&#10;+2333oO27wChto9Yna7j2iP1aseHRJT31dqOnTUCnS22Zr0ABJBbv1FAqGPV1RqBHH5AGwQ0GzZu&#10;1vEmW7t2s23YsM22bBEIbd1pmzdtk5Ys0Fqra9ZttI3rN9mmDRJdv3GDrlUeN2/dYTv37NO3WGcH&#10;9P3sFQDVHKy1nbUHbMe+fbZF3/eaTVts2Zp1tmjFGlu0co0tXbPeViqtdbp/02aet03Pw4y+3TYL&#10;/NYLKFcL+Fbrva6n/eqcn9fxGvyXBIib1KYByi38p+NNmzaHfGm/QWVev2Wrbdi61TYp3U1Kf+Pm&#10;rbaR56hOdu3db3v27RfY1ghcNwmM19tayrN1u23ctsPvIw88j/TIH1bJ7SrrFpVlg+pw/ZoNXjeb&#10;N263rVv4T6J7t5Mn5QcA3+D53CywrrG9B/YbK6Xur631Z+8SMdixa5fyozS3h3Jv2rbVj3fsrvEw&#10;6dyze++eK6Rgm/7DkrpF11HmbTu2+zoIgD+zpk4wBChFh9lSkIEDeg+xLr15a96+3wZooa1iEUDr&#10;hwQwLs5YNA0dzXTIkCE+9Q5Aw5Me5zXGjwEvzNt48P/1b39xMsCUOIgAS3ViHXjl1X/Y00+zENIF&#10;kYFd6myX28wZM626ssoqsQxUlkojExGYNMrGTyiRNjdJHesSn6+PA2D90aO2X6C9Rx8LhODg4UN2&#10;uOGwm8YYZ+fZJ0/FRL+PiQB4LALuZf2CBvwGGCIIpKDhGI456lDrDlvtQcIW14oM1Ip01NmJ0w0i&#10;BFgcztip06d17TF1vPrQ9FHv0/Nh5Ht9lcS9sfHzMM+fYzz4GS9nWWVfWlnHXMf/u9QRcA3nGJP3&#10;8XgJY+wEO+JermUfHXM9+6Zp4kjk/8UE7aNGae/SM8jjEdUVsydwtNy9Z68TGToVAixxzT7G+PEL&#10;UJkgQ4dVD+yjsX7Sb1oOzkfPpRzMXNi+Q52gOqxtsY5tozrVtZt22OoNkvU63qCOWB0000h3q2Os&#10;E8g1NJyWtnTQqqfMsvTMwZaalmkTJ00WyO3VuzmlPNWrs9vhfhkbpf3Qsa5jmEVABrHZsHGTP2un&#10;8rBb+dutsu/ctVvnatSZ19jaLbtszRb2/N6pDrTGdmxXvWxX3W8XmG7bbdt0zWaRkg3q0DdsUL4l&#10;m+jcNwvglM6eXfhBHHDZreOanZQXMK5R563rARjATNfu2LVPz9+nznqPgA3Q3q3ryNMBlWOvvqFV&#10;NmpkqfXpGWfXXtXKrvrZddbi+rbWskU7a9mynXXo0MXi4hJsxPBCJ9W7VJYTJ0/ZufM3qB2fdhKK&#10;42z9kWNq6ydFVM9Yw8lzduzUeTt2+pza6Tk7ic/KqeCTQmx83mVt3SHbK2DezftSPdWofQBOaJM7&#10;dwGMqg9W1NyzX+/jgI4Pqk3rnv36vvbot97Hzh0qt8ocJMTNgGjsVDvbS/tV+zp+7qyduPGCNVw4&#10;b3XnTttBEfJafXt7lYcdBw7apt17bb3qbr0I/UbtN0u21uxWve3Wc/eo7aqN79f3ofTI607yqXe7&#10;Y4/+1/eF7BQw7pCGHUmNfu/WeQCRtk2d1Ui4bucBvQ+J3xelpTayizat742ZSDxvh/LA+9uid7tV&#10;aWzTNdtVJzv21KhO9I3q936Bd+3+WidY+0R8dusepjnTHnbrne9V+9iv//crPb6VPXoW33f0HdJH&#10;AMyHfPYTGnu9r5q6X9/SXp3fEyvzLtox/YneF++Na7gvlE/fvv7fr2v5ZskX6eIzBfjjL3UYheZo&#10;6OOQZstA8/aDN1g6FgCi1mG+ho3ef//99sgjjxihhwF8vOtLSkZJS1zuc9eZKoNHOxojQS9wgHMy&#10;YF8aUenwHQjrFlyyN9983Vf5w8OejwbtE40a8zJkYMLEMVY6ocjGlA+3MWXFVlk90cnADnVGBwVq&#10;iHcYdAbaQwxYnhgQYwrhMQH9iZPHAhnAUdCd8PRx6D4iFUIGjp04JoEUhOEBABPHxEMiBAf1kfIh&#10;4cHL/w0+fBAEMnACJz2Rn3M33GA3iNDcoP258+eNhZci4Rzlw7Of4EDsOQdpglSx5zczAphxwKyE&#10;22+/3WceRNfifBilA3HiN8I0yJsu3mw33nyT8nDexwZPk6Y6ZPJ18tQpzyPnzut+8nhW93H+GI6G&#10;OBzqf59BoevPX9AzlNZFPRu56aab9Zwb3CkSXwssK8RgIM9RnthTDv4/rk6fzqi+IUzt3Fd/2HYf&#10;PGq7ao/Zrv0N6rDV8apDPbB/r4jAARG0k8rXzSJcJ2z2vMWWMzTPcnJz3arBMM4tt96mvJ32zm+n&#10;QIsxUIhQJIEk6b3XimBJI61V51pLx6n3tu9ArTrOAw7CO5C9tVYDsAmQWP4arfloXYNEpE4a9f4D&#10;gIIAkI5eHTqyX9eyyuVhgS8WJQQyybTUWhEhSCAaWw2dPnlRPg4SBVNAXSfN/BCaOlKHhtagfNU7&#10;aZg6fZYI9AhLHJhqCQkplpqSKRKUZcmpmZaZnWPDR6itV1aLOCz16aKUG4dcgHsrDmiSbYDxrj16&#10;roBa+a5RfmtUFzUC010AovJUA8jr3r14pNcftLqjavdqywfrD9l+1f/eWgBHJFPH+N0QyZMVQPfW&#10;Iof1PTEEJ1EdUBe8u90C890CWgggILddWummrdLEJVt37bAapbe7XnmpO2Bba/faRoHp+hpp2cr7&#10;ZoH9NuVzu+ppu97PdqW3XfUGSFN/DnIirg6Ah+vsoNrQAe33K297Rcz3kGft99Xp3UhQAPbWigRL&#10;9us890FoIb/7BZ77VM59R/RejwhsuV/X7dY7I519/owAyBD/vfsgQKo/AXmN7q/RNbsPomSIAOhZ&#10;dWpXzEJCUWAmE068tbQ7lYO2tl9tCuJK30KbOcAS6gJpyDL5wXTvonYTmfHR2gHtOgnDneTH26/y&#10;jdSy8iqmfgkEwu9VWhzTxzlZ5xrJYX1zR9W/RdYAyIYHVVM/xflYl968NW/fb2MaGp61BN7BcZCV&#10;BR94gPmuj/m4OSZwnAixHmA+BtD4DzIQBddBS//r3/6TuFsemY5Y2h63/4tP7Z133rLfPvdbBz2G&#10;CXCemTEDMjDZJk2aaOMmlFhxab4NHzvUiseNsIqqClskMrBN+cDUxiyCXWLLrjU4k9Y5faQHD+pj&#10;0UfJ9Bu0fScETgbEmsWU/UNRp44p7cQpfAfCB8NUw2MCqGPHT+reoEXz4XEPwwdM6cGD3smGrscc&#10;d0bAe5ZwxgJFfB8AYkiAg7XAFwCHBCBNwfyfyQJ1R7jjK9MQL95iN1648cp13HclHR0D7Deq3m7S&#10;fU4GBOSeF+UBYnBW9wDygP0paZT8hhDw/+mzZ1wgAAhkAaEMpAkRiMgIz4YAHFfdMAuDmQpNCUFE&#10;BjgXCMEJD/J0UHW/v/6IOuTj6nhPCWRO2J79wSqxZ3eNtKzdnt7ZczfrfZyyufOXWd6wAkmeOzJi&#10;fbldxOiM8klchxqBCYFU9go49jkJCJYSyMA+tDy1hf3q4PdK9ggIdqtz311zwPbs0H6n9iIGe+m0&#10;1W4AgKN6vycaRIYkRwTUkEhf2joWrwLSSOfPvuHoMZVf7UTXHtW1zGQ56ECgZytv5ANNDXKK1k78&#10;C74Pn7ES29Pe0EK31+yyFavW2MxZc/VtsTonwx0zjEWwKisn2xQdL1i4xFauWmvLV662OfPnWdXk&#10;aiuvKLOy8vE2vqxUMt4mVEwQOa6yKdN0Pz4EM6Zb9fSp7seAk+bkyZVWVVlh06ZW2+IlC2zrtk0C&#10;qf3KB9PXpN0eVL4F1vsPSauEKAA4Kuv+g4f9PSH7RApq9fsgq4KKJKD1MlsE7XQPJEhkY8OmDbZo&#10;yUKbPnOaVU+ptuppk616hso1Y5pNVD5KRerHTZhgVVOn2eLlK6V5i9AJOPeo/py8KD0sArSLyPIE&#10;WPI+DgHWIgQQA8gKS4074QdIdR4QrNV51hlhJgzfJlY1vk/IvoMsxFQkaL/KuA8iEUsD0KUduIYO&#10;kVSfAUlkRdN9aOpcK7IB6WCtk0AcVEcS3jP3OpFQPrlnv+5nZlP4X6RK5UBj3y9SQB9CHBSUi3A+&#10;tNlGUhADfD2DsiEcc44y1IvA+dg/6Uhok96+9P246HtrEAmnP0MgAJGywnd0Qt9mrEtv3pq377cB&#10;0IxlA/g4smEZuOeee+zBBx/0Rsl4N/9BFCADgBrzzQEMH9+dM8e1xb//46+xcJkspPOhh9Mk9OY7&#10;775tzz33nGugTgakCeEzMLl6slVWTbSxIgPDx+VZ3mhpS2PzbQKzCRYvNkL6HlBnghawRx1IjcBh&#10;N6Y5fcwH+Ci1J2hQnT62IyxGJK3+lPsOqDN3zT+waMDylLRptGTMr/gRYJLFHIsWyHACnQWWAKbh&#10;QWyaWgbcAVH3HlN5nYHjh8B5/XaNXB9ipP1zHE37i6YBAp6AaNPrIom0bQgM13MNwMw0xbP6j98O&#10;4iIAp8/pWoAfB0mlhxzXvVfKqvySTywCJ/2aINE95JdrqYeIFEQkwAkUnVWsI4qmMkb5OiHhGGBH&#10;qBs6sn2q+916B3sEJvsONgiID6vTlyYoIrdNWuTOHVv1jg6pns6pIz5uc+cttWH5BSKeIgML5ivt&#10;E06OTimPzErZsVNaJ4RA2qgPvwAg2qOlogmj8e2SNlcj7W8HBBGteYdAa7s0TsmeGoZw6Jz3q7Om&#10;XRy2YyIEDWjyaHLqnA/ofqYsurlV5aDTxRJwrIFyiuiIEEAiqIM6tT3aVxDmiweCSRugPhHaPsIx&#10;9eLtFUuW8s5QRgSCYdimxjZv2aZy7g7gK1mzdoONGz/eUtNTLX5AnCUlD7TUlGRLHDjQEgbE+7oS&#10;KSlJ+j/FUiTJqUmWrN8pKYmWNDDeEuL7Wnpaoo0dM9KWLV0kErVb5WIISKADiEqDP+RDayI8yiOr&#10;gNbVNQj09c72YQ0AgCDAwVoGoPHdoekCvkyn3SgyMGvWDCspGWlDcgZZZma6ZWSmWUZWhqVpP2Dg&#10;AEtQPhlKhOhv20aMENKp03vTt8t7kkAy3AwPSKJJq+1g+gZw3UyuegZYg5k9AL/Py9d5hKm5zKf3&#10;5cuvCMMpmMkBbQA7WAx8KrLehU+lVZsGvPnN+3HtW8JzEMgjZnyGFCAJCGTigO7FksJ/+5TfQDR1&#10;P+d0D8MWu6SkRCZ8wJxnYP2ATEXmfurSiY/yGJU1IgJYDTD5H1bbcZO/vkO+xaMqF9+af3cxEuC+&#10;AqcD+Efk/uxZlJNA/mNdevPWvH2/jQ8KkCdyHc5wmLyIMAjg0/kB9mPHjLWKiom2YcNGabO32iMP&#10;PyoQOS0tf1lMwzt1hQwQZ/uzzz4SEQjr3r/51hv2m9/82klEZBnAZ2DKlKnShiqttHKMFU7It2Gl&#10;uTailHDEE9yRDFLi896VB8yKjC/yATpjR9S5M55Nx0Jn3aCPCjJAXo7r40HLp5NG60SbBrgjTQ4Q&#10;4nfUgWMNgAhw7gqY6piPj48QUsF1gC7XkjakgQ81+C0A+pAAtEWl552UOl99zBEp+GeJCAYATdpR&#10;fgFn18BPBJM9+TgBoFMuQN3zFYTO3fOlzsOfB3jH0o7E79feQVzXOGnQfdGQAMMqgCadrAOgOq2I&#10;EHinRN5i4uXSOf5D43GnJ9X/XpGz/QK2fQfU+e/eKzDYZlu3bLIdkAFdd+rUWb2zBps/f7EPR+Xl&#10;DdXxXLdEQAZ4R5hcMUkjQStlDF/gLgDBUuDjzLpmj7S53ZJdmIMFLHv3CDx2B9m/Z7+DTQRk5LWB&#10;PCu/hwRwwZy7X+U7qPLoP71LtHpIwLmz5z2IFEIH6+9BdeSieopI3ZkzWIWwEGGBOW9nbmiUEyKd&#10;R/QO61WnDXpXp3XuAlYeAkZduFFt84ze+Ul13hfsjjvvsZsv3mZbtm63wuJi69mrl3Xr3s2XnU5L&#10;S7X+/fpZ546drG2bNtauXRtr36GdS7sObf132zatrOX119q1V//cOupcTk6WzZ83RyB7QOkH69FJ&#10;5QfwoO0QefMsViM9+9Spc3rvp1UHEGcsPYALoHJeoKJvJUYizwhkIJ28DzzqR48psaysdBuYEGfx&#10;cX0sXkSkf/8+1r1bV+vRvbsNHjTI5s5WHkTaT4lwA9R794Zhh70iBQd0HmtLnQAVkogEwBY4Spy8&#10;OIgH4IcI1APm+t1IBkKbdGKqd0ebdCJL2wVkJQAz6TjZiD3DiQD9hZ9rXMjMr9P1AD/DCnv1e7f+&#10;26N6ZIwfS8NetSd8lhim5NgtCyIGOAYyc4BxftJ3a4XKAemElEJ+KD/WFvLB0FMUDC2QykaNH/F+&#10;BpIa9S8656LvxIkn/cwZKRZ6l2ewUKr9eRtsJgPN2/+KjYh6fFw4CwLAFy7c4Gv4P/XUU645MsUF&#10;D/jFi5b4h/zLB39pv/n1b3zMm8h9mzdvsosXb/Sphd/aF/aNscwtaxV84kvjvvrayxYW+MGBMMwm&#10;mDVzlk2bwjSxapswpdRGV4+woonDrLg8NkygZ+HAdEQfDQ6BfGR0Fh6OWB8RnYz7BegDxIxLBwig&#10;Ma2QGQYAMx8QHThliDTgYMoN5jeAMxI+NEiAa8y6Npj4g6YPcNLxRCY7rAmQCQdzhI9UAODaodLy&#10;oYYY6DYlA+QlAmC/l3RjnUCwPug6JxW6rgkRcFCKaQJYOIKmH6wCPN/LoOfw7H8mHt95pv7zTuU7&#10;ovLQ8bhwTDnJP+QiRjD+h/8wraMBYUIXAKtTZPw0mEilWanD3LWrRu96hzpDtNSjqs8bvP4YVkJ7&#10;zM0dYsRWIE/4T9xwwwXvKPcAHHSiDAsIOBivjcQ7dUBd+WJ4grFm4k/wXOJR1B8SGOiaCDTQKinD&#10;UeUXUoBmD3GMnCN9iEltCEChjrDGMGRDO4UMEJ3ShcBSJ1TnAnHeyxkBekQGTqutnIBoAryS4+qQ&#10;j+gdHuZ96l2dFQGGCFy4+aI6bZwDz+g9n7IbLtxkd99zn91y6+22afNWG1Yw3Lr36Gn9+vW3oUOH&#10;2ojhIyw1Jc26dOpiLa5rYddec61dd63k+utcrr3uWrv66qvspz/5sf3o3/7FrhcpSEtPs5mzZ4s4&#10;H7RzKscNIiE8/7Ta8imsVuRZ9Yyc0fEJLGNqxwx3sMdv4zTlVnkgEeyZUQPYMLSycvVqn546LH+Y&#10;ZWSmWkrKQEmCyMsAXx47Pj7OZxstXrTI6xrLFt9u7QFImNpIrd6J3tHhOrWregA8aMGIj3//kwSr&#10;AKRf790BXIRAfQABdvw7jLVHJwL0DZIr6cXaZ63APEiwArjVQUJ/cRDCqGsgDm6VkOwTGcHXYPeB&#10;fbZrP5ZIafg6Zr9rLz4PIqUMC+CPADngHBYstVl8EnhuZMkg/Vp9GwdUfm+/fCPKG+uqHG0Ivimh&#10;7+A7D996ROCj/sT7FPoIt0bqt647xZTq8yIDMQJKGzyldkffEOvSm7fm7fttLHpB6NnbbiOk7q0e&#10;w/4vf/mz/elPL/l5wJUPEbPVnXfeZS++8KL99a9/tWeefcZuuvlGdYpn7NHHH7I333rFV+D6mmVt&#10;fUWuT+zjTz6wl1/9uz319JM+bo5nciADs50MMO45cep4GzelyEZW5tvI8uFWUVnuc3jx4j2hD+C0&#10;gO+YPvxI+41AFuGcmxsl/EenHo1tR2AYmeQBdgDQLQEABOnoNx9fUyJAPqMxf+4hHTo1xMEWcBXp&#10;4MNEMw9kgnSafrwhfzwvAmg0TMpCmuTPCQHX0xHETH9YNbBKRCCOcM5Nglg4VA6WX4YMOBFQ2nQo&#10;pN9U/D5dE6Xh573DiRER1SsdjJMi1QP1y1AA15Ff11h0HmlKHihTRAaadtJ0xACuWw10TEeIFs57&#10;IU38ErifaZGA3ZAcyMA8gespu/uue/X/RXXiR50MYFlgSAA/AQiAj+lDAMmTyEvQpBBALIifF2nB&#10;odTBPyZeBsiZzgMu3wEWHUe/ySvOisyW8OhxW7c6Od6yhb1EgL15E2tRMEti+xUP+626frNkq7RD&#10;vNd3um/LHtuOlztOeCpDmFq216e2bd7KtLctRvwKxp3xcJ81Z64lp6ZZ23btrUu3bpaekWmDBw/x&#10;2QatW7UT4P/Cfvyjn2j/U/vFL34hYnCNXXvtNXbVVVfZj3/8Y/vXf/1XEYOrLX5AgpVXTLR1mzZL&#10;yxWg6t0eVL1xjJ8NGi1j6fsEhGiyzC5g2tpGZnBIOGZGh09tk1LAHvBjRsJ6pTlXRG58+QTLL8i3&#10;7EFZymeqZWSkWFpaiiUmQgoSnegRAwMFAs0YxzukqVbswzJ61xG5RtCGcYRjKAO5Mn4eez+u0XMs&#10;oL1iWvd3GpSESOMPCkOwDqDx+zCAyo1EnvmIW4j024kCpCGyDBwKDogQgZq9u12YgYHzKLMpsFq5&#10;xUpEAOEYMsAQkPuTQEaVjpNRROQHJ1b8T5wo8I3E+h2+24gMXPle9e2H/kXf6mkJvk58j6qrI0e5&#10;R/3ImYgMiLhB9GLkDathrEtv3pq377exaA0L1bz00h98rX4Wrnn77bDC1n/+5198hULi5D/zzLO6&#10;5k/25ptv2vvvv+erEf7+9y/Yc8//Wte9ZO9/8JZ9/vnHLp999rGvwseKd6+8+rJPLQxkYGdsmGCW&#10;TY0sA1NLbfTkEVZYwUJFw6x84ni3Quzdvc81srNnzro5+XCMdaPtodECWoATnQxDBnT8fFAR8EfA&#10;GIEwe35HoBYRAUAYkI2c8vC2P6896Thox56DXCEDkivDB+rI+GAhFBEAc11T4bmcj3wGMIuj4UMo&#10;3PQH4Oucg77y8x1BS4sRAXcElGZKvgFHOhZ/ttJGaz2O9iDhd3Q/xwRhYgoaefS8656oI/Z6iOWR&#10;PSQBywvCcfRfUzIQmWXprF0j0zEgDKk43qA01HG5OVTnITM4TpIGoaiH5uZajsjAvHkLlL+zdu+9&#10;D9jNN9+ia4+oYxWQ1jAVrsY7WDQqwAPyQpk9j6r3RmKjZ4kYHHVyoGfrN/mFuKHxu5BvCWUl3+QJ&#10;wkLeAQSsW8RTwBGWQE9R9E0CLI0fX+ZSVkYgqAn6PwSBmuiBlSaJuFbaxOpqmzx9mk2fQ3yFeTZ7&#10;/jybNXeuQH6Ox0eYPnOmTcNHxoMlVdkE3V+pe2bMnGWTp0x1H4rOXbraT3/2c/u5wL5d+/bWuXMX&#10;a9WqjROB/9d//zf77//Hv9i//su/2U9ECK6+6mqRgWvtmmuutZ/pnh/96N9FEq6ybt172JDcoVZZ&#10;VW3zWUFz6TLJclvEKpoi1/NV9wQ3mjOfgEPkZ7JVTKqwsgkqY/l4EYkJrvkjFbEyVrF+yOQpynOl&#10;jRo9zoYOG25Z2YMtLT3dUkUCIAKpqclOBMLwRpqTvfHjS33KMfPvGTNHK47E1xthATLIAO+GNof4&#10;cSB2AD3tyomA2oATAX7r+/fx9phgmgfofdqvNPjI38ABPkYGID+M6bsTaIwI7Fee3DEVcgCwc420&#10;/TATgSmKIoZ7IHQQgV0+ywVyhE8LDq4+g4BnilQF34C9Ola6SqdW6bDmwOHDB63hSL3aYCCo3vZE&#10;cPDlYObSUXw4jvH9MtQY+ofQt0AC9L0K9JHgF8RwoJQLXUuQtTPn1WepvwpkIAwHoVTEuvTmrXn7&#10;fhvj+pcvfxyWrJWwRC1LEkfnCC/McsUffPC+Rxb87LOwzC7TBj++9L6vR/DRx+8I+N/TPR9IwrK8&#10;RCP89NNPfJW8Z599xrVtyABxDPAZmDp5qlVPrrLxVWOsaGJeLDTtEBs/odQWLxQZ2CUycFzgLkBr&#10;0IdTpw/s0KEQyx/TNR8QIBeBFCAA+DnYClT5uDgXgRm/AWskAvTIIoADDkTAPfT1kTW1LpB+JA5I&#10;3Ks9HZeP70FM9NtJBWB+SgAM+DoAh2uj5/O/e+frOe7HIKBE3Cz7T2QAczTXu8/DFcF6gK8AHSYm&#10;RxEj5SMEW6JDRes46r+j9RG8HmL5joYYouEFL5PXD3sIT7Ca4GnPTIuGBuovpB3VM6QrIgQOrBKO&#10;Oc+1p06q7k/wziAO9SrTSbvl1oten0wZRXscMiTXnU8xx993XyADdXVHfBod0+m2q51ADNAqDws4&#10;ICVej9SnyhbKi9aEdSNo/h53Quej98bzkejdhfwEi4GTGYELgMC0PgI7lQr8hypvxNsYnJPjoBYJ&#10;eSYaJxKWu+Z8rl+fX1BghUVFVjK6xFjbnqiSkIkxo8d4xEmE/5DikSNtROEISaGN1PnComKB6yDr&#10;2au3tWzd2q69/jrtW1nbdu1c2rRpZ61atrbrr2spAnDdFavA9bquRYsWdt1117m1AMsA1/ft198y&#10;s7Itb1i+DR8xQlJ4RXhmYRHC+QKRkDzLHTrEcoYMtsGSnCFDRCZyg3AsoXyklZs3THWSa9mDBjsZ&#10;GKQ9hA4LD+8S4XdGRqalJKd4HUKmmEaM9hxp7wwpYU7H5wdnuRADJBC9SPiuGAqIhqGiYR3SiJzv&#10;3CfA0xOI6x0CyDjyIVg9AHiIAOAMEcCcz8yIMA0wEAEsQeE+icB/9/69tseHBKTt63eN0oIIMJvC&#10;ycAO4nXsULvc5SSAtHg25QtxEyAWSvvAXhGUPfou9osI1ImcQ5LV5vQt1Ikg1B2uVdnVro8eVPmJ&#10;wRGsb95XQWZp21gK9b0jDOcc9eEcfdvHQ9j1U2dClFT8OxCGeFiZNdalN2/N2/fbCBT0rX1tZt/Y&#10;t99+Y99885V9/fXnLt9884U7BZr//7V+f2lffskwwGUHe/7/5ht8BD62Ty6/J0LwrhOCL0QWSOez&#10;zz+zN958w3796+86EEY+A5CBsRNHWX6pOpeSdMsbNViaSiADu3futWPSME8AfIf36+OvEduvkUaq&#10;j6zhsIMcmiWasoOngBMiEFkGHARjZCBcG4gCQwGAf6Rpu1Ugds7vVTrRvRGQBMBsZO98sFgG+ABh&#10;5K7ZA+QSHCvRwtn7b9ITQAFSPIO4Aaz4yBRACMApAbwTAY4hBkr/O/nFYnEey4XKeE5lOa3O44TA&#10;9xhTKnE6hAyQR2kgDYdcTniERpzdggXChzVcRASU9lGVx6dYquOFCHD9sWNYVw4JWIOVxcuNRh6r&#10;h4gIRCB7hRSo424EY4Y1Qt0f1Ts6rE7vzNnjdvvtt3q9E5sdB0J8BhYsmKfynfZloVkFEk92hgkI&#10;JAMRQGvD4oNlAO9+CEEwq8YsA3of5CuAe+hUeW5TMhCBf5TXpgKJQaskiBIOtMTTIN6Gh5WWxk8o&#10;56rqKg9pXFUVhBDaHpZZgD927BgbM2a071nhsrQUawJhphulrGy8h1SmnU+bPtXFpwROYXrhFN9X&#10;TJpoY3R/YXGh5eUPk/Y91IYVDLPhhcOtSOcKRR5yRTySk5OsW7eu1qpVS5GAa50MtGrZUsTgeicF&#10;HHfo0MG6de9uvXv3tj59+3pU0b79+ln/uDgbmDjQF9UZnDPIp3YOH0H6Rb4WCQJRKSoudiEceSOJ&#10;GW0jWaOkeJSuKVGZx1l52QSbNJGw0dVWXT3Zo0QiWFYgRiNERLAsrFqzxp1MAXF3At5/QHu09gDs&#10;EAIsNrxXJ6t6d3xbWLx8+AbtXQIphAxEQwSMvWMtoI1AABjyID4D0pQQREQAUL9yXukRu8KDaLkV&#10;SvfpfoYD9ogIcA/XuXPgrl2uwGA9Qrg++AhAAJBAMrgH4hF8CfaIpOxSfveoDTJMVq92ikVAJKhe&#10;Ck39PuV/n8hArX8jTuBj3xTfY2QphAg40OsbDs7CEP1DuuaAvgFm6Ki9Y0HQ98Z33UwGmrcfvH0t&#10;MP+2KeB7FMHPPXhQRAi+Jcyw9l9+hUXgY7v8Kdr/R/r/suQTHX/oRADrAEME3Ae5+OKLz+xNkQFm&#10;EzBuzAeItuDhZqdNV0dSaSXlxSICWZZZlGJDRw628olltmTRUqvZvtsOH8IJDCefnfrQtlht3TZ1&#10;IHv1UYgM6AM4cwZHvxvcoSs4/QWtHlCIQAxgiICVaxiuCMGDLghkGQ7gnkACPPBODEyi+9k7yCgN&#10;nHQc7LhGwocI2Ddl6K69nmgEcycYOkbIH/EDmOfPcATWgUAEznq6rhnRKei5PBOighXhhgtYLRgr&#10;VAdwVh3BackptAQB8Ck6kNBRHGnYrw5mv9KRRu6LMIU8N85EUPp6BmTANTKP3giI14scHFAHtV9p&#10;HFSHA8lA8yY/QfuOiIDXiYQ9ABw8n2PmTuXZO3S0O7QgdXysJHnnXbeKBF3wGOsFw4eLDORIG59l&#10;Z88ctwceuMdjLuBlX8s8d3X8xJdw7VFEAAdBSAGafBgyCO/0u2RAnaryxrmIDJDfptYL7o+GNDgf&#10;WQfQMCEF7K9M/2KPCHDwezggjW8vY8c1O2zL1k22bv1aXxlyyRIWgWINh1k2YyY+MKwXwVoKVcby&#10;1yzXzQqO27dv8/sP1DLNDO0UzRLgEaCglTI2TRS83QKcXdI+9+yQ1op1BG10i61ctcwqJpZbSkqy&#10;tWnT1ocFGCpo1aqVtRQJgBiwb92mtbVrz6yD9i7RcZcuXaxPnz6Wmprqlg2sF4ztR2HHly0Li+cQ&#10;vx/hmO+UMhKOevHSJTZvwQIPQc1Mn5UrV9m6dettI5Eht2x1Hwqii27atFn3LlO6C2yZ7sPCwzQ8&#10;HD+ZCYTfAsGi3OQfq2PG0SEEtLfwXUEkCeZ0KJABgS7R/rgWf4IjUg6IcYFPAQAcBWrCjO9RFvXb&#10;hwVEBgKoB7Lg6wUA3Dr3HTIQu4//uIc0IRlYDgiSxjUoMRyHWS5BeGc8m/fHPe6IWMfQBJaBGuV3&#10;l8qxT+36oPZ8C7X6f5/a1159Z/v0Deo7Y9E0fTv4utCOvR4gA1gAiYKqvuGk5MQZfbun9P9xfZ/H&#10;dklENI7Xqs70nRJbRUSA7znWpTdvzdv32wB4wP+bb4N8/c1nHjjoy68u25dfah8TrAEQAWYIXPrk&#10;fbcEfPrZ+9L+3xc5eM8+0blP9R/Og8Gi8I1Iwmf2xhtEIPwnMsBYKmOolROtaNwIyyrMsLSCFMst&#10;zrEJk8pt6eJltmNbjc9eOFTHB7rd9tVu1se03T8kyEAAXLT5QAQiMgDoAuDOtgEOQFWADWFw50DX&#10;zG+yC2jneI5zT4wMoM1z/ZX7JQ7M6qQA5hB0SAQC0qHfTOmJxMmArvPFkXzcnnti/8WIhpOB2PMh&#10;JPwHmYi06Qhg8YlgmuRZdQiQAfdhOH/KTp87og7ioDqIg7qP8Xi0A4Gzh1mWRg8ZOCYycLxO6TG+&#10;KA1DEg0P+AwEl/D7NM5IZwWgZw6rQzkgIqBO6litynBEaSovgC2gSkelPflDMyevwdERUNZvP4dg&#10;PRGBUAdXhxZUt1fPaLA777xV5b7BVq9e4ytfDh06xMnA6TNH7f7777Lbbr9N950WMIR57m5CPtqg&#10;5x4VSDNve780OiwFDBEF0Oc5EWGL3lUkkSWgKQn4L8kAx7qO93Pb7bfbLx96yB59/HF7+NFH7cFf&#10;/tKn2N5777121113+lDHeZGyE6eOe6e/bcc2gfRKlWOezZw53aZMmyxteIKNGz/WAwcRu4PlasNU&#10;vzN2620X7e577nC5487b9Lxb7ZbbbnG5TfVz1723273332n3P3i3PfDLe+z+B+6yu+6+1S7ecoPq&#10;5aAtWDjPsrOzrIVA/1/+5V/tRz/60ZUhgmuuucZnGbRs1UKEoFUTaWlt27W2Tl06Wu8+vX2sf+TI&#10;UcrbDFuzeq0Abrdr4NQLjm841EW/HZz83RMvgCiPNSEq4vbt/h1zHW2DNs+UROS4vkneV3Cq2+Ok&#10;Di0eggUJcCKg46aEi3cQ+b4Q/yOMkRMxss6XyEaTZziAa31YwYHvmLcRhgIA8cgyEAH+d0BdwE9+&#10;ojzx20N66zgCeycRAvdAIprcp/8jIsBQAPnAwuH+ApC5fbvdEnDgoNqm6i/UIdNXd+tYoH10j3+T&#10;h4/wP7Ev9qs+AHR9YydZY0DlwfJJWxW5OSKy4wTd/QXUJ0DkdQwZOK5v/ai+0cMNUpKO7ta1+/2b&#10;h7hDxJFYl968NW/fb/vyK8BfcoUEMBPgks8GgAR89dXnLlz3hX5/7qTgkuRDCYRA8qmIACGIP9e9&#10;X4hcfI014Wv77LNP7fXXG8kAH9UyaSEeZ4AV9SrKbfjoEZZekGUpw9JtSOFQaUAVtmzxUtu5fWds&#10;rJAPcJdkpzqRPfoIDjrYMD4NgACybk4XsLIHqGDYaBw4IsGa0b4BcfwWMNETzQ+5QdoqfgJo6D5t&#10;D8B0jbMJGVAnhbZJ+h4amHnjrtkHMHetHhGh8OlaBK1RZ0bHyLxyiAZ7AB8SAQkgHcIbBwIBAUGb&#10;DpouRAAgP3OWML6QgTBMwCqNp87qvzMC+jMiBMjpet2P/wQ+E2gZdXo+pkTIEkRIYK36iOaNU0aA&#10;D0sIeQlWB0iOyqi0jknbaFBHRSfjazio/qhDOmuGFYL2FqweEKwgvAPKit9EEIgEZlEIwanTxxwI&#10;mfuORjliRJEHHZq/YI7ycszui5EB4uzjMQ0BIAALZABiAAmIOmS0dN6JW2r0TpyUUD7li/NMFWTK&#10;YH2d3n3Mcz1IcN7C0zyEnA3EIPJA573ffued9ohIwK+efNIeEyH45S8fUt7ut7vvvttuv+N2u/ni&#10;TSJkZ1UvDdI2Wc1ymVVWTrLiYpWnYJjlSRh7J3hQVlamm9nxiwB4zuu+O0UAKOu9990pMiCQF7kI&#10;7fBGHd9od9x1s8jAbfbgQ3fZQ4/cKzJyj4jD7SIDTLustblzZ3v8gauu+oX9b/+P/83+2//+3+xf&#10;/vVf7Ef//u/205/91K66+iq7vsV11qo1hKCltWnbytq2b20dO7e37j27WL/+fSw9Pc3zRewQfCWY&#10;50+bc3JFfTp5DO82irKJdQmgod4AwF0srCPgBPhoC3xTUUhrCDp1TdAigBMycMXaQv1j5gf49I7r&#10;YlYfrD+8a586p/sh03y/kATIiU8FjJGKMKMEJ0PaCUGbwlABBAALAGDP7zCVT8RDAilwvwLX6IN5&#10;n99Xxvv3xJwA+R+rQcyqEKwDgUiwFgYkgLL4LAfCCB/CyrFPZWQFQQG9fvuUQuUZ3yasYkeOSKS8&#10;1Ov40CHWJYFACcBPAPrqW/SdYwWJ2mbor/Q+9D35sB6EV+8maP8QBxF+fZ8QgSMNB3QMGYC40081&#10;k4Hm7QduX30dhgS+FBH4QkTgcxEBfAAgA41+AQwThEWIEO7hOiwDn37K0ADDBhAB/AmU1pf4HHzZ&#10;xIEwrE0QORDOEhnAMsB4bPHYkZaen21JQ9JtcH6ulU/AMiAyoGt9mg5hSg8yP5gPjDHx4IUbBeUI&#10;WmIjOADedBTRVB60CLRjOrcodj+CmT5yGAzj9WjnESj/k2VA6UI0KAMhhAm8RAeINuSaPZaFs4QG&#10;JqhMIAPsAfrI6oCQRmTF4Jhn0oHyzEjQeM9IEzh3/pTye1p77mV4gs5a/0ubPiFCcPz0QXUYh9RR&#10;HFEawach7KkThONwnrohjUCa9PxzqofzhFGmI8dagnMimhljmFgYpIUdDV7PERHA6RDAgNg4mVBa&#10;LhEZ8OWjIRXByY9ODq2SfF+8eLPXISbk4QUj3G9gwcIFytMpu+++e32YAGIHEeCdsTIb7xCgBkxp&#10;C5AByCHvoykRQLAQMPvBQ84CBAI5SID7Gfi7DEMdTgpoFxLIgHuiAx5KFwDiffCeIFAhvTBMEAWo&#10;oR0y3Wz1+rU2eRozAfItKTnZBiQkWKL2CYmJAt1+Fh8X5wF4JpRPsOUiDcRdOHwY4KU+ISFonmFM&#10;Go125y5p2/t2CFx2CRD2i7wdVj6oT0jOUSNk+DQ9LyMjXUDf2n78kx+LAPzMriH2QIsW1qJVS3c8&#10;xBrQtm1ra9+ujXXs2Na6du1ovXp3VZ56WXx8P/f8LyjI92EM8rVly2YRrZ2ufQNI0dg9wnE0C4M2&#10;AAhSV6yox9K6m3UvABoF+QFYsRr4Wv7btnq5iBzK2H6YXx9InguET+IzCng3kmjefXgm0fiC5Sb6&#10;jr0dQgZi+eFc09kEbg0QAXHioHtoP1E/wLnI2TACe6wKnHdHQ/7T+e/8p/ftRIK0tYcIODHm+crf&#10;EXxi9C5xCoQIRFYV93NRnRwRGT6Kk+ARZhYcUH4PKj/1Kl/w8wkAjxOy8qjzh9TPsT9C36bz/Eff&#10;FWZaxAQnX3yDjjGsd0jH6gf0/WMdZOXWWJfevDVv328D2L+8ovkTQhirwCX9viRAxxEwIgOEGsan&#10;4GsRgi+cLHz2OdaBD7T/2GcYfPGlzn9BWl/omrCU8etvvG7P/vpZ1yBwwlmyeInNnzfPFi9c6OOt&#10;4yeWW0beYItLT7L0nCwrHV+qaxYHMoAGp4/e1yhQJ880QjoCQJpOwQmBOg/AwEUfDJ0+HYV3IupQ&#10;8PZHM446esStAA6uEgGLDw0I7OiMEI6bkoxo/J9hhptvvhgjAxcF1NLu0fxj4s48Me3mBFaLWFQ3&#10;hgvCs0MenARceSbsnw445IOP+vQZEYJziLRwTIaex+h/ddin1KEIMI5jamTc0PMqoJZ2HTkwQjIQ&#10;jpnhwBTNc8oHgp/ElWETyNEN5wTwpE+nzNhlzCoQA2XqGgsL9UV5ffhDZQsEChLDe8BaE8gZz6Xz&#10;opPn+ptEoCgnwaTyPRzxMJ9miPn8/gfut9tvv8PziaYIsPh7x/tae0yyPjYL8Og/JwPUA/VHB6m8&#10;Afx0wrQRhClsgA3BdI4rXeqXvGAtwHLgVgOeJdKAVsgSsaxFv0hElbFxloVmqiGmfsJxEx8Bk/+W&#10;rVttq4B51bq1PmVwZMkoG5wz2LIGZVsOMwxEDnLz8ix3SK4NzQ3Bg5hZMHlytfsVzF8w1+bOY039&#10;GTZNaTPdsGpKtVVOnqT9RJsyfZLNmTfNVq5aatu3b/FpcJARYh+wXPQolhvPyLDEpCRLEzEYpGdn&#10;i3SkpKZa//79rVu3btahfXuPUNixY3v97my9+3S3fv166f/eIgT93TowfHiBOzeSr1mzZrq1boeA&#10;HIJEffL9ALJ4yPuqenoPaPSAJssgs2T2LFYsjfkQzBexmzl7pk2dPlX1Mt0W6N2uXb/eCMVMPAUC&#10;G0XDPlH0vcgaQLuI2kpTwS8gCMAbxONJcM6/8WBZoE/4Z9LgM2Vi3zK/IZWUx60VkDu1I5/mF7N8&#10;ObHQNb54EmXlPIREe187gO9Av8PMh0CWEAgyRNmJi+73/ukKCeWb4Bjzv57FN+VKTGPewjCcnoG1&#10;QWQA6wkLgLEQmDsnIxzruogIeflJS2niRHziZIP3EXxLsS69eWvevt/2XTIQCAFDBchXX192qwFm&#10;/6+/ZpYBVoHgSEiUwUAGPtQeawJ+BZ9LvrCvviIscfAZwIGQYQJAhzC1OCetWL7ctqtjReOZt3Ce&#10;5RUPtwFpSZaanWFj1XkSdAgyEAD9iDmD10fs44b6uKMPwz8sSUQGOA7jnPqY9YHT6dCx8OE58Orj&#10;gm0zL50PM+pcSCcSroMAuKnUNekw/ICg0d9040128eZbfDrcBR1j7j+j8x4JzAlBGBo4fwNDEjfb&#10;TSIPfp2uwc8AMgC48xwHcR1jso/+D+P8gQScOXda50J6jaRDgO8zEDD7Q3IanRUx1eIYGVkeQv4j&#10;fwqlLwAPsy+Cdk/Zwn+cbyQoLrH69DrWb/cxgEScx/Hygt+PrwAzO5hCGOZOqwOMkZuI4Nxw4Ua7&#10;9bY7HJQXigiiTTNMsHjJQh+ieOihB40omNSDkwFpe5CBoIUFjZT3j9YF6JOvK1Yg5Y33DKj7fHTt&#10;w7Q13q3eOUSIOlN5IQ501JAA4g84kdAebXfN2rU2RcDMdD+m00WSm5vry3rjJb9w0SJpvVs9Hj1L&#10;6q7buMGBkBDe02ZMt1nz5thCnO+kcS9YMN+qKit9tU9mTjAVkVkBDCmwLxAYBxnuUxN9mCFfzxw2&#10;1D38mcWwYuVKJyp8A4DYps2bVWdLbPacOSIs823FqpUC3HW+nyFAHzW6xKf29e3bz7p37269ehLR&#10;sK8NEAEYyBoGCcgAn5WQmZlhOSISQ4bk+LuAGCxZvMh2iqxDQLDCEIhojdJfv2mjm+ABPL4/iBMR&#10;ScvKy/1bHTN2jOqt2Ar1DSMlY0Za9ZQqW75iufK/V22Cb++U2gdDDZD0MDQQvsvQVtg7AdA1vgAU&#10;JEFtLvi3iCzonQO6riXHjukHIu0/Gj7wdqp7IqLPMe2Xa8g7bYv65F76hCugzjPUlgHhozo+pnuP&#10;6ftj38D/fA86H4bbsNJB6BniI8z5GT1D+VfeIQFY93wmkYSQzJBjJw26/+hJPSP2HPohgJ5VVJki&#10;TDtHaPf0SeGbC88NVgLaNGWFwNDGRQZ0jHJAtFQix8a69Oateft+G2QAQZtH3H8g5jvgInLAcAEk&#10;AN8BHAk/+/wjtwgEIoBVgBUKQ/yByGeAmQmQC9Ym+PVvfu1aKJ7HmIo3Sbsg4t3NN98oRl5rM+fN&#10;soLiETa0IM8DoCxWJ4t3MqZaTIZcgxc2e0xtnAvDBOpoIqEzkABIfOwRaXAw0//sARfXBlzjRYug&#10;U2pk64AgnQNgA5BCYFhBkNX9iKFPCOY777rL7r7nHrv73nvtTu1v1+/bBGa33nGH3aL/L7IioY7v&#10;0n/33f+A3S+55x5dq2u4/1b9z4qB+B0g/L7r7rv9eu6LVihkTPm2O26z2++8w1f2u03a82233e77&#10;2+9g3PmuIPoPuUv5wNmN5acjue++++2ee+9Xnu9xQL4pRmAQfB9uvhhWSGRZajoTn2kBieH/my66&#10;FeRm5cdXOGS1RT37zjvv8bj6t956m13Q9cxaYJEon+KozpOwuzeS9i232q0q7z3Kw4MPPWw3KE08&#10;zAFATNUrVi5VejfbU089YQ8+eL/XNRaFqJPGehPNtoAoIBAW993QtQzZQGR4V9FQgL8//cZ3A+LE&#10;egAskXybyg55Y+YJ01HPihSxFgEWEtoJGj+a7ugxYyxfID1cgF0oUAaY0ewB/A0bNrhGGcWFgFjS&#10;hqLhA5YMblBnz7AT7XG7iO8cpVleVuZTESdWVFjFhAodj7cxeg7T9kaPHW1jmZJYrmt03VhdV1Y+&#10;wYMVbdi4SaSo3sEHoe2G4Dvk4aS3jzvuulP1fNHBbv36DTZj+kwbN7bUigrD9MCSkhIbq2eMG8f0&#10;xzE+DZKAQEyPZDokRIDphhCDCQJ3QgmvWb3alukbnTV7llVNmWzTRDRWixRABiCrkK91+j1DdTJB&#10;ZSL/JWMoyygdl1h5xTiRk6k+4wILTbCO3eCgjzUgGhqIiECweAWJiGhEkD0AmIQAOz7nXnXvs2Ji&#10;pJ4+gG/XnVppHxB43cc7YE/7Yc/5iBjQvjx9XYPPUOQ/dEFyXt/BOcnZmy7YWbUxSD5+QRFZZ5gR&#10;a6CvS3FOpPgc61jcKGJMtNJAvmmbF/XdoDDcdKMUgQs323m1/bNK98yNN9ip8yIRWCaVhyhQGHUC&#10;ga2H4CiPzPjBkRLygcPq8ZPKN07CPkQAGQj9F5EJ+Waw9vHcWJfevDVv328LMQUgAUHr/8qJQRgu&#10;aOo74NdoDxFgJsEnl9/V8Qd+HZaCEH/gU/v88zAL4dtvGUq4bG+//Yb99reBDGzatMl9BlgD4fbb&#10;b/Mph489/qiz3UVLF9nEyolWWVVpiwhHvGt3LEQuzkSY93arI9yrj4DxXca2Yxq9OhYHAjoFAF0S&#10;abTRxx/MbWgUwRIQrAGQiQAgfJg+RRCtG+ZPZ6EPG6dHgPa+++7zhZseffRRe/xXv7IncDLT/uHH&#10;H7eHHnvMHpY8ghe69r98+GF76JFH3Antyaeesqeeftqe0LX8Rh5/4gl7lOseesg91t1pTdf96umn&#10;dP+jdt+DD7g89MjD9tgTj/u90T1cy/7xJ35lv3ryaaX9jMCU/VO+/gP1+fzzz9nvXnzRfve739kL&#10;2v/6t8/Z408+ZQ/88mERjvucGEBk7hVZuOe+e0VEgkPb7Xfc4nLHnbe70xwk5iGV5VHl6bHHH/Pn&#10;PvqY8v84DnYqu/679967RQrUkV7A0fGMh6cGoB5QuSgLnvlPPfOMPfub39idShMQQTsuKhpha9et&#10;snvvu8sjWD7+xKPeHqjvQFJEQgRyyE0iLJzz8xJIGcSKlTWRO3QMUYFEIReUBtYaLDOQEfJCvh9+&#10;+FFdf5/ddusddvGmW+3mm1i++aJ38JBGvMqxEDCVjimQHK9dt9bX3ti3b6/aiABYpIjyQdBwerzl&#10;NqWjPN54Ufm+5WYRwzt82OPe++5xfwxC0rI+A9o23vHE56/ZuUvEYpPPrFi9Zo00/k0hzO0+Vvfb&#10;bdt3MFee6WcNMWJFmW52awxDTsyCueueu9U2HrOnn31abedXdt8D9zkYANRo9VjgtjFuv2O7fhM1&#10;j6WhkRo7KOKCFWfPnl02Z+5sEYKh7ktAACIsBNWTq92Jt3hksQ3JHeIWjJkiBDjM3aHy3a13zneC&#10;1QLfgeWqr6XLl9iKVUtt1dqltnrtMtu4eZ2xCiVaLZYhBFKADw2CZt302IedJGFmjQBdQM37po5x&#10;3rzlVkgs5Q+WM3xSPEBPTDzYlM5jRQtxOYJzLM7C3Hur3hPEO9wfHHlvEviT/p16n9QnZPyOu++y&#10;W9T+b9I9N0AMlAZpXVBbulnvAH8h9sH6ht8NC1up/Wt/o85dVJp3KL/36P3fqz7jrrvvVVvRNyKi&#10;fgvETWnfeBtpYykUyRGBOHEcq8kJEQGRy2NYKEQQ1NZ85o+XT32UyABTiE+eVlklV5Zjd0sEygtW&#10;zOZhgubtB26M/wfHwK9izoFhGAASgJMgToVfMfWQ/0QGsAZc+uQdkYF3RBY+1PWX9V8IUgT4M/0Q&#10;awHnP//iI3vr7VftN7991rU4tJdFAnq8wx966JfuXPj222/Zs+rUiDK4dOkSmzZ9mi1YuMgIPOMf&#10;+BlMcHjo7ra6uj0iA7X6eIJ1wDUNrAeY/QT8JwF2fUQQgitgr44iMGw+sKB5RNo/QscG6480dcAh&#10;8pQnz1gF0Lrvl4YLIQDsH3j4IbtXgH2nwPQOdSJ3aX+PQABwvVMdCgB1991YBu736Wn3S9g7uArQ&#10;HxZZ4Nw9AmWuiYgBFgcADAvBPepMHtR5/uNaOheuv1f5uP+BB93b/RGlQ3qPCXgfF2CzrgShn3/9&#10;62fdGvPMswLaXz1p9yttLBcAJTMZbsbScZvATAB24UY6T1bSO679Cclpdd43OMDefc+99sCDepbe&#10;1QOQlPvvc2vDvfeqo1PndouIwPnzOF2ipdSJuB3zTpsO9l6uVZ1QXw8/+oiDGKZjot/l5+eJFC7Q&#10;c84obSwXt7upM3ixB02MTpt35WROwjvl/XKNa18Cft4Ne5+doXfF7AzMqwwt4ajGEAH1iYWGerv1&#10;1tvdeZI1EViyODLr8pzgqBXIo4OL2gtDMMyWOO/gdJPIAISDWSisWIjvBBYINPdgLUATpfw369qb&#10;VV4sLqz3gZXmkUcetQcf/KVbdximYZwaR8ZAMi4KOO5y4ENbBRQ9ZoXA8phr1JjYMXVjRqZcp/UO&#10;b1a93eFk7vY7sDaJlOh5NwBgysc5n5ZKfs7pPO37vPJ1oxO4Rx972Enftm1brKRklA1IGGDx8fGW&#10;mZnpEQgHDR7s4YUZaujfv5+NGjXSNm7a6HXgPh5qS9QtIacZZiFuwkE86uv22b7aGhGbncaUO3f4&#10;dUtANH2OYYIwrZAhHQTrAcMGCJYQrB9cxztwIFZbpDw4wxJciqmaHkVQz9xPCOKY4GBMKGAsNUhw&#10;iDzmBABiQJ3RZ/hsEqXPe+bb53unbfJtYIVgZlDUhhieQgiFjgaP2R+/GNI+VIcPU1hFkTU5jkpT&#10;p/1T57SRm/Q+sIadEYk7DfBjadC7Pa1nsGjUqdMiRycItc4MFclxHZ8itDCRSUN44QD4oR9zXyIW&#10;KYoND/rwgcgDEtpwc5yB5u0HbkQf/Jbogx6B8OsroM/wgE8v9DgEIfAQixB9+tlHIdLgp+/rv0u+&#10;UmFYuvhLv/ZThhA+/1AkgqGE9+3NN1+WxvqMPuhztm7dOl+5DjLwmDTNjz/+WPearnldWtvd7qHM&#10;+OfsefNtm64h+MZ5AcZJAm40HFCHguCVG+ZBR1PHOMbxCUsCHwVEgA8fZg2hcFOz9nxAdL4ASuRM&#10;x2p1aKTMMwfE8WwHbDBJQzCi+eqMWft4qjS9bTt32Matm23dpg22buN6329QZ+mycaNrTOyxhGzd&#10;Ig1tu7QzaX3cTzo4heF9jTZKBDwcK1kch3vWqo7cW1u/CdriHtpbtqgz3uT/syddpoZxD1aW4G1f&#10;I81vl+3du8eDtbCUL97TLLKyWZriaqWLmR7BWW6NtN7Va1cKoBfbkqXzbPGSObZo8VyRNR0vXuQa&#10;MuSNZ6BpsnAPseZZxpqFaAims3LVct27wObO0zubPc3mzZttS5ctcY16Pdcqn1t07w7lD22bELVJ&#10;yYkCnzgrKh5hCxfNV5nWSQtfbcuWLfXpeoyVo20yPo6DGs58cyUEyFm0aFHwOdH/K3XdylWrrly/&#10;bPlyaajLfRx/ntoPCyEtEvFEAycYDgFy1qxZ68NUBMXhfwRnOO6l3qlTykqdRoKGjdf9ho0blE/K&#10;zPP0LOV3iciri46XLlvm6RBHg7zR1qk73jmkg3FkOm38G7arPfD/2rVrvV4JbQtI4ZW+s2aH6m69&#10;l2vxkqWqg4Wqg/k2i0Bds2bZ7LlzfDnhZSuW2eo1qzxPXt8b1rsVg/wS5Gj7dtod1oFtah+0EawE&#10;RPBkSuBxgdx+d2gcPDjbOnXq6LMR2nfoYJ27dLFOnTtbmzZt7OqrrrIW11/njodlZaWqv9U+rRJL&#10;Bm1yzdp1ns9V+C+sWy1Zqd+L9Q7m+dRRYiMsUltaoneG8E7xvZi/YIG/W/b85rw7IhLYaJ7eifYr&#10;VMfrVa5NqvcN69fZ6pUrbOmSxbZgvtKeR3vgOp4zT2nNbSL85r0u8HeE9WWd2it72hf5QfiP90gb&#10;om2yKiNl4R1ivSRgFCtrzpkz231AaJ+raGuexgKbv3Cu3gPfygJbsnih8rbQVixfamv1TjZs4Bte&#10;7+1txao1tlyycp2+GbXBTVv1PmrUF+xj5UzIKFaRi3buwm127sZbnDwwHEIfxjAmw1iQ1CtDZ+4v&#10;FAgowyzufOlK0eFmMtC8/bAtkIEwS8BDEbt1IHIohBDgUPiZ+wtg/ieewCeffOD7rwT+kACPXCjC&#10;wPCCkwFmGHzxgVsQXn3tr9L8n3IzFh8HnTrgh0YbkYG33npTWu89tkmd7tQZ023a7Fm2QR1ZgzSz&#10;c9Jozkj7xGv2GM5qYuUw9cZ55GGPdQBCgLjPgMgA4A8RiOII8EFhOWDsM3KcY4/5meEAzONhSV2W&#10;3D3qgUkAQF9PYeZMm0jo2DFjPMY7Y8vDCvJDCNm8oZYrIcwry7gOHz5C++Eey57fRUVFNno0Y7eE&#10;qS31OPgIDliEeyUELGPpHvdeglNZiCVf5GkxFW/o0DzLyyMuvp43VM+TBocQN59nEcynqKjYCguL&#10;3It9uJ8b4XllDJy85QzJcSG/LEXLudyhOTY4J8sGDcqwrOx0y8xI8ylsxJcn5jze/5SBvPFcTMek&#10;gRf9oEHZlpWVYenpKZaalmxpsTn2g6VZ5uTkeHx7ylI8cpTnLz09w3r27GGdO3eyvn176zksbBMc&#10;7Bi/5jleD3omGmp29iB3ikNj5VmkR3mj9Q2IkU8+Bw0a5P+Rx6iuiJWPRGsLsOe335OV7TJI6XOO&#10;e6g35uDznhhrj4RzhXoXpE1Y4CHKL/UX5YPz5Jv3xRoA4b2HNkCYX945DogTJ06yiopJAtVyPYM2&#10;FML2Yo4fR+ji8jK1iXHujFcwXGXQM1gvYNCgHJWRcg5yQWsnH7w/VhCM3iP7KyGGpcmPKglCeiP1&#10;DPJCeQiTXK5njRlTorIPsj59egv4W3tI4+uZptiylbVs1cquv76FXXP1NXa9znfp0tmjHzILgfY/&#10;ZuxYn9nA2gqh3RUpbaWvZxUVUX7e51Dlb5i3v1Elqtcxo33vayMonUKVnXxF9Uz+qA++Gfajda5s&#10;fKlVTCi38jJ9L3om50bpulF+30j9HqU96z8QTjmEUiYvvC/eZ3Gx8qT3SX5ZgMrzoPfp4ZebXMvz&#10;cBTlnfG7WOUq8ndOO1M7zs3Rt56n7yjf8gv17Q1XuynIsiEF2TrW+xgh0T5vxBArKCTUs96LvtOc&#10;waznoHY6RP1Eod6B8sBCVfQly5etkKIgclZ33M6eu8VuuuUuyR3GEtMh8FJwkAzBn4IFK0wTJqIq&#10;TsOnghOtzrvPgfrBWJfevDVv32/7+tuv7CsRgC/dzB+bUfAFvgGXpf1/7AsXfXL5I1+4KAhkgN9h&#10;QSMWOkKixY0gCp9cJkLh+/b+B2/a3//xF3v66ScdeNE0Fy5Y6BoT471//8ff7U0RAVZGZIoazB2n&#10;pSmzZtqaLZvs0AlpVBfO2+nzeO6q4aOpQwA8qIz2SMwyEJGBMJtA/4tVYwrE3Nw03C+EIBoCuEES&#10;mZyxCEAK+OCIsIbWhiZKzPrJkyerAy33TovOCjAcJI1q0GB1zgIpwCo9XUCamRUDIDzRh9pgAU+W&#10;zmUIBAkFy5SwgYmJHgkuV+AUdUQAFVPEsgA2dfYAIf8D9oMHAwaArgAsBgiZAsi0tHRLS01zgOU/&#10;rsvJCddHzyRfADMe7XRqg5VfhMVpGCMOAkHgPOnrvoyMkLYkIyNLafPMALoAfUamwF8gjgDmEAfE&#10;z6Wn+br6rF5HeUkD8AVsAQ1Ak3zgzU4AHa4nzcirHZBoSjwgFDwX4TgCX/6j3nku6WSoPqnrYXn5&#10;HscAgTRBGCh/lHeEMnIO8kD9RmQhLETEEIY6biddgXxF+cjSfQj3cs6Jh/6PygYRQwJ5C/dFaYd8&#10;8wyIA88hfd4vbUXADnDmc53eO4sGCaT9PYlw0dbIK20ipMe1jelwP9fRFiFoABfnuI70IFs8J3oW&#10;ZY7aAnVIfdBOIF20JYQ2wDnqi2tIn3t5Hu8ovKfwfOoLIAV8mT0xQoRkuMgM1/B79GgREIF6RHb4&#10;DYBDKrAU8V2V4TwJwRgVSAHfGY6Ovk6ECHhFxQQnMPg0cC33cI51H9jjEMl5hDTHjWPtiHEurKXA&#10;vrQ0WoVSxEKE3J04lQ9IATM8yC/fImSBvPAfhCwlLcXiEvtbXGofi8vqZX2zu1mP7I7WLauDddO+&#10;e3YnCb87Ws9Mkdz0btZnoAhvt67WokUHu+a6Tta6U2/rlZhsKbkiEEU5IgUFNmFSqc8MWbtukx2o&#10;PSxlRf3RjTe7vwtaf8PxMAsiLPscDYUSYOyo+rJjIgNhKAuSEMjAkWYy0Lz9sO2yQP+SgPyjSx/a&#10;Rx99IG2d1Qs/8v0HH7xr77z7lr39zpu+f1+/P/roff33ga9k+M47b7mJn5DDaPfvvPu2vff+O/bB&#10;h+/o2rftjTdftT//5SX71ZNPuLbNbAJmCgC0jIPdy1j7vfeoQR/3c1OnTbOJlZU2fe4cW7N1s+1v&#10;OGxHz8am+KjR+1KehyEE0v59Zb0g4UMRe2bMF8IAq25iYovGhZ0MSHAYhBCQJ4YIGHtmj5WBRWtY&#10;phatgY6hUvnBTL1s2TI3/2KidpO2BFNm+L3MrQfsuX/t2nUeu52Ie5iiJ02a5B0jHWtWVpanHYWr&#10;xTTNnnsxgfMMflMfCMekibDULsI1yzFLS4JZmv/WuOVl9arVV/LEHtPuOszI68kTTnGYTTErr7MN&#10;G9cH2bDeTf/rlO81SmfVSj1jxSqlu1rP5fkIxyt1jnj1pM1zV/g5zNXIFRM6ZuEl1NFyvw8SyLtn&#10;uASnNszu65QP7kfI16ZNG93MvXkzwysbbSPmYeUrMqeTP6w0/Md5ykUeli8P74F64n+egzCUgsPi&#10;al1Hvoizzz6qD9InLa5rKtEwCM8NdRaGMbzs3L92jT+/8V6GazDL7/BhhWg45Up963qeuXr1qivP&#10;pv6j/9YqbX8nEo7XYPqXcMy59boWs3OUX+qI+mNIzfOrul1HO/G2Ebt3ne5dH+6NnkNaCP+Hemco&#10;AwfJLbG877gyHLR16xYfbmBogfUY2ONfwLvZ6O1FbSdmCmf4BCdI8uSi9kwetyodhisIaoQTJcNX&#10;7Pm9M7YUMOd8jQbtiWy4Q8/Z7sMaO2KOl/tccEbcQ7hg1gHQ7wMH8A+o9eE2VjVkSGzf3n1BCCzk&#10;kQX3OKnHoZKZSRxzjv94Hs8nL7RHyrtZdblV+d+lc6wjwbl58+b5jI9BBZmWOiLeBo7uaX1LO1jX&#10;0lbWsbSFpKV1Goe0sM7jrree41pb/Ngu1j+vp7Xv3dl+9IvW9t9/0t6u6RxnfUXSsitENKuHWN6E&#10;DBs6JsOGlwy1sorxPixCXeE3RbwAfCWYFVOvPi4s+1ynvomooHVSZkIY8tOnj7sC5f4uDBU0NEcg&#10;bN5+4Pa3v/6H/emPf7AXX3jOfve7F+w///M/3LHvjTdes7/97a/2hz/8zp5//rf2wovP21/+40/2&#10;2uuvCPhft5df/puuf9Ed1p588leu3f/5z3+yV1552V577VX7+9/D/0899ZQ9+OCDDrz4CgBSACcd&#10;Jr83btjgU7DKxNgxn06YOMnmSCNfr490L4E4jjXYQWn6h+pwuBL4iwwcPYLzVxDAH3GQ18fBHgIA&#10;q8ZZyWMVCOSjcTef0qO9Ow+ePu2kgGP8Auj40S7QipKTMYsO92ENxn1xCvvlLx+0J5543MsbOerh&#10;wY9Ex88991t78cUX7fe//73q5Lc+E4GFSOiop0yZbNXV1QKWVf5s6uaPf/yjvfDCC/bMM8+4/OY3&#10;v/HfzAb4wx/+4EJa/P7974NQry+++MIV4Tfn//CH31/5PxLO/VHvF+G46e/vyh9douf9Xs/jmb/7&#10;Hc8Oz2987vM6/i+eq3K/8Pzz9pzK7fLcc7GyhHy89NIf7U9/esmfx/UvvPC8C2nyOwhpcj3pBmn8&#10;L/zP819Qe6VdetvUcchTyE8kv9O1nmfl9X+oqz+qHl76g+cpkqbl9/r2a0kj3PsCe5373ZX0g/z+&#10;99Qt94c6Dvc0FZ5L/kJZPS2V+3nl+4UXo7yHvEXCczzf3MO9v1cd/UH1Qr6bSKgf3aP/X/y9rpX8&#10;TvJ7rvd7IuFclAf21PEf9D7+ZH/5y18kf7Y//fkle+lPagsv6V396ff6/QeR+T/qu35J11E+2gD3&#10;U+e009/4MefC8xrz7/XC+7tSz0GifHP8Jz0ret4flLbnU+n8QeUM/9Ne9FzuI0+cU17+/Jc/Scjv&#10;n3S/2tNLyreEsvz5z3+OyZ/8N+dD2w7P/1MsXcrk5ZKQvrcJ5fc/1Mf99a9/1vf8tF04f97Wb1xr&#10;1fMm2Oj5eVawMtUy1vax+HVdrPe6ji591krWtbO+69ta0saulrNxgA1akGa9hyfaz7v1sR91iLf2&#10;WXmWPbvCxmydZGM3F1nBvGTLGNXdkjK6WHpKXyscNshmTp1omzeussN1++00QwGnzqjfOGF1dQTU&#10;wqmy1o4eOyCSQCjyOjt5+oj6MxZ4wsEWR9uTzWSgefth250332ynpUHXCfCOa3+vNHU6Kz6Yp55+&#10;0u644zZnq8TIv+++e+y3z/3aP6pnn33GTesesUxAyjDAQw89pI+Kj/YlBzr+j7RvzPKAKhrJ3Hk4&#10;+uDkNdcmVUy0EfkFljNosOXn5VuFfi8WYdi6q8b219dZ7eGwOpmvXHawzq0CeNAyJSdE2QsEIJCB&#10;8BtyABkIXssh/jxWgmiIAOFavICb+gUwHICZEtMnY8c4DuEx/OCDD3h9YAm5fPmSB1P66qsv7dtv&#10;v3Wfh/+z7ZtvvxF5etUefuQhZ/ZoZZACLBDUT+Qzwfb111+7/F+l+f97G+VBvmly/EO3KL0oTbYo&#10;7abn/r+xRc/552f8V+d+6EZ6+PSwzHjwzfm//wyui+oorEj6P9bZf7XxX9N7m177rdrnV2rXLGp2&#10;Wf8in+osq5RG+YvuaUwn+CV95fvGa2jrwfGYlVIjCWVlFdUonSgfTe9tmie26Fn/s61pWkjTLfqv&#10;MY2PP/zInnnyGSPAz9LN823yljE2Zs8QG1I70AYe7G19D3a3vrXdrf+B7tavtrP1O9jJkg73sJwj&#10;iTZ4Z5b1m55p1+ak2M8zsqxLeYnlbK6ysccm2ti6fBu+vJ9lj2xhyXE/s6TOV1l23w42Ki/NpleX&#10;2pqVi23/nl1uLSV2AWG6USbq6/crL3us4cQeO35KffXJgyICYQYDfRnTNGNdevPWvH2/bcOixTat&#10;VFp5QYFVTaywvXt2+7Q/5q3feustvsQnS7Vi/iU0LNPGHpd2fMedd7ipLazaNtMw5QKyv/oVWvPT&#10;Hqlv+7YdtmnjJp9jzXQqFvJYJTCMQr1WV1VZSVGxDU7PtIykFMsbPMSDs/AsYsAfOsKiIPW+WM3e&#10;PXvtwAGmDBF8Q+DPPGVp12j6gHxECKI4A4C/h/kUESCiXUQGPIDIufNOYoi4hl8AwwI4F+HINXXq&#10;FDfRElWPqVvP/voZ+/vf/2rvv/+OffYZ0yjpqP6vOp7G7a233vCpf3zQmJ8Rno0V4NKlS7Gr/v95&#10;o67oxKm3qJP/X7GRbtP3EP3+bqf+v36LnvPPz/ivzv3QjfSoO2bshEBe/589g7oApL/v/VzbtD7Z&#10;A+qfSZhJ9HFsf1nn/2fpkwb/IRxHv2kP5A+J2kd0zX+VDuci+V+5kd53n/nxRx/bs08+a4T9Xbp5&#10;nlVtGW0jdw+2jP0DrM/+XtZ1f3eX7r7vYp32d7RuB0UK6npb/90J1mVJkl07IcV+UZpp7ebkW8KO&#10;IhGFPBt2MMnyV3S0gpJf2PC4H1l+J0mvq60gvbMVFSTahLJCW7J4ng+FoEjhx4TDYP3h/erHaqz+&#10;yE5jGeOjx/bZsRMsZc6aGkQsbSYDzdsP3Mpz8yylkxrz1ddYUlx/W7JooQfOINgMc2qZXoMzDRHL&#10;mFbDVD3G+Wl8TKvCIxhHIuKc04CZi8/8d+J043wH6DOmClBj7sJETrx3wr9OYmy+YLhlJiVbSvwA&#10;G5KVZRXlZT4GzBgh02WYOcBUuT27mY7DYkX1PiecMTUPUhIz+/8zGYgiEUZhbaNhgigkMGONDFng&#10;fITzEN7IRF2jDITI/dvf/tM+/PA9d4rEQZJgSgiBlZhZwRRMpmI2diJNOzn26tq+/sxefuWv9uAv&#10;71d9HDTGjCFNlOuJXz0hgvGeX8cW1n4IYZyR/3mnF57n2ta3X7imFqZ4MgWUtSQIEsWUUHXaPtsj&#10;ylsksfvR8ogR8Q3XfnJF0Pq+/ZYOP3TSrq3FnvON79Hi0OyaChoj8SqIaEmcCuJMfOJxJy57tMr3&#10;PYhVqDtmrYTw1sxeCXVJWRB+E/siBMAKQgTMz3zqKgti8U7wW0FwZuUZTHkNK2mGZbSJe0F6vA/q&#10;yafMxmbJ+OwYHYf6ZiYMVpmv7EvW1oicaFm2Oza9NhJCcPOcy59+6BKeGZ4bfn8YyuixN6j7MCWX&#10;Z4fAXt8Vyu95aJIPz0tMuCZaEOyTT99VPb7nsTtCqPDwfsOS40HCb7VPPZ9pv59/SX7etc++eEv3&#10;IiK0HhsEbb6xXfDeQmwR1iX52O/1+/UsAosRdpxj5NPP37dLl9+yjy69Zh9eetX3lz55U+UPQcg+&#10;/5zriErK/ZHwm7SQUE//lTR9zhcEPNO9X311WfVEmWKxT3SOOCZINPU5aidR4DPenS+97mXim20q&#10;OtdkMTXKTtpMh6Z+v/pa5EZt/7133rRfPfqYET9hwbpZVrFulI3Ynm1Ju+Ktc00Pa1XT1Vrv6mrt&#10;JK13dbbratrbNbvbWYs97a3lzi523fre9vPF8fbzhUl23aoU67wj0eJq+1nmvi5WuLalVUz6uU0f&#10;8hObmfoTqx58lY0e3tKG5Le3nPx+Vlox0tZuWK3+iiitN9nZsyzihYWT1SJrpOTUBCvBcVYuPeqx&#10;B4inEOvSm7fm7fttRXGJ1vMnv7Cr/9v/03p37mTz582xO6X1o83ilc84N57EeNyyuAzj8sQEIAjI&#10;PF2LtzLTy/D2xekH/wCi02HWr66e7FOqCOUKQGNyxwGOUKaQAbyF84cOtcS4OIvr1csyU1KsDNKx&#10;bInAv8aOHK6zw9Ls9+/da7trcDgiuMnBK9MG8bqFnFwJIHQ6RA+EFDCTAAKAVy7XXgk8pHxDKBga&#10;wArAtCQ8nBm6oLxPPvmEvfXm695JRxvgTMcR4i/EOhp1PKzp4GAGiEEC2Ot30HB0Rh3Uq6/+XeTi&#10;AS975BjIMMHjTzxm7773tq4LHfJXX32hNAUSXwEcSEQOAlAEkoCZVp23zgdwCQAZOsRGwLwSPVId&#10;J3kl7SsCCMXAlrgRHm1S14ZO+v2YqFPXuUbQiQAG4XnUA7NPCE+tY+9cqROlFXv2ZwB0bBoqcSk+&#10;kXwqwCRsNfcQuvozATvinbeDdEjD0/EQ1/wPGAL2IhWffqy0PrQPPnzX3n33LXtHHTYOqx9+9G5M&#10;3pK8rWtYSVP51zuKyh2A4rLOKz2lE2bCQPB0XvL550ybhWhcsk+YFcOsmcvfBf3Llz+wjz5+197/&#10;4C0RuTeVj7f1PD3/Y+Rt+/iTd3T9+8ozYEY9QCIbiWREJiOh3r4ClPTev9Z7/+pLgfIXEJIgn+v/&#10;T1V+ZuZQh16POgY4AcVAUqjzICGEeDj2uhPwf/r5O3bp0zfso08E3h+/YR9fesffw5cQJkgRIcZ1&#10;PeAaQoyH949c/jREGkU4Ri5dVpmVzvsfvmrvffCy7z/S70uXQ9nDvY111ijUZZhpxPv55JP3vT59&#10;5pGO/RzHSiNcx/NFEPQeaQuhPfDOQlqhDhoJAe2P9xvqOwjv+jJtUO/R36UL7YjzENVAVj++pPb0&#10;/qv29rv/0PFbOveBvfn6K/aY+jGWKF4oMlC5vsSKdg62gbsHWLvdPezq3Z3tmj2dreXernad9j/f&#10;08F+vLut/fue1vbjXW3txzs62Y+39LCfbO5jv9jWx1rrnl4HO1nWoTY2ruY6m7fkF7am8me2ceLP&#10;bdXMa2zavOutoLKFpY7saLljMmza/Cm2c9c2O35MfZ36MQIu1dWzPgsxKYjEuk/9GzEjAhlgmfNY&#10;l968NW/fbxuTlG7x17a0Nv/2Y0sQIC8V4BNdDssAkbYgA2j+gCaWAeIF4BQH6DKmzpQopikB7Iy/&#10;e6S9hx5yT99p06a5wxwe82jsTS0DU2NkgOlPcXF9rFfPLpacNMDGjB5lixctsJqd262eSGK6Z//e&#10;fR60h0A9LC/KinZE5/JQpAJ+LAOnlZ/IH8AJgc5FJIBYA4QWJdYAwwbkZ86cOT59CSHIDiQH57/3&#10;3ntHHQmrNQLqQeONtFRACzBzEItNqaRTp0MN4BpiMbAH4Nm/9to/3NIQWQYgBHzYT/zqcQHZu7ou&#10;bIFskEbQJBs15aZEAEF7hCzQkWMBCFYKP+cSNPMvYxK0pkACIg2KaxA0fbRJAISONeqs2bvmpfNB&#10;44zdw70uAGyYihpWq4yIQgRIkSatzrYJmNNBQwRY0OqzzwBf/gugGUhGSCuk1/i7KSm4pA79AwH/&#10;u++9JXlTwPyOwOg9B2nA+YMPpbXqGBDgXfm7gQDF8sw5nhmeDWgAIo3kJJCORu2fY1+IS+X5VHXy&#10;8aX3RQTe9uczdPShiAlE5CMRAoA2ACL3UOZQPtJ1EhQjPeQDEuDCO4+9938W/gttTul4/I4Asp8r&#10;P9GaIY3vJLIMxN6Xv289T5r+Z58HEP/okgiLgI9ykaYTOK9n8hZI3Hc1eACZmCKUiXYBYKucn7xp&#10;H156w0nBRwLPSyILXPsZ9+t5CMfkmbRCuhFJ1DnK4O1B53ivImdRfTclDvxuagFozGeQcJ42yjdI&#10;O4aUxvaxtuOEwKdDQwhiU6R595AB7SEd73/4pr3x1t/stTf+Q+3pNV37nr3x2sv26EOBDCwSGagW&#10;GRi1Y7Al7hpgbXd1t1/s6mRX7+loLUQErt/TSb9FBmra2Y9q2gTZKWKwo4P9ZLv+297ZWtd0sr4H&#10;pPnXt7EJB1rYgk1X25qlP7ctK6+yzduvt0W729jYNW0tc3InSxsXb4UVBTZ7/nTbsmmjHTxQ60OL&#10;zMAilHT94UMiA4dEBurVzzWIDJy0881koHn7oVt57jBL7dLdOl19rSX06evRvTBN4UjItJ/Kykk+&#10;Z5nhAMIFM7f17rvvErg32Ny5s90ywLxxgpkwpYvY8QTuYUrPlClTHPSZsgRAs8ynk4HpkIFpNklp&#10;FxQNs4TU/tYrvpslpsZb8agiH5pgms+h2gN2WBp17YEDYUoQkfV0zFrj+AMcOXpEH4RIgT4SwJxn&#10;EE/gih+BBAJAuNHb7rzDFyTZs2+vzVH60XzneSovy40S0/+TT8IYPus0oB2GaZZBm3DwV6f+iTqu&#10;j5mGiZlae64LGob+k1YZTc1E66OzYbgBx0umRDEdkOl+WAmeeOIxn6oZbVHnHwEB2n+wDERkIBLO&#10;c11EBhgWCNcGMsDvIIGgNBKBCNSDqf+LK+Z/0gKo6SwvuSYfOmIHDHWqfs8ViaWt9CJtLABTsCBE&#10;gOSdsf5zLS0GhJ4HlQ2rAlr55Vi8iivan9JxIuDXBlBj35SEkcePPiaGBdNXsQoI6JRfQBpAxjIA&#10;GUAT5PrvWgewZESgz/skf4EMcJ5nRBoleXIRWAVyAmFQnvW+mV7L1FqGkcgLZCRYJqLnQwxCvshv&#10;RAjcGuD5CSSgab6QyCp0xfLj1zUCW0SwQp0H0sm7YCgiDEnwbmJEwNPmWbrPQZi8kCeGvgTcAl3q&#10;/AqYfq10v9J1DAU0AePoGOvApU8YHoAEvK79m24J+YTrAHiBdgTS1Bn38k5CW9Kz/L2SF/LPewHA&#10;g2k/vA/qOhAHJxJKE0sQ/4W2RblUHgiO5zkIx05qvF6julW6OvZ2o3f8GRafTz7W942VQOn6+4Co&#10;YQGiLb1hb7z5d5GBv4qgv26X9D5fe+Uf9vCDD9ne/Xts7rJpVr6owPKXJ1v8ql7Wdk1nu3pdB7t6&#10;Qzu7TnLtujb2izWt7KerW9pPtP/J2tb2E537qfY/W93afrGqjbVa08Z6bWpjWTvaWMn2FjZp7VU2&#10;dclPbfbKn9m87dfatD1tbczmzjZ4bg9LHNvHEvMTLH/kUJs5c7rt3LFT/RuLdN0g5eekT6XGBynE&#10;HcBn4LgTgliX3rw1b99vmzh6rGUkJFrHVq2tV/fuVjlpotXX17kFYOOmDTZ23BgPPgIhwPHvoDRz&#10;4oXX1u4XoE92IjBwYIJPw8MjnwBADCEwh5mgIBACwuWisTPrgNkE06ZOt6mTp/miKKPGF1tGQYrF&#10;D+pryYMTbMTIApsxY7ptWr/BDu7fb0d1D9YBLA0+r9gFQlDroMoqhg0NxBmAFDTo2RExILb8KY8+&#10;yIIy9//yQbudeOw7tqlMYz3fRDJjTvQDD9xvL7/8D4E3HcsX6sw/9KWXX3vtFZ8mSSwFYi0gHHP+&#10;Vcnrr7+qTuR1X5kxnH/V03lFHQmxF9j/+tfP2A03nPM52MxbJs4CIYmZoviBwCTaIlD4PycDwUrR&#10;OC4fOr6mWmUj6AP2XIdwLsgVohADjsh56xvdQ6dJR/nxJYCVzh8wDUDowOxA3iihsw0ARYfMuO63&#10;335uFgMkOnC0PteqHXQCcSGflBOiBNG6JMDAfNsIJqQZIw6e9/AszrvJXMDyke6BBLjPQIyMARzk&#10;G2AGiJ3MxPIfSIskZqqPnuFaZAyII+uA/xcDLPJ95doYcHF/0CgZsoA8hTr7SGSAoYN33nlN7eRV&#10;e/c9gabOMaxB3hzYlM9ACKgfwFqav54LKUGwtDS+y2CJCnUcJGjHjRLIYCNBC/UOsWlCarxegwC2&#10;EbgzVMDvL/X+IAwRGfj08wj4WX+EeiSA2LtOAt7/8BV774N/aP+yEwIsAoEwRNYU0mf/of7H9P6m&#10;5C3Vz/ueHwdrr/eIyFDWYP2gnUACgt9CyDfp8g4CMaT9hnbvZY8RgUCQYu3MCVdEDiJpfGe8C9p1&#10;SDcQF8+rSNzb775mb+m9uVVJ17326j/soQd/abv37LJpcydZcWW2ZU3qa30qO1r7ye2sxQzJrLbW&#10;clYbu35aS7t68nV2VfV1ds3Ulnb9TP7rYC1mtrfrp7ez66e2sdbTWlnXmS1twNwWljH3Wsue9nPL&#10;rvqJ5Uz5qeXpd8HSdpa/pLsNntHHEkb2sG4pnax/cn8bo74KJYuFkVgoicWNGlguWRKmVDf4UMGp&#10;080RCJu3H7gBvPgDxMX1N9Y7x6GOABgsCEJwEjR+IpYRcYxrd+3a6aDLCmjTp081/AkAVgLpMCef&#10;4B4452EBwCrAOQKBsAoglgGC5EybMs2miQxMnTbVSicr/bIcSy5OtpT8FCsYme9DE+vXrHUy0ECE&#10;wcOHrb4uzAwIS8YGQsAKbJjfw1oFWApYwIhFSMIQAlELGSK4eOstvmgOK8wRNIbwrQMGxPsKepQV&#10;HwhAm/nXzO1muODpZ1ht8AlfAChaBIj4AuwBcoTj6DfX4GdBmGUEJ0qsKyx0Q9AWhiKmqbzUB/WD&#10;ZaCRDEhHj4ESABEBQvAbaCQD/0wEml4L2AeAoKOl8wS0+T9GBCQREQA0Iuc2hI6ZzvQSY+ICUoTj&#10;YML/H0EIoZOmUw1ma0JTf6J0g9NcACUASeCAA9oXrFVxSXn6TP8FCwiWASwolwSkV8iAd+gBFL1s&#10;TmZC2cKQRDDxQ1o8CqYANlwf8gMYXRlrdi2T/AssHBiD+PUAMsAUq0OW7r4y5OHgD6BEoAJhiK4N&#10;AjHw62N+BpQDK8G776Jhviwi+LIIwetOBjyvEgci5RlQiggB8pnSYPwaqxJDJ1Eb4JmNGnMAL4Dv&#10;OxqxgzjAiJDHQAQwu1/65H2BcPAzANDdKU/3A7QBsIPZ/7PP+Q8fEYGk3hUA/+HHb9oHH2EBEJB/&#10;wvDCW/r9moD9ZXvnvb9r/w//zX9YBj5RfV+xKOldsifo2Ftvvy6BFL3n9R7qj/qknYb2yZ73Gkhj&#10;IALsQx4hFxCEQEgjIhCVvZEIBOLgFpjYOw7PiOpEZIN2g2VA7yEiA/h1YCHBZwESgARSccmH95hS&#10;vHPXDps6q9KK1UcNGj3ABhR1t+6Fna1LSRfrWtrNekzQ77Ku1mVsR+s0qr2ko3UZ09W6l/a0XuV9&#10;rLekZ1kv6zauq3Ub3cF6jGxtvYtbWB9J35GtrP/odjagtLMlT+gpstHfBk0YYAOH9bIucR2sZ/9e&#10;VjiSRaI2SaE4b7epH0NJgwSw3gV7+mKmGB47XttMBpq3H7atWLPSps+eaaPHjfHpdSzMwVrsOAMS&#10;uYzZAATiYfod0/AIFMSYN1G8iMJXXV3lY/8QBaLNRWSAoQGc5Qg9jFkL5z5IAdaDqZOnBjKge8ZP&#10;n2BDqwosdVyGpRSm2bDiPKuummRrV620A3v32lEnA8yzDVJXTwCiOgnetbX6zXRDLARMHwyEAG/9&#10;ow1HrixUxEpwEAH8DFgMhZC/cXFxNiwvz0F63749duhQrVs96on01cCKiEfdx4HhCcqMdSMqG+cR&#10;jvGTiBYJYiiA6ZNYMLieqIBYAyBFRCGknrCusCQuDoQffvR+jAxIPwdkmpCB71oGYn4CMU3ZtXP9&#10;vuJ9LtIQOlk6exz/8GjHxB+A0tOFEERpxDrJiCAAJoAnGuDHl3DACxpf6KADONJ5ol2SPns0SzTw&#10;j9xh7x1d+77S/FhpBm0VMA3jzownvy1C8J7ni/8oI0AaHPWizpmOneegDZO/xnpwQqB8BhCOmX6v&#10;dPoARDAJf6Y0AIZGYCFNzjVKRG6oR+okEsJxX7F26J5IE3cA4xrlh+EjnwXxbQjhTT7JBwAD8OPD&#10;8NZbrwoAX7X3pBFj9YiA0v0KBIpc+7nu+dIJQSOhQDjGMhWRE8pxGU0epzw89b9kJsEl5aOREKDR&#10;Bwm/I1IEEfjwozclgPYbquP3lGZoE9SNOwN+gtb+ugTHQo4Z5nhL2v/rklfcORDQxzcAgvAhBOEj&#10;SM5rAs7X/f5gRSAtZhlgdQggDgF499033dGTyKaULSKnX1OnMYmsAvhjRKQn5A8tvnHIimsaSUEg&#10;BN95v6pTCCYSyFYgD5FliWuChabpkEZ45hXioWd8HSPbr7/+ssjA/bZrT43NXTDLKqeOt7EVw21I&#10;cbol5sbbgKHxljoq1XIqcmxoZa7llGdb2qhkS8iPs/i8/pZUmGjZ47Itb2KeDZ2UZxnjMi0+v7/1&#10;yOhs3dM7Wr+hPS11TLJlVwyyQeU5lj022waVZFh2UaolDoqzXvE9LD4pwUaPHSsysFFKxSm7ePON&#10;PrMAK2g0VIDyc/TYITvSsL+ZDDRvP2zbsm2rrduw3uf2I4RaJRwooToJd4p1ANM2IWaJ0Md5pt8B&#10;oIQsJeQppAHvfMKxAo6AJIAIYOI4SEAinPwAVQgFloHpk6fbVBGNUpGBIdXDLbk005KdDAy1qqqJ&#10;tnrVCtsnwuELEjkROCoSwroDADWhhnX+SL3ViwSw5zfhPI/iYFNfJ5JA+M4Gn3GAEyFLo7IyXWVV&#10;lRErniiDxIvHgZD451FccwIPob1TZpwMCUfMYjMEISImOuSI/yOQZxEaYp0HQjTDy8d/pEdMeeL0&#10;sye0MeciMoA14cMPG8mAA1IMeBzorzgPAviMIaNR04FGpmG0+mA14P/Q6QFiaOEfSAQ6DtyYTgHM&#10;AGYOqIBuDEiDdkaHjIYnYL/8pjrh4HEeAS4dsTt+6RrSR8tkrBVnvXfff12gwfSyt/T/+/o/5pjm&#10;oMo9IhafvWGXP38zRgjQEDGPoxWHtCPgJT9h/B5iQ1kb68JFx5E26dfqOV+oPiIy8HkMyF2r9/T4&#10;TVkDCfDrdR/XO/ny+v6uNBIf5ctJQyAlVySWH/bkISIDDE+EMNzMaHhH5xiXR8O9JJD9QP/h4PiO&#10;E4TgIxHLo+cdqwTvRW2AGQXMJmDYQvl2s76A/NPPmVb4ga6H6EUWAvJHOgzDUI/Kt4MbQIpp/3X7&#10;4GNp8Zdetkufvqn7P9R1oY6wDPD/+x9K0//g7wL/V3VMyPG3dfyG3usrbglgaOAjEQHed3D+A/BF&#10;AC5jNcBvgL3Kpf8DqaP+YmZ5HwYS2dMxdfXP7y84bQZrT1MiAEgzlAHZDL4YEA7Vp9pKo4WA59C2&#10;aceh7SBfScL3QduhzX+XQF7xB9Hz/JlK04V2o/fhU2m//dJDqUMG8JtavXaVrVq30patXGyTqits&#10;aMFQG5Q7yIrHFlv17Ck2Z+lcm75gppVWllnuiKGWnpNhQ4YPsdJJpTZ9/gybuWi2TZg6yYbov/5J&#10;cdZ3YF8bVDDIJkyvsNnL5tqMhbOsrHqCjRg13AYNzbLUzBRLy0zzxdAmT5nifXJ9/SEpVCfcP+D4&#10;CRGBY/V2+Kj6PsmRBu0bDjSTgebth21RnHViiROPGwKARo+Zn5j3aPshJj5xzcPUOOKub9q03rZs&#10;0X1bN0lCPHKmEEIY8NaHFMBeiTx44403OimALCxcuNCmYRmonmpTpk6xsVMEmhPzLWUM8b/TrGDk&#10;MJsyuVLPWWX7DuwT0AciUOdkAEbc4NMFj52QHGepYtgxixIFfwGcavhwIAOsiX72/DmPNQARqJpc&#10;LVDHAjLGAZwhEBwjWYgmOTnJUlJS3PehsrJKoD/DAZ6FcwB0whNzHfdFsyQAeBauYb2BYcOG+fUQ&#10;CPwkIACdO3e2tm3b2sCBA6+sc0CQJiwIDCvghBZt3yEDAp3IMhAJ4OMdKaDFdQClDyPEhhC84wMY&#10;MAcD2ph+MeHTYQJ8mNshAwFk6BjRoIKWpo7yC7RYPMMDGQjjylgABGiIkwHSDqCDtga4vfseWqQ0&#10;RWmXYa55zDHNO2hAWCDx+VtOBj794l0BLEAWtN/QgQOIwaQbAWNECJi6GFkIEI4hCVzndfBfaIlX&#10;wIFruNbTgwSEc17HsfpziZGAIDyzCRnQMdcGbTbKR+x96Bx5pB5xgmQYIGjHmN8hTExtDICF9SPM&#10;eMAyEECN/0L+yQNlgwR8qTQDUQp1A3DzDrmHcXe911i6EDjqLZQ7EIDg9IeEcX4sAh98/LLIwD/s&#10;48uv6z0wJBCIEdfzzt6DDLz/N5GAV0VOcX4kn+/YBx+9GSwDEL1LbzuARhYl3j+zC2gnlz6BQIbZ&#10;BBGgRu8RAEao/yv1SHl1HAhQIA4hT5EEYkAdUp8QKwgKhADtnfI2vu+m70jvRnX4jfZOlCFtbk3i&#10;/YfnRMQwsgZQJvcr0XM9Hb2PECckkIEHHrjPDtTu92XGD0qZQFhtcEzJWCsYNtwqyifaiuWr9H+N&#10;bdm6wxYsXOwLIw3NHWoji0f6QkSbWPtB/y/TdePGlVlKcpolDkyy0aNKpPCs8hgqOAgumL/Q780Z&#10;PMRYGKyocKQUkym2eNES73NZtwFLKETg5CmmTB9RvyYlqIFQ6zhS1zeTgebth21z58z2tbtXLF9m&#10;K1cst0UCaw8KJEAD9AgchKaLNgzQoRkzP3/GDNavnyNNeEFs7W+xY/2HZs39DAcA/kyJgRDg6c8M&#10;g8WLFttUNfIpldUC1EobWznGcstzLX10umUWZljx6BG6f6oviIKT4BHdX38EMqDGz6JEPsXmuAM9&#10;QTmOiwAgOC3yG2sAMw2IGQARuOnizf57rkA4LDM7wj8yFtEhj1VVlW4hSEpK9JX2WDGN8uLbQGRF&#10;whNjRWBVQogCZeQ/SA2aPivJsVIhK65RPyxQhFUBctCuXVu7/vrrlXaSWxD4n6EV/DEee+wRD28c&#10;4gx8q44IkAtAFTrNQAgi64ADPhqpzgOIEWACIk4YrvgTQAgwBweTcOjAY0AGYfDOMYBm0KLCOYiD&#10;a3yMAzOnXRossyU+voQVgM4z1vE6gIWOHOc5zMF40DO8cPky8/shAwByBO7q3KXRAmbuO+CdOfkE&#10;BMlbALUIwPkvAAV+AIAddRJIAKZmt1aQvq4N5eUZdPaACFpeIDmRZSEiBAh1G0gA4MvQSiAY4Xws&#10;v8oLFga3MihPof74P/ZeABl/DzFTvvITpsYFUzMgBtAEoCIvEK+mDnaRVSDUvYMX7wYygHWAuAee&#10;f55NnUCsSAvNOWjPlJf/uS6Yv/We9M6YOujTBx2gA1C79s4wgJv03wsgqHpizzUfuvXgtdj7I++B&#10;/AUTfRg24r1+oXsgjrQjby8QAg/UI/LjRIDhKdqHrolp5FG9f7fum76P74qTnxjIA9LEqcCnhOEV&#10;Zm1ETq1R/kM9Qy55Ju0b0hwj0P49xMiAt4/wPtl7Gd06EKtL5TsQLCIpEiMkkIH777/XfZP27ttr&#10;Z8+esws33GjbNm+3ivEESyu2qomTbcPaTVZXe9gOSdat2WgTJ1Ta8PwRVjq2VH3qSjt0sN6ONZyw&#10;Hdt2WXXlVMtMz7bU5HSbUFZhNdt32lnWIJCis3rlGisrLbfcnDwbNjTfJk2s8j6KxceYgUQYcxaN&#10;ajh22M6cJcYKhOBoUILUFx5X3xfr0pu35u37bePHj3NTOY6DeP8DWpjLwxKgY305UECvvJxlRMul&#10;GfMf64OP8ZkGyJgxYQ14gBMNGLM6Y+SAKoSAWADMJoh8BqZUT7bqiZVWVVlh4yaOsnx3zkm3nOJs&#10;G106yubMnmNbtmwTE2bs/5ixPCd+AgQLAuSjKYXMu4UEnNSHcFJ7phjyH1YB1gNnKuFtd9zu97Ei&#10;4mBp9qyXjymfdRLID8MflAetHwCHBGHZwD8ASwgWgGipYcoES+c+fCJmz57lS6FCBKZMmWqbNm32&#10;2RQMh2BB6Nq1q7Vp08YtB5CIZcuWuZUF34RHHnnIQxUDLAQsijrJK6ADSDQhA1FwIs4BdD4+Kq2L&#10;e+j0vPOTMLbuv11iROGKkC7PCB2f+x7QuWtPp/opzmCM/0IE1Pni08A0OkCfZwHgUVrc52DoYBRA&#10;0K0J0jjRvK4QAgmgRSccdcjcRycNkAdNkvN0yoEQOBkQ8CMQnoj8OEiRF3XmXm7lG8sAANLU7Otg&#10;egV8/hmAOK+6koYffC1i/wNGV4T7STcAbgDnGHir7E7MtA8EJZjEr5ABlZ/59REZCNo9ZQ8kJrJQ&#10;hLQa3w+/Qzl5VvR+gjNoAMpYPaJtx+oyqvugQRNj4Q1p0YzpvyHwDD4AUbCiIMQJYLaACJ7uw/Qf&#10;ZgS8q3Q/EnHSM71+IgAVCRTguzNmrF5DbATqk7wAzLSNYDGizgJZDPXpZZUwg+AK4HtZwm/e37dq&#10;k41Op+FdRpo69QbZimZuBFIatPrICsI757lRW3ZxYhAjJKRJvcfqPtRbjDhCJMizXxOsQR5lU3nB&#10;Z+Dee+92Kx6RT2+66Wa77bbbbdfOXVYxocKGFxQIsCf5qpH4NB090mCbNm62ykkiAwXDrWx8ma8C&#10;euL4Cbvh/A2+ouK0qdN8efHUlFQPu05U1Qs33GDHjx331UbHq28dIsWicESh94Fb1Qdu3sxKr0td&#10;GduwYa36wgNOBk6fYcVCFKAQipiQxLEuvXlr3r7fhkc9mnG0xjvrewP+kAKADhBknXfWbC8pGaNG&#10;Xm4TRAwAUP7LHZrra64DpJABiATmcohDVVWVs1qmFEIG8CWADFRXVotVT3LfgPGVo6ywfLANHZNu&#10;w0blWGl5qS2Yt0hMusbq644IXI+6hWDfAQIO7bODdQckBx3wAf4QY4DgQ8fcoYbphsQhIEohVoHb&#10;77zT1zeoEgHJys62IpVv3fr1nh/8GBjWIK9o+JSHMX0sGMx8YDlXrBwQHUgOlhIcIgF8hkEgO9QD&#10;/gRcBwlg1gRTB6kDyECrVq2cDGBl8KV2RQawDDgZeDtGBiQBrOiYAhmIQCcCnqbHABiR89zhjE4V&#10;kFeH6nvvDGPXEzTpinCOdOmE/4kMKD06S+9kY05bH3/MND3GlfElANzocBv9FKK8OIgpD36/QIEI&#10;ciFwUSAQRNHzSIWAmQsdPvlGIAB0/DHg9N/fvR6AdGsBZOAy4/MCfQEEdRXNO29KBkInH4gI5SJ/&#10;ERkIwE6anCfvwfkyqoOo7qN7uDYiJYEMUP5Qt43vgdgDOOxhSWGoJQBURAQicXCj7IChP+efiRpA&#10;xnOVb+onVkcOmlwvwZITyqB6FREAGMMQxLs+3o//xjvvvao90QFfc1P/R04IQnyBIGj7SPgdzTSg&#10;PQCCgTAGMG/6fgD+plYX6iMyuQerABp6AFbyHr3n8K4DESD/3s451rvz5zGrxdQuBcKBHIa68vJL&#10;qHuIrztZ6r0HPwzIAG0sFu1Rde3pU0ffEZ7XWF/BXyCUBcJBXiNyjK8FaXmcDJ179dV/2F133eGA&#10;zbooN90oMnDrbb4M9zgpSvSV9JP0H0QUpU9g3RHO5Q7JtbGjx9paafWnTp4S4F8QGdhrhGxPSU21&#10;hIEDbbyuo5/Basq9y6SURFZIlA+si6zJUlOz2xYuXKL+ZbqtXLnYag/u9GmEJ08yk4AZU0yfPmWn&#10;zzZbBpq3H7ih1efkDPapdomJiU4GGBrADM5MARomZnAIQVnZBDHWeT6ONWPGTAdJSET2IIFsUZEP&#10;EaBpRyZ2NGnW6kaTZpggIgNVlVXOoKsnT7IJ1SU2cqLSL82w4WNyrayizBYuWGo7t+8WGcAZsN72&#10;7d9ju/bssN37dtre/bvdqQcnRgCbYQgIATMAIAKcZ0Gl+iOHPdjQrbfdpg/okJ412S0DY8eNc2sF&#10;C4Dg2IjjI8QHp0LKStkBdZwfIQOQgwjw0e6xCPDxYzlgaCSyDEybNt127CCewlm/F/+Anj17Wvv2&#10;7VVHOT5EgB8G8Rfq6g/Z4088aiEcMeD6VayTD2QAcDAH3Qhw0fgDyLMmAHv3bHfgAliijhThGKCB&#10;AAi0IyIQCzAEGXAHtFjnfQX41AHTsQdCAMhIPgke3Wj7aE10rj4rlHP/AAD/9ElEQVQeqzyQPw+/&#10;/C3PUhpKi84U03MwV4dpdXTkQcNvBIegdaIph9kJYQYEZAAAoAMPBCCUhTJGhCWAc6inACh05K5N&#10;QijQxtEq1fk76MfuR0Pkue517oDGfdTfP4NxowSgD0CEkCfOBzIQhLqDeOAkh/+EOwhKS/e6Ahg9&#10;f7Hy6rkBUCl7IDwhD9RfTCgreXYQ45pQX6FOIuFcqDvG6T/5lKmgbwv437L33n9Dbeo1e+ddpgC+&#10;rN+v6HwIQRwIGlMHuf4dI3wy9zGrAL8ECKITRYlr09RpbLjJhygASwdS6iLkLbSXYDlwXxDeH/d6&#10;/es6Jw7hXCAE0fuUQDpEBly+04ZjafAM6smFNHlm9FwsMcE3ImqbUV2F+vqukBcnEe4DQ1kaySQC&#10;WQtEEjLAe/vUw4jfffed3ncRWv3mmy6KDNzui6+Vjiv1/oL+DStimOrX4D5T9CUoRihF/GYW1Y03&#10;XnALA8OrGRmZlpKSKmVhoisUxA9A4WFIoKRktPen9DVYEA8fPqL7at0yMG3aFFu6bK76v0127PgB&#10;Cb4CxBg4ITJwwk6dbY4z0Lz9wI0Ig8QR6NGjh/Xp08eBDydCphbCTgPgE2dghBrzDDX+bbZ/3wFb&#10;v269a7+Y12nAmMUJKIRWDBgCfJjYAVcYMEMFRA9cshgyUC0yUCWArhQZGG2jJuZaQWmmDR+da+Mn&#10;lIlALBEZ2CUiEGYG7N2323bu3mY1e7bb7r07bc/eXfpI9/qzcFIMU20Ou/md84zx4Sdw/sINHmPg&#10;gK6brA8xTx/phAkVPl3wzjvvtIsXL/rMCeb/U04+YMgKMyH4wN3HQXVAObBycMwHDCOH2GD2B/QZ&#10;XsExkDqD6dMxQBSwCOAvwLAJ9bFjh/IvEsFc4d/85tnYbIIQYtjBS50dHSXOT40g2wQU9ZvhABeO&#10;XehIow48aJ+N1wtsXJpei7aHmR1HtAiA6TAj7RoTKlpYNL0LEGE++gd+Dz4JpEP+gpAuz0djY0gB&#10;JzRppAKboHkytisQUfo8K9L+GoEEPwKc0yIwQevE2kDZyTtAHU2fDP4SQQsMHTkdd9BgAakgEXh8&#10;lwxEgIB2GBGCUEdYZyLS1WgpaBwCQCsNBISyNpIBxvohDPhWEA2RcMiQAYD069iiTpQ3DMGEunQz&#10;vdcJ9R3LJyDv74HnxAiNv8sAgMF/oimhANAY30e7f0vA/rqejRCemZkAr4kUvKw9ZOB1w9s/Gr7x&#10;cXi9l+BbwOJF7+oZH6rMyjNA6Foy75L00bxDLAIiGPosCCcDoa0Bnh6G2N9h8FGJwNfJQPQ+YgIh&#10;oH1H5Id3w7kA4vwfgDiQIdKJ1U/0rvz9cA/1QVsNM1vCs6kzSFKQKA+R/E/JgPIdhgk+1u/wPbz+&#10;+ituvfPgZVJk7r77Hrv33vvUt9X5t42iRHh2lJWbb77oTtL0Cazfwn/0Bygtt9x6s9151+12Qpr8&#10;ylUrbHxZGGZdsmSp+pETdscdd3qfgYKC4hE5ITN1m36CBd/oZ6ZNn2xLls5W/7fBjh7b7w6DR4lA&#10;eOqYnT7XYCfOHGomA83bD9sY92aYoGvXLq7JEk8AjRtzN1ozII9loLh4pBo6EQaPquHf5A0fs3lu&#10;bq4TAljyjh07XONGOOZ/zOc0dMA1AtDJ1VOsulJkoHqSlVeWWHF5jg0bk2HDRg22cWXjbP68RbZz&#10;GwsVMVXwqB04tN9276uxXXt3OBnYKzJwQEy73i0DYSEPhgiY4w8D3ydpJAO3Wi1kYMoUG5af7+AN&#10;wXj00Ud8qWaIBM45s2ZhDSGOwi5fOpSwyhAY8s6sCvwHiCVAEKFbbrno9QOwA/KY/5mJgf8CoZhv&#10;uummK+WHRHAN1gQsETfddKMHM/nzn/8kjfJjcQFp7wK7rzBdO9gEcA0R4QQM6uRCJxm0JzetugZH&#10;Z8YY7+VgVqbjROt0zZPOVZ0snSqdnYMmHR8dLWl+ZKxoF7Ty0FmiXQEyAYiCBh7Go4NT4eVYrACA&#10;A+CnEwXsXJP8WgD7BY5kbwvs3vLrQ8Cb4PQVHL2CtowmCAAALAAjwxI8FxAKJmal58J1pC/QxUJy&#10;xSISwD3SJiON8jukgPq6QgQkMcABBCJAcEKgc/zvhAkC4GATBCLBMEcUPTAACHUIkAXyEFkP8GMI&#10;QyrvCeiDkyTlbCQDlJWgNtFcfeoH4kTaIU9hBgBTEqPFjtB2VQ/KO0SAIYHgl0F9CtgFwpc/fVtE&#10;4FV778O/Sf7hpIB4AcQEeN/JAWGD0f7JUwDjAKSAPRafd3X8rs69r3IBhJQRczrEhTUI3rCPL7/m&#10;Cx2FFRMhkNQtEqwTAHIA5dCW+D8Sb1vevgDnCIBpv4GAQVKj8lG/tMPwLgMBjsgQ14T6pC2ENkC6&#10;3mYlwYqh/JB3/faholh6kXXC27jOQQrCUFK4j/YSyhPajrdPXU98hBdeeN4XXnvwQZZ0f9aeffbX&#10;UiLu8v4DpYOgZvfdd689+dSTHqAMBQNFACAn9smtt91kjz/xsD39zBNK4z47reuJPxL6w+O+jgvL&#10;vROgjD6D/ouYJQRSu3jxRrtLJOKY+jf6F5yqlyyVwrF3ix07fshnFeA8ePLUcTt9VmTgdDMZaN5+&#10;4AaTZfoc0+CwDmDqZzydZYxpuGVl5T4+NnLkKB//x6v2nnvu8UYPk43IANozTnn33nuvC+Y1iACA&#10;iLkdMoDGTRo40lRXVVtlVYWVThxpI8YNttyRaTa0MNvGlI62eXPn245tO+2oiAdaOMC+r3af7dm/&#10;x2OF+xDBoUP6/4g+lgYXyAAfKdYBPICZknhBbP3W22+zg3WH3DIAGWC4AO/b555/zn73+xf9Y4YQ&#10;YC3AogGRYdrf008/Zffff5+zdj5czH0QBAgEMQJYfAhSgOaAvwIhh4k4SERCIhFevHizaw2keeHC&#10;BV+86Sl1Gr/+9bP2xz/+wcMVf3pZWvbXAjrGrqX1fuNma0BJHdeXHznA+txwwAXwvUIE6DQjEy6d&#10;Hp1dENciBWJo93SywVIQyIDPNPD7BA4S5qwHbTR0lKGD5PpgVmcsHHM/AMO0w8++eFvX/L/Ze+v4&#10;rK5t7/f/+97znvved/vupo67BELcQwxLgmtwdw/uUKxYILi7FqlSpZQ6tIXirsGpt+OO75jPTJ5S&#10;uttTzufeP24WHV3rmWutuSRrjvEbOhEK7p6cJq/X+hbBxDGXDRC4SW0IVHMEqKBv7sECHZWZcz2b&#10;RY5UOxV0aJCuPwdinBBAmPJOHBgwAWwCHkHvyQMBfQ6LPcDqQV8IbrcfAeiEB9o4gtBF9ZvLIPC8&#10;zg+uxysoc1kGrjKeBawBHjgWwWL3FNBq9XjaXEYBmqeLcOcaJmQC1zb3iQIkivWQwueC/JhgifgM&#10;l0JH1D4FfSjyQ8U/BL4J1cB98A5dXAJBgJjHsTBck5t3zsn1mydV+J824Y2mjyXHcv8VyBkQ0OfG&#10;/eBcETwb947w4xtg2t4bSq6KJMfyDNzvTQUa1Cm4fe+89cu7NW3awCrn8/4UKCkQcGDAA1f3vfEO&#10;3Pepfxelor+LAl4T7LxH3qH7/gwMsF9Bgv3tdNsEtYFI9+04EMEz8I1wfSfQ/bYHCIXWAd4h31IA&#10;WPAu7RvAusI9Bf5OgABPfIPEzFw4f9ZAO3T69Gk5c+aMfPbZZzrG99sY/+CDD2wf7ez//PPPTbi/&#10;+ebrsv/dN+TTQwfl+MnP5NSZo3L0y8+tyunrr+8zHnLw4HuBc0/LiRPHFHh8rP2+rftf074BEPsV&#10;JLyq/G+J5OYOVV7aTYblDpa585+XVWuWKzH3ygpzE/B7RXE54uLlURci6/F/lSxZUsqXL29CHQ12&#10;9+7dBgYwcRPUAmDAhI5GzKyFCHd86JjCSbvDvAUAAO1CbAMs0MSxMAAeMOsDBijW0xHzevu20rR1&#10;ltRtkiR1GsZIakMHBvr3AwxMM2EPGMhfnC9z8+YpIJirg2GeLFDhToli9lNtkIqInrBqzFdA4MEA&#10;2QQLFCRgGcioV9dKIG/YuF5OnT4pV69dkS+OfC5vvf2maetYCyhFfPLkCR3cp3Rwf2aDFgF/8OBB&#10;HbCfypEjX+gg/kL3HTJT/4ED+5Xe0e2DyigOybFjMI8j1g9M491335VDhw5pnyfl/PlzcvESteuv&#10;KLMhQluZ0PfK3PAdowVDxkRhZphfyS13zNwLt5+BARPsaFwwu4BA+1aZXgAQeAsBAsUJThgrsQKY&#10;+yHiAGCWTljCPK0vPZ4+iB1wgWaYmVWL/E6BwHd6TxQeMsHLNRCuBM6hgZKPzj2jSdOu2iyCl9/K&#10;qLl/b17nPr82AeqO/RkYMKbNc8CYeSceEAQEAYJYjzNhaUKAaxWZ4TGHBwtjezZ7PhUWei3nokDA&#10;o0HSzvty5Mz2CCLeJ+DKgQhHRe/TCgMZGOB4dy+8P/r07hZ3Ds+o96aCucgy4GZWdLXyXdAm+6kY&#10;iEZPGWDAFPfsNPlA1gDWBMCAggcyPxD61Aq4efus3LqLwL6ix2JVQOsHZLngukJtPGDRwLpBm1mW&#10;frwTIAJK9fvgPWH+tzRTUhIvGMjje/RxBYWWKfsO3fs34avvgPeGsEegu/fv9v8SDCDYA2Ag8O54&#10;h+5eg8AAQMDuk5lEnYuB++e8n/1tjbgW4wEKtPE3U7KxwXet1zAwYKCN74Tn8EAgACw5Rr9NMmmu&#10;F1yTggL929y6pb9vS8H16wbkL168IFeuMIU2fzfSH2/KDT2ODCFcDBcvnZErV3HVXJCCm5e1nys2&#10;hwlzmpxXkMFcJky/TUnyG9rH1auX9TzmNgF0nJTjJ47KuwfeVu1/sfLdwcZr4Z3EG61XxWPturUG&#10;BgwQrFYwsGpJMRgoXh5tQcCTP49lADeBtwxg8iKQDj86ExUxjTH1BIjAxzKAtkyQIPEC8fHxFjiD&#10;P/3ll1/+GRjATE4MAuDBgwHS98zX3r6NNG2VJRmNkiS5QaykNUyWFq2bW9Dh9OemWfVB6grk6QCY&#10;o2AAQICWT3oh4GLpkiV6jAKABXlmFfBVCQ0s6L5NmzfLC/ocpBZiESBmoJsOqm3bt8n169eUsfyg&#10;g/ymDc6zZ0/JhQtnbY58fPm0X7t2TQf+JaOrV6/oOVetNgAD/tKl83JBBz10UbevXLko1yi/WqDH&#10;XHcD/+LFizroKcmqTFsZCbMi2vSphT5rZUBomrq2SGtliAgsp0lhsofYdkLaGCU+eqYe/gmG7DQw&#10;ND0fjGaMUn+bQAtoueYHh4nCZI2Zw1gh+tDjjHHDLGHeTrjBQM3PijBXQet8szBPQADMX4We+WER&#10;Zj6t0Jn83TMgeAPEcyEoEAKFAskJ9J8xcQQ4gIDrm4BgjVBAkGEZcNYBO1ePQQC5HH7qIcCUiVdw&#10;wXIwei8knFB29/QgGWgKoiIw4N6JBxRO8EDuniADBfztjDgPMIAlwb0PM+kH3g/FhiAsIQh/Z+7H&#10;YsJ98j6d2wTwZVkJBF8GAIUJL+vHneuqQ7q/C4Dg3n2AGCWhAWsANf/3QpMPCFEEtJK/V6/h/6jf&#10;kaXTBVLqXEwJ90Qf1A/AxeBjRTwQgBCijvi7GShFsNo3Goh5MTcSAIHv1wloBG0RsHVC3wt+3+bu&#10;g++abwaQ4sCAa+MZ/PfqwIBZAvQd8ffkGj/YfbjzDegZIHDftQE8/Sb5OznLANdgHAWeI3CP7vvH&#10;IoPVh+/E9QH59ns6liFmQaSUsY9JAUT7MYHLx4E9vgF4AGv2ub+/+7vSTsCumymVqbEvXDitCsg7&#10;smRJvtVywcKKuxG36abNm2Td+rVWX8XmYVm53IqwBVh68VK8/LHlORW6VNvD3E8ULJkABNYh1Ilm&#10;delzLUzzJ8cef/prr71mATP8Ji2P6FcCBdHKX3/9dXnrrbdM+AM0EOyACh90R//k5FPlr12HdtKs&#10;dWOp3yRVUhsmSEZmigMD/QdYCg+CnvTBeSrsZ5MloBo/LgNqCBAngHtgsVkDFCBYuytTbPMLLFsq&#10;W7YSvLP7Z2CghwIY2u7fp8CIW2AshdqBMRHHOGA6CNKffvpJj/rJtjEJW+qdEtolAsIxsYDgUGYC&#10;g+J8BLMXfhCBgkT3/ygq0AJaEczZCz9vwoRJecZmpk7TbGBYAAHtU8/3/lPv7w6+lguCc+SFqAt6&#10;80F/RWT9WR9OUNi9GANFgAbuJVhYB5gmzBShSzAaQsxp2jBmz3zdPdt96/ukb9MIgzVUAyF6jPbn&#10;3pkHA64P+mPyHiwoVOYrBDwGdhQMKFOHoXIfrmoeE+pQHpfiOi5gTjlkIRkg4Do8R+A6nvETb+FI&#10;2xAcCM3Ad+H+rhwXOEb3B/frnoN35/5+MHq0d6fJO0GAgCicNlnvI/h84jgKTfRemHz1wL2bsANo&#10;QQ4keKCAG6LId4/w9nMYAAS80OX9uefg2fnO2UcAKN+GL8MLeHCxJLfsvgCNHMNslMxKWWQV0L4N&#10;SLjfCG0nvDkm8F0ZcW2uC9hCYDqrCX8HN24C36F9F+4+PThw/Wm/P2LN4u+mfxsDM4Fxo78dGAiA&#10;Pd3mHAda3N/NjSuOc98g/bpz3LdtAMDIfeN+3Nn1uRd7Fhcw6guEsVD5k+/RgUMHKAwE6fjmOI63&#10;YET65VoGjPl+Ar8VrFGEy8dawGuIHfI85urVi/LBB++q0gMYGGiWAeKWmKCI+AIstPBBX3NlyfJi&#10;MFC8POKybdt2Fab5VumKjw0h/tZbbweCZfbI/PkLZPz4CTJx4mT7EF97bZ988skn8s47+y1+YOrU&#10;5+w8XAr42/GjYRb3kbcE2QEqAANYDgAIXTrjJuhk1oFWOS0kq0V9yWiUomAgVZq1aCp9+/SV57Rf&#10;cwXoB0/dgF+AAf34Ifz9BBEuXeYCalhb/YGVK2Tb9u2ye8+eQjBAzABxDlg2EC6/XH4ypgQzcowK&#10;BuAGP8sPOlhhLN6HDDMoWn7Sf46hGlMw5lF0bvBCnr7ze8LQnLAsFMIICxhHgLlBJrSMOSGcAAR6&#10;HUsZ/FH/OfO5Y1gIfSUAQCAWwWvTjunC0Lln7s0BE2NahcLM34O/vgMATlgHgwGEEFosfm4q3FGO&#10;FgYPY/RaM306claJABUCF0e8Z8fkHSN3ghdBT/4+RYYQjmhcvBf2wdARbNwv94rwxfeORu385IAD&#10;zOrBApXfXgh5YeiETkCwBJ69UIMMCA4PfpwVAdLfut/3a+/eP4cJnruF+wAlAALAgH0zyuS9APfH&#10;uBLBxAc4M7pzNQByio7huh4omSnf7qlIEAJ6PCBAyPw868P9zQtBDe9Yn8t9407Tt2OYylqP+07P&#10;Q0i5eSbuaBslevle+G6KAEEwKHCCmu8j8I1Y/wHgx3jQNW0AgTsWH+GyTLgX9z3yLfINu/foxgPv&#10;2fer74bgxsJ755vi23LPUzhO2G/PxD2657O/a+DvGXyee3cAKUcO9AIOAGYAFd7Lvx/D/O0dWGBs&#10;AQL8sY4XGFD6Sfv6iffknsusQAbcXJYG75h9wdeBrxQUXJWPPjqoPG6JDB062PgWyhcWUWKQiGHC&#10;FbpQeeSiJcrzlG8HWHrxUrz8seXIkSMq+N83SwBC8sCBA3L8+HEhIAahjqa/a9cLsnv3LgucO3r0&#10;qFy4cEH3n5EPP/zQ4gewJBBFj3/8xIkTcv78eQumIRJ327ZtZkUgMh/AQHpe10AAYcdOHaVNh9bS&#10;pE221G+aoWAgTZo0bSy9e/WWaVOmWkwAH78DA/PMQsDHj+vAFRta8TMimt8AgYIDZivcsXOH7NFn&#10;+jkY6G1pQl9/DZNzi2NuDFhQO2ZeTHf4smEKMECXV48QQnNzkeD4pp2ZEQZojMUQf0CIm1B1ZAIG&#10;ZmSM45dMDxeBAwYIUhfkRD9FAtkxQQR2ESBwgMOBAi/YneBH2DqByXUgtmGuABgvJNy5jqE54fow&#10;MGKCUBmY0xadmwByYABN/JJFrKOJu+N5DlwAMF20PAQRAsHdF/ERzuISzNDdddj27wVTrDOb3lGB&#10;igkVrZl7c8K46P15pu61Y9YIx59r12jrtBW+T66l1/cAhXtygMCDgq8Kz/2jxDfiMiqwnLjYCYgq&#10;hUXHkIEBmAIUONO+Ax7BYACg4LRj38YzOEsSFgf6xzUSABYINMCAPqMzu/OcfDu8N57bC0vABZkP&#10;90xw4SpA+LoAUDINbupxWNAQVoDnIjBgQMCACX833qmS3iP3DqBxpa7d351vje+W+JGbt69agSTe&#10;C387wEAREOA7dH9TZxHjG/RCmufnmu77N9Jt3oONN/v2An/XALFt/ek3WajlQ/bt8P54Vt6fdxm4&#10;d1xI9Kfncx3eod2rEtuMWw/aXOos9+DGMMCdmBr+HkwwxYyTfH/Uobh85axcuHhCLl0+IcwMaWmf&#10;ym8YdwBdvm/qVly+fF756wHla0tl+PBhrtT5mLHmJsA6u8qDASZy0zZ4YoClFy/Fyx9bbt26br5u&#10;Km6dOXNKLl0i4pkZ1q7rh3tOTp3+Ur489rkcO35Uzp0/p4gV0+c9uX37jgXQEGxHoB1EUN6161ct&#10;8ObqtUt63hfy3nv7LcqeXF1SagYNGuyyCbAMdGwvrTu0lMZts6R+s3TJyEqTps0aSx/AwNTnLJvA&#10;gYEFMpdZEPMX2jTEVoZTwQXxC1T4om9HRPYrINBjHBjYKXtefFHyddB0IoCwbl1ziWzfvkOfo0A1&#10;6B8t8IfSo/joLl48o890Tq5evWBmusuXL9j7IGCIOIGrVy9ZbMAlbb94iViBc3L+whk5e+6Uvhve&#10;3TmLOYCIQzh58rgRQUMECzF7Hb5gFzTH4IfxKfMIMBET4Mq0Cn3pyqyKNMIgBgdTVCYNA/ealZkm&#10;dQ2jd8zUCRWuAaNCABEIiOBBM4GRoxE6vy7nAARUy4Sx6Rpm7EAIaxgywp5Z85wJGsGFv5o+XYAh&#10;gsgFZPEMLuLekQMkXuC65/WAwACOPm+wcGYfVoD7VnGQrAMIlwFgwL03Y9Kcp9dzAsgJDUe/1MCt&#10;7j5M15g+708ZPIzdwBCphBQQcn5iywzQ92AaY4CC+/L378CbE0Z+H4IFrRcAgMDzYABhgAWDCo0U&#10;/vHHPwoBfEj5I3Dzq6+v6f2rgA38fTzw45v5uSbPGoGq394P+q6+V+2UbIIfmb7XAVs35wBZI7Tf&#10;0e+K2fwABM66RF8IS6e1KwWEJ++V74h3wjtyYMCBVL6J+/pubOIhBQNYCPguvWDn78/5TrADAty3&#10;XwQU3b17cGNgxu7D3bP77vyzBZPvnzHmvpei74ZvygtzgADjyYEd4jKuX7+k4/i0xRKRakigH0F+&#10;x459KV98cdgCiU+fRvk5p8ect8yAL48dlc+/OCRHjn4qJ09/JucvHpOLl0/JmbMn5LPPP5F3D7wh&#10;b739snzw0dty/ORh3X/SeMfx41/K4cMEJX8gH330vnz66YeqfL2uPG6ZjBw53GobMO8JYGDjxg2y&#10;Zu0aAwAAgsVM3lZsGSheHnVBqyDIxeWTk7LkGCbtt++4qUwLbjCnOWlKMF0qwamG/PVXFuxScOOq&#10;CX7mLmfSGmeOxZ9coILzjA6aT+SNN16zoMSpBgYGSdcuXaVje5dN0DyniTRsXU/SmqZIejZugibS&#10;v09fmf6cSy1klkLqBMxTMMDsg5j/mZaYHF8AAe6HQmCggGClbhNLsEp/b9+xXcHAXsnX8zp17SLp&#10;GRmWVUC64KlTpyy4DxBDKiH3uH//W/LJJx/K0aNHLO2HPGPSAbGIvPvufh2kH9rx7Gfgvv/+e8KE&#10;Q6QDvfPOm/Lxx5z7hT4z6UdvmzXFW1RIJzx16qRFCwMyAExon6Yhe4GowsVtQ46xFgEBz9xgegjd&#10;W7aGcXkwgGDzZl437a1qw8rk0JBv3NK/U6Ay3Z27l5XZ3tZzXXCZvz5C1Qk/Bwa4ttOSVKNGaHxf&#10;oKSAwK7vGDYAAFP3V99c02sxRTFmT5iyAgAEewAEWE17E6KO3HMHgwHaOIf8fWbvY/4FLAS4DLg3&#10;LBdOa3e54wApQJPT8PhmiwIu3f0DHLzgdG6DIlcB79Lvg8hewKdPkBdFhGzqXQVuvA97L0ZF/XEf&#10;mP15t/Tr2y1egFiKIAIMQP6Yh9Hte5csI4M0TZ6D6/p9Vn/gPhkGCH1nRXDAQsEYdR2+uqTv/4o+&#10;lwMD/G2Za4B+zBJkWj9UBAYQohz39Xf6d1Oi9gRtCEQnjPV8+8b0O/npXhEYMM2ab/VhgloFqf0d&#10;gzVpZxngb83fA5eJK9uMSwMw4YR5IQDQ76qwT/vuuV9HWC6c2wMQy3WCzuVeuP/Ase48xov7vh3Y&#10;dcDOALbudxo834/7njgOlwj3fvPmNR3rhyzN7+2335RDh1wmEWOZWiEoHlu3brZUQTKNSCnEEso+&#10;phreuGmNvPzqC3Lwg7fko08Oyjv737QCRIsWM6PqXNm0eY227VMe84EcUIWJVG4smnPnPi+LFy9U&#10;hWWz7NmzUxWbxTaNvJ8EzWIGtmyWDRvXWY0BFB+CuZcr3wuw9OKlePljC2YscoipZmb+RjMxMjAB&#10;CW5KW/Yz6Mj1Jpju++9/UEb4lYIHl/tMipSha1C9DmYrlqOaJKlUp88cVUH6pgrgtQYGKHPMrIUd&#10;27WTnJzW0rh1lqQ1T5HERgmSkllHmrdsKgP7DbAJQZYqECCGgUmKmD6UDAEm5sBERk1uBoBlFShx&#10;nIEDXZNlwDZZA7v27pGFCgY6d+tmlgGyGwAQH330kcU+7Nmzx84n04E+du7cqQP+HXN54DYBxFAw&#10;iH0E7jDg3377bcuYwFzHPmoJuCpleyydENcK4IRSpaRVgubpi8BK+v7kk49N20CYGPNRpgljcuZM&#10;LzARdo5JeeFpvmkYuWpx3/1wS8kJdMysBgZ0P+8f4UwOuqWXKfNDuF25ekHOnj9mmgq57mYCVuHg&#10;NCH65/owViUVegZEjKEqU1Zh8P2PXA8fJylvCBkEgDJaPdeKDqkg+vo7wEKgvjv3+gNzLpBG6AS5&#10;PY8BDMd4PQgpek7AAeDBgQF3DsfA0L1lwQECBAtmWqfZYeolul6Fm24DCLwg9cT3SdQ2gtsJhCI3&#10;AEF97KcEM+8KaxGBf36/s7RgaSgK/CMrxAs23+YsAeT4Xy86Tv8GzFfAPnzlENtF+wEMV+WOjjPf&#10;RkZGsCWCv+Xdr4r241pggiGbmbAQDFzVd+/AAOPYBVAynnEDEOzH38sJWd6/gQEFbi5d1P3dnAB2&#10;f1M7Vr8zsxj8dF+/MYIIVbATfxL4u/kJiB4m/IPJvlvtl7+dBYXqewQIOCsA7xbNnL+bc0MVpRK6&#10;fl0GjQMBfK/2zSq4Aah6QMqz2t9f353v232/eq+65jj/nXjrkI01JWfaZxtXCK627xSwXzSgTxVA&#10;Uq1fe+1V/f2mbq+1KdwHDx5khcYY97te2CU7d1AgaKmO9/EyZMhAPWaUau4LZdfu7fLyKy8KJYkJ&#10;pB4woL/0799Ht6eawN+37xXZoXyKQkX9+veVDh3b6bq3zJs3S/kLvGeBVTrEvQkYgHdt27ZFedEG&#10;WU2tAeVzK1asNH4YYOnFS/Hyxxb8Wl+TkqTCwbQ6Zew/wARU0Dht8KZuM5sXA+Un++/HH36Ub7/5&#10;RhmiakX3YToMLscUjKEY8wBx35JLl0iR2W+DiMHD7FtdSDls317BQBvJapkpSY2SJLp+tCTUS5Am&#10;zZrIAAUDs2bM0g8fjX+VVT3E749JzE1f7D5+1ghpzGVYEIz0WAIPV+hxW7dtkxf27DbLQNcePaRe&#10;/fo62DpaMSCqfpEVARAgAJLyoaQ9Agp27NihGv0eG2QIdIIehw0bZlUFV69eY24GgieJgWAuBlwf&#10;pE8yQ9kePW/L5i0yYfwES8sk04I4CQADz0LgDzEYn39+2LRQtxBF7JgWQtkLSIQygs8xXMAAzBXT&#10;q2PWaEaOCQMonO8fgf6NCuuvvf9ZmSIC7uKls3LyFEVOvpSCGxe1fxU2+ICVXFoZ1+BaCGwYrWOk&#10;jvmilcFcYdqe4fKbc5XR635nLaBwjUtns5RJBQKQAwPOBFzo9uCZ7Dmdz980ezTDwHN7f6wFz9nz&#10;6/ux491+AwO63wvI3yK+UUv3CrgLfLtL68KFQqEdZxW4c0cF+L1/r8n/VwgBRCVGF0OAu6AoloHi&#10;UoA3LDnB5/wWudkGqXh43QG/b5yPnzFH7MSDYMDXBECj9wLcmfYBdsxNcM++AS94TfPW82w8a7t3&#10;R7kAVawDzrLDN2d++IDgd1YqT/z23yzHF/0N/TdmrgGzuhSBAe7L3TNC39+Pvye+S0f2ret3w/sl&#10;UPP27etGADRAnwcEPIMdC8gCDOiab8194w5oWpyLAk+ej98XLpyzomP5+S5TCSUBsO8rrzK24WUU&#10;WmN+gbVr1qoCM0N69+olbVq3kh7duyp/mKIa/BqzCBDUDK9wM7w2MsBAsbIXXtihPGGVjBkzWvts&#10;KXXrpkubNi2U74wzFwHVCJn2nEqx48eP1balBiK2bFmviopzi8KnVq1crZ9F8VK8PMJi5kAlYwrK&#10;7Fn7bRjIT4IZGiDgtE+LhFeND63NI20YrfkJGehKDFqYAeur1y6aOR2EjcDE99WlUycrR9yufY6C&#10;gWyJz0yS8PRIiU2Lk0Y6UPr37SczZ8w0Yb9aNXP8YYABDwj4bYBACWSMQGfmL7R0BD0pibQHg4Ee&#10;OkgbZmaaZYBKiFRJtClJZ860OALqhVNSGfSN0GaAU5WQAU/6JHUUsGpQPwFtANDA4G7Xrp3t84yB&#10;jAquTapldHS01KpVyyYzYuIRZjyEMAfifkAD9QvMzmsqVOBD2GLiZw3DNKZrDJe/QVGGgCdjzJ7Z&#10;wmghbYPJIeSIczh1+oScO39abt0q0P3ub4Tp15isaY4w/wAQ0L4AHQ4MOEbMfZhQVUbrgq5gqE5Y&#10;sA4OJLPyyGbWd8/izOx8J17oO2CAlm4Bm1+p8KJP/c3a+9xp96ZdExy6hugPYeeOQ+PGzYWbimI7&#10;P0/L84SAxITvfyM0bt8pENxblBN2wtqZ9LmuP84F6blruXPceRQOIqUxmLgProGLBgFnWque64JS&#10;eW8/BzBowbyTYEuACzwtckkAEDnG/75zj7oCgHgn9F0BIoII+e00ZIj3XSRYeX+B967fhoFLFXqm&#10;ef/s7+x+O42a78kJS+f7f+DbQ8gHKNgSUES0Q4E++bb0b2hgULd9G/fkYz4KwQDfVeCYQjAQON4T&#10;3wPfAX8rYhEKCqjpcUlu3KCoV4G98yJAUAQeHJjV63EfgAF9FrMOfOcyCHg3WO5eemmvjvP5BuSp&#10;Pkop4lmznlc+0cEqslJnxc01stZ4ApOYUVulceNG0qFDOx3rE1UJWm2lhSk1DO8jfTstLVV69Oyu&#10;/GyB8ijHL0aOGiktWraQ9Ix0admqhUyYMFbbl9p5WAb69Okl48aPluUr8rW/9bJxI9f0blJcpMVg&#10;oHh5xEUKhb0OWl0XMnZdI3yCF5gBZlyYiWl533thAPPgXBiHM7W55UcdoNesBC9gABNaHxWSnVQg&#10;Gxjo0F6yWzeShGwFAxmREpMeK9lNsy21EC0coU8gIJq/dxWwRvAzCBiA0M8AQQAMEDtAaiFgYJEK&#10;3559etvMioABhLafQwDhTIojhZcQ2lgA6Id+CXhEC2BqUSYyIr0H8MC1AQoMbtrZT+llUifpE7cA&#10;16lYsaI8++yzVs6Zeg3Dh4/QgT1cj5stb7zxuty8eT3wngADuADcO+T9FglQJwSNeWMZ+FEZclC6&#10;IMc7oQ9ThdEGGL3+7XDr8Pe6d/+uMsmrQqEkKp0RnQ+Dd9kEyvBVWBBrALPkWl7Ae1+z+ybcPZl5&#10;XIVakdDEFYHgcQzW1vqb+vZOOAXIhCPM2Wl/WCbQ0Iom8HGCHyHGulDA34WpO0BgsQAKJByhEbrj&#10;vCB2YACN+OFgIJhuM3Pf7asKjAKEVqkCxLm93HP5Y3G3EAPD/QT34Ylru/kGHBDw74O1vQeEtb0r&#10;fv/SmoFwxNrxYPuv0R0/C6H2zfPyd8AV4d9fERjgXXvLAH9X9/d1YJGxyjfktH03SyZCHxDAMQ8e&#10;VyTgvXB2ZnuoCAx4YOqArftu7FtScgIeCgh5/XYLAYF9ew4MGGjR3+7cYOsAfIZvkrXrHz7Ee+Vv&#10;BwgADAAKbt3iHfHNeQtA4DoGPPT7UXLfOv1QTZK+eE9YCL6Wc+fcrIWUPkcgYxnA1QfvQOBj8YMf&#10;uJkH1xl/g18wTTHTwrdv307BwWQL9tuxY7sqKYuMr6Wnu+nimRwNMLB9+zbjcUyFjFIBH2I9adJE&#10;42sLFyw0ntGnT089Jld54RzZsHGFrFm7wqyixAugvKxZvUY/jeKleHmEpUjrhxk4U7MbxAzWYDCg&#10;okMHDYzWmDeaicUYMIgZZDqoAloEIICFQcac/QcDlgHAAOYum6RIBXD7ju2lcdtGktQ4SSLrR0lc&#10;vXhp1LyR9FbBjZBGywcQ5KvGTxAhBBgItg78AhAsAhAsMrQMGNi1Z48sWrZUemmfmVmZ0kG1fwbw&#10;Dt2Hzx83ABYBBiEDHJcAmgADjTkVKJ3cuHFj20cQD2CAffTBb8AA+9ESPBgATGAxoKrjk08+KcnJ&#10;yXZs7rBcBRu5pl3se32fZRj4hXfrBH4RIHCAC6YI03JMGfK+c29u9cd6zds0L5if9fONCoZ7KkBu&#10;mkUAEzixChaHYAwVbRvBjKDChEof7powXoQIwhdLACDAEUIY7ViFqM1QeNm0VTIVrOKama/xZyvw&#10;UHLBb9f123HxBgYEVFAhzO/rt0R0Pd8Tws0LMtP4TTBru17Pm3eDQQfCDx/8LQMD+NBdAKwXmty3&#10;3w4myv06omIhQMAJc2YdZNsJ9SKzvQcCCH3fxvX8Nvs8EPBt/vloA6SY8Dbtvej+ggmg5bddhkJw&#10;TAMAKdiiAfDhmpQjZo3gI2/dWSO8JQPiXQULVi+kvY/cCXnAO1o/3xcasrPiIEgdwESQum/ThHfg&#10;u8DagJD3gAAgwLEupkP7MAAH8ON7C3zHfk0fKtSL3Af6LQdAnlkI7BwPHIqAh7sHdy3uycUh3NPn&#10;x1VwU79v5y7AMkC1R+7B9+Oe2wMdCGuXGyMEEUIODHxlmVW7du00Xz6AAKFNVtSCBfMV+HeXlqrF&#10;M6axDBBXBA/CMkA5d8AAs8E+99xUS6sGSFgBt779pW5GXWHK+G7duygvm688aqu5CcaPH6c8o71k&#10;ZQIk2stU5X+rtU+snUyU1rtPLxk1WnnTwhmyao3yt5Uu0wpXKq5HJlALsPTipXj5Y0tBAelyrpb2&#10;pcvnLM3QmU1vWorhlUDNbNJnSJe7cPGMXLh0Ws5dOCGnzxyTk6e+lJMnj1mUPFonZXypu089b1Jt&#10;CJYj+IaPdfLkSapN9zEgQDYBwTJNchpJneZJEpMZJQkNAmBAAQNCOk8ROb42AMC8+YABZxkgVdBq&#10;DSgAMDCgg4E1GjtauYsZcJYBAggBA7gJmF8B1I0LAnM+52C+Z/6F9PR0sxwwwLFKINiJIfBonX0A&#10;AwICcRVMnDjRyipnZmZKw4YNTVvwEzJxLj5FwMBTTz1lcztgYWBWRMAG+19/Y5/VPXfLj8bUoCJm&#10;jfkY7cVZX7wG45gtjBqNHB8xzBNGhp8dQUkKILnmd8RmcrN2AuRcqh0aUSFzhCGq4Mes7v3phQF2&#10;uo/rch/OHE8AHBo8QgZgQIAoaWIXLSCRCXZsQqNCXzZBbhflzv3zbuY7BQVuljwvsOiH6zkhaRq9&#10;9su1LSjQ4lECpnXdZh/374SUBwOY7a87MGDCGKBTJGyDTe9cz2/fViDgplh21gQIywB54BCCHkHr&#10;jzdhHyT8fy85t0LAwmGA59fjAnimh7U/jLhv+sS6wXNQ54HYAbJIrB6E9uUAgXtnDtw5cOjBvheI&#10;COIizR4BC7DkfCwsrj++ASeUAyCA2IMfcCUSdFhUpRABbYLVvrciQMK9eCHvrDoKcgvBJoAAsMG3&#10;iMbuAB/H/hIM/NwlUQgIDAw76woghG8GEMn792DAP7MD2O63p8LzleifZzh77rTs3v2CjtWZMl35&#10;AXVN4GHEPaH14wpgqmLijQAMgAKsivAS5nrB7UgWAFVZly1dZkXUOnfqLHVUMUhIiJO2Oa1k8pTx&#10;ll3w/OxZ5oJs2rSZgYWctjkGBgAZxEsBBnr16inDRwySufP1Xlbmy7LlZFoRNL1K1upxa9cWBxAW&#10;L4+4vP3OPtm9Z7ts2bpBXti1Xfa/+46l0JA+996Bdy3YbcOG9RYNCzJmNq1PD30g7773lh1PRCu+&#10;K5AzkfSk5B07dsxSbQjEw4SGqYxUnBkzplk0LW6CIjDQWOo0S5bohlgG4iSrSZZp2ZjJFizMU6Hv&#10;ggcBAt5NEBw7UJhSqGvAAJYBpjZmABIzYJYB7aObonn8cQhphD0RwsQOIKSTkpKkdu3aNscCUzZT&#10;QpmgP0z9+PhiYmJsX3Z2tpUFJT0StwC/EfQQrgKABOY+zq1Xr56UKlVKHn/8cesbywKTMzGop+t7&#10;2PfGa3L9xlUFAj8pYyM7A6EMAHCaOCZ1LzgdA0N7UiCA8P4Wn/QVJWYRxPTuGJkJ2W9VQ/yWND+E&#10;A2AB5ur6tdQrZX4IANPGYITajsDwAW4mUFVwOhCi19V7gbGjdUHk4BvTVVABeHDWAQoPXdRzmW2P&#10;YFQVJNzjtyqkvr4kd78CDLjUOaLnvwIIBGmvCHAAAP1yP4AinzHgNEzehzPtuneDsFKAEgADJryV&#10;KAHsBaYXhP63mdNV6PvfFHtBON8zF4AT2gACcxeYAC861s0wGGwpcBYS/9usFvqerYqgvjfeGffI&#10;Pdh1FUgBksga8Od44u/K3xTh59uIvQg+Brpx63zhNgDKWxywCvAsADDeuzezu/cE0bcDmUVggHfM&#10;u1aQoILQCVuErAMDnG9/w2+oBeAyFBDWPoqfIkU28+V3LrvE+fkBl27yJmIeLNND33+wlcJAgb4X&#10;f93gewIYOADswB73HwwGPPnjC60D/rcBBVfcyL7nwDuybzlwvWDQUPitBdr8GLECSD9+b/VFCCB8&#10;PjBNOQF+5Pt37gxPyAjM11JPcnLaKr/qbrMKtmrVXOrUSZLIyHBdJ1uAtOclKAuAhJo1Q6RGjaqS&#10;mpYonTq3lQGDekvPXt2UPzSR+Lg4iY6KkqZNmsjEiRNM48fKiHuxR88ekjt8iMydN0t53VIFAaQV&#10;LrfAQWIWsC4EWHrxUrz8sWVh/jwZPWa4pbOMHDVcte1lljfPNJt8cCNHjjAB2K9fX0uNQeiTW7tl&#10;yyYT2N27d1MNubNp2AjlN99801Lo+JDHjRtnyBmhi7BGo0aQ4ibo2E7BQAcFA20bSXITHUD1IiQ6&#10;LVoaZDeQHnq9yZMn6kBYKCtWLrOUQgDAgoWO2M5XoY91gOwCQIC3Cti0wQocSEvcsnWrgoHdkr94&#10;kU1hzFTLLVu0NKQPGMDvj0mOQL+QkBAT+gh4Bi5WAFA+/r2IiAiJ0kGK9QCwgCmQoEKYASABMID1&#10;gL6II+Bc9lWvXl0qVKhg/QMWYBxYPWarJvDW22+oRo1lgIDMb1Wwogk7AQYD8+Z2tGfHHBH4+O1V&#10;yHyj2vc3l1TYXtE2BDeMmMBDPVdBwH0FCve+vqJrAIELonLnw/xgsM48S0Q45yF0uTbZDWaSV6bt&#10;zLROYFg+vZUERiCrMAhUNrSZB00DRMBzLbJP0BjRRCGADPUO0FxxGZCq6mpR+EwBJ+Td/XEvvAv6&#10;hpw7xAV22TMicJQMEOl7QtCau8K0ZBdf4AWmu6+i2AGbKhi3Q9AxEEKK+2E/rpRg8sfcvl10Du/A&#10;AzffZuZ03hXCTP8+5s7Q+0PAsO9rBQqAIH88qbp+G+HltHT6QKg+3LUBUR/Cijvp98E34iwrWFVw&#10;j7hMAoQp9+GsSXwXjvzfHE3cQKBd0x2DZl5k6ueb4Fvh/ukzGAwgdBHgPKsCINJJdb8DpHwr/K0A&#10;N9q/EYIXMMk7di4gvl/T1PVvbWSAAOJv694DQMALcAOuAYEPcXwwAQiwErg4JVd0C2Dmizvxjhyw&#10;cO+B76wIYPLd0eZSHhkHvi9inagtgjCGt8H/iAfAIlAnRbX7xHhJS0/VcZ2tPKG58opmkpnZwMBA&#10;fHyspKbWkSZNG0m7dm2Nmuh5yaZ0hCrVlKTkWN3fQNrmNNfzmypvSZPQWrWUZ1ST+vXrGfhAgaIK&#10;6/DhueaaIJBw3vy5Jvjhr6YI6faataRaF9cZKF4ecRk9eoS0adtS6jeoqx9ma5k2/TnzcRE9i9kb&#10;cxfCDuGGIOcjJBIf4UsATWpqqmnWCELM36TfQJjNMKMjGAms4cMFFGAm79jeg4H20qRNY0lunCjh&#10;GeESmRIp9TLrSXfV1g0MLFloH7mLG3ClN40WMTshlbec38wF0iyzbXxsmObYBgy8sHuXLFCA0FEF&#10;OIK9devWlh7EPQIIcAVgLUBYsw+NnywBTH4IdoILAQAcg6UA7Z/3QPYAVgWem2O8xQDGQZ9YNziH&#10;oESOgZkwqKdNm2oFQz759CPVOAuUuaJN3Q9o5TBMp0l5MPA1TD4gXKjgdle12LuqYaNxf62atwcD&#10;ECmF1I249zX7r+o2mhuCPaAF2RpBgXbnmSuV98gMccGBJqSVYcOUv4cpwzAtul2ZJpMFEUxGVLmC&#10;GILPEN5mQfhBmbxqjKQZEohKrXs0STcLnrMUIBB5Rq4D8zWNNQAAiGx3jJh4E0dF5ZIdOHDaIMKK&#10;e3FCxls0gjV54hAQAuz3bWjypPR5weTboWC3hB0XAEbBx7jjEBi4aVzhLd/Ou0XA+d8uxoF3iDDj&#10;fp3VxkCTEuZ3f6wX0M5kroJZ35nf9yDxTTizPQKTvxPgEWAAgHPWiSIwUCRI7b2Z5oww99dz13Q+&#10;f72m7ncVBtG2EbT8fejPXY82Zz2gP0AE+wCqel2+T/1OXNyQ+1s5AhxgJXDv3YNMtH32/Vyw8y3w&#10;HgEBUAC02jX55rivgEtA9xmQ4f0G7sunMQJs+H4dGMBlBaDhnXBOERjg78Pafuu92wRRSnyPfHN3&#10;7t6Wo18eNV4HL5kxY7rVF2A64b79+pi7c8DAAZb2N0LHNSWDmUNg4MD+RkOGDjLlasyYUbYeMmSQ&#10;8o5eFjjYvXsXVb56qqY/UMaMzZVRoxH23aRuRrqEh4eZ5QElDIvr0qWLzSIBXyLeaN7cecqDcQus&#10;NSCwajVp1q4Me4ClFy/Fyx9bhinabNa8qaHc1q1bmdZMEY3t27bL+HHjFe1mqWYcqVp1qpm88GO9&#10;8vIrsnLFSunZo6cBAbRjZjUEACBkd+/ebTn4CEm0aAJrsBqQjgcY6ICLADDQsYM0zVEw0CRRIuqG&#10;KRiIkHoN60o3BRCTJk5QALDALBWU2wQM5C9aoiDAk4IBJawBwYDAxwwAVrZu2yo7FQww7TH1BVJS&#10;UyyAkGBDig4xqRKxA4AUgAwgATDBuRxDX9wzEcQQgYW0PWiJgLgXzuH9QOw3K4Wewz6en+pkL764&#10;R6970KKVMbs7LVeFj5mSAzXsA1ot5IEAaVIWBGhmbDRtXAGcjxblTJ9OW/QCB23NMUGvCXrLAEwR&#10;BuxM1FgbYNgQmi2gwTFmgIMzqbIdYPRkMvwURIWmWpgoBBD43sgYOIze+kIbUxDwNetAnx4ImMDy&#10;gWxM2OLJFVJy1gKu4YSaFwowcWchKLIAOHeBSzHkfRYKUrN4IAAAPL8EBBBAyEoRB/WH0HD06xr7&#10;wwiQwvv+OYBxlgL+5v44nts9ox6nQCu43W8Dbvx2oQXCwAAAwAlkJ7gdiHPkAIHT+gNgIPB3CiZv&#10;FXBgwP3N3LfhvhknlJ3wdn8nByKwFHjLkT2Xfj9WJCoQROyqT/J9IWydy8AJ5UD8ge4rBASBa/nr&#10;FRHCHgDjQIp/j3ZN/Z7MGqHHuXtzxxCYiCUGq4C5giywknfjji10QSmx5v5waRgQvAeAdFY41mTg&#10;nDh5XD7++GN514qJ7ZOXXn5R9uoYhnAjEA+1b98+s6S+psSa495483V58603bL3v9dfklVdekr17&#10;9xTO8/LSi3tl32uvyDvvvGUVDnHFAjSwCmRlZapSMdIsAMQqsN2zZw/dP9T4lOMzqxUIrFAggHWU&#10;ydsW6udRvBQvj7CMGTNWBXk7M4+jySP8KMYDIsa3jqkcgU+gHIEsW7du04/3Hdm4cZMFxGExIF0G&#10;zZjZDxkYnI+ARTsG0QIMKB+MsEV7NiDQrqNNVNSsXRNJaZookfVqKxgIl7oNM8ztQObBAhXiuALI&#10;JliwEGuACnoFBhBggHYELgIcQOCFNKAA4UsA4Q4deExw1E6BSWpamj0js35RjvjixYs20LlfJmqi&#10;qiAVBj3xO7iN49zAd0SlQejBNgoa4SrxhOuEyoOAjyNHPhfmgWDOcpiPM2c7cy9rGBfM05kwPTkt&#10;mPx25ozAf22BfggWY2owYwSWal9KbJu2akwSZuqEQJH25cCABSQ+QCZwIbbteBg/QgUzsos6DxbW&#10;PgvFkzfX+nYTQHq+AZYg8oDE3ZMXNk4L9BYB7sfqFJhlgufk2MC9KpCgDy8kIXz9llUQyEDALVC4&#10;T9+ZWV4CFgAfA+H3O6sBQOHnYMDAkN6vA0wExqFF6jYTXQWOcW4W/fvcLpCCgitScIMARXz4FPLh&#10;vTmBD5iyioxK/lwDAwaq9F0G2r79hucushDQt9+GHGDEckTlULI0vKnegQG+FwSv/+0i/xGsDgB4&#10;AUwFQW8t8oTFhe+He+f9OpDiAZnrA9DnilXRFvhbGFjkN8+KNcf9/ejD/b0dqOAcLBBek4ectYHz&#10;+TvzfrHM8PcjzsP9zQxA2v3y/QTuU5/RPacDPx4k4TKxbAsDAwBjN6b8t/cgAfa4DpkIfBP+W6Ai&#10;5a1bN+TatSsWRH369Cmbl8CXK2delrNnzyiwP6drR+fOEWx9QZjMjQnb3L6z7tzjx+TzLz6Xzz7/&#10;TPnAETlx/IQdB+GSmDbtOWmuilnjJo1k9OhRloGFq2Ds2DHSu3dPszzMmjVD+RuVWLEGEDe1UHnk&#10;fOWJ8/TTKF6Kl0dYJk2abD7yZs2aq/DuZdou5XYRavj4SZHDV04A3Pjx403zZ7ZCggNzc3MNJBCl&#10;T5EdhDBBhAg+tGFy63ElAAZAs/Q3cMBAaa9goGP7TtKpcydp3r6ZpDRLkggFAxEpYZLRMD0ABiZY&#10;wCBCn+BBaNEirABo5C7dkP2AF9wCXI/re0CAO8PAgCLxuXpM+44dbG4CQAvWgDNnzthg9TM2Mvui&#10;BwBsk1MMIGKfBwIQ+/3xwQDC76OdNYDAvwu2IWaEZN4CsjKIF8AkXWQFcGZUz7Scdu4JJukZlmq8&#10;92CO7hjIzJ6AAcjO13OUESNQEayujKz+ViHgNTxfwtgJdb94If9zYV/EuIPBQPDij/Xn+QXNHmEB&#10;8+aeVUNT4eqezQlz08pg/vYuYO5O6GKytdLA+rzMgXH3LpobghrtGiaONukEDVo757saAQhJ5yK4&#10;E+Q6uHzlvDL1S3JTQRgMHrp547oK76sGzJgrwrsSgi0NCB9/He7p1u2blikD+WNwKXA+QODK1YtW&#10;aIva9ggxD3IQqt9/rwLyu+/lu29/DgaY8Nb/vn3rjtwouKn3VgRUbt4q0O/l57EOrv2Cvp+L+syu&#10;CJH7hvgOvPvAZ5z4mQydUDazuL5rACUAiTS8W3q/N25c1me4rP2SaUFsAkGkDnxZISwAg67R1A3s&#10;6TdhFgfT3BHqHgjq313XPwDodJ9zVThQpB8iH8YvFsqcA4D4OzMpEJN+MXkYEwWxzbtFWCO4PRBw&#10;ljCANICBbWfx8VYBAEFRjQq+QUCzA9oGtgPrQjBg3w8WJecuAnwzMdmJE1/avCRvqpbvtXvWWAHc&#10;vCXvBsb6fl2/K+8GiLG/X9vYz/arr70qO3fukM1bNtlMr7t371U+C2+gzPE6VZQGmIsgM7OhxVrR&#10;hlJDUDIuhuHDh8qcubNk+QpAAHFTTOk+V/IXz5XFS+fqJ1G8FC+PsIwaNVratm0nWVnZ0rFjJ5k9&#10;e45+6C+aqR8/Gal1aapRk0uPPxxBirbLZD+4DVxFLadxo/kjDCG2AQJYBogZQHPHjYCvvX279tKp&#10;fWebNKhFh+aS0jRZwjNCJbxOqGQ0SJWuXTtbcOLCfGoKLLIZC+fM0w8/f5GzDCxeYub3+XoNrgMg&#10;wEIAkKE+OESOLnMT7NSBi2WgQ6dOkq732k3BAPUFPvvsMwM15AFzPuStC97dgMUBAmg8bB8gJBiI&#10;BJMF9+g9AIL8HAsb9J1hWvz004+swhlaiDGjgEB0whCGG9DeA2Z0Y8Yq/BCSHItg8po92wAI2o3B&#10;BYSXna/HOIF71xgbDPW6EsIFrYdYAbQ508gDRaechoagDfSv29yXCQzS7vTcuyqc7931dfxVqN68&#10;roLkqvYPkZ5HGqIyVASrMmsrmXsfgYW2jA/a9U+6I+mrFy+dF1K5AElUSmQiJzeL5knVqE5Yzjfa&#10;FeCNyaVu3kTgO9DjwABaHNqgSxN8UGhCn33+qXxx5LAcP0FJ5lOqsaGtnVZGf1xOnkJDO6fvhroD&#10;wRkJCBy9joIPNFMABCm2Xjv0xzFjnevvpPZ3rLCd52BWUJeBAXBjzoXvtK8irR9g5LevXbtq9/Tl&#10;l1/KMSXfjgbKfR5XzdK3nTp9RM5fOKbA47QClEv6/C610gMhtGNSPQtunNNjzsi16ypQb1wyqwVg&#10;xQlbBcTnTuk1j+k1P9dn0vdz/At9xpP6dyFYMRCcqt8RAIz38ZV+S1+pICaTg+mIrxVckqvXL1tm&#10;TIGCK9Jlmbn0aiHp9XS/CfPb+vfXPpjoyBc680CTbw6ge/HiBX2/R+XQoY91fL4n7x18R97/4ID9&#10;/c6ePVUIsgA8AAGb98GEvyfSQh1hFQCAOquHA0H8Pe05An9bHz/g3QRMsww4xx1Htc4PPzxo9QaW&#10;LFlkPGnQoIEWBEz58hEjRlhc1bRp02Xq1Odk4sRJMm7ceBk3dpwFT5N+jIt0+owZMkXXw4bnSpdu&#10;XaRNTmvp2KmD9UGmAkSAYHp6qoSG1tR1moEBeCw8ZAxgoG9vGTV6uCxYOEdWrsJCioL0vNJsBQPz&#10;ZPGy+fpZFC/FyyMsrVq3sqI4RMwj1BHefMAU/WGbtrCwMIsLwErAB44A5mOl4E7t2rWlZs2aljaD&#10;8Odc3AsIfQLosDrQFwIUMACAwE3gwEBnad6+udRRMBCWUVvCkkMlPQAGGGQAgcVLlwgzFs6Zq0Jf&#10;Ba93DxgY0HZvGaCNfRDCGWEMGHhhFwGECy2boG69egZaENBYP3xsA/dKsCBBgwxirk2dA56RYEJS&#10;g7CCjBkzxp6ffaB1jsftQRwEQIl2np3n5Vz29evbTwYNHCSjFXRNnTLVCiLt2bNbjhz5TBlOgTFa&#10;p3V6MIAwdxq8IzRrpe8CkfVBPtnCgCrMpkaOcWN6ByCg5TDtMsz1vYPvymuvvWKTprz51uvywYfv&#10;KyA6bIIN4ch0zGjPly4jdBG+zLB4Sk6qcIMx79//prz26ovyyst75dVXsZa8LC/q9u69O/UdK+ja&#10;uVm2b9uktFn27tklb7/1phw+/ImcOXtMrlw9pcLlnN4Ps+7h3oAxf2Wg5OSp43Lw4AG7N/p84419&#10;poHhiwU4eUsLlhesK1hyjqtgRPB407GZlQ0MUAjpmlWh4/694Hzxxd16f3qPO7bpu99l/e17bZ+8&#10;+sqr+jx6zddft6ljEeRogv48hILf/qPETJbEh2Dd+E7/hgQeBoMBghUBUZSK/vCjD8zV5INw/TGv&#10;6rO/rPf84osvyd4X9+p7YdKrV+WTTw/I6TNH9F2Q1uksIgizr01Y35DLV8/IF0c/kgMH35C3978m&#10;+w+8Ie8ewEeNNorLi/eqf8cX91iNfPLq39Jv48jRQwoYLtjfysz7ge8MK8I1fbfMcfHhRwfk1X0v&#10;KtjeJlu3b5HtO7eb1stModu3b9X11sI+9+zlnb+k2nFgVlAFHoAy6MTJL7U/BSPHjsihw5/Kgffe&#10;NR/7Xv2bUdN/7bpVsnr1SuvzwLv77VsFsDn3GpYAFzyKe4i/vdV0UFBQlFboUhQhLAG/BANYBhwY&#10;x1LixxKg6fBnH9t3M3/+XIvux6qIJTQ+Ps5SCykuREwUVlH2oTgRiEzdEbIO2rXLMVdpX+UBnbt0&#10;lfraXissVCpXqyQR0RGSlZ0pbXPaCjw4IyNdQkJqSKVKFQ0MwF8AA/Cx0Xptig6NHjNClR4CCHGV&#10;LpC582arojRHFi7KUzCwQD+V4qV4eYSFD7BMmdJWHIciOaTQYfaHSLWrVKmS5ctTWpcUOQYDGQZY&#10;BKi7T7ndp59+2vZzLqCANDtABO4FIvARkGjGpPJRXIMAwo6BmIGmOU0luQmWgTAJT64tGQ3TLNqW&#10;Up4AgaXLl8l8FfxzsAKgwavgp9YAa1IMEfwADeoRMMXxwkX5JvxJObQ6A7v3WJGibgps6jWob9cE&#10;POACYLAhxBnEuEEAOwADhD6DEWEOmCE40mcSgOIBDD5jgHMgtumLZwUw8JtCRRnpGdKiRUvp0xuw&#10;kWv7iBJ+/4P3zFUAo0UwomUzhwDav9fGAAPOH+vcAYV+WQUCPsreBwc6KgIDMG6KSGGF2KmMeu7c&#10;2QpQRlrUMxoOBZ2IRN68eaMKnheUAb+iQmKfCZnXXturQnKPvKxCYqcy4WVLF8uUyRNk6OCB0l81&#10;lH59+xhz6tazm3Tq2kk6dGonHTq0lZy2rSSnTWvp2b2rjFMGtmLFEhU6Lyvz/8S0U4K5zB/9DQL8&#10;vt7fJStVjdk0b8F8K95CLXj+Pqznzp0jc+bMVvA514Af1phNmzfZvA5o4998TdQ5Ux0rczeTNyb8&#10;y6bpfvD+ewpKdsua1atlgX43s2bOlJkzpisgnRnoc57276xKMFxMv8yhcUrBCVqs+aq1XwNpX90z&#10;Yc4U1K/ve02PX2H3RL9m9Vm6zCbIwjrl7j3PvnWuQY0NAkbR+n28AIDghx9+sPWNGwU2Bz7BZlu2&#10;bDarVp4+K1HjeXlMd+tArtXaoPDWvPmSv3CBrFMh+dprL6o2/6mZ9/GVe0Hm//6nTh/Vv+uLsnoN&#10;5bzn6Duep+v5qk1iUZsboDmW6jpr5gwF2HkmdD9Wgc205AhLvikLCNXvjbk0jh75XPaogGeq3aHD&#10;hkiX7t0kx0qLd5b2HTtLOx3bCMEO7XOkS+cONmEPJu4hQ4fIxCmTJS9/gaxcs0rWrl9nc/KvXrPa&#10;1mvXrZV12rZu/VrddsFxTNIzZfJEBdIjZZpV89to04rjRgCoYR0A/Nh8EarJY72i1gSuAfZhEfBx&#10;DrwTZ0VzgMCAAJY0JawD3l3HcYw7XEoHDrxjY5VvhiygUaNGKK9oY0AgLi7WrKVkFRBLhUIAMID3&#10;kbVEECBp11ajYOwY6duvrzTUthDV/KtWryopaSnSVd8NCgX7yDqCv4aGhhqPxU2KmwBr5ChVLKjK&#10;OlKvv2DhPH03y2XpMtyk+rfUv9kC5Xn5SxcVg4Hi5dGWkJDqUrVqFalcuZKuq9rHiFCHsAig9UNs&#10;Aw4SExMtoDAuLk7Cw8MtP598+ho1atg2lgLO5TgGC1o1zBFzl68z0KFde2mfo0KUSl5tG0sSYKBu&#10;hESmRki9zLpCms3UqVNMwCPUEfyzlXHNme8AgQ0AbYNJknZoUxkraAAMAATIHuD3lm2uzgApiN17&#10;ulkLc/Sas1UYkDrJPSHUPbjx8w8wELEOcO8Iep6DY0D/AAXcHqz5TTtAAtAAgEBo+UwKrC3Vq1VX&#10;QECGRHcZ0H+gDX6YMBrY9euXVaij8TMdNGAAJuYYcBEYAASg1UABQPCDAwQACY5zQMALAlwIgIsC&#10;07rQyJ5/njTPzqqx1FdG08Aqp5G6RLlUXEEzVRBQBW32HKXndXvWdJmLYFaBNOO5aTKo/wBpkt1I&#10;oiMjpUb1alKtWlWpUqO6VFQqXyNEylWvKeWq1ZQylapLOaWQ0AhJz6gnvRQQLVTh8847++TixdP6&#10;bM5czvTX+P8R6AROrVHhQPAUQaNUeGPbWacm699hkv0tqMhGKWgENwGZZ8+d1f6U2SsYwPT8tYIB&#10;6v9fu37RTN68X7I3FiujhJnTD4VcuAalX1nzG/CGAEcQ4/89fuKYuQuIDzDTuAKB+/fvCZU1MdW/&#10;+uorwkRTM2fMsLobc2YjTOeoMJ2lv2fq336G3TvfAjE2ABju99KlSwYEiBtg7aYC/85AAlU6iTAH&#10;ZACC+HvRN89L9DjAAqsafc9QmqO/mfHuJQVsR44cMh8/f3MEHxow/nl83seOH1Gt/AUTIJOnTNTn&#10;dc/M980aUOitYBDjc+vWLSpwP3YCF4GJG4OYBl1uFFyTt954XabrN9GqTY7EJKZJldqxUrZGpFKU&#10;VFCqVD1MKlepIZUrVJRK5crqurzlzkfHxUtW0+bSVUHx4OEjZdjw0dJ/wBAd672lW7fuZplD++Yb&#10;pLreylWqBKjWS1pdr149dCwOUrC1UL+XdxREnjewY64CJZda6tJWsRgQU+CzKQACDgw4l5mBgQAg&#10;cGDAuYAAlFgIeHcQLh7qrSxevMjGK98dCg2ugSZNmpqyhJURKyB/Y4AfvIT0ZCwDKBAoDfCw5SuW&#10;yxQdax103CWn1JGkOsnSsXMnmaHf5YpVK1XDn2cW0+ysbAMSLVswa+Eky0piJtaRI0fpO+ht/QPe&#10;Vq5crn0SRK0gwNOSYjBQvDzi0qd3L0O3EOauHj16mpDDRYAm7CtoQWj1BAVyHPvY9iZ2NGEEIkKQ&#10;/HuOR2iCbKnXT14szM1iBgACbVSTbNdGGrXOEpuboF6kxKRFS8PsBpayOGXyFDP9I8gBAM8ro5o9&#10;VzUZAwOuEiFggAGK2R/QQKVBUDLah4EB6gzs2mX9ECuQUa+utMlpKzOVsRLAAxhgcCPQsWSQUcGz&#10;IMxhwKB6agTQjsDnGRmkpBnCRPntJyri2dnH/cBUc1Q7qlKlipQsWVISExJVS+piLoOB+j6pxPjK&#10;qy/J5SsXDAzAtJybAD9+wDKgQs6TtwwgSI3MXRAgPRfG5wKqXAoV/cEcv/zyC7MKEI3cqHEjSUiI&#10;lwYNG+jflBkW55hVBUFJ/YPuypDbts2RNvp36dJF/35DcmXc+CmqjYyXjh27SVxsgjzz9DPy5z//&#10;Sf70lz/LX0uUkH+WLiclqoTK4yGx8njNJKOnlUrXipNKodGSmJKuDH+Azb9ODIBLo/s+AAbuyZUr&#10;l+Xw4UPy0ksvqha01r4VmC551ASAMhMbk7Dwd+I3lhzM56SFMt+8WQb0vXgwgGXgesEl1eCPyYcf&#10;vm+uBkzXZI/AWBG25GMvUS1qydJ8/UYWq1a6Srbv2GZzRaB14vtH8LsATQoyEZNwX7XO2xYZjjuB&#10;4DE0/vXr1svGDRtlg5JNY6uaHFou17E4E2Xk27Zt1/v9WIX+df3bYRnwYIBiU99ZYOCXXx6Rd/a/&#10;LXte3GNm9s0KTLhnYls8oSUyhtbreouCnL17d8vB99+V02eO69/6un4DCEDiG5xZHPfD2XNnDGxt&#10;27bN3iPvl1Q13gHChIh03q0nxilummPHcD1QWhr/+b1CMHD5ykUFTZtUo+0htWOTpWSNGHm6Voo8&#10;GVpXnqpdT0qH1ZMKYWkKCqLlmZLl5O9//Zv8r//rP+VPf/6zPFO2gkQnp0uznC4KCAZJ5+79pGmz&#10;NqpYpElkZIykpqZJd1UC5sx9Xt/BFn2+F8xCgIVwoOXzDzPQhnvv/IWz+sxk3zgwwN8dAghgDXDx&#10;Mj8nD5h9fI25CfTZDBQoGMA6gJXApzBevMgUxi+atQSXJO+QoGl4A4IeBQEeCAjg78P7gydgQWQf&#10;QAF+R4wVgczMq9JL+SYKCdS3fz/jUfCnNfp3BTi01bGHZYH+ARl8s3xH8Ch4De8AvuT+jgRSL1YF&#10;KF/5nvLC4tTC4uVRF0oMe98sjJYPng/fTdm5y8zpRM2zxsfu97NmP22sOR5mwsBgABCNj4+XKFr8&#10;vTDyqQoO+vTuY7W327ZuY0WOAANUIIxmoqKMOMlqlCW9uveSyROnyII8AvTyVbjOlVmqqc5VhI55&#10;m5RDyAcNYh1YskyRcsBNAC1TNA4Y2LFzp56zwIIV09LTDbnP0EHKM1DTGw2f2AZvGQDEeJM0GhSD&#10;GiBA4SHAD8yA66JRYkXwExUBoGhDaGEJAUQABnCjULSJfjgfxjZ9xnOm1TEfhC80A5MyTQUrgFkC&#10;nNYCCHCAgGI3ZA7AuNw+I2V+nIu51GlLRI1/bVaGY8ePWvATWjD3T5QywU8IBIQEvvqNG9crsxlu&#10;Wkl4RLSEhkVLSka2dOjaX4aOmiq5o6dKp659JTExVUo+W1L+8pc/yV//+Xd5omx5KR+VLCENcqRW&#10;iwFSq81ICeswXmI6jpPIZn2kUkw91RqjpalqOctV0zt/7rQJFAQLYAA3AQL26tUrQtoVJbCJYSCw&#10;87PPPg+si+jzzz+XL774QrXzE6plX5Tbd4gSd++gyE3AVLbXhfk1LigzP33mpGn6Xx49qufS5yH5&#10;5NMP5cOP3lOhfkA++viggpGPDTQR/Ee/BCd+dR+Q8Z38YFo8Pn4Fa/fvmUmfADcC+o4eOSJfcE92&#10;X44+++KwHNL+Pvn0A+37fXPRkIJGv8wUST+e7G+qQguhfU218HMKlk6dOiEnTh6zv9vRo19Y5snh&#10;zz7VPj8xfzr3/8WRz+x+T578Ui5cOBWIFyDF0FUitBRVs5Lc0vu9psecs8BD3h/nE8dx6PCHRvjE&#10;/Ts/fOiQHnNYr6/3e/mM9ntJ34WbCtgF+YkK4TOyRP+W2S1aSvnweCkbny21mg6QyPYTJLr9JEnu&#10;NEkadBkv9Vr1lYj4uvLMs2Xkf//ff5L//ee/SsnyVSUho7HkdBsovQeNla49B0vDrBYSEhImpUqW&#10;tup7Xbt20vGzXD7Wd3f06OfKO95UALTarFfTp0+z3HpcRASaEriKj99/9wQAfqsCHSDgLCQBAAAQ&#10;MDDg3AQIf4C3ZY7ouye4E1AAGMACBxjAIsc1mMIYVwUWCfgdM51isQE0oyAw/gH+PtAPZQBliH24&#10;DOAV8ER4zfy8+dJTx16G8hmymtD04THeQoklCXclVgWskYABeAmWCQcGepmbESvU8mUKBpQWL0FZ&#10;WqC8b77+XYoDCIuXR1wQCBCDbP/+d8TnxbO21Jj9pMvsN0Tu8+b9Nsch8ElDDCb2kU7D/ASsC8HA&#10;1KnSWwdBjiJgwAC1uxu3yZaUpnUktmGMJNRNkGzVYHt17y2Tx0+WvHmg8oUyWwfc8/hg8SfrwGQQ&#10;LVKBz9rHDGBBAAzkB2i5amebQeU6EEHvDE4DA23aGBjwlgG0fz+5CEKfgEFfXAj/Pub1Jk0a6zHN&#10;C60GaCg8CxYQ4gIgtgED9Mn1GNjEUTz91FPmUqGUKVUIg8EAkz4xdTBTCBP05cGAaS/K5GDqvmYA&#10;oMAHOznm5QEBJk8XTY9rgCAyNESCqI6fOKKgbJfeK9M0tzd/J+bht956wwQF9Nab+2T82DGSpppZ&#10;qVLlpcRT5aRKaILUbdpJOvQeKd36j5ZW7XpIgmpw5cuVl8dLPCZPPfuMVA6LkthG7SSj1wSpP2Kp&#10;1Bu7UbKn7JIW03dLw8F5UiOjrZSuESkZ9Rvo3ylPrly5YAKFxVUupA5BcBrif2UhGY9/P2ofLocf&#10;dwFWAicMyIUnUj04DVKP/ukHEwwUpXFTKuMjdpPTEIPBfaGx6/8C57DoedwvBZeUKAzk5vV3FRgt&#10;NVDPdRol4Iy4DyoF3lKgd1/Pp8If94TGSt4/xN9c2wJFmpxpOlD8xyLsScPDTUR/fBfO9I2Q4zru&#10;Wpi+sSKRnUHgG89DcCbWJSxEVNPD7P2V9veN9cn6p5+0n59u673d1Gvf1qdDG9Zr6ftDmOJqYQbK&#10;W3cuyM1b5+XeXebPKAIDefl5kp7dSMpGJknN7G5Sf+giaTblBWk6eZe0nbpLus94QbqOWSwNWvWU&#10;KiER8vd//kv+plSuWi2p07CF5HQfKt0HjpP2XQdKat1GUq58FfnHPx5T4FzZ4gt2vbBdrl65qIDs&#10;rmWTYN3BgoFAxu3z/vsHTVATfAsYcEGELrXQrCL6jgwMGADAGuDIxVNgCVDg+LVLHy0CAowll3HA&#10;34JxRfAsgZVYBhaq4rFt21YT3Ix7lAc0eKqrwg+wZpFt5BULeAlKB+AAiw5WHtw9KAQEayclJpol&#10;EQsjyhO8xrsrOZdS55wLL4HPAdaZ04Q1igrtXBML1+IleQYGli4vrjNQvDziQqQsAVXMzoVfEqTr&#10;o/QJsOIjxtwFYaJCUKIZs599DAaIbYQg+xGW/jg+WtL3QLkch0DFMtCuTY5qz+2kWU5TSW+eJgmZ&#10;cZJUP0EaNcmS3j16yuQJk2TBfJcySDYBVgEGJkh5KdaAABG4BSDAZUCgILRI25neGDBAECE+OQYf&#10;qJyBxn0wQBnACH+0e9wE3jLAc3Bdyo8iRNGoQfsIfAYp+wEKmAQpuoT/kP5B85jveBcAjDJlykiJ&#10;EiUkJjrGjiVQyIGBafLyK3vNMvANRVK+uW1pURbNrEyJdCiq6N2h0uA9l1vtgYBnYDAsAwi6xuTp&#10;wICbMZCa8rduXZajXx6S3Xt2mKmV58hRMEBAFoFRaFJoRmxPnDDe5m144qmS8r/+/pQ8Xq62hCQ0&#10;kqTsjpLRpKPUqdtEaofHSLkyZeXpJ0pIydKlpXpkvCQ06yIN+k+XrLFrJWvyTmk2a5/kzH1TGo9c&#10;JbXqd5Ey1aMlo159Wbxovly7WgQGWP44EHhwoR+EPnnvnvj9awv7XDqby4n/7fsoFPwAGIoD/eq9&#10;KyiQe0q3dRvzOvUcVND/RKnmAqWrSteUbqgwvmOCOrgUcNF9QQ4UFAlyD278AiABRAASbmufCHi9&#10;zk8ADQUcP9zS9S27togHBPj/uS/u72ZgDWChb94bqapU77siN25RGOukggH+bpwrcvb8aZmTN1dS&#10;GmRKuchkiWjeT5qOWy9tZ78pLWa8IW1n7pOec16T7hPXSma7QVI5NEb+9q/H5S//fExKV64u0alZ&#10;ktmqhzTrMEAaNu8iEXHp8uSzZeRPf/mrVKxUUbXfHvLi3r1y9w73JWaJee+9A+ZCAvjDR1Awzp07&#10;Y5kojBeXYujSAb2LzOIEFBBazI0HBYABs7ZhSXME8MZi4MECIBwwyXjDqgQYAAgARFAqIFyfrVWR&#10;IcgPMIACwJjn/tDgsRISL4ViQcwIrh0EPvwTHkDwIe464nZw1W3YsN54Gi6AZs3cHAVUgiWew4EB&#10;12+fPr0tpgJwQIoy/WLhW4q7a1megoFiy0Dx8ohL4ybZUq9+umrNKSrU6io6bWamLgikirBDUPjC&#10;Q2jYxBN4c5jPGsBvjnkLczlCk218X8QZgIDx6yMkiUFon0MAYXubxa9Fu+ZSt0WGJGQlSGI9LAOZ&#10;0kv7mDJxkixSUIHANvChgxLzP1MaL1v282qDIGsDAzpwPBFUuGnzZrMAILxB5TxLjt4XoId2AApo&#10;nntlEGPaJyWQAUi/aNQwKOYub92mtfTr309mzJyh11pk5kJ8hrwjsgVIH5o163nz8wGUuB4BlgRX&#10;YvoDBFBVDN8gzIX0rstXzlkKWMHNS3Ll6jllcNeUEbmCMeSI37h1QTW0y5ZL7SLbyYfGP14EBlg7&#10;MEAAYoHVY793/5pcvX5WPv/iI9mzZ6cyoun2HKRsTp8+Vd7Z/4YU3LiszPaKvKP3MWnieKuL/mzp&#10;cvK/Hy8t/6wYKeVisqVmWmsJT2sutePrmpZXukw5eeapJ6WUgpzK4XESkaVAofskqZu7VBqO2yjN&#10;p+2RdrNekqb6O6JBV6lUM06/jQyZOX2SHDr0nty+TYGfq3Lxwnmjy5cuqRZ4WYHCFbl+7ZpQyOdG&#10;QYEUXL+uv6/KNd135fJlqy0AEWMAXb58SZhVDhM45vWz50iFdEQaHz5lahdcuXrJAuEKtK/rV/W8&#10;i+flnB5z+tSXcurUEdU8v1Qt86RcvHhWLum+i1SOo4Lc2bN63Bk5d+a0nD2tx588ISepR3DyuKUA&#10;nuE6el2ug7Z84eIpvZfjeh+fycnTH8qJUwfl1JkP9Penetyneh1tO/meHD+xX+mAbpPG+InSZ0q4&#10;Pj7X+/lMjzts55w994mer/tPQp/KyVOH9ZpH5ML54/reTlltgDOn9X703OPHD9kxp07r+WePKumz&#10;ndY+tY3rnDzzvpw6d1BOn3tP1wf097ty/NQ7cvzkO9rvfjl9Wved/kif7ZB8qeDxs88+lE8+3S8f&#10;ffy6fPzxa/L5Z+/o9b7Qv9Vp2b//LRk3fqwkpqRJpfBEiW2q378Cv9bTXpLGk/ZI04m7pP3UndJu&#10;1BJJb91HKoRGy18ef0L+/K/H5JmKVSVEv6P4zPaS2rS7JGXmSGhMqjxVsqz89e//MJcafvG9e/Yq&#10;kHVg4Pbt2/LJJx+ZVk7dkB07tlvMBu+dao8uxgYwDSBgm7gJV4PDVUwMBgMPkAp9jvMxOS6jAMsK&#10;aZm37Zt6/Y3XzE2B4MVNCqHowMMY32jz/PYxKVgN4I/wEvbD7wAQzPUCDyN4mqwBeOywYUNUUVpu&#10;bjysBygS8FUsisRvoZQBFOBFxPQABoj9IXjVuWM3mqJFNUIyCyhJHGDpxUvx8seWpOR4CalZTSpX&#10;riC1a9eSBg3qmxaJYER4kj7IzHvVqlUzUEA7AYQIehAwg5h9+MXRhvmgAQQAB/zwPhgGwQ0o8NkE&#10;HYLAQIaCgfjMOEmoGytZjepL7x5d5TnVYJcuWaToWD94RcC4AND4cQcAEBDWnvht1gEdOAxOiDgC&#10;NAkPBtDcqTPQXq9JDAGuC2IhABL467AIAAw418VLvGDXJrKd2uCgcqK8YQz4DxnAgArSCQEQbOMK&#10;gWHAALA+8B7QBhjM8+fP03tdan2Se00RFYLdbqoGf14FCUVkDByQUaBMCavAjZvnhYIy1Kb30c5E&#10;t1MS1xUgcuSAAlPlUnTnmty+q4Lv6ikDA6+8slefcZFF0GPpWL58qbz/4QG5cs3VFHjjjVdl8sSx&#10;0qBuupQpX0n+XrqaPBlRT6pl9ZCY1kMkqWV/ia2fIzWiUqV0hWry1DPPylMKCkrVipVKddtJWMfx&#10;UmfIYmk0YYN0eH639Ji7V3JGLpGkRt2kas1YiYqIlK4d20renGmyef0q2bhmlazWv81q/R7WrFyh&#10;tFxWr9DfSmtWLpO1+nuttq9esVxW6nHLicZeulhWKNNbqfe+KnAs65XatgzNaLH+vRctkGW6XrY4&#10;X9tgjotl5YolgT65ngJIfKz5ebIwb44smP+8rp+XxQvn6Ll57jwFeUYKOpct0j4VtC1GMyROJW+e&#10;0lw9Z67+nqdAlbiSPAWGWKvmy+JFc5Thz5QFC6cqcJ2sgHSKfr/TZZnSkvypes5EPXeCLFwwSWmq&#10;0nTJmz9T8ubNUtL1/OnaRmbDc7Z/wfwpMn8epP3l0T5LrzNXluj1luizLtbr5+tzLMybpftm6r3M&#10;1n3z9F2olpg/VxYtmKH3q+fnTZS5C8bK3LxRMnfeSBUyI2TO7JEye/Zo3R6jY3KszJs7XubOniSz&#10;Z02SWdMnysznxsmM58YoiBsjs5+fKIvyZ+uzLNDvZLy0bN5UatasJZVCoiS+UXdpPnSRtJm0XZqO&#10;2ybNxm2R9pM2S87whZLepo9UjIiTv+v38pcnn5Snq4RI9cSGEtu4m6S2GSjprXpJfN3GUqFqDSmh&#10;gKFa1ao2W+nuXbsUFBaYNeb27VtWI4P6BNSgwI1JsCW1MyjYhVXABc46Qrs3MICgx20UiMtwba7d&#10;xQ44i5qRBYgCshk/rlYDVjaCez899LEwzwCuT0qJQ8RVEbjHeGYsE0yKW5T6EPAbrKdYDRHmblr3&#10;d8wFy3kIcjJ4SFMkG+TVV1+S995714I2cYEQn4CFdpF+e6R4UhODc5itEDcBPOjnYGCV8UYCQosn&#10;KipeHnlp3aaFAAgiIsNUy081DRKES2QsZjB8XKQWklYIauVDR/NFwwXlRkZGGmEZINeWQeAtAIAD&#10;hCH9BYMBswy0bWfAolnbpqoppEhM/SiJTYuShll1pVd3BQNTiMxXZr52jZn8Fy8FEDgLAEIf8vEC&#10;5i5gXwAMeJ8/iB3BzHWxZGDF4H6wUhw6dEgZzTGLi2C+BZA9x5M69vHHH1mU+4ED+21CEjQTtJJX&#10;Xn1VDr5/UD799FMrfsOxAAMIYPHeewctGOuTTz4xsEF/gAci2omtcEF778nnn3+mmi2C/rpgETh2&#10;4rB8cfRj1SJPipVcNTcBc+tf0t9XA/5Q4gPQYHy62x0j5zYggI4UKyr/XZObtwEDZ+ToscOmzXF9&#10;ng9Ng3SpEyeOKhBREHLxjNUXmDRhjNRPT5Gy5SvKYxVrS9m0HInr+Zw0Gb1MWo/Il+xuYyWqbhsp&#10;WyNanihVUR4vW0VKhMTLUyk5UqntGIkbnC9NJ2+QnvN3y8AFe6TL2MWS1rynCoxYKVumkkTUqi1Z&#10;detLq6bNpEWTZtI0u4k0baTUuKlqUS4bo1F2tjRWamLUSLKzGklmVrY0zMyUzIYNJCuzgbZl2rGN&#10;GzU2IugRqwtuGoBrA6WGCmYbZjaUhtlZCiy1T0j7bGTHZkr9eg2kbkZdyUhLl4z0VMnISNNzM6y9&#10;Qf1MR2xrX/Xr1pN6SlSuTDXKsOCveno+7XXr6z69XnqDBpKhVFe3mWirQWaGZGXXlUaN60m2rhs2&#10;0GvUTVFK1XtNV8pQoJxuJmHGXLpSRkaqglU9TvfX03Vd/Z2RXkePSdbr15GM+rqvYX3tm/ehz9ZA&#10;1/rcDbQvO8f61WvzHri/9Aw9X/vXv2tKeqIkp8ZIUp1IHetQjCTXSZDkFG1PSdD2eG2jkE6sJCXE&#10;Sp3EOKV4HfvsT5Y0feYM/fslxCn4r1hZnn66pJStEiaxmaoF939eWo5ZJ03HrJcWY9dLhwnrFAzM&#10;k7o5faVqXKqUqFBZ/lGmgpSsFSM167aW5HbDJLvPZGneZ5xktu4ioREx2t8zUrVyFenWpau8sPMF&#10;uXLlin7nX8utWwU2TjDZU5zqzNnTltHA/BwuWNbVGnAUAAOq9bsAXCfonQXNAQFiSr6jnfkl7t/V&#10;MaZjxlfSvFNg02Df0THEzKC4IbA+nTpNFUzmMTlvdPz4l8YfqI9x6NCnFpx55sxpq0FBkCY8gJgq&#10;xjlBpa565mkr7kUKKcL/vff267kf2TikONbJkwR4HpaPPvrAMkQ+/Eh5jAIRQBCgYdjQoapkdTd3&#10;ARYGn12yYgWK0gqLj4ICLL14KV7+2DJk6EBp2qyxMp0UadWqheVjgzwRZPi80PB/awpjLAaYxwAB&#10;RNxC+MhwF/goewQwGvrgQYNdnQEFAxQnadK6kdQhtTAjXKJs1sIM6dENMDDZNOnVa1fLUtUSF6rG&#10;lmfugoWm2fvYBAAAcQMWO8DMhgvdTIGAAZ/ZwH0R0AOwAQzwbExSxIQzmJ+JUiddDSHOoIUJ+MlJ&#10;iBynjSh20s4wU1+/fk2F+GX7zaxmRKwz8RETjly9etWI7ZMnTyqzOK7M5LT95lrsu3GTnGiXH335&#10;yhk5dvyQFebBZA0YID4Ak6XNvqeMqSiI0KW6AQYoUAR5QODAwE1jaLduXzOrA6ZOItIxrb534IAx&#10;G6LViba/QbnVC2cKq9wVUzH9f0VPPfmUVKlUSbp17iIvKLC27Av9ti3I9eY1swK4CoGuSqCPFcAq&#10;4LJwlL67Z2DAfP8Bi5kPsnVjB2Dg4m5wtTEHwp3btyyNFNCBi+7WHaxq1xUMMN8BY4pJkzjHAYtv&#10;LAvGnQ+QYG2WukCba3cEyOAabk4N7jtg0QOImCWC8RtUPVHXxA2xRkmgZDTZKNTgwDIAH6UKKooY&#10;wJ54Aqyi1DBgm+mMAyy9eCle/tjCXNstWjZTMJAqLVu1NDMWwhw/F+Z9tHvAANoXmj+mcLReQAHu&#10;AoCAF7Jo4KQoAhYwlwEGsC54ywBggD46tu9oYCCnXVvJbp0tiY0TrQJhRJ1w1a7SpVvXLjJl8mQT&#10;6CBeYgUoODRbifVcJfJ2fZAiFgLvJuA3IIFzuVcEP2AEKwYllbnPrdu26OC/YX5JBijpbaSMXTQQ&#10;cNUYBGlvEKZK1n6SHAazDWhlFkxQQz110pxsQh0/8ANM4e5dtyYtzc10hzAnRZBUwq9Mu7l6nbr8&#10;ql2c/VKBxjk9B+HvApyc+dPlPxtTszoD9KPMh/gBY1iOAAXM8sb9ACjcDHpXFYBQ5/+s+dIpOewn&#10;SLqt1zl34dxDmXMxFdP/m/T3v/1TKleoJN27dJMXlO8AxnGXMRcGqY0IfVJwycD4lloBCH1dWyyA&#10;UiEICAADc595Aa7jxQXlMk4Ym4xRJ6SpKklVxUIwoCAa4UzMAOf98AOZGz8YuRoZZHEEZ5Mwp4Ir&#10;1YxLgkJgbp/LQLF937GP7BCCVd1iBad+oPIoAIFKl1gDmaeEUtIKdlQR4H4+P3JINmx0VVJRvFzR&#10;IZdNgHJl7lLlq6uUF69eu1ZfZfFSvDzCgj+8lYIATJYEw+EGQJvG146rgPx0hD3mWPzqfIjUEACV&#10;EvCDZYD9mPzxm1NzAGLbgwEfM0CWAtH7nTp2ssJDbXPaSHarLAMDYXXDJbxOhGQ0yFAw0M2KDpkb&#10;YNlSE/7TqcqmNGvObMsOACEj9BH+3mUQDAq4PywDAAKuT6ZAXHyczZS4Y+d2YwYsDFQYghGC3RiE&#10;AwAIccyVFIlhalY3BS3CnHxlhHUwMbAR+k5D8FoDDMmqBpKa9oNLqaM/2mF45HJfv35BNXlSua6a&#10;oHYaDYLfUZF/02k70Nd6fiEpOOF6P9NEAvfgTKE8n2oeylhduuI9bbulIOF8IUPOzqwn5cqXlr+V&#10;eFL+Va6mlI/JlFr1O0lUkz4S0ai3hNTrLNVS2khISiupldZaaqS1lQpp7aVMehcpW7eXVGw4UKpk&#10;D5NKjYdL6czB8q+03vKXxK7yj5ReUqpRrlRtN0Wqd5kllTrPlDLtp0uZttOkfJtpUrnNdKnWdobS&#10;dKnYaqqUbj5Jnmo6QR5vNlGeaD5Rnmk+Xso2GysVm4+VSi0mSJXWU6RGu+lSq8NMqdlez2v9nFTU&#10;Y8s2Gi1lskdKhaajpXqbibp/mtTsOEOq5Dwn5VpNltItJkkpSI8t2XiClGo8Tso1Gy+VWk3SY6ZK&#10;Ve2rcrsZUqn1VCmv1yzTeKSUzMqVktkjpHzTcVJV7616zgypqMeU0j6f0uOebjFV+6T/6drHDAnr&#10;NEvius+WhG6zJLrTNKnReqKUbzJKSmUN1/sbIVVbTpAwffaojrMkImeahLTQ6+v+8nrP5VqMkwpt&#10;pug9TJcaHWZIaIfnpFa7SVJDn6Wy9lO57VSp1mG6VO80Uyq1nyal9b5L6v2X0Xut2GqCPsd4ve+x&#10;Ukr7errxKKXRUlr3V245WWq0miLV9N1V1n2Vm42R6q0mSk3tL6TtFH2uCVJB28o2HSVlm4+W8q3H&#10;6T1MkuodJ0tIx0kS0mGC1Gg/Qaq1myAVW4+RMk2GyjMN+8kz9XtJyQZ9pFT2QHmmca480WSklNB3&#10;9kR2rjybOVDKNugtFet1l8p1u0rVjG5SrV4vqZk9WMKaDZfaTQZKSEb7wm/vf/3ff5UK5StKdx33&#10;uxQMXFYwgPbvNWasZMHTFPtqiy5AkLgAAIFPG3SxNYzJIiCg4PlrLGe37Lv3FjU3PjygRyNnjDir&#10;Hee7ceuqfPp4A9Z2XV0zDm28K8jguvAFAhfdLJUuRdHGq64pEEb6qssCASh8o+fgorguN29fkoKb&#10;ygNunJdrqhxcL7goV65esLiizVs2mkuWGiWUPUahsiJryt+YsI3YqJXKk1evXVMMBoqXR1sorENw&#10;nY+mJ3UGPztBdETMY/4njQYLAT4rTFQEw/BBEhdAjj1AgcBBLAMUIQIsUFaVCHqq3eEy8G6CYUOH&#10;SeeOnS1ugEk6sltlCxUIKUcckRIpdRvWtWp4z02Zatr9EkW/lCKeNnOGTJ818xdgYFEADAAKPDDg&#10;PCJtvbuDZ2revIWV+sT3tmfvLhvsfqGwjJuHHUH9rQ5wZx5kOzgFjm2Oc5HKTmvQ1gChPVBuVhmF&#10;MhFy0n++v2gBEAAGENKYBAs1kvuuqhpWAVdhkFQvNAgsCS5ewBEgwVkYHJEO5QCBs0TAEB8EKi7i&#10;2lkZKPhzS86dL7IMNGqUKeUrV5S/P11aHqsUJc/GNJWy6V2lUmY/qdpksNRoNlhqtxgi0a2HSWyb&#10;XF3n6u+hUr3pUKnSSEGACrzyWSOldLYKo+wx8ljWaPmnCtxnVNBX7bVMInK3SOToFyR05A6pNmyr&#10;VB2yWWoM3iyhQ7ZK+LDtRrUGa/uATVKh30Yp13+DVBiwXn+vk1oD1kr4wHUSOWiDROt5sblbJX74&#10;NonXfmIHbZbIfuuldq9VEtpruUT0WykJQ9ZLyoitkjRiu0QN2yI1B22U6gM3SI0BSv3WSbXea6R6&#10;79VSs98aCRu0XiKHbZIo7S8yd7tEDt0iEQO1v36rpGbv5RLSZ4WE9V8rMXqvsbnbJEKPq6F9VtLf&#10;lfReqwzYrH1vkdpD9Z5Gbpe6Y3dKw3HbJX3kZokZslZq9l0h1fX5a+k6evA6SR65VdJH75DU4Vsk&#10;QX9H918lEQNW632sk7AhG/Vetkic7ksavlmSczdIwlA9ZrDe49CNEq3nRuu54SO2SU3enz5TLaXw&#10;wRskUo8JH7RWQgeukRDtDwoduFaidF/c4I0Sp88ZO2CNxOj+uCHrJG7YBr2/dXbtWvqsIf1X699D&#10;33XuRgkfuUmvo+eM2qDPtE5pvcSNWC9RQ9dIaP8lUrX7HKnQfqqUVQBSssVYBW3j5Z8KtP6h4O1f&#10;TcbK041GKggaKdUUXNRqNU7CWo9XmijhbSdLRNtJEtZihIQ06F747f3n//6nlC1bUboG3AQODNxR&#10;MEB6LVqzm375h0BpYYp0WX0GJSwGgAHLKtDv2wtmAIEDzgoMAmZ5LHFWbEgFuAGGh1j4AAMAajeG&#10;ABPOGudBhR8/ln0QsDR4V53bX+SSoO5BMBj4AasCKZw/uTlFyIK4fe+aFNw6L1eun5ZLV07KxUsn&#10;LbAXKx4FpwgsBAz0VTAwXPkv6d5Wfl1BAPFTi7EO6O/lq1YWg4Hi5dEWtHUQZ+/efazCFWjz5Zdf&#10;kVeUKKc6PHe4+asG9B9QGBNA9CyAAfM/5itKGI8dO06BwlorREQADeVaKbtLjju5sQhnXAdYFzp1&#10;8JaBttKodSNJblJHoupFSXRqlDTIqie9FFhQ/5wJYJYSeKiCf8bs52WmAgFcBRQfIm7Axwx4MOAt&#10;BZjPKPFJGVDqDJDyR0ohrg6mDaXiIgLVLwh2V0DmRx3I3xkTgHwNeb9gAnQWAmYS5JzgvO+fTPg7&#10;oIB24MyJDgiw9ttc73tlWPfNElFonrznIpmZIvYbmIlpIqQ9OWEPse1nvoO4P4h7ARRwz4U+TWVQ&#10;MD7H/FweNkzVtChlVExFTGCUZ8iZ2VlSvlpNeaxypDyZ0Fo1RWXo7aZJJdV2q3ebLeG95khs37mS&#10;2H++JA3I03WexPeZLzE950l0t3kS2WWe1O40X2p0ylPtP0/Kdl4gZbotkop9VkrI0M0SPnqXhI/Z&#10;I7VG7pLquTuk6tDtUk2J7RojXpCQEbukRu4ubdsplYfukEoKDiqr8K2hVHuYCmr9HaPHxgzfqaRr&#10;bY9VARyrACJmoAKCASrE+q+TKBV6ScM2S7oCgdRRO1SIbZMwBSI1VcjXHKykx4aoEK+hx4cgTFVQ&#10;1tbjwxQIRGjf0dp37HDtUwFCxJANEqbCNHyIggUFINHaZ+SIHRI6nHvfpoBgm1QYtFUqAGL0/iIU&#10;6NQZ+4LUHbdTUsfo/Y5QsDNUr6HgJFyFeYzeS9KYF/SYXZI8eqfEK2CJyd2sQESBkl4zQilSr8P1&#10;k0Zukzoq/BNHbLFjIvSYcH2ecD2X9xg+areCghckYsROidL74t7o35H2q+dF6zl234AmpTiAhr4L&#10;62/YRgVi6/UdrJVqCrQAZ9X0uUJG7ZTQMTskYuw2iR6r543R80Yr8Bq1TeJGcq4ClsFrpXZ/BUq9&#10;FknlHgulXI98KdNjsZTtni8Vu+ZJ9c5zJFQpout8idL9Mb0WS0zvJRLXd6nE910sib3mSWKXqYXf&#10;3p/+VUpKl6skHTt0lB3btykYcEWH7txmJspbCogBAgh/HXNWW0HBQAAY2GyEZhUABPCt4++nYJcT&#10;0I7YDoAEFdgAahtThVY1ZzUwQKAEUDY3QoDu3mMsKZl7gSqXN3Tc4lrAHaf3iDUuECPAjIpYGAAy&#10;9OnACWCcWAHI3RPtxCbcuH1VgcA5OX/puJw5d1TH5FE5d/aEnD1zytIq129YL6PGjJZefXrLsNxc&#10;K8CGa2DpsqWSv1j5nio+i8i2Ugqw9OKlePljC5Hw5s9XUIAWvmfvHmGef6vBvmevCWTKASNksRZQ&#10;9OPwYaLU95vWDZgArVJP/rXX9smhQ4ctqpZI2K1bmZOAKP0NZlFAKBOE2LljJwsizGmfYxMVpTRL&#10;lZgGsa4cceOGwnwJM6dP1/siSnalzNdrz9LrzFZQME8Fvs1YaIL/V8CADhSibSlFDGFJ6NS5s2Rm&#10;ZUn/Af3NskHZWQAAawIBz5w5Y2tiB65cuSRXr16Wq9cuC7nqEL8JKrx+/aoRcQaXLl+UC0QZqyZz&#10;Wc8hp52gJ9YXLpwVZsAjUpj8d6Ki6ZdI6avX3NzvMBQsA5hDH7QMWEQ0dQQMDDgQ4AS/d1c4EAA5&#10;gOIBwX1lWneMobk4BseQABgwVIUiBlZu3SywtC3PkNPqNpAyNaLkiYhMKddilArLVSqoEXKbpaYK&#10;gOiRGyVx9AZJGqvrMZskYfQmSVTtN1k12DoqXOqo8EwcukliVbuNUAEbqkK5JqRttVSbDh2FVWCn&#10;ap4q4FUoV1WNvrJSRdWwK6qgrqzCqooKfUBCVV1XwXqg/VbX69cCTAxRganHRarQov+wAetU+K+V&#10;SABA//USoevQ/qrpq/Ybq1p2Hb0P7ileKVIFX5gK49oq2EMVANTU40P6rZMa/dZIDTRiFYg1B+m+&#10;wQCAzRKt9xyl54ertl1L+0JghqjWXUs1Z+tDjwvRe68ycJNUGLBByg9YL5UG6rF6fKwK/yQ0+uF6&#10;T7naNkxJ28K0z0h9lmh9pzEqpI30+WL0/SG4o3QNYOCaUQpCuG+sA4m8+6FYDfT6AAs9r7YK/gh9&#10;l1GQgpNIfb9RABgFAQCMJBXaSQpE4nJ5Hp6bfnkmJb2PMEDAoDVSpf9KqdRvpVTU91Zx0CZ7/9W0&#10;rxC9bu3hKvRH6LVHbHL3qH1xv7F6/Ti9Xyh2+CZ9Hr2GAowwgIzuix22QRIHr5GkgaskceBqidf3&#10;lsA70T6SR21RgLZZ6o7eKJmj1hZ+e38vVUNKla8m7dp1kO1btxoYoJYGgvbGzetyC6Gr3zLmfYRp&#10;UcEgBwScVYB9fOto/84C8DAwzLlG3soWANBO0DvwYcGLOj4uBEpPn1Ii7sZKO584Jp8e+kQ++vhD&#10;K+VMADF8g0JITIGNNv/Rxx9YCenjJ6hjcc76gb9Qmpqy0px/9MsjcloF/umzJ+Xosc/ko08OyP53&#10;qd66Tw6+964c+tRlHqxdv0ZGjhlppYyHDlcwMHeulVrHfWrzsCxeLHnKt6EASy9eipc/tpAec+DA&#10;Af0I3xRmBKN+OWVAIbbf3f+OvPHG67L/nXcsHY+P+pIOVrRKUmV8aWJSbY7qx37u/PnCQcRc7m+/&#10;/ZZp4q4K1yyzDHTt0lU6qRbQvkM7aZLTVFKbp0tsVoLEN0iU7GZMFtRHZigYWLZsuX74KyUvf7HM&#10;nr9Q5i5YJHmLlshCJQoLuZLEjgAC3lKAPw0wsJPMhl27bGKjTl26SIOGDaVnr16WD0yUPylB5ADv&#10;VEC0Ue9vmzKiV18hRfBd+eDDgwZomKxk9x7maNhr6YGkFJJ5QJllnouUQ4htUhE/+fQjee/gu3rd&#10;HQpKiF9YIBs2rpWXXtpjpVUJvuSax45/qYCA2fGc+RIwQGogv017wTRJKlTAGlAEBDx5MFD0m2ML&#10;wQAajRKMjnarnOeXn35UEHRd/76fFjLkmKQ0eaZGnDyT0FpCOs+UGNVwwye+KjVUC0VbjBi7U2LH&#10;75S4CS/oepfE6f4E1XKTdV+KCvqU0S9Ikm7HqXYcrQIFc3eECr9wFRJh2hamx4Sp8KqtYAATd1UV&#10;PhVVmJbXdQUVVJVV0AMCqquG7WiLkmrwKiBrBgm0cBXmtRUE1Oy7Wmr2WS21+66V8H4qoBHwA1Ro&#10;KxiIGLhGhdA6SVahmqTnI1hjAgI+YpACA+0jVAV4TY7HrK7CvoYClxAAgVJtFeyhqi2HKFVR0FFR&#10;AQNCs2r/VXZObe2jtoIY3A/V9Niq2lcNPS5M98WYAFwpsYNXKoBZLbUQ4nofoVgg9P6hMBXKkQpw&#10;olWIxqrwjsX8r8I1QgVpmAKOSMz4CgIQ6IAB3A1hg/R5tW9M+SH6PKH6jrFERCnFmFXAWRTiVSAn&#10;GSkY0OPC9Zm5z5r6nrnn2npt3mc1BR2V9bkr6j0DZKrovuoKwGrqPYUqeIpQEBOjgCAeUAEY0PfI&#10;+4vWvynWloTROyR5DJaQnVJn3C6pM363pOl3UXfsDqmvQj9D77uOgoAE7StBny1pzHZJHqffyrgd&#10;UnfCTsme/ELht/fPCpFSqlJIIRigEBXBsgT2nVMhzFwNR45+ISdPnbDUQrRvNH2CAoMtAi4Yzwn/&#10;IiDA/qL0Q6OAi8ADAgvI5XgFAlbP45v7ck0BP+nF+/a9ZuOWSoiUQqauAMoTSgfxSK+88oqlDMMr&#10;4BMrV62QhfkLrIQyv+GpB/Xc11591SoHMu01LtT169dZ3/t1P5OWrd9AsbJ5wjTey1XQ79mzW159&#10;7RVZvXaVjBo7Wnr27S25I0dYADUZBMyGyGRtKEp5S4rBQPHy37DcUA0VLZeqblaxTQUU2irma3LR&#10;Kb5x6bJqy6oZg5YRNA5J31GBUmDaMueTbnfjxg0dwC4ADzTPzHJonwwW/PfEDpBNQHGRLqqpd+zU&#10;QZq2ayapLTIkLjtREhomSaMWja2GP5OTLKWgBpaBRQoG8vJl3sLFsnAxExIttUqElPEECDAwPRFA&#10;6NwEa8wqsGv3LnMpYBkgX7xjp05mAcGygXDnWOYnoEwy98YsfuvWrdH73ajXyJfJUybZPObjx48V&#10;pg9lEOMiIZCSWIRhw4YZkYXBbHUAA6qWcU7z5k0lu1Gm9OrdQ6Y+N1lmPT9LKFxEsRLeCcVT8C+i&#10;2bgaAW4aVud/xOfowYAnQIFzUeDagFzEsu4Lih1waYvOxMk28Q8uEBLLgHNn3LxRIIc++aiQIdeO&#10;qSNPVIuXZxPbSli35yV5vAr9SS9JLRXwISbQt0uUCoCo0TslUtswTceolhunAiRe1/jwY1VImGla&#10;hRDaLf5qNFEzgY9SDZbztZ9wPR6zfdXBW6SyCqEqKiirqZACAOAWCIF0G6tCTe2npgquUHzqKrCJ&#10;HaitAr9WP3zdaxQYrFchvEk1+I1SXY+pphpvLdVGo3Q7Ua9fR/tNVsGbqP3F6jpSf4cjzHERqBA0&#10;64UeF6LtkAnO/tpPX9WWlcoo6CjVZ5WU7r1CKui6ugp9hGrEUH0mfQYASoQK2kjtL0aFa/zAlZIw&#10;cLnEKkUMWqX3jdWB6+CWUBqwUYGGs0DE6HuJG7lN4kZh2t8ikSpAEcJRufjqVZMevUWSVTOPH7pO&#10;ohQI1FZQAtiprv3V0HcTqudHjdoucfpe41lrX6a56/uPU+Edrc9Te8gWfa6tUkPXvHOsLKxrKFXT&#10;56iq98+a37X0HdUGQKgQj9b7SFAwkKSafOJIrAIbFcBs0GfeZH/jeL1W8uitkjZ2m2SocK87cZfU&#10;V6DYcOx2aaD3nq7AJmnIeolTitVz47WfhDGAAj1n/A7JnLy78Nt7rGq8lKkaJh06dpad27fLDeUl&#10;P/3IjI7X5fMvDltRHiYNevvtN+Xokc/livIVm6hIBTgBsc4SABAoEviFLoGAJYBtgAHjwcUMuDEB&#10;eQBNfy5A8Fuz4qEg+ah9Zp8kw4qy6H1UWSEQmeh+rJNYSNetXWu8gxgpSg3jjmRacLIBmIUS3gSf&#10;aNOmtZUbztXtZdrv1i1bZIXyuQnjx0n3QOXW/v36yXwFBRToWpKfJyNH5Urv/n1kuIKCuQsXKE9c&#10;YfECZFTNV0CwQPnhQlWcAiy9eCle/tji02JIdYGYyMX74ByRv0u9b/x1+MFdqk1RHfgfrJ1zOc5H&#10;uGOyJpgNszuVuwADVOXDMtCjW3fLKWZANW3XXOo0y5DozASJq69goHmjQjBAdS0CYxbqhz9vYb6i&#10;YAcGCJoBGVNZj/nqfRChZR9Y0OESy7vdrho/YAAE7WYtzLDYAVwbpD+SNUEAJfMVEE9A+iHzpjN/&#10;eb6i+/ETxkmXrp2leYtmlvmAi+P5WbP0movsWUitJAMDYjZAZlZboQN19pzZenyOVK1WVcqVKyvp&#10;GWnSu09P7Xug9jHQUh2ZtpdpUs3nqWCAqGLcBeQe+wBAz6wKTZoBQvi7uAUHBJx2owxPQZrzR9Lf&#10;bXNF8P6Zh9/NTnfYrCEFCgQAb0c+P1zIkMMS0uXxGonydGKO1O46S7W97ZIwcY+EK9MPxRSMkFft&#10;M1IFPsIcQRilgiQ2QDEqZGJUmJgpWbVBhEC8arGso1XAYELm/BjVgmO0T4RYuAIDBFqICpjqCgiq&#10;QiokTTAphWmfYdrmQUCkrokJiNTtCBW8/CagEJ94OOBBgUMNBQGY8wEjCQAB3Q8lan+xegwaeZje&#10;b00V3tUR+ircuXZNfSbM7zwb1oHqCjTK910lJRUAPN1npZTsvVLK91mtx683MBA1TAV47nYVdCqE&#10;dTtB+09SYZkydI3SKt1epeBjrb6nDSqQtX+9ZoiCACgUMKH3HKPPH6cgicDDON6NviPiDOJVs04e&#10;u1VSxm6RlFGbJEkFc5yCHABBmFKIUvXBa1V4q8BXIJE87gVJVa08eewLJqSJdwCI8Zy1FLTUzN2h&#10;tF2P31pIIXrPNXRfdQUJBHKG6DuqpcS9EpAYpfcdN3yTJOi9cD+x5i5QsvvbKokKBJJVsKfofaap&#10;tp+u4LHe+J1SX3/XG7lRUnPX6fvXv4NZOhScDVunQEUBAm4CBQ+Nn9tb+O09EZIsFUIipYvyhb2q&#10;Ed9VzV+UrxSoMvL+++/qOKXa3gqr6PfBB0xUdMasBlgHLDjQhLwCA+NVLtCwaKIqhb8//WRAmLGB&#10;OyAYILs4G+1D27/Wfty8EGKuQCwCBD0TK4WbE0sAwXxkJjGhkCuoNiUQ2b/IygUj7OvWzZCWLZtb&#10;+XHa2U9mFtVYmbQsNjZW2rdrLzNnzJRVK1bKvDlzLSarUeMmNpVz06wsye3ZXeaMHSHTFQgM6ttT&#10;evbtJcOVH81WfrdYFaSFqiDNn4eVYaEqR3r95cVFh4qXR1zc/OcE5DhBT0S8m/fbgQFyYQEMtCP4&#10;3QBjXURu5jiXguN93UTC31OhRrEdXAiY5tGkyUDATWCWgc4dpUlOM0luki6R9eIkJj1esppkW83/&#10;GdNnuIIaio4XL1sieYsWyILFCyRftfXFy0g5BAxghv+5VcCIbALV3Akg3LV7t7kUunXvbuWI27Vv&#10;b1kPpD8yuMnhBQRQL4G5Fgbq/TGBCFMkM5gJcqzfoL7tI2OCNEUyGQie5DdZGBBBls9Ne87AADMs&#10;MntZuXLl5KmnnpSExHhldJ2lb78+plUwCcmu3S8IRYGcFnNbCCK8feeaAwMBzcUxKgKcXFCgi1r2&#10;Ecsua8FZA7zW482i98zHSg13qqXtVkBEAScYE9UIAQVoV2dPnShkyPHp2fJkzTryeEJbqdZphsSN&#10;UQE1ca9EjSY4TQWAUoL5jtGK8durhqjaLpHq8Sp044fpMSrMElWoJauWm6KCI0U13KShaIcIZ0CB&#10;ChjtJ3EMAmynJCnFjgZcAAbWSUUV5BVUEFVBMAE2VFDF2HVU61ZC201UAZiE1qmUjClar5cUEKZY&#10;JBC+kbovVvuMV0pQoBGvhJsAnz2++1oIewUBldD++62VKvq7Vu5WFazbVdCpdq3nhalGX6X/KinT&#10;d6U8q1Sq32qpoOChuh4bpvcXnYslZIdq4wQC7tDn3iZ19P1kjNigwnC9ZIzcoPemGjoav74XghhD&#10;0bz1ucJVGJtlhQBHSAU4x8UrIXyxCAAE0lSTTlWtvI6CgSR9hwkKAKL1vmorMCCGAXM+7y9twi6p&#10;N2mvauh7pM4Y7U//RpEB10RNvWYtvb/aep8RxBoMJ6BSAYECAUBA9UGbpNpArCobtc+NCqQUvCjh&#10;XojQ9xCpWn603k+cUgKWCr2nOnpvULISmr65APS6KbpO12MyFMCkjNDvImBNqK1gIHzIGgUpa6WO&#10;vpesiTuk9ayXCr+9Z2unSOVaUTZG9+7ZpWDATZt89doFefud1xXYr7BJyrDKYVGjqh8WTQQ73/td&#10;/e4tXdDiCb5SPoTiAm9yi4EB5UeMCz8+DFgHxhdWAQIDARdE+sPTsAy88srLpji4aYo3CCWAx4+f&#10;YGCA+Vioago/KAQDYxQMtFYwoEChZYsWxj/gUbgVPBgACECc+/zzsy3oev78PFUSBkvTZs0lLTVV&#10;GiYnSZf6GTKsWWMZ3LKpdGvVXLp27yLDJoyVmYsWysIVKyQvf5GCiHmyYD4F1lQ5Kg4gLF4edcE8&#10;zSBAiFs+rVkGEESYzW4pYYpzQW1WWOMHFy0P+eMBD1gTXCoNAxLzHALphgq80/LewffMlIYAJV+2&#10;S6fOFkSIOa1Z2+aSomAgqq6CgbR4yWyUZdMcT59GAOFyWY2pbMViWbgkT4FAnixaqh8/9eiXYgUI&#10;CH8sAuTcmsUAF4KbtZBMAmIGPBiop9o/YGBOAAxwT1RZpMwylgGfPkk/ZD8wgEmtzFKkDgMgcwKt&#10;nuv5kstYFahu2L9/fwMZ9AkwYbAzb0Pp0qUU7adIr969ZPCQQWYZ4D3gTzxz9qQVGMHfCRBwQYQu&#10;4M8Ld/yYhWT7fPU1tCD3njGJcizBTz7AindPANMrr7xklg7Ml+7+p1rbmdMn5cK5ogqEaZnN5ZnQ&#10;FPlnbGsp336aRKBhKhiIG7tDkpTBp8LgVePDdBytQghhE6NCI07Jg4FE1fJJ6UtX7T8DU7EKBAQZ&#10;GqJZClQ4JGt7KkJOKVkFXZxqixEKGGoMXi8VlcqrEKqsYCMUzVkFVrwCggQFBAQnImzTVSttoGAi&#10;U4VQA9UyUxVwJGr/idpHHQUgqbo/Fa11pJ6nx8eauXyjarp6z4AFJYIJEXo1VLBXw0IwcJ3UGqia&#10;twqspNz1+px6PRXk4UOJGVgtZfuvlnID10plXBZKZBngQ8cCAnCIVeEL8ODctGGrpe6wVVI3d42k&#10;6vMn6n3EKkUpRaqwx8SOeyBawUM071jb0MDj0aSHrVHwsloBz2pJGr5WkoevU8Cj6yGrHQ0lGI8A&#10;w3UWW4BLIUHfQYZq5pjo6ym4SlNwUEffsfs7rVfgosJY312E/l1iR++QhDHEdbiUS6wuxEVUG6DA&#10;R5+vioIxXBC8GwBTiG7zdwnT+4vDCjBO/26jec+rlNao8Ne/iV47TkGUBUfq++Da9cZtk3qq/afo&#10;/QB0AGcRg1croFuhz7FCssZskLbTi2IGyoalSKUatU2rXrt2pZw7d0J5yR0FA+dV+L8pq1YtNz87&#10;cUfEN508ccKC+Swo9+pFC/S9XkBlz+tmDbtCEbFLF00RuXTpkly7ds0i/10AIrzKBeZiwbTMm4CL&#10;gDGGxeGi9v3B++9bHBFAYKGOZ9wEBFCj0DDmUQ4YT7g+mS+AsU+lwDZtWum+LB3/7Ww+EPbBS0jT&#10;pu4KIAKiRgvTs29UJYkMrhEjR0o75RnZzJCaECetw2tLF6VOMZGSUzdNunTpKMMnj5dZqgjlr16l&#10;itFiyZs3XxZpH5Rjz1elKMDSi5fi5Y8tD4ti9z42zGcQmie+bavvTcqbBba5bfcb/zZCCGtCYF71&#10;7+7InXvX5dz5UwoGDthABkXjm6foEOmFgIGW7VpIveYZkpAZLwl14yWLWQt1oFBnYKkK+5Wrlinq&#10;XSj5S+cr5cniZQtlybJFBgYYaOYWUEKAg9BZAwaoXOjBAIO5KwMxMFf4rECKJNYKBL6fgRFQgNuA&#10;4EPcGhRO6t4d7b+J1SnwMxPiR0RjwAfIuRDxBoAAn51BsSVmLCxbtqxkZKSb64PjOY7JjwgQIssA&#10;oIWAt9roKsAtmvn+DX13lEa9ouur+jsYJKABqdD/RkHcN0zWAjhwPlIsB/zdiLKmr6Nffq7PucMs&#10;EWglWECGDBksWzZvlCNfHJZTJ48VMuT0rCaqoSXLP+JaSul2z0ktmPjEFyVOGXodBQPpCgTSVetN&#10;Vool0hwNXIVHtAqT0qkH5cmIL+SpyCPyTNQRKRn1RYA+19+fy9ORn8nTui4Zc0TKxB2V0jHaFv6J&#10;lKj1gTxWU6n2J/JYxOfyDz3/b0p/V/qX0hNKT0V+oed/of1of9F6fuxRqZhwTColHpNy2s+ToR/K&#10;YzXekydqfShloj+zfRXij0mpaL2fiM/kifDP5HHt+3Ht4wm9tyeVnoKij8pTMV/a+vHww/LPGgfl&#10;n9X2az8H9TqHpXT8UXkm9oiU0D7+Hn5I/qb9/F23H9NneTzikDwR9ok8UfsjeSJUqfbHSp/YvTxV&#10;6z15uuYBeVr7eTrsY73/w3q9z/Q6jp6O/lx/631Hfq7Pp/cXcVjf3SF5Mkz70XNKhLwr/wo5ICVC&#10;P5DH9fwn9TpP6fppXT+jx/Eu7VyeTft+Juqw3u9n+q51W/t6Rvfz7GVief/at55bQu/x8fBP5Wl9&#10;/yXj9N0oPavv8ik9toQ+2z+077+FfarPqNv6Lh7TZ/1n2GH5W61P5a+1PtFtvT/t8xmeIexDeVzv&#10;0d6T9l8qTt+hvs9/hn4qj4V+IpHdd0mjqXukxaxXpfH0V6TuxN36/Ww1kBPTN19ie86VtAH50nzs&#10;msJvr2JEHSlbsaqkptSR8eNGC5NnXb58ToX8Rfngw/dk7brVwlTCuPUOHnzfspUoHf7hh+/Lp59+&#10;LF9++YWcVnB76jSTc30u+9/dr2B7j47vzTqOtwip0swnQtwT9TpwawIGAAZWlwMe9819C6r94shh&#10;2bV7pwFoJi5jEjMqnTKuPRiAT1CmHcUGIT9z5gwZOnSIgZn69etJZmYD6diRGVBHWlAgSgtuTwAA&#10;Zd2ZwA0X48KF+XaP+P9HjBopHZQfNs7OlKzYGGmqikSb8uWlTbWq0iY5UXooGBg3bbIsWL1clm9c&#10;K4uXKwBYkCdLCZhWfjd37uxiMFC8PNrionBBzAwINE1n5jdTvw4YCCvAj2YNwFdNO8dgqtZt/e1K&#10;gXI+/SCgbsq33yPUrsn5Cyd1AL9rJvnJkwNgQIEAJYk7dewgbTq0kOw29SW9SZKkNEyS7CZZ0kMF&#10;8GSmMM5fKMw+t2jJAlm4WFEwVgGAgKJjgACImCAcQAACuLAyl+4zMLBdwUAgZoAAwjopKdKiZUsb&#10;wAxuonuDLQNUWxw9erQFB3K/xAUg1HEDIEgZwFgGiE/AMkAMAQE/CFqsBNRRAEjAPAAIVatWldKl&#10;S5sLAkbA8RB9MFc6vk8rYKLavU9pciZPKq9dVDqnYOCiMqsCfadO0LO+/zVZB1d1fdVAAe/eATiK&#10;FSlA07+TAwNf2OyLU6ZMtoJSWD6GKNPauGmDpT4dOfJZIUNOrZ8lJUMTpUR8KynXfprUVu0xcsKL&#10;Ej1GtUnVlFNGrFdNVzVVAwObDAyEqzZJet9/lrjquymm/59T1exd0nzyDukw+1VpM/MVaTJltzQc&#10;v03Sc9dIXO88Ce/wnMR0ek7q9p9feFLFsER5umRZqVG9mrRu3VLyFsyTA+/tt+/3rbfe0DHtNG8E&#10;5/7975p1ADC9Sb9jZvcj6h6F4+D7B3X7VVm9ZrVMfW6qjTUsdighBPaSIkicDYtzG7hCXYABxh4T&#10;Iu19cbceP0k6d+5kU5fj/uN8tHsIcIALEDCAO5PfTNOOMhERESG1a4dKnTrJOtaaK6/rJePGjVE+&#10;8pxZCSjuBi9ISkqyeAMrxqZ8ao4Cj8GAiZy2kqlgol5klGRVrirNy1eSFtWqS6ukROnWMUfGTh4n&#10;81UZWrxmqeQtmitz581SHrnAlCamKQ+w9OKlePlji5n/f3ACpIio7PVgBT3KaLrqe4AAK9oBcFAi&#10;8t1ScojmVa31m29vyXc/3JZ7XykYuHhSB+p+Wbd+nYGBfv36S+dOnaVTe2cZaNuxhTRpqwOgWZKk&#10;ZQIGMm0ATlQNfcGC+bJ4cb4K8/kyf+E8yVdQ4MCAixcw18ASBwYAAhCggADCFatWyjZlAGgIWAbI&#10;IkhK1kGqAh/LACif8/opOMFsFxUVZbMaMg85AAGLAcgfIEDlQvYBFlxZ0BHGADyIAO3DIGjDskDJ&#10;5QYNGkiZMmXkySeflPDwcAMTHTp0DMQdTJa9e3cbGHDC+2sDY0xmYozp/g25fe+S0nndvqT7XH12&#10;DxwAXLzbu/ev6trN6+6AnAMD/I3u3Lkpx48ftZRIQA2MCHfG8BHDZZsy0C8UCKBReYacWi9LytZO&#10;lmeS2kr1zrMUBOyUaAUDuAuihq2X+KFrJGnYWknIddHhuAkiBqyVsH6r5T//dcV3U0z/P6fyScsl&#10;c9BCaTlmrTQZvU6yRiqN2iANh6+VOn3zJbL9VAlrO17iukwpPKl0SKyUeKqUlFHgnKyCEisalgBi&#10;BIjWJzAPLR0LIDVCALiMf1xeFDYjbohaJgj8TZs22rnEAgHIce9hnucYZgslA4eFuAIUHZQeanGc&#10;PXdG3n7nLSFLadDgQSbMGdeNGzey8+nPlwWGDwAGcCGyj5k0a9SoYWP96aef1u3qwoyPTZo0UmWi&#10;kwUO+1lc4TOhobUkM7OhWQkZm5SAp+hbs+bNJVV5TULt2pKiYKB+pSpSX8FAfT2nOVlJfXrKqPGj&#10;ZMyksTJs9DAZMSZXps+abi6C2crTAiy9eCle/thCCU2C/4i+tWwCRcyQBeFQlc+CCsljd5HrEME3&#10;IGorCnLjeiCtsMB+E9TDfPyAghs3L8nJU0dtGl005ilTpipSHyBdyCTATYBloH0zyW6dIWmN46VO&#10;fWIGGugA6yoTxysYyJsvixQMzFNNYW7eXAsizCeDQAesFRvKJ5vAlR9GsEO4CTC7YRkgm2Dviy+a&#10;24BsAiwDRPkTAIhlAG2Dgc1ALl++vNSqVcuAAYMW4Y6gj46OtvawsDBJTEy00sswGEo0g/AR9Oxj&#10;EiT2cS5aAu0whn/9619SsWJFm+yJ/WjokyZNMssAhYkAArx/p9l/5bQVixcoCAj7a3LfrC0ucBDL&#10;DW6B+1/pu+aYezfM14nPE0CG5Yb+CIiiCAoTR8Fw0ER4ppHK1PYqQDh77qxcCCpHnN6gqVQIz5By&#10;KR0lovsci1CPHb9HQnM3S61BayRy0GqJHbxGYoe4SH2i+qMUDET2W1MMBoqpkJ6uPlHimvaX5Paj&#10;JL7DBInvOkPSByyRzNzVUnfQconr+ryCgYlSu+3YwpOeqBIhJZ4uLeXLlZc4TORNm+j32sGELeMT&#10;QM73O3Ei05ozxpcoWJ8oA/r3UyHay6b4fW7qVMlfuNCyDjgGrRvBzXjk3Llz5lidFAp0sVharvI7&#10;3AbMTvr2W2+aIkE8D9ZBL/ThB2jzjHfGD25G+vRZRIB+xvozzzwjf/nLX+Svf/2rbj8tVapUlsjI&#10;cJuqGmtH27ZtLMugevVqlmEUHR1lbYMHDVJQMFRBQzfJym4kMbGxElq9hkRUqSbx1WpInFJUSIjE&#10;x0Qr/6gvrdq2khY5raRRq2bSplMHyR0zWuYp+MFFGWDpxUvx8scWinhQXY9gHAYF267M5i1LQaP+&#10;ANW1mJOb2cQQ+szqR+Gho0ePWKVCCvFQefDUyVN6/GWrPXDhwhnVPg/Je+/tl5dfeUnBwFoTSpju&#10;XNGhztJBB3zLdk2lQYtUSc6KloSMaKmfVc9M85MmTJSFCxYYoqeC4PNz5whliBeqpgAStgwCHfwL&#10;F+hvXQMOAAUE97GfKl1YBva+VAQGUlW7hzFQzpNiIZyDiZ/BjMAn7YeUIQY+ghtGgMBHkLPmN4Of&#10;fQAFJmkCILCfyZrwBbIPjYJ2QEKIDmTMhxzrTYvz58+TN9983d65afI/khWA1o+VhVRCZ2nxxVSI&#10;E7DAQG0HNLD2aVI28QqV05QABYA73DnsO3XqhEVE4xZBS4K5jRk7Vva9/rr9bW/dvFHIkOtmtpAK&#10;EXWlvIKBGAUDaQR/jdsttYaRDrdawpWiFQwQzU5qHxStYCB6QDEYKKYiKlF6oFSLayxVk1tJ+Tod&#10;pErmQInpPEPqDV4hDYaskqQe8ySszUSp3nxk4Un/KBcqjz9bTgVlDamTnCR1M9INFFStWsWsa7jb&#10;GG+DBw8xVxyxPINVeydfv1GjbFv36dNbJkwYb1kHAALGNto84BtQwXmAAV9CnEwdFBkyE9588w2z&#10;QDBpG0AAFyDHo7nDC2qrpk78T2RkZKEVEPcgYACrIcrEM888a8D/8cdLSKlSJaVChXJSrVoVAwRM&#10;D48gr1MnSWqFhki16lVU6EdJ02YuKHnQwMHSo3tPycpqJOERke5ayjPqKM9JVt4SqfwpXHlJkvIU&#10;MpvqNmwgKfXrSZaO577DhsnsvAWyYlXxFMbFyyMuBw8esKIeu3e/YH44quN9yfz9J09YkA4V83yV&#10;PQbNkSNfWK461QfRrvNVO8/Tj3HNmnV67Os24JhDf/+7b6tmvlXWb1gnmzZvlLVr19ogY4B16QwY&#10;6KQCqr00z2ksGc2TJa5hpMSkR0k9BQOY3ogZyEfQq9CnBOdMHZxz5s83/z/ZAbQDFtDyIT+dMVUI&#10;5ytDIG5gy7atsmfvXrMUEDOQogKZNfMWAGCYUAl3ANcDgCCoMed5wt8IYf6nPgL3DrENqKHdH4cm&#10;wTr4XOIjiBXANcBvTJ3cJ++Z9D7KFtvkJt+h7Tsw4CYewvriiqEURTuTEuWCOd3siKQbuiBPq62u&#10;YIBJVrAQYEEAJHgwAAhzMQMtzcf55ptvye079HmvkCFnNGwmZUJTpGRCW6ndeaali8UqGKidu1lq&#10;D2aynLUSpxSjBBCIUopVMBBLzEAxGCimAJUo1V/KhabLMzXT5bGQ+vJ0fHup1Wq8pPVbInUpxsRc&#10;F01HSsWswYUn/bV0qDxRsqKEhoZLhmrPaelpKkiryt/+9jf5j//4DxWyJQyME/wKkCYYr3v3bpKW&#10;lioxqjGzBhCQMUOwLFX8iMthTALAcY9hKSCI0M81cv36daskuk15BAG9CGVAAy4+agtgJQBE4zYk&#10;FZBAYFKF2aY/4odwZ9I/SkS1atWkUqVKElIzxKyJ3Fd4eG2pHVZLomMipU5KoqRnpEhGvVRpmFlP&#10;x2JT7buTPRNjEutA82bNDQSEKviop0pH+46dJKd9R2mQmWX1B7J03bZtjuR06Cgt2neQdt17yODR&#10;YwwMrFqzVl9l8VK8PMKCxk7lLPzgfJT43ZlsiHK7VNoDhefm5lqVPgTtvn375OOPPzZBSmQtQhSt&#10;k0mOyHdF4+YYinQQeDNp8iTT1gEDPgIfN0GH9p2kvYKBpgoG0psnKRiIkNiMKKmfXc9mLZw8cbJp&#10;/UTczpo9R6bPUrQ+DzBAgSHV/hWEIFjpk8ELAQr4jSUBwLBx8ybZuesFyVu4QAdWB6mTmmK+czIb&#10;jh49asCFZ/QgIjgjAYIhEDS0evVqex6IbQIMIR9UxHHeTQHx28cwYK2gf9akHfJuPvvsMysGhFsF&#10;oe7ynxH0HhC4YkNfB2oMAAYspzqQWuiyCrAcuIBPrAWkFlI5EkCAVYGYAeqmv/Tyi8YYAQNYBvgb&#10;U3nxll4boOEZcmr9RvJ09Vh5LKqpVMqZIlGUyB23x3LTKRqUSF4/qWw2i56CgUGU3v2vWwaCfwRt&#10;PjIF/wja/G+h4B9Bm/9lCv7x79oehYJ/BG3+bgr+EbT5Mwr+EbRp9ETFXCkTXl9K1EiVP1dOlX9G&#10;tpSqTUdJUu98qdN3sYTnTJVK2UOlYmYRGHisTJg89WxFCasdbhp0gwb1zK/+eIkS8pc//0VKly6j&#10;WnO2udfQ+qniSepedHSk1KpVU4FCojRr1lR5URcDBIB1hDvuPCx0pAZj/v/4408UDOj963LmzFlT&#10;ZhgPmP69iw/QzrHwFtIK4Vec74OBsfYxjrgGFQgBBVwH62BMTIxZFps3b6YgobEK8DoSFRWm2n4t&#10;SUiMkUxVdNp3aKsgpbf2O1ioUoq7g2yEMWNGS6uWLSQ6Mlzi42KNT02aPFUmKvXu2086dOwofVS5&#10;GEs8k/LdcZOmyGjlkZOmz5Q5C/Jl+arV+iqLl+LlERYEBQiXIBgQL5oyg8RNQ5xnmi0+cEximN1I&#10;72EuAqLtQd6YvxkIrVu30UHkpj/mfEAE5zJYQOUIUQYYg6tTx87SoV1HaQcYaNtY0polSWzDSImr&#10;GyMNGze086ZOnuI0f6UZ2tc07WO2CvmFCgIWUZI4f7EsyFtoIIBBCxEDQA0BtrEgrNuw3qwDs+fO&#10;kTY5OZJcp44FEhK/4NOTtm7davfFs1ocQsDqAAFiHhTuwYLf0hj1GM4BTHjitwcWbANQ6I/CJa+/&#10;/rpZVyhqwmRCCHU0e4Q9Wr4rQ4y7wFUV9JYBsg2s7CoTsSjd1XMIOHQWBY67YyVasQjQB30fP/6l&#10;BVwByjBrtmoFGBgt+15/RZgXgWM8Q66T0UBKVAqTv4Q2kNKqyWERiBgDGHBFbFKGb5S0ERukzvD1&#10;EqegIJrYAWIJBq6W/yzxXwcDwW3/HeQ3gts8+Y3gNk9+I7jtQXqw4YGfv5v8xm+1QX4juM2T3whu&#10;8+Q3gtuCyW8EtwWT3whue5D8RnCbp8cqjZSnwhrKX6ulyX9WSpO/hreUSo1HSkKvhZLSf6lEd5kp&#10;NVuPk9A24wtPerJCjDz9bCUJCw1X7behNGqcLfHxseYmwGSOew4rHIDazXEyw9L4AANRUZEGHrAM&#10;tG/fzgjhTpwBcTw1a9a08wnSwxLgLQOnT58WUoux9MH7OIZzsA5g2YPXYcljG+0fEFChQgVzJ+I6&#10;gEdhRQA8cD3vMgRUwEcBBGlpKRIREar3UF3vNVzq1083MDBgYD9VrnK1/5EyYcI4FfoTZdDggfbs&#10;4bVrSUpyogxVsAGvWb58pR4zSYYMHmLPQE2CNarAUaY9T3nLHOWB8xcusjlcAiy9eCle/tiCjwwf&#10;GEEyDAoiZhGQCHTMy0TM4xfDV4ZpHBCAdotwZ0Aw4PClES2P0CFKf8eOnWY1QBvFagDAQJAiFBl8&#10;HdorEGjLrIXtpGmbxpLeNFniG0ZJYr1YyW6aZah+ioKBvPl5NpvitBkz5Dml5+fOkwUGBtC2nXuC&#10;GRPx71H1L5iwBqxeu0Y2bNooMxVMtNYB68EA2vw777xjz8jzEkeAsMQk6F0GENsAJU+Y+3lmiN8c&#10;z7k8pyd+g+r9+b5vfmN9ARwwQQnBfczfYEGDKtSZJhXhbpaB7762NYLeFx9iulOrNaDbrsAQAAIg&#10;4dwF9wEMdwkiJDvkW0uVYjIkyjHzd+E+ctq1lYmTxsq+N16SawXn5dada4UMOUnBwGMVw+TPtRpI&#10;mZYKBoZtkvDRuyU8l/K2GxUEbJD0kesldeQ6SRy+TqKHuapytQetlv9Z4rLv5jfJbwS3/V56aON/&#10;gR7SZOQ3gts8+Y0Ht/8dPbTxEejBpl80/EF6SFPhRnDbg+Q3Htb257K58reQ+vKfldPkf1SqK3+J&#10;bCuVmoySxD6LpB6FmAYtk8S+CyW5X37hOSWrJsmzJStL7Zqh0lAFe+Mm2ZKSmmxKBlo3lknA9fbt&#10;O8zCSLYPaX/JyUmmiQMMEOIE5BF8SNGfBg3qm0k/GAwwG6uPGaAYEVZMr7Sg7HAt1gh3+BaEtYDz&#10;iSvCFUB/CH2Agx/zjZVv0kamAPyQQOV4vXesG5UrVzKqFVpT4hTgEEQIUCBAskeP7uaa7Nmzl1kb&#10;YqKjpVqVypJSJ0l5Ra7NrwIReJ2bO1ymTJ0qy5WPUqhotb6HRfpO8hbmy0LlKQRMB1h68VK8/LEF&#10;BAwY4IPnw0dwUJBn9+7dptETYAdQAPGi1VOMh5kKQeigYm8Z4DiE8ssvv2yDjPgABigDioGIlkwh&#10;D8xrgIGcABho1qaJ1G1aR5Iaxlg2QeNm2RYhjEmQSUHQ6p9TUDJVadacufbx52MVWJBv4AJLwPNz&#10;FAAEEed4MLBe73OGPgdgIKlOslUgREvnGbEk8MwMcKoFgvoZ0DARiG00AtpDQ0MN9DDYGfiYBGnn&#10;PHyFaDC1a9e2cziO4zEtok2wnyDCBg0amjWFaOiD778n165fKRT8fgKVn4MB3AcODPjqg1akyKwF&#10;SnchQIFrMyDwPSmhPxpAYOZIYgawngy1eIdBkrdgtux/b59cvX5WCm5cLGTISXWz5LEqkfLXsCyp&#10;0GaiROVulqjRuyRs2FZLIySlsM6IdVJHwUC8goFIBQOhCgZC/l8EAw+S3whu8+Q3gtt+jfxGcJsn&#10;v/Frv/8r5Dd+q+23yG8EtwWT3whu+7300Mb/Iv3vkAbyP6rUk/+jakP5W0wHqdJ8rNTpv1QyR22S&#10;hiM3SP0Ra6XhqPWFx5evlSKlSqvA1DFUNy1VsrMaWhAhygmmeHgOU6cD4HHPoZEjuL02DygHnKO4&#10;0I5iwrhGgWGcEvSLQoJ70y9MqgY48GXSsTx48A7Poi/65hrwN+IC6IuxzRgnhgELAVYD3AgEEDPG&#10;4SWMe2IMyDB49tlnpWLFCtZODQLPYwAr7drl2L0TB5CenmGBiJUrVZS0tDpmOVi5arkK/2UyfsJ4&#10;45uTJ002awG8d+XqVQYC4HP5SxbbXCwBll68FC9/bMEyABJm4DAAEOIIcwjhjlaLwOeDBzgwcxfB&#10;d1gA+EBB5gwEBD9Cdv/+/UaYy9GGGVxFYGBekWUgp50K5hxp3raR1G9eR1KyYyU1M1GaNG9kSH38&#10;uPGK2p+3mgBTp01TUjAwm4yCBQYEsApgNSA+gKIdc+fPKyR+L8hfaOY0UPTM52dZQY9E1SRaqxYx&#10;e86cwgqDBO2A+PEHVq5MOlCkPS91BQAEZAOQGsg+gAFWErIGYBCcV7JkSSNAAcyC82AU7CO6+E9/&#10;+pM8/vjjBhZo5x3DfF7b96pNx+rSOb8xIOBjAAwMKH2t20y+Yq4EAwHEDdyRr1TQf3Uf14Ajtt0E&#10;Rt+q5kMqKGDgvpw7d05Bx/tmAWFugmXLl8ruvTvl86Mfy7WCc3LlSlE54uQGTaVEjUT5Z7S+j/ZT&#10;JWHkVokfu0cicrdZnfroobgH1kls7joFAusMCFQftEqqDFgp//HfBAaCfwRt/lvyG8FtkN8Ibvuv&#10;kt8IboP8RnDbo1Dwj+DfgdUvyG8EtwWT3whug/xGcBv0i4YgekhT4UZwm6e/VJ0of4tqIf9XzWz5&#10;nzWy5bG4jlKj1QRJG7zCwEC9oaskfeBSaZC7svCkSuGpUqpMBalepZKkJMVLg/p1pX69usZ7cN/h&#10;zrt69aocOXLE4nZQQhDwjCfWaOfwGo5nfLGNexIFhbEKOCAY8PDhw3rzbrl586ZNoEYcD25F4gRw&#10;mXIc45MYKcABwt5nELFm/DPOuTbAA76HJRDwwdjHgoAC8MQTT8g//vEPqz1QuTJZBZHKP5x1AaUB&#10;oIMLYsSIUdK7V18FFtm2v2atmpKZ1UDGjh+tAp6aKYtk9JhRZpXlvnBxkjK9bv16y5KihsoSHdtr&#10;ldcFWHrxUrz8sYWPHh8XgwZQwGAgXgBfM9u0IewZCKB0YgKoAEbsAGjaCz+EPgAAqwEIHmCAWZ2B&#10;AioH0aLJu5iBTgoG2isYaCstchpJZss6kt44VtKzHRjorueNGT1WZkyfJTNnzpbnps2QqdNnqFCf&#10;rcJ/vvbj3AfzdNvWefMNIRMnQIwBbQwSBsxmvU+EP7MVAgaat2xhFg9cIcsVoDAgSVtigDPQsZLA&#10;bAA63DtMgOfDOoIJEbMemgnPxj4ihyG20U5wBXA+4Iq0qBIlSpimgIYBY4F58D4I7GNqaIo7AQju&#10;B7IEAAAAASO2vyHNsChr4P49BQ0KBr75+mv59ptvCslPbQx9q9t39ThqtJ88dVIOHfpUAdx7qgkd&#10;lC+PfS4Xr5yT6zcuy4XzpwoZclJmC3k8NE1KxLeVmp1mSgrz1Y9/UaKG77D598MHr5eIwUzfu05C&#10;lKoOXCOV+q+Uiv1Wyv/5r98GAw82PPDTyG8EtwWT3/jvavst8hvBbVDwj6DNX5DfCG57GPmN32rz&#10;9NDG/yI9pMnIb/y7tn/3+6nIOfJsWg/5e1Qb+VPNxvJ4XAep2UbBwJAVUnfYaonvNluiciZLQpcZ&#10;hedVDEuSkqXLStWK5SUhLloy0tPMnN5BhTw85ZAKcTT5EydOmCaPYPQ1QADlCFb4FECAMct++Bru&#10;RrR7BDWCnmwCv5BNgLsTnkShMBQDXKDwPqyiuEEBCFjy4G0ADq6BNcArR4x3lCnO55rsZx8KBDVG&#10;AAOssQokJ9eRxMQkUyiwLnbq1NncsARIT5xISfSOyn9SJDYuVpo1byLjxo9R8L5E5ufNM35DZhL3&#10;g1WAEuvrFcQweyvWgSXKx9YqSAiw9OKlePljC+gXQc8HikBDCPqAOoQ9Qg20i2mcYxk8DEi0fAQb&#10;5yFIEZT48vDpgV6xBmBuY3DyERMzQJ8/BwM50rJdY8lslSoZTeIlI1vRNmCgWw8ZNXKsTJ8GGMBN&#10;MMto5vNzVOufFwQEdBsgsCDPhD8ZBAACDwZIIdy0ebOBAYIVk1PquHLEM2eYhQPrAPfGPcI08Nsx&#10;qLGIcK88DwOedgY67wOmQdAgAxkLBtoBQh6QwD6en3N5N5j9sDhgYsQUiMbCOVQgZH72ywoGmA0S&#10;MICbwKZW9daBAH3H2oIJiQ3AOqDHFAYaUgXSpSICBiDaiEFwUxgXyNVrVxUUXLb6ERY0SNnjr+7Y&#10;pC5nThfNWpjUoLk8XjNVSsS1lZCOMyV59E5JmPCyhI98wea/rzl4o9QYtF6qDFwvFQask3L91ki5&#10;viulfN8V8j+CwEDhxm/Qg01+I7jtQXpo4x+ghzT9gvzGr7UVNgZ+P4we2vgH6MEmvxHcFkx+I7jt&#10;95LfeFjb76FS8YulcqOh8lRSZ/lbrSbyeHSO1Gw5VlIHLJU6/RZLrebjpHx6X6nSYEDROdUi5Kln&#10;npUKZUtJZFioJMTHKb8hXqCxRfszVrEOfPTRxwrit8m4ccQMtDSexNhKS6P+R0MT1LQDArBAMt4A&#10;DfA3BCrTlhcUMCOiyJUrV0zhQZBjRcDqicLCMVhF4XE+FRq+R1+MacY6fcLv4AfwAfgFsUccBw/F&#10;RQgIIDUSywCuAZQmCBcBPBNwgSsUqwTPA69E4YCXklHRv39fmTxloowcNcLiC9oq/8HVl6e8jftE&#10;6Zmp9zd77jzJX0z59eIAwuLlEZd69etJdIyrsseHiHDzwXF82Ji08HnzgYOGQcq+QheDD6AA2kXz&#10;BUEj7An44XzMcwwiUDlgoNBNoCi4XU4HSy1smdNUMlukSXqjBEnPqqNggOv3kjGjxsuM6RQYIYBw&#10;jtGs2bgB8hQtuxRCUHPegoBVQIU/mQZ5CxwYABSsUnSPdYAAQsBAqmocbdq2MaGN6ZwBDxjgHhnk&#10;CHyYBvdJoB/7QOSYGxm83Dv7CEBkEGNVwKqCRsI+zsF9wmCFMXgwgGUBwNGrV28DDVOmTpGXX3lR&#10;hfSlwklTbt9h5kKCBAMphgoAEOxWMjVQd8DVFnDuAmIH/HwSBCFaKqKuCUIECFA4qqDguhGBimQr&#10;ACB++FFBg4KPW7dvyelTJwsZcmJ6tjxeNUEeIxUsZ5rEjNgukeNelBojdtosgpUVDFQatEHKDdgg&#10;pfor9VsrZfqtkvJYBn5HNsHDGv3mg79/jfxGcNt/F/mN4O1/R6we1hZMfiO47WHkN4Lb/h35jeC2&#10;YPIbwW2/h4J/BG3+ou3f/X42brHUaDZKSqf1kr+HNpN/RbSS6o2HS3KvPEnoPl+qZA2XJ+M6yxOx&#10;7QvPe6xMVfnXE09KmVLPSmhIdYmKiLB8e4Q9ljovqInzwTKJsgJoR+NHMOOqxKoHMGANsGdMYjHA&#10;1YcFgX4Ys7gGcBEABhD6CHHGN8IYqx6Cnf6xHpriogAAvgBvg+BpKEjwSUAESg+AgHtkjGNhxSWI&#10;RfDPf/6zuQhJf6QWArOXhoe7GKSUlFS7LhZGrg1gwZUQElJD+XC08qPG0rlLJ3Nrpivf4rmYFtm5&#10;FkbIEOVTQ5XPTpwyRRWiPEu5DrD04qV4+WMLFa1S9UNNrpNsyBWBD+plQPHbDyZcBbQxIPiAGSQM&#10;CD5+iPRDUDlCE0JI4sPzApTBDNIGTbdv1yEABjoqGGguDZtnSGpWoqQ1TJGmzZtJr559ZcL4yTJn&#10;dp7MnZuvCHi+zFBQMHveApm/gLkKcAcAChQQsFYwkEeb0nzcBNpOzADzEwAInlMwktOuvc1aiLuA&#10;+4Cp4H8kfYjBDlPheRD++OY82udZeS6YCYOffTAL1mggvCv2MUgJSMSMh2mT9wQYIJAIxA84AEDh&#10;QgAcvfrayzb16k8CGPhKhfMNE+DUSSdgkOqDhVMVm5XgawMIAABKEN++e9WIeQyYxx0AAVhA6NPX&#10;jZvXbFrXgoJryvxcv5wLEIAAHkzc4hlyQnI9KVEhWhl4EynXaorUGrZVaozZKxWG75ByCgYqDNkk&#10;FQZtlLIDN0mpAdAGKTtgrVQcuOYPg4FgekjTL8hvPKwtmB7S9Jv0YMMDP3+V/EZwm6cHG4J/BrcF&#10;b/8e8hvB27+XHtJUSA82+M3gtn9HrJ6KVjDQYryUazBYHovpIP+K7ShVG49QIDBX4hUMVGs2Tp5O&#10;6S0l4joVnveXpysqGHjGgucS4mLMTZCSglk9odA9h2Amo4CpxwHyjDEEMOAaYYrgx0SP0ESJASjA&#10;r/gNGAfsM9axBhBLQwwC7k4UA3gZxyPM4U+4Q7GQeksA10e5waoHyEBwwyc5nmOxIHJ/3AdKEW4C&#10;4oiwDqBIAVLgL+yLUOUJt2GoAgLqI9Srr/yzXoYkJiVIaO1aQrGlsLDaBnDgR1wLJY3gxDR9PngN&#10;NQfaK3Xv2VtGjR2nStJcc6EGWHrxUrz8sWWkokz8a55AnXzgCHEGBkIOFI62z2DCrIZ5C0SMsMSM&#10;B7HPEKueB9EHxyE4EbpYBhCCCETAQPt2He2jZgrj+s3rSp3MREltUEeaNW8qffv0k+emTpf8/KWS&#10;v3iFzJ2/WIFAvgr6JbJw0VJZmL/YhP7cPOYsUFrAREYKCBQALFikpOtFFmG72qJsSckhm4AKhMxN&#10;ABggZmCFAhRMb40UyMAwGLBYRSZNmqyawSyzgHgXAgRD4JlhIDyzR/QAIc4DIBAoSf8AIjQABj4W&#10;FN4jDAPLw6xZM2Tfvlfk2vVLCgbw8bsph2/ddtMYM630XaYuVrqvwp4JoLylgEmJbt+9LAU3z8j1&#10;m6dtmzYPFrAc3LlToMDiqpGrPeCyDXBBfPv9N2aJuHnrphw/9mUhQ45LrCf/UjDwVwUDpVtOkuoK&#10;AKqM2iNlc7dL6SGbpezgTVLeaLNRBd2uNGS9VB2yVv7jN8CA3wjeDqaHND2U/MavtQVve3pY28PI&#10;bwS3PSo9tPEBYhW8Hfw7uC2Y/MaD255+b9uD9LBGVsHbv/X76fjVUr3NNKnQdLw8XXeIlKw3REJa&#10;T5bEXgut6FBkl9lSrdVEqdhkeOF5fy1VTZ4uXcEUj/bt2srAAf2kT+9epjkz7hDU8CCCYF9/fZ+8&#10;994Bm3MDvgJ/oSIhY3WgjrG+ffrqsYNlxPCRxrMA3/Ac+BFKyauvvmpgAHcBxb9w6zGWEf7wL+J5&#10;pk+fofxtkp7X38YxQB7gAc9jHHugAT8YMWKk8blRo0YrD+ihvKCRxMcnqJYfZZYNxj6pj2QONNFz&#10;khKTzOoRrwCB+gjNWzSVFi2bS3YjqgymSEJCvIEGlKkuXbtKm7Y5ChbqmbLWMLOhWVO79+guPXr1&#10;lAH6TiZMnmIp19OVXwVYevFSvPyx5cW9e+VlHVikoJEWSACNR9+uZsCOwlRDULUnjsO/5on9BBUy&#10;QEn/QUPmXI7lfNowu/fr2086dugoNlER04S2byH1WtaVpKwESa6XKE2aNpb+ffvLzBnPy4qVq2Xl&#10;6vWSv2SlCnoFAYuX6fYyFfiLZN7CPJk9f67RHAUE8/MXyILF+ZK/dLEsXuamMCatEDfBVBXSLRVR&#10;J6rAZ42wxg8JI6AeeXMFIGnpqTYg+/XvZ/sJgCS/F2sAaBzrAJqB9/OhDQAU0BBA8LgApk2brgxr&#10;uTEdjsUUSFAQk5BQNwFzIswmX+/1rbf3KRi4KD/+xLTQX6lGf8uqBgIEbt25Ijdvn1c6p+Dgku67&#10;Id+o5v+dCnwmgbp5+4Jcuf6l0a07FxQE3LWJV374/lvbBkDcuXtNwUSBuROoww5hOQAw4E6gLvux&#10;L48UMuTYlEz5V9VE+WtkSyndZqrUGLZFqo7eI+UUDJRR4V9OhX9FpSpDt0i1YVuluu6vwbwFQ9fL&#10;//wDYODB7d9DfuPB37+XHtJk5DeC236L/EZw24P0YENwW2D10LYHfz9IfiN4+/fSQ5qMHtqoxOrB&#10;tl8jVqXTt0v1jvOlUrs5UqHtLKnafrZE9lAgMHCFZAxbI6lDV0vykBWSNGhJ4XmPV42RctVrS5Nm&#10;zRRQT5WNG9bLurVrbCY+hDBCnbEDf8HMz5won376iQUqAw7gXXv37rExDc+Bf/kgaLbhP/ymWNoX&#10;X3xhE6sxv8rJkyetGufmzVtk48ZNduy+fa9bBVa24QGTJ08ysEFAIZkHz6sGjvUQIOCA/Sw7Dqsg&#10;oIJxj0WUKZABMMyXMHnKJMsI6KUAh+JsxC0xGduoUcP1eScrn5mooMJVM8RlCeAgxZtYp/GqfBFQ&#10;3aZtWwMBo0aPMjcj9Nz0aRZDlafXnzWn2DJQvDzi8vbb78jbOqjeeWe/vBNIC4QYaGQGMIAYMFTO&#10;Y81AoQ1i2+9jDgPQOqAAYvDxG4DBwPJgAKTeuWNnAwMdO3eUFh1aSEaruhKfFSfxGTGSmd1A+vTq&#10;pYPseVm7foNs2rpdVq/bKEtXrJFFS1cqEFiqQCBfAQBug3kyx4II88wqQL7tkuXLZPmqlZZWuHXb&#10;VgsgxE3QXNF8nKLuVorSFyxcoPf+hs2Dnr9ooQzLHSo9e/WwKmAzVWvfoMyIuRi4ZzIqvMWEAUrw&#10;IIAHBsDg95kH7MMVgsWBAMppOlC9VWW2MhDA0SZlOGvWrFaQtUU+/OigWQa++565CRDgN1V4B8DA&#10;bdX8b5017f+GCv47d687rd5iB+6aNeD6jZNGd+5dke+++0qYbprZJb/7ntkPqUkAELipIOCurqlI&#10;eMe5C+7cVnBx18AAFQo9Q46r30wer50hjyW0l8odZ0rEyO1Sa8xeqahgoCyWgEGbpKqCgZAhm6WW&#10;AoJQBQO1hm2WmkM2/Fsw4Dd+7+9/R37j9/7+veQ3Hvz9e+khTUYPNvxWW2D1i98Pkt94cNvT720L&#10;pgcbgn8GtxU2PqSNVfnsl6RGz6VStecyqdFnlYQxf8XgdVInd71kjN4k9Sdsl6ypu6Xp9BcLzysZ&#10;li7VwuOkS7fusmnTRjnyxefy5ZdHjb9QtZNYHCyLTMdNZszp06eMTpw4bnTq1Ek5c+aMnD9/3ooJ&#10;MVnalSuOrl69Yi4BiAwCLGJk2uAmY7K1L48dtamNjx8/Zr8BCcQU0N+77+5XILHTgMbBg2TjfGC8&#10;jQBhwAn3xXjfs2evgRD4BXMnUC4ZwL9p0wbZs3eX7N7zgs3RglsTBQML6bKlS7SvnfL6G69a/NDm&#10;LZttAjX6REkx/qm8c6X2yeRi/ZTPjBo92lyg1BhA2SGlEFqkfdEeYOnFS/Hyx5a58+fL84pAZ81+&#10;3gr4EIUfXEoXLRf0S0ANGjFC0JfhDd7nI/Bp9/X4MeFxLMKRoDsEK8KxcycHBjooGGjeqYWkt82Q&#10;6OwYiUwNl/R6qTar4fRpM3UAbZYdu/bI5m07ZPXaDfrhr5C8hYsUDbtiQ9QYIM2Q9BwyCci7ZUAx&#10;gLAK7FBNYdv27RZA2Kp1ays6xEyJCGS0C5jI/nffkW02odJa2bJ1k2kZDHxKlzJpE7937twhTGjC&#10;POqvvfaqAqE35dVXX1Ghvs3mUWcgwzDeevstef/9gzavA0DIV3IEeHz00YdGmDg/+uh9OXnqS7lx&#10;84oJbie8b8g91egtHuDOVdX+LyrjuqCa/2XT8BHqbv514gZuKQhwboSvv7ktP/zAFNQ/mHWA/d98&#10;Q8bBTRX6N81NcP36VWWU56wEq2d4zFh49nRQAGHj1vJUTEN5Kq2L1Oo2VxLG7pKI8S9JZWIGsAoM&#10;2ijVB22QWoM3SOiQjUqbFAhskhqDN/5bN4Hf+LXfwW1Q0OYvyG88uO3pYW2/h/xGcFsw+Y3fanuQ&#10;Htr4EGL1sLZfI7/x4Lan39vmyW88uP0gPbRRKfhnxWavSeiAVVJz4BqpPXSTROZukZjhmyVhxCap&#10;M2qLpI/fKVnTXpGWc98sPKlMRH2pEZGogLyPjSOCXrFkMSEaigbCETCAhs+4pJ3v+PKVS5Ypwyyp&#10;xNvgCmNKYj/V+vdKjAkPlJmG/efZNtcty4bxQWlu9on8aMdTyOv8+bM26drRo1/YzK0XLpzT35+b&#10;IoS7AYWJLAfcDayJQWCsM/HbgQPvyKHDH8vRLz+XL458Jh99/IG8+dYbqhy9JK/te0U++OA9BTJH&#10;tN9TcvLkMTl8+JC2vS8H3ztoxZGwYHyg4GOjgiOsA/1VsRg9ZozxZ9IIyZQCECxdobx42SJZkF8M&#10;BoqXR1waN20mGfXqS1p6upm8MXERlIMpzAfQ4BcnKAc/FkFzCHTWmM/ZR3QtQTYE2+Gbw7SHxoyv&#10;DVMaJjQGM2CCeAIsAx3bd5AOnTpI844tJKONgoHMaAlLCpXk1ETp2KGDTJ06TVavWScbN2+VVavX&#10;yBIFFQh8Umqs0NAcBQOUJ85bIIvyF8nSxUtkCfMEAEIWLjRgsH7DRhXwW12dgfYugLB7z+4KErYb&#10;I2DQoyFcuHhezunAP6cCkwmEmLaZuQNgODAAGAEMyGskD26fO3fW+rh0+aIRfSB8rf3CeesLhgXj&#10;uaz7oesFV/TaBQYAgslZB1zcgIsdYEIhMgHuKYNTRvc9jO5rFfr3TfAb4wvUFnAuALILXNbBzZsF&#10;dn0Y2AEFKG8rE2NyJp4PC8EVvQ/PkJObtpFnYhtKyfSuEtljvqSO3yOxE1+RaiN3SgXiBxQA1By8&#10;XkIHrZPaA9dJrYEbpMagTVJl4Cb5P0tc9d38jPzGb7VBwT+CNn9GDzY88PMX7Q/+fpCCfwRt/oL8&#10;xm+1PUgPNgT/fLCtcCNAD/z8GfmN4O3fSw9p+hn5jeA2Tw9tVAr+Wbn5axI1dK1EDl0vEbmbJGL4&#10;FolUMBA9fJPEjtgs8SO3StqE3dJ4+quFJ5UKzZCqtWKla9cesnvXLgOrLGjy+/e/WzivCXUA0Nap&#10;rEnBLip4Xruu2v81FegFVxU4O0CAFc1qdvwiK4eMGyb1uqNj65YBZVxzhfOCEKhrY8sBBg+kmV2U&#10;sURWDi4Gxg+8ASByveCa3sPVAL+4IBcvnVMecE7v76xcvnpOjzmv93fJxj7nnL8ArzhrVsHbgYnF&#10;bt68bs/irBiO4CEff/yRlSMeMXKExQgMzR1mBdWwDEBLly+TJcuxhubLoiV5+iqLl+LlEZaoyHCp&#10;WK6slClVUmqF1JDMhg3Mb4UgJ0KXKFaq7xEhS2ALvjLM3wAFInUJkGM/ubME/AAGMKtzHOcTgIN7&#10;ADBAOiBgoIMCgZy2VCBsJy3aNZN6LdIlrn6UhCcoGEhLtL4BA4sXL5U5KvDHjR8vY8ePlVnPz1RA&#10;4CYRmqftc2bPkfnz5hsYWIa1YtFis1QQzIhJDesBMQMAiM76TPXq1ze/3R7VPtAgHlyYxISiPTAR&#10;V/IXDdv52YsC9O7aHAC0o2mgSeiZtqZegAlk/PvKfNBGABxo7ghwUvuKigjdUaZE5oAK+0KrAEDg&#10;lq4pP+zqCXCsqylQxNS+V0BQSMbkSClkMiNlbNrn1xY3cMfMpGgtL734oiyHcSxZJLt375LjJ44V&#10;ugo8Q07Kai5Ph6fLs0kdJKLLHEkdt1viJr8qNcbuksojtkp1Zey1hqyX2goGQgesk5oDNkj1gRul&#10;8oCN8j/+9Usw4DeC2yC/Edzm6cGG4J//ru330EOajPxGcNuD5Dd+q+1BemjjA+Q3g9ugB34Wkt8I&#10;bnuQ/EZw2+8lvxHcBvmNf7cNVW3xmpWujh++QWIVAEQrGDCivPUwBQVKSaN2SMOJuwvPfbJKvJSv&#10;EiqkHO/csV1uB8AAoAArG1ZK3IbwEFwHmPQBAwAACDAAkUHjAnBv2oRdkJvtkzk7qM0BSGBc3y4c&#10;Z4xD2g1E41JTYswZBdrtHB1PjH0/trE4MN4NOMAvdKxynAPpnHNTbt8l9ueyXuuGjWH4Bbzghx/0&#10;/B+/1vMBHq7KqNUXUd7heQyAAEsiszQOUxBAvMDQYcNMEUI5gpbp+1i2YqksX7lYli1fqK+yeCle&#10;HmFJT4iVGuXKSMWSz0qcCv6uKoinTJ5sgW6AAqLsAQKkF5JWQwAd7gAELhG1VNcihQ7rgC9YRNoP&#10;FgGsBVga6IuBjFsBq0JO2xxp06atgoe20rJVE2mYlSJJdSIkJi5UMurWkZ49e8jMGbNk9vNzZED/&#10;AULxkdZtWsm4cWO0n+WBKOJ8eX7WbJmtgICpjpcvW25ggDLGzD9APvAgvZ+lykhwW/Tq01vqK9AB&#10;Ye/es/sBMOBmMgMM/PDD96YhkN6HZgABChDEDGYn1BHMMIQf7Dy3/GQFhExr1/O/+/5rqy5oFQa9&#10;Nk+7Dv5vvwUUeOZDgB9MCV++Y2BE/3sQwnl2LuZ/Pc+YE24APc8IUKFMDS0Dt8PtO5hYSTG8K0RN&#10;ExOyZMliGTZsqAwcOMD8lpgfb9+hFkFBIUNOSMtUphwnT0Q0kxo5UyV+9DaJnvSi1By3U6qP3Cw1&#10;czdI7SHrJMwsAxuklgKBGgYGNigYKHITFG4oBW0Wkt8IbgsmvxHcBvmN4LYHyW8Et/0W+Y3gtgfJ&#10;b/xW24P0YENwW2D1M/Ibv/b719oeJL8R3ObJbwS3BZPf+Hdtwb8LGwO/q7d8zWa2rDNigySO2CTx&#10;I7YobZU4BQQxuQoKhm6WxOFbpf6YbYXnPVY2VEqVqyLtVJnYuWOb3Ll9Szt28we89dbbwpTlRPgT&#10;nAsYIE6AGh0I/5u3C+TGrWu2TTaOAwJFxJjydTlc/Awg3E32BYBmPNl4DIxJYnJcOi8A3LV7QMC4&#10;YgybQA8UC7PS4QGA/62e9/0PTBSmx39bILfuXgzE/FyzflAOROAZuC7oA6seAMCBD98PPAArwwcf&#10;HDR+lzs8V3or/xo5apRZRzds2mREXNTqtStl9Rpco4v1VRYvxcsjLI1SkiVUwUC1UiUlIylRRuXm&#10;yvq1roog2jVpc6T8eGFPkAxBNGjnaPC+DgEuBIJqfEQv1gCAAOl3BNcBBnAXYFUgMtbAgK6bN86U&#10;eimxEh8VIjGRIVK/QboMGNhf5s6ZK89NmSrNVajXqFFNmNI0N3eo+eiJBSA24HkFArOeZ4bChbJi&#10;5UpzJQwfMcJScaL0nrBKEPeAmXHgoIHSQMEAUbw7X9hp6NstP9ogdAJeB7YShXvI1XemuyKfIgIa&#10;zaCQOM8EfEBg6zaDGa2cAW2MSZmR1Q1QxhNMXwe0/p9rH84agSCnfw9AikAI8xRgPVDGd+ey3uMV&#10;JSKjr0sB5tKr5+UmcQj0pf0QI0BhFQKW+FswWxomxxdfelEu4A5R7coz5MTkuvJUuQgpEdJAqjQd&#10;IZGDlku4MvQaQ1dL1QFLpUa/RRLad4lE9F+p+9ZL5JDNEqYUMnjjr7oJHkZ+I7jt95DfCG57kPxG&#10;cNtvkd8IbnuQ/EbwdnDbw8hv/Np2cBsU3AYFtwVWP2v776CHNBVu/Nrvh7UVbgQobcR6N921goFk&#10;BQHJKvyTlBIUDMQN2yzJChAajtlaePw/S4dIybIVjR/s3L6t0DJwTbVjsgVQLuAtBOjirz956oRZ&#10;Am7qd39btW6sAWYRUPIgwIMCDwagYBDwMwuAkf4OAgKMNTcmHUh/2BjGcgfZvCH8Bth/q+tvdOzf&#10;v2JBwNdunJGCmxf1fm7YmDeQ8Z0K/m9RBLiXgHUwMCMp93zjxjU5f+6MHDx4wMAAY5Ysp3Hjx5lr&#10;YPPWrbJx82ZZu36dAoLVSg4QBFh68VK8/LElPSpCyj/2Tyn1979LclSUjM4dLtu2bLHAu4mTJkmT&#10;pk2t/jfxBETUk16DgCEwEFeAn80LFwExAQTO7d37oqXZ5TAZkQoh8nMZyHPnzjHtlLZ2VnionWQ3&#10;qC/xkbWkVtWyUrtmZQMDQ4YNtqJCk/X69VWwlyz5jISG1lTtdogBDa6/dt16mTc/T2YraKDy4Gpq&#10;GSggAAwwhWhIzZoGULhPKg2SnkSebpeuXSxTAO2b5ccfvpN7dxnwDO77OkAxud9XIX7HfISY0vEX&#10;4hoAQAAIWLtKgDABBjUCHXAQYCDKPG6rlgKzQlsBEBgA0H2sPXPifGMoAcZk11cyIIBV4FtcAW6+&#10;AUyTHEMcQcHNC3L1+mm5cu2MApYLcr0AIHBJLl0+r9tXrE8HBk7Z3wMw1qplK4v7IH0JjeLQ4UNy&#10;7PjRQoacmtpASlWMkCerp0uVhv0kvOsMqdVrjlTuMk3Kt5sglXImSEjH5ySy5wKJH7RGGftWiR2+&#10;XcKVwf/Px/89GHhY40OafpX8RnDbw8hvBLdBfiO4zZPfCG57kPzGr/1+GPmN4O2HEavg7eDfwW3Q&#10;w9oeRn4juO33kt94cDuY/MbD2kJavS5pIzcaGEgZroCA6a9zNyttkUQFBvG6nTp6qzSauKPwnCcq&#10;hEvpilWVJ+TIju1b5ZaONyxt+OH37XtVFigv8FVMCdrju8ZPD2BnbBmZ8PeWNdfmBL8ba97qhhWN&#10;cQRwB2wz1lx8AQJa283MD8gHeLvYAoCFgQoV3EYqvJ2Lj/4BA4x7zwMgBfRfkSJ80QDB9RtkBl00&#10;4E6AsHMJKm+4Q5zDFe3/mvZB5o/jDcQQnDvrshlwkcB3icFi9kIsnRs3bzIgsGLlClmxaoXyvlWy&#10;Zm3xrIXFyyMuyWFhUvrv/5Bn/vZ3SYiIlBFDh8lmFZ7UAJ80ebJqky0sV75Ro8b2UWIxIH8XjRsw&#10;QGENwAJaOBkFpMRgOWDw0tahAzW4mbVwqYGBQaqhU2yoY6cuur+DzVAWXquqVCr/jFSvXl7qNcyQ&#10;YSOHycJF+ZZLS4XEkiWftek/h48YLrv37pE33npTNilgYZIO0goXL1kq69ZvsIDD0WPGWqBgbX0u&#10;3AVYMqiXMHLUSMnKzpKu3boaGCCAjgX/nWMgMA0nkH1evsvNdwKafZBNHWzau9c0igABxDaMKLiI&#10;EMd5CwAMxjGmYM0FUODMhDAoT4ABP+eAs1goQLlzTa4WnJNLV06q8D+lGpKCASwYqimh6TP/gAcD&#10;BDcS9UwWB38LYjh69uppbhOyKD755KNChlyvYWMpXyPWgrlCGvaUqA7jpVb7CVKhRa6Uzh4g5RoN&#10;lOotR0tUl9mSPHC1pIzYLkmjXpCYkTvkP5+45rv5t+Q3gtt+D/mN4O0/Sg82+Y3gtgfJbwS3/Tvy&#10;G7/221Pwj6BNo+AfD7b5379GfiO47feS3whue5D8RnCbpxqt3pDUUZskRQFBcu46SRq6TpKHKShQ&#10;EJA8fLMkjdgsdcdul+bP7S08qVSNJKlULUw6duwkO3Ws3rwBGPjRXAH7Xg8CA8sdGOC7LlDtGSHN&#10;2OFbZ/wSA+DJCWq0dQfAGWc+WBAroLe4se01fMYnWjtkY1X7tn4NRDBOPRBwYMD170AA/TBGGbe4&#10;BL76Rs+7jwXvoly/eU6uFQAKLqiC4Cx6N25e0jYF7zfO6+9L2leBXtfFNWCFJAD5/2HvL6Czurq2&#10;UXiMc77zjfez9/EqFdxdkxAhCSEhCcHdneAhkIS44u4SSCBABElwlyKlXupeWiiudb/+65o7G+6H&#10;Qp9+7Xvec874szPm2GuvrffOXnNeU5fiJaTMpFBBU+GkrJxs5HLsbiIQUCbB6jW5WJO3xgEEhZv4&#10;KiuWiuUPLH06d4VfsxbwatQU3aI6YXp2DsoIBGTuX7BwwZ0KfMOGDbXqg7IMqMjQOg5MmfzlRujW&#10;rSsmUMho0GqfAIGC96SFKmBv7jxV5ltLsLDQLAMq1Tty1GiCgpE2XaevX0s0blILLVo1QpduHZGa&#10;kYq1PF65+jLta07wVq0IBlJSsJfXPn7yJLaWlWE1B8bylas4IPLLwUCh5eR27NjJ6nzrPhs2FFjp&#10;YVUoU3EgZTwoVVADTovAgFLwnAEvjV+AwIkJkEauGAKtNdhlEbjDeMqZzz+DAe7ntpiUgICZMcvB&#10;gDEl26/zHC3FiG13v4EByxBw3Q4OIHDqCwiQqNTwFWMil658istXz5vwlwVD1gsrpkJtScxJz/Hp&#10;p2epWR2xIkoCbt7eK0n7CbDO8P95HtGjLt9hyLXqbsPDT2zAQ0+X4Kn6B1GtxbN4utkpPNrwGP5R&#10;7xAeqncYjzU6jqeav4iqPm+gmt+7qOL/Hp4OeBf/9uev3MtU0P+f0+ONPkH1gLdRzf9NVPF9A5V9&#10;X7d1Vb+3jKr5v4VaQe+gYbu7pbAfemIjHquUh+bNd6N37/fII76m4vETBeDnGDDgI0RGvoikpFWm&#10;JZ88ecIsA7LY6RvXt+5a67TtkgsEnDgACmyO0a84dr/mcRpXFgBoYMDJHHDAwD+T+mxs2/jWNTVe&#10;FUfEca1MAGX68D4OGLhLTiyQwIiCGa/gxq3PcPUaAcE1We4U+KhMCGUZfIor1+RGOG+pwt9+R6Dy&#10;nWIGbls2wfPPP2+/WWBA2V1KLVxJJalg00asXZdnlVYFCPIJDDZUTGFcsfzRJTstA2OppQ8fPAQJ&#10;U+KQt2aNCZCjx45i3fp1VvFq0qQYJCdTW1+10oT9s8+eMrAgP54Qq4S+Km0VFW2yHHxRIZGqgg1V&#10;vnfFCs20lY8FC+Zj8uRYiyOQFqCYgz59eyCsfRv4+jeHf6AXevTqZtW68nn8/PkLrJxnjRo10ZJg&#10;IJGDYtfevTh24gS2lG7DKg4ElSXOXbPWgED+ugKkpaVbzICfv78BGGnBAjBKd1QZUQ0q1Qtwg5R+&#10;+klgwDEFKvdY7gEBAjEJAYGfflI2wA/c/tamDr5jFfAEAmI2JFfYu2DAtQyY8C8n5z4O+LjrKnBc&#10;CGJabsqgEzBYTtJedO3yGgQ3qF1cv3kJN8mQBEjMYvHFF+Zr1fMpqEnM8ZNPPra6CMqwiB4VjUce&#10;efsO03bJbXj2VVAF/WeQ2/DsexBFRxdbxpACCD/+mGCA4FcA3ImlkQB2BLrGo83VIRBADV0Bu07Q&#10;rsaRI6ydjJzyWBwCA2fsaixLgDt0B5zLnWDA3BmDSge+fuOyueZu3pLZ/6adKxO/Ewgsa4UUgOv4&#10;4isCBsX3mCWAY/b6RQJ2xSBdJBi4QCBw3kDCNYJ7WQzkPtC9le584eIFvPCiAgjXIzUlFTHkwWnk&#10;xSq7vp5gII8AYNXaNcjNz0O+5mCpAAMVyx9ddu1SdcCNFrGrYjwSHq+/fgavvfYqDh3az3386Fat&#10;MGGutLSXX34Z77zzDl544QWUUuPOJVJdyf0CAkeOHDLT85nXXrF2YdFGAoo8AwZKkZk7dw5iYiZa&#10;rIDmJxhJzX3g4L7o3CMC7SIDEEJQ0LN3d7MA5K5eYxkF/foOQLNmLRAcHIK09Ezs4PMeOHwERSWb&#10;LXBQRZMUM7B+/QYK/nykEgx07tLFYhlkGld2g1wFihlQSWFZM+TmEPp2lh9MEJu50bQLMRUxAWUL&#10;CAz8ZCRNQhqFy3Qcs77DKJT776QYEdVTOLsC3zVVilyLgAEBrt19DhNy1k4Ak0N3NRTXvaDrirEI&#10;BMjPKMahZ5DlwNFwBAAEKJSyJDPmxx9/gIMHFb8hl83wCjBQQf+vIrfh2fcgGj9+mwUCqzrqp59+&#10;wnFw04CyMnUMOJcDAvP9u0KcdBcMCAi4+5wxKzCgcetYFwS2BdgdF4AEvzKCfv5ZGQDkATa7qOKJ&#10;OA4JCG4RCChzRy6Du5OKidTW+eqX5aCcyoMEXcXjFoH8zVsECbcuGt3+/CqPd9KCxRsUL/Hyyy+a&#10;ZVOp2lJipJitWL0SG8lr128iv1uvOgP5BgbWF27ke6pYKpY/sCjn/PU3XsNLr7yIVynEP/jwPVy8&#10;eB4XLnyK995/Ey+9fBrPnj5hka0q2/npuU+t6Ia0ztdffxWnT5/iAD1pH+4777yJj89+QHofb73z&#10;Gp57/qRNyLN37x4DGgpkkxXBwMCQYWbGHzC0P7r07YjQzm0REhmM7j27YcrkOEsbnD9voU1n3Klz&#10;V/QfOAiz58xD6fYd2LVnLwo2FWLpipVYtGQplq9Yhbx1BeYuyMzORp8+fW2Gr+joUWaVWJu31lIa&#10;lW6oQBy5MaRNu4tcBdIW5JuXYBV9//33BgLuLkodlMvAyeuXRqJUQjEK7RPTUJ+0fQl7CfjvfiCz&#10;4rXFRFzLwT+RtBgDIa42IkAg0vkS9pqkyMmRFtO5JYvADWkRF3kPxx2gYkN6VseV4DC+H3/6mvtV&#10;bvhtvvvd0MRLAwYMwkMPvfkLJus2PPsqqIL+M8htePY9iOLj91jsjyr9qX6GgK87DiXofwEEBABI&#10;Gg8CAY7/X8LYCSDUeW7Kr7aduAJZ7JSRoOJFTjrxXR6gMa7qhFIQ5GLQmOa4ldDn+rsfvrJ5RgDV&#10;HtF5vDf7nBgEpRsKWIhf/FjOKwQsBD6cwmNSAHT+Tzxf17p24xJ/60vYtLEAGeVF3DKzMrF6zSoq&#10;QoUEBBuQV0AwQGUrr2AdAcF6vqeKpWL5A4vM2MrTvXbjMq7fvGJmMEOwEj7UQK9d/8yC1JRmp7x0&#10;x5Qu37WqZqkk6HlcvnLBgtiuX7/CPhUAkU/7E3xyTqDgDE6cfAZFxUVWb2DixAkYppTDoQIDw9Fv&#10;aF9E9e2A4M5BCIoMROdunTFu7DjMmK7ZwxaYNSBm0mRzESyj8C/ZstWqEkr4L11GMLB4mYGBdes3&#10;YP2GjZgzbz5GjxlrVgDFJ6hIkUp4TpwUg+49evBak6zOgNwBWjSFsEX4m7bvBA9Ky/7mG5ETROho&#10;3w4p+liMSMdLGLsmR61lLbD3qfznW6ouJrO9876cqOS75LoNpInc1UakVQgUyMR4mf2XDRCoroAY&#10;xo1bF3D1+ie8/nnuv25MTgzrWwMCJDFHMpIffvyC/5+LePe917Bn9w7MJBgYNHAwHn74rV8wWbfh&#10;2VdBFfSfQW7Ds+9BlJ190lwEqj54+/ZNE/gOENAYvT8QMOK2QLfnuJSg17mqF+BYBhzLm8agOx4F&#10;6gWuZRFUqW8r9211Q+ReEG+QhUBpvZfMQiAeYvcmqVaBgL36dG9n1lG57whCygGCY+mTG1GuBFkP&#10;nOJHOk9zkVy89AkVrNPYuGEdwUAaFaTJyM7JosKzGsVbNhEMFCBvvSZlUwXCPKNyll6xVCy/b9FE&#10;OSqS8ePPXxsy/VGz6Fl1LEeo/PjTl+wnqqXQdAeECmVY5Ov3QsQ89yenIpcEk2MGu8qBpUjaSzj3&#10;2Qd44cXTKC4pthiCiRMmYPgwAoFhwzFi5Aj0JRiI6BuBNp0DERARiI5dO2HUqGhkZWbbDGGiuRTw&#10;qiewOncN1hdsMMG/es1aLFu5GstX5XIgFKBo81ZsLS0jSFhvKZFJycmYPWe2xT0sXbbUpgPt1Lmz&#10;RdNLw1CFL0X/CuSc/eQjnD37kUXwSuu4evUq91/BZ599Bk1Y4pQcvluq+GJ5mWKZK0VqOyWMnXLD&#10;586dpVb+Dt5++w2rS/7hR+/hU/adO6/jz1rN88uXL1gKkbkTCBbEDByXAIHJNzfw+ZdkMl9ctIhk&#10;p7aAigopjfBTMrQL7JM2QQYoZkimZcDFLAWi23bs2++8it27d2LunHkYHT0Wjz327i+YrNvw7Kug&#10;CvrPILfh2fcgWrbsLbNMapzJnSdeY0CA37yEu0gWNFkJzC0goFAOFiSQBcw13hTHY1Y7HvM9tfVv&#10;OV6+lmleYEDWOQlwXkeZPlJwNOYv8p6a8vj6jeu2/f777+LNN1/FW2++wvYb5A8fcEw7Y1sTH735&#10;1ht45923jKdcUJnyi+IVH5ql9Q2e9/obr3D/GzY/yafnVNLcmXRJcyC8+dYZ0it4440XceLEYaxf&#10;twbpaeWphTnZWCswsHkjNhTmEwisNnCwdt1aC7guZ+kVS8Xy+xYDAj99hZ8JAmTG+onklMokGCAQ&#10;+PFn7jPTl0xkMpX/yH3fciAJRHxefq4qasmvrkA7CbRbHGS3OLiu4bMLHztgoLgImiNcU/0KCIzU&#10;NMaaqGh4X4T3i4R/F4KByCB07KZyyGMwLWfanYmPVqxYadkJmo9A5YlVX2AlQUDu2nwK/w3YVFSC&#10;0u07sWvPPmzbvgPrCBg0zfG69etRWFSIBYsWWunjyKgOiB4z2qwUmhXtUwp5zUSm9DvNrqiCJpoI&#10;RZOEvPXWWxYXcfSoM0Wqip9o4iLtP3PmVYv0PaZ9PE9rTW4kJvDue+/g1TMv4cDBvSgq2ojCwg0W&#10;sKgoaKUKKfhSkxm9x+MECGS6FPMREHACBqk13AEDF6ykqYCANAgFDgoIKPJY7/h7mSBlIjWNwrVq&#10;aPuWuRPeefcMDhzYh1UETelpmaj89NlfMFm34dn3W8htePbdS54bv9b3W8htePbdjzw3PJr/kjw3&#10;PJpGbsOzT+Q2PPt+C3lueDT/t8hzw6N5hzw3PJr/6eQ2PPtcchuefQ+iwkIHgGsSIwXJ6jsXSdC7&#10;2T1OzIzAgBMT4MbyuMfdAQ0cLwYGqOFbhcFvpKk7Wry5D77/1rJzNJmZxqvmR1BZb/EETZy0ceMG&#10;5Oau5DMVcPzvIS84xfF/2iYvK9lcYhkA4jGHuK0qgi+/TD5y7CBKSjZhxcqlWL58CfnhRnOhyv16&#10;6tRJS8dW3NU6CvbCQk3KtI1UyvusQEpyEibFTEJWViZy16xCYfEGrN9IMJC3ygBBHs/JqwADFcsf&#10;XWSW/vb7z024y9csq4BMWQqGMaH+3W3b/umn70g/OBYAomnHnH3TjlEZTvO5W0COUDkH2w+fQ37r&#10;c+c/4mB51sCAWQYmxmCEgIBNYTwSvYf1RVjfCPgJDHQIQpee3XjMJMybOx9r1+Zh9arVVs1QAYBx&#10;cXG2njlzlpUjloVg3fqNyFtfwMGxCYUlJSjeooIcxUaqRaCynfMWzMfAIYPQPiIcw4YP54BaY4FI&#10;GuiaMnXZsqUWca+qipppUABApLbqKaiYkoCJApiURaGYg61bt9rxOk/zJBRu2mTA4LnTz5oAXr58&#10;KZ93MmJiJvB5VXQp3wIpdQ3NgCgmcOHCuXIG5JgX9e4sR/kbMrevVF3tcjkpp1pWBGUPSLPh/4Xa&#10;jN67gS+BCTOV6v+i8z+Hopc//IjM7PQps4SsX1eAOnV+Obug2/Ds+1fkNjz77kdu41/1/VZyG559&#10;95Lb8OwTuQ3PPk9yG559Lt238x66T9cD6d6OezZ/E7kNzz5Pchueff93kdvw7PMkt+HZJ3Ibnn0P&#10;ou3bbxLgXjUhLcHvugUEAASolSoskKB+WQ1s3g7LGHDiAjzJHWcGos2k78Tv6Hry54s0sZj4g+qq&#10;FBUVUyE4jCNHjlI5WUstfQpGkXelpiYhj5r5zp1lfL5S8oNVFvw8bvx4m09ALkrNtLhnzy4ChDV2&#10;/ODBAzFo0AAel2RB1QrKFi8Rj0lKSjI3qiqtCjBs2rQeK8hHkhKn2sRwbgDhBoKQ/ALyxrWrqBCt&#10;wlpeuwIMVCx/eDGNlPS9Bbko4E2I+e5gkaaqAeRMsOHU2TekTYEjoeT4uSmYOMCcAahj5TZwXAYy&#10;n2naXs04ppgBRcWOGjHSaPjIEeg1tA/a9QlH604B8I1oY2AgPj7BZiNUWs38efMwduxYmx0xPDzc&#10;0gOTk1M48JT9UIRVq3J53dnIzMrGtOnTMYfHL1q6xIpzFG/ejM1btmI+BfagIYNtCuP+A/pj4aKF&#10;hsQlJJWDL5Che+i+cksoFXGbihqtWoWMjEwz0WmfQIhSFTWlqqZN1r4YInZlKGif5kwQUCgpKeYz&#10;JqFjxyiEhrazympC9ZrLXKTMjWeeOWaBmnpfAlrmazSzp1KYXB+mU63MiUjmuy43Y5rwFwgw8gAC&#10;inNQ3jS35SO9wOu/+967ePmVV3D6uefQtNnnv2CybsOz79fIbXj2edL9Oj0379f3W8lteLZ/D92n&#10;607Ds33vdvnqDrkNz75/RW7jQdu/ldyGZ58nuQ3PPpHb8OwT/aLjd9J9uozcxr/qexDt2vUFnLlC&#10;5FaToiIA7XzrFpdjlgHHYiDFxOVXxrPYNiqP7dE4EwCQNcAzeFdWNjfAT+b9Awf2UygvNxI/KCvb&#10;TsVkDvr3H2C1TBSgPH/+XAuOVsaSAqSl6HTr2g3Dhg7DLPIEgQmVUF+0SDVbRqJdu7Zo2zYYI8n7&#10;VJ5dQKCgYAOys6fZRE3O5G6q2ppDXiNFZJEFP4s/qbrqspUrbMbC/PXrrDCbag2sWrOawCCX76li&#10;qVj+wCJt3tJsJMB/ctauic0lDSjHKqDB5ATcOMExGpSOhioAIQAgIKBoW6XiyHStGvgyi5dQa5cg&#10;lGCNHjnK3ATDhg9Fj0E9EdIrDN4d/OAT5ofOPbqasNfEQwUqL0ykrdkRq1WrhqefftpKHwuZa9KS&#10;wsJiXnOO1Szo1r27FRUaMnQoJkyciKzs7PJpjDkQFy+2/rYhbdGzV0+eM9MGoYR3tiY24sBV8aRB&#10;gwZRwKebmU8a/IIFCwy8qNSyaiNoxkVVWRQgkEVAIECTN2m/5m2Q9aC0dBvPz8O4cWPh7e2NBg0a&#10;QLM9CtnrGE3gJABy5Ohhm/cAP5P58H19S6amOgZW8ZDvTUxOWotqnTvphuVuBMUH6BiZPMuZmAPo&#10;tE8mUYE1VSvU/Aq3cFVTrmp61UsX4OPz3S+YrNvw7HsQuQ3PvnvJbdzbdul+fZ7kNjz7fiu5Dc++&#10;X6N7O9zmv9p2yW149v0auQ3PPpHb8Oz7V+Q27m17bv8ruk/XA8ltePb975LbeND2r9H27bfuBOXe&#10;MeeTN7kuAAEEN93XDep1JwozMjDgZAIJCFiqr9J8LWbnFoG0ggq/5kP9aOcqFkhau8a7SPxr69Zt&#10;Bvr79euPqKiOlg0lACANX3MIqNKqgL/mcVEpdJVhF4/RuYuogAgMCAhoPhfxE4EBgQyldgsMDBky&#10;jEpPFwwYMNAmgpPlUeeJz8i9mZSSjKUrlmO9TV+8zlKrVYFVtVZW5FbMWlix/MHFKuyVI2iLlC0H&#10;AzaYykGApuF1XQQGBiisrLgHSQPLrAd3wIDjTlAMgbRUFc948cUXbUDI3K9ZCEePisaoYSMNAfck&#10;GGjXMxRekT5o1dYLUV2ikJyUjA3rCwgI8i0VsXHjxvi3f/s3/Lf/9t9sBkVp8oWFjvkuMTHJSiLX&#10;q1fXplJu0ybAKiKqSIfiDDSHgdZyDwS3bYvuPbqbu0LuAQl8VSaUtSEiIsJQuYS1SoBqECs/X4i8&#10;d+/elp0gICMQ4IIBAQXNzKiUxZgY3m/JEl53i7kWNNgbNmyIKlWq2PTOquSo4k2xsZMwZ85sHD58&#10;ENeuXibz+Zlg4Idycyc1lS8FCBwLgblcLPpYJPOmmJ+yFpwKg6bVmJVAbh35PwUGFDTlZD44WRHl&#10;1+I+f/+ffsFk3YZn34PIbXj23Utuw7P9a32/Rvfp+lVyGw/avh95bnhul68e2CdyG559DyK34dnn&#10;SW7Ds+9eum/nPaSVZ/s/ityGZ9//LrmNB23/GhkYuOMi+MoEu3iNBREKOJMXqV/fuQMGtN+1ENx1&#10;F1jAIZWYuzU/nMwBN/hQioyuoSqHivXRmNZsqwL5VpV1wXwD/12p/UdHjyaPmGd8RCT+Jo1fhdKG&#10;UvkQUBDfk7tR1gVVP23fvr3NBKsZYWV53LlzF4qLSyz9V5aBLl26EkgMIhjIMuujq3REj4lGYkoS&#10;lqxYBtUVyF2Xj6UEAYt53SUEBCtWV4CBiuUPLu5EOC4JCLiCR1YDFxBokLiDSi4Ex8SmFEQVyiCq&#10;ptBS4KFrGZCpTYNT0beuZWD2nDn2YY/mIIoePhLDRwxD78G9ENY7DN4RPmgR2ALhHdojIT4e66n5&#10;51Hojh0zFvXq1sN/+S//Bf/9v/93tG7d2qoJqsRwcVGRZSc0Jgj421//gscefYSAoAHCI9pj3Phx&#10;HmBgmYGBtgQNsh4oy0ADVCa8rKwsIvEBpr1rnywRck9onyosjhkzxvrdgkXSEjTpktaqviggIUDg&#10;goHNm7cYoh88eAhq166Dp556ygogafALCOg4WSYOHTpg0cpO/vL3ptnI7ylAIGDgZgYo2lnv2wku&#10;lID/Dt8QLFh6o4KhyAidfbIM8DidVw4InLoJWjtM8Y+AAbfh2Xc/um/nr5BWD2q7dG/fvdsP6hO5&#10;Dc++e8lt3Nt26X59Irfh2Xc/chueffcjzw2P5n3JbXj2idzGvduefb+H3IZn3+8ht3Fv+1/Rjh2a&#10;OEyavKL9NTYcpUWC21xkBMiyCjhg4C6JX7nAQGsJfBcMWD0Qdwx9q1iDL8m7HIChCH8XDKhWiSZI&#10;27dvL8f9IlNiJPD/GQw4ysPo0dFWvl3KgMCB+J54lYqfSbGRqzM0NNT4ivjErl07yWsKrdS7AITc&#10;obIMyAVpYGDRIkyJj8PosaORlJpE4b8Ea+UiWLsGSzRR27LlWMZrK2C6nKVXLBXL71uUHfCTimlY&#10;lS2lDspS4FgIZClwCmW483A7pIwDaa0CAYoZ+PZ7J73wZ3ge+5MJKJmnNX++NGYNFmn1AgOjho+y&#10;OgN9hvRGeJ8wtI70Ros2zRAW3g5xsZORv2atlUaeMG48mjRqgv/1P/8X/vH3f6BdSDuLPdizW9G3&#10;RRyQ0ahRowb+63/9r/jzn/9sFoKIyHBMio2xmQ/lJtDMhgID7ULboV//foa2Fdij8wUspPkLsctV&#10;IFeAELu0f5VS1gDVwNcxEuRzCGiE8oX6hfQ18EUa3OqTVUEgQsfruZ544glzbaj0spiBSM8vf6S5&#10;CfTmCZ4EBlSGVHUcpPXL/eJWIpQrQG4D1w2g2ACnnroTLCVhf4cp8jiHuTnM0V2LMf5ngoF72/du&#10;/5a2J7mNe9u/tn0v3afrDnlueG57th9E9+ky8tzwaP6C3IZn25Pu03Wncb+++5HbvHf7t5Lb8Oz7&#10;PeQ27m3/KyrZfMVSepVN4FoH3PRB8RlZv7TWOHBIbYf07TtWAgHju24CWRPc/W4grmNB+NbSf/fv&#10;32fBxUuWLrYA6C1b5OqcQc29Pzp16mjuxawslVtfQZ6wwkz7AgqyTDouxwyzEkp5EO+TdVBWASkH&#10;4iviE3KFCmxMnZpAntELERHhplxkpGcQLChmYCmmJiZi3IRxSE5LJhhYjNz8NVi+ehUW8dkEBlYQ&#10;VChGqpylVywVy+9bOCTvWX72oF9bVJlLgt8V/r88Xu6F69ev4rXXzphvTAPCTF6jojFy2EiCgWHo&#10;M7Q3IvqGwS/KB62CWiBCloEpcVi3Ns8oZmIMWjRrjr/8+S945KGH0T40DHOIuBWop6BECVmZ4v+P&#10;//P/wL//+/9C/fp10bFjB8TFq+BQLpnIlnIwMAJh7cMwcNBAQ/tC+hL448ePtwHq5eVlayF6DWIB&#10;AQn4qKgo8/EpbkFWAFkDlNEgYCCBr34hfbkYFBeg0qHap5kcH3vsMfz9739Hs2bNDGgMHjzInnfa&#10;tGwymr1QyVEnZfMHR1spL0akWACnEqFMn05shvlDCQLcmABH8N/1jzpaj6fJ1Akq1LHar/9FQMDP&#10;v2CybsOz715yG5599yO38Vu2f0vbk+7tuF+fJ3lu3q/vXnIb99v2bHuS2/DsE3lu3K/v18ht3rt9&#10;L7mNe9v3bt+v7dn3W8ltePb9Xrq3457N+9KyZW/izKuv4OzHH+P6tasGnvW9m/AuF+ACAQ4A/mcg&#10;4FgGZOV0wIDFPJl7U+4G7dd4cgIKlW4oRejipc8srmc5BbViAebMnc31NCoAYywwWLxCY1puRLkW&#10;FQ8kYS/FQYqFpgvXtjIEXJ6g42XZFK/p1KmTKQZSRgQExBsUbKwJ1nQNpyR7rikeaivLQLO2Llqy&#10;yAIGl65cjoVLl1gMgc1eWAEGKpY/unBo/tMiX79ZC8zv72j4/yzo1ZYAc46xYMEHHCsh54IBmeWF&#10;hKdQ0EePFBhwAgh7D+mJ8L6h8O/kg9ahXujYNQrJiUkWMyBXQWzMJLRs3gJ/JRh4mGDALAMzZmL3&#10;rt0W1T9yxEhUrVrV3Ah/+tOfCAbqoUOHSGhCpJWrVpplQMJfQj6Mg3TwkMFYtnyZZRJooMn/5+Pj&#10;Y3EJGogS6jLpu+4B+fsVCBgQEGDAQC4FXUtuA7kWpPVrn8x/QvQKKtJag15WgUceecRiB7RfFgRZ&#10;Q2bOnGFugitXBAZ+5BtTsKWjrXhGNztWARKBgAT/L2IByvuc+A4nuNMJqPrS3AjueXIXKDbE3///&#10;OTDg2b53+0Ht+5HbeND276H7dt6H7u1yG559/1l0306SVvdr30v36fpVchuefb+X7u24Z/O+lJJ6&#10;CLt278KrBASffXbeMgsEdh0g7GQJOGCAAJhC3gUCJtwJBhyNXxYDAWRZ1Bwg4LgPlJXgjD/LimKf&#10;Kqmq1Loi+tPTHWE+guO+W7duBv4FBhQoqHghBQtKUXCBgBQBrXWs+ISsBOIlUhzES1q1amXHiB8o&#10;AHngwAHo3LkTx6ef7ReQEICQsiIrpdoTYyZaAOH8RQvNKrCYIGDhsiVYtmoFcjVh0Zo1fE8VS8Xy&#10;BxZVzTp37hMzi4m0ffbjj/DxRx/aWtX3FFmrY2zf2Y/w0Ucf4MMP37e16GMep34F3Yh0HQk6ab4q&#10;H/rcc89Zup7AgNJkxkSPMTeBxQwM7YWIfmEI6OILv3BfdOnRBSnJqQQC620wTJwwES1btMQ//vEQ&#10;nnziSUSER2L6tOnYumUr1q5Zi6EU5priWMGFf/vb31C3bl0LKBQqn79gPjZs3IBF8vMNH4b24e2h&#10;yYvWcPCo0JDcBEL0AgDuwBYI0DPac7It4a+BrMEuECBLggIHtda29mvAy+wnLUGWAzfoUExDYEJa&#10;gPa7loO1vL8YzdWrl8wVI5K2omBAaSdOFTT5Mj01/AeBAUfz92SKOlbWAZlTNb2xcqbFQL28vv0F&#10;k3Ubnn33ktvw7Pst5DY8+0Ruw7N973b56hfkNjz7fi/dt5PkNj37RPdsPrD/P4Pcxr1tz21Pcpv3&#10;bv9Wchuefb+X7u24Z/O+NG7cFovad6Yw/gg3b161b/xOtcFyS8AdYr+r5VtQ9D1AQOcJCChGwLEM&#10;CEA7JYEVEK1ZCV977WVs2yb35hyotLmsehL8AznmxXcEDsRn1C++4gh2Z/8grodwW+Ne+6R09O/f&#10;r9yt2IP8pK/t0/mquKr94kOutUGuTPEnFV0TzxDvkLtg7vz5BAArLWhwEZWaZUotJD9RyfVyll6x&#10;VCy/b9m6dQtKt23F9rJSI7UVaa/cWK21fxv7tNZ2SUmxFc9Rbq1IbfW556ityFuZwZVL/8wzz1jg&#10;jfJw5SaYmjDV5h4YPWqMFR3qO7wPIgdEoE23APhH+KMzwcDUqYnmL1tGzV1lhJs1b4FKBAL16jek&#10;YO5DzXq2zVK4YMFC08Llm//3f/93AoZ/WAqiMg66duuK1LQUoubVWLBoPoYOH2puApVAlkXh9ddf&#10;tywHtQVSFOyjlD8hcfn9RQrwUfrPYvYvWbwYy5ctw6qVK6GZGlVQREFBsi4o2lh+Q/kHlZaoASxr&#10;hGIIlF6k361j8tbmWUDRkSNH8PY7b5HhqCQymdMPX90xXTrxASLFCwgI3B8MKKNAky1p7ewjszNN&#10;yDGbyipw/cY1nP3kY7z8yks4eOgAGjS4/gsm6zY8++4lt+HZ91vofp1aPah9v21PchuefaJfdNyH&#10;7tNl5DbubXtuu3TP5gP7PcltePb9GrkNz757yW3cu30vaeXZvt/2byW34dn3e+nejns270uawlhj&#10;8vjxZ2w2zus3ruCLr24RQJen2Hr4/03wl4MEi32ywOdyq0E5GNC2U0jNcR/oXIFvAXFNAnb12nm8&#10;/8GbBB/HyNeKsYx8QGmF06fPsLghpR2LXN6hOCCR2gIPc3nMbI7/mTNmOFS+34j9znFzMZ/CXddR&#10;W0GEOTk5xjsUY6XsBf3m1NRUK2QUT8VFdVRkGRAIWLJqBZblrsIK8qLlK1fwPVUsFcsfWOT/ll9L&#10;JN+XAuiMEqciMYnbXCdMTbDAP/n7RXFT4izNTlqwtGSt3W2tdR353IVuJRgVnS/BqgGga48fNx5j&#10;Ro/DyOho9B3RD5EDIxHQrQ18CQaiunXC5CnxFMLLMW/+AgwaPARNmjZDzVq1Edw2BJNiJ1s54rUc&#10;JNkcOF26djXLgFwEf//b31CpUiUDB20C22BCzHgsW7EECxfPw/CRQ9E+PJQofKTVGDh7VlaOswZW&#10;tC3LhVwZch8o+ldrkWIL3D7tV+yDe5wG6+7duy0YUaS2ihmJtE/n6No6Z+eOnThw4ABOnTqFN958&#10;A5+e04RD18wScBcIlFsGuHaZlsPARGJy0vydDAEXDDjpnQQMAg48zmIIyPzUf+HiZwYEtlK7mb9g&#10;HqpW/eQXTNZtePbdS27Ds+9+dN9OkufmvX3/atuT3IZnn8ht/Fr7t5Db8OwTuQ3PPpHb8Oy7l+7b&#10;+RvpPl1GbuO3bHu277f9W8ltePb9Xrq3457N+5KmMJaV7+Spk/jo4w9Nc3cm+XFKdUuAqyqnZhO0&#10;uVM0dmQBkHWA9D3bjqXNGVvqcy0DBggIoAUIBMRv85pXrp7Dx2ffxauvvoDDBNLiD+vWradwzrci&#10;QUo9VhaBAgDF3xQkqLWUHjfVUPvULwVBpLb6tE/nSxERbdpUaOdJ8Msaqlio/fv3G+XzfuLRY8aO&#10;MR48Z95crKTwlzVgOdcCBWYpWL6M76liqVj+wKIUuAEDB6JX7942q1+Pnj3Rp28/9B8wkP2DoAIb&#10;Ml/Jj+VG1csUJpOYa0JXOkyHDh3M1C4zl0zq2i/fuz5koV9p2Eqp0wctN4EsA6MEBob3R0T/SPh3&#10;DkDr9r7o0LUjAUUc0fEygoe5fJb+aNioMRo3aWLVAxcsXIAtWzeTMRRYeU4F81SrVhV/+vc/4S9/&#10;+Qv+8dBDeJyAoEWrlogeMwrLVirIZhFGjR6BMIKBESOHm/VC8w+89NJLNjCFyhWUqOdUewbRuyY7&#10;Uirk/Hs1gHKU72oHsiaIFhD46HyRQJDQvawBWus4rcUsFPgov6dcLzduavpSAQDHx39XsIuRiaE5&#10;wVCu5n+vK0AWAytO5EGqNaBj5CL4mEzz6LEjBE9LETNpIh5//L1fMFm34dl3P3Ibnn33I7dxb9sl&#10;zz7Ptkv363PJbXj2idzGr7UfRPfr1Op+7QfRfbrukNvw7Ps1chueffeS2/gt23c676H7dP0quQ3P&#10;vt9DbuPe9r+iSZO2W73/Z08/a2DgytULHD+aSfWKrW9/7kzopTLqVg5dRboMULttJxjXAQPO/AVu&#10;LIE7riyugEDi629uEWxcwIcfvY3Tp4+bq0CWPxU4y5k2nfyBmr00f9Is8YRZDs2arT7ykrnzyB/m&#10;Gr/QseIl06bPsLaO0f655Cd2nHgPryOekpWZZbR48RJslmWACobAgRQ18VLxTp2nzIG16/INEMgq&#10;UAEGKpb/kGX4yFEYMGgwOlHYh7YPR0SHKPToRYFPkDB46DD0UbWtjp0Q0q6dBcXI5yUfmXzmSutz&#10;feMKvpN/XIBBpnuBAgXQKKBOufwSmCr2I0vCcJuoaCRGjhqFPsP6oX3vCLTu4Afvdj4EA1H86OOx&#10;fNkKCuh5vF8f1K/fEK28vKyQ0OYtxTh+4ijKtm9FVnYGoqIiqfFWMcvAX//6Vzz00MN47LHH0bxF&#10;C8vN1fzfq9esxNjxYwwMDBky2BC4TPUSzhpkYXz+kLZtrfCQAv30W9u2C0G7sDCbz0AkF0NoWCja&#10;8djQsPZoHx6BiMhIRBIEKZBQ54rUVqChAJLeheIFtC1AJV+gQIUsCG+//RZu3LhWLtS/xpdfEgxQ&#10;05eA/07Cv5xkEVAGgSwCd4pDlQcLumDBKWGs/GkBCZ5HsKCcbE3GtHfvHjKb2ea3fOSRt3/BZN2G&#10;Z9/9yG149v0rchu/dftf9Yk8mnfIbfxa+0HkNn5r25PchmffveQ2PPt+jdyGZ9+95DZ+y/aD2v+7&#10;5DY8+34PuY172/+KJk3aYRrz6edOGxi4dPkzm/NfYODWbU29foXA+irHwXUCgtt3wIAAgIoKaVr2&#10;O8WFysGA407g+CofRxpPqgb600+aqOgq3nzzDMrKttn40QRr/foPQOeu3Und0K17TypOvdGrT19T&#10;WHpTgVK7B/mh+KeoV+++Rj179UG3Hj3RpZtzrtba7tm7D88h8djO4r/kLwpyHsqxOo9KhawGcj3e&#10;BQPxpmzIKpq3Ph+5eWvMSqA6A0uWL+d7qlgqlj+wpGVkInbKFAr9fgiP7EBQ0BVDh49gXxzipyq/&#10;dSI/9L4Ip6CLouavD1XTA8sXrsAWBcBICPr6+lqErawFAgsCDRKsCsrTcbIMCCkrKncIgcawocNt&#10;boLeQ/sirGc4fCJ84R3igyiBgXiBgZWYPWsuunftgXp16xNs+CItPQWHjxzAa6+/jH37dyE7J4PC&#10;OMLiBB5++BFUrlzZXATVq1W39J2x48ZS8K9F/ro8i8ZVAKGsGtLYZb6Xj07Bhor6f/jhh/E0z69Z&#10;sxZq16mDWqTqNWvg6SqV8cRTT5KeYLsKataqhbr16vOYuqhWvQYqs09UnfetW6+eVUFU9kAtHqfy&#10;yXJb6LmaNGli70MgSgNcMyJqWtQff/yRTOl7AwJffeW4A5zYAIEABwxo+/sfVCHyB5JTKVLmTwuc&#10;MrobVOi6EwQG3nnnbXNX6H+liOaHH37rF0zWbXj2PYjchmffr5Hb8OxzyW149onchmefyG149rnk&#10;Nn6t/SByG/e2Pbddumfzgf2e5DY8+36N3IZnnye5jV/r89z2bP8Rchueff+75DYetP1rNGFCKYXj&#10;Jpt466OPPzAwoLgBTUl8+/PrziRemu77GwLs725xTDhgQPEEciF8SdLcHo61wLG0yYrmVCT8wlJ6&#10;Vd/DaqvgBwL1q3j+hdNYs2Y14hPiMZDjJ7JDR/i09kejJs3QsHFTtPTyRpugYArxcCoO7dEmMJhK&#10;iw+aNmuBFq284N8mCCGh7alctId/QCCaNW+JOvUaGDVt0RL+gUFoS+WiTVAQmjZvhirVqqJK1apW&#10;KTWRACB/3TrLElBqoRvYLDCgNMI1BAQrVztAYCmBwBLytHKWXrFULL9vWZu/DnPnL6AWPRZdqc0L&#10;FEwmEJC5S/n502fMxJix46z2v1wIEuaGThUkt3ixma7kQlCKnTRgFeJRn4Sua0kQGFCwnc6LnRRr&#10;YEAFO4aPGoE+Q/uhfS+CiQg/+BAMdOjSgfdXpb+lFNYz0aVzV6tAqDLD2TmZZhV4g4h9z96dSM9I&#10;pYANQ+3atSl8a1s6XwCfo3nz5vD188NoDiANHPnqFM8grV1gRVYKBfLJNKdnVsyBhLYEuJe3Nwcw&#10;tX8+e2t/PzRo1BDValQ3YNCoSWMO8DYICQszJtC0eQvUrlvXQECLli0NDLkTKkn4q86AghoFUPz9&#10;/W2frClyI5w4fhzXr10jRwS1kZ9MiN8FAo4bwAUDbmqg5ntQwSeLjpZf1PyjToyAwMJ37nE//WiV&#10;2mQZUIUzTQet310BBv6Z3Ma/2nbpns0H9nuS2/Ds+zVyG559nuQ2fq3Pc9uzfb/t30puw7Pvf5fc&#10;xoO2f43GjCmB6v8rm0Bz/ytTSeWJnaqdNynIbxAIXKdwv8lxoHkGZGETwFbtDrnjlIroTEbkWNWc&#10;8SZLnOp7SPgrDdrJUPgWVy5fsmDF5cuXITU1DQkKfB4/AV26doe3j68J/AAK+67demDwkGFGXbv3&#10;QEBgIJq3bAVf/wCzIgwZNpzK1UizIvi3CTQgUFvKDc/t1bcfho6gQtSvLwKDg1GHvKRGzZpmmUxO&#10;TcX6DRvMCqAAQvEycxPMnYuVq1YZLSUAWLRksdHipUv4niqWiuUPLAcOHcLGwkJMJRLtTwE+fMRI&#10;ZGXnEJWut4I9QqaajlPCRAJeMQDyY0mzlpCVoJerQIJQpnChVxXSUNqdLAaKKZCbQKZ5WQf0QWtG&#10;r2EcJCOiR6L/8P6I6hOFwA5t4BvSGhGdIjB+wkSCkfm8TjaFdWfUqVPPhGlaehoOHNyPl15+AWXb&#10;S+252rUL4f46VidAQlhxCzpWuf8SvG4FMAU+SvDrN6iUsAIAFdwo8KJnV60BuTuU4iOzXBp/w7gJ&#10;49G9Zw+b7TAsvL2Z9CYQDCUmpyCG4EIulPAIx1WgGIuEqVMtg0CDVy6SegQJAhoCStLMZeoTmJKr&#10;QFMkXysHA1q+++47Mqe7QMDNJJAJ0wUDrmXAsQrIHeCAAcd18ANUTlp1IrQowFBMU8GMsgzod/9R&#10;MCByG559DyK34dknchuefSK34dnnktvw7BO5jftte7Z/z7ZLbsOzT+Q2PPvuJbfh2fdr5DY8+zzJ&#10;bTxo+0F9LrkNz77fQm7Ds8+T3IZnnye5jX/V9yAaPbqY4zgfJ04ct3Tlq1cuW9qsU6hLYEDTqatO&#10;gIIDnawCBRCqQqpiCRQHcDeewAkuVOyAsm40+ZHqCly+cgG3bhNUfPWFpUcfOnTQYgWUtSRNXL76&#10;5JRU8oRe5ibs27c/x3xiue9/HuIJGHr36Wv7dMyUuATMX7CIgnoZZIHt138g/PzJ5/wCrK34A2VM&#10;TZsxw6yk7dqHEjAEkM/0xnQqKkXFxWYdEI+Vi1G8062AKl6qOCVNz661AEE5S69YKpbftzz3wvPY&#10;vmO7BeMNGjwI0aOjMWvOLBSXFFuRj4INBfYxSpiI0oiSFREr87OC71Stzy3OIwHoggEJVQlZ9QkM&#10;6BxZB5RNIP+1LAMjRo3AoBGD0K1/F7Tr1Bb+Ib5oHxmGURSa2dNmUuimIzyyE2rVrks03hpxCfEo&#10;3V6G49QONAeA0HpQYJBVIJT2rbgFFfNQUQ+15cJQqqAieQUG5L9XYKMG0t69ey1CWCVEVSdAQEEu&#10;DZnn7BwOQs1hMJ6AYMDAAUT+Q8x9sWDRImMK88ggYmIno195oKWsKULqCvwRANG9ZaEQIFARJFUQ&#10;02BWtoUGtOoceIIBaSkS4I7v/269AYECAQQJenf2tXvBgCwDAgQOGHCKPul6H330MX/nPovVUN7z&#10;fwQYELkNz777kdv4tb47DQ+6T9edhmefyG3cb9uzfb/te8ltePaJ3IZnn+jejns2je7b+RvoPl13&#10;Gp5tzz6X7tfnkufG/fr+I+jeLrfh2SdyG559D6Lx47eS32zAs8+egmqZXL12BTfLXQS3lFVA7f9r&#10;myNFVQllTZNVTTE0ys5xi3iJnIwCG1vl688/v2HZCVeuXjQw8MWXt/HJp2etHLHAgPiBsor2kGcs&#10;XrIEI0ZS0yfPG0MBrYA+zToo0vTGI0eOMiuq3KkKKiwu2YzSsu1YQd6n9EDFBCjuaNy48VSq8shH&#10;d2Hd+vVWUKh33z7o0CkKQ4YNteDETVTSZBkQ/5XSIt4qV6tnYLIFOC9aWGEZqFj++PL888/xQycY&#10;oABXSUxNtKGAmZKSIuzYWWb+9qTkRCuYZFf33wAA//RJREFUMWBAf2q9zkQ+GhwuGJArQPW25S6Q&#10;wNPHK01YgllBdEozVOqM0guVdugU4RhqaHjwiMHoObA72ndphzYEA2HtQ6DSwWkZOZiSkILQ8ChU&#10;r1nbTG/jJ07ExqIiHDx8FEVFmwkGknjf4Ds+/5o1a9qUwXIbKGZAlgHdU2BAzyUzvQsGFNWvlD/F&#10;DehZBQZk4RBY0eDXb5RJTiVDdY4CIWUVEZJft74ACxctRsykWMu86NuvHybFxhoY2LJ1q1kcFDch&#10;V4GeSRYH+fwUPCnLgKwHhw4dugMGpM0rZkAZAJqbXZM/WcCTVSJU9LN8nHINKIhQpDYZHsmNiHYs&#10;CkqXUnlokNF9bcWg9DvlDvmPBAMit+HZdy+5Dc++B5Hb8OzzJLdx77Zn3710v877dN0ht3Hv9m+l&#10;+3TdaXj2/Rq5Dc8+l9zGg7Y96b6dHnSfrv9byG149rnkNjz7HkQJCfvMGvjSyy/i3LmzHDuXcPPm&#10;Zdy4eYlEIf75FY4Xaf/lmr8BASeNUH1WzZPjSePqS1kSzJrgTLQmy4IAxS0CC5s2nOeowNrefXso&#10;eJeaJq404d179mDRYoKBEYqJ6nUnIFi8bT2VHY0zzYEiPihlaBa35Y6UFVKKkGuFFF8UP5ALc6cp&#10;XBuQSp7Zj/y1E3mUpltXBoJAgniRLI0qOiTeqfs5cyEsN2AiELCEz7i0IpugYvmjy3PPnSY63UGh&#10;mEPhqWl2J2LhwvmWfqdIWlXLUwCLqmVJIKoohqJcZX52/e4y+WtKT2n72q8PVhqwhKsEvzRhAQfX&#10;MqDjlNI4dPgwDBo6ED36dUV4xxC0aSsw0I6oejhS0rIwKS4RbcPCUZVafxNq2WOIpgs2FGL/gSMo&#10;Lt6C9LRMdOrYGfXr17eSxNLCBQbk+5d1wHUTSLALVWuQSrALVSuiX9HJAkGybGiQuvXChbg14GTR&#10;kIYvi4EAg0opq/aBUL5iKUaOiibA6GIkjWA2NQHlIAts6HhNmqQgQrks9B7EDDSoBQYOHjyIK1eu&#10;kCOCwv0HMiRNVKQpVR0GJcbmFB+Su0BajjIKHMHvVFUjEBBx20k1dPyfcikoZkDZCR9+cNdNoAma&#10;HnrozV8wWbfh2VdBFfSfQW7Ds+9BNHPW8zh+4jjeefdtXLx0HtdvEAjcuoTrNy/g2o3z1lagoFOs&#10;yyniZVaAbzXPh8aTNH7VJbjqBBvyWAss/MpxMWi86XgnJuc7Ao5PbewsXLjI3ATiebIkauzKQirF&#10;QvxQVjeBfykdUoxkZXQDp7UtF6UqCYqn6Hi5DGW1FD8Vn3AtiXIx9iQfUqC2lAudq35ZAcR/pURo&#10;rXgnuWl1T/FTTypn6RVLxfL7lldeedl8YxKQ8pVnZWVaBO2OHWUcDLs4CGT+mkVhGmf7ly1bbgV2&#10;jh07ZmlrAgvZ2VmGWmXC0ocvq4E+VgEDCSK1VWRj6RInZkADQcJS8wT0G9AHnbtHoV37ILQJ8uNA&#10;as9BE02knE1tOwHBIaGoWq2aVSEcP2ESNhVuxoGDRzkwt1nOrmoVdOnaBR0pyFUnISKyA4GAlwUT&#10;SjvXIJWLQiBEYED31cBU4SCBBPVrYCvOQAGP8usLvCiuQIhc4EHnCTBImOfkTMN8AoL09AwDNBER&#10;kXzmCF53MN9DjsVG6FwxDJVGFhgIDAyyZ5k4McasA3pPAgOXr1zGz/xTLIBcA868BHerD5pf09Ke&#10;yoMLRd/JIuACAlkIyjMPCBjk/1RbOdMKrHr33XcM6Ol/qhnR/vGPN37BZN2GZ18FVdB/BrkNz74H&#10;0Zq1H+Ld997GufOf4Oo1mfMvk5RaeNEsA0oxlLlf/n6BZ6cGh8bTdQp9FSj6jMeTPr+I21/w2C/Z&#10;b0DgrgVOljbNraIZXM+fP28KgxQb8QPxCgECWRKVOi1LouKitC0eI+VBwtpVLGQtFf+Q4JYLQVZG&#10;WUN9ff2g+KRBAwdhIUFGUWGRCfIp5Itdu3Wz4GWBAllXdV2BAVkkBQbUJ4uA+JmeR0HcawgYRKtX&#10;reJ7qlgqlj+wvPfee1aWVyWHV61aify8NdhJIHD8+FGcPHnc/GYbN23kR6hyu2uwffsOm2tAkw+9&#10;8MLzFGoHoFLFQs0ScK+99hp0zZdffsnKEJepzPH2sjvoWBYDx00whMJ0EHr07IbQ9m3h5+8DX7/W&#10;6BAZhTFjJiAzYzpiY+MRFBRiMQEtWrTEZG5v3lyGQ4efwdZtpWaWz8zOtshbBeOoSJG090gCAn9q&#10;4/Lbycwmq4TAioS6AiGV1SAwoH4NWKF4oXnFN+j5JMx1ntwbsi5ov4S7BLksIULnAjoy9WnQi9R2&#10;LSAaxAIOAhiyUIhBJCUl2/U05anepcDU5cuam8AJDJQ24xQN0tSsigVwtX5VHCTZbIWOBcAAwfcO&#10;ENDaiYx2GKALFuT7fJdalOI+nADCARWWgQr6fxW5Dc++B9G20uu4cvWSpRPevOVo9w5dpaC/yu9d&#10;8QMS7irc5dbeUFrhFQKAc7hx+2PSWdz64jyBwGUeJ6uACwSc2BxPMKDpksXPJOQlkN0KpeIdAvYq&#10;rCZ+IF6gMa9MB01AJkuixrtrNZALQRZIKVtKK1ZxNmU1qS0QIFel3JiyBIgnqj6LzpUFQgJfx7iW&#10;AR2j7Y1UrORayCPQECBYWwEGKpb/iOXixYv4+OOPrRqfItyVTiNBrqI4EiYS+s8++yyOHNG+Ezhz&#10;5jU7/ty5c+aT1nE65s0338TZT1RV76b5v2/evAFNKHLmzCs2R4EGk9CxUvz0sQsQSEBFRoZT0DdD&#10;vXp1bKrfDh2iMHFCLKblzMTkSXEIDAjEU088iWZNm/LcKdi8pRQHDh7GZgKQ1ZrKc/lSrOJgKOb1&#10;N2/dhllz5hJhd4dP69bo17+/IWnNoSCrhusm0OBW0SGVB5bQdwebAIOAgOqCy0coVC9BatkFROVz&#10;584zzV8agiwiqqiYnJxkyF3avga+AhPlI1T6oK6pQCHVM1cp08JNhcY4FKMhi4yCoFQjwDHzf21W&#10;gDuugDtV0RQY+AP7vycJGLhg4C5Zn1kPnPMFBsQYP/zoA/7Ow3wHyzB5SixCQjYgNPRZvoNPCXq+&#10;JHD66g63rVKzBH96NB9/emorKjV5FtUD3kWVwA/whN87eNznLVTyeRNPtn4TT7R+A5W4ruT7Fp7w&#10;f5v0Dir5vY3Htc3+p8qpks8beNT7dTzi8zoe47mP8RqPer+Fh7zewD+82O/9Bh5vzeuWk/Y/QnqY&#10;9JDW3m/iUV7jcZJzvzfxuN9bdh87j8c8IWrNZyDpGo/bfXRdHq9rknSfh4zetOvrPjruKV6nept3&#10;UDvoPdQKfBdVuf2U12ukM6jS+jVU8XsDT/rxGXjfv/Pcv/GZ/9ryNaO/tXoND5Ee4/FP8PinWr6C&#10;p1q8THoJT7Z8GU+qj+/pKZ77NH9/5Vbc1+x5PNb4NP7R6Dn8o8lLeKwF78Vnqez3Lp7yfxeV+B4f&#10;v/Me+Sz8DU+TKvP3PE2y65Ge5DWf4DHu7xM9yuNEj5H0brT/SV7rSV5T/58nA97D023eR2Xe5wk+&#10;60P1juOvNQ/h71w/1uIVvtu38ZjvO3znfPfue+I1RI/zfk9y/TSvV5nXeprfg7aN2PcUSfd7Qt8H&#10;n7Myn6Eat6vz26jO46sHvIMafM8127yNmgFvo4b/W6jFvnp87+639+dH8vDQIyvRtOl2Auu3KGRv&#10;Y2rit4hP+BoJCd9Y++133JoBcqVJkN/gtmPiV2qhMgJEirux+To4lhQw+MVXDhi4KSDw+ae4/cUF&#10;goErvIbSDeWS0/GyJjj1BzQDq8acXHgvvPgCduzcYQHWz5AvnjhxwlyjAv0C9TLzS5gfPnzIlKai&#10;ok1YuGgBFZMczJ031zR4WRfEE4qLpQzNR2LSVPKTREvL3rVzJ44/8wz279uHAgp+VUGVwBcv0bnK&#10;2JJiIf4i96V4kMCArKziNeYuIO/LXb0KKwlayll6xVKx/L7liy++wK1bt3Dp0kUrkSu6cOEzDoZL&#10;uHr1immvMpl9+qlmNTzPPiLx27dIt3HjxnWbEe/Klcu4fv0aB6LyeJXqJuH1XTkg+NgK7OjDVolO&#10;gQGZ4seOHUNQoPTDcDRoUM/M6fL5y+wuoT9r5hzExyUgOCgYTz35JJo0aWxm9k2Fxdi1Zy8KObg0&#10;j/eq1blEyRs5YHda1K4ieOUyUN6/ELoQuQaO3AEKZhQQ0UATeHn//fctVUlWERU00VrCU8DolVde&#10;Ifg5btG+Agca9ArGE0M4ffq0zWmwm1q3TfRkEzPtM9B05swZO1fASlYUuUxkBXj55ZetX1aYMwRP&#10;ei/Kk3ZiAsqtAibM7wYF/qCUQmURlKcN3gUDCih0yNwIHuSAie8sZuCzz84ZsJN1RoFQixcvJCgr&#10;xuuvn7E54ZVL7TLkdh17oUrzdgQAA+A9Yh7CMrYjOGsvvJPK4JWwBb5TtyAgkevEEniLktlOLYV/&#10;WpmtfZK2wGfqZvgmlKB1fDFaxRWhWVwhmiWwzfO8ErehafwW1I0tRt3JRWjC47x4nZZTCtFo/HrU&#10;HbMODSZsQtO4LWjJY1vxnl68jndCEa9LSmSbx3vxHs6+LbwHj40rQYu4YlIRWkwRFTt98SW8Vgka&#10;c7sRqTHbzXUOySd+MwKnliA8ZTM6pRYjIm4d/KOXosXgBWg1fAkCJ+WjbXIJ/FK2oRl/dz2eXztm&#10;I2pOKECN8QWoRao/fh2ajVmNlsMWonnvbDTqkoz6XVLQoM90NOY1mo/LRavxa+A1cjFa9s1Gk85T&#10;UadDAqp1yUDN/gvRZHQ+fKfwnabsROvUnWieUobGSVvtvbTg727N5w/kc7blOpjbQXyPeuaARL5j&#10;vU8+Vwuum3HbiO+lRcJmeE/dCv+UUgSlb0dQ5na0ySjjegfCpu1DeOYu+PO56nRKxBOBo1ElMh6N&#10;Ri7ntbbxWtvRkM9TL7YEDeI2oyHfcSNerzGpBe/lk7QN/kn8fyeW8n+8laRvYQtaJ26176Mlz/Ei&#10;+fP4tuwPS96GMH4X7fl9RKSXkrYiPHUL2vOdR/Hb6jVj/51vr2qLMNRv3hrDRo7AtrKt+OzCORPS&#10;MvtL0FsJ4e+cOAC50QQKHI3eWX/55S0DAprWWGu53MzF9r1KdN+yYkSff3XZgIG1v5RlQeQAAjez&#10;4FuNQdLXX31hNQekzLz99psWp/DJJx+b8iMQL4uBBLx4gSY8e//99+yYV159GSdPncCRo4dx9NhR&#10;y3x48aUXyE9eIM84SdBwgDxjB/bt3Y1TJ4/jrTdft9lf5c7TOBUvkstWPEhtWV2ldLhgQFZMKTLr&#10;C9Yjf12+TZYma+7KlbJeLK0AAxXLH1vuap7OBDiOf1qCRkLnrpnayYF3NdXvbZ/QtIuqJYisGp5p&#10;rY62++WXnxuwUC1+mdiEeAUG9GGnpCTz407B8OHDEBgYgPoEAk0aNzFfnCZCmj9vAVFypgXnNWjQ&#10;0DT9idS089atw5ZtpVhXsBErVuVi5eo1WLd+A7Zs3YaikmLkTJ9mMxYqaE/xARo8bp0BgQGBEAlH&#10;ARiZEi9euoB333vHZhH84IP3DQzJRKjnlsBW4R5V8tNazOD8+XM2HbCO0/Hq/4ADWhMPaWIggSqR&#10;ew2BKQGlGzduWMVB3dcBTzJvSstRhLPSCO+WSTX3gLIFygW7yhCLLD5AKVPltdadSGk3rsAxjdr7&#10;53ECF7qHcrJfpIYjJnPgwH62ny+fJOk6n+/8HYbcvktf1PAOR/WQoWgdvRDts3YiOHsfwcB2CuSt&#10;CKAgCEouRUDyVvgkU+iQfFO3wi91G3wpNF0w4EPh5UPB60UB3ZJCrKWEPoVJKwqpxgIDFKz1JbyT&#10;CBoSi9B8Yh5qD12CaoOWoP7otRRmmxGUsQPBabofhTaPa0Pyp8BrzWt589qtKHQkfJpPocAnsGgW&#10;W4gWsZvQimsvbrfS9fkczQwQ8DgK1Zb8DT4EGf4UUkGkUIKZqJRidExYj5DRi9G8ZybqRCWjQY8c&#10;eI1aCX9eQ4JVIKIur10nhiBgwnrUECAYR/ASnYsmQynUe6aiTrvR1IgHopLfMDwVEY8afWej/ohl&#10;BAWL0ajfNNSPikPNtmPwdNBYPBE+FZV7zUbdEbloFlPEd1RKQV5qwrce31d9AqgmUzbBiyApgM8Q&#10;zN8QQgEbwvfSlhTI9+BPYevDZ2tFQdyc771ZkgABwY7eNY/1Z19wylYEpRBs6P1xHZq5E+EECP5j&#10;VqJ2hymo5D8MlcNj0XjEUr6XUrRK3olGcVtRb3IJwc9mPssW1Od7a0hqKvBFwODL9+fHtR+3/XQf&#10;ki9J4KxZPJ+FpOcK5HOFEti057fSns/Rnt9JKCmEzxFCMBApMDDrwJ1vr7pXJOq39CcYGImtpVtx&#10;niBWY0I1BFRCWPUADPiWu9Ik7GXaNyBAYf75Fzc4lpw0Q1kOtO+77zmWVJiLazebQJYCBQoqXkCu&#10;hc8/v2ZAQmBA5ICKG7h18yrH6xWCdcf9YGOU9/z8i9umIJ3n+D9HPqCYn5u3CEI+v21uOU08doPn&#10;XLt+BZcuX7BaBZ98oqndP+D6Q57zMcfcp+QJn1k2hHOPa0ZSrETXCNLFO1QjRAWWBAZkmZwwfoKB&#10;AlkuZZ3MZb9mKly2YhmWLV+GJRWphRXLH12U1ubkpjv56c5y7/bdxTxqP/9oQkoD1JkX/DteQ5Xv&#10;BBIcjVW5vgIJsjDIjSCtWyZ3mc6lpUtIy9wun1xs7CQK6i42R0DPHj0wNSHB9i9etATjxk5EREQn&#10;dOrcHfFTk7Bq7VoUFBYhN289B8NarFqdTzCw0fJ5N1K7V20ATVOsgDn5/9esyTUSAJGbQPn+CnxU&#10;oJEWARgN5Nu3HROjE9V/y4SlzPiyfJjg5n6BGzEppf+JUTnVzxxG4fr8VdJU15ZwlskR0Pv9ie/j&#10;B74XCumvv7LzTZOxMqqO79I0EwMDjnXAIdddICDA980+05B4rNKkzNfJtgPKVG1N/dJuyABJX/LZ&#10;xFwEYMRcPiJdJEBRqeJb/D3nCGg8wUBNn0jUDB0O3zGL0T57F4Ky98MreTuZ/TYDA8HJZWhDQdqa&#10;wsabQsmbQkjkxXYraq1e1F5lFfClAJNma4KbAruFCe0S1J9cjDrU3htQ2/dKLqZAKUDz0UtRs+8M&#10;VOs9A41HrkAwr91x+h7SLkRkliIsbSvaUqC0oYDxk1bPa7XU9QgqmlDwNxUQiNkEb5IvqTW3vWUh&#10;4P2bU1C14DleBALSYAMIWkIoECMIdDpn70DPrFJ0T9qA0FEL0KRLEqqFTkbNjmloOnQZvGN1ja2o&#10;H1uMWhM3oOaEdag+Ph+Vx6/D02PzUYOAoeHgOWjcNQE12wzG4y164CGfQXi8w1RUG7wIdUevRoOR&#10;S9FgwEzU657O6yahclQKnug2DU/2X4xqI/JQb3whGk7egoYUwhK8DfjuGsmiIjAweRP8CAiCBAYI&#10;ptrx+dtRwLbl+wnk2o+aug/XrbjdwoBAMZoTPLTiO29N0ODP/4usOF7xfB/cF0Atva2A27jVqN8t&#10;DVXDYlC7SypaRK/mcaUG+gScGvB31zfApufZikbx23jtUoKBUl6X51Pw6//rX26paMN7eZeDgSak&#10;lgQDAXpWApZwfheiUD5jEMFXAMFdm+QShKXzvU/fexcMtAhDgxatLdW4lGBAlgF9x25ArLJjNIZk&#10;IZOy4szY+UX5ONLYvc7vWfED103Yf/vdFwTP30ClhVWbw6nQKSCtMepMUezEG1znNeTWdK0LEsiX&#10;Oe4prK9fsGPsWlbEyAEjziRiAty6tlMV1LkHxypJ99RaY1KWimvXeL2rF03w6z4C+uILGt96fj27&#10;eIGOd/mFeMdFKhayLGi6dPFLxSAJFChGQSmJmpNAkxMtXrbUUguXLK2wDFQsf3DRB/gzhbtbrMZZ&#10;7g8G7gABDi5po2YR4OBwPnCZs2U94GChxioNVhG6l69cxJkzr1rMgAr8KHAmIz3D3AZnXj2DV195&#10;1czwbgCNAvU0ZfKq1auxYeMmzJ27CJMmTUXMpATMmD0Pa9YVYP3GYoKBDVi5WrW71xsY2FRUhA2b&#10;NmDpsiVIS0/lAEow355cAoobiI4ebamDMTETsX//Xnt2LXpuVzNXn9oCB1eJ7hWwJJSvbSdK2UMz&#10;kdDloBWTERhy5wswTV1CnW1d25gFtXoxNZ2v63/+hYTxNQplWQdc7cQBAw7AcrR7h3jdcveA9jsa&#10;kXyljs/U0Wo0yZE0KYEUWRrKn9WABzUaai5y7WhtaYoEJdo++/GHdxhyaOc+qFEOBvwIBsIJBoJz&#10;9lFol1HQUxOkVhhIARRAAeRDRi+NvwUFQjMKsKYUYE0pgFtSGAkEBFAIiyQ0pKk3iylEo4mbUJfr&#10;upML0Vim/6QiCrs8NB82F7W6JqN65yQ0GTwXbeM3olP2dgrrUkSmlVAAFiGQx/vzWn4UUK1JLcuB&#10;QONJhWhG8qKG7ctr+xMM+AkM8Hla8tkECFrxWG8e21qa9tQi004jM8rQNWs7emduRfep6xAycp6Z&#10;+SuHxaFapww0GrocLSfx+hTUtSYWotr4AgMCVUlPjFuHSmPYjiYY4LM36ZWI2u1GoJLfADwi7b/3&#10;NNQel4cGFOb1J3AdvRwNRyxDgxErUGvEKlQesQZPjspHldEbUGt8EepNotAlGGhIwNKEQrW5npnP&#10;783n9eW6Dd+zzO6hfPcyvbejtt2W6zbc9uP/ojX3efEYvfvm/B8YIJCFgIJa7obGfN+N1E8BLfDg&#10;FbOO73kBGhB8NRm0AD4T1xM4COBtM0uO/o9NeI0mBCfN+EwtCAS8Sb4EA34U9LIEtOa79Z9aTOBW&#10;YuBN7oJmfPbGen59K6S2vH8YjxO1TSQYkSWoHKCEENx15vt3v70qjQJQv3ELDB82BGWlWygIz9vY&#10;0jcs4e9aIzUO9P0qJknftQC5NHd3siKlDiqV8Psfv+J4/JY8TUW4HCVFPEs8SRYCAQYn9kDjyIkb&#10;UPs2x+T1Gyo+dB5Xrp3H9ZsXOVavloMHkeOCECi/a61zi4AJKOja5deSheGWq/VfZZtAhWPUGdvf&#10;8LjPqXBcIX+U9fAzO8asgxz/Ok5WBQVwyw2QkBDvgIFEBwyoKuyK1auwiCBg4dIlWCzLAKmcpVcs&#10;FcvvWwzNlgszE15Cu4bEHTQupGrEbfVrACjozQRbuXlNAMCt+uVoqhRs30lLvm05wfKlqW6BcvoF&#10;BpSOo6I7CtJRzIL894qclSlfgCB2cqwFypSV7aDGX2pCf8WqfGwoLMHW7Tuwlf2birYif30h8vI3&#10;Il8AgUJffrRVq1ZgwcL5FqyjAJuiomLLFVZaj8oj6/7KchCzcRd3XnO9ByF/xzIgk5+0B6em+fc/&#10;8Df+6Jgdv+Hv1Tv4ke/j7kKoZO9I708Ay7G4/PSTrAIOGHCsJtJ4pNFc5fWVGnWJ97hmTMR5d2KA&#10;EthiMHfjB4yRcb9jFpVFwTGJOv8DgRgxSFktHHDgAgsn+4DX+N6JPdBz6rn1Gz/+6IM7DDmkYw9U&#10;bxWGGu0Gw2/0QkRScw7J2Qvv5FITLq3LzdO+1AS1LRO8hEYjUkMJZgod+e1lym/D44JI0hp9ud+L&#10;Ars5wUBjCms7jsLdN7EQfpNy0XRADqq1H4+ngkehdqd4eA2fi6CYVQiMWYHWBCXNRyxCoxFL0WT0&#10;GrTi+T4EAzKFN6OwbBq7Ec0nbYT3JIIA3sOfAtxvsgNIvEhyHTQbl4+m1OKbUEtvGr0ErcYth1/M&#10;agTz3qETl6Nt9Dx49ctE7ahEPB2RhGrdZqDh8FUGYBrEFqP6hI2oMn49AcE6VJ2wHk9O2EBAwO0x&#10;qyjkCQb6JqF2ZDSebDsMj3eIQbUhc9FgykY0ppBsGEfNf9IG/ma+H2rN9eK2oUbsFlSNKUH1iUWo&#10;E1OMepOlgW9DYwrbFiQfCmBfCmJZWHzi+Z4oTOUaCCEICE3ZZhRCCuS2gJm/LCYUvoqDUKxEc5K5&#10;R2RpYLsW30ctWWV43WY8tuWUTWg+ZjXf6zK0Gr0avnxWuRX8qLm3poCXFUHgQi6S1oml3FfG+5DY&#10;9uP5+g4k0OW6kclfgt2fz6G4AgMzJFkm2vA6wXx+kdq+PE9WJB+ug3hOVMa2O9/ek3VaoXa9hhg6&#10;ZADHfAmF8Wf4gcJcgvfqtav47LPPLGD50kWOlxsU4OQZXxkYuG1C1pnKWHUGrnD83uBY/aIcDLiK&#10;jsakNPa7Qlug2iG1JcQdkK5MhWvXL/K+FwgMnBRGzYjopDJe5fi6yTH1pQl1A/gG0J3zHRBAAMBr&#10;CAi4MQ+OFdBxCUqZ0PECC6p4eOHiOXx24VPywotmSRDP1L7z5z/BqWdPmGVAYEAFjmQhUGDy6txc&#10;LF+1yoDAgiVLDBRUgIGK5Q8vnsVrRBKIdwWaCwoo5DSgpOWy3xVu0qRN8MsSII3YBJ00VydVR4NL&#10;H/rLr7xIoV5kJY9lrlfKjaL5FWCo+3zyyVkLxFM0v6L9x40fZ4F/O3ftxv4Dh7Fz937s3HMABw4f&#10;xaGjx7D3wEEDBBsJDmQVyMtfjzVr82yQrCQY0Pz9QtTKIiguLrEsgH59+yO0XSjGjB5t9RMkKO8u&#10;Eur8nXwW/S4JVGkdEtqa9OTHn8hcfv6SDIq/80eSTRCk9+TMA3B3cS0qd60qAlCuZu9YUKTpS2MX&#10;2NDMa+fIOC7yftIcxCwcC4XenwuyfuR5Yj561w7DcWdqk2Yj4S/XgeoMaO1YJhzw4QAB3V8gTs/i&#10;ggG5ODzBQHBkF1RuHoxqQf3hN2oeorLLEDZtjwXReVNItKZ2J2pFxt6EQr8hNW4Fmlmw2ZQSR/tk&#10;v4+sAhQOgWT4QRRYEmRtKNj8ub81gYAXBaQ0ywBey3fiGjTsk4kn2wzDQy164nG/gahJgVq/ZxLq&#10;9kiklh6PJyLi8ViHVFTpRe09Op9CTybyUgsubB5bgOYx66nFb6D2vwmtCTxMc6UgU8xCU2ry9Yct&#10;Rs2+01GteyqqdktC9R7JqNkrDXV6paJu96mo02kSqodPxFNhk/FkhzTU6M37jCRImbgR9QgIqo0X&#10;GNiAahM3oAYBRzUCjmrcV2ccjxk5B836JaJOVDTPH44neK0aQ2fzXRSgKX97YwrIRhTKjfk8jRLL&#10;UH9qGeoQENQhAKgfy3dGId04jvvY3zRpB7xICtDzlyCW20XCmeRHCqLAbicwkFpaDgYUDyCXwTbu&#10;KzVh7aNAwHgKZZJiEOrwf1N9CimObQKNJjyuRTzB2PhctIgmGBi7Ej6T11PI8/+TTLBH8qPA9ue1&#10;2/D/F8x7tUtz3Att+Ht8eT/FhviW729rcQDOPi+CvxYEAS35m73Z1vPr/9yaYMDW/A58BCb4bQTx&#10;uh0yyu58e4/WaIHqtetj0OB+KN1ejGs3L/A7/R63KEDffudtC9Y9ePAQXnj+RfKKTymUlRJ4VwBL&#10;SKvmwOdfXGLfVX7ztzhu5KZzlRutVc7bMeGbJi9AbzzLIQH8rznmvpAwplB2rHayCog0RfIlAwQS&#10;9hLwZoXjGJKQl/A2S8BtARMn3kBg4EsepzF914Jx3cCL6PqNqwYGLl7+zBQmzYvgWhC0Fhh47rln&#10;bdbVxMSplrqckJBgqY2rVq+yeIGFSxZjwWJNVKRKhBVugorlDy4CAhocjqnLMU/LpKbB45jZRNw2&#10;Kjd7c4BJGJqrwAJzRA7i1QAVuej3/Gef2MRCAgOZWZmYNCnG8nEPHTpg8QQSXB9RKMlyoMJGquAV&#10;TYFthYHKyixzYGtpmaUNbtu+3UhphOsKCmzyEJvbOz/f8aNxkCxbsdziDZSSo5iEYqUCzZ2LPn37&#10;om1ICEaNGmllTTUwtUiL1nNcunTBoYtOAKBmRbty9YKZDC9dOYsLlz7moD1rZr3r169QQ+HgtqAf&#10;mQEdK4ImTjHmcJsMikDn2jVlYyiYUIGFvBbvY+fevMLj5Uc8z/V5Mgr5J6l1WCU0aSoCVY6FRdYW&#10;WS6cGAwFMYn5qR67wIDDFJ0Khd+QZD1wLAsuGLB+FxSU+zk1w6Ge0RMMBIZ3wpNN2qBymz5oPXI2&#10;OmSVInzabgSQ4SuS3yexiMKp0DIEGlIrV4S9gswaUONsSAHcmMJZLoNWFAgyR/uR4behIAmmIJGf&#10;O5jCIYD7JbC9qXn6ULtsOSkPdQfOwOOh4/B3n/542HcAngwZhcoRE/Bk+/F4KGQc/tSGFDwFj3eZ&#10;jgYj15qpOih1O4WmXAAFaBZLzT92PYHIRgMqEkStlLlA8FFvzBpUGzgPT3ZPw+NRcXg8IhaPRUzC&#10;I+GT8HD7iXik3Wg81nYkHguOxuMhMXg6Kh11+i5A0+g1aE7h3yBmE6pP2IAqEzai+qRNqE3hXXeK&#10;E0fQ1DIF5qBVvwTU7zgKVcOHo0qXSagzdAafZ6358ZvyWRSRb5H5AgRaU0Ar3kGZDwp0bMm+ZgQK&#10;zQwMbKdglgZOgWqClb9RwpQCvA0BQVsK4RC+12AKYAEBZRYoGLJtShnXZXau4iOknctkX5/3rk0w&#10;Upd9jRX7weO8pmxA81FL0HjQLDQdNh8tJ+RatoZvCoU8yY8UICDH/1tIGsFHOgV+GkFHqrNPwaL2&#10;v00t4/+2jICglMBPgZkS9MoucEjBpHJViPS/9pWLQN8FwUtw2nZ+XzvvfHuP1PJBtTqNMWjIQJTu&#10;2IwbFLqyRl6jUDx16pRZDVdREy4r225WRMXwOCDYIbnZvvhC7rYr3L7Kb/6mAe67qbkOGHbn9nDB&#10;tWuyNzKQIAucY/WUNn/9unjBWY7fj2z92YWz+Pjs+3jn3Tfx1ltv4N133yLvUtDxx0Yfsv32O2/y&#10;GV+zfeq7eOkzav/ned6Htu+1117FmddesSwFHX/2k4/w8ccf4P3338E73P/W22841+D1T5w8jnzy&#10;NylJysBSwTabtXDlSou1UjliAYEKMFCx/IcsP/4k4c+BUA4K3CAYCX+BAAcIqK+835C2rANOAKFj&#10;crtranPK6aoEKFE22zKDvfLKSybsValQwYICAwcP7jdBKRP3Bx+8Rw2+kB/7ZPTr15coeDQWLlpE&#10;oV+C9RsKMHveXKRlZiAtIwPpmZlISUsjpVrmwOKli7E2fy3y1+cjd00ulhsYWE4wkGsTfajgh3J+&#10;+w/oj3ah7SydUWmE77//LgfrWUv7OXBgn1kL9EwnTjxjxZTU//xzp6iVHGa/LBS7cPTYQZvjXIP5&#10;Zf4m+fQEakTHjx/jOS/ijTdetzRC5R5v2bLZ8otVBfCYpRo9C80F8frrr+Ismcq16+cJHi5TqF8p&#10;BwNOSVS9Owl+kcyaDmBz3AR6p2JUd6wCZp3RPqcCoRtE6AKEO5YBY4piiI6lQsDlow/fv8OQ27Tv&#10;hCcat8HTAb3hPWK2E7wnywCFghfBgBfBQCuBAQommb/rx5UQDFAwUhttSJKJuBmFT3MJMTJ9LwqJ&#10;1ukUbullJlz8KBS8KfyUAdCYAlFCsj4FU40xy/BUv2l4omsShelU1Oqegto901GtRxr7UvFwxxQ8&#10;0jkD1frPQ/NxeQiiAAzlMwXxebylgU8uIDjZyOvx2Sh0FF3fmBpobQrcKmPzUGnwYlTqMwNP9sxG&#10;5Z6ZeKpHBh7vmoZHOyWhUsd4VO44GVUiY/F0+ymo2iEV9frMsaA6L5n3YwtRa+ImVCPVnFREIECN&#10;O56Cm4DAZ2IeAkbNhl//ODTrPBJ1okaidvfJaDRsloEcBVTqfTSOL7Hf2oQas7YVxyCrhS8BlZ+s&#10;JXwXCtBsSUDQiiTzvFL1FPwocCXXiw/fuX9CEQIpUM09QFKAoEjbAgSBJLkMWvNcS/Wz+zmuHP1P&#10;fAmgAtMIGCYRPA2YgTp83/V6ZaJZ9DJ48/peBBotk/m/49qb1/Tl/0xAMJBAIEikNt97AK/hT2He&#10;htcLIrhomyJLhWM9EPAL1vMYUHFiCQQQZG0IMJI1g+AlbQc6ZO++8+093iAINRt6Yejw4di+s5Rg&#10;15mzQ3E7R48dsWh5zZeiFGGl5gpcCxC7gbcS3ho33353m9/7LX7fbtDftwaEHTDsWNh+EhgguZZQ&#10;8bu7PI+KD37k/u9tfHz44bsc06fJD05QiL+IM2dexNGjB7F5cxE2biywYMcjRw7hNDX4Z0+fsmyd&#10;Yio9ml1R/E48QHxEvOKZ40exrXQL1q5VQPNq8oYS8oQjeJG85tSpE9i3bw82bynGxk0F2LK1xLb3&#10;7NltbgKBAVkGVFJdFRGl6AgcSelZumypFV9TEGE5S69YKpbft0jo3wEEHmDAEfwibpsbwTFza6CI&#10;bKBRq5c/3UXoX1mUvWMak+tA60tExq+eeZkfeglyCAYmT461Yj2OZeAiz/+Sg+49FBUV2j5V9lL9&#10;fk0IpMqHs2bPwoBBAxAc0hZtggLRtl07tAsLQ6cuXTBqdDSmz5yOvHVrUFi8EesK8h0TGlGzAwY2&#10;cXAWYsHCuRgydBAiIsMNDChdR2k7mjlQpZIFUpTDO2PGdMvZ1bNoMOfnrcWCBfMwbVo2pk3PwRIC&#10;D+1TERKtFy9eZOeKVGxEbokdO7cb2FDfsGEquzzQghnl9tC9lBakNEvlFSvKWCmCCnqSVUB505Y2&#10;KLNluQtGpkzHauOAAQEtaUJaCwg4aYVOhLXqPChIUGvFEDhR15oA6XMoYFBZBO4+ZUv8ExiI6Ion&#10;mrbFU4H90WrUPIRl70Dw9APwJuNuIV8zhbC0PAXmNZWAM6uAgEAZha8021K0IAhoQYbfnAKhObXG&#10;5qk70DxlO5pRwDWhcG5IjVqpa7XjtqAmhVUNXq9aHLXvSetRd0IempNax+SZwGoVk4/GE9ai7thc&#10;1Bu7Gk25z5/HhiaVoD2pLYW/D0FAEwrV+hSa9Sn4GvN6jSn46vDaVShkK1GIPz46D5VH5aLOmDVo&#10;Mj7PqP7oXNQduQKNRy1Fy5EL0HzgdNTtmoIaUUlo0Gs6fEYrtbDQUhjrTSpG9YmFqBFTaOb9RgQD&#10;LeMoFGPWoS3BQBDBgHfXaDTuPBqNek9Fy+gF8IvbYNpxS2rlsgIIBAggeVNgm3DksyptsA3BgL9F&#10;/1OA8x0rVVDBmi10nlkQeB73+/L3KfhRrhUDARTYARS8bUQS2touF8ABPN/WJAEwmellQQhVFgWB&#10;WeDENWjUnWArNMYyHJqNWAYfPk9LCvRGvEYDnt+Iz2HxBdz2kaWAQKBtmlwG202QB3EdSDAQTDDQ&#10;jhTG7fBMXj+jDBFp2xDO/79SNxVPIJAQQmqnNvsFFsIydqDLzH13vr2qLSPRsEUgRo4ai507dkL1&#10;N7TIiiaQvZpjev78edi4YaNVPxWIV2qeTPZSQpzYGkfA/8ixIkuayFxr5tPXWJLb7Wv8oGPLrQIa&#10;UyLjeyTxO1kkFGMg3qTaABL8RUUbsXfvbuzbv9cyk1RoTBZOzV2iMS0XZ8nmYgte1lgfTWVGgltF&#10;iVSDZNeunVahUGXBVb1QBdeUVq3KgypAVkKFQbzErhsbY/uWr1hGwLGBAn+pXdOJGUi0mAHdU4BA&#10;fE7B0bYmlbP0iqVi+X2Lo/ELDHBAeLgM3AEiksnNfGwaOAQBToS7wIBcA45bQOQKKgEDHa8+AwOv&#10;umAg2wMMaKKeSzzWsQxIgMpqoNkRLSWQAltgIDEpEf4B/nj0sUfx93/8A5UqPYEqVaqhabPm6N6z&#10;B9Iz05BfsBZbSomqiwqQu3Y1BfoqrMklQNhEMECQsGDhHAwbMQQdoiIxnGBA1gMVDJLwFghQBoNK&#10;CmuQKpdXLgpF7SrrQYhcdcQ1GZOmTHajeYXQFf+gOuVybShlUn35+XkWvCgQ0KxZUzRs2ACdO3dC&#10;XNwUqyCmIEoheVVlvHpNcxPI7fItmZbiLMTY9I5l5nd8me57l7VA4MqAgN4xmaCAgP4PTsri1ybo&#10;XWEvkvBXrQPVSVCtAVkl3nrrTWpWCo66hk8/+fguGIjsiSdatMeTIcPRctxyhM46iOC5x+GTvR+t&#10;0nehddpO+JLpe1PIt6AAaJqyA01Td6F52h54pe+Bb/putMnYaeRHZt8ifScapO6k0C9DVQrR6jHF&#10;qBW7mYK7FA2Td6Ihr1eP16pNTbGWuRpK4cv+sMy9iMg5gHbT9sM/aw/vvRMteJy3fNMSKhQ2YRQs&#10;wRSKMkXL/F4nsdSoPtuiWlO3ocrUUjwVtxWVeW/5zlsmUxBm7kZw5h7487n8kqnRUshFpBQhZOJK&#10;NO+XgzpdUtC4z3QEEIS0o3DUcY35vDUn8fknEcRM4XNO3UkhuQNt4glMxi1CyOAU+PWYgObdY9By&#10;YCbaxKw2P3tw2i4K2W2WVim3hS9/RyB/T5Cegb89KJmaNUFUYBKJgrUNhaw0bl+CJxV6asX31iqh&#10;jECh1LRp1yKgFMHgTL6naXvQntQui6AtvZRauoRuGUJ5ndCMXQghBaXzOaW987qROXsRlcO+2HzU&#10;75mFp8OmoHqXDDQfsxa+/J2t+N4bcl1b75L/D7l/GvO5W/Gabfj/DKMm3yFnDyKz9/B/xOvz97Tl&#10;72jH+4SzL2r6XnSZsRfdpu1GN6VuEhxEZe5AFJ+vU7ZSOXeyTcDA/s48bsDiY3e+vYZtuqN563YY&#10;PXo8du3YgZv8NhXbIt/5sxTI0rQFplXB89nTz5pb8dIludicdL3vqfU7rgCHj/34kwQ72z8oENfh&#10;USLHeiAATXAg61s52TjjGNP5ih3SeFRNgD17d2LxkoUc8wvM5aiMqJmaqGjQIJsPRYJd6dICKyvI&#10;UyTE+/btY3OcaJI2jXcFMavqqMDMyJEjbKr3APIz8RxZOwoKVHJ4hQEBzQqrjCfty8zMsLgngQQF&#10;DirwOTk5xd6D1RnIzTVXgUDACh4nKmfpFUvF8vsWFwQoUv778mh5GzAaJETVTtsxWTsDR4haLgLH&#10;t2YWAQkpl8rBgM5z3ARONsHmzSWmLU+OFRi4GzNw1zKwyYCC5g5QoIyqbBVS+45PiEeLFs3xv/7X&#10;/8R/+2//hr/+9a947LHHUL9BA3Tp1oVgIBXrN67F1rISbCwWGHCqEq7Ny7drFhVvwLz5MzF02CAH&#10;DAwfbuY1VQaUL1IDTdORRkZqCuM+ltGgQTp37hxD93qeLl272lTFk2InU+DPt0EoJqBqhhq83bo5&#10;xYx0ngJ+dK7qHNSqVZPApTJCQ9txMI8zQDBlymTbLxOiNB9n+YHvS+9XzMphTHdIDI3/Ewl/cxGY&#10;e8Bxwxhg+9HxibrWAbkH5A5QW7EPKvikuSFUkliMRa6LN994HTeuX8Oli5/dYcgVVEH/T5K3X4gF&#10;9+7csY0g4KKNCcXWnD6tmIF11LKXGHg/deqk8YuLlz4lGLhs/EY8RPzqm+84Lr67xTHzufEz8TXP&#10;7AEHcAsYOJULRQoSlnXTLfglV4H43ocfvYeysq0cq7M55p05R1SKeMaMmVbmPLJDBytqZuBe6X0c&#10;Wwr060kFJSQkBD16aKIigYE80/A15ocMGWwTqLUsr46qQGoBHQEJ8Tz1hYWF2VpKimIDJPzlJpDi&#10;oXvJEqAiajaj4dKlRjp/BQFFOUuvWCqW37dosChtTvTd9xL2zsCRQHf8cSLXFaDMAWmt0kadbAI3&#10;TkAkIaVtV6hJcJ3/TNkEL6GEYCCLYEDav8zx8q+5MQMqyamYAQlKoWIJaHfwaYB5ebUiCPgL/vSn&#10;f8ejjz6Kyk9XRtOmzdCDAy8zOx0Fm/IIBoqxoXC9U6J4lQsGCgkGNhoYGDxkAMIj2hMUDDUwsHv3&#10;Hu4vtiqHumeXLl1N8GvgSftXpS+hdQ1gDXBNqqRnWbJksZkKVU1RQT09evSwiYwEZMQU5F7Q4NR5&#10;jRo1RK3aNc09ofoGAjb6jXPIYA4d3o9r1y+R6SkjQW4XvVuCKDI1mTPFmFy/prYVKKjgRPlK9a4F&#10;BhyXjuu2cQCagIDSGgUGVEFRoGPhwgUWhyEgpDnWVepUYODG9av3ZcwVVEH/2eTlE4DoUcMIXIs4&#10;Ls5xTKic+RWLqJf2rLElnqCgug8+eKccDDjTFn9ltQI0JbHKDV/B19/eICBQrI0sBQLV4mviS3Kt&#10;SWlx+JUyEZQq+LWmLzaw4ABs8bH3eY/t27dx7MzHIo4f8RLVQ1HtkiFDh1iV0xEjh5uCs0JVAJct&#10;NQEu7b5jxygDCkqh1jNrkjZlAWj8aQpjX19fO86Ng5BlQRZJuUg1iZHWqrsigS9Xg4oNCQyoTwBB&#10;Soz2CSiIT4mfSUEpZ+kVS8Xy+5Z/BgMU/Bw0GjAiE+pC3AQEDhgQQBAKl9laRYW+wpcCAxw8n2tw&#10;lYMBWQV0XQ02J7Xwl2BAtfxlrpbQUslcWQ6kiSu1UB+/JuOQWU6Tenh7e+Fvf/sb/vKXv6BSpUqo&#10;WrUamjdvjp69exIMZGD9xnxs3laCgo0FWGm+tFWWalhUXMz7ciAumINBg50AwoGDBlq1LtUWV+Ej&#10;afhyD0io694y7Sk4R4E7GujKPujXvy+GjxiGlNRkKJhJZrp5c+eZ6c6Z0XCA+fV0jiwO8gWOHDkK&#10;TZo0Qe3atc0iETt5EqYSTAgMzJo1Hfv278TFy2fxM5TiqCAn9707708Bgw4zU7EUFSlxwIDlIvNd&#10;y33gpIE6lgEHDCg4ykkflJtA5ZLlDtHv6NWrp7krkvgMhw8dwk2Cgds3b9yXMVdQBf1nU7OWrShc&#10;B2Fb2UZcuf4Jv+FvLV//+edPU2A6YECCUwG+EtQGBm5cgqoGilQLwCYh+oo85dtr5YWHnHio738Q&#10;P9K4kntNljXFzigDwQEDX5UX8Prqm1s2n8GXX982y8CuXdspbB03gZOmXIyZM2cR6A9B9x7dET06&#10;GjNmyk2g6P5l1Nzlchxg1kIdI96iZ5YLdN68uRim0utBgeb2lBvRdRNIkEsBkmshPDzcXI8q0KbY&#10;AAl6KSjiNQIbnpYBAQUDA0sJBpZXuAkqlj+4yBTtCB7XMuAgaAEBAwraT3KCBQUMBAaUvuaQrAVW&#10;nteQtlLdNOgELr62QSU3wcuvqOgQwUBWlgXeTJ8+zQr/XLggMPC1zYIowawBoUGkj1+DSIha5jNZ&#10;Bv72t7/eAQOa0rhJ06boxgGZnpmOdQXrsGXbVmwgCtf0wAsWLOQgWWIIWvdduGghwcAgBLdtS9Td&#10;3xC1Jh3S5EMasEOHDrWpQ4XmNYOhfHgS7NOm5WDs2NE2wAUGNOOYrrVy1UoK9Flm+lf2g/YrLVLn&#10;KThQfkL5E5s2FRioZWhf050mJCQSDMQZA9m1exs+OfcONZib+OEnvXMFEIo84gEs2tmpcibzv3Kb&#10;BQj0vvXu3aBOC4Yya40sA062h45VLIaikpW9IU1EgEe/78jhIwQDNwgGbt5hxiGdeuHppoF4tFk4&#10;6kaOgt/QLASPno3gkTMQxHabASnw6ZOAZj3jUb/7FNTpGotaUWNRI2QQKnt3whONAvFYLS9UquWN&#10;qs3bo2H4cHgPSUdAzEIjr2EZaNw5GnXbdEf91lFoHtQdrcIGoFFQH1Rp2QlPNu+IWgH90LLTOPj1&#10;iUfrPnFo1j0G9TuNR80O41Cjw3jU6jQR9bpMQsNusWjUdRIadJmAep3GoG6n0ajfbQKa8hyvAUnw&#10;HZiMgP4JCOgbi9Y9xqJJ5BBUC+iBJ7y7olrbIWjaIx6+A1Lh1WUc6vp2wdMNAy2i/Qn+9qdbdUB1&#10;Pl+9oB5oEj4ETaLGoH5ENKoGDkQlnx54zKszKnl3xBOtIlCpWTue549Ha7XCw9Wb4R9Vm+IfNbzx&#10;RPMo1O84AT7DZ8Fv9Hw075uCmu2G4gmvbqjUqhsqB/RHnfBRaN5jsj1rm6GpaDMkBf6DkuDTNwEt&#10;ek62396ix0T49pmEoP6xpEnw6zUOzToMRR2+wxpeHVA3oDvf1yj49otHy56TUKvdIDzaIgp/bdQe&#10;f2nWEX9r3QsPBQ1BpfCxqNaZ/y/VVGg3gs/eE4806YhKXj1Rpe1QVG43BI+27o5Hvbqgdii110FZ&#10;6DhhCTqMnYuAfnFoFDEY1QO68HeF4NF6Pni8Dn9j42A87dcN1dsP5fuPRtMu0WjdfTSC+4xHu34x&#10;CO4bA9+e4+HVdSxa8X/k02ksfLuMhz9/V1tes8PQREQOnHjn+2vQuBE154HYVkowcE1g4DuCgWuW&#10;vbNhQ0E5GCjAcYKB995/m3zlEysO5NQYILBVVs6XF/DlN5fwzfc3zCLgWM1cMKDgXI4vjjNVIHTd&#10;ml8RGHz59XWbwOiLr64TDEgh+hKfnjuL/Qf2m/AVP5ECIJJ2rhgh8YsxY8dg5qwZWLV6BZ9PlsRE&#10;i3mSZUA8QX5/8RFZEsVLZF0MbhuEoOBA8qOBphRJ8VA8gWKOVC69Xbt2pmCIV4qPCAyIByp2SXxR&#10;wt+NGdC+pUvkKliGlVSAyll6xVKx/L5FZjELuPlZawkgBxRoLVTtlvSUKdqN2HWidtV2AgkVsSsQ&#10;4LoJBAbkr1NbebZOBcISM8nL3JWTk2PC+NIlxQx8g7NnVXToLhjQx68PXqWE5cNv1UpgwLEMPP74&#10;46hcuTIaU+vu2q0bUqnJ569bbzMWFhaVYBEHRxrvk0wUvYCCe8OmTRawN5Tav8CA6g0IDDjTihab&#10;cJSPTtUJJSwnTFCFxBwLckxMTIAyAuT/1yAfN24s0X+aDWK5EJSZ0IOARFr3aGoJOk8oXy4EuRw0&#10;JbNmYlRAkVwKmo0xLi7e/Id79m7H2U/e5ru7zncti4CYlEPffONkFTiuAkfrV0yAW4/dicsQIFC2&#10;geNWcGoKCBg4KYQqKqQcaAVqKiByxIiR9kxiMsePPYNbN27gcw8wEBbVDU/VaYa/PN2Agr0NGrft&#10;Bb+u0QjpMxFhfSeiXY9oBHYejtYdh6ElBVKT8EFoGNwTdXzCUb1RazxVsyEee7I6HiVVq9cSLUN7&#10;ImJYAnonzEOfxPmIGpUInw59UKeZH6rWaozaDVqhiVdbNPYORd3mwajdvC0a+XWAV7ue8I3oB+/2&#10;fdA8pAcaB3dDg8CuqBfYjdQD9YN6oVFwLzRp2xNNuK9xYCc0CeqE5u26wSuyL/w6DUKAKKo/AiJ7&#10;wzesG5r6h6NKYz88Wt8X1Xw7wbv7OIQMjOPzDOKzs//puqhUrRGq1CeQaeCNKvVaoGaT1mjsH8Hn&#10;6IvWkYPRIrQfGvhTWHq1R7VmbfBU/VYEP43xcJW6eJi/+eFKVfH3R57GXx+tikoUls0IQCLGTkfn&#10;2PkI5r0atumKyg398XQDP9RqGcpn7mb3D+g6HP5dhvK9DoJ31CB4RQ028uF2QJdBfO9DEdF7GMJ7&#10;DUXbrv3hFdoFdVsGoiqftTbfm1dEfwT3nwj/PuNQn+/u8cZt8FeCk7/V9sHDFNhPeEehelBv1Asb&#10;hEaiNj1Rr2UEajcOQR2Ctro+HVG1ZRgeqdMSleq2RIsQfs+jMzA6dQUGx81D+34T0CykK2q1CkLl&#10;Bi3xZK0GeLpWQ763Vvzft0Ojtl3RvH0veIf3QkCH3mjXZQDa9xiCMD53UNfB8O84AL6R/eEXMQBt&#10;OgxGYCdqx52Gcruv/V/c7692vboE3EM4josp5D8jGPjJrGCyDMivLleX1seeOWpgQJYBlQ4WGFBx&#10;IFkGvvjyMrX7qxw7tzkOpMQ4LjYpNt98e8viCUzRMUunY+10gMF1m8nwi6+uEZx/Ybzv0uXPcOLk&#10;CdPCpVgoXVmR/KoGKGCtQMHxE8Zh+oxpWLxkkcUWSCEYyH2KIZLgF49QMLFIwYVDhw5BVFQHRHXs&#10;YBO0ZWSkGy9QloGEvcCA+JCUEikpsjAKjIgfin9orbFs2QQCA9y3lEBg2bIVWLVydQUYqFj+2OL4&#10;nb/Dz0TiqidggYRmEVCKjlO+1lm0ln/bqdbntH/iOc6kG06dAYEBWRUooOR7+ycwcLccscDA/v37&#10;oXLEMm0LDMgfJzeBBoKyCeQbEzKWRi0w8I+//90JHnz8sTtgQIF9EuYCAzt37cGWrWWYN38RRo8d&#10;jwEDByE+YaoFEy5bvgIjRo1C23Yh6EuhLkQtMCCwIUSuaZMDAwMRHt7eBrn869L6NXi7d++GDh0i&#10;0alTR9snoS///+jRo4jge1ML6GAkwOAWBlFqZDdqDm6wkMDA4EGDCSbGE/Ak2f2PHD2E8599bMxJ&#10;4Mt5d7KsuFYZBQJKuDvxGU5BIWUJOGVT3UmOxNCcGAMHNLiWAVVR1BSsR48cweJFixEdHW3vVu/+&#10;xPHjZhX4/NatO8w4vAO186q18G9/egh/evhpVKvvBe+QLojsPQI9Bo9Hj/7R6NJrGKJ6UDB1H4pQ&#10;CqrgqD5o074z/ILD4O0XiBatvNG8pRdaB4XyvKEYEJuOsdlLMGHaEgydnIYOPQeiZes2qFuvMeo3&#10;aMrj/eDtS4FG8vZrC7+g9ggI6WDUOigCXgFhaOUfilZatwlHywBRBNsU0oER8AkMg0+bdqQQ+PKe&#10;/iERaBPWwaHQCASGhiOwXTh8Atqifgtf1Gruj5btu6PTiCnoOyEV4fxtDVsFoEr1uqhZuxEaN/Mh&#10;eVud/MYtW8MvJAoRFGrdh8Sg+9DJ6DiAIKIbhXVoZ9T3CUS1xi3xVO0GeLJaLTxdtQYqV61JoFMf&#10;TfxC0HHIRERnLcWEmav5HjJ43gB48/e1DgpDUHgXtKdgj+A7Cu0+kKClB3zadUJrApfATv3QvudQ&#10;dOo3At0H8RsbNhp9SX2GRqP7gGGI6N4P/qEd7V20DutB7XoCesdkoScpbHAMWnXoiwZtOqCeXzga&#10;BfI4Cmq/zoMR1H042nYbinadByC0Qy+Etu+GEFJAaFc08w1FrUYt0bCFD/9HAzA5cx6mrSjE1Dm5&#10;6Dc+GaE9BqNNhI7V/6Y9gvheQyI78Tf0QmSvgejQewg69hmCrv2GoRefud/QMXzmMeg1ZDS6DxyF&#10;bv1Honv/Udw3Dj35LUX1HA7fkM6oSXDhfn8169TGyNEjsGOXCoJdJW+Bpck+99xpKgZrOa7n2Vpg&#10;4P0P34WKfznzEWgcXMNtTUlMgS7B7ro4NV5cgS8XwNcCAhao61g4HVAgC4FKBV+zc+VO0HhUps8r&#10;5bOtKjtp/vwFNnbk5hwxYhhGjhxOPjUJmVkZZulMz0gzq6ebTiz3olyH2QTfshAIKIyKJiAf2B8D&#10;Bw2wgGPFIMktKSVIvEPuAbkKxCMFPGQdlXIhi4DAgiZwswqEuauxYtUqLCFAWbJ0OQHDygowULH8&#10;8cUNVJOFQNqoxQZQw//ma2qm36lIh8r0Uuj/pGIcFDQe5ESxOxNrqA735wpuuyOgnNn5XDdBUXGR&#10;ffiacEOD6sCBA7h27RoF2PfmJpDlQFYAmeBkPZA/TIBAglUC9R//+IdZBx6v9PgdN4FZBlLTOGg2&#10;4uDBw9i1ex/mzFuA3n37ITgkBIOGDMHCxYuxgtcZzcHXLiwUAzhQNQ+4yiHLDSHh7SJyrWWi02BW&#10;AOCAAf1M6xcgkAVA1gEh+ujoUWYVkClQIEBpiRrIijlQkJDcDtrWlMnuNaMJRuLj4jF79hyUbN5s&#10;70QMR/EAEvZ6hwps8gQD+t8obeqOW4bvVDEFmpfAqcd+xc4RGJA1QO9S/yOVj1ZgpuZgP3r0iAVE&#10;juL9FSiZky0wcIJg4BZue4CByKgoVK1RE3/669/x0GNPoT4FY0in3ugzahJGxqYgelIiRoyLw/Ax&#10;cRg6Oh6DR8dh0OhJGDh6AgZGj8OAkWMpAKLRewiFQfREDIvPwITpi5GwKA9Ji9YiNns+hoyPoyAY&#10;gMCwjmjTLhLtIjojolN3dOjaEx279Uan7n1sHdm5B9pHdaXQ6oywjl0Rzu2ILr247k3Suie3eyKy&#10;C4Vh5+68Rjcja3dmu3NXo8iu3RHVvRciuvVEcMdu1FR7o+vICRibMQuTZyzE0FgKuq59CSpC0aZt&#10;GAERnyeqM0Il6HiPrgNHYvDEJIxLm4tJ05ZhPIHNsMSZ6MbfHtJnKHwiu6BZYAgaefmiSavWaOHb&#10;BgFhUeg6OBoTsuYiJ7cQM/JKED93CYZMTkCfkaP5nsZg2LhYjOD7HDxxKroOGYMQ/qaA9p3QNqoH&#10;ug4YhcFj4zB6SgrGT03HxKRMjEukph6fhpHsG8Jzeo+KRdfhMeg1LhkjUuZj0pw8xM4vQPT0FeiX&#10;MANdxyah4/BYdCH1HpOAARNTMDAmBQMmTMXgCQkYMTEBoybEYdiYWPSl4I7s1o//kw72rkfETMGs&#10;Veuwcts+zF5fhpjpSzF4ciYGTUjCsIn8BvjcoyYnYUx8CsZNFaU6lJCK8Ql83sRMTErOxqSUbMSk&#10;ZCImmdtcx6bmYEr6DExKnY7h/A0dew1G89bBd76/eg0aYMy4Mdizd5dZBLQoTVb1OBS8pzlHios3&#10;4fRzJ/DJp+/bJEKO4Fc9fwXVXrOpiS0osHwcKR7AgMLnAgqKC9DYkptTQEAxUA4Ad4IPde519vMY&#10;7rt+/bJVEZRlTRYJWfukeChQODY2hsJ9isUzSeOXBUDCXmBAlkXNjKrYIAl77dNamUQCEjpG6ylT&#10;Yq1PJOVHfE5jVKBAsQFyA4gnqp6AggsFEAQKZBnQJG7LyNMWLV2GxQQDywgGVlS4CSqWP7pIwHxF&#10;waEpbVU+V3PtX7t6BTevE3HfUv3tL/Al6YvPJfAliJy1ctg1T7/SA51yu59ZER35+TToLLWQGuxn&#10;yiZ4SQO6GGmpGUTEE5CVlW1uAs31L/P3Rx99xIFOMMBBIR+8zG+LFi+C6gFonoLmLZobGPj73/+O&#10;J598ElWrVUXTZk0tiEcljjdv2YJnT5/G0WPHsGDhIrMYtGjVkvt7UKNQLe/VGMvrCAwMopAv2FCA&#10;V155xWqey98m81tsbKxZJmQG1MDWWsheA9klDf6UlGRjAGlpqTZoxSA0WDVQhfB1La2T2Gd1BUgZ&#10;6emYMX26WQRkATl9+lmzhkjzscC/b78lGNBEQ9JSFDPgvD8JedciYEyMfUqNUgS1zdRGDUouA896&#10;A7IMWDYBzzlLMHDo8CHML3cTCAwowvnkiZM89zZuergJunbtzHfaBPXq14ePfyA69x5EYZWI8Rlz&#10;MGXmEiTMWIT4nAWIy15IWoQpOYsQN53tmaRZbPOYydMXUWguwKQZizF5fi4Slm9CSu4WpK/eguTF&#10;67lvCYYn5FDbpEAbzf/1mMkUTgQYkyicJicSdCRieEwCQcMUDBxLoDE2BkMmUHDGxmPk5KlcT8Uw&#10;7h86MZ5EUEIa4tKEKRhCITuE5w3meYPZHsq+Ybz2UF53IIXYoDiC0Zx5SF2Wj6xVGxE/ZxmGTklH&#10;n+gYDBwzEaNiJmN0bBxG8pyRcakYmzoDk2cuQ/KSAmTwN6St3or4pRsxesYy9E/MQTeCo4iBIxBM&#10;YR7coRvaU2vvOXI8wcZMZKxaj3nF20llyFyzHnHzFvL3z0TctDlImr0YSfNWYtL0JRgYm4YO/Yaj&#10;XZfeiOpLrZLvPIZAIpHPljJ/BWklps5dibjZKzCZFDNzOcbmLMGorCUYO2MVpizehNTc7chYtxsp&#10;a3cgblkxJszN5z4C6enLec5KghEeN3u583+ZuRiJc3ntecsxlf/TCSnTMYi/Q1aI3sPHYmL6dMxZ&#10;X4KVu45iwdaDSFlVgth5azFl3mokLshF8sI1RqmL1iBjSS4yl6w2yli8GumLSFpzO23xStIKHrMS&#10;WctyMW1FHmkdspasQeLsJRifkoM+I8bd+f5aenmbIFVxH7fokCYjev/99zhOj1rO/7FjB/HmW69A&#10;ZcEl4J1xosBbCXRp9+VAgMBaPEjCXfMJ3LjlTDhkmQfsF6B2QYADFtyJiBxLg45Tpo9SGJV5o4yA&#10;2bNmIznJEewZGWkcR9kWmCs+ID4h4S/BLuEv879IfELHa794h46VlUCkfeIx7nlSSgQKxD+UsaC6&#10;Btu3bzfrqHiMlCjxFVkGpCTJReCWIV66XPOxVGQTVCx/cNH8AZcuX+Sgex9nXnsNr756Bm+98Sbe&#10;e+ddfPDu+/jwvffxwXvv4X0RB6bo3XffwZtvvoEzr75CQf8i0bvK8J6hhv8+AcEFDuJb1Ggp3D4n&#10;GDhHMPDiSyguKqFgpJYzbiIHQzZ2795NoHCe6PwrnvcRheRmGxTSqIWClcInE5nMY02bNjUwoLTC&#10;6tWro1btWmjWvJmBgWwOSlUEfOnll3Hy1EmCiMXo3KUrAUQLAwOKG8jNW4txZDQCA4OHDrFYAQEQ&#10;/Wa5K+QX1KCTj05roXFZD6yPWsG69etMO5CZUtULRSoupPxnuRoUqJif71xDiF6Ux/3aJ1PfhoIN&#10;KCHY2bN7j5k9P/zgfQNeX3/1hVlf3HgARThbHQG+v29kXfn2KxIBgZVbFTkFVMTwxLCctKjPHasB&#10;r/HtNyoQpfkjfiSz+wIfffwB9h/cjzlz50CRzLJkKK5B1RcFBK4RzLnMuHfvnmjXLgSdCKTGUYvN&#10;XLAS2auKkEZhIIGQtroY6dpeyfbKLRSOW5G5lpS/DRn5pUhbW4oUCswkHptImpq7DYl5O5G0bi+S&#10;80lr2F65DQlLizBlwXrEzl2LSXNzMZlCJn5hLhIXrUXSojwkLszD1PlrEM/+hAXUiig80pbnI52C&#10;JG3ZOoKKfB6zBlO5L2GhiG2ds4A0j+25FFrzViFp/mpeLxdJS9Zi6pJ8xJHilxUgObcY2QVlmL5x&#10;OzLztiCRffG8VuJCCq8lq5BJwZW5PA8ZKwr4Ozcilb87de02pOXvROq6XUjK2444/r6YxeswdtZy&#10;DEuejt7U5LsNH8/1FIxMnYkE3iuzoBQ5RTuQtYnnritE8mo++4p8XnMDMnNLeO8yvo8SjKZg7z0+&#10;kVr8BPQdn4CxWfMxlddOW0XwvHozBT2BFN914qptmEqKX7kVk5eXYBLfo9ZTc8t4/T3I2LAfaaSU&#10;9XuRlL8LyWt3Io3vP4vPnbVuO9LX6jpFvF4R/2dbkMP/m54jke98HO85JC4Tg6dkYDxBXvqaEsze&#10;fBAzSg7z2ruRtKaMQKMUqXnbkLJmmz1PKtdZ/L9P31CGmXyXMzbynW7gb96wDdkbtiBzfTEy+buz&#10;CSymbyzFrMIddtz09Vswq2ALFhSWYmZuwZ3vLzCoLSZyjO7etQNXr1yEMmU0Jq5cvWz1+9//4G18&#10;+PFb+OziB9AEXxLkThquU0fALAHlFgGLB/hG1To1edAlXL+pAkWf4baE/RfOuNH4kWvh5u2Ltu/a&#10;jXO4fkOuB01GpEmELpA/vGMVEAUGNCeA3JxuzJAyAbSW0Jegl8AXEJCgl9tg+vQctgUIHOVBgYfZ&#10;2dlmFRWIEKCQYqFzlT0lEhBwi54pk2rXrl0WO6U+8UHPuQkUS6C5CUTKjlq8pKIcccXyB5cLFz4h&#10;AHjJavOrLvaGDfkUzIXYsXMLdu7aausdu7Zgu2j3VqPSHSUo3rKBx6ugRh4/3E04cGAPzpx5iaj9&#10;nPncFFegCmAa2K+dedU+7oyMLAp6BwzoQxcYkBDTeicFugaG5hCQhiAwoDS+UdGj0LhxYwKBxwwI&#10;CBgoZa8VNX8F6ij4RkV1NC+AAn5kUejWvRu8vL3Qp28fouZlyKfQnhgTg9CwMPObK21RQECkqZS1&#10;LYGuQa+2ULlLKmmsSogqHKL0IqUJuaRjXZLLwSVtCwgIZIh0XWUuqLaCwICYjKwoX1ODkStAbgIx&#10;MGVjCAw4Go7D1NyJhwwMyAdKMODkRCvt00n9vONG4HFy3SiOQ/MWfPDh+9izb48xLb1X1UuQdiLX&#10;gYDA1atX7jDjfv16o0vXzhg9YSIWrSlA4YFnsXb/i5i15RmkbzyA9E37kVm4HxmbDpIOIavoCHI2&#10;H8W0rUeRveUoMooPI5X7UjbsQ3LBXiQW7MPUggNIWH/IKKmAgmXjUZ53DDnFXBceQsbGfbz2HmRu&#10;2sPtfcgpPIBp7M/h9bN5LW3PoFCate0QZpcexqythzG9+CCP4bE8J6eQVLQf04rYJ9rE8zfup/DZ&#10;jxl81hnFPL+EfSUHkc228/z7uN6H7KJ9vNYBzOT+WcX7SXswp2QXteE9WFR2AAtKtW8fn5GCdd1O&#10;JFLAJkowrt/D37cbqQW7kJq/HVOXF2LirJWIzlyAMRTsUxYTcLA/ecMuxK8vwxQCjngK36R1FKbr&#10;KZTX7zLBnbmJ72v9fkxeWoLoacsxImM+xkxfiilLNlCQl9k9k9brfnqfB3m9w0giTWU7ngArLm8X&#10;4ijwE7hOIgBIFhDYcID/g0NI5zvOKjnB/81JzNhG2sp3zneQVbjXec9sT998GNP4LjPW7+RvKMLE&#10;uWswZuYqjJubj8krtmBq/h7+z/bz2vvt2mn8X6Ty/el/a/v4DBn8JqZtOYSZ/N+Ipm/j/2DbfmTz&#10;HWZu3onM4h3ILtmNGVsOYPY2HrOFAKN4LxbvOILCk6+i+PiLd76/kLD25A1jsWNHKS5ePG/fu1KX&#10;RU6bmv5XVynAL+LzL6+YZm/fvM3LIfemAwAcCxr7ZfH85haPv4wbtwkGbp03wS9LgMaXSG2BhRs3&#10;z3E8fILr188RMDhg4NLl81RwXqOysNeUBGnkEuSu1i8SMNB4EghwhHqitR3LoVNtVCBAQbtKFZQl&#10;UQJfSo8sBjpf4EFraf2KX1KMlIIHxTNcy4CAgmJ+nIJoc0xJkpVR7j8jKkByh5az9IqlYvl9yxtv&#10;vkJBVUyBkcmPcRTGjR+CuKnRSM2ciLTsGKSKciYhbdpkpE+fgvQZU5CSE4P41DGInToS8YljiXST&#10;sHbNCjxz7BDOn/vYMhDcRbEEb7/9Ou9BbYhIefz4CVxnEQzs5qC/aLEIV69cxv59e5HOgSV/vcDA&#10;Imr0AgTywQsMKGhQtQXatm1rebo+rX0sqC+Jg0+CWeV9NXDnzJllQq21b2sMHDwQK3NXYUPhRkzm&#10;AFQOr2ISlM5z8uRJm5tAA0tmOLkItNZAVFlhoXPNiyCwkcrnSuOAzcnJtuhfRQdLM9Ag1wDXoHfP&#10;0+B0tQgNXpn+FNegfbqv/J/Hjh22wil6N86kKUodVHAgNRylPBEUyEogt4HcB8q4+IagyZmQxXEX&#10;OEGeX+N7MT71lYMGZX0o+0PnKrVQk53ouRXXoEjmeL4HvafLVy5R+7kLBvr06YXOXTpjwpQ45BaX&#10;Yvtzb6LgxNuYVXYaKYVHkFp0GOnFWh9BCoVNWslxZFPQTCs7hRxSJgVP2uZnkEpBn1J4GMkUSokb&#10;JbwEBg4THBzl+ScxvfQ5zNrxAmZsP02hcYJC45hRNkFHDq8xbduzyNnyLLI2a99xZG07zntQsG0/&#10;iZxtJ5zjSo4SiBzBNIERbk/bymO2nGAfic+VU8Jj+CzTePyMMt6TlL3lODL47GkbD5oGnUnhJoE4&#10;p+wZzNt+nOtjpCOYv+MYFu0+jgW7nqEgPYS0TRR+FOBTCQQSpXXzXIGe7JIjFHLHCBgOUxPei7S1&#10;25GSR2FPMJRGQJPA9cS1OzA+txSTqJ0nEviksj+NICBtI98jKXkDQRKFfRI1+OQ8at8EEQIZKQV7&#10;+N72IJ6AKmHDQSRtOorkwmeQVPQMphYeRfzGQ4gj0IrnuQkUylO5FvhKJGhL4W/M4LuYxv/bTL7n&#10;WTuex8ztpyio+T628J2RpvN9zSw9RZBFoMB3KNCVvo5gZ812TF5ViokryzBx9Q7ErNmNOF4/ib83&#10;jb8zg+88nddPFZAhZfAdZAtolPLapcdI/H/wHU4rI6Ar3c//FwHXNoKtsqOYw3c8i8fM3HYEy/af&#10;xpZX3kfZS+/c+f6CQ0IxdnQ0tpdtMzBgQODrrwiUVUtDgcrfW6T/V99et1TArwiInWMIBAh8zZLG&#10;cSEFRCm3irlxAAQF/ueXDAhI61e8jZv19CUBxedfuvsvcL/iEAQWbuDCxU/x4ovPYeu2zRy3Ky2g&#10;b+bMmSaYZbkcw2cVn5JLUSXTE6YmmCCXz1++fx2juiJyYwpEuKZ+ZfQ4k7FFm2VAljrxCsVJSVFR&#10;wSFdR8JeFkxZKQUUHDDgWAbEs5RqKT40n6R054VUgspZesVSsfy+RQE7M2bm8CPsgTaBreDt2wDB&#10;Yc0R0aU1Irv7IrKHPyJ7BqBD70BE9QlCx75BiOztj9CuXmjX0QuRXQLRf1BPJKckEc1uwssvvWyB&#10;gT/8IFP11zhPrf/5F5/Hho0FJrjHjBlLtJxpYOD8+c84mL82/7lmABNalilbg8xJyVlgEf2yBMgq&#10;4OPDZ4qMREhIW4vUD2/fngNsrKUdbdy0AWvWrkZ8QhyFfhj8/HxtHoK1+Xko2lxsA1MlRBWtK3Qt&#10;S4WEswatrqma4R3KS4xqYCqGQLUCJEQ7duyIzp0720DW8RLymjhEgYFRUVFWZMTdJ+SvYCClKfr7&#10;+9tz6hgFHGqQSwuQm0GV1VR7XRYUCW9nwiFHoxEwkGb/hcUQCAzIMiAw4FgInIBBBX7KLaC0Qie2&#10;QBYGFwzIb3r27IeWtaBJlPQulA2RlpaCQ5ox0qZpvnyHGXclEFDZ5GGjx2DRukKUHH8Va4++btpl&#10;EoVPCoW7hJkJeQko9gkYZFCYSJinkwQEDCwQDKTw2BQKkSQem7heRCG46RkK5VMm8LO2EDwUH3OA&#10;gx0voEGQUXyc96Hg23CUAvEwEnifqdyfWMT7UvOXMJYGnE6hnslnkYadLgG7SYKe96b2LC1aJMGY&#10;TlCQoWfTfSQ086jZ5xN4UuvNLqSGXHKIRIFefBhZBDw5BAgzKLCmbz2EjGIK6oLdFLgCA3v4G7RN&#10;MMD7Z/F5Zm05ivmlBA5lxzGPoGW2hCwpq+SYvaNJeXsJCPZg8no+N3+ffm86hXkaQUCy+ijQ0/gb&#10;ZGGZuY2CkoI6p+ggr7+XAGo3pvCecbzfVIIqAYIknpvA3xrP3y4wEEetPX4dSWsel8DnSuLv1G/O&#10;obCfTsA1nUBgGp9vuv0m/jbeYwYB1CwCsTk8Zl7pCT77Mczi786i5i/rx6TcHRi3ajvGrS7jb9iJ&#10;qQI7xQcJ0I4im+9Svy+TgCyT4CCL18vawvfH83O4nraV9+G9BKRmbJVV5yDvcwRzCbZm6TeSFu97&#10;DhufexsbT7xy5/vzbxOI0aNGYnupwMAF+9YFBmQ51DetegGKDxAQUKCgXAIS6prGW6DaYmcIit3a&#10;G3IfOC41WQGc4MC7MQOKvXGAtRM/oABCZSJc4z2Usvs5Llz41AocrV+fjyXUuhXQLOuATPVucLBi&#10;cDSmZcafqoh/8oTe5AmKWepPfjCZfGIalQTNZ6CYIvE2ueLatg02QCArwmwqHLIeKChZfETliMVL&#10;pFzIqih3gBQVAQzdW0qFAwac51FMlICK4gfKWXrFUrH8vmX2nCUYNHQkWnr74PGnH8ffHvszHq/6&#10;d1Sp9xiqNXgc1RpWQo3GT6Jmk6dRs1ll1Gj+NKo1fRJP138UT9d9HLUa1YSXnx969BpI1DwNa3OL&#10;sW/PCZw6+RqeOf4Kdu89TkFdyo9+EYXkJKvMp49flfree+89ixfQNKULFs7HyFEjOJh6YzyFqT7y&#10;OUTBgwarrG8jPP3002YhCGjThlq/r8UEtAkIQJ/efRDLAZnCgRUbO5FCuCu8vVpSCPvY7GHrCUJK&#10;tm5BUmqKCfVeFO6KqJcvzq0H4OPjg4YNG8Lb25sDuYuhcKH4/v36IyyUwMLXD0FBQejWrZshfzEA&#10;WSyUgaBzJPAFJAQe4uM1w9g4DvpQVKlS1YoktWghl0Y3Yx66tmoYHDly0GNuAkCVBt0aDo5WI5+n&#10;mJlMoGKMDnN0ZipUUae7WSCWdWCk2dqcKVoFBqRhaW4CzZwmxiFf5rp1eQRsL+Dq1ctW9MllxmGh&#10;oWjl5Y3u/QZg5oq12Hj0ReQePUPBfZIAgJqghAyFpYR3IoWRXADSRs08TY1U5mkdk1ZOGTw2s/gQ&#10;hR/7BSYoACWwMyjwMygUUykcJTDjKRRFCQW8Jo9JlPC3/v2YvG4fYkmTKfC0jqUgn0JKpLZq2j3B&#10;htwW0vZ1fQGAxAKeL9cE10l6bgKUNFk0eEwSQUAShbPAQCqfPYPaeyYpvWCv42tnn35LOgVyRpF+&#10;k8zk1LwpIB3LgAMIkil4M3jcDGrU80oOYjGF7FJqvUuo/S7cfgKzCRCyKDQFRpKLeH+zcAgEnaLg&#10;P45M9gsEpPIaGRv3Y1rhXswu3str7cOcYoEU3pcCeDLvrd+ud5NkgOAwpvK8BP6WeAp+sw7cof2I&#10;Y5+AUxqFfTYF/Yztz5Ko/Zc9g5nUzmdTc5+1jcBjCwXzlhOYX3YKi3eSKKjnFu9B1rptSMzdjCm5&#10;2xCTW4aJpElrtxOY7EIa30cWhX8Oz80mEMiSVYDboqzNBGUEVVkkA1MEBLNIswmo5oq2HcYcAgSB&#10;nelbCaB2n8baE68j9+Czd74/v4A2GMOxsXN7mc2pITAgS5mAsQn4HwmEKahVGOi2pRIqOPAaNFnR&#10;9RsK/nMClwUCBJAl6N3aJ64lQNcSaHanNVYVVQcQOFkFSvNVrRVZFxT4fPjwwTtWgdzcNZZiKC1d&#10;Y1lCW8qABLSCcmUlFN9SSnEYlZQe5DNTuE/jToWC5DbQ8eI1Xl5epmTIIqB9EvziC1JKlOIsRUL7&#10;FHukmii6h3iLlJB/ihnguSLVUVlGgFDO0iuWiuX3LYOHJCA4tDeq1mmB//H3Svg///0v+Le//Q3/&#10;/shD+POjD+MvpL8+9gj++vij+Avpz5Uexb8//gj+B/f/z4cfxd8qVcNTNVugmXcUOnSMxvBhaYiL&#10;nY/UpJUEByupqS9D7OR5FKKq2z0GgwePsIGxmdq6Atn2H9iLBYvmY/jIYYiMikSnLp0wfuIEzOUg&#10;mkUNfgAFaL369fDQww+hcpUqaERA0LRZMyOBgnAKZA3OLtRsQ0KC0aRpI9SoUc2qFuo6G4sKsXnb&#10;VqgIkZC3gYGcHIsR0EBSYI4GtgapJhiRZUAoXuZ/af+qNCb3giwDAgAy9+l8DUwNaIEEWRVkcXCj&#10;fQV2lFJYtWpVm1RJg1/ahM5XnQL58DVRkycYULU0VRuUFmQpm9T2XVOp6KuvRHIlyFLgZBoYADBA&#10;IBDhuBtE6pcPVZkdFz47h3fefgvPnX7W3vfrr50hSPgMt27ewLlz5+4w4wB/f9QnIIrs1gPZS1dj&#10;w7GXsOb4m5ix4zmklUi7llb/DLXAZ5AuV4C0fgqrO350CjVZDgQYMil8s82EL3M+BQePz6RQzCCl&#10;k2RiTqTgklY7JV9EwbbuIIUehRmFfCJJ6wSSNOMpBAZTCAamUIjLLJ4iIMB75eg+JAGPNLMsyCoh&#10;kzqFMIFHqu5HLTaDwkvHKPYhjddL473TJPR5nTQBAWrgU/N383n28Bmo/XNfaiFBBn+jrAAWA0FN&#10;fSrJAJCuwd+clVeK6WuKMDt3E+blFWPRxjIs27ofS3ccw8KdBAUEBzPLuN5xEvModOftoDZOwSwN&#10;Wab6bFku8nYgZcl6pC3KxfRVBZi7aTtmbyZIoCYugT/FwNJBvhOBgSNGiXp/csEQACWICKDiRAQK&#10;UwU+5DKhoJd7YJbuV3aE2vlhzKWGPodCembxYdIRzN/2DJZw/8Li3Zi+ugDJC5YhfsFKJKzchIT8&#10;7fyf7ERc/g773Wl8H7IMiBQfkkkwkEPBPp2/Ra6HbAKBbIK/aeyfSSA0m6BhDvvnbuF9SbNJssII&#10;LMzdeRKrj72KlftO3vn+2gQGY9yYsTZrocCAE0PjVAv87jul2qomgGJq5OeX8L9MIHAJV699hitX&#10;PnOmNL59ncc4qbmqIeCAAWn+jnVNE6ypmud3VihN40uAQa45J/tAMTg//yxArTimT3HwoFOBUEWH&#10;ZPUUyfevcS+eIF5hAp0CewEBg6wDvTnOIyjUtU4mr3DrpWhSIh3vR8VJCoT4gdwOKiAkC6iskeIx&#10;bgVC3UdgQDxKvEaTosnlKDBgAc4kWQhWrFhpIEX1VMpZesVSsfy+JaT9eLTy749qDULxt6da4H8+&#10;Wh///lh9/KVSfQp60mN18ddHauHPD9fAnx6uiT9x+0+VGuBPjzfEnx9vjL890RKPVAtElfod0ahF&#10;P37sIxASNA6hITFoFxqL0PZTiHinUCufiC6dR6Bfv+EmNHNXr0RR4UaiblkEhiE4JBCtvFuhfUQ4&#10;JsTEYL58dHNmo++A/qhdtw7+/tBDqFKNQt7bx2oItKPGHtY+3FC40HTz5s1Qs2YNCt9H8cgjD1s6&#10;4sRJMdhUXITirVuQmJyEDlFRhrqF5BXop8Agmfg0MKXlC1TIxC+LgQaoAIEGoQanBrIGpWumE5p3&#10;Zy3UIJYZT+4HZQ/IhCeLg0oRP/nkEwgICDAgIDeCcpCdKZzvAQPlsQOOSVQliGUWpeZi5lJpSarb&#10;oAqEYlxOAKEzr4S0Juc8gQlZB+RuEKMzf2o5oHCBhLIXdKxTlOjsHWbsTyZ1FwzkYsMzL2Ptybcw&#10;c9fzSJdmu+U4NdvjFADSegkI5AZQsCAFRTIFYyrBgPpcIDB9q3zux42m8dxsAorMIpnJKbApuBIp&#10;+BMIBuLWCQhI4BEIUMgm6pqbqKErWI2at1wDAgUJ3Kf9chEYEKDQEdiQZmq+bCMKfoIVuQVkxpYm&#10;q/0SQDnlwkrm/UxSOoWbnlnPPjV/F+LyKPjydhkgkMBXXIB+j2PZkHtgF/t3URjzGfhMKRSSSRTi&#10;8TMWYHJqFqakZiJ1xlzMXpmHxUVlWLx1L+Zu3o1ZRTsxp2g35okK2ZawV7AiBekMPkfSko0YlzId&#10;o6ckIiFrJmas3oS5JQfsuWUFmFJwiFq/XDMEA4ozcMGOkWMtEDiYyu2pBBeJBoj43HzOrA27kKPM&#10;iQ3bMFMR/bz3zILtyMnbhuw1WzF97VbMXFuM7CWrMTV7OmKSUxGbPRNJy9YRKO3iO1AsAsHehr0E&#10;cXxver98rwb4ShQweIxAw4kFmM7nnaY+/u8VdDqb/3/9xjkEAbNKFDh4wII9s0lzth/DqsMvYeWe&#10;43e+v+C27TCB4HunBRCe4zfuCH6l0Ipu3LyM6zcuki6wfYF9TvvqtfO4fOU81+q7SgCh6pyyApRX&#10;GDRBr8BCgmcDyxojcrnJ8uZkFSiOQGtZCNz5DDSnyv4D+6AJiKSdK/V58+YtNu7FL2QJ1JiWkNeU&#10;5itXrUIagYGUlw4dO5qbIDMrC/kKIN6kuQnm2Rwo4gWaqEhWQvUp0FjxAeIt4k3iQ4prkqXhfmBA&#10;PMaylVSS2CoRrrbU6ZVcl7P0iqVi+X1Lm9A4+IZMQBO/IajVvDuqNIzC0/UjUZlUReu6oXiiRgAe&#10;reKNx6q0xpO1QlClQUdUbdiV+7vgqXqk+jqvL2o3GYzGzUeiZcsxaNVqPFp6jafwnkiAMBEhbcdx&#10;AFGw9h2OGArp6TOyMWvmNMTGTkDHzhFo0aoJmjRrhLDw9oiJnYyFS5YSDMxF7379rFTpU1Uqw5fa&#10;qwoJxcTGYsJEVfsabv45oe06dWqj0hOV8Ne//RV/+/vfzXIwMWYSCouLUazqhgkJBhyksSvFR8E5&#10;EtxC4BL0ciEI8StWQNq9BLr2ScgLDGjwajAKJAiVa24CmfY6d+5i/kNZEbRPAYKaLlgDWnEOqpio&#10;gMcRI0fweSZa9UIXDFy7dtmFApZC+N23Mv07Zn63boBIZYYds6lqETimz7uA4GsHDKgOe/mkRZZ9&#10;QBDgxBCoiuQvF11LxZ5cZtyubQhatGyFrn37YzoF2kaCgdzjb2L6jtNIla+b2r2EvCiLAiFTPnYK&#10;6yxlGZAyKFwd14CEr6P5ztx2knSK7ZMEA8fNPWCWAQECCrBkgoIkarYKMlSUvHzojoVhH9IoNFJJ&#10;yby2AIIF7m08SEF+mNdyfPvZm3lPCs40IwpAgoPMrQpGlEXiMKZx/3Rq2dM37ycYoCCiQMqixq1n&#10;l3CTS0BBgQIBk9eSFKGf77gDBHRkGUg3NwTBiTIINu5BOgWb7peUtxWTZi/D8Ngk9Bk4FD379MPQ&#10;ESORkJqGGYuXYtZK5eCrTsBSpM9fhuyFy5FDzVvraSvWY/aGnZhBcDFl9ioMGBOLnoOGYWRMPFIX&#10;rMEMZTzwfU/lO5pCEBBPmiowQEreKJfNEb4fuT/4LmWlISWTkvjuZVVJWLMNCUsKkDB/JZLmLUUq&#10;nyFj0XJkLl6JjMUUWvNXWK2DqdPmIi5jGibGJ2L0+AkYzTEVk5aD5GXr+T8lACB4SuH/Q6T/f6aC&#10;MAkE0/T/5zueXkqhv/04ZssNsVWxCEe4luWDfducvul8XwIBWbxe5sbd/GZ2Y07ZYYKB57FizzEP&#10;MNAWY0ePQunWYpw795EJaoEABfJ99PH7llp49pP3cOnyWVy/+ZkF/Kl+gADBtesXzFXgTOLlugMU&#10;F0Ct32ICVGBImTdOvI0VV6PgtzoEnwtsODUGdE8BgR9//o5g4Bz27d9rQcwLFy7Cpk2FBghkFZQV&#10;UCZ9VRsUOJBwVmGzlLRU9CW/Co+MsEqnmdlZNhX7psJC0+hVal28SlZIBwzMt4JpAgPiLbJCtqeC&#10;07dvP6Sna4bCVeaiEBhw3QQCEGsJAqTIyKogEGJliUnlLL1iqVh+3xLaeRpCO2ciKCoRfmGT4NV2&#10;LFoERjsUFI2mAUNRr1VP1GzSAbWbdkLj1gN4zDj4hE5Gy7aT0DhgHOr5jkG91mPR2DcGrdrEwy84&#10;BQFtU+EfnAy/wES0aRNHMDARUVHRBgaix4zGlLhJBgQGD+2H9pHBaNW6KVp4NeVACsckgoFFZKgz&#10;Zs1Gj169ULd+fTRs3BgDBw/CgkWLiLQLsYoDMD2DgnzwYIsjqFOnDp566ik89NBDVqmwYaNGGDNu&#10;HDYoRbCkBLFT4tA2JMSEvsDA5pLN2MiBmMFBJ8GtwS3LgAS2Bq4QudwZQv8CCdIGlPrjpvZIIxBQ&#10;0NTHzpwGEwwMCGAooFGlimWpeOqpJxEcHASVOHYLjGgGM00tLL+9SjpLU3dSo76kcHd8/xLkIqfM&#10;MLWZ75zJimx+AoEBkoKfFD+g2AFdw6wDMoPKJypwYVaAH/DznZLS7vKzWRk8wUDHqCgEBAah79AR&#10;mJ1bYGBg1bHXzfcszVOBg9KSXQGZRUExQ+Zf8w9TMEhLlzZOyi6R6fg4Zmw9ZTRtiwMGMouptStm&#10;oDxuQCShpuBBxSXoHtLIZZJOUyBdEcGB/OcSxhRIGbIIUODJFJ1NoZ5eJAvCbh6zh8KQYGGzAMER&#10;arCHCBT28bg9FEZ7MI2aeDaPUVphBrX6DAIBARe5NSQ8ZQ2YkrebtAsJ+aqNoIj+3QYIdN9UARFq&#10;xxkEKVkKLCS4mJq3GWNnLEafsVMQ1qUXgsMirEZDNEFhSmYW0qbPQFxaBiZOTcakqSlISE5Hosgs&#10;CAuQs2ITsnK3YuKM5egVHYuO/Yah/5h4TJ7F7zpPlhaBgEOIIwBI2Eghr5gBbisgU8GciurPoIBO&#10;5/uWcE4jAEvje0laT4BBIDBx2kJMTM3G5JR0TE3PRFJWDpJyZiBp2kwkch2XlokJcQkYNW4Cho0Y&#10;hWEjozE6Jg6x2fOQvLKIv/UAr33EcZfwPSkGImfrCf5+AoItx7gm4BMYIBCYw/Usbs8UlQcJzthG&#10;QLaF5/H/kiFgsYHvn2Agu2g35u84jNUEA8t3H73z/QUFt8WYUcOwpaQAn3zyLr/x6xTwlywN97nn&#10;T1sw38svP4ePz76Dq9c/pRC/aGmDjjBX0SBq918oHdeJC3CCahWMKzeAU5RIJIuD6MuvlVqoSY6c&#10;OgM3b10wS4QzwdF3Fm8jN4EsA+IFSjOWAiHhr4h/8ZERw0fYtrRz8QRlHfUjCIjsEGmWgWy5I6n5&#10;K9VYPEWVSTWFsawDakvQK4XQDRLs3bsPr9uJyslgy7gSGNAkSYoZUKySgpOlqAgEyPWgAGjFCywS&#10;YCGVs/SKpWL5fUtkj7mI6DELod2yEdw5FYEEBQEdpiIgitQxAa0jJqJZ4BA08OqJJt590Do4GiFR&#10;SQjtmonATunwCk9E07ZxaBwUhxYhyfCNyEFQx9kI7jQbQZHT0KZdOgKDp6JdSAwFTjR69xlK5jOM&#10;wnEk0e4w9OnfHeEd2xJAtEJr/1YcSBGYOGESB88CZGRkc3B0Rm0Kei9vbwvI0YREp549jV27yVQo&#10;fDUBkWIHqlWjFv7Y4/jzn/+C//4//geq16hh+/LXE5kXFWMywYCC+iS8Z86YidJtpTYQ5QoQ0tf8&#10;AdLw5bvTwFWKoPbJtKf9sh5owKpflgG5EtyMAu2T60MIX2Y/DVi5CVQTQcGP3bt1tamDlaaovGIx&#10;GKVCCgxoHgEJc/NtkhTlbJp9+drmG1DpZ5Lj65QLQMDBsQw4wYSaU8KNF5AlwckuUJDU9z/IYvAj&#10;fvr5J6hMscCHm3r4ySd33QRdOndGm6BggoHhmLV6HQqOvoiVR16zlMF4CiCZ6JNlwi+gxkzhOI1g&#10;YF7pMSzaeQILd56kUFBe+zMmNBRtnr1Z7oGT7DtFoXCS/RQkBAQiAYMc7hfJ5ZDB46XlpsmHTmAg&#10;Qac0xjRppgQEchkoz11WASdOQMJcqXoEAptkut9N2oskHpNCklUho2ivCZ4cUjaPS6cgSqFAUsCj&#10;k4vv3EexD3ILJBAQxOc7YCCRAlVZBIkF5RkEpBQek87nyNwsIbkXCXlbMHbuKvSbkoHIAaM4fvqi&#10;W//BGDdpCtKzpyFD1QaTMyhwkxATn4y4pDTEk+KSMpCQPRfJi9Zh6ooSjJmdiz5TstB9bCIGJszE&#10;xPkbCTT4POsPWvCgYgYUGyArSooCJUkGyPgunHfkkLlGNvMdKvuBYCAmZz5iUrIxJSUTiRnU9rMJ&#10;BHJmEgzMJs1CQmYOJiUmY8ykyRjF8TZmciJi0mchfv5ap8gQAYCTHXKYoEOBg8pIcNI7FTeSRfA3&#10;TYK/HBDMtrRBgQACQQKB7K2H+b89yHP3EzwKhKnGwV7MIJBatPsZ5B59Cct2PeMBBoIxdvQwbN1S&#10;gE/PvWdg4NLlczb9uQqUbdu2FYcO7SuvQPgxhbfAwBUT4M48HRT0FnDogGAHTGscOLEGX36pY5xJ&#10;jeQWcMgBAwICup765ELQWLp06YLV41Dmj2YeLCsrw86dOw0YjB49BgP6D8AkKgdSAFSUbA2Py5mW&#10;Y1k7PXr2wMhRIzF77hybRl1VR2VpnDhhorkVBSTEZxScuGXLZruHrJDKtJI7QCmEmgthzZq1ZpUQ&#10;3xGvcWOSxH+sJPHyZRavIDCwaGlFNkHF8geX0M4z0LZjNvwjUuDTPh7eYVPQuv1k+IZPRuvwSWgZ&#10;MgYNW/dH3WZd0bB5d3j7D0FQ+xi0JVjwi5yK5u2moGGbSajvPxlNgpPhFTEd/p3nIqDzHO6fBt+Q&#10;VPgFxlM7noAOkSPRq9cQSxeMjh6BESOHou+gnojsHoo24a3h29YbEVHhNihysqfz409GeHgHav31&#10;4Ovrx+1E7NixC8899zz27NlrZraBFMQtWrZEpSeeMPfAf//v/wP/1//1X/F05co2WVEuEbRmLpwc&#10;F4/24RGGvhdSoGuiIg1ECWjNQqZBKsSvAaeBq8AfWRDk55cFQCY6gQQJe8UbCM0r0FABiK4vT1YB&#10;DXydq8FuaYcc+Mp2UHrSqpUreG0FI23A888/Z+WcJaDl63eDmbS2egKku2CAx1Cgf8/jnLkMxPBk&#10;8nTMnmZNICAQOfudaGmBB/lIBQZ+JOiQ5UD52pqcSilZ5859cocZR0VGwsvHB1379Me0pbkooOa2&#10;6sgZi4JXXnvCxgPU0B1AoOA75egv2H4cS3afwuLdz2LujlMWH6Boc4GBrBIBAwqPLQQDsg4QVOQo&#10;sE3xAwICqgVQ/AwF+zPItCA/uSJEz1DYCiDI90/NdzOFXQmFP0nWiGz5riXwFVewaQ+F1l6Sgv4U&#10;dLjPSJYE+bsFGLJIKjKUtnGvBQLKFZFCTVuFeTJ1D4EQar9OMZ3dmKoqgwICBA4JBANxCipUFgIB&#10;QSqvLRdGMsFHwroyxK4oxOjZqzA4ZQ4GxmVhTPJ0pM5ejDnL1mDW0jVIm7sUCTMWIGnmQqTNWYK0&#10;2UuQrNLOc1Zj8uJCTFxeiuhFJRg2cy2GTV+NsfM3YcpqXnv9YUxZdwixBAVT8gVG+HsJCNL5f5BV&#10;RhYSWTcsnqGc5MsXsFKGhSoExi/I432WW0njrMWrkWWlg3OdEsJLV1uZ4LSFS5E8T+WJlzoVG5ds&#10;QNLqUsvWUFaH0iEVlCmAN4MgYGbpSSfw0QCfE7MhMODEDShG5Bj/vzze/l9y4QgMkJSJQJpOcKA0&#10;wyX7nkXuM2f43Zy4CwZCgjFh3Chs316CCxfPmhZ/7vzHOHHyGXO9rcvPw/ayrXjppdMECx9A8QOu&#10;YP91MKCxJNeaYgMEBlRUSCBC5zqzHRrdvmrl0+WqU1zN5UuX8OypZy0FecuWrQTvx3GK25ovQK4C&#10;8QkFACoQWcWBNOuqeIJTh2Cc1RBYs2a11flQlVNZB5TNI6GuSYoURLx5cwn37eO5m821KPehrin+&#10;o2DFwsJigo8l5RlKY43fCHwICMgtsUTxDMuXYhn5ynICi3KWXrFULL9vCeyQBZ/QJDQJmIh6XiNI&#10;Q9DIZzCa+HLtOwj1WvVGjcYdUbVuGGrUa4+GTbuiReuBaBUwHE0DRqCuzzDUaDEM1VtEo67vZDQP&#10;zUTrjrPgS/IOz0Kr4CQCiMkIaDMW4e2HoVfPQRg+bAjGj4nGmLGjMHBEf0T1i0Sbjv7wDW2N9gQD&#10;I0dGIy0tiwMuBd2694K3j68FCypaV0j7wMGDNkg1cKSV+7RujWrVqxMQPIlHHn3MqGmz5hhNULFm&#10;bR7y89dj0qRYqzMwePAQM7M9++wpQ/5C56pvoMA+5f1KWGuQanBLI1BsgO6jgS5Br4qFKlakioIy&#10;DQogaPAKIGjQHzly2GY6E+BISkpGelo6clfnYveuXdi7Z49VSzx48ADeeustMqDbBANyE/xggt8F&#10;AC65bgJZBVyBbhYACvO7dQY8yAMQOOlTYooOY3Sv75Rv/ZIM8AbOn//0DjNuFxKCBo0aI7xTV2Qu&#10;WIaCg89Re3sNOWXPIpFCIZFCxgLnKHQFBhQsNl/pdDtPYPEuRcqfuiMsFDMgwZRFoZ9NEKCUuuml&#10;z1KzlMtAhYEIAiiMswqPUlA7GQZmGRAYKJFf+oRRJo/NkrVhKwWdItYVxU7Bl87nUNpfGjV1+f4z&#10;Cg+bxpxAga0iOcoISC7XnhUf4KQ48tl5TjKPUzZDeqFS5Ci8FAeh/QQQCiZMIgBIotBXkaB4AoQp&#10;+QQEeQQJVnWPVJ5VkEDAMLVgF/u3Iz53MxJWFiI9txizC/i/L9yFeRt3YFreNmRwX9aaLdaetnYr&#10;MlZvxtSVWxCzsgxjKfhHr96DcVzHriUYKTiM5MLjFMLHLU5gyjq5MGSNOUDNWkCI70AuEgl+WQP4&#10;uxVHoRTFdLaVtaHKkBl87rS87cjgPaevL8PsTTsxe+NOzCzYwe3tmFFQhlkbyzCncDvmFu3AnKJd&#10;mEFQlc33YymYJKWPJsmCwvcngDez9Di1fwKCLc/wf3/Ucdfw3c1QbADBwAyCAVWjVIphOgV/etF+&#10;tg8ie8shnn+I//dDUMGhuQKQ+1/A6mfewMLdd7MJAkOCqDmPxq5dpdCMhIru/+RTp06GSoGvWLEc&#10;xcWFOH36JM6e/cCyB+Qa0Hes9S/dBA4odgCBgmlVwlvHyxogt4KAgGtVEFC4YYW+NEYUsKsaHK+9&#10;dsZ4hOYn0HhVxdJnn33W3AUy02utCddUwEzznAgU5K5R0N8i8h2O+d1SXE7jxRdfML6g4miKQRAJ&#10;4GjOhRdffB7PHD+KXbt3oLRsG5Wd7cZHDh8+wvZOaOpkuQeU6pzkAQaWEwAsJhhYyvei4MHV5Gnl&#10;LL1iqVh+3+IfkYEWwXGo3XIYnq7XDU/VjkTVOpEU/B1QvW4kKtdujyerB6FSVX+uA7hP0512RJ2m&#10;3VCLVKVhVzxRpxueqNsH1ZuNQuPAqfCRRSBqJrzbZ6NlYDJa+sbCz3802ocNIRgYiJHDhyGG6FkT&#10;Eg2KHowOAzrCr3MbeIdS6HcIx/DhoyhEs6m1z8DY8ZPQi9rqwCFDkZqRiTV5eSihUJZpTkJavjRl&#10;CchVIFeCr58fQtq1w8BBgzFj5ixsKiyiwM81YBAZ6dQCKORAfPe9d/DBh+/ZlKglm4utaNHWbVtw&#10;+MghvPjSC1beWPt279llg1qD+QUO3DfefANvvvkmB/GLNvOhLAwOQziBV1992UqYvsTzBRrKyrZb&#10;caVTp06x/w0j5f2/9dabuHDBKbik6mqyDDjC29HyXe1emr2Z+T3AgBMoWA4IDBSIuC0yoPBduQXh&#10;Owp9zXnwpU2IdOvWDdy8ec0KtEiLUlvpUy4zDgpsg1p16iAkogPSqS1uOHgaawgGpgkMUMgkk/mn&#10;UvDKrC7hIw1daWoLtz+DhTtOkMmfpHZ4AjMIBqZTYJiFgII8exu3CRJmlJ2iwJCFQGCAgpgAIEtC&#10;mRpo/4MvkV5G/8OvYOCRMxjE+w459gaGUmAMO/46hp94DcOpSQ49+gqGHHkZgw69hAGHX+KxL2Pw&#10;kVfZdwYDeX6ffS+i974X0OfAi9z/CgYf5TnHRDzmGI89ynOPvETSeS/b9YYbsX34RQw6+AKfQ/Qi&#10;+pJ6U2j13vccr3safanN9iNpbdsHn+fzvshn4HlHnuf1TmMoacTRFzCC9xrG+wzhtQaThvJZR/B+&#10;oiG8bn8+Y8+9z6PrnhfQZe+L6L6fz36Iv+HIG3zGN3i913ntV9FP74TvZtBhPt+RV3jdMxjB9+DS&#10;0KOv2r4BvKZI70U0+NCLGELSM4w6/jKiT76K6BOvYtQzr2Akf6soms845vgrGHvyDOk1HuO840F8&#10;nwN4zf66rt4T388w9o88fobXIunex17BdFkGCAam8f+s6obTCQxz+D1kFB8gSFP2wT4L8Jy+TUWc&#10;VHvgMMHAUXMpLORvX8H/74Ldp+58fwFtAzF+XDR27Syzyc8k0M+dP8sxdshM8Irol3Z9+vQpm43z&#10;+nUJcwIBCnPVGhBJsCuWRtaA7793Um81jhwBLzecU4DIcS045LgLnDHhlAK/baBAwb0ff/wh3n77&#10;DYKAd228yq139uzHNs6lTMi6J8DwzjtvG2lsiw8cJq8QgDhz5lWe+x4+/PB9u84LL5y26qOiF198&#10;zmZF/Oij9239+uuvks7YnC/iD5ojRjzErW0gC6WsDk7Ng1wLHFSpdVkFDAzwHZWz9IqlYvl9i29U&#10;Fpq1jUPNZoPwRI0OqPR0MJ56OhBVqgSjctW2eLJKEB6r7ItHKnvh0aqt8URN9teNQNX6UaQOBA8R&#10;eKx6JB6v2RXVGw9B04DJ8IvIREDUDIsfaBWcghZ+k9HaPxphYYPRu+cgRI8YgdgJEyzobmD0ELQn&#10;GPDu6I+W7XwMDIwaOQYzps8lKs7FnPmLkZSehQRq2NmzZ2MxP35NPLRq9UqbgEda/ajoUeg/cIC5&#10;DCT0k5JTsGjxEgr5LdhOdL2U6HrI0GHmJogmeNhWus1mZxSjuHL1kk3o8yEH5SeffoyLmn3x2hWj&#10;i5cumCldzOfTc2ctwlgzLV69etU0h88++4zM4SwH9IekD/Apz7/AYxR8pPPEOD755BP2XbRzNBeA&#10;zrt2TSZJlU91BLmjyRMIlKcJGrHfTYUSGFDZZoccQHDHQmDknGNuAO7XcTpPQYK656efnsV7BD/v&#10;vfc2n+dD/vYLZKZ6/rtgIDgoCHXq1UNYVCdkLVyGjUeew1oKn+kU4opWV6CaTNFWyW/DQajQzzQC&#10;gtnKJacwmE2hP2vbCaOZAgDlvuNpMh+Xse8OGFDMAIECwYW0fKX38Qkq6P9jNHOz0ggPEww49Qac&#10;OAEVH5J7ZjeyFLy5VaWID1udAwECVUAUOJhLELCcQM3TMuAfGICx0apAuBUqla3v/9LlCzZRkCYI&#10;syA+ggFp2ufOfYqbBLeff3GbAv0mrt+4gms3LrHvCr/5mxZL41gFFD/jggEnzkbBg6pfIOCgQkWy&#10;EDiktktXLZVR6YoaKwIGt26rSuFtgumbVjn0Mp9NNTw+I6lux+XLquh5kWP9vFnctNa2zhVduXqR&#10;/OQ8ecgnRpcvn2f/RY5D8ROVBr+Ea9f5OwhyNHHcBx9+wN9+3OIDPMGA3oMmQVuzdi1WrFpp7oEV&#10;q1dh1ZqKOgMVyx9cfDvloHnYVNT2Gk4h3xWVa4SjBql2rUjUrt0B1WuF46nqwXismh8eqxmIp+pH&#10;onqTnqjdrA9qN+6JGvW7okrdbqjaoC/qtRwFr6A4BEVmIrjTDAR0mAbvdmlo2SYOvoFjKIyHonev&#10;wRhtYGA8xpP6jRqMdv07oGWUH1qE+CCiUwfETIzFCgKBrVt3oLCkFEtXr8XMRYsxa9EizFd074rl&#10;WEJUrABClftUFK/qg6elpxpAUA6uTGzHj5/A0aPHiKJXY8iQYQQj7S0dcMeOMgugc5efVRIYP7H1&#10;k63lx1ef9vz8M1sUxhLYylUWc7GZAanRa5HGLj/l7dtkEjevkiFpWuGbPO4LMjSZ8u+a6bV2tfh/&#10;qgegVCiCAQl/af8m8CnYHSBwV8DfFwzcYxnQJEX6HXIv3Lh+3TSTU6dOYvfundhJrevEiaPse9uY&#10;nICLy4zDw8LQtHlzdOrZG/8/9v46uso7ex+G/3if53nXz2em3lKkuAaNuxvukEDcXYi7u7sLEhKS&#10;EByCa1ta6u6UUii01GfambnefX3uHMjwpdOZ9ves3/tdKzdrc59z+zk5e+9re0F9C3adfn4EDJxT&#10;cWPd/ABm/7MbHgEBu//l7j4uSuEk8sVCpFegUCx/BQgEBBQyqUyoaJC98M+JIhAgIMexjS0b19DF&#10;z9j+aCUzRv85qKCPbZyPI0/WbEGcNyCgYOC4AIMjyN1DIHBY/ubHUDwkgHHopLxmq+Jj8vc/gqL9&#10;p1B38jKqR/UZsLSyRHCALwb6d+OGAPK/yW+c1j8tcE4EZeycg8IIBj79lAOF7ohi19p237lzS1Ue&#10;sAkRwwBU+Cwf1Bp3aT06VJ8NAQRaI6I7Cgx89fVNVZ5I+uoO5xPckLVGapzx97fww58FXPx0R3U/&#10;/JGzDxSPMbT3VyULCLgJEsjD7PnBnBwm6LI8mCEKXbIvn4eVCn/7+58V/fSzlsugmiTJMQzvUfZw&#10;4ih7g3x2/TNcks/KJMKkxCQFBtgThSFJ5inQM9rS1iogoFkBgTHPwNjyuxeL1QUwXJoOPatIzDb0&#10;wdwlHlhs6AlDEx8hXyw02IIZeqswcZaT6j8wXd8d8y1CsMQyAkvMgrHQyB96RoGYbxYOA5t4WDmn&#10;w2FFLhzkutYr8mDqkgFjuwRY2EfAZVkANm/yQZCfP6LDtEQaN/+tcHBfqsAAPQPLV69AQlwitnfu&#10;xLFjp3Dg8DDatu9CeX0jSmsFAAgIqBSqEqZgmWFJWZkaKFRUUoiKyjJB0g3o6dmJw4cP4cLFizh3&#10;/jzaBBz4yj3ZZ4BeBIIBJhs9eGEZno5GL9o2ggOSbtGBBWb10+LQYpHarHV2Mvs7Xfoqtj8yUVAU&#10;OhU8gQCTpHT90tlAiAKEylyBEaF7IECEhCLdNoIEXleEioAKzQrSiPu50Cqia5PCk0K0qKgAnMHe&#10;0dGK5567oBq7fC5CVyeMV69aAQsRyG4+vihv70bf+RfRceZlsfLPqXi0iq/vOasS/NgnnxnujNMz&#10;mY2x/DzZn6/KCdlfQEsoK9p7eiTTXICBbKNLmUAgo1eAgKJhud4YGPjPSHk9LN08In/zY8razx8U&#10;63+vKP29w/K3Pyp/8yPytxcwsFfAgGynh4ATDbP7DwkYOI76U8+h9vA9MGBlbS1gwAf9e3bK7/IT&#10;4bSfRLnflt/vs6pHf7Xw+vbt3Qoc0Ov2zTecRSDgXPHdHeUVuAcItNbE7Dega7jFtt4KPAgY+FYH&#10;BgQAcLzxra+uCiC4qg0r+obnCxD4Tnj4z7fx55+/1OgnAfh/+UYpbfKhJgu0fB/yog606+TD3wQs&#10;aLz5veLtn/8msgDkTe08ygKV3EgvhsgGggDdQmPj5s2bwqcCyNvalGeAOQMEA6xYYqJyt3wXbZ0d&#10;avYK1+0CDkZE+tgytvy2xXJNIYxXZGOhYyLmW0djsXUUTB22wdo5QSgeJrZhouzdMXX+SkxduA7z&#10;zMT6d0yCuUs6zBwSYWSzDQa2CbItDeZLc2C7Ml8BAfs1BbBamQtT1wyYyPFWTtFYuiIIbpt9Eejn&#10;h4iQYASFBGGTnzsc3FxhsMwUi2304eDqoNqS1tXUo79/L3r37EVjWyfKautRLoxQ2VCPqvp6VI6A&#10;gbKKCpRXlqOyuhx19ZVoaa0X5Mzknl2i9PepZD7OONi4abMqXwoI8MfQ0KBy93GhYmVJnzb+lMyp&#10;ox/EEmDcnu56zUqnta25HjXiRDXVA0C2E80ziYnuv2uffSjK9iOwOxqtjG9EOBEoqOlqIqB4P8Yq&#10;aX3oLBklMAgGlEDRwIBGOiDwS2BACzHonpteAy4EBgwPHD8+jPLyMnAQio+PF3Jzs3DixFERuCIE&#10;2edgRBivX7cadg728AoKQlX3Luy5+DK6zr6KErHoswQMcFIgJwRm3gUD9A4c12rQe1l6dkYlDxb0&#10;a3kDHNhTxPCBAIFi1YDmjIoxM6EvvUfOo2eAPe37jj1Q2YzR/39TXs9h5AuQ43hiFQIYPCVggDkB&#10;x1EiIKBEAEHRoAADFSY4JSDhJPIGjyFn4BCKDx5H4+nn0HD0XjUBh/eEBflicEDAwI2PxUb+iyj3&#10;W7h46SLaOzpU4hwb7Zw9e0bNM7lzh8qZ3rQfleVNAEAgwCoDxXPfCsgWPiMAUJ4BggK+/kGb+aHy&#10;ZoT/bt8hGPhY1uxdcE34lM2HmEzI7oef4YvbwsdCuj4EBB5MVPzmGwEVpG+FviNpQ5MYtmBIgQ2Q&#10;FI0kONJjqMtt+Ep5EHl9PvMXKjzAyiJ+Jno8bt++Lbz7iUpW1IEBegbYCp1Jy9pY9Z3o7O5S49k7&#10;uBYaEeljy9jy2xbrNcUwEQt+oWMK5oliX2C3DUZOibBYmgwL1wQY2oVhroCByfNXYbKAgTmmAdAX&#10;4GAsYMDQIRlLbOOxyC4RSwQMmLhmw2p5ngIE1iuZRJgNIznOWMCAtXM0lq0MhpubBgbCQgIRGOyP&#10;Tf5ucHB3xhJXQ7n2POib6quSvPCwCOTn09qvQZlQaXWNgAEBAQIEKgQUVFRXo1zAAAEB53nX1lWj&#10;vrEaTS11Agga0MhsW9menZMDL29vVXFgYGioOgHu379PGPK2QvOM5zFX4NNrn+DGzesqZvfFrZGc&#10;gM8+w7Vrn4lwYitUYeo7d3Dnq6/knFui7K/j008/FetbBMYXZPQvcVOUK/MG3n77dbz22ot4440r&#10;eP/9N+UYzkqXa9y6iZs3PlcW+RdfsLb5hhq88uOfaXFo44fv9wTQHfnzz+xFQNLCBhppYYF71QO0&#10;ktgwhWDg78pqYq7DsWNHUVhYgC1b3LF27WokJcXj2NFDYnmI0JTvQCeM6RmwsrHGFj9/VHTsQL+A&#10;gZ3nX0flvosqWSyfyWJ9WgdBtsVVYGAHS9x02ebnRPifFwBwXhTEOeUlUC2JhQgKOBwnV65DT0L6&#10;Tma/D6vMc9ajj1YyY/Sfgwp6BQQIkCvYMyx/Z04qPCV0Uv7WwwL+jioq5ORC2c5QUYGAhVzZl9N/&#10;BCUHT6H57ItoGjWoyMGe7YgDsG/vbuGjT5VngLx47ty5u309WN3DRF4m5PG3y984+YDWN0NzBNcE&#10;BBoA15IJfxQQwDCeNujrOwHkI94Cea08ed/cwJd3rinPwJ1vPpPtt4Qfhc/lWh9ffRevv/miog8/&#10;flvF+pkb9MorTBJ+AS+//DLeeedtBbqZJ8Dco9defwVXXnoBr7/+qvDfByoUx/Ubb7yKF198XiUO&#10;vvzyi3j7HXZU/AAffvQ+3nzrDZV8+KJc88qVK+r6L730kqpa4mdnSSHzq9j3hGCADZB29uxC1/Zu&#10;AQGdyisw5hkYW373Yr2qCEZLszHXJh7TzMIx3SwUc63DsdA2AotsQjDPzAvTFq/BhLkumDBvGaYu&#10;ccdscznGKhqzLSIxwywM003DMcsiRs5JgolzJiyX5cJCQIGxXNfAKR1G9omwdorC8pVBo8BAEAJD&#10;ArA5wF2BgYVOSzB50VRMmvEM5sydDWsra7i7b0HMtnjkCCgoEzBAIFBeW4vymmqUCQggGKiU7dW1&#10;Naipq0FtfRXqGqpRV1+NouJC1VqYLT7Z/Oepp55SXQrZFGT/gSGl+G9/+YUw76s4f+EcLj17Ea+8&#10;+rIw6duqhIilRC+8+IKK27FygFUE7733ngiDD0TZv62Y9eKFC6pS4Iq8fkfO4T5mFTNreHj4CA4e&#10;GsKJk0fx0suX8f4H7+Dd997Ba6++htdfew0ff/SBshDoJlSZzyPJg1qy4D3ie80roXkg6F7U3JL/&#10;CAZ0/QboNdCBAQqpUyI8y8tK4e3lhQ0b1ot1kYwTx4/hSxG0tHB0wnipqzMMjYywVr7zoqYO9J2/&#10;gl0X30DNwWeVImdeANsAcyKhmqBHr4CAgRwBA7T6S4bOo0SAQ9FeAQ/sODjSUOiux4AVBiyH28nk&#10;Q5bKiWIYARKjlcwY/eegIgEAJG0SIZNF+Xc+pcBBYZ8AAQUUmDQ4Um2gehDw730cZQcvoPX8q2g5&#10;+bxcTK5GMODoiKjwEBzcP6iAM3N2CK7PnjuryvXYtZPNeU6fPqmqgGhN08pXnjFOKFSufyb/aWWD&#10;2qwBNuW6l0ioG/r15x/lnB//rIDBt7TcBTzQ8v/628+FH+lx+FYA/+eilK/g+HGW+R1VFUKvvvqK&#10;8kz09u5WeUksJybYfu75Z/HilcvyrGfUKHb2EaH38TmRHW+88ZqAgMuqtfHOXTvQ0dmuvJbsbshr&#10;ch8BDsuWu7q6VR8TljWzSomeTSp/HRhgR1T2MCEYIHXKsW1sS8w5Be1tY2BgbPl9i/nyAiwWq36a&#10;KPRxi70xbtFWTDLwwDQjT0wzdBcFvRYT5jhh3HRrjJthJ69X4JmF7nhmiTcm6nvj6cWeeGqRvF4S&#10;iFmmUTCwS4GFaw4sluXDWNYGDmkwFKBhaReBpSpnwFuVFoYF0zMQADd/dzi6OUPPbgGemv00Hnrq&#10;YTz2xOOYNXs2nFxcERIWjryiYtQ0NqGmqRkVAgbKxOLXPAICAmrrVIkNm29U1Qo4qKlEeWUZ0jPS&#10;VQ8CUzNTNTnwv/yX/4JJkybB08tTNRuiYn7r7Tdx+MghVcfcIUSGZJkgs3hZNsiuY4zPkdhXYHh4&#10;WFkqrCkmozKWyTIfMibPu3TpkqJDhw4pRM/GIhRiPcL8J06dEGBwUpUaDh8bxquC/ukpIAhgqSCV&#10;ug4MjCZ6BDQgoIEBHSBQIQI5V+cVIBigYNTAwN/EGvpexVaZjV1bW43AQA6JckNGRhpOnTouApCW&#10;07d3hbGzk6Ma7rRy4ybk17dit1huOy+8geoDz4Ltf9nTP5MtgsWi51wBtsvNlHVuDxUCkwRZMXBe&#10;hD6BwDmtoQ97DQgIYAUBQwes6df6BAwje+dx5O2m8jj7QGVD0j0bafT2B9GvHfdL+3/refeT7rhf&#10;OvaX9v2zc/4Z6c77LeeSfun8X7rm/dt14Z8i5f2Rv+8A/8an5bdwXAMCvcPqd8NcEzYpyuW8CAEO&#10;7EVQcehZtJ17Hc3HR4EBB4KBMBzav0+AKptx/U25zp97/jns7u1Rdft79vTiuecuKY/Xl18xL4BV&#10;AyN9BL7/Gt8JAPj2G/YbYIiAJYac7qmBAfKDChuo2QXfq+ZCP/7wA75jRYKqILiJb767hb/8zGS+&#10;71UHQpYJKsW7U+PvU6dOqfe6pkNsRUwZwA6JR0XZM1eppKRILPhU1X+EXRMJHggYKGPy8nIRHx8n&#10;PJgu8qFJNSRizxH2K2BnQYYBmBdALwhDIgQbzBFgFQFboXMaKlsQ8xlYZskhSGyq1ixgqXGsmmBs&#10;+b2LoUsu5lonimIPxGNzN+Ox2WsxTm8dJi4Qmr8a4+e4CgiwxlNTTDFusjnGT3XE+Jmr8fScDXhq&#10;7kY8LvToHDc8peeNGYZhMLBNgtXSHNisKIC5ay6M7NNgZBUHC+tQuLj4qmoCf18fBQaCgv2xRcCA&#10;8yYnzLfSwxPTHscfH/0DHn/iMSxYsADr1q9HYkoqqusb0CIouIGxwwZ6B6pRVVejBnSwE1c9a24b&#10;GlFRU4uSiko104ANirZ6bIWFhYWaWfDf/9t/x/jx47Fx0yaF6p997llR6qcVU7JbGGcGkNmIxMmc&#10;OkZkm1AyI7sRsvEQt/f19iqEzvGl9D6kpqWpLN89gujZJpnZvswA3rhxIzZt3oSk5ER5znrl5qwT&#10;8NIt+y+IoGF5EisCCAaUda/rGCggQAsX3B8m0HkJtKRBVY1A16cIRSXgCAaYgChggElTn3xCMHBG&#10;PkcNAoMCFBjIFDBwWoDJ13coML+7K4yXsQOhsQnWuG1Vg4p2nnkRnWdfQ4koeLr1U3dqnf5SBBCk&#10;ioXPcEH2rpPIFWIzHM4k0LoIcsTxGaRz3XcWWewrMHBOLERZExyMNMZRIELOKRFlolMw95Pu2e5/&#10;PZp020cTtz+IHrR/9Hm/RvL/L9KDjhm9Tff6n5H8/y/TbzlnNP3S+brt/4zkf5UgWrL3rNA5FMlv&#10;hECwSF5zTkHpwCkU9QlQ3M0mUUI9xwUUjDQfGjiJ8kOX0HzmVdQfuXT3mnZ2DogKC8VBAdm3vvhC&#10;/fYZQ6en7fTpUzhy5LCq3X9bADz7EDA+zxwZHRhgwiDd/uwi+J2aXMjBRATJbOH9o8oTYPyeiYPc&#10;r2XyM9avlRnSq8CEXjWbQHiS5YInT5xAa0srmsQQGegfUE2F2I6c3QC9vLxEZsQLb9Wjt7dP5MJu&#10;1QOASpsDiaKjo5X8oEFBS58hy6ioaNW+nK3K6fLv7u5SRgYNCt2EVF43WmQKRyJ3ipy4CwbkepyC&#10;2EzjQ2TQ9h070NpOINCqaAwMjC2/e1nslI3ZVgkKDDw5zw3j5qzDJAEDUxasx+QFazFx3gpMmGkv&#10;IECU6hRLTJzmhEmz1mKSAIcJenK8nrsAga2YuNAPc4wjYGKXDLtluXBYUQhr1zyY2qXD2GIbzC1D&#10;xPr0wYZ1nvDzGQEDIQHY6r8FLpucscBSD09OeRwPP/4QnnlmkhpLHBQcguLSMrR1bUd3T68CBDVN&#10;jQIORpptiCJvFOZoaG5BbWOzgIF6FJdXIbegCAlJyfDz81ejRvX09PDYY49h4sSJav4AG5gQ6ZNR&#10;ie45NITDhrimgif6ZpfCPLYPFQFFDwN7jZNhyZxM6iF6ZytiNbfAy1OVNjbKs9GK4ewBTjQzMDDA&#10;wkULBdSsU/0QMrMyVRkkBxkdO3YEVz/9RCnwn0T4ULBReNHy14EBLXlQBwp03gINDBAI0NJhgxS6&#10;+2kl0UOgS0Dk9DZaUOxyViPgKSDQH25um5GRnopTJ4/jzlcUit/cFcZrV69WM+U3+/ijqGU7tp9+&#10;UbUjzhEFHq+6+rH3/1GkMAFQrP4szhfYLVafgAF2x2P+gGphu/OEgIZTSJNjMsTqz2Y/+8HzyCMp&#10;74BYiUL5cl01916UBJXLg0j3bKNfP4jk/3+JHnT8r13j1/aTdMf8KyT/P/Dc+7f/Gv3aeb91/7+6&#10;nV6AYoKBkfAQqVSofN951aa6hKEDBQbYIZKTIofBWQV5/SdUmKDx1EuoHdWO2NbOXhthPLRXtQKm&#10;94u/Typl9shgMx6WybL3B8t4+XvXeIbluRztLUqdzYSY5CdKXYUIhJ+YCKzKD0cSDL/86rqcz34E&#10;nHBI8KABBCYcfieAQleue+3apyr5lqCfPL97d48KDzD/hsqefE+Fr2uGREueBgNlCGUMZ5pwmBnn&#10;n9CAYAIk5QUHonFMMasDdMYFDRB2GeTANA5LY2M0NlSj0cJ701vAe9EwocdRJQ8KUCAIYHlhK/sO&#10;CI2I9LFlbPltyxLnHOjZpWKGWTSmGQZihr4v5hj6QM/YB3ONvTFL3x3TmDw42xmTZ7lg2ry1mLnY&#10;C7ONgjDLOAQzTEIxzSQMM02jsNA6HmaOabBbmgOH5fmwdc2FuYABE4s4mFuEwMnRG+vXesBPmInt&#10;iEPDguEV5InlbkuxyHoBnpr6BB598mE17Y+DgziquKKqGh0spRGmaRUwUE/rWpRuozAFJxc2ChCo&#10;b2xBTUMzKmsbUVpRg/zCElHOqQgKClaMSaU8btw4ARnPYNWqVcolx6EjdLeR0QgEnJyc1JpMSSbl&#10;JDLOLfD181XKnNPIOJ+AlgGRPJnV398PK1YsFwZeg4jICFRVV6lrUkCQsWfOnImJkybCzt4WIaHa&#10;1MKY2GgREnnYf2AvPvzo3ZG45g9KuGmtVNlWWCtBVGBAFDu9A/eI3gFtTPFdMKDqnLUSJZYvMd5K&#10;AcgEpVOnT8pzVQow4sCljUhLTRGL5zi++vK2yobWCeNNGzfCydkVnkFhKGnbha5TL6L22BXVYyC2&#10;45BqzZvKCXZizWfQwherP08Ufm6PvBcAkLT9uACG40jcoYEBAoZMBQbOiTXIHgMcZMTyQiFWHAhI&#10;YGJidtfQPygdHeme65fe/9K2f5d+7Rr/yj1GH/NLx/8723Xb/neR/P8f6Jf2jT7vQST/K2IuQPHg&#10;WdV5smz/RZQdeBblBy6phNOKvedQxqTRPrYt1jwDDDFxTgHbE5ceOI+mU1fuAwMOIhNCMTQ4iM+u&#10;XVNxfYaxmChITwDd9mzMw8x8Tu3UhnSxl8B38tsnIGaGPpNymfX/hfCSFiZgpQG7DhIEfHHrKr64&#10;zTJCDiXS8goIAugx0KoPBAww/CYAnQmBdO9TUdPrpwMDDP15eGxV+TccR06Ln2FEygTG9Mn3NEBo&#10;/WeLJc8wAsECwQBnnNjb28PW1lZ5AVQjJZEX9XIPjljnZFSOWCeQyM/LU6OK6+Teo8EAwQnzClhh&#10;QS8BcwXau7vGEgjHlt+/GC0rwBKXHCxwSMUCm3gstoqGoVUkjK0jYWgTgUWWQZhtuBVTF65V3oKZ&#10;hl7Qs4zEIrsELLJPwkKh+XZJWGCXDH25hplTOmxcsmAn17RxzIK5TRpMzeNgYRkmYMAXG9Z5wF/Q&#10;c4Qox/DwUPiG+GDl1hXQt1uM8dPH4bEnH8HUKVNgZ2sHf0HI6ZmZKKusRL0o/2ZBv6QWQczNrW1i&#10;ibegrr4JNXWNqK1vlnWzgIc65BcUK+bi1MLly5fdTSCcPHkyVq9ajfKycuwb2qdGGNMFxxHFLi4u&#10;yoWXlpqmvAJkYiJ7luRtdtsk1oCXHJukgAL3cUgSkT6RPM+Pio5SKH5P/x6F3mkhzJ07T92TAoA9&#10;FRQYiIlGfn4uhvYP4P0P31KjVH/4MwUWx6xq8UzNOyBg4K5XYHQVAcsc6RlgdjSbqNArwAmG2vhj&#10;LUzwsxKYzFRmchI9EQQDmmcgTSUVsiHR13fu3BXGmwUMsEOjV1A4Slp70HH8RVQfuYIUgoGuw0ji&#10;6N9eTqI7pSUGChjIHwEEGaL8mVTI3gP0DLAxEUMGWXJcTr8cSxBArwCTCGUbwQBbFHMmQFLjzrsK&#10;ZjTpnuuX3v/Stn+XdNf4NZL/H0j37/+l4//d7b9Gv/U8HenOv/8697//pe1MFtRCBaL46REgGNgv&#10;JK/L9p5HKWcZCCCgB4HzFDhYiQOhCAiK959D0+kraDhyrwOhnb2jKinmNNGrV6+K1f6tArpaaZ5W&#10;nkdSFrxY/izHZS8PuvvZZvjrb1hW+DFuffmR6hfA8kC17wdR9t+yn8BV3Lz18QgYYJhBwLDwHEsM&#10;tfABPQVfj4QdvlfJt5wR0NBAzwDnIuwe8Qzkw9PTQwyHdarcr7yiXMXum5qbBAykqaodyhwChtzc&#10;HBUK4EwCGiABAQQDDgIGRLYJGKBhQc8BxxDHxcerQWlr165To5EL8vLRSo9njYABMWyio6KV17Je&#10;jmX+QZsKEbSgtbMdnTu60bm9W77GsWVs+R2L8bI8GIjyXiBKXc8qBvPNw7HYLBQGFqHQtwzFfDN/&#10;zNB3wyS91ZiotxZTDTwxxzJCAECconm22zDXJg56NglYLKDAWACBpVMGrJ0yYWmfATPrFJgQDFgJ&#10;GHAiGPBUYCAyLAQREWHwDfPFCo+VAiQMMGHWBDz2xKMY//TTWLhwkRpOtEnQcnBoKDIFZbP15nbW&#10;2AqaZgZtXX2DWL21qK6pF3TdgobGFlWKmJaeqYAER4Wamppi6tSpeOihh1SYgJ4BJvfokgOZtENE&#10;zqmFjNcxOYjZwBwkUlpWouYneHhuVW52Jv4w7s8mPhxGwuFGtLa3bHFTiUHMP2BckS5DWgELFy7E&#10;jBkzFNDgsTwmNjZGQEYu9h8YFGXNue2au5IJfWykcg8M/AxtMBGVvy5pULZzrXIGtFgpLaR7VhJ7&#10;FWg5CBR0LHU6cWJYgQEKHwqqLAFXHL5CMMBSSZ0wXrtmlerD4OYdgILG7egYfgE1x15CuijvxB3H&#10;wHHCnFLHUkFVNqjKB8+pqoH0Hq33QNLOk0jdxfHDHFhD0KBLHhMQIMSQgxpgxPMGziNj51Fsq+74&#10;B6WjI91z/dL7X9r2IPpnx/3aNf7dc3/p+H93+6/Rb7mebt8vkfz/D69H0/3bOa6YSYSle8+ifOiC&#10;AgHlQwQCFwQInEfJwFkh9pc4LYBRfg89J5DGShIBBMVD59By+iW0HLtXWmgrSjIkOBj9e/aALb7v&#10;fH1Hfp9U0mzMRe8XZwcIgP2W8wS0mQLcxm6CtPDvfP256hdAMHBnBAyo0cXf38Kdb64rMHDrS80r&#10;8LWcS7BMbxx7BDD/gH1HdGCAPMjx3keOHFHgv6qqWmX6MxeIeUUE1atWrVShw/yCfBUerKmtUcYC&#10;9y1btvQuGKDiJiCgJ5EGAoGAjY2teq2VS7aInClFZFSk8jasEjnkK/voGWC+Qm0tcwZSRVZGIpX5&#10;U5VVaBNDiKFKdh1s6+pAB8GA0IhIH1vGlt+2GLpmKit/hkkwJi7YiglzN2Dy3PWYPn8Dpi/YiMnz&#10;12LcLBc8OtUWj0xzwJNzV2PCYlYceGGSvoe83oIJizzxzJIAzDaJhL51Aiwc0mDlmAEL+zSYWCfD&#10;iGEC63A4ufhhw3oBA746z0AIvEO8sXzLcujbG2DS7El49PFH8cjDj2DC+AmYMXMm5s3Xg6W1FfwC&#10;BEnXVGNg7yAG9w2hXdA4qwnKK6pQI2CgpaVdmKcDJaXlct1INaFw8ZIlmC7KmNUE//N//A88LSBj&#10;maB2MianHnYLg6enpWOL+xYFEggGGPdjp7NdPTsFNJQgLDxUMbYODHDKIZmbCjYiIlyBASbmMQGR&#10;+wgyGOujFXAPDDgrK4KjjulapGeAZYdXP31fuThZE81+B0zqY000EwW1cIAGBJgjoEhVEIzqK8CY&#10;6YirlIBACzloSVW0pliPzUEvnJIWFhaq8hg4RpWJk8zU/uqrr+4KY1YTcBT0yg1uyK5uFTBwGQ3H&#10;X1FKO1Wsuuy+EygSBVA6yCSxC/L6olj455HZe1b2nxIwcFJRGqcQ7j4tFiBJAwVsZcyqgiwBEQwd&#10;ZPafU5S64wi2Vf1HMKB7pt+y7Zfol479tWv82v776f7jde/v366jX9pOGn3ebyH5/xfpl44Zff6D&#10;SP5XVDRwShT/GQEA51BOT4BQiQABRQIOivdyRoUAR4YKCAx7Tqp5Fuk7joKtqltOXUHbqD4DNna2&#10;CBIe6xUL/P3338eXX9K1L8pffscMg+mUvjZ1kO2CSez2yeQ/rYGXaissQOCb727i+x9ZWihAQsDA&#10;19/ckO0MMdxQOQJawq3Wqvi7778VMKA1DKJnjmW+BNnMt2EXU7ryObmU00xpANCzRyDg7OwkRoIH&#10;UtNSUVZeJjKlQPE2e3k4OTnAzX0zMjJFXjQ3ClhoUF4DAgVLS0uV1EwDhDlIbJ/OyidfPx+4LnWB&#10;g4Od2peVlS3GRSuqBQwkJCcjJCwMHOFeWV6BVtlO7yU9Ay2d7WgTeUQaEeljy9jy2xYDpxToWUVg&#10;4kI3PDzNFX+cKEp/og2enGyHcVPt8ORUGzwyyRR/eNoQ/2u8CR6aYo/HZi1X9Mh0F/xpshP+9MxS&#10;PD59A6Ys8Mci01iY2aXB0iET5rI2skqCoWUczGwi4Ojqj/UcYSzINyJUyxnwDPKEq9tSLHEwwJT5&#10;0/D0xKfx9LinMWniMxg/YQIeflSAwaSJWCpKvKikGAcOHcTho0dVjW2FoOTS8nI1iKijswvtHZ2C&#10;1AvgvmWLajA0bfp0pYynTJmiEggnTZyo4nl0/3MuOZE+GZJxPnoG6KZj2ICzxcnE2TlZWha+WP4+&#10;vt5ISIhX3fy4n0o1ODgIGzduUEweHR2lAAK9DYwx+vn5qVyFefPmqaQhJgwRDJAIMo6fOIbPb3wq&#10;gudbVdqkawL0ZxFQumRBXSmhDgxoFQf3gMBfSPJas2a0zoYkCjte66OPPlDtWwluGL9k1QQBy/PP&#10;P6vAADud6YSxlaU5Zs2eBcdlK5FeVo/OY8+j6cQryB24INb+CWT3nkCxgIEKEfrlQ5fEKryIHLHw&#10;00ThJ7P3gEoc5GRDDQxopA03YsggUwABvQypigRACKV0H0Z8Vec/KCOS7pn+d227f/uDXv8ayf//&#10;gR503K+R/P/Aa9y//f9t+q331Z3HiZUcYV0hip35AUUC9lTXSQGLxUPnReGfVR0n2apao5Oq0ZQG&#10;Bk6j9dSLaB8FBqxtrBHo74fdPbsEDLyngYEvCVip6Gn5y2s1QEjrMnjrtjbkhx38lAfh668EVBM4&#10;sL03EwgZRqBXQZtSSE8CAYU2B4Q89Gf88OcfBCx8g6/VxEJ66O7gJ/KWHHP1k49U2R95nYq+RGQP&#10;eZ7hvlWrVghPu6pwARODmUfA/CJ6OjdsWIfly5fKvq1qVgqTdyurKtRxNBocHBwUudGAiI9TScXx&#10;8fFiiHjKNV3g6Ggvx21SVT8c21xRWY5t8dtUt1bKn4qychU+IBhgzlQTwwVdHQIKBFSPLWPL71kM&#10;BQwssAzH5EWb8dh0Vzw0yRaPCj01xQ4Tp5OsBRiY4uEJhnhooikem+aAcbOXCy3DE9Od8Mgzdnh4&#10;oiOemLoaU+f7YLGAAQu7dFg5ZcPUPh0G1knQt4qDqW0EHJb6Y52AAV8fLYEwRADB1oCtcHFzhaGz&#10;EeYazcO8hXowNjJWU/QMjQzx1Lin8NAjD8PU3AxZOdk4KGh9+PhxdG/focBAmSDluoYGdAk4YOwu&#10;MysLK8XK15s/HwvEMnd0dFTZu/r6+pivp6cSChkmYJtiKm4m52ze7CYMvALr129QeQBE8VnCpLGx&#10;0fD29pT9G5V3IDw8TMBDqmJ8Mibj8DowEBISjMzMDJSVld3NKmaikLk895o1q1U5EpmecT8yMnuu&#10;cxALFTmtn7tg4M/sFaAlCxIIaCWEVP6i9ElKkMl7ggABBhpI0HIIVA/2775Va7Y1vX79M7z55hvK&#10;E8DeCgx9HD9+DO+++5YI2i/w+efX7wpjU1MTTJ02DbYuS5FaWoP2o5dQN3wFGb1nkNitdQws3ENr&#10;8JzQRZUAmCVKnkCBlMEphPQCUPmzuRCJseIR4v7UHgENQmokspyb0nUYcRXtD1Q2pF/a/q+S/P9A&#10;Gr3/3zn2X6FfOv5/1/Z/lX7t/Pv3697/O1Q6cBKlzB2Q3wU9AGxXXaD6TbAl9RnVZCpn13FZCwmY&#10;zNp9DJk9RwQsnEb7mZfQdeJeaaG1jRWCAvywp3c3PvrwQ9Xpk/zxBSf+3focN75gAuE11Z3wxs2r&#10;im7KNk4sVN4Dse51HgQtn4AhBCYG0jNAQKBVIGi8w6Fj36sZBawyYFtiehYIJAjO6WFj58CLF89r&#10;IUE2OSsvVWAgdlsMfMUwYGvvqKgIkRMZau4HvX2JifEqx4geOIYFc/Ny5NwqMRLKRS5lICKcJYke&#10;iuhxTElLQXaugHRZR0aGw0tkzRYPN5EVAcjPTkNtRTEKczMQFRGi+oQkJiSgSuRde0urCiE0NDWh&#10;vrUZDQIImsaqCcaW37sYO6dhiV0M5pj6YsriTZiktwaT563GzPlrRDGvFlqOaXMdMX6GLcbNdMIk&#10;2T6DXQiFZi5Yh6lzVmLSrNV4Zq4bZusHw8AyEZYO2bByzoWpQwYMbJKxxGobjG3CYefihzXrPeDD&#10;aoLgQIQKIGBpIT0DpkvNBDQYwMbOGlvc3BETHaO6BRoZG2Hc0+NgYGSApJRk7N03hCPHjqJLFHkl&#10;mw9VVqpeA3zP0EGaKNtly5djiVjltMh1CpjWP5Uzs3wZB2RyEJOCUlJSFRhYsWKlSt7h/sDAAATL&#10;s/n5+2Krxxbl8vOQdYAIK6J/egF0bvetW7coK4DncHtiYoKy/ukZYGIhgQBj9QQSzE+oFADDvILX&#10;X39DLJqvVHySlg+FHoUalf1oMKC1UmUvAYYCtF4CiuQ4AoGf5RiGE+51WePxbM/6ncoJ4Ahjjnxl&#10;21TWbLM1Krursfvh1U8/viuMLS0t1Ahj55WrkVnVIFbbJVQfeQFJ208guvUQkrs5mOYkOKq4ZFAs&#10;vz1nxdqj+/eEajOsGs5wbPEeUQB9mieBa1KWvM7oGUbKzmMq/yBRFEQKAUHXIcSUtfyiQtJtJ/2r&#10;236Nfss5v0a6a44mbh9Nv3X7/w6S/3/x+vdv19Gv7S/cc0JAABsMcWrlCeT1nZS//WmwBTWJXoFc&#10;/jYEROapyZYEBMPymzmG8v3n0H3uVew4da/pkK2NtTbCeKAf1z69qpQ7wcBn16/i40/YtvddfPjx&#10;u/jk6gf49BrHiX8sgOCa8gxQ0TPez4RDegdo5VOx0yvA/gEk1YhIDS9iiIDzCbSWw7e/vIZbt68K&#10;cY7I5wpAMEGR1371tZdw5MghFRasq68VI6IYWdmZwsfJYjCkIi83B6UlxagoL1PePjYVYlOvNFHu&#10;OTlZ6vjq6kpUVVWguLhQbeN5pOycTBQU5aOopAgFhQVi6GQhOS0ZCSlxyEyLR1l2MqoyE5EVE4Yw&#10;P45990VKUhJqWF3V2iZggFVUDahtbkRdWwsa28emFo4tv3Mxdc2CkUMCFlmFYp6JD+YYeoiF7oGF&#10;Jh7QN92CJcYbMWfxSgEIS/GM3irM1N+CBWYB0DcPxGITb+jpb8WsJR6YaRAAPbMYGNqlwcIlF5bs&#10;MeCcBX27FCy2ioMRwYCzgIF1I2BA5xnw3wrXzctgtswSxnamWLpyOWJjYlWsLjcvTyn2yVOmYNHi&#10;xYgWS72ntwcHDh5AlzBodU0NOJegURDydkHwHNyRrsDAMpiYmKj+ALqOXWzpSa8AE/sYHmAbYXYR&#10;pPvcS1A+Kwa2bHVXyYJ02fn4eCtlz/JBDjdSACE4SChYeQ/oCeBrbVuQch9S4dMiYOwwMjJS5RSE&#10;hgYrYiUB3Y3MHua9P/5IrJ87FDxfKzDA1shMlqKFr+UK/ISfVOc0HRigEGNHNXoERrwCPwsYUBUG&#10;WkMiDk7iACWeQyI4IEjQPAwaWFCeBAEVX9/Rwgg6Yezk5CiAyxAbPTxR0b4DvedfQePxl5EsYCCy&#10;+QASOwkGTqF86DxqDz6LhsPPaXToEuoPXUTtAa2+vLD/JHIJAgQA5IqCIPE1S8tSdx5F8g4hAQNp&#10;9CpsP4KYyn/0DJB0z/Rbtv0ajT7nXz3/144bvf9feT2aHrRdt+1Bx/+r9Gvn/7P9/8q+PFHsuSwV&#10;VMS/tSj/kS6DuaL41fZdxwQMHEO+HMvOhAUED/3HUSO/l50XX8fO05fvXs/Gxgphwf7YP9SvRhjz&#10;t37r1k28/8G7eOnlF/H85Uu48tJlvP3O6wIO3lcg4QsBtbT6qdjp4icQ4Dhj5hLoQgP3kg01JU+v&#10;AdfaYKPP5BoCKr74QNEXtzmsiEOObsn2z/Dee2+qkd+9vbvU7JOCwnwVOswVa55VBVTwpKKiQhUq&#10;0BH5nHlJDEeyjwk9CoWFeXJsgQCEIkXFJTwmT66ZK5SHfFnn5GcjM1uAQkos8mOCkRPkibitGxDk&#10;th6hAb7IYJ+T2lq0t7WjublF9VupbKhDNQFBa7N8jWPL2PI7FlPXbBjaJ2CheTDmGnpitsFWAQOe&#10;mG/iJYBgK/QMNmDGghWYOMcVE+et1EYYCxhYYhGEJWZ+mG/sg9nG/phpHo65rChwyoTJ0nyYLS+Q&#10;dQ70HdIEDMTD0Coctk5+WLvOE77ePgIGREkKbfH1gMtGUd4uFjCwMYHLimWIid2G2tp6YaZCrFi+&#10;EpMmPYN5evMQGhaC7h2dGNo3IGi9Q46pVkk9d1t07topyD1L5QUYGxur5iBU/LTEqfTZKISxe+YL&#10;cCDI8ePHVbtguuiYvxAVFS6vBYmHhyrFHh0Vhbht25S1T2I1APsEUNkzkSguLk71JSDxNfsQcM34&#10;IOOFtCLS0lNkf5yyFghw9u8/oHqcX7/+qQguTWhReHGCGS0brZqACpyKXMtsvusZEGI8U2uzKscp&#10;MMD8AnYppCeBo5HpApXzGFIQEEAvw/3L3wRAfCvAg0lSOmHMnAk2fgkKj0TX4H4cf/V99Fx6W4T7&#10;WWxrP4yU7mMoGjgrAOBZ7Dj9EgYvvY4Dz7+Ffc+9gT3nXkHX8edQu5/lZBoY4CTDHLEU8+gulnWO&#10;gIJMURpqYiHDBnvOIK3nGBIeUFqoe6Zf2/bPtj+I7j9W9/7fIfn/P9DofaOPfRDJ/7947j/bNnr7&#10;6H3/bJvu/YNo9Hmjj3/Q9l+iLFH02QLymA/AIVasNuH8gezeo8jqOYTMnYcEEBxWQ42KBSSWMOlw&#10;8DQajjyHnotvCRh48e61rK2tEBrki317e3Hz5qfye/5BhQBee+1l1cefvf6PDR/Gi1eeV1Uyn99g&#10;TwEqeS00QG8A+emrr27K+qbiKwUAWHEgQIGkVSXwWK3r4Fd3ruPWl58IEHgfn998T9Yf4ss7HGN8&#10;U4Uk3n33DZw+fRydnW3Iy88R3o5FVHSkShZm5QBzcFJSkpVsYNiQa25jmJFrbmP1EMON8fGxsi0J&#10;WVlpIovS5ZgkOV7kRbzIkYRYRTHbxIAID0Sktzti1q9EzHJnhLo6wn/NKoQHBCA7M1OVL7e2talS&#10;a85pKRWDqEJAQXVDg3yNY8vY8jsWMwEDS2y2YZaBl1j/a/HM3JWYumAtpi9ah2kLV8l7tiO2wxPT&#10;rPHkTEdM1FuNaQwTCGhgqIAhgyn63phsEobp1gnQEzCgz7kEKwvBskV9hwwBAwkwsgyHnaOAgbVe&#10;8PPxVd3GGEff6usJl/WivB3NBGAYwk4s1MCgEBTkFyM9LQvLl63GjBmzsUTfQCnp9o4W9Pf3CIO2&#10;CBioQnVVpUqK27WrR3XzIhJn7T+zdlkdQKDAph+6fgIc+MEZBJwMxjanjOnFCyNui4tCSmq8KHG6&#10;ANOEMpCRkalKidjsg2CCazYWobufxORDku41wxHMF6AlwBhiTo6AgbQkuXe8ii2yMyEnJr700ov4&#10;9NMPlVuSc9PZAEVzZX6leQBUyaBGrA4gMUSg+gp8/7Wsv5b3WpMhVW444hmgB4AxUR6rCynQc6Aa&#10;GI1MQWQjIx7P3IJPr35yVxgz98HJxQWBYeFo7enF0cuvol8UftX+C1r74N2nUTpwDg0HzmP7sQsY&#10;PP0sDp6/jAPnnsfAqYvoOnwGtXtPoLiPyuG4yhnQVRHkCClAIMqCfQqy5HVm/1lk9J5Aavd/bDqk&#10;e6Zf2/bPtj+I7j929Pt/Z9/99K8c++9ufxA96Nh/5/zRpDtv9Lmj3//a60wBAlkjQCBf/s4cRFVA&#10;8NfHkdZHkNlzUMDAAeT0HEah/CbYorh87xnlPWo8elkBze2nrty9npW1JYIDvTE4sAs3bnyCv/7t&#10;B9y6/blKdmXDHzYB2y0W+oWL59TkQE4W/fZbNupiSExrNcwxwV8JENANKlK5Az9oCbVsYMRqAR5L&#10;bxy9A+Q7Vh/c+lLzDty8dQ8MXP/8Kl559Yrw6yBqaipF6ScpbyD7jVCusFSX3kB6AkkMG2qeQp3n&#10;UEfcFoigoAAhf3kdINsYIh2hUIYk/eDr5wE3t/VYt3IpNjraw8fOBqH2dgh2dkbAmrUIDwxEVmaW&#10;yLw6NAsYqBUwUCpgoJj5DAIIKmX7iEgfW8aW37ZYLM3FYstoTNHbhCcm2+OxSZZ4cqo1xk2zkfcW&#10;eHSCMR4atwQPPb0Yj0w0xuNTbQQcOGP8DBeMn+6Ip6Y744nZq/DkIk9MMovCbPt0LF5aAKMVxTAS&#10;UKBvL2DAMgGGFuGwdfDF2jWsJhAwMGJ9e/l5YsW6pbCwN4GB2RLY2tvC28cfGZl5opjzsNXDDza2&#10;jli6bIUo7DiV5b99ZzdaWpuUImfjjsYG2bZ9O3buYDlgKdjBiyEBlvOxgxgFCTt4rVm7RgBFGHp2&#10;71YjSJktXFZegsioMIQKIt8WH4X0zBSlzOniy8nOUUqeQIKJhlT2BAUkggIOK6EngMT9eXl5cv8y&#10;lXnM2GF0dIQwfoAIixCkpSaitKQInR0dqs3p22+/gS+/vCFKm/XOX4swYza0WC7fyntWBahGQlT4&#10;VOp0+bNagHFRJkvdlv1f4S9/+U7rK0DvAMGACgVoYEADEfQOsL3qCCAQIMCFayYZsuWqThhvdtsM&#10;axsbrFi9GnEpaajr2oW2fcNoOnBOTS6s2P+sKHoR/B17kVvXiZyKeuRV1qG4tgmVzR2o7uxBxY5B&#10;FO6kEjiqhhmpToQ9ZwQYnBEFca/PgK7EMEOUSMbu4bvKSEe6Z/pn23Tv79/+z+j+Y0e//3f23U//&#10;yrH/7vYH0YOO/S3n33/O/dt+af/o19k9x1RSIIdUFQuwIxXJa04qzO07hpzewwIUDiG/9yiK9xxX&#10;HoGKwbOo3HseTUdfGAED9zwDNrbWCAnywUD/Lnz++Sfyu/5BrPPrOH/+rGqwU1FRLoZAG06fOYH3&#10;PnhXFPgt9RumB4z8whABq3IIqr/5jvyhzR9QfTh+ZCdCLdSm1ooIDugh4Nhjhgu0vAG+Z64BcxKe&#10;fZYJhN0oKytRycHkc7Y4Z46Rm5u7CjnSG0g5wBklfO/h4aHyk+iVvFdBFCOvgwVEsHMhm5SthY+P&#10;p8idcLlmDCIiQ+HptQUrViyFk3wPq21tEbB8BeLlPtvctyBYKCQgUDVEq6qpRVNbO+paW1Eusq20&#10;rg7lQmNgYGz53YuVgIElllF4Zs4aUfom+F+PLcSfnliIh5+U9ePz8IdHZglNxx8fnYGHnpiHhwUY&#10;PPK0MR5+yhAPPbkEf3xSH3+cYIlHZqzCBP0AzLZJwRJXAQPLimHokocltgIOLBJgZBEhYMBPlLSH&#10;aqoRGRGKqMgwQdgeWLfOGXa2hjAzXQRHBzv4+AYgM7sIhaW1SEzNQUBwBILDIpGZk4taKndBxnUC&#10;ANhnoFqovq5eNeJgLK2ivAIJ8QnKA0Cl3SrbiaZDQkKxYuUqhdwZOuBkwsG9gyrL18PTHRs2roGX&#10;91Zh3Cix6LOVh4HJhQQU7BXO88jYOuufyp/M7u3tI+DDDxxCwu0VFZUqXhgeES7gY5WAGGcRDptU&#10;CCIlOQn5efmqv8Hl559XpVOcMsiwAEGADgwwGeofwMDPtPRp1bDO+qbQDVU//eNf2D71xxEwMDKz&#10;QIEAzaNAz4Iqpfrzj8pz8Pe//53iHH8TMPDd/WBABM9ifX2VRGhhI4AsOAw5VY1oHjqJ7WdfRdPx&#10;l5C7/TDC8+uxKSgOTmvcYbdsLVZudIdfWDiSc/OR39CG3I5+pHUdRFL3MBK3n0DSDl3/gZOqM6FW&#10;cnhGtStO75XXAg6oZEaT7pketG00cTvpX30/etvo7fe//rV999MvHat7PZr+2fZ/Rr903L96vo5+&#10;7fj79//Se3oAikTBl4qlzwqT0gEBBAIG2IK4oO+E0HEBCsMKCLDqoHzgtNAZlAsgaDhyGTsvvoXu&#10;Uy/cvZ69ox3CBDgP9vfi+mefym/5B3x+4xrOnD09MsK4DBxhzImb7733tihujjDmb1vLqVH88y3D&#10;AKwiYDUBvWfs6KkNJOKalQJ//omdOskf2nAj9vj46qsbwoufK68CQQS3X/30I7nXCdUUqFxkSo0o&#10;4Urhbdb6e3p6qURjDiWi0cBWw5QXBATcTg8kq4mYp1RSUqJCkUwa9PPzVmWHJH9/X5V/wAmrWbnZ&#10;CAoJxuo1q+Hq5AS3NWuRzO6GImvyxRCJCApCgL8/EgR0VFRXo4UdD4Vq5Nmqm8QoamxUcnFEpI8t&#10;Y8tvW2wEDBhYRasQwcPjTQUM6OFPj83FI4/OwSOPzMTDD08Xmiqvp+HRx2fjUQEJjzylL8BgEf7w&#10;qB7+l9AfnjTCo1NcMWmRD+ZaJULfmeOLC2HkmAV96xTom8fDxDICdqPAQJRY49FCAb7uWLvSDrYW&#10;C2FuNB/ODrbCNIHIyS9FbWMnqupakVdYjpy8IpSUVgoybkBVbaMwRT3Kq+pQJVRbU4+GugbU19YL&#10;GKgUxixQ/QbY87t7+3ZUVFXC198PrsuWwk+Yij29WU3AsiHmAbBu2EHuu2bNSlHwIUqpk8lpCRDp&#10;M+zAfAO6/QgGqOwJBsjwunbE3MfuhewxQMHA84yMjFTjIdYPMwFRy0OIRllpOU6dZOOfLylelZKm&#10;lfPtt5obU9crgN6An0Sp/ySAgMKMHgE2TmEDla+/ZWMVzl6XY1SOgTavQPUfoCdBziOoIOBgRcHt&#10;W2I1fU1rSUss/Oabr/8BDLhv3aLKMR96+CE8+dRTsLJzRGxaLtr3ncTgC++j4+zryBAl75laDptN&#10;AZhj5oBpC42wyNQSy0V4hUbHIL2kAlmNO5Davg+JXccQ330ccV3DSBBgkCSvUwQcpO48JcDgtAAD&#10;ITXZ8PxdRaMj3TONfj2auH003b/9Qcf92rb79/+zfffTg44dvW30dt37X9r2S/RLx/672/8ZPeic&#10;+7fp3hewrHBIrP39Z1Gx76wo/DMo6hMwIACPA6joJWCOQPngKVQoEuDQL9uEqg8+h65zr6Pz5HN3&#10;r+fo7IAIsZ6HBvvx+fXPVMLr9c+vCxg4o0px2c63vb1NgYF33n1LleJS+f8wklOjhQG0UACBNMGA&#10;Uuxi/bNCQNd7gJ64H5Q3jsBB8yZouQZfyOvbd8HDxx+/ryoJ2GeABsfOnbvAyYRFRcUqRED+1s0x&#10;oVeSMwPoRWTSMmUCq4koQ1iJwKRh9icJDgpUDcjYsChYlD9nmDDxuUbuESuyhhNVV4rBQs9pcUEh&#10;OsW4qa2qQmxMtNzTD3EJ8aisrVGzWtqFmto70CDGTgPLDJvHphaOLb9zsXbJgqFNNGYs3oxx0+zw&#10;2ARjPDneAE+P18eE8Ysx4ekFeHqcHp56Sg9PPr0Y4yaa4ulnrPDkJHN17KPjjfH4MzYYP3sNprOi&#10;wFrAgFMOjFxyYcTSQutkGFgkwNQ6Cg5OAcIonopR6EInIPDx2IRljuYwWzILhgtnwcHOGr5+Acgp&#10;KJUf+nY0t7HOtwll5dUor6gRxV6LsspalFbIWohgoKZaGLZS9gkQKBVFW1oqSL62TvUe2MW2wuWl&#10;2OrlAXsnR3h6e4GjjzmDnB4CWvvLly+HjY2NGhLCcAKtEKJ9liVyXgFLFMngzHEggzMRkF4HggG2&#10;PGZIgmCAnco4l4ACg13EOC2RTY+YqU8XIj0JvAa9A8PHhpWC1i1U0hRoypUppEqgaMkoK58WPmOd&#10;/9iBTQsX0OrRFDzBAJMO6S0gGGCC1dWrH6teAy+//DJee+1VfPTRh7h1i8Lvy38AA97yWZbo6+Ox&#10;xx7Fk08+AStbeyRmFWDX0fM48PJHaD/7BtJ2HIVfYRtWRWbB1i0Qlis3wmn1OmwWIBEeHYXkvEKk&#10;1XQgtW0IySOeAQ4vShBgQHBAb0HKDnoJCAboGTiLjD3/HAw86P2DSHfMLx37oO2jt92//5/t05Fu&#10;+/0k///isfdv/1fot1z3n51zP+mOvf/4+7eNfl8oCr50SCx9AQLlnF7I0tK+U8jv1XoOsCeFAgN7&#10;T6GSoEHAQMmekyjYfUK2XUDbyZfRdvRenwFHZ0cVOty3dy9u3LipkmJv3ryBc+fOKTCg8wywoyZD&#10;bJ9//qlS3jrgrCXZcpIne20QOGvti7VqAuYQkLTX9K5poFrjo6/u3FDNjL78itMMtUmG77//Ng4c&#10;GFK8Xl1di97ePRgYGBRLv1T4nnM+2HU0ToEAliiz6ygNBXoG2M2UoUp6BZiszBwlJjozf8DFxUmB&#10;AU5DZUn07r5eNDQ1KkW/SWTNKpFB/gGBKJHP2yUggrKK96H8SEhOQk1jPbp396jBbW1d3WgWQNDU&#10;2i7UJl/j2DK2/I7FwikDRpwvYOKDKQtWY+JsZzwz0xHTZzlgzhx7zJltg+nTzTFpsokaYfzMLGdM&#10;1VuFKfNXYdK85Zg4dzme0VuH6Uu8MdcsEgvtRPk7ZcLYOQsmDukwtkmGsVUizG2j4egSiHXrvBWy&#10;jomORGREOLZu3gB7SyMsnjsFC+ZOg621hSgmX2TnFaG+WX7oLZ2i8OtFwVcKuq5SswfKhEoEGBAU&#10;VNXUq3bElfK+VCzT4qIylJaxEVGjmmHQ07tbwECZsnzZ8nSLrInIDxw4IKi9WzEaQYCjoxM2btyE&#10;pKRkNZiEWbt08+nAAK1/AgWCBCp8egcYPiDjc9ohSwm5TzfEiN0MOaho+vTpagIjk41YhcCwAz0H&#10;R48dxRe3blLEyvJ3ZdEztklvgI60eKcGDqj0mfik5q+zAkFAATOiWYGggQiezxHIDBv8RYUIOOXt&#10;zTdfx+nTJ0WQ9YtQ6lNzCTgKloDgulhgOmFMj4m5pQVmzJyhBjtt2rIVxXVNGDz3AoYEDDScek2V&#10;A0Z3HEJkYz+iqjoRU1SNbdn5iBOLKCE9A0n5pUipbkda+5AAh2HVkTBlxwkkbx8WcHBMEUcds30x&#10;wwQZfcwdOHdX2ehI90z3b7+f7j9O9/5B5z5o++ht9+9/0L7R23T0oG0Pon/1uNGkO+efnfdL+/+V&#10;c3+J7j939HvdtoLBM9oI473nVO8J5g6wD0W2KHv2mMjrO6HKTMsENFTuJRg4hSLZxr4DzC9oGr6C&#10;pkMX7l7TwVHAgCjIfUN7lSeLeS38jRIMtIjlW1JSptYnThAMvC6/3avKomeVgMqxERDw/fcEAxxw&#10;xBwcdi0kcBbF/40o/W8+F+V/XeUHMDeAxB4D3EbS+g1c044Xeve9N7Bv/15wEilnEzBBeffuXuQJ&#10;kHd310YNMxRJsEDLn+EEegYIEljNxCRDGg5MXmalE8EM5QVlAYnGg/IMbO8WY6daVSlxNgGnoHp5&#10;e6uyao4oZk4UK5pYecXx5w0tzdglfLxDQEZH93a0tneipa0drUIjIn1sGVt+22LqmKlKC+dbhmAm&#10;pxMu2ohpC9djzuL1WGiwHov0V2GOnhMmz7DBhBn2mKy3GjNZSSDgYZaJF2Yae2KmiS/mmIdCzyYO&#10;ix3SYOSSDVOXHJg7ZcHMLh1mAgis7GPgvDQIGzb6IFCQb4xYkhGiGN02r4e1pQH05k7GvDlTYGVl&#10;Lszgg6ycfNQ1sstWuyjZWhEGFSgTy7+yqgaVgtQrqpk004AaNa2wSbYLYCirQrEcVyqgoa6hCTsE&#10;Pe8WximrKMcWDw8BA3ZwEyVdWVl5d4YA43xsOMQWoRs2bERiogYGGCOMi4tXip7Mu27dOgUGeC4r&#10;FJgsyCQhdjckIKDFT4bnkCJaDwQP06ZNw4QJE9VgEgoCHhMUFAR2Nzx0+KBS1tryt7tggCWDWh8B&#10;LeavQAAbqqgsaM0FqkDB91qZlCqtGuk6SEBA9+pf//YTVBe165/ihRcvo0+sD1opbIrS0dGOF164&#10;rAQtWxLrhDE9JmYWFqqfg5OTM6K2xaNxZx/2PvsK+l58H9XHX0ZG/wWkCuXtexZlBy6IgD+Oku49&#10;yK5tRlJxFeKLa5FU2430zv3IYAnhbrYnZiKhAAABBykCClIIEjjZcDdbFJ9BtigGKpfRpHum+9//&#10;M5L//8Oxum2jt49+/VtJ/v+36d8599+91+jj7yf5/1+mf3be/dsLGBYgEBBiC2I2GsrpPYUs+Zuz&#10;hFQDBCdRJICgVIBA2cBJFPYeR87OoyqE0Hj0RQED99oROzg5iTwIETAwgBs3r6vf8M0vbuDsCBhg&#10;Yq4GBobx1luv4/PPCQZuKTCghdY0QKwLt7F3h6ouUNa/DghQ4QsQuKWBga++un4XJHCa4Y1bH4/M&#10;N7ghYOBN7BcwwBbjzBnoFsW7ffsOVWVEWUADgdY6eb1drHOGC5hISHnBrqc0Iug9pDzo7OhEXm4e&#10;PD08lQeSE1npHWWyM70ebFhEY2HFyuUCihywafMmpKang4PYeO/4bXEIDwtT3VU5sbW3vx+7evvQ&#10;Kc/EFuw6GhHpY8vY8tsWI6ds6DskYZ5lGKYbeeGZxZtVa+KZ+m7QM96M+UZrMXO+MyZMt8JT02wx&#10;ft5KTDX0wCxzf8yx8Mdscz/MNA/ALItQzCMYcEyHiWsezJcWwMJF1o4CCOxTYOUYC+dl98BArIAB&#10;1vdv2boBtvZGWLhoKubPnwZrawt4evkgQyzO2kbW03aK4m8UBV+N8spqlU1bLcq6ur5R9regrrkN&#10;dU1tso3ji+tF8dfIcTWob2oWMLBbwEA/ygVde3p5q/Gh7AZIC35wYACc/EUwwBp7BwdHBQYYByQa&#10;5zHcR8Z3cXFRyp3vGbuk14Blhowbch9DBUwwJHMTYFDxUihMnjwF48Y9DUtLK+U2pPCgEKAFQc/E&#10;jZs3KGbVopUE6sCARvQMqAoCJhYKUeDdrRQYAQ9avPQesTMhyw15LGeyX7p0QblXWRtNNyUbpOgG&#10;FTFvQCeM18nzLlq8RNGadRuQnluAjsH96L94BTsuvYGKIy8ql366gIF8AQOlB59FOZsM9RxGenMP&#10;4qva1QTCpOZepG8/KAphWBT+caQJpYtiSBMFkSpWYfL2Y4rSdrEzoTbRUKdgxug/D1H5F3E40b6L&#10;KBoSgCiAIFuUfBZLRwkKhLKF2ImwcI+Agj0nkL/7mAIDxXIuPQMth0eHCZwVGNi7d4+y+skH1z+/&#10;hrNnTys+pVJkMjB7g7z19hu4ceMa2FuAyX6q6ZAAZfKDri+HNo1QC6sx4fYOPQBU9Hc4sOimbNP6&#10;EJD4nuDg5hefKODA0AI7HhKwcxohPQPMGaB3gAp+48aNqn05eZ7yoLOzSxkIzCPiPhoP9Awy94ie&#10;wtFggF1QOdLcP8BfnUt5QSOCIcSVK1cIkHAA25vTYKAHslrunciE6LBwZGZmqR4Dff170NPbq/Kh&#10;1DTFbk5U7B4DA2PL71uMnbOx2C5BrHt/TFiwAU/MWYkn567ExPmrMX3xKsxc5IrJsy3x5DMGeGSi&#10;ER6fbofxsm/ykk2YZrAZU/U34Rn9zXjG0EtAQRgW2yfDVMCAxbIimLnkw8QhCyYCBiwdYwQMBIpS&#10;9VbzuqOjIhERFQ4Pn01wWm4OA9NZWKQ/Cza2VqK4fQUMFKC2SRB32w5U1LWgtKoO5RxXLIq4RhBz&#10;bWOTAIFW1LfIMUJ1Te0CEFpQWdMoVC9goFXAQK+g6EHlSfDx9VOKm3XCVOaHDx9W8TwyLBU1mZdW&#10;O9+TCcncVPjcRpcfrXoKAo4rZamTGjsaGakAAc+nIOA5nIbI83k8ex0YGRnKZ16vlDGbknDNSWXD&#10;x4dF+IwKE7Bf+j+ECcTSUXkCAgSYJc1wAJMKBTSoZkMj0wyZK6BZRBqxAyFLCXVg4MKF82rgCWud&#10;3d03CxBJUaWNnIPAsIJOGDu7uGLGrNlYvMQAXr4iqOoasevgUfSevoT2k5fVzHqWCDLxL0eUeD77&#10;0feKcN9xAKlt/Uho2o2E5j6kdA4hfdcRZIjgTyMgEGswk0pCFICaT7DjGFK6jyBN1rQi2X9gtJIZ&#10;o/8cxL8/wUDp/osoFsrfexa5/QR3Qn1aGakieZ/ff0qVHLJrYU7PMEr3nkPryVfQfmx0AiEnewZj&#10;cLAX1z77SCUAsryP1QS0rqkUqVi1MNfbYt3fUB6y75lYqzxkTCZk0u0PaoYHQQHDB4p/vruNb76j&#10;8r8l70e1JRY+4zkMvTFn4NbtzxQQYHLhtc+u4ty5syrJmF6BAwcOqjwjJhTSKKAlzxklXV2dqqkZ&#10;vW80IpiDRC8g841Y1kwPJOeg8DUNDcoLyhMaBPw8A2KUcMwxxx3zmpQlDF1SRjEXgTKFpc0MLzIn&#10;geEIyi32VGGYk8QwBZMYR0T62DK2/LaFTYcWWcdg8kI3PDrVAX+YaIY/TTLD49PM8PRMU4yfYYgn&#10;J8/Hw0/Pwh+fmoM/jV+MRyab4YlpVnhyurUcZ41Hptvj8dkrMFnfCwtttsGUYQLXfBg65qjSQgOb&#10;RJjbRcLRxR9r14ry9PZBZHiYVl/rvxlL11rBxGYe9I3nwtbOGp6evsjMKRJl342G9l2oaGhDSXUD&#10;KmrpESDVoUp13WpUgKChtQMNAghqG1sFLDShqrYBDbJdAwMDqBIw4OcfoBIFOUiEDPz888+piX49&#10;u3tQXlGu+oNXVVUKY20Xpj9wN6eADE6Lnw2DKBgoEFiJ0C/ovLGxQbn46EpkMiLnn58/f17tJ/NT&#10;IDC0wByB1tYWsQI4erQZe/b04sUXX1AK+e/yj6V+nKKmOgcqa390jgDdoFrvAV0jIeYEsCSRaw0Q&#10;sLxKI7YkZqkhvQScSUCBxhHGHJG6bv1aJCYl4NjwUXVvnqcTxtY2tpgybTpMzCwQE5+Irt19GDpx&#10;EruPnUTzvuMopVW3/Siytg8jTwR6EevHdx9E0c4h5HUPIqtrLzK69yNjx2Fk7DomgIDW/7BqLJQz&#10;cBZ5ojhyB84IADiOdLEOM4QyORq59yQm3fwKzyi6g8lCXJO4fdLNLzHxho7kvZDa/4UcK8T1JB57&#10;g6TtnyTHjqZ75/8jqWPVPbRz1PbPb/9H4rHqOO1eExV9hQmyfYLsHy/ENUk7Vnfv22r9jLyfLMer&#10;z8jtcpxGuuN0xOe475l4zRHSrvWVfO7/SNr3J9cYTTz/PuJ11bE8R0h3L34efq6795bz/+GckeN5&#10;LvflCsjjiOLSffQOnBdgwNkUDAucUpZ/Uf9ZFAjlcz0g+/pP3m1hXDZ0Hh2nX0Xn8VGzCRwc1KyS&#10;gYFefHrtY6WwCQbOnTsjFrDIAeGnXTt3Cn+dw4cfvq+qZAiONWU+AgaEZ1RnTtW9U0uo1TwFovhJ&#10;OrBNz5oiVt38oHiNyYbMMSBYIBBh6eJbb72B8xfOKR568cqLisg73Tu6Vc+DwcF+nD17RoXdnn32&#10;kvD/YSU/6InjUDDmN1y+/DyeFyIAZzJzg8gMGhR9e/pUpcTzzz+v1gQNBAdU9rt27RQZckT1QSFQ&#10;YDdDggECCCYsEgjwu+gWmbNdZNROAQMEBCMifWwZW37bYumaiUWW4Zg4ZzX+OM4E/53lgk/Mw0NP&#10;z8NjE+bg8Qmz8Oi4afjTE1Pwh8em4Q+Pz5LX8/CnJ/UU/eGJ+fifLDV8xhbPzN+IxZYRMHdOVzkD&#10;S+wzsMAqWbUjNrUNh72TD1atdoeXpyfCw4IFDITAO9ANyzfYwsx+AQxMBAwoz4AfsnJLlFegsXM3&#10;yhvaUVIjYKCuQUBAPSrralBeUyXgoFZ5CBpb2tDY3I76xhbUiEVLapJtOwkG9vSjUqwKXz9/FQ6I&#10;jIhQTPzxJx/hxo3reO31V5UrklnKFDwvvnhZZd+TqLApfOhWvyDA4cpLV/Dm22/hnXffwauvvSoC&#10;4KLsO6Uao1wRQfHuu+8qBcx57JcvXxZmHlYeCPY04LWuXHlBBMdzqsXq1asfqUQnWvi05DUwoFn5&#10;LJGiJ0Crm2YZlBYe0M0jIAj46185v0CbOUALX0csMWSDIV5HBwY4i51DlzZsXI+k5ER5rqNKmPKY&#10;u8LY1hYzZ82GvaOTfPd5GNy/HwdFgO3YO4TaHXtQ1DGI3Pb9yO06jCKx/Mt79qNy1x5U7diNih29&#10;KN25FwW72H72GDIFBKTu1ChDlD1dyEX7xIIUJVAgyiJHlAKb1mSJYmB8mS5lhgsK+s+pIUgkLQ59&#10;WsDCcQEXR8FKhnQBIlm7GIumVXoaRUNnkC8KKbv3LLJ6zso1OSnvFPLkmnkCNHLlHtnqebSpi+k7&#10;BYjs0ChTXmfLtXLlWCo29tLPkvtkKpLjBaxw3C7vm7ZLnoHjmMXSzdhzVvVHSJXrpwjwSREAlNK9&#10;D6nbD8j1D8l9jsizHJVrH5Xv4gjydx9F4Z5johwFQPUNI1/25e44guzth5Ela94zW+7N+Q3Zu5mA&#10;x7G/7OR3WnX3y5T7p3YeRFrXIWTvPIYCxuGVcqX7nU1/hPqOi6IVsCb3yhai0i3Yw8FBcj3ZlyHv&#10;M/kZ5dwCWvSimAv7T4h1rw2SypR702uT0UOS70a+t0x5zgy1lvPkb6ise6E8XocNhwQQqoqBwTNC&#10;p1E8cAIl/cdRLutKVUooQIFJhjqSZ+b9OKyofP95dJ17DdtH9Rmwkt9fcFAABvr71MRAlvgxL+D5&#10;5y8pfqWyY/dO8icrZFgpo+XQsJyQeTMaGKCy5xhigmTyhiLhK67JG9p2rfSWpJXhCpAWUKGFGzRi&#10;cu4XX1zHtWufKGL74+uff4aPPv4Ab7/zpgpVsC0yn5Vy5Pr1a/j444+UDHj77beVDGC1Disibtz8&#10;XADOVbz/wXsiP3jum/L6fbWN17wma7YGf//9d5XXg2t2WXzhheeVAcJJqQQD7HSqA0UEAF0CHggI&#10;+N2MgYGx5Xcv5k6pWGgWgmfmrsEjEyzxxyeW4OEnF+Hx8Yvw1KSFGPfMfDwxcS4eeXoWHnpqNh4a&#10;p4dHxi0SgCD01EI8/NQiAQ5GeGKaA2YsdoOxTRRsXTNgvTQHxo4ZWMyphdajwMAqggEvlTnMzn8+&#10;wVuwYpM9zBwXQt9sHmzsrRUYyMkrRWPbTjQJGKhUnoF6lNcyabAWFWzBKVZ8RU2NgIFGNLa2qtIa&#10;1trWCziob2xGa1sHdu3uxe7eXrDG19vHW+69EpwpwPphdvyje57KloxMl/pnn5F5OS/9C0VM8OO+&#10;a7Kda04W/OoOY4xfKsuB8wU+/fRjtb4t7xmD1xKYvhXL+yu51k0RFDdEqHyhlC/HBt++zQYncuzX&#10;t/GDCLO/iOWihJWiEbe/bKOg0/qus2aa1gyTCjUwoIi9BUYE3Z9HgQECC2Zi8zWFEcEMwQCHLW3e&#10;vAkpackYPn5MPh+Tr765K4ydXZyxaMlirFi9CgVFxegfHETfQD8a5Lstqm1Cbn03clv6kd+5H0Wi&#10;/Eo7BQC0tKOsqRnlrR0o6+pD8a6DoohF8YgCUUmDBANUzFQY+y6gTJRAyd4zSoEppSKUJQqKseb8&#10;wbMKLJTJcRyGxCx1Jqlx8A2T0bKopOSanJJIpVK0V5SiUN4AY9OnBVDIsaKs8+VaLHErFAVWIOfl&#10;y/1z5JwsKnQ+zw55Ph0QkO0KOMhzUJnm3iUqZwEH6rPwMxAMnBQQcAppQhzFnKoAykEBDPvkuvvk&#10;2fYLEJD3BAQ7RdHvPCLXZrLcUZQMaFS0R8BBz2EBAxrlCeBgHJ0T/ajkC+S5C1SN/lk5XgCUgCH1&#10;fW6Xa3YLGBCQQiVfKNu55nnqfAIMoRySPDe/H4IFKu9cUfrZQrlitRdQaQuIKh6kBa8NDlLtg9k+&#10;Wn0/9NocU54bggF+foIFBQTkey4QEKGmD8o9aeFzWiEtfgKLQgE7JUIVAgaq5O9SKVQq9+G9ivee&#10;kjXDBfK3kHtWHL6Anc+9id6Lr4wCAzYICvQXMLBnBAx8K/x2XUD5awrQ0spm/ss7ooivf/4p7k0r&#10;pOfsjvDd10qh0/Wv4xXlHRgh8oriGdlOEMDjdABbIwKC7xQQ+GYkl4Btv9nlU4EHOZbX/4EVPnKu&#10;2v4TvRD0xmmhiZ/kPuS/v/31ZwHkJM1797Miec1tf/+r2kcgr55NzuNzEtwzkZjE12xA9sYbrykP&#10;w/1ggBUKDAuo5EQCgpFwwYhIH1vGlt+2GNokYb5pOKYt2ooJs1di3FQnjJ/qiMkzHDF9jhOmz7XH&#10;MzMt8NQUIzw+2RhPTrXChBlOeGaWKybPdFH0zJxlmL5oAxaZB8DaOQEuK3PgvLIANq65YvGzvDAB&#10;5iNgYPWaLWpqYVRkOKJiIgUMeGLZJkeYOCzGEjM9BQa8vH2Rm1eM5rbtaO3sQXVDqyj/OlRUs5Sw&#10;BlVM6hGqqa8XANAkQKBVleGw7XAT4/3NrWjr6BIwsFtoJ4pLC+HhuQXLOQRJwMCxY0dE2HwnjMfl&#10;r1psUWXlk7TM5LvELH6x4LUSvpEkJREMdEtSIN3+kslJYmWLJaNVAVDg0AKh5f6zKO6fZJvG+DxP&#10;tUIVC0ZHKnYpyp8gQBNYI9Y+Xf9yrOYKvSe4dGDgrrCT43TuUBIFHsEAr3ft2jURpOdUCROblmza&#10;tBEcrEKX5f0JhGzVzNJCJhJm5+SgvaMdjc2NyCspQWphGdIqW5HdvAf5HUMoaNuDvPp2ZJdVIau4&#10;FNkVNchr6ka+gAQqCo4sThclmyaKlImEeaIwisWKL90nlv+QKDlR8lRUjDsrFzJL1PadF4vxAioE&#10;MJTxGAEQ+aKA8mU/lRjXnIynrFQqu8HjijgYJ5NWu1jTOQII2COfbupSOb5MqITXl/tQ8WcSCAhl&#10;i9LL5byFHlrh2lRFTtrLFwteWfF9shYrvkAoj7MWqDDlvplyjfRdw0gTRU+lnynKP6dHaPd+UagC&#10;CnbtE4CwH2nbDwoY4ICeo/Icx1C+9yjKBg+jeM9B5O86gDwBEflyjUJR3LoBPrSuS+h2H2Dd/nlU&#10;KlB0Tu2nos/edURTwPzehPLkc/O7VgCA+2RNEMOSPjVOWL4rNUWQx/I7EBBWPHRWNQoqGQED7BCY&#10;L5+PnpFsgi0FljSvSBatf7kHv/siOVeRvC4UZV9AICGKP1/WJAIKeiP4nZXJ+4rBEyiXv02xfPbC&#10;fg64OqEGWBEM5Mp5VccuovfK2xi8/Nrd35+1nZ2AgUABA/3KUqYi5sChzz77WFnK77zzlrKWaaXf&#10;/ILlgQLMCQi++VL4cgQIkLdGeEWRei/8Q14T/qS3gV0J+ZqkGnb9TAWugQQeT2ChWhp/e0uO/VoU&#10;84/CT/TE8RiC7R9EoZPH/qLW3K/Rn5Xy11p+s9Pn3+U1W4Bz289Kzmjb5f+//12Op2wgL8u5f/vL&#10;yH5toWePYOD111/Drl07VD6SLkzAHAKGCQgGmFjJBEQCAoYpR0T62DK2/LaFQ4T0zCIxy9BfAYKp&#10;epsxbd5mzF7gBr0l7pinvwHTFyzFhFl2GDfTHhPmrcC0xW6YbeCJeQYe0DPYinmGnlggQMDELgaO&#10;S9PEuswXKoLz8nxYOWXC1JZ9BiLg4OyLtes84O/np/oMRMdGwSfEG8s2O8PEUR9LzBfA1sFG9RnI&#10;EzDQImCgvWuXKjFks6GKKlYTVKO2vlasfwKBRjS2MEwgAKClUcCAkGxram5BW3unitHt2r1dwEA+&#10;tnpsxtJlrqrWn7E9ZhyPsJ68puKnVT8aEGhEQfI9XYe0QJTQ0QQMM5Vvf/m5WC/X8KUaOERLQgck&#10;mNUsipugQIGBUcpdXZf30qwZ7R6MZdJC0MDAaHemFvPk9XjMiCVDEDBiregSDjVQ8a0SbBQsPIae&#10;AcY0WQ7JzmhsjsRJauxxcOs2Bemdu8J4i8dWODo5KlDAccvFJcUoKi1DRmEJUkpqkVbXjcy2QWR3&#10;7EN2Sx8yq1qRVliOlJxCpOSVIr2iGVnNvaJoxYKl61kUEZMH6aKmUikURcK6dJaiFQ7S6mcs+awo&#10;GQKBc8prUMb4MysUlOJncuGINSv7i4Ty5fgcAgK5PpVKrigeda8RMMD5BwUCBEoGRaGKIq0YEoAh&#10;xDp4jl/OFuuXHoIcAQJ5cnyuHJ/N8+iapxdBlBmBQIkAAlKx3IMjd5V7W+5DhUlFybwIneVfIMcV&#10;iMWf23dQwIIAgR0HBAwcVlY8x/aW7T0hz8He/EdR1HsIeTsPCglQEMWupvixnS+VtHwPbOtbIUCg&#10;SoBA9f6LakhUGZWw3J/PlkdLXsABSQEUAi9a8AxJEHQRBMj3niOfJ2uXkICd7L7TyJPvo0i+j5J9&#10;8l0LKKO1zs9FpZ4v16SFn0dAJGAnR3lfGFKQe8rfgd99CT06si4moKBnQSz9IqFCuU6+KHn+fdXx&#10;8vcqls9Ej0DJAD0PR+WZ+B3J9yrPrHIK5PuoHb6A3c+/ir5z9xIIFRgICkK/gAGGAVQ/DVHKqjvg&#10;HXrVNM8avWq3bzPZT2sS9LWqKNDyae6C7REe5XZeR9d86F4CIbsREgxw8ieHeenAgJZMyNwBViHw&#10;2L/8hTyldQFlUu+PP1IGMFlRSMCCanms2h5rYETx6Cje5HautQohGgsa6ZIX+Yza8zM5WPNYUM7Q&#10;C/nyK1dE6XepCYlaAmGmAgBMUqZ3gECARCDAToeaRB9bxpbfuCy2ScR8c4IBP0xd5I4p8zdh6vzN&#10;mCmv5+i7Y/aSDZimtwwTBQiMn+GASfNWYfqSLZht6C0gwEsBgXnGPgIGggUMxMLeNQ3LVuZi6coC&#10;OCzNg7l9Ooys4mFiHQZ7J1+xPD0R6O+PWAEDMQIGfEN9sHzLMpi6GkPfcjFsnWxV5n9+QbFY99vR&#10;tb1HLNRWzSNQXYWa2mrUNdTKtgYBAAIEmhkWaBCqE6pV++rq6wQUtCiG6dnNhh/F8PTaimXLlqoK&#10;gEOHDoly/1bDAoLWyay0RJTSF/qWoGCESSk0mMyk9Swn09LyYOnSVyKkbggguCZrtkZlhzMKnS+F&#10;qOgpBAgIKGg4M4CKnffRMpw1cDFyTSUwKDwoRDRlT+FEt+NfuF3O47m8r4p1yjb1HHKesnxGLB1u&#10;o1tS61vwAz755GOcOHFCdUZkyRN7IkRFR6nPz6lvoz0Dvr4+KlTg6uoCHx9vpIgVUlheiZLGdhR1&#10;9CGnax/Suw4hvfMgMggKGnYgp6oJ2aWVyCgoQ2pxNdh9MKtrCDmiHLJFAbGKIFMsak4rpMtfgYDB&#10;86JASJpyL5DjCkXJsIkNcwRo/Wcxdi1KifkEOXRRiwIrEIWZI9fIFKXOaxIEkLJosY8CA3l7RPHJ&#10;tUvkXqXMdhfie4IEWstsjKN1yeP7cwICzqnzaPnTsi4UMFAq1mzZgChreh/Eqs2jRcv7iZLMFuuZ&#10;sXu67xnuKKL7XRQfh/Nk9RwRsHBEgALd6JqrvlSUZ5kozlK5TmGvnCdWfJ5Y3UXynRCoVFDhy7qU&#10;z6tIQNHgBdWlj+CAng2lSOUZCkhyPw0MyGeXZ2CyJmP79MYwc58TIrPku0hn22ehTPlsufze6W2R&#10;75DKXD0zAYYivhaLX76fQib7yfkMtWilg/I88nykYp6vwICALbkOgQW9PfzbMW+Do6q13gOyn/cY&#10;5Pcm34N8L/RiMM+BwKZ6/xm0HDmLHSfOoaV/6O7vz8rKCiHBwao51ieffKT46OsRnlJzBsiHwpfs&#10;DkiAQCDAPgIMFZAHFF+QxxRvfC98RR7VrHytlPCGvKeC14Z8kV+ooLVBX8zbYYhO8/jR06dNPmTF&#10;zdfCh1pYgGCAsoADjkiUCRrfkf8oI0ZIPScHj4ksEKKs4HbFp5QrlC9yH61LIuXFiNwQg0KNVv7q&#10;Fj7//JqabsqmRLpqAlY3MTRAwMRGRnxNYoiAx42I9LFlbPlti75DMvTMwzBNlP/4WSswbroLxs9c&#10;ikmqs+AyWTthwgwrjJtsinHPmGP8dAEEc1Zgit5q1YmQNHn+BgEIXlhoFgYL+wQ4uGTCwTUXlo5Z&#10;MLBOwSKzWBhahMDW0VuBgQB/P8RERSA6JhK+YT5Y5bkClivMYWhjAHtne/j5+qNQLNLOrh3YvrNH&#10;lH4LqlVooAq1ddVK8Tc2aVm5nD9QW1eLmjoBCnWVqK6pENBQqWJrO3bsRK+gaFYE+Pr5YQUTCCOj&#10;VEWAUoRq+bsmPMjAZFClpAkAdIpWh941Zr7XHvhrVa6k627GWQEUXndE+LD7GeP9tFCUYmdsn9a8&#10;svLvJTwRDKhrUsnLM2glglq/AHoEVCzyrpUxAgBGSD2XnKuBFK3nOgUW3ZIEAzyfSZIEA2yMwq5p&#10;bK7EKWtMamQewzff3MsZYE6Bk6MDrC0tsHbNGsTGxaOysQWd+46iY/gSKsU6ZIJbOt3s3YdR3L0P&#10;lZ29qGxqQ0FZJdIKSpBaXoec9j5RKqK89l1Enij9PFEwhaL0Vac65RU4q0CARqJE6AUQpcnktiyx&#10;TFXcertGjGNrFqooQLE2CSp0New5YvHmMsmORIXXJ9fbQ6UvSkvuyVABO92V8N4j4KCEXgjmL9Di&#10;pbLjs8nxBQIg8uSzMf5eJJZs2cAxsdA1q57ubX4exuhVXF+UbpEQW+tyEl+ZKD66+Kn487lfqEhA&#10;R7EAG95Ls/jF8ud95ZgiWs+yj4q+Uln/F1EhipbhgVJ5Hh2VyPOxxS/PKREgMZqKCQrke2G+A70d&#10;ypIXMJMnx5NY+pm56zSyhHJ66YGR716+93vJfgQYDJ/IWojhCQKTSlH6DNUwlMO/VSk9K/s0jw29&#10;OgzdMBmQn6d83zkV0ik/oIEFVhWUynmqPTFDEXvpCTiuvBkEHLxHtYCIpn0n0dx/EHXdu5BZVHL3&#10;92dqYoJQAQNMFvzk0w+Ft24LL7F74E31mp43Wuoa4KYbX7eNv3+xyhWPaCEzknL5yz526mQTIbYg&#10;JhD44UcCAc2i/wfPAFt4C19RDugUNBU+j6NXgET+0pS+jufuyQMFzEVO6IwKDkAiaCHxWjrgQKIs&#10;4bX5/BoQ0MISfE0gwvDjjRuf4ZVXXlIJhAwT6AavMSTAUkWWHSqPQFe3Mnp27to5BgbGlt+3GDql&#10;CBgIEaW/Fo9NssbDT5vgsYmmeGKyOZ6YwrUhnpi4CI8/PR+Pj5P1BCM8IaDgyckWQnLMZEs8NsUB&#10;T81ag+mLfaBvEQ1Lh1RYOWXBxC4Diy2SsMAkGvrmQbBx9MLadVvh7+uL6IgwcJIfPQOrvFbBcqUl&#10;jGyNRoGBYgED29EtCr2RzTdqqtXI4tq6GgEAdapEh729ueb7uoYa1NbLMbXsUlihOoIxw5Z9wTk8&#10;iA1/2HaY0wVZNsgEPy7abH8KAKJ0KmgyO5meLkeSZg3oiMysWQKaItYElOaC1DE0hQmVvS4EoIvn&#10;61z+BBfqPkIKDFCYKEHEUay0GERwiIDTyqRGAMGIC1EHUO49F4UbBxaJBfPz9wIDfuKnkm3fqWzl&#10;S5cuKVciyxzZ+4BegtOnT6uWr5xPoBPGnLfu4GAPE2MjuLq4IComFk3dO3Hw4os49PJ76D77qgj/&#10;i0qBlomCqhOF2dI3hIaOThRzKlt2DtKLylHc1oO6fafRcOR51Bx6FjUHLqFe1g1HnkXdISo/usVF&#10;GYpVWbZPI1qSdC+zOU2BKLWCHlEkopw5MllNvBs6KfcWS1quS0VUJoqN0+9IlaK0qkRpVe+7gBp5&#10;vlpRTDWimKpFMVH51IjSqjtwHg2HL6LxCOkC6g+ek+POopb7eZwouEpR+JX9x1EzeBz1+0+i8ZB8&#10;hkNnUHfwDGoPyLH75RxRdLXy3KQGOb/58Hm0HOU1+RmFDl5Cs3zWlsPPyj6+vyD3lvsJNR6U42R/&#10;w4GL6n0Dt5FEoTbItevlmevl2Ul18llq5bl4H36X9QfkWQ6cUs9VN3QCtQJSqsXyruR3I3+LMlHs&#10;5fIZKuT4ypFZAWUCAMoFjFUO8fsgnROSZyfJs9epz8N7nJVry+eQv0/b8PNoOSZ/p4P8Pqm8T2vH&#10;yvfFbbVyXI36DuSZZH+jbG86LJ9BiN9pvVj99ftPyzOfRLWAqfKBYQE2AqrkOVlhUC/P3NCzD6X1&#10;rUhIzcDmLVvu/v6WLFyIMAEDQ0MD8rv9CN+KstTAtYAB5eKnctZc/JplrlncClAr7xoBtQ4MaHyr&#10;vHdi4X/5FcEASxEJAggcyD8aD5OnyFt03XPN8xRYV9f9Wq5FPtTc/JoR8I+GwU8/s+8HXf9y7ojn&#10;gPfVQhwCZoT4/P8RDNDw0ACBBnA0uXHn69tgpQSTl1997RVVZsjEQXo0CQYIAFiGyFAB8wZI9BIw&#10;JDoi0seWseW3LQaOKZhrGozxs1cKEDDFHx9biIcfX4jHnlooyn8+Hhs3F48+NQuPPjkTDz8xGw+p&#10;ksJFsl6Eh59coNZ/eMoYDz3jhPFzN2OuURiMbJJh7pAFU7tM6FsmY5FZDAwsgmHt4InVa7fA18cb&#10;UeGsJhgBA54rYUUwYCdgwMUBvgIGCgqK0N7RJYCgW5R9oyj4ypEwgSj9ujrlEWhobEJTcxOaW0ks&#10;J5RtAgyo/BtlHxFz/54+lU1PMLBmzVpER8dg//4DuH37tijNvysFTeZjhQC9AqomWWdlKAWsMbiO&#10;eb8hA8vr70YEAoGBNulM3o9s04iWgpyrcgiYoChCQL3mdk0gkDTrQhNOSoiIMFCuTzlGeQZUjgAF&#10;HEHFiAVyl3gfCpk7cg2xYAQM/PVvbEf8F3UsKx5YqnT69CklNFpamsWqGMCrr76i2hGz7EknjMdo&#10;jP5PE/vv79u3F9euf6Li8feA9j0gwN86X2vKk96BrxR/abyhA90a4KZypZVNYvWQlpvD/VT4Ohc9&#10;AYUGEjQrX+Mr8ibXGngY8cTJNg2IaN4FHv/zX38Q+lEBAp6rXfe28LHcU+gbAQVU+JyeyHM0nr0H&#10;CNRgJHo4ZK1kjAov3FH8yQRCJgsycZBggGECnWeAYIDGDlsk0ysw5hkYW373oi9W/FzzcEzU24DH&#10;JtvikXHGAgKMMG68IcZN1MdTEwUUjJ+HR8cJEHhqrtBCPDTOQI4zkG36av2n8WZ4eIoTnp63GbME&#10;DHBssZlDDszts2BslQp9820wJBiw98SqVW7w8fJCZBgH94TDbwQMWK6wgLGtERycBQz4+CEvrwAt&#10;re0qEbCmrh7lFZWoqKxS7Yg5mKiWI4sFJDBvoLW9GW0drbJmRUGrAIFmtLa0KcTct2e3Ch0EBPph&#10;7do1qnsYwQDd5PQKsNaf3cwoMDQlzPg9rXFNCSswIEx8V3h8I0LoG83yp4AgYNCEiEacla5ZEZrQ&#10;oaBSs9aVxS/X+Y4eAQqD0QJHAxPKbSjXp2DgfbWkIwISTRjxeiqkoO6puy+fgcd+q8CAZqVoCUr0&#10;MFCocFLhK6+8rOqWWa7EbO3bt79QnoP7BfIYjdH/KSIY2L9/SJUO8ndPa/orsayZpHvj5qey/kze&#10;s3qHrn+xuhnXF54kP1HRK68bATdBuOKnEQv9a3rsGLenoidQ0HiN+5goSOVN/tbxI3nzHhDQSHc9&#10;Xofr0WDgr39jqEEDA3xmnZygYleJwnKu7tpaaeI9wKHLU9L2y/YRA4JeO/Y66e3djfR0DQxkZmYq&#10;Lx9zBjg0SVdSyFDCjp1jHQjHlt+56DtmYoFtPGYY+2Pigg2YMHcFnpm7HFPnLcM0PRdMmcvEQXM8&#10;8YwRHptkgicm2+DpGS6YMGspJs5ylbUrxs9ZIeduwjRDf+hZxMKQw4kcc2EugMDEJl2AQDxMLENh&#10;MwIGvD0974GBMB+s9qJnwAIm9sZwpGdAwEBuTj6amqjcOwQA1KvhQ2o2QXUdamrrhRoEENQLIKhX&#10;+QPNAgpaWltk3SbELNtO1V1wd98uAREl8PP30cBAbCz2HyAY4JjUnxTDfqFKla4r4UIrQYEBscip&#10;cGmhU1Bo7jxaEpoHgQJDuRgV8bVYF2KdEwz8/FcqZS3GqCU+aT0DCAa03gEUDjqBMwIGRgAHgQAF&#10;gwYs6KGgkKOwk+NEkBGgqKTEkbIkzU2p3U/dcxR40Iix029w585tAQAMDYhg/PorlZ3NJin3C+Qx&#10;GqP/UxQWGoJ9AgbY4Ie/b4btrn76kVjIL+PFF5/Dq69dwYcfvSP7Bcx+xTwdWt3kGYJszfumPHBU&#10;+krxawp3NP+SFJ/d3UagQEBA0nkhqOx1+QDkJw0MKEteiPxKPie/EQRofMdQ3717KuUuRP5nqEG7&#10;1j3SeRN1VUWaYUFAwdyFHwVMfKOaF9EDQM8AEwjT09PVYCNuo6FDLwGJXr+xpkNjy+9eDNgp0Ckd&#10;ejaxmGkejBmmfphl5oe5Fn6YZ+GN2cZumDx/BcbNcMRT050xce5alSw4y8hf9smxxr6YbRqAueZh&#10;WGAdC337ZBgLwDB1zoWpYw6MbDNgaJmgwIAtwcDKzfD28ECkWAFRkWEKDKwRMGC9ygqm9iZwcnGE&#10;r7cfcrLzxcJvFcu/A5XVDSODimoUMCAQqJY12wyrEaPVlVqVQT2BAQFBOzo6ulWSTc/unSgrL4aP&#10;nzdWr1mtwABzBmgxs/6XzEjL4+YXVwUQfKasBZ13gJYGFb8GAChAdEqcjK9TuiKAfpD9399Sa7o3&#10;Ne8AiQxOZU/hpAECegiUl0Be8z4aoKDVrxMO3K6dowkNWgoaoCAYUI1NfmL28wj99c9KIGnlT9q1&#10;dNfRARYVbqCgkWdW3g75XGxHTI/B6TOn7wrjuXPm4NFHHsG4p8Zhib4B1q7fiMjoWKSkZyIpNR1x&#10;CUnYlpCM2PgkRMTGISg8Ar5BQfAOCIBvYBCCwsIREROLGDkuNlkEWHwyvIPDsG6zG1auXo2NmzYh&#10;MCRUxYsz8wqRkpmD0IgYbHb3lHttgqf83aO3xSM5PQOJqWmITUhETHyCXC8RsYly78RkxCWnyL50&#10;pGRkITUzG2kkeU1Klu2RMdvg6euHDe7ucPPyQlBUJBIy0pGem4vMu5SD9Bw5XoQrrxfL5+W1k1KQ&#10;IO+TUlLlehnIyctFbkEeMrMzZbs8y7ZoIZbEhiM4NBDu8jtetW4jXFeth+vajVixwQ3r3DywxdsX&#10;fsGhCIuOkWdOREpaKjLkXpx4l5KWjvjkVPVZ1H1HKDouHmFRUQgMDYW/fKeBISHy3UTK97kN0fGJ&#10;iEtJQ1JGJpLlueKTk+VzxsBPvnM3Adbu/JxhYUiW++Tk58tny0GMfF9BkTHwD4tCgFBgWLSigLAY&#10;+IbK9ohtCI/TPndwRDjWu22Cy6oVWO3mhiD5G6bkynXyCxGfmorg8DB4+XrL9+qNoIgwxPPzFBQg&#10;q6gImbLO4D3lu8rIy0GGfL+8f2pWNpIz5TsWSpX3/P7T5Xvn829LSkaYfK6tvv6wdnS6BwbkPkND&#10;e3H98+uiYP+CLwW4vvrayzh8+IAowB7h2714/vkLAgjexhfCq1TmmpIm0NY8b5r3jfxCxaxTzlT8&#10;umRf5g+I4h8BBt98x7wETi78TO5H4iAjzUuo8bvGu+QnZcGTPwW4KxD/l/utfB0AID+PIvK3jvhM&#10;I9ejTNFVFNDTyH1asvAPIiO+FjDwlvIMMGeAg4wIClglRbnGIUUcWtTW3q68A2NgYGz53YuBa5aA&#10;gRTMtYnGdLMgTBMwMMNclPzIRMLphlsxYd4qPDHdCY+z0kBvPaYZ+mCmWTBmCXggzbEIg55VDBbZ&#10;JMDALhVGAgaMBQyQDO0zYWSVCDOrcNjbe2H1Sjd4b/VAeEiQmk3gGypK2muFgAFLAQPGo8BAgYCB&#10;djS1dqGytgmllRxUVIfqugbU1rPlMMFAjVj9lWq2QHkFqwhqBBCwz0CrIOZuVUnQ27dbwEApfHzZ&#10;8EjAgAjRAwcPimWs5QzQer/zNcMEWomgqi9WipruRFoEVP5UzET/tMS1UkGlVJUgYP7AbQUGvv1e&#10;rIofaDloLv6//u0HZiWweFEUttbURCeweH2WD7JZyc9i4WvKWlP+vN+PyoLQAIcGGOgRIABg97Kf&#10;5fVP6r3WmpjX0J5HxR0p5EbHVCmgZB+vp+4lAufrO7dV6SH7ouuE8eRnnsH/9//5f/Bf/+t/w9Tp&#10;M+G0bCUCRKFsS8tCVFI6gqITEBARL4okHj7honTDY+Alytw3Oh6B25IQHCeKRdZ8HRCfCq/oRKz2&#10;8IOlgzNMzczh6roUAUGhSMspRG5ZNRIz87DVLwj2zkthYW2L5WvWwT9cFG5KJiKT0kQpJcAvMg5+&#10;UbKWa/nHiIKLS0F4UgZi03OQKL8R9jlIzSkQBVQgyj0LIeGRWL1+PWycnOCwYgXcBKhECkhIJvgQ&#10;BZeUKYpdhGu0KOkwAR6BMfJ55NoBscly7VSEyHOHCuCJFIUVk5yEqLhYUc6BaqzsqlXLhZZi1WpX&#10;+Z3aw9jMFHMXLMb0uQswY/4izFq4GPMWLcESQyP5PDZwXrYMazdsgPvWLap3RmBIGEKi4xAqn4H3&#10;Cd6mfV8h2xIFtMTCJzgEHr6+8PTxhq+/P/zk2T0FWGxy98AGt62i+L3g4eOjQMha+YzOri6wsLGB&#10;ha0NXJcvg/uWLdo5fgFYu9UHK9yFtzwDsNEvDG6BkXAPjMJG/0is8w3HxsBo+MWIUk5IxVb/QFja&#10;22He4oUwlWt5ynOkFhQju7QCcQLKvPz8sEp4Z/nqlQpghQl4ic8tRFxuEWIy8xGTkYdtWfmIEwAf&#10;J+tt8neNTc9FdFqOohh5ze2JcnxKYRmyK2pRWN+CzLIqeIWE3/39hQsYYHLcZ9evC//8RbXxZRtw&#10;1tBXC+hvb2/B8eOH8eabLyvvAH/nP4hS5u/7rudNiIr0awHcrOphqZ42uVCU/DccT8xRxlqfAnoD&#10;b93WxhqzRJh069ZnqqnRDaGbt+SYL2/KOVoej6o2kjWvydCDGpHMigF5rXJ9dKWEcgyVvY6feR57&#10;JdyWa7FPAkcvq2PlOOYr3bp1E198cQNfiUyioUAww6ZgzO2hkk9KSlLJv/QMcHaBAgMCAJrlNamj&#10;swNd28f6DIwtv3MxcEnFfNtoTDXywThR9E/MXYlx81Zigt4qTJi7CuNmuuLRyTb40wRT/HGSOR4R&#10;UPCE3hqMW7gRTy/aiPGLNmPSYg9M1Q/ELOMozDNPwCIOJ3LKgZFLLoycsmBsmwxzm0g4OPpgzWp3&#10;eHt6ICwkUCyfYHiGeGCF51JYrjSDsb0hHFwc4DMCBhqaOtDYtgOV9a0orWlQk/SqG5vUPILaBnnN&#10;9sRV1SqfgMTXBAkNTc1o7+xC35492DPQj8rqShGuviLEVyFawADr7O/c0aoJmLH/tapD/lwYUbMa&#10;vv6aTD1ivQszMwav6pH/Rkv8Jznnz0qZa/MD6BUQC+VHsSSUBaIJDVoLtNjlDkLsQvYXJRx43a+/&#10;prD4VoEKtiZluELXAY0eAK3sULNK6IFg0yK2OWWOg5pj8GdthgGfgSBCAxPsnsYERAop1mCL4PmK&#10;IIctlG/KM2kDWHShhG+++QpXr13F2fPn7wrj8U+Pp0DB//V//T+YOmsuVm3xRHxRGXJbupFa3YbI&#10;3GoEp5chKLUEASnF8EsrRmBWGcLzaxBb0oC40kbEFtchilTahNCCOrhFpcBx1UbYCyDYsmUrMsXa&#10;bOnZg/bBAyhsakeAKHznlauVhbhuixci0/OQWtGEeLleWHYFgjLKEZJVidCcaoTl1SCyqA7byhqR&#10;UtOKnKZOFHOqZccu1HXuQnVzG9Kyc8Qy94KDKGLn9RvhLco2raYZJXJMSUsn8iqrkZqbhxgBCKHJ&#10;AnDkfoHZpQjOq0JYQQ0i5NkjiuU+BWWIyMxBgFj3G9y3wN7JESamRjAwWgxD48VYrL8As+fMwZRp&#10;MzBx6nRMnD4d46dOwdOTJmKC0PSZM7BIfwnMrSzVrP5Va9fDIyAMYck5iC2oxraiekTLOqagEnGF&#10;onTzSxCbkY1oASG0/NMy0pEkYCQgKEgU8VrYyfdj7+QMl6XL4OKyFPZ29jATgLXY0BALDQ1gaGoK&#10;G1s7OLssg+PytbBfuwUuniFYF5EMz+R8+KWXwFf+Xp5J+dgSnwef1GL1N0utakawAAJbFxfMWzAf&#10;Fna2Ak4SUN7WjbodvcitrEFYbCw2b3HDuk0bBSiEIiq7CImVLYiraEW0XCO6WP728jdJqGhEfHkj&#10;tpXWy7WFiusRI5+TtE2OSShvQVptF4o6+9HYfwR1uwYFOOTeAwMRYRjcOyhg4DMBrn9Wffs5N4RD&#10;vkpLi8U4qMOhw0N45dXL+PTaB8qCJ5+Rb+jtIk+Rvwj0dfMAPrn6oaw/xBe3rioe5wjjz65zTsC7&#10;ePOtN/D2O2/go48ZevhElDWBwDVc/fRDvPf+23jn3bfUcdc++0TlFTHE9sUXct1PP8aHH76H9z98&#10;Bx9/8oHKceB+0ufXr6l2ynyt5TJ8K2DjBj7++AO8K9f74IN3cE3OvyXXITC4efMzdY33338HH330&#10;vmqJzlkHnCvy3HPPqiZDrAQKCQm5GyZgi3WGBggEmlrYer1VdQzVJPrYMrb8xkXfOQlzLUIwfv4G&#10;PDTZAX8Yb46HJpjhkYnmeHSCOR4eZ4I/PqmP//XEQvyPcYvxPyeZ4g9TbfGn6Q54eLojHp3ugsdn&#10;CGiY445JCwIx3TAG8yxSsMQhG8auuTDhBEOHVFjYR6uphWvWblWDikKDAxESFgyPwC1YutUFZsuN&#10;YWirr0oLvcUayhYwUN8sYKB9Jyob21FS24QysfqrGhvVPII6TizkKGMBBNXVNWrmOD0DNfKe29va&#10;O9DbtwcDg4OorqlRfQZWrlqFqKgoHGAC4c0vRIj8oOp5P/zwXWFIMv0Hqv0pW55yVoFuXsGNm9dF&#10;UNACYOnPVyr5jt392B6VTPzJ1Q/kOpxdcB3XZX1VmP2jj9+XawpzXxchM9I6lYKE3dU++OADueeH&#10;6hpaid9tFcOnENAGlryj6OonH6mMfwKXO18z0fGWPM9ncr9PFH32GcMbVPgEAFp9MtsjszPi7S81&#10;q4chEL4myGFyk65emmCAwvLchXtgYMrkKfjv/+1/4LEnx8FMlHdwWjbK+/ahafiSqqdPa9+PbXX9&#10;iK7uRWTVLkTU7EJMQx+S2jix8CCydxwWOoSsXUeQ3XdSdesLL2nGpqBobNrijfjEJHTu7sOJK69i&#10;+LV30X74FBKKK7DRxx+rNrvDPzYR2Y075J7H1TCfxOZBxDUOIqFlH5LbDwjtQ0r7INI7B5DbPYCS&#10;nn2o6T+ElqGj2HFgGN0D+wU01iEwPByrNm3GpsBQJFU0oGHfCXQdO4+GPftR2NCC5IISRIv1GpFb&#10;hqjKVmxr7kVc+17Ed+xDgnyO+K79iGvpRYyAkpCULLj7BcJ1xUqYmpthwaL5mDt/NmbPm405c+di&#10;/oKFWGxgIErZALPnz8WEZybgyaeewMRJE6AnytXUwlwNf1q9wQ3+UUlILGtBTuc+NZsgs1O+t/Y+&#10;ZHfsRk5LF7Kq65FZXIb8klKUCbgtLCpC7LZt2OTmBgdnZ9gIALB3cIS9vQNsrG3UtZeYmmChiTEW&#10;GxvB2NQMlraOsF2+AS4eYdgQl4eA4hbENPYiQb63uJY98vfqQXT9TiS39atGSLX7TiGtqgmr3bbC&#10;xMwMy1atBttPb5e/Td+pS2jYPYD0omKERkXCX6zTiOQMpNZ0IFu+o7TOA0hs3YskoTT5TBldJHnd&#10;MYhUuV9a2xBSW4eQ0rIXyfK3TJY1f0PFfSfQcvRZtB44hdSSyru/v4jwUOzdOyA8c015wjjzg8PD&#10;OjraUFFZjpbWRhw5ekDAwAvCR+8L39y86/EicCYfkV/ff/89NYDs2ecu4cyZk7h48QzefPMV2feR&#10;8PSHqpkPu5ByFDCnj546fUKBghuimAkUXnv9FXVfDi+7cPGcClVwUiJ58803XsOlS+dx6tRxnD13&#10;Gi9euawGF3FoEdcvvMgJhhfw2qsv4zPhL/L8ByJfnnv+Eo6fOIYTJ4bVgLM333xdDT1iq+UrL72A&#10;c+fPqHs+J8/88stX1DOybThHJsfGxigwwBHGBAcsl97V0yMAoEO+k9a7NCLSx5ax5bctBs6pmGcZ&#10;jkkL3fD4NBc8Mskaj02ywpNCT8nrJydY4rHxJnjoaUP8caIx/jTFCo/McMRjM1zwhACBp6Yvw7gZ&#10;azB+zhYBA/6YZhCBuZaJWMJQwdJcmC7NgalTOiwcY+HgGoDVaz3g6emFkOAgBAsY2BLoDhd3sbqW&#10;GcLAZjHsnO3UbIKsETDQ1LEDlWJBltQ2CtWjQiz/mgZ2HGTDoSYVFmBCYbUogeqaWkUEBGxUxNkE&#10;e/r7BSRUw8fPF8tWLEeYKApm477/3vv44P331SCfgwf3i5A5KMx9Es9fvqQY/Lnnn1Wz1I8L81JY&#10;kIGZkf/Wm28Ko8tUfw8AAP/0SURBVL+KC2JRHzp4AENDg2rWwbPPaftffumKGqyyb9+QMOwOuX8v&#10;TpwcVtMKmc1PS4cjktlpjfHRkydPyPbL6lyOQeXoUpb/DQz246hclyNO33jjTbz66mvyrOdFiB1R&#10;dOYMx58+J0LjiqoQ+FCsCgISdmajN4AuUGZfEwgwOYq5C3/7+4/KU0GPBV2dn3z6kQihc3eF8aJF&#10;i0XJzYeVWJe+8SmitHrQcPwSWs6/jsrhK8jecw5J3cOIazuM2NZDiO04goQdx5G2+zRy2Lxn8AKK&#10;hi6g9OBzKD/2MooPXkZiYx98YtPhExiGrNx8DB4ZxuUPP8Ozn36J3guvILO+HV7h0UrhRmcWoGL3&#10;YTQdfxllB19Axu5zSO05h8y+C8jqPYv07cdEiQ0iqWEHkus6kCbn0jtQ1LodVV09qBJrNi2/GFv9&#10;ArBiw2b4R8ejesce7L1wBb0nL6JYjotIy4NXVDK84rIQlFerFGRa7wmkD5xFSt8ZJPadRULfaSQI&#10;kElo7ce2smZEyjl+oVr4wdzSXCxoPeUVWLR4MWzFGl+9Zg3WblgHWwdbzJw9HU88+RgmCSgwMjXG&#10;8lUrlTL3CQhGTHqBPG8vyuRe5QeeQ9Egmx0dFcU6gLS6dsTllyIqOR3R8UkqfyE+OQVRcXFKCdM9&#10;v3bjRgG0q7HUdRmcHDVwYGJtDQMrSxgLcQzw8jUbsNEvHN5JhQiv6EJixwE1LCprz2n5Hk9Cm154&#10;HGUHzqH17KvoPPcK8tp3Y5NvEKzleusElOXXNGPg/BUcuPwGOgVk5VeLQkpORkRcAhLySpHX0a+a&#10;CLGhVObuk/K3OYk8ec9ukroukmwIlb+HjaDkM8r3mt3DhlWcGDksn1vuffIldBy7hIyK+ru/v/DQ&#10;EPXbvyZggB4xHRjgGF/2GensbBdeOiq/95eVtc+GPgS2BAMEw+QBTjU8deqE4j8eX60akNWpkkVO&#10;QLx48Tw4Zpjxd39/f6Vky8pKleL/6KMPBKi/q14zNEGPBMOMJ+V6nDh6+fJzSlawRJdjwflchw4f&#10;xAUB1BcvXVC8y06Azc1N6OvrVSPSX3vtFVwS2dE/sEeeQ+SXgBq2TCfvX7hwTg1fOizXYNvh5uYG&#10;NeJ89+5dOHBgv/ouqkV2sRw6ODj4rmeA8otApqu7Gx2dnQoUMH9gRKSPLWPLb1uMXLOw2C4Bc0xD&#10;MG2xB6bM3yC0DtPnr8dMoRl6azF59nI8PdMZT7FyQG8NJi9yw/TFWzFr0VbMXuiBWYt9MNOAYYIw&#10;zDWLwkLrBBg6ZcBsWR7Ml+bDzDkTFk7bBAwEYhXBgAfBQDBCwkIEDGyBs4ABo6UGWCJgwHYEDGQz&#10;gbC5Hc2dO1DV1IbimnoUVdWglF4AUfYsK2QvgQZZs6qAIICeAYYKSNy/fccO9AggKK+sgLevD5Yu&#10;WyZMFSKMtxPPPfs8Tp44qQZ/5OTkID8/V6Hw3l4mKu1Xyrq5uRnFxcWKOEecWbxUxOxgyPGhhYUF&#10;wqBpqpFPZ0cn9u/br+3r6lIonsImKCgQeXk5sq1DmLxHCZK8vFyF9jk0KT8/T/Z1qvtRAJWWloDz&#10;y9mPvLi4SLkDec2BgQE1cIiNRwoLC5WFQKFAoceRxFcEwNB9SSXPciuGBughoCtVeQR+/l4bsCJg&#10;gN4BeirovSA40QljG1tRJms3ilLORXnPIOqOnEPl0UsoPvws8kXJc4xvYtcxbGs/jBihbfI6cecJ&#10;pPScQkbvGeSI4Ge3u5L9z6L86EsoFoUX37AbntEp8PAPQmpmFnr3H8bFd67i/MdfYteFVwUMdMI7&#10;PBZb/YMRl1WE6r5jaD7xGsoOvSzXvChAQ4BA33lkyn2SmwcQW9qCiOxShKZkIyguWRT+NqE4BMcl&#10;IVTebwkIgd3SlbBydFUKvLl7Nw6ePI+2ngGEJ2bAZaM3rNf5YmlgEryy6xAnVm2WKLBMee4kUVix&#10;24cR030McQI8UrqPiNU+hIKmHcgprUKUWOnr1q+DmYWFSrC0sLSS9xsQFhGOmLhYuHu4Y4nBYjw9&#10;YRxmzZmJ5atXIDQiDHEJ8UhMSUNGUSUKWntRvucUKuQ7KhalSG9KQu12BGcUwz04Gqs2ecJl5Tq4&#10;rlqHDVu9ECSKIJGJg/LdRcRuUzkE69dvwqrV6+CybIV8TieYO9jD1sUJawSQ+IfK/bKLkdGwU5uO&#10;SGUtxKmLHFWcs4fzAU6h5shFdJx7Fe2nX0JW805s8AmEtb0D1rtvRX6dKJxzV7DvuTfQtvcocipq&#10;EZ2QhLBtAgbyy1DYNYjKfedU10EOmmIbYk6c5GRKtjBmx0kq/BL5zZSNdCfkvAlOR6S3qFCObz55&#10;BW3HnkVaZePd319YiNaO+JpY9zowcF4sZvIHe4WQP06LpU8rnuONGRZjvgzDBHTNX778LPYKOG9r&#10;a0VZeRkSExPvKvwS4WEm4xEIJCUlwsHRHtOnT8O8eXOxdesWdW16E14Ri56TAikTqHypjPvlmU4I&#10;aCcfkgfJt2FhocjNzVX8qZMXdXW16trsFpgpfy/uO3r0qOJRyhbOBeHzMBmwqKhQyQOCFIIKygRe&#10;l7NTeC5lD/MF2D01Ojpa9UlhIiFzBvr39CvvAPuoMJGwU569Xa4xItLHlrHlty3GrvkwEmW9xC4R&#10;Cy2jMN88TCgUiyxCscQyBIvN/DHXYAumLdyAqYs2icL3kePCYWAdA0OLKBiYR8px0VhsE4vFtnHQ&#10;t4uHkUMKzFyyYSFAwFyub+qYAXPHbbBXngFPeHv5iBUQqoSoR5AHnN2cYOiij0WWC2HjYAMvT29R&#10;enkCBtrQ0tGN6oYmFFdWo6iiAqWVlWpOATsMUkETEDAsQDAwOn+AjYk6RSnvEIYpFeTv5e0F16Wu&#10;CAgIEHTdhuFjx9Gzi5m6afDy8lYUJ1ZYVVWlEgxU2hkZ6ep4Hx9fUd6xoqhLVS9w1voWFBQoBt20&#10;aZMweACysnLkuu3CwJyFUC4CxgMGBoaK3Nw2C4NnKEXPcaSenh6q25+1tZU6n9sq5LNRuISEhGKD&#10;WIDr1q1T987Ly0OzAJaK8nJEipDZumWLshIICGglsLSIQo4WFMMKjFEyx4G5C/QSMFHqxs1rYkl9&#10;BIYzGN9kIpOKY37yoXJ16oQxlYuvWOlVYk33XhJFcf41AQHnkLJrGKk7j4Gz/ZO7RHl1HEJ8h6y7&#10;jyJRlGbiDrHYZZ0m6yw5Nl+swuKhZ9WcgJjKLriHx2Gzly/iU1LR1TeEk6+8jxNvf45uUQjp1W3w&#10;Do3CVt8AxGbko2LXIdQfvYKifZflvmeQvEuABtsUdx1AoijN6LxqRKTmInRbInzke1gr363rGrGW&#10;167Dqo1ucFy+GosMzTB/saEAzw3IzS9Ac1s7cgpLsMErEMYuG2C0ygcuwenwymtGbMtepPcMI23X&#10;CflMRxDVfEBov/p8WQJASkSBVe/cj/KmdpUlHyj3XLN+I5wFcKwQhe0jIIfVFjkFhQiNjBTr2hYz&#10;586Bibk5/IKCkCt/pxL52+WXlCFXrOC8pl0o2HEIHFfM0crJ7UOIKGuDZ3wOVnsGw3HFeljaucDS&#10;wQWr3TywLTUD1U3NaJDfbFZ+IfyD5ffhtgXr5LMyD8Fp2XLYubrAZcVSbHLfjMhtcWLZN6F2zxHU&#10;HbgoFrxY79vl79Z5CKnd8pl6OEDpBKoOnFMKueHos0ip7cBaTz9Y2TtinbsHcmqa0XP6efRffBlN&#10;/QeRWVqJiLh4hMRsQ3xuMQo796Bq32kBNGfV0KPiwVOi+Dls6dxIq2MOLDqJ0qFTKN9/WnWO5KTE&#10;3N1HkbnjIDg6ufH4ZdW9MbXiHhgIDQ4SJdeLq9c+Ubk610Xhn79wVvixWxRtvSjXHcpb9867b+LG&#10;jU/BRj5//dufBex+o9z0dMPTmidIJxCgB9LZ2QXL5DuiQiWgqKgoF173wMyZ0/B//9//H/zP//nf&#10;FS/W19cqLxu9dFTEPJ7lfOQ/KmUCASbuEeSTZ9evX69i+eRBKmbKBIKHLcKfq1atUkq/rKxMnUOl&#10;TX718/NT80FWrlypwpW6LqkEHExs3rx5M9auXasGNpWUlChZowMDvB4/E9us0yugKy/sFnAzBgbG&#10;lv8ti4koa8b1DUSBL7KJU+WBC222YYkodkO7WOhbh2K+sRdmLt6EmfruWGARBCPHOJg7J8PMIRHG&#10;dnKcQzwMnRJh5JQME6dUWDhlwtolD9ZLC2HhItd3SJdjY2Dn4q/CBL4CBqLCwhEZGQHPIE84b3aC&#10;vtNiLDDTg6WtBTy2eiI7K1f1GWhp60RlbT2KyyuUUK2oqkB1LS1/3XyCJnktYKCWUw0rUSoWAamm&#10;rgYdYlFs37kDJQIGPAUMuIjQJEM2CYA4dPCQsuZjYmKFAUWRrFotyjdQLPUCxeB1AibI7GR8tjEm&#10;IEhPy0CdPEuDgA8yvru7O1xcXLFBrMP4uATU1zVge/d2xcgbNmwQgTMTU6dOk2NcVEljZlamGhS0&#10;ctVKLFq0CLNnz4aNjY1ifl6PYGTr1q3qmo5i8W3atBmJCYkoLSlFVmamgCiWZq5UI6Dz8/LR2iJg&#10;QD4Du5RxOuHVTz8RIMDqhZ+VMKXCp/V/+QW6N/epkMXw8aN46+3X8cUtJlKJ5XXhXpjAxXU5AqLi&#10;0NB/AINX3kX7xTeQLVZzXMdBJHYeRrooezXmdtdxpAuliuJPFpCQuP2IAIPDSOrSFE6mbM/tP6cs&#10;0sjydriFxmKzADy6vjt692JYrn30jc/QPvwCUipb4RkSBXefAESm5aKoex8qDj6PnIELSBCAkbD9&#10;kCjqg8jYvhepjTvl+DZkljciq7gSscmpcl1POC5bCoelS7FizVo4LV0uQMAAk6bOwMLF+gKq1iM0&#10;PFKV2K32CoGzZwRWhmdia2Y9Qqp7ENvGPIFDSJBnj2s9gJjGIWxrknu1i9KSz1jWcxTFrT1ILypT&#10;5Y1hIpiDIqMFiETAwz9EXTchLQuZ+UUIj42D88pVMDS3hOvK1aq8r7y2DhX1jcgtr0V6eRPS6nci&#10;rX2ffE9H1PcV17YXkTU7EJhbDa+YNGzxD8NmDx9s9fFHdGIyahqbsWdwL3bI3zgrPx9b5He4bLX8&#10;XgXosPRzxZo1cFkuvxcXeyxb4QrvwABklFWjce8wWuX7rRBrnQOm4luGkKjue0hNVOSMgZqjl1F9&#10;8CKSqtuxxtNfgLgT1m/xRE5tC3rOPI+BSy+hde9B5JRXIortrKNjEZdThLz2XlTsZXtozjogGDip&#10;WkqXCChQ0xA5qbDvsICCw7LvqOwbRtGA/CZ2y29DgFXhwDE0nXwOLcMXkFo1GgwEipLbhY+vvq+q&#10;cggGLl48p6x5Kk5awSdPncSbb72Ozz7/RM0sYMiLCbvvvfc2jh45LMZBg4DqHAXe3dzcBHDbwM7O&#10;XvEYlXNJSbEC47Nnz8J//a//BQ8//BCWipFA8M/sfYIBKlxa7wTd9BAQjLAcma2BOQKc/UpWr16l&#10;+LW9XfPQ0WKnvKCssLe3V6CAAIAKmx6CfPnbMVfKQfa5ODsjTIwhehkI5unFCBN5yKmiBC6UNQUC&#10;Lun9o5FA4ODj46PuR+CgBrDt6lHPRcDABEL2WBkR6WPL2PLbFhPnLBg7pmKRWPrsFTDbLEzWkZhv&#10;GaU8APNNfTFryUZMnb8S0xeuhZ6pNwzsImHssE3W0QIgIrDANhIL7QU4OCaq/AAr5xzYuhbARsjc&#10;KUcAQwpM7aJg6+yH1WsEDHj7Ikas3BhRjD7B3nDZ7CznLoGeyTyYW5uJ9bsV2Zk5orS1ngGV1bWi&#10;0MtQVlGGqpoKUfRVqKuvQUMj+wo0qbbEzBOoqKxAaVmJIvYd6OzquAsGNM+AgAF/X+VRYEUBmSkh&#10;IUFN9CMip6VPi58on0AjMSkRm8XyJNL3FEVMNx1BAkML2dlZ8PDYqgQJFX+cgAF6KWgJkMkpcObP&#10;ny+AYJYqqSPyZwcxggFWNSxesliBAQsLC3iLcqcgoQVAMLBs2TJlQVCYcXuRCBXGOL0YN+ZzCmgh&#10;QCDwIBBge1LGJ699dlWEI6sXOHzpO3x+4xpeeeWKasmcm5Mtz7hNxSzPnjuDG1+wtOoLXHr20l1h&#10;bGPvoNzsZZ27sevCK2g+8zKy95xCgliVyV1HRJAfR24vZ+lzQNAppIvVnLzzKBJ3HBZAcAiJ3QdF&#10;wR1Eyo6jyOg9jTQ5PlysXoIBNwGACSlp6NyzD8Mvvy9g4LpSVsmVLfAIjcRmHz/l+s/pGFR5B+l9&#10;ZxDbeRDbukQx7xpExk6hzgHkdQ6hru8IWsViLW5oFvASBde1q7F09Upske/cTb4/S1tbTJo+HY+N&#10;exrTZs6BmY0jVrj7YmtsOkIK6rGttgcJLYOiiPchum0Ika1DiG7dJ2BgPxKa9yO5eR+yOw6gbNcR&#10;lHfvRUZprbKKfQKDECbgMTE7F3GZuQiI3IatAgh85fmDY+LgEUDLfrUqpVwjlvu2xBQUllchr6IO&#10;SUU1iC1uRmz1TgEbg4iVe8bKvbd1yD079yOppReJAnLiswsQL98TvQ1FZeVi9XULiNujOm1Gyt/P&#10;VRSGlZMzlgrY2CBgceMm5hEsF1BpAXMzYyyT32p0WjZqeg+i7YSAgf1ifQsY2NY8iHgm+zEJU94T&#10;qJUJ6Ko8eAnJtV3Y4B0IeycXbPLwQl59C3rPPY+hy6+gY/9hFFRVCxBKVJ89NrsQOW27UbpXLP99&#10;DAdwINHJkfXI2GK5d17vPqEhFMi6sE+AVe9h5PTIfXsOoHjoOFpOPy/PdwEZNU13f3/hoUECBnbg&#10;o0/e1cCAWP+MqdN6Jt91dnappLrXXntZgK9WTcB+HmxO9N7772J4eFgpZQJ6Kk6CdVv5LdDy5yAu&#10;hvvo3WOokHw3deoU6OnNE17dKgq7S3kGGP9nPkBoaIgK8dGjR4W/d++gHNMtMiBF5MUG4fn1ylLX&#10;Rgr3ikxoVPxFkMD7bdniLrIkXwEZhjkIULxEhjg7O2H58mWIiAgXxV6FNjE8GGYk8CCQWLFihfIC&#10;cJsODLD7IGUEZQjHkTMMSYBBOcX8BG1OS/0YGBhbft9i7JQGfZtYzDEOwNRFHpi8cCumLvbGDH0f&#10;zFjigWkL1mPSbBeMny4CdpYjZgggmGfsCT0zX8wx8cJ0Qw9MMfTCNJNAzLOIhpEofisBAAQCVi55&#10;MHXIhKFNEoxtwmHt4C2Cyx0+YiXGCDPExkTDL9QXS92XwsDJUIDHfFjYmGOL+xZkiDBsqG+SH3ub&#10;MGcd2EeAA4iqayrlPacTVqtQAIGAAgPymj0HdGCA+1l/u12YsUQEgLe3jyjuZcr1TmXOyX1E2JwI&#10;RqFBha5zv3d0CBgQBiMYYH05LXkPLw+kpqUqq4FInO5DKmcqbp5Lpc3r7hHFy0QhjgReIgp/7ty5&#10;WCb3VWAgI0MpfFoWhoaGmDd3HiwtLOGx1UOAUQzCxTrgsyxfvlxdl9ZFfFy88gIkJyXDk/XlogyC&#10;BAyUlZRh5/ad6Ovtw9DQkFLqrA6gZ4CDiljnfPXqRyphqlGeh8Jw/fp18pzbcOjIQQUG7nxzRyUh&#10;6oSxpZUNNnr6Ib+pC12nLov1dkVNwUvZflSFALJ7OPdewIAAAY78Td81rBQ/KVVAQSrDCN2HkSzH&#10;p/acVKGD0JIWbA6JETDgi8S0DHQNHMDwqx/iyFufi2X4ApJGgYGQZLGw2/vBMcdpAia2dR4QGkDy&#10;jgG5/yDStotV2XcSnfJcgxdeRmPvAAJjt8FevqulK1cgRKyt2Pg4UWhbMV++3z8+/iT+xx8fwZSZ&#10;C+C63hOxhQIqdx9Rw44ye44rsBEqSjK4sR8RzXsR33YAKW0Hkd5+APliQVf2HkHl9gGkF1cgMDwC&#10;PiKkqRRzS8uRVlAM37AoLFu/GS6r1mPFejbtWQtzO0cBH0zkW6eaMiVmZCMxtxhRuRUIL2pGZPUu&#10;RDUOIlLuRyCStFOU5MAJFAnAKWjdgYzCUlV1ES2Kl+tcsSiLS0vku0vDuq2ewk/OMLV3lvtthJef&#10;ryqZ3bRpPWwFDBgsXghbOwfVv6B61350nHwRlQcIBg4irmUACa0DSGzbi4T2/QLUhlFy4DlUH34O&#10;GY074O4XAmeXpXAX3ixsbMWeCy9g/4uvoevgURTV1CIuKUl5PuLks+R09KF06DRK958TEEBvgIAB&#10;AgJ+DrH6C/sZBtmH/N69yN+9FwW79wsdQp6AgVxZl+07gbYzl9Fx4iKyalvv/v6iIkIFuO7CJ1ff&#10;V1UCN7+4rpLvGLaju5x8x6TaV1976R4Y+Pl7VYbLbH8m4xIMZGfnKBf/mjWrYWpqAnNzMxWqI69z&#10;H2v2CdANDY1gZWWpeIPhhRMnjiulnyPAmYqbuQSM45eL5U5AwJwA5vqQf0nRAuwZVqRXgfk9ISHB&#10;cHFxVuE/8lpqarIKP9TUVAlwSJC/00bY29kpzwDHuBeIDKkQIyclOVkZAU5OToooV2iU0ENZzvCg&#10;gAF6BjhxlN8DjRgS91NOMR+BMmdEpI8tY8tvWwwdk7HAMhzTFm3B+NnsK7ASE+asUZ0GJ8xeiXHs&#10;K/CMBR6fYIwnnzHHhJmOmKy3ElPmr8GkeXL8rJV4YuYajJvrhmlLArHYYhvMHTIECOTAwjkbxvZp&#10;MLROgLFVGKzsPLBsuQgxKj9h1m2xsfAPC8CyLStg5GKChRaL5RhrBQbSUtJRKyCAHbfYWVA3tZBg&#10;gB0HObiIJYPMF2CyIJMIK4VRSsWaKhUG4772dm3WN932RNZ0wQWKdUeBwURAomudZ4AuOiJyWvxk&#10;LsYWmcxDpmeuAYVJgjA03XT0LHBoCD0YjEnyXLryyKi0Aig8PERxMxQwZ84cYX4XsXrCkCzCPULW&#10;a1ethokIogXz9GBpbgE3sfBCxFrx8+X8hHVyTWcRzM4qRBEt12X3uljGFDduwnIBFp4eDKNko0W+&#10;mx3bd2ieAbGgPhHlz5wB9kRgE5QPP3gXZ86cUhYIhdtKUZgUbgcPHcAXt27i22+/weXLl+8KYytr&#10;AQOitPObu9B9+gWx3l5SI4czROnT9c8EMI7LzdzF/IAjovgPKeVPxZIpQIEjiNPldeoOoZ5TSBRQ&#10;ECzW8MbgaOUZSJLPsX3vfpx4/UMce+emWIZXkFLVDq/QKLh7+yEsORPZAgboGcjoOytA4BBi2/ci&#10;sUss2u4h5XnI3XMGnWdfx97n3kB9zwA8gkNhIs/tKMI9WqzBgtIyxCSnwFEs54kz5uBPjz2N6bMX&#10;Yp27H/Jq2tB28CxqxRpO23Uc4a37ESBWelDTAKLa9iFJ7pfWdRgZsi7YeQQ1A8OoF8u2oKZedUEM&#10;ld9sYnISckRQx6elY6OHNyzsnGBgZgkTS2sYmllg/hJDLDQwgo29IzbL7yMkKgaRKZkq6TFCvouo&#10;mt2IahpCVOsBxMl9svpOKAu7vO8wsmuaReHK73GDG5ydlsLJeTlWCcjYLN/NGrmX5bI1WGLjDAvX&#10;VVgv7wPpyg4PxRYPdzg62MLY0ACOTq6ISEhHfd8hdJ15CZWHLiGV5ZICBJLlu0zp0MIFBHdlB59D&#10;/bHLyGnpgUdgmPzOl2Grty9Kmjqw99JLOPjiGwIGRLlX1wkYSEbEtngkFJQKUBpAxcFzKD94AcV7&#10;tfHNRQOnVO6A8hjsPY7SwcMo7mcZ4T4hWfceQqEAAYKCin2n0C6/r47jF5Fd13b39xcbHYnBgV5c&#10;++wj+Q3/qCoEnr/8rLLayVu0hOkZePPN1/DZ9Y9V7wzOBWBI7JNPPlLdNBnvTxblSs+cnZ0tFizQ&#10;Ez5cKMrfWRkCmsvdV4FtS0sL5TngsbTiqfCp3OkVWLGCgHyp8hokJMQJ+M9VOUR+AsBcXV0U+fh4&#10;K08BwQO9ApQRBBfGxkYKFAQHM/yXpo4h4OD1TE1NYWVpKby8EduEp5MFXAYHBioDwMTERO2nPGKi&#10;MOUUPQE0JCib2HyI4RKGHugtoeeAHgnKI3oIRkT62DK2/LbFwClZLPowPLPIHU/NWoGnZrhi/Kzl&#10;mDh7OcbPdMVTU+zwKPsOPG2IxyaY4OmpNpg0yxXPyP6JM5bhqalL8djkFXhi+gZMXuCLBWbRWl8B&#10;lyxVRWBknwoD63gYCRiwtKVbfQM8xOKNEkG2bZuAgQhhBI/VMF5qgcXWhrB2tMMWAQupKWlKoTcJ&#10;c3P+AKcVMleAZYJMECwr5+Aijizm+GJ2JWRpYbXyDlSUV6C2uhbtbe0q65+Zu5oVv0IYNFQJFXoG&#10;aA3QG0A0zrgik4LYBY0WBJ9ti7sb7O3txGK2FBCzDH7+fkrQpIuFz5giE4GsrKyU8ub1uY+xwfgE&#10;LXa4YMECLS/AWgCOmzsC/fyxVdYuDo4wWLQY8+fMVaBghQhhKvp1I0DAWo5nLgFdht5e3sqS8fH2&#10;UUDAVhTfCvkcoSGhyjtBbwTBABuUfCwCkV3NGCJgkuD777+twAATpyjE1q1bqzKaaV3d+pJ92L/F&#10;Cy+8cFcYW9vaYJNY6AWt3dh+9gpaz7wiivmcsqKzd59ATi8V/rACAgwHJHQcUHHvNFH+2btPyv5T&#10;AhSYTyCgoPcsknceR2hJKzYFx2CLPH9aZgb6Dh7Gsx9cw6Vr36DvubeQ17QDARGx2Cr3jUjJQn7n&#10;AErFms3qFzAg145qHcI2UV7x8jpx5zHk7T2P1tMvqwS3kuZOUYq+MDC3htPy1UgSK7yurQP58vvY&#10;KqDP2MoOs+frw8TMDl4+wSiubEDH4FE0Hjinyt+2dR9FWOs+hLUMCugYEmBzEGkCcNKFCnYPo+HA&#10;GbTtO4aq1g4kiWVO4c5Rz/RAePr5YdnqtbCwtYOJuSVMBdTpy99yjt4CzF2wCOZW1lgvYC44IhLR&#10;aZmIzi9HdEU7Yhr7EdPGssxjqkwzr5djiI/Ld74LEQKGVqzZAH19Y/ndzMe8BQbQt7CDxdLVsFq1&#10;CabLNsDUZS3s5fUadw8BUN5w89yCNevXqOx4W/nNMLEwKa8EzUPHFRioOHAeyeybIGAgqYMhAvmb&#10;sdxQwF3FkctoOvEi8tt74REUrhoaefr4o7p9B44KEDj52nvoOXpSlfQmCBiIiotHMsdU9wyh5uhF&#10;VB25hJKhMwoMsFqgRIBjmfxeKvZxnPIJlA0eQWn/QZTuOYDSvgMCCA6iSMAAkw87Tr2IzuFLyK69&#10;Bwa2CVAdGhxQvQL++reflPufY3xZhkfXOCtq2Dvgw4/eU6WzP/749Ugzr+/VOZcuXURnR4fiQybj&#10;UdkTDCxZsggODnairDcpjx09buRdBwcHODo6KuVLkEBlT6W+ZYuAMWda6Y7KwqcipxeAsoGhO+4j&#10;bd68ESHspBoRLvzlg1WrKA/kt2BqItd1UKECAovQ0GCx/N0VILEwN1NgYM2qVQiQ31CoyB8PlSfk&#10;AmMBA2ZmZurZydvMJ+AEVoY8mPNAuUR+1yUlUo61CmCgHGMFxYhIH1vGlt+2GDhnqLkEUw39MEFv&#10;EybOXYcpeusxfcEGTNNbi0mzl+HJqQIIJlngiclWmDjLGTPnr8GchesxW28dps5eJ+BgIybN9cQM&#10;/RAssoyDqVMazJdmwcQlE4YCDAxsEmBsTc+AJ5Yu2yhgYCuihLGocAMig7DCUyzl5RZi9YhFJWBg&#10;q1jVaWJ5kRE4orimTptBQHBAIggoK6sSUMAphtUCBGoU1dQRLMg22V8n1hzBABuWFBTmiqXuLvde&#10;qhQrmYzZwbQ21q/fIAJjIebNmwdzc3NlMVAAkLFtbKyVq3/BwvnCqEZiqWnCgXFaehnIuEuWLFGI&#10;nsxMJiYooHChxaGnp4c5s+fAyNAQjvYOWOrsAnsbOxgbGEJvzhzMnjEDC+S+ZsYmSslbiwKhZcAQ&#10;gpGRkQgzSxEgrli9arUKNVhZWsm1jGBqYooVywUQyGcpLytTpUsvvXxFJRCyMRJ7n7MBEbukscqA&#10;no7AwABs2rQBySmJGD5+TPbfxvfff4cXX3xxFBiwxmZffxS17cCOcwQDL6Nw8IwojmMKBOSyNG03&#10;PQNHkbqdeQQHhQgGjirPQZaABiqZ9J6TyBy4IIDgDCIqOuEWKgJWLM6MrEwMHTuG16/fwjvf/BWn&#10;3rqK2h0DYg0nwsM3ABGp2cjfvhdlhy8iU+4b1XkAIc2DiGA8XyxZ9gIoPXwJraJE2vYeVkmE69zF&#10;OndcjjVbfZFZUoGm7TtFedUiODJKFOs6OLqswKrVG+HnG4S0jBzUtG4XBX8STUcFTOy/pBIgY9r2&#10;CuAQy7lbLOfuIaR17UNR3zBaj5xH96GTqBaAQa/DWgFT9g72sBMw5+C6DC4rVql7rF63DitEuNva&#10;2wsgMMYSQ1EGzq7w8Q9QHoTU4jIkChDZVr8DsfJZYjuHBYicQvL2E8iV76uway8SCquwVj7DAgMz&#10;TJ42B3P1lsDcxlkU/2Y4bvKB09YguHoEY6mbH1zWCkhdugKWYvmaWJoJmcLC2gIu8vv2CwlDXm0z&#10;Wg+dQtvJyyqxL7F9L2Ka9iC+bQiJnQLiOg+p3gOVR19UFQV5bbvhHhAi35UrvHz90Ni9C+dffw/P&#10;vfcJhk6dQ1VjE5JSkhEdH4cU+SylvftQf/xZ1Bx7DqX7WEp4GgX9p2V9Vu53TgCBgIK9p1AyMIzi&#10;PYdQ0rcfJXJO8W75XnsOoHroFDpPvqj6DGRW3wsTxEYTDOzFZ9euqfkbbMvL2n+Gsk6fPi2A93m8&#10;9/57qk0wvQLMF/j739ka/HvVzvfVV19VgIGA3MfXGy6ifK3ke7G3txXlv1xZ7p6edP9vVaE9Jg2v&#10;XLlK8auvr69S3OQTdzECGGIg8RwCCOYPEBRsEaW+Zi33rYKbO8GFtwLazB8i2GYOEb0C9MLxXHoP&#10;1H5P2b9+rcoXWCG0Se7vK2COgMBTnofeRRolS5cuVYqfHkhWDdA7wNwEGi33gwGGMwkC6CGgV2NE&#10;pI8tY8tvW/RdczBfFPZ0iyhMNgzEVH1fzDb0hZ6xH+YZ+WDGki2YMG8Nnpi5FOMEGExbtAELTbxg&#10;aOYPAxN/LDT0xxz9IMw2CoeexTbo26fA1DUT5styZJ0FI4d0GNkmwtQmArYO3lixUhSmh6cCAzGx&#10;0fCL8Mdyz5UCBkSx2ujDxslGJetlZdJdz2qBZlQKY5RVcPZAtUoUrK6mG79aiGCgCjX1VahtqBQw&#10;wNCBgAbOKKhrUAzS3tGC3PxMuG3ZqJiUNcddXd3KM0AXHJmQQIAWvIGBgbImCAKI8E1MjMVKW6IA&#10;gaGhgVL+OqudipoggEqb26n8CQjIzFzb2YlFZ2GhlDtBBq0BkoUcayzn6AuIWLxokVrzPa/B43ld&#10;rkn0OjDG6CTWi6NYMbY2tjA3M1fH0wqke5PZ0eym9tZbb+L659dUeIBu0zuyZungBeYMNDYoq3az&#10;WEYpqcmqkdJXd9ie+AdcuXLlrjC2ZKmjWOgaGHgJLWKB54nVl7qdWeBilQsYyN9zUqzqE8gSyzmd&#10;eQKy7y7tOKLyBggGcvZeEuv+PKKrd8A9PEEsWG+xLhOxo7cPz77+Nl755HMMX35FrO4uBEUwjMAE&#10;whzk7RhC2dFLSBclFt65D4FN/cp6T9g5jBwqmQOnUSXKpai+BTFJGdjgFYwVHkHwS8hEQWM76rfv&#10;QH5ZKULFWvP08oavKLnA0Cj4B4UiKCwCKdl5qO3uw/ZjF9E2/DyK+08gVZRxYuceJHXtEXDTjzQB&#10;BSV7jqLt8Dl07TuG0romuUaYUvZ6Cxdi7qLFMLK0hsuqNXDnPQID4SmCnYCAHgFTCyssX71GDSrK&#10;KS1DYVMLsgWEpHYMIKH7iACbU0Jnkdh9QoUk0gUkBCdlw3b5OgHg+pghQMDBdRX8QmMQkZKHwJQC&#10;+CbmwS8+Ex4hUaoXhJGpOaYJmHx64nhMnjEVi4z04SoANmRbPApbOtF48CTqj11Afv8w4lr7EdXQ&#10;h9iWIcR1HEJc1xEBaqdReewlNJ64gqyWHmwQsGQlv7GN7u6q0+eRC8/ixOWXsGvoAIrKyxErFnNE&#10;bCySCAb6BAyceBa1xwUM7D+HggEtqTSv/wzyB84IKCCdQuGeYRT0HUIhkwh796KwZ1BoSMDACXSe&#10;0sBARlXL3d9fTFSkgIFBfHr1Kn784Xt8r3r031QjtzlHg22KCWKZI8BBQT/9/B3++ldtpge7D7Lz&#10;IOP+BL+M7TPmzzg911TK/v5+SqFzzbAhQ3kEBiSCeCpt7uNa95rHEwhoXqFA+Af4KXBAsDH6eF6f&#10;/Mh7kQgOvL21awYGBSAoWMBEoL8615fPItsZHggRxR8ka4IRPgdzA5gszPAmKxhYLUBPB8EA18xZ&#10;0oUJtDJnAgFOaR0DA2PL71yWuORhnmMmplomYJJxBCYbhGCmUTDmmoZgnrm8Ng3ApCVb8ZTeRjw9&#10;fyOmGXpivmUwDGwjYWgdhSUCIuabR2OuAAE9myQ1AdF4aTZMl+XCRNbGThkwtk+GuX007J39xEoT&#10;xhTGi44QMBATBR8mEG5ZBiNXYyyyWiRgwBrewix5uXkqX6C5pVXAQI1qz8qQAPMDqOhVC+JqAQJ1&#10;1ahrrBYwICCgTgBDTYVC1YyttXcQDDQjJy8dmzaLlejkoJiKjHT27FmFrukepDueSpyZ+swSZriA&#10;a1oPtBo2bCBtUNtZ/0/ia+6jN4BJf3Q9ck0iU1PYsIyRTE7BsHnzJjl+gxJOfM3zSOr6vJZc303e&#10;s48AhdQWuYbuelt4TW6XbXRTrlm9GuvlGRiqqK+rw5kzp1UC1c0vPsfX33D86ndqvgLjqCqBUMAA&#10;hdGmzRuRnJKkPAOcl875Bleu3PMMsL3tOlHa+S3d6DpzBQ0nX1Ld5RIZS99+FLnyulAEPjvnsdFM&#10;Ljva7TqmgADzBxg6SGIOAfMH9l5ERv+5/x97bxld15Wsi/6/44377jndnXTYzGzZAku2bEuybJmZ&#10;mUkySLIsZmZmZouZwZKZ2Y4xZqY4dvB79c3t7ahznHQ6Offdc8fRGqO09l5rzbnW3tpV9VXNAmyP&#10;zMIiq92YtXCJWEcr4ODkjPDYBMSlZcJfQN2WnbaYzs5/c5dgtZ0H3DPEghTr31ksS8u0UmxKLMS2&#10;FLFoMysFkFTALTkXdgFhqsjQ0g3bMH+DDVbs9oN9ZDoiROHEZGXD3dcbW7ZuEbKEg5sXnH2DsNXG&#10;XtU6YMqejZMbguJTEZNXLsCiWhRUJVyzS2GfWSQKuhjOWVznrkZcSR3icovgHRyOdZstMWnaTIwa&#10;K9b4eFOMnWgBC7EqZ8v/b6H8f+YtnI+JAjb1DEZhhK4+Jsj5NfJbc/X3R3BKKkLyi+FfVAu3gmbs&#10;zm0VMNAqFno9HBLLYB+ehg273TFRvgMdYzOMNp+iuj2ymVNocg584rPhFJqIXV6BApx2YsasORgx&#10;Uk+AQFf8+wcf4MPPPkWfQQPkmSZglfwm3CJjEFlUhcjKFvjsqYNdcjF2CqiiV0IDBgSw7WlFaP1J&#10;sfCPwy0hF3NWbYCegFbWSVgvwMc7OBT+YZFwcHXHJi6LULHJ8V1+QWLhlyK6/gAi6g4ioIxVB5vh&#10;pTJMNFkmBIveexqEWHOiBr75zCYog6+AAX8ZG1nWoGJS0uv3wz0i4d3vb8c2K5SIZX/j+g28fPFc&#10;iI2BNI17vlZdCFlK+zW++45Nu9iym51B2aNDwK+A26+++kotFTDqn7E/jPmha59xMvRCck93P3me&#10;QXmWVlbqd7JBlDwbmVF5U7mzlTLHasdzKWATy6dv3iTjLBXQIHEObdYBia+ZLs17cM/rCSIsGSwt&#10;1zPIeNcuWxX/s13GWllaqgJFjAtiYDHnY5AgMx6YrsiCRVweIQigt4AxA78EAxqvAD0EnWCgc/uT&#10;2/CJHuhn4oyuRjb4VHcrPtPZgK4jN6CnwSb0NtqMnkab0FV/LT7XWSm0Qr3uPWYLBo4XEDBeAMBY&#10;G/Q3tkHfsbYYYLIbw82doTfZXQCBJwwsCAbcYGjuJILKGhMnrxNLXMDAipUqZmCbMNuKTaswadFk&#10;lU0wfMwwmJiPV2ja39dffuRpQulgueGwcLH2BQiwzDDTCaMF/TO6NzaO9QYYNxAhQCBErgsSkBAq&#10;TBON1LRkJKcmwt3TFfMWzFUuXjI+63qfOHEC+/btU4zE9TkG7LAaIInBQtwz1oCWNyOFGd3L6zw9&#10;vVRxILoimXnAFCASX2vOs5qhj2JoghIuRTCAkec4jgVROF+AzMtxvJbHvWQcr+F9OBePa8dwTu75&#10;noGLFA4kpkqxihnjBdiOmK5SNmphAyMKR9ZSZ8lTRhrTKpk3fy7sdmtiBh4/eYRXcl1HMKBvaIhZ&#10;zDOPl+9dhHV0wwlVdZAFeJghwAwC30Kmk7UjQMi/iKVmNT0ICAbogla1Bhg3IEDAQcZujcjCAjYr&#10;mrUA403NMWHCJEyePA1Tpk4XcGgB/dFjMURvNAwt5mKJtSccU0RplAsYEAWzM70MO9PEas8ohUPK&#10;HthGJGGjiw8WrLeExaKVmLRsE+bt9IRlqACL/HokVDQiOjMbLqII6AHiGrd3RAwCU7JEiYVg4ZrN&#10;MJ82G1NmzsHKDWJpefkjJDUXEYW1YsXWwTFbnj+rCq65osByKhCUlg+/qHg4evgIaLET4Loda6y2&#10;Y63VNiwWwDpx6lSMGm0EXX1dRUOGD0XPPr3Rs1cfDBuhi6kzZ8PS1g7+sfGILSpHTHUrAsrb4SSK&#10;eFcWv9da2Iu17hiViZ3eIVhhZYO5q9YJyNmCXa4eCI1PRoIo0MisYvjEpMLO3QdrN24SQD0LxuPG&#10;qw6JXfv0wxe9+6BH//4YPsoA0xcuxDZR4L4p2QiVz+WbVwun1HLYJ5fB4W2MB2tCOMv/MrjmGKLq&#10;jsItMQ/z122FjoEh+g0cCD3D0TCbPFUthZiYmauyxyxItXjtRuz0CYFvdhkiqvchTECbf0krvAXg&#10;EAQwboRLRVxS8pD/h1dBA3zoHSiQ71cAgV9emVouiKloQPbeI8hs3K+CJrW/v+3btqKoqEABW3bz&#10;o5dL0/SLJYfZhlvT3ZPLAmzvrejN18pTwN4eN25cx8GDB1W6LXmDypPxO3Sv09pmajCJ78k/rBa4&#10;y84W23dswyZR+OvoBRDlTaVM5U1jxdJysyh0sezFut+6dTOsbXaqBlKsN8C5tYCBcQMM9GPWAM9x&#10;z/dU8jY2tup+DCZkgTEHua8twYmAhp1y3lYAAIECgQCXBFgPgYWMuJRJJc8gZ4IBztERDKiYgaSk&#10;d/RWpHdundsf23TM3dDfxFHAgDU+ETDw8YiN+Fx3I7oZCBAYbYmeY6wEEGxFd3nfVX8juo7ahO5y&#10;vPfYneg/bhcGjLNTQKA3QcF4Owyb4KQqGrKQEWsYjDJ3hZGAgXECBiZ1AAPbxNrQFB0Sob7IQoEB&#10;HePhMJsolsm6dQj0D0K6WI8Z6dmi8BOg6UYYj4QkdupiGWKm0xAIxCmKjo1SYCAkLAih4SECFqKU&#10;ZyA5JQnuHm5KEZqamYIRxWSms2fPqjVGuuLIVFyb457xBETjdNMx24B7HuO5judJGjed5jiJjMt5&#10;GNFM4uuOxNQodhdLThEhnyjWcZyAG/lM6pwwM8eQ2ZlTzXgJ7vme13DPY8w7JtDgEgfHMBWKNQa+&#10;/PIS7t+/pzIE2NWQzY0IEFiMiNkE9DZwvZKCr7KqXNUYIBjoGDOgqy/KZNEy1S8gqfEIIutPwCW3&#10;BTapNaKQa0VJNojVx/VhVp5rE2Lt+Wa45bJ0r4ABBqfJnuvwjvmi7LLqsSUqF0vsfTF5yVoYmlhg&#10;mI4B+g8Yij79BqDPwCHoM2QEBhqYwHjOaix1CMaupAq4F+4TZdWqihk5ZYtyFkt9d4xYz86+mL3W&#10;CiZzlsN4rijj9XZY4hEH25RKBIlSihZrOCA6Vrm0V68VC892N7ziUhFaUKVc4Wt2ucN85kIYGJvA&#10;dNIUrNxkqSzTMFFWjIZ3zmEWRD3c8+pUAyFb/3Bs2eWE9aKkN9s4wM5TwFtkNHwjwrDTfpcqNzx4&#10;yCB07doFXYQ+79IFH3/2GT7r2lUp1XEmZli5bj3c/AMQlZWLuLI6BJc0wS2vUT5bPXal1cA+pRwu&#10;yQVwiU7Fbv9Q1cXPwcMLvsEhqvJgpIBhv1hRCD7BqtXywpVrlZdl5gJWXpwrIHsy9MaMw3CDUbIf&#10;A/MZM7F0s1iborSd43Pgmibzp1erKoTuWTVwzayS/1UlnOVz+lUcQEjVQbilFGGltQvGTp6JwSP1&#10;MFBnJAbJftDwkRg6Uh+j5PuaJGBuuaUorKA4eGdVIJjliAXY+Ba3KECo4kkYaCr/e/ecWnldqzwD&#10;voUNArQa4L+nTgBbNYIKKhFb1YSctqPIajygqh3+DAYsBQzsUdUEWS6bvQfYhpstitmdkPTqNbt5&#10;aojLYQoMfP1CNfwiDzC2ICMjUwFqKlh6ARiARxBAUE1ATeDv5OwoYMBOwLGtot3y/9wt76ngNVa/&#10;lQICW7dukj09AhpPJj0MnJdKmyXDCTiorBl4SGXOe/E8j2mucVBAhEXFCEJ2yXl6BphJxWs4nsRx&#10;BCEED3xGyh7GP1BGcF7KLV5HOUCw8w9gQOROsrx+K9I7t87tj216AgaGmDqhN5cJDK3RxXAHuo3e&#10;qVHuougHjd+NQeN2Y6C87vdW6fceZysAYrcaN9TUGYNNHDBQ3g82sccIMycYCAAwnOiuoQkCBiY4&#10;YKz5DphPZtGhpSpmwFIsN7rPCAYmL54CAwsDjBirI2BAFPZaDRjIzMhGVnaeKjwUFSMKXxgj9m2R&#10;Da4LMsuAhX6Up0BeM36AQIAUFR2pgECSkJtYinPmzxMLxwRr1q1FRmaGiqJva2tTCp1WOAUELXVa&#10;8lxiIGmteq0HgDm/VMg8x8JCRPDaQiZU0vQEUEnzWhYY0jI6X3MOXsfraeVTQDiKgHKX+wbIPTi3&#10;dhwFCMdRgPDZtM/g4uqiah9QqNCDQLCQnZ2FutpanDp1AuxiSNc/Wx0TFBAMtLQ0y30DVeCjicl4&#10;tX5ZWlaiwADdrh3BAKPhpy5YAudIAVz1hxBed1yUY4umD0Eq0whrVOogm8745AsoECDgzfiBtwGF&#10;9qJkHDKrxcKugwPL+2bUYVtcMTb4J2HZLi/MXm2JSXOWwmTKLIyfPB1mM+di4gIBKautsNDGBxsD&#10;00WxV6l7Oua0CBAQ5SJKxkMsduuwJCzZ4QzzxRswbsF6TNpgj0XuMdgcVwJ7uc5TQINHbCpsnFzA&#10;0tILRGGu2WYLZwERIaVNKjbANiwVi7fawXzWQkyYMQeLNmyFTWA0PDMEgOQ2womNdLjEkVMDm/Bk&#10;LLHajUlzl8FCaPlmsfp8gxAkCjoohu5zByxZuhBGhgbo27cPunXvjs+7dcPn3XugV/+BGKk/CpPF&#10;sl6zZi3s5f/sFx6B4JQs+GeWwJ3BlyzlLGCA5Z3dmDKZUgBPNl4KjUSA/O6i4qIRGRcDL/nNbLV3&#10;xrwN25UnxGLZZsxZtx2r5LOt22atCh3NWbwC0+ctwgz5381ashKzVq7HvM3WWOkYAKvQTDimsUdB&#10;s/zPRGHL/8o5S77j7BrVvMib5Yrl/tsD47Hc2kn+RxsxfelKTFu8HFMXLsXMpauxcL0V1ti6Yrtv&#10;tACMfPiwKmNxKwJL9qrYAF/5DfjkNcBbwJSXzO8l3593Xg18WImwoE5IgIeiOgQV1iK2uhU57ccF&#10;DOyHR8TPRYe2iYVdVEgw8KUqpf3s2X28/PoRXr95hjffMk6Arb2fKICgacn9Amz9TU8YgfCpU6cU&#10;uKcCJR9xGY3LdUzLo7IlL5EHCQpsd9mIkt8CKwEgDKr1D/RTy4702JHH6OLfuHGdWPxbRKnbCC86&#10;CKBwUGCA89K9TzDAtEIWFGL6IBU5Cxpt3EjwsF3xqdajR17m0sCa1atVXABLizMryUvOOfOcjOVz&#10;ksj/NABotGh6IXRILRQwwOVNVmMkCEgUYqOitPS0TjDQuf25zVDAgK4o7KGmLhgoin3gBBcMnuQK&#10;HQt3sfDFup/oCcNJnjCQ1yPlmI6FG3TE8tel1W/hBSOhUXJOb6Ib9MxdMEopfzeMNndXZGjmilEC&#10;EsaYboPZpDWYOWuJKsvJDmVWgr5Xb16DactmwGiqEXTHjYSZuQnWrlmDAL9AZKRnyQ9fwEBSCiJj&#10;YoViBBRoiLXKGWAYKyCBzYpYb4CFh5hdECZMHRUTpYBAkljh7sKw8xbMh4mpqVrDJ6JuahLrRJiN&#10;KJ7r/wwkpPVMJieiJ2pntD6PcZ2eUch0PWtdeWRQVizUBB6tFcFi+c4qYFwC4w8YaMjAQr4mM3M8&#10;78+YA6YQMnqY5zieAobXsLYAYxiYd8x4Ah6jxUA3Ic+xGiJjDWjxcDmDoIj13NlV8SYDr16z6BAU&#10;KLh16+a7imqMW2Ce87btVsozwJbM9Ayw/KpWGHO9e7ooAAUG6g4iovaYWJBN2Jksyji5ArtSRdmL&#10;YnEWReYhVr+3WJfeuXWirGvgTIuTxPoDAgbsRbHaZTTImBqx9stgF5uHXeFp+PzmHcjd/q+h/3H5&#10;6nuP/3ei9bWi9DPLVe0FX1H6vnsYO9KiAAF7EQQUyPt8OU5vQ169WrLxyxcQIGCAMQMEBT4EBXvq&#10;BJTVI7qqDdltJ5DZcABuHcoRW27drMAAUwefPmPLcIIBglYq/ifqNY89FZDw/MUjBQZ++OFbAQmv&#10;cFeA8KFDh1SkPRU+eZG8S14ij5GXCaAJ2t3d3ZSyZ7rfqtUrFBhITEpQljg9fwTqmqDAlbC23i4g&#10;wlMMgxAB8n7Ka8B5KQ9sbXepe9EAIMCgDKCsYHwReZreCBoMJL4m7zOlkWnHfB4CfBocBAzkf44l&#10;j1MG8TlpqHBu8jrlAOUODQA2YGPHQq1HgD1Y2KPgrUjv3Dq3P7YZCRigBU/FPmqKDwxn+MN4diBM&#10;ZgdhwswgmE8XmhEEs1nBciwY40mzgmA6MxBmMwIxYXoAzKb7w3S6L0ymemO8hSfGT/TAWKExCgy4&#10;wMBkN4xMLGE6cZUCA5oAQktNNoHlOkxfPgOGUwwxwlgHJhPGCxOugZ9vgDBmpvzIcxCbmIgwusij&#10;IhEeHSWgIPotIIhVxYZYiZB1BugdYCwB+xKwUBERM1t8evn6YCFrBpibY40waYLMx/U4utxoOTDa&#10;38DAQGUBULlT+WoZmwqbGQQ8x2A+Mi0tALrtKGS06UC8lgxOkEDkz0yAbmIpkphRQAFBIUJBwMwB&#10;Zi/07t1bZTBQYHE8QQLrmvNZmF7IjAQKB96LQYnMieazMt2Q4IBBUlwCYM10tmK+efMrfPvtGxHf&#10;UPsHD5hudUqEXKECDqwxwGyL/Qfb8fjpI5VRwLbJWmE8eowx5ixfBfe4VCQ2HkZE3XEBA80aMJDC&#10;srkVmlRCdvPLqlNAgFaiZ24NXLOZTVANB4IBOWcvYME+s0EsUHbNE+uxoBVBxXvR89Gz9yqc/6r0&#10;P67eeO/x/05kf+YqEppOIqL6KAJL9qtlIt+CFvir2gItCCpqRpAAgkAWUJJ9UKG85tKAAgACBPKr&#10;FXnnVcM3vwaRFXuRtfekgIGDcO8ABqwEDBQXFeDGV1dV981nz9mO+y4eP74jv+WbYv1/hXtCDx6y&#10;2dZ9VWWTYODN628U8KWnj8qcHgAqUIJpgnECbwJ3euUYZ0S+YaAgC4qxwigtbhoGXGIgIKBXgUW6&#10;mB2geEZ4jJ0FqYhpDJCXSQQc9BTSVU/vHWUDlT3vx4BiNjXSLu/RS0AeJ3+TfykrCAS4tMjn4nvK&#10;E4J98ju9hDxHUKCVN3xOPgOXCFQ5Yi5T0iuQ0QkGOrf/hE1fLHlDseyNBQiYiHI3nxOCyfPDMFVo&#10;+txQTJ8dimlCU+eGY8r8SKEotZ88NwwWAgwsBDhMFprC/cwATJrmC7PJBAXeMJZ5FRgYbwej8Vth&#10;ar5SlOESrBNlb7tzh1qfY9GhKUumQc9cH8OMhmK82VisWbUaft5+YsGnIzU9E5Fi+QcJ4wQLU4Yp&#10;MCAMFsOqg+xWKABBFByzCmLiohEbL4CAywcJ8aquO5nEPzBARbJbCBOuE6bi2jzdidxTqZJBqbyp&#10;qMnQFAZE8kT3VPQ8TyalQKHVQCRPoUALnYzP2gTaokNE+/QqkOG7d++OLl26qLkJEDg3hQTBBcFA&#10;jx49VJ0CChBaGhQWBB1U+AQMvDctAgodehV4ndbTQA8EBQVLobJrIT0AFIjffcfeBFD758+fqWIs&#10;7Kne0tyk+q0z2vr6jWsqRevOvduqDoFWGDN1bvHaDfBJEkHTfBRRDcfhIorcJrUStukCBLJYU6AG&#10;7kwzzG1Q1qA/LcK8Ongo97MAgcwaVXnQLkMAgYABFwET7HsfULpPtTbu8ejFexXOf1X6n7fuvvf4&#10;fyeyOXkNMY0nEVp1FP7FB8TKbxNrn3UFBAiUtCKktBWhsg8t5r4FISXNCGbzokLGCggYyKuCV04F&#10;PLLL4JVbgfDyFmS2nUBW0yF4Rv6cWkjPQGHhHlU8i4GDLDfMSoOXr5zHuXMncf7CaVy5ehG37lzH&#10;w0d38bVc8/33b9QywY0bN5QyZ20RuuUJBqiwyWssLkTeZWVQ8guDg5kySG8gAYO9vQP27CnA/v37&#10;RS6UqyVDAgECAgYDsrpfQcEekUfJYp3bKdBOHmRgIJcp2U2RS4Q0IujRI4in4UA5QeuecobyhPKC&#10;soTX0GjgUgBd/rT+6Q3gvORxyh3KEYIMnmPTJcopAgptzADBC5cGWHKdDdkICN6K9M6tc/tjm665&#10;GwwmusNIaJyFB8ynemLKDG9MI033xpRp3pg8zQcWYv1PnkmFHwgLUfrm0wU8TPEQcsOEqR5yXq6b&#10;IdfJteZTec4HYyy8YCBgQ89kNwzfegYYQMiYADvlbrfDOsv1sFg4GTqmbFQ0GGNNx6oWxz5evkhM&#10;SkFiCrsWRiOATYgiwhAeE4WoOAYMakoQs+ogswfYvCg2LkpAQKxQHBKTk5AtDJObl6f6GqxeswZT&#10;hQnXi1Agc1ZVVyMjPV0pWjIhrXMqdCp7rtNR0ZIJKSwIBGjV001H5mTMAAUGFbzWDUlFT5chlyC4&#10;p0VPhd+r19uuhcL8tBTI9Byjo6ODfv36qVoFvAeXFqj4uWRBgEGi8CDooFDhvQkWtMCDAo+WA60E&#10;Wv4EA/QMvBYr6ccff1CeAQrJV69e4uXL5wIMnqoMgxfy+uWrF3jMokTXNfXctcLYfOIkLNuwGX4p&#10;WUht0YABVwYCpleJYq8SxV4Lj7x6sfAaVY8Af/bGL5TXYgV65bPuAKvqCRBI14ABx+xGuLGXQWEL&#10;fApb4VnQii4Pnr5X4fxXpb88ePLe4/+daMO+M/AvbYdvUftbINAqFn8r/ItaEUQgUNaGsPJ2UfLc&#10;75X3AghKmxBc1IjAgjoBjdXwERDglVMmwKAcEeXNqsIlwYBXh94EVpYCBgryRLFfld/tCzx58hBX&#10;rlxSS2BNTfXYu7cZJ08ew7Vrl3Dv/i35XT/Fd9+/VgGE165dVb9lKlAvL29lTRMMEIhTOVP5a8GA&#10;r6+AgQ3rMGv2LHWN/W577Mnbg/379qO8rFxl7JDfaUA4OjqpOYuKipXXgUCf8oBKm/dgfAIVOq1/&#10;ggEaAQQg5F16KBjMyPFslc4upGZm5mqstbWNkkMdwQDlCIEClxMIBsjf9B68AwMCKBgflZefL5Sn&#10;Yp8IBlSgdGpnAGHn9ic3fVHaeubuGDl2N3QNd8DQ0BJjx1jCZKwVxo/dJsy0A8bjbDBm/C4NjbOF&#10;kRzTG70VOkabFOnL9cbjrWE6wQFmk9xgNsULJlN9lbdhlIAMXVMHGJhuw/iJazBz9jKsW7MOu1Q0&#10;rS3Wbl2LSQsnQcdMB0NGDcE4s3Gi7FbB08NbfviJiBdAQDAQGBaC4IgQAQMMropS1j+XB/7RM8Au&#10;hswuiBdGSkF+Xr4Il0J1Dd1s04UJNwhTkQlZdIiZArSwKRDI4FTuFARkcJbw5TkyNS0IFhVhWhDd&#10;jDyvFRja+gS0RAgitMxNMMBlAC4TEAwQdHBdkQKE92Lfgj59+qiiRQQDtPy1YIDXU6jQuuAzUKgQ&#10;DPBZCAb4nHQjMqOB96PVwloDV69ewYsXz1XcAGMGSN999wY//fSDiHTN9hM7Gn77Gg8fP8CXly+h&#10;ob7unTA2EwtqyboNqs5ActNhRDccVbXzd2cwFkDTC98rr0EEOteIhQQM+BYKqaIzzCpohKOAALu0&#10;WhlTr+INPAta5LyAAZ4XEPHF/f+7lOsHj5+/9/h/J1rdfAye8jvwlP83yzgrr4AAPC4RBJeJ8q9o&#10;Q3ilgIFKAQMVLQIGGhFSUi9gQBMwyAJOgQU1CCiolvc1iK7aK2DgBDIaDsKjg2fAynIj8vMzcVWU&#10;/ctXz1T/jNNnTquiWvn5uSgtFdC7vxkXL51WLYxfvnqK738UMPDNM+UxqKuvUqnGbm4uCpyzwiD5&#10;i8t0XGZj/wHG2Hh4uqtaJiwxPmvWbNV+nLKCnoGysjK4uLgKry0W8L1U+M5e5EUiCguLlEwh/3Jp&#10;kN4GAnh6BMiH5HnyMIEH70mZwMBCyhhmC9H7wL4jxsYsX26hliEjI6OU54BLDJyL/RBoBNBLSLCv&#10;8QyEiyFhrTwbjk6OyuOZL/yetydfeT1TBAwwO4nxA29FeufWuf2xzUgs/RET3TDAYBv6DF6B/gMW&#10;YujghRgxbBFGDF8iSmsZhuqsxBCdVRg8fCUGDV2GAYMXoffAeeg+cC66D5qPPkMWY+iINdA3tMLo&#10;8bsxVgDB+Kk+MJ4mYMDCE7pMNzTbgXGT1mLGnOVYs3otrEV5WttYY/WW1aqFsa75SAwbPQzjJrCy&#10;3iphaE/ExMYjPjFZFRsKFjAQyhoCkcECAkIRHRMhFCWvowQIkDQ9ChhMSNcdGZcd/bgGSNROZqJF&#10;zj2Zs2Ojoo5ggC1LKTDYsITpQlTAZGxWDiMY4PohA/LosuM5Km56FojeeR8yP5mbSp1ggEsFZHCe&#10;J4D4Z2CAc/F6LRjQgggtMOFnoBuR64y0VHg/ugzZvvXixQt4/PiRspRYb4AZBfQUfP/9dyLSf1L0&#10;E34UMPCNErSXvryE+rqfwQCtqPny3XvEinBp2I+Y+kOiBBrAmv0sLMTlAZbP9c5pUMsE7FVABeFN&#10;ZS/kKQDBObMeDum1cJA9vQrerEYnSoOggY2OOsHA/320uuWYqhngXdgIH4K/wmYEyP81uLRVeQLC&#10;KwQICIVVCDAQqz+ktB5BxTUIFMVPMBBSXI+w0iaElzUjorwF8bUHkLX3FFJl7xrWAQxs3YC83FRc&#10;vnIWL14+URkCR48eUwV4kpITkJWThsbmKpw9f1TAwFUBAU/4a8ar108FQJxHfUMF4hMiRdm7ipVO&#10;S3suRo0yhJHRaCxdukwpWPKou4c71qwVw0T4cB49A/aOStmz3HFVVbXiNyrkFStWKvd+UlKykiP0&#10;+pF/yZ8EA+TZyIhIxYMR4RFKwU+aOEkt85GnCeK5hEBZ5OjoLHJmIcaNYwyDBbZs2foPMQOci+CF&#10;Zc6ZgeLnxzorDCAMV5kGa8WY2e3ogFgxZPIEDOQKGEjPFNCemqKCpDnPW5HeuXVuf2wbMysYIye5&#10;o5/+VnQfsAQ9+sxBvwFzMXjIfFH8CzBgqCj7wfPQc8Ac9OhPmquoa785+KLfbHwu+24CIPoMXYmh&#10;Mof+WDuMEXAxdpqvgAFfjJriDd2JrtCbYI2xFuswbfZyrF61Bju3bVMFPNZYrsaUpRbQsxAwMGao&#10;WiZYupS9CdxUsaG4uESEC8Op1sQh/ggJ80dYBFsUh8h5tjEmIGDgYKxQnChyIQEEZGDW9qYgocVO&#10;RUurmh4CgoE6UYJ5Yg3QCiDTawIAN6v1xIQEjWeAqUOsSqZtOMLAI3oGSHT5011PoEDBQaHBNUC6&#10;7bnEwGMMDuRyAIEBXXx+Ys0zroBKnuWGCQhoSdAtSKVPNyMtGHoiOIbPzGULCgs2UaGrkzEHrHBG&#10;i4ReARIjqNnNjSWJmW/NJQEGB3LPym0EBN++eaPqD7z5VoTnq68VGLh8+bICEVphbCRCbM7SFXCP&#10;TkJS/X7E1h8GK8kxbdBFxQrUw5OUVQ93IfYhcBUF77FHAEFBC7xE+btlN8Ipg62NG+DC5kUFzcpz&#10;4CuggUsMXX4FDGif4X3HOh5/37Ff0q+d/yPjPnz8HwMetdf92ly/du63xvwWacf9kbGkXxv/a3P+&#10;8vgaAQPeBQIEihrV/5LgLpAxAmV7FQAIq2hDSHkbgssIEJoQXCJgoEjjEQgqakBoaTMiK9sQVdWO&#10;aKFEAZmZAgZSavfDOfTn1EIryw3IJRi4fEZlC9y7d0sU9AHkCtiNiY0S8Ct8W1+O02eP4NadK3jx&#10;6hG+//GVgIEnuPHVJextb0B2TqrwRogAb1extjditlj+5Ce64Zk6SLc690wfZNVAFgxi6i2r/bHu&#10;COty0Bgg+CYx5ZdyhMbDnj17BCh4KXmxjM3UhKdp2WuzENzc3JVXk8YF56WcYB0Qjg8KChYZYikg&#10;YZHyKHIsFTiLhsXFxQifO4qhsl4BfXoBadRkZ+fKZ4nSgAGRBeyYydRqgoGc/DwVJ8BsAs5DoPJW&#10;pHdundsf20bPDMJICw8MGL0dPXVWo/fwFRiouxpDR63DkFFrMUBvOXoNm4+uA2ehy4DZ6D5kEXrp&#10;rELvEWtlvwY9h69GzxHr0EdvCwaPtoGuqbNKNzSe6osxAgYMJ3trihBNtMU4iw0KDKxatRrW27fB&#10;dhcbFa3F1GWTFRgYYjQYRuNGKxcdkTQZgQo+OCQUvv5+8A3wgX+QDwJD/FRxIVWOOCpaAwJi4xUI&#10;0ICCWOXao8VM918YYwZWrVLWNhUsm3vQrV5dXaUsfXoHuKbPwEFtgA57qLNSIPOKWWWM1cM0ywBM&#10;d8xWylibfkhFzpbHZOzy8jKwjTGBBEsPU6nTmmDLZbr9QsM0sQgUGFrrnwCB6UdMfeKcdHHSymDu&#10;Mj0UDFxiFUHGKdAjwZgEPmNVVZXcr1wFPbW17RUhegmPRMmzWRFrtXPPmAGCgG+/EzDACm6y5/IB&#10;PQhXr1xBY0PDO2FMi2be8pXwjktFetNhJDQdUxa9SyazBergmdOgiGmFrlkMGBSS4665AhDyGuHF&#10;ZYGcJgUI2NbYKUfOCQBgeVofAQysTPfFvV/3DGif49fe/9qx99Fvjf09JH8V/f3Jf/QM/PKaXx7T&#10;vv4tkr+/m/7ImI70a+O1x3+L5C/Wth6DT6EAgWICgVb4l7QhqKxddUQkECBxuYDxA0ElLQhSwYON&#10;CBIKljFhAhIiBAxEVLUJKNiL+LoDyGw7iZT6fXAJ7wAGtm5EXk66/I7P4YWAgbv3buLAwX3Cb5mi&#10;WCNF4SaJ9V+JM2eP4tbtK3j24j5ef8sYmMe4ffcaTp4+jMamahQXi9WcnqJiBOjN03r0CgsL1JJD&#10;UTE9DYnCk6EK9HOZjSm2rMtx5swZxU80GLicyHMMTGSrb1XCXGRKoPAfl+mogAkSmMVAUE1DgLzJ&#10;GB/KCnZbZJZPc3OLAhKUGfQ6sAopG6jV1laJHGqS+5Wp95QhHM97l5aWqiDnOJFHlE0EA/asP8CA&#10;Yfkc9AwQDLCIGZ8jNSVVvsLOrXP7E9uoaX4YYeGGgeOs0WfUJvQz3IzBxtswbPx2DB23FQMMV6PH&#10;8Hn4YuB0oVnorrMcfQ23YMCYHRhgtB19R1mht+E29Bljg0EmjtCb6IHRU+gV8MNoAQSjJnvBQOY3&#10;mrQL4yevx7RZS1VbXhtRkCyNu3GHHFs+BSMnshLdQBiMYUDdQjg6kIE1DYeCgkPgzXLAwkS+gX4C&#10;CAIQJIweGq4BAwQBsXEaMMDaA0wrJCOTOQkIyGC01OnSp3XNNKEjRw6rvGSiesYAMGWHx9kBkIFI&#10;jLyn4qewCBMFzsAjBuo1iPJkjYKSkhJ1D54jgNgjzNnc3KSi9Wmlcy4yvbcPYx/iRAAVKfBRKHPQ&#10;8iC4YBlSehsIEujB0HQpS1JCg8KETE7Lor6+To0l2GDd9eKSIuxtawW7ue3bv08JnJMnjqteBKzc&#10;9vyFgIFnj8D+BFowQHr95hu1RMBiQ8wmuHbtGpoafw4gZHOmRW8bFTEPPKX1JPxF+LP/AMvMeuU3&#10;wettyVl2MnR5S+xY6JnbCG9V2KZFrmmRYyziUyegoFaBAIIFXtcRDGjv+5/1viO979xvXU963/mP&#10;n/5j9oP2mt9D8ve9Y395/J/RPxv3R8//3uNrW09oPAKi6P1LNZkhQWX7EVK+DyHKK0AgsFcVIWIb&#10;YxKXEQLfZhuEcilBQEBYRasAgxbE1uxXYCCt8QDcOlQgtNqyGfm52bh29UtVVOjufQEDh9pFAWcJ&#10;z8SogN/GxjqcPXsCNwUMPH56V4CA/M5fPMSDh7dx/cZlnD13UhT7QbS1t4iirhSeLRBwUCg8VCv8&#10;clAV5zp67LCcb0WDzNXU1CCy4JDqjkggffv2LZw+fVKBa3oJCBIuXLyAawIUuKx2SHiutq4W1QIq&#10;2oTv6E24dOkSzp8/p+QJebWyskI1TGKpby7dnTvHcwfVubLyUlRVV2Dfvr3yOU7J2HM4eeqYet66&#10;+hqRO9UCEJpxRO6zVwwWGi4MIubyppPIjOTUVBSKTMgr0IABejoYs5CZ0Zla2Ln9yU1fLPdhE5zR&#10;14hNitaih55Y+Uab0W/MZvQxXINuI+bj0/6T8FHP8fi4tzm+GDxXrlmD3qM2o5fBJnTX24gu+pvR&#10;TYBB//H20LXwxBgBAsbT/WE01UeAAAsWuWG0gAETAQPT34IB6x3bsWu3LdZvX6eWCUaYDxcwMEC1&#10;Y2XUrZOjk1KIVO70DPj4+cPHPxC+QcHwF3AQFBqGMDlPLwCBAImvuWRAwUF0TSBAC5pggC59LhNs&#10;2rwJOSJwLlw8Lwx+VZhdrAlhXDIqBQAZmIzN/HyW+eVx1vIngx49dkSEzVmck/PHjh9XlgLBgcZy&#10;OIwLcvzKlS9x4cI5FQFdJwKohswtiptjT4ogOiyCp7GxXgkoBkWVi3DgfY8dO6oET3t7u4CKZhFS&#10;zeo1n+fcuTNKcByTOSjQTp48ji+/vIirVy+LMLmoBA6FmWpU9JIZA09UnjZBATMJGDvw/AVTtZ6K&#10;kH2hig1xGYG13JsF2GiFMYskLV23AUHpucg7cBrp+84oC5CxAWxKxDa1DAT0ElDgIcpdS1T07Mvv&#10;V9CCgMI2+AuxbLGbAg31ste0N3YhGOiwTKC9738Gyd9/Sv/s2ved//z5y3943/Ga913/rx7XHvvP&#10;Ivn7H+jXznUc9z6Sv4rW7SUoFCAgYMCPVQdL9gko2I/Asn0IVssDbQIG2gQMsES1htjQyk9+KwEC&#10;Irh8EMbgQgEEoeUCBmr3I2vfKaQ3HYRbVEcwsAV78vJwQ37LLDd878EtDRgQUB4tfE2lR945e/Yk&#10;bt66gkeP7ygg8Oz5IwG3D/Hw0X3cvXsbNwUUX716SfhCePXcKeHX08IvwiM3rsq46/jq5jVV2OiK&#10;XHNFgMfNWzdkrgfCN8Ijwhf3791RwPor4Q+m5j6SeQmuHz2+j1u3b+DLy8Jzl86rssm35Tz57v6D&#10;e3Luphy7IqDhosx7GbdufYV7MhfnYJ8QPsN5eZaLF88Iv34pz/oV7t+/JePkea9dkvPnhZ9lXnmm&#10;a1ev4JjIg0z5zPZ2drDcuhVe3l4iu3JQXlWJPYUFKmYgMytTsxxaUChfYefWuf2JTc/CS5Uc7jZy&#10;Az4ZtFhoIT4fvgRddBbjs8Gz8ZEAgL91McRfPh2Jv34+Cn/vMQGfDpgt5xbisyEL8bHsPxq6FJ+N&#10;XIe+Y3ZCTxT/2Ol+GDsjAKMEDOhO8oD+RBeMnmgLUwEDM1TXQgED27erkqDrLNfAYvFE6JgNwyCD&#10;gRg9jsE+LNjhhti37n56CAKDQxEQEo7AsEgEhUciJDIKEVT8AgLY5liBAXnPDAOW7NSsx+UpRuG6&#10;H4MDGXzHtbxCsRYoAGg53779lWLSyxQW168oxmWxnvv376uKfkxZYuOUr25qWqje5zmhO3fvqvPM&#10;b2ZK3105x/V6NgDievwdEUrMl2ZOP8fevnNT3eurr66pdCky/cWLBA+XZPwNJTTu3bsr978jQkQE&#10;hNDt27dxV47ff3BX0d37fH8b9+7LvURAkSiISI+fMFbgicq9fvn1UwUGNAJMnuXObZVpwNrtfJZH&#10;Tx7iiQi9myKsCGS0wpg1DJat24jgdPneDpxBxv5zCK7YD6+CJvgIEKCLmJkBzBxQUeXMFBChT2Iv&#10;ezYvChJFQfKT114FrarroTu9ArmNqtRvl/ua1ELtPUl8/0foXx3f8Z6/RfL3HX3RAQz88vz7rv8j&#10;x/8Z/dFxWtKO/+U8v3z/a8c3tJ9SMQIBQn5i9fN/61csgKCkHYECAggEgkrlfy9EQKC6WhYy66BB&#10;QEGjHG9WQIDZBuEVe1Wp6+z9Z5HZfATukR1SC7duQeGefOGH63j9+mvhwzsKVGdlZophEAUG1BGc&#10;nxEwcOs2a2XcVWDguYCBZ8+4LKaJlWF1zYfCEw8f3pXfP3njvqJHj+SYEPePRbE/Ep4h35BPXrx8&#10;qtIZSeyU+OLFUxWE+/XXz/HNN5q+CF+/eip880B5IQhUHgoYeSrvCb45nh1DtUt0bJykJT4PgcQD&#10;eZ77D24reviI7ZjvKXr8hM95R56LfH0Xj8nXwuNnTp9EjgAhRwcHFU/EgMTc3DxUVFaioLBQlSTO&#10;ys7GnoIC5Xl8K9I7t87tj20jJ3piwFg7Uf7r8FH/hfh7v7n4dOBcfDFwNj7vOwUfdzfBB5/p4y8f&#10;6+Cvn+rhw67j8Unvafis/xx8NmCOAAOhQfPRTWcFBo/eBqNJrjCd4Y9xBAOTGTzoDgNzFxgLGJhg&#10;sR6sQLhKrPSd26xgY2uNNVtWY9JCc+iYDsPgUYNgbDoWK1et0qTWJCepAB1a/KECAEIjoxEeHYeI&#10;mHhECkXTIyBAIC5BwEA8+xOwGBEBQpxKtaFXgEGCBAMM0mNRoe07tqOsrEQp0B9/+k4Yne1PNS51&#10;KlK+f/2uVeqbfyCuuX/zmm52EoPxvpXjGmJev+qq9t0/ErutsesaO6tpBIZGcLB62uvXvNdLdU+u&#10;47958wbff/89fvjhR6EfZN7v1D1ZblV1bftenun7N+o952NhFu5fcbzM80qE1tevCAaeiFCi6/SO&#10;8hjQ68BlDy6BtO5tUdbQYxFYdwV8tLe1vRPGDGZUYCAtB3n7xXIjGKjcD28KdgEB7FNPz4CKDxDy&#10;FeufnQuVNShKIJAKoWy/CP/9oij2qWJDrC2gaW3bAnchbZ0B7T35WkvvO9aROp7/tWt/7Tjpt86R&#10;3nf+44ePfvXc+479keP/jP7IfNpzv0by9x9ed6RfHt/Yfkb+p/J/VmCAgJAtrNmXgB0suURA78A+&#10;BJfuU78DFiNijIFPoYAB1hoobUJIeQtCK1rVckFCw2HkHjgnYOAo3KNS3t1vu5WlKkdMi5rdCdmF&#10;k8tu9AiEhoapZbmamiqcPnNcwPU1UcT3hZfIuxr+pQfs669fqmwa8vLr189Vm+PvfyD/sN6G8N/z&#10;x6LkuXz2lv/ekHfoLRM+kmNU/G+Ev9jz4Pvvv1VFjb4XvmOr5DffEhQ8k2tFVrySOWT/zRu5jxx/&#10;o1oqv8YPP8qYH0QefCd8L3xJMEEe1TZVesP7yb2+FsD+kj0WhDgX5+Uzap+H4ObC+bPIz8uBk6MD&#10;Nm/apOKJIqOiFADIzslVYICliFmFMDEpUb7Czq1z+xPbCHPGC9ihh/5mfDFsJboMXooeg5eg75DF&#10;6Dd4AXoPmIEuvczwcdcx+KjbeHzWeyp6DFyEPkOXo99w0lL001mOIfrrYDBuJ8wmu2HiDD+Mn+an&#10;6VkwwUW1MB4/iS2M1woYWIxVK1bAersVdgkYWLd1NSwWTICOyVAMGjUQYyeMVc2EAoMClQuMFBsf&#10;h3CxDFiJMDYxGXFCsfGJYDdDLRjQAgICAYKCeHnPGt5cKmBw3jswsF3AQHmpIPGHFHuKedkKlT3S&#10;v/9BGJ9EIfDD9/jxxx/VNZrtJ5Wv//0P3wnTf6eUdsfzP/30ozr/409yXOgnMLdfc4z3+O57Uebf&#10;afqv8zWP/fjjd6qcqhZssMHQTz8xBVC7/SRzyZw/cs4fVGIg70PwQYBBofHmW40QIvCgNUWBRs/A&#10;E7GE6H7kGilBQHBwkEqbjIuPxcFDB9Tnf/zkMQ4eOPhOGJuZmmHZ2g0ISslCbvsJpFIJKM+AgAEB&#10;BNqMAJfsWtW22JPVB4uaVVwBlUKAshT3i3W4X463CQAgEKDyEAUhlqR3UTu6Pvj1csTa5/g9JH9/&#10;lX7tmn829n3n/+3GV//wviP98nrt+18e19KvHSd1HPdHSP7+Kv3aNR3Hv4/kr6It+84ghMsA/D8T&#10;FBZqmlSRqPjpHQgu368AAeMF/Aqb5HiT/B6a5VyzgMUGBBQx3bBBpRcmCRjIEzCQJWDAMzr13f2s&#10;d+xASVEhbt+6qcA1PW0HDhwQgyBNfr8hKjansqoCp04fx5271wVYP1CKVLskRhBAHmCL4++Ez374&#10;4bXwy3dC3yulTpBPZU8Q8N33cv7H18JXovQFLHwjwIEKmqCAsuDHn74VbhP+/FF4k7zLdsnfcZyA&#10;ix9l7E/Cwz+90rz+ka95PXlecaniZRoHWmDB5xBpo4iv+XyvhX9JlAm8n+Y8jYFv8UpAxKVLF5Cf&#10;n6fKENNbumTJUhVMyGVPBg5SNsYnxMPX3xcOTg7yFXZunduf2Eaau2OoqSMGGFujr8EW9NPdiMEj&#10;N2CE3kboGXC/Cv2HzUPX/lPxRf/p6Dl0CQbrb8IIo+3QM9omtBX6RltgaGyF8Wa7MXGKByYKEBjP&#10;gkMCNPTMnFTXwvET2bVwNWbMXIiVK5arbAI7WxsBA2sEDJhjuMkQDDToD2MzY6zbsB6hYWGqeiCj&#10;d6ngwyIiESVgICGJnbpSEJ+YpOoJxMo5EpU/I21ZlIMBhDxG1ExAQObhMgHziuluY6QulwF++PEH&#10;pVQ1a+uC+F8J8hdhobG0yfwUFN/KdRQKBAACHN4Q8WsK+jAoj4qZjE/ieVo0FEgkCgJl0YtwIVFx&#10;vxbrQFnwwuy8J/eaIL9v1FysCfDzfHJPAR+8txZg8DU9Ay9lHF2ZX8sza+9HAaJdJqBb9PqNKyJM&#10;96ngR+YxsxASU6pqamvApYwXL16oKGmtMDajZ2DNOgQmZiCn9SiSW08ioKxdpQ4SDPgIGOD6vyM7&#10;Ewq5si/BHk3+Ob0HXC7wF4XPSnUeAgJc8+T6fDleLCCh7CD8Sw78LjDwy+Na+mfntdTxuve9/mck&#10;f9/R/7j05b80tiPJ33+gXzv+v5v+6H2147RgIEjAQKCAv0BR9v4FrDwpJO/pNQgt36eIywlsBx1Q&#10;0oJgZhmUC0gsZBOjavjl1SC0uBFJ9YfegQHv2PR392EhspKiIty6+ZXirUePHoJBsgwEZvwQl/4Y&#10;h8MYgPsPbsnvnO2Nn4JdDAkI6HFTljjpFS34p8IrT4WPxer+jhY/rXJa66zBQZ4Xq/xrgghNJ0TV&#10;D+EtsCBvca/1JNDbpqz5t9dyPJcNCCK+ecPWym+J8oPeurekBR8arwDlxkslZ94tRcievKzkDWWF&#10;EK9jWvC582eRm5ujMppmTJ+uYnrmzJ4Du91srJQIxg+w4Nq2HduwaMki+Qo7t87tT2z6Ez0w0twF&#10;w0zsMHjMDgwxsoKOKPlRxjswZvwOjBq7BYP0lqHrkDn4Ysh89NFbixGsQihKfoyZA0ab7BKykde2&#10;GDfREWYWHjCb7INxFj4wFKChb+oMfZPdMDK1hMnE5Zg2Y76AgWVqmcDW1hprWXRo4QQFBgYIGBhD&#10;MLB+vSq2QRd/VnYOohhEKOCAMQIEAYkCCBhLQDDA+ICYuFjlPYhPjFdggC2OWYUwPT1DFRZinj6z&#10;CRgzwHzj4uJi3Ll9R5Tn13j4gLEBDBT6Sq1RPn7MdcSHeCDK8u79u7j34C6ePBOhQ4YWRmXe/tOn&#10;T/Do4UMlrJ49E4EgwIApe4zW57oh1+m5ns/1QgomMjgtE+4piBjxz/VMrmvSHciywRqQIcDk+TMZ&#10;xzVHEUrymsF+miULWhnfKMHBNUlGPvM+fK0KDAkpofV2CYLroDe+uqYyDZidQKti4sRJChQw5Ylx&#10;Dy9e/gIMmJkJGFgvYCBdBPURJDafgF9Jm1r3Z8wA4wU85LVzTh2c6B1gT4J8thkWymMRIlaoY9nh&#10;vXKuGU45jWpPj0AAwUCpgIGH//vBQEfqOOafjX/f+f9x6dI/vO9Ivzbff9bx30v/bPwvz2vf/ysU&#10;UrIXwaLog7V9B4QClPXPKoRML9ynShLzGtW8SMBDaCUzDtoVaPDKroaPULC8Tqw9hPz955DTchS+&#10;cf8IBooLCnHj+nW8/uYbxT9az5bKoikuUjEE169fVp6vV1TG32gU+3Pho6dPHwn/cnnsvoqtuXn7&#10;mvDAl7h1+6rwyl2NAhbi2v2Nr67g8pULuMpeB7euCS/ekTkfKBlwQ0A0g/kuXjqrKhvSw8YlN671&#10;89yFC2dUICBbLd+5e1NkxG3cFvnB9xcuMGhRE7BIuXL/PmOB7qi4IKb+MriYxCDBW7duiNy5qeJ4&#10;GGCoDTjk8sidu7dU0HFqaoqKcyJvso8Jm5WxWBtLEReXFCM4NBjLVy7HxEkT5Svs3Dq3P7EZTvbC&#10;qImu0BEFP9jQEoMNNmOYWPt6Y7fBwGQ7RozdhD66S/DZoJn4dPAc9NJbjeHjrWFgbo9RE+ygZ2oN&#10;XdOd0DWzgf4EexiZu8J4oheMBQyMnuQFfTMXBR50x27EaLMlmDx9nijm5dixzVIQ705NzMAicww3&#10;G4r+AgZGm4zB6jVrxZoPEYsgB+mZWapTYQBTCSMjEC0WfxyBAJcJYt9mEMRoOhZqQQGBAHsT0KJg&#10;BTDmBLPQB+t+M3+faXzXrl3Hvbv3hKnPq9SiY8ePKIuDDM2gv0vCuCdOHscRYchzwrwMCNSCgK++&#10;uqGC8Vjk58rVK2rt/amAArrdb92+hS8vf4nzMoZRxWweRIVNFybRPoUU1+wvXDynBMbt2zflOJX4&#10;cyUEGLDIZ+LcfH3vLoWUJhCJgoJBiYxYZiwAn4OpUAw8fPjgHh4/uieA4LFadyRoYKQz3axMm1y5&#10;QpNNQTBUVl6Ge/cJRJ7h0MFD74Sx+QRzrFi3EUFJmcpqS2g8AZ+iNrjlEgxolgHo8qfVT4ufIIHZ&#10;BEwdZNog0wk9RPl75Lcor4CzAAQXViksaoVv6T74CXX7HWDgn5H8/V30r17/Pvpf8jvp+L7jc/za&#10;/H/0+H8Gyd9fnf+Xx7X0z85vbDuplHxIaYsqIBRSwsJCTQgiMGBvggptOeJ2lUbIY8wyCKlgxoH8&#10;ZvY0wVPAo1dWDQIEOMZVH0QuwUDrMfjF/wwGmG7MAMJrV68KUCfofiw8chFspkWPwL797SqSn0GA&#10;tNCVVS6klsUECDDIloqVY06dPiG//XY0t9QLIG5RWQVUvPeE/y5ePI/9+9vQ0FCL5qZ6HDt2WAUP&#10;U3Fzf/gI0wCZ5lelUv5Onz2p5MIl4df9Mmd5eQlKSgrBfgnHTxzFWVH+x0V+NDc3oKS0CAWF+aiu&#10;qcThwwdUJtCZMyexb18bqqoqRPbsUenCTENmptCpUydx8NBBtLS2qKyiw0cOy/WncebsabS0NIux&#10;E4MNGzeoeB4WMWP5cxYiY0o00xvDIsKwbMVSTLLoBAOd25/cxkzxEgveEcMNt6Kfzkr0Gb4M/XVX&#10;YtCoNRhiuBr99Zagy+Dp+LDPBHzYdyK6DJurag8MG7MRQ0evx0C5rt+otehntAmDjXdgpImjAAJP&#10;GE/2x+jJftA3dxcwYIcRxptgZLIEFtM0rXy3i1JiBcK1lmsxZclkjDQfIXMNlGvGYOWq1fD3C0Ja&#10;ehZSxboPi4qEX3Cg6k9AYBBFb0CHIkOqhTHLEQsoICCgdyApJQVZOTnIyhYwEKABA2QkWsbZ2TnC&#10;hKdxWoiVx5i/v2dPHqqqK9EuTHvk6GHsFcYk8uZ4ehKY5nf27FmVdsgUQHYBrKqqVC53CinWUGc+&#10;8klhbqYcsmAILRkG7jF9kQKKQojAo66uRgRCkVg8JSplkV0FuT5I4cA0Ry5j0BpivQK6Sc+ePaOE&#10;BpsR8RgFCfOWT548ofKcef6SWDJMt3r69B5UINLrlwo88DrWUWDlRRZAYqdIChEukzx58gQH9v/c&#10;wniSWBcrN25GULKAKAED8Q3H4cOMAFHyfmLtB5fuR4BY997F++Ah4MBjDxW/AIDcBnWNh4AGBQbk&#10;uJsoANc9jXArEEXAwMOSNvgKmPg9YOD3vv9n1PH63zv2l9d9cPv2r57/Pa870vuOa4+97/rfS/9s&#10;/G+d/z3n1u89IcqfzYdYarhRXmvW/4MICliF8G1BoYgqZgywroCAARYhEiDAgEK2O2b5au/sOvgJ&#10;QIyu3I/s9jMaMJCQ8e4+zDAqyMvDFQHT9HZpsn1uCM+dkd/5CZV5Q2+aJtBXs97O3znfM76A4PnE&#10;iRPv+C8jIw1RURGqwh95jXxIPiL/sJBRbGw0EhPjVXovPRBMtaUi5ntWIeU4pv+2tDTJvMfUklte&#10;Xg4CAvzg4+OFpKREVf+DSpuygMXBfP184O7hBrYKp9JncTPyLNuMM5CZJclZf4R1SCgbWNOEcoJL&#10;IAyQpMVP3q9vqFNygD0P1q/fAHPziRgzeowqV8525CyM1NjUgMSkeGzZuhnz5s+Vr7Bz69z+xDZ2&#10;shsMxdIfrLMCPfrORJc+U9FtwAz0GDxLaAa69J+Ej3sY429d9IVG4ZNeJug2cCp6ybleg6aje/9p&#10;+KK/XDd4AfrorhfFvwtjJnlh3LRAjJkSgFHmXtAb7wj9sZYYY7Ick9+CgR3brLBrly02bd+Imctn&#10;wMBCX8DHEIweN0bOsyufH5JT05AsTBMWFQa/ED8EhAUiRF6zc2HHNsaqHDGJmQSCpBkvoDwDwoCM&#10;vOUywfLly1TRoXXr1gvjpQgKbxf0X4/4+ARVFczLywORwsBkdgoSpiQygpkonJX/qFAJCsjArDJI&#10;ZmZQHhmbZUdZdIgljknMYqA3gr0N2AKVRYYoGMjArGwYGBgAe/vdYNdGvqZgous+J4etUMNVgxNP&#10;Tw9VfZBChOPozeAzMBiSpUppGWjuVyufg1ZTC85fPImHj28JGNAISaZJslYCPQMEA4wZYAVDChrt&#10;EsfBAz+DAYvJk7BawFJwmoCBliMCBo6ppjTu2Q0i0Nmhbh8CyvbDW5S6R2GriiXQZhZ45zfDW65V&#10;ZYmZccBgw0J6BZoFBLQKiGiDv1C3h/+xa6H2/n/2eEf65TXa9/8KyV/8/e4/tjDueK7jte8j+fur&#10;Y3/rWMfjHc/91jHt+/dRx3Edr3/f8V+j4DIBAmUEArUIKKyCf0G1igWgxyCsoh2R1W1CrQIImhFa&#10;0SRAoFl+K6xWuFd1N2SXS5/ceqE6hAtQyNh7CtktR/8jGMjPU+50Lp9x2YtpgLfv3FCueqYJMhZA&#10;G3GvAmjfvFJeN6b2slgQeZopxaw14uLiohoA0RtIGVBQUCDKu1otHWqrfZK/E0UJtwmAuHjhguIH&#10;uubd3d3UePYhId9T4bOYEKsE0qAgP7HSIKuRsrlRVlamAARvdb9Vq1apUsasdUJZwcqH2u6DjF3i&#10;eH9/P2WEUC7wOsoYW9tdqsogY5xY3pieTQIIXk+vHr0DrGpK2VCsPBMNyBWZ4eLihDWrV8lX2Ll1&#10;bn9iGzvFGQbjrDBg6EJ06TEJn3QzxWe9JuKLPpPwRa8J+Ky7MT76XA8ffDocH3ymg4+6jsLnPcei&#10;q4CCrj1N8Hn38fi4mxk+7T0dfYavgv44W5hM8YbpdAEDU/0xaqIXDM1cMMZ0J8abrcKUqQuwfOly&#10;7LTaBnu73bDcuRXzVs3G6MmjMGzUUBgZj8aSJcuFObxVbEBSWgpCY8LhF+YP//BABEeFIjQqEuFR&#10;0WDvApKmNwGBgKb6INML2dAjXZg+QxjKXwQBa/6z2xiZkcq0urpGFG2uqmfAeuA8TuXNvgJkREYu&#10;s0wwGZvxBuwcRkXMVEdaAGwxyn4FBDZkVlYaZDUwCiKu0VNYsJUpg340/cl9lXJnTwPea7IoXjMz&#10;Mvd8EUq71HlaDRRcnHPZsqXYunWLEjAUbGx+xEwIzkVBEyvH8gR0MA85JycDVdUlOHnqIB48uolv&#10;v2Mg03O1ZknPA6sk8nPQM8DPpMDAY6ZjcZng52yCKVMtsEbuGZyehay9h5HQeFRlELjn1Kk9o8b9&#10;StuVpU/L3419CdjSOL9RFSSi0GdxGtXFUICAF9PLiqkUxEosZ+rh3t8EA3+E5O976ZfnO77/V879&#10;HjCgPaelf/X4++h91/4r4zuSdlzHsR3f/7PXG9tPIoQNiMobEFhSBb+CMvjkV8B3Tx0CitilsA0R&#10;lXsVEAirEIBQVi8goAF+JU2qamHA28BDv3yCgRqElDQjpfkY0hsPwTsu7d19bHbuQGHBHuUZ0IIB&#10;TUGhB4qYz89lgdcM2PvmmQIDDMxlEC1rfbDrIEE8mxGxtPjateswZcpUTJs2XXjJUtUrIW+HhIQq&#10;fl69eo3w7hZRvsECqusFTJwRfmlVwYo75Vm0uf1Uyiz9zbnJo+xjwkZE7CHAKqGqkVJSkgLabCbG&#10;QGVWDKRVzzLEHM95yLvsk8AS5AQhfBatvGCWADMGSORzggB6CzgHn4OZUBMnmst958PJ2QGZWWny&#10;TGUiA7Lg6+2JdWvXyFfYuXVuf2IznuKqYgMGjViKHv2mo0ufKegmln6PQbPQY+A0dOsrgKAn0woN&#10;8HF3Q3ze2wQ9+k9G74FT0bv/FHTvOxlf9J2GroMWYKD+RhiZOsBsqg9MZrACIfsSeGCUuStGm9tg&#10;nPkaWExdKD/45dhhtV21B7W0ttSAAYtRGGowGKOMDLFowRK4uog1npCIBNbsjokQMBAIv/AgBEaE&#10;Ilgs+FBh7PAItjD+GRCQWJ5YAQWxopOYgyuWOMsYL1m6RAXfUCnSi1BeXqGKmOzcaaO6m82cOUOY&#10;dY3yErDhEAUCy4CS6cmIVOBU5FTMBAp8TcZlfwG67sjMHEMGpxXCY+xK2LNnT7U8wf4FFCRkbAYy&#10;sklR//79MHq0kfJacDyBAAUFrQDOS6Gza5edAAV/ETROCtBoBQ2BCXsgsKZ5aiotkEIRZkdUEZPv&#10;f6CAfK7WP1mxLSgoAMvfNkCiNUTvBrMJnhEMHPo5ZoBgYK2AgdD0bOTsPYKkpmPwLxQrP6depZMp&#10;MFDSJhZ/C9wEALjn1cFTyItCfg8BQbOKJGdamVdBIzz2NMCTEecMKpOxAcUCBt7WGehI2vv/2eMd&#10;6ZfXdHz/r5z7UCxO7WvSb12rpX/1+Pvofdf+kfG/HPPLY792vuPrTftOqhoBIeWN8j+sEWBYIQCw&#10;8h0YCFbZBFweYAxBgwBC+T0U1isw6K3SDFmZUn4b8jvxzWUXwyYk1h9GUk073Dq0MLa13oniogJc&#10;vUIw8EiBAU1Bn8fQZg4wH1+T6886Ai9VYC2zaFi1sFWsd/IEgTO9buSlcePGCyA3Vf1Q/P0DlCFA&#10;xbxp02bVA4WAgMCeYODs2XMCBuSzhIapniMK5Ht7vwMD9Pg5O7tg/vwFwt/zFBggv9NzQMXNFEDy&#10;PT2QlBc0LOiN4Hh6EVgFlbJAC8o5lgCDCp/9SChnNF1J18HX1081WyOAYW8T8u5E84mYO2+u6ukS&#10;Gx+J7BwxWsRQst25HbOnz5CvsHPr3P7ENnqKBwzMdmOY4Ub0Z9+B4cswQHcVBhusxuBRKzBAbz56&#10;DJ2Kz/qb47OBk9FTZz4GGq7CsNFrZMxKDNJfjn76q9DfaDN0xu+C8UQ3DRgQMprsoToWjpzgDP0J&#10;1hg9YQ0mChhYImBgu9U2UUy7sXXnFsxZOQujJupjkN5A6I/Sx4J5C+Hs5AbWEYhPTkFodJSAgRCh&#10;UAREhCNIKDg84i0giBJAIKBAgEF4eBTChFidMFwUdrxY6vFiybsLIy4UxUowwHoDzEKorKwSJZom&#10;jLYTM2bMUMqXHgBaFAQDVPpkdgoUMjhRPc/RVc+1Pbr1aMF3BANE+PQcUHmzm2GvXmxh3EOEw2QF&#10;LOh6ZGtV9i0fPnwY+vXrC0PDUUrpM7CPwoeWBQXGz2Bgl3JpUnjwWfis9DrQcmCENZcdMjPTRcFX&#10;gXXOmUnAfGWmL7FyYkNDnVqKYOdFjmUkMt2dDHpkzMDBDgGEk996BsIEDOTtPYrUpuNi0bWqZQAW&#10;F2L5WYIBdiJkBoECAnm18BRrzzO3WkBBnQACdreT8wVNcGEAIbMMRBH4inXIokX/u8GA9twvz3c8&#10;9svzv3Xuwzu/DwxoX3ek3zr+W/Rr1/3e8Vr6Z9f/8vyvvd+swMBeVTgoSCx+/6I6AYkEAgwiZKfC&#10;vWofWCwKn///PfXy+6iHW1493N+WslZpiKxIKL8RZiPE1R5ATFkzHIKj392HYIB1Blgtk54Bxgxo&#10;AAHTBn8GBBqvwHOwPgizdBh8y986Xfk/g4HdCqybmJjC1NRMtQUmSCeQ9/LyFkC9UfVAoYImf3F5&#10;gYG79AwQaG/cuFERlTiVeWVlpQIDNAIIIlgynZ4AFkRinxLyPXmUip4tjml0cB4qe7Y47igvfgsM&#10;MMiZzdQCAgLlfLpa4iMY0HgGJgoQmQcb250IiwgSGRUGV2d7LJ4/F0Z6+vIVdm6d25/YDKb4YKS5&#10;E4aM2YYB+utE+a8VELBBBQgOH7sOg42WoteIWfh88FR8MXQWehuswNDxW6Frtg26JpsxfNwmDB5v&#10;iSGmu0Txu8DYwgtmU7xhMsVTrH1XOeYEHTN7jDDdLqBjFSZMWYDFS5dhmyg/W1F0G7dvxIzl06Bn&#10;PhIDdQdA39AAC+cvgouLu8oYSGBPb1HMfuFhQuECBiIEDEQgWABBqAAC1h8gIAgLi0RoWARChILD&#10;I2VMLOJSUhAr6NpFGHGeWPhmEyYopc41OnYbIyOT0bRggMzaEQyQYXmM3gEqYJ6jMOF5ehCI/smk&#10;VNq0/LX9yWlpcMygQYMwcOAAmX/6W88AwYDG5aevr4ehQ4eopQTeg65BWiOciwKBRGFGMEDrRFt4&#10;hJ4BCgsKPD4/1ypZmISBSkxPYn42N1ZiY+8CjWcgUMZy3qnYvmMbyspLcPvuLbB08sEOywSTJosQ&#10;E4spJDULua1HkdIsYECUOFMGfYrb4F+2X8BAu1h7LfBWnQgbxEKsg0dONdyyKuEuey9RBLQG3UUB&#10;OOU2wJH9CWS8J8cU/HEwoH3dkXj8ffS+8x2P/fL8b537PQGEHY91PK59/2vHfo1+7dp/9fhv0fvG&#10;/PKY9v0WAQNh5QIGyjRdCVVKoQA+AgBtgyJ6kHxE8XsT/AmpvhRCXEpicSr+Vnzlt+G3p04FIhIM&#10;RJc2wi4g8t19rOW3Sc/ANfndaoAASwJzz/x/NuB6KKCA6bqs/vcMLATE6oBMGSQY4JIYwQCX3MjX&#10;7AxK/uJaO5U+FTIVNJU4lTX5kOCb7YTpzmf3QSp28jl5kq2K7e0Z8xOrYgPI9+RHzkuFzhgALkkQ&#10;CGjd+eRb3o/z0hNIw4HX0CPHcTynzerhGBoXlCU0UmgE0KtAGRUYGKRABOOR2DV1zhyN14Atkp2c&#10;HUXmhYi8C8Qum+2YO3MGxhiMkq+wc+vc/sQ2wsJHFLkj+o7agh4MIhy2BL11lqD/SCHdBeijMwNd&#10;B03EJ33N8Gl/C3QbPh/9Rq3C4NFrMcRwJQaOWon+RhswwHi7KHwHGJu7wdzCE+aTPTDOwgUG5o7Q&#10;MbWDzngr6JuswITJ87Fk8VJss7QUhGuD9dvWYdqyyQIadDBIfwCMjA2xdMkyeHp4qeJCyaLwwmPj&#10;4K8FApGRCBYKFQqT92EEBPQShIaLtRyGYNkHCyAIixYwIOMVGBCmnLdgvsrVJdORQRlIxPU+InIC&#10;AXoNqIipdOneYxCPVqBQAVM4kKEpTKj0ueanrV3AaygIaHkQyVPo8NiQIUMEEAwU5p8izG+pYgPY&#10;Q51KWVd35DswQCVPIKBdU+SzkDgHhQaFF+enAKKw4PUMbiJg4WegdcEIavZJeP2a1c5+FAGp8Qww&#10;EppBT4xB4HNs226JUgEDd+4JGHj6+B/AgLlYHsvXbURAYgYym44gsek4/AQEuDKNsHCvChwkKFB9&#10;Clh4RqxA34J6eOXVwC27Cm4CBjwEHHBpgGDAJY/EFMQWVX/AS/bd3vYm6Eja+/+e4792bUf6Z+N+&#10;ef63zv3t1q1/OP5Lkr//gX7r3D+jPzLvb435JWmv/eX1vzzW8f3m9hMIFSAQQg+AgMMA+f9zeUAD&#10;BuR9saYPAT1FHrlCAgBUPwouJQlo5JKRbwGDUOsEENTKXM1IaDiIuIoWOARFvbvXdqutKNiTp5YJ&#10;mIarKSDE2gCs+f9z7MCzZwIKBCCwrC+L+RA4XLt2WYEBdvkjb1L5k9+HDRuGkSNHKiVNzxsVODuX&#10;clmQMTvkfY0lHqCAPPmby3BaQE55QaOASwsEDQQRtNAniGHBZTuCfN6PYJ78amRkpO7HaxhMSD6l&#10;TOE4jmF6IK8hL1O+8Byvo0HC42wjTiBBjwR5mwGMBAMMHORSH0u4BwUHqkqiUdGRIifdVU+HVSKf&#10;3or0zq1z+2PbcFHc/cftQteRq/HJgNn4pM8UfNFnMrr1nYhufUzwRa/R+LibHj78QhcfdjXCJ73M&#10;0GXANJVp0HOw7AfNQPch89FrxGoMNdyGMSYOmDjJHRYCBkwtXGE0wRG64+0wcqwlRo1fLiBhnij7&#10;JdhuuVUYyRob3oIBvUkjBFwMgjFTCwWR+3j7qprbqQIGImNjEBQhCjoyDKHCAEwvjBC0HSGAIFwB&#10;gnBVsZAUoihCzscgITlVkbunFxYsXCjMPwFrxJqPFzTOCGAqUzI7g/zGjh2rXPtUylS+tACo7Cks&#10;KFS0FjkBAc/zOl5PpU1AwHnI2AQCXDLgscGDB2PAgAHKGqDg4HhG9LMhEIUUPQdkfgoGCi+eo4tx&#10;zJgxMDY2VhYEj/NeFCa0HAgeKKR4jClGzFSgZ4DFhdiSmFUFv/32WxUcyDoEBw8eUAKSyxOs7+Ds&#10;4oTa+mrV7IhBhPv37X8njE1MzLBo9Tr4xKchtekQ4pqPCwDYCwcR7I4CCNwKW8XCb1VgQFWZK2oU&#10;QFAPbxHwHnm1KoaA7mFPUQBMLyQIILEvAYGAV24zur4HDPwaaZ/rl8f/Gb1vXMdjvzz/vnNa+uut&#10;nz0D2mPa979Gv/e6jqQd81vjfu387xn7a/TLsR3fa49tbDumUgs1XgEBggVcDmCZ4RYEyjG/Ira3&#10;rhEgUCX0FhDKb4DLSV7yW+Gyka/8Vnz21MFHriMYSBGwmVLbDtewuHf3styySdXiV9kE9AwQBDxj&#10;46+7qrgPG32xGM99Fgd7cl8A7xMFCHgN42Pa2/eKAk1WPMqlO319ffTt21fxGfmbx8iH3JNvyWeq&#10;qp/wMY0CLi0QfJMfybMkeg/oASSQIFinHOA48i35kcCcPEogwOt1dHQE5A9V/Mtj5HmO5ziO4Tle&#10;Q5lCfqeRob3fiBEjoaenJ883R3kVmLpIw2PHju1yjxUCCiwFrASqpUEGHrI/QWpaOpgRRe/DW5He&#10;uXVuf2wbYeGOgWOtxeJfjk/7TMUn3U3xRfdx6NrdGF26j8JnXUbio0+H4m8fDcZfPx6GDz/Xl2uM&#10;8UXP8egm1LWnXN/LAt0GzMOgkethJMDC3MINk6Z6KjAwWsCAwfjd0B9rhdEmy2ExZR6WL12CnWIF&#10;7NpljY0CBqYLGNAnGDAahDGmY5R7ztvTB8li1bMGd1RMJEIighEaFYKImAhExUarjAEGC0YwPkAA&#10;QXhE+Ns9ia2N42RsOtLSM+Dj64clS5cJSJmkGJquOabmBYv1T4YlWidRQJAxuTbP41TMZGBDQ0PF&#10;rGRonqMAoJCgIBk1apQSNFTQPE7GJ5PzHIVQ//79lVDiXFOnTlOAhAzP4wwwZCAh5+Z4Wv0UIrye&#10;pFX8fCbem9fReuBxHqOQCAkJVj3b2dqYnoDHouBfvfpaQMFz1X2R7Y2ZfhgrgIrpTMkpSThwcJ/y&#10;DLDdK1OqtMJ49JixmLd8DbwT0pHecgwJLSfhXbwX9tl1cMiuFytfBLwoeQYKMq0soLBWFEMNvIU8&#10;RNB77BEgwFgCViRUAYbsWNgsQIH1B5rg+X8ADGhf/1H62917/2H+f0basb88/j7qeK+Ox3+NOl7/&#10;S5K/v5t+a9wvj69vPaayAbg0QBDAzBIFCBgYSHAgvwVvUfKeeZVCFfDaUw1vAYlsbuXLXgXF7E/R&#10;qECjd161AgNpLceR0XAQHpE/dy3cunkj8nKzVWEhVhNkpz+2G2adgRPHj6rW3ez0+dXNq/Lbvi2A&#10;l791tuZ+hFsCFI7LNfSS0c1PLx/5UldXT/EM+Y8ggFY3eYdgnUCfgJvvybeMESCoJ++T77RePxoF&#10;lBtU+pyDfErLnzzJ+XgvHud85E3el/fjUiHHaBU+x9EQIB/zvjxPmUF5wXsxvoEggWMCAvzVkgc9&#10;A/RmbJbvxtPTVUBApiputLetDS2tbWht24e2dqF97fIVdm6d25/Y9Ke4Y7iJNfrprkCPAdPRo7c5&#10;evcxE0Rtij59x6JHTwICHXz4yWB88PFQfPSFHrr0MEbP3ibo09sUvXqaoXvPSejRbw4GjVgLQwED&#10;pixJLGBgrIULDM0cMIrliMdvwzhTRtMKcwkD7BSUa2dvg00712PGiikKDAw2HCDjR2GRMJersyti&#10;o2ORmBAnDBEi1r4/wiODBAiEISY2SkhTW4DFhpSXICoSkSxIJACBFBeXIAg6C5lZ2QgQpc9OiFOE&#10;AekC5Nofo3wZOEQmpDufljoVv9ZLwNdU9AYGBkqY8BiZmK4+MjTPE0AQ5XPP9zxPQMHzHEtFT0uA&#10;iH/UKEOZR+Y0GAWd4ToY0H/AO6tFTwSW8RhjdQ9aHQQfJM7JuTgnhQ8FhfbZeIwCjLEDDAg8dfqk&#10;qkp47/5djYv15Qu8eM6qhg9w5fJlHDly+G2Fs4O4dPkCbt25AfZjZ9ETrTA2MDAUMLAa/inZyNl/&#10;Gsl7z6jKg/bpNXDIqIGrgAIWGPJmVLgIf7/8CrH0ykT4V8KjoFZIQMAeTXlirhk7C4BwyqqHs5Cm&#10;OmHLb/Ym+K9IHz54/N7j/51oHYsDMSuAJECAYEClkqpeFEJcLhJg6FNQKQq/XKhSXjOYlJkl7G7I&#10;NtdNKtjUK1fAQGkL0ltPILPpEDyjk+Umchch5RkgGPjyAh490pQJP37iiIBZFukqVoV92MWQ7b/v&#10;3b+p4gcYO/D8BasP3lEVAhsa60UmcJ19+zvFrwXpjPuhwqcMoMVOBc893fT0CHApjhk9fK+9lh4D&#10;zkVvH8/zHAEDifPQQ8cx9BxwDD14VOY8z2s5nsS5tF6CjmO19+V47Tl6GOkVKCjYo0A8exNs2boJ&#10;/gFewuvF8p0cxukzp3DipNCpMzh15ixOnz3TCQY6tz+3GU1li2E7DDNcjwHDF2DA4FkYMnSmKCwh&#10;nekYPFQUfV9jfNJVDx910cPnvcai90ALDB4yHcOGzMSQQTMxYOAc9Bu6BEP0N0Hf1B5jJntgzBQP&#10;jJrkDP23YGCMyXaMFzAwefI8LKNnQMDAbgdbbLHZiFkrpyowMNCgH3RH66r0GXs7B0SGRSAuhlkC&#10;QQgJ9UNYRIAo/FCx+iMRI0AgRsCCpq4APQWaCoR8z6qECQksR5yN7OxcBAUHY5Uw2jRR/JuE6ZgT&#10;zGUCuuAoKGiNE9ETuRPRUwETFFDx0xXI9TwSrQVtfAEVM5U/ia95rZZ4nnMR/XM855wwgXEAEzFp&#10;olgV5pNgZjpB7sH7mKjxvJ7z09ogEaRox/M4PRG0UijceJzHKFz4GajQWcGQwvPe/dt4+uyxWExs&#10;jvIa3wp98803Ag7YqpndDB+p2uw3b13HhYtnVcEirTAeZTga81euRWBaLvL3n0Fqq4CB/BY4pFTB&#10;Ka0Kblm18Mypg3euCP7cKvjklYmlVypKvgJuAg7cGEWuBQNynXNWDRwzquGUKUAip161MP6t3gT/&#10;Femjx8/fe/y/E61rPa4BAEwfVUBA062QQICegYDiJpVO6F8sALGoSkBDtYAG1qbg9exw2AKmnnrn&#10;8bdTg7DSVqS3nEBG4+F/AANc+87Py1XVOllpkBUHGfPCrBkqRVrK9HKdOXsSd+7ewPOXD/Hq9VPZ&#10;P8bjJw/kN30Dhw4fFJ7PUkF5O7bvUIqcS35cAuDyAV9zz/dUuowH4L7jee05LgcyHoDEeAFeq73u&#10;l3PwWlLH+TrSL+fTEmMK6MngXnsd45VYxIwFi7iUyd4Ey5YthrWNFeITIlFWXqjKHVdUVqKsohKl&#10;5RWqxPhbkd65dW5/bBs71QujJzpihPFWDNZficG6S6BjsBQGRsthOHoZ9AzmY8DQKejSxwSf9jZB&#10;t8FTMUhvIXSNVojyWCXW5GqM1F8jYGITho/biZETnaAvQEBvsjtGmjtjpKkj9Mfbw3D8NhiPZ0ON&#10;2Vi8eJEw6lY4OO6Cle1mzFk5HQYTR2KAXl+MGKWDWbNnYbetHSJDIxAvzBARHorgkACEhAUKIAhR&#10;pT65RqYAgSj+d8WGorVliWMEDCQqMEBimg6XHugZIBhgFH5zc7OKICYTai0EInUidL4m8bXWKuCe&#10;CJ9on6ieSJ+veU1H1E/ieV6vEQT2ys1naWkFK8tt8rl3wsbaVo7ZgGmN27ZtF+tgm7re2nqnCkgi&#10;aesOaC0ZvuZxpihqrRDOz6Cnffv2qcwB1Wzp4R08e64BA2yL/OOPbIv688ZOiOzGdkuuPS9ggKmH&#10;WmE8ToDJ4rUbEJiai+y2k0hoOCnKvxG7kyrgmFYJt+waeOTUwEvIRyw83zwCgioBA6Lsc+tUGqEb&#10;lwiYUpZTC1cBAyS3bMYUNMBTlML/dWDg6cv3Hv/vROtbT4pyp0Jn50qu/9P9r0kV9SsWUFDSjIDS&#10;JgSUNSCwtF7AQZ0CAz75LEjVIHtmEnAvACG/FuFlAgYEYKQ3HoRH1M/LBFai9AgGLl/+Emyxrc2G&#10;oZXM5bD4+DjVwvjk6WPy+72GZy/u49U3T5RngDEEBAOHjxxCrszh66epMEgeIY9T8fK1VtlTuTNN&#10;kEQlzePkORJfaxU895xHy3vca/haMxffa6/nPajYOSdfU7HzHMfzPJ+DMUUEKryO1/A5tHvOyesY&#10;wMxlzPKKcrXsyWWGcePGwnyiKVasXIJtO7Zip/V27NhJsCMyREAPvQtvRXrn1rn9sc14mg9GiQIf&#10;amyp6gX01V+OQaLkRxqvwaixq6FntAQDdWaiy8BJ+HTAZHTXmYvBRiuhN24DjMZtgtHYzTAYawnd&#10;8Tsxwnw3Rkx2xYipHmAsgs4EF+iYOGLkuN1yvSUMxy6B6YQZYGTsjm0CBpx2w2rXVgEDM6FvPhL9&#10;dPtCR8DA7Dmz4SBKNCYyGknxiYhiBoEIg0Ch4FCm1ISpYhxcJlBdC4XoGWBAIY9HClBgUE1GRibS&#10;Mxgz4IvFS5dg0mQLbBQFzn4D7NbHnGIqUy4XMFqYiJyMSGLaj5aY088oYxJfa4/zOh5jJDLTCTkP&#10;9zzGAkTamgTcM8uAKJ+vuUxB4mst8RwBDmsVdJyXz8XIYs7N5yPxPYUKnyU3N0+BAVpT7JzGkq1s&#10;xcqqbOxySOXP7ALtxrbNX3/zUnVjZCOlpsaGd8KYMRXLN2xBQHK2COqjiKk+ArfMetgllcMhvVKs&#10;ewaJ0dVLzwDrzIvAF8XPpQOXbC4LNMg1DapxESPLPXktrUFRBt5iUbJMsQos3NOk4gu899CVXC8K&#10;RSxLUSh+jEpnJoLM7SwAwjGrFk7Z8przv112ILnlvg1QzGuSa+pgl16D3UJO8qwuOU1ybRMcsuph&#10;k1qFbfFl2BpdDMuoIuyIK8HulAoBKLUCVmROGWufXgv7jHo45bbAOW8v7DMbYZNUCZvEcgFA/Lys&#10;qdAq922Se9Ril8y5K7lczhdjZ3wRrBNLYJ9WBVf1XJyzBg5pZXBIKYZTShFcUwrhkbIHXqmF8Moo&#10;V54Vd3k+V5nXKbsR9lkN2C3E53WVc14CorwEdLnLPO4yp598zlBRuCEF9fDJLINTUgHs4guxK7EM&#10;tomVsI6XZ4kvxW55Jnpi3FVuP59FE9Tps6dWRfB7y2sPLZgTpUw3vk+B3Cu/Wv5X1er/yrGu8r9y&#10;5f+gqEmVkWb3weCSNgTS3f/WyucSgQYQtLwFAy0CBFoQKBQkFCD/S2YPeDKzgJ9H9tq0Qn+hiIq9&#10;SBUwkFJ/4B+KDm2zEjCQn4srVy4rLxabDu3d24LUtBSEiUGQkJig+ocoMHD7ioCBe/jmNQMNNd6u&#10;K1cvoVVdn6oC8La/VZJaJU5QriWtEifxPCP7eS3d9h2JIJykdffTYNASQTn3PE8wzzm0gILE99pj&#10;2vvyXtrn0YIJHue9tMsSTCVmTQMWM2KKIb2Cffv2QbduXTFkyCDo6THQUBPnpKurL6/1oa+r1wkG&#10;Orc/txlO8cIIUzsBAWvRZeh8fDF4NroPnyeKeSEG683HoBEz0WvwJHzW1wQf9zWT89PQe+QCDDJY&#10;imEGy4VWYtiotRg6ZiuGm+3CyClu0J3uDd2p3hhp7gad8U4YLmBgxNit0DNejHFmAgYWLMTObZaC&#10;hu0FDFhi1spZGDlhJPqO7IsRhiPUMoGzoxPiY+ORkpwq1n4sgkLDECDKjxQUJgo7IlzFCLwDA4wd&#10;YLpheLgiegdS09IUeQlzLVy8CBMmmmP9xg0KDBw7dkwpUXoJqHTZS4AudyppAgQuJVBBU+lrQQCV&#10;NWsUMOWHSp4Kn+e4bk8FzvNa5c7XHMs5WZuA83HeRBFodHlyLBU/78G5OC+v4xgqfD4TiXOTtICD&#10;4IDCgsfoFSEYaGxs1DRa+eqKirymZ4CtWhlI+ObbN/jhh+8hiECgwE/48acfVKtljeV1BS3NzT+D&#10;gYmTsHTdJvgkZCK57hAiKw/BJaMWtkllovAqRdGKshHB7inKnvnkPnmN8KZizmkUZdgoykizdxel&#10;qKlMSGVEK5Fryk0KEKjGRjLWS5SOnyiMgMJGTVaCKB/2xqflyWtcckRBizIkCFDdEVn+mMflnq5C&#10;bnLMVe7NmASl0IUcMkS5C9nKa2tR5NaporzT6kWJN8h5uU6O2adXK9otCnxXiijTpAqhKtjKtbsz&#10;GuGQ3aIBBiQBFk6ZHCuAQ87bptSo6+zkvb0AD0eCE3lOxlIQYDilV8k9KuT6Sjkun18s56CKAwiv&#10;PqwopPygfMZ2+fwt6nsieNktc9mk1WGXPJ+TgAJPATjsB+G9Z698X23yve1VhZ9U++BSWuMt6vt1&#10;kM+4O7UGjjLeTUAYAZmH3NMtu1oAiRABhfyvqPi95f/gKf871ywBLULuuQIICBAEDHjvIThg8B/B&#10;g4AI+Y7ZXMqDyr6ENQTaESJEQBDAtX855y1WPon/U395rgAtle5VxJLU3grU1Wq8SQSPjDMRQMP/&#10;eVhFG5KbjyOxdh+cwhM6gAFLsGEYGw69fNtvYP+BfcjMylDewKTkROUeP3X6KG7duYLnL+/L75td&#10;C5+oboRs+MW4AgJvWtj0qHENX+upo4VOa53KmApc69njOR7XWvMEBRxD7xuVPRU6x1Cp83p6/7Tz&#10;8loe5xycj8cZcEhPofaeVPq8jvNp4wl4fx6nN4DXsSgSixktW7ZcPTsLou3ZU6D4nsuGLFDWs0cP&#10;Fdukb2CgAiN1RozEiBEEBHoq7uitSO/cOrc/to0US36AsRW+GDIff+thhr90McaH3cfjs94m6NJn&#10;HLr0MsKn3XXx9y46+KDrSDlniI97y/k+Agz6TkCXvpPQhYGHOkswUObREzAwelYARs8IhP4kLwED&#10;Lhg6djeGGVtipPESjJ8wC4sXLoatMICzkyOsbK0wfcVMARIj0HtEH4wUMMD62+4urkhKSEJaajqi&#10;Y+MEAIQjQBRugACBIFrlBAOicKn0lVWtBQNvLXaeSxalnZqeBm9fHyxasljAwESsE4YkACAQYFUx&#10;MpvWIqAgoKKlMiY4oFtPazWQqWmN8xyBAa8jM2utArr5OIb3ptLmOTI/hQKRPy0VWvS8jvPRCuB5&#10;7X217koKFs5J4muNe9FVhIa9OsZxfF66GQk0WFKZhVL27dsrlv5ZFVj15NlDlZr18mtN3ADBAL0D&#10;JIKBbwUgsB3z9evX/gEMME5i4aq18I5PR0rDYUTXHoGbWNC0pp0yqlWPAhaUYXMiRUoBiQIRpegq&#10;CslFFJwLgQGPK4+AWKWicPwLWbWOgWdsZkTSRKMHFpIECNCFrEgUoVieXkIe2hbJQl4cI9d7yfUe&#10;sleggGBBLHvHzDoFAqgcHUTZ7xbaJUrSNk2UpVj5zjktcBOL310UMFsx03pXBXHkc2mBhJ0aRzBB&#10;AMLaCK2K+NpBlPRuAgWZk4rbXsCBoxx3EsveOa9ZeSFcZC5neQ5HeijSBGhkCjCQ4x5F++BXfgTB&#10;1ScUBVYcgU/xfvlMe+V7lbHyfe2W+a1TBLyk8nNQqTNnnzUZ9qrrPPNFKcv3ESjKNrRcFLMQo/P5&#10;Geg14fet0jfl+/JgK2kCgcwqBQioiOnFYYyHp1jo7vKex6ikvQSkqSA/UdCKqNz3NMoxAXhMAywW&#10;AMcMArlXSGkbwuS+oWWi7Hkur0Z5GvwFDNBzwFLTbEikvAVCPvJ/Ymqhm4ARN7kvfwucVwUgypyh&#10;lfuR2HwCcdX74BD6c2qhBgzk49r16/hagCzbbB84eEAV1mJUfVIS64NwmeAobt+5Ktc8wg8/fqN6&#10;FLA9MbuNMuiO/En+o2JmjA0zgMij5D/yKHmQiptphryG/ElwTUOAPEWe43nyGvmfbn2eJxAnT1LZ&#10;03VPPiRfa2sQ8HqmKTLeh3NT0fN+PM95OEYb+0NQQR7mOfI/5QSflRkGfJ7EhESVGREcFKyyFYyN&#10;x6g2xWvWrsb2HdthKXJjwwYGOm7EBrkv53sr0ju3zu2PbUMmOaCn0Qb8vd90/M9PDfH/fDgC/+/H&#10;I/GXz3Tx10+H46+fDMZfP+qHv/y9D/7yUV/8+8cD8e+fDMW/f6qDf/9sJP79cwMBEGPxUZ/p6K27&#10;HrrmLhg7MwjjZoZg1GQfjDB1xbBx9tAZawX9cctgNmkuli5eBtsdOxUDbbGxxJTlMzDUVAe93oKB&#10;RQvnw0MYhamFTA2MjotHUHgEAoVRWYo4RARDuMoe0AYMasAAAQDX2ELDw5TXIDk1BWkZ6fBRvQmW&#10;qqI6ZDpa6Oz4x3KgZGgyKNE3UTuFBpmYDEkETwYlg2uZnwCBiptKnEzNgEKOp2KnMqfAoSDiOWYU&#10;MI1QG+xHhuU8HMMMBaYPMgCR9+C9KUB4LwYNMkiQc2itGu6ZvsTjFA68B4EJvQksl1rfUIuz5xhY&#10;9ZVaP33K2u4vn+P161cKEHzzzSsVRMhYAnoMnj57ghtf3UBLS8s7YUyBs3j1WgSn5aDg4BlkHTyP&#10;8KoDKp0sWKzC8NJ2hJXtUwqAQWQU8nSLu2TSGq2FsyhnKlgqR09RLoGljYisakVs3T7E1R+S/RFE&#10;1xxBTM1hxNcdRmLdIcTXHEBMZTsiKtoRXrEfEVWHxIo+oqGqI+p9VNVBRFVrKEwUCaveETi4CSAg&#10;GKA3gC58B1HEJHshR7G63UWh+5dwzFFEVpMOyfMcUBQhc4ZWHERQ2QGxZvcrCzhIrN8g2fO1f/E+&#10;+YztosTa5F50kbP7nljHJfvh97aNs5tY8E7yDA6i/JWlLqBCLVnId+DMugrFBxBYeQyhNScRLhRa&#10;dRzBAg6Cyg7K/oC6t09RO1wFrLjmtsq9+P3K85XLs8k9AgVMBBaLEi7fh+jqA4iX75AUVS3fQZkA&#10;BrHS3fI0yyIKhAk4oMJnJUhPUdi+hXVi0TchvLwVEeV7RaELoJBx7CMQVrEXEfK9R1Vx7v2IkX1M&#10;VTtiqtvkf9SGKKHImn2yl/vK/yq58ShSGuX+7E4o/9fQ4npNS2MBCKxASKDnJSCNaaXcezFgkACA&#10;SxzlbYiQ54+qkf+hEItZ5Ry4gIzmo3CLSukABrYqzwAraX4jv9sHD+/j4KGDCgwwdZhthSsry3Di&#10;5BHcuk0w8EQA7hu8fvM1bt3SNCpipUDGCFH5MjhYy5/kVwJ1TTliL8VP5C8CBfI7qwiyEBnjiKig&#10;tUsC5HcaG+x0SA8eeZx8yrlpINDDR68eS36zcRl5lzxNHqXxwHP0VFDh8xizgggWCOwJWvg8NCwI&#10;PlhfgMSaIIyHys3JQ2hIqMiOtQIS5mLHTivExcegsGgP8vLzlNczUWQZ5VxGZlonGOjc/tw20NwB&#10;3Q034sP+M/H/fj4G//MTffzb56NEwRsKINAX5T8cf/lwIP76QV/89cM+Agz64y+fDsVfvhiBv3Q1&#10;wL91HY3/1cUEH/Sajh7D12CEiQOMp/ljzIwg6AsY0JngruIGdE22w8h0JSZN1nQttBEFxza+G3Zs&#10;waSl0zHYREfG98IIg+Hyw58DdzcXJCUnIS0zAzHChKw6GCQgIIQdC6n4CQKEkaJjNdkEBAYailIU&#10;Gx+ngEC6jPf198NSYeBJFhbKM5CYmKS8ArQEKBTIoIz4J7NS4dMyoAWgFSbanGGeo5VAIjOTqZmJ&#10;wPN0HVJw0NNAIUGl3bs3exN0V+mAtCZoOfAetMAHDhyIXr16qdRE3oO5xgQFnIvphSQKFgISBhZu&#10;2rRBlTWeMIHFShaoZ6QVwyWJ9Iw01NRW4cy5E7j34CaePn+giE1e2N6VXoBbt26qFEP2bGe6IfsS&#10;3Lp1S1Uu1ApjM7PxWC9CMK2kHPuu3Ebr9QcoPnEFuQfOYY8I70Kh3H3nkCxWXbgoDzajccmuhGNG&#10;uVjFFcr1bpsqilhAAbvVJTYdRMGRU6g8fQnVZ68JfSWvv0LFqRuoPHUNVaeuoPLElyg/dgnFRy6i&#10;8NBF7Dn0JfYcvizjrqLo6DWUHLuGsmNXUHr0SxQfvoi8/WdVJHpczSGlhJwFeNiKErZOqcYuubda&#10;ChAw4CIKOahknzzraRQeuYLyk9dRfvwKSo5eRNGh89gjQCfvoMwn98vn/Q5fQsGhC0LnkS/ncvaf&#10;R2bbeWTslX3rOWTtPYfcdqH9osTazyO28QQCykSRizXOmAG7FPnsSZWwTq6EnQAUL1HikfUnkdZ+&#10;CdkHryDn4GVRgF8ie/8l2V+S+15Crtw/re0c4ptOIb7xFNLlHoUHv0TJocvYs+8isuS+ma1n1Xde&#10;dPgCyo5fQunxC/J8p+VzHVFKlksqyjsiIMQ5kz0i6I0REFDWiLi6dnnuI/J/O4WSw2flc58TkHf2&#10;HRXKZ+W8xUIl8rrk0BmUHjqFMvmflR45Lf+Ts0Jy32NfourkZVSfvIiKo6dRsO8I0pv2IbZmrypR&#10;TCBATxHBGeMeWHjKr6hRAY5EAS85bafkXnIf+R/zfuUyV9OXd1Bz8hLC0nPf/f4s32YTXBcw8PrN&#10;K9VM6/DhQwoMsPNmXFwsyitKcOzEIdy8fQUvXz3Gjz8J0H39UhXYYjlhxgn5+wcoME+eMjU1gYXF&#10;JFHuW9SyHJf46Lkj3xN4kx9plDDV+MCBA6pMOUG2NiaACp1AobS0VIFuFxdnLFq08C0P2ivDguv7&#10;BAWUCcwKYrDfkiWLlVeA4IT35BIEUx2ZOUTjgPKFvMuSw8HBITJ2q/D/XPVMfB0ZEYmszCyEBAdj&#10;44b1Ij+WwNXNAQWF2WjZ24D6xlqUlJWgsLhI7RlY+Vakd26d2x/bBk1wQi8jS3w6ZBH+1nuykDn+&#10;3s8CH/efgo96T8Lfu43Hh58a4AMBBR9+MgwfdRmJT3qPxmcDTPHpQLluwDR82G+WXL8IPXU2YNhY&#10;O4ya5IlRU/0w0sIbw809MMLMGQamOzHWbDUmT12owIC1KFaW511vtRGTFk3F4HHD0GNoDwzXG4K5&#10;82bC2dURCckJSM1MR7SAgRCx+oMFCISKwo8gCGDQnRABwc9AIFq9jxUln5SSjKycbGSIIGFk8dJl&#10;SxWj0oInWicY4Do+LQAqdRIVOpUsg/Wo2JllQMalUqY1QHTPZQgKFV5Hy4JWAMdSeGhdjbQ8yNSs&#10;I9CjRw91DZE/rXkCAgIFggBtQSKWIOa9eQ/OpS1cwnRGCjE+C9srUwixlDFdm2xtzChr9l7PyspA&#10;fX0NLl48o7oW0n36/MUDPH/+UJT+A7UGS0HHtCxWKmSAFosT3b17F/va298JY4vJ5tiy3QrZpWU4&#10;cvUrHL75APXnRGkfv4ha0tELKD1wBpktDC5kF0KxvnMJBkqxO7UENsmlogwFGIhSChKrMb3lACqP&#10;n0LLhS/R/uUN7Lt8C20Xb6Hl/A00y7zNZ6+g5S01nbmCegEG1UcvoeIISV6L8m4Q0NB8+ioaRXFU&#10;HxZlte8EivaKZdl8DLHVB9Uywk4BAVaJlbBJZUyAxkPgKs8QWtKKbAEONaJEWwSMNJ2+LJ/hHCoO&#10;nETJvuMo2X8K5aLsqk9cRt2pL1F/6pKQfM4TF1F17CLKRXGVCjAoFTBUfuAsKkSBlovCLJRx6WLV&#10;RoolTfc3lfBuAQE2CeWwTiyDg7wPKG1Dkty7gEpcwE6Z3Kf0sChczilKsVzmLxNgQqWcJcoyW6j4&#10;4AXUy2duEgBWK9eUCfAp3ief+eA5VB+Tc6KM606el2c+jezWI4isbBMrvF6AWBXsUyvgnFGl3PfB&#10;8n+Jrm4Wy3sfig8cQc3RU2g4flbmPovaY2fl/Vs6dk7ovLyW+Q+fRvWhk6g9dBz1h4+h/ugJ1B07&#10;I9efV//7egEhnKPh2Em57ggK2vYjua4VYaWMceDyRr0CAwweZR2KIAGK0aUNSK9rQ3H7UdQIsKiT&#10;+9TIfeqPn8e+C9fRKM8SmZL57ve3WXgkNzdbwMAVvP72FR4/eYijx47IsRy1TJCQEI+KijIcO34I&#10;N25+iecvH+D7H76W3/sz5U3Yu/dnMLBTwMC8+fMUWDcRQEDPHC1x8jz5m3xI8E3AT08fl9oOHz6s&#10;wACVOMECZQVbnHP9nqnIBAPke/IrvQ3kZ4IBVgCl9c+ywSz5TQCyYsUyARWByBNwQx7VggGmHtML&#10;ycBByiGCBXosWK5cAwZmKw8DwY+m6VKAPPsaAS3zYbd7B1LS4lBasQcFRTlIy0pFSnoK0oX/c+Q+&#10;b0V659a5/bFt6AQXDDC2RvcRa/DZoPn4bPAcdB02H911FqEbAwr7zcAn3Uzx98+NBAgY4rPe49Ft&#10;yBT0HDkHvXTno8eIRXL9Url2NfrqbsVwYzvom7tDf7I3Rlh4QWeiO3TNHGFosg3jTVeIYp2PFcsE&#10;DAjjEAxsEDAwZeFUDDMehl6Du2O47iDMnjsdDs72iEmIRWJaKiIZMyBImX0JCAbCuSzwlggAIt4S&#10;3xMIJAjDs4xxtjBIhjAwswm4TECrm0IhIT5BwECVQuy09smcVLy0wql4KTSo0CkMtGCAlj0ZWpsV&#10;wNe0PLTMTVc+LXVtC2MKGnoGunbtquoWECzQxUh3JQUJ65cTDLCoEa/lvajkORc9BwQEvE7rjaAr&#10;kymZBANr17LYUIC6FwUGLSemCF65clF1dnvz7TMVXPXw0S0Rklewf/8+ZYGEh4epnO2jR48o7wCJ&#10;5Yq1wtjUbDwWLV0En+BAZIkllF1Vg4TCUsTnFyF5TzGS8ooQnbUHIen5CMgqREB+Bfz2VIsSEGWU&#10;Xo5dDJ7L5Psa+OWWIzSnCLF5e5BcWIS04lKhMqTIfEn5xUjIK0RifiFSC0uQXlwuVCHHSxGTWYDw&#10;1DyEp+QiSu6TIHMk58n1ct/I5ExEJGchMbcEWRVNSK5qU+vczBqwYgZAWq2ykhnI55JaCu/UIoRl&#10;FiFe5kjKLUR89h5EpYq1FZ+MgJhEBMWlyr1yECfnUwrk+YpK5XmKkSjPFsv7peUhIjUXESk5Mo6U&#10;jUgZH54myim3GFHFdQgX0OPHGAYGJqZUiGKuBBs3BeypQVhBFaLkM0VnF8hcOQhLEcEv84SlyZzp&#10;eYjMyEOovA6UY0Fyr0j5ThNzS5GcU4K49D0IT5brk7IRlpyDCLkuOiNXnjUfifKdJZZUI7K4Fr55&#10;1XDJYOpnhYoX8MuvRVhhLaKLKhEn1yXk75HPnYP4rGzEZWYjNiMHMenZiE4TSpfXMmdMphD3cjw2&#10;LQNx8rsixXKJTo5FybX83FFpmTI+U54xF0lF8j8pr0FUeSOCiptUxojqTljcqt4H5JTBNzETfnFJ&#10;CEuSufjsQtEpGYhJzZTPmI+YlHRY2zu++/2tX7ce2QLgr12/Kr/hb1S9jBMnj6OwsEB4Nl791uvq&#10;qnHq1BF8dfOSAN67+Pa7F/Kbf6rGtLS2KMXt7eMrfLYNM4SXdPX01HIdlwPI0wzs5To/eZ38RR4m&#10;XxYWFqplhvLycnWewJy0WwyABFHaRfJ56SFgvA/riJDvt261BFsiU6GHh0cow4JePvI7x1IOEEBw&#10;eYH8y2U+nps2bTqYWszuqeRLGhGbNm1Unj8aCjRCWIGQYJ9Nl9asWSWGxxz5TJsQFhGItMxEJKWK&#10;ERQTjvCocFWRNVZk2luR3rl1bn9sY8T/sHG70Ed3HboOEcU+ZL5Y+Ivk/VL0GbEEPQQcfNZ7Iv7e&#10;1Rh/72aMz/pORI9hs9F35AL0112IvgIGeg9fht4j1mOgwXaMHOcAw4keGDXFB3qTvTBC5h+pyhFv&#10;gfG4JZhsMVfAwDLY7twBRwd7bNm2GdPnT8UIo6HoO6g7RugOwZy5M2DvtBsR/JELI4WGRyIgmIGD&#10;4ZoGRSSxzlWTIgEJ4SxLzGqErDkgQiNewECKCA6CgUxhVB8/PywWYUAmphCge66iQpSPXKd195MJ&#10;qfApGOgmpHuQ19KbwGUEWhD0DBDFk2gV0Ponc3M8lTy9BgQYtDwoaLp164ZPPvlEufyp7Ll8QFBA&#10;gMGoYC4TEBTQ0qAA4P15jm5GegY4B+d1c3NXwmPOHNZUn4Tly1fIPfxU8CAFFNczGxrqVTni169f&#10;iLX0SgTlfdy6cxUnTx1DQUG+cm9u2bIJ3t6eaGpqECBwH8+ePcGRIz+3MO6kTvo/SWtWr0NOTq4K&#10;bP1WwAB7Dpw7d0oFDdJjUFxcpPoPXLhwCrduX8az5wQDzCYgGLiC5uYmJIml7unphS2imFn+e9iw&#10;4ari51zhHQbihoSECpB3UTE65FsCcS5XMnCRXjPm99P6nzdvvijgBaqZWpzIlEI5npzMxmaWMDYe&#10;h9GjjYWnNyAyMkopdMoELivQ4CCYp7ygh4HnCBhsbGwF6M+SsWMFMEwR42GHGBYxSBUe9hNeXrtm&#10;rciayao4GeOKGEdAT0iAzEHZwWWJrZZbEBTsj+SUeCQmxYq8Y+xUxFtDKE6+ws6tc/sTm95EVwwf&#10;Z4PeI9fgi4Hz8MWAWQIA5qLP8Pmi5Oeh++Dp+LSPGT7oNlrIGB/3mYSug2ej11C5Zsgs9ObrwQvl&#10;erY+3gF9EyeMERAwZpovDKd6Q8/cVQDCLugabYDh6AWizGZi+bKlsLO1FuZ0gqXVFkyfaQGdkQPR&#10;t383jNQbijnzZ8POyQEhouQjY+IRGBQmCDkQgcEsS/y2KZEwNYmAIILXRQtzCNNx6SBWmChRlHJW&#10;bg4yxdLwFYYiGCCaXyVCIFYsey4TMKtg1y5bFQ9A1L5hw3plFXAZgIxMpE+FT6VMZU2vgTZbgcCA&#10;DE+BwnVHggNaHZyTSJ8uQcYF0DtAEMK5CDToQaAAYrlhliqm0uc82kwB9lifMmWqEmTKMhGLgoqf&#10;rVQXL+b92DBpvQCWEAEBWcoqYdSxtoXx69cv8f2Pr1XMwNXrl9C+b69aa2WnNrogbWx2ymcvx4MH&#10;9/DixTMcPXr4vYK5kzrp/29aLWCAqbIEA/wdszvhlSsXxGJvU54vltNm+uD1G1/i3r3r78AASxKz&#10;+mabAAV6vpjuS35Ztmw5TE3NVLXP1avWKD5iwB5jBgiyqXTJ1/S8lZaWKC9ZRUW58iDQEFi7bi3c&#10;3N2QIXNWVlUpoOJg7ygW/CwB7TOwc6eNGBRcJtgD1jVhxs/ixUuUzCDoZ80TnktLSxe54oFVq9iw&#10;iC3Pl4gscFLggnPSq8ACZAsXsnzyfBm7VYEWev7opeRclBEMLGTxJdZdSE1PQXxiPKKFt6PUsmm8&#10;fIWdW+f2JzadCc4YNGa7cvX/vc80/L3XJHzadzK+6D9FaLICAh/2GKOCBf/SzRAf9jLVnO87BV17&#10;T0SXnpPwRe8Z6D5wGQbqW0Lf1Anjpvpg3IwAGMn+HRgYvQEGRvNgNmG6/LCXiPIUMODshC2bNsLC&#10;3ASDBvRCr56fCxgYjjkL58PGyQWBETEIiYyDn38IfHz8ERAYpIAA3fEaEiCgigyx8iCrEDKgkIwR&#10;i/ikRAUEsnJy4C/KmQGEVMqrVgkYkPP1IlxKSosFaAQIU7PgiJVS9lwCyJExtLiJzik0qMgZZESQ&#10;QGVP5iYoICDgeVr8ZFoq5uLiEiUgaMlz6YFuQypvLy9vGRMuc/qoMXRPEmTQG6BR+L7KG8EoaFoY&#10;vCctFH5Orkvyfra2u5Sg4Bonn6NKBFR1dY3KjGDvAUZUf/PNS3z3vYABsaouX76ovAAUIAxomjLF&#10;Qu69FeXlpbh//66AgaeqV8EvhXInddL/CVorfJKTkye/28t48fwJnj59gDt3rsv786pZ0eUvL+LW&#10;zRu4f+8mHj68qcDA6zdPFRi4d+8WTpw8hpqaKhXQR9e8j/AaA/V27tgBXx9f5UFjjwOWK46IIC8y&#10;1dBP+DlVAY1z587gAOsaZKSLRe6nXPVc76+pq8H+g/vR0NgoFrmmRbKDAHtmMVVUVqCpuUktL/Ce&#10;BBaUIzQYuPTQ1NSEmtpaVfyMBgYNAg8PTUfCqupqNMp5XscARG1ZYo5lHEKJABTKIy4VsoIqAQNl&#10;CI0A9lxJTklFnNwzRuRZbHysfIWdW+f2J7bBExzRe7QlPhm6CP/eywL/1t0UH/Q0w0e9JuDjnqb4&#10;e/ex+FtXZhfoCunjb93HCDgwxUfdzPBxFxN89IUZ/t51Cj7ruxD9Rmp6E4yf5o3xCgz4Qo8xA3JM&#10;d+wmGIyZD1OzaUoxsX2xkzDGhrVrYDbGCP26f4GeXT+Brp4O5oqlbePiAf8IZhEkwi8gVIEBVuNi&#10;QSE2ImLBndgYVu4T5R/NpkWxb18LUpb3jB1IF+bPEgUdIGBgmVgBdPevXr1KVTLbt69dUUHBHmU5&#10;sxUwW4NWVlWqjmBNTZpyxVxSIENS+TKIiMzNUsZcZqBwYRAQETyrhfE46xfUCvPzOL0MVNz0GHCu&#10;srJy5OXlq+ek8vf08FQggnMXFhQgV6yEpMQkdT3vSRcjmxCx9wAtltTUZPWc2dnsXNaE48ePCZ1Q&#10;dOHiedXmlRkEjK5m8NXlK5dEUDWKAAkVYbJcwAmjmLcrzwDBAPvAHzr8c8yAARsjWQh4sdoBj+Bw&#10;+EbGws7TF8s3boXp1BkYNFIP3fsPwnAjYyxevwkB8cnIqmtGasM+BBfLfcr3Iq35GKL3VGHt9l0Y&#10;rmuAPv0HYtKM2djp4gXPiHg4B0Vit28oHPzDYesViHU7bDFr8VJMmT0bCwQYbbbeBWv53+9w9oCl&#10;owesXHyx1cUHK7fbYuaSZZgyayYWLl4AKwFwboFh8E7OU5X1mNdvn1UH5/Ry+KQXqLVqBwFXazdu&#10;xEKxEFes24Btux3h4BsAx4Bg7PIJwA53H6yz3o0p8xZhyAhd9ayjx5thjeUOuAZFwCMiFo5B4XAJ&#10;iYKb0Kaddhg9bjx69Oyhvqsd8pzJlfL5W48jSD57EIvpyOvEqmb5bP6wmD5T4/lZvgzuYpUGxybA&#10;IzQK9r7BcAgIkb0ftgr4W7RsKWbJ51+8ZCm2bNsJW2d32Hp4w9rTG7ai0Gy9PGElwHO1gMRlq1dj&#10;3fp1sLWzhaf8rv0T0xGYW4Hgsr0ILm2DT0Y5dgdGY6N8X4tkvllipc5euBiL127GOhtHWLp6YZun&#10;Oyzd5bWzPbYIwFy9YQvmLVyCGXLtXAHqq0T5bHPzwC6/QDjyO46KRyC/T08fzBer1njcWEybPRcO&#10;fiFIrtqLpKYT8C9inYFWxDccQ1JNO5zD4zB10TL0GTJcDIY+0NEzlOdYChtHFwTHiEWblgnvsEis&#10;3Lzl3e+P1UFpKbPTJhsVPXlyT9Hjx6T7Ag4eqqWDp0/vy+/7jgDee3j16rEA4Gfq2I0bl3HmzAkB&#10;xgeFD9sEJNeojp5cJiNIOCgK/cSJ4ypDgT0PeKy2tgr797cr4Mwunmz2xaUzlkGmN4LggCCBpZEv&#10;XrqAAzJHVXWVkhNt7W04c/a0quR55uwpNU9NTbUKcuSy3bFjR3HhwgUBMucUWOcx9htgYSTKnnPn&#10;zqo5ycfN8jzMCCC/t7Q0y9gj6hp2bd0hgGblStZDsBHZECNgJx85QmxfnCCgIi5BjJ+E6E4w0Ln9&#10;uW3wRGf0Gbsdn49YrtILPxSr/9P+U1Uhoa79p+HzvpMEFIxTxYY+EPpQXn/Uyxyf9JyET7tPwifd&#10;JuOjnrPw2YCl6Ke3WcDAboyf4oFx031hOMUHupM8oGvuJMetYDhuMUzNZ4jQIxjYKWDAARvXrMaE&#10;0YboL2CgV7fPoG+gh3kivG3dvBEQnYTQmBQEBNNtH6jcf0y54Rocew8kJibLPkkF4mhBAdfwwgVl&#10;00PAIEICAj9B5HS5awII1yJdLIHTp0+qRihHjx4SxVovCL0O7ftacer0CXx5+RIuXbqomJTpSszF&#10;Z3DRyZMnlaD68stLipGPHj2qovQPHjwo1x4Xpj8v577E2bNnlDCqFqFB653pexRCp0+fVmP4noCB&#10;ec0EEIxi5tw8RzDBMsm0VChAzp8/q57z/PnTOHRonxxvluMHVGMiegKYMnjz5leqFPH9h7fV8gAb&#10;tzx8fFeBAZZnjY6OUssE8+fPU0GbFIIPuUzw/KkSnFphPN7cHAtXr4V/bBKK9x5CxaHTSC6rh1NI&#10;NBZvtMRo88kYrDsKhqaTsGLrNgQlpyC7sQnpTXsRVszo/QYk1O5DUEYRlmy0wjA9A+gaGoqCt0V6&#10;eQ2qjp5FftsxpNTuR2r9QcSXN8MrLg1b7V2wYbu1KBtvRKVlIbWsFgmldYgorEW4gIzQPXXwTMjG&#10;TndfbNi2HRu3bMLOXbvg5BcEt7gsuGZWwSGnEbaZtbBPLYVXSh4CBaj4BAXBQcDYblFs3mFRiM0t&#10;QkZ1s4pwp8KOKa+Hf3o+Njq4wWTKDOiPHot5S1fK509Gwd7DKDpwWnXWy209Ku+PIiw1G4tWrMJw&#10;neECCsZhmyjt+HKxFpuPwr+sVVF801HEljXAxtMPM+bNx5x5c+Auyry0vgHNJ86iqP2ofP42AVDt&#10;SK0RAJWaDgexCGnBuri6ITIhGalF5UipEEBZWYOUmlqkyu8obk8eAmKj4SLWrL2zI5zdXeEZFAy/&#10;BIKBSoSUtSlA4JleDGvfEKwVQLdCeGudgKGdDi5wD41DUHoRIuT/FFFRibDSAoTtyUVwWga8QiKw&#10;y9EZ221the/c4B2fgMjiMiTK82U0tqGUWQYnziO7qh52rh6YNW+eAPalAuhCkVDZiriGo/AuYNXB&#10;ZsTVH1FgwDUiEbOWrcFQPSMMHDoC5pOnY5udE+JzClF/7CwOXr2NqsMn4Rv3czliRtTniVV/4cI5&#10;1aL4ydO7ePn1I7H+X+Dbb18p+uabF3gpgPcZf+cvHuBrgoHXz/D1108VWHj48K6MvSNg9zZu3/4K&#10;165dVvxz/foVeX9Tjt/BvXt31LmvvrqGG19dFd65Kfd6KHMxGPE5Hj2mR+KW8NYNVcyIS2ps8PXk&#10;qabsMXnt1u0bqikYr+Xxx7JnFUTOef36ZdlfVd4KgpgnTx+AlUFvy5hrcu7atS9l7uu4L5/xwaM7&#10;uHPvK9y4eVVlUXA853nw4C7OnT8jSj8LtrtssEb+l1yKpHFCw4L9F7hckJgssjA5BokpUZ1goHP7&#10;c5vOFDcMnbAb/Yw2o+fIleg9YhkG6K3E0FFrMExokO5S9BoyE5/3M8fHvc3wab8p6DZwHnoNXoTe&#10;gxbJfjG6D10uY9dj0OhtMDCzA1sXG0/2gL6FB0ZOchdA4AID8x0wMl2OCZNmq2UCggFnJwds2bgW&#10;U8zGYviAnhjYtzuMRo8SgbtSrDofhMamICohDSERMQhS8QHhKmOArrEEAQJJyalCLA2cpAACgQCv&#10;CQ1jqeJoVYwjWRS/lwjQRYsXKc8Ag3FycrIV0n8i1jPXGpmSd/7CKVHkZ4Uh2fCHvf6FeW8xGv+6&#10;WsNkHjOFCRn1ngiUu7K/LdfdpDIWun1bxoiQuX//ntrf+Oq6CKEvFd2Usffu3VXn7ty5I3OJkLp6&#10;VZUD5rx37oqA4jmxTG7evKHW/r+S8Xfu3FYR/3xOdnGjAKH1c/PmNSXwnsrxZ08fK0HFrm2PntzF&#10;46cUovKMD3j/cwrgMBCJSw9cmti9204DBsTy+loE34kTR98JY9OJ5liyfqMqOlR+/AKqzt1EcsNB&#10;OEWlYPGW7QIGLDBIRxf6xiZYJtZkoPwPchqbkdncLsqlBsFFtYgSBe+ZkIU5q9ZjoM4IUbBG2Onk&#10;hMLmNjRduKHy+RObTiKh+RRiqg/AMzEXlk5eYqE6wCMwFClFZchrOYBUUcKRNQcQWnVILN52eKWV&#10;wM4vHFa7dsNqu5VYxnZw8gmEa3Q6XNIqVH1/6/Qa7EophntSjijORPgJeHQVRezi6w//uGTEFlUL&#10;CDmApIZDiK09gOiafQjcU4WtHoEwnzUfRuNMsWT1eoSl5alUwJITV5HRdhq5B86jRN7H5JZg6doN&#10;GDZCB6OMjWHp6Iq4skYkNB2DHwshFbciqvaQAjE7XH0wc95C9bvzl+eo23cQ7RdvoPjwebGkjyJ5&#10;7wmktshnzC+CmwBdR/mOfP38kZiZg6zqeqQ3tCK5sRVprXuR0dqExIpSBCcnyrV+cHRxgYuHuyjx&#10;UPgnZSIov1pVJgwSMOCRWogdXoFYu9UKq9euwhbLLXAUi94/PhPhAqoiq/YhpKYVARXVCCgqQVBW&#10;Hnyj4mQ+b+x2dhGAFQiflCyEldchpl6eoaUdRcfPoPb8VeQ2tsPB2x9zFy7C/CVL4OgXjISKJgEA&#10;h1W1QpYhTm45hrSGfXCPiMesxSswZPhIDBg4GOYWU7FNQF/cngo0nL2Oow++RqN8H2FZ+e9+f9Y7&#10;dqAgPx+XLp6X37vG8qey//a7l/j+h2/w3fff4M23X6tlARYc+vrrJ3j16qkABBbXeqHiDN68/hpv&#10;3hA4fKOKEb2Scy9ePhXgwIZG7GPwVBQ+xzPw8Nm7199wnIz57vs3apntjQAPzViOkfvIa9772+9e&#10;qT3npgfulYATVkDk/fkcX3NOjlH3kmeU5+PzErC8evVMHWMsxBPy6pObQl8Jz94SEH8fL+Uzca5v&#10;v5Nnl+ehjGJgI3mWWVBcTmSzpj0C4nJyM5CSxtioGJVZkJwW0wkGOrc/txnO8ILBFDYUssEQo60Y&#10;ZrQFuuOsYGS2E2MmWEN/3BYM1FuKboOm4zMBAl0GzUVvnVUYqLsBg/U2YJD+BvQ33Iz+xtswVOYY&#10;NcEexhOdYTTJFXqT3DBCgQFXGEy0wRjz1Zg0Zb6y0m1td8DZ2R7brDZgzqyJMNQfBJ2hfTF2rBGW&#10;LF8ulo8nIuOTEJ+chsiYOGXts9AQswWYYRCXkIiEJAEEKSkqgpiImeWIQ8LChEIRIdZwYgrPJ8PD&#10;0wMLRBGyAiGD9Lg0QEX73XevFdPevy9K/j6R/g1B61yP1FgCz5+RsV/ga6GXL5/h+XO6KGkJsMLf&#10;QxEuIljk3AvSi+dyXphdjlHg/EwUOBQSL95V/yN9/TXp7ftvmCv9UoQB56IAEkHF+6rzJL7+j0KN&#10;gofWDIUZmxM9eUYwcBOPnspneSAW0dUz2L+/FeyHsGnjJhW4yHoFdFM+evRAhNfXOH3qxDthbDLB&#10;DAtWr4WXALDs/aeQdfSysjatguIwe+1m6I8dh779B0BH1wALV66BX0wCshpaRFntR5hY84GF1Qgt&#10;roNzdCqmLV2DvkOHY6ThKFjt3oXs6jqUHjmH+DpakXvhVdgGj9w6WIcmY7W1M9ZZ2cJZlHtcbiFS&#10;a1sRUSWKrbAJTvnNcBSL3zYqG1td/bFxuzW2Wm59BwZcItPgmFQG27Q67Eirhm1yCdwEYPhHJ8HH&#10;PwhOYm3buXkq74Z3aoHqmueZXwe33Gp4yGvntGKsc/bDhJnzMWacGZauXIeQxEzsaTuBrPazAhgO&#10;IanxOPLaTyEisxCLV63F0OHDYTBGwICDG+LLRFHTTV7SDu/CVoRXHkBIXhWsnL0wY+4C9bvzCQhA&#10;mYCh2pOXkN56EiGV+xFC0CAWdGDmHjj7BsDewVFAqw+iBODGF5YhoqhKvs8q+f6r5bstR2B2Flzk&#10;d20jCtuGn93VFT6h4QhMEetelHxI+X4ElOyFa0oBtnn6CxjYKtbkSlhaboajuxd8Y9IQmFOtKgK6&#10;FjXCPrcMjhl58l2lwT0kDI5urtjl4IBdnr5wiEqGS6aAlPwSUfJliJX/cea+Y4gpqcE2J3f5XHMx&#10;b9EiAQMBSKxsQGIjC0C1ILS8TcDTSWQ27IdbaDSmzpmnam307N4VY8aOxeqtO+CbmIPc9jOo+/I+&#10;So5dhH/yz3UGmGFUJLzJpltcGnj2TBTk149FMYoifsPS2qKEqXTlPZWrUrCiaKmoX8v570SJ/vAD&#10;O3V+ix+EvpfXPwMIjfIn35Afqcip8Kl4vxU5QPDw7bev5fpvZfz3Mv47pfi5BKEAh9zz2+++ljlf&#10;y7k3+P4tYCAAobeCz6WeUe5F0gAFTXAjn/P1m2dynPflcwivPr2DB4+u4f7Dy3j4+Dqevbgr557K&#10;Z/haPT9lE5csKKuY7bCeYED+71zSzMtnLBQNHQKBGKSkxwt1phZ2bn9yGzPDE4ZTnAUMWGOwAIHB&#10;bEVsvBV6JtsxynQ7RhpvRP8Ri1RA4Ud9JuPTgXPRXWc1+ulvxMBRmzBAru83eiv6jd2OIaa7oG/u&#10;iNGTXGBoISBAiGBgpICBURNtMW7iOkydtgQrV6zCLpudcHLeje3WG8XKmIIxJsNFyfTH6DEGqriO&#10;k1g/LCyUmJKKmLj4d2mDcYmJiBFLN4rr/PKeNQUY1MP0HwbhEAwEvwUDSW89A57eXlgoc9IzwOI/&#10;TB96+PChpovfD98qBv3mG6L4x6KEWcaXFgeFy7f46W2DHwoHMjmRPhujEMF/L4KD50ms/8+WwRQu&#10;tCx4/U8//SD0o5z7Tl3LPY913NhimJ0FtefZO4D3I/FaHldCSub+4QfOx+M/yrjv5D3HaO5JwfPs&#10;+UMBKXeFbovlfx3Xrp/Dvn2tKv6AkczMULC0skRZeQkeCOB59c1L1eBIK4zNBAzMX7UGbrHyvbUe&#10;Q+KBi6ofwEbfKEwXJalraITePXth6JDhmLt4OTwj45BW14rU5oMIKalHQEGtgIEGOMekY8aK9eiv&#10;owtdIyNs3bULKWVVyGk/jpCydtUl0C6zQTUK2uwbjyWWDli5aSccPfwQnZkv1maDWK11Yu1XioKv&#10;wvbEMmwJSsZaO3es3myJzZs3CRjYDSffYDhFpMEuoQQ7UkVREQyklsEtaQ/8olPgLZarvbMrdji5&#10;YadvGOyis2CXXIqdSXJ9YhFsU0pgE5eDVfZeMJ8xHyam5li7biNi0nJQduA08g+cR0L9UaTvPY3i&#10;QxcQl1eGZXJ+mM4IjBozFpaOXCZoQVLzafiV7oengJyQ8gMIyK7EFgdPTJtNMLAYPoFBKN97APVn&#10;ropSPYvw2sOIbDqO2MbDCM0rhVtgKBxEyXsIGAhJSEJYdiF8MkvgklakUcrynTjFJWCnnN+6y054&#10;xlp5B3xCIwQM5CEovx6Bcn/f4jbV1dDSIwBrtlhi3dpV2LltKzx8/BDCegVsDFV2AG7F8j/IY1fI&#10;EnikZcv/MQpO7m6wFaXD2A7r0ETYyndom7YHDpl58C+tRkx9O4IEQGza7SyfazbmCj85+vsjsar+&#10;XTXEcAE5GW1nkFa/D46B4TCfOgPdBQh0+exjGBgaYOmGLXCNTEVyw1GUnr6JvP1n4BWf9u73Z7Nj&#10;O4r27FGBggoMiLVMnnzz7Qv5/b9Sil1Z5qJ0uXTw6hsNLzK1UMOPr4VvvidXvSXyEnmG/EVPgSho&#10;uY5WPT0AVPo/yXWKB4XXWbabfTs0fMZeHuQxdv5kUK4GCPz4E8fIqB9/fMub9ELIOZmf12vuy/Pk&#10;XQ0YYarvDz++lqNyz5/kHt8RwItR8ewrPHpyTQD8Dbz4+h5ef/sM3//4jYzXgBF6B1ljgZ4BZjew&#10;UBFjhvLyspCdk4rU9DhVhCg1I0kouRMMdG5/bhs9jZb7bvQfvRldR6zAF8OXoNuIpeituxz9dJeh&#10;z7D56NpvMj7qMQ5/6z4eH/SZik+GLEIXnRXoNlJDXfXWoBu9A2OtMdLcGUaTPTF6qjcMpnipmAE9&#10;cxcYmdvCZNJ6TJ+xDKtXroat9U7YO9lhq81GzFkxDYbmIzBYtx/0DEdiztw5YinZq34DrAUQK2CA&#10;zYpiExIRm5iEaCp+YQqWIY4TYMCiIPEECPI+jL0L2JtAXqewKA/LEfv5qaIjbNGr8QwU4P79+8J0&#10;BAPfKXT/RoQLBQxdfbTEWdNf2/6X9L0oXgqR/wgGOjK/CAdB9Bow8EYJByVQ5DiVOYlzEjgo60Pu&#10;rQCEKHutVfLDWwHFeXkdj2v7C3z/PRsOve0+KPfjeAUGxKp59Ypg4LHQo7eWxz2VgtXWJlZ2RASW&#10;LtXETGzeshnFJUW4e/+O8kAcP3bsnTA2nzQRi9aug0e8CJq9x5F84BJ8ilqw2S8aM1eth74o9j49&#10;ewoYGIY5i5bDPTwOydWtSKw/iIBCdiGsV3XwPZNzMW+9JYboj4a+8Xhs2e2I5PI6ZIvVGFy6D+wg&#10;aJfRJGCgGpt8E7B4K8HADgUGYggGymWuwlrYppdjmwCGbQml2BKQhNU2Lli5fhM2bdygPAPOviFw&#10;FDBgG1eM7SkCBtJrsYtFf1KL4B+bDu+AUNi7uAsYcMd2n3BYR+ZgZ2I5rARcWCUUwSa5GLYxWVhr&#10;74HJs+cLWJwkYHEzkjJzUHfoFMoPn0dW83Hs2X8O1ccvIbmoEqs3bcUIPX0YjTdV1n985V4ktpyB&#10;b+kBeBS0IbjiIPxzqrBJwMAUmXPegkXyHEGoaDuA5vPXsUfmTJQ5U9pOC8g4jpiCCniI4rR3coW7&#10;t6+AgWQBA8XwSi+FfVIxdiUWwk6saRv5ri3dvLHZRsCAjYABV2d4i0XvL0ren0WeivfBu7ANDgJy&#10;trgFKtBEMGC93VJAkT8i03IRV9aMyJojCJBn9BSQ551fDf+sQvjGxMHZwx02u3djh4ABm7AU2KWW&#10;YldGqYCBYgE6dYgRaz8orxyb7F0wbc4czF8sgD0gAEnVjUgR4BhasR9hlQeR2npaju3FLgFqJhZT&#10;0LXrF/ji048wynAUlm+0hHt0OtIaj6P8zG0FBjxjU9/9/tjJtCAv9+0ywV08eXIfz188UtY1eU9j&#10;vb9V6nLsxcvHcp4eOrbsphufSpcKV6x7oZ/wrfAKeZBeAnoIxIpXXgVa8FTS5N8fFC+S98hjmi6f&#10;WkBOUEDATYBPAPGNUtLkTfIfeZfeCoITeiUI0N/JAyUzBIQIf34vz8TnIiD47nsuM9CbQaPjngLu&#10;j5/cUp4CTQwEvQOaz8nlQnoGmP7MugiMK2FwcW5eDnJyM5EmACAlnTVVuO8EA53bn9xGTXEVi94a&#10;XXVX4q/9Z+F/ifX/F1H+H/afjI/7WOCTHmb4excj/PUzXfzbFwb4tx4m+EvfafjbgNn4cMAsodn4&#10;YNACfDx8JXoaWmG4mSOMBASMmeYnex9VmthQwIDxBBuYCRiYOZNgYA1sdu7Abgc7EW4bRdFMh97E&#10;Eeg3sjeG6w3DjJkzVLCMagKSJAAgLlYpetYQoDeAebUstEGFHyvH4rlsIMfZylg1K5JxTC9kX4PM&#10;7Cz4i9Binq6KGVi3XqUeMRbgxYsXInTuq2Ciu/duqSAfrr0/fvxQudEfPrivgodIXGNnhPPDR3yv&#10;CVLicV735Iko4WdPVHS+Zg1fxj+W61XwkAgrOc6c/hfPGfX8RO75QMUPkDieY3meyww8z/lIfK19&#10;z/LBj2Qc78kAKMYl3Lt/Vz0XMweeyn3ZfOilKHimF1JAMh6CLWCZW80Wqcxx3iHfe3lFuYCBu3gq&#10;9zt8+Mg/gIEl8v34JKYhU6z49EMXVa96y4AYzFmzEYZjxqB/b/kfDdURy3AF3MIFiFXtRYxYut75&#10;LEvbjAixDn3Si7Fo804MNxwHg3FmAgZckVTehKy2swguOygKphH22U2ql8FmP3oGdgsY2A4nT1/E&#10;ZuUjqYJeBjb9KcfOVLYZLoNlUDJW27pgxfqNAujWw1asJWe/EDgIGLCOK8K25CpsV90HK+GZWgz/&#10;uAz4BIWJ0vTATmcP7PCNhHV0PnamVMFKaHtyGXaLwnOIy8JGBw9R3HNVGVnWwGB8SnZJBdJKahDJ&#10;aoCF1cioaERwbDIWLVsBHV1d+T2bY6e7n3z+dgUGfAgGCtsRUnUYAWJ1b3byhsXMeZg6fRZs7B2R&#10;sqcI+Y17EV9Wh2CxsCNkzqg95fCJSsB2O0dsttwuwMVNgYHIvDL4ZFUKCCjFTvlsNrG5sA6Jh5Wb&#10;LyztHNQygYu7K7xDw+GXmAXf7GrVGtlH7u+UVAJLjxCs2myFFcuXYcM6sShFyTM7JCA5BwFZZfDK&#10;KINLQj6cYjLgEhEPR19/2NrbYYetDaxdvbA7Mg0O8j2ymqRjVhX8S1sQ23AYwfmV2GzvqjIJuEzg&#10;5B8oir9JwMBx1YkwtPIAkltOCEBqgo13AMZOssDnXb7AZwIGDAQMrNxkBZ+4TFUiupJgoP00PKJ/&#10;blS0w2or8nOzcfHCWeGRO/LbZgzOLdy5cwN3hEcfCIAlbz0X0EuQwCBCesMIgPl75/LZs2fCKwIi&#10;GIB49+5Xauy9ezeFF9nam56zh4qH79xlgOBNOX9L8RT559nzp8KvjxVf3pXzjA96JDKBJb0pF+hN&#10;Y8bBLXkWJTPkGsoCLisyO0czJ4ML5Zw8K9uEkyfVnHKPm7eu4er1C7h67by8vizzM16IHrxLuHDx&#10;tGo0duHCGZFNV3H3zm2cO3sGuTnZYObVypXLsWPHNpGJYcjJyRTKQlp6KpJSkpCYnCjUuUzQuf3J&#10;TV/AwACTHfhk+FL8z54W+B9dTfA/u4/HX7qb4IOu4/DB50b44FNd/OWz4fj3LwQQdDfGv/WaiH/r&#10;PVn2FvhfpN7T8beBi9BVbyOGmtjBaLIHxk7zhfEUb4yZ6ImxE1xhOsEW5ubrMWP6UqxcvlosFgED&#10;IoA222zC9NXToTOJXQt7Y8iIoZg+bTp22doJCo4E25bGxkYhIioU4VFhCI+OQERMFCJjYxQ4YDBh&#10;XCJjCAQMvAUNCiTIe2YSsBwxPQOLFi9WTULYA4BlTc+cOQ3W6GfRnba2Fhw42I6Tp47j4iVmBGiy&#10;BRjNz/QeFiNhtP8FZhJc/lLt6V4/fPigSldiChGv5zjSeRFmzEo4efK4igi+TuYWIXJbhM9lOX/q&#10;5AkclbmZrcDsBE2U810VTMhUpDNnzqj5Lsu9btxgQOENue6iyjpgmiHTl+rr67BXrP6jxw/j4pfn&#10;VTDjYwENjDNgMBS9BBRYvAfrJrAmAuute3mxAmGjCESCkKdqTq0wNjWbgEVr1ikwkLXvJDIOX0KA&#10;gIFtgTGYv24TxowzxqD+fTFyxAjMX7YKHpEJogzbEFl9GO65TapNMC1jz/QSLNhsjWGjjGFgbIqt&#10;dq5IFqs0u+28gIFDAgYaYJ9VD7u0Umzyi8JiS1us2LRNgYE4AQPJAgYCC2tgn1EO2/RqtZywPSRN&#10;LROs3LAZG956BrhM4BCeCpuYQuxIqMLOpGrYJ5fDM7lQwEAavINC4eQmFq+LJ6z9omEbWyjz1WNn&#10;Rp1YveztXwm3pDxscfLEpJmzoWugp2nWtGE9HFxcYSPW+kbr3fL8zrAVJblBFLbphAkYPGQwTEXR&#10;2fkEIalmHxIIBkr2w0MUcljtUYQUNsDK1Q8Tp8/G2HEmKsVvt4s7XP1DsMPVG5vsXGDl6IHtjm5Y&#10;vckSM+bOx+x582FlbY2Q+EQBH1UKUNjJZ9kZXwKb+HzYhiepwMAdDi6wc7CHm6c7fEPD4JeQCd/M&#10;KvgJEPAr2gf31DJY+4RjzWZLzJ8/VwDgdMxduADL12/AJht7WMlntXT0wnpbZ6yy2oUVm7dh1YaN&#10;WC8Ay2rHduzy8IFDVDocUiuwi+Aqoxa+JW2IaTiqAQMC7KbOmitzLoaDXxASq5oEABxHSEU7Qiva&#10;kNJyBAmV9QIG/GA80QKffv4FPv7o79AzEDAgAMUvIQu5e0+i8vQt5LSegKt8Lu3vj56BfLF4GdBL&#10;YE4lfunLc/IbPYD29lbhx0OKPxnJ/+AhA2U1ngOCASpsKm9mDzDN79Dh/WhuaUBdXRVaZH/y5FEV&#10;yX/jq2vCW8z2aVe9OshH5GFmEN0SPmSaYPu+NlRVV6K2rkalFp49e1qe6bzi5+bmRpSWFKOsrAR7&#10;W1uUHOB8TAVkTY/S0mIUFxeqecl7ly4xE+iczLMf1TWVKCzOQ0lZAZpbG3D8xFGcOHEMe/e2qPny&#10;83PANEimRFLmMKOIdQ5YKGz16hWytxKZGIzsbJYgz1CxUmzIFh1LQymiEwx0bn9uM5jmgSFmtugy&#10;YiX+Kkr933qY4wOmDvaZiM96TcCn3cfh466j8PduI/FBDwN82Hs8/t53Mj7sOw0f9JkiY6bgL31m&#10;4sOBi9FtJBsV2cBoogvGTfbEOAsvjJ/oBTNzN5gTDExYi6lTFmH50hUCBrbDwVEEre0WTF81Azrm&#10;IxQYGKY7DDNnzMJuO3tER8XIDz5RfuwRCAkPQGBYAILCgxAaqckqYD3ueC4RvAUD9BKodsZvwUBa&#10;ZrrqXOjt46MCuVg6eOWKFUgUAEFhsHdvK1jmNC4+Fimpycp9zrz89vZ2YeZ6lffPQiIs+sM4A+b2&#10;M8WQqX/MF2Z9ABYPYW8A5gezCiAZmPnERSIQsgW9c8/jFAzsCUBFXFRUiEwZQ3dfbW2NOn76NPOU&#10;98s8IjAKi0SolKGxsRGHDh0SIXhEPQ+Lo7A+gbOTkypuEhEZgRyZo7m1WQDIeRGGTBd8jleqU+FD&#10;JRwvi5Bj+iKXW5iayVoKR48fxWOmQ4nFwvm1wpiKa/7KNfBmAKGAgUwBA4HFzdguYGDR+s0wMTOB&#10;zpCBGGWgj0Wr1sAjKglxAgbCxBp2FkvfObcFAeUH4CaW+bwN2zBEzxD6RmPlf+yE5NJmZLVdQFDp&#10;YezOrMeurBrYphVig18oFmzdoWoZOHp4CxjIQ0pFA4IL2WeAHQBrYZ9eA+uITLHgvZSSYx13ggFH&#10;UcYEA1TyOxPYKKgSDgkl8EjMh09MCjwDg+Ho6gZbFw/Y+kdjd3wxdmc1yr0b4ZBVq5r6MKjQytkb&#10;E6bNxIDBgzF02BBYTLZQCnyeKLwpM+dg6uz5mLNwKSymTsfwYcPQr29fmE+eosmzr2lXmRHexe3w&#10;LBRgVHcMESVN2OEZAHOZc6SurmpUtWjpMqxYsx7zlyzHrPmLMG/xMsxfvBQTZR79UYYYK7/NNfK5&#10;AmPikFBcjaA99didUgHrpFLYJRVid3Qadsl3xRoEDvL/d/f0UJ4Bn/gM+GRUwL9wr2p3rOoM+Edg&#10;7RZLTBcgYCwAznDsWJhaWGDWggVYsmIVFq9YjTkLlmDyjDkwnzId02bMwNKli7B1mxV2e/nDMTpD&#10;7i2ggp0YBRDws0XXHxMwUKXxDMya8zMYqGxGcrMAILZFrmxB2t5DSKmVZ/cPgOmUqfiiazd8+smn&#10;0Dc0wqrN2xGQmI281pOoOPkVMhuPwjk04d3vz3qHlVoPv3jprLLEmcJ35OhBlAhfZggvc/2cVQYJ&#10;tm/dvi5ggNkGmmU7LiswhfDQoQOoFkWelZ0p/BEu/OKj6mzQ3U6FzPRdpvWSp1kpNDg4SPEv+3dQ&#10;aavc/pRkkRne8A/wV4YDr6esYG0Rpuk6OjrA2dlJRfYzfVjD00VqOY6FwujWZ+8Q8jl5v76uTs3D&#10;Z7F3sIObu4saWyY8XlVZrYoI8VmcnBxVQSM+LxscsXZJTHSMWh5Yt24V7HZvF/kWKJ8tGekZKaop&#10;GpcNIiJDxQAK6gQDnduf24xn+sDAwhmDRm9Fj+HL0HXIAvQctgB9dRZggM489Bs6HT0GmOGzvmPw&#10;Sd9x+GLQFPQYthC9dJbK9UvQZdhifD5smYCJNehjsAU6xjsx2swB4ya6YvwkD5hO9MSEiQQDNpjA&#10;roWT52PZkmWw2bEDTs6OsNxlhRkrZ2HEBF30GdEPOvojVQ1+BwcnVVGQRTUiosIQEOIHv2Bf+IcI&#10;IAgLQVhklCj9OA0gUNkFbz0D0dFqmYBgITk1VcUNeAljL1y0SJSZKVasXIHY2BiFvikgWJqUgTms&#10;DMYqf7Site1KWTGM55jSw34FZFqeKygoVK53FhRidL6bm6uak/m/PM9iRNpWxqxcyHMUDKytTkHD&#10;5iOMiXAQoRIcIkg/J1udZ9VD3oeKnuNZuIhChnPyNedjRgCXO1i9kPEPPiJg8vfkKwufSx+PnzxS&#10;GQ0szkKXKl2etE7a2tpRU1uNve0t+PLKeVWH4O792wqAaIXxaGNjzFm2Uq3jZrULGDh4CcECBmyC&#10;YrFMLNiJFubQ1x2OMWPHYPHaDXATMBAlSoC9+Z2yG+Gc1yxgYD/cUgoxd91WDBqhJ9b2aGyydkCi&#10;KMjMvecRWHoIdrTMs6phk7oH68W6n7/FCks3bIKDuyfiMjVgIKiwDo5ive/O5L4Gu6KysEWUNpXc&#10;ps0bYb1rFxwEDNhHCBiIK4Z1YpUCA/ai8N3i8+Apz+bqH6jS5aydBBD4Rcm5IuWV2J1VDycBI77s&#10;+U8w4OID06mz0Of/Y+8/o6s4l3Vh9Nf5ftyxzz1775WcbTA5Z5QQikgoIJERIJBAQggQoJxzzjnn&#10;iHIWCCQhRM7JgA02GWww2MY4L6+1nlvPO5kYe9tredv7G/fHUY9R6qnufrt79uyqeiq8VVOnY8rM&#10;2aIkl8DZbTM2CLFgkYOTM9ZscBFgsAwzZ83C+AkTYCFKPFgs/bK9h1U745iWQ4hqOajAQF7XIHzj&#10;BAzYC8idMwcmpqZYLSDARb6js6sbnF1csUmscRc5/5Lly2FobAQTeTdd3DcjOVdAbstupDT1Iahy&#10;N3zKxUIv70BQQS0CkrMREBGNYHlXI6OjEZuWgdiCSsRVdyCpVZ59x0HE1wp4kONctm3HosX2MDQx&#10;hqEADWtR+GudN2DTlm3Y6OauQMki4TNuX7x8KdY7OWIHO4kqMFCNQLmmT0U3/Kp6ENt+EPn7BQw0&#10;74VHSDTslq0UMOCI0ET5/s/BwJCAgQOoPnwS1QODiMjMhI2cf9yEiRj19ih5Z0yxaYePAgMNQ+fQ&#10;de6mHHcaYZnFL4ABTwUG6A1geI0eAHoEqqsrwSZbZcIDVL60qJkPQzCgSST8HA8//hDvXLqgps1q&#10;eCxJNRVi8y+W8yVfsTMhuxKySFiUgERu95LvzAqdBOUE7PS6scvpFgFmOwUccRz5mvVCyNeUE0xw&#10;Zg4SOxrW1WmqjrItOksgOxJErlwFT08vVf+EvMvaCclyPwSxHOvi6qLKE1dVVouV36CqCvr4+Kqe&#10;IyRWIc3NyxWFr6l06uXtBbfNLggK8UFeUTpq68tRVV2hjB9WYM3OYcJ06jAYGF5+32K5NBHm9rEw&#10;sAjCrPk7MX3eVsycvwVzTbZAz8QNc+evx6Q5izFiioUAASuMnbUK0ww2Y5bxDswQmmq0HZNk3CRD&#10;b0yb74u5Rv4wNA2CiUU4zKyihQQQWEaKdeQDczNn2FitEDCwTuUMhEeEYWegJ5ZsWIY5lrqYOHcS&#10;dObpYJVYMGFh4QoMcBphek4WEtKShVIEEKQiWdA8+xSwngCVP11lJG0CYXqmgAVZl5SXChgQazo5&#10;SVOOWJToBhEO7DzIaoJsKsTcBJYEZo1yjeIuVGWFWbcgMDBI1S8ngxIUsEwou6KR8VlemMqYQmHL&#10;FndR4DFibZQpMEG0zpLD7FuwWBQC+w5QqNByiI6JVpXWVq4Sa3PFcjV/OEKsgcSEBGVVbHF3V8lC&#10;PDetBOZNUKhQeLB2+ezZszGaSXzTZ6jZAbQaaPWzMBJDCaxnoMlfEItJTVH8Ap988qmKj9Jyunnr&#10;Ku4/uKHqELAN7GERtlphbGBohCVrnRGVX4maQxowkNE5hEAR2C47vUW5LFKzPUwszbFWlEpYbiky&#10;O0QJdR1FeMMAolsOqNhxbEULVm7yEMU6R8CdATb7BKOoY0CsxitI7jyOAAEDLBDkV9EOt4QsrNzq&#10;CcfNz8BAXSPKe/YjtaUf29qGsKb/NNb1n8Sajn4sLa+Brfzm9pkCIEQQrq1rwtr2fVjdcwSrek/B&#10;Yc9JrN19BE7dB+Dcvhvr6hqwSn6rFSUVWLWrDWtFYTn2ncJaOXbt3uNw6T+BTXuGsKy8DrNCIvG2&#10;uwem+gZgkShk15Z2bOnshktLm1A7nBvbYJ9fjBl+ARjp6oqZAUFYI/fqd/ICvM5eg/OBC3AavIDt&#10;p65i55GzWFmzC3NFcUzasR3zRGmsLK2Qc7bBTWhzWzu2dXXDra1D7q0MpvIuzRdgaZclFn1LB7YP&#10;HMGmgRNYI/e4qvc4HHqPYHVnv3yHFqwqq8RqAcCO8u467WpU39N570G4HjwDt8PnsGHfIayU4xZm&#10;ZsMwIgJ6AjiN4uJgJ99pXW0DNjS1Y63sd07Lhpt8l01enti8cxu2bd+qZikExCYjRMAAW1L7si11&#10;VTviOvajYPA0Mtv2YkdYDOyXr8TKtY4IT8lARe8QKobOKs9AZs9B+Y3PoHr/YcTkFWL5OifMFDDE&#10;sIqFtY2q4JhaWo/6wbPoOnsDNftPIzzrB8+At9dOUZwEA++B5bQZ5jp65JCyqqkU6aWjdX76zClc&#10;v3FNgO8DcLofE/joBTt79hRaW5tVCW8qZpbwZYdAthonoKc3gPxJPmZXQybVkv/YKIjKnl4DeuYI&#10;xl03uQro3KoMAuYY9XT3KBBBRc3OomwuxnNyGxOSKTe4j2CdZcg5a4lygPuqFfiIFDmyHvZ2dqpv&#10;SWhIqJIjNdW1SE1Jw7ZtHqqnAc/LsakiL8rlN2aFUoISl00u8A/xQ05RNqob6PGsUp6BfJZiz8tB&#10;QWHWMBgYXn7fYr0kQSyYGBgvDIGuqbdY9jtE0XtAx8wD+gu2QsdkAybpLMdbAgTemGyLMbNWC2AQ&#10;sGDmhTnm3pgpSn4aaxSYBmKWaTD0zUJgvCAUpgwVWEXJeaNgJP8bm3rCxGQ9rBYux3oRJH4+XgiL&#10;0HgGljgtw9wFunKdKdATZcNpgBFi0SmXvyjCJGHemNQUxKenIykjE0msvJaSqhRstihYHpcv1neO&#10;oGkCgWQ5Nl2YiLMMqqqrkZKWig0uG2FtayOo3FUBCFoJFC5sHMRGRUwwJDNr+w+QkWlZsIERGZTK&#10;mb0KtOWJWUOcQIGCgWMZk9eWLeZ9sZYCOxLOEktS0xktWPUe4DkJBFimlq1Vrayt4SIAZcf27Sqf&#10;gddiy2Rel4WCNF6CVFWKlNnub701Av/n//w73nj9TRjOYzdEd3WvjFGy8iGLHxEMsDbC119zHvS3&#10;Qt+I9fSlcqc++eIhPnlyBx+yDsHNKzh0aPC5MNafZwi71esRniuWx0EBAyffR3b3IYTmlGGztwhB&#10;sSBNzIywYJE11ok1z+My2waR1nUE0c0DSOgYQt6+40isasFqgoEZ8v119OHmHYgCUeaVhy8jsesE&#10;/Gr64ScWum95F9zic7Fqmw/WC7gIjREwsIs5A4NIbR2E4cXrkDv7H6c3Hnzys9v/byLjc+8gvKAE&#10;EQKaw5PiEBgaqBIT/aOTEJJbjZCqTvhXc0ZBGxK696OQFRg79mF7OKdMChhYsxYRKQKOBXxUsnZC&#10;91FkClUJiKwZPI6EojKscdkEg/mG0NXVgf3SZQL8w5Fe3ohd+8+g88x1AQOnBAwUyQ3JHQl57tyh&#10;wnaM2zMRkNX/Tpw4Kgp8FwqEZ6nMWSODeT43bl5TOQPffS/vuIABzbHHUC/j04Tf6bFjAzE2JyM/&#10;EZCTtwmcEwR4k59ZhItT9uhFYDXQs2fPqjVDccyv4Ri679kngCCEip/9QZbKd6H3ko2J6M3Tli2n&#10;wUBZQq8dvQ7PwYDIBPYdoLxgV1JN2+Qw+T4VyrPA8B2P1zZFo7GQKgYPSxFniDyjYbHR1QV+wQHI&#10;Ls5HdeMuVNXVinzTVF9lyKG0dLg3wfDyO5cFNtFi6YVAR6z7KXNdxfJfr0IAE3TWYYqeoyjoVRg1&#10;zRavjDPHS2Ms8MaEJRgzYx0mzXXBZD1XTNB3wziDbRhv6I3ppkEwEBBgahsNM6H5VpEwsAgTgBCE&#10;eSY7YGTsiIWWS+Eoyt7HazuCRABt9fXAonWLMctcBxPmTobuMzDANqO5eQVgwaHE9ExEi0KMFyCQ&#10;IpZhamaWMEs60oRU4yJh8uzcHGRmZyEtI10DBoSJGGLg1EJucxGkb2u3SCH+vPw8BQbYB8BXrCEK&#10;DSpvggFaFewJwP4HVNxkUCp8lvNl8h2Znm5/goH169cJcy9Srj/t7AcyOIUJrZGpU6diypQpajwF&#10;RWRkhGpAZG+/GDo6usq6NzYyxhoRDm6bNikvg62NjYoxU4ARHPA5JDzrz25iYoqX/vIS/tf/+n/w&#10;xz/8CXNmz1U1y7PlmTAZimCA2dGcvaApcvSlAAJOTeT0Q5IIzu+e4PMvH+Dh41u4cfs9sLyxVhjr&#10;GczDIod1CM0uE2vvvICBD5DTI1Z/XpVKpFsuoGaBpTmsF9tjo6cPYgoqkdd5AFlyTLwo75Suw6oa&#10;XWptu1j6OzBt1lzM1qFnIAgFnQOoOHIFCT0n4SNAwKtmAN5lPdicUIi1OwLh4uGFiPhEFAsYqNh9&#10;ABntQzC6dONnFdnvpWEwAJhd/gAJda1IrqpBQm42wqLCFRjwjYxHcG4lQqq7EFjTjeC6biTvPoiS&#10;w+eR1dkHj9Ao2C5ZiuUOAtgFDFT3HUW1gDxOK8zqOSGfL6H2wCkkFlXA0cVNhZ7mGehjufCDb3g0&#10;smpanoUJbqBWwEBYxg9gYOeO7QIG6lWeCwt60dpnki7j5+Q5uv8JBs6dO43bd67Le/5YTffjtFrO&#10;nGEJcPbtYLzez89XKWZjYxOVOMzKo1S65F8C7E2b3BRIpxeOzcP27OmV854TPupTIToCcTYIIrBv&#10;bGz8kSeRMkEL8LmNXUNpCFB+EMRT4RNMUJYQKGjBAGUM+ZqygeEGggt6HeipoFxgm2XlGZBrU2ZV&#10;VlUq+cb7cHHdJGAgSMBAoYCBBlTvqtMUXBMZVl5Wrp7NM5E+vAwvv20xWhgGHWNvTJy1EW9OWIaX&#10;RtniL6M5rdBWFL+tbLPGK2PM8KeR8/GfbxnJ2kL+t5N9S/HmpGV4Y8pKvDZtHd6avRmTjPygbx0F&#10;s8UJMLWPg4GAgbnmodARkKAnYGCegIEFFouxxmGVWAHbEBDsLxbnFlivtRMgMRvjZk/E3Hm6Ktkv&#10;POwZGCgUMCAgIFoQeoKs03JykZGbJ4pflL8wSqYAgwxhJi0RINDFxjAByxFzaiGBgavbJiyytxMw&#10;sOk5GCAjMw5PxM5QAZmZyTvM4M0VcOHtzXbDZNClqr0xQwEUSiQqdrr9FotiZOMl1vwn89N1Rw8A&#10;hcWMGTNUjFkJjqAgREdGYacw/VIBA/oCBmbPmAkzUzMFAig81sv5Fgm4oPCi0GC8k6ELbfdE9kl/&#10;9dVX8W//9m947bXXMG/ePBXeoMVDz8C7711R0w0/5zTGL1gNUUusgMhKaZpiLV9+8wk+efIh7ty/&#10;LgL00HNhrKdvANtVGjBAa6/u1HXk7jmGiIJqbPUPxQpRAJYLLbGIz8PHH0klNSjZfQj5vSeQ2DaE&#10;1K6jqlFN+q4urN/qpRoV6egbYqtfCEq6D6Dm+DUk9Z6Fb/0QPGsH4SlgwD2xCM7eYdjiFYCY5FSU&#10;NLSgYs8QMjsPwfjyrZ9VZL+X3nzw6c9u/7+JTC5fR7z8TklVjYjPzRcwEClgIAh+URowEEYgoBpA&#10;iXLsPY7io+8go6MPW4IjYGW3GEtXrERYsigsAQNVRy4jc/dJRQQGdQIGEgrKVJ4F31FDAz0V+guK&#10;ikN+fQdajlxEz4VbqBk8jdCMQrkhuSMFBjyUZ+CD6++rEBen7Z05fVKUrQYMMAy3Z08Pzl84oxII&#10;6ekiGGBVwZu3rqvkXXYkpAIn+KbSnT9/vuIb8gld7vQGkp8YHqBSp4ImOKDlTzDARN0XwQA9Awwt&#10;UF7QM8Hz/hQMECww9EgvI0ODmoZoLup6BApaMEAPorW1tQIMDAkSDHAsQyAKDMh2kod8zhQ5xJwB&#10;dlf09vJW4CUgOAQ5xUWoeQYGygUA8JnQO1FdVT0MBoaX37cYWoZh9nxPjJu2Hq+Otscf37LEH0dY&#10;CCBYiFfHWuG1sZZ4ZbQp/ixg4A8j5uOPI83xl1ECFsba4bXx9nht4hK8MmklXp++AeMMdqqmREYC&#10;BIzs46EnwGCORbgAghDomXrCwHidWL2LsVqY1GunBwKDA+DuvRVWaxZhmvEsjBUwoGOop+q5R0VE&#10;oUCAQEFJKVJEycalpyFRLP90YbrsgkLk5hcgm8CAAEBQNIlliBVAEMoVhc8QQV39Lg0YEGGwSBA7&#10;QQG7GnZ0MClP4xlgDI/eAboFKSjIgImJ8SIQtmDp0sXC4IvUPN/g4EARNCmKAgP9ZcxqsQJssXq1&#10;A9gGme1QKQAoJOjumzlzpgoTsCOdtwiKoIBAuLu6wd7KFvqzdTBnxiyYPwMD7ETnuM4R1jY2Snix&#10;3TLvydfXR2UZE4yYmBhj5MgRAghewbRpU5VXgiBBEybox9VrV/Ho8SM8/ZLlidm4hbUKPlH5A/QS&#10;0DvAQivf/vVLPHn6GPc+vA12WnsOBgzmwW6Nkyj/StSI8N919jryeo8iqrAaOwLD5HdxVC2Zlyxf&#10;CQ+/IGRU7ELl3iMo3HsSia0Hkdx5FEUD55De0APn7b6YI0DAYL4JdgZFoqr3CJrO3kbW4BUEtx4X&#10;QHAY3hW92JZcBlf/aOwUsJGYloXypnY55yFkdh2B8ZU7P6vIfi+9+XAYDNDrElffi+SadiTmlyAi&#10;JvZZOeIEhBZVIaJhD8Ka9iO8SUDe3jMoEiWf1r4Pm4PCsdDOXr0DwYlpKOs9jLKD7yCt+7hKJK2i&#10;Z2DwJOLlnEy+NNDThaGejsY1HpuI4uYetJ+4gj2X7qJu6CzCXsgZoGeAIQGCAZbnZhMgJgtyut1z&#10;MNC7GxffOYePHtzF1wJs//b3bxUYuHHzAzVFj7N06BlgLg2tbF1dPRgaGipgTZBAMBAXF6fCA/TY&#10;kffp5WOiH2ftMEzAMAI9CXTdM2dA05q8/XlYkZY/8wIIDJjYS7BAQ4DHEwgYGRkL7zo+H8v7pieA&#10;iYWmwu/M9WHYj+djUiIBB40BnnPx4iXYus0DmQLwa+W87LHi4+2jwExQSDDyS4pRJ+CoZlctyuS8&#10;DHvQeCGweCbSh5fh5bctRtYR0DX1wZQ5rhg1aRXeGLcEb4xfghGTl2HU1GUYPXUxRk4kKDDHy2MX&#10;4JUJNnhjynKMnO6AUTPWYNT0tRgxbR1GznTBeF0PzDTxh/7CcBjYRAsYiFYtjPUsI6Bv7g19AQOm&#10;ZvZwEKbgnOJQtlD13Q5begZMZmP87EnQNzJQCDomOhbFJWUoFuRNAJAoij5ZlHSGfM75CRhgfI1g&#10;gCCAHgGVRyDCg8i6jpYCwwSuLsrqdhOlyiJGRPp07TF2uGjRIoXo6TJkrDEyIlzWPnIfbG60AAss&#10;TMUaWAz3LW4IDOLsAgEx7m7CuHaitBeI4l+ikgiptDnDgKCCSlOFCaZOkfEWyvvg5roJa1Y6wNLE&#10;DHOnC1CYOh0m842xUqwsWijLxOLg9EcDAwOVU0DhQKHl4bFNhMsaEWoGmDBhHKZMmaSu6+pKz0Go&#10;8kb0Dwzg2vvXVKETegbYSY1FklhAid4BVldj1TRWR/vr377Fky8+FTBw50dgwECE5tL1GxBXWouG&#10;U1fQdP46CkTZRxdWwTM4XJ7Hetjb2mKZWEU7AoKQVbUL1f1HULDvBGJbDiC+/TDy+s8gtaEbzjv9&#10;BNgZYb7pAviExaCu/wQ6Ln6I4sPvI6brDEKaj8G/cq+qLLgpIFp1tEvOzEZlS6cCA+mdh2B05fbP&#10;KrLfS299/NnPbv+/iYwu30JC8wBS67uRXFSJyLhEBIWGIzg+EZFl1Yhp2YuItgOIaBGQ13sG+aLw&#10;U1p6FRiwsl+MJfLOBsanoLB7EIUDZ1Up5JTOI6hgrsn+o0jILcQaAbnzdOZivs4crHFwUHUkFBg4&#10;+S72XL6HXQfPIyLnhzoDzBlQYOCD91WOC4v1XLx4Qc20YVxchQmegYEHD++pioKsMsjqg+xKyGqb&#10;tbU1SglTaVPZ6+joKDBAS53ueFr3VPbkK/IXQwlM1KWy54wcJhISLFD5UrnTS0BXPsECFS+9BeRt&#10;ygwaEi+CASYBWlouxPz5Rs/BAGclkT8ZXqCBYGRkpMbz/thllZ4FhgF5PYIMyiGCgSyRbbVy3RwB&#10;+p47PeGy0UWMp2AUlsn1WpoFDNSpgmwlpcUKbAyHCYaX370YLYrCPIsgzJ63HZNnu2DCTCdMmO2E&#10;KbobMF1PSMcRE2YsxduTrPHmJBuMnLEcY3WdMXHeZkye545J+psFBLhjnO5WTNTfgemcUWAWDF2L&#10;COgJENC3jlV9CgwsfGFg4gRTc2HAVQ5qGlFEZDh2BnjCnjkDZnPUbAJ9YwOxkNchOipGwIC87BWV&#10;yBKlTSCQmpujAQPCRLl5shaGYZiAyYIEBexYyGZFrELIaTfVNTViKdSpsAFnEdgKA7uL8mdiYXd3&#10;t1gbhcpdSDRPJmaLX40Q2CrCYoMwr70oZ2OxyOfDxtZKLGMHOd5FrAZXseZXY5Fss7Q0F6FDIOGs&#10;rHQyOQUP3YFMIKR3wNjERAmmlctXYLHNIpiLktSbORs6M2bBRKwItc9hFexEEHAaGl2rBAOLFtkq&#10;y8XZ2UnAyDK5DyOxdOaoNb0SLEZCYUXrgvOZ2XaZxYvYNlXTxpUV0j5UoICNl1hkiLkEbG706ZNP&#10;cPcep279ECagFbXMcT2SRRl0nr2CbrEey/sOI76wAl4BwVi72gE2AkJYIXK7XwCyq+tRs/8YCvpP&#10;ivLYj+jWA8jsPYGEmg44bvNWngFOKfMJjcKuviPovnBbrMgrSGg/JpbnEILKu7A9sQCuvqHY7hug&#10;yvaW1TejrKtfTa2b/87/OwmEIx4NgwGzd2+Lcu9H2q4OJOQVIyQiGr4BgQiMjUVseQWSO3YjvqMP&#10;Mc19SOs5Igr/tIC8Lmz2D4YVLWN5lwNik5DfMYD8faeR0HoQSR2HVAGi6oHDiMvJg4O8u3qzZ0Bv&#10;xlQsW2yv2iTn17Wg9cg57L7ABMLjCE3PlxuSOxLaLsqXc/6ZQKje0c8e4cKFs2qGgPIMiDJmzgCL&#10;g9EzwJDX3/Gtmlp4994tnDx1Qk3fLRK+ZqjOfbO7hrcEvDLzn+56TtVl3gDDg+R1hgNomTNXgC3G&#10;WUOEuT9U3rTmKSMYQmCtjtbWVgUU6GUg8TPd/NzPPCMaAgw3EmAw34hAgXKGYEELMBi6oHxgaIJj&#10;OJ5yjF4Gbt+0yVV5IPPzc1BZUYqUxHhsERnlvN4JQQIGigXMNMp9EAxwSjXlnKade+kwGBheft9i&#10;YBsplnsQZhnvxFR9d0zRc8N0UfKzjbZC13gr5hhuxJTZKzB6sgABziaYuRqTZP80Ey9MN/WWtSem&#10;GHthspF8NvbFbNMA6DIssCBMKBz6FgI2FkYK4PDFPFMnmC3QggEvRERFwCvIC0udl2LugjmYNHci&#10;dA01OQNhYZxNUITisgpkCxhIE2s/nUmCouizhaj0s7NzVLyNQEB5BQQMaJIJc1V1wkphfgICliPm&#10;NCO65zwEdVdVVSu3Ol1rtOKJ8qm86VZk/J+JgatXi3K2s8WCBWaKFi2yEaGyXKzjtYocHFYqEEDv&#10;ALczf8DNbZNieFr5FEJ09ZuZm6ueCAxRcFqRrZU1LEzNYDzPEMZisVgusFDHrhCBxXLB1tY2Cphw&#10;zf85nZBzlylE7O3txKqwlu2LRXBsFGEVorwbLIDE6mzvf/CeKnn64Uc3ce/+dfl8A3fu3sR1sbRY&#10;1IjzqFmwhVO2Hj9+oOZx07WqFcbTpk+H3fKVSCksw76zl3DgvZtoPHAEKUWl2E5Ly84GxgY6yluy&#10;Vf7PqW7ArqFTKBk8g9jWAUQ29yO1+xCiyhuxYtM2TJs9VxXU2eEXiOqufWg7dhFFu48gpqYHoeUd&#10;qnbAtqhUOHt4Y7PHdoRHRyFXBH5+fSsSqlox/9y7P6vItPdLenE76Z/t09Lox/8VDPyrcb+075+N&#10;+WekHfdbxpJ+afwvnfOn262u3kSWWOmplbUIT0rGDi9PBZR9goMQX1SI7LZ2ZLZ1IaWhAznt+1DW&#10;O4SMmkZs9vKBhbzPTCL0i05EgYCBov6zqmtjatcRVBAM9B1CbGYOVgi4njV1EqaOHSXvvDG2bt+B&#10;9MJSNPQNoePYWZR37oVvdMLze3NzdVEub+a+MMz18aMPcebMCTQ07kKe8D5bcfeIcmXb7fsf3lIF&#10;h9hzgG2EHz78EO/JOBYN4vRAuudprTNWz9AfgQAVPa1/1hqglU8gzbAek/xYYZTtxTk9l+PpwqeC&#10;pUfgxIkTuHz5shpLQECZQy8DPQaHDh3C2TNnVFEiJjpmZKYjMSlBzl+iKhKywiBzGQgIMjIylVeC&#10;OT4tYt1zDPfRK0GAwpkD2dnpKCnMQnVxJorTYxHmtRXODsuxXoAVwUBJRTmaCAbqWCytRPi/GMXC&#10;nyXFw2BgePmdy1zrCMy0CMAUo+1qZsBEPVdMZR0B1how2oJZBhswceZSvD3BEm+Nt8LoaaswUVdA&#10;g5EXpph4Y5KAgokmPphs6o8Z5sHQZfvihRFqFoGemYACs1ABAmGqHfJ8M2eYWSwRMLBaxdDDIsIV&#10;GFixcSl0LWcLGBiP2fpzsHT5cviLJZqZJUq9sARZYmWkUekLc2cRBJCo9AUMaImFO+gl0IAChgkK&#10;FRioEjCQJMKOtQIIBraLQKKgOHz4sDBki0rkofVNIECFy88kontuo+JlGIClXemqX7fOURFBA4mf&#10;ablTOZNoGRBMMNTBXACWQWby1PIVK1TuABU/QcEi20Wwk/uhwmcscfXqtYocVsm1hdbI53UCApzE&#10;IuA5SQw18LzMJaCbk/dOFyFLpF6+chHXb7yLm7ffxa27V2QtdOs9XL12RRUWam1hUaMKdHS04PyF&#10;08rNyn4MR15IIJwybSqs7exVGd/dB49i6PwltPTvR4qAr81bt2ChhRl0Zk+HqbkJ3HZ4IrOqAXUH&#10;Tj8DA32IaOxFQtsAQgrrsGTjVkyZpYO5unpwl2deWFuP6m6xMqubEZxdCv/MEvim5GFLUCTWb9oC&#10;Z7GKvH19EC9WWrIIuKicUhieOPcjhaYl7f3+dDvpn+3T0phH/3U2wc+Ne3Gb9vM/I/n7q+m3jHmR&#10;fmm8dvs/I/kLq3euIK28ErHZGfANCcBGF2d5t9bCY+d2xGWkIq+2Grm7apFRWYm8XQ0ob+1QHRU3&#10;b9+uwMCiZcKjMcko6hxEyf4LAgJPIK3nBMoOnFfNq6IzclWVwlnTp2HimFEwnKcP540bECsKuLKp&#10;BQ279yK/qhbb/fyf39cmAQNVVRW48u5lfPIZKxDexomTR0TJsu5HgVjKFaro0IWLZwXI3sDnX3yM&#10;b779XEDBE3zyyce4e/eOAIJ3Vb0AKn5a7LS8yee07Fnmm+W+teEAJvcRCAwODqrCXB9/zHPcVVU5&#10;uZ8zCLiPiYXvv/++AgrcRzDBc/MaBBHczpk8R48dQc/ublXJdGA/PQ0XcP36+7gkQJzXJ7CgZ4J5&#10;CSw3zDEXL15UoKCnpxtd3e3Y3dOK7uYK1OfFIyPAHTsdbOFgZQ5HkR+sylpcWoYGueeq2lqoBm75&#10;RSgSgDUMBoaX373MtAzHFDM/jDVwx8jZ6/H2TEeMnc2pg06YorMeE2etxKiJC/Ha2/PxykhjvD7W&#10;DiOnrcPoOZswWnczRum74+15HhhLz8CCYOjZRMFoUQwMF0YqIKBrGiZgIBxGlgIGzJ1hbimK1WG1&#10;cqeHR0TAW8DAqo1LoG8xC5PmjMUs3ZmwF4Xp4+uPtPQs5OYVCmLOAZvHZD4LAyh6BgZUBa4XwYAQ&#10;421saFQpQIDNihIFDKx/AQwQpVNB0oWnzSymNf+i0iVxG9fMJaALj6R1EVIZM8mIBULoamTuAb0C&#10;PJb7uY8Zwow78vw8D8EB6cXzcmogj3dhVTpXNznWHZvdtija5LoZLhtd1T43N01CE6/F++D16erk&#10;1KKDYt2/d/Uybtx8DzduXcGtOwQCl0UQXRGBdF59T86l9hNlm5ySgIHBXnz08I5q2nL23A+Nigzm&#10;GcJanlFASCjKauvQ0NmF4ppaRMoz2iDXs7C0EEtfH2ZWNti40x/xJfUo2nMMOb0nENW4D2G79iC6&#10;sQ8BBbuwfKsv5phYwsDETFW8i0/PRJpYMKGpmdgZlQAvsSp9ZL3NLwhOru5wdGJ1vC3wYkZ7ZIyq&#10;4a87dPi/KDuS9n5/up30z/Zp6e0PP/rR/9oxv4bk78+O/en2f0X/atxv3f9rtxsMHYRveBh8w4Lg&#10;4b0D6zesV4m7zKkJiYpAck6mgMAsJGSlITVPeK24SAG1zfL+2QsQWOXsiqDkXOR3DKGw/wJSuk+q&#10;9sgFfWdQ0HUAEZlFWOPiDkNjM8ydq6PyZpzlPQ8TSz1brODiqiqkCj9v9/J8fm/+fr4CWptF8b6n&#10;ehPcufsBTp85hp49nWhqbhDl3ImjRw6rZj73P7yJT588wJdff6bAAOsSsHkXQ2VU2HT7U/HW1zco&#10;pU/lzfLeVMpUxgQIDK+RaO1zH2UCS5FzP0ECjYYXx7KwFz2KBAmayqBdChiwHDFBAyt8Egg0tzQq&#10;xT442I9Dh4cUMOhk74Fmgo8mGdehKh7u38/eCXvR0dmOxqZ6GVeH1qZKNBSlojh0O6Id7bDJVA/L&#10;DPWxRgwShi4KigtR11CPiqpqFBQUIV/kY3FRiZIDz0T68DK8/LZlhmWEWPe+GDnXFa9NWYlXJy7B&#10;m5OX4u0pSzFq8mKMnGClgMCf39DBH1/Xw59GmOHlsZxFsBKvT3HAa9PX4tVZG/CG7lZMMPGHjlUk&#10;jBfFw8gmDvqWAggWRMJQ1kaWfjAyEzBAz4CAAWbfR0RHwSfEGysFDOgtmIlJs8ditoCBxUuXwtc/&#10;EOmZ2Wp6YUZGFtLSNBUHVU5Afp7KC/gBGOQ+BwNcZ+fmqcqFbFRULUpNeQbWCxgQa5xhAgoAMj2Z&#10;nEpSq7CZ0UulTtIqeSp0jVLfLtuo9LcqYrLQjh07VdlRLy9vlS/A4wkCSPzMZCOCHo7nOTljgMTP&#10;vCZDFDvlHDsEoJD42VMs7h3bPeU+t8N98xZR+psUubtvwY6dnqreAO+T4CDAX4RDfgH69tEKuYgb&#10;N97HnXs3cO/DG7h95xo+uP6uqsrG6Va8D+ZEeIvg7+xsUZ6Bb779So754LkwXr5qNZasXAU3+W7B&#10;UdGIlucWFhMPT98AOG3cLEpgNRYsWgGb1Zvg5BeLwLx6JDQNIrblIIJr2VhoLyJ29SOwuAXOwYlY&#10;uHYTFi5fi/Vu2+DHBjtRcdgp662BofAMjRRFxFkEIdi0zRPrCAg2ucN563Zs3OGNjZ5+mLmv/0cK&#10;jaS9159u19K/2k96/cbNH/3/4phfGv/f2a7d9j9F8ve/0C/te3Hcz5H8VTSmoRFL16zBxm1bsdXb&#10;G27yfm8Q0Mbf3kuUTpAAguCYKPnNIhESE4OwuDgEhIdji7yjTgJU3X1DEZFbjcy2g8jcfRrxbZoW&#10;yhndx5DZsh/hOVVw8Q7H4jUusFuxFmucXbDV01t1ZoxPSUWy8GqsvF/eAmi190ZeZu7L3Tu3VNfC&#10;O3c+EOuZDcGO4fjxIzh75jSuvncFd25fx4MHd1Q54i+//hRsZ8zGXHfu3lJAoE2UO+P+jMszjs81&#10;a38wN4BEnuc2ziIgMb+AyX4MGbAWAV35DC9wH9f8n+O4j6EFxv855ofzcoYRz5so26JlTIRap6Qk&#10;yRj5rrKOjYtBpGxn6XJOUU5IiJfjE1RIITY+BlHRYXK9QEQE7USUx0ZErVmKQCtzuOjrYpkAcIfF&#10;i+Hj56MatVXUVqOkvBx5IhtZD4XJleXlw56B4eV3LrMXRmGKaQDenuuG1yavwmsTluCtSUswatJi&#10;jJq4CCPGWuCVkYb4o4CB/3xDF38YYYK/jLHBq+OX4PWJy/DapBV4ecoavDbLBWPneWIOQwJsYSyA&#10;QM86BnpW0TC0ZiVCgoFnOQMKDPggkmAg2BsrnBdD12wmJs4aizn6s7FsxQoEBoUgKzsXefmFSBcw&#10;kJLK2QIEB3mqgqACAy96BTIyVUwuQ3kGcpCvcgZqVJhA6xmwFTBARc55ubQQiO7J2EpRCxig0mbi&#10;D+sNkPiZCp1KW6v4ed/MIuY+AgBt0iC3abfzPBqFrQEYVPw8jufRehFYZYzziXfK+b29fdR5OZ9Y&#10;Ayo81DGsLqgFKC96IAgo+JlJUVnyfdvb2nHq5CkBAyIk2VL18QPlYv3gOq2k4yo+6uriqhIlN7m5&#10;KiuLtdzZy/3BwwfPhbFPcCic5drrBIhs2OmNTV5+cPcOxGbPAGzc7o+1W/2xaksQHDxjsSEiDzuy&#10;6xHA2vlVe1VTG67D6voRXNEFj7RSrAuMg8P2ADjvDMBW/zBsC4zA5oAIbAmKgmd4PPyiEuETwS5+&#10;kdjgGYS1Hr5w2OoDh20+WLPdD1N7fxkMaEm7XUu/ZvufLl/52e0/9/9v3f6v6LeO05J2/E/P89P/&#10;f2n7X0pKMc/SGg5u8h6GRMErPFZ1Z9zqH4xtAULCfx4h4fAQ0MZCQ9uFPILD5TcMxY7QaPgn5yK6&#10;rBVJzUNIbD8qgHAIcc2DSOEU08YBRBQ1Y0dcPjYFJshvHoOdYfGqumFwXArCEtNUB8fI5HSExSc/&#10;v7eO7h5cunxZJcEy8fXOneu4cfMqbt16X+XCqDbjjz7C48dMir2Pz5Rn4FPlGWC7cOYMMMGQtULI&#10;R5zOyAx+hv/oiSNIJz/Rq0bvHMOBDLnRM6cF71zTY/fiPvIceZhr7uN5GUZcv95J8bjiSTcByE7s&#10;S7BCJfuyEJmrqwCgrcLH7m5wcl6PVQ4rVc0Szf41ci5nxY8bXTfAcZ0Dli+zxVJrUzhammCH1UL4&#10;WdvC3cwSK41NsWrJYnj57ERGbgbKqspVg7bcXI0cLCouQFl5sTzC4WV4+R2Lvijs2QtCMGneDoyd&#10;44Lxs50wda4zZuoIzXHE5BnL8fZEK7w8xgR/HmOKlyfa4K3pqzCa4YQZ6zBqmiPemroeI2a6YoLe&#10;Dsw1DcZ8AgCbOOhaRyuaZ03PgC+MTNfDXMDAaoc1SnFGxUQrMLDcaTF0TGdgkoABHf05qlwvGxXx&#10;ZWeCjBYMUNErz4AwgLbiIJMH09MzkCb7U1PTNCT/M7egVNAzmxXFJyQqxrWxscUWsbA5vYhuRIYL&#10;WNRH6/6nstY2F2KtAAoHrVKnkCBA0FoLVMRU+txHRU1lzhg+ieCA4QbmHDCTmcdwP4mCg4KIAkUb&#10;++d5tB4EHqsJH2yQz5sVCOE47uM9MmeAax7P+2Ai0666XSqR6fr165pZA59/qnqrs8Y727EWFORj&#10;/Tp59mbm2LhhIxrkez948CEgYODTTz95LoxTCovhFZsEF1EOTgGioAOi4BYcD/fwZLhHpcO9bBbN&#10;AAD/9ElEQVQtJgeusUVwTajA5rRabMtpwM6iFniWtMO7rAsBlXsQWtuHkOo98Ctuhkd6KTbHZmJz&#10;ZAq2RMg5IlLkczq2xWbDKykPfqkF8E0pwI6EPGyOzsLGsFQ4BclvFRgv63hMG/ivYQLtvf4e+t9n&#10;z/7oXPyspZ/b9lu2/yv6LefT7vslkr8/+vwi/XT7y+VVMLZbgbUC1LwSsxGYWSS/Ry48E9KwPSYB&#10;W6MFpMUkY2t8BrbEZ2JLnPxu8anYmZQG/4xcVYsgsqYD0U0DiG0dQnzLASS2CBjgWsBAZGU3AvIa&#10;4Z1RBd+McgRllSMkqxQhGcUIzShCeFYxonPLEFdQ8fzeBo+fxPVbt9Tsl48/ZstvAQAf3ZZ39CG+&#10;EoX/9TecCfMZnjx9hE8+/UgDBr76FE+/4Pt+V7URZulgAnzyFZOCWXSIFT3Jh+Rl8hH5nYWDmDhM&#10;sMD/6YInP3FN3uV2FgDiPvIas/05ljzLqYEkftYCffItj7e0tMCCBeZYumSJChtq+FoA9npH2Nha&#10;w9jEWE0fpmzgPW7z2AbXTS4ydhksFpjCbL4+lpmbYceKVQhzcoXXqnVYbWOHlcuWYKeXBzKyU1Fe&#10;VaYBA3kCBnLzFH8XCyB4JtKHl+Hlty1GtrHQt4rELPMATDfxwhwTT8w38xGlLWTuCQMjN0ye4yAK&#10;fxFen2aPUTprMMXIHbNMdmCW4XZM092KSXPcMXHONszQ94K+cTCMLCIxb2E05i6MxFyWJLaKwHxL&#10;HwUGFixYIopQAwboGWDOwDInewER0wUMjIGugAEi+bDQcOUGYwJhekY2kkXZExQwOZDJg0wUpCdA&#10;AYE0AQJ0PSanqJBAoqyZY1DAut2lZYiNT4CjgAFrAQN0t9NSZlyQswmo4InSGcsns3POMfMIuCYA&#10;IMPTCiDjUlDQZUiXIqcdUQBorQd6BChMKIh4Tn4HTg+kIKIC534qdR7L+cQUCKw0+FwoyLUoPHgv&#10;FFS8Jv+nEOK9cDyvxbnRBBMEI3Rd0h3K7zGwf0CVcaW79IsvP1NTr5hHcPDgAXmOuSoRcaGllcpL&#10;YBb0h/fv4W/ff6s6G2qFcVFLO6JKa+CdW4EdmRXwzBRBnl0Lv7x6eBc0Ymdhi1A7PAs7hWQt1p9n&#10;cSO8SpvgU96GgOoehNTuRVhtL4Iru+BfLNvz5HzZFfDK0pxvZ1YdvHIb4Cvn8y9qgm9hEzzzG+Eh&#10;wGJb1i54ZNZhW0Y1tqZVYtbR87+o0F78/CL9mu3/n5Mn/8t+Lf10vPb/n27X0i9tJ7047reQ/P1F&#10;+qVjXhz/cyR/FY1r78HqbT7YGpUC/5xKBBfXI7B4F/wL5DfPK5V3oAReefK7FdTJb10PT1l7FVTL&#10;71WBwBI5vqJOfus2lTTKmSQp7YPIaD+AjLYDSGHoqK4PYZW7EVjWiYCSNgSVtCBUAGK4vBPRpS2I&#10;q2hDkoCJlLrO5/d24OxFfHD3Dh49AwMffnhHrZ8+/UTVFPjrX7/EN998Lsr/sQICT5481PTbePIY&#10;d+7cVC2KCfBZ/IvAnrxlYmKiZvWQx+jWZ+EhAn2CbSpv8hL/p4HArH6utfs5hp8JuJntT37jeTmO&#10;4IKKnts4u4C8T3nAiqScEkw+j46OVvzJa5L3V65aiQUWmuqiBPoMNXA82yFzSiELnNnJWGfh8zBf&#10;P6RERiHEy0fNJGACs6fXdjGA0lBZVa4Mndz8QjGO8pWnlIDgmUgfXoaX37aY2MZgnk0k5lgGY5aF&#10;P/QsAmC2MEgUZ7BQAEwWeIiSd8So6UswYsZSjNd3xuwFO0XBB0Bfjp1r7IMZ8zwx3cATcwz9MN80&#10;BCYCBgwto6BjKecVQMAiRAoMmDnBwmIp1q5eCz8FBiLhFeSJpQoMzMBEBQZmq9h2WEgY8tjOVcBA&#10;RmY2UsTiTxPFT+8AwwUKDAiTKlKgQFOGmNMIE0VZ0zuQX1ikAQNxz8DAszABGZ6JP8xOppLVziKg&#10;J4DKnsytDR+o7H97e8XcBAAUDNzPz3Q9cj+VNMENY5GMO9I7QEHE6oNz585VgkMLBih8CAK4nURB&#10;RbBAFyb3UdlbWVmpNa9JYUQhxvPzPNzH4yhoOK2wmOGQygrs29eLa++/K2DgkQjLT1SC1eUrF1QS&#10;EwXSxo0uKoFy65ZtaGxowj0Run/99itldWmFcWVvP1Ka9yBiFy18KvU+RO3qR2S9WPtCQfX9CNq1&#10;H0G1Awis6oV/eTt8y0Shl4lir2xBUE0Xwup6Eb5rH8JlHVoj4KC6AyFVbULtqkd+QPkeBFTslfH7&#10;EFi9F/7VvfCp3AOvSq73wk/It7wXXiU9mHv66s8qup9+fpF+zfb/ffbMj7b9d0j+/oh+afv/2/Rb&#10;r6sdp3v4OHwT0hGQXgi2Rw4ub0VwdSeCazoRVN0qv0+LgLt2+Nd0w79uj4Zq5ferbpF99QgSCqlr&#10;QWRjDxLa+pDeOYjsziFkEgw0DyK+cRDRDYMI2zUg59yH4Ko9CKvegxi2jm7oR2rzfqS3CYBo2//8&#10;nvafv4Srd2/j4eMHKhzA3gScAvvFF5+pZkQEBF9/80QAwGN8/vRjec8f4St6Cp48ws2b13HkCHsT&#10;aBr/ELiTpwm66SGgEmfNAM7tpwLWAn0qcOYB0FPIzH4mCpKHae2TZ6nICZ6ZhMtcI3oNtUnABADc&#10;xmREnpvAnR4/ggWO5zYCDFZFpOJ3cnZSQID76YFkfQA2KsrOyhHZ4CtygEmca7F95w7VX6WwqABx&#10;8bFwdXOV7asFDOwQuZeGCgEDJeVlqvgaa66wXTuv9UykDy/Dy29b5ttEQXdhKKab+2GKyU7MMN4J&#10;PRNPGJuTtkPPyAWTZy/HiIlWeGuiDcbNdsAs4y3QtfCGzgJfzGKtASMvTJvvjTnGATAyD4eZZQyM&#10;FsZCz5IVCKOUZ8Booa+czxkWlsuwdo2jymxnQo0XWxivt8ccBQYYJtCCgVABA/nPwUBSMhU9mxMR&#10;BBAMaGoKaJMItd4CFiBS7Y2zc1BUWipMU4FYUfAEAzZaMCAgQIGBykqloGmFUyHToqeyp+eAAoUu&#10;QCp7WvK0EpiMRMXKmQxU+BQmdDVyTebmvGYyJYUErftp06Zh+vTpChjwOhRQtDjYSY2tiEkEBhQu&#10;FEpcU1hwG92QdFfyvBQkHM9zEgwQJNA7weplZQJs2N2sd+9uvHftssqw/vzpA9y99z4uXT4jYKAP&#10;+fl52OS6SbVT3rbVQ8BAo1hSt/Hdt6zy9gMYqOs/jKyOQcQ1H0B00xBimg4ioeWQKigTKxSt6DCi&#10;mg8qIR9U1SOAoE2oGUGVraL8uxAhICBaQENMw37ENA4I7ZPziBJo3I2o+l7Z3y9AYVAAwwGE1Q8K&#10;yNiPQDlXQN1+oUEE1A7Cr2o/vMr7MPfsB/9FiZFe/J+fX6Rfs/2Ply79l/1a+jXjf8/2X0v/avxP&#10;92v//+9QQkEpIrKLEZwnln6ZWO67BMDJ7xVSvwfBdV0IqusR8NeLwIY+BIgCD6gXEFfbLaChTX7r&#10;FgGN7fLb9iCpbR/SO/Yjs30QaS37kdS0HwnNQ4hvPSLvzRFENR1CVMMBxDYeQLK8Qxmdh5HdfQQ5&#10;QtndP7TQHrhwCe/Je/ng8UOVA8DeBAwZ0Nv15ZdPVHEhhgm++PIT5R1giIChA4bFbt66ocCAZj5/&#10;BgIDAhUY0HoG6PUjb7IiIBU8wQAVN71vBAcEAe+++64Kt5G/afUTgFMeUNnTk0igQSOA8oI8Tz4n&#10;UODsAhoYWplAZU/DgrUKCCJ21e9SrcspY1hunFOJeazqeNjUpNoQ+/v5C8BwxloBBJ7ePsjIyUZ5&#10;dSVSM9Kx1WObasHu5eUp8i0dpQIECktLkK2qsQoQKC5GqcisZyJ9eBleftuiZx0pQCAAYwy24a3Z&#10;zmL9O2LczHUCANZh6tw1qsbAyAmaJMJXRhhhxDgbjJ+xBlN0XTHZYDMm6LtjrP4WjDfYjpnGfjCy&#10;iMAC63iYWSfAcGEc9AUUGFpHw9jKH8YLRBEuXK7AgL8oNy0YWLx+sYCKmRgvYGCuAgMrFNPl54nl&#10;W1yqEgkJBEgpqRkKEGhnFtBFplodP0sqZIliTi3ME9RcVlGF8soqxCUmwlGseBtR3EzcqxAm3Ldv&#10;n2JGrWeAiphggIKAbncqdloTtNDpGaDQIPNzP4ECBQWVM5PymBBJtz0zewkkaMlTILBj4eTJkxWY&#10;oHDg+anIOYZlUrWeAVoZ9AxQkNCKYW8CKn0KD1obBCEcT2DC43kOWjOV8t14vbLyUnR1d+CdS2fF&#10;orqDzz67j3v3ruHy5bM4cKBfhQkY+2QvA3o7GhobcFcssL9+97VysWqFcevBkyjpPYqs7qNI7zqG&#10;zO7jyNl9HHl7jqmGRVm7jyG955gqMBMjwj6srk9AQA8CK8T6r+xAeHUXogQMxDYMILFlCCntLCss&#10;1mL3oJxzQJQArcEhpLUdQVr7MaR1HkeKXCdRzhfXfhixsj2m5YhYm4dEMR3EvIuaRkXa+9PSi9v4&#10;+UX6NdtfvnbtZ/e9SNz+Iv3W7f8TJH9/8fw/3a6lf7Xf9spVZJVVIi6nABE5pYgqb1HliZM6BfyJ&#10;Uo9r6UNsyz5R5v2IFus9Siz+qBYBiY39iBWwEFffjfiGLiQ27xYFvxepbf1IaZHfXfbHC3BIlGNT&#10;O48io+ek0Cl5B04it+cECntPorTvJCoGhPpPomzfMbkhuSOhoYuXce3uXXz8ySN5hzXltDWVNO8r&#10;YhGiTz55IPseCuB9pGYRsM8Gm3LdvsOuhUcUGCB/km/I19pGRQTbBAksJKTNKWBeAHmMYJszi1hP&#10;YGBgQIEFbS4AQTdBAGsEEHyTh8mHBPjkecoKTk2k4ifYZwIh+Z3hSCY4NzU1Pw890LPHsCFlCnsT&#10;sP1wTU2tAhxMTl7NcIAAje0id9hnpbK6Su2jHKJh4CWyKkXAAEsS55YUIbNAjKBCMZhYkrhyuBzx&#10;8PI7l9lWkRhv7IvXZ23EH8cvwx9H2eKlt23x+phFeGu8Dd4Ya4GX3jLEf748F//5ki7+8oYJ3pB9&#10;IyYux4jJDniDMwmmrMNbMwgOPFVNActFCULJMBVAMN86DkY2MTC29sd8AQPmFstUQR1/UaZR0VHw&#10;CvKG/bolmGE8E2NncDbBHJV1GxYeropqlJVXqtwBhggYKkhOSVPJhPxfCwg41ZCdCNUMg1xZM/Gw&#10;sESUfrUCA7Hx8arEsbWtjQIDZE4WFSEDc7qgnZ29MPdyxXQUBNxOa4EChEqZypshAaJ5KmHmFNCy&#10;oOJmrXEKFS2QYB1yggYCiDFjxmDUqFFKAFDZU6HzPPQMMITAroZ0YxKIEGxQePFYliPmMVqAos1f&#10;0F6PFg8FGu+T1k5+Qb6aIXDq9DFVjOWTTz/Ehx/dwHtX3xEwMKCyq1kgycKC/QxcxJrZhQ/v38Xf&#10;//Ydvnj65LkwHjz/HjpOXEHj0SuoP/ouGo+/i9aT76H9lKyPX0LDkQuoHDqH/H2nVB16Wnsh1fsQ&#10;VLEbwZXdCKvuQWStKIrGAaQKEMjdcxylA6dRc+gM6o8IHT6LuoPnUXvwIuoOX8auY1dQd+wyqg+/&#10;gwrZVnHwHZQPXULx4CXk978Dq+sPfqTAtPf5088v0q/Z/vL77//ivl/z+UX6ue3abT93/K+lfzX+&#10;n+3/NfuWXH0fhcIb6flFSC2uRG5jD8r6TqD60EVUym9Utl+U9sAxFPcfQ+HACeQPnEJe/2kU9J1C&#10;AcFh15AAu31IatkjIKIXCU19iG8UALFrnwCFPqS0HkCuAMmy/fJ7H7qMBnmfmvk+yfvVfuoyus9c&#10;QY9Q54mLz+/pxLvXcPPDD/GZWPrMe/n0s4/lPb6DGzevqeJZpBs3ruH+/ZtqNsGXX32C7wQMfPHl&#10;5woMMFmWijtDFCYVMy149vkgPxFwa6v/0dVPEEDvG0E7+ZoK/fjx4wIKdj8DC5vUbB4Ce63CJ28T&#10;IFAmaPoLeMu2EuUd0HYtpKeQPM3rUVYwjFAohgmbDXFqs76+vuJtgg0aHATznJ7I5Eat4UFZQflD&#10;8MFZUpxyzAqq9BgkZ2Ygv6IMOWXFSC/MU4Agr7AARXJvz0T68DK8/LZlxsJojDH0xcvTnPEfb9vj&#10;/7xuiT+8IQBghCVeHWWJV0aZ409vzce/v6KP//OyAf7wmin+8pYVXnl7kZAd/iJj/jxqGV6d4IgJ&#10;c7fBwDwElnZxsLZPxALbeAEEcWBeAsGAobkzTJlAuGqNBgzEaMCA3brFmGY8A6MFDLAC4arVDoiI&#10;iBRlV4qq6hqFoDOzcl4ABCmyTpX/NZ0KVXOi3BzNWpidgKCgUNByBS3nCmFoAQOOwvy2tirzn2CA&#10;JUfJ3LSUycBE+nQlMu7PWDwZlGCACpjMTyVOS4CWAoUFlTNd+rQ66CGg0uY0RwqHqKhosR6WYsKE&#10;CQoQ0O1PBqewoIVOQULPAMMEWkufwoEChNejMNEKBc5eIPggkOB90u1JMEAhxfvnvdLy31VfJ8Lw&#10;IG7d/kDlATx6dF8JzkOHDigwwOqJFhbm8p1c0dzUiI8ffiSa4W/46sunz4Xx4YtXsff0u+gW5d9z&#10;5ip6z11D34Vr6BeQ0Hv6HbQfPYtaURKFe46Isj+ImMZBNZUwqKoXQZW7EVLVg/AaWo37kNqyH3nd&#10;h8T6O45GAQNtx86jQ6jtyDkh+XziHXSdEmUgiqFNFELLsQsCON6Rz5dFaVwWMHIJS+88/FlF9uLn&#10;/y7JX/zpyg9TC0kv7nvx2J8j+fuLY//Zthe3v7jvn23T/v9z9OK4F4//ue2/RGwFnsIcnKJSlDZ1&#10;omHgCNr5Gx07h+ZDJ1F/4BhqB4+iav9RVAweFzqJSvn9K/sEJOw+iKyOfgEDvQL+ehHbuA+xDQIG&#10;BAjEyzq1pR95XQdUi+Omg2fReewddJ+4JHQBPSfPY++Zi+g/exG9J848v5+TFy/h9r27ePr0M3zz&#10;zVN8JmDg9u33ceHiGRw7dlgs/8OqbsbVq5dULY0nTx/gm+8+x9MvP5XjbirPAGcT0O3OnBpa/yzt&#10;bWHBBMJNineptDnXnzynzfeh542Ny7SVBwkaqJzJk5QDDC3QM0BPIj0OBP8kAg7KEhYmYoIhZQC3&#10;03jg+emhoKeC3giG+yhjCOYpT2h4cCYAFT4TnylPVqxYroizD8izLKGcRc+AyCW2N9/p44Xk7AwU&#10;1lQgr7JUfrc8ZORlI1PkHmXfM5E+vAwvv22ZbhmDcfMD8PpMN/xlggP+NGYJXhq7BK+NX4o3Jy4T&#10;WqpaFb88dhFeGm2Hl2X/K2OW41XS6GV4hTRmJd6a7ITJOh4wMAuChU0MrOziYWEbCzObWJjaRsPI&#10;yk/1JjBRjYpWqzABPQOegd5Y5GiPqUYaMDDHYK4CA6xOyEYclVXVKibG2gFU/OxAmJKWqsAAEwZV&#10;62JhGO7TJhRmslhRLl32jKlXCnMnqlj9YmF+MiGZjO5AbQyQCpqKlxYDhQUtAa7p2uM+MjYZnWid&#10;Cpj7KEAobChMCDASExNkXKViflofZG4yPa0AuvjCwsKVYOGaLkS6DCkc6BHguQhCaKHwPng9AhO6&#10;L2n5U+BQkPGcBAwMbbBtMS0SFhRipzZWNTt58oQSip9++rFqVsQM61OnTsj4MiVg2GqZVd56urvw&#10;6eNHVB0/AgP1Hd0oqmtCXk0TCna1oqSpHWXNbShpkG3VdUgrqUBcfimiCioQVdaI2LoeUQL9iGCC&#10;YfUehApF1e1FXN0exFa2IaqoDtEF8vyLq5FaVou08lqkllYjTSijohbZVfWq2RG7H2YKZcnn7JoG&#10;WTcivbIeC86987MK8KefX6Rfs/3fnk0t/Ll9L35+kf6723+Ofu7Y/874F0k77sWxL/7/rz4b7B+E&#10;h1icJN+gYEQlCT8VliKnUn6Ximqkl8g7V1CC+LwiROcUIjK3EFF5xYiR3z+huAoplY2qcVFKyz4k&#10;tg4grmkA8U2DSG4dUnkDKXVdiC+tQ3yBnKeoHBmlVcgsk99d3qGM0jJkl1cgp6ISGQL0tffUKVb5&#10;O5cuqneXiYKPP/0I7117RwDtoFjsXdjd042DBwcVOLh5+6rsvydA4LHKe7l1+zpOn2HfAU31QPIM&#10;lTqn5lKpk5fI11rFTZ5jHg55nDzGCoJsVMQy5RxLwE+e5BjmFzGXgAYEc4YIAkjkc4IIJh/ymgxD&#10;MHzI62mTCzmWx3AcgcQmkRncz3OTf8m3LMGckBAn+30UJScniBypRUd7qwCbXGxn11LHtfDw2oGU&#10;nHSU1FWiqLoc2UX5yMzNEtnHmVYp8giHl+HldywzLeIwxSQc4+b5YLTuVozW2Yyxeu6YoL8Fkwy2&#10;YLLQpHlbMHHeVozX36q6E46dswVjBDyMmemKsULjZ7thiq4H5sz3wXzzIJgvDIelTZSAgmiY28YI&#10;GIjC/IW+MDBdDxMzDRjwY85AdCR2BnjBdq0GDIyZMV7AgI7q4BciSjqvIF8lxrAdMZGvouwfZhIw&#10;WTA9M0MDBJ6BAaJx1hpgNcKSkjIFJuhRYOIg3YZkVjLhyRMnVHnRamH2DBnDGQJE/kwGIlAg41MQ&#10;MGanjTWySFFf3z4lcKiE6Y6k1Z6dnaXO2d8/oOqVM2mIAoYChy5+npvAg5nFrJVeLAIwOSkZCfEJ&#10;yoppaW5RY3gOWvp0HzIEwMQl3oumrnmX8pTQ+1BRUYXe3r1KcA0dHJL9g6rW+bWrV/Hgow/x6SeP&#10;8ejRQ9y/fxfvvntZtX3NlOcUERGGHLnXQzLms08/pWrA55//ECbwEsCzdsNGODhtwDoXNzi7ucN5&#10;k5ts24AVAnrsBcDYsY+C62Zsj4hFDBV8myiD9v2qFHH4rl4kNPcjQRSBf3oRnLyCYO/oAtuVMnaV&#10;IxY7cL0Gi1np0GENlq12xPI167Hc0RnL1wmtJ63HsnXrsGytI8a3tD5XdCTtfb647af0a475f44d&#10;+9H/L475pfH/3e0/Rz937G8Z/9MxP932S/tf/Px2dQ0M589XZGq+ADb2i7HMYTVWOa7DijVrsIS/&#10;tYBVG+ap2NnDYpG9rBfDeolYr04u2BIUgahC4Z32fmTuPorkjkNI7TiMvD0nkNc5hLjiOmwLjsSq&#10;Da7y3jjAfgVplZxzuTqv/fKlsl6ChbY2z+8pQcDy3n17cfsO+w58ggeP7uLCO6fl/e1SyrFJeIf8&#10;d/bcKdy49R4eProtgOA+Hjy8ozxi7753CecvnMWp0ydVMiELENUL3xEss5nXsWNHcebMaVHsB1Vp&#10;48amBuHpVhwYGhQ+uaJ6G7x/7ZpmrPD/PlHkLFF85coVfPDBB6q3AWUG5QDHMemQzb9Y/ZNeBeYh&#10;EWzQIGCvAW3/gfPnzyseZqihpqZa9u8S/t2DEyePy3c5o/qD7N7dJWPrRT7UyfftxvGTR3H4yEEx&#10;aEoEyG+DgwD5bTu2ITUnDeW7KlFaU4a8kjzkFGQiO1fkXXaSPMLhZXj5HYuOgIG5FjGYYxmJ2Vbh&#10;mGMTDt1FkdAT0reNgIFNBOYtioKhXQwMFrGiYCTmmodhtmkQ5pgGQMc8EAaWIaLsw2BsGQYTi1CY&#10;LAiFqWU4zORYU+somFhr6gzMEzBgxjCBKAIFBqI0YGCR42JMN5mJsbMEDMzTwQqHlQgKCVKu/8Li&#10;IuQIOmaBIf6fK59JOfI5WwGELGSSWIBIAAG9Baw1wNoDdNlX19QqAMGkHMbgic6pZMngbD5CJmaN&#10;cHYYY29/NhdhfXNmFp8+TcFxSCnc48LY71x6B+9/cE3tP3v2jBpHgcM1hQy3X7/+gZz7sprzTMHF&#10;GuQULuzLziYq2u5nFA5U9IxT8losGMR97JBGJc81LRVuv3XrlmqkwgQnjmVzFG6/ffs2bt68oa7J&#10;2QEff/wQn332KVhIiJ9ZWIiJgrw276OlpVmE0G7VOOWzzz7D999//6MKhEbG8zBu/FhMmjwZs+bM&#10;xZy5Opg1ew6mTJuG8ZMmYfS4sRgj+3Xm6WOt2yZE5xUgv2svsnZz9kGvaneb2X0IKbu6sTUsAUY2&#10;SzF64lS89TbHTcb4ydMwbvJUjJ00BWMmTMaYcTynhsZMmCTbJ8n+SXKc0KSJ+KNYU1RgWtLe54vb&#10;fkq/5pj/dfToj/5/cczPfX6R/tn2f0a/dNyvHa+lf3X8T/f/0v//mZOLUWPH4e0xY/D26NEYJesx&#10;Y8di7LjxGDtBaPx4+X3GyTFjZb/mmBEjR+LNt97CBPkNrZc7wC8pE7ldAyjaf1YAwQlk7zmJiqGL&#10;KOs9jIisQgF1TpgxZw5GyznGjZuA8fIbjxs/Qa4xTraNwchRb+OV1155fk+ce09leeXdd0TJP8C9&#10;D2/h1Jljonhp6ZcppU4gfu78aeUZePDxLaHbKk/mzt3rqo3xhx/exUcPWKPgnvDNDVWVkID4xo0P&#10;VGXDTz55pNZ37txS227euo77MoaNjj7//DPFPw+FJ+7fvyd0/zlPETRr9xE0kD4S4M39pA8/vC/8&#10;eEvx461bN9X4R48+Vrz4+PEjtZ/b2biI12XpZN4nK4GyYNLtO9dx/cZ7Il+uqO/y4OFdeQ4XUVtX&#10;jR07toshswrbtm9FenYaquoqUFFTisJS9mDJEspAflGqPMLhZXj5HYvhwljMt4mHkV0ijJclw3Rl&#10;CsxXpWKBkPnyZJjLtgXLU2CxIg0Wy9NgZp8MEzne2CoGJlZRyvK3tI+H1ZJELLSLg7kAAJMFAgoE&#10;EJgQHCyMEAqD0QJvzDdhBcIlWLP6BzDAnIHF65dhltkcjJ8zEXMN52LVGiYQhiC/IA8lpcVK+dMb&#10;wGRBuuiZMMfpcoyV57CJCvMFROHTM8DwQWJikvIOMAGRnQsJErZ5eKg5vAQDRPZkWlbro/XMmv6M&#10;r98Ri+Sjj+4rJn706JF8/kgEzD0hETDC+I8efywC4RM1jsfdvHFdLImrirl5nsey/0Xmp8ueRMHE&#10;fVpFTYFC5U3hwfNS0Hz11Zdq/fAhLXoKM40gevLkM3zxxVNFVOCfikX/5MkTfPnlF4qePv1cHcO1&#10;ZttTOc+nSujxPrT3QhBz6fI7uHr1XdyT7/NEzvXFF1/gAwEVWmE8ccIYvPH6q5g6dSrmGxkLmUBP&#10;3wBzdPQwc64uJk8XZT5+jACFaVi5bg2imSOxux95+44gro2Z6GxacwoZTbvh6heGaXqG+PMrr+P1&#10;t97G9Fk60JtvAp35RphtYIhZegaYPlsHEydPx+gxEzBq9DhMEDAwffZMzNHVUUDkZfn9tEqMpL3P&#10;F7f9lH7NMf92RlNnQEsvjtF+fnHbi9u1///Stl+iXzr2v7v9n9HPjfnpNu3/fyoqxXT5fWbq6mPq&#10;jBkYKwp7xIgRGPn2KAFiU1T76Rlz9RTN1jXAXPm9pk6bgbfefBNvCSCYv8ACXtHxKOweQMWhi8jd&#10;e1reg7OoPfouqvYdRWhKFhbaL8Y4ARbjxo2Rd0gXhkam0Dc0ho7+PMzR05dzz8G4iROe35OLqytK&#10;y0txTqz7Bx/fF767IWD9CJqa6wXYF6owHC3qc+cEDNy6JgrztqL7H94QhXobjz/5CKxGqGoSfPul&#10;8AJ547HwzCOVh/Dtd1/hb3//Dn//+1/x/d++xV//+g2+++5rtf27v34t4Pgb/E22/+1v3yn6/nvN&#10;MSR+5rZ//ON7eYh/V6W8+T/Hf/218N1XT/H1N1/ir3Lc3+UY0vdyre/knN/KuXmcOo86H///St3n&#10;N98+les/levLWog5EN99/6V8/kJ9x/qGOuzYuUPNWPJgLkFOBurqq1BdW4aSsjwUl+agtIw0nDMw&#10;vPzOhTF9M7t4mC1JEsWfAktR+lYr02El64X8f2kyLJckY+GSFGFu+WybiAVWcVhgGQ2LhVFYaBMD&#10;m8UJsJHjrBcnwcImDmYWBAT0EITA1CJU/g+BmbkXTEycYPms6JA2gdAnxA/LNq7EHAtdTBAwoGOo&#10;gzWODoiNjUJ5RRmqqqtQUFAI9h/IFWuGYIDVtrRgQHkJhBhCYMiA+QSMrzNcUFhUhLKKciSmJMNl&#10;k6tK9GO8vbWtVdD3bcXAn34mloIInkePP8QnYo18Jv8/eUKF+5lSzqSnT6mMNYr2iy8+V8pWAwoe&#10;KaVL4v88lsdQKX/+lJbEJ0KP1fHMeOb1uOa86E84Voj7KEy++46C6Rv5/KVcg9elNfKpOt+331KQ&#10;UDB993z9/feazxzz7bciWL4hfakRTHKNp3L9z/kdhPh91P3KvfAzLSB+v48F9Jy/eOG5MJ41cyp0&#10;9eT5r1sHr4AgeAaEYPNOX7h5+mGzdwDWubnDxt4WFlbmWO+6EbG5BSjZM4T8vpNI6DyE9D0nUHn4&#10;HeS398HNPxQzROmPEmvQxMJKncc/KgGe4THYGhiGLQGh2CTndXB2hbX9UnmPFmGFgwPctm3FDl8/&#10;bPP2x4w9+/6pYvs5+jXH/PmqZmqh9tifkvz9L/TP9v0r+i3n/WdjfkraY396/E+3vfj/2I49WOPh&#10;iw3bvVRoyJbJqaamwts2WL5uAzbu8MVmv1C4+4dhe0gMvMLj4OLhJWDfRqz92TC3sYFvdBxKBAxU&#10;HbwgYODUMzDwnkowDE7OgPXSJdAz0IXdYjt4+gcgMjENwbHJ8JZ3wDs8Gp6hYXJOj+f3FRwSirpd&#10;u8TyPyvK/Z7w6E2cOHkMTU0Nz3Nn6H4/feYkbtyiZ4DVCu/h4aO7sr6vphsy14AzDFigiDUJmE9A&#10;kPDkycey73NR4N/gH/iror/9XXjpe+Etoe+FCAT+LttIfxMlrlXaBBbffUdF/40CEv/A3xQo4PHc&#10;zvOyBgKVOwHFP/7xVwEDAjgIBGS/FpzwXH/9XoDHM2XP9svfyP1+K2uCge//9qUAiC8Fasi15Rgt&#10;GGDy8Nq1jmqdJ8ZPY2MtdtVVyPMoQGlpPsrK5dlUDM8mGF5+52KxSKx5sezN7BNhLsp84dIU2C5L&#10;xSKuBQRY2yfBSsjaLhFWixJEaMfDUsCApWUMFgogsLKOVTMHrAQsWAotkGPMrKI1XgGCAAEDFkKW&#10;C3ywwGwDrCyXY93adQj090NMbAx8wwKwwnU1dBbqY+LcydCdr4t1To5ISk5AbV2NqtDF/gSZmWxZ&#10;nCvMoPUMaMpwqvoCAgzoHch4VnSIhTkYdy8qYTniEsTExWK9kxMWL1ksDLUTra0tuHf/jrIGyMSM&#10;T7KQyZdfaqY0URnTEv9KFPO3VNJUukJfi8KlMqeVQYVL5UvEz7UGBIh1wDGivElU0DzHV19pFDQL&#10;p7CpynOSa3/1NS0KVlf7SgkPEoXG17JdFVoRAMFz/e1vIoT+8XcR438XgfQ3Oe6vL4ABzbV4bQ3x&#10;81cy/gsFXnhf7FBIq0VZM/L5cwEF9z+8J8L2xHNhbGQ8H8sdViEqOQ3lzZ0obu5BemUz0qvakFXX&#10;idicErh7emOV4xq4ihBnMmHxnsPI6zuLpK5jyOo7g5pj76Koaz/cRdnrGJtCZ958uO3wRlF9Kxr3&#10;H0Up6w00dSNDzp1S24KQtFxs8Q3Clp1eCIuJQX55BSpbOlDY0IEFF959rshI2vt8cdtP6dcc88a9&#10;D59//jXHk37tcS+Sdsw/G/dL+3/N2F+in4598X/ttrnHzyK0sBrxxZWISknHTh9fuAjY2+Lpi7Dk&#10;HKRVtSKrcQ+ymveisOsAyvccQmp5A1wF1FnY2sF+5SoExSejrGcAlQfPIav3BLL2nkb5kSso2XsU&#10;AUkZsFu5AjaLrOEtvF7d0o49R8+g5YAAxj2DqOwdRMXufciurX9+X6wPwmS7CxfO4969O8rNf/z4&#10;UVF+9QIGClBeVqZi/6dPnxRF+b4C8OxcSGXPNXmYCpaKlMr1q68FBD95+KyPwUMFDr77K70DtN5p&#10;/RNYE2g/AwNqu/DI36mMabnzHBpepcKnYv9ewMTfeIyQ9piv5ZivhZe/JRj429fqHN/LOXg8t1PG&#10;kJ85Q+Jrub+vv+X5PhOiF4Meiydyri/kunJv//hawIbm3JxSWV+v6TjK6oSsUkhQ1NLSiIaGWlRU&#10;lAgYKBIqUWGUZyJ9eBlefttivkiAgChwk0WJMLVLguXiFAECqbBflgY7Wds+o0Xyv42sldKX4yxs&#10;E2BpE4eFXNsnY8GSVJjJWBPbRBVCMF4YAdOFYbCQtZWQtaWfAIKNsLFaoZrmBAb4I1aUtF94IFZu&#10;WgMdKwNM1J0CPWN9OG10Egs/BXX1u1ArlkJefhE0lQc5bZAAQFOCM79QQIEICRIBgapGmJOjMncL&#10;ZFtpWSkKBRBExERjrVi7nE3AKl7t7a0qXvcP0J1HV96LaF1IKXm6DL9XCpj0979/r5SvxgKX47+j&#10;YqWF8Hdh4u8VWNCCAFruVNj/+Mc/1Fpj8X+hEQhiIShLhNaH0F9FuFBAEZhQONHiUFaF2i6WCYUV&#10;XY9yDZ6PxPv67q/fyLkojMRyUa5OXptWjOYeSAQGBBMEG8qqkfNCvjMBx9OnGjBw7MTx58LY2NQE&#10;a8RKTCupRMvQKew6cBb5XYeR23kUBd3HkVzeBo/ACKxx3igK3hPxBRUo7j2KvP7zSOo+gcy+c6g+&#10;9h4KOwbg5hMkwM4YRqZmCBArsHX/Mey9eANVQ+eR3n0YqT1HkdIxiLDCWniExcEzKBwpWTmo7+pB&#10;x9Bx1PYdh9XVOz+r5F7c9lP6NceMePj4Z7f/M/o159WS9tjfcvxPSf7+avpn43663eDiVcQ29ggw&#10;60JKcQVCo2PhJdY720wnlwkA7z6Ewr7TyBcqPfgOqo9cRlbLXmwNjoLtipVY7uiIUILGPQdQIWAg&#10;fc9xpO45ieKDl1AoANEvXuQHkwXtFyEkMhLtA4dw6Opd7L5wHXVHLqL26HnUHjmNkp69z++NzXdY&#10;/Ofi+fO4y/j79Q/UdMIGkQP0BpYJPxMMnDl7SiUZKk+eWPxca8HAd999Ie/5N/INyTO07mmZ02oX&#10;ZS38Tb7S8MHfhAiuuSbQJs8yDKDhER5DkKAUuAICmrHa/Tz+b6L4NcCD/KUBGZQpDCF8L6Bb47Gj&#10;1+9LOZbXJc9zjGz7K8MBT4X/CQIIAHhe3s8/hOSTXIffsbGpXs164Iwkf/l9mMjc0d6GluZGVFdV&#10;oJQGT3GRCqc+E+nDy/Dy2xZTAQHzbRKgx/LBFtGYvzAGFmL9WwtAoCfA0i4BC+2FliTCQsh0cQLm&#10;L4qTMTEwso4WipHPcTC0jcc8AQbzrOPBPARjq2iYWUXBUo6xto6CzcIALFzgAlvrlXBa54QgAQO0&#10;2H1DA7DcxQFzLfUxQWcqdI3nYb2LM5IFDNTsqlMJgNk5+ar6YGo66wkIGCgoREFRIQpJwggMBxQI&#10;YmYlQq45dai0hEWHKlEsAiQqNgbrnJzUHGBvby8VJmDcnAqcyvTpF58p78BTegjkM614WvOM42us&#10;66eyjw1SPn9maXM/rQaSHKdihnIcY/gqvs/PHMvqaJ+DuQKacALzBlhXnZ3WPlPEz0+eMsQg15fP&#10;9EwoDwI9FIpYi12uI/fyzTcUTl+rz+q8z9z/dP3zvnjPykOgPBK8L96fWCIi0GilEIRQKFFAfvHF&#10;pwoQnTj1g2dg3vz5WLHeGYlFldg1dFYlg6V1HkNi2zEktx5FaEETNniGYOlaJ7hs26GmjZWKFVgw&#10;cE7AwHFk7DuDSrEM81r3iQXpr2LDRsYmCIoQMHDgOLov3FRehLDGAwhuOoiQ+n54ZlfBJTAa2/xC&#10;kJSZjV2dPQJEjqN033GYv3f7Rwrtf4reevjZz27/v4n0L11DWEMX4uraEVNQhsDoOHgHBSMoNhGJ&#10;5fXI7jqIzD0nBLQdR9Y+AYUD55FQ1wNXfwH2y1ZhhfBweEomynoPClgQMLj7GBLk2LwDF5HbfRDe&#10;0SmwsV8KG2sb+IeEoaF3UIHB+hNXkNsnwHHfMWTJ2JTGDrkhuSOhopJS7FZg4JyAgZu4/sE1lVHP&#10;mTsMC1IREgwwZ+De/Zt48vnHKjRAz8DHj+4rUPD5U5Yp/kzee1r05DF28dT069DyggrXPeNlxTPK&#10;ha8B3gTmWoue+QcshUwe/eIrTTlk8iS3ffZEw8cv8qvW8/fVVwwJPlHjSdpj+PkzuZdPnzwUnv9Y&#10;tj+Wc8q9PhtDY4HAnfdBIHHj5gdoaCAY8FZggNMZWaSINQ9aW1rVTCiCgaIiFh0ablQ0vPzOxVis&#10;fD0BANOMgzBR3xtT9L0we76PWOi+0DMhyWczX+ia+2KOuR9mmLGHgS+mGPtgqpEvphn5YZpJAKab&#10;BmPWgnDoWkbD0CoWJgIQzG1jYSlkZRONhQv9scB8I6zoGXBcpwEDoqS9Q/yw2HmlnFcXY2dPgo6R&#10;PtZtcEJCSjIqa2tRUV2LTAEDicnpAhA4c0DAQKEAADKBoGGGAliHgMQqXKxNQKHBYh41tTUor6pE&#10;bGICnDduwNJly1TcjdP7rl67ig8/+hDXb1zHlXcv472rV+Qz+6bfVvFKuimZpc8ZACROLWLCH0EE&#10;k/+u35B9V7nvCj64LuPu3sGDBx+ppMM7d+7g6tWrKuufMwA49YjnYPLeu3L85Svv4J1LF3Dp8kX5&#10;/zKufcAs4vdk/xWVSU1itbXrN67h1u0bQsxC1twLp0C9/8H76hr37mvuhffFJEUmNqpcARFSFFZP&#10;Pn8sAoeuSCYoEQx8pdyYtGQoHNkf/uTJHzwDOvr6WLxmPWILK1EjYKBUBHti+xFENx9CTOMQfLPr&#10;sHqbv5oq6Lxlm6ptX9F3BMWDZ5DcdRjpvSdQfvAispv3YIOHN2bP1VVT14IiItFx6AR6L99B0eAl&#10;hDcfQWDTEQTU9cMjoxIbA6Lh4R+ClOwcNPTsQeuhkyjtPwnzn3gG/qfojWEwgHlXriG4oRPhNa0I&#10;zS2Df3Q8/EJDEZ6cjLTaBuSJos7uP4E0+U2z+8+hcP9FJNXtgZt/JGyXOWDVOmeEp2ahdM8QCg+c&#10;Q4z8/pEd8g70n0VG+yB2RjK0KGDAyhb+QWGo6+lH99mrqDx4AcmdhxDbOojYlj5EVjTKDckdCZGH&#10;WUvgHYYJ7t7GTeGxI0cOqVkEOTnZCuRzXj4LD927f0veYVH8okyZF8Dse2bh37h5Fdfev6wy8Tnr&#10;4OSpozh95oSadsgMfvL3tWvv4fz5szhz5pSaPcQE4I8/Zr7QYzx8KDLhOkt5XxR6R3UC5cwDhhWp&#10;nC++c17lMZw8dVyucUms95vqvO+/fxUXL55X52Qr5SvC4zfl+Luyj02U+P+ZMydx4sQRuZ9jIgPO&#10;q3u9det9xesXLp5TM5LOnTujZArHcNoipzdrK5cGiMykd6Sjo13VNWBCZYkYQ0VFeWIQDScQDi+/&#10;c5lvn6SU+GjdHXhl6ga8MskRb011xOgZ6zB25lqMnbEGY6avxqhpDhgxbTXemLYGr013xGvT1uH1&#10;6U54c8YGjJi1CWN0tmHKfF817dDQirUF4mFmK4DAJhbm1lEws/CFiamma6HjGkcE+gsYiImFV6Af&#10;Fjkul7Fz8Pb0CZhtoIs169epfgIV1TUKDGTlFiAxNUPAQCYycnKRK9Y/wUBxWYnKCXgOBgQIcH4+&#10;wQA7EnJuf01dHZJSU1WmMsEAq3mxc9nJk6dw6jTnMPeipbVF1RfgfP3Tpzl175yaA8ypge3CeJ1d&#10;nRjY34/jJ47hjDA65w/3D/TJvja0trVg775eFXu/fEWE0JUrarogY59MeCKSb25uUYVJ2Ga4Z3cP&#10;mluaULerVs03bm9vU9P+BuR8u3d3o7W1WfY3yjXb0d/fp6YlHj16VI1vbm5SlgIzqik4CGI4bZDT&#10;HK9cuaQADBu80FJ6+OgOHn1yVwABY6Vs6MI45RMBBrRwaPF8LADijorJaoXxbB1d2K+WZ19UibpD&#10;51D2THDHqX71gwjIrVZtb22WO8DZfSuSC0tQM3AYZQdOIqXrANJ3H5HP55DV2AOnrZ6YOWcuDObp&#10;wz8sVMDAUQxeu4ddJ67JcWcQ13ESEfUD8M6sxObAaHiJwkhnLXcBA+2HT6Fi/ymsvvAB3v7kc4x6&#10;/ARvP3yMt+7ex+s3buL19z/A69ev483bd/DW/QcY8fATvPXxE6XkX//oE7x2/2O8duc+Xr15C698&#10;cB2vXpcxt+/hzQ8f4c2Hn2LqB/fx5oNPMFI+j3zwGK/fuoM/XrqMfz93Hn959128/eFHmPDkKcZ/&#10;/iXGfPoU4558iUlPv8KYjx/jpfeu4X/Le/Pv58/jDRk34bOnmPD51xj1yVOMfPQEo2X99sef4tUb&#10;t/EHOeefL1/B23fvYcrnX2Da19/KsV+q7zTysZAcP+Kjj+V73MVbcq9vC8Ab89EDjJbvOoL39dFj&#10;vEaS+37t3gO8Jt/3tRs38JqAwdcFnL4hY96UZ/LWg0dyvs/kvPKcPpZnce8jvC77Xr32vtA1vHb9&#10;hjqO5xwpz3LE409hd+ocQne1IkSUcUBmMbzDY+EbHILIlCRkyTtWMjCE4iGWIRZgJgCv5sgV5Ijy&#10;3h4cA/sVq7HK0QlhKZko3n0A+fvPILL9IMJaxdLfexppbfuxIyIJNnbLscjWHsGhkWjqHUTv+Wuo&#10;OXwBKR0HBWDuR3TDXoSX/QAGyL/0DFy6eBEPPryPu/I8yEvkY4b/mEjMWh1MIKRngO81Xe4Etvc/&#10;vC38dxGHjwxh955uAfy7lMWcns4239loEZ5jyOGE8PBu4UEmJ3O2UlV1JfYJn18W/uHUP/IT99cJ&#10;AGE1Q04bPi28dlYU86DIB3opcjnlubBAARNOIWaxL/JwXV2tCmdwH+sNsJ4B+fTgwSHh3UbZno+s&#10;7AwxWArR1t6MA0MDOHjoALq7Wd2wQiVEczx5fKC/H/3C88wR0FQnZZ8SP5FvRSrniccwT4CzLIqK&#10;84SGwcDw8juXeYsTMXVBCN6Ysxn/MW4l/r+j7PCHMXZ4ebwdXhtvi9fHWeHV0eZ46W0T/HmkKf40&#10;yhJ/GmOLP41bLLQUfx6/HC9NXI03p23ABN3tmGsWrHoRmC6Kh4kAASOraMy3jIChuRfmGTnCzMwe&#10;axzWINDPD9ExMfAUMGC7dhkmzZuFEVPHYobeHDg4rkZMfKyy6isFELBvd4oAgeT0LKSL9Zidl4+8&#10;okIUMEQgVMAwgZAKGQgVC1CgIt5VX6+IZYtdN21S5UdZxa+8vEKYfFAUdpeapUBQwqmIROE93d2K&#10;sclwTFRMSExASmqKQuQsNEJBwX2M08XHx8nYaCWoWLuABUlYl4DFRVhhjFUEycisZkZQwKJGTGxk&#10;dTKWJ2X1M1YlpPBgEhALHLFSGosVcUYEqx2yEBEFi7aIUXBIiKqvQFBx5OgRBWD6+vaqUqy0TjQN&#10;Xe7i/kcfKPro4S18+NEtEXTX8MH1y7h1+z3ZdhMfP76rBCprKzwHA3N1BAw4PgMDZ1Fx8DzSug4i&#10;ueMA0joHEVZUjXU7fLBohQM2CBhIKypF/eBhVBw4gZTOAaR2D6F08JQoky44eXhjhpxvjs4cbPHc&#10;gSoBRz0nL2DX4GnkijJIbhpAVHkrvBKysckrENu8fBCTkIBSAW+1PXtR1NmH9Oa9SG3ZhzQBF7FF&#10;VfAT63WrWEnbtm2FrwjGsMQURMs9Rdf1ILzxAILY8bBsD/wLm+GXUQqvyARs85Vz+4XAJz4TYSVN&#10;qr1yUO1eBFfvVmWTE2s6NS7tpSugP28elq5YiShRcuWd+1CyewiZrftQ2DOEmr4jSCuuxso16zFl&#10;6nToG5nAJzIelXuPoPrQJXk+RxDfPISM7uNI2tUL9+A4WNmvhP3i5QgJj8aurj3oOHIKJXsGkSjP&#10;J3ZXD2JqOhCSVQLPkEh4+vohXN6LtPwSZFS3IqaqS75LJzzLuuFd1g6f/Ep4JaViZ0ggdnhth6f3&#10;TniHhiEgPRuhlQ2IZfGnjkHE13UjPKcM3mHRcN+2HS4um+C2zRM7wxIQlFOBiMpmhFXVI7C0Qs5Z&#10;gh3pBXAPT4TLTl9slvfVPzwEySUFyBOQmt+9BzntvSjqOYCKvYeRUdWMLd6Byv2/XN6T0KR0eUaD&#10;KBAwEP0MDKTuPYW09gHsiEqC7eIVsFskYCBcwMDe/dh7/ipqD51HavsQYuX3jxEwEPECGCCgZ87A&#10;5XfewccPH6gCWufPn1OAuUTxdJmqRMiiQz+AAYb5PlHx9ZOnjglAbxUruUB5Hcl7rBDKSqEsDkY+&#10;Ikhn8jGnGLNyaGBQoDIeWNuDRYVYiZA5R6xMyjE0HBSQHxhQxYTInyxhvnOnp5IdHR2dck+7lSeS&#10;/Llt6zZ4bPNQBcWam5rVWF5XKw/YG8Tb21NASppKDmxqbECeXC84KAhb3N3Vux0dHaXAAT2YlAlb&#10;trir3iJ+fj4K4LBYEusPlJQWqfBAcYmAgZKcYTAwvPy+RdcuDpMXBOH1uW74jwkr8H8ECPxhrICB&#10;CXZ4faIN3hy/AK+NMsTLb+nipRH6eGW0GV6bYItXJy/By5OX4S8Tl+MvE1bh9SlOmKDjAR2zEBjb&#10;xsJEwIChAAG9BRHQMw+FnslO6BmugbGpHVY7rEYAwUBsLLyC/bHIcRkmG87EyKljBAzMUnUGomM4&#10;tbAc1QIG8guKkZaRg1QBA2mZAgiyGC7IFlCQg1xB93mCuHNFcWsaFrFJUYFSvrt2/QAGWPaXYIAC&#10;gkChd08vqiqrEBQYJPvc4OXphZSUZLlelTBhg1L2FAisUU4mZi8Aeh2I/imYWPucTMpyxQH+AaqS&#10;YFtrGzpFOFBxb9+xXfUuIFHosDQqFTxBAMsNsxwxKyJyX0R4OGLkfKyOyPMxPrh9+w51DXY+o3Bi&#10;JUNuZ18Cxg4JLCg4WTOBFgytG3oKWMTk0Sf3BAi8LwLyXQUAzpw5jj17utDUXCdWUzvOXjiGO/c/&#10;UEVdXgQDnAu+2MERsQUVqB06rRLDMroPIl2UYY4oxpjyOrj4BGDJ6rXYtG0HMkoq0bD/KCoHTyK5&#10;vV8AwSCKxZKkZ8DFMxCz9edh+swZCtwlZIriqG9EbnUDEgurEZVTDv/ELLj5BmP1BlesdXKCx86d&#10;iJTnlJRXgPi8YjlGKLcUERn58AqPgZMAkJUiFJ02OMFH3p+Y1EwkldWr8sfhbIVc1Q//0t0IKW5D&#10;eG41guLS4Okfgu1CfvEZCBcwECVgIEzAAHsoJDT2KTCwMyoFFvbLMHP2HJgvWIDtXr5IzClAQkEZ&#10;wuXa0XIfiXml8AmOwAILK1U4x8DYFL5RCajqPYSaoQuiAA+pcrwZXccEDOxRYGCBzVKYmllgo4sb&#10;4tIykCEKOCa3AIGpWQhKz0VgSjY8gsOxftNm+U4b4e3nj6QssR4FDCTUdCOovBu+FULlAgYKfgoG&#10;POETGo6ANAEDFaKkWnoR39qPuNpOROaWw1csfdfN8rxWrcHSlWuxxmUr3ALCsSM2CTviEuEeEYWN&#10;QWFYK0BsueyzWyHHLV+BDa4bZWwwojJSEZ2dJc9eAKo8i0R5FkGxyVjl6Cw8bA775SsFDKShvPcA&#10;yobOIqHrMGLkGWT1n1FtsD2jk2EjQMjWdpHKGajr2Yeu05dRIWAxqZXtreVeBYxFlzX/BAx049Iz&#10;MMAqmgzF0SvXJJZ1S2uzKOt+XLp8Hh89uKPi7Qx/MSTGkNqhwweVx418zCnE5DH2DiEPMgmvtKQU&#10;NSJPqOTJZ+ww6Oa2STUnY/XA06fPiJUuwFN4nQqf/EjgoFH4PQIayuDr44eVAhgd1zoiOipazXai&#10;5488yqz/VXJN7udYyhl6HGlksNQ4gYm9/WJVUjwyIkIZGFWi9JOSErFVZAnvh8WFmNfEKdPVNdWq&#10;BDp7pJDvfX19lOHQ2FAvcqpSAYMCkX+FKkyQOwwGhpfft8xZFIvJlsEYYbAVL89Yh5emOuC16avx&#10;9sw1GDfbAeNnLMboiQswYowhRow1wpgpNpg4xwET9ZwwRscJI2atx5vTneT4TZhi4An9BWEwtY0T&#10;QBAHfctIzDULg45pMHSMd0Bn3hoYmdipAhr+BANxsfAWMGC/fjmmGc3CqOljMYstjNesQlRMJMrE&#10;EmCjInYgzMjMRXpGtoCCTAEFTCZMU3UF2LMgh62LhRk1jYqyBRCwWFGpajBCotVPMMBeAOw6RuZk&#10;f3KW92Xtct4PrQcie1rjtAZYQpixOipsdjijAqZVTwZnXwA2LSJzs3YBBYe2QxmtBwoX9kJg+1Q2&#10;JmG8j8CCCp3Kn/fB5kVsaMJzUIiw9wGbqSxdugyLFy8Rxb9BAQcCCJ6bwozjKNh4PQofWg50Z1ZX&#10;Varyqax8+PiTB3jy+QMRloyfXsb5C6fQ2dmuBA7rniclx2J3bweu36KH4O6PcgZ09fSwWCy+mPwy&#10;VIuCLztwBukKDLADoSi7yka4i2Jdtd4ZW3Z4IaukGvX9x1DWfxKJooiS2gdR1H8KWU29cPMLh66R&#10;GaZMnwbrRTbwCvBFjHyX6MRkhMaIlRoVB8/AEDhtcof9shWwFSHpIAJ2q1hc/qLkgkRZBUZEIyiS&#10;7utwuGz1gL0ISyt7W6xa6yCK0w8JGblIE0s3USzx8Lo++FfsETDQifCyNsQV70JUao6cK0KFIAIS&#10;MhFZ2ozY+n5EybFRtb1ioe9DfHUbtkVyJs0STJ42A3p6+iKsnRAo9xAcyfBFqLyjYfAJDMV6Zxfo&#10;zNVRnSjnm5kjMC4ZNWIxEwykiyJMEDCQ3X0MafV74BESjwXWi6EngIgKwEN+40BRAD6iFHYKAKUi&#10;9woOxcYtW7FElDAV8dbtO9V3yqltQ4oAnLDK3fAX8qtoh29BFXxE+XqFhsDLxwve8j74hUchSI4P&#10;p2egZS8S5DeIr+1CZF45fAQ8rXfZBGtbe5haWMNKFLPDxs0C0rzh6uUNJwHFq93csXT9RixcvBLG&#10;ZpaiOM3k3bOHy+ZNAqJ84RXoj+2i1DzlPfSV+3WT+2M9CB1dfdguWYbw5HRU9x1E9REBQ7uPIqn7&#10;CAoGz6Ggewi+sZyavAxW1vLby/et6NiNluMXUNx/XJWsJhggGIsp/wEM0LvHstx01bN6JhNub9++&#10;gTNnT+LAUD+GDg7I5+Oi+N8F6wswQZAJgY/luPffZ1OuQyqkQH5hR0HyprGxseoRQkueIJ1tv+Pi&#10;4hW/EyxQ0WrBwJkzZ5TSJxhgx0Jvbx/hszwFBlienNY/XfUct3bNWkRFRin5Qk8gy4gTALDz6Ar5&#10;LdmlkLKC34c5DxER4SJHHNXzpcs/MjJCzleu9qWmpgj494DD6lVYs3Y1fETpU4YRDLCI2qafgAGG&#10;CBjeKKARlJ8jxhJnTw2DgeHldy4zbaIFDIRitNFOvKnrhjd1XDFKbzMmGm4VBe2O6QbOmDhrCcZM&#10;ssT4yVaYPncldI3doGu+HTNNPTBx/laMM9iGifM8MdMkCIYLozVTFW0TYGAZDR3zCAEDIT8CA6vY&#10;qMjPV8BADLxCnoEB4zkYPWM8ZhnMFaXgoJoY0bqvqhIw8KzOQEYmqwyylgBbGAsYkDXbGGeL9ZyV&#10;zf1sUpSpShXTsiejUUGT2dkAiExM1M2Sp4y708Knp2CFIHkqb3YIpPWvjVGyqRFbG7PHuI8wOqsc&#10;VgqQoFChi59AgW1HKVAogCgYOJYuQZY+1hPlypalZGRtWICghN0HCRJotbCFKkMX2iQhKnt2NSQA&#10;oSuTYIBEwMBrscshz0GwwpwDAhsKFYYvmHhEK4mJVR8+uIlrH1zC8ROHZX8ZtgkIWbJkMbZuc8eu&#10;hhp8cOMqHn3yUMU0XwQDdmJJRmQXo6zvGIr2nxZr/yBSxOrL7DmC2IomuAeEYbXTRmzb6Y3MoirU&#10;7T2Kor3HEdfUh4S2QTUdLbulD1uCYmBgthDTZs1SYMDT1xsxifGITUyU3z0eUbHxCAwJxSb3LVgm&#10;wtNOFOYax3XY4emFYAFNYSJoQwUQhBMQCBigy3uZWE22S+yxZt1a+PoHIDEzH+mVLUikZ0CsfX+x&#10;pANL2lT4Ial0F+Iy8hAi4/1CIxGcnCOKp1X12o/e1YfI6j2IEws+qrwJm8NiBbwuxuTpM2FgMA8b&#10;BIiFh0cgOiYOIWERCBZAESigwFnAgJ6uLsaMHQNjC0sEJ6SiZt8RjWeg7aAot0HkdB9HZuM+7Axn&#10;Rc6lMJgnYGCxHbZ77kSIKAB+t6Awfj/5XrLeTHAo7wDBwJZnYCC3rh1pAnAi5B6DqvYgsLITAUW1&#10;8EvNgm9EpHx3X/iJUgqQc4TId4ysbEKcPPOE1gHlGQjPLcVOuec18j0srGxhJL/DwkXL5H83uMvv&#10;ts3HF1vkfdskz3Sdy2YBIw4wNxcwYGIq92oPV/fN8A4SACDvq6dcx0eAr7/ct7sAaWs7O+jKM7KT&#10;+41My8Su/YdRf+wdZPceR0aPAMMDF1G6+xCC4tOwWECeja0GDJQLGGgWMFDUfwIJLQMqTJDQ1C/v&#10;VMvz9y+/kAmCnTh39oxKvHv06COwhfEH19/FpcvncPnKOfl8Bfc/vKlqBzA5lln7jx8/VIl+R44c&#10;UQCZvUT8/PwVf5LHNO2GvZ559uoUrxKUk8fI/+R1hvgYJqBbn/zL7TQAmLRIINDf369kCS188jN5&#10;lR4Ghge5n546An7yPa9L3tWGGJjsFyeGz8aNGwSgLFNr/s/8A+YBMQeBit7JeT02bHSWdy1AZEy+&#10;klO8V41nQN55Xz/ZXiR836D4nl4LGj85udnIzRsOEwwvv3OZaRWDKRZhGGvsjZEGW/H2PFHuRjsw&#10;xdwHMxf4YIbJVkycuwajp9hh3FR7zNJZD0PTHTC09MdcCz9MN/PBFDM/zFgQBN2FETBi0uCiRJir&#10;egPxmGchSsE8HHomntA1/AEMMP4VFRsNz2Bf2K1b9gwMaBIIV69do1zkdMuxKU9uXoEoftYZyFIK&#10;OSubaw2xZTFJ28CIRAYpKipETXU1aoUh0wUMMB5H1E73IbsWslUpvQAMAXA7Xff0DBDNM8ZHpE8B&#10;QmXN/bTMKTQoEBhjZIdDMihDD7TUKYAoiBjjp/Kmxa8rioOAYPVqAT8iHLQhArYpptdACwYomAg8&#10;KJx+CgYoDAhmaHXwWgQDtGoIegg8mFHM+CLBDXsjaConfop7926pmuxMQCR4Wb/OSQl7tkKtrq3C&#10;zTtsAfuZaqKiFcY6cr/MBwjNKkSxKLl8sfITO4YQ33FIJRKGlzZik18oHNZvwNYdnkgvKEfV7oMo&#10;2HNULL0+xLcdQIGAgazmPrgHRmOeuTXm6BlgpQhPuv8LxLJiD/38sgrklpYjOSsHfmIdO4sF6yj3&#10;t237DsQIUMgUaywzvwBpuaLsc4uQnJmH0Og4bBFl5LTJBW5b3BAgiiouLQdJxWIVV/UgrLoXgQIG&#10;gktbES0KPqmkGvHpWRqlK4AgPC0fcVXtorAHEMUwQUUXoqo6EVa8C67B0fLeLsGMubpiRVrLcw8Q&#10;xVSM4vIqZBeUIKewTK0Dg8PE0rXGlGlTYLrQCsGJqajtO4LqofNIYZJl437k9pwQMNQPn+gUUZir&#10;YLnQEhtdNyIuJVnzvYvL5LsVI0vOl5qVqzwQG902Y/0GFwFMAnDk2WfXtCO5VgCOAIEg+V5B1T3y&#10;vRoRlFmAIAEojHMHiMIIjBIwIIAoskKUDRtEtexHTHUHgjMLsS0wBKudnWG7eKmK3TusdxMQEIoQ&#10;sdhZZCgqOQURCYkICIsUQLIdy1c6wE7er7WijHzFio0TgJ0ofBcrIDwpV/ivqBQRifJeb9gIM8uF&#10;WLZ6LaIzclC//yjqj76DnD0CgrqPoULAQMWewwhNzMCylatU9UHOUqju3ov2U5dRxpkn7QcQ3zyI&#10;RAEEceUvgAFRvB2dHTh1+gRu3HxfzRB4+PE9Uf631EwBlif+6MFtsNgQE2CZM/DVN5xi+xg3VYGi&#10;4ypOnyVygqE7KmW2/NZ4BnYqftd4ClOVsqdCJ99RqdKrwORfKn3yL+UC+ZUAgl5E5gyQ9wnotWCA&#10;oT96BbifypkygXzL6xJI8FocxxwjTWhi43MwwHwjgnnuY+Kgr8hD5w1O2OCiAQN0/7P6KkMemze7&#10;KZBB7yF5mTKGMoz3TaOARNn0TKQPL8PLb1tm2sRisoCB0fO98KauO97QdVOgYJxY8pNNdmKSoTtG&#10;z1qNNycswsgJdpg8c61Y+Nuga+qFmaLgp5IEEMwUMKBn9QwM2CUJpcB0URKMrBMw3zISBnK8vuFa&#10;lTPgsMoBfj7eiBTrf2egD2wdl2KqEcHARAEDenCgCy4qRpi3TBRvhSj6PKSkZiBNAAGrlOUwgfA5&#10;5SmXOZnhRaIyJ4MSnVOZujMmt2olPL08lbuPsTwyE3MCtH3NycBM5qkSlM9OhltFyduJJUSLnIlB&#10;SYlJylJguICMSTckFTfjj0wEpHVAMMEEQSr5WWIVz549W9U3oHCh4KEgMTc3VyDB0NBQnZ9eCSp4&#10;jmH4gMRzcwxBERMQ+ZnXotuT98ptBCVMPKRngK1SP/jgfQECrMf+RE055DREWksUII5idRsZGWPd&#10;+nWo3VWLu/fvijD9EhcvXnwujOfq6MB25WqEZRehpO+ogIGTiG8dRFTLAcQIBRbUY4NPCBzWOWOr&#10;KO60gmJU7N6P/N7DiBUAQDCQv+8k0ut3w9UnTH5zSxgYmYgF6oG8ymo07RvArj39qOzoRYVQQV2L&#10;KKYsbPX0gZs7k7mCVXJodWMzqls7Ud7SjbLWPShq6EK6KPeIJAFFYpn5+PkiKCRUlJkotdxqRJaL&#10;Uq/ei5DKHoSWtyGmvBEJRRWIlXeG3oXgiBhEpBMMtCGuoQ8RNb0IKetAeHk7Qgrq4BIYBRMBAzrz&#10;DLFSBHlyeiZadu9DW98Qajr3oq67H409A8gQJU7vxRyduTAXUBCUkIrqfUdReeA8EluGENOwH9m7&#10;TyJbLHTf2DQsdVirZrD4i2Vd0dCEjoGDqN+zX32n0ubdyK9tQZwAHa+gEHh4eSMwPBLJucXIrG5F&#10;Yo0AnKrdCJTvFVSzR+63WSUbhsQlyXcPEWASiCB5N0JkfISAgVgBA/ECBqIq2+CXkgs3ARZU3KtE&#10;iax3dYeHfzjCUguRWiGWaEMH8htECVWLYswtRGBIuCgiF6yS98pl53aEZ2cip7kFBe09yG+S36B9&#10;H2p3DyK7ahe2+vjBdslSrBLwFiNgpn7wmAYM7D6GzC7mj1xE5Z4jCEvKxHLhc1b9DAyPQN3ufnSf&#10;eQ9VQ+eQ0j4k4GU/4uW3iHkhZ4BhAk6bY+jq+vWrePDgrgp7cXYMAcDzkuGcp/8MDHDaLOfvc8rg&#10;yVMnFZAngCa/0AOnI+80vXDkUSp5ygZa91Ta5Hvm4ZCXqNSZPEhFy/3kSQIGjqEMYfiPfM/zUh7Q&#10;y8hQIcECFTPLn2v38bqUK1TSBOyUGYGBBCerhIetxbhYKbLGX3kEaLQwP8pVQO7SpUtEBiwX4LJd&#10;xmYqkK8BA5ufgwHKNYYJmNvEmQc8TnlD5Xs9E+nDy/Dy25aZtvGYtCAEI/S34eUZ6/GnqQ54afpq&#10;vD7LESPmrMeIGavxmgCBv4w0w8sjzTFy/GJMmLEOE+a6YKzORowSGqPnJqBhB2abBcKQ0whVaWMB&#10;A3bJMLZJhNHCGBia+cJg/jqYPm9hLGBAdS30hu3aJQIGZmPU9AmYpa+DlWJJh0VEgomDhcWlSBfr&#10;JDE5DSlpGcjMzlEVCDnNiESFTkBA4mfN/5zeU6SUMwEBhQNd61SwVMhkYLr3uJ1WO610CwsLJQBC&#10;RRAkiHUaIFY5lfO8efPUfiYF0ZXPUAKTDmkZ0LJnGMDe3l5ZHhQqjDfS7U+FPm7cOIwfP14dRxBA&#10;Yp7AnDlzMHHiREyZMkWdn8KDgokgYe7cuWo/x1Dg0GtAIUPvBAEEmwjxOAoqXo9WDgUKwcCNG9c1&#10;BY+ePlX1EK6+965q28qQyTpRYvPnCxhYtx519XW4/9E9sDgROyM+BwO6erBzcERUfjkqBk+icP9J&#10;xIliCxcLLrJpP/wKdgkY0HgGtslzTOMz7h1A0b7DSGztExpETs9RJFa0Yd1WX+gYmsDQxBTb/QNR&#10;3t6NtiNnUC2WdEHnfhR2HkBO4x5EZhbD3StQrGN3lQeQJkKtqrkN9b2D2DVwHNUDp1DScxjZ9V1I&#10;LChHZEIygsXSDBAFGhiViJCMMoSVdggY6ENoVa9Y/B2ILW9CQmEFYpLTESqKKDA8CqFpuYiuaEF0&#10;/V6E1exGcLmAgYpOhBbWwzUwWoDrEgEu8nxEOeSWlKPn8Cl0HL2Ayn3HUCOgqHnwtACaBjiLYtUz&#10;MICFja0KE1TtOyLW7nnECRiIFDCQufs4suRZ+MSkqBbNq+T9ipL3qVmeU++pS2o2RX7nQeSIdZzd&#10;tBfxhdUIiElQuQThcbHyTAUMCEhIqOtGaPUeBNb2CRgQoFPWKmCgFMFxyQiS7x8UGoTg2BjZli/f&#10;oxnRdLmLgg0XMOSVlA1Xb38BAS7YKCDTQz4HJWQiQRRvrly7tO+kmh1Q2rYbmQKaAkLEol2/HktE&#10;STl6bEGAgIG09i7k7TmAgp5DqOo/jcah8yhs6sGOwDAsWrocK+V9isrIQe3AUdQevois7qPI6CQY&#10;kGcmYICegSVsWSy8ERAWgfrdA9h95iqqBs8hWYAlQzXRtb2IKG74ERjo7OjAaVHqt25ex+PHD1Qh&#10;rqdPWVjrkYCAjxVpiw0xgfDbv36pQgWsDcJpwVS+5FHyGvmFPDht2jQFpKmgyf/keQIE8hp5iXxP&#10;0E3vHvN6qHjJp1Ts9PrR/c9zkseZt6P16vE4euzoQaDCJrDnNQlA6OGjHAgNFfDq4yMAfg3MzExl&#10;v66MNZH7W63Ox4qoTk7rRP6Q92fDwEBfzrtW5fgQ5GsTCHnP9Gr+FAwQoLCtOWXeM5E+vAwvv22Z&#10;ZZcgYCAYb+lsxp8mrcC/j7HBf4yxwp/G2eBlAQGvjLPGn0cY4z9f1RHSxV/eMsNrY+3x+qTleHXy&#10;MqHleGPKarHqN2KagScMLMNgyl4HS5NgYp8AIwEbRlYxmL/AD/OMRIGaLcHqVZquhcwL8Az0hp3j&#10;EkwzmqkSCGfqzRGLYiVCwsKRm0eFXyKWfRYSElORlMKkwWyVMJj/EzDANZUiUTgtYa7pASDRat8o&#10;lgEVLrsXch8tCKJ+Klkq9PlG81Xiz9YtW+EjTLd5kxtsRYDQ1c/9VNh08W/32K4Yn0KBipwChUCC&#10;FgbDCmRYfqawmDx5siJa8/QOaBMHOYbbqdh5brr+Kaw4hoKE3gSemwKFXgBmHxNwcJ/qKCjCiNto&#10;XRAQUNnTvXnjxk0RnOyD8IXqhsjiKbSySkuL1fFaz0BdfS3YtpXlit95wTOgo6ePZWL1J5XVouHo&#10;eVQcPIukdrE2mwcQ3TKIwKIGuPiFY41YkdtFiGUUl6Bm3yDKBo4gtaMfyW37kdV1ENEl9Vjl6oFZ&#10;ugYKDHiJ5VklyqDp2EXk7T4s1vle5SJOrOtFUEYpXAQMODhvgJMoL1r+yWKBF7f0KEVcNnAaOWyL&#10;XNeF+IJKRCWmKa+ArwAMn7AYBKQWI6RELPyaPgSLFR1W0aWS0hIKKxGTko4QAQN0hQen5CBSthMM&#10;hMt1w6t7EFu7B9GiZLeGJMDCbhkM5fk4uWxUXozO4+fF4r0kFu9x5PeeQs3+s8iqaobzpi3QN5gH&#10;S/m9ghNS5B6PoPTABcQKGAgXMJDefUxNifQSoLJE3vOVq9cgOjEFLX2H0HXqXZT0nVKzDmIbBxFf&#10;34fIol3wF1DhHxmJ6KQEZApQzd7VgqSGHoTv2ovg+n6E1u1DWFmbKP4yBD0HA8ECBmIRqsBAk4AB&#10;Ua4C2ELl+3gmZmOTAIANAoA3u7vBOyAYYQKGEms6lAVfvP88ivYcRVZdGyJTMrB56zZRfPZYuMgW&#10;y+Q38BC+iG4UsNw9oFpSl/afQ+2QWP+Nu7EtIAw2S5ZhxRpHRAhfEtxVH7qIjK4jSOs4LL/XOZR2&#10;H0RAbAoWyXE2nE0QGo6G3YPoPfu+yq9IbT2AGPnuMXUCBkt+AAPsMtrV2YmzZ87g3t07qqGWtqQ2&#10;q/59+hm7gj5UnoEXmxJ9+dXnePDwQ5y/cA6NTY0IE4VO4E9QPX7ceAUGzMzMFLgnwCYPzpw5U/Eg&#10;j2HYjjxLxU+Qz7ACvXYcQ57lPvI+3f/kVfKsgQBCjuM2KmoCAQIMegNJ/EwwQVBCT4C1Nc9JeTFH&#10;eJtjrdR27T5dXR1MmjRR3RdlEvMW6JGg1U8wwG2enl4KDHC2U21tNYpF3uUr2VeAIgHmz0T68DK8&#10;/LZljl08pi4IwihdN7wyZQX+PN4WfxlvjVcn2uKNSYvwxngrvDRyvgCBOfj3V+bgD28Y46XRtnhl&#10;/BK8MnExXpmwGK+PX47RU9Zhus42UfrBWGAXA4slCQIK4gQMxMLYOgZGFgEwNN4gYGApHERI+vv4&#10;ChqPgrcCA4sxdf4MvD1tDGbqzsYKefHDxJrIF6VQUFiGlPRsxIpAjU9ORWpGpkoYZOnhQgUIChQQ&#10;0BT7KFREkMASxawnUFZWjviERGzYKGBg6TJ4iJVN9zqzfJmgSGRPhE9lSQs8hIVXIiIRGCBoX5hw&#10;rTDzOma5u4vF5O+P8LAw5R6kZc4xZHZ6HejCY3iA85BpKWgZmEQXJS0SEo/l9bRChFYJhRCtCI7h&#10;ObmfQomWDMEFz817o1AiOKBg4jaCHAIgujgZL71585ZqcaxphfyRysRmNTTOz+b5CEqeg4GPBAx8&#10;82MwoKtvgFXOrsiqaVIu3caTV5DdexjJVMY9RxBV1YatobFwEit+pzy3zNJy1PQNiQI4LmBgEMnt&#10;Q2IhHhEw0IAVLlsxfY6OgAET+EXGqNhy25n3Vc/7sLp+UXSDiBKrNzCnBpsDorDSaSPsRPCuEAvK&#10;3dsXkem5ohQ7UNA5iMyWPiRWNiMmuwih0QnwFyDg5esPL7kXXwEDgcXtCKjibAIBF2WdiCptEYu7&#10;CrGpmQiNjEZgZCzCMgoQK8owoe0A4kQZJbbsR0bHENIb9iiX/qJlK2EiFhsVaH5tAzrPvIvaE9eQ&#10;KUAgd99ZVA9dRHZtO5zdPEQZzIOFlYCBeA0YKBZrOKp5CKH1rLVwFGlNe+AZGY/FK1djtSjNxNQs&#10;dB88hd7zN1AiyjK68QAiGoYQI4AgsqwFwak5CI2LR1J6GvIrKlHU3KnqG7DQU0zrIcTJueNqdiO6&#10;oAbhSRkIpneKYEDetdDMPES+AAZCBDR4JuTCzTsQG1zdVPhph48fQpIz5Bk2IbfrgAYINOxGeHoe&#10;3HZ6YvGyJQJozWBtb4c12zywU/gtqrETSd3yfAQ8lAxeRN2Rd5HX2ocdwdHyO63EyrXrECHfq3Lv&#10;IVQwZ6LzMBLbDiFvr4C31gF4hicIuFgMawEDTOLskN//4Hv30Hb6GvL3Hkd61yGkCdBMrm17/v6x&#10;N4EGDJwWMHAXXzz9/FlfD7b3Zknvj/Ho8UcqVMASw/QIsJeISiKUfR8I+N0/OCAyQJPZT14hCCev&#10;kQfJsyTyHEEBlTVBA3mOPEj+JB9yv5YHCfzJe9xHLx15j/t4bvIj+ZmkHcNrkRiG4Hae1919s8oX&#10;4GwCegS4Zr0B1hTw8CDfb1KeAxorBCy8dxoxTKakfKMcYJIzPQmUdQQ8nOLMECENm+KiUpSWDDcq&#10;Gl5+5zLHNg4zLEIwcZ4HRs9xxqhZazB27hpM1FuHKXrrMXH2KoycsBAvjTDAH980ECBgiTcnrcDI&#10;6Wvx9vQ1eHvqagECjpg0w0Usy50wMw+GtU00rO3isMA2BqY2sTCxjhUwEIh5xhthogUD8sKzYI93&#10;kA/s1xEMTBcwMErAwCyxphwQKUK8qLgMxSXlqidBbEIS4pKSBRg8CxXkEQD84B14kTS1BgpRVl6O&#10;UlH4CQIGWHRo5cpVYr1rEgiZMMTkHn7WJuEQSBBAsP5AWWkZ8jldMSMD2YLOC4UpmQ+gyd6vUExI&#10;Fx3H8ZrcxoQhEo/hfsbxeAz3M3mJ29T9PfdksONYqQIlJIYvuI0CgMTP2mvyPnkNHsfESm5jljIL&#10;JJ04cULlB9y6dUuVQ370+GOw3sC9+7dVmdPKynI4Ozk/9wzsaqjFRw/vgQ2ZWO3tRTDAOf/5dS3o&#10;u/A+us+/j7LBU8gfOIGC/aeQ0tCtLF6XLdvg5eePjNJKVO07hOK+E0hqG0JS+xHkivKMr2yHg9tO&#10;TJ+rJ7+5KQKi4tAqynD3pbso2n9RlNYhRDQeQnTDIMJLWuAlynjtJneYLbSE3vx5MBdLacPmLQhL&#10;TENaWQ3SK3chvqAUIfFJ8BIgsEMUmKePP3wiBBikl8G/qB0+5b3wKuuBX0kbwkubEFdYjRixXMOi&#10;YhASE4+onBIki+JP7zmONLH2M3uOomjfCdVhMUyU8XIHTS7Hxs3uyK9vRbd8/8az15G//yxKxPJv&#10;PHYZ+Y1d2LBlu8qmN19ojUABAxUEA7L/RTCQ3iT3EpmApSvXiIJYj7SsXPSdOIeh9+6i7tAlpLQf&#10;RnzbYXlmBxFX3YGI7AJEp6QgPTsLJdU1KGvtQX7HANI7RWFydkLXUWSIsk8qa0B0Wo4oVwGrwUEI&#10;iopGWGYuoquaEdfSj1gBA2EsUJSUjy0+IXDaIMBz7Xq4uG2BT2gkYvPknZXfNreuFXGZomR2esPG&#10;3h7zDPVhajJfJXpuD41AZGkNUrsGVP+AnL6TqDxyCc2nronFPyTALkme1TqsXr9RwEAOynsPqaqT&#10;SR2HlHckQ55vSsNebAmOwYJF9rARizk8Nh57jpzC6TuP0PeuPIOj76B86IyAyGMoaNvz/P3jdGBN&#10;zsBJ3JZ3mT09CATYKfQTthp/9BEesN34Jx89AwPsQaDtF/CpvPMfqboEQ0MHVIyfPJaZqUmuI29r&#10;eY28yDwjhgWYT8Q1+VQbbtTyLdf8X8uP2n201jmGRP7XHstzas/Ba3OMht+Z00RZoYnv83gaL9p8&#10;HxLvidt5v/QIMH/h4MGD6n4JUGhUEJDw3AQDTD6sqNQYO2XllSgvqxgGA8PL71vmChiYaxWOGaa+&#10;opA9MM1oG2aZ74DuQi8YWHphjvFmTJi5HK+PW4CXR5vjzcnLMF7HFVMMPDDVYCum6rljqq47Zupt&#10;h8F8XywwD4W1VRSsbEQYCCgwFSBgYiVgYEEgDIw2wNh0ibzYaxDg54s4tjAO9sVihgkMp2PUlFGY&#10;JWDAQSzmmBhW7atEaXkV0rNyBAjQM5AiwIBggFNpyKQ/Zjgm5GiYUvYVFgmTVAgYKEdCYpKgb3ex&#10;0taIRe2vBMWpU6eU0KGHgMxHZUtFzn3PadcuRQ3yuZHU0KASjH50jBC3cSYBieEHLWm3cb92HNfM&#10;V2AlNF6biYwssUrrngWEuJ3EzzyOxM88lnkBnAXB43n+rq5ONVtAAwRu4vbtmyqR6sHD+woM3P/w&#10;jqqXTmHDTpGGhvOV9VIvYIBClc1QWAdeK4zpMl0plmxOeQ36Tr+D3rNiHR84gXIR2mX9YvHWtmBn&#10;aBScXMVa8vJDWnElKnsPo2DvScQ3H0Rihwj3/gtIqd8Dx22+Agb0leL0DAzGrt796Dr9Hkr6Tqsp&#10;eNGiOGPrehFd0gj/+HQ4yjn15xti9NjRGDt+jACX+VgvlpdPoCi9SHqQguHqvhVrRbk6CbDZtsML&#10;flFJCMqsQEBxG3zKdsOrtBt+pe0IL29BXHENIlMzEBAaBt+QMKXwk2o6kNlxUHkEstoHUNwziMLW&#10;boQmpoBz/Y2YnOm8Eeny/VuPnUfDsYsoku9X0X8cTQdPI7emEY4bN6niRMbmCxAQm6RyBtiPIa71&#10;oFj7+0V5a8CApwCVJStWi5W4FgnJqeg5cASDF66i4cAplWCY2tyPlMa9iCutR1hKlijMOCTK+50r&#10;Vl6RKOy8pt3IbusXS34I+Z2DyBYgllhYiTABIH7yLFh0KSA8AuEZuQIoWpAo54xv3o+I8nb4pxQK&#10;GAjF6rXOsLVdjEV2S+HovAE76dmKjUVYdDS2ioXM0NT06VMxYcJYGDwrAx4QHY+k8gZ5Pv3I6TmI&#10;3J4hlO8/gYbD51DUugfeoTEK5Dis24AIue+y3aw6eUZ++4MqlEQwlFi/G27B0TCztcNCWxsEhYeh&#10;vX8QR67ewN6LV1F/+DSq2cp430HkNbQ+f/84K4hT7TRerht4LKCWDb6YD8C+AO9fv6pmGbD0MMtu&#10;a5sAPX2qITbsun//nuoFMji4X/ikQ/ik+TkPaXmOtQTId+Q58qMWxJM/X+Thn/KulpiXwOM5u0A7&#10;jsCc1yBvaknLwzyPdgzX/F8rAzgt8UW+5nn4mbLp6FHhO5Ff9GbQ27DzGRhgkbGGRs2MAjZjq6io&#10;EqNhGAwML79z0RcwoGcdiTkLgjDT1AezzX0ECPjD0DYIRkK65jsxce5avDHRGq+Mt8bImWsFNOzE&#10;XHPuC4SOqR/mmvhCx8QPBmaBMFkQhgWWkTC3ihYQEA0jAgEmEJr7i9XnBCPTxQIGViPQ3xcJ8bHw&#10;D/XH0nXLMGP+TIyeMhqzBQzQlRYn1gRf8oqqGmSJck9MTUNyWrqqPqgKDb2AwknPZxTImkBBhQkq&#10;KhUgIBhglUEWF9KCAWbZk+k4htnDdO1zzXK/JMYd6fKPT0hQ04KYYMTkIh5D4mdu05YPZpIRwwec&#10;esQpRgwZMJmQMX0ex/+55rmYq8DsYxJjgzyO+3gs9zGxkds5dYnbtNt5PPcxmYnXYZiAguXUqZO4&#10;fv19AQPXVZlWdnD7+JHGM3D23GlldawWy5fu7bWOa1HfWCtg4Z5ysZ4/d/a5MJ4ydbKy5BLTMtHZ&#10;dwBdQ8dQu7sf5Z17UdzSjTixYF23bseyFatEMXsgKb8MFQQDvScR13QAie1HUbj/gijDvXDaEYDp&#10;s/UwfdpMrN/gigwBDizxm1nfhZjSRkQJCIgqrEVoeiF2BEVgqQDEaTNm4C8v/QX/+Z//gZFvvQld&#10;nTkCLJnIZafiqsyVmCfgwtraBhs2ucNXrO+QnAo1nTCwcjcCOJugsktZ24kltQiJT8SW7duxwc0N&#10;Hv7BiMgoRGJZI+JFAccVVyNVlH5SQRF2+PthgYUFZs+ajUWLlyI8MRVlbT0o7ehFlgCg/IZ2lAto&#10;iEvPgd3S5Rg/cZK8y8YCRuJRs+8wag+/g7Suw2KdD4plfASpDbvhERoHm8UrYbdoMXz9AlBeV4+W&#10;3n5UtHYho7JB7mMXYgqrECwK1TM4DDsYDgoIQFRsApLlOafK/aVVNqq4fnZNkzzrUgTFJMDDyxdu&#10;7gwrecBPQA7BQHx1M5LbBlToI7qyA8FpRdjqE4yly1eLkjfCjBlzVD6IxcKFWLZsCZYtsccCEyNM&#10;njAeL7/8El565S+YPGUibO3tsM3bDxFpuUgu3YXUqiahBuTUt6GwWcCI/N4bt+5QIZLFKxwQHJeC&#10;kq4BlA6cRFLHAcS17Udm7zEBOr3YEhYLM5tFqi222xZ35IlSa9rbj5qevXKuduQ3tiKrahei5F3T&#10;vn+RUdGoFmBOMMDmXOyqefPWB+odZg3/g4eGVPtiNvXitENNN0L22XgMTi989OiBakLEfgL0ojH5&#10;jvxGPiKvkKe4TWvV8zP3kYe1vExe047hWst/5FEtP2u3a7dpeZrnI5FHSdzG6/JYnpvE43lu3guP&#10;4X1QBtEroD2eHkECFtYoIO/SM0AwQM8Aj2XOAAEKq7OyiFKFyLlhMDC8/O5lnm0sdAUMzBTFPtXI&#10;G1ONPTHTzAs6Fr7QFZppvA1jZjrglXFWeHmcDUbMWIsp8z0xd0EI9CxCFCCYax6AOUI6AigMLENh&#10;uDBCKArzLKOFBAhYRMNAQIOu4XrMN7Z/Bgb8kJgQh8CwACx3Wo5ZRrMwdupYzNGdjTWrVyM2Jk6U&#10;ubzo8sJn5xcgmcybmam8ArQglOIXIgj4MREc5KtkJI4vE0YhGHBx3YQVK1fBx9dPIXoCAR7P2B4T&#10;gpicx5g6k4ZYktbC0hJWYjnZ2NrCWtaWIkjNzM3VvGUSk/3oVibxMxOGqKy41u5X55L9TFhi4hET&#10;jpgUyGREEv9n8iGP4/E8jslLtNi0xGNIzG7mOXiPTEDU09NTyU1RAkToWr1w8awI0PdFyd9VGdec&#10;knX33i2wixrbOTs7bYDFAgu4bdokFlGTHHcfbJfK7m1aYTx50gS5DxMEBATJc6tBdX0LCmSdVVyO&#10;lJx8+AWFqNjlwoVWcHJxQ0pBGXb1H0XF/tNIbWP/gsNiJZ5HTus+bPYNha7+fEydNAWLxEL0CQpD&#10;TFq2ansbnJCG0KQMUdYp8AmJEGXtjoWi4CdPmYpXXnkV//mHP+Avf/kLRo4YgQnjxmLyxPEYN2aU&#10;Agjjx45T4Q7WJggSyzy2uAbxdZ2Ib+oT6hdF1Ifclr3IrKpHcHQs1jk7qelta9atx04/AWsxSQgQ&#10;Je4bFoWAiChRqCFYL8cwi3vKpMnyW5jDw9MHiRnZSMrOQ1RyGmJFYSVm5sDTX8Cu7B8zZiwMjUzk&#10;XIloGjiC9hOXUbzvOLK7DqkCTFmNe+AZlgBbAQMLzC2x3skJkXGxyMjPV50Zo+WcoQli4bN2goBT&#10;JwErjk7rVdyZtRb8BByExiUiOi0DCXJ8fHoGggQAum3dhtWOjDuvxRYBBMFy/wl5xciob0dO9wGV&#10;vJkiVnlMfgW8BGAtW+mA2XN08NbIUXj9jTflvsdgChNXhcbLd3jt1dfwxz/9CX+WZz1ani8T3Fat&#10;XqOZfRCdgHC5x7DEZESlpquQi3dwOJYsX6laXRM0Bccmo0LAQPXgKWT3DCFr9xDKhk6hePd+BCSk&#10;wkaA0zxDQ3lPl8JfwGtSRiYS0jNVjQNSqChG1o7Qvn8+Pn5KubExEL0BH350FxffOYc9vT2qzDCt&#10;YTYPO3/hLO7cvakSCukZIBBg10F2H6RHgHKBcXbyGnmLvMPPzBFgDgFj80z40/IXeZHbGa9nDgGT&#10;dbV8qh1DXuM4btPyJs/BfRzD/TyW47iPx/F47uf5uI33Qf7W3gvHvHhNygLuZ54CwQGNFq6Zd6AN&#10;E2i3kxgq1OZFkZ6J9OFlePlti4FNFOaIUp9k6IXRc90xarYrxs51xUQ9N0zW24Rxs9fjjYl2+NNI&#10;U/xxpBlem7hM9m/C1Hk7MMPQE9MNdypPwVRjb8wgILAMg751lFA09BZGQ5+AwIJ1BnygM89RhKgd&#10;VoqQUmAgMR7B4YFY6bwCc4xnY9y0cZirN0cl7cWJoFBTA8VSyC0oQEqmWMVZYk1nZyJDSBury815&#10;5iF4Bga0RYjyZEy5WAd0oyWJ4GFJTwUGfHyVe40uQlr0VN6vvPKKovHjJ6hMYM63ny0Kd+r06Zgw&#10;aSLGiQU1cdIksZynYppsY0Y/pwaOHj0aI0eOVOVpOYWQUwWZuTxJjn377bfx2muv4Y033lDTm6bL&#10;OJ6b+3ksx2jHjh07Vh3DNc9JoT1hwgR1LGcWcBzP+dZbb+Gll15SipLHU3hwuiNjj4cOH8AHH1zB&#10;o8f3xVpi5rXGvXrp8jtobWlBWGgYNovSJXjo6+tV07bYx/3Ke5efC+NZs2Zgnr4eNjg5IyIsQiyZ&#10;OISGMz4doiowbnB2hpVcc4EAHNfNW5BXUYueo2fRefwSyvceQ5lQw6HzqOgeQKAoE2sbe+jOnosF&#10;puZYt36DqrDHcsMenl7YKb8Dqw1uctNUhqTQnjlzlnyv8Rgx4m28+eYI+b4jMIL05pt4TUDCKy+9&#10;gnFjxwsoWojtMjYltwBFTe0o6e6Xax9BRd9x1PbJPfQdQnlTGyLFYqMnxGKBOWysrVSimLso1E1y&#10;7xsFHLrKO+Hi6oLlIpQNDQwwa8ZMVZiJiWP8vr5+fnKPntjp5Q1PsZjXC6AynGeIaVOnwdbOHgkC&#10;GHYfPon9F66h9cg51B84jZYjF1Cz5wAiU3LgsNZZrm0JexH8m7Zshre/nFPee09vb3jIc9i0dSvW&#10;ChBZtnIFFi8VpSNKcw3n+m9yU3UcPH194BfoD19fb/ntWIdiuZqqt0YUtq88v7TMbJTUN6F6Tz/q&#10;Dsh3HzyBit0HULirFXEp6fLd3GA43wgj3x6Nv8ize/W11wVgyTsn4IA0Up7zyJFvY5S8cxPlPWdG&#10;O70ujgKc3Ldsw/YdO+EhCmiHlxd2yPU2yDNbKMqTM284/TcuPRvN/QfRcfw8agaPoubAUXScvoDW&#10;w8eQImDc0cVFgLU8exsrbNi4QSXAsSwwydPbS57Bdjiud3z+/gUEBIrCb8SVd6/gk08f4aMHdwUY&#10;HEdzcwNYhIezZjo62nDy5DHcvPW+Ar1ff/M5Pv/8MT4S4MB2xC0tzcpzR4VLHiX/kaeYpa8F6gTS&#10;5FXyIWcU0BggKKDy5pr/a/mVY6jEqcwJ7LXTgjmO5yFApwLnecmr5Fstv3MseZQAnvs4jtek/OBY&#10;rcHAmQncRlnAYwgkKJuY46Ctnqr1DFDmaUMUGiDAfKNy+TwMBoaX37noifKebuyHUXPc8epkR7w8&#10;YZUo/JV4a/IqjBR6c/xivDTCDP/xqh7+/VV9/HmkBd6YsBxvs83x1HUYPW09Rs/YgHFztwgo8IGu&#10;nG++TYwiA6soGCyMguHCSBia+0LX0BHzjGxFqK1SYYLExDgBAwFY5bQcc42EkQQM6OrPBefZ0vVW&#10;VVWNannpcwvzkZyZiqT0ZCSnpyAlPVWVIs7O0iT9MGeAQIAAga50NiYiICgVBqkUxZ8mltUWWlUq&#10;Z8BPgQHG7OgaJLNS+ZIJqQiI1BlXX7Z8GYxNjDF95nQBANOgL5YjmZ5In6heo7w005O00wuJ9Iny&#10;KSAoDEaIZUsG535uI1HQcAyvSeXP4ziNkIKDx1FIcT8FEYUIhRqJU50oSHhOHsNttH4YMmD2dO/e&#10;HhGi5wUM3FNlWj///BMVc2XxISYYNjY0qulHzHtgP3j2bv/ur1/j1p2bz4XxwoWWMJH7WCZC0XXD&#10;RriJ8Gf29IYNzqIg12OlPBMrSwssFoXkFxiEhvZOnLh0FSfeu4m9Jy4KMDiH/tOX0DV4GFkFxWLR&#10;bMMSUZr2totUiIax/g1yPmZSM4OaaydR0AQD9B4sEMVpbGwiz8NQhKUBdHV0oSPPZK4I0pnynGZM&#10;nwETY1O4bHRFcmoa6lvb0XPgEPYcPYV9py6i/8xlDJ65hMGT59Deu0+AYzY2u2+GnQhXWxtrOIh1&#10;xeutX+cIx7Vr5LOjAJz1olwdYC9WnrX8vksWL1H5FZxJQnKR+3XZ6AJXF1fVbdPKQoS//I58n8pr&#10;6nD03Ds4c+0WDp5/FwfOvYtjV25g/8kLKK1ugJdPgKpPwWIyVHquotA3b94Et02ucs4NKplzlVx7&#10;uYCBZfLe8N3jc3Jctw7OG1iIygXucrz7JnlOjmuwXM6zUo6h2zhNvn9TSxv6Dh7G4KlzGLpwBYPn&#10;LqPv+Fn0DAyhqq4eEaJQVq1ygJ68c1MFwMwUsKM7Vxd6unrQl+fL5zxffm9jerLMzVS1RHpRCMY3&#10;yvU3yfV5D5vkt3ITheQkwGWpgJZlyxYLQBIQKt9/8PQ5HL5yFXvPnBM6iyPvvYeDFwQQCdgODAvD&#10;WnnWnD63caMztshvwYY8HnL/njt3CCjg7BqX5+9faloq+gb6cOfebTz98gkePLwnYOAEWlqbwFkz&#10;dJmzcyjbbjN8QNDLqYVP5X1nfgxbeTNsRkXK701+Ip+Rn8if2ux/8ii9eFTQXNPqZgY/Q3msCcD9&#10;VNTkdwJIThlmNVDO9uE28j1BAcED4/ncT68O+Zt8S56mfCCo5H7OZCC/cpryjBkzlPLnWG7n/fB3&#10;J69zLEECZyhR/hEMMJSgZiY5aDwDlHE1tTWqOiETLkkEBTScnon04WV4+W2LzoIQTDX0Vo2GXp2w&#10;Bq+MW66mCo6YtAJvT1yBt9jB8E1T/OFlXfznK5o6A2+MXYwRAhhGEjQIeHhr0loBBJsw1cAbBhbh&#10;MF0Uq2i+dSTmW0XCxCYKxgv9YWC8HobGixQYCNB6BsJEYK5fhjnzZwoYGAs9Ax1hwHWyLwnVNbWo&#10;qatFTmEeEtOSEJ8Sj4SUBFEESQIG0sAMXSYQcoohwQDjb2w3nCyUmZ2lZhJUieJnzwIPsbQoZMnU&#10;3MZkHaJuThEi49JNx9ajZEKeh0qWwmOh1UJFDCdwLPcTRFAga117RO3cx5gfY4EUKAQMDD1Q+ZPZ&#10;eTzdfVrG5z4qeJ6DClc7FZHn4/1wPKeFEbzw3LwXbucYXo/3oJlKqWnZ3NHZhovvnMGjR/fx5Zef&#10;4YsvmFT1RGVkswDR5cuXVFGWCxfOqUTDz59+hm+/+xofP3r4XBgP0zD9/5Pa2lvV7BdOE/z666f4&#10;+GO2MGYnQXb+Y9ntSjXdjrUz7ty5oWYT/O3vX6s182MYEiNYIP9SQVPhstcE+Yb8xXg+jQdtB1CC&#10;d67JS0wYZK0OJvgx/4eKmlMKqYxpiXM/ww/kYXoKGCIgb2orEPI4WvBU+vQu/P/Y+8sgPY5uXRT8&#10;MXMnZu7e5wODZDGzutXqVreamZmZmZmZmZlbjGZmZgaZLYMYLMmSbaHtZ9aT1a/tvc+598TYEfOr&#10;KyKj3rcgMyurcq1nrVxAJk/6wj5Tmmd/CDIIJjh/dYnPdP0hmKCgQXdj1ku6pquXdallAgFPpGu7&#10;9+7Gjt071byfmJxS3gRcXpkl6XPb3PbXNlPnahjZlmKzaQ7WG6Vig2ES9EySsdU8FYZS9LbFYtUG&#10;PywUEMCyYqMfNskxfbMUuScFG4yT5L4kbDJJxzarQti4VMPJsxGOUuzca2HnUQ8nAQZOnuWwcYyD&#10;rYMPQuTDLisVMNDeivKqUgRFBmCb5Vas11sLMwtThag7O7tkYh7AXimDMjFaZVK0CKNt6+xQEkRf&#10;f58AAIYd1twJqSXg5OuQ63h+QM7RtXCHEBEmNcrKzlKSWElpiZpkJCqcjJxonIQkCrrcBDTOYdYw&#10;hi4OFqmNqLygsEBD5Xv2KNUcwQIBAic40T9dhngfCQcBgY55k7mTsFB1SQLAZyMx0akf+Z/MnsaH&#10;7AtBAAkN76dRo86QkFIBj5PQsD0SIQIatsdUqPfdf4+yG2DoVvpd/yiS1ZUfL6uIhAxRfPHiBZUS&#10;lkZW9Nem9fXPP/8oYOHC/5Iwz5W58v/v8t77b+O7Y98oN8GfBQzQI+aDD95VSbh0Hj+ct2+99Yay&#10;h+ESgQYGGI74G7z9zpu4/4H7FYPV5RCghM85Q2ZMSZtzlGCBSxZkwFxmI/2gq/HHH3+MZ599VmkX&#10;Gd+DhsA0RKQhH139qJqnBoFzlAydggH7Q28A0g3OYzJtAn6dBpLZEKmtoPEg26MWjKCBTJ4Ag94D&#10;pFsEHtRC8ByvJYggMOF1pB+skzFSFBjYtwc79+zCxNSkgIFJeS4uE8wZEM5tf3Mzc6uHmXMttttV&#10;wNSG0nuJcgN0dK+Eo0elyimgZxyrwhCv3OAvQCEOZo6FsPashrl7FYydSmBom49t1nkwsy2Se6vk&#10;3jo4SCEYcPBqgKtfC1x9qmDnkggHZ5lIgn7Ly0uF0bWhrKoMgeH+MDQzwJpNa7DdfLsyuGLa4f37&#10;D2GflKHhCQEBvap09TAZ0YDSBIwIw2YhYucEp+qUE4sTZnRMsxmYmplGa1sbUtPSEBEViWIBAzS8&#10;ISMlA+dE4+Qm86WakJNfgQEhKCQUnIQkKmTkROs03OHE14UtJRggo2Z/OLE5gWkRTCavMwqk5E9m&#10;rwtwRIBA9STBANtl3WT87AvXCyld8Djv0VkjU7PA45Qs+FtTmd4nRFJLnHS/SFUfHXkPFy6eFamK&#10;IIAJiy7hymUBBj9eUVEJyfx/+umyAgJcRrh85cKs8dVpZb396aefCvH9AO++9x7eefcdZcjFrIbv&#10;vfuuSGjvybn3VZS3Ix9/qFy8zgmwuCLt0IjrwsVzOEN3xtPHcfzkMRw7/h2++fYbfPHlFyo/Pb0W&#10;3pd6WD/Le/KfAZFowHjkyEf47LPPVBraL7/8HJ9//qlKssTjDJfM/cefHFFZGb/86gvFME6fOSUA&#10;hxkaL8tz/YSfr/2Mn65SZXxFJWA69/0ZfP3tUXz40Qd46+23hIG8pdTI770nz/X2m3jjjddUefPN&#10;N5Qb1xtSGNuez/yePD+f9QN5Zvb7AykfClP6UMAWyyeffiB1fyHM6iQuyTheEub1/cXzqly6clHa&#10;v4jzAriOHz+mkkex/3TxpFaG+yMfffh7+eTjI+pZWT7+WLuOY0ImqIr8Zp9ZtLH/SGXoO3HyuFoG&#10;4jv+UcZAaYF+uKBc8c5/f1YFnTpx4pjyMuG4sbAvHGPuP/tMG+NPP2X7H+GTT2SMpW6uu7Of7IOu&#10;3ffee1u9q3eE2b799uvy+025/kP5Zr6Wd35anvucFC2HwAXmEZBxOSWS+rd0B/zis9/bZ3ufyHtU&#10;he1+9jE+/+ITfHX0M6nrK+UySADAaIMEs3SRZT90mgHOTRrLvvXW68prhhEIf/n1Z/kGvpfv7WvV&#10;P57nXOScIuPlPOMc5JzhnCaDpoaAc5bzkiCBx59//nl57g8UY+/o6FR2DRUVlQp0E4wwGRHnGe/j&#10;HGXd9AwgHaExMucjAQTpATUO1A6SzvA+0gQKGqQJPE8tBbWIpDOkJwT7PEatAPesl/fyHK8jiOAy&#10;UqYINDSg3ntgnwACmfcilIxPCCCYmBJQMBd0aG77m5u5ZwvM3BqEwVfCXICAtUMR7J2L4eReKkxd&#10;wIF9NvS2RQoQ8MGqTX7Ysj0OFs6FsPEWMOBZiW1yraFdLoxscgQMFMDWqRwObrWwZ9IiKfZeTQIG&#10;2gQM1MDeJRmOzgEIj4gUSblcUG8HymvKERgZgK3mBli9aRWMzUyUOp9Gf/v2HcTefYdESp8UaX9Q&#10;JHxmJ2RQIS0IyBi1AgzoIROEiYUIBJQtgYCD0XEt6NC4TOZGmVyJSUlqfZZJboi6aUDYKW3QMtvF&#10;xVUmd5gw3wpVL8/r1HNkwJzcnOjUDJAgkdiQsVOjwPNUHRJYaFL6tJIoOOm5Rkh7AE5yEh2ifxIR&#10;agV03gtcIybhYTAkHVAg8eI9bJMqTGohSCS4JkmAweUDajVIZGg8xPVUagaOfPy+ZlR1/UchkGQO&#10;F1UhoyAQYFyB69cZ3pXMQ5iWAAG6ZfE3Q75ev34VN27ewM1bN1VRv6Xckt8sPE/mw5SxTC97idbc&#10;P16cXZaQti5pjIiFjOknqZMeC2zvR+nDT8K0rv78s0h9PwuxZ4KZy3Iv270m9d/Cr7/+gl9+uSVt&#10;XteCzch5Lmew/1pdP+GaPAP37O9V9UxX1fU3b11Xyx5X+XzXBfxc/UE9G/3Rdf1hfSzUhlBDQhB0&#10;7txZVc6cOSMMlFqT87+PlwaeruBnKVRbE2RRCr3yk4yZFNpm/Piz9E+e/zJd3BhDXwrd3RgMh2Ot&#10;jfnPKsATC38zqt4t6e+tWxzr61qUPTlHoPajvDfur179URl4cvwYbpeF0jILfxOEcWx048r7GKWP&#10;4I6F0jWD9bDNmzevybjeVGPL93jjxnU5Lu9BxpBt/SSMl++Iz6feFQGeqvuS1E0w+YP6Ri5eEpBx&#10;7gROnfpWgMY3ap2ezJtW/VeuyHhIucK8AXLdZX4b/AY4lhxDGUu+Uz6n+ibYlrwjSvdMNsT/BKcE&#10;s5d+OK/6wGUCAqKHHnpAzSsayjLL3xtvvKo0AVevXcLNX36S+84LGDgqIPYtBRwo6f93MECJmwID&#10;mTslekYTjImJFZCQJXSjB4888iheeeVVRRcoFNAehwydcf/vvvsedZxCB+vhPOTc57wkQyco53xk&#10;nZ6e9CbwUto7AgTGEiDNILCnNoHaPYKCxkYaSO9Sz1VVVa2WK7lkyNwh1dU1InAwiNl+BQYS4pnt&#10;MAhZOdlK47n/0EHsOyBzf4fMfWmDbtT0npol6XPb3PbXNlOfVhi51SiPAL3tidhiHAVDkwhs2x4B&#10;I5Mw6G31x8p1zli4wgqLV9lhjZ4P9EyjoGeZgPXmcVhlEo1V26KxwSQBRlZZsHIqVUDA3r1ewADt&#10;BZrg4tsGF+8a2Dknw8E5UMBAtErgQXV+ZV0lgmOCYGi5Fas3r8Y2U2Nl6NfcTAPCvdi756Aw/Sn0&#10;9Q4Jw6XHgBZ5kMZw4ww9LBOfk7RPJjpTFff0dGtLCCPDSoXG5CcNVNGJFEBDrfzCAszIJKIUz8iE&#10;dJWj0VpAQCAYg4B1kWBQGqfajhbEtCTm5CZAoA+wTq1HCYH+7yQQVC1S6uAaPlPgenl5K2Oh7dtN&#10;VRtk+DowoDNeIlDgJGe+gzw5HxUZpQgXLZMJQLi0QYmCxImAg+pOJydHpUEg+Ni7Z6/0dUoBmHvv&#10;Ixj4QJgAY7aT0dLlSpgTJUchxmSiNBi8cVMYk4CFn7mU8CMZJKO8XVEM9bfffsP/3Xbz5k1lg3Dq&#10;1AmcEMn/zJkT+EGI/s/CDBWjlP0lYcAXhRnRAIzM+ZdfbmhFmN6vwpB+++1X1c6vv5H535DCY7/M&#10;tqBtvObXX8m4yCilz1Ju3hKGxut/I1MjSLk2e+6a+s3zfDYmrrl+U0DCTWEwIjlSwiSQ4HWs8xdp&#10;7/qNnxVDJbNUoIJMSsr1awQW7NMvs30gOGF77OMtKTflGIEHQQmZGcdWC3yjK7pAONeE4bGfAJ/t&#10;1z+V/zrGWjtsg+Dgqir8zfZ4728s0u5vuCn/2QdtXAgUdM+gFS4LXVQMVQdGOD6/yDP/143tsx8y&#10;/r/Je5HnYeHv36T8+pv04xfphxQ+q65dHr9+44rUfw7nzh8XICBgQKTzs2e1b+CqgKLrwtivCoP/&#10;ScbkqnxfN+Q7uyXf3C15N+wzwQifl31QzwVpE9flP/twVY2nykgozJ1gjkDuoyMfCIN/UC2Fkbky&#10;KNFrr72ibAZ4/c1bPyowQHBAe4MnnnxCMVjOG2rXOGeo+aOWjxoAMmYuvXEu8jw1BtQUMAgRlwpI&#10;F8jkOacJxsnkeYwMn/drDN9TaQwZTp1LADzX308XQA0M0COD9SqQLueoSSwrIxjQchgQDBDk8zhp&#10;DZcQqX0kPaFwomkkphQY4HIpwT+XH2i0OSQC0IHDh7FPQMi0PAuBAKOtcj9L0ue2ue2vbcxNsNmp&#10;BCtM4rBwoxfuEoa/cKUVlqy0wNLlpli8ZBvmL9DD7fM34vaF+rhrhRkWrXPAwvVOuHONA25f5SB7&#10;NyzTCxaQkAILxxI4eNQpmwEGHWIoYmfvFjh5VsLGMVGFIyYYqK6qUoy7prEaoXHB2GZjiDX6q2Fk&#10;aoSQsFDUNzTKZNmJPbv3C9OfkklJt0HNjZCGcxPy8U8IGibzZVwBTlq1VKC8CbSlgpGxUTVRNDCQ&#10;iGBhxPkywUkQqN6jpM+JRkMjquJIQKgK5PokmTulAxISTkSuAfJ6Ehq2RcmDkjwnsc7gh4SBWgUy&#10;b51hIokR6+Ex1k9iQgBAdT8lAbZPYkACxHVM3kfAQIbPdU/2gwCF56nW5PnikmJMCXGktEJtBFWK&#10;jz76MD797IiS0ijp/SBAgGCAGoKfZ6XM6zdYKE0LOBDCTUCgpEIBA2SQt4QJkVkqRi2FjIR7jYH8&#10;puphhEOlTv7wfRz98gucO3tKpL+LuCbMh4yAlt0EBJSQyaDIbJXUKftrVzWpmIVSMxkm95SOdW3d&#10;EgZK0KLFnNdJwCKNy562EAQ6PKdJ3f+t6J7vBqVNXk8J+bwUSvG8V5NKyax5TGlFpF72kRK0Yp4y&#10;BmTOlNqvXRcGRQ2BGj8BGjJGCkjxOQVIXRZJWMd82TdVpB1tTNmHHxVAUSBF7uX+Jpn9LJNlIaPk&#10;+OsYOQEVgRWf48bs87Ae9czqP/vA59A0BHwuDQhoQIT94vMpzYRcf+sXAUFk9ApI6ICUNr58DoIZ&#10;ajsooWttEUTxfnmnTAQkx27dYt/5Pi7g/AUBgqeO4rvvPhdp/CsBA8dVRkG+f9VfqZf9/3PRxkZ+&#10;y9jzeTUQqAMd/O74XFekL/xmz6nn4Pukxwu/tUceeVgxTp1m4LXXX1EBtni9BlDoRnsMn33+CV5+&#10;5WU1L0gnOK8Ioqna16nlOe/JgDkfqd2jFo8An3YBXC5iREDSEUryVNdzPlPVrzMu5H3UGBJMcF7q&#10;Igiyf5yvpCMsrJc2BryX7XK5jwIF5zs1DqQlPK6zC6BnBed3tggAbW2tcnwf6PFE0E9gQk0h3THp&#10;Mn1QANG+AweUt5QODFBDMEvS57a57a9tRl71WGeXi4UGofjXSnv850Jj/GPBVty2YAvm3aWH+QIC&#10;7rhzDf51x0r8a/463L5kK+5cYY7bl1vgn4tN8Q9mM1xmgyXrfaBvkgBrx2K4etbDzbsZzjQkFDDg&#10;5NkMe9cKlZvAzuFPYKC3G9WNVQiJD4KRjQFW662E0fZZMFBPMMCY/PvlY58UaV+k/4FBkfgZUGhc&#10;TWgybu4JDjj5yaQ5ebhU0NvfJxNnBExoxGWCpKRkZatQVETDnj0yuZ9SBjwdHe1CNCqU6pAJfSgh&#10;cHKTsVMDQKLAic26uYZHgyFKCrRJaGpukrobVfsPPvSgMjLi5CdzZn0EDDU11dK3IblXC0fKJQZK&#10;BRUV5eocARHDBe/du0dpO7h00dLcotom8Lj3vnvxsBBD3j8gAKerqxMzAgSefOJxFYqYQVYYiIXu&#10;Vke//kKkqTNKXX9BpKpLF0XCEqlRqf+F0ZE5XBWJlurVn69Sja+p+HVqYk11qytUy5MBkWBTnX1V&#10;qXA/+/wI3njjZbwhBPkTIdSnTh5X9geU0ljvT8JErgiR1jFK+oBf/kEK14Gp0v6JqmlhfsLgeU63&#10;RKHU/8IA2DaZGQGAlqlOnuXiOQVyqD5mvYrZkbmwj1J0v6+xKLUzmTH7cFbG4xTOqeQ259Ra/mVh&#10;mlShX5S6WLcGCP5Q65NRUtNANTqXFH74gdeT0ZKpzTJgAhTpG+/lM+qYLxm0rj/aeLIfBCV/aBB0&#10;gIZtkSHzP5drOLbMyKeAC8GFupb3EWywj3xuvjOtDtbFOjnW2rIF97o2tL78ASA0Jn1NjimNkFxD&#10;kHTh4kkZm++EwR+TsT2t6lF1SltammDahJyR+gRgXiXAO4uz578TQPglvjv2OU6c/Brnz59S71AB&#10;u1mgolvK0PVTfQezoEmNs/SHLoFa33gf+8brtWdiv6lJuCLjTpsKggHm9mdhCG7aDHwrYIB9JGjh&#10;nssX3x07quxZXn31ZbXOr+aUSOec1w8+9IAcf0XZiDz15JOK2U4L/WAq4MceexS0YaEtBW1kHnzw&#10;AXWckf6eeeZpZWtCG5KXXnpRGPgBNZ8nJydUG/TQYXnySc77HcLkGVFQW8J74YUX5Nzban/48CER&#10;GKjFHJD5K/0ROvLiiy/g+eefU1q9ickx9A/0CC0ZEhBwEC+8+Cyefe4poXUjIkCkC80UMJCfrzSe&#10;B6Rf9LJiYidqPscECNDFcJakz21z21/bjFyrsd46Gwv1wwQMOOM/F1vhn0ssME+Y/eKV5li6whgL&#10;l+jjzoUbcPtiAQdybOE6RylOuGu1ncpouGi1E1ZvDhCpPlkk/1J4ejXC26cFHt6NcBFA4OTeCDvn&#10;UljaxMLO3g8R4VGoqawSCb4LVQ3lCIr1g4G1HlZuXi5gwFAx7ebmVrVMsHvPQWHqU+jqGUR37yAG&#10;hjQwQCDASa7L3EXJnAmKGI64X5jmAN0OqRmQ41T5Uzqn2p+GemTqJAqcxM8885RSQz6hmOsryojo&#10;k08+EeLwnmLuBAcsTGpEf/33339fEQ4SnKeefhJPPvUEXhEiQyMxGmfRMOudd95RE52Ag3sSExpP&#10;MWb666+/pgjM448/ppj4yy+/hHfefRsfiKRNQvTqK6/ipRdfkvpf1e777GN8+dXnyuCKhm9k+jSq&#10;+orhh499i6+/PqqM7r755isVse3898L8hEDTuI3AgIxPsx9g3IEzUk4KWDgpBPyMMB2uzQoD4fqw&#10;MDiNYZEhfC+EmdKipjGgCp4EmjEMPv3sfbz51osyfsyJIGDglBbxkPf8LAzj52vCsIQR/yhSJKVU&#10;JYFzDZtaCq5BCxDQ1re/l37QAE7uUZK5gAGRwP9Qd2uSMgGBtgauAQFN8qU0y7oILoSJCKP+fV2f&#10;Gg8BJT/+LPVfPiOMTgvNTJWzbixoE8D1dY1J6RgtQckPAijImLie/pNcp4EB2kko2wE5x8I2+Sxk&#10;guyrxuA1TYDGdEU6VsDgDwbHfuv6znZ0UjPHneNDYMLnZJ0cAz6bxkg1xvzDZarPKTXPMn5pVwMA&#10;8g6vCui7Ju+MIE/6odomGJB+aLYKmrT+B7jgmJ5VQODU2S9U4e9L0ob6Hjj+0ualSydw4dJ3ApxE&#10;+v/xtLRPI8ETOH2WCbEY9vqE9P28PI8GpFj4DnSaCp39g6a9YNscRwI5LqPwHi7faMCAe2ol2G9+&#10;b1zS4fhzLuqM8MhQn3n2GXz40ftgBEJmL+T46CJu8j2fPHlM5TGgwSINIRnKmNdzDp2QczS85Nzh&#10;XNSY/Htq/pw+fVIZpDIVMrMfElRw7n377VE5dwJnzpxSMTuYB+T9997Bhx++p1KEsz16Nnz+xcd4&#10;730Cg9dlfr6jjGCPHzuGkydO4puvv1b0gUaYjPFBI00agR6T+fuN1E+N3rvvv4m33n5F6nhd+vOR&#10;9JPA5l2hfzvAzIbUTtKbgHRtvwgGe/buVgCABoSTU0xWNOdNMLf9zW27WzX0bfOx3CgO8zYE4LY1&#10;Xpi/3gvL9Lyxdqs31m9xxaoNVli00hgLVplh6SYXrDYKwpptIVi9NQCr9H2xZksANhtHY7tNNhxd&#10;q+Dp3QIvn1a4CShgjgJHtwbYOpXAwjpGwAAjqBEMVIr024mKulL4x/hA33Ijlm9aqsAAo7C1tXUI&#10;sicCPozBkUm0dw9I6UfvwDBGRBKfnJ6UCSBgQPbjE+PqGA0LmZeA6jtqCrjGSM0B1wipoqP6jkaC&#10;hw4dlsl5RCU1OXacE/IrNSlp/a0ZkQnjVAlSTiore4Y5ZeKU4yeOCbE4LUTnjCIa/E+r+dOnhdl8&#10;L8T8Eo3omGpVJD0pdOdjOmGdMRqZyvlzZ3D6FI2wTkhbvE8kQkqoXN8XxnPpkpSL2p73kglp6m2u&#10;EZPQkqhrxzQGqhnaKWn3Ig34zoj0xkRFJ5QBFi2yv/nmqCJgr732Et5+51Uc/eaIEPgTwtg0tbQC&#10;AgoMkFEw3jszwv0BBli4hnvueyGkX3+ED4+8KeVtIbCfKu+BC5eYNIbSIyPCERRQgiXj05itZtQ2&#10;a78gfSUjJROhQRrBApkJn+WaPIvSGpBhS3/+UH3PFjJVKZeFmWmMnMfJYCiJk/mS6ZFpC/OR9sk8&#10;L16S96mM0ijF8xk1zYRmTMj6+cxkwjQc5HiwLhooyrheuaLemc6gUPce+FuBEDJtYew6Qzil2hfG&#10;dpNLA8Lcrgpz47j9GQwo8CD36bQZOk2DxjxnAQ6PyV4ZJRI0CbMjo+bzXJZ3w+fXgYGffhZmfO28&#10;tPW9MFNhsmoJSBsHNRYyLmxLe89aHzh2HHsCgNNnP8epM5/JN3NU3uMpdU6BARmPiwIGvr/wDb6/&#10;+I36Xn4QcMXxpLblwkUBB9Iv1qu0AtR08BuVceH7JdjSwJ/2nBpA+QMccU8tgU57cYPfGZdipFAr&#10;QDBAL5ijR48qkE4XPVr8vydAmJ4sjE5IMMCx0cDSLFjkd6G0NgQ0fGa+nz/a0fpIzRQBofZu1Ryj&#10;zQjtapQGTdNw8JnYL63I8etX1Xeq5p46x2v4LdBwU+sHgQ61S9pyzA35pq+q+tkPFn6juufUtCjy&#10;ruUeTSvDeXdOwBC9JK4IfflKANA+5ORkqaXDjIzMWQ3lfhWembZPTMQ2PbMTO3bungMDc9vf26y9&#10;GY64FOst07HEMAYLDSKwdFsk1ppFQ88yCvpmQVhv4Irl622wbIMD1hgK47eMh75NMjZbxGGjXLfJ&#10;PAEGNlkwcylXwYZc/drhImDAwaMetq51sHOth41TMcxtYmArYIBJc6orKtDV1YHy2hL4RXtLnRux&#10;bPNSGJoaITIqShj4rDfBfgEDo5MqJ3y7lJ7+IQyPjmFiakIDApMEAgICRoZVGaR3wdCQWh6gayFV&#10;9lwDzMvL/d3Fj2Dg888/V8yXjEeTPllItClZcbJeVXud9TmtzJUrmxA4nQpdI7JCbBTB0yTKa9eo&#10;kqcxGNdo/zAWI3EjQdGIM9XElLiv4+Yv14WBkADR0OoGfvuVBlbcdIZeuvJnwzMaYP1xjgZu16Vt&#10;SpWUtkkkmff99JkTSgJhSldqUXp6OmU/htdff06uOY5bv0ifhZjpJDcStZ8Ug7kgz3NJETpFGOVZ&#10;yTCpGThx8ksBSJ8KQf5MqWVPCVH+XhjElZ+EEAoQ0IEBqm+V5T37RDBwidoB/iej1425EHCCARk/&#10;9p+FgIDjo/pEBjnLHHVjTSaoY5BkAKxfYzgaOCKxJ+P5Sfqvk4JZ1POpeki8+cyzbZBRCyEm8yMj&#10;UcxDgQEBQLyOoEHqV4COmgF1PwGF1ifF5MiApRAMEAjc5Bq7YjwaMFEq/9/LH0CA3xD3mkqd9fF6&#10;7T+BDsfnIoGA7DVmRyAgfeUzSb8JeKgRuHrjAq7dlPd1k33g87Ov7OPsGKpx1ApBh65uLhOcF2Z/&#10;7vujUsj0TwjooPaB40CGKkDqEpnucQEBGvPXeaAQNLB+9l/TCmhjz2fQgQEWxQAJFsjspW/UXPzI&#10;70LeDfvDsdBpMDiHeD9/c6mG75Q5B7766kslkVPzRun+3Hku+xCYEORxOYOMlMtUl5Vtg84Ik3NO&#10;M1ik0eovUManymCShpM0Br0l5abMAxqqSv/5HDfoeaGzk+HG+2kEqiu649xLnVIfjRivX9fAIIEM&#10;2+TU/1XmMutShrPSju5+ZUArbbNd2k388us1OXpNWroqffxZrqHh6U0B9Mdx3/2HkZ+fqzwRsrKy&#10;wdwrNKKkloS2TSpRkQCBHXNBh+a2v7s5BrTA0qsaenY5WGmaiGUmcVhlHo+N1gnQF0lezywY6wzc&#10;BAzYYflGZ6wzCoS+VTy22AoYsErABgtem4YtjoXY7lkHG/922Ad2wca3DRbu9TAXIGDt1gBrARwW&#10;drGwcfDRwIAw5S66FtaWwi/GB3rWm7FcfzkMmbVQwACTC+3Zt1/AwCEMj00pzUBbV5+Kxz44PKK0&#10;AZMCCMbGNSBAlxtdIRigayFtA6hepKagID8f8XHxKCspVaF5P//sM8XcyagoOap1afl/mZKCkgLp&#10;AkdmoBnjUeomQyPzIQHTmJOO0PIeEnISNDIBShE0lNOkA4IDTYLX6iIxJrHWJBBhLlxblXrIhHjP&#10;LwIkflHufCQWfxj10QL7D8JGQqYVgggyUtav1MxkmELsGa+drll79+xGbk42QkODUFCYg4cfuVcR&#10;dxKnW0KIlJpb9UeTam9SbTtbNLBAK2+CDBLh0+pe7gk4qJ4lMaa9wI2bJMYkipTEWChxaYyTTFVJ&#10;YPKMiuiLREQpiuprMhMlDQrR1Iz3rivmokniGjAjWKJdAcdNc+WTcZxl8modWq69MWsboaRMeRZN&#10;Bc3noceBEO1ZDwSddKdJePKu2U9hJKybYERrj0sjWpua8eAffeB9/DbI5Hi/Klz7plZAGBGLZgTJ&#10;NsjoyCxYNGmTz8Z+qP7M9klJn0qjwPo1gKa5VWoAguNEcEHwwefVNBLUBAgIkPEmQ6KXg5J+pS0+&#10;iwZ2/pB8NbDEMaSWiXUQIHFJ6KyMJZcBWKjlkWOzwJC/CUI0AKCBZT4761HjxDHn+BLY/j6+BAX8&#10;rrV5dEPGXvuGbyjmR6bJGAGaRkX77jgunFM6EKEBPA0ccBw0rQ7Bl/btEMQpcCSFoI910ZiQY6AZ&#10;JrJNzUuCnhD0VlAgTd6Rak+N9x/vid8RNQoEmxw/DUzQ0JHAgXvt22TRwAS9W1gnx5vzn3Oac0Du&#10;lXPqWWVMOB7a+6bGgyCFYIPvne9Ce58akORexkTmEd0lf8V1pf2gy3BBQb4yVKbHEQ2mGUuBwZVo&#10;v8AsjwQDzNA6S9Lntrntr22uwa0qZoC+bSZWbIvCEsMwrDAOx1rTMGwwCRQg4I6V622weJUZFq+2&#10;wspNrlhnGIB124LVcsEKoxCs3B6DdTZZMHCthKmvgIuADlgKGDDzaIS5eyOsPZtg7V4Gc3sNDNDF&#10;pmoWDFTUlSEgzk/AhR5WbFkJQ/NtCI2MQFNLC3YKM9+z/yBGxqfQySxyXT3oEimfDH9MmP3E5Lgw&#10;fQ0MUCPAJQJdoXXtnr17lX0Ajfbo589lgrLSMhw+dFit7dPPnK5Rp05/hzPnqBKl2poMhoRSY2Jk&#10;rpSGaJRHMECCqCOyPKeYr2JInNga87p6VSs6dTOJ4u/SsEjuZNQ6JkYVIaU+TcLRAIECE4pwa0RS&#10;MQphThpD+3MhwSHY0KQoMlydpEUGwnVO2kXw+ekXvX27iRCVMNxz90EFPrhRsuGzkKj/V03GL4pg&#10;ElhomgbNn5zPqQilEDsyPV5DRkApSNtYh05r8Ud9//NvAhtKYCy6e/+88Zo/36Pb6IrHtsmgNQJK&#10;4EHiSiKtuaz9Uf7nOnT16vr3v2rjf7cJIBMQxnHQwBMJPa3iyYQ0gs8+6twDtbb++3j8rzatXzqw&#10;pzFQeh38eYzkqQQ0aUyNzI/MhxKl9k44BmSEXHfXGKLmSfBH+5pWSdMszf5nW9LvmwRyXGoQhsRx&#10;Zf3KuE+YI0EdvzEC2z/e9V/ddK6Ff/SL3xvnDjV05wVgXpBvjaCP3xef4Y9xJPil1o6AQAMrOjBA&#10;pqqBWDJ6DRBqYI0gQgMfWtE0Oto5DVwQ7CgjTrZLQEAAJ23rQAPHUwN5rFP33bFwHpMGiKDAvhAU&#10;SFvX+G2q75OgZhb4sI9slyBAfisDXgUitD21PpeEFlB7wvZOnjquvCdIu5Q3QV6eso+i8SELszhq&#10;YGCHijkwS9Lntrntr20uAU2wci/FJrN4LN7ki7vWu2PRRncsE6ZPbcDSVaZYuHQL5i3ahHmL9bFg&#10;uQkWrbLGotV2WLDKFnetccSCDV5YZhSFDTY52OZeAwu/Vlj5tcPSuwVWXq2wlb2NRznMHeL+Cxjo&#10;7upEZX0FAuMDYWBngJUGq7DVzAjB4aGoa2xQ6Yd3790vDH8S3X396OgmGOhBvzIOHAGzmCnjwbEx&#10;jIyOqb2uMMYAwYBOM8AJxWUCuv/QG4AGRpScT5z4WrlIERBQ0qVbnFq/VRKVJrGT4SupgYxfmLoC&#10;C1KUtKsYMIkKGSN9sSnV0hpdCNbvoIBSEtfCKeFo0ocm2WkSDsEAi1KpUjIlEJiVnjWJkFKlJp3+&#10;LkWSCQuRukWpjK56co/OiE4nZRHs0EiK1s90kTQ0MkRISDAOHT4oz6KBATIyEkK2q6lUtY3qzZ+k&#10;LhLls+dPKDsEEkpKa2RGJM46tSulpT/f+7/fyIT+d2Dg/3ojI2G7lMJ0hJjElsRax2D+K8P775vG&#10;BP/X57j9353nMaqHqfXhu/hR+dOrPbUD8ptMSGcEpz3bn4uu3v/5mNZnHYj587Us2kbARiDI96wM&#10;HoUxaarmP4DADcW0uOykvRutrj9v/71eaVneJeu5cYOMUmNQ1PZojG9WCyLglG3/fTDA7b8+F8EA&#10;5wnzEtDO5cw5fm/CGOU5+Ux/jBXdIynNa2BA0w5oBqA6u43fAYzS9nCeUQOiMVwuH5HZ8rwONHAs&#10;Ob8vXqTRpDYP/wwGWDTtEuc4Ab/Me1WPjpFTgCDd4F7XhuZdc1XO/8zlHCk6w8k/wACPUzOjnddp&#10;YQhU+O5OnjyulgTodqhyE+TkKHr3wIMPKBdJGhLu3LVT2Q6wzJL0uW1u+2ubg08dzJzysN4oHAtX&#10;O+PO5Ta4a6U1Fq6yxMJlxrhr0WbcOX8Nbp+3ErfNk/38TbhjwVYpRridZaEJ7lxmi8Ub/FTq421O&#10;pbD2boKdgAFb3zbY+bbDXvY2nhUwt4+DtYCB0FABAxUCBro7UdVQicCEIAEDW7HCYDUMzAwRGBqM&#10;qto6jE9OY8fuvQoMMAMdtQLdfdQMDCg7AS4VUAPwexEAoAoNB+k2JKiZvr50NySq1sBAuZpgDIl6&#10;4uS3+Pa7L9X6N92kzimGR+2Abv1YWwb4n8DAjzQI4hICtQeUmsicNUldtyzwOyCgtkAxdq4FkwCQ&#10;MFGa0IiUWrMmQJC6/6waVceV1EOCQ+IlRIlqa2oelNZC6lDEhcxf0yJQHaxpBghWGGXvFI589IFy&#10;RaSakSlq/QP8lLvSV199Lm1dUVqKE6e+xTffHcXRr7/C0aNf4dtvv1ahbE+fOaki9allFAECymJb&#10;AAatq2lBTZsBunh9d+xrHD/OqHTfKetq7o8d+wbfffe1lG/l3HE5fhKnTp2ScnL2vNz77Zf45hsW&#10;/v5GCt/Hd1Ifz3Mv/+X413KefeOefTsux09K+ywnjrOvX+P0KQFz0jcu9fxw6ZIyAqUxKI1CafxJ&#10;I1B6XmiFzynvXRmG0mf+G9UerbtZP63RaaRGw1Lds7HQspzj9sUXn+Lro1+o52CchQsyRt9L2+fl&#10;N41COW60Wmedqm0Z06NfSXuy/4Ztsv2vtNDLtOnQ9YN7WrKz6I59K4V7VaRvDAHMwrHlO+C7YATF&#10;C99/j4s0XD0v4O3sacVI+A7YZ4YF5p6++d9y3KV8850cm3132nuSItcwmM8JeVaGE9bKMZyRNs6e&#10;OYUzfC55Zhrb0o1VFRmno19rhePGc6p/6n3yG/hWwDa/iRNSF8MUcy/fg3xfDFx1fLbo+srvgf06&#10;KW3T+4WAnMBKC7zEZTHOMfneBaRwHpEBKzAgAPvPXhr8rc01MmeZt8JsCR74XwMNfyzpkPFz/mna&#10;P4IBMnICO00zp2kHtEKgwfmogQsycnrSUJsgNEPqp2aA7dEV88erZ+XYabUEc/nHs6p9pSFQWgoy&#10;/7PSd7pv8jq5X4EBGoJq8Rg41ocFuDP2AIMc5WTnKDdmAgHGINi9h8sDGhCgdmCWpM9tc9tf28ik&#10;t9tnYsPWYCxe7Yi7lllhwQqR/FdYYdGy7Viw2ADz7togIGANbpu/Dncs1MO8xUaYv9hEgIKJ7M3l&#10;HnssXe+HjSaJMHUsgT29CHxb4eDdAjvvVtj5tMLavRymdrGwsvNGaIgODHShoqEa/nEh0LM2xHL9&#10;VTAw3YqA4EBUVFYJw5/A9I5dGBE03CfSfe/gAPplzyUBGgjSxXB8XAMC1AQQALCo5B3T0woMsPQI&#10;iGBudqaFpWvhoUMH8PHHH8hkI7Ei0f8cJ099rSRgFV99Vl1IiVmzTpZJqgqZNgnQZZm8lPTJtEkc&#10;yKgpOfwBBq7Jf6o9uURATYLSNCgCpakMdYUEi0sFJHoEAUqDIG1w2YBr83QB06QeEieCC0Zco0rz&#10;pDDok0JkNOlJW6fVCCQtzH+4QhfDYwJ6PsL+fftUOGMra2Zws0dRYYEQlHvBuPQkwExw9PAjD8o4&#10;jspYdWNiYky5W9LtilkNuSZM4smIg+9/8A6eeOIxHDxE96adMr47RDqZwc6dM9glBGm3SCrc7xAA&#10;MjUp70/ex84dDB61D3v3yD0C7hjIRXMLlfcmbbEQ2PF9skxMyPubmpZ7GaFtSh2jiygJIX209+/b&#10;iwfvvw9PP/kEXn7xBbzx2mt458238O7b7+D9d97Hh+99iLffeBtPPvGUtLlHLZMwyAuDU1GyYuEy&#10;k5YWV9uPSf0MY8uIlkwJTa0T3VanpR8z0wx4My19GEGvjE9fbw92CQF++okn8P7b7+LTDz/Gh+98&#10;gPfeeg/vSftvvEGX1Wdx7z33yljsknGYVs9BzxZ6uLA9lWBreBgjjKg5zNDaf/qWZ8ski4zh5CTP&#10;0U12ROqawsH9B/D4o4/hlZdexpvS1jvS7gfvfogj7x9R/Xjztdfx7NNP44H77sW+3bswzTbl+dTz&#10;sj5lfCtlSp5R9ozuRx/+gwcO4NGHH8GLz72IN195A2++/AZef/E1vPXqm/Js7+L1V1/Ho8rnfxqD&#10;Q3Tf7VNap5ERBgOjB8+g/GbRjrHwnU1Py3ch75+JxyjN7j9Ajd1e7Nu7W8ZHmJm0v3fPLjz4wH14&#10;+aUX8PEnHwpAoOvgWfneryiNh6bxIRjQlmaogeH80UAzgTvBNOcQGbXMK2r11FzQAIFaUhDpXUVH&#10;FDBAdf8vwnC55MC6eD+BALUDnOe8X825PwEBtTQj4ICAnWCcAODyj2dmbS3OqLmoQAel/J/o/XEc&#10;F3+gYea3MldPyH96C1AQkHsFQFy6fELm+LHfPTV0XhHsH7UQBKAEAznK3idUBSXjt8uohtRuMuIp&#10;QQC1AwQGsyR9bpvb/tpm6VaO7XZZ2LwtHCs3eGDJGmcsWeuCZetcsHydI5attlIagnmLBBQsNhSg&#10;YI6lax3knBOWr3HCMrl+2TpPrNYPxRbzNFg5l8NZwICLAAF7j0bYeDTBxrMZVq5lMLURMGA7CwZo&#10;MyBgoLy+Cr7RwdhkuRXLNq3AFuMt8Av0R1l5JYaGxzE5vRPDQigJAvppHCgEZmhUiKgQRoYlHh3T&#10;4nKPj1MjoGkFlGZACMwumSCcJIxKmJmdjejYGBSXFOHAgX0CBj5UywSnRKI8ceobnDnLOOsiAbGc&#10;1dzyVKAaAQEsOqmB9gOaIZVmFa9pB4QRCyC4do2R9bSiGWppRlxcFvh9eWCWYFG60C0DaOux1DCQ&#10;yGgqywsCBGjdrbl7UQ1OMEDbgB8VQDh7Tvp87mshJqdUnZqNAQkkCR9dro7h3PffiuT5iQrawsRK&#10;QUGBKh1zfHycCo7y/PPPqvgFr772shDtEaSmpsDb2wthKuhTnfLvPnfunBBhbr+KFHlU6noQTD2d&#10;kZmO2LgYRMdEIjwiTN3DEh4ehog/laiISMRExyEhLhlJCelISsyQko6E+BQ5Hq+MSYMCg9Qyhq+U&#10;APkdKseio+IRF5OM2OgkREXGIzJc2oqMQVJ8ErIzslFZVonu9h7smNiNu/ffjwcOP4r7Dj6Eew8+&#10;iPsOPYS9Ow+irbkTyYnyTJ7ecHXxgK9vEMJCoxEZEYto6VNsTLzqW1hoBPx8/OEl1/n5BijX1/i4&#10;JCRKH9nvhNgU6UsSQoLC4eLsJsVVjiWgp70XDx1+GE8/9BweuecJPHj4MTx835M4fOBBDPSNorio&#10;HIkJyYiTa5MT05CSJM8t9UVHxqo5EBgQIiVM6o2S50uQNtheijxzAiLCohAaHC594fjFyhhEI0zu&#10;4b15OYXoau/Drpn9OLT/Adx94CHV9qP3PIkHDz6MvdP70dfVj6qyKmSlZiBe7okMjZQ2ohEl4xoT&#10;kyAlXn7HyFhI25FRiIuLF8kzD8317Zga2YXDO+/H4R33Yf/UIdy96148eOgR7N1xAI31WphuVzdX&#10;OLs4qwibDM/r4eEGd3fX34urmwtcZe/t4yuMLFLedyrSU7OQkZYp+zRVUpLkG5A+RISGyfgkokG+&#10;uUMH9+Odd5iVkNkLz8+q8zXbFDJnNXekkGGy/A6ohcnTDkcD3LNzi9dcvwKu4SvtAMGAMGpGVqSR&#10;LG07KIGTwVMboIEBYeKzNj3/FQxQQ6BpC7S5TYAvtEFA96XLx6UQmJ+V+rWlgysyBwkEzl1gDIcv&#10;ZS4fmwUD7AsNYKltY8AnggWCBp2bpA4M/KwA0d13H0SegABdfhOCRIIBBkwjGCCwplcBNaCzJH1u&#10;m9v+2mbpXinSfB70zeKx2iAIyzb7Yflmf6zSD8DaLf5Yo+chDN8WC5aZ4q4VFli6wRlrtgZgnVEI&#10;1m4NEhAQiFVbQrHeOB5G1rmwdamCixejDgoIcKuHhRRL9wZYuJRgu3UMrGwEDAiRqywrV+mGy+oE&#10;DMQEY/MsGNA31odvgJ9I8AIGhiidCRgYYXSuQZWAaFAZCI5IYUwBBhqatRcQwEBgoOwHpIyLBLRT&#10;pCIWgo6MzAxERkWiUKRiSiWUilWUvkuUwDUXJWoFGNaUiJzqbqoptaUBzdJYAYJZMKBJ+poHwU/K&#10;SJASg0gsNP6jRbUQDRIM5RcvzFznv62p8bmmSVUn1Y4kNFzjpWaBhIkpWS8rwkFAcOGiEBshTgQJ&#10;169z+eGqgAom4DkmhISBYs4ooqWWJmhIKITkx59F6rhCzQFdAb9RRoT0TW5pbVFgiHkhKBG/8OLz&#10;KjjKu++9o4KYMBYD8yJYWloiISFexUY/e/bsLBgAvvjyY5FCppGWliLX2cHIyBD6W/SwceMGrF+/&#10;DuvWrlVl08aNMNy6FeamZrC2tIGNpT3srYVBOPrD2yMC/j4x8PWOgIuTN0xNreT+zVixchVWrl6N&#10;zXoGMDOzgaODFzzdQuDlHib7YHi6BsLHIwgB3sEI9gtBdGgMclLz0VjVgaGuHZgY2I/Rnt0Y6pzB&#10;cNcM2hv6kZGUC0dbF2xYuxmrV26Egb45rCzc4OzoK/UGwd87HD6eIbCzdoH+ZiOsXbMRW7cYw9ne&#10;C8G+0Qj1i0OgZxQCpPhLv+2t3bFhnT5WLlsDKzM75KaWYFza3Dd+P6YHDmCyfx92jB7GcO8MSgqq&#10;EeAXCntbZ7g6yzcfFIOYiGSEBcbIs/jBytwB24wsYbxNxsfKE15u4Qjxj5c2Y+HlEggrUweYGFrJ&#10;2DnByyNA+hkEJ3t3ONq4Isg3HLmZpWiRZ+ztnMZA106M9u7DZN9+DHdMo7mqE7kZRYgOi4W/p4Ac&#10;R0+42Umx94W7UyDcXYLh5hwARzlmY+UISwvpg42dgCE/pCRkoa68E33N0+hvmkZ3rcyz1impew+6&#10;mgaRFJcO0+3mWLJkMe66az6WLF4iv5dg0aKFWLjwLinzsXDBfMyfP0/OL8CK5Wtk3E1ha+EKNwcf&#10;eDh6wd3BHe6O8h7sXGCx3QrGhibSF0cFECbGx1R0S+Y9oCsjjerOy7xkGGwuuXDpgYGuKMFrUvaf&#10;wQAZsWZHQQNTzeKfhn+ca9QYaFI5bU1++412CNQ23FRSuJpzMsdZyLB1dh/KS0L2BARcUtDsY5iz&#10;4oYAjcuKqRMIEBRw2eDGDRoxCmi5RmNAztGvZA5/K3P2rNRJ+wetP1evC134Seb2lRN/gAjpH/vI&#10;8zQIZRbHe+49pNyi/2xAyHDLBw8y9LnQNwEDBAUEBLMkfW6b2/7aZulZC1OXUujZpGHV9igsNQzF&#10;sq2hWG0Ujo3GYdho5I+VG52wYJUFFqy2xnI9T2wwicAm81is284kRZFYuS0a60yTYWSbDzvXagED&#10;jXDwbIClWy22SzFzr4eZgAETmxhY2vggWCSs8tIyFS+8rLYC/rFB0LMyEDCwHHpGevD190MpwcAw&#10;VZo7ZT+G3r4BlbqYoGBw6L8CAu23ls2QUQgZspiuhTNUV8tkIehIS09HRGSEAgMHRfr48svPlGSv&#10;W8unJECr+RMnvlXrn1Sfc/33yhWuzdNGgG6BDCSkaQi0NX6u0XOtnpIFpXpNalBr+CLRsF7NQljn&#10;K851S0ot2nWa0aFm7KUMlEh4bpLhS51CtDRAwDV7kRh+IKHQvBUYyObyjySUGhFhPUwixKJpD3Q2&#10;B1o43xMnjuPjI0dU+OInn3xCRVt8+ZWXVIQ1WixzfZnpehmCNS0tVWVOpI0BozxyrV/bfsWRI+9h&#10;bHxYJMNomJiYYJUw7yVLl2DBgrsU8b/zjjtw5+23Y8miRdgsgMDS3FKYsZMwMBc423oLQ41BbHgB&#10;0hKrhOmUITgwQRiRo4CAdbhzvjCSRYuhp7cVDvaeCPZPQHxUPpJjS5EUU4yUuCJh7kVIS8hFXHgS&#10;IgKiER+WhuLMOrRWj6GvaTe66wQE1IyjrWYU1cUdSIzKhKOVG/Q3bMOmdcYwNRap1TkS4YHpSIkp&#10;Qk5KldRXIuAkWjHm9ev0YGZii4jgZBSk16M4rQnZcVVSKpGdUImIwGSYbrMVYLEJJlttkBiRh87a&#10;KYy1H8JA0y4MNM9gtJtMcwQZyYXCcH0FaAjz9o9GfnYVaoXJlhc0IjE6W/oRKGDJWcCSl7SfKGNS&#10;ibLcNnmeBsSFZMLJyhfmxiJ5O4ciKTYfmSmlwtxT4ecRLmAgBqkJhSgrbEN91RCaayfQWb9Tnn8H&#10;mkoHpe81iItMR2hgFMIDIhETFIfY4FQpWYgNyUdsaIE8SxYCvOLgJuDATt6PrY093F29EB2ejKLs&#10;BjSWDqOldAxNRUPoqpqQZ9uBxvIeRIUlw9DABPPmzcO//vlP3H7bbbhDym3/+jf+/a9/4l//+gf+&#10;+c9/4D//x//AP/5xmwCDFdiywRQOZl7wtguCj30AvOx84OXgK+DAW0CVgB4jcwEDzkjTgYE3XlHa&#10;OkaPPHn6W3zy6YcqHwHjZTCkMKMHEhxQY/fnpQKdYS4leC0ng+ZeqDFfndGfBgZ+/e2afNM3VSGz&#10;Jx3QGQ5z/tKA75dbXPYjyOacppcCDTU1Y1ka2HKOc6ng0uXTAvZPSx0X5Hqu91NLRzdJxkIQZn/l&#10;jFzLQEIEIL/I/bdm+8T+XFDnVAAjKQQyWtyBmyqGxz33/lcDwlGhcVwi4JILMxsyZDlzrXCZZ5ak&#10;z21z21/brL0aYOJShg1WaVi6LRx3bQnAIv0ArDAIVC6E6w08sWK9Le5aYYL5K82wdKMz1jACoXE4&#10;VghwWLolWEqo/I+DkXWOgIEquHo3wdG7ERYeAgbcBWx4/AkM2AoYCNaBgXZU1JUjMC4ABjZbsEJv&#10;+ewyAW0GakTan8LUtEh7wvB7eplzoFdAQf8sINCBAYYgHv4TQGAZVhoCBh0iIOjoEjCQka40A0XF&#10;RSrmOAOYqAhkQgCUy58wa1ow03BM5Vn//DMVXZDBhggECAroWkhtAdP3Mi3uBRWngOv7WtFFNOO1&#10;BA4XVIhUhsPVQuLSGI856JWRm+5atdxALwPdvVqh9kHFQLjAdME03ONeFwtBM4TSjKRoLEggIsTl&#10;Ko2hZo0MBXBQU6FAhzpG7wbNyJD9ZCAlLRDQBSFEGvGjMdvIyLBKhsTCdfrvjn1DJCDE9ScVKnV0&#10;bBCxsTECBrZjxYpVIv0txO233ynlDvz737fh3//8FxaKRLh5wybYWdrCy9kLPi7+CBbpOjW6GFWF&#10;fWgTxtVSP4nc7Dp4eYViswCAxUuWYvWaNSKhOiA6IgVFeU0i9Y+pa1trZ9DRMI2e1mn5P4Di7ErE&#10;h6cJY0tHblItGktG0VWzBx1Vcm3ZJJpLR1GVK+88uhB+LmGwN3eHrbk3vN3ikRBZhpLsTrRVT2Kg&#10;bT86G2aQnVYNV+mjmam1SODBKM9vwVjHQUy03YP+mt3orxVG37gbVQUdCPSOwXYjO1ibeyIxsgSt&#10;ldMYbDyAnpqd6BUwMtS6G+11w0hPLICnW6BI9UHISivBoEjvB2YexY7he9BQ3ou4iCw5Hw5/3wRk&#10;pzegq3k3dgw9hPGuQ9L3doT6JMPDKVyYeh6aqofQ374TdWXdSI8vlmfIkfrLUJTTiqqSAalvQvqx&#10;Ay1l06jK6UVmXAWiQ9OEcSchLT5bnrcaNQXtqJOxrysaRm3hKMrkuqzkOmH+WdKHCHh6+MDPNwix&#10;UWkoEEDC65qKx9FcJGNbNSPPv0fAwKD0O1MAkzWWLlmGeXfeifl3zlNlHosABJY7pNwm38Oddy7E&#10;mpV6sDF1R4hnIhKDc5AQmIlYfwEmgdK/oFT4e0YKIPFFgG8ICgsKhanN4O23X1NZEU+f/Q5ffHkE&#10;L738HO677x7lJsyUwAS1NLLUXF01MEDtG1XsStVO4C2F2gPdfKXxKzWAF3/gvOX/07OaQdoCyf0y&#10;Jxi18BLLbOpvzlF1nP/lugsiCLBclN9a4X/O8RM4feY7VbjM+P33Wt1sU/vNttkvaUvq0uiEABgu&#10;HVJryKVI6S9tJHgPBZNrAgwYHZWePzoDQmruGFmVQdOotSMQoB3KNKOxSpkl6XPb3PbXNmuvehg6&#10;FmKlcTTu3OCJf61yxB1SFq51wrJ19li+1hKLVhjizsWbccfiLQIKTLFEji9e74wFax0xb7Uj5q91&#10;w3K9IGw1T4GDAAsPn0a4+DbB2qsOZgIEzD0aYO5Siu3KZsAHIbPLBIwzUFVfjuA4fxja6GOl/nIY&#10;bDdAYEgwquvqMTFFS1mCgRGViZC5DHrpTTA4qI5xiYBFAQCCg9lCDQHtBnbs2qkKwUB6ZgaiY2JQ&#10;WlaqkDWZPUMLM6Swzqqa8f2Z+ezDDz9Q0scXn38OXYji8+eZ916zpKf2gNbXDFVMy/eTp06qa7i+&#10;fu7sWWUxTwt1Wlt/dfRzBTDYBuuntT4t2o99R8v7E0oyp5RDC2zNil2zbucyBa23tTZPqXa+/OpL&#10;xbB5/YULJC5aZETm4j9zRgicAA0t6hvXVal9oKvYDZFi6Ar3hxsXN2YJpDREYKG5bkH1n4GamGI1&#10;LDxMxrlfPQOlmWvXL+Dtd17CyGg/YuNiYbRtOxYsWop//Ot2/H/+4x/4P//HP/AfLP/5D9z279ux&#10;bPEyGGzaAmsTK7jZuCLMKxJ5SRXCtOR9dRzCYOd+VJa0I0gkfAODbVi2fDk2bNwANzdPZKYVoUkY&#10;6mD3YYz1PYDh7nsx2ns3JgfvwUDnTlQWtiApIkcYSiZy4gUMKIYlYKB8J5qLJ9BQOIKK7A5kCPgI&#10;9YyBp10A3O1DEOybjozEBtQXC4hsOYQdA49itOtelOS3wVtAiZWVvUjxEcL0erFn8FHs738C0833&#10;Yrr1Huzoug/tVaOICc2EraWnSLIBSI2tQHv1tDDK/egWhtlVNYm+BgE6lUNISyjQljV8Q1GUW4Pp&#10;ocN4cP9LODT9FDrrJpESWww/r1iR3tNQnNeO0Z67cXj6Gewdfkik+z6R5jPg5x6D1LgSdDcLKB44&#10;LNL/mEj9tdJuETITK1GY1YqKwn7UlQrTLpsRKX4S5RndAoLKEBWcJoAgWa7LR1VeI9rK+pWE3yvg&#10;pqd2H5rLpxQoSpJ+BAfEwtszQEBBCOIEDBQKGKgvHkFLySRaZTx7qndhsGk/msqHECfgwdTYBosW&#10;LsVtt92O26kNIhCYfxfmCzCcv2AR5hEg3jlf9ouwccNWuDsHyfMWoTCjEXkp9ciIr0ZmQq28i2rE&#10;huciyDcWkWHxqCirwN69u/Duu68rMMBy5OP38OSTj2LPHub+n1JA/oUXnlOaPQJ4etNQtU4tARkp&#10;VetfyzdLw1nmAnjzzdfxzjtvgblBOAdZqGmgXQLzCHz00fvKc+P0mVMKcB8/cRyff/GZyiXAWCQq&#10;DLnQAHpFkGZwSe31N15TdZJWkA5wfn/88fsyP17DG2++gnfefVNr79tv5N7jar6zP+/JvewT6QuT&#10;IvE8vSiY44DLlh999B4+OiL9kfrokcI6+NzMvMiU5kyLTGNYggFqBqanaWBL7emYlJE5MDC3/b3N&#10;xrMGhrbZWK4fhNuX2eGfC81w22ILzF9mgYXC+BctN8JdSwQILFyHOxZswDwCgqXGcmy7AAQTAQim&#10;uHOZNZat98TW7XFwcimGj18jPP2b4eDdACtPLegQDQjNBAxYCxgIC2E44kr0dHehpqECoQIGjGz0&#10;sFp/BYzMjBASEabiDEzOTGNGmDm9B7p6OtHT26kyew0NDSiGPzo2MVvG1X+dZoA2BLTe5lraLtoM&#10;CJBgkg96EzBXOMEAExJ9/MnHKnEQ186ZI50TnH75b731lhx/XY69rn5/9NFHMnnp7nVUTVxObCYN&#10;YrIiJg5iRjNqGji5GTr1ww+p1pR6X3heJSrSiMfbKtERM5+98PwLePnll9X/t95+SwjI63j5lRfx&#10;7HPPqMRJvI+JlD7++Iiqj3UzJjuPP/Ps03LPm8Kkv1LuayRkNAL87POPlYGfco8UIklNAz0ZaGNw&#10;6xYjp/3ZN/wXpQ2gREIJiXYGPEbwsW/fXqSkJCuGPzI6JGDmUzl3Xa45J8TuBTkmUq2c277dHMtX&#10;rsO8BUvxL5EAWf595yJhAsIM5i3BogXLsXr5WhhsMICNsTWCXIOQG1ckUns/Blp2o691lzCyFgT5&#10;RWHrFiOsEDCgt3kTvDx9kJMpEne9vMvuQxjtu0/2h6UcxEjfQfS0TKM0twkJobmIDchGbnydgIEx&#10;YcZ70F62QxjiOOrzh1Ge2Y6MyCKEe8TAy9YfHnZBCPJORlpsFarz+9FXvxeTXQ9IXw6iIKsRHu6B&#10;sDC3hp+3ANHCdkwL89/Z8SBGa/djrG4fxpsPoFmk8KigdAEDXnBxCEZGUhW66ndgWM71VE6js3xS&#10;mO0OYcwCBuIK4esRjACfUJG0y9XywaHpJ7Fr6GFhqsNIiMiHj1sUgn0SkZ/egP7m3dgz9BCm5Tlr&#10;RYqPDEiCj2sYEqNz0Vo7iOHO3WitGkBeahVSY4qFyVehKKsNlUX9aCgbQ2v5NFqFeVdn9SArtlxp&#10;TaKDk5ASlYPi1Go05HWgo3QIvVVT0kcBTWXjKJH7k6ILEOgbBU93X/h6BykwUJzTKH0cRZsAhvay&#10;SfTX7sZI6wEBOSPS72wBA7ZYsngF5s9fgEUCCJcuXYnl8q5XrtyI1atp/7EBCxYvl7IUm/UN4ecb&#10;hoKcGtRW9KGsqAd5AtQKcrqkdCA1sQIRoWmIjU5FVWW1fH+7hZm+juMnhQmf/AYfHhEw8NRj6ji9&#10;GO699zBeeeUFxTC5LMC1fNrmEBicEqBOBv2qzOWHH35IGOluTInkvG/vXpUUjEmLWJ58iomP9gp9&#10;2In7779PJQX7/HPO729kLn8o1z6tovxxOY3zkHlMOMeZYfDAwf0iaDC66U48LXOVx99/7101b7n8&#10;ODMzpfrKe99//z1h6J8KDXlTGfGyP1TnMyMqUyar+S/naMj70EN0Fzwk7d6nwA7rfe21V0GvFqZM&#10;ZtCwP4MBakmY7XRykrSOMVeG5sDA3Pb3NluPGhjb5WCdQTiWrHYT5u+IZaucsWq9G9YyKdFGOyxb&#10;Y4oFy7diwbKtWLzSFCvW2mLlOgcsX2uPpWscsGydXCtgwsQ8GS6upfAVMODt3wJnnybYebXAnoGH&#10;XCthbhMHaxsfhM6CgT5h0vWNlYiMD8B22y1Yb7AKxhbbEBIZhtqmOkzMTAoY2IGhESFivV3o7++U&#10;ydCDkZEBpcIeEyAwNj6pAAHBgG65gG6HujgDOtfC3Lw8JCYlobqmRoGB1157TeUoZ+4C1sWJygnL&#10;Cc+EKI899riy2GXa4XvvvQ/PPvusIgycvJysVFtyMtK1h0FASFCY6fD119/Ao48+piRsuqrR4IeB&#10;j0h0SAS4Ds8JzXNU89EKmMZ9u4S4UEVPzcewnGf6VaZWJXggoLjvPpGOx7gkMoBDhw8pAEE7gDeF&#10;oDz/3LPS/ktC0I4orwgmkyFx5HIFvQ8ICLRwutrap7Jn+OmSXMdkNafAhDjXb15V4IKWylVVVSqH&#10;A13Avjv+lYCBa7h24xzeeU/AwEgPEhMS4OLsATtbN9jZe8LS2g0mpg4wNLaD4TY7bJO9iTAMMxMb&#10;WJnawMnSAUFugciKyUVDSRf6mnegt2UG5QVNAgYiBAwYYuWKZdDX26Qs/3MyCtFU3Yf+tl0Y7jqI&#10;wY59GOzci6GuvehoGBcJs0Ek51xE+eUI46tHfeEoOip3oa10Go0Fo6jLG0BZeivSwwsRJgzX09oX&#10;btZ+8PeIQ2JUCcpEIu4USX645bAw893ITqmBi5MvtpuYw9PVX5hkI4abDmCs4RD6ROLur5jBUO1O&#10;1OV3I8I/GTYWHnBxDEJGMsGAnGvej+5ZMMDlgqayYaXO9/MMQYB3CHJSi+WZpwQIPITx7ntRWzSA&#10;mJA8eDpFIED6lCOMvatmAtM9hzHathuVAnbC/eLhJRJ1XHg66ku70Ns0IUy/C7nJ5creITNBwEBm&#10;G6oKB4Rxj6NDnqdTAEFDXj/yReJODMsUMJCMJJHk8xPLUZPdjLbiXgEtoyLpT6JF+lia3YLUuAKE&#10;BkbLuMv4+AQiXsBAibTfUil1Vs6go0LAQP0ujLTtR1v1CJJj8mFn5SbAzQj6+sYwM7WFjZUL7K08&#10;4GTrC1eHANjbeMBgy3YBBhtgtNUE4UHRqC1rQVezALWqQZQUdqGssBcVRb3ISa8TAJKFxPh0VFfV&#10;KHdDSuzU1DEzISX3p59+QhjtPqU1ePDBe2WOvSIS+VH5hn9QtgF0P6TKnlI25yfnGgONVVZWIj8v&#10;HzXVNdgxM6OyhT777DMy5+UdNTWqFOKMQXLffffL3H5LAYFnn31OGPqMymdCgeKRRx4V8PGqzMGX&#10;FD1oa2tDQUGBSmtOYYPpiV+UQrfMjvZ2lJVpacvplko6wgymZPx0saRHD12bW1tbleHfI488IqDl&#10;YbXm39nZLn1qQE9Pl9CcPQq8MLMp05YnJib+rhngc9F48M9gYGJiGBOTc2Bgbvubm51nHSydy2Bs&#10;mYEt2+KgbxiNrSbx2G6VAnP7VGHScdi83R8rNzth+SZHrDP0wVaLKBhbJ8g9cTA0jYXB9niR6FNh&#10;aVcAZ49qePo1wd2/FU6+LXD0aZd9B+zdqxQYsLT2RnBQGCqF2RAMNDZWIzohCOZ2hthosFbAgDGC&#10;wkNQWVeNUfnQp3cK0R4dQf9An0yEHgwP9wlDoi8zXQvpPTAhzF9bKlDuh1IICOizvUsmK8EA7QyY&#10;CzxJEDbBAJkygQAtcGtkUucLUKArHRk11yQ5QcmkOzs71aRvaWlRKjmGAH3sscfk/oNCLHrUxC8t&#10;LZUJ3KOCgDz99DNy7yOKiNTW1iI7O1tZADc2Niqiw+yJxcUlSE1NE7SfgpycXMV4WX9DYwMKCguQ&#10;kpqiJj0JB9cH2Q8CFt7L+niuq6tL9ePVV19T7n8MovT4E4/i408+UGGD1fop1ycva0aOmt3Az0I0&#10;6XpIDwhtnZXrq1zz5BolwQLVpCR8u3bRf3knnhfQQ00DE6fcuHUR73/wivSpG6nJSaCrX3ZGEarK&#10;21BWLIw3tUKku3xER+UiLo5jXSTPmI/YyGSEiHQc6hWG9OgcYWzdGGjfjb72XcIQmhHgG4Et+lux&#10;fNlSbNq0AR5u7khPykJNcQs660ZFct+BgbadAghYdqG1ZkSk4zphytkI9c5GalQtqvKG0VK+A00l&#10;U6grGEG1MMTi9BakhOUjxCUSHhbecLH0EUk8GvERRSjNEilZmPdQ8yF0CJPPTKqEs703TIzM4OHk&#10;hyJK6vX7MFR3AF1SZ0/ZNAaEydfmdQmTToKVmRsc7PyQHFeKFmGsfQ3yrVRMo0Mk6Z7aXcKcR5BO&#10;w0TPUAR4BiM7uRA9jRPYMfAAxrvuQW3hIGKD8+HlFIVAj3jkUsNQK2Cg926Mtu9FZV4Lwv0T4OUS&#10;hFgBA7WlnegRMNBYJlJ1SiVSoouRHluFgtQ2uXZApHwBIdUypgKIWguGUJxci2SR4GNDUpAcmYMC&#10;AS01uW1qqaCnegy9AjzayodQld8qQKUEMREJCPQLRLB/MBKj01Ga2yxgYALtAgbayyfQU7cDg617&#10;1NinJ5XA2z0MTg4+Ah6ikCgALyupXACNMN7kOhRnNCJDgJC39H2b/naYGZoiOjBSAFIz+ptG0FzR&#10;i/I8Lm90oKq4EwVZAlxiM5GUkKY0AzRipbaNS2a0V/noyAd45tmnlL/9/v17lAT9xhuvquBI9Myh&#10;VT+9c7hc9tVXXynmTEZbU1OL+Hh5rsAgJCQkoqOjUwXrYTpyXURSqt85vxkH4zkBAa/JfHrg/gfU&#10;vGekUs45Ml3SCmZNJPPlnKcBLe8dHBxQ8/Dxx5+QOT+paAGX2CjJEzQ8+uijSugg3eB/3kPGXlRU&#10;pPqgCRv7pZ0OZRzIWCDFxUUi9PSpOU2awrnOYGkEA7QZ0LIWHlACBkGLij8xxvDrc8sEc9vf3Oy9&#10;RHr3qIOVU6kw5DyY2+bByrEIDh6VcPGrgb13CYxtE7HOyB9rtvphiwAAS7dC2PtUwc6zHFYuxTCz&#10;L5JSCivnKuVF4OwrQMCvDfa+7XDw64Kzfw8cPWthYRsPC2sv+bBDUCEIube7Cw31lYiKCYSZpQE2&#10;6q2GsZkRAsOCUF5TiSH50Cflg6fU3y8IeVAAwfAQg8cwwMmfbQY0rQANC/v7BzAwOCQTZFyIwi6F&#10;3v+ctZCTn5OJE5USempq6mx60AxFBDjJqDkg2CgsLER0dLS6prm5WRGZgwcPKmmfknNUVJSyuicR&#10;0AEJ1k0iQoLg4yME099fEQESF0oUNMxzdXWFg4MDvLy8VL4EHidoYFv02eZ9SUlJChAQaNDrggFH&#10;6IvPQumCfaQUc8/d92JmegfuF4n+yMcfCINn0iAGUdEMEekJwYBEJJiUoAgElCvWz7TA1kKoUnvA&#10;/AaXL1/G0a++FmKrLZNw7ZSGjFxCuPXrjyp18fBwLzIEzGSkZKO7dQgHdz+CAzsfxWDXHjQJs1DW&#10;7Y3j6O7aiZ7uadRWtYk0mYFw32hhTNmoLelCf4e8k/YdKM5vgK9XCDZv0sfixYuwZu1q2Nk6ICos&#10;AXlpIs0WtAmT70d79aAAgyF01A+hpqQDaXFlCPFOQ5BnptRZi4rcITSV7kBjsYCwfAED+QPClFqR&#10;GkEwEAF3cy84W3jBxzVKwEChAgOdVdMYbjko9e4QZiZgwE7AgIE53B38UZgu4K1hPwbqD6KjdBrd&#10;FQJIanejLr9HAwOmLrC19hGJthh1ZePorN0jzHUa7RUCBup3o0mk7/TEEvgJGPDzCJb6C9AtY7Jj&#10;UMBA972oKx5CXGih9CdGgFIyCtPqhVHuwC6e7zokDL4dYX6J8HAORkxohoCBHvQ2T6O5UqT+tGoF&#10;BlKjKoUBt6Asq19AkDDsKgEDVdKPohGUSn1cHogLS0Wy7AtSqgTItKO9bAC91aOqtJX1yTg1S32l&#10;SIhOQmhQMMKCQpAUmyFgoAXNAgLaBOC0yfN110wKKNuJttoRkeSrEB6cgggBGrmZ1WitlbnZsgf9&#10;DXsw1LRfeVZ0VI0qjYSNiR1M9Y0R6OIjfSpES0mz9KMepXJfeU49yvPrBYwUCWBMRHxsIirKK4Qx&#10;71BaNi6D0SbnoyOU1p9RzHH//n3CWB9QYIGaA37bysVPvl8C2c8+++x3Kby4uFgZ3Tk7u8g+BHV1&#10;9Uq9Ti0A5xRBNedeSUmJ8t3nfVy647ziXOecbGhoUPTjiScopT+hBAKCec55zm/SFQoOpCVskwCD&#10;bdINsK6uTp3jPCJdoEDA9jj/yfj7REChhE8NItshbWK9pEOkH5rG8ICa+zzHeikMMHgWAcTevfuE&#10;5kyLIEQPKgo/Y3NgYG77e5udSO+2XvWwcC6BiW0OTGyyYe5QAFv3MpHqK2HjUYCtVrFYvcUXK/V8&#10;sdksDqYuRbDyroaFAIbtTiXYZlcsgEHAhFM1bD2bBAC0w86/A9Z+nbLvgXNAH5ykDUu7BFgSDAjR&#10;qSgvQ09XJ2qqhLAHe8PQcAPWrFkKo200IAxCRU01hoXpTsyIVDLrTUDpelCQMZm4Zh9AEDCimD+B&#10;QJ+cY6GBIVX/VL9RJdjT060mUlxcnFIdkuFzorI+HiPz5URtampSk58Mn+foZufj462C6VRWViii&#10;wUlKiZ3Egut4vr6+ilGTGND/l+c58Tnp6bPv7OyMOJEWeD0nOgPrmFtYYJuxMezs7KTuMNU3FroP&#10;ESQ4OjoqwkBCRYmisbFJpIZURdhYH4kOCcnTTz8r+8NqueTw4UP48KP3FfOmiyIDIF39+WeVT51g&#10;gASTkhS1ANQKsNANiwBBc2+8LtdcFQnrogobTJfC78+fl2M/CRj4Fbd++VkI8zsCxvqQLuAoU8BA&#10;X8coHjjwFB468Bx2jdyHwTZh8i27MNi9H5Nj92Jy/DBam/qRGp+DYK9IkYbTUJ7biq7GKbQ3jCIv&#10;sxyerj5Yv2a9skxftGQJDI1FOvcIQXRYJjITykVKr0Vpdi3KcmtRkluDrBQax2XC1y1RgYHU6DpU&#10;5Y2gtWynMJsZNBaOo6F4WI51IDumCBHuUfC09IaLhY/cE4v4yJJZzcAUhltF8q+fEcldgO8sGPBw&#10;CEBxZhMGmg9gqPEQOstn0FMpYKB+D+qK+hARkAJLMzfYWPmKRF0i4EQkaGHCLaVTaC2fUssOjQIG&#10;UgUMeAsQ8PEIRIaAga6mccwMPYAxLhNI/+LDiuHvLgwgIANlOW0Y6RACP/ooJnruRoUw7mDfRLg5&#10;BiM6NFMAR79aMmmtGUJBRg2So4uQFFmOjNhGFKV1o7aAyyQ70V21C80lwyhOr5NrshETkoSEsHTk&#10;xpeiOqsZbSVcJhgScDOIpsJOlGXWIDMxD7ERcQgRCTo8JAzJ8dkolfab5Fla5dnbSsfVssJQ8w50&#10;1A4jXxh5dEQG4mLyUV7cIyDwbswMPIbpnkews/dR7B16QsZ1L7ISSmBn7gj9dZthZbQd4d5ByBKg&#10;kZecLwCkBIWZVchPL0didAaC/SNUkKXiohIl7XKtXBnSHqMBoYCB5zQwwCU7ruXTvofLBPyef1Vg&#10;4CdluPvJJx/j8cceV/SB843StJOTk2KkZM6UxKkdIBjgXOTcp5TOef3cc8/hzTffVIybYIDgnNo9&#10;auUIFKgdIG2gEEDQnpaWpqR0agaeeOIJVQfvYZsULngvQcLbb7+taA3rJI3hvCa94L2kF2T4PEdw&#10;QZpBkEIwQK0ln5e/CQZYJ0EE7+NxgggGW9MtjTJK5yxJn9vmtr+22YoUb+FRg60CAjaYxGK9URQ2&#10;b4/FVsskGNkkY4t5NFbre2PRKjssWOmAFXr+2GieAD2bdGyySsM60ySsMU7CepMMGFgVwty1FrYM&#10;P+zbDgvvdgENXXDw7YaDtGFho2kGggSpV1aUobuzA2UlhfDycMa6tcuxeNE8GBhsRhC9CeobMDo1&#10;g4kdu9E/OILOrh6RNnvQ19uPQWH+BANMZTyg0wjMFgIDTg5GJ6QfLgslfk5+TmK1Fi5gQKcZ0Bnn&#10;cMKRiRNA8DxRP9V2lN45EXkfNQJk9tQa6CQPTn4yZx0Y4CRmPWyLhMjNzU3Vzeup5mNbVlZW2L59&#10;u2L61C6QcOm0ENQasPA4NQCUDAgIeK+Hhwfc3d1RVFikMi8++8yzsr9HCNGkInQffPieWhqgp8Ct&#10;W7eghUZmICMuEfwRT4GGV9zT8Er5TxMMyHX0PqAXAnP9q5DLPzIy4s/KL5p+0IwzwCWa1OQUxIs0&#10;WV3SiLGeXZjq2yeS7aRIkoMiUQ6KBCngrU0k6vZxVJQ0ISYsGb4uInn6xCNPpNT6sh6RdjuQnpAL&#10;Nwd3rGecgdvn4c67FmH95m2wtfNDoF8q4sILkBRVgDhhPnSTiwxLREhQAnw9Y+DlEotQnyxkxTei&#10;jsywYifaS2eU9Tul2caiXhQklCHaIxqeFl5wNvdWYCCBYIA2A9VTGG07gJ7GaeSmVMDV1gvbBQx4&#10;OgWKZNyKkU4BWe13o69mJ/rrdmO4ZT8aSgcQKYDG2twddjZ+iIsqQ22ZAJvqvWgWMNAivzvl2oaK&#10;UWGqRcq10NvdHxnCALtbJrBj5EGM996LupIhJEQUI9ArSST/bFQXdmGi9zAOTApT6bsHZXltCPCO&#10;h7NdIKJCMlFfPoDBDpH6hRkTDCQJGEiIKENqTD3ykztRlTuk2qd2oq5oQJhsDRKiMhAWEIsI3zgk&#10;C3gqii9HPe0GirrQUtCJiox6ZMbKNxechAAfAS1ePggODEFyQg5K5XxTxbSAgR0CICbQWzWJEQED&#10;nbVDyEuvQFhIKiLCs1GY14nu1oMY6X4YQ233Y6T9AXmOhwT47ERKQiEszGyxbOlSLF+yGCZbjeDt&#10;Rm1KMnLSS9TyQGaSSNmBSXI8CIH+oTIPihQYoMGtLscBAe7TTz8poPcA9ggzpk0LXQuZq4G5PBgE&#10;iGCA3jz0AOA6PLWDnJOcmwTPnKfUsnHuEuhzTlHbx/nG6yg4PPPMM7+DAQoFBOfU5lHjR1rB5TjS&#10;Bh7jUgC1fZTSuexAZk+aQGZNTSDb4/IfgQe1HOwzpX+CD4IB1k36wqyDZOytagkhQ+qNk3mereY7&#10;6QjpkAIDiQIGQkOQm5eraBbv2ckw7SIM9fcLzRsYUkulsyR9bpvb/tpm7dsCU9cKbDJPEUYfjKUb&#10;fLFikz/WbAnCWoNArNzsKSDABrctMMa/FmzHnSsdsXizP5YYhGCRfhDu2uiP+esCsHBjOFYbJsPA&#10;uhDbnaux3bUe25zrYOxUDzOnOpjZFWCbaRi2m7mqkLPl5SVob2tGbk4mbK0tsPCuebj93//C5k2b&#10;ECwSSl1jKyZ37sHMnr0YkInW0dUtk7gbPd19MgEIBkYxTFsBneEgQcBsGSJSFubMycvCyf/fwQAR&#10;Pa/hcWby41oeJyxVb5yIXd3dShr3Eck/NDwMZRXlSiXHpYIBITbFRcUqlG5oaJgw8iJFUGiLwPOs&#10;hwSDQMDb2xspwjxLS0rlWXMRIkDI3s4eFhaWcHFxRUxMrEgnxUoLQMmB4MPL01NpE9hXAhnGY8jL&#10;z4Ofv5/SYhBYUKLgOiZVn+wzU53SNYkeAkzmwsL0xloQI007oAVYEjCgNANaMCVtCYFggYXGhVpi&#10;FpXjXQABC7MiMovix0c+UDH8U5JSERIQibT4XFQWNKIqv1kk1CrkijSYS/93YUY0DiwrakBGSgGC&#10;fCPhbu8Lf9dwJIXnoiC1Vqm748IzRCL3gt4GAyxeuBwLF63ERj1TODmHivRZiPTEKmHe+fDzioST&#10;gyccHTzg4uQHV8cgeDlHIyogDwXJrcofvqtyl4CBaWFe4+goH5djAgZEIg53jYCLiRtst7nB0zFS&#10;mGgJKvN70N+4E1M9h1UwnbzkcrhYe8Bkixl8XINQU9qJXaMPYt/ow5jqOoip7kOY7r8HrbUjiBZJ&#10;29rCHfbW/kiIqUBj5Q50NxxEm0jmbfK7q34v6gUMJMUVwt3VD17uvshKLcBAxwwOTD2OnSMPoblq&#10;TBh6CQK9EwUoZaOutBs7h+/Ffbufkf39qCpkPAMBA/aB0l42mqpHMNJzQGlTFBiIKkJiZBnSYwkG&#10;2lGR3Y9GGYOWsgnUFvUJGJCxjUiDv2cYvBwDEegcgXj/NOTHlqAirQ7lUrJjShDlnwJv52A42LjJ&#10;N+kk350/4qIFOOS2o4HeCQIGWgkGBDgNyzi1Vw8gI7EI/t4xCPBLRlZ6E1obdqO37W50NuxDd9N+&#10;ec7DaKkbR3xsDrYZm+P2O2/Hf/zn/xtLlyyBjaUtYqOSUFJQi6qSNgEWVYgKToGPe7AAkXCZByUy&#10;f3YoMKCSHx39Au+8+5bM1UdkTu5WQIEagpdffkHAwJfKgJBggN8wkzPRHZjMnGvwBPmcf4ymSQBN&#10;iZt0oFvmNbUB1MhRq0cGzflKBsu1fUr4BAhk2hQGCAw0X/5pxZipESDDpxRPgMFzLNQ8EMAT4DNo&#10;F68j4+Y85V4HFLgMyOs4t6l9JCjgMiNpE8/zHJOp0QCRYdOZzC0pSUCw0CgGH6KtAZcIdszsxJAI&#10;SX29IgT1Cs2T37MkfW6b2/7aZuMjYMClApvNNDCwZJ0Plq7zxfIN/lix0Q9L17rhzqWW+Me8rfjP&#10;eYb491JrzF/rjgXrvWXvgdtXuuDfK1xwxyovLNkYinXbkqFvkSugoAD6VvnyOw8G5jnYYhyPTVu8&#10;YGhsL0wtQKTeYrQ0NyIzPQ3mpgIybrsN//rHP7Bp4yZBweGob2rD9O592LVfJA+ZoF29fejo7EFX&#10;Vz/6BAzQjmBMjjPxCiV2JpgZIhgYGFT7sVnNwI4dO4WhdiErM0sYbByqKqtw8MBBBQao7ueE5zp8&#10;dFS0WrMko6dWgap5GiB5CnMOEqSfX1iAzq4uQeEi/TY1IzMjUwhYkIqrny1onm1QQqdUUlpahvDw&#10;CLgKs/f29EJiQiIK8vKRkZaOAHl2aytrbN9uCjsBBaEhoapvudk5iI6MgocQLnc3d5G8IhRRamio&#10;V8aNzAXAJQsCheysLEzIM99z9z3YvUtzn3rggXuVr/Ply+eVSl+Lpc6i8yQQQCAMXoupTjDAZCwa&#10;IGDeA6aPJVigpwEjuDHFqhZx8Xtc/VlLgvTxxx8pYpmcLATRNwzRoanISCgSCTUP0UGJIvlHI8Iv&#10;DvHCMNPjC1QUPrqq+XqGwFkkb6rgw32TkBRZiOSYUkQEZ8FdGL+pfBOb1hti3VoDGG9zQJAwqeLc&#10;NtSW9ov0WK6i9RkbWqoogdaWriIxBwjTjkVsSKEAj3Y0lY6jnUF3hHE1FdI/fgR1+fLOIwvgbxsI&#10;q822MNloA0fLAMSG5qOmsBuj7Xuwa+AeAQPTyE4ohpOFK0z0TeHnEYSmmk4c2v0w7tv7BPaP3Yd9&#10;Y/dj7/gD6GwaQ0x4GqzMXGBn6SMMvRytNbsw0Hovuuv3o6tuL3qbDqChYgyJMfnSbx94unojOyUf&#10;w107cM+up3Bw+nFhnJNIjSuGv1cMIoNTUV3Sjh0j9+CBfc9i38SDAg66EOKXABeHIMREZKO5bhgj&#10;/fvQ1kDJvBKJ0YXSdgUyE5pQmNqJquw+NBWNolXGoa5QQJAAM2pjPJz8YbPdFXYmHvCyC0G0XwrS&#10;ZEzSZfxjAuR7cgqHrZmbCntsss0CjnbuCJf+5GW0orZkCk1lO9AsY0otSn/TDBorepEYlQN3pxB4&#10;uUXL+60Vxj+Dntb9aJV9W8MMemVcm+pHZK5lw9DIFP/41z/xf/w//x9YOO8u2FnYIiM+Ey1VnQKa&#10;hlBd2ILU2FwVojk6Ml4YZKVSyzPK4GdffKqCf732xivCpO+XeTyjvnMa77740vMq/gWjBTKJEZfA&#10;NDDwgQLFZMzU5lH7tkmEC0bLJOPnXKdEz3O6sNsEDLTPqa+vV8Cb2jhK9jqbHoIKMmsepzaB4J6a&#10;PWr9CN55nOcJKggEDAwMYGhoqJg+tXlcluSeNMbCwkL1ifdGRkQqusG5HxERLsccYWqq0QTSCybD&#10;YvImehckpySKgCR0JjtL6Esf9uzegx3TOzBMMNAzIGUQA31z3gRz29/cbH2aYelWBUPrbGzYFoc1&#10;WyKwWj8cawwisWZrhACEANy12h7/WrxNihHmr7ZRIYlXbfHBys0eKlfBknVOsnfHKj1/bDCMhP72&#10;BGy1SIahZRK2miXAwCQG+luDoL/FBWbmTgiXiVBXXyOouEsk4iK4OjtjxbLlmD9vHvT09BEs0nZ9&#10;Uytm9uzDnoOHMDY9hd6BfnR294rE3o9eagYEDKiERIKgyaDI/JkFbnhICKcAA6J1Mkpmjevp7lFS&#10;eVJiEmpranFI6qRqj2uHlABIGDw9PJEo50tEgqcqMF2YPdf3bezs4OLqiuiYaKWmKywqVKg/OCgY&#10;zo5OIqk6I0z6S8+AcgETBQWFSt3n4e6hmL6D1B3kHygSUQxCg0NEwnWEkRCLzZs2y94ITlIH6wqX&#10;OrykDzZyj42lNTzl/iiRPmi3kJqWoogB8wHY2tgIgKDNhZb1kZIFs9k99PADQjw/AjOfXbvOGANM&#10;ykJjQqZrZVx1xlen5E8DQi3b2uUr55SNgRYJkfcwOQtz2BMsnMf3Fxg18bSSwLg++8mnH6kEUCmp&#10;mQj0i0J0SDrSYouE+ct/kd49XYRJuwUh1C9GqfaTRDpUIXRFQmVcem8ngoF4JITlK8k2MkSkTJ9U&#10;GcMQWJq7CMO3hq25O+JCs9BUMYCuhgnlV+9k44PN67fBQG+7jI2rMKNgBHomICG8CMUZ7WgsFUZY&#10;PqXiDdTnD6GhcBCV2W1IDsmGm7k3jFabYvPybTDf6oJg7yS5px5dNSMYFCDQWNKNeHkOq232MNy0&#10;DR4uXigvrsLE8Ax2jO7BWPcUxroYZngnGLM/1D8O5saOsJF6EyNL0Va9E6Md92O49W4MtR7GcMc9&#10;aK6elGeX79rRV6R7eZ6IZDRX9WBq4CAm+gUsVPYgNiJTgRw/z3DkppWit2UMO4YPYaRzF0qy6wWU&#10;RMLexhshgYkoL2lFW+MwKoqbkRyfL4BEvuXYSuSmtqE0qxe1eQNoLR5Fu4CBhsI+FKXVIiZExtXO&#10;F8ZbbGGw0Rqmhi5wtQuScYtDiFcifJ0j4SDPYCLn9TaYYMsmU1gLMAj2TUF2cguqiybQUDKD+uIJ&#10;Yd6TKgJklYwVbTmcbPyl7iDEC7CoKu6R5xmSvnWhsqQLDdWDqBCpP0LAyNatpio65X/+x39i5ZIV&#10;cLVxRW5iLjqqutAnwKZBrstKzEdUaBziYphevFJp1uhO+/EnHymDWCbRYgZNxr/Yu2evkt7feOM1&#10;FTyI2i2VV+Cny2qZgDYDDz30oFqDp+RubW0NY2NjtadGjVI3JXAu1XH5QM17Ydq65QIydmoKdefJ&#10;+Knho1aBx5mgidfb2tqq86QdunP8zWNk6Cy6pT6CCdbP+2xk7lpaWarrgoKClHDCwgRizs5OCpzY&#10;2ztIO3HyDC2KjtU3NCBK7vcL8EN6Zip6+jqwa8+UgKNxjAwRCPSit6tPlVmSPrfNbX9tc/RphZ0n&#10;DQhLYWybi61WmdhilQV9mxzo2eZgvXkClup7Cwgwx8LVJli7xQ5GFr4wtQmCiaU/jMy9pHhim4U3&#10;jOW/qVUoLGyiYG0fC1vHGFjbRcJCjplZ+MPC0hPu7v7IFEQ8ODSIvfv2KIOYVGGunLAbNqwXaWIr&#10;gkICUddUhx17dgoY2IexqQkFBroZkrivX6UzHpSJwoREzEGgkhMJOGAZG2Nyo2nlHscoXXuEgPT2&#10;9Cl/Y0oGlAAIBrie19TcpNbhKT1s0d8CO1s7mbReIhF4w14kA0MjQxUVT2+LnvTdQkCBi5IkSES2&#10;i7Sht1lPwIseTLn+L2jfQya8i5zns1A6YHz+LXLebLupYvLccxlk+fJlWLRwIZYtW6qS/JiYGMPM&#10;zFSBBCb5UYl+DLcKcbCQftjBzt5WJAoTqW8TNq6X64XAeXl5Ij4hXoVX7hEp4pFHHsLnX3yMSz/Q&#10;VfCcSlLEjIfMsU67ACZZYUz2q9e/l2MncfHysdlrGKKVeROYflWAxI3zuHHre/x8jQmcCAZOzWoQ&#10;fsCnAgamBAykpmULk4oXKTFfmHWtSHulIuEmI8A7XEoYwgPpz58l0m+hMIxsYTAx8HULFiYUgaTQ&#10;DGTHlSMrvh5JMTWICi9GcGCqMOEgWJsKkzURcOUdh/LsJmFEXUiKyIXFNiesW2kAg81mcLTxEsAR&#10;jhDvBCSGFaAovVmuG0JzGSMPjiow0FQ4hKrMNiQFZcPJxBObBAisWqgP/XUWcLL2R5S0l51Qgrzk&#10;CgEU2XB3CISh1L1p7RZYmdsgMiwKedkFKMgpUsmQ8tKKUJBRjiR5Jhc7Pxjr28B2u4CB0GIV/nii&#10;/V5Mdd6HmZ4HMN37oPJQSI0rhbOtH8y22am8DDGhachPr0Jhdg2SBSR5yXhYmTnBzsoVIX7RyEkp&#10;RnleIwrTaxAZkAo7mVPbDeVeB1/ERgroSi6QfRoCZSyD/VOQEF2OvPQOVOb1y3MPoU0AUVvZ2CwY&#10;qEdsSKa0G4itm+2wbpUZNq6zhImhs9JoOFr7wdZM6jewh/4Gc2xca4wtGy1gY+aFYJ90YdAtqMwf&#10;Q13RFGoLx9DIcMe1U6go7EZUSBbsLQUkm3rBzz1WaSlS40sQH5UjfcpBakIBEmKywERQBltMsGjR&#10;ciyYvxib1ujBxdpNxiwFpRlVqOazplUgNjxFAGGIAGXmDSlSIJ5BeCjl03jwrbdfV4G2Hn30EZVX&#10;g54En3/xCc6cPanAAG1haCdz7twZFYDr5ZdfUoCCBnxk0mTGlMy5tMZ1fErqXCag2p5r97TVobqf&#10;6/TUDNDeh0t2NPLjdayH4ILLBbyfoIEAgOdZF8/RNZheSjxH7YGuTdbDewgyeD2FCJ5X/ZG6q+R+&#10;FvYtOydbJVNjv6ghaWpqQ11tM1KTs1RAKLrcpqQloKuvETv3DWLH7n4RAjrQ39euDLG7OzrnwMDc&#10;9vc2ugA6+jTD1rMGFm7lMGVKY/dKGHvVYJt3NfRdcrHWLBQrDRyweZstbBx94B8ch4joNIRHpSA0&#10;IgFhkfHyOwHhkYki9ScjPDxVkHmaIFomB0pBWFgiQgX9R0TEIT09G+3tnbj3vvvxwosv4fHHnwRD&#10;CHNd3d7OBuYWJggM9kZtQwVmdot0v38XRsZH0d3XJ6VfQMEg+oeGZsugAIMB9EthlEKCggkhJtMz&#10;zK+/S6SJ/crqtru7RyZ+jlL7V1fXKJsB+vBSnUh1ILOuLVywEGtWrxFAwgx867Fy1Url7sbMbMzI&#10;tmLFcqxbt1Zl51u7dg1Wyv+lSxZjiVxDH/nVq1ep8yxr1qzGypUr1PGVwvjXSF1rVsuxFStUnfPm&#10;z8Ptd9yGO+68HQsW3oVly5dilVyzYuVyBRBYVsj9q6WeNdLWqlWrsHzpcixZuBiL7lqIJYsWKxBh&#10;Z2+nAAF9kRnx7MuvPgPjrl/64RTOnf9GCpO5MCUq08ByyUAk/GuncfnHb3Hhh6M4f/FbfH9RgIEA&#10;AuZT//EnYfxXT6ryw48ntRTKF88oNSyTHzHy4sTUJNLSc4RhigSZUo3a4j5lAJebSvV1lki8qWqf&#10;mVQmzKoOGYkViA7JQJifAARhBCXJpajLbUV1TjcKUtuRnlgnTCQfgT4RwqAcsV3fCi6WXogLFgYY&#10;U4BAjxhhvnbCqLfD3MQR3m4MKxyLMN9EkehzUZBcj7qCfrSIVNwkjKu5YARtRaOoy+5GWlgh3KwC&#10;YbDeEmtXbBMJ2AIWJq4iIQfA2yUMnk5hwth8YcJve50JNqzZAv3NhjA1sYCVhQ0szKykTSvYWjjC&#10;zd5HJGJvYdAOMNhkA2sTH0T75aImqweD1bsw0XwAO7vuxc7e+9Fdv0MFBXK2DRZmayXM1gzGWx2F&#10;8fvA1TEQTnY+MDO2w5bNxsKsjWFpYid98oG3cwjc7YNhvd0Dhpusob/eDKZGdnCx94WnWxBcnfwE&#10;HATA1ytemG+ZAJQO5UbZUDQkzz+icjLUFvYLQGpBYniR1BcrQMpLGL0w/Y122LbVWZ7fA1ZSv8U2&#10;V3luexjqC3DVt4W5/Hezi0B0YKGApE4BGWOoKZiQ+kdEgpdxrZxEZUEv4qVeV7sw6aO3gIogeLtG&#10;w9c9Gl7OYar/fm5h8HENhqOtB0y2Wcl4bpMiYNfIBi4yfsxRERechmQBebGhmbP2IF7w9PITJput&#10;AD1dCZli/IsvP1XfHKMGvvP2W/j4yEcqLDDzgmiZQ7UY/ww49L0cYxjwTz/9RAUOo6EggQW1hgQH&#10;tAngvKcRIf/TBoCFv3mMa/ss/M2lCh6n7RCP0RaIe/6nDRKNCmm/wP9sh8a7PE9vA56jLRKXLnX1&#10;8x72hcd4jn2amRGBRc5Rc6kZOs+o+1lGx6fQ2NwtoLsI7q4hMDd2gJO9C5LT4tAxWIOZQ12Y2dcm&#10;dLEB/f0NAgaaBQy0zIGBue3vbXYCBmx8mmDuUQkTlxJsc5XiUaGAgJF3FQzc8qBnGwkjay+4evoj&#10;OSUNdfUN6O7pVUy2o7MDnV3twpC00tHRhnZB2e1t7aq0tbahpblFFRrgcJ2eVve03P3iiy/xxedf&#10;yOR9QUUJjIgMh72jDQKCvFBdV4qZXRPYvW8nhscIBvrR0z+gtAJ9AgJ6BQB09fWio6cbXSIZExgo&#10;DcHoqDLM4RLAyPAIJicmVR9oIEj1HxE6JycNjSgJcC2PAGCFMOo1a9ZirZTVAgpWMaXu8hWqrF6x&#10;EmtXrcZ6Obdh7TqRstb/XtbL/3Vy/Vop6+Q8JXdK8Pqb9YTY60F/02Zs3rBRXbth7Xqsk+vZBsHB&#10;amHy3DPtL++jvcTmjXK9lE1SNqzfKOfkntXSxqp12LBagMqq9Vi9fJXUt0HAk51aAyWRoY80Lawp&#10;yZ+/cBynzx7FmXPfqoyJymvgBtMmXxJGf0bAwHcCBr4RMPCdAgNcWuCywOUrJ3HqzOf46uh7+PzL&#10;9/Dtd5/jwoWzKokRPRJIoMcnxqXNHMRGZaI0tw3dDTvR1TCDmpIu5GdUCggoEpBQhqKsJlTkd6Mw&#10;swXJMUVC+EXijM1Ffa58O+WD6CgbR03eoFLzZyeVIyIwFnYWTkpCNzdygJ9rBKJEQvZzjVGMx1IY&#10;mKdrKCJDkgRcJCPCLxFxQVnIS6hBbV6fshdoLhxHS8EYOorG0Zw3gIK4GoR6psDBKgCWIsnaCuOn&#10;qtzDMVQYXzDszPxEOnaHoZ6jMEQ7bNW3xKb1RlixbAPumrcUt/37Ltx5xyKsXLZemLY5TA2dYLzF&#10;GUZ6LrDc5gc/p0SkhZahMlm+cWmvr4pJi/agpXJMxqEWHsKMt2x2lm/ITICgmQBJGxgYyDNudYDe&#10;JlN5p5uxZpm815UbobfWEFtESt+y0QZbNklfRKI32eIAKwEvjgIiXOz8BRQEwNMlHKH+6UiNq0Zx&#10;Vpcw7AHUFw2gsWQI9VKq5X+JHM9MqEdMUCH83VMEYETJ/eECRCLg7hQJd4dwuNmGCHMOEMASADdH&#10;MvE4RPrnID2mTsBEr4CBUalLAEH+MBqKR5XmpaZgEFkC3sL9swQExMFTno97b5doeDuGw0fG1c8p&#10;FP4uofB1CZHjwfCSva8AhECPKIR4xymbkejAdMSF5irjSH/fOLhweck3GFnZecoQ9zkBA599ekS5&#10;DzK4EHN6MNQ3lwKuXGEKcCbiYsZAJgijXct5/DCbeOvYsW9VFEIuJ5BZ6xg6mTbBAEEBGT6P6/Zk&#10;/mTcZNhk5jqAwOt1AILX6AySeV5XeFx3Ldth/TxG5s66WC9/666lDRP/M88CjQR11/AcQx3vP7BP&#10;6N0kyqpbEBqZCQtLPxgJaHNycEdaZhK6R+qw4+5OTO9vwdB4rdC6WgEDTejunAMDc9vf3Mx8m4X5&#10;12CzfR7WWqZgjUUy1lmnY71tJtbbpGOzTQIMbULg5BmMlLR0tc7/0IP3CfN5Hi+/8rxI909LeQov&#10;zpYXXnhSmPuTgu6fwNNPP46nnnoMTz35GJ5+6nE59qTc8wI++PBdfPPtVzh7jhm9zqvY+3cfvlup&#10;yDw83BEY6Ieq6nLM7JzCnn2ClIUB9QoIIADQ7bv7+xQQaBOG3in7wZEhtWTQ2d2F4pISzXinogI9&#10;3d2or6tDcFCQMvzhWiIt4p988nEhBLuVHYCHl6dI2Q6wd3CCg70jHOwcRLLRFUeR5JyEEDvD1YHr&#10;1W5C5N3h5eohUqqn2vM/j7N4unjA18MH/iLpBHr7q72Pu7cwMrnOxR0e3M/+dneWe6Ro9XnCx81H&#10;7vWV632lbrnHxVPqdBdizWs85Boe85K+uMj9HoiPjkNbS6taJ2VwlhMnj+GsgIGz54/jzNlvcO77&#10;Y4rREwzQMPDqNdoLMNDQWfxwhRqE03L+rJz/ATdv/SQS1mkwM+FDD9+N+x84jNffeAXnzp8G8JsC&#10;BFTdjggwS0vPRnycjG8xAwjtQ1/bHtSX96Egs0YYe6lyH6zI7UBdyTAqRJrMSKpEQlQOshMK0JDf&#10;hL7KEfRW0eBvUpjNAIoy6hAXliyMyR3GhlbCuJ0R4EU3wAJl8Bfkk4ogv2TERWUjNTFfpSaO8pf/&#10;wpTy4mpRmzug6mouFECQP4p2YWJtwsSqMzqRLYCA0mxsWAESI4uQFlOK9OhSxIcUINAtFc5WUbAz&#10;D4WjTSgchDmaiOS/Yqk+/vGfi/D/+j9uw3/+x11YtmSTSPbyfVgFws4yFBbGgTAz9IOtSSA8rSMQ&#10;5pqC5IAiFMQ3ojKnS0BSJ9ISaxHgmwkryzDoG3hho74Hthj5wcQsBNtN/WGgZ4u1yzdhxV1LsXLB&#10;UqxZsg7rVxqKBG+D7UaeAmBCRdqORZBXMsL80hEVlCljkY3kyEJkxQsQSGtFZTbtBfpRmy+lsB81&#10;AgqqCgcFhA2gNLsPhfL8eSkt8k4akJVUh0zpU3pcFVKjypAUXoiEcNpu5CMlRuaLHC9IakJJWhfK&#10;swdQyfErHEVt0ajSDNBIs65oBOU5vchLbUF6fB1SYquRHF0pUn4ZkkOLkRIq4xtWiMyoYmTHyneQ&#10;UIGCZOlrSi2KU+tkX4fC5FoUpNZL35qRn9mIlMRSREWlIz4hHeUV1YoxMtz3559/LJL+MWWzwqyd&#10;TMxF2xaViVOAqUo5fIVRNL9XGTjp9cLzTCz09NNPKat7qvGpgtcZ+fG37j+t+bnXLRno1PtU5VNg&#10;4HW6exg/gEsDBN6kK/zPJQHex/9cbqB7MJcFWC/v4/IDj+uu19XH9lh/ZmaGsgdiezRGZl35BVJv&#10;QT6y8uRbTS9EUGQWHFwiYGHhBQ/3AGTnZaN/rB27Dw1iek8XBoYbRegRcN3VqpYKZkn63Da3/bXN&#10;wKsR653LsNQsGfO3hGCeXiAWGoRgsZSl+kFYa+gPY0Gn/kHRqKmtwf33343PPjuiUnMyyc2ZM8dw&#10;+jQz7B0X5H5CGPwJYUTH1UQ+fvxbFS+chb+Pn/gWJ09qaT61+PnnlOT5xRef4Z577pWJUiLSexDC&#10;wiOUOn9KCMNuQd0Tgp4HhoeVVqB3YAA9/f1q2aCztwcdwux75DeZFEtdvebiQ0tg+vfrYpD7+vqo&#10;dXh/P18MDw3iRSE4jzzyINraW5CamYLY5FjEp8YjIS0BiWmJSExNQHxyvCoJKQlITktCakYK0rPS&#10;/ijZ6apkSMnMzkBWjpTcTDVpcwpykFOYi6z8bGTkysTPTkNqlkz+2fu4T81MlTq1kp4h9WRlSD2Z&#10;qvB3epbUL9dlyL2ZuUKI8uW87FPTuSaZgfraWuwWieOVl1/C0aPMdHYKzHLIlKpnzwkh/f6EGmOq&#10;U2lkxUKiqf2+JL8ZrviSiu/OwEJcd33s8UfR3i6SbkszGOCFdXL7Tc5/KGCAmp20NMaSz0ZtRQ+G&#10;+w5isHsv6uR3bloF0mOFuCZUKqbYJNJ/bfEgclJrkBidg4z4PFRTMyBggMlvGCSnpXRUGEyTMKV0&#10;uDn7wtLCGU6OgYiJyEVRThvK8ruFabQiL7MBRfmNKMytEak4T7nFxfhlIje2TsDAkICBaTQKGKjP&#10;HUFz3ogCBK1FY2gQBkZQ0lA2gpYKAYtVk6o05A/KvU2I8i5CsHsWwnwylfGck10wNokEP+/2Dfgf&#10;/7EM8+5YKwzaSiTrUAR5p8HPPU0AQSSM9D2hv14k+PW2MNNzhYtZKEI9MpAcVY6M5BokCyMMC8mF&#10;m1sSrO2iYWkbB3vXTLj7FMBV6jDb7oUNK/WxbN4irJi/COuWSTvrt8PM2BNuTiJBBxUgTYBOQbqM&#10;QXaXSOrC+Av6UC9Mv6FAioCA+tw+efY+1Mi5KjlXJWCgWp61tlSem0GDBHB11u1ET+Mu9DTtRlf9&#10;TrRV00tgVGkTagulzqIe1Bf3o7GIthYjKslTVd6QtDcoYED+c/mlbEIr8psaguZyAV4Vk2hikf+N&#10;BAtybXPhsIqA2CHvtEvGurtKQHz1BPoZwbBmSvZT6KudRG/dNHoapG8NU/Ld9KG4sAGlZTUyFzuV&#10;oSBdB7/88lP5Hk/h8mWm+eVyAL/XKwJmmVeDcTC01OPMVkibAXq7MNXwEQHFDGlMy3u6FNJojzY+&#10;tOCnyx+P6eJ10MiPHgAM/kU7HwoLLLyHy4e0D+K1vI7X0BvAzMxM7Xk9DQlZNwvPc8/62NafC9tl&#10;HdyzXtbPdmgwyLrMzc1hZmqq2Q6Zm8HFwwsR8elIzCxDeKwIK96R8A+MRL4AiaGxfuw5MImpHYyr&#10;0oGurjYBA93o7emfAwNz29/b9DwbscahBAuNE3D7xgDcvtYb89f7YIHsF65xx+pN7thu7i0MOl75&#10;uz///NPCaE7i199uSKH6+Efo8uH/8stN/PLrTZUS98bNqyKJ/qQmLyexVsiEfsANuefWrZ/l90Wl&#10;CnzxxeeVejA3Jx9RkbFISkpDXV2jirDFrIXjU5MYZH4CggEBAix9at+H7t5e9A30K60Aw3KWlZcp&#10;K2Aa32mRx2qVHzHdiWjlGxoSjAm59hUhOI88ej9aOhuQVpCE5KJ4ZNSkIKtBmG+9MOjaZCRXy/Hq&#10;RCTXCBCoEyDQKAy7KUOKSAmNwuBZGuR/YyaymrKQ0ywgoFn2LbKXktUqDFD+p8p1KfVpSKmTemWf&#10;JvWwLhb+T6lJVSW1RoBCnQCLBqlPSrbUmy3t5bSkI7ctHfmdGchrTUeO9LOgKgvN7XXYs1fAwCsv&#10;4uujXylmznzrTOVKQHZGAMH3F04KIDgrhJL5CkhUrwjhZERCTdVKewKGG+Z25vQZHNh/ENlZIrlk&#10;ZIF2F4xGqNs+OvKRjPGISEjyTMm5aKkfxI6x+zA1fAgtdf3CuCqQFpmHbJG8qzM70CnMorV8RCT/&#10;WiTHZItUmiNMpgE9deMYaz+I0fZDiinUFLUjOTYbnu4iedt5w9srGhkp1WgWRtLTvE+Yxi60N0yi&#10;vVHAXkW7SLlFiPRNQqSnjFVkLaqzR9BUPIO6/HHUZA+hIYdMSe6t3ImBhv0YaTuEia7DmJays/se&#10;zHTeLcxpN6pSe5EaUIU470IkBhciPiwXPm4xMNriisULjHDHvzdi2SJDbDd0ExCQgOigfIR4ZcPB&#10;PBxb1tlj9eKtWLlwMzYsEyKu5wZvx1jEheUjLVEk5bhChAakwdUxGlaW4bC2iYebVwGCwmoQEFQE&#10;W+tArF+1BQtvn4/Fd8zDmqWrYbDJVICGP4L9spCR1CjMXZ6jRph5wz70N+5X4X4H6xl2eBqdXMcX&#10;QFOnwECfWh6oIeipmEBLtTDa+r0YbD2MyZ77sWPgIewcfAhTvfdjTJ59pFXqEXDAWAt99TvQLyCh&#10;r3aXMG9GcZyU+oZRmSvAgp4ZbKdcAADfZeUUOqU/fczb0HxQ6jksY3sYo7Ifa5UxbjmEyZaDmGqV&#10;0nYAU+0HMN1xQMb7IHbK2O/qltIj76D3buzsuxeT3YdUAqemmh401dMYblAF03r9tVdUHAHaAvD7&#10;JB1R7q9X6eKqxb9g6m3awzAPxxX5TbBwRoAroxPSKDkqKlK5FHIJcMuWLYrpkjGTKZMh69z8yNzJ&#10;1HmcAIHneIy0gsydtIRLiTxH5k3Xwc2bNysDYTJ13kfvADJ3IyMj1Rb3/M9zFEoIKngt+8P7tm3b&#10;ptrnMdbJ69lP2g1tlLqd3TyQnlOI6oYO5JfUIZz5PUJjUCjCEmncbpnzk5MCtPq0pdre3gEM9A/P&#10;gYG57e9tBh6N2OhYjhWmaVikH4FFm4OxdHMQlgowWCagYJ2+N0yFQIVHJqGjsxPPPfe0SIsnhNkz&#10;+Q0Z/EVcFVR+88Z1/HpLwAAD3TDqHdf1FBCgv/pFtZ7H8qMg+lu3KIn+opA9840zrjbVagkJwnRT&#10;M1BcXCaSaZsWZnNiEiPj48p7gGCA4Ya5HxgaUmGHCQq4p2EOg3uUlZXL5PWXCW6n3H1oBUzbAKoB&#10;OTEZPW9magpPigQ8PTOGTAECPjEu8M9wRUSVHyIbAxBc5wO/ai/4VHtKkX0Nizd85LhPvZ8Uf3jV&#10;+cGjxhce1T7wkr1frT8C6gIQoPZ+8Jdr/KR41/nCXe51qxKiUOkl1wuzq/WFr9TjW+8r93rDvVKk&#10;j3J3uFd4wFvO+8n9gQ3+CGpk8UNwky/CWn0Q2eGLyGYBZhXuiCzwQWZpvICZOhw6fABvv/kWjh87&#10;puICEBCckXd08tS38q6OqWRD578/LcfPyZhfEoAmYOAa4w7IOxQgR7mf2+nTpxUASJT3EBcXr9ZQ&#10;T5/+Awx88sknGB0ZRUa6MPbkHLTV92PXxD0CCA4JsxYwkFaGpNBMpIXkoUKYWVfxMNpL+lGUWoGE&#10;iDQkR2eiLKcW3fWjGO/ej/GeA+htmRRpthmJMRnwcAuEg72MvXccslNr0VY7hSEBDINt+9HPUMdt&#10;U2is6kJWYhHCvRIQ5pqM9NBqVGUKEyycESY2jkoBA7W5I2gtnkJv1W4MNe4TRnUAE8KYJtr3YaJt&#10;L0abdqGjZBTFMU1I8ChAtGsWEgJyER+aoyzkTbZ6YMViMyy60xBrl5nDcpu8E5d4hPtkwM85EVaG&#10;vti43BTL56/DsvmrsX7ZFphtcZJropEUJUAqScBFZDr8XMNgaeQOgw3OAjD84OTAPBhlAkgL4WAX&#10;jHWrDTDvtvlSbhfQsQyb1xnB2swLQT4CcpLqhbkPoL1uBt0ChnobBATUyb56Gl1l42gXoNCU16/A&#10;QK0AgVoCgUoBArUz6BDAQAAxKAx7tF0YdacwbAFfQ817MdC4S0CAAICGGWHqU+gRqb27agpdldNo&#10;L59WKaBrqBnIETCQO6g8NKgNaJFr2qTtDgEi3RXT6K2cEUmfYEvGuHmPAAMZ1xaOrfyWNoYE5A02&#10;zWCoZYec2yXgb4+M/15VJjv2YrpzH8bbdqGnVgBHaQvqK5vQ192vlguZkZOhiEkfNDDwoxIqFBiQ&#10;8uNPAgaUVkADA9QOfH/hrPImYGbCPmGS1ApSWqdrIZkuBQN6F1B1r3P1o6TOQD/0MuKSAoUG0iEu&#10;JdK+iLEDuJRADwN6BejiDLBeggPaIelU/7yWTJ9MnuCCwgeXDuhlwGUChhonGCHAIB2im2JGRqZq&#10;OzAwALZ2tkorwJDjSclpaOvoEbo3jYamdsTFEwxESD35QusGsHO3CEiTE5pg1Ef6N6yMsGdJ+tw2&#10;t/21zcC1AXqONdhgXYS1ZllYJ6Bgg1kK1m9PwLpt0dDbHg4LuzCERSSjpbkVTwgT/UYmHdfwzp49&#10;qdT+XNOjYQ9R+08//ogrl2WyihTKtbzz52nlK4zp5HFhLCeVjQBD3/766y2cOHFcRRTjehmDgjCa&#10;H6PxtbW1C9rtU0x/SEDA0OioAgMKAEjhMboVDstxAgFKAlRfc52QrkAkBMwnQFUhg3YMDQ2gvLxM&#10;Hc+Vtnq6ujE8KMyrMBtOHlbQs14FQ+81sEowgGX6Vhin6GNL4ibosyRthp6UzSzJeticskWVDUn6&#10;WBe/GWvjNmF9vBxP2AI9Fv6W45sTNmNj4masl/2auI1YHbtBlXXxm7ApSQ/6qVuk6GNT8mY5th5r&#10;YtZhbew6bIjfKO3pwUDaMEwzwLYMA5hkGsAsR/qWJxJOph5MY9bDLHAT7P22IzjSVwhWCfbs2oO3&#10;BBCcPMklGI04nr9ATcFZVagt4DGeuyKS1c/UDAhgIyDQgQFaYzO4C32fo6KiFcBijgLdxpzvE+MT&#10;SE/NRGxEAopzKtFe34e2uh6U5FYiPjwNQe5RCHGNQ2pgHkoTa1GSVCUAIR3B3pEI9Y9Fanw+Kgqa&#10;0VTVJ4y9BxVFjQIs8hDkHwF7G3dYmbvCzTFUSdglWe2oLZJ3WixSb3Gf8nMvzKpHQlgOgqSNUJdk&#10;pIVWoSJjAHUFU6jKG0N57jBqCsbQWDyJ5pJxNBYOoD6/S0o76vLaBCi0oTKjGbkx1Yj1ykWATSL8&#10;beMR6ZWG6EBh9u7xMDf2w4bVDli9zAZ665xgZewPD7toeDvEw8kiDNs2uYgkvw1L71qP5QvXYf2K&#10;rTDZYg8PhxBEBSXLOCQj1DscDqYu2LLaFGsWmWDzakfYW0YjLLAAEaF5cHYIxfq1xrjj9sW47d/z&#10;sOCuJVi9cjOMDezgZh+KyKBMZCSUoyC9HkUZTShOb0RJehPKpFRmtKI6qwO12V3yPL2ok2dsLB9D&#10;S40wawEOXVI6BRS0Voyp5YCKnE65vxmFXKtPq0dJRgPKsqQuqbcktRHFyVJ/citK0zpQntkjgEqA&#10;QI6AKikNeSNoKZ1Ae80OtcRQL21VpLaiOK4exQn1KJV6K3LaUFXQgWqWvA5Uyf+K7GaUZTeiLLcR&#10;5XnNqCxoQ3VhO2qk1Bd1yvvpQkNBO0rSqpAZl4PctDw0NTQrQ7w339LAwEUBrxQe6DmggVwaC15Q&#10;3zBTdCutwE8X1FLY6TPHVWwCpv0mPSBNoUTv6OikGD4ZMo2KGUKY6/qMH8CEQrQFoDcOExQx7DAN&#10;BHWBgsjIacNAN2R6DNAwmcfJ6ElL6I7I/tIIkUIHAQGXFdgugQCNA+m1xHlEkMGoh4wvQNuE+voG&#10;RbMIXJipkIILwydTIGpoaAJdoxkcrbOjEwnxCSq4WVZWJnrkemZyHaVmYIDeVQNCD5m2fQ4MzG1/&#10;c9NzrIe+EwFBLfQdKrHFsQJbnUth4FAEA7tcGNulwVakojCR7BoaW/Dww/Rn/wynTp9QKv6jRz8X&#10;pk6JlEY8V/CjgAICgR8uaROYkcF4/vhx2hWcFoBwEUyI86OAhvfffx8MD8qAIFw340RhHAAm3WAZ&#10;VNL/EAbJ6JmYSEAAAcAoz09MKECgtAMySfupMZDCUKSVlVUKsTM/+PCwAIURYQgNtWoypdNAKCsH&#10;yYLqXVwcsWbjCsxb9Q8s2vovrLa/C6tcF2KJ0124y34+5rM4iOTmDvh5lAAA//RJREFUeBfmOS2Q&#10;shDznKXI/g659t828/Bv6ztxm+zvsL1Lynzczv/Wd2jF5k655k78S4790+oOtb/ddh7mOUj9Ut8C&#10;5wW4y/ku3Ok4H/+2k+ts5Robuc/2TtwpbS+Qtpa4L8EKr2VY7bsMa3yEYbgtwAqpc7nxnVi2aT7W&#10;bVoJBwc7FUeBOdUZn/389+eE4f+AqwwtfPNn/HxNU6sSwBGMXaZ24Cct6iBVsLQX4MZ3OrNjWkkt&#10;JE4M4HTsu2PqHLcvv/wSTM+cnJQCbw8/BPqEISY0EZHB8Spdr5OtD6xMPWCz3QfuNmEIdotHkFsM&#10;3O39YWflDkc7H/h6RiEiOA0x4ZmIDE1FsL9IaW7+sLVyhLGhOYz0zWFh7CQMMUQARAoiAnMQLiUs&#10;KEck6lwEB2TB3yMZ/k4JiPDIRGZ4tYABrqePCUMaE6YzrqLn1YmEW5LRgdSIYkT6JiPMWxi+XzIi&#10;/VPld4pI+AlwtoiCnUk4XIRJB7mlyPlMBHimSl+iYLg1AFv0/aRPgbAyE8ZuHS3MPBJm2wKweaMz&#10;Vq40w9JlW7FsuQFWrTTGpvXWcs4dzrb+cHf0h4OlK4z1LbB+uRFWCRjQX+sCZ6tYARwiRYYWwss5&#10;Bls22WDhgnW4Y95SzF+wDEuWrsW6NUbYZmALWwsPuDn4y3WaRT5dIf3cohDqk4T40Fxkx1cKOGgW&#10;pi1MVRh0a/k4Ompm0FW3Q4DAFBpL+1W8AQZ4CvRIhIdjpPQrXOqJQoBHLIK9EhHimSTPnSzASsCL&#10;ezpi/fKRGV2HskwBGAWjaMgfEzAwqpIwddbvQkvVhNTZJNfJODlEwddBJGiPeAT7JiE0MBXhQRkC&#10;YrLknWUizD8NITLeTLgU7CfnA+R8YBoigtIRHZKJeAF0ccGZ0o8YecYA+Q4oCJRg565deP3N1/HN&#10;d1/j7LlT+P57LnmdVF4C9JahgSDpCQ0LmXXz56sXQSNYasEYjpvxCKghJPOlNoDSP+kKJXzNpW9G&#10;aQAYdZDfOa/j8T8nKmLcAB4ngyezf/bZZ1WyIgIFGglSs0AQwaVNhgRnNFMKIjQwJC1je9Qk0Gvq&#10;xRdfVK6JBBZsjwCEQIXAROUY2LlDaFM9klO0/jB4GYOkHZZ77hGA0tXZIeA8Fv4CMNLS09Apws3U&#10;LBjoY9AhKcOjw0ITR+fAwNz29zbLwA6Y+bVjm0cjDFyqpVTC0L0SRm7l2OZcDDPnHNgLwQiPykBj&#10;YyseeeRhfPHF5zgt0j5dfr744lM1Uene8xMNfETq/JER7aRcvnJJAwTnzii3oAsXNGR/Rn7TH5iT&#10;pbCgUKnPqMojsiY42C1Ie0YmHtenCQaYjEgDAwwyNIFx+uxKIRig9oBuiUqT0D+gchNwYg4Iah4Y&#10;4PEONDXXoagkX4X1jI6KQlhIKLw8vdTa4LpN67Biw1KsNVwOPau10LfbgE22G7Deej3WWonELmWt&#10;jfy324QN9puxQfbrrDdgjeU6rDJbO1vWY7W5SP7m67HSdC2Wb1+N5aarsMJ0NVaarVHHWHjtGot1&#10;WGe1Dhts1mOjtLXBfiPWS1kjba6UOleYr8UKuWe1XLfedhP0nAyw1W2bvB9jbHMzhKGjHgysN0LP&#10;RNpfvxRLli3Eli16iCTzHh5SGd/oi037gUs/XFCgQGdspS3VXBAwwGNMRHQZP/18Wdi8ZjNAMLBD&#10;CA2lJoIBjuM333yjznEjGJiemkFifDKc7F1hZ+0EBxtXYZb2MN5qCQM9K2w1cICJsQcszPxgY+EP&#10;a3MfmJm6w3S7KyzNveT6QGWM52wbJADBW445w9TEBkZbt0N/01bord+quRducxGGSBARAhvLYFhZ&#10;hsDaOhz2tgIuHERScstAYkAx8mMbUJnJzH20fh9DjQCB+vIZVBYOITWmAp5OETAzdIKJvp1I+B5w&#10;sAgURh2iPAisTMOl73S7SxKmlI2YwEKE+xfAyz0LDvapsLNNhqN9MlwcUqQkw8E2DuYCDLZu88fm&#10;rZ7YZOiOzYZu2GzgCj19FxhIoS//diNHmBjawWiLjXIRNNrsBmuTUAS6ZSMlohrp0VUI982Erbkf&#10;Nq43F0CxGYuWrsPCJWsFYMh3sGIz1qzajLWrNknZqPYb1m7BFj1TGS9X+LhHISEiXxgzkzT1oq10&#10;WKn6e2t3oosGgiUDKnNhXHAGPARUWRi7S18ItpxhZuIBazMf2PL9mPrDysQPlkY+sNnmC3erSMTI&#10;8xenCcAonkRjkYylAIKWsml0N+5FU9UY0uPK4GEbDDN9B2yXOi3NvOS9+Mv8DYS9HSNsRshYRcHZ&#10;PhyOcp29tRyX4iC/HfneHULh6hwBT9doeDhHqiBIZib2cHbyUMHIGOHy1TdexdfffoWTp4/h5Mlj&#10;KvQwExa9+dYbym2QYbFPnPhWLRMwYiYjaZ46LWDgyPtKM0CJm8yckjZtAKh1pDU/l70IBhhfhN84&#10;JXVa9pOpk+G/8cYbKqkQlwW4nEAGTgBAZs8ESHThpRcBVf5U7xN06MAAtRE8xuUDagaofSB9e+ml&#10;l5RWgdoGzikCBYIG5kmgRkHXH4ITRhpkPBQua+7ftx8H9h9AqwATRiL19vFGSmqKAgPUDIxPTaBf&#10;gED/YL/QxSERnubAwNz2N7fUqr0IyRiGtX8VNlmnY415IjZYJ2OTTSo2M3OhdTxsnERSjE5X1r7P&#10;PP2UxvxFwjwpCP3rr79UE/aP9T2uR9On/SfcuHkNN2lDIOXGDabI/VlpB95++y2FiqurhSgKUub6&#10;HSdYaWmJTMwRDTHv2glm4lLpiRUgoFZAAwO0I+Ce+QmYK4DrZgQD/D0u53bt1pKadMvEKSrOR3Rs&#10;OPz8veDrxwyEQYgVBE7VG1XhwSHBCA4LQnR8BJIz4pGek4LUnFQkZ6ciKSsFSdkpSJH/qXnpSJOS&#10;mpOG5MxkJKTGIy45DrFS4gRkxKcmqxJLwJEUh+jEWMQkxqkSm8RrE+S6BLkmQXksJKUnSj1JSJKS&#10;KCVeSlyGlHT5LSUxU/qRm4GsolzklRaioLwI+aUFyC3MQXZuJlLTRNoNC4W7hzv8/f2E+BUoK2pG&#10;YGPa1Ndff00ZU73zzpv47LOPRXI6pqyu1fuhj7aAtR8UWLiojEG5nTlzUurYKYQpQaSUaAUuvv76&#10;qDrHjfniSVBTklPh5+OPoACR3gMjhMB7CRO0gcEWO5hb+MHFLQ4eInW6yt7ZOQpOQvRdhfh7yn9f&#10;twT4uibAS74pF2Ee9tY+sLZwEYZgDSMDYxjqG8PUyBYOVsKcnKKkxAlDjoGtTRRsBQi4OiYj0DMH&#10;CUHlyBMgUJ7WgercXtQK868pGkVtyaSypC/P70NceKEwGz9sXmeODatMYaznDHvTILjbURpNgZdr&#10;JrzdcxHky5DKVUiPqUdaTAPiIuoQHlyNsKBKkXYrRJotQ3hAqVwnEr207eKeAWePDLj6ZsPDLwfu&#10;PllwFunaxlqAh4mPgAE3WGwX4GETBDf64ovUHSz3JkXWIz+lQxh1B7IT6K+fCUdhogYCGlav2Yql&#10;yzco7cDCRStw550L8O9/3YZ//I9/4F///Dfm3cngVGuw1dAC7m4hKhFSVWEnumtlHjTtwnjrfozS&#10;2LJyXC0BJIZnw98tEs42/ipioL1NAJwcw+DmEiV9ioaLfaRyp7SxCBDgxWiEzrDd7oNgzzTkJbeh&#10;vmRaQMVO1BcwG+UO9DYRDIwgJUbAuzXDHNvJs7oJaBIGL/U5ybtykXfq7pIIb7cUeMt4eLnEw8Mp&#10;9vd4BD7u8fDzTECAT5LKSunvI0DLKUzGzRMeHv7IzslT4cVfe/0VfCtggB5J3H/wwbt4/rlnlSDy&#10;+OOPqfNfHf1MwO4ZoTPMwnle2cYcOfKBYtoUCsjMSVeoceRaPtX21ABQ7U/GTHpDkEDXPi4dMA0x&#10;GTdjBZCR0x6AgIJAgQCB6n5dJlPaDVA7QMGFWQu5jEDmTi8m2hPQcJD3UiPw/PPPK3pGuwJdoiIK&#10;PdSAsj8MssTw5zExsapPtEtgVENdXIIGuY6ghfclS9tdPd3YIfN8ase0AgH9g30iKA2IYDS3TDC3&#10;/c1t5u6XUNG6Ax6huVhn5IlFG+yx0sAda7f5YN1WH2wx9oWNQzBi4jKE6Q7gZZkwtNolMzlz9pRK&#10;M3rq1HEldSqXtZ+vqPKzAAKCgd9mpc5ffrmlrNmpxt6/f59aJ6Pvv49MLK5Rc4JS3a8LwEG3QgYQ&#10;oo0AwQA1AxoYGJcPf1wtF3D5QIEFAQF9/YPK4HByahp79u5T6my6FIaGBsFkuxHWb1ijXHe43kfE&#10;PzY+hpkdgrAnxhUBYoawhx56QIjNo3j8iUfx2BOPSOFe/j/5GJ548nE5/hgefexhPPzwA3jgwfuE&#10;CNyr3O8eZBpTIUKPPPooHpI9/1PdSCJx//1y7QMP4sEHH1KBUB586EE89LCURx6Ue+Q/63roPlX4&#10;++FHH8ajqg+P40nmUReJ5VkhKM+98IKU50SCeQpPPfW46ivjJAwNDSqmTdsLagXeffcdlfJ1564d&#10;QuR6BTAN4Z5778Y7772F89+fUcabN+W90LCTPtpcPvjl1+vqHfF9MkR0qkggCQnxGBsbFWL8tTrH&#10;TSUqknFjgpXUlDRUVdagoa4V6ckFcHcOE+YXIgAhSwhsI3Jy2pGR1oTkpFokJ9YiLbEemYkNyIlv&#10;QG5cA7JjhfFGVyA+Ik8YrjAQjwCR+p1gY+kgdQUgKpQW9XXISm5BUkwdokMrEBVSLgyeTLsBhcnt&#10;qMzs0fzsCwdRVzwsZQwNdHWrGEd5QTfio4tEQg3Fti1O2LbZCY6mgQhxS0NKaLn0oxm5SR3ISmhH&#10;TiIZdA8qcvqliFSd0Y/81F7kpXSjIKULhakCKkVazhNGnpHYipSEZiHM7UjP6kVOwRDyC4eRldWF&#10;mMgyYYQJcLINFQYYjaigPKTJ82aldiAnvRdFOUOoLBxDXQnLEIoym+W5skSC9oOBviXWrTPEmjV6&#10;WC5Mf978u/DPf/4D//Ef/6faz5s/HytXrZVv2Qp+vhHISitDc3U/htt3YbL7AGZ6mHJ5H5pL+2V8&#10;hPG4CdO3C4SPS6SKUZAaX4actDrkZjQiK6UeybHliA7PR3AAQ0GHC2jyhqOVH4K8mZugGTXFAqpK&#10;dqC+cBKtCgzskfaG5T0Ww8stFE72/sLMBbjGlCNF3m9ibBUSoiqRHF2HtNhGpMdJia1DRlwNMuNr&#10;ZYzrZfwaZFwbUJDeiIKMJuSk1iNB3lFESAriY9OEKVYrJkhm/93xr+V7PIGjX38u/1+WOXSfcjs8&#10;fPchPCNz4JNPP5Tv+aSAWx0YOK7cCgkG+kQ44No+GSit9Wmwx+RhNI7dvXuPsiuiEEIJnlI6NWBc&#10;BnjllVcUGOCSAm0CdGCAEj4ZOyV2ggTWR8ZPAECgQMmfSwuU/AkGCD7I/Hmcyw8MSsT/bI82BVwO&#10;YAhk1k3tAsEAAQL7RHCiAwOMRkgwQJDAUOfJqWkq+NpuARc7hEYSAAwOMfrq4JzNwNz297fnX38X&#10;/WMzCIpIwCYDM6zaYAQjMydYOfjByi4ADk7B8A+IQU5ukTCHcZVEhOt2NAqkbzuNdj7/4lMBBd8o&#10;47WTcpxreowtQKDwnRxn9LBPP/1UZSNjXvLa2hpNqnV3kwkQpoAAjWz48VMtR+mT/7lMMKSWB5iu&#10;WMpsLIFh+fBpNKNsCWQyabYFBANDKoshJz2TfJSVlcLXzwcbNq7HnfPuUKGCibIZdIiSMxObvPfe&#10;e8JA38Xnn32OE8ePK80F7RzOCmM8f+40vj9/5vfCY6dPH8cpKadFimZY1Is6tfsV+vDPulDSbkKO&#10;0W6CNhIEQfyvjinDStpTcA3/e3z//TllgMm2VIyAc2eknJX/LDz3vbRDg0Dt2nPSt1MnjyuJ/eOP&#10;jygtwPvvv6fGmPXRNoPhWIdkPAoK8pGRka5A0b79e/DBh+9JuwxCxH5SvUo7jz80A3y+fQIG0tJS&#10;hOgliOQyrrRA2vYbjnz0IcblveTn5iEvNx8d7T0Y6J9ASVEzgv3T4S9SJV3immpn0N12AG2NQsyq&#10;p1FfMYXG8mmVc79VJPd22dNyvblsHNXFPcjPqkJslEhcXgEiufoiVMBBgUi3rVJPZ/0+NJZNoyJ3&#10;CKWZvWo9uyq7H3V5Q2goHFFxBBpKRpW/e0vlNDpqmUZ4Gg3l/dKXcvh4xqnlCnuzAIS4JiIvpgot&#10;Ah4G63ZjsH4/uit3o6N8Bl2VO9BDl7zKGbSUTKGhYBz1eaNozKf//ChaisfRLKWeSxG0uJc+Ndbt&#10;lTG4G/09D6Cn/SAqinoRG5anovkxUFBuShPqyybRVLMb9VW7UCdtMOVxW+1OdDftREv1CHLTquHn&#10;EQOzbc4w2GyhlgI2bTDAihWrsGDBXbjzzttVSOyly5Zhw4ZNsDC3gZ93iACSXFQUyhjVDMjzjqK7&#10;YQwtFX3CcCsQ4BEN6+1cmnCDn2uUMOQyVAk4aq4ck7bl+WqnUFsu45kvYCi1SqVl9nEXhuMcjBD/&#10;VGQmNaGygOmQZ1AnYKClQvNoaK4S0JNarpInhQQmCwisQXWpjH3VDtSVTqJKxqmmkMGJBEgoMMEY&#10;BeMCJiY1LwRpu7duSpXuumm0Vo8LOOpCfmY1ivMq0drUhn3CON9441UcP8Fw2qeUTRKzFJJuMGrf&#10;nr17FCj/8KP3BCwcx48/0ZvgrNIMfPrZEQUUpmemFcOn6p3znQyWa/QMzkWbp8HBAaXuT0tLV4IB&#10;hQ9qBaixJGCnYSCXFciUKdVTa0ANAGkSbZFYL+8nMyf4IPDXGS2yPTJ2ggOee+2110QguE/qapoF&#10;2QkKGFDLoIt+2NXVqdpjimLSQtIuChEUJjpnNQ7Ml5Iq/aXQs+/AIewWgYd2U6SDQyIMkFbOkvS5&#10;bW77a9tzL76o4vxHyAdnbmUFWwcHREbHKeafm8sc/CXyoTIhR5uS1h9+5GEV+vbVV19VqPeppxht&#10;8BlB1S/jzTffUIW/efy+++5VDJ6Thii6sqpSJeSIjYtFqIAB7mmQQ/dAInbm6aZ6n5NOl3hodJTG&#10;hAIOxmkwKEiaH78UDRAIMpaJMDDUL6VXJkUfxseHhWhMqgnFgEOcgHTnWb16tRDTjQgT9M3cBR8L&#10;EDh56qQQm6P49JNP8dUXX+G7b77DiWPH1PLHqZPHcOb0CZwVps/C3/ScOHH8W6UJoSHetWtXZxnl&#10;/2/bb7/9qjQlt27dUPnY8Zv8vnkdP4m0fl7AwMkTx6WdYwqcsNBl8Nh33+E7kdKPfvWFAKuPVe72&#10;Dz74QGlaCM4ING7duoWffvoJn3/OIE53qwiMlFaYIrW0rAQHDu7D+x+8o6Qo+mYzIuG167QZkD7I&#10;Ro3Pnj27kJwsEl98HMYnRvHdn8GAtDUpBCiHeR7ikpCVXYS8vBpEi3Tv5ZKIQM8s5KW2o7NxL4a6&#10;70Nf22Hl795RswddVXvQXbELveU70Fe5C/3Ve9FdLQymQkBbQSOS4jNF4hWG5Bak0uiW5LWjp0nq&#10;ab0bXXJ/46zLW41I7nV5A2gsGEYTgUCRMOzScbRVCaORdkc6Diq3xe4mAS0ZNfD3ToC9pT9cbAIR&#10;G5iKmuxGjDRNYW//vdg/+DB2CiOfEoY+LX2dajmIEelvj0jCbQJa2qRNhjbuLB5Dh5Q2YW7M798q&#10;QKCtejc6mw5gUJ5zeuQRTA3eiyZhxvGh6fAWAB3qkyiSfws6BBD1dhxCe7NI7QICmgRstAvooKTd&#10;WT+FoqwWBPukwNrUG8YGjthuZA+ma9bbZIDVq1Zj6dIlKgcG81owPPU2w+2ws3KGl2sgwgPikRCZ&#10;hZTYPKTG5iMuPAO+7mEq7wHDKm/ZaAIHCw9E+om0H1eN8kzaAoxK+zNoq+FyygCKsxuQFJ2NQJ9I&#10;AU5hCAtKR2ZyE8oFDFUVTkuZECA3pZIvNVUOITutUiT5NESGZqtUxy0CcrobDss73o+Wcnmf5TvR&#10;WrlT3sdO5YHAoEfd9YxpIO+yaR9GmuUdNe9Rbo7d9TsFLA2iLL8JFSX16GzrxkF6E7z5Ko6d+Bpn&#10;zp3Al199ihdeeFZp7hi+d7d8n48/8YiAgXcVAKAnAYOf0Wbg6NefCLB/TWjPo+pbJ93p6+9Tmr9H&#10;H3sU77zzttKccamBXjPUfFFqf+aZZ+TbPqJsYmg3QC0bgQcByHPPP4u333lLjr+u7tu1a6fSxtFT&#10;QGP2r6qlOTL8MZHUGY6dHgKsg0CdS2sEBAyHTC0AQQMFHoKLF6jtExp63/33goa7XPfftWuHaof9&#10;5H0E5NRG+PrSgDBDhJ5hHDx0D/buP4iJKWpPSStHwFDssyR9bpvb/tpGY72GxgZERtFIxQtx8bGK&#10;iTI3/9TUjHxo4/IRC/MVCZ0GNGTWlLx3zOzE1OSUiv0/M/1H0g4WqrgG+gcU6k5NTUNwcAjc3Nxh&#10;J0zZ2cUFwaGhyMrNRVNLqzD0UaXaZ72sh1qBUfnAh4cJBggEpkTan5k1GCQAEBQ8az1LcDA4wsRF&#10;fVJ65HePHB+QvktfJ7RJ0t7RjozMTBUYxNLSCtHRMXJuQib42yoM8nvvcj3yeTz+2BN4+KGH8ZBI&#10;Bg+LBPHYow8rN0pd4f9HHn4Qj0p57tmnVWheuk3eFCb+yy83VVyFa1d/xM0bV/HrL9eFyd/ArV+v&#10;q8Kc67/9dlPKLbn2hoCIn4R5UztAy36Rzq9cEon/FD75+COR6p9VEgyJy4MicailhQfk/333KQLD&#10;JRYmOOEY08joYSEqJEjUFFDjcP06lwCuKMbNa2ggRWmF0kx3dyeefOJRee5PpN3z0nfp7y16E2hL&#10;OYwpQPCWnKwtE0zIGFLD8/9l7y/D5LrubGH86507M0lmJuQkjmMGyWJWCxrUzMzMzFzdXdXMzAxi&#10;RpOMMjsxxsxsWbbMFDte71q71I7n3vv+/+/j3I86/eznVJ9TZx+os/daP7Yv3xtNxBQnwczMbEoq&#10;wXAncHt4RMF5WwRctsQgxCsXecktBMUpdNTvohQ6j0ZpAChpt1BabCHAtBSNGJBtI9iquFAdpemS&#10;3FokxmXAjxKvh1swpdNUFGY2EFDGKU3OUVInEZAKP6vLNIvMA/kKGbRrBxoosbfwnF3WOQy0LGC4&#10;g9J+vYCrAj68vs2Ukh03eyIqMA7lWRUkFz0Ya5/BZPdurilhNS9gguA8TtAaoJTbTim3idfYXEwC&#10;QGm3hedp4vka8gfQWDiMZu5r5DXZKkbQVDuK3pZp9LWMoyq/BqHeoXDc4Awvl0BkJpfDZhlEc/0E&#10;18OoKelDTUEvr3kQrdWTlNTHUZzdiojAHLhuk1Ojv1HVu2zxgcN6J6xavgbXXXMdLv+Til5dRkJw&#10;Jf9fiuVL1pA4OGDzWhce4wnnrXLM9MFWB3esWS1zw4247I9X4fI/KqvhWjiu90aQaxKSQspRktaO&#10;hjL+BpZRNFT0ojTbiuSobIT4RZE4RRLos5Cd1kiAHkVV0SSqCnWfEybfQUPVIHLSLCQMGYgIzkZ2&#10;SgOspZPsS0SA80jpNNsk6stJICr4jJQAqZq/e80kycIUOuum0L2oGeDn1moSjiKFi1pRXlyLttZO&#10;7CEZeOih+/Da6y8R4N8wxYrOnLmL7/4+zBLAd+/eacxkTz/zJBTa/NFH0p69TWLwKt565wW8+vrT&#10;eP6FJzg+H8WjHOOS9p948nG89PILxkFWRP4lEmpp0+SMaLSCzz9vQmjPnj1rNGxPPPEYCckDeOzx&#10;v5CMPI83KABIw/n888/iscceNcTgEfb7V47XF9mXMqjqGJVbvuuu23Hm3nvw5JNP4E0SeXufr3H/&#10;42acSiOpc8sJW9tfeeUV04/CKe+//wzXD3B8Ps97ep+CyiucT/chOzvHOEMqL4HyCezfTyK7Zx+F&#10;sxkjJI2Mjpk57cKUfnG5uPy0RaqwwsIio4qSBFlUVICBgT4y8d1koHZgV5if1PCKx20mgDfUcxKw&#10;2mCts5l4Wf2v+tutbe0mtK+e/5eWliE5yc5oVaN702YHbGRzIylISklFA/uZJEPeuWcPpnUOvtCj&#10;JAFjZj2G4SGB+Y/IAEmHXRswwLXqEIgMDKN/SMWLutE/2MX/OcmP97MNklSMGhav0J2WllYoiY6f&#10;n78hJyIcDz74IAfsk4aZi8h0dHSaeuolyiFeUQ6LpQo1tRYSmmp+rkR1dQX3V6C2xoLenm6C9FET&#10;ESEAVkY0VU2Tmv38+bNG6laaX9O++BiqDaBSq6r8pwyMH310zkxkRvtAaVwmlyc5YR06dMCkAi4r&#10;K0VJSTHPp/NWG5ui1JNygpJjlOycsttXlFcYNeIMiZS0MKdvv81oDDSRfPDBOTMR6l51vJp8C1ST&#10;4YUXnsHHH/+YDHxr4F4mEtlM5dGsBC3q9803Xjf78P3f7ZoBSllKDOXhGQhnFxICt1h4uSUjyCuH&#10;UnG1sa/XEZxlFrARMK1Fw7AVELDzKMnnDqAht8+AqtTvtiKlvW2nBF+FhJg0+PmIDIQilJJsXqoN&#10;9WXDpkSwlWAsElCR3oHKjA67rwDJQX3hEBoI2DaeozqPwJbViuKsBpILK/JIBCJCkwmQXlh+owPW&#10;EDzdnbwQExKLnKQ8Su3VKM+rR3lOAyqzmlDHYxspOTfm9sKWP2hC6xpLRkkICPiFA7BpO8+pqohN&#10;3G7J70Femqoyqnog+8qpQmpkCnZsdsLqJSuxZf12AmYicjIrkZdjQWZKGdJii5EZzd8xqR61+bx+&#10;3p9SDSu3f7hPJsK80hDpl44wnyR47QghiXHC0huWGzLwu0suwW9/cwku/cPluOaqZVhx42ZTR0GR&#10;C2tXOZIEbMfqNdtw4/L1uOLqG/C7P/wJv/3tZbj80huwZqkzvB3jeX01qOEz666fQ18zJfe6IVM2&#10;OTU2lwQsGsH+kYiJkGagHmX5Q6goGOP+EYL7hDG/NFYNISe1ht/NQIh/FtLj62Ap5PMpnychmzW5&#10;HmpJ+FTToLZ0GNbyYdRXknSQFIj4NLO1kAC0VI+adUPFMMlGB4qy61BeVIO2Zns64vsfuMf4CshU&#10;oBoFIgMHD+4341nS+h0k4889/4zJm6HMgzJ9KfX2uQ9VeOs1fHj+TdjTncuEcB6mwuFnH9t9mkxK&#10;bpns7HlQZFr78MMPfzDlKfpJpjpjJvyAfZCsf3Ih14H8ouwZPt/H+xQE3jv7rsmdIoIhB923pDnk&#10;mBbpUHiv+vuUxPzjjz8249GY/zg2ZVo0kTxKq8zrVzIwkyTs7dfY3xu8vo8oTHzH758z/kZKNiSB&#10;Kodjfnh4FAcOHsaevfsxNaPkQ5MmQ6vahSn94nJx+WlLKUFHduX4hDgkJiWgqLiQoN4Cpb2UOl7p&#10;flta20wiDIulhkBVAdUdLy4qQUmxCn/IjFBGEOW6rNw07deLKwkzTglsKI3HxsWz/2RkE2hqSCT6&#10;h4Yxu7DT2L6kGZDmQZK8SIFMA0MkA4OGEIxz24Rhv/ZrkufsAEbGhzA0OmTCa3r7e/ndPpKAAfY1&#10;aMiAVNwiApJ0ZZ9bzDwm25xUg1LhPfXUU8ZxSKFIiyFDCuEJDApEeEQYIiLDuS0MISHBJkuY1tHR&#10;UeyjxPQthi/bvwa1yIC88RUXbaT9HxEBZWpU+5KfNdCVGljfl4+A/AXefPN13EtpQiQsPT3VRAfo&#10;fEqpGh/PZ8frlnORwpIUb+yvWGYlKElMNKRBKZflFyBfDGVzlPShSUeTj9SNJ06cME5QMt08+uif&#10;KeW8YgjJF7y+L7/65AefAU2C0krI3qo46f379xmiokVmDUk7MuEoHXFYWDwS4gqQn9OE0rxuSpjd&#10;qMjpQy3Bob50HDYSAitBwUrQbyAZUL2AprxBkoF+1BsyMEIQVx58VTu0IDE2EwF+0ZTkoxERlG3s&#10;7UqF21wxCavS42b3kBB0w5LTSyLQT4JBaV3Su0mfO4jsuDqEEEzdVY3PiSRlRzC2UVpeuXI7JeV1&#10;lKhXY+WyjXCg1O7qpMJRYfD1jDbph4PcExHpkYZk/0LkRqmoThdBk2SAUm5L6YTREEgjIBLQXjmD&#10;1spJlFGil/Ofv3ekKb8cFRSHALdArF+xHtdfeT1WL1sHT9cAEpJEhLMF+ESaEr9BJE+JQfmU0Jv5&#10;nAiWbOWZ7ciPt6EwwYai5HreSxUiSYict/hg2Q2r8cc/XIb/+s//xM9/9nMC/KVYsmQ9tm/zh6dH&#10;DFx3RGCrQjS3eGPrdh9sdHDFkuVrcOmfrsKvf/tHkocbsG6lB8ID8inpD2Cw8yBmhk9grH8fOpvH&#10;UFXahLSkXF5jNEICIxEdkWHKSpfmDKAyb9RUL2wiIZNKv6l62JStFhkI9c9ERoLVJHhqqVwgIZjj&#10;7z2JuuJx1PI51ZWSpBntAJ+fshfWTrHxedaSEJg2iSbLGGrLelBe2GDMBO2tndhJYn7mQm0CVSx8&#10;9tmnjJlg/34KJnPTFFB2G9W9JHIB+tdff8n3+FOC9TlTfOuTT9/Bp5+f5dhT5Mxn+PobJdayRzh9&#10;8QVJOQn5Yvp0mem+/vprbv+CfX1i9+f5WORBY1cE3h4VpSY/G21TWuQvv/zckAqRA9VPUB4EFfQS&#10;qEvjt0g8lCnRnoL90x+Os0dbqU97wi+dQ/OE/Hdk8viYTden5YMPPjCOx2ZuCgtHXm4+BaVxHDp4&#10;5AcyMD41ZdoY24Up/eJycflpi160vPw8ZOdkIzcvB8UEl2oCQZ3NZkC7qqYW5dUWlFVUokRAX1Jq&#10;mgiAPHTV9LmIBKCwqNg0fdZ3yrjPwuOlNejs6iZoD5iogOGxcYxPz2BSLzOZrexei6YImQgWzQQD&#10;g/KWHSHQqw2zkQyMDGJobIh96LPIgHwGBkkWRjA5LTPGGPsUqRg2dj9Jt3IeklStsJ26OiuljEN4&#10;4sknjT1PoT/jE2O81lKCLifEkCBDAuLiYwjEsWabNCZRURGGCMh+Z7FUGwlGqj9JEnYyoIyM9glB&#10;cf2LE89XZkKxNxEDkQR7XnV7FjXlX1cRpzNn7uY9D5C0ZJtz6bxpaalGC6DqZvos1X1CAkGYxC01&#10;NZmTRIEhALV1NfxehrluZV3ctXunUXfKh0ATneoLSB0pU4LUnZJmJFXZs7h9yAnzc+O7oHu4774z&#10;xp6qZ3fnnXfwnt4zE5PKxsrmKmel7Ow8pKXmw2rpwWjfQUwOnEB/y36018wTGKbRSIC2EahFBmyS&#10;sE1pYTYBLKXuRoJ7I/+vJ8haCrtRmFmDxJgsBPnFwtcrFlEheSjIaEU9QaiZ/dkIODV5A5SmKaET&#10;lJUit0FSOyXWFgJzdX4vEkKL4LgxEMuu22IKC61f506A9MWmzd6UmHdg6VIHXH/tekram7BmpRM2&#10;b/DC1s3+2MJjtqwNgOPqIHhtjkG0dwHyElpJBlSUZwYtFdNolcMjSUl37TyGm/ejr3EXyvNaKUkn&#10;EpQ94ersh2DfGPiRYGxYvRU3XLMcq1dsMlERESGJbPHw9wqF23ZfuG8JQJhHEgoS69j3qMkN0KYI&#10;CBKaRj0fPq/qrC6kR1XAxyUSq27cjD/+7gr87N9/gf/5P/8Vv/vdZbwnN0RG8TdIr+U7WQQvz1i4&#10;uYXD2yca7l4hWLdpO6645nr85pI/4Q+quLjag9eQR+DvRW/HTgz07EJr4wgqy5qRmVaCqIgkBPqH&#10;Isg/nGQg3URxlOX0o5pkoK5glORnCr0N/G1rR5CXUYuI4Ey2HEPYmqun0WMjsajZYycFlfPcNmf3&#10;qbAuoLthF3qbdqOvZTd6W3ahu4XbWnait5Xb+bnVOgprZQffpWZ0dfQYB8J7L5ABJTV7+ukncPr0&#10;LRxv8yT643y3d+EOvpcvvfwSgfZTfMd3XBlNRWwVVfDxJ+8Zh0KTnZDjUORbTRUOjcMsx5+0dIuE&#10;QGY+hTwvagUk+StM+rPPVeHTnodDn6UZ+LGGYVEjITIgLZ/IgMayzvmPY+Rc/I9zLpIS0y/7kJZQ&#10;2sPPPj/P4+yOkJ98epbXZq8XorF3+PAR5Ofb0xnLaXdifBJHjhzHvv0HMTU7hzHOb2PTUxjheL0w&#10;pV9cLi4/bRGwSapU4gs1gaWltg5VbJX8XFlnM2v9L2JQXVODmtpa1MlMIHMBWy0/V3NfRVW1aVUW&#10;Sqnc1tzaht4+qe0nyOrnjRZgjm1mfsG8yONT0z/kCzCaAaMdsDsOihwshg1qrf/tjjLcP6bIAhKF&#10;ETZuU8jh+OQEpmenMT0zaWzdhgxMkgzMKMSuj2BfbsKNGhsacfTIUTz916eN86Ccg46fOMqJZtRU&#10;AGtuaUR7Zxu6e7vRw9bd02Vs7V1dnSQVXcYTWSF9cpqUz4HUjJpIpAaUNK5EP3YJQtLAp2bwG0LA&#10;yeCLLzQxcYKgFGMkmU9EBt43KsbHn3iUUvlRSvYj5lw9Pd283yEj6Wvb6Kjun5LdYL9puj/lBDC2&#10;1NkZQ1BiY2NIeNIwyUlTdsfFRXkeZM5QtIdIwhtvvG4IwaI0o8lKE5XUqi+8KIen+wwpULSF7ks5&#10;IiQ1yTl0YFCEJR+5WSXoaBrF7smbsW/yDkx0H0OPlSBDyVlkwCrpsIRkgBJiY9k4mkvZJGEXDLNR&#10;2iyeQH3JOMlALwoya5EQnYUAX2kGYgg0uQSdFkqWkwSWWfYxjjpDAng8PzeahDhcs19FEVTmdyEx&#10;ogiu20KxYRVJwHpfeLnHISw0h6CZj8CgNDg5h2HtWk+sWy0bewjBOclIt0E+6SbvgNPaYOxYG4YQ&#10;1yzkxDWjrkhEg6BGMtJOMOyqncVwy17MkfhM9h5GbWkXQgMT4ezoy+uORXpiGVLiiuHuEoI1q7Zj&#10;y2YvY1vPz6pFSUEdslILEREYB1/uD/OIR1FSDXooHY+r9oJtAR0VU+gonzZNWpOi5CaE+2SY5EuX&#10;//F6/Pzff0ky8DNcdtm1cPcIQ15BAyqr+0gKq+HlEWVC/Xy8IkkIwrHZwRlXX3MDfvPbS3HJ767E&#10;DTesh5OjPyLCUpGaXITUpCKjAQgggXHfEcR9nnBxdoePdxBiIjOQm16PSqUjzh8jSeG4qJrCQNM8&#10;2myjKMiuQ3R4DuIiC1Fe0EWQ34/xrpMYaj1KwnDAtP6WgxhqP4wxOWf2HcNU/3FMDxzH1IA+H8P0&#10;4HHMjpzE9PBRDHaSENT3o9nWgb6efpNFU7ZzRRGIDDz55KO4+eYTHMcEPJJ/Obiq/oDs/gJmAfrX&#10;fHcFqPYxpfLcIuSqg0KQNYBsr1+gtfJqiJSLAKuYmoiEJHa933IKVlP+DWkHNJaVtVOpvJXSW6Y1&#10;kQoTiUOQl7/Ch9rHJiIgsmAf+4ukX6G7vI7/RgakYfjYbNO16LpNM6XFRSY43v5m9+N57733cOjQ&#10;YbvfT3gEigqKOKfJ+fAUDh46ajSrmkPHOM+NTFw0E1xc/slFsbNSow9Iamfr7u5Ba3sHmlrb0dTR&#10;ieauHrSodXahlf+3cd1BSVvmA5UOVinhTv7f1tmJlvZ2NLe1meO1X6F/ShA0yRd2embW+AZMsclX&#10;QG1CrHZiksA2hhFlF7zQFCazGC6owhwCIJkI5DEr/wUVLhrkZ9UsGBZYighQmlWiIpM7gPulzpZT&#10;oswE8uJVIhGZCpRd7AjZ9jNPP21A8aWXnofSmD766EN45M8PkBw8ZByH5HSkkr2y5f+jyTHpSeMr&#10;oMx8Yu4mV7oJEySwyyHwgopxUa24ODl88aUkjUUJQAWDJJkrNPGsAWXZGhWq+cwzf/3hfIqbFiA/&#10;99wzpimKQPufeeYp8/kVfl+SvjQU+/btRUNjPYmdBVPTk8YcIDWqJH4lGVJtCPlIKOWq3WnqObzx&#10;pr2uhH0Sk2R1nvehMC3ZQd+y399Hkmw+NTZQOU7Jk9pUNUwvpKTYj5n+w5jrJxg070N7NYkApXUb&#10;QVpq4lo2a5lsw5TwBewCctUNoNTdWDxFMjCBapKB/Iw6xEVlwpdg5rkjAqEBmQSkJkqMPK5m1jik&#10;2YqltrebBZoUtlYyBhsJh7VsGJUEpczEKkQEZCDEJxXx4UUoym5FvWUUzfWTqCzvQWJCOfx8UhDg&#10;nYqU6HJU8xiF2tWWDpg4+FD3dHg7xCKMZCCfZKCeZKWtctZoBVpJODotU7xHElkSgfGuvbAUt/I6&#10;Eyn9h5LI5Bt1d1Vxp0nLu83BF26U6tMJ+E11Y5TGp9Fk7UJ2WiGvLwYhnnHIja9kn2MYI8HopwSt&#10;cMuWEntrKh43ZpG0qAp4OIZh6bVr8ev/uhS/+Nmvcc3Vy+HnH4vSijZY6vqRlFgCl+3+2LreFR4u&#10;AfD2CIbDZidcffX1+NWvL8F//eq3+MOlV+C665Zh9eqN2LTBEZvWO2Ptqm1YtnQTlt6wDsuWrcOG&#10;DVvg6eGHOJKywuwm1BYprJLPumAMXZWTGGicQ5t1xJCb6LBskoEClOdz7uAzGek4jP6m/egiGeyp&#10;300ysA/DnQcwpsqEfD8mB9j6D2Gq7xCm+w5jZuAo5oZJDgYPobeN74FFmoFG9HT2mjS8Kl6mZENv&#10;vPmqGZu33HoK8wvSIto1A9JYvUTS+gnJqymWRjA15dA5ljSeRLI/+1zvrWzzGm924m0HZpEBRdF8&#10;agiBVPVKy/3Jp/LlsWfpFBmwmwDe5Th4w7Rz594x4G+vkGhvIhciBYYgUNK3k381jXv7WFf7nEKA&#10;zift4D/IgPbbr/HzL9R4bV/ous/94NRr1wwcNnUVIiMijWl2ZnoOp07dgiNHT1C42m3IgEnCdtGB&#10;8OLyzy6SwsconU9OTEGJemSbV/rfHkrjvUMj6B/h/yPjlMLH2ATABGsB8jgBXE2fBczsx15DgFI8&#10;JfZRDlyB/cTUjDEFCMQF5vq+mKz2TU6TEEwKvCcwNjqOca4VxSByIDu+iICaVNPSCMhjVloGaRMG&#10;eT1qGgRKYTpD6diQAfapPnRP0gqIDCipiBKJiAzI4VFmAmkG3nn7bWPnl6pPk4kGqaQFlWFW+J9q&#10;+H///XemyaFHTbbzv/1NEQFfQvn9JVGIBEiCkB3eqBI/52C/wP7VNBmoaQKwSy/SIIgMaM3/DRgr&#10;SZNCDVUn4Htzfvs5dQ32QkL2RZ/V7PUEtMguqegGhSiNjA7z2Q0ae/+f//ww3jEagPeM858KsShu&#10;ev/+A0bVqm0CfqUsFmHR/WvC+hufwdecJCV5aVIUqZDW4xH2J22FyEB6Ui4BvwPDrbsx1noAPTXz&#10;BOpx1MtXgK3WNII1gVwRBS1V02gh4DVRopdWoLmUxKF0EjVFfcjPrDUSqZdHKNycQxDsn4rctHrU&#10;V42ZEr6NhgwMG2dB+Qk0KJa9kH3LDFE+jJrSHhRmWpEaV4r0+ApU5neil9e1c+o27F24A6NDB1FV&#10;0Y1kEoK0hEqSlV7MEJiOzN+BPZM3o8M6iYyoSgQ5JyOcZKAgrtGYMVrLJu01/lUdsLAHDSU9aCrv&#10;RU1BM5Ijs+G63ddEKUQGpqIkuxFFmfUI8k3E5o2qwxCCpJhS1PH7bQ1DqK1UZcZMAnYgXBz8KfXz&#10;mLQGNJUp9/+EuSflNmiQOYXPRdsqstsRHZyJzet34E9/vBa/+eUfcB3JgLen7Me1BIcmRIZlYOsG&#10;d2xe6wwv10D4+4Rh2zZXXHPtUhKB3+Dnv/gP/Pa3vyU5uJZkYAM2b3Jhc8O6NS5YtWIbVi7fzO2b&#10;uG0ryYAvyUAGinJIxErs2ptmPudOErl+2yyaq4eQnVKJYJ8E+HvGIpGEoDirERW5bSjOaEBBqhXF&#10;mQ18/q387Tthq+yCrarTmAHqytpNqeq64nb2ze0kT8qgmJdebUxEaUlZsNbaTC2Av/zlEbz51ms/&#10;RBNIU3DixDGTPOvkqRN48KH7jIPhh+ffxSeUpM9/rCJc7+Ac24fn3+OYlGbALmVLS6D9H378Ltf6&#10;vsa5/AkWJXWVRVbeDbvq3y7xy6fnPSiniMKJF8mAXTNwgQwYqf4jQyzsBEBAb5f8F4m/QF61E0wI&#10;r/mOtIMcZzJdcMwvkgHlSjBk4HNd2zl8+518Bv7Oc56FkprJlBsVGYXi4lLOaSQDN93C7cftydUm&#10;FZI4btqFKf3icnH5aYvx4ueLJPAU0C6GqgwTnIcJziPjJAhqYxcaP49O2L1XlR9bpTTtx9iPGxmn&#10;pD5FcjE7bbQAEwRn7TcJhAgkIg4iA3J+meaLrfBFQwb4nUkTYjhjYngF/iaZhrQLPGac5xzndoUY&#10;GtOCSMnICPu2ZxCUFkDgb44n+RCxUSSEwiCNmaCszJgJbFYbDhw4aMjA2ffOEsQFdiqe9KkhApKk&#10;CcV2lP3/sYgUiBBoEpFD4EeSSAjwCtnTIP/EmAPsk4ZA1i4N2FWHi5KKJArZDjWJfKMQRYL/fwf+&#10;/2+LVJ1S+z/yyEPGl0EFVmw2qzFniCTIQVFOhXquKtLS3NJiUjYrX4QqRyrUUQRAE5akpW+/Ixn4&#10;5gteqzydJd18QtJy3pgyRvn75pAMpCTkwFLUhoEmheYdQG/tvJGimyi517PVEfSVgMYm8JfdXcl2&#10;SAiMnZ8g21ZOqbtMSW0GUJhlRWwUyYBnMFwp3Qb7JyEvw4bG6nG01c0ZbYO1cIigPGSq6Fnzh1DH&#10;Zi0ZRmMVSUFFP/uwISm6GCmxZags7MJw9wEc2n03jh+6F3PTR2Gr60VmagVyCGYtln7snTiG2488&#10;gJsOnMFo127kJdaRDKQgdEc68mOtaCwcREvpCOpye1Ce1oKChFpkRpUgMSgTIW7R2L7WFcuuXoOl&#10;bNvWuSHQPRoB7lFwoIR+45L1WLNyOzxdwhATmkFSkInIkFjscPLCqmVbjF+DwypfBLunIzO6DmWZ&#10;PSQYI7AWjZNwTKC9eha99bt4nXzWvGY5Ii65bjkuveRyXPunG+Hs4IO4iGykxBUiwDMGW3h+x80e&#10;JjQwNCQOzjt8cM0NK/GLX/4WP/v5fxgHxE3rHRAaGIPUxEKkJJYQXLIRHJQEP78oeHr6w83NE74+&#10;Afwd0lCU3WDIQKNMMYUjaCcZ666dIdHrQ0p0IVy3BWDjamds3+QJL5I3H5cQeGzzY/Pl5yAEe0Ug&#10;3F+OoFGICIxEmH8kQnwiEeQZiQCPKPjzWfmpNsGOSGzd6I11q7djh7MXsrNyjY+PUmi//e7reP+D&#10;d/D2O6/j+eefMQRB77AiZKQde/PNVwjYktalwn/XkAHlG9BnpSk25oJP3jME4IPzb7Gv10kWXuP/&#10;bxmV/FfffIav9c5LM/Cl3blQIP3pBfW/yIDxB2BTVMGiGcD4IBiCb3e+/YfEL58g+QMsagRFsP9B&#10;Fn74juYBzgmaI+xNpoT32ez+AiIG33H8ifDLh0cOvcqEqLLKpSWlZj47eeomHDpyFLPzCxcELc3B&#10;YxfJwMXln1vkrCftgLHb67MAnS+XiMGixD5qgF5Jf7jmNqmllP3KNL6ECgVcbErvOz41gYkZSv4E&#10;ZyXGkEbAHgkwbPqWaktEQCxXBMCQEfalZECqWqYiRepXBEKJQ7RPgC+/AGkcZBow2QhH7D4EMgtM&#10;kiQolfGPm50cTJsc4sr6pUpjAkmVK9WEIuYtlaAchuzAzcHLAfu3bwXMygnwN+NgJLD95psv+fkr&#10;AuU3ZrvWX3ObJGojgXyiSUgaBk1EMgMs2gvtakm7tLDoPKjz2TUImkA0IYkMfEuC8ffvFfO/KP0v&#10;NmkBpKkgWVhsP2gs/makeEkzUv0fOnQQ1dVVxqFQmc2U9VGOg1KtKmxR25X4qbun26Q8VubIr3l/&#10;0obYJzR7GKSuTX2qiSzoOpVtcnxyjM8xF0nxWagqJhlo3YOxtkPos+5Cu6T/iik0UpKUnd9aNIp6&#10;EoKW8inumzGZ/loI7Ero01HO/8umuH+AUrUNCQRMH68QuO3wN7b4fEr6TZZxdNTOoUk+A7mDqMvu&#10;N602hy1vgOBEqZrfERnITqk21fOCvBORFl+OBssQxgb2YXJ0Hzpbh1GQW4mY8BTEhaeiNKcaA22j&#10;2Dt1GLsnD6OjfhSpkeXw2ZZAQpCK3OgaNBT0orloAJasdhQmWJEWVoIIz1R4bQnF1pWuWH71elxz&#10;2TJcd8UKrF26GdvW7oDDakdTaOmKy67B1VcsweobN2HbBle4bPPE9i2Uxtdux9Ilm3H9NVuxYok7&#10;nDYRMH2LkZvYiur8YRKnCTTo2fCe+5t3o906hoLMSvh6BmDljatw5R+vwQ1XrMTWNe4kH7EI802C&#10;p1MYtm7w5Dl8EUBgDwyKxlYC65XXr8TPf/k7/OwX/4WrrrgG7iQIORnlsNb0oo5kqKiwERn8PzEx&#10;G+HhMfDzD0CAf7AhA4VZ9SRzJF4yxZCEKftie/UUagq7EReag63r3bH0mrW817VYw3tcs3QDVl2/&#10;GmuWrMGmlZuxZe02bF6zGWtXcNuyVVi/aj0c1m3HlvUu2LRWRZxcsHrFDixf6oSrLl+Hyy69EatX&#10;bUZCQjLH8ihJ7QMkAa8aKV9OegJkZdZUAS4lwZJJ7ez7coIV+NvJwI+bPaxQAK590hi8iffOvcL2&#10;MonB6/j083OG9GqcawwbqV6mPI5PY1YwWrtFB1sBtwDcHhkgc8Ci6W8R5P9PZMBuGvzxd/6hhZDj&#10;oAiFyICEAl3n+Y/sJEbb/v69PT24/HmkEVH0kiKK5PckEq+05wcPHzYpiU3RNjMXXyQDF5d/cjEO&#10;eyQBRqonKJvGz5LUJ9RIAMakjleYH9vICP+/oM4X8NvzA/D7w9w+TLAeYRsVkZAjn5q+Lyc4NkqV&#10;AnSlCxVQzxgtwJQ5lwH8KWkMuI379b/xEWD/6kOaAb3whgiQBIhcqBmnQhEGaQj4HUm/PyYD+l9+&#10;EYomWCQDys4nm7vU+8bTmEzdeP6yCQQ1cFVXQSApL3o1Aa6k5+8uJBT67u8kCSoPTJAXo//o47cp&#10;dbyNj4xEIulfscskGOxTJGCRDNjPZZ9gFIUgU4O9nPDnPAfJxrd2E4VIgN1U8K0hHt/yvEpe9Pfv&#10;/8b2LfcpN4CdJIicqC+VeLWHBtYaLYh8QWTnf/nll3ALgV8hiApVTE1LRSuJwclTJw1R+OpLeVZ/&#10;Y3wLFiMgTLiWYrQ/+ejCs/jSpHuVo6WSnyQmZKK6vB3DXfsw0X0YA/U70VmlNMOTJASqnEcpVw5/&#10;bK2lBDiShHZub1W2wDKCi7QD3N5Y3I9yZcGLz4a/b6hJRxwamEAQrCPQj6GzZhZNRWOoyyIBSO9F&#10;TWYvLNl9sOQPwKo0xJSeldI2ITIPLlsDsHmtG7xcwpESW4iSvDoU5VUjidfq5x0Mpy07+B1XhPiG&#10;ITs5F5YSG2pLm5GbXIVAtxS4rKfk6piCnOha1Of3oqmwH5aMdhTFW5ERXoFYv1wEuSbCY2s4tm/w&#10;g8NagvwmX54vjBJvJDwcfbFm+Xpc+aer8adLr8SSa1YS/Jzh6hwAL88ISuBRcHGJxPZtkXDcFgdv&#10;tyzEhFQhP7XDHsrIZ9JEstRumUa3bRr15d1Ijc2Gy3Y3LLthBa6/egXBdRtcHIIoXccj0DMJHk4R&#10;5hoct3jD1cUXzs6eWLXOAZddfQN+8evf4Rf/9StccfnV3L8DsZHpJoNgVno14mLyERKSBH//CHh5&#10;U6r39IS/XxDiZSbIbjBkwEYiV1cwZCI3lO+hKrcTsSE5PJ83Vt3oQJDfju0b3eHIto1A77TRFe7b&#10;feC6zQsbCO7XXnkdrr78GgL/Brg6+cHPKxreHtHY4RwBx+0RcNgcipUrPLBkyVZs2eqBtLRsjvUx&#10;PPDAGbz22ot2850hpPLLsVc8lQ/LeW6T4638A+xA+t+bgNzuk2MHWbtm4DU2EoyP3jSaAaMBM9EE&#10;fLc53iXhS50v1b7d1i8V/8fme3r3NQfIt0DjzIQM/i+kwBCKHwjB4vYfaw7sZGBxjIl82IUDkQFp&#10;Njh/8No/pfDw/YWMoLrnRTKgegaVVVXYuXsXbr71Fhw6egTTc8ozYJ875U9xYUq/uFxcftoyTrCX&#10;v8DMzKxpcvYbJzirTU1MYnqSEr5MAxckf9n1VcZWTep47ZscJ/iOT5M4zGB8mFL9IKX9IRIBEoMp&#10;kobZ6UnMzU5hlk3e/nJwU+iavP0l0QvsRydIKPRiy/xgTA8iGnYyYBwCSQJMOmKTeEhkQLZxe1MU&#10;ghIWqR9pEBYJwf+JDNTX20xyHwGbwuuMiv9j2e7tE4mYulEDatCbWgOSCCjBc4ALJL/h5CBvX6kZ&#10;DRHgxHH+E9kj32If73Bwy15pB3z1LScju3bA7jewuO/HIUp2xyUShE8FxF8aQvAtAV7aAk0g9onH&#10;rpbU5KTzi4h8+91XhphogpHDn1SociTU/ba1tRnSYxwF33jdRD+0t7dB+c8rK8v5TEdwx52n8QoJ&#10;hMwAX5l4bTsJUH/6rGvU/S9qQZ559ik+4xFkZ2YhJTEDddXtGOvfi+n+QxhsnEdn9QTaqlTlTjbv&#10;cUr0svGPoIWSZSvJQavyBpQqg98wlIWwpXgE9UW9qMy1IT0hB8H+YfB2D0B4cAKlU5KB6lFTM6Cp&#10;cBR1mX2oSe+xk4HcflQXDKKWZMBaOYzS3BZEBqZj82qC5jUbsXGlCwE6FIHe0fDcQYKwfjtuvGEl&#10;wel6XHfVDVi5dA0BbQf8PEIR5peIQI9EuDlEYceGKIS6Z6EgoR71Bf0m2VBNVifKUlpQlNSI/KQG&#10;EocG5LBlJNYhJa4K6UkWFOU0oDS/AakJeXBz9uW5VhMEl2LFUge4OoYgKiwXmWl1yMttRnZWE9JS&#10;G5CW0oSsNBKNrF7eC6VwPiMBbgufW3PFKKXyPhSkWhDkHYUNq7dg6XWrsGqZA5y3BSHINw2RIXkm&#10;6iLAK5lkIZj36Iq1BOAbl6zElVddi9//8U/49SW/w2/Yrrj8KqxavhaODq5wc/JnH37YtMGN0vhW&#10;gvFGrF2zAVu3bIOPdwASST5KeJ2KBLEqZ0C+PYpDv2e1ojYiC/lMw3nOQAT6xJOEFSA1pgTJ3J7G&#10;dQ6JlYiYh0sQlt6wBtfzul1IhtJTKlBZ2oVyErf8nBa+Q81ITalHRGQJ/AN5P1HplHxrjJlvMbTQ&#10;nvabY5OgaC+9rfEjR9fFcSTSveh/Y2/6XwC76LynzxrbH54X2L7F/e9xLClTp0xj9qJdGtNfXyAD&#10;Zpwuqve5TeYyaQWVz8CeX8A+J9ivwW4ykOOgBAh77gCBvsBf/Wn7BaLAYxeFCoU1fs35Q+eTVlHa&#10;DBVdkpZDc8ViEjCRHhU1k5lAmgGRgV17d+PW22/D4WNHMUMyIAFJc6WEpQtT+sXl4vLTlp1zO7F3&#10;914c3H8QB9j27tmLhYWdWJibx26u9+7cjT0Lu7BrbgE72Xbz895de9j2Ys/Ovdi9cw8b1ws8bm4v&#10;ZqcIDuO7MTOxE3PT89i1sMA+d0G5wnfumiebJdmQrwFf4nG9xBekfpEAmQBGDOizKVJAjaCvZsDf&#10;mBrsdQnkL/Dj/f8n7YDIgNbKnFhSUmoKiahgyNGjh0wyE+U2f+ed1/HGmy/htddfYHuRn18xoX72&#10;gktvGnu7UvIqF4BqqMuGqdz+Z8+9jXMKKyKB+JDM/sOP7CYCTVB2IiCAl/lAeQgUWmSXFjSBGJOE&#10;tAMyGZAwaMKzZz2zFylSO8v/5fynVKivvvaSafZre91cnxys1ORxrdKtqraoZ6kaEMqroCprijIQ&#10;yVBbjDiQc+E0idipUydM1IRUrqpAKfDX+iNKX7JVqilCQtukThUpeYrnGRsbRm5WNif3TDTUtmN6&#10;iL/78GGMty6gt5bEq4qgX0kiUK6UvYoAGGYbITFQ0h7VExhEU/EQ2ygaioZRV9iD8hwryUA2QgLC&#10;4OMZgIiQBIKknQx0WEgGjGZgALXSDuT0oyZ/ANWFg6hhfzWlAyjOakFMUA6cNwVi4wpXOG7wgbdL&#10;uJHYt6x3M+rsKy67Hn/83VX4/W8uxx9+exWJwSpsXucBP/c4RARkI9IvD9H+RciIrEVlRpe99gHP&#10;UZfTg+rMTpP10MrrbqmZQVfjbnQ370FbwwJabTPoaJxBi3WEpKAOgb6xWLfGGTdct5ESsTPcnaMQ&#10;H1mKMgJpU+0Uv7uAzuZdbHvQzn5a6ubRVDVFAkASVTFpyICtaAAlaY2IJ+B7kExsWOWMtSsdsW2z&#10;L/tPRlJsObJSbchMsSI+qhi+HrHYtG4HbrhmBf74+8vx219fgkt++ztceulluOrKa7CMBGHjGgc4&#10;kgA5bfIwPgZrlpMgXb/e1DBYsWwNNm/aAh+vQCTF5ZFctZnQUFvRIhlQuudJ1BT3ITWuHAHeCWxJ&#10;JEME+MJe2EjyjFmhfMQkF7KU9JioijWrHLFy5TYEBaWizjKCkf6jGOo5jK4W+7032eZRUTaI3JxG&#10;FOTXoaGhA/PzO03OjRdeeBbvvquMnnYNm13LZrfV21XwAmK7FG83y6nZ/XVEujXeBMYC9R877n7K&#10;8SlzwNeU1r/9VsRbhEA+MgTnr3kMmz6rLY5XuzBgN+eJFAjwte8z9mM/16eGVCyaD+2atEVtg50M&#10;2DWLSl0uM6M0Eko4pP45TxhhRCSG18Z+FUmgRQRImj7jQBgVZRK6ze/ciZt+pBmQqdZoVTnnXZjS&#10;Ly4Xl5+2HD5wGMePHMfJ46dw8sQpHD92AkcOH8XhA4dMO8J29OBhHDt0BMe5/R/tGNtxthM4xuMP&#10;8/8D+4+QWBwhSThEEnEQ+/ccwMEDB4wkvu/gXszvWcDE3BSGJ+wRCEbqFxkgETA+AdIIjMtkIaC3&#10;EwDlF1BooJwJF4mAjlVUwj+0B6Ommt6PyYAkjHkSmtmZWfT29KKiotIMqtbWFuOhK8c6xSoLSB/+&#10;8wN44MF72JQb/H48+tgjBiiVg+DBB1WI5B7cc89dbHfy813GpvnXp58wAK0yqx+cP0syIK9l+4Sk&#10;gW1XYUpSOWcmMLuqUFKFPJZll+TkpO9zLdugHAAXKxEq//mfH7E7TKlK5F1332GaJCZ5Vt93/z0m&#10;K9vp228hqB8zGpcaS7XJSKh669IMKJnS+++/z4nnO0okX5kcA8pGqP50T08//SReJ8mRdkR2Tkku&#10;Ig3SIih0UiGNMjso9aq0AtJOKP+6ShgXkFRlp2Wj0dKC6f4F7Bo8gKn2nRiwqvrfJJorJ0xu+oZy&#10;Srhl9ix7NgKp0g/XszUoMkD2aK5lhy4hiKbGZ5EMhMDPyx9RofEozq41+fNlJmgunYAtbxjWvCFY&#10;C4ZRWzgEC6X2ajatyyi9Z8TWIMo/F2E+mQTRQkqr5YgPy4ePaww2rXHHshs24bqrVuOyPyzBJb+5&#10;DldfsR5OW0ORTECrKuqFldeofqUWtxWOoF7pkkk66nJ7UZtLIlDQa5IE9TXtxDgBbXrwBCb6jmCg&#10;bRfa6sZQXdSOtPgy+PskYYtDEFascMPK5W7YsiEQ/u7JvD4L73cAA00LJrxudugkxnuPmzj9tpo5&#10;E3opfwuRAkteL7LiahDum0VSEwt3pwhK2pEE/ThEqSZAci0q8jtRxWeXn16PyOBMbHfwxg3XrsLv&#10;LrkMv/yv3/Aef4+rLr8Gq5athfNWdwR7RSI2OA0JYTmIYR9BBHM5OLps8+FzcIWLkxv8fUN+RAbk&#10;8zFBMqAET+OmuJK1fIikrRKB3slsqUiPrzXZBlssvP6qGXMfPQ27YascQXRYLtat3YFVq50QEpKJ&#10;+rpJjA+ewhjvub91H3qb96KraTfqq8dQXtiGipIGtDZ3UXjYjfvuVZ6BFw0ZtZvSOG7kX/PFokpe&#10;za5mF5jKaVdjSYAvqf8r7pO0L8DV+h/jTt/90Hz+Sg7DJvGQfIEk+Wt8igjIkVjAL6dZ+Su8zaZI&#10;gg/Zr920YHIb8FhDCET02ZfIgPx3ZMKza9Ls+w154fgSiRARkHlPGT+l2dM+u/AgLYbdh0haObv5&#10;T5qBD3H02BEjxISGhiIvv8CA/pHjx7GX8+qkwqg5Z2qb/K0uTOkXl4vLT1sk6e/bvZfAvQ/72Pbv&#10;2c//9xHQdxtNwM7ZBaMZOMB9B/ft5/692Ltrt9EO7NvFY3bvx25+nl/YiRl+f2p6nmA8h8mJGUqg&#10;lM5npzG3MIvZnXOYUqww/x/l9tGJSRIBThBcy/NfL7RIgciB3eHQTgQGTMIhe1SBcRg0vgd2bcIP&#10;Tf//qKm/KZIBhd7s4rXKlKBUylK3tbW2GjIglfrDjzyEUzedxO49OzE3P83vz2DPXtVM5/M4sI/b&#10;dxFop9mnfCWUIXGAxGMYO3fO49ZbbjLg+NZbrxPMZfeTHVNrEgM5LSlXOptMD5JM7KpDu+rdEADj&#10;/MRJxqg5zxkJ/XH2d+ttt5iwQEUCKBOgsiOqmpl8LiY48FW5TYRnhM+iv7+PwN9m1P4xMVHw9vYy&#10;5VOlJXnqqb9yEtJkaE8YpIIppsT02yrT/I7RRpiJ0fhISG35pcklIA2C/Atu4nNRIReRFEk6n3Ei&#10;1v1O8hqK8goJfGkoy6lAR003hmyjGKwdQ0/1ONpNAZ4p1FOStFUQUIzUOIw6StpWNtURqCeANBDg&#10;JX1WFfZA1QWTYjMR5C8yEIDo0ESUZFtJBsbQWUugKWdfxSQWpSQYZWPGcVD91RQM2LUEuf0oz+xB&#10;SXonKnLskmpD5RjKcjsQF1YIN8dwSsbuWHnjNlx95Vpc+ocVlNy3w9uT58lvQ0/LPIba96DbOmsk&#10;8/oi9p9vr5BYR2C25neTIHSjqZTPu3oEvdYJ9DeoMJKiJTqRn1KN+NAcBPukwtc7DZ6eqXByioPD&#10;phBsXusPx/VBCHCJQzqvpS67CT0WEt2mOfSpcqHuj0SgqUzVEEmk2Kpy+0gerIgKKkZEUAFiIpQk&#10;KB+hgRkI809HUkQxClQ/ILsVuSn8XkgOXJVUaY0zrrlmJX7/+yvxh99dgWuvXEoitB2BHpFIjSpE&#10;cVo9qnkvNUX9qMjjdafL1JGP8JBYEoEgBAWEIyE215ABm3I5KL0wyYAiRDqtc/xNh5GeWAV/r2T4&#10;kuAkRVejMn+Iv8k0f1Nd+wzvZ4G/9yCvKZtkwJlkYDuCAlNRUzmMgc5DJgdBR90svyfyMEkS1sfz&#10;NZAQ1KG1qRO7OO+o6qnIgBJeLTrYShqXat/e7MD9v5EBjqXPPpN0TbAnAVhU2cuGL/OComOMHwyB&#10;3eQHkNTP91+gLFCXl/+ip7/GsbRwr772Il57/WVD+uUHZPcHsJMTAbjR8LEfmfy+uJBuWNesbZoP&#10;lKxIc4Nd+2Y3FZhr4vH2MEYKDxc0iOpfx4lMaFE4r8oYy7SnVOQquKbw7b0H9mPnnt2YkG8V5wKF&#10;F14kAxeXf3ppaWxBe2s7QbIdrS1taGvhZzbVFm+0NaDBVo+mxiazv729g99p5f/NpjXzO01stoZG&#10;1NisqLbWoVrZCi21Jk1xWVkJqqrLUd9oQ1dft9EITM7PkRgQZEkwpmfnMTWlXANTBtQF8ooskEOj&#10;ANykKL6QeVAmAREB2cj0XZEHgaLAXxoBOR6Zz6YP7me/u0hs9h88YvwglG+/sKCA19yIQwcOUsq/&#10;x+TsVx4DS001yitKUW2phNVWa6o42uptJqufnHc0GJUmOCcni59zYbXWEqinOGndY5L+2IudfGCk&#10;aHk4v//Bm5QmXsN7779KgH3TSBiLko0mGzkMLe6X0+HHn541JgBJ/rNzKqzUYs5dXl5mag8sNl2L&#10;ihgtNu2vqFRdiCJkZWWYGhOqxX769O1QCmKpWF944QWTOVDVGV95mZL+OUpP8hEw5ORTfCFpiFLK&#10;3777Gu+SJNx++2183iJg/YYQvPXWG5yW/k5S8ZVJgiSCkp9XgNCgSIQFxCI5Ihv5cWWoTLVRku4m&#10;IIybREGNlBKtlZP2fAMEcqtpIwRPSppKPlQ2acC9WtJtZg3io9MR4BsKH88gAkmKidlvVh18gktT&#10;JcGGgKQohWb2qXPIBCFNQ11B/4VUxSIaY2irnjcJcJQGt6KgC+GBWdi83gs3yov/2rW4/E/L8fvf&#10;LcE1V6+Hs2MwUhJKUFncbJIIlWc1oiStCWXp7agkubDk9BEMe1FPwmIr6uTnVlTzukqSqpEXW4z0&#10;iBzEBiQjwJWS+/YQeLvGISy4APGU6hMk2QcXwmdHIlw2h8B5vR88N/sjfEcEUlWIKaqE/dhQlal+&#10;B9AoH4qKKeNAaOH95CW1ID3Gikx+JzezAWnJ1SQDWfBwjoGHYzQCCcZhfpkI9lUURgo8PBLg6hqJ&#10;zZu9cMP16/GnS3mPly83IYB+blGIDcxBWmQVilPbSaxUNIjPlOBekl9vHCxDQiIQHBSBhJgcQwYa&#10;TI4FkrD8YVM1stM6w+8PXSADSYYMJEaqQNMgf9cp/g4Ki5xCu2Wev/eA0VasW+OIlau2ICAwCVUV&#10;g+jrOIie5r1Gy9BKwthSOU5i0o1iEr+yInvVQlXlvOfMnaYqoUxzciAUAfjBcZdrSdXStNklc4Ky&#10;zHJGI/cev/+unRgI8D+WiWzRH0fkQWT8U+ODIGlfeQTePSuTn8ISz5omp0XlFpAD48svP4uXXnoG&#10;r7zy3A8mRJnl1GSqs0c0vEfQfs8QbJHtt0i2ZV5UQi9p3tT0WftErPW9sxdqkpy7UJ9EuT5kllST&#10;qVAOxUol/u6775qkQ9JohoWHG8fd3v5+U9xtns/JJG0zQpSEqamLZODi8s8tsYlxSExNREJKAuKS&#10;4xCXFG9aTEIsIuMiER4bjsj4SEQnxSImOR5RXEckRCEiPorboxEeF4Xg6DAERAQjICwYQWEhCAwK&#10;gq+vD5sXJ5lAJKUkoozSa3tXp8lRoLTEu3bvNeuZ2TnzIttzFYwR9C8UKVJNgkH5A5AEkBz8GPAX&#10;TQFaa/ti0z6T02CU64lpDph9ZNGHSSAmUVFeiYzUNNRWV2PPrt247dbbTIITkYTU1FQkJSciMzPd&#10;5PaXWi4nJ9vUA1AtAKX5jYtTnYIY839RUaEBTJkN3nhDE5a8nVXNTFqB9/DB+bdNXLPA/uy5N7hN&#10;BVTsUri0BIp9Pvv+K5yIXjKOh4pGeP2Nl3HnXbcbiV/VChUNsFiTQCmG1WQCUH0F1StQilJVV2xo&#10;rEdvX49xylRYoaoxvvXWW5xszpmMg/v37zdkaufOBdx//70mPEsTrIiJiXmmRCSVpiIV3nzrdZPe&#10;WNUZKyrKTOVKaRLsy/dQCdf5uTkTWujm5kvJ1x2ODn7w2h6OaJ905CfUGnV7W/1OtDfssRMCSfUE&#10;8gauG01T3gGl+iXwVYgodKMwS2QgwyTM8fYIJZCkoyijyQBWh3WXIRcNAg8LwaZ2Gp21Ah0CWrkq&#10;HyrMsM8ealg0ivaqWfTw3M01U8hIroHTtiBcdeUKXHLJFUZi/t3vLsevf/NH/P4PV2HJktXYumUH&#10;PFx8CLDe8NrmjxD3OKSElaIohcCvokj5fWgo6jVkoCLDioywPIS5RMF9nRe2r3TCllWO2EzAdXLw&#10;R7BfGjIoqVeVDsJWPWEKA2Um1lGaz8SOrUHYsGwr1l67Dpuu2wTnle4IdoxHWkgFytM6zbUrBFPZ&#10;Fa0E4KpsSu8qziSfiuJ2pKdZ4OeTig1rA7D0Omcsu84Rq5e7Yd06f2xzjIFvQDYiIgsphafxd/HB&#10;NVeuw1V/WoW1K5zhui0YXk5R8HVKRIxfMQlBF38P/ibVIygtaEBiQgaCgsMQGBiG+JhskoF2kpJp&#10;tJROmzoSLfxNO2onUFfeh9SEckMG/LxSkRxbg8oCmYFmYC1SqWppBnairnQIkSGZWLNqG5av2IyA&#10;gCTUkHgM9hzFAAlBZ/0C2utmTWljJYwqybWhoqQWne2dRjN319234S+PPojnnnvKALPGjgiA3dYu&#10;739K1xecXO0Jg6Rts1cuVCnjN996xZD0l156me/sCwR1SvbvvWsIgSR0Odsqd8ETTz6KJ596zHx+&#10;7TUCPcey0ng//vhfjCnwiccf5r4n2Y+ygD6Jxx5/xJgS773vbpOp9PkXnjHE4LXXXiZ5+avRpD1w&#10;//144IEHTInjx594HE/99Smeg8c+9qjJlaD6HspkqlTmGouvvqpiTM+Yomdqzz77LO9ZpZk/Igl5&#10;xYRBS6OpqrJ5HPOqw7J7716jGZicnSEZkHZAWtaLDoQXl39y2RKyGY7hW03bFrYFW0MdsCXYAZsC&#10;N2GD/was81/PxjX/Xx+0iWt9Xo/1agH87LseazzWYJXzSqzcshKrN6zG+g3rsHnTRjg5bYO3twfC&#10;w0OQkpJMhluE2to6dHZ2QbkLlEBDcbPKKyBpX2RgSOmISQbU7CRAqn+7alxq8v+VDCxqBuxNnydI&#10;CJQYaRrjU3MY5uc6W70JzQkODDT27vnZWdx5x504cfwE+sm0VZa4xlKFhnorWpqbKJk3m8Q9IgrV&#10;F0oI11hq+D2CHbf1dHfj0MEDeOpJFSpS7n6FHn1uJiipMI1n8pdKKCTnQdkaPzF2SU1mSijy9TdS&#10;McrZ8G1KOB9w36dQfnNNQgJ0pfxVTgA5OzbxOpqbCIxNzT+s21rb0NfbhylOBAcPHsTd99yF5wjU&#10;cjqU5KNaCbL5KwGRMi9mk1g0Nzfj1E2n8JLUrzIRyInxgppTtlPZOzWBqt6BtAwiRjKRvPPO2xfI&#10;AMyxKvespEOeXkFwlGe6UzBct4YgwCWWknIpbASCgfaDGOk5jt7W/Wi37TQFa7qsO03rtM6jy7Zg&#10;kup0m6x2gygvsCE5XrUJIuDtTmIRko3yvE50N+7GYOcR9LCfrmYVu9mDIbXmXeivJ/BUj1Gi7id4&#10;9hjbvpUStnISKLmRpagPseH5WL9mB/7w+6vxq1/9nmTgMvzhD5fhN7+5BL/81a/w29/+Bpde+gf8&#10;8Q9/wKW/+R2uvvQaOKx0QQSl7cKUZtTkqe8+1BdzXdRDglCHGJIet3W+WH/tFqy5biM2rXSE8xY/&#10;BPkmI5Pkw1o1iP723ZjoO4phAp8q9hVmNSMsSJkCPXDjVatx3e9vxPI/bYDz6iDEeBegOLntAhmY&#10;hFIRy2FS1RLbqybRYSNo1/QiO8sCL+9ELFvmgT9eup5tDa7hNaxc4wtntxRExVr4O7ciNaUWXp6J&#10;WL7MFTdctxWb1nvD2y0aAR4JCPRIQVxwGUrSu43kX185gpI8G+Jj0+DvHwxfn2BTwrg4uxWNZVNo&#10;JRloLhzmmmSgZgx1Zd1IjS9BIK8jxDcNOSkNaOSz7rRS2rfsQlfdHgy2HCTIT5iKjmtXbeV1bOS4&#10;S0RD3Qgmh05gvO8I+lt324sWNS2QMA6jsrQZlqp6kwp93/7duOsekQH55TyOV1593mQiPHdO4Xdy&#10;alVkgdT5n3CMSe3+uVHdn//4LL/3Kl586a8E7YeNn8/NN99iqv7dSuL/+OOP48037VK7zF0q5X3k&#10;yCGcPHUc95y52wDxX596yoD5iePHOL7347bbbsKjJCVPP/0Ywf8BHnMKu/csYGZmkiC91zg6yufo&#10;8ccfxenTp03576mpacyRMEu9f/fddxtyLv+do0ePGuFD3zl+/Djuu+8+XscTJAd/we233240AKos&#10;esstt5htL730krlmjTdFQsXHx6O0rMyYUg8eOYw9JPmTnMdGODea3DBsF6b0i8vF5actq1KWYm36&#10;MqzLWM71cqxOXYYVSZys4pdiWdwSLI29ATewXRe7BNdqHXcDlsRfjxsTb8CyhCVYHs0WfD2WeVyL&#10;JZuuxpKV12LtujXwcPdATLS9cE46Jdr42FiEh4aalpqcbBzeBgcGTI1yYx8ny5Xq364dkBOhJH2B&#10;/j+SCBnwFzlgmzD7FJ5o3y4yIPIgH4SpGRVBmkVX7wDKKy0IC4/Exk2bsIktMSHBhDQ+/NBDeIqD&#10;8cw9d3PSOMlBeJKD8hbcdeftuJuD98477sLtp283GoRbb7kVp287bf6/4/Y7zITxHNn8B+fO4tu/&#10;2ROE/O+LnIDkFaxmdwhaXOxORgoN/Izy9lfc8h0JxFfGri8pQbkB5Oh3z913mXbmnnvYzlxo93Ii&#10;uZ9SyCNG6pDToWz9CkfUIj+B559/3pAEOU2GhYUjKirakBuFF0oqssdJL4ZoKY8AiQqvSQmI5OOh&#10;MsppaSmYnp76b2RA+QqU3rkwv4SSSgqSU/KRmVGOhMhcRPmlIiOyhNLhICZ7j2Jh7FZMDZ7ASPdB&#10;DHfux0gHW9s+DLONtB/AeOchrvcS8CdQW96MtORcQwa83MMQE57Lbf0EjqOYH78Vk8MEkYEjmB48&#10;itmBo5juPoDR5gX0EHRaeL76wj4D2iIDDRcKGpVldSAmOI8A7IXrr16Fa65aiiXXL8f11y3BH//4&#10;R/zyl/+Jn//i3/Dzn/8b/v1f/wX/9j/+By75r0uwbtk2RPpnoSSz3e7nUDgAZUmspZRfmNqM2IB8&#10;eG+NhPMGP3hsD0aoXxKSYktQmN1MSXvUOBRODxzCwsgJzPQfx2D7fjTXkhDkNJlqfy7bgrBplScc&#10;VkmjkoT4kEoUp3cZM4q0AiICrSQEPQTZoYY5Prc5dLaM8JnXEawTsWKFB666eguWLnPC5q1B8PRJ&#10;Q3RMDfIL+khax1BQ0Ing0AJsdggjKVeZ4zgkxhYhP6sO5fmtsJYNmeqSnZTgmypHUZpbj/ioVHh7&#10;BcDdLQChQanIT29CQ6nyQMygtXAU7aUK8RxHXXEXUmIKEegZi4iAVJTynvtIzMa7j2KojQSw45Ap&#10;RNTdNIOkmFysX70VK5dtIBFKRGv9KOZGj/M3PEyStIvvxG4Md+1GZ/MEbJYO2GrZFwmuQPa+++/G&#10;M88+TvL5LNtzJgz4yb8+bmqFPPecShu/bkiBPTeH0oJ/Ysj062+8aMD71E08D9/dtjb+hnVWI3wo&#10;6+hDDz2Mhx9+xAC1/G3aVKp9aID79hvAPnPmXoL2MWOi7OIxszNTBPmbedx93H87wXwn2ttbjVmx&#10;vaMNB0gYRDqU0EvjQmNM5dslPMjHSem/RQgE9MqCKuFCxeCUHl3j84477uDcc7OJelIUkAi7jtP3&#10;z5w5Y+YahUxLSyhfIAuFlgUS/BMk9fsPH8IEj1N6eFV1lRB1YUq/uFxcftqyuWo1ttaswfa6dXCs&#10;W49tFkr1FeuwsXQtNpSsxXq2tWxr+P+aMn4uX4uNFWvhUL0eW6s2wbFsE5xzN8Ipnv/7rcU2100I&#10;CPTn5FWInq4ejBPUuzs7UVRQgLDQEJIEN/h4eyE5KdEkwVGue9UUmN85j9l5mQzsdQxM0iMBu7IV&#10;Tquk7j9Af9EksBhCqLUc7KQO1zFzStNJkqCKijEkIes3bMCfLr+cUtUyxMXGGcfGJ0kE3nrzDbxC&#10;gHv+uafx4gvPEOxeMB70r7/2Gtsbpr326uumvf7aYnsDb7z+Jt5+62289+67OPf+WXz4gRwCP8D5&#10;D2UuOI+Pzn/EZrdXfswm2+Wnn3yEzz6VffMj2MMJZWt8B0qpKicjST2yF8q2+MbrOreuwd7eeP11&#10;0xavQfvfevMtvPP2O1Bls/OUlJSTQNUJFY519913cvLpRUZGBiIiIs1kIl+KxyjByIlKDoHGmVFm&#10;i88+vuAJ/R1e5zk0qSkfg/wPRAxkA11cXnrpRczPzqGkqAzZmQUkdE1obughoNQgMSQDKcFZqM5q&#10;RH/jDAFiH4Y6VaZ2huAwia76cXTa2Kzj6K6fRk/THLoapigZ9qGsoBYJMWkkAoHY4eSHsMAkVBQ2&#10;YaBjHuODBzDYQ0myc95UuBtuW8BgA/u0jKGNRKCphASAYF1P0LYVsOWr2t4gpd82E1Xgti0E6ym9&#10;r1u5BZvWbsXqFeuMl/2vfvlr/Ozf/x3//u//hn/9n/+Cf/2X/4lLfn0pNqx2QUxoPsrzuu0hc8WD&#10;qCkaRBX7zEtpQ2xwKQLdUxHgnmg0GFmpFpQWdKC2Yoigz/urn0BPI8Gc99thnTA1/JstE7CW85ok&#10;ucdXITpUjoEliAuvQVZiqykXXEcyoFTEKuLUJGm8hKBdNcA+eE8Ey8z0Mo6dKKxZ7YHVq92xwy0S&#10;UQRm5S0o5zXaLNOor5shGPVyewXcPJLh4hJjzAbZGZWwWrrQ1TaBgc6d6CWAy++iMqcN2QklCA+I&#10;hauzD1wc/RDkl0KJvxG2Yl67yEAR76NsAl2WKZKjbiRH5MNvRziCPWOQn1KF9joSoNYFkrppQwL6&#10;2wmK/E1jwlL4zDdh5ZI1CPQOR01pC4nSNHqbxnjMAJ/TCLoax9BY24PKEiuqymvQ2d6BfXv3ELAf&#10;4Lv4stEIqAbBw39+ELedvpXAeRPuIXl/ihK8SK2iDGTiEqFVsS8RhzNn7jLaLZvNhpSUFFP6V+Y1&#10;hRdLOpefkBySpXrXe15bW2vmj1MnT5H034b5uZ2otzWivKwCHe2dOKA6HiTRNxGApZmsqChHSmoy&#10;ikuKeNwEbr3tVpw8adcwapyFhYUZKb6pqcmcTyRDGoGamhpT/lwmSYvFYuYygb72KSeIzH4y/4lI&#10;aB4TYdF+hQnr+uPi41BLMrFn317czHMe4L4xzmOqI9M3MERCMHyRDFxc/rnF2+YK3wY3BDR5mOZX&#10;7wHvWnd4WtzgWe0Grxp3eNV5wdvmA58GH/g2+iCg2RchbQEIbw9GVHMoYmpDEFccgtjMUKSkx/OF&#10;rsT05IyRpGU/u/WWmynJj8JSXYHUlEQO0FBERoQZdbStvg4jY8PYuXsBu+S9PycNAUGf4GU0A4YQ&#10;2DUDGrQiAYumAqMp4GcRAXn7y46vmuciFwpBLK+oIDEJxPIVy3H5FZdj3fp1ZsCpZroc6lSoR8z+&#10;lltv4mRzC+686w4jhd8r6fvM/bj/zAO4/94Hcf99bFzfd+8D3H8/7rrzDE7fdiduPnUrThw7iWNH&#10;jppKiEc4QBWWefTIMdOOcTI4dvSIaVI9njolDcTNuIXSwE38fOK49h/G8WNHORmdNBqIO0/fgbvv&#10;uBt333UPJxKFFVLy4PqOO+/C6dtv5+RzG24z7TT7upWT1M2UTO7kvfzVEAkB9unTt1HCGDQmDgub&#10;zA633HqLSTAkT2eRAa3tGoJPoOyDqokgNaoKGS36TMhZUM5Pi8uLL71gVKAqpZqcmIb8nGKU5Fci&#10;OSod/i6B8Nnmj2jfeOQkFKE4owoFBKGc1FJkJhYhIz4f6bF5yIjLJwByIk4uR2ZSOZL5f0SIqv/5&#10;Y9P67Vi3eguct3oiitvy0ktRlFuNnMwKZLKf7NQyAlAlCpOqUZJUh4q0ZtTm9pAMDJlcBsoNUE9C&#10;YM0bQGlqK+ID8+GyORCrl24hKG3AmuUbsWzJKlz2xyvxn//5K/zbv/07/vVf/w3/8i//gv/xP/4n&#10;fvWrS7F6pTPCg/II3N2m4qIiIZTToCSrB6mxNgR558DNMRo7tofBzzMOUWHZSIorQVpiBTISy5DJ&#10;e0+PzTWFjBLDc5ESVYKcxFqUZLSgIrfTkIyS7G4+m27kp3WjMLOX2/pJOJSOeBzWglFUZXJ/Qh3S&#10;o4uQEp2LuKgMEugorFvnhqVLt2P9em++1+kkZA2oJiEy/hRK21w7g4rifqQk1ZAEZJI8RMPLI5LP&#10;N4nPr9A46VWWNhmHvdToEkT6pcLfLRwuW73gsGEHHLf6Itg/HbmpzbCphHPxNFoKxtBRSjJnmUFt&#10;YS/iQ3Oxw8EXThvcTLiiftf89HJkpxQjiy0nrRSJMZlwc/LC0utuxPVXXY/tm5wRG5bM35zvQUIB&#10;n2Mu10XISi5FUmwOIkMTkBCXjKrKKoLxLB555EGC/ZvGyU7hv9KSSZLezXdTAPvAA/fj1ddeMSTg&#10;q28+Nyavs2ffwgsk9HfecZpzwphJPx4cHExC5Mx1EImrBTs57vfs3YuWllYCeipi4+JM/hH5Jclk&#10;eMvNt2BmepbjxmLKdNfXN/KYPbj11tME/FMmhNlUEIyMNPOIQFvjWbkAVHY8KSkJnp6ePF+IIRnH&#10;jh0zEr7GlGqjiJhEREQYh0BpB/byWjSeRFxEFJRYSGNPxGXRpCCioH3yGajWPVzQDOzj81BEVm//&#10;IHr7BjBAUnBhSr+4XFx+2pJWl4J0ayrSbalI4zq1NhnJ1UlIqkrkOpH/pyCzPhO5zbnIby1AQVsB&#10;CtsLUNxVjLLeMlR0laOytRTVDWWwNdaQySo8aBfO3H3GqKuVtEe1yR8hu7/l1pMmhK++wYq09FTE&#10;xMUgMzsTjc0NlOTH7doBDg4Bv4kK+F9yB9jb4mcRAZkUxIoH2Pr5eQDjEyMkBGPo6e0xubwjoyLh&#10;5OyIjZs3wsfXBxWVFcaWrkGs0MGGpnrkFeUhv6QA5SQrVTXVqLKoWdhqUMVBXV1Xiyq2yloLv1OF&#10;EvZbqCRGhZzQcnOQkpGK+JR4xCbFGCdMOWMmkvQkJscjISkO8cmxSExLQFpuOnKK85BXWoCcIk6I&#10;eRlIy0lDeg4n9vxsFBYVoLSshNddxnOUoai8FIUVpSioKEEuj8kqzEZ6Xjq/n4YMHpPK86akpqBC&#10;OctnZ/GXPz9iVPmPPvYXQzwUoqiJSqFaKoEsr+XFEsuGCHxmT4msoktaRCb0bOREKedFSUJycFpc&#10;Xnjxef5+s0ai8vXxh6ebj3G+27bBCWuXrseaG9Zh83KCOYHF1cEDLg7ucNzsyv0u2LreCdvWO8Jx&#10;oxOcuM15ixcct/hg6yYvbFzrjJU3bsR11yw36vyl16+khL6ZxzqTGPB4Bxc4bHTGlo0uPNYTnluD&#10;EOKagJRgkpHUFlgpuSvJkfIX1FOCr88bREVqG+L887B9jQ9uuHI1rrl8KW5g/9ddvRSXXnoFfvnL&#10;S/CL//gl/uMXv8TPfvaf+Nd//w/8+reXY+UKZ0rH2QRrSvslIgMjqMrvRz7JRUxwCdwdY7BhlQdW&#10;Lt2K1cu2YsNaXZsbtmxy5724YZuuc902bFy1lc0J22Wz3x6JGN8c5MbWoiKrExYSlqq8IZRl9aM0&#10;owflJAeWgn5TC6C2cBT5SS0I88mG8+YgbFrjho1rdmDlsm245up1uOaaTSQDvgT7bGSnN6HKmDGU&#10;ynjCRCIobFC5B2Rq8SLQb93ojk1rHXltLqZQkgdJl1IDb9/oYa5vLX+vNWwb1rjA1TEUUaEc47x3&#10;a7FMFpNoyh8xaaM7LbPsuw+xofn8Lb2w/Hr+3ss3YTt/I5ft/D237YDTVhKKLa7YvMERK5atxbVX&#10;Xcff81qsuHEVtnCb0xYPODp4YruDF7/vb7IYOvD61q3ZChdnd6PJUhitqhIqZFcVRV944TmjDZAj&#10;rAqPCUDvuutOEtPnTSiesgQqLO/d9+QU+KyR4iUgiAwEBQXByckJAQEBpoS5fJQUaix1vCR0+RGJ&#10;DMi8KDIuk6AcZEUc8vPy0UAyoO+LeJ/kfoXsSoIXoP+DDNxitA2qfyLQ9vKS03SIMQkskgGBunx3&#10;RCJ0rAiFNAm6F92TTAciEipGpMqqyhMiArF7z260tbdxjCcjKjrKzAtK2a66BLt4rByjpRUwZIDr&#10;C1P6xeXi8tOWnt5e9PT1opvgKW//Vr58zW2taGFr62xDV28XBgi09hLCY/Y2MYpxVSacmTIv59go&#10;AZttYXYex48epyR9P8HnORNK88ln5/HF15/g0y/O49z59/Ds80/j2IljaG5tQRoBR4QgIysdFgJt&#10;T2+30QrY/QfkUKhIghFDCow24IIj4SIZkEZgaHiQrLiPZKCX3+8jqRjisaPcNoDGpkYDsPEJcQgN&#10;D+W5Ys0k0cnB1s37KqkuQWBsILb4bsEW/81wDt0Ol3BHs3YMdsT2IAJYsDO2hTpha9h2bAndCocg&#10;BzgEbGbT2gEbfDdglfsKLHW+DtdvvwbXO13Hz0uw3GUplnO9zOl6LHG8FktdbsAqr1XGMdMhZAs2&#10;BW3GOr/1WOuzFut81mGTHyfWgC1wCtzG9VZs5v/r2fdafcdvHdb6rsZar+VY47YEq5xuwMqtS3Dj&#10;uhuwfPWN8PTyNNUYZYOUOUFFXeRAqARGr732KpTdUAlclFtAzcQ1m1hrJTr5BKp/oEUmAUUdyESg&#10;KAY9X/kkLC7Pv/A8ZuZmkM5J28XFjZP+dmxeR6JF4Fu/fDPbJmxYthkbljtgPdcqYrOaIL9q6UZK&#10;5xuxlp/XUzrfsNIBG1c7Yv1qZdZzIhHYgiXXrcXVVy3HlVcsJYgsw43Xr+axAhwev2wDv7Meq27k&#10;81jmgE0rXeCyMRBhniRX8VbUKHUwpXhpBmyUsutzCbZpHSQLBG+HUKyhNL3iBp5/hQPWrXIgUK3H&#10;EvZ/w7UrsYRNZYGvunI5lizZiC1bAhEenI+89DZYKK3XslXm9iIvqZFkoNAkARIYriU4r+T3VyzZ&#10;gBVLF9s6oxZfuWQ1z6c1n8cKXuuGQITuSEJGWBnKSV7q8uTfMGhqLFRmdqMqqwu1clS8QAZyEpsR&#10;6JGBzWt82YcjiQfB9UZHLON6zSpPgnoMQbsUuSktJBQ8PrsXVhIg+UtY+SzKs1uRnlCKYL8EArA3&#10;71uFkfj8+BzXrOR7t3IL1q3YRiKwjWsnOKzzIBEIQ4hfJlLj6lCa08frGIOtYJTEaggtJeOm0FRt&#10;8RBSY6pMEqS1K3RNG7B6JX+T1RuxbvUm/pabsZrvwSr+9qv1rFdzfKwl0VhL0rRmGwmeI9fO2LTO&#10;nSTAB5vZVvH3v5HPbssWJwOmQ8P9uPe+u0x8v6Jb5CMgzYBs/kqXLpA8ffttfBefNSRAIYZGM/A+&#10;icOLJAN3niahGDVOdyIB27dvM5FNxcVFZi7R3CHwTUxKRExsDOcHu5Su3COy8StNukwBWVlZRrrX&#10;OU+cOAmVPVetD5EAaRx0rVLhS50vj3+F9CYmJsLb29uQAan7RQLkEyAzp+YdEQGZEWROEODLV0DX&#10;JKIirYD2iRAptHiB43DP3j3o6OwwtUREBop4D9J4KppgbmEXVEW2f3AE/RfNBBeX/xvLbSdP49aT&#10;t+OmY7fg2METOLz3CA7uOcz1YRw/dBw3H78Jt526DbffdDvbHTjN9W2nTpt266nbuf9WnDhyCieP&#10;kFnfdBvuv/d+PPXkk0ZCXayVb3du+x6qyHeeIPTU00/i8NHDaGppMkDt48sBFBpkgLuvvxezlD6n&#10;lZxonGDPl18JiEyeAZICk4f7Ain4wUQwqtLIfRwcvSQn8kGYMuYGEZfOrnaT6yAzOx1xPFd0TDRi&#10;SQpikqIRnBQEj0RXOCVtxrbUtdiSthKbUpZjXeJyrI5bgZVxK7GC62VxBKd4gm/89VjGtiKewJ6w&#10;lO1GLI+7ATdEXomrQi7F5cG/x+VcXxV+Oa6PvBpL2K4P477gy3BlyGW4lv/fyONWJq/A8qRlWMp+&#10;lsRdz37ZX+KN2JC0ApuSVmJ9/HKsiFa/1+C6qCtxQ8yVPM+VWBN/FdZFXYXVgZdjufvluGHzFVi+&#10;bonReDTWNxnTgnwIPv74vAmlEglQOJXqHSgMSwRApVnVVA1Ok6mcr1T9UIt8KOTQKadPRX+ofoF8&#10;KBYXRSxMkQBmcqL08w9GgF8EQSkZMaGpiAxKRIR/PCXaOAR7xsLPNQpezuHwdA6D144I+LhFwd8j&#10;CgGeUQj0ikYgv+fvEw8f/u/mEoQtDu5YrVC0ZZRUV5GAbfblceHw4zF+npFsEfD3ioSvezil8xC4&#10;bwtDkGcqMuIsqC7oMXkH6gsHYRUwZvXCktGF/Hgb4oMLEOqdglCfREQFJCM6MAURvgkI8bJfZ7Bn&#10;HIE3Br4e0eZ6IkNzkJFkISB2wKJCRfn2EL8igngWz5UcXojYoHSEsY9Az2heTwSvM5T3GQxPpwA2&#10;f963P0lDEPzcIhDslYho/2ykhZejKLHeVEGsz+tBvRweBbo5ynDYZ6oDNlICVw6AUhKE5MhqhHhn&#10;so9E+Lsn8rklI4D3ERKQjbiICmQnNaEkoxsVmb2oYqvNJgkicNcXDJFY9KIks9lkC4zh/QTx3n3c&#10;IuHlGm6aPvvxngO84hHiS6AJzkVSNPtMbkAxyUUFiUVV/jAsXCtks6FoBM3lU7CWjqMoswMJUeUI&#10;5HHe/G28+Hv4eITBl7+Rrzv/36HGZ+mVgPCgVESHpvPdSOHzSkSITwJCfVMQHpiJiJA8kq4c+HrH&#10;w801CIEBoZTGczE6MoC77z5tVP5K9vPsc8/g3nvPGDOBwFPe9bfeegvfxWdIAs6bVNnKoKmY/Rdf&#10;es44/PX19Zh3eMeOHVi7dg2cnR3N+9zU1GCidAoK8hEaForAoEACbZrRFMzPz1FS32MAX5ovgXNB&#10;QSH76uc5d/5AIrRdpgCp/EUWNA9JWBGga5uLi4shBJLw5ZsgHxwBvzQRPj4+pskZUCY8aRPkdKhw&#10;YV9fX3h4eBjtgPwL5Nck4mOO5TVGRkWhsLiYc+GICcuenSMZGJ3k/2Oc+y5GE1xc/i8sxiZ+5gGc&#10;uete3HX7Xbj91ttx+pbTuOO223H3HXfi3rvP4D7Z0H/Uztx1Bnfyu/rezaduwU0nZQO/GTffdItR&#10;tckL9p677zHJbjRo3z37Fj79/CN8SRb/EaVR5dx/5tmncfjIIRSXFMLJeTvWb1hLQhBskv1Mkp1L&#10;O6D0xNIODA6J+apKoUoWK/HQ+A+Jh8TkJyf1/xC392FsYgCT02PGb0BSrlL19vR0oqysGFFRkXDh&#10;BLF5qwO2uW+DVxwHdXkQYlsCEdHhBv8WB3g0rIeLdQO212zG1uot2FLtgM3VG7Gpei0calZjm3UN&#10;nOr5ncZNcGnYBCfbBmyr076V2Fi9AustlP5r12G7bTN2NGyBi43nqt3A4yn916zHFusmbKvnNrYt&#10;/M7W+s3Yzs87GrfCs3E7vNk8bFvhXLuJ516LzZbV2F63Gh5N6xHc5oDw5q0IqXKAX44DvOMdERLr&#10;z0miELPTc3j8sSdMoiEBvz33gdKc2vOqC/Q/5rNX6mM5L54/f9ZkQFMq1cVoB3lpT89MG8crSU5S&#10;2SrCYHF5lr+lNEE5eQVISMxAibLGNQyjs2EMjVW9qCvppCTdBUtBF8pz2lCY3oT89EYUZrWiNK8D&#10;5fmymbejIr8dlQX8TQraUJBjQ1pyMUJDk7DDNQTbtpGgucUjNqIERVktqC7qQXUx+yztRE15J0rz&#10;G5ESx+/7pSHMLwPp8VWo4vkaSocoyfajlmBWm9mDOpICgayFwCj1tq20D03l/Wgu6yW4dVMy57Xm&#10;sk+26rxOVF64rqqiDhP7bi3r5zEDqCtSlkOSglz2QxC3FnbzXArN60ZdaZf5fnl+G8lDE0qz6tnq&#10;UJZtZX+NJBPtlKZJTopJUkxkwiCvkdeS3wNbXi8JQT+l+SE0lYzyuibRWjGDFjYlZLKWjBiVv6Ww&#10;BxY+A0uxnkMf2wA/E/CLR/is2QqHUVcwzH5HTEGnZpIJJTCysc86pVguG+Kz60cVjy/nM9fvoKZa&#10;CRWFvexvEHVKG101hYaqad73JM9JcMsZQFV2H59PP6wqpFSszI+8rrIJ9jeKCl5bCfsrzm81WRzL&#10;9Huyz5Jcthz2XcDnr0iPStUsGOD18L7ZGvi5qZrXWcfz1U6gkr9rfk4VCvOL0WCrw9z0OO658zY8&#10;9+xTJKIvQdVFz9xr9xn4gQzcdiuef+E5E14orZYiCpQ745VXXjApunt6uwz4y19g/fp1cHF2Qlxc&#10;DMrLSwnaFQaYAwMD4e/vT2BONA59Am6BekNDgzk2IiLcaAHkCKh90gLI7i9Vv0Bb2gHZ/mXTlyQv&#10;1b9SBru6uhoyoHMI6HWcgF8kQiYE7ZP9X5oLkQn1qX3u7u6GSKgPEQtlFJR/QxePFxmI4HkLi4ox&#10;TPDfvWc/ZkgGhkkGhlUhdsKeyfXClH5xubj8tEXsc4HsVW0nB5qcdPbs3gVlAhOYqsmOLJWXit/I&#10;dqfPsxyYqgcwQoAWO9ZAla1fYTkaAGK08miXR/qJk8eMz8Arr6gs6bvGTq2BrHhfAbWfnw/WrFnF&#10;AeFmEvrIdCGpX4AvTYCIgBxkpB0wjoUXiMAkzycV3PS0Posk9KO3vx2tbU1oa281WoM9e3Zy/wTq&#10;ai2I5AB3dHTElu1b4RbgjrDMMKTYEpDZE4+U3mBEdbgjqMUZvk0u8Gp0g2eDh2keDa5szvBscoJv&#10;qzMC2l0R3OWJkG5vNh+zDuL/fjzeu90Nvu3a54eovmBE94UgrJsTT7svfFo5GbR6wrfNi9/1hn+X&#10;D/y7fRHAPoK4Du/2RxRbZIcfQtu8EcjvBra7I7TbE/HDfsiapPQ0HoGcXk5UTVHIrUuBpbHSaEDu&#10;OH0HXnn5FZNURelbRQIE/qbSG7fpeSt6wBRRUvpWNiVAUl6ExUXmBUlA8QnxiImNNk6Ir732D5+B&#10;5zgBq7x0QVEJsrJL0NwwhNmxY9g5dhLjnXsx2LTAtgsDTXvRbdtlctW3WGbRWreAjoY9JA1sKnXM&#10;1tWwC+0Nc6ivHUZpcRMSEwvg6xcHd7cYSr95yM/o4HE7MdB2GAPtBzDUdQAjvco3MI2SvCZjE5eE&#10;mRZfQTLQSQAdJrAS2EgC6rIEtINoq5xCf+NejHcdxUz/CcwPHMd871HMdR/BdPshTLYewnjLIYxy&#10;PdJ+EEPt+3m+3ehtXkBX/Qzaa6fQZiFIEyjbq2fQY53HSMseTPNaZvsOYarvsKlTMNrNProUWreX&#10;/ezCaIfC7fZhkvsneL6RzsPo5XW0VU+joUT1FZQToYekZNCkP+5g3928114rn139bgw17cMYr2ei&#10;i8f3HDHnGOs+jBFe9xD76ms5wOvbg/aanWi1zJvWZplDB593Zy2vvW439+/nfRzGYOdxDPecwHD3&#10;cQx0HEU/n2df2yH0t/O58v/BrmPcfxKjvafY9zF02vagvmQC1TkkIiQDdXkkRHyWNfnDxo+gtWYX&#10;z3+Yv8cxDPJ6+rvYF9sgn7HONdjBxn6Guo6zT+UVUA2HE3xWxzE7cBILwzdj9/hp7J2+C7smT2Ns&#10;YD86W/lbNbWhv7cbe3cv4Mw9d5AM/NXMF88881eTB0CqeI11kQE50CppjzL1qcy3wnJl8lJBMUUT&#10;SKNVWGgHZ5kIwsJCTLhsaak9i6f8YWJioimFxxi1vBwG5bQnrYCc+aTGFyEWwIscSIIX6Auk5dkv&#10;6V0mAUUk1NfXmyYzgI4RWRDYSzMgTYK0DjIZ6DgVG9Kx0gSUlpYaElJeXm7+l1ZBPg6KRNA17N23&#10;1/gpaM7LyMg0IcJ5ufno7x/Cws69HIcLGBiewMAIBSaRAY7bC1P6xeXi8tMWsd/U1BRjI1PK25oa&#10;C1QPv7q6ygCzvMqVjld2NG1XCWC9xBooaWS/yiFQTJYrpxs552VmZRpVfFhYqBlwmRx4FksVwX0U&#10;d955Owf4Sxy8XxBaviX4vIYDB/dx4OYRCHzYfM2gUWyw4nKVd1tt0VSgVMSSTEUC1EQI7KRgkmRE&#10;TofDaGquN1EKyclJ5jq1fWFhjoPaRgYeYySCOIKdHPnyq/KRWZmOpIoYxJWHILLUDyHFPggsIkgX&#10;+bEFIMA0fwQUE7S5L6jUF6HlAYioCkFMbQTirNFIsEVzHYmomlCEVgYhrJIkwBKORGsMUurjuT8O&#10;UbVR3BeK4LIghJQHI7w6DJG1kYisi0R4TTj/D0Ukt8WwxVZdaPwcx3Mk1/M5tsahoDMJRR2cpJpT&#10;UdSQjdq2agyOD+L4ieN4/LHHjAOgSIDCBu2pj+2hgyZv+oXSxNIEqJKbKdH6lQqsfGlHei7KKSAz&#10;gSSj+Pg4QwZ+7DMgB8Lp2RlKKKXIyixBo3UQUyb2n4DTTBCtm0Vf3Tz6SAR6CGzKU99Ww1ZH4Lfu&#10;5non2moJXLVzaCdBaKmdQV3lIIryGxAfl0upKYqSVQSCA7KQl0GJi8f3NR9iO4DBtv0EQ4Jg04wh&#10;A9FhOQgLSEdaXDkl2S60VI5RuqaES0lbRKCZknEXwXGklRJl/0nMD99EIDqFhSECEkFpvu8UZrtP&#10;YrqTQNXFRsCcJGCNEXyHOg9goHUP+lsIfM1sTbu53oOh1v2Y6DyEWRGK/mOYGTiGSd77FPubGWTj&#10;ZxUhmiJRmBk4gtlB9ksSMtJ5FD0kAy2WmQt1FaRx6EcDCUxr9QS6rHMkLbsx3LIXY7zPyc6DmO49&#10;wus+immeQwmMxnnOsd5jJB4EXRKZPhIGZVpU6yX5UuGfXhKVXvYhsjDQeoTfO05QJqDwPgXOg+3H&#10;SKwI4gJt3vNgtxq/w2cxOngzRvpOsp/9UH0ERWRYSQhseSRYMhvkqCgUJXqleyaBGuPzGtO99R1j&#10;E/Cf5PWdwljfTdx+E8YHb8LE0E2Y5DNXm2abH7sFe6ZO4+DcXTi8cA/2zZzG5CDvo20QHa3tGBrs&#10;x4H9e02mTFUtlGbgmWeeNKGycoaVsCHhRAl+lJTn88+Vpvhbk3hIzoTvvPMGHn30ERP/397RbqRu&#10;zWHKpllXZ+HcZSVA1xrtgMB7EZAF2BJgeimEKN5fYCypXURAJEHbtV9+AQJ4E6XD47Rf31/MESCn&#10;QQG/mvrQdhEJaQ6k+pcToQiFvieNw6JWQf/rWuWcqGuSD4Oihu697z7Mzs1zPstBUGAIMtKy0NUp&#10;AWsnxqbm0Dc0ht6hEQyOjnFuvJiB8OLyTy6bN2+2q9JcnMlOw4ytLTs7i2AgtZanccBxdd1hnFvS&#10;0pSuN9eowOQkI5ucm5ubYbwiE2LGUr1J+tY+Aa8Yr9iwmPrExBgeeugBKGufSoee++A9KIxodm6a&#10;g6ScbDvB2NOM+o0DSU6EslHbyxqPGI2A1GdqIgHKRWASDY2PmxAdTRYiLCEhQeZ+xN77+weM3U4D&#10;V//LMa6puQmjE6Po6OlAXmkeopOiEREfjqikCEQmRyDCNAJ1SrRpEUkE7MRwhCWEmhbJfXEZcUjO&#10;TUFaYRrSCtKQkpuE+Mw4RKdR4kiNQnxaDJIzE5Cak4wUtoSsRMSkxSKK/cWkxiAxKwEpedyXn4KE&#10;3ETEZsUjln2q34T0OCSyLR6fnp+GzKJ0ZJewFacjszAd+aX5sDU1GHC+gyTLRAu8+xY++vgDowGw&#10;E4FPjBZGZgJNmD8UelH9djaleFUFtsXl3LmzOH78qHmGmjCVDOp/JQNyICwsonSVVojaym4CzF4M&#10;EyQ7LdNoKRtBW/kYOowkPW0yAaquQCNbA6V0G6VgK8FQKnCbahbwc3lBF7LTLYgMT4O7ewicnQIR&#10;4JOMrGQbvz9B0mAnEJ22eQIdJWHrGAqybCbdbag/n31cpTEDtFkoxfOckrSb2Xdr2Tg6ec7e2ln0&#10;1wtsZ9HbME3wZKPUr6JEKo/cxmts57qrfh49zTtJNubRLq2AdRKd9ZPobpgy6/a6SUrgvB4L+62h&#10;NF87xuvieWrH0WadQod1Bp3WaXTwex113M+18vl38bo7rQtoV0EiPpf6C+GKUuHXV4yiiX221ukc&#10;0zzXDHqVg6F+Ct08p3IWKANhO1tr3QSaeb5GCwlPJY8tH0JDxQiaeT1tNt5DI6+5aRptDZNosU2a&#10;REeLral2Ao3V46Z4U0PVmDmn1PRNvO5Gtmbdb9MCOht3miJCzXx2DQXsX06J+bzWvCFU5Q6ikq2m&#10;YBgNfL4tVRMm06ByKzSz/2Z9rtH5pnh+Xgevp6OFz7iFfTfzfWjiPfHzQMcCSd0ejHbtJWGZQ1N1&#10;DyqKLKgsqzTgqTj6Bx9+CC+/+rKR9J999q8kA3f9iAzsNBn7RAb0ftvzDKjeh72ugEiEyINC8+w5&#10;SUZ5nHyMxkzo8cBAH+eEPqP6lxZz0UF5sS3mMJG2c9Ev6cf/L27T93Tsf3Nw/tH+xc/StC1u+z81&#10;8x02aVklACnKQPeqLIRPPfWk0cbm5uQhMCAIKclp6GjvxvTMgkmq1jc8iu6BIfQNqqT7xaRDF5d/&#10;clm1chVuvPFGODs7GTBW8RsBgaTDHTtcsHr1KmzZ4mBAXSAtVix7lwBeREC2Lqm2pDITIZAHrxxs&#10;tE1MWEw3IT7B2MVqai04cvSQcfSxV/izV+tTzm4BTznZsY6T6q6ZjHlmdhZz3C7tgMiATASqY6Cs&#10;hBpIGoiSXjUwFc64c0EJQ2zw8/HB+nVrjV2vrb2T5GEWtvp6c0/FRfmYmhzF8WOHMD09jrLyUhNv&#10;HB0dy/tXVj0Ce2oaUkl8RH5SUlJ5TYmIioxBRDgJQmQ04uLiSYgI0Lzf7KxsZKRnIDmRgB+XQAk3&#10;3tyDPifGJZqWEE+iEJeEuNhExLMlJ6QgMy0TOVm5yOFAz2QfaeqD505KSkYSv5/E47RO4XdTknhN&#10;yalI5j7ZOGN5jpSUdD7fauNDcettN+OvTz/JZ/m6qY8gKcleqlUaAFV9U211NXu65G/+9jn+ptKt&#10;JGR2MiAHwu+NSUFljpUWVaYgRScoGkF5CJTQSA6EMyRuRSQDmemFsFb1YqhjPyXmAwZYmwjuLZTO&#10;TRrdaoHzlCEEKm/bWEEyIAJQKEAZIIAPmRLEJXltyEyt5LNN4bsUCBdnPwT6JSAntdaApTE18Ph2&#10;grrU9622MRRmWxEZnIUQv3Skx1abxECdIgzSOJCUtBN0W0lKmpSIKLsdlvR6VKTVoDStGsUkHoX8&#10;nJdcg+y4amTx+NykWhRnNxCUWlBe1Mxrqjdllcvzbagq5LF5NhRl8JikCuTEl7IVm5YVT1IUX4b0&#10;uApkkJSoZcZXIjuhEjkJ1chPsqIsk9Jk0YAp69zC59FYOWlIkSo62gjOtqphWCv7UVvWieqiVp6r&#10;ASWZdShIsyCP15ufwevNsnBdRYJUhtS4IiRHFyA1uhBZCWXme2W5NlQWN5kcAmXFvNbcGuSnVyI/&#10;rQKFmVUo4vEF6VW85wreK7enVnN7LZ9jLYmVWh3vn/eZ24La/G6Tq6GRoN9IIiCnRGveMGrYKrL6&#10;UJTYjJzIamSG896jinm/JbyOUq5Lef8lSE/gu8HrzNV58/lcC9h/Lp9xFs+bXYXivFqU8XmWZtt4&#10;LVWIDyWp8+WYikhAVXk15ucWTJZA+a+oLobAXblADh48AOW92LWbZOAOaQZeMKYBVS48f/5dfPDB&#10;22zvGgLx+GP29MAnThw3IbY333wKx44dwd69u7Fr14JxFNQ7rpwFSuwj06cxly7IJLrLmCS0X34K&#10;Cv8TsVATMGu7Igi0T2NEx6jp82KfP+5XbXG70hAr3FD/a7v61lrfPcw+92kbzyGy88Jzz+KFZ5/B&#10;QZKj/JxsBHFeTeec093Vg/mFXZiam0f/6Bi6B4fQQ2KjaoYXpvSLy8Xlpy3btm41dQTCwoJhsVQa&#10;9qwEPjITKFnH1q1b4OHhbrQFUpkJhKU2E8hLI6BwGZEDqbtEFCTZK2ZW6jGF6uhFl01NoTiKXx8a&#10;HjAFeV548Tm8f+49k19cpUoVSyxVm4BU321uaTUliHfv2WsIgFi8koPY2buSDNmJwMBAv/lfg1WD&#10;vLW1BSEkAZs2bUJgUAgamloxNDoJS63V9FuSn4OpwV4c2zOPqaFelBUVmOxesSQsqemZBOYc3isb&#10;ATorM9OYQuJi4w0RCAsNR2QEpX6RARILmUhS5WzHY2OiYhAdYbdDxpBYRJM0RIRFICwknMdFkExF&#10;8dhofo9SP4E+jSw/i+fL0fkys9kXyUBSijmX6SsyyvQRQxKiFsnj1VdQoLz4AxHOPrN4nJ77vv17&#10;8NBD9//gk7FItOQfoHKrdiKwaB74xJACpSBW8iFlH1ys0a7fQtoB+Qm88MLzJoGRKql99vmnpuLb&#10;M5TSZHYRGcjOKEZ9TT9Ge2QvP2xU3VLVt1ZJapaELABXmdoZStSzBPRpNFLilCNdHQlBLdcWgnVZ&#10;XjuyCVTREakkkYHY4eKHYP945KXXEjhJLAwZIMCzz76WeXQ0jKOY4BcVkoVQORDGWUgGhil9X6h9&#10;UDeHLhKHtvJRkoAmZIfmId6TZM8jEjF+/F0CExHun4hg7wQEuMebFuKdSHLB3zkqHQkx6YiPJgGM&#10;IvFSiySJC1VEQBwivKMR6hGOYPdQBLEFuIXBzzUS3i6KnIiBt3MsfHfEwd81Dn4uMQjYEY9Y/1wU&#10;JjegoWTYaCBaq6UpmaCErtoAY7CU9qAox0agL0FybC7iwzMRHZyGMP9k3l8CwgPiERkUh/DAGAT5&#10;RsDXIxQ+rsE8bwiCPSMQ6R+D+DASzFgSxoQMvlupiAnn+xoUhSi2eH5OjkpCYjjvI4jvaUAC4oKT&#10;kBDG9zYyFQkRfOdCkxAbSAIanIG82EpUZ3agsXCEhGAU1txB2PKV0GkMVZk9yAitQKhjHLw3BMB3&#10;SyCCXcP5TCIRwhbkHs7nGYZArzAE+/HdD47kexqJ0AsVEUOCo0y55IjgeP4GqpUQDVcHP2xdtwNe&#10;O/xIGAooJU/zXX7YFNtSRk6RURX3uYmArtLiR44eNIWCXnn1BVP6+5NPz3Ee4Xfff5Prt/H6G68Y&#10;QquIA4G2wFeEQPk2VPfDDs4H/zdwFjCLCNjnETtIixQsgrbAXk2EYLHpfx0jbYXW+t4ikdC8p7Wa&#10;rmORJOizuY4D+00f0gIcPHDQkIt9+w/w+IM4zWt/4uGH8Od77sIs5+OslESEBgZwrsgyJgTNiXM8&#10;5zDn4r7hYfRd8Km6MKVfXC4uP23Z4eIEx20OiI2JQFOTjaxzhi/3vAHm6Ogoo24PCPA3Ni2ptPSy&#10;SyUvgBfoK3GH7GByvllMniENgVTzyjWgxEN79+4z2gYRijprLc8xh/sfuBcqmatFTkAqyiE1oQhG&#10;bGycKZW8bx8HIweHyIBKDUvFN6TkQiQUWg8M9BonRVX604DUQG5vbzOJhrY7OiIoJAyWuiZ09Y+g&#10;oobXlpiE3MR4dJYUYqymCs0kBqnRmqgCEBoejlhK3UkplMCTOVGS1MTFxBivYjn2yPyhFhQUiNCw&#10;EIJ7KEJDg3mswqICjEZEZhF9N4BrHx9fSroecHV159oTXl4KK/KDvy/7CAgisIciKiKSzz2GBIAg&#10;FU2gCQ0151D4kRyf/P38EOAfwHUAvHm82w53uDgpecwO+Hn7GVJSWVGOsfERSku38lk/wwlUpYtV&#10;SllpilU6+SPjG6D676rzLkJgNATffAF5YZta8V+p4MsXpkyxtADfffc349dhQhE/VI34j9nPJ6Yy&#10;2yIZyMoogq2mD8M9BzHafRjd9XOGCLRViwxMGUIg1X1r9STBfNKUHjaJgUpGUG/aKGop0ZfntyOX&#10;ZCCGwOTlFQhXgkIIASs/ow5NVWPsRyRjkqRgEn1Ns2i3jaLIaAYyEeKbgdRYi9EytEszUDePbtnf&#10;VRWPRKIovgohjuFwXslntt6dQEWACkhGoG8SfDzi4UMi4OeZwBYLb4K8j1coggMiEBVGMhYWzesI&#10;gZ+HH/zc/Am8YQj3JiHziiDoCYyD4L0jBB7O4XB1ioSrYzTcnePg5ZoAT+doOG0KxLa1vvDh9vSo&#10;CtiKh4zmos0iTQmfCdeNfF5l+a0mC2NoYKypzRBE0hESkEQwTUKAdxyvMYx9BrD58RoD4ctr9OO1&#10;+Lrz2twCeU8BCPLmO+kfasA3lIAbEkBw9gtHBO8lNiyWhIbvclg8iVAcoth/TKAIQSJiQxJINEgy&#10;vELgK42MSygSg7JRntGKRpWZLhk3/gL1JAaKdrBk9yLRvwDua/2xdYkTXNd6IdglAhFeJCtesQj1&#10;iiGxikYAr8/DxRuOW52xfet27Njhat79QD7P4IAwhPiTJPA6FJ7puyMcbtu4zycchXklmJqcNsV9&#10;3njzTZyjkKAQWVUSlDnx7rvvwJkzd+LxJ/5sKhN+/IkKbuldFxl4A++8+zoJ61M4ffpWE40koUVN&#10;goOijlSvQGr70VEJEkNGwJBWUdtkgtD8pkRCUtVLZW9Pbz5h9kkIkmlB89yis6H2a7sEFB0jAWjR&#10;x8B+zimOlxnTvwQZAbm+p360X0nTZB4Y4v/9fXJ+VvK0EcxOTOIQj93FczTmkSBy/g1jK8zPN/3s&#10;2bf/AhkYQz/nvgFex8U8AxeXf3px3O6AzRvXcBLxhaW6hINjEJNT46hvoPSlULwLZKC0pMS89GK/&#10;qhcghxgBmHwJ5Ewo8iDCIE2BtAP6rlLkKsWtinVocCnxhxx6OjracfLkcbL+1wwZ+O677zjYHzFk&#10;wt+PLz77VMrQQ4fIog8fNWEzyijY29dFBtyNoeFuvvzdJAjd3Mb/hwbNoJPzmzQDyl3g4emJMErU&#10;5ZZGNHUOoqTaigSCZ7K/H8oItFVeXshwcoSfwyY4b9tqvh8UHEqQ54QaGmauQxoRmUrk/yBgV1iQ&#10;gFpmED2Xbdu2GM2Ji7MzvLjNl/sUPqQQIQeHLVi/foNpDg5b4ehI0sW2bes2bN2yFdu3bedxLvD0&#10;8ISPN/vkWtnS5MOhtn37dmOG8fL0su/jsZs2bsIG9qdjRRJEbkpKS82zOcHn+cwzT1E6eocS0/s4&#10;96FqtKt08geGBHz5lRwG1T4xIZ72Koufc5+cCkkO+P/f/vb1hZwD35MUfGt8DRSJIOLw5defm4RR&#10;03PTKCgqRlpaASyVXejv3GNMBV1WSr0E4FZKu23VE8YxrrmSgEICUF82iobSUTRy3UyJvUV2/fIJ&#10;2EgKFGKYn1GNuMgUeHsGwM1FKXHjkZdWh8YKkgFpFSomDMnorlfa3SF+v5aScgaCfSgNx1SjumCA&#10;5yNR4He76+Yw1LQLnZYxZMeUwHmdB5Zfsx4O69wJlplISa7h+2nhu1tBElaFpIRqREcWwIeEwN2F&#10;5M4/GmkJmchIykJ4UCS3ecObYBwTkmLSKOcklSA1Jhdx4RmICsmklJtLabcYkWEViI1i37E1iAot&#10;gqdLDCVeEritoUiOKIW1lGTAOo/WGjsZaCdxaSZZKspq5L0kmvs2hYJCk0lEeQ6p0KOKEOSbyGsI&#10;hKcrAT84AcmJBUhPKUVSXB6iKdGHEViDfUNIcEJIJCSFJyI6IgOJsTm8jwJkKAVwUhHS4ouQEluI&#10;tFip9kuRxXOkkYTEhaeRTETAfbs3vBz9EBuYhvKsFj5zEpayKdjyh41WoLVyxoRYJgQXwnVjIBxX&#10;eyFoRyzSI0tRmFyHgpRa5KeypdXyPEUkW+FYt2YLVq5Yw/fVCSEh4Rx/SXw+ySQ/GchJLUFxtgV5&#10;6eW8zlxkp+fDVtcAxfQ/QDLw2usqRnSehPRjo616gxL/iy89y/Y0Xn/zRVOu+LPPFRHzAUnvu0Y7&#10;8NobL/HYezkPzBgtpXyYZKJU3gD9rzlK4X6apySw2J2mS35w9lMElOYgaTqVFlie/nL003YdK8dA&#10;9aV+tdYcqOOknZNApP6kfVyMFtC55CSoPmVilflTTZ/lqN3Y2GD2aQxn5+YiKy8fhSp0xPFlTc9E&#10;ZWgEUjhHBG52QBiFixKFFo6MYeeefZiZX8DwmD0Py2JyNvuMfnG5uPzEZdvWjdi0YRV8vXfwBU9B&#10;Q0MtAbXJpMWVQ6EAKTAwwAwOvfhiw2LAeqElyUoaVgSA/AMUkiM7vQiBBsJNN91kHGGUO18MWt/R&#10;gNEgUwZB5RhXOJvqjUudpgHmTGANpHQtMnD4yDEcOXYcEyQfyk7Y3dNOZt1OZt1JNk1CMNjL/+UM&#10;NITxsQkSmXFDBnJysky2wdTMHFRbW2Fr7UNBRQ1io2MRS2DP2LAJGctWIfS6G+B4wxI4rF8HN3d3&#10;hJAERFFSl3+EN0F969at2LhxowFmJQXRdjURAu1btXIl1qxeDWeCuO5bYUV6HrqHdevWYfny5VjN&#10;/fquCIL6Wdy+YsUKEoX1xtlSz1jHbNiwwRRTWsl+dYzIh/pVnzp+3dp1WLtmLdxc3exEoETe0DVG&#10;Gjl8+CCefvoJTqAiAOdIBt7G+5wwP/r4LCfM84YIfPU1gf3rT+1OhKYmPAkBAd9eevmLH0wG8iWQ&#10;g6FMDIpM+DtUZfEbE9s9S4mroIDAkpyDirJWdLXOo69tj9EENFcI6McIJAR7ArkSAdlKhlBHqdjK&#10;dQP/b+V2+RS0Vk6hngRBOQIKMi2Ii07jMw+EK0ExSPUNUurQwL4U0qc+WytHCKYkF9X9yE2zUFIS&#10;iKUiOboSVfl9aGF/rZWT6KbEPUwy0FUzjrSoQqxf6YKrr1yDTZsDkJhUi3Kev7RsjO/vIMp5PdVV&#10;o8jNbqbEmgGPHZEE8nSUFdShqoTkkdfkQRD284pCVmoVbFX9aKoZRnVxJ4qyG5GX0YDczFbk5/Sg&#10;uHAYleVTqCaIFuR0IIwSttOWQOzYHkrJvAR1PFeHbScJwDSaeP8ddQoL5LNMs8HfMxLbtsgZ1x9x&#10;8bkoKW5nP0Moyu1AbHghvN2i4OsVjWQSkarKHtRb+dzKuoxGJTE6E+HBcSQCUQimxB8dmYs0+QTk&#10;t6Cc11lW1IHivFYU5bTwmttQltfJZ97N1oGS7AZj4w/jcR4u/iQwAYgOSUd5bhvajHPlLBqKx0w1&#10;xXbLPJSBMJHg7+kss0gUkvi5pohETISN99VaO4P2+jlYSntJkjKwZsU2XHvNcs4v2xAWEoWUxAyk&#10;xmciMykPZfk1sFW3o66qlddZw3epGu1tHVDWvQcefACvvPoKPjz/Id9P+3sq7ZTCYc9/JI3Xe/ys&#10;9/oDfP7FeUN45S+gQmPSCnR3dxlnYY0pmQuVF0AgrflHc89ipkCRemkiBf4CfYG6iIK0nRJIdIxA&#10;Xvvk8a/5SeNR41UaQHn/a5+ckzX3aZvOKT+qRY2pNKjqX/PGoo9VOPvOYV+VvJ6S4mIKLwnw4xzr&#10;ExSIcF5PUkQkUj19EL9hC4KWroTXqjUI9/EjwSjD4OgE5kkGpucWjL+Q5mM5UV9MOnRx+acXVxdH&#10;ODtuoSTMAZMUi6JiDtTyEjLVbJMCUypvgbtAXOxaL7fW+l/gJ8KgQaOBoXhYlcuVmr+8vMKwVdnV&#10;5GAjAlFcUmxYtcIZlT53miB/7OgxYy/TQFSEgqRinVMOhIePHMWx4ycxPTuPXqnhuqWe6yAB6MLQ&#10;kNR48giWuk9Fiuyqv66uDtRZOblUVcBCSaOxtRe1TV3IKio3dvh4Stl5ji7I37wVMasIrATrHU6O&#10;xkyQxQFdwskgv6DAxApr8G7bts1MHLpHSRElZO5y5JPELjDXZKNJYFGS0HPR/zpOwL9lyxZDJDS5&#10;aO3g4GCIgABfn6VJWDQPiABo39q1a81EJQ2LojckaYgQiJioqS+FPvX29lFq6TTPdt++PXjyyccM&#10;GfjUqE6lZn3TTJpyspJG4Kuv5X39Gb6hpP/NN18aAmA3EdjJgdnGffIxEBFQDQNpEeRguEgGZCbI&#10;yyvghJqF0uJmdLTMobd1DyXdGRIAkQC1CTRx3VA+ChtB0Fom7/cRNFcK3Cco7U8ZL/4GgrIS6hTl&#10;1FGSzYSPVxBcnX0R6E0ykEQywP3tBKT/VzJgNANVqC7oN6YEaRw6qyYw2DBP8BohWOUTkJxw5ZX8&#10;HSihZ2a2oMG2C/V1u1BLSbfJuoDWhgWUFXZTOs8lGMZRUi5AXUU3Gmt6kZZYBG/3CGNWEJh2Nu00&#10;oXuNlklUFfejvLAXFcWDqOH9NtTMo61hH9qb9qGa9xobWQQXxxC4bA9GbEQRAXIIbTzfIhnoFBkg&#10;0clLscLHLRxbNrkYzUAypfgako7W+lnU8piUmAr4ucfCj88kPdWCetskutr38NonUZrXROm+AJHB&#10;iSRQ0SQ0iSRVhcjJakJl2SCBdgI1/A0qCdjlfEYVhQPscxQNfFYNJG5VhV3IJskJD0mCB8/t4RaI&#10;6PAMAjXJQO0sOnhPyjzYyt+g07oLVh6THF8BH884+HslISvRxt90Dn0Nh9BTfwC9zQcx2HEYTbWT&#10;vOcCrF6+DZdfeh2W3bAabs4ktr7hCPYioea1pkRnIT+jDLkZJUhLliNuLhoJqnv27IZKeL/62qsE&#10;+H+UKdY7K4Kq91jk9hMSAzV9/vSzD/nen8VLJAO33nozyXEHFBqrsadxJsKt8SsNgJrmIIGyNH4i&#10;A5L4/3vSoRQz50mKl1Aj9b6ZvwjcIgOL9Q5EHBZV/9IEaJ/GsAiBCIfmNPWrsaq5UtehJp+mAs6X&#10;cnY2flb8rifnGHe20PAIpFJoyQ4KQ9oOT4RvcIDPxs183wNRwjl1aGISO/cdwOz8Tl7vGIZNRMRF&#10;MnBx+b+wxBLw42KiTDXBvDxO8GVFlJ5KTc6B3LxcsuEsbs81L7tia/Vi6wXW/zIPiARokCyybgGm&#10;Bom+p7hcDSKp2TTI9B2l+FQTWdC2xQRF6ksMXtKx0oQ2tTTj4OFDOHbiJOYWdmJgUBqJXrZuU/dc&#10;jFj2PjMgLhABDbzBwX7jX9A/wM/D4+gdnIC1qRMZuQR4EpVMDkpbUgpaktNQGMKJiaAeEhyE7Lwc&#10;NLe3knkPm6RHuhcNYAG4iYSoqbnQPydZSglydJSELhW+Jg3dg8iPJgCRHT8/PzMpiEgoSkP5GhIS&#10;4s09CtBFekQE1I+kCoVr6rvaJyIhE4wki7ZWu5pRk4sjSYu0C2npaUbTIhKlks2yUarW+hNP/AUf&#10;UWr6nBLTh+ffJiFQYaJzF7QCKveq9pnJLSAtwN+++eq/EQLTjLOhJt3P7GSA6++//9b4EqgQzNT0&#10;JAlKHkEri5JwK/q6dmOk5xCBYDel3TkTQrfYBCiSFltIFFqtM5SMFWrHViegUajdJOrKBwjGjZQa&#10;c+HnE4Ydzv4IIPBlJ1lRXzZO8jBnQL6NEny3bYJgOoC8dAvBO53gojwDFhKKQRO10KJQRAJznzFZ&#10;DFHCyse6lS649uqNcNwebqT4FitBmEDcKKdEXa911mRGjCAZ8HFNQGJUKeqrh9BiG0VmSqXxJwjx&#10;T0NJXge6TCz/AZKBGVQXDRFc+00GP6vMHjJRKO6/aS/vaRgJ0cUkmXYyEEPpvppSdVvdApqqRQam&#10;+Hx28v6nDRnw84jE9q16l4KQklRMotKPdtscrKXDSCcZ8CcZ8PeKRVpKNWy1E+hq3YdmPtOyvDak&#10;xRaZVNDBftEIC05CUkIxCnJbSEiGYeV5anltVbrWggFUFg6ZDILN1bM89xRqinuQk1aFiFCSAfdA&#10;nj8Y0RGcA/Lb+Yz4G/E52SM55tHduAcNlnGkp1QhUA6YAanISW1AS/UC+hrlM3IAfS0HMdx9lERm&#10;Gkm8rvWrtuOy31+Fqy+/HhtWb4HTJjdT7XDHRi/4uYQi1DfWlDf2dvdHKMei5g2VH3744QeN4+C5&#10;c++bdNoyV5kcGXw/RVIVSvjRR6qxof0fsimi4JwJg73zzjvMXKDxJkK9aZN9nGnO0djVvKHziFAH&#10;BgYZ8t7d3WPGkhwK5SOgsa8xLZIggiAnQgk0GtvyiVqcEzS/yQlQplN9FnkXyZDmUJpTJUmSw6DO&#10;qfNo++KY1xwiXwHNj3mcQ4PDQhEQEowkEpHKohI0l1WhPofELiIGIV4+CKPAUML5c2RqCnsPHsLC&#10;7j2cA+TjMGKf/4YvhhZeXP7Jpa2V0l1HG1/KDnT3dFICly2+F6oCKM9/I30bCZxAyGaXwv/3+Fy1&#10;RWcbOeqolLDS2Q4PK42wBqGO42cOAKn2e3t7fnD+0yAV8Ek6FpsP5qAQGTggr18O0FmSgcGhUfT2&#10;DJg20D+E0RF7NUM1OeLoetSXPtvTlu7Ewq49GJuaRUNLGzKycxDPAVyanY3h5mbMdHajoaQMCSQI&#10;SpJUVlFubHD7DnDg7+Qk2NxiNABi+zKDSBWvaAUNfvk/5OTk8noDjBZAWc1k9tCkofPrXiRxLKr5&#10;NRGIPC3mINc9CvBFeqR6FMkSoZJmRPtkEpB0oslHz1UThiYnkQtJJSJgug6FT8lRs6enG/MLs3j8&#10;8T8bVepXlJ4++eR9fPzx+0YrIAJgbz8iA9/aIwns5gIlKbInJfr6my8vmAq+NuRAKlo5FH5D4qDi&#10;R5MTY8jPy0NWZj5amwexc+4m7Nt5F2bHbjYJe0a67JnyRpUkp+8YxvqPYrSP23oOmqRBI51sHYcw&#10;pMQ5BLWOphlYa7qRk12KoOBoEizlGUg0eQbqCe5t1ZJOZVYYRxel4WbLIAoy6xAVko3wgCxkJNQS&#10;1EgGKGXLTCATRK+NYFc5aMjAhlU7sOTaTQTlcORlNBOQ59FBcJNNvF3hj5TyS7NbERGQQwk8CSmx&#10;FWisGSOgTSCLkrhy7If4p6Mopw0dDbvQ07yfgD5DAjKESkrb1SQEMoXINNKjhEsNO3ndQ0iOKYK7&#10;SwhcnYMRF0lpn8DebtuFlhpeG4/vrONnrgvS6gmIMXDe7gkvzxCSomJK831G06J+M6LLEKC6Dp5R&#10;SEuqgI3X1s3n1koiU57bgdSYYkQGJiEsMNaYWrIzK1BW3I6aihFYK0kGyiZJRKQFGDKFl5S7oYUE&#10;S2RAWplsEp7w4MQLZCAUUZHZKCloJ4Gb5TVwHJA4dJDEKOlSS904n6EFkaGplPyzDYnqJwGY7L0V&#10;472nMD10M3ZOncZQ7z5kZ1TCYaMLrvjjNbj2qiVw2OAEdyd/eDgGwMspGAGeBDn/ePh6hcPVxQcB&#10;/vb0vpo7Hrj/PpOczF5bw55O204G+J5++YnRBOjdlmbg888+YvsYH51XOuKXTUVDRRepL80nIs8a&#10;pxUVlQacVSVQQCzNn6R/qfAlVNx6663Gt0maTGkPdLy0AooSUGVCRR1IA7Co+ZOmQf/LFKqoKc0J&#10;midEQHReCT6aD2QilXOzxr/GtzR8mgfaSB6UxVXzVinJSXhUJEIjwpHF+aClsQkTA8MY7eqHpbgc&#10;MRGRCOe+4vIyzmeTOHD4MK9zH8fiFOfUUeM8OHDRgfDi8s8ud911G+66+3bccedtxiNdVb/uOXMn&#10;7rv/DB588H7T7rvvjEn8oYF2zz338P/78MADDxiv3wceeBD33/+A+f+hhx7Cn//8CNvD3HefSQ0q&#10;D+B77rnLFBu5//77jZ+ASuqqP4UTqo97773XALgGk3J7S20uIDx46JAxFUzPzJKgDKGvX4TErhbT&#10;ABYR+EdSj38kGBFA7iZzVgjO5OyMqcKYrVLDyUmora7CzplpHOKg7yDgJ8UnIJKTgjQhIhOKltAE&#10;oPNLGpc6UFK77JCKdZZvw+AgpVMConwpFH6pNKciA9qv6xG4S3IQ8IsMCMiLi4pNbgJJBzIPbN22&#10;1ZhDRCqUcbG8rNxIK4tkQOfUNWiy6Gi3FzqR46Bafn6Buc7bbz9tbPgiczOzU3js8b9ACYe+/e5r&#10;M2naIwnspoEfkwHlGVDCIeMYeEEDYM9UKH8CkoHvvjFNxEDS2LckAyp29Ne/PoUJPuciTpQlReUY&#10;HZ7DLacexB23PoFjBx7A7pnbsTBxG3ZOnsaemTuxf+Futruwe/Y2zE/ehNnRk5gZPoXZ4ZvZbsHk&#10;4AkM9+5FW8swJ2VK+xEJ8CAgBfolE6TqUU/AbrUsoLF8yjgjdpAMNFmGUJRlRWxYLqKCcpCVWIva&#10;4gHjpa/WWTuD/kaCffUwkiLzSAacseSaDSQDYcjPbDF2e6X+bSdQKhdCa/U4SrJbKF3nIMArGWkJ&#10;lWiyjqGlYQKZaRaCVTyC/FJRkNWMdpOYaJ8BdJU2ViliFTJSzQHlV+ghQA807iLQjiAtvhRebmFw&#10;dw1DYmwp6irH0KWUxLULvKc5dNv2GO1JUWYD+ycZcFLESTAJKMlART/arLOwlQ0hPaaUZCCC4BmB&#10;jORyXtsE+jsPGmJSWdCNNO6PCkpBdFgiMlJzUVZSx3e8G7bqUdh4jzY+u7rScdQqeqN0DPWV02jh&#10;MxWhqS7q/QcZcAvisw/jWMhFcUEnmngv0qA0XdCg9Lfs5v2PkxTVID4qg8+pEA3Vg5gduQkHFu7j&#10;73wGR/bdh1NHHyZBPImS4joSXldce80SrF21CcH+MUhNKEB6UgkyUsqRm1WLvFwrSW8JIiNVTjiF&#10;Enklpjh+ztxzJ1588VmTREjvpfFtMU3vqpJpSRtAIvD5eb6XJAlffE4ycN4kIhJBlsCSl5dvxp9I&#10;t7R0kvbtgsq0GZ8i6xpvAn0RbqU41twmMiBNnAi3TKKaC7RPZYoltIgMCNClIVARo5tvvgUnT54y&#10;2jltW6xNIA2pNAbK1SEysKiN0HyQyfmgva3NkAEJSMX8bhjBPiQ0xJCB9rZ2zM/MYU6CjLXBOD6L&#10;uBSXlWJM8wzJgPIRyJF7mHOhIQPDFx0ILy7/5CIv3PfefxNvvfM63nzrNbz9juJ13zOFPxRaJvWb&#10;GLqKC6m9//5ZbvuQ+8+b9YcffnCh6bvazvVH5/DhR+/jw/NnjS1PfWj7xx9/RMn1I3z0sTKGaUB/&#10;YtKJfvHFF4Yo1FhqDFiGkAw0y0xw6DAOHz5CgJ3GwIBdKyHAF/ArvbFy8quYkbQQ9jZmyICJLCAh&#10;kISvDH3tXe0oKMwjKKcbD94DBO0Tp06aASyGHxEWjkIC7ACZ/l75OPBYOQbFkyiI5StZUVdXp5HG&#10;FRcsKUC2fEkIISHBhkjoujT4pb7XZKNjRSQ0ASxqBmQ+0DGS7p2cnYwGJC8/D/UNdj8MSSva5+rm&#10;ajQDxl7ZP2DCLEUGpBkQUVDZVV2L7KOy4YsMzM5O4/EnHuNkKbX+d8b+L6CXyt+ecVCflXNAa3tb&#10;9AtQk2ZAUtiHH5zDu+++Y9oHH7xvCIKKwdjJwJMkXmMm/XRxcRknxwkcP3oHbjpxP/bvPo2Z8WOY&#10;GObvNXIUsxPHsXP6JBamjmN69CBG+nYTxBbQ26a2C73tu9HdNo/WphHUVMu0UsBnGU1ADEVocBol&#10;0EY0KHlQzTwaSQoaFaVQN4FGy6AhA/EROYgJyUJ2QjVqCWpt1ZT0LVPGBNHfTInWMowEfmfdiu24&#10;7qq1lLxDkZ9FMkAQVd0EJSaSZqDlAhmIClZ1v2SkJ5MM2EbR3DBOcK2Gj0ccJfdk5Gc0ULKfQZ9A&#10;kVJ7fdkI6gpU1Y9kIG8AjcUj6LLw3A27SQbGkJFQDh9VNGSTnd1mmUR3834eu0DSMose226TE6E4&#10;y04GnJw84HmBDFhIBlpJBqxlgyQDxfB3DyNR4XuUWoYW2wQGuw6RWOyitN+DtNgyRIcoL0IKcrOL&#10;YKlsQH1tD8nAMMnABGwVU7Cy1ZVPoK5s3JCBJgufadUFMsB7jAhJtpMB91BEhuegOL8DjdJg8Hv1&#10;0spYeN/NSik9ZpIYxYQlISEqHdWlJKt9e7EwfRPbKexZuBkH992GibFdHB8lcNjqiKU3rsQOZ0/k&#10;ZJTwuroJbv2wWQc4vsZMq67uQm5eNb9PwlRrwwwl37spoLz4wl/x/tm3zRykuUYmg/fPvYtzH7zD&#10;eeUd4wvzxRcfGV8ChcWev0AGBL5yJBb4ymlPZjmtNSY1L0gzILCXSl/jTaCtMbuoGdAYlvlSmjpF&#10;EIgciAxI+hdpEHmQCU9jWhpSaQ20T5lORfpFQDTGpRlYPFZkQONb5gEJCepDoYkSWlR7ReYI+Q3I&#10;6VDn7eM8pAREe/buQ2trG5K4L5L3oHlGgs/hI4fN/mlpFnj8EAWGIV7bhSn94nJx+WnL999TCvz2&#10;Kw4opa392DDt7yhZ2ivZfc+/vxvJ8Ju/fY2v2b4leH///ffc949F/9qbtus4hactNns///+Wp556&#10;yqjnxKo1mATGIgLHjh3nAJ7jwFMJY6UkHsMYm2qW63+t7aRglGRAbYzNnrZ4bmEBswtz6Onr5kAq&#10;Mv4PIhmHjx3BLZSqR3icNAYapGUEaxVdOqBBKK1BR4dR5ynPgI6TSUOS/0FK5IMDA8YLWHkYlLZZ&#10;YUKKa5bdUZKHzVYPZS+U9CGyIbOBJhZNSAJ5SRZ+/n5QKWXVc5DfhEKQZDIQ+RCJ0GQjU8XQ4BC6&#10;OruMNiAwwJ7HwMKJ5fChQ8ZzWnUX+vp7sGv3Ap54UmTAXoVQNn7jD2Ds/yIBdq2AnRRI5WonAtIk&#10;6DtKQCTCplwCSm98ms/n8SceNwmhFovB/PWpJ43kVlRYhIz0LE5idSRJg+jpJng29qLW0g5LVRsl&#10;0zbYato5+bfDamlBVVk9ivMsyEmvoGRYSgmxFCkJJUiKK0BsdAbCQ+MovQXD3V021WDERGaiNK/F&#10;pLdtIyjVl48R1EagdLy26n5K+DWIC8tETGAacuLKCMqdaFOCoqoJdCo5UdMCGquHEBeehdXLHHDN&#10;FSvhtC3IkIFOgnVPvciAPUuiNANlOa2IIRkIJhnIMGRgjGRgghKsyEAsAr2SUJBejw4r+25eQIfS&#10;+1JqV8lkW/4gycAgGgqH2Sf31+82BCMzscqURfZ2j+K9VqG+ZtqQAZkplHjIaCcIskUZ9SQD0SR6&#10;HvDyDkFKsp0MtFhnKNEPUPIvRoCS+XiFIzO5FE18BgNtKlS0C9UFvUiPLScpEhlINkl7qsttqKvq&#10;RF3FAMFfz23qAiGQfwbJQeUUn80cScEUqkgGctLsan8vjxB4knREhmejKK8dDcbRkc++dNxcb0/j&#10;TpKIYd6XyEmwSRIUG5GM4oIakrk2tlZYa9vQUN+O0pIqvqehWLVqDVYsWwV/b4JjUQ06m4fQztZY&#10;P8D3hb+nIYKdJOIWFBaUo8HWgLnZKZy5R+mGn8F7772J9yiAvPLKK3jm6adJRp/A888/hddefx5n&#10;33/daAcUGSMyIEHj9ddew4MPPoADB/abMSXwVN0V1VaRZk/aNCX1kY+AQFeljJubmzjedxvtpJId&#10;SQMgiV+EQM6BShR05swZo+7XvCDfABF71WhRMTdpE7RPuVdqamo5Z2RwHOeYyKujR4/hrrvu5rxw&#10;iP93mOPUNAeJmAjUd7NPVSas4BwhAiNt4DznrVtuvQ0nT92EXl5LakoaIiMiTXi3tBtHjx3Fft6L&#10;yIAquIoQqG7LhSn94nJx+WnL13+ThKhqdmTgH3/A9XmjjpNkaZzM/iYPc3tymi856DTw7N692vc1&#10;2zf42zeyKavxs7bJHv2d1M1qX5Fc2BPZ/K/tx8uTTz5pbHlywBG7Vvpgpeg8Sda9c9dusnd7BUO1&#10;xVoFi21kTKmK2Sbsa0MQJiYxS+Y9v3MB/QN99giJ7Ew0NNbjwOGDuJ2At3P3TlMyWSmYNXiVtOjm&#10;m2+GqoVp0NXW1pgJw2qtM+r4m2+WffCkyWegSUR5E1TASVkQj3GASgoQIZAtUZJAEffXsA+ZFXTM&#10;OK9LmgnVaRDBKCsrNZOUnJNmOZkogkLOhFlZmYZgyE9D0oMIhkItRQjkaKn+T5++DQ88cJ+pJSBC&#10;oLUqvEm617PV76DfSnkEFkMEZRZQ5sF/mAeUTOhj4x8gwibgv439dvGa2trbzKTz1ltvmt9H5OLp&#10;p/9qVJv5eQXG4Ss4SKGWMQgLi+bkT8DyDzUtKDCc0n0EwvmdUIJCgG8AvNx8sMPJE45b3bF1sys2&#10;b9iBjescsW61A9asWo91a9Zj86YtlE79kBibjeridoLvFDopISv5UEP1CKViSrYWkYFqA4DR/knI&#10;IVhac9vRTklddREE8l22OQJgPyJD0rF8yUZc+adlcNoaiEKCfnfzXvQ17jG1FHpqZ9BF8lCd24H4&#10;4DyEeJEMEMSb6wmATVPIIlD6eShDYSqKM5vRXT+LwZYFHjOG1vJBtJQOo7l4DI1FbCX2nAjqu8Uy&#10;iazEavi6x8LLNQbJcQpL5HU17EVrjT3qQt9V1IVi8wN9IuHirPc+BOlpJagj4WmvJ6ks7zcpfoM8&#10;I0hIIpAeTxCqHEFv037j3V9T0Ies+ArEEsxjwhORnpxNqb4alSUtsJT2XSAD0zxmxk4IyqUZmCSo&#10;z5IQTKOmlM8yq47kKwM+XmEkBCQDYVkozG3l85ZpZgYNxXwWldN8pgs8vh/xEdnYutEFK5auxPo1&#10;G8x1e3qqFr8Pm8L1vOHk5Izly1fiysuv4vNfgUDvYJTlVZDMkRxWtaKipIHX2IQqtqKcahKwPGRn&#10;KM+Ale/7NN/ruwn4L+Cdd9/Ay6+8iEceeZjk9DaOr5tw7323k/Q+zP3PmTwaIr+KOFA+AhXaUslj&#10;mTElRChtuYBfoC77vYBbTZ+1TQR/fn7OpP+VMKIkaTJ3agxLgyDyoO8rIdpjjz1mQF+ag4mJcZOY&#10;7Y47bue89Tj3P8pru9UQAhEJhTrv27efBOM+/OUvj5rjZG6QJkHahV0kETffcrMhIHfedacxPWq+&#10;mSCwaw46zevR+e7ntUgTkJmRaciAtBgScuRHtZ+CyTSvcbGY2zgFoAtT+sXl4vLTFuWzVwpPJfV4&#10;m5+Vwe6Dc+9BaW3feedNgsHrxnRw9qxUdFLVnSVjf4f73jJAoQGotKEyFah+/ocf8js89r2zb7HJ&#10;o/2sIRgqKvLxx1L32Y9Xk/rv73//juTiazMIpVqTGlwet3UEYPkMiB0vpiQeGRsn+EstJjIwZtoi&#10;Kx6bGMU4ycAoyYAIghjzzNy80Q5I7SYpQWVMa2qqjSQgfwWlLNWgltOSpH4NWvk8PPzww2bfAieK&#10;0dFhM2HccuvNRuq4nwB8CweypAK7s+I0ycMJc4wGsKQIkRhpCmTCmF+YxzECtaR45UhXCODkJO+D&#10;QC8/g8OHDxlfDE0KmoQ0WYg8iHwcPXrEgL5UmJrA5Cehc6q/Rx/7s0kP/NDDD/C6b+e13W+qvClf&#10;+2KEgDEDfGmPCJBm5+8moZCW7/Hd378xGgIRgr9/bydmMvXomRcUFhrbpSYoeXVrkYboueeeNcRF&#10;hVPc3Tywbt0GrFixCkuX3si21LQbl91o6lk4bN4IF6dtJADbsX3LFjhs2MS2FdscXAwh2O7gTkLg&#10;bMjA6pXrsXrVOmzYsJn9+iApLptSbCf6m+cx3LYXvY0L6OHngc5d6GgaR0meFXEkA1E+CciJKkJ9&#10;DolD6QhaS+wJjdoJuDUlfQgPTMON16/HVSQDro4hqCjsxkjnEVNSuL+Jk3PrXgy3qGRvP5JCCxHq&#10;mYqsBAvaGwh+LfPIy7AarUCEfyaq8rsw0r4fU90HMdQ0RyIxgW4LwYZSdqdaDa+PID3WdRTdlKLz&#10;0+spzSeQDEQjIaqcwDtKcqNwwileo4o5qZbDGHITLQjwDOdzcjdEKjerHK02vgPtMkeMkyxUXfC6&#10;j0F6YoUJaxxS6eHWg2giMShIrUF8eDqJTzwSY9J5zeWoLGqBrXIIrQoPtLEf626ojHRzzSxarfMk&#10;JZRGG3ajqWYcZQVNhnz5+4TB2zMUUeEZKMprQZO0Jgq/JBloK+fzqJ1DbUkvYkIzTGTA5X+8HJde&#10;eimuuPIKXHX1lbiS68sv/xP+9KfL8Ic//AG//tWv8ZtfXYIbr1vO+wtCYSZJTkUTqssaUVJgRWmh&#10;jc2KnIxSJMVnID01E9a6Wo7HGTz8yL14882XSQbexLPPPcPxcZdJ4auxc+rUUTzw4D0m+dC5D/5B&#10;Bj795BNjSnjzzddNxsInn3zC+CYJpDWGHn74IZMNVU2hixrDN910iuP1HuMLo3wnmstUGlnfXfRn&#10;euaZZziuXmV7xTjQqtDa3ffcaTKoPv30U3j99Vc5Rl4xfdx3//2GWGgeEYF5geeSU6N9333Gx+eO&#10;O+/g9d9vrk+1Pp559hn85dG/GGIgM4XMpTqn0jE/++yzfB67jKYhLDwCBUVFGOeYPGLIwEHOb3Om&#10;iqup5Mo57MKUfnG5uPy0RWE8ApLHH/8LXnjhOfNyv/76a3yRn8Wjj/7Z7PvzXx7hS/u08fB9hYCj&#10;tLf6vgaVXnq97HrpBRwqIKJBov2Ke3/ppecN8EvqFHnQi67c4WrPP/+c8UF47733OGBPG89e2cw9&#10;SQYsNTXYSwA8evwEJfg9GCMZGCYZGBIZEBHgZ0n/ExwcUwTkKaUanRJLvkAQyJanOVg0YKSGk6ow&#10;MTEe5eUlHGBzvHYNyMeNs6MGvzQTL774Iu+d5IjPQFUAtU/lVB955CFzT7o3TTS6X5EG3b/ypus+&#10;3uS9vfX2W5RkXsJTf33SFF/ScUqj+uc/P8QB/zDv+WE+y4fwIM8tB005Uz7xxONmAnr55ZdMv+rz&#10;fk4cOvapp57A8wRgSSySTu7n90VGnvzr43jjzVfx7ntvmWt9kc/41VdfxlmSsE8+/QgqWWxv8sSW&#10;iUDVCb/5b+YdkTBpDuSg9fe/28mAfiNJPipDnZySbMwvehcWF13nzl07jfZi+3ZHXHfdDbjsssvw&#10;u9/9jgCgdgn+cOnvcM01VxLY18DTYwf8fb3g5e4Odxd3Ak4w4qJTkJFKspFWiuSEPESHpyDILwLu&#10;rj5w3O4KN1dfxFJSrSntxHD7Xkz3HcdEz2FM9h/GzMgxDHXvRHVRMxJCMxHtnYycyDLU5/ago2yC&#10;kvo4GhU6Z5lBVXEfQvxTDRm45vLl8HIOQx0JwlT/SdNGug5isu8IJnsPoaVqGCnhxSQDKZS0Lehs&#10;mEVv604UZNYj2DfZ+BPUkTBM9x3D7uGbMN11AMNNOzFYvxMDBNv++j0YbN7Pvk5gfuRWDHN/aV4z&#10;gv0S4ekaRam9yEQeyOTRLt+GqgnjX9BEyT07oQp+HqFwcXRFoF8oCnMq0dPCd3rgEAZa51GSXYew&#10;gHgEkhBkpFjQWr+AyYFb+DxOoaN+GiU5JEYR6QgNiEF0qKo9lqKqqJ2gP4n+tn0kDke4PmRCHuVn&#10;0NuyD8OdR9mOmAqN1aUdSI7P5e8UCm+vIERHpqO0oAVttdOG5LSSDHSUTfJ6Z1Bb3I34iEw4rN+O&#10;K/50JX/3S3AJ229++xv86le/xH/+13/iF//xC/zs5z/Hv/3bz/Cf//ErXH/NjfB2C0ROWjEslS2w&#10;WNpRVd3O8d2J6uo2jssqJCdnIS09C7UkA9JyPfKwkpHx/X73LQKmyMCdRvWv8NmjRw8T5O822Qg/&#10;PP8+ia5IryoXfsL/P7ALIu+9bYQVFTvSuFLT3CMfGBEGbdeY1RjXPn33ww/PGZ8nCTZ65zXXaWwt&#10;zl069t133+a2V0xyI9UBUcnkDz44a5rOqX5FGjQPqpy4BCcJUPK10jadS+NUhEXEQ6mW5ZvzNoFf&#10;Jo5XX9Gxr7G/Dzg2v2IfbxsTg0J5Q0JCkZ2TS0FnFAcpbOw9cAAzFFI0/y0SggtT+sXl4vLTFkm4&#10;qhGuCl+SfKUKNkyWrFqS6S5O/hqIYrUCfhEERRecOMGJkYNTlcDkyCbwEgAqckB96RipztXPCy+8&#10;YF5yAZpCcWR7k6QrAiAQfvrppykhH0Zebq49Nt/HB5baWuwiMB08ehSzO+1FOQbHRjFEoF8kApPT&#10;M8YUIOl/jgNjekYhjRMkAtw/OYmp2VmShBlT21xxx7Lvy3dgfn6GUvyfOSDf5OTxnhnodgdHJTP5&#10;yDT9Ly2GNCVq5869x4F91gxwOVhqrQlEtsrPP5cqXip5SijSgFA6/+jjD81kJenm5VcokbzwNNfP&#10;kTC8StDmRHBWk4EcMt8zGhWde9FhU9oVNbsTp7Z/ZCa6s/zue9LcSNvymSq22UsVm2v+1F4/QO1T&#10;bvuUpEDt/2HvL8D7urI0X/g+97vfwJ2p7unuapquruqCpJJUEofBQTMzsyWLmZklM8gyyZJsMVlm&#10;CDOTme2YObZjhzn1fuu3j46suJxUTTLPfD3P6PhZPn8d3Gefs9d619oL2O/CBnEmdKGCHzugQBvd&#10;vYyYSmBa4YgxKvowJCxEwSHBLjICDcVfjhw+7MydOEI+8MCD+s1vfqN/+qd/0s9//rcmDP5OP//7&#10;v3W/f/nLf9Xdd91hwqWPRg4baoJssIYMGKrJBgRSE3M1vWiBZk8vdQ5laYmFighJtOMmqGuXPnrw&#10;wR4aYJoyXu7Ts5eaBl+vhdPrtWR2g8rnN5lQq1ByZK7GDQrWyN6BCh+TpvxYu55psSTIKUpbrqKs&#10;KtN4izV0wBTddN1d+s2/3KCu9/dTYmiBiovq7BoNzgxfPL1G86dWKtME99iBwer36GhNGhat3MRi&#10;FaYtVPCERPXrPlpD+012jn4lU+tUZgClpKDKtOZS0+wXGS22+5Zqds4yLZzR6MIn5xRVKjIkw0DQ&#10;aHV/dKjGkO8/Zp6zCswxMDDXtPv5ebWanlGm6MAMDew1TI8+8Kj69ezvUvMWZRVr0axqzcpbrKgp&#10;iRpgwrRnt8GaMCZGWWmLNB9riYGV/PRihQcmWP8amOo2UAN6jtCEEWGKC81RflqJZhdQGrnWroPT&#10;YLmmZi11TpjF9hz0Q1EmYZo5GjsiQL169FNPo9EjA5QcW2RgYLmKc2o1O2WZA1pzMpYpO362Jo0K&#10;00P3dtF1v77OgcB/5P3//d/rb//WgMB/MyDwVx4Q+M//+b/qZ//1b/Srf71eD3buobGjQxQdlaWE&#10;5CIlpU1XauZMWxcpJDxRY8cHauLkKUpLT1e1gfo3TevGUnnWxg5A9zUD5Os3rFNLywo3HfaG/Y0w&#10;pjqnN33JuPvATXNSypgCRh85ayTjgDHyofvufYuZ+/6dY+LF1jFGlU/GPmPNqJUX4OzMuOLagGyu&#10;z5i+eBGegZM1iY+oDmrjzID3FcIpl8Jgxhc+ZbyRG4HreOPRJ2+MssZ59yO7FiHBH9pYvGKpY7qD&#10;6cHhw0coPCJSCxcvVsvq1U5R8i0DTBF0gIGO5Scv1K5nfpp5bxJkYOZ2pm4TzsxNE17DfDrzYXjN&#10;Mi+OaZuQmIKCfDcHThEQTOWQF+o2W0VFhcKJB6GPuW3r1q3OOQcvWubTcRbEixdwgBmQOTpCC8nQ&#10;NXDQIOXa/qaVLVplYKDSBD5AYHH5Ui01zZ+PHyFfW1dvmmqzGpuanW9AVU2V7QMo4FC4TFV2DAIN&#10;5zwqJk6ZEujm6dE+sArACPCNwKcB/wgXpuSYxie2nfS8XuYztjO4fWHLIMdn4ptvv7Yhi7aNo+U3&#10;+vaPX7fSV0Zc81NjIhdNgydS45AJ8mP293ljYKatfwmA8K772WeE9H2qb76mNgDXxEnzq1bynDBx&#10;4sOrHw2ftvrtw/mTUELm/fHt8K7pOQZCMByADJoOc5uUgyV89NXXXtbOXdvbNBX8DdasXa0kA0sD&#10;Bg5wuReYr0Q78RfMpbW1daKMcqdOt+kf/uEfjPH/V/3H//gfjfn/J/2n//Qf7fd/0F//9V/p3371&#10;K1Eeu/P9D+j+ex/QQ50f1cC+wxQUEOWcztKSChQXlaEQE35jhk9y/gSdbr1b1193q2675X716jpM&#10;E0dFujz60VMo1ZtuWnKWYoJNeAyerN4PDVH/R0YraESScmKJJqgRpZILcJRLr1BcxHT17TFWv/7F&#10;jfq7n/2jbvjVLRrYbZSCxyUodBIVAhMUFpDkMviNGjBZD9/ZQ3fe0Fld7+mrcQODXI7+ng8N0u03&#10;3a97b39UQ/qOV9ikREUFpil4bJyBhnBNGBKqicPCFGDtDJ4QbwAmXXGR2QoOiFff3sPt+R/Q3Xc8&#10;omH9JyslcrpmZZZrbmaFadwVLhfCjCwDA0HpBjgG657b7tE9t9+rPl37a9LIYLtPgkLGR2hAj0G6&#10;85a7dcsNd1gf9tEoa1eotSE8MFnjRwQZCBhg53W2/bfr9j/cq0fv662hfcYpYLT1XUCKIjnWnjd0&#10;gj33hDhFTk5SbFCGgZA0TRkdZceO1qP3d9Wdne7SvXd31sB+w02LT9dUAwpzcys1K71cM6ktkbxI&#10;8fg39B2n226+W//8j//dhP/feFaAn/3M3v//a+/+P+k//If/oP/n//n/mmD6/+j//r//g/7qZ3+v&#10;3/76ZnW+r6f69TNgNWKyRoydolEGDIeNsvfeZ7AefKS7evbpp7CIcJUuXWzf6IumPJjm7XwGDuit&#10;t1833rPJTaNt2rjJFIzXnJUOEO2PIcJoyT/w8Sfv2zbCab1x7Y8nf0x9++2XjnCSZvwwFglRpOgR&#10;uQtIYuTxAM9PirH0UWuWQ0cuyRHAobVMOJVB7RjGI/k5vnX+UDhle75TzkcHPtI6VrkvxN8uydfn&#10;+PFQNfRra89Xzv/KXwAI+C8RfYBlIDyyFQysWqVmU5RwIGSMLkPxsd+tLL1j6Vh+3IInPSE2eLIy&#10;J01yDT8TFyEvhOPh8EaKT0JkrnjMFzhve7RE6gHU19c5D1lAACE2hO7wERMOiMAHRHB9TMzkEfCz&#10;cAEyXJYuO464fqoNDhk6RIXTpqrFQMeaTRtVaYJ+cQVWgVLT+MsMCCyz86iu2KBm8gkYcf+q6uU2&#10;MPAdIKrAwEB1lQMDgBnawrMARLB2MGcHM0EIM5CZX8e3AeHpTOsM1FZPfBwsSd4Dw0HAciznIZgR&#10;0B7BaDxCOAMoPjbtnVrr5y8c13sXjun9y6eMobynTz4zJvKpMZVPLpqGf9ExMLIEfvX1JwYiDBDI&#10;AwIAC0CABzjsfx8QGPPwUwfDVBw4gOkAXPCubo0WoJ2XDPAw/cPcKb4K06dPtXdUIMpUP/XUE24q&#10;AmBEiVeAIdUSH3zwAZd9EZ8BzJj+gvmUPicigpoLaIZog//lv5gW+LO/cloh67/+67/R3//9P+oX&#10;v/ilfv2r35owuF433XCL7r/nQfXu0d+Zw4cNHq0BfYaoZ9c+eti04jtMGF332xv0q1/8Tr/7txud&#10;YHvkvh6ugE7/7gM12I4dNmC4W/d8uI+63NtLA7qOVNj4ZBWmLnTafvH0Bs0sqtFU034TY6e5fP7X&#10;//YW/d1f/b3+5ee/0J033a1unXvZ+f3U45G+6tWlv3ra+sG7HtEt13XSDb+8SXf8/i51ububut5r&#10;4OCme3Tdr27QjXaN++982I7tp16P9FeX+3vqobu76KF7uuiRzt3V9WG7Ztd+BgCGaIABHkLp7rj9&#10;Hv3++psMDNyvMcMClJc8WwuLqrSwkIiDSi2ZZe2dRkrhPA0bOEr33Xmvbr3xFt3V6W4nnHs/2lc9&#10;Hu6pezrdo+v/7Tr95l9/o5t/30kP2D17WJ/0fLSfHr6/i+645Q79/jfX6ze/+LW19Xp1MlDA8/Bc&#10;FFga4KorGnDqPkgDjYbYtmF9rB97DlWvh/rowTsfNMBzm275/c269877NKj/MMWEp2h67gItmF6l&#10;Evwn8perKGORooMz1b/XKN1y4536p3/4F/3d3/6dfv7zn+vnf/d3+tu/+Vv9t7/+byb8f6b/at8D&#10;4OD//c8/09/89T/oX//7b+3936G773pYDz7UTQ936WHUXZ0feESdbrtLf7i5k21/WFOCArWktMSA&#10;6vMuYuDM2WM6fHi/3nZg4DHnNwBvImcJqbGxznkat6d1Yynz8mq0CmbAugMDjCcbqza2vvkWMjBg&#10;66++/kyffYGwv6BLHxCyeNpAwYXW8e8Ba8D8pQ/OGZ3V5Q/P6QMD82z78EOPAAfcl/Bd5zht9yUy&#10;x5GNUXiLi3iwMfmlHfO13RMiz4cX9ksCMMDJN22AwF8AAyhgRD4QHgnvXGx8EjBAFALOhOWmUAEG&#10;qmtrOsBAx/LTFjz3icUljt3LcU8s/UoXg094G1mzfMGNYMXbFSc3kngQOkfMLal60fLx0MXbndA5&#10;Lw1voNPK8ZbF0kBYDnH35O8mUxeJewALXJP7UZKXjGFDhg3T1BnTtXL9Oq01ZFxtwnuJCfjSilIt&#10;qyxTdc0yl3EPod7U2Oic2oizX16JRYAshEud4AOcINB4LkJ6GEzEGJNJkLl6nCI9c6Bn0schifK/&#10;AAIXf49mbQLdDf42QkPwQIGn1ROq5+X1d9EXX37utqE1XLx4xkDASZ2/eFIXjdG8f9mLkb74/mm7&#10;10ldeP+EbT+py8aIPvr4vDGfS3atj4xREOrnXQ+m1qZptDIY39yJ6R+rApqQT14Iocd8AANMKxB1&#10;QCbJmJgoE/JjXN4ESj3jQLVr107n/0Bf4mRJhcrBgwe5SAne23vvvdfKmuSsBGgqfAswJ6Z0SKtM&#10;CmnSvjJ1wPq+++7XPffcq7vuukd3332f7r/vQXV5pJv69emvYUOGa/TI0Ro1YpT9HqrBAwZpQN9+&#10;BhJ6qeuj3fTIg1306ENd1aOLaZI9+2lI/0EaMXiYxgwfqXGjRmv8qLEaO2KsJo6imFG8CrNmaWlJ&#10;rRqqNqix5nHVVW1SZfkazZ1VodjoNOen8OD9D5oQvd8EaHcN6jPQrjlEQwcwfTHUfg82oWmC17TT&#10;7nbfvl3RrAdrWD8ToD1su53Tq2tPDbTzhg0cpqH9h2pArwGubf1799fA/gZUBlO+epgz5TJeBg0e&#10;7PLed7X+GTFspNISs1ReUq2WyvVqrlinpoq1aqnZpPqq1Zo3295LdIKGDx2uXt17mqZvIKdXPw3u&#10;a4K730C7T29rQxd1e9gEfBfrQ2vrINs+2PploPVbnx491d32dzVh2u3hR+18a2vfARpufTZ6+CiP&#10;ho7UGKNx1pYJw0dr4ogx9nuURlgfDLZn6G/3GGCa+ZhRYxQbFa8ZRXO0vLROTdVr1VS1TnXLVqts&#10;YZ2KcucqLCjWnnmYq0TIOO7atYuo4NnNiN+PPvqIbX9IDz30oB568GE98nBXe6893TTEAOvroUPo&#10;J6Nhdu9BgwxA9VEfo3EGPnNyMkzjrdHW7a/p1Jl3debcUR06vNf597QHA68YGNiPv9GFczYesQh4&#10;QN37/nGWReCibUNEPWFFY0x5ybbYDyGMAfoffXzBjcFLlwEDlP32sh5yXQp9MXYvXjpl4/e0HWOg&#10;4AOsCBcccIAffEJyLxtr/jQcxb+8rIlc37PUwUt8sEIYN8RvL8qHcU0oMBFARPZ4CxESgAF4F7yW&#10;REgkISOssNF45nLjbYAB1jV1tR1goGP5aQulebt16+6yZ3kpd1c4QptGuwcowOCIlcda4IXWLHN/&#10;oz3ykRI/j9bvAwiiAcjEhcWB+HrABWE6xO4SQ0+BHwQJFgTOIXyOKQWSbjBNQNXCIs5bu07rbDDU&#10;2oe/FA98AwMVy5eakK9wIUj1BggI2SMaYPnyViBgtGwZtcTJROjtJ0lQWlq6c8Qh2x8+C3j+4zjk&#10;HIDex9GHaAkGOpnNGLAMbEyIMIv3W4FAO0DQOieJFuGZFb2Qyy/QKIwRuFDNy+8Z8zhjGsUZ0ygM&#10;aBgjuXCB6IsTeu/8MbvfUV28fFSXPjypDz855ywGaCqedu8Tc/0e8/CIvz1yQMBNCcAQPVOmX5QI&#10;xggzO37iqAnwTUpPT3VavwfCYpyfyLZtW+V5Qu90x5AmmqmfWbNmOnCAjwhOVf5CxAh+H8Rew5T4&#10;RvyysNOp+jZ9hqZNm67CwiJj7HnKzMxWZka2+11UNFWzZ85S8dx5KrF3Pd8A2rw5czTHwCLbZ3Ju&#10;0TQVFkxVQV6hCvMKNM2uM2v6NBOYs+z4uVpg5y2076XUQOfysgo11jZo3ep1eubJZ/Xqy2/qzTe2&#10;6q03t+u1V7fo6SdfVHMjOSFKXbumFhZqhrWR+821ds+dbfeeOduuP0PTrW1TCwodzbT2z7N9JXOL&#10;VTx7rubaMXNnzdY8GxvF1ua51mbaO2vGTJdSFlCF1YwiWvOK59jv2Zo5a7qzvhDGurBkgVY2r9RL&#10;z7ysd6xdb728RW+8tFlvvbZVr770pjZueFzLKpbb9WapMN/OsTZMt34gJS1tmTVjht3P7mXrmdYX&#10;0CwDynPsHc3l3raebX/PnGbvoMjOnWp9Zn+zr5h2WXvn2fPSh8VzZtlzzTaao/lst76YY88x156n&#10;ZF6xKpaWqaVphZ564im99vLreudNa+fr7+i1V97Uc8++pHVrN6qqslbz5y9wIH+OXbNkfrH18UIt&#10;WbzIRcEsXFhiY7q4lez3/BLrt2KXK4O02YsWUVdkoZYaLVm8QAsXlLhkX1WVy03Qr9Hb77yio8f3&#10;GoA+obPvHdfBd/c5R1tAKDwEyyU+SxQlwurlTREwJYZFz8uT4gNztHPPWmZjtJU8bRzhSypuLzHX&#10;J58ZmPjUtPxPLtoaXxzGvTfP7yolOsuAgQWsAwYOPnAWARv/ds9PDEx8imAHBBjBD3wHXn4zPuEh&#10;7lgbm7QRAMK6zcHXhWt/bm3zyF++AwZM6aKAGpUKfTCARaB8mYEB43+19XUdYKBj+WkLwh4tBjBA&#10;oh20dJzEYPJo/YT6IcD5IBEA7MMyQBigDwaYTkDDB0wg4BE4nMc+phMQ9mjvaJRcC00SMICPAFo7&#10;/gIwC8CAswwMHapCEzCEzxBNUNfY5CXXKCs1JFxqSNizDtTULHdTBssIKwQoYDkwIMDfVVXL3T0x&#10;a/u1D8gamJub556RaAbmyvEWJu0pQICMiS7PgjEIzHcwFU/o4hCEsL0CCBC8HgMC4beCARvUn+FI&#10;6JyGENIwDI7jHJz13nP3OvceWR6Pm7ZxzIDCCX348WljQnhGX3a+BB4D41rGWIxpcB3mNcm41j69&#10;MEzuU/ubOU2YFhoLbaNdEA5PzK1iCcEa8OCDD6h//35OgBEFgZMk4Z0nThxzlhLMr6SJ9sKw9rsp&#10;ApyvfMaJsxMOj3hGE2bIVMv27dscqABcQfiGvPPOO85PhDApiN9s27plq7bbMTvsnJ0GKnbaPbnG&#10;zh12Hdu++Z3NJtDf0uuvvaE3Xn9DbxOtsfkd27fVjrFz7HgsGfv27dbBg/vs2fYb2fowUTBeKBre&#10;4ESnnDx5SocPHXHhWTvtnB3cx2jXzp3ufjvs/rR1s/XD2wZ6iOJ4y5578+bNri04tnIvRwaWdu2B&#10;dtnvXe56XIs+20G7dnrPwd/0hRdpQnruN+zvLTpItMkJE25nzurM6bM6fQoP8jM6fgxfjdZwNT89&#10;9xtv6J2333a02fpsm7XRbwf32rrV+tGI63Jfpnl22Xq7/e1FxtDXnjMvxDY/qqUtssW2exE93nvb&#10;Yf2xZ/cea+dBHT96VGfxhH/vrCM8+gkvxov+XfuW8C3xnxVHY4pXHT78ro4eO+zo8NF3naBmG34q&#10;rDmGMNi9+3aZcCcqab+OHvU88l2E0pEjbgrq9JkTNi4ou01UzHkDzKd0wN4zTsg40q1oXqF169Y6&#10;v5cjdh/Gqqfde4AAwetr6B4490zx/pQZhLbOFADC1xPAvrkeixpgwca7nX/F98bGvZvOu+DIAW67&#10;l7uPHXvFCuf5LrQnDwxA8A9P+LuxiSXDyAMDnnMjgMDP4+JPC+I47IMBeDFTnShdhP/6PgNMFZCk&#10;iGmDVpbesXQsP25BaCOA+dgQ3HxsJMdAeGLuJ1c+gIHseGgDCFaAgp96k4x5CFm2MV3AdcgH3rlz&#10;Z5FaGNMWIAGhz3FYDPzyvaTmRKsEXJB5i3MxM5Lzv7CoSCtaVmrN2vUm+OusTV5lwqVlS0z7X+qm&#10;BCAEfzlJh4xIUUy6XG+KoMqEfqOzAvA8mRmZbpoAKwZpimHYMCDCflxuhYvUSUeYmtB1A91jJsz3&#10;feG0c7RthCzTBIABhK7n0e+YjAMNHlPwTIQwFbZznjfdQJrmC3af8xe8qQIsBlgEPvr0gj753EBI&#10;q4nfn/tHu8fvgHlJ8rFzHUDAl19j6rS22bHcAwaDtkL7WTvGYwQYgBHj1Dly5Ajdeust6tevr+uj&#10;M8bkWbgObeJvQqf8SnGetmKakz2H7/nMGmZK5ME3rYmj+I2m9bnTsiAPDAEc8MoGcBDtAKjguh9+&#10;SPSDMUU8vD/9RF8aQ/7qS8yjn9tzfGJt/sBAE33Fc8MsjeG2tgUmzn2+/Ppzff3tF64fPjUAxZwv&#10;0yxYVj6nQqOzoPDe0BCps/C1c/Zkzfzsl+5+WHA+sXuaBmjAzSN+e/QxTNyu8TlzvvQ1Phl23y+Z&#10;E8bhtPU63AOw1KZpWv98/DGe4bwTppgMEPKN8H3YtT4zgPmpfVefWL+yj74/bSDG5fK4QJ1+BAYm&#10;ajRT2sDzWj9bXwNQfedQ1ggtT5h5Pi8IGKanPrDvhWtjGWLNNJjztDciyoV2EfXyiT3/ZwjFr77S&#10;119/o2+/+UZ/xP/F7oV5HbM6Za+97x5g62nDCDjGBmZ4z0EPv5ZrL/i5eE6vvIvP9K29N8+h7+pz&#10;vNwX3POLL717Xrhw1oXWvvzyK1qzZp2B+wbTiltcnP/hIwftGS6579dp92jjTvBaP7vxx9jjOwA0&#10;M05sPPFtGlj/7LMr3xLvzAF/pviYUnDPzTYfRHBdBLen1beBDXuXbsqOd8r96X+Evruvdz+vngLk&#10;tQfh7zkf8m0D8D0w4IEF/71+1NqngIFLzmLH9B2KFb4D+Gtt3LTJAYIGU8ywEPCbba0svWPpWH7c&#10;AhBA4DMVwMeGUCYVMILbL6qDAGf+H4CAdg9CZc6YnABYFfApAL16xXu8uvs4mKH9o+3jnIiPAdMG&#10;XI/kNEwVcA1KHQMwAAVYGpiHxHpAFAOaAOlDqc61cAHVChc5R8OypZQvJtugX6egQssqltlxy9sI&#10;fwEsAExrADZwHPTAQJazVGACx0TOVAGxyfgKEF3gBqoJPYQEgt1H/54mzqBlP8LHq6XuC17HMGD6&#10;xjw8LaQVGPCbgQ5jhiFfIp6ZOUcDE8bM0PY5B4aC4HHzmVgkAAPGGJw2YedyDdpxJXrAmLgd74MG&#10;NBasA6y9uUjPIfLguwdUW1ejUaNHGgjrZOBtgGprqwyMnHMMB6dFLAoIC54ZBuk5NCEQvJTG3J/2&#10;ImhgbgiN9gs5C0hZDX3T6kBJuzwQAdND++FZDAwYqEAYAQYQ8tyHiAmE9ecmXD82AYUwpu/oh29b&#10;PcL9Yyig9BU+FDiAfYNwpg84HoEFSKMPqINvwMnazvV9TYsF4eSDGCfA6e92ffqZtfsj6/MPrN0I&#10;PgfQEFDMN+P8ZcfxjH7kiPuNADVy1zUBiXD5DG0RYcK74BsCUPDO2G+Ch/tgYv7Q3tdle2/cD0HC&#10;PvrfgQ28zO2aJIvi2V0lSfe+eV4PgPL35/ZdOI0Wsns6IWi/vW32t7MgXSEPRHhA6Rt7d23dY2ve&#10;Le/d+wa96zlQat+pAwL2m+0IYbKL4pnvCS++CS/y5QoRYcOz8E17c/bffPOZ3aY9IGh1jrXf+Mbw&#10;jXN9vn2AKUmCXn75VQcG0IBbVq5whdWwBjEVx/EOCAEG+G7cmPEFK3P0AGzrewfWiBgCsAEIeDbr&#10;I9cX7KeN+Bf4YKBVyDshzbi3frNzfPDn++9wvn9PB0bsmPbXc98Y34Mdx3X8kEbfUZlrcg/G6mWc&#10;Em3NN8aCgzNh2uRfAQyQMp26KdRDwHeC+gRYTwECTz3zdAcY6Fh+2oJmT1WvSZMnKckQKOl5cbLD&#10;EdCv54/3P5EDCHWmBxD6aPGEoOH5j3c5qTI5h+1MEwASuK4fVQABDLAyIPB79erl8vbjVIiT35y5&#10;czRh4kRnVRhibWLutKWpWatWrNSysmVaMH+hFhkgKHVVCz2iOBD+C5XLq+wahBFWOeAAXQsMAHCy&#10;s7LdgAIMnDzJvD3a2BXTuueZDFr3hBFhQHgif+O8j2EcCFrM9Zfdb19zAiR48/Ue8/HmKz0zJEwF&#10;4eTNbXron22e5cEI7c8EId7ECCsn+BB6DhgYE7XroYUhdEkcRHEnVysChsMxTjvyLAROgDlrhMdg&#10;SBJFyGBcfKy9q0GKiAyzv1e1goFvTPh4HtMwTqd1Wzs8JuZdG2bLPvoIQADTgxF64ZMmoBD81j40&#10;X19AsUYbRbM7f/60LjrHTK9oFcVmAF8X36cELWDIE05oqR989KHev3xJFy8BbOhTTwOlH76y9iD4&#10;YJy+xktfAk5gyLQLUHPh4mm7x0lbn7G/DbBhgTDm75mFEQQfu/O4BsRvr90IvEt2f3I5nDBNnaRO&#10;x+06p+Q5jTFX7IEt+ph2uPNg/nZ/L0c+z47wsPYBzphWwpIE4EMI8y1YG9BQEfxuesf6/vJHBgbs&#10;eEAIwsTXLK8ASs8ETXs9LZ/CXwYqL593wJLpJ88qhEObP4Xla/IeufA4931737gLkbU+p1+8d26C&#10;+HMDKbbtE+szhNWV2HvPwsMcPaCRNiCIv0uAZK8/HYDlfHeeB355/940FiDa823xQDRC3CPOdX3r&#10;1h/ad3NRhw8f0dtvbzYB+IyLOiLE8I03X9XRYwftWhftm/C+tzZhDNk74H36zriAEU/jb/dtO4Dg&#10;jT9vjNrajUOAIdYkO9a+u/bvgfHmRRAZyDECTPnWIPcdMpbtfEAbx/nkrGe8d+Mpfh4Tv0Io9+P7&#10;4dl9i44PBuhzwADOvICBlJRUN/XpF07ChwJAgMLEupWldywdy49bMONDaelpKppa5BL04BjGlAHa&#10;Pvv4GLNzsjV1WpGmTZsqQtCI16fiXnxCvLKys501AQfBDAMLZPtjWgFwgDWBwj3uegYmmF7AP4F8&#10;24AOQgs3PbbJJc0IMcCBtWHIIAMDefla2dikNStaVFle4ZyMKNqDYPepopwpgeUin0B1VY2qAATL&#10;qgwgsK3K+TcwTcCxTGHwLLk5uQYGGrRlM0mHTjjm9PkXl23gMzgxAcLgPSbpCWc0F0L60HjRpjCT&#10;f2xC0LT0b01QfY0mAGODwTGH+bEbzJ7W2F6b8wQ0vxFunoYP4/CErmd69+/3RwcIvFBFmI+fb8D0&#10;JwMLXxoTIsERjIrro50CPmCgnpD0CKFBqumXX3lRZeVLNW16kZaWLdbrb7zi9v1RnlnW06CwflzN&#10;MA0MwCgRcAgRuzZM1xPQ9I/HMNtrqx5zJqnRBRPKJFfCP+K0CaxzTmgRtUGiIwSMP/XgOWoxNUBS&#10;F6wnnoWGe3mCFkbtAQGe75IJFZLLeFMiXp8ilJlOef99QjlPuCiOi5eYewZw2DtCGzRBgTWGeHKc&#10;O/EIx9SMAMKagEf5exeOGhA4qJOn9+vM2XddSOjF909auwAFAAzA43k7nukimDrv1dMyv+Nb4uaY&#10;EfB8G/4x9JUJXMCAtYXEUVgFLtn1WCNUr4ATvivOQcBd6X83DWDPzfsDANCv5OhnfcVnBGDqaca+&#10;ZcmRtcWR+xsTNddHGNIuT6g5xzmsN60AwAMBrUDAyAEBBxKsHa1tQODTHmc9Aiyw3d61NyWG06y1&#10;z4DgZTv2QweoPMDSBiIc8XzeM/I9fAgwfP+STp06owMHDjofBxwJ3377De3dt9PezXH3nO57s75y&#10;oMJZ2QDDrdNpWHOMPB8b1h5IZ6zx7fINI5DdfL19Hx4YaC/IGQvs974vhD0Wm2+/BbADyj1A4IEp&#10;rudZdL5Drfu5NsnJmCqDPv2UaQYUDMYg34QHUiHGO4s3TfCYmyagKBpr/Kuon7Jp02PG21ao2v5e&#10;UrrU1TVpZekdS8fy4xY8fvG2JyzQL6RBNcDFSxZrwcIFml8y3xX0wFOYREOlS5fYx7dYixYv1MLF&#10;dp5tX2LbfQHNNTD7cz3W/I3jIfP93Af/AXwP5s6Z6ywCzzz7rN7e/I7WrFuruMQE9ejRU4MHDlJh&#10;dq5WNjRqbcsqVZvGj88AqThddkGmBgACFRXOC5niOcyL+6GEWAsACaBoAAH3ZzoC60R+foEa7bpY&#10;Bo4fJxHQcWOkp435+AzeswzAFH2tD4Dg5vWc0GAe2DPJU0YVAcH5+ABcMoYMQ/SyipngMg0ATQoh&#10;6GUt87IWepn/EIxehIGf7IR7+Pdk7bQcRwgahKLHuJy50Rgy87+Y3b35eASqpzV6bfMEBU5ZONyR&#10;/vj5559xWpU/3+oBEbQjT+ByfUeAAEdoOmg83N9vi5ETbL4mhDCx9nKMkZdMiWe/6CwCWAbQ0hHe&#10;CJArApTrYM3w2u1lXqRvEDqewOG5/Ht5x6IZI4AQfp5g5p15miBtQ4jQ32d04f1Trn/pJ5chEo3X&#10;7ku7Lpn2zz5PeNIm67cPz7lQz3PnD+nMewYEjPh94aIPBggrO23ncM33rL89IIGwpU9c/5ggwn/h&#10;w4/JEGkaMNYiaxvP4AMStG8EA39zvifU+Y6uWB7wDfFCRBFAPNd3wYAToP532CqQEb4f2NrFvVs/&#10;uflt981ybqslhO/XfcMe+e/BAx6AS0+oss/7lnxqtQi4b9veixPeni+CT+3bRL86kGLvn++eb53n&#10;9PsaAih5f/OeaYtnFeDebirpgw90+dJlXbzgldTGikftjWPHDjsQz/N6INYbJ16brR/s/UDcHxAK&#10;aDhzlqyfJ70+duPRK8tOaPHVGUiJnrlg92SKwgel9Dl9TCgjKb/Pn2eftd3GON8W02tYsi5cvGD8&#10;xHNgxarh+ccAai5am88Yv8ERkxoI+CjRn0wbfGC/vWc8ffqk89thLANGSFdMFlcPDHgOhPA2AALT&#10;BPA3eCoKF1OwrSy9Y+lYftziPO4bG1xBHYrreDn+8dKvdN6qNbU1jqpryP+/3PaR/Y+KgDWqb6o3&#10;anAxrmji1aah19XViyRAoFbWzPM5IW3Xg/jNsZXLK7WyZaUJJ0P6B/bqqWefUlpGugh1HDJgoAqy&#10;stVS36C1K6kgVqcl5cu02KiU6oVGVPiqtIFRZcKfa9J21rQdHwKKBIGieT6ACI6DWCoK8gvV0NCk&#10;V195VVu24Gn9qjZvfU179m7TkaOmEZ467qIMyCOO5/SuXdu1Zw91C/YZI/Jyi5PEZ+fObdq8mdoE&#10;r2v37i2i5CpZ0/CQJuc55YRdPYJt72jX7m2t3tRcb4fb/tbbrxkIelXbd76tfQcoWrJLO3bgiY/H&#10;99vabffEK/vY8SPO45o00a7egdu3y+511Np5wrUTz3+8tvH89pguGhzaMymUiV44JQpSQXjcM0UA&#10;E0bIAwg8CwVaPhYBrAOQBwY4xpEDKCaUTYh5c7MAhNbtxpARhghkNz/NXLgJNjTWC85Z0gNJMH0n&#10;OBE+rQIeJo5jpQNKRoACnzHDFLnXJ9zThBTCA4aOsPeEs1fXHk3TF8qssfa4cDAnYLkOAtEXGO3B&#10;BNEjaKn0F9c9Zf11VOcvHnZ04f1jbhvH05fe8YBGT7vFyoAAc5o/Ats01Q8/4p6eN7ybNgIItIIB&#10;12cGSvibc+gP7s87Q4D6YIBQN2fmdlYqrkt/mvBt085pM0KUZ/MAwWUTjs4U3woIPGDJe8Ia4k+L&#10;IIDtfPd9mLBqFcYIVQeo7Hh++4LeBx6Qb41g7Z/r7+Panlbr3cP/9hDIHhBoba/tp4+8dnAc518B&#10;JwCENhBy2d7VZQOKrN3f9t6YbrDn80EJ7xpAg0WBbwhr0PGTB20s7XRj7KWXn9dTT2/Ss8897oof&#10;HThIFMpeV2vlhReed+nQyWZIxUK/tsq+vftEKePXXn1NW7dssXG/38bgITf+GcukWyc1O+ft2bNX&#10;J06ccEKelOpEzmDC57pcA4vGkSNHjVfsckWISL7GfD9FibgntVCIdiF6hwJHJAajSiL7SN9OBAkh&#10;vlRO9cBAvFO4yOS6ceMm43c1LoyX6Vf8tFpZesfSsfy4BTMT5XNJZ0maX788MGs0cDL5UV3P5fyn&#10;NkDpEmc1oGxwhQGDZQYMqBq4pLTUUVk5STAMGNh1XbpM09CJjWVfqWnoJMnw/l4qUtsyKEmT+9hj&#10;G5WSmuJKGA8eOFB5WVlqNkFOoY6qukYtKq9USdkyLSyrcLUJQMjVWAUcwKj6jmWAiAgAQXswkJWd&#10;5aYJmLJoqG9yc5AbqHtQzZRCudauXenM6VQQe+edzTagn9OK5mbbt1xNzfV6+unHXaUyCgU9/cxT&#10;oiaDF8JYYeh9tTGCl13Il6vbsHGDgaJa219ufVultetWu6qHTzzpzfPR3rLyJdZPxAw3Wls26fHH&#10;N1h/VLv4bOL9Gw1kcZ9X7XrPP/+sWux+xGgTx71mzSq712btNYBA2BXJg14yJgXjumQMG1M1wgjN&#10;2RNi7eeTPfKyHn7oLAOeU5w3Twoo8OZXr1gFnGXgajDQDhA4Ld+EDw5xkKfBexaR9w0IuBzujnkj&#10;NBFwV85DCNBmV4/BmL0Tdlg8nBBHeNh1EfJO6/8uGPDItzogbDjOAwRO4CC0EDimoXmAwISOE0L0&#10;hyfYcTr8hPBPJ6AQdtbeD4n0AFj5lgDP/O4EtT0bWrcjJ4yM7LcTogizj5hGOGu/0VwpB+4JZE9D&#10;R7Bj4TAB5tqIEEQ4eoSgxLrgTN3Wj9zDPYvTlLGeoJHyXlutErafSAWvX8478EV/8679RDieVcGO&#10;c/fwn5FreHP4bQCkdQ6fd+cEvQllX8hjTeB9en3vgSxf02c/bXRgoN09uL4DY61t9frMBwu238gD&#10;Fbxn3pFtNyGPUPesQ957Ayy49tg1eQf85h16xDFo8xfddMSJk4dM8DJ2n7BxX+NyPuTn5WjWrGk2&#10;nmr14kvPGr951o1NHKX9SCY89hHIhNs+8/TTxhNqtNT4VZMJYsbe2++8oVeMN6xe3eKspKRgRyMn&#10;5wHVSt966y2XewNrKNOhTJmi8FC9kLBahLe/z78n55KGHYAAz/LbgzV19ZrV1tYXbfw/7XgthcPG&#10;jxunxIQElZeV6/HHHrfznnRgIDMzS4MGD9FNN/2hAwx0LD9tmTVntqA58+Zq3vxizS8pUfH8+Zoz&#10;d65mzpylGSRWsf3Ftq/EBgIVAGfNnq1p06erCD8Bo2n2Ic+wY6fNmKnCqdNUUDTVtk+3bbPt3Ll2&#10;rXm2nuOuVTRtqqs7AM21e66or9NTa9eo1kBGRFCQunfp6jKT5eXkuOyCq9esU2VdkxaUV6m4dJlK&#10;Sr2qhWj+TBFQ2KQaqwTWgavAAP4I5BlgeiMzK9M5EBbkF6jewMW6dRtUtrTcmdhSUpLd9AXJkTzn&#10;HAZolfLz85SUlGCDONeAzTJt3LTeDWIGOkl0QOr4TlDXgQIqaAxr1652f2dmZjjwkZ6epnnz5hgw&#10;MBBj7YCRJCYlisJJySlJmj17poGtcgNKi5WRma6AwABXMTAnL9cBsJaVLQ7UwEiI6Ai0/eQJ4F7E&#10;xlMnAkdKcgls37HVMWmcGomNxvTdfo7bY/gew3batP3GDI114Jtv8XPwHCVJl0rWNgCBR55fg2cx&#10;aLUeGHnTCt40QZsFwQGHVnCAoEBD/Zw52ytTCu3JmabRSFuPdRqtW+MciD/AlXOxOrTNyZsg98gT&#10;Zp4/htdWD8Sg6XrarmfBuNI21z7nYEaEBk5mFGrCUdObX3bnfmFC+XNPOHvOaJ5DKUDJA030R+tz&#10;O0sHAIdnoJ8p/kQRHcz9bPcAgaNWEOS0aIQpgtLaSZu9+W2u6VkEvL7w2t+m4ZsA5FzX/ta5cJ4H&#10;IOELefrHhaG6vvPa6EUUWPs+43yADf0G8R3wjPh7eO/EgTsjfvvWIQ/geUIeEOEEvOtz/xivHdy3&#10;DdAQ5mn39Zxg2c8UhAcGEOqADz/0z+sTz3fksssK6k0XcBzHe2mAvfbSbwA9wARWB5KGUcGTCqmv&#10;vfaSAYFa549ELRKyHbKeNXuGVq9e6aIR8I0iAmr8+AkuyonaKpQsf/7559Ro/KLQFIaU5BSXVGpF&#10;S7PxhCe1YeM6NzVKwi6yJeIThVDHCoC2z3Qo/AVna0z2jFdSt8NP4Bc4WOMEiBaPEzbnwm/Yh3Oz&#10;nxaeqQCmbpttPDc1N2nmrJmOH4wdN9ZFexE19eTjT+rJJ55yflJpqenq33+AKyPeytI7lo7lxy0x&#10;JrCi7CNOSklRnn3AM2bNsg9wlvILPYe/OBN4KWmpLsoAEIBwLzRBmJKapsioaEVERyvZfmfn5Ss9&#10;K1tRcfGaEhKqoJAwxdjvzOwcTZ0+w4GDtIxMhds5AcEhCooIV5INkLl2zwobfNMiozW2V289ct/9&#10;XmhhUaGaW1a0Fipq0IKlyzR/SZkWGi0xIY6wZxD7QACB6YMB32eAEEJ8BlyegVYwgM9AXW29ador&#10;TWOYrWBry+TJAc7BEKS9fv0GNTe3mMAlgZIh8vHjFWMMYIFp5AhmBun8+SWKt2cbN3acAgMCneMk&#10;VgQ8f8l4CCMiwmLMmDEKNEYEIMDxMtsGfUhwqEtbO3TIUMcAMjLSDYjMcftDQ4PVr38/DRw00Po2&#10;0oEwAAEFo4jg6NOnt3r37mUMLNXNJZKohpoMFIZi+ubtd950GuLnJuCYuyZ9KqlUMZkjpFxiFRN0&#10;/HaC1IQBwuGLrwwQfPOpvv6WKQMEHkIV58T24WOeA6O3eA6OLk2y7f8GagUTXhGYVsIB0o7D2cr9&#10;4xz227HfuFzx7Ie884jawKnRRW+0XvdK6BrOlZxL+5hPR9DgKPahayfX9UIQcbpEYH/iiHz038q7&#10;D/ckJJFj+du/rk+uJoTd/1txjt3/j4Ckz9w1uK4XCuctFKbyruf1mZdz3nMopX0e4cSGsMMxld9E&#10;p+BYhjOZCT6nXV+0d/KRdw+79zfWdgCYAxkmJAFf3xBe6EIXcWrDcfNKf9Nm1rSB9+tFudAv3J9+&#10;IfKD5+W56RfayHUBCgh8+pJ3zTU5rvX9tL4j1oRvIsgBYs7aYUKe78N9G7TBvUPyTjDdhHMp++i3&#10;L62n6Fu+AcIGyVnBt+eFfvIcfjjiH+04QBbPDCh00wYAAWcRMIDzCZYWAy72vZKA6yOsBK3WBawl&#10;pN2mwuELLzxngnapA+qDBw12GU2HDRtmvGCcHXOjzp27UUeO/Eq7d/+9du36uQ4e/BedPn29Ll68&#10;Re+/f6vOnr1Bhw//0m0/evTf3PFsP3/+Dzpx4rfav++ftHPn32mfrU+dus7t41z2sW379r9x1+Ua&#10;O3eOdUAB5YQaLkRmEXpNiDMF2+BPWAJQGuB5RF+RFh4rAfwMXoLTNqXXx4wd7YGBZcv1hIGBx42I&#10;oEpPz9CwocN1370d0wQdy09cho4YrkFDh2iyCS1KiKK9I/Qxq4eEhWqcodUgE2xp9tHNJC1rcYkD&#10;A1H2QY8cPdpRhAn4zJw8JadnamLAFPUbOFh9+w/UmPETlZCU7MAAFBufqGEjR6uHIdkBI0c4QZlq&#10;wjhnzARFduml3jd10v233OYG7/SZM7RyzSqt3bBOVabhLy5dqkVLmGooc9MVWAYcGHBTBDVXwMDy&#10;K2AAqwDhhTgQ+qGFIHYGISGH0w2gTJ4UoAmmIRByyDXWrVtvArbRBPw0G4RTXC0FtHgE8urVq1wZ&#10;VdKqMqBJ5AOaB2BwH6wGgBEf6Q8fPtyBCQY7FghPcxilXj17q0/vvqYpjDeNIcUNfgBEUFCQq+kA&#10;GAg3sDTD+oBnRVPgfoRrkiQKLYMwK8yMmDyxFJBoyQcDMHm0Ppzo3rtwwtVGwEoACKD+gZcRkblt&#10;TOVokoR7edMHMFjmnSGElT/PjwWASAPP+xnv6E+NKZs2x7y+aaxoiZAzKzuzNJotjol4b+NVDaPn&#10;HI/Rc5zTQE1IeppoqxaPdunM1Z4Fw2nOJhxcIiG0W9M4aSdtx+qBtsix3hw790TYMMffWvPBnovr&#10;e6F5nmkeMz0aOs/g+UJgmbDtaJ1OW/Y0UIpItU0PuPl/z0KAxo0VwCWgQlu1Y2jnJ1zbjnXn2nYE&#10;GVq0P5dPX3Iv1jhWnjhxWCdPHRHZL32zPwLQL5PL1AlOqF4/+l7vPAuCuT219pcTkFgHfP8Gr288&#10;bd0/rnVqAhO7adUfXKaN9Cft9vrGm5ZBU2+N3rhMSOhpkRHQT9nNNXgOiPfPmrazj2f2Bb57b9bm&#10;j+z6F86TefGYTp08akL2lPOBwPLhFfLxyFmKWvvB9R3+GvYeL3941k3BfPix57PBs31IX9vz0HbK&#10;ix86/K6bdmS8M+YGDhzkwADjcO3aQQY6/q+/jP6vVvpz2/4MHT/e1fkCoP3THtoBP8F3yU/DjqKC&#10;kGc7+0nnTiZY0oUD9FESAgwMjB5jYMDG/XLjb1guN258zH5XKy+vQFOmBGvQwCEdYKBj+WlL1x7d&#10;9XCXRzXKtNg0E1hMEZQsWOAc7sg9MGjwIGeiwkpQXDzfPt6lbvogIiLSDTbKDUdERbnpgaycXI2b&#10;OElduvfQQ4920ZBhw5WQmKQ584odxcQlqLcBgfsefljd+/fVeLtu9GijHv005uY79eC//Jvu/v2N&#10;Gm5gYObsmVq9bo3Wb1zvnBWpsre0dIkqTDhicqf2AFUJPQRdq9qaWgcGKNpB+WJ8FXBexDKAzwDC&#10;GIEKGMCPAOdFctZjFZg4YZJLpgR4IGSnsbFZU+15fDBAqCTaxqZNG1w6VKYB2IZJkCyKTBmsXLnK&#10;DVKsC1kGLCZaP6AFYBpEq8c0GGl9RqGW7t16qE+vvgZCJio1Na0NDKAVoB0AhgAOMAXABe3HfEj+&#10;BvI0kP6ZucY33njDOWrOnTfPOWdu3vK2Y4xolggBQuvwoj5z7phOn/Xi5kn36nnZAwaY/yUV8ynb&#10;d8KE0xEdene/9u3dpT27d2jvnl06SLrZQ+/qyOHDOnrkqKMjh4/o3YPvmpbEsXttvVcH9u+137u1&#10;exepfr2Uw6T+3bd3jw7u32+0z/1mP86Xfipd6iLgKMV6jyPSE2/Ttq2btXULaXc32/5tpnWR+pb7&#10;7NG+PTu0a8dm7dz+tlvvtv2cx3HbtpF29wW9+dYzevvt57V165ut6Y+9FMReu0i/a8+4y9q7Y5d2&#10;kk55y5va+s4r2vLOy9qy+VW79+u2Jh3yW/b7LW3f9pZ27LD77eJ+W+0apEje4tbce789G0Sf7dm9&#10;XXv32rb9uxzttfbutWMO2P5DB/bbcbu1dfPbev21l/Tmmy9r+453tG+/9ZUdi7Pptm3vuP3bttiz&#10;W7v37d6rg/sO6ID19/49e+1au732t+sz+oC27N61xf7eave3PtvvtYFoEvxL9uzapd32Tnbb8/Me&#10;SGPMu9ixfat2bNvi+ma3vYt99j73t6YQZj998NabrznabL93cB97pj1cg77daudaW7fTZtsPbd/6&#10;tl3zHbumEc/zjl3jtVf0yovP62XT3l97+SW9bd/vlnfedu+Zd/fuoX06fYboDa+o14X3T+rc+eOu&#10;YNGpM4d16jQpp73IAHwXvKkKQAtZKy84Z9rnn3/eJSaLtfEzcMCA/7+CgRMnujm/AXgUiYPgJVgL&#10;+Y3PgQ8GAPds9xSPaJetFb4FIAAMoFiQoI1Qb8KoHzM+s279RuN11caLZ9v2NIWHR3aAgY7lpy0P&#10;P/KIHnzoIRP445SPyb5VkGKmnzhpkjNbg0rTTZgCBBB2JSULTFjFmuAarCFDhjqBP9+24TcQHBKq&#10;nr1669EuXTXCtOD0jEwtLSt3lGKCrx9g4MEH1cuuO9nARpxp5tH9h2jU7fep8y9/q7tuuEnDTYgy&#10;V7Zm7RptMDBQV19rGjJJhpYYGsZpj7oEVc6MhmYMGKjxwYC1vb0DIQMOrZ65Qeb5CgvR4htdRT7y&#10;KSDwEdyAAdKd4qXb2NjkBDyDkMyMDFC0DRyB1q9f58IsAQOjRnlgAMcf5geJ/+WeWAawGJDQiSqB&#10;gIHMVjAywhhTzx491bePgYEJE40RpDrgkZ2d4/IvDBgwUMOGDjNmFuvqNRChAcOAgWA1gJjSYC6S&#10;fP8rV6527wMn0G3G1NHmMCfDJHHIQpM7cfKw9phw2maMefee7e5vHAvRYC++f6aNz3VQB/17oTPn&#10;qFp4yL7Vgzp4aK+BpO0GmgyI7dmqw0f2ifwVWDnwV+BbJw8CUTdo4jjrYZYHPPsZTVeu7HdNgX1N&#10;8hvxl267ensrHT36qOMJ8CJ4gG8Z4Dc+SgB9QAFWA/gM+2k3fAmFBd41tciLFhhtYCHVeFi1jfPH&#10;TBFYi++S8byShYucr1ZuXqE1o2PpWH7CQgnazp07O+FFNsC2j9AE3IQJ4513P6ZtvFYrli13+bAX&#10;LV6sWPuAKdWK9ktmQgQW82CYuRiEpCIG7SJkEdZcEyGG5tv5wQfUx8BAcFCQ0kzopQWFKqDfQHW5&#10;/U7dd9vtGoFlwLTlNRQq2kAa0hqVVVCkCA/8chO4+ANUW1u5LkCAKQKqF1a5gedHNgBsKOSBUySW&#10;DaY2iuy5VrS0ODM7+Q54bjRxH5EzxcAABa0zQHkWBiP9AdBgP6mSPcE9wJ3LsTgE8YxUX2Swcy5a&#10;PIwI8z/XxwGQc0gBTf9wLsWaEPQAFSwNTANwT65PbgTa5NeC4F1AHM80x1NPPe0AzEJjfs3NTU67&#10;hjGS8IhkMpjFMZ/u27/bjn3cRUWs37DGMdX3L7/nzO6E/rXnaR3UQf8e6OjxnTpxaq8OHd6t7du3&#10;6JVXX9Zzzz+jl195Ttt3vqOTp446MIBPBVMLAF+KVb300vNasmSR8SHAQD831gDljY09vyusr3XT&#10;n0rtr2904EBnx08R/Ah5eAJjnLGMhRJ+SeQBPBMgAC/FOsg2eAnWAfggvABlDYWs1q73mAGMtURC&#10;1dVrqfE7pk8XLFpsTehYOpafsNxxxx2Cxowe4+bQ6+0DI7QmLzfPfbz+YCJDIYKWjxth6Qt9hBtz&#10;XpiyEYSkLWZuG0TO+Qi0BjuHOfV8AwY40dxz773uGMBATkamirKyFRsSpgE9e+qRBzprtGncePKi&#10;ba81TbyqtlpLypZoafkSLTMwUF1T2WYVqHNWgSvOg1gFACsISEIYAQRzrV3JqSmKiok2FD1dK1et&#10;1Nq1a53jH+CEGF2eBaHNfB7PBoInNTI1FPz6C5jqIVIsczwgiuf0phLinPWBcxnwPXp0dzUfyKiI&#10;ty8173v16u3uddttt7naDZzbr18/BwroR/5mO8dgAeCeXA8GAagAuEF+TQfeA32O5WPdujXOjM6c&#10;MhnMXHKijz9yVfzeeOM1LV6MdSRFM2ZO17PPPSXC/nDuwnLg87KomCiFRIYqNSdNMxfMUklZiUqW&#10;lmjuormaPm+6CmYVKm9GgVG+cqbnKWtajqOc6bnKmZGrzGnZSinMUFJeqpKN0gvSlVWYqeyiLOXY&#10;cfkz8zV1dqGmzSlS0Sy7jp2X23pu9owcOz9T6YXp7rz0AvtdkKGUvCQl5sbaNWOUWpigjGmpdlya&#10;MqemKXtahrUl265LG7KVUZSutIJkOy9eGYWxtjagmZeglNxkpeZ67cm2e+TOzFberBy3zpyWrpSC&#10;JCXkxCo2M1xR6UGKSA9UVEawYrMilZgdZxSvhKxoxdn+2IwwxWdHKik/QenTM5QzJ1/5xVNVMH+a&#10;CkumqrC4yLUlKSNBMXGRSkiKbevfOaVzVTR/unKtH3NnFip7ap4S05MVEh6iCQEkjfGOS8xJsuez&#10;Nlo/51mfZVvfpVm/JOUnKyEv0ShByQWJSitKdv2RPcP6YY71wxx7H9YvCanRCosMUkhYoCJjwu1v&#10;6wN7pyl53ruJz0lUnD0T62Tr4+yZBSoqtvbPKVRKlrUnMkQBIQGKTAhXelGKCortPc3LtfuntLUR&#10;ikmJVqr1d0pRomJzIhSVGaKYrHC7dpSira/CU6wNiVOMQhVhx8ZmJdr9U+yeqUq0Z4nJjFNwXKgm&#10;hwcoIi5chdNy26598NAWHTvO1NB2vfXW684RD6vcE08QBviaE/xMD+D4iK8BPhCnT5/Q66+/Ynyq&#10;zAB5jBszgGcEbU1Nlz8R1t9LfiP+3LY/Q9u33+6mAJnWC7Ux7Kq8GjGeUSBQjlCk+BseQjsR/Cgb&#10;8NnVq1Y5wABPHW9KS0YmYKBOm554XKtNmamxYwgJrzJ+XV1Ta83rWDqWn7Dce889us8EHo5uWAb8&#10;JEHMYSN00FQR6pi+0YxBqwgf5rQR7Aw4PmzAAB8uGjCCDQE6btxYE7iFTotFsDMw+Ogffvgh9TWt&#10;OdLQMkKfOb5CQ8rjxo6x+2FRGO209lV2zhr76JdbexaZpr+YEsbLK1zSI5Ig1RoIABT4YADnGgAA&#10;7cPvwct7UG5gYJ4zscXGxzmnPEJ6AANo3LT/HusDCijxPLQPYY4w9qsvMu8IaMDSwYDmHJ6Pc3yB&#10;zj6mDOgzjsUqQP0FmJH/m+tRvvmuu+5yIAOwQP+yjzXXYz/bfSbG/WgTfUo7AGf8BrjASNAicKZ8&#10;9tmnXWZBnK/w0iYcjRzzFGJ68sknlJKSZO0aYIxnilatbHJObSwXLp5v43NdundRjwE9FJ4aoRkV&#10;s1XSsEjzqos1o2yGChYWKKc4R9lGWcV5yphnAmquCey5JvDnm4BdYMJ1oQGEhQYKbJ2zqEAFpVNV&#10;VDrN0dSl0zRz2SwVV8/T/Jpizauaq1n294yKmZqx3NbLZ2pquQmkpYWaWjZVM5bN1LSK6cpbbPcp&#10;TlLy3Filzo+3a6coe1G6chdlqbA0346brtlVszS7epZmLp+m6cuKbFuh3avQrm3AY2m+ipbkqWBx&#10;rgptPbWswPZP1ayq6ZpVPV3Tq0yALzNwszRH6QtN4M43YVscq+SSOGUuSlH+kkzlL85Wdok967xU&#10;pc5LUnpJsrJse16FPWOlgaTKGcq3exdxvdqZyivNM2EYqQlTxmhy8Pi2/i1pWqRpVbOVY/2SW2pC&#10;Yv5UAx4JGj5htHoP6t12XPzUROUstHZbv0+tsGtbn2QsyrY2pSlxfrJrY9qCJGUtSlWOtaOgPE8z&#10;qmdodu0s5S3IVURymEaNH65hIwdrUtAEAzAGjGZmKbMkX+n2nlLmpytxrgGLuWlKK7E+qZynRStt&#10;3DQtVtasLE0MmaBh44ZqStxka0eGilvmat7KYmVbH/pthCJM4Gctsn5Ylq20JclKLIlVwvxYa6OB&#10;p+I4xc6NU8wsyPp0jt1rQbZyrf8LKotUUNRvZZ4AAP/0SURBVFWk7LI8Jc1JVWx+vIFHA6pzp7dd&#10;e//+rTp6bLettxuYfdXlAlhlIH7jxnUupwcljHF4JEIDywDAgLTH5CwhBwgWSYQswB1h+ieWgR8i&#10;vxF/btufoS1bbjW+memifxIT4w2gGCAy4jfAnEgixjCKBNYCIpCYfsVXCMvl008/7RQwrIZYMHHw&#10;JsHbRvpizRr7Xacq43119Q1qbGq25nUsHctPWAhzgxITk5ypGyFJYhy0TrRkTNt8rAh6hCjJNTD7&#10;g175gNFcEfIgWUxbAArM5Ji/AQlMH+DsRjwumjvb+LARZnkGOJjrXrNhg0pNaBO90KtXT40aPcqF&#10;NwIE3NyYHePAwFIT7svKXaIj33mwvVWAGFwSG2EVgAAC+D8wTYCJjTDJqSY8qf1NSk8sIDnZOe45&#10;YBg8L046DFDayd+AHp4H0zzb0f45BgsB+yB+sw8nQZ9wWEQj4DfHcy2AEuZCiAHOufQt1+c3+yG2&#10;cX/O5Rpci/uyDSsMEQhoFTANnv2pp550GQ9PnT7mvLi9LIAfOY9wwMD69WuN0UzR/fffq2HDBtt7&#10;qhSJgFioBeDzuRtv+b3u7HKnAjOCNKNpjorXL9L0ptnKrypQdoVp0WUmUMpN2JsQTDcBlLI0U6lL&#10;TUuvMOFcaZppTZ5yaw001BYpv94AQIMJ9IZZRrZunKVZK+aqeHWx5hvNXWlgYIUJcKNZK+do1qrZ&#10;mtkyQzOap2lWy0zNWz1Xc1bN0dRG06CrTJAsMwa6PEGZ1fbsNaYJ1+bYvqmavXK2itfOU/G6eZq3&#10;drbmrubcWUazNW/VLM1pMaHfXKSZTQYQbD17xXS790xrh+1fa/vX2j1XmyBvMQHdkK/M2ixl1KQr&#10;py5DU5tzrS1Fdr6BmjrT5qsN5FSbQKvLUX6TCTW7doFdK9fanG3XL1hpgGfdbBXUFSgiN1TDJg7S&#10;iAl4eXv9u2DjEk239uY0TFVO42ylGwAKyo5Tn5ED9WD3zm3HxcyJUYYJ2Lz6qSpommHtmmrtylNq&#10;daaSq1KVUpWsjOpkZdekWV9n2TGFmm3PX7xxgQqrpyokPVQDRvVXn4E9NTZwpOLzY5S7NE+F9TNV&#10;YP2dR3sbrF/tHRWuKNaCJ6tV/+Y61b3UomnlMzQ5YqIGj+2vgKTxyrPnXfzCYi1+sdTaw7y010Yo&#10;NDfY+iJbU9dZ37WYllubpqSqFCVVpjpKrkw3ylTKcgN0VQa4GuybWDVTMzfYu940S0Wrpyvb+jR9&#10;gYHJuXmat2he27X37duuo0f3GRjY4bR9Enm1tDQbf1rlMgsefHefSFDkfedeFAvfNID4pZdecM53&#10;ixYtdorBkiWlev75iW1C+prk3/jq33+OfuDYvXvvdblZyE9AGnf8niCcoZnKwFrnp21nDY9lDZ8l&#10;kdHmzZudU3Oc8QcckZONj1Qa31tnfbHCjsEqUFlV7aYOOsBAx/KTl2nTpnvapSFQBCSpMl955RVD&#10;4BtVaYKUAkHLly1zce2v2vY333hDz5lgb25qsg+a2gNL7ONt0QsvvuDOo5oW6Y2ZW0dQ8/eWLVtF&#10;ik0vFK7OffQLShaowRDtiy++JKqStaxcpShDxd179tDQ4cM0fdYMrbeP/jE7v76h0Wn8pVQqrCgX&#10;KYedZaDVKoCvAPcDzAA+sAhw/HLbThbEBfYMGSZU8XPwfRjwOiZ9KN6+mCBx9GHtpxPFEYk1f7cn&#10;tvnbQe6cA/GbbVyX1KP0BX1JelG2sa/9sT752/zt/r05pz3RTvoP8veTEnXnjh0uRTJJV7xKfe8Z&#10;Y7ySEIb46w0b1hn4CtQ999ylIUMGqq620lWUY7l0+XIbP7v+5t/q9m63KyA/WFPXztX0x0uUuaJI&#10;SdUZjrmnVJkmUwPTL1BKTb4SqzId80+rMU25PlXZjQaAGrOU3mhadkOuMuoNODTkKaspX9krTJiu&#10;LFLeSlu3FNg222/HZdg6uyVfuauMVuY6oZK/0gTXKtMeVxUqZ0W2XStJKXVxRgYI6g0kNRgAacxU&#10;TnOOCWDToNcUWnsLVbQ2X4VrclW42mhVru0zgNJiwtKocKWBB7vHtNWFRkX2u8COy1P+6hy7d5a1&#10;wYBOc5bS7BnSGg2ENWcof1WOpq3J11Q7Ls/akdWUaduNrI1Zdq0Ma1+atT25KVtJPLsdX7CxSFmN&#10;2QrKn6L+E/ppgAlVv39nbZqr/HWFSre2pa+ZroS6qZqQG6VuI3rrXgNh/nFhc4IUUx6nuBrTKBuy&#10;7Np2/YZM+52mRHv+5HoDplAd/WIA1foxf/1MzXi82EBMoYG5YAMYfdVjQDeNDByq6MIIZRlYK1g9&#10;Q0WPzdXUx+eqyNpStHG+Zj5RrqWvrdSKXU+r6a2NmllZrMDIQA0dN0ABKeOUU5+pkldLNO+VEuv7&#10;zLY2QpOzJyi9PkUFm/KVtZY+SFNsbYpiDKjE1hhgrjcwYO1PsW8hrdHeub3/gvVTVfiYfQebCpRp&#10;7ym5KkPJCw18FeepeMn8tmsf2L9Tx48d0MGDu/Xmm6+6SB78YlauXKFnn3tapAh/7/wZZx3wiUia&#10;c+dO6+CB/SZI33Hjm4gbsgQePpzdJqSvSe0f7MfSVdc8c6aXG8+EO7766sutGUyNv776kl58iTH9&#10;nI1n+ObLjlfAN1566WXtsDF96hRJlA65qCcUBRSk+MR4l/V1zfp1alzRrAqcpY3vwePwHWpl6R1L&#10;x/LjFrRKzMh8kIR7vfvuAfsIDzpntLfeesN9xKwJA3v33YMufIfQI/J749QDbdm6WeTHP3b0qMvx&#10;vXfvHldljAG5e/dukb/77Nmztu+Ibd/qBOQLL7xog/QdHTl81Ab9CT35xJMukU+Xrl00YNAA0+Cn&#10;aoOBgSdMSONvgC8AZYuZD3S1EQwI1NbVGijwIggAM4ABiJTHhBgy5QFqxkoAGIi2QZWZleWsCLSB&#10;vOC0idziJ0+edGuIvOCQ//fV5O8/as8LcY3Dhw+7Ndt5Xq7nk5+//FrX8a8B+fdsf31/W/tretc7&#10;4RjGe+eIRyeFK8WPvPhyogRcBrovP9WFC+/piSceU0REuB566AGNGjlMjQ01Lu6b5YMPP2jjZbfc&#10;+Qfd2+8+Bc2IUOGmecp7Yp7iV+QqoiZJ0TWJijeBn2SCJ8kYe6Jp0fEmHOLrkpWEYGpINIafrJRG&#10;hECK4mrZHq/FT43WkmfHqvS5cVpitMh+L3h6tOY/NVLFRiVPjdLCZ8do8fNjteT5MXbcaC191siO&#10;9YhtI+3cESp9dpS3z46Hyuxa5XZMxQuQ/X5htMpeGKmlz3PscLvvcFuPsGNHqeL5cap8YYKqXpjo&#10;1hV2XhnXesaOdTRSC58aZ89l7W5IsecwwLEiQ9krM43SlL4iWanNSUpdkarUFtN2DRAkNmcrzkBA&#10;tAnlaHvWpJUpylyfrRTrp8n5Aeo3qZ/6jb8CBopMEGaty1Ly6gwlrstXlAGlMUUR6jahrzr3u7ft&#10;uIA5EzVlSYimlEcqpCpOkXb9WGtTPFSfZIAgQYkGjOJq4hRVFa/oWgNqBm5yN8xUWm2eArPD1G/s&#10;QPUY1E1DJvfTlKzxil0YpeRqew4DUJkGoLJbAGUzDDyZoH+yShUvrVTp4/XKnleo8VPGa8iY/gpM&#10;G+8A3uyX56jo+RmKqUpoayM0NtsEVG2sMtZbf6w2sG3PHWFAIKwySeFV1ifWrriGDCUAZgz0pRrY&#10;y1hjQHGtgcjVBhwakxRZFq+YeQnKnJOleYuvWAYOHthj3/khvXtor/MZAAwQBUSmzaeeesJl26QI&#10;F6msSTzkahpcvmig+LTjXwjULVu2aNu2bY4HnT49tU1I/wn5N73Wvu+jv+CcCxcHiIgf6okQ9tue&#10;3tn8liPqkGzestlZAbAGAFz2799voOacAwNUXcX6OnzEcFcltnxZhSvqBhgACFC8DX6Ho3QrS+9Y&#10;OpYft1B058ABhOIhEy4n2ip5vWcaJQ45VAtjDeKmDv0FKnex7wyCyQSf0Sn22zbCe8ijTr5wjuMY&#10;BifbP/yYevOX7Lhzds4JJ+hOnz6tTz7+RB998JFeMUSckpSkLl0edeGMBYWFIgEQsfuE+jkwULZU&#10;FcvKDQl7DoSQbxXwwwkBBgh7LAZEPjB9gWWA+bbIqCgHCjgGxI7mgAYPIgcc8Bvit/83iB0N3LeY&#10;sN1D8B75f6Ox+39ffYx/nWtdg99s87dzHbR+X/vn76vPh2jTm2++ZeCKGPx9Bg6O2vs5Y33vpZfF&#10;dwDLANEEME8SJz3yCM6OI9RgYIDjWMj/7vO1W+68Vff1e0AhM6NNgyxW3pPzFLsiR2G1SYqoSzTm&#10;nap404Ljm/NNCOaZEMxQlAn9GNsXb9p7ojF31rEGDqJrE5SzekobY/zfgd7/+K8UZ88SV5dggCZR&#10;yQZs0ppN+BsQSF6RoCSj5BYDPC0Z9pt+yFK09UmkAYGohmglrIxX2tpUJdQmmsY/Ub0n9lXf8f3a&#10;+rdwo2nDJjjjV6coygBBcF2aRs4MU8+IIXp0fLe24yYUT9ZEAwOTyiIUWBlj/Z9g17d+NbAVZ2CF&#10;Po4zQBBlYCCs0sgEb5wJ+bQ1U03g52pKToQGjR+mHgO7q8/orhoa2VdjM4ZqUuFYBU6bpOBpAQqZ&#10;OkVh0yIUOTNRiSW5yiqdobQ5BiSigtVvQC/1HtRVk5PHKtuE+cyXZiv32UKFLCeW3WsjNDxnhAn9&#10;KCWsSlOcAafI2jSFVqUopDLZ1skKNzAQ3ZBu30qmEpqylLgiU4ktaYpvSVH0ikRF2DOELY1R5JxY&#10;pc1K05yFs9uu/e7BvcZfjujQ4f0mIN9wtUvagwFyHZw5e8J4CoWnPII/UZ/jlVdecqZ2eAPTaAjU&#10;zZujrvnOHbV/qGvtvxb9BccTWkjkUmNzkykltaqqtfbUVquuoc6EuT3LymY1tzQZn6pvU2rgW1ho&#10;fXDANnwfXO6RWAMDxuNwqmaaYFlVpZYYT4SoD9PK0juWjuXHLQiQ91yZWSq5eQVIfKTtEb//9G8y&#10;hLl0ofbbH4xkKyNbHc5r5FH3S5+6Mrutmc0oD3z5g8t2L7K3fWSDRvr6q6/sw39TpO3t1q2r+vbr&#10;p7y8fK1evVYbNzymuroG0/gBAyQcupJsyDkNLruSV4CBg8nML74EGKhlWqKkxM23MVfvpR2ubvN9&#10;IGSQOX3m5XGaxBeCNUmXmK/PyspyUwts51hCgrgG+/z9ePazvf25zPf7fgQczzVYcx/f94Dz2+/j&#10;WPwC8E/wfQa4Ntdk7fsP8BvfDPw66A+cM99883XTpI66THBkfSPsCkBAyVUKGfHsOCgOHz7U+qTS&#10;vWcWMtz5fO2mTjfr7l6dFTw1SkUb5iv/ifnGuPMVXmcCr86EfoMxfWPqcablRdfnKKImQ+HVpg3W&#10;GHO3Y+JMM4yvN+3Vjo03bbZgbbDd4bsM8t8zvf/JXzswEFMbr9jaOAMEJvxNACc3J5vwT3KUvMK0&#10;cBN8ySuylGBgILYpzQCBabeNUUpcZUJtrQnsmniNNW2857he6jOuT1v/Tn2syMCAnWOAIqwpRQHV&#10;SRpVHKH+WePUO3FY23HjF4Zpclm0piyLV0h1ovW/adkGAuIMnMQ3WB8bxVo/R9YkKbTSBCpmeWsL&#10;1oGkymwF50Zp6MQR6j6gmx4d1Fldx96vngEPqe+ULuofYONr/CPqPfph9R7VTf3G9teQSSM0MnCs&#10;ho4dpi7dH9Edd96iB7rerfHxo5VTn61ZL85T9tOFClwe0dZGaJiBi+Dl0YpuSlVUfZr7FkKrUhVi&#10;gCC0OsVAjH03BgZiGjOsnzLsu8EakGp/Jyva+jTKnimiPF6Rc2OUPDNFsxZQk9+7NkIdHxh8AMis&#10;SapvKvgxVfD000+6vAPwLQocYREgWyNKC1YEEpIlJiY4p16cgckl8r0OhO0f6Frbrqarj/H/vga9&#10;/c7NLpU7jstTQoI0YfJETQqY7Hyj2JaUYuMkId75V+FHhfPxlMBAN97xFcB/i0yFRBjgxE2KZdKT&#10;M326au0aAxc1Kq0o0yJ8EAwQtLL0jqVj+XELKVxdUZTPKLJCulJvTXpXV8DF5TFvLXbymZculgIp&#10;5Cv/6huvWAvHoo3izOPnX//mmy9cznOq2Ln0p63Zwlyxl69s3xfkcid3ubdQhS87O8uF5OGdn5ub&#10;Z+h+tQntTaqrbzTkS+niCi2r9JwHEfoIf99PgDV/I+ghwAL+Cfwm/A7HO8xtDDS2u3TE06c7hkFk&#10;ABEAhPIxMHGaZGASXUBUAV79vlcyHr848xBuSTs5j79B7+znGhxP6GHPnj3dGlRPRABRCEQOEG5I&#10;9IB/be7FMewjOoGoAyIQYABEKEAcx36I43EyBEAAQGAYG41BYOUh5z39Tn8D1s6cPaWNmza4Yid3&#10;332XBgzsp8rqcgNv51y/E5Ll87UbO92kO3vcqykFESpcN08FjxcrcWW+Y/TRRr7JN74xVzF1OYqs&#10;zjStNN2EQLpphRm2LdMAgR1Tn64EEwJF68PtDt9lkP+eCTAAmIkxzT66JkFxtk5sSFGSCbGkFemO&#10;kpvTldJk6ybTdk3jjWs0YdeA1SRWSasSlLbO+qk64QoYGHslSqBo01RlrM0x8JCsEAMdgVUJmlAa&#10;o9HzwjRyZlDbcZOXxiqoAkGfovAagBjC1oSovYPYOrufUVRdmiJqbb8BgUjm55uzldpiYGB5tkJz&#10;YzRisn3XA3vogf73q/Pwe/TI2AfUY9wj6j7iQT3Y+w7d+eBN6nTPjbrtnlt153136u777zYQcJuu&#10;v+43+tWv/kV33N9J42LGOqfB2c+XKP2JQk2sDG9rIzR6boCBAdPs660NtKXKQE4rEAi1dofRRvsW&#10;AATRBiSjDcTEAGSsP+Na0hXXnKaoZQkGBqKVNCNRM0qmtV378OGDbhoAMPDW2697+Ubqah0gAAzs&#10;3bfTlcYG9AIGLl54T8eOHdFzzz2jGTO8KKFbb+2kG264wYXqLlhwx5++8/YPA11re/u//f3ft+0q&#10;evW16xQWGaGx48erW88euuf++3T/Aw+oZ5/eGjVmtCYHBmjM2DHq2auni2gixJv8I/AR/KqwcMKj&#10;4D2MeZQI33LAVEG1gQGqy+JY3QEGOpafvFBABKLIiBPsX5jAp3iJ/f7mW69AC8ViCFf7ygT9tYqk&#10;uApuX1Kg5HN9+w2FR7yFYi5sRzBhQSDH/Ndfc02K3FAo5sqxZM/Lzc02YdfTCUkfDGzY8Jhp+M0G&#10;AqoMFVc6p0DmxxD8WAQIacQbF0DgrAa2zycGDmsS96BpexkIvRheTIdo8whZBDPCGo9/NH0sBX6C&#10;IAQ6QhknHvah0QMYSBDCPo4BIKC1o7ETGcDAZR+hgAh1rg3y5xxCAwkrJF8A+zgWYc89ON7PMwAQ&#10;4boIfUAM+32gQBIkIjjIigjQIakJ5lP8PLDCkG+f/sYqA0MlmoBsj506dbJ79rJ+LDMw4IUWfmLv&#10;xudrN95+o+7oeZcm5wcrb80M5T8+S8krcxSLRcAYekIDTmJ5SjSKq89VdG2WIqozTGBlmGDKNMCQ&#10;Zduz3XEJDVkGBn7ANPvvkC4ZGEgwwBNba4LLBBrOcAk47TVnKBFLgFGigYBEAwAAnjgnmO1Y09Bj&#10;6hKU2JJiYCDLWUbG5kxQz/G91HtMr7b+zV1fqORV1mcGHkJqTeuvTTAtOkFBJhCnlMW3HRdcbtuX&#10;JRsYMIFabRp3TZozwUfRrloDAraORNDWpdjawIu1MbklR2mrCpRsYCAsL0ajAk3IDOmlB4Y8rAcn&#10;dFHP8P4aFDNCA0KG6OFhXXTrw5103e3X67c3X6ff3fR7XX/j7/Xb3/1W//zP/6x//Kd/0K33GBiI&#10;naD8hmma+fwCJT+Wp/HV3wUDAUsjFFoVa+8+0dqX5HxLwo3CagwUGIAJtz4Kt++GdYS1F1AZY38z&#10;pZCwOkPxLfY8y+MVOS9aiVeBgSMGBs60goE33nzNlQGnDgnZSEmgRXpqvmGUDaxcTBEw1fnss89o&#10;1qyZom7I7bffrt///gY31srK7v/u+/ZvdPXv9n9/3/7v23YVbdnaydVYiU9M0MDBXrK1h2wMDzE+&#10;EB4R4RKhMXVJ8jbGPGHFjHssg0QVwOPIhQIYIPSbQmeEdj9JBkIsAzXVDgxAHdMEHctPXt5//z2H&#10;sNtPETjz/0fedIDbhqn/Q6YFKLvqlRl9//IFXbh4zvkGUDXMr1dP8Rpv7RWk8SqKnbKBfVxnz550&#10;scDcE8K3gAQ5FMHBzE1MLvH11Dug+M+q1Wu06TEy57W4EBoHBgwtQ5jLKOIDGGDglC4hXXG5AwQ+&#10;AQRA18XkGUg1phkT7fIeEHbU0tLiUDeCFWFNeCBmdywJAAsEvy/A0frJe8A+rssA9efx3CDNznb3&#10;wbQH8AA4YJ5kYCPsEeZcH3Mf1gQAARo+OQQIJQR8EN7I8ZjyARJcn2kJQqNoJ3+znf7heKYG8Cnw&#10;8z6gMRFjzbsikoCCRRS8OXX6uHO+Qtvo/EBnDR0+RDV1lbr04XljWAYG2lkGbr7r97qj1+2akD9Z&#10;2asLlPtYkQkvzLsmFBsznPNgsgGBpIY8E4YGEuoMAJhwQjBFGsOPasg0DdmzHMTbsYXro9sY4/8O&#10;5MCAafuxdRmKqTGhZUIXCwcAIKE5R/FQowEe2xZrwg4HuSgDDZFVSYoyIZiwIl2p6+zZTYsflzdJ&#10;vSYABnq29W/GattnGnE4c+V18W7OHF+AKNOs8b3wj4tYlqgwAwMhyzG5p5qmbYLVNO0IQIGBgwj7&#10;HW5AJcJAB9M3sY0GBgy0AQYSl2UqNDdSIwNHq/fwvuoytrd6Rg/TsLwgTZwVp/FF0eoXP073W7tu&#10;7X2/bu5ytzo9co9uf/hedbr/Lv3uxhv0r7/5tW5/gGmCAAMD0zX9mfmK35Ct8TVhbW107TQwE1Fj&#10;mj0+DUaRBogABuEAA5wJrZ8iDFw5UMA3YsSUQXwLYADfAQNRlTGKnhellJnJmllyZZrg8KEDDsge&#10;cZaBN1w0E4V78Bt45pmnRB0HHGaxYsKjmA473FqoiPHAeEHLRsAC2Fta+l7znTvyb3r13/62q/d/&#10;37ar6N13HzShvc7xJ8Yf4xuLBWOdMQ2fga+gXNBGiN9MATKFiTLjgwF4EcoGSgxggIRERHuVmULg&#10;pkiN/7Sy9I6lY/lxy2uv4fD2gvNs3X9gr46dOKrjRgff3a9t27aISAI8Xvfs2eW8dCF+v/POm3be&#10;i3rttVdMCG3TwYOEAe13vznnTSOiDHZQkGb3du3YscWdQ8wwEQpkxSN64cQJvOWPuHnt5OQk01x7&#10;a5hp64Q8rl23Xo89/qSBgRUOCOA8Q4KdZcuZLuB3uQGCpU5DLlta5sAA5KIKDCgQgkhlQ8AASXei&#10;oiJVUJDvmApggEGHgMa0j8mdwYcvAQIWQcwgxHKARYGBS1XCNWuYx1vghDj5GdDqp0+f5ub3yKcA&#10;msd6AEgALDCIsThg4oNBYfUADDB9wPXZjs8AFgAYBQmH2MffMBGYAswNQMF0BmCAtuJgSGQG7WE/&#10;JtSt2zY7xvjxp5cN4J11IA8A9uKLzyk/L9fAx2hFx0RqzbqVuvxhq8+AgTqfr91y7w26vc9tGps3&#10;XhkmXHI25SvZmHZCc4oJRAMDTdmmFZvmW28AAcaOgxgC0bRTzNg4i8XY/lgDAnEGCAo3/O8HBhJN&#10;sPJssfZcgIF4E2TxBnLiGuy5oHoDC7Y9xoRxtAnwKNOCI6rRipOdxpuyNtfOTzYwMEG9JvZQrzFX&#10;HANTV1nfmTYc2WBCsz5W0Y1x1l8J1l9J1l9JbcfFVicqYnmSQpalKNjIOeNVt97HKNz2h5kQDqsx&#10;QFFNNEGivSP8GKzfy9MUlBWqkQEj1H9kf/UNHKIhGZM1sSRRoZW5ClqWrVFzYtUnfaK6Rg1X9/Ch&#10;6h81SsNiJ2hw6Bg9PKCHbr3vTt3X/UFNSAhQbsM0FT5tAHddpsbVftcyEN/M1IXnQBpTH28Up+i6&#10;OPseDBwAcBrt22g0sIhlANCIVcN+x9h5sSvtmVfY81dGKa4kRulz0jW7nQMhha9OnSSq5pDxlC0u&#10;FTFTBQDbV155UQcO7DFl5IwLo8UCdt6UEh8MYCnERwbLG+OJcfiDhYr8m17999X0Q+dcg44f72rt&#10;ecGNYbR9FASmJX3FAwslygz8AT7Dfn4z7QcP4jyslygsvtLBdqYJWlasUIXxuqVYRI0vovi0svSO&#10;pWP5cQvleOfMne1McM88/ZS2bKZa3BY9b8IGbRMPfvZtpH7+i8S6v+Dmp9lGQg0+ZpIUIZyI1Uco&#10;8TGXlHhzXlT5w3QHmidGmPBA9lEFkIxiPqCot/PIJ47GjKZOueT16zfah/+EadxNdny5yzOwtIya&#10;A+QQ8DIROivBskpDx0wbVDgnQ/IMkHwIMFBVVan58+caGDAGHBFqgjfb2ljjfAYwtfuom4GG5o9Q&#10;x6cAAY3mDpoHrSOYyQqGRu6nXUawY74HsQMuGKRYDtDcGfR+1kLfMsC9eD4YFGuABNMXCHemF/BD&#10;wDLQHgwAUOhP2gCIQNvBsZC8BHgb8xzzDOyQd4EKf1hz8N+4aIwSwkEUZlpX69VGX7CwRC++8ryz&#10;/LC83y4d8S333Kjbe92mMTljldacqawNuUpaacKxKUXxTQhFTOMmAEz4RFebJmhCKdKEE1ptdKu5&#10;OsYEZ0xjtp2TrcKN/5M8uP/ccd+3/3/wPM8y4Hnqx5qmG1fH7xQjey4TYtFMCxgQiDXNPNaeORbH&#10;PhOEaMaR1idxK0xDX5vlfA3G541T70nd1Wtcl7bbpK1KU+JKAxEN8SYUY1wEQjRkv2Ma4tqOw4kR&#10;a0NIRbKBATzzARvcw86riVOkUUR1rMKrYhS2PNqAg52P06Zp4VFLEjU5bYqGTxiqgQYGhgYP17jc&#10;YE1ZnKSw2hyF1OVo8rI0jVsYp3HF0QpcEKfYZfau66cptTxfE5KC9OjAbnq436ManzhR2XX5Knhy&#10;tmLWZGjC1WDANPxYE/aEPcYawIk1gBNTZyCnzgCK9WEMERDsw+fE+i6yBqtGirOIRDZFK6YpUnFV&#10;kUpcFKfs4iyX9tq/NlUZcYg9eeqYKRn7TLF4R6+9/qopE6850Hvo8AHhQOicmg0MXLz4npsmIHaf&#10;qqJo3wBnptZ+Ehi41v7v23YVEU3wzNPPuGJjSYlJGj1qtOMHCHx8AhjbjHHGOnwEgg/AXwAK8CN8&#10;nOATnMe49xUW8rwABrAMkAemxo5tZekdS8fy4xYyAYI8MzIy7eOrMSHztPuAqVFQWFBoH2q8mw8n&#10;wRC1/EkwVG5ad25ujhPefNh8vCBWtGLM62jbCD6EIh87YT4ISwYAHz77WZNBD+9g5r8YwFOmBKpn&#10;zx7OtD5r9mytW7/BNIHHbWA0Om2fBEdLy5aofFmpgYFyVdVUusiB6upau3eVS0i0ZOkSLVqyyNal&#10;BhZsfy2gpVgpqfEKjwhSbl6mIW4v3IjKhDj/gcgRytwD4YpAZ+DBRDDNYzmgrezjOTHxMUBxBERw&#10;cy6DlEqIgCOejekFBD7aPnP/DHLKJVOfoHPnB5xgZ/AzpQAQASygHeATwDXZ7k9bAAZgbgABrANY&#10;HqigSCgitRmYI60y4LPNhD4OgTiEYhmgCBF18Y8akwRwbdy0Xs88+6T27Nuhj0yjojbB+XaFim6+&#10;+wZ16nmLRmWNUmpTmjLXZbt58BgTkM4DvB7BH29MPUYRJogiiIGvwtkOwYiHO2Agw4iIg2wV/SVg&#10;4Orf1zqmPV19jE/X2t/+vD9HdjwOhAmN8SZUoxVfH2XrGCMDBfbcMQj+WqMaE3AGBIiWiMdx0PZH&#10;mUZMeGHsimQlrTHhaH00Pm+s+kzurt4THm27RfrqZCUbGOCcaBOcUXaPSEcGDOy+/nHx9DXz78tN&#10;gFd6VoeoeruX3Se23oRoXaSBgkjr/0iFLYswMBBlYMXaaZp4xBK7d8okDRozUAOG9tGIoKGanBOg&#10;0AX2virxMci0a2XZNbLcVE96S5FmPLFQS1+t1aKnKpQ4J1X9x/ZX14GPaELCWOXU5Wrqk7MUvyZT&#10;k2u/G02Q2JJtIBErUIaRfQMGaKINDEQ5QADAibXt9Kf1GdYje45wA5GhtQZiGiIU2RCmmKpwJS6O&#10;Vfb8TM1dPKft2rsNDJw6ddwEPmHM+A4c0gEXBr3fWSdPnKSU8WlnCcMyABg4evSQyD6IosEYZPz2&#10;69ff8aLHHhvx3W+jPfk3vfpvf9vV+79v21V05MgjLukaYxh+QjvwRcIa6Fnz6pxVk/EMD4anYEFg&#10;3MOfmHbEQsk+z4EwzV1r3fp1al7RbDxvmZYZz6s2PgcfaGXpHUvH8uMWtNuePXuZ5hlmH+FC03zX&#10;OFq4cJEJpFjTjvGUD3VZCtH0MV35Qn306FH2oU506BUBitDCPMe8OCY6PnwEJ9mx6gxc4AfgO9ch&#10;gBkgCGDM9nPmzHaDAYGHkJxm56024bph4yYbFI12/QoT9ksNCEClqljuTQNQpKOqCjCw3BUyWly6&#10;QAuXLNCSMgMDpi3X1NdowaL5SklLMDAQYmAAy0Ctc7jDmZD2ILjj4xNMkJeqqam5DQywHedCLAdM&#10;KfimO+bxMNshuOk7+oJzWlpWavFiDwwAAjjXtyyQQhgLwdChw+y8R925WAKYbqAdWBfoL4AA5wIO&#10;AFJoCEuXlrnzaQ+E1QImQ54Cci3Mnj3L+qFS+Azgp0GudnxAsArAJMkLccwY5f79e/Tuu/t0+uwJ&#10;ffzZB/r2j185xyufr9101/W6tftNGpkxXCkNycpYm6n45iQTIAakTMCFY5Z2mmmsIk0zjajCOoCQ&#10;9LRnN5eOA16jnWdgYOrGH5gmaM9M/d/XoqvP+z661vF/7hpX7ccykNQYp8QmE1BNoUpqjjCKNeFs&#10;gt4EcUydCWPrCwBCQmOiEppMADsBaMK8Llpx5CFYg9XABHL+ePUJ6Kk+E69YBjJWJyqlBdCEJSXR&#10;AxENBq6arA+bU9uOi2/iGICHHWMC1IVtmoadaO1IMm06sTHc9odbvxvVhFu7opTQkqTEVemKKEvQ&#10;GAMD/UaSjri7hk3sp4DU0QqfOUUxC6OVWJGstFosATnKachXftNUzdu4SJUv1avsiSqlzkrXgFF9&#10;1bXfg5oQP0p5dtyMp2cpZV2Wgu0+fhuhxJW59n3kOeBH2CBTHlEGciLtuKj6CPs73LZHWv8ZKMBS&#10;4KwocQo3ABTWGKaIxlBFVoYqblGUMuenac7iWW3X3rt3t8uqeflDL3SZaYBz587q7Nkzjshrgs8S&#10;vjEQv48dP6w333zNxmm98w0itwYWPMD2q68Gfffdtyf/pt/399Xk7/+hY4xOHO+m55973ilDlCUG&#10;BEDwEpQHLI3Nxm8oVZ6akuqsB/AW+CwZYFEuUEJQnrBS+pYB9mFVrampNt5X5UAFYdStLL1j6Vh+&#10;3ILwRTAhiHB+Q4N3pmf7zUBCMLOPj5QPzyXxMeSKRQCBjlBEOPlggHPQiBGECHdABAiX8zCHU73v&#10;wQcf0oABgwwFU+2w1H3MDBZKJqMxI/C4H4Now4aNampsMs230gYJJYlxlil3YICKhBXLKFtcJeoQ&#10;lC5dZGCgRIuXLnQ1DKpN6Nc21GrhohKlpplQiwprmyZgaoNnjAiPcJo7gAZBj18AqJz2oI3zfAh3&#10;5iEZnAzCBQtKbBtRA0QJjHeCnGfkXH+ej2ti2mMgw4y4F8CIfgNc0Hf0K33ifB4MFNEGwBQAwQNR&#10;9a0Df5XrW8Ij0RzwXwAIvPnmm27aAj8JjtmzZ7dz8Pzs80+MQV4U2Qe97ITGUC+x9hjnpQ8v6JPP&#10;PtTX33zxXTBwx3W6teuNGpUxTKkGBtLXmJZvDD60JkYhVbEKrY4zMBDvnMWiao2xm/YaacIK3wHA&#10;AJ74CY2mcTZmmzDN0bSNMddkkn/CSK/++/u2/Y/Sn7vGVfsBA8n2vMlNEUpZEaqUlZFGsUpcYSCg&#10;0TRd08rjTNtNbDahbII/sTnBBB0gIdoEdpSbA080MEDCpbH5E9UnsI/6TrriM5CxJknJLYQHEhng&#10;+VoQlhdhgj7ctHr/uJgmrAckP4LoW8IYM5RswCylOdoAiglZAIFp13HkN1gRr9R16UpZn62oymSN&#10;zQxUnzED1L1/F/Ud0UUjQ/poUuIwhWZNUOxUA6ZzYpRanKCUeQZO5qQoZ1GeZlXN1bSlMxSWGKru&#10;fR/Vwz3v07jYEcqpy3JgINWuHWzP6bcRim5KN8q09ho1pym60b4HAwMRdZG2Nq3fBH6c9WV8k/Ub&#10;gAqLiIGnyMZohRnQCm0IU+hyAwQLI5RWnKzZi684EO7ft8dZBQC3hDvjvPzBh0YfXBbJywgn9POY&#10;ABYAA1gSdu7c5pISISgZM84cb4B53/7U77779uTf9Fr72pN/XHu61nGtdO5cH5eBEEdfsqgybiHG&#10;NVlfX331FbcPayvjHx5TVVXtrH4kRGMflkZ4KnwICy0KCVOE6zesNwDQ4LKw1hvvabTrt7L0jqVj&#10;+XELwpc5bAQTgwfhghBGeKHRYrpmKoH5dQQeYIEPFKHkh8yh2YJY+ZjRfrEKoP1jFsNblusBMAAN&#10;zKN37tzZec76pnksB7Nnz2nTttGMAQMIuI2tYKDagAh+CjW1VaqqXe6mCcqdAyFpigkxLHXTA4tL&#10;F6m0vFQVlctdiU+SDuHbQDRBZGS4CeZMZ1bDOxnPZKYnFi5c4H4/99yzJmDf0Msvv2SCf7WblsD5&#10;EKsEVdOYr3ztNS9POtvQyOfNm2Ptr3PnvvHG626N1WHx4kUO1aPdM4AZ4H6iI+7HufhOENlA3DTn&#10;8bx4BkP0GcyAZEzc9/HHH3NMhHvBDHbu3OnSPtOep59+yh1z7BhJhyhS9KljnBQhuvzB+46Zko3w&#10;y68+dTkiPvr0knMyJF3x2bOn2/jaTXdcr07d/qAxmaOU1phmYMCYvDHwkKooBVdGK5RpAQMBOI3h&#10;I0B8ewTe9NWpJhANDDRmmqDKNYGXZ8I0z8BA7DWZ5J8w0qv//r5t/6PkX+PPUevxDgyYoE9uNhDQ&#10;YgJqdYxRgpJasAAABkzgGyhA+Cav9JIQYR1wc+X1Mc4yEL86VeFV8RqVM0G9JvdWn3ZgIHMt0wSe&#10;/0FUHeGY6c45cMqyOAWUX9G6wwEXds24elJApwkHxoTGdCU1JiupKdZ+R5lgNbK2xDfHKXmVAbcN&#10;2Uampds1JxWGauCUoeo6sIse7nu/ugzsrJ7DHtagMT01OmCQJoWNUkDkOE2OGK+JoRMVEBGk8AR7&#10;x9GhGjR8sO598D7d1+1ejYwZrrTKFBU8VqQk+xYC7Tvw2wgFVEYaQIhXeFOyolakKAorkgn9CANN&#10;kQ2Rnk9As/VLU7z1H/4DJK5KVERjrIJsX0BdmAIqQhW6wMBXcYqBgSuWgT27duj06WP2/Z53ockk&#10;MSNp2aeffuwilvibCCZ8BgAEJB0iSyr5CbZufUcvvvi8CdzHHTB4/fVX7Tuf9t1voz35N73WvmvR&#10;X3j85cuDRQr3nbt26lUbp88869U2IZPojh3bXdphADxjnPFPangcIHHCJq07xwBq4KnwRqZgW4wv&#10;4JT4+BOPq7llheqMfwAGWLey9I6lY/lxCw42OK35YACBhMBHkKHdMu8WFBSsmTNnmVBrMkHX4oQ+&#10;Gb4wsTOfBRjAaoDgw/OeaQKcdwADmMT8uXa0YMAAcb+Yz/EpQKsFZHA/HwwMGza01UN/jTZt3KTG&#10;hiZVLjcQUFndWpOg2gGCisoylZYt0UITvKQcXmTtwnGwfNlyVVbbcXbdahO+xaYdcC+0bkxtFRXl&#10;TgDDJAhp9KIldhsjOaTjx6kJcMTVX9i2bavbt2PHNhvUB1zkw8mTx3XIGM7OXdtdyNObb73etv/o&#10;MdKnvqs9e3cbQyJ64m233mtaDtuZ68T8uc22vW0M4J2339IuE+qHD71r9zxszGGvM/UTxcGcKYwE&#10;AQ/xmzZCh+z4U6dO6syZ0669MI6TJ08YQ7zowMAnn5jA/+hDR/yNpYAcEK72u4GBDz6+6BwIyftw&#10;2p7H520333GD7uhxmybkmhbSkq3MdTkODIQCBCpjFF7DXLdprZiEG3AIQ/BZv5pAw5SdYBpiyso8&#10;pVHAZ2WBgYG4azLJP2GmV//9fduuRT903J+7xlX73TQBWr8JsOSWWHuOJAMDqSb0cYLDa98EW0Os&#10;/Z3o5v6TVpCemRTBnu9AnIGD2JZUhSyL1bDMseo+sad6T+zedpvM9WlKXp3unO6iTcBH1KRrytI4&#10;jZsbpBEzxrYdF7A8UGHVkXY/LAOAgXS7B9kdk+xv2sG8fJxz0otr8qwN6fau0tfmKbE+U6HzojUq&#10;Yax6jO6le3vdr9sevkO3P3C77n3kHj3S4yH16NtVvQf2Up+BfdVnQH/1HTRQ/YcOVu9B/fVAt0fs&#10;2Ht0f9+HNCx+pKLL45SyLlvRq9I1ftl30xGPKBmriZXBCmmKUYQBochmBH2CIpz2bwDJ+jJuRbL1&#10;EVNIGUbp9t1gBYlXgAGrCdXhmrA0TCELopRakqY5S65EE2zf8o6NCZwET5rm/54LdyZcGTBAllMy&#10;mmI18ACBgd7LF3Tx4lmXm+Do0Xd14MBe7du/RwcO7tOx40fsmOLvvvv/BfTZZyPddMap0yeNNxzW&#10;u0RjGR8gdTjVRN97j2ifM9a+Yzpo/INoLngEKeEBPCdOHHe8GP8hfJsAAyhrr7z6ip565mmtWNni&#10;aq9QyhjfqVaW3rF0LD9uobY+ma8wW6O5I5wxZfHhIewR6qxJg4uwxyqA8MdagEAHLGAlwKzue76S&#10;PAeQgVXBd5bBXIf5m2kJkoHgfIcZHudDnGKwIPhgYPjwYQYiZrg5NTRqqhtWlOMsQ3QAgAAi30CZ&#10;lpYtMhBQooWLFmiJafJelkKsB7U2UBpcvW/ukeIsA5Gitnh5ealp/88b0zjoTOcus2JrCuWPSJ1s&#10;axgOyXvIgfC50ae2H0LDRqOGmJt3+RTsHHImQPxmICOAybL4xZefufPdee7cT9x1HUP7GGHtMTiO&#10;h3zNB3M/qYI/+IDretf8/HO7jhG/2Q7BFL3rf2bP8Int4zm4BkyTe32qLw0IMCVAciiStLx/+Zxz&#10;MKRY0SljTD4DvuWOm3VPr3sUWBikgjVTlbdpqhKaTeDXxBoZg69LNG0v1bQ9QgjTnGWAgjSEu2Ep&#10;SGzOVOqqfKWvLnKAYOq1LAP+zX7Mtu+j7zv2z13jqv3OgbA5wUANgCDRgE2aUldi7SCvALkE4hWD&#10;z0Bjoj1riuubOOb3TWN3nvOAhpXpClke54GBCT3Ua8IVMJC1LtMDAyYcYw04RZkWH1gSpeHZY9Qv&#10;qW/bceMWjVJQRYjzyYghcoFIDee8mOAKE0UYhRPJQURDfaoL+0wx8JZslFCfoeiyRAVOC9GwuFHq&#10;Nq6P7hvwqO7u+aDu7/2IHunfVd0H91CfYX00YORADRo5RAON+o0YqF7D+qrb4F7qbvv6Bw3R2NyJ&#10;Ci2PUlRLskJNqI9Z+t1ogoHTB2nC8kkKWRGpsJY4hTUlKMwEfTh+ENZHhBDGu7TNuUpohPAtSFWk&#10;9e+UhmhNNMAzwa4ZbH2QMj9Ns9uBga0Gwg8d2qszZ4+5EEKmt8h14o9PN1Z9MMB0gYGBy0yB2XjG&#10;Twbit58j5bPPFn733f8voK++GuumN1x+Fmurm/JwbffzsXg84EMb60x9MJ3HmCYxG8vly+87C2Z8&#10;vAFGAwPZWdku2okphGefe85ZCUi77pKwVXbkGehYfuLyu9/9ThACnPltPFvRotH4EdiABdYIeZza&#10;MO0TLw8QwKLANANgAUGLJQBv91tvvVV/+MMf3PQD+0C2AAHM/7fddpt+/etfu2P4G9CBpYFpCKYc&#10;aAd+CoABPnzmzOtq6wygkGCIXALUIKh0DnPLKytUVr7EQIABAfwEKpa4/APLq7AMGGCoq3XHFc+f&#10;60AADkUZGWmqqFiqV199UadPH3fCGa96MikirNGWAQZffullU/zjH781Qfq1E+rsR6CSlZH8iizs&#10;J70ywIBkP6y//PILfePO/aPbT2Klb8ja+C3ZHr82+sZtQ0CT0ZE1znx/1Ld2RY7/xjEEAAQpnL00&#10;ztYe2851P/v8MzcNQPIngIWX/vlLJ/ixBLipAgcEACOAgC/tHl+6VNFEEbx34bRpXKf0oTHK06Z9&#10;+Az41jtu1X29Oyt0apRmbJin6U/OMaGeJTzVo9BI0YCbUgwM4CxmTN2EUYQJpSgTVHiyJ63AMkB1&#10;unwTTvmauuF/Mhi41rart1/r95+j1uu42gTNpskaJZjWn9SSYQI2y8BApmnnzPV7mQaxEsSZsHMg&#10;oJFQQRPUDQmKX2mAaG2GgYZEjc6doJ6Te6v3xCsZCKnYl2Dggrn2OBPc5CyYMi9SQxJGqEfglemE&#10;0XOHKbA0SOHLrM8NDHj5DHDWjDMgENtanIiEP8m2j1wIpIDOcDkRyI0QW5WiqLIEhcw1YZs3RaOS&#10;J2h47DiNjB2vsfETNSl5koLTAxWRFaqonEhbRyg4LVgBKQGakhqo0OxQRUyPVLhp7KHLo03zj1fQ&#10;isQ/AQOD8wdrSlWQIlZam1bYMQ1xmlIXqyCjMPwDTPDHr8i278K+BwjAstIA1EoDDCui7bgoBZSF&#10;K6Q4XMlzkzRr0RWfgZ3bt+jYsQM6+95xnbfvlagX/AIuvu8lR8NS4JKjtVoFIAQ/0TSk5AbgM17J&#10;gEoq9S++WNT2nv+E/Jtea99PoG++Gd+qQHxqYxCe4I1TxjaKgg/u2ysN/PYXAD2OwklJiY43Zvlg&#10;gOnI55/TylUrjb9VO9+pZcuX2yN0LB3LT1gQyrfccosTwghu/ASYHsBSAAgggxf7sAAwlYBFAJRK&#10;FAJaPMcg1PlYEeIci+ZP6lumA5gWAEiwn+mDu+++2+ULZz+AArM9lghS6nJ9HA9dNMG0aW7KYt36&#10;9Q79Ll6yRAsWYgUw7b+s3EUPEE1AzoGy8sUqr1hkAwIwsFQVJCWy/QwUchHML5mrjEwTYnFRNqDS&#10;7dxyl7jk6LFDzvnIq8uAcCVMyRiNCdnPTEP/2oQ8g5eB+pExmMumYXz4se37nLoNzMEziBHYmCxh&#10;TF6YE0j/U9PSOY95eq92gzEpI/9ePiNDW3AAwq6FGR+Lgw8CnObTanHAkvA1Gr4xEiwA+AK8f8lj&#10;imRhgwFyHJrFR1g2jAk5BuPa/qHOm6ZEzPaRY+86OnvupIGGyzp3+lQbL+x0xy26v88DCpserVmb&#10;SjTr6RJlrslzoW44EroEOU0m+JsII2NqINERoWNJKwxEtpgWbcw/scm0QKOC9Vc5EPo3uprxtt/+&#10;l1L789tT+/3/I8caAQYAO7Gm9cc5rTZNiSvSvXTELs8CURPWD7VxBoBIrmNAyAAC0RZ40SesTFLa&#10;hiwlNqRqYmGA+gT0U5+JVwoVpa/Od5oyYCBhlWnxjRkKnhOpwRHD1GVk17bjxsywsbY4UGHLYhVV&#10;7SU2inRggAiOGIVXQ0R2EOqJ1YDcD6l2nIGAagMnpFKuNCo38LI4TtHz7TrzbD3PAMv8RKUsTFTW&#10;kiTllaWpoDxLuUuzlLE4TakLkpRulL0oRZlLU5S03J6tNt60/kSF2LONN8HttxEamTvSwGCk4lYb&#10;KDSwABCYXBOtAKPgOqYKAFaZSl6Rp7SWPKUbsExbnaLkNXF2ToyimmIUVhGh8OIwJc+O18yFV9IR&#10;k2749Jmj9t2eMkBwQidOHnHjlYgBQg0BBX6OATJtktEUp0JvvFwZN1gFGJeffFry3Xffnvybft/f&#10;P0Q/cKyzDFhbPjLCIuBnZsWHx1kTDbj4WV3hGQ7g2xrwzoKzJL5CKGd+YjScmKla+uRTT6qxqdH4&#10;3DKXjA1e18rSO5aO5cctCGA0eubT0frxfIf4jbaPFYC1v48PEgGOhz1mfs5jmgCLAt7ueL7y4WJZ&#10;4FyOYx/Eb4AGwID9XJNpCbR/HOuwIDAtQQbCwqIiV/5z9do1puVXacGiRSouKVHJgoVassQEfvky&#10;BwiWLSu3wbDEaKHKly0wWuRCECsqiDyo0vKqZQYG5hgYSHZgIDsr0yXpePmlF908P6mSMZtf/oCq&#10;jaeNztogNOZhg5YpApA6jksulpk0ym7+8kqZYDKgffjReV364Ezr+YQ7kcqZ7RC/0WbO2jHcB49+&#10;UkCfdXOc3AtrBAAAUADTcE5Rdg0iAHCMYu0DAn+Kgb8BMhdtP2WKScfqhVsZkzSgwHQDRaEwRR47&#10;flQvv/Ky1qxdrQ0b1+mtd153YOArAyoXzl/JM3Drnbfo3t73K7goUtOxDDw1z7TZXMVjDXAgIMl+&#10;t5JpxsyVOyBgmnRKS5oxfROaFO9pjWPPW9suz4B/E5/aMc2/eNufox9zTjsCDDhN34QYnvExPKM9&#10;K9MBic2kJU4zDTxRsbUxprHHuDA5hGWkCUESByWvTlLWpiylmEY8uTBQfQ0M9J1wxfyfsdqAlQEL&#10;MvPFr8p05v3gWZEaGDRMjw68AgbGTx+uIAMD4cuiDQAQXphoa7INGhgwIBDRem8y/UUbYa2ItnYB&#10;TCKqkhRenqiwBbEKmRWuKYVTFJA7WZOzAxSYE6zgvBBFFIQopihE8dNCjcIVOzVcUYVhisi3fdlT&#10;FJkTqJhpNnYXxdi7TFH8ukxFr0t3JZX9NkLjsscrtjpBiaszDAykKLA2VpOqojTZKIhcFHwfBnyS&#10;Ka+8ItfAQKbS1ti3sjZOiWtjFLvCAAE5EuZHKn1OkmYvmt527YMH99o3ety+6ZMOvOKjQwbTzVve&#10;cqmI/fLFAGqAAPk0mBZgvBBKS2TBsWOH3Vz9cQMSly/PuuY7d+Tf9Oq/v49+6Nx2hM8AvgGnT590&#10;7SGjItbIM2dOOmdHxuvZc+RROGVA/YSOnzju1lR0xapHiXeStpGZFT7NNCw+AzgbrjG+WGFAgARr&#10;FcYHO6IJOpafvBDTSlggghUnQIQyoX6smcv3t+HkR3gMjoDsZzvn+LkH8HRnzd++R7x/rucF7+1n&#10;m7+fED7q8u/Zs8d5yOOXgMVh2NCh7sNn/6rVq0ygVxoYWOhKEeMoiCWB85dRvtjWpWWlWrKUqYJi&#10;lS4tEVkOK8rteSqpbFih4vmzlJ6RpFhnGchy573w/AvOGY90p6fPHtG580f13oVjJlxPGeNgfvKS&#10;PgaxG1pHMPsC9/yFs7rQWssBungJAXzCNBg7/+IxW592+88bc8K8+Z5pNefeO2aD/qib/zxz9rgN&#10;fo8QyBftWIQ/wAENByZBKdbTxjCoOHi2lWlAhAEyF4qwR5tgnvG98+dMazrumB6OUmfO4nB13gEM&#10;wADzjqSGLlkw354/Rtm5WQYI1lq7ThvD+qMuGyP1+dnNd92sO3vdo4n5wcpZPU25m6YrsYXwQoQi&#10;KW/xnjeyvz0yINBkzN0EQQrZ90xgkgUvpjbTBFimctdE/gmDvCbz/Eu3/Tlqf85fen674xwYMHAT&#10;Zdp/JGl1iRJojLPnThROhEmkZbbnjmc7gABHPhPKJNqJa4xVqgm67I1ZSjYBOilvkvpO7KO+469M&#10;E2StzVJCi2nv1odxq62vGtMVOCNCAwIMDPS/AgYmzRqh4CVYBqJM+JPkCasA61hHOA9GNcQbYKF0&#10;Mm2MVay1kZDEyMokBRdHa3xmgAaHDlXP0T31yJBH9fCgR9RlaDf1GNFDvUb2UJ+R3Twa1V19Rtvf&#10;Y3q57V0GPKxH+z6gfuN6KiBnspJr05X95FQlP5argLLvOhCOz5yomOX2HZiQj1iRamAgTpOqozXZ&#10;KMjaGQFwsmdMaMq2vstRckumi3xIWh2n+NUGBppjFFMZrYRFJB3K0LwlV5IOHTywx4TmMROOR7R7&#10;9w6XTOixxzbq8Sc26vU3X9ER/H0Yp4wbAPEFr04KgpaMhUQUvP7Gq462bH3bxkXBn757n/ybft/f&#10;37fth7YbffDBEBcxsGvXTgMx77hSzFtsvWvXDtdGHJFJ+75r9y7bjsPxO9q2bZsOHTpkz3FG+/bt&#10;c/wWJQowUGA8kSijxx5/zIUUFpfMV/GCEi0z/rjS+GQrS+9YOpYft/hhf3x0CGwEPWsEP56smOoh&#10;/zgfEPjE3z4hvDmHY/3z+Jvt7ff59yMuf/v27Tp+/LgLt8GBkZBDl1gHMGDHYRmgOtfi0iVauGiR&#10;my5wEQPl5c5/gIQ8+ByQS2DhonnOmRCwUG5goHK5V1ho7rzZSktPdsIQy8byZZV68smnnbnt1dde&#10;0ltvv2Kax1s6eGinCdSDzhSJ1YAqgHj3M5ipvYDX/uEj72q/Maqdu7Zp6zYbvNvf1p69W2xg7zSB&#10;vNfW+7R33y6XDfCdzW8YE3jdfr+pHTvfNqb0pgnmV909qdGwefOb2r3HYwz79u1xjIK6Da8YvfPO&#10;W8YkdpoWtNeBFpgF4YOEIZGFDY9j8ggcOUzu9m0u8mH/gX0ORGDFYNoAK8J7585q02ObFBERrocf&#10;eUgjRg5Tdc1yAzBnjWFJH5lm5fOzm+66UZ163aGxuZNMk8tT+ro8EzAUw4lzUQUAgUQIIGBaX4IJ&#10;zkTTopNNSAIGcLTDYzy6LsMEZaby21sGfLoW87zWth/afi26+lj/7/8BAgwQHcD8f2T9FTAQb0Ao&#10;aYX3nEk8vwniOOuTWPqFdQOAIV5pa1OVtSFLSaahT8iZoD4TeqnPuCsOhOnrUhXbkqAIhPiqNBOU&#10;aQqYEWlgYLgJ4Ss+A5NmD1dwaYDCTGv2wIBRtbWnxsgASLS1zaU0trZFNUY7c3tsiwG2ljTTtJMV&#10;WBSmoaEj7JpddNfDd+mW+zvplgdu0x1d79Y9Pe/XfUb3dr9X93S7R/d0v0f39bpfnfs+pHt7dNYf&#10;7rpFv7vpd7rjoTs0Mnqk0g3UTX9hrrKemaagipi2NkITMicrenmS4ldlKdLAAGGGgTUxmlIdoxAc&#10;Tol+aAUDFHpylR9Xpip+pT3/SgNTpCSujFHSkkTlLczVfAPz/rWpPXDq1FEbU+/at/+2C+1tdAoJ&#10;JYyfcGMMSx2WNADv+xcvuDHBuH39tVe0du1q1dRUOZ+hVatbTCgnf/d7aU/tH6o9XeuY7zu+/bGt&#10;9N57/VzK8Oeff85Z5Rqt7S0rV7g6LK9aG9/Z/LYb0+Qc8Hmln2Ng9+7deuONNxyf8/OdoMiglDFV&#10;QLbVGbNnafa8OSpbVqEG47+tLL1j6Vh+3II2jtmfeSnM/STF8R0F2cfUAB8hZn62cQzEb7YRLeBv&#10;5xp+KV8EO4KXa7CdKQTW/r24B1EJgAMQMZYB7oVlADCQX1DgQmfWUa2ssUHl9sGXli11QIAkPdQg&#10;YO3yCywyMLBwgVGJ/V7gtpWXYe2ocmBgXvFcpWek2T3jvZwI1bVav85LLlRWtsQ5Hq5c3aQXXnrG&#10;0Pvres0E9aZNG50VAysDuQCID0ZAU071iScpq1zvBiS1DzZsWGMD+EUT7q+7KAVMezAiohYqK8sN&#10;1NQbQ2pWXX21Fi1ZoDlzZ6l4/jxVVJQZA2i289dp5aoWe6ZSzbIBTr0IL5/Ak6YRvejW/E1eAvIi&#10;kOeAHAOHD5Nx7U1XE+HpZ542gLLDWS+IMPDmJz9yIYekkR4zZrRu+sON6tGru5tGIRkRC9YPn5/d&#10;eOf16tSzk8bkTVAaJXHX5ZiwoShOjCJM64s1TS/BhD8AIKGelLxGpgUnNtk3ABhYQQZCLw99bEPm&#10;tTMQXot5XmvbD22/Fl19bPu//8J9lz79b85pkFoMXgpmQvcwdWMR4bntWRt4dhOALiGQab5O4DGV&#10;YONhTYaBgWwl1gIGxqv3hJ7qNe6Kxp9oGnFkc7RCG2MUtSrVgFa6AmdFaeCUkeo66ApoGDdzqAKX&#10;BCi0HRiIMk0bS4TL/W8gBaASUR+jsLoohTXY9QysxK7IVFR5iibnhGjwpKHq2rerHuj5oB4wbf+R&#10;0d3VM6C/+oYOdtQ7aKB6BQ5Q7ykD1S9sqAZFj1bf4GG6r++juunOW3XXQ3dpVMRIZVVnac6Lxcp/&#10;bqbCKxPa2ghNypmi2GrrkzXZim5JV2h9grMIMEUQhtXEwGI80yv4kdj35NIXk3RpRaKBB/umADJV&#10;MUooTVTuIgMDZfPbrn3wwF6dPnVcpBhm3KE4kMuEVOKPPbZeO3ducZY3puqYfwcQkDMDYExI8rx5&#10;cx1vSkxK1LRpU/X6G8FX3r9P7R/Gp/bbr3XsD/2+ik6d6qHnX3jeOfoV25jOy89T0dSpTllZbZo8&#10;IACHQPgYPlKkHiZai20kFaPWC1FYTOPiR5VkPBaLaFNzkytbPHPOLM0wKja+t3DJYmtGx9Kx/ISF&#10;aAGc+nAUxOGPCAHW/u/2f5MsyK+7fTWxHeIY/1zCCyGiCthOHX/uh8PizTff7JwFAQdYFbBIABDw&#10;GaDed4EJbUJnNhpSbjKhvdwEM4CAut1UJCT/OIKawQMY8AkrwZLFS7S0tMxNB+Bgw4DKNECTZKDF&#10;JU+qb9BKQ+EwjJgYY0hRkS6vAYWZAAEgdPIe4CuB/wNMhemPx594TOtN8JcuXWztTlNISJhiYxI0&#10;v7jEwMVaPfXk43btek2fNl3xzqcirA2AkG8hI8OYfyADe7jGjvUKGAGaCKsEQBHN4TtjAqS4J3kd&#10;ADSZmRmmHYyz9kzS3LlzHLPAGoAmsbxymdM4tu/YKhwLcUIEDDDVQUwzYGDcuLG65dab1advb+uT&#10;CjcvyfLRRx+18bMbbv+dbut1qyYUTFD2mlxlbcQykKiQ6iiFmrbH/DiZ8ZgeiDcwQLhbTK0JRxOS&#10;xLonmkCIaSITXboJ0UxNe+xHggH/76u3/xBdfWz7v//CfZc+AQxkulLEcabpxq1IMWHmEWAgwQGB&#10;VhBUizOhUYMdhw+APXfKmiylb8h1+8fnTlCvST3VffyVdMRRLVEKbojUFBPkkavSFNOcoaA50Roc&#10;DBi4YhkYMX2wJi6ZrODl0S63A4WJ8FGIqYsx8GEata0jamMUWhOtoOpoBRtQiyBcsTlbUWVpmpwV&#10;qmEBwzVgVH8NDhisMcnjFTg9TOELExRtYCG6PFmRJoAjlyQpujRVCctzlFo3VfFLszU2OUjdh/ZR&#10;90E9ND5hnDJrMjTrhTkqMDBADQq/jVBAXqDrh+S12Yq15wlriLe2xDgKA7QwpQJIXJml5FXZbp3A&#10;N7IiSRHNRBxEKdwAT+yieGWXZKu4dF7btQ8d2K8zp0/o2LEjBrLfcd+5m240YM50wbbtm90028ef&#10;eBkKcZwl9waJv5i+RPkYOXKUS/kdEhJsgnXUlfd/Nfk3/b6/r972fb+vomPHujiBjlIBn2N846DN&#10;2Ebjx0JKW/kb/yr2wQcY9zwvFgD4FQ7bOFvjj0WYNA7V+AvMX1CiOcbDsBAUTC2yZnQsHctPWP7x&#10;H/9R//RP/+TCC8k34At1ft94441u++9//3sXCnjnnXc64vf111/vQgTZz98ACiIEfvOb3+i///f/&#10;rl/84hfuGP+afhQB9/rZz36mv/mbv3HH41BIemMSHjEYAAhDhg5RfkG+VpgQW79+gwnpJhs0ni8C&#10;2jiliyEKJmEpWLyk1EAAZL/derGh7yUmRAlD9NIkZzmnyBQneJubmN5oNEGc67IoDhs23JhHigEM&#10;/BgoxFThrBeDBg10eREABMXF850pD4vAtOlejfG+fQdo5IixyssptGuu0No1aw2QLHJFiUaMGGnn&#10;DzYBPkEUe0pOTjVmEORSNd9//32thYpGGhCJtntR3phn72F9cpsDUP7Ah1kQaUE/+dEbgJPHHntc&#10;r7/+hmMogJ3auho3pUEkAeFUeFEzlwozJYXypIkTdfvtt6l//34uwuKSDwY+vAIGbrz9Ot3Ru5Mm&#10;T52kvPX5ynks3wRMkgMDISZ0wk3oeAVxDAyYYIw1oUee/Xg0ZmP6MPpY0wQBA8TST90Y1sYY2+ha&#10;zNPf1p6+7/jv+7v9tquPu3r/9+x7/+O/djH9sabRxtlzx5u2nWCUiK9EY4IBoHgTfrauNSFnx5Ed&#10;EFM/YZbM1yesznBpe6l26EoYOzBwpVBRRDNAIEqBdp3I1ZmKa8lSMGBgynA92v/KccOmDdH4xZMV&#10;ZIKSMsX4CUSb4I+tM6on9TEgwYSuAbRA06yn2DERTQZgmnNN0KcrIDtMI4Lsu540VBPixip6VpQy&#10;arJVsGaGijaZYN80097vNOWvm6mpm0o079llWvxKveY+UaGk+dkaFWzCZ+xATTIQkVaVomnPzlD+&#10;czMM+KW0tRGalGPfdnWcgQHrh1XJCm+MU4i1jxoGodbGyIZY+w4MPLowzXRH/I5pTlB4k4GZ+kiF&#10;VIQrakGMMoozvlOo6PDBAzp75qSB2SPasmWzC7HzpiMbDZRvcmAAvxsvWoBv/YKOHzvqLGmMf8YP&#10;igVjhjG+YcPQK+//avJvevXf16Krj2//+yoCDFD4DTBPnRfGO4IdSyp8AgWItZ/anWguQAwKDo6C&#10;PC+KBGnNyeoKH8J6wPUowrbUeOEi43Nziucp23hZK0vvWDqWH7cgoBH6DBo+OuanGEj8JmcAWj4C&#10;kQRCfIwQYYaEECLg0frZB+pl0GEl+O1vf+uAANYBtnE99lOEB6vAL3/5SwcM+MAZGIABELCfsGjw&#10;kMHKy891ubcRwNU1tSLlsPMVqDCNf3m5DYYKQ9AVDhSQ0tjLQwAYwLdgoQGEhd6xpjWX2PUzs0wz&#10;SUo2DR0w0OQIrZxBCBgAKBCBgHDlegzKgQMHOQEdEBDoBK4DA6aZTDUUTjREnz597fzRKigodJaG&#10;dWvXqsSOi7A+ZKpj8KBBpuVPdGAAsMF1evTo6awk3bp1d0WgYmPjHBgAKAAQyM8AeKK/SOQEMJk1&#10;a7YCA6dYfz5k7+lR9xwbN25yzpdUfWRagXoL23dsE6FKhCXiXY2zI5YBzKZYFG6/7TZ7B32cJeH9&#10;y14JY8KXfH5GOuK7+9yuKVMnq9DAQP4TBYpvSVaY00K9qYIoE2SklHWAgNAxyLRmYvMJx4s1bTfG&#10;wABhdzmrJ7YxxjZqzzz93+3ph46/1t9/ybar93/Pvosf/UyhSyMUXhlpz2laeFOcqDcQT7EiKhma&#10;gIu3voivs20uVTDAIcWZw0myE7sqRUnr7fnrEjQ2b7yBgR7q2a5qYVSLafINMQqyc6NXZ7sY/ODZ&#10;URowebAe6v1g23HDpg3XhCUBCqqMcH0fURutqJooE8ZGpCpmm72PEAMDQQYGgplGsH5PaMlT3LJM&#10;TcmN1Mjg0Ro20cBo5AhFFgYrvTRVBfVFKlwxXblNBcqsz1F2Q4GKWuapeNMylT7bqPnrlil5VrZG&#10;BoxR35F9NSZ+tBKXJSr/6WnKeWaateG7loExGSMUtTxMCavsm2iJU7g9W4iBnaA60hRb240iDRzE&#10;NhqIcv4mBq6co2OsgYEIOyZUQeUhipgfqbR5qd8pVHT43X0GBogIOOSygG7a9JjzM+J7f+qpx7Vj&#10;5xbnjOsicy6ebU1F/K5I1YuApfAawPuRRx42HjTyp4GB9se233/176vo2PEueuaZZ7TM+EpMdIxG&#10;DB/h5v4B8wh8wAAJ2TzlYYQDA0y30n74EPtxpGY7vBKLIX/Dn4iUIsoKYvp02nTCMjuWjuUnLAh8&#10;tHG8VZm3ctp3ebmrDYDpClCAVorg5MOF+CDZhsDjA2Uf82CgVj5chBlAABTMsVwPtM40AB81gIGB&#10;Slgi5ng+bu5HZS4EIqY9TGeYw6giWFGx3AbIYi1avEhLyxYbGFiqqhpKGC9zgo2IAhwJS22ALV5M&#10;G0vs2AUqI8TQRRMUK601HHLa1GlqbGjUiuYVmlo01QnrceNwzsl20ROrV68ykEEp5kz37Jjt0d6Z&#10;16O2AIOUksEh9vyDBw/SxAnjDciQOnm1Ceh1dm8yLUY6BjRy5AiXlwGggZkQ7X/AAKwN3d2aNM9p&#10;aenKzs6xvoh05Y2xpADM6HvAAO9j7lzqRIS586j5wLUwI1KXAOZYUoKPAWBgqwu1+vjjSyJaAKIm&#10;PD4MkydNVqdbO5m21MuBKcISWdqDgT/cdYPu6XOHgg0MFK0rUMHjhYpfmWpMPU6hBgSoXBjhkg/F&#10;m6BMMMbOXLmBAvLzu/n1FBOembY/TSHLopRQfQ0GfDXzvPrva5F/zPcde63t7bddvf979p2//F80&#10;buYEBS6aorDKMEXWmdZKdcD6MNPIw03jj1CCab0JBhTiXTnhRNufaP0Tb1quAaUWAwjrUk1zj9O4&#10;vHHqbWCg94Qr0wRxJOdBezbwELsmy7RkE9yzw9QvcKA697sCBoZOH6XxSwINDBgwNwAQUeuVLAYM&#10;xFIaGFDGuzAQEFoTp7B66/+V6UpZlafEymyFFcZoTMhYDRrVT4PG9NKokIEKSBqv8JxwhedHKig7&#10;SJPSJ2lyxhSF5tqzzMg0zbxISdOyNCEsQF37dNdDfR7SkIihiilLUO6T05T59FSX6MhvIzQ4bZCm&#10;LA00IBLpfCHCDDABBoIdGAhTaJ0JehP40fY39Rvicbx0To9RCm00BaE2WAFLgxQ8L1RJs5M0c+GV&#10;0MJDB/fo1OkjOnzkgEv7jc8A0wRM5VFvYNfubTp7jhTcVDI8oZMnj+rgwf3OWQ8exfhhrAAGGIdr&#10;1w668v6vpvYP5VP77d93/A8dY3T48MPGM+AJC0whCnX8Eh6HAoS1EqsfNWBI4Y6ChVJFcja24SiI&#10;jwS8FZ6KLxUKAkqTi+IyMEAuFdZMGcwtZoqlY+lYfsLCB0piIAQlAg/nFUxUaOtswxIAckUz9iMC&#10;EOxozqBcTPuYs3EERKj7pn5ABgOSj565L4QoHzb3Q9ixxhTPwOU8QANWBMAAAtiBARsMCG60Y9qD&#10;kC9d6uUSWF5VagOh3GUhpNZAWVmp7VuoRUuKtWDRXC1cPN+VNMa/YLYBjkTTpiMiI51jIuWUmw0M&#10;TJs23Z4vwAECnBcphIRJHTCQk5OtiRMnOKEOiEEoU0GROXzm/xHyzOONHz/WOSitXr3SBv5aa+d8&#10;G9wRjgHhG4CPAGifWuSAAawNCHUGN1MN9AFgINo0ByIp7r33PjcVQN9xH94JoMDvV0AUjpswR/wG&#10;0B4o/1xdU6Wt2za72OsPP35f5E84d+6UCzfEMoAl41YHBnobM6lwDlcs1C/w+dnNd11vYKCTgqZO&#10;NDCQr3wDA3EtqQ4IhNaaNmfrCBN0hLXFmLYX22RkzD22IVYxJgxJRpSwIsOYf7ImLQxU2MIebYyx&#10;jX6AeX6Hrj7O//ta515re/ttV++/1r5WGpxuAHf2JAWXhiikIkTBFYEGbKYoojrMtPIoZyFIoHqh&#10;CWU0dFI1B2Oyt/6JpFDRmmRn0h+XO9rAQPfvgIH41dZ/K0yAG3iKXp1q/ZesgDnB6hs2SJ2HXXE0&#10;HDJjrMYZGJhSGWpgIMLAgGnYRtEGCgADsXVkQUwykEKVwARFMoWxKk0pq3OUXJOtqBnxGh8+QX0H&#10;99aDXe/TvV3uUudendVlYHd1G9xTD/V7WPf1IJrgPt3f42E90q+negzqp659e+qOe+/SdTf+Xrfc&#10;d5v6Bw1WbGmy8p6YqYwni6w9sW1thHqlD9JYfBvqqUDoTQ2EWp+EGGgJrQ1TeF2wAaoQ+zYAA4An&#10;r8RxGH4TjaGaXDtFE0snK3B2oGJnxGhqSWHbtQ/s32FA9oDefRev+led1Q2wTvnxJ598THv24Cx7&#10;yoX2kpzo2PFDLrf/s88+43yBqCb6wAOdddddd6pfvz4GIq7xLV7j/bttV+/7S39fRXv23G3jt9TG&#10;d5azQGJhJfGar1yhCMHnGJsAFwjlCr8B+A1Cn9+AARQk+DBKF7yLtOwLTUEi1BpL6LwOMNCx/NQF&#10;gYZgAp0imBH2mOOYW0cg8REjiPjbDznkOIAC+/iQKbcLkuVDZZqBjxowgLUBQeZfkw8f4IHVgDUI&#10;uT0Y4KP3sh1Ssz/XDXwACHNkfPCLFpVoSWmJCXkDBBWLVLGs1PaV2cAhTfFiLS1j/zwDAnMNFMxX&#10;qYEBchDMME0+Lt6YcFiYG1y1NbXOMjB9+gwHBjDXI5Qx3ZELgefAYc8HA5QrpgohgAbAQFuZ0sDk&#10;jtBnsFNdDK2FaoRMiwB2GMAAJvo2Pj7Bmfr79x9ggKeLE+pYHtAEMBviTMjxTLvQfzAM5gsBWlhN&#10;0ApgJuxLSEh074EoAvqGexK9ABi4ZGCAKm8wSgABPgMAvIDJgbrj9jvU35hRlYEdchWwkPLU52c3&#10;3Xmd7up9swIKxyl/bY5yNhW4/PLBpn2GVBsTNzAQ0xit4mdGqPjZ4Zr/7FDNf2aI0VCV2N+Lnh+t&#10;xS+M0/wnh6mwqZtmNN7cxhjb6Grm6f/9Q3StY/1t7bdffcyPoJQF96uovpfmrB2o2ev6adqanpq2&#10;zv5+fKBKnh6mRc+O0CJ73rmPD1d4tWnBVVGaUtUaV9+caAI/WVG2fWzOSPWa1E292k0TJKwxbX5l&#10;vEKaDRSsJMQwTpPmB2tA8kg9Gjyg7bihcyZqvGnMQQZAwuvDDYCFm1A1MGBaN8DLFUaqTzEha8DD&#10;BCzALHFVilJXZyq1JlNxsxI0KcIEjAn3W+7spF/d+Fv98qbf6Xe336zf33mLfnPL7/WL636lf/71&#10;v+qf/+2X+pff/Jt+ed2v9Yvf/FJ/948/13/7u7/V7265Qf0DhiqxNFNFT8xRpgHDwMrvVi3slj9C&#10;w0pNoBtQCTQAEGwgiOmkMFsDYKLqQ629YYq3bybeAEtMfaIBBFIWR2qS7ZtQG6TxBgYmzgpQ1LQo&#10;FRTnt117796tOnJ0j/Yd2K7XXn/JAdqa6hrHg7AM7N2700UTkCQMMHD8xCEdOOiBARxscZjFN+fO&#10;O++wsdbTxsej1/5m2lP7/T90zPf9voq2br1VBQX5Nv4jHdDHFwi+iMUUBQFeBA/kb7ajBDBdANjH&#10;mgr48fkilgMis+CHjHv41Jy5czV1+jTH32bbM7ey9I6lY/lxC5o4mjpaKoKbjwwBg+DmI/SFFn8j&#10;tNmH8Eczxgdg6FA+0kz38WI9ADjwYSPwxowZ6+bTKVGMBos3PdME99xzjwMgWBcAA5xbYBo790Hg&#10;MSAQgAi8VatWOxSMoMYPAO1/aZkBCMBABcmHfDCwxIGEJWXztXipgYKlpCgut2PLNWPmLAMDCQYG&#10;wpWTm2eMwcCACXY0b54b8xztBq3DSIgsoCrj+AnjNGLkcIWEBtugzHNz85jpiBQACNE3CHAEOmAJ&#10;wU0YJoKbwcs++hDBDkgC9fPcvlDnvvQjYMGfdqHvfJMg0wH0C2vaSd/R5wAH3wEJR8kFC0oMcDVr&#10;x85tLnERKYrJ5Y7PAJUWsSIEB4fq3nvvd20COFwLDNx45+90e8+bNDFvtLJXZipjfZ5LKTulKlZB&#10;JvBg9BlrAtqY3f/JdPHjnym0KkJBlZEKMCEZWG1C0DT+mJVJirBto7NGGBDoql7tHAgT1sYrcmWc&#10;gk04hjRhUjehWBqsEdMnaED2mLbjxi4KUuDyMANfBgTawEC4oilb3BDngQHqJNSSGhlwEKskV2Ex&#10;XSm16YqeGatxYePVpXd33XBHJ/3iD9fpX2+7Ub/vfIf+8NDduv6eW/Vvt1yvX97wW/3q97/Vv93w&#10;OwMMv9O/XPdv+pt/+gf99c9/rus7/UFDgkcpfVmeZjxd7IGBmu8mHeo1Z4KGlodoTHWEJlZFWpvt&#10;O660fqiKURRTGg0RSmiOUnJLnCj3HNuYZM8UqwC7zsS6ME2oCTHQM0WT50xR9IxoFc4vaLv2rt2b&#10;9e6hndq9Z7NefvUFN9VFlj38dl548Xnt37/bswy8f0Yk8zp1muqd77qpMxyHKe4zYsQw5wQ8adJE&#10;Gx99rvkeHfk3vdY2f/tf8vsq2ratkwH6AhP4Sc7CiuXTVw7gp/AShL1vgQUUwCfgJVhaKdQGT2Y7&#10;/ATr5Zo1a12YM8oXFk8ytU6fOaNjmqBj+enLPffc60zT48dPdM51PhhA20Uo+8IZVIoAQiijtSPY&#10;EFxo+DjAlZYuVUnJAvvQo9WvX3/neMf8GNotQh1EywAAIeOUiCDkb0xh3BOAwUDBFM6g4W8GxNq1&#10;69x+F0pIVULT9MsBAcs8R0JM3i4lsQs3LNXSpQYK3DFMIVTacaY5z5nrpgkirW1ME9SaEOXaeOkj&#10;jBGQvqMjiJ3CIJGREZowcbxGjhrh1iTtYdCC8hm4CG5MfkxpIKjxCAblM9DZD7DxBz8WEoQ7vzmP&#10;PsDfAKsDjIp9nAPAoC2s2cb9AEyYB7kH7wECOMAYaD8Wi9raGqcRHTi4Xxcuku74ogMCJGUhi+HT&#10;Tz/lngvwgvm0qanewIDnQEj4oc/Pbrjjd7qtx00alz1S6c3pSl2TbZppkgLRfKsjTfOLsm2T25jd&#10;/8nkwIAJwWATgtT1n2xrnAMjW+IVVhmukVnD1WNCF/UY90hb/8avTVD4yngF1kebJm3H14RryvJQ&#10;TTZAMHFRcNtxIZVEbti16qMMDOBEiMndwEBjlOKaWs3tRBCY4I20+8YaqEhZlaD0tWlKrk1R2NQw&#10;DQ8aoUf6dtFtj96rW3vdp/tG9FCPIPtmw0ep55QhenRsH3UZ2Vs9R/VT37GD1We8bRveV50euk/X&#10;3fwH3WXrMTETlV1bqJnPGRh4Ik/B1h6/jdDQpUEaURlmYCBM42w9cVm4ApdFWfu9zIzxjbEGBOKV&#10;agApeUWKKO4UXmvPbs89ycDAJHuuyRWhCpofqoQ58Zq2gPA479o7d27WgXd3aGcrGHjs8U0ubTnf&#10;+ebNb+nQof3OZ+D8BSxgZPk85RJukSjscTt2yZLFTivPzUXoTrfzxl/zPTryb/pD29r//X2/r6J9&#10;++61diwyJWGe86fKzy9wa3wCmP4jhNBZPU0hQugDDlCosKSScIjkQxyH9RU+k5aa6vbhlEhCNrKy&#10;ElpYspDsq6XWjI6lY/kJC3PIaJxot35IC1oz81kIRzRbtGaEMx8vBHLleIQ9QgvHQ8x3mLUQ/qGh&#10;IZpoQi42LlYL7EMlV8Bjjz/u5re4FoIS7Xppaakes32EDXFvBDMCi3syMGgLJTxJuIP1AMuEP5dG&#10;aA3ZxZjfRxNgHwMHR8KycgoV2f6aGgcI5trgS7GBFBMbowJD6jUmPNEw8H1A4PqCm0FH+xD4kVER&#10;Cg0L0ZSgQDfvP2UKAt2r48AUAYIdxA4oQthzHqge4jdE/7XfxvNxLNdgzd9MxUAIeLZB/A2ooG2A&#10;DMAA1gCuwzUhtqNV8MwwSTIUHj121LSlcy51MmAAJ8HzF8652GuAA+dnZGZYf290joYsAAafn5Fn&#10;oFO3P2hM5iilNWYoZU2OwhsMDFSj+ZoWXBNhYOAaEQL/BxJgIMz6I8S03MAqE25VoZpigjuiJUah&#10;JhhHGBggrLD72Ifa+jd+TazCTTgGmqAPsD4NsnNDaz2v+/B2gtYrChWvKAMX4baP+fcwnBkboxVj&#10;YIAMhNQoCF9m9zMwEVMbbmAgzsBAqhKqE138/4BJA/XwwEfVeeij6hE2QKPyAxW+OFmxy7IUUZqq&#10;4HlxCp9t39e8VKUvzldG+TTFzDMFIHKygYge6tqvuyYmTVZ2Q76mPTdb6Y/nKKwpuq2N0AS773gT&#10;6uNrQzWxKkSTloUqoMIA0vJolymRUtApKxOUuipJSS2kJrbv2M4JqQ1RYF2oEeDBxsaCcCXNS9SM&#10;RVPbrr1zxzs6eGiX9u7f5hKBvfwKWTtfc+Gz1C1gWgCLAEDgvfMnXUQB6YjJEspx+P7AF1ASCC9+&#10;5ZUp13yPjvyb/tC2ax3zQ9uN9u+/v5UneeTzL3go/lBY9uCbrOGdAAO2P/HEE9q1a5c963a3HR6L&#10;koDvEseyH2Wmwp6P5EPLjAeSh6WVpXcsHcuPWyjtSwIdPF7xln/11Vf08ssvO6c/LAGAAJz3AAgk&#10;0OBD5DeCFDM7SJa/n3/+eVdAw9u3yNDvHBsAS7Ru3RqXG/+dze8YKNioJabdg4yrq6r1/HPPae+e&#10;PS71JsIZoQcwQfsFYHhgYIMbAOU2kPxpCpJ4EGkAVVWTZdCAgt2rtHSRSAhUXr7UQMByJ/QBDWQg&#10;TE1LMTAQrdw8L6kH12agMR3BfYlsAOA4bTw5SWnWJwjO9AzTkFNT3LQBvgOxBig4hoGJ1g7x28/c&#10;mJJC5kYiBLKEEyJr/A/YhrkfCwtZGiF+Mz+IvwLE7/b7/WMgph+YY2Tt3xfgBfPgfR04cEAnT500&#10;bemsAwSAAL/Q0f79e0QypUoDUVhoSOJCzQVqE5w7d6VQ0Q2dfqfbut6i8ZnjlNmUa8KlQJGNKQYE&#10;ok14mRZrwi997aQ/YXr/JxJgIMIEdVhdpPWLaffVUzSlMUQRq0zAGzAYkTVM3cY9oi6jO7f1b8ya&#10;SNsfq6D6WDuHkMAoF2sf3hSlSAMR/nHRTab5N5BhMMo5EIaaAA234zwwEKto2xdZE61wog2WG3Cs&#10;CVPiyjilrk1RfFW8JuVMUr+J/fSIAYEuE3tosIG70PI4ZaybqsKn5yn38dnKWDNVWauma+q6eSp+&#10;ulwLX67RjE2lipqVqkEThqn38N6akDxBqfUZynu6UMmb0qyd350mCGqK0JQmE+gNRAYYGKqytbUp&#10;pCrKAEu0AYBYpa6OU/LKeMU3k0LZQHZdsMLqAxXcYMDYzgkoD1UwloG5cZq+8IplYMf2d3To8B4d&#10;PrJX+w7s1p69u5zlCx8YandgFfAsAgYGLnj1OLB2MS0GGCAfATwNZ0I08yee+J+YdOgv2W60dWsn&#10;xwOY6sM6gRIFoejAV1nzN0Ad8v/GEkp6dlIZw+tQDrAMwGPwm8BnAH7JPvgbdQqwdray9I6lY/lx&#10;y6ZN601QrBeFQHbu3O5idY8cOWQCepeLY0fI82GCUvfvJ4f+Xpf5jgGHNzumLHL3Hz58yJ1LEY63&#10;3npdr7z6kvMCZh77sF0PrXXv3r16++23nKa6Y8c2nTx53FXXIzaeqnoIX+bEhwwZqkIXu79S65gm&#10;cHkGSEXM9MCVAkgQv/EZwJdgyZJ5BjaKVVa+UMuWl6m6ptIGS4WBgVlKSU00bT/chGmGszIABnBq&#10;ZGqDwYqgbSMDDIVFhZreOoABPYATgAMCGOI3Jj/WnI+/AZp6Eefh1GPn+sTA9wc/1/KvyTb/GhD3&#10;8I9lu38vfrONc/jN9ArTBFyHuUNqLFCvgIpnrqCRAQF/mgDCfHrgwD7r8+3GVPfoxMkT+vDjD12p&#10;VCqq+fzsxlt+pzu7dtLk7MnKbZmq7A0zFN2cocCaWM8Mbpps1toOnwHo/U9+ZoI5XBENEabpBptw&#10;D1BoU5Ci15iWb5rvyJxh6jruYT0y8r62/o1eHaYoAwNhpvWHEo5YG2NrAwRk4mundROvH2ogI6QG&#10;LdqAgP2OtGMAA9GQCdroWgMQ1eRECFOEHUc+hGQiFCrjNdGBgb4GBh5Wl0ldNChziKaUhip5VaZy&#10;HjcQ8NhUpa3JV9qqAmWvna5pT5Vo3stlmvZYiaLmJGrQpMHqObyHRiWOUmx1vNIfz1LC+iRr93dL&#10;GIc2m1a/wgBJc4QiDCgAWLCWhBvFNEYaCIg0MAAoiHGOp1H1YfYcgQpvnKSQpgADA1M0cWmgJs8N&#10;VPTMKBWVXHEg3LV9i44dPeC0f0oYMw3gF+qCLrQWAvMsAyd0+QMKeF3UoUMHXdlfnGoB7oT0McVX&#10;U9Plmu/RkX/T7/v7+7b90Hajl176jbMeTpw4yVn80PCxCjIlyJq/sQj6VkOsjVgnAfzwJiymODNz&#10;DAoSCgDgn7BiwADKjM8LUZhaWXrH0rH8uIUMX9ApEyTnTaMkMx2pPS9duigKf5DvG+3x4sXzon6+&#10;K5l7obWCnx1P5i9XQ/8jcoSTFvR9N1jfO89AZT7vtBu4nHfRjmVOmzWhbZQH9pdt27e53N1YBgYO&#10;GKi83Dy1rCCRjw8GSp2znG/2YxDgWMiUAZYAIglKy+YazdHS8vkGGpY4ILC8skxz580wzTvOwECo&#10;DTQ8dZc6MxuOhMzVIVgZgL6Q9bVxfiPkfaHsC33/GDR9tPn2Gj2WAHIUYAnwrS78jYbgX597tSff&#10;CnD13+23QdyDyAOYAvcGPGApgWkA0I4fP+bejVfamKkCgIG9u/fPWX97ZZDdO6LGuoGBzz7/1NUu&#10;8PnZTbdcp7u73akpeSEqXDNb+ZvmmJDJNhAQ7xzkQupilLM+0N7Wd5ne/4l06dOfKaElwgQ01oFQ&#10;E+zBimoJVfw6E9r1IRqdN0zdxhsYGHUFDEStMjCwMtaEYYIJeKPaeOdQBygIq79iGeB3sAn44KpQ&#10;E67kOog2YUrRpBjTru23I/tt28MNoGGdiG5JVMLqdEVXJmqCgbk+4/vogX736b6hd+nRkIc0KKO/&#10;Js4ep5BFJnwWmwZfEqKA4hBNmW+ApjRW8VXJilocYwBgpB4d9KA7d2D0AIWWhxsQSFHMmgQDLd8t&#10;YRy2wkBMiwl5hP0KIwM0ODlGGyiIN3CQsjJKqauilWD7ADERDXavpikKb56k4KaJmlw7SeOWTNCE&#10;2RMVMSNchSV5bdfeu2u78aQj9i2fs2/1fVcq/OOPLzvnWKqI8n2/d54SwFgJjruoAopvUeqYKCSA&#10;wMCBA9SzZw+3XrLk7mu+R0f+Tdv/vta29uf49AP7nn32X51PFQ7BOAwTLYAPFlOzRHHhFIgPEb/Z&#10;jyM3aywBhGQzhcB0LUCCaUzGPoIfy4Bv2fSnHKBWlt6xdCw/bvnoI2+Qkd8b+uTTD10GO0rgUvnO&#10;7fvYtrvfJvBbj/30sw/1xZef6KuvPtOXRtT+/9yEC5XyPv/czrf9n3zC4L3oYt+ppEe5Uf8eFBjh&#10;PH/ZsXO7c0zEZwDHvJycXAcG1q9br7raOhP2nmWANbkDXFpi0/CdL4EJ9/KKxQYAyEFQorIKQg9J&#10;TlRm20o1Z+50JRsYiIoOU05ulm33yicvXLjIOdaB1Blwbj4+PExBwUGaHDDZ+T2wD2TOfDvz9qB4&#10;UD3+Ejj6QaB/tgXbeUFBOANOtP2jbQCP0Jgxo1yIIn4HZAHkWHwUOB9/AzQB7sGav9EOWLOtvU8B&#10;f7d3SqQ9gBCsBTgQkoYViw79zDuivDLe1synwig//uR9ff7FR44+Msb64ceX7B197KwzPj+76ZYb&#10;dHf3exVcEOnMxwWPzVVcc5Zppwku/z25578XDPgX+R7G+L37fuicHyL/vB9zLvR953/fNa/aDhhI&#10;WR2p2OZo5+hH6F+sCcak9aRsDteY/BHqPvFRPTrmyjRBtIGHyGbrRwMCYbU40yUoguRB1reRdfFt&#10;x0U1GkjAKlAV4rR+wgkTmsj6SMInE7pG5HcAIJDhLxxwsDJZ8auzFFmZonHZU9RzbB/d1eNO3dLt&#10;RnUacJPuG32buk/prP4RXTUwqoete6hvWA/1Ce2hfhG9NCi2j/qFddeDg+/SLZ1/r9u73qLe4b00&#10;pTRYsWuTFLXavoHG7zoQhrUYoFmRqKjmBGeZiG+OUZwBglijBPudYsAnZWW8Eu2YmCbyIVhfNYUo&#10;rMm04saJmlQz0cCAfe9zJipyVqQKF1yxDBzYu1vvnTvpgMCnxivgF64okX23fOMoGCgbWA4ILeQ7&#10;P33mmN586zXntBcQMMmF8hFeSKKtsrL7rv0+r0Xfd0z786/ef/U+o1dfvc6NYbR6QqZJtkabAAeM&#10;f3gO/kdMAeA4DRjAMsqUJZFJAH0shvCGq8EA4cKABUAA2zrAQMfyk5fPTPAj1L/44hPTFFuFuBPW&#10;nsB21AoKAA4fGTIHpX/2OcLcwMDXn7rzPzPBAn3++cd2LdZci8FrSP5DAMFFl0McQQUoACBwbW/5&#10;Vlu3bTFBne2QPAOCRDx4zuLHwEeP0L/ijFNqg5vIgfaOOWVaXrlUy5cvcUCgrMzAQQWljg0MzMEy&#10;kKCYmAjT8AktrHLm9alTpznhDBrHw5/fDDwGKoieaAmQPOCEwYiQxrmRwczApfBS586dHdL3QQGJ&#10;hvr06e3KBXfufL8d97CzdnB9gA45Fvzz0BR4Vq7HMTAMIi18pgAT4Zrcm/2cA3E8oATmgLUBHwwy&#10;nTEVQG2Cz+wdvH/5fJvWdP4CZY3P2r7zBgQu6NKH5/TBRxfcuz516goYuPHWG3V3z/sUVBSpIgMD&#10;+Rtnm9BJV3B1vIIwa5swylr/PdME12KK7bf5v3+I2p/75+jHnNOevu98f/sPkR3nwMAqvPtjTHNH&#10;S49RwsoEpaxLdsmJxuaPUo9JXdV13BUHwuhmAw0m2EOr4owQ+B4YIJsgMfj+cXEmOInTDzUwEFkT&#10;oTgDYaTyjW80odpgIMCIFL+ek6EBAra1pCh2VZYiqlI1rjBEfYIGqfPAB3R7z066rfdNurPfTbp/&#10;0C16ZPgd6jrybqN79eiIe/Xw0Hv04JC79cDQO3XvoNvUqesNuumB63Vn3zvUN7afAg0MRK9MdHkR&#10;gkzr99sIhRAd0Jis6CZqOeAXEOsozgAPJZ2TDCQkkXvB9lP9MrwxRqENYQpumKKAhkmaCBhYOl4T&#10;501U1JzvgoFD+/fp4oVzxiMuO3KWAVeU6LJzfsXade69k61hhUd0xoDA0aMHDRQ/Z4J0rgHmsTbW&#10;OpsAvteFFzY0dP/Tdw21fyDoWsf8SNq+/XY3vYcvEmOWHCLwAAAA1j3GLhFIAH34A8fAY7AI4lAN&#10;z+MY+BHRVxyLRZRpgvZgoMMy0LH8T1m++eYb+3D/qG//+LUJ9s9NwH/q6OuvP9O3337h6JtvbPuX&#10;nzohgwBh/dVXn9u+r42+sd9fOpP/l198bsd+ZVf7xuhrffPt5x5QcMAA0PGpu8cXdv2PDQh8atu9&#10;5Y8ulW5uXo4DAwg+zOJo74AB5s9AyWVlRBR41gCPiBzAUrDUAwOm8UNemCHbvGPmzp1lgpMQvShD&#10;2gVOk2Yg5ebmOVMdqJzBBiLHCRCtG+EOEADJM1CZ34uJYQ4yzAlpBDZFm/wwSS+xULxD+xQDevDB&#10;Bxwj6tKF9MqDHEgANFDPgfoDt912m7sG16YNAA7SOFO7getyLEyD+8Es+Jtzbr/9dqdJwDBwOpo6&#10;DX+Caa5W+u49O531BivNpUsGBs6eMGbpgYEPDAB8+tlFffIZYOC0Lhk4+PjTSzp56lgbH7yh0+91&#10;Z8+7FFgYqvw1M5W1Yboi6lM0qTLGGHesAupjlXotB8L2zPTP0fede/X2P0d/7rwfu/8v3H7pk5+Z&#10;wPPM9VFkIzQwEL/ChN/qFFeWd3TOaA8MjL+SZjiqIUKRZOmrjFaQ9Sl1BagGGVEdq1gDBP5xTAeE&#10;14QqpDJIYdVhdm0T/iZQIQCAy/7YSlEGBCIMLEQ0JyuyOVWhNSZcSqI0OneSBscNV/+w/uob0tvA&#10;QXf1De6uAaE9NMg0/sHhfTQozIBocB/1ntJL3QN7qEuAaacTujqnw74RAzUqf7yCloYrojFWYQZk&#10;cPjz2wgF2HOQCjnG2pVgACbBQACOgrEGBFxdBzsvzvqF/gmrpbpihHM0DKifosmNAZpYN0njy8dr&#10;QvEERcwOV367aYLDBw7q0vvnTcHAUolSctn4CLznI6dEoFwwBcb3ffLUYUcH392rZ5972sbFbAMD&#10;40z4PuAsAyQxW7W6/3ff5/8C+uyzv9a5czfq2LFfa8+ef9COHX+rXbt+roMH/0XHj//GgPh1bs3f&#10;u3f/vSN/35kzv9fp09fryJFfuXM57913f+G2X7hws86f/4O79ubNwx1A6AADHctPXr799ksDAl96&#10;QtqENYLkyy8/MzAACPjS0VdffeGE/WeffSJq5H/6qQl2O45joC/s+M+YHmDbN1/oj3/8yq75RavV&#10;4GMHHtj3pQGIr+x4fuM0iBYLEAA8bNu+pW2agAJAzI8DAki8wdrzDSg3AU9egeWqrKxqDSv0Eg6V&#10;k1vAAQTCDA0QGHEcxYcQmkQEMI/YHgzg8AfqRhj7iYP8CAqEu59LAGHMsURV4GOA0AcAACII+QHl&#10;E10B8OC4gIDJDhBgniRDIaWMKZWMlk+SJ7+SI0AA8MC9sEgAPhD4mBOxBqAJ4KvAdAB/Y1HgPKYN&#10;6A8SkGAV8TyQaxygwury+ReftIIBNCccrE61Wgbes/34b5zUxUun7e/3Xe0CnwHfcNt1usM0yUmF&#10;k5SNg9l6YssTNHp5pEZVRWpsTZSS1v6FxYd+6Jg/t93f9j+L2l/76nt83/bvo9bjcCAkI2CECffw&#10;2khbR5qGbEK9JUlhy2I0MnuMgYFu6jbugbZTo+tDjCIUXh1pQID8BBEKqAhXUFm4wsqvOOeFGRAI&#10;qpqiKZVTFFwdqnATppENCa4kcHQjdSDI8W9rttUbEDBCKIfWJyqUKYiqeIWXxSpikZ1XEq2I4iiF&#10;z41Q6JxQhc61680Ls7/tnnMiFDwzXJOnhWnc1FCNsfXYaRGaONME/1wT3gujFVJOauFIp9EHVgW2&#10;tREav3CytTXSWQUSmxOMrF1G9AM5EWLqwxRVG2KAJsjAT5AC7JkmVwdqcr1RU6AmNQRoXMUEjSse&#10;p5CZIcouzm679rv79+vihfec4IewCLBGGXEli1utA970wJE2MPDc88+oeP48G7OTHBAHlDMG160b&#10;/N33/O+N2nfstfZ/Dx048P9j7y+g67qybGF4fP+H3e91ve7X3a/qdVGqQmYmyWyhxczSZQYxmZlJ&#10;klHMZLbDiZM4zHHMzBg7iR2HK6n5r7mvr6woMiSu+r83+tcZY41z7zln7wP3nj3nWnuBrxoLeshA&#10;z/LAy6HDB0Chxz89yz+WF5BOaBcvnsepUyeEjR5RkQJnz56R/edVzXCG9xw7dlRFFxw9egSn5Ds9&#10;2allnjx1TL2UTA16/MQRnD13SgDpAhjyRi/2Y8eP4cDB/di77yM57ohyKKRjIuOI6XQXcMsyQAe5&#10;xoZGFeLIDIZMHkTgI+CrsMG6WhESAhKAtVi/fo1n+mC9fBciwOJG1dWM3a3CsmXLOxICEazpeEMy&#10;QIdAat80zdEcxxeKXrq0QlDz9hIFWgTo1UunHbajRz8tBdTQSRQIxiQtNN8x2QlJBwegmJho5StA&#10;cz4dB6nl894I6CQFtD4wrJHnoj8CtX+WdeZUAPulgyDNhfQLIGngFAOtCbwXzhu+8fobQpRahKAs&#10;kwGhEu++97bSmDhVQ4dBFiq6KITgzFn5vY4fwuEje+WZ78PpM4fx8bXzanD90TTBoIc9SYdmJaJo&#10;YzHytk0TLU6IT5UdMVU2JNTYkL25S/KWrgNY1++/dPu95Je284q3fdd+un6/w3ZPngEBSgFDc51V&#10;RRTYmkWLbs2EoVye19RE+Gsm/YgMuJsMAuQWMJugSQBWW2NH2lozUpZqkbIwteM47YYM6Cq10AuA&#10;MiWxWbRqW2OWEAIBWloERAtnAh9Wj3TcKpRkVsWShBiQIMj27MZ85NUVoKCmCAWVhcgvz0fOBtHe&#10;y7ORUyHAXZ6D7PWi1a8R4lCaDeOqHOhX5QoById9bQGcG2S9QfqsEO2/XshEsx36qh+TgeTFTMls&#10;QM5GIYntmcgWEkCrhqORIYRmOBv0cNRphJxkCLHRCPnRQFunhaZRpEWH9EYdUjakI2VZGswLTZi+&#10;YmpH3wf3f6R8AJhhkFEDJLUsWUy5dPmcIrjczjWnwi5cOi1j2GG89PLzQtpXqvfOO+1G4v6/NBno&#10;/FAp3R1zB2EuAypIDNW+NaT3LD3LL1vWi0ZNM/uWrZvxxpuvqzDBPXs+xO6XXxbw2yTgx2x97Srz&#10;11tvvakyYzEdpje0hSV9n3nmaRVq+NJLL4JpcVk6mNLW1oIXdr2Ad999B++8847KU0BPX+YfoDl/&#10;2/atKgfB+x++j42bNsIl2rN3jp6WgYaGBjnPZgHpBmmzAWsEaJlHgFULa+srUVdfJcTgVpGidSQD&#10;nhwDlUzsUVUtLwizKVYrsGQ+f4YYMSMZPXB5HbNmze5w2CNJoB8BQZ37i4unID4+UbT3SCERLkVC&#10;GKvf3t6mQgTpGESrgEajVdYCFjF66qmn5TrWK4CPi/OkQqXzIDMaMtcAw5xYz4BkgKDO6QYSDd4r&#10;pyhoaejTp49K10xLAc9DAsT+SQZ8fUdj3LjxKCoswvPPv4D33n0fba3tWLxoiXo+DNlk1AZ9NzxO&#10;Vh5Sd+DAXjn+GXnGrdj5xFZ53m8JGbiA7/7yFS5dOt8xBvUZyKRDjyNpeoxKH5u9rRhaAaD4agdi&#10;q6xIrLYgZ3Pq7cGou8Gru22/ZPu95Jf05913J+l8zJ3a3vruyUDoFCIg2nWtCaY6HczNBlhamVXP&#10;gKipMfDLGA//TmQgp9UkmrNoy03MLcBcAy4krzQickoiQty3axMkr0pCerkWulqLqgBobRTtvtHj&#10;G0DnQncLE/jkC+jnw9aQK5o7Pf2FGLRw/j5fpSl2bnDDXiLa/xITLPP1MM/RimhgmSeyIEOJcV46&#10;dDPTkDolFQmFKYgrlHVxKlJnpkOzUCfkwAxTuQN2OadrYw5MVT+eJkiaFwFbXYb8J+R/sdGOrBa7&#10;XBNTJ5tF9HA1ZsDVkA5nfTps9RohNVoYG4QUyPZ0kRQhCUlr0pG2VAPbInk3V07r6PujPW8IuAtx&#10;PXtYCOwB7Pnofbzz7psqAdGeve+ohETnLx5XOQauXKWjrCgvp49i9ysvoKxspZB1HSZNmqiINQn9&#10;XasWdpbON0jp7pifI3fqr/P3O32+Dzl0aJQaIzhm3RrSe5ae5Zct1H4JhgyZY9pgprqk1knwo8ZK&#10;bZpaOjVUhuORBHAfNV3OrdNkXlJagjYBSWqnDKdjyluCIE3z1Nbp7MK2LKzBNskpycoBjppvswLg&#10;rSpREdk8NWaG2rB/Vhdsb2dJ4TqsXrMWpatLsWZdKTZUrkZ17ToRRgsw8yCdCUkEVgtRWCtEoAI1&#10;1TUeMlBRJZo1Y44zVVQAQZmaPz1wvZYBCvMLcBvvj0ybKZZZd4HEhNdMAkMnPSYzoWVAp9PLdUYq&#10;MsHvdHbkfTK1KM9Fsz4HIWr4nEbwav+0JnjDi9iWPgq8V5ICnov+AvRT4LWSBPBaOM1BqwLbcRqF&#10;x/N3euedd+W8G5UDIe+JZI1WnS++uKHIAOsUMMcA87VzGoPTDQsXLcAzzz2Fq59cksHkr7h27XLH&#10;+NN34KMYOOlxJE6L8ph8txdBL1posoBeYo0NKQJOuZtTfjIg/Ui6Dmbe7123d93fdXvnfb9UuuvT&#10;K3c6pnP77uTWcV4yYKq1wVhDDV7ArkkLS5sB2qoMRE6LwCTNOAR08hnIb7cKIRDAbGE4Xq7S5hOX&#10;GBBoj8SYpNvVDeNF405fr4Ve+rY0uYQEuIVAuAVoaX7PUmTALWSgeLMNy56Nx1KRFbuSUPZSKla/&#10;kIKV22KwsC4Is9aMFW17JKYvHYGZInPk87ySUZhXNhJzy0ZgVskwTF8+FFOWiCwehuJFQ1E4fxBM&#10;BcMRbg9E0qwEmDZYkbmpEDnbhMxW3Q5/pCTNDoO1LhVZW4zI3GiWa6M1QKTeCHeDDtlNQhSaNSI6&#10;ZDUbZb8RNvlsECKQVp+G5EqRsnRol+qRucSNeaUzOvr+4IOXcPjIuzh4+H1RJt6Q//uzMk5sxtZt&#10;7Xju+R1474NXVCGjyx+fVZEFDDU8f+GUKBevyDi0QcalTDXNx8JgtOLdNelQd+K9kO72/RLp2l/n&#10;73f6fB9Cy8AGZS3tIQM9ywMuNKMRfAjOBHya5UkKOG/Oin70qiegzZ07T81NkYFyH8GK3q/Mr08g&#10;JRjRHM8EG2PGjFUaLEsDE/AZz8+5e9b1pz8A58QJfCQSBE9vn945db7EHk29WTTfjSgXQC8pLUNp&#10;WYmHDFSUoqKqTIgAowaECIg2rhwGK5l5kCy5UvVZU1OHivIK1TeBmPfBTH9k0rQ6cLs3dI8hPLSC&#10;8P7pkEMHxqSkFNH+YxRQ0xnxiSd2KMvH4sWLVBtq/+yTZICZF7dKW04nFAvoWuV5EsA5RbBo0WIs&#10;X7FcTUUwVTMrqnFOMycnWz0fhhGRmHitDSlClkhaeM7W1hZFCJirgASL/gjsiwmfPvjgAzyx8wlU&#10;VVap8zMlMXM/MJ8AMw9SmD/iueeeU9aH2Ng4ZZ1o39iq5lu5cDrBO/70G/QoBvs/jqSZkcjbmIWc&#10;HQUwtmbKwG1Haj2rzJmRtzmpYyDqaPhzpNNApuRO2//e8kvPe6vdtZu/grnWocoMG5Q5XweLAJ2t&#10;XQ9dVSqipocKGRiDgIzbZKCg3VO4h1kECbC2xnwkLjBhojYcw0NvRx0kL0qAdr1O5RqwM2yw2YVM&#10;kSxpxzn5rNYcNVXQ8EZg99f4gPLsS/+OgNTRiC0Ih2Wd/ObbipG/U8h/1W0nR0rCzFCYa1Lg3KSH&#10;Q0iQrcEAe70JrgajEAE98lo0KGzTorDdiPw2K7JFnC0mmOQ5KefBGg3S18p9rrQgf3kOFpXdLlT0&#10;4Z5XcPjoe9h/8F289vrLQgK2qCRiNbUV2LylGa+98QKOHd+nIgpoDfvs+idCCi7iwME98p5uQ0nJ&#10;KqXEcEqN7+vbb1u7vde7ivdiun7+JXKnvjp/7u7Ye8jhIz6iADHbar006Vl6lgdYaEYjeBuNJgXM&#10;1IzpsEeQoqmaWroX8AiwFO4j2yagUwOmVYHbqaF6yMAYjB07TlkcPGRAQFkAjVowTeHDhg1Tc+de&#10;MkAiweOoKXM/CQbPR1LS0tomWnk5VpaUqjLG6zasxfqKNVhfXoa165l1kGmIGT1QLv0w7zcjCipV&#10;n1VV1Qr42TfN8MwbkJObo9pwSoDnJkhOnTJVOQ6SCDzz7DPYtHkTVq5aiaysbAXorFjY1tqMF198&#10;Hk89tUNZCYqLC1XtguycLFV/gWmTn332WfXsmKKZRIOgXSnXwjzpJAokGfQvoKPkgoXz5brXKkvD&#10;li2bFTlhghFq/SQmJF5PPvmEnHOXmp7gvS1YMF8NbG1CSJhkiKGEnJ55isftegGHDh7oSATlzdbG&#10;PALsx+V0CdGahMSkJNQ31Kk8BFxu3OhEBgbTgbAXUmdHo3BzNvKeyIO5zYn0RrOICRkiuZvvoWHd&#10;aSD7W22/X7lX+677vd9/hrBqIQsN6avMQgZMsNIfoM0MQ0U6YqaFwk/bhQy0ChmgY51o91mbimBv&#10;LETSfDMmZoRjZMhtMpCxNBnGDXohGxY5xg53E5P4OFXynmzOzbfTY9+Nhjf9fnxPfyN58dXfISR1&#10;IhJyI+AUMlC8vQhFO6fBVpnVcY2UuBnhMFanwb7RAGuLAZZ60fzrLHA3WOU+zShoM6JooxHFm6xC&#10;hOT6hQi5Wmwwyz5dsxHaRiP0lSbYV9tRVFKAJWsWdPS9f9+7ovnvx5GjH+GNN19R05h0GOa04KbN&#10;LXj9jRdx/MRBlWuACdGY+IwJz86fP409e96Xd/EZZY3cuJFp1J/G6dMzu73Xu0rnm/VKd8f9XLmf&#10;fu+0vYvQgbC6tgZNMo7cGtJ7lp7lly00PROACZbUamnqpsmbwETtl05uBER+p/McQYvmax5PM7h3&#10;bpv7CKi0GLBPxuhT02U7gjqBkCyd5nFaBmhxoNmaeQK478dkIFGFzLFkaUtrK1iGuKS0FKvXrJbP&#10;Av7r16hyxqvXUNaoefrycg/4U+g8yGJF5UJA1kr/8wR47U4HNKJVZwsZYD8cKHhdJCkEXvoKMMc/&#10;fRuY3nfLVo+WT2Cvq6/Brl3P4r3335KB6VVs37FVzseQxWXqGjZv2SSD02t49713lN8EpxMI8Kye&#10;9uqr1ODfV+DNzzuf2C6DWbuQh20K6N966y28+65oP6+9pjIJeusxvPLKbuz56EOVk/2DD9/Dy7tf&#10;xM6dOxSwv/32m8q5kw6fR48eksFPNKj9e3D27EmwWIvKAHmFWSM9ZIDtaPmhr0J0dBRqa6s6yAAj&#10;CrzjTt8hj2BwUC+kzBEysCUb+U/mwyKDuKbJjIxmEzQiuVu7IQPeDjrLnY75udv/FtK17879d7eP&#10;co/9n9z8FSzVDlVox1AlAFdnh0MA2yXkyVyhR9y0SARoxyFQM66jq7wW0e5Fw1dOgBuLYW8oEjJg&#10;gZ8mEr5ht6sb6pcnw1SuFa3bJNq2Ba5Gi7SzCRkQQN3IfAZuZMnnhjfvkmL3AeS1tx9GtDYUqXkx&#10;yN5gwYydxZj6JBMa/dgykDgnVgiAQaVgtrfRt4HRFSypnIX8VheK2u2YssmG4o1O5AuRyWTIZCOr&#10;O1qhb7HA0GIVwmOFa70TU8oKsXTN4o6+Dx/cL8B+SgjBUbzz7lvyzm1XPkq1Anxbt23C2++8htNn&#10;jqrwQmUZ+Ix5TD71TBecP6uckw8c2I+D0s/JU8fx+ecl3d5rh3S+sa7S3fG/VDr32V3/3m1dpfMx&#10;nYRkoKauFi1trXJYz9KzPMDiBW76BhCYCYpqfl9AnADCJDs0sdOUTfCkRs05bB5P0Cbge3Pkd0cG&#10;eCzzBdA6QBM957xJBjgVwHl0+h/QqkBtmP4LbBsXH6/M5g3SZ0tbG8pFyy+VvssExNesEyIgsnrt&#10;ajmfkAHZvnatJ4qA/gGVFdWKCKzbsAHrpO81AujzRUt3ZWXCYDIiNy9XtWH+gl27dgl4v6RqMLD2&#10;wpGjR3DiJEOUjqj0yK++9ipefGmXAP2r2LuP1dIO4PBhAecP3hVgfxkvPP8sXnp5F96X78eOH1EA&#10;ffjIQVXjgWF+BPLjJ47i3PkzOH/hrBqUDh7aj3379uCQrJlH/fTpU9LulPR9TAD9AD766CMZxDzR&#10;HWxz4dI5FZFx7MQRFfVx9OhhBfCMwFCx1h9fVIPmxQtncFU+e4sTqbTEn15TAyOJh9FgxLBhwxEe&#10;Hibkp7xjmoAZ3bzjTZ8hj6J/QC/EzYxG9sYc5OwshLUtE7omu2hyFhHR9rYldwxEHdJ5wLqfz52l&#10;u+3ebd0df79yr/Z3238f+0gGzLUuGGqcMNY6YW0QkG9l8p8sIQMWxE+NEyLgh+AMv47u8mnib84U&#10;7ViO21QIR1MBUheaEaiLxNjw22RAuzgOxnVpMFXrYKkzCsAaVYpjt4BnZptdEYHMVsffzTLw+ruP&#10;ItYQgYzCOOQL2Zn79FTMfHYmXHW3EyNR0hYkwy3afu6Tecjclgdnax7cck85zYUolM9TNmVh6mY3&#10;imTNJESOxkyY6+3QN1ihbRZC0GxX0Rju9W5MLSvC0rW3ycCRw4eVv8vpMyfxnpBsElr69DCElv9n&#10;EvNz50/Kf/2yIrZqWuxTpjr/WAgCQw4vqXTqqmCXEIVvvl3X7b3eU7wX1N22rtvvJZ3bdO7jfqVr&#10;fyLKMlBTrRSnW0N6z9Kz/LLFmy+bwE8tmGZuAjfN9ARzr2WA4W3UoKlJcx+d6kgG6OVOIOd2EghO&#10;H5AIEPT5mVYD9kdzPacFuN2joUarOT1uV5YB6ZNkgOFALFQ0fcZM0cgbhAy0q/Kcq9etVWSAQs2e&#10;kQUM46OsW8vQQvoNVHQQAVoE1on2vmb9Oixcshg5+XmwOR0oKCpUbRnZQALAkqeXLl1UIY6smfCJ&#10;ACiF3y9fviSALGB89pTSujn4qNCmS0yD6qmfzjVzpHMQYk0ADxDLYCSaOUP7WDCI2zggUXshWFM4&#10;V0+wvnbtqhx3Rfq8rISfeW51/PVPFOCzX0+ba6LhMN76c5XXgfkbbn7JjI6sD0ER7UjaUFj7gXUI&#10;GE3AgZS/5fDhIxQZYJpm5nHnclP68441vYf0Qh+/PoicGgMnPda3TYGlLQ/6JrciBAYZwAu3d4om&#10;8Ernwcr7+U5yt7Z329Z5e+d9d9vm/d6ddG7X+fjutt9BLKIFG+szYWoQjVeekbudGn8eLJUuIQPJ&#10;CMoIRHBaQEeTvLZcMDsfSUPmlnw4m/OQvsiEyfpIjAu/bUFInR8B3ZokGKu1Ap5GWBm2WG+GvdEi&#10;baxCClgIyIWGNwJ+el9/A9n95kOIygiBtjABxbWZWLRrNua9OA9Zjfkd10hJn5Ms25zIEyLA+2aY&#10;o7M+X7YVoqCtEFM2F2DqljxVwphZFUmY9HVWaOo47WSGttEmhMcO11o3ppQKGehsGTh0RIUynz5z&#10;SoD/XTVVRqskhb47H374rrx7Z+T9oL+AvDOfsFon66Ew3JBTZLffIeY0+eabtd3e6z3Fe0GdP3fe&#10;9nOkc7uf08ddjj0sZIBh1z1VC3uWB14Y4kanPZroqalzCoDz3czZT4c+gjanAugIR1M+k+BwHz3w&#10;qd0TwPmdBIHteSx9CehcSF8DbqMvAUkBpxboK8C0nPRFYClgztuTLJBI8PhJk/yUE93UadNRU1sn&#10;jLdVwKsaqwXAy2gdEOHUAOf9vWmJlQj405GQVoI1FO6rFHJQUY7lK1egeOoUZGZlqpLELKPM8MiT&#10;J07g5s0b+P6H7/CX77/FlyrDIvP3M6ESkzF9D1b2u3HzMzXQML75U9FCGMfPxErA9/hB2qrsjNJO&#10;pXb+5guVwZHJlpg5zZNGlXUAWMvBk6iJbb5nsiY5D5M43fj8hmjozNLIhE/feJI8qUROnuvhmnUc&#10;vv/hL3LeH/D993+R4772nOtbnu8mvv7Wk5mNCVmY8pkJnUgaWGSKAyktNgxZZKIjZRkQksKFGQu9&#10;Y03fYX3R17+/kIF4VbrYtWU6TC0F0DVkCSFwwiSaXPGO+yQDdzvmfrZ3J90d+3PadxZvu85tO3+/&#10;x+dPvviVEIBsWJoE5Jqy5HllImtjLnK2FMJek43E6akITA9EQPJty0COEKusNiEM7VnI3ipatACk&#10;drEBYaKFTwi/7TOQOGcyNKsTPE6JQgAsoklb6q2wNlpVLgNHM8sZu/9+DoS7fo2AqPHIyEvCjMZi&#10;rHh1GRa/uhi5Ql6810hJyImCcYUWlrUG6Eq1yFilgWGtCY5alxCffEzZWoypQiiLNhcJCcqFTciA&#10;QZEBE9IbTNDKfRmr7KpAUjHJQCfLwKGDh1ReklOnTuL9999TfjF08CUZePKpJ7B37wfyTp6X/zkB&#10;n0W55P28ck6RAVoImEKddVL4jvE9+ctfNnR7rx0nvNu+ztLdcfcjnds/aF+dhA6ErNNSW9eTZ6Bn&#10;ecCFVgHO0xPYqT0yEx+nAKjx0ypAMsCpAoIJt9MiQND27uOa7ehxz/0s2MPjWVSHlgECvterl8ex&#10;Da0DJAO0OHinH6jZs2/WCSAZoDd/DfMYNDeruX8vEVgjJGDtOk9dAloVvCmH+Z0EYfVqIQ0kC/Kd&#10;XrYMuaG/wbQZ05GVmyOkYCrWyT6WZj596jS+/PKLjlTM3kxnHESYefGvQgYI3vTOv3z5vGjZZ4UM&#10;fCxgzQJLP4j8VaVk9oC6py1rNnwjwKwA+hsvQHvyqhPUmcaZRINZHvndUwOCx34l18DMjd8rckKw&#10;Z74AFowi+eia/pnbSDB4DtaIICkgGWF/JAQ3v2Aa15vKVPrkkx4ycNsyUA6GY3Hhcd6xacDIARgY&#10;NBgxM5IFbIrh3DwNhsY8GbwzoW90CxlwYMr2bkILOw9unT/f6Zj72d6ddHfsL2nftU3XbXfa3+kz&#10;yYBLwNzBCoQqJbALmZuykbu9EM6GbCTNTIV/uj8mJE7oaJ7ZloOs9mxkb8xGvmjT2a3Z0C/VI9IU&#10;jomdyEDcrGBFBtQUQYu8c8zp3+gS4uGAtcVTLthDBu5iGfB2Rvk5+0S27vgVRkwYhtSsVMxunovV&#10;b6zBUiED2fU/rk0wWTMJcbnhiCsMRUReAMILAxA/Pwz6tanIlGst3FKEKdtmoGjLNGQLOWCIpLnB&#10;Bn2DBdpGs5BMCwyVVthXO1FUUogl626TgYMHDuDMmVM4efKYkIF3lP8NyQDl6aefwoGDH+HaJ54C&#10;XJ9+dgVXWM5YyAEtXrSQ8V3wvmtcf/fd+m7vVUnnm+oqnfd3bfdzpHOf99vXfRyryEBluYyVPaGF&#10;PcsDLrQIULunpk/wJkATlLkmgHAb15xGoPAziQIJgadSn6eiH0kE4+sJ/hROCTB6gDH29BXgmttp&#10;HWCfbEuLAgGdjnP0K+B3Wg5IGKYzI2B9PZplO81g3ikCEgGCOdvR34BRA5yi4Hc6/DGenqSAsbfV&#10;NTWKUJSWlXnIQE42ppAMrFuv4vQPHzosYHlZFVCimZ2DC+PuaZK/cZ2Fma7j+mefKkDlPP25c6fl&#10;88UOE/yNG5+pz/Tep7PeNRmIrl3jlMFF0U44V3kZ12RNJydOJbAtvf07y1U1hSDnl77oAMXPnlLR&#10;HuFn7xQDpxY6C4kJtSBOI/AevBUhvdYB5hu4dPmi8o/QarQYMGCgELFAeW7rpG8PGWBqae+YM8hn&#10;AAaHDEX8rDRktk6BS8iAvjEHGaLp6epdMMoAX/RLfAY6y922303udNz9tvfKvY7vuv8O30kGMmny&#10;b86EnY5zjQ5kbsxCHsv9CjlIni1kIMMf45Nu+wJktsm70SZkQCR3M+sMZEKzWIswIQPjIm9HHUTN&#10;nIyM1Smw1lvhFMJgF9JhkT7NQjgsQshsIg75fF9k4OfuE2nf+P9gwLB+SLKlYXbdQqzatRpznpwJ&#10;Y2laR1OKX9JYRNoDEekOxGTHeAQ6RyOkYBwSFobCuD5d+UcUbpmCwq1TkbsxX54VHQjtMDWYoW+S&#10;caRRxpdKGT9K7ShYmY/FaxZ19E3Hv9OnT+D48cMq2dATT2wHE4WRDDA6gP44BH5OE9BCwOk7ZilU&#10;KbgvnlPOtZ7y65fU58uXF3R7r/ct3gvrbt+9xNv2QaS7fkWOHPVFZXVlDxnoWR58odmfoYGMgWdY&#10;G3MG0HmPUwKcLuCaPgE8hto6tXyG4/FYHsd93lr/nCqgMyGdBin8zD64nWtOQXA7/Q94PKcP6LBI&#10;D34SAvbLKYao6CjMmDkDTc1N2LhpkwJ0mv7LROun5s+pgPW3yIDHMsAshAwv9G6rUBaB2ro6RQhW&#10;rlqlpgncnCaQNacJnnrqSXVeehyfOHH0lk/AKZy/cFqFJxH4KWfPnlYaClMwU7yfWS6YqZopHLSY&#10;1pfpmE+dPobjJw6p1KjMiMbvJ04eUV7/HMCYhpnC83akcj53FmfkPEePH5Fj9t/ed+qknP+MOicd&#10;FNmecuLkUTXo0Vpx5sxJ5aRIJ0P6JqjS018Kifn8EzW9Qb+GzZs3ITExCY888gjGjRsrz7L0VtIh&#10;IQOiQXnHm4E+/YQMDBYykIKs1mJkbpkKQ2M20mscQggc0NbbZGC/TzLQeVvXY+627U5yp2N/7va7&#10;SXdtum679Z1kgOV6WbufZYZtIq5WN3K25qrCPMmzUxCoDYRf6u1kQlltmaqAj0uA3dWaAyszEC7U&#10;INAchlExty0DYTPDkb46AzbRxF2tubA358LcmAmTkA4zaxuodL9O1L9+FwdCb2c/d59I+8Z/QP+h&#10;/ZFgTsXU9XMxf9MiZFY4EV4Q1NGUEmzwR8q0GGjmJyJpZiwiCiYjKGsiJudNRPzccCEEGlXWOH9L&#10;HnI35Qp5InFyCBmwCBEweqTCCMsqK3KX5WFh2cKOvg8dYtrs4wJ2B/DGG69i69YtqJf3mRlPn3v2&#10;GXlH9qppO4YWnjl7XEUdnJZ37dgxT3QNI3defvlFFZXz3HPPSh/mbu/1vsV7Yd3tu5t4292t7Z32&#10;36udyJGjo1FVU42auho5tGfpWR5gIXhSo+bcPQvxULMmqFLj9mrdNMHTA58OhgRwmva9x7ItNXF+&#10;9n7n8V4tnf1S+JnnYuQA++R3Og7SXL9v3z6VGIf+BSzdGxkVqchAc0sztm7bigYZANaVr0fp6jKU&#10;lN0KMbxlHeDa+5n9sn+SBxIBCq0KS4SE5BXkw+F0okjIDM/NnAIkBDQ5MsSPHsvURg4fPoj9+/fK&#10;93dVel8KQwMPHmQkwSGVrvntt99SkQhPP/20rD3plg8dOqja0rHp9dd3Y/cru/Dqay+pSAQOZq+8&#10;8jKeffZp0dK3qnviuV/e/bIiJEwWxHwBvBbmONgi+5nG+R3p96O9e1T0AqMWtm/fosIa2eex40eV&#10;8+OHcm2vvvqKun46Ot64+alyKvxUNKZPr18VcnMG27Zvg06vx+AhQzA5ZDLKK9Z3OBDSkuAdcwaM&#10;7IOBwQMQNzNJgKsI2dumwtySDU2dkIE6u6xtMrB3k464q3QarDrkbvvuJb+k37u16SreY7se33Vb&#10;p+8kA4z9dzXYYK+1qOqCrNfv3pQDW60LSbNSEawLRnDGbQdC5glgFkFrXSYsDdnQV7kQv1iLAHck&#10;fDImdRwXOjcWqWsYSeBUFQmVo2ItoxbsMCviYYdDfpP61ybdvrbO4u2ou32Ue+zftuOfMcx3GOKN&#10;ychdWYz8ymKkLUzHGPNtwkKJnRIH+wYL8pgRsS4HGctMCC+MQYAzAKEFgUhdHgtHPWsXuJC9MUsl&#10;WyIZMNebhWQaoJd9+g16mFaYkL0kC/NL5nX0zWibDjLw5qvYuXObSm/OkF2G2ZIskLifPXcSqhbK&#10;kf0iB+RdeltZEZiWfNWqlSgrLcESUT4a6u/wrLqTzjfZnXTX5k5yP+3utP9e7USOChmorqnqsQz0&#10;LA++0LGPmju1ewo1eGr01OK9mj2tAzyGVgCvJYDCz14LgtcCQI2fVgRmEOTnuWwj2xfI/sXSH4GZ&#10;bebI/uXLlmGzaP6MsWd+A/oVcJqAZGD6jOnKMsB4/4bGBqzfQDJQilWlq4QQlChCoEiIiihYi/VC&#10;Pkg2aBFQZECEa04XLJR75BSBxWb1kAE5nlETNXJsqQwW3pTJvI63335HNIqXFVlgTDMTnXAAooZB&#10;0N8tAM7ETCQ7tHJwTesGazYQ2KmFtLQ0KSe9yspy1NfXorW1WWk06+Q8i5cslmexACUlJSpUiuel&#10;Gd+bdIgWmnnz5isSs2PnTkU26DBVIy/8okUL5PktBmtFMPSRFgTWjGCWQnpYU1uigyOdqj759JKa&#10;qmC0A4tA0RrDvBEFhflCDjbj6q1pghvXO4UWDn8M/QL7InZmggzgRchlopmNudA3M5rAI4VbtR0D&#10;kZL7GLCU3O9xncXb5m7t7rT/ftreSbq27fz91rZPv/yVgLto+k1OATzR1htEW+e0waY8mGvdSJiV&#10;jmB9KII1t7Xp7FaXkAGWJ3bDUp+tyhinlJgQMSsJ/vmRHcdFLE5Fyhq9kAXLrXTHVhhq+FlIR52Q&#10;DiEDTpKBV++QZ8DbkVfutP8O25967tcYEzgGcaYEOAWkHWtzEE8ykBnY0ZSSulwv2n4+pj09D8VP&#10;LICjZgqSFpgRmh+L0KJwJC2Jg6lKA2ezRYUgulpYcMkGU4MJhiY9dA06aNdroF+mhXuhE3NXzu7o&#10;m2SABbZoBftQNP3dr7wk78LzSuNnUqGTsp1k4PRZD2E4fJg5BfaqkF++syx6Zrc74HK51f9+2bJ+&#10;P73frtL55u62r7v9d5N7tbnT/nu1EznKaYKqCpFKObRn6VkeYKEDIAvmMEyQ/gP0BaBPAKMCGE1A&#10;Z0D6FPA75/q98/08lk6CPIZt6BzI7dzGKmHsk/uokZrkZaTwM9txX2xMjOqLZIQ5CgjkzGdA50L6&#10;DEybPg119XWq5gEzbDG3QOnqVUIGVmBl6UpZlyhfAOVUKJr+2jXMRMjIAk4TVKoIBE4ReMkAIwnM&#10;FrOa5iD4M4KBZId+DPRnKCtj7oEdypeAiX9IElhngX4MBFImYqL1guBNIM/NzVP+EtzP/pjxjBYG&#10;AvMSAXy2LSjIF3Cfrr7zXMVTpqjnoJXnRIdLEiVaXNbItc+dM1f6Y4rjOJUpkZYRVmds39imSMmc&#10;ObNlv1H5cjC/wmuvvaqsFxs3bpLrKRWyUI233nodly+fw/XrH+PatQvKB4KOgsxnQBKzdetmPPmk&#10;JyyL8dmMiGA+Au+Y02vII+jr3xtxM+KRJ2Sg4IlpcG5mFsIsmNqzZZ2Doh3Gbgele8p9DGwd4j32&#10;lxzfVbo7/k5yt3Zdtn/65X9Dfrunjj99BJyU9lx5XoUC2lmIm5mBAG0o/DuFFroYEqisCazxnwlr&#10;fSYMlXakrTEicZW247j4Mj2S18q7skGHjAottJU66KvlPapliCHLAt8iA6/dJxn4BTIxciJiLLGw&#10;LHXAVpWH1PV2hC5L/9Fh6euEBDXLO7J9Dgp2zhdiMBOG9TlIXmpCwuIMpJZmQF+hh7lOSEwDpzfs&#10;srbCRF+BZpIBLTTr06FblgHXQruQgVkdfR88sA/nznmm7Qj8qrrqoQNquuzMWVZCPaemCRjuy2k4&#10;TsvRMvDyy7vkfVqtfJM4pnHs4nrhwse7f1Ze8Z64u30PIt5+79b3nfbfq53IkSM+Muatl3Fugxza&#10;s/QsD7D0798fFCYCYn4Ahp4xLJBRBqyfz8I5rF9AjZ0ZBwlW3M+QRIaq+fr6qn3czggBhg0OHjxY&#10;tWPIYmRUFJKEIMQL6QgKDsbIUSPRr38/DBw0UGUjpNMhpx5oWSCZ4DUwsoGWAYbLMJkGtWTWJVhZ&#10;skxkKVau4ppTFUw65LEMeKcquFakQEgAowkYiUCLBB0a6QCpEh1t8FT5ohZOcsIUynMEjFkOmISA&#10;VgXuYzplkiUCPnMsMDMgiQutHtxH/wYSHl47rQOcNuDUCsMwSZ44EJEw0IGS/hA8P58RIyZIiOh0&#10;SSsKLSj8zP5GjuTvEKimNFYJ6agRIsApGZIH/jZ8NszJ8JIQj7ffekuVeZ4/f4GQojJlPmWxFloF&#10;WOedjlVMyEIHRJWM5eNLys+AQudDRiswD4F3zHls0J/Rb1IvJE6LQ2FrIYq2TYGrNRtWarPNWbA1&#10;5aB4yy8kA//J5NMvfoXchhxk1wkZqBHtuSZTAD4HzpZ8GMvdiClOwYSUAIxNuJ0/wN5kRWazA5kN&#10;TriFEDiYn6DRpTL3mesdHcell1sEfPVIWZcu6zT5LoDJnAN1RkUGHA0O2OX4uu7IgLeTrp/vdEw3&#10;25975T8wIWocoqyRMK8UAtM6Bdb2Ymgaf5yBML3KDW1tvoB7sfw/iuFsLoKjqRDWOiHK1VkwVDmh&#10;F7JjqLIq64ZRSIGxXohAoygUTXpo60kGMmBYoUXWEifml9yuTXBg30fKh4f/YfoFqLLFKtsgk2mx&#10;7gYdcC/ggpCFM2eOC0HwOBvu3v2SIst81/iucFziO7xsWd+f3m9n8Z64u30PIt5+79b3nfbfq53I&#10;4cMjZbzzlG+/NaT3LD3LL1see+wxPP744wrE+dJQWyeQEXgI9AR1JgKixu+NMqC1gMmKuI91CPjd&#10;G47I7X379sWAAQMUoSBoEugsVgvCI8IxeMhgPPzIw6puP4GRWvnSJUsVKBJYVQZCeYH5nQWOCNBM&#10;R7xCCMDS5QuwbMV8+bwYJWWrVL4BOhZ6CIBH6ByovsvLQR8CkgGa33keh2gLM6ZPVyWO6a9AJ0gC&#10;dloaSxjPEaBvVpo/LQsEdD4PWilIJEgennjiCUUGSBS4j/fKa+WUiccH4Snlu8DjExISERUVLfef&#10;Id9zVH98PoGBAR3kit+5nQSFpIHPmc+O+2naJEliemWuObj5+/upEsizZ8/Eiy++gHfeeRuNjU1q&#10;WqGsrFQGwl1CBk7i6ifncfGyaFUXT6lIBkYWeEITv5P1V/j8c+Zxv6b8BZjl0DvmPD7wIQyY8ChS&#10;CqMxRUCuuCUXrir5zTeYYK+wwb7BgeL6jG4Hpf9/k2s3/gnuUjsyy5xwloj2vJIhcqKxCxEwrLQg&#10;0h0F30gfDA8f2vF8raIRu5sscAsoOliRULR7EgEHpw/aXB3HGapt0FaYkL5Bi7QN6cggGajUwFRj&#10;VNMEtno7LCI1r/99yMBTL/wbRgUNQZg5BNbVDhRsmyXa/yzY2wo6mlIyarOQUZ0v15cN7XobzAL8&#10;rqZcZG+eisxN04QgFMBQmwltlR2aags0NSZoao3Q1OuRTqnVQ7PBAGuJBYUrc39Um2Df3g9x7pz8&#10;l68xXJBWrov47MYV3Lh5DTc+5zTYZSEJ59Qxp04dE0JwAidOHFHTBGvXrpZxyqLeXRICvosrVw76&#10;6f12Fu+Ju9v3IOLt9259d93fuU3n7d2Ilwxw3Lk1pPcsPcsvW2gRoNCUNm3aNDUPTk2XmigtAQQt&#10;as8ELDoOElip6ZIc0KTPYwhodC6kxkxiQDAjueBnasSrSlapuXKT2YRx48dj0ODB8A8IgE3AmT4E&#10;BG+2TZE+vQBLbVlVLWzbiPLyCixfsRSLls7BkmVzsLJksZCA1WpKwONEyOkB1ifYoMxltAwwBJFT&#10;DyQDy5evUNfIe+J5COycJuBnTnGQANGPgfkOCOpsx7oJJAq8T94DSQALETEEkkSF26nh87nRd4Lt&#10;WPqZzowkA7x3bwljWhZ4fp6Hbfh8uCbpop8Eny3Bnvfer18/tZ/f+bxpkeAzJ1ng/uDgICEj0/D8&#10;88+oksX0fWCJZt7/62/sxsVLp2TwPIez54/h1BnPvCqnCm7e/BRffXUdX375KT77jNaCj/H5F9dx&#10;5tzpjjGn94CHMGj0w0hxh6GwzIb8tUIElqbDsCAZpoVpMC3QIGtFAg6e+g0Onvw1Dokcls+HT/8G&#10;R8545PBp2Xb6f/xIDokcPPXvSg6d+jeRf5X2/13kX9T60Ml/FZHtJ7i+JXLcYR4r2w+e8Iq0Pyn9&#10;qM//igPHPdsOnpBziHjXh07KeUWOyPUdkevrEHVtFLnOU7x+aaP6l+u5dY5DncV7LSLqmOM8J9f/&#10;hrc++gOM09NhmamDeboGhmnyfGZnwLpQD92MVITpAjAyaDCGBA/oeL7WBgNcjUY4BNQt1aIh11BT&#10;lmfcKCSiyd5xnFnIgLHKIhq1SUiA9Fephb5KK2TAAHOdGaZ6Kwz1FlS+PuHH4ODtgNL5e+dj7mP7&#10;jqd/hSGT+iHEFgL7ejemCBkobJ8OZ+WPSxhr67Kgq8lHaqkNiQuTkbYkCbZyK/I2TkH+tplwbyyC&#10;uUGOqXUKabAhvdosYkBajR4pNTqkVhuhL7fAtTYT09dMxYr1yzr63rvnAwH647hy9ayAPuUMPhZi&#10;4PWFYZIhWgVIBGgRYD6C48dJBnbLeLJG3h+zUjZYA4VWuLKyoT+9367iPXl3+/6e0t157/NaDh8Z&#10;JcqSKD6VPT4DPcsDLgQYauPU+mlm59w4ndnoDEg/AIIaQZSmaoIl93EOnRYCgjbzExBUCcrcTvBj&#10;fyQK1G5JLtiOAExQDBAQHCnkI0pY+5QpUxWgU/sl+BNYObVAEOUcektzKzZt2iJta4RQrBAiMA9L&#10;l89DSdkyabdOASXN8iQBFG+YIckBCQE/U6hZE9CZ94D3RSLA++B18/oJyvzM7awiSC2b5YV5PRQC&#10;OacOdu70pEQlaaJlgMma+AwYjklQpmMh/QloJeF2DkQkFPSF4DMkqeLz5vQK75N9czv794I9LQMk&#10;Z3yOvFb2R/KRlpYqJMFX2o2Xa8vExo2teO65Z5SvAH0Sqqoq8Pbbr+GSGjTP4fTZIzh24qAKbWQM&#10;NgdPjw8BMymeUQlaPhFCcOL08Y5xp0f+vmJRNQaMsNca1Py/vtYKfZ1Hy6cTYsdxNQ5VEdEi+801&#10;Av4skSxEwCTtjHUCoPVGaOtNqOhMBjqfiNJ5m/eYrsfeYfuOp/8ZI0KHIzwnBtYKNwo2TkVeTS5s&#10;KwwdTSkMd7TWZgsJ0CAyfzJi8oNgWJaKvOZcFG+fjuxNxbA25cj1ZkJb64JG7kkjBChDyBAJQQbv&#10;q8KG7HXZmL12BlatX9HR954P3lchg1c+9hCBS5dPy3+Y5Yr5P2bKYfoLeJISHTtGMuAJ9WWhsBUr&#10;lqv3jgoJhdORq1bdwzLglc43eCfprt2DyAP0SzKwoZyl26uki56lZ3mAxUsGCGAEdJrJCd507CNA&#10;kQzQzE8yQK2Y1QkZacDjaX5LTk4BS/0STGmKJwtnn7QoULslELe2tapiGtSYJ07k9MIwBZQEaJ6T&#10;JYcJeGzLl5cZCGfPmi1kQDT1zVvVdAGdglaVLFOyenWJAn+SCHoOs7wvPfdvZyP0hDdymoBCDZvn&#10;4vXxvngPFK+5n+SDRIX3SA174cIFyswYERGmMvbZ7TbZV6ISnpAwkVTw+seNG6f8J9iW5IPkhFYC&#10;mv85zcJBiPfCqRKCOz9z6mXQoEEK8HkMCRcJAfeTIPTp00dNv/BZ8Hp5jfSr4PmGDh2CkSOHQ6fT&#10;oEyeQUNjnZCFVUIa5imP4rfeeR0XZdC8cvUMTp05hKPHmEPhiMpTwEQsrKmgtKnTR5TV4IKQgkPH&#10;DnSMRT3y9xVzgwnOZpFGTzVCSwOnCdxwNGXC1XR7Pt5cmykihKDOKiLHKTGJCCGo00EnklFvQPnr&#10;438KEN5Oun6+0zHdbH/6pf+JQEM44uZoYKhyCVHJgq3UDN2clI6mFHeTC24hLmmz4xFsENDVj0ba&#10;jEjkCOgXby5ATnu+3Gc2TPXZMMha1XGod8jaAp0QGp0QG3OlBVnrMjFz9TSsWHvbMkAycFbIAAkA&#10;LV2UTz69iM+ue5J5fXyViYZO4zSnB4QQsKARycDzzz8r7+Bc5X/Dd6l3796qFsqKFQN+er//CeTw&#10;YSEDMmZxLLw1pPcsPcsvW+gIyLlqr2WAFQup/XIemqAWFxcvwGhTpmqGwlHDJ6ASwGgq55wcCQM1&#10;bK5DQ8MQFBSsAJYkwptumEBJEKU2TcfEaAHGqQLQ1NwZ4sd5dwKzlwyQHNBfgOSEwM0//Jo1pUIE&#10;Vsm6TAE+gZ5EgloxiQCPUVMEt5wIlc+A9E/rBM3+JCPUtnl/1OQJ3F4nQQIuNWzGJs+ZM0ueh1nu&#10;LUquJUJIjUmF9a1fv1b6WnbLJyBBgT3vk/fF+2RkAK+bFhGCOe+Daz4bgj0/00GSJIIEjG1JuHhu&#10;tqFZkz4YJFP0n+B5eN18jvHxccoq4Oc3CQaDTq51kTIPUgtaunSJEIN6vPPuGzh/8SQufSyAL2Tg&#10;2PEDynTKaIIjRw6rhEb7D+wR+VD27ce5Cydw8MjejgG436DeeLjfH+A7eSjC9YEIN01GsDYAwRn+&#10;CJN1lGyLNgYj0jgZEYbJcoyILkjWAYgw+iHK4o8YayBiLIFyjB9CtOMQlDFayWSdECfjBESaJyHa&#10;GiAyWSQMsXZ5Rs4YxLtiEOeKRqwjCjG2SOlH1lZZ2yLkGAEmRxgSnGFIdIYriXeEI9YaiiiTXI9B&#10;rtUQgHBjAMJMgQg1BSDE6I8Q2RYqEibbQ03+CDX7IUzOH2GSa5VtUcYgdS+RxhAR9hWq+kywh8o5&#10;ZO0KlWuSbUrkWuUaYm2hcl1yrCUMkZYIRFiiEGGORqRJ1sZwhBlC5V6DEZARCH9tMIJdkYialYKU&#10;1QaVl9/WZBVCwJwELHnshrs1FzltApxtRR2/g0nIgLHGJmuzIgLWepuAqlXWAp51WulHC62Qgcr7&#10;JQM/U156589ImSlgXeaCsdoF3VojUmYlINod8qND3ZVWuNfIvvwITIwfgXHRQxDt9Id1RRqyqm1w&#10;VDpgKndKH6xWyLTNObDTmsAshEKIjA0GmKuEDK+1Y1rpj0sY7/ngA+UY6HGEZXIhj0Ps1WssKnZR&#10;Wbq4jVavsypB2Bn1P9+163n1PiQlJSoSQNLN3CUVFaN/+qz+E8ihQ6PUeMdx7taQ3rP0LL9smTBh&#10;ooAPpwnsCsza2toU6BM0OcdNUzaJwrJlS0VDrwXN0vzMsDm9XgfWx+c8tqpUGCjAEBYuL2IyrBYb&#10;pk+fof6kBHSCL83pXhDNEBCeJwSAWcVIFmhtIDCTmJBg0NLA7cw81ihAV15Ox8ASuUaCrpcQ8CW4&#10;5SugiACP8SQ/UmWNN3DKYD2WLF6CvNw8OB0OzJwxE9XConmffIloMSDo0pmQhIdkgMBfXFwIh4Op&#10;mS0oLMyX61uszrly5QqlrZMM0fJBIOcUB58dCQjvgz4ADFkkiHNNvwBOBfAzQZ9RE3y2tK7Q/4Ln&#10;Zsgjv3M7p2B4PH8DEi+v1cVmExBx2JXPAC0ltLZwmoS/yc6d2/HBh+/gzNmjQgiOCxk4rMKtGIrF&#10;ssi7d7+iHBw5tfDOO6/LvkNKu2LCFu8A3G9IXzw89M/wjR+FiJwIRBXFIDwvGhHZAsw50YiXzwn5&#10;0YgriEKsrGOUyOcCT376hGIB0SkRso6Q7SGIyBIS4Z6EsEw/ROQGIYbHTIlE0rQYJE5NEEkWSUXS&#10;9DQkiyRNS1XfE4spaWqdLMekTE8UjTMB6TMTkDEzUdZJSBNJle3JU+ORVByHhKJYxInEiEQVxiBC&#10;rjEiP1IkApEFvJdwxEwVEjEtQs4h11AchaRCuZ8CISJKYqWPONVfKs81S84xOxmps5KRPCNJri1B&#10;7UtRwvMmIUGuLW5qCmKLZV2UJM8hHtH5sYgUiSiIQ+SUJETPTkf8Uj1S1pihqbbC1GCDtYkheU4h&#10;A1nIbi9A0ZapmLJlWsfvYKoV7Zl5BWqEDNSSBDiEDDCXgVn5HZgb9KJhm1Dd1WeA4u2k6+c7HdPN&#10;9tf39lK5BbIaCuCsdyNjWSpCHf4YEzOsoylFP08Do9xflCUEo4RADvXvh0nJPkgsDINmgSgIi9KR&#10;vkwPrYC9qSYLtsZsIQOs8GiDuVnIQKMBpioDHGtsKCopwJJO6Yj37vlQOQUyxTBDDBk+eOz4IY+l&#10;6+xxXLp0BleFEKgCRZdJCjwlwt9++00V3ku/J74ztNqRoD/3XDc1Nf4TCMkAxx6OZbeG9J6lZ/ll&#10;S2xsHOJEYyX4UHtniByBkg6BfJEITMXFRQpomeymra1VgS9BikBG6wEJQWhoiPLeNegNsr0IC+Yv&#10;xNo167Bp02a89OKLePaZZ1RIX1FhARx2G6ZIn+ulzyd27lAx+tTsCa70NaA1gpYCTksw4U9dfTXW&#10;rluFstVLUFq2GKWlS2VNUlCmwL8jkkA+MxkRXw5GGjBlMQGa16qAWLRwXjNfHM7vs3+SBU5lUHjP&#10;JAPU/hcvXoh58+coWbxkIVauWo6yshK1n4DvTcS0aBGtCatUP5zyIBGhlcCbtIkEg31zGz/zWmiR&#10;oLA9By0eR38LfqbwON4D+yOZ4j0wi+PKlauUDwGtIiRmHPSYE4GOi6+99gr2idZ/8rQMlueO4bSQ&#10;AiZkoWXg9ddfR0N9g7oOkqcXX3pWRR3QoZADrncA7ju8Lx4d9xgm2f2QvDwN6WsMSF6lk89apIlo&#10;lmugWZGOjBWpSPfKSpFVMvCXJEBTmiiSIttEE16WgKTFMUhYGIWExbFIWpYkx6WJtqmBfrVO1npo&#10;SgyyjaL3yEq99G0QMcl5zNCuNENfYoSxTAfLag2sa7QiOphFjKv1MFDKROMuNchxBmikr7SVBqSs&#10;0CNphRaJyzOQJPeRIteZVpoK7Zo0GNZlwLRWAxOvY1W6nEfuc3mqnDMN2pIMuTbRvNcaYFwnYLVO&#10;zr/aJNt5XVoBRQ108gwMcp2GUpPcgwUZIuklZnkWch/LdbKWZ7VKi1Rpk1JqRFKZCYmrzUhaa0Fa&#10;uRVa0fiNAu5mVfY4BzktRZjSPg3T2qZ0/A7GShMMlXLf1WYBUfoOuIQQOIUM2ARQzR5psKLu9W6y&#10;6nk76bq9s9zjmDf3P46sDW4UNechX8iAZl4CJqaMRC+fP3U0pcQ5hIhlJiIoLRiD/Yeg79jeGBk2&#10;GMG68YhyT0aUELFYIW9MTqQvd8JST6uAE+YmK4zNRhgaReQ+bWVWFKzMw+I1t9MRH9j/kYD+SZVm&#10;+8jRgyoL55tvvoa333kD+/bvwdmzJ1R44WeffQxm02R6bh5/4MA+lYODkT+0clIYErx/f1639/r/&#10;inhv8l7b7rb9lpAMlJaUoqy0VA7rWXqWB1g4N0/NlqBDUNm9ezdeeGGXeokIQgQ6muJZE5+Ja15+&#10;+SV50XYqICqv2CBAuQhFAuwkDlOnTMWK5ctRK5pqe1uLvIRbVLjbhx++hw/ef09l52OxEYIZ5/rZ&#10;J8PjmO538+ZNytzOuT6a0znvR+KxadNGOX85SkqXYMWqeVhZMl8+LxZwpHXAm2NA1vKZ2jKTEDEZ&#10;EfMPEKBZ1EiRAdHgOT/P6ySw8v4IpAwxJMDyGBKQWbNmiiY+U84/BwsXLVD3xzW/c/vs2bPkOE8d&#10;hoULFykQp7A91yQBnJbwEgwKv3u3kRRw3ZkY8PlzTVLA5+1N4UwfBq942T/vmddLXwGSBRI3Zil8&#10;XwbLw0f2K3+Ac+dPKLC/JFoVva2ff/45IWcLYDZb1G+1fcdmZXoFvsNlGUS9403f4X3QJ6APQqeG&#10;qRz49i3ZMLa4YRAgMtXJYF4rwFRnhrletNN6fYeYGkRDbEyHsSFDgE6AstYAXZUO2kohDyJa0f4M&#10;dIZrEA23SUBNxBtbzxS7egFIfZUV+kqrgIOAZZWAZY1bpe21N7iUp31msxXZIlnNNjgbRbsWYDSL&#10;tswa+TQ92xqE7NVlSX+Z0Ne6lQe7jn3X0mPfAkuzBY42G9zt0lcrQ+BssPNeauicx4Q+elhE67Y1&#10;mWFvoQlf+m2Sa6h3KUA2VJphqDDBLGubXK9Dttsbs+Q+5LwCmCY5n5nAXcdrcsDSyLlxuwL/tAoL&#10;UjeYhAwIsajm9cj9NbHSYR4y6wqQW5GH7DW3QwtZpEi7gfP1QgbYr9yPWZ4/UxFb6uX8cj/2ehsa&#10;/k5k4JX3H4JhXhqy1lqRs8GOjFmJGB03Ar8f8LuOppTwjFDEWaMRmBKAQZMGCVl4HMP8+8M/0Qeh&#10;xgkIc/gri0zSIiGB6+T3YuZF1iYQMmNo8qQj1m2Q/9IqC3KX52DR6vkdfR86uE+B+6lTJ/DRR3uU&#10;YyDHiyee3Cnk9hUcP3FEZdu8eZNVCy+rKQTWBmFiIpJfkgG+G7Qucv3uu45u7/X/FfHe5P1u627f&#10;LTl0cJQiAnR6vjWk9yw9yy9b6HBDsGBu/L17PwLz7zMPP2uIk2GTADAX//79+9ScHAvo7Nv3kcqF&#10;T22U7Xfs2I5t27YKmXhC5dB/481X8Nbbu4XFv4yP9r6NY8cOKm/fQ4cOqax5DP9hrn5+VoV6zp/B&#10;rhdfwNSpU5RDXlxcrAJc5iKnNYLa7IoVi7B0+RxFCMpWLxWQ99Q6oBD0PUApZIAgKkLLABMPMbRw&#10;qQBvTl4uTBazqlHAYzhI1NfVK1CmiZ5mf5vVU6nRbDYpc3x2dhZypR2zF9JEzwyA3iyADodTTQNQ&#10;mO2M27hmPyQ1nBqgkHxwGoJCsyUtMPQD4JrHsT2nYRhxwO/cR+GxtGZwGsLbllYN9sdj2Ybf6di4&#10;fTuLPb2p8rOfO3cCly+fVQlZqDmxABNLGPNe6NSp0WagqblelXzlcvXjSx1jTb+hvTAgsA9iZkYh&#10;c5Oc98kC2DbnwNSSKWDKxEM0bbOSngnOdiMc7QbY2/WwtmpgbhGNu0krA72Aa6OAumiuLFWrlzUL&#10;7FibBfxY8rctW0Q+t0l/raLxSp8szUuiYBIgpZipBQtYOlqy4ZLjM9vlmW50IW+jE7ki7jaHamcS&#10;sDY3Zct15Yrky7Z8mEWbNYnGbZL2rPLH4xxMhSvtMre4kEXZJN+FENiFEFjk+syNJAsm2NrkvjZa&#10;4N7kgHujW44RMiLnYD4AE8mMEAtbndy/ABor8KmKgqqqoFwrvzfL/0HlDJDPbfK/aBEAF8Kiq7FA&#10;U2USMQo5Mcv9OlW2QldLARwbcmBcYEF60W3nvITFMUhbkw49pxUEQCmGGoeQJous5T9Ya1L5Bur/&#10;TmTguZd/gzCdP9KnJsCy1ICUmSnwTR2PP4x4tKMpJUYXgFR3GEIyJmDIpAHoM/Jx+PgPQljyGMSY&#10;JyDKNVHIQIiQgVTo1jNqgomr+HsLyWnSQ18nhHGtFvplBmQtzsSC0tu1CQ4LqLPWBscNKgusVMh3&#10;tkWUkOdkzDl85KCyCnzBOhyfXVF+BJwq+PDD99WYQbLOd5H+TnxfGhruUtTp7y2dH9rPle766ySH&#10;DvpgDROvrVsjh/csPcsDLFevMpPXZZWW9to1prFlOd6rsu1jsLwvhd+vX/8UNz73lNlldbwrAiIX&#10;L9Ojlx7qrPV/UUDoEi5fuYALl07h9JkDOHbiQ5w4uU9pqizfy/695YBZKZDV/1i69/ObN4Q4vIWZ&#10;opWrqoXKgXAmmNOfL3ZFxQasWLlUJRxaVbIIa9auUtMKDDmkF63XlE6tmZn4CPYkB4y9ZcjNilUr&#10;UVBUCLvT4SlhvH6dciKkFk6wpSMknfkYDkh/BZ6fUx78Th8HWiq82+nVT6GzH6MBKPzMfTyGbXg8&#10;23nbcpu3f373hixSvH13bss1z++9Drb1np/PJygwEGGyTk9LwxQhMrTcvPji80LiPpLf4bRoTCzD&#10;/LH8Zp/Ib3MGO3dsU3HXvr4+iI6JkmdSgctCFrh88sntdMT9B/fC4IA+SJwRLaArBOQJeWayNgmo&#10;mhoE0AXYnE1WuFvNomEb4RIiYGvVCgBnCAHIgKGezm0m5ShnEO1XWRQaZEBuFAIgAO0U0HYKwHOu&#10;3M6iNS1u2EkyCNrSv1lA16ysD0IGRNt3CoFwy7Gsdsfqd7kCsDkEWwF4a6MLRunbKABjasgVjTNP&#10;QCZfQD1Xad1mldnPoQrjOJsF3KVtZrtL1gLEzTbYhQTQMc8i12lhmtwm0bZbTALkFjnOgUwWFWJ5&#10;4gYXLPTs59x9nRwj7WipIPDbm1h4R4iAnI8FiNxyP5lyfW4KKxoK8NnlmTEdr0EA3EDveUYUyDVk&#10;bc2TcxTAWOJEfE4KJqdP7vgdomdHIqXUQwZ4j4Z6t7IwkFDQyqKvJiGwora7QkXeTrpu7yz3OOaJ&#10;p/4NowKGIcw0GRnzNEier8VEWzgeDxje0ZQSb/KHJjcEEbqxGDapDwYIGZgYNBwJWn8hCUGIy/VD&#10;9LTJSFqaAn25ELiGHHlm8ruQDDTqhNxokLE6HdrFGrgXMQPh3I6+j4pSwnHi1OkT+EAAnoW96MvE&#10;rKS0Duzf/5Eiu5/fZAlxlg6/pMjA66+/qqb5mO6cic8ef/xxleBs1qyHur3XDvGe+E7bu0rX436O&#10;dNdH123e712P6yKHDvnI2LdeWWlvDek9S8/yy5a//vADfhD5y1++xTfffImvvv4CX3/zBb797mv8&#10;5ftv8cNf/6Lk+x++U9+/+8s3t+X7b9T2v/71e/lj/lUJj/3625u4/rmQjGuncenKSWWSZkrcL7+S&#10;fr/9WtXQ/+TaFUUq/iL9sI89ez7AnLmzlecvAZY5/VtFE9iyeQtqa+qUmbykZIXyFVi7brWKFCAZ&#10;oNCJjtYBRQZoFRBCQMAnEahiCWPRnj0ljLMwa/ZsdTxzCtA0z9h/+inwvARcAi/Pz22MfKBQo/YC&#10;Ptd0gGQYID3/GRnAY71kgG25nw6VTCzEz2xP4TY6SLItIwbYjuBOawiP4zb2xwgPnpfX5CUd7IuR&#10;FgxNZHsSEkYo0GpAh86tWzdiz0fvKg/rz1m++MYnsv5MhRSyUqLBoMfw4UMRFh4qJGm9/CYX5feC&#10;HHetY8wZNLQ3hgX0Q8qMOBS056FwxxTR4nNhpGaqzNUeEHW3mAXICJxG0bqNAsIGAWR6y1PzJfBR&#10;wxcNUKXbJREQEiBA7RLN3dVyixAQaJnmuFEIgTLzs3iPAK+04/y4Q8CcYKw0cBGXgEiWbMuW492q&#10;jVuAVbRmIQPmhmwBdFoHcgXQc2ATUKaTnlWulZq8vV7AW8gG+3A2CUFQRMAi5/NMM3jSLTuEpNgE&#10;yG3IahWwFrLiFjLCGgJ2TgkIUXEIeXBJv+4Whyq645R2Drl2l0imXGu2tGE7fs4kOSChYf9yHpOc&#10;j3X8rY0WIVFyH1v5LAqQscSGUFMsxkf6dfwOMbNjkVbGegQkVJnQMUa/6hYZqBYyUCPEQshA9d+L&#10;DDz9PzB8whBMNgRCs1AL7QorwvKTMSz6dmVFSpQuACmuEISkjsHQ8b0xaGQv+AX7IFEfipSscETl&#10;ByF8eggSlqVCXyEET8gAiR8jCViXIKM6Q+4zDZpFGrgWun5UtfD40aMqVTZLiO/Z86Fyfq2rrVPO&#10;v9u3bcMeIQisw6HCDBllcJVJiM5g9+4X1ZQeo25++9vf4t///d/x6KOP3psMUDrfXGfpbn/ndj9X&#10;7tZH53N0lW6OP3TY91bq9Qo5pGfpWR5g+f6HbwTkvxaQFiLw1eeqvj3XJASUb2Q75WshCiQL3377&#10;lUptSxAngfCIEIPvbn//5puv8cUX1/HZdTr3XBRScEle2quyjf1+qcjAp59eVfI9CYeQAZr3OB8f&#10;LKAZGhaqEvvQL4G1ApqbWgT8qxQDXrOGoYPMI8ApApZYrpK1p8wyixV5UhSvVS8IKxhSVq5ahaIp&#10;U5ApwMniQKxmSMsAKycyHJKgTBJAT356+zMUkOBOQGYIIMGYkQ6cQmAkADV3gjOBm8dQm+c+OkAy&#10;JNAL3uyXn72aPQkBAZ3hTt5kKNxOCwLPR6Lg3df5nN4cBSQJFPZHiwafESMX5srgV99Qg3ffe10R&#10;L86jMt2wxzJwFjt2bJV+DBg5coSQiHDlg+EtYfyl/E7esWbwsL4YGjAAydPjUdBagMJt0zy59muZ&#10;ac5jqlYJcpqtAmQCaiKOZosM8AKuqhqdXcDLLuRBtHsBX4K8o0mAvzFHEQJXi2jD7bminTOHf5aA&#10;g5AAATt7Q5YSFu7hvLJVhHn7nQr0hSAwHl80eEedaPdyTCYBmFq5iE0JzfQ5Qk7kHKpvthOgZ3x+&#10;jQBwjZAC0e7tomE76GMg12lT4Xq0HEg/BH0SD2lH7T5LPmc1Zwuo5wghkP7Yv7RzNjqR2eJEdpsc&#10;05YlRCVb9mXLtWTL8VlKWLTIJQTIJffsJgmStVXu06SsJDYhLTYhWEJ0NufJ9lykLDAjWB+DcZG3&#10;CxolzReAXGsW0HdBX5cJraw1VZ7pBgN9IGh5EcLV/M7YDlDoEG8nXbd3lnsc89pbv8aEiDGIzYyA&#10;bbUVjvJMJM/QYlxicEdTSkhKCOJMUQhKmIih4/phiE8f+IeOQYIxCvE5cQgtFGI8MxJxK9KhryQZ&#10;IGlzqhwDGXUapFWmI7VU7nUxqxa6hQzM7+j7xLFjuHTpAs6dP6vKeHOaoKG+HoycYYTRu+++rabA&#10;rgj5pTXs0mVP1AGnIEmO+V7RItCvX3/1Dv9NQgu9F9fdvruJt93fQrr0ffiIkAFRjCqqejIQ9iwP&#10;uHx2/aqA9lWlITJnPbXJGzc+VZo8i9uwMMgnn34sx4imefM6bn5xQ0DdIzdv3vBMHQjwEOzZ5rPP&#10;mO72MwH6T6XtNQGdK2pK4eOrl/HJJ3Kuz2jWu6amJj799JqQge+UleH9998VrX2mAkxqygQ5zhHu&#10;2L4TrS3tqKmuQ/mGSqxbS499IQQiJAd0ovMkF/L4D/C78sKXbSQC5ZWVWLZ8OQoKC+FmGODcuSqb&#10;oCIDc+Yo8KYpnqDLc3Ib5+KZlVCZ5AXQmc2M8/+0JDCskPP1HGwI+ARp+gp4nQCpqXPagWBOIdAT&#10;zClsQ62egE9Qp3bP85CA0EJBywGzE3Ifz0k/AYZj8nq4n8SD18Pz0VLCnA+MqWZehIqKdXjr7VdV&#10;uCBLGDPbIIX13nfu3Aqb1YwxY3zlGqJRXVMpmpSnhPFXX93oGGcGDe+HwQH9ET81DjmixedvnSaa&#10;doFoptlIr85EhgInAWbRjh10wGsUrVvAjdXobKJxc6A3CgngFIFnWoEAQM1YtH4Bd4I35+FZ194h&#10;WjVB31rL+v4CEiImOY9BiAcdAUkOqHXTf8DjYChAWiPavbTJFHBVWvctzZxg7W7JEYDOQ7aQjcxW&#10;AXe5FlutDdZqaVctxECu3SbA6pC2TlodZL9KmkMNXsD8JyIkILNZ+pJ+XdI/27BPd7MQgVYhCq2c&#10;9iDJISHwkAAKiY9dQN7RkA9nQ4F8z5fnkCNkgFMa8lyEhNCPwd4u9yv3mTTfiGBjDCbG3AbatMUG&#10;6NbZ5Z7dQgCyhAi4oa1yCBkTwiVEwFgnz0PIze6jfTpA4W8pFy//FwQnTULqlATk1GSjQO5DP9eA&#10;gKTb5Zgp4dpYpLjTEJ4RgpH+gzF0fH8ExE1EUmYykqZrEDE7BWELUpBQaoRB7sFaz3t2qhoFqdU6&#10;pJZrkVaihW6xEVmLsrGw9HZtguPHjioywNoZe/d9pCKOmG+EDr+MMHrz7ddx/ORhnD1/HKfPHJX/&#10;+QmcOnUcr73+qvIdMhrleuV94jtDcr9jR0y393rf4r2w7vbdS35O2595HpKB9Rz7KnssAz3LAy7n&#10;z58B5fKViwL6HkC/JgDObHVnz5zE6dMnlIPfFYK3ADm1TWr0V+U7X1aa8i6xEt4Vz+ezZ89KmzM4&#10;c+as9HseF3iMyAXp7/zFc7LNIxcunFM+BJyO+PLrm3jznTcwY9Z0hIZ5TOPUepubmrFt6zZlGais&#10;qMb6deVYs3qdihRg2V/6CdAiQBLAsEgOFBR+JkHgdACJAb30c3JzVS2E6QLm3M75R0YPEKRJCAi4&#10;9NLn8YwIoPMRNXBeCzV+RgNwaoHn47VRaydp4bz/7UyKVcpxieDunfdn33Q+JIAzW6Ofnz98fUcr&#10;bYVtmVuAoE8yQnLB7IMkA7RSsC9eE6+TIZwc2EiW6HzI0Minn2ZhpPXKLMo8DG+/87oQgItC0D6W&#10;34MpXM+oaAJaBngNY8eOlnvykAFWMORCC453/Ok3tDf6TeqLqOJYATYB1i1TYW3Jh0YAOqXajVRq&#10;qNRwG5k5j/PtZgFuk1pbhRhYhCTQWVAvJEAvWrdegE8n4EWNls5vqh4/PeEZIif9eMgAiYCAZW0O&#10;dNXZAnzZcnyO9JkrIJoNY60LGZVWaCqsMFXTOiDaOwGdWr6IvZ4AL8Ddkofc9gLkbcxHdmuukAUh&#10;FLVu2Gooov3LeRz1oq0LWFPrzxFCktPiFtIj4C6EIFNAndq8s8kD8A5q/XRgFG3fQQuFADmFZn9a&#10;Apyi9ds5NSEAZ6+n5YDTCbRu5MgzEa2/vkC+F8n2QiFE+UJq5F6ESFGzNzXIs2oVciBEKHGBAUHG&#10;aIyPuQ20aQuFDKyR51eRKc9EyIAQMW2VEDEhNUxGRHLE1L4v/73IwKV/RFDcBKRPTUVR4xRMb50B&#10;6wIzghL9O66RkpqbjsyFdmhyEjAhaiRGBQ9CiDYQ2tl65Ap50C2zIKnUioz1Lvnt5DeV35lJjDSV&#10;FqRVGJG2wYh0EoUlVuQsycPCktuhhUePHJbxhCmHz9y2DDQ2yH+3Cpu3tOONt3bj6PF9OMnkWif2&#10;q7wZTEv86quvqHGBhJ3TbLS+8V16+unEbu/1vqTzTXe3/17Sue2d+vFuv9P+O8iRoz5YX7lBpCfp&#10;UM/ygMsbb7yGN99i7O5HOHnqhIA5nfuOY9++vSqBB/e//8F78qcTFn7uTIfznzeigCFtBw/tV8lt&#10;mOHuzbfexEsvvYTdr+zGu+++K9sO4Kiw/MPycn+450O1/80338SHH36AY0eP4JKQglMnjmDn9s3I&#10;y85ESHAQYkTbnjF9hmgCTdi0cbNKR+yNtWdMrSpdvMaTWEg5zwgZ8BYfovAzLQMkBARvVXgpMxMm&#10;AeliArccT+uAAlmdTpn+mZiERMKbe4CAS7AmoNOrnwSCtQkYpsT+CM4kCgR79sPtLFbEMEASCbaN&#10;iYlVGn3n2gQEdBYiotbC74wOIJlgNAL30emJ0wT8zhBE3gNDFnk+WhVoGSAZeeaZZ0QLek1ITR0W&#10;LJwv97tenvdboEPg9euXceHicdGqjuGkDJLb5dnSgdDHZ5SaJuCxJHtc6FvgHX/6DH4cvSf2RnhR&#10;lACdAOGWIhhbcpEqGnWCDOIJ1U757IBWwFwvBEBXqxfg1gnI6WFpNCmLAR33DAKYJA1pQgRSlRZo&#10;QEaVHCtilM/Mt+8JU6SnPi0B2aL1ZgvoZyO1glaIXBjq8wU086T/TKRX2JFRIVpxDeftmR7XJSTC&#10;AbNcj4VAL8TB3ZyPnNZ85LYJGWjOE8KQK4RBRPpwNnrEJZJJkiMaf65o/LkkBIoMuOGiJULIh52a&#10;vRABOjkqEaJgp5WDVQblmklg7AL41P4J/BZ5NrwPhkFahDQZhdQYavJgri2ArY5kgFKgrAMqjLJa&#10;wE8IlLlFiEGdPNMFegQIGRgbHdjxO6TO10FbJs9YkYFsaIUQaOX5kwzoa6wqPDGtyoIn9w3sAIW/&#10;pRw+8g8YFzwS6YUZmNE8Fwu2LELmMgcmp/2YDDgXmjFP7jN7sR6h2okYFz8KUVmRsK1xorwgCTf+&#10;239BW9JE2DcI4avJF8mFsUruqVIIhJC7jA0WaEuFHC2zI3dpPhaW3iYDR2TcuCBEgBEF9Cd6+ukn&#10;UVdfi8qqcrRvbMGrr7+Ew0dlzDp98BYZOCzjzGG88grJwHrYrDZFnL2WgSefjO/2Xu8pnW+4u/33&#10;I53bd+7vbtJd226EtQnWlq8X6XEg7FkecPGUv1yHLVs3K3BhSOHrbzBOl0V5CKyV8vK14aWXX1Sk&#10;4AMRhgVy3o5A1NLSpPIHvPnm63jh+ecEjGuVlz6d+Fpam/HCrufxlpCKV4Sxb5Y2rCrIMsNNzc14&#10;9umn8eoLz+MZ6b9k7mxoYmPgP3YMYqOjMGvmLEUG2ts3KqehMiEAzP5HYYy9N+6eJIFaOcG6q2WA&#10;wv3UsL3Z/RhGyO0kDTTBE8wJyvzMqQMCOvsiGaBlgNo/w//YJwGYuQmYH4AWBU4jcEqA0wPcTrLA&#10;ayLw0zLAaQL6JBDYeX4eS61/2LBhCtg5FcBwQk5P0DJAEvDII4+oqQJaI2gV4Hl5Ploi6DxIJ0Nm&#10;LNy1a5eQtbdvWTjmyHnXKPJGD+vrNy7h/EVmIjwqBO8wtm7brLJFDh48CIFBAWBaZ1Yz5MLwLO94&#10;4yEDvRBWGCHgJaC3OR8a0YwTa1yIrXIiRgbx+CorkgXgU2r0SK7WCNBroBUyYFLheU5VvEYvGnK6&#10;aOUpAt4pNQJcNUYBdSECIpZagwCrRcDT8SMyoBcykF6ZhZTyLKRV5qg6+Yb6PGhrpK8Kp5oz57y7&#10;cjoUcFax/1UOAZcs6TNXmePdAvJZNO+L1u5W4J8vWnyBEjowOkgKBJTdQnSymrKURSBLrpeWBubf&#10;t1PLp8Oj3LOrNQvuVvoDcLtLRTl4EgDJ+ZlaV4gGpzY4pUFCYPWSGiED+to8mAQkaRlwNRQLEZHP&#10;QjTogGlQOReMMDY7oJP7j11ggJ8iA7eBNmNBBgyrhfwIGTDWSH9CBnQkA3J+OmhqhEylVpmxbnc3&#10;GQj/BrJ50z9gqO8AaHJ1WNS2HKXPrMHUyiLEOiM6rpGSW2LHss1TUbzegdiscLmPQMTNSIWrLh+z&#10;mos7DiQp2Bnpi6wyIW9V2TBVudVvpysXwrPaCssKB/KXF2BR2W0ycPjAfpw/d1pZJjmFyAybjJpZ&#10;t17GjpZ6vLz7ORw8/CFOnT2kinKdO39SRR68LmMYyQBzapBw8z3jO/7EE3Hd3utdxXsxnaW74+4l&#10;ndve6XN3x3b+3vW4W3Lo0EiUyJhTsq6HDPQsD7gQJOhctmDBPAXeTzzpydxF8FXFfURzZSEcAj/D&#10;eygs2MM8/oWFBQKiHrM7MxcSYAls1LQZq++tBLjziSeEUGwUDXcJLAKMWtFyC4qLUCLAXrF8GZYz&#10;dj4iHEEDB8B3QD/EivY6e46QgeYmtEm7SiEDJSWloikzcc9yIRsrO8IHvVMFyk9ANH4vCeA1EUi5&#10;z0sGmHSI18ftvC6CKjV4AjY/c06SqZPZltMG9AegdkGTI/v2JjJhf9Q2aIYkwM8nGdi0CTt37FAx&#10;v26XG/FCBiIjIwTwk8FCRy4XyUCSkIFxQgaGyyA1UfalIjc3T2n6nFpgdMLDDz+sajfwnCQ8JDe0&#10;DNC3gGSBlgFaMWh9eeedd+R3oe/DXHkeq4XEvYaPr13AZzcu4OKVo7j08XGcOXcU23dsUdEEigwE&#10;+qNs9SrlS8CFiVu8Y41nmqA3IorCResVbXhTLtIaBbBk4I6sEJHBO7rchNhKPeKqNCIZSKpm0RzG&#10;jcvxolFbBGwJiBpq+rWZyKijw5hNxfLbmywCrlYRj7mdJn6rgDBN6AYB04zqTCECIgLwWmrYArp6&#10;Oi9WC3iIFm1lOB9zE0h7gwCrjvPocqxZyICN8/SNWQL6bjWHTzO+szlfpEC0+3zYhAhwzpp+A/Za&#10;l5puIAHgFAM1fVsdAV7IQIPHMTCrNRfZbUIuGP0g2+ivwGkKRQYE2G2NnMrwkAHVjlMGcg0m6Yf3&#10;b6rLk74K4W4qEpIiZERIhpV5FFipr84MQ7NbCFMWIucbMUHIwOjo29EEmoWpMK8VcsWc/vSjqBGC&#10;JcSK92yoEzJQK2Sg2iRkYFwHKPwtpanp/0C/Ib2hz9Fj1eZSVL9SjQUb5yFjRlrHNVIyV5gxv70Q&#10;hZUuJE1LQmhuHJIWGuV5FaJg2wx8+j/+2+2DRb78x/8bT0T6oLDUJPflkt9OyIDcp3WlXchAPhaW&#10;3fYZOEQycJ6FiI6LEvKOIgNUTNaL4tLYXIcXX3oGBw99oKxfl6+cVv4xtHa9++476v0mgQ8Pj1Dv&#10;KIn2s8/+zHTEna77rtvuRzq36dzHz5Gufd6SAwdHYnnZGqxYs14O61l6lgdYxo8fCz+/iXA4WKho&#10;NZoFgAmmdJSj9kug5ItFbZze/SzxSzDOyspUQEdHncWLFylwZXY9EgF6xXP+m9otTd2sS0CApXOd&#10;v7B1X9H+EwREC3JzMJMm9JAwRD7eC8P+7d8x5E9/QnRYqJCB2WhsaUH75i2oqqkVcrJapeNduWKl&#10;sjzQHH87A+GPSQGvnwMCpwv4nZo1Tf3U0Hlf3E5CQ42e5neSBJr+29raFeBT26algIBPssA5fbZh&#10;eBPn6pmoyOMDkAyzxawIyvYd2xVRoiPjlCnFyixPQsRkPyRMzJvgdruQkBAvg1SYPNdEZGa61TXQ&#10;R4GJhhiVwGdHiwTPT3JCYsb7owWB18Lny2mSN954Ex988CE2tm/C8uWcTigXMvAKLl46jU8+O4fL&#10;V4+r0M5zF07i2eeeVvfA+dOU1CR5nuUq9wPwPa5du9gx3gwc3gcD/fsiujhSgExAd2MOUkQrjq6w&#10;I3KDDVEbrIitMCNBtNvEaj0SRJJFS9WIpm4WjZyJf9T8uAChUQDaSF8AAikd/VpcyGSegPZM5LSJ&#10;Vk6tWzngSTsBVh5Hz3lNjVsJPxsFZFnxjuGDVtHgHW2ZcLa7YGuhI55dQFIIXg01cnrsE6CFLDQ6&#10;pE+GI2aL5ImWny8kRIiAgLWFZn0hKEzvq1L8EsjrOO+fpzR9gjpBm1EEOa15yGUBodZ85WdgoxVD&#10;zmcTUsLcAnYhHBbem1wbyQHJByMmSIZ4zSzMY6d1Qs7vbuE6W4iHA1YBcnODFcYWOmQKGZhrwHht&#10;JEaFT+j4HdIXJsGy3gyHkAVaIUxyzYzkoOMg/Q309RYhEmasf7WbQkV/A2lq+r/Qf2hf6HK0WLVp&#10;Bapfq8TiHQthXPzjEsb6mSnIL7cja71NCIy8K7PTkLHMBFulW55hFvYO+/PtgzvJd//n/4FdwQOR&#10;uyoDhnVGWG5lIOycZ+DgfiEDF87K//Q09u/fowoQMecIx6et2zbhtddexJGje8HSxp98egk3Pvf4&#10;Ou3fv1dZ97zvvJvvmCgzb71l6fZeu5VO19qx7X723Uk6H3+ntt0d03nbHWQ/ycDqtVi5tscy0LM8&#10;4MJws9GjfYQ9GxXgEyQJqjSn04xND3hqqTTPkwh4rQIEu6ioSGWCY+pgarAESbYZNXIUxoweg4z0&#10;DCxauEiBK8GaAOo7ejQGDRmC8OgoZDrsKBKN1cy58N/9HgP+6z9h4O9/jyhh83PmzEFTSys2btmK&#10;mtp60ZLXyfWVKdM5iYAnn4CnDgHBktfsdST0EgH6BfAzCQnN/iQ1JAMkCyQo1KZnzJipNGte/3PP&#10;PQemY2Yuc14vrQUEaZKc7du249VXXsXzzz+viistWDBf9hUqEz0rBjJN8+5XX8bGTe2ieZdiydLF&#10;WLlKQLqyHE3NLJnMeyjFnNkzMXVqsXL6I/lqampU1gaSJRIDXictD01NzXjxRelTrodWF94j99OR&#10;kdfHbI5Hjx6TY16UY5vUed96+w1VxIUljC9/fAos+3rx0hnl97FanldeXi5mz56BHTu3qFLHf8XX&#10;YIlY75gzcHg/DAroj9gpMQKKmbBtykOakIKYSloEbIivsCGlxg5NPf0G7EgXQE4XcNQTiJlHoFGe&#10;cX2+aN25sBNkBRhVcRpq6gzXa81Cbns28jbmyjoPWW0ClAK2TtG+bU0C+g0CegK6tAKYaDUQsPUU&#10;t/E487mFSLg3CdC30wrBrIUuAV0hCtTuaRVglEATowSYl4DOgKKdi9goAsy2BooH9JU2L0DrkG1K&#10;OIUgoO+WdlkiOXRIbPWQgUz2RWfFOqe0YQ4E+SzPxyLXS+G56VTIKQUmS2J6YgpDJRl66Jb7Y/SB&#10;m5aNBk+hIrMQIq2AfdRcHcZpQjE8ZHTH75A0Lw7mDSZ5nnxuJDFCjFi8iJYFhm+KaOptKH9tYrcA&#10;0dER5W7777B905ZfYdi4IdDkJmNh6yys2bUcczfNgH6+pqMpJcoRCuOiNDhKdbCsyBCykArT0jRY&#10;StJhXZeBrbFDbh/cjXz3f/7veM3nURTPSETWMjdmrZzRsXv/vr3y3z2Hjz++qJxg1fTk7pfl//4C&#10;Xn1tNz7a+x5OnT4KpiFmBsLrNxhBcxksaPTWW68rSwLfO8oO+Xz8+NSf3m930un6OrZ1lfs5prN0&#10;PvZO7bo7pvO2O8jBQz4oXVeO1eU90QQ9ywMu9DCfMGGcAL5FASzBiaBK07VHM05QGi3T3tIy4CUD&#10;VqsZLFCUnp6mHOgIviQDnNumgxxj8NmeGjetBgRrl9OF8eMnYNiIEYiKjUF2pgvTnQ5kRkYiqm8/&#10;DP0fv8GgP/0ZUaFhCqBbWtuweet2ad8g4MyQQk9ufo9FwLP2kgECPAGd5yIJ8JIBbiN5ILDTWY8a&#10;N60F7e0sutSm/AT4mXPw7733Hvbs2SPg+YayEHAf+9u+fbtyety3b59KjfrCC89Jmxbpv0r6aMZL&#10;L72Avfv2KNn9ykvY+cR2JbtepL/EG2ogY1z0Sy/tUoMU5/CffGonXt79kkr1TNMmUz/TY5pAT8Lx&#10;/vvv48iRIzh8+LBc1/tyfS+q2hEvvPCCqkLIjI8UOnrSh+OVV1+S7Rwgj+DCpZO4dOU0Pr52Hpcv&#10;n8eBA/tVoSiSuS1bN+Gdd19XJOC7v3yOS5dOd4w51AYH+A9AzNQ4ASEByi35yBCATaiyChGwIKXK&#10;LsBPzVyAtEW0bGr01LZFs3Y2CGiKZMnnTNnmFiBnMh6nAJqDYC7HElSz6bjXRjKQryr2ZYmQEDgE&#10;9KjdU9NW2jbbyPEu2U5fAIJplhCJrI2ZyGSq4Da3tPEAMesSEJw5RcDQv0zRwjObPVo5pwgcTQVy&#10;bBFcLcUCzJRCEWrs9DPwSGZzgRJGUdASoK5Vzkth9IFLngM1eyXymaBvkXNbFNnxEAHeLy0qrCNg&#10;rHWqMDpaNJxyz5lyzwx55BSJgymS27Pk2bmRsFCLAFMofKPHdPwOsfPiYdhgVn2yxDH9N+h86LEM&#10;yLrRAb1I5RvdJB2ieDu60zbv57vI2FBfpOTGYEpNFuZvnYYC0faTC+J/dFiAZiKShTiaFyfDtiQR&#10;1gXyeU4kDHPCoV0QgeWW0T/q827y1rBemLZsasemvfIfp9n/s8+YDfWSylZ69OhhVXvg6NGD8v2Y&#10;IrpXr11QUwTMZ8JcAwwxJCE4cvQQDh0+AKYtPn7iGD79dPmPn0d34j15d/u6yi891vv5TtL1mO76&#10;6CSHjvhivSg85TVVsrtn6VkeYPH1ZZKbMcoyQO2fAEqQpWWAWj9N1rQMeEsY04mHlgDOQdPcTbLA&#10;eXiCMksSJyUmYtSokUIIfJGckqzmt+k0SEC22+zKgW7osGEIi4iA2+nETNFWaR1I8/fH2N59MLxP&#10;X8RERMo55qOtfaMA53bUNzQKgLMGgSeHAMPpSC6ovXutArQA0AJBAPdaBEgIKDw3r4N+ALQEsA19&#10;A6hVsyYDAZ71GFh3gULwZN0EOiMRpOlUeeTIYdFQTqr6DPsE9N8WkH/tddZfeEMGqP3K6/mMDFgH&#10;D+4TQvG+Spd68qQMWBfPCSAzO9pZGaSOygC1X47Ze2tAO67mRRmhwcGOfR87xjTNp2QgZM32j2WA&#10;uyQAz8ptR+Q8B9X+8+fOqvTRzNVw5swpNeAdPLQPR48fxKkzR3DuwnHR/E/i8pWzKuyT/R04cEDd&#10;50d7P1Dx2Vc/uYAvv/pUrvt4xzjTZ3Av9PPrh+ipsQKcAsRb86FvcSK11oyUWpNooxaYOd9P5zrR&#10;dh3UuG9p1vTezxINPUs07kwBc5dozEwaRG98RQZkn0uOcTUKKApQZwkBIBHIFFLgasuHXbZZpR9L&#10;PacaCoSMFMoxRchpK/TU+2/NQ3YbcwlkeUSuIbNFztPsIQK2RiY5Yuphp5qCYLvstmIBYAH/1qkC&#10;xjOQ0z4buRtnIXfTdORsmoKczUXI3lSM7I1T5Ngpcl1eZ79cEVoabjkZNrmEHDgEnJmO2TMNwYgD&#10;u1yTg9YNkUz5TOsAcyrQpK/jHL+QAYtcm0Oux90uz4eiai3I940C8rIvY6Ue0fkxCDLfDi2MW5IC&#10;faVZ7kVITystJLdqI9RbpT87LM3yXa6j+s27ZCC8H7lD2127/4CA2AlIzY1GQbkd0+X3cyw1INIc&#10;+qPmIcxAWBQL3aw4aKaGIT0vAOnZAUjLCURiYRA0Rf63D76LXP+nf8ASWyymLr1NBj7a86F6d67f&#10;+EQJs5Xy/8605iS4l6+cl/fjgpAA5jC5JMSAROA4zpw9hgsX6UNwGTdufoabX94QuY5vvln70/v1&#10;Sqdr6dh2L7nfNl2P6fz9Tvs6S3ftOsmRo76oFKWkuq6HDPQsD7gMGzYEI0cOR1paijJ5E9Q5h835&#10;fc5h05ueGj41a5roaTL3EgX6BUREhCvzOwlCQUG+cpobNnwoRo4agdi4GBQU5mP5iuXKQkBvfjrB&#10;DRo8GAGBAbCYTZg1pRhzi4vg1GkRMmECRo8YgXghIAsXLFDz5R4y0KDIAMUbMsg1QwS9joMEfWrx&#10;lCr5rI6rZIbCCuVjQIsATfBck0RQyyY4nhDAJlAzrzkBnVXSGFp57OhRRQCojfCYM7KPMc9n6eF8&#10;htrHMRVieeb0CTVoXZUBiRoM++E8J9ccpJiMyZuU6eo1DmYXVE6Gj+UzkzmpZE2yvibf2Z7C/AtM&#10;8vTZdSZuuqoIgaoBIXJRtCUCPGu4UzgIXrh4RkUHnDvPa2TFQrmnS7cIgWhL1LB4jecvyHEyUNKv&#10;gBrVjRtXcUruwzvOPDbgURVNEDk1SsiAgO22fJhandA0mJHRYIROhFEDTDDEZD90vnOo8D0Bevnu&#10;Fg3WJWDorKNJXbRnpvFVhMAzp07rgV3Nz9O5jmSCYXz0NeCcfoEQgSJY66ZIv9ME6Kcjt30a8gSo&#10;89qFEAjY0pmP8/lZLdnIFjKQLdfobhYiINq4SbRmxvCb620CorJPyEBuO0FeiEDrNDl+lvQj/9FN&#10;c5C/WfreXIycLUIGNk8VMjBD+pwh9zBNrq1QWTs4ZcF+3UIyshptQgasAvZW6VsIR4sQHbkep5zD&#10;3V4kREOERYfkOZhqXdBVs1ohqxa6YZV7pxXFKRo+sy9mCwnI3iT3IsKoBXO5Bdpl6UiZm9DxOySv&#10;0QmhsMp+WhFsQjBMUFEY9UZ5nmZ5XkIKZHvNG91ME3g76fr5Tsd0s33XK79HYMwEpGUJGSizoWid&#10;3NPUVPgn3nZypCQ4o2V7ClLzoxBmHI/gFB9EaCYi3haC6MwQTM4PwuV//sfbDbqR43/6NVzTU2Fd&#10;4MC0ZdM7du39aI96L1Wys1uJ0Lw5Tgj0tARQPJ8ZSss6BkfkvTyoCAGJwo3PPxHCe13kRvdkoNN1&#10;dGz7W0vX/juf836lu35uCfMMVNdWoKauJwNhz/KAC7PSjRs3RsA9WTm+0fFmzpzZCuDpsMYsed54&#10;eE4HUPiZ0wEMnWNGOya04Tx4Tk6WtImHf8AkBAWLhpCeosjAokULlQ+AyWQWAhGk/AbopU+HPoI+&#10;S3DOmjEDSQkJmDhhPBLi47Bg4QK0b2zHlq1bUCsAz1LEFC/IV4rmzzWJAIVz7pwSqK6plu0VWF++&#10;QQnbLF+xQlkEOP/PCAdaKp5/4Tl5kQ7jmgwuN7+4rkCZc5QKyC8I0FIzv+IBaGojHgCmRsL0ygRy&#10;Zm685tFcFHAz/a8nBTC38TtNnBRuZ3bHL0RT+VI0Fa98Qa1Fzv25bL8h+ykc+Pjdu439eJJB8Xws&#10;13pVBrqLigRQ+PnTzzykQtV1v0zAP45zF4/I+ph8PyX3cOEW8fhY1pdx+eNzaq71M9l28sRtMvBI&#10;v4fw+PiHETElVDR/F7K3C0i3uaETAqARIqBp0ENXbxDgtUAVE6qjU5wAHYmAmqsX7VnAk3kA6GjH&#10;xEK0DlBTz2V2wJZ8IQvSZ2U2TBvcMJW7YKkS4iDg62oqFJkmfcyS4wSwN81G4ZbpKBDAzhEAzWQC&#10;INHUXQ2iWYummiUgy/z/rDnAkD1NtRmplUakV5pgqLLCXu2Eq1r2y7mclaK5VwsxqBNSUF+MzDq5&#10;Zrk+T0SBEJo6AfKaQlirC2CszlMZF3UC5CaVaEgIQJ1o6XUmOdaiLANMpUxwdwiJIamxyPEqXK7S&#10;AV2VXUgJSxTLfTFLody3o4W+C3SWlOsnyWrPQtZGWgho3RDC0WCT6zV1/A7MI8DUxTaV5dEsBMkg&#10;59DJ89TLdyEFTULKmkyofqOLA6G3gzt9v8/tTz337/ANGI44o/wP5hvgWmBCrC0aI4N8OppSEuzR&#10;SMtNQLghEKPChmB44CAEJExCrD0Wkdkx8MsKxmuP/fp2gy7ynByvWWNDxhITbEIGpi+/7TOwj2Tg&#10;/Fn1PjHTKYUZUPlu8X9MEkD55FNWLPRYBpiJkMmH1FSZkF5uV9lVhRR89fXqn97v/y/Ee0N3+t5V&#10;7nR81+235MiRUTLuVcgY2WMZ6FkecImLj0W8gC893+kQx/oAdLIj4DPcjREFXHvj4WkhoLmdiXS8&#10;nvhZ2VmYOm0KiotlQHfL4GxmmV9pk5utUgwvWrxIkQhaG0giGINPgsEUvwRrhh2uFW2dnvkBgf7K&#10;okArBX0UNm3epAB+9do1SjoTAmr9tAxwmqBCCIFyHqyuwoaKcqzdsN4j69cpywQ9+lnLf470W1lV&#10;qRz+zpw9LYPEl6o+ArUHpbkL+DNNMusofPPNV6oewxcyCCnt/ZMrAu6y70vZ9+1XqiYDazWw1gLT&#10;MnOw8hR5+kqtFdALoHP99dc31fEs6vTXv7I41F/kuG/UcawHwfV3f/kaP/z1O3z/w7eqHgS3f/Hl&#10;Lc1Gvn//AwtEfa3647XQe/rmzU/lGr9Q/XPgZNGWC5dOCBEgGTiirAPMSsjqbl9+JQTj5lW5R05d&#10;nFVa1ulTJzvGmYf7/AGPjvujkIFg0XadyNspmrwAlq6RjoJmpNUKIZC1qj0gQEpvfGbdczKtb4tD&#10;gE2Epm0hB3S4cwoZyG52oWhjDqZtzsfU9nzk0XFvnROG5VbollhhKrHDXZWF/NYiFG6aicLNc1C8&#10;ZQ6mbZuBqdsKkb9FtP82hwCjnFPAmaGBLunDTQ/+BreApB2aKjOSy82IXy+y2oDkFRlIX5wCzfxU&#10;aOdpYFgggLpUgH2FA9YVZhiWZSBjcTLSFyVDsyQD+uVGGFZZYFhjh67cLWCcCW0tHRlZRdEMS7WA&#10;cZUe1hoBrQZeC033mUIAHNCsNiJpmQZxS9KRsFILTYUc0+pC1rZ85OwoRvbWKXC3FsAuz8pSaYO5&#10;SvaLps+CSLlb3SjYkSWSiewtro7fQWUoZJpnRQZYNlnaCCEgGbA26qAq/olUvt6pNoG3cSeg6Hbb&#10;fWzfvO2f0GdoLzVVkJaVgNTsBEyKn4jeo/p2NKUEyrbJKX7wDR2BPr69MGDcAAQkBSIxOwWxhUnw&#10;y52MDeMfvd3gltBx8Nq//QrWcge062zQLjPCvtiGGSundRy2f+8eXLp4Djflvfrqqy+UfPnVTZUx&#10;k//l6zdIkOUd+ETI+tUL8j+nRe4Uzp07qaxknEZgzg2mWf/ii8/kPb3LNMHfS7w3c69t99rn3d7N&#10;PkUGZMyrq62V3T1Lz/IAC0MEGeJG8KfmTMdBCq0EBH1uz8nJRV5ePgoLi1TuAQqP5X7mGuCxMwRs&#10;WXWQXvLzF8zDwoXzlUWAzoZMB0wPefbL/mh1YKEdEgR69b+waxdaWlsVqQgMCkRUdCRmzpqhPIHb&#10;NrapIhwlZaUoKS1VmQfXc2pAiADF6zuwYb0n8RAtBizcsY5Wgc6WgZkz1fQGPfI5pcA4/ePHj6k6&#10;CSyhTA2cRIDCGgrXrwu4f04w99ReoGbt0a5F47/+qQxGLOf8mfrMNM2e7RykuO9TOZYavIdcsMYD&#10;tXyCO8mFqg4pgxu1HR7rbUsyQaLBQe+mkBF+91gMRDuSAc1jUfhcBkhpp2pAyD65hptyHAdNEhVl&#10;HbhyWk0TnL90DBevnFL+AddvfCz9cQCllYOD5VlFVGgF8Y4zj/T5Ix4b+wdEFQchWwC4YGeBqruv&#10;F00/vcaOtGqbaM304qcJXUC9jsLpAqeQAbu0cSG3LQc5dPirF9CusSGz1op8AdDiRiEF0jZ7nWi1&#10;izKQUpyKxNxUpE/VwL7MhLwqFwqb81HQUoT8lnzkN2cip9EKh2jCRmWR8FRENNcIqAtQcyqCxYf0&#10;QgRSy41I2GBG7FobopfrETlDNNOsAETb/BBvD0FyZqxosIlIL4hHSkEU4nNDEZMVhBh3EOKzQpBU&#10;EIFkaZO6KAUZZUZoK1wqvwGjGgw1ZugrBHw3aGGoMAo5sKsoBmO1kJBSHRLni2Y8LQIhU8MROT8G&#10;aavTBMCtyNmSjVwhBFlCgJy0HKy2ImNpOlIWxyN9ZRxMFalwtZiEBLCcsQvOTc6O38EiZIDpnlXN&#10;hwY7WGrZKiTMImTA3KCV30MDTb0WFa+N+Qk4/Ei8HXb93nV7l/1tm/8Rjwx6FGPCxyDcGI4QfQhG&#10;hIzEnwY98qPmwycOxsjAoRgwtg8eH/4Ihk0ahAhdKHTTNEibnY6Q4nAUJg293UDk0n/8C6bJc359&#10;bG+8PfIx6NZboF+ph3OpBTNWFXccun/fHiGs5xQZ/vprIQJffqEIutdi5rEQeKxhBH6vH8GlS0x3&#10;fhpnzpxQPjksXsSpuS+/LPvp/f6vJN4b727fXeTIER/U1NQKGaiX5j1Lz/IAC+fQvSF0jEUnWFNj&#10;53cv8BP0aRmgZs/9nHsnsNOCwLZTp05Rwlh6TjMwlI/z9AyD43eCPs/jPb74FpFYcMsvgDHz23fs&#10;QH5BvsqQFx4RJsdN84TdtbepIhwrS6S/lSuxqqSkoyqhIgNCDBQZkDXJAC0DJA9sUy5rEoMV0o7n&#10;5j2RDNRU1+DZZ57FmypW/33lMOj1C6C14OSJEyp0b9/evcpb/9ixI8rJj7UYmK6ZToZ7936kUirv&#10;279P2h5X8/nnz59Vx+4VrYYRBB/u4f69OHzkEI7Kdjr6HTjAPj9SjoZHZLtyGjx+BAcPHcCHH32g&#10;sjyyMAs9oD0+Cqfk82HsP7BH+ntPOS+ePHFcBj8hGpev4MzpU8qvgc6KvD5aDJRnNWsTMKLg6jll&#10;GWA+ARYxIhG4cPGkEISL+Pqbm8oR0TsO9er3Z/Qe+xCii4QMiJZfsL0QzjZmAsyGptaTA8BIa4By&#10;BPRk83MI6NvpYS+aeybT+8rxOc3SriYLxjUmaJalQbMwCZo5AoLTowR4QxFpDUJgcgD8YgMRnDpZ&#10;ZbZLnxEH7cJk0dhTkTo/EclzopE4LwKJy2OQtD5FFbbJEM1cX2WFWRUeYkZAC7SVBqRu0CNpgxWJ&#10;a52IWWRESE4EAjJ8EZQ4HBGpYxGjDUCUxh9hqeMxOXUMQjQCcvpxiNKPR4xhAmLMExGd6YfYaaFI&#10;XpYC3QabJ7ugkB4Dz1Eu516nlbUQmTqCtBNWuQ79igykzo5F/LQwxM4MQdy8UCQtikT68njoy9Jg&#10;WqODsUQv96VB8tRERGWHIcTtj5DcSYieHoTkJdFIW5MsZEb6qdZ3/A42ThGw6mIjq0Q65VpoobCB&#10;dSCM9TpoWfGvTosNr3VjGfg50glUlNzavv2Z/w7fyNEI1IQizBoLf1kPFTLw8LAfk4FhEwZhVOAQ&#10;DB7fF/19H8eY0BFIdkbDtcgE6zId4mZHIzb/thPh26MehXu9kDu5F2uFBRf/57+gOX6UkAEtnMvM&#10;mPkjMvCh/J/PKM2ehPnaNZL1KwL4HsJOqxidCllwi+GH9NmhEPz5juze/ZJKYfzss0+r0NqLF+f/&#10;9H7/E8iRI76qxDsjrm4N6T1Lz/LLFoI6NWavxu7No+8FfgqTdzCDH/MEcE2tnuSA5IGiiEJONvLy&#10;8xR5IPDTR4Ae/Oyf5IHHkWR4iQXPQYCmZeD11xkX7CEDAQEyaIeHyr7paG5pxsZNGxXIswwxqw+u&#10;WMHsg6tvTReU/8iJ0EMGqlFVI1Jbg+o65jKvUm290xskA1VV1di8eQva2jaq6IPNmzep0qcEaRKA&#10;1159Ddu37QDTIbNy4vPPP6cAniSABODZZ59V110r52ASIqZvZu2F/UIqXnxxl/TbKv3Wo12IzJNP&#10;PoFdu15QKZtZbY1tGJHB5ClM+cw0zwwx3PnEDjUdUramDDVyzLNy/HvvvyvyDl54gedj/oe1yiT4&#10;/HPP4bCQFUYWvCnn5qD3yiu0dBxRpn9aOehLQKGPAJ2pTp89Lte4H4eP7pfPx/DZjY/xA75VVg/v&#10;ANxv0GPoN/4RRBeGIrPRLdptIeyipRsE/A31uTCpxDx5cDGMsJFCp0BmEaQJ3wamCs5qLUBWUxEs&#10;5VlIXqRDSH4UxhsnwSfJByNihmJ4xCAMCRyIAWMGoN+IARg4ehCGBw2Bb9wIjEvzwdh0X4xKGo5h&#10;caJ1pg/HhFx/RCxLQJKAfroCfwsMVRbRzM0iRugrddCU66Fh/YJ1WUhYYMFkZyQmJPrAL2YIwlN8&#10;EZU+HoGxPhgzeTBGhwxGQMIoROsnINHoh3hZR+mEIJh8EZozEfGi3evXmzwOks0sqSznrNAjfT2n&#10;AAzqu0vA2lkumvqyDBjnJsK8IE4+R0O7KBSxxX4IcY7DZPt4RLj8EO0KRKQlAJM1EzEpcQzGCPj5&#10;JozA6NThGC/nnJgzCX6zhCSsSOz4HZhuWZVuFiLA8ESVY6DWKp+ZvVAPXZ0O6bUGbHj1HhkIvR3+&#10;zO2733tIiFs6MmaZkDTFgDB7AsbETcCA8f07mlL8oschJGUSJkaPgg/9BWJGQ58Th8LlFuSskt9r&#10;bgzCp0/GlX/5R9TFD4dW7oHhkSQDBvk8ZUECrv/qHzAvKwSuZRbMKrkdTbBvL7MLnlAEls6vJ0+e&#10;EOA7jMOHD+GEEGVatEhkSQhIDFTxNCEDhw8fUAW8GHo8a9ZsNQYxOmrPnqyf3u9/AiEZoGWAflW3&#10;hvSepWf5ZYsX5EkC+JmEgMJtzCBIfwFvbn0CONf8Tl8BCo/h8Srbl+xnGCLbsD23eQmDl1CwLX0N&#10;KCQHBGbG1TPmn9MVzIYYHhGK2bNnoq29VdVMoLa/ipYBpiNmbYJSj3WAVgFlIRCh/0CVkAEVTsj8&#10;AkIEaurrUCFtV6xaiWlCBvJJBuYvENLAMMQGRSxIVphAiDH4u3e/jFd278amjZuwYvlKFBcVq/0k&#10;GwR0hhvyWnk+kgsSpfnSHwkBUwMzPwGzBnqnRLjmQETHRrbhdxIpPiNOuTAyg2SExIB5HPiMGLnB&#10;57Bu3VoV8fCUDGy8/6nTpqpsj8z5UF6+AW+95Sn2xBoR69evQ2trMz7a+6GabuAUA6cpKAR71n1/&#10;881XhXBtw9PPPIE9e98TMnBVBhPg5s3POgbggYN7y4DfG9EFUXCJZuxuL4ZZQN9Qlytacq6A/a3Q&#10;QJEsSpPHedBSx2yADH1zQaUAbiyCqTxHgFWPifZwDIwahYfH9sEfhj+Mh0T+NFTW/f6EP/b6Ex7q&#10;82c8PPRRPD66F/pM6I3e4x/Hwz5/xh9GPoRHAvtghHkCwpYkIZUFeuQ8rHinrTBBV2lUhY90FVro&#10;BaRNlQKcG3KRttCOUEcMxseNFrAajqi0cYjJECCOGIEhY/tiyPh+mBTjgzhDAFLMwUjQ+iEibYxo&#10;wSMR5ByDGAFm/VrRVEX7d7UQkOX/KqRDI2SEpMAoYl6nhWFpKjKmxSO9MAqGGZGwzA+HZlagEIDR&#10;GJcyGKOi+mF0ZD+MjxyI8eGDMDZUCE/wEIwQTXpowEAMDpRriRyAYZpRGJ0XjKDFSR2/g73JBZsI&#10;iQDTEDM6QV8tBKjOJIRMCJAIUxKXv9pNbQJvJ53lTsfcYfub+x6Fa5UdrpIcWJZkI3WKEeHGSIyL&#10;uJ0YiZJgi0JGbjxiTZMRECtkKmksTLnRKFqmQw79NmZHIHxaELRTgpG8TgOdkABTHcMkPZEfOnmu&#10;JZZJuPrf/yumzdRhTunMjr4P7PtQ/rfHcP78CSHhB9W7x4qEFIb6khAw1JAl0enjQ6Fl7N1331Fj&#10;AJWZuLh4VSzM7c7ESy9pfnq//6tI54fa3f67yOEjPp6xr6on6VDP8oAL0w1TmL+b4EYrAUGaYE5g&#10;YgghwZ3b6EDINQGd2xltoNVo1Ys3beo05OXmqe/MTcA+SRSojXunIQiCzFDI/Uzly/MRaJlhj1o9&#10;zzNxomhqUZECnPOwecsmbNu+TWnMJaWrhAgsEy1/mRCDFShbXaLYP30GvGSA4vUbIIDSQsDpApIB&#10;+jTQgXDhokWeSISKSmWZMBiMQlIcKvvidjkXkw1VCVmYUjxV7l+jagJQu+B0BvMSMNUpawXweSUk&#10;JKjnxMIoL7ywS4jCC2rKgpYP7idJIinwTpWQcLHeAfOl8/nxmXiKOq1Wx9GxkqGXUZFRyrpCYsEq&#10;ipxuIfFiXQJmhKQvBs2g77zzpspsuHDhAkUQOGDSh+Crr76UwZFRDvQj+FRNddAiMWOGXMvieXj6&#10;uR24+ulFGUxYwvhGxzjUf3Av9J/QB9GFsXDW5cHZOkURAW1NpkqQw8x79ODPbswSyRZCcNuJz1BN&#10;rc8pIJYHR5P81jUFyFhhR1heAkYlTEDvCYPwyMjeeHxUHzw+ojceHvAIHur9Z/y5/2PoNaI/Bo4b&#10;IkA9GIPG9EfvkY/LsY+hj2jxY0WzjivJgL5JNGQBSG0lq92Zkb7BhPRyg3zWQidrFZVQXgDtQhfC&#10;bXEYHz0GfpE+iE71R2x6MCaGjsGAUf3Rz7cfxob7IDI9AHEZQYhMmIigGF/4JY1EgHUMomeGQrM6&#10;DTYhAXbltGgRADPDWGOGboMeactTEDc9CqH2APiljsUE0fT9kkdgsn6kbPPBZBE/3XCMju0nwP8I&#10;hk/4E0ZNehSjg+S8wYNkPUi06P4YEdwHo2KFKFhFu54dh6R1t6MJ3K12laVQp5wj7XLPnudrpt9A&#10;g0mImRn6OisqX/0ZoYV3+txZbm3f9ebvkFKQAOsCK7KWC+Fb4BbQT0N4WnBHU4p2Sgqsc7RIzY5B&#10;SPIEhAsZMIiWn7NQ3ovFMfKcAhE0xQ/hCyKRJgTKLGTOVs8CVTb5r8g91BigW6/D8xP64vgjv8OC&#10;NbfTER8+yEJFLKF+XFUtfEFI+JbNm9X79+JLL6qcGx9fvaIcd0kEGI577txZlReElkO93qDKhU+c&#10;OEm9ww9UwvjvLd6b7m7fPeTQoVGicKyWcWe1dNGz9CwPsBBgGObHHAAEIDr70cRPLZ+AzVwDBHWG&#10;5DHDIPcR5Aj2BDYSBpIEAhbbM1qAfTLskODOdtSA6R9A4GTZX1YTI/CRWBA8mU6X7dmWVcZiZR8j&#10;ELZu24rtO0gGqlBaRn8BIQKly5WUlK5UaX+ZQMg7TeAVNXVQIZ8ZYij76DMwc9ZMTJk6BYuXLBYW&#10;XaXaePMlMN+/1zpAUz73kcSQ7PA6adlgIiPWJiA4c6qBAwzvkWteO7V4VjXk9bAeAbfT+kFtX/lJ&#10;FE9R5+Gz4T2yNDKtBCQKbM9nwSqIQ4cOVfkbeH5eJy0H/E0Y1cF2YWGhcq1zRUN6WcD/HZURkoWS&#10;1stzZMnoGzfocHWbDFy7dlVpU9OmTVUWl7T0RFTXrlNZCrkwMsE7FvUZJAAsZCCqMB5O1uJvmyaA&#10;lIuMKqcqksNUupmNDmQLKGc3ZiKzIROOOtGea1hnn2TAAXM9E+/kCxnIg2m1A8kz0zHZFI6x0RPg&#10;GzIaY0J94RM8EoPGDkSfkf0wYMwQ+T5OtHgBjugABISNx7ggH/hMHokxKeMwuTAcyWUZMMq5TQ2i&#10;KQs4ajbYhAxYVT38tA2cJjAKGciCs6IYhkWZiLDGihbrKwTAB1GJwYhLjYJ/qB8G+Q5Bf98Bch2j&#10;EJwwCSGxfvCfPA7jg30wPnYUAq3jhQyEI60sVe5HQFcIAcMoVbIfAV/dWj3i5sTD3+qP4dHD0W9i&#10;Hzzm84gQlz+hz8RH4Zs0FGFZkxBXFIxQ21iMjhLtf+KfMML/MUyIGIiAmGEIiB4G/+gh8E8YjGCj&#10;D2KmhEFbZlAJi7y/g7vFKPdqgkaeaYYQAV2laNP0k5BrsDVaYBUxy+fqu1kGOn++k9yh7Zad/yTP&#10;fziSHLHIXuBAwZIsWAp1iMkI+1Fz7bRkmOdqkZwVi+DE8Zgc54NU2yRYhVBlzJ2MkCkTMamYZCAa&#10;2vUGFXLKAlWcVjLWkwwYYdhggK3MjBOP/B5vBY3v6PuIgD2rFp48eVSR3u2iMNQyw6i8h08+9ST2&#10;H9inHHPpPMupgitXLuH0qVN45ZVXhVyvUWMPxzW+byTSzz6b/NP7/aXS+SF4pbvjvHKvY+6237vv&#10;DvsPHhwpigynTlfKIT1Lz/IACyvlEWT4whB0qGnTAZBaO8kAwZAaPbVh7z6CI/cR2AlSNH9TKyew&#10;EVyZipiAzxeS7aitUwOmZsztTFdMDZdgTDJA0KPmTPBloZ7EpEQsWbpUkYFt27eKls9ogpVCAJaj&#10;dPUKRQxKylbJC+ApVsTrIoAzQ6E3usDrVNg5mqBIzkeSwdBCZjEsKiyQ+0gSQpOuQhlVEZRbVQup&#10;tSckJiA6JlpFOdD0SDLQ3tau7pdgT/BmiCSzM3Ke8oUXnpfnUC7AngedVqPE5XTIfdJhMl/aZKj6&#10;6nw+JFKdyQCfKQevQYMGiUbjp77zuZAokYSxuqSXDCxevFBlQKSjFMMvaUUhCWFqY1oCvvjiptKU&#10;GClx6dJFVUCJGSYHDeqPSX5jsbJkEU6dPSyDCZR3tnes6TXwUfQe3xuRBUIG6orhap8hg3Y+tEIG&#10;CPZ2AcbMRhtyREvPoZWA4YMq3wBDDengRqc+IQ4bHNCsNCN5ThpicmIRYghDUHKQAHAAJif4CfCP&#10;xcjAYRg8YTCGB/pgUmwgItIiESMSmTAZk6MnwT9GCELaeAS6/RExOxKJJanIKDdBL8BoqHRBx7LG&#10;rIlfIaAiBMFWlw9X5TQYFmYizBQpgD8cYwOGIVxIRmxiFAJCAzF09HAMGD0Io4JHYWLkeEwIHg/f&#10;cT4YOX4ERkf4wN/ih6hZUUgV8uExy3N+mxq5DRYhQ7o1BsTOTsQkWzCGxfqiX8Bg9BrbF4/49kZf&#10;/0GYoPVH6uwUWJbrkDo1GpOSR2Co32Nyr73hFzMUock+iGBinpSRCMsYiUjbOCRPjYK5xISs2syO&#10;38FSmwZ9rRaaWgu0fJ7VtL64YBet2iHP394g5ET23TcZuNsx3Wxv3fgP6D3kMUSkBsE904C8BUJI&#10;MpMRFDuxoyklITcG6VNSEG0Jw8SIkUK+BiFWN9ozLTA7FEHTgzFpRhgiliRBu8EsZED+L/K/sbK+&#10;QgcZMMK5xoaFco4vfvVPHX0f3LsXp08ew7GjB/DmG69g86Z2lMs7yxDiHTu2KzLAaAJPmO1lMBnX&#10;iZMnhAy8Iu/COjXWMEcKhZ9ffDHjp/f7S8R7gXf63p14j/ml0l2ft4QljEtLaV1cJYf2LD3LAyy+&#10;vr4qRTC1f2YYZAY/mq0JhgR2kgFq9MxKSJDkPloCaBEgoFHbJeCzHY8hSfDxkQF+0iRFBgh03j5J&#10;Kniu4cOHKzLAfgjaBHBqz7RCsF1ySorqa/OWLdhCcK6uEvAvwSr505euLkHZGoYYlmHNWprHPOmI&#10;PSRgvcpXQGDkmhZRbTGRAAD/9ElEQVQCWgZIBqZOm6YcHFnBjMWDNmxYp8Iik5ISoOorzJmD1pZm&#10;7OC0hJyPAE4yEBUdpchATU21AnxWTqMVgWSA2RlpzeA9PvvsM8qvgM6BBH6dTitESSMDkV2dh+DO&#10;Y/39/RQZoGWAVgM+O1Y9ZBGhoOAgDBg4ABMnTUSufCcZoKPi8mXLVX8sfxwaGoLFSxbi3ffewoGD&#10;e9HW1qLSQLMQEVMr0xLAqYLLl5m29RLOnDmNbUKqeC39+vXB+Amj5XkswMnTh2QwgQrT8o45vQY+&#10;gt7jegkZiIW7oRBZm2fC2lwo2rFohgL6TtHoshodQgZcnciAB6Q84W9CCCosyFimQVShgKHeD75x&#10;Y+AbNRbjYyYiIG4SAuPGiZY8UiWoGThpAIYGDce4mAmYnByMsGTRJmP9ERQ5Fn4RozA2eihGJgzB&#10;KL38n/InI2ZJOnTlTjmPp/qgqYbzz/S4z4SrsQjuqmnQiyYbYgjBqKBBGD1xAELDJyA6LgwBk/0w&#10;bMwwDBozCD5CBiZE0AIxDiPH+GDo2BEYGSbnMPkjamYs0lbT492pQggZPWCiP0S1Ffr1ZqQs1yNq&#10;RiqCXTHw14VgkgDmpLQgTLZEIWWGHu7VechdK2RwRgYC08bJffYVMtAXk2JGICxlrPJhiGREgxCD&#10;4LTRiLAGIbkoHroF6R2/Q2pZnJCcdCEEVjU9Y2F1RblHTtM45PlbabGoMaGquxLG3k66fr7TMd1s&#10;37bjXzDEdzAiM0Jgn6GDfZYOsULoRkwc3NGUEmoORSytAhn+GBU4ED7+fRCW5oPU4gikLExCuMjk&#10;RUIWVtF6w/+HJyMlUyrr68zQVBnkmRrgWGPF1DUFaMsxd/T94ftv48jhPThw4D28/toubNnchsqK&#10;Dcov6ImdO2Q7ycDHQgY+xVVVvtjjZPjqq6+qcYD+SRyfOOXIz38zMkDxXmTXz3eSex3j3X+vfrqR&#10;w4d91BjI8ezWkN6z9Cy/bCEZoMZJwCdg0yxNbdtLBji/rzIFLlyoTPA8hsBNiwABjWvuo+a8cOEi&#10;BegEewIerQ3UamliZ30AkoPRo8dgyJAhwtijlGWA/VF4PhIEWgZIBmgZ2MQ5QiEDnPsvXV2mcg0w&#10;8RCBfp1oCSo98S3ZcMsioIiAiDc5EacLlgnYFk0pFlDPVtMcFTKo8OWhBs8MinFxsXL+QqXVM5yR&#10;FgfmX4iUgWRyCDMlsohTqYoSICFiXgX6C9DKwTX75L7NmzYqYCcBSEpOUqI36OF0ifZss6rz0BIz&#10;atQo5TfA50FfASZEYhXIcQL2vXr3wugxvtKHTfkx0Dlw1syZymrCdn5+k4REFQsxeUIVRaoUYsP2&#10;dEB87fVXVdjVp9evgemQLygv7OOKDPC3GDZsqBAOf2VhYQ0DLsxh4B2Heg16FL1IBvJjhAwUIHfr&#10;DDjbipXjoKMhS6UbzpbBPKeROQAyO8iAmgcWMmChFr3BpOL1g93BGB43Ev0E9Af4D8HIEB+Mjxgt&#10;GqSAfMhQDPcfiIEC1kNEu/YJE3AWwjAxUohCmJDTkBEYT4e7sP4YHN4H/eMHYqRtIsLmpagcACwV&#10;rOoeCDkhODqbspDZVIjM6kLoF1kQbg3B+Khh8AsfipgkPySlhSE02g+j/UfAJ2A4/GPHIyJNyEdi&#10;IPzDJsj1jMa4+DEItAciZo4A8RpGDQjoNtKb3wpDFS0SJhgq+dkt2mwWtMsdSJumR3JOGpJzU5Ex&#10;wwDb8izkrZuKnFUF0BZpEJQ6EaOCBwpQDsCkyJEISxqP6LSJiEgej4BoH4wLGyH37YvgVD+55skd&#10;v0PEgnAkr0lVTpnWRlZl5NQL16yEaFc+DPpqAyp3d5NnwNvJnT53ljtsf+7F32Ji+ETEmqNhmaNX&#10;UwGRtnAMDxr2o0NDDELQsqMRpPcXMjUYI0MHYbLRD6lz0qAptSJptQ0xZRbEr7UirZxOpvI/YcbI&#10;Bht0dSZkVOmhWadT0wRFZblYsm5BR9/v7n4Bez9i6O9rePnlZ7FpUyuqhWjT94WWLobmMvvg5198&#10;ApV46MoFVaeDkUkkAzabXZF1Wu/ov/M39Rno/BAo3R3TWe513N36ukfbo0d9lQJCBebWkN6z9Cy/&#10;bCHA0GmNgM+qhSz2Q3DmHDYBiGY2+hNwnpxgS1CnRk8tl3PmJAwEQ2rm9A/g1MGAAQMwYsQIdQx9&#10;BajhcpqAgMTz9e8vGpu8pNSWOe1AzZpOd+yPJCIxKUm03yXKMrBVNHVGBjB6YLUCeUYQeDIQsl8K&#10;AZpExWMdEKIga1oFeAzzDDAkkWSDZIAWAE5pEGQ5tx8UFKicFtMz0pXH/rz5c5FfwGmQRLmWMfDx&#10;HYWY2Gil7dNRz2sVIWkZNmyYsmRwsGFtBloM6O3Pao4EbT9/P4SFhwlhiFdEgG369++PPn36KOsJ&#10;ny01dp2OVoYQ9OvfB7/93X/Iuq86Pjc3R4Vl0veAbXsLURg0eKA882QhSwuFFJXJM58h15Ynv90q&#10;vP7GK0IGLqhIAU/dgnM4dfqEcsKk5YfPnudZs7YELHXMhclbvONNr0GPoPf4xxBZGKUqEOYJGXC3&#10;TxHwzVc5BTKFEGQ10IEwU9ZuuKnpCWhyikDNrbNWf6URmlXpiJkejUk20RiTRmN4xEiMCh2FcaGi&#10;fYcL+RTw9wkejmEBTGE7DKNDRmKckIUxQSPhGzAMYycPxaTY4fBLHYFxmhEYbR6DSQWhiFmqgV7A&#10;mLUOmPbYyfTADQz1sytiklnphnmpDol54Yg0jkeiyQ/mrGjYshORogvD5JhxmBw/HsnWMFgKEmHJ&#10;TUC6fI4VMIuwTkJUQTASFsRAsyYdpmqT3JdZNHCjSjrEXAMMh3O25yF741S4K/NgmGNCkjMBMeYo&#10;xLpikTolA8Z5Vhhnm5GYGYeApDHwnTwAo4MGKktHaMIERKb4qfWkMB/4+g/F6EnDMTFkDPzjJ3T8&#10;DoEzJiN+lRDJKrOQAZZJzpLn61ZWEGONRREBbZUOFbtHd4BCh3g76fy587aux3Sz7eXX/4iQJHkW&#10;rjhYl5rhXOuCdqEB4Y7ojsMoiUIENPOSEVschYnyrMcaAhBaJM+0hD4kedDV5CBVyFuyEIEUTulU&#10;ybULuaK/gLbegHS5h/S1GhhXGZC7KgsL1s7r6Pvj0Mn44P3X8fbbL+O553aipaVB3vH1KrT2ySd3&#10;4sCBjxQJuClk4LPrVxQxYDTBW2+9pcYAjjUk63w/6d/U2hr84/u9m3S+ye72/1zp3Ffnvu9XuvbX&#10;SY4eHa0IEhWuW0N6z9Kz/LKF8/cTJkyE3e5QJKAzGeBLRO2fGizntgmitBpQm6WZnGBGYOR8P+fn&#10;uY6OjsHgwUMU2KWne0oY02pAD1+eg+caPnyEMuHRfE6SsGrVSuWjQILA64mLj8eixYuVVWDHzh2o&#10;b6hXlgAF8nINFSQBDCFkLQJZkxDw2jx+A+vV1ACtAjyOpGDpsmXKXyBbCMdcITWVTEhUvkGZ5ieH&#10;BIu2PlolOmLoHjVygjMrMvr6+mDkyBEIDg5S2xh14KnWGK7uj/P7tKzQukDNnto/fRCYK2G09Enh&#10;/H+I3Bf9AWgV8JKBYcNEQ/UXEIoIV34ArBzZq/fjeOihP6D/gL5yfJDyZSBZ4G/A59K3bx8hWv1V&#10;3QezRQbQPNHOs5xCdPLl/terCoqq5oAMjpevsP7ABZW0iDkMSPZ8Rvmoc61ZW6a2c7l+47YDYa/B&#10;D6P3hEcRRTLQmIfcLdPhbClSuQWcLEtcJ2SAoNvggqteNPRa5y3nQYtofUYYa5mhzwQzcwBUGJFR&#10;koGYabEIMAZgXPQYIQGjERg1DkExE0TzHIvRwb4YIzJhsvwHg+TzRNHcJwwV0jAckzVjEZMbiLhZ&#10;4YhbFIfEVRnI2ECTvRt2ISKOeiscdQbYa0SzrNTCul6kVAPDwiSkT41EWr4A/tRY5M/XIH+OFgZ3&#10;tGjlkxCj9YepIA4Fi/SYsliH7JkJMBeGIr0wCEnTg5E0Lwypy2KhXZ0MY3kGTFVCQCo10AghMAqQ&#10;ZW3OR/7mYjjXuZCQE4+J0WMx3G8whgcPxfiUcQhzhIm2HIUwSyAmxA3HqMC+8AnojwmhIxAozyA4&#10;bjwCYsbIPY6U7SQDIzApcCz8I2/Px/tNC0bMikRoK+nEyKkKtxAA1j0QEK0UYiLXpK3WoOKVTmTA&#10;27irdAKODrnbPpEXX/0tghL9EC+ExrXGhWmbZ2LKppnyOfdHXRtnJ8K+Rp5NaQYi5qZg8qw0RC83&#10;C+hnwdiYA4P8VzKqrEIEhDTJ/yG1iiGRJpVNUlOvR1qNFqlrM6BdoUXmcifmrp7d0ffXf/wjzsya&#10;jjff2C3gvx11tdUyLpWp93bHjq3Yu+8DsNjWzS+YlIgZPj9RfjIffPCBGg84Jcl3joSA1s3q6nvk&#10;ZPCK9wK6fn4QuVc/3v2/4FwkA5zCpNwa0nuWnuWXLXxhCG4EY2rXTLJDYKWWzxeKWu/UqdNkXwXa&#10;2zeirq5eEQNGG1BjpUZP713mCWCon91uU4BDAGPIIckDw/KYhIdOfJwCIBGg6X358qVobm5EU1OD&#10;0qw5xUArBV/ehYsWqiJFXjKw3ksGlFWgCpVVQgJuEQGvZcBLBniclxBwrcgALQNZWcrkTqsAX54l&#10;SxerWgpanQCJzaLm6QuLmII5W+7dIkCcLoCcJtfK0MpcTJnCLI25Ssum4yD9I+gUSAclev9zqiEr&#10;SzQ4eWYEcU6h8DNJEKdh+LxIsHifbE/thX3R8kJtnxaFyMhwsNgTHf54vXy+nPNkW4ZlpqQISBl1&#10;yMnNxPQZxZg3f7Y8/1Js374VH330Pi5cPIXLH59R9QmuXPXka39CyIDFbMFwISD0ri4tW4UzZz3R&#10;BEzF7B2Heg3+M3pPFDJQRDKQi5zNU5VVwFaTDWdNJtw1LriFADjr5H7oNFjriSJgHL5OQJlOb0bR&#10;+GwtNmRtzUT2pkyY1+oRmxuBgPhx8AsZjcmRExAa6y+kYBImhIwXIjAO/iHjBBB9MXrsMIwcM1gB&#10;ZZjZH6lzYqEXzZEpgQ31jlvz524hJyyGZIG9Vg/LhnToVyYidW4U4otYLS8IUY5AJLhDYSiMQ+bM&#10;NDiLk5BqDMbkGF9MjvVFsmUy7FMSkDUrEY4pUdDnCgnI8kNU5kSEZE/A5EL5PCcEKSVxQgTkd6pj&#10;FUG9ALMFLJ+cXZ8J7dw0TEoch17DH8Ef+vwHHhnxEIaED8J43QQE2oLgJ2ufyMEYMuExDB79GIaO&#10;7YMREwdilP9gjAwaguFBQ5XZ3Vfue2LQRPiH+3f8Dv5TJyN2eQI05fRd8JjXmV8ho1wvkiGf0+V5&#10;Cxl4tcs0gbeDztu6k3sc99Rz/x1jQ0ch0R2DwspcLHl2ERY+uxiFDbdrB1A0U0VRoAVDAD2l1ID4&#10;VRYkltmQtt57relIK08VMpCB5Cr5/1abkF5jQkatAWm1OtmmQdLqNKQtTYdtsQ0zV94uVHRw0yZ8&#10;/0//hIPVlXjqqSfkfaV1caUKo9u8uR3vf/A2WJTrxucfKzLw+U1WNfxUJSZiqPL8efPV+MV3jO9n&#10;U1NAt/f6I/GevLttXbf/HOnavnOf9yOd++oiTDrE8ZrThbeG9J6lZ/llCzVdFimiOZ/Oajt37MDG&#10;9nYVqkatnsLEQM8886wK23n66aflxaxRjm+0BNCKwOyBrP3Pl7a0dKWAYoEQiCkq9I8m6lde2a2S&#10;9XBeiymLiwVUmS9g2/ZNeOvt1/HGm68JyahV2itLG9NpkR77LGBEQlBTe2uaYM3taYLyikohBVzT&#10;SZAEYJ3yJfAexzWrE3rIwFIF1k4ZFIoKC9VUB0kPyQ19JHg/zPpXV1+npFauhddKC0KVCK+NkQYM&#10;PeTx3EfyQaFlgvkA6DNAQsRnSOuK6lOE5ImZDCk05ZFUkbSQwHA/27Mf+jnwWXKwI1nhPGC9XAt9&#10;GNgn27PfuvpauYYatLTWY/OWVjz51A5VdImJWJh97eTJwzh1+gBOndkng+VxsMY7fx9WjBw8eKia&#10;uuCzP3XmmAwmUPUSvGNO71uWgcjiKLhJBjYVwyFrm2jjDiECLgElV60NjlorrDXU0h0wqIQ4RugF&#10;nPS1Asx1GlhazcjcwaqHblgr9IjPj0Bg3FhMCh6FoLAxmBwl2nH4OEwMHqPEP0T2BfoIGRiKEWMG&#10;YWwIyUAgUuYIIK7RQVNtgUYIiJ5hjCLORpYWtsNJS8Qalv+NQajTH+OSfTAychhGhY/ERCEfYRmB&#10;iNNPRhSz5AUPw9BRj2PQiMfg4zdQrscX4enjEZExDqGpYxCQOBrj4kZhRNwIDEsbibHuCYhcEAFt&#10;hZDBJpMK57PJfbtr7LCu0iHKFYIBk/rhN71/g9/0+TV6M5dAui8C3CEIzIrEBEMghocPRx+fR/Hn&#10;Ab/HQ31/i4f6/RYPD/4jHh/9KPoE9MfAsBEYIc9hbJgfJkTcJgOB00KFDCRBs8GoaiDoRVgAKb1c&#10;i/SKdHkeQgaEoDS9M0oBws8W74m62yfy9PP/DwaO7otkRwxmVxVg5RMLMLt9OizLbR1NKcHacYjM&#10;mYTE2eEC6ClIW65B8uJUxM+LQdz8EMQvDRJyEIbk8gSkCllMrxOSIM8wTf4vSVVaxAtZiCtNRdLi&#10;dJgX2DBl6W2y8dEHH+Li2tX49j/+A7u3b5H/fB1KS+g1X4a29ha8/c7rQnRPqgybFBbpouMscw28&#10;/fbbKhEYo4s49cn36vnnU7u91w7xnri7fZR77b+bdG17p+/32taNHD7sq+6TY8qtIb1n6Vl+2bJU&#10;tONly5aol40pcwnc9Ipn+E57eyu2bt0s217GwYMHVPpbmuGee+45pe23C2lgal6m6j116oTKu//8&#10;888IKDarF/bZ554WkHpX2Osh7N+/Fy++tEv12dLagGee3Yl9+99X6UY5v/3CrueUYx6tFJwmoB9C&#10;swB2m5yDc/8lpWWi0QpYrmX0AUHeEymwZh19CdaoAkbedam8/GWyZgljOhAuX75MzfnTjJ8rmvaK&#10;5cvV9b/wwgvYvXu3EiYU4n3xfrhmmCCfA9MLv/TSi6qwEY+h7Nq1S625jaFMr732mnJcYgZCrvmd&#10;Xs3cxzW3UfiZbbztvX2RKFF4PV3PwWtjvxzgmOWQ4YNvvvWakKhX8N57b8iz/0AGhIPqtzl27DCO&#10;HN2Hw0fex9Hj7+H8hcM4c/aoSntstdowYsRIBAUFYFXJ0g4Hwq+//aJjzOk9+FH0Ek02sohkIAe5&#10;m4sEeLNhqxZNXADJWW2FU7R0e60FFiEDRtluYA4CAWtDtVZAKw06ASp9gxbWjXJcuxl60fxissLg&#10;FzUG4yYNw3j/4ZgQNAJjA4ZjtN9wjPEfgfGBAr5+w4QIDMDQ0f3hO3kYJuv9EDctFokr0hG/zoBE&#10;asY1zNPvhquJJZNdQlCsMJRqkTAjDgHmAIyIHoWBAUMwWM4xMtgXo0NGwydwOAb79sGjff+I3/7x&#10;1/jN7/4dv/3zb/DwgIfQ1/dxDPUbAB853xjO4YePxtBIXwxM8MVI+ySEzI9GhoCWvV3uvdUBu9yn&#10;pUyH1OlxmJQyFo/6PI7/2f/3+POYR+CTOhLhxRGIX5CO6FkZCBKtelTsGDw+6jH85rFf459//8/4&#10;p//4J/zLQ/8d/zH4d3g0oA8GxY2ET9IEjIv1x4SY22QgdEYkElakQlNugVGFFjqgrTRDw9TLVRnQ&#10;1mQIMdJj97HHO0DhbynHT/xveGTAw0i2RmNBRRFWbZyNgjVuxOXEdlwjZcCEXkJ4+iLQ6Ivk4lDo&#10;ZkUjTdYx2RMQnueLiFljEbMyCEkV8UIEDNA02IUM2JFcZUZchQ4x6+RZrUpBopABk5CB4iWd0hHv&#10;2YMzp0/guk6Dz0aNUvk/SM7p5Ltly0a8K//9c+dPqBobLFbEyAISAvoNMMkW36XNmzcLgW9VuUHe&#10;ftv24/v0nqjr57uJ97j7ObazdG1zp+/32taNHDrkI2Oixxp6a0jvWXqWX7Y888wTovU/KWD1isr0&#10;xSI5H3z4nkdjf+tVZY4jyPAlu3L5soD+SQGgvWDaz/fee09IwkFVUOfjq5dw4eIZAf79+PDDd/Hh&#10;nndx6PA+VT3s0qXzqtDPoUMHpM3b0vYNHDz0Ia5cPYPv//oVvv3uS7zz7ttCAGYrPwSmEJ0xcxYa&#10;RBtulpd53fpy0WZZtZBkwDNVQMsA/QFIBhhpQCkTrZpSyjWzE8rAsUEGEKYxLiwogMNmR35eHlat&#10;XKW0+J07dyqTIj93WAiUNl+nvlOojXcWbqMlgMIcALQwsD2JEYWfOfhwO9f8TuJB4We2URq+nMMr&#10;7JPav/dY9sNBrLmZfXDbJhkAtwox2ybrLdgsg+GWre3Y+cRWRaLefPMNfPTRR+r5KjJw9AMcPfa+&#10;/C6HFBl45pmn1HQD/Rdi46KFRJXi3AWPA+G3390mA32HPI7eMsBHFUUjsyEXuZtIBrJgZcKbahvs&#10;NRY4as1wiIZnpTNbdSb0VZlCCJgUh1qsBrrKNAVWxiY9jI0GpK1KRbg7DOMEaKn1D/XtJ4DfVwC6&#10;Nwb79MaQ0X0wbGw/WfdFv+GPo+9IARjmudeOR8yUSMQvS0HsWh0SKzwx99a6TLAegr3eCSOzEZYZ&#10;FQCHFgohcITCn9MB+skIYdbBqHEYMrY/Hurze/zb7/8Vv/r1v+C//vs/47/95l/w64f/B/40+PcY&#10;OKkXxseORIQuELG2KIQ7YxCQGQX/KbGIYpGlKhMcrUxN7ISNaZBF843OCseYuDHoM2EQHh/fH0Ni&#10;hiMoKxCpoh0bN9igK7MhcVYq/HR+KjHRr3v9Bv/wP3+F//1f/4us/xt+M/C36BPaGz7akfAzTURg&#10;egBY+tf7O0TNjkVKCdMsy3NlwSd5zjpmIuScu5AubY0G2lohA0f/XmTg/4M/930YiaYozF9fgJUt&#10;s5C/wolYe1THNVL+0Od3eHjYH4VEDUC8bSIMBcHQ5kxCgtMHUdkisychblWUkIF0pMn/JqPegYw6&#10;B1KqPWQgWpGBVCQt0cC62IFpyzqVMP5ojyo6dP7EEXw1cABOaTLkv79J3oU2IetPK5+Bi5fOqBwD&#10;LD3OnAOffHoNp06flLHsNVE4WpRFgD5JnKrcvVv303vtfDNd991Nfm67rsd2bn8/0rmvLkIysFaU&#10;o3U9loGe5UGXU6ePygt0TF6807hw/qyA90kcP04Nc79ol/uVBnnxsrx08sKpTF+XL6rqfKzed/78&#10;OQ9J+NhTFIe19Fkn/6KQAgo1/itXuP2yinnn8aflZT0t57twQVj/jcvyh/4W33//jbIgkAyEh4Up&#10;QjBt2nTU1QvwNrVg3boNigyUlrF8cXmH8yAtBmvXr/sRGVh9y1KwRrbT2ZB+A8wzwDoDmW43pk+b&#10;pkzyBGSvMyTnFDl3z3l9zs9TvPONzKPAOX1OYXA7sy/yeDpVcrt3TpJg653fZ1/0FeCa++hf4a3b&#10;wLl/RllQ6FPA9tzuPS/79xSCYpEoTxEofmc/1O55rNvtREFhLmbOmqpyDnDO8MmnnhAS9h5Onjok&#10;v9lBnDi1T8jAUZw9d0KlLvbkRsiAy21HS1u9qmrI5Ztvv+wYc/oN7Y2+t9IRZzbkCRngNEG2Khts&#10;rvGEDtrr5TmIhmevd8m2LCEC2TBWuWEWsmCqMkBXIUBFp7sGo2ivJiQvT0eIM1wAYwwGjR6E/qP6&#10;oJ9vL/T1eUzWj6H/6McxYIyc16cXHh/2KHqNfAxDGIqnHY2oqSFIXJmIZFYNFI2SVQRZMtlWS4uE&#10;FekbzEheK1JmRkqpCRklephW6mBfqoN5RirizZNVZMIjgx/Cvz/8G/zLn/8n/vWR3+G3fR/C4yMf&#10;wRD/XpgQP0hAbgIss+KQvcIId5kd+lKr9GdGKsvr1thha5Lfpkn+IxuMSF2QgrDMCExIC8ToWD+M&#10;TfKHvzkYUUJcMgTYbFXyP6qwQrc0HRGZwRgROQR/HP4w/vmR3+Iff8dr+B3+7PMIRiYMRLDDB5Gu&#10;8QjTTUJwsl/H7xA7NxHppUKuKjNhrs0TQpCrEg/pqq1CBPRCCOR5VOvx9P7+ChD+1vLRvv8LvYf2&#10;lecXjVlCBpa3zkVxaS5S3ckd10j5rTzLP/b7A4b79UNUxhhoXX7Qusch2T0aCYV+SFwUI7+PFsl0&#10;IpT/ULr8bhl1dkUMEqt0iF2fgZjSNKQs18K+zImZq277DOwVxeTc2VNqDDkjysNf/u1fsbd0lfyX&#10;X8S7772JEyePyJh0CdevX8Wnn36sahSwcBGtlJzOY8E0Tzp1+vzYhESEdnuvv1g6PwhKd8d4pesx&#10;d/p+r23dyKHDPkopogX01pDes/Qsv2z5/oevQflWQIGpPVkBTNUHv3JWGPd5fHpdXrgbV/CZvHSs&#10;l++dm2MtflVf/PPrwsivqsQfn3x2BTe//EyVxv36689l/2e4TsauKosxIx77+ESEdfUvy7GfyB/6&#10;L/jhh29Vyd/Zs2chJMTj0EiQbmhoVBoy59nLVjO/wHrlPMgqXRTWGOBUAcG/bO1qZSUgCViz3rOm&#10;ZWC9vCgkA1OmTkVuHpMOzVftOFfP2gTMEzBpomhngYEqzwHDKenASEc7X19fFSLJREkMmfQ6/zFH&#10;AB0dmU+BxzAKwuPcl6KOY94Gbmf0gIomkOPpqMntDEdk6OXAgQNv5Q348X62YZQB/SYYTZCayj4Z&#10;cjlWtR01ygchoSHQ6bVwuhzKAZIDH2sxvPU2TaccQE/j9JnDQgRYBvmUerZ01Fy6dCFWr1mJXS8+&#10;rcyrXL7+pgsZGC9koEDIQH0+cjcWq2kCS62nhK6tXkhLkx2uJhfsAswkA0YhAybRXNUxDHtjQR8W&#10;EGL4WI0ZCUvSEWgPhU/EaAzzH4qRoUPhK5q0b+xw+MjaJ2akfB8F+5ReMOc9ClP2n2EtfhSZi/qi&#10;qGI4Zm6cgPlPhWDp89FY+UIcVj4bg2VPRWLBzjDM3RGGOTsiMG+nfH8iEot3hmL5tmCsbA/Esjo/&#10;zC3zRf68gTAXPIpUxx+RaPsD0tx/hqW4D7LnDkTh4oGYtnwA5q4ZihV1Y7F6YxBKt4dh2c5wLHwi&#10;AgvlPEueicYKnvu5SCyV/ue2BGBKxQRMdsYixBqHCFeCPK94xM2OQ/KSBGQsT0LGokQkzYgS0uCP&#10;0Sm+6BM0FH8SIvTQ8EHoPXowfMJHINggZCdzLCJs9Ffwwbhwn47fIXau9CEEx1SVBWttgTzXfCED&#10;WdAJMdHUGJEuRCBViNeGV+7TQ/5nyvYn/g3Dxo1EoiMRM8qnYHHrfBSU5CHFebuYEuX3j/4Bf+7/&#10;Jwwd3w+TY0ciXjMacbqRiDHL5wJ/pC1NUlMdGdUuuV4n0oQQaOU/pGkQAldrQFy5FrGlAtjLdXAs&#10;d2J2p0JFez54F2dOH1dj0YVLomA0NyiHwiPPPo2jxw4qZeOz654oAo4nHJdY3vjNt95QRc0Y1TNy&#10;5EiMGD4CzDdQW9tNtsa/hXR+IN3tp3Td37nN/UjnvrqIKlQk41m5KEa3hvSepWf5ZcsPP/yAv/71&#10;B9HOv8M333yBL768jhs3P8XnAuRffnMD33wnwP7N5/jyS4L/DXz11U18+81X+Mt33yj5RsCEKUHZ&#10;5osvP8d3330r/f1V9fmX775W7Vg5j0SCxOGrr7/EV3Kem3Ker6R/z/IDPvroQ2UZIDCGhZEMTEdT&#10;U7MykRP46SdAUlBVXYNq+c41iw1xu9dxcK2QAVoKvGRgHR3zhCwsYwbC6dNFmy5UIYt0SKQDHyMM&#10;CN6MRSYBoNZNLZzaOrcT0DmgeBMEMdySmjsJAwkCkyeRFJAEMGcC91PbDw4OVtsJ7gR5kgxGUPA8&#10;gwcPVqGFDEvkfm731nkgEWBYJrczdJMRHsyFkJaWorIP9uvXTwjBCBnoUtSzYhpkJiBi8iQ6HnK6&#10;gJaaq1cv4syZYzj9/2Xvv6OjOpdtcfSv98Z993fHPffEnYO3I9EGjAGTc5YACQnl2FkttXJC5Kyc&#10;BcpZJKdtG5wDtnHGGJwwOTrnHPZ8c36tFoItDMb7nHfvu1oaNbp7pV5rqb+qWfVVzTp+CGfOHMeR&#10;I4cg+uIHH7wfjz66G/tffdHUZWv58qvz0wSDR9zUTUe8CIktad4EwvYU2FtELJQAlzr5EQhozt6A&#10;AbEAGqrcBDhb1ITGRi/WQm+a0iov1orFG0MxzTYTYxfdjklBY+GXMAMheQsQujwAQbmSxZQgXsmF&#10;Su5/d1m4NBwBGREIyopA8IpwBK4Jhv9yP8xKno7J8RMwIXocxsdOwBh6/beGTseti2dhbNAczIiY&#10;g4W2OVjsmQN/9zRMDh2NYfSsB44d0PN/WLAyCOEVFjM9YOf/wdqcirjGRD5PByIIBlSiF1pnweYn&#10;/nMM3K6HfouJsyYjyhOFFXUrsLZ9DVzrnJgdcZ4YSfLnm/6EG4ddj1snDsHkOcMxzX8YJvsNwqTF&#10;gzHHOQYh6/wQR4OviogYlUYSDMQTDMQSDIQ1x2NxbSwCyqMRSjCgyMCK0vORgZdeeBZH6f2rRFYt&#10;uM8SEHy8PA/fcPycPvIm3iVIUETAp1vUrfMsf/t7ntpjEoY1nocPH2bGm5yLjo4Zfd7rf4n4bupy&#10;ny+3rg95i2BAdO1ycLpVev/Sv1zdoha2MuamNOfTD42XrwYg73/wrnnVZ3nzKtvRq7x7heMU+pfI&#10;4/9I2z/9BJ9/rmjA5z0RAx3j3f8diBlPeQXv8b3knffOGqa8H/72Pb77/lvTcU+VBjK8miZQ0yPN&#10;l6tXgNoNCwh4KwiU5e/tOigGQiXOGApiiioKjKi6QJUEtbVmLk1gIG+ZuhZmYxPBgLL6VZIoj1qG&#10;XdEBGXNVGag0URUUAga6DikSTR9o7lFTC5pikNFXhEDRBB2rCINv7l9VGZoi0HoZeU0LKPyvc2id&#10;yIPEGSDAIIOv79V1aBpC6xQt0HeqsZFqqtVDIS8vl98X2H3cHH7fctMYSQmOqjwQI2Q5r11JiqIh&#10;1pTN8eNvmSmDM2eOcR29qzMncJwA4eixt3Di1BF8SG+KEJD/+/PVBAYMTLoJ/lkEA20EAztz4O5I&#10;paFPhLoTJoqCmEDA3e4xYEDJfAYItDqR0G6Hq8MKa6sFcVT28R0OxDVbEbwx2HD+T1gyBnPtUxBf&#10;sATpHU5kbvMgpVVleilIaUntU9H97ywh+bEIWh6FxQQFi1eFYeGaIMzInIPbIm7H4HnDMGj+rbg1&#10;YhLGOf0wOTEYszzcLz0S0bkRiF8eisi8JfDz+GHU4nG4fuxA/HHEdT3/h7mKMlTEGQNqbfEQDCR5&#10;kwgbbCYTX0AgpNaGmif66Fr4D5Ddj/4WU+dPQ1xqLFbWLceyhjyEZYVh5Nzbeq5RMnDYjRgxfgjG&#10;TFM3xpsxauogDJ/EdbMGYELUCPjnTUVERSCvPca0LbY2J8BG0BhH0BjR5OUeWFweg9CCGNg3ubCs&#10;+HzOwEsvPGeaFIkrQwmC+k0rSvD17Jn4whrP9ae9uQJmisCro86cPU0w8CSKS4oIoMMwgYBcIFp0&#10;4/feG9jnvf6XiO+mLve597re8hPbVFpoSqzpHHWr9P6lf7m65fnnn8HzL+zFwdf24wgH39Gjb5vs&#10;f829vfTyS9j3yj688eYbJnFQotahMtziwVdP/f2v7qeBOcqBSAN04gQOHDhoMt+V9f4Kj9W5jh47&#10;bM792usHTG7A888/i337XsLbh98ygEOgQln7qtP3edKr16zG9h07cPfddxsjq1wB5Q6YKgLNkUlo&#10;6H2sg4aCmK+GX6Cu1vQzEI2xSSAsLjIGW/THmzZugpIEvbTCOYZBUXkBMuJK4BP4UKmfogbaJtGU&#10;hZIBlfGv5D5f10KBBUURVL7kqwTQeVXG6MsnUKRB3ysA4e1NMM14/vJcxMMgzgY1iFJugKYbBAbE&#10;0aDr2blTiYM7TTWEeAvUjlWkTiUlpXx+r/B/8QavuctECUoJVlQJIg9KiZnHTh7EkeMHDN/Ahx+d&#10;w6effUB5nyCAwIyK9WMCvx//RjBAAOfTNUNH3oTBUwdgET12T0c60u7IQWJHiqEcTqQi97S64Wkn&#10;KOhIovFPMjzzzlYXwYEdSZ1WgoF4WNviEd9mhX2rE84OGq+iJZjpmowJEQQ59Jqdm6OxbFc6Vjy8&#10;FLn3Ue5djqX3ruhT0f3vLBHl8QheE4mFS0OxYHkI5q8OwrSseRgdOxHDFo/BreGTMDHJH7OXR8J/&#10;tRVBa+yIXm+DnSDCWRiFuE1RCMgLwcT4ORg673bcOG14z/9hJoFFQEUMIursiDWsgyovtCOqgR51&#10;A4FAvRVLuK36yZ8JBnxfIOlre7fc//B/YOLssYhOCkFeVTrSKz3wS/DDDZMGX3CK0ZNuxeR5ozFp&#10;/kiMnj0UwwgGblG/ibkjMDpiDCalTcL8TfMRtjkc1iaCRf5+nK0JiG/hvTTxtyFQQ9ATVhBnEgjz&#10;eoGBV15+ESdPHDXTljL4Kh8U4+AHR97ED3/4Az4tKzZg4ENu+8g4LB8Q8J4yLYxFza1eHuoDMmPG&#10;dMPZ8eCD/8CuhT9Hej+wf4RcdP63Dt1u8qcU7exW6f1L/3J1S1VVGY1oOe66awcN/B5jqGWYd9II&#10;yRNua28zXqhC0DLwKrtT5rsMsRLXVL6j0jdVGKikTln08rBlILWfSuReIHh47vnnsGv3/Whta+GP&#10;tw7bt3eZZKADB/Yb0CBDrBC82P5E37t+A43hHTsMT4F+6CI2KitTzXAlr9dLNywRGBAQUDKgRNel&#10;fIBmXnsLQYTCZ2ph7IsMaJpAUQHtJ6pfee8y7IoGyNALfMigy4D7wIA8b12fDL72UdmjDLumEmTw&#10;9b0CAo8//rg5t8CAIgICBEoc1PeIQEjRBHn3Yi+Uwdc0gICARPc+beo0DLtlGObNnYfVqwiGtm83&#10;gKCAYEDJUJMmTTTTCSJfeWX/PrxJoLVt21YDBoqKCvDoYw/i5OlDOPfuIYKBV3D0+H6CtLepNM+Y&#10;+VWJpgfe//AdfPr5J/gb/z7//PMePTNs9EDcMmMQgvMWI70rE5l35iKpnWCgkQa/0YGkZieSqMwT&#10;TXQg2UQIEgkOPB0uggEbwYAFllaCgXYrEnZw3XYX4qrCMS99BiZaxmF22gxDUJN2VzKy7stE+l0Z&#10;SL87Gxl35/6dkvvfXSIr4xG0noZ+WQjmLV+CuWtCMHtVEGYRSM3JDsCCVWEILrYgvMpN79iDiKIE&#10;RBdaEF8UCWtZOOIroxFeEouFKyIwwx2ACZbz7YFnbiLAqIyh969mPnbEUGIp0fX0qAkIQvm6pN6B&#10;mj1XCQb62tZL/vrAP2PM1GGGtjmN1+wuisds11zcOP3CRkWzFk2Ff/gMzFoyAWP9R+A2goBxCydi&#10;SvgcjLPOxcjkmRi7Yi78SkOgPgvqISEAGc/fUUwz76fBZp5jVEE8HBsSsKw4r+fcB+lknD1z2nj8&#10;H9HQe6sGzlHO4qNnnsTf/ul/8vUpE3lUFYH2ERh4+uk91D1liIuNMUBg1uxZsNqs/78HA31t84lv&#10;n8vt14eoN4EineIz6Vbp/Uv/cnWLzRYPp9OK4uICw2Kn7nvyNotpQOURS2TYVdImUKCSOhEOydNV&#10;iFuGTAQfMpTynuWByxAqk14etACBPGq1/1XIWyx+KSlJWLt2FT3+Jn7fLtN4RGQiatOrARwSqhbG&#10;oiPeadoYy8MvIcAoovdbymuprPZ2JDQMgwQDMsa6Rok+CwwomqBr1Xvfvcgoy+jL2CuKIG9cRllT&#10;BStWrDBlf7oXnU/blMQnkXEXMNL961URBRl2JRnKSGsKQfwEuk8BEwEA5REISCjXQNEBTQPI81fi&#10;oBIINR2i9YoAiLxJoEI5CjfddJOJHvhyJlReqH3EdqicAtEkb9q0wSQLvrL/ZYK1VtOoKL9gIx58&#10;+D4CgNdw5p03cfTEPhw5vg+nzryFd99TCdZZ41155V2T36Hlyy/P5wwMHzMQI2YORsiyYGR2ZSHz&#10;jly41SRHLYJpfFz0UBUlcLd64G5L4WsKEtvUJCgRSQQEznY7wYAVljYbEggEPDsSYKuPxaLVizA9&#10;bQ5mL12A0PJo2DsS4N6WhIRONxK6+Nrl6VFu/6dIdJUFoQWxCFxHQCDJj8ai0jiEVNoQW5sIR2s6&#10;3F05SOjIha0hEzGVSYgkOFDfhpjKcMTWxRhvP7raifBCOxavje/5P8wtjcbC6lgDBsTnb8AA91U1&#10;QRSNajiBWRj/F5uf+geDge7t9zz4Lxg951YEOGfDJXbAUoKW3CCMipjecwrJ4pgFCHcFYpFlNqaG&#10;jMPUsElYyM8hufGYlxeD0QRFty71x4z8UETWOeDgb0UVIbGGQMqOOAKbmKo4xBTEwUkwkFd0Hgy8&#10;fvCAqVz65NOPjKF/z0wVnDEiUPB5eSl+/OMf8fHxo2a7cgbOvXOGDste6plqiFNkvt9802xMjcIe&#10;fji873v+zxTfzfS1rbf49ruSfS8S05ugUSXK/WCgf/mFy2wiZz+/ecZIt7W1EhDcZZCm6IhlyGTY&#10;ZUjl8cpTlSHVfL6Mlyh15fHKeMpjVl2vjtHct1qHyqBqXv+uu+42EQOdU3S6CxbMp3G0oIAGTN8p&#10;qmIBB2UAT5umFsYEA9y2k2DgDgKUvwMDIh7iecU3oARCfb+iERK9V5jfxxeg61YzJDUYEoCRYdU6&#10;gQEZYxlledvarv0FaGTcVconz1+i+9AzES+Bzqvz6BhVAqh0qbCwyDAzStQGWkBI0wACDJqCkNfv&#10;ey6DBg0yCYQCEsol0H0LiGg/kQJdd931ZjogJyfXgBkxD65evcZEMNS/QGBgw4Z12PPUE4aboam5&#10;EXl5SwmeNuCBB+/F4aMHcersWwQC+/l+P06cehPvvHsCHxEEfPqpeNyVcPU+QYAXDHz11flqgmG3&#10;DcKw6UOwJC8Y6Z1ZSNuZC3tLMuLqXIivo2FvSIKjMQXOplQ4m1PhatIUggeJLZQ2GnV6ffZW7tdG&#10;YLBVBl9zxDaElcdg0aZILCqMRViNcgm0n5sGkyCj1UED4exRbv+niGWLE7FVTkSUOxEiXgEa9TB1&#10;NGxNg2trLlLuXIm0u9YQEK3iPS5F7JZURHH/mKp4vo+lcVfppfdZxNV7EL05sef/sKgmDkG1FoQL&#10;ANDox1E0VRCnRDxKVJMLETSotU9NOX9NvoP/QTIxZiYWZC1CTGmUAYMxlS4ELIu5YLeIhFBYs2IR&#10;nrTY8DQstM1F3Mo4JFZnECylYOb6KIxbSdC8KRyhm3WvHsSKypnXrshAnBJNCXri+LtI0DRB4flp&#10;ggOKDJxVZOADU430Dg292hSfe+c0AYFIhj7AN04Hvp831+QmffbZx2a/V/e/YnSKSMbCwsMQHhGO&#10;rOws7NkTe8H/738r8d10X9suI97eBGpU1MxT9C/9yy9YFHqWN64Oeep+JRIe/bCWL1+B6OgY45HK&#10;GMp4yuDLKMqTVQhcXrNeFSmQIZXRlVGTZ6tufQIKOk7edpOMaFoaje8sTJyoDPxggoPlPUlyAhyL&#10;FwdgypRJ/M4gnnM9tu/YRkBwB+oam1BSXomiMrUxrkAFwYASA3tPE6ifv8CAAIm+U4BARl+v6oqo&#10;sL/C8jK+mt7QekUKlNQnULNq1WrjietadbwMvu5d3r2iHbp3ef4CCzLeigjI4CsxUNeg6RBFRwRO&#10;kpNTTFWBno2egYCGogv6HiUQKmdA59Y16doUXREwUeRA3r9AhHIJdC0SRTaU0BgQQOUcE21onp/W&#10;lA7BQHtnu+njUFFZhkcefZAA4A2cPH0YR469wfev48TJt3H6zFGIuvXkSb6eOm4U6udfeCs5vvnm&#10;6x5dNOTWgRgyZTACc5YguT0bnu1LEd+cgqg6N73TJMQ3pMDakEZQIEmFvcFDcJAEF5W8IgiKFoiX&#10;wEFgoNp8R4fLAIO4JjeiafAi65MR3Uhwwf3VgMfeot78Dlha7D3K7e+kL0XpW9d7fV/rLpZLbb+K&#10;40TR7CQwcjSmwUpwFMfnFN/KZ9KRgcSuXKRuX4G07avh6VrFeyQYqM9ATJ3KMMXPwGdCDz+aEqOc&#10;AD6PuObknq9RRCCCQEAetEV8Di0JfNVcOz3qFiei+Sp65rreYOBKpI/76EsefuFa+C2NQOCGaERU&#10;WWAlYHG2pCO+9DxgkUSnR8O5ikAhLQKLYucg0DYPtjUxSOXvw9HoQUBxFGauDca8/AgsqRGIIegh&#10;GIgy92BDTEMcwRHHSVE0XBsdyM3P6Tn3Ky+/ZEiHZPgFAo4fP4zDhwlyjx7i7/kEPvjoPXz+/jv4&#10;8baR+Ibg+IvPVbX0Ed5++y3cd9+9HDNFJgcpm0BArcD37Uvs817/M+X992/Fyy8X4oEHsmmwI+mo&#10;BKKhIZwOlwdPPrkSzz67njoll3onnvoolCAmnjpkKa+1GPv3l+Kxx5Zz/0jqm0nUxxPpiIWbdS+9&#10;VICnnlpN5yOTDtoqo+cUAe1W6f1L/3J1i7Jt1WVPYEAc/KIhVohd8+KxsWqgE2amA2Q8lVwnD1/G&#10;y+f9yvgLDMiLLdNcXXyc6RQ2f76fMYqam9cUg9CrEuaU1DNmzGhjhFU9oGx4lcVp4Kr73+TJE02j&#10;njXrVqOjqwNbaQxrCQZKK6sMICitEKmQqgdEwamEQl9fAvUj8OYNSHyAQIY6Pz/fGH4ZXBl2rROo&#10;kZGVoVbEQhEPTQPI4CsPQueQ0ddz0EBTPsBLL71kDL721Xo1cJLSueeeezjoXzKJlXfddaeZrtB0&#10;RH5+gbkOfZeO8U2vCJSsXevtntjV1UllwGdXVsrz5RB4JROw8N7b2/GooSQWhfM2Uzu9ctVK5Bds&#10;Mkxs+155ybBF7n5gl4msiJlt7949OHzkDVM1IFIWVQ0oofDwkbfMtl277uX9qbRwnwm/avnuu296&#10;FPDgYQMxaOIQBGSFwNOWi6Qdy2jg0hDVoK55iYYNz0YDaG+k0TOGMAlOGnqX+gW0JhEMJBteAlUa&#10;OFoTYCcQcHTQkHSlwtGVCWtHJuJaaDhVksjj7DRw9lYBhstEBnwXeKnPl1rXl/zUsVci3cck0Hgn&#10;t2cipZOgiQDATJu0eeBpT0FaZwYyCQgyu5YhuS0P9qYsggERByXDxuPsNIjxqrlXHoC8/laCIx7v&#10;+4pIJQ6qkoDP1d7qjbYoehLf6kBMqx2R9Kojmuyo3fMzSwsvuoceuWj9UwdvQmw5AUeVA+GVBCaV&#10;NkSVORC6+sLIQGyeHa71yYhKjca84OmYtXgcgtxzELs+FBEFofBfvQizViyC36YIhG4WkOEzaE9F&#10;bHsiYtp4702xiKyOQHSRGhVZkb0xs+fcL73wggEAqoJRaaymxJ599hk89/yzeO31g2ZKQFNdX7/5&#10;Gv72q1/hq/vvNdEB5Q0oSVn9ODQupMvUqOvYsbwL7/m/QN5/f65hXH3ooQcgng/1G9GrpkWfeeYp&#10;PP/8c93je6txxETVLupzUbe/+eYbpueIkoflREjXZmZmGf0r2nglFjc01FH/acq0hrqun464f/mF&#10;izcyMMMYKP0g9SNTRz8ZarX0FWudMutlzBQ10I9x48ZNJuztAwOb8jeho7PDGGM1PVKkQeFsGV95&#10;7fJuZVAFBhRa19y4wt4ywjLMMp4K6wkMKDIQRDCwctUKNHMwt9MT31zfcAEYKBMgqPQCAoEBNSSS&#10;4TeNiXg+HyDQe0lBd9dCzeXLG1f0QAmBhtqXhl/hfxl70Su/8sor5lU9ART23717t6mOOHLkCD3r&#10;k4Z+WT0H7r33XnOceg0cOHDAMDIeP36ciP4Vs12RAmX3K+lSIEL0zU888bjJnZDnorLAvXufNgpB&#10;lRlSArt23W8UhRSE9j948AAOvnbQVHU8uedJApGHjILYt+9l0wtCbI5KwPQqyWdw8PV9Jhpw9Nib&#10;BhCoHEv5AaJubWyqQ+5SdTlcjXvvuwfvf/AeFRbw/fff9ijgwTcPwKDxg7EoMwRJbUvh2bmSBpyG&#10;jJ5rvMrC6I06aKDEAuiit+gS9wC9PBcNlYuGXzwEyhg3wvcJHS64u9xwb0uBa2s6veY0ergyhPR0&#10;TZ8BTRUQLLS7exSoEd8F/aM+95a+tv3U/pI+trtbkpHalo70tgykCRjUu5BC457e6EB2SyJyW1OQ&#10;1ZwGD4GTrS4JsXVuxDYm0qh7CJIEhmgcub9AgZ3rHDSSvq+JqXPC0pBgnrX4HWwEAarQiG2zIIoS&#10;JmbHxnjU7OmDdMh3kqsVnuPZN29AYq0D9hoHIopisWj5EswW62LM+f4JkriN/B3kpyLUE45J827H&#10;reNvwrg5gzEjZjSmuyZgYtJkTM6eC//8METV8bfTmQ7n1gxYO5MJCNSnIBZh1WH8jjDYN1ouAAMv&#10;EwyotFC/4wMH9/F3/4jJadI05lNPPWl+/yJJE8+JgMDffvUf+PSQqpPeh5oVqXvhq6/uN1VRqmj6&#10;6KOCv39W/8ny+eeLTCXVm2+9bgC4Kqg0Xg8dehMnTxzD6VMnTPXWa6+JAv55L4X7GwcIaE6aCgn1&#10;HJEullO2YMFCOgqpZgpE9OLq3Fhfv5nORjmdoQoj3Sq9f+lfrm4ZPWYUJk6YQE/fiqKiQoMylbzn&#10;8SQhJHQJvfQgY0QVzhYgkOGWQVWCnObbZdTzluUZILB23VqIMU9z2wqFK5Qugy9AIIOsPIOxY8dh&#10;xIgR8PPzN6FzTS3o3CLOCQhYSLAw2UQGVqxajiZ17aPnvIVAoqyqGiUEAQIDpaoskMHnecUpoM6F&#10;dUTduj5FIgQEdJ2+CIEvMqA5ennmyglQlENGWE1NDlGJHDlymAPzKE6cEM3yaSN6LwDw7rvv4pNP&#10;PsGnn35i3h8/fgyHD7/N/Y8YimXxLmhu86OPPjBlkmfPan7zLPd9x2yT6L3WS1GJzlnzoRKF7aXY&#10;pDROKoR/jsfS65GHo34Oej33jmqsvZTOkvd6nfedd8/iNJXHiVNHjeIUffSx429x3THDzib+CPWZ&#10;WLZ8KebO4/8rZAnq6FGc5Tm1iCTKp4AH3zIQgycQDGQsgac1F8kEA3aCgXgacGuLGAht9PrtFC8A&#10;SKCRSuBnVxvXt9vgaHPA2Q0K3O0JSOx0IVG8/l00Gp00eG2JsLWIzdBpQuUCA07lGnRclEDou6B/&#10;hPQ+76Xkcvv2sd1NQJRY60ZihRPuYgvcBerJH4WU0miklsUgqTgGjvxoxG2KRnRJLKJrrFArYivB&#10;j41i4TOIr/f2eEhoT+Fzyuj5mvh6N2wNBAJN6sVAwNASj5hWnqONnnRrHEKb47GEYKC6LzDwD5C9&#10;B/4MZ0EYbIUxiFwfA/+MQEyMmYKRQaN7rlHiqE5DQkUyQjJCMG7hGAweex2GTvgLbvMbhFHht+I2&#10;x3hMzJ2HBcXhJu8hcWsqErcRFHZ5ENtBoNEcg5AaggFud2yyYmlBds+5X3npRY6vtwhu38SLLz1r&#10;vPvmpibjsAhMqw+Holtff/MFf+Of4OvMDHw/8lZ8yrHhY0eV6L04T77+uqrPe/1J8V1MX9uuQL79&#10;NsToBbEj6hrF6eG7ri+//Nzk7XjJ3D7mvbxvkiNFv6xx++OP31KXnKPR3w61e1eOkgjIVI31wIP3&#10;05HZivoGRUX7wUD/8g9aBgy4ETffPAQLFvohyeNGZhbRu9Nu5u+nTZtM4zwJgYGLaEhdPaH2sNAw&#10;4+H76HSjoqOQnJJspggmT5mMgQMHYPDgQdw2xdTH60esOW+BByXP/eUvfzHHagpCwEI5CMpL0Jz4&#10;1GlTELwkCKtWr0ILUXDntm0mZ6CcYEAgoFTNR2joS9WLgABEjIPi5VafAuUCCHio5l4gw5dQ6I0M&#10;ZJtEPk15CPQonC+PXd68DLVEBvy992TYP6YCEXHSZwQAUiYiUvrClOEJEMjoa5B/+ikH+Wfqo67S&#10;pvfxMV+leLwD3Uu+JOpm7a8SqI8ohs6Zx+g4UTy/3z0n+u67Z0xy35df8fs+/5jrdT2njeH/9JOP&#10;TaLfN998Q6X2Fc+r66AC+eQjnkuK5ENTeqUeEqeUH0AgoKiA2CIVOn388Ufh5v9vJJXltOnTUFpe&#10;yn1OUmEpZ+B8AuHQYTdh6KSBCMgMJBjIhGdHHmzt6Yin0ba22GFvsVDiadApNEh2ioPvHa1cTzBg&#10;73DC0ZFgPH0XXxM6CRoozg56hcoh0LQBQYS9hdJMj9hEBggUCAh6lKjvYn6BEv7Zx/f+zp+SXsck&#10;NrphKYhF1NJQRKUHIy4zBNbcUFjzQhGdsxhBSfMx3zYD8xJmISBvESLKog0AsLULECXA2mCDtc6C&#10;hGYnUremIeOO8/PljpYUOJo9fD4JPMaKGHrQUc1RiGqNNmAgotWK8GYbNj910TRBH9f5s6T7+Mf2&#10;/haB7tkIyQ1G+Lo4BK2KxJy0BZjGdb6vkHgIYJKa3IhYH4oZ9mkYFXgbRi68FbeHj8VYxzSMz/TD&#10;jA0hWFwVi7gmAseORLg7kvhbcSGmzYLwpmiEbg5HVGkk3IUurCw5T0e8/+WXCdDfwqHDrxselLvu&#10;vtNMqynHSJ1U5Wl/8OG7xqB+qooDetLfzZ2Db10OAoSvaEx/4D3By4T6/Tc0zNXn7/NKpffN9rX9&#10;MvLDD+Ecr1/wu7/h9fzIdVrEzvo9t32L73/4Bj/Q6P8N33H7NxyvXrZWUcNrka7RFKSSmcW9oqnc&#10;zs5WPPzIbj6P7Who2kLdV4ktdXSIKN0qvX/pX65ukeG++eahmDlrBiIiwxAbF03vMQizZs+khy9+&#10;/TGm7a3m+OXpKyIghjzR8cqgK+dA5DuqBPD398OYMaMwYMBNGDRoIMaOvR3i1VcFgZLiFC0YOHAQ&#10;rr32WkMTquMEApThr7l7U00wfSqCQ4Kxdv1adG7two47dpoIQZWmEyoVFfCCgZLyMtOdUP0IfK2K&#10;fVMOijQoGqCcAH3We4EORTgUGRBQ0BSBwv9q/SvvW8x9EnnbMt4ffSS2xQ/wwQfqrSDjL6PvZWEU&#10;EPCynqnfgpgYz/BYGnSxKlIp+Qy1CFO8HRuP4+TJY3w9BnGqi0pVXoBY1NR5Tcl98uTFsCZiFRly&#10;dYBUX4GzPF6hz08JMj4nCBAQECj57LNPvd9DICAgot4Q7/B853gOcx28RvUd0HU88shDBHgO3Hrr&#10;CEybITBQgpOnvY2KviJo8em7ocMJDCcPQGDWItOoKGlHDiya421OhJVGy95CA9YSh7hmKfcYxDfG&#10;0ssXOLDRyHF7J417ZxKcFIfeEwTYtV4iIEAjIGDg1GsrwUFLIo0epaXXNEFfyrevdb2l9/ZL7Xup&#10;9ZfbJulju7vWibDcJVhgmY9FMX4IdQUTFEQgLCMMfq4FGB88EcNnj6BxvA3T3TOxpCgCFiVM0iCa&#10;6IjaIddZkdDkQmpXKjJ2ZPV8jbM1mc8kyYCGWHX743OOaCQYoPGMIfiKbXMgloCrbu+0C66p5wT/&#10;ABm34HbM4X2Eb7IhviYJ0RV2evBxF+zm6Uzk9fP3UBZKwBCIuekLMDPJHzPSAjBzeRjmFsZh4RYH&#10;QlQF0ezwAspWO5+DFdH8HYU3RiN8cxRiy+OQXJKEtRWre8796j4vGHj78Bt44cVncc9f70ZDg5hH&#10;a3HHnXeYnBn9zgWcBbA17j45ccSUG367rcMYVMnXX2u8fEJDW37hs7oS8V1MX9uuQAQGBMiN8Dok&#10;X371Gb7opnb3yicUOh+GAVYOxfv49ruveDyM7pGeUpJy4OJAOmPp2La9E489/iDu/qv0ohhZNxs6&#10;4obG/gTC/uUXLvL6l9ATt1rjaZg99JxTaDRdsFiVLxBOABCOuLgY84OUMZV3bbPZERMTa8CBcgZU&#10;06sQvM1GtB8eaiIJQUFqtBNuEg11jI6Pioo2FQgCE0K6qr2X167kQ3nwIgeZMXOGyRlYt2EdgcAO&#10;3EVk3Nzaatp0ltPr1/SAwEAxvX69mumC6hoDFhQVUDRAYEDnVYSgkuBB78UNoMx+JSqWlhbTu7jD&#10;ECmJUfHkSW94/t13zxkwIIplb2i/Oyz/3ruXBAQy3jLuStR7h969aJxFgqJzCFxoSuDEiWNmfl8d&#10;IU93AwJ1dzxHT/7MWYKE00cMIPCuV+fH0wYMnD5znOc9ZaYeBFA++UQRCykQKThv1EEMbAIPPtpW&#10;ZVkbCmkqyK+//tJcq8CAy+XEbbeNNM+3hGDgOO9ZS2+egSHDb8CQyTcgIMufYCAZHhooK8FAXIvq&#10;wxXeVna7leAg1nirKg2zNNmN0XLQ43V2JsPVlUJJ7gYECcYLdLQlwNmmaAGNB0GCi+Lk/gIDig6I&#10;0vhiRXqB+C7wSqSv431yqX0ud2wf2x3lNgQmLsTs4Onwj5iL8JRQxK2KR/iqWMxLDsCoxRMwcMrN&#10;GDJrGCbapmFxPseRIgOtvF96/I5mAqJGFxIaXHDX87XO1fM1ViUP0uO28NnEEIRFNlkIBmIRRYnl&#10;ewv/D9b2JDQ+24tv33fwRdf5s6T7+L/u/g8Mnz4aM2wLEFOaiKTOpUhqy4Kz1nPB18SUhCKqYBGi&#10;CwMQUxiKsHVhWECANDsrGHNWR2FRlROhbcmI7PAgmtccx9+KtcnG+7IaUBNJIBG5JRbxZVakFKdg&#10;TdmannMfeGUfjh07ZBJhX3zpOZMQ2NjQYKYC77yrFxjojrBpLCri9sVTT+Bv//RP+PDpJ3Hu7CkC&#10;fXVQPcmxUtz3Pf+U+C6mr21XIN98s4T64T3jEBw/fsQkQh47dphj/YTRNyqXPMP3x469bYDPiZNH&#10;OZbPmf4t33//PY85AVGxa3p1UcAiZBAMbN3WiUcfe4h68Q40NtV3T5Gqi2s/A2H/8gsXGcqi4iJU&#10;0Ms2iXi1m6HsfJEAKcNdIkYv3/y7vG+96rPYAGWAtU7hu5qaKrOvjG1ZWTH3EQlQlZnH1z5K3JO3&#10;rqx6lc7pPLt27TYJe0rGS89INxGJAIKJdevX4g4O+ru5XmBABr+s0gsGNEVQzO9RdECRAkUMxD1Q&#10;yVdFApQTINH36foEDhR5UAKjQIGuUWDgqaf3mIz8I0cP0/ieMvPvAgCas/e1adYcvwCBIgUK23nD&#10;/ooWCDR4WdGMMSYQEBjwRhi8IELTDhLlCig/QIlBpzn4jYI655UzZ4/TSz+Kk6cUHZCSEBjwKgqV&#10;AJ6leHMG9D2iXtXUxKcGDAicvEOlYtpP81hdi1GMRj4wnsinBAWPPfqwmSa4beRIU+lRXFKM4ye8&#10;YEDTDj6dN2jYDRg8kWAgwx/JrSmmN4GjM4NAII0eXSpFuQNOxBMQSPRe65yqIhBTYUcqjT2FgCCh&#10;00Oh8VdouLufQYLAAtcboMB1OtZOQKDcgYsV6QVyOaV8ue0+6b1fX+8vJ73OFVcYjwV2f8xZMh2L&#10;bf6wrYuFp44Ap86N4PVRmGyfgxH0rkcsHIPJzlkIJBhQ9UC8pkd4z26CrMS2VDi2JCAmPwahq853&#10;BIwoj0ZsrYP7ircgyZQRRjbYEN1gQSxfLQQI1rZEND07/fw19XGNRnzre2/7qXV8f/8jv8XoeRMw&#10;3x0IR3UK0ruWIakuHXH59gsOnWWbhDn28QhKn4nY1QT/yxdjftJcTLROx5Q0fywsiUUE/+8xW1MR&#10;05ZEUJnA30x3ZUQbHYpm3tMWC+JL7UgqTMaK4hU951YLY1UTHCUgEBi4+57e0wR3mGkC0RGrt4p+&#10;6wqvm/cE6R8VFeDbv1yDfXufNpUFys5///2N5+/1SsV3MX1tuwL5/PMA4wQoaVC8II88+pBJflQi&#10;4VtvvmESCZXg+DSBi9qM61qVj+TNT/rUsLpKz2o6VXwnmiZQNcKDD+6GKooEjLxsrLUGEHSr9P6l&#10;f7m6paVFDXa8JThekps28/5Sn8XSJ1ZBiSoLJKq9F2uhRKVykq1bJefX+faViMVP1QXK6N/7zF68&#10;+eabpqRPNcECAwsXLTDTBHfcdacBA01ExyonlNE30YEqb+6AT8oMICA4oSgSIBBg+AYEXCgF3WAg&#10;JTXVEPSolHH79m0mc18Z+s9QaRx87YABBZLX33iNA/NFEzlQVr/KfGTUFR04e/asmVrQAFenxTfe&#10;OGjQvgz9CRpYRRr27duHl1/ex30O4K233jLJhkpS1DEvvvg8z6m+DS/ye17Fm28dxOuvv8rPqjh4&#10;1tBB79//Mr/jTRNJUHLhG2/ynFSOKl1UhrR6RChaoWtSprTJUj64n+DlqAEEomzVNMTnX3jzGUT7&#10;nJToNu2YlTNQVFyIYyeOUGFdWFo4gGBgoMBApj9SaajS78yjYc+BnV6hoy2DRp/Gy5S60aC1KeQv&#10;FsEUJBIEJHWkeIVAIHFrCtxdyXDT6KuPQaKhLSZg6EjmMR7Y+dnWRmlNpnEQwLhMDfjllPLltvcl&#10;vY+53PF9bI/Nj8MixwL4R8xGeOpiJFXbkXV3BlLvSTdVAn5LF2NSzHRMiJiKmcl+CCqMRFSdDfEN&#10;Tjiak/icMvlMsmCtcGPJ0lDMc83p+ZqA9YsRWRUHSxOfTVsKvWgCgkaXYSAUP0F8M4ECDWrjM1Mv&#10;uKY+pY9r73NdL3ngid9hUsBUBKWEwFOdioxGXucGGxYlLOw5VDJ08gAMnz4QU5fchgDXNCxyTsWk&#10;JaNw68IRGG+dgoD8CMTx92HZmYEY/jZiBSYVYWpzw8LfT2yTA9E1NsSV2OHO9yCv8HzXwlf4m5bH&#10;rIoCleepksDrcFQbZtJXD7xiomIKuSvXRvk7AgMC8ooanObv/MSYMUb37N69i0b2Kvpf+C6mr21X&#10;IB98MN9UF0nHSM/q2qVrvaWFT5tKI23r7GxHU1MD7qLzo+oiJTKrekkU55pC9UVTBQZMNcGuXdRf&#10;O/g8lCPV3Y+ltpaX2r/0L79gUd29RKQ/qnOXLF2aa/j4tV5sg3rVZ9861d+rSkC19r1l9epVpkZ+&#10;7drV5lWJgee3af1a8+PWsTqXogM+umKBDCUpioFwEcHAuvVrCAZ24h5lEXMAiYLYGHyCgUoaeE0L&#10;6FWfywUGfCCAhr6iyptLoM6FVZtrkF9YgBzeV2pKCpbz+qt4HgESDSBxI6gS4b777zW90J99bq+p&#10;4+3s7DDKR6U9omh+7bXXzCBVg6D77rvfHK9tyvYVAZBqn9XUaTf31b2IhEn8AColVBmhFFIXz1mj&#10;Nsu8xpYWMRrejYcfeRAPPLjLhP+qqhU5KTT1w0L/8hQEHh586AGjBMSloO/U81KTIpVPqVxRntKu&#10;XfeZWmxFGc6cO4bTZ4/QY3oHH338rkkgTHQn4tZbRxp2Q3EVqKRJy48/nK8mGDDsJgyaeCOCshYi&#10;syMD2Xctp2HPJRDIIhBIh4uGyUkjrgoAGXVFABIpni4PUjrdlEQkb/XAszWZ6z30fhMNK2EC91eS&#10;oMiIZAwsNAqWFgEBGgq+xl8pGLic9HVsX/Jz9+9DrIXxCE5YhICYuYjMDEZirROZ92ci5YEMGj0H&#10;FqwKxlTrLEyOmYG56QsRUhJtDLkqKZQP4O7MREJrNuKK3QhMDcGsqBk9l+W/wh+R5TGwEQzYCMBi&#10;mj2IFBgQCGghGGglKOBrw8UJhH1JX/fa17pesvvRX2GS3ziEJQUjsywFWRXJiExfjMmLxvQcKvnd&#10;wN/jzzf/gaDgBoxbNAzjFw034OCWGUMxOX46IlRlsTMHCXcvJShIRXQz//ctbjNVEi/ioUYboqot&#10;BAM2b2SgZGXPufe9/KIJnYtoSGPg7rvv4nhUs7JqjrkdBoirgdFXXynR15uQq/wZNT/TWC7P34ST&#10;v/sd7p8xw4z3/fuT+7zXnxTfxfS17Qrk3LlZpnGSdIn0ocqn9arcB/G5qJRYHCMbN24wTooimLo3&#10;9XhRB1Lpj5ycbCxcuAAL/P2RmZGBjvYOgoHdBgyoc6uiuJoqqK3fwkvtX/qXX7Ao43/K1MmYPmOa&#10;aRIkemLR5s6cMRPTp003YWVR56oSYN68eYYlT50FtU78BNpX65U8qGTBuXO92yTaz7vN35TG6FWf&#10;dYxEPQHS0zPMIBBACAkJNuyEgYELsH7Dauy8Yzvu/utdF4ABvVZv3oItdZov42AgKq5QxEDVBZLK&#10;ci8YqKHR3VKDcg6WDQX5yMrJMZGBlQQyvqkNsSyqykEcC1qneUmVLXl5FlYYcKIER20Tn4CqD+6/&#10;fzcNdimSk1PhdLrMfop2aNDL6EthaSpCxwk4KVlRCkzTI0pejAgPR1hoKJI9SbzvAhMh0TE+VkPR&#10;OKvMs5L3cj+vRV6EBntGZoap2lBmsa5dzaEUvdi5YzvKSktMCFVG//DhN3Dy1CGcOPUG3v/wJD74&#10;8Aw9jId4L26MGDESkyZNNr0NNBerRSVMPp03cPgADKG3F5IbiOytWci5e6UXDLRmwNmaAlerxyvd&#10;0wLuzmR6uElI7nIhtdOO1C4+y60JBARJSOwkAGgXaY7L5BpINK1gaRbjnubDPTQMKTQKyTRsPzMy&#10;cLnPl5Pe+1/psRftl1BhRVhyIALj5iM8fQkcVQ547iRguicFEQ3i5l+EybHTMCV6GvwzFiGqIo7P&#10;wsnnSKFBdLWnwd6YjphNCQhKCsPciPORAYGBqIoYOAgG7HzuUU2Jph+BWPvi270S3WJF7VOXKS28&#10;6Jp75FLru+WeXf+E0VOGIdQegOxCD7IK3QhxzsNtUy/sWvirG3+H3w79Lf4y5o8YOPV6DJl2E4ZM&#10;GoCRc0ZintMf1nI3UnfmIenOpbzmFESLbZGiaY7YZhsi6y2IqIojGLAiuTgZayrO5wzs41g7dEih&#10;9DcMGNDYVFhcv/0dBODy/jVN562+OU9HrPWN9LJV9eSg/vn4v/03VHFcPfVUfJ/3+pPiu5i+tl2B&#10;nD493ZCUaXzresTZoryrAuqj9vZWQzZUVVVpQILyAqQz1IxtBwHBXXffjVqO6ZRU9U9ZgMCAACzN&#10;zcW2rq148IEHsWPHTtPOXcnTdQ3q0tofGehffuFyzTV/wrXX/gm3DBuC8RNux6TJE00VgLL9B9w0&#10;wDTO0fvx48ebMkJVBIwaNQpDhgzBgAGqRLjZUOiKgnjChAm45ZZbcN111+H66683DXluv/12c9yU&#10;KVNM9cHgwYNx4403mm06RomIMpIyvPPnzzUVDIGBC7F23SrjLStvQGBAbIPKC1DYX2WE9Y2NRuTd&#10;y2MWEJCXr9cKDrBKgoCq2s0o31xFMLCJYMBLR7x61SpU07gr0TDJ4zGNijQnJ0ZAIXhNXchwK+FR&#10;AEZVFAIqKvHZs2cPurq2ITs7FwEBgQbsqHeDchBEUKS8B7EzamCLf0F0xCplFCjQd4ukaSS98xHD&#10;R8Dfz99sU6WD2AqVaKmOhnreel7yFLxTMR1Yt26tqeLQ81W4UNEVRQQUUmxpbeb1rUARAdVDDz5g&#10;vKnTZ94mIHgd771/FGpS9OCDu+CwO/i/GW6qP/Lz1+HYsTepsFR6dX6aYMitg3ALFX5YXhByt+Ug&#10;955VBANLaZCUM+ChIUukCBCk0ttPRWIHwUCnm2DAjpQuC4VKnYAgqUuEQ0oS1HSCg0DABqsaGNGA&#10;WWgETI09AUF8i8ew78XxvBcrUiOXUsY/d31vuXgf3+efIzwuudqOqPQgBFn9EUowYCm3w7lNIfEk&#10;LNkcg1nZ/pgQPQVTo6YhIDsQlhoLErvcfGbiYVBFRTKsDfSWN7oQnBgBvwi/ntMvIBiIrog27I52&#10;PiOxFIY3WBDdGof4jnjEdVgQ1RqPzXvGnb+PvqTX9V4gl1m//Y7/hptvuwEhcf5YWpCMvCIPwl3+&#10;GDl5SM+hkj/d8ifcOPbPGDTlGgydcT2GzxyIMbOHYfriibynAFjzrXA3JhP4pPJ/r26FAoRKQnUg&#10;ptmKiPo4hFfHIK6Mv53SZKyrWttz7lde9k6VHaIoQiaSLx9wlrF86eUXoTr8L7/8BJ8bMPARf+vn&#10;sPfZvSjl2I6IUJfPycgZPhyf/vf/jj33Bv79/V5OfBfT17YrkDNnphsCMU0PaHwHBgbAYokzuqa5&#10;uZG6pMPkZAkgiJ5cekN06WJrbe9oN/lPiUmJBgwELV6M5Xl52L5tOx564CGCgTt6wEBtfS2do828&#10;1P6lf/kFyw03XIuBA2/A9BlT6HmGw2qLN8RB8uzVOGdkd9KZKDH1g5bxkwGVYdIctLj29UO209io&#10;ra/AgprxSCZMGG9KCi0Wi6k6UHRhOAentsnwyWDKSGrKQNUI8+bNIbC4HQGBC7Bq9XK0d7Zhxx3b&#10;TTtizYsJCKgfQT2VgtoaSwQMqhQ1qFDugCID3qhA9ZYaVHOAVAgM5HvBQFpqGtasWo2aam8JotC6&#10;DL6uX+E7HxhQpEIMi+ebGOVATIWKDqh/gciSRJokgCMgof2lrAQYlJCp+9W9qTWyBnomvXqBi1mz&#10;ZhsAdeON6kw43Xjr69atNwpAwEHZ/tdc82cCorHmGM0zSjRVIyAhMKVr0vSKwoiiQFYuh9giBWB0&#10;fUok/ODDUzj7ziG898Exvh7F7gfuhcNpNzwD06dPQXHJRpw46Y0M/O1v5yMDt4wcjOHThyB8WTDB&#10;QC5y7lkNN8GAEgitNEo2KnQHX50tBAMEBMoDSKLR9xAMeAgGkjpp8DqsSGhXTbkTXp4BGkmus7fH&#10;E1DQO262wNZkJyCgl0gP2SIiovbLgIGrkb7OJ7l4e+/PP2Obp4pgIINgwL4AYVkhsFXa4douMOBB&#10;8OZYzMxagIkEAjOip2NJzmK4tliQui0Bnq18Lnw2SqK00lBGbXAgKCEM88POtzBeuJJgoDIKTiUb&#10;trnpUdsJBrxcA7Ft0Ygx5EMEA0/9BBi46HovkEtt617f0fX/woBb/oLgeD8sK0nDqqosxKdHYNyc&#10;23sOlQwZdz3GzR+EyYFDMSXwZkwPvBXzg8chKGo6Qp3zEJ69CJEbQhFXGQcbAY0qSJwqrRTPgLgS&#10;GuMQVsP7KYuDpyQJaypW9Zz7wCuv4NhREYEd4u/8RRMh09SbAIE4QrROSbsCAsoXkCh59+lnnubv&#10;u4TjMpz6ZyKB9TT8dcQIfJT5q7+/38uJ72L62nYFcvbsTAPaFc2QTpBRl/4UGNC4VmRA+UvSQ9JB&#10;0gGaUlWvgda2VoKaUrgT3dRBflhMIJG31BsZeGD3A9i2fQc20xEy06GbqwkKqnip/Uv/8guW0aNv&#10;46AZC4s1FpvyvQ1v9GNV+Fz0wAr/WyxexKo5eRk+efK+DFe9Kt9A3frkQfs8WIECvfdt8/UzkAG9&#10;/fYx5twKj8mIFReXGAO7kIZXAGJRwAIsX7EUza1N6NrWhYamRgMEZPQFCurUmIPoWSIwIBZCRQNM&#10;RMAMjhqDmGtqt6CCwGBD/kZkZRMM0BNfs3qNqW6oqqwyn+X5q+Rxw4aNJqlQc3ZC64pUaPAKzKid&#10;sCiVldCjKQFfC2NNqYhUqaSkmMpKVML3e9E8AYCAgK9RkaiQVV6pKRJFRBQd0TSJlIAMuyIDet56&#10;biJlUmRA36G8BIkUhJSFgJdAgZ6ZogKiTlb0wPxvyisMQBBZ0Wefv08gcNyIcgceeWQ37yGbz5xG&#10;Jiacz7Map854cwa+++7CroUCA6F5S5BNMJB9zyq4+RrflkbvnV68kv2aPXA0JyOhJdm0Mk5sdxME&#10;OJFIo5/QaaMXaIOzjQCgTYDAATfXJRAkJNCjTSAgcLdZ4Wp10ON10kNMMMlkMhIXK1Ijl1LGP3d9&#10;b7l4n96ff8a2hDKC5tRABNr9EJ4TAudmJzx3ZcBxVzpCa22YQwAwJWYmZlFCcwPhro1D2jYnkrfy&#10;mQgodSXB0eQhGKDH6ArGnCXnCX0CVy9ATFUkgZOiKgmIbbQhsi4GkQ0RiGoK7yEf2vz0ZeiIL97m&#10;k0tt73Xs4NtuQoiL47AmDesa8+BaacO0xefzGiSjpw/E3OBbsSBiFOaF3oZ5waOxKIQOQPgkLIic&#10;gLnx4+CXSmCwIQiOOgcBYwqStqbA3sl76rAjoiUe4VuiEV0Wi8SiBKwsPU86dOCV/Th5QuW4R0zG&#10;/aOPPtxDH67QuxJ+VVr46Wcf4ONP3jMVNCrX0xgoKSml8xJhwID0TVxcLN7P/vXf3+/lxHcxfW27&#10;Ajl1aprJN5I+UXt26dLoaLGyLqfBrzV5QNIdbneCmTJVc7O8vGVGP2ncK9KZlJQIf4IB6csc6jCN&#10;9/vu3029uB1Vm7eYLq7Kk6qs7mcg7F9+4eJrVJScnITa2hoau3ZUV1eaevzIyAhDGKTmOQICMoQK&#10;YSkRUIZdhlQGT2FrzefJK/Z1LZSx0z4CD6pCEFmISvuUZ6BpBREMrVqlBkFb+OP3di1U1qxAhH74&#10;ecuXorG5wXTl09xZGX/0Cv8pAiBjXyv64YZ6bOE2GX4lChoQYIRAQJEB5QxUVWDdpg3IzM5Capq3&#10;a6EvEUmgRoNQhltGWS2apWy8UYNEBC4OMGyIS/NyTVWEEguV8KNIwZIlwVD/BfVv0P7a9sADD5j8&#10;Ahl5zf9rcPsokPUq8KQpF02tyMPXfgICen6KHEhxDR16s3lG2dk5fNaiX20216z/xcyZMww9tJIM&#10;n35ajU6e7wYLq801KG9BjIaffyFGwtN4570TOHn6iKEjVrbyunVrqHwKcP/uuwkSjlJhfc99P+7R&#10;ebeMHIhh0wZjydIlptFO1t0EA1tzEN+ajpgWZbUnQx327JSE5iS4mxMJCNwEBC6vgZPHawy9xA4H&#10;vT+njD8BgpvK39PpQAqBQ3KHKHidcBjh+45LlBZeShn/3PW9t128vfe6i7f/xDZLcRQCPfPhb52N&#10;sJxgJNa7kXnfUnjuy0V0QyL8loZheuxczImdRTCwEK7NkUjushI0ETDpWW31ki1FboiFv30Rpi+e&#10;3vMVS9YuRFx1lAFMSraLbXAggmAivC6K3nQEIpoJBmhI254f/ffX2usaf1J673+RPPTYP2HUjFEI&#10;T1uMvPoUrG7NQsIaC2YtmXnBrqOmDMLMRbdhduBtmDRvGG6fNgRjpw7FuJk3Y8zcwRizeCimOsch&#10;eG0gwYALKVsz4NmWavgnYjsIcAhowmujEF0ahYQCB5YV5facW6RDJwkETp8+hrcOvW4qafSbV4WP&#10;MvSPHT+C9wh8PxLx10fnKO/SEz9lxkBBQaEB64pqjho1ku8D8Nets/p+Dj8lvovpa9sViNoLiz55&#10;+fJlhmJd5G26FulatSFXzpCqnCIiwo0+UMRVekKOk3SUnCjRwit5UI6JnIq29nb89f5d6CAYqOwF&#10;BqpqKnmp/Uv/8guWcePGGyMkdFpNr1poVaErhanDw8OM0ZNhVBtQGXWFsFQZoLCXvFRNDSjML2Ok&#10;9YoGyKBrakH7aE5cBkvGVz90bdP0gubPli3L44/e28JYc+RelsLJWMTzLuMAauRAaqPxVVSgkN6w&#10;SgSLiKQ1FSBDLyAgEfugRPkDGkRC1qaTIaWUYGDtxg1IJ7hJTk2hYV1tgIlCd4oM6B6Cg5eYe6iv&#10;b+DgbTLZvXa71YTnFgUsNFTLNZurzTSC+Bc8nkQClgWYPXumSQrKz1cnwZ0meiAOBc39iVRJ4EZA&#10;Q16/1mnAK6dCYEDTMAJLUgaKAghEKTKgyIEiA4ooKK9BCUbLli3lcw4lSJhmvnflymW4666dJtlR&#10;IE3XLm9IzZakED/99ANTWijiIhGZqFRSzYwee/wR7NnzGF7Z/4LZJl53Ubr6dN7QETfhZir4xdlB&#10;SG/PQdadK+nZEwy0pCO6WdngKab9sN3XqKjZjQR69wn0Xt1qTCRiIRovh5oaNTlgbbbCRnEQHGi7&#10;qg3SaQTTlGTYRQBBYGCaGXVcgnToUsq493rf+95y8f4+6Wt773UXb/+JberKN9clz38qlmQFIqnB&#10;jbwHliP7wZU04qlYvDwKs+LmY3b0DARlz4e1OoT3GgNHmwU29XDoFNmSC2HrojDH4odJiyb3fEXY&#10;ukWIr4nms3OassuY+gREbLEhjIAgrCEGEaInJhh44u0bz1/rP1BOn/t/MGPJdETnBCGbRnxpoxvW&#10;lWGYEXz+GiVDxwzCqKnDMWLSUNww8jr8ftDv8ZsBv8UfbvkDrh13DW5eMBiTEyYheEMo7PVKNM2E&#10;Rx0sCQDj2q2Iao0lGIg0dMTOfBvyis73JniZxv/Y0bdx5ozYO4+Y6QJVwIjAS5wdIuIyXB8fiijs&#10;DN+/A7F1CjDIKZFDMfTmIRgydDBmzZ6B1tbJfd7rT4rvYvradgWyb98txuER+6cch8mTJ2HevLkc&#10;69HGwVI/FjV2k5MgRlc5UYq05lAnKCqgaYI0OjABvBeBgUzqsFaBgV0EA9t3oFKAgeNfEVHpp26V&#10;3r/0L1e3jBhxK8aMGWOMldrxqs2mXtVPIChosfkRiilQaFVAQEZdxkeeryoLFB0QYlXWvNbLuCrB&#10;UOF+ebPyamV8FdrWd2jeWwZPg0KAo6KizBhY0QXrWIGBQIIChcZbWlvQ1tFuQv+bCvOxsWATCugV&#10;l5SXmnWGhljGvxsIaMpArwYM8DoFItS/YN2mjUjjdyUlJ2MVAYuuR/sIDCghT4Y5OjrGXIO8fjEq&#10;LlzozwGqhksTeI+BHLweLF2aQ9Dk4nUqZ2KcoV6eM2cWXC4H73OVSeTT4FZioXIilHSpcyvvQN+j&#10;ZEolTyq5UoBISkBgSvkYAgqKGmibPBo9V3kFqi1WmFPPS7kEKr2MjY3i81lO4LHelB5lZGQaULBn&#10;z5OGsVDcAmIkPHX6uFGe4j8QMZEYDUVupIZGYmVTBva775zp0XlDCAaGTB6ERZnBSG7hebcvpxHP&#10;gqUpFTFNKRRFBrxEQU6CAGeLi4Ze1MIuggB1LCRAEAkRt5sQd5MFVoq9yW46HCa1JyKlK9HMnSdv&#10;dSGpy4lEeslJBAQXK1Ijl1LGfa2/1L695XLHXbz9J7Yt2RiE6dZJmBI+FovT5yGlwY61jyzDuifW&#10;IH1bFiJWx2J23FzMiJyMgPSZiKtYDEdrFCzN8QRUBEoEQPGNdgSvUQRhNsb5jev5irDV/oitjOR2&#10;B/dNQnR9IsGAE+F1NoQ3xCOiORaRLbEEAzecv9Z/oJx7739gftQcRGYEwFMaC09ZLEIzF2FiwPlr&#10;lNwwfABuvG0g/nTLdfiXG36L/8+f/hX/7c//gv816Nf4g8BAwC2Y7pmO0PxIOBo88HRmIqmTYEAc&#10;A21WRPAeQrdEIoJgwEEwsLQXGHjx+Wdx5MibBgwIuKp/x4cfvEeg+zHUfEhMoAIDogJ/971T+Ogj&#10;vn//HRNBkFMj/TRu3FiOuVEcZ3MJ8q+iqZPvYvradgXy3HMDjdFX9FB9VzSG9SoHQjpGrKACBgIu&#10;0hPKKdJ0oPSpIoy11G3SqcHUBYsWLkRGZhZa2jtwz67daN++3QsGTFSginqvP4Gwf/mFiwzzyJG3&#10;GYMjEKAaWL3KEMl7l8Hy0QYr5CWPWl68jJjmwBUJUFmc1mv6QEZs1KjbzEBU+EueuMgxlBcQFycw&#10;MMZ4xjpWeQIKhUlUYiijOXGiWhgHY936daY3Qde2rSb8n19UiI2FBSgoKUIxwUCZKR/05hBsVqkh&#10;DbyJFChKoGkCTRdwsGif9fTcUwkG3ElJWLFypYkeSDToZKTHjLnd1N/rXlUeqXLL224bgUGDBxi5&#10;bdStpoGS+jdoWmXY8GE06jfghhuup6d/cw/il0HXFIgqLW644QZTGaDne+utt5pOjfr8hz/8Ab//&#10;/e+N0dc6gQaBBEUM1LNB23WsAJoUhPIS1NZ59JjbMOLW4byWkeazwIqmWqT0lIQpEKcSLOUMqHGL&#10;2BRPnlLXRW/nQ82viozo3fdOGvrjc++cNCQt73I/n84bcivvd/Jg+KcHw92YjdSuZfT8M2BtSEYc&#10;lXlcYxKNGQ09DbtDxEOtCmNTNC1AAyeKXfUacLYIEAgs2PlZnfnsFHrDLU4ktHkBQKLJMyAQ6CQo&#10;6LwMHfHFcrVKuq/jeq+7eHtf27oleEMwJsdNxPjgUViYNB1JW6Kw4RGC4qdXYvldmYhbH4XZsTMw&#10;JXQs/FOn0bgvhr0thsbdgig+i1gaxOh6GwJWhWBK1EyMmXu+hj9kxRxEl4cipl49/xMRWe9GRJ0T&#10;EQQckTqeRjSyJRq7Xht4/lr/gXLkxP/C3JDpCHbOg3V1KOLXhmNB4gLcvmhi70eA6wgG/jzsBvxq&#10;yJ/wPwf8Gv9jwK/wzzf/Dr8fey0GzFHnwpGYlToToQXhsDUkIrErE+6uNJMnEtNKYNMUi5AagoES&#10;RQbsyCs636zpxeefIRh4w/TsECAQRbfYBX1d/9SPQNS96vKnnh6mARiBgrg3lPujaU51XRW1eVx8&#10;LNo7LurjcCXiu5i+tl2BPP/8IOPZJyaKwt1qQIESkxUhlbMloKD8InUlVGRQY1nRQuMItbRAZG4b&#10;1q830YKFixYhPTMTLR0d+OvuXQQD21BBHSc2VkVApfe6VXr/0r9c3aKs9rlz5xkvWbXqynCtJyDQ&#10;D9JO9KrkQc3nCySI3Eahcs116YesbTqupmYzdu68gx53nZkH9ybeBRhvWl6/cg0UVZDxVUmeIgqK&#10;EmieXjkIyjdQ+Z03Z0AtjJdgw8aN2LZjO7bv3IHNvK7CkmIUEKQUlZWiRFUDJlnQ6/0LiHjzBAQC&#10;KN3rFDVQLoF4BjSQEnltyszXNl2PwIvC+JrSULKRQnVqvyxDrMx+NfaRKAtfn/U6nEBAjZ3U6VFA&#10;QNURMvby5n1GXx6+jLte9dm3TZ8FFJRAKECkdYqiSHzbtV7H6BoUWdD1CDCMGz8WEyfxGil6r/W6&#10;boExPTslPr7++kFDlSyOdlEji/pY7Y01daDeCSIjOnXmME6cOoR36E199fWnULdDn84bMnIgBk4e&#10;gvkEAwkN2UjuJBhozoCt3gNLPYEAFbq1WdwB6jmQYLLCRS1rIRBQjwJrEwGCpg9MYmESKh5egLKH&#10;/VD6wHwUUwqN+KHoQT8UP+SP0of9uX0hyh9Z1KcyvaRcrZLufZzv/VXK6s5pSMkfBveKm5BVOBQF&#10;XRPQ8Lg/2vYGofaBBVjXMBHJa4bAvfImzEuZipiKJQQDVsQROEU2ORFFMBVRZ8WiNaGYGj8HYxeM&#10;7zl94LJZCCsh0Ku1IbIxkSDATUBA8MDjYmlEY1rjCAgiUfvUmL+/x3+APPzkbzFl4QT4xc5GZG4I&#10;olZGwT8lGBMi5/Z+BLhh9CD86bbr8JuRf8avR12D30+4AdfP5G974QiMChmFCfHjMSdjDsFABGy8&#10;DwMGDL21B1H8zYTWx2NJdRTBQAxchS7kFZ/PGXjhOYGBiyIDH3ojA59QxPkvwKupAZUUqkWwOP1P&#10;E/g+8ugjJsSuyKMia2I23bFjbp/3+pPS+2b72n4ZeemlIWYKUKKoo08UzdP0oJwqTZXqVesF6n1t&#10;3dVi/b777jOOknSUph3FNdJG/XvfA7vR0Q0GpAtNlJR6r1ul9y/9y9Ut+lEqwWULf0z33ncvHnv8&#10;UcOi18EfXSUNrnIB2tvaDG2mkncef/wxMz8u4KDcApX7iBFPyWyPPPKIKf3RnHt+/ka+rzN9yMW7&#10;rQQ7zccrYU5AQ+fdsXMnHn3sMZN4Jw5uoWMZOEUXFBnYyh98DxgoJRgoERgoMd0KVSUgFkJVGOg6&#10;vVJlBoZ4B8w0Ae+pgu8VGVDOQKLHY8JuCsH58h90PSL7UH6DkLmMq0or9V4ZwCoF0mAMUefFoMW8&#10;tsUmqVJTILpesy0kxExxePMPgk3UROslOo9vKkCi91rXe7vvs86nhEyJ79z6HoUV5VUotKhmTmHh&#10;YaaLmcqnUlMFxmrw2GOPUnm+bRSmuNoVCVC/BSlL9Tg49+4pyglTanjm3BF88NFZfPfdF6bBi0/f&#10;Dbp1IG6aNATz0pfA1ZiLlK0rkdCaBXtDMqz1BAINygUgEGghIKB3Jw9PXPPxzU7E01BZuU2lh+62&#10;FAKJq2B8+/9TmZU8DVGVEWauPL41EVFNbhrzBBP2D9gYgVmeRZgUPavn/+C/Yi6CS0IQscWKKD7z&#10;KIKBaL6K2z9eHQvb+FtticaW/yQwsOuRX+H2+ePMNEfEiijEFdJwr7fALzOs5xolN00dgmsm3og/&#10;T74JN8y6BUMXjMKIoNsxKoyAOnoCxjumY1b2QoQUx8De5EFSVxYSO7IIKFMIchIQQjAUXBVLMBBH&#10;MJCAZcVLe879/LNeMCAQq+6eotkWw6CMvtp2qxmXQIAAgZqCqWX4t999w3XvGKpfOTRr1qylbluB&#10;FStWEizP7/Nef1J632xf2y8jL744lEZejK55Jnqqais5I3KufCyvKgsWc6umGH1gQX1VVKb84IMP&#10;9ujFgMAAkwTdSWdt98MPYuvO7YZUraSizDhGig50q/T+pX+5uuXRxx4xZTt79z5teO8VZpMcPHjA&#10;MNxJXntN/PtHTdMevb7++mumxl3bDhx4lYP2ML3QU2abjhOf/wsvPGcoQ8UgdvToYcPnL85+UW0+&#10;+eSTeF6c//wecf0fO3bM1OkLGSvUHhAYiJUEDB1dndi2fTu21NWhuLQEBUTMRRwoAgPeyoHNxvBr&#10;vlzgwstAqD4FPlriSjOntnbTRmRwICkRMI9IXMBBlQMacKoeUK2+phaEwjUdogoIvReg8OUfKJlP&#10;iF25D97EPi+LobZpXx2jY7Vd1+Jt5OS9Lm3Xeg1yvdc6bdM+vv30qnMaEEPRZ9+xvY/ReyUpKqrh&#10;zTrebKhN1dNACVYK+yspUCFUKUpxtavZ0Rkq1dNnVWp4lAr2mKEq/vHHr02yoU/fDRx+E26cOBjz&#10;MkKQ0JyHlB1r4G5fSkWeBmuj6uK9YMC0Hm7zEBAkw0bjb20mUKCBE32usyWFx6TB05nap4L8v1Fm&#10;pc9FZGUsnxefFZ9PbIMHMXxekfV2LCmNxYKVEZiTHtzzf/BbF4jgMoLEWhtiCAJiCQZiG92I43OO&#10;a1WI3WESCGt/imfgF8h9AgNBUzHXE4iYYgfczWlwNaUiruJ8Z0XJLYtHYcCCERgSeDtGh8/AxOi5&#10;mKApj6gpGBk3FaPd8zBtWQjvxQY7AYCnk2CgjWCgMdUAnNA6O0Kq4hBZEk8w4EZe0Xkw8Bz10eHD&#10;b0KtwT8gEBDI9U4FqEvhhwYMqEOo2oRr+uDrr77AN998ZZILn3zyCTNuZXizMrOQQ4O8ffsviAz0&#10;te0K5MUXh5hoqM/ISzIzM433r1dtU9RADpneyylR5ZH0iMoo77/vPqNrVJWk5GolFm6jc/QQHbYd&#10;d9+JmoZakyCtKVMBgm6V3r/0L1e3qO+9Em98/fzVAMfXoc/XHU8tc9XqVqLPppe+6azVLZ9xXyL2&#10;L778zLTNlaiHt/qIK0ntM27Xfh9/rI5/HxlRZ66vvvb27f7uu+9MZEHoWfP2Cokt5/v2zg6CgW2G&#10;YatYkYGiQkMoooZEShpUwqAGva9bocnA7c7C1atIiNTdUGAgU70J0tPMeQUgBAbEGHj33XcbQCAe&#10;cF9PAU1dSPReEQTV9kq0XZ81nycRiLh4u9bpOIn28Z1PUQglLipXQdMiWqftOr73cYqeaL3WaXpF&#10;59VnHe+rlFAOhiIwWq9GLPfe+1d6Q0+ZpkXqeujtpviO+b8KHCiJ8PU31DvhRex/9SW8ffg1U44F&#10;fMv/0Yc9Om/A8Btx06RB8MtaQu8+D8k71sJJMGAhGIhX0xzDiEcg0JoMZ2saX9P5mUCBit5Kz8/W&#10;zPUtqTw2Dckd/WDAJ/4rghBZY4FVjXpUkUEwIAMfXe9AeI2NgMCKwPz4nv9DYGk018dzP1VkuA3Y&#10;UuJmbLMH0S1JiFRUodmGLZeiI/adSNLX+t7r+lj/4DN/xJzkQASti4G1PgkpO7OQcXcWUrel9ewq&#10;mezxw7iEuZiSFAi/THqv2bHwT1+CGcnzMTFlHibkBGLm+mh6/07+NlKQ2J4Bd2sGbAQDMQSXkfVO&#10;hFdZEF1MMJCfgKWF58HAswQDb7/9uneKgIBAHT2Pq3HX8cM4cfKYiXgpP8ZEwj5+nzpKTIQf0zE5&#10;ZKpsBJhF6qU5enF8bNs258J7/i8QVRNIpwkEqKxa16EqIRl8HwgQKNA60Yyr6kiAQGBA5GeqTtrE&#10;+1A0UWAgd+lSbBfPwhOP4Y5770FtUyMqaqpRIeeB0q3S+5f+5eqWH/72Lb79/it88dVnJvymOTkl&#10;6Ahlf//Dt/jhx+/www/f0WB/i+++pfD1++/1+Tt8++03xvB/SRAgjvBvvvmS+36Pv/3tRx73Pbd/&#10;ze1fdKP2L3nMN+Zc2qZX4G8U77J//35TeaD+BQIDSvTr7OoyUwniEyihgVdkoJiesZoTKVmwvrHB&#10;EBDJQKoET7TA2k9RBNPemIi5mLKuIB/ZeUuRnplhqgmUXChj29jQiNISLyGSPHt57hqIqvuXV5G7&#10;NNfMx8sLLywgEKF3n78p35RQKsSnwazBLsWjY7Vd0w5ap+P0qtCgRJ+F/hX9UJ6FFIS269y+5k1a&#10;J0WhMKLyKXqfU98nxaHv1GdFDrxRiyoChTr8lcpBbV2lJH2RAQECTRe88eZreOjhB/g82/k8t+KZ&#10;vU/inXdP8an/YLq++RTwoBE3YuCUgViQE0yDnovEbatohLIRVU9vVpEBExGgwW9Lp6iTYTZsrQr7&#10;ZhAMpMLWlEIPMBUJBARJ7f1gwCdh9P5j1LGwKQHxDUmIq6NhryUYqHMiihJZ60L4loSe/0NUrRPx&#10;jTQOrW7T5EnNocQAGUPAFUFQFsrzhDbbsfmpiX1+X8+JLrX+p4T7PX3wRsSV22DhNbkI/JK3pxEM&#10;pCGL0nvXJUUuBG5yIqQwGbFlWbBVZCC+lAa+IBIBG0Phlx+JhaXxCN3sJKBULkkyXC36jSTDQlAT&#10;y/uIqrEipohgYJPAQF7PuZ/d+wzB7UEcP/62iRCoCddTTz+Jx594FM8+p22vmzwCAV+JogOKEhw4&#10;ICKudpMvIBZQTd1p2m3Hjnl//zz+k+X110cZz15jW0mDypPSq4CAxrzGuMa6gIC8f01VSgfIsZEj&#10;IOdgWXc1gfKpBAYUGRAYuPO+v6K+pRlVdIqq5SRQulV6/9K/XN3y7Xdf4dvv5M3L8/8MX3z+qQED&#10;X9KzlwH/9ruvjRH3CsHB998bMPDNN1+biIE3oedD0y73668/4z4EEd9/g2++/Yrn+ILrea4vPzfn&#10;/5brvtP5uF3n/dvffuCg8S77X3nFGFll9wsMKK9AUwQ777wT9UTAMu7iGJCxVx6A8gjUm0AshN4G&#10;JqIkFjFRKUoIBpRlW879SmuqsL6oAFnLliItKwNr1q01HrY8bYEPZe8KeatiQkbalz/gZRicbaYt&#10;lBOgQSxDLvQuJaP1ym9QBYQGubbpWOUYSAH5IhzaV3kIyoPQMUpSFJ+AiIV8PASaE1Sugc6npEHt&#10;JwXmux69FyGJiJx0Tnk8UiQCMF6wsQL1DXV47rm9ZlrgI3pK75nqAW9k4MWXnjelR1k5mdx3OXbe&#10;sQ2nTh0zz11gzqeAh4y8CYOnDcSipYFIbMtEQtdSxNSnIaI2kYo7Efb2JCR0pMDdkYGE9hyCgaUE&#10;A7k0VAQFSjRsToOdoMAlL5CK/2Ll+H+rCETFqYKAnn5snQtxBAJxNLSxBAGx9Wrly/fcx/d/sMto&#10;qu1zRxKSOj183pqSSTKVBaH1CQhucCK4yYbqS3Ut9J3oKtc///YAeJrdcPP7nAQvDl6jq8GKxGZr&#10;z64SZ1se/+d5cLasIPhbieR2Akh1WqyNR3R1NMKqYxFKYx9Zq9bLToIAVZgQ3LR6+NtR50oXYjZb&#10;CAZi4dzgQG7++QTC559Va/ODePvwGwS5L+ORRx7Etq1daGtrwV/vuQsvvfScISR6/31FMxUlOGvK&#10;ZZ8jUKjhmFdy8/TpM0ztvsb3XXctuPCe/wvkyJEJxqiLa0V6Q9chcjHpNk35aVpQOk86SDpGekTj&#10;WfpMx2kaUuNfOmahGAjpCGylTnzosUdMZKC+tRk1dARq6SxJF3ar9P6lf7m65W/4lv75dxR69JQf&#10;uyMBP9J79xrrHynnPXjf8sMPP9Cgf4uvv/nKkNd8+90X+P6Hr3jctz3n+P57RRIUDdA6b8Sgr3Np&#10;OXDgoDHOAgMLFxIMrCYY2EEwcNddqG1qQnFFGQrLilBSWYzymnJU19ZwEHSzEAod0/CL9lNAQICh&#10;THPxm2tQtrka6wsLkEkvP5Ve9xp64ipD1EDT3J2Mq6obZMT1WZ653svwKsNffACKVqgESKhdKF6f&#10;VQGgigGRKAnVy+vX8RrwPqMuRaR9ZfS9JYxjTEnhX/7yF1OFILChpEIBAm3X+bRN36tyIp1PgED7&#10;6Ht0jF6lWORxKDIgUpOMjDTedxGe3POYSbgSG5tKseQxKclqz1NPYuWqFaZUVMmItQQGx4+LgRD4&#10;nv9DnwK+ZfQA3DxjABbnLYLHNCLKpBfrQTQNl6XJDReNU6I6FXakGf4BJ4GAvcULCBytWXC1pdOT&#10;1bYUGocknv1C5fh/q7i3phIQOAkGbIirdyCegEASV+80RjJezXva3T3/h4T2ZD57D4GAWkK7kbQ1&#10;AY4OGs4meuF1diyutWFxg4Vg4B8cGejeb8+BaxBXHA5buQXWcgei82MQujoQIavPN1OSeLZmUTiu&#10;tuUhbVsOkkRXTRAQURSEkKIlCKuIQeQWO6J4zzEN6kfh5O8kgffH31JnAgGOg6AolmAgGvYNNmTn&#10;n+cZeOH5Z/HWoYM49PbrNPzPm0RkJS1XVVWgq6sNzz67h4D2CH/jZwl4Txs5efIo9ux5HCqN1vjR&#10;GFSpssbX/fcHXfgs/gtEdMRqYCZPX+WDInBTEvD69evMNF9zswjONsFq5f+TzofAgCIG3um/LgMY&#10;NLXg1YkLkZ2bYxIIH3jkIewkIGpoacYWOjX1jU1oam7mc+tf+pdfsCij/Lvvv6Th/prG/BtjwCU9&#10;gAACBOcNuN79SKP+/Q/fGzCgeX95/iaaYHIGuiMKBAkSTTcIMHzzrffcP/5NoICgw0wTnF8OHDhg&#10;wMA8/vD9Fy7Acnq7+uFvv+NObCHqLaosQ0FFAYqqCujtl9DQV6JKYXKKqgg04BRWlyh3QNGDyi2b&#10;TWRgraoJsqm4iLKFyr3h9Wqk09DKi9dAlOGVgZXI6MtT9/VYEDgQutecv0L0+iyWQPEDyNgLCAhc&#10;KHSvCIHOKYCh88qrl/GWQhLT443dpEPiI1AVgUL/+j4BCp1PHAPaJiWge1HSoso1FS1QiaIiCpoq&#10;UOmRmrdoaiQ7OxOFhZvw6GMPGWIhlQuq9lr93pVk9ehjj5pWqIpKiA+htKykBwyA/0ufAh4+ZhBu&#10;mXkTgvL8kdImgqBU2OvdsNSpB38CgQCNk1oWd9BYtabD1UJA0JJDUJBN7zUTSV3p3J5GUbLYZVgF&#10;JT+1/UrXX058x13NsZJLHX+pc/axPpFgQD0G4lV+2Wg3TXskVora+VraXLC2n0/Oc7QlwNWeADef&#10;YdJWFxK3OeDotCGWnnlonQVB9LwX18ejas8V5AxILl7fe98+1t//xL9hpn0ygnKDEbXOgtDlkZiX&#10;OAszbOe5ECSOpjj+BuxI4vUnNdkQXxaCwOVzMDNtKmZlz8WiTREIr3ESDCQghoDA0iiuCRfc5t74&#10;m1KpZW00okuiYNtoQ1YvMPDSC8+a3JYjR9/Ay/tewH0Ki9Njrq6qxNat7Xju+adMMuxHH78DUXCr&#10;g+HJE8dNtZPGqiJyAgMap8obePDB0Avv+b9Azp2baap8NIUpMrLFiwMN38CGDesNEBDbq9oZKzKg&#10;bQID0i/KHxIYkC6S8yFOlgUCAzk56Njahd0PPYgdd92Jep5DYKCBzlJzcwufW//Sv/yCZf/+FyF5&#10;Zf9LZl5O886vHtiPAwdfxYHXXsXB1w/gtdcP8vUg1x3g9v3c7xXse8UrL+/bhxdeehHPvfg85TkT&#10;kn755Rfwyj6ec99L2Ed5WaJzH3gFB3nO13TuV1/Ba68dwNFjR4j+38JdRLpJyUmYNmMa5vv7IW95&#10;nmEf7NqxE5uJfIurylFYKTCQj5KqQpQSHMj7Ly2vQAkHjUiNfNn+paVlKFdkgAa6hEBhzcaNSMug&#10;sUpKxsrlKw0QUKMiRQF8DUI076+kHSUS6jyaKhDpj4y6QnVK9BPKV4KfjlPoTp6/vHblGagyQQZa&#10;4XsBAIX9dA5fDoAMuga1OAbUjEiRByUVKdTvM/gCC+roqMiCcgR8CYsKHWqaQcpN4EPKTg1ZXnjh&#10;BUMElZeXa0o5H3nkAZw+fZwg4F0TNlXy5scff2i6GbrdiSbKMW3aVH5fAU6c6AYDhHc+BTx8zGDc&#10;oshArh9SWhORRjCQ0Oj2holb6aF2uJFMA5Ws5kStHrhb0pDQmgF3Wwa9WIKArSlI2UYgsC0JiV1O&#10;nvtC5WjE92WXWud7/1PS+9jLydUc01sudbxv/U9J974JBE82gil5xqJpdhAAOAwnA58tn7OjIxFO&#10;Ai3fYU4aV1er+jeIstlBL9oGW4cFsS0WRDTEY0l9HIIa4i4EA72/ty/pvY/vmIuP7f585/3/EyPn&#10;Dsdchx/CV1kQtioW85PmYWrchWAgongRIkqDEFO+BLElQViyah5meSZhgn0CJqfMwYINkQjfnIDo&#10;xiTEdleiJLQkIom/HxFPOVrjEaveBGUEAwUEAwVZPed++cVnDRA4dvyQ0UkP7N6NFnq/6mWivJcX&#10;XnoGZ84dN02KDC3xB+/REz+FJ554wuQACYgLXGtMCQw89FDYhff8XyDnzs0yY0+OihqaiZJYjIMi&#10;YhNvizcy4NUX0ifSQ3KIlCugxGE5A06H0+ggbc/OyTZgYBfBwPY770AdnaQtdWra1g8G+pd/wKKG&#10;GQpbrVu/FmvXrTX1/euJXH2yjtu1bi1FIXYl4KnsT6L3q/jjXckf94rVq7Bi1UoTjl5NWbN6JX/Y&#10;q7BmHWXDKqzduAbr89dhY8F6bCjg+Tatoce+FvmlBdhYnI/k9BTM8ZuL0WNHY77fPFOHqyY9HV3b&#10;CQaaUVJdiaLKIgoBQUUhistKUUSjX1RSavoWyKAaMFDk7YJYwm2lBAQlFepNsBHpmVnwEAysWL7C&#10;AAENUBl5GVl5+jLKd911l6kuECKXApFRltGWty+k7utaqEiABqcUjcKRGrTiSlDXQp1HxwokKCIg&#10;r1+JgsoYlnevFsZiIvSd1+f9KxIgY6/IgUCGjlHFg75X84o+MKBwoQCPqi9UqikwIBITURNrXlVJ&#10;VcqqVktXRWiU16FSTk1zaPph8pTJKCjMp5L1ggFN3fgU8LBRQ3HztEEIyFkIT4sHqV0ZcDV6YK8X&#10;q2AiPTopchc8bU6CAXqtbSIXSiFIUCRA89uJJnqQ0EkjR8/vYuXY80VXIpc69uL1l5PLHXe123/G&#10;emdbounQKD4GRQJszS44CQRcfMbu9lQkbk1H0vb0nkOTOpK4XsmD3I/P2t5mh7XVjrgWG6KbrQhr&#10;siC4KR6Vl6smuNT6S0n3fn/d/e8YPWMM5lpooNbbYSlzI3x9FH8XCy7YfdHKBfBf4Y8FK/1N22X/&#10;vPmYk0lAkLkAfitDTZVEdL0b8fztqCpCv6HEtmR42nXfBEMENzGKDJRHw17kRHavRkUvvyAw8DqO&#10;nziEAwf20Zg/YDzphsY63HHnNjodey8AAx9++AHOnjmDJ594koB8oxmfPoZP5eTs2hV84bO4WHxf&#10;fKn1F8vF+/UhAgOPPPKoGa9iC1VDuLCwECyno6OpOgECdYhVhFC6QbpEnAiaQlB0oKiwyEQNNJ1o&#10;IpA+MPAgwcAdd6CW+9VsqTUt3ZsILLpVev/Sv1zdIgbCafyRzpo9C/OIXOf7zcdcerAzaaym0ihN&#10;psHTPvo8iz/K6TNnYMrUqZg4eZJhw5tMT3PGnNmYxWOnz57J9RMxdsJojJs8GhNnjcVkv/GYvGA8&#10;JlEmL5jA1wmYQBm7YBzGLBiLsQsnYJzfRIycPAqDhg/CsJHDDIPh0tylHDD1aGnrxJaGJpTVVKO4&#10;igCggka/jEIjWlik7P8iSiHfe6MCEhlkw0mgiEFFOdbRU8jIyqEnnmLAgK+GX8ZY83hC5jpGnr1E&#10;BlohO4UYFZaXIe9o78DDDz1svHWF9jU41VJYyYEy5ooaiDFM75WMqGkBhfiUOazKBBljDXh5/hKh&#10;fX2/ogqKJmjQS3EJKAiE6BgBAXkIAgMKe2rKQlMQutZnnnnGAAIpFPVTyC/YhMcff9SUE35NEKCE&#10;TeV8qOJD+yoKocjAFIEB7ivuBy2aDvLpt1tuuxlDpg7BouwAJNLrT+rKoTeXBktDMhwtySazPbGN&#10;IKCVYEChYUUIDAjgenq3mgtWiNtKsbT/BBi4+P2l9rncet+6f5T0PvfF33Gp9ZeSXvsqPK6oQDxB&#10;QHyTC4acqSnJVF0ktmUYzn7P1syeQ5M6k2ksk0w0Rkl3Yna06FjlHbQ5ENlqQ0iLFVU/FwxcTrqP&#10;e+TJP2NmwBwEJCyBrTQRye3ZSGxNg7XmfMWDZG5uEGZkLcK0rAWYmbsI81cuQeCGaISX2BC7mb+B&#10;xkTYWhMJZggm+dtxEwgkt6vsVGWGujcrYmtjEVMZDye/Z2npsp5zv/T8Mzh8+CCOHn8Trx542QsG&#10;2r1gYCfBgCID4s3wdi1UeeGHePfdd/Dss3sNF4cMq6b5BKwFzh94IKTve+4tvW+ut/S1vfdxlxBf&#10;ZEAsrIoIqIWxiMx8kYGWlmaoyZl3mmCxiSRKF7S1tZsoZXl5BXVIgtEVBgzQsRBF+24+i+137DSJ&#10;g2JdVUVVPxjoX37xcu1frsMN199IQzEK02n4ZtNgydiP5OeBgwbjpgEDMWz4cExQVy2CBoGAW28b&#10;iYGDB+HGm27EzcOGYeLUKZg5dw7GThyP6wZch//407/gNwP/GddP/C0Gzv0jbpz7O1wz/df4/eRf&#10;4TeTfoX/mPIr/OuM/8A/z/x3/K/J/4Z/HfUf+NXQ3+DPg/+E226/FSHBwViWuww1lZvR2NiCzXX1&#10;pp5W5BolFYoICAgUGxCwKb+AhrDACwa4XiAhn8ZyY0E+CkqKDSBYt3ETMrOykezxggFFBgQI5OEL&#10;lSvDt6ysHHfffY+JDkiZSIFomkAGXEl8MsxiWNSrwv5BQcHc5k08LOexDz7wIHbv2m3eCzxogGue&#10;Xh6+Qn+aLlAioRo1KZFQg19AQcBDgEDVCoo0iJJYCUMqOdyxw8t/IAUhcKFogqYfdMzTTwsMvIDW&#10;llasWb3GJBuJee2jjz7ortb4hgoJUOXH3r17TRRESY8CA5pSUD222d4LDNw8cgiGTB6MhVkBZgrA&#10;vTWXRigDcY1p9OLEH5ACD5W6p83tlfZEeDo8xtNL4voEKf4Wt9cLbr0oZ+BiJXrx56tdfzm52uN8&#10;4jv+4vNc/Pkn1odXRCG+wQG7eT6U5kQ4mpNN1YWridLooZxPIBTds4yoTQl5BA2WRhlWAgKCATEQ&#10;RrfbEdZmQ/XTVwgGfJ9/hgREBSA0JQKu6lSk37kCafcsR0Ln+TC+ZN6yUMxetgQzlgVj1spQLNwY&#10;g8gKFxyNSiBVAip/E+0JcBEcCkgmtacgpSMdKZ1pZptaXcfVWRBXbUdCeTLyylb2nPvFvU/j0FsH&#10;cPjI69i//yU8+OButLa10Auuxc6dBAMvPIszZ05CTblERqQpsQ8/fB8HDuw3pYWKyMXExJpxrDyh&#10;Z56xXviMrkZ8F9fXtj7k/ffnEZw8awC9SovV70UgX9VMcjr++td7DCBQ0mAW9dPatetMuP8B6hJF&#10;FBSFzKWOkN5YFLDITBMYMPBgNxior4Ovnbs6vHar9P6lf7m65aYbB2Do0Fvgv2Ah3IkeE063O1xY&#10;uCgQ4ydMwthx4zGfqNTmsBvSHpc7AUH0UqcQGIwdPw5ziFptNjuNXQYioyMx/PZb8KsB/4w/Tvhn&#10;3BrzF4xLH4ARKX/B9dbf4neRNPrh/4F/iyEYcPwa/2r/Ff45nGBgzr/jd+N+h0G3D8D02ZNhiYnB&#10;qrwVqCirMJn/aldcUUNvvroCpRX09hUVoMFXzf8mGnrNoQsMlNCIi4dAUYFNampUWozCstLuFsZZ&#10;SPIkm8Ho7QhWawyuogV5ecvMIHz44Yexe/duQ+ojmt+QENESR5nBKq9fA1tMiT7jrYiClI5Cenv2&#10;7DEthJVTIOUjQy8QIGAh4CGDrqkAgQCJ3useND+oMkflBcibEfjQeXWNmnpQxMFbYpRqKhXkKagH&#10;xPPPK9fjVQNgaqprDGX0Sy+9RDCg6QFv4qbyAVQOqsiAAIp6K0yaNNFMKRw+7AUD4oXw6bihtw7E&#10;4Mk3EQwsgLs1Be7tOTTqXjDgaE5HEr3DFFENtxEASLm3EgS0JhMIpBIQUMHz1cnPxojR6PUoxr6U&#10;aF/rrmb95eRqzufbdinpvc+lju21LmBjIOJp9EypIIFTAp+beU5NHsRvprdfGouowvNUv6G1NKoE&#10;DzEEAmoOJc4BS6Md1mYbLK12xLbZEUkwsPmZq4wMXGb7U89fi8DYhQhPj0RiTQYy7lyN5LuW87tT&#10;eg6VLFwbgsUFEQgsjqbEYkk5Pf0tTgIctzdqRCCQ2O4iEFCL624wQCCgxNTEziSo2VV8vR2WGicS&#10;K1KxrPw8GHjumT14441XcOjtgyaBcNfu+zlWmlBrcga24cUXn6Pnfbqb1EydDEVs9hGOHz/CsfiE&#10;AQQaQzK8Iu95663sPu/1isV3YX1tu4R88ulCw/Gh61HzJBl+vYra/bnnnjPjVXrjr/f8Fdu3eUnQ&#10;NFbfeOMNHDp0yEzvCfgrl0CRQZUWno8M7DBkbNWbq80zaWxq4OX1L/3LL1huHzMW06dNRyqNjfr5&#10;b926HdXVm5GZmYPw8EhjEFPpGasHQOfWTsP5vXLVSlisFoSEhiLB5UZ5qfoXtJscg7mBs3H9+D9i&#10;cPAfMH3tcPjV345J1cMweMMN+NOya/C7ZX/B79ddj2uKB+Dagpvwp8xr8YewP+OG2TdgzJzRWBy6&#10;CJ5EN9auXI3S4hJDKVxWJQIhSbnh4lYEwAsGNhmGLh8YUB6B+Ai8+QQlhn2wiLKG15WakYHExCR6&#10;9XnGOKt8R1UFJSXFpmRp9+5dNLDPmcEo1K68AQEHAQYZe3nXBw8exFNPP2X6NhTzOH2vaoLFIf6K&#10;kilfftnkDQgQSAnpO6SIFG0QytfUhJcXYKU5v0KBPoOv7/B6CFkmAUrHaBpAAER5DPL8NV1QQJBz&#10;11134uBrB/A2DfozTz9tlMlDvAbRRvu6FkpBiu/hq6++MPSsin6og+Ltt4/BurWr8fbbb1JhEQz8&#10;eB4MDBlxIwZNup5gYL5R3u4dmfRE02iQUuFoSkNSSxqBQCqFnl9bMtyaOlDEoCXdVBe4KaIjtjWr&#10;u6G7Ryn2KRcrV9/ni9dfvP3i9b23Xa30dU6fXGqf3sf3Jb329VsxH3E10QRMCUjuUO4FDWF7Mo18&#10;IiJL47Bk1WIszJ7dc+i8kiAEbo5HBLfH8lma8sNGCyxNlBYb4ggGogkGap/5maWFV7jtkT2/xdzQ&#10;aYhIj0BabS6W3r0eKXcuMwRJvsMlgRvFrBiDaHVTFHnSFgdia+2w8bOr2UHQ4+LviPdL8GiiSh0E&#10;At1gIKkrCU4+D1VUWDcTNFSkXRAZ8IGBtwgGXnr5OW81QQM94ZoqbNu+1ZQbqoLgy68+M8RZn38h&#10;JtSPDMnW24ff4jEv4Zm9z9DoPmto1t97b2Pf93wl0vum+9p+Cfnyq8U4c/Ykjhx920Qs9u17GQd4&#10;LYcOvWlYQU+dOmGqesQcqrErGnh1GVX+gxhb9VnOgnKP5CiIdEj9Wh4gmFBkQMRrvo6F9Y31vLz+&#10;pX/5Bcu0KdOw0G8B1q5ajXvv/iueeOwJ7NxxB73HfOOFqhRGjTS2bVOY/GHDg++bb7fExSM7PQut&#10;DS3Yde8uVBOJL44MwICp12JQxJ8xpfBWzGofh1GNw/GX0hvw7xuvwb/mX4vfVgzE9fXDMLByOK7L&#10;GIA/BvwFN0wdiInzJyPSGoWsnCwTMjO5ADS6BaVFyC8rQkEZPX3REhfTEBMMbKIx3pS/ie8LzH4C&#10;AupbIFFPglICCfETrF6/Dinp6Uhwiysgx0wJKNx/9913GSWjRkqvvvoKDeRbePPNN6DeCg899CDv&#10;9S4a93ux95mnzQA+zgEspL/32acNo59Cl6rh10BXVYSMsyon9ux50pQ4PU3goHNJCehV60SVKvpg&#10;TTnI2Ku3g6o39j77jPF+7rrrDnNeVWGo8ZB6OsiDUNRCz37Xrvt43F7Th0BdCXVdr7zysrn+w1SC&#10;6vKm9sTvvX8aX37p9Zbkiah99A033GiSCFevXsHjXqfC0jTCNz16buAt12PAhGvhnzWP3hyV+E6B&#10;gVTENNBwNaQQEKTQ+KdQsSt/IBkueorOZkmqAQEKfas/gZj2YqjkexRjb2V6pdJLqRq51Pr/bLna&#10;7+11nP/y2YipCCZoiqGnbENCRwLsncmGyCmkMAb+GX6Ybp/Uc8i0dQuwoDIG4Y0iI1JPAgKAxjg+&#10;13jECwy0Okx/gtqnL0M61Fsutf4SMnbOKESkRWBZ62psergUubtWI6bOfsFui1YFIHozr6vVTdCS&#10;aJopiWI5jt6+jLw36TQFiR3pSFJehBFVnhBAdoMBW6MD1hoXEstTkVd6Hgw8v/cpvPXmqyYy8OKL&#10;z5qxKPAuULyV3vHLL79oOheK40Rg4DMCASXNqpxWIEFMnOpgeObsabzz7jmChbK/f05XIr1vuK/t&#10;PyHffBNs8hkkYkd8/713jOi9eiuICl4ixlARhEm071dff264WdR6fDuBT6LbjbDwcFNhJEbWhx99&#10;FDvuuAOba+sMG6t6tIiavVul9y/9y9UtU6ZMhd/8+cjLzUVXR4cJVTXTo1W1gLz/mJgoZOdkorZ+&#10;C3+A29Ha3oL1G9fT03QgPCwUCU4XykrKTGLdxsJN8A/3x3XTr8M1YX/CsDU349YtI3FD5VD826br&#10;8N/X/Rn/ff21+LfCgbi2ZBgGrRqBG2IH45qpN2HguBGYvnA+LB4nctfQI+d3rN+0EesLNmKtpJDv&#10;i/KxsbgQ+SUEBgIJxXylCAgoGqBeBOpaWEm0XLm5xtvik6BgzYYNJjKQkJiIjMxM49Xv3LkDTz+1&#10;h97+qya0KPYyZeKr3a+MrHjQjx5723ChnzotA3vGKBUplxMnj5tjtM+pU8eN4vG2Uz3TjfaPGcR/&#10;kvtpQCucqQYqJ7lNoEEiz8Bs43nVVVDc6ydOinv9CPc7bngC1KlNtMI69sSJ4wYcHD16iOc9zHOe&#10;MMxr7757xmw/xWs+cVLX9BbPoT7wh/Hxp1I67xkQ5+T/adiw4Zg4aQI2blpr5mK1fPvteQbCm4Ze&#10;jxvHXYd5GXO9inx7BhV9CpV8EgGBjHySmQJwtHopctWjwN6SDKsiAU00Wo0u7udAFCWCSv5i5XiB&#10;XErB/qPWX6lc7viLt/s+/wxZuHIOwor9ELcliGApGg6V1W1NMV7/kk0xmOvxw6TIiT2HTFnhj4Xl&#10;UYikQY2jdx3XZEUswUBck8VUFCiJMFpg4KnJF15rX9d48boreN+1/b9hyJjBCPOEY13XBlQ+U4O1&#10;j22AlR6/b3eJX9ZCRFTE85oSCVo8iG5MPN9hkUDHyt+Oq4PGf2sOkrepC2YOPF2ZSCQYSOhMMlwK&#10;XjDghLssBUtLVvScWy2MD739Gn+n53kGGuq91OPqmqpyQzFtCgwoKiA6YrXvVs6Mkgk/+eQjfEIg&#10;LHbUTz79AF99VX7+WVyp9L5Zn/S13yXkm2+XdLOzfmoYXcXDYip9PvuQ8gE++5zyhZe9VZ9VGfHR&#10;x+8aJlcRwWls79y5HW53gokMLMtbZqKWjz3+OHbeSXBEMFBe6e3eWlPbT0fcv/zCZeSo0Rg/cSKi&#10;Y6KxfOUybCjYgNyVSxHvtMA/0B/z/OcgIiYM6blpWLVhJXJW5sKaYOO2hZg2azoWLFpIj9uN3GVL&#10;YUt2YVzAFPxu9nX4j6g/40+rBuEvlcPwu/Kh+JdNA/A/1t2A/7HyBvxLzg34necmXBc9CAPmDcUt&#10;k0dh8uzZWBITi6SlmViWvwar8tdj5Ya1WLF+DZZTVm5cZ8iDBAYKlRtQXmZ6eUt8TYk0peADApVb&#10;thje7nJ+3pCfj8ycbKiFcTpBQUGhKgfuoEe9zzRn8pXiGZ5zonR50+q18NU3n+HLr9WEiR4HFc8H&#10;H3qVjbd/A7d3hyg1uM9nNXu3e2mafQpJg/0jo7QU1hTyN8fys/Fourd9TcP83Q/f4Nvvvzb7fcbr&#10;UgMoNYgS/fN3pteDKKDVse0Mr+es+W6d55NP3jcA4diJN3Hk2GsEFIfw4cfneE3v4tnn9pqcBSkU&#10;qzUeTc11OHn6CBUWeN7Pe/TcgJtvwvXjrsfstLk0Wm64tqbTE002YECKXt6fxZcd3u6hEAwY3nx6&#10;hk1OGgIbIuopChs3u3qUYo/0Vqo+udQ+P3f9P0IuPnfv8/e1TXK57RT/NfPgv2EmFpfOR1RdGGyd&#10;Tti3Cwx4ELwhFnNcCzFhydSeU83IW4jAsmg+c4chJIprsSOmKR4xzZRWK8WO6BaBgSnnv8d3sE/6&#10;Wt/788Xbe71v7/h/48ZbBmCJKwzrOjegmmBgncBAna1nd4lf+iJEllthIRAQaIxp4m+l0cPfgQcx&#10;jcmwNKcRNGYiqTMHqV1LKQQEnfrsjQwkdLhgVy6EEghLkpDTq2vhC8/uxeHD4hl4Gwde2296EmjM&#10;CsSry6q6oapVt8afDK4aFmn8aax52xl7ac+/4Zj64ks1RfuZYKD3jf7Uup+Qb78LMeNX+TtiZZUI&#10;fH/5lZq6Scd8zDH/mSF9E4Or1gsgiAhOzK/iC7nrrp1ITEwwicOKDGj6ULkEyhWqrW9AZVU1qmu2&#10;oIb6rlul9y/9y9Ut1w65CTcOH4Kx0ydi/pIFCIhejHmh/pg4bzJGTLwVw8YNw9gZYzF78RwsiFiI&#10;uUvmY8LcybhlwkgMHHUzt4/E5DnTMCdoPiYFzMCNc4fj3xZch3+2X4tfrR2I31fejN8REPym4Bb8&#10;as1Q/Cp7EP7dQrDg/0f8acq1GD7lVsxZ4I8YiwMp2bnI3bAGK4o2YEX+OixbtxpLV69E3upVWCkO&#10;BIKBgpISMwWgvgOmY5ekOxpQJRCgiIBZX4Pq2lpUcZDkFxUjZ2kePMkpBgzk5xfgjp30Lva/Qu/6&#10;XWPYlZX87ntnzJzjxzSsn3/xsRmsXxC5f0LjK2UjYpMPCQakcAzaVy8Hvgo8GK+EYOFjbZdXQvmI&#10;HooUlMJ/YgX0nfcrIv+vvv6UCsHrJchzkeFXSaCaQwkMmMZRVCT6HjE4/vDDd6ZUUEyR8iTe//Cc&#10;EQEJXYeaTOn6T9HInzj5Ns6cPWYAihSlSJ00xVDJ51ZbW4NHH38I7xFMaBEw8em3QcMG4YbxN2JW&#10;ylxY6hPg7Eqn8U+l0Uo2nl98WxJs7V6SHFeHh5IMB0GB2PXimhURsCFcYKDRRe+1j94EvRXplbzv&#10;LX2t963ra/8rlcsd/1Pbr3DbnNV+mLJ8KmatJ+CtDoWlIwGOHWkEWh4s2RCPea7FmBJyPmdg7rJA&#10;BJfEILreaaoy4mj4Y5otiCYYUOviqBYrxX4hGLjoO/uUi7df4vPWbf8PBo0YimB7CFY0r0bRo2XI&#10;27UK0VXnOytKFmUEIqbSAXt7GmwdBI6tafytpBIUEOg0pkDdLp0tGUhqy0Jqew7SO7KR1pGJVBFU&#10;dan3ghsOggFLpQ3OIjeyCnJ6zv383mdw5Mib/D0fxeEjb3Gsvmx6b2iKTNE8Re8EBvT79wJ1edUf&#10;mPGiBmliT5WoF4rA8pc/JzLQ+yZ/zraL5LvvQuloqIGbxq+X6l19YL6ig/HFVx/R2fiEQOAL/Pi3&#10;byiibhdbqzcqoEVVEnfffadJNlYCoY95VGDgnnuUQ9GIqprNhmtgM3Vdt0rvX/qXq1t+NfSP+PUt&#10;1+CaMTdiwJQhGDRjKG6aNgjXTrgefxpN7/62P+O626/HwMmDMGjqUNzI12vG0rO/7S/4zYhr8Ltb&#10;r8VfRt+I6ycMxF+mDsRv5tyAfw25Dv+adB1+tepG/HbTQPxu3RD8Pnco/uAZgj/GESD4X4ffj/sz&#10;Bo4ZhJlzZsJud2LFytVYT499TVE+Vhasx/KNa5C3bhWWrlmJ5WtXY/WG9dhYWGCmA9S7W8a/egsH&#10;Ar1/id4LDAgYCCyUVVXxsxBzrSEmylu23GTkZ2RkYtOmfGzbtt1k9B47dpRG1NvCWeH5kyePGUUj&#10;Wt/TVESnzxzF2bMnzDSAgINqmd9555zZ36x7X4aeIIFA4IP33zPrFbY3cu40jfIpM81w8pTOpfD/&#10;KRP+l8eukOAHNOjvvX/WgBBRBwtAfEwgYeRjgQpFGbwtoPVekQeRrOgcXtH793gO9SM4a6Yk1JdA&#10;iYRe0PIJz30Ob7x5EM89/wyef2Ev3jr0Oj4mSNCiRlI+3TbkVv5/+X+cleJHMJAEZ2cWrKomoIcn&#10;z89KA283EQGFeD2GQ1/TBSonjCcYiKZij2xw0nAlwdGVxbNfqBwvUKK+95eSnzr2p9b1Xt9720+t&#10;833uS3of13v/vtZfQmau9MPtmVMwadlMevxhpg+Bc0eqCa8v2RiP+QnBmBE6v+eQhcuDECowUOvk&#10;s1dExsVnaicY8AICvUY12VC75yIw8FPiO/lPrev+fPe9/4ZRk8YgyLEEGVtysPK+9Ui7Kxfh5bE9&#10;h0gWZwchvloMialwdKbz95HGeyJ4FBhoIBho4PqGNLgbM+BpzkRaaxYyCAjSuwgItnq5Bmz1dsSV&#10;W2EvSEBmLzpigYGjR9/iGPKORU3LmSk0jk9ft0LlB0gUzTNRORpPb0ROrdI/5BjQmNA02imOnaIL&#10;7/1S0vsG+9ouuZJ9KN98G8Lr0HhVJE+dRDXOT1NO8b2mATXmveNYeQRyKHyJv6oEOnfujMmPUAJh&#10;cFCwqVBSQrKqlpRUXN/QYOjYBQS29OcM9C+/dPnNpD/jN5P/jN9PvwZ/mn0N/jyPr/P+hD/M/gP+&#10;MP33+OPUP+Iabrt21nX4C+WPfP/bKX/Eb6b8Cb+ZymOnXINfT/4TfjX5D/j1TK5b8Bf8LorGPvE6&#10;/CH9Wvw2+Rr8Ku7P+PfAP+M/ZvN7pl2H6yYOxC0TbjVkRXGxVixfthLFNNgl5eUmL2DlxrVYvmE1&#10;lq9fbaYK1mzcgA3iDSj2VgwoQVD9uxUaq62vN6IBoXUlFeUoKuW5ysr4uYaDZQuKiktMFYHHk2xK&#10;IBUZ6OzsMoNKrZMPHzls5uTFynf4yNsmiVDex6uv7sPrr+838/Qy7u+++y5fz3bP3x/m+iM4deqk&#10;AQkfffgB3uer8gRUtqf5feUUSHlJkekcR+jhHDv2tgEGaigkT/4dM+d/ivudMOfV69mzZ6jIBDDU&#10;lvV9KrRzZr2+T/kGSoyS8Zcoh8Gbo6AchNPmWnScgMRnnyns+KlRklJEImmRYj3H7/yMIOBv/Pvk&#10;094tjIfihgmDMTt1Iaz1qVTyS2FpyaZyzzAen6YMrC3deQPNHiP2JtXCi2rX4e3Mx/fWtlS4t+f+&#10;nXK8QIH2fn+pfa5kfV/S174/5/je4juu97G9P1/B+1l58zFGNL2ZM7CoMJTPMQGObTSYTW4Er4/F&#10;fFfQBWAgcHkgwoqiEVXjQEy95uBdFIEtG71uioABn/UVgQHfSbuvpUcuXtfr8wOP/g5T/ach2B2M&#10;pGoPsu7KQ9IdWQivtPTsJgnKCYKl2mYiRM6OVJMjEN+cgrhGCn8/lvo02OvT4aS4GzKQ3Ewg0J6L&#10;jK4cggGCBIIBTT3ElVlgzxcYOB8ZePG5Z/mbPuwdIzSg597Rb/6sAdEff9wNAggIlFMj8YGB9wjs&#10;NU40BbiXgGLv3qdNsuG5c2vP3+ulxPflfW27WK5g3y++CDTj9vU3XsOzzz6DJ/c8jmefexr7X30J&#10;r7/5Kte/in37XsAzz+zB00/vMYnAyjUSkFHeg6og1I1VDIoqR1YZsyqQHlRvAoICVREoR0rEQ6os&#10;6Fbp/Uv/cnXLDcGDcf2SQRgQMRhDYofgZssQDI0fhCHRAzAo7CYMWjIQQ0OGYljEMCNDwm7GwCVD&#10;MCBkCLfzfejN0DmuDRyAa4MG4IawgRgUOwhDbQMxOP56XBf0J/x26m/xb8N/jX8f+Dv8edgNuG3S&#10;WPgvDoTTnYiVq9agkMa6lEBA/AEb8jdizfq1WE0QsDZ/PTYUbkK+EgVLVElQYkoGVTVQTkBQXVNj&#10;eAiUSasBoYiBwEIhzyOq4vLKajOnll9QiKzsHFNamJ6eSTBQiNbWNtx91z2mLFBlgyrtUW3va6+9&#10;hueefc5k+z+wexfUaETVAMePHcfZM2dx7OgxDtJXTVRBovcnTpwwQOH06dPmPM8//6ypgz54cL/p&#10;u65WrAIWL6p/w3N7zau2qQTqyNHDJoz/6oFX6bVr+3MGoBzl9wh4GGXy+kGj2B599BFTqXDw4Gtm&#10;27lz50z50Usvvchr3EewcYTK8D0TQTARBTNd4c1nUARCnogU6ntUop8SJHz/4w/4kKDBp9cGDBuM&#10;GycMwbz0xXA0ZcK9dTnBQC5iqMijG+nxNSZT0XsQT7E0UOqTKG6Kk5/Vlc5hyHKcnWlI2vl/MBjw&#10;7XvxMRevu9T2i97PzpqHcYlTMDljFgLyQwmanLB1aV7dhaB10ZjrDMS0JeenCQKWLkBoQQSiqmn0&#10;axMQWetCZB3BAAFBrEBXs5PgzIm6PVPPf/eViu9Luq/tgs/d6x7e80fMDp6NJZ4guKsSkHFnDjx3&#10;ZiG65sLSwqCsAMRVxkGdCG1t/F008/fRPUUQ1yDmynSCynTY6wQIMpDURBDQnmfyBzxbM+BqcyO+&#10;1ooYgYECN7ILzucMvPzCcxxXh8101nvva/rutPkNK5rmzc/xZuAroiYRGJAcI1je89QedHV1YvPm&#10;GlM2fOedO/H22zkXPofe0vum+trel1zBMR995M+xetDoGF1HeXkpmpsbce9999AReQSPPPqQ4UyQ&#10;wa+sqEAXHRT1HHnrrbfwxhuvY9eu+00lV3BwkOmuqrJjERjdd/99pry5gjpQ+VKmvLAfDPQvv3QZ&#10;Fj4SwyJH4rb40RjvGofJSRMwxTMBkxLGYZxlDG6PGY1xMbdjYjzXWSdhonUiJlAm2iZhkn0Kxtsm&#10;Ywy3jeQ+I6NHYwz3nxA7BpNjR2NS2K0YPW8oho69CQNvuRFDbhmKcRMmIDCIHkdyCtau34BSDgI1&#10;FVLb4cIilQtuwsZNG7GpQCBAyYJiESwx5EECA8oZ8Hn+Ok78BwIFehVA0ODQNjUwUqZtWUUl1m3Y&#10;iLR0Kp8ENzIys1BYWGw4FepqlZ28hYOw00QJxBOwd++z+Otf70VDQyMqeKz2Ew+ACH4OHXrblPnd&#10;d9/9poGQeAQUrlOJ4OHDh2m0XyN4eISofZshF1FXwccefdQAil18r37sTY0NhnxEc3+PPvYYvYK9&#10;Zg5QVRw+fgKxDkop6HzycFRq2NTUYAiM1DlRZYZvv+2NTDz11FOGd0A8CQcPHjDRCW+JlZq3KAx5&#10;tluJKmeBXpW43Kk0ldikzpMf0gvx6TSBgQGThsI/Mxju1mwkbV8BS1sOgUA6AQHBQEMyYuu7pc5D&#10;SUSc2vESCFjpsTpaHXC1J3q59nf0QfLSW3n29b63/NT6n5JL7Xelx/vkcvtfvP0nPs9InYdJKXMw&#10;c+lCBBeFE0zZYe9y02g6ELw2EnNt/pgacD6BcFHOXIQVhCKaXndMnRtRBARRW5x8TyDAY+IJJgQI&#10;6p/6GWDAd/Lua7pALlq/65FfY7L/JAQnBsJTnYjce/KQ/tdcGu4L6YgXZy5ATHkkbM38/5veCx4D&#10;BsRLEc/fjIUgUmBAUSY7JYEA09O6FMkdS5HYmQFHG38/tXaCAT6PAg/BwHk6YpUWHjnyBt559wTB&#10;gICAcnneg7LulWPzIUHBex94owIShdgVFVCZr3p6iPBLRFsZGekcN8Uc271IsHzS+2Yu3vYPkHff&#10;nWN4QqQr5NWLqGzFiuXUKXW4444dRkdU0AnKzMg0jorKqXXtGtPSCeIeUQm3n5+ft1FRVrYXDNx3&#10;n6neKq+gA0WdqOjA5v5qgv7lly63L6LRXzwek8MmY1bcTPg752ORewEWOP0wL54KLGIGpodNx8zw&#10;GZgdPQfz4+ZjgW0hAhyBCKBHs8C+CHMtfpgZM5cyB3Nj52Ih9wmM9UNg1HwspIfht2AmFvjNRcji&#10;xbDFxyOLP/5169YbtkAZdFUClMjrLy4yotK/Uhr/UiJpgQRDMmSEgICGvlBRBIqmFUoFCigaVELX&#10;laIarqpCRRXBAaW4rBwrOcg8qWlwEgxk5eSipKQM1dU1WLd2PQdiFtauWWtIgR599DHs3vWAAQnL&#10;8pZDnf4yM7MNI+Fjjz0OdQkUMFCtswa3Bqqy9Hfu3GkGvXcAt3Ddeg5ssQ+WcODXGh5ytRrOy1tq&#10;+hUoIUilm4pqdHVtRQsHvfIYpCwUEhQXgvjJ9Z0iJZKHk5GRhri4WH5niiEiEShRNGDHju3me9Sw&#10;SBGJ9+glffKpPKZjOHPubZx795hRpFKiSlj87IuP8LESFr8gGPjxuwvAwKDhgzFk8lAszlqClLZs&#10;pOxYDmt7pjchrMkbFRAgiKlPoRAQNCRS6btoDAQErEjocCCpK5FeXxoBQcbfK8jeitf3vve6i/f5&#10;qXWXkkvt+3PX/5T0dczF63p9npjih8lLgzB3YzhCK2MMk6Brq3oU2BG6LgLzLfMxdeH50sKFObMQ&#10;VrgEsZttfL6JfM5uPm+CgXobPW4r/w98bXKg4eeAgZ8hd9zzPzFiwnAE2gOQsTkdq3etRc79yxFP&#10;4Oe7Rklghj+iy8J5H1YDBizNKjNNo6TD1uQVuwirGjxwUtyGuIogsz0HboGB9iTE1bsQW+4iGEhB&#10;Vn5ez7n3PPEwveN9UInse++fMmBWibOqDFCyrZJxlSuguXbffLum8tSbYMuWzWaMKbSuChrNtT/1&#10;VHyf9/qfKe+8MxtPPPGkYQi122xYEhxsOAOKi4oMQJCxV28Ch8NuGpupf0hNzWbDciqDrzJK6QSx&#10;kgoQ6D7kKOymTujs6kJFtxPVHxnoX/4hy7xF8+G32B+LQgKwJCoE0bZoWBIsiHdZEG2NRkh0KBaH&#10;BRkJiQpFlCUaVheVf6ITDrfTvI+xxyGS+0ZwW7Q1FnH2eFgdFtgdVjidNg5MB9LTPUTFS5G/aQPK&#10;aLzKjAdPQ0/DX6IGQ/T4BQ5KCAzKqipRQU9fRr1Mhr8bDBTRsBfTWy+R0PPX/upSWEIp43sxC5r2&#10;xBx8AgOlBAYFpWVYvnYtktLSkZDowVIa+TIeK+Ih5Q9EhEfC5UwgkKgyGboy7Op1IE5zdQjUIBUL&#10;oVoUK3og0KDeBCr1EVpXUyLRnu7e/QAH8X2mUZIUkY5XPwBfb4KMjAxzjJoNqQdBREQkli9fQUNe&#10;ZhgHxRA4deoUQwqkkKDW3XHHHeb7Vq5cgeDgxZg8eRICA9WoqMBMFzzzzFNQ97Pc3CwUFeUTjDxO&#10;b+QUjf0ZnHnnLZw4/ZoBBEpYUjWDQqsfKLzK959+/hF+/Nv3+PSTj3sU8BCCgZsJBpYQDKQTDKTu&#10;XAZbRwZiFP6l12cRfa6mChrk/Xn5BcSj72q3U7nbkNhFMLDVTUCQjIT2lPOK0fcFF0svxdkjP7Xt&#10;cnI15/2pYy4W374X73/xuos+j08PwKyNcQisdiCSBt0m4LTVATs96sgNkQTUfpgWcJ50aP7SmQgt&#10;WQJLPT1mUTs304NucBogEN/QTT7EYxue/s8BAzvu+h8YOWkkQhJCkVObh3W7NiHnvuWI2+LouUZJ&#10;UOYCGvJw03DI3uqGrSWF10sA0ExDL1E1AYFkQlMS3LyHRP6OksRW2ZYBd0eaqUSxiJOgwg0HwUBm&#10;LzDw2CO78OqB53Hi5FsmOiBA600YVHnv++a37BXl1ngrfTSlJrZNUfiqL8GsWXRE/PyN1/3oo1F9&#10;3ut/pggMyEGooj4TkF+0aKEx/AUF+fTs2wxlclFRoRn7angmR0HXrnwARQ6lV7ROXQt9YECRg4ce&#10;egjb+KqIaDkdk37Sof7lH7LYrQ44bE647C4kJSQhPSUdOZk5yM1eSg+eBiGZaJ5GNNHtQbInFZnp&#10;WcjLWYYVS1diee4K5GUvQ3ZmLo1dFtLSMo2kp2UZyUjPNl6uWnau30BPuayYP9xqbCZyF3OWjLlp&#10;O0wDqshAcTmNeyW9fZUK0hsWmYbQr0L/yiko4/tyTQdQxC6o6QBzrMBASanx2LW/un2phbHyBvI5&#10;uFasW4eUzEwkpaRixcpVBjRo0CXS81+0MAAx0bEEJKWmdleDTS2dIyLCTctRdVBctmypqXFWuF+I&#10;Xk2HNDjV1VD9AnQNQvICDBs3bjQdDzW4BQgEApS8KIU0b958DB16M265+RbThSzDJDPmG5phNSIa&#10;Pnw4rrnmGgMWfF0LNRWhKMTcuXMIFIZTMczk9a2lx/E4vZ09plwwJSXZAJZHHn3YJFp9/MlZnCUY&#10;OEkwcPrs2zh15iiOHvfmJhw6/BaOnzqKjz59nwrrB3zZu5rglkG4ecIQLMkMRkY3GLAQDEQ1pyCW&#10;Ek/FHt8oERDwVhK4O5PgIQBI3ppAERCg4u+gJ0gjdoFy9H1J73V9yZXu11t8x/zUcZfafiXHXkou&#10;Prb3Z986ytSlSxBY6UZ0i5IwE2g4bXB12uGkQY8piEGgJxAzImb2HDZj+WwElYfS03bAyWepBkfW&#10;JgJveeAEAha+alvJw35489zvjLxx7vdeOft7vH7q93jt+G9x4O1f4ZXX/wX7Dv4v7DvwT3jl4D/j&#10;ldf+xch+yev/ilff+DccMML3r3H7gf+F2ua/YH7UAsQvdyGzcSXy7lmP5DtzEVltveD2gnMCYamK&#10;gauV+qNNSaWplHSCgHSCAILv5jQkEiB4Wqk7+FtJbk3m+1TTAVFg0c5j4g0YSPCCgU3ncwYef3Q3&#10;XnvtRZw69TZ/0ydw5oyXutck5h4/YhJwP/hA0wOKDLxjpghUGaRcH42psLBwjs9pppmYInyPPfZf&#10;DwZ8jYrk4avfyEIDBhwm+rl121YT1VNHQ48nEZGREcaJkF6SDpJTIj0loNAbDCgy8CDBwHYlEG6p&#10;NdOjAgJ1Df10xP3LL1zWrVmPNavWYvXKNeZ1/boNpgFQoaiAKXqv/uDr12/kaz4/F6GosIQGmJ59&#10;IY15QTEK8ouwaWMBDf5GrF23HqtWrzWlgstXrMKKVauweu0abMjfQONcbHIESumFF5VVorCYBptG&#10;WAyG4uovIRhQLwEBApUGKvmvR+Tx12xGVa8SQuUI6LiyslIzVWCiDYoiKPeA3n2+GhbRUK/esAGZ&#10;ublIy8ikl76WiJtggkAkKSnJdART50ENQtETax5PxlaDU+2LhebVcUw0waITFprPyso03ru6GqqJ&#10;iM6l6QPN+6uJkUCAIgrqXKikH/Uo15TCggULTVdCiUCGtqnHgiIHmh4YOXIkrrvuOgMy9J2aF1Rz&#10;FrUo9vObj9tuG0nlNttMQQiYKDog70FdFdcRwDzyyEMEAafwyafv4p33jvO9qhaO4+3Db5psZiUy&#10;CTC8vP8lvPfhO1RYwLfffNWjgAcNHYghYwchOD0I6a0CA8sJBrIQSSUfrSxxgYEmAoEmsQ+qTjyZ&#10;ACAZqduSkULxdCUTCCSbbfamPuZor0R8F9PXtovFt+/V7H+x9LX/peSnjutj/YL10Saa4urMNAbQ&#10;2kKPv40gXMmApRYsyQvHnMRFPYdOXbsAi6siYGkRGEg0Xre12Wnm5u06luutLS7EN4vsSdUGbkTW&#10;uxFRR6NSm4yYLemIrUxHdH4iwpfHISQzDKHp4YjIjEFktgWRWTZEZTkQszQB1pWJcK3xwLM2Cclr&#10;EpC0wgHXMspaevLlWfA0L0fituWwdmYgpOJCMBC6IhT2zTYkticigcbeSYDo4O9DtNUu/mZk9JPb&#10;1aUw3XALpKo3QTudCwIBV7u6FroRX+dAfDnvszCJYOB8NcFTTz6GQ4cO8Pd7DGfOHjckQy++qMz7&#10;p01fgsNH3oQ3qfAdvPvuWVNCKDDw6KOPmp4l3ijcZMyeNduE2hsb1xNAr+AYTeVY90dm5m3UUZPQ&#10;2hrD9cvxwgubzOu2bYr0LUZtbQgeeCAbb75ZTQBSh6efXmP23bhxFtatm476+nCz/8GDZWZbc3M0&#10;Qf1U5OWN5/kXmO958cU2PPnEk6ikcxJDPbHQRBJtJrInPaIkR/VGSUzk/47OR0KCq2ebSgql18T0&#10;qmkCOQ9yCuQgaOpQYEAgQDlPymtSjlO3Su9f+perWzQfrTCWEGp5RRk963KiTYWeqvhDoxdPUXOQ&#10;KhpfoVDNaekHuGVzLbbUbMHman6mVFd5vXiF/guKC7ChYCPWbSLQ2LgOqylrNvEzDeUGevEbCQA2&#10;EgDkl5Rzf3rzFZWopJTx+4vKacwpxZou4PkqqhUh2GxCYZtrxSvAz1tEKkQwoOvWPjq2XHkH6lhY&#10;iA2iMaaHvlGAgCh8HT/nLl+GbBrV9QQGumfN4WuOLigoyBjiTdxHg7O1tZmDeiUiIsMxaxbBQMBC&#10;LM0TIu/kIFQTokZjfDWFoDCkjlVkQFEBRQ90HvVz0ODWa2ZmhjHsmjIQgNA0gIy+3mdmivNgk2lc&#10;pPOotfGAAQMwddpUZBJwqHRImcZ6r17oo0eP4nfOxNKluQa4KEFRICYtPd0kXT76mDcy8Nlnqm0+&#10;R0V5jgrzDPbv34etVCJFhUXmWe1+cDeBgpd06Ltvz/cmGDDkJgy8fQACUhcjpVk5Aytgbc8mEKBx&#10;aaJXKyCgkkJ6qglqX9yZiJSuJCp7AoEO9SxIgaMl2TQqUrkhz9ovlIhyGxJaaAS76DXzucnIW1sd&#10;sNHbj6+2I3xTHBasjOj5P8wuDkXwlljDPGhVZz8CgbgmJenZ4SCIcLa7zPSMmkHFNLoRVZ+A8DqJ&#10;QEEyYhszYGnIgrUmDZYSFywbLbBtsMK50YWETR4kbEylpMGdn47kogxklWVjRfVSrNmch9XVOVha&#10;mYHUSu6zJRW2xjTEtqUhssWDJRdFBqLyo+CqcyFJESJRVBMA2nk9DoqLvxN1sUwmiEjdmoXULgrB&#10;UAoBQVJ7sul94WjmtW2xwVJmhaswAVm9eAae3fsUjh71JhCePHkE+/a9yPG32yTLPvTQAzhwYB/O&#10;iJL7/TMmSiB+DZX1KmK2aeMGA+LVpXPcuLEci2EmcU/GddWqlQgNDcGEieNpZGfBk5xksvwbG+vp&#10;UJQQoGfQOYji2LVwbCofaDvH2p1GN7oSHPDzn4d58+bQqFtRWlJEw93GMVVmjLbGprqCBgUtJihY&#10;anKFJNlm/M4nyJ+MJSFBHM/pUBtxnT89PdWsmzN3FoKCA5GalkwHqdBET9WUTJGBefPmGUdCkQHp&#10;qAcffMBMITY0NpqS6rqGBiPdKr1/6V+ubqmr24wtW2j4aVw30/DI+G+hse0tAgYCBArxKzmnlkaq&#10;TqI6fwKDui21piWwjGxlTTlKK9U6uIBe+SasL9yINQQGqws2YQ1/3Ovora+nAdtIT76wQuRABBvi&#10;A6CHKyBSIjBQpgoC5Q+o6ZAYBsUXIP5tEQ0ROGwWAyFFYEDH8VVJiIo8bCzM9/Y0IBjYRK9bJYnr&#10;8/OxbOUKDtA84zXo+jWlkJaWasCAQvrZ2VlUFgQhBDIaoMEcmFOnTcG8+XORnJLEwVnNgd+KoiJ5&#10;/hYTFdAcvpjBVq1aZcL5jY0NZkokKirSlAMpaiBecQEBAYN58+ZixIgRBhDMnz/feCzKP9C0gzyZ&#10;0aNHY+DAgZg4caIJJ65fv950MtS8oSICOm4St0nxCMDV1dcZIJGc4kE+n/PjTzxklOfnX7yPjz9W&#10;90LxFLxrOjFu2LCJ1xUDJ8/V0taKU2dO0lAB33/3bY8CvmnoDbhx7I3wT12EpGYq7h3L4ejIRjwN&#10;maU5hcbIG7J2tbvh7khAYocMgYseYAKVv9tEA6yU+GYZql6Niv4vFxs9dwGlhA4CpbYExLfaCQjs&#10;BAMOWGodiKqyIaTsfA1/sDoWNlgJwKyIoUQ2WBDVaOX/gWCg3QkXn7tTNfpqENREMMDzRzQkIlK9&#10;ARo9JrkzpiYJ0cU2RKyPQPjKIEQtD0b8ynBYV8bCtsIC6/J4xOXFIH5ZFJxcl7rejuxNLqQTNLjW&#10;RCJ2fSiiSiIRWUtg20KgQQm5iI7YUhWHBH53In8XCfTyHSqZVKUE78vF/ZN4vyldBANdBJZdOQSN&#10;WQQH6VzPZ6HOjfydWA0YsBAMuC4AA889K9KhN01kS+RDe595yhjm1pZmE6V78aXncOr0Mf7eRezl&#10;JQVTn4+nud+Gjesxa/ZM3HDjdRg46EZMnz6Zv/0wjhuB9FAa7PEYMnQQRt42AgsXLeB6O8coQa7D&#10;Rn0QyLE9HXPnzkZ8fAzHZzb1Rg5s9njMnjOTAGM4x+EwGv7p1ANxHLsc23aL2XbLsJsxaPBA3H77&#10;aAQGLjLnczisNOTz+V3DcfOwIZg0eTwCgxYhOjYS4bymeX5zMGrMSAweOhDDR96COfNmwZFgx6p1&#10;q02JtZM6Yp6fPxYsXIRcOgHbd2wzJcZyPpqam3tKq2upC7pVev/Sv1zdUl1TSo+fUlVBoyyjr0iA&#10;NxpQXaPSPc3D944aVHZvo+g9jVJNNUFEDY0111XVlNHAF6G4vICGuAAbCADW0kNfQ1lL47yexnkT&#10;kXhBVRmKa2jQFXmgodd3VlQTDBBIFFUUmQiBogNKAixXdIDGuLqO11NbxmNKTUvjku7ogSoSxDoo&#10;AKEmRmIq3ETxcROsLxAYWIml9NBVuigwoHvNyc422cbKOraZ+f10etkpiLfEGA9g0pQJmMlBH0el&#10;sGrVciL59fTm042hlwcgr0Meu8eThI0iRtqwHklJiQQIwQgIWMRzh1KhxBnwoEiBPIfbbrsNo0aN&#10;MqE/RQM0T6gkxICAACqR23HzzTdj/ITxCOf+KakpBkgon0BTFqNG3YYJ3KbzKjqg6QVFDTIy01BZ&#10;VYKnnnkE5949ik8/P4ePPzlnMq9Fi/zEE08gNSUNE8ZPxPx58w0QUkMlLb3BwI233Ijrx92IeQQD&#10;CU0ZSNm+jIYnyySGiWhI4WoHjZkazCSoT32rEwma1250wt7ggrWRIKCJxk6Z5dz21ju/xZvd8obk&#10;nMQ7x23kHUn3Nu3H7W9xfW/x7tO9/9+JjvmNkTeM/Bavc/3r5lXf5V2n49965/c49M4feM4/4s2z&#10;lDN/4OsfcIifD73zR27nZ+7j3fd3XOd91XHm2HN85bnNNZnv9d7LG9z2xrk/UDRfz+8+y+88+2tz&#10;Td7z/N7b4bGNz4/PztImimE7nxGBAI1mvBgbRShE8f0fRO0c32RDXKMFkXVxCK2NRVh9HKKbrbC1&#10;i/GP/4NO/m4ICOJphBUdiG5KMsyPMfUEBJVOhG6MxaLcxZiXPAtzXJPh55yCxe5ZCEmcjxC3PxY7&#10;52OBZRb84qYhwDoT4W4/RHsWIsQ5C/Pjx2OWcxwWLJ+FsKowRPN6o3jt4bwu3zVKnM0WggAX3LwG&#10;vSoHQsmEDlVLECQKDCgykNyZg+SOXHgILD0dGQSRqdyuqSQ3LJsJjExkwIXsgl4MhM/uxdEjb+L0&#10;mWM4dOg1PP74o8YLr6vbAnXyE5OmAQPveSMDphPgh+9D3T7lqS9eHEDjPBS33DKYoH0CDfI8GuiF&#10;mEuvfuzYMRg2/BaMGn0bx+QMAwBCQ5cYA65ogTx4AQJ9jo6ONLKIoGHy5IkEAwLzwwnKJ2DhQn9z&#10;3KIAbpsyESMIEvSdo0ePxDQCEH9+p5//XEyZOpHjfrgBEhMnjTNRAG2bM28mJkwai+G3DsXAwTdi&#10;8JABGDdhLCIIEpavWkY9thEp1EcLFi0iaAkwjoN6M2i60pQiEwyIX6XGREw387n1L/3LL1hKqwpo&#10;UAtpcGnsadAr6emLz19z85VbalBBY11OUFBGQy0DXMr9fO9LKmmUK1QeqG6BIgEiWCC4qCAYKKmQ&#10;V07jTwCwNr8QazYVYV1+McFBCfKVOMhjSwgcKujpV/F7Kgkkynju4koCCV5PSWUJQYUiAPp+bq+t&#10;RlV9Barq+H2bS3h+b7Mi5SAov6CMxr2E+xdRERQQABggoCkLyjqCgaUrViAnb6mZJlDoXaLpABsN&#10;tYx3SMgSY7BDwzS4/elZTDdKZMaMqSZKIITvdruoGKLo1RMoEAxMpEJQYp83+SfBSExMtFEuixcH&#10;0miHmP0lOr8iA5MnTzai0J+iAdEEBJE09osIBpTwNG78eHoy0xHMa1IiYhzBhKIPAg+qNpg5c4YB&#10;I5pf1BSEQofr6EG0dzRRQT5Bj/8tvP/hCaiRkZotiRtdYEAVE7fcPIzXPMkkbYo50YCB77/rUcA3&#10;CQyMvwlzCQZcTZlI3r6cYCCbQCCVnn4SvVl6cq0uY9QECpw0AK4mGgGCAAfFTiBg5zobDZ6RVhq8&#10;Fnq4LXGIbY2HlYbM3emBpysFHr6aVr4d3KdbtN3O4xwyLPwuZ5ubRi8Jrm00pluTDQ2yvdlLchRL&#10;LzW6Lh7R9bH0nnV+O2I7ExG/NQWWbZSuRG/f/yaLYe2ztiUiYWsmErflwb11GRK7liF1+wpk3LEC&#10;aTuX8nsyDD1wLA2eledytNOw0QuXwXV1JSNpWyqfRyqStuq6RaxE4fe4tmcgYXsW90nn/Yo7IJ7G&#10;PYr3Ta+5kwaR1+3uTObzSuJ5CZTUeIhASTwBXr4AF689AXEEWL7/gxIMbS0WxPNckXWxCKmNoVce&#10;i0jeS7xyDQwYSDR1+t6pggRetyIySYgTSVFhPAKzgzHbNhuTwsZjQvBoTA8dB7+oKVgYMxPzo6Zj&#10;Zgh/h4HjMClgDKYHj4df5HT4R83A9KCxGDV/KEYFDcXs1EmIKF9i/i+xvOdwXqfvGiXuTjuSCAo9&#10;/C0k8r4SeG0uPnMX/4diF1QEwNORCU97DpLacrmvFxAkERC42ggwG/k/qnEgrswGZ6FIh87nDLzw&#10;nNp0v8nf6WG88fp+PPLwA2hpbjLRx23bu/DCi8+aiIAqY0Q6pL4E6s+hNuJ33LmTXnQOAXUYx9Fi&#10;gulw4+XHx8cawx4SEmzGqF7VlVVTAgr7C7QLvCvZT+9dLifBPe8jib9FJ8FZXIyZchAYj4yMhMUS&#10;T71gN1E/nUfjXeAgPDzUfLZY4mCx8jtjIhERqWNCeY5o7h9vKq3iuT0yOtxMEwQsXkiD74+w8BAD&#10;7ms2V6C5pR5r1q7kujAE0mHJyc01iYdqSa4pyfr6ejN9a5w36ululd6/9C9Xt5TUFKOUnnYZPe/y&#10;unpUqvlFUyOqjTSgqlHrarmtBqVbaHD5Iy2m0S6ksS6ooMHla0k1AQANe/XmchrZMlRVqZ2wtxxw&#10;I43/hnzKxlJ6z2XILyhHYbESBYt5XDENOwHBZnr/BAPFlTTkBBGFBAOl1SUGhAgIlNVsRjnBQGVD&#10;JUWRAVUeeMmHxCOgUkR1J1SUQaBACYiF5aUUno+iboc5y5eZzoWr6U3LM9Z0RxGBirL9lUCo6YIF&#10;C/yNcZd3oKx9eQ0KF8orWLIkyBh0GXlFA+bOnWuMu47ROm2TkvCJAEJsbIwpKdKrPgcHB5tcAeUb&#10;+GqgpVQiKCGhoQgIDMQCbtPADyMwiSKw0LYlBA3a3zeloUiB3a5yzXRDVCJ2s127/4p9+6lAj79G&#10;QPA2vSVNFwgMfI49e54y1QyaolClgnIcTp06ZcDAj9//0KOABw4bgBvGD8TctEA4m+jFbV8JJz06&#10;S0s6jVayMThx8vrpCdpoOJ3NNIxc726htPI9jZM8QieNqOa1BRg0Nx7XTAXbHEtDbzPVBqk0rKk0&#10;sKZRDfe1GjCgVwIBHpNAEJBIw5+kXIStNMDcP4kAwk1v0tWUCJsy0E3dvZ2GkIqY3mgMPe1oHhdL&#10;b9TKYxwUu8CBDG8Lz01jrMZLCVuzaUizadCzkNyVg/Ttaq2bzetVpj+BhoAIrymhk9eia6Jhs9Kw&#10;2QlKnAQwmvNXhMTO63MSeCRsTzetnhO6+J28dwuBSVxjFA1zjLlfF+/R2UEQw/0typ7nM9IzFAgw&#10;wu+M57Z4Glvf/0FAwkbwZCEgiG6IR1itogNxiGiwEFg5YOP1OHTOVrWVJhjg89B0gUWAgMY1Yh3B&#10;ZdIiTAudjtv9xxuZFjQN/tHzsShuAeZEEpQGT8f4gCmYuHgqZoTNxnyunx/rj0mBUzB8xgiM9BuB&#10;uYnTEVcewWfB/zn/b+G8b981ShK7nEjpciGV25N5n0m8h0QJn5WAQFJ7BhJbs/n7yDWS2LaUYGAp&#10;t/F5t6Yhvj4R0VUOxJQ64CzyILvwfDXBi8/vxTGCgZMEAwcPinhrl2Hv20LHQax9L738PETlLc4M&#10;NSoSp/+XX35qcgfE8qkogpJz16nBWbesWbPaMPqpVFei96rC0VScRNNyqgbSccrFOS/UVZRiMaEW&#10;FJi8IO0nbhB9VsKyjsmn06HIo7gDCrle+3uP0/Z8I5pmLC7h+lKVU4tXhU5TwSaez8tNsnHDetRR&#10;F993z3bcf/dWlBasQ2xkOIKpG5Rw3Mb7EgOh+EnEX1BRTieM+q+azli3Su9f+perW6oaiSqbt6Cm&#10;pRGb29pQ296Jus5O1FPqOjqwhetqWpoIEOpR0bAF5fUEBTTMRZsrUVhdjmIa8/I6goDGStQ11aCh&#10;YTPq67Zg85YtBAibUVJezcFShYJNlcjfWImCfB5X5J3fL6ksMtGAMhry4qpqbCovx/rSImwsU3Sg&#10;lICAwIPrCylFBAultRUEBWUorSIYUNVAcTcbYaV3uqGidjMqqCxKqytRVEFAQMknGFjNwZmVtwxp&#10;mVlYtmKlSTSsM5m4NRBpkDL9Nb+v0L6y9pXpryQgJRqFE5UL8cuLECDQOkUQ5O0rCqD8AK1TdEEg&#10;QIZf3oLyASRKANL8vyoLVGVgsVj+Xrjeyu02O71R7ctXC72NWHopai0tsdBT0fkSE2lwXTRYThcy&#10;0jOpdIqxbes2w3t+4OBLOHzkII6dOGSaLX32mRcMKGdASY9jx44lwJllKjB8YOBvP/7Yo4CHjhiM&#10;AROHYF5aML19enLbVtGgLaXR8vYmEN+Al3MgBSKXcalmvDWDnmE6vT8abBo1t6YPzLw2vVcaBkUR&#10;4psV8qY31GI3medKOEymMUug8bTRWMe3qsuh5tIJMpSTQKOZ2O5NSvR08rySDgq9STcBiJMepZUG&#10;ML7BRe/Z62WLnjeaRjaWBtLG41ydvD410Gn3wGZC9CqFTDViJ3hxtHjMPL6ng/fQnk7DmmxyHRT5&#10;0Jy8aa9LICByn5hG0QDzu2hw4xtpdCmmPwOvUd/h4vc5+R02XoOlUR69uADoFfK+rbw/i+6NICCe&#10;96bGQ3FNMt66Zp6T12sVrz/F93+wNNNTJZCw08uOa7IhojYeoVviEF4v4EPgRA9dz8narOvhufQc&#10;FDGhxFXZEb4qEgsdBANBMzDWbzLGBU7H7Bj+pj2qKiBQSA7FLGcgZtgCMNcVjMBUerVLLViSFYvZ&#10;8QEED5MxduFELEjyg60yDklbeW8U5Q74rlGiqYrkLjf/n4lI1v+rXc9TSYNpfBUQyIKrmYa/MYcg&#10;LoefxT6Yx/9lDpwtaYircyOC1xtFMGAvSkFW0XkGQkUGxEB4nL/lVw+8hAcevM+AAU3x3XHHTux7&#10;5SVDq/35l5/g088/hloZq+23mnWpF8Gdd9xBx6SGhph6goZaiboa6xKVHmqdMeB8r3U+UKDPqg6S&#10;w6BxoiiaROvKqZ8kAghap+P1qs/a17fdW+Hk/WzKnbvFt03nMmRp2l5JB0dTnXwvzpRinrOOzszO&#10;5jps3UJHJiMJYf7zEOg3j45LGprbWnH3vfeijXq6ooI6saSsm2ytnM+tf+lffsHS1NmKlq3taNnW&#10;hZbt29G6Yyfadu7k6w4008g0tBMQNDejurEeVQ21qGr0SkX9ZpQRFJTXVRFMVKO+vRYtHU1oJ3ho&#10;a+1AC6WhhUCirgllFbUcNDUEAtVEwQIHNNY05iUVxfTqNe1AY1+5GRtKq7CmqAzr6LluUqi/rBQb&#10;S/m5tBzrOFg2yuOvVMUBvX4N8iLuY6IMHKDVVQQENUbEU6B8gyLur8iAwEBmXh5SMzORt3y5IThq&#10;aGgw9L8qzVu9eo2pLFB4UF63QoUKESoXQKL3ChsqLKj3qSkpphJAojl9Fw2+cg6cNOQpPI8QfHZO&#10;jok6aLvOLRHokDev9XrVNlGmJlFSuC0rOxu5S5ea1+RUGpgEGiSeUyBAx6qFqUTHJbjdPEcmigqL&#10;sWP7Tjz91B56UPupQN80ddinT5/Cp5+qvfJnELWxvm/ChAlmukHKSP0UvGDgbz0KeNhtt2DwpFsw&#10;Py0EzgZ6cl2raHQIBpqyaLgy6ZVmIq41k8ZIJXJZNPpZBACZpnzMQ8OaSIOXQEPlEiCgoXDTgDjp&#10;JVpo5ONoTG00tm7u4xFokHfdKGNOIEDjGKMQPQ2cDKbpb6Bz0cBqvj1BIKCVYKCFQiAiEhtNS1h5&#10;rIXntShhkYZKYMLKcztonOWpS1ydfI4qd1SHRRp8O8GEjUZd89UJBARJbWm8JgGEJHON6r5opwF3&#10;KCLA97Gaz1cUQtEIgpD4RhrvRp5DgILGz8nvcmj+m0be1n1NVp7Hqkx5XZMACiWG1xjN9epHoHPG&#10;Ntr5TGnYBVQ6MnnN50Pk4m9IIFhSkmB8kx0RW+IRtjkOEXVKKiR44rnilZthABFFAMU8uyTEVjsR&#10;voLA1h6AmcGzMIGe/+SYWfBPC0LUev6GSxIQVeRA8AYLgtZZEL6JYKWcz6s+B47qDIQujcPsSD/M&#10;CJmJxSmLYa8kgNuWAvu2JEQRvPmuUaIySSUCJvJ6E1v5/28VKCQ45P0k8vchIGBryIa1Psu8JrTk&#10;8rdCQNBOgNCSgtjaBIRX2BFZ4iQYSEN20cqecz+392kcOnQQR4+92Q0G7jdltj4w8Mr+lw0DoabC&#10;xEgoMPD555/g2LHDhr5bBlqkYuIYUFTM5Uow0TSBcwFq35jU2LJYrMYZ0NiXDnA4nCaXR/sKwGu6&#10;TqBdgF75Pb2BvV4F9n1AXccJrGud9tWrPickaH2CObfNZjfg31wP1+kadZzDzucQb4GHuibPacHS&#10;uDDEzJqCGSNuxrwpk5CZnoq2zg78dddutHZsI7Cg3qRjVVbm5VbpVun9S/9ydUtTWwuNeBuaO9rR&#10;1O6VxrZ21Le0YHNDo8khEOOf6Q2gbPsKJe8p0a/MvC+pKkVlXQUBQw2Nfz0aG5vRWN+K+oZWbK5v&#10;4vF1KC2vQVFxFQ04X0u3oLh8szlnqRIAq/haVUMvfgs2lNRgTUEF1uSXYj093vUFRfxchFV8v5KG&#10;fw0H+IaSUuQTABQWCvELDHhBQ4GMf1UFiomyi4mURVes6EA+t63auAEZS3OQQoOoJEIfGGhsbDRg&#10;QCE/lf/JSMvoyouWoVddr0TGXfPz4hfIpZFflrcMy5ctN68iFMrNoZGm5PG9WAUlWp+VlW2McGpq&#10;Ws959fnic6fzezO0jufO1fkICDK5PpX7J6ckm0RCXVtOLrcTDOi9zqV8AYUqW1pa8fAjD1Np7jed&#10;FwUE1Mjok08+xccffwxRour7x40bD5VDFhFsHTl6xICBH384P01w65hbMXTKCPilh8DRkEODvoJG&#10;LZdGMJsGKJvGLYdGJ4eeNj07KvTEjizjWXtoTBM1TUDP1ElD5aR3LTCQSAOSsFVtj5NpsH1liVTM&#10;NNoOGXFR0VJiRLfbnQAXK+/WGHcaVBpRK0GC1XjyqXALDNCIuLmfk8ZQpXk2GlcZdjv3E72tQvmu&#10;Tip5AgCJSwRIEhosJ6/RQaOt8jdVPrg0vUEw4CLQsCnETiMd12AjwFDTJXrlDXbE1EmcfE+Dy2u0&#10;8T4cBCQOHuMQiCBYEROjxUQrBAgEDHjPJulSzXsSeW80wDx3VL2dwMLGe6ZRb7TyPmkUCHoc9KIT&#10;OnN7/g96rkmd3nl1gaWILRaCgXgeLxpiASgCE15TbC2BAZ+fKjis7fwu3mN0jQvhK2MR6AjCrNDZ&#10;/1/2/jO4jitd1wR/T8xEx8Tt6e5T5557quqUUVWp5C1FUqL33lt4vx28B+g9CBIAQRCEIQkP0FMU&#10;5UV5Q0qUoffeW9HKf/M+KwGyqm//KnXEzA9sxIq9kTtz5crMvdb7ft5enNDTesT1sWH5Iy2iJNIS&#10;RWzi1CJWSCJfnmgxlZCiDEtfWyCQFumbF2MjYofa4Cn9bULaeEtY7tNz1HW2BSyi4Z+jCWIgVyIB&#10;SboXaIkCdZkiV1mOIAZEGCl2FVcj8qgWvypL5xHJbcSZUERSx8XW6L5oDOEiKImLM0UGZt3v+9OP&#10;P7ADB0Ruj+3T73qXMxMQ1rtCZH/turVOMwAZgAR8e/OaK9X97bfXHCGmjkeigJiIH3J2YNIjaQ8R&#10;PIMHDxEhHtxu5iNMcIhL6tOnTx8XxQNhJksox+G0S+Mz36FZI7yXqJ9u3bpZr17s09/69u1nPXv2&#10;csd2HI85juN453+2d+/e3b3jt9ND+/fku549ne8RjsF830Otf7euNqLLMzbs8b9a9//8N3viN/+b&#10;9X3+GctKS7Hm1hbb9sZb1ti63pZqHV20mEyshHR3koHO1698LUJdtqTYtUXFRbagaJELy5s9Z65L&#10;HJQvwKPiX4bAKj0rwzKyMy0rV5KvgClXoDVtxjSbM3+2LVg83xYVoYpbaLNnzdexs/XdTJvmkg7N&#10;tYWLiq10GeGBYve1IhpVtba8gkyEpA0WSRBhWCDCMLeozOYuXGrzFi5WKxIxWCwyUGwzBPyzikts&#10;bnGpLVzskYFiEYTFkANJugtpAnkyDlLMyNUxKCu1BUuX2LS5kvwF5kEBa15BvpMaKPiDeg7VIESg&#10;owG2ADYJiWD7vPM/nrxkBczP80IBk0OSKtXS0zNcHYM5s+e6ViiSkJkpaTkl1X1PCwQ8yQQpAskD&#10;iaJD2nfAzvmSBVSSRJwmQFICRABCkJ6RbsGQACMJqSbRfc5S/4yFzIWMHxXkpk2b7KuvvnKVE6mg&#10;SEVDiMCVK1dcIhakj2eeec4tYJCfg4cOODLw4w8P8gw81eUpe7T3kzYic6L5JMkFmqYJcHMFktkC&#10;QpEASXbx9XkCAEl2WvRJKRuQdOwXyCa1gyzSMfHj/kbdu1YRglaBs6RnzwmR8EQcEZF4BWgC2GgB&#10;aJSk7SjIgAAVZziq+rlYfLUY9RUlsCPrYQKpbUUofDoXZILQvIRVSSIGAjSRDJwTgyQ+auGcIYE1&#10;ZgpP04CPAwTAGyNNnwHtNRABkRWdN0ZgHS2gjgF0AW1HBNiG+l/HQGZ0DUlk2tP1xANounanotf3&#10;D8gA+RYEoAJLrhcTA9ECka5f+lcjtTBkoF7kSWQp0Jxx/zlABgKSsBPVf7TGNbUqQS3ORR0QrcFY&#10;o6p1X1aKGFRDinQt6iNeLVrgHjYrxsYkjbe+4/rZcyO72LOTn7XeoZds7OwhFr5krE0pHm/j54+1&#10;cXPH2aT5kyxSJIHkQTGlUTY2c4RzKOwzpruNSx5tvuV+S1mbboltAu66qPtjpMVCeOr1XX2mJH0A&#10;PtuC+l0EGzIcwUhYnaF7orZK11Kn7SIbhBemiujgU5CIw6PGG12i+bFYRPsfyMAnH75n+/d9ZUeO&#10;7nWagdde32YU+OG3TmGxL77YaZcvnxcJoE4BzoPXXLpiKoJSmIjonCeeeNKefPIp55DL/55f0AgH&#10;0AA7IA1BwB+H5GMQBLaR7wOwR4vGMTTMa0QBPfzww65BCCASfAfRoL9HHnnENfaDXNA3+9An/jqP&#10;P/aY+w4HYvrrr/ZSj5dcyPBjjz9mzzz3rMhBDxsgcjDgycfsxf/87/b3/9f/wx76X/6f1vOpJywz&#10;JWRNuvZXRAYaWjdK4Kmy+SIDC5eUW1FJJxnofP3KF+F0WQB8toA+M81S01MsiGpcYAUwYc+OEoBF&#10;RkVaeES4hYVPdXbyqMhIp14DwACaUChFgKZFLQio+SxagBcVE2XxCXGWlpJis6bPsNKSUquurrXV&#10;a+olma8Ry6+2chECzARLy5fb4lJJ8pL0FxZh4xMxIfuhPs9dvMTmLim1uUvLbL7aQn1eLGKwREQA&#10;B8IiTAgC+HlFRS6nAMcXSfolqmCeCE7ezBnmF6tODPpFYPKcvQ57IkAK2KPKQ9ImDwHSOupBnPtw&#10;9sOrn+8hA8T0Zwj8oyK1aI5hARlrUVHRjiyRpZHiS6gmY2JincqR/OixsZI01YjxHzVqtFsEkERY&#10;gCAFnB8VIWGGLFTuOy0w3H80BWgNeAbjxo9zjodkNoSMYK9E3d/hHEWeg893fm4Xzl8QAbjsbKfX&#10;rnl5Bt5++y2npnz66We1+PS0efPn2f6D+xwZ+O4fMhA+8dzj9mivx21kxgTziwAEmwsENNkCLxb0&#10;LC3u2QI6SXmknEUiRNpGsgVsBdBxAKIk2cQ1SS5FrctD0BQQsHlSOcDosuYh/QPwq6l3gNaAd30n&#10;gAb8YkUAsNcTRofzX7i2RdQguetZ6bgkHZ+gczgyIOKANsKvMQRFAILNQfPjmNiAVkFg6SRpnwNQ&#10;xgcJoMWJgFCK2Su8JMCWhB1TLUB0QO1pBaJFDqIgCLUiA2gfBF6JIg5JAnuIRCySv1PP67rrBMo4&#10;Vuo+kHQpQd9heuB/TBkxVBusjRc4qq1C8wDR8UgPvhRJdQ+k7gT1haYjXvcEshQuwMdU4RWF4jrQ&#10;DIgMVDFmbdP/ZPRDCxJfJQl+dpyNThhvLw3rbY/0eMz+0uvP9uTIv1qvmKdsUKCLDfA9r8/PWs/I&#10;Z61PTBcbmPSiDQ31tkGJkn5HPmGPdvuTPdvnURvtG2bJFQHLXp9lPpGBKavC74+RxnNLaEjXb0BE&#10;oCHXgT1mAvw78MdA45IospDUkClymGXJJB1qoYlMt2Ce0X2sFmFalmqB4hzLXzz7ft+ffPiu7dv3&#10;pUcGvhEZeE1koFpkoAwy0GRfCPQpynXzlkjA9ct2Q4Tg6tWLIgOfudonRNw8/3wXJ4kTtQPxZn5j&#10;loMYAMiAP6p86ofgM8Dch6wz7wF5zAj4EOAXgDYPB2CAHS0B37MNfwO0e8xnCASkAHLAGgJh55z0&#10;6eUl6enmMGYGhAjGxLpKuGOvPj1txOiRFhcfZyGtNzFjRttQkYSnfvNv9rf//f9jvZ592tJDAaur&#10;r7PNr2yzNc1rbfGySpuzuMzmLRUh6NQMdL5+7cupv3PUciEFaS7OniQ2oaAWVQGSz4dEiu0rXj9i&#10;Qm/wjo+wmGgBHaAXFi1gnGojhk/SBAkXAdC+fi1QiZJkogSIEVMtIS7G0kQw8vNyncfsYk0uygtX&#10;iAysqFllFbW1Vl5dZaUrlrukQxTdKVq0QG2hoblYJNBfINCfrx/8ArUifYYEUK+gpN0sgEZgPmRg&#10;4UJboAlcpHMQXjhffeXNnGY+seoEX5IjA2QrRCuAyh9vfgAWOzySNpOXycqEZuID3oA2Mf0sDFlZ&#10;2TZhwkQnYffo0UvXPF6LSK6AWQRlcbHTCLCNjGHsFx0dY3FxkuymhmlBGOCkABo5B7BTdmggWGhY&#10;SB5//HEnyaAdmCOyMk0LVYzOP3DQQKdKJC0piw9mDiokksWsoCDP5U0gD/qlSxft+vUrLhnL1asX&#10;nPT03rvbHUnpqfEiqSxZWmSHj+xtJwO37y/Ajz0jyabnIzYyc4wFJNWFWvIEPhkCsTSBWLpAh4x0&#10;kkAFpPGo6QW2CfV61qjzBdA0wCpRAO6vT9RiL0LQ4NO7fkftEjre8y4qAQIgQMX2jjqdYjxI154E&#10;rj50HJEGOBeGCwTJsocmAZMAyWoIYUyANOgz5MAv8MQfASKQ1IiDHUQgSeQCFT9kAKLiASwtFm2E&#10;yEBELQ3QFQnRfpgdyJ5Ii4VEQATUh7eN4wWA1GagaJPOGQPpcCGSGlf7efEXiNO4IAL4EjBGnAvj&#10;VyfoWGLx9blex6nFrhIBWRFuEaUT7j+HSRVTLLwqxo0bPwWqFkYzLh1HKmKXuRATi8gApCBeZIOM&#10;kEGRAR9lpecm2KiECfbCwB72h6f+Yv/+yL/b75/9jT3W9/f23JA/2VMD/qDn/Dt7uPtv7e8v/s4e&#10;7/UHe6rvn+2xHn+03z/2b/abP/w3+9uzf7SR8UMsc2WKTdtSYKG1yTap8kGWRFpkpdYEPcckAb2/&#10;qd1s1Cygb5JAgd9DPf4eIgYkGmrNtORWEYIWvbNPM5kI082v35RveYalLM2zwuI59/v+9MP37MCB&#10;r5yZYPfuXfbWW284f6RV+t1v2rjRvsKBUGSAct0UK0I7APGFDJBNlZohaAAwC0C20QbiIwSwM58h&#10;AoTsQvBJ+01hIL6fOXOmI//MS9YIigJRoAyyDfhDLJirEHKqh27bRlbS1W79YG4yv1g/OA/1Bagz&#10;gNDBOoP2Af8BnBlrqmuMcuVkRIyKibRxE8Zp3UxyCdPKtT7NKyi0eI2v79NP2TMP/dn6de9qKQGf&#10;ixxau36D88daXFpucyUUsS4WaT1tX9I7X52vf+3lYu4ry11c6wryBFRQCrjMygS2MGxUbiWlhMIs&#10;tuIliwSI82zevFk2d84Mm1ZYYAnxQRvQf4I932W4DRg81YKpuQ6ES5YtcTGymelp5k+UhCVJedLE&#10;8S6ONl7kIn96oS1Zvtyq8E9obbWVTY1WsabWSgldFFgt1nmKBHRFiwXsmAAkEcxfVm4LBfzFeif7&#10;YDkhhWpEE5BwCG0A5KGIpsm4WGNfuGSxFc6eaaG0FPMFA1agMXd496KiZ3KzcCD549FLqBALAVI6&#10;EgCqQpwI8S1g8iMJREREGjkBIAuTJk12GgEWFHKEU/J47NhxNnToMPU9SUTKp4UizTkLUaiIYkTU&#10;JqBfpIcOswQLEyThoYcest59+jgTASmY0WLgmNShpmQRQ+LYvHmzS0eMdzK+A2gJcBSEDFDvnUqF&#10;V6+dtStXz9pnn33oUrRynWRLW1230k6eOfg/kYFHnnrYHn7przYifbgFBHih1hyBVoakWI1/daol&#10;ogIXaMbVJAokJeGujhOQJ2gfwE1AXY9qXhIqoCyQDAgYA/oOUkDIoUuhKzKAVgDTAJI5oIoE7arz&#10;tWsHkMKdlK39ccCLkOSLAx+AnijgT9J3aCPIhpgoQMZE4eOd7U5CB7yR5gFgAbW+TxLpwGmNdMk4&#10;EbpzqUXp/NFOQ6FxqDnJ3+2rz06y97z0iSSIZswiD7G1Kdo/RWMTqRAIJ7bo/K1qLboHIjBI+5g3&#10;OIcjDxACkZf4NYnalugIFI6VLjVxZZxNnTfRRucOuf8cBs8fauPLJrtcCp62RU3XggYhsV7biM5w&#10;ZgccHBP0P4mIAi6fga9GJGVeoo1OnGBdBvSw3z76kP2vf/yN/R9//T/sT8/8pz3c7b/soed/Z797&#10;4j/sfzzyG/vPv4soPPof9ofHf2u/e+Q/7H/77X+z//e//S/25yf/aKMTRlhebY7NfXWupW0QEC7/&#10;Z83AxEVTLLoq0flOEKoZaMqykEs3TKSGSC5+JJL+QwL+FJGBlBa+z9R3ntMmTqH+VekWrMy29LJC&#10;m7Zk3v2+P/3ofTt08Bs7dny/7dn3lX0gcvDKK1tdsh1SDh84sM/lF6CUsUcGrtplkYGdn+/wyEDY&#10;VGezh9QD1AAv1QDRCDLvmEeE6TKfmUtvvfWWA26AmvnWAfaUCt+9e7fL+IewQBgyWjxIBKa5Tz75&#10;xBEJ1g+0BWgVWD+IVoJEUDiJdQUCwvnQQFJZlXM1NTVpPW0vYTx1siWnpkhIWmZNjU1WXbHCCkTg&#10;xyOUdHneBvbpbSEJWSsE+i2NzVZTVeMiJdCkLtbatFRrRfuS3vnqfP1rrw8/eN8+/OBdTbZ3XPvw&#10;w3f1/weuffDBe/b+B+/Yex+87VLdbt/+uibNNnvttS229eUN+tE22PTpC2zYqHh7/sVJNnJCsi0s&#10;qbY3tm+3Tz77yF7ZusVWavLhbBcTHesmZv8B/WzE6OGu9PH0+XOsrLbaqlparLqtzVY0NVhpTaUt&#10;LiOel4JJ8wTuIiClS22BJvg8TZQFAD8kQJJwOREEYu9oCKhgSMggEgBx9FQGI3yxaGmxzZg721Iz&#10;teikhCRpT3OMHzLAhIcMoMbDjk5FQiYxExtwRkJncvM/1cIoRsT3THbsgTgXsTgAyCxSbW1rnfMg&#10;GgHIBKYCJj950TkXkgF1CQB9+oWMsBjhq4BZArvin//8Zwf8aCJaRZI6qhZyvg47JZIGixfJhFjc&#10;0EwgiVC46NLlC/btzat6p4jLGUcI9uzZpYWnzubMmSWiNN9eeW29nb+EA+HP/0QGHn367yIDf7Hh&#10;6UNFBkIWassWuGUKbNIFkmmWpG0u02BNggAxTiCFZChJV+CW2CCQhgg0ShrEBu4AwSMFmAwStQ9k&#10;wAuJA/TVajynO8ASx0JnRhBRcF77eo/ls0CYDHvE0aN5SNLxhB4mqf/EhhQBNgCucWlfogQ8lTwq&#10;dUnQAmSICQWVkEKxZfvq0nU+T7LHoRHnRGz/OAQS7oatOyAC5K/HsTBVAOw5CEZDHEReokUEYtrJ&#10;AONNEKD7RAaInPDrPbEJid8nAsH41bdIlItg0NjjJNnHiAzEcU/acHTU9ZbF2vjscTYgut/959Ar&#10;r5+NXDzOIlbGOqkfU0jC6niNkZDDGJGNGN2TOIvQM4hoT1OcIDLgoiaqNMa5CTZGZKDb4F72h2cf&#10;sX979A/2P576k57to/ZEv6ft732etD+9+Kj91wt/tz90+bs99MJj9nD3J+0vzz9m//GX/7L//Xf/&#10;bn/TceOSxlvhqmk2/41iy9gyzSYsi7k/RtqoglEWvjxaz5XnTiVCwjTTdJ91L0TM8O2AEJBxMLmF&#10;NMSZ+t8rbZwospmk++mrTbXgyizLKJ9m00vm3u/704/es0OHd9vxkwft4KE9rjbBZzs+s507d9qe&#10;vXvsxMnj+o1TtfCSfuMXnYYAh8KdmAnKSt186vFSD2d2A9wh88wn5j3RAdj0MRcA8JAE5jaEnv8x&#10;HWAiQPu2Y8cO54uDlM88RcKnQcipD/CB1kmAnTlKf2gHkP6pVIivDvMUot6RywQzBeSAc+HAzDwn&#10;FwlmQJ/AHudmypY31NfbwvnzLCYywgb062tDBg205EDAVkgQaq6rtxqRhaVFCGgSvCTQlVZX6b51&#10;vjpfv+JFWtpTp4655B6nzxCSdsLO4o1+9oydO3fKpQM9eeqQU9cdPrLHtUOHvrG9ApgPxdarapss&#10;LjTbhk3JtsTMYmva+LodOnZUrP2s7d+/x9588w03qQjfC2giRMXH2tTocAuLCbekFJ8VzJ7m0hJX&#10;Nq4RGai30lVVYroUHCJ5x3xbuHihLShZavNFBmgLllHTQOCvRmEjyhtTHAkygBQNIViy9J/JwEyR&#10;gbQsLUYpyTZ9xnS3MDAhmfDY+rDtY4OnpCh1xjuKmfQRG8fGh00RyYDa5LB5gB1iA1noqFq4detW&#10;RxggDvTJooAEgWoRKQL7IMc8+uijLuUwZgSiDYgGYJGBfOB89Nvf/s4tVB2LFIsGkj+SDFoFbI8s&#10;ICw0jIfFDdME2ontImGXL1+027eva2E857QCvB89dtDee3+7FrS1tnHTWhG17Xbx8nGRgR/s3t0H&#10;ZODxZx+1v7/0VxueOsz8koBDbbkCN7QDWQJdatMLbATM8TjUoR0Q4BJGR/U5JHWfABpnQb8WfwCA&#10;dLQBgWWSSACEwUtnLADFf0DgTVgcqnhnI9d3hMdhQiCyAIdCABinQqryRa1C1Y65gboIhN615wzA&#10;KRFpHZ8CjQ11epTGFQ0ZUL+EvhH77vIJtJMBnADjdS2QgsS6dm/49hYQCSBEjuYTCUIjEocWQOAF&#10;CYiu0btaLFoSkYEkXV8AXwU13l1uBW2Lh9xgBnHn8bQDnpZBZIF7slYERPcrsjjORofGWe8JD8hA&#10;j0wR5oUiA5UCf+6PyE2CiFdCnciByEBMfYzuk4iACELEmniXiCim0a/tum/L/TZ1RrSNih9rL43o&#10;Y4/2fs7+0vsZe3zYi/bilEHWJ2aEvRQ91LqEDbTnpwy0blOGWq+IMdY/eqL1njLGnurXw/781GP2&#10;VI/nbaJ/shXUTLe5ry6xtM2zbHxZwv0x0oZlDrOw0nD3XJJEnLh/LhRUzxHTTaKeXZJIl1/byeXg&#10;b4AIZIhMpul5iSDhA6L3wMpMkYFCm1bywEzwkQSUAwd32wm39kAI9rvsgseOH9M6dcrVIYAMUL4Y&#10;MnDr1nW7fv1yuwPhUge8OAJip8dxFwGhXgCLqQ81P6QcMo9mrrml2c1v1qlcEWvAPiGe6oXLtcZ9&#10;6AgB8xBiT78cz5yEXDAPESIAeYgHawJkg/WF6oKYEdA2IHRA6DEhIHig7qd/+vG+G+ZMiuzLuWgU&#10;KopLiLdBQwbZsOHDLC01xapE/tfqu9UiG6Vas4pJYEQOlk4y0Pn6tS9sbUyma9cv2PUbatcvuUkF&#10;074pCfP6jYt24eIpRwhOnDygiXjYzp47ZmdEHvbt/ca2vv6OLVzRbFkLV9mimg325oefi0CcsRvq&#10;B2Lx9TdfurziW17e4spurpakO3fBXIuNj7ax44Zr4o0Tq0614rIiK6uttCU1K23xinIrKl1ii4oX&#10;uRoDRATMF9CjHVgo8F9YStRAsRUtWWyLyeKlyb+EhlbgvmZATcctLF5s02bPshS88jVhscGjGUCD&#10;gMQA2CPBQwZg+pQIBYgBZxYSJjB+BCwWSAGw9g4yAGijese0gOSAFI+0j9SPZoBFAYkBsMcvACCn&#10;KiHeyBzfoRnoUDFSpOg//uM/nPmBYzgXqkp8BFhoMC+wgGHXxJb59tvvOI0AkQozZsxy/1+5csnu&#10;3rupZ3jBpSS+fOW8nsMp27dvn5OqPtvxiX295ws7e+GE/fjTPbtz+9b9BfjJ55+wR3s8YiNSR5u/&#10;JsOS2wotqTlfAE7GuCwHjj6BYqIW8bgaAZua86AXaKNWJxSOOvUBiEBLunMSC4ocIM07wEd7IMB0&#10;NfpFCpyPQZ3P0xo0SJrWZ5dzADu5wNaz6QctrMbnHOhQ+yeJNFAmOdCMYxp+DKkWU639q0QY2klD&#10;lACUiATs9mgriHgISGIFlHD+o8QuLWk1/4sEaJuP8QvcyaQYBNQgDfo+Dv8AkQDOk+B8JiAf/I8z&#10;IZKvxqOGzwIRDRAiogMIOcQfwhEO7Orq25kddJ44jSehNV3Xm2Jhi+JtVHCC9Z846P5z6Js1xEYt&#10;mGThFXG6z7o3tTQRLwF/bH2cRTfEWVQ9JCDBJSGKWEPCJZ+F6donl8bZuIIpNjxuhPUZ28+6juol&#10;wB9gA0PjbcLMOJu6yG8TFyTY6DkxNnZ2vE2dr/EsyTX/shkWsyDHhiWFWZfBva3b4J42MTDZsivz&#10;bcaWIkveKDKw7J+TDo3IGOHCFfHjwLRCqKZP9w9zDamp49H66Bkm1UESMvSeqW3pel4QKrRCev7V&#10;umeV6Za6LM8Klj6IJnj/vXds3/6vRQYO28nTRyWsHLdz589IyLjgtF+XLp13PgOXLkN6RQZu37Ab&#10;WrOoTUACHsg8PjiYCgBg5jvzEyBmfuKbw3cdWj/IPGSA+erIQEKCU+dDBj777DNHJCD0EH3Au+M4&#10;zAD022HKY35iEoCkd5ABCAiaCuY8Y2HOY7ZgHYIMYD5AeIC0sA4x74kaIMIrLjHeBg4dYsNHjZRg&#10;kWl1q2pt8/p11rB6lTPjLtIaV7S83BZ3mgk6X7/2xQS6fuOSJtJlZ2v2msiAiMCt29f0flkT8LTI&#10;wGE7fgIycMQuCEguXhBBOHHUPv9qt23e/ok1vvqBbXr3M/t8z36RhdMCpfOutv7x08fs0LFDdvDw&#10;ATty8KB9/ekOa62usZSoSBv4wjPWW9LolNEDLSszYHOK59uilRW2pHqlLdEPHN8DwHy+gH2+pO+F&#10;IgSL1BZqO8WIqFC4qLioPTRyiXuHBCxd4qURLVZjv8KZ0y05PdWCoZADWdT6EAYmN86DqPVg6a+8&#10;8oqzAwKwTEwmKBMVT2O+wyaPSpA+OqINWDTQDEAkkBAgDmgL0AoA9qj0adgtIQjY/VmkOB5VI8eS&#10;BpUFBM9nFikWDaR/iAmLEJoJFiCkDkgKCwYSCZqADnMHCw6aAoq13Pvulnuml7VQXtLiSZjh6dNn&#10;7Nix43boMFLWPhG2k3bv3h279e3N+wvwUy88aY8RTZA+zgK12ZbSNsN8zQUCN4FFQ7ZAMtOCqNIJ&#10;rRNIxksijxMxwC5OQh8fgItWgAx0LRmW0oqjGCDcbjcXKUgk5r85xRECQv888wJEAdV6koA8qT28&#10;EBNByCIk7U8VEQir8aR9fAIwQQTJ/OfIgKR1yEB1wHAwxLZPxAKhi9j6kdBJCuRMChqj8wlgvDrO&#10;J2D3CfB9EAONLwmzAtoEB2gCckwJmEZQZ4swBHTtPgGbyzMAedD1oA73o7HQ+SjhS9REkkiRy3bI&#10;PdF+HlEIuv0dIdD3sZKUI2tTbfLCRBudPNmGhA+//xyG5o22cUVTLXxFnHNgjG9vkCGXXtm1RKcR&#10;iNQ2HCzDdP4pIg4TlsbYqJyJNiRmmPUd3896T+5vQ4KjLWxBnKtEmbGu0JJJySxwDonk5bTNstlb&#10;NU/eqLBp6xZbzJygDZw61HqP6m3jfWMtuSzNctbPtuC66TZpeej+GGljs8dYdGmM7qWeoQjPA9Kj&#10;Z617EVsTUoM4ocHRs1otAqRrjsavASJZ47c4kbjEihRLLs22vCUPkg69LwFi//5vRAKOuhoElOa+&#10;fOWCXbt22TXPOfafyQBJhw4c2Ou0e8w35gpEnzmJSp45ilkNB0FIPt+xTrz22mvOvr9eIFus9QbQ&#10;nTat0JqaGu2LLz63r7760vkFME8Bffpm/QDoye7JdwgQkH8a8xoNIsIDpjxqCLAWsM6wdmBCQKvA&#10;Psx/zhcMBkTop7vESq+99qpte3Wbq0YYSkmxoVqHRmqtyc3NsRaN6bVtr1hrS7MtE1lZVFZmi/S+&#10;uHKl7lvnq/P1K14PwP+KfXvrqiMBfL55+6rdvnvdEQIm3jlNyDNnjrmSos4eLbC/eOGcHT1xwnbt&#10;P2gf795rn+/fb4dPHreLF895k5UiItcv2QWatl08fNQOvf2+bVqw1LJGjLEBf33InvnPf7OeT/3d&#10;Jk8YaWl5mTavrMRKNHlKNWFINYxD4AJa8RIvh4C2kUcA9f+iJYQQigiIHKAFwDzA5EJFVyaQXEqe&#10;AR1bOHOGpWaku4mVr4UBsGc/FyooIGWSo5IH7FkUAPWZM2cZOQKIHli5ssol7vnii11u4ShTvyQg&#10;YlGAKMDkAWcc+iAVLCSzdM5lGsea1aslcdRYUdEi54hIKmPSGCMR4LzZ1NzkFiqiLMhwOFELWLJI&#10;C5IDi83mLZu9CotaCPCKdhoDkYQvdn1hn2uham1r0bV4ntJI/oQV3r5z0wi3uijp6cKF8yIDPL/z&#10;dvbsGZG643bs+BGXw/377+7arZv/QAa6igz0ecJGZ2oMq3MtTWQg0FQg4MixIJkGmzItVY3wMT9x&#10;9AJJTzPggSAagSCe483aBzLQ4pkKAFdn10ddDiCTuc81jxS4AkQiBYQUEsZHBADqdGoFROh9qv4P&#10;ExGIwvlOEjCe82gHUEkDQBCSGI0DPwRXUEnA7ppAKU4A7KUj1hg4t8A5USQD7QZaDkcGBO4eiGGu&#10;8DuTB8QF8wcNEA/qWLIVkm8/ICBH00D9hID29+HlL0BG0oU8xEMW6iErqRqj7ovTHIhkQDZ0PZgX&#10;YurTLawqzSYsSLLRqVNtWNSo+89hZMFYm1Ac5nwGYlfH6/7GC1wTLK5O90Xni6bpsyMCtSICOm+Y&#10;rokSxpNK4kUGJtug6GHWW2Sgz5R+NiJtlMWWxFr2uiyb/lqh5b+Sa1kbMi13Q47N2jrTFr9TZCUf&#10;lNq8rfPMVySgjBpovcd0t5G+YZZQmmTp6/IttEEkd2Xy/THSJudOsIRlcbqHgH87cdL9T1LjHrvn&#10;AvDjYyHiFSvS5d4diYQM6J5V+i2+PGTBEo1nyfT7fX/8wbt2+NBe/W5PiAicctExgD7CC2sUa9a1&#10;6xftyjURBL1DBkhAdPr0Cc3h7S4McdHCRU4wQOWO7R7gRlrH7wfHPcqA45S4S3Np9+6v7ZNPPrKX&#10;t262xqZ6a1vbah98+L4zTRw9etQ+++xTB/rM1TV1a2yrjsO58MCB/bZzxw4X4cA5aWgJ0Sjs27ff&#10;9u6l4uJ2EfsmAf0qZ6oj1PeTTz7WevOhxvOaIwasOfQPgdizZ7fzi3jjzTdsrtYmapPgj8Casba9&#10;UNG6DettRU21LdUaUlK10tWVaV/SO1+dr3/thRnA0wwwya7ZDSZaBxm4c13thpt8mBIIU4ONX7mK&#10;485FbRPIXzpnJ04ft8PHD9vRk0fsrBj8lauXNEGv2NXrV+2K2PqlW9cFRKft6Kc7bWdts7Ul59iM&#10;AcNt8mOPW4//+r11ffivNnhAP4vzJ9kMTdISASFphZcQrifgduGFi4utSISg2OUWKHVAT1tSqv8F&#10;7DT8BiAB5QJkz7lwmTMlTJ8909LFvpPTUi0nL8/Z5VDR0ahPQEYzJue+/fvs62++dqo/PHpXrKi0&#10;VbWrnHPR119/rYl/wD799BM32bH5AdioCjsmMIvKq2L0zQL4VjKFiRxs3/6Om/ybNm10i1AHESEs&#10;kH3ff/89dz7ICEQCyYT9IB07d+5w49r2yitO2iEDG9LLp1qYsJ0eOXrELShbt25x59iv8V++zLO8&#10;5hZOvK0hA2QjPHv2rBZKzD0n7KSe12V9/9NPP/yzmaDrE/Z4v8dtXM4ES6vPsUxJg8EmtALEjmdY&#10;Wmumpbdl6Z0sc+lu0SfGHZWwTxJ4EE9yPMZbskUGdExzqgATm7EAXwDpEvxIunax6diQRRz8LV4N&#10;gQTt58ITAdXV7eGKDZL41cIEyGH6jrS+RBg4vwGAuD18zUnxAnmngm9XxUM68E2I1z40kvKgHXCR&#10;AgIqn4DLvzrFSft4tyPN4whHVES8+k9olKRPjYJmn4gHhZOS3TWH8JhvztY1Qnp0vL7z1XvhfdRK&#10;iJbESz4EHAexoQfVr3OkFHj71sTr3AkaK2Ce6sjA+Pl+G5USLgAeff85jCwYZROXTLaI6ihdT6zG&#10;pVYnQlCfpHui/nU/vERGIgMC1HARoUhdV7RaeLnPxhWG2+C4UdZrXD/rMb6nDU4aYOFzJljqqgTL&#10;WyuC2xKwFBGrVBGsbF3vtLZ0m7khy7L1PCOmjbf+U16yF8d0sUG+QRYhyT+0PsuSN+VaXPU/awYi&#10;8iZbgHTFup+YTbzr5h6jadH9F1lEOxCDhgDiiP+Ei+iAkAUsUWOPr/RZQnmyBUuzLXfpP6Yj/sCO&#10;Hz+o3zBE4LSnGXAOg54J0yMEV9za5QoVuZTEN/W7v+wAHNU+UjkE/6uvv7JDh9FsntB3RwT83ziJ&#10;/2ttZ198ENBmQpQPHRGA7/vGDhzc60wThCtCsMnqeejQQXfs7j3fOA3bGa1pRO+c1/w6duyoIwa0&#10;o5qXEG/mIt/jl3X48AE7eHCfHdH5TmkOnjuHTxZz8qSOPeK2Hz9+1K2T169fs9ual4cPH3IkP0ZC&#10;AuaJHAkE+DW9ozVl45ZNVi1ysbymyipX11rVmtW6b52vzteveF1tZ9b4DkAInKbgpibcrSt26841&#10;u3P3hlcK9/Z19/01SfmQAMCecB4m4pXLZ+3ihRN26SJ1xamlTz/X7LraNbH1y+rj1JmTtu+9D+yD&#10;5bW2LiXXyiZFWfbQkTa1Z28b9lIPGzVsmMXEx1u+pHWSBS1Fskedv5QaBEtcQ+3PttJlkvwF9KXa&#10;h5wBOA7iQVym7ZCACgE8rUzgiqlhxpxZliFJPiXNy/8/3znwiMELgJEYAHEm8ClNzCNHDzu1IJ75&#10;77zztntn0Tgu8D1x4rgDfQAYdg6Is+iwSLBY8D2LBVLEzp2f2TfffOXUlvv24Q39hasfAGi/s/1t&#10;RypYVHCM2r9/ryuuQvQG56T/Pbt32xEtYIcwrej8EAMa/Z84eUKLpBYhAT0LxjciMPv2afE6dVL3&#10;X89GCyZhVthVsbFevNjR0BSctfOSsniWZj/ZnTsPyMDTXZ+0p/s/YZPyJ1h2Y47lrp/uatEHUCkL&#10;6CEDGW3Zlt7q1aX3JH4t6mpIwEERBoAyuTlHxxFPnuo0A8FGshQKcOtIVpQhMM/UvmgPBDLqMyBg&#10;7Sj240ULqL+moEstHCfAjdLxkQJyHOSQ2CEeEIGQAJ7iOGSzQ1OAvd6ZBCAfaAEcIfBIQZKOR1IP&#10;1KPul5QvUEoWWKcA8Gp8x77x2pcKg5QI9rf4Ldji01jViErQPkGS6jS3x8u3oAkRqWjw6x4kCQwp&#10;rUwToViVIgLg9U3MPYQhsQ4i4GUdjNZ4wqpTRQZ8NjwUZoPCR9x/DiPyh9n44gkWXh1pMQ2xFt8Y&#10;pzEl6NoEnrp+NB4UO8KcgnNlpIA2RtcSp/FFSdKeMCvShiSNFhHAZ+BF6zn5JRseGGBh00Zb3PxJ&#10;Fj1noj6PtakFoy18+hiLnj3OYuexbYwNTehv3Ua9YM+P7mp9AoNsYkmkJa3TvdqUKfB+UFmRFpMf&#10;ZsnLfRYSyBNuGYlzpa7bc8qE/BG1oaZt5GbAP8Mv4kVYIXUhfBp74ko954o0Sy7Ls7ySBz4DO0QG&#10;Tpw4aJcuC3Avn3FkAO3i5cs4DIrw3kCbiWnTa15KYuoU3HCmsvPnIcAcp2OYExJMrn97Xft964D2&#10;tn73t2/fdNUOO9Y9CMbNW555FCHo7t2bdu/eLb3f1jy57Y67dUvH3OI8tJtu2717d+2HH74Tuf7e&#10;fvzxO/v++7vadlvH3XLFk+6qj3vf3bbvvr+jdtc19vnhh3vumJ9/+dER83vf3XFj+vHH74n61Ty+&#10;aps3b3KmCUwepCNfJ2Fg+3vv2qaXN1tt3WpbuaraVul9jYSL9iW989X5+tdeOA7eJwNOMyCQv6nJ&#10;duuS3bx9xWkHIAMdhIAJQ2yvlwIUJ0O937hoN66ft2/Vj+d4eMO1b9VuiK1fFSHA+efQzs9tR9sm&#10;e33pCmubtcAq86fZnNR0y6BYR3txEHL0z5w10+UKIFKAsEGkfogAmoKSMgiARwIetGVOI+AqgIkA&#10;LF+xwrVly8tdRMFMkYHMHMhAqmWJFEAGsMWj2keNRwpfbOuM8fgJGP5el+McCeHQ4f2SGI5Jcjgl&#10;CeKEGPxB991XX+1yIHzwIDXXTzmwRQqH9R8VoaCdOInn80lJEKdENE5Imj/qwBtphBoCHRIJx0Mk&#10;ICSQESQEjkN6YEHjexqfOcdlSSqkGYYQnNU+OAiy72VdAwshDTJAZAELIZLN5cuXnZRyAUKgRZXa&#10;74QWstB1LMDPdX3anh/wlIUVTLR8kYDCTTNEAPIcAAL0yQL4lBaAPk8gnC1gRcWO453nMR4A5LU9&#10;RPIZgWVKa7rAPk3gKQDAtEBymnYwTW3LsvS12Za2VsDaliFCoOMF6q4Gvj6nSFoNaXuSyEKciEOM&#10;QCROAAPAow0IClCSRVBS1Xeq9k+mJHKLxiFwJhOfDy0A+wv4aUirTlIXKUlWX6mNGZauftMgLbo2&#10;kuOQZz9RgOr8Hlx/mCNImqQmAA4I3AB4nOFIpBPEQRLtANEB5DYga2F1oprfEmqTndYB00LQjQX/&#10;BdT8Ig3aP7ol1cIElOMWJNiQwCTrN+lBnoFhuYNtbNE4m1wVaVEN8bp+kYimJKMCpItSqJOkjalB&#10;954sjjEALuALYVrps0nzo2xYyljrGTbAXhj9knUd3c16TXjJBkf0sxExg2xY9CAbHNnfBkb0tQGR&#10;fWxgtFpsP+sbJfIwvrc9PaKHPTuxn/VKG21jS6MttlXXsl5EruqfyUBsfrjIQMCCa9JFAjIsvCZd&#10;xMRLO829TND9Ji0zppiAWvKaDEvRbyRZ9z6k+8399NWIGKzMttTl06yg9EFo4Scfvav5sE+/WTQC&#10;IrDnT7vfOZL0Wc2ni5cIm70gEL/UDuLX1K67hiACwFPeGE0n2/AnuC2ywO/9u+/uCYy/cyAO+DIX&#10;PDLBWndDoHxTgH1L+9xxoE0jUyet43+A+44D+1sO5H/6GQD/0bWffoIQQAa0bkIq7t2073+4stIy&#10;xwAA//RJREFUYz9q+/+5QQSYhz///JP2vyOSc92dhxef8VXCtwlHZXwf1m/YYNvfFRkg+oHCTTXV&#10;TntQX1ev+9b56nz9ihdqNpqbUJoMTCo0A5CEK9fOa8J5RIHtjgzwvfMz0DYdcwsmjVlB7Za+Y8Kh&#10;er4Ng4YQ4OWr4y5dOW8nBKR7P/3Udrz+pr23aYu9vm69bWpusYbaWluyeJHlZGmBDfgsIyPN5i2Y&#10;Z8srK2wF9jAB/FKBPq1EoO8yD5Z6oYSeVsDzEXhABipcQ0tA2OGceXMtKyf7Phmg5jjqfWzsqM8p&#10;9csCcv7CGQH4ERfKdPwEURP4R3ge+dgsz5w9oe+P2rFjAnu1DkA/JykEMgDYeoB7zhGLcwJ6LwQK&#10;aUYECulEDa1KR8Ok4kBbjc/sh+RDyJQLm9K2Gzd073U/OySUb79F+rmiY7S/gJ8+KdLCfqQgpi/I&#10;DSSA/ZCS0F58+eUu2/XlF3bg0H4920tabn5xToQdC/CzXZ6y5/o+aWH5k0QG8kQGZlpaS4HAUCAO&#10;AAL2DTlayEUG1ChKQ7geana+97v9SD6DGh2Q18KvFtRnktL4SEzjpGqRADQMaqkC+xBEAFBVCwkk&#10;U0UiUteKTOj7gMhHgghGnPomARIRBH5J29jt8U1Iaclw+6e0iki0eoTA8ycA/IkSEBi5pmN0fEjX&#10;kKpxpKvfTI0jQ2Oj6qKLNGA/wLvd58GZAZyKP+AqJfoEui68EidE9Q1pgMCQYMdXRwhgoqRgmt8S&#10;tZ9fIBmoy3DjwARB9UZSF8c06XNbqkUK0CcsjLXBPgH3uP73n8OA7AEutHBCZbRF4CfQ6LN4pxUI&#10;mMvRAAmgiYTFaCwuk6M7B2p5v4UtjbWx06bY4ORR1jdusPWO6G99pva3AVMG2qApg22gWv8pg6zf&#10;1AHaLtAP62s9wvrbS2GD7MWwYfZS1GjrE5xkQ2ZE2fjyJIvWNSa2ZljcisD9MdIic6ZYYJnPXWfM&#10;6kwLq1VblW5RAv4Yka84yIDIF98nr063tDqRLxHC1Cb8T3R/9TwCq7MsVF1g6StmWWHZ/Pt9f/T+&#10;O3bk8F5nJgD4T4pYo0FD27Z33243D5mXHRI9DUHG02x6/k8eQXjQCD/sWJ/QiDnNgEgCRKBjfaM5&#10;AUgCzH2JXsCPpH9P84/3jv/vSNDBNMF+EIIffhRREOhDJu44fyvG0KFpoD9PO/D9D+zX0e7pOBET&#10;9cn8Ze7euvWt/fLLz3ZNcxefhoyMdIsID7+f2+Cd7dtt4+ZNVrtqla3U+kgURN2aTs1A5+tXvr5t&#10;dx7EAQcGe+eeJsctSZJXBX7nyD9wVMB2SqAiqb9j0rWr5u6TgfYfPNoDwOXevXuO5aK2o974TU2u&#10;azcuu36OHj5o+3bvtt1ffmW7v1L7+ivb8enHtq612WYU5llcdIQlJcWLDMx1arC6pkZbWV1jpC++&#10;n1zoPhEo8RINqXmkAEIgMlCxwipWrDAqnJGlcGHRIssv1IKTmWHZuTm2SP9jo0eyxz73ww/fu0l9&#10;4eJZgftxkYCTAnCkZ/wmPJ8JfCVwojwrQoDK0vNi9sAb6RsSAPDeFFCzwAD0xEHTrktKYSH48acf&#10;JAH8qPfvnaqQcyKV3PgWyQWVpKdGvHuPSmxoXy66RQpJgcWB188/I83fdVLDDY2dhe2H7yXp4Ayo&#10;8zKm8+eRpHDivGLXr11zRGDr1pedI2JlVaW9/tZrdlpEhdf3OrZjAX7i6SfsiZ5P2KTsSZbbUGD5&#10;G+ZI8i4UmGVLwpNkCLDVCaDrIAMFWtD13ixyAMgj9QuwffVI/xQxElEQ2PrVkpoA9BwBmvrRdz6+&#10;c9nq0CSgogdcBaiEAQrICUkkYx3pa9k3Xv3GkesA7YKOQSoPCExwVsTMkCLCkbKWzwLydg0DZIDK&#10;eE5jIUCCCATVR0hjSNZ40HCktUIKRA6Q8t04RAo0viA+ASIEJNDBFEJxJKcVWC1QXIXaO2TUH8D0&#10;ECDBUj1aAyIKfEZ8vZfB0CMgvjV40uPLEBRw+y1a38c26niRgRhd78SiaBvoH23dxvW+/xxeyhpg&#10;AxdMsLEr4iyMYxr8znGQ6AgSMkXWBCWFB5yJgIgLV05Z10sjmVJUZcCmliTaJBGNSXMibPKMqTal&#10;UC1vqk3OCbNJOVNtooB8Yu5km5A32cbmTrJReuYjtX1MYbRNnuu38CWpFlaOk6PAvT7T4nXfo5f/&#10;MxmYlDnO4kvj3D2JXp0hIgAZyLAIEYJIXXeUSECs3pNWpVmoNtXSRBLS9RzSIAO6zyH9rgKr8yxY&#10;M83SVsz+JzJAbYKjR/ZrTp7WnDtpe/d+Y++/9669/vqr9t7779r+A3vd3GJ+sH55vgMXNS8uubXo&#10;OwHyDz/cFtACwAC2p91Edf+dfvPMeX77zMt/VOUDyt42CIO2q93T5+/13Q8Cb9T6qPR/+NGbw+wP&#10;qP/0M1K+pP2f79l3Oi/r6C3nc+VpVr/7nrHc1dy/5xqfvYaGQGMRKYAEsG5A+nlBDvArItogMiLC&#10;kQHWLcyTGzZttBqRgMrKlS618ZrVa3TfOl+dr1/x8ogAYHXT/Yi/++GWwPuqXbh8yo6dOGiHDu+z&#10;Y8cPO6B0BUHEvD0zASTCY74d7Nepw9xEg+kCdp5pgcZxTN7TZ0/Z8ZPH1fcJAa/ngHP61Al7+83X&#10;bPbMQgubOtGiY8Jt3sK51tTWbG0b1lvtmjWuuiGOg86BsB38afgUEE7IO/+jHUArQCpfap8TxkOU&#10;wYyZM5wDTl5+ngvNI0Twi88/d6AJEAPISPSYA86dZ1wCU0nP5FyACF3U9bMoQRZIxISHM/tgw8QW&#10;j20S+/xVSeaOCFzCcY9SwoRZAuqQrQeLDRKKs1dqwnvtuqR7mqR7kYAr186qr7Ma1yUnpXg2RtSP&#10;7URLY2bxQMLxNAa6hhtX3XlRo3Y4ItHv5zt32oIF823ixAkWHhluFSsr7PCxQ27BwT7ZsQA//Njf&#10;7eFuj9iYjPGWUZdv2evmCBCnCcwE5Gsy1Ii9J98AWgGRgRa1VhGCViocQgYou0vTPlrsyVmfIPCN&#10;rc+xaJGIqLosixYYxKolSEpMXEMSGkLOyOgXFJAFBGz4DCDde5I3qW5jBapxOiYJEiFJPigAJ88A&#10;LSgiEForYGnLdt8FIAuS9ANOe4CKniaw15gCGou/gbA6vQNGAnyK5qSqPxwD/Y1sh9ioLxEP148j&#10;Eu0Svq4fXwDKFbvCRSIBfghMXUCg5hch0P/1+C5oXx2fxHUiuevaKD0cvTpRDSfAoCW1eCWOpxbH&#10;2pDUMdY9/EHSoS45Q63/oqk2tjLRwjkWAqH+6SeqNmRTV/pt0ooEm1KZIGLg03PBJ4JQRo1P44wV&#10;MMfW6nnViJDUJFuyyEOqWkpNyJKrQxasCroWquL/ZAuuDFlChe69mr8K0M6xjPpCC62Zpust1P3P&#10;1/3Ptsjyf84zMDZzlEUtjXKRAdEC+sjVAi39Pty7fi+RerbRq3Sd1SJSVckWqkmxlDWpzkzjojLU&#10;p29Vnr6bbqnLZ1tByQMysPOTD+3kicOOdKMVwJGWOYs3/8aNG+yrr3eJ+F5wZJ215arTYuJgSL4U&#10;zJUIK2g0vfXJi5S65uYc8+bWbW/+8L/nfOjNJbZd13z0NHRa79CKYkLA1ED4IgJO+/GQeUhDh28A&#10;+zAW1knPjIrGwTNBeOZTkXedBz8EmjtGfSIQ4GfF+dDseWaCX5yWYMuWTZaWlmrhYeGuZDr3AD+n&#10;9boH1TXVzjeKEMTaVZ0OhJ2vX/liosBcYak//yLWK2aLigv1+MlTqMwPONU5anKcBzvIAJ+9KATI&#10;xDWB3E0x5nv6Cf+kfn4S0/3OARQT4Nv2Yy5duWDnBKDncGy7ipOi2LtYMUD5iSb/3LmzbNKk8a4y&#10;4pz580QGWkUG9KNfvdqZBwghdLkE9O5lHSxxn8k2uGRpsZWULRVpoL4CtRYqnAqtcmWlLS1ZarNm&#10;zbS8PBIA5YsMFFlDQ729+cYb950H8QzGfo8TISaAAwf32b79e5z/AGaB06ePu0yNhw/vt917vrQv&#10;v/rcvv5ml8uyeOSo5wOAh/+hw4ecVz9Og+RPx0v4hL7DZ4AUqvgN0PDqB7DPi4ycP3fWOf/hZ3Do&#10;EJke97nMa2hmzp477s594gTmiSN2CufBiySHwiRw1R1/Uv2eOiWCQlIWERreqVroEYab9uGHH7hw&#10;xaeeetK6v9jN5sybbQd0HbzQVHQswH955G/2UJe/2YjUcZasRTqtbbYlChRiqFwIwKjFr5Kkvzpf&#10;C7nAoqlAUryIgSTsgIAVqd2RAAFvgqTwOAF+jJpHBLItYk2WmgcSMZIiqYQYL+CIF5CQGpiwQPL9&#10;x9UTCoizIPZx1OHYxNMtqVlEoJUmkBaY0kL4FogMBDUGvwAdMoKGwgF6Ew2CAMhDAnJ0PdkCT50T&#10;qV0ASpSEy5nfDAnIaScD6k9gRThlUMSBePxQQ675RWbISNhBBghBxEQQ0ntIRCCksUI+3DjUEvUZ&#10;oCbnAfkTolYluFwJJEMi1JHaBWGl8TZq2mTrk/zAgfDF6ZNs8JI4myCQjhBRIhVzNNkVJfVH1KbY&#10;lJVBm1SRaJMr4i2iijoMIY0FnweRJt3fGN3XmGrd38oUS1zuM//yOAvQtL+/IsF8+uwr1//lCRZa&#10;nqR3nyWWJVl8WYIlLUu0UIXfUlbq3tTkC6xnWlLdTPWda5Ha3jFG2vhpEyyqLEbPUfcDU8Ea/U7W&#10;5La3bI2XIlcpXmIhCEi17tEqkRE9T0JTkyCDNbnmW1loqeWzrHDpg9oEu3Z8ot/9MUcGEEZIXEaR&#10;InKEEFnz+Rc7RAYuOjLAOuSIwHUI+Uk7fvyAkYJ7167PRBo+t/0Hdmt+kmH1pObgMefxj1bQiwo4&#10;4KII3NzXnMQHCIddUhAfPnxQZP6U5tIZzb8jTjuxa9dO5+zL/OY4zIDMbdYBiiR9+tnH9oW+P3Bw&#10;vzMhsq7gJLzry8/dsawnzFUIO6YO1hiuhePY59ChA27uEhWxV+cggohaCvgMkNYdzcCbIgPr1q+3&#10;ldVVVl5RYZVa56p1b9qX9M5X5+tfe3WwVZxl8IRFFQY5cOCtiQgJILUwvgOe1y52OVgzGe7OO3YO&#10;IUDNhuPML3jG/vyDU6Ghtu6QrK9IgkbyPq928YqIhNjwdz/cc4CE1MtEWrBwritkNCVsis2YPdtW&#10;NzRaXUurlVdVe8WKihfbIjWXdbB0qS1xbYkaRIBKiEtEBpZqgpTY8hVlYs2e/wAEYsbM6Zabm2XT&#10;puVbscgA0QT19Q1ucuFISDGSo8eOauIetB07P7PX33jNNm/eaNu2bbVPP/1Yi8R+tzgwzm2vbrXW&#10;tmZrXduiz69oIhMZsFuTeZcL+3l568sucQggTAgThIM+3nnnLXv1tW32hvr+6KMPRCaINiAWeY/t&#10;2PGZvf3Wm/aq+n5n+5vqa4ftP7hb/X5lH4sooR7dsmWzyzz4zTffaJE65xwfWbS2v7vdRSAwRqIF&#10;OnwNkDAwPTCOQMBvjz32qHXt2sXmigwcPuoVKoK4dSzAf3v0b/YXkYHhKWNc0qFg6wxJhXkCoEwB&#10;meckBhlIFBnw1RUKCAsEtrkiAgCxJGG1RAEvJoHYepEAAUSUgD9KJCBqTY6kRZEBAUSk+omWBBlf&#10;54EzJW4TGkUI1GIE0DGSrmOxsUviphFFQNa+JEnxgVaBdGuamkBFLXmtJM21kvy13Z1fIO6jgl6z&#10;SIqISrBZIK7/kwToCfUalwAoStIqwBpflyrwV38QAe0DYYAMQCCSdR0pmBOa8tREehoLRIByde2U&#10;c9ax+BAI/EMNknYF7MkaY6g+WfckTX20awb0ToSCp94nmVKiWpLO7RdB8ELxIip8Nqk41kbOe1AE&#10;aGBRgo1ZnuJs8NxDxkphpygREYhUmCTsKZU+m1qZYBHV1DsgwkDn0fVE10pCr0iz8MUiDDOjbFzW&#10;GBudPMhGBfvb6NAgG5MyxEarjUkeYmNDw2xcaISNSx6l7aNtZMooGx4caiOCQ2xC1niLnh+wwMrp&#10;ur65uq58i1n5z2aCiOIYi6+iaiT+ChDAPLVCPdMCNd0rtD8ac1JNsvlFCAI1IgQiNQFMKSJPiXoO&#10;CSIt/pX5lr58pk0reUAGvtz5qZ09c1zry3mB+2Hbvv1tq62tdjk1GhrqBKCfuvUHQcRzgGYduiCA&#10;Pqjf+zvW1Fhny5cvs6qqStuwYZ22ve8iej7++EP9T2iw53hHvoBPNDeZp8wT5hgZBUkIRH4A5icA&#10;zXxtbW22CgkatLa2FvtIfX2z+2s391pamt3YCA0mrwj5A4hKwk8Huz/jWLFiudabNnv//Xc13z91&#10;7+QdoL+lWtNWrarRurFNawyE4wsXmkwOFDIikqSMvCj4DKAZIJvrCgk61GbhvaqmM89A5+tXvlBT&#10;oZ4CRHB6QzWF6gzVF+02qrFb1z0JH38BZ5/DTo5qHEn6mHO2g3kTlwtTxpMd1TiOcyS+6ZBWYcOw&#10;b0+KPupYs3My/Pa6C8WjFgFkYMKkCZZbkG/LV1ZbRe1qKypbbnMXL7H55BtwSYa8ioTFZYQgLrXS&#10;8hJb5gjAUtfKK0QKKpbaMhGCUi0IC4oWWn5hnmVlpYoMUNSnyGXuKypa7NKTkiGMbH4Qgp2ff+6q&#10;mJWXL9NEnKtJusSpJVkskCbefPN1TeoKly0MGx79kMqU8sH0QfpgcgmQwwAnRXIU4BFM7gGqqdEn&#10;CYhg/A/yDLzlEo8g9aDOr6yssFdEQlhs3haBIBMa2gxqJpCj4NVXXxPwH5R0ss8tNOQ8oH+KtEC4&#10;iApBNYk9ElLGYpeenmYvvNDF+vXrY8VLipyExOuXfyADjz6JmQDNwEjz1UjCbS5wIB4uUIqszZBE&#10;jBSfq4W8QJLdNIEjzoUAKBqBDAfEEIE4bYsWOEQ5uzHOZJkCd0mNdZ60GC1AixUxAJx92h8pOqlZ&#10;x7ZoP73HNIp4AKJ1AjlJ3fGNknybU82H935runMUDLUELbk1YKltyWqSYslX0ET+AjQUuRZsKdA2&#10;jVOkIJExcX5Jq1xHhMA0qlaALhBDkxEQYfDpmCQ0CGoQgbTmHLVcS23K1/+FFmoU+anPl5QssoO5&#10;RMf6Bb6hhlSBZYrIgIgB/gX1OC5qLBCCJkhBuiMElGim6BJSfhTqfsC9JmTRAkhyE0RUPQDaiSvS&#10;LbyG8Yq8oFlxJCBFZApiJTKj+xcpIhFZ7fNCGWv92q4+12hbVcjClwRsYkG0DUscZb0m9rAXRjxt&#10;Lwx/yl4c/YL1Gv+S9Z7wkt67W69xamNf1P+9rO/kftZrUh/rMqKLPTXwCes+truNTZtqgWX5ltU0&#10;zxGieI23Y4w0n+4jGSkxwfgbdP/0e/A1TNNniKKImEgeIZxBkZmg7ndQYw6uCpofrYpIAf3FrxR5&#10;WpHjFSpa+iCaYBdk4OxxJ/GfPHnEPvjgXauvW+MAvqWlQdL3J1pnztjNW6jl8Wci18BlkflvrG1t&#10;k4i/nnVkpMsQSt0O5hdEGjX77NkUI4q35JRkK1tWaps2b3J5PdiHuUtK4pkzZ7r/AWVAHQKBdjEu&#10;LtY1+oBkUEERgYIsoWQ0BLRJZIZTH+sBwM1aQDry+Pg4l6kQreTLL29R/y0u+ZHPl2QREeHOUZC8&#10;J6Rup6HVTElNcQXO6JcEZ2RIfevtt3WNa215RYVznsY/qpMMdL5+9QvpETUzsfEAEyoyCAG25J+R&#10;8L/Dmcaz/eMwiA2NSmFIn9jX9+z92t6WJLth4zqx3DZJ1K+K9X4ioJKkfRT1ekeIHGq44056/UyS&#10;NMz5jTded+eDILBt0aIFNn7COBs1erSlpGcI8JdZcflKm7241GYsWGzzipZYESU7MRc47QClkksE&#10;/mVix8ussop3kYLKpVYmMlBaUWpL9P2chfMsOzfT0tKCVliYY0uWLLaSpUutoKDQFSsi9S8Tmgxl&#10;OOdUVVW5egDkESesh+RC3Bukd/aDocfExLgCR/TR3NyixeoDB/ykKaVkcXZ2jkt1ivSBFALpIF4Y&#10;dR9VEskkyHb6I/sYiZBIV8qCwmKCPRCphYRI1D7gO45lvBCOz0VayHGADRViUlJW4sq8Qr4gcJA3&#10;4pjxUUBzgRPSiy92t0GDBlpJ6VJnDul4dSzATz79mD3S/WEbnjLCkqpTBI65Tr0fLhIQjTpfYJok&#10;6c8t9o3TLChpOdhIHoIsAaCkQBGAeBGBOAFDDGRAQBEtYIwVKMQJkHEgjNN+cXUZksoF/gJofAoS&#10;BMgJzTq2Ra1V/+s9QUDqOcUlC8wlhTdL6iZMkXDFllRLbg5ZSnPQ0kQK0lokmbcQjSCAdiF/ufo/&#10;X+8Cb0n6nJPxR9ZmiQiIDFQjQacI1JHiMSNASHRt+sz/OBimigigFSByAqnYL6Dziwz4JPH66nS9&#10;mBkgBGt0XswDaAXwF0D9rWvDLwFThedYSX4FEi6lOumdCIBogTthgTj/kWMBotPxHBwJWJOn+5Sn&#10;/bMF8gL/1WmeVkXXgbbAZVrED4FSxjRMERCOlUGLXJRokzKn2uCIIdZtZFd7Zuiz9sKY7tY3YpAN&#10;SRhpQxJH2sD4IdYvdqD1VRuQONSGBEZr23DrOvpFe6znI/bcwKdttG+MJZdlWV7rHEtvlsQvSb5j&#10;jDScAFN030Joh3SffJCBek9jFNLvIlnXnSxyFFqj+7OqgxCIMIkIJdYGLU5kIG6lrr8i09LL8m1a&#10;8YM8A7s+Fxk4d8KuSeKnNsGHH73vMgNClFtbm/T7/1RCxhknoGCjR0OAyXP3nl2avyscEejTp68r&#10;G86cYQ6T4Y85x1yihDgFhwBnQJ/aI8wl5iWpyDmG/3fu3OEIAWSbQkWkIB81aqQDbkg6RB5wp5Lp&#10;gAEUKvrn2gQIAvPmzTfyBAwfPsLtBzkg1ThrA3OXlOjDhw9zGUgh/ZwLUwiOzpCZESNHun3QEjBO&#10;1ijIAJFT+ElVVHh+A+1Leuer8/WvvW7fue3S2tbVo1ZbbpvFPI8eOeIc1fCcxcmlI34X57brLnQN&#10;pzmybmHLe1sMdZllZWdaalqKfrBzNEkaxIrfcUBPZi6AB20A9jgAFZZdWlri1Gqo5Ujk88nHHwkQ&#10;F9jo0SNdhT5fIGDzi4ptYclym7Gw1KbPX2pzi8pEAkQQJB2TPwATQVl5iZjxMltZtdxWVi8XIVhm&#10;FSvLbNmKUitdUSYyUWKzFsyxtCxJMMkBy8/PdSo5gJqKgoA6ecMBWFg8kw3pACJA1i+Am/+Z2AA+&#10;wM3+FBaCsUMW2MZ3pA8G9FlMOJ64YJwVAXoAnsWH4kcUNGEf9mWRQtontTH50ilShBRArQEWKXKV&#10;FxYWOOe/gQMHWHhYmJUvKzfSnbqqheXLLF0L0/yF8+3d995x2phbd751zoTOWfHubZfgKDMzw7p1&#10;62YDBvZ39/3/igw8/dwT9thLf7cRKcMtSRImUnu0CECEAChGEimqYJ+APojaXOCQ3KxFX4CJY14S&#10;9nRJ+/ECLyeFa1+cBWkxkADU9HpPFDEg8VCCCEGc+qTfaIFnjIAjtgntgM5BFIIkc4AZuz7piin3&#10;G2wVCWiDDGDrDwmoAwKkoIBbxMDlBUhzCYzwHwi1eE6N2NFjBNqRtQLUGhGC6gxJ5GkuLS7jcHX4&#10;dS5n40eroHOGRAYAM2cWEDAnrM7RO5KvAE+g5/wPID9EF0jaTZK06+VbgAhQkCdb+5HCmUgL+sJ5&#10;MdMzh0CGdN5Y7Us4IEQgJJKT0pZx/zmgXod4xTm7u8a8Kt3Ca9PU0p2nPteDX0VcncjAqgQRnEQ9&#10;IyIVRBBEBmIWJtiUzCk2LHqY9Zzc216K6mdD0sZZ2PwkS1iWbvHLUi1iaZJNWRxrk4tjLaIsyeIq&#10;ki1qsc9GhMZY95Hd7MXhXW18YIylav/81pmWpmedIELSMUZasu4ZphTulV/3KqmO+6V7pPegfgMP&#10;yICezSo1yhXrGgK6BopEJeBPUCUysDzdUktyraDoQQZCpxlwZOCinTpzzD76+AO3riA5t7aIDOh7&#10;yADrEjkFiFqCGOAjsFzCwZQpk+2ll15yAA0JpyYBxJviQ8z5Xr16OWBHECB2f9urrzmzIUQfAGY+&#10;AtaQbkxxaBQQEJjDzH2XGljbmPfMU4gC8xeSQe0DzvfWW287LR6VSZnTFEULBkMiCuU6ps2lSUYT&#10;CAkYTwljX5ITJkhv7sjAooVuHaGmCWSAAkdoIdE4cO6K5RVOm8i5EB7al/TOV+frX3vhuAYAouaC&#10;tWLzwr4GqOBhy2TzEnZ4hUCIacfBBWc27F7Y71BBjx49yoYNo0RnrJO8CWXDXgYZOKp9yZyHuhob&#10;+8qVlUb+ftTebW2tjjRgd5s/b67ro1+/vm5CzV+02BYvW2FzisttlojAfL0vLim3paWEGIpMSBou&#10;KyfrYLnhH7Bi5XIRgXIrxzxQUWolWhQWiwzMWDDXUrMyLJAcdLUJXJnjJUvdhGeSsVig1oNxM9mQ&#10;xKOiojW5h2kST9GEXWivvfa67stHul6vlCkLCZMUCYJJ/cknnzoygekByYD65RAAVHssOJQ4pb+n&#10;n37GXnihq8471akikSCY5CxQgDXljSmQxDYmPPZLyqxyPogEBYs4BrMEmgykDFSJc+fOse3vvmMU&#10;c+FZ4avhmXpuO09snlGXLs9b3359nLMlDowdr44F+NkXnrInej1iI9NGmM+RAYERdv5VAnRJowla&#10;3F2uAEneQRwHm0UEBARJWvjjtZ/zYncmADVJzkQN4DsQK2JAi9Px8QJ3GjHo9BnlpF3U35gGdA6n&#10;XvekdSRrPORJNYzDnU9gHxQZcKAvgkDO/6BaSJ/JCcB2nAvJcRBsRiLHgU9SuKTSyBoy5KWJCOg8&#10;AlaK5rhsiAJqNAKOpHB9IgScF8k+HpOGO0bkQZ/RZDizhpoDbIEbKXrjaoIuwx4JdhIgOg30idMi&#10;UQkiJryjStc9cNoT3ZN4jS2R0EWyNGrchEV2PAfMDIlrRJY4/6o0i5A0HS7SEa5riKDQj66JfAXU&#10;J4gQGQirTrRwijtBBiqDFj1fZCB9qg2LG2m9YwfZgPRRNqU43jJap9nMVxfZtFfnWebmQkvZmGNp&#10;W3It7/WZNmu7tm+eawlFPhsaM8T6TehtE5LHWUp5quW0TreU5nzn6NkxRpor96z75q5LpC5+lciO&#10;WpJ+CwFtI6eDq+eg+xLUsUF9F1wlkiRiFcBEpH2S9NsKVGZamshAftGD2gS7Pv/MqIMCGTh56qh9&#10;8OG7AmvMBOUCy0ZJ7J/apUtnnUYAnyVCDNEQ7PpypyTmMqdFA/CZc8xX5jfmP8g385OKo4A6cx0T&#10;AcSaNOMANyXB8/LyHciTlAwh5uWXX3bzFY0DjXmNJnDXrl1uzcBkCFFAQOggEhB2ap0wRyH/rDUQ&#10;CrQTrLnY/5nL7B8TE+0IOyZIxoHmAEHCaQb+T2SAPjmWSKlyHc97TW2nmaDz9StfgDATxO/33bd3&#10;4SizZ883RjghyXg8UPGkTBL0oPYnAx8OdgsWzBPwRUiaH+RU0Ni+kPCxh+NVD9nYt3+vpNbttmHj&#10;eifpIpnOnTdHUm2ZvfnWG3bw0AEB20euWA/99OnT202CBYuLrWRltS2qWGnzyypsYelyKy4tt1Ix&#10;6zItCssqlul9mZVq8vNeJlKAj0CJ+l2yrNSK9b5IhGHG/HmWpkkYSkmzwmkzxKbLrFh941SH9I+3&#10;LipBWD52xZKSUouJjrEhg4fYxAkTNQkX2BtvvOkAH5MA9whwBrQBeZyNqHkOY0fjAJEB3NmPioWo&#10;99AgDBs23J588il7/rnnHcmYNXOWK2bEwoKTEDXWKWNMv4tFKl7e8rK16HxoGDgfWoNJkyZrwagU&#10;0frSLUSYNDjPPF0j9xgPa7Q5hDJ9/x05H+44MsCC89xzz1rv3r2sWGStgwz8Yj/fX4Cf6/aMPdX3&#10;MRudOdL8OH0JxKK0WIfVeDbr2PoUgbXn1Z/ULClfxIAcAM6uDbDjmCfgwjHOZcar0/8CDLQDzmTA&#10;/3UCMtfSdIy2I/kK9LCDx6xBWvZC5FyYIoDbDoiErkEmEpsleQtAExuDAlZqIpAK2ctPALD6Baz+&#10;ZhITkfBGYC2JPXpVyCJrPTt9jHP+80wE5E0gxNGZLPTZ5VHQOZDgiTaIEviGVQVdo5wyBAZCBOAT&#10;ZhkrUkFVPhppd1H5kxIYR8h43adEiA0Eg6Zj6B+Aj9Ox8bp+zCC+Jo23iQiEB2SAtL0u5JLrFtEI&#10;q06yqdU+m1ojQrBaUr3uY0R9yMLqNGdXJdnkGqoW4jOga10RtPA5CTY+ZaoNih5hPTEDZI+0iPI4&#10;y99SYAvem29zts+x/FfzLWdbthW8kW/zP5hnZTuX2ZJ3llqGpPSxvlE2YFI/Gxcab/7SVMtoniay&#10;lStClHJ/jDQ0I+RRwHwQ13EfNOYkPVdMR2hEktG06H4GdY+DdTkiBvkuR0VyixeJktyQY8nVOZZR&#10;lm8Fi/9BM/D5Dq0zJ5yjMj5J2999W3O01hUJQ0PwxRefGanPb98h7flFI1EaRYs+37XDrSthYVMd&#10;4I8cQenfbKf5A0iZLwBzRwVQJHHmPDUMsMcDwMwnhCNAmXokhw8fdup+SH1MDD4DaPUWuuOoWQKZ&#10;wNwAYEMIOB4SD1mHELC+kl21wzzojeUVdz60sZCAxMQEEZBcq6rGnLFBazBkoMidC40DQgBrySu6&#10;hg9EXLaI2NTW1FglWgGRi1WrV+m+db46X7/ixQQBwABEfsypkjLxav3ss4+djZ942bsuGQcJNog0&#10;uK1Jetapnuvq1lh+fp5FiSlPmDDeJukH6/f5neoK9nrixAk7c/q0Ec9PgQ2S3uCQh82aHACYCPCo&#10;R3tATn7U4QMG9LdekoAB43macGUrq6xEP/biSsoaV9hSRwSWS/pfYcvEogH/JVogigkz1HmL9Xmx&#10;Pi/WORYvK7FFep+5YL5l5OZZSnqWTZ8xWwsKzoNFbgICvDB92DumACQAvqMMcf/+/R0IM4FZGN54&#10;4w3nbMjEHjJkiFMJQlpQ0/EdbB/VP5IHx6Np4VgWFrQPHPPEE0/Ys88+6xYNaqJjQkDy53++++tf&#10;/+omPwQCB0RICmYJtnXv3t2RFxYwiAsLDWpPvkeliHcyjpuODNy85iVFERmAaPFcIQN9+vRymhv8&#10;NHiRBrVjAX5GZODJfo/bmOzRFtACjxd+VK3IQBUSKdnuBIhI9pKe49RiAHmBQYSAmhYp6TiK6oG1&#10;ARd+R5rcaH3PPpHOCU4SOk5ugJbAMEbgiHOh9+5pFADZBH1O0PfxOi6GBDbY+XFixKQgYI1pTLVY&#10;EQAqEnp1CKhrIKDWdgoSkZbX1SUAnJGidV5KIlPaGEc+qgaSotgVThI4E96YoAaIQUSw73Ot4dUB&#10;m7JSIFzl09h1vM4V2wDJoT/1K+CLrU23OJGCOABRx7goiEaiHzxi4DIDunPp3olQxEiy57i4NZgp&#10;8InwCAbago7nkKR7kAQZECGL1PmnVMbZ5JUJNlX3NUL3JVzjm6L7OLHWbxNEEiZqnGFoPzSmyOUh&#10;mzIzwUb6p1ivKUPt+Yk97cX4XjZq2kjzrYixrIaApa1JMt/KaEusjLBgTazlNqfY7A3TbLpAOnFW&#10;rA0OG2A9x/RUH+MsoSTdUpumi2Dl6pr/uWohORfQiMTx26jW/cEHQPcBUwk5BEKS/l1r0GfXctVE&#10;AJoKLKWtwNLWqjXlW1ptvmWVF1rhP/gMfL7jUzt9+qhRl+DI0QP2zva3nNMtmgE8+b/66nPnXHj7&#10;DmHOZ100AcTBaQbKl9nkdjPBwIEDnY8AcwbtAPOTsuSUC2fud5QbRtKGKEC8IfOQZ0Acgk/BI46F&#10;0EMgEJqYs2gEIQIAP5o3fAmYpwA4pII+WTc4J0SA4+iX9ZZ5Tf84JcYnxNuUqZPN50+S4DFPa0y1&#10;zlfjhCqcFVk30GJAOFhj0GKwTq1u74M1adXqzjwDna9f+QLEABR+6EwCHFqojPfN7q+cgyCJd1x5&#10;0Ltk6PIIAXHuhL/g6II0HwppgRUocjxqMID+k08+MXLpoxmg2A8/cFTZ7A+7p/QuJULRChCzu3Hj&#10;egdYSK7du3XThJ3osgYC7KWE0Igxl1XqXWMltnY52QVFBkqWldnikqW2SCTDlThe6pU4XkzTsUVq&#10;szQZs/ILLD0rx2bNnuvs7EVFCy0uNsZJCMOGDdO4M3Ufym2ZCER6eqoWiqHWpctzksZfcio89ofM&#10;QFiw73Xr1tV552MeobwwC9CSJcUO9CEQHWweDQHkoOOYPz/0J/vbw3+1vv37WHRMlLt30dFRzjTy&#10;l788ZL///e+cox9aC+yJmFMoe9y16wv26KOPWM+ePdwxmFqQCBgP5AQyQKEjyABmAlSm5HlweQZE&#10;HDBnPP/88+48JSVL7LSeC6+ffvrh/gL8VJcn7fE+j9mYrNEWFGAFmvIk6We56nqRNQJgwFNSXkJT&#10;tsAOB0EBk8AgTC1cIBAhwAcwYtUARoCYsrWExEVonwhtp0VqO8dCAjAjOPMB0jaSswA/TkAYp2M4&#10;FjIQpTFEriI0UeSkrt0xUdKxS8OrfpykDplA44Cq3OUqSNY2jYGmsXiVDInHDwrwKXaEjV+gi1Pk&#10;mlxJuNlqaCPQGEAgJGEjja9McpJ5FOGAdQGdW4C8Wo1oAMgAERbkS4AU6BpdzYCGoCMNHWQgXgQk&#10;juNJziPpOUb7QkISdX6u2cvFkHX/ObhkRbqf0VUC+RUJNqki1iaJDFCi2JEBXfsUfZ5YLTJAAiIi&#10;CDSWaO5VeYpNnpFow+InWbcR/eyR3k/bw/0etefGPG0D4nrYyGA/G+rrbf1iulufqK7WP+ZFG5HU&#10;zyaERtjYxBHWRyTgyR5P2NP9nrPBCWMtfmmmpTbP8siA7m3HGGkut4FIDUWKoqtFCHRtiSIyLiW1&#10;JH5/nZrua0DvQXxNOlqjSEFLrqW25Ylo5IoM5DkyMG3J7Pt9f/rRB642wekzR+3gwT0SLt5x6w2E&#10;4OWXN9uevV858P/21iWXoOvGTVKqX7Fvvtll5VoTKPmLye3xxx93fgMQfgQeALlr166aa39xmjhI&#10;OGtfdnaOIw2Abv/+/Zy5kv3R2rFuMR/Zxhxmfo4dizkgxc2/YDDg5vszzzxrTz31tOZYP2cmJCqB&#10;9RCtX+/eve8TENYE1omkpES3znE++mRu4uvQoVHELAGxgAxwPQgW5Bd421Ut3Gw1uhekayeSoLaT&#10;DHS+fu3r88+/cPYpfnxIsFVV1Q7IiWF3aXYvXzBS3GIuINsWkiZpbvft2+dsZkjF/GhRxfEjxgEH&#10;1ovajTrgHfshjdM/7BYpHFUYEivmCCIJVq+udZI6YPfCC8/bqNEjLVWgPHfBPFuKX0BVpS3XD78c&#10;OxlaAZxnlgmAS0pcdEGRCzn0Khu6okbtpY4hBLMFqjmSwjM1xtmzPfPE4uJFmvyJzqGub98+bhIm&#10;Jwc16X1i/2MlVWC//7s99fQTNmQoGoBYfR+w8PApkq61YD75mCT5xzTel7TATHTHMX5shtgqmfh4&#10;M+MMiemD63rs8Ufsv/7wOxGCP9jzXZ5x/Y4ZO0rvgx2x+POf/ygy8FstKE/YyFHDRRIiNa5J1rdf&#10;b43lEff9U089ZiNGDNH5krQYCXAkObCooHEhcRPOnZgIXBpk6h9cu2LET6OCHDhggI3XYrdS9xKi&#10;5sjAjw/IwGPPPGaP9Pi7jUwfZQEBVrC5QICcJyKQLQDDQRBbep75JNklaEEHzAF5CAGObYS9YTJA&#10;ysVxz0n3DtA9oCKk0GkA9J3zJwD89Rn7uScdk6goWyCf5bQEcZAP7RMvKTOuPk+SeZ5F1edaJISA&#10;5DpqHOMlOCJkMVWkgXj8DkIQ0vchjYNKhilGmWJSH1P1kDTDAY0z1JCvVmhB9e3X2J0TICRD/UTX&#10;+C1CgBtZQ54AQgNDkr6Rwv26Zs4DackWcOdYgu6P8yEQiSAkEjLirk2AGS8CEbc6UfeQEseQAY9A&#10;JKzWdYpMeJqPf3QgROMQsrBKn01anmgT1Sav5LyS/DERaHxoCSZTlGiF36ZUimDpedFXTEWaTZ2V&#10;ZMPiJtrzA3raH5982P79r/9p/+Pv/2l/fu6P9nC3v9hfXviT/eHp39vvn/hP+/3j/2l/fOL39tBT&#10;f7Q/P/5H+x9/+g/7t9//u/3luUdtUMxY85XlWFbbPAu0FIj8/LOZgHwK1B6IW814dZ26BtJVB4nA&#10;0P1MWq37QpIqCIHIQUBEwI+vgPbxEkNlWVCfk6tyLXPZNJtWPOd+3x++97bt3/+VHTtOVc9vtFZ8&#10;6OLuIQLvvbfdFRBzpdSvU9PjnPMdoMogSX0gymjQMLn913/9wZGCLl26OM0aBOChhx6y3/72t/an&#10;P/3JaekwJ/TvP8DNW/6HdD/++GNaA160ocOGOBLA/H3iicftr3/9i/r9q/p52gkuaDLZ7/HHH1V/&#10;uod//pMjIMx/HH7763uI/COPPGIPP/yw5u9TbhwcS5/48Tymc/1VfdKefe5Zt4ZkZmS6dRXSgM8A&#10;AgZOi81aq199/XWXmXVFbbUr9V5RVWVVtZ1Jhzpfv/JFAhtMBaib0BBgxyLenjTBZMEibp1wNXIR&#10;kCmQ0p+QAexo2K7wfEXtBcjDXCEVSKwQAEgF5gL2QW3GjxuVGYQDZx4IA86Dn3zyka1Zs8oBKuy4&#10;hybJBDHmzOwsmyeJlwJFy/Sj98jACitdXu4B/RKRAPVLI7HQkhJKHBOlUKIxUbOAfZba7HmEFuZa&#10;urMFTtP2YistW6LPArWEODH3Kc7vIT4+Ru/hkg5GayL30zhetN4CfoA5MjJMEn6UwHmipAD8Gnq6&#10;xufJkyeI7UfpWM9cgqYBSaFjEo8aNULsfpAWgB7WvdsL9uJLXbWI9BHhGW7jRTzGjB1tg/U9i8OL&#10;L3bTPeijxWy0TQ2bbJPU97DhQzWOXlp0JM31xQt6uBuvz5fgpBJUnYQ3kRmNfBE4EaLVIU0yKZLx&#10;iO7Q/hRIktm0ZZNdunLxfyIDjzz9qD384sM2Im2kBWrSLNQ8TSBbYNGS3GJrPU9xwgr92p7YlC9A&#10;Fyg78wBAD4DnC/wKBewknskVCAv0BOqeY6EAvU7b8NAXMOBI5yR6Z4eX9CxCQP2BWEmRZDyMXc2x&#10;gA3OeOQA0LNqKpTErfFoHFECGvbrSFyERiESj3uBLSV9o1HZoyW4bxrAnJAmIkB53WS9pwi08Ian&#10;xgJhkoQN6lxORa8xofavVT81kALe8YfAmY9kQEjiKY6Q4PEfLzIQXyMyUJ1mcdrXy1CY4hEaATvm&#10;jPg6n/YNOGIUI4CMWYXWJcciVmbalGWS5ksf5BmIQBshIjBZQD9phUB/RcimVkG6dH4RJLQrYSIq&#10;U7XPlAq/ha0QGRChcJkHK9ItTGRguMjACwN62Z9EQH/zp9/bbx76vf3usYfsj88IIJ/+i/3nY3+0&#10;/3j4v+w//qL2kPf+73/6rf23//5var+xvzzzuI2In2RpK2ZYwaZiS143yzkvdoyRRmVGTDkQsViS&#10;SK0m7JLslLqXekYJur64Gi8ag5BMvws/9BxOea6JhGjq3oVWFogMzLJpSx6kI35/+1sSJHbZ0WP7&#10;nWbgq6++cEIDbffur50JE+KLj4yXiZD8/3dc6mIEDezwhPKh+SN6B3MB75j+2IakDgngM6A9ZMhg&#10;zdkhjrgjqbMOISgwLyHrAwcNcNvwZwLI+/bt7fYbqH0GDGD/Pq7xP30RKjhixHC3FtAnpIFzMw5P&#10;QBjszIz8T0ObgE8Q48HEyDqKPwFzGw0jmoHsnGxraGq0ra9ts6a1bU5AKqkot3KRn8rOPAOdr1/7&#10;wvaM/Qm7WWNjkz5vtc927HBpdUmn2ZFEiHz7aAfI243PAF622NPQKiDpA/I42GDrLhN4r1lT58Jn&#10;CLvr+B5vWL7DxgYZwPZF5r5vdn9jmwVQefm5Tu0+YuQI84eCtqBosZVVCPzbW9kKiMByEYESW7S4&#10;yBYsXOhs7tj4sQlSuKi0zKtZABlAQ7BQRIFshhlZWvhTUixHEwqnR0wCNTVVVlmJH8NimzNnlktU&#10;kpYmkBDAIm0T1sN7cnLIxenzfWZmuvoJah+fmt9J5yw89ItakHBFNCQ0bPn8z7HYFJNTQhbQMX6R&#10;nlByUOdKdcfS0tJTnWYiGApYSirnS7fcPPWZm2WZ+sy4OBfvjKGgIM+FcWJygWyR/OTAgX1GuWRq&#10;K1BumXdKFlMy+V19v17SxJatW+wLLaw3bt74n8jAY88+Zn/v8TcbkT7c/Fr4gy2FAjKBr4ArVos2&#10;4XV+gTFkIKm5wOUOcCpuASJEIK5uhsB9toCd9LUCby34OOfFCbDj9X9iw3TzNU6XRElymhynDsdu&#10;Trlb1P2xSPsCFYgFUQxxAguIg0/Ew+fOOd3im6aLhBRajM4Xq/FABlxmQe0bKcnYC79LE1kglh9V&#10;vl/j9wusAgIuivqoiSigtaBOQYiEQiIDfpEBSEWC+iFEMkHkgoiDWLQa6jNKYB9ZnW3h1e3n0HfR&#10;aEK4dtI1S9qPEYGKcepyEQgRhmgRBnIKPEivjA+D+hI4RqzOs6k1uTaxLM3GzU20UYUPMhCOXDTV&#10;xpTF2oTKoE0WwQir0fkkdXu5/zN0rAhJTdCmrPSLDARsqsgA+ROiRAaiRAamzPbZyMTJ1mP4QHv8&#10;pRfsb90l7fbras+P7msvThls3aYMtC4T+lmX0f2s68gB1n3kIOs+aqA9N6S3/fWFp+2/HpME27Ob&#10;TQxFW/4qzetXRSQ3L7CpGkvHGGlTimMtskoEB1Kka4pfpXu4Ws+5vfE/LWG1tosk+PjtiCj6HFnU&#10;70PP0LdqmqVUz7GcigU2o6Toft8fvi/p/+BuO3nqsB07dkCEYJ/LBHj82FE762qaXLCrrjw3lTsx&#10;ZXpF0tiOCRMHPByBCdFlfWCdYG2isRbRAFw0mWgsWbswy2Fuw1aPaYCspYXTCpypDvMp9n3adH0u&#10;1LaCgnz33ayZM5ytn2RimAppRYsXaX2ab/O11ixQf4yDhuMh50V4QjjivKyLNP6nsV6yJuOPQLQB&#10;/gaYL7K1vjRqrr+i7U1tIgMiAaXat6Jypa3sJAOdr1/7IvaWEDac1QilAdxxeiFM7uuvv3Q1xEk0&#10;RNw69mj+Jy8AqTrXip2iUUAzgOTf8YMnLh8nQoAfKZ3JyHb2IwyGsBvIB3H5ZPU7efKE0w4s1gQK&#10;Dw+z8Ihwmzl7jq2qa7Q1TaQjXmXFyyqsuKzcOQku0rnmafIwqXhfBBlwjokPyABmgqLiJTZP5y3Q&#10;hE8ROAeCAHCam9Coyjdt3uhSA6N6xEzBZGaSzpo1W+Rgrvqf5yYpE5iQo0WLity1sB+evmQyJBST&#10;a6dx3Vxjx7UzkWn4E/DOdkgKYY3FxUvdO/uzjftUWsqxXisjbFLXwnE4TdHwWSADG9t5Z8xocnAk&#10;JKXx8eNHXf51iADZIM+cPekiQiB0bD9+4qidkER1Tv/fvutVRvv+u+/uL8BPPP+YPdLrrzYyc6gF&#10;BJjJ67SQS3KOqcsTiHpx9kEBZ6h1ppGq2NeiRb9Jkn5jnqR3gXXjbO0/V413tAdI9AJ9EYek5pnm&#10;b5kjgjHbQi0znAmCmgFk6UtyWfoEvAJKaiAQZYAvQbzIRlKzAKNVYK3z+dtm6vNMbaNv9dmEyYJz&#10;5HpmC5ECiInLWyCwd45+JOLBXr9GhADbvbbF1UFAMlyIIJkKA60CqBauVeRC/SQ06JraNRgJavEi&#10;HXECtZhajxiRlTFGxIHxkXGRZEouhBJNwGoRG5EAqgcSNRHbkGqJzUQ4ZKgRvijpXX2GN+TbpNpc&#10;G1ucbCNyI22Qb9T959CncJQNXxplk0XIorRvLE3ni9GxUQ0iBPVoCAg39CIdwkRAICeYTyIqRQbm&#10;+G10INz6Txpl3ccMspfChtrglEk2eW6SRZepz/JUC18assiiVItdpDEt1n1cmm9R81JtWNIk6z68&#10;n/UZPdhisn02u0nz+p2Vlv1akc73z2RgzIzJFlGR5AhfksvOOM18akl1hfpf7/XTLckRQD0/tC8t&#10;0/XbmaU2W/dilojBLAuumWMZqxZa/kqR9rLF9/v+5OMP9Hs+pN/uKVejgNoAaLswWVLUB8dmL/kZ&#10;1UIvuRwoFP+irDehgGgd8YeiETJMw/u/Y1tHQiCEEuYQn9nOukfk0LZtr+o7wv82umRF7IfzHvuy&#10;PrJmsnZu2rTRZQEliRoJiHCE5lxeP965aB3nBuA5V0dfvPM/ayEEgIbDIsIW0UKslfhi4fSYl59v&#10;LW2t9uobr1uz1uvlEo68dMQrrbqm00zQ+fqVL8AZSR0SQOIhQIzMV9jd3nzrdbHyw14qYk020glT&#10;T5y8+3jXAogAMqF3gBqMluaB3hIHlDSkdrbxHaovgA/wpA/Cb86eO2N79u42cneTgCM2LtaKdEyb&#10;JmGLJuNy/dAXieUvFLgj6c8Xy58joKbNF8PHTOBVLsQ8wLlL9X+JLdL+c7Rv7jQtRKlplhRA6k51&#10;7Jvr2yhJmYlMrgOSIMH0keixzU2fPsPmiJBACmbOxAQyzXkao7YjFen8+XOdJIGkAbsnZwL94nAE&#10;gUAS6ZBA+AwZ8ojEYtcgFhAMiEbHPh2Egv06+uY7tnN/CcnknpPSmPOwrbGxsb22wjdaMI8ZVRLP&#10;Xzije3pSZOCEW0Dx+6AymivNeu+W3aB2+92bogI/2x0toB0L8BPPP2KP9vmLjc4dainNyZbxcqEF&#10;N2gxXzvdAm0zLHntLEvfMN8yNy+0zC0LJC3OttRNIlraJ2X9TAutn22B9XPNv2GOBTbMsNCGQkum&#10;6btkbU/Rsakb56nN0Wf1t15S+fp8C67LU/8C9WZJ5iQKInSxLcf8+i6wQc9ug/reMNuSN862FLXU&#10;jbMsbeMMtWmW6voXoK8TAK2VxNkmgtImYForIrFWILU2Tf8LkFv1/FvSLbElQy3TfFQ5FNlJUR8p&#10;m6ZbcKMIgc6XqG3049c1B9fqGtZq7G0CsJZZFhCh8QnQkloLdE8Yd77GL4K0Ptf86zTetdkiFhRN&#10;am/rsjTubBfPn7oxV2PN1TZdp46LWz9NhKDAJixJseHpYdYvYsj959Anb7iNKouxyEaNX/fIv04S&#10;NfdH9yRB54jXdcXpemKbUyy6QYRHhCNW1xWnc2KSCV8UtPHp0TYkZrz1jxplQ1In2JRFCRYUact+&#10;ZZ6Afb6e7VzL2rTQ8jYtsRmvlNvs1yssb32RxSxMtuFx42xk5Bjzz/DbgnULreSjCpvxXpGLJOkY&#10;I21s/niLrUyyZMpB616lr52tdz0f3bPUdbMsVb+HND23ND3/tPUzLEPPLWvTXMvcNF/Pbp6lrJ1n&#10;aS0LLKex2AprNY5li+73veOzjyV4nBDYX3DrDmYBTGCuGqB+v6REv3L1gsD/vNunoyog+1I/ZPPm&#10;TVZfX+/yggDcADjg3SHweIl9Gl3j89q16xzwb9iwSZ+J82+z5ibt19TsGsILWk689vHer61d5fqn&#10;L0+QatPnVvfe1gZRWN/e38Z/Om/HuT1NbKPrs6PxP31BHDDtQfLxycKJEDJQUFjoahK8/tab1qJr&#10;ggzgN0WF1k4y0Pn61a/lyytc3CuFNviRIxkjPc+YPl0/4GbbJ5CGCNCo5kfBEKIF8A/AmxZVOMDE&#10;j5YMXvyg6Y/QGHLmE0WAB3BHKA3EAEDlHIAoTkGkQ96/H8efFc6zPkptoaTuVoF18/p1tkzHUZdg&#10;ngATIjBP5GPuPFRwAlGkdX23WCC6GCld78VI3u1kYLb2z5kmMNP5koIhS8/MchI/EjfZzEhLjB8B&#10;ucPx+mXS8Y7Hb0eEBJMRb2RSBWPPQ23HNvKb08g5TsQAx3RED/zjZ/bF5ECjT7yUiQDAOYjzcg76&#10;wQGR7zrOybGeqSLJeTqznW2MAW9ln8/vVJyutoIIwaFDB52alEgCNAJOQ3DqmBbIk27hJDEL7aqr&#10;PnnVfvzxnt3Qvh0L8KPP/NX+3vPPNjJ7sCU3Bi39ZQHeJt0bLeShdVrU182zrI1Flrul2HK3LrLs&#10;rXMFKtMtfXOBFncB6waB44YCAWuBgLtAAJgv8lCo46YLHNoBQiQA8pAskA85MjDNkYKgwJXMgyQd&#10;SmxKF1hniVgIaHV8QPsE1UfyevWj4zI2T7OsLYWuZW7SeUQGQmsFmPQhYuEXOAc3Zlvypgy1dJ0r&#10;wwFzoDVb5xDREHD6qXa4PktkJs9SN2vcmwTo67NFBNTaICciGesEcOtnWaYALVPv6RpDioA8KOAP&#10;rs9Rv7kCeoG8wD5lQ5YIUaauMUvAl63rztE4vZa5Se8aT7rOl6IW0jF+jTu2OdcmLQnYUEntvSYP&#10;vP8cBogMjC+LshiSEnEtOl+gDQKTofGJ0KzTb3ktBCfZ4psIYwxZQkuKxk1+ghSLKkqyCRkRNjRm&#10;jMjAUBuSMsomLYxwDpTpWwstY5uI1BZd26Y5li1iV7BNc/KNJZYlEhdT5LdRiWNtTPQo802LtdnN&#10;hVb83gKbuX2G+Rv/uVDRxILxlrTSZ5kiXnkiZ/kianlqORtnWjZtE22GfjN6XnqO2XrP0bacTbqn&#10;Igbp+j2ki2RlN8y1vKp5Nq10zv2+d3z2idNsUeSMyoEnT2AeOKHf91lto0Daebt85axdvHRGZPes&#10;iySgPsGBg3usbW2zK1feMV+ZY6w3hPUx75hTzCPmE6ZDPP4J8yVcMCMj05KTUywUStHnLG0rsHy1&#10;zPRMC/iDOi7OYqJx2vVZejrmwVytgfptBYKas/Qb5+Yl35G4iMa5mcOcl3nMOUmExHbWgI7xsA9j&#10;geR3kBXWSBIo4TcwTevUWq2Hr7/5hshAm4uo8shAp2ag8/V/w6u5pck2bdpgW195WT++Bps5a6Yl&#10;6QebkZnhQBxTAfX2IQPY7VCpY1NjUgFskAFsZMT+UlnvrbdeNypvUe3vFfVJ8iFUYzgp8gMHhLGt&#10;8+PHjg7hoBrg3nbNAGaCKVOn2Jx5c6yxVWxc35dVLLf5iyABEAARAqRp1PaLRQAAfk0eSAAajYVO&#10;Apf0jRYBzYDIQp4k9uTMbAulpVteQaGTyov13QxJ/0zcjslGDDFeyCNHjXSOP0OGDnGhQIQREQIE&#10;URg3bqxzDCTnOfvg2EO4EgSCdxwGcQ7CKYiQII4nDSn74sCE0xLfjRkz2oUMkhyFPnFewokIByIc&#10;i+iH8RD61NEn3+OERF+MxSMEPmf3xEaKdoAMkeQZAPxPnznuEracPHlUUtUZp1a9duOSFtFzkqwu&#10;2Y8/3LHr2taxAP/573+w3z/9P6xP3EsWuTTcYshst8JnU8sDFrk81eIrss2/UsBbIyCvFSjiPV4T&#10;tMSqRItfqQWtMt6iaSsTLLYqyRIEFEkrApa4XAteuUBrecBi1F/UiiSLWO6z8GV+i1gWsAj1H7Es&#10;ycJK42zq0hgLL42xqOXxFlPps+gV2me516IqfBanbUnVPvPX+F1LqtLirnNEl2ufcvpNVP8aS5XI&#10;Wm2cJa7Se43GIwk2SucIL02wsLJoCy+P1DWJeFbEqsXpuFhdZ4xNkUQ+ReMIL01SnwLZFWkWqBJx&#10;qBGQVHvXGlMZp3PEaWxcc4LGJKJXKeJWGePeE/R/kvbzVSeZX/fQp/uRqG1sj+PeaHtMrX535Qk2&#10;snCq9RZgPz/sxfvPoaevjw0rHG0TiyPcuCI1xsjlMRZREd3eotQidA1hNrV0qsYbps8iiLqeCB0z&#10;MX+yDYsfZb3G97duY3rYS+E9bWDaIBs/f7z603WviFF/8drfZ7Erki2hKk33KNUiSxJtdMZ46zex&#10;nw0Y29sm+UdYcHGUZdULwOrjLXLJxPtjpI1OGW5R88MtoH5SV6ZYmvpJVUuuSrVQlQC1OtmCVCus&#10;0rPSc/Pr2fv1rPwrQuarVNN7YlnQkopDFlqQZtnzcu/3vdPlGTih3+p5p92ijPqpU0dFDDB9nbaL&#10;l7124RKar9MiuRDci7bry09tydJFmiNDXDTB3//+iPXo0dPNQ+YRc48QW3J6vPDCC247pMHLAzBF&#10;xw3XHNX19x+oNWGyJSXq96Y2SZ/79e1vXZ5/wV7oggPwQCOLKEmIJk4UmevV2yUUe+KJJ+3FF1/S&#10;uUZLgNDzEBlhvnIuIhXIIsr60TG3meuEOhLlgAMh29FOdphWIQ6sSRMmTrDpmufrJCChGWgVKaiQ&#10;kOR8BlYQZtzpM9D5+pWvjz5632Xzwlv37bffEFiX6ceY7gAbMkCmwQ6fAYoPUakLTQCMlux7qKwb&#10;G+vtvfe329fffGm793zt+tr15U41av5726jx/c72t43iHq5qmNhwSkqy4QXvlfEVGRDoA5ATBbwz&#10;Z8+wOvVb39wgMuBVHkQrsJBJgppdYL4Y+3tZmUs6RDSBU82jop+PWn6xLVwsMqB9C+fOtUyRgMzc&#10;PPU722kn2BdJAQAnyyBSApMwlByyqQLoQUMGW8/evWygJmuYFgsiEXLzJNEF/N4kHjjINSYvxAjT&#10;AmyfhYVIAsC7gyhANpjQEIHnnnvOhRaxMBEWSD5yCAEezSQFIvQIT2eOoV+kBYgKRIDjIAOQADQz&#10;aHGQJDg3GhhKtFIB8rvv7hglp7G1YndlEb18mfCr6655Vd6u2E8/33Pq1Y4F+Hd//K39r//13+zR&#10;QX+3fv6+1j9toPUKDrBe/kHWLzDChiZPsNHpYTY+M9ImZIXZuMzxAo8RNjJtsA1PHWDDUvvbEL0P&#10;TR1ow9OGaPtwG5060kYnj7SRoRE2PHmYpODBNih5kPUPDLa+SUOsT6Ia70mD9HmA9U8aYIMDg9Tf&#10;UOfIODRtmA1MHmIDQ4NtcOoQG5Ex1EZnDrExND5rnxEpImch7ac+B2i8g1P624hMEa7cQTYuX/vl&#10;qK/UYTbYP8QGJA20Abq2AcFeGkNP6+vrrfP20fn7ajx9vffEftZP4xkUGG7DU0bb2MyxNjF3tE2Q&#10;xD4me4gNS9d3KV4brDY0eYCurZ/GoaZ7MEL3baTAd5Tui2upg22k2qj0oTYqa5iNzB1hw/JG2ADd&#10;o+4Rve2JQc/ZX7o8cv85PDr4cXtuYhfrEddTY+yr6++nc/XX9Q+wQTSdZ1CySGWwt/X36zrUBif3&#10;tWFp/W1osL/1V5/dR3Szp/o8Y4/0esIeHfi4PTvuaXsppov1C75oA5JFDrT/UI1pRPpIG5U5yobr&#10;Pg5IFHkY3dWe7vGkPd3tCXtpSBcbEt1LoK9rSu1j/eO63x8jrff4F21Y3AAbFxpuE9NG26Q03Se1&#10;CeljbGLmGJucPVZN9y1jpI1JGWajQrr+oO6hfg/jUkfb+LQxNjao75JG2pTAJAvlPNA8fPHFpyKx&#10;h+2igB8CcPrUMTtz+rhHBi6ICFxqJwSODJzS7xkn53O2Y+cHtmDBbM2XvvaHP/zBJfGieBDzkjnO&#10;XAKYyTPAXGR+4uSLZoD5hqNev34i3EOHmd8f0HqyQOvJAgtK8h8qAaDL812s6wtdbczoMZYuyR7N&#10;HMdBDh599DHXevfuozkarXmZ57QGHed8+umn3fyFIHQIU4QRdoQ8IgggJGFuZI1inWXMCBP0ga/T&#10;ho0b7K133rb1el9ZXe1yruAzUFXdqRnofP3KFyWIL17ywtH27d8tCb/V+QEQj49dizAeVMoUAdl/&#10;YI9t3LTBASlJOpBIMQWQUnj/gb2evRpPdk1a1NNIpni048B28tRxl1MAPwQc6tLTUp2XPalF8YLn&#10;Ozz8HRkQC8Z7d019nQiByMDycgF7kWtF2NQ1URapLS6BDJTaUrViRwYW2IJ582zhvPm2qF1zMF/7&#10;z9L2Ak2wgmnTRV7mO58F7PpMSCYZE5D/MWWU61xoRUZLcu/Vp7cNF4uHCFAVDM0GKjzUjkxiwB6w&#10;hsVjGsFUAjgD5CwyHZoTtrEfEgLxzsQgk+0REAfQIRH0h+RATDREggUK/w36hnghwUAmICIsEh1O&#10;TVwLxIDQQSqsocHBN4DniRMhWgHeUbVevHROCyehoqSZvmI///K9c7rqWIAff+px++8P/Xf760t/&#10;tefGPi8Aed6eHPWsPTniWXtu9AvWfVwP6yWpse+kgdZv8gDrO7m39Z7U3XoKuF4a/5zas+69x/gu&#10;1mtCN+sz8UVJmT2sv1q/CZTO7abvtZiOfc66jHzOnhv+nD0zTARo2DP29PBn7Dmdp9uo563XuG7W&#10;f/KL1n+KjlH/3ce/YF3HP28v6jw9p3Sx3lNfsN6T1SZ1U2NMPe3FcS9a1zGS2sY8a90nPGO9pj5n&#10;/SK72MDorgLH7tqnm4BO3+u8XUc/o/2etOdGPmZPDn3UnhD4Pj1U/494xp4f+Yx10bu3X1eN9yXr&#10;M7WHDYxSi9b1RHSzHlO6WreJ6kvX8oLuUbexz9qLY56xl8aqjXtGY9EY1F7U9pd0rT01/j4aa7+p&#10;L+n4HtZHffVU6zpFgD3iOXu41+P2p2f/dv85/KnrX+1vvf9ujw8RiI9+Uud52rpPVH8Tn9e10UQo&#10;xz+j8z6lMaqNedpe1L3vOfl5PQuNZ+Sz9syAp+zRnk/Y33o8rr4EUgMe0T1+xJ4f84jG/JjG/5S7&#10;l33CXtT1vWQ9JnbVdT9tT/R+1B5+7m/28DMP2+PdH7VnBz6h7U/ovjxmzwx59P4YaV0HvWA9R3a3&#10;vvpd9JvQU62X9RsvAqP3wVP62PCIfjYsQmRmSk8Rh+7WY0xXNfbvaYMm9bFhU/rZEO07aFwvGxcx&#10;wlKyHpCBr7/5wo6fPKj1QyTg3DFHDI4f9xq/aYoYXbjIb9rTDKAVuCoysPPzjwSkizQ3R7r5hFYA&#10;cx3+N/grAd7MW7QDzDNMA8xd1jr8mlDdQxwwA5Ab5fXXPQdA/J2Yz8xhiDyCBCHU+CKg7WQNYX5C&#10;BCIiIrWeLFCfLc4fC1LQod1jP+YvxzC3qYMwZsxYfTfEHce6iy8VjoNoBjgnc591arbWCpwOieLa&#10;qPfqmhpbXrFCZKBKxKBTM9D5+pWvW7ev2g8/3LKffrrrWPerr77iAA9VOo4weKnjfEbBooOH9tmW&#10;LZuck9s0ASs/1paWJvv0s48c8GOPvi3JE00ChXKcs8/Ndjv11Yt24sRR+/TTjzX5Vrk0xkxEsopB&#10;BiAdFQLiDs0A4Tur69Y4QlAq8nCfDAj0XbZBkQGXabCUCoZLrUjf4XQHGVikibhY419crP001jki&#10;A4UiA4UaM0y/rLTMOeYB6qjb0XBABPAABmRna7JO0OTrrck9WiA9U5OQcsKEQjaInADUHDd50mQH&#10;9hyLKYSUy2RYxIcAqd8LY1zgJj2aFswBJCAhqyE5CSBdLDgQAggEksqjjz7q1IgQLhYanJSQWrzM&#10;aJ5UgdMnDkY7d+50Cwff88xI4kSSodu3bzrgx4mQdvTYQfvyq88NLRCJicjeRsW373+460KyOhbg&#10;8Ogw6zO8t/Uc20uA28960rRg87lvWD+B6gAbEDHQBoZLSo8YbEOiBtrgqH42ILK3A7l+4T30fU8b&#10;HNnHhmr78JgBNiJWEnLcIL0P0P59rV9YT+sloO8potBTBKGH2otqL4kw9J7cywZO7WvDowbYaB0z&#10;Kn6gDY2VpKv++kT0sr6RPW1AlPaRtDo4qo+kVknCMRpH9FBtH2R9wjXW8F7WR/v1j+ltg+MlLUva&#10;HRbf3wZFS9oP72N9p2qsGkNfAHBCVwHp8/aCSAJkoo/ITX+df0BYX+uv1k9g1j9Kx2rswxJ0LYlq&#10;eh+i/weovz4aF+frPbWn9RHg9dX4+0wRQVLrpf97Te6h8wj4BIjDYgbaiPjBNlxtSPwgG6jWV/en&#10;R3hf6yogfX7UAzPBc5LqnxvVzbqIFHUTGeohwO6l+9tb96CPpP6+Omd/3ef+ut/c837h+qzvBkb1&#10;VuujcesZTull3Sf1Ut+97AX133XiS/q/m7045QV7KfwF6xXZ3fpFi+DoPg2K5pieIhPdrZsAu8uI&#10;rvbcsK72vN67QKBEDF8YJ3I07oX7Y6QNmDrUBoXpt8DvIXyQDQ7T72HqQBumz2NihtrEpBE2IWm4&#10;e/6DdJ39dF8G6Pc0TL+dcbEjbUriWJuUMMomxo+02LQIm1k07X7fBw7tsROnDooIHBGZPexyDaBt&#10;JM/Arl07tRbt0Zpz1BECUhZ/e/OS1pwL+u4zzamlTqAgHTFaOjR+zJONGzcJ1Jc70EUlDwFnDcOT&#10;nwgAbPTMRdYFiDrOfHj10/iMlD9hwkRnEmQ/IgGIWsA5kHMwb8ktQCgyPlNEXEEkWC+ZtwA6awe+&#10;UxzDugE5gXyMHTtOwklQJKFc857aBG22WMIM/gQQEDSQ+A8gAJC7BVKAgLJMBGf5ikpHCNqX9M5X&#10;5+tfe925e91++vmu/WLfOykee/8DMsBk2OOIwO07N+zwkQP28tYt7U6A0wVYi5y0TDVCnH3u3PUS&#10;f2CzJoWxq3hItUPS4167JEZ/zE3murrV9x12YOQUMiJKYXlFuVOZT5o8yWbMnPGADCwTeBctcm1R&#10;8WJbqLZgsdeQ/gk1xFdgPmQA8NXnJZqAhOyRmGiOthdMK3ShOQAwEsAigS2aASR0pAEWAnIu4NuA&#10;FMHERV2PFAGTB+yZ+OzHxGdyTtY4kfqp0cCkx2uYRQL2jwMg10ckAPeLzwB6h2aAxYGxIK3wzoKA&#10;JEOWMhYVFhDCjFg0kPxZuFAjshCxmHzxxReODPAZQoJW5P3333OhVWgHiCjAT4BS03v2fm3r1rfZ&#10;kqWL3UL5yitb7Mjhg26/a9cfmAk6W2f7/5d28vQREQE0AEft+IkD9oVA/rXXX7ENG9rc73fHzo9F&#10;cg9ozToh4ntaZOCyfs+X7euvPxfgl7m5iVYAH4AsgfjqVattk8jAcshAeIQjCqNHj3Fr2CuvbHOC&#10;AHMbFT1kgPnKfN6/f7/LouqRgUxnuw8L98jA5i2bncc/cxTtnkcGRjjhAvIBaBMZwPzHARkBgvWC&#10;Ggj0xz44UyMIML9Zj9BAUNOA71k7WEvQKLB2oBl4WQTkPaoWSmjBPFCyjGJtIgQSENqX9M5X5+tf&#10;e2E7/v6H2/bTT/fszJmTmhhb3Y+QkDdCZcgpgHSPrZkUoC+/7JEBQu3Yhwn0saRNyMDde7fshx/v&#10;2b3vb7cTAs9GfctpBi7Y8eNHnGSKLwKTzSMDjbZ3315XsIjYeUcGOjQDa1Y7MtBhJoAMeO9FNh/w&#10;x0dA744oLOLzAhGDRUZVPoohkXNgSckSmzt/nuXm51lWdpbNmj3T5SNA8sb5DrU7anjUcqjfNotx&#10;z5wxw8aIBLzYvbtj5dM1YakS9o6kB1SDfh3X4ZCEgw+TG+BGikcDwKQHtCENXp6CBW6xYGHCwQjQ&#10;h0ywEHAvkQ44BhPBH//4R+dUxPg2bdrsQo6QJnBGpMQxvgeQNYgLiw3Hs4ggNWzf/o6RORKHT8Kw&#10;0MaQkhhJqnhJkYVHhImkxNjKygr75qsv7Yr2Jezw/2ox7myd7f+X7ewFTIzHnYng8JF9roRxU1O9&#10;MyXW168W8X3bZSc8f+GkXbx8RoLHVbfW7N37jeZjpSPbkOeRI0c5iR4HO8Ad01tkZITLIgjAMs8o&#10;mIZ2gHUJj32f3+eiEVpaW7QufeMqExISyDxEeMBnh/mGFpE5iEDDXEdwANQxIRDhA8EgEytzFFCH&#10;8LPmsV7QH/uwBoSLnIwbxzoUuk8GGCvzHM0AZIB5P0tEBW3Eu++9Zxu0TlVUrbQlEpRIxEZm1vYl&#10;vfPV+frXXkyiH368az/9/L1LKPTK1pclWRfZvLnzrKmxyUUTXL162an99+/f4+J38cR/YCZots92&#10;fOrAByLwi/1oP/70nX3/PSWPb7p25w6Fcy7ZiZNH7ZNPP9Kkq9WkyHXNIwN77pOBqWH4DIx3Gb4o&#10;y4nPACE01B1wWgGRARdZIICdJ4l/viTihWgMRAKKiou0nyTx0mIrkQRcVl6q9xLtIzJQkGMZWek2&#10;YybpiJc4kEZ6B9SZqEjYsHjigwvyC4w66KjtiQDIy821Ddr++muvW/mycucchG2wb9/+6iPeqfZY&#10;GFD7EZYE6I8cOdpFKnCf8K2AeFCr4KGH/iLp/xEbPmyEZWZkufuMtIBEQa703/zmN87jGMkD6YAF&#10;A7LCNnKeQxTQXHQkMYFoYFfkHJCZK1e8tNEut4DT6Ny0z7/YYdNnTrcBAwfoeodZse7Xrs8/t0sX&#10;LxgZCk+dO2lHzhy2Tw9+Zm0frbdFW8osp2WuZbXNt4LNS236K6VWsLXIsjfNsdS1hRai9GxrnqWv&#10;K7TMjdMtY8M0S9Pn9PWFlqP/C7bMtGkvz7LpL8+26Vvn2IxX5tq0rXMtd+Mcy2idZenNMy2zdabl&#10;rJ9luZtmWfZmtS2zLE/HFG6drX1nqo9plrNZfW4qtJQNhCCqrS2w1LZ8y1hXYNnalqtz5W6aabmb&#10;Z1vOltmuj6zNMy1j0wxL30BYIE3jU8vc8I9thtuWtnaa+iu0NLWMdTNcyFv+ljkag9fyiMXfPFfX&#10;OMeyNqj/9bMtd/1cy9uo39OmuRpf+/k2qrnwQz3LDQu03wLLIOa+VfelrcCyNPbcjeqfWPs2nbdl&#10;uqW3zLSstfQ7zzI3q+m82br+nC0zLFv7pq+baaE2Samt083XWmhJrflG8qZAi/pcS+ie7pfOn6Nr&#10;zVD/qTpPSiuVAPVMdG+4dzmbCzSmfHfPkvVdUOMhX4Rfx/taZ7gUzz7qBTTl6lw6nnwR6o/8EORQ&#10;INwzWS1lfZ6lbcjTdao/jS17I89ygeVvps23PN2L3A1zdH2zLU+tUPdr5svzbe4rC23Otnk2g+e5&#10;OV/3LcfyN+XZ9C3Tbc4rmruvLba5tFeLrOTtZdbyWat9eOB9O3R6n525gFbgmNakY3bo0F6B7ttu&#10;3aDI1urVNSIH77jshIQXEh3jTJR3vrUDB/dZXf0aB+g43uHxD+Biu2eOEk6M/w7zAFMdCbwwjZI0&#10;CI3l7FkzXcg0BJ38BF9/87XLkEr5dTINJiUmWkigvURr4KvbXnV5UgBv5h/SP0SBfCSQ+A7NANo/&#10;hAZIO3MXAQo1P/t0mCtZgyAKrCEQiFe2vmKVKyot4A84x0VIBtEEm9EMfPC+bZJQtrK2xkorllvZ&#10;iopOMtD5+vUv6oH/9PN39ssvP9jZs6edZgAbN7H4JOzYtesLSZvnBS7nbffur9ykQHNQWDDNOcnw&#10;w8ZMcPbcaacZwEzApESb4KIQvr3iEoRcvHjWDh/eL0a/3arF3KkSiE29samh3UzwtSaN5zNAhT8q&#10;FtaKDJCLu7K6ylUnLNZCUISJoF0r0KEZYFsxJKCk2JaUFdvSsiVWUl5iZRWw5lIRCC1a0/MsMzdD&#10;oFhoi5csdpMST12kAyYjNr77PgNi/RMluffr08fGahLCyNEYvCnwXVlZ6RYEHH4IL+RYbPjcN4gN&#10;moHx4yeI0OCLkOL6wszAYoCWgapmzz33vE0YP1GTP98WLljoTCZoCgh3euihh1zfjI/FiMUBqQPN&#10;AF7HSAg8H5fl7O23nJYjPSPd+UzgM3D9+jWRr1siX1ecIyFljInqIK1qn7691fcgkb2F9qWe65XL&#10;l0TiztnhE4ftiwNf2radb1rlG2uscN1CCzYUWFJjvgUEGuSlD60j8ZAAqSnbKEREAaEEvSc2Zt1v&#10;fn0XaskR+ORaOq2Vd5EGAQoglSIgCzVOU9/TLFnvqc1sy3cV7IKtOQKeXEtdp7Y+W+ckF0CqJbSk&#10;WmxTmsU26nyNmebTeQL6HGhKt6C2B5vTdXyGhVoz1Ed7a8nUdrUmfW5Mt0ADNQnSzJUnbshwLUl9&#10;JTWQOc9rPm3zq8+Q+ktpUWvNsmRdAyAZBEhFgKjpHxJwBpvy1L/+Z5uu0WsCTZGK9HXTdL2FltxM&#10;Pv40S1yTYr46AUFDuv7PdKmO41dTvMcr3BNsFuhyDhGdkM6X3JKt/rMdSCfU51kcqZbJWqhjY+qy&#10;9H+uxu6dO0XnDZKgiUJPrsZDuq4hU8Cfpfut1qbPzRnqi7LM1IGgQiT9eUWfYjQGV1NAY6L+A1kY&#10;k9Rvos6foHvDM/U1aZx6pqFWPZM2NZ0T0pEqYpGultHmvae3iFTpefKeKfKSvXa65eg3ky2ikrUu&#10;xzLXpuu3kOxaRluaiFCOtmt/yJju3XQRiqrt1fbGV6/a7mNf2IkzB+yUCOqp00fs4EHIwDvOHIfz&#10;MRqCHTs+clqBG99e0m/dy6GBOfLI0UMus+is2bMciaaAGs56gO9bb71hhDLPmjVDwOyzwsJ8a27G&#10;PPi+ffjhe5r7a9V/qc2dN8dpFV997VWRi/128NB+zbXXNc/Lbc7smS5iqaG+wT7+6CMXzkvulRUC&#10;ZCoYkp4Y8Cer4M7Pd9rHn3zsNAwLNec6nJQxOZJlENDnfyKycJgmkgvNK+XhP/n4E2trbXO+C0Qu&#10;MO8hKJs2b7b3P/zQXt62zVbV11mF1sYVNWp6b1/SO1+dr3/tdefuDedVbpLoz50745IAFQvs58+b&#10;7zQDX365yxUEIdPXN998aevXr3PmgczMbDFgz4v9tddfFaDvcYSADGCYA44cOSjwP2BHNTlp+/fv&#10;ts92fGxbXt5oxcWLNFFJBJJs9WLxlDDGgXBFezTB+AnjXUGdVWtWW2Nzk62sqXbFiZZCCAR+lCcm&#10;tBDnQBwKIQlLSpfoexEBWrlHBkqXl+kdMrDQps0qsNyCTJuu9yL9D6FB/U/5YfIk4Avx2WefOuma&#10;CTpdEj0ATlbCDmegTzSxIUPkL09LT3N5EtCOkMmQyoBvvsmCscJNWjIY4unPsbSlS4u1MGVKAoix&#10;+PiE+xEAa3SNHaWRKXaE/ZD9MFsgraDCLF++zBUpYXFDymlpbnH+ArR1eh4rKiusbS0mnW/s5s0b&#10;jgxQR+L7H+7Z9z/esy927bT8gjzr1aunDRo00JGJr7/6yq5fveLIwL5D++z9L7RovbPRijZVWGbz&#10;LAdalOh1qYEFRvECT8oXU2nQlcqt8coaR1G+lhz8lBymyqAapXmT6gTAdalqALHAt14AKAAiba2v&#10;vsD8eg8I6PwCuCTtn+BSBKcKgGjJAv6AgC/JotYkWfgqn0u9G7Uq2aX5jV8dUvNbnL6LX5OoY5M0&#10;XprPErQ9cXVALWgJqwIWr2PjapMspoaKgT6N129R+j5ajTLFsatCFqO+Y7RvzGqfwDFRfSfqeJ+A&#10;nHoCuh6RiSTG1UBNA52fqoZrNF6uE2Kh++NTC+geQSZCTRAAja8m0aJXxlt0VYJFV3P+kEVVp1ik&#10;WhTFj1x1RfXVKCAXwQHUk7gPVAFclaGxZlqEq7VANUYqQ6bpHlCtETLm3TPqLMSqnxj60rjYBvnw&#10;0/RdorbHcY2ruH9B3ceQTdVzo85AWJWeY3W6xdaIKDhS4BV8oh5DLIWaKNi0RkTCPc9U13wiVFQc&#10;DDbo96gWErkIibiERDBcE1kJ6bnyXYD9dF0hkbbkppClNPnVkvTZr5bivqPkcbzOlS6Cs/SVUtv8&#10;6UbbdeBTO3pyr8jAQTstMnBIZIBKhYQhM7/a2ppFcD9zWoHbd67qt37Z+QzwfvLUEfvoo3etpaXR&#10;mQvW1K3S3N5sH338vsD5E9v+7pv6rkHfrbBm7fP+B9udQ+3uvbvso0+228uvbLS165pt6ytb7PMv&#10;doqMeKm9d325w7a9usWde8P69c5uv3//Pjtx4rhbu0hrDtEg3wcZWqmPcPjwIRc2zdrQkfaY9eUr&#10;zT18EXjnf9ZUHLG3bXvZZU88fuyInTh+zJUex/cpPCxMwsJEt66gGfjw449dSuIGEsWtWeNatdas&#10;9iW989X5+tdet+9cd/4Cv4gQEH72qsgAP0AkVuxaOPZhJsABkDwDmzcTWjjfOcmEQiHncLNGwIVU&#10;DZhSavSd7W85Fv7WW2/qx/6OA9I333xDzHuDVVevFMBKKnG1/APO/kf2QWx9lQI1kg5NnDTJpumH&#10;v7quzhpEBirFfEsFiCXlkvQlGZB1q6SszJaW0jxTQAnaABGBEhGB0uVLnUaAffl+YdFCmzF7mhVM&#10;z7HpMwvE0uc7ACakaIOAnCI/pEOmoA8mCxwFYfZ8t3Xry+6aGOMhkRuAFdCHFGxUI8kSNvnDh/c5&#10;wsO+5D2noSbkfxaid7a/4YgQ2dHWrmt1i832d9+yD7VwvfveW26hWStAZ0GBmHyk4776+kuXO4DF&#10;BGmCIlJvvvmWtn2lReik2gm3D+f48qsvnM/HzZvX7ZYazoE//vid/SBCsHPnZ5aTk3U/TwFmoN1f&#10;f203IAMigISUvrfjA2t+a4MtFhnIbpkt0JY0KmCPYbEWmDtJUYt7fF22gCfbAVVUDaSAEsUiAgIO&#10;Sg53NAeWAqfEdtBMoFIdNQyaC8wnCdLflC9QyRUpyFIT2EAE6gVmtIaQ9hWgNwicBfAUG4qsCbri&#10;PwBfvEA8fo1fYxEBqBMZqIcQCMRFDOIF4gna3yMCAmSRgdhVSWoAPfUJ1OoCrlHNkL7iXJVBbdN3&#10;EIwEkQHXIBf1QY0lpDGHzN8clKTsF2iLcDQERRAE+k3UOJAk3yhig8ZC+/obEiT5i/TVxlhMdayI&#10;gAiBCEm0SAfECVITqfFFakzROkcs19skoBVo+hsBXwo2QQQoiuRVSoQMROoeR632SjfHimTFCfC9&#10;WgsiFLp/rgKkties9kowJ9BEnhJECuJ036J0zrBqv01aGbCJK0MiA3p2eoYJq7JEGvR81BJ03sTV&#10;GoPIHdkMaQkab7wa/fr0LCk9HNI1dxACShaHGgvbtT4FjuT5dA2uSmRDqkhBir5LsRTdw7SWoKW1&#10;JqtliBBwTl1Ljb4TiSjaUmIbPt5gnx/4xI6d3mOnzx7Ub/qwyMAege87ksZFBlassFYB8he7PhUZ&#10;OGN37hKtROTSRbt6jQiaY5LkvxF4f2o7dn7kQHzvvq81t/fa4aN79Vv/0hEJiME33+ySoKJznD1u&#10;p88csWPH99j+A19qLfjSRU5R9It8HZCOEycP2O49n7toBSqtHj50WOvlWQlJZEg87YSfPXu+doSc&#10;gkrUAiEbKJVDT5w87kgBBODYsWN27vw59Ym2FD+qo07j6o3zKxGPoyI2V+3u3dvq84jzQyLMESFh&#10;htbaLaxHn35ir2ltpT7BmsYGq2tstNXar31J73x1vv61Fz4DOBD+8MMdl/9768tbbHGRRwZaW1qd&#10;+v7aNS9MEEn/9TdedXn8sath58IOBiEgxh67HFIwQItqDmcYpF++4zMSKZKt3++ziIhwSdapYtot&#10;rl9HBlZABsJt0uTJ7oe/RpIAZABHmaXLBPoCd7IRLtN+y9QvYTVlbIMkLBMBWCYiIDJQthwTgUiD&#10;zrmkpNSZEmbNniGCkafz5xl1BTrMAkxSnO5Qq1Od8bwk5TNnTtvJk4At+RJOuMmOqQTtCNnPTp85&#10;pgku9n7iiMupcP7CaR17zqVIxZyCB/+FCx3vZ+z8eUL8KBxE7gUv/wL5HZj4hEfRWJDOUkvg7EkH&#10;6uRlJyzwwsUz6vuCUZ2NBeTKFcI2Aftv7caN6zrnZecfwNhxFoQEkCAKUvDTT9/b99/fFUn72Egk&#10;RVgjyYvI0Lhn9267ef2aXTp/VovUHnu/nQwUb1phua1ztKjnCFgkudVlOkkQAPAL8BIl3ceuzpOU&#10;myMiIGASWFGcx6mpBeqUs40TWDmpWcDkVPOoxzm2Jd98beTZV2vJU785Ag5Jj/o+gIStfQG1RAGH&#10;vznZAgIPn6RxJPFYgWEsoCRQS6gTeNaHBMoAMsCcpP/VRA4SBa5oBhLQDEAaHHGghLGOUV8Pmo6n&#10;D7YLUD0S4m331QfUfPperUGfRQKCrSELtQUt1KrPzQE3tkCzgK5ZY2/K0/2B3GS6Y5PqY9VvlMYS&#10;o7EkCIwp5qMx1XMeSdwCbwooRYq4ROq7GB2T0Jisa05Tf7oPutexIl0Rkta9CozJIgAUPhI5w1yg&#10;Fsu9akCjoHtMsaemTB2n+yziFqdjYgSwsSIR8TwbNAg6J5qQ8Bq/TV7pUwtYeLVIwqp0863Rs10j&#10;QuPe9az1zAN6fn4RuSQ0MSIxcSJjEAI0A5gxQs2S/jHZoAHQtQebp2vbTG2brmeaJzKQ5Z4nZMDv&#10;yECqpel+ZbRiIsi07LW5+qx7RqXI2gxLrS8QGVgmMrDFvjiwQ2Rgv505d0jz4YiA19MMAIysJ4Qj&#10;7/z8U/3uIQOEPUtYuS6AvXrKLl4WCKtBFK5dP+8ybUIULl89axcuaT6pXdHnG9pOwi3PjMk+2vfb&#10;c3bjJiaHK3ZLQhJO0Lfv3rBv1f+Va2fVN3kNmI9aL66RlRXn6Ot2+9YNvXsNfx0aIbt37uAzdctp&#10;6m7fbm/6fPfeHfvu+3uam/dcng+cqztyJly/ccFFd/FCCMNhEOdj57Q4Z7ZtlbD2iYSu1970yEBd&#10;U5M1SGhraGruJAOdr1/3un79kn6sN/Sj/dap85GGsW1RoIeSxl999aUDm6siBOQJIBoA1f60wkJH&#10;BsKmhllcbJylp6U7+xYet3jTdmgOeCexRiiU7BguTnvUHyAX/9y5s52UTdpRyECFANwLLYQMzLI1&#10;9Q1WDxlYWWlLHBko88gARECtXGSgXP8Tkli+vMyW4SfgWqkIASSh3ErKlrmMhUQRFBbmWX5+jpEB&#10;EVMAzj+wcyRofB1QrRNqB9Devn1b9wQnyNvOB4IwSYjTzdvX3EKBRgXvZVg8dkuSnty6fcXufXfT&#10;xe+jor/3HVEV6uvONSfBfPf9TfvhRxYC+tQicxOfiss67qo77sef7rjvMd14ks4F53vBwvGL/nj9&#10;8ssvIm4/aFx39dw0Ri0s977jmFtujBABSAEL088//+DIwKeffmQZIl5du3ZxmdnwL9i7Z4/dvvmt&#10;XdPCRpTI+zs/tKY311vRhuWWQ3XBxlwt5h4RYNEHAAICdNT8cavzLapaYLUyzSKrJK0LJJwqXYCU&#10;oH3jBPD4E6BC96EK1rb4JpGLFvXZJhLQlivgk/QoIHGaAZ3DJyB1QCYASRCA+AQcwRbAEUARuRDB&#10;ANjikVYFbD4BjE+kIUmSeKIAO1HSelK93wPjOknzALz285pAzUmpAjjy/QuYONZPox+dL4nx41vg&#10;JNlkkSEk/KD2QyOg33KbfsdtkmAl1Sbr/2BzigVatG9LhlquIwTuOupFUOrj1WL1OUH9aUzqI6lJ&#10;Y5Xkn9TE9QHqkvRFCMJX+wX6lAHmOgScropjloBf93dVpjMRROu7WJGWWF0DJhuqGMZpH4o6UdzJ&#10;10J1RzQvlH0WWRDAR9dQeln7r05zGoN49R0nMhIFIaj1W1hNwKJq0bJgztFzFnjTAgJnT9pnm4jZ&#10;Ku1TG7A4tQSNg/voF+nAJOLn+bpnnKNxF+oezNDvZJruH8Qo2z1/6iFA6IIiO6mODGQ4f4HsdYXO&#10;3yDYkKtzZFl6w3QrfrnSNn26zXYd2mXHzxy0s+ePiIgfsyP6faK9oyw6QgZ+Rjt3QgbO6XfPHLzs&#10;Eg5dFWBf//a85hYRUjf1+/c0nsyp25p/N25e1By5bN99d8vNjZ9++sFl63RzWcfcvXdFc+tbfXfX&#10;HUftjnvat+P723clsd+74eY1c+4ePjn6jPbt559/1Oz8SbP0J4H5D86JGodq3vnul19+du3nn/n+&#10;R7ePI+sSwpjv5Em4duOcxq/16Oc7bq7fvPWt0wjiYBwTG2Nz5821ba+/ap/s+MwzEzQ3uzWysblF&#10;rbWTDHS+ft0Lpz4yep2UpPvZZx9JYq42rzrfdEn69c6BkAyCSKeozZAiMQFgu8NZDnCHteLRjjOd&#10;K6iTkGjxrmhHR8GeWBGAGJerm88k18D+VV9f58wQSL17dn9tlO4lPthLOjSjXTPQ7DQDxWUlaqXO&#10;b4DYWkwFgD1koGJFhQiBiIEIwDIIg/ZBY4DmYFn5chf9MGv2bOetm52dZVQYJH0vjkM4TQL4SAEU&#10;+HGREzeuOdv7LU1GL18CqkivEApSAg0C4AE2RVPOOsnhmqQLJvUtCIOIgnecyIWOddKGtkMsAGqP&#10;eHAuvP8JixLR0D6QCvpD6vFqCFx2x+AI+MMPRGnccyTl1q2bIi0am8bpNU8jABG40U4GfvnlR0cG&#10;iODIyEy3bt26Wr/+/VzJ5z0iA3clqXwr8nP0+GH74IuPreGNdbZg/TLLkoQXaPQWcxZ9JwHqHfBO&#10;qMsT+OeJCGRa2IqQhVM/AJU8NnVJyQkiDZT0xaTg0zEQhHiBVqy2x1GVUA0nRBwBIQA+kQFs7pgR&#10;IBH4JMRhO0dl3pIuMqD9RCQS1Sd2ciRcpHgPvNFISHJFsq6DDAQcgPsFPnwHQUkUucB5roOYoIb3&#10;t4O+k1ohBq4vbdO+fBeiaXtQLdCkd0nsIRETHAuTcTLEKRFSQWlibfO3CEg1Rj/X5IgGJEJj0btf&#10;JMAvEPTrePZPwj9A/cfWp1qUriVMYDtVwBxeLUKAWl8AjEYmGq2AJGbIAEQhrl6N43Qf4kTU4hvz&#10;dL9Frlry1HLdfY9Da7BaUiQ+HfgcuHLQ6U6jEKdrjRf5ide9iRVZihERweSCKQefDX87IfAkfZE0&#10;PRPs+XGrUpwZJUH7O02Kxs3+tETIgtOoiODoGMxAfpxONb6ACAvPFidKnkewKSQykGLpLZmW2Zpn&#10;WThbtopAaL/E1ZmW0TTTSrZV28s73rSvDn9jx08fttNnj2p+igwcOWAfvP+e1dfVtTsQigx8/pnm&#10;yHk3p5iHV66d0/zzpHoIAoCPtpNIKUKdkfBvao5BCiDjgDQNUL8lYs5xN29rrgnw733HfLvliIBH&#10;5kX+ddyde9fs7neQgZvuO0hBBxkA2D0SIPKBr84/NLY58O/4HuHjO8j8Tc1TtHyeZuPSlVOu3db4&#10;IRbXrl115kryG7COzpWQ9urrr9nHOz61ra9tc+tjjYSauoZGRwjal/TOV+frX3tt2LDWXn6Z1LYb&#10;BJBVLtwPIM9Iz3C+ANQmQEXuASXe56iV99pbb7/p4nKRMlFfwVpJ+kMlQQoKeSmNZzkTAip/GgDv&#10;Zd0rM5IVffTxR04yvycw3rP7G1u6ZLFNmjihvSiHyIh+7I0tzbaCeFocB0uWWLEIwxK1pSIHJCNa&#10;trzcEQGPDJSLCIgoqH/IAnm7l6stLSnRWOa4tKBoLiAD+C7gBYzNzmVJFHhTze/KVa8+Oo3PV66i&#10;FaESIKYEPp93KkdXJOXiKTt/EdXjCU89eQVzAcSJimqo7i+0H8/9o0Ee6BeVf3st9mv0y/s59UfZ&#10;4SN2+sxhF2PtqSQ9rQwaC8wCqCZp5BKgKBEmnI7xsh8N0wHf//jj91qw7nhkICPd5UcnqyLP56uv&#10;v3ZqS4jEidPH7eOvd1jT2xtt4cZyy2qZ6YAtUYs8gO6kQAEpgJogwIiVJBdZnSZCELSIKpzyAgI3&#10;HOEkvTsJn2M9zUCiJN14AXqsSEAMpMDtI5AWoPpEFHxItwKyBIGQq9mv/mMETPE6N8fyXaLAJQFp&#10;GKKAylsA40UFeGaFOEnNcWsgBAGBU1Db0VQg7SO5IsGiffAkWUcEdIxP43WEQODtiIX6xKzh13dB&#10;bU8WCUh2JEDg30rLECnwyJFfoOucIp2KnsZniIDAVNeENiMAUYDQOFKDBgFSAEnxNBZcR7TOB9hP&#10;rUm2sOqQk9TjVuu7NTgK4ivgOQ7G1onwNGi7rhcyQDRAnEA3oSlfhICQwzzv/q2BAGBWUBOQRwuw&#10;OQfEwzMn0ABvSfsiBPFoI9boHui+oqHxiICAXKBONANRBjgT4rQJEfBLuufeQRIS8CtQ387soRbj&#10;ng3ELlskChNCjvpRf7rnAR2X3BQUGUi2dN3DDJGXzNZ8S9O7X/cRH4WMphlW+mqNbdv5tn1zZK/I&#10;wFE7hfnszHGnsfzoow+NQmrkGSAC4HPMBJe8kEJv/pyX5H/JAb5HrGmQcS97qiPlIvNo75DEO6R7&#10;ANkRaUfuLzjJnH4cgSdHikuaxjsE3+sbTR+aPYgCZgDWL7QE/1NDe9DR9D9aCBqfIQGsqR3rA/Of&#10;9YN1hXPg1I3jNg7ERBNBBgilfvX11+2jzz61Ldu2Ws2a1S7SqnbNGuc30L6kd746X//aC0kZj3re&#10;ib8l+cWokWMsGAg5Bzs8ZQGcjknFjxinmSNHDhve7NuJpX3rLXv7nbftnXfVBLA4EL79zhuuDsEb&#10;b75ur7/xmr0mRkt786037YMPP7BdX+6yk6dOaHLcE1P+3vkmFBUtsgkTxntkQIBdr8nf3NrifvCQ&#10;gSKRBRrRAyXLcBAsazcHtLd2IlBSpu9EFMpXLLeKyhVWUlpqc0RCCOUjnJFY4traKiN2mcgHyACT&#10;+4YWC6r6eaTggltsyONPiVT8ASAFNCR2JHdsfAA4ZODSlZMiCacloaAp8IgAkguqTMiDU2NCJlzf&#10;He0BGaDPcxeOawE85EKqzuvzZXdeEZIrAP4VJylAANAqkCKa9+s3PELQQQogGDgt8X7vHovdLZcC&#10;musm6xoOhJABND7fOnJxzU6eOWk79uyyde+/bMUvr7DstlmODHSALhI16u1EAQogHSuQIXogRsDV&#10;4ckeI8DAmx0gw18AoHANtb9AIU6Sc7T6jFKf0QK2eIGtH4ClVHGrpy2IJ4xuDQ6KmXoH6FGp47zI&#10;WNAacG4c57RdIOLMCgLVWOzpSLpqcQI5nOqc70EHmQGgnUZABECghirfNadBSNEYkXDVBNK+ek+l&#10;nSwpNqU1zVLa0i25LVNkAJBHO5KpfTk31yWQ1XUAtN59yhJ5ICQxy4U3+nRONBRJkop9zQERH5+O&#10;9QmIcWLUPdPYo3Q9kbqXkbqX3E/IAO84DYbjOIi/hPpI0P1Hw9IRGkiLFyFIFCFIasrTs9E9Bvy1&#10;f5RatK4nWiQnRvcbjYIrC90iMqDrwikybnXA8L9I0vMKiNw40wAgjv9DU4HAH3OQnkWtZ57h3jlN&#10;CaTJORjqN8FzVt88EwgIUSaYc4J6XikaDy1Z9z9ZJCRFRMD5DKAZaMm2LD3zdEwseh4JGkdGU6HI&#10;QLVt+xwysMeOnTriZSEUGWCO4py8dl2b1Wje4u3/+RefOF8dbP7MIebl9W8vOiDn3SPvF51mDVMc&#10;Gjf8Ar69edFJ+U66v4cdnzBozasb2l/fo6rn/brIAWY8j1Aw3yAT/O8RAhKpue9w2L1FBM9NF8rb&#10;Af58pmG+o6F9ZD5CBtBCUu+FdYJ1Bf+FDs0jY7/73bf2i/3ghLDNmze6gkhUVZw7b55te+01+/CT&#10;j23z1petalWtLV9ZqfdVLsywfUnvfHW+/rVXRGSky9aFt+rYMeNs6OBhNnb0eMtKz7aWphbbu3u3&#10;XRH437gGGOG8JvC5etUuXbho586cszOnzti5s2ftwvnzzmnu/HmB2lm2nbHz57x3VPE45f1jO6vt&#10;pM69d++u3b5103Zoss+bO8flGCADIRW6GpsaraWt1apqqh3AFy8tdrkElpa2hw6WQwjU9B3JQ9A4&#10;OK1ABxlAY1BZ4bQIczSRCgpJSZwnYjDbalfVGJEOR48e0UKACh+QveAWAif9C5xx3nPlUp2ELjCH&#10;xTug90Ce7RedU5Kk+MsCb5EBAN8xfkn+FzWZqQFAIRVnRnDaASR4NAOQBbyKH9RmP3/hhJ05izPh&#10;Mad14DtPQ9FBBrz730EG7hMCbfO0BJ4TJOGCEAJn5lAD+BcvLnJhm1HRUU6Lgi/INfpU3yfPnLAv&#10;9n9lmz9+1cperbLc9bOd1I6jmwv3Q3IW6OHxDojHCRQIhwNgIAkAbyxkAAc/SZqQAOc8qIZnfKIA&#10;LF5AEy0gjVCfkQLcOFTnazMstE5A20aMv8BFoBTvQts8uzeEI079xasfiIkH/IBPu6OiQBk7eoz6&#10;jAFc2wlBLGr1Os9Zz6dxOum8EU0Aqm7MCT6BvsBZZMDTDHiglqhx4ZQYaAyIDASdf0BKW6rGJ0lf&#10;xMWHc58jRbpG9UcIpAuDFFDiQIkmAhIAefgnMkA0goiArzFR58ChkMgHQieR9lH9I/FDdLg+QjWT&#10;RQaSLXyVgF3b4jin+ktohgjoPtapIbVLEkcj4MPsIqIA+aHPGF1XjMYXq3HG6foT0MI0Y87gOeoZ&#10;EU1R63cOgUm6j0jwQZE1jwzk6p3wz3yRAJ1PZIBQx4DTlmA+waSge4FZQc+T3wnRJtEiCDGrdC69&#10;B/V/qkhAWnOWGu9pjgik6z1T15ElwpSt+5nRkiIy4HcOnxkiIGWvVdmrX7xtu4/utRPOufaY1pBT&#10;dlpCA8nPSJW+bl2Lbdu2yb76+jM3X3D+gww4YIWIa55dvsp8PaNtIuFO6ma7tl09pfl5VsB72WkH&#10;AGXnZ+NyFUDWz7Q3TH5a81zIIiQAZ0G9i3jc1P9O64CvEDVYRMaZgzgMOi0BhKCdCDjnQdc8/yPI&#10;AN85wUN9My60jaw9d+99q/3QQODQfcsI9YYMbNq00dLSRBqjoly+kle2bbMPP/7IkYFqkYHyykqr&#10;rKmxqtWdoYWdr1/5wjkF57+UYMiCSX7zx/ssMyXLli4qtZc3bLWvP//aTh4+bqePnnDvJ4/o/chJ&#10;O3X0lJ05JrA/IeA5c9EunRPAnb9kl87q8xmBpdrlswI8tYtn1HjXd7yfP33OTh/XJD8uID173k4d&#10;P25vvPaqFebnipCMsimTJ7pkPeQYaFnb5n70ngYAJ8HSdkdBogdIOaxWqv8l/f+fycAyTAeODJS6&#10;+gSF06e7ZEbz5s+1Vatr7J133rbDhw86ML5+U8B8/YRdvIp6/oQWmpPtDTKAhI5WwAPyDkYPgEMG&#10;zl04qnbYkQJsl5ALB8yXCS2CUJAy9YRbjDx/AJEnSrOep/Ia3s8QBvY75aIO2M7/98+JCQBCoD6J&#10;ergmacdr7YvRDdSc+AygMvUIAWTEmRS07fChA7Zl8yaX1ITETq9se8WLorio8Yk4HD95zHaJDGz9&#10;9HVb/nqtFayfI/AEnIICjnawE7AkCAzi1XhPwlauBR0HuiTtm0AIocCbvAKohoMCA8/XAHVxnvbJ&#10;FZBlOCIQ0RCyWEmoSW0CaZpAIQlgxdSgfmLVDyF40XjRC+TjtX+CANXZuwE7nYOQxxiBlNNQID1r&#10;nPHq2/PY176Sfl1YYENAgCzgb8SRr73h1IeDoMYdEIg6IOUadGyi8zvwC/T8jhAktyQL2D2bf5Le&#10;kzRWwgyJMEDaT2riHBofx+o++UWWAto3iL+DgJJERoEmgV5TQC1JfScJaIlUwOlRYwWsMaU0Qm5E&#10;DCADum40BZEiPjG6Z5hZEltyHBmIE3BHC4zRJkShSYCE6FjMOC7JEfdQ/cbhH8Az03W579049Hww&#10;ERBiWQMZIJpC2515I9uRAs/3gXwQudovy+Jq0QJ4WoEUXVeKCFFIzzakY5KbSTLF/RNR0TjRCBF6&#10;GNJnyEC6tqfr2tJERCAE6bonjgy0ZloOiYdaQtpXJElkIKu50Mpfr7HXd71te4/ttVMixOfOn9Qc&#10;OudA8ejRw7ZjB3kC3hAYvm37Duyy8xePOzDtINcXmVeX8MpnTomAOzJAlA+mO8x4EPYTmjfnnBTu&#10;Of9qXomkX7l22i5fO6l3jzDgf+DIgCMBEIJ2zYBr3jZ8dLzInRsCeE8z8E/agA5SQHOEwPNBwOTQ&#10;YZbAxwifBLZzDogN///083e6jnO2afMGRwbIbjhr1mzbsuVl++DDD23L1q1Ws3q1LV+50iqrq62q&#10;trNqYefrV75qxSrLBRJlkraXlSyxspKltqK8wupWN9jmjS/b229utw/e+1DtfXt/+7uuvfcO7T17&#10;/x1te/cD9/2HH9A+sA/fV9O+H/1Dc/9r+8fa55MPP7KP3//IPtj+vn3w7rv2yccf2HvvvSVwrjR/&#10;MN6GDR9okyaPdxnE6psaramtzVaKDCwTqFeoVa6ssOUrCBtcaktLi0UENG4RgXKRgPKyZc7bGFKA&#10;yQAywHFEIsxduMCmzZxhhdPInDjPVq2qsbfffssOHtyvScdCcMLOXTpoZy7stzPnD9vZ81qMyHsu&#10;6f+KJHTyLLhKjGp8Ri0J8OMrcFb7ExN97sIRJ5GgmgSkAXGIBBLM+YuS9p0GAdOCiNS5Y3bqjFeM&#10;hXCnDnuhF2Lk+R54mgikng4yQBMZ4dwiI5AFNA2oHFFX/qM/AYsUJgAcCs+fP6Pr3Ge7dhEn/YUj&#10;AqdP6dqcFue0HTl+2D7fu8teFhmo0IJcsH62AAFJPCAyIKATyGEiwIbvnAQFCIla2H2tnrRJfDye&#10;+pAAgCJF4JVKJsIWMurlWag5z4EMiXVi1VeMgD8O27XAKQFJVWAdV+epz7FlY3pAOo4SWJEPIEHA&#10;nCTgTRQAx+lYNAHRgCGSs/Yj7A4w9gG6Ihl+9ZnUKCIj0I2rS9B7goA30REB59RHhIDADefEYGuu&#10;iwZIdBKuxqTzY0IIakzBRgF4uyOgjz6bdY5WHdsWtECbvm/V9y0QDQgB5ENjJbLBOQ7ieCjQFFg6&#10;YqBjHSGgT+3jFyh70RCYG/CjwOQhAiYyBMHB8S+6PlPSfbYIGEQg1zVMBdEiQxG6N5H4auDhL6nd&#10;OTQ2eI6RLkESzwsioH7x+CcLYwDtiFPLe9EBkAEvMsN7fl60hecMie0flX/cKj0j3V9n9xcZctkZ&#10;9TtI0bWlCNST2/TM1TChkP0Qnwp+A5gHUnRdqRpDmu6F0wzot5Kh47NEIiED2a0p+l73Uvc9p22m&#10;lb+xyl7/8h3bd3yv5uBxkQDNJX7f+i2j7cKRcPeeXbZ3P+WN97m558iA9nFkQPtDBphLADyq/+vt&#10;/jgQ8Q4ygJbAMyNoLjuzHRo67/srIgRoCbwIoSs6N+G6nv8BJtL7JgNHEjAVoGHAmdAzD/AZYoB5&#10;Dk0ADr+07zDZEaroHIshFpheIQJXtR2/hGtuPp+/cMqN7fvvb0uQOCvw3+j8fSAD+F+RvOh9rbMv&#10;v7LVVtfXORPqSpGB6k4y0Pn6ta/Va2oFrMW2bGWRVdWVWFVDmVXWLbMVa5arrbAVdQJhfS5fI5Bd&#10;XWKltUutpEZAXLXUlqxcYksqi/W+2JZUFWnbIrUiK6FV6vOKha6VqJXq/1LtV1Yl8K5eauXVS6yi&#10;dolV1qvP1Qsta06yjZ4yxHr1727jJ1A22MszUNfSbOU1K9VPuZVXrdCPv9KWVy6/TwZKIAOS/MsF&#10;/svLvcZn8hqUr6iw8pUrbGl5mc0rWmQzZs1yyYzmOTKwymURw4GQyXf1uiT1i5CAQ5qQWoicZO7F&#10;KXsSQvuigLMhtkJNXpyMMCs47cD5ow70Uf2xWGBHZLG4JqZ/SQSBhctTU3qSCqCPkyB+Av+4eLmx&#10;oNbUAnWl3TTRkT8AwO+wNaJd6Ig2wMmJssWYBG6KDHQQAzQUkAcWPY5Hlck+mBQw0Vy8cN5FiBw+&#10;dtB27P7ctnz8qlW8Wm2F62YLPPDcB+AgApgDMiUJZwsQJaUKDNAOEBtPA3yQsoPaJ1nfp7RkW6pA&#10;NrWNlLmk7iX0jMgCSZkChUTs1gJuT9IPCtyTBOiJAv5ERwpi1wREBkjQI/BHgm4WGRDwJrZABrC1&#10;EyIHWRAR0DvaC9T9eP0nt+L0B9ATqgfBSFCf8bqORI0TYNe+IiQAoF/AChEgzDFR4OWcEwWOSbpm&#10;POD9aBQIWaRBCATo/lYBY1vIgi7ngAiBxgbIEz2QoPPF6Txx5D2AEAj88DXwtAQ6VmMnKRHACjB7&#10;IY4eaBNhEM/5RQbwuyCqAofKuEaPCCS6qIE8kQGcLPEzCFokSZUgL+rLpWZWX4A+zwI/Dxf2V49K&#10;XyBfj71f1y5yR1ZCiACZCXEiRJOClsI9RzQIALvuB+aeeN3fRJEBxkp2xeT25j7rXicL1JPbPAfL&#10;EORHz9lpDhr0W9C5kzWeFI0vVdefpueeruefqfuSIyKZq+P4P1m/p1z95srfXGWv7Xrb9hzdY6dF&#10;lpHuKUvM3ON3jNkOExqVDNG0IcG7OQNBxuwm4s2cYL7evXfTCBcmRTrzFcfAazfO6rtzmrueNH5b&#10;8wYpH8IAQbh67bTduHne+RQ4tb2L/EF1f13ATsjwbdfwNcBHgIbanygfQgZ//uUn+5Fwxe/v3o/+&#10;IXzxF20nsofoBaIUCE+8e099fnfDfviR4m4QiZturUF4YP3AgRA/IOomkH0UB0JXKVFkwFVX3bbN&#10;6hoarErCXHVtrVEBsX1J73x1vv61V1pmskUkTbSEvKmWuTTBcpb7Lb3EZ6GiBPMtiLWEeVEWMyfc&#10;ImZPtfDZUyx8Du9hFjYrzKZOn2pTpk22KdMn2NSZ47R9nEXMmaB9J1j4zPEWPk3bCsdaZOE4i5o2&#10;Xu/6rnCiPk+yuBmTLGH2ZEtYMFn7j7PBgT721JDH7MmXHrOR40bYtFnTraZ+tVU31llRZbnNXbbE&#10;FleIkEjSXyZiULKs5D4ZwF8A7cZyEQDU4OQGJ4qgorJSZKBSZKDc5i8usplz5ti0GZCBubZmzSrn&#10;oUwWMdg8C4ZzCtQChKrOA3SkAUAYJu85D8HsycnAInNHCwSkAPviZcDbkQcPnFkocE6CPHggf14L&#10;EXHOXj9s89SXIh2YFiSJuBwG6p/FjEWNamz0CQnxpA3P8xkygPkBB0MWShYnVJAuZLFddYlE4zQY&#10;jkxocZRUQtw0jX6uX7tiVy5fECFBM3DIdnyz0zZ/uM3Kt9VYwdp5AhYSDCEtCjAFRgEBUaA1x3wt&#10;AgkBOSANiJMhEO0BdncXf66FnZoADhhECgIiEDjWIaECNOQOCLYKBAUMqP9JuBMjCT62Pkl9qq96&#10;v7Onx5IVUA1Cgio+qVnERO+OPKxRExjiH+DOLbDBex/P/2SBUrKAhjwASPSJ6i9BBAP1f5LO5zkM&#10;oknQu4AqUaCJZI663fknqCU6+79n609s9DtSwfH4GHgaBcwAAmCNKdAEGfCbT4QgsVFkoCHBYhvi&#10;Lb4xSePGVwDAF9A6fwUBt8aA/0KAfpDm1YhmcGPRORkXpMA5S9ZnOV8LiICvNd/VDkhsytX2TGci&#10;iALUBeRoIVwa5Gbv3kPKnIlCz4NwSS81tO7HfTJAsqGQxbp7GHD3HHMK2g9yJwR1/4iI4F45srAG&#10;8qRteo5eoiE9S42XawgKzN0z1b0Ptujceu7ORIRTYp1+Azp/svbDgTBVBC1V9zRD15+rffPbsiyr&#10;FS1SlitwtOyNantl5+v29eGv7OSZwwJ/SfGaH1c1B5yWTPMSTYDnKIhNH1U7WjqPDDBXPCJwqx2E&#10;f3bvRA4QrocUDgj/8APfC6x/vKv/8RvA3IZZ4IL2uabv7+h7L/yPOUxDUv/5F4G+mgtXVJ+o/+9p&#10;nx9++F5kgDwCv3h5BHTOn37UNsag/83lCPG+I/cAoY2QAlct9ue76pPwQzQH5BvAZ8BLOkSegTfe&#10;eN2FRBPCjc8A1VExE0AG1tTXOzIAEUC4aV/SO1+dr3/t1bN/N/tb9/+yZyf+1QbmdLEhs178/7L3&#10;11FWXdu2MH7vOScKSUiI4e7uDoUV5W6UuxdVFIWUoOVelCvubgHiEE8gkJBACBBc4yGenHP7r/e5&#10;qdxz3zvfe1+7ee/3/VOrtdHW3nutNZfsNWfvY8whsF4yHlapYzBp4WiMXzgSYxYMx4j5wzB8wTCM&#10;WDgCIxeNpIzCyAWjMGIBvy8citGpQzA2fSgmZAzHhPQRmLBoOMbzmPEpQzFRMm8YxiUPxZi5Q7ke&#10;hskpw2G1aAQmpw/HqAVD0Du4J56d1g49xveEvYcDFq9YgsZ1q1G3cS1ya8uxtKwI2QT+Ymr+ZRKS&#10;gdIKWQfKTDriispyVFZXGuc45R2oras1IYnVDSQD/D1fIZA52aa6mGWaYBVeO3oUV68qha9i9r8j&#10;GficIs1c5sNmMOV3DkTS8GWytEwVyJFP8/fa757c21fmSomiAJq3NXs7Wwaz//zN4ogoJ0T5DFj8&#10;EnScohDkq6A501u3te0WBzsNeJZtd/jbbfkykBBoEDS5BUgAdM3N4YVmgGR7xgmR59Ig0xwOZQiK&#10;roPnUhsXLp/Du6few67XnkP5gUakb8vjQJ9OAFxEQKFmv0VFdBZTG1YxG2mxApEYhK2JpvZOQiDP&#10;dAKGSUhjQMIi0lCbi+gI6DRnLQ/95G0CEYGxEukQ2AlE4dSsIwneAjclt1HmQGUQVKZB46hHoJLf&#10;gDRhAZiZwuCx0mgFuHISVPEiU8BIYE2Q0ly9AFzgr/l8Of4poZF8CyJ5DpnY5WugeXoTCbFGlgHd&#10;33xDEuQwKQKiaYpoAqYFzC1WEMv9ydTfnE9AwK8pjViSnCiSghiuSWx4jPIgRJopEBIG3o8sEyIB&#10;Cbpm047m8kUaLCZ+XaM89E243oZFhgCYIkKbF7P9dG5bZMkfIOLCfVWsKYngKtFnhUCKFKigk8iA&#10;JbJD/w+fA9cCd0UtyOlTIZm6PpEBTa/IP0LafiIJm74bp8r1/CxSuCGVhGIRycUCC8HQszDPnteu&#10;qSKKsSzwvIpQSFhH8iBCwOeVxP9jrnIN8D+fz3tMJ6lcsiMNi7bLirQQaTtXoPz5Oux79zmc+OQ4&#10;Prv8Ca7fOI9bty4ZK5p8BwT8crBTAi+Bu8IIRb7V9yQiAsa5jwTeONd+a3GuVb+QlcyY/bmP+nHz&#10;Md+YvqJ+dRO35RDMtab3dKwlf4csbXIgVH//nKT/XoTQvX6nfYxFjuvm8zUfK9Itkv5H4TaSeon6&#10;okTX/p/jgMWZWGODrAoiDxqPBP7y61IpYyWDU96BN958Ewe4FhloJBlYvWYN1q5riSZoWf7k0ndE&#10;Dzw28AF0cmmD4Qu7Y1RmbwzM6IaeCzqj64KO6Di/A9qltMPTKc8aeWZBOzy7sCPaLezEdWe0W9AJ&#10;7Rd2QMdFHdAlrSO6p3dBj4zu6JFOSaUs7IoeC7qge0pndEnuhE5zO6HL3M78zv0WdkHX1E5svwMe&#10;DWyLB6c+ivbjOsPG0w6Ls5aiceMa1G1eh5y6CmSUFWJ5WQnyystRVFFhEhCVkgRIFC2ggkTlNRWo&#10;rKtCTT3JQL3IgCwDtSZRkciAwgvli1BQkI/GxgYcfO6AKcR0+cplAu8t3Lgps/kNXLl6FZ9dVLW0&#10;T8xc+6VL56E0wZp7V7bEzy6cx6dnte0sLl5SqVUOInduQYWeLvI4lVFVpbOLly6YQifXeayOu3zl&#10;otmuCIbPLn5mjpV8dvE8zl84a45RNkB9v3JV6Yov4dLlz/j7WVMz4fTpj3H27Bm2cR7Xrl4ycomf&#10;P7vwqWlb86pfcoATEdBg9Z8DjCURkrQgmT9l7dCA+BW33bqlaYKzePuD97Dz6AGs3N+ItK25HPzT&#10;CATSLlOpcWcQIFRdLxWx1AI1xx8hq8AaSTw1eIKdgJvAKjO8gF5gbEzg97ReixlfZMAihgxw30hZ&#10;Bwim4QRdTQEYZ0ERAvkKGPCkRi3NmsAUJ8Al+MohUJq6SSnMbUb7JhD9kS+AYsBVoogCitG+eT0C&#10;WnncW8IRRQQEiEmGzCjhjzzyzTQIATWK1xvJc0aa6YYY3l8c27T4A4h8GCuDuQZq55pC2MLrk2/D&#10;pjiCNoXXKT8Cga2xeHCtGH/F+isBkbRpafRzDImxkAP9ruuMFBm4N12g0MoY43ORxmvXNIHqE/Da&#10;NN/PfWURaCYCzdcmUDbTBbwfS0potsvnYNJGk/CYCA1NS+hZ6xnrvngfibyPuVstmRYTlXKZvxkL&#10;gLR9ORiuT0XM2oUmCkF5G0S+dD7jo6Dnz3MaCxFJTML6NEoqP4sQzEPSxrmYR1nEY5bwXVq6Ix2p&#10;XCeTGKjC4crDNdj77n4cP/MOzl38AJevfsx+9yn71hW+0xav+19+/Zaa83fGxK7vAne938aS9+M3&#10;5t1Xv5NvzNtvv23Cn0+fOc1+dNGkDleStffff9dUKXz33bdMkTRNFX52UXVJPsRxbtPvqglykX3U&#10;Ul/gpumfqmdw9LVXqJkfgSqByqnx+jWOFRwP3n//+L3qh6/h5InjuHD+U9y4ftX0/9NnVKTtbbzD&#10;dk999IGpgWLGCfbl999/j8e8itdef5nX+rYZO27eVDTQ5zh16hSVljUmk6tyv6gomjISKnOq0hLL&#10;Z0DO1Ws2rDf+VfeG9JalZfnvLQPG9kbb0a3QOaAthmT3wNCyXuiV1wUdlnfEU8va4/Gl7fDIkmfQ&#10;KuNJtEpvi9Zc6/uj/P0xbm9j9mmPtpSnl3XEs8u7oP2K7uiY2ROdKB1X9ED7ZV3xzJLOeDKjE9qm&#10;c015OqMLnl7SBW2Xd8KjGR1wf2Rb/NXmETwzpTOsfeyxOGcZmjbxZd+6AfkNVVhaXoQVK4uRu7IM&#10;BStXoohSTFEVQ0MISAZWkgxUkAxUycmQJEA1vitqqkyiovyiApMYSaJ8BspkpqRJKjb0+utHTYER&#10;5U4QwB8/fhyqJnbo0EGTLllezCIFKkaiJEwqvKRtqk6mqYbTpznYXLpkjlX5UR2jLI1vvqV8Csfx&#10;IQeAExxclGTJlB5+6SUOKhqM3jWV0d597x1+P2KqPyp86o03XzeDlAabj3hdr3HfAyQu+/bv47Ev&#10;moGuuSLau+++zet5hdf4jsX/4WuLlcBYET6XRYEajJm6UErkb6itfMOBk1qOrAaf3zBx3GfPn8Fb&#10;J9/BDpKB0v0NWLgtmwP7AoKFxTycuHkhNUUO7tTgYjjwKxueIg0s3vfSNAmmJANKA2zAZNtcJBnN&#10;UmBp0XYt4Eetc8tckoskyNFPQG7IgCwD1KIjZBngbwJMaeIy7xuNXJr3ZtUHkNNePI9VVIDIAAkI&#10;wcpYDsx1UKjxap7bYt4m8JKgmARDvAYl3RFoKemRCVPk/ZkiP9KWCZQGzAhUsfccJEUGdE3h60l6&#10;jN9BFElHLBK26Hp4TnOtlnU87ydB90VCYAoa8TgBrEmCJPmna9UUiSIOlMwoSYSA12VEpnb+pnwA&#10;Sh9sLBayVpAUyGIReS+CQtEGYXzemkLRlIOOlc+AfAfMszPz/xaiYHJE8L80uRFk9SAxsGQMlPWD&#10;JEH3TFJjpkB4bCLJz1zeg4oJJfN+5vL/mnvPcTBpswXk49bJQkCSuGkRr5+/cZveC0u+BRExkgTu&#10;p1TDqnEhMiB/hrncZwFJS/q2RVi2Iw1Ld6Zh0TY5I84jGViC8heqse+9fTj2yZs4e/E4Ll45ies3&#10;PyGpvWK8+2XO/+FHZeTU+6xoAGr2xtFPoYKWqTv5wKi/SFteubIcDQ2NRrtWv1RBsZdffsHkGCks&#10;zDcJjFR6XIW8lNHwxRcPYyPHHDkpb9iwzgC7hShcwJGjr5pw5KLiQhO9tG3bVtOmShgrVbLGErVZ&#10;UlJkjlVCM40V6pcaY6pltaRs377NjB8qN67ibUqtLCfoktJCE+H0PMcAS0XS94x/gKYG5DyoPAOq&#10;7aICaG/zvM9x/Fm7YYNJPLSObaiC4b0hvWVpWf57y4hpQ9F+2lPoEduRRKAvBjX0Q7fyHnimoAue&#10;yO+CNpRH8jqjdU5HtM5ub+SRXEo+tfkCAnlBZzyW3xltcrvg8ZxueCKnJ57M683j+6JdYV88W9gb&#10;T+f3xBO53dCG2x/LlvTg5554LK8XHinsiVY53XF/Ujv8zaUt2s3oDhtfByzOXo4mdqpVm9ajqK4S&#10;mWWFyC4rQv7KUhSUEdxLuS4pRVGZyheXWfIO1JSTDFSisr4KlXXVqJBvQVWFyVyYX1hgMnjlF+Sb&#10;8sWS3NxcU45YZYQFqB+eOon3ODAo61d9fR07dgkHjGp2yj0kCO+Z2HyBsTp+Kc9fXl6OTZs2cfB5&#10;nYMC2f+7BNQdO8wxkk2bN5rB5oUXXjAFR9asWWvKGpfx+lWiWJ1dNc13796NpqYmFBQUIJ/XqPZf&#10;IzlQIiaRDWVr1Pny8vJRV1dntIMPP/yQWsX7pg3NF6qNjz/+yJgpNccp5yMRAq1lJbh+4zI1pk+N&#10;XL9+EXduX8PncshqJgMfvIudrz2HsgONWLSVZIDgIUAVkBrnNAJkvLRlgmqEzOwEEIsWKM1TQDwH&#10;8+qjULnUA/O2E/SpXUpjjjRmcgEmtWGSAznSGWc6kQECqqYGwlSqWE6ERnsWyZBYtHE55EVpzp4E&#10;IJ5EYM62OAJmHI+PZ5vcnyQikseZZEMy+68huVhNAL9XsVAljUVSjEOgpg2kefN+RAgsYjHLy4Gv&#10;OUuf9lFynihep4hKmPGNIBkgIYjbGE3wi6OwXU0LGO1fYC+rheUc5jz8LuuF0iTLOiAioMgJ+Vso&#10;RDHhnvOdpk2SCP4iBfLMT9pOcN0mcBVR0f3MMaKqg6bcshwr1/CazFSJiIZAnOfjWufRs7D4AMhi&#10;IYsIQV//paYcSCpkcVDiKIUzKjJE2ROVD8H4MfAZJfE6TaZAkoAUXts8kpN5vJ5kXRvJYOJmS3Ki&#10;pI1p3C8V87Yo0RLb2CyCQUIl4sdnqdoGibIqUZSESFMFydxv4faFWLwzFUt3pWLxjoWYz2ehioaL&#10;ti8mGajB/mP78f7Zt/DpxWO4ePl9XLt+GrduXYSKeF25cp7v7ye4fPUsbt2+CEsKcPkPyGJgcdq7&#10;QAK9ZesWk8I3JFiVUZNMP1U/0fz7unVruG0e/P19kZAQb/q5QPnll19kP9vAPpaN+fOTkZm5HHt2&#10;7yIpP01C/jG2bd+OjMUqMx5u0q6rP6ofyvqgPq9S56q4qrorynCqYkoCfSkMIg8qPy4RoG9nWwcO&#10;HMDGjRvNlGVCAt/1qAjThvqytul65fskq4Cnp6fJBfMHGeA5D5IMKENrE8cKVS5UDZd7Q3rL0rL8&#10;95aRM0ai/Yz26BbfBQPKB6AnycDT5d3waGFnSle0KSJwF/VCG4L2YwXdCf5dCeCd8UgxpYREoaQr&#10;Whd1Q6v87miV1wOt83pyn154gsc8WUxiUNydn7vyWBKK/E54mMTi4Xzt3xOtSRRal/TBw9z//nmd&#10;cL/HM+gwqxds/Z2xJItkgC/6qrWrUVxRguyiHOSV5KOwrBj5JQRyave5hYUoKC66l5FwJSo0TVBL&#10;MkASUF5TiZXVFca3QMmKCosJtGTusgqICCiPgeJ3ExPnEIBzqT3sNSxeuQfq6+vNPJ0yMipz36qm&#10;RhN58PZbb1Ej2GaOVcdWQSYRhgMHniMReI+DyksmtHHhwgVGdC75JmzYsJHkoNZkQNRgovm/5cuV&#10;BXEVycRms01FnpT4afbs2SYjpDQPlS6WBUIEQoOC6jqoHsQGagTvvCNT5xum/ZycbDOoSZsQGZBj&#10;k3EiNPOT3xDwr+Dd997Ccwf34OBhal7H3zb1KGQZuHnzCs5d+ATvfvge9rx2EBUHmpC2NYfgstCY&#10;zuOoQVvC0qRByqysmP65yF/qi/XRdnjReSzO9euEnx5+AByNcGpUD2NmTlAYIEE0ZHUMVJ3P5Avg&#10;sUYLFRmg1hm7mWRhYxzBNpr7RRn/g0iCtylPvJZEgAAcTglbL6e8WIJzHIE0DnFbY43EbI4mOeE2&#10;bg9X9T+CpCRMpYF53vBV0YhcFYMYtqmQOgPU1PaVQClaWvQ9seTsl1YtAmOxaChyIJpgH0EiYnGU&#10;jCXh4fn5PX6zyIBFYjUdwO2RunYSkBhZI4zFhPercsk8ThEShhSRLFhqOMzj/fPd43MSaZIYXwoS&#10;gXk7qG1vUzIfWSx4fj47TcdE/pPIZyKCz1PTHbJqiLRp7l/nkiOmIU+yTPC+ND0QLRKwhiRuzb1p&#10;Ed6n8kWYrIQkA8axk88kkeeUo18KidB8EhQVFZrHa0mmJj+XkiTZmoq5ChslKUjZbEkqlESSKDIg&#10;kiXSJ58Ik6RoIwmEIkw2LjDhiClbF2DRzkXIIBHI2LUQqduVt0AOlUkkCUtQ8XwtnnvvAD44+w4u&#10;XDqJS1c0VXDaEICPPj5JYnyUGvfzeOvtV3D27EkT9WNxzP3qjxA+Wcs0BShtWtk2lVF18eIlpqKq&#10;Sqgr10ZoaAhmzJjOvuZj+uj+/fuM177qsmRkpLJ/hpMwpBDQNxrSrZLhqtMiYuHh4YnAwMA/nPnU&#10;B6UQzJ2bBGdnR7i7u5pqrGrrhRcOY8+ePcjhvjpGRd2WLV2G9Wxr546dvM4mQzACg4JM1tW5c+ei&#10;uqoaO7bvwGaOC5oWkOOgi4uLOf6PaYJ/IgOaJli1bq2JvLo3pLcsLct/bxk5YzSemd4BHWK6omfp&#10;AHSs7YtHS7viwbxOBO+ueLyQoF7UD22L+hPU+5EY9MZjJAiPFpMwUFoXkQQU9MBDJAIP5lrk4bzu&#10;PJbbC7qgTUEnEoGOxpLwUF57PJDXAQ/kd8FDPKY122pd2getSAoeTOmCB73aobNtX9iLDGQuNbUS&#10;mhrrjQktJz8L+cV5KJJ1oKQI2dTos6nl57GDlJQq38BKU6RIxYoqVL6YRMBCBspRSrJQVFKI/II8&#10;w8Szs7MMWItt+/v7EaTTsHPnTgLsO0ZTV6fTYOLm5maKLQmMX3zxRWrrr5kUzfPmzTOgrQ6qgk47&#10;d+7CW2+9bZx7NEgoW5hEAK9jxfBFIHS+6dOnw9bW1pAJEYemplXIzc3jthBMnDgRY8aMMaRAZZ9l&#10;Udi1a5c51t/fH46OTqbgU3V1jQkvOkKCohBK1VsQwZEV4ZtvVIjlJyizmmKdJaqvvm3bZuTkrkBB&#10;YTYHqB349NPTUP4E40B48VMc+/A49h09hKr9q7F4az7mrE9H7NoFyMwPQ/V8DzznOg4fjOiBW+2e&#10;MKD//yT5eYHUHqWRCpSjENgUiYCmWBMXr3luaeEC4zhqnpZQwTiEGjIQjdBVBLN7Gn0EwTxsdSSJ&#10;RCSCSAiCSA5CCHRhmr/fHENSEEWJILiGE6wjqClHUwjcBOAwgmIY2wtfFYUISjQBVLkDTPIfWSRI&#10;RqIJllGbJCIk1LqpFauqn0kcZDR8ze3zWni+CLapYj0KxzNTDxsTCH4iBWx3YwzbJyFpJPloIOg3&#10;yfFRRECOjiQlcrQ0Vg9FTcjSQGA2FgiSLAJv4pZEM3UyVxr49kUUat3UwOVUKJ+JiDUxFJIeWSYo&#10;Met4Pt6LCg+ZKoaa7jAWkXvEYz2385nGyLeC9yGHQVV6jFxNIiArgyIxNM1D0I7kNchJUj4XipCQ&#10;hSKZJGUeRTkBNJc/l+CfuDUdidsyKAoV1Ry/iIAlqVAyQV4+C3IsNWGj8uvYwGdNkcavqYFkEoV5&#10;JBYLdpAA7FqEtN1ap2D+dv4fJFyK8liwjWTgcB0OvncIp84pj8BpXCERuHz5DD755EP2vVdNufO1&#10;a5vYJ7aS+L4BZetUdIGmCSx5/3/mvmeM9Uz9xcrKCk5OTsZKIMubNHKNE9Lgp061IlHwNGTgwIH9&#10;RoNfs2YV+/NiKgExRgnYunUrPvroYxKCU6aCa3LyPHh7+/D4YBLwXNPfpaVLQVAuADc3V5IFd/NZ&#10;JF1ThSIM+Xn5CGH/DuZxK6gEbKRysGf3HmMplEOzpgB0vSpVrH6vPr9lyxZjCZDiIDLg5+dn6rrI&#10;wnj06FHTrsaihsZGU6xI0yL3hvSWpWX57y3Dp4/Bk1M74JmoruhMwH+6ug8eKu6Cv+UKvLsQyKnl&#10;F/ajDCAxGIA2/PwowfuRAmr2lIep4T+U15Mg3wP3S3K7U7rigdxOeIhttNKUghG11wH35XfE3/I7&#10;4/6C7nioiMeX9iKZYBvzO+Nhr/boYtcPDgEiA0sMGVhNhq0QwryiXJKAfBTIMkBCkENNP5dSQJCX&#10;5r9y5b1MhPeyD6puQTmJgdaaRigoKjBljGWKU2eVhq6BQqJCILsI6MePHTfMW4Du4+ODWTY2BOZA&#10;U/XwpZdeJgC/Qca/GgkJCaaDenp6UZNYTI1D0wiWY1esWAFfX1+KH9tdQJAWUSnnfhnUGtwxYsQI&#10;TJgwAXII0u9N1A4UP+zl5YVBgwahT5++HFTcDVF44YUXDdEQ4dCxU6dOM20rqdKbb75pCIHIgAYR&#10;TTHIkqBiRqqU9v0PirP+2QyQmtdcSUIUEhJATSME9fU1/O2kiX6Qk+Fnl0QG3sOeIwdQuZfayhaR&#10;gcWoneP2P4H9/0o+GNGTQEBgkBmagCONOoRgGEwwDdX8txzX5MxGMJQZXEAcsYHbqDmHEsxCpdUT&#10;sMJXW7T7EGr1QQT1ABIDf2rIkiAB7AYC3qZIgk8EyUU42yUZIKHQdEPYerZFUAwliIqMCEij+Xsc&#10;gV9TE5qv15x6hAFnAijXls88r7FeWHwMNK0gUDMOgAphJJga4fXJ9K9ww9gNsYiVXwOvPbIpwVLz&#10;X2WBCc4meRLbD+d+4QTnCIKzQDiM4K2aBBYriWXKxORHIKAqP4NEYZnSrGNIBiL5/OSvELEuksdE&#10;8no0bWIhAyIW4etJBjSdYKwQJCN85ppiMWWdeS/NkQMqNmQsCCICPK8SPyltcQS/y89AjoeaqkgW&#10;CSCoK/WwnAaVgEiRDPEkAnO2pxnrgLz//5MMLDCOi5r6iCa5ieFzlj+HEivN4XUm8f7mycqwzWIV&#10;SNudinRDBuYjZbt8GmRBSuQ+S7HycCMOHnsJpy+cxjUVKbpxAVevWhz7VONExcXK2NcVFvzWW6+b&#10;qQNFGGiq4Mef5VT4o3HKa2ioN1r41KlTqa07G7IscBbIyleo2TKgtOcaNzR9oNTkmo7T1KHIvvrk&#10;PgLu+QtyJD5nNHlZ5QL8AxARHmEUBikIJ06cMCb9jIx0jhnepk1Z9lRUSQ6FmlYs4zkE6pFULBQR&#10;sIOkRGPFNpIN9VtVetV4JMuhHAZlaZRyoulEWSellKjfL1261FyjrAI7du7AKt5TfUODiShoaskz&#10;0LL82WXY9NF4wqo9norsjI7U/J8SGSglGSBoPyDrAEH7kQKCf35favuSPpTeBPleeCinFx7MIRHI&#10;7cF9SQLyu+G+vK64L7cL7svpiPuz2+MhSqusDmidLXLQmWSgM/5aIOE+hV1xf0k3PFRIWdARrbzb&#10;oatdHzj4O2HJisVkvI1Yu26NmfvPk/MgSUBeeTGlBPlcF1CK+HvJyhKUcpAoKys1HW+lyECN/AZq&#10;jAOhwg9lFVhM1i9zXnh4mOlgAlcbG1uC6fx7gP7+H2TA29ub22yoBQSZTinHv/8kA3NIBlzNPkuW&#10;LDFsXYOCBgexd2n2Eg1CmkaQdUBWAldXVwwfPtxCBjg4lJdXGMuANH+1NWTIEPTvP8CQjJqaGg4k&#10;L5kBTIOAjpWmI4uESIQ8it988y1qEnVmSkOWgbdIEAwZIAlQEiIVgPr1t99w8uRJDm4r4OBgS1Lh&#10;jNLSInxw8ji+Mk6GN3D+s0/wthwIX9mHsr2NSCMZiN+wmKCSipdtRv9L4P9XkpUVzGMWEoQoxkmN&#10;AETAV4Ih46xGcImWYyIJgyUnvwBNufTnmuJFoQQ25eIPXZuEEBKCkFXxCFbtfX4OpGaudTCBV5p2&#10;lPL8b6S2rJj+9QRLTSXcIwOalggmmQjV9AS/y9wft5Xa/laSEAKvfB5C1yZQCNYEXEMEDHnRPD1B&#10;WNEIElkxCJgmvJFAqsx9Mv1HCnS5Vj4EWQFU+U8FfyylfbXm/eo43Ts1/+itlrW0cZEBZU+Uc6Cq&#10;F5rwPIXiqT6AZMNCihzwdH75ARDk18Xw2ggmhgjIT0KAzjaMlYHEQs9ZBIEkxYQwksBYnDB5Dl6X&#10;qTDItZz75Bchy0QYjw8hCOs5WBIXiZAsIBlZYIiAZVpI/5eSHqUjblsayUCqIQNztyw00wTzKMoR&#10;IH8SSximpn7kHJrIe1EWR6V1nmMIxvztIgBpSN+Thoy9i0gIFmDBDvkqaIpDOQgUTbAGh95/DWcu&#10;ncf1m1dx8+ZlXCcp+PTTj43jX0Njg+lP0ojffecd4+WvTH5K/PXjvdLDcvRVeXJZ4WbMmGH6qfqh&#10;ftuxY7tRFkQGrK1nmnLpIgPPP3/Y9G+Z+2WlkyUhOzvHaN/nzn1qrA06No1kIJD9WsCdn59vrIhy&#10;AlYflXVRZEBTD7IqqDy7HBnlj6BzRMfwHY0MR05utrFwaFpCU4HyWYqL4zsdFs4xIp1kYLWxOMgH&#10;SNcqxcPDw8MoJ+rnsnDIR2HDpo2oV/ZBEp+mVSIDLRkIW5Y/uQybMQpPTG2HJ6M6oVNxXzxTS7Bf&#10;2Y2aO8G8gABO0H5IWnx+TzyYRwKQRy1e0wHZJACZJABZ3UkEuuFBAvuDxV3xANf35cuy0BF/IxF4&#10;gPJwlpwPqfmTJNyf1wV/JSH49/xO+EthJ9xH4vFQUVc8TDLQ2qsdutj0gd1sR6QvS0fDqgas2bAO&#10;FY21yKtaieyKUuRQcitLUVBVimKuSyrKTLRACYmARFYAFS+S34CKFFXWVpvaBHIgzFhMDSch3kwN&#10;2NnZYtKkiZg1yxrJyXOxZctm03k1ryjwldOO5hz9uK+c+jSvKFOiTP4x0dFG45CZ0TK/v81o6ho8&#10;ZBloJgPS2KVpqLRz8rxkODg6YOjQoRg3bpwZkDQQKEnSsmXLTGcfOXKk2S5iIAIhjUNznQsWzCeQ&#10;25vrlRlS16MBTNMIsiA0T0fIu1lkQMlSlG3QQgZ+NWFPsohMnz4V9vY2KCrMN+FPX36hcMgrOMPB&#10;9o3338L2I/tReqAJi3ZwgNq8hECehsS1i3CxZ4d/Cf7/LB+M6kUwUPhbOoEhg6Cbjtht1Cq3L0IC&#10;QSSBYBK/JY1gkcp2LTn2IzYtRCTBJIqaZiQljJ9DNi5E8Pr5BCoCFkE2jCCmXPxh6xYQsJXOmIBG&#10;ciF/A8X1mzl7+RNINhI4CT5GAzcmeYI7NdYYaaA7qeXyWmJ4jggSk1ACcSgBPnydtONkQ04iCcrR&#10;JCyxvLY4hdEpX79SFhPsNPWhmvzxPKdxXJQPgAB97XzEKh8D70kJliz1CAjmPGbOVsoOyk6CHoEv&#10;dmsKr5FESA59FOUziDW1Efhs+NwSNlD7JvjK6S6JzypxayqfGffj/SrqQqmYZdpX4aIIniOS4K0C&#10;RrEUkRyRAu1nIjL4PZrXokJGInVxbDNhC9tjm6pzEKm0xgR8WQfkMxHHthK3WDJGyi8ggf+TqiFG&#10;bVpCIrOE178Yibu4fWca5m6nbEtH8nZ+5+c5JAhxvFelp5bzYxKfd6KyNG6JNyIfkgU7SAD2LMaS&#10;fUuwdH8GFu9bhEW7lLlQfhop3J6Dipc24vDJN0gGzuH6rau4desy389L1M4/wZGjr2D1mtWGCMvx&#10;Tu+0ImXu/vAlycAN/PDTFybc8Czf5YaGOmNWF+mePn2GmeqzlE4vJ3lfbPrQxIkT4OTEcYYgLqIg&#10;J2IRak0FCOylNMgJWNE9cgKWZS0yMsJYEmWlk7+QTPrS1NX3NLdva2tjxpWICJGFPGzYsJ7XvAoZ&#10;GWkkCd7w9HJH0twEEppCY50rLS3G/PmWKUfLlGSkGS/kXLx+/XqjhCQlJZnxQPuIDDQ0NJjpi7Xr&#10;1kIVWSUq5NawqpHdsGVpWf7EMnTGCDwx/Rk8HdMBXcv6on19Xzxa3p3g3pnA3pFaeyc8SEJg0foJ&#10;/pJckoVsgn4mf8/qjAflA1BCQC+jcK1j7yfY309C8EBORzyc0wmtcjpTuuBBWQ3yOuMveR1JBjqS&#10;DJAkkEC0mt8Jj3i2RxfrPpjlZY8F6YtMiGDD2tUobahFNgE+s7IMWSQAOVUlKKguRnF1CUqqSATk&#10;F8COLv+AldXlqKgt57EVlCqLZaCiAkXFJVi+IhNzCfxy2LEnuE6ePIkawgzEkrVbwn62kmnXcZ8k&#10;Arc9plhNhourExalzifzrmcHXU2NQWDvR6IwE47cRx7JGjR27dppTJGaghCRkESTNEgrkX9CWFgI&#10;pk6dgn79+mDYsMHw8HRBaloKsrKXYd68JDPfOHLkCAwZMtg4Ii1ZksF2q4xFIyw8FFZTJ2PEyGGY&#10;ZTMT8xfM47maeD1rjRVD0xwakDR/qTLHciCUz4CmC2QlkGNhWtoiWFlN4oA1i2SgAB+cfB+f37mB&#10;q1cv4NSZk3idZGDn64ew8tA6pO4uoSa4nBqtzMMcvKsS8VOrB/8lCWiWvMIIs2/8tmUEheWI0fH8&#10;HLN9GYFkKRJ2LCEpWMx2SRTYbvQWytbFiCXIxO3KQOzODEQQYEIIjCEEr3ACbJQS7mwggSBQxm1e&#10;TKBZgkS2kbiDQLlNIW2a71bIXjwJCGULgVqOidREYwmiMVsJktRIYwlg8bt4/M6l5vwq/GMxsZMA&#10;SPsl6McI/AiCsVuV4EfZFjVHnoHkHRmYz+MX7lqIBbvmIXlnEjVkEhGCWBxBWYQhjsfG8di4rSQF&#10;JDUqyZxIIjR3B8GSAJq0iwC/i1o/AVGkKIHnEChrf3OczPAkXwkE3sSNS6hJL0XKjhVI2cX3dccy&#10;cy0x92oTRPPaorh/FEFb/0+MniefW/QWkqvNKQgnaYnYSiLA+47m71EE8pjNS3m+pQTpJUji807Y&#10;xufOdmJ4jEA8QSWXt2dw+3Lebybm7VxB0F/B37L4f2bz/8tG0u4VSN67DMm7l3Ibhf+pWe/iNfPZ&#10;zuH/l7iTBGF3GlL2LOA6EUk7Y/l/xZI4JGG+IQNLsWz/Cqx4bgmWHViI9L1zea65hmAs3l+KuiNb&#10;8fwHr+Hjix/j6o0LuHGLcvMznD9/xnjmCyQ1RSYN/n2R2a9EBr6AKg02k4FPPjlFglzOvumI3r17&#10;s7/1MxaCwMAA9scoo7mPHz8Offv2wahRIw2hnzMngaA7B8HBQSTdDmZ6wc7OzoB6xuI0pHEsCgkJ&#10;MlMLIuxjx4417YsAJCUlmuO0bejQIezbQ81nnU+EQm17enlg4qTxGDtuNNudxW1+PDYMQUEBZgwZ&#10;N26s6fvTpk01/gyaclCVUU0piAyICEi5kJIi52FZDdatp5JERaK8qhI1DfWobWpgN2xZWpY/sQyd&#10;MRxPzngK7eLao8fKvujU0A+PV/TEw0VdKATx4k54uFjEgCBeYNH67yeY35/biVp/R4I7t3Pf1mXd&#10;8OhKSqmiCwTwIhEUkoKHuH+rXIqsAyQPD2R3wn0kCvfJ8sD9H1WkwvxueMyrM8lAP8z0tEfyovmm&#10;pkB1YwOKCNRZFaUkA6XIqhIZKEZ+ZSEKK4tQTIJQwv3KqLFbpgYqUd3A4+plHSA54LaVlew0ldUo&#10;JCFIS08nuIYbzV6d1t5enV7hQEsMY1+2fAlCw4JhTbCfwA5sYzsTkVGhyMxaSg1fZCLemNqnT5sC&#10;GwJzcHAgNfslRnPIycmCQoRcXJzYvpNxCoqKikQEO76nlxsmTBxryMCQIQN5XmtuC6GmEI9wnt/R&#10;yQFjxo7hoDDcAHYMCYoAPDEpgcTBDeMnjMWwEUM4UE3i9QUhM3OZiYKQSVKEQ9MKioZQQSNlPJOH&#10;tZyqVCzlvffeNfOdVlZTzP3K1Kowydu3ruPSxU/x4UfvmzwD+99+ETUvbULGnlICFDVCao/xmsMm&#10;eO2fPfVfkgDJh6N6E/zSCCYC0MUEnsUEoMXUZBdTk88g4BKsqJnGEjhjqT0LeJVVT9aDONUGoGYZ&#10;S+COoNYcvCYFwauo+RrTNrXNdbwGEgOV1p1L4JtHgJ23g0ArrXsjQXldHPdTWWCF/sVAdQRkem7O&#10;iiePeWnIsSalcgY1XoI9tWpTiXGdnPTuafbGEiCtXqWHlWyJmrK85ZUyd8cCpO2ch0UkAvN3EDi2&#10;UePdrEJGSWZu36Ttlea+QSGGcp5LupeTXyZ3y5y6iIvCCU0Of1OvwOLFL604duNCxCk5zzoSh3WL&#10;kbyRZGArycB2gvLWZTwPydJ6EoF11Ogl3FfJh0SWlKFQaYtVvCh0fRLCNIWwmdfD80QZC0Caef4i&#10;VHN47woNVFrhOJIgZUG0pBNW1sJUCsnCFhICnjd52wokblnBfZbzOpfy82JjDZDlQIWnzP58N+Zo&#10;mkBrfk/k+eYq+mC7ck1E8bcQxG+grCVork3EfF5rOt+lxTvmI317HBZsCefzieA552Hp3gLUv7IB&#10;z7//Ij4+/z6uXj9DIvAplIXw3LnTZk5/zerVpg7Jpk0bTHIgZe1UroGvvr7Bd/5Li2Xg7Eeo5Tjg&#10;6upi/G969uxlnHJl5ZNWP3PmTIwYMdyQgaFDB2P69Gnsr86mv86cOcMAs6byRo8ebcYHF1dns336&#10;jGn8bRQGDx5MwB9mrA5qU/1JbQjMBwzoj4EDB/B8o01bOk7WBzkr6pxSAsaREEyfbsVjp5v12LGj&#10;2eYgHjvAnNfa2tqQEIUnaipCUxYaRzTtIauBohOef+EFbNqyBRVVVSgt1zhXi6rGenbFlqVl+RPL&#10;0GlD8eS0tmgf2w69SAa6NAxA2/LeeKSQwE6Qf6ykM1pTHiQhuI8Ar+mDB0xkACW/I1oVdMYjRQTy&#10;ku4WKe7GY7ugFbX9hwq6kQx0477d0CqHJCGLpCGTpCCLJICE4OH8rjzGEq3w5KI+aOvbHd3sBmGm&#10;txPmLlqIkvIKava1yC8vxYrSAmSWFyG7shi5JAF5FQUoKC9EEUlCSaUiB6qMb4EsAtWN5ahqKCM5&#10;KDMJicqra1Db2MS2apCxdAkCAoOMr4B8Ary9vQzwzptHLYUSGxsFPz8fagh2mGk9HQ6OtmTrvmT5&#10;cUhJmWMc8Dw8XIy5XR09IMDfaAeaLrCUGg0iWXCluJk5yeCQYARSA/DwdGd7M0gIxmMKNXRnF3sE&#10;Bfua9oKDA8z+mrKYwUHHmcRAWkN0dARCQ9meh6u5FlkHbG2tOTjMRvLcRKTznNIi8jhIyFypbIpK&#10;NKSwQqUb/uUXFVX5gWTgbUMsNCg52NsbMnDyxAncvH7VUgnu9EmcOH0cr35wBOuPbkbW7nwCUzIi&#10;mwiyTVFYHTUT3z32MC71bPcvyUDOch/un4DE9XMwh4N+rPLeNyQipHYOgqrjKbEIrYlBRF0Mohso&#10;jXGIakhAZEM8JZafSZjqwxBSE4qgyjAEV4YjvCoSUdUE+BqLxNRHI25VDOaskUQjflUEfwtGZI0/&#10;952N0IrZCKv0Q0R1IKJqQhBVG4oISli1JByRtdGI5fnim+J4bBTbCkdMYwSi2W5MfSy3xSGukev6&#10;GMTURiG2LhIJjZFIXhOJBesisXBtBFLWhCFpVTDbCER8YxASGgh09aFsOxgh1QEUnr/On+0FIa4u&#10;BDG8n+iqUN5HEKLqAhHbyGNXhVEiEcN7jqyNQEQN1zV8zjVxiK1OQHxVIhKq5yKhbi7b5rOsjUdU&#10;ZTTCVkYgpCwcwSspFXwvKiMpEeZzUAW1zMpQBOte63mvvL8ohTquikMY7yu0NhZhfP56BpG1Ol8E&#10;wmvCKMF8RkH8Tc8rEtE8V1wdiVR9kllH8XrCK+IoPI7ni67mdes/qeL3qig+63BKGCKrI8x/FVPN&#10;Z8nfYvgsoqo8EVHhjLBSZ4QUeCAsj78VhiO+NBJzVvI5lHkiqsQRIUUOCC31QUpjMir3VuDwu/tw&#10;5sJ7uHbzNG7ePktCQDLQbBkgGahgf96wYS3f6TdNmmLV+FBVwu9/+BIqAKQ8Gjt3Nnv3u7GfOhgr&#10;nb9/gPH/EbBqDl7gL2ucHP6kjasfy2qgbTpOUwFy6pVWrn3kD+Dp6WF+l6hNme/1u6YdmoFfJETW&#10;Bk1FymIg0Tjg7e3J3z3Ynrf5rjwHZuqA44KO0fFaa5uuXRaQxsZG48jYHJ0kZ8ODBw/iyNGj2L5j&#10;B6qoAJUqiqqmmspPHbtiy9Ky/IllqNUQtJ3yBNpFt0PPsn7oWj8QT63sgzYF3fF4UVc8UUJCUNoF&#10;D4sQFHUkwLcnAWiP1gUdSAI649FiEYCeJg9Bm4IeeJTg35rg/3C+/Ax64EH5GOT0xMNZPUgGSBSy&#10;uuJRSWZXPM7fnyrqj3bFg/FsxkA8HdwbPV2HYFaAC+alp6J0ZQUqyX4LSvKRWZSFrNI85JAQ5FHy&#10;VxaisKwIRdTIlYWwTE6D1WTJdeWobhAZ4G/VpSiWDwGZc9P69ahd1YTUxRlwcXPHpElTCPiOJAKW&#10;XALyII6OikKwBgw/P8xmJ/dmp/Zlh5UXfnR0GPclSIUHm2kCPz+Z7vxNWJBCkTRdEBsbzU6r7b4I&#10;DPQ3fgFyVlRH1oAjj2AfHw0u3E6w19RBeAS3h4WaMEVfDgSzfX3gz+NFAsLDObhzH5kcNVB53/NW&#10;ljUijudctHABcnNyjFPRi9QWzpz+2KRMlmOg8q7/+qvCrf6TDMgBUWGN8oQ+fvwYrpMMfPbZpzj9&#10;yYc4deY4XqdWtvnFJuRspBZdGYyofFe8MaoLbj39CJYtskNSkT9uP9PmvxCBE4M6IXKlH2LK/RBL&#10;iSkjIBb7EQB8EZDLe832wewsDoBZXgjK9UZovg/CCgne3B6U54OAHA8EZDvDP8uB+0hIsLJdEJzt&#10;hpAcd7MOyHLhb04IzHNEcIEjQgstEpJPQpVry+2z4LeCstyGa3v4Zzoa8V3hAJ+l9pi91AEBK5wR&#10;muuB6CIvxJZ6UtwRXeKOiEIPhOcTuAq8EZHvjbBcL4RkuSGU1xCR54SYIifEFTkjttAZ0flO/M2B&#10;+9gjnOuIfEeunRCUzevOtINftg2C820QXmDLc9kicAWvZ9ks+C+fiaAsa16vDe+d117gwmPc+Ls7&#10;/Jd5cD9PnpPPJpP/+3I/IyHLvRHM7YFL+WwyHDA7zRbeqbPgnTYLPhlsd4kdfCne/OyRMQteS2x5&#10;DU48hwciSrwRSYANK/ZGEO/Nn+fyzSTwZRJsMp3NM/bNsoMPn5n3cmv48Ln5r3BCcKY7wjK9ELbC&#10;C8HLeG2LXXheR/ik8lw8f0C6HQIzHBG42BkBS5zgv4TPeqkdhf/ZElf+7oqADCf48Rr9Uq3gu3AC&#10;vOdNgMccK7jFWcMjjv/FHD6rJGvMTpwEj4RRcIwZBqe4sQhd7I78psV47sgWfHLhXdwgEbh157yp&#10;6ql3VP48lqRdZZZogrdfI1G4bEILVeFTjoTKrnnr1jW8886bZs5d77mm0WRuF5Dqu7Tt3Nwc/p6F&#10;7JwsU7RMU3Ga48/LzzVrpSs3+7FvZWdlmTwB+l0+Ptqm8GTl9lAbWVkrjBa/fPlSs9ZvzfsqbNEi&#10;+lxAEl5koiHk6FxaWoLiYo5hhflsM89cU1ZWpmlb0RAKdzx48DlDCjTdqFBnWQbkXKgQZ00V1NXX&#10;o5zbVZRNn+8N6S1Ly/LfW4ZMGoI2Ex7HU+HPoltJP3SpIyiX9cETBPa2hd3Rlpp+GyUWKpa2r+iC&#10;9ni0oB3BvyPaaFtxLzxW2BuPEvRb53ZHq9xueIjyAD8/kNsTD2T3wkNZvfFwZi+0yhQh6E4yQAKR&#10;2RNPZPXF0wWD0K5oKJ5dPBDPRPRGL68hsA52QmLqAhQWl6J85UoUFLFTFq5ATmkOiUAhCiqKUWgi&#10;CdihSAaKOUCYLISVZdT+yZTrVqKCUqpKh9xeVVeHdZs3oZGDyMK0NNjaOWD8+IkEex924BXGKbCQ&#10;nXbhggWIiY5BeFi4AXABvUx24eEh7IyBhhTIRC+zv7yDBf4xMdFmKkCgL+AOCws2IB4ZaUkuZEKK&#10;IrWmZhtH7TlxrhF91m9ybtLcY1Q0NSu29V/ba74G7qN2KOH8rJwEYaHUUpPmmoFOVgGFFaqWws2b&#10;1/DFF7eMZeC3334yhODdd98yTojjx48386GZvGclULpx4xouX/nM1Ih/462XsHPfGqxsXIaFBeFI&#10;j52OG21b4cjA9vBLnAqf5BnwS7HDgihr/Pa3v/5BBhZHTkfwYoIQQSIk3QHBixwQuMAB/vMd4DuP&#10;YJxsB68kGwpBLJkgkULQmk8g4tpjrjXc5kyHW4IV3BMmw4MA4Zk0BV7JOt80eFM8kwgk/N1lzni4&#10;JI6DW9J4eCZPhM+8SZhN8eFnr6QJcJ8zAW7xE+Eax33jJxtxjp9EoJkIp9gJ/DwR7omTMTtlKoJS&#10;pyE0fRqCCVh+8/lb8hTKNMoMeCdNhyfByyNhIjwTx/MaxlG45jm8kvjOJPG8yZPhmzKFxxLw5vNa&#10;2ab3vKmYPX8KAhZNQiBBcPa8sbyvUXCOHQHX+BG8j1HwmT8esxdO4XoG2xI4WsM9dibXM+CZMAM+&#10;c2ZhdgKBN8GW65nwSZgGn3greMdOgWf0JLhFjoNL1Bi4xYzlMePhGjsW9pEjYRM+HHb6fQ6vacEs&#10;BKXZI1jAvUjPW/fE58j/0D1xGtyTuL73TJ0TxsGRQOwcOx7ucZN5vunwn2MNP557dhyPiZ4C14gJ&#10;cAkbC9ewMXAPHwvPSD7vaF2TFbz4rL35jH0SeO/xvF7ej2f0dLhH8lojdMwoOAWOhK33KMx0HYuZ&#10;LuNh6z4B9l5jYec9HLO8BsLKrSemuPeBR8QUZOTFYtveBpw89ZpJNnT95nncun0Fly5dwOsEwNWr&#10;Vpu59Mamerz++qu4dv0iyYClCJhSbP/447fGMvbhhyeNw68885VATCmJpWXL+U7flYegVsXMmqWO&#10;YEpR4i45E+o4JQTT/nIS1P6rqEgoM6j8ggTW/3y8whXlnKiERvqupEdNq3jOJnn715n99VnHrlu3&#10;1jgWShRxIMfF5jblTCz/IzkzN6ct1/RfTEwM+3ywITb79+0zBdb27d1rlABZB2p0jfUtPgMty59c&#10;Bk0YhNbj2uCx0GfRkVp6x9pBJAN90Ta/J9oWdMeTRd3xOLX/R7l+pFCZBDvi8YIOeKKos8lO+GiR&#10;wg4J9gT+B3O64f6crrgvtyv+RkJwX04P3E8y8ACJwIME/wdJBh4iEWjFz4+s6IvHVwxA29xBeDJ/&#10;INpm9EHbyO7o7jMQUwNtET0vAVnZOSghwy4szEJeEVlzGVk7iUBRRRmKJSQAFjIg68A9MlCtTITl&#10;KOe6jPuUkiiolLEKeSijYSrJgJOTM2ZMn4moyGg0sBMpSmDffqUgrsXSZUsRFx9PMhBGQBagRxqQ&#10;9w+gluvnRY2emm9kKGLjohEfH8uOGmW2Bwb4G9OfTP4WMhBhjhURiIwg0EfHmgxmKfPnY968FJ5j&#10;DveLRGgIwT48wpCA+Pg4I3J0EhGQNUFisTCEG1Kg5CWyLiizWmhIKNLT0s1A9/IrL+HMJx9TW7pq&#10;qUfwzZemnroiC95++03jzKQ5Sc2fpi1axMH1qClspBCud4+/xeejOOX/ovS3SIv8fyYffXQMFy+d&#10;hSp3qljXa6+/Zt5zkV8B5qtHXsLVayIDnxtRRU5Nid24cdX4F1RVViI1Nc1E9CjaZvHixSYMWGuV&#10;BNa0niyC/6MoukA5QSSW/dLMWscu49igqBwdK9EUnUTHybQ/n+datGih+S09I818Tpk/D/NSks1a&#10;jsTaV20sX77snkVhmfmufRXVpHaaIxEUNaDEQ1IWmi0DiliSZWAf100kEVWaIiABabEMtCx/ehlA&#10;MvDQ2DZoHfIsni3sj3a1g/FUWT8SgV6UHniyUBaCXiYToaYB2hQoKyGJQGEXPMptrfn7Q/kE/Lzu&#10;+FteF/wlrzP+XdECuV3wV5KD+7JJCLJ64gFJtqQHHpSlYEV/tFoxEK1z+uOR3N5ondEVj0Z3Riff&#10;vhjvPxWBccFIy0hFfk4mCguyUFiagyL5CCicsKocpUomRCauSIKSClkB5CwoEnAv4RC3lZWvxEqK&#10;yhnL+1ZsXR1vtq8vlFZ04cJFJiuZNIlPCKQaYKQhKGxIc4x+/v4Io4YeHhmGkNAgBAX7IzjE31gH&#10;wiNC2EnDDejLeiDw1vyg5volISHB/6nVR1DzJykQ4MfGxSAmNtqQhNAw+QTcswCEh/B7CM8TTNHn&#10;5ukFzXP6mWkChR9qHlPzmspFoGtUwhKFTakAiooiiQyocptKtqouuhKxqJiRBhs5PU2ePNkMeCrC&#10;olLHKtn6Cu972Yql/9OA3CIt8v+VvPXGUShLpkJfVcHzLRJa9WHVBJDmrVBDWbWa33U5yyp65sKF&#10;c0b7Vt/Tuz5hwkQTGaD5fvUfze/L6U8OfvLR0Ty//HXkP6DPCg1UiKCiCuQ7oGOafQm0Xdsk8jmQ&#10;v5Gm7XS8jc0s43CotaOjg2ln6jQrjB0np+ARGDFyuIleGDd2rMV3x8HeXIvOq32ncd9mB18RfxEF&#10;EQE5/moKUWRAUxeqWyAysHf/PpOKWP4CVbJQtJCBluXPLv0nDsZD40QG2qFdQX+0r5FlgGSAAP9k&#10;fk88TVLwdEEfPFUggtAHj5MQPKb6BJTW/PxwAQGe678VdMNfCkgECjpZcgjkdiYZ6GrIgKYKHszu&#10;g4dy+uDhXK6z++HBzP54gHJ/Tm88QNLw4OKOaDWnAzqE9sbo4AnwjvFEyoIEZC9fTDKQjeKyAhRX&#10;lqBYoYTU/MtUe6CmCitrq+8JP+u7SUVchQqZ7kgIZLqrJxmQOU6muGVk4uEEbwHu8hXLyLD3mLLB&#10;t25fM/nPN2/ZZLzzNQjIUSiIAJ8wJ86E80kS5sQSqINNeJDm7gXwKSnzDOOXA6GIgcVBqNmfINYA&#10;tqYBgkOC4Os322wPZufWNIF8FpSMxD/Aj+dzhYuri/EpiI6OMfUI5I8gMiAHIw0gcjKSD4HajY9P&#10;4PExJrRQ5sk33nwNKpds0Za+MCGGP/30A8nOB2aeUscFBwWirLQYx4+/a8IPv/z6Ng4efg4FHJia&#10;B+JJ1mPhEu0N73kRcI4NwWQPFwyZNBGDOJhNmDYJTj7O8I0JgH9SKHznhsFnbii8E4PgleAHr3hf&#10;+MT7wz8hGEGJ4QhIDMXsBH94xHvBPc4d7vEecE/gIBjPATjeFR5z3OGdxHPNJUFL8oXzHB84cl+n&#10;OE84xbrDKdoFjtHOcI5xhRt/84ifzfP48zwUns97ji+8EjlYJ3nBLckDzklucEjiAJvoCtsEZ9jG&#10;OcIm2hEzopwxJcQR4z1nYLTNaIydNhCTZ/XHdJfBmOYxBBO5Hus8FJO8x2FG8DRMDZqOUa7j0Gvq&#10;AHQc0x2dxnVH/1kDMclvEhxi7eAU74CZYTNh5W+FmYEz4BzhAI8YZ7hGO8A+fBZmso3pQdO4ngHb&#10;CDtev5u5du+EAATMDUbogmAEpMyGQ7gdRruMR79pQzBw+iBMcB0Nh5CZ8En0QFhqKOKWxmHOsgQk&#10;LIlFVDrf27RABKbNhm+aJ1ySnTEtYhbG+E/DaP+ZmMRrsJ7jBvtkAleyJ5+HJ7ySfOA31x9BKSEI&#10;XhCBoPkR/B4G36Rg+CeH8HsYAhfwf5wXBJ/kQPilkNQuikJ4ehzCKMGp0fBfyO0LAjB7gS/FD74L&#10;gxCwiO2lkygviUD08ljErpiD6BUJCFsejYBl7APLw+G7LBKe80PgEOaFmR58Xq52cPB1hnuUl/m/&#10;fdim96JASgjbi0JsevIf7+DRV17BubNncOe26mdcw4enPsChwwepLW/Gnj278M67b5IMXMAXX940&#10;6Yh/+/1n/EYycPr0R+Zdl3Nw165d0a1bNzM9pughgbeAWt7+lmiCIYYUCJQF6AJ55fKQ9WzKlCmm&#10;/6sPyzKn/qfcBIokGDVqFGZaW5MkyPkwiH3SFePHjcOQwYMN4Gu/UaNHoWfvnnjy6SfR+pFWaNXq&#10;Ya5b44m2bdG9Rw+M4zXJf2eW9UwTpdC/fz8TVixCIaVCY5AsDOrnUgBEBgpJDuRAePT117F7317U&#10;NTWasU7VWesaW/IMtCx/chk4aShaj2+Lx0gGOhLwO9UMxDNlfQn+JAF5PfFsXm+0y++LZ0kUnuT2&#10;x0gSVHvgQSUayifQkwzcV9gDfy3qhn8v7EIyoBwCJAK5XfA35SKQZYAk4KHc/midPxCPUh7JHUhC&#10;QCKQ1Rt/09SCwhRXtEfrhR3QPqEXRkaPJnA4ICmFDHlpKgrzc1CyshilVaUorS4lEaDGr4JE9TUm&#10;pEZSUV9rSEGZiIDYcg23VXPN77X1dSZ1Zx3JQGZ2FuIJ7jFx0ViRuQzbtm/ByQ+O4+Klc1wfIxnY&#10;aJJ7SPN2cHREAAFUJsHyinKTi2AFCYTM//Ii1rSAIgnkLFTHDllSUmzM8QJ7aQzyF5CZUuFByiSm&#10;3xSl4OTkQGAO4rHJ3LbQVEFTe6pbIO1AWogcGjVHKLOmCIa0EoVFaYBK5rZSDniqySDT45w58cgv&#10;yMGLLx2iFiVtSU5Vt3H37temguHFi+fx3IF9Jv66srIMe/ftxKfnz+CnX+7iKxKH05ER+Pahh/8Y&#10;iGf5z0JkrjzblyEoLx22seEYw+seS+3F3sMJoXMjEJuVjPC8eQjI4/3mz0FAfjz3jUVQDklPdhRC&#10;c2K5PR5heXEIyo2Cf3Yo/LIJQJSAXIJQXjCCC4IRUhCC0IJQrsMRmB8JP+47m23MzgrH7MxQ+KwI&#10;poTwcxiPj+SxMQjMjUNgjiSWn6MRmBfJY0mo2I5vYTC8KR55AXBe5g2HhS5wWugGzyUB8FwaAhsS&#10;klH2YzFwXC+Mnt4L1rOHwi50FKz8hmCC91AC/CS4JzvAfa4TrAImo/e0vnhy8LN4YuBT6D6lByYE&#10;jIPzApKyNEdMj52KcX6jMcFnDEGfWl0MgT9xBqznTsfMxOmwTrAmKXGAS4o7PFMJfhnB8FtCcOF9&#10;xBVHIZr377HAGWNmj0f36f3RZVJPDLIfBKvQqXBL90ZIcTTiKhIxpywOicWRmFMShrjSIESWkogW&#10;ecMrk6RnIa+D55hKAjQj1Qf2K4LgwufrkRcCn1w+j9wwPrMohBUkILJoLiIKkxGam4Sg7ASE8D8O&#10;5+9hRQkIKoiDP/+rwII5CC2eh4iShQinhBSlILAwEQEFsXy+Ufyf+bzzSRJ0XHE8IkoTEF2WhNiy&#10;ZESXJiKsJBbBpXwHyrlemcD/OxbuJB6OwZ5w9Cehi/IgseD18z8NzY9i+2yL7YflkGivSP3jHXzj&#10;yFFcvngBX3/1uam+efXqJVPW+/0TxyjvEfQ/xKXL53DrzjVTovv3v1vIgEqRiwzY29sT8PuarJ5K&#10;Ha5+agHXGBMKqBDACRPGG0vc4iUZJhmR+qEiBBSCKDKvviefASX2Uj8WEbeymmwsCpbqhCuM9q7+&#10;rUyHUyZPhs2sWXCltj/LxhoDBw1A2yefwP0P3I/7778fDz7cCo8/9TT685qcSCCioqNNO3YkBSIs&#10;ClWUJVH5BDQdovPLSiALhXwGiopJBg4fwpE3XsOOvbtRzXFPFlKRgYZVLRkIW5Y/uQy2Go5HJ7XF&#10;E2HPonNhb3Su6Ydny3rhybweeCq3B57J7Uky0IdkQJaBvngkj1p+bnfcJ58AkoL7SAj+Vtgdfy2U&#10;ZaAr/qrsg3nKQEgiYIC+Jx7I64OH8/vjscJBeLxwMNqQELTK6Yf7s0kkcrpwuxITdcCjSzujw4I+&#10;GJYwEo4xMxEzJwBL0xeisKDAZBEsq1qJkqoSlNaUobyOjJidoXZ1k5GqxgaUUzteSSJQyXU1O4jM&#10;ZzKj1ZAMqLPUkgzkFuYjZdF8zJk7B2mLU1FNUnHw0AHjcf/GG0exceN6A/4iA2LuymSmdMHKMqgY&#10;X3n3StMXKGvgkFYuR57mkqSaa9RAIu1eg4s6tDIMKnmIjpk0aRKmTZtmTH/aV97HmieUGVMaiTQP&#10;+TQ0D0TKQiYLgTQbHSftRp7HuhYlOpJXc1xcDM+xGAee20dSc55E4JaJwVbtgW++/Qq3bt0w5Y3f&#10;fPM13uMRalnHcev2Vfz6xS38Rk3kGw6a6bP9/hiIfed7IG3jEix7rgJJG0vhtSwF0/w9Md3NHr5R&#10;AUjOX4hFTZmIX7MUwasWIXD1AoSuWYAISuTqFESumoeo1fMQzc9Ra+aZ3PgRq+cgYlUCJZ7bVFaY&#10;ZGMDNd6NXK/Xd/6uinprSDJ4bFjTXIQ1JiK0QZLEz/zd5B/gOShRRv6z/ag1Smuran4EqfUkJ6ti&#10;4VkWCKcV1MgzPRFRGYkEtuO3PAjj3Cag1+huGGzVHbOCRhL4J8MpcQLs4yfCa6ENIrK9qOFSi4yb&#10;iSEOg/DsiHZoO5hkYFp3TIwcD/csZ3jmucE6ZQbGBo8iIRiOaeFjYct2bDOmwTZrFuxzHOCc5QqP&#10;LC+C8mzMzveHTwE14QJq9ivDENsYbUIXAwtnY/qcGRjgPhRdZvRET7t+GEVC4pA5G4ENfCZr5iCq&#10;htp3eQASqgMwpz4QcY3+CKv1gW+pB9yy3eC0zIP7+8GpKAweNbHwbZqDoNWJCFlF0TNsnMv/ZD5i&#10;1qQiek0awhtTEVpHsK/nM2xagGhui6CEruL/uDqVzziD513K/3Ipn3kGQpsWUlK4PZn/SwrCeUzE&#10;qoWmTfM/8/+OkfA/i2rif8D/VymfVYsiuGIuSVAk3GP84BbuCe8kHxKBIEStjEIc/4/YJrZRn4qY&#10;8nTMzV/yxzv47htv4Ma1SyS0X+G7777iu2whBZ9/ftNSzvjqeVy9ZnEw/Pbbz/G7sQz8ZCwDcuhT&#10;6N9Y9iclHIpnf60oLzfTB5qPVx9SPgGR8hWZy6kAbMbWrVvMlKKAXdY29U3N2avmiFJ/y4lQWrr6&#10;sPquiICmGJW+vLGhkeeIh6eHp7EUxMWTVAUHYtKUSejStTPaPN4Gjz/+OJ569hl07d0LU6xnIjZx&#10;DvIK8s10gMXy4GKAX1EPyjoqB0aNO5oqVN/XOQuKCvEcycCrrx/Ftt07Tbr1ssoKM76tWrO6hQy0&#10;LH9uGTZjJB6b8hSeiCAZKOqJjjW98FRZN7TJ64Q2OZ3wBMH6SZKCJ/N643FK69xeZt7/b9ndjOYv&#10;0P9rHkVEoEA1DZRhkMLfTaZCkooHVMyooA8eLexvKXaUP4Dt9DXt3J/TGQ+TDDzC8z2R3R0d0/th&#10;UPwwzAiehKBwgtKCFLLvEmr7dUbrN3kFSAoq6gn4qxpRQyIgERmorCeLFwlgx62mVBFMK2Qd0Jwa&#10;iYA6TXFZCZZSu09ZmIK5KUlYQhBtaKzD888fxKuvvowtmzdhCYFYQK8EIDIFWhx3DkAliuWNLDKg&#10;DioNXuY8kYBXX33VhPuoCpmyhYlEiABo0FCnVnlSaRwqVCQtQJ1bv2sOVAOPyIeIgDKmSavRcQqP&#10;0vlEOHQ+RQJo+kLH6HwqgiLvapGBxYvTsP/AHmpL541l4M7nN3Dnzg2SAn6+cxvXr1/D5cufUc7z&#10;80V8/+IhgIPTL3OTcPjQYcRFx/4xEIcs80HmgSwUvNWAtIM1CCrJgF2kP2xnuyAwIQTzy9KQtikL&#10;CduWImQrycC2RQjZkYaIHQSRHemI5ufoHRzgdyxC7M5FiKPE71yIuB3zEavUwNuTMWdXCpL2zMfc&#10;fSlI3JuM+N3J3JeAtX0Rorfx+G08XumDuY7eSlGWve3piNmZgdhdGYjbnYH4XWlsN5XtLuR6AWU+&#10;4vcsQNy+hbyWZMyuD4NzrgeB2xNxq6KxcCuBrDgUE7wmoMuwLug9piumUbP3WWSDoEyFHrojtsSP&#10;mngwInN84ZpshzG+o9FjZi90nNwV/VwGYOq8afBa6Q2fSn/YL3PDlNgZsIqYDLs5U+Cy2Bpuhc5w&#10;r54Nn4Zg+PP8QbUhCKoJxOyK2XAp9oBdngeciv24LcLUOIhoiIJXrjemxE9Df/ch6O40AINIBqxz&#10;/eG3bi6C18+Ff0UoNfPZ1Nb9EFcdjJi6YITWkHCu9IFngTc8cn3hURQMr5oY+HH/0O0LEbWLz2xn&#10;GiK38n/ZnIaoLYv5LJdSlvH7MoRvXIqozUsRx98SdnC9fQmfL7dvX87/KJPPNIvrLO6/HAsaCPJ6&#10;9vxfY/kfa9+47YsRy/8khv+N0hvHmlTH/J938H/YTdnH33elk4gswOzlBNH4ALhHe5No+iK8MBwJ&#10;TYlI3qzkUUsxZ8MKzKldgZTiFX+8g8feet2kIlb+gO9/UCnur4yToESWgNt3ruEGtyvXwLeyDNyb&#10;JpD1QF75Puy/E8dPMFp3yrx5JhqguYSxpt1kylfuD9U0ef4FpfZ+3nj1i7jLZ0h9/vnnn8eVK1fw&#10;6aefmogd9WH1P4G2whRFBJT1c+uWrVgwfwH8/ZRkzGIN1LTgDIJ+z9698fQzz+KZZ9ujY1e+Q0MH&#10;w8bVESlpC1FeWY6C/HwT0iyHYJF+9XelIVeWRVkGVelQ/gt+bDs3Lw97D+zHi6++gi07t5uxrryq&#10;ykwRrF7bUrWwZfmTy+BpQ/GYlYUMdCzsgQ41PdC2rDMeyW+PVrntqMG3xyMkBY/mdKV05/ceeJDr&#10;+0QEsjrjr5S/ZN+bFlCRImUoNEIykCcyQMnvjgcpqk74aEGve9EHJBWmra5olUf2zP2fItnouHgA&#10;ekcOwii3EXD1skfK3GSUrqxE3eq1qCCgF1XKOlBupgVqmhpJCBosUwUNJAAEe0UOaFpA68qaGtNZ&#10;LISg1lgLlMKzsKQI6YsJLnLki4owvgPSDF5++SVTUUxALI99meWlYQi01UFVC0ChPurw6qCaK1TH&#10;F5NXKJAKlmgwkWVAosFDSUN0vDq6HJmUwUwWAJEBDTiVlVUkECtIOnxJBpQZra/ZT8dpQJAHdTMZ&#10;UJ6AZjLwyiuvmOvRoCTT55LFGXjuuf3GnKqwQmlQN29dM1aBW7dumsiB2yQHt+9cx/cZi/AfzzyN&#10;fxzcz0H2W7zw/AuIi437YyD2S3XFYoJ69pGVWLS3BMFF82EX7o1ZnvbwjvRGbE48kjjIqwJh4Ia5&#10;8N2YDH9lD9xEDVKpfiWb5hNwUkwe/ZgtJAGmxO1cRG9MMDUEVD44RmWMtyYTcJQxby6PmUutfh6F&#10;2v9GAtomEgO2GbWJ3+/l4o/cwvNunU9yoHTDals5+FU611IaWfn/Y0k6wjcnERxDYJfpCucVzgir&#10;CsDcVZEIzvLGeLfR6DyoE7oM6owxDiPgnmiHSAJqYnko5laEITo/ALPT3GCbYI1xQRMw0G0o+jgN&#10;xFD/UZhO4uBe5gfvinA4Z4ZgVrI393OES4otvJc7UVv3Q0B9NELWzkGYiio1hZMQ+MKzzAXWWbMw&#10;Mc0aEzOcYEuw96mMpoYeh6BykpbFrhgTOhF93UdgULAVZiz3h3ddEnxqEuCSGQDnhR7wSaNWnRmE&#10;kPxg+OX7wyPHB67LvOC61BtuOf7w5DX5qfIjn3U0CVo0wVZpnUPWLELoGn1OQ9iGdASvS0Pw2nQ+&#10;58V8dksRv4VkYPMSxG4mYdhEkOfnGEo0P0dtSkdDgjOudn0aBVkBJA8CfUvmSKVxVjrnSP5f0RtI&#10;9vi/J5CIzNlF2ZNOMsFz1aTAIz0CDhE+cAhxg0eiF4KylZApAYnrFiFxw2ISAxKS8iVIyVv2xzv4&#10;9htHcO3aOXx79xa+++42AV/TXl/g7vdfkgx8bnwF7nx+3VjAzDQBycDvv/9iwms1ZScS3+w8qCk3&#10;hQlKk1fabuUHmTJlsrEQKN7/0KGDRuSYKIuc+qr6rGL6L1y4gI9PnzbEXGXHPTV/T239n535NlEZ&#10;0Dig/CTy/Nc0XkRUpCEDfdif27fviI6duqB7714YPHoY7D0cMS8tBSVlRcjOyiS5CIMXx5l/JgMq&#10;YazxQb4CSn0sS2N2TjZ27dmN56kEbN6xDVVSfmqrjdWzhQy0LH966TayBx6Z0BZPhrdHl8Je6FJP&#10;JlvdDY+WdcBDxc/igYJnqeG3I2h3xEPZXUz4oBz+/iADmZ0MIfibnAUJ/A/kd8ODBV25FhnQbxKl&#10;MO7C37rgIf6ujIQmD0E2SUJ2N5KNrng8vweeLuiH9ksGomNwH/Se2Q8zbKdh7pwkAnsDNrIjN7JD&#10;lhLMS+UcyI6gObPKBgJ8fY0xmUnzr1MsMUVrgb+mCUQAKin6rkpfNTxWvgMhYSHGYS86JpqdsM6E&#10;GMorXyFE0vqtrKYa853CirZv32HCemS2lylQ5kdNI2gqQAONBg7VPFeEgrR8ibZp/k/tycQonwCB&#10;/bChQ81glZ2VjSqSgczMLHZ2P1OkqGfPnsYiIVIhkiHyoUFIDlGKBtB1iQCICOicqq6miAZFSaio&#10;ipyt7t79xsRbK6nQtWtXTD4BVXj7+sxH+G3CeCN3L3yCf+A3U9BIldVio2P+GIjtI6cirjICKQTi&#10;2PoUeKaFYJq3DSbOosbqMQPeiR4IzAqCP7Vsr7IweKwMJ0BGwKM0gqAXTgmDZ0kIJRjeFN+yEPiv&#10;lAQSLH3hU+wD7yKtqTGXcju3zaZ4l7C9wjB4F0ZgdnEU/MskkZRw7hNGCcXscu5bHsTPbKssgO1x&#10;XcxroWYcUByCgNIw+FXoOkQEPKnJz8K0xKlwTrWG12Jb2EZNwqCpffBsz2fwdNdn0Gd0H0xxHw/P&#10;BDsEkwAEpLrAJX4WpgRMxAiPkRjgNAS9bPqj16x+GOQ2DOOjpmBWmjOclvnBYVEgbOK8YR1ui1mR&#10;VnBImg73JW7wKeA9lUbCuzjYWCXcsuxgt9gKk5LHYljMGAyJnoJxiQ6YlepNIPeDa4YnrBNtMMpv&#10;PPq7jsJgPytMmecJh8xQOCzluzbHDdPC7GAT5gjnWDe4JLrBYa4zrOfYYVqMNaZGW2M6CY3tYje4&#10;5vvCm/fup2dWHA6vgjC454bCPT8UntTIPYrC4ca1WwGfUVE0/EriEVSWgOAyrktiEVgSzecYBb+i&#10;SMzmfj78PzJjbS0vBuW1Mb2RkOkH/5Jwbg+Fd34I7zcUvmw3oJTEh8QmuCocITVspzwG7ktDYB3h&#10;hgku0zHOfhKsfKbBPs4Rnhmz4Z8TavwZ/FfEICg9HrGp8/54B4+++gLOXziFO19cxpdfX4NSDiv1&#10;sMiAHAblE3OHhFfy9Tdfmhocv/3+G86fP29M7CEhocbJz93DHalpqWYqb+u2rYYMhBHM5SyosF2V&#10;PVdyHxUj+mcyIIVA1UhlFTh16pTpi/pdZFw+PDLnazw4elRTixuwYD6JcYCl/sE8EoPI6GhYs88O&#10;GDgQXbt2M2mR+w8agFETx8DFxwUpJANFpYXIys40PkjyM5IjsvIcKOGQqiQ2hxVqDJJy8c9kYAu3&#10;qyZBNZWcRt7v6rVr+dxalpblTyxPdn8Sj416Au2DOqNXDge9uoHo1NAXbWu74+HKTvhbaXv8paAd&#10;Nf8OuC+ns8VXgCLw/6ssAlkkAyQJyitgLACqcFjQjaBP8FfJYh7ztxxttxQoui9PdQn0O79nkTRQ&#10;WpEQtCnoiaeK++GZZf3wVEBXtJ/UCeOnjUXSnAS+6Kux99ABbBIbbqjDymqSgTpq+4YEyEeAYE+G&#10;LJCvY4cWU25g569raDSdpbKahKCqiqSiFqvXrcG6jeuNdSAoJBgzZhLcfLzZ8Qqxhx1N2nhGxmK4&#10;ublTe7AyGrkGiK1b5TOw13RQdUyZ7OXwI5DX3L7YvAqpyMSoziunH8096tilJBOx/Dxj+gxDBoYO&#10;UWVCH6xYvsI4J8kcqKmF4cNHoFevXoYMLF26zGRcU5U2ZSAT+dD0gjyLVV1NZECDkSwIMlvKAUqg&#10;/sUXt/Hjj3fN+urVK7hyRWVgr+GbLZvwj6efxs9LMziQ3uGg+jX+A7/jh5++w8svv4g43kfzQDzZ&#10;bST80lwRRg3Zj6BnF+mI8bYTMGLicIyfOQqz/AiuCQ5wo7bqmu4DFw7sTmneBEcP2C90gd18R9jM&#10;s6fWbAsbin2KHRwW2MJh4SzYz58J23kzYTPXhuIAu2QnOKQ4wXE+JcUZDsmuFHc4Ewxd53vxHATT&#10;RQS5RQTpVEc4LbJnW2yHbdjPpSRZE4Rt4ZREoJzrAqd5bjyHG6znOcGKoD4+dBLG+Y3CRN9hmOg1&#10;CMOte6Hn0A54tstTeLrj0+jcpxMGju2D8bOGYKrLCEyhjLYZjH5T+qDr2O7oMKIL2g/rjM4ju6LP&#10;FBI5bp9IzX1mtCPsotwxK8gRkz0mYqzTYIz3GIyZYRPhmMT75X1Zx9tgGoF/evQ4TI/iNYQNw8jA&#10;4RjuPxZjAqdiUpA1JvlPwxjPcRjmNByD7IZjiOM4jPaeAatwHh/nhpkxzpgabIMps6djqs90TPed&#10;gRkB0zEtkOTCbwJGe4zGCLdRGO0zDpPCeV0kFXbzHHh+Xl8i/4N4W8yMs8GsBP4XSfbmmc8kcZhJ&#10;ImGTyGc+1x1u87zgzuftxs+uSSQ6JCr2JEez4mx5DXYIDPqvdSl+eOA+1E/qB5vYWZhFseU+Dnwf&#10;nJIc+B/YwiXZBm4LHOGW4grbSAcSgckYMmko+o/tjyFWQzDWeSysSHisw3h8mANsQpzhEuqDkLio&#10;P07z0ovPUSM/hqvXP8Wt25fwxVc3DBH44advcPeHrwwZuHX7upEvvryDn37+kYTgV1y8eNFo1XPZ&#10;D5XRU056+QX5xi9gz949Jh5fxco0VSCnQoGvptvUdxS6qL4op9z8vDwcOngQF86fw5kzp025YeUc&#10;UNKvpLlJqKRC8iKPe+edd0xJ4aVLl5h+quqkGezzc0gcVKV0yNDB6NW7B/oP6IPho4Zg0vSJ8A70&#10;QdqyDJRzHCsuLUEKiYRCjuU/YEk49JIh+tVUZOYkzoGHJ8k3iUtObg528x5efOUlbNu5wyg8GtOa&#10;SAbWtJCBluXPLh17d0D7MR3Rxb0beiT1QffMfuhY2BttS7qjVQk1+mKCd1En3F/IzypPTPkrPyuM&#10;8C8EdoUQ/iWH5CC3B7V/+Qb0sGj//P2BrM64P4vHZTf7D8hKQIKh8sY5XGtbJvfN6oZH83vxnP3w&#10;5Io+eDSwAx6f+AxGTB2BOUlx2LBpLV54+TB27duJ+lX1KFdSIUpFjWoXVFL7JxlQBME93wCRAcXg&#10;1rOjy1ogy4AKFlWROKzesAYbtmxEaUUZwqMiYE1Al1OQNHEl+pCTkUyE8uoV8ApoRQD27duPQ4cO&#10;U1OvNZEBmj6QX4AGCNVXV21zDUKyBMjpR8fJEVFpSJV2ND091bB/lVS1s7UjiYhDaUmJmcssr1hp&#10;BihHJ8d7zoVBZipATouaJmgOdRTBkLVBv0kjESGQpUJOT6o38NZbb+Kbb7424YRffCEPbAsZuBsX&#10;a4jAt4cPGkesL75Uxrav8Q/8ysH1W7z++hEs4jmaB+IZrhPhN8cVIak+8BcohzrC2nk6rKwnYTq1&#10;OwcCkkeUM2YncXtKIPznU1OfR400yROeiSRCBAYXAoQTNUqJM0HFhWDkOocgkWADVwKUS4w9XKKd&#10;4BrjAo84V3gnuFHc4RXvCe94b8xO8IHvnNnwS/SGL9udneQKn0RneM1xgAePdycIuVEjdo1im5H2&#10;8Ih0gmeUKzxiCGix7nCMJSmJIviFzMRM30mYSsCcaDcEY6YOxMjxAzF89GAzOI8YOxSjJwzDuMlD&#10;McGKMm0oxk4bhuGTh2DguEHoO3IA+o0giI0ZjLFTR8HKeTJs/W3gTiIwO9YXXmEkQN4zYeU4mttG&#10;wM5vItwirOESQfAN4rn9p8KOYOocPh0uUTPgGDULDhF8NtTyHQMcMMNtGsbajMFI61GY4GQFG39n&#10;uEb68D58Kd7wjPGCZ7Qn74+gHeYC1xA+MwKoa7g9HENmwXr2NEz1tMI0atw2wbPgHEWSFusEtxhH&#10;uPC5OEXYwDFiFp+1npmDidJxjbHjfrZw477eMa7wi/OAP5+7XxzvKc4FXjHcL5L7hNnxHGwj1P6/&#10;kIFmufjEo0i3HcPrcoAXn793FIXH+bBtvzgnBMS7wyeC5M5rFqbaTMSE6WMw0WY8SdcUWJPw2PuR&#10;IPrZw9nPBbPD/JGQnPhH868eOYwPP3oXn10+jWs3PjMOr0qm9dXXd4yDrKYIbt66auTO57fx/Q/f&#10;4+eff8a1a9dw+PnDKC4pRlp6mtGmVfpYmr/8ArYSbJVSWHU9tJYG/vrrr+Hoa0eMQ241lQY5GdZQ&#10;gXjpxRdx7tNPcfr0x+z/e1HMcSAjPd2kJ16/bj1ef+11vH/8fUMaVrIfLiPpV52QosJC40Pg5OiI&#10;QYMGoEePzhgwsBfGjB+BWQ7WCIuJRG5hgQFwZTuUIpKZucI4PirDoMqhHzlyxExNKGRZeQ4UFizH&#10;4b0ch15+9Qh27NplyICipuo5HjSxnXtDesvSsvz3FitrKwydOgzdp/fAM/bt8bjn03g05Bm0ntMe&#10;Dy/qiIdXdEXrwp54ZGVvtKrohQcquuEvZZ3wb0Ud8O8FHS1hhCIDyjZIQvAAQf8Bav33Z5FAZHbC&#10;AwT7h7N7oFVeL7RSrQIzfdCZhIBkILsz7iMheDCL5+C2NsW90WY5yUQQz2/1FIbMHIa45Fis37ga&#10;z794ELv2kA031aGsqsyEGa6sVvrhchIBCyEwIYVkys3WAa2r6mq4nxIUKTNhJRrWNGINCcFKfk9K&#10;ToKXtxdm+8422kAVCcPatUoNWkcwLjZ5wpULfefOnUYDOHbsmHEkrOKAIcKg8B+ZJAXK7777rpnH&#10;FzGQU5/mIgX0Kou8Y8dWdvpGDj65hiBo2qGyQiWTt+HgwX0chLaitq4Cy1csNdnOSkvLsHfPXpN2&#10;VAONTJw6l6YEams1nfE8PvzwlPF0ltOirkFraTB3736LH3/8ngPn57h18gR+HT4MP1tZ4cbHH+HG&#10;9au4dfM67ty+aYoZKTb7+x++xfvvHzNREv80zrdIi/wXufVvz/7rDZTN/+aDZ//t1r/a9N+W4yfe&#10;wCefnsClK2dN2mElGDp/4VOc/fQ012dw9doFE0kgR0JNFXz73dd873/gu32bAH0Mu3ftwBoqBJs2&#10;bsBzmtsnuL5J0H/x+UPYunkj1lBR2Lp5E15+kX33nbfxDon0i88/jx1bt2HD2nXYzvXRV17FqQ8+&#10;NEW9nifBWE9FoY7gu5r9cd/uvXj7jbdw4tj73O8Itm3egjXshxsJ4KvYdgaJiJ2dDXr27IZnn30C&#10;vXp1xrjxo+Dm4Yb5JO91dfVsYzcOkmRs27QJ6wjm26lMvPzCizj27nuUY9i3Zx8yV2TCz9cSqrwi&#10;M9OQgVdePYrtO3cZq2d5ZaVZixjcG9Jblpblv7ckz58HN193DJ8+Eh1GdcJjI9viEQLxYy7t0Sa4&#10;C56Y2xNPLe+Hp4oG4PHyPni4vCv+VtIe/17YjkSgI/6q1MMkAn/L6WlyCtynKINMEoQVnSiyDnTH&#10;IzkE+fy+eKyAhKJAzoQkCyQD96mUMQnBA9nyJehG0tEdrZd1xQNhJAO2z2Cw4whEzo0k860hOO7E&#10;1q2bqPlXkwyUkAwUo6y6BOWqRVBbQakk2Gu6QL4D9YYI1BDUVcmwrFoZC8uwksShmsfXNikkpxRL&#10;li9BQmKCcSJUrL7KAjc11VOL2Edm/jLlFWoNR/HBBx/g0qVL1LKv4uOPT/O3NwwBkHnxHQ4kn3zy&#10;CS5fvoRz584ZwqAKa9I03n3vbZPD4OQH7+Gdd19nJ36BQP6c0VDeePN1nDh5jNrPMTPwvf7GS3jx&#10;xUPGXPnWm2/j9MdncOH8BZw5fYZE4z22edRoC++9956Zx7x+/brxdFbIoIoOKaRKzoLff3+XhOA7&#10;3OXAZawBy5bx2j8z2s0HH5wwcdgXL14wZEHpW5WLQE5X0pz+1aDcIi0iOflvQ//1hnvyzb+1waJ/&#10;y/1Xm/5bcunyaVy9fhY3b180BYnOfnoGb771Bl58SX3nCD499xE+/0LZNm8aZ0JlIfzhh+/x1Zdf&#10;4hz74+uvvorn9u7Hgb0H8MLhlwnYr+GNI6/j6Muv4oVDh3Fw/3M4fPAwXnnpVRKF13HklaPc7yU8&#10;t/8Q9u95Ds/tO8zvr3D7a3jphSM4wN93bt+NrZt2YMeW3Tiw+yBeOvwqjrz0Ol7m+uCew3hu9yGC&#10;+yFsWLcRqYvSjJXv2XbPoFWrB9G+w7MYNXo0PL39kJ6RiVWN67n/c3jpIMcEHrN3xz7s23kAzx94&#10;Ea+/8hbefeM423oeOZm58PbyhrubO5YsXoI9JCGvkgzs2LHLWAVKV5abKdDKmlo+t5alZfkTi/Jb&#10;L89agdCocNi62WO8zSSMsB+LQc4j0ctjMLr490e7yD54MrEnHl3QGQ+mPYO/LX4Sf13+DO7Loeaf&#10;3xMPFPbG/ZT7+PlvOd3xF2r7/04i8BeRgUw5CCossS/aFPTBI/emER7MYVsiAtxXZOABkooH80gK&#10;lnXCg3HPoo1PBwyZPRKBSUGmauG61Wuwbg2ZeYM8aCtMeWIjtdT4RQQI+hUkAooaqCXr1tygogrk&#10;S1CurISaVqi9J/y8UjkLVpYYM6ISBSmbYFxcFCpIEiwV0a4Yj/zrN6hNE2S/+lpezN9w4PkCN2/e&#10;MCZ4yY0b1/HFF1/gm2++wddff407d+6Y3+S0p6yGt+7w+NuXTRjU9euXcO2a5vCvsg3Ndyo86iK1&#10;nE9x5epZrj8zv3/+uWKqv6J8aT7funXbiNrWb99++y2+++47yrfmnF99xWv75mvz/e7nd/BLTAz+&#10;3qsX7pJ0aLpAYP/SSy+QTG3G7t07SSjeYXvXjQVBlgRd60cffYQ33njDREXIwiHicZQi68Qbr79u&#10;TJeKt7bIm3j77bcMEXrnnbdM7YO3OVC/w/WxY2+bWvMSnUepkN999x1DYo4dO07i8j6OU5s69t4x&#10;in57DyfeP26IyqlTJ0lWPsSZMx/h7NnTJFmn8dGpD3HihI45ZjS+k/wsTU1rfTfneOdNXscbZn2M&#10;398//h7eN+d/g9f6KkHkVZ7nLbb/Adv9BOfPfUo5Z+aDz9+Tc/ztzJkz+PDDD3msrpPnOnmS5//I&#10;yIfUELVNpOtTAtP582fZxic4x896vmcJQB99JGvNu7zfN3juN3n8MXNPOu+pDy3yEds4RTHtkWSe&#10;+vAUPv6I93pGbZw17ZzldXxyRvfPtnW9vL4LF84b+ewzhYdexrWr13D9Ggnh5SvGae706dOmvQ/M&#10;NZ/i8WeMiVv3ZRHe46cSfqacP3eW7X1qKgJ+dvEc15LzuMj2L12kJk7yq/n3zy5cMM/r+xkz/jVq&#10;/w/y95498dVLLxkL1I0bV/g+XzUhrsoRIAKqMFf1D/UdEehLlyznusbvOuZLFdn6VtNYt3D3+9v4&#10;/scv8eXXd/Axyay891XcZw8Vgw9PHcOXxo/gC3z97edm2uunn77H1+wLZ0+fpYZNbX3LXmzcsAeb&#10;Nz+HbVsPY8f2w9i14zB273ye6+exY9thbN1yEJs2HsCG9fuNbNxwAJs2HcTGjc9h7dq9aGzcgYb6&#10;bWhq2I7VjTuxpnEXVjfspmi9E+uadmHT6n3Yuu457Nj0PLZvOoTKlWsQHZ2MkaMn4pHH2uLf/vI3&#10;PPb4k+g3eBRsnAMQNzcThUWrzfFbec6tGw9i/dr9WN20h+fg9a4/jD07jmI92100PxMOdm6wt3Mk&#10;wUjFrp27cYRkYNeu3aiprUNZudKvWyKm7g3pLUvL8t9bZHbauWsPX/wNKC+vQlZuHlIyUhGUEI5Z&#10;/o4Y6jQGnax74XHr9njY8Qk84PUYHgp/Aq2S2+HRpd3xaEE/tC7rj4dW9sX9Jb3xt4Je+EtOD/x7&#10;Zlf8JbMz7s/sgtbZPfBYTi88ktfTUto4r6uJTHiYRODhLJIAivIN/C2nI+5f3h4PpbTD09FdMTR8&#10;FDziPLAwfQFWFpWisa4BTavlD9CA2kY5DjYDfIVxJKyuJxFoaDBxt5pHk3WgtqEONSQQtQ3K362i&#10;HpWorC5HdV0VGlY1migDOfBY6ok7YUXmErz9zuv4/odv8MuvP5jEPSIFX3/9hfHS//7774wIRL/9&#10;9msj3333jdHGpZU3b/vuu6+NtmJJDXybcof7fvnHvgrp03bL/Oc1ajnXeY47f2z/lsTjaxKQZqC/&#10;e/eumROVk9Qvv/zCzz9x8FOJ4p+N6PuPBLG/DxqEX93c8C0HWplNRRCUjripqQGpqQtNZMOuXTs4&#10;8F+wXAe3f/HF52aAlvXjswufmXAqWSXOf3qeQHABFy9cNKCj+Vg5I167ZolSUBjj1SsazC8Yucbv&#10;N0meJPp86SLBiwAmcLl6mb9dIQhcvobLF6+YNnUOy/YLpq1bqrj4+S1qd3xmX31BYCB43CYRunGT&#10;cgO3b97C7Vu3cIPXcZkgomMFYjr+yqXPeI0XeY7LuMnru6lIiqsXeU+fGhEREzH6js/1exKpu7zv&#10;b/lc9Ywl33zzFc8ronfTgJOuWQB1+9ZNXsMt3tMNiqZYdH13uL8I4OdGvuWx33z9Fa+dRPC6/DR4&#10;P1dI7AiGSqeraRkdd4eE7vNbd3D7hu6Bz+KK5Zne4n198fkX+OoL/t8kll/xvnXvlufAd4bXrOu9&#10;y+v+/u73+OmHn/DLT3wHfvwZd7/9Dl+SMN7k/3KVJEFy7aqmg26xDRLHr3ks97krAsl2vuP7epfv&#10;2Pd8/374nvLDt3xn1b7e5a/Mvei5fEdy+929Y3Rvv4QE/0vw/x/lPxYswO98r375+UfjyPrTT3f5&#10;zv6Iv//9F8pv+O1XXjff2x9kweJ1fKN33NwnnyP7g/rdz798h19//x6//f1Hyk9mCuBDEpytW7ej&#10;qqqaQL2eZPMdEvRb+FEOhd9/xTWP+fUnfH7nc5LSE1i9ZheychqxeFk9lmWtRWbOemTnbkB+wSYC&#10;8RYjefmbsCJrHRYvXUVtvRHpi5uwdMU6rMjZhOWU9KWrkbKoFikLqrEotR6LF6/CkiVrkZG+BmmL&#10;GgjU1UijLEtrQPbStcjP3ITczPVImVvMsSQKfftPxEOPtMe//bU1HnysHdr3Ho2hU31h75eOsDll&#10;mL+oDst47hUr1mPJsnVIzViNhalNPMcG5ObsxDKeK8BvASZOcMCM6XZYMH8Rdu7YiSNHX8Mejtv1&#10;TatIBKqp3NRwLKzl429ZWpY/sWzcvBnPHTyIF194CYcPvYC9e/dj7fr1yC8uwpx5SXD388RE28kY&#10;NH0oes7oja723dHFuwc6hvfGs0n90Da9Px7L6ovWeb3xMDX/h/P74qHcPtT8VcWwK1pRHs0lacjt&#10;gda53fCgHAsVppjVCa2ayYDCFEkG/pLTAfdltkfrJR3QbkF3DIwfiulh0xEQEYD0BWmoKKvkta3D&#10;hs0bsGpNowH0ChUmks9AHcGe4F+/ahUaVq8m0Gu9CvUkDw2rG9G4qsEkF6qrr0GNIQINppKhwnIU&#10;DqgwQRULSUpKwMFD+02MvsDaor1zUP/cktFPA6aAXoOqBjKRhGYwMcRAv4sEfM0B/avbxoQpEeir&#10;qIrCoL7mvhag/5wARZCg5mQSBBEIBVjSor748pYhIQoJ/PxzkgkOyN9/LyepnyzA/9MP+IGavQBf&#10;8gsHg/945hn8RHLTbCX47bdfzb7ScuWgpOIqynQofwZpv9LSZHm4TcCV1eFzigBNQKS1vhsxlgqC&#10;lACaA7euU5YFaX4Wa8dFs1ZRmduyhtwSWRAQn6f295nxVRCof8GB+jYB8QaBVYTiyhVpn9R4qZ0q&#10;HfQ1tmG0SD0Dyue8PuVIkCVG6zt39Kz4nWTjCsH28mUSEJ5HTmQmh8I94P3S3APviddy/TpJwpVz&#10;FqsL/9M7esZ8ntpPFe5EQq5QrhHEZQW6eu2yqZInuSYfC5OjgffLaxAZ0H1b/iv9ZwrZJJHjZ/1X&#10;qqV/9Trvm+e7dOVTc069O7dvy9pDcOb/KsIh8qU2LRYktWk5h4hO83mM5eiW7sly33oH9Dy0thAF&#10;y3+hbQonvU5yJqtTs1+I9pM1q5mw6n384gu9SzfM+iu+m3LG01rvmhzyjCWL96DnqPdQ77SI7V2S&#10;hl9SF/xL8G+W30eOxN3XjhriIHAXqdN9611o/n90vboWkeZmMiDSp33NMzXXpayZ7CPfKnzwjvm/&#10;PiPZk6WqobEJSkCmqJ1jx0QG7pA4fM9+8B3f9R/xj3/8wmdxC4cOv0YCUI/AsCx4B2QiMLwYYdHl&#10;iIipQFRsBaIpUTHlCI8sQ3BYCfyDC+ETkA+fwAL4hpQgMLIcgVEV8OU2r8B8ePvlwte/AAEBRfAP&#10;KMZsvyJ4z86Dl3c2fHyy4M/twYFFCAsuRWgwt3kuwdRpEeg9wBZPtBuOh9v2wWPtB+PZftPQY3wA&#10;RtjNxwyPTLjOzsXsgAL4BZVgNsWbbXv7FyMguAIRkfUI4m8zZ8ZiyGBrTJ5ki+Tk+diifCivvoK9&#10;qlq4Zh2qqCBV1zeihs/m3pDesrQs/70lKzcHJWVlqK6pRWNDk6kZ3sQXq666FitLypCblY3FGWmY&#10;Oz8REYlhmB3jDZtwW4wKGI/uswfhSV+CfEgntI7rhMcI4G2X9sHTOf3xVCGJQkkvPFnSE09RVAr5&#10;sfzOJArt8UB2OzyU3QGtsjvhYaUjJkFQdMFfsjvivqyOaM3fns3sie7J/TBw9mBYOU5BWFAICrLz&#10;sWHDBmzbvg1r1q0hGai2VCmkaDqgtrGewN+ExjUkAxwwGtauQT0/G0LQpHrm9SafgGqMK0nHlm1b&#10;DbnIWJxhcv9bWU1GSEgQVq1qxIkTxw1QCDBk6tRAqYQ98mi2EADLYCXPfIk+a8C1bCMY3SMCSooi&#10;sRACDcAcyLmPSa9KwNJA+LkBuXuigZEEQQOjHKMsiYIEJF8YgJdpX6L8ABqkv+eg/Zu/H/7Ruze+&#10;P/YeB9Kv8RUJhywP//jH3w0hkHOjkqKoiIqKtCgJy8HnDhrT8vlzFtPwDWqWFtJhARBZKP5TZMX4&#10;mvdAzZfPQsD96TmZsU/hzJkPcfrMB2b9yVnJKSNnPrF8vvDZWVM8SeAiK4eAUPd5iyAnAD5PInDq&#10;45M48YH8J07g7NmPLSZ4iszvyign07zkE247d+4T0+YlXoNK2Aq8LPHmJAwCM4rJvki5duOScTb7&#10;mO1/+OFxiqYiPjCiaYnjx9/js3nLFL1579jb+ODD900Z6AufnTMEQdM5zSJLiKrnieCozU94fx99&#10;/D7bOo6PPzqJM6dP8Ro/5Pf3cfKDd/H+CfmLvGfOfY7PSsRF5OkWgfY2CU3z/63/VmTgytXL5n5V&#10;QVMOnSdPvm8+Sz74gG2ePIYTJ9+jqO13zFrn0vMSoTJEwLynCrWzvI9f8h0Tebp6Tf4sp/HRR/Jf&#10;eZdtvsfP7/O69TzeZ/vvmeuVfMDt+j/1fAXQ335nyfz3S23VvyQB//HA/biREGeuV8/05MnjvP73&#10;+Gzf5jN9y0y5vfb6q6aI1gcfnORzuMx37Gu2+QPf4bt81zQd1kwcrpl34sJn5/lffIA33ngdL7z4&#10;PHbv2WX6rMJolaCriRrxsWPvklR/Yax3sgr8/vtPwH/8xmdwG3v2H8G8tEo4eaXD1jkdbt458PEv&#10;wmwC9uwAAr+vgDwHHp5ZcHPPgpNbJmxdlsPadTlmuWfC3jsXjj75cPDKhZ17Nhxcs+Dsmg1nF352&#10;yoKNw3LMtF+KWQ5LYee4FI5Oy0m0V8DNJRPuXDvap5MMJGH42FD0GeqJ7oOc0HOYK/qO9cegqQkY&#10;ZZuOyWzD2nE57JxWwJ7H2bFtW4q9Sw5cPEgofMrh6paLiRMiMKD/TK5tkTBnLtauW2vqE+zYtZuK&#10;zDqOgatQU78atU0tSYdalj+5RMfFIjA4mIxXZXdDTLx5WmoqSgoLjcft7h3b8Dw15UOH9mH7zs18&#10;6aqQlpkKnyg/jHOZYgqsPD29M5527oQOQd3QLbEPei4eiB65A9GlqB+6lPVBt/I+6FzWE08Xd0br&#10;/HYE/2coJAR5HfFgfifcn98Rf1PIYY6sBt3wSGEPPKlCSfO74xnXjugzuS87myOWZSwxHr3bd5IM&#10;rF9NAmAJGVxZKdO/pQZBfROBX2Rg7VrUEfBr165GzepGQxTqOKAow1dDYwPJxFpsFhnYIPNhNoJD&#10;g+Dk7GBik5VSWBEEJ06eMIOTBldpVNJ6pQFKe5FYNCoL8OizBexFCiwalwY5i2XgHhn4+p429gdZ&#10;oJAQSGP6Ulq3CILaNm2QNBjLAc9jgPSLe1qVRVOT6fQuB0SRgN/8/HCXIGuZerCQgW8J4n//x++G&#10;DMipUcWXRASGDx9mwialXb388it46823cOL9E2ZeWaBnNEqe95t7hOLu95YpjS94jQJIzem/845C&#10;n17i8c//k7xg5BV+PnLkRQ7kr+IYAeHMJx8ZEBUo6T51L5/L6sD1DWq08g5/+5038NIrz5tCSyoj&#10;/drrRyhymHyVbb5snDWV+lWOl6+9doTXe4zXK5KhsDICCeWGAZLPCHzn+fsFaujnSVg+4jW8hVde&#10;fZHa4nM4ePCAcZR87sB+7N+/D3v27sbu3Tuwa/d2ft7J9g8ZUnD+/CdsQ+B6jwAQyCUiIadJetTm&#10;kaMv8pr2s7297BtKVf288ct4/oWDeO7gPhw4sBsHD+01z+Ptt18n6J7g9ZwxtSNkfbBo3/rv7xgA&#10;P3/hrCElhw49Z/w69vLalFHywAFe557d2LVrO3bu2kLZiG071AfW4blDOwm2R/gMP+Z/pzblv3KL&#10;/90XRrv+nJ9lmfmQJOfoay/xunbzPrdStmHf/p2UXfys+9+KHTs3EerEQI8AAP/0SURBVHS38Jp3&#10;8xm/ZI6R9UXv5Hfff4MfeS3/IxH4dtxY/PL443ipqID9ZZt5jjt3bcOOHVuwnbJt+2Zs3LSO71oT&#10;Sfw6kxTr448+4jV+cc/C9aMppPXtdySJ7CsiciI2Avq9JidALfILcrEicylS0xaaGH6F7q5ft46k&#10;44R5R+UEq4iY3379Ef/xj18NGdh9jwy4eKcTyNPh7ZuDgBBq3KHF1MILqNVnwcN9GTzclsLTgyDu&#10;mQkHauoiAhI7T4I+yYKjxCsHzh45JA05cHXJgoPjMljbL8EMhyWwJvDbuhHA3bLgSDLh7LQMbhLn&#10;5SQIyzDTcTEm26digs08TLRJxhT7hZjusgw2Hrk8Xx4ceawTiYCjywo4aE3C4eKWB0/vEvj6lptz&#10;TpoYgYEDZpEMKBw50SRU27VnDzZu2cbxbg0qa1ajun4tx+V1LWSgZflzi7REEQFV2nJxdYanpzvC&#10;Q4ORujAFZaUF2Lx5Ldn5Abz+5iuUV/n5kMm4VVhQhMSkufDy98EM15kkBmMxzGMoBvr1R9/wvuge&#10;3wtd51O7X9ILvXN7o5fqHhR3xeNFHfFQQTvcX9AeDxSQDBR2wkOSgi54KLc7Hs7rhUdL+uLx0r54&#10;LLULWrs+ifbjO2K63VSkLVqItQT6bdu3YtW61SZUsKzyfyYDxhqgMCCKhQw0sbMoK2E9OxOFZKCJ&#10;+6zjfYgUlFeuxOKlqYiKCScZ8EFYRDhy8/Jx+PnnjaOTfAUE/jJ5ihBowJWFQIOtzKsKb1KO9M/5&#10;+UuCvmoDWCoHigw0EwIKv4sEWEgC5V47zdMHGsCVWlWDo4qzSGvSgNc8r23R2C3yU0mRSSn806om&#10;M/d/V2ZX+RpwmzQmtfXLLz+ZKYT333/fhCZqmkDJi5ROWZnYNm3cRJDZhRdfeJEA+z4ufnbhnonZ&#10;MqXxHe9bxEPFjgTcp898RFB5leC0y7wDyskghy7lZ9i0aYOZy924cS22bt1ogObI0ZeNti0HtZu3&#10;CFQydZMIyDogR8wbPJfaVG363Xt2YsvWTdi6bbMJx1TYpRK9bN68ycRbi7yoDLV+Vw0JWQrk+Kj2&#10;ZGKX9eHyVZnnP+Fa1oOPjRb8EsF4+47tJoPcGv7nyj+vkE8lm2kkQWxsrDMRJGvWrCKg7TDRI7J6&#10;yLHz2nURgNM4d0HWgk/4O9ukdv4qyc6ePTsMwOk4XZdS0upa9QzW8d0UAK4nYRUwvkCCIAJ16qMP&#10;2MZZEouLZhrATAvx/9f0hUjTy6+8aJ6jrFeyYulaJfpcV1dNqUBtbRmqqopQU1tCoF3FYw7zWZwi&#10;GbBYHfRO6h3S/y/NXpaUt956zVSqXL+eRLmxiu1V854t993QUMt2qyiVPFctn/kGXu9zxgFUwCyy&#10;pf//7nvv/EEC/uOxx3AnP8/8D+9ER+JO9+5Gc29Ue3ye9WyzvpHCdY2cd8vL2H6NITUffnDS/P9/&#10;kIEf+d5+r3fWYsWQVeDNN97A5k2bTPx9ekYqFqXOR1r6IixbtsSEwCpDn5xLRXo0RaDjf/31e/z9&#10;959J3q5h665DSJhPzd49CfbOyZjttxxB4QUIjCiAT2AWXN3T4GSfAnfHhZjttYzbCfQkDLO8VmC6&#10;G0HeLQN27kvg5J0J59m5cPFh3/EgEXBegll2izDDdgFmOKVjlmcWbH3yYUPyYO2cwW0L4Gi/CG6u&#10;JBo+BXALWglHis3sfFi7L4ctxUXTCwEl8PQvhivJhoPrUtg5pMHOMR3OPM7TW1MSpfANWAlntxUY&#10;PyEMgwbOwqRJ9oiNSzRZB7eRLK7btAVVtas5dkkpWoeqhhYy0LL8yWX9hg0oZwfLzcvFkqWLsWBB&#10;CpISExAfH4OEhBjMX5CEFVkZqKgs5kC3Bgf278FLBMmXD7+E/bv2Y03jGpNoIz4pFs5+jhjjOAa9&#10;rPug3cxOeMapIzoGdkbPpG7ovawnuhT0QFsSgoeLO+OBos4kAl3QqqgLHuVvjxX1wKP5vSn98FjZ&#10;QDxRPhBtlvZAa99n0G56Z0xzmYqFqSlmANuyZRPBvAnltSQD1SQDCimsqzWA38DBuZGDcwOBqn49&#10;CQGlfp2mDFYb/4AGORbWWwjBKu67RgP3Ov7WUGHuMziExMjVlSw8nve7yXhY/8gBRwOPyECzWfpz&#10;grkGXk0dKPTp+g3NXV/mAC/fAmnXFsuBhQiIBFg+a8pABEKiqYAvtK+cDDl4yySrgiwa3O7KqYsa&#10;ucz0IgEWxy5uv3IRv7m74e+jRnKAftc4eMmMbyEE0uK/MfOtalManeaNZZ7V1Me85LmIjAzHIpIq&#10;+Q0ogZJMrrKCKEJA3upmSuIreWjzXGqPZODLr78wZuyTJ44b7U6Ap8Fd5aFramv4PC3gpfwMDfy8&#10;VsC6Yxu14heN+VihjJr/tlg5RAQsPggiA2c4qMsKIFOw2l3L/0mgbZE1JodCQ0OjyfIoETFQzPdH&#10;H31o5ttFKu6QEAgILf/DBVy7cR4XLp7G8RNvG4vARgKLpr4a6huMZUgV6JS/vpYAW18vYKw3pGbf&#10;3r0mIuLChTO4fvMCScUZnD13AmfPn8RnlxTffpoE4zheIWjv3CmCsZbHNhpZs5rkcu1aQ1ZXG7Ih&#10;MG8yERzPP3/IRFVoykPz31evycueJJLXrHdJc/6fnD1NkvEyCcVGXhMBmveq5FISy/RWLdc1BNhq&#10;1NaXG1AXcB8l4VLkhYl6ua336oaxKul9NeB64VO88+5bOPDcXj6HtQRsttNYY65v1SqSYvYZkaKm&#10;VfXYwP4t0iCzvixAmiaT9UJTX99cumCIwG9+vvj28gVD8JSsagf/51t9++I9X1/zDEW69FyMsO+t&#10;Zf9S7o5tJHmvvPoSzn76iXm/RAKk0Vvedb7fJMDqM7Ka6J1RrQC1p/esvr6Gz7fJ9Hv9rukd5R2Q&#10;U+73P3xt5LfffsCvlLPnz7H/b0ZAeDImTvPBlGmBcHFPhnfgUngELoedxyJMmRGDSRNCMGtaDDxd&#10;U+HjnwUn3yxMcc3AWNt5GD9zDqbaJMHGJQ32XpmwJehPd8zApJlzMc4qBuOnxWKy3TxM91iOaT45&#10;mOiyGCNnJGDkpHBMtIqCjf0CuPlSw4+ogXN4NWb65GIyScJU/u7AY9z9C+HmV2DIgZVtCsZPjcNE&#10;ykx+dvYgkfDNh4t3HhWgRRgy0g99B8zEZCtHJMydh/q1TdjJMXjDlm2orpUis4ZK0XpU1a9vIQMt&#10;y59bzhMAFFL1/on3ORi9YrQyMXmRgqCgALi5OcPF1QGBQbORSjCuIfiqNv6JY8dx5qOP8f57x3Ho&#10;wCFUV1Vj3nyybT9vjJkxEV2G98aTwzrgqSnt0cmnM7rP64lOOb3xRHFPPFzaHQ+UdMNDRd3wCOXx&#10;EpGEXni8sC/aFA7A42WD8GT5ILTN6oMnYrqii2dvWPlORdz8GJSUFZrBq56DmdIRl3OwWEmplHPg&#10;Gg6e61ahiQNQI0GlQSSAg1IjB5XV1F7XcK1MXSYHAUGrju2s5kC1hYPq9p0bUF1Xivg50XCiBu3n&#10;H2C0Z5ksLVMDcrKzDN7SlkQEBObKjCYiIPO0tElFBlgsA/fIgAD/HinQQN08ry0Sobb+8De4p80r&#10;RMoQgWYhuFsIAUnCC4fwj86d8EtMNL4laFt+t5AFCymQyIGRZODedIQAR5qjTNnS3FZWlBHACYAG&#10;sJo4yK7B7l27TfU1hZIJXOXgqGkGy3TENwa4RQZEKl5+6SWjna8h4VIbyu6mgV/WAclGioo+SXtT&#10;ZjeF2ymETM6KcoKUyHfAkAGCuaYn3iOpUc4GaY5qWylZ/1lUMU6+IhIRF1VsFLAKUNWORUQ0RLZk&#10;qbnK6z1vTPN6p1XuWeVo/2u7mygbCVKyjmw3JvnXjh7BR6dOGofDGzdlZThFcHkP5z573xADOQWe&#10;OXPKEKfnDx821yswtCSW2m4sCyIJzb/tVLsH+RzeOGqsAhcJqLKwyF9CjoFyRtT/c5traeECOREH&#10;tSGrSHObu3btNKLpg2bZR0AQuFrI1mfGSiKfATnrNTvi6R29yv/tY/7/mrM/dPgASdd2tqXU2pap&#10;CJnjlV1P0xEvvniY78EbJAKnjHOnxYeE76WsVtLCd2w1ZFVavPwQZPU5evRVvMb///fWrfEG/58X&#10;+X4oTe8LL77wx9TJEVkQ3nmT2vzH5p5Fei3WAL2jt/m+krjes4TpnHpfTn/8sXF8VfjqsWPvmZBJ&#10;WYPOn5djJt8nkmlF6Xx39wsLGfj9J+NMeIrXXlpZCwf3APQfOhVDRthiuk0o7D1TqPkvxHjbOAwa&#10;7YMBg5wwYawvnB2T4eVHwPdZgdEE6wFTojF4fAjGTA7HVLtkzHJfgmluSzBmVjJ/D8fAUX4YNi4A&#10;42bEYTLJw0SPFRhKEO85Lgjdh7hh0AhvTCJZsPdcAZewctgEl2KsUyoGTgzHEGr5k0k2bLnNhgRD&#10;UwjDJkejHwFf7Y6bGm0IiKN3Fma6LcfoaYnoNdgdPfpNg9UMZ8xLTcVajlX7XzyILbt2obZhHcqr&#10;VqOieh2VoRbLQMvyJ5fffvsFv/76CzvVt4aVy1lJiXFk7lu2fAli46IJjLPh5+eD6GgVxEknIagy&#10;A9bzhw/hhRcOY/8+xedu4u8NyMkt4jFzMcPaAT2HDMTTwzrhGYeu6BjfB89mEuyLeuPhsh54iISg&#10;VXF3PEoy0Ibrx4t74PGC3mhT0JeEYQCeKh2AZ/L6od3C3ugRNQBjgsfDPcIdSSmJyMvJRXU1tTqC&#10;UQ013gpqpBW83prV1PzWUpMie25Yo+kCySoShDVYI/Ptxg3UVEgIqG1q7k3WAdU92Lp9E3bv24rV&#10;6+uQtmQBfAN8MdtPyUHSzaAuJytZBVQgRRqMygJrUJOVQB70IgPXb8hbnQMowcgyFSCPagIUBzfj&#10;G0BCYCEDOk4e6SQC9+aMLX4CmipQ+7IO/BMhIBkw2dWys0wSoe94vZrH/Ya/fcttWpvoBDNgWwZU&#10;hWhpwNY5BQ4XLpwlaBzDG28cMfP6GqDlmNWytCz/x5bcXMDG5t6X//fL519c4/uspEGWd9+EeMrR&#10;lH3nj+gJ9iVLiK1lu/rJ1yQRIgPffve5IQO//10htj/gg1MforC0HDPs3NGt9yj07j8JE6xmY4Zz&#10;AjX/ZAybEYkeQ1zQvbc1Ro3wgKN9Ejx9M0kUlmM4Ab/3uBD0HTEbIwj4VtYJsHZNh5VLOoZNT0Dv&#10;0f7oPdQDg0f5YNy0KEx2TsM4t6UYMDMRnYZ7o31fW/Qa5Iyxk8Mwyy0DDkFFmD47B0NnJKDbUE/0&#10;pIy0isZUJ7bpvASjZ85Dv9Eh6DbAjce5YvTEYMxyng8H7xWY6roEQ6bEoctAF/ToOw0zZrlzbFqK&#10;rXt24IWjL2EnSVx941pUVDWRDKxBRW2LA2HL8ieXX3/9wcQCS5NQmNaFC59Qk/gAx46/Y+YEd+7a&#10;YcyqKqepuvvKla2UumlpXKenYumyJcgryDOm9z179lNzPIKtm3diYUo6Js+YgQ6jeuFJhx54OqE/&#10;2q7oj0cKeuFh1T0o7YZHSijFXfFIURe0LuyCR/K74bH8nniCpODJQpKH/D7oSALRfUF/9A0ZhBEu&#10;o+Ho6YSkxGRq7RVYS02kiSBfuYoab0MNKptqSQhkIainNKCOv9dSG64nYTAFiqi1rqfII3fV6lWG&#10;FEiz3bhpPbZsW49Va3mfhdkkHHMRGhFuShxnZ2dSE9tunLQsNdW/I8hanN80Ty3T9I1bl3HrzmWC&#10;/VVuu/GfZOCeWEIF5WMgL/Ib/xMRMNu1FiG4Nyh+d2+q4Pvrl/H7jOn4feQI3KHWKnO70dgE/NTa&#10;LYOn5RzNjn/Nvgb6TU5lCtmTA5xMu3JUO3f+E5w9d+becNyytCz/h5ahQ4HVq+99+X+33Lh9Ebe/&#10;uGqcazVVJgdYY5WiciJn2ea8Hv+cv0Nk1+Ikyb5CUZ4E5TH49bef8dHp0yheWQVre0907TUSPfpM&#10;wJiJXpjqGI/JLvNIBqLQY5gLuvWdgREj3eHgkAQP3xUkA8tIBpJIBoLRd6QPRowPwLRZ8bB1S8N0&#10;1zSMmBGPPmP80GeYO4aN8sYEkoGpzqmYSNAeNGMOugzzQsc+NugzyAnjJoVilksq7H3zMNV9GQZN&#10;jkTnAc7oNtAZwyaGY7LdQky2T8fIqXPRZ0QguvZ1Rq8BTrzOQNi6pMDJZwWmkWQMnZqAroNIFPpP&#10;xyxbD461mdi1dzdePvoK1yQDDatQUdmAyupVqKxZ1UIGWpY/t4iVy9R9+cp5gsUnXJ8z39XRpKHK&#10;nKlUti+8+CLWrl1nCuKoKpdq6Kt4hn+AHyKiw5GVm4XnDh/E+c8+w0enTqOupgFOnq7oPKkvnnTv&#10;jafnD8HjOYPQWmSgqDtal/bAoxQRglZFnfFwQSe0zuuCx/K64XFKW8rThT3Qobg3Oi/vg3Yh3dBu&#10;alcMnzIGoaERqKioxvZdu01p4yqCfWltJVbWV6CysQq1q2sthGBVnUk2VEdpJDFYs24VCcQarF2/&#10;1lIkZI1kDWWVyVtQTzIhp8Ts/HwkzE2Gj58fgkKCkJufZZzGFOanuc6vv/mawK4YaIsToTH1yyyv&#10;uX8B+tccpAjSzaZ7afaaApBGo7BCxVYrR0GzH4ActCQmQoDavga+H364i59efcXkDvglea4xr1ss&#10;DYo0+NKY8C3OUyQE/K9E5po1qP80xyumXdqVzOfy5rf4Mkh0LS1Ly/J/dDl5EujaFWSs93743y83&#10;bn5mrANff3sH33wnMiCxWLianWUt1i4LwW0mu5pWaN6mPvb777/iN8qZT85iZVUdbJx8jGWge+/x&#10;GD3BA9Mc4zDNPQWjbaPRZxS1bQLsiJEusLNPgLvPUszyyMBI6wT0HReI/gT70RMDMIvbXLzSYeeZ&#10;hnGz4tB/nC/6DXfFiNFemDI9EtYui9jmYoyYOQc9hnuhSz9b9BvijPFTSAacF8LOawWsnNIwcHwI&#10;OvezR7cBjhjOz1NsF8DKLh2jpyaxvUASEyf07u+AcRP84UDC4uK7HNPdl2LINJIMTRMMmA5rGw+O&#10;uyugmgQvvPwSduzayXGtEZW81+pa5VxpyTPQsvzJRc5Wly6fJRE4Y9Yydcv09vvff2RX/TsZ968G&#10;fD799CzefPMNU/t7IzVyOaBlZKQjLi4WoeGhWLBoAbZu34pPz50zaVXl+OTo7YSOVj3wpG9PtF86&#10;DE+VDMWjxX3RqrAX173Rhp9VnOiRQhKC/C5ondsFj+R2xaM5XdGGn9sWdcWzFT3QLr87Hot4Fq0n&#10;tUWfcQMRFBpCVlxvyMcOMuTqVU0oripHafVKVNZXom41wZ9koEFWAhKB2roq7l+FRpKEVWvkOLga&#10;q1bLOrDW+BBo7rtBzofKRbB6Dcqr6zBvUTqc3TzYCWchMiqM5KEBpz46aTT97+7K+ekH3P3he+Ng&#10;J0e7uwRvrWW6lxOfwFyZ1n7+yeLRb7L9iRwos5uSAhGsvyMRMNngBP4/fo+ffv7BhErJy/r39HQL&#10;ETh8GD+yHSVqkaOgyTXA8/76y08ms9tPP4sQWKYFLEmB5IglInBvbp6/iYAYj3BeV/P0g0hNy9Ky&#10;/B9fFi0CfHzuffnfL4rYkEKiLIIy94vYWqbU5GMjEquIGxIFQ7AVZSPCbLEYaG2ZGpMD4c8WMvDp&#10;p1jJ/mvjTHDuNQxde47EqPHOmOEURe0/GRMdItFvjCO69ZuEIcNsYW0dCRf3RdTkF2DU9Gj0HzMb&#10;A0a6Y+xEP9g7JsDHNx1uPmmYbBuDgWO90G8oAX2UG6ymh8HObQFsPDMwziYevUe4kQzMRN8h9hg3&#10;JRDWTsmwJcGYYj8PA8f4oUtfGxIQO4yYEISpdimY5pCKsdMS0X+EP7r2sUPPvrMwZpw37J0T4TR7&#10;CaaQZPSfFo/2g13Rtf80TJvphoWLlmDDpq04cPAQNm/dSgJQj4rqWtTUN1HpabEMtCx/crl4+QyJ&#10;wGmoOpgc4DTn/Q1Z+g8/fm2ARglHBDSae5a5+crVz0xs+JtvvW6cvVTed17KPCxYOB/1dXV47chR&#10;vEqNNr8oF9M8pqKddSc8Hd4dnXKHol3FULQp7Y/WqlFQ2B+PFw3EEyqAVNgbj+X3wKO5qmMg6cLP&#10;nUgUOuHJyq54kqTgkbhn0cr6KfSZNgiBUUGorq/A/uf2YKcSkhDQV6pMcXU5KusqULeqGk1r6igk&#10;BNT26+qrKPy9gdJIYmAcEFehUQmWeGyjIQPKUrgKq9ZtQE3jaqQvz4SXnz9m2FjDzcsVGUsXkZVv&#10;xomTx/kc5CRIsOXg9Dm1bSUJMvHuCjEkmbpz+xK+pLbzjUyf1MKVVEipdm8q/Ov6ZdxS1rxrF4zc&#10;uilHrevc7zYHuzu4e/YUfp8wHr9Nn4pvTp/EV1/cwFdf3uSawsHxa66/4WD5rRyvvtZAqagEOY1Z&#10;Mrw1EwGRAn23/KY5VmlVFu3KOIVRA2tZWpb/48vPPwN9+wKHDt374X+9nPjgOMce5TO4Y6bh5PQq&#10;y6QSSl1WWmeuNdUli5sslbKGqQaB5AeRb2Mx+MqkIpb/05lzZ1FOkLR18yYAD0fnXqMwYrwTpjtG&#10;kAwkYpJTBDV8BwLsJPQfMguTpwbDxnEuptonYoRVGPpT6x9AYB8z0Rf2TvHw8UuD2+xFJANRBHUP&#10;9Blqj8GjXDBpejBsXeeRDCzC+Fmx6DOSZKC/NXqTDIya7M/2EjCDBGOizRwMGD2bRIFkYKC9IQNW&#10;tjrfQoydPgf9Rvqjc197s33oWE9Mt4/FLFkiXNLQa2ocniEZ6NjPCpOmOmFu8iKOV+s55u3Duk2b&#10;UVlLMlBTj1qOV/WrWnwGWpY/uVy+epYA/+k9IiCQu0Xwlzd8swe8vN6v8fMNfE+C8Ps/fsIPP31H&#10;AnHeJIGpranBihUrkLUiE/U1ddi9czfZ6wakLEnGeK9xaO/aEe0SuqJz4QA8WzkQj8kykKf0xSQB&#10;BYPxVNEgPFXcD22LeqFNQXf+3hUP53RGq5yOeLSQhGBlF5IFkoN5HdDGuwP6OA+Ca5gLluYsomZf&#10;g02bLFEC8guoJuhX1a1ETUM5GkQIVtWisUlxz9WGCNQ0rEQ119WqVaCQLYK/CjVJGpSsyJABtrVm&#10;FfJLizAnJQk+AT5wcnOCb8BspKbNx2qSjKNHD+PUR2/h44/fwgcnj+KDE0fx4ftH8OHxl/HBsee5&#10;fh4fnXgFH518g7+/iePvvIb33ngZx958ASfePoyT7xzAiXf24v139uHke2zrxBGc+fAtXKspwT8e&#10;aY3PE8Nx+oPD+PjkIcoL/PwqPvnwNcrrOPPB6/hY5zt+BCePHcGJ40fx0Ufv8f84a6Z0lN1NojA+&#10;i8e6JaVtsyOWiIAGXk15tCwty/+V5dVXLdMFIgb/m2Xtpk14ift/cvaMAX2F4IpUX7lqSfJ06fJ5&#10;/m5JDa4ERT+KCPwsP6cfjHXgG73vJL+mTgcJwSfnPkUVtWQn7yB0HzQRnftNxqBx7hhnG4FJLvEY&#10;bReOfuPd0G3wLPQe5oQRk4Ix3pq/z4jDoEkh6DPaB31HemL4BH9Ms4uFg+d82LjPw9iZsih4o+cw&#10;F/Qf5YFRVsGwcpgDK+d5GD0zBr15XJchTug5whWDJwWY38baJGL41Fj0HuVn8RkY7IZBilSYmYix&#10;s+ZhqFU8eo4OQodB7ug4yAV9x8zmdURjvOMCDHNMQ49pc/DMUA907D8VE60ckZi0kGPUemzfs5/P&#10;bSsVn0ZU1DagrmktGla3RBO0LH9yuUkt9vadK8YiIHNdMxHQdznHqZa4Ku6JDPzy63fsvr+zM97F&#10;qVMnocQzBfkFKMgrQB2JwOZ1m7Bh7XoUlhUgJIUvffAYdAnpinbzu6Bdfm+0Le2N1gU98VBOL7TO&#10;6YfH8wbi6cKBeKakH54qIRko6m6mCx7K7YSHczugdX5HkgeSAZKEJzK64+nYnujlPwCTfMfDP8oN&#10;ixcno7a6DBs2WuoVqIBRVV05GXMZaurLUd9YZeKqRQgammqMVaC6sZpShxpNCRgyoGkCCxmol3XA&#10;hCeSba+qREllARYtXgC/QD/MsrOFk4sD5hCoKyqWYfOmEmzdUowtG/OxbVMBdm4pwK6tuVxnYgdl&#10;+5Z8bN1Uio3ryrG6sQRN9flY05iNTWuXY+uGxdiyIRWbN6Tx+OXctwifuszEL20exWvZc7B7ezZ2&#10;bV+CndszsHPbUuzelou924uxb3sZdm8t5fGFWL8mD2tW5WM929+7bzPefe8NDqCa4tE86zcE/1v8&#10;7y7zt4uWtMo3lRTpJjUpzbl+YZxFW5aW5f/aEh0NJCXd+/L/vMRS211ZVWNKd6uSoknE9fVtM/Zc&#10;vPSpsQ7I30VTW8YicI8INE+9Wap2kgzwu6bXPjl3nmR+EzwDE9BvlCO6DHJE33H+GDw9CkOpwQ+e&#10;GYG+E/3Ra5QXgd8XAyaGY5BVrAkp7DMxFL3GBqD3GH8MmBCMkdMJzHZzCOoJGDo1En3GBaLnKF/j&#10;SDh4cihGzozFqFlzMHR6DPpw/x6j/czx/djOwClRGDiZv4+PQLeRAeg0lGRhhC96jQtD/ylx6E8i&#10;0HtSNLqODUWHkYEUf3QfG8TriMIQ62QMsk9HH+sUdCKR6DpgBiZPdURycipWr92MPfsPY8OWnaiq&#10;X0Uy0MSxbC3qWshAy/JnF4G8CIAceBT3K2lm55ZpgQtcW5x8fvr5W3bfX7n9Nl548TCysjNNzvvS&#10;kjLs3b0X+8lYKysqEDs/FjbRdhgWNwrdUvqg3dLueCq3Ox4jqLfK607NvyceyemDJ/L6kQz0Ixno&#10;i6dIFNoU9SAZ6HqPDHRE67xOeCyvK9rm9sSzmX3QOb0/esb1Qz+vPhjnOBS+gc5YsTwVa9Y0mPBA&#10;pSiuaahCVe1KVNeWo66+Eg2NtQT7ehIFRRXUoZbkQGTAJCha3XTPf2A1CQPJgKYPVtWgaW011m+p&#10;x8ZtTaiuX4l5C+fBxc0dU6dPhZPTDERGumDhQh8sXuaD5Tk+yC6cjdyS2cgu8cLyQpKUPDek5Xpj&#10;YVYAkpcFIyE9AAlpPkhe4onUbDek5zsitcAGC/NtkLdwJq52fhKfDOiMvBW+WFYkccPSInssKbLF&#10;kkIHLCnwwNJC/R7Az/5IzfHG/OWemJcxGwuXRKK4LAt79+8yiWs0DSDvaoUxakpHEQRKgStSoP/0&#10;u+9UffFLEzXSsrQs/9eWb74Bnn0WePvtez/862W682wkL0zHpk2b8OEH75toG0XTfP6laip8hus3&#10;LhlLlqYHmv1pJLIEyI9GRbnkLPvTjyri9QPOXfiMWvNOhESnYbSVP/oRoAcqpS819IHTYiykYGoE&#10;hk2JwJBJkdwWRXIQRSIQbshA3wkh6D8hlCQhDAMnkShMjsAg7quIAOUKGDA+FP3HhWAg9xk8KQJD&#10;SSKGWkVjsAF/noe/6Xz9SQL6jg1H79GhlGASDMrYEPQex9/GR6L3hChKJHpOiEB3rrtz3XN8GEkF&#10;zzUtEcPsMzDELo3kIRg9B1pjqpUT5qekY8OmHXju+VexZcc+k4Z4ZXUTKuvXoKZxbQsZaFn+3NKc&#10;9EOOO82ieTuBiXKzixDIMiBLwU+/fIv/wM9mTm/79i3UkhMIjJGoqqjE0VeP4NCBg1iybAmsZ9tg&#10;gO8w9EoejK5ZA/FsXi8Cf3cTOtgqvwdBvhceze2FxylP5vchIeiLJ4v6oE1BT5KFbiQDnU3dgtby&#10;G8jpgqdzeqBTXl/0yBuAHotICnw7o6d1N1g5jkfcnHCsXFlADXm1CRnU3L8pW1xXbckw1yDLQL0l&#10;0xpFiYYsloE6koEGE0kgsTgRysegBqvW1mDj1kZs270O6zY3obCsEAnUcjw8PWFjMx329hPg4TMO&#10;wbETEZthhYTcqYjNn4zQnPHwXTYa7umj4Jw6Do6LJsNuvhWs507BrLkT4ZAyAa6p4+G6eBQclgzG&#10;cq/O+Lr1fWi07gL3xVPgtcQKXksnwnvpGMoIeC4ZDrfFI+C8eDScl4yD2zKed/kEeC0bB5/F4+A9&#10;bxL84u2QnBrH628wdfxV/Oju3a/+MLVeunzOmFr1+eatK/jW1H7/0hQZallalv+ry+7dlnDD/8V0&#10;wXgbL8QnL4IyoX5w4piZKhAZ0Lik8UfvrJQPWQZUoOufy3bLQtBcivpnfv7llx/x2aVLBijj5i7H&#10;VNtwjJwUTFIQjdHTYzFmRjQmzIqG1axYTLWOw0SSg5EE+cEE9kHU7IdMDMLwySH8LQwjJoViyPgg&#10;DFRxofEBGM7vo63CMZrbRnLf4eOCMIKkYBQJwlirSIyXFYHtj5sahVEkBMPGhWHwmBBKMD9rv1BK&#10;GIaRTAwZF4qhBP7hJBvDp0TeIxO8Du4zVPtNT8B4xwyMpQwYH4JeA2bAaooDFszPwJZtu/H8y69h&#10;264DhgyUVTaiwtQnaPEZaFn+5NJsDRAJUEIdrS0Ja26TEFiy5pmMZuycqh3+y693qWmew7r1axAT&#10;E42I8AhUV1bh1VdeMdUEIxIi0dd6INq6dcKzC/qgQ/EgPE3Nv00+CQBJwCMFvfEo5bG8nmiT24Na&#10;PwlBXh9KX0MOHjH1Cbrg4fxOaJ3f2UQVPJ3THZ14THeShm5Le6FDVFd0cu2O4U4EzGBXpKWnoLK8&#10;FMrjvk557NeuM2mHa+trjShvegNJgMBe2n+NLAMURRAoT/1qTRdwLbKgEMRVa+qxdn0D1m9swNoN&#10;qmNQx05XhkXp6fAPDIStwwxYO42Ba+go+KWOhX/eGHgUjYRt/lBMzhyIUYsHYFj6IAzNGIoh6cMx&#10;KHU4BlOGpY3EyMUjMSZ9MLaMbIPPnrwPzlEdMWhJP4xYOhijlw3FmOVDMI4yftkQjOFvw5YMwsAl&#10;A9F/6QAMWj4Ao7IHYHL+QMziuWxJOhzjrBCeGIjyijK89cbrJpudYrBv3r6Gy9SsrlxTdkSV6L1k&#10;BlZLtrcvTDW9lqVl+b++uLgAS5fe+/I/L9aeUVi4LNeEyn106gSU3Evjj8YkS+pu5e24YwiCKnWK&#10;APzy80+GDFimCiwpu0UEFFFw+cpl7Ni5F0nJi2FjF4iJU3xhNT0U060jMcMmkr9Fwc4mCrYzIzGd&#10;4D5hIsnCeH8CvB9GT/TDuMkBmDA5EOMnBmD0WF8MH+2NEWN9MI7fJ04OwsRJARg/zhfjxvhiwrgA&#10;TJ4YAiurUEybFoKp04L5OZj7hGDchBCMIWkYy/YnTgrClEmBmDKR1zOebZNkTOBxkyaHYoJVCMZO&#10;4TXwnGMn+ZtziKhMd0nHJMdUDOQ5evabikmT7DB/fjq2bN+NF14RGdiPqro1KCmvw8qqRlTWtkQT&#10;tCx/cpF/gIBeHdBCBpoJgSwE6pTNVgOtRRJu4oMPj2PV6kYkJSViTnwCKlZWYOfOXVhZUwHHIDc8&#10;PbUL7nd/Em3Su+Pplf1N0aHW8hPIJtgT+B/LbyYD3dE2pyeeyu1NwO/Dz/w9p4cJL2yd3wWPUtrk&#10;dEXb7G54msShXX5PtM+iLOiJLhH9MMBnGKZ6WiE4zBeZSzOwigC/fcdWU5pY5v8aEoGquipU11WS&#10;FCiKoJpCctAksZAB5ZVfRZFm3bSKn3lfq9Y08TOJQ0MN96nF+k2rsXHLOrZXg7SMJfAPDoSd+wzM&#10;9BmFmVGDMX3RQEzOHoRRBYMwIL8/emT3RZesPuhM6ZTZFx2W90eHZYPQZfkwzJjTHx+3exC7Bj2C&#10;zumd0CazE57J7MZ9e6Ebj+uR0x+9sgeid9ZgdM8chA4r+uPJFX3QZkUPPJnZA535DAau7IPx5YNg&#10;tYLtxY+Hf5wPSkqK8OZrr+POrRuGDNwg8F+++hmuGstOc0356/ju+y9x94cv8dHHJ+4Nxy1Ly/J/&#10;cVHOAU0XfPKvp6U8wtKQVVyDA4cO4czpD3GD76sKeX1DMqBxycg9ZeXuXdUh+NY4EiohkUJ4FU2g&#10;nBsKgf6P//gdV69cwbZtOxEbl0KAdsXYsY7Uqn0wc2YQbGyCYTMrCNbT/DBtohcmjfXE+DGeGEMZ&#10;NU7igdGUsfw+drQnRstRcJQ7Ro/hb+O8MI4ydow7xo50xbhRnpg0zp8AH2yAftIEH0wYz/bGeRPs&#10;SSomkQiQJIwj0I8nyZgw1gsT2ebE0T6YOJagP4HEYII/2/XBiNHuGD7KBWPGumPyZH/MmBWHGUpo&#10;ZDcf/Uf7okdfKxIHO6SkpGLz1h14/iUqXjv3oKqmESVlNSirqEdlTUuegZblTy7ffCt/AU0ViH3L&#10;OtA8XdBcOMeSCU+/CVA+Oavqai+Y+gAq9buE4FhSUISV5WWYm5GCCbNn4An7rrg/6Fk8srQb2pT2&#10;MXkF7ieYPbC8Jx7O6m0hBgT9R3O64QkSgmcI9M/yt6dIDB7n74/xuwk1NOGGJAdZPdA6qzseye6O&#10;J7JFCPqhR9oQ9IsYimHOw2HjOgNzE2NQX1eGPXu3mJKsqjlQVVuN8ppyShmZcykJwUqCeyW1f/kR&#10;WIhAY0ODERVuaVqtHARNJARNxpJQU6NCPJUmgmDj5tVYv3E1O10V0pYuhn+YH6Y6j8cQh57o59sF&#10;/ef2Qj8Cd4/8fuhc0BsdCnlP+d2Mr8TjJEGPZ/ZDvFtHfPvgX7luj8cI7A+TCLTK6kAC1Jn7dUM7&#10;EqQOeb3RMa8vpT+fSz+Sod54mPd9f1YXPEh5Ir8ruqzsicEVAzAmcwisEsbBP8EHZWUleOfNt/HF&#10;HWUh/BrXblzBxcsKzbpkCuFoLla+IPL7kJw+02IZaFn+/7TU1ICofO/Lf138YjORX7Eah158me/k&#10;KVwjgf2cpFVkQFNazWOSRHUItP7Puh9UZL763JAB4B+mvcuXLmPd2k0IDIjEyOFWGDRgEsHeHlOm&#10;emHKzNmYMNUDI0fbYfCg6dw2A0OHOGD4SHcMJSAPGuWKAcMdMZC/DR7iiOEj3DByjBdGUIaQAAwc&#10;6oABg2Zh0CBbjBhOQkAyMJ4a/qhxfhg83Bn9B9tiAI8bMsoLwyeFYPj0SAybGopBJAIDhthj0EA7&#10;DBvGNgnwI0kIlMmwP/fv2W+GyTI4ZLg9xk/2g5VNPCY5LMCIGYnoMcwT3UgGJk+xx7x5i7Bh4yY8&#10;d+gwtmzdjqrqepKBKqysqEN1CxloWf7s8t1dkYD/H3tnAR3Xkez99723u6HdcIySxczMGjGPmFmy&#10;bDFZksXMzMxgZjvsMDMnm2w4Tsx2wHE4+/+qeqRdrZ8pcfZld6M+p86dube779WMputX3dVVLDLL&#10;n0X2wyMLksPvEol//fUZAQUcypZTwk5yxsCeblJAXehs60B9TR1y8nMQuI5+BLF2WJ2kg5vySaGT&#10;Er+OlOLvG5Tx31XK+J9KFfyBgOAasu6vpXN/alIUym05HVc0zStOAQOquKFJjUQGDlz/d9XUvkqJ&#10;YEINy9v0oNZiAs0NhtAI1IGlpzniE8PQ3l6F7dvGsGsnhxzmrYYD6CYQ6BwgWBlsxcBwO0bGeggE&#10;BgUMcGCkEc5kN8qpj4dFoKKJ6TGMczTC0RH6sQ2gr6+XxrIejI33Y2bTGGa3TqOP+i0oK4JvuB8M&#10;nPWh6KoEhXBlKGaqQ7FMA0qNmlDoIKXeqULPSlBAALPJ+Ab85barYJmjhlvqtQgQVHF9vSLBzhrc&#10;RJ/BrS0ERS2qWEkgsapFg44auG1+BuUa+qx+X6+Eq+oU6b0SVneqQbtLF6Y1hpBkWiM2OxK9fd14&#10;9ulnceok7yb4HJwRkPdvMwxwDgXeScBTr998ewbffneGoO5lMXj+Jsp86l0hP6f81LaXW3+h3sXq&#10;Xk6df4fi4CCDgnNKVHIFGjtHceCue/Hyqy/igw/eJnA9RCDAcQdOkKLnaJucwIvHJp4t4G2yh+h/&#10;+kOx5ZCXM3m2APir6O+dd97F0NA4/PwioKpqDCUlYxiauMLaKRjWbhEwtveHqp4EckpmUFC2gZae&#10;NwwswqFnFQl1s2Ao63tDWcsdGjpeMDQNgTn7EZBomoRAUdsTiupOUNdyhQGBgrldIswcU8RUviL1&#10;s4qurdH2gIZpKPQd1sHQPRM6TslQMQvBGk1XKGm4QMvAH4aWMcIfgcMer6E+VyjZYpWyLTQJJiwk&#10;cbD1yoG5VwG0JGmQ0w+AgpaEYMYH+XmFmJmZxX7OBbN5K3r7h9HZ3U/HEQyPTNK/yFJZKldQvjiz&#10;QNyLYYCdzPiHeEpsI/zxx29FGt+XX3lBTKOXlpWgoqIC/f39YktheWkZQmNDYRMugUGKFTTKzcmy&#10;1cNNLWq4mpTXf5NV/19VKvh/lazUVUipKeMaDjBESvCmljWkCOVxK/sHNHEEQoIEgoHrG0kRNmqI&#10;XQfX1Knjf6jdf1Uo4fe1qripQwdruoygVKYPpWhN6Pvowy/cDYXFKRjob8Dc9JCAgZGJEfQM96Fj&#10;oEMAQd9QB4ZGecshp3FlhT+O4VF2KiQY4KiFMwQJM0PCR4ATNXF63v7+PgICzvTXicnpQWzePoOp&#10;zTNoIxhKz8uFe4gvdJxNIOeiiuX+igRCKlAq0YJqqzaUerTgVqiIvyz7A8YtbsAynu5vYN8ImX/E&#10;jU0qBALKuIVA4DaCpmWt1EcrwQ4db2uRXftjkzKuJkD6A31mV9UqiWWUVe3q0OzUg3G1MewzbQkG&#10;otBDMPDMUwQDp07jyzNnwEGQeGsh50/gmYGFPdxfffO58Pv485u/IQfCiynTy1G0C3V+jlys/FJ1&#10;/h0KLxPceOP/ClUcHJOFyvoO7Ni9F889/wzee+8vBAMfzzu60tjE4xMJGyynP+P02rIgW8fmt0Of&#10;Pn1MLBvwzMBf//oD3qD7sIJ0dfeH3BodyCkYkAXuDol7NBykpLydQqGsK8FyeSPIK1lD1zgQZg5J&#10;MHZaD02baCgZBUCJQEBL3w9mpLDtXDNh6ZoBbVL4a3SlkFdnK94DhubhsHROh7l7LrTskrBKzw+3&#10;qrlgtbYXNMnqN6Z2pj4F0KejklkYVmq4Ql7DDVomoTCRrIeJYxq0OUwxtVumIsFKFTtoGUlh5bIe&#10;9tKNMPXcCDXbZKzUkRJI2MPBWYqCfIKBqWns3bsPc3ObCQKG0NUzSIzFGUiXthYulSssZ77kNTde&#10;DuBlARl989IBv+aZAZ4V4LU4dt7hqIMNDXWIj4tDZkYm+nr7MD46JqIPugS4QNfPAHqZpjBosYFa&#10;j6kIJnRNowr+hyz7/67VwH+TMvwdKfOryNK9tllJJCe6oU0ON7asxvXNq3Fd0xpcTZBwdYMqrqtX&#10;x5/qNcl61sIfSa6uUcfvqlQFDPyxTRO3duhhVY0uFNK1oB2hC0moBaLXSlFako6+7kZMCyfASQyR&#10;xd892I3ugU700ZGn/QeH6Qc0PILBEXYmHMLQ5ACGZ/owMttHQNCPcQYD9i0YHqIf2gABQQ8GBroI&#10;HPowMTOKiU1TGJ6aRHNPD9I3boR7aCC0HE2w2l4V8r6qUEvRgWa5PioCV+P4n36HlJhVuLmZQIDg&#10;5sYmDdzEQlY/w9LNpPxvJbmNZBkfWwgEmlVwK0HATQxM9QROdQRQNXSsVsaN9QQDbRrQ7DCAcZUp&#10;7NPtEJ0Zha7uTjz5xFMi8iA7WXFwIU6PyxkSOdWvWCo4/jF9j6eEI+h/1MzAgsK8UrlQudD1n3r+&#10;3HI59c5X53La/SuW82Q29AuKRVFpFTZt4VgZT4ptsLwEIBuPFpYIeFxivyZ2ZP5YCL9mQOCxi7cd&#10;/kAGCwcdeunll9DU2gkHF1+sWqOLNYomMLfyh7tvMjyDs2HrngBNQ3fIKVpARcMJZraxkHhvgLVP&#10;HvQJCNTMwqGu70+WfxjsSGG7+ZbAwacEBpJUKBuGQFGLlL2+FKa85u+xAVY+xWT9p2O1UQiWkZWv&#10;QJa/vt1aWJFlb+tfDlOPfKhbxECe2inreMOQoMLWnZ7DK58AJB1qpuGQ03SHgqYL9M1DIPHIhHNA&#10;Kcy9iwkG1mO5tg/BgB0cnGQwMD0PA7ObCAYGhskIGBazApOTc/QvsVSWyhUUDjfMcuZLjqnPzoPs&#10;tMNTykfELAFPwbGnLluanGu9uLgQoSEhSE9Nw+AAWdLj48jMyYSxgzFW2qyCcrQqdCuMoNFsiFVi&#10;zZus+xZtXNemh2vbdHBtiwaJKgkBAcHANS1yuKZpFa5qXI0/NKwhIQu4npcS1PHHOg0BA9fXa+NP&#10;ddq4tkYTVxNUXNNEkEB9LqvXgUKJLrRSdWEcqgvHAHPEJQSgrroQU6Tgt26fw9TcpIg42DfUj/7B&#10;PvQP9KOPhZX8SD8GxnsxONmFgakODJIMTXZjZKIfHJ9gZGQYQwwEQwMk/cIJcZhnFaYnMLl5E8bn&#10;5tDS04vUDQVwDw6CsYsddD1MYemvh4MKf8ILK66BVYYSVtEzr+CYCi1apPQ1cQt9BhyC+SZS/oth&#10;4Fb6XG7lmYImWaKmmwkGhEMlwcC1BAPXVSvhJoKD1QRDmh2GMK40h12aPaLSo0SuiCcef5Isp5Ni&#10;HzYncuE1Vc6QyFBw+MghmQPh/NTrG2+8ND8c/wbKlSrPC7X/qefPLQv1rkT+nQpvMeSthqT4F0pA&#10;UAxKSiuxZesWPPfc0/jw0PsizDf7KX1GxgjDwKcEA+zXdIph4NNPaFw6TP/HDAInaXySORV++91X&#10;dPwczzz/HGqbWmHr7IMVa/Qgr2wOC+sQePhmwTt4I+w9kqFt5AMFFVto6npQvXVwDSyBvT8pfJd0&#10;qJtHQd0wCEbmkXB0zYZXYA0ZOtUwcc6GqkkEKXQfaOv7wZR3BHjkwcKnFFpOmVhlFEaK2xtKhoEw&#10;tl8HO+8iSKidhWcRNC3jsYaUuoquFCY28XDwzIODtARmbrl0LU7MOCjreMHIMgJOXjn0PBWwJABR&#10;JxhYoe0FeQ0bSBy9kE/jzNQkw8B+zG3eiv6hURrTeMv0NKamlmBgqVxh4WUAlrNff04/Js4Vzrn3&#10;F6IRyrx4OWUvB7TZtn0r8gvyEB0dRZRagIkJUoqTk0jNTIO2uTau1/gjljneCtVEso7ztaFYrgO5&#10;en2sbDfGih4T3NZrhJu7dXFDBzsVqoolhN83yON39XL4n3p5/L5eEX8gELiqTg1XEwxcW8/LBNqk&#10;EHUJKvRwQ50uKUYdXEeA8KcGTdzaSPeo1YNGvi40ItWg76kOjyB75BUkkxLvoOedweatsxif4uUA&#10;nvYfQF9/H3r7SAZ60D/cif6xNvRPNKN3vBG9Y830nqBgrE9kOxxkEBgmIBjhLYljGCHwGR7n5Ydx&#10;TMzOYJJgYGh8Ag1tncjaWIzwhERkO9rj8DVXYUrxZij7yGN5rDxW5qpCnmcxWvUg16aN5QQCt7So&#10;4EZS/Cw3EwTcwtJM0qRCokx/G0HBgg9FPTtQKuGPtWvE7oqV7epQIxjQJxiwSZUQDESjs6tLzAxw&#10;ciIOvsJRBk+cOIwTBHHHjh0RQMAzAzJ/kBP/mQ6E51OWlyOXKudrczlyvnK+egtyvnKxa/+OhTMb&#10;8u6C+eWC8OhU1NQ1Y/fePXj5lRfxCW+N5eRdpNjZT4l3OPH/q2x2gA2Uw0I++/yoOM8GDOc0+Orr&#10;M3TuNJ585mnUNLaQkpdi+RoDyClZwoRj/ntlwcW3AFbOKdA08IWCmgRaBt6wdU2GC8GAjV8RdB3J&#10;+jeNhKp+EPTNomDvkgv3wDo4BdTCyDkHKgQDiqTwNUh5G1pEw4wAwci9EGp2aVihF4LlGl5Q0guA&#10;oU0SbAkC7P1rYO5ZAg2LRMhrscKXivgE9h4bYO9TBFPXXBGMSIQq1vGGkUUknDxy4RpQCSuCDI5Q&#10;yICxWs0athIP5ObkYXJiCvv27adxbbtITjQ4zFuiOenaLP2bLJWlcgVlAQZYvjhzGryV59iJQzgx&#10;DwMcw55BgGcFOjvbkZ6eiqSktaitqcG2bduwY8cOEWjIxcsZKkZKULKSh5avGnTjdKCdZQj1YmMo&#10;VRpBvt4Qci0GWN2hjxUderiJlOJ1zer4PSm8/25UIFHE73htvF6dREMcryK5tkEL1zdS/UYDspQN&#10;BBT8qV5bzBrc3Mhe9zpQLtOGwlplKPkqwszXCBFJAais3UiWfQ/mZicxNzdD5DyJYbL0ZTDQQzDQ&#10;gb7hFvSNNRAE1KF7pB7dwwQFBAic44C3JQ4QDLAwCIxzuuPpWYwRmf8NCubBYJDet/cN4F5XN3x+&#10;7bWotLWCiaMZlGxVsNJ1DVZGqEAhWxvKlXpQJoBZQzCwsp0UfrsibiK5uU0Jt7Sq4GYGA54VaFQi&#10;GGCh93+DAUVcVytPn4U8tVPBGvoMtSpMYZlqj8j0GHR3d+Ppp54GJyTipR2e1Tlx4hMxO8BpjHk3&#10;Ac8MyPxBjuO1139DWwuvVKFeqP1PPX9uOV+9c89d6v2/Y+HMhvHx4mVkXBbqGtqwd99evPrqi2IG&#10;i3cxiZmB+bgnAgh4uUBESeXcKbKZS5mxItsSffarL+j1KTz1zDNoaOkkpRoCeVUrUvqOpICjYOee&#10;AzuvAvpdpkLdKAhK2u7QMQmAtWsqHPwKYUHXNDk8sHEUlA1CoWcRR9c2EAjUwN6vGoZOuQQD0aS0&#10;/aFOCl/PLAZGDlnQcy6AinUaVumGYaW6L5T1gmFovQ5WHoWwpnbGHEWQ3svrBdG1QBF0yMZ9A6y9&#10;imDosgGqVmshr8+OiwQRVrFwIFBwDqiClW8ltBwysVLXD6vVbWBrL4OBaRp/Dhy4gwydnRghGBjg&#10;3AQjE/R6yYFwqVxhEbMCX/GswGdiWo6dzI6d+BinPmXyPim80R966AH09fYgLTUFwUGB9DuOQ0tL&#10;M+666y488cQT2LFrB8qqyhARFwbPQDc4BUpgF2YLy1hr6MYbY02sJpYnqmBVtjoUK3Wh1GqE1Z2G&#10;uKlTF9d0auL3nWr4n3ZV/K6F4UATvyMY+J96Nfy+XhVXi9kBHVL8+mQxGxAUMAxo4dpaNTqq4tYm&#10;UqzValiRo4SV0YpQJhAx9zFDaHQASoryMdTfiy2b57B5y2Zw/gFeIujt60Jvfyt6BxsICGoIAGrQ&#10;M1SP3qE2kduA4wkMEjjIYIB3GkwIEJie3YSJ6RkBAyKg0fAggcIIZgb78ZGeHo4oKaGzqISAKQuB&#10;QUGwdraFhq0O5ByVsSpAGWvWq0GlRBNqzVpQ6lbD6l4lLOOsjD2KuKWTgYAAoEkRt5H1f1s9nSMA&#10;uLFWEX+qIRCoWUN/sxyuIxi4ngBiWZsmlMoNYZpqi6jMWPT29uLZp5+hAfKksJI4PgQHi2IY4DwF&#10;vC2U473zIMpA8JuKM3ApBfpzr//U8+eW89VbOHc58u9aeLmAExnR+BEYnIiS0mr6fW7Cs889gQ8/&#10;elssU7Llf+o0b4eVBTxjR8HTIu7AYZxcfJ7jo3zGfjKfi6Wx5194ER3dI5AGr4OWkQ80DQNFBEI7&#10;b1LOPiUwJmtf0yoBaibh0LWOhaVbFmzYSncvgJYdJw6ShRDWt0+DpVcx7APrYO1fCwPXjVC3TIaq&#10;cQw0TWOgb5tMfeXDyLWIICKbICIeCnrh0DCJhbEkA1bepbDiGQVpOdQkWVAwjae+42HomEHPUUTK&#10;vhxG7kXQoHsqc7hi81iYSAhMfIrhElwP28B66LrmQ84wBHIa9rCVeCM/rwib57bg7rvvwc6duwgC&#10;xtDTO0Dj2ZDYZjg/pC+VpfLzCvsLMIXzlBxTOMPAiVOf0PsTwpfgww/fw+2370dlZTmCg4Pg6uqC&#10;iIhwNDQ04M4778LLr7yC555/Dnv27REe7WUVpAyzUxGfHIugxGBIQpyg6aEHOXdlKISpQSvbADo1&#10;ZlBpMcWKNkPc0KmD67o1cU2XBq5u18JVLdr4Q5MGftdAcCD8BzhYkSZuaNTBTU06uLFJS7bdsFYZ&#10;V5OivI6329UoiURGt2WThClgpUQe+nZ6CAsLRG11BaanxrFl6yaMTxNJjwwQEBAM9LWgp58AYKAW&#10;fYP16B9qFfkMhggEhkdGxNLAwjLB6BjnMJjB1Mwc9TENzpA4PMqpkQdxID8XZ2+4Hs/5SjE0NkqQ&#10;MYjGxlYU5BcjJi4BTp6u0LHRh4IdwYCvEtRSNKBVqQONdlLmPSpY3U9AQFBwG8HAbW1KWM5bLRsV&#10;CAYUcHPtGlxfLY9rq+RxNR2vrpEH5224pk0BN7aqQq5MF8ZpNojKjkUfQY+AgdMyGPiUYYCjRx5n&#10;n4FDIjHRRx9x7niO/X4cr7z6/PzI/G9ezqckr0TOVy507aeeX1wW6pxb79xzl3r/71rmMxv6OEuR&#10;mZ6DkaFBPPzQvfjL2y/jyPF3aQx6H0fpePS4LBQ6OxUyAPD/L4vMr+mo+D///HOeDftC5OR45dXX&#10;6be5GdGJhbByTICZZD3sCQQcA2tgF1gLC58ysshzoSdJh7FTFqw8CwkGymDuUQwDxzzo2ufAQJIL&#10;MzeZZW8X0gjroHqYeJVDj6/bZUJfkgkT1wJYeFfA3Lua+iuGlm0mtCxTYEDK3YLa2vpVydr510Cb&#10;lL6aQy60nXJh6l1Cir6GpA5m0iroE0xoO+RQ35wQaSOcA6rhFt4Kh7A2GHuXQdEsGmu0nGHv6IvC&#10;jeXYsW0X7j94P3YRDAwODqG9oxsdnb3o6h6gf4ulslSuoHx59lMBA19wNK/PT9MPjKMP8nad04K2&#10;Dx36AAcP3oOWlhasXbsWgYGBiI6OxsaNG4UD4V6CgHsO3oXb79xHtLoNM6wsh0bQ39uPltYW5BcV&#10;IDwxEs6hbrAJt4d1kh2MM62gkmWA23I1cH2RsgjAc3OrBm7t0sUt3fq4kY7XtasTGKgQGKjg6kY1&#10;soipbjOLOv7YyA6Giriqeg2uqpLDNWQ1/6lOGTdVquLGFHnc4Hkr1livhsTDCmkZa+kH04Sp6VHM&#10;zE2IOALDo+w70EHw0kww0EQQ0EZWfg9GSLmLuAMkQ7zbQPgLDJP1z2GKJzA+NYWxyUmMTnCGw1E8&#10;7+sjQGB/fg4Gqc8Rjl1A13n6rqurD+Vl1UhKSoY3gYKFszX0XA2gFUQgkKQJ5RwVyJcQuFQrYHmD&#10;ElbQ37q6XRXyHSqQa1fB8lYl3ERQcF2dHK6qWYXfV6/EH2rYyVIeV7XS30v1V3HY43RrROfIYOCZ&#10;p5+mQfIEfW9nCApOCOdB3k3AWwxlOQreooH1kBhEX3r52flRealcsiwo4J8qFysXqnvu+QvJf0KJ&#10;j8dOOUWkrEuj8aIb9x28HW+88Sw+PvxngoC3cPjomzhyjLMWfkQw8IkQ/v9d8GnimQEZDJzCN998&#10;Icart976C2bn9iI1ox6u3jmQuOfDlRVsWDONQc2wJwVt7VtJlnsZQUA5JKS0JaT0bb3pnEcpLNzJ&#10;ovcsh42UQCCwAfYhTbANaoSlLylvz0qY0nVTT6rnU0mwQH35NQggMHYrhrHLRliS4pf4VMApoA6S&#10;YAaJBpj41sCQ+jfxJUAgq98hvJmkBXbcL93HlO5n7lkGe7ruFtwAr4hOuEX2wNq/DupWiVDScYPE&#10;yR/FRZXYvXMvHnrgIQED/f0DNMZ2oLWtG51d/fRvsVSWyhWUs199JpYJeM3t7Fmm689ITtFrTgzy&#10;mVAor7zyEvbv3y+mosvKSpGVxQmK1iElJRk5uVkoK9+I1vY6Ecxn965teODgQTzz+FN4+rEncfCu&#10;ezA9PYXapjqkb0xHSGoYbCIlUJRq4UZvOVwXvBw3J8tBvkwdqq0GUO8zhdKgEVb06+D6LlVcTdby&#10;H5qVcVWzCq5tVsWfRFRCJfyxTgHXEAxcXUnKsWoNrmlQxJ9Iqd5UsgYr1q2CepACrHz1ERjlgdyC&#10;FHR2N2Jm0yi2bOe1/zEMDPaRFd9Fx25S+H2kwAcxOjoiQGCYQWCIHQ55ZoDzGxAQjI6K2AQ8SzDX&#10;3oFjyso4pKeL2b4ekc9AltNgHFMz1P/UDPVDQNDZh7rqRhRsKERCYiK8An1g5m4BVWc1rHJfjWWB&#10;K7EsXg4rs5SxplxDRC9U7daCUp8mVvao46YO3nEhT0C0Er+rX47f1RAQ1Mvh6hYF3NimBvlKXZhk&#10;2iAqNwY9/d146qknaaA8LmCAsxey0+DHH3+IDz58V+ST+ODDt4UTIYeUfv6Fp+dH5P+wcrnK8qco&#10;1QvV/Sl9nFsW2i6WxecXyqXe/zuXTz/F6T9cjc6QCIzS7+zBB+7B62+8gI8+/jMOH5PBAM8OnDgl&#10;i5FxnGCA/ZmOnzwkYICXDjgaIYff5pkB9pV59933sH37Xcjd0A6pXyFcvIrhSQDgRda2Z0QrPEgJ&#10;uxMUuAc3wYPEk5S9B1n/rmSpO/vVwIkUt5MfvfZvgFNgExyDmuEYSMo7oAkSOmdH12ypnq1fLWzp&#10;va1/E8FFA6ykdM6nCo6k3N2ojmdAA9yprXNQCyR0tCWxD22BEz2DW1Q73CPbCFDoPQGBxL+egKSW&#10;7kntgpogJRjwie6ne7dAzzYZqroekDj6oaiwgiBgDx64/0EyvHair68fbQQDHR096O4Zon+LpbJU&#10;rqB89TWnBpWl/2T5SkABx/8+LeIM8A+NHdDef/9dPPPM09i7dw86OzsJCLIQGhoKL28P+EjdEJcQ&#10;jrKKfIyNDeDgvXfjlZdexjtvvY23idRffPF53HXPHUJhlleXISopGrZSR2g460PeRRkK/opQS1SD&#10;Tr4OdGsNodVmCKUOHSxrV8f1bQQBrcq4plUFf6TX19ORUyFz/oLrahVxTRXPECji93Wc6ZCDFylA&#10;tU4Vxhs1YR6vBZtAQ/hHuiGvMBl9A42Y28zxB2TpilnJs1Mhv+Y8BaNjBAKk9IeG50FgkfA5ni24&#10;Mzsb3157LZ4NCsbk5BSmpqcJAKYIMCYxMc2zBxNiFoEDGg0NjWGY840PjKC5sRWZGVnw8ZXC0NII&#10;SsYqkLdWxBo3FSiFaorYBOqF2lCp1oAC+0G0qOOWVlXc0KaIP7avxrUtK8UWzOua1+D6TmWsIGhQ&#10;oc/KLMsWkTnR6OrpxBNPPE4D5TECO54ZOClmBT46xLMC75JwaOL3hB8By3PPPzU/Iv+HlQVl+VPk&#10;55ZLtb/Q9YXz58rFrp0r/yGlw9wBh5evwPbpGTz55KN46y+v4tAnb4sZAQaB4yc/JIUvy5/CEHvs&#10;OMEAAcHCzIBs+YD/5zmY1pf44IOPsGfnQWzM60aAfzHcvUrhQzDgG9YKP1LEAaSEA0mCItvp2I6A&#10;iHb4ESj4hjXDh8DAh6x5b1LIXgQAngQAHiyklD2CCSRCWuEe0gwXsvYdA0iBEwzYEwxIBDQ0wVW0&#10;a4QviR+196V23iFt8Axrhwfdx53u5xHVAe/oDkjp6EvvpWFt8KJ+PQgWRFvqIzC8C8GxQ/AK64CJ&#10;JB3qeh6wc5CiYGMpduzYhfvvv1/AwMDAIDo7utHdPYD+gVH6t1gqS+UKCvsF8KwAW5NCzn5BIPCp&#10;mB3gtThODsLnOX3o8ePH8Prrr+Guu+4UwXhKS4uxbl0iwiOCEBUdjOSUBJSUbkRXV7uYDdizezfu&#10;O3gvHnvsITz+2AN44OAd2LV9jpRjNyqrK5CUkQzPUG+YeBhDzUUJazxXY024PBSS6XWBKuSrSCk2&#10;aeC2NlKMXSS9ZC33quL6bmVc16GEq5uVyFJWxu9rlfHfdQr4faMcWdMKUOlRg0GTJvQyVKDppwRT&#10;D1368buisGQ9evpqSGH3YWrTBKbmZoQPwCgpb576ZyDgFMccW2BgcFCEIxZCr4d7evGChwe+uOUW&#10;7CksJuih9lPTIkviLPUzPUtAMDVOIDAq4GKYlxuozvT0JmzatA0TY9NoamhBWkoGAvwC4OTsABsn&#10;K5i5mMPIyxTaAQZQDFPFilg53LJ+JW7JlsNtJYpYUa+Ele2KWN6tiFu7lXAr/f3LhzWhMKQPzQZj&#10;mGfZICwzAu30mT/++GM0OC7AwAmCgU/w8SeHCAI+FFDA0Qg5HSyHcH3+hWfmh+P/sHK5yvJS9Rau&#10;/1KyuFzOtcWvz3fuP6TExGbjLzp6eCsiAi++/Cze++BNfHL0PRw78SEpflmUQYYAVvoykJUtF/BM&#10;gXB2FllVjwj/pm+/PYuPPvwY+3c/gJKCPoQElpOhUgF/UvKBBAJBES0IjWxFBCnjyJhuhEeR0o3o&#10;QEB4m4CEILLYg1nCCRRC20gxtxJItEJKrwPIWg+i+oGRnfCl+l7UpxtBgStZ9m4ECF7Uxo/6CqJj&#10;MNUPJgUfQCDgRwrdl9r6UltpdDekdF+/mC4ExXYhNK4bobHdCKLz3H/AfLvwqF5EJY4jMKYP1s7Z&#10;0DLwIhjwQX5BMbbv2EEwcB927dyBIRqXerp60dfHM5hLWQuXyhUWjuDFWwo5A5hM+PXCVp4TYj2O&#10;w31++eUZev8pKZjD+Mtf3sILLzyHBx+8H9u3b0VvbxfKy0uQkZGGtUlrER8fj/i4eKQmp6C0pIiu&#10;t9M/7wwefnAfnnnibjz31AN49JH7RKCRyupqBIYFQc9SDyt0V+JWk9uwzHkl5MMVoZqpCY0yXZHF&#10;T6lNB3LdmriNFP31Pcq4ulMJv28jEGhWxe/Z2ZCU5u8b1+CPbfKkOBWg0ExW9wZ5yIXIQcVFAeZu&#10;2gQEDsgvikdnbxXBwBA2bZ8VQDA2NYlRTk40SQp8nBT5KAMBJ/+QAcFMXR2OKinjPUNDTHR0imu8&#10;bDAxOYnpmSkBAlMz4wQZ7FvAMw3zMw6jnAWRgWETQcEsAdQwmpubUVJSiOysVCStjSaQCoSnnzvM&#10;XC2haKeGm22W409ON+Nm/+WQS1KA6kY1aNRrQa1TG4p9WpAf0obCuC40Royg12AKywyCgfRwtHW2&#10;EQw8TgPlcQFup04RDBw9jMMsDAUchfAIR25jn5CTePGl/9DdBIuV5+XIzy0/t5/F9S/WduHaufIf&#10;VuITCzBQ2YhvbroJfzmwCx98/BaOEgicOL3gI8C5CGSpjGUgIAODBTjg7bJ8/PIrWeChQx99ggN7&#10;HkDZxj6EB5fD37+SFH4zQqPaEBLZgjCSyOh2goEuet0plL5faCv8yXIP5nOknMOjSVGzYier3T+M&#10;lDpdC6Fz4QwQdAyJJIAIa4GUZxJYxKwD1Y/qRhhJOPUbwpBB7XxJpFTfN4qBgITaB9A9QuJ7EZnQ&#10;hyiS8Pg+hMb0UJtOhFG76Nh+xK+bQljcAOxdc6Fr6A2Jg3QeBnbi/gfux+7duzBC41Bvbz8GBniW&#10;c2lr4VK5wiJzIORIX6fAmQoXHAjZyUy2nee4sDJ5DfrTT7mOLJMhzyYwJHCo2+effw47iVTb2tqR&#10;l5ePuNh4+En94OPtjdCQQKSlrUV9fQkmJztw+4EpPPnEnXjppSfw+GOPYMumragsq0J4eCTsnRxh&#10;ZG8GXScD6PkawCDKEPpJ+tBK04ZyjipW5ivgxuLVuKZyNa6qX4Orm5VxXZs6/tSuSRCgjmtalXB1&#10;mxyuaV+JPzWuwI1Fq3DbOjms8icgcJaDuYcGgqMJCEoS0NVfjcm5AcxuJut90xQmeOlgkpT4+JDI&#10;VcBLCOwvcDApCWevvx6PRkeRcqfr7ENAMjwyhLHxYUyI5EbDGJ+k9xMck4CuiZ0GDAMjws/gb6mR&#10;p8cwOkX9jnShq7se9XWFKMxPx7ok+rwC/WHhaAsNK10oWqtB1VUNOsHaMEjQhX6mLjQLCQYqNCBf&#10;rw7FDi1ocwTCCjPYpdkhJisavf3d9D08i8/PfCrCsvIywVECgWPHjtJAepQGTR44OXIbL/98ildf&#10;/Q+NQHi5SvNKlOtC23Plp5aLtVvc72L5DyvhUZmorWvDSynJOGNqjPc/egNHT36AU5+y5X+UFD2L&#10;bGlLtiRAsggEjhxlGDgilgkYBj4iGNi/+36U5pNSDipBgH85QiObSNm2ktXfQgq3WQBBeAS9JoXu&#10;H9wM31A6RhIMxHZSvQ4CAQKH0GYEhzWTAdFC7doETIRF0jGc2tG1IJ5tCG0iWGii9izNBAit1D/X&#10;60AIKX5/Em+CAS+6jxdd96b7+IQTfBAsBDNcxHYhgiSMIITrh9AzhFPbaIKA2HUTCInpha1LtoAB&#10;EY64kGCAxtkHyAjj5dqxkTH09w4KGODgQ/ND+lJZKj+vfP3t5zhzlhQ8AQHDwClS/mJ7IRM4/eD4&#10;h3fy5DFhaTIM8OwBb1378a/f0U/5R3z77ddC4bz88ss4eJCs/S3b0NvTh6rKSuTmZCElJQnr1icg&#10;NS0B2dmJZBWnob29AjPTQ9i7ewcO7N2HbQQEw7wlr74BeQV5iFsfD2mUL+wD7WHkbQh1DzWsdl+F&#10;m7xvxnUhN+KaxJvxxw0rcWs1h+bVxpoePazq18XNvQQEnWvwu7YV+H3jclxbvQo3FylgZbIi1gTJ&#10;Q9NdATZeOvRDdETexnh0dlVgarofm7dNYWbLJEZIsQ8QDAxwyOHBfrzuIMGnK1ZgT2U5KfQRofw5&#10;gRFHMxweGaBjHyn/XoxO9BII9NPrAYKIQQES7HswRhAwzhBAkMFpkKdmRzA1N4rJmQGq20afUzVa&#10;m8tQVVGEDbm5SEhaR4NPODyDfeES5A6HIAdYBlhAP8AAykFqWBG+BsvXymNNjhJ0i3VgmWcK1xRH&#10;rN+QKJ7ttddeoe/mS3z/w7fC+j/CuQkEEMiiELLvBwMcO4q+9tp/aNbC8ynQi8lPLYvbne/1wvvL&#10;KReqv/j8hV7/hxR3n0jk5ZdgenoSnxkZ4FhNGQ4f55DE7CfADoLH54UNEx6Hjopx6RhBAGfjZL8Y&#10;XvY6+/UX+IZggH0Gdu+4B4W5pND98sgoyUdweDX95klxRzXDL7wR/qF1CAyqQQCJf3C9UOhBUQQL&#10;0a0IpOu+gTXw9a+iOrWk/BsFTASG1dP5Kkh9y+Er5RmHamrbICDAK6gebn5V8PCtgJTaBlJ/gVHt&#10;8I3qgCcBgltgPVzpuqgTUA+fkBYxGxEY0ozA4EZ6DnoGeo7A0AaCCQKVmB6ExQ1CSnUs7VOgZ+AB&#10;Z4KBwo0l2L59B+5/4AHs27cPE+OTGOgfQX//KPoHxuhfY6kslSson31xhEDgKL74kuOBc/rbU2I2&#10;QND3cZ6iYyDgWYLjYnZARAcjIODkIAwF7E/A70+ePI6jR47gww8/whtvvEHW/+P0D7tbKM2a2gpk&#10;ZCYjIjIQwUFeiI4KRE52CtpaG7B50wzuvOOAcDq8/cBeTE2No7GpHpm5mQiLDoOb1A3WLtbQl+hD&#10;zUENCh6KkA9WhGKSKtTytKBVqQutRj0ot+hgeYsa/tSkgKsbV+GaxtW4oVURK1s1oFChBeX16lDz&#10;VYaORAmWDlr0Q5dgQ04sujoITGb6sYmAYHrzNMZmp7CtoQ4n18jjLRsbzPX3YpIU+uTkCCYmhjE+&#10;TtY+Wfz8dw2RhT80ymmRuzA6zmDAICBzNuRdB5NTvIwwQTIiMh5OTA0QIDAIdBPJN2NgqA79HPho&#10;oBXdvZ1o7WhHTX09NpaUIDUrAxFxUTR4eMPSzRaajvqQd1KDnI8KVCPUYZykD9u1ZnCPccDa9Fj0&#10;9XXiqScfwzEaKHl24BhZS4dpwOQIkmw5sVXFgyo7iLIwOPxHlstVmD9VsS7UX9zmQu/PPX+hcr56&#10;555b/H7h9eLr/+bF1tEHyamZGBzow1P0G/v+1ltw9JVnBAzIIgxyuGEOS8yh0mWGCi8Z8KwAZ+Lk&#10;/292IOSxiGfE3n33fWzdsh9Z6dXw8VgPd9dk+AZshG9EDbwiG+FGIODmVwoPrwJ4+xTCL7ASAeEN&#10;pLybCBTq4OlfBhePfLi5F8CPFH9oaD2CCQS86Lyj+wZInDJIMWfB07MQPgG18CJl7uRbKaIVWjlm&#10;wNFtA9Uth5SAwCuiHS7BzZD4lMPWNQ92Lnlw9CyFm28NPH3pXt5VcPcogYtbvrinp28p/ILrZMsL&#10;4Z1wllbB0CIeOrpucHX2Q3FhKXZs24EH7n8A+/cdIBiYESDQ1zeK3r6loENL5QrLn996HkeOvYsz&#10;Z0/iu+/O4vvvv8HX33wpYg/wToIFMhcg8JlsOUEWJpSEw4TykgFZmt9+9zXw1x/FD/yHH74nQPgM&#10;77//Dp548lHs3LkdXd0d2FiUj5TUJKxbF4+MjGSUlRehs7MFY6REOQ7A2Pggurvb0VBfi/KyMhRt&#10;LEZhXhEKNmwkeMjB+oz1iEyNgDRZCsd1jjBPMoPeWm2oJSlDLlkeyzLlcEuBHG6tkMeqZmUoD+pA&#10;a9wY2p3GUM/VgZKfEhRMV0FNTw7m5lrw87ZHNsf176jCFoKBvXfux3M5Ofj2uuvw8NokEbFwgqz7&#10;ycnReRBgJc/bD3m5oJ8UOsHASCeGR7vFrIDwFeDtiaNjpPQn6G+aFLENZuZGMT07hIlJgoGxfmrb&#10;Q8DQTiDRhrGpLkzODWJmM4HD5hnhzNjV00cA1YAN9HevXZuMsIgoeAX6wd7fDVaBDrAOs4V9hA1s&#10;A81h62FGg5IbcnIzCD5G8fiTj+Ctt/8sEr4cJZBbGEwXhHeM/CZmBi5Vfmq989W91PnFcr5y7rXz&#10;1b1QnXPP/5sWe1dfpKRnCYfkBx+8FyfycvCNpztOi9DDx4QTM293ZoNDlieFlwg+mZ+1PIqTJ3jG&#10;gLcWfknj1lm89dbb9DvYhoSEfNjZhcLGOgyunilwDy6GU2gVbP1LYemSCSv7JDg4p8HLtwh+YbWQ&#10;Egi4BZTB3iMXNo5pkDhnwEtaQtZ6PXxDauHolQ8zamNiEQ0rq3g4OWfDg639oAZYe5ZA32Y9dMyi&#10;YWqTQNCQC4/AaniENotdB5auBTCm6ybW62DtlE1AUAJnr3I4uBbB2j4TZpZrYWadCDvXDHqGEngR&#10;fLgG18PKbSO0jMOhqeMEVxc/lBaVYQfPDBAM7CUYGCMY6O3jKITj6O5Z2k2wVK6w7L99M1585VF8&#10;cuQdsYOA192+JcJmi59DFH/+OVH5PATw6wWlwiFAWWS7Db4giCAYgAwG/kpQ8M03XwuA4KBFb7zx&#10;Gp56+gnce/Bu7N69gyzxKQwN9aOtvRmVVWXIy89GcnIiYuMiEE/WcHpqMspLStHb1Ysts1txYO/t&#10;uOuOu7F3715MkKXd1NmIjOJ0+CVIYe5rInYirHJegZXSFVgTKwfVXCXo1WvBbMgEFuNWMG43h2Ym&#10;wYCXEpRMFaFjqAlTY33YmBtA6mmP3Nx1mO3vwCce7vhCTQ339A9jcmaTUOjjE6Mkw/R6GCMEA7xE&#10;wD4DQ0MDdOzDsIhRMCCWD3hr4tg4gQBBxPjkBA1KBAQz4wQDYwQDowJ4xsn6GRsforqyWYKJ6SFM&#10;EywwDMwQDExMT2NwaAQdnd1oamxGXW09qqtqUVpegdyiQqzPzUR0agICYgPhQDBjbKlPA5QBWTou&#10;yMhKQ99AD25nqHnhGbGdkEMRcyAiXjZg4Rkd/l5fe/03ODOwWIlerB6Xn1LnQuWnXL9Q3fOdv1Dd&#10;f8PiFRSF/KJSTM9Mi5mtD996HT/o6eLsxIiAAXZi5jGGxx4xM8DLlqeO0NgiC0P86Wn2ZZIl5+LU&#10;3a+/8Wf0D08hKDwZ+sbu0DP0JOUeC0e/XILnIph45ULbOo6UbAhMrWJIKefCiyDBNaQKNj4bYeqU&#10;BlO7RNg6pcDDt5gsdI5FUAdr9w3Qs4yhsSMQRiZhsHVIgYtvGZwCa2FKlr2aaTQUdf2gbRQMK4dk&#10;OPuWUJ/1sCNgMJJkQNM4kq6Fw9R2Pezd8+HgWQwb5zwYWa6Dhn4oNAyCYGQbB3vpBvEsDoFVIhGS&#10;Op3X0HaAmyvBQHE5duzYifsIBvbs3UdjyBR6CAa6eyeEzA/pS2Wp/LzS0dWI2U2juP2O3Xj0sYdE&#10;5rD33ntHrDGzdc+0/R1Z/SwMCV9/S5blfFIjJnWePVjYfvjNN18JCPjqq6/w5ZdUh2j+C/oRs7Cv&#10;Ae9GYP+Ct995WwTI2bFzO1pbW5CVlYGwsBB4+3jAP0CKuDiOcJiPrq4ubNm8GXfeeScefuhhPPrI&#10;ozh470Hs2b1HBAeqrK5EUkoipKFesPO2gbmPCYyD9GAQrQ6DNDUYFmrBqNwA+nkG0I7Vhr5UDw6+&#10;DgiNCENUZBSkXrwWZ4ON7hKcuPUW/MXVBXcQce/adyc2bd0pdgGwQh8bl20XFE6FHHdgcFBs6+EZ&#10;gjECAE7jzBkcJyYmxQ6DCQKB8UkGgjFMTI0JIJgiiGHhwESyaxzieByT03xtjOCD30+I2QgOhcw7&#10;GQaHBgVcTE1xPIMZDI2Oo5UgobSyGikZmQgKDYGjswOsbS3h4GSH4JAAZOdkoqmlkfqdwL4De4Wz&#10;0dNPP4lXX30Z773/zjwQfIG3/vLm/HD8H1YuR1H+Usr0Svu5nPZXeo9/8RIUk4ry2mYaC3aJeCS8&#10;/fXMwbvw1+XL8OkHfxF+AjzGsMLnpcq/5SNg40QYJWSokMhg4Axeee01dPaNwMs/FqradlDTcoSF&#10;bTgcpJmwC9wII/cMKJMyX6PpBR0CAolHFjxDK+EUXAkzzzzo26+DoXUsrB3Xwd2fYCCqGR5hjbB0&#10;z4OOeQw09PyhbxgkZhacpMVwCCBl75oLRVL0q6lPdbpubsfXiuAcTBDhWw4d22Qo6QVBVS8QxtaJ&#10;sPfIh6O0DNZuBQQYSVDUCYCCtjd0LMNh55MN19AKgoEKGDtnQtUgAGraEri4+KG4qBzbtu0go+o+&#10;7NpDY+D4FPoGx0mm0Tc0Tf8mS2WpXEEpLNyI7OwsZGZmoLCwEO3tbUSf2/Hcc88I57Nvv/1m/mfL&#10;5a9k9X+P774nZX/2MwEDvITAhM4pR5nMv/rqLM6e/VLAADur8Voezzb8SO24/Q905G2KH398SOxC&#10;OHCACJes7abmBlRUlKG4pAgbCwuQn59Hko+CggKUlpaiob4B/b192DxLcHDgbjxw8CHcd/d92L19&#10;B4b6+8h6rkBqVjKkkV4w9tCDgsMqLHO8GSs9V0BJqgxdqQ5cw12QU5iDAVLoY2OTdL9KTBkZ4PRV&#10;f0CrrTUK6O/v7uvH3Jat2EXkvZOgYxPByAQpY05ONDhKSpoUNMPA8DCBwOgoOIXzNFnzMzMz4sh+&#10;AuPzMQtYhBMhKf2FgERCGBio3uS0LFiREDrPIDFOQMHCr2dmp7Fl62YBTTxYbtm8g+45g872flRV&#10;1GHDhgKkpKYgISkesQlRiI2PQlxCDBLWJmB98nqkZ2SIsNEtzc2Ym53BI488JOIO8PfEQaSWylL5&#10;tUtAXDYqGjpJue3HSy+/KCJmMgB8m5aMbyPDhfJnn4C/LVeKLIWyTIYMBLy7iY2Mb77+Smypfenl&#10;V9DWPQA3aQQUNa2gpGkHc/swuPhnwSWkCBYemVAh632VmhtZ4wEEA5nwDq+GS2g1zD3zoUeK3MAq&#10;imAgER7+G+Ef3QTvyCbYeG0UmQw1Sdnr6QfAkpcDvDdC4l8BQ5ccKDAMaHhDXT8QFvbr4eRbCueQ&#10;BlhKy6FplYQ1Wn5Q0faDifVaOHgRKATUwNq7RIDCGr0AyGt7QZdgQCLNgQc9j2NwFYxdsqBiGEBQ&#10;I4GTsy/9lkswt2kL7rj7bmzftQujE1MYHJkkQ2WOZCmF8VK5wpKfl4OQ4AA4OTrCxdkFYaHhpHzL&#10;MDe3CU8+9TQ++ugjsvAXFP0ZsaVQ+BMQAMi2IXJO8dMyh8J5GPjyyy9x5sznYsaAhdf8+If69ddn&#10;hTAoMOmzJ/AHH7yDN998TcxIPPvs07jv/oOkBGdQW1uLtWuT4OXlDScnJ7i5uiI8jJ6tuBTTkzN4&#10;9OHH8NYbf8bbb76B5595HHfdsZeUdC8yczLgzOmUDVRxo8rNuFnrViiaKcHE2RgR8WEiUt+DDz2E&#10;5x94CJ9YWOCj1auxzt2VLGxH+PpLkZ6ZhvauNmzaOocdu3dgy7atmN00R5Y7BycaFz4BYtsgWe88&#10;I8BW+yw97+zsLAEB5xUnEBiTzSTwkS19Xm4QQq/5/SgBwtgkQcK0DBLYimeomKAf98TENPUp628T&#10;3ZezLW7esoWgZAv1T2AyNo1Bsny6O3vR3dWN3t4e9PR1obW9GaUVJUhOWY/AoEAaPJxgYWkJW1tb&#10;BAYGIC9vAz3vmJiR+eCD98kKe3F+OF4qS+XXK55h6SiqasPWHXvx3PPP0v/m2zhx4mN8dvRD/LhG&#10;Hp/v3y12C5wgIJDNCDAIsA8Tb3mWbXv+7LPTYlaSjYwXXnoZrZ19cPUOhYK6ORQ1rGFmFwK3gEx4&#10;hRXC1jsD6saBWKnqRJa6FLauKfAKKYNrcDmBQjb0bOKgZx4CC9so6iMLfuFV8A6rga3HBuhbxEBT&#10;1xe6ulKYW0TB3j2bLPkiGDhlEAyEQU7LG5oGgbCyXwcnOs/JkcxI8atZxENO0xtKWj4wsoqHxKsQ&#10;TgHVsPYphY5dChQIINYQDOhZhMHRKwseIRXUtgJGLplQpmdV1XWg8UkqfIgmaOzbe+AAfV5kGEyy&#10;kUJjxuQcyRIMLJUrLPU16UhPCUZEqA8C/QIQFhKN1ORsVFbUo79vGNu27hApMx999BGhrF959SX8&#10;5e038cmRjwSZf/PtWfzw4zdCvvv+a3wtfpRf4ovPPxPTd6z0eUsi/2CFsA8CLxuQMCSwvwGHEf3u&#10;u6/EVB8HNXr2mWdIEW4iy70CcXFx8PWVwt3NDb5SKZKS1qGmuhZT9EO4664DePihu/Hgg/vpGbdh&#10;65YRtLfVITsrA0HBIZA4OcPS3gZWEis4uEoQERVOkFGN++vr8fWKFXg7JAR9HZ3IyMlGcEQIpEHe&#10;CI0JRMaGZNQ3VxJ1dxOJTxCFb8b23VuwececiEnAipwdCUUMAfYNIMuenQV52n9hSYGTGzE8jNF1&#10;Tl7EMMAgwOfZ92BkYgijkyzDdJ39CGS5Dziy4SQBwezMLAHZHGZJeImAIWF8bAqjwxMYHhjF8OAI&#10;piYmsXUrPdtOBpYZdPd2oaikCPEJ8fD28Ya1NQ2E5uZwINALCw/HxsKN6B/oF8GeeAZjqSyVX7s4&#10;+CQgu6Aa0zOb8MQTj+Dtt1/DkaPv49Tpj/EF/d4YCE4f/ginTi0sEXAYYt5BwPkKOHvhURpXThIM&#10;kJFx5oxIYdzc2gUndz+sVNAlMYS+qSccPBMICNJh454AVUMPLFOygoKmM0ztosnCz4KdVzaMJInQ&#10;NAmCuh4pZmNf2DjEERBkw9k7F+aStdA09IeKujM01J1gaOQPS0kSLFyzyLpPhDyBxWo6r67jATPL&#10;CNi5psHKewP0nNOwxigYy5SdsErFCZrGQTB1SoEVwYWpczY0LWIJIrwgp+4ILUMf2DgmEEhsIGjZ&#10;CAPHVCgbBUJN1xGOTlJkZ+eDw5zzEsGW7dtp7JjC8NgkjSdkqBAUzA/pS2Wp/LwyOpiIseFUUi4l&#10;6OxoIEVbj4L8UqSlZmP9+jSkpWcgv6AAdXUEB/39pKRncc+9dxIUvCgCf3z3/Vn6SX+PH/76jQAD&#10;XiLgmYTPPuXdCPPTeMJnQAYB/F7sRCD5/ItTYrnh629kSwnsk/A5QcShQx8Jy/Xee+/Bls2bMNDf&#10;h/q6OhQVFiEnJxeZmdlid0FBfg5KSrLo2XLR1VWI0VEaVKbaSEn2Ecj0oqG+keoUIDExAcFkLQcF&#10;BGC7kRG+uuoqbE9MBCcjGhnjNTfqv6UaOQUpiIwPQGCYJ2ISgkmxZmBgqBk7dk2AHS337N9MRD6D&#10;yZkxmUIXQYUWlD/3JQs6xO9lMQbYR4DInYSXBsYWlg9EnX76IfeS9GB4lI4jfRgaHhBJksZGJwh2&#10;ZjAzPYtpAQLUlgaB0WG67xCDAN1raISgYUJ8H1u2EqTMTaGf2je3t6CqpgoFhflISUtGdGwMQiPC&#10;ERYRgei4WCQmrRVLCCxLZan82sXWJRypmYX0GxjFQw/fiz+/9aJwZj5x+kOcPH0I30SG4WuCdZ4B&#10;4HwEnKvg+Mn3ceLUB+I6w8Fnnx3H1199iS+/+ALPP/cCmlo6IHHxwm2r1HDzcg1S0BJY2AfD3iMG&#10;Zo7BUDJwwK1KplipZgNtUz+YSWJgah8DHbMgKOu6QUFDAlVtZ4KIAGoXB3O7OOiaBkJZ0xFrFC2g&#10;rGwJLapnaBUJA/tEqFuEY7WWCyl7S4IFOxgYecPMNhLGjvHQsInEal1P3KJgjVsVLCGv7QoN82Do&#10;2cZCxyoGKgYBWKXqgJUEJypaDjC2CISVUxLMXDKga79ewIC6nhPBgA+yMnPBUUy37dyJua1bMTQ+&#10;id6hMfQOjtEYtrSbYKlcYRmbC8ZdD+TisWd78ODjM9i5dxRd3TXIy0tGYkIooqMDEB8XhkzeClha&#10;jOamRoyMDGHv3t14/IlH8cafX8UHH72DTw5/IPb/cnAingH4gqz+xXkPeDsbn2OK5zVA3vt+7Dhv&#10;E5J5B8uyjy1sYZTNInAUPa7zzrtv46mnn8JuIuLu7l4UFhYjaW0SQkMCEBDohshoD2RmB6KuIZks&#10;6xrs2DGKXTs3Y9PsDHp7ulBRXoqSxHi8sno1Xl+2DKkB/kjPSEcTr6XPzeL2vduwb8swBpo3Imut&#10;H/w8zOHuYoaoSG+UlqWTNV1Hlnc3tm0fIiIfxfSmUUwQEIxPk7U/OY4hUv4DIwMYGO7HEGc/HB+Z&#10;nzFgnwCe9p8GJzViJ0OeqhcwMEp1R7oxONKJwWGSIc6g2CO2WI2OjGGCSJ+BYHJiSoAAQ8IwwQvL&#10;ECdOIuFoiBwVkWVwZBB9Q4P0HMNiGYKdFweHCA5am1FYUozktDREREWJdMoubq7w9PacH46XylL5&#10;9YqjWxT9douFo+zDDx/En998ER8ffkco/ROnPsJnb70inAm/eORBMRNw7Pj7OHbiXQKBD3D6s0M4&#10;9eknBARHCQa+wNkzZ/DyS6+is3sA7tJQyKkaY/kaE2jou8PMPgxWbqT0ncNIeXtCXtcBSvqu0LUI&#10;gpldNCnvKBjQa01Db6jquUPdwAu6ZiEwtokhiYaeWSD14wY1TQk0tByhYyiFvnUM9CVJ0KI6qkZS&#10;qOg4EyS4wsBYCiPrMBhIoqFlGwFlYz/Ia7qS9e8EBT0PqFFf2gQSepZRYleDqq4XlLVdoEnPaUzP&#10;YOGQCHOXTBg6pEHdJIzu6wKJow/S0rLR2zuATVu30Ri0Gf00LnT0D6O9Zxgd3UtZC5fKFZbqCSdM&#10;HYzCHS9uxMGX63Dg0WrM7MhD78B6tLUmoqUpGa3NOehoK0VHey1amhvI4q4na7xOBAfq6e0QWQDv&#10;vGs/nn3uKbxLipsjFnJK0R9+/Ap/xTf48cdvyOo/K/wK2PGHw4weO354PkIeBw75mN5/LPYOf0oW&#10;wNkvP8f3HLdAbFX8q4h9wEGN3njjdRw8eFBMobe3taOkuBCZmeuRlh6D7JwYer8OdbW5aGosQ2ND&#10;NWqqK1FeVoKJ2Cic+eMf8aizE2rralBRWY76xgay7kexb892PLR7FvcPN2BLcQLqo5yxzsMM/k6m&#10;8PO0Q3SULzIyY1BRkY7OjhKMjjZjZm4Am7dNY9P2zZjevAlj05MEBEMYHOVYAxxPYEw4BMpgQDYz&#10;wA6B7BfA1vwEOxaO8W6EXgxxrAKCgaHhblLwfULBj3HAIoKAqclpgocJ4Z8gU/6k6MmCEr4Io7y7&#10;gRMq9aO3vw/dJD28y4Hqz2zaJHwdNm+hZ6N7tXa0obS8DGmZGYiKjRG7EMIjI8RgvFSWyq9ZfINS&#10;UVrRiK3bt+HpZx7DX95+DYc+eVckKjp+8iNS9odxluCatxueOvK+OHfi1Id0/hDBAC8T/B0Gvvnq&#10;LN56822MT21FZOIGGNoEQ4sUuolDEmy8smDvmwNbaTrM3ZLIao+DqeNa2LimwdEjC84eHDAoGXbO&#10;a2HlmAgLx3WwcEqDFSlla9cMkhSy2Om8fQzMSflzzAEzlyyYeeTD3D0XFs6psJCshbl9AszoaOqc&#10;DFP3NJiw0Gtju7UwsomHoW08jPi6U7Lo35LEwoFeE1RYO6yFnct6SDxzIPEthZVXEXSpjZaRO2wl&#10;nli3PhXtnd0CBCZm59A3QjDQRzBAILAEA0vliktIpxHSpy1Qud8RHQe9MHjQD+N3hWDr3WtxxwMb&#10;cd/DjbjvwV4cuIOIdDNZvwM9qK2pQ2ZGNmLj4hAXH02KOAOtbU3YunUTHnzofrz22os4dOgdUvqH&#10;8PkXxwgCTuHMl5+S8HLBQiSxYwQAR2SRxI4dwjESDiZy+vRRcBTEswQOvA7IWxrZ6ZC3KR47egTv&#10;v/+eiHD47HPP4v4H7sOuXdtJYQ6Rom6m5ypDQV421iUlkFUfjtDQYBzQ1cEX112L7anJmJ2dxo6d&#10;O7BtxzZs3bkd++7cj3tu34l7R9uxPz8em0IdMOJnjdYwDxRGByExPBBBgT7w9XNDSIg7ktcFE1yk&#10;EQDVYXpuBFt2bsZm6mdu+xb6gZL1P799cGqGfQg4iyEvD5DwDgFS0pN0FEDAWws5kiEDwWg/iSxW&#10;wcjokFDyE1RXbCfk9uxnQDAgdi+McQAk6pvO85HBgLcgdvf1obO3H10DQ+inAYLXEnlGgu/Pdfro&#10;ent7OxoaG1FdU4PKqipUVVfPD8dLZan8eiVqbTGaO4dx57334tXXX8L7H76Nw0c+oLHgEE6cZL8A&#10;9hE4hu8I5L+qLKWx4wg+/ewIGRVH6XgUJ0V6YzY+zuC7b7+h8eEQtu64C6m5TXCUZsLCLQt2viVw&#10;CODtemV0LIKD/0Y4+hbA2bcQ7r7F8PYrhtS/ENKAfHiTuPtthLO0EA7ehcLZz9GnEK5+RXD3L4Kr&#10;tAAOHhtg45YPC88iWPqUwc6vgvoqh4uU7uO1EdYMCB55YneClXcB7Km9E4tXASTU1o7gwY6OErrG&#10;2xNd/MpEVEQ3X1n/rv70PqSRnrcWxgQK2saesLZ3R2JSMlo6ujA5ywYIwcDQGLrYmbh3FD19S8sE&#10;S+UKi0G9GmzaFeE1tAZRc0rI2KmFqtutMfRIEPa+lImDr1ThrsebsW1PC1mZbRjo60ZHayeqK2qQ&#10;n5cnQCC/YAMplwq0tLagt6+H6g2TVTqFA7dvx6OP3YvXXuf9w++LWYGvOIb4t2fp+CWBwadiluDo&#10;8Y9w5OgHBAUf4gQBAccfF/uLxTYimW+BCHb0OadW/gJnecfC2S+p7Um89967ePaZZ3H3HXdjdmoO&#10;rc1t9Fz5yIuKxDu33YpX5VajNC1FzBJ0drZjgIMFkcKdnJvBrv27cdeeLbi9rRJbIrwwJTHAVqkj&#10;9m5Iw46WBvQ1NmBDdhb8A6WwszWFrbUe/HzsCYTi0dRcJRz/tu3agX133I79dxzAnn27sX3nNoKm&#10;WcxwJkOxzXBCWPrsGDg+ziDAipyXDBgIOEgR70pYcCCUCU+ZcqwCsd2QnRCFY+G4AICFbYwMBFyX&#10;syp29vSig6SrfxC9w6MYHB3DMLUZIRBgiBCzCiQMFaIv3tFAx6WyVH7tkphWhe7BaTzw8CN4+503&#10;cfgwWf4njuA0jQGnRFIiWYKi039+BX+94QZ88ewTNBbIxgRechRJ1D7jYGlf44cfvsOHH31MsH8n&#10;UrNrSfGuh6kDWfhuDAXZMHNOh7kzWfhk5du5pUJC4uiSCieXFLiSRe7qth4u7slwJGvexiUN5g4p&#10;MLVbT1Z7snAIdPDIhL1bOizpvLHtehjYJsPInix7xwyy6LNg75IJS8d0OpcCPbqub7sOJvbrYeWU&#10;QtfofnRvGwk9j91aEYuAZwRsXDIg8cyFA4m9awZsHFNg60rv/apg718FI8f10DL2gA3BQBLPDHT1&#10;kiGyBWNTs+gdGCVDgGB/YAKDQ0tZC5fKFZaVDUpY07QaGu3LYdq/HI6jcgiY1cD6vRYoPuhOYBCA&#10;opEgZFaGIjt/HaorKzDcP4QdW7dh355d2L1rG1ncU+jq7kJpWRlS09IQGxeN6JgwpGWsRV1DuQAD&#10;ngLkgCK8VMCJdH748XucJSA49elxHCEI+Pjwu/jk8Hs4duwjHJ9fMhDx9MWWIlkq5TNnPhXbF7/9&#10;7ht8+/23+Oqbr3D6s9M49PHHePPNv+D5Z1/Egw88jKfI8v36xhvwbHAgwUk36mprkJ2VhdjYOISE&#10;hiMyOhYb8vPR09+NHdPD2FlXirEATwxYmWJrkD8ebWnGa3ffgxceexw7tm9HQSFZA452UFZaBRXl&#10;lXCQWCAxMQq1dRViFuCOO+/Affffh3sO3iMC/Wzdtllsj5wixc3LAzIYkIkITMQzBew/wEsGpPR5&#10;JwJ79zMEDPMsAK/7jxEkiFDIPEvAEDAlQGBBGAxYubNTZ1d3jwCCngH2GWAQYEdFknkYWDyr8Lf2&#10;S7sJlsq/QIlLLiWQHRNR9d5++00cP3ZYOB5/Tgqef/vspCxLX3wYX7Y143tbG7ETiWcKOSja55/x&#10;8XMCgW/x44/f4Z1338XE1CZERKVCx9AFiuoSqOq4Q1XXAyparlDVcoaGjhO09Zyho0tCr3W1nKCn&#10;TUKvdXRdxLq/GtVVUnOGoooTlOmopu0KTfYl0HGDigb1q0qi4kbX3KGm4Q5Nqq+p5QI1Tb6nK9ao&#10;kai60nUXqGs6Q0vbEdraDtDUdICaOosTnac29Fzaht7QNvCGurYbVLkvgxAY2qfDxHUDdKxjoWHg&#10;AjuJB9LSswj+R7B5604aN2bR0zuMnp4RDA7yLOHMEgwslSsrNzQr48bmNbilRQ4rWldjTYcc1HoU&#10;YDikDJtRNdh3qsFigypMI7ThEuKIpPQkdHa1447b9+PZp5/E8889TQr4ICmsCVRUlAvPfanUG87O&#10;Enh7uyMhMQZV1eXCUn7gwfvw8ssvioA3R46y8yD7DnwiYODIMQKBEx/gxCkCgVOy3OUyOSxmD2R7&#10;jGVx9tkR8Yszn+Nzdkik96d54KAB5PThw/g6JUVsRzpx+14aGN7Ek08+Jvb/byzYCH+/AFha2sDa&#10;2g5BISEoKt6IvtZ69OVno9rNFSXGZuj2D8Y9RN8fvfASvjz9KT3r+2I9c23SWujp6WDVqmVQ11CG&#10;RGJNcBGJysoyUrZDIh7A9h3bRZCg2bkpkmls2jxHsolgSbY98O+zArJlA3YolCUzmhbLCrzbgEGA&#10;Iw8ODQ8KIGAY4OfnWAYLECBzRGSnwmGCgT4Ra6C3rw8Dg+xQOCaDDBKOjrgwM8BgIO5J/YmgSHRt&#10;qSyVX7uERGejtqET+/cfwOuvvYLDRz6m3zpvST5FBsHR+WRE7FPE+QiO4HtTE3zV0S52HTEEsPBs&#10;Ic8KfEdGwutvvI7unj64e/pi5So13HijIlas1IGcnCFWyxlg1WodrFypjpUrVLBqpSrkVmtCXk6X&#10;jvr029bH8hW6uG25Fm5drk1HPRJDLFthhGUr9XHbCh3cskwTt9yqhdtu06M+TLF6lRn1Y4jldP62&#10;W1XovDqWLdelfoyxfJUp3dsYK6jdiuVqVF+V7qFJz6FHYoRVcsZYudoIy+ney1bp4LZl2li+3Bjy&#10;KgQjpjHQslsPVVN2MHSg8cYDOdkb6Dc9gR07d9O4MUt/5wC6u9mZmA2OpTgDS+UKy3UtqrimWRFX&#10;NyvgmqY1uLZRHn9qksNNLauwrHUFVtYsx8rsZVCIWQPDMAN4JXgivTAVLR2N9A85hm1b5rCFFN/o&#10;YB86WhpQU1WCwoJsZGakIC0lGempacjNyUVJSSlqamsJJDpI+U3hrrvvxHPPP4N33nsTh49y/vLD&#10;+OLL4zhzloMYccQxWUISMQic5HXDvwOBLPLYaXxKFsJnbCF8+Tm+fukF/NXCHH8NDwM+PU3DzHdi&#10;HZEjmj3++KOYIiVaXsawkoSw8CjExSfQc2WjrGADciPDEWFsgkA1TaQ5u2O4uh4vPvEUzn7BuyDO&#10;4qWXXxbKNjIyEhaWFtDV1YEeiRW9lvp4Iz4uDrkbckV45Ja2JqL3XoKfSZGgad++Pdizdw+Bwg4R&#10;PGhmZlYAwTj9qBdmCngGgYWVOM8MsB/AwCBvMxwWipshgJ0m+ShT8mMyq5+U/OAA+3EMkHUwRG15&#10;iYEVPkcw/EcYWAiSJJYnRPsR2Wi8VJbKr1i8/RNRXFKDrVu34rnnnsL7H7ChcJgg4DAO0W+Xc5vw&#10;0sExzk548ig+f/oJ2e6Ct9+kceJTsXT4+RefiTDoX549gxde5K2F7ZA4uJPSVsD118uRoteFqqoF&#10;1NUtoaRMCnilBm69VZGUtjLkFXTJyjfDGmUrrJS3wK2k+G9ZRoqZQGCVvDmdl0BOxQHLFCxx00o9&#10;3HCrBm6+RZMAwJj6soequjMUlKwIGLRw082KdE0FKwgq5JVsoKjmBAVVCfVjSvfSJChQp/vpQ1nN&#10;Eqoa9lBStcPqNea4baUubiaYuJUgYtUaGyhp+0PdYi3UrddBwTAQyloSggFPbMjOB6ct3ilgYBpd&#10;3X0kA/T7niC4XwpHvFSusFzPMNCihKsICP5AclUjgYEQBVxLcHADHVfUqEClRAv62YYwX2cO+xh7&#10;eES6Iyg2APHr2ZM/BVVVZGX3NmDT3AD27JkiBTiHubkJdJPyLystRUpyCqIiIhEVFYW0tDSxG4G3&#10;9T300AN47bWX8OEh3k50CCc5oMjpwzhx6jCO/W1mQJbOlKOP8XqhDAhksQpYzk6MigHim65O4Yvw&#10;7XdnRSAj3trIA8iHNMBwlr7HHnsEe/ftFQGA2jo6RJTDwrxcxAUFwtXEGHZaWvC1s0NBRgY2zc7i&#10;+Reew3vvv4s3/vwG7rzrTnR0diIjMxMBAQGwtbWBkaEBDPT1YGxkBIm9vYj0l5Kynj6LcuFouWnT&#10;tEjMJIBgzy76Ee8Qgx4HE+LthmLJgBQ3v15YUuC1fE6BzDkQ+Lh4ep/9BBgGuM6CU+EIySi9HuMZ&#10;AQEXPCsgmz3gtrIMi1SP69B7hgGZH8LSzMBS+fWLuzQOBYUVYix48olH8OZbrxMQvIcPPnxP5NL4&#10;gH67n3zCS4dkEJySbT3+pmgjvvPxkhkFnLOAREQ1JQPh6WeeRUNTOxycpGSZa5OS1oWmjiPMrANh&#10;JQmFkYUUKpo2pKANSdGbQdvQFUZWwdCzDIeqYRDkNTwgp+wAZXUn6BgFiB0A+jYJUDEOwio1Zyxf&#10;Y0kK3Rqa2h4wtoyCmX0i9Mw52qEjVpClv2qNKZQ1qa1ZCAzs6Bq1VzP0h4KahCDAFjqG7jC1DoW5&#10;XQyMLCOhri8l2LDHKgUrAQ+cL8HQPhX6znlQt0+HnEEgFDTtYW/vidxsjiI6gZ27d2FqZhrdvb0C&#10;CPoHRjE0Mr4EA0vlysrNneq4tk0Jv29TxO9alfCHFhUCAzVc1aSG3zep4tpWdSzr1IVKhxG0aw2h&#10;maMNlShlKHrLQ9VVEfoe2nAIskF0eggqW/Mwvb0DBx/dhKde3I9Hn9qL/XfMkCJqR1XFRqSTokwk&#10;i3xtQpLYjVBRXonOjk6hnHbt3o5777sTTz39KF7/M8HBR+8IvwFZEiSy/MnK//qbL0jBsyUg25HA&#10;kcm+TojDD2pq+OzhB+gcOxPJZg5kzkXHwaFMeecCn+frHx8+hFdffxX3P/AAtpBi7u7sQmF+HuKj&#10;IxHs74ugAD8kxMeJaH1t7W2kpCdJoe/CPrLut23bJizyhoZGZGfnIILgxtXVFebmZjA2NoKNjRV8&#10;aJBKSIhFbm4WystL0NzSQD/WHuqHp/e2Y/+B/Thw4AD1uRtbtmwRYPD3SIOy2QHh+EfKm4/s7Mcw&#10;wCDwNxggxc/K/e8KfkLUkW1bXACCBRiYhwY6ypYKeNuirN5SWSq/dvEPy0RFTatQcM8+9yTe+svr&#10;eO+Dt/H+h+/S8R18xKm4j34s/AdENFP+fR/9RGw1PDM+TL/t43TtBM588TlOnzqFJ596FvVNnXB0&#10;DcJqJRNS7JaktP3h4r0OXkGZcPBMhK6pNylvO6jquMLULgp2Xpmw9MyFniQFaiaRUNXzgy4pf0uH&#10;9XCQFsFWWgx9hxQoEyysUedYAwQC5hGw98iGo38RLNzToWkaBEUNJwECuvTa3DkVtr6lsPQpgZ7d&#10;egKCAGgaSmFqGwWJZzocpXmwds+GnlUslHW9oaTpBl2TIFg7p8Petxxm0kqoO2RhpV4A5NRtYWvv&#10;jpycDeBkZnv278bcpln0CX+hXvT1DaF/cGQJBpbKlZXbutVwTbsS/odg4H/aVAgKCARaNQgK1PG7&#10;ZlU6quGGDm2s7NSHYrMeFCs0oJCrCIXk1VBJlIdGjDL0o3Rhm2iD4DwpNrQloHNzATbd24B9j3bj&#10;zkcHcMfBQezeM4jNc0MYHepHS1MLigpLyYpOR2xsPGLj4kXCHU5S1NvXhX37d+H5558ii+ADscWQ&#10;nYP++tfvRLwBfi8U+5OPEQSo4uvwMJzicKWcxISUPUPA57yE8OkpMVBwPAMRw+CkzPfgBMknRz4W&#10;gYxeeulFPPzQQ6To9wpF297RgZKyUqRmpCEqJgrBocGIoWNOTjZaWprF2v2ePbtFKuUdHBuclC3P&#10;LiQnJ8PfPwBubm5wd3eHt5cnvDzdCQw8ERYWjLSMFLJWOHDRDO655248/PBDuO++g9i3j/vZjq0E&#10;GbyEwEAgtiOyIidlzSLW/1nRTy7AgMwhkRU73599CmTOheyPwBAgs/z/PgMgW1JYqC9bKmB4mJgf&#10;jpfKUvn1SkJKLTr7pnAfwfmf33qFlD8HMPsQh498JJYHjvLyAIGA+F0z5JOc/uwEPr/3Tvy4bJnw&#10;K+AZA86F8umnPDPwHBqau+HkFgI5JTOsUbEiSzwQ7v6pkIbnwdmXrG7zACiRJa+u6yUC/Dj4FsCG&#10;lL6+cybUzGOgSta4rmkoKeY0OPuXQeJXDkPHDKgYhUJR0wuaOj4ws4qBo3ceXALLYO2ZDR3zMKho&#10;uUGdxNAsDNau2ZBw/gG/KuhK0gkkgqFu6E/wEQuJd46ACCuvPOjaJkJZ35fAxANG5uFw9MiFS0AN&#10;LH2roSbJxG3avlihaiW2Fm7Iy8fM3Axuv+t2bN2+RSwn8sxAd+8gegeGl2BgqVxZuaVRCdc2KOAq&#10;Ol7dqoprO9Txx04NXNuphj+0K+N/WpTwe4KC65o0cXMTQUGjFpTotXazFgzovV6lDjRytaG6Xhva&#10;SbqwyTRGUJUd0vu9UbcjFpMPFuDO59vw1OuzeOWtu/Dci/fhwB070dXZgfS0dAT4B8LD3QPe3t4I&#10;J8Wem5uNjo5WbN+xGY89/hD+/OZr89bBJyI3P8vnZK3zQPBlX4+wFsRMgJCF17KwxydOHhcOSR9+&#10;9B7efe8tvPf+W9TXewQHHKiErAwaPE6eOIEjh4/g3Xffw9NPP4Ndu3YJxZ+UtBYeHu5wcJBAKuXo&#10;X6loa2sVyYPuuOMOPECD18GD92H79h3o6elFcXGJWP7g5Eq8FCL18YGzkyNcXZwQHMyphTPE37V5&#10;8+z8ssFubN26RTgesoPijl07sWPnTmzbvv1vYDA9I3M6lE37MxD83XlwQbHzzAVnN5ye4es8SzA6&#10;L/yatyQuwMDfQWChr6WyVH7tkpzThv6xbXjkiSfw3gdv0W/zI/rdypyHFxwHGeI5Q6psizHPCp6Q&#10;zfi9/jLVYxg4QUbCGZEP5blnX0Bjcw8cXYOxStEEq5XMYWTpBydpMtxDNsDOOwVapv6QV3WAqrYn&#10;zO0SSTnnw9KrANoOqVA0jYCivr+IDGjpmEoWfAm1KYG+XQqU9AKxRo0UPgGBCScqIsXt6FcCS9dM&#10;aJuEQFndBWrqrtA34rYZsPWtgJl3OTRskiGn6w8lXR8YWkXB1j2T+iyAGQGDpmUcFOm8sjbDQBgc&#10;3bLh4lcBC2qnapuKWzW9sULFEjYSd+Rv3IjNWzfhbgKhHTu3gh2NO7t60d09QEbUEgwslSssN2Su&#10;xJ82yuGGSiXc0qyG27o1cGu/Gm7oV8bVPQr4f+0K+C8Chf+qVcPva7VwfaMuVrbrQ63XEDr9RtDs&#10;1IdCjSaW5SnjtjR5yKfJQTdfCXZUN2TIGvl7/dH3WCr2vV6Ppz6YxLPv7MR9j20mC7gLNZXF2JCZ&#10;gZyMdORmZyI3Jwt5eTkoLMxHRUUpmprr0dffI4IF7du/R/gXvEzW/JEH7scXzzwtchl8/8M3+OY7&#10;jlvwhdh6KKwH3llw+iRZDcfBUQ4ZBnhnwTvv/plg4F0xkJz96gy+//5b/PDD90K+/uZrHDt2DK+8&#10;+goO3H4AXV1dBCa5SEhIQHx8PDIzM1FWVobGxkZS6h1iSx875nE6415euxMZBPvBYYP7+wdEPU7B&#10;vH79OiQmxmN9chKystNRVFSAyooy1NRUoampQewE4N0E7GR49z13496D9wr/BA69vHnzFnAGQ1be&#10;vFbIzoS83VAWl2BEKPu/w8CUcOgcn5DFLRAxDMZ4aUC2PPD3WQEZCCzBwFL5VyjRayvQ0jFKCu6g&#10;WCLgrcUcaOjo0Y/w0Ufv4sMPecvxh/Sb5WBDstTFfGRAYMOAA5dxdNKvzn6BL7/4DM8//yIaWnpg&#10;5xKMW9cY4zYFM2ib+cHScz1Z6bkwdE2GgqEfVrBfgKYnTG3iSTnnwtQtB2o2SZAzDIG8jhQaRsEw&#10;JziQEAzYeBVDx3o95LUCCDBcoaJGits0EvbUxsGnCOZO6dAwCMIaJScokWjrBcFEkg4Ln3IYepVA&#10;2TIJKzSlkNfwhJ5ZOKxd0mHtkQdDx0yomMVitbYUa7Q8oGcaClu6JvEphql7IVSs1uM2Ao/ValaQ&#10;OHmhsKgIm7dtwp338MzAZrFM0NHRLZwIl2BgqVxxWRYuj5XJKliTrwHlKk2oNKtDoVMJK7vkcVOn&#10;HK5tlcfvGhTw3zUq+F21Bq6p0cWNjfpY3mqA1R36WN2ug+XNBBC1KrilXBHLSxQhX6YEFapv2K4N&#10;l1FjxGyToPiuAHQ/sg4TjxRg6o4KDE9Xor+vFuND3di2aQo7trFT3ShaW0mJFuSQhR2PyMgwREaF&#10;Izl1PUpKi9Hd0y3W2p977lnhVPTll5/LkiN9RSDwpcyXgAcKthxOEQycJIvhxIljwhNZTDse+ZBe&#10;fyyWFHiPMlsTLF/SQPI5gcSJU8dFvv8333pT5EK46667hOXO2/06OztRVVWFnBx+trXC+o+NjUVq&#10;aipKSkqIzruxkyz7Rx55hKyT5/D0U9T+zjvFLoam5iZs2JCL2LgYBAUFIiDAD2GhwQQKSSguKUR7&#10;R5ts+o/jFRDo3MtLCPv3iRkC2XZCXgJgBU7KnFMfk8Ifmxim16PCF4G3bfLuhSnOlyAyIPIWQ95d&#10;wE6IfORoh4t8C0j49VJZKr928fRbj41FddiyZRtefJF/1++LWYFDH7+Ht956XcwMvvceRyXkpcCj&#10;BAPsFySDAQaBY8cOEwwcEyHMv/ziU5G1sLG9H3YeEbhVyZLEFhpmwTByTYeBVz7UHdOw0iAYyzgG&#10;ACl9U5tE2JBSN3bJhqpVElbrh2GNdgC0jCNg6ZwJR/8K2EjLoENWupx2MFYqeUJJXQpDszjYueUT&#10;DJTBzDELanqhWE2gsEbJFVr6oTCWZMCMYMCAYcBqHVZp+kFB0wf65lEEAxmwds8nGMgmGEjAap1A&#10;yGv7QosAw9IpAzaeRTB2LaTnWY+V2j5Q1LSFs6s3GRKFwin5wO17MEfHHjIk2gUMDBIYLEUgXCpX&#10;WMwirWGcYAHDJCMYJGtCL2MNdDbcBq3Cm6FRditUqlZAoVYOq+sVsaxBDbc0auOmRj3c0KCHPzXo&#10;4E+NWvhTiwZuaFXHTXS8tVEDt9WT1KpjRb0qlFtUYNytBvcRXUTNWiBjsxsKp4NRMZCIlj7Oz92F&#10;vbuJdg/sIiDYhIG+LlRVlCI7Ix1rE+IQGx2FBLLMU1NSUZBfiObGFkyOT+L2A/vx6KMP04//Gbz+&#10;xitk/ZPFTwMEQwFb/SxnvvxCKH1eOuAkSBy2lIWjlrHw9OIJGkiOnSBL5PjHOEqDkCxvOtc/TYPS&#10;cbz/wftiu9JdZK1zPIHS0hKy9BMRGBgIPz9/goJoZGdno7mZfQpmxBKCLN3zswII7r/vfmzfvl3A&#10;QnFxkQCASBEqOQiREWGIi2OgYH+JYuGwyPv/pzmmAFn7HHuAHYW2btuC7Tu2kWzBlq2zmJ3j7Yhj&#10;mCR4YhjgWYEpnhmYHhcwwImQhkYGwImKeF1R7EoY5/oEAiRi2yG9XypL5dcuDi5hyMwqIkNgmn4z&#10;T+Hjjz8ggD8ijgwDb7zxKt555y2xRZhnBxgGeHaAHYh5ho+BgP0GviSYP0Mw8NLLr6C9dwJugclQ&#10;0PPCGh0f6NokwMQjHwbepVB3yYe8eSLkSWFrmUbBiqx6e6+NMCPlrGGXBkXTOKgYRULfMhG21MYl&#10;qFas/Rs65UDZOBYKWiFQ142AiVUK7D2K4SCthBl7/vM1DX+oagWSwo+HhWserPyrYOJbDi32GaA+&#10;1Q3DYGSbRCCQC2uPQhg75UHTKhVK1FbFOBp6NkmwcuP0xWUw9SiFll0GFPQDoarrCBdXKY1/+QTy&#10;Y8LZmsOedxMMdHT1oKdvGP1DY0swsFSurCQXZSAsPRLukS6w8dGDuftKWPncAEnIH+EafwM8spbB&#10;o2w1nBrXwKJDBdrdGpDv0CLFr41rGrTwhzpN/IEA4BoCgT+2auL6Zi0CBQKEWnpdo45b61Sh0KwC&#10;vU512Axow33ICP491ghvdEFCeRCyytaitGoDamtL0VBTgabaanS0NKGflOdwPym0vj50tLahurIa&#10;BXlFyEzPQVpqOingLFKuhWKqnZ3nHn7oAWFBnPnyM/zwI0c4/A7ffS9Lq8xRD7+gwWIhfOmpkzSQ&#10;nDgmphmPkmVx5JhsfZK3MfIOhC9oUPn66y9FbgQOcHTkyMd4/fVX8OCD92EbKWYO9NPQUI/y8nKx&#10;dFBZWSkcCaurq+hcGaqqKsVSAlv1e/bswe233y6CqvCsxuzsrFhW4DYMAYFBAfRDd4azixN8fX2Q&#10;QACUl78BNXXV6O3vxtzmaew7sBN3332AgOQA9nHIY4KCTZunCALYZ0DmNyCU/NQ4xiZkMDA8Igtc&#10;JEIRj3A0Q450SNBAshCDYKkslV+7uHlHI7+wQiTWeunl58GJy9ifh7OZfsjbC+k3zdsMDx85RKDO&#10;MHAcn3/BswMyuGcQ4JmBBRh49fU/Y2h8B8ITy2BilwgDq7WwJsVs71cN68AmUs610HUuhK5dJsxI&#10;wTt4l8CZlLaNtAKGLoXQtssieEija9lwJEXuGd4E17AmGhNLoe+QBR2CAEOrdFg6FkDiVQUH3xpY&#10;uhdD3yYdOmZrYWi9jiz/HDj6VcAppAH2gXUw8yiCgSQDRpJUWLjlwtanBLZ0PwtS+IZOBdC1z6Lr&#10;HDI5HxK6p2NgPWz86sXzqJpGQk3PBY5O3sjOyiaDZBDbtm8WMNA30IfuvgECgVEMjkwswcBSubIy&#10;OjWF6ro6pCavQ6S/B0JcTBDhooF4d0Ws85VHSpQcUtLlkVgqj5AGBbi2KsKkRRkqTapk+avjpjqC&#10;gHoNXNtAQNCoiWsbtXBdvTb+WKuN60luqdPBqkZdKLfqQbNLF3okhk26MC7Rh2mqAcwiDelHagbn&#10;ADsEhHsjNSMJTc112LJ5Dg8cvAdPPPog7rvndno/hfa2ZhEoKDIiXChOdtILD49Afl6ByPN98N57&#10;yZJ4jawIDlLCa4myWQB2MuQlhC/OyBIl8W4E3mkgi4B4WADBgoVxkgahkyIMMudHkA04PHPAoZTf&#10;e/9tslbeEFEUn3rqSdx//31iZwHPCHSS8s/NzSGLPwQ+Pt7imJObTdZ+q9iFcMcdt+OJJx4n6+cZ&#10;PPLIw2JJgWcTeMnBlWDA2NgQurraMLcwg7uHO6JjolGwMY+goomspiHs2DGHPbt3yGIVbNtMkDCF&#10;mbkJEo52yLkQZknRT4utR+xXwGmUR8Y4vfH8EsEkLyNMiyyKSxEIl8q/SgmLykRDSzfuvOduvPX2&#10;nwUEyFKYL0QgJFCfdx7m36QsX8lxnBYwwAnP+HhS7DLipYI333oXM1vuQkp2J1w52ZD7Rnj418A7&#10;rA0eEd1wDuuCvX8TKeQaUvY18AhuhFdYC1yC6RyBgrlnGRlERWSdl8I1sBbeEa3wjmyFS0gd7HzL&#10;YONZDDv3Ujh4VsLJp476qIeddxUs3Yph6boR9l7FcPOvhldoE7wi2uBGfTsRENiT8reTlhGUVEAS&#10;UAOJfy3s6f62PgQiXhV0rIAjnecERe7hHeI5raQ10LFJgoahJ+ydfJCekSWCkW3bzg7G0xgaGcbA&#10;8AgGRycIgJZyEyyVc8pf//pflsB/OVyuvPBiFx68rwL7t2di+3gctvUHY2unF+Ya7TBeoY+BEmX0&#10;lK1EZ91taG67BVU9N6Nw8BZkjy1DyvRKxG1ajbAtcvAj8SRx3bwGLpsU4DanCM9ZZfjMKcN3TgX+&#10;W1QQuE0ZQVsVEDonh7DRVYjoWoHw+mWIKF+G6OKVWFeqgsIGU7QN+mBu+1rcc99GPPVMJZ5/oZKU&#10;aClZ/3nYt3c9WdwR6OvxQ3OTJxrqPNDa7If+vgjMza7H/n15uO++Mjz5ZANefqUL7747SmCwmUBg&#10;D7759g58//3d+O77O/HV1/vFuc8+30WwwLKbBqDdNNjw6x00yGzDiZNbhJw8uY0GnO10bSfBBNX7&#10;nOpRm2PHtpHVMoXXXu/DI4/WYPv2NLL6A9HQ4Iq6OmcCAR/0D4RgfDwaW7YkExAU4OGHq+nZmvD4&#10;4w24994S0WZoKAy1tc7IyzNGWpoWUlI0kJWlh6IiC+rHAV1dPmTJR1AfSdi9OxMHDuTgzrs24N6D&#10;BXjgwVI89EglSTW9rsRB+tvvubcYd969EXfcWYDb78in40Z6X4i77qHz9xThTnp/x53588PxUlkq&#10;v15JSavG4PAsHnviCXzw0bsCBmTbhEnJk/LnJQOGdl4SEEt8n3LMENmR6/EsAkci5BTpLO++9xG2&#10;7nwA2RsHIQ2qhru0En4hzQiK6kZATB+k0b1wDyNQCG6Fe2gLKfs2+ES2ExC0wSWwmSx9Uty+1XAg&#10;he4aVCeUujS8GT7hTfAMrYdHUD3cyWp3k9YTbDTAhY6O0jpqVwsnUvDuwQ3wCWuGL/UrjWindu3w&#10;Dm2DZ0gLXWuiPhvhHNQA50BqG9AI14AmuNF93YLpeig9UzhBS2Q33KP74UjnjBzSoG3iA4mzLzIz&#10;c8Qs367dO8WuAk7BPjg6imECgSUYWCr/qxAMvE9Knn5mS7Ik/xzZtq15fmeCLK4B71gYGhoUDotj&#10;E6OYnJblXODlCI6bwLMWW7ZuEemjd9JAtmPXDhrMNmN8chw9fT1obGlETV0NamprxPIJh6+Ojo4W&#10;201dXFzg5+cntm1yGuZ9+/YJfwxOSPPZZ5/R8wDffPMNXnv1NWyanRORLatqqtHe3YH+kT4MjvRg&#10;ZLQXU1PD2LlzCx599AG8+vrLePKZ5zE6sRvrUxrh5p4PZ9ci+PjVwZsHaf8qOPiV0+BeQdZhJdwC&#10;SmnQz4etWxoMJWuhbRMPPbt1sHDOIguR09OWQuJTBltSPDbUhy0N8PYBzXAkC9SVxIPee9KA7xHU&#10;QkqoCU6kUBwDKkmBlMDehyxNas/b1ySeBZC4ZcHaKRUm9sl0L86FnwNrD7Y4i2BHR57ytnLOh41L&#10;MVm9VaSUGuAZ0AK3oFY4BrZAEtQMp5BWuJKicyGlI/GlZ/Isga071fcogbt3GXykpXDzyIOZ3Vqo&#10;moZC2TQcBpJkcQ9ntmA9S2FOVq4ZiSW1kUir4B7QAG/q24v+BlZeznQvR1KoDsFtdGwjBUd/G113&#10;C2mCe0gD3IPo2XyL4OCWCUvO8y9JhI17Jj1nBSnHenrmcgSElCBnQyv9j+zEM888J7b9Hjl2CEeP&#10;H8KxEyTHPyI5BI4+yJFEZf4+DAFHcZKE3/Os35kzn+FHTlT0w3cE54exY/dDyCkchE8wPbeAgRYE&#10;R3UhKKYH/tHdBADt8KDPx4OUNlv+UlbcpLC96G9y8ydl7V8Pp4A6OtbRd18Pb1LwvmFN8Cco8GdF&#10;H9QEH3/63AkE3Fn86O8NpO+Y7uNFCp1nIXxIvMNa4UP9+oa2wy+0A9KQdnjS58R1RX36vLzps/MO&#10;6aB2nQQb7QQEBA4EAz4xg/R8HfRdZ8HAzI/+P/2Rm5svZvj27d+Lbdu30v/vGIY4Q+kSDCyV85Ul&#10;GFiSf7Zs29ZEMCCLYyBiGYzL/BQ4dTU7Ns7MynY4yIBAlqGRj+zbsbANcmKK2nE8BK6/aRpbaXDb&#10;SZDASx6s9DOzMiGVSmEmojsaw8HRkQAhBqWlpejq7iblPiWyRT73/POk3F/Dk08+iT07d2OcozOO&#10;jYr00oMDbeio24iWojR0lmRhoq0Od+7YhKcefwgPPfIYRiZ3Iy2TBm5pMdxJ6fn41ZCSIqtQWgRr&#10;b1K63htg45ULW89MWLusg5l9DHQtQqFhGgIt80gY2pKSc8qAuUs2TFxyYexaADPPclj71EJCCsKZ&#10;FAtDgJSUpjSElA0paWeCATsORkP3tOSc967ZMHUiccwUW9ks7JNgahMHA6to6FnHwdh+PSxdCBDc&#10;csXRzDEDZg5ZsHAqgJ0bAYtPHVmXzaT4CQZYOfM9GAQ4H75fBaw88qn/LJhQ/5bO2bB3zYUT3dPW&#10;YT30zMOxRt8XcgYB0LSOF3+HtVu+WEs3lGQKb3dz90ICiip4BpMSJGXFCs2DlKYL3ZMBgK1Xh8B6&#10;kW6X8/rbE0BJ/MupTRHsPQlknNfBVBINExJL9xSCoCKChgqCDoKvgI1Iz6jH8PAmPPbo43j33bdE&#10;qvNPDr9Px3cJDt7GoY85V8FH8zMGPCPAswGy5TsORnTq9Anh48MwAPxIbY9j7/5HUVA8DH+CAU96&#10;9kD6PMIIAsJiexEc201A0AGfSFLaES0EAi3wDW+FLylyKX1XXvR3uRO8uRL8MAy4kngSVDEEBEe2&#10;IYTAIYjq+vP3SqAnpfpS+uz9wtrhH9EBPxIpvebZAC/6zn3o8wogRR8c1k3tuuAbTIo/kO5NbaTB&#10;DAld8AvvgZTEK5yAIJw+46heBMaPwI+gQOKWAxNzP7i4+iF3A8EA/ab2HtiHLdu30P/5iFgmGOJl&#10;ApJ5FbBUloqsLMHAkvyzZdv2JlLu7Icwv81xnEFgiAaqYUzPjmF2E/szcJrkKTrP4ZXHhI/CGIHD&#10;5NT4PAgMY5TaTBIMbNoyi527t2Pvvj1i58XoyKiw8NPT0xEWFgZfX18xO8BBqeIT4pGQmIikdeuw&#10;IS8PzW0tBBSTIorj9q3bsHfPXjzwwH145MG7sH+uH8Ml69AU7YqWcDeM56zHnUM9eOKeO/DgQw9j&#10;ctN+Uhp9CI+ogtS3HF6+FXAk69jClRVhEvQlCTCwj4WRLSl+62DomkmhZuAOJV03KOl7Q52gQNs6&#10;Blo2CdCwWQtN2xToOeTCzI0t/hqyKhsFCASSEg0g8WFFHdhAsFAOE1LK+mT961gnQMsyHloWsdAx&#10;j4IOWeraRv7QMJRC09gPehbhwhHOTLIexnb0TNaJ0LVaC312cnPMh60HKVbfBlKwvK7dBidSVE5k&#10;yQoQcM+j519P/cdB0zwWupYJMKL2plZxIkqeqp43Vmg4YbmmGxSNgqFtxbH010PbMhEa5vHQsEqC&#10;AYGHjWcZAQBZxmTB+pEy8yQF6EqWsQspTEf/agKmQpg4Z9DnRYBBkGHgmAwjx3Uwso+j5w2DNikz&#10;TTNf6NJrE6ckEarXlKDH3iUJ0XH5aGnpE9twX3/tRRGG/GOCgUOfvIP3P3yTLH3eSfA+eHsw+/Dw&#10;TgL2+2FnYI48ePIEzxacxHfffU3/mz9SvVO4664nUVExhoiIWgQE1iCMFHhUXA+iEvoQubYPYYkE&#10;BfFdCIjtgH8UKfHwNvrbWuFPn6EviQ8JQ5wbfVcsXiHNCCAlH0pAERpFSj2c2pGS96PPw5+UeVBE&#10;N0KiehAS3YNgqhMQ2UmAQcBBlr0fKfhguh4e0YvQiB4EhHURUHVCSoDgT4AQEN5LANFPcNIH70iC&#10;AuojKH4QEesmEBLTCyf3HJjSZ+fk7EOAnI1hAoCde3Zijn4zg8ND6B8YxODQKIaGl3YTLJVzyhIM&#10;LMk/WxZgYJwse54NGB0fJOU+SIp+mCz/cbLueafDFDhQ0ggp9uEhWX4E3sEgIIJhgCz3EY6HINoO&#10;i22RIl7CjCxhE++C6OruQlNzM6prqlFYXIzM7CzExsdB6udLlpIrPL29SJnEIL9oI5pamjE4MIRd&#10;O3fiyScexYtPPYD753owlhGMRlddtDoZYHZtOB7oacPzd9+OJx97Arv234+m1hkkp7UhMKwWLj5l&#10;ZHHnQNcmEepkNauZBkHDNADaJr7QMfaCpr4LlLTsIadhBzltZygZ+kKNlKqaeSRUzKKgSgpU0yoF&#10;Rg75pEB5eaGRLL92BIV1CiCQkhXt4l8La48isQTAAKBqEiGm6ZVNw6BiFEQK2gcq2m4ixr2qtiu0&#10;Df1gaB4BY7Lc9a0IGkipq5vFknInMLAla9+1GI6+dXAXa+BtsmUI/xrY8l51x3RoWsZCySQUCobB&#10;UDYKg4ZJOHTovSY9u4KWC5ap2uFWzqyn4y2uq5pEQdk4guAgHIqmMQQ5KTB3LYKbH/0twZ0CBjx4&#10;+cOPreYaOPqUwoJAQMcyhtoHQZGz7BkH02cXQrAUCFVDHyjqukBe2wmKeu5QNwmAJl8zDICBRRBZ&#10;42tRWl5LELgFLzz/JD744C84cuRDMTvAIPDBB2/h0KH35vMTMAywIzDHFDkt4IAdC3ln0Fdfn8GP&#10;P36Po0dO4u47H0dl+QiiwqsQ6F+JsPBmRMV2L4IBUuhxHQiIJgggUPCnz82PZ28CW+BDoOMtlnWa&#10;4EGfpUcovSdY8IvoJMVNVjxP988Dg5Re+4d3I5As+CC6HhxB3zX1F0BHMUNAIOBLbQLE98/gQEBI&#10;4kWvfQgK+BofPQgM3HiZgPrwi+mh5xtGdBLBQFQXHF0yYWziBYmjB1LS0tA32CdCEfMMGwc84wBn&#10;g4MjSzCwVP53WYKBJflny9ZtjTIQ4G2MrNDHBgUQcIwD3vIklgEmJgUIcGrlAbJeFtIoj3FkRGo7&#10;Sm1HOB7C6ICIicDCPgc8gyCWFGZmCCrmMLtpTrzv6esTKbAzs7MRHhlJlrwvfP39aJCPRgZBAsNC&#10;RUUV2traME2wsW2KIKMyG3V+Nig1VUSrxAA70uLxDD3vm48+jNdeegUPPfosJqb3o6hsBGHxLbAj&#10;GNC1y4AqKVtVUpjqxkHQNg2GvlkgDAgItHlWQNsRqzUdIKfrQXXImiZlq22VAE2LeAKIRGhZpZKi&#10;zyOFX0GKv1GsGTMQMAh4ERw4S8mSdidFbc8KdC21oXuRIlW1iiaoCKd7BhAQeEGZQEBF253u6Q9j&#10;00iy5hMJCJLErICGOcs6gpZMmLsUEQzUwiOkBZ6hrXALbhTWujXBgKFTJjQJbFTMo6BkGgEV0yiy&#10;0KOgaxFBf1cglPTdsVxDglvVHLFC25uAIZQUeaQMBkgUTGOhRn+PsXMRnHzpbyEY8CEYcPNrggsB&#10;iJtfNZy9S2BF0KFL/SrrBUBB14/6DYAagYGGMcGAgRTymi5YqeqA1eouUNaVQk3fH0o6UnoGP7j7&#10;xaOguBKbt8zh2Wcfw/vvv0WKn/0FDhEQvCeWCTgC4UKOAt4JxLuCWDj4kAhLfJJg4OwZfP/dNzj0&#10;0WHs3X0QBXmk5H1z4emxAQGBlQiNbEFYDCnraFLi4fXwDKoWS0I+gfUkTeK7caO/ycWb/iYCOVdv&#10;9pOoo8+UwCCsBR5BzXD1rYeTVzUcPSvg5FMt/As8eRYhiKCBIM/Drwpe/lUECvUECgQWYe3wZEjz&#10;q4erVyW1raDvqhpOQQ0yh8GgFjGrY+tZBWu65kB9sA9DcFwvQuP6qZ8GWNkT9Bm5wt7BjWAgFb0D&#10;DANbMUe/C/59DQ1y5lL6PY0swcBSOacswcCS/LNl69Z6Uto8I8AwML+FkYThgBMgcYTDsdFxMVD1&#10;95H1QsJQwMGPhke5/ijJ39vJtkDSNU63zNES2R9hioBgloCABr0pAoORsTF09fSgvrFBJJPiOO0C&#10;AKqqUF1bg6LSEqRlZCAxaS2S1icgJSECa70cEWOojmQ9VdS5O2BbYS6e3rYJbz39FN587Q0899wr&#10;2Lv3fjS1bUZsei9sydLVtMshpbxWWOD6lnEwtU2ElR2JTQyMzUNIyZFyMyBrlyCBZxDMHTNh4ZQN&#10;E4dMGNqz5MDUqZCUcRUpZdmg78EDPysbsqadSYnYe5TCyrkApg7ZMKR2ek4Z0HNOg77jehjYxomk&#10;N+pGgVAjK1vXJBLmlkmwob6tHHKpDS8vZEPPLhtGDnmw8iij+9TBnSxYtmJdQxrgGFgLG99ymHpt&#10;hL5rNrRJWWvZp0KXxMghFWZOKfS88QQwwZAz8MRyHU86BkHVPI5gJglaBB0aJGrWydCiz8PEtQwO&#10;vk2kvAgEgtrh5N8EJ/ao96uFm085JC4bYGq9HnoEUdqm7FcRB0MCJCPrOBF+V1XXFwoangQ4PMMS&#10;Dn3zGGibRMDIJgq+oekor27Brl078eILT+OD9/8CESX0FCv5w2T5f0JgwEKvT7DT4HEBBJ/xUgGH&#10;JuZMpZ+ewjdfn8U333yFt//yLsHgDqxNLISdXTR9b3Fw9cyFb3Al/MJqheOivXsuLCSpsKHvzsWj&#10;GB6+NaToa2DvVSa+F0vJBtg5FRAYlIvdA24kdt4VYlnGyDoTJtYZsHDYAFv3EmpTSXBXAgvHDTCX&#10;ZFKf2XDyKCQAqKa2TXCm79zGtQgmthkwtGWH0FxYe5dCQlAg8a6EJf2v6FOfulZpMHPeAOeASniH&#10;N4tdDBICOgNzAjc9RzEzwOnTOXbITvqsOOOqmHkjEFhIXz6vApbKUpGVy4KB/1okFzt3KTm3zbnt&#10;z31/7vnzXVuSf3nZurWBLHwOicxr/+NCebNyHyWrXzgLTkyKxEg8bd/X14++3v756UwOgEQgwE5+&#10;Qug1tWWvaG4r9k0PDv4taqJwBOSkTCQcK2GY6g/S+UHOCcEzDSLnwriI0V5VWyumUYPCQuDl4wEP&#10;FwlczYzgpqWJYAMDZHp4oC0nC9sG+3Bw/z489uAjeOKRJ3DX7Q9gcHQvssqm4RHbCSNS1Np2NDiT&#10;cjO0TYa5QzpsSFnbOqTAzCYeGmZhZDGHQNU6FmYumaTci+EqLYPEqxhWboWwcCmGpVs5DfikXAgG&#10;nEghuLCwQxpZno4EAxKyLO1Iidu4l8LSswRm3sUw9S6EGVmxZs7pBASJpKhjoG5GitVyHSxI+du7&#10;FMHOvYz6LiOFUgwjR16np3ty4BsCDRcGAVIgLgQDTsH1sA+qFRnzzH3K4BaZiedeXoPnX5bHC6+s&#10;wYuv0PHl1Xj2heV48rlb8cSzt+LJ55fjmRdX47mX5KkuCR2fFbKG3ivihVeV8dJrKniRhV6zvPSq&#10;El4meekVBbxAdZ9/UQ7PvyRHr+XwopDVeP6FlXjmuWV4+tlldFxOdVaL63x8kZ7hjTcV8NEhDZw+&#10;bYCzZ01JoVvgu++s8P331kK+Y/nOGt/Oy3ff2dA5G7pG8sP88Xtb/PijHX74wQ5ffmmGjz/WxGuv&#10;rcIzz95McgteeHElPecavPKaAj0r/W3Pr6DnuQ3P0vPws/Dzv0jCn8+zL6zGM8+vxHN0fJE+M/H3&#10;kTxHn8PTz6/CU88up7bL8SzXob9XfE50fPq5leL8M8+tkP1t1B+3e+EVRepTTrRjeYY+D9n3QJ8Z&#10;9c/3e+rZFST0+dC1F+j5XnpNkT5fReqb+qXnfPqZG+mzvAVvvy2Hw4c1cOKELsGRDg4f0cQn9J7P&#10;HT6iARr7H7wM2TKvKpbKf3qhL/vyYeDnnFss515feH8+uVi7S8mF+lmSX0VkPgPjwkFwgmSULBRW&#10;1Ky8GQY4lwJbLZy0aWBggICgT0DBAgyMjrFT4bgMCEjJC5ig9gNDg+jt70Mv1x+g+pxXYX4m4R/S&#10;OdM9J6c4gJLMv2CAwKCppQUbS4qRkpmOhHWJiImORLCPD3xsJfA0s4KvrT2i/f2Qk5KMuopKDPcN&#10;YteW7di36wBmNt2O2q5diM0fg1NkE0w8NkLXLh3a1qnQt02HqYQtwTQY260V/gFrTMPIco4T+eg9&#10;A8rgw9voOJgMWZa2HuWw8ayCrU+tgAHHYFbQvM2vGc703sGnBnaelQQDvIWvAjZsHUorYOFTAnOP&#10;PJg6pUGPYEDNIhYqlgkEJmkwdSmAjei3Ehbu5TB2KYWRUwmMXcth4V0Lu4Bm4dXvFELHkEaSBkhI&#10;7AIZCCoRmJhx3u9xSX57wvphXlUslf/08jcYWKxAfwk5559KyLnXLvX+UucvJj+nzZL8U2Tn7lYR&#10;zZCn71khj5GSZoXN6/0c3VAkQ6JznDVxaGgA/f29IoQzW/OjBAFj45MCCBggZMqe6o0Mo39wAD19&#10;vejp7RXWPtfnZQMZMBAMzAtnYWQfBM4cyaGdOYFVZ08X2ns60dHbha7ebrS2tKKssATrYtfC190b&#10;Eisb2FpZwdnBAYF+/shITkVjTS0GeQljeBYNXXNILxtB4HreO18KU1L0epJ06NtliCUAzkxnaL8W&#10;KqahWK3vLxz+zJyS4epbQEBQAmefIgKBQli5lcCSFL1sZqAezsHNwrHPI6RNbMezJ+Vt5UZK3KWY&#10;pAjmbkUiQ52xWx5Z+3Q/G/bkj4SSSTgUzWKgZpsMfecNMHEvholbMQydN0LPIZ+erQAGzvScnjWw&#10;8muGXVArJAQEEoIPSXCjCINr61sJK89i+MesP+/3uCS/PVmCgd9Q+UVnBi4l57a52PsLvb5c+Tlt&#10;fq78X97rX1ku8Dns298NDiTEIDA+OSGm+Nl3gJcO2LFwgkSWQpmU+TDPCPQK4bjqnCBpfGJSBgQ8&#10;M8DKXvgL8NQ/LxEQPAzwcd7HQFxn0ODtibL6DAI828C7DTo6O9BFINA32I/RyTHMbpnDth3bsWlu&#10;MwZI0VeUV2NdUgr8A4Ph4u4BByfOA+GKAL8AJMYlIDsrB3kFJcjYUI74tDKErC2GX2whPCMK4RJc&#10;BMeAYjj5FcPRp4CAIBkqhsG4TdUdKzQ8oWUeDkvnZNi4p8PMOQ0GErLqJdkwcNoIEwYC9hEgBe0Z&#10;2gGv4Ha4+DfBxqsaxs7F0LfPha5tJkk6dOxYkqFtHSeWIZQN/SGn74fVRiFQsIiDml0qtAhINO3T&#10;oW6dDDWLZGhYpkPbLg+GLhUw92mAbUAr7BkIAjngUT1spJUwd98IY2rnGRz5v77DJfltyhIM/IbK&#10;Px0GFupdTM6te7HXF5Lz1Vk4t1gWX7+UnK/9peR8/fxc+Wf1+1Nl8XNcrixqf+D2XhEciKfoZX4D&#10;BAGTMhFbDUeHMDoySIp7gACgj5R6Dx17SakPEiRwoKJJOlLbsXExoyBzJpwXXm6YnzEQswbzIDDG&#10;Mj4ujrxNkbdVMRBwGtfevl66xxA9zwTm5uawZcsWzM1uwtjIOLo6ulFb04Ci4nJkb8hHUnIqIqJj&#10;EBgUDF8/P0hJvKS+cPPyhbs0GP7h8YhKykFiZgUSshoRndqMiLVNCIqqgpNnFjRNQnCbijNuVnLE&#10;Gl1faFtGQ9eGlLhFLJTMYqFongRVmyzouRbD0rcWziGtAgY8AtvgJG2EpUclWfYFULNKh7LZWiiZ&#10;xEHZNBaqplFQo75VDKVQ0PPAah13rNSVEhCEQpH6VbFIoPoxUDKOhJJhJFSME6BhlQF9x2KYedXC&#10;xp+D/7QK/wEOp2vhUQhDhwxoWSVCIvX/h+9vSX67sgQDv6FyQRi4wMB+UblU/XOvX+z9hV5fTBbq&#10;nU/OV/9y5HL6udT1nyOL+/ul+/45svAMF3uWC1zfu7cTm7dsFrJlK8smei1LrTw5ScqcQGBwiJcF&#10;SEkPMQj0ECD0YXyMFDbBA4cxZp8CVuy8tCADAZ5dkDkksm/AgmPiwozA34BgXnipQMwSEASw8E4E&#10;Pi8LkUz9E2iMjVC9Iep7iOuOo39wBC3tnSguK8e6lFSEhIbDw8sHEkdn2Njaw9HZFf7BIUhcn4qM&#10;vBKk51cjKbMacesqERlTDKl/Bqwdo6Fl7g9VE38CgEjo2CRC03otlElZy5vGY7VpEhStMqFN1r85&#10;x6wna90tqA2ufk1w8KknJU0w4EQwYJ0GRZN4KBhFQckoEqrGvK0wEOqGPlDWc4e8jhsBgTfWGARB&#10;xSRKOBOqm0ZQvVCoGlFd0wRoW2fCyKkIll41sKf+nfyb4eTbIPNSdy2AgX0qPWMc7Al2Fn9/S/Lb&#10;lSUY+A2Vy4KBnyMX6/Pc9+fKuXUXv/4p8nPb/VS5kvsstD23/eJz57v+rygXeM4tWxqwY8d23HXX&#10;HTh48B7ce+/duP3AfuzYvh2zszNiKWBgaAB9/T3oH+gWQDA6OkBKmrcejmNSzAxM/G2ZQLalkLcX&#10;cljj+R0EBAN/36kgmy1gIGCfAfZJ4HDEYgsjX+dZBGrPgCBggc6JegQF0xNTmJ2axdzsZkxNz4lY&#10;7q2dnSirqp6fKUhDdGwiwsKjEB4Zhdj4BKxNTkZiShoiE5IREJYAaUAMfP1jEBCUgKDw9QiMzoJv&#10;VAHcQ4rJCi+BqXsRdJ3zoS7JhardBmg6FMLAvRIWvrx2L8sZ4MCvpfXCl8DUrRT6khxoWyVDyyIR&#10;2hbx0LOIFdvI9EwDoWkohYo+QYFBADRMo2BgnQQTu/UwsU2EoTVH9aOjbTpMnDh3QCXsOFkOwYAz&#10;AwEDCMGAjQfvNsiCHrVzCQr7X9/hBeVS/5uXun4huVC7hfM/p88l+cmyBAO/oXJeGPg5P7bLaXO+&#10;Ohdqt/j8hepcjpyvn5/b1/nkSvpb3PZ8/SycO/f8v6Jc5Dl7e3OFUt9/YB8O3ncvAcFBgoHbCQZ2&#10;YtOmzUJJs4IeJCBg4ZkC9iGYmpog4dkDhgGZIyBP+fPeaRb2GfhHp0HZjACDAMuC5T89PS3SRk/N&#10;p2NegAEGC+HEuAAMk1NCJgkIxnkHw8gY9T+MvoEBdPf1o7O7D+3tvWhu7kJdXQtKy2uQW1CEdemZ&#10;CI2JhbuvP+xdXGEjcYCzqyuCQ0ORnJ6FvJI65JZ0IjGjHX4xjXAOroddICl6fxIOIuPXCLuAFrGG&#10;z2IX0AQ7TnXLQsraxrsKFm7FMHXMhYkkE2aSdFjYp8DCNgGmllEEBCHQMA6GhlkkDGzXw9olFw4e&#10;+SJOvY1zJqycc2Dlxml2qyEhyOAZAfZH4AA2TtJaOPpUwd6nHNaehTBz2wBpdOLfv7/F/4NXKov+&#10;J4Rc6PyCnO/6pdr8p8nC3/sr/c1LMPAbKv8RMLBw/dw6i8+f7/ovIT+33/O1+7l9/RxZuNcvdb+L&#10;9LVhgz/y83PR0FCHvt5eEWBocmKalPQsZmfnRHS0uU28bDCDublpkhmChFkhs7OzQpmzUl/YFcDr&#10;/+w4yMIwsBCcSAgpeRFzgBQ9K3meEWAQ4D749WKoYOF6DA18nkX4JSyKhChiGFD9cYKE6ZlN9Dxb&#10;MTPNAVzm0NM3jJqGFmRvLETMuiT4hQbDQ+oJVw8nePm4IjwyGGkZacgvKkdWXg2iE0vhHVwA14Bi&#10;eIbVwT+uE6FrBxC+dhjBCUPwie6FS0g7ZPnz60l51wmx8WIYKIGpMycRyoG5UzYsHQkI7JJgYhkt&#10;AvVoEghwrgATxyzYexTBxbsUzqTc7d3zyerfSEBRAXs/Uv6caY+XIujoGkBg4FcHB78a2PtWwcan&#10;DJbeRQhMTD3v9/gP/zMX+K7/l1yq7k+5fqm6F5KFdj+n7b+C/IrPvwQDv6Hyv2DgQv94i8+fK4uv&#10;L25zrixus1D33HPnnj/39cVkod755Hz1r1R+at+Ln+dC7S527UJysT4XX7uYnNvup8gl+ggJMYW9&#10;vS3c3FzpdQiSk5NRUlKCtrZWUsgDpGAnsX37ZuzavQN79uzC7j07sXPndmzbthWbN28WQMCKnJU2&#10;K3CORcCyMCvAWw6H6MhxBgQgkAIfoXoLMMAgsDC7wH2IpYZ5GPhfwtcWXRdLEbyMwDMU0zy7MEd9&#10;zWJsfAr9g8NiCaG6vg5F5SXI27gBWbnpSElbi8SkWMQlxJAkIComAb7+EbB3lMLcxge2ThHwCcpB&#10;3LomZOQOIzt/Cik5E4hcNwCfiHY4BzRBQjBgx45+ntUiVoCh00boSHKgY58FA4dMGEtSYcT5BxgE&#10;TEKgZhYBDeu1IlGQpctG2LkWwtYlH5bOOTBzyYOZRwmspDWQcMAhkTpYlh7ZMaiB4KMO1r7VMCeA&#10;MPXcCN+EC2wtXPz/cpHv+x/kcur+nDqX02axLNT/KW0uJL9UP5cr/9f3WyRLMPAbKv8AAwv/dOf7&#10;5zv33KXen3t+sZzv+uW+/jlype0vJD+134X6l2p3OXXOlcVtzpXz1f8l5RL3CQ+3gKGhAXR0tGFi&#10;YgwnJ0c6F4rMzDRUVBSjta2elHg3JiZHsGnTjEhCs2vXduzevZOOO+j9NuHxzxY+K3SeHViAAVbs&#10;7CPAswIiK9v8jAE7CS4sE8gcBNmJkOqyvwEp+b/NMFA/HH+ARfRJ52QQIPNFWPBBGKK2MuCQRT3k&#10;nQndPT1iu2Jndye6e7vQ29dF59rR3NKIsooykRchNj4R/gHBkEicYGxsBkMjM1hZO8PLJwoxsflI&#10;S6unz6ED61M7ERHfAr/wBngHN8KL49cHNIupfA5VbOBUCA27HKjbZUGbFL6+QzoMbNZChyBA3TgE&#10;SqahUOIohFZJ0LNOhaF1Ggyt1kPXeh20bFOgxWGJ3Upg4VMNh4AGggECgrBmOIU2iSULc58qGLoV&#10;QdcpB24Rsf/4HS7+X1osi68trr9YLnWd5dw6C+8vVxb3dSH5KXUvR37q/a9ELnSf/4P7L8HAb6j8&#10;DQYW/2Od75/s3HOXen++8+erc6HrF3r9c+WX6GOxLPT3U/u83DaL+7+c+r+WXMYzlpVFIzQ0FB4e&#10;HnB0dICDgwRubi7w9fVGaFgg4hOikJqWhPyCHNTWVpGi7cbs7BT27NmJAwf24/bbD2Dfvn0EBTsI&#10;CMgqHx3721IBK3223oUfwOiwbHZgiICAhP0KWPkLmbf0z4UAVuociIiFX7Oi55kBsRuBYYCOIuzx&#10;0CCBhkw4wBEHLurqIgggGOAASXwP3vkwTsLP0N7RicrqWuRuKMTatSkICQ6DJ/39Ls5OcHVxhZen&#10;H/x9IxAYEI8A/3Xw8U2FhzQTXgGFCIyoRURCh8iYFxzXA3ey4i29q6DnXAQtxwLoOhfAmKx9U4cM&#10;kWJYy5SzBgZitUEA5ES2QQIEo0ioGYZDmWSNcTTWWKyHqn0uDNxKYetbA5fgJriHt8CFgMA+qAFm&#10;PhXQccqDinUybHyD/vE7XPwdX0wWtzm37fmuXa78q/Rxriz0+Uv3u1gW3+Nicr62v4AswcBvqPzD&#10;zMCCnO8f7Nxzl3p/PjlfncXnLuf1xWSh3qXkfG1/iizu55fq80Ky0P8/+z4/RxY/00Web3q6Cs3N&#10;TSgtLUN6ejoiI6MIBHzh7u4GV1dnOroQKLjC188HcfHR2FiYj86uNkzPTGDHzq3Yu3cX9u3fi927&#10;d2Pr1m3U38zflgzErgB2ApwYF3EDeGcAn2NQ6B9ga7+fAICtfQ5oNCRe87k+EcZYBgELsQcYDsQS&#10;A8EA988wwEsQDAIc7piPDAbcRx/V7+7qRg9Jfy/dY5Bhg7cujtC9h9HTN0B/Qy/a2rrQ0NAiMiTm&#10;5+UjJSUF0dGxCAwMISDyhq2NM8xMHWFs7ApzywA4uSchKKII8SnNWJ/Vh4S0foTEd8E1pAnW0hqY&#10;e1eL6X57v2o4+pTB1jUXRjaJBADBWKHjLURB3x+qhpwBMEBkBJQzCMUq3pZonUkKn7cWVsMpsAlu&#10;YTIYcAhpECGOdR1zoWS+FhYe52wtXPhuz5XF1xbXXyyXun458n/Vx8+5z89p81PkYv0vXPsn3n8J&#10;Bn5D5SfDwLlysTbnyvnqLD53Oa8vJL9UnUvJ+fr4Jfq9lCzc4599n8uV8z3LBZ5veLgE7e0d6CBr&#10;uampGeXlFcjbkIeMjAykpaVh3bokAoQIBAT6IyiYZwpikZObgdLyjaitr0BHVwsp+1Fs3bZVAMGu&#10;nTuFP8EWjl2wedPfZG6OnQ1lOwYYCHhnAoc35kiGvETAwkDAoMDKfUEENNC5hd0JwgGRIICFXy+A&#10;Bc8qiGUJXi7gGYJeAoqePpFYqa9vkMBigMBigMBikOqzIyPvbmBfhylqM051Bujvb0FRUSmSk9MQ&#10;HBwGZxcPWFpKYGhsByNTF1jb+8NdGoegyExEJhSRVCA4phrSiDp4hjXCM6IdvjHdCIztQUBkOzwD&#10;qmDlnAUN82jIk/JfQxCgYREBfZsYGFhx+uEoqFnEQZksflXJBui7lsLapwZOAU0EGC1wDW2BM4GG&#10;nT9vYSyEjm0aHPxC//E7XPhez5XF1859fW7bxed+qvyz+lg4dz5ZXO/Xkks9y//Bsy7BwG+o/Koz&#10;Axd7f6HX55NLXf+l5GL3+b96hn8F+YmfQ3a2n3AaLC4uRmtrq5ii57V/9gPYvXsXWftbhKVdWlpC&#10;9dYjNi4aEZGhCAiSEiB4Iz4+CqVlRaRcB7Fj53axRfH2O/bjzrtuxx133o79+/fNp2ndLIBgZoYd&#10;BjlQEQcckoU6nmAnQDpyKGNeWhCKn2cKCBoYHBZ2Iciuze9QIKXPR1b8LAszDAt+B7IdB5zzgGcK&#10;CALmYaCvn/uQBS4aG+PYBgwo0wQGk1R/GB3t3aiprkdBfhFSU9IRFRkHqU8QHB29YW3rCktbF9g4&#10;usPBzReuXuHw8l8P37ACBMfWIWpdDxLTR7A2bRSx6wYICJog8d4IfbtkqItEReth7pYDiU8+HLw2&#10;wNYtC2au2TB0L4ChVxnMpTWk+BvhFNQCl5BWEfGQQyA7BjbAXloJa49C+Mes+4fv72/f6bmy+NrF&#10;6rEs7u9cuVSdC12/1PnF1xafWyzna7f43C8pP6X/S9X9KX39FFnod77vJRj4DZXLhoFLyeW0ObfO&#10;pd5f6vyCXOr6LyGX+wz/7Of4teVnfA4REdbw9fXD+vXJqK2tFZb1rl278PDDD+PFF1/ECy88jwce&#10;uF8o8pZWspyLC7FufRL8/H3g6GwHNw8nxMRGoqS0CJ1dHaTQhzA7NyV2HOzbt3d+CWEXtu/Yhm3b&#10;t8pkfuaAww3PTM8silXAuwVImbOfAYECOwguBCsSTogEAuw3IFP+vLQgU/wykS0z/H3ZgZcM2AeB&#10;oYB9CWTST4DASwUs/JrhgI+8hMCBk0YJEoYGR9HXOyjAoLqqnoApH1HRCfDw8oW1vQPMrK1gTmLr&#10;4ARXjwBIA9YiNCIfsQl1SFrfjrXr2hEV1wTfkHLYe26AsVM69B0zYOpRAAf/KniE1MEzqBoufqWw&#10;8y2BpV8FLAJqYRtIIEDK3zW4DS4kzkEEA4EtYgeDs38dXKhtVHL2hb/TC8nieudru/jc4vO/lFxu&#10;/+fWW5BLXb9S+Sn9L9S9WJuLXVuQi/Wx+NpFZAkGfkPlPwIGWBbq/Nz2F5KL9XuuXMl9/tXlCj6H&#10;wsJwsvhTkJeXh8rKKjQ1NaGrq5us5nFs306W/v79OHDggFgCYCdBnjFgpV1bV43UtPUIDQ+Cf6Av&#10;QsKCER0TiaR1CdiQl4Wa2kr09HSLWYDNWzZh564dYpbgjjvuELJv337s2CELbDQ1NS2DAQYAEhGl&#10;UCRM4siFHM54gs7L/BBYwS+AgGxZgK182RIDLzsMDvKSAS9ByKCBhWGAEyYtlr7+AXT3cIIkzpTY&#10;S+cG6O8apeedIkCZJZnDxPi0WGJoaGxGfmGRiGYYGhUOvyA/+Ph7Q0pA5OcfQDAVBl9pNPx8E+Hv&#10;t55er4eHZxIkzgkwd4iHkcNaGLmkw9yrADa+5ZD4zQcS8iiGmXshTOho7lMBO1b4Qc0EC61wD26F&#10;K4GAk38jHKR1kHhXkVQgbG3m+b/P8333i89fqM6l5FLtfm6/i+VCfSycv9L+LyaX2//5nuV85xaf&#10;X3zufLK4/blyvvrnyBIM/IbKFcHA4n+sC7W5UJ3zvV54f6G2i69dSM5tc66cr8355EranO/av6v8&#10;Ap/DnXcOil0AQ0PDaGnhNfPiv/kKpKWl0PuNaG5uFE57rMSffvoZPP/Ci2LmgAMRlZeXIiIiQuxC&#10;MDYxgqmZEZyc7REc7I/U1GRUVpQLz36Ocshhj3nnAcPF3r37CS4YBrYQDMxggiMLco4DDm3MMwFj&#10;pOBJxOyAAIV/hAHegTBKEDB6DgwMDPaRYue0ybJUyzJHRVnsA1b4/J53HPSI7Ye96CLp5t0KVJcB&#10;YoyAYGJ8EuNjk9TnmPAx6OjsRlNrG2obG1FRW43iilIUFBcgJzcL65LWIox3I7j5QGLrAmtLR1iY&#10;/3/2/jo6qzNtG8b/+d5nZtqp4xLiThIS3DUQiBAjCRICMUJcgSQkxN09ISG4W0uLtBRpC4W2uLu7&#10;FanOzPE7j2vn7nSed2be9+nM863ft57stc6173vf2/e+r+M4fRT6MvDQYRz69HdGnyFeQgimw25M&#10;EGzHhKH3qHBYDw+H5dBwWAyNhMWIWNiNm48hzovg6J4HZyEDk7wLMd4jF6NdMzFkQir6jUlCH1lv&#10;wpSAf/o8/0Z+/ds/W++fyT/bTvfbr+Xvrfd/kr+37b+yv/9b+XcdQ7efX8vfW+/fLO1k4H/Q9G+x&#10;DPzfrP/rdf7e+n9v2T9b3i7/n5Hbdz7DyZPHsWfPpwLMK5CXm4uoyEj4z5iGqVN9MDtwJqJjopCd&#10;nSWAvUTIww589tkX+PzzL0TT/0C0/ypERUXDzW0yhg8fhiFDB2HU6OEqA4FBhzNkP3PmhCIhIR6L&#10;FqUrwsEsAWrhtAgsX75SEYJVqzSh62BJ6xKtfkCby4BE4Jdyx/+bZUAnmquAgYkkAYxzYEXFmmoh&#10;AzU6MtCWqaCyFWQdIQUaQeDvzFbQLArcP2MNaDkoK68UsiDr8rhyTg0tzaquAfdRVFiAlAULMCc4&#10;BFM8vTDB0REjRwzH0CFDMHDAEPTrNwz2fUfCpt8YWPZ3hGm/STDq6w6jfr4wHTgTFkNCYTkiSjU7&#10;6juBFoNcOAkRcPUpgfOUIiEDORjlkoZB45JgOzQCJn0DMXSi+98+w3/2H/z1b/9svX8m/2y7//zb&#10;P1v3n8lv3e63iu54/+5j/nft9x9IOxn4HzT9XTLQLu3yb5RvX3yDu3dv4PyFszh48IBo7VsFpJtR&#10;WcUCPVnIzF6IlNR5SEpKQGJiEhYsSEVGRjYKC4pRWlKGYtGYs7OyVNXCRFknPiEWkZHhmDVrJjw9&#10;PVRlwxECkJQxY8Zg8uTJCAwMVBYIZjGQYDAlcdOmzdi8eQvWrV+P5UJK2O1QV3GQZEBlDwgg67R8&#10;mv9JCHSkgFYCVa9A1qnjOkICFBFoIwP8zFoFFF2aospM4HYC7lqGg1bjQFkOaDUor0B5RaV8r1Vp&#10;jM1sqLRsGVpkznMi4SgsyEf6wlQkxMVgblgIAmfPxIzpfvD28sSkSS4YMXIsHPoPgbltfxhaD4Ch&#10;zUiY9XOF7fAZGDA+EkNckzHMIwujvAsxwa8CLlMr4Ta1As4+QgY8szHKNRWDJsSrJkWG9lMx0NHp&#10;b5/hrwHoH8mv1/v1tv838o+2+68u/2fyW7b5rfLfeSzdvv87j/EraScD/4OmdjLQLv/d8ujx57h/&#10;/wbu3buNO3du4caNa7h48SxOnTqCw1/tx44dW9DcXI/09IUICgoWgPcWQPfAFG8fBMv3eUnzkJeb&#10;p7R9+v0ZDEjAzcjIUFkKLi4uGCKasp2dHaytrdG3b18hCI6YMWOGEAy6IAoFgOsUKaC74te9CnTl&#10;inXfdfULGBSoE52VgO4C1ea4oQmN9Y2oZ1CgSJ3sm2RAEQHR8HVEgJaGFtHyeb6sgsgYCe6nRtb9&#10;hQiIVAgZ4DY8jkYcdCmNjDuoUdddVVmpChyVlZUqa0FWViaSF8xHRHi4cqGMnzAeA+Ue2DoMgG3f&#10;4eg31BnDx8/AOI9ITPBJhqNvBsb55mH81GJMnFYGZ4pfCSb65MPRMwPDnRNhN4JkwBcDx43722f4&#10;z4Dn17/9s/X+mfy97f5P+/o//f6f5b+6/m8R3TH+u47z633/dx7nV9JOBv4HTfKwV4vs+b+V738Y&#10;iIcPrXHpUk+cOdMZV670wuPHNvjxx0H405+G4Lvv+svvVrh23QAXLnSXQb8Hbt40Vut8990A/Pzz&#10;EFl3MF686CvLeovGaK5+v3bNAJcv6+H8+W44ebIDjh59C19//Ud89dXrOHz4dTU/cuQtAZAOuHCx&#10;u6yvr7a7dctEAMZM7Ydy+7apWn79uqHaJ9e7epXSS85VTx2D58zf7941U+f14oUDfpDr4rn9+c/D&#10;5DqG4meRn34ajB9/GqSu7SeZ//TzYLUO5aefhuD77wfKtv3w9IkdHty3wt1bprh11QDXz3fHldOd&#10;cPnEO7h0/A1cOPkazp3+PU6d/Q8cPf8f+Ori7/Dl5T/g4LXXcfDGH3Hw5h9xQORz+bz/+uvYR7n2&#10;GvaK7Lv+GvbfeA1f3JJ1b7+OLzm/8ToOXHkNBy7KPs7/Hocv/h7fXH0Nx2Ufp+68iXP338W1J11x&#10;77khHr80x9MXlnj81Bz3H5jI/ZL7Ivfisjy/ixdELvaUZ6ndE94j3iveN95D3k8+o+fP+8iz64sf&#10;fhwg92Kguh8/yJz3jO8D74NOuIy/aevx8wDcvXcA9+5fx5MnD+R+Pcf3372S/T3Hi5ePhSjclud5&#10;Env2fozWpUsE5LIRHR2tNHuC+cyZMxXgx8XFIS0tXYC9QNUroMbPmgVpaWkqMJHFfLiuj4+PkAlP&#10;eHl5KZDksqCgIISFhSEmJkalN+bm5IgWX43lQgo2bNigYgw2b96M9evXg70Q/pYUaAGCDfVay+OW&#10;xS1KFjc2CyEQUlAn4N1GDGgZIHAT2LmtrmOi1htBNP2mZkUuKhlUKCSgrKxczUkMFBmgJYHHq6WV&#10;4a8WBpIEkiAdceFnnlN5WRlysrOxYN48hM+dgxnTp8F98mQ4TXSGo5MbHCdNgaOrP0Y5z8YQpyAM&#10;HD8Hg5xiMNItBU5CDNz8y+AxqxxuM4ow1iMNfUdHwrjvjH9sGfj1sr/32z9a7x8t18mvf9d9/mfr&#10;U/5v1vm1/FfX/2fyn/el+/7v2v/fk//u/f8DkTG/nQy0T39/unjxAtasWYPIyEhMl8GHGsqBA5/L&#10;oP9KXp4/Cdiek0F9McIjwtRgzqpzNM+eOXNGwOgenjx9hIeP7gkYX8HZs6dVWtkXn38h2uFOLG1d&#10;ioULF8LL2wsOfR1gaGQAQ0MDmJuboU8fO4wdO1qO6SdgEYG4+BjMCQtVx5g+fQbmhoVjUXqGDKT1&#10;alBnm9x9+/Zi165d2LBxoxpUk5ISMXXaVEyaNFFJQIC/nH8G1q1bI+fxlRCJm3gq5/ftt09Engp4&#10;PcKjR/fx4OFdITh3Bbjk/J/cl3Ueyvyhup7rouWePXcWx44dx1dffoXPP9mHHeu2YE2VgEPyQmQF&#10;zUaU5wT4jLfF6NE90Gd8R5i7d4HpbCNYJtqgd05fWJf1g1GlAzqX2uLNAkv8IccM/5Fliv+HkmOO&#10;3xVa4s0SK7xXZo0OMn83zxLvZZiha6ox9FMMYbLQEJZZRrApMIV9mRWG1faHxzJHRGzyRdaHIajY&#10;FoXajfGoX5mMpiW5WNJShRWtS7B6+SqsWLZSNN7FClijBSynTp2qNG1WCJwdOBtZ2elYs3apaPD7&#10;hOCdF+3+ppAEavdX5VlfEFJxXgjEJSEQV2R+GVevXcbNW9cE/G/J/bmJ23evyvfLQtiuy718gOff&#10;PsNLIQTPXzzDt88fC0m5L+toLoSvvj6MvXv34KOPtsk7tkrAsFLAfqEKNuRzJrhrAB+AiIhIpKam&#10;ori4WIE0mxkxFoBAWV5erkiC7h11dp4k785YjBONly6EkJAQZVXgdsxg+Oijj7Bt2zZs2bJFkQMS&#10;AoKujhDoNHYFyALqlOamFjQ2MMagSfajNT9S5v82AOf3JbREtFkcGLjICoWsR1BeXilE4K9WgWq6&#10;GWpJOmiJ0LkR/hpvQDeGziLSIsLzUu4M+Z0xC9W0GggxyM/NEWKQhNCQYPj4+sHFzRNjJ7hh4LDx&#10;6N1vFMztx8Cqvyv6j5qFcR7z4RFQAN/gCnjNKoWjVwb6jY2D2aAQDHXx+FtQ+GdA9Ovf/tF6/2j5&#10;r3/7Z+v8u+TfdYxfn++/a5//TP7fOMY/kHYy0D79w+ngwYNqwJo7N0xFgzOK+9ixo/Li/EUEuHT5&#10;PGrrqmTwniYDt6/S5A4dOiQE4KGA6GMB1nsauArI8jsB9/r1a/jyy4MquCw9PU1pcxMnTsTIkSNV&#10;U5sJE8bDzc1V9ueDoODZQgKCVYqZ4/hx6NevLxzsHTBurCNCgkNRWFCkyMCBAwdw/PhxfP311/hk&#10;9yeql32a7HvW7AABOhflZ/bwcEd4+FwUFuZj9eqVQhx24vPPP8NXXx3GqVMnRWO+KJr0ddy/d0fI&#10;wD0hA/cVOSCZefjwjoDdbdwRILt95wbu3L+N+w/vixZ8F1cuX8HXQgw+3Pg+FlfUIiNhPoKn+sLF&#10;aTiGjbVDvwnW6DulDxyCHGAX1QcWSb2hn2yBzimmeEfA/e1kfbybqo8OGYbomGuCDgXmeLfQAm/l&#10;W+D1XHO8JmThLSEJXfItoV9oBSMhEPp55ughy7vK8h5CFsyKe2NghR0m1fTD1OohCK0aj6QqP+TV&#10;xaJhSTHWr1uBbYy63/w+1qxci8qyKsxPmo9Zcu/dhAw4jnOEm6sAZ3CwaJ+ZokUvwc4dH+Hzzz6T&#10;Z/WlPNMv5d4eFpJ3Up7fVSEJcj/u3xUScEc948dPHsi9uick4IYQpisiV4VE3Jb7xuUP1Dr3H9yV&#10;e3ZXvQ/qvXjA+0sC9lDt8/DhL7F27Vrk5eWpaoXTponm6+4uz80D/v7+StPPzc1V4Mi6Bdu3b1fk&#10;j6mKJAbU0kkYguUaaCmYNGmSIjokPNxfeno6SktL1ftMYkCwpQuB265cyYqGK1QBo1YhThT+xpbL&#10;WjnkFgHkRiUaGWDbYxYf+isZ0CwDrWq/qp+CAH5lRZVGBEQq5DOJALcjuP+aDHAfFH7mbyQl3Kci&#10;AbKMbgnur0kIxjIh0atXrsJyIR41VZXK3RIREY6Z/jPh4e6F0WPGoe/AQbC2HwBrh+HoO9QNI50C&#10;MdE7Di5+KZjgmYLhTonoNyYOfUbHYtK0IAUEv8ivQe8fya/X+/W2/3n7/+qyf7f8+hh/T/7eNn9P&#10;/qvr/xb5Lef1b5Z2MtA+/cOJhVw4iNLsOk+0kOXLl+H8+XPy4vxZBErbr6woVybLmTJgc+A6f/48&#10;fvjxB3z33UtlGXj27BFevHyG779/qbTw06dPqiIxjASPjIxAfFwcMhYtQkF+nkguskV7T01ZIIN/&#10;lGh1LF3rKwO7EwYPHgx7IQL9+vUXrc9RjjkDCQkJioBw4NT5hjnQMx+9qKhQgEX2l52lSAcr3s2f&#10;P09dx4IF8+V7CjIzM2SwLlPbbd/+Eb75+ivRgC8poHtGi8Hzp3INDwW87gjwCxG4ex1379/Ewyf3&#10;8ez5E5Gn8vkxrt64iWPHT2Pv7s+xftVGVJcKMM2fjzlz5PwDvOE6bSJGeA+BjZsVDFz10dWjG7pM&#10;7Ybus7tDP6w7LOJ7wH6RHvoXGsChzAjmJcboXmCMd4QcvJEnZEDIQccSa3Qr7Y1uxdbolGeBt7NM&#10;8XqmiZK3s03QLccYprK+vRCE4Vl2cM4Yhmnpbpi7aDYWZMaL1i/3ODcPRTmFKBQpzhPJl3uUlYOF&#10;C1IRFx2H8DkRIuGIiYrBvKQFyMrMESCrVEDHnP6vvzqEmzeuicb/VD3PV9+9kGf7rbpPD4Uc3RQy&#10;deXKJVy5ekl91pEFDfxpcRHi8PihvBNP8Pz5c9nHd/jxx+/w4sUz3L59Q4jmEezYsUNp/nyG2dnZ&#10;6jklJiYqMhATE6s+06LELAKCJYGcWj7JAVMMackiyObk5Miznqf6I+hcCmygNH36dOVmmC/Phz0U&#10;GO1PIsAaCLQUMF2RVRL57q9ctVKI5TI0CgGprWcDowbR3JuUsGCRDsCZdcDqh4wZoFbP95GxArQE&#10;6NwDVVUkAgR5LXXxF6AX4fnqiAFFRw5+LSQDjUIGlra2YpWQgZVyzkxbLCkuQeaiTCTPT5ZnGIug&#10;wEB4+3jDycUZo8dPwsixrhg+xh1DR3tgwHAv2A2agt4DZ8BhFEsRJ2NWdKICgl/knwHSf/5N9/3v&#10;ya+3+/W6/2j5f0X+8z7+vyr/f3Zd7WSgffqHE0GUJWOjo6NkYCvDxx/vVObhFy++VYP6wYNfyGBX&#10;qgbX2NgYGVSXy+9X8Kc//YSffvpekYDnLzRApUZ9/MRRZaZnMBStCaGhwTJQluKTT3bhhPxG8/2n&#10;n+4SsrBCtLhCJCXFITBwFry9vUTLc/5F26P5l9ofB3dfX1+lRXLAp0k4Ss41dWGqajfLwZwgxk54&#10;rGfPc6X7YPbs2QIOvgoYaJameZqpYBs3bsCePXtUpbyLly4qt8CNm1dx9fpFAbjzuCbzW7eviWZ8&#10;SwjDbRUkRw341u3bsu5NXLpyFSdPncIXX3yhfNNspcuc+vjEWPjNnIJRk4bBdqQVzEYawdLJGHae&#10;xhg43RCj5+jDNUkPnpk94ZbXA6NF7LN7wjTHAL0KTNCj2AJdS63QWYhAhwIrvJVrgdezzPD7TFP8&#10;TuZ/yDLHm1lCGDIt0SPDAoapljBPtIJtuA36BThgyJSBGO05Ci5TnDE9YLqcT5zcnzKsE1L20Yfb&#10;BES3qJbCmVkLMScsEFO8PTDZ1Q1+U6Zibqho1QsXKV856wKQMF0RwsTrfvCAIC9av5Anul2uXbss&#10;ZOCi3KdL6nnTGkCrkGZdEXl0V1kQaHGhReDx40fKWkQ3DN+n+/fv4datW7KPK8paQwsSQZ6md4I7&#10;XQHU9Pns+ewI9FxO8qB7bqfk/h8+fBg7d+5UIM+iR3wv2EWxf//+cHBwwIgRI5TFge92amqKvGsl&#10;AtANSrNfsYLWApGVmiuiVUgmaxWwpTGlQZ4pyYEqXyyArmn6WiaC1hNBS1mkK6CqqlrFCDBugOSA&#10;rgOdZUFHBrTtf+UyqNY6K1ZWVv4Sk/ALWVCpipobg/tiumJ5eTXKhXxWllWjorRCCHWBvP8LESXk&#10;aXZQKKb4TMcEJzcMGToaNvZDYGI9FGZ9nNB/VAAmTpmHKCFMfw8Y2uV/nrSTgfbpH07sQ+/l5SHg&#10;PU+Acp0MtMeUKf3mzWs4fvwoNm/eJBpagdK0CXpsQUsT8U8//4Cf/0TrwHNlDSBI7N+/F2z5On9B&#10;Eqb7T8XMgGnIyFyIbR9uES3yqmiIL4VkcN3zOHRoHzZvWSPaVo0M1AXIzEgXjTBBBZf5+vli4iQn&#10;DB8xFP36OaBPnz6ws+ujBnr6ikkOYmUgLC4qVObeDaLpbdy0QVk16OagKTkqKkpIQLgQmFiledJ6&#10;wOugT5qWAg7Ky4XYvC/Xs2fvbjmfAzh58qgCunt3b+EhTd5CCG7fuqZ85rfu3MQdWXbv8X2Z38FV&#10;IRAnTp3Avv37sGXzZjTL4J8nx4iNjlS197193TDZdwLc/EZh8tSB8J5hg6kBRpgR1BVTQ9+DZ/g7&#10;cIrtgNEpXTEkRx8OJaawKLeAXpklOhRZ4I08c/w+yxT/K9NExRr8LyECv8vsjdczbPH2ot54L0WI&#10;QYIROs3VQ2f/7ujq3g36k3rBytkKQ6cMg1e4L+Kz56F8cSVWbVmBLbvWYs0Hi1HdnIWUzDCEzvUV&#10;cjUFQbNmIzpc7tH8dOTnFimzt2aFWSpa9HplTaGrhRr9+fNnVDwBnyVjCFTMxbOHigg+lM/3Hwp5&#10;un8Dd+9dFyLBOcmU3EchAHQlMG7ju+9e4eeffxIy+TN++OF7PH36RJFLpijShcDnQ2sQXQGzZs1S&#10;cwYbEvBZmZDE75NPPlayffsObNmyVbR1LVCR65JMMhNh4MCBas73he6jmTP9lal9gbznOTlZ8p6U&#10;CNjXqfeH7wFTE5cJMVgqpIPSupRBgpo/n8DPegK6mgL8ri2j5YDgTs2eGr8WJ6D7XStqpMkvYN9G&#10;BkgEKipoTahSyxRxkP2z8FFlFZdrRIGuh4oKIRrV9WhuasbSlla0LGaTpBq5J0XyrqcjOjJWuRBI&#10;oEeNHYf+Q0aj71AnDHP0wSSPEMyJmv13gaFd/udJOxlon/7hxKIvbm7OKCjMwcEv98mAzkCxWzgh&#10;wLh162YZtMpVUF5RUQFWrlyGz7/Yp8Dx+x9e4MefXikiQOLw2Wf7VQAUB1xfPx8EBs1EXkEmPvhw&#10;A86eO4qnz+7K+t/ixUtaEC7j7Plv8M2xz/DVkf348tB+0fI+VGZYkg4fnylCBETDtusNcwszWFpZ&#10;wtbWVpEBBo2xIx6PQwsAXQIkEfycnLxAuQuyc7JRQk1QtLiVq1YpkKGLgYFoNB1Ti6SVgdYOBqax&#10;4AzdGp9++okqpsNUOfrMSQpuCejfuHFFXfNtBtsxrkCA8IYA4sVL55S146tDB/HZ3j34WDTc9zdt&#10;wgoB0moZ0LOy0+S8IhERPgMhMychwL0/pk8wwnTHTpjh8g78p7+HGRGd4ZvcEy45RhhWbIreQgr0&#10;Ck3QIdcYb2QZ4Q+ZRvi9EILfCRn4fZYNXsuywxuZQgjSrfDuQhO8l6yPDkk90CW6B/Tm6sMk1BzW&#10;c+zRN3w4RoRPhGu0FwIXzkJKdRRKViehemMiKlZFo6Q5BuX1KQI+hahhoZySKmRl5iEuPlFANUQI&#10;jWaFWTB/ASrkvtHas2/fp/JefIPLV84pl8qTp/fl+T9WbqJHjxlfcF2e7SXcun1R5ldknZvKqvDo&#10;IQM0H+P5828VGfjxRyGSQgg4f/XqpbIeXLt+TfZ9AvvlPWLwH4P+CJ6ML2A9AmYYkBQwtZDfGTBY&#10;UlKitHSmF9LvT5Dl8+R5ExhpHejffwD69nWAg4O9kINBcHJiiqKfXGc0cnKzUFVdqeoTrFi5EqtW&#10;03WgFTKia4JCiwRdKAR3Tcun9k+gp9Xg1ymL/3tsgI4UKKBv+00311kG+Jnr8F1l46a/kgG2Y65W&#10;ZIB1C1jwiJaNJUxtVOfTJMStBkWFpcjOzEVqykIkJCYiLCICM2YFwsN3OpzdfeHk4o1p/uP/LjC0&#10;y/88aScD7dM/nPr37yeatjeaFtfiwsVTovG/FOB+gAMHPpOBqkqBbVpaqgy2LYoIXLh4VsjCbbz6&#10;7rmyCmhEYK8MeHXKxDtlirfSwnJyM7B9x1ZcunIKj54QOKhJ3hTAoKZ9AddunsGtu+fx+NlN+f22&#10;0srpguCgz8IzE2TQpkycOAGurs5wd5+slnP/06ZNVVHlugI1DErUsglmKlLAOAIOziQBBBaavhmE&#10;yIGYYEG3AbVOpqj9NcWtUG1DMNix4yOVUXHsuGjDF85owXKi5WqBcXcVyN24eQVXrl5Q+fXnz5/G&#10;BVnvyuULSnM+d+4MvhRN9/2tW1R3vfLiQmQtSELSLNFOXRwxZ6wDwhzNEO6mjzC/Hpg9qxt85/bA&#10;pPieGL6gFxwW6sMyvReMM3pBL1sfXXON0CHPHG/nWePNXFu8mWOHt7Nt8G6ulQpG7FJoJgTCDEZ5&#10;FjDJtIZhqi16xtqgc4AFunqbwGK6JcYlDUJwnQvStkxFya5ANO6Ow9p9Bdj6aTO2fCigt6pZCFSB&#10;AEocZgUEYIr3FPhMEVI3O1DuUawihNXV5QKOLfjgg41yf/ap62YmAjM2nn37EI+f3sGDR4y5uII7&#10;dxmEeEsFERLsnz17KsThW0UIKN9++0xZBSgkCrrPj2RdWhMuX7mMw4cPKUJaW1utShizMFFQUKB6&#10;v+gGioyMUu2Ti4tLFCATVGn1YQwM3Qu6AEVaB/ie29j0FmJgr7JY/PymICwsRFU5JIFkXAo1db4D&#10;tAaQPPL9YYyBIpNCNnTuASWqemFbdUPZRpc+SICn8F2j/5+1DJjGSMuBIgMkDSLMLCB5oTWBlhj2&#10;V2horEeNXCsJCn9jK+VKIQIksRVCylkyub6hVoTkogFVlXVC1GpFeFzNXVFSWorM7CzECzEIElLk&#10;4+eLye4TERnVB6FzeiMk1A5h4QMQHjUcoVFjMDvKEUExzohM8kZSqj+SFwVh/qJQzFs0RyQMCzLC&#10;kJw1V8mCrHDMy5iLhLQ5iEkJQsQCIdQJPrIPZ8ycMwb+IcMxM2SYfBYJHYwZQf0wfXYfTAuwwfQA&#10;W8wI7IuAkMEIkN9mBvfHnMiBWJQ1EctXhOKLL3Jw5cpi+X+tkvFnA759vlHeKW3+4uVmvHy1Rc2f&#10;P9+kfn/yZL2Sp083yrIt+OGHj0Q+lPFoBT75JAcVVUGYt8AdcQlumDdfri3ZFwnJPoiTz/HzvJEg&#10;15vA+YIpiE+egrhkb8Qt8JLfvLTlIvGyTpxIrEhMkheiEz0RleCBqHhPxCR4IW7eFG172Wdskidi&#10;5bd4WSdR9jFvgTcWyD7nJ8vnZFk231P2LevI7zEJnHshVo4RK9vGyD5ieX4p0+QcfRER5YSA2X0x&#10;O9BGth+JxsUzsXVbEj7amYwtH8Rj45YYbN4agw+2xeOjj5KwY/t87Ny+gGA/8v8kQgYGtg397VP7&#10;9LcT68NHRoZh06Y1SrNjFsGr755hz57don0tUoNvakqygOpWpSE/E02Q1oDvXj2XP+IjfPP1YRkM&#10;a1UAorcASKAAbGFRAbZ9tBXnL57A02/v4PnL+wL4olULEbh995qA6XU8fHRL/uj38N33T/Dw4W3s&#10;379HaYHTpk2Hp5cXwkXzz82TP3VFqQxwRcjNzRaNkAF7IfDyYnvYkbC1tYGJiYmaM0OB/mEGEaYv&#10;SsfCtIVYJOfPfVKD5ICqG6Q5iHNgp7CoTE52jpCQBMwJnSNaZbB8jlOWkNVrVuILIQVXr12RAeix&#10;CqYjCXr67KGAHAvu0J1yBdevXxJycFmu65YA3wPlO2dq3rEjR7B/z17s+OAjbFy+BkvKalC+YCGy&#10;QoORPH0yYj2HInSiBfzH9YDPuE7wdO6Eyb5d4RrSXYhBD4xLE3KQ1wt9iw1hXmICvWILdCwQQpBn&#10;iz/m2eGNAju8VWyLDmW90bXCGj1LrdCj0BKdsy3xTrIZXpurj9cCuqNjUA9YzjfB2EoH+K0airlb&#10;xyB1hxcq90Zi+f4crN9didVbK7B4WZGAVAFKiwtQkFcg9yUfaQsXITY2ThGnadP9hIT5ICJiDgoL&#10;c7F58wblSmI8wctXz/D9D9/i5XeP8eQZgwpZlEjk/m0VU/Dk6WN5d54pUaD/6KHcJ2YiMCvliQz0&#10;z2X77/D9j9/j1fev1Pq8h3y/SM5WrVohz60OpaXFyM7OlHdhgSIpBH1aeOhe4jtIQkrXEC1AGRmZ&#10;8t7kCWFIl9/nKGvBuHFj5V1xVPEpLi6T4Ow8EZPd3DDVz0+efygSExKF+GTJe1KjSACJJFMVmU7L&#10;MshsYdzYyFRAnVWA5n+6CGgR0GIBCOQkCSQVOjeDziLA9XVuAy7jXJEBeRcbhQywaRKrFCrLAGMR&#10;hAxUVFZo1oIaVjbk77WKCFSV16O6QrapIeloRnPLElXlsErWKSgskP8BLVMJKsNm5gx/eLh5YfzY&#10;SRgxbBz6DRgNc7uRMLQZC7N+kzFwTCAmTE6S9y8bblNL4DytAs4zquE6swbus2rhOasOnv7yeWol&#10;nL2L4Tg5B8Od09DfMR42w0NgMWAazB28YdHXC1b9PGHl4AYLuwkwtR4FY4thMLEaCQt7J9gO9obd&#10;UF/YDHLH4NFemD4rAqVCZnbv/gQXL5yW/9RV+W/dUOPDg0fy7ihX1AMZRx6p/93jJ4xPISmXd+yB&#10;zCkP76v/J9+nr7/+BjV1zZg2MwwDh06Cff/xGDjCDYPGeKH/WE/0He0Bh5GT0Xe4yAh3OMh3+zEe&#10;6DN6MuxGusJuhIua95Ft+sg6OrEbMRm2sqz3cFdYD3VB72Gu6rvdKBFuN9wF9iL9R7pg0GhXDB7j&#10;KsfUZOAYNwwYM1kd12aYGyyHusJCxGqkG2zGusN+gif6TfBG/zHe6DvUHb3txsLcvL8Q2GHyn5uB&#10;vMJ8LF+9EivWrkF9czMq5b2p5nsj70zLEq32BVNe24b09ql9+m3TrFkBok0Vi3a/W/5od4UM/Fn+&#10;WI9kEPxAac1TfKYo6wDT9BgI9qc//YiXMnAzQIw+ZMYZJCTEqWAt5o4TePft34trNy7JH/k2nnx7&#10;Vwb2O7j/UMgAfcmiVTPAjOZlFq1hfvsXX3ymBtBZs2bLAK21xuUgSs3w/Pmz+Oabr+T4jEBfiszM&#10;RfD3n44RI4bByspC/jSmGDxkkHJNEMTpZiAosFANA8qcnZ1VLjutAYxcp+mXDXOYpnjixAnRIj5R&#10;A3tcXLy6BqY/0trg7z8Di2QwZVDil18ewOXLF5XrQNUpkAHo/n2m3jED4RZu3br2iyvhzt2bShiU&#10;eOnSeZw/dwZnT5/CiaPHcOjzA9j5/jasbF6MytwspEWFItLbGbNHDcCMAUIKBhhg1mh9BLvrIWh2&#10;TwTE9YCvEAKX7F4YkW8I+wJjmOSboVueFd7Ls8Hb+XZ4u7AP3i2yQ4ei3uggRODdPHOVpvhmpkia&#10;Gd5LNUW3dFMYyXLrCgs41JliSIMxJrZYY9bqEUje7IviLXNRsyEBzesysW5TPT76cDN279qNj3fs&#10;xuqVa4UU5Cq3ysiRw9HH3hbDhg9WxIBxGEwB/JoBh1cuCfDfkvvDFE2mZ8r9EIJ069ZVuU+3FXF8&#10;/vyZsgoQ/JmZoIsn0LIPaDkQovBMfnv0QAUvMh3x0qULOHfuNM6ePYUzZ07g2LFv8Pnn+1UsC7MR&#10;+I4yi4Bli4cPZ3+DCcoiwCwDat3scrh+/UYB2QYhiqlCHMIwe3agCk50ExIwevRoDBs2TD13xhsw&#10;YJWxB4w7Icgz84DBqcxmYAlkuiSamwV0mwjyOleBzkWgCUkCwZ1ZBzoyQCLwn8mA7rMWdMhKhQ3K&#10;VcB+CFVCCCpV3ACtBAwy1FIcSQQqKmpRXqZJVYUcu4ZWirb6CHJclkhWlgX2WpDtWOkwPy8fC+Yl&#10;IyRwjkpPHDFyDKz7DICRZT+Y2Y5A/2GTMXZSECZ6xGO8ZwpGe2Zg1JQ8jJ1aBKcZFXATUuAlZMBn&#10;eiW8fIrh7JmDMW5pGOiUCNtRYbAcPBMW/f1g2d8X1gN80Lu/J6ztXWBmPRaGZsOgL2LU2xGWAzxg&#10;NXgKzPu7wUGOOWV6GIpKqtX/8CItTbcu44EoDY+EDDwS0GdKK91QzwTs+Q6pQFRZphMGrpKMPnxw&#10;H7du3FD/7QIh8i5eQkb6WsPQ3hTmw2xgPtYBJuP6wmiMAwxH2cNwRB8YjuwDg9H26DXGHj1H2aH7&#10;cBt0G94b3Ub0RneRnsN6Q2+oDXoNs0WvEXbQk3V6jLT9Zb3uI2zQU75T9EbawEDEZLQtzMfYwmxM&#10;bxiPshbpDZMxfWAqxzYY2xfdRvVBR9muw0gh8GNlm4n2sHTtDxunAbAYYg9j694wMrZCbyt7jBs7&#10;HmEybpWUlWAZg11FOWlqaUaNvDO1fG/4jrW0qPgWEoK2Ib19ap9+28SAu10f71D+b5KAl6++xYWL&#10;57CktQUBs2bCaeIEREaF4/33t8if9B5++ukHPBZt7uSJ4zJAbhbNKweBgbOV2Z0Fi0gaOJAzpuD5&#10;SxYkYlT+TeV/p6mdAEoWzyI1N29ex6eiEZQKgaA5moVx/Gf6o7ikWAjC5wog/vznn9V5XZRz+vzz&#10;vVi5armyEoRHzFUEgI1tvKd4YYYQBBIbxhuMGjkKNr1lADAzh709zcIMOpwiwBGjAGTT5i3Y/9nn&#10;OHToK9FIdgtBYER6HiIiIwTkpqoAxgBVCCdCuRWYu854hnXr1ipScujQQUWE7ty5qQYnLTVRcx/c&#10;vsPshDZrwQ2C4TVlSqdcv3kNp86exmcHPseWrVvQLEBSuigL2XOjsNBXAGyiE+LHDka0Y2+EOxsh&#10;yLunaHSd4RvUCe6RnTFxXjeMStdD/xxDWOWbwrDYEj3KbNC51EYIQW+8mWuJ17LM8btMU/wh1wxv&#10;FVigS4m1rCODWpkVehSboGtBd3TLfw8mxR0xqMYA7s39ELxkHOKb3LGoPhAVi9OwbHkjtm7aip0f&#10;fowtG7egQUCVxW+mT/ODq8tEFWPiN9VXDVTUustKy9HS3ILNmzapuItDh7/A8ZNf4+z540IKLwjY&#10;38GrV8/w44+vfkk/ZSwBSxnfucN3gpkID7Rlcp8YoHj9+mV5P67K76IlPrwnJEJLdfzuuxfK+kJX&#10;zM6d2xVIMuCQhM/FxVW9QyQHJH+ZmdTwa+XZyQAqIJ0ngEitPycnV96hXCF7i9S2tCywzoG3t7fs&#10;w6WNFHiLRh0mhCdDQLtKucn4nmgpiWtUXMGKlauwVJEDrQCRLn6ApYeZiaBLLySIawGBmvmf56RZ&#10;BTTiwFgAkge+YyQFDDykpUEDdG19HXlgdkFlJYlAjUYGKumi0LIdVDtmXUtmpkK2LJbzE61x2TLV&#10;VbGyvAoZaRmIjIiU5+eHCZOcMXLMeIwcOxHjJnhggrMfxjjNEG3WXzThAFiNCBbNNQr9J83HKPdM&#10;uHgXwNu3GD6+RfD0KcQk7zyMmrxICME8OIyJFm06TLTjUNG4Q9B/eCD6Dp4Oqz6T0dNkJN7r0R/v&#10;6g1CF7Mx6GYxDp2MhSBYDpfj+WB+SqYilcePHsb1q2dx/9419c48fkyLEokAi4Y9UYRAE7qluPyR&#10;IgQPhAzcv3sPVy9fw+5PPkZu/iJMmjIapkO7C2B3gJ5rd/SYoo/OUwzQwcsA73no4z33XnhXSPfb&#10;Hnp4y6Mn3pjcA3907YbX3LrhD+4yn9wNr8v3N5274W2X7nhnck+848n1e+It+ayE28t+KO9M7oWO&#10;Mu/qpYdu8r/t4tVNjtNFjtEdnTwN0GWKCTqIvO6tj/+Y0gN/mNoDHWb2glGQMWwDzWDnbQSTwV3R&#10;zagjehn0Qv9+g+Q9nor5C5JRVlkuJKARLUuZ5SLvWIOQSj5nec+Y9dK8pAUtrUvayUD79K9Nn366&#10;W2lgWoW+x7h+QwB6z6fIEZCfPNlNaYOs7Ncs2uwJIQAcvM+cPo1N8udlEFdIaIiAaDhKSopUpbkL&#10;F86rnPTvv38hf1gyd/raZcB/0GbWE9B8IoM5rQPHjx9RAyFL1XIAJqAXFRcI4G5XWvWzp49VXAIH&#10;BaaynTx1FAcOfobdn+7C1vc3gS1u8/JzEBUVoVITqeUx88DYyASmJmaw7+MAx3HjZGAXsjCD2Q0z&#10;EBwSjOiYWKQuXCTnXC6DdhNal7Vi2YqlWLKUvfCbFMAQLOg6CAiYBS8vb+VDDwoMQmpKisr9/vjj&#10;XaKpnlLEhwMWByXGUpAMXL/BCn4XFRm4ffu6aMAaCbotQHf52hVFCL76+mt8tm8/9uz4GDs3bMbG&#10;+sVoWpiBvKBAJLhPROj4AZg52gJTR/TEtDGd4T+5o5Azmcd1h09aD0zM0cPQIkPYlpnCuMwC3Ypp&#10;LbDEG9laFsLvc03xRqEpOhSbo2uJBboWWaBjvhneydHHO9ld0DW/M8zKemJglSkcK2zhkt8fHsnD&#10;4RM5EQFhUxETG4OcrBzUVFWhqVGARgCxqqoEFZVFKCzKlfuXjLnKLz8DXp5TMG3qNESERyhrQcuS&#10;xfhg2yZ89sUnOH32G7n+K3j54iF+/IFxJrQMPJJ34U4bGSBZ1My9vE+35H7RwqKsLEK2eN/4/Jm+&#10;+p28UxTWPeA2586dxedffKaIFbsWUgNmbYuYmGjl1vD3n6msTXQRsMJhUtJ8lZXAd3nzlk34ZPfH&#10;Srg9zeskfiQF48ePx9ChQzBq1HB4eU+W9zsUmdlpAspVQpRasXrNKtUciVaH1WvWybKVWCxgWy/a&#10;OYsWUUtXDZNoERBQp4mfpJvCmh3VQgoYj0PAJ4iTNJAI8LxaBMAXLyaJ0KwNLEbEmAS6SCgEfLXP&#10;6lrZL8lBW7aCLK8VEsC4AsZY1NWzUFK9XFeDnJtmeagX0kDiRktPckoq4hOTECX/hTlzIzErMBRT&#10;fP3h6OSJfkOdYNZnLHr2Hoeedi4wHjAVfQTkR45PgLNbGjy9s+HlVwD36cWY5FcMR+98jJmchVEu&#10;6RjlvBBjXFIxzjUFoyclCCmYDQOrSXi7+0D8oXNfvNFjEN7sOUg+2+K9nnboO8hRjh+j6jccOLAX&#10;Vy6flnfhhgD9A6UEKCIg4wnJIC1LLyiiSLyQ9+H58ydqHWaqPLr/EDeu3sS+vXtQUi7nFzQeNu76&#10;0J/WGXqReuiSYIh34o3wZowR3ogyxBuRvfBHWf5aZE/8PqInfje3B34X1gP/S+b/T4Qm/2tOd/wu&#10;WMhBSHe8Prcn/hjVS233RkQvvBWuj7cjjfB2lInMTeS7zMON0EH23TFGyEF0D7weJYRC9v92lCyP&#10;Nce7cWb4Q5wB/iNJyEeqHrpnGME60wyDUiwwSEiB9ehuMLDoDAsLC4wTgjYnLBpZOfkoZ6BpXTXq&#10;G4UENMjzrRdpkGfM+BF5xqptt7w3bUN6+9Q+/baJNQW+//6V0vipmTGPm5HcLAAzesxo9B/QF66i&#10;Caalp2LN2tUqt5u+VAZpUYOmG4G+SWrM1PRZn4Da26tX3woZeKjSz2jKeyQEQP1xZWBnHj+BfcuW&#10;DViYmiJau4/KEGDRnJ27tuHipdOiUdPMrAmJwMVLZ3H+wmlcvnJB+aEpDPBbsXKZgHasqkLIAZw5&#10;5iQBI4aPhIe7pzIJMw6ArXXHTxiLQYP7yzX1x+ixY+FHc/KC+aiSgXn12lXY9tH7Ag678NH2j1Te&#10;e2ZmpgpUo6thvCOrJrqp4Drmrf+1ZsFuVXaX2RenTh/HmbPHce78SRVxT6sATeQsfUxQU9X7rl9R&#10;LodLF8+rOYnYtatCEOS+f/L+Niwpr0Re/DzMCwhElIc75owbgTmj7RE+wRxRnkaImNULIWFdMTWq&#10;I1wTO2J0alcMzNSDXbYRLLNNYZRjim55ooUUGOGdQkO8W2iEd+X7uznmeDvbAm9mmeEtWbdDvj56&#10;FBvCtMQYvfNNYZdqht5zjGE2WR/mY4zQz9EebtOcETUvDPklmWhoqhSNuBXvb12PTZvWCmDVC/Au&#10;VCWOqU07jXeCp9xvVo1kTYfS8mIBoTps2LgSe/Z+hGPHDsr1nhJydFme3Q1FBvlOUMvX4iyEDNDF&#10;IveIBIpzrdYDgxBZMVKrZ6C2oTXmiRCwx7TI3Jf1WbfgsqqcyVRIatwMJKUrgHECDCLUuYpoDeCz&#10;27x5Iw5+eUCe2UkcF5K7R0CE5lZFcENCVIXMESOHYdiIwZgwcSym+/sgLj5S3omFQiILFOAuFvBe&#10;0sqKhsv+N2GZYRIMmuxpEWD9C9Y6KJc5CQFJFoMOaQWgVYBg2NraItKsCIHOQkCgV66ExlpZRqlR&#10;n7nfuvoG1NMiIcKgRBKBquoKVNcI4ajhXPtcVc3vWuZCTW29fK6XZdqcgYeFhUVISVmIsDAh1T7T&#10;MG6CK/oPc4Rlv9Ewth8Loz4TYNrHDbb9fTFw+CyMcgzHeLd5mOidKWSgEC7TS+E2vQLuMyrhNbMa&#10;PrNrMTW4Fr6B5XD2ScfAsaEwdfBAT6sJ0OvthJ7WjuhqMhRGVsMxerynkJJkNeYcOXJInuVVIX6P&#10;lGXxux9eyvwVfvjxO/z40/daOnObsMYJi1n9IL9/9+olXj1/hUd3H+GrQ1+ifnEJZiW6YfAcc1gm&#10;6cOkyAw9K63RodQabxda461CK5mb480CU7yeb4w/5BrhDzkyzzHB74RE/4cs/1/yn/gPWfZ7AezX&#10;Mozxx2wTvCG/vSn/r7eEcL+TY4n38umas5X/kh3ey5V5rg0651ujc5H8Jsd8s1C2kX29V2CFLrJe&#10;56LeeLdI/ofFRuhYLERF/qPWQtwHzrfA0GArDHC2FCLWR5QaFlwLwYLkTBSVau2wK1TMiDzH2nJF&#10;BnREgC2762iBEjLZNqS3T+3Tb5seP7knfzL5w8mfj/UFaJ6npsKALIKrdW8rDBs+RFkHdMF50aJ5&#10;uQtQjRw1UsiAN8rKS1UeOv+cf/nLX/DnP/8k+/xeafXfKvb+WLF7Bt89efoAp88cl8F4nWhp2aLV&#10;hyMqOhL5Bbmira2XwfmIaNeXcePmBVwS8KBcuXpGwJVyFnfvXVPaJc3O9B9Xy+DH1re0Yvj5TUVo&#10;yBxERkQjOjoWiQnzkJCQiGDREplSZmtrDQPDnjA1N8SgoQPgIVpfuBx/UVYGSmSQrpYBniletFZw&#10;AGeE+aL0RSptKzU1Tc2TFySr9Db6qmli5j1R2Quiia1eswIfCaE4eHC/yi5gkCGLMmnE6LEAIMsb&#10;3xKCc02RAs7vCkl4IOB2UzRkxjDs3vkxNq5YhxW1LVicX47KeQuRHyYA6++BBB8hBu69MX1SD3hN&#10;eBuTXf4IV58/wi34XbjHd4Vbmh4m5BtgSLk+rCp7Qa9CTw06b+Ua4rVME7y2yEzEAq8zniDbDB3y&#10;hDjkmqCX/Kafagy9aH10m9EF3SZ3gvFkPQyYZg+XuRMRED8d0fPnYmH6fBQX5qFW7s1iAaTGpirR&#10;WvKFxKVi/rx4JMg9SRJtMylxHiKjohEq5x0WHoKkeTEoKc0RMtmC/Z/vxIVLJ/Dw8V2l4b/67qV6&#10;R+gfJhm4SxJwV0gAszeUNUkr/ERiwGqH7B/BjANasl69eiHvLQHhOwGEV8p9df7cWdDaxToJrFC5&#10;cGGqinnhs2JlQ2YPMBWVpaxpSWCNAZqo17f1MFi5UmtsVFxcpCxerm6TMGToQCGR/eR9H4qJk8YJ&#10;CfZE6JxAzEtK+KVJUquAP10IJIgb2zIQuG9q/LQ00SpQJmSgQuZ8t2plGbV/FVvAdEHZXpGBJYvR&#10;0tykrE+qPDJdDkIKGprqRAMUbb+5RkgGg8foipB1GrXKidVCLCqrK7VAQ/lP1NQK+IuQEGgEQT7T&#10;0lBPq4W8W81LhbAsU0GHjK0gIeA7HhsbL88tAjNmB8Pdzx9jXb3Rb6QzLBxGw9ByGAzMh8HMZhxs&#10;B3qi/5hgjCQpmJoLbwF+//AGhMQuRUTSKsSmrkNc2hqEz2/BzMhSeM5KF9IwD67Tk+DsF4sJHnPg&#10;4TcX0fHpaGpeJsTsIO7K8//u++f4C36SceTPv5K//B3B30yyGl5++x1OHD+KluUVCE3zwOgEa9gL&#10;wPdusoHRcgd0XdIXHZoc8F6jvcxt8U6jNd6st8TrdSK1ViLW+GOdDV6v1+SPtb3xRpW1iBXeqLbU&#10;RD6/XSWgXm2HjnUO6NzQD53rRWr7oWttX3Svd0AP2X8X2X+Hxt54r0EIQkMf9GxwgGF9HxhVW8Gg&#10;2Bg903qie1Q36M/qASs/Iwz07oNxnqPgIcpVUHAk5i/IRn6hPM8aebZ1QtzqqlFTJ++NSH2DvAfy&#10;/Bvl3WoQIRGoa2q3DLRP/+L06DGj+hmNexfXblzEocMHZBBbJlpQnAqks7OzUelYE5zGw8PTA84u&#10;kzB8xHD0699PSMJw5eMvryjFZ5/vFRC/oQb2Fy+fKhDkZ4IgLQI6YaDdJ5/sQFFxvpCKSMybnyiD&#10;Wz327vtESMIxBfgE/0uXT+Li5eO4cu00rt88J+cmmvTVs+p3muCZirhGwDdG9uHp6a7iFhi8yEY1&#10;H3ywDWtWr1WpXWyVy4BCJ6cJcHDoA1s7KwwZ0R9uXgJywdMQGhGMOeFzEBgcjBn+M0WbnKH2xfgC&#10;FqdhABhL4O7e/akqcsN8dloMqD0ySJE+arootEp3yaJplWHDhrVCCD4XTfiCgNndNs1XK9fLin0M&#10;MGR9f5b0ZabCDSFh125cF5DkdZ3CiWMnceLoCRz58ivs3/EJNsoxa/JykBY1B2HezvAdaQ+Pfgbw&#10;7NsZ04Z3RIhbF0TN6oao2G4ITe8G38JuGFfWFX1KusEgvyc6Z+njnUWGeFs0nLcyRWPJtsRbOTKo&#10;iXbTIcsCXbIt0CPLEr1UZUNTmCYZwzreHPbxthgY1R8DAwZgkEd/DJs4GE6ujggImoHMvGQs31CL&#10;nfvXYs/BzdjGokbrlsggVY2srHQEhwSphkLDRgzDqNEj4CMAOm9+tDzrCmUpuHDhlAJ5xgrQ1cJA&#10;Ur4btArQmqJVMdREF7Cp9UtgfIFWt4AxJRQGJNJSQMvWrVs3cPHieSFWx1RPCpJbxrGwjgRTB0nk&#10;ZjCy3sNDxQjQRcV0VloM6J9nVUlWl/z0009V/4HIiAiMl/9Bnz62MDMzhqmZIez6WMl/YBAmu01E&#10;SNAsLExZIBp/CZaIRr9m9UqsXbNK3s1VqsIhY2+YhkhCwEZNtTVVKvumkRaBxY1YLESgWYgALQl0&#10;ey1pEXJAsy9TEulukHeY2zc21crAXy2kQIRkQNZhABmtAtUC5pVy7hVVVYoQsFYBXQZ0HejiCGrq&#10;6tpApVE+k0BQmtS2FZWVKiWxqKhE/pelKC4tR4HM03NyESnkznvGLAwdOwnmdoPQ08QGPU1tYdB7&#10;MCwGOKPfuFkY7RmPyQEZ8I8oxdzERsSnLUNy9hqkFazDwsI1SC1YgeTcVizIaUZyzmLMy6xDwsJy&#10;pGQJYWlcjp2f7MX5C4wteaC5Al58q0QLOJXvQhpfvnqusnm++16zFjDzhCSQ5a5fvXyJ589e4u6t&#10;+yoluropHwHznDE8Ut7hhUawrbSGaYM9etQIeFfao2NFH3SqtEGHCmu8Uy7/hTILvFnGubVIb7xd&#10;aoO3S2zwTpHMC3srS8IbhRb4Y4E5/pgvRDrPEm8XWOO9Yht0LLND5/I+6FLWB91LBfTL7KFXbo+e&#10;5XboXm6DbhU26FFhC0P5bllqiz75VrCbbwLTWT2h59wVPYb3gNkwcwybNBI+MpbGJCQjO7cMpeW0&#10;3mjlsevlOTfQzUNLAN1F8j7QKsVYgSZ5bxpYPXNxSzsZaJ/+tenho5t48OgG7j+8jlt3ruDMuZNq&#10;8GS+Nv3ljLJmP/n+A/rBoZ89zC3NYWQiYGHTG2PGjRUWGyiaYYYyb34oWvH+z/biq68PiYZ/QoD7&#10;ggI+ugZo1meNgr37dssLXYuExHghA1GikRcLOHyCm7evirZ4B+yIR2vA+YvHZftTsvwC7j24jgcP&#10;GaF/CUePHhJQfl8GuWoZxGNUYODMmTNUICPPm+biGzdu4NjxY6qhEcsVs/JgTHSUWm/aDB/MCpyG&#10;4DB/zAz0g5evO8ZPHI/hI0dg4KDBGDBwoKpbwCZK8+cnKSsJOzAeOHAQe/fuw7p16xXpoKZJQhAQ&#10;EKAi7fmZfRioheYJcDcJc9+0aQM+/mSXKshEV8K5C2eFMGnph8pKIBqwrtojA+Z4vy5fvYzbAo6P&#10;BeweiVwVknDw0GHROLegpqIGixKTET19FuY4u2Cu4yjEOQ1CsrsDFk6xwLxpeoiY3QGzw9+CV/zb&#10;cJz3HgbP7wL71J6wydSHVb4RTIpN0ZMpioUyoOXLIJhjoZGCvN7oWmiDXjLAGRf3hoV8ts6RAWye&#10;fJ9tAj2X7ug+vDP0h/XEAI++mJnsg5K1C7H1myZ8dmkD9p/ZgF1frsLm7dRUCpCyMAazZ0/FZHcX&#10;uLg6w0eeE7XplIUJAlhFWL1mGT78cJsK4GTlSlaAPHXquLKYMCjzJa0GAgD0FfN+kTjoAg7v3iUx&#10;0DIRKPzM5XQXaCWU76p90LfM7AX+fvLkCZUVwABSZp0wW4QljxlsSHLA58diRvTzb2V5ayGUzYsF&#10;vBYkq3iICW1xBP37OygZNLAvhg0dKMvHwMfbA6EhgUhMiMOi9IUoKMgVgC1T7/li0fKZ/sXqiRRW&#10;PFy6dIlqtLVEpKW1FYuXiLS0iJbeZhVoZmaBFoCo+hzwsxCA+qYaAQQREgNmHsjvNXUNoj3Woryq&#10;GuWV1SqtsEbIBgMI1XYEEZFaIQ2Vsm6FaJqa1KO8uhallVUoFZLEZktVlaJxNjTLua3A0hUrFdAU&#10;lZchQe7LtMAgjHNxR//ho2E3aDhsB41Cn+ETMWCcF4ZOnI6x7kGYPD0aM0JTERaXh5gFJYhPLUdi&#10;egXmZ1YjJbsWabl1SM+rxcLsSiRnlCAtu1TOoRFr129UcUosfU7yxu6ke+U7g1E/3fOJqhC6d9+n&#10;2LefskfGmH3qP0XZv3+fKlO9++NP8cHWDwUo6xA3fw6cpg+CrWcPmM7sAuMofeglGqNTvCnejTHF&#10;OzEmIkZ4O8YQb0Yb4I/R+niDEmWANyJE5op89esiAAD/9ElEQVTMkeUir4u8Nkcfv5+jh9/N6Ynf&#10;hfTE70P01LI3woVgRxnhPdlXR5HOMcboGmWCbpEm6CrSJdIYnaNlWawpesWZwzzGAn3CLNB/hgXs&#10;XcxhM1qIwTAHDB0zGp4+0xATlywkrFqe11J53q1C9PiMhTSSMMp7Q+KoBZrqggaXKuH70yiEoG1I&#10;b5/ap9820U3AHvS0EHB+7/5NnDl7Ch9s26airxlQNUbFDvRTLgNjU2NFCAYOHgS3yW6qayAj+2Pj&#10;olUZYuaAUwNiXjjjCOg+YNoZmxdt3/6hDMYyQCQlyPqxyM3LxXrRolnVjoGGz57SjH5DtOXzuHTl&#10;NK5eP4e7QgTYFpf5xSzo88nHOwXchfnP8pfju6igwNy8bBnANysCQs2bcQqM6D9z9iQOf3VQxQEw&#10;YGzpsiUCRGXIyFqozNdu7pMwZNhA9HGwRd/+9hgydJCqfMhcdBY5CgqarcrX8ni6SHDWKyAZoJZJ&#10;Xy4HbPa9L8jPR4oMmlFRkQgLm6Nyu2mSpv+cOd8EhF1CDM6eOyOaLQPivlXBUcrvLedMQnBJyMDF&#10;y+dxQ7TjR08f4vG3T3BbNOKT587h84OHhJR8go2rN6K1RrS6nEJUJi9ERXwsisNmYdHUCYieaIPZ&#10;o7vBf9zbmO72Fqb6vYcpgV0wJU4PUzIM4FFqBMdqEzhUmcGg1AwdCkxFyzHFH3PM8YYQgrdyrfBe&#10;viU6F1ige4EleuVbwzBDnnmiGYzDesFgZnf0miqaTJAZhqcMwow6N6RsCULZ7jg07EnB0t2ZWLUr&#10;Fyu35qJlRbZonRkoLlqEvJwsZKQvwrykeapwEIv9RESEKbM9a1nQhL5StGgO/nxPVN2Cl8+VFkit&#10;kAFiJAI3bwghvH5dEyFJt24xxkAjB5zTKnCbQYdyPxl1ztgV+pRJCEgUaC1gPjvTBWm+px+f6aYL&#10;FiyQ58by1XNVrAy/s1ESaxWwZkF0tNZAKTo6WtYJUy4zDw/WLBgtBGEQBg7sJ/PBGDN2lBCfSWAH&#10;Trq+eG10RXDwZqlsdtKkxWDt2tWq2uHylSuxhNkIJAMymC9uZq0ABhCy5gCFTY8Y/NeWZSBAR1+x&#10;JnWiNdYp8Nd8ylUiNUrTJ4jQaqD6K8hckQbRMKtqSRzqUVlLqRORbWX7ctm2vKJK/psMaGyUd7VV&#10;9Wtobm1BjRynUO5TWk42YoUYBUXGYGpgKDyEkLpMmYHx7r4YOXEyho5zxsgJbpjk4Ycp0wMxbdYc&#10;kTAl/oERmBUchaA5MQgJi0VwaBRmB4djdshczJX9zZP7zVgNZnrQQpOaulARM6YJ/yLJC5Cckqzc&#10;cozZ0UlyygJ5TvOUeypGnhPHBSeX0egz1AT6/Tug25B30GVsB3Ry6ox3J3bBWxQnkQmdRTj/lTh2&#10;wZtjOuONkR3xx2Ed8NrQ9/CHYe/idyNERlLeE+mA38vvr4/ujDdl/XecuuI90fA7OHdGB9l3x/Fd&#10;0WlcN3QaIzK2G7pM6IHuLvrQn2wCMzcz2E6ywkAne4x2HQ7nKS7wFVIaPCccifNSkV9Yhjq6cATg&#10;G+RdqGEQqdz/xbQYLVuKJUIcma5KaaEoi9JSeWdaFWFoG9Lbp/bpt0003bOs7NNnBKhHyr9NgDp9&#10;+hS2bt2itGoCG9P46CJwnOCIic4T4eHlganT/NRyVggcN26MEoIoWyGnyJ+UwL9+/Vrs3LlD+VLZ&#10;tZCNi0ggGHvAQfmbI1+pAMEHD28pQsDCR7QOXL9xQQb2K7KMBWzuqvr1NN+ymltoSCgmTpoITy9P&#10;Fbz4wbatKniP+2FaGiP6GaSoyXVlnbgtQpLz4Ufb1DWxWiEr0ZEA0Bfs4jpBrsVLrslHFTVi0CBd&#10;CxRXGeB9fLzlugIVwDOWgOlaLEbD/Gi22OUflAWOdKlqND8zX50uCgINI9UZuMZ0zAMHvhAt+IQy&#10;ZzOAkN38SAZIdmgdoAuBOfv3HtzBNVl+VtY7eeYMTp89K8/lDI5+cwSf79uHXds+xJZVa7BUBvIi&#10;+ur9pmDu+OEIG22HyPFWiHI2RYSHISJmGiAqphfC0/Thn9sLk/J6oX9OL5hm66NHjiE655qgYx5j&#10;CMzwbp4x3skzVNIxxxQ9hCAY5/WGVZ41rLMtYZpuDoOFpjBON4FNthmGFltjUnVfzFg8CvGr3VGw&#10;NRBNOxKxemc21m2T579pMdatWYGWphYU5hUjPjYes2cFiLbth4CZ/giTe8VgP3YX5D3cumWraHv7&#10;cfToEZw7T5cR34Vrcn9uKMDXWQAo/KyzEJAQ3BQycEPuF0mBVhPiAZ4+edxGuO7JNjdlP9fVPWc7&#10;a2bHUKtk1UkSPLoQmIXAehm6xlgsapScnKKeLddhJ0USBRbF4vvP/8RoeY9Gjh6JUWNGYZzjWCGp&#10;rqpCJv83BDJmWJSUFKugQ1akZInjlXLMlWvWYrk8v1bRwpcsXaasBIwdYKqiro6BKpClLATaZxIA&#10;mvxr6gX466oF/AXEayqVm6C6hjEBTD0jAdCZlhvkO/se0EVQL4RASAAJRI0QCJEqOadKIbMVlfK9&#10;XCt0xPeUMTC1SoR4cD/ybGoWt6CkphGZhaLtp+ciKmEBAueEwcuXZY+d4Sj/lYkyn+zpDg+60GQs&#10;cHFzg8vkyUK83eHu4aHcM+7uHnKPJsNVfuOcvSNYTdRTfpss67m6yXausp2Li9xfZyUuri6y3FUL&#10;CG0Txgm5ummWJ7qkJk50UoRs8ND+sOlnAVM7fRjY6kG/Ty/06qePXgMN0GuQocxFBhjCcKAxjAeb&#10;wnSIGcyGmMJEvhv1M4RBH1nXRg89e/dEdxsROxF7PfRw6CWij559ZT/9jWA4SLYX0mE8TObDjGAy&#10;xAimgwT0B5jCrB/FBBaDzGEz0gYOjv0wYPxgDBs/Ak5uEzFNlJiYxHgsEpJVWFKqLDskcU3N8pwX&#10;y3NuoIVHljXWCxloEXK29Jd+GapzppBGxpo0t5BEtqCxuT2AsH36Fyctf5d5uw+FDIg29f1zVWvg&#10;zt3bSqunNr90WasKTKImz26BNPHTGjBTNCQOhgMHDkDv3taws7NVbgX60LUGM7FKM2b9AZrPZ7DQ&#10;i/ypZ8+epTTtLw8dVO6Db7/VCAmtE6pK4R2aylkCmFreHbDl8Ke794gGXovoKNFMpk4TQiHacEY6&#10;1m1Yi2MnjqhUNII/uw4ytY+k4K5qpnNfaZdMSSNQkOAkiYbKnHRHx/EqXz4mVsA6PUX2txBJ8xJU&#10;QOL48Y7qeszMTFRxIwZRTvHxEmCPQFZ2porMZs165rCzhjytKOmi/VKzYZe9oqIi5Wph4x1qn6mp&#10;qQpsqHVyHQaosYMec+UZCEkiQFJA14HOzM22wAS4S1eEJNB9IGBGULsnv1+9cRWnhCAc+vIwdn24&#10;E2taVqAhvxQV81NRFhON4rAAZE53QdzkQZgzyRwhbnoI9euGoFmd4BfaAS6RnTA6sSsGLdSDfa4h&#10;rEuMYFYhA2GFHrqVdUeHou54O08f7+SYoWt+bxiU2sG4zA4Gxb3RNc8UHTJ7okNaF3RN6wSDjK6w&#10;LzDCxHoHBK8ai+QNU5CzJhh5TTHIr1iI4qJ8FAsRyMsoQObCLKSnpCEjLR05ognmyb3KlQGRLa5T&#10;U1KRvIAaX5pK7aQ2zMZY33z1Fa5fu4YnAuq61DLNqsKMgkcq7oCkgJYCkgaSAboLVDGah/eV8L7R&#10;NUOLAQMP2X6bQYjXr19TRZPosuDzLCoqVs+HIE7iRyFZmT+fGugC+Z6oLAQkA6xLwRTMJHm3U6ip&#10;MlhRtFQG2M6ZE6rec5ICPz9fZWEjOUgTIkFLCM28K4QQrNmwAes2bsKa9RuwavUaLFu+Qgb8VvVe&#10;6VohN1LTF6HWrrVZZgW6KiEElQIYlGoB+zYiIIBfW9cgy+oVaVDLRZh9QCJRXSfAX12B8mqa6MuE&#10;GDC4UKt4yGqHzHSorCpDVQ0DassFoGoUGC1duRLLVq9Fy7K1qGlYjtLyBuTL+8Z7lajGgzkICpmN&#10;2YEB8t+cKdc7TWXwUGgpoQWPFhUunzF9qhAumYuwtLjPlCnw8vRS2T8eHjL39BZy4KVickgeKPw+&#10;ZYoPfH2pgPjBRwgIXU8UKiQU1hhh0zXXyS6YMGk8RjmOxrCxI0VGYeSEsRg7yRGOzuMxbqIjxjk5&#10;wmmSk6zrCncvIS9eQi48SD6cVLDx+PFjNZHtHJ3Gyvqi7MjcceI42TdJz0RMElCf5D4REyeL0jB5&#10;PCZNdhLSw9Lpsk9XV7iKQsHxzmuKJ6b6T4W/kODZs4MQPjcKKclpKCwuVRabBnnWtOA0LK4XUK9F&#10;fROJAVMI6Q5qVC6CJaJ86Ahj85LF8kwYb9Io5KEJLGXd1FzXTgbap39tYvGfb58z2v+RiEYIWNCD&#10;6YCsokc//+kzJ3H0GHP8D2D7jo9UXn5efi4iBRgZVDhs+DAMGNBfVYBjQB1TupjjzVa0DNIim6eG&#10;TV88y79GCJFg8NShw18qgOOx7gnw37p1WcD8LK7fPI9bdwTQb19RxZDoQ2TZYOaLc0CYGzZXBWSx&#10;c92Jk4wtoDZNDfKSDO4ULVJfaZDKz3xL9qtVOuRATDLh6DhB+YoJykwz2759G9atW61cHAQAWjjY&#10;MdHS0kxIgTXGjhuFGfKHZgGmePk9JjZWZVzwWul35mDPNtAsXsT2uKxDwG5/DERjnAFBhkWMeD9Y&#10;U4H3hO4ERrxvkuMzzoK1FdgHgfn1jJwnIbt5SzRZasYCcDR/axXYHgrRua2CD8+ePY2j33yDQwcO&#10;4os9+7B/18fY8/772NragvrsRUgO9keI80jMHGWDwFEmCB3XS753w+wpXTF9Vjd4RfaAa4oeJhbo&#10;YWxlDwyr6wKHmo4wLeuIbgVd8V62vogZOuZZo3NBb3TKt1Zpim9lGeHNzF54K7MH3svqgZ65erCp&#10;MMXoRhu41PWFc05/OEYOwtjpI+Di6ywDoT/iYuORl5uvuu5tFgDcJkC/Ra6d8Sa5uVnyXMPg7eUt&#10;g7AMthMnaYWsMrOwfu16fPP117h547rS9nXV6Kjx64Q9EHTuAs418GediweKVPF+Mu6Ay7ktiQAD&#10;D7kdCcG5s2dx7OjRX4IOd+zYrnplsABW0rx5CA4NUe8Na04QkBhjQGLHEtfse7FLnjf93rQWMRuB&#10;lgRahLyneIu2qlVHZM0LdtwkmWAzLUb3ty5fhlVr12L1mrVYuWq1EMTligywEyMtBCQFdBOodsoN&#10;TCMUMiCAXk0SUF8uGmSFaP/V8rsAB10HovmzZDEtBaqCoYA9swoYY8Mo9Fr5XFldgrLKAiUV1cUq&#10;Za1G3vsaWb+GmQg1ZbJNqRynXLapVsGKDHJsXrIMjU3LUFfbKus1y/pCPuQ4tbJtZYUQ35IiVZ+E&#10;mRokSPEJcUicF69qUmRkCVHOpAsgRREtmvuZ6cG6HfOFnCfExSNehGQrUbZNElJFYsX9UObLNiRb&#10;6UI+KAvT0lTJcVoYMzIzhKBnIVOUjrRFaZifPB8xcuyw6EgEy38uOFLIW0wcYhOSkBCfhLiYBMRF&#10;JyApXvYpxHTRogxRBDKU4pIsz3S+kPZ5ch7zEuW48+arapbMQGGl1UT578+T3+lCmi/rMjWZ55vA&#10;beQ7rUZ0iaUvTEfKAo3cMg2b96VQ/uvso1FeynvMQEC6cZrlmTSgqlqeqZCyOiF4DY1VWnxIE8nB&#10;YiEDrcoq0NoqhECIQcuSZnkWTUIGGmQcZVYBC0zVtpOB9ulfmxilywIeJARsUMQYAprmVbEgmT9+&#10;+kBp1tSmOHheu3ZV5Wdv2LhOBUkxToBuAYIizascwGleZW73qFGjBFD7wt6+j5CFfvKdPeYnK78x&#10;ixQRfD/99GMcPPgZDh/+QjS0z3Hs+AEhIMdw7cZZnDl3DLs/3Yl6GfyiZWDlQErzO02uJAjUAqn9&#10;UeO/dp1kgCTgqjIF31LBZPzthiIMungFAjA1DZ4r69azbsKFCxdw+fJlpSEyyIwpX6x9T82OBYuo&#10;bVDDYeGiadP8VNXDMWNHg81vmG3Bjng0D1MryszOEO1uqSIDnwkZoBl68+YtSmNjU50wITJMgaQm&#10;xHOgFplfkKf+4Bs2rlcaKlPj2OefQW9X5X5T8yVpY2omn9VTxlbcvYFrqlHSaVV/4eLlc7gi9+Ca&#10;XDutCEeEIGzb8j7qyiqwSEA4acZMzBMNaIH7OCyYPAjxk20Q5mIE/8nd4Tu1I/zmvodpye9ias5b&#10;8Cp8AxOK3sTg4vdgXdQNBsUG6FZsio7FlnizwAqv51riD0II/pBrgtdyjfDHXANVzKhboT6MS/Vh&#10;JsRAP64LukzriE4Tu8BgvBEGeQ7GlBAfJKQloaK2SpnmN4tWvGHtKiyRga8wL10GYBm8Z/vDS4jY&#10;JKdJ8JjshcBZc2RgzUZjfQs2bdyqsjoOHfpSmfhZqpjpaCxr/fwFi9NoVeqYysp3lUGYrENAlwEJ&#10;IS0vWiEjZjEwK+G+EAaNTDAbgQSBFoOXL18oQnHkyDfYtGmjSp0lGNHlo2urzPcxTZ5nlZCBtWvW&#10;KFeYCmrbvx87d+xQ2QssBUzQ4nYkjAxC1JW79pL3as7cMCQLOOYKcSgtIwDXKGsILUa8P0xPXCNz&#10;xhuQHDQJcNA6oMoVi9ZeXSeALYSAWiSBXmUN1NTKe16tOh2WCfGtqBQNX7T8elmvoaFS3sNyOeci&#10;OV4uSspyUFaRL+SALowy+U2IhZAMrkMiQGCqrxdQaotgJxmprW1CXY2Qk1oBqYZmLBOSsFpI0+pV&#10;q+Q8Vwh5aUFVVa2AXikKCgvB7qFsvkTzN0kF03fL5X/IDAa2YWYzpvLySpSWlKG0lIWZ2IeB9RLo&#10;9mDTJs1qQUscrSOMv2AkfSNjIuReMc6CvvRly5cr9wvBkkF3ZVUVyJNjZ9EyJ/stLOdx64W01KOi&#10;tBblJWwCRZfKYjTx3i5pEc28SVlPeH95vHr5z+rcM1oVSZ4Ly0KTdAkpE2Hdhir5TqHVpkkIHLV3&#10;xl3weRHwacanz385SwqvXCEkcwWWi7SKpt/Y2CzPq1auvUKeF+tBaM2oCPDU+ukGWMJyw8uWyXtB&#10;V0GrXCOPwSBCXj+tA7QS1LeTgfbpX5t0BYJY4e2ZagTCgEIG4d0WIsAeAo/aArFYN+CVGmCpkZ44&#10;cVQGv714//3NwlhbVDAWg4CYpkUywFbDJAHW1laqhSz98+7ubkIapiIoeLbSsGmSz8hMV42ImDrF&#10;CPPtOzbj8Ff7cPLUYezZu0P+bOVCHuaq7ei/5XHo96e14q4qSnNXWRc0AiCD/V2WPf5rtDnJyx7R&#10;2Fjwhf5gRpCzRS/zqunrP3nqhNLAua9Lly/g6LEjimh8uI2WgrXyZ21QKYYkMJ6ek0XDG6LqFZia&#10;GcHM3Bi2dtYYMmSAMi8GBExXrXEXZaTJQEgfswy6JaKFlXEAlgGxidHk7H63WM6nVGkiLJjEYDNa&#10;WTinSZpuFZaeZYokUw0fP36MP/35T/jLX/6kirHwGWlZF2dw/vxJIU9CBq6cx2VaR+Qe3BAidOXK&#10;VZw4fhKf7dmPbRu2YN3ipVhWWokmeUYV8RHICPBChNMgTB1kBO8BHTB9zJsInfIGokP+iOj41xG+&#10;6A3MLn4bntWdMLqhB2wb9KFXZYJ3SyzwWp4l/iPXAv+RZ4bf5xsJOTDEm9msbKiHDrnd0SGzC95Z&#10;0AFvRb6LDkGd0HO2PqyCbDEkdBQmhbljamQAQqLnIjo2SrSzSKTMj0BOZiyqK9IF9AtkXoBM0S6j&#10;wmMR4B+CaVNnw9+f8ReRQtJSUSLaFesIfPLJTpWOyjiTl69YqIa1LJ7K52cK2B8JyN/j+yGEge8F&#10;LQNMUaQbRkv11AgByQDdDiTGrI/x859+UNkMN29cwzfffI1du3apWgQEG2rpBIVCVYMiHQuoIYpQ&#10;+6NriCb9dQLiJAd872gtYDAuySDLADMY18LCXN4dU/Qf2B/jJziqctohocFCOObJPgrASoSMp6FL&#10;izEmJBbsmtgsQNtQL4BVWyugUSHAKgRCALyOvmUhAvT102JGLZMdDNnpsLyqRICqSECvRICpTMBd&#10;yAEtA+UF8g7myTxPrqdA9lMsIETCUKWEFgESAa1/At0UjFsQABbwZMbBYgG5ZgHm1pZmLBeAImFh&#10;2m1zc6usu1iOUSegrrkv6NteJr+TJLNEspYipwPaRtQJoNYSTEV4nwi+yj0iYK+REKZW0hyuBc1p&#10;2jGzLwQU6cKQd4Egu2r1KpU9RP96g9zDStmutK4BZXLPqhqZ4rkUTQ1L0VgrhKGG95KFoVpF85bz&#10;kn02LhFNXaVsUuMm2MqxlEa+9BeXIAF+cdMSuXYG8/1KWhjZL5q7vCNLBeiXrRRytIIEiW2w5TvJ&#10;ipAmWptWtBEXkgFeE+9Vebk8rwohPSxExcBROQ+ViSJjK6+H25MQqLgBXr8sb26Vc1FWAt6X9gDC&#10;9ulfnKht/mIdUJ3BHuCJkIDHT+7IYMpSsPfk+0NZrrWYfSwaFKvA0RdP8z7zwtlEhik+HMAYZU8z&#10;O2u7jx03RmnQkye7qrQ+BuDNnh0AH1/WgJ+ofHOcT5vmi5jocGRnp8vAU4l161dg85Y1wrTLMDc8&#10;GK6uE0WLniagWqLS0AjaKlCMwYGi8dE/rHLQOcizSt0jLXed1RVp9qWmxSh/BirRnM8gMFoEGCTJ&#10;XH9aFRh8yHgDfr4hIEAXAy0PBAP+gVl3gN3u7PvYondvS/TpY4MhQwfAaaJoed5umDZ9iogP/KZ6&#10;y3d3THZ3hYenuyybpnzLLIPLRjf79u3HwYMH1fEZCETg57kx1Y1Nclgpj1UPSaqYucC89yNHjqro&#10;eV4jr5mtk89fOIWz504IETiDS0IEmIVw/uI5JZeusBQyy/nKveF1XL+OSxeE6Hz1Dfbs3IVNy5aj&#10;NisLKSzVO24sAgbYInSQMeLH9EKySxek+r6L1NC3sCD5LUQXvAf/ik5wquyKfmU9YVJohO4MNsw3&#10;w9uFJni7yBDv5IvkGOKtTH28maWHN3N64K3cbuiY2wM9hCgYZ1vCLNUO5lH2MJ1hCxNnIVMjrWEz&#10;XAjCOAdM9h2JhIXTsWRtJvZ8uRwHj2zFh7vWiPZbgriEKPhN88IkZ0dMnDReWWpYApsmZmrDH2zb&#10;iC8P78WZc9/g8tXTuHHrghC76wL0WtEilohWnRMF/Ole0TW7YfwA3xflPhDRvTv8/dm3f1u3gG4E&#10;kkpaj86cOYMDBw4ocsCYEBafojuM/m0+O7qCSArY+pjrnTsnz+PSJXnu+9T6fMaMr9HX11NNtmxs&#10;rNG/f18hCaPkN09FfHNyMhUQL1/eilWrBASW0mXAqoSiZYrQesBSw3QNqJbGos1SVPdEEVWASDTZ&#10;iupKkTJ1H2uEDNQ3ifYvgM+KhDwXWtjKyooEtItku1LZX4Xsm6SVJZI1UNaVV9altFET51wFNbIY&#10;Ev3ackyWTK4X4K2vE3BnzIKqdMjzYT0FVmpkGqUArtK+2aqZ5EUjADrRtXmmZq5KMTNQUuZqXflc&#10;J9vp+j5wzu+6ZTyGSuGUYxAg6wRMq+QayhsEaOUcKllfQUhBff1iIR+UJiFAWq2FGiEk1XL/qoRU&#10;sRophcdk4CV99iQi6phCinhtjMmoUwWhGNPRLL9rFoAGBn3K/WkU4sAMkSVLBLhbSBZa2vZBktOg&#10;CkqpbABZj8u1Wg9aiWnul1kgTfK8VS0BGSOYgqosA21kQIsb4HW2qCyCxS0kR63tZKB9+tcmBgvS&#10;DaDlZNPUysGQpYM5eGppegR/aqdPnmiEgCbrH358Jdrqj0qL4vYcNFkOlloUmTrbGC9ImY/4xDjV&#10;I5/+NmrXDCJi69hhw5izbY8BAx2EMIyAj48HwuYGY968eKSlJ4sGmIDAoBlwHD8Ko8eMEFIQqor5&#10;MC+flQ5Z1Ejl66tzo0WD/QHYNEibkwjQbMvcbvooGewYGDRbge8W0biY4qd88kIqaGKnds0Swsw8&#10;ePr0Mb7//ntlLj5z5rQCbboM2DaZLZ8Z+cyMiNDQIDnnEHXes2fPELLhilGjWZDJAQ59+2D4iKEq&#10;/ZHr0u1AjZJdEwkUa9askUG1ScUwMOCQ2Qb0QTPIkADDFDcSAvogGddAAKClYvuOD7H/sz34+ptD&#10;OHee5X0JfFpdf8ZKkCgxhoKlkFnT/6XcJ5Z1ffH9C9yTe3XhymUcPnwYH21+H0srZbCcn4a8EAGg&#10;aX7I9nJC+qR+mDfOEPETOyFuytuIDnoLc6LfwvTENzE5+V2MS+uCodk9YV+oD4tyAxhU6KNbiQE6&#10;5hni7SwDvJHVC2/k6glR6IUOpYboXmEGw4reMCqwgd4CC3QK0cdbHl3wxpj38O7Ijug5tiscppjB&#10;N3kscleHY8PhYnx6tgU7vmrEiq25KK2NRmrGdETHeQqpmoKo6FmIjZuLpHlxyhedlZuB4rJ81ArI&#10;LVuxGO9vExA+uFc1Sbp1+wruP7ylLFwvXrIFtVa5kjExLGZEKwEtQowrYUoi54pYtlkPVDaCvAsv&#10;5D34/ofvlXz7/FtFzOhSev/9reqZ0qccFBQMFqxiLwQ+P60HQjM2b96M7du3q2dOckfix2wVxtAw&#10;SJXv1KBBA5X1jHE3tBx4e3tizhz+FxLAks+0TPEdIEAS7FaLBszS4KtWr1T/NYIzNWxdaeIaAUe2&#10;uK1kpkBthQBdOWqbKgQgq1DbKMsEcMvKq1FayjLJQg6qygXkKgWoamRf9aroEQFLF7zIudY7QbRQ&#10;AhWBTYBSa7fMBkwVIprZn1q+AkyZ64CcQKpIhPyPCK4EcF6LrvmSruSyDvy5nypuy+8iXK4jA7+s&#10;Q7N9Na0gdCcIeZDlyoIhx9JlUdSIVMryClm/ivtQvxOU5TwammUdIQ1yLVyvSgVWsqJmuUiFAHOV&#10;gLRcz68IAS0arOHAdE4COKs/Ni2mdYF9KYRYyL2vlfXqBMQbeb2M+VBEgUSkTu2P58pr5v54T3g+&#10;JE20ovB3WiXYH4XCwEASArqIaJ1QVgEhBiQCTSQS3F6ehzqWrNM2pLdP7dNvm+hn1RqBaFHadBf8&#10;lRBQU6IJ9THYXvb5cxaB0YgDXQtsRvQD64d/90L9/vDBA5UDfvbsGVVkZ/enn2Djpg3yUjcqvziz&#10;EAjIXt4emDhxPBwdx4iMxqRJjqJFu4qGNUWl9nl6uslAORpDhvSTAdIezs4TBEznqc6J165dVsdn&#10;jAPBjoRAE/bHZ3GjOyoIj5kK1KZYYIZphCwtS9/vB9vex9Fj3+CaACcrJjLwkETgzNljom2fBOsT&#10;0PVAF8PFixfx0UcfIj09TcUZMN2QrgoCAP1+HISLiwsFyFOURjfFx1OIy0gMHjJQSMMw1d2P0dPB&#10;wbMREhIogDFLSIM/QuQ7iyDRzMwIbqYpUtOkFYB+Yg6MjNIODQlRwME6+ezfwGvgfVy2ohW7Ptay&#10;EJgmx/Ola4TXrSMDN25dVRrxI6aNyvN8+uKx+qwFHoqGe+okjhw6jM8/2Y1dGzdhkwxKzZkZyJNz&#10;S3AdhzmjbBEywhBhjj0Q7toZET4dMHfWewiN7ICZ8zvBM6srxhV2R7/injAp6IWuuQZ4L8cQ7+Qa&#10;4l1aCtgbId9YWRC6FliiR54VumeZo0uKMTrF6aPjXNkmWB89gwxgOtcYgxfaYUrNaMRu8EbOjlko&#10;2xmC2g9D0PJBCJZvnYuVm2KxfE2yDIIZKK/IQmZmqhCmKAQISfMVIuM33Q9zwoKxKCNVtKk67Nz1&#10;Po4cP4hLV06pYlosaKX64j/lu0IXgQC+3AuSKGZwqJgCIQTK1cQATln+8ME9LZZA/h8kvCTBJJ3q&#10;XjPoULR+EiuCPZ8hM0dSU1MVGWDNAsYKREZGqloFJAwquKwtnz5T7jXJH2NYVJMtIQV0q9FSYG9v&#10;q9xRTGmdOtVXpePOm6elX1KzJBnYsGG9kMN18h6ulPecgCTAI4CgK0DDevUEIKYg1tKC0CQgLf/D&#10;GgGhitpGuYf1QgQEKMsJvgJstQL6AmZK+5f1mpppmicQisgxVbVE/ibb8xx0RIBFnPh/oEavmfjb&#10;TP/yDhO0aakgMFNzp1CLp0WAgNgg69DCQKLLuUYwBLTVdn9rCdCJ2l5+IyDriIB2HI0k/HU72Vcb&#10;KaoiCMt5ENipdfM+UXNnYN5iAVYG6al1ZT2SAEpVjQbOjCFg6V8t5kHIiNxPWg5ofWmkq4Q5/nLv&#10;FQmT4zINs4EaO/dLIqC7F3Ie3EYVhJLvily1CImTa6Jbp4JkSgjZ4pYaAfx60f7l/qtnoJEGzT3C&#10;QlU8dxIBuZckHrJ/1pGgxaVtSG+f2qffNmkuAM00SlfBixfU/B8L6HMQZFAVP5MoPFeFYCgqtaut&#10;zDDn/M7AK12deFUi9NVLFZx1/sI57N23R5k7aZJMX5SCxMQY0fBksBStenagP/ymMeNgkkrj4SDI&#10;wdDKykyVfR0xcoiK4mc3OvqJWWXwwAG2Hz6oahSwcyCtAPQJcyA/e+60qljGPxqLkQQKAEdEhKuY&#10;AbZqPnf+jEo7ZBrizVtXBBgvCBk4idNnjsi2J8HGSAw0434ZzEeNjGliM2ZMV/59loxlpTTWCWC2&#10;AAdlDmIcqHk8AgDLGdMlMmdOiJCA2aIx+gr5cRTtzw7m5sbobWOlajLMCQtFkZCJFSuXq8DFHTtY&#10;j2GTDDJNKh2RJmeSAOZTkxQweJLFV5jvTvMhtU0C0ae7P8Vnn32mgg5JdHiNzAR58PCOgNd9PHpy&#10;Fw9Yw+HBDQEyuhuYmXAL9x/dwe37N3Hp6kXlDvloywdYXFaD3Nj5mD9jFhK9vLDAaxJSPUdgoac9&#10;UrxNkOjXHeEBHTAj5G24RryNYXEd0XtBdximG0IvzxR6JebQKxMCUGKG94QIsAfCW1mmeCfbFO/J&#10;7x3zTdE53xzd8izRM8sKeumW0F9oBtN0Y9jmmmB4uSVcGuzg3zoQievHoXSnF5btC8S6PbFY9X4K&#10;mloXyXuUiUzRmONiSPQCMcXXT8RHBffFxkYjY1GqgF2hDKh1WLdhOT7asQWfffEpjh3/SrlVbrKO&#10;w71beCJk8m/cBkIk+R7pXE/8rgIN5TdmJLAFN+NT7jAD5gG3ZTDnU1n3rrw/p4X87lYuJWaIMPaD&#10;2SZ0S9GNoJ1brHqutBDQTE9SQEsQs2OmT5sO5tWz3fbo0QwyHCsk0EWe/xTlWgsPn4OEBKbqpiA/&#10;P0f2Qd8/awIQXBrkWpeqVMVVQhCWrVotYNQqhIBgoZn6a0ULrmlaonznlbJ+hdJGNSLAgMD6OtGY&#10;6zVrAKtnNrIXAiPaGyjsQyGAqIgATe0MqOO2AorMQhDgJMApNwZJiQ4EFTAz+FAjEvxdWS/awJok&#10;oFlZHLid7JtAKsSBv5FAUCNnUB+BjkIyoTR0uSaCKkUDf5rtNZKgE35XhEABsawr51FL14fsh+Z1&#10;atgM6muROas/8ljcTmnvIn/dPy0b9XKOtG7IceR+VFaz3wPjKriMpv7Fsq6WtllL4iP7VyRDyEKd&#10;spJoFg4Kj0H3SzPjAZbwmhmASItEGarqStHYUoGWZdVCVGrkmtvuu1z3EjlHFb8g50ti0ESrgJwz&#10;6xBoWQftAYTt0784Ke1f5FvWGRBt+wWJwC+EQOaiFSnLwQtqRm0i5OBZW98BaugMtmLnwx9//B4/&#10;/ciuYj/hT3/6Wb7/oDQpRn1/eegL7Nz5gYDdaqxcRR9XvQxGJaIppYoWFSyA54LBg1mvwBLmFiZC&#10;BKwxavQw+Ii2zb7yNPWzohvN/DSbsnAQU6k2blwvQLhPBuNTqgPdzl07UFZeIlr0XBmAZyr3BNvF&#10;MiWS5W5pDWBBnzt3GXPAOIFzuHiJ/ndaBk4rEGUaIvdJ82dUdISQllBkZi3CmrWrcOjwQaV507Kg&#10;EYL92LVzh8qH37xlM9atX6dMuaVlJarvAjMQaAGxs+uN7t27oFOnd2Fk3EuRnIBZM5CSukCIRJ7y&#10;MzO7ge4Clc6UNE9VNKT1gG4EFjriOkxPYtoa06iohVLjTElO+SUvf9uHHyirDKs+EshYQ+LJE9GE&#10;BfRv376irpnNnh6w6uQzWf70Pu48vIvL167h6NGT2L1zHzat3IRV9QIuFY1YXlSKlvRUVEYHImum&#10;E+Ld+2D2+F7wHPUOxo/5I4a5vg2HgK7onWAM6xxr9C63gVWVDYwqegshsMZbeeZ4LccIv8vWx+9z&#10;9PHHfCO8XWSGDsVW6FxopUhBDyEKepmG0M/Qg0l2T9gU9MLgcmO4LrZF8NqhSNzohPlLJiM6xwOh&#10;0T6YEyrAGhGFBYnz5dpT5Z6lq1Q9VoHMyc5CspAyVjgMCp6F0DlBSEiMlXuWLURusRCuD4X4HFZ1&#10;HUgAVN2Cl22WJiFOtBioGIL7bKtMC4LWF4HuI629MlM/b6h7++0zEujn8p94LuTqvuotcejwIXnX&#10;tsu7skaZeAn6tAawrHHKghQsZHU9+cxsBGbhMKiV1gPW4dBV1WPaHd93LiPB5JzuhQB5nxlvw9gC&#10;f//pco1zlfuJMTDUHtesX4+NW7Zg7aaNWjlhBhw2EICFCDSQCCxFZVMLqgToaxqrBEi0LATVCElA&#10;k8CtMgdUuWMB+MZKAT9KlQCiBkwKoNuAniSAbZ3Z/4BgvkQ0bl1aJAFM0+Y1EsHSzrraCVxOEzgJ&#10;u0qTo1lcwFETIQYU5QtvVr5zjQhoGjLlr/umEFBJEv5KNHRkQ/no5XxVSWb5TMtAPcGVx5X/qBaZ&#10;T2Dl/kgotG11++ZnRbbknjCVj8J7w3RNEgISBbVv2W9NnRAjZmIIONOErywGJEVqn0ICuK9f9i9k&#10;oKVRjk0LDC0XDPQslnkxGprL0Ly0UshElVw30zrr1X3RGlktxdLWVpnL+KnujZzPYjnXxbymdjLQ&#10;Pv2LE32pz1+wvsBDfKvmj2SAk0GOBOBbBhWy7oBOnsh3LmsTkgWuK4OpzmpAN4LOkkCh+4C+V4Iw&#10;tfDzF07gxMnDMmjuU6bcZcsWC5CxbWwgJk2aiBFsbDNqBNwmO2NmwDTRroMQEhqEmTP9VY4+6xhQ&#10;2PKYAyR7ElCz2Lx5kxCDDSooioPmJGcnlbXQJKz5668PKXO6lm1wU8CQZWuvysDOAkUE9vO4cvUc&#10;Ll0+h3PnTouGfUA0vGUy0M5HuIBKZmY6tm7dKL+dFEC9KttcFA3zFNiu+OSpYzh9+gQuXDinAg5v&#10;37qpYidYepbFWFidkaVqWbPA1ra3CjwcNmwQnF0mqGBDrTiLrwpupBuC18YiNbQKsBsiByte2wfb&#10;PsD6DeuVhqXM0QsXYm54uPJTT/WbqoIOCRw02zL6fPfuj3HkyFc4f/60EIPzuCpy5co5XL92Ue7B&#10;VWUluHP/Om7JZ7oUmIJ59dp1XLp4BefOnMfZk2dw5vgpHP3yMPZ+tB3rZNCpTEtGauAMhLmOxdRh&#10;tnDtb4hxQ/UwxNkA/WaZo0+8FezSrGCTbQULFioq6I0u+RYqwPCNvB5K3srXx9sFJnhTSMJbORZ4&#10;L8ccXXJMhBAYoWeWIXpmGKKXzI1zjdC72AQDKy0wQkjF4CRz2Hobw2aUJYaNHQq/aX5IZOVCIUcE&#10;qNVrVmH9ujVoloE2c1G6ss7wXrIqHavVBYiGnpiQgJLiIqxYvgwf79op5OcbIXa8HzdF82cAIZtK&#10;3VeWAroHKDqLAd9fpq2ymRLnWoEoWg+0xkkPHzFz4Z68YzcVmaQr5qKQ4OMnjmHv3j0q3oPgSUJL&#10;SxUL5NDiw5RDPmtaCWhqZ1AZo/K1CHYO+gT0evUu0E1EF5vj+HGY4OSoUlz5v4iLF7KTnytAVIdW&#10;eW+XrWqraCiA1MKo98VLRXNcgfrmlahtWYq6JQLqBJsllQIiVQKuNHkTpKjFE+Dou65UZKC+sVzN&#10;f2mQ1AaUWjAdgZJdFOsFrJpV6pvu3H+plSDnzzmJQoto0SQFqpwutfNWTVQRHQFoCsmBtlwDPBID&#10;VVSHZEB+VzX5RbgPkgttf7rvbfEM8g4oEiLvLMcGtR/ZXi2Xd4Ukg5aB1mWaD57flVVCNHYtPkJz&#10;afC7cmfI/W8RwrKklcvp/hDgFwVDdZ1knr+QK6ZhsrUwtXRaC+i60cgPz0WzdJCMsIw0XS/N8gxa&#10;lsmxlgipqhdywSJPbZaB5qW0DFTLeQnJapH15P7wfrTKPWV3TK3PhVy3um9yb0imljS2k4H26V+b&#10;/gIGAb7Edz+Ilv/igQA8CQHB/FtlEWC6ITMMNNFSsAj2SuhWeCmkQUTTrp7KOpr7gNkHXIcEgQ1n&#10;mO714iXbGTOK+zquXj+D4ycPYs++7QJyK+XPVaFcASzny8qFKuUuKkIGu+lCEpwwcOBAAVNbODg4&#10;qCArms919f+pRVFD4jZMQWQaI4sbMcBs375P5VqesckpXn73Ag9lsGdlQwaX3bh5QRECns/jx3cE&#10;LC+o+vjUdAisTPdjmiBbE584eUTWuYunT5nWd1FZE0gIGNlPoGDg4k8//6isIefOnZWBoFEN1AwQ&#10;mzBhvHIz0IWgVaYLkPP3lgF9HAYO6q9SFekrZi0GXmtAwAy5lhhkZ2cIuMtgLNqEZpqtUdkaLHRD&#10;obvg19UNtRa9Wqte+qdpSVi2dAm2f/QBDn35Bc6ePSFAdhlMG33yjMGhTMNkSiYtBizbfEdA8QEe&#10;0XQuxO/R0ye4decOTp85i8/2fYbNa9djSWUtyhdmICMsArHyDPxdHTFhYn/0m2QFM1cDGHj1gIG/&#10;HowjjGGWbAGzHEuYFBnDqFQPRmU9YViuhx4lhni3wBiv55rg9RxjvJtniC65huiWbYxui0zRLd0M&#10;3WWuJ9+Ncg1gnKGHXlFd0cWrI7qP7QHr8b0xfup4BIQHIHZ+HNIz6TqQgbSuBvWisRUX5CFl/gLE&#10;REUjcm4EIubMRVhQKEJmByMkMBgRc1liOFmZ69euW4d9+/fh1CnGi1xTboMfvn+l+uWzrwFdZyQI&#10;dCswWFNHCNhlkUWQmHXCNFamMT55Ku++3Ddaz76TfbCzHj/T9XD8+FEV/ElQYbYA3RlhYaHyPsxR&#10;RYj4vtEqRFJAKxDz7Qkm69dvUF0z2Y2TwJabl6OK+YTOCVEZNsyuoPjL/yQiim2mU1EkhJggRgBe&#10;tWIFVq9ci1WrNmLFqk1YumINliyj37lOgEQAp7lG5gJOzQROCnP5CXJs512lSEGDzBvZPrnNbK2B&#10;LclDrawnBEaAbenSFiwXcF22bLlKg2TxJPVZ950arQIyariaVs4snxbZjqlxCtAU2FNrJ9D9lQgQ&#10;qPlZpdDJbyrPnuvSkkCSIMCtgb425zLNkiAgKsDJ49GtpnM3kFCQCOjS9XQ1/0kklMj+lAWCFgdF&#10;DqiZE5B5TrQEMFhR7p8sJ1Dz+nkfSKJIDpSrhIRAkRnuT4gGLQhy35TFQu6hsgwIGWhupbWiWgiB&#10;EC+Z8/vSFY1oXa793rKUJEQjTySGKguBQkLTdj+YYtiytL2Fcfv0L05/+pMMej8KkL/ggHYTzCCg&#10;xs9Iei02gMBOVwIrt2nV355/q7UYJQGgkBRogYeaaCRBiMArrQww0xcZyf3ylZCLb1lm94Zoo+dw&#10;4dJRnDpzCEeOHcChw5+rtMEd24UcrFuvUpWomTO4iiBpbGwEExNjDB48SJUe5YDI9LLYuBhFACaM&#10;d1Rd5RiRPXLkcBXBz9xrBtmxTgL7orMFKjVAXdliNkQisLPAEgvXnDx5TEVP03zL1MjEpHhFBL45&#10;elgFGrKJE8GTlgFaEkgEaDZmDwH6lalJ0jrAgkNsZ0xgZ4EZkhZqGVu2bFFZBNROCQQkLUwvMzDo&#10;peoVOE10REgo4wISkZySJNcWqUzdflN9VC66/8wZqhIatX8Ww2E6J9MUP/74Y5WlwAh2Vsaj73nc&#10;2HFqziDEosJ8MBPjyy8/F034nFzHDTnfW6pb5d17tJgwmJLln9kfQq6DTZJE7rMKpWjAl65ewpmz&#10;p3H82DEcOXwYB/buxS65lhVyTTmpKaJ1+2G44xCY9DVBV7uu6D6kO4zdjGAXaoXBKTYYnmeBkUIA&#10;xlTqYWS1HvqW94J+IUsd6+OPOXp4N78nuubroXu2oZAAE3RLM0f3dAvoZcm9yTeCUZ4+TBb1gnGC&#10;AcznmqFPSB8MCR6Mkf4jMcp7DMZ5TICH72SEzPFHSmosSkqz1eC8Zs1ybNqwGiuXNqO8qBDxQg68&#10;PTwwZtRoIZRj4OnpLaCcgKqqGmzd+j6+/vprlRVDEksiwPeG7ztdAiyLzfujYk2EENwUMqDKHjPQ&#10;kMWLGMT6hFktWmYLybBmPSNBfoTbd6/jzLkT+OLAXiEF72PjprUCRq3KFcUqegxMZWVDDw9Pefd8&#10;5B0MVZXxqFWzGuLhw4dUv4YDB7/Ajp3bVc5+ZlaGCo5lY61BgwZg+Mih8PB0Q1j4HPUbLRGsAbJy&#10;5QqsFSK3bu1GIQbrFFATUBYTlATcNK2+VYCbIE6NnoBKDZddF6mdCuhTmtk6meBFTZfR9AS/Wtm+&#10;UbZd8kutgdZWpsExp36lei9VkR3Z9zJlOfirqGA4Aqwcr1HOQ5XWJcD/igT8jVWgzZKgXAuKCNAF&#10;wdgDAWDZnkRLczsQzNu2IYjKMn5W+5c5XQRL5VxX8NxYZllIAUmKzrLQ2EYIaHEgAGuEgsdu27f6&#10;Tbtny1eQVPA3AXbR4tVxhcTRRcN1dOdCEqJKDqtrYjMoAXkBeloImpoZ2Cj3W85/6fIlQtpkv6uW&#10;YNkKkhY5Bzm2Iitt50cSQtKj4giU5YXX2N61sH36FyeauBlJf/rsEVy4cEKZwdmv4MeffhDt6DsB&#10;c4K+LrtAswwwvYp+UtVznCTgBeMHNNERAY0MaKIjDBxYmapIf/31m+dw9cZJXL91BnfuXxHwuSvb&#10;P1ZaFrMRmKLIdCUCqYsLTe1DlAuB1QDZ+jhDtMHUhSkqO2H0mFGwYGtlY0MBVRsB1QmKJFCL+WT3&#10;xwLyrFZH0/4F1fzm3PnTotmfFU3wkoDgFQH0y3IPTqiyxEznY7lguiRYNOjw4YNKK2TFP5rbL18+&#10;q5nbb1xSwMD4A4IE6xV8881Xqnui6qoY4K/qK4SEBCtTIQP0aEKm1YDBgvkF+cpywPxypiCy211w&#10;yGzMFyKQkjoPEZGhcPdwUamX5hamqkgNU9BoYcjPz1XnyvQ27u/IkSOqDC79mwxSY2Gl8ePHK6EZ&#10;mveipLRYpaLt3PURPvt8Dw5/9TmOnzgs9+K4IkV3BKxoJuczphD8CHqMj2BJ6KvXL+HOPSGLQgyZ&#10;lXDrzg0hcUcE1DYhL7cAgaJ1Ozo6ob+QNYfh/dB/Yn8MnzoQ4+f2g3NCb7gnG8I7vRu8MjtjQkYn&#10;9EvvAhP5rp/dHUYl3WFa1hPGQhD0sozRNd1UxAzdhAzo5RvDqNgYFqWmsC21gkOhHfpm2sM+0Q4W&#10;s4QwTDJA9xE9YTTMAIOd+2BqmCsWFsSieW0ldh3YiEMnt+Pzr7Zg0/vNKCpOl+fhr7JT+M5McJqA&#10;Gf4kWElgmVgWh9m5c5fKEDh16hTOn2eNgAuqZoOujDFdCColUbR9zU1wVwUXkkRRWK+Ay1VZ5Dta&#10;/QLGIrB2B1txX73BmhBnRM7i5Onj+HTPbjWYp6SkqGBDV1c3ef+c5f2bgrlzw1W8CDVbFjH66qvD&#10;qpom5YsDn2PlqhWKEJMws6uolbUFHPrZwXHCWNW9j9k7GRlpQgbzVMngFgGipQS4JtFcG6lhEsCX&#10;C2larTITaCVZpUoiL5XfBPAEbFuUmZpmbYKVaLUCWnRHMJCujqWKRRvmOrQMMMBXcxEw0E3AnyRA&#10;znHZStHABXzZCVHLl+d6zMNnBoQQAQWUNOELKMpcBc0RVOUclMg6mlVAwE8IxF8tA9TaqYnryAAt&#10;AZplQZECbiP3Vos9INHQLAwETp4DiwCxEqBGBtgPQgNbDXBpadCAVmeWV1YAauSybCkDNhXhWaYI&#10;wVIhnL9YJppIZoSAyD40y4BGLnQWB1U7gOfYymvTyAdjH/g7r23pCiECK4WwrGCQo5b1oNII5fnR&#10;IsP7Q8LBc9bcMbKOSNuQ3j61T79tYgMi+sHWrF0uwLkdZ84cF8C+j59//lFVvPv5T9+r5kU08dNK&#10;QG1HEQFaDlS6lRZIqMssYNAhTasqCFE+61IXVSEXGUwJONRMtWZEF3H/4VXZ9o5o7UJAfnwp2thz&#10;FbTFaH72HuBgxSAsuhAYoZ2UlID587W657MDZ6l8bZYDtrS0QJ8+dmqQpwshMipSaVxFxSy1WqsG&#10;KdaQ/2i7lqfPtsk3bl1S8vWRgzKwLlMV4FgUhkSAx2Jw4pXLF/BMzvuugB9TEM+eOy7geFoRCBa0&#10;0SwN11Vmw8pVy1VAIAsssWwx3RbUWljrnlHodL8wOO3o0a9V5UZ2scuVwZ5BgqxGyE6PsbFRKlbC&#10;yWkMHPr2hompvpAcAxnoLVVtBgaQMRahVMCdAx4rr9HkSssDzd4MJiOAZGZqAYY0P/NaGITGZjq8&#10;JwzArKgolXvbIiCzDcePk6hcU8+PVhw+v4dyXQymJBm4dPk8rjECX57LU3kPnsv78FRI3g0BvaPH&#10;j2PH9l1oXbwMRXklWDAvFXPDIzAjcCa8/d0xeepouPnaw9PXCL7TOmPazHfgE/QWXMLexti4jhiT&#10;2RVjK7pjRF1P2FfowSBPDx0X6eOtRQZ4O8sQHXIM0S3fEAbFJjAvt4BVhRWsS6xhnmkO/TgDdJnd&#10;HZ2mdEbXyV1gPsUQI0P6Y1qqG+bXhaH6/TSs+bwIm78sw/q9pWjZkIfS2jRk5CQJ6YqRdyhKnlE0&#10;WFCKdR1YF58lowsLi8HumKtWrpJr+whHj3yjMgzo8mKgrEqjZXMkIQK/1CRoS29lfAyJAwtEqZoF&#10;ynLAeAQGJl7HzdtCIu9clfdeiIQQrstXLuHgQRYx2qTcQfn5BWCXxNjYOOU+0FoqzwNbgzODgMC0&#10;ZesWIXU7se3DbfJ9iXIJMc6E7bft+tio2BRa0MaNHSNEeiKmTfVGVHgIFgnJLM7PQUVpqZCDOrS2&#10;LBUSsF5V4vzgfboiNmM1myUJyBEEVcS7gNUS0WJ1wEVA0ooGsTBQtbx3tQqU2V+CmrIG8gzME4Ck&#10;pYBEQACzdbkQAJIAIRoqcE/OW5nRBSgJbszhpz9dF/inIwC/lhYhAuyL0rqMhIDgSw25zb0h+2mR&#10;810i+2xtW09Lw6NGrVkZWNVPWRkEWBmRz3NRxETOh+eirAJtMQNKq/+18HxkHcY9kESxmBBdH8tk&#10;WxIhRUKECGhuCroXCPAEb82twn3znvJYJE1s/sbvvwQ+qkJGvHaSLiFgcr+XyH5VtoPcT9YTqJP9&#10;aDEHJD+8BtmHiOphIdI2pLdP7dNvmxh4xoCmtLRUGYxq8eGH76vAMwbc0fxJbUhrZKQFCr767qVK&#10;HVTpg9+RENAUKtqkshw8kIGShEGIgWiXT56ymiE1TZIFVi+ki4Dm1usi1KpFRFuiufrRE5Y/5qB6&#10;FwRZBmhdu3ZFafT057LtLyP2+WdjMBW1XXY80zVAYgEXXcW/6aI9T5XffGWA9GOrXNYZkGvkoMn+&#10;8mTyOwQEv/r6AA5+uV9AcYnKWWfzIGrSXI/EgV0beR6MMKeWzLQ0kgFW/7tBt4FoylxOVwSJA7U0&#10;poJ5ynlwf8vkD//114fVvWTuOqPQ6Z44d/4kjh3/RjS9Q6rO/r69e1UJW7a6ZYe34SOGoI+DNewd&#10;emPgIAdVdGnixAmqXSv3PXWar9L82B2O1gU+Q9X8JitbDVx0R9BSwNoFHNwYV0Cgoyk6cHaQSnOj&#10;xSU1JRnMtCAx+eqrLxXoszESfecMgLtyla6US1A9H2T5HVpI5F7cY5qdAOAtuaZr16/h0kV5RidO&#10;4vCXh/Dxro9Vr/6S0jIVuxAUMAPTPSdgustAzJpkiRBnfYRM7obZ3p0xI0AkrjP8c7rCu6wbxpR0&#10;hU1uV+hldUPHHD28l2coYoQOIl1yDdA93wB6hQboVWiIXgVG6JVrjF7MQkgVspBgCJNoU/SOssCA&#10;OFs4pvWHb+lwRCxxQvomP5TtCMfiT4QcfFqGzbsbsXFbE5avZNnefKSnLUB0ZASCA4MQ4D8bgYEh&#10;iIyMVqDMojxM4eRzYvdMxgho3RGvKzfBPQF8BhmyOBEJL991xg+wJ4Kq/6BSFW8odxIDaBmkynvK&#10;mgaaa+GRsoZdv35d1bU4duwYdu9miuJKISVFKhaEtQj4nNkBMTQ0RBFHBu8xUJRBs7Qc8D/B9Zyc&#10;nIQQ2MFACGR3g+7QN9dDn8HWGO86HDNmeyIyJhhJ8+PAjp8kjwxKW7tmLdavXYfVq1arUrkrBbiX&#10;i9D0z+qHGgAT4JklwHRFpskx/Y7WgToFdErbZZCgAJwSIS0E7yXLBbBEmuUzzfNaIJwmBG7+nzWf&#10;eluAnQAigVsBZxug60z/dBMoMJVzI5jy3JTGLr8RiJVQi287Z1oSNMuDtn8SGV3cgHIDqPMkKWlR&#10;10VCTdFSJDXNXrMUaHEDPFeuy5iAv7oQeHyNMGjbaKSC+yG5UwGIQiyV1i/nvnzlMqxYxd4E7KPA&#10;GgXNqK1rVIWHqmoqUV1bgVpmb7AKJO+N3NPG5lbUy3p1cg21dM/QNaLOhee+RBED7qdtSG+f2qff&#10;NjF3neDAQYYFeqiBMxiLAwwj2L88dEBphzSP/vzzD9BNymrw8/f47gcGED7Es+f3ZTC8L8SAhIDu&#10;BB0ZeKSCqqh10uJAvzvdBHdVi2KZU+QzWxbTb31bfqPpnes+f/60rW7BK9G6HuHChfMqMnuV/Jmo&#10;GVOTjo6OFKCfK4N3hIrKnh04G26T3TBi5AhlVh8+fBicJowXbd9TFf1hrnZmZpqAVaH88cpRVJyn&#10;MgYYde7kNFG0xHgFpiQidInwuqndMeKe/nYSAZICli9mHMGRI4exZs0qIQIpKsOBWQGMB6C/lvUQ&#10;7gh4UFvUyMRpnDpzFKdFLl46I8ByXZEtNs5hoOOiRWlCasbBztYGQ4YMgpeXu8qymDt3jgBUgOx7&#10;MsaMGalqMbCo0fDhQ2W9wRgrGiD779PUzAGIRIZEgIDCfHBqm9nZOcgSssAa+ix2owVqxqnURAat&#10;0SXDQZbNklhoidUbmTrJGAg+Q1p3ONdZQmg1IMAxM0OV/lWm85uKQHz9DRs+bcPihiYUZGRjUVwC&#10;0uSeLAqchoyZrkjxGY4YV2sEO+shwKsj/IPexbT4d+Ge+i7GZnTEoILusKswgFm1CfQqTdGp2Bhv&#10;5+nhreyueCenMzrkd0XnYrZaNkTPctY2MBNiYI5e6aboNU/IQXxPmCZ0g11qN4wQAuFZb4+wNU5Y&#10;tD0Q9Z+lYt2XJdi0rwqrN5cLAOWhuDALeULEsjIysTA1DfMS5ymNnO8TSWda+kKUC4mkT53aM11Y&#10;hw8dUhkk9+/dwauXz1VaLd9Vxsk8fsJOiW0piQL6DDi8Kvfl8uULuKJKRbMg1B1FHF6+0qob/vTT&#10;T/jzn/8s7/r3ch/v4ujRo0pjp4uJGTP8bwYFsZz3LHkfwlQKIv+nBCrl0xZQq66skvUS4DhhAvTM&#10;9PGHHq/hTYvXYTCqO/p5WGPstKFwmT4e7lNdMXWGn6pvsDA5FYW5BSgrLENVWaU8s3qsWdmKzRtX&#10;ybWuwdp1q7FK3u+Vq1bJ+7FMadrU4tleV1dDgNqtViqZQCjgSwAV8FN180W7XSzSJJq8VkdfA2Ba&#10;EX7RymUZwY3Fc1SRIZIL+a7cAb+4BESjlznJBF0NNO+rmv/ymWOVRhgEmJX5XSMEOquApp1rRIDH&#10;0ZnrVZaDADLPh8DPY/P/Q62e16GZ+jVSoLksZH8iNNk3yrEYf8BrYp0CNihSgYONspzpjm374j6V&#10;tUHWZ12DZUIGlOtE9VBYJvtk9UL2mxCCVVslBKtSyABbGBP0hcQwPVTOs172Xyv7qZHn80u9hDaL&#10;gEZA2gMI26d/caJ2QNNotAx+JAbeU6jZsqOevwIMMtvduz+RQeySDHoMxGPDnJ+hAg9/eo6X3zEL&#10;QUgARQiBSlNUxYoYRNVW0Og5LQNMv6JVgPn9l0WoHV1Wws80u2tBbJomrrQtGSxpWqcQiAjKbPNL&#10;ywXBk50I2f6XfjuCLysFcrAkOLK8K2u+s7iPtze7FPqJdjVNfveX6/THDH8/eHq5qYj+ocMGY9iw&#10;YbLODOVSOHHimMqAYBAZz4OgTfC7cfMyropmT1Jw6fJZWe8bIQ4bBEBSlGuBlgUCCFOR2KSG/ny6&#10;B+7euYWrQqhOnz4q5/4ljhz9EqfkMwMQaQVh1cPtOz5AfEIMRo0eoWIjgkOCNc1NBisWd2HgoKcQ&#10;jcGDB6JvP3sME0IwZuwo1fuBKZmMJWAWBrXG1NRU9ezYQpfmZgaiMTecEem0GHBOzYX57+HhEcpX&#10;za6TfP7chss5sLLJDuvqP3vGbn6v1HOgyZvFmq5dvyBEQZ7Zbabaae2jafVQRZwunJbrPIR9ez/G&#10;9g+2YOu6ddgsA/dGGbBWlZWgZn48Fk73RMj4vvAb1gtTxnaEn+d7mB4oktgZfvm94F5rhtGLrWHX&#10;YAW9cmO8k98Tr+V2xuu5HfBmfie8V9gNHYt6oVOhITrlGaFjtjE6ZYikGaLLwp7omdYVhou6wCq7&#10;GwYImRhb2wderaMQusYVCzb4IXPFTGRWByIzPwIlxRlYLgDywdb38eG2j7Bm1RpUyL1nhgobCE2d&#10;5qeI3mwhzawPQDcM3VfsUHjl8mXlNtBI60tlQSMR4LvKCpCKDMjzpTWAfS80S5NW2ZBkk3E3DNbl&#10;/WUmChuCsdInCQG7aTIehP0sWJ2SvurioiKkyHnFxkQhRogwXUa5OdmqLfSGdetFy6zH7LnBsBxh&#10;g7f7v4suzp1gPccMA2LtMSC0HxymOMBmrC3shtphyEhWOXTGDCGSoUEhSJB3pSg/S+5FNbZuWSpk&#10;ZA3Wb1ijXAerhAysFG2WJnFGwmutcxn0R9CkuVtIgqppwJx9gq4G/CQD1OiblghJaJHl1OJpXpf3&#10;gS2bKfzMZY1yDaq+P8G0DYCVRYBALN9VFUTZL+MRVq4UkiLPabkQXv5HSAYoJBAaEWgrzCP7UhX6&#10;hGBwW60VM8lDq9oPAx05p6av1mWxonoSCAF5WabTvjUR4FUkQIQkQITXpvZJv70AO5tJqZgBXkPb&#10;cdW9oFWE5EfGqqVCCJauXAk2NGKxKJIOrqvFA2gxAVr2gZxPk9xb2TcJAUsdVwnBqKbFoe0esZYB&#10;7z0LHLUN6e1T+/TbJmqAa9etRUVlheobPk1AYZKzi2jKziq6OTEpSVXN2vbhhyqimdoiGxNdVNrx&#10;Bdy5d1Wlqb36/gl+/Fk0pJ+p6TB7gHEDdC88BIMPGUB1/yHrv1/RfPVtBIBBfDduiLYkgMIgNg6g&#10;SqsSQsDAPOaA06TKOZcxspt15QlK1Khv3rqGk6eOY9fHO+UP0aB84/SfMuiQWjoLD1GzZnCer6+n&#10;LB+PseNoNegLa2szmJkZqdQ+tiBmnAHNgSwkdP78GRmMz6rrPXfuDFj3n8emtYNm31Onj2HHzg9F&#10;OysWEJ0tBMpDRfKzcxxjBEietAY3QiCuXpJ9nREycAxHjx1WwlRFypGjh/HJbnZnrFCZBO4ebqoR&#10;D8H7iy++UGbjXbt2qKhzWkAYQKnr/sgURZIAxkjwmgnozF+nlYOuE0aZ8zd21aPpkkSAz5vkjkFj&#10;JBvz5s2X8w+S9XyVi4QWBqa7pacvkvvZpDT8L7/UWgafked+7twpZR1h0CGJ3f37N4TMXcHlq8wO&#10;YSvls4osXb5yRt4RuXfnj+P0meM4cVyu/atvcGD3PmxdtgY1i3KRPCsQc1wmYNaEAZjlYo1AbyPM&#10;DtRHQLwBfNKNMD7PFA4FptAXsH8vpxfezOmGt/K7oENRN3Qp6YmuxfromK/1RHgzk3MjdMgxQudc&#10;Q3TPM4Berj70cw1UeqJZvjFsCs0wqMQC40t7wyPfHr4pgxGY6ILUjCgZyOtUfMB+Ad4d23dguQAE&#10;q0rGxsZgppAlH8aSeHnD18cPwUHBSBWNul60uW3vf6CsBGfPnpXnzPbZNxQBpFWARJLvKokBSQFj&#10;COh6e/KEfT5Yw+ChEAO6E1jc6L78Jv8T+Y3kS6vXwbodz2WZVuWQ5Y+ZOUIrDi1hfn4+iqTExsSi&#10;qrwKa1etVSAVnhqD/n5D0dPHAMaxxnAotEe/ov6wmW8PI39zdJ2ghy5DukJ/kB5sR1lh6PiBGDdp&#10;DLymkMwGIi9nHhrq8tHSXCXAVq/AjUSEaaorVy4VAF+KFatEw1WBgcsF0KjhssgOSQFN7gRRmviX&#10;KgDUVfkjcSDA01y+ki2a12/A2g0bsWrNWtnPCgFVAqNWxpcNgFhDQNfQR5nh5TyoBbe2Lpft12L1&#10;mvVYIaRgiRyf2r1mNRDAFdHqBwjAC2DS0kDAbVGBjQR/khqmPdK6wGyCFbKtBsqq4VADNW0B9mam&#10;HXL9FbLP5bJPOY4QD4K/VvqZQiLCoElZl8LuhSQFJBIkAXIOJB7clsddQvIhx1vGjoZCsHjd3F5z&#10;PdB1IvsT4b2sk/NokPNoapZzk3XoKmBTpZr6RvmNpIkEhnUo5L7LvG1Ib5/ap982senKcRmoP/30&#10;U5X2RoBITV2oNMqoqGhldpw/f4ECh5ycXBQWFKrUtlZh/Ns+2oJvRMsliP/w40uVvqfJD/jxpxd4&#10;+d0T5T548pSpdzdw9z5dAcxpF6FLQOSWEAJqldSe7tAq8FADfJpfqUXRpEphLj9JAjWv7394+Uur&#10;Wbb05XISlD17disXAs+PVfqowVHoTqCLgB0G+/W3g3VvM1hamcDK2lS0bAYdjpCBkI2S5ijNmm2H&#10;62pr1QBIkztT+Bi7wFTLP//pRzXAM02PhVqomTFjgPUOqqurVVoh3Rn0AzPojPECzDS4dInNkM6o&#10;KofMZKB8/c2XoqWvQ2EhC8rMRWBQgGrqRO3g8y8+k3vC2Io7qrsio8lpDmYQWWlJEcpKS5BH83Fc&#10;LKZN9YWT03hlURjQv58KpGSKJckAAxkZIJcj2iObIvEcWaOAz5lSwb73ZWUq8JDugpSUVEUA+fwJ&#10;MkmJ85Celi7asxawyPgCxlnQMsK6CyR8JHu06PA5Xr8uJI/P8jbdP9fluV1XLparquvfVZw7cxFf&#10;f3EEuzbtxKqaFtRm5CNf3rHkkBkInzoG09xt4Oqmj9Ge3dB/ejeYh+hBL8YIXZJN0Fk0/x75RjAs&#10;NYRJpcwrjNCtWIiCkAV2TWSMQecCQ3QtNEaXQhN0yRfJkc9CErpkGKBnhj5MsvRhm2OAwYtMMCrJ&#10;ChMjBmJqlCtiksOQU8C6DhWoqapFRWklCvOKkJOVqyQ3Jx8Zi7KQEJ8kzzsM/v6zVAZFXCw181w1&#10;8H/4kRDmrw7Js6XFR3tXtW6gBP+Hcr8YZPhAkQSSBcYcMFOBwjiEu3f57rN/AoNv2VTpr/E5tBh8&#10;++236l2gPz8mJlJZvEgG4uMSUJhbhPLSKizKzcL0xNkYEDYcpjGWMM+xRO8aW1hV9YFRlg26x5ii&#10;c4AQKZ+uMPDuAaspJujjZYW+LrYYNLEvHN2GwWf6JITOmYb42LlIWbAAORk5KCsuRZNopKvk2JvW&#10;r8GWzRuxcdNGrF67TrTz1QowlyxhVL6AXesKAVsB2WWi/crypQLWCuQU2C1RdQc41mwUIrBx42YV&#10;xLhC9kEwVaRCgJFg2CzEoEW+q2h52ZZuiMWynAC9grUTVq9Xx26R7ai5M0iYwK65D0hSCPCa1YLg&#10;TTBWvwsJIBH4hQzIXNUbICjLcZqaCMYC/M2yztLVcm5rlCxfzkwLAe8WOc/FPE/GUBD4BeyFBCyT&#10;6+S+KUyx5P608ydZYIwASQcDftnWWNvvsmWrZJ3lcl0kBCwUJaRIhO2W6+rpQuAxeH1sfd6K+noh&#10;CXXNaq6kThO2Y24b0tun9um3Tc+esULgIwEuFt25gpMnT4pm/LnqpU9/XElJqdIeg4JClKWAKU8z&#10;ZwYojamouAAbNq4TUDssAH9DgOGpamDEssZaKqJo0s/oG72Nx0+0vHZGVBP0maamlXiVwVDAQ+Xr&#10;37uliAAHywf3CaZaCVgKrQRsmUy3gxbI+Fz5Z5nWyNQtrktt/OzZ06JNH1X59wzEYvAXgwajoxkg&#10;6IohQwagnxCAocP6Y+Ik0Zz9PBEwaxr8Z06Fj68XJovW7TZ5srpOdqKjyZy50tyf8p+LRnfx4jls&#10;3rxBxVewCiKryrHBEFPSSARoEaB2SGFXRJqHaSamq4HdBK/Ld5KXXbu2g/3rZ82eJcfWUgBJsg4d&#10;PiDbXAItIQQNggX907RSMKjxyJGvFUFZtWqlIi+sicDYAWZV9OvXV2UdsMbB9Ol+CA1ljwR2VZyp&#10;NEm22uVzpHsgLy9fXRvz2Klx0hSty95g4BrdB25ubqoyIi0PPD/GamyUZ84iRpfkPty+Jc+Gz1Gu&#10;i8+R10i3CpcxeI7PjsGIly7TvXJZntF1XLl0AxfOXMLxr47j4Kef46ONW9FcVY20hFgE+E3GhLH9&#10;MHiYGfqMNoalqylM/a1hHGEHoyQbmC20gk2OGeyLjGEnRMC80AAGeRQB+qJeMC3VhwG7JRaboFOB&#10;GTrkmqNDlswzTIUQmKKXbGuebwG7PCv0S7PCgFhrDJzVG4O8+2Ckx1A4+0yCf9BMRMm1LkxPQ6mQ&#10;L/rLP9q+Xcjvh0rjTJPn7j9rJpxdXYVgMg3VB5FRMSgWwFwr4Lh//34F2uyZwftCSxLfT1oImHlA&#10;0YjiNbkftBxdaXtnbikrAS0GjJHRNd/S0hofK3cESSljVBigOk2IQER4uGjyeSjML0J8QiKmBPth&#10;ZPBY2McNgFWGLUyKLWFYZgG9Ukt0yxfJtEDPdFMYp5nAOs0c9im94RDbG7azLGDpbgzzcYawHmmK&#10;/mP7YKzzKHj5eYEuqwQhbDlCFuuqq7ByWSs2rF2N9fLOa0GHK7FCgeBy9f6wroD6LuC7XEBwmQDZ&#10;UtGyWxcvlXkrVgiYr5Z7ynRGkm0SgxUC0gxmVGWLaQEQDZ3gT7O7ZnqX5WwMJPNWIQc60G0VwNVt&#10;w0h/RQio+Qswcz2dyZ7rLJV1afFhWqBWBEnLCOD3ZfxObZ/WDWraAsIE6CVLSAgI3iK0EAjxaCFZ&#10;ECBuqBXNvXYxGuu181XWE3V8xjHIecn5NKkYArkO0dxbaG0QYVXIpbwvJAdybxobmlVL5XqRJjl2&#10;kxy7XvZdW92k2i3zfBbL9jxOXW0jamsaVT8JCtehcP22Ib19ap9+20Stg70E/vJn0ehF+JlFhQh8&#10;DGKimZjBLbQWhIXNRUAAO+8RYMKU1YCaN9OB1q1fq9L29u7djUOH2MjnqHIjsMrdq+8f4YefnooW&#10;z2DDR3jylDnZLORyWwgBzcwyYMpca6xDUynjC5izzXQszfeqXASyDQMLaapn5sJjtR/mefM3lpJl&#10;8CJrHTxToE3N+sjRb1QgFjVi1nxncB/jBoKDAxAeESKDeJiAfoAyz2upWXaq0iErHjpNnCgDYQhy&#10;cnPlz92qwJI1AtiMhkFdjOBnJTvmZtO/+913WoMmDuAqglyIACPxCf50Z+hy0Jk2uWPHR0rLZ0VC&#10;mufZ1IYa+xdffKaAg0WQtAA0rXEOzchM66Rvmc+MmuT27R+pa3J2nqTIgM4twKJJzBYIj5gLFXjo&#10;ORkjRg6HQ18H2Pexx4gRI1R8BGMJOGiR+G3b9qHS0HidVQLMzEBg0BpdH7MCApRpPC42VrTjRago&#10;LxMtplEGyKUqon3bh+9j3/49OHb8iAA+y/syaJJm73vqPvAe0Dpy9RrjC1ixj8/2oRC8e/LbTZw6&#10;fRaf7t6HZTLw5mTkIWpuJGZOnyZA5A6nqRMx3H8cHPyHwWK6A8xnmMMmSB8DI3tgWEJ3DJ3XDUNS&#10;umFkVjeMK+mGUdXd4VCtB4MKQ3QUQvB2PsseW+KtLAu8K9I11wIGBVYwK7SGpSw3X2AKg+Ce6Obe&#10;Ed0dO8HMyQhDfQbDI8QdwfFBSM6ej7qWamz5aD127HkfGz9ajerFZUhelIQ54cGYGTBT/SfC5ZwX&#10;zE9Ffl4RamrqFNAQtLds2SREa4cqcU13k/ZsHylw5zNlPQI+SwrJI1MStZ4ImnvhFrM7brAzpZBq&#10;2YZkc/mKZZgbTuvEDHke6QK8S0VLrMGc6GAM9RoMq5lWsE61gWWpLYwrrNGj2AKdC83RqcgK7Beh&#10;V2YF00prWNfYwLZSJM8aVvNMYRKkh56eXdBtQhfojdODuaMFBjgPxDgPR7j7eSBA3qV4IUnZQn4r&#10;SopQX82Aw1q0NjdgeetiIQktWLW8Rc1XtDZjectiLGsWETBfLgC4QsgAZaVoyqtoHZDrWLNyKVav&#10;aFWFoZY2N2IJU+uYoSBjCi0RjSINdXVoFOH35kZZZ3GTEIsmLGGKHYMYa1h5slrNG2WsWlzfgOaG&#10;RpEG2Ybb1akaC8uaeU5CJpqa0CL7b5Fjtcrypc2yPzk2vzfW1qKuqga1ldwn9yXHk/X5e+viBtlO&#10;9lnbgIbKetSV16K2rBq15VWor6pCU12NHKdezk+Oz6j/2krUsj10ZQUa5HdNKtHA+ybrNst5NdZW&#10;o6aiDBWlhagoK0R1ZYnaplbGgpqKKiV1sh3vdV1VhSwvl2XlqC7XpKqMc/5W004G2qd/bSKwsKmQ&#10;zsT/5z+zwdB3ot0/VQPThfPnRAs8qCoDMv2N+cGMUM9jPnRKKqJjYhE2V4BHNBQGsDGIjwFvGzas&#10;wxcHPhMAuKDiBljy+E9/fqWKGFG7J6jrCMH9B6wNf1uW3dPIgMpEYCW3B2o9nehMrDoCwM57zE6g&#10;cD8037OwEc35tFJwH7RYsHoeWxozroABhwSxurpqsPsbGxkxRZEljvuKVs02skOGDsb4CY4qDoAD&#10;LoGV1xYTE63KwM6aFaCWs01taWkp9uzZK4P3A7l/f1H3jxkCCgRpERAQVGRAiAFBnUVsaPKnP5qx&#10;Bj6+U1TZ4yr5s7OrIuMUSCZ4rRoYkFTcEDC42xbIR9PxK6VJsmcBLR4sd8wYCZ4jzdyMnWC3RdYX&#10;YDoaSQLdBqzkyOwKrstjswYBSQ1dKmz2k5Q0TzVJYnvdcpb3lcFRBWS10nTaKCShSrkTmHrJ5jpM&#10;aQwKDBTSEC/rl8n5MEWRTZIuyrkT9JlOSWuI5hrSmkSR4AkpEoJ3Swjg9ZtXcUnWP3X6DA4f+ga7&#10;P9mLrZuFcIkmxlayC7MXIThuLibO8EBfpyGwGmkO21E9MHRiZzh5dYLb9I7wDu2AmfM6ILigA6ZX&#10;d4JjXVdYVwnAlxihQ4EZ3s2xwNvZ5qpzYsdcE3Rld8V8MxiI6GeZoOd8fXSP6Aa94O6wDDERouGA&#10;sTEjMDF8HDwj5F7Nm4b5hdEoak5H7Zp8NG0owpL1FViyugZNS9ijvkLuSwHSFqYjNiYBYXMihDyF&#10;qFQ/vl+s68CI+I8/2aXexfsC9HQDaH07mK1yV1kFSAj4jvD+PKB1TMgULWIky7S0kBAfP3FUyHed&#10;3PtZQtL8UVlejE8+/gAbtixFTHogBvjbwChED6ZZZjCv6Q1DAf2exUICCizRiVJkia5CDnqWWUC/&#10;wlJ+t4BxqRlMc41hmmIEozgDGISLBBvDeKY5LH2tYTvZFg4THTDESf4XruPgI8RgTmgA5idFITc7&#10;Wc4hW0C7SDTeUixho52mEgHzQtGaC0SKBCTLBfhqsUQAekmDgLgAanODgGFDpYBmuQCo/C7zpvpS&#10;tX5tdRGqq4pQVVEk71UBykryUF6aL0BZjPqaUiW1lYUChHlCSnJRVpSLkoIcFOdnq3lpYa4sz0dl&#10;aYGsUyDgWSREoVTOo0KkTIBT9l+ej5ryAgHZYjlmieyzWNbLR3lxtuwnA0V5GbKfbFSW5aKmMk8k&#10;B9UVObI/2W9JIcqLilAqY2BJXi6K82SbgkyUFmcJUc5BZYWcU1kWiorSUJCfgqL8VJQUpsn+0mTf&#10;C0VSUVaYLsdaJMsXIj93PrKz4oWAxwmZTERRYTJKitJlf5kyp6Sr9UqKFqJU9snPRQULUZifJpKO&#10;4sJMlJXmtJOB9ulfm7TWw0yLYnGhV3j5il3Y2Jvgr0JiQJMlfZo0a7JsKzVJRqQzt54+c/qmmWPP&#10;nH6CA+urs7jGJzIAnpABjKBIgFTmYxng6OfXKrMJ8D0hCdBqDGiEgMu0iockDgR1JSQHJAIC/Fpp&#10;YLbiJZG4pcgAUxI5YHLf3M9/rnPw6DFB+raqLMeuhNTcCMoEdS8vbwFJFxV0yKC8oKDZqqSx31Rf&#10;ldvPXgcjRbvu289BVXtjXQNq88xD5704evQYrl0j8DGV7Kq6XlYsvEb3ADVjAt6pE+p+ELCpcXt5&#10;ewm5CEWtEJPPPt+n3A8kDdQQCQokAow5YJoj89oJGIzxYJYCsxVIunjvaQ2gFs9WyAdFAyXxIekh&#10;IWCgGX93d3dXwYW8NgZVBgbOAtssMwiRy5mRQFJBAkTywyqKLKLEevp7936Kj3ftwob161UXtkXp&#10;i2T7QLi6uMJpghM8PbxUfAldSqtXr1ZxE4yp0LImvsbFSyfBEs60/ijriDx/xhFcunoO5y+dEjmN&#10;K9cuKuLGQDkKXVZffc2Kju8LKahGXGIifKZNw8RJjnAa2x/ujtaY6mQM/4l6CPLshujAzkhM7Iio&#10;rI7wze+IEXldYJMr2m2OMUyyBfSFBPTIY2ChAL9Ij1wDFX/Qo9AEvQpMYZhnBotcC9jn2WFQXl8M&#10;SuuLvpG9YRdgjr4zLDBqTl/4LhyP2JoZKN6YhFWfl2PH0ZX49JsN2L5/DZavr0VBSZoQxlAhYD7w&#10;cHeT++KhiGZwcLBK52Tb201C4A4cPIDTQgroNrkuz5Nkj8+Xc7ZHpiWMRJn/A87pUqN1hUSRwZ8k&#10;ZCRic+eGgEF+Bw5/gG37mpFYFYBB0QLysV2gT9eJAH2vcku5Rkt0ybdEx3wLdMgTyTEXUmSGTmwn&#10;XST3pcQEhiIWxeawLrGCZZGN3DcbmKRYwyjCHIYzjGHobgjjCUawGGMKB0dbjJ48FJ7+ExEc7YfE&#10;tBCk50UhpzgOuaUCakUxyCyIwqK8SJEYZBUkIVeALL8kU+5RFvKKFiG7MEXWSRKJR1ZRgiaF8cjI&#10;F4VCtknLjUVqdgzmZ0RhXnoEFsg8LScOGQWJWJSfIL9FY/6iCPktXEniwnDEJ4chTiQ+ZS6S0iLU&#10;timZ0dp2+Ymy/ySZJwjBjEFKRiRSM+Uc5bfMvAQ5zzjZZyTmLQpDwsIQJKSGyD7myHHnIiVLJDsM&#10;yVkimRFIzojBgkWxmJcWI8eNVMdOTJsr287FfFl3vqyXlBGCuIWzEJsi46HME4WoJaQFIjY1ADGy&#10;jL8lqGWz5Pt0RC7wRcSCKYhO8UV8ur/sg1YpOX7WHCQtCpbtZ2uyKFAkSLYVSQtGUnqoXGeYnF94&#10;Oxlon/616dUrpjWx8t9LraHQS5Yf/lb55BkU+Kc//Qjgz0r+/JeflVZK7e70mZMCSIxKXymgVKk0&#10;TJqsf2mWk5CI1JRU5OXmCsuvUtr4Bx9sxf7P9qrofxa2IeBrGQcsvkIQJ5hrwK7M/m2kQCeKOAjI&#10;04qgswhoFgW6COhrvStatU6YvsU0R9YqeKU0dqZEsgENNXfmfNN0u/X9rSr4q0Q0fLYQZi7+okWL&#10;kJiUgFmBAXB1c1Y5/QMH0mpgA7s+vTFocH/VFZGAyiZJ1KwZ7c8iQyyMxGyE48dZ3vmMIga3ZKA/&#10;eeI4PpBjsasiAXrmzJlKu2Y8w+7dHyszOkkMgZKEgPfnOoMn6Ye/Qd8zCcZlVdaYfQnYM5+WCroZ&#10;GCDJ2umsCUHQYIzC4a8OYsvWTcpKwOA/aq75osVw3ZCQIFWzgDUNxowZgeEjB2PIsP4YOXqwXJcj&#10;ps/wAyshZrFRUpVobc1NYIGXpcznbmlWz1NzI8QrqxCzD6KioxEvz32+gB7jLFjKmbXat75PC9Gn&#10;ohEfU3EhvEYKiQHdSBcvn1b1F5iyeU+eO+sZfC/P67m8gyzffOzoUez4aAeWt65AVXk18jNzkC7a&#10;9vyQGYjxdUKo8wAEjrdEyCQDRHj3QHhAVwSGdoZPZGe4JXTHpFR9jM8ywogCA/Qr0oNVYXcYF3RH&#10;r/yeGjEoMIJesRkMyyxhVtEb1pW2sC2zQ+9sK5gnGcJobnfRtLvAKkIPQ1Os4F46DOErPJG7MxyL&#10;D6Zj9aF8rN6fi8VbU1DcGImFWcGIT5RBP1ZARc6T/4VoIUpsUjVXhLUdFsn9qRKCs07I1d69e1UA&#10;Ly1GjC+4e4cWgFvyPrMpFoksLQe3VPfJz+S/wzRaBnSSwCYnxwthq8KeL1di7b4iRDd7Y0CaKXqm&#10;dEK3vB7oXmqMrnJtXQrM0FHIzrt5pngnRyTLHO9ShCR1EELQVQiBfokxTMvMYF5lDZMaOxhU2EEv&#10;3wo9U02gF6sPg7BeMJqlDyM/Axh7G8PK2xL9/ewxetZQuIaNw5TYSZie5Ab/+W6YMc8F0xInwS+e&#10;4oLpiZ4ImO+LwAXTlcyePxUzk7xluTumJrq2iRv8RHzl8y+S4CL7dYZ3zCT4yHxq4mRMm+8Jv3ke&#10;8E5whbssnyzCuXvMRLhHO8E9SiRaPsc4wyPOFV7xbvCR7bjN1Pke8EuaDB9ZPiXaGb4xLpgqv0+T&#10;33l83wRnTIl3gnfcBHjHOmFK3ET4yDX4JlDkc6JIkrOIbC/beMWLyL685Rp95Fx95TffeXKu82Qf&#10;CY7wiB0r5zEG7pzHjYObzJ2jR2Ni1Ci4yPLJcY5q+eTY0XCNHgGXqOEyHwn3+LGYIvvwS3aG33w5&#10;XqLsL94RniIeiULYkybAS8Rblk+Rc/JNmoSpcty2Ib19ap9+26SIgAA83QUEejZnISlgIRXO2Wjo&#10;hx+/w48/ye8/vFTBe9S42fmPQW6Mij8jxODrrw5j186dKuiQgWms4DZjur9oSB5K2yRwEogITuwM&#10;yHoBLG/8w49MQ2SpYpZ2Fe1XFSBi4SHGEGikgKJp+gR41oHXXAT8nYRBlUl+rhU2Uu4F5U4QAvFI&#10;883S0sFqibwerkMXgy6w7aKcx9lzZ3Ds2HEB8S+w7YNtYAEPlu5lpPbIUSNg72AnYothwwaqMsHe&#10;U2TA8/dVQYe+fqwvIAOTaILUuOkmYcMWBvjRR8wYAVpUvvzyoLII0MXg7j5ZgQNrOBAMtOwDLbiM&#10;wXd0K/DeMu2SNRmYgcE0PgYhUjPMFYJFbd/N1VUFMDLLgAWOLlw8p8gD8/6Z+nny5FHVu5/V8w4c&#10;OICPPvxQ5c/zHBhjYGVlBhs7cwwaaodxEwbDzWMcvH1cRCaDDW/cJruoWIpp030RGTUXObmZYH32&#10;zVs2YeeuHSpGZO36tWA3toysTBVfweDLCRMmqGuMiAhDaWmBaMNrVC8EWgf4HGntIbnjO3T1GjtA&#10;nlWZFvysyxqhz5z+cgZOHmfQpJCgI998g0NyHTuFcC2pqUJGQixCfDwxZfRQuPe3gndfQ/gP1kPw&#10;mC6Y694ZUbO7ITqhJ8KyemFmiR7cyrtjeFlX2BR3hVF+N3TP6YlurGyYZ4KehaJFF1nBQMSwwBJG&#10;ojmbZJrAfJERrETssk3Qr8AcQ0utMKG6D3yaByF0xWgkrnPCovUuyFvrgZIV01C1ZC4Wty7C+vWL&#10;8f77G4Usr0VZaTnC54bDSe7LwAEDhUwOgYurG2LjElQq2ye7d6s4kju35dqVu+uOIr5PWclT3muS&#10;bwaO0i1UJqSVrpwkId0FBRlYua4cm/eUo3ZnAoJaJ6BfvjH0MrqgS3Z30fwNBOzbsi1k/la+Id7K&#10;M1Zukw5CdjrlWKFzroVcvykMCkT7LzSFfrF8L+mNTkW90SGP7aWNYCBiJevY5VjCNs0algnWMJ1j&#10;BdOZFjD3s4C1nzXsZtii76w+GBDYBwOD7GRui/6z7UT6YFBgXwwNGoARwQNFZB7UH8OC+2JwsD36&#10;B9rBYbYt+syyEbGFvWzXV7bvFyzbBss+gjQZIN8HzLHHgDAH9J3TF31C7GEb1Ac28pttsGwb0hsO&#10;c3qjb5jsY44d7GRdu1AH9JnjIN/tRfrAPtQOfWQ/6hhyrH6zeH4isp9+IXLMOXKcuXYYFC7nPNce&#10;g8LsMVC2VSLHHRQuEuGAgSL95HPfuZoMDJfri+yH4dF9MSy6DwZHyn7CeS7W6pzsw+T8RHrLZ4sQ&#10;IZkhlrAMtYbtXFs4yLH6ijjIcfvwvEPlPOXYA6L6YkhsPwwTGRopx5gr68k69uFyvyLlvsnvA6P6&#10;YVBkX3VOgyP6tJOB9ulfm5RF4PuXAvQEey2NiUFqLDD0QrUqZr0ATTSwpZZ+Tz4/wMtXj/9/7P11&#10;uFXl9v4BH+nuZncHm1RRUERCpJEuaUQaaQWU2p1gd3cdO46FrViodIeggp1Hz/mO9/6MZy31977v&#10;X55/Wdf1XHPttWY8c861532PMe4xhv32+0/uNSDMcOjQIQH9y56uRte1Xj3PszbZOZaammann366&#10;q96JRz/x5OOG8v9XkQuz/7iWgPbJdDM8cnSvHToiSzhSgCgK+ie+QlwIIYAY4EUIHgGIQGiKFJom&#10;+Ry/FticoE48imyay3zlpAAAwgWLmA/QQYdAWOT3//wmsvNvj/vj7r/v3vvt0uWXeT980vRSUpKs&#10;TZsM6yHQGTN2mKzhKTZ7znQRglHWq3d3a5OTaWlpKXbGGad72VhA/6WXXvTytSFf/Duv0cC508Xw&#10;7LPPcu/AP//5qKvDvdlNRDBGpcIDAsX9+3cJ2AFHuiUe0LmgH9jvwkOEi511PU8//TTfD9cTUuPb&#10;ikQcEOhSGIiQDHFnSt6Ssvbxx1tk2d/iWQJt2ggMmjeyuIRm1un0dOs7oKuNHjfALpw43IYNHygS&#10;dLa1bdfG0jNSrF37bOs/oI8tWbrAbr9DxOMtgP2gHdO8d+7eaS++/KJtuHKDjZ8w3jp27Gjx8fGW&#10;np7mJZSXL19sd9x5k8jQJqPy5E8/f+uVK9GloO8gfZRGSFu3f2zbdnyi67EjElrhXPbaXl2HPft2&#10;iiAetm/RgWgbdCxP/vMxK1iTa5PGTLA+Z3a3s5KyrHureLsgrqVNzWhiS85ubGtHNbO8BS3tClnJ&#10;i65qbROvbWnnX93COm5oYYlFLa1FXow1X5cg4EzR+0xrmZ/lAsPWuVQ0TLX0IpGlskzrtDHbTr8q&#10;2069MtM6ViRbp5I461Lc2vqUxdjoqxJt5o2ZtvLOM2zjQxfYvU9eYi+9dp2I4GsidTvtw48+8uI4&#10;c2bPsY4dOlj9evWtRo2aFhMbbwMGDrb16/PsKZE0QgB0Bf3xR6oSfq0Rbfj1nX3x+TF7/73NnjZL&#10;iuiSRUvtsksvs7LyPLvjvhK7+9l1VvLkDJt0Rw/rXJZq8bktdV6tBfjxAv4EayjCU68gwermJ1i9&#10;vGRrpHNsmpsjIpBjLQXwsSI+iXkpPnjfLD9b22RbA71vXpRsqRvTrNMNbazrTQLIa06zdgWdLGVx&#10;jsVOSbWWw+OtxUCRqsHxFjc0wZJGJFjqqHgfySMZiZY6MtkyRiVb1miRilFJlj06wbLGJIhIJFjy&#10;qDiLGx5jrYe2tlbDYixmpP4eE2+JY+MseWyspY6LtbTxcZZ6YbylTEiwxImJFj8hyWIuTLbW45Os&#10;1fgEvY+3hElaf6qOOy3RkqYmW9zkFIuZJJI3MVkjUevEWWvtq/WYWIsbHWcJml+i5udDfyeOi7Ok&#10;iQmWNjVJgJ1i2RelWuZU/QYmpYj0pFj6lDTLmJ5m6fo87aJkS56eZIlal2PxeduL063DrDRrN1Pn&#10;OSNB6zEXzXmqrslUzVmj9eR4azYxzkfLyQkWNy3Zki5Ks5QZ6ZYyPV3rZVji5Ewt9Ty5ONOy5mRa&#10;zuwMy9H3WdNSLWWa7tF0kbYZafo+wzJnZlqmlhmab4bOO/JIP/k6+fp7L9Tv0d7rDN7Tf4CmLD/y&#10;MPrha5GC0HAI4A1xeKzxL0UivjFqCgTh3H/cAqZaGqp41Oc9uvewjLQMS4hP8Ach8XgsZ1zpkAEA&#10;wbf9v1+cDHxxHM+ALFusYfcOBGEgljzAH9UXHP8K0SGphqQtHncSEMjAt17VLRR0gRD8SQaoYAj4&#10;Y43irj5y9KCd+PoL+1mEJMzhv9r31wLMTzw97FI9bNEQtGvX1pKS9PDKSrdzzz3Lxo0bbrNmT7U5&#10;cwMZOLfH2d5VMCkp3lP7EOyRzx8lAz94d8fvnQyQiohQEavcQVzXgbQyvBiIBhFsEiLwanUCwRBn&#10;hwxona+CkAwyQJVDhI4M9kP5YFT8kBwnAwcp4rRP2x3ROREq+VZA842nuyEAhQxkZ2dZk2YNLCa+&#10;iXU8LU1koIuNGT9AgD7Uhg4bYGd362KZOuek5HjLbpNu5/ftaQsXzbfbbr/ZNQlHj31mXwmY9x/c&#10;b5te32Qbr95o9IRoq+vVqlVLS0xMEPHpZUuXXiICcaO22aTfxwGRze899PT7b7/ad7pXkAG8RNu2&#10;f2LbNf4kA4Q79jgRgBAcE/n7kYZZIm/7dF2fefIpK1yXb5NHiwyc0d26JGRat+ay/lu1sKmpjW1J&#10;10a2fkRTKxAZWJPX2haLDExyMtBcZKC5rOAWAv7W1nz9X8hAgchAvsiAQDBOlnAaZKBcZEBE4LRr&#10;srXMsA7lydahKMY6F7SwnsUtbPjGWLvo+lRbccfpIgND7P6nFtqrb96oe/+2HROh/fTTrXb/fQ/a&#10;3Nlz/X+gXt26Vq1adWvZKsb69htgq9esE5l70snAt9/qf0oE+yeRAYp2hf+/7+zLLz53z8g9d4sM&#10;rIcMLLEV3jchz+4UGbjrmbVW9MR0m3j7uXZ6WYrFr28hMhBjTSACuYkC9USrn59odQtECvIhAxnW&#10;dH0bWf2BDMTofBPyU3zE5EMGskQGsgIZKEwJZOBGkYFbZIFed7q1L+xkqUsDGWgxPM6aD4yxFoNi&#10;LeYCgbLIQZIAnZEwQn+LHCSNgBAkiRAkWubIBMsUEGeMFlhqJIzUdsNaW8sLWlkLCMEI/S1wjhNo&#10;J46NcUKQLBBPESFIEqAnTBDpuDDBWl+YKCKQaC1FBlrq89hJWn+q1pkmwjAtyWIniywIyGMmijiI&#10;RLQeH2sttb9WY0Q4RsdavEhIAnPUiB+lv3WMxImak0A7Q2CfKdBPn6pz1z5SRAZSJ4sECJDTBLwp&#10;F4kITE+0BK0LIUibnmptLhYRmJVqOTNFJmbEa704gbfIkMhAokasRsvJcdZkYqw11mgmMhAjMpAo&#10;MpAksE8UGUgQGYgXGYgXGUgWGciYk2HZs9MtW99n6NhJIgPxIgMJM1ItFRIgMpAhEsKc0nXekUf6&#10;ydfJ19974Rn4xdPVwnAi8NMP/hCiYApEgIGHgIZFQdT3pZMBsgR++eU7LwAEeUDcRtU80qpIRSTl&#10;ql+//rKoe3j6GwpocvLpr04lvO07tga3tqxYr0RISWJIgIA+gH8QEYZlGBAC3KgeQjge1oGoQARC&#10;d8RvghdAJICGMQCtj68AXNonQwY4JvXhj/j+8Q78oPkjLvxoyxbvTYBIC4HgoEEDRQLO8Z4Agwb3&#10;F9iPtKnTxtvkKWNt+MhBIgNnWYeOOda+fY7O8xwXHqILeOyxf3poAADGIudv6slTQXDkyOHuJcDl&#10;zzVDUQ4ZwEOAa/zPugR7RV72OyE4gJX54bt+7cgtx8NA/v/lq1Z5dsJuWejBmiaFb7cTAsgDBCOk&#10;Oh61zZs3Gw1uxowZG0iOgL5jpywBfTcbNXaATZg83MZeOMwGDj7funTtbFnZeuBkpnphpiEXDLDF&#10;SxZ4CtuTTz1hb+ncNr/3rr286WV78OEHPR9/9pzZ7k05t8e5LkYkbLJmzSq7+Zbr7OlnHrN33n1d&#10;4PiR7dy5XWAZavVDBPaw1KB+f1Qfwdzp/UBjn51UuxQ5+OIEbYApMLXVnhMBuqq8whbPmW8Th460&#10;4ef0slGdz7TJnTvY7C7ptrB3gi2XxblsWmu7ZFFLu/jy5jZ2XTPrn9vEumq0W9/c0nNbWUq+HtgF&#10;eigXpVl8UYbFFKa72zw2Tw9fLTP0WduyLOtQwci0dqWp1r4o0U4vjrdzyxLtgitTbfJ12XbJzZ1t&#10;7W39beMd0+yuB3Lt+efvt9dff9n+9dy/PL98ycLFNqBvP+vYvoO1aZOj63u2yNNEW7c217sjvvzS&#10;S/bhB5s9JZcKj9xHvFikyvL7pT02uo1VK1faoksW29rV6+zGGzbag/+80u5+bq3lPTbFxt7czToU&#10;CwTXtRTYx1jjPLwCCdYgP8HqFyRYvUKWIgMC/CYiAc3Xi/ysz7DWuakWl0fjJ22rc24uQtRYhID1&#10;mhWkWmKZQO6qLDv1mnbWaUNHy87tYCnL2liCgCj2QoHt6ESLHZNkCbLUkwS+KZMSffA+SUCaMlEg&#10;OknXUoCaKXDNFFBnTkmWta3vsZAnyGoX2LeShR8jKz5uCpZ0AFEsa6z9NAF8ynQsac1TgBgrAG4t&#10;cGwlQG0tYI6TNZ44S/dyto47S+sInGMForGyomNniBQIwFtrP63Z92Qdd1Kyg3zKRC15Lws/Reul&#10;zU61jLnplikgTp+VbqnaByNtpv6WlZ4+R3/P0W9jtqz0WbLSZ6dZ+lxZ8POzrP0lWdZ2gaz4uQLn&#10;2cmWqnmkzNQxRBKSNGJnJluLGYnWVHNtfnGixWj7RO0vWdsnz8nSOm0saWaO9ptjKfPaWPol2Za1&#10;IMuy9X2G5pI8K80S5qRZ4twMS5uXbZnz21imlswpQ/uKPNJPvk6+/t7rl19+EKBDCIKI0ImAgBFw&#10;/WuIIGQW6L17CRD9ndDnuOhxawaLHDAF/IiDP/jgQ3b9dTdYXm6+Xbp8uS1etMhT3SiSg6uzpKTI&#10;rpI1idv5sccf9h77W7dvkcV+wHsZ/PLvH+zfv/1kiBh/+hlRY5SMfCmgD2JBUgmDZoD5QAgYrCdC&#10;IKvVK715rQLStUIaIq5q4vChF8IBJxVkKWBBUySHOD8CwEce0fxvuN6zDVbyAF60MOTtT5skMB0p&#10;YtDXevbq5sWL6CzY7ZwuNnjIABGI6XbFFavcO0I6Hn0KIAdkXdA5kbFu3VrvNrd9+za/bhApvBmQ&#10;ASzlIAIM5ZrRURw8tEuW9at2552QrJWuJCc1EMEmosV3ZKlT9jjkpGtbPAvann1FU/nIdNi06RUX&#10;HuKhoXdDl65n2OgxwwWWs23Z8vk2Z950Gzt+uJdrbtdeD6bkBA8TnNnlNBsx8gK7ZOFcy8un/XG5&#10;ZzJs2FhhJaXFVlhUYPkFeZabl2tr160T0Vmne5znhKqsvNQqNjBK9L7ISitKvCELnSPRHLy7+W0n&#10;Mggnj+u+og/hXiEwhAxR2hg9wd59dFSkUt9B2yUy8ebrr9mjDz1kN117rZXl51v+ihWWu/ASWzdz&#10;mq268AJbPPxsmzkg2yb1j7Oxg5vZqBENbeSFDWzYjAY2aEED63tZY+u1trl1K4ixM8oSBPSy6Mpo&#10;lSxwkTXcghTE9WkWt14P4bxMSyvMsvQilnoQF6RZltbpWJJq3SrSrf+V2TZqYyebWHy2TV/d1+at&#10;GG8rVy+yosJ8qygtt9L8Elu/aq2tWKL/gwWL7JIFC23hQtpKrxC4rxEhyLOC/CLvO3DVVXTVvMV7&#10;VWz5+ANdDzJuvhKRe8evO2LNubMX2FUbr7Gnn37YXnj9NrvzxRV26UPDrd91p1mqAL/xulbWMDdW&#10;RCDe6ovs1C+IExGIswZF8dawKMkaFaSIKKRZ03Vp1mJ9qrVan2wx6wVOubK2RQiaiRA0KUjXemnW&#10;WOtS0TGxVIBYlmmpRdmWuC7b4lZmWuwSAdx8bTtXQDtXy/lJFrdAYLtA1rtGzDxZv/P02bxkS5gv&#10;4FzAEKBfkmTJi2RVLxYRWBhvLefHWfO5Akit21Lft1yopT5vfYks9oVxWldEYJHmsEjHW5hsrS7R&#10;OhrNtZ9mCwWui+Kt+RJZ/ktjrPVSEYslOo/FmrfWb6XRcrHWXZxozbSf5touZoEAdX6Gg3AKQDwv&#10;Q3PSWKzPlmVYynLd82VaZ2mqJSxmyHpfkm5JS/XZMhGnpdrHMp3z8hSLuyzNkldkWuZKgbZG1mWZ&#10;lq7tU7RuEtuxz6WZlrRM10ufNV2cZPU13waL463JUp3ncp3T8gyLX55t8cvaWvzSdha3rJ3FXtpW&#10;Q58tz7SEpfp+sUjqkjRrpXnFXJphiZdlWeplbTTXbN9/suYXeaSffJ18/b3Xz78EkWAQDv5gP/5A&#10;PfTgcmeEuOW3Aqzv3BVPhUHA+UfcmD8Bvgj08Bx87RY5FdRIryM1bOvWrS5ce+KJJ7yYDcp5gBAV&#10;PCmIoSXrdKNbH2p4hIVYfcc+F0B/c0IgD/EI4B4An8qGNED6UuBJZgF13r+0b7+hS2IQEUbjrLyH&#10;NFASN5rnfvQYVjYhgmjeO10TQ7GjaL8DBHy08iVbgiI6uMRfkAVPpTTy7MkeoH3wwEGBDPTsdbYs&#10;6x42bPggFxRO9y6DMz09j+I/I0eN0Pd9rG+/823c+LF2xepVntLIw53Kgq5v+Cq0sYVMedXCCKiH&#10;5j+7vJfBPffeITK1yFPVpk2bJpKS7wVt3nvvHbewAX5vqMR2B/f6kgI3CBhJT6QqI1kIkBLIAKmR&#10;kyZO9P1AKG655QYB+Bq7aMYUT9879bQOlp2d4eLJXr3PtTFjR9qMi6eLEM3UOU6TVTtO5zbS20RP&#10;03leRjvka652hfzTTz/jg3ALjZ/wgiB0pJ8C6ZS0maY+QllZqYsR8TAQ5qB0MV4bL2t8KDQ92rcf&#10;z8EO/Z522aED++wQqZb79toO/U4+/PB9e+vN123Tyy/ai88/a8889k974LZb7ZqCXLti7kU2c3hf&#10;G9uzkw3vmmoju8TYhB4tbfrg5jbjwqY2fU4zm7S8uY1a09IG5re2HkWtrXNhjGULNJMLZOkKFFuu&#10;l+W5LkWWtqxLkYLYXKzoDGuZm24tBaZxAsu0ogxrX5xpZ+Rl25myljtPbWudh3WycwZ3s8GjBtmU&#10;aZNtiYhwQV6eF7C59+577L577zN6/pOKeenyS23G9Itt3JhxNmI4DcLGinTN866ajz3+T/0Ot+oa&#10;7LPnnnvOSfXwYcNt3qwFdv+9D9hHH79ub396n93wr/k2/Y5z7YwNmSIxcVZ7fYzVhQjgDXAiEGv1&#10;i0UGSkQGihOsUWGiNRLwN1kngFybaM3XJlizdfHWNFcjT+BakGRNRHYaFaZaAw3Eh030WTON5rou&#10;zb3Es8B2rYBZo+XaFO0jRfvS92vjtYy1plfEWuNVcRoJ1uRyHWe1jrOGIdDXOi3Wx1qL3Bhrhgdj&#10;TZw1XJ1gDdckicgkW6N1SdZA+2io0WytwF1/x2r/rdYka7+a+xVaV6PBFfFWd3Wc1VkTY3XWtrK6&#10;61pafYiQtmuk4zTSfBprNKR3xboEq6tzrU8zq9XpFnNFlsWvEtiuFLFZlWVxV2Rb7Jpsi1mXJXKU&#10;ofNL1bFD8yvKYHOOnGsLzbGpzoN9N8oVcdJvoLV+A4mFIhYFGnlZlrhewL8m01rrGDHab/yaNha/&#10;PlvnnG71tY/qa+KtmkYtXXf6aTTV8Vqub2Ot17fXsTtacy0b6+8G6zJ0LiJmazRWp+mcyATRe/3+&#10;Womgxuo3F5Or7UTOWq/NPEkGTr7+txeCLh8C+Wha4V8HcUs+9wyDiPcghBJwrUMYBNjoCmSRsx6k&#10;gu5rtGP9/fffjXrqNHBB0f7kk497atratWu9guG4ceMFEBcaKXZUMiTFDxc9pXFpVfyGHvSoqHEh&#10;I66DEEBe6Efg3oKop0KfQwb4Hs9A8CR86/qCI5/td8saMR4udyztY58fdA8BS7wFaA+iaYzoCqJp&#10;jS5GpICQABViw7zo5ge4zZ03270EU6dNtJmyRufNm+XqefL2hw8f5mDbpUsXy8lpY+npqXbaaZ3c&#10;o7Bu3Wq799679HB/2jsvvvXWm/b+++/7/rlO5NhT0wFB4V6Rknfeed0eeOBuEaZVXuiIyoEU/YEI&#10;OHE6RnGfI38QATwEoVYBJXADEfhrOiIaA7IJIGQIHWleRCMirvfdd99p+fnrvU/CuPFjBNzDvCjS&#10;hRPG2cRJFwr4qUfQ184+q6t16tDBY+Bn6RwH9u9vMy6a7qmLd991l9ddeOqpp70y44YNGzwVjnuM&#10;VmHU6NHa93iRjhmee0/pY+pRoJR/+pkn7fl/PWOvvvaS923Ytv1jASHdEfd72WMGaZo+jhyKeEIO&#10;2P6D+2yvznv7zu0ib2/b4/oNXb/xSlsrS3zhxKk2d+hwmz+wry0Z3N0uHXaaLRuVaQvGxdlFk5rb&#10;+OmNbPjMhjZgbgPrvbCRnXNZcztT4NIxN8Gy8hMtJT/JGyXF5qcKaClglC7QybDaGnX1EKfccUy+&#10;LL81shwXIVaTRTsozuJ7J1ibftl27uhuNmbmSFt8xSKruLbc7rz3Trv/ofvszrtvs41XlYgcLtNv&#10;h0JWY23sGJEBXXeqZHJtKio2ijg8YA8+8IgVF5Xa2LFjrX+/vrb4kkX29FOP2/Z9b9mmbbdZ4ZMT&#10;7YLrOlimgL6hyED13DirpbnXK5QVWiTAKZYlKiLQoFTvSyAD8dZY6zVer6WAuZFAsuF6ttV32q4x&#10;GQgiAw1FBOoVplnd/BSrK/JQT+vXFWmoR+hBhKlxsYCxTGBWlmqNNRqVJvtx6he3trqFra1OfrxG&#10;ZB4lGqWJVlfHr1saa3XLW1u9ilYasVanTOuVJmkk+6it9WpqP7U073rFIi0lKV5NEq9GHc29lghO&#10;TR/xVl3krWpRjEYrq1bc0moUt9J2sVZb29Uu0f503FraX/WSRKumUbNY51WcZi0E4K0E3mhE0Iu0&#10;yBdYF7axZkXZOq9MXTOdd5HOuzDZ6mnZsFjnp1Ff16WOrk8tfVZb51x/Y7o104ipkPVelmlxZGMU&#10;Z1nzwmxrkp9jTfPb6n1ba1Hcxhrpu5o6l0qaWyXdq2qaWx3OqyRL56f1SjtYM41GJe2sTlGW1RDR&#10;qJmveRRkiNRl6Nz1uyvW769Ev8PSDGum4zUr1XFK2ljT4uyTZODk6397BateIOpD7wF/AT0DAhCW&#10;wWuA2NC9B38QAcBY40e8BNpOIAxZiJKB//vv/3mfdsRrZBoQQiC3/6mn6HtwuwMF7mTy0imNy5IB&#10;2BFfp3YBrnZq53/yyccC76NOUEhz/PXfpEFGRY6hGQxeA84HDwZqbPQFgH40Re+LLw8J6ElXRJQY&#10;hIkhbRFX7HHN84R9I0v9m695f9z3iYcBXQFubEReuOSfJaXu/ntEbGh5SgW6jVZSWmQrVl4mq32q&#10;F/Ch4h9EICsr0zp2bO9iukmTJsi6X+yeEEIJl1++UuAbzhFQpkPh4cOHRWy+8TjxRx+9L4C+Q9eC&#10;RktT3EVMfv8DD8oqFEkipoyXhEp/NAhCfIeXAKDkWlHEBr0CRACPDAWK8FYg4qQnAT0otsny3LN7&#10;t98bui1C2CAFN918g1173TXu5l+peU7VeVGVkeyK9LRUy0hPczLQ7eyz7bzevW3IYFIrJ9mSxYud&#10;LJH+SOMj7iu1G0g3LSkptbKyci1L/PvLL7885OHPn++eAxoqQXquvnqD9z94883XvHskoA/pwdMB&#10;0cFzwt94kD47esQO6rMDh/bbPl2DrTu32tub37bnn3vWHr7/Qbv7xtvs9g3X2q2FJXaD9l2xcIat&#10;njrI5g0/zSb0SbQRPZrakB71bEifOrK6G9joqU1t9OJWNkwWad+iODurJM7aC5jS9OBujZWsh3NN&#10;EYJqIgLVczNlgetBni8LUO/jL0+3+MXJFkfc+qIky7oo3TrNbG/nzDnbBi4YaOOXXmizVsyyJWsW&#10;2qq8JbaueIkVblxqpdeIFF2zysqvWmOlZetEqtbb2tVrvbzxwkuW6r7PsVEjx9j5fc63EcOHWu66&#10;y+3Zfz1gb299zB54J98uuW+gnVNBRUVZ0wLgmvkJVhsALpaVrdFYc28EGAsM60MYRBAaa72GuQJu&#10;kYC66wXSuUkuLqxfkBLxBlDKOc0H6Yj18pK0ToLV0ajF/osSBdwC+rIUq1+udcrT/X0dEQ7AuGah&#10;hghDbQC1NNXqVui7imSrWZ5k1QT+1cpirHp5jNWoEKhvSNJIDUPf1yhLEHhrqbnXFljWK0nTSNV7&#10;gXpRvFUVAagiUlClMMEqa1lJ96mSjlm5WKRAy2qaQ7WyJO0/xarrmNUqkqyK9ltZxKW6Rj2BeJMy&#10;Wdjab6MivB/UYMgSCWorEtTWGogQ1CnOsJr6rrrIQA2dQy0RgToC4lpF6VZD61fTsnqZAHqDttVo&#10;US5SKIBuXZJhLUqztO8cEYh22ld7kSqW7DNTc0u3yrpeVctTrZbmUL80U/cnx5oUt7dmJe1FCrSu&#10;iEMtkZXqug8cC2JQT5/VEejX1L5r6bj1tZ9GOmbjiixrVJHjI/JIP/k6+fp7r2+/C4JABpawhwQc&#10;8KOgH/UQMABfDcSFhBK+ExB/r/V/CN4Dd9G7toBQwg+y4oMHAXc/1i4AF63HTiVDXNfRdrrEoAEs&#10;uv8RD6cxDtXyAIrikmK7/4H77JVNL9vHn3wkaxFx3EHXAwDiITxAKlYgJaGJUbQeAumKpCkeFOiH&#10;/O0/ixkhTqQWARkHuOvDHL1rooAWsSGxazIQosSBPHCscCoKbt36iWcJ0PERDQDti4njA4qU/O3V&#10;q5cL/QYNHiirepTOZ5yHCqhoiIXNoPofTZ8gRnhFCKvQLOqDD96XtfywyNHlLsQDxIuLi91djPCS&#10;+Dm1GKjAiPcDVzqfI8wLtQ0+c00CbXnRLMyYcZFfT64vdRAgEyG0cNgO0Wp5v6xrbUutAvZDu+It&#10;H3/k1QQJ75Ay2aXLmdYmO9tJQPdu59jA/gPsgsFD7Pzz+thZXbvamWd0tu7ndPPzQijJNnggIAX0&#10;iaf3AX0iHnnkEbv99ttdU0AJZdbDmzJCg2u3dNkSJyH33Hu3Pff8c16x7wPN9xNd7x0iZHgCIALo&#10;ITwktXevz5uOkDt2f2Jbd3xkn2z7wNtMb/30Y/t0y0f2/ttv20sicfeJwFWsXWmXTr/QLhrU0y7s&#10;3sHGnpFq486Is8ndY2zGoNY2a2Jru3heS5t4aXMburq5nbe+pXXJj7UcgVuirNMWAqmGAoj6spob&#10;ymJrIguzlSzBeI0UjUw9+NsW51iHorbWbl2OZS/PtoyZWZY2NsvaDGtrZ47ubAMv7mkz1oywdbfM&#10;thueusIefm2DPfvObfb0K3fag4/cLCJWZqtWLrMpky+0C4YMtEH6PdGYaPmli+yW2zbYMy/fYo++&#10;WW7FT19so286yzrISo/B2tccsVzrFmGlp1iTUlnVGljxDWSRNhARcM+AiwkF6pAHWfq18mWligDU&#10;K0jXeQlsNBoKiPAONHLRofandeoVJDnRqKH9YW3XkPVdS0ANUNYReNYq1Gey2GuIMNTKFwlgXwJW&#10;wKuurP4a2qaKLP7KJbFWpTRWgCprXeBYS8BWU2SiRomIgAC/GvvR9QUU62rUkaVeS9e+muZfVfOv&#10;qvlX0TqMyvoMcgBJ8O80t6o696qlaQLfVC2T9bcIgT6vpoHHoJ6+r6f7WEdgX5vzzsu0Bnk5Oscc&#10;naOAuzBTJEDbF2o/Ov/qWjKf6rrf1UQcqur7qjrnmjpGfY2m7m1Is+ay2psI4BuUtpEF306WvIYI&#10;Rq3CNtpHluaQqfPWvmXV1y0TkGu9xlqniQhDM42mWq+hrhn3oqaOWUv3oJ5+U/X1XV39nmpDFEoy&#10;RQwgYCJrIgMNNmibijYnycDJ1//28iI9AsZABk64lQ3gIyIE1N1bEPEceJoh33tIAVLAOhGCoM9+&#10;EAB/JzJA/rjH9b/93L765qhGqAcAQcBr8B/P6//J1zlwYJe9995b9swzT7gVTCU/LNd58+aJFEz1&#10;Sn3EyPl75aqVAokyu+NOPTS1/ub33jbK/lJkCCHkb7/97AOvAfPh3ABxshPwBlC0iGNyvl9rGzQO&#10;CPggA+Tho3eI9pYPTYIAy6ArILsBr8Mvv1KZkcyLH+07WfCfHztme/dQGfB9DyPce+89OoeNbh0v&#10;WbLY9QPoIwA62gx3797Nup51pnU75yxZ2r2dGPA9oAho0uuA1sIAJfoESgbjFSC88MwzT7plDOmh&#10;YiO6hxBjpxvgLgHidjsgoKTkL02aXn1tk6zsqwXIC/waUh2SfgOvvf6Kttvv14Jyt25layBghBSR&#10;kfG97ivlmzdvftdTJYcJ3BEddu16pqzUETZn9iybN3euTZww0fqcd561zcmxpKRED4mcfnpH1xkM&#10;H3GB6wwuu2y5FRQW6LpcKVJwnQ+0BBCgggL6IqyyZcuW2iIRlcW6Zkv1frnOHX3DGl1HwhuIOR9+&#10;5CFv7UxNhS+PE8b51tNHjxyGEOy2Pd4aeqvt3vup7Tuww46KANLM6utvT9ix48ds+64dOvfX7FGR&#10;kpsqNlrJZdr/jJl26ehRtrB/H5vb6wyb1T3LZvSMten9m9jU4fX0+6tnY2c1sGFLmli/NS2se0lr&#10;O/WqWMu4Ot7iNiTKmktx1X2jfJoBZVlseZalXp1tWde1sexr21i6QC5+rdZb2NLqT2psDUY1tpix&#10;razDzAwbuPYsu/imobb6iYvsmtcutfvfL7InNm+0JzZdaQ88VmLX3Xi5rVs/xy5dPt2uuHyhrl+J&#10;PfTwHfbCK/fZM29cbTf9a7EtvG+Q9b6qnaUVxFkLEZYmArf6EJViWfgCvcYaTdwzkGAN0QzIim7s&#10;hIDsAhEBAWg1LWsIVOsWCCABb51Hg6JMaySAayzAbILoUASggUCxnvZfR0SjJpa7LPAapYEQ1BQQ&#10;1hSAVRdZqC5CUhNCIuBsoH011L7qQxjYRvOoqnlUKRFwl+q4TiYywtB+awDoBTEO7tV0DrjF62u4&#10;215zqSlCU92HjqO/Afeq+ruqzqtqoQgGy6JE37a6jlld9ye6TmUtq+h41USOaookQGJqicDUFsjX&#10;zhfpEMhDBOoLtOuJgHDsGvreCUGetsvVMjfVquTJuhdIV4Ys6Di1NLjmjbS/hiIG9WS515IFX0MW&#10;f7Xitjp2jo8qAvKqJdlWTaNmqQiH1oE0NBLI45VoUpCjpT7TfCAptXTNa+ue1BXZrFfQRp/laL7a&#10;Fq+FzqGWyFPtcpEwEYK65SfDBCdf/+OLanC4wfEQINDD7e8kQOM7Wf14CwCNb77l4fuFPieDIEIY&#10;EBtCCPAKuGse78D3ng5Fr4HjJxDn7dfyoANxiOdT1wCvA8elrfF+O/zZLtu7b7us0S0O8AgJcYUT&#10;T6avPi13+/TpIyv7PBs6dKi7u9etW+Mljom740r+8sujfxAWzgPAj3Y5DGSHc+SYJ/xvBqTFhY9f&#10;H3cgDE1iqAAXvmd79ktFvLCPSBgC74nOOZq/f/z4CZGGoyImB2SNb3diQAVC4uDE5S+R5U8VRpoE&#10;delyhvXq1cPj8VPd9T/DrWGqHeIlYL1+/fpar549BLK9beSI4bZs6RK7667bZc2/5+SG+wER2LN3&#10;u+fg0zb40BFaI1O6WNdThAHxI2mIACu18RH40Wvg7XdekwX9sUiDwPIYGorDOkdKBKPk13lHUjJp&#10;pkOdhOdlmV+x+gobMLC/dT+3m4jLhVZSUmi33Xqzewy4P0OGXOBdHklX7Nz5VN2rnrL0Q5VGNBUz&#10;Lp5m00RqLpww3j0+nC/ZGYD87bffZg899KBRgAnvym233eo9Fcg8YT3EjngNEClCsO4R2UIXQH0G&#10;SBuDsAjeIq7Hrt2fanxie/Zt82t0HG+Q7j2/g8OfHXIPwpaPPrR33njDXn72OXvivvvtrquusY0r&#10;r7Arpk6z+QP62rRuHW1y50Sb0rm5XXRuE5s9uLHNntDYZixsYpNym9iwDU2t59XNrNOGFpZSGGPN&#10;1yMokwW9HhV+qrXSgzq2IsXiKqj7n2wtBVBN17W2xitbWtNlrSx2Wbxlrkq1zrJCe2w41Qbc0NXG&#10;3dnbFjw81PKfnGw3Pjff7n3xMnvkX2vtsWcL7alnNtrLL99j729+yT7+9HV775N/2uNvFljxE+Nt&#10;4q1d7MyKNC+v3FSEoLGAsIFAsr5Ar57At0ExmoE4jViRg1gBfLw1ETCyXn2RAuLyNWSJAzz1NPcG&#10;Ap6GRQKoYlzdqRoJIgRxHlqozzoCRmLpdQDxcqx6jbIkkQFZzljQ+QJ8QEwgWg8iUJytbSEY2kb7&#10;qCkSUL1UBKRMx/VtBWiycusIWGtDIvJbW7WCliIDrQWg8QLkZAdZNAONsOZLtW8dr1Y5xw9hh+pl&#10;IhilIgLFrUOoQMeBKBCfrykCUEPnChmopDmfontTqUyALjJQXcetpePWKUrXfBmyyDXq6X09yAff&#10;a70aIinV87WP3ASrkqtlfopIh/ajzyu7t0Lnr+PVhhhomxql6dp3ho6ZqTlliYBka34iAiIA1fR3&#10;dX0erPtMHSNL1zVb111DZISQBRqF2u6x0NCx6hSkixAI8LVObREV5gyJqq5rUV3Xr2ZZuocOIo/0&#10;k6+Tr7/38pQ8RsTqD27+kEkQVPwngoUvS5Tqf99+DyEAdNELsE5IQSRE4JkGP1GjgNQ+gPigwJ4H&#10;8n478fVhAecXDqhkAnx54oB9fny3Hf96r/b5mUjC17K4ESl+p2Md14N9t7vfaYZEXHn06NFes6B/&#10;//4Ch+FOCLAc6YuAOv+5556x11/fZO+9/4598ulHXtWOKoOQGcooUwsh6jEIwsCgEYAQuAdBgBgt&#10;CRwNPQQiFOocMEJ4IaQz+vbals5ziCS//w5yxLn/4H9TO4C2xoApngLc5WPHjvYaA5MmT7R58+d6&#10;/wPSFck46NnzXDvzzM6uL0hLS7WEhHhr2zbHSx2vWkWb5DtFMF6yDz5417Zsec8+/HCzffwJ4sqd&#10;7i73VMqvvnRPyeb33rEHH3rA1q5b67US8AzgEYBokUlx6MhO27XnIxGwT3SNKGhEVga1GSjV/KVR&#10;XZDWzxRFKq8o8+57I0RKIC/lFSX23PNP25tvvea1E8orKgTsiwXcUzzTYYIAn5bQ00QCKMo0cvQQ&#10;GzSkr/Xs3d1OO72jtWufY2ed1cVJAR4gBKXsh3DECy/+yx574jG7RUQDvQhpmBAkShuPGTNGf891&#10;7QFKfNpJv/jii/amQP3dd9/26/HJpx/a9h0fOymgzgIhnighJKSE7oPPCP98piW9HygD/Mbrr9vj&#10;Dz5qN5dfY0WLV9jKiVNt6ZDBtvi87ras96m2/PxMWzo43haOa26zZ9W3yUvq2PCVte28VXXtjJWN&#10;rM2qFpa6OtYSBBYxsmhbCvAaA76ycuuLCDQU+DWtSLCWG5Isplz3Vg/vVD28M2RFpskiTxWIZwvA&#10;ztqQaSNvOlPW/gArenyS3fLcYnvkpTx7btO19tbbj9jHH22yjz5+0V7ZfJvd/q9LbPl9fWzwdTnW&#10;VoSjlY7bWKDeuCRRxxMJEBGoh1hP86hb1FojRn9rLvqsqQCymQZaAnQEdfUeAGpQmGGNBEyNi2Sh&#10;CsjRGzRyIhAjwIoTWcB7EFzrWOl1BMp1BMa1dfxauNHzZT0LNPEM8DfufTwMWLpOJLSvOgLt2uWx&#10;smbjrG6F9lfGvggnINYT+Itc1ShsKUBvKZCNEfAliFAkicDI8tZxGuiYdXVMjltLo0Z5glUrj7PK&#10;pTEC51YC51YCYJEN90Iku+6gusCaEMEpIgf/EBlg8L5axCtQV+DqAKt51BTpqMN8tGTU0no1tH31&#10;AhGOPJEBhs6lsohAJe27kvZbWUSjmgakAS9BTW0fPAqpOo80qyrQryYiUF3AX0PXpBaeCH1et1TE&#10;A0Kgz+rmC/ARC2qbOroWtQo0RARqF/CZ1ivM1MgSMcj0bWvoODV0PWqIrNQsEZER+Yg80k++Tr7+&#10;3std/gy3diOx//+HECDMwyoGJI/5Eg8BngRX8DsgysKOWMyedaD9ff8DYIlr/pB9pfH1twIs7QdQ&#10;pYLgsS/32rEvdtqXX+2173743P7923deifA///3FBYLE8inVy4P64YcesuuuvdYKC8j5X+EudYAC&#10;QR1ARQhh6ZKltm7tWrty40YB593uXdixY6tA7rhXvKPKII2KIASQl6hO4BsHfN6HngZRIoAoEg8I&#10;RCmQAq2j75h/8DJwzoEE4RkhHTOETKJiy+9dg0DfAbwE999/v/ciiIrnrli92hYuWmRjx43zokyn&#10;nXaqnXpqR1nYpzkhaNMmyz8jVjxv3hxts942bCy362+41u66+w574snHvCwwLnNIAM2YOK9Pt26x&#10;++6/2y6/YqVNF2GitTRNip566gnbvZv2uQdFBnaIDHxou/Z+7GEGwBJSh5fjiy++8HQ2LPX169cJ&#10;1GXRXzjeFlwy366+5ip7/oVnZZ1+ZNsR6r37lj351JOeNXDzzbfYNVdfY6WlpQ7ys2bNsGHDBnn6&#10;ZdezO9sZXU61jqe2tQ6dcqxbty4idBfY3LmzPUTA9SA8ct31tEy+1W73VMebnERFwwhLly71xkgQ&#10;G+43SxT3nBvr0pTplVdeFInZ7AQJ0I96hbzehAgTZABSAEEgf/+YiN/+Qwds6/Ydtvnd923Tv16x&#10;Zx9+wh695S67p2yj3bTyctsw+2LLHTfELh3Sxeb1TbVp5zexiQNr2ZjhVW34hdVtyIw6NnBRQ+uz&#10;qpl1y2tpHUtbWXJ5K1nULfUgbyWAbC0LUCBdkWwtrsyw1huzLK4iyxJFBhL1QIc8tMhr7dUQEwXm&#10;HSsy7bxrTrex1/eyWdcOs6VXTrI1G+ZaxdWr7bbbNtrd92+wmx5abuvuGWqTb+pk3TemWppAqbkA&#10;Cou/Saks+bJEa4C4rzhBx44T0MUKpATEIgKEDtAQtBCINBfYuYiuOF2Am6mBR6CtNRIZaCTwaeCe&#10;AJEJWel1tY+6Ii510AygL9B39bWfBrJMPQSA8j1PAJubJNAUIRAxqC1wQwVfX9/VE1BCTuqJGNUX&#10;eDeoiNfQfATueDHqC3Dr461gniIvNXXMGgUxVrMgVnMgxME5aT46tzoatcsSrKYLBeOtSlmcVRIZ&#10;OKW4lY+gRxBACywhBVV1fSrrGP+ADDAE4P/Q8arqHGo5ucGiT5GlLeIgclJTSzwStTRq4hUQ+UHD&#10;wKjK0GdVtH5lXcPKOv+qWOi69uglsObrCMhr6/xrihjV0PVCe1ATb4BAH31CXfQXIguNBOANRQbq&#10;FQrM80Q88nRMbUu4pYbIQY18rZ+v70XM6hNqgTSwrggDhAPiUktEoE5xlq5t1kkycPL1v728xsAf&#10;dQYAs4ilH7H2HRC9syDgjgYAyxi3OU2DZOkLHL8VOFKECBf9j4QQfmIg6jsuUBXQCOy/+x6vABY1&#10;D2I6Du4TGdhtnx/fp33RrY5KgGFbd90LeKMleo8cPuTiti1bPnSQJy4P6OAxoAAPYYQRw0fYhZE0&#10;RVIXb7rpRqNML5XbKH3Mftz9L4B2EhDRC+D9iJKfMDhfahvgLdF7XYPgJQjhlBAyoephCBlwrQiL&#10;QC4AHcSHDN5HGyYh5kMwiTAQBT99/6+99jpbsWKlp9sRFiDbYPDgge49oBU0AkTSE/kONzmWNJY3&#10;HhEI0XXXXWtPPvmEvSNARvCHVmDHzm0C58dt7brVNnHSBJsydYqnbGJ5k5mw/8BOO3R4p+078Knt&#10;3rvF9u7f6uJDwBHPAGmN27Zts2efe9aLCU2ZOtk9ArNmz/LiSW+8GeL1dFjE80IJYQSdn37K8mNZ&#10;6JvtmWeesauuusrDH7169/B6BV3P6mx9+/WyIUP6+4Ak0OCJ2gXeHlrnSvgH8kKFyutvuM5FpYRZ&#10;yIRA8Agx4DtKMY8aPUrXZ5C2xUN0kZMPBKh33XWn92mgPTUCScJH1C/g2oQW0LS9DkWYPAvh0EFd&#10;A8SHu0XadtvuXXts726d2/bttuW9zbbp2WftoZtvtqt13LUzp9ni4f1sVu9OdlH3FJvWo7VN69fc&#10;LhrVzC6e1tQuWtDExq1oYv3XNrXOuc0sZX0za7G2uRcAaloQby1L0ywGxXlZpsUIBGIFwLECiVYC&#10;omYaTVnq79bFGZZckG3Za9pZpyUihzNOs3MmdLFBE/rY5Bkjbe7SsTYvd5BNLjvD+m9It1MFRkmy&#10;NFsIQLD2mwsomwooGwsMGwhA6xXHy/KOF8DiJUBUiMs9XWQgw1oKoJoTDijClZ9tDXDpFzIEPgLw&#10;OrKGawLIAmbIBBkEhBM8li1AxKJvoH0RBgD0a+elWXUIgchCtbwkJwd19BnhBzwPhC3qC8AbCMAb&#10;yaJvXJFojWXdN9RcPfVQ862PN0MEprbIBxkJaAhqQWq0DoO0w1papwbWvwbag0oiW5VEMk4pidH7&#10;1v6+sq5DFQF7EA+maL1UO0X34B8iYBCBfyBA1PnVwIuhv2vhSXC3u+bOEm+AwB0vB4BeXdsFDUKa&#10;CAbWfrr2rVHG38F7AFGqr/NuIFBvoGW9PFIrEwJBQAcAEaA0tD5vrHURHTbW/a4LkcoPnpUa+h0g&#10;VKwmElA9P0vkIFv3MEvXGSFmRKSp3wneATIe6kIUCtuIXJwUEJ58/Y8vlPcQgSgZCO7/IBj8Ue//&#10;qD8g4PuOkIFbWgK8rwIx+FoA/417CkJ54u+dFGjbH0nxQyPAMpAJiMCJr0jpQwVP2eH93o/gyxN0&#10;H6QJUSAXwfpmP9/av//9iyz6/0SaIf3kQjfaAwP0N914o+Xn5XvTloULFtqC+Qts4cJF7iW47LLL&#10;BBJX6Ptcu0pAcpcAhbK9qPTJvYcQoF/4Vfv/RePfv/1iP2v/WPnREAEjSgqihOBrEQHmGdVYRAsh&#10;fYXHQ9cFC5RwA9kIEALIAumWDFIGKT/8wQcf2LMCGuLjBQUFLrBbvnyp5rvKtRAIBxENDho0wM45&#10;J+gMOp9+mnU5UwDQr58DICmGN9xwg9151x1eze+222+xa6+72tMW6RBJTYIVK1Y4oFLhj7mRfUBZ&#10;4737KGSzTcSA2guhSyAZHh9//LG3dPY2y/PmeDiD4kBXC2hfffUVB1Sv1Kjzo0oiZY8RIkY7EfI5&#10;15f+B4g/zzgjhD0GDOgna362SMxyWffzPYwwatQwEaCe1qlTe8vISLMOHdr5ehwPzcCNOrdbb7nF&#10;br7pJrv66qtcX4BmgGszd95cm3HxxU4MEBriwcjPpwLielsXeb9h4wbXI0CYKAu9c+cOzzxAC4H4&#10;kCJPtEg+qHM6oN/DwUMH7IgIwheUhdZ9O6zvtm771F595WV79P4H7LarrrGrVq+1Yv3GcqdMsivG&#10;DrZLR3a3JSM62MLhSTZ/ZAu7aExDGzOxvvWfXt/OmdPAzljUyDqubG7t8uKsjazodNL/ytMtRqDU&#10;XEDaRBZew4J0q6cHP+7fOrL66gswGq4TOViRYi3nJ1v8tCRLH5dsHYdn2tkXdLTeYzvb+bNPtV6X&#10;59iZhRmWLYBI0D5ayaJsJeu0lYhAS40WArVmAsKmAjnCAQ0hAgKShlq/CSRAliSCx6aEBrDecUVH&#10;LE+EhHWI38sqr14YI2CMEfjGe/wdS7kG4jaBY12dR32BVAOBFaK7OjoP8uJraHs8A4Abli6WLK54&#10;yAMK/voCWzwCDcuTfdTXPMk0CHUGCDsAzoC+5qABSLsugc/QHYggVBdJiQoNcdNXFkGoXKr3ZSIF&#10;5fF2itZ3q7081aqVpTpoV/bwQLIIQYKdIiIAGagOudGcauu7WiIP6Biqi7BUJaMhP17kRsfjPDR/&#10;4vw1y7KtRkQEWE3XsBqZAbqmtQXi9QT6DUWEGgrwQxloQisiYxAFfQ9ZqJMXY/VyW1kjF3sizNS1&#10;0agRGS7E1H2orvtRXb+JmoX6XUC2inRfIAEiCqQ8MvA01BERqFfQVr+bk2Tg5Ot/fHkqngDfvQKR&#10;7AEPAQjkXAcQIQsQAgARC9hdr199YSeIn7taGzD4cwRiECznqHeBfaI7gAh8fvyAHriHRCgoQYvF&#10;Hi0tHHXBC2gFxBATCABu/v/+9zcRg5/dCiffnPr273/wnlvaL7zwgj315JP2wP332w3XX+/xZlIS&#10;R40a5eBJwyEs8Csuv1zW41325ptvuACNbn4o53GRu6tf5MM1BAI81xNEQgGEDBjf6pwA/ahnBA9B&#10;VJRIWCNcl8i18dK60XMK3+OaJl5N62SseKxXrO0XXnheFvVTnuP/wAP3yQreYPTCHzFimJ3T/Ww7&#10;vfOpsrA7upJ/4MD+7rpHfU89BoR2F100zb0JtFEeKAIxVNb2nLmz7brrr/ViT4gjIXeQgf0Hd4gI&#10;bLcDh3a52p5GUOTtU8eBtL/8/HwB7QwX/K1ceZnXHKAK4/4D+zR/CN3XnnnBPfC+Ep/tFZmjcBOW&#10;9h576+3X7XodlwyJs846y3r16mmXLFjgoH7//fe5xmPJ0kU2fvwYJwOnntrBctpm2Rlnnub6CAru&#10;cG4MiAEpkaRVUtFx+fLlTp6uFDm5HrIgMnXnnXfaTdo3aZd4irjPF1xwgY0cMcIunjHDPSP33HOP&#10;yMyrXtjpwAEKMpEeGhkiQQD/gSMHbJ8Izj7qFRzYb7v27PZUxvc+2GxvvfWGvfbKK/bKc8/bC48+&#10;bo/ffpfdWV5uG1YstTUXjbOlw8+1Befn2KzucTatezOb1KeJTRzW2C6c0tTGXNLShlweZ70FEmcI&#10;iHIEbMkCtdYCVrwB9fNxEWdarbzgQsZV3kgg1XR9ksWtTrOsK9Lt9JWZ1nW+rtGF2dZpZBvrODnH&#10;OixrazkCgDQBcZwAvLWAqLW2jRWQxcp6RrgYK4s1tjTVWsuibSErtKkApbFABj1A46JsAZEsTsRp&#10;+anu1q4lsKqJtewWOSSgtSxiEQJEhgJcRHIU7cFF7aI/Wcf1SBt0MgAohZQ8j78LrDxHX+fI36Qe&#10;1o0AmpMCzQ0SUE9kAN0AuoOauj4e59f7GgJnxIU1KzQ2sNQ6IjW1BP7Mr5rmV0XLqppvNZ07oQCv&#10;JVCRaJUqtNQ+qmLJi7DUKGdAClKsiq4/BX8qyeqvLDAmG4DMgtr6vo6OVUskonoJqY1xTgZq5IuA&#10;6Pp4rN7T+trqWrTVdjlWTdexugDZQRnRocCc3g9/lIAWoaiLVwOyIRJVu5BUzlZWN6+51mkpshCr&#10;9UItBkIJNXQtIRy1tKyh/VUX8EMQamngEfCsB90vJwy6n7V0TWtpDrULcrTfk9kEJ1//48tLC1Mw&#10;iPAAFjDWsIMgFv13XivAGxj99KPA+Tt3rWMdAnSk2zEAeVIIT3wja/hrWfl6j8cAoHRX+g9Bd3Di&#10;ayyv/SIDCAqPOInAyg7gSQghgGvwTITKgiz/6rqPWu3E+t3FHwFxXPLk/lOo5t5773ZrcdKkSXb+&#10;+X2te/funolA9T6sZVzsWMwvvvSCVzmEVGzfsc0OHhRJEXBCCFz/ICIUHVwLiAhEgXMP58/8g86A&#10;awKBAPgd/H09LFBAhzr7WJ+I90hVDHX4gwgxkATWwQX/zjtvGn0RKirKbNFicvDH2/ARQ23IBQN9&#10;IECkjDO5+YjqaAAFScjJyfYCR+gMaGCEYJH0Pdz2hEq8K+COj11pT4njL748ousH8fnStm//1J54&#10;4jHvwwD4ThSQk+t/x51kMHxgVEPEk0LYhjbPpF/iZj/8mc7ns92yqPd4yIH+Cffed5fRnRFQJsQA&#10;KaMU9Vtvve0eEQpO4fK/9NJlIjFTRWJGiLwM1rpDbey4UFuCmgyQmh49zrWuZ3Wxc3t0N7Is5s6Z&#10;7VY/RZruvudue+jhh7w2w7333uvnShEjumUOGzrMBg8eIjI42qh0uXr1apGQq50UUNzp9ddetw8/&#10;/FDXYpd7Bo4gKNQ9oXjRnn17bMeO7fbppx/bx1vet48/ed8+3faR7di9zfbs36OxzzsRvvrKq/bg&#10;3ffZtQVFVnTJQsudJLJ5QX+79LwzbUnPNra4T5ItvCDO5lwYY1NmtLLh81vZ+ctaWrdVLe30Na2s&#10;bW6MpQk04gQezfWQ9+I3Igik/yHaayZgpx/A6de2td7Xd7Teee2t84wsyxiaZinjMixDZCCzpIOl&#10;VLS1WAFHS4F5S4F5K1mhrQU8sQKYOAFGvACbkERL7Z+mQ41JgxRoN8S1XJgtqzTktNfWtrUEVgAt&#10;noBqIgI1imMEOsFNX0tzA7RIt8M9TQGduhruwhZINizK8UGooW4JoJbmrvVqAv4amkNtgVxtrVur&#10;iPz9jABmsthJj6sl4HY3vY7haYAiBNUEztU3pFuNjQI8LWtVaI4QhiKBf1GciwQri6Qg5qsqwgHw&#10;VxWYV9mYbJVFMCqLbFTVsXHr19Bxaug4FCKqLCJWWdeWLIAqmh+1AqqXar7lDIGsjlFN3weSgXcE&#10;ix6Bn85L5Kt2YY7m30brZLv1XkPgXFtkDBIE2anDNRJhcZ2G7iXVDzm/4FUhlbOVSFdz7bOZ9tdK&#10;yzh9TlhCc9X2eAVqOhEQedF9JFxBGIN7RFZBnfyQ8QARq6PrXEfXmxoGNU+SgZOv//X18y+EAQgN&#10;CGRdDBji4FEwdBe3CAFL0gaxpLF+vyB//4vQSvjL44CbiIBb+rIStYQgoBH4Di+DBuLDL0/QOIfQ&#10;wAERhs9kaQP+fBdU+tFYPCEJJxECfESKDrAiCXgrKH2MHoF5U1MghBD+z2sXQBSoxIdqHnDDjY6l&#10;i/gMsSHFjEhXw7LG0ly0eJGtXrPaLc0HH3rQK/BBKNAr/EoGwm+/eD2BqGeE6+KeEdcC/Eli6JHA&#10;Z+gRIAUMwPOEgJZrBAkg9Y0lGQ5RjwGkBpLBdcaDQnof4rd33n3bnnn2KQfWG2681sorim3N2lV2&#10;ySVzPbVvyOCBnp5IK2TAn1bG7dq1sw6UBz6rq2dcQBYAYgCSHgD0fnjqqcdt8+a3vCYBx//l1590&#10;Hl96jL20pDiIBSeMt2XLl8rqvsVef+NVj7dHPSWQAnQFWNS42GkqdeizPbb/0A774KO3vWwywkWu&#10;M2ECYvn33XefffD++3b40GE7pAEIEyLBS3DzzTe6F6SgIFdW/xIv5YxGgvACmRRUcERUSddIUgwJ&#10;f0By8BpQ3IkiVeXlZV63gDLRN954o9dVKCsts/Xr1tuypcts1qzZumaTvex1tNYCehMEnZte3eTW&#10;PyTgCwpNiewcFXnDC0LDKjoskqGwTSRq597ttp9GSV8etYNHj9rWHbvsjdfetmcfe9qeuPtBe+zG&#10;W+3+olK7Qb+poomjbdUF59qi/u1tZp9km9inlY0d0NRGjmhoIyY3smFzm9qg5c2tj0jB2QKDjrLm&#10;0ysSLKY83pqUYi3GeFw5RgDX4fq21uOWU617QXtrOzXNYgfo89GJlnpZlmVvbGcpV7exVgK8prnJ&#10;1iQv2ZqKFDTPTxExSPWGSzECmVYCluYCtSaycL0mgkiAiwSLqLYnix4gw+oU+NQU8NcoifNB2iE6&#10;AQoYEfOvLwAnO8D1BdquvpZhiAwgPJTV3LBU+yuTdVsmIJfFXa0M0BcRKJdVXZojgpAtAM7wmDvu&#10;e/cAYPHjeRDQV9fxnBDo82pY9BXaXqO2gJ6UQooWVfWQQIKdgpWveVXWuVYR8FcRCahCtUGtV0Vz&#10;rqLzJ2MA6x+CQTihkvYfCITIg0C8is6naoks/DJGhlUrTfO0wSqEOvQ9ef3k99fLy7G6uQLeXK0n&#10;QK6qY1YXkfMQgpMprav1qVbohZHQNIi0VNf19JoImnc1Xc+qIlnVCluIFLTQfkUGCiEDiBO1ne5B&#10;de2nekHaH/Mma4CURTwq9XTc+vm6/oUUK9JSc66n611b97J6wUkB4cnX//iiL8EPP4Z4uLvFIQI/&#10;RUiAhivj0RNENAVY4wBJqNBHmtZB+5wyvyIBX31zxC1+0gi/0tI9BOgKXCtw1N3JEIHjXx0SuFN3&#10;AM8BYM86IUshdEHE4o/E6SECAmdvRgQ58AE5OO6EASAldZAlugQ8FegKiM3v3btXD/NP7JVNr3jO&#10;PeGDkCY3wvr27eu1C4bK4rxI1jC59LfccotXRKSyIJY6QkCAHiBkLh7y+CGSckk4wT0CaAU0BCTR&#10;8YdQUYNURcrpQgSiVRNpiIR3AGLAkpg9BAHiQGVBiMPOXdvcmgeQ3n33DQH5YwK9qwSEi11MiKfj&#10;nHPOca8H5wEBIBzC4D3nRwVEBuI8wgbl5aWuun/n3Te1/+2a036vMnj3PXfZJQsv8QZCCy+5xK/V&#10;hx9+4OEMQgHeCtm7Ph61Y0dFBI7QC4H5H9Zcd9mHWzbb4088avkF611nQM2E5cuXef0AqiDiTTh+&#10;/LhvR4YIJZC5xh/r2O+++47rP6hZQItrqhympadaVnamndnlDDv/fGpLDLHRo0fZ6EiaYd++5+v8&#10;e9vAQQN1vEm2YuUKb5J0/wP32/PPP2+bNm1yjwj3k1baEIE+fc633pRNHnKBE0PCB6QwRrMyqLgY&#10;zveA0d+B1spUNNy+4xN997Hfix26J3gH9h3cb3v27fWwwydbttg2/ca2f7rF3td+nn34Abu1tMgK&#10;RdwuHT/CZvc7xyaf3cYmnBlvU7q1tBn9W9jsMS1t5rQWNmV+MxuzorkNzmth55a2tA5lrSyppLU1&#10;L4yxRnkx1kqWaWZFtnXe0MFOW9XO0sanWesBcRY3PsEyLk+z7GuyLenaTGsm67b++hSrp9EgN8Ua&#10;ihg0zgP8NQRUjUUCGualimAIUPLQB5D/n+OV7xoVt3cgx9VfV/sJufICuIhrm5Q/6vFTm7+xAJwa&#10;+M1EIppoNNSop/3U0/YNtK+GlNIV4NcV+JPuVkPAWp0c+ApZsBVZIgRZ+gzwRXwnwBNRqC7CQHgA&#10;MlALy1mjuoNpIARY9bXLZZ1rUFegermAnlEhcJe1X1nzqixgr6w5VhGpqFoGWUD1r/cC62oQhcj3&#10;lfRZ5QKIgIBe4FpdRMDrAEBQBKrVSf8r1vwKAPtMkQFZ3FQQLGovi1ygm5thNdYLpHV9STOsni/S&#10;VEAFR1n9ur7V89ME9qH3wCmIGnUulQtFPtwLoWOLGFQujtW5tdY5t7a6JbG65qHGQzWRiiq6Z1V0&#10;r6pozpUhJKUhXFIHbYYIFDUgGuSLyAn4m5ZkW5MyETLNu1ZxGxGJk42KTr7+xxdEICqEA/CwgP8I&#10;DYgMQAyig8JCACKWOsV4ADfU6Ec/B+ABf0IEjCMCSurmH3NCcOJrAeBXn/k6jK/12fdkD+jYhBC+&#10;FjEIqYeBIHAMQhfRsAVkwEfES0Cef+gp8LmThaBzIC4fPBFoIH777d/G6z///Y/WO+GgR3Mf3O8A&#10;FSK8cePGuaud5eTJWJ0LZG0GYR7rbtr0srvJ9+/f6wAPMcID8Z///m7//u1X+1EEycMmAv3jAjws&#10;Z4Z7DbQ+A0JxVOQE4ERcGLwKfHZIoCOrWgMCgJYAMhC8LSH9jXMmZHL8+FHbufNTe+ml5+1WARgh&#10;ENLsZs2a5XUEKCo0edIkAeZoJwM9RQC6dO1q7Tt0sLbt2roHgfLAhB3KyotlRd8YER7e4ZX9qPI3&#10;Z94cL1WMhU12QCCB34usoA3Y64QAkoXw7tgxRHhfuhVNTYdH//mw0WOB2D7NdIj133TTDfbBB+/p&#10;HL5yzwokCeEmWSEQNeowfPNNaHsNIaCU8zht2759O8vMzBDR6WZjxtIRkSqUE9wzAAGALLAOnoPT&#10;Tz/NMy7w9lBzgn08+OADLhR95hkaJd3tXgC8ARAArhP3ffas2X6v0VvQRbKsvMRuv/1Wz8R4443X&#10;QibCjm26P6GI04GDIgd7d3rBoj0aZChQz2G/ZyrssSOfH7LDIku7td7mDzbbM08+aXfddKtdlVto&#10;6+YusMUjR9mc88+1uT072cLz29ji/im2YEAru3hII5s2vq5NmlNXpKChDcxtat0KW1rbkhiRgliL&#10;Fygmy0rMWtPGsua3seTxGZYwMslSLk6ybAF/5jXpFn+1LH0BW61cRqrVESjVEajU1agnYlBPf9cV&#10;Caij72vnCuyptCewozJgo5I2sjCx6KmjL4ten+GCpgAPMXDEhPV9pFmDkjRZ/RkOQi1K2lozAX9j&#10;Letr+7pa1itqJ8DSUvuksh4VBSEElOutU5Fu9TZof1oSGqgugKMyIETAXfiAvoAcr0RtDZbuIcBT&#10;ofXqijTUrRBpqJD1LMu/6gZ9t1EAKkJAtkCVQgYhBjQHuNw1+DsC+tWKZe1DGgDYyGdU8auBV0Dn&#10;XFVkoDqgWpZjtUQIaqAFELhWExmoLsJTs1CjIFuAL6td17g61QjzEzRk+aMryE206rof1XStK2su&#10;lURGTilJsFMKESomWSWREicjmlclfV6lNM5qlsVZ3fJ4q0sYQedZXcStqu5ZZRGNStrmFDQN2g/6&#10;iahQ0z04IgT1taQoVCNd57q6H9WLsnVeJ8nAydf/+HKxoAZkABDGA/DLrz+7C9kLCEVi8lGAZgDQ&#10;JwC5SLlehGmkB34jQAfoIQIs+ZtwAUTgyxN4DPj8mI4ViAD7hAwQTqBkMRqCb8lIEAnAfR5V9hPX&#10;Dm74IM7DkiY8AUgGnQH7wEoHQPEufGO//vtnAffv9rtIwffffeNKeCzRN9541QsBUR8f1TvCM8AC&#10;MkAxo2HDhgl8JroYDff6A7I2CR/s3rXTwf1XXRsIwe+//9s9J99p36TlAW5RAhCdazTNEBLgxYwI&#10;DUQ8CnhWIAFoCSBV0Rz4qJcAwuDrQ3K+Pu5kgVQ5Wh/TYRBrmiqNuMYJhQBu48ePtwEiA7169bZz&#10;e/Swbuec494DrGvEiFOnTrLZsy/2GgC43GkpTLoiYEoZ4GuuvcZee+01Af7nfo4INr9Cz3D0oA88&#10;A4gHT5w44eQHkvTii89bYVGBewQoEDR/wTzN6XoPPURJFPPH07Jnzy53v/M55AASxfsXXviXUU+A&#10;FMozz6RCY08v4+wZArnrvaYEmoGePXt4GITRvfs5svR7uZdg0KCB7i0h7ZIS0KQgUn+A+4fH4Vqd&#10;F/f6jjvucKKHCHHhwoWecTFy5AjfllRItA43iBw9/vhj3lAL7wmegiOaO14USABplXgQXP9xiCWe&#10;gt22a98u26r1t2z91N57/wN768237aXnXrSH77rPri0stdxLFtqqqRNs5fjBtnzoOTavRxubfmas&#10;Te3WyC4aVN9mTtVycTMbv6aVDSiOsy4VCZYl8Ei8PMUS5qdZ0tRMS52UbRkXZ1n28gx9l2bJG1Os&#10;hUCSPPWaAnyU/IjNcFvXlIWJtQpJoLFSjVxZunmkqoWshQYC+4YCRDrmUSWQEsRe1EagUhsdgYb3&#10;FdD6nmUgMPKmOgLL5rL+W4gENBF4NtCADFA3v54P/S2goggOOfC1Bfh1ZdXXF3DXl0Vfr4zaB6QJ&#10;Jlkd9ALlgRBAEMga8CwCwgUFDOLssoydDOg8ygX+5SICujY1NyRYrQqBJV6AAg1y+kUAiL+T8RDE&#10;jroGpRASAb+WXqJY+0OJD+GpqfPDokYIWFOgWkfnVlcAWxuiwHc696q6JlVlieMpqCYiVU3XuFqB&#10;gB8Pg+ZYVaSgKlUJ1+nv9SIlAL8IiWsTNK/KIg6VIxa/ezA0r6oQgDIKLul6COzrEA7QPWPfYT2I&#10;QyAD1Uv0va4j+gzuS00EhFq6bkDXuSaeDZ1DJd3TyCP95Ovk6++9SJULqvi/koEffQB2XnZYnyPi&#10;81RBQFrvATvy51GV07wHV//3PyAaDC7/6DjxNVoByg4HXYGTAVz8AvkgCgziwiAmjOoGgniRQdgC&#10;MPF0RicBWM/ki5MSR0piAMxABo5pXsdECLSP7xAg/jX/n5K7iB2DRYrrmjAC2Qgo0umWiOUIIWBA&#10;CBYsuMSBlhRGSuW+9BJFbd53UCNnPSqs88ZMIk7RsEpUW8BxHdxFCLheVAmEDGDxQ2rwAgDyEAHe&#10;R4mAnydegsjnUZLAYJ/sG9Ehluu7m9/V3B720s1oIwh54DpnXCiww72OAHHo0ME2eMgAO79vbxGE&#10;s2RVd/JqgJ3POE2fD/LsBWozvPTiC06a9u/ba0d1jngDmA/XOQg2v9exjwsod3lIhewAgBT1/gxZ&#10;3aQBvinyxNwgAEdEeCiPjCW9W1Y1ZIC6D5R+xlNAC2eqEOKViNZSwHND2iWEB0u/uLjQWy/jIUBg&#10;GNV98PeQIYPdi4B24vTTT9X7s42MCzpELlmySMCf5+f1qMjf0089ZQ9rCSFAVIhnZcKEiTrmeK9X&#10;gR6BAkdlZSUiDze7yBSiQvYJIlNSDSEvpFCe4F7pt3jkCE2itoewx6cfe8Gm3Xt269wOijTsty2f&#10;fGzPv/Ci3X3nXXbdxg12Ze4aK1k0364YP8YW9+tl83t2tAV90mzh0Hi7ZGKMzZwTY+Mui7Pz1yVa&#10;p8sTLWlugrUal2CxY1JFBNpa+1UdrX1xe0utyLSWAtH6AraaeQIpgX01Wfyo0OmsB3DU1t+1BGC1&#10;8jNFErIFgG0EKgJ+SICAsgFD63pBG33PqAsh0N+AJSSDlEPv1icwRWTXoCzLmsqKbiYS0Li8jdUv&#10;a2P1SnKCZ6CovfatZYk+w2oVCNfVHMkWqC8QbyAi0FCjUWm8F0ZqBDkQUaipdapqVPOCP3gIyO2n&#10;cFGSQJksAoE3IQWRB/QA1cohAglWW5Z1TVnZtDGuRnMkWeJe+KcYUpEiIpJmdbx2P3NPcyubkARC&#10;yDoC5prE5gWuVXWOeAMA17oIHQW+dClEye/xe1+HXgRoDIKmoCquf4bmWS0vyT0D7jUA1AXuVRkC&#10;9aoiZNWov4AWQPuoXsw8EE3i/k/R8bTUPaQqYU19X0MD0SUhDwon4fnAuxLSDTWPyHxIOUTPUEPL&#10;Kvoc7UTkkX7ydfL1917E3oNngPh9RC/wiwjBLzTjoU0wAIeVjiUfAWmRA0AQ5T1qeeLquLOJ9wPm&#10;WOh/Dj00vyIuLvAUIcBT8C2ALwDHwwCQ4ymAEHiNAS9gFIgJA0AHSAlLBBJwUABKjQKEeCIXFD6i&#10;GJC2jR6TcAGASzMit85PBIKAx4Dqhr//51cPI1A6mNxz+v2Tjw5o0CAIYkDWAalseAiwukPFu+Vu&#10;cd5xx21e/vhDEQNc3t9//70s6f+EKof2X/uFFEgBpwstNW/Ell6XQYAaqhgiMAyhDnoNhHX+9AhE&#10;iQ/nzDUmL56eAZQ+JoTzn//+ar//92f7QeQMrwLxfboZoqrnHK699mrXB9Ai+eKLL7Khw4ZYj57n&#10;yOo+3Tp2xMWebe1FBE49tb11O6erZylMnz7F6x0UyconNfDBB+/3vg9kGjAXfhO/4y3QdTt0+LCL&#10;ALGwAWU8AmgxsMSfe+5pkaUdTlwIMSBAxJqmtTLiTIiAt1gWkYQYUBBp7bo1nsWAB4B6Anz23nub&#10;XVuwWWSHssi33nqLhwHo9YBoMJo+ChmgrXJcXIzFxLS0zMw069atq+Y03D0gEIJVK1fY+rVrrUDE&#10;rqiw0Ip1j8tKS21DhcD5yqtcdEgTJeobIHqkwiVEYfbsObZsGdeEHgq3OxmkZgNk7N//Di20+e1D&#10;eDi33SKJe0WiDuv8qGfwxYkv7ZDI8ic6z9ffftOJxbM6lyfuudfuv+pau2n1Giubc7GtvXCILRve&#10;1eYMzrIpQ5Ns5IUJ1ndGonWekWSpo+OtVf8Yi9XnWfPaWqeiztbuutMs8ZocgapAC3BYL0DIlYVY&#10;QMxboC+wrifrHVAG/FGc15Pl20jA3VQA3rQ801v4NhTIIhx0L4DAsD6hAixkV6nLGhfw1deorfek&#10;6FXX8eqUZVqjEghBlvaX5eSAuHV91x7Qi7+9Ndaxw3cZVk/HwQNQB0IgIKcYEoWRWup9c5GBRrL2&#10;AUa6C1bRkgqA7urHzS8rG/c53fsoFQxIkkJIVcGartJH7Bivv2lORBYEYrx4gTlWd4rVqxBZqkgT&#10;4Uj146Psh2igzqcQEIV+qhKjl0UO6CMApJgPlf1qCKTds6C/vQgQJEDXobJAnlLEVRAiomvQvhAS&#10;1pL1TxXBUAcAIWEAf6oI1nQylqV9B48JZKMOBEf7Cj0IWELgAHi8FAgZNTeEkDqPqro2ZD0glKyk&#10;OeNBoEdBXZE71mduZEdEHuknXydff+8FCQhEAAAO7vn/N4sAJT3u/KDwD14C8vG/FngF4RwPx5AO&#10;iAschT2WJFYz7n/A7TOtKwuTUMFXWPO4zMP30eqFjGDdB8AMJIHPcEsDiogV9xu19CEDtO7lOIB8&#10;KIvMdqQnUjKZzwJBQFcQUgBDqqOHFL4hpY4lnoOQNw8poHTwli2EEl6zxx//p7uMAQesxsGDB3sa&#10;X2g5PN9KS4q8J8Lrr71qe3bvkqX4pXtR8KwEkSUdEwUIXwaQj55XVPfAe7QP0XoETgQELKwXPkd3&#10;ACng/LXuV2Henm75g67ND6G+w3FdG5T9+/bts+07ttsnn2yRFbtZwPUvj4OvWrXCwwG9z+tlZ5/d&#10;xasBniMCcP75vewCT1UcasOGDbaBA/rqs97Wv9/5Nm7MKFuyeKFdLaufTonbtn0i0ndU1+yEx/jf&#10;kKVMT4IJEyfaoEGDXCtw9dUb7ZVX/qU5fCSyQF+AAx5aOHQIr8Be9wwcPqT7596Cg55GuenVV+za&#10;66518MXyL9E1/de/nnPPC54DQjuQh+3bt7q3AvKFJ4Ewzx133O4ZBYMHD/Ksg9jY1paYGG+nndZJ&#10;59LPJtIjYfIkGz92tA3SfevZ41zr3bOHDRt6gacolpWW2CMPP2yvbnrVKye+8QYpnY84ISBEQcEn&#10;Uhv79u3nAsRLL71MhORW/22E8EcQi+IhOixCeFgE6TP9hhBWurbCPTr0QjjsIYU9IkMQiV07d9hO&#10;hIfvf2BvvvCiPX7nHXZD/lpbN2eazR/dzyYP7mojh3SyASPa2znDc6xt3zRL6p5gif2TLPNikbj1&#10;nazNxk6WsCHH6wa4KDBX4J0P2MiyL2trDSoEyBqNytsJjBH0ZVnD8ixrviHbWm1k6L2s5Ua4n7WP&#10;ugKh+iIMDUUWGpaLOGDRC6zqCazqCxABLtztNfR5HVTshAtkQTfS3w1FChqW5OhvevF3sGal7ayZ&#10;CEcTEY4GssrxDNQSkSDVkP00FMhSDKmVSEDrimQRE4G2Pg+V/QT4EAJ9j4re+/kLAGkfDDEg3l9F&#10;VjRWdzVZ+DTqoXNi9dJACKhISPtjKhRSwAivQ4OKEKKoW55gtcvi9J0IA7oEkY3quPsjsXoG7zkW&#10;rvngRZAFr+N5nwGsdY1ocyKEgbjxaY1M/wNA3fsKCJipO0D5Ydz5tQrw0JB2SBqmhoAeoSbhHDIR&#10;qNJISIf16uCZKcrRdco2mg9V0/wRSVbSdTlFxz6FEESBjqdrgr6DlE5SOwl7QEoij/STr5Ovv/fC&#10;2g8gDxGI5taHzIFonwJX9QuEsNjdvS+wo0kRhACAwHIPcX0sWIhACBF46WJCBV8F3QBEIIgJCRvg&#10;KSDr4Kj2/aUD3J9phmxL7QJ0BoQDENihakfItt+9A3gFPHVRcwqhBgGmbxt0A+5lAFQjQkMvkKS/&#10;3WKN9PvnYc65UOWQGDmDdELIDQ9uBIS4q4klI9Qjv5+BFXvJJQtctObV8m680R56+EF76eUX7L33&#10;3xUgbvW4MqJBQB3NRbiuhFxC86cwP4D/zxH1GnA9v4Ic+AhEwOP0Il+ERj7/8qAd+2KfV3Aki4Pz&#10;hSQETwsNi47LEt/jPRGY/9q1q72i4PSLptqUqZM0Jto0llMm2mhZ0Of17mEdO7S1tJQkS09NtjM7&#10;nybQHCLLe66VlBbZvSI9CPKeffYZb4C0cWOFfzdm7BhP10OU+cabm5ysfXnioB05utMOHdmlexUy&#10;EQ55fF3z/fywhz527Nxqzz3/jCz9q+yyyy71EAGaAUSbeAvcE6T7hJ4C8R6ehEA6v7YvPv/ctm/b&#10;Zk8+8YStXbPG9QKICTMyMwyhJNqCKZMm2pSJF9rwCwZb97PPsqz0dItt1coS4+Ps1I4d/Nwuu3SZ&#10;3XzzTV73gOyDV17Z5GQAz0PomDjRxogUUZuC8BHdGSlzTT0DPDCUPaa5EmTwo48+tL17dnumxVe6&#10;X/xPuGfKf3/6vaNv+ZLfWwjzHNf9+Vzns5cwz7vv2BMPP2I3Vmy0/EtX2PLZM23O1PE2ecIFdsGI&#10;3tbtvNOsTdcMSz4nyZKHJlvazHRLuzTDUlaLJKxLsWSBSYqs0WSBR/yVmRZzbY61vFagfNWpAsGO&#10;VltWOoVs6gLgFRCCLGuxIVOAnSErndbAoYIg8f9mFW0FzjkO8KQR1hcYhu6HAnIBf+2SLL0H/BEf&#10;ZokA0NmwjUhAW2te3N5aFrezlogL3WuQLiIS3OFY2RTVofhQPQFXE/3dQt+1lOXerEzH0TyoO+Ax&#10;fQdiASRZBvrMLXPA2F3zIgTE3J0IEF4IA+D29L2iBKtWiPiQaonoEghPJFvDDTqPDUlWZ4NIgEgB&#10;XgXXFgjAQ6fFZO+pUIUhsPVjaFsnHDqmH1tzo3YBMX8XAhLTF6kgc4GCTLVFLmjgVBtvguaNZwC3&#10;f60CESIBPc2IKNAEEXDCIECvAfnIE9kRoXMPQkGWSAItism6SLOqZQJ/zaOSjn2K5oGosJKfHzoD&#10;9petfeF1SPPPIo/0k6+Tr7/3+tP9jws6hAggAwDYtxTZcQs2gJTHvL8LtfyxghkI6LCAiXvjFgas&#10;Quxf1nh06O8/PwOcsZwA9X1a/6A+PypAJybNMQBtvAgHBCx77Yvju7XuHjv6+R6BKwCLYDFoBaLp&#10;flQHhBAQYuAB7OWMo2TALe8IIWDovbvlEcMJbInhQ3wQy0EEWOIJ4cGN6/e99951dToAQKy5QhYx&#10;ojYAI6jnx0TEa9NsxcpL7Zprr7LHHn/U3nzrDbdosXC5ljRIinZNdO+Ag0UgBD78+uLhQDCINwCv&#10;gK4FxOCrQASYM6mcfh2O7dF1oPofJYLJ0AjeB6oqfvX1VwLdz42uiW+99ZYX2iH2TsvnG268zsrL&#10;S+zyy1fYzJkX2TAB5llndrasjDQnA22yM+0sgeqA/v1szOhRAnti6fP8fCFA06ZP8eJA48aP8c6L&#10;CPReeOE5kZ+duv7oQiistFVjm5MDsiYQSiK0O3wEC3mHvfjSc1ZWVmyzBXxUHMTlT6ElrjXhBDQG&#10;pPft2r099BfYu9s9EnhzKHhEuiKhA4SCF8jS73pWVzuvz3ne24CqiZctX2rTBOb9+/S2zp06WFZa&#10;qqUlJ1lb0hVFdPr07mmjRw63mRdfZMuWLfES0IR/IHaEKQgLkIVAjwWaS3HPIQJ4MNBHkJmAvgCS&#10;iDgRbQEiU6piMk+EkYS3XCwaub8QZX5/TkZJN/38M5GB/fbJ1m321ptv2fPPPGePPviw3XXLbXbN&#10;hg2Wq33P0/UZOXyIndOzq7Xt2sZSz06x1P7Jljku2drNTrEzLk2xbiIE5wqczt2YZGddn2Kdbsyw&#10;jOvaWsyVHWW5t3drk1ACligFg+oL1LHoIQKNBcSNBdpY8S0qsmWt5wikczxjoCFeBwGbEwIBE7Xx&#10;G/K5AKiRRmMnATnWvLSdtdJxWpe002hrLfRdkxKOQ8wey11D+8DCpiwxsXr220T7bFae7iELmvWQ&#10;vUCcHvJQWwCPRqC25lZbc8WrgJVOZ0BqDFQrEwBTLZD6A9oHQkWsY/QFFAqqmh+vJWmKCSIkSSID&#10;qdbgylSre6WIwwYBPCmKAlks+tB6GVDGO4D3QUMkoIpAvorAvrKnByZ4hkAlgFnfESageiGhAloj&#10;uzdCx6NoEyQEQuM1AgT4WP21NdAFeBVBfV4rckzSHqNhiqouTsw06gV4JoPuFT0PvCGS1q+keVXS&#10;+XihJY7hpEPXpjAqKkw9SQZOvv63lwsDBVbEP3/9N7X6CQ98796CQASC1epA5aI8vALa5sfQs4AH&#10;HroB76mvAVB79UEvKKTtNFh61gJgr/dkHlBvgGZFgD5kgC6H3/+oY2i7r78lDXG/QHu3xi6tu8ct&#10;YVIYA+GAWOAuj2Q5RMIYUSEhIxomiLriGX99HwhCIAl8/gco6z0PbsAaDwFWHj3zDx06JBDa7uV9&#10;aZ+LBQk4EjZA0Y5ojSZD8xfMtfyCXLvxpuvdW/DyKy+5ixtBHdfJxXgC+FBZMYRcuJ4QmzDQXeAN&#10;wKpkLpAGrP2g0QhkgFBJ8AzQCppOhMeOHZAFvd9d8AAS3QchBLito656L+H8/mZ7/vlnDYHc2jVX&#10;2EUC+yGDBlivHt2tBwr9Xj2tn86HQWgBV3nPXj38fffuZxuNh07v3FEWeX8HUvQTr772sn3y6Qe2&#10;a88W273vA9uz/0ORFQob4fU54dd4//5d9tGWzfbc80/ZlVdVeDyf8MWiRZd4IyJ0G4QHttP86OMP&#10;fHzyyYe2devHmvdWJ2YHD+4zWg4jXKQK4dJlS23CxAleMZEeBdddf73de889dr0A+jKRl4kiakNE&#10;avqLKAzs19cuGDTQBurvHt272Rmnn2qndmrvOorevXt4JgPli1euWCGiUuYaAaobUqKZyoUQArJO&#10;qGpJCic1GdAVXL5qpWsYbrv1Ftc64I3BU7B79y6/7kFTE0JZ/KaCx+OAiwy37dhuW/Wb2ipys23H&#10;Ni232vsffWCvbNpkDz/0sF298SpbeellNn3aVLtg2GDr0fdcO6vfGXb2sI7Wa2I7GzCnjQ1bkm6j&#10;ViXbmLw4G1UaZ4M2JFp3Wf3ti0UeCnMsXoDRQoBCxz+vriewBXQB5EayvpsKdFto/dblWdaqrI3W&#10;bWNNcEFjyQq86mk9tAVNBE5N9TlNjSADFBhqIiLQvKyDtutgMaVtrTWZBpAGbUPXPwdFHZsYPLoD&#10;LGJi6jTtQU+Ap6JJBemNbdw74X0O8BSUE+eXRV0aPBp1IQV4ASIhAdoW1xKo16mQpa151ykhRCJQ&#10;hAzkoe6PE7CLDIgY1NUcGqAd2Cgw3igLXMSgGimKuhakN3orYAGp1yMQQAO8wQOA9S8SIKA/pYhm&#10;SKHI0Skl+lxEwNMFPXRBuCFRx4YIiIToHlQpi3fSQnZDLYoS5WvuupZkONDm2MMeOiZiwCoC8ir5&#10;6VY5L8NHlTyyFgIhcN2Be0wIA4gYiARU0X49U0HnVVXXk3LIZD7ggYg80k++Tr7+3gt3P2r4X376&#10;wf79q6zXX1HFR93ZABMAiys+hAYAsWiVQogEDzgIANYfLmEEcdTwj3ocqCYYHdHuh+4dwPr/ipTE&#10;IzrO51r3hKxm1OqAOu7+iHeAIkWyfulpgAiRGDn9ATz7gTlpDn4OzM3fMz9U+4EYhHLBgdCEIZD9&#10;WoSAUIQGhIAURdy4X1JN0VMWQ0li9BK//farkaL466+/ar/fCYSPeh3/5wSotM4lvx7hHWp88uvn&#10;zJnlYrqo9YjmAIU9lu/rr29ycCPOzDX3ff/+m677L/pb1/z7SH+EiEcmVP4L2oZASvDAHHZCQKjk&#10;C10Tr91wgrCHLHCBDCWVyfDA6+H3zT05ELfgxaFOAE17iH1j0aKLKMzPs8toADRntk2ccKGL8s49&#10;91zrdGonr1PQsVNHb5YEcLZr18YHVQHRUqxbt86uFwjfc+9d9sSTj9im156TtfuufhMH3MtE6IUU&#10;0e07PrVH//mQ5eWvsxkzptn4C8d6a2ayEV7Z9JLH1Pfv322fiARs3vymyME7ulZbXIyI3gAygGIf&#10;1zxCwlA7YIYtXrLIKjZU2D9F0Ij7v/322/b8s8/aHbfdYuWlxZYrq3/N6ssF2itsyaKFNmH8eOt+&#10;TjdLS02xVi2bW3xca8tpk2ndu50tK3y4zb54pl22/FLLW59rZaXlIgEbrKy83L0FtFrmfPES5K5f&#10;b/n6myUCxeXLlnnIg3W4HmR4bNr0iosguW94n+izwf8O4aNdIj5kHuzYtdP2654d0zrHRT6Pefhg&#10;v33w4Uf2wvMv2gP3PeAVFhFrhiZNM23qjLE2fmo/GzP5LBsjUnDhlFSbOjPOZlzSyqYva23jV8Tb&#10;BZenWN/cNOtVnmKdr0mwpGvird6VtPsVUMnirVOU5CWQ6WDYXNZ3C1nnzYszHfBpX0wuOy5tRIQN&#10;BFyNBZZNBVpNZMFSAY94daOydrLs24tMtHevQisBdzPqEQD62jdAVl37qKX9o0MI8XL2mylykiUy&#10;0MaaVuRYE+2nichEUw9VZOmzTGtcpnUE8r6N9klGAq2La0EEyhOttusARBoQKWrfdQSYVPKrXhB6&#10;CtBgqFZ+ks4zRd+neHpjLY3qGrjfvUAR4QCBc1Vt63UIRFqIz1dyMqB1EAm6NR4A2OsH6HNi96cI&#10;5CuRNqglPRi882Gpjl+u61sRa9XKYgXmmoPW9VRPXRNEkFj03rdBf1cTiFPgqAokIFekIFd/52ZZ&#10;jYJQYri2SBehGQSFbEcdBTwRXsDI5whJEGHQPmrq3kQe6SdfJ19/7xUFil8EfDys/k1aIaECzyCA&#10;KADQ1Bcg1Y+/sV5RtgfrGwsW1fuxY8SDg/seK53Khn8M6hO49R5JJXQPgaxvuh16eCBkMkBAGMHK&#10;B8hx+Yfx10wBjuvZC+6pEMn4LhCaUByJeQdLG0AHEBk0CkLdH/YDEQg1EAIhQMdAhUSEjqFxEkAc&#10;PCCEQ37wY3wtYGYfFBGiSuCnAqv333/XG9ngKqdyH7FvLEbqFfTv39+b5gCaK1eGojgA8Dtvv2n7&#10;9+3x+PIP33+v4+Bh0Zz9PEQKNPiMv7/V+Obbr3VckQEEiV/QFZGsClIbmT/nRKVDxGxHXAjJfeAc&#10;ID7cHyxTb9nswskT+v7on+I8FPvvvmPPPUvFvpu9EiOtj/vLgj777LN89Ord03sFMPASUAugc+fO&#10;1qNHT53fUE/Pmy/iQ9fAW2+7yV548TmvoOgeHBEZxHUvvfSSFRYWem6/9xmYO9vrEbz66su2Q0SB&#10;Doi7dm+zjz/5wD744F3bsuV93wcEh0HIhfbVZDpAssaNH+tCP1oXv/baqyIM+/04e/bscdLwge7L&#10;22+9ru9ecVEi152sgXlz51rPHj0sJTnZYmNaW1Zmup3V5Uzrf34fG657NXrESBs1fIQNHXKBDR40&#10;yIbrPlIZkXTHjRs3ehnjp556yrMpSFckjICQcSpZFaNHieSMF8mZ6xkptH2mgRaeAnQP7mnS4Pez&#10;l2u/Y5vt2Lnd9h+iX4d+cxBY/Z6P634hCiU74eNPP7G3N79rL2/aZE/quDTaqigvtRWXLbY5F0+w&#10;6eMH2IzR3WzOyPa2cHSqLbkwwRZNibd5sxNszqWJdnFhvI26Mta6XhNjcRtiZGnHyZJOtMayiJsJ&#10;rJsVZ1gTWeqAfYN8WdD5AlgBPoI3z2UX2NSTBdswN9UarU+zRgKthgKxBoQMytoK0Nu51qBFeba1&#10;EBloLvBvpG3YvmZRtoCMIkTZsvi1vpZkONQvIdugjXsFmokMNBMZaF7awVpVdLDWG9taS33ehHUh&#10;DtpXHZEBAJ1shPoiBLj+yRagGFG90jDqyFLGMiejgBoFf5YJxj1PLF9WuXsqIAHBxY/1T3+CyqUi&#10;AmXpVqlcQ/sEZEkfrCaQB+gdhLUd9QMq4TEoSHFVfyVdLxT+6CFo3IT3Aq9F1fIYEY4YAXi8eytq&#10;6vq6le+DcAYj8pmuJfULqpIempdpNfJEAPJzrG5BO0/XpMJjbV0HdAhsSyGl4CUIBKaK9lM1L13b&#10;pZ0kAydf/9sL8IyGCEi7Y0AKPK2QbAIRgzDIpY+643HFY3HjXidFLsS3AUoAGPLwhxBRIwgRAxGI&#10;Ct1C9gLeg0A2oiSAz8OIWv2AZBTYAwEJdQpOCEgRNGr77yEbIdef4dUS/3C/4+H42gkBoBnAEVc9&#10;gI/QUeQgUg/BCQFeAg2Efzy8nUgIQBHykeLHOeItYa5BZxHqMlBc5+OPtwh0HvVCRqQiUp8foIQM&#10;zJ492xbJMiWPHbcyBXDQImzevFmW+k4BOYLIb7SvX+z3//zulRNJf6RBFCSEY0MEUKpT7IlBLYIA&#10;9KRfEkbAcxCpYKhzcLHhF2g5jug7naOHHQiFcA2D54P7DBE5sH+fewvuuedOKyzK95S82bMutpmy&#10;vmfh6ZhxkYBunPXt19dO73y6tcnJsbZt29lpp51u53TrLuAcbNOnTZMFvsquE0D+U+CLFf+szvHB&#10;Bx/07IM5AmLqCADi11x7tb39zptuJTNfyh7jBfDyv9s+dk/Cnt2ymg+QTfCpk62rBfxc17Hax9Rp&#10;UywvP1f7f8ZI7/zxR67T1wLRkIUQ6l8Qo//cU/2oqvj444+56JOyxGmpqZaenm7dzznHRgwfZmNH&#10;jbILBP69zj3XOp96qmVnZlh6aop1bNfO+vY5z0MIhQWFducdd9o///mYPSmQf/iRh+3Gm+h/kafr&#10;tdj7XZAeyX2mf8LKlSv8O3QF1KmgXgFVDAkT7D+413bs2mpbt39iu/ftsMMRrxqhqiAE1T3V7+9L&#10;3a/PdN/3Q4h27dA1e8eeePxJu/n6m600t8jylq+w3PlzbO200Xb5mB522ZAOtnRQui0ZlmRLJ8Ta&#10;otktbPrypjZgdVPrlNvKUmWtJm9ItdQrMy2JzAJZ4A0FMLUor7s+3qrlJgqcBFTEogVCdMbDrV9P&#10;lmcDAVaD/EyjQFGD0jYiA9QaEJgzBO7eFhlRYTGeA4oPtRMRaC/wbmsNy/EksE1bLdsGIrAh2zMP&#10;muIVKGlvLcraixBALLSu9kPKo9dMIOtBFns9gXl9AXIQNfK3iAqeA3QFAnTq/+P1qCYrHbANeftB&#10;XIfAECIQBtoDhogB7nZZ2dQ5qCpCUKU01BKg9wDxfO+IqP1VltVfqRRCQGiAkIJIAy5+zbGGrhNZ&#10;FpCTmmUJVkVEoHJpa6tSgheG9EPIhfZJOEKDwkfemIi5aY5e/ljXlfBAjXyRAfog5IsIFLS1uoWk&#10;D4okaF3XGBBa0D48nIF2QaSnSq6Ii+YaeaSffJ18/b0XgEBTnn//9qP99vtPAiCEdL+KHPyiz3/+&#10;kwjIwqdqIFY8aXwo2L/9VoDJcFIQQDIq6guehGhGAqAeIQH6HpDGHf59xJoPnRMF3D+gK8BbQJZA&#10;AFz3TLC+Ho7+kIQQfEcqY2ho5N9rX04GZMWHwTH/HH9kPuAdEGi7St+1AsHTEPU8hJABxX+CZe1C&#10;xEiYBGEeKv2gn5BFr2NDosg3//33XwTa3ztQk9pHhUB0BffdF/L+AX9IAKEDigDhNUClvnTpUrdW&#10;AZYtW7YIwI5pv7jWf7f/+7//epVDzgtiAqB/5r0gDgtAD4o8EI8O/ROctAgIA2ERACKSdCKgdbVN&#10;6IHAeekcRQg4d84NAsb95/pAFtAU0LfghReetSeefFQA9oDddfcd7tGgSA/kpvd551nHTp2cDJx6&#10;Wifr3r2bnd+nt+sORo8aYVOnTJL1PceWChyXLV3s72lABAnAKwBQAo5kagCKhHuYSwhz7HddAPoK&#10;vBbMZ8uWD+3FF/+l63SlSMTFHtun2iHFhJ5++kmts82+0j39ToTmhAgTFvXhzzhfPCPcu5ACu2//&#10;Xu9SiVgRjw1EpmvXrjbhwgm2aOFCEZ9ZNnzoUDurSxfLyc5yMWVWRqp16XyqDex3vk0cP9bmaJ2F&#10;lyzUuS2zFStX2frc9VZSVmJXaW7X33CdN3ci5ZHQC279Sy65ROc8wWilTUgDgSJzxqO0d99O277z&#10;E9u67UPbthOtxTY7dGSve3vC/5F+sxpfa/5fav6f4Y3StdkqYvTO2+/ai8+/bM889pw9/dCT9tid&#10;99idZaVWvniurRo/xBYNOMsW9Olgc3un2qy+rW3qsGY2clJzO39BrPVYm2bnyho/+9r21vGatpZY&#10;keEtk2usF4Ctb22VcuOsCip3gXBNCvDgghfgksrmhYlk7dOZECu/iQgBxYeoSNiMIau/GZ/pfeMS&#10;ehV0EHC3F3EQGXAikO01CMhcaAoR2JDpAsLGIg+NBXpNixAlZhtNeCh0BFhSSpjqgaQnUqnPmyaJ&#10;vFBsyUv0ah61tU0NzfXPOgDBfU5MnVRE/wwQLxWwl4kYlCeFgYjQdQOpOldEiiIPOm41AS7Fgqp4&#10;DwIyDBAQxgvgBeyQjmJZ8boe9DWoWpolAiDiIlJVV9+R1li1OMYqMUq1jXsTEABqDm7VB08D4sWQ&#10;JQG4Z2hoX7q+1QkR5LexOnltrU5ujkiaPhMJqyqCVlnWf+U86g2kBUFhYaKdIhJXSSSuSl7iSTJw&#10;8vW/vX79t8jAb3gGGHqP6l3WKRbqz96fAKAG4HlAAYSAJ1kBf2YHeBqhlp7fj7UeseqDIA7hITH+&#10;AOLfCbi/A6BZfi+wFtgF9z5/oydAExD6GnjKoZOCQCKiGgbfD8TCyUCUEODSDyEJgDnqJWBACHC5&#10;4ypHkId17KJBB3tCFrKWdV6ApKeCESrQez8fCAieBXexBzIQJRKkMrKPoBZnhJLEQfQXBH+I4rAI&#10;77rrTrdK6YNAk6GePXt6pUMAY+PGK12s9lqkte6OHTscEAHHw7KYQ28ABJWEMYIiHa8AlR9d7Mg1&#10;iZAd5hEt0ESufzS9D9c0NQ+wwo99AVjSNOmwyAT7OiYiEoSGlNg9LFD67ChlkvdrLls99o2gjqY/&#10;48aPt779+tn5ffuI1FwgUiOQ1xg9cpgs6/7WX5+f17un9Tj3HK9r0KlTB8vJybLOnU/z9svr1q22&#10;h0Qy3n33LQ8DHPTjcSyEkCHsEQ1lBLHgv+xmESo8FaNENiAVq1df7qCKloDz51pQfCn0ESCbAZEl&#10;HpHQXZGaBhzvoYcesDVrrvAMEOpG0KcAa/+6a6/zYkRzZs+2oRcMsV49z/X59+93no0cfoGNGzPC&#10;l3gIuoosdD79dNdUkFq5/LLldvW1V9sDD95vzz/3nBcm+uc/H43oGhY7eYmWTqYENJkc1G744MPN&#10;IgJbbPuOjwXwH2l8aHtECMiW4R7jxaLSo7eL/uyIn9duPCc7t7rWYOvW7bZrxx7bt0f3aOs2e/3l&#10;F+2+W2+ysitW2hUiHpeOG2OLB/W1eeedaTPOy7GJA9Nt1PgMGzov2watyrFeAppTczMtaU2SNVkV&#10;Y7WvaGk1cmNkgSZYLYFXHVnJ9Soyrf7GTGuwUeC/IccaymrHG9AQsI+APmWJm5fIsi+OjBKyERjt&#10;BPLtrVERzZByZOkjOgxpiY0F9k1FQppvSPeMgiZFGdZQlnHDAg2EiwJkXOhY05UF8Fjs1WV1eyEg&#10;WcSo8sluaCAiQHGlmjpu1eI2IgGZAt50DYGlLzUE8qcQBijF+pcF7boBAbFGzYiYEmEj+gg8DRRb&#10;qikLnGZEldcnihzF2yn5cS4iJMOgGqSB1D8dr5quQVURgRoiNLXL0C1ofgLoaoWxmrdGKV4C9AnU&#10;Rwju/ZA+iahSQ8dCU0HnxMoiWRCCagV4B0Qw1mu5LsuqryeEAAlI1Vx0LgwRgyBg1PzyYu0UETlI&#10;XOSRfvJ18vX3Xr/8Stc/3N1fCzgZhA1CKeKgG0D0R3w/gDT9BagVEDoSsjxix78+6OOE3kMWAOsQ&#10;SsACRUcQyhCjDwihgKh+IHgInBC4pkBg/93n5m2QT2h/dDcUOYCE8J3rAATOgWQwAOoIOfCQAY2W&#10;QmZEmD/hgoh3QGQA65G4+TdYjAJOQg8B7IN16mTAMwwgOJxHqIYYjhOISMiwiHgSHJiPOki7Rafv&#10;fhb5QDTH6//sP05GcFO//fZb7ilAiEaTIYAITwHvV68mta1YlmNpJKXtSoEv6nREaC/Ylo/fc9Dk&#10;+LRU/uVXekaEcE303L9h6HvmhlcAkeHhI/vs4OHdTiZI8ftcc6QQzrHPD8jS1GcCfEgDZADQoX/C&#10;V7oGCDh/+lnH+vUb7VNW9b7dHkKgHXF5xQZbvXaNrbx8pbcrXnHZMps352IbS72Cnt2t82kdLadN&#10;lqWnp1pqarKPtLQUb0U8ePBAnS/kp8Luvfcue/Kpx+yVTS+67oIugXgtXLT5+781h6/dy3L//fc6&#10;gM+YQZOh6f6efhGffvqxkzOEooRMEB/u3bfLQTMQH9otf+Zxd/ok3HnnbZabu84WLlzgWSAIAW+7&#10;7TZ79pln7eWXXnbXP/F/ahcsWbzYFmodCi8tWrTApk2bbP37n28d2uVYXOuWFtuyueVkZVq/fufb&#10;7LmzLTcv1+8ZpAXdBRUgKaFMmID0SUook2kyadJEP3/aNkMIyJagnTRaCcIjpF3i9QmkjfkftaOf&#10;feaCU4jO/gO7bK/GgUP7tJ7+D7/it/mdawx2791pb7y+yR4T4bn7hpvsluIKu3blWiuZs8Aunzje&#10;5o3saxOGdbFBw9tZjzHpdvqERMuY2NriJje3FjNbWIvlra2VrMzWAsuWG9KsxZUa12RYi+syrcUN&#10;Wdb8elnt14gEbGzjZYibkFZY3M6aF7W3ZoXtrUmBwL9A3wnUmpBeKLBsWpijz1lma2TK+kdvEASG&#10;IbVQhABiIHBtJIu4IZ4Hva8jK5+0OdLr3G1fLkJQgRufUECqhw2ofOh9EUrbiTjkuFVNWV4IRBUB&#10;dtVSWdsMEYnKIhJVNGhP7KSC/biFTziE+geEIdKtvr6rp88pIESJ4Uq5CfaPPJGBgjirBBkoTtA2&#10;aAQE0kUiAyI4VcoyrZqIAEWCCFXUKE7SOgn6jhRIvUdH4J+zXViSXUF5ZwhEzdIsq6r9VNY+K4kM&#10;VfFwAUJCnYsPnYvAv0rEM1AJUqDhXRoLk6yyiEolkbhKeTEnycDJ1//2+vkX4vsC6B9x0WMJ44IP&#10;rncAGJc9+eMnAPyvDtqXJw7pIcTfgQjw+Rcn9trnx/fou/1OEoL3AFANoP6VtnNQ/+G4l9D9wb0A&#10;gBlAHjwJfwr/ANsjAi5S5/b6Mb/57ph9J1ICkfjOyUQYDoICdc/R15LPPI4vMgBoulfgRxGC74PA&#10;MOohwIpmBDISPBiAXlRciOfjr94MxjeRuYaB+zlkKkAgnBAIgLFSuXYAGnoLSA7xfh7sqPxJTUQj&#10;8MILL7janIp2lMNFWLd8+aU2ffpF3vUPy/XiiwG+lXbTTdfas8894al2NMwhzdC1ED6HiGeD8xF4&#10;RkkNng2aRx05uldW8m47/JmA//NDmmNER/DlITv2RbSkM/cp6tUQkRBZ+OJLajwc0LU4rM+1jcgO&#10;YITg7b3337NNr75qz0QKEF1/3TW2WsTgoimTbJDA8eyuZ9ppAv6OHdt7NUCyELqdc7aLEPv26+M9&#10;EiZMGGdz5822NWvJ07/KwxE0kCKj4IvjeFxOiMAcdI8E4QG8AmRrVFSUe+EjBILoAhBKUsQIDwqC&#10;TsgA/Q4gAXgWSKd855237K677rAVKy71DogUXyJNkPLNn376qQsOqcdAmOaN11/3z7HsIW633Har&#10;FZeW2Jy5c6xf3z7Wrk2mpcS3tjZpSda96xk2csRQm37RNJs1e5bNEFGZMmmSd4+kKBWgf8Xqy72J&#10;E7UL1opAkW0yXXMgJZOaD3TSZK6IC6mlQG0FQk2QM4iAVzM8imD0qAgc1QwPisQd0L3T/5XuGfcd&#10;wSHZNUd1v/cd2GHbtn9kH3/4nr3/5lv2+vMv2dMPPGK3XXmN5V663GZOHmdDBp9rZ/duZx16pFj6&#10;uTGWcn4rSx8TZzkLUq2jLNGOAqa2AqpMAVjGBo2r0y1dhCD1+ixLuibb4q7MslblWdZCVnFzWf9N&#10;izsI5Ntbg/x2GjkO6I2Kg+u/iSzdprJ0mwvkmheQiYBIMcXqy6ol/bCJALS5wJDwQhMBOt0TG5S1&#10;8XTB2iIJNWT9V9M6VSsEiJoLhKB6ucBaJKJ+RRsNqvXlWHUds5qIAMWBqhcne0EiWidXF9iyPYNS&#10;yjUIA/gI4QffBiW+iId7QnSMuhXJRrOkqoUJsrwTjCI/pBdWKYzX/rH6NQeaFvkxBeTatir7g1z4&#10;0PFLSOMkuyBZgK996tg0evIeDww8ECIqVIasXZ6t9ekvIOKSL/AH+AH7yECb4POE6EAIclME/CIC&#10;BSmaY5K20zzzY31EHuknXydff+/18y/fiAwA0LjwgyUcYvBY7IAvLnS8AaSxBSLgKnxCA+4lOOQk&#10;4MsT+xy4v/b2xZHvRAb4ns9C+uBXDtYAv4O5gy3HJAwRPATf65iEHjx//vg+3x5CwufBoxC0BqwP&#10;kEcBOroPF/RF+iqQBRDU+awfsgLIDiCFz4c+JybPOUMogldA5+aEAPd7FGwjREDrsS4jSgiwxEnt&#10;Cy58tuPzEI7AwuNBjviPmD5iwJ9/DoK9w4cP2QcfvO/gc+dddwk0iozGSDRIoojRpEkX2oJL5ghE&#10;Lrerrt5gd99zpwvgcEO/8+7bHncGALGCyTSgP0K05TQhFAgBoYBQkyB4AAgvhIF+AKKG1yboB77S&#10;+aMp+EyAc/Aw1ud2EYldAh7uaSA57JtrTwyeCovvf7jZLdxbbr7B8tavtYUL5tv0qVNs/LixNmLE&#10;cAE/DZLCoLVyt25ne9gAL0HPnud6nYHFiy+xgoJcWdQ32hNPPmYvv/KivfTyi56zf91119oVV1xh&#10;Ky67zJX8L7/8slFDAZJHaAbR4b799APY6RY2LaEhA4Q7du7Y7jn/d95xh61Zvdq9Cox169b6ddyz&#10;Z7ffB8gVwMv9OHBA1vf+fV4jYMvHW+xlkZHb7rjdli5f5s2cup7Z2c4+4zQbdH4vmzB2lE2fNtkm&#10;TLxQ3w22c3Rup3XqZGd07uw1GshAINWwVGSC1FKKGuGRoLkSpIBeC5CRb74JcwD4Ge6l+RyvAKEb&#10;iADiXEinBkJdD2OFMALDiZx7qvjtHfX/He4nLaY/++yoiM4ekZy37P57H7DifP3G5s7z0M4FI/rb&#10;eYPOse6DOts5o0+zcy86zXouOtXOXdbWzlqcamcuirMzl8da19XxdrZAp6tA+PSN6db2ygxL3Zhp&#10;sRXZ1qKc/gg0KGrn6ve6BW2tfqEIQVG2ewjwCDQXGWgloGslC7wZsf6CJK2XrPVEBgSQpDS2KIEQ&#10;0J9fRMJBvo3AOdut5hqyvKtXZFj1DQJ0kYIaWtbekGl1N2YLuLMFuFjp+t6t7gDAtahJICufEsre&#10;5IchwK4h4EbsV71IQ+99KUCvqSVNjUg/rFMOkMuq9xS+RCN7oLKWVZ0IJLmAz9MBRQiq6rjE/KuK&#10;2FSRtU84AMEg2yJmxAMA6NfX+aGzoHSwN4HSHEgZpNVz7VIqDkIuBPYAfIGOmw/AsyS0oPPWdWJU&#10;1TWkC2IldAz5zEVzEmGhwBIj8kg/+Tr5+nsvhIHBOxCNt4fsArIBAG4KAeG6j4YIKDEc7XQYxHeR&#10;h5A/iELbYg8NAKqu2KfKX3Dz+771IHf3PdkD3+PiDm7uP0MGADxWN6Ac7YYIQQG8SbkD3AF2RiAF&#10;DN+3EwFSI8PgOGGdAPquJfDwQYQUaHDMkG3AwzV4BpzocF7oChAMCigJKfy/oQlIwp+eAQbvIQLs&#10;D1IAuEIIsLi/+y6UPf7vf3+333//zc8H9y9x8bfeflOWNv337/GccoreFBbk23oBLJUCly5dHKlh&#10;MNdFhwDL3Xff6al2ZDDQIe/rrxE0oveIVjkk5ozHQgAD+IuoHP8KXUREG6F746EOfx8GhAadAb0F&#10;Dh7aaYeP7BEYUTKaksrfhOsb2T+Nl3Bbb9my2V577UV7+qnH7aEHH7A7br/dRZG5ubne5AkAJs4/&#10;cOAAT0nMysq07OxM69LlTBsigKWHANUbqXK4ctUKWyMLmgJC1GqgOyGZB6RrUvxn7569Or9f7b//&#10;9x/dh281P4r3bHc3O6QAvQPhgk8/3eKZDLj9l+l6UUp63vz5VlxS7FY/qX5oJNCBoPGAYOBpgBB8&#10;+QXhH4jGQdv8/ma794H77PI1V9iESRNCG2gtl4nAXLHqMvdWXKj503L51I4drV1Ojp0pMkAPCz6f&#10;NXumCMB8H5wHYQJIAmmmDz74kIB6t34HInAaX53Q7+ULEcsvv/BlCNtAAPB86X9CxMU1LxESQPYI&#10;ZaqpNslvjdoe3+M9w7um3/Q3+r19/Z3uk34XBw4ftg8/1DV57l/2gEjBLTfebBsqynWtL7cFi+fY&#10;5NnjbdRFg23I5J7Wb+ypdt7QNOszJMb6j2iuz1rY8HmtbfiKBBskq7SnQPM0AXK6iEHshgxrSj0A&#10;gE4koF5hO2vgGoG21kSjmaz9FiIFrQR2rQTGTYtTtA51/EUKZJk3lfXfUoDYUkvCBc3Ls1xY2FBk&#10;oG5ZG1nQgRDUJiZfoVGe4aMOQwSBboSAfg2BLmmDVC+sA6Drs9qy0mvhjhdAMzzHH9KgudQQENdk&#10;CJw9/bGQBkEpAugErRuv7wXmiA21P0CeWD8ZCZ5ZgHWen2GVtQ0hCS9V7CRAlrzWwZNQuTDOPQt4&#10;KWoJxGnpXE/HYdQRQaolAuJDxIDhHQm1ffA80IEx1iiaVFWAj4gSD4m3YBbhgQRUdrIACUiwGvlU&#10;P0yw2to28kg/+Tr5+nuvn3/+LiIcpPogJXOjqYUCTRGCAM5Rl/SXeigJvAV2If0Jyz5aJ0CWu5bE&#10;m7FOHFQRg/Gg0vp/agMCQEM08DwA9PQlCMvg/uc9Xorvv0e1H1IVvSCPBoV//iQEQSCIWx4yEASE&#10;IcXQP2P+EBo/9l8zHCJEQPMAVEL6ITF3BIzMH2tZI0IGgrUfvAO457kGZDVQ/jh4BqLNiPByfOPn&#10;yZKYNkQAxX+0bkGUoEAu+O5zLzF8WMAW8v5pk0tZXoD+AQER8XVy3PEYDB48xAfvsTqvvHKj3Xvv&#10;PZ7zTvhh9+5QthdPBC2O8XZAYACI4EWJCiGprIhVGZ17SEWEDNAaGuEgwsOjxK+/wOOB5Qn54RoB&#10;QJr3l4fs8Ge7bP/BbbZ3/zbbs3+n7dm32/Pm3938jj351BOuqsc9jkVM5T68A4jpunXr5iJKmgwx&#10;zj+/j/Xpc56DKH/36tXDQwyQByo8kgFAbv+2bds1Hzw232hO5OIf8hQ90g+96JWuIUWdqJnAtSHf&#10;n7AL+ozi4hJ7/vnnBcAiOQJ6shZoIERGg3dW1LUnrABJwJuzc9d2e+HF5+36G691bQTFjcgIofIk&#10;GQO33X6blcjqny+gZ479+/W1/n372rChQ+3CcePswvHjbeTIEdZPn3PO557b3c+NQkshm+IVJ3Fk&#10;j0Di+F1D6AD50I+Ce0Q4S79P/83/GeL64x7SvIp1RBYIGVCn4ITuk5euFqlgfC5Sgffo4KH9Ovcd&#10;HmKhy+Ubb7xhtIi+XedSXFpkyy6liNNkmzBygI3t18XGn9fWpvRNsxkXJNvFYxNt2tREGzcnwYYs&#10;S7SeqxOts0AppyjJUgWGcbKyW5W08VoBTcsY7WX1E0IQISjm8wxrJhLRSBZ7HQEndQMa6jPAv7Ws&#10;+9YVWdZKYM9osSHLGtMsSUSAojt1tD1dERtq1JcVTUXCOljxZbK6tb/gBWAI+D2EoKX+rg0JAIwF&#10;kl6MSHN170FJur4XscBF74SjjdEGmM6D1QHwIlnZWPeQAAFwFa1flZACoE+FwnwaBqXbKbLkKxdq&#10;HR0DMuBNjER0ThE4n5Ifa5UK4ozGSngfvIGUwL9uQZbV0ajFyBcRyMvQUvPR/rycsuZZQ2SghshA&#10;jVyRkrwkFzMSWsCzUV1kqqrmWcW9BporJECjXmGSyNXJFsYnX//jiwJDgL+nEvr42a0/wDS48wNQ&#10;8qBhGUIIgDEPKRECASWAAxBHPQlOCL6RBSrQAEQCIYhY/x6/B7RDeOLPTAXWiYYNBJxOAsJ+AXIA&#10;HesaC4kR9hOs/T/AFVeqhs8TwiGiAxBG3fucC/vB1R2G3jMn/4yBfiBCciA/3wSvgIcKooRAxwkp&#10;jkGwFwSFuGohSxyD+YZ9B+CMuHeJhRPnZT96mCNkZB9RgoDG4EeRGMIJx44ddeEb4QAa4tAIae3a&#10;dTZ/PmK2i2QxT9VyugsQqV+AtwDdwZ133mm0ycXyJRuB4/z271/t/2RJY02TJQKJcgvzK0ADKzgI&#10;JvHiECL58jh9Iw778NCH5s01BWBYBhLxuQDzgB06stMOHt5hx75AK0KqYriuxwSmn3z6sYMpAkCK&#10;C9HeeNWqVe7dmDhxkoBypIP/WWd1tRxZ1HgMOnbsYF27nmmdO5/q3oOcnGzr3bunnyNhgkcf/ae9&#10;/vob7l7ftx8RHSGScE25lpCD1994NZKGONMuuGCIp3JSFIjeDPQ0AERpegTwk2VA8Z8DB+mdQHEj&#10;Wisf9TDDm2++rnlfJ9K1zD0ARcWFdv8D93vo4K233w4lgx952K4RsENWVsnapwrh4kXUZ5hlY8eM&#10;8QyCdu3aWkJCgs4vS+c7wAkF3olPPvnEQwEAfAhn6dpFAP//d4TvQsiLMBCZMZBNyINIAEsvWQ35&#10;5PdGiOoLPx+0CJRz3rVrq+3Zs11jZyAFIp0ffPihvfb66/bkE0/ZHbfeYRuKSm3dkmW28qLptmLC&#10;KFs1fqCtGtfTlo44zS4emGbjBsTY0KHNbODEFtZvbivrszzGeqxJsK6yXjsIWNM3trfYK9tbsw2h&#10;Y2KDkrbWoIhSw/Q5oHd/sgM5VQObQACuzLb4q7MtQSP+qiyLvzLLYjZmWzMBNa71OrKoaasceiBQ&#10;/jgnUpUw3erJcq9XmiRykKR9igSUpQnkIQIa/C1wrkXBn4j1DHDi5seLUKs8PXgbRC5qCaip4Fc1&#10;X4AukEUn4C2KRQCqyCKvLNJSWcfz3P5I1cFTtO4pAnpfDyKg86IioDcwQmwoMK+k/VQSkHsdAoF/&#10;bYF/HQ2WEIHauRkamkeu5p1H4yIRGM2vjraro/nWzk2wWuuT9J0Ijc6jlo5VU8NrJujY9GHg87oi&#10;KQ10ro1EFiKP9JOvk6+/9woudRGAPwZEIKLEFwgD9IAewAaY83lwwfOAAhAjokNZ9EEciJsyeBIA&#10;jSBQw2qGIACYQZdAzQKvTMg2PwoYo2mLpCz+xdtAyiBL5gGoR8GYugMAKcSCz0hLCyWR6Wh4VN9R&#10;3ljbRebioQ0nG9qHtqXhEgOCEcoZizzwsBWg+TEJCURAHyIE6LtQMUIIGFFLmeHz0jaBLIXwhV87&#10;yIIs8DA0B4GRE4EIGeD4gVh9o++Pu1UKqGGx7tsfqtR98MEHAsHX7ZlnnhXg32UlJSW2cOFCr5GP&#10;i5o0t0GDBjto8t0DDzzg6YwAHpYk9SIIUUDiovUIwmBOeEEi+gjdH2/u5CQhuMujaZLBUuXcwzl9&#10;8eUhJwL7DtCUCOHfZ7q+OiedMx4HLNGt2z4R4Lxnmze/7dkIzz33jFdppCgTKZUQgrPOOsvatMn2&#10;0aVLZ2+j3K9fH+t+bjfrfMbpXuCoV69eNm7sOCc9CC4ffvgRe/XV12zHju1G5UXIIXH1T2X13v/A&#10;fbZs+VInAVjmixcttNtlxb/zzjsCRwSRodkR2gK8AQe0pFARsXnqPByStf6RLGc6NS5dtsQ1AXg2&#10;2AcaD9aHQHCsze9tFpi+Zi+/8rJ7Z7juV155pS1dstRG+bl1tZSUZGvWrKmlpaV5KikiyNe1DYJS&#10;PDgITKOgDyn4+aef9H/xo34TAfSj5JcRXY/36AyiXgTOnX1F60g42dO9o5DURx+9b2+8+aqPdze/&#10;Ze+9946LKt95+y2d54e2betW2/rpVnv/3Xft5eeft8fuv8/uvv46u7W8xG4uWGfXrFpsuTPG2/xB&#10;59iEszNtVJc4G9s7ziYNj7MpU7RckGhjLk+1AflZdpbAOqc8xxKoPSAAb1wUBIX1RRbqyYKGDCCm&#10;q09PAhGBViIBcde0sYTrtM21Gle1sdgNWdZSlnvj4gwRCS0F1i2Kc6yV9tcMgWEJVQxpnJTsg0ZK&#10;lCumAmA0JEAzoNpFpAgKNPMSrXqerH1Z69Vk9dM4qSbeg3JZ5SUCZrwCCPcE3G7Za7hSX9tXFomp&#10;JELAILe/MhkGssgrkdtfKOtc4O+eAQ06HaItoLERYkNaHDthkNUP2QitjIMngNLBtTXq5mcI+PW3&#10;yECNPBEYkYz6On4DWf/1RAJqrxPgr0/U5wkiCgmetujdFkUIOMe6IgEUX4IMMCKP9JOvk6+/98JF&#10;+f8OCg2FEMGPuJcBYcBOAIr1Qu0BOvvhUSDHPxoqcPDV+qH0MA8u0tyC4AnBGktP2RPYQB7YlvUI&#10;Q3j6IgWHtJ9QojjqIQBgGYQm9Jk+Z7/MyQsRReaG9epu9v279bCmmx+CRbwLIgLaXwhZaOD6F+AF&#10;Sx5wB8gBfQb7A5iZj84BC19/8x1g74BIyAB3uVv3EARt/8fQPvSQdlKBV8K9GVwf1mO76LZhX8Ha&#10;BngD4PIw/zPXn/4C0YJCgAUE5Qet97Xt3r3HXnzxRY+HA6gUMOrTp4/33aeGASSB+vg08nn00Yft&#10;lVde8rADFfiwCBHJYf0yBz/fP+4B5AqCwrkFAhC9Pj5nP0dIDJYo/SgOi7DsdDJw4NBOWen0jsCL&#10;EEIPx3QPIGZeYdBLKB/1Y+OixuVP/f4VK1Z4DJ2SzbjQqUNApsH48dQBGGBnnd3FsttkWUZGunXq&#10;1NFLJKMlIPRAK2GqPb711psRt/frbv0XFhZ4eIBqgPSFuOeeux3E6ckQBVMAlHAKJIBeE+TzfyXr&#10;mmZUmwWKpFDSkXDS5Ek2WfOjSyUaBFT/XBfCEVjYeG/wKEAu2B8ZCTQYWn3FGhs9arTITRf3CjRu&#10;3MQyMzO9ABHpjFsFwK4FwJrXsbm2EFL0LHhvGBACvAF/BX48GlxHfifoTaKDvxlkIlA3wn+b+k2R&#10;neAhp5dfsBdf+pdIyKvu8Xjt1U32hgjJlo9ooLXf90lK4+49W+3DLe9qnVfslZeetxeffdKevP9e&#10;u728zArmzbOlI4bavH49bX7/rrZgUCebPyTDZo1KsmmTE2zs7GQbuDjNuq9It9OuyLA2azMtLTfb&#10;EgsyrbWAqllZkjWokCWPAHBjlgsAG4oQNBUBaHF1jrW8SoCvz1sKpJvJEqcxUuPiTGtWnGWtirWO&#10;BumK9V2IJ0Ih0G9QnKT3KUZfgjoCRVoWh4FnQGQA5X9+kohAENmR8ldD86jhYQWRB+2nNi76fBT7&#10;wdIPPQkAeASBIgCai4+IZ6CyiAXpfFW0v6oCbg8fCKArFyE4pOIgIxAF2g5XIpRQmO6hCLQJNXS8&#10;GiIWtB2uo88hCDVECKprDnSXrC8S0lCf1xNBqL1e88wVGSiI1frUgIi16iIahBNq6dwpwexhF80B&#10;D0HkkX7ydfL19148dP46XIlPmEBgD7AHK1lgISLA91iZDMgAgIf1DFg7uGt9NAh4Dfg7KsoLKn1c&#10;0SEO/53A5nttxzoMQNsBn2wGH9GwASOQBNcm/EEigjaAuTkwfY4AjNgvBWxIiwvd8vA2IAQ8fuKI&#10;PtOD8itEkIGU4K1wTUDEWxFd4jkgXIC1znlHQyEOkD4E6tH3AgYs/a/dagZIuVaECRja9gcBqOb/&#10;x76dVBE6wLImlotgjzTAz100BmB5WpzAE1DFs4D+AY/N77//bv/5z3+0/+9l8e93TwF18nGfr1+/&#10;3oH10ksvtWXLljlJQHCIRYu2gII6N95wgz32z3/a22+9JSDb4yTE9/1rIH5BGxK8IFGyEyWBgRBw&#10;jmEwN1IQjxzdI0KwS6C6zz0zwYsQPCFeBVGfkb2AR8S3E/DhugYMmf/jjz1upFdWlJfb+nXrvGMg&#10;bYIhCINEBs7s0lkgmibrOsFycjKtW7cuIg6D7MILx7nokLbK1G3YQMtfATY9C6j0x+co+ElDpFEQ&#10;QEppZyo7ci0hbngUcKVDBHCzo0X4SOB49913+3VEl0HFReoRkAYKmWIbShzjsdmxc6vt2bfT71W0&#10;LgfWPiWm8/PzRWjGuzYiJSXFmjdv7qEQtAvsi2vwk4g3nimuGdcWrxthIsg2g/fRsAHz57fB/sl0&#10;2EFPgx24/nH70+Bpr3s6+B+AEHgBLN1f/v74k4/srbffsLffDqQJwSkeAZZkVLBffo/8zxz6bI/t&#10;2b/Vdu7+xHbu+tTDC59+9KG9+dIr9sTd99ntpRV2zarLrWT+HLtiwgibP+Asm9I908afk2Dj+yTY&#10;uKFJNnp8kg2bkWIDFqZZ75XpdlZumnUSQGduSLSYK5NEAATSGzOtWjn5+QLHsmyrVUb2QBurV5ol&#10;az/dGgnYmwiIm8kib062gQhAsyKRB2LvRYQPKEEcyhPXEXjjQq+t9/QsqF+RYvXKBaylAl0RAu8t&#10;QCGgogSrXprkef+eyjHUYAAATmZJREFUeqhjQBZoL1wbDwIEgPLEmiudFvm+uuZQjRABIQOBbZUC&#10;fe/EgmZILNl3IANViuK0jNVAPJgo8pAUwgZsR0ZAkc5Vw+sUaM5eawBhoAiPV0sUOaipZT393UDn&#10;WFckqpYIQk2RmVoiATUKWul4LTWHVlq3tfYTq33EWU0RHDQRtTW3yCP95Ovk6++9fnQPQGTwMNJD&#10;DTIASADsrgXwEYRO0bQ9Mg4AZo/FawAmf5IB1uc7gcq3ADLWuYBXA1c0oP5Xqz8K+mgFgmAQQI5+&#10;FyUDCPAIL3CMkDWABQ4oY3limWJNU/yHz9g3+w3eCTwTkIE/R7RJkfcm0DKsE1LtoqEMJzrMTX+7&#10;G/3/ezghAPzCCFa8CEEkzBD1CvwZItF5C1zRUJBlgLALy5kHsqeP6QHucXntF2D+DjD2geeCexEI&#10;G4SA9anJj6v8vfc2G42AABqU/BCD6dOnu5ucpkCUPp4/f76XyL3zrjtl5f7LPvjwfQcSrFwALYgE&#10;uc5/hl8ggF4WF0KgOTvI+MAlDWmhpfR+XXMAiGsEccDa/VzfhfLJhDw4R0gOHgni5NG0OQR09GVA&#10;/Pj88895NgWlm6ncB+ATLjj77DOtS9fTrds5Xaz3eefa+X17We/e59q553ZzPcEFFwy24cOHWp/z&#10;eluXM8/U8jwnFAgraYu8d+8eB99w7JBCSPrgvn0CUF2/Qx5Xx4J+z938l112mZcPJgSD6h/vw7Zt&#10;23xb7hPhG7wCOyMZDDSM4ncA6aEQEg2R8nJz/fpT5fCMM86wjIwM9xKQOvrMM8/oen0pckJGyffe&#10;rAoy6R6qiA7Ga2P8JUwAiSLtEPCGlKAJoS02mSgIIv1cRBQQRnKd+W1wP7D4CYVAHijtzHnzm8ED&#10;4g2tREI91KB7yr06cJBaDQhCt9vBw3v0+2R/R+ywttm5fZu9JyL5kub/0G2328a1a+1SkbYZ/c6z&#10;Kd0624xzOtqcXu1tbr82NntYps2YkGGTZqXZqKUpNmh1kvUQeHYsTbTk8mRrLrBuSLhAo67AvjZV&#10;BMtyAjHw/HtaHKdbYxGGJiIMjQSaNC0iJQ/wdBGgyEBNEQCEgdU0aspSRj9Qv4xQhL4TgNMLoAoZ&#10;AIA46wnkKSccMgS0rb6jqyBFhrC0PYRAVUI8C4QdBNxB5Y91T18BtknUIJUvkAEX9An4q3oGQaw+&#10;4ztKGBMyQH+A14DjkYYIGRDAFxPOIONBgE9qpM6vus6J8s91CYMUixxpXchKDRGLGoUxOmYLq5Lf&#10;zCrlNbXKWlYtbm7Viltqv601hxjXRUQe6SdfJ19/70W5YY9ZC7wAAUgBYQIs/59lff8kkPd6/04U&#10;RALcg8DDSpZvBHCjZMBTEyOdCqPtiKOAHixjQA5ABOgD2DrQOlASPghaAchANNOAvyEJLIMuQXPy&#10;oj7EVn9wcAWccI+yxM0dFfG5ol8ParwA7hHw2geBDHg9gW8ooawHopZBOHdIIK3vZdX+ac0zAH6B&#10;tOboYQwnKOFcgsUcQJwHcDTzgOOGTIOg0if10MFWD30GwA8II7bDQsVtzIOZ8adVrvdONtg/+4Yk&#10;fedkjb4FpCn+9z+/+XWIivZorUyNfForU/iGAjjTp0+zmTNneggBsKMFL5UOb775JnvssUfddbxz&#10;1w4nKOzrP/+RFf3f3+w3ei7oWkNwIDrU+g/eAeYDgaJo0SHND9c095gQSABGKh5SZtgV+x72gPSQ&#10;tcA9ino8QnyccwaQIQX0aWBe9B5YtmyxzZo9wyZPmWCjx4wQuPa3Xr26u8CwbdscWdttrH37dnqP&#10;SC9eFngzS0tL9RbMuPlR/dMg6JFHHraHHnrQB++ffPIJe/HFF3Teb7qq/oknnnASRTVIiACxfcgT&#10;Xgtc/3h9AGbmznl8JoLzhchO1LNEx07SGVHnR8kY29O9csyYMa556N9/gF/7F154Udt9o3v3Xwf8&#10;E8T73ePAb/jP+wwJiIYI+A4yAOjTfhohJOAOOcDND7ATpoCw4LmIElN+Y5ADT5s8QglqPDWQU35j&#10;EEw8e8G7RtbI4SPUbdhhe/Zu9SVZJV/wf6X7+qXWOXT0iG3X8d9840179P6H7frSjVa0dKWtnzHX&#10;cidNtfVjR9nlw/ra0sFdbP7AdjbzgnSbPibJJk+Os3GzW9sFS2LsvCvi7GwB6Rmy4jtdmWpZV2da&#10;/DVtrenV7azelTleQ6DWhgyrdaXA/8os/Z0loiDLGutcg/LCtBmm1wBdB08REP9D4Ivwr7rAtyY5&#10;/sTvZbH/I5+hdfITrZLWC8190hycyemvplFT65FWSOYB3gXc7vV0jHo6Vm1Z69W9OZCIQIHeazsn&#10;H4UJAn4GRX+Cwh8SUKNAlrrmUVPzqQ4BEZBDFOiPULVQgE+YQNY/7Z1D+WPAX+eLhwCCU0xhoiz3&#10;flAV0b0aeCHwBuSLDOQ291G1oLnm0VzESISgsKVVy4/xRlORR/rJ18nX33u5yE5Ai8AuWNQRdbss&#10;/5/wCPzhlg+EALIAacByDWI6bQMh8PVEJsgQoIiR3oeYeVgPYHVw1bo+IAkafMYDNSpic+/AjxAC&#10;Ab/2EZaBHPg+mRNz8WyHkEkQFfs5KRERwMPxo0AGC8tj/r5/9AKhdsGJr/AACPBdrKgHupaA9udf&#10;0hqYsr2HjXbGwXOANwOvBqRB+3BCIHIAwWHomvEwxXXuln1kEO/HTY7lSDyW9EHU+8wH6w9AdKtM&#10;Vp/ni/sgLgwgaL7ap5MKJxYBhKMPea4/9wLtxu+//2pkg7BfLHBS4hDtbXr1Fc9EuPPOO+yqq64S&#10;OaAf/mVe5XDEyBE2dNhQmzBxgocRbhL4vvjSiw40zAHvUDS9lLAHx2QEDUG4n1xPiNWXxyEEgegw&#10;T4gLwEIjJfL+SeEDPKPej3AOEMIQUmHJZwAZwIZb/9133/GeBGgebhOxKSsvseWXLrUpU0ivHGA9&#10;enS3bt1Ce2UEiLRTRq0fHx9viYkJThD69j3f8/oJl9AcKdRpmG2LFy/ykAL1HPBEUBchPy/PMxx6&#10;9eptvXufZ9OmTbPy8nK34slciIItVjXCSLQQEE9+a9xnyiZTJImMiSVLltjcuXN9ScGk5cuXe7iB&#10;zpWEDzZtelXbfuWeAcIAAD3nDthH0xohHYF0CdC1RE8CkJM9EdajwiIENoQ5uGdh8FsMQB/9fVE3&#10;IaoxICxFHQO+59ghiyH8P3NfIXEUcqJnBOWRd+3Z4d6TozrWMZEMjr+fe7R1q733zmZ79cVN9vwT&#10;z9jTIgaP3nyb3VFcYhVLF9nlk8fYwiG9bG6f021OzzY2t3eKzRuUYHPHxomUtraLLoux6bKkJ16V&#10;ZMNuyLAeN+VYu+vaW/yVIgWkFZZDCASIV2ZrKQu5NE0gijs+CPXo5x+6DgrkBc4QAgR71YinUykw&#10;P8EqiQD8g+Y9efGyponzk44nS17g7S5/wgJaerqhu+hTNRAeEn8XWMsqr0XXQqr9iVTgxsdDgBei&#10;qo7hIkGs/4h3oIb2X0ujtshHHR2ntkYgBYQSCFegG8gQwRAJ0EAX0Eh/04uhrgZEoHaRyIEG3Roh&#10;KVVFMKrkt7IqeS2saq5Af30rDbwAAv/CVlq/pY7Rymrmxlpdzvfk6+Trf3l9/wMWMA92Wc4CKx7U&#10;PORC3j7uYsALjwEeBIA3qPdDDD1YzBCCAMToBkK4IKTp4TYGOKKAH6xtJwV4BjTc+vXPIqGAHyAW&#10;wdPgQj5CDpHB39H9sm0gING5EuMHKJkv64bMAAqwhGNgxQHuITQQPBEQGQhKIAvBiocQ4DoH5CAO&#10;AB0x/D9DDaH4UiAKgCDgzQMcqyzUlQ/x8pC3D5BglWm7E5FKfswtQgjC+NMKZJ2gCid8AVGJeCCw&#10;unVv/FguPCQTgOsfvAjcDwCKwWcAA6BBCWSsX7ooAoCAE/Fs0tzI+0fUxmeo4Gk1TIVDwBiXN2lp&#10;WJVUxQNkmLNnmogocp+4PoQKvOGRZ4wwN9ooH3IisH//Ljuwf4+DJ54bJziRufl5QpZEkmjfe0hW&#10;6Ge67ggPuVah/DHE4G2B8lN26603WV7+elu8ZKHNnn2xrO4ZWs50QeG0aVN1TuM8lZB6BWRXkNbH&#10;35MmTfASwBMmjPdGR6yHwJBKhBs2VHgnQf6mrXH79u2te/fu2vdsEair7aGH8CI8JYv/afdYULnw&#10;qaeekHX/vMfgP/roA3vttVedcBFSQGcwcuQoJxakgV5++eU+yILAK3DDDTd4VgOkiOvIfSPE5Z0o&#10;I0JAyADdFyFf/DYgYHgLAvBDEoOXItTYIFQWAD1q5fP74vfPkt8HehqEj9xHJwM6tpMB3Uu2DSHC&#10;4B3k/kDcaCW9bRutpLeKEFBLIqRdsp+DIgP79uy2vRpoJ/Yd2Gu79TshbPHKiy/Yg3fdadcU5Fm+&#10;runq8WPt8sH97fLzz7Erzj/VVvXLsMuGxtllk1rYqkta2MrVsbZQADu5NNsGFrWxLrlZlr0mzRLW&#10;plrL/HRrXoxeIM1aClRbCtCb58Va04JYa1Yca83LtdwQZ002xlujDQnWqCLBmpTFW5OSWGuo7+to&#10;1NAgts6yRlG8gB+vAeECAXqpyEEJYkG8BNT/F9AL9GvkCcRFAGrkCoxz/0wlJE0Qb4N3CpT1f4qA&#10;+h8iHacI/CkbXC1XZEKjrt7X0/p1NdAiUCcAIlDdAT7SDlpEo6GO2TA/zerrPMkoqJUvMpCfFUk/&#10;FPkRuFcV6FcWEaiyXmRgnYjA2jirsU6kIy9JZCVexCFO+4vT+gl+zMgj/eTr5OvvvagWiHX3+RcA&#10;4GE9eKjLD9CGuLeDrpYBhAVaeh+s/YiFKLAKVj2CN8A8bMu6xEEdLAUQ5LMjIATgHPyjHoLICOAe&#10;JQF4FQB+gTpAjwdASz5n3QDCuKapjBdSFCEiIRwRTUsM+wgCOObIsfEOMCJziAyfQ8Q7clzgj2cg&#10;hAwo4cv1oV4/QLVPVtIejb36+0Ak3CALTeCPdYcYkNa5gHkYEVJA4R69jxKtaAiDa8gDn4c4A3Dg&#10;AQ6gesXAKCEQ0HPNORfAATJARz5AEzCBiLAdgM15A9Z4TnjgE4LYt2+fHtaf2KuvviqAe8g9BVit&#10;l1yywFX3iO4A1Xnz5rlFG9T6V7tljlp/tx78CB7Z379/+0XjZ73/Wp+RMbBf5w1xQpAZ7vUxkR+P&#10;P+/dIcCgkuF+XQsaOWG1Qlyi4QTSQXFNb9cIKYqf6zof55rq+mGR069gy8fv22uvvyxQfkyE5V67&#10;++7b7K67brG777nN7r73Di/VfMedt9tNN93gRZoIkaxdu9ry8tbLWi/xkMiaNWvcK4C4kj4FVDVk&#10;Xb5Ho0AHxnPOCcWQJk+eonVWavt8kYb1DuQLFizw2gVcL+oOrFu3xokEIRf0AWxHS2SWY8eO8zoQ&#10;M2fOclIAUUDoSTiCmD/ZB9x3CFEgP9zLIByNuvnJTIF4O/nWbyOIOANxdKv+J4pqBQ3J/0sGIArB&#10;2j+ha4iIkO6OFFbCu0CIgHV/+B4SEAYkD4LN/+rn+q1CxGhOhaaE0AS6Cu+RgNbjs0jGi/ZLW+XP&#10;db+/gESIMO7WumRuvPTcc/bYXXfZPRUb7OZVl9vVc+dY6cTRtnZwN1vWK90W92xpywc0s5VjW9mK&#10;ixJt0axUm64xcmaSnT8z3s6aG2+nL02yU1el2Omrk+2MK+LsjMtb2emXt7BOa1vYqYXN7fSK5tb5&#10;2pZ22g2trdMNsdbx+jjreE2stbuqtWVsbGkJG1pYK40Wet9sY2trXBFj9ctEEjRqlsdZdREHPAu4&#10;+b0PQG6aVQL81yVZpTWJPk5ZnyTAT7Z/yLr/RyGkQCNPn+cyRATWJ1il9SIU69Nkscu6z82wOrmy&#10;/AXm9UQC6mrUEgGgwiDiQVz/wfMgMBfBqUv64Hqtsy7Naq4TIVgvIuD7SbPq+q5aXpwISSv3ClRd&#10;21pkIMGqryXDANFjsohAUhiaFyQk8kg/+Tr5+nsviAAisKOfY+EBbljMEADANIQQ/gTtEOcPljng&#10;ywOKWDJxyGBts34QFvLg4rtgBQIWruCPeAj+vz0FUUufOgVRLwCgGR5Ysn54wOl7jkGzpM8FzF8c&#10;p24+rvfgYYAgRHsn4M4P5CAQhEAgAiFw8Z9/9uccOD6D9SAAXIsQ6+e9rtEXslyP7RJgUbN/u94L&#10;IHXtUGGHDnOI4o5pXngYZLkLnAHoANLMIXpNA8kJwA6xCW5dhv/N9SLkgM7hD/IEwQkeD7f4tE6w&#10;KINrORACCFf0mFxzYtHMK8ztjzz6Q4fcW4CaH8EhlfrIQKD0Lz0E+vXrp+UFXkYY65n8etLqENiR&#10;moh1iLWJt8PDAIf26W/6UeBl4TwQrh3W53u8C9/efTsESJCnzzzzguqBUXCDSB1Bwb7vY9ux630t&#10;PxLI7JB1SvvmAx42AMj2aR979xIj36454ML+2LZue9+2bf/Qdu3eqmPIShUQUYERa3bLlg/t/fc3&#10;C5jesw8/fF/W+NtefRCBIDqAm266Ucub7c67brPb77hZ5KhCFvwKmz1npocILr54pojRAgdyAB0B&#10;5qBBVEbsZT179vAUR+oYTJ482dM58SqceuqpHq5ANDh16jQPDYwbR6nli2z9+nU69v3ucUHQF0R+&#10;EMXQ0wLS6AJO3Td+AxAFmmtFf/sB3EOa4V8JQXDx63Oup/+GArnkd8K9gKSSXrh7d2iJHUgI2waB&#10;4p/ePrYnZIXHSb9fzSd4FBAbBs1HNDyBIJR7vv/gHtuv+3/4qIwIEV68FxQ+gpge0b3btf0T++Ct&#10;1+zlpx6zx+641W4rzrOSeTPssmHn2/zu7WxW5wSbfWaszesWZ/N7Jdjcfik2Y1CKTRyWZCPHJtmQ&#10;qSk2aFaKDZmXZMMXxNvIBbE2fGGsXbA0xoasamVDcpvakJImNriiqQ2qaGEDy1vagNIWdn5xc+te&#10;2NQ6FzaxjkVNrJ3+blPcwtKLWliCSESrwhbWtLCVNZRFjWu9lsC4usC4Gt0BCQmIEFQRIagmIoCL&#10;n1bDlDmmeVGtQir+xcsSD9Z5DZGC6lq/ep7API+iQlnaZ6aAPk2Wuyx+kQA0AF5W2YcAv4TiQRRB&#10;Aujj/VhV1qRY1dXpVn1NhsA+3WowJ+23al6C5hOr0Vrrabk6UesxX63jhYrSNB+NPJEMzT/ySD/5&#10;Ovn6ey9S7mhGQ3lZrHce5jwcggULeMmSI0YucAWUAF2AyUHNQwaAGA8CLFjEYSFk4N4BwAHvgcAL&#10;wvBX8Gd9L0ikh0/UWxDqq4dQA8JGt3BdpxCsXAAUtz3W+aEjW/VgQvQWGukEXUAgA//fTXiiHgPW&#10;83Uj7zkuwBvWCYSHz93al9XKIHTg4sIvI2Tgs2069jZ//8XxA74uD3JS03jYRq10riNkiGvAcCKg&#10;gUeAv4NrH5d50Bj4AMj9PP4Mq0SvGdv4A1yDXH/AHyvOrck/iICua4QE4Nonrsy8iFFTp+Df//7V&#10;/vvf/3iaHRYipYNfePFf3naX1D48AzTSoWvihAkXuviQND3AbMOGcgfQhx9+0F544Tl75903BcYf&#10;u9WP5+j3336x//znVxee4gHC4vcGQu4Z2Kc5Bc/A1xELF9Dj2n52TMBy4FPbvfdD27P/IztwaKs3&#10;SsI6RSHP8rOjZCyg2ocUQfy4PhC+Y56+ieD137/9Ghnk6f8cwhn67QB2XBv2RdU/RINUaXz22afs&#10;ueeetOeef9KefuYxe/iR+71tNCmJFG4ivk9/hTVrVvs1mDXrYtcgcF2mTp3i+gO0CHNl9UII6L0A&#10;mYJILF+23BZegnhzhnsjKMtMoSEIS6gNcMi9KXh2+I2F3yC/P0i0gDwygmcgVB/Emqc0MWAeHeGz&#10;KBEIZIDh/3faHyTt4MG9IlJczwP6zVAPJBoeiOoFQrgqaFL43UJGgueGTAI8BKQwQijYD7U8IAIH&#10;D9Mee5+HgAiLsQ+uOV6jX3/70b7/6Ss7pmfKrr1b7f0P3rYXn3vKHrzlJrv2isvtigvH2YxuXW1U&#10;dpoNT4qxcelxNv3UdJvdI8dm9e9g0y5ob+OGtrFRwzJszMg0mzg2zaZNyLCpU7Js0rQMGz89wUZP&#10;b2ojL6qjUctGzqhjIy6qa8On17Eh0+pYv4tqW++Zta3XnDrWa0F967mogZ2zuIF1XtLA2i9tbJnL&#10;mlvypTEWuyLJWqxKs6YC4Ub56d5amW6KjTValKZZ3MZ0S7423VKuTbbkK+MtuTzWUkrjLLU0yRJK&#10;k615cbI10Kin9RuUZlpDKid6hkTIRqhD6eSyNla7PMdqlbdxIWS1YgF8YYydkt/K/pEbY/9YF2//&#10;WJto/xAh+IeA/pQ1qVZ5XWrwNsjar4InYj3raKxOslOuSLPKqzOt2roskZEskRCRDC1rrE8/SQZO&#10;vv63F7n3gB2gBugA4lgM0Ti8iwsdOKNWNVZ0hAxouHdAnwXQCsDLAzsa82cdB8AIGAaSQByU+Dpg&#10;RtlbFPxHBYQiEy4g1IPll2/tl1/JbIhaRoF4nBDIf3Z0l6ySjzU+0Xty5nkY8TAVIH6NxUVmAC5+&#10;ACgausDy/6uXIFjfHrqIWOCow51ARJZhHcBeFtzxg3b0i712RCSAwXtX0uOFwDPyFZZViIe7iCtC&#10;BDj/qEXvJIAR+S48hI//Ad6AOn9HiUmUxDhR0jZRcMAdDGEARALJChYlAO8DUuAjuOXdLawHP9kg&#10;iA4RB6IDwaNAfPiDDzbbpk0vuQjujjtu8/Q+evHTaIde/CNGDvd4++TJE72hEF0GaQvMNoAE1RRd&#10;zBglA7puRz47IJAXcGjw3jUDmiMega91Lsw7mp545OhuEawdIg3bte4u3VP6IgTRHt4PPA2hjgFg&#10;BeBBJrlv6BD0m9M+HeQiwlLIQSADwYVO6d7jx4/L0j3iefrEt99//11777237YMP37EtH7+nz963&#10;Dz/cbO+886aLLyFJ/3rheXv++Wft6aef9KyLhx56QBb+ffbgg/fbI4885J9Rbvnaa6/20ASNpRAR&#10;XnPNVVZRUeYNpa6//lqvPYBXBbKIJgCvx1EyEtyi1u/OfzOcF/9LeE2ig78B9jCiBOCv4/8lCOE3&#10;xTXiWnF/se5D/YHP9PuEVIbfQpQI8Hc4ho7P7zLyP8rvkG0RE3605T39Rt72plR4ZWhQRSqvh6lE&#10;BKJ6EgSn//7tJ5GBH+ynXzSfH3SP9Xw5cuyg7dm70z7+8H179dln7faNG23ZlCk2rEsX65WWZv2z&#10;smzC2V1szuC+tnDsBTZ3/GCbMqK3jRnUxcYNPN2mDu1is8d0t3kTetusC3vY1OGn2di+STaiexMb&#10;dlY9G3FWfR/Du9azYWfXs6Hnatmnvo0c2NDGDGts40Y3tbEXNrXhk5rZgCktrce0WDtzRpJ1mJNu&#10;bRa3sfSVOZacm2NJxdmWWp5tWRvaWMcr21iXazOt+w1p1uPaRDt3Q2s7t7SV9SyJsR5liXZmWbJl&#10;y8qPL06y1iUpFlOWZq0F9k1FIuqLDNQpTrO6xZlWrzTH6pW1t7plbUUQMq06GQZ5IgO5Le0f60UI&#10;1v+VEAjs1yaLDKS4p4LKiOgYKufqu3UJ+j7ZTlmdbpXXZFvVdW20ThuRAEaW3mecJAMnX//bKxpD&#10;B3wA72gO/896sAIYABIP3iCkCxY8D4tQtjfEvoOGgAd9AC+2CfF/rPy/PKQj1hrbIIjigYJlieWH&#10;ZgEvBdYe/Q14mPzyKxUPI+7MCAgC3Mc+3+sW+uHPtrv7nnlFdQ3MARKAVYT7FRCF1LjA8AfAGHID&#10;aQiEwNPDtE+v0a8RzvFPTwHvEQse/0qAdPyAewgAsC9FDmjRjOYiFETCA/DnAzkav8Wj4Zaevsfq&#10;AshYOlHQdeA93gTIAB6G8F2wfqPEJRAtfa4H/veAQGR/QUfACJYdrtrQQyAc46+kgwc9YBwG5IH9&#10;QzJ0r7QPrh9uYgrYvP32W17Wl178c+bOtlGjR9igQQNs8OCB3rnv4hnT7YorVgnorhEgPiKrd5OL&#10;6chkoLXxocNBcY84kPsA6AX9A8eNCiFD4aKgzcC6RLOi66vfAWl7gMyfHg7S5qhVEKrsResz8PsJ&#10;ljZhC+551EuiexshRACgZ2j4EuV+iInT3XDfvp12QGSFzAevTwGp0+A+sJ/gutc90Lw91KXPAFjm&#10;wzJqOUOmXnrpX/bUk4/bkxpPP/2EPfHEP+1xjZde/pd98ukWJzccn23xDHA+uPGZVxhcE0iSRgSY&#10;AWknmX4u/HYC6fkrmP91BIIQSCf3H49IuH7MmevJ+fC7+JNUEGKIDrblf5rB9oSC6Aj5oUjAu5tf&#10;t83vv2mfbvvQq3wGcsbvLELE3NvAEjIBqaBTqf4vvIiYzkUGwlfaJ0LG1zdtsqs3bLDZ06bbqEGD&#10;7cKhw23B9Bm2dtmlVrx2rRWsXm2rliy2RbMutsUzptlKkdLchQusYOkSW0chrWmTbd6wATaj91l2&#10;0Tmn2cUaszRmdtfoofe9Otmc8zvaggHtbfGQ9rZsZHtbPr6jLZ58qs2efJpNmHiqDR7fyXpO6GRd&#10;p3W00+Z0sPZL2lv7le2s05r2dsa69tZNYNtjbaqdd0WM9bm0iZ2/qL71m1/PBi5oZIMXN7fzl8XY&#10;2ctjrZNGu0s1LouzLI0EjeYr4q3RymRreEW6NV6bbU3ycqxpQRtrXJhpDQtSrF5+vNVZ39pqr2ul&#10;ZSurlxdr9V0EmGB18uhNgKYg1eoWpYtUpFqt4kQXQNYoSAqli3MzrUZelsiCSICW1fJoqXwyTHDy&#10;9T++aCoULPlABP7oWKi/SRmECGC1n/A0uwCS0ewChlv+PEwAG8gA6wjEomJCugb+4II27ffXX3SM&#10;n/0hxIOeaoGHDu2RBYK4icqBWNqf6eHxhf34M+5fwgXRTIII+RBwYY0DxgxaJfOZx1dFOvBaEHoI&#10;3fZCKh/hBicVP+mB930gLZxL1JuBR+JExBPAZ0GACLkA1FlfD1FaOH+FUI4QBJ6MMEKbZV1DzYHr&#10;EjwhgQQw5+A9AfR1fSIABXAHoA7XLYAWoBNIAl6OaLiCEbwVXFtiwtGHdyADHBeiAGg5eApgAK1g&#10;RbMNx+O4ACL7hHBgIQZtBx6g33//xcx+t//7v9/9NwDAIgR76qknPYRQJFKAp4C6BbjHZ82aGREd&#10;zvSUPTQHCPKoD0C3wvdkdRNXBlghPJwj5I8R9V4AtIQ5yLb40zvEwIIFJDVXXRMAFND0dSECAij3&#10;GjgpCBUcvZCRwO7ziHcl6DUCgDrICmwDqDPYL8AIoH/m++b64L3hdx/6OIReDqGWw29+XVhSf4Ha&#10;C3T39Aqc+l2SvUFcffv2T2RBv28ffLjZPvxIlrSW/L1Nn9NVEeLiWguRgFBzAd1ACCtBVsIIpIDS&#10;yFGAdk+KCAIDUheAF4IcXP2Q67+O8B3kIPrbCr8L97JoHNP1ipKCP7wN7nHiNxv5P0Ooq20BfKp6&#10;bt/xqYs4GTt2furph3h6WIftfmIeHnbgt695ighEPXw0CyMt+fvIOKFttu/aYU8/96xdf8ONVlJc&#10;ahsqNtrtt95ujz70iD3zxFP29ONP2qMPPGT33X6X3XfrHfbw7Xfb4/c8YE/e+6A9evs9ds9VN9iN&#10;64vsyuWX28ZFl9rVSy61a5evsOsuXanlZXbVkiW2YeEcK59/kVXMn2JXLpxi1yybbldeNsMKl02z&#10;ZfPG2ZSpg23I2J7Wa2RXO2vU6dZ5/KnWecqpduZFp1nXizrZWZOz7cwxcdZ5cAPrfF4VO7P7KXb2&#10;OZWsx7nVrHefOtZ3UCPrO1ykYFRLO29kC+sxopl1GdnU2o5tYSmTYiz2okRrNSfFWi/MsNhl2Ra/&#10;qo0lrG1jiXnZlpifZomy9pPXxli6RnZuvOUI6LOKEi1VoB9flODehpZlqdayQsuNCdbqyjhrpWWL&#10;imRros/pSVCriE6HqV5XgeyIyCP95Ovk6++9YO481LDcvbqg9ybAjYz7UA8nrGbcsd+QZRBCBBCH&#10;oPCXhaKHBw8TDxeI+bu16ev91TtA7D+yb5ECqumR74yFdOTIfj2kEC8KaL8KnoFvv/9CJOK45iSQ&#10;9+JFEQ2D5omFHwSKaBcE2nro8QAM+gLIQEipCoCI1RutkcBc//+TgWgYhCV/sw7HYO6cg6cefksY&#10;I9QegDRwTXBzQw4gJxCgqFbC56oRiEEAbrfMBYIMQB0Qjz6A3dKPvOczwNoByzMZAqlxQI+AQrjO&#10;4Tz8XARyPPCxALF8/xQUAnwMCJ2G7qWTHREBekmwDO8DKeAaMm8seIB2/4F9ArOtLsbbtOlle/zx&#10;f9ptt93qJYBR148ZM9rz+RHWkcYHOaA3AMV9qIlPiVzmRapcNAziQK39Mx/ABs9B8B5wnpAfSFkA&#10;boD2D4s8QgjC+jrHiKX7p2Ud7rkfQ/t3t7fAjusVyFb4HXsKrXu5+H0AihyH+xLANnh1AN1wH0PK&#10;KvcPkGbuDO4/c8LKP+heBsItu2VFsww9MoK4Mjr4G4+JkwKdd9TzEAhcVHPCuXI/+W0EDwBLAJtz&#10;IdwR+lQEQoCnLVoRNDr4jMH34bcUGjNB8Lz4kAZiQD7jvCHm3+NpYH3t13+D+g3zu+U3yzzp+4FI&#10;c/duqh0S9oGIEzLU/7a29RTHHyifDIngNxkxGvhf1X75bePtOK5rfUz38cChg7Z12zb9RhB3vmvv&#10;f/CB/t7qqawH9Zs7pLF/717bs0vXVWPv7t22j8wGkYhdWz+xT957zza/9rq9+cLL9sbzL/ry3Vde&#10;tc2bXre3X3rFNj3zrD378EP22N132CO33WyP3naTPXbnLfboHbfYXTddZxvLi2zlqmV28ZzpNnbi&#10;KBs6drANGjvABl440AZNGmQDLuxnfYafY+f0aWtnnilC0Laxdc1qaN2zm1jvds2t/2kxNqJbsk3s&#10;nWHTzs+0ab3TbPy5iTb03ATr0yfZul2QYaePy7GOk9tZu/9Pe2canOV15fn+ONXVUz3T0/kwSber&#10;ejLdqXYm6fS4013lpJOK3XGM7dhuQ0xsjAMYMBgcEDZiB2HAbAZMDITFxmY3qzGYzTZI7DtI7LtA&#10;AgmEBELs8MCZ/++c90pKZqaqy/6qt+roffS8z3Lvfe5z//+z3HNf/YF9v8sP7B+6/6P97z4P2Q8H&#10;/7M9POyH9tNhP7BHBz9ojw/8jj0peaLg7+zfBv+N/eitB+yhoSIHw/+nfXfUd+zBd75t/2vMA/a9&#10;Md+0773zTfv7UX9l3x7+1/YtplkO+2v7b8MesL8Y/oD915F/1UQGmj5f7wPYouXEYMKaAzd9G+0C&#10;DZWBL0znaMspnoCBKHyzkIjQ2BkIAOnQqOtyiYKcaEhjiUEqMs754KAB/ALmS2l4rhWSCOhypZEE&#10;KEyMDCaAKwMjgzPXZYAOcS0G7dsJggZHj3FgMAvTO4M80etXVKY4noEULTqIQKoXsw582qHu7dMV&#10;ayE9ADv15d6QAc7hONohgAZAw7QMiXGLhrsLVHbPk6D7aWBMRCCZ8t30q3PRqKJcqexBVrwtNYBy&#10;D482R3O9mHPPQAAAN30HMQA0GdAB/ZjGSDAhkqwDDoCQiuoIhARsuVYkiopBm/MB5ghiUz31nCn3&#10;VWl69Ie0aA7AQTrbsBis8DX5+/TpXT8LASF/AXP2hw9/25MF4WuHFDDInxe5SCTNTe2qW4qmdzeC&#10;yu/PTPWjffiGEHjdBJis3eAAKqGuYWJXmR34w9XiZAiNW/tpayepAlI3lzuZEJHw6aJYIEQKnCgl&#10;FwIxDHFtypNcGFisWHuhrBxwZ+0LAJ0FmADWUjstrf/UqWMeLEl8BFozwYFcg2vhVydRESsdQq5S&#10;8inqCjFyy4fHEvC8qR/1gZA0aP9BCKhLSCIE6b1K7y7byUIAkQDoeW7UnVknxAAgWCZoU+7DcQ7m&#10;rtlD7Om3gDgWggByXE9M82RGgieRwuWhtqNPc1ycy/1yFjAsUpBdXa9Ov3NNnwGj9q30Zx9Erqaa&#10;9yAIw3WNJaRAvy25c+u63bl90wNdb9+9bbfu3rKbdzR23BRh0ZjC+8v9SYRUoX5RoTarUl2qsTiK&#10;SJWRX+P4MdtbUmw71f927thmu7Zvt+1bt9mG9ettxcoVNnvuHJswcaKNHDHChhS8ZYMHFfj008Fv&#10;veW5IXr17GndOneyTq1bWYcWza2T+vfrzVtY3vMtrVerF21Qm9Y24pXWNrrtizai1XM2sMWT9mbz&#10;X1jXls2svQhF61eftee7PG1Pd2lmv3j1EXuk/b/aI51/Yo+98Yg92/8X9lKBjhv4mHXM/4m1ff0h&#10;a9nhO/ZU2wfs0Ve+ZT9hemXe39mP8x+U/K09nPct+5eu/8V+2PnP7B9f/TP73qv/2R7s/Of2913/&#10;wr7b7S/t+z2+Yd/v+Y0mMtD0+XofzOeYPWPxoYZBJZncQwMNgGisjaTV1TiewYBBg8EgCENoVJ6R&#10;0DVODVAS5kYDdmFFCEBlUEwauvve3aIQRCA0cwhGaNLJj+/BggiarWvjkI+4N9sOvn5MBOOh/Tb2&#10;wQOioYEmEoAbJGUmZG0DpmChQYc5vUEL5zphWkV7A5gqBRjEEVTVlFpNbbkGwfMqE8c1lCFp37Rn&#10;Or/WNbIYcCMvQLKyaLCDDLhlIAAcUAQgg1BUu0vDAz8xq2M54DiATIM+4kTAtV4k6pqEupGfwbMq&#10;6n/OhdQEUeA5QLyCwIXJPKLzsRxg1cDUTD78nTt3eHDdxx/P85wErJTIAj+kPCYVLzkMWDVw+vRp&#10;tnFjoUe1Ux7u5dH0aMgCZ9wC5BXgWdDGSSvneQP0QR6oG3VBa44+4+UW2Hq9BK5YCwiUi2C5WKwn&#10;afpsO8hDBtwlEfkjOI/f3HKgumM5oU3JdVBRwZoGTMk7JCA/4Cl6S08fdWJAUiWu5QmTBK7M4SfW&#10;IuIlTrv1Il2b5wEAc0z8lnztYSmCjLh1IFdH3ARYAJj+x1oUCDNB+B8S0FgSkMeaITyjBOoNFgXW&#10;PYg2jGBd2py2oAyQhVjvAvIfwZZurcq5Irgu16OcWBYSGYDg0FfSmEBf4TjOpb0hYvTV1L8hGbg8&#10;UrzIZf1GX2cccdAniyazQHwckujb81mICNzOIAM37cYdlfOWrucZTnX+DZXzhq6rcapW96+j/ndu&#10;SW76virV7yzxIWr7M5A2ZlWItDEzwpfWLt5tW7dttQ1F663wy3UuResKbX1hkRWuLbQvV39hq5ev&#10;sBWLP7Fl8xbYsjkf24q5C2zV/EW2ZsFi+3z+Als9c5YtnzLFFowbZzOGD7cpQ9+y94YNtnEj3rJR&#10;owbbWyP6W8+B3a1jXjt7sePz1qL9v1vL135l7fNftp4FnUQ+XrNBPV+2vLbN7KVfPmS/fORv7bF/&#10;+x/2+LMP2jOtf2gtOjxsz7V9yJ54/tv2s2Z/aT9+9E/tR4/8J/vXn/+p/ezJP7fHn/uGPfPCf7fm&#10;rb9pzX/zzSYy0PT5eh9fh8CJACRALxQDgIN2mAx54cNkiiYSJkiO/QMywMsIGcgd6+CMJLO5rhXX&#10;AwQDWMNMznXRDDhGL/h1RNuSAHc0pADV0MgTmAfQAZKY1BMpCGIQEoAMgIdGnzRptwI03mY6ohMB&#10;tJ0y/65PVwxo5kye7p/HOpGrJ9oomiXAcr7qlAbYE3bxUqmAnBgCQDXK69PhVH7qEfEA1AdiEO3i&#10;VgENapFUCaIUWnGYyAGUqCv74nw0I6ZlolEDSmh54ft2cMydQ9u4qb2RRH0Q6k/AIgABQEbAHppq&#10;pByGtADIWHsoDyDM9SA37NezFDhRFoD38OGDtn59kS/9++674y0/v5fPsW/Z8nlfSfCjjz7wSH3P&#10;xCgABRwjGr1hJgnkhDbCPUO/8HrqfgBkmM+jbIBMIkup7IAT89+DDADkXBNygZUG0hXPjLaN4Emu&#10;Fc+ocd9hCi1kkJkj5yqOS6M/aKdO77cTp/YLSA7p/+NuEcCagcUFawb1Z9oe+QPIyAfgu3VCAIxG&#10;DdCHVh7Bjvzv7YgWrTqiuWMZwO3R2HQPOGOlu3WLdNMh/O/vqMAbYZv9t2/fdi06jglXXCIGQSIg&#10;6vFO8G5EzA+WHwHx7TsuXCO9z5C/OwJWVnnkugA+FgzqgRsKQoZFCzCHLDJlFUn3DnISCkZSMrAk&#10;JncdikGsf8J4gqKAyzH6fxD6sE40SHp2DX0Y6yFWOB9P6LMoIiqnL7ym9ymUAogH1i69S3rHyQvC&#10;s4XwEQMV1kH6dlzDlRndr15oNz2jy3omNep/NVXqM9W6l6SqotJKj5+wfXv22rZNm6xo7Vr7cs1q&#10;+3zVSlu14jP7bPmn7i778MPpNnbMGCsQMe7Vu5f16dfbhg0bYpPGv2szJky0D0aMstF5Pazniy9a&#10;x18+Ze2eecI6t3rO3uzc2vrltbVeXV6wrq0etzZP/Yu9+PPv2UuPfdfaPfV969Linyy/9cM2sN2P&#10;bdArD1vfl/+piQw0fb7ehyxm8QIHGajP6Z+IgAN7gHbSAuJlTwTiusC74eXzF1CDbAAwQAyYxmBL&#10;hj/32epFJKcAg4Avlew5BYhbqNX/sR3+fQZ/gaoGaawGfn2IQQ6cnAgAtH5cCNuUJawKlIdBP4Fg&#10;EvaFsC4BJn4PXqsh10K5/+9pi/VbIgOpHaKeAGaY6jmvqppshKdUt9Pax7kQjSAh3M8tFCpnlD0E&#10;YsHgF7Mt1H7aDstBw3G0XdJ8qS/3xcJAm7DwEvkUPPLeRYPdhdCW3Qzt4M9zCIm2Su1I2cLFUVF5&#10;2gEOQI3zOJ574yLC1x4BfAjaJIMkAHD/fmZm5Cy44eUluQ0uBFYfJO1xly5dPAEPKycWFAy05Roc&#10;Dx7c78AZoMKMAAF3JeCKpok1Jkiia5canLmfm+9dY1YdPLBOQtvXYIJnVcRSN91DBADblIgJdwnl&#10;h2yheRIEiKQgwPplurHK+DMATNTuV9R+6geVVSftbMVRTzB1pvyIQJ60ygA9VgXiDlQmCffBOuCW&#10;AQlEh+cAsfLZHbgv9D/1xSrgpAYycJl6EOyai/iv1PNwMsAzrnNgZ9lqFjT6Y2Ep6/iO/+/fv5/7&#10;/67OufMHwr4s0/c9Fp8C4Lnu7dxvcR3Ov3+f78y/zfhff33/fT+W9zzef8oGWbjT6NzGEvv48O15&#10;LTD139Z44Vr/jchFQBAmK6PexAKRnkG890EGIAAQTxQC2gq3kcYUfxcgjljb4n2P9574heQ6yY0p&#10;NzWe3NK4chMFQ+/cVdx4BCdX6/5X7G52w+7dv63a0pejzP+/zx//ekfPprbuqp27UGWnysrs6MmT&#10;duTYcTt85KgdOnTYDuw/YHt37bUtGzbb5yvW2NKFn9iCOfNt4ZwFtmzhMlu7/HPbuGKdFS1eZZ9N&#10;n2dzxv7e3n97rE0dPsY+Gvs7m693aPH7U23+pPds+qi3bcLAfvZunzdtQv83bdrg3jZrxABbOKbA&#10;Fo8ZYPOG9bDJ+W2byEDT5+t9MA0mUyGCrxg27oMu4OOatoBLL2fycaeYgTD9Y94GyABIAJoBLQdU&#10;OXNsIgWR6hd2Xu7HAoKJDEQQI7nv0RzQEjQQXA0ikFYKTEAfoMkgENtp8EjbXCsCD/ldAzzlciAE&#10;bADiECKefaEiASPJipwIEMToCxolCfM19/XgRb8mwCqghzD4sYAZgYSci1k/EY4gBK7RCJxr3EcN&#10;SUoEgzKGNkTZ0WQB4TS4cQwacL32rHLEYJmsA5j40e4j0h5Ad1+8E4K4jxMBXZdrhdtD91a5qBvT&#10;+DB7kxTITd8C/JiaGBImdPyz+NIhPtRFbZwLbqPNuT4EBG2YoMPTZ0pt8+ZN7jogdS8JjEh1zDoA&#10;zLdnOd0UTAhwElwHKfDYCLeAQFxyZEig6SZ8EQE05rBa8E2ZKpxI4McnWp9FhFhIB8sACy6RSwDy&#10;QXkAXPq0W3Vqw68d11Ubqs5o+pjQSb5VUVkqEgARYAbASdWrVILrgdkAkK5wySQyyjUgH56it4xg&#10;WPoR7RTPknakrrRtcuFwb8oAGWAba0Ga+ndJhAfLyx+a70PDR9hG2B8Sx4SlhoBBiBTgqX7i5n69&#10;XwLIMOVj0VEbuKUgrDt1ArSGa+q9ljIQ1oGwStzQNgoC53jMyiU9g1wfaOyi4Jv/Q8I6EPviuh7f&#10;gyXMrWHJChDvpxPgxqJn7H2gFmLEO0d/C+tAkFqsGzEWxfopYe1gXMIK4eVxi+dVFxQMFk+D7IXU&#10;uKshyALkhoRcrARK4iyRAxEYiNG9HHmEvAR5FJm5c8vuiFzxfVXjX42e4QX1L+IXKkXmyECKVIrc&#10;nS0vtzOlp+3UiRN24tgxOy6icEJy8gjBkCesVHJK2ycOHrZjJQfsyN4SSbG299mJA/tdDhfvseJt&#10;W23nxg22c8N627N5ox3YsdWO7N4u2WoHthbZltVLbemMKU1koOnz9T5BBhgs4uUlKhh/NibMei0b&#10;0JK4CwDhfwfGBiDjJXazuJug8UFDBDC9oykDPgyIrHEfqY/xe3Nu+MsZWBgk8FXzgsdAUQ/WOQ0d&#10;rdEHBwaW+sEFE2P42z2oUOeGhQFCkMiAQEYgSH0A0wayINDVfncVMGUQQuCafbgOgtBon7RQzk3n&#10;hcUBgkKwIcI2IAvwMtAjADFtAcCihSOY80U8UhyA2szbrp4I5LR4B++wPgCS4aMu93Ni0KOuydJC&#10;u0ZAXmMJC0EQAq5H+X1RphwRCKsAwXCAMfP7g7jhv3cLAYAGmcA64IQA8sH/uq8EgCWv/jnWvNe5&#10;nOOWJIEE2f4KC9c5IWAtABZDYiW/SZMm+VoHaMgM9gSyncnlJSCwLqwPKq+uH+6JAB4XrAUSCAHk&#10;krJi1YAMYJ4H9FlRr7i42JcoZpojQY6zZ8/y/yEiq1evclmzeo19+cXntm7dl544iZiGTZuKbPOW&#10;9bZ9xybbW7zDDh0u8eyJsfYCOQ7Urq7ZhzuDfot2C+hASqvUPh4Iqe+G5xfPlDo58RARAPi5hlsH&#10;qI/Hnqh93WIQRICYAVwjrCnBqomkgt62bZvLjh0kS9r1f8nOnTs87TI5Imhjtnft2ml79+6xkpJi&#10;Fyw3cexOl3Tu7t27JSQW2uX5Ijh2374S/95bvNd2+3mcs8NTKiNss4/z/l+SfoOU4acniJLAQ8gS&#10;FhyIIAGYBFzy/JlmjOUlrEUsFoarhUDeWo8fwLIBWAPad/R/TPnE2qH/79a6ZNL0w2KFHo9g+cBC&#10;giWIcQ4FQ2MIZMBdkowH8T/jAu8VwdQkTkL8HL3vKBEQUN5Hnmv9+JfGvlxf5Xk66dTY5KJxFGGs&#10;wn1BX0FYEp5xlCDLWn1fE6m4lYuduHMXy0nETXAsVtoYjykH10V5EkGTXNE2q1aS2XL79q1NZKDp&#10;8/U+oelHVLIHDqrzhWVAnU8dnY4fgjbAYIVGTicOE12YdSECelE0wLtZ3zVitGYkgBxCEKmPpWVJ&#10;CIDDVRAWgZx7AIDmPrywrr0nDZzrAbZot5CTXJldM8mVO6eBQAxuuEYQLzLXcO1c12H7ugaBm7rX&#10;DawRGgDc5Ax5cSIgDR9NX+UmMM+1RGnOACX3DyLBQBAkw4Md9U2ZQ0PRy6+Xm8EBIMUlQuQ6YN44&#10;/Szafkxxo30AjyARALcH/uUAnHs6gaoAkESgdF7UH0sMPufQPENzj5iBIB1BDvg/zRJwsqbnADnB&#10;YkPdkniiH90HgI2ZB5wHkQlNPWm5ZA70fuEghvmee2G1iOyV9AtM8wAni9xs3Lje0/u2b9/eWrT4&#10;lfXsmW+snsiaA2jEKQFQgAGuCtw1lJc+xSBLf+MZUt8gqKFtB7HEMoCLgMA9Zizs21/iiwG9PWyY&#10;tWnTxpo3b+4rCZJmGVLy29d/a693fd3yuuf5So0syPTOOyNt/PixNmHCeJs8eZJnYFy6dIkVFa0T&#10;kO6yo0cP+bWJCSCADjCDIGHBwt0AUNHvUrAjJMrJYCICaqewsITLwK0iIgRhHYg6Qgj4Tpo17gJS&#10;J69Zs0ZkZrZIze9VxvEuLDIFqUrCbwjbEydO9NUnWRSJNScgQ6zDwHRQ5IMPPrCpU6fZlClTXdie&#10;Nm2ar6Y4ZcpkF1Incw4ybdpUm6x9E0XqJkx4z6/JN2UIabwvJ35/yvquP3sWkFqx8jNf5ZE1IyAH&#10;LLHtGSCl3fJN0ibaGiku3q1j9vqqibQ5bUZswf37gP8du5fdsuxuuCgc6O8JvLNql+xenROE5Krg&#10;+9494h4iADaCgbEwMu4EGai7qn5L/IHeZd7rCKi+5oKSkuKPkGQlTWSAa0YcBGNJKCYeU0WcRC5W&#10;wmMnBOy3M/WVewL6eyImlOeWxiysosygEAm4Sx4L1S9T+e8i1I2YDclt1deF/1WfW1lmN+7csWu3&#10;blmdSEG1iMLp8vImMtD0+XofQPGm++3C1waYwmpjAEbTC/YL8DeY8cK362QAZqxtBj9/0fR7TMvT&#10;C+TZxzTooX1fSpHaRN+XOdgChKFxw8ox+wUZuOovX8wqCLO2wBFQ0oDLoIm2wIvngUg5MhAruEUd&#10;8EUGGYDU4PuO+3MdTIqQDl/pEFB31h+WAI8VqBVAizigzaMxEzQGIeD/GDBCm+DcNCjQZj5jQven&#10;7RwUBeRuESDAzTXLnIlZwA2YAbzhRgkXAOXz+IAcGUimcIjAmbJj7rPmWk66RAjQrDm2wYQf5zYm&#10;BmwDRK7h63qNQRRygfnbp0ZeDCsOv7n1QmVLhAALR72Lhv7ghIeo8dDQOYZr8+y5H4GBaPxYDgia&#10;QyPv27ef/epXLOzTzkGEJZXRegHWWKdfmqJnLBQhkzYYWlYApPuLISASSALkB7IDuUoxB2TEO3ho&#10;nxUWrhWg/946derkuQ/SKoJMe/z3Z5+1J5o9YY/9/DFr1qyZEwUIA0mUevTI81kQrNhYUDBYQPY7&#10;mzNnji9bvHbtl76sM+sZsI0LpKRkj6dhJk6COAHm3xNEeez4YWm70Vdom/Qs3EKj9qBuKVAw8gnw&#10;HJmZQl+qE7EgWO+arnfcSQ2rLZLQibIhb7zxhpcxPz+/XvgdYoOwze8ch7CmAisuDhw4wKfL9e8/&#10;wFdjZBXFJPzOeRzPDBCENRf4n3t2797N11947bXXXLp27eqzRUg2xX5cQY0lJaRiXQuyVw4Y2N8m&#10;/X6ir2mxZk1YZrDUsBw0eSuIJSFrI9ukeCbVMwtKLV36ibc5FgbaN4JDc5kjWRr7NNagoxHgWbpb&#10;skvbJXa67Ihbi1IMCX2K/gjhJP8DMwqYJkr/hwQn5YR3kZk3jF+MQ2EBZMyLd/7mLawPV+3u3Wsi&#10;F9ftrgCd+It794jBwGLROPAS0hLxG/zPbzchF4xJGmuvSpwISFxx4Zt9uEd9XJL4mMK4ltwvjM0E&#10;doey5sQYiwTjs4gIFobckN70afp8tU8EUDUIDDc03NByI4CnMREAoAEGNNSwGiRCwO/Ooq8JyK9L&#10;YxbzhnWjjQJ6FyQ+Ha6G6P3QjN38L6ABXF1EAIKBB6FwQqBrcm3mwKMZAhJueoMQ6AUJEoCvkwhm&#10;zHu8XLgR0J4BkAB37gnwpzwGcW3ICpYDylKp+0R8AiAXAWqn3LVBJDLH+LnXmPqoASNZVfxlxXcb&#10;8Rbc0zPdYXK/GJp6Yy0dEkR5fDDCJ31B2nkVfnNAGHDl/gSelft0tqPH9tvxE4dcCw6gp2yRzQ5r&#10;Q8wE4H4AvgTgAYByRCByEaCRntN9sM5wHlP7Iq4jhP/L9Ft8h8YvciSSklw0QQrpE9Ev0jNP35SB&#10;clEeBjT2Y3pGc+3yWld7+eU29uabPV1DBVTx8wP87nLwADtMw2ojj+5GdF0GPAlZCzHFc31IQMz3&#10;jwEdc/6OnVts0aL5NnLkcIFSF3vppdZuFQC8WKI4r3t369iho7XW/pdavWSvtGvnFoPeRHj36e0A&#10;CMixsBCEYOzYcSIWU1xrfu+9CTZq1GgbPnyE9o917XnWrJk2d+5cJw2zZs7Q9ixfYplFeSCQtKlb&#10;hFRWDyhUvSAAni9BwhRCSABC0CDuASLy8fvjCkDDJ4kTdaBcAwYMiHnwkoKCAl+CGmG78f4AfYC+&#10;n87p78ewzPKQIUNchg4d6gsw8c05/fr1cwJBWwDkxHc46KsNkddUBsjVqx07+sJLlKlLF0hAV22/&#10;5vtYmRFhKWesQEm4Xq9e+Z7BkjabOXOmzZgxw6ZPn27vv/++CxkuEawYJLOi/ExRZVoqS0RPmzbF&#10;5s6bbQsWfmzzPp7j+SvYx5oP06ZNsukfTrSZsyba7LmTJJNt5uyp9tGM9/V8PnJisWrVCisqWmvr&#10;NxRaob4Li760TZuLvL/gDtq3nyyRJcaKmGSShLgnIoxA0iEIjClYIv44lDD+4y+BlxF8+Ycfgigh&#10;Brd0DQE7wK8xFwLgFgMCKn3MwrqJJYLxFNH4yxinMdnjs/TNeMv7UO1EU2OLyseYCIG4ofNzQ3rT&#10;p+nz1T7ux4J1upkriADBgnUa8JEYjEPrTxJkAC0+AJnv6MAAQ87slrMK4O+vyk1hA+x4udAk3XTv&#10;gs8dcCbyO/nyIAZhefBkQ/XWB+4fZKQhgKiBFAQhUH1g2XpBOM81aAEs4IZFggRBuAMu11bomlgm&#10;pPmKEESUPdsQhLiXA7ZbMkiVfEbnldulKxUiO1UqI9YF2q1xkBcac9zTYwb00ia/O8CWQDTM+0yN&#10;Q7slSp2FX076/wBqmJgvuPYCCThwsNjT2qIBA/6QAM9qJ+0IXyvR6gBqTJOCbCQw5b4QAwgE8QoQ&#10;MjR/LBQQFAIQAWE0qHBlALBIRPmTfhmLSZA2ypU09jrVwy0FThCCDDgJ0n2dsOkZQVwOHzloq6QN&#10;jh//ngCnu1sH0Ghnz5pl+/fv83JT5kRyvB6IiExMkcRSElo2ZAFrA3PdCRok8JH4kxOnDmqQXyNw&#10;mezTtgA6AJypjiRIwtyOpg14A+5YJzBhAyqsxAhQscAQYAlAApajR4+20e+849u9evV2EGRZYsCP&#10;7ItoznwDnGjB3bq/biNGDrVFi+fZrt1b7GTpYWmpLMBEcKba/ILegypmDqSpkgRHiuTUMKMgiAF9&#10;iDwOaM+A+QsvvOD3HDFihJd90aJFXie2kXnz5rmwb9682D9nzmwnKoAuy09/9NFHvj1z5iybPXuO&#10;Hzd//nw/D3CmPd59912/R6o/5IE2RBKJQGgLVnPk2JEjR/p3Wt2RlS05D9eLfw95S/uHqh1HuSuB&#10;Nv7gg+ku06a9r//DPeFuiilTbNy4cdZfxATiAQFiZUgSWPXunS9S08/6D+hr+b162uu/7WrtO7xi&#10;v2nzG2v3Shvr3KWj9Xizq+X37mY983+r5wChgYi8quf2po0aPcKmvQ95ow1oj+k2Q98QjEWL59vy&#10;zz71VTg3bVpvO3du8xTS+w8U24EDJb6mxKEjB6z0zDG9l2c1tlyy7C6Bhrfs7h1iGCQZvv6YIYHL&#10;CEvAXWZvSO4yc0X7mEHBOOuxTYyvjF0CfrdiosC4EhNuBcYwYgjc7cmYpvM894LA3l0detcYP0mh&#10;zhRb3LUpEDs3pDd9mj5f7ePrEHjnC1D3Ad4HeonPKafz5XyfgJs6Yr3vXuDn56hzu3UALdvjBQD8&#10;yvC9C0xiHrxARUw2TM5BGjwWwK8ZhAAycP2GQJbEIiIE7q/T/ZHQQIMIULZEBshw5qb6ekIgFi3m&#10;nTRTABKg8TnpDuzS8qtLBexo+kEIIj4hrs85ofVqgBYAMoUP8oBcqj2rOlbonqRLJrsibUYk91W1&#10;SUqqEoSl3oKSA01fnx7yRFt5uSAo5Xauksj1476UL9nxEhkAxNHc0XohAkeOHhQZILo9yEAs8XvK&#10;zpZjXj/nmmciHU7gcmSgwTIgAuCWBywk4VbAx43WCsiSCRKtCE2W9NCVOTKQgkDTeR7PoLaJHBI8&#10;I8hA7nnmyBp9BM0FMgOBwf8LIAOw7dt3ECFo60CzatXK3Gp+LBKECyjKnYLtmMfvGpBLlBUygA+f&#10;1fROnjpi5edO2tHj+2zl6qU2bvxoGzJ0sE2dNlWa4AYrLWUBogDgsrIyO3z4sAfMbdmy2eMZAAC+&#10;1375ha9AOHcumueH0jYBrQ9sMiAloATc0J4xoWNlwCTfvXuetWnT1p595ll7/BeP2zPPPm0dX33F&#10;ho94S1rsHNu2fYMdO3FQZAVCpbrkZgycr5SchxgQWIhlgAyJ5FPQ89b+Q4cOObhjom/durUTJ8B7&#10;7969Xv6SkhKLgL/dtmfPHt9P0CTf/E/9sCwQbMhyzbhkELa3b9/uv3Mc53NMUVGRnsMqW7p0qZMN&#10;TPRJuC9lYZvfPvnkEz+OuI9lyzDth7BvyZIltnjxYpeFixbqXJGTeXPUprNFPObaAl2LayxZvETH&#10;fuKy2LeX+P6ZM2fkVsvs70SL9sayAbkYImJRUDDI+vTtY3k98qxT5072Svv2bo3AXdGnD4Shr37P&#10;t+55r2t/O2vX7jfWpWtnGziwn57hGJs4aYJIyXgnJxAbrCj0QVwxTIWFNGHlcUuPyBT5AbBc8P3x&#10;/Dm2ctVS9anP1ZbqMxvWW1FhobuPitavs63bN4tE7BHxPeQuDeJl+KZv404ihbMvxe1uiwhEJViW&#10;fk5/ZyyDCDANNE3LbLA25GwP9+85+YjAQoIRwx2KZQHCgeSG9KZP0+erfWLKTI4QuJYf7oEgBUEG&#10;0gD/HyIDmNwhAWLSCUgAIkCJwT6CEbEioCEDHmicEcCTyEDMBNC1r8VxALSDtLY5FxJQ79bISZjr&#10;G8c+4Lu/5ODlZEBkBDfFhWoBXA2zGSADuRUHc9aA+vvovCAE/J+zGtSJsEiuXGVVRchAzC5gNgZ+&#10;X6a+ha8/CEUQFqwnCMcFeWHWA/WgLXGdsFIfrgLM3WjviQxARrAeYA4n1S2+zsgJn4AxVvLD787g&#10;kgYWL3vOOgHANpC4ELYTGUAT9xwCF/BjBymI+AaRJp9PH64CJLkTCLakPRqCqXgutBOWgYtqVwG5&#10;TyHVdbxO9INKgdwBBxd81JiQMUujMZKXgGhzysrzxOoQgXa4UXhmORKidqGO1PfEyWPS3Ip9Od0z&#10;ZSdElPYLoBbZ228Pcf84Gu+BAwfV5liKbvrzYdoeSxiTUplljI8ePSxwPWAHD+7zgDWC2HbsEIBu&#10;FVHYtMEKiwrtC5GElStXCASXeNkXLlyg+wTwTZk8xXr36mMvvtjKnnryKXv66ac9p0IHaa1DhhQI&#10;4D6WZrnXy847VKX6nDsr8ieBFETMAO9X9B9WXSSz4waRGLRlCAegiLsAMIcopFkG1ANhtUYWaeI3&#10;9vPNdfgN8nP6NMmQTrmwzb50DseVl4ts6jemYh48eNAtNfv3ldi+kmIRjL0iDLts566dtkvfEA5m&#10;NhzScYcOHVTbHbIjRw5LjjhJgcQk2bdvnxMPElHh9yeWY/PmjdK8CRbco2sxU6HEr5mIDLMfiMn4&#10;dNmn0thFGpYstuXLl/liWQjbibBAUGbPme1kg8Q+PBMsPzwnZo/gchg79h0XlpPGDTFzxgybNnWq&#10;jR41KmfpwaLTybqJ1BHTUjBosA0aVGB9eve17t26WweR1pdfetndSh06tBcRFOkQ2egrQoKrq2vX&#10;bm4tysvrZoMHDxLZeM/miPgsWrzQywQZmvfxXBGjBb54V9H6Qq8/szSY8sr7QJwJxIFUzwSRkueF&#10;3A8R/PjHEsGQzKq4h3hAJeQhpkDiwsgN6U2fps9X+9y4cS27efNGdv36dcnVTKCViQhkAhVJfAuc&#10;MpGATEDi3/yvQTv3exwjMMguX7mYXaq9kFVfqswuVp/NqiTVNRWZtFy/poAwpP4eNbrORZ1blYkM&#10;aH9Ndu365ez6jSsqC8de1m81uh9yKRPp0O91+v1qJuIScpXrXdH1uGatb19TPfhNoOtlrrpYofJU&#10;qCyVKtu5rPpyeVZTW67yVvh9peXmyqJ66dvrrnMFdrqe5BpSI6nO6q6pLlepj7a9DrVqkxpdu8rl&#10;0mXqU6PfOFd1zgnHisjoupe9/aStZ9LUs6qqsyqbyqR28vJpv0DV25NrCRCz8rNnXNgWuPv1EbYv&#10;VFVqv+p38YK3E9cXCcoErrrHhZD650b59Hx0DwG0zuE5nc+qJWxXVVVkIhm63lld95y3GSJA174y&#10;7Sv3ctZeuaD7VLuILLlw7dTWnJ+Ov6z+cE3PsfL8uWz7tm3Zhx9+mPXr1y/r1KlT1qNHXjZx4nuZ&#10;NPRMRETtVOf9qqrqvP9fef6sywWVK9q2WtuV2cnS49n+A8XZ4SP71S6l2bFjh7IlSxbqun2yN97o&#10;kUmjywRKuu819b3LmcAxO326VHI6O3MGYftkdurUsezEySOZyJb2ndRxZ7Kz58qysvIzWenpU9p/&#10;Mjtx4rjkWHby5HH9XqZ2rc5ESFTmjdn4343PBChZ8+YtsubPNc+eefqZTMQga9OmTTZu3Lhsy5bN&#10;as9K1alG55T7fcvKzmib56X2u0I/v656X80EzNnWrVuzefPmZdJWs2HDhmUTJkzIVqxYkR0/ftzr&#10;cvv2bf+ura114XzOZR/X4Zv/2c/vly7RDxqEtuA3jotjr+l/2pzrqd+4cGy196fK8xXZOdW1opJ+&#10;qj50Sf1O1+A4+j1SV8e7V+fCvZGamhrVsywTYcj27SvORLjU1se93aqr1Vf8GlFGti9f1ntac9Gf&#10;bUXlWb8n9+ae1dV6r+rlogtlE4n1PltDv1B5KVtVVZXa+Ewm0pJt27Y1KyoqzEQwXL744vNMhML7&#10;34gRI7L8/Pyse/fuWc+e+Vn//gOygQMHZX379Mvyuudl7dt1yJ5v0TJ78omnsmaPN8uefvqXWctf&#10;t8hatXoha/H889kT2v/Tn/4se/jhH2WPPvpo9utft8zy8vL8mY0Z8042atRIbQ/NBg8uyIYOHaK+&#10;MFb3na4+ujhbtXJFtmb1qmzFZ8uzZZ8uzT7T97rCdZkIVyZSpr5Xpr5fqX7DO1CZVartK9UmIukh&#10;ei9430Xk9W7yvoVUq/1yQ3rT5z/8+ZM/+T9iXZGNAM+o9wAAAABJRU5ErkJgglBLAwQKAAAAAAAA&#10;ACEAGuxU4FffAABX3wAAFQAAAGRycy9tZWRpYS9pbWFnZTIuanBlZ//Y/+AAEEpGSUYAAQEBANwA&#10;3AAA/9sAQwACAQEBAQECAQEBAgICAgIEAwICAgIFBAQDBAYFBgYGBQYGBgcJCAYHCQcGBggLCAkK&#10;CgoKCgYICwwLCgwJCgoK/9sAQwECAgICAgIFAwMFCgcGBwoKCgoKCgoKCgoKCgoKCgoKCgoKCgoK&#10;CgoKCgoKCgoKCgoKCgoKCgoKCgoKCgoKCgoK/8AAEQgBWwH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HvBt7401qTzLjxjeJHZrth3NuYr&#10;6EkZIGPXp0xxXWrDeeSvn6vcT7c7ZPMwQD/D8ozj65PasH4WW0t0bqWKHd8y/dX2ruIND1C4OI4G&#10;P/ATkV2qPMcMjENuvlhY1K+239aelm7xMHiI/wB7p+ma6OLwhqknyrCy54q7D8OtYnTD7R6Ntq4x&#10;JOTNhKEz8vvySP5daaunzrwHXHVvl/PuK7qD4YXT9Xb5cZ2qTWhZ/ChmGcM3975etX7MDztbFQcm&#10;duf4dv8An+dKdOXORu/4Cx/rXqdt8Jwv3rRvyq9bfClVjCrbrx7U/ZyDmieQf2aBGMW7dO/NYnij&#10;VrvRY2jsLNWmx8xbgL74A6+g5z6V9Bj4WLHGcwr/AN84rz2bwHa33iv7AqeXJNNjzmPA+YjIz3AU&#10;/n61TgS5djxBIvih4gvJY7W8l+V8NZrA24Kf4gYopNv0LKfpVqT4TfEzUF8saHq1yv8AEupNuQeu&#10;AZom/PFfXXh/4X6No9glrY2/yjuuTk9z7mtePwHC0ZEVsfqqmj2ZPtD43k/Zw+J2q2UllBaC0jaM&#10;krJciQN6AB3lwfr0q34d/Y5157NWmQWpbiRDcQls454W229emGr7Lg8GQ28WVsG4XrtHX8cVo6b8&#10;PVMakWm0tyVbj+Wa0VEnmPl3xH8LfiIng9vD0dhpKWgs/KmvbiZ920d8AdfrkfyrC/snRtG8KeH7&#10;ma3mntfOeKKe1tJXMpHUhdvygHuQBX2h/wAK8lkjwsS9OnP+FYHir4fXS6xosUIVWa4f5fL+Xp6c&#10;VXswjLU8d8CeCbHxRoEGtWml3NvHN0ivIwrjHHOCf6iuot/hYsaBlhA+qmvb9O+GF8Ygzj8Vjx/P&#10;NaNv8M7sxtE67x/tY/oK0jTDmW54bbfDZcYKd/SrUfw8RTkxnjvtr25fhFcMuVhb/d+Y1HdfDCKL&#10;EU1sT/syZ4/Oj2Ycx4/D4Pt7dP3o2/7VWofCtm8eUAfv8q5z+Vem+H9A0XUdeuvCscSxXlrg7FwF&#10;kXHVfX3Bwc9uhrol+HxthtaFvfij2Ycx4R4m+Hej63ok1jqWnySwlQ5Xa3VTkHj3qz4F+GVloWhx&#10;ab4Y8KeTarkrb2qooBPU4Zh1/nXruveEl/s24Ai+YRN27YNW/C/hkW+nwlY+fLX+VHIHMebzeCNS&#10;jh+XTVHy5ZZpdpX8U3fzrH+GfgO5XT4ShUr5eM87Rg+mM96+i9D+Gt94kE0NnbbpFhY/p1qn+yl8&#10;E9S+J2t2fg/SY4/Oazll3PnICkD+dZzjG6fmVCV4s8zj8Bag7bhLH7DySc/qK5fVvCUnwzvLWJ0k&#10;j0XUr1v3kY4tpmVcr8wOFbBYY6YI47/oFcfsB+JtKlgW+khXzGC7xubH/jtd1b/8ExvA3jLwlNoP&#10;jnUj9nvrfZNHbx4Zcjhgf76kAg9iB16VNZ01Dmua4eo+ZxtutT897L4bGcrI3mH5h8yyEZ4z2xW1&#10;ZfC1JzgabITxjknNfRf7KX7P3h3wH8dfEH7FX7QmoKviDSIW1DwjrKLtg1rSyoYbTIAzSIAxZVBC&#10;+XIoOIwzfX+l/sifBLR4VkmsGZVH3pJsD8alYqly3f5CdKXNZH5O/E74W3fhhbP4h2Xh6T/iVzf8&#10;TCNIArS2Z4c/N3T/AFg5HRuQDXZ2Hwv1eWFZYdOlaOQZjdVwrL2Izjr/AD6Zr7v+P/wn/Zs0RLNb&#10;vXtJsxMsySwyXyEsuwnofpXlXwY+K37Knwo0/Vv2d/HnjvSL/VPC7LP4cvN26a/0ObJtpG2fKzQk&#10;m2cgKP3SEKobnSNan8UepMnLZ9DwGP4K+I3tmvItLk2Iu6RvQDvXU+FP2a/FviPTodSstNby5DhZ&#10;PLY/yFfTC/tW/saeHPAOpWl14w063mls3EVvJbkNIdpwFB/+tWp8P/2yfhD4Y+EWk3Oi/D3xJqS+&#10;Wi7bLRi6nnl9wO0+3PORVSxLirRizGMeZ9jxTw/+wp8RL+JXbR5EVujfZzg+/JH8hW6v7BfimG6t&#10;7a8RkaeTbGx2gbsd+vpXvA/bQ0i80v8AtDS/g54qkjP3Uls0Vsf7qs7foRWXqH7XnxC1C0F/4R+A&#10;dxc+S2fst9qQtZ34P3ROsag+5b/GsvrWK5vhNlTp7uR8/fFn9ki/+HtnJc+ZHItvtWbbJkqSM8/K&#10;P51xnw7+EMni3Xl0tVOWONvpXuHjr4l/tHfG/SdS0fS/h/ovhFpJFM0fiHVIpix28Ya0MxHH94H8&#10;q838FfBv9pfwxqh1a8+KXhawkVsxnTRNcg/XfFFW1Kp7i5tyJ25tD3bw3+wPoT6ZBLqOoRxyMoLr&#10;5WT+dbWv/si/BjwtpLX3iHXILNdmPOumRRkemeteeJ4x/acu4V0/xB+0DDHEoG1tF0eNGBHTJZck&#10;fjXEfGez+IvinSpbrx18bbvVktYj9nEekpbyLk4ILeY4/wDHRzXJOWIk37ysbU/Z3V0zpP2JPCX7&#10;O0fgLXpvFXimzFxH441OGBZLtV3RrKArAD1r6gsvg58H7ayjvYtFtWhaMMssj8Eeua+B/hB+x74I&#10;+GkFy8HxA8W6xbXupT31xZa1eWjxCSU5ba0VskgHoCxx2r1bRPhj8J4Wib/hGbxhGcrFca1dSxD2&#10;2PIVI/CpcajjZSZb5VK7jc+mtQi/Z58Jo0epaj4fs88MJ76MH9Wrzn4nfHX9mLw/aPJaeIdOuvLb&#10;5ls8uP04rzl/hz8Mo7sXtr4QgWRWyu1mx+WSD+NCeEPh5YXq6nYeAtFivEbK3iaXCJQfXcFyDV04&#10;cru22TPllskj0vwj+25+yxbxR6RpniZJLzaALW1sWllJx02rlv0rT1L9t74dWsv2LT/AHjO6k/hV&#10;fDUsSn8ZNoxXm03iDUwA4um3D7rZ6UybVtcu2Es2pttqJUKcpXY4yqQjZGb+01+1F4z+L3w7uPh7&#10;4W/Zz8UwS3F9AftWoeVHGY1fLclvTpzXj/wI+PHif9nz9obxNpmoaTo2k3U2iWpmj167OADlk2GA&#10;NkkHp2r2q81O4S4iSRpJtzZ3SKxAx79B+mewr5r+O/w31Xxl+0XrmtWhxH/ZtkN6N94+UBj8K1p0&#10;6drJEylLds9s8W/8FBPiVrHiOPSdM8eeG9Ms4wJHvdO024mDH+58/P16CrGp/tC/GDxj4fl1ix+P&#10;Tw24ViVtNHihLfmSefwrwHSfgDqWd928zZ6rzXTWnwYa3hitTpkLu3PmTRbm2+obGfSt/Y04xskj&#10;CNR82pcsvEviuK9aS7+ON5bbmLPHb6hHGSxPP41zfxNi8Q+KJfs3/CxdZ1CP/pvevIK7rT/hxqkS&#10;iEF/LX7qjOB/T8hVyD4XXOfMkiJ9yK1jT5Y6ESleWh88TfBk3Up829m+bvtPP5it3wV8A9OjvVm1&#10;GyubpQ2dqqP6kD9a95svhaPveX0rf0n4di3jXzFwueOlLlFzFL4cDwl4Ktlitvhe27YP30rW6/8A&#10;oLMa1/E+tnxXqVs83h/TzbWzBkg+1vy3v+6/pV+DwdEmB9o4q3a+F7eF8b/0qhczehbn8T32oW0N&#10;udGsUjQfKiyOccdPuj+Va+ieLNZsrPyLW309VHZoXP8A7MKzI9HTP3uKt22mxomM0BvofiJ8G/hT&#10;Bpk+oboPle42xsq9D6fj/Q+1ej2fw1hXiOzk+b/pn/Wu8+Fngi2ZtShuI/u3zr8px0wf6121l4XG&#10;1oZot0i8SbVIDe4yTwfqfTOa5fZ8p1Sl0R43b/DqWQbv7JYbf7205/KtK1+HN2vAtY19sf8A1q9i&#10;tfCqbR/o9dP4R+DmoeLbhUsLf73GdtUoLmMpSPA7T4dTlNot9reu2r1v8M5SNxXa3+zHjP519g+G&#10;P2FvF2qKHdI1Vv7zAY/WuktP2GtJsdTh0nXvGFnbyTLlFaQDd7CtPZkuofFMPwxBI3GRj+A/kBV6&#10;2+GCMNgtm/PpX21qX7Hvwz8PRsLv4k6cmP710vB/OuLk8CfBHw7rX2bUvHdnNHG3JjYv/wCg5zRG&#10;nzGbqWPl+5+GEhtGijtjnadu8ZCn1xXgfhL4Z+O7b4oQQ6h4jh8pbxdxt7JYzIN824HO7g8dMYyc&#10;etfrR4a8KfspX1grf6RdM64/d6fI278kr4d8Qw+ENN+KmrRQeFdQaOx1p44HW3wRGJZiM5AYfKOh&#10;6c03TtoL2lxtl4Eh2KHRvrj2q2PBNttJFvurd1bxdb6QizRaBN5bcx/vk3EfQZrJk+Jt86M1r4Qm&#10;bapxuz6ewqOUXtCex8AR308CC2bapEny5GSOnQjv19fSvVfh5+y14j8aosmlaTI67f4QO9ea+EvH&#10;Xje8RbrTPBe3ztu07CQygYHGB71718FPjr+0n4QK2mk+D9PaORsL9qUqqD1wDk1tGJPtDU0z9gHx&#10;xcRmWTTfLI6LJn+i14T+0Z8Ep/hz8dNB8AXrKLpZoWkjUn5BMQAa+8PBvxI+KPiqOMeKvjL4b0OQ&#10;rueC1s4sr7EyyH+XWvlX9vP4fT6h8dvD/iqL4kTalqF5fWEMmpQRIivGr542DaNo6Y/GsYzqe05Z&#10;JfmaRcd0dt/wyHqOj6lb2F9HGFuGG1mK4bj61694P/YQ8K/ZI7vU9SBbqVjVeP0rmfiB8KtB8SXV&#10;nd3nxc8Taj5O1uTM4T1AMcfFdl4V0P4P2GiR21x4V8Qa9LH/AKxZLx49vv8A6XNED/wGtKrqezTj&#10;v95MJR59djYT9kj4NaSc6vq0a7TnbNcBP6ivmX/gpX8CdK8MfChPiB+zd4o0W41XSd7ahop1JPtG&#10;oRnbgRckFl5O04BHQ5wD9NWp+D7yMLf4JQ2rxnKza1PbbX+jQyTtn6gCnan4v+H+n2khm+H3hi1h&#10;jjZ2mRi+Bt6kfZl/nXLH605X1+5HRzU7afmfj7+yL4/8T+M/joq/EjwPqNs1reQi8mjiMygbxuUh&#10;CzAge1fcHxF8X/By0T/iUaLqEzA7fL+wyJv/AO+wP6fSub/Zz17SdG1fxhqHg7S7L7UPF8032xoX&#10;DxqUXamxgMDGDyR16Cuw8W+KfF3iS6E1xa6cPmy7LpZDn3yZCP8Ax016VOPcy5ubRHgfxN128tNH&#10;vNR0nwXdQw+S3lvMR1IPYHNcnoHxau302BLXw7k+WuDuOOle9fEbQ9Z1rwlfW0GpXKf6JIVQwWuM&#10;7T3EAbH4k+9ef+EfgnrNz4as0mDKwgUblOM8ewFRJCN/4YWPx48QeH28SeHNO0XT7WaNlt5NQuiP&#10;N6jgIrsOc/eAqz8B/Bvx1+C3iTS9b07xT4ftNUjWWzVreOS4UbkLlzuVMKfKx0zkjtzXo3w58OXe&#10;geB7XRmLbrcNyzcnLE98+tZupQT6bZTyXN3tNrcRyyShiu2OORWc5H+wGGBwc9MZNcGIlLZHVTjp&#10;c7jV/iL+0t4rsXsPE/xwtLResc2i6YquG7Z3YyPxqronxJ/aB0ErZa18e7vVrcQ4VYdNa3l/77Fw&#10;wP8A3zWe94ssfySZ7D/HmnRRKZ2knHCoP61jzaWsaRjy69TzX48/B+8+MXifQviN47+LHjDUNS8K&#10;3z3WkRNqEKpCrffiysIZoyQpwzn5kUjjOem0i78K3Vrb6xcQ6rJcRqAy3GrTshxj+Ddt5x6D6Cun&#10;EcVyjI0G4EECsh9LiseRFtHXOKd4kmT4mPgXxZcq9x8O4WlUYEjSyY/75VgP0NUbr4VfDrXr+z1f&#10;WfhF4d1C6sUK2t1faDDLJGpPKhnQkDIGcdxXVaT4y8I29z9lvvFGlwlR9176NWH5mmaj8V/hTY7o&#10;JfiFpKv1ZReK2fyzSdTUOWXY6nwvrWuWtrBaWMcdtDCAkdvbwrGijA4CjgD8BXSWWua5K+J7nKr2&#10;OOteUn9oL4N6EizX3xBs2Vugt45JsH/tmrH9KLj9rn4H6fbtd2viua9K/wDLva6bMrt/38RV/Nqr&#10;2kdrlOnLoj2mLULply0v1HFQLqUNzdSWy+cJI1XzWkhdQc9gxADe+Dxx6ivEG/bs+EyxlYvDviDc&#10;F+UNaQAH/wAjH+VZkf7fHhCa8aGDwHqB2Do11Gpwc4OAO9T7amuoo0aktke6/aj/AGrdRo53bY2P&#10;0OR/Tv8Ah3pLgo8YZ2+tfO+o/tuzx6lJfad8PVaGWNU/eakwb5c+iFf4u349qx9d/bg8e3Q26P4M&#10;0q3jUfduvNmJ/FWSsY4inrqa/V6mmh9G3MwDMqPxXNeOQZfDl6m3dmL+or5u179tv4lFPLfUNB0s&#10;4+9DBjP/AH+kcVgXH7X3j7XHXR7v4maey3DbdsMduC30KrmpljKMd2janhK0novwPtbTiQvlupAb&#10;irYRrbiMV8BSftp+IhCzv8d2Mf8AFtuBkfkM/lWFdftlrO2ZPjnrhPfbdXgH6DFY/wBoYf8AmX3m&#10;39n4qWig/uZ+jNzehITuJXj8qwb7xv4b0WQw6n4n061b+7cX0aH8iwr80Ne/ac8BXl61zdzaxqEr&#10;ctdGFW3fjI6tWNf/ALUPgy1G2x0e8kXr++eND+hb+dT/AGphe5UcpxXWLP061H45/CzTAqX/AMRN&#10;Ijb+8L5Gz+Wazr79qD4HaZEv2r4kWZXnH2dZJf8A0BWr8r9a/bO8KaQCX0yBW/u3GqIn9K43xR/w&#10;UY8LaCfL26Tb5+75180n44TH86qOOp1JWjqKrl9WjG81Y/WbVv2xvgFZL56eJby8/wCmNrpcoY49&#10;fMCA/g1Vvhv8TvDHxa8Wax4w0KxuIrV1t44xfRKkgKpg5Cuwx6c/lX5b/D39qrx38WLyFfB/ghr1&#10;ZnWOO406zOzLEAH55PfqeK/RD9lPTbjQ9KvtLvZvMuIVgSdtozu8sE/dwOp9K9HDycpHnYiMYxsf&#10;QVlqNmEx5C8e3WprbWLO7v5Ht1U+T+7yq9D1PUdexwccc81zcV7HawNPMcKilsN3q94Zmt7fTIln&#10;u4fMkG+YBxyx5J69a7lLmdjjS0udF/aFK+qeaAo7VS+0WYXcJt3uqk/yqaGW3+9skb/ti5/pWpnI&#10;0LS4ZhnBrQjmZY9xPzVkQ3zeZiHTp2VfRVX/ANCIq5DcXpbiwZR6tKo/lms3oSaKz+YqqTT4yVPU&#10;1UjbUScrbw4/66nP/oNWFS8kT5o4x/wI/wCFA0y1C+5uv61YGR0NUVTUuiyW4HfMbH/2YU8W+pHn&#10;7bEP923P9WoNVLQ/OX4Xap411/UtatPC/hL5o9Qla4W4z8mduBx3613P/CFfGm5H2qQWdmFX5ty8&#10;le+OuSO3evU/gl4F07/hIvE0dxaxt/xOpiu6Ef7Ht7kV6faeD9M09cW0MUPr5cYXP5VPKVKR842X&#10;wg+JurW8cx8eWqrIuVaBQ2R1/hrpvBPwr8VaLfR3Oq/ErU/JVvnSzkdT/I16lZ6VpvhXX/7Fubvb&#10;YahIXscxqsdvMcZhG1AArHLruJYs0gyRsUdPbeF9El5N39RT5UYylc2fh5d/AuDRngv7bxfrFwuG&#10;khm1podxxjjzpoVP4Guo0k/s5XUrG4+CE0EkY3R3Wu31vIrN6ZiuJn6d9pH8q4mDw74ctzhZeT/t&#10;VNLa6VFFsWRvzqPYxnu394c3KdXrPjD4P2ch2fBTwpIq8edHcM7fgGtRn8SK8e8aeJbWTxINR8O/&#10;DPRbfa3yfZ9y5/ARgV1Ur6UjZaLdSR3Hh9elioP0rSnTjT2f4kSfNqzS8H/tCfE7T9OjstLstGsw&#10;q8LcaTLPg+mVuIuPwr5e+I/gzU/HXxTl1HVL9YZr3VGNwbO0KKW3sSQrOxx8/djgHqep+mI9W0q3&#10;XMUCj6LXher6wifEj7n+q1J354By8dEox5rk37HVaN+yt4et4vOm1S+kburRxKM+v3Car+Nfg9b6&#10;Haw6XpWnySXWoTi3tRJ8wGRlnYDHyqoJPTivXIvFCtErBef51zdt4mudf8dXty1jB/Z+l2ogtbrb&#10;88ly/MoBzwFXC9MHdxnBqoiKuh/DC1tLGG2exHyRqNoboAB26Y9hXUab4E0divnaXasyj/lpCrH9&#10;RUVhr3mWauF+6NtS2+tT/MyHFUB1mi2V5Yw7YLt441G0IrY49MDoK8Y/aQjk1P4h+HPtM8jvDqkP&#10;zbuQNtel22v3scQUtXj/AMeby4k8aaLfK3J1SEZ9PloCOh73BFFNbqZ7on5R1anpBaR8iauZs7qc&#10;wRkSlsqP5VK17IBzKaqIG7JPbDgy/r1qhrElhNayRStkNGwI9eKyJ7wryXrP1O/H2dtx/hNW2acv&#10;Kcz8K4NEE+vmS1jUyazIWO3rXSXVvov/ACzgX8K4T4fX1paahrUEl1Gp/tJz8zAV0lxqULrlLhD/&#10;ALrZpFRQzxVJYQ+G9Q8pFz9jl/h/2DXP6Hr4Tw1ZiKNRut1LHHJ4q7rd0s+l3UIfPmQOvyoT1U1y&#10;mizKPDFnGPMysKr8sD/4VMijhfix+1F41+GniufwvZ2WhtbeUskMl1DL5hBXufNC+vavJ9c/bE8Z&#10;faZ4Lzx3psMEikSQLbwFcEDI+YE/rXfftO/DzT/iJ4Xma50SRdQt4GOn30fl7lbspywOwnscYzxz&#10;mvy50V/jF8UPFfiLQjo91p76DqElqV07bK0kgkdHR/kPTZ/CcDJ56V4+MjUjdrY9DD8stGfems/t&#10;ma5FfvbXvxgtbaa2kKyRWzxqQR1+VR6isnU/207u8Tyr742agFLYXyVnjxjtlE96/KfQviL8QPG/&#10;xlSxi+IXiC7t77RYru4a9+WSW88mP7VghFLILgzKp5yFHzHkn1Sz8BeONTjjt7dvEFwu5iBDJN1+&#10;X+7XyuMziWFkoya17n2GVZEswpuaTsfc2p/tixGBtPn+IviK+gbhhHdTFW9sSOv8q5vUf2mvBKoo&#10;srG9mYnLeYsa8fUOxr5X0/4CfFLVYxCPDPiq7RuNrfaXVh6deauWP7E/xMu5N0HwO1Zj97LaS5P8&#10;s15NTiP++l/Xqe5T4RT+w/6+R9CXn7ZHw50ndDdLDDNjhbjUo1z+dYs37d/gayXMq6f83KhdWDZ4&#10;z2WvMdP/AGBvjrNtntvgtfKuTjzI1j7+jMMVqad/wTh/aR1OTfH8Oo7bt/pWoQDH1xJ/SueXElNb&#10;1UdUeEZLam39501z+3/pJYy2c2h+SOi+TNIx/FWGfyrKv/2/3uWP2S9WEL/z7aHMR/5EVs/nV/S/&#10;+CW37QUsqpPF4ftS3eTUD/7LG3867TRv+CTXxduF8vUvH2gwr1/dySt/7KK558TYeO9T8Top8I1p&#10;f8u/wPJdR/b68ZyDybWPVZlb/ltDp1vH/wChFT1rJk/bi+KMkrPaRax90AedJEjce6lv6V9E2n/B&#10;JTxIy+XqvxWsI/8Arjp7vn/x4Vo6X/wSF0Pz/wDiY/GCZl/iWHRxn9ZMfpXLLijC/wDPx/idUeEK&#10;y2gvuR86X37TPxdvfhlbeMrNtQD/ANryWsit4glU8xhxlQmMcHBLc9h1I4qf47fFbWpnmv8AQ4ZZ&#10;dvEk2pPIx/Er/PPNfeGi/wDBMz4ZW2hH4fan8QPEFxatdf2htiMcYWRVMfyqdy4IkOTt3cDnGQdj&#10;TP8Aglx+zzax4uINeu2/6aXyqT+CoK43xRhI3d2/vOqlwjiOyX3H5yy/E74uSS5il0mFPT7LIzD8&#10;fMH6Ctr4YeNviU/xI0u71PxJBHardEvHb2Sjd8p/v7q/R7S/+Cc37M9gyk/D+a4YLz9q1KVv0DCt&#10;rSv2Iv2c9Kukaz+FGmrJG2VMzuzfq5rmlxZhf5W/uPQp8I1ObVo/KV774jXkW2fxxeYA48mFF/kt&#10;JDpnjS8G248U6xJ/28Fcfliv2B0j9kn4A2ckc1v8FvDqsrZVjpMbH8SQa7PQfgr8OdFVTpHgXR7X&#10;HeDT41/ktc74sp7Rj+R1R4R6uX5n4saf8OfFepH/AERfEF12+S4mYH24NaMH7KnjnW5PPtvg5rFz&#10;I33pJdNkbP4kV+2sHg+xtV/0W2jjX+7HGF/kKkbQowSHjzxwKj/Wqp0j+JpHhOj1l+B+Lth+w/8A&#10;HDVAosfgRqW3qrHTGX+YrwX9r/8AZZ+L3wr8WwL4l+Hs2nrJp4lYyKi/KTjJ+YGv6GD4aSVeVWP2&#10;3da/NX/gsiG0H4x2qwbmP/CNjasce5j8/I9+Pwr6bhTPMRmGYqnKyVmfJ8YZDh8vyl1o3bTXY+iP&#10;+Cc37ImnfC79h248fXngeHXPEaQpe2K20/ls+5U2oDIVRSATknivWv2W7XW/E9prWt+KvA7aXcya&#10;gEawuLiO48sKgH3oyUORzweO9elfsQ2sF1+xBo7RA7Z9LjX5lznaqjp/kV1XwM8Fw/YtSlCIu7UJ&#10;ADGfTjn/ADzX65S2PxWq+YoWvhhJJbeBtNjj3Nv3CNRhVwcfUnGPxrq7S2dAo2np92t3RPDEV1LP&#10;fN/qzJ5cS4PIXqfxOce1bEfh21jcDA/75roprmfN3Od35TlEs2Jztq9FakouVrp49AtwvA/SrEei&#10;2wTbtrYi5y8dq2MbD+VTwWUh+6jV0y6bbq2AKkS1gBwkf41MiJHPR2U6f8s2qeOzlA2GPrW95cYG&#10;CKckMWeE9qknmMWLT5zx5PFTHT5x0WtoRo42nFPQIBgig2jLQ+SvhhqNy3i7xFbrlT/a0jHb2yq/&#10;4V6ALi8Y8u1ea/D2bUD8ZvFGjLpk8dr50brqKSRlGfYMxlT8wPVs4xx17H1A2K5z5sn4NVeZVT4z&#10;F8UaBYeLdGk0PXYvMt5Hjk2buVkjdXjkU/wujqGVhypAI5AqLQtfvb2Oa21FPJvbaQpdQhdvc7ZF&#10;G5vkdRuX5iRyp+ZSK25LCN+ryN/20NZ174Yjlu49VtmmWSBWVo/MJWVCOQ24HgEBhjByOuCQZMS0&#10;t9NHxJN8tXoNatxHtubyMf7zAVkW2lWUjLPHYxtn7reUDj9KvxafeR8eW6/8BoAtPeWLD93dRlv9&#10;lgaie4tA2Y5hu9KmtLHU3+VbaQru/u1MdH1Nmz9lYcd6AM6XUI4eqM3+7Gx/pXjXi2byPHd1KsbN&#10;tuoivbO6SM9/pXuzeHdWlHyW2K8X8Z6PdL8QL62nuEVlvYt0bMOgXdn8MVX2ieU9SOu3cUGE0ibO&#10;35WZosA+/wA/Sk0yK80uwWzVVkYsXmkZ8FnY5Y9OeeB1OMcmtO18GahqF3FB5n+qVZmRWHB/h3fz&#10;GMZx6cVtxfD/AFOTlz+S1RJzdpLd/Y1VUUHnd8x9fpV2xN8+PlhX65b/AArd0r4c3zQAtu+XP862&#10;bP4c3KLhlNVEDlQmqMci6hx/swn/AOKrzP412k0l1pEj3Mm4axGN/HHH0r6DX4eyrES+7gZ6Zr54&#10;/aK+OnwR0XRZ79PE1xcWvhrxBbJrl/baXcSx28jZxANqkySY52xqxAokEfiPVtIty1lGDcTE7R8w&#10;fB6ewFTS6er8NJK3/bQ/0qz8CvFXw7+Ovg5fF/w61Ca709ZjF501o8G5gOflcKcfgPeu5PgG2U8x&#10;VQHmN1pKSZjdHkU/wvIW/mazrzQbNIGcadCCOjCEcfpXrreCrRRtFutV7zwfZ+QwaBSdp46ZoNFK&#10;54R8PrGZdZ1iPym/4/jn5a6iXTrluVib8qufBrT9YvPGHii313QoYY4b5BBcQXG5ZiUGcKRkAHjn&#10;GfSvQ28PWm44hGT7UFcyPI9S0W6lhZEhb5lI+7WH4Y8GXt54dtt0b/6vGVXpXs3i3w1e3Ph28tPD&#10;l7HZ3zRYtbtogwjb+9gqQfyJ+nWuZ+Bfh7xPpvw8tLbxtrUeoXzM7GaOJFUIW4UbY04HQZBPqTUt&#10;BzHnOu/BWDXrdoL77Rtb+6QD+orzP9jj9lOw+HPj3x54hs59za1rE27fncqpdT7QW78NjgCvsQab&#10;b7hmJevpXB/CC0SC+1R4kwW1K83Mo64uX/xrlxEeaJtRk+bQ/FP/AIJQeEtF8RftFabe6gltdSHQ&#10;9Yt1WTy2aAxXgbZtC9AsqMMkHMmcsDhf06h8B20Nx8sKj5cKqoF/lX5s/wDBHTUrO1/ai1Twe0kT&#10;TW51S5tUXaGQyOkcy9dxJ8mDjnAXoOc/qQu3zPMVmDdCuK/nXjqrXp5w4rsf0d4e06M8lTl3Zkwe&#10;EI0feqBf8/Wp18JKGBV/mzzWi03lnbv2tUMl04fYzfMfuj1r4f22Iltc/QvZUV1KV34StwxIP8NZ&#10;UumaTYttuGXdj7vNaGqeJNNsruPTrzXbWG4m/wBXbz3CrIxPAABOT9Mfyqvf+H9cmha6l0q68v8A&#10;56vA2COe4FSpYrs/uKl7KKSbV3sZaT6EZkLLHtDH+Ln+ddDph8MGDzYmX/aU9vzrnIfD2rT2x1SK&#10;wma2CsWuFQmMj+L5unBBznpiuki+K3wx+GvwO0L4j6T4Z8L+JLrWtee3tbnULxJEmSN8yKFKlWUh&#10;GTcoYqzfdPWveyXJMVnGK9kpONle7TsfOZ5ntDI8N7aa5tbWT1JGutDjXdDPHtHHFVLPVYb26a3s&#10;beS68vnbBEWwM4ycc9eOa9t8XeMJ/hp8DH8QaPbeD9F1bULdGhuobwadZ+dIheMRfupTKdvUdW+b&#10;HXjlfj9+05410n4BWPxe+FMNu/8Aa624N9pJFzHaxt5oYrvETMVZdp+UlSDlSFIr7aj4e1LXnVX3&#10;HwlTxMjtCi/m/wDgHn9npfimHWPtL+ENWMP2STDDTZNv314z/wDWPTqO+xZ6J40v1Y6b4E1aQr1C&#10;2L8f+O10B+NXj/xz+y/qXijV/Fklnql1qEMS3dvfGw+zxfbnjKiSMhohsCgkHtnk5rW/ZH8TeMdV&#10;8E6lJ4n8Qa1PHBJZpHea5ey3LIGtTL5uZLq4UErJGzbWQc8op4rqj4d4e2tV/kcv/ESMQ5WjRS+b&#10;Zxdz4E+JKz+cPh1q0e5eP9Df/Co08BfE8yGV/h3qyhRklrJ1VR9a9l0C0u/DnxVt9Ei1DUVhutDm&#10;livrnUGuo9aYKpNxt8xvJK5wOBkcDis+L4ew6DdWWvxa5qMl0LqBzA92fIkkmLBmK5/uAJ9Oa56n&#10;A+DjTb9o9PQ9inxpjpVFG0Vouj6/M8gXXGgHkz27b1+VhyuD6HNXLbWPOAG3bWCo8ZTTXVxr/h2z&#10;tbr7fJiG01Iyp5e4/NuMaEE/3dpx6mqM0Pxhj8Xb7OLw3J4fNwCFeW4jvPKwMjcEePdnODtx7V+X&#10;V6MaVS3PG1311+4/SsNWjWh8LWnbd+R2QvHl/i4pVuAG5rnfHGleNtf01dP8EeLrXQWaRTPdS6W1&#10;5cBe6o/mxxqfcxn6Unhvwnr2gadFYX3xJ1rU/LkZ5J9Qis90n+yTHbpgemOfc1MZYaMtai/H/gEu&#10;VaVNSjB37PR+vVHSG6Aj4jbHqa/M/wD4K/6Fr/ir9oLTZNK8LahqVmPDvlTSWenyThZMthflGM9D&#10;jNfoPZ+ANPtfFUfjU+J9ekvIXdrVX1qbyoNwwQqZwB6enavzq/4LT/FP4mW3xr0P4ZTfErxPeeHZ&#10;tLiuZPD93r91cWsk5cjf5UkjLkA9ccCvueA6mHlnHuSbdn00/M+I8QoyWU3mvcurtPW5+k/7EviH&#10;wppP7Gvh3SZ/EunwyKGgEMl3GjF1IBXaWzkHt1Bpnwu/ad8D2fiPxL8LfD2q20eqaXqEzX134i87&#10;TrQu8hUQwTPAVuJeM7UyB8vJJ46L9kjSbXRP2SdJ0fSLSOzgtpG2w2qhFB4OcDjr+ddf+zm4udH1&#10;pwcFdcuVLY9H5r+gsPeUNT+csU4+0fJ8u52fhPUtMXQLMW8L28f2dSsDKdyexxkVe/tix3fKs7f7&#10;tnK3/stfJPxu/wCCqGk+APjtp/w7+FPgC48XeHbGSZfFmuWNrLIx8sfvBZkEK/k8mRjuU9FIxuP1&#10;V8OfiB4L+KvhGy8d/D7xDbappWoQrJbXVrICG46MOzDoVPINdqjyxOS/c0P7VLECHS76T/dj2/8A&#10;oRFTx6lOw2jRbpf99o/6ManV9o6U7O7kimMgSW9kPFiq/wCy8/8Agpp+dTXhbSH/AMCG/wDiamLD&#10;bihGfGAaCeUjY6rKuBFBG3u5b+g/nSC31s5/0u1X/t2Y/rvFTqSByM1IDheeKzJ+EhFvq8x2tqKp&#10;j/nnb/4k1MNMvWVd2tXHT+5F/VTU0DNu6irCF8YVqCvePBfh/wDDVV+NviSOXbtW7jPl9sGF/wBe&#10;K9YX4ZWQ/wCXRP8AvkVR8PWZtPjH4gMYXdJ9nl+boRiZc/59K7xjddNkY/4ET/QVoVLY5OP4b2YP&#10;/Huo/Kn/APCvNPiX/VqO33a6F4tSzlbuH8IG/wDi6+ev+Ch/7QXxI/Zk+Fmn/EjwknnQjUGgu1jm&#10;WAf6ssqnckhyQjEYHUYOMipkZy5T0vVfDWneHdZt1vIGa11Kby47jblYJtpOHcvwHwFUBcBvlzlg&#10;K3F8IWAjG6Jen92vyv8AEn/BZb4/a9p76ZoWjW8Pmff/ALSvBOOvby44mB7ghgR2xWAf+CwP7W0b&#10;NJJNo8jNy25r8DPrgXYxRySOWWMox6n662/hWwiH+o/8dqwvh2x/598+mBX41+If+CsH7XXiJfJm&#10;8S2FvF/zxWKaVfymlkrDf/gpB+0+cqfFel/dx82iwH/2WtHTZMsZRP2qu7DRLEbbt4Ye2JJFX+df&#10;MPxb+CXwxufjJqXiw6Dp8z3kO66uo8s7qsEnyhlbg844PU1+a2o/t8/tR39x9pT4pywf9M7eyt0X&#10;/wBF1FeftvftPalZtYXHxdvfLb7zW8MMbj6MqBh+dHLIn65T6Jn7Y/CnVNG1nw9G63x86b9+bG6u&#10;ImltIjgKh8vIAwA2CSQWweRXXqNMTgSw/wDfwV+cn/BHz9pTxBqnijUPDvxO8balq39oKy282pXb&#10;3BikBUqvzEsAeegOO+BzX6UoyLHhVX8qk6Iy5o3RV0+OzSIFSv3j936mriTWbHakilv7tNsWHlkq&#10;B949qtZz0NO7KIDdW6Ajy5P+A2rt/Ja8n/aRMP8AZukPHY7lXXIG2eVsycn1x+tevnpXkv7Snz6b&#10;Yux+5qlu3/j1Na7lRR6RpM0xsYtmkTfNGOd0fHH+9Vh/thP/AB64/wB6QcflTtDffpcJH9xf5VYk&#10;PXmqJM6UXRbm2X6+Z/8AWqpcR3xjYeRHu/66Hp+VaspBHLVVmGQ3NBXLpc84+GdvqTeKfEH2aaGN&#10;fti8SRFzjYOmCuK7Kay1oNkXltt7g2rf/HP6VzPwx/d+Ltfjy3E8Z/8AHBXcu+480GkVpqY2oWM7&#10;28jG+dTg/dRcD8wa5z4ZaTdR+FbWW41S4nBXhJBGAOe21AfzJ+tdlfIWtJOP4G/lXP8AwyAbwVYs&#10;T/yzxUsJFubRGmbb9quF3N/yzkxXF/CWBBfX0bDd/wATG/HzNycXJ616MVwc5NedfCMOt1fEtyup&#10;X3J97g/1rCt8BdL3pI/Cz9gX4eeFPiB/wUJ8R/DDxVp0k2kxrriXFvHdPbvMY7uMqN8TK+AVRuGz&#10;lea/VrUPC1vf6C3he98UeKGsGjVPs/8AwmGpD5VIIXcLgHjA71+ZP7AlvLpX/BX7x9pjhg0F/wCJ&#10;k+7jAF8B/nP4V+ojTBZ4wz9Vb+lfzN4lY3EYfPOSEmtE2rux/S/hrhKFbI1OcU2pdUmzL8OeAtK8&#10;JWB0nwx4n8VWVuZHk8u18baqqlmOWb/j55JNV/B/wj8EeANZm8SeEYtWsr+6jMdxeQ+JL0ySJkMU&#10;ZmmywyAcE9Rn0roUcBtwFKZMnpX5nLNMTJayenmz9FlgcO3J8q97fRa+ph+IPhn8NfE/iiDxv4n+&#10;H2ianrlq0bW+salpUU93EyNuQrPIrOGU8ghsg5PeovGnws+F/wARbT7L8QfhnoOuwh96w61o8F0m&#10;4cZ2yKQDW7I5zgCoWluOrbcVMcyxXNfnf3s2jhKNleK0202MPwf8Jfhb4BiFv4C+G2g6HGv3V0jR&#10;4LdR+Eaiu6uvD/w78Tp4b1HXvF+uaXd6Fa6hHE/h23SOdZLhosHzX4wBF2GTnqO3Nx3Vx5vzbdv9&#10;1V5q9E5Y7mOK9jKOJsdk2IlVpSu3p713+p4+dcO4POaCp19Fe+lk/wAj1K9+K3gm18O+H7Dw9f8A&#10;iSx1Tw/bqkOsabFaxmRhB5Lbop1nQowJOCMg4w3Wq/j/AOL/AIA+I3hj/hG/F3h3WLz5VD3bXkMU&#10;0rBSrMxRAnIJzhQOeAOBXnDSZGSarSSc/wCsr36niNxBU2ml6JHz9Hw54djvBv1bOwn8b/DG50a6&#10;8Mn4PWr6XdXCTSWLX22MOhRlwqxjjcm45yWZ2JJzWh4K+Lvhv4dWV5p/hXwJOIdQWI3f27xFcXXm&#10;MkewNmUNgleDjGcLnoK89tH8pcS3bNk9lxTmuoc4zxXJU4+4hl/y9/BHXHgPIIaqn+LOpufjZc+C&#10;bK81/wAKaLo+l3K2Rijv9alnuo7WL+4oaZdieykAfpVk/tB+K9btIZX0bQeY42hkht5WC7R8pU+b&#10;g4zx0+lef+IdF8P+K9FuvDviTR7TUtPvITFeaff2yzQ3CHqjo4Ksp9CMGlsbSw0Oyj02xs7e0tbe&#10;NY7e3t4QixqBgKqjhVA6AcAVzS40zqpRs6rv6Kx2U+EcpjVu6SfzdzTkuHuJXldRuZizfU9acjFl&#10;Hr3qm10AdqA+mamt7gbMYr5ipiHKXM38/M+kjRjTglH5ItIzZzmnbzjDkVWWVs08yGs41tdAdO4s&#10;jhegr8o/+C2F/Nb/ALV3htVbc50iALt6483/AAr9VmlGDlhX5M/8FuLzP7W/hsqfmXSbYf8AkWv0&#10;zwzqc2eJeT/Q/O/EqPLkL/xI/YX9nQNH+zZaLgqY7piDj2WtT4JeGbHxt8MPFnhLUnmW01bVNQtL&#10;poG2uI5CVYA9iVJ5qj+z3GV/Zst2Zv8Altn9Frf+AEKL4P1bR59AuruO71O6MiwlF3I5OQSzpg4P&#10;Y1/TmF+E/mOv8RwWr/sq6t4O/aa+FOo/CX4ZQWngTwf4fvLTUJobi3RLd5N2Mxs4kkLdSyq2See4&#10;r2f4UfBv4ZfCCHVofhboEGm2us6o99e29rJmH7QQA5VeiZxyo4z2FSj4e+CJT5lz8O7iVlQAC6uI&#10;5QMDgDMx49u1aeh2MPh+3ax0DwjHZwvI0rRrcoF3McscDPU812c19Dn31NVlYVIigrlari51DZld&#10;LT333Q/+JP8AKj7RrTHC6Xa/+Bpz/wCi6Cix2wRTgFxtxUBOr7fktLdW/i/fMc/+OVAsPitpMtqG&#10;mqv937DIx/PzV/lQBoAHsKcg7Y4qgbTxIw+bWLRc/wDPPT2/rKf5U+HTdRCfvPEU7H/ZhiUfqp/n&#10;WfmTyy3NGE4+6KnV+PmrNGn3D4H9vXa/7qw//G6cNLl763fH/gaj+QFAe8Yej3DJ8b9YhZx81has&#10;qj/ro4/rXfE9zXnNuJE+O2pS5+9pduwx7S8/zFdzLqN0Pu6ZcN+KD+bVoVLmLbSYXOK+d/8Agp98&#10;PrX4g/sb+KA2mtdXeliG7sVU8Ryb/LZ29VEUkmc9OvavdDqkzFgdPmX/AHin9Grh/wBoqxXxP8Ef&#10;FXh+8hlWG60O4EjRAM4Hlk/Kvrx0zzQzKWt0fgGt0w4R6V7jD9c0viu3XR/EF/pqRNEkF5IkSls4&#10;UMcf+O4rMfUQBkr/AN81tzHgSj71i9JctndVd5yflYmqX9o7v/iqdHPkZ2n5v4s1Icr6ky3IDbSc&#10;1aS7G3cMfrVA7cb2Y/8AfVSxTxiPGf8AE1XvGZ9Jf8E+PiEPAfxGm1eS78jyf3wkA6YUjp35PSv1&#10;H+Cf7S8njK2jutV8XxzJMob94ix4/DAr8av2eb67/wCEnuNNtJdpubfC/Mc5B9sfzr66+BV9fNap&#10;GdUuPlQdSv5/drKXxHtYX3qSP058O+P/AA9qULbNWh3eYRxJmt+31qylTMV2jcf3q+R/gpDJJCjm&#10;9m3eZ/Cw/PpXv/h2zdLbBvrjp/z1qzY9BS7ilXCOK8r/AGk8nQLeTH3dQg+b/gddzptjEUH+k3H/&#10;AIFSDP5NXDftE2MC+DWYmZv9LhyzXDsfv+5/lU/CaRjY9P8ADrH+yLfH8Ua/yq5JkDGD+VYXhbSd&#10;HbQbdpdMgkxEp3TRhu3vmr02jaG4y2i2n/gOn+FUTbl1JJru2jbbJdRp/vSAVDPead5W77bCOeWM&#10;g/xp0VnZ23y2tlDGP+mcar/IUPIEQ4jX24oC5538OL+xXx74jtjdR/ehZR5g7xjnrXdG/skGDcR/&#10;99da4v4duqfE3xIuz7zQ/lsFd1JzyCaCijeanYfZpAl9EzeW21VbnpXN/DDUrNPBlnbGK7VlBBI0&#10;+Yr19duP1NdVfyZtXX/YP8qwvhh5h8JQxoGby5GXK9vmNROcIRvJ2KUZS0RovqloG+ZLr6/2fNz/&#10;AOOV5/8ACKR2uNQGOf7SvD6f8vDde/616dM7wANLFJt6bvLPNeX/AAlIN7qSoeF1K7Hpj9+etczr&#10;U6lNqMk/Q2jGUZK6Pxk/Y8jNj/wW1+LOmzL81t4k8Wx/N2/4mI7dj1/D6V+lLTFtTgiA4aGQ/kU/&#10;xr81f2WWWL/gu38aEVv+Zz8ZD1zjUv8AD1/Cv0kMvl67aqe9nOf/AB6Kv5X8Vpf8ZAvRH9Q+F/8A&#10;yTvzZqDcF4Wo5ZcDBH5U1p9rYJqGW4HrX5XzH6VGIomVm5JoaeJhyzcVA0ylslulEqhhkP1WqjLs&#10;Xyj47qzMiquc1YQ5+4/61mR2iPIuWerUTeWMZbiq+ZJM91Gp2HdmoTeQMx3fnUckpM+SOuKawgO7&#10;K/hVxAsW15FOu+NR19ac8secx496q2nlRx7Vj609w23KirkA97tQ20rUcl1ubA9OtNK55VfrVXUp&#10;1tli3rxJMqL+JqY+Y7s0BNlQd1SLL/eJ5qnvwecinxHLeYXP41MpDiXVnbG2lM3GGFVg4XlG+tJu&#10;bGN1TGfcHGJKXDAqK/JH/gtjc5/bC0dIWKtHpVnk/wDA6/WhmbFfkH/wWnvXm/bUhhON0OjWHzDv&#10;3r9Q8L5c2fP0PzTxO0yF/wCJH7cfBYpbfs0aafm/ewxv19VWus+BUu3wqZPN3eZLv3fh/KuS+FjR&#10;p+y34Zlj/wCWmk2rfL/1zXNbf7Pd59r8HK+f+WmOa/qPDfCfzBWW56ktyRF0yactxkZdapRuVX/6&#10;9ShmKZBrpMYyLiyBhkU3z+eKijbbGdzUxZArcVXYouJINu3dzTt7DrVZpCh347U6KfzOtEgLfmDb&#10;nNR7yDk9KjkkG3G0/lUYkOcg1IFqOVTTiSTwaqpLiXDCpi7j7q0GUro595DD8cHRjjzdGLH3xNEB&#10;/Wu5l4HJ2155rE7xfHi3Dfd/4R+Td7/vkNd7LeWuPnmT/voVURy94hn64rO1WJbiCSENt3RsufTI&#10;qxdapYqMG8jGP+mgqje39mY/+PyLp/eFUZyifz8/tL+GX8B/HPxN4O+0tP8A2bq81s0zKVWRo2KF&#10;wP7pKnAycdM1wc90+wqMLX2V/wAFDP2SPib4t/ar8T+IPB+ircWt5cLJFJDHJ5Z3AP2Qgtljk56/&#10;jXiF1+xF8d7O2e8vdAht4Y13STT+cqoPXmPpiq5kebUw9SUnZHjn2hmKkHvjFTJcSoM/e2rjOe9e&#10;geGPgLbeIxcSab8WfB90tttNw1trCzCHPTdtBwD/AEqxJ8BfCcEqrd/tJfD63blVS615I9zAcgEn&#10;rjn6D2xRzR7mf1etH7LPOvtMpXDtx169ack8m3cjZ/pXQeIdB+Cnhefytd/ag8KdyW0u3vL4DHvD&#10;Ew+nPNMstR/ZDkmS0l/a+t1lkUECPwLqTdT05Ud/xqvbU+4vqWIlrylz4Qa++jePbG6kdlVty/L3&#10;47V9n/s/ahHOg8h22f8ALNZMZ2+nHHTrXzB4J+FPwa1O3/4Tnwv+0WuoWenzRiVk8G3SZZzhQN7q&#10;eT3AIHtX0T+zmZ4tqRRSSRoWVJT8m4dm25PXr1OKxlKMpXR6OFo1KdO0kfZPwKcLBGM/8tPWvoXR&#10;pNsCgegr5q+BN3qboscOmeYomOP34X0r6K8Ny6lLEon03yuPu+cGz+QrSJtKykdhp7lIVI9K4b9o&#10;Vy3gab5vuzRN/wCPiuxsm1Dbj7JDtHQtMR/7LXD/ALQH2xvAV55ltHnCFR5zc/OO5UYokHNseheD&#10;59/h61bP/LFOf+A1otcZXk1zPgG71d/DlmJrC3Rfs6fMt2zdv+uYrVuP7Yd9sFxbqP8Aat2b/wBm&#10;FUVKPUuNPz8rGo55DjINUxDrin59Qtf+A2Lf/HabMNS24a8tz/26t/8AF0GUtzjvAv7r4n+IVz18&#10;k/8AjgrvfMJGTXmPhGW//wCFv69bNJ5O63hO5VyScduoFehQ6ddMN5126x/dWOL/AOINAiv4m1zT&#10;9B0K71rVrho7WztnmuJFjZyEUFiQqgs3A6AEnsDXnvwq+NPhvxL4Zk1HwFBe6paw6jdw3n/EsuLd&#10;kaNQ+FE6R5zuUcAgk8E4OPQ9T0+U27IdXnbcpyDFHz/45Xgl/wCJtU0T4GaPPB8ULHQ5n1m6m87U&#10;9T8mS5UbMICwzMRnLbs8kZODXh5/Qq4jAypw30PTyuVKOKXtHZd3sezx+OPEl34rtdPs/CTLaxq7&#10;3U11MA2RIFXbtyMYBIzyenBBzy3w02W+t6xAY1XOpXLAL05lJ/GvCfAv7TfhKL4g/Z/GXxZvGs0e&#10;QW4WG9mVy21FUtAhQlUyQxUDec8E8e2eDri3j1vUjbSMyNdMVkZME5C8/U/h+dfP8O4PE4ONRVU+&#10;mtml+J6eZVMLUnFUZKSW9nc/F/8AZnuEX/gvP8YYwykN8QPGSfL7ahIf6V+mhtlN/He9dkDr9NxX&#10;/wCJr8sv2cNXMP8AwXo+KhT5t/xI8ZBff/TJ+f0r9QJNf8vuv8q/A/Fj/koF5pH9D+FfvZC15s0p&#10;iGbmonKFelZM/iZxIpEa7f4qo3PjaJBh7VlOfvCvypRk5H6jFxWjNzaouGYP/CPk/u9f8/hUck9w&#10;vmFSMD7vzVy0/wAQoobpohDLwgPzBcdT/n/Jqs3xbhR2Xy2XYfnyvJ/IV0xo1JbIzlUpx3Z2Fjcz&#10;O6sW+U9jV/zUzyi/99V5vN8ZrUS/KJh/tbeKil+NA3K3mSZBx8oOPx4rT6rWX2TP29LuemM6H51C&#10;jH3s1TuJLou3Lnd0+XhfpXmeo/HgRwFZfM+9/CxHesPUP2i5Wb/U3DKnX94y89uO9bUsFiJbIyli&#10;8PHdns2nPdLb/v8Aks3BNWlmcjbhfyr55sv2hrx7MM9q+SxwWO7PPrUy/tBagw2C2fH94KK2ll+I&#10;6oiOMw8tme+u0qSAhR06cc1m64bkx2/mlUVb6MjDdgeteJP8ddQ/1iW7LnqRgH8aki+NV9cJ/pJJ&#10;G7P7yXp74rP6jWWpp9co7XPeBJCzAfaUGeQN46U5Lu1HWdf++hXjlr8Ur27Hmh93GMrIGqVviRdQ&#10;BHuZvL3HC75AM1jLC1I7lRxFPoev/abdjlZV5oN1Zxna14qn/eryj/hYUjReY2oxBerM0wAArnh+&#10;018HUlcXHxw8IRPG2Gjk8SWgceowX/8Ar06WCr4h2pq/pqRUxuHp/FJL1dj3R9YskOzzw341+PP/&#10;AAV61KPVv2/ZbWCVtn2HSkO5SvVRnANfqLpOsNr9jHrOkatHdWtwge3uLeZZI5FP8SspII96/K3/&#10;AIKg2dzf/wDBRqz0923Ncf2HHj/e2D+tfpvhhh/Z51Lm3Seh+ceJ1aMsjVndXR+4Pw51uMfs3+FL&#10;SMNtbSLUZVT1EY/L8eK2/wBmufWLnwDHdW1pAqtOwKzTEdPoCM/jXP8AhTT5NG/Zi8NP/FHp8CY+&#10;in8aw/gb4m8SaP4IsptL1e0to45LlpYbuYATyHOxMbgevr0/Hj+hMzxlfB4B1ae5/OlCjGvUUWfR&#10;CxeJJYcrfWMP+9ZvLj/yItUbpfH6MTbeK9FVV++snh2Yk/TF30/CuC8ReOPFl7b2tvD4x0vTx50M&#10;jSWpO9lC5cHL/d3dscjuOtdL4a8XXEWk3Gt6lrdpeNYkyyTxxm3iYheFPMhHoSMn0HavBynPcyr1&#10;7VbWs3ojrxWXUaNJOO78zcgvvGsO1LrxHpBYjLBdFlH/ALcmpIX8SzS7JvE6Ak5/0bT9q/juLfzr&#10;lbDWbzxLe3k3ijTLuS5vobeVY9HvHaKNAo+VZNiFz87H7gJAA5rovB+ia7oct411ZfZbOaYC3iku&#10;zNIwA4YnPy55yMD39/cpZ3WqVVDlRx/U+WN3c1msNXb5n8VXmPSOGAAfnGakhtLsDDeILzP94JCC&#10;fyip4cbD83eljO1gxNfTRd0mzznpKxDLp12JSw8SagfZvL/pGKdHZXRO061dc8/eX/4mppHJbg05&#10;JAccUCGDSA3D6tqHPVvtbD+RFI3hSzf5n1TVSfbWbhf0Egq1DKGbbVjI9aDOWuhyPjGZLf426LO6&#10;f6yxmj4xz3/pXoO5CmQo9OlfOPxT/aq/ZtsPij4f1H/hofwMqw292ZpD4usgExGw5/e9jx7Gu3b9&#10;tj9jpBl/2tvhihbld3j7ThxnrjzqIyjLYqpGVPdHqMzepqpNtK8/yrltE+PfwR8WWK6p4X+MvhPU&#10;rWT/AFdxp/iK1mjb6FHINcV8SP29/wBjD4Wa7N4X8e/tMeEbLVLbat1YxaotxLAxGdsiwb2jbbht&#10;rAHBBxgjNcxn72523iw4iY9vrXhvxz04arps+nk4W5jMW/GduRjp+NWD/wAFJP2CvGLz2nh/9o2x&#10;1CW2/wCPmPTdJvrh4uMjISA9e3qelef+PP28/wDgnNe3k2ma1+1NHa3VrP5dxbvoGoK8bqeVINsC&#10;CO4xkdwKOaMtmaSpzjZyVr+pwvwO/wCCcX7O/wCz3rXjTSPia+o/EfUo7vT4biGO0fR7eGOSOVgF&#10;aOWZps7Oc7SNoxnJx6J4c/YG/wCCbPxLvpl1P9g6Nbiwsprm1nl8RaofNkCkFMhkUEgkZweegyQa&#10;m8I/8FNf2H/DXjvxh8RtU+NTQ6PrEFi1nqUfhPVnimaBZRMdyWp+55sQJPHzj1wNPUf+C1f/AATf&#10;09WW3/aM+1zKqs0Fr4W1RnCkcNzagevf175rjlyyqWv8jo9nUjTU+V279DyDUf8AgnT+xz4mnii0&#10;n/gm3Z2EEsgVnnvfEM+ATycrIB0+gr5L/bt/ZZ/4Jm/s0/tA3dp8Qvg1450bR1vhbaM/gHUsF2Cg&#10;4kN6XU4PPyc+tfpd4A/4K8f8E3PiZrMOheGf2vPDMc0y5RtaW50uHHvLexRRqT2BYE9vSvzg/wCC&#10;0fjP4VfGCVdX+HfxY8M639l8UGWNtH1q1u96lMZUpIRgHqc4461PLHe4ubmPU/iv+yL8Cfgp+xl4&#10;b+MfwCv/ABM2m+JngZbDxVdW800CiUqBmFF5yCTndkGj9nm+nEMcXlD39AK9oHgvQ/il+wD8K/Bd&#10;z4khaNbCGWa4tdjBW3NLsIDYB5x1/DtXYfs+fs7fBDTNLa41eBcW6l5ribUCqqq8ljk/KAK6I2uj&#10;CUjf/Z5mcbv+vokfpX0joVxIUjJH8NeH+E/jr/wT18G28lxB+098MrUC4JBm+Ithk8dMGfNdxpv7&#10;Yf7Fk0Uc+mftX/DGRSMgx+PdOY4x7Tentx3ro54x0bJUZSjzJM9etZAIvmrwb49ftQ/Cua78SfCi&#10;2n1aXWNBsludTWPw/dNBDHkH/X+X5RP+yGJHfFdSf20/2Pkj3D9rH4Y7f73/AAn2ndP+/wBXC/HH&#10;9tT9jRvBl5FH+1j8LjLcQ7FVfHum7pTkEADz+aJSitWTTjKUtEejfs3/AB68E/F/QDaeEFvG/s+1&#10;gaeS4tSifOmQoOfvDuDjFemvNlc4rw74e/tofsfW/geyuJv2r/hfCqWq7i/xB00be3ef+ddZ4c/a&#10;m/Zu8aXLab4N/aG8C6xcIu94NI8W2d06r/eKxytgfUYqoyCXNex6EZAecUyeRQMkVlf8JNpzQieG&#10;782MruWSGNnDD1BAOfwqrceNdIAO77Wf93Tpj/7JRzGfKcL4S8W21x+0VrHhsaLqUbHTlk+1SWbf&#10;ZyFkZMeYMrk4yFzkjnGOa9aE6xQ53V49ovjLTIPjJfzSreeXNp6GPbp8zN949gm5fyruZfiHoSrs&#10;ZdRz2/4lF1/8bo5in2LnjnWtctfAuran4N8LNrGqW0e21037UIfObIzhj0wCT6nGB1ri/FUmmeAH&#10;8M6UfBWni0vIdkmn3cav5ExUlzvKHHQDgYx0q14n+JvhfRPhz4i8R6/f6la6VbKUuLqygnhuYg4V&#10;cx8Bw2WADDp68Zrgfi5YaC3wm8J+HdK1PUdY0+fTXs4L7Xpp7y6uYng27p5JA0jsVbLFssSeSK+f&#10;x1bEU+Z03r0PUo0KNSmlNaM9S8Pf8Idr8MmreHfDEc1vHJIjXFlp9s0cZQ/NyOf5H8c1z2i3Wh2/&#10;xA1jRdLErNEyySGQrtG6NGwAOmOn51ieDI7nSPB0fhV/DlnfWacxrNO1lGqsVyBEtqwXG0HGSSSx&#10;3DINZPgjxUPEnxs8Sr4X8NysdqxR28bIvmNGi7yjkgOBgn1OCOTgVw4SvmFSr++va3UqWGwtCPuW&#10;v5H4yfAplg/4L5fEa3d1Xzvir40GMes943/sor7v/bM+Mfi74CfCNfHPgbTdPub6XWILRV1KN5EC&#10;ur5OFdTkbR3xgnIr4G+Fk4sP+DgHxgJRtMnxU8XMUGOSy3zY/Mc19o/8FGpEvPgZZxEfd163O38G&#10;r8P8RKdOpxZRVRXTSv5n9BeHtSrS4TrSg7NN2Pm/x3+3r+1tpPhi48R2mraDbMjJ+7XRUKLucL/E&#10;xJ69MmuB8Nf8FP8A9rPV/F2naHqXiHQ3jur+KCRY9Bj5UuAcY6cGo/ixZrP8Kb8RdfLg/DMqfn/S&#10;vnHwmJl8daSsvDtrFuOe/wC9X/CvQwWT5TWwNSfso3SdtPI8XF5/nEMwpwVWSTa6+Z+2HjCObSPD&#10;mo6nBB+8tbGWZW2q3zKpYHn6V+X95/wUC/aw1lfOX4hWtqpUNttdDtwenTlDX6nePnhbwHrW5Vz/&#10;AGTcA9sfu2r8QLJ5Raqky/L0G1SewH868DgTB4PF+29rBSs7K6TsfRcc4/GYSNH2U3G61s7XPYh+&#10;2h+1Re7mn+LEy7jk/wDEotF4/CLmvsn9irxD4q+KvwPi8VeN9Wm1S+OpXETXTQoh2rt+XEaqOMnt&#10;X5x22pXcqkHqvC/KRgV+l3/BLmNJP2Vbea5t18x9cuy3v92u3jXC4XBZbGdKCWq2SR5/BWOxmOzN&#10;wqzlJW6tnif7XPxC8d+F/jTeeFtI8ZapY2MWm28kNvZXkkKhm37j8hHXA9+PSvIx4/8AibPE32jx&#10;xr/mbwENxq7sD+Z4/mK9G/4KLyLaftNXUlvKy/8AEotgI8jYfv8AvXh9t4paFViIK/PxiUNj/H86&#10;6smwtGpldOfKrtLocud5hWjmlWnzNJPueufs3eLPHPiP4sWfhrxDruoXXnOxWKbUmkV9qNxt3Eeh&#10;6dvxr6S+IXhnVvD/AIE1bWktzH9lsnk3bsEYFfOX7Emow6z+07oMUsvzRtMWDYww8luPqPpX27+0&#10;Z9ls/gR4suUgjTy9DnPmeWBj5favk8/5aOa06SVuax9dw5KVbKZ1HK9rnylH4nuL+w+0XksmZm8x&#10;W3HhsDt7fXFUF8R+IYba+QJCzTQkK7XYAyCDn5yM8dAuc9Oelef6H4whW1eG5mWRto2eYxz9f8/l&#10;Rc61DPH5iXkaq2A0aSlskdBjH6130sn8tzxZ5tJvc+rv2P4Zdc8Latfz2qM39pYbacj7v8/WtL9o&#10;bW/+ETvNFjCxhrppBDG2OTj6g1R/4J539lL8L9WazK+W2ssdv935emT1o/bZ0rR9d1LQxqSOGt4Z&#10;WjaOYpt5HPFfH4qmpZrKi1ofbUZ1f7EjVT1scvdePo59CuDNNHC3kODvlxn5T05r5q1rQvDUUMl3&#10;NJDG02WXnkn/AD7V6XPZ6Ha6LMtrB83lMPMkyz9PXrXFXej2l/pSrPCsjLF8rc+lfU5HhaOCjPku&#10;kz4nOK1bEVIqR9//ALPtjHYfBfwzAr8LpMQB9eK/Nj/gpVAJf+CqWgWrH5ZL7w2P/Ikdfph8IbiC&#10;3+Fnh+3A5XSYV7/3a/Mb/go9d7/+Cqfh+UH5hqXhwY3H/nrFXreHMubiKs15/mHiJHl4apX8j9t7&#10;nUEtPgNo9gCu6OJF+/0+9/KvGNZ1Hw5b+E9L0bWtevbOS3lnlhhttCubsSkuRktGpC9O/wCGOter&#10;eOZtBtvglo76bBJHfIB9qdmbbgg8AE7f0rL+C8E1/wCGGvF1y4T/AE2bbHHFBgfP0+eNj+v0r+iJ&#10;YeliqPs53S8j+fXWrYefPStzeex5dpPi7wMmswtqdx4gmt45IvMEfg+b5kQ5xyR97oevHXNfUvw2&#10;1jwz468EW+r+Hk1C3s7iVyFuojBMWVyCWBz1Izn6Vi2umXm0ka/d/wDgPbf/ABmraWeoNIrr4s1G&#10;PC42xeSg/IRVnh8nwdCpzxu35tWsY1syx2JdqrXyTN0fC3wPJcvfTac0krtlpJJsnOOpOR2/HFaH&#10;h7wj4e8PhYtGgmhjWTesK3UhjDY67c7c/wAv5c2tpfMu1/FWqN/29AfyApp0kXAxN4i1n/gOsTp/&#10;6CwrvjhcPF3jFfcjD2tS3xM9EFyoHy/So3uhI+CnFebzeEtLZvm1rxBkc7h4nvl/lMKyl/4Q3TUL&#10;2/iPxDNDuZftCeJNQkj3D7y7zNtLD0zn9a6OYi0pHramFZ9656fdqwl0p4U4ry/T7TTr9/Li1TWG&#10;wis0b61eZAYZ7yc+vevnLx9/wU6/Zl8JeIb/AMG+EdJ1jxteafdPazJo9xLcoJk++uUErjHPO3n0&#10;PFawXNsTJ8u59x292F4aphej/np9K/K34/f8FTfG/g7wjqfijQP2WtL0u1jty9jc+INPMrSPnaCG&#10;OA2G65UEenXPiHwG/wCCif7Y3xQ0W/8AFE3wD8R6tafbPJt5/C/wN/teBXUZdS9vaMqN8y/KSTx7&#10;VGK9phqfNJXv2NsLTjiqnJdLzZxP/BQX9gz4m/s/pcarrX7W2reLNWgtfNs4/wDhVf8AZWmXW5Fd&#10;0ju1vZY1O0lj8nL8HkiuX/Yk/Ydh/b2+InjbwxrHxibQU8O6fbz6DDcQRebP5zOrgsAD8pVSflf7&#10;2OODXUfF79r/AMV/G/wvoX7Ovw0+FOg32j+KvDrXF54mutDjmvUvFuZsQJK2wm5WWMJv379kmCRE&#10;rA/GnxfbXvAnjRtAOo3lrfadqslpNIsywOGjk2ksyOVQ5XnDsAc4JHNfNZHjMZiaMqlZKKvol28/&#10;Q9rNoYfmgqUnJ21b7+Vz9Hrf/g3k8apBHew/Gj/TI5ArRiNDHNH679wI47BR/Km/FD/giLqnwW0q&#10;18SfET9sCyuNH1y88nVr/VLJdCtdHlZQUkn1F5JgkWVKCRzEGfyk5LhD2X/BBz9oz9q34g+H7z4b&#10;/EH4aTWnwx0DQ5m8M+JtQ0u9Wa9vje4aJLuZjHchP9IDhTujKovGCK+jP+Ctkx139gDx5pJLbbiO&#10;wVu//L/b19FeMo3R4PvRlY/Pj9l7VvgZ+zV4r+I37P3i/wCN3gvUNYuY7S68E+NtUvnmsLy1eI7p&#10;LfU1uooonikOVbadzKwwpUYm+F/7Gv7NHxX+PXiX4VfEj4l/FabxAulx63Y33hDWNKj0y90+TAea&#10;N9QQI+2TJE0cziQOQNpiavzc8S6lqVpKsbX0khjh27pGLYUdMZ6AV75+2Xqfw48OeHvhz4Y8J/Dq&#10;bw9qmn+D7GXWJI5p5G1OO60+xuRP50tzIfmkluCIkjjjTJwGy23njKMb2VjqqSqVLczud5qfhzw3&#10;qHx7k+DX7KX7VfiLx9awzPbad4b+IGg/aLWGJGZpwkkVxNa3e1UyrpGFfduj+YKa4Hx54Kh0N7iy&#10;tr24s7o3lmjXFv5iIUaXgsmVU5XccOASpwQOg+gP+CZf7Ntv4f1W4+MU2tTeHfiJpFjNc6Ho9xeQ&#10;3OLC7s1aCZoI5EY745flywznsRx88/EL9qH4mftDeP8AWPGPxG0xLLVRqNlJrGmx6asSJLbv5ack&#10;mQvhnV1IUfL3J48uX1v66pxtyNa97+u56UZ4WWA5JN86ei1tb8j9Cte/4Jifse+OLeOyuvipeWkh&#10;uBIsmlfDqysF3H/rjdplPReg9OhrwT9vz9jT4E/s0+P9M+HngXxPqUmrWemxzGYvBbrdwOAzYV1k&#10;Yux9WbaOnv6f8Q/+CnXi63CDwN8E/BCIi5DXHg2PcD+Zr5P/AGz/ANonxf8AtXapB41+Kuh29vqF&#10;jatBb3Gmxm3XaANq7c7SAAMccDpiuj3t2efLyOi/Z30XwR+0fpFx4L+Ad38StO8ZaPYyXl9Jq+vW&#10;a6Sih9oCRwwCV+o6svrx0r6p/Z7/AOClXxD/AGbf2avFHh74s/AKy8Qf8K9uotH8TSXHxEEdzdm5&#10;JCGBPs0pdCpxkSAKCAcdB8Df8E6fhz4P+KXxI8XaJ48024vYbPwu9xYqt9Nb7JhKoyTC6Fuv3SSP&#10;aud1G10i++PNx4OuNJv7u0k1x7ayt49TldQscjDEgYySMuBx8ykHnOOK6KdTljczqR5tD6x+HHxq&#10;/wCCVP7SnxDtpfiZ8APGnwt8OWVjPHFp/hPWL7XLi+vWcMkrhFEiIqZUqjIOetfW/wCy1/wSb+Ef&#10;xk+FN544Pj740/DWzv8AXL1NC0+PV5LO4u9FO0Qm4tb6OZo943EgnJBGc1+Yv7Evh97/APab8Ox3&#10;FhKscPxCsI7ZmGF+U4IHHIz3Oa/o6v77ER2t2+7XVTjGp70jOVSpTi4xk0n0ufj/APt0/wDBK/xJ&#10;+yr4i0Hxj4K/ah1abwDrXiK10fULvWtBt577RpJ22xynyXgFzl+BsWMr3J61m/tT/wDBJ34kfCv4&#10;c3Hjzx7+2h4l1iKCQHTVk8PtEt02zIO4awxiA4XcyFv9k165/wAFdv2k/wBpXwxH4s+GlnqvhAeD&#10;9St7aDTLW5tf+JrFcBg/mx8tzuX5W4x2ArrvgF+0n+0V+2rqfhvTPhx8MxY+C18Ih7zxB8RPA8Wo&#10;28l/GgjPlPFLty7g5VnV8clCK58Z7R05Klq7aX11OnAyhGqnUbUerW58O/ssfs9ah8d/FGm/BXV/&#10;iFcQ3r+dLcbklura4jX73nKksUjkZUjbIuSOTjr2Gq/sB/sxeH/j1dfs46v/AMFGdYTxl5nkf2P4&#10;d/Z/1TVGMhUsbdDZahI7OFBJUjOBXR+Ev2cLjw1+3H4s+CPxjuIfseoWV60lxouNPiNu/lurxKjt&#10;5Iz0XcSMfhXhX7OXwj+G/i7/AIKpeF/g1LbXmq+EL7xhcQzwzalN5s1usMpAaeJkkByB8wIPHpVU&#10;KkuSKmtevqZVo04VJODbT7n14P2SPjL+z54fm8W/BP8AbZ+NsWqWMCpGmn/s1+M9JZ4R1Vp/NdNu&#10;cZDDbjdwSAp+pP2AP+CvfwG+KfhHwf8AAH4s/EjVLb4oNbSWWoRa7pN2huriLfmSSeSMIjMqFiGI&#10;wcKcNxVP9qT/AIJsfsWeCv2avHHjXwv8Iry11PS/C95dWN0vjDV28qVImKtta7Ktg9iDn0Nfid8O&#10;oz8WPHvh/wAN2HiC+jutU1aGGS4WNZmTfjJLAZLbieCAMVtKp7GRjFe30P6WdE1dD8YZ5Fm3K+mq&#10;VcMDn52xz0Nd1fX/APojMGr59+Cfws07wJ4p8N6dJ4l1bU7rSvC8du2oarfGWa6PAMkp7sdo9PpX&#10;uN1lrNth3etdEZcyuY8vLKxyHjDVL6KeR5/iTrOg2RkVf+JXNaDzZGOFB+0wyDt2x9DXhHxv0/x3&#10;4g8e+HPDPjf4teJ7zSVS5v7W3XUraGUqsrRJiW3hgOGUKSMqB36V7P4v0nxN4iDW3h94WW32z3CX&#10;FyyK4U5AO0jcMgfKThs4IbjHjvikwfE7x/YWHiq3jjjm0u5tJP7PUW+ELKeCo4PJ5HSuGtGn7ZN/&#10;l+p105VPZ2X/AA3oeq+Dv2VP2efGfhu21nWfD+sal9ohD+bf+LtRZxntxc9e3f8AnnxPSfDHhrRf&#10;ih4s+B3wD+Md/wCGfEljf3D6fpdnbxzzW0BkRndZZdkkgIOCDOw+b7vAA+k/hjpOk/D3wlZ+ENDu&#10;72S1soRFC2oXrzykDpukkJZz7nJ+lcL8PpbOX4leILw20fnya1eZl8sbsbl4zinUjGMboVP3pan5&#10;A+BrO90b/gvPqdtqE8jXH/Cd689xJcEMzyNY3bEkjdkk55BI5r74/av+Gfiv4wfDGPwz4NjtWvE1&#10;SG4xczeWoRQ2TuweckdhXxDrqiz/AODhLVP9vxXqT/8AfWjzn+tfo4Lnd91//Hq/mzxWrSwueUas&#10;d1G/4n9IeF9GOI4fq0ZbN2Pjfxv+w98edd8H3Oh6TDov2iZo/L8/Ufl4lViT8p7A/TpivJdD/wCC&#10;V/7Uln4w07WLn/hGvJttQhmdk1dt21HDbgPL5PFfpAbwBtrio3cMMg/Q18VR40zShRlTilZ+TPq6&#10;3A+V1a0a0m9PP/gEnie2utW8P6lpdpIu66sZYoSWwAzKQD34yR6V+bMP/BL39rW3kcDS/D5Xjdu1&#10;pfm+mVPT688V+jhusyNEJ2UqoLD6kj+lVZtftIGZHuW+X72RXFk3EWZZSpqgl7z1urnbnHD2XZry&#10;e3v7q0s7H54wf8Ev/wBp19v2yTw/DlhljqDNgZ6/Kh6CvtP9jP4Ra/8As/fBC3+HXi7U7OW+iv5p&#10;2ksWZo2VyMfeCnPHPFdnaeJLC6ISC+Vmz/q+lXvtJcZRhW2dcSZlmtFUq9t76IxyjhvLspre1oX7&#10;as+a/wBrP9iH4jfH74tz/ELw34s0Wzs3sYYo7e7aTzcoDnOyMjrj+LpmvLP+HYHxduVIfxn4fjMb&#10;ff3znd05+6OvvX3HJdx28f75utUX8SWSNJl2YKudyrW2B4mzbD4eNKDVo6LS5ljOF8nxOIlVnF3l&#10;q9WfN/7Mn7DHxB+DHxf0z4j+IfFOk3FrZrJvtbZZPMJKFRjcMd6+jvix4XX4jfDXXPAUF61q2raf&#10;JbJcSJvWPcMbtuRn6ZFP0TxHaaxEZbOVnUHBbHU1d+0Y5Nebj8zx2Nxca1RrmjtpsengcrweDwjo&#10;Uk+V76nynD/wTW1q0sTFa/GxI5tuPMHh/cDxjODPUUH/AATU1N4/JufjTI7J9549D8tT/wCR2z+e&#10;K+q/7WtyxQTdOpqKPWLSWVkin+7XdHiDNv5/wRw/6t5S5X5PxZx/7MfwEi/Zz8EXHhCLxNLq5nvD&#10;ObqaER4yOmMn+dX/AIu/Ba1+Ll1YXl14gns2sVZMLGrB1Y+/IP4ke1dSt3Ix4fj/AHutSx3TquS3&#10;b+9XiyxWIqYh1pP3n1Pcp4XDwwqoRXurSx5TL+x34OubdrWfxXq3zDDNbmFf5xmqc/7CXw1eDyD4&#10;s14Dbg7riDn3/wBVXsi3Bk6SUNIw582tv7UzCn8M7fcY/wBi5bU1lC/qR+H9Ni8N6BZ+H7GdpIrK&#10;BYo5JsbmUDAJwMZ/Kvyt/wCChGpte/8ABUvR5ZX4h1/w/EdvtNEK/VVp2OATX5CftqatNqf/AAU7&#10;3j5vs/jbSodv+7cRV+j+FvvZ1Ubd/d1Pz3xQjGnksYx7pJH7aftA+LPFvhP4O2t34J8IwaxeGRUa&#10;1u9V+zIqbWJfO1txH93v6iq/7MXiO91T4W2t9qMSRzTTytJHH91WLcgeoo+N0k9x8NtN8ot/q2Zj&#10;/wAArnf2bdatbT4Waakt1GjM0hbc4HO41/SeH+FH831ToviL+0WfCnxg0H4ZJqepQyahGGW2tfDs&#10;9xDMcnJkuEhdIgB6svNetWepl1BJ5Iznd/Ln+dcZB4q0hF/e6hbBu26Zf8asr4v0YbQ2t2i/3cXC&#10;8/rXUcsos7RNVwNp49t1SQaomMdK4xfHHh3cf+J3Z8DnddJ/jT18f+FY/v8AiSxXt/x+J/jVcxJ2&#10;Uupx7hXg2t6l431k31j4U+HOq6xJb3M0Mj2OsQWMlsJpSEkSV1duSTujKbTtUlhswPR2+IfhRCCf&#10;Edj/AOBcf+NeFeNPCfjvVPFF/qGh6zp7adeT72Fv8SrnTRxkAtHFbyK5AZsEnPJHSsqvN7P3dz0M&#10;tlRp4i9Z6fP+tj5F/wCCqX7dvx78F3+i/sp+GdOfwpHpOmRy6pqkPiUTahdXMJngHmiFyFUPvbYG&#10;kDhUdiQQtZX/AASW/Y28f/Gb4S6/4wF3pGjtb+ITCs+qXWspd3J8mNj8lpfWwWJc7QSrEt5nzcAV&#10;8/8A/BSXxBperftHeJb5xZx6x4buF054La6N19q+QNJcy3ZjjeeQytIoZ1J2bV4CDP1p/wAEAfjH&#10;4iuvDPjrRvGvxhvLjRdNexj0nQ7+9lFpZyHzjNJCJPkVnwgYJySgJ4253pyfsop7nPjqcHiJcm3p&#10;3LX7ff7L9/8AAj4Z2K61rulalJrl1NEzWH9pY2IIuCL69u8/e7bc9DnjHi/7Xf7Kkn7N3wv+F+r+&#10;H/F2mfZ/Fel3V35Vol9ZyK2y1lYyGS/kSQk3H/LOOEDB+U5AX6o/4K/eP9D1nw14V0XR9Xs7vypL&#10;mWQ29wsn3vLwMqePu/rXlv8AwVYm8Op8Lvgj4a/tJdQl0nRdQtpvsV4P3bLDpq84Yddp/I172JjT&#10;/smlJ9WzxqHN/aEl5L9T5g/ZK8M3nxx+DXg/XNC8Tw+F9W8L/EFy2sXytFaoqskk8Z2q58toLlMn&#10;H31H8IyfBf2xlhHxe1oW08d1DLrF29vdJ0uEM0oEvU7s7fXoRz3PNeDP2jPir4OeS60vxPcS7oTF&#10;cQXTFo7uMpt2yL3IUbQ33lAABGBX0H8E/h58J/jh4l8aa98YPDtxfQ+H/gnfeI9Kht754TBfG+ih&#10;WVyFzL5cV28gXGGeNOoBU/B4HC1MPKcb3jJ3XlfdfefR1qkZcra1Ss/0PtH/AIJ0fFL9pHQ/2R/D&#10;tr4F+KHwo0fS/tV9Imm69pmotdW8kl3K8gYwKY8b2fAUcDaDzmtf9sT4o/tH+K/2ePE2ifEb4sfD&#10;PVdFKW4u7PwvpWqQ3sxE8bL5TToIwAwVjkn5Qw618z/sq/thaR4G/ZW0jTrPUfCNrdWrXButQ8Te&#10;I4o3Mkl27bhp9ks925IYkl0jzjfuKnNdP8Yv2pdP+KXwu1bQPAfi3RPGVmtsDq1/4f8ACt/pq6Uo&#10;kTZI8tzNKkpZtsYhXEnz787Uau6FWWkTnlFay7n5n+M3X+0XZX+XyQNvGV4xivtf9qr9kXUfij+z&#10;34L/AGhfEP7Sfwotdc034X6PDaeFbO6ltL3UoIrSPYrhwEkuhF8hPO7y1AIAGPiLxSsy6scIyrs6&#10;+vFfRXwL/wCCff7Y/wC0n8OrP4qfDazttQ0iaQ2ts1x4iEMiLF8oQhj0UKAOSAMcY6TzFGl8AP2v&#10;/ir+zh8Y9P8AEbeCNK16XXNB07TmLNKfKSOJFjCtESPMAC7l2s3UfKenA6lPceJfi18SdSJVXvvG&#10;Ezq0ysuDJqZIyGwQOf4gCOhAORWb8Wvh98YP2b/idcfC34lM8OpWMMc5haczRjcN6uhbr0x0xkMP&#10;WptJ8R+EZ7TVPFPh+xurPzPsU+vQ/u1Q3v23fK0CRhVSIrt2pjg7gMADBGXu2By95ye7PtDxL+xL&#10;8YvmFv478Oll48u3dSpI6/MzEY/EZ7Zr5/8A2qP2cfjJ8Kfh3f8Ai7xZpthdabazW4W7aSzkVXmk&#10;CAKvmGTfz/cwB3r6sv8A/gqN8NtTt7W48NeIfCfhuzaZftU3iWHU7u+MJA+cWttbJGOf+nk5A6Di&#10;vNv2u/jX4k/aK/Zs8WeFLC50uXTru4s7nw3rlzpc2h/2q8U4d4reK+mf7Sdi7lMbk/wlQSKkDg/+&#10;COvgPw54p1z4heINZ8Y2eiND4fS3t31B12yO8gO0ZZMnjtkj0rP/AG5v2XLf4cX2m/GPwtrWm6id&#10;Q1Jk1qHQdOnjVJGBbzWMkrkZPGBtHpyTnT/4I/t9gg+IUet6LPcNZ28Akt/s48yOUOeCrYwQ3HPI&#10;6V7n+3ydM1n9hvXLrV3uLVodQs5LX7LDG0hl84BVfkHZngkE46gE1xwjWeLkm3ytK3Zd7d/mEZON&#10;S58lf8E97DxDr3xr8P2XhKW5jul8XW8tvMuny3yWqoGZpTChDbQBk8qOOSK/ZDVfjN8VoraS5l/b&#10;X8Iwxxj5mX4YXDbfp/pJP6Cvxj/4JueOfF/hD4+eGdS8E+I7rTbyTxVDbtNa3BjYxNE4ZWI5KsOo&#10;7jjFfop+2V48vvh78F7jxAsdu39oaxZ2F5JMrY2Ty7XIUHlvbkc85r1o1GrJGcoXbZh/tYfB79jf&#10;9oG+uvjX8UP23rvUfGX9htawWvhu2jSxvJIlYRA2hhmkjfPGRIDnuK+WdK8SeFbP9jPwX4Q+I/xj&#10;h8J6jonjHVDZ2dveTyXRRypElxBArvGowcBwmc8GvUPFmh/CC7ttJsPD/wAJ92rL5ovGjXCTPn5Q&#10;sEYGcL/eBP0rzX4M/wDBOb9uz4nfGe81HwX+xV4r8QeE4dSEki+I7VdI0+/tHb95FFd3zQxuCP8A&#10;nmxIIBxnFUuXmv52JjzfDbpc+hvjPr02jftfS+ItMvI55I/hw0kVxJD8sxFlGwYqR82eDz+NfGv/&#10;AATuvNYuv23tK8Q2nxOg8K3WmyXV7DrU2gm+W3bBBHkgjd98+mPyr6+/bU+GP7Rnwq+OEfjD4jfC&#10;Sw8CafqHg24trOabUv7W02IpAES0+1xmJfOIXAUnPHCuOa+O/wDgmtrlno/7ZC3d/fwRtdabPbwo&#10;qli88rxqkaoPmJJ44GB1PFZ1H72hpFe7qff37V37a/xx8PeGtS+EY/aKsfHmjeINBkh1a8t/BUWm&#10;NaLKXiMQBLFiQNwbtmvz78A+G5fA3j/T/G3h3xPaW7DXFt9PmkXc4vI5ImDSxbShXYzYwMEdea/d&#10;XXP+CPHwH134cr8Qf2qNY1ebUrzS0RrHSNQS3itI9xkGHKMxf5sE5A9O+fCNF/Yk/wCCUXw1g/si&#10;fwbqGuQWuuSapGmueMJ8rdNGke7dbtG5G1BhSSM5NRXvKK1NsJ7NVOZrY8Juf+Cpnx68J+LLjVtP&#10;8R6Tqj24+zQ3w0do4ZlH8Sq20gHnqAfatSD/AILOftQazFNpdtqmj2TtbsRdw6KkhU49HZgfpjNe&#10;3eJPB/8AwSuPihfF138AvC/2uLBWK41a+ktePW2afyT+MeDVi/8Aj9/wTesGjW3/AGevg+kiDCeX&#10;4AsPMH1IhJ/E1lHESp00nJtrqdGIoU6uIcqdknsr7Hj/AIA/af8A2nPil4NbxPL+3deeHby8gb/R&#10;dM+GYOzI4G9SFdfcqV+tch8LfHf7XPjDW11TxF+2PeMmlzSQLcSeBLaYxLn+5HDGewPoK+sND/bD&#10;+Hem6bHpvwv+FVvDZbAkEeh+FxFbovYAxw7FH9KqfEj9snxD8OvDsviXUvAH2ew3qJZLCKN3DMcZ&#10;ZVAIHq35msZYrm6Nkxwsf5kjE0b4q/FdbP8A4mH/AAUNWE+WP3a/BOSQg/VG/l26+tdX+yL4i8W+&#10;KPi5catd/G+XWtPmjuBLYzeC2sTdzr5Ya6Dsd0YLBm8vBAD8HGDXjvi/QvjX8WNXsfHPw8+M9v4N&#10;0W8gEjaTD4QguJnb186STaOecCPocV9TfAjUdV8I/BHR9M8Wa5ea09rffvrm3s4Iri4k80lVAyqj&#10;LEA8gY9Bivl+KOLP9X6NKbg5KcuW3U9TJ8neZVZRjJLlV77n5kfEm2Nv/wAHDOoRImM6xM/zd92g&#10;SN/Wv0BjbbLkmvnXxzon/BN+5/4Ks3XxH134l/FK3+MDXTGTwXFptn9jD/2SUwJApBH2YmT/AFxy&#10;w7/dr6UsvE3wcltl+2WXjZ5dq+Y8djZIrNjkgGY4BPbcT25HX8R8Tceswx1GpGLXu/aTXXpda/I/&#10;cvDiccty6dOXve99nX8iuysw80fd3YzTYptjbWrob/VtNu/hWsuj2N7BZ/2+6wrqDo0jKExubyxt&#10;GePlyxGep7cmTcE7jKAv+7X5VTqc8mmrWP1DC4pYqm5WaSfX+tC3PGAwdB96s3UfD1teGR1+Uv8A&#10;WrSTFXJZ+3rVcl2MgjmZg3P3cV30ZS5vdFW5ZKzKek+FrWxb59zHd1/KtQQvF8sX3fzrMhu72Jw4&#10;lLLu+7zWtHM9xEJx8pbs1VW55P3mZU401sRXVoLuAq47Vkp4XEYkZW3B1IZa09RmuoYP3D4x1xXO&#10;xXHiCeeR4dQVZVib9ztOOp55+lbYeNS2jsRWdPtc1dC0VdIsvKgU8sTu3VeCzEZZuKqeHpdSfToz&#10;e4MmwfcbpV1mds7gKipze0s3cuHLy6Ip3OgW88nnrIwLLjAbFV4/DkUIwly3zDDHfViW8uYmO2DL&#10;VXGro3Ez7Wx059elWvacu5K9nzGhHAyKAoz2+tSRxyN1Wq8crZxmnNJOq/u3GR/tVhLmudC2LUds&#10;5U+Um4L94qp4pwjGMls10fwzu4Y9E1x9duLiO0W3Xzvsqhn257KeCarNrHwMPW78Xtn/AKh8H9Gr&#10;z1ipSqOPK9OxxLMoU6jhKL+SuYjDivx8+P8AaS+Iv+CqF9pqsWY/Em2VMc52So2P0r9mjrnwBQ5l&#10;1TxgvH/QHjI/TNfFus/Br/gkjqf7csnj7/hp34hf8LFbxV9oXwrNo8Xkfbu0R/0fIXPJwx+tfp/h&#10;7m1PLauIrzg3aN1ZN7d7XsfnniDKGbYOlRhePvbtWPq79srUvsHw28Ixr4413RLi4kuFgXRLW3la&#10;c+UuVkE8brgfQEZrwnw34Q+GHj7S7dvFHiP4k2d55KxTWOk6HYrESnG8BoCcnqccHt6V9Oftg6pe&#10;XXww0mCefev2hTGsn8PHbpj/ADzXj+ifHLQ/gJ4cXU9f0ueS31GbDXFtDvaMjgdjx+FftXCPFlTi&#10;DK3iZU7O7Vk77H4lnGSxy/FKjzdL3OHv/wBnz9mUSMfEXin4sTs3EbJZ2UZC+mBGMfp9KuJ+zR+x&#10;nPEks+qfFg7V+ULLbDHvwK9w0T9oXS9QtYL9nkkhkQNGstjGDtPTIwrfgRXT6b4w+DviuMtrHhTQ&#10;5Gk4Z5NLSJj/AMCVQfxzX1lPM6bXvXXqjzpZbUkvds/mfOEH7MH7DVyogl1H4rRlV/i1KNS35Hk+&#10;9Qz/ALKv7BTnzrhvi1I6/wAI1YE/o3Wvvb4QfsU/s2fGDQY9ZfSbyzeTIUabqsm3Pr85fP5Yr59/&#10;aM/Zr1v4H/FpvAGiJdaxb3iiXR5IrffLNGf4dqjlgcg4AHGcCvQjVm6aktUebKklU5GrM8DX9ln9&#10;gqLdst/jR6bV1lgv/oYxVqL9mP8AYJgj8tYfjKqxuSmzXX+968P1r1Lxv8BvjX4Atxqvi/4fXdrp&#10;80KtDcRxiZVP+28bMqcY+U4P6VxqQzF9yhj7bTz9PU1Ptp3J5LHwT/wVR+Hn7P3w48YaXH8DrfxM&#10;kN5pKz6p/wAJRfSSXEknnuBjkhVwv+ySc5GCCffv+Cf3wQ/Y31j9ljwv4v8AGtj8TLXXtTt5X1WT&#10;w7rEkdrI6yNEGQb+PkRR+Br5T/4KqeLrjW/j3eaB5sJh0u0s7WHy1HP7sTHJ9Q8rD26dq+tP+CdB&#10;2/sZ+D9xX7l4Ad2cL9smxz9K7sRL2cYJb2X4mNOPNf1OV/bf8IfC7wffaPb/AAau/GNvYzW0jXkP&#10;iq9e6ufPLAI8O4viNR16qCeaxv8AgoF4G+BY/wCERfwHfePrcH7eLr/hJNSkkB/49toiBZtuPmzj&#10;GRt64GNP9rnxh4S8Q/FXRdHtdZsLj+zYfL1X7PdRu1s/nDfFJgnyyB1UjPNfGvjTXPDHi7xbqF14&#10;F0K60nR47hlsLW31a9mymTh2M0znewAJwQO2OBXvYiLqZTQ9WebhuV5jVfax5D4jvdKuvEF5q2k2&#10;DWdrdTM62jMH8lTyee/OT7Divcvht8avF/wtutfXwjB4bCeIPg6+halJrt4tusdrJNFKxhUMGluD&#10;JDGiRoJGIdmK7VZljtv+CdHxbawj1B/HvgGOTYzCJvEk/mR7emR5RXJIx1I/HirWp/sP/EPxN4cm&#10;1rUPiH4Z02TR/Dzywxf2gJmu5oi7CBRldgZSSHyeQBjklfkfaRjrex7XVI8l+IHiXTNU+CfhO3sN&#10;QuLa+028vrTWNJbWnkjc5SWG7SEkCPcryRMVBB+zqThnOX/s7+PPEVhr0/g6LX9QXSr+2uJbjTo9&#10;SlW3aVYXIkaIOEkcAFV3hsZyMEA1zh+HniXyt/8AaNism3BWS+VTnPv2/Cve/wBh7/gm9+2b+0dr&#10;0/xK+DXwcbXNH0maS1vLyHULWCMXDwtiNDM6K5AZWbb9wFScblzy4jGYfCU3UrSUYrq2kvxNI0Z1&#10;JcsVdnzl4kLPqjCJPm24C+9fZn7B/wDwU38X/sMfC/VPg1P8L4dRlutWGo2+oSXQf7LKUjDIYJEK&#10;yIwjGSGU8nqQMdH4O/4IBf8ABYGDW/8AhIdF/ZQ0WRivyR63rWi3iDPGTFLLIh9iVJ4+lLrn/Buv&#10;/wAFeLGLz7j9nXT7hgAFMfjay3DP8P8Arh3Pr1zXBTzzKqvwVk/mbfVa8dHF/ceK/wDBQj9r9/22&#10;vj5/wv24+HVt4Xl/sW30+402zvBNHJ5TysJh8i+XkSYKfNjaMGvL/DWj6ppPgvXtTvtLYWt0LZ7Y&#10;Tbl8xRMuSOM4J4z+Ir6a1j/ghB/wUq8MmO01n4J2EkzMUe3XxxZy+Ww67gLjgf72P6V6h8If+Df7&#10;9sTxRY3WmfFr4l+EfCtjdtEjNHeTajcQoHDFliRVjYjH3TKmT3HWvVo1FVhzRd0cs1yaM/O/4oXO&#10;kXM+na1oeYY9QsC13Yp5uywuFlcNbK0hLuoTyn3MzD5zg9hXufG2o+IdFttJ8QavfXrWdu0Wntca&#10;hK8cCEfdWMkqn4Acdc1+y/wt/wCDcn9kfwnYr/wuH4xeLvGVw0YFx9lEOmW0jZ6hF81144wZWPfI&#10;7fR/wf8A+Cf3/BN39mSDzvh3+zD4NhvIrgTxahr0B1e8hkA+9HNfGaSL6RsB7Vpy8wKR+HX/AAT9&#10;/Zv8f/HX4l/2dp/wo8ReIdHjs/M1CPREvBIVzjcnkSIXYH1JAHJFffeu/wDBEf4jfFjTrvTvBfwf&#10;1PwLato7ixuPF3jhpkkvfMRo5GhW7uHWMJvDBlDAkYTNfojqH7Q3w/8AA+nrpujiG3t4+Ut7WMRR&#10;r9FQY/SvNvHn7evhrRUYR6pCpLYUbs89h15/KqXLBbh70tj5Z/Zr/wCDbLwr4Fs7e9/aY/al+3N9&#10;u8+80TwPpTwqcZCqt7MyyEEHnECkdm719MaH/wAEqv8Agl38M9RTWr/4XaprklvLDLb2/iTx1qdx&#10;bpJGch/JW5Cvk8lZAy8cAc14r8S/+CnGmQubfTvEMLzSbgsUMwd1IbaQyrkoR2DheM4zXmvjP9pD&#10;4/8Ai3xFa6XoelbNMv7Rpv7fmvIjHEcjYFt2mieVWGc5aLB6bhzU/WaXRmipR3kz9E7v9oT4F/Cy&#10;3Nv4I8L+H9DEa5VdG0i2swfcmNQSffJPrXmXxH/4KR6JodrcXf8AaYVEQySXFxNtCqOp3Oa/MXx7&#10;Y/8ABRTxQzvp+s2djZyR3Am+z/2VCSfM/dBJJL6WTBXkvmNk6YfrXh/xU/ZJ/bQv9Sm8Q+JvCC6h&#10;IzbZtTj8Q2Unm7vdZixz3yKOebQXprY/ULxH+1d4f/a3stU+DvjrRYtU0PV7Z7a8t7uDcPmHDqH6&#10;MvDKwHBAIzXyt/wRj/ZzPw4/4LR2Pwl1KJR/wjceoS3zXjOy3Vsmwo0eQhBOUIJGODxX0D/wTy/Z&#10;m12z+DnhvxJ4v0eSx1hbFYb6OedZGdlP3ywY5zx60/8AZm8GXfw8/wCC9reJdD09YbO/8BXJmm85&#10;v3s3lxKx9ufTAraNN6Nmc6nNoj7i/wCC6v7VsnwK/ZX1TW/Cd7BbapcLHZaal5vMZuHb7pMfI+QO&#10;cgjkV/PZY/EX9pf4pSyTaT4xvrprjUP7Pj8vUFhiN48mUj+8G+4Rz055Oa/WD/g4o8W3Np+ylZXc&#10;sEd1t8WWmyGdjtHEuT+FfjL4A+LF54a1WG1hijtdNm1i31DUI1XzGZ4zwys4LIcZ4UqDxnPYraSQ&#10;Ufh0Ol+LFx8bvg14ii0D4uaXaxag20tBHqP2l1Vhwd6uy8jtn8K6HwR4v87XrG3WT5pZkXmTkZI4&#10;z3rB/bX+Ofhb45eOtP8AEvhW1kENvEYGmkh8syASEoSMkk7MA59PSud8CeLFtPE2m+Xbqo+2QhmI&#10;z/EOn+fxrnvpqjT7R+un7Ktotx8JtMZ5efsSD73tXVeIdRki+KfgfwhfzwtpuuajNDqFtMq/vgsR&#10;dQM9cFeg6/hXmv7Lvj5LD4T6Zd3No5X7OuBDE0jdccKqknt0BwPavVl8a6Hda5pdouowRX1zeQra&#10;WslwolciRSwRc7icZzgce1KMo8yTJlGTTPSvjXpmjeCbrS7DRrTy4RbMY1UDA6Vc8I+NFf4JzTx2&#10;7ySWd00pCty2H3Y6HHbsa8//AG5vjL8P/g1c6Dc/EPxA9n9qt5RaRpbu5mYbMrhQSCNy4GRnPet7&#10;9nPWNP1v4eXK204kja+D/LJg7SR+IOMjnp+FfkXi1W+r4GlXjG/JNP7j7jguPtMROm9OaNrn5t/E&#10;jxVq0X/BbG++K974N1ZNPW4O5razd+uhmIYYgA/MfUV9nad+074XEeybwb4hZjj/AJh2cf8Aj1fY&#10;Wk6isSLEWBHvyOOnXqf85rctrxnxJt/EV+G8TeIFPP505TwrTgrb7/gj9X4dw1TIaMqcJ813d6WP&#10;nEfEezvf2arPx5bJqkNpH4hlt30+S1XfI5VMNJwWTaFOMMFIc5BO3Gb4b8dWutLmOOZhx95R/jWx&#10;+3l8d9R+Cvwb8U+NL74ZQ6xb6VrVlJY29xr0Nql+snkxODIyu0RRpCcGMggIAQW+X4Tt/wDgsVd6&#10;cWGn/sbwMc4Zrf4lQN9flFl0rqyHhHPM8wf1rDUk4tv7S+7da+p7EeLsny2Tp4mpyybb2b39EfeE&#10;m6Q7olYrszWZF4os4Z5rZ4JV8k7WyvHGen5V8dW3/BZbxvbx+ZH+wtqci9Mx+MmKk/VbA0T/APBZ&#10;7xXFl7j9hO9Xd/z08aMp/I6f15HHoRX0FLw94ni9aH/ky/zCXHnDUtq/4P8AyPsrRPFnh/Ubj7JJ&#10;FPEp+7PIBt/nXVW2nQyRB0uAysoKt1BFfAcf/BbHWbEtFH+xDJ8x3FW8cbTnA5wdP7DFB/4LrX9g&#10;3kaj+xneWvC/K3jYn5SAQcNp/IIOeO3NTiPD3ip6xo2/7eX+ZVLjrhmPxV0/k/8AI+/LzSLZY97M&#10;u3u3PNYsttpIEszXSquz7yyZBHfGOvOenevi/Sf+C5MV/J5J/ZE1rnotr4mWRicdMG2X8+/tWpYf&#10;8Fivh2J5LrWP2YPG0LSKPltWt5VHB6ZZMD1xWNPgXiiOjoP71/may424YltXX3P/ACPsDw8NOuNN&#10;jnspW2dFaTPP51ckjRN3zLXyRpP/AAWZ+BVvZx2t1+z/APEiNo12/utNs2zj63Iq1/w+c/Z/AAk+&#10;A/xOXc2MJpNix/L7VUy4F4o5v4D+9f5guNeG+X+Ovuf+R9NrfwN5kb/wvgqBkn6cVTiv7Fgt5LJD&#10;HHtYfvBtIO7HTFfOMf8AwWI+Ak0LzxfAL4pKqtiR5NDsUUfnd9f5Vzt3/wAFi/2b4Y9i/Bjx5Jcb&#10;WAX+zbE9Xz/DcmtY8E8TdaD+9f5guM+G5f8AL+P4n1wo37nUqf7uT1/SoLi/tNOQyXsoVcfw18sW&#10;n/BZ74AyAqPgb8RZM5/1OkWmCc8f8vH9ap6h/wAFev2ebsSNqPwK+Jn+0v8AY9oNv4faqiPA/En/&#10;AEDv71/maLjThxq3t4/ifYngnV9S1Xw74i1/S/EEC6PZ6cyX1jLp2ZJpM5V1l3jYBzldjZ9RXm0/&#10;7Qnwq0+XZqXiFoz/ANechH8q0P2GP2pvgv8AtG/DXxRe+CvD+oabDHMiXWj6zHH9rkAIy3lRyOSh&#10;6e/Svo1PgR+z5rNtHfv8DfCTrLGpU3HhW1En4hogwPsRXwOYYj+wcynQxtKXMu1tP8/UVLOqda9T&#10;DtSUnv0+R8t3H7R3wlkX/RvFsY/37eQf+y1+buh67pmr/wDBYW31nS51uLe4+IDPG6jhyUPIBr9w&#10;L39nn9na3XcPgJ4Nz2/4pe04/wDIdcN4m/Ze/Ze0TVI/G+h/s9fD/S9cjvElh1iz8F2KXXmZ6iZY&#10;g6t/tA596+k4b4+ybKqdem6cr1INLbfzPA4io4jOo01pHkd9ij+1tr9u/gTS9NRG8xZlPUDPFUPh&#10;l8NfDPj/AOES3+vWKzSQySGPIBC81k/tgTLDDpMKvjDZxjHau4+AEMw+Bck8aMdySMpBr9y8I4x/&#10;1fbXWTZ+Q8ZSlHMrdkjxPUrYWt7LaW6YjRiqr6AGi3sJkHmxXEkbf34pCh/T+tUdQvrgalM0ku7d&#10;Ix5b3NWLW+DoAs21sdN1fp0oRk3ofKxlKKvc+1v+CbniO6m0SXQ9Z1ORo7e6b99J8zBeoA9fxqr+&#10;2v8AtHeEfBPx3t/C6ahtjs7VNt95e3bI6hiu4ZI49e+fqeE/Yi8RXum/bJo5PmWUbVznnArzT9rj&#10;wdffErxJqvidIW8241KaQMuODu6dP/rV2xpupQsnY51VcMRzPU+l/h3+0jbahbxxXF6l1A6/3QwI&#10;91GQf0NTeNv2fvgb8Z4n1nRBH4f1WQZ+2abEGhZvV4chSfXGw9ck18GeCI/HHwts4U1TXrw+ZK3l&#10;/vPmjTPTryPqfpgV6t8NP2t7RNZuNEvNajku9MkjS8+xt+8gLoHTzEB4yrAgjg+vBA5I+2oystTr&#10;5sPW8mfDv/BTj/gi3+3fo/xL1740+AfAkPj7w7dak9yreDZjNdQxM+ebNsSu2MAiLzMdenI1f+Cc&#10;/wATfDNh8FND+BPiAT6dr2l6bc315HfRrCsay6ldII2yQwk+QHaw5VlIzmv1Z+G/7SdtqEK3El4s&#10;kbDPn25Df99LWP8AtD/sYfsbftu2kF78X/hjYyaxBJusfFGj/wCi6hASCuDKgzIuDykgdM4JXKqR&#10;1fWVWa53axzSwc6cfd1ufj7+2/4l0DWfiB4mi8K2sPmaL4f+z3l1D5bLczPB9p3gqcMNsyKdx4ZD&#10;njFfHdp4n0zwhp0NlqD7Xk3N9wnv/un9ef0r9U/jB/wQM+JvwS0rXrv9m/xRH480HUp5pY9Fuo1i&#10;vrZZY9hixvCTKPYodpAwcE18EfFT/gmP8e/hj4kOkfFLxR4fs76RQ62k800jxDAJBJRRwTjAyBjG&#10;fX7SnGWKwNKnQXM4p6XS6+Z87zfVsZUlNWu10fY/erxT+zZ+z/NCLZ/2MPhD5DTIGWPwvp6Hlgo+&#10;7YAkDOevb2rlJv2df2XrbXIdPvf2Vvh9ZytGxjk0/wAJ2b7cZ5DrArLj1wMGux1bx/f30h+06luU&#10;nO2JQo9ulYd/41srb/XzKv8AvtX875fwLnEZc2Kxb9E2397aP0XEZxg+XlpUl6ux+O/jX/gin+25&#10;8T/jx4w1vw18ONB8OaHf+LLyXTbzVtaghja0luJGjkWKAyOFVCMqVDDpt7V+lv8AwSg/ZE8a/wDB&#10;Pr9n24+GfxD8cWGtatfeJLjVpv7FmuI7WDzIYYhGGfY0pxCGLGNMFtuCF3N3eqfGXRdPT571Tg/d&#10;VcVx3iH9qHRdLiZluYl/2jJmv0LFZXgsXgVh8T70Fbd2222PAp4mtCq509Hr+J9PXPxs8XzBYofE&#10;81vCsexYbdhke5f75P1aue1/4r3M+6TWvEk03TP2q8Zs46cE18lt+1F4t8dXb6F8N/DmseIbzBb7&#10;HoGmSXMgXgFisakgDIyT0/Gu00L9lX9t74kwfaZoPDnheN93/Iza5+8UAgfdtllyepHIGByRxXh+&#10;34VyXbki16X/AMzTkzDFO75n+X+R6frvx38NaUGzf7m7quOn86888Z/tk+GtDjYm/hjUDhmkDGrP&#10;xK/4Jd+PT4KeXTP2kv7W1wzrm3hkTSbdoWZdw3vDdsrKNxHGGOB8uSR6P8P/ANlH9nz4SW+3Q/CO&#10;j3l1bltupahGb69mfaELGWZSVBxkqpVBltqjOK8DNvE7J8vpJ0IuTvZJabde9j0MHkGIxVT3mo27&#10;6nx58a/+ClXhf4f28U2v61NC14xSyj+yyM07DGQgAJbGRnAyMj1r528Wf8FNviX8RNUm8P8Awq+H&#10;l5NN9sNmLvXL2GxtRcbC/lFpD98gEhMbjjHWvoz/AILC/srXX7SMmkaj4P8AEx0vxH4dtWk0UlsR&#10;SsTyjFfmTOOGGcHselfjj8VvDPxT+G/ia88A/E+11KzvoblppbW8mYpK7dZlOdr7v74znvg5Fe7w&#10;zxVheIsGqvwyu7xvrvp2uc2YZXUy+ty7rue0ftO/tmfti6JfR6PrnjTR9Jupl3S2ehzQ3T2wz92Q&#10;5cIx6hepHNecfD6z+OvxH8VeHNT8VatrWrW9xrFu+3UNRlkTabhSflY4VTj7oAFeTaldvBH5mOF+&#10;99K9c+Efx48dHxPomkWPiaZrd761hFu0ny7PNUDA9ce1fRYiV8LP0ZwU4/vI2P6Fvh1+y1+z7d+M&#10;rW71L9lT4a6g0lgjtfXWgWn2rdkcgm1bBz/EHB71oeKv+CZH7CPifXJtYv8A9kh2lmlZ3k0/xVcw&#10;IzE8nbFeoMZ/2RXWfDiFdT13Rb6HXWtbePStt9b/AGHzGl4G0h/MBTB5+62enHWuqtPg/wDDPwzJ&#10;dR+H766tft7MbqT7VcMX3NuI+bcE5JI24xX8tVM3xtPGSi8RKMbu7Tbtr2uj9CqYeMaacKUZO3X/&#10;AIY8bl/4Jj/sG2VqYU/Zg1W3VeBt+IOpxn811IE/nXH+L/8Agml+w5DayNpn7MusE8lZH+JOrsD7&#10;/wDITNfRGv8AwQ+G89jDJN4lk3QLhW86cs49GzGd341z/jaMeDbGx/s7x74ZsvDlrbyjVptR+0Rz&#10;RqANnlnyxGBnO4uRx2NenLMMyfLHC4yc3fZtr9Xc58NThK/1ijGK7rX5bKyPM/Avwy8HfB/Qk8Ee&#10;AvD8mlaXZf8AHtYyXz3Dx55OXkkd2+pY18ffCvV5rb/guvKtveSL/wAUU5mhMzbW/dR87c4z74r7&#10;R/4Srw541tbjxD4F1611bTpZNsepWZZ4pGXjgkDP1xj0zXwpquv+CPgt/wAFVL346+N/EUyL/wAI&#10;yLJbO3s2kZd0aYYHufl9vxr+kMnqVHlVGVVu/Kr33v1vfW58Li4x+szUNru3Y9I/4LyaOnjD9lv+&#10;zb2dYV/t+3cMZBywWUgE5HU4H41+LNr8OPHMb+VY+E7yRiwXbbwlyM9D0PGe5wK/Xv8Abr/a1+CX&#10;xo8Cx+EPC97Jd3jXaTJHqNl5ccWP4mJzzyecf/X+LNe+IAtZyJvFOlW6wyBf+JbHJI7/APfK5PHQ&#10;nFd1atEyp05cp4FpP7I/x18Q2ccmoaTb6ejSlg2pXC52gjsmc56jn2r07wn+yP4Y0K8h1HxD43ur&#10;qaKTesFva+UvGMDHz/j8wB9BVrxz8f7WPUDpPhy2urmQsB9o1CTDH1xEu5j09R7gd8W98Z/ETXrZ&#10;ooNZa1aTmSQMsA246BY/m9OMjPpXP7Zm/sz3SL4mP4P8OR+H08eSWdhZw+ULVr8rnJyFZVYFiT0B&#10;POOM4ArjZ/j/AOHtN1Rp9LkumuLeQNFebXhaaQnPyhTvJb169cj1860jwJcakcXXiK6kkbmT7Lb7&#10;Wf8AHO7PPqM+2a7Pwr8L9QsZYRpFvHCDjdM0CLIfxXnPvnPFYy5i/didMfiL8YvH2pRanPYTOqNm&#10;OTVGKoi54+WXLk9ASVP0PSvXPgt8ZfHPwl0fXLe38Z7rrX7KK2k+wwhVtNnm7XiJdvn/AHhO4rzt&#10;XK44ridF+GmnWsQl1W5mkLKCyPOx2+p5Y/0rpbCw8CaJAzSaHLPcHIWQ3B2j/gPNeLmuDw+Mp8le&#10;HPHta56OBrzpz5qb5X3O7tP2o/2kk16XxV/wvzxH509skPlyJp6wBV3YIt/sjRK53EFlUM2FySVX&#10;GH4v/aw/a81HSLXTLD9s7WYEs7uO5t47XS7GCYtEcqJJoLUPKpP3o3LI44cMOK5lb/THddtk23+7&#10;HjgVpQzaJcJ5Ytpo/wDZOzH8xXzNbJ8nptN4WHl7q0/A+gw+Jx9T/l6/vZ5D+0RefHH9pTxTD4z+&#10;LXxshmvFh8tri1untJDEAPlWOJ1jUZwzbIxvOckZrj4fgv4TFh9l03xTrk1y3DTQ+JJxn367R+WK&#10;+ibjw1pd0uIdsbN95mhVqm0nwdZ220yagZDnILKEA/75xn8TXoYLGUcDR9nRiorolovuQ5ZbPFVO&#10;ebbfd6/mz50079l2bVB9qPjXxFtViP3mr+Yw/Aqa6LTf2XtE0iIFvGHiC4kGf3aRxvjI9TD9PWvo&#10;CLTbWNdi35b2C9PzzUzQ6c0W25hVl/i3qORWlTOsR9k3p8P4eS97+vxPFdL+DMmm2+bLWNSjVlxm&#10;7hs3bpjo9scfh3rRT4UeLWi+bxhqEkYTaFdbUBcdDxbjGB074rrdc+APwL8UXjXviLwcLhpDnbHq&#10;17bqp9cQTIKdafs4/syWZ+f4dSOGGMHxVqm3/wBKv51P9s1+X4n9y/zLjkOH5tbW9X/kcO/wn+IV&#10;tLHLpXxE1K1aMZBWzsH6/W2I/wDr1Ru/hN8UZ1bzPivqg3A7v+JXpwzk/wDXr6/55r1K3+EfwK0E&#10;+bofhS9sXznda+NNWViexP8ApX1po8HeD4rt75LzW3bdu23Hiq/lUfhJM2fpzUxznFy2b+7/AII5&#10;ZHgY9vvf/APJU+EvxRtjm0+KGpIvVv8AiV6dhvr+4HNTRfD/AMeQqpuvjHqnnBv+Weh6aVH4+UD+&#10;n5V7BcSW0ymH7IpXpt61j6jaWAJWPRpGPX5ZAtdVPNsTLdnHWyfCwV4pnnreEfHjhbWT4rahLH/d&#10;k8O6eQfyix/X8ao6h8P/AB3v+06P41ht5FXHmSeHYgW/Ucfyrvhd6hDMEk0tkjzx8vI/H/8AXT7q&#10;50+5RkkkKyLxtx1/Su+njaslv+R5tTBYeO0TyS5g+PmlMYrb4o2MWFxldBjyR9N1SaTp/wAWdQtG&#10;t9R/aChtXC5WNfCsTKfxaVR/Ou21DS7Kebz4pA2ecE8Vz+radZQStLIrbd3WP+H9a61iKslZs45Y&#10;alHodX+yB8WtY/Z88Qa94g8d6Vr3iXxPHDJD4OutJt7e2s41kwXafFwpbJA+VlcL1welfbHh3/go&#10;t+0N4u8J2MNt8B9B0+42KL64uviJullXHzbRHpxEZPqM47e3596dq39mPvsp4wyr8ryR9PzFXdN+&#10;OPjLQZVa08T79pw8Z5Rv0/lXxuccD5LnmLeJxVPmm+rb08tGj2sFxBjMDS9nTdkj9DPC/wC198dU&#10;1Tbd/CXwrNHJJ8qr48ut4T/aZ9OxI3vlf613muftCeKPEFpZ2On+BbWx8y8jN9NJrMM3lwg/MFVt&#10;hJ6YIB+nevzl8O/tV+JYLnfq1tHMvAVYpNm3/wAdNeueCv2l9Ev4VMun3wkUZdYbnzPm9fvcCvDn&#10;4XcMyqc3sfub/wAzs/1rzLdT/BHdfFr9pew8afELV/CfipGsTp+osunfaRtzBnCSc4znr3HvXpHw&#10;3/aP8T+EPAq+DrO30qaxZCFumjkZnU+4bj8BivA/iFr3wp+KmnpF4lstQ0/UIebLWLW3QzQN6dfm&#10;Q91JIPsea4XS/jF4g+D+p/8ACNePovM0vA/svVLf5orwd8Fh8smOqE5znGetfdZXgKGU4WNHCrli&#10;tl+r7nzWMxE8dVdSq7s+j/7GvL+eTUbO7kuFmk3bV5CZ7fMP61OmiapZAXE9qwX+9wcfXuK43wD8&#10;Q7DWrOHWfD99M0Ei/KqtkH2x2/mO9eleH/FNrqe2O4tGE+3A3THj39K9anWnF6s4Z04tWR65+xaD&#10;pyX1mbmaQC4G1p23NyM8n8a6h44Lm4ui0SMVupOv1qp+y5ZLa3N557r80yEcghuBV/S7Q3Gp30Me&#10;f+PuQ/KP9o172HlemmedU0nY8D/al22mu6fBaR+WotmY7V6nd1r4j+KHxA+KHg74n/ErV/CU+mw6&#10;ZHFpkeoXHnXCagk7WcaxmAJ8nQ9WbI6jkAj7H/bd8Rz+EfGWl2w8PXt7vs2PmWYiwvzY2nfIvP51&#10;+cX7V2tfEm98U+PLvQtGnh05r7Sr29Wa4hWRY47NYydvmEOpfGCm4gq2cdKlcvt1fYmV+V2Pdv2T&#10;/wBtr9ozWNXksvEHwi1zWbO1ZN/iHwfYS3D224kKt1bxoR82G+dCCcHCN2+4vg/+13p+qA/adQVZ&#10;IZjDPLb9Y5AcNHLHgGN1IIKMAykcgV8L/wDBOb9sb4c/s53upWPxJs1t/D/iKCD+1NThSaSa1MaP&#10;KjJHFIm7LTspDNnoQeCp+d/2pP2nNJsP2xtd+Mn7JvjHVdL0u/uUeKa6jMf2z/R4hKs0UjOJF8wO&#10;RvLNnD5zzXq5pltOlZ01vrfvc58vzCrU3e10fv54F/aAsriNLhtQDKSP3lu2cj3Fd1Pr3w48ZRR3&#10;3ifwppOqSRriOa6hiLL6j5wcfhxX40/stf8ABRjU/EliNI8br/YOsR7VfUbWEvZz5PVkbmM4HPJX&#10;qcr0r7U8JftHzXmmrPcRiZHVWhlspMq4I+9xuGD2IOD+FeXFYzDSurpHouth68fetc8w8f8A7bPh&#10;PQLeS5vPFVvFHbx7pmaYBYhxyx/h6ivmv4qf8Fffg1pE0ltpPiR9UmU/L/ZsbyLj/e+6fzP4VxH/&#10;AAcH/HDQNL+MOh/skfCDQ9P8PeG/Dujpf69pej2cdsst7O7SRxypGBuCRBJFBzjzyeCa+AdB0rTY&#10;NP8At96FkkbmMZOBge3Xp3/pXiZVj6mYYOFeUeXmV0nvbzNcTRjQrOF72Pqr4q/8FbviPr7SW3gb&#10;w4LePOI726kLGTnqFwNvbuT9O32t/wAES/iF8Hv2qPCOpal8a4NJ8SePLfWZmbStQty0dtp+2HYU&#10;t3JhPzhj5gXeNxXO3r+Nd7O08zMw29tq165+xn8YtS/Z2+OHhT4taZd3CnS/ENtc3EdvIcywhgHT&#10;bnkshdcHghueprz+J8FiswympSoTcZbpp221s/U6stqU6OKi5xTXmf1IeG5dC0TS49P0bTLext1J&#10;PlWsKxJuPU4AHJratruK7iLxbuPbrXhHx08Kjx54KsfCth4Sl1i4udUEix/23c2+1vLbLbo24AGS&#10;FGFyc9q5b4QfCbWPDfxQ/t228O6vpMmk2n2W5vLbxBLNbLuiY48q4hIkYFtpYHaDzzjn+SsRKtUq&#10;S9tN8y+d/nc/S44Wn7P3UfQXjTWrDRrbzLqVQz/LFErfNI57AeteW+PPiP4G+GmgSeLPid450Xw9&#10;YxnMuoa5qsNnAhJ6GSVgvU45Iyew6Vzv7Y/x50z9mP8AZ98SfHXX7mTVLvw/pUj2cl8UBaVvlRcR&#10;qqjLEZIXJHBOOn84vx0/aF+M/wC1r8Tbz4h/GTxxealdXVxJJHDNK3k2cbH/AFcKfdjUYAwAOmeT&#10;zX2fB/BdTii9apPkpxdm9232SPIzDMqeVWileT6H62ftb/8ABSD9mg+LtQtvC/xS8J6kdGaETXMP&#10;imCSG6jlGd8Bg80zFD95cAjOQTXl3ibWP2Uf28fBM+g2FzDr6283kjULGzkjuNNk2eYGWSRVZFO0&#10;9TtfG3B6H8stUtrXT3+yWyLu6szc4/P/AD9K+hP+CYXxETwf8dLzw3fTtHb6xosvdUjVoh5m5ifY&#10;EfXrX61Hg/D5JhHUwc5c8Fda79+h86s2ljKihVirP9TrPFX/AATR0Twn9u1Dxf8AHW1t9Nt77bAo&#10;01VaWDsXllmXy3PT7jDvnnaONHgX4F/CS6t/F+hJeXreHtTiuri8mDSeaiuDsCOBHIMDqMA19GfF&#10;f9oP9nibWrrT9B1mx1jWro4mtdBje+klYHGSIgyBxjknnA9K8n8eeANa+KlhcaVfxSaRZ3KYV7rZ&#10;5uD6Ip4HbkjHoa78BUzbHRUa/Nb0sc1enhaEuaFvvuftR+wP+158GP2vPCVn8QPgt4iN5bwW622r&#10;WM8QS50+bAO2aMFimezZKkDg4r1L41/tgfs8/AdZIfiD8RbGO6jXJ0yyf7RdZ9DHHnZ7Ftua/DP4&#10;AeHNV/Zwg1Cz+F/jrWtGXVYRDqlxb6xNCLlB0V1j2qwHpjPvXXWlzLLumjm+1XDSFmkuIE2seuTu&#10;zn+f86+aqeGODxGPdSc2oN3Str6X/LQ748RVY0lFR97v0Ps39oD/AILQeJdcuZ/D/wCzt8Lo7a3D&#10;bY9a1mcTTv7i3A2ofYu/vjpXxR8Vviv8XfjB4sl8Q/GL4napqkjSmT7LNKGiT0VYQVjjX2UAD0rF&#10;8SeLbz7eYbzVNPhZwV8uHyk3+37sjn25Nclr/jbRdHK2aSmKVl3M88O3aPQKTkn8V/GvuMt4byjK&#10;YpUaaTXV6v72eTiswxWK+KTt22R9O/DH9tX4tfDP4Xr4D8N+KI9Ls4FPkQrpMLMFJ5OSjbR6nt6i&#10;vIviL8f9P1bxf/wk/izxHFql8/DXDwhiw9iV7dsZNeQDWPHPiiPAAtopG+W4uDtYD/ZjGAPyz7Hr&#10;V3w74QS0DXttpU2pXG/5r6S3LAN/3zha9+Lly26HD7t7l3X/ABV8QfHeoNeWelw2dl5Oxbi7t/JY&#10;rk4cfxMccYOB6YNY9x4ETVZEh1PVJtQaFRuM0xihUZz0yMj6k81sXFzdu2y6lXIb/VK4IH4Cs678&#10;UWrytawkO/TEUfyj3zn+QNWo9yefojC1Dw/aW2rra2Ahj5/fCzhVV/MAZ/PFdV4c0jTbdl862Mjf&#10;whvun+dU9O0tpJGuplkds8k8D6VsLrFjpaZl8tUUnKsOf5VQuY7DRJ9PhhUCKNPl+6qjK/WtSXxj&#10;pWiR7p549w/hRQWP4EiuBi1nV9Sm+z6NbeTGw5d+DyOgHOP07fhe0LwrBA32+5eSaRsN9omy3ftn&#10;j/8AXUuQzqk+Ikl2F/0+ONeqqygyP+HNWv8AhM9XcbLPSlk+XPmO2wfjn/GqNhpemqzXIRWKjaZN&#10;o4/rVXU9X022TZYyszeZsk8xflX3z2/IdR06VlKKlozaMnHY1I/GGqSyqotERf4x5ZZcY6DOPzOP&#10;xq9p3jMveLDborqG+ZvK+UfTHU4z+fbvxs02qvD5NwRDCzE7lXGV9MnjOOT7VoafqdtHGI7JV8tW&#10;H7yPkE/UGvOr4enKL0PSw2Iqc256RbeJdNVctEpH8XH/ANepE8Y2yoRJYgD+H9/jP4YNcFN4ktrV&#10;As9w34RnI96INaNzD5kUpCk5G5TXjyy+G57tLMqkYpJnfDxwmPJh0xfqtx/9jUF14ub7qWG6RuPL&#10;D5/pXDxaleXcv2LTHV5mwvzfdGfX2rqdC0ddEU3t+4mmZeHLZx9OPT9fzqo5bT3HLNqlrXNW1n1m&#10;7jZ7iO3tf7m5jI35YAH51h+JfEceiobSXUmln67oc8/gDx+tL4j8Xx2NqzW5+ZuFfd39OleeXep6&#10;vfX/AJskPmtJ/FgKcf4c11QwdGO0ThqY6tPeR1WheKdX1X90sf8AF88sjk49q1f7W1e22ySQRXC/&#10;9M5Dkn/gVZ/hu2+zWiLNGrFU3HZ0z6D/AD2rRlMLNtxtdR82RnFEsHRfQUMZWj9ouHxVaW0ImurO&#10;cdmwoaqq+PNEuiRAkzPn7vl9KzfFU0enaeCZ2Kt8qsoPB+lVPCUthNM04eORhgNu5x+nWs/qNE3e&#10;ZVnGza+417vxVZ5ML28y4H3vJP8AQ1z9/qg88pBDMytx8ylCvpzitbWbS1klwrNheh8zG41Sv7eO&#10;2jySpA7Lz/k11U8LGGxw1sXUqaMT7XY3UEKPLHHN5ePLkcZH41n6sunpDiQxhfQTDJpL54tocR/x&#10;YO5f/rcVh6kxMbNsdlHJb+79K7I0ziqVu5K9pa3D7bdht924xRBoOmbvN/dBm/ib5gT+fFc/PwzO&#10;JmGGyp5pkF5fKeTuHbH/AOqtoxOf2x1rWTwJ/wAe1qef+edaPhm7nsL4Xc1pDGvTasmFI/KuKa/m&#10;uECPlW459a2Hvhc2AcqytGv8J5P6U+TuRKpc9Mn8az/ZfJtljy/3WV/lH/16wfENz428Uaa3hv7F&#10;Z3OnT4863lkK4OeGUD+IdjkEdqw/CevwaiPsBnjE23pI33gPb1rp7bSdUhuROtsVU87UUjHvgjH5&#10;UvZxJ5pFXwvqnxM/Z8ng1y9mbUtDu9ieccqsRyf3cp52kdA46988ivcNJ+O3inWmgutC0C0mjuFH&#10;l+TcFmGR05xg/TOetcd4K0fS9Rjk07xFdm4s7qFo2hbPQ8HOCD+tc7p3g/x9+zp4/t9TaOS88K3V&#10;0RbXCybTBuIIjfOSP9kke3OcVn7oczPpz4T/ALa/xQ+E8bafN8O7e8h83dI19evvYk8DJZunYYFf&#10;YXwfi1HxDoUOv6haNG15GJjGvIUtzjkdvrXxN4X8WaFr5hkvoorqKZcKzRfLNjsc9HXoR0r1nwP8&#10;Rdf8KCOPQ/EerWMYj2xra3TbFX02np/n2rso4p091oZzpRlqQf8ABQfwloF94r06x1jTdW85rFjb&#10;XOmzsqp833XXBB569D+lfkB+2n8IfjL4A8ayeI/GsF3eaPeX0jWGsx75IAzHKwktzEwQKuxuDsJT&#10;Izj9rNZ1u4+IO251O9mvLpUx503LEenT9K4n4gfCjw1458O3XhjxX4P0/UNPuo2S6s7uzDK6nru9&#10;/fqOoxR9YfNexPs/dsfjro3jCwi8C2cdyy/Nb+WVHUMoI69icfrVfxNptppkemSC0YNfaalw3mSM&#10;5kDM38LICo+X3B6gkEY92/bH/wCCbXiD4M2l/wDET4JvfXnhuJJJ9S0uRy0+mxjJz6yQqvVidygE&#10;nI5Hypd6xdaTZNMbfLLwki52++cf5/Kvoo5h9Zpxv0PLjhXRk7dT0PwJHNYxTXulNLaSK2AbWc4y&#10;P9hiVHXsoH1NeteB/jV8T/CGltZeF/iZrllCzZaOOVHUnnnHlEDv06++K+X9E+L+oaIpWbQUk3N9&#10;5ZSmPbkH69q6vR/2nNF0+3MOreFrlWz8vlXCMD+aiu7B4zCqpao9DnxGHqSh7hwnxj+KXxG+O3xL&#10;1b4p/EC8m1DWtWuPNvJsMd2AFVRyTgKFUDJ4ArFjfWrOz8iXTLiNV4y0J47+lfaOrfDzSDNJdRoN&#10;rKNzcfNjp+P09PywLnR7S1dhb28bMP70Yx/Kvh6NanTpqEFZHvyjKWrPke107UtTO/TtLuZl3f8A&#10;LG2Zl/MCtC6s/FHh2wSfVdIuLVd3yu642/Xnj/64r6euGu1XMbCMLwwjOP5fh1qlL4Ul8RSqlzae&#10;Yzc/Mu7GfrmqlW5o6i5ZdD6j/Zf/AODjRvht8MNG8E/GDwXr1zqGj6XBZNqmlQ292bxY0VBK/nyx&#10;MHYKCxLPk5bPp6dJ/wAHMvwXljaK68AeLtp6/wDEhswfxH20c/j/AI18P/8ADM0eowA/6LCeNytC&#10;G7fQVi6x+ylpiOGuIbJd0gXdJEseW9PrXw9bgvhbFV5TlS95tt2b67nuRzzMqcFFS2Pbv+Civ/Ba&#10;/wAF/td/Ae6+DXgHwhr1m2oT5urjUrCGFVUKePkml3E59Bg8gggV+eujanFZzMWZvmXbu29TX0zp&#10;f7IPgr7Sp1S5h+/ny7fezEfiwAx9Dkdh1r0nwx8B/hz4GtI7vR/CNjaOrfNfXaBpuvUFh8v4ADvX&#10;1OU5XgcnwvsMLG0b376nl4rFVsXV56juz5U8Jfs//F74kx/2povhaS3s3A23upZgicHuueXH+6D+&#10;dey+B/2E/DkYt7/xnrMurTKqma3t1eGBT12lh85HXncpPHA6V7NdeINEtnW00mykvZ2b/XNdHavP&#10;t1/L8TVe/aJ5Gu/EHiK7tYVUf6Pbqq9ug9T+ZNen8RylXQvBfhfwBataaLolpaRqoVY7G36j3bjJ&#10;+vOe9SXviq4iXyLa0mjjbncLPLcehBzj15x9RWDrPxH8LWUq22h20144PzTSOFTH1GDkfhivP/iR&#10;8TrmTy3XUEt23ZEUUhKsO64z19+TzR8gO7vvF6C+3yXXmSFciNp+Cuepxnj3Ga5rxf8AHW6N5HZW&#10;hhjhjUiWGCT/AFuPUL1z6E4PeuIs7rxj4oC29vC2n2rN81w2Wd/wb5j9SeK6Pwz4QtLW8W00rSJL&#10;++mb70h3OzDvwKOaQBZTeL9Y23EzJpsbNndtVpGU8/d24X8DWhpulWenTmeCL7RK3SaVtzE/Xt9B&#10;XYQ/D6z0awTUPGuqtHu+ZoIdqovsXz8304rnNQ+IdvHJJp/h63byw+2NlcEFfYYz+OaaQ7snttUf&#10;T7pZrpVkZf8AlnJu2g/hipdT8da7fWXlz3kqxRtmNYQFUe3T+WDWEjTzZur9iec7X7/59qytf8TX&#10;lxtsdMLLuOBFGvzEVfKItxzT61PJ9pnaOLdlY1Y5I9STV62m0WwzHb2jSzN/dG5zWPoOga7f7fMf&#10;7LH/ABt/ER+Vdjp2h2Gmjyre1RnYf6wksW/E/wBKoj5mZ/a9+8uFgkjjPT5fm59q2NA0GS7kWd2b&#10;LKSzyKP8P8K0dO0Wytwt7eYXc3YZP0rV06xub793aQMsLN028t9fSgcR1lbx2QWELHIy/dG37v8A&#10;+utyzt4IFEmpbg2M+WuR+J9Pp1/pBEllpKMywxyTAbpCzfKPYeo9z37dzz3iHWHQSo/JY/NuPJ9B&#10;2/rUS3KL2s6vqfiG/wDsNlcG309flLw4XzPXHHT8ece9WLLTdIsdqQqGk/hx8zH35/r/AI1z/hyD&#10;XLhlgkRo7boqbfnGB1YnkDr15OccDArp7E2GkQGWNAw25YsxGD9eT+B/HvUSNEyprdhcT2/2q7mT&#10;yywVYRnC8evf6n6fUV4rC3VZHRVwP9WuM/4msvWfFUus3oRAq28bArt43n+9n/62PahHaRt02WVm&#10;/jP/ANYVzyOqnI0IbaO8l+0CUbS2WXu315p+rag1nFtUqvy/KwHNVor0ImSnsMKMVlT3An1SKyeT&#10;crMxVo+q8Z455rl5eaR1KXLE9F8E3dtpOmbxBCjyPuaRnHp1zj6+3pVzUfEjndIt5ujH+qygA6d+&#10;uf0/Sudk1G2isI7Kwut0jbVO1uFA9ef0Pb8qzb/xFe2kkdmJ42aVtqq2ccd/X68AZzW0Y8pj7TUv&#10;6gLrU7xZGkVF3YmVsggH6/1//XfsLGOFla1iU4569P8AOKoq8QTd5LF35dvLPP4/561uaQRbLGkk&#10;RDMuDx7fh/KjlK5h8aMkSxGPcM5b/P8AnrUtoVafDRlSMnc2amuZ4PIEjSx7pP8AVruwTk/5/wA8&#10;02DIR1IVRt4IXr+f+TWfKVzHG+PfEgadbVWJ8uQ5WTGM5/lk/l9KseAbaa43XLuvlyS7lZW4IHBA&#10;P+cmuX8SyhvEE0FzbsWXhRjn6kDNdh4J0owaJDDNb4dgzOuSTj+lNRDmL2uTW43AZVl529f17Vmy&#10;au8cbAxeYwxj5s4q5dwwSKYPL7fjWXqUtvGhBPylfmkbv9M/0raJhOVirc6hcahaMkhUAMM7c5HP&#10;risWeVGkZHdlVTtYn/OK0JZEjGIrlWXAbae/NZt0SzszMwU8hdo/wBrWJhKTKF5Zxsd0Ls3o27rV&#10;TzJoXw278jV0yRbiMfd/Sq15NsfzOWyucr2qjMWEST9BinS3V1bqy7m2k/xUyG5glARkGduama5B&#10;lDR4HHX1qvdJkRxX9zHcLLbJ8y/T5q9M+Hnjc3lutrdPuRf4ZFGRXlmpSNtEiN95ew6e30pmjeKZ&#10;tIlJRlCtwwbt9D2o5Q5j6QsxYmD7VDdBct8rY6/n/XmtuK8TxJoc/hTW0W9sLiIo0bScqD6d8+nQ&#10;59K8g+H3jqLUNllKzLxj96/B98//AF816NpzagYgyBWVSNyq2cc4B61hKPUpMwfCPjbWfgZ4kXwN&#10;r6TXOh3kzNa3UkeeTnL5BOJF/u5G4DFfRXwo8f23iS1W4085RlzHJNjfIp6MAGOFPpk4PavD/Gvg&#10;PSfilYf2JfXk0YaM+XNGvzRSdu3r155Hoa5r4MfEHxL8G9auvh74pVbfULOdpIrhoyVZOqyp8oyp&#10;Bw2PY9RxBXvH3P4Y8RQaZMFv4lXJ6NnrXfW14NVs1jgtYWZlz83FeD+GPifZeIdGguoINs/lqZMM&#10;cDI6gg4Kntgn9K9A8B/E7TxKttcWEqz/AHVkjbcD+GaqW4S3On1bw0Zf3NxaxxuV+WQLkfTrXxF+&#10;3j/wS48PfFWyvPiJ8EFt9H8TNJ591pIytnqhAx0HEMp/vAFWP3gCxcfe2mapcaz8jpGQeFjbGfqK&#10;p69pDSRFZrXzArdgNwralOUNURL3tGfz+WfgnW/C/i7UPBHj/wAO3Wm6hYMVvNPvYWjkjYMAwI6Y&#10;PGCOMHjrWF488Lrpeqxy2iqIbiLcvzdG/iH8vzr9ov2p/wBjL4W/tLaOtt4ntf7N1yzgaLSfElvD&#10;untVJzsZcqJY85+RsYyxUqSWP5c/tVfspfF79n/xuvhj4h+Dri8tWkmTRtYsQz21/GhXLoV5U4dN&#10;yN8y5HYgnvp1fabmEon0FrUloBudguOvy9Pb864zWjFJcyTmM7f4dyYzWre3Ud2MyzsWbOGbjHcj&#10;n8/XFVxY2EkG+9vDuzjyY4+R+J4+uPwzzXiUaUjqctDn/wDSXKx2duv3v4hnPFdJ4X8GeIWnhl1D&#10;EC7stJJIoIHPY49Mc1o+H7e68qRtOs7e3j2gSTtGxJ9RkA8c9z0NSSa7Z2Ui25leaQtmVVX7nHUA&#10;kZ/T8K6PY8y1M+Y2Y76207bb2sMl5M2RsV9o3evAP1xz71Xvysm2fX52hRW43R/dHp7duw9+pFV7&#10;jxDfX9lHDYzW9j/daO3XfJjtlsn16da5nX/GOieHAwv9V864jbEjw/MMZ7s2FXr7HPpnNFOjTjok&#10;Pm5t2dZY63Haf6F4feOLqDcTN/gp4zxXO+KLm2glFzr2utNcScrGqnnHoAST+X6mvP8AV/jXLPcr&#10;p2k3UYR2BaaHcfl+pxnn0UZ4weorm/F3xG0LTTsSbz7mTa6qRv259EIyTxxn/wCtWnoQej3/AMQ7&#10;Oys/3XmwQhsB8AZXHXIOAfb5jivPvFfxVfU3kmvb+T5VK2irI24+5ONzHOODwfaubli8e+LJMvE2&#10;nQyNk7wDIec/Kg+4T+la+k+EdN0FWc2srXHX7RcfeY+2en4AVXKO7M7TR451aQPaw/ZYm4aaZRnH&#10;qF7H61uaT4N0zS5Fv7tTcXTNl7i5k3Mfp2H0Aq0m5esjLu/SnIXhbd5yvuGN0rZIH1o5RFubUzbD&#10;etvubgKc1ZsfiL4s0e1a30W8+xo/3jCuHJ75JzWKlxNK2xP72NzA1esrK3Q7r2bap5+Uf0/xqgDU&#10;tb8Q6782s6td3SliSJpi38zj+tWLHU4rKILZ27Kx6SN1P0Oaa8FrK+yGVtu7+I1ahsYUI852b+78&#10;1NMV0QrBq2sMZJ7jaP727JPt7VpabpNpZQ4SHe568/1p1jFDExYNt/2QKnhuoWbjbuzT5gui7bQS&#10;sq7VVc96vQubSRVjQO3ru/Ws62nmG2KN+GP3V9O9atlHDbIkl2CVY52t0qiHoXLOxubk/aruZcLz&#10;g5IH0FGteKbfR7b7NaJGqkY3bsF/r6/4VR1PxHEGxauvzcfeI6dua52/STWm3zhtobAAyc/5+gqZ&#10;FRLs3izUNVnCKGWFSML5mQf8/wCfe5JeeftjkiWaZj8uTj9fr6fjWBDDqFnIsdpbCQK33j0Xn1J5&#10;PtVyDxBDZFlhjaRl5Ygjbn25/n/+qSjof7Su7WE4mWEH/WKvBYflx29jz3rK1TxFca0RaQFlTK7m&#10;3defTOPw61lXGsahqVxtmdtmOFaTj+X0/lU+lxyIVUFVXOGPr61Mi4mjZWiHaBI7ZYD5sfX0/wA4&#10;rUt72KKAom7K8ZX5v89PU1Vh2xqyShdvXcrGqlxqMYlYNLndwu0A7utc0tzeHuklxrTxr5exmZvu&#10;DPX9K1PDFrFatJfX0u2QR5eMoPy59fWsnQoZJLtb6+gVRu/dKxwSPpz/AI1tSz27wrFEW2g4zzhv&#10;pz2pRiHtLli/KXD58yPf1X5hx+IwMjp/XvRbadFaSecbnfcSfe6bQP0z+vf1NV0nAdTJIqquCcc5&#10;GOnfr9B9a0tNeKa5MWxiu3duUkqvsfT9KCTTspH+UbmDD7z7Rzz7f/rrQOowLbfvV3N0+bPNY5S6&#10;SHzJSVDcsyMzf/W/z+cB1GOSQtIrZ5Xd04P+fSgrmNyLVYkCpDHu28Lux79KkGtCGPEpVzJk9fr3&#10;H/1yDXOx3kzRB1nXLcZ3n+v0pL/Vbi3BUSNsI5ZVOf5en8vzPQrmLkjWUm69kgjRs45AOT9SKnhv&#10;QsLsJWUj+JW2gf0P9a5MancS3UaRuz4O7bgH8gM9/UVqz352lN21mw23A5x7ev5fnVe6HtDRvb2M&#10;OoWE5H8S5/Pj+lU9QubVWIlmVe2Xbr+PQfiaas52I0Sfex83X8waq3FwGcGYBm6bcYJ/X+VVGJnK&#10;XUaDmGSJLhJm2nd5cgIT3yDWNrAjiC4n5UfMzNz/ACqy0Z/efNIzbScglf5EZ/CqNx9o2BEmY7ly&#10;y5+X+n6VoQ2VUCu4O9Qeu1/T+lQylM7Wf2O71qMvJEzSSXIYE8tt/T/PWm3b2zjew+crnaOlaCIQ&#10;Nk2GdTt6sP8A9XSrwlRovmI/2eRWa+SoKYVgPmWnKyzDa0QXuPm/+vQZliaQ3Sgjau3j5ec1VuXt&#10;2jDPGWYj7235TTox9mmWUjarH5sY/OrE0FrNwqq4zlmagB2i3Vy86yWcwDL/AA49Pr/SvVPAPjm/&#10;AVHdm2qFbuW/mMf5wa8hDXNlIY4cezIDwfwre8L+JLrT50a6mDxhcFQQDz7n+VTID6C8Oa3Be3Cy&#10;203yt0ZvlbjqDyOR7H86r/GPQIPH/hlLNbbGpwfNY3qgYx3Ukc4I6jGCO+ea8/0XxbAWE0EzeWrq&#10;VK8Y9R9fzJr0zw1qCeIrXYgk3f8ATaMLvHY5HH9awlTa1NIy0Of/AGfPjtfWDyeAvF2qpDeWzFLB&#10;7g/6pv8AnmV4/dEEENnjj1OPf/Bvia8ut08CwM0b4mj3YYHHPsfz5r5Y+L/w5k0rWR4r0rzrXULW&#10;3bdaLGBHeRA7iDkDn0Izg9OprR/Z1+N2rX2s2LRyS3khh8l7a4mKwgD+A/Nnd2DEHByM881AD7d8&#10;I+PpLorZXN0sMr/LCzMcBu3AzXfWU2vXMOdQnLs3CSwyZBx9a+ddEvb++C3ltYbYZmPmLI3+qYfw&#10;j3/HtXo/w88a3mkSf2dfXMjxNj5c7gvuPT3qwOr8Ui9togDN8+cnd1/TrXMXPiAxPtnudrf72K9A&#10;u5otSsgYrfztzfJJGCMe/wDnrXGeKtEuIbxJI9NjdpFy7XnyKT/s/Kc+/TmgmR+both5Ru7keSg4&#10;ZplCjn6f4d/Ws+81bRIz/oUfnN1Z/MYArx+n+Fc3qniuVEWbUNXjUAn5fMBYf4H689cVk3fxcj0/&#10;ctrYwqI1O1myNxyOgGSf0quUPeOoOragxa2MyxxMPlhXdkkdwM/559KdD46s9IsftgjhkRlwsyqg&#10;DdeQ7A55GDtDH27jz+88Xtr1pJdS3TfvATHDIqjjkgDBx1wOdxwMZri9R8fw6ZJ58d2jSYwwUZB4&#10;6Z7fgeP0oiHKeka74g8UeI4s3F1Da2MUmJJopGUy592G5uh444zwMVxXiHXfCOmR/ZZb9bz7O+4I&#10;7fxY67Rx6dev51z8974u8Ubfs6NDGeWkLYDL3Pr/AI960tK8L6dpR+0SgyzdWkkxkduPSj3g94ox&#10;2firxJei5gtm0u3GB5jY37R/dUjr+Arq/Dnh3Q9DiW4ihZrkn95dzPvkY9zz0/AfWoHu0O3av3vu&#10;mpIL0q5Z2/4D60+VBI05JEQrKW+X+Hk5z/8AXP8AkU2S6V2VYm+Xo25uScVR+0yTHZ5g64/z/hVy&#10;Ox/d77mXb/sr3pkg9zD92MfN1zuqa2SST947f7yt90VVLW+mP+6PbhSwOakhvJbhtky/KRnjvQBe&#10;NxDANkKqrfqaVHlnKs/6GmW9tbfLIynK+rVahiwNq4VevzdqALlkoDAn73+7VsyQxn5yP8aoLOyH&#10;G7d2p0TtcHGFx7daAL0d0G+RO3Zefwq9pOnNPNlt2Bywztx71X0y0SCTe6qEb+83U/z/AEqxcatO&#10;reXCNqd8KOaCYmvDd22nHy7dfMk/vqwwPp61n3k1xK+zzOCevpVBLmZj5rylfT5qLjWFg+SCPexX&#10;Jx/D70Dsi1/o+n7p5JDIR/D6n6VZTURNH50+3p8p9PyrAt9TmvQzFo3+bMjLg/8A1hS3mvGMLbQP&#10;Hu24baw/Tj/A0DLWt6tI/wC6SfaW+8qrg49c1UMkVtCEto85+Yvnuf8AP+etVftMxBLxlpGOG3Y/&#10;pUayNK20jarc8Efl9e1AF61eJ5QrTc45VmHPtW1AYRFsK42989KyLK3e3mXzDtb72GxwKfLqTPeR&#10;2kDorMfl3ttJA5OB3rMpSNWe/jt4tqXeNzAKF6k/WjR7eVZ/tV4GXH3RxgZHJP5j/PWvbWrzASyQ&#10;Mp/hDZwKv2wmWMeQRt55XqPU9P6Cgo1RNDAguGKKo+63mHp6ntk1RkW7km3wz+u1I1B4zx1Genc5&#10;PfIOKgXUHMy7zs8vqzd+KbJqkUUXlwzFRJnbJ/e559eM/wA6nl5dgNm3m1OCC4tLbUbiG3u4VhvE&#10;hbaJgGVwjjuoZQcZJyo68mtbSYoNLtNsaSfvPvM/ys/1z9PU9+vfntLljgK3LvubZ+8wo54OBnHG&#10;P06Vcm1IQoq/aMM2OCc/56/SpfM+gGpc3+YvLj/eNz8wbOyqsuowxZhcMh2/Nu7/AF5FZkurNcgG&#10;WRsq3Taeg4/zn8Kia5WSTakn3jhl7kH6/Q1PL5FXZsyXbxxCR4tmMbVIP+fzP/1qF/qn2mFY0gX5&#10;mOF3ZwfcZ47f5zlm/wAg+WeT1ZtvT2zn/wDVVKaK2m/fCRl+XJ5OPr/n/HFJFDra7MeosZ4Yfu8l&#10;WLFe3I/zzV5tUlkC+WZHCtjZ0HXrisWxtjvO3y3Zjna/8Xt/+qtWO0ubgeVPNDDiTBiR8E/UgZI+&#10;pP4dKrlJkbxmS1RY4nCyFcsWHt7VRvGEMYuN6t5j1Pa3AeJYW2gqMbiCMj8f85qvqIURMEcb85wz&#10;H5v/AK1USVoFlmmZ7eWNWCtvyT8tVLiO4MaiCaJo/wCFtx4I6j2/KptIRpZHkUr91iGVS3Pp93H8&#10;6z5ZQiMybmyx/hUY/M/0oApyxSlmO5OT8zKN1UrkymQDyVKkY+Xv/jVuSWEMXSNT9F61nzagm8iM&#10;KuWwvSrWwEkkjBNsloqsP4gCaiScZ8sw/Xmpr0pJB+6RmwufSqDTM43ebx0+8c0zMuMYZFxsbA5y&#10;3/6v/r1DdXZtY97DO724+vX+tEU04X5X7/wsfypJcSjduZj/AH/SgCza3EU0GWBLdvmPP/1/zp0M&#10;KqytFLnLf6sA7qyhKLfcI3bHc9mq7pmpHyzDn/gAxyKAO48Ma5bWMSwziPa0e1mzjYc9T19fzFel&#10;eCfFYgeOK6wrK2yMKoAOO+cDGfpXjuklIFW6tU3ZIWSKTCgfyyDW3pHiaOK4jkuHYyKdnzbiAufZ&#10;h0+v5VMgPoG4t7fxFaKksiN0w277p9M18+fGzw3b/DDWf+E40ixWzh8wjVI43Lq7N0lQEYB7kZAP&#10;Ug4r0vwf48LSC5j1KRbfzDH5axKVJzjcOM/TkjHpW/448LeH/HWjxx64kc1pIdk1uwO1ge4I5wO2&#10;OfyrPls7lcxhfs8/GvUdYP27SdUVpp2xdWu5SsqKvEijj94QOfUnHQcfRXhzxNcaz5c7XP7zbujm&#10;RRgH0PP+elfGXiL4NX3wOv08YeA9Rmk0ly21SJGaykZhtYsP4Og657k19B/BL4gWXjS1+16XpsMc&#10;1um3U7TeAw5wZo1AywGVyMcZ7nrSCJ9D+FPitFZSJZaldCF87WVmJVvcen0r0vTtV0nU4PtFpqSM&#10;vfmvA5rnQL21SZ2VZl+9vjOSO3OPf/DqRWxo2rRabA0Ecsm04IxVcoSPyR1q98RafC2parqC2rOx&#10;kXdIDK+MdDk7R7fLjB9q5XUPHFqth/Z1jG0k0kgA2rkt14Dcnr6VJqF14w1+2VNf1Ty495Kw8SMo&#10;9C3T8v0pdO0yw08q1vFtbb/rP4j+PWqD3ilFZ+JNUT7NdutvCylWDD5xkD+HOPz5q/pfhnQtNxNF&#10;F5kirt86Y5b/AAqyZTjhsf1qYZlH3/0oJJvtLom2JF/z2qMzySS7mbvn8aaGYjbu6fxetLHAZuC/&#10;/fP86AHKSTndjHHpVyxtw482fO1W69qi32Vmu2MFm3fWh9Snkj2bWXbyvzYz9KANKO6gtCTEvvuO&#10;PzqN7xpF+9u3fp9aowuJfkZx/I1PFwOBnn8qAJ7ey3bTcA9M7exrSsonxgKo7fLVO0U/f83d/tc/&#10;5NXIm2REburY4WgC0qCJgxb/AID/AJ/lT4HmlkUAbd3Hzd/yplulvHH5k0u5sfd/vVMl9j5S38WO&#10;nSgCxbQKVZpfvDv0xUkU9rbuGkO7HOaoyamsa+Rbv7s1Qg3DruMi7c9Fzk0AbUusRyERRvu3c9Pu&#10;0jXShlG9Wft6isiW4wm0L/u+v60W4mlmyqbVH3m9f1oAuXN3JPL/AKKPMYNhmZulSWOmOYt00i7M&#10;5alXy4U3GRdo7etZmpa/HMPs1vxz8zelAGhqGoLCv2a17D5ecVSWYoS6Bd38eOf61SWUN1Zi3Zi2&#10;c04XUuzKt8v8XzZzQBpQs0yiJC3zfX/P8vpWxpmjQsouLncpyOFx0rJ0eCd3DMqr3GOtaWtaotlH&#10;jzpNx/hXnGBUuQEmr63aWyCNlDHkLkHis+w1iOTa/wAoMfrj075/z19qwFuprq43M+9tvRe1amm2&#10;C2y/aJ1WSRlygP8ADUlXZ00d4q2+4swLfw7Rken4e9RT6xkqvmMqxr8x9ef8/wCRVEXHzZeNd23+&#10;H/I/Sql7K8gAjGQOdzY4P6/0oKFvPE81xetb28p3BRu67ce2a0NKYHAkVR8oIXcev4f/AKv64en2&#10;7llW5AeTcDn2/pW9E8cZjkiL/e6qOCfxoA2YolgHnCOMNsO5v/102a+UQGUNuI4xVP7ejLglWOPv&#10;L/nrVZryQSeVFtwuPlb3OfzpaAXku1kg88jaVLfLt57/AKcflTYZoYrpd0vyo2JF3Yz37mqL3IDZ&#10;Rvl/kajjK7chsAjH7vvU+gHRXepoF8u3HzBTjax/pWHNqhjjaNbn5j1XP68n/P4ZqGe5kBUCZtwP&#10;TcT+HvSIUlRQ5bc3P3R/h/nFOIF3TZbqaVXW52sv3gFXJH5H+YrWtXuFuFmu5SzLwrLIzFfb5j/U&#10;+wxWLb30UTE4LKRyPXnH+f8AJq9psv71htXb6eg//XVAbi3Hnxkj73Qxpjn65rY8GeFNS8Za9b+H&#10;NI1a1t5rptlv9umKQlz91C2CFLHgbiB6kVa+H/w/vfE95C/hG30/xI0kZF1oc0phnX12jcCfZlbP&#10;tjIP2r/wTF+Ifw2+FzeJvgxqNzJZ6jrUkVy3h3xNbrFceam4bEOAsiFSSrABsjoetbUoOciZS5Fc&#10;+EvFHhvxb8NPFGoeEfGuiXWmatYyNDdWdwhSSM9cYY9COQeQRyK553WZS4gVsHquT+Gf/r5r9f8A&#10;9of4Yfs3ftQ+Fm8NfFqze1vrNfK0/wAUWNuv9paUo6KeP38A7q2SB09a/Nn9q79iz4w/ssammr65&#10;Hb654T1CXGh+LNEUyWV2vZdx/wBXJ6xvg5zjI5q6lB09jONRS3PFb7ygjPJAyq3UKx/TOf51m3Ui&#10;MoHl7V6ruOc1evjdRABz9PMUA/hgf41nzTqAySDAb+GsPeNPsjxLb437vm29R/8AqqjNNl9ol2D3&#10;XrS+e4m2GPb/AMCyaSZo2HlmP/dxVEj0vAF8vzVb/a3YqRLh1TagX5hx2/U1RWSKMbTE2fZTTjdQ&#10;qQuW3EZ+bHFADrvc8W1z15yP8j+tUo72aKTzEk3KvVd3arKsrjmRec7ttVbtUbmF2yW+5jpQB0Wl&#10;a/cSKsSzhkYdN3arzalcfcZ1Kj7vGetcVa3iRS7lmZc9T6/rWzpmqRxDyLvc0ZT5WDGgDuPDOu6h&#10;Y7YJd3l5H7s9Bz1/H/Pt6Ho3j67uraGG1vI1ijb96kpxuH4n09CPw6V4xZa9BbOIWk3Dcdrgg8V0&#10;XhvxdFGjMWZlU4aPGN/ofrQ9gPZLwR674fuPCeqzv9nvo2jO5+ADyR16E+/PvXjvge88e/Ab4lQp&#10;bzsklrdB7eR+Y23A7eSfusucjpjdjkGu6s9eh1CAS2jsNqruXkduufy59+vGKvao+neOtKPh7WHA&#10;uPL/AHUu47xjoVx3B5//AF1mtCons3wj+Itr4n8Nza/fP50cvmPNGspLWbAj5ifuBDjIweBzgDNd&#10;xZeK7FIvnv7SNf8AlmtxGzfL7bTx9DXxX4H+I/i/4L/E6HS7y7+07ZEW6WY7Uu4cdCB0IHU47ZGO&#10;QP04/ZM/YFh+NHwxi+JfxD8T3vhu31bbNoulLCGljhOcl8gYBONo67cE4yFHZh8PVrT5YK5M5Rj8&#10;R+G52A/f/OlYfN5aqOmd3pVhLOFydp+63PzdKgudlu2C6/8AfXNc4B90K2z/AOvQqSTSL5Tbv96k&#10;SVXKtxkc53cVI9/bxwbY2U/3duOv+c0APaSO2b96c/8AAetV574kribyVz91cc1TeS7u5cog2qfv&#10;f5/zzWhaWASPe8e7t0oAS2YTkNKDuzhmbvxV6COJU2hPfb0pscbA7CD935elSqj42ld39KAHLDlP&#10;vEL3WpoQsPDMo/DqKhBYfIF9/rU8A3HA/wC+aAJY38xvlLbd2eoq4HkSTyz6Z3NVWPcHyH4H3tvb&#10;65psk0sR8zfkfw4649KALhuhENzj9cVTutQlllAgL9f4ariaa4Ys/wA21vvHv7VYtYyrNtDbuvyr&#10;0oAnhhkWTzJJ1Jbqo5/pVjzpoomVGJ/TFQRtM8m/O3n8/wA6mjt5ZDjc2OvWgBYIJHGGLAKM7cda&#10;tpeQQKJJH2nGduOlQjbFCXuDwo/ibpWLf3KTylkLD3oAvajr95eyFYpWx/P8zVVJVYks3X+8Krph&#10;gSW4/wBqlTDHbs289VoAsvOHbIbkdgcVc0mGe7uI2lKgKegPP5d6o26Avk527vmbdWvEwQ5iT7v4&#10;VMgN77VZWUP7y5WPHGW4rA1h01mX5JGZF+6Mgge1TTkXiF5owY1/vHrVNriEM0aSLxx8vf8Az0qQ&#10;JtOtbSxTckW1s/Mzf1/z/wDX1Ifs5iVj26be9Zu+FisYbzG7Y9asw7YoSWBY4+7/APqoAW7u4DwA&#10;y89Fxx7fn+NNjvRcNthfoRu/HAqCZxK+/Cnd0AUnOOvFW7CVo1GDt75OBmgCxCI0GWf5v1qSG8XD&#10;KkefmBkPAJJ7/wBeaqy3S48woxbIwv4dfy/zio3nkZsJJ5fy88Y/r/n9KCvdLz6gV3HDsSMlsD+l&#10;Q/2jAy+fLJwRnJrPvJSX8uP5em75vyqrJeypMsbRKY9vLM3egcTZbVIkTzZpPb5Rznt14zz+dLba&#10;pAWEZ+TqcKw9axJtUc4yiruz82egFLFfpBCfMbcwBJbaPm5pWQzQ1O/JdY4ZFVQ2WyhLUO8zw/aJ&#10;JOP7pj5P+eKzbbVQ0jGQYy3AkYDH0NaFtcwzxZjZMZ/iOefrimBpaa7yDzDGFIYbd2BvrYhnYIWI&#10;H+0sbDj86xbOQxxKmxuD83v6e3v61eS5CREPxjurfzoA3dA8U6x4avFvPD2o3Vjc7SBNZyMh2ntl&#10;WB/KvTfB37VsF3Bb+Gvjf4Si8S2cLf6HqiyGHUbP/ajmGCcdefSvFcskaiV22r0HHzf5+lQx3wWb&#10;FugXcud3frVwlKLug30P0Q+GXjabxpoMd74I+IN1400uHAa8yRrOnr/dmhOBcqPUYbA4JrodO+IH&#10;jzwToN/qi+D7Pxb4Lu5PJ8WeF7hfPsL2PvIin57acD1VWB9RzX51eAPHfiXwHrEPiDwv4hudPvLd&#10;vkuLeQg/iO/5c19afs//APBRDw5qWqx6d8ZFk0PVWURDxZpNuNs49LmIja6+vB/DrXfRqRqK0tDj&#10;qUZR1iV/2jv+CaVhrvgNv2l/2HNSuvFng2cvJqXhfltS0Jx8zxFAuZETn1cAcgj5q+LdQEtrJ5Uj&#10;LvVseTt5Bz37V+yHwZ8eeHfAq3Hj/wCHC6Tb2uryLNea5pAeTS75h/z2RWJt2PcgY75FcH+1v/wT&#10;3+FH7Yumt8RPhlp1j4H8dSRu7NDs/srWWPOWePgM3Z1Gf7y/xVNbDte9EKda3uyPydnYxSbiy5/i&#10;+UU6SUeWsYO9l69OPb1rqPjJ8GfiV8BPGdz4B+LHhG60fVLVv9TdLxKvaRD0dD2YZB9a5Pb5w8nz&#10;CWY/3j/SuP1OjpdFeeR1PmRDvzhv6003JePrID1z94/jUsduXVi+OOCpzxVZY2iiba6/T0oAbLcL&#10;CQxdsEcdAe3OKbJNHKhzNnauRuxzUHmySMA/y4OPpQ2FjypZn6+x9+tC1AhM6MRvfHoGbp9aswXc&#10;ixeU0yjHA5/z/n1rPcsNzyn2IWi2uSh3H5l7/wCP0q7IDYW6cDaS24Dkcc+1aWl3b24WTzSvzdW4&#10;x+Fc8Lx1OTlvpV+2vnkRQ8n+7upiuj0bwx4pWJlV3Yru+dFPIP4/55rtJLqwuXjuY0VWjXduydy8&#10;dsjjPP5enFeO6RqqfNHJN5Y6FTgj+ddp4Z1VoBskjwu3KA544/kf8+88ozc8a6Zp3jfT4dSiaSHU&#10;tPm8xVU5csCDwCCCehwRg9CO4+jv2S/+Cs3iv4ZfDlfAPj6xutYj01Y49NuoLpxIkeCCj88gYG0+&#10;hx2BPzkzx2N3HqhJaJcblk7HPb/Pf61zPjb4Wajcar/aPgzSpfs1zl3hSUR+U2fujLDj09K2oYip&#10;Qd4OxMoxlueCTardTFtq7f8Adzj8ahjODsI6tVgqkYI2qq1EoaaTG1gPyrnKEUKeAWZsdPT/AOvU&#10;ltZFhkyt7YY8VoabosjHLJ976Vcjs0t2xHH94/e/u0AVrW0FvHjzGf8AvH+lWYomddw27fQ9T9Kl&#10;Cx5DsOccMaUMgbdHxj+6uPzoAFidF3qN3qrdOtBDsfLxnjt2FOLkhiGC/wCzj9aQHJ2EttNADkYK&#10;zKyYH8qfHJniKPj+9ioZcgbj/CAdq4phkuJZFjyfm/WgC21zFho0Rctx8pPH+frSxWsko2szbQeN&#10;tRCHy2/i47/0qx5jRDMS/N/e70ASG2WHbuG36fxUBY2O87f5j6VC90zJl934EVJCF6yjgcqDQBPA&#10;jowmyee23rUt3ex28eQWB7c//XqjNqO8tiRRz/F2/CqF/qBlcqHOGxlt3WgB95qEt0QrngfxetRL&#10;txyelQeYDyx61JE4bKD7o/2qAJgu5F84rmnKdx2gf8C71HDDNcMsca7mPTj9a2LLSUiCvJEG47+t&#10;AEdkjRjPzD5RjdxUxvkVRbqwRVbG4DrUd3cRl2jij9mOKrtcoFyy7lHde5rMC3f3zPBsgO5u7bf5&#10;VSOoR20GNx3Hp7ev+etV7m6XyC7zkKOy9uO1Z4fzCJ3+b+6GJoA29PuY4Xa7lLbsfKuevvS/2m/m&#10;KVkwo+7nnpWG9xcux8mU/wC6oGBWlYaY8YS5vnX5udvtQUuY3LGZZUWec7eML/nNTreheI34/u9j&#10;9apAb7Uk/Kv+92/zistZpIXYxz53YCjrQH2jfNwHO3zOc42gH6VUu79oyYkbaeAdw524/wA9vxrO&#10;i1KSHEDfeb3NQ6jfxs2D8rEfNu7UFFiXVLgfvF9flXbTI9QbZvMfI+UFT06VmvdLKDHt+bP3lp8D&#10;nqx+73PWgC+bzMm4E53c7m7VDPfMy+X5JU5qNrpWHzLx0XNUbm4G/aZfwoAv210kClXjU7jlt3Q1&#10;s6ZKki7Y4lXcMsOf0/8AriuXtrlBJtHzD/e6Hjr711Okjz7VSxZVPX5uv60AbNnNFE0aqX3besic&#10;D2xk/wAquTTnysBcIvG3+vSsvEMrBWVQy8q2OakZhGdxY4H3hQBdRjs2wS/LjOR6Z69qrTXMsbbW&#10;VtrdN3QGnJdeXzHH8397AyPzxVG8eWZWEoDf73T9KCfeNLTbp7hmhbjLEfL3/nUUxv4ZJBBF8v8A&#10;C23aW/xqtZzMgaFl46grwKq/aWilkkW84PH3hx/n65qoknpnwM/ae+L/AMANeF/4H8U3cUMjYuLG&#10;STdDMv8AdZGBUj8MivtT4B/t8eEvHskMeh+IYvBPiJnzLpt4/maXqB75DACMk9wRzX5smSYnC3A6&#10;exxViHVbq1dZllZWAyrrwc11UcRUgtdjOpSjNH6//FLxL+zn+1j4OX4Rftb+DD4Z1MoU0TxJbMjL&#10;A56SW1wQQAT1jbg56Z5r4M+P/wDwS5/al+FOt3Vz8P8AwhJ468M/f0/XvCv79pIj03wg+Yj468Fc&#10;9GIrmPgr+2t468Cwp4U8dQrr2gTf67T9WG8Iv+wRypr69/Z0/aS+3RrqX7OHxHZX4abwTrVxllPf&#10;ymJI/DP4CuyMcLiNnZmH7yjtqfm/rXhzxV4Nv5NO8R+Hr/TrpcrJbahZtHID6lSOPxrJfU5smILz&#10;37E1+3WgftRfBz4wKvg39oD4X6W2pINv2PXtMimzxztMgII/3DXzr+2t/wAEtfhD8UGb4hfs06XD&#10;4XmWPddabYq01rKc58wRs37sjuEIBHbPWKmAktYu444mP2kfmRKrCTd91v8APFSGSXdteVcscmvT&#10;fFv7IPx98HW91qg8Dzaxp9lIyXGoaH/pCJjqXRfnj4/56Kp615lPcW2GhT7/APcbr0/Ej9K5JQlB&#10;2aOiMoy2ZSvVZZmKxqf9oLnPvUQEpGWPI+6ucZqy7Iu4uu3jON3XioHMZZoxg88hqkofE8ko+Yfk&#10;KlzJFtC5OeBzUUAUKTuPy+3WpJULDCf3euetVHYn3i3a3s0EvEjL82fvV0XhrXZYC0E0mBn73oet&#10;ckRMMKQTV22nlwq7/mbtt9P6VXKg1ier6bqckzC3M67W5+hI/wD1/wCc10+gT+KILQwWGlXVxGrY&#10;/cpkL7detcB8LbLVvEurRWNojLHH/r5tmQox6V7/AKXDZ6XaLZj5dvdpQC3vkg7v6fjWNSpGmz0M&#10;LhfrGstD4ii055pPLddm4/l/iKv2GhbWUlfm/h6/Mf61sW2lJGuETLY6t2P+NSNZxoNqRLzwx28n&#10;0471JwmdHaGVNzfw/wB1akazUBgHyc/dXHy+9af2NPLZ5UZW2/eyAOtQeSYjlVLY/vdznv70AZ3k&#10;SPwrr6dOtNe0MSbn2/M2f09fSrcwXzdsibdwz7gf5/nVG8vlKFNvyqMck8+nfrQASvGFCoe/3vSm&#10;vJArKyhWbPX0/wD1f59BnwvJdHyt/wDFzyeOPer1haKrYIO7p83Q+9ADXjnkbKvubd+dW7eCOHKE&#10;ZLDLLn/P86lis2j3Ar9eOtQzzKFMa7Tt47fSgAaZo/lR/wDgIXp7+tQm4leTy1Xdub+7/wDXpqJJ&#10;KfKDD5v739au2UMdl85DMzqR/s0ARW8RiLyPt6fL8oGKbcXWz58L/tbulLPM20gv8vfjrVKWXefl&#10;AFAEc1wzsW/vcYVuBUDO44CcepNPnbZtBPfjd/jU1rp8t86rEu4HjgcUARwwPPIscUZZj901sWWg&#10;hBuZ/mq1pehw2J/d7WkbhmJ/UVoRxqqbnj3Hrvbt9KAKttp8Vm2Wf5x1bH9aW7vMAOpOFXt0NLcS&#10;PyGO3K8AdRWNLqiuW2tuXp8zH+lAC31/cGbBC8HHyt0qvLeRBP4i3p6U24uy8BRIzz94hfmqnHND&#10;JExkSQNwI2EgCj1yMEkntyO/XtPKA65uGfgpn/ZqGaRgnyLjFTPx71FsacqMc9jRygLZNJJJy5C8&#10;Fh61rRXEbxrGX6Z21mxI0DbHb8vpVqGIE7lP/wBepAtPesIjbs7Mc9TVaYZO454/u0l2cr296hZ0&#10;7NQV7xIxkI4P/jxqvLIVb5m+aiS4j2ZWQeny1DLLkZyvrQUKGG4kgr9O9SGQPGPk3c+oqKN8jO35&#10;vbNWVj8r7528ZoAiAkVMh2bb61TfLkkqfmq/dXbRLtRM/wC179KpMJG+V+/fHWgCxp6EyB/mX5sY&#10;Peus0q4gjhUzTbR0GcDvXM6aQzNG7Ff726uh0wh7YceWqnCjPp3NAGjtjLZi4JY+nNLHcHd5Kjc3&#10;XbwaqGQqfMLfL1Cnt7/5701L8ylXPTdnd/kUAWpZZGj809duFXb0/wA/XNVZrqYRmOU7tw+Xnr+N&#10;JcXcmxYgByf0qrHeyAFSo/4Eu2gC5pl200rRyZYE8fNz+tR3DW8d0wVJBk/dyP8AH/PvUVpckyeY&#10;sS7tuBt6k/4VXvDcveqdmT97cnRqqJmWGvJHKncvXO1TnPsahaZY5dzMFb+8O5Pb/IqCZboN+7IP&#10;4dKRvNKqrq23njnFUBM084bcd3ocVc0Lxvrnha8jvNG1CWGSNt0ckMmxl+hz1rJlby4fMkQbRwvz&#10;VT891kJZiR2C+/5/0prmT0A+wPg9/wAFA7PW9Og8F/tAeHm1604WHUlwl5bdgwYHLY/En1r6m+FH&#10;j3xzZ6HH40+BPjP/AITLQUI87TFkxfWq91Knh8enX3Nfk59tuICZYiy88Mmcj8q7/wCDH7R3jz4O&#10;63Hr/hLXbqzmVhuktpiN3PRlyAw/Gu+jjpR92ZzVMOpao/TqTxJ4R+J+vt4v+FXiT/hEPGlnlbyz&#10;mjKQXrf3LiLGf+BDBHvXK+Lvhx+zX+0Y938Nf2gvhDpvg3x1cQn7NrGnRRxtcSdpoJVGJhnqj84O&#10;OuCPL/Bf7Ynwc/aKigsfjFpP/CP+JBGq2fi3R8Kxbtv/AKhgfz6934gufEeieH4NO+J1gnjfwi21&#10;7PxRpe5prJhwGYKd0bDruHH8q7JezxEbmMOemz4s/aj/AGN/iT+y/wCJZdN1eza+0WZv+JXr1sp8&#10;mdfRsfcccAqfwJGCfGZIfLk/vY755r9SLHxw2i+E5dC8eiP4ifDu9jYS6lPGk02nrjhbhASWGOkg&#10;HGOduATxvjv/AIJIfA7456Evi39k/wCLK6LfXbB7fRfEFw1xYTkkYWO4VTJAP+ugkPvzx59ShKLN&#10;41Lo/OhXOFQt78N0qzB5nl9GVv7vPPv0/pXonx7/AGPP2kP2bLqWD4u/CfU9NhhuPKGpQhbiykbG&#10;fkuIS0Xfpuz615zYvIQQqfxfN6jvz2/z7Gs/ZyNIyJkk3ACVRt2/exVq3hlkZIIg0jFgqKvO4noP&#10;eoYYUzkJ3zzXZfCXw8+seIVvp2P2e1Xc23GWPQDt/n0om+SLbN6VNVKqR6p8LfDdp4J0OES4e6ug&#10;ks8jN3x0/D6nqema6S813MgYHdleojJrBmvYrdfmZQpOVGR+X+f/AK9RL4kdSRHbBxn7wU1579+V&#10;2fU04wpwUUeOfZWnO0BV/kvtViWC3hXztnPTvz+X1pzSKYt7Rsqqoxz1GPX0zVG9vGi3BW+71Xb/&#10;AJ44roPkxslzbAO8j7vTB6fT/Pb0zVG4uZ4l8zI2/wA/f9Kjl1FlXaGZm/usRkevI6D6Vlz30zy7&#10;ULE9PvdKAHTTySr5mcbsnavGeOc5/Dv2qqY5nf5hnkkn3qYIR8zHvxx19gKltrKS9fEaSdQrc/d+&#10;tACWdo8b/Ig3t0+XkD0/WtS102G03SSTbm/2u3tUtjZw6czSCH5lXrjp6n/P9Kr6rqSxh/LG1pOc&#10;+n/16AIL/UlQtHE3bG72xVKJZ7qbCDLfxfLU1jp012+7ayqRln4rYjsbe0gFuG3MB1bvQBmw2ot/&#10;mZT5h6dKS5lDne0m0YwFJzj2HA71Yvp1V9qJ3+8p/wA8Vn3JlZtr7QOq0AV7mRpGVVx6H3+tRv5g&#10;VVifH4CnOCilUTLDpmpLDTbi8w77lU+uMt9BQA2xsJb6XEYYr/EwFdNp2mR6fCqInzEZ+7+tLpml&#10;fZY8lfl9fSp5I3t8TEbl6Ky0ATRQopEjo278hUd3dRMdylSBwVK/yqtc615J2DccDG/dWbfa6sah&#10;LeVmZv4uuKADWr9nPko37sfe+Yc1hP8AMw2tz24qy8yzkzXe5crxlutVZJUDYVfw20AIynG4Puz9&#10;6pkSJkyQelRI7scYZvf0pXBUZdsqeNtAEagTSYHPfd6U/wAl4QGXa3P8VLGqBTKGI/2cU2QsyfIx&#10;2mgBftE4baW4/wBmrEErNuErcAZ7VBa2hHEiH2q1LsiGwR7ufzqXYCOR2ypPyj602RAWLIPzFErP&#10;0wV/HpTWKY8ySXP58VJVrFS4QM7ODURhLYEnAHSpZ5A0m0D8aWKNMgoWz7CgosW0axHdnnH51Yly&#10;QwHb9Kr28TyP95Wzz8p6/jVm8Qx5dR7tQBmX80gdQB+feiBiUCY/Go7iTzJdp/iON27g1etbciNW&#10;ZN3ctuoJ94kh2KUVcHJ+at60gfy9oZScZ474/wA/56Vn2lpCnzRKu5fu56f/AK62rWXyECuqnt82&#10;eOwxQUmQyM6jy2c9CdzetV4FhIKuQ3/Aufr0/wA/rVvygw3FQOvHHHv3/kKgKkOsX8R5O0nkf596&#10;CWQTMcMsZHy8dScjP+FVvtHlnBP05ANXrhV2sELMq45z0NUbhdvDjcrdsdKe4SG29+vm7TGG3cfe&#10;qSWQtOro4jYfeVfSqrQ24mDKAu36Us90okFuThvVm/lVrQkllu8SMwb7w+Zd1KXQ8r3H5+1RMEyG&#10;d+n6U6aUELIzDn73oD70AOkC78c/c74/OqM7qsoVUVvxq7NIP9YyjbjG1VPH5Cqh27ixPy+m0UAR&#10;tKrEDHQfc7Co0mZOg3ZP90jFEypvJ8w/NwAuP5ULHAkf7obm2/MB2oA0NP1y90qZbnT5SrDjn7p9&#10;q92/Z8/bH8ZfDG+W0tNamhhZQslrdSFrdx6YJO3qfavn2JggwTtB5omuArhSf4uPatKdSUdmHLzH&#10;6QfDn4h/Dj4j6nFqPgrWx4L8STRmSSzEgbT9SbvuQ4HOcZGDzW5pGn+Nfhv4o/tLwrEnhfVpmZrr&#10;R7iRn0XV2674nAPkueTgYGeo6mvzp8E/FXxJ4SnjjgvHmtVbdJZyP8p46gjpx6YHtmvqj4D/ALbD&#10;X1hH4W8QldW0+Qqr6LqjBpFUD/lk5Bz7Z5+ld1PEc2kjGVPsfen7O37WfhXxZPH8M/iNBNpt0LtG&#10;1TQbxRv2Z+YqjfJPGecHBB9a6L9pz/giv8FP2yLS6+Knw80Wx0nVrnUESDW/A8cMENxblQA81rgA&#10;svAOBG+eSWFfM1lD8NfjHo8aaBq0jXFqvmWlnNcGO/0xsjmCYHjH91iQcd+/rn7Pn7Wvxl/ZX8Q2&#10;8us61NdWEbLHJqwjO0R/3L6Hqv8A10UbSMnK9K09yRnyyjsfFf7S3/BF79tX9mu5vNSi8ATeJ9Bt&#10;phGNU0W3cyKCON8LhWDY7puU9d2Oa808LeDtX8C6U2jeINLuNP1EzN9qsb6HyponGF2suAQcg9ee&#10;mcEYr+jz9nX9sP4d/tBwwab59rbXk0Akit5Js7zjko2cMp9Mg4FdF8XP2Ov2Xv2hbNrL4t/BfQ9T&#10;lEgdrg2wjmVh0IkQK/b1/Osa2H9pHRnZhcQqFS8kfzS311cxjymBLDA29AB6j+n0/L2D9jv4Ky/G&#10;Kz8QX9xY3MkNjNbxxyW6AjcwkLKevIAX86/R749/8G5PwV8VXt3efAb4x6x4ZuJZN8Gn63bpe2sS&#10;9lR1CSKB/tGQ+ue9X9mD/glh+0h+yb4T1LwfqcGneIJtQ1Rrn+0NGvkERjChVGJgjA45I5GSeT1r&#10;Kjg26lpfmehWzKm6a5D8Ob7UFELM20ADllbhefesPUdUjnG2MNtLZznHqM9ajmnmIXMh+Zvm9/lW&#10;ks4YvsrHy1+Vfl46dK5DzSKWQudsb/u1+7uB5qNEKHCKrH/Z+WpckqM/3V/lViONMqNv3lO73oAr&#10;WOlXFzN5k0e0DG2Tfz/nFa8t/Y6PaMsS7f7u1sZPvSXm2GybykVfl7KKw4/314xl+bluv0oAsTa1&#10;c4kVY9zSHv8Aw0yx0K/u5fOuGCRM2Sx6n3/OnuoLYIrZs44/JPyfd+77c0AJAkcECxY/3i2OP8/j&#10;UM5ZNxUld2Tuxk1amRdhk2/Nt6/jWbck/av+2dAELkA7W2+YP7y9PeoprWSdMqG9frVlwDIo/vfe&#10;96ST5mSNvu56VMgG2GnRSupljVu2Bnj/AD9a27GyWzt3igEal8csvT2Gef1z606xtreORQkSjPX8&#10;quIB6etUAkbRoqq0fzdNoyM+9Ratc20Fts3rubJCf/W7VMijenHas3W0Tzcbf4W/nUXYHP3l4Zht&#10;aPaMVFBEs33+n40moEpe4XjioruR9hG7/OKf2QG3bHcyiRtq8DmotquvmH8fmpG+7ToONQi4H384&#10;YZB5o5gLNras7MTuVe3vU0tmkafI+30yOlXLFmfzI2+6qgrx0/8Are1Qzf8AHww/6aGqAy5ESMnP&#10;/AjinWdndXMuGUeWvOc4B/nViZF2tx/DVjTXYNgGp5gJGQ+UdyquF5PrVPYu8s46fd6cdv8AD8qt&#10;akzblGf88VUl++PrRygVpbpFdlxuVT8xzVOa4LIYw3yn+HgVJcE/aGbPPmkfrTZv9cfwo5SkyEO5&#10;O0L+NaGmQW6Jv3Dcwxk8dvWqbqMLx/nNXNP+ZFU/3aTVh/ZJU3NITE4kUH+FhUF7cYDAtt44+ar0&#10;iL9lY4/hrLkJMDA/3h/WkLzKqAs2xen+9WlpTFnUEbhu5bOTWbGf9If61raaM7Qf7v8AhQF+bQ1r&#10;CSBJ1SJD8zAbuw+vvWlKrAsiNu5xtP8AnNZ9nzKn/XQVrSABRgdqAiV5FKkuY42yPvdzVOQqX2zR&#10;5PVf8+tXCSXbPv8AyqoxO7r/AAigPskVzIqNu2sp6s3qapzMR/qg2cZJ4/TFXphkrkVUkP8ApTD/&#10;AGv61XwiuyKPcxyqZbvlqbqCNuWXy9oZs/J0q9Yovm9KbrRPnRjP8VHMIz5U24Lqx/rTkuoUbHzc&#10;87vT9akumYIMH0qpM7lclv4v6UcwE63G9djcf3dveq9wXUBWRtw55xke1WrIBkjDU24hjXDBef8A&#10;ePpVICjNhzlUPXLbcdKcuMbsFtpxtbPFPYk3Sgn/ADiljVcNx/FQBDcTOjDCH/dB/wAaBKJ0LtHz&#10;n7x7U+5AEfAqCIkW7YPr/WgCa3ZBhJDnaPvVatZpYJllgnaNlwY2UYZT61mBm2A5/iWr8AEbJsGN&#10;y80AenfCv9ojXvBOqQnXV+3QwqRFNu2XMAOOVfj05zkfSvvD4PfE7XPFfg6x8Uaqj31rJGpt7gqE&#10;uolPODzhuOTnIJxX5k/wfia+xf2PvFHiC6+GUVtcatM0arsVSei4PFRVxE6S0O/L8LSxdT2cux9W&#10;/C/V5PCV+ms/DPXGhiW4Z5tNjkKGNweGjGf3JyM5UbSeoBzX31+yR+3jLrlta+C/ibcqsypsg1K5&#10;ZQT2CSEsAD2Dcg/qfyhTWtV0TWLO60m+kgka4UMyN1Bavo3w1eXMYs7lJcSSoPMbA+auvB4qdRam&#10;OYYKODrcl7o/XvTdUGrRMt6qx7ZMwSRyZyO3br+Y6d81YPiKztnaC/ZomU4UyRsVceowK+Zv2I/F&#10;viTxB4FuIta1ia4WzlWO28xv9Wm0fL9K9u1S6uWWJmmbODXrfZueZL3T/9lQSwMECgAAAAAAAAAh&#10;AKobEp+s2gAArNoAABUAAABkcnMvbWVkaWEvaW1hZ2UzLmpwZWf/2P/gABBKRklGAAEBAQDcANwA&#10;AP/bAEMAAgEBAQEBAgEBAQICAgICBAMCAgICBQQEAwQGBQYGBgUGBgYHCQgGBwkHBgYICwgJCgoK&#10;CgoGCAsMCwoMCQoKCv/bAEMBAgICAgICBQMDBQoHBgcKCgoKCgoKCgoKCgoKCgoKCgoKCgoKCgoK&#10;CgoKCgoKCgoKCgoKCgoKCgoKCgoKCgoKCv/AABEIAVsB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J/2Yv+Cuf7SPwJNnp+kfEu8vtJt9q/&#10;2H4iP2q2ZAoAjUkl4lAAA2MuPpX3v8Cf+C1P7OXxe+z6H8dPB7+F7udQv9sWJNxZl/UkfPH+IYdc&#10;kd/xF0LRr680d71FyqxFv51laH4r1jRbkS6bqckLNj7r8fka7nGMjjjKUT+l/R9G+Fnxq0M6/wDC&#10;XxzpPiKxPDG1ulk2ZGcHHQ4ZeGA4NcD4x/Z7udN1FdR0h5rG5gbdE8edqt6j3weoxwSK/Eb4D/tL&#10;/G74a6xHrHgfWtT0u43jdqOn3TW54x94dHHGcc/yr74+AP8AwXT+IuhQw+F/2gPClh4qt+FN1Btt&#10;7wDpn+45/AfWptYrmvufZng/4/8Ax4+DMn2fVN2qWSvuCt82B3GMZwT3689e1e6fC79tP4Y+OhHZ&#10;6tcf2bdk7GWbhd3p6jj3P1r59+E/7Wv7Hv7Runxz+DfidZ6PqN1zNofiKRbeSFsYIBb5WGQeVY9z&#10;gZrf+IH7OERlaWbTGjdeBcQg8fiOn4+vsapMlI+wbDWNO1S2+1abexzR9d0TAiphOucd6+E9D8Q/&#10;HH4N3pvvDfiCa+tV+9BIxztx+Rr1r4Y/t6+HtTH9lfEnSpNLuo/l3Y+9x1wf/rVcQZ9IGUKdyijz&#10;QRmsXw14z8NeL7H7f4Z1y3vImXduhkzx6461oiRiMGrM2+5P5pzyaXzcjIqFCQOBSjdVaApjvNPQ&#10;011J+Y0ZGfmIoZht4NSXdEfJ4pQPl4pv3X4OaViccH603uFwJwMmmctS7do5poHvVXQpDJGctTJN&#10;w4xTm64FIWA6mrj8IuVjAzbaaCw+9SnA5NMLE8mqJleI2VudxFMLDGc0524wcVEWHWggQu2PmphY&#10;k5od+eaj8wlsUASHGOaYrLjJNITngmkI2rwKAEMiZJzTQ5ZcLUZ5bJNOVsHmlzIBHZ1HzGoie9Su&#10;QwppxnCmmpAQk/NzSqwxjFOcKG3YoPPQU7sPUcuO5p5c8YqIt2NNMjGkBYEjZ5FNlbIqu8+3imm5&#10;PegZZMvamSOQvyioRcbv4qTzsjNAiRnB4zSFl6A1EZgvzGozOT8ymkwJ8knNLndjB6VW89c5NAnC&#10;mmVG3UmMnz5apHYZGKqm5Uf/AKqFvCfvCgqPullXO7IFK2TVUXm7+Gg3aCgpWLDPtONtBdc5JNU2&#10;u2DYFNklYj735VFpC91F4yKPmJprXMY6GqRncrgmmGYBs5pcrZLqRWxeacdWqOS54zVJ7ls4BqM3&#10;BB65pcovaFuS6z3zTPtALYqpJOB1FRtcjHFMEy8b3FRvcrmqL3JznFRmeRjkH9KXLzDtzH8yK61p&#10;Gi+HJdEuX+aaHZ8vUKfp071i2Go+HdK+bTNARWxjzJMZHHrkn9a5V9aF3K00twxZm3bmOSfzpTrs&#10;CyFTOrL2rjXmb8p1d54x1WcCJL1o1H/PPC/h/n1/J0Woecu9Thv1rj21ZBKsgfdjrs6CrkWtsvyx&#10;pnjBJpkyR3Gm+NdYsZV8y6MiqQfLm+YdMcHtx6Gvqb9mL/gr5+058AmtNKsvHkmo6RagJHofiPN3&#10;amMY/dq2RJEOP4GXGOvOD8SHVrqT7jKvGcU97uVhxP8A7w9apak+8fuR8Cf+CxX7JXx0EWlfGTQ5&#10;/BGozLhtWgYXFgz5AOXUb48n+8hAGcsMCvcdX+Hngr4oeGh4u+GuraX4u0mRcrc6HdRyOvy5/vY/&#10;DO7JAx1I/nO0zWL7S5PO0+/kg91bj8R3r1T4HfthfHX4Ia22vfDLxhq+l3c2BJNo9w0ZlABA8xfu&#10;vjJxkcZ4o5eqYXtufth/wgvxM+FWotf/AA/8S3Vq0cm9rWVjy38x0716N8O/28vEHht49C+MnhaS&#10;PoPt0eBj3zyMfmRnngZr4I/Z/wD+C7usy2lroP7T/wANrfXl4VtW0tVtrxV7loydjn/dKDpxxz9g&#10;/DL4xfsn/tXWEa/CD4o6bcXVwMyaDq37m6Qk4xsfBJ+me1TeS3Jep9eeAPjB8PviLZpd+F/E1vP5&#10;gH7gyASKcZwRn+RP9a6Y7WbrXwr4h+AXivwPetrHg69utHuFb/lix8tiOR07V0vgL9sT4zfC949J&#10;+J2iNq9ijBftkZywX1z1zVKTMz7FQbjkrTeSMV598L/2nvhN8U4Iho3iOK3upNoNndNtcE9v0rvf&#10;OV1VozlW6MO9VcZIWVTtJqMvk/IOtBy3A60EYq0ywZ89aaZB2FDqd1RybkPSmaCvKM9aic7jlqSQ&#10;AfOaYWPbpVRJk2hzyAnmmlieDTcjac0wy84xWhnIVyCMCoyoAxmk3Oe3SkJc88VRI1lJPWm4XORQ&#10;+4jkVGGI4FArj9ozmmSS4GAKbvOaaT3NJuwwJzzQTgZppcmmsx29agA3H+Kk3A8g4phPc1HuyfvV&#10;UdwJi6jvTXkH8Rpu8Cmtlu/5VQD2fI+Y1GG7UkjhVxmo/NYc0ESlZkm0H5mFQyMCcmmvIz9TTT05&#10;NBHMw3qDximtMc4BphOSQKYc55qrII6ErT570z7RnrTSGz04ppQ1VihxuWzwKPtDZyajII6ijBxn&#10;FFgJlkYjLCnK+ecfjUAcqOlIsjE5NZsblYsK5AwWoeXAzmq7MT1pvmcYFBaaJDISNw9aaZTu5NRZ&#10;bHGaaxOckUGbl72hO8meSajLsPWoWfbTXlOKYrExlHVjTGlGetQNKelNdye9TYWqJGmB71E8nvTH&#10;bHeo2kJ4pcpUZdx4lcc4GKQynOQ361C7tThJGR85qjeMux/JrBdGb5sng8tVqJ1Jy/Poapabb3Vy&#10;/lwWxb/gQUfrWoukxWyqb/WY4h1KxLvb9K8nmOmz3Ft5dobe6gM35VLG8c0iwwqzuG+VVySfypLe&#10;/wDC1jt/0KS4Zm+9NJjH4CtFPHc0MHkWbw2q9PLt4sfifejmEyWy8Pa9cnzVtfKVf47htuPbHWrk&#10;Og6cjf6brfmMeNtuvT8T/hWPN4plmbfcXUjN/eLE4psWtS/djVun3TwDWkWLlOotZtH09WFpoccj&#10;4+WS4bdz64zUk/ivWGj8hbiOMZziKMKP0rlDrN98uxVXjA75pRe3cn3pv++afMSdHLqVy8m+4l3f&#10;7W41q+G/id4n8IahDqWkavIk0EqvG/nEMjDkEMMEc+h4riUuC/DyMw79actzbh8KBub/AGec1akT&#10;yn3j+y//AMFvP2kPg3Pb+HfGHiIeKdFXajad4i3XGyMDG1Jh+8UY6Z3AdxX3r8Ev+Con7Ef7SCJp&#10;vjC7k8C6pP8AKP7SxJZyNjkCdBtX/gYQds54r8KbTT9Xv1BtNPkbb/FtwB+JrY0bRtY0mX7YfFMO&#10;nyFfm8mbe5A6cLwfxp+6Z+8f0I+If2c9E8QaZD458AanBdW837211bQ7kOsgB+8CpIPII4zzS+Ev&#10;jb+0R8D7pbW8mbxBpcXyvBMP3iD8ea/Ff4A/t7ftA/s06l5nwu+JmqWkLTK9zDbnFtckfxSW7Fo3&#10;OOMlc4r7w+AH/BdP4feNoYdB/aa+HcZuG2pN4g8Or5b4x994HOCc9Shwey8YL5ZbgfpN8Lv21vhR&#10;49kTTdbum0PUWO37LffKpbOAAfft+pB4r1y1v7XUbZL2yuI5oZBmOWJgyt+I/wA8V8P+F7n9mL9p&#10;+xS++DvxO0TXLh4S62PnCG9jGV6xttcYLLnjGT71c0aT4+/AW62eDPE95JZo3/IM1D7pA7AnjpwD&#10;7DtQUj7YdhxUbt823FfP/wAO/wBufw5f3EWi/FXQJtBvPuvcctCx9en9T1/L27QfFPhzxRZrqPh7&#10;W7e9hblZLeUNx+FaFRZcmUNxUcijaOamBVk+Xmo3A+6aa3KI2JHAqNlJOanKBVwDUchYmr5jGUWh&#10;iAgnimtle1OfPYVGzEnbmtCRJ87ahc7SMVLI5zgCoQd3agBpIU4zUbsRwxpznccYpkinPFLlAQvx&#10;xSFz3NIybsEGhozjkUuUQ18n7pqNjhsKKk8tsZxQUwMmmkBESyckUx5GbtU2DjOKa6knpTGQ5pG+&#10;7U4gx8xFNMA7NQY2ZAq7u9Iy44NTGFweBQIixxtoJIQvoKaYyDUzAIcVG7ZOad2PUaEOcGkaIZ4F&#10;KXGOKTzQODT1H7wjx4GKjoklyeKjJJ61QxW+9xUZyrU+mswPAFFhKwbz6UABuKY5+WmE7DzU8pRN&#10;tUdTTJOnFM872oEynhhQlYCFlJOaYd2eBVlpE7CmsUPWqAqSBiaYSSeRViRkX7tV3kBalYmQ1gw5&#10;amMAeppXY9QKjGO9LlEhehw1KFTqDSHcRkikwT0FHKWfydJOZAq9l6e1L8q52N1NdJeeCYJCwt5e&#10;FXhWHftyPT6Gs288IX8GFjVmG776NuAGCenBP4ZrxOY9QwbzAxJ/tU6ORjHuAqbVdA1PG1JFyCPl&#10;kG3JPQc96bbac1uNuoySL1ysa5z75/8ArUyeUUkMA7ECrUFyWPlopY/7PNMjj04dFzxwJD0q0mt6&#10;haRmGzn8ld2R5S7SPxFCl0DlRatNI1+5USLZMqHjzJMKB+dWP7GgRdl/r0Kd9sKmT8K53UL+9kff&#10;cXsjMzfeZuaWGeRhksW+tUrmfKdLDP4XsXwbW4uDn70koVT+Aq5B4qs7UBdO0qGE7vvLGGbp6muT&#10;yQynd1/2quR3akBVfkCq5hWN678T3d0zK8cjbu7N39ahttSuIotscar3LE1Sgh1Gdt1vp8rLj72M&#10;CrL2P2cqdQ1uztQeCvm+Y/5JkVaYi0NQuJRmSRR8vpThemPbI1y3y4OQ1VYbvwxby7bi9ubpuPlV&#10;RGp9e7E/pVhPEWhxFhZ6HH975GZSxH13datSJcUdR4E+LHxG8Hanb6n4O1i+jmt23QyW8j70Pqrq&#10;dynGeQa+4P2a/wDgtv8AtDfDyxh8O/GiztvFWkRqqtFrcga4Cj+7MvzZ5/jDdAO1fn3P4x1G4i8p&#10;2Plt/wAs93GR7CoW1WV9vliNO7fL+lUpX0ZKjKJ+7Hwj/b0/Yn/al08WE/iBfCWqSKMWPiBg1tIf&#10;RZxwMc/e216Ynw68c/Dh4/Fvwm8XSW9vIpeGazuPPtZVzyAQTxn8jX88dh4m1TSrhbmx1eaFx/zy&#10;kK/h9K9+/Zn/AOCjH7V37PMqx/DzxjqjWDyq0tiuZLeRgerxMCjcZGcA8nmqXkB+6/gf9tnxZ4Zk&#10;/sn4x+EWaMNhdV09dwP+8O1e6eBvix4D+I9it/4O8SW11uXLQiTEi/VTz/Svyg+C3/Baz4ReO7O2&#10;0X9o34YSaTqEigTaz4bZPmPTc9tI2M9SxVz14UdK+mvBFl8Kvi5Cvjf9m74t2OoTGPzQ2i3nl3EQ&#10;45kt3w69s5XIo5u5X2T7iMgYZpu8ltq18v8Ahb9pr40/DGUaZ8TNCbxBZpw15bjbcRjHUg/e49ef&#10;1NezfDb9oD4Z/E+3VvD3iKKO6P8ArLC6YRzIfTB6/wCelaxlEzdzuCxPy5ppYjgGo/OVm4amtKBw&#10;WrS5L0HMxzio87RzQ0oznNNM2DnNMz5rDZAAfxoyOwpskueciozMq8A1JXMSiRRwKTIHU1XaYdA2&#10;KDNtG3fVApdyxSNsH3qqG4bpmgzN60BzFh1UnimnPoKrm6cHG+ka6c8VXKw5iwxyaY0qjioTOccu&#10;aaZAeho5WSSG5IPOKYbo7sr/ACpjDIwKikVgKOUnQlefzOcioy+7vVfc+7mnK7ZoW5OzJmOBTApI&#10;4pSGbnFNww7VRWg14iTSFGHVakDEUu8elK5JXYMelNwc4xVolGGB96mlBmmBXI21HJhmwTVhoS3e&#10;o2hwM7qCtSIKVPWkKlVyKl2jOacuCeaCikzlTjNN88dCKuTJEec1TljGaAIZJPao6nEcefnpcQDr&#10;J+dBBVYEt0pNrZxirY+zL1lFRvcW4GA3SgcRiru4zS/JH8u6opLpV6VXluGLcc0pbBzH82Fz4Jt2&#10;aSIGNnXAZd3IPofzqnf+CbiGJnQMdjZ7/hX0LcfDAyOyyW6yYboy8D3rmvFXwzljsdkNnIu2RAv2&#10;eQr/AMtBnPY8+teAeqjxF/D9zA2zy/QsrdCP8mq994L0QWyodIjj6Y8ldvTtxXst38LpvvCWRcqv&#10;yzRhgBnkdQc/oM9Ko6h8Pr5rdi+nxsqsf9XJ/CO+CByfyHrQM8LvPh5phlP2clc/xMgz6k5GOfwr&#10;KvPBF8jkQyMW25+9kdfw7V7df+AltgsktrJD8oZ/MThMk8EjjP0JxWdceCTDbz3FpEszR52r1+bH&#10;Q0LQDwjVfDWrqdiqO5DNn0/xpsVkbOMfa5ZB82Nsceccete0R+F7lNyNb/KB/d7VQ1LwNYXK+bJp&#10;23LclRjrWiloLlPJpJ7C2ljLbpNzY+ZsYq3BrF3bXSrYJHCdvy+XENw/HrXW6j8N7O5VmhTb83y7&#10;hWLqvw/1HQrm3vmuA6tIsZZTwxIORjH+cUcxBgXVxe3s5mv7yWZl6NLIWI9uelIWC4bdW54g8Daj&#10;oh+23amSGR8L5bYHJPXisl2WCYFdN2cfxjd+NUpC5SS3M0xCW8LOQf4F3fyrQh07U5BmWOOEFCd1&#10;xMqZx1681kXOvam8f2aG+kWJCCVjO0A84ziooGh3eYXDM2e+SatSIOggttME3kT+IIfbyI2bt6nA&#10;zWhEnh21j81laYr94yXQVT6HCjP61zNrFcyyfubVuR8rPhV/MkD9atSWw/1M2q2qHaDtjLSEe3yj&#10;b+RNPmGjSHiu8hnBsNPtLdVxtkjhDEe+Wyank8WeINQH+m6tIwzn5mLf/qrJjTw/F+7nu7y4kDZU&#10;xRrGuO/XcT+lW4p9OE2bbTo9oY4EjMxI9OuD+VXzCktS5Dq8sm1RdsW9F711nw6+M3xI+HniS11j&#10;wL4p1Kw1KyJNrcQ3LxSw54yjghl49CK5eHX7uzjWO1eOFV5HloFrrfgVpFj4z+LNhBraRXFuLeV5&#10;Fuv9XOwRgqEkjuQevatIzC2h9v8A7PP/AAW6+M3g+2tfDv7ROi2fjDT48K011IFvkX+8LhOvXo6n&#10;PqK+vvhR+1P+xf8AtUeVc+DPHieHdebAj0/WpltpA/ICxzqfLfnoCQe2MnFfifqtnNFrd5DbxR29&#10;ut1IEWa6T5VDn3yfwHNSaVLd6PdLdaf4ia3deS1pG5/DnbT9CLNH9D2g/FD9oT4OrHHdhfE2kKu6&#10;JLpsTbDzlZOQ3Hfn+Qr1D4eftUfDDx5LHpl3qDaPqTDDWOpDyyT7E8Gvwl/Z3/4KjftGfs+WkGg6&#10;b4vutV0mNSsmm6ttmt5BtAG2JidmAP4SDwOcDB+zPhT/AMFWf2RPj5b22kfGLw+3hPVJJNsl7bgz&#10;WqsW4fYf3qD127+RnvgXGco7kyjGR+qsc6ToJYXDKeVZeQaiedyOGr5N8BePvHmgaUviT4FfFKy8&#10;UeHVH3IroXtuuAfk3oS0TAL0YDnA9RXqHgb9r/wjq0y6T8RdIuPDd8VXdJcZe1kfHOyQDpkdx3X3&#10;xpGpGRlKm4nrkk0n96o/PbPzVDa6np2p2yX+nX0VxDKu6OWGQMrDGcgjg0GRD3reKuYkwuATil83&#10;jORVSWeNT94VA+oKDlXFXysnmNLzRSGcA4rNXUGY43U5pZByDxT5A5maBeN+cU1ywXK1Q+2iMYMl&#10;KuoKTgGp5R85ZeRsc0Kx6k1AZiwyDTWnJGKOUXMXBMFOCacJYnGDg1RWQ7hmmyXqwH5qOUrnL0qL&#10;1C1Hu2rwoqGLUBKOD+dJJMSOTU8ocxKLoKeWqT7THtxurP8ANAYhqje5I+4arlJ5jT85W+UYpJGV&#10;O9ZBup0PLGni+lejkYuctS3LA8NUT6kUGN9MMrOMMtV50B5AoSE5Eray46NTF1fdwzGq/k57ULAo&#10;P3arlQueRoQ3qNwG/OllvAibgKqBSpz92h23LtFTylxqOwNfSM22o2mcnOaRQvUmlbA6LTsHNJkU&#10;ry9FNMkaYcN6VMR/tUeXuHIzS5kHLIrsJnAINQyQTFiysfzq55b/AN00iQPnnNK8SuWRWW3lx83N&#10;AQDrirT28uOlNNsWOdlS7Afijo/j3w9q3i5/BRu1kvI5ZLf7R9jkt4ru6jB3RR5LgYGM7mzkjGQQ&#10;a2NfsNR8O6Pcajd+H5ZPLh3SC2KyfMWxhRncx57LzXL+NdH8d6t8etLuE8E6pNJZ+KI2Sa2mNxp3&#10;2PYF80HA8qXgbgSBkd88+6ajp1naWE17q8P+j28bzXG7siZYn9K87GUKdFRcHujrwuIqVubmWz9D&#10;yk6bpZgXzYzC0kHmSLdRNEyJ1+bcBjpnnB9uKb/whWlX8XmxwrIsq7l8th8y+v0r1J9KUx+f5TMk&#10;yg9M5FQTeENFv0lafSofMkhETTKu2Ty+u3eMNj6EVwnXzHjt98NbTy2WNXXv83+HH9KwvEnwqWSG&#10;S68hZlhV3VXUZGAeQexwO36V7dceBrdhItrdXFuGhEcZjkz5eCMFQwIB9yDVe48GawbqY2d9FIrK&#10;qww3VvkBhwSSpG7PsBQPmPnGP4aRf2ZDcCO4hEkCsD5pZhnB6tkk445zVG8+H9zllPlPG0ox5kZV&#10;lX68hj+Ar6A1vwpNeaXcava6fC1nHB5sMkdwMsMZYkEAKBgnOTxVOx0bQn0/zzB50PkpIs8MfmrM&#10;h/iQJksASASBxVckrXsQ5Wdmz5wuvAc9ud8+msy7WZmhwcfhnJP0Fcx8RPCdvH4akuIy8bQzw4Zo&#10;8FGZgBwcc4J6/pX1pffDfQzJKjeVG0YDOzMF2AjjOen4151+0R8Hrq1+E+q6npc21tPRLrDfxKjq&#10;x/QVSJ5jwD4qeFtS03wv9qmvVaNLiMKvkncck9SDj07fn2dcfDDSruzWVtKWNvLB/dDbnPJPFe0f&#10;GX4biL4USa8yr5bLbuGbou51GfpzUeh/DfUr/wAK6fqMMMyrcWEbqz4YDIznp/WlEbl2PnnUPgzC&#10;iTJp1wVjuMebHIoYEg5XHTA5Oeuaxb74aeItJgMVhLuQMRtVscdcbcD+favpTUPh5qELSK0ef3g8&#10;vkjC45z15zn04rndW8GXKvG0liypiRpdqbsYHHTk/SmJHzbq2ha7AHWazb5enHX/APXWfBZ3SHZc&#10;RCMj727/AOtmvoa+8ERtKzAqG+U4xjGRxkdRn0rD8SfDm3ZFaXTVbnZ8q8461XMB4437l98lz8q9&#10;0XP86ni1SzBVre2bO7DGa4yD+CBcH8TXYav8LbOdWWMSR7sj5lzXO6j8Pb7TJCkEazqq55/lj1o5&#10;iSGDW/KlDqturJ8ynyVYj8SCR+dXm8QajKm+W4uJNo7scEe2ax77TdesmxHZtGAedvy9B61T894d&#10;ouQy7uRuBOa0iV0Otj1C5kjUpNCmfulpt2D/AMBzj8alGo+Wm6bU2GeP3Uf9Sa5O18RQwlo2d22t&#10;j5VA7e9PfxB9pQKtr16qzMf5YqgcTrzNYjasSk5OX+1Sls/98bMfjmrsN/DHiaCGAOvVkt1Yj8SC&#10;R+Brjhf3u4KkBjbavzbRk/geatQaF4muJNkk6rbrys91MVUj2Dc/pV87M+U9c+Ev7SXxj+B/ia38&#10;WfDL4i6hpOoQtvhuItRaM4GMoSGG9DjBjOVYfKylSRX2t8C/+C2j31rD4a/ao8DafrtvdKB/bek2&#10;4tbpCBjMoK+TMDxn5UP3iXPAH5vwWfh+xG3UNTlupFP3bf8Adr+Z5q1d6/bTxokWl+XHbw+Xt3MQ&#10;vX5uCOT7k1cbMlRP3T+AX7RPwi+JlhHrH7L/AMfIbO8kYFvC99Mqyseu0wOxDj3jZh1wcg49z0X9&#10;pTxBo040z4s+EZrEhlVdS09TLCSTgll+8nY9OBn6n+b/AEfxTquhXf2rR9SNlLGoO6GXb5g7dM5P&#10;NfUn7Pf/AAV9/aa+DFpb+HfFviCDxhoduVb7HritNIFLqzxiZiJE+XfghiAW4XgCtlKUNmZunGW5&#10;+58HxV+Hd5aw30fjmwaKfb5bfaR1PY+h9jXQ2H2XUY/tFndrLH2kjcMDX5m/CL/go5+xF+0RPZ2f&#10;igzeBtdbZMp1KHzrP7QvIdXCnHzdCy5GfvdTX2v+z58SNG8J6RdXXirx1pF1o95Ij6bq2nq00c7E&#10;c5ki3Rrxt7jOeK2jiL2TMJYe2x7ItqU+4KUrK/ytUui6zoviTT4tY8Paxb31nOMxXVrMskbj1DA4&#10;NWzAnU81t7S5lySRmmzkJyVNOjsiOcc/WtAIo6U14yPmFHOHKVRCUFOaMqOFqYjcOBQFcdRRzDsy&#10;FVYnFV7q3YnJq9sJ6U2SHcvJoEUYonC8VJwF+Y1KIDjlqUW4xyanmK5SHZGTmo3SMH7tWTbDOQaQ&#10;26ntmjmDlK0kCPgrxTFh2mrnlAdqaIsjG00cxPIQRx4HNIU5wFq0sDY6ULEQMcUcxXKU2h44Xijy&#10;eMDNWzEv8RpNijjNHMxqMepWMRYfNSC3X+7Voqvagoo7UrsvlRXS0QnlaebWMdEqXHHApcHGcVLk&#10;0aRjEg+zIP4KPsyg5C1KwOOKZlvWoKA28eKjaJFbgVI5I6mo2YZ5NAAUQj0qKROflFOZuc00yLnI&#10;oZlKx+cF/wCDfC+pwC2v9HtZI/NEu1oR9/s3196r618P9G12x1HTJLi5VdSsmtZ8XDMqIU2fIjEq&#10;pweoFflToP8AwUU/a68OTvInxTkulk+9HeWMLKD6gBRg/nXSaX/wVW/a0tbO4tp9f0u4lmj2JcTa&#10;WA0HuoUhc/7wavJdN2O9bH6VWXg6yWK1l0zxBcSWkMOI1eNP3452sx25zz2I/rUMXhHxPa20kTz6&#10;bfTtL+6MUMloqx+hJM25v++R9K/PPwH/AMFXvj34SttJ0rV/C2halZ6fCkMyFZYpbhFUKPn3sFY4&#10;yTtI9q+sv2bv27/+FyfHWb4FeJ/AMel3T6PHeabd2t8Z1mYxRysjZQbcCTGRnJFZNcslHqWoylG5&#10;6td+GNet3nC6K1xHDDvj+zTJvmbHKAOVH4lgKhkszHPY2F7o19b3F8pdY/sbyrDjqsksQeFD9X57&#10;Zrvjc2aGRPtMe6HJlVXBKfUV5D4u/bt/Zm8CeNLzwP438d/2Te2Mau3261kWOTOeEbbhyOOnr1zk&#10;BqNxfDqL4l0PSofhnr3h/wAM6layKul3FpbsJFwJWiZRHnoDuOMH0rx74M+F/Hvw91+yGseEr+6t&#10;4/h/eXWh6fJC0dwlw00EklodwyGLRsVyBw+OcED3z4Q/Hf8AZ/8AHGlx6X4V+K+h6nNcahMtvE10&#10;qySySOZgiK2CxAcdBxXdHRvCGp6nNfLaWMmoJEI5p41TzkQ9AWHzAfjXZh8U6VKULJqW5y4jDxq1&#10;IybaaPmn9l+HxL4nXxZD45gvm1BdViluIdRsXiEe+EHygrklQvQD+7tP8WBr/tN+Dl0v4IeMNU0r&#10;Rl+2XWlnznUBWmGQOT04GevYV75/whmmR28ENjPcRrC+/i6ZjL7MzZLD6mua+LltYaD8K/Fmsapq&#10;LzQW+g3lxNHNGm2KNIXZwoUKfug4JJwcdelZ4ip7ao5pW8iqNN06ai3fzPBfir4Pbxd+yRdXNtMF&#10;aTRYrlWZT0RlcD/x3FdH8OPB+qH4b6PNHNY3K/2ZbCCHy2h8seWoYM+X3kHPRV6fjV3XNLu7/wDY&#10;b1OXSY2kuP8AhC5hCq/N8whPHvzW/wDs5aDfSfAXwzeJpckzT2fzeW6ggb2Bc7iO+eBk1iaXMLVf&#10;A07LNKfDYulRlEKQyRhpc9T85UDHPU89vSuT8W+DNAsv9Fl0uaHdqEdtLNJbukasyM4KswCyD5cE&#10;qSAeDzXvjaRD9tubOS1uY0tEDtPJbsI2GP4WxhiPQdKq3MGheRaT3d1Gv2pttkZDtZ5DwMA8559K&#10;APnfVfgjZ3DSJa3sbtGRujI5QkZXI7Vy+u/Aq7tIlMNsm3zCVEfy5Y5ycdzwa9Q+IWl+Nbr4j674&#10;Y0lLiSCaKQ6bNLaiSC3u49OLjOQfm87y2XA4ZG61pfDPwxL4+8D2+u6veXU18mqSy31wznEskTuu&#10;EP3THtwMoAGxnGc46amFlTpqd00Y060ak3E+c9b+DmuQozfZW4wFMkIYLjr0IOT9a5PWvhfcK6r9&#10;hVS0jbtrHhdpIPQd/wAPevtLUPh/JOjNa6hy1wHZbiFXHl90UDbj6ncR71ga18PbdSo1DS7WY3F1&#10;5MYH8MeMhjkfe46dOevpzHQpW0PibVPAc8I+exddqAlZEyvPH3hkZ/E1xviHwdCk0nnWUZwcSN6M&#10;O1fbk/w+8E6vcSJFHHuXUDZsIpA2HywycE7QSjDn06Vwfxk+Cfh3TPDrXFnmRpLhokWVOfM2tnbn&#10;v15FU1KO6J5r9T47XwFBd6k39lWk8jIuGZ/9Xkenv2OAefxq7F8NJoc3eoyTXbqflt7fEY/Fj1/D&#10;Fe9+C/hRqOo+DGgs7WV5rLUri3kKncdnmrhhnPbJ5zwakv8A4U6nags+ntt3E/NCRgY6d8nP0qoy&#10;kFz5y1O61TQ7Njpvh77D/tbNzEZ6ksN341lPrN5OBc35kZmbG6SQ5yO3J/pXv3iHwBqn9nTbLBlk&#10;8ncpX5vm9PXP4VxunfDZ7zw6o1nS/LuF3LLuj2ksfpjnvT5mB5y+rS2+6FtiguDIsahR9eO/5Zpb&#10;eWO9nkzcXLDb0jTp7kc/nniuj1PwDLDrNtZNG0K3FmzSKME7gBz+tcvrtlB4U8Qrp+sP9oHkqy+Z&#10;liuT9en4fzq1IDSKW0KQzLeW4SZSGWa4YFD/AMC4/ImrEGuxWkiLb3KrIymNfJiOWU9ecDcPxqne&#10;aZdaharHoGlMrNgsIPljI/2jxT9P8J3Cjbd6jEu07Wijbcwx1HYfzq1IC2NftmZrVXmZ4WHyMVj7&#10;/wC0f5V6h8Gf2pPjn8GtSiuvg58RdU0/zIyl5p63EkkdwpIOx1wY2Q7VUq2VJXk15HHqNjHOIrXR&#10;mbb95rmTeRj0UAL19Qauanr5v9LaE6jdDbtBt2AVFOOcBcDr0BBPvVqfMRyn6Ufsyf8ABaPRvAem&#10;t4S8S6JceBrmOWKyh1Hw7m70MQRXIfeunSuEEjq0imWKVAyFMINgNfo58Jf+CjPwP+JHgnVviPba&#10;5a6joVjdf6Ld+E1udUuntsgGW4sooBc2pXqwaMrtwwdskD+b2zjistJt72HUi1zLcSCSHzB8sY2b&#10;S2Tzk5GCOi1s+C/HnirwT4it/EvhjxbfabfWkiyWt7puoSRyI6kFWGCCCCOCCpB6GtoytsyJQjbU&#10;/qR+HvxU+HXxY8N2/i74b+MNP1rTbqMPDdafcBxg9iOqt6qQCDwQK3FdX6V/Pr8Jf+CqvxP03Wo7&#10;v4t2k+vzLD5D+IPDWpSaJrQQDHzXMGFuCOv79JeEwCm5if0q/Zf/AOCx/wCz38UxZ+HZ/F8djOul&#10;wR22m+JmNrfTzBxGzGeQ+RIMHOS4ZmRzjBArSM+jMfZn3FgelNJUcAVzfhL4r+CfGqK2j60qu/3Y&#10;bj92zckArnhgSOCCc9q6LcnZq0ItYGGenFNLZGKC69KYWAoEBYA4NIX9BTS4LdKaXPpQA4u2aXex&#10;qLc3rRlsZzQBIXbFJ5m7tUTNJn5WpNzA9aAJd/FN3EHcWpmT2akO4nFADmlUHk0CZO9NZBnk0gi7&#10;0APMy1GbkAZo2gHmk2pjg0FIUT5GQaaLhs8ikIUcscUvyYyP5UFcweeeppDI/Xa1G4HoaTzP9mjl&#10;Dm8wZ3xzUbs3SnMxPWo3buaOUOYa7SBck1RXXdIklkij1u03xPsmRbpSUb0IB4P1q4z92NZ8FnAm&#10;q3EyWyZkjj3fIOTl6hmbkfyVtMSu1o1x2oEiRDHl5/Gq9uZW53d6mjyR8749DivOPTFup45ZYYSQ&#10;vzZZeueK+wf2ItYn8J/t2+Ab3SoUT/hK/CqRzqzGQBWtn+508v8A1CnHOOfXj41Zy99nJX5tvy9R&#10;719QfsW+IbkfthfCTU555GZbNNOsZjpxZUk8qaJMoWG5FaQbmDA4yeDXLWi/bwfqjam17Nr0P1b8&#10;V+D9Jh0TULux0e1hmvIWF3NFbqryjHdgMt6c5r8fv+CmXha08IfGi1t9MsvJt5rFn2qxPzFsnknr&#10;/Kv2ct/C3jiLQr6Dxf4g0nUJJISLdtL0eSz2Ng/e8y5m3dv7vQ/h+SP/AAVw0fW7H4i6Leapp1pb&#10;pJ9oSBrW8aQuPkPzBo129exP1qofEQ1c8t+Hetr4A+Hnhv4pRCZrjSfiDHNuty0crRxxQyMgc5Ck&#10;4x904znkHFfYHh//AILEfDrU9T+3+J/h3relwwqFWzsjb3n2kYOS0jeWUPPQAjntXwzoF2t58EdR&#10;S91pQ9prNq9nYyTLubzIpFkdVyDwETJA9M1zaXS7gduVb0IpYeL95S6NlVVHT0P0kT/gq38E9Riu&#10;dS3ajYkNiy0+TR3Myf7TSLKyEewFfJ/xP/4KF/tSazrfiDwtYfEWeXwpqsl1bxw3FnDIfs0wIKbn&#10;TcBhmUeg4HSvFYZ4gxMiP+P/ANamX8sFxD5ZkAXcGIZcA4INb8vutGHU/T39gD4u+OviD8PviB8P&#10;/F6Ws+l+D/Duntpv+gmGZhdWc07CTJ+YfKACABgZ716/+yH4usb/AOCfh22uYLxmvpZ/7P8AI0ya&#10;SNIvMJAkkRCkZH+2w4r5c/4JD3Wuar+0X4s8Eapb7rPXPhhp97LIZHZiUjs4V/ix0mlHILDHGBkH&#10;7P8A2Lk0SL4ZT+DtOm/5BWpSLGrNlijKrqRzyBux+FYUnKUUxzVpOx0d9f6Ra3kumSanb/aY4fNk&#10;tlkBkVP720c4/CvmH4j/APBR39mnQPiFefC/xre6npl9o+qW7xzvYGaKfayvlTGWwO3IzweK+uvH&#10;FnDHol1CjKskkJBXdgnp261+Jf8AwUds5fD/AO1TqF1FEq5t4JF2rwevYe/pWxJ+lWkfta/sd+OU&#10;vdEj+K+gwstyG1C31J2sGMoP3j5wj3njqCfc11I8W/DbxLDFf+BfiBpd299NBHGthq8UsRj81Sxj&#10;RWK7iM8gc1+N/wASNbt7z4hTqCu6eGGUFHO1sxJnr7+veqUF00Eizw3bwyQkFZBlWUjuPf3ojeUE&#10;+9ipR5ZW8z9uo/DAmW1NvqUhjhU/aC0alp/ckAbfwFZdz4V1aO2mkuo7O6n+0ZtY9zQJtJ43Md/z&#10;49ByfSvzb/4JufELxHY/tI+HYrnUbm8ju9eayk8yV2xHNayAEsTjgqSAeh5xXUf8FDP2lv2mvhB8&#10;f7bQvDfxgvLO0vLeG5+y2MGyEbJm2fJI0nzDuV2hsDK8Yojyu/kDjsfWtz+zr4m0yTUU0i/ikW61&#10;qPU/MK+WMCad2iG1ixbbNjJG1igzgHhPjH4cuR4RuZtRsLhF1C8U2kLQljCAgUhyuRGMg8sQOa8D&#10;+Gn/AAVeXwvog8O/FfRta1bWBeOZ9Stbe2WIQE5j2gMuTtPLYweoqr8Rf+Cs1nqt/c+HNF+D39pa&#10;XcKi2t9Nq4spIWI5EkflSh/mzggp1x2yblUlUirmUaapydj1b4GyeFX1fxFrE9jDHbaXdQorRphE&#10;Y20aOMj5dxbd9Tz710WjaDq8viq40N4EjsbXUmtLVrpWke6UxvIX3ZJyuwjng/lXkukftX+Cfgl8&#10;Nbz4peJvAt1qmn6zfWMesW9hIsn2K4a3bADSKgkUNEq5GOc/SuusP+Clf7JN7NPe+JINW0Oa8tEJ&#10;vptHfzLhDgIA9vukHXjpjnBqqcoxvdXuOUZSejPQLz4PaPqsMd2lrazR/Z/m3w7Xkk7HI4C/h/hX&#10;Laj+zTpl1cM8lgyx/Z922GUH5/7gzjP1wB9K7j4TfH/9nD4j3Wk6R4H+LumzTSReXY6TNfCO4uOD&#10;w0cwEpcYJwcE+9eiP4QvorbZaakGla43tJeWofEWeYwEKY44DZOO4NTZFHwN8RPhxo8d14T1hrCQ&#10;JqjXNvIjJllZfM447/uu2ea8M+M3g240C7udUsbKRrz+0ktvO8nd5cexzjkEj5hx69s197/Fv4da&#10;ZHJ4R06yRStp4o1KNXkkGPMRZ8AnHcv2BrhfAPhKe6+KniDw/qGnW8kcdpDNGu8lgd7kHBGM5JHX&#10;/Cp5dQPE/Dfwzml8Labc+UpaaxiZ90eCWKAn6c1T1P4RkwGKTTMrlgu3knJz+VfUt98NLJfl/sho&#10;9zbsRrtP1JX/ABxWJY+AjqiXH2qCa3aCby2Dbfl4B9xg5quXmV7i5j4h+K9n/wAK31Kwt7K02LeB&#10;zIkgI6EDgH61W1TwULbURc318jQXHMbPKE5Ck59O1fRf7TX7I2q/EGfStf03XYIZbWRrfa1uceXI&#10;Qc8MSSNvYflU9l+z3p6a5/Zut6StxIliqLgnhkEYLqcgjO78RR71kM+Yl8K6zMzpDbMsMMjHcy9e&#10;BxuON3tjNOa7s7K3/wBK1MSL5gIFpAFfPT77cgH0xX09qfwRjnjeOAMmJGVfMj4zuI9O3t1r578J&#10;fDLWNV1jxBo82lJJ9kupDH5y7VYhnGRnt8tVdoDJh8W2dreLFBpyRKyj97cK0rd+cHA/Ic44qxH4&#10;t1K+INzc72hQLE7Y4UZwvt19q6HWvgXrejW0l5qsKrNb227yoP3n3VJzuOePcAGuc0bQdS1XQItX&#10;0qOGHzlZWKqS3BxwxJx+FUqhnJI9c/Z7/bY/ah+A0zN8OvibfR2LbGm0vVW+1WMmwlgTHKSqkFiQ&#10;VwQTkcgEfeH7LX/Be/TfC+mL4c+NPheaC58wSXGq6VKby0lZim93jdvPjYAOCyuy424UnJP5PSR6&#10;it5JY3F2Jpo/nXc2WC+v14/OpbaK8WNX1ItEu4bmbKkj1AznP0/StozJlFWP6a/hN+2v8AfjH4Yt&#10;fFfgzxpDfWt0obdp4a5MZxyJEjBeIg8fOqgkEAnBr1W2vLa8gW4tp1kjkUMrIwIIPev5cfh/438X&#10;+Hdet9b+H/iXVNMvIottu+l3klvPgdFRtwZuOMKDxngc19kfs0/8FpP2qPhLrq23xD0e48S2sMgt&#10;76G4jNve/wDLMmVpEQRyPtMzfvImclkzIRhRspM55U9ND9ylKlsgU1vUivmP9lb/AIKO+HvjvcWf&#10;hrxj4D8ReFdUu7dZIf7e0Ge2jkYjOwOA0RPUcOM8fKu4AfSLTXLjdvrSPvGEpSjoy0eDnP60hbGT&#10;mqbyTMRub9aaTLnh/wBapRF7Rlwzr6immUdciqgWT7zOeaME8lqQe0Y++vbi3t/MtLU3Em5f3ayB&#10;cgkAnJ44GT749akW7UfxVSvWSCBpz/DzUgA6Urh7SRZN2h5JP4U0X0QG3LVVeWJfvSAVG91bIcB9&#10;zeiqT/Sq0J55FxryMngH86abxB0jqus7MGKWjdP4sLQY7uT+KOMBv7pYkenbB/Oj3Q5pk325GPyp&#10;R9sUrgLXH/GvTLiT4W61cWer31tdWulzTW09nePAyyKpKnMZXIz/AAk7T3FafhTwy/h3SoLO5vb6&#10;4mjQeZJdalPOS2PmyZXYnnPHQDAHApc0QvI2xck8KtIbtlHzHgdz2qJVJYqrt/n8KyfHEF0ng7Vp&#10;oruSMpps7KyNtIIjYg5p8we8bSXgkIKSZprysx5FYvhDR0Tw1YySXtw8ktnE7tJMW+YoCfw9ulaT&#10;WcsfyRzM3+9cOP5VLkNXJ3YFcbaqTSiGcnzApZR/F7mkGmASeczMD2BkZgPzqre6bam4+ZF+4Oo9&#10;zWbBxkfyXrMImAUKefWpfMt3G7b/AOPdKe/hu/2fekXC5/1fWpfC/hS91O7mt5kZtrAfLnvXlKpA&#10;932cooz7T7MJ/PmR9qyj7pwSP6da92/ZY1W1sf2k/g/d61K1vp9n4kt5EuCpkby/tZJJVMnOeMYy&#10;eteC+MtN1Lwh42bw5JMwjjaFvLZR/Eitg/nXp/wV8T6pYfEDwBfaLZ26Xln4wt/Jk8vzAQbiHAKs&#10;NvGSfelUt7rCPU/fzTTa+JfDv9p6X5jwmMndNbtG2P8AdkAb9K/KP/gtnpOm2kvh+4Nyv2pNSdPs&#10;6uMhSjEkjtyo/Ov2DksQbLAHbketfl//AMFzPCm/4e2euNDt+xa4jbtpydwZPT/a/lUr3ZC6H51+&#10;Hobe+8MzWbSxx7XjdpNmcYJX09xWKYSh8vzNw3YVgTWr4WvbJNA1C0exM0skKiGTeR5bBxk478et&#10;ZyNEIlJkVW+YMpIyPmPatIfExy6FqPJTfu/Wm7BNKI855ApLSZS2zzF+m4U557VGWSSZI9pz8zAC&#10;r3JPv/8A4Iv+KdAm/amm0i7vQb66+FrWUO+QsWkhvInKr7CJBwSBxxX3J+wx4Wv/AAx4M8ReGdYM&#10;bXVl4luF8wLy0fAHOemVI/Cvzp/4I02lgn7avhG+fVVVn8L6x+7yOoLgL175LfgT9P0o/Y91a9u9&#10;b+IN5rlttlHimeGNVXGYlmn2E/UHPvxWFNctkFT4rnceOPAvh2/hm1ibw/YveLCyx3b2qGVPo2Mi&#10;vxX/AOCuuliy/adhV48CTR0PcZUSNX7UeOvDfh/WC91d32uRMSSUtNeuYU+m1JAP0r8gf+C03hWy&#10;0D41eHL+3EjG402ZGaeZpGZUdOpYkn7xrXS5mfJ/xF1FrrxtZ6xK+1bq3jWRwvyr8irn8OD+FaV7&#10;YTJE0cyfvIzhx9KwPGQnv4rPytzKtuDwp4OB9fTrxWzYeM/7YtluLrS5GkjRUfyx8r7BjJ96IcsY&#10;2Kkne57N/wAE9vE+leFP2ifDVxrDNHFceLtOjVvKLDewniTPIH35F+td5/wWc8MX2gfFTwpd6lfQ&#10;3NxcQ3o8yG0EOEV4Cq43HOCx5967j4MfseDwDDpvjrRbXwzqN/BNa6jZzappmogwzRsJUO2K/Cth&#10;sdgD3HNe9eOf2Z/Bf7Xui6T4k/ac8Mabqetab9oitLvQ2vbFFjkZd2Y/tDHcTGpOT24A5zNOVPma&#10;TCWybPyn8Wa99n8dRriOK3l02zQqvIDLbxjdye5zn3qxLcSxS20jHIW8hJZcf89FPFfrJ8Pv2Bf2&#10;W/BDrPL8GND1orgKuvaat8ceg+0F662X9lr9mrWbaG1b9kPwYwZW+SPw3YRtGVPyj5fXtjp3raEN&#10;EhOS3Pzf8enUIf2EdaeS3/0a/wDEtpNCSeT/AKZeEn88ivFPiNq8E+kaLLZIp+z6HZLJt7SKBnP4&#10;9a/bfwB8I/2fvCNxb/D3w9pvh2xnmiN1H4bS3sixVZXLSCHZkhXL5YAgMW5zX1L8IP2Nf2bfjL8E&#10;4fDvxT+C3hjxBZ/aHR7fVPDlpIp2t8uf3fbt/k0vZuNri9pF3sfzx/sSXkGt/tYeERrUqwR6b4k0&#10;2cMuSHP9o2ozjr90k1+0N3pmj6ZdyeKNSZYZHhEbyzTlY9o6DaTtB98A17/4/wD+CWf7BUHhqa88&#10;Pfss+EdB1Cz8u6tNX8O6Smn3sUsDLJHtng2OBuRcgHBxzmvln4i/GIfDDwHqnxF8Y6dcW+m6Tatc&#10;XS28KzyFBjoqnk89KCfi2PFfiJaWXjD4d6F4m8OXzTR/8LWnkt3jf59pu2DKeeD2Ppj2o8I6P4ct&#10;/jteQ2+qJ9ouNLkMkbSgtsVoNv57n577T6GvPPif+1Zaz/A63+KHwetRJp+oePjd6fHfWQQmUtvZ&#10;mT/rrnI6EfXNfBmp/teftJ+KPEd14/PxN1pNUNtItxcWEzW8cUfy/dSLCD7q545IB680kUfq14pu&#10;tR03x3ovgfSdF+3XHiJbhbFjMI40kij8zYWAYklQxHAHy9a5rw1rGoT2F1qt94X3atqFxKLfQYde&#10;t2uJjApDeVBI6yA4jYkbOiEnivzC0T9sj9pnUvEGnavrH7SXi2KbS7mSXTrsatMz2zMGRmT5hglG&#10;I45wah8GfG34raF8S3+NWm+L9Ym8SDVJLqbxAl9Kt1I8pkE7mRcnLozhs9Q5zwaFuB93fHL9tbw7&#10;8DPiva/DLW/hTNdSaho9vew3P2pI2iMjODGwZTyNo6HqfpWL4W/aM+F3iTx3rXjBfD2q2beHPCkt&#10;/rVuys/7kMnKfNtYj5s8A9OteJ/Ffxd4Q/ac+M/wx8a6jZ6pu1bSZ7bVGuyyu1zA/JV+A67y2COx&#10;wcHIra8Z67+zb8PkutPPiaFtQiuFtLyyWZ2dxvUOpRfv7V3ErznaeCRiplOKaVyuVy0Por4ffHP4&#10;BfFn5PCXi1ozMyfZ1v7N4zMzIXKoCvOAMn0rL+Iur/CvxB8P5tb8DeNfD987Qs9vGt2nms3cBM7s&#10;4zxjNeY/DP4i/sya9qem6BoFxa/a7xttjHJos8G8hWHDSRKB0Yde2K948H/CD4dWLebZ+B9NiZef&#10;Njs04P1xVpmcl7PRoq3nw98F+I9Ejkl1HT5Le8t9iyR3ke11ZcEhs+/UVi6R+yd4V8L+F/7E0DTp&#10;JNNh3PG0yed945IDd6+gPCXhDQJEgWTwxYtGAF3SWMeMd+q47dvSvUPBGk2NrFHJbWaWsY5G2MJk&#10;Y6DI/kKuPmRZSWh8J/BT/gn7r3xN8Ual4j8MeHofsds7Wa2t1JHatI2VYTr5zLkY+Xgdutbnif8A&#10;4Je/FTRPGl9qt78MBqFjd6L5EaW8kM5iuMyYP7qQ7eCh3fyNfonocMdvbq8sarvGI4h+73H3LAu3&#10;4DH0resw0MP75F3tnaGUxov0X7z/AI0c2oveWh5x+xr+xD8FdL/Z70bw98ftU0231HT2uBHY6fpN&#10;nA1tE6gKv2qO2+0Fl5IYy7g3fgGvoDwX4M/Zd+GN/JrvhPwNpa3EhYy61JpDXF5IGCqQ11MWmdcK&#10;o2kkYUcVykiPCsSiRvMZs7pkHA/2Yh/WrtzG9vE0Ydo2EZzJNh5X/wB1R93+dbxqEujzGn8N/wDg&#10;oL+yz8UfHlx8LfD/AMVLCx8RWt61q2g6wrWtwzKit8gcBWG05GDk4PHBr2D7TeSoHt5bco3KtuPN&#10;fzrftkeMdU+GP7Vl3440zxldW9xY69a3NmujzG3urZjarnbKF/dk8nILAj36/THw2/4OFP2gLDw9&#10;p/hPRfgp4dvo9Phis4bzVtSu5rqfCgBpXMgLO3UtxknpXRCZyVaWuh+yCy6gx5MB/OpBJKE+Ypu+&#10;tfJP7IX/AAUj1b46+BdP8TfEX4bWulyTbm1a+tdUgt7XTog8yAul1MsrHfCUCoGLF0IG07qd+2V/&#10;wUy+Gnwg/ZTg+L/w31G6utR8XW9za+EW+wn93dRkJJ5yuVKGNiVOc4YdCKqVSEY3MEtbH1h5l2Tg&#10;zxr7BaHMxP8Ax9bR3+UV+Sn7DP8AwXU+IVt8Qx4I/ax1SPWNGuUMUOsWOmgXFrKEyGYRLiVSQAVI&#10;Uru3FiBivqvwj/wV4+B/ibx3Z6ZqEF5o/hu6st39u6npM4/e9tyj/VIecbhnj3FcbzDCxlaUrFez&#10;kfXWooZrRl+0N24zjPNSPHCz+YSzEf7Z4rzd/jxp3if7NH8ILvw/4rW8sluoZtP8R25zGSQW8vfu&#10;wNp6HqCOoOPMfi7/AMFANL+APgfWvEXxZk8H2OtaMYxceFV8Wq2oFn8sgLAsbSMCsgO4AqMEk46b&#10;c8YrmuUoyLvxH/Z4/bU+IHxEvtSt/wBs2Hwj4Ua6lk03TvDnhmL7ZBEfuJJLISJcdSeOewr4z+CG&#10;qftMfsp/8FcLPwX+0r+0lr2seEbw3k+l6prWuMLDVLeeCWOJ/LaQwxOkrLuUbShjJwARnr9E/wCC&#10;t+rftXT3Xwk0c6P4Q+23sKefJqha4vbN7iON4YMxFPO2SZLbgcIxUAivo3x58KfhfrOgwvqHg7S7&#10;rZcW7RzyWqMxxKp+9jJz355rnqYumrW1Oqjh5VL3Z9CJ8T/h3JJHEvjzRWaVgsSjVofnJ6AfNyT7&#10;Vr3F/bW8RlmuEjRQS0jOAFA6kmvlPX/Afw90P4MJr8ei2NreaT4X8vT9QZhFJFiAYAkOOSR1Jzn3&#10;r4M1z/gpp8SvE3w08ceDNN8feIreabQ/MsLi3mSOUzRsilnchsIY9x+XDMdo3ck1hUzCFOSvF2ZN&#10;TC+z6n6b+Nv2pfg149m+I3wN8M+M4X8T+FdPkj1DTZPkZ2eHcBGW+V8ZKkDkENxgZr2Kx1VL6zhv&#10;VQhZolcLxkZGccd6/mI0343fEey8Ut4zPju8kvDdB5L5rxjJPIFK7mJbLHbxyTkHuCa/QP4E/wDB&#10;bD4qaX8OtA+Hl/D4fWbT9LeGfVr6OUSDap8vI3bHYKB0Kg5HHBB6Fio7MwdOR+vD3aKckGs7xVPY&#10;3nhy+sL+byYbizljlkfgKrKQT+tfKn7Kv/BT/wCF/wAYNFuG8X63HZz2LhLi4vLmJWmOAxMEMSs8&#10;vDA7QCfc9To/Hz/got4G8I6r4c+HUHw+u7+Txtql1pVrff2pDElr5czwGZ9w+YFk4UHJyB1IFbxr&#10;U5K8SY05XsexzfH/AMJeDvBOmefBc32oNHbWn9naeqs/mOVQLliFwCRk7unes/UP2nruLR49Y0r4&#10;N+ILnzjiOKS5tIiTkjkNLuHIxyP0ryHw5q6XXi/TYtm4fbY/kXGfvdfoK9L1jwzYWpjvbQ3EkhuF&#10;LNPdPIMZyfvE4/p2rjq4qUTupYeMty+v7RPxCXw9J4lu/gPcQQx25na3fxFE020DONqRsC2O2aZF&#10;+0Pr+sRi+074TX2zJj2vqsSkYPXkepI/DPcVOkDT6G0MKBt0BVQeh4I96+Jf2M9f0r4zfGX40an4&#10;tuNXEMPii1NlavrBlS1JjkikjTAVQuYVYAZGHAySDWdPEVKnU3+q0oq6R8C+If2YRYrukEbeWvy7&#10;Ym55Pq3P5f8A1uT8EfC2LS/iLqVjcIrLDHDLGoj6LjHevrz4knSNLt3EVlJ8sXyr5MmAcZHJH8q8&#10;JFp5fxdmvJrYRfatEikCq5xkSEHGcenpXiUakuZnrVI+7c+Yf2zfDzaB8Zor2IhRe6XBMu3grgtH&#10;/wCyD8Kp+DvEdr4OXR/Gxsmmk0bxBDdsqkKXCESbecgH5OpGB344rrv2/tOa38faDqg+VZtF8pBj&#10;nKSuT/6MFedwK1x4Ua5WfzFiuIyysRnLLjA9a9Ne9TRx6XP6XPDGsW/iLwvp+tra+X9ss4p9rNkr&#10;vQNjt6+g/Cvz4/4Lh+HZL39n67lt4WaWO/ilbaSW2q4Y8egAyfbmvpv4H/tj+CfGPwp8PaxZfD/x&#10;pGtxo9rIsn/CMTtEymJSGWQLtdT2K18sf8FWPiV4U+LOmad4A09NVs768sdTQx3elzRD57KRByRg&#10;nJGOvelzWkZ2Pyu8HSJ9iulESys1q6ru5weDkcHmtbQfDXhzxBeQ2dtqateSQ7pLcwsDkD5ucYOB&#10;WD8OHLylEZlYxS5I7jyzxj9K+w/2ZPgn8PPFP7Pum/EuLQYf7aje6try9a3PUTvjJ9fL2DgHg4zy&#10;QMcVWVGLk/I6sNS9tKx8wz/DT7P4htYfLyrSFeVPPy5FVv2hfh5N4QstD1Z4dq3XmKvGOQVP9a94&#10;8W+ErW18W2aSMG230ZVvL2/xEY/KuN/bisV/4RDw3PAvyR3k6sR2JRMfoDSw9ZzaHWpKnodt/wAE&#10;ptT1jT/21PhvLZOsaXFxeQTfux88RtXYp09cH+tfqv8ABnxJP4m+OHxC0TRdRksYdNvViu0ito/n&#10;mySDllP8L9q/HP8A4J9/EGfwF+1T8L9fhv0jQeKYbWd5sFEjnCwyHrx8rn6YzX6Y+Ivjfqnwc+OH&#10;i3VPhboul6gniFkuLm+1FrkQ+bsTIBhibJ4/HB6Y56JSjGWpzyjzH0Z4tsNWNsWTxddLhTj/AEeH&#10;0PqlflL/AMFptA1K28Z+G9ZuPEcuorHDNGyvHGph3kFc7FHB8tsZ9DX194k/bC+OEsLm88N+F9vX&#10;/RRescf8CVfT9a+Jf+Cj3xE8RfELwhcaz4j0a1tW8+yjjmiVlMhV5t3D8jG78c1SqRk1Yz5JHzV4&#10;Ft4Ncuxp86FmXTmdWbGBtkwce/zCuj8D6BYQ3lzBPBujWbOSOu5Qf61g/A+/is/ECtIBtn0+4hXI&#10;H99G4z9O3NdHpl55V/qEUbYKzA8/w/KOKxlze0aOiy9mj9OfDBtpNAtZrc5he1jMeD/DtGOld3pH&#10;iPSPC+hWcutT/Z4LjeFuJCoTcJMFODuzhlPT19OPJvgIbhfg14VNzu81vD9o83mdSxhQk13ZOsTa&#10;XG/g3TY5dZsrwLGJ7ny18l43YhQVYO+6PIBXICkg4DAmF0qswxH8NHq2lKl3bx3cEitHIqsrY6gj&#10;rXinxM03wzLJ40uWgW4FkIbG1umYlEkkSP7TY20SZ8ud4wxNwFPl726Yc17tpEoubaOZ7eSNnRS0&#10;UygMnHQ4yMj2rh/HvwNu/i3HJpFhqq6LpuoapKviOa2iZLu6tVYkxRuVG3zGADNgqUIALADd72X1&#10;KdOr7+i0/M8fHU6lWlaCuyn+x5oDePvGGvfHm7sQmmrCmgeDG3s27T7diHuf3hZi0rjduLFgd4LO&#10;fmP6Afs8/EHQvBPwgutY1qb93a3kxKR8s2OcD/a/rXzn4O0DSvDWh2fh3RLVYbWxt0gtYFXhI1GF&#10;H4AVc8e+NpvCXg7Q9GVvLTUvEUkbDPUeXuz+YrLGV/rFZzWi2S8kbYWhLDYdRbu936vc4z4m/wDB&#10;x3+xW/h3V7DT/h98RpLiwsJZ7tW8OxosMYmNq0hJm4UTnZ/vcV87+Ef2rv2Zv2/fhLrXwo+G/inx&#10;Jb69fQLbXGl3Xh+JWELBiZ0kNxsYDbypIPzDrXyp+1X/AMEjf2n9F+IPirxn8Col8VeG/EF3NdLb&#10;218kN6I5JhOYZIpCA2yTurENsDYUnaPLv2RfDn7Tvgn42Q/s8+FtEvvC97r95aTSL4g065tjDLCy&#10;3AfyyoO/yxwGA+Vm5AOa5rRte51K/Lofa/xP/YE+JPwi/ZQTRPCumT61omh3L6leX9x5Mc0UZlDu&#10;fJieQERjcxbdwqk4wDX5MQ+Y0N3Z3GqyQxW+4LCjZLtzkYHY45PNf0N6b8WPiT4b+GN5o0PwF8Xe&#10;J2tbGOS8jbT4rUTO8RLwJukbzG+8NiBucZxkCvxz/bv/AGIPH/7BXxpt9D8bW1ta2njT7Rqug28c&#10;wkmtNPMrL9nZgNpkAfY3AU7QRkGs5SpxsOh7Spe6Pmzw5qujaSl3JqmgC8kZf9HYniI92I6H/wCt&#10;VvwdqSZm+0SK0atGyQsHCty2c7WGB04PXNUra/uNP1a+tLC7hjSQSQs90o5Td9CAeB0qXRJtY0Oe&#10;90G0vZLWSTy5GkgjMmVX5h90ZGQwP86mV9bHVTWqsegX3jrxdZvov2K0j08eF9z6LItrtMDSPuyW&#10;JO8s2OWJJ9RVHSrHW9VttW1LWtJWS4fEk99eXDxyA+blyoRfm3BsMBkADPGCaxpdc1vUL9YNe1nV&#10;bhZVy9vOJP3qjnPPYn2OPwrpdN8f+D4be8nt71bNBcP5kP2h2YHB2/dU9SfT+D8+GcpRWh2xpxct&#10;Wej/AAU1vwp8ONS0Px74x1LR/s+k3kIj0Zbi7mvoy6y7JEV9sYG5+euMYOM4P0/4I/bb0TxKPM8E&#10;fB7xNrS+dtjuLKFWUkDsTkd+ma+TfhF4X8S/FnU18H6P/Z3nLp82qtf3lyVEptI5ppEMx2eSpRcf&#10;K2QVJwTWp4O/4KFfED4H6e3w28CeCvDi22lt5cYht38uQ93L7wzk8fMckjua6MLKUo3Zy4qnFVLI&#10;+9vCn7R3jtF+1v8AskePd8i4WVoIGI9RksSB7YArqdL/AGrfixpF3bPB+yx4mj86ZIY5rvhix4Hz&#10;bGx7AfhX513/APwVx/afe6WDTrXSdPbkBrezDZ/7+bq63Qf+Cs37QxsbuTVPEEMdxDbedp8NzZWy&#10;i4fc2QH8raCOMZ+8c8g4B6jlSP068JfGn9oC4mN3YfszzMsg+aabxFDbTFsdzOu7H0rch+Mnx007&#10;xLpumX/wHXTY9Wmkja6ttcgupF2IXLM5K5yAcAHJx7V+aeif8FU/22vHq6fp3w517w+Lq8CiOO6j&#10;sY0ViinDPKECEFsHOBxwTTviD+31/wAFJ/hfotv4z8Sa3o0K/aBGsdvr9lcq7FCdxWF2VQNp4bBO&#10;7IGAaB2Z+t0viDx7FYb/AA94U3XDNlvt0kcII93WSRh+VZ9/r/7QUWjTS2mg+GdJaONnmnjvJbp3&#10;jCklfmWMg9Oc/wA+PyF8P/8ABa39qeHRWutVEJuLWQeSslxdH+03Z9nkrsOFILBhjGdmO+K6KD/g&#10;pZ/wUB8ZWTaasK6DLqUZt4U1a1vmaFjuYsoYEMwVDwcrg/dNHMh8h5j/AMFIPHGueJPjtq1g3gYa&#10;bHYazNDaqrGZpkiRU3uevIAbBxjJxXg/hX4ma34KvYZLeMeZDcLKJOjZH+8CP0r0L9tD4ZfGDwp8&#10;bdQk+KHiaPWNU13UpjZahDp9xbR3QSXyfMEcsa7NyoGxGzqC2N1ZXxv/AGUPH/wR8N+GfE134w8O&#10;6/D4kyluvhvUBdTWk4CMYpU2ghj5gwRlWwwBypreE/dMalP3j6P+BP7QumR/sX+JHht4bzxDq+vX&#10;Onapa69cxrF9nNmZoLi1m2j7PLHNHvKKpaVgp3rgA1/jL4kj+LPwC0Pwz4p+KerW+veE9Mlu9L0C&#10;60kxWuotczrOywy52hwrOdxG5tu3k4rg/wBjLwVbeIdF16Dxf4S8Qtq/hvUNOvtLmtbWZIxCs0iT&#10;GeGNTy8bSKJmbCGPGGAIr7mv/gh8JtdtVsl8F6uNse3z2vzgryMZxXLiJTi1yq/zM44fXRH5ieGr&#10;nxrYRjWjoN4unYdprpw8MUioCZAJ+mfYEnOPUV3Y8XePX1q48TaT4L1KS3WOFltZNNkkggV4IyG6&#10;beQBhjywI3M2a+3vGv7GnwR8TeD9Q0a08Iy2uqTWrpY6pcXDzC1k24RxGTtIU9uAckehrgfCP7BO&#10;u6H4+j1fxB8VptU0Vrh1utGax8ky224+XD5iMGAVdo/4DgcYFYS9nUjrHXzOqnhqdm5v7kexf8Ep&#10;vAnieDWX+MNv4+1Lw/cTxRrc6LdeF/JtbiORxujDtNmRvk4KRtt3Lk7SwPiP/BSz4IftG3/xg03x&#10;9qljZaj/AG94dgSaTw/4kt9QhSZMu3zI3C7Xh27gpKbWwNwr6W8BfD/4a/DOytbLwT8PUsBY4az8&#10;m4kzGwOQfmbrmlttL8BaRcfZbL4U2pWaSS5kPko7NKcAuSxJ5Axz6Cp5qkafJG2gvqseU+Hv2X/h&#10;p8XPg58YrL4l+MPD1nLo+lpb3WrSXMKTeVCbqEHYGBbeOCWTGFzkgE5/TH4qf8FI/wBjzR9G02y0&#10;P48+FbiSS8t/tkMWqxlrWPzog4KLk5CszccDYc8V4j8dfBGk/GT4a33gTwd4LubXVGiYaTb6bNFH&#10;JLM8MkSggBiVBkB245PPUYPx/wDDn9ij4r6Fpq2Pjz9nCzm1C3uQn2yx15I1kt9oyHSQtukLc7gQ&#10;BjpzmqjFyilO3y0NaVHki7ux+jMn/BSf9jrW/gdceHdZ+K+kNqFxo5sv7O0/VIJri4kMQUiFA27P&#10;JwGUHK8j1/OmT4L6rfHUtC8F+MobWZVmj0ONjJFdXYE4CvcSD92X2SFiuBlUOBkZHe/Df9lXxp4U&#10;/aK034jaf8KvCui+F7HVFultWvGuNSgTyNjL520K3z89BkMQeea+yNF13Ur3WYYfDXhrT5ZJJils&#10;2xUwWyAxJO1CODknC9c8cTy80WremoVKMZ21/A/Pf4XfsK65Y/Emx1jxfrGi6tp9ndebNpMN5I/n&#10;qFOAdoBwG2kjjI9s19n+P/2LviX4r16XVvDfiX4TaJocmorJb6KvgGy8+yjZgRBNcQ2yyvxgMWkP&#10;UjPeu48c+HtV1ewutG8W+ELyxSRXh1K80uZ457gbsFhOAcdMblOPr1rz+b4H/Befws3hq2j8Q2Fw&#10;8iJHqcPiq6guggbJJnR1dnOOoOSM571WHnUjF+1ab8lYyeH0scTeXnxs0L4NX3wL+GXjq80jWW16&#10;8lm1LT7GeSSdfJMLRtNHDk5jMYLgkExgKcAY8j0v4a/EP9n24034kfHn4ja1d6fot0szR3Hh6W6W&#10;HzHQhomnwYGZgAXTBz37V9teGp9f0jSLPRPDGoW4htbNLZJJL5WknRQBmV2bdKxxyzEkkkmm/FHw&#10;bqfinwvceHdbbR5LTU7AwXkdtsuflYfxB9wVu/Tg81zQp14VL8+l+xUsPGWtz5vh/wCCtX7Pnhi8&#10;t9Z0K38S6xcW+r29zbw3kfkrEkXl7xl3POEY9slutfSHgP8A4Kf6N8TPDdjceBfhhrWjx214Hubf&#10;XFUebB5m+VwyqQuF3kDIBJAyMV8w+L/+CVfwF13RtN0Cx1PUtIhhyWuFt4mnu35yzSmIZHsa6+H4&#10;w+A/2KNdtPDXi/4leJPFV1qWl29rJbx6gu21soncGSSPGJZCc9RuOPvDv3qnHFVoxQ+WFGm2/l6n&#10;23onx28Xw+D4NXvtDt4YvtAh8zzGfblA+6QGNNoAIBHIByMmqPh4eDNDu7vV/Dfgbwdodxflft02&#10;k+E7WFrvbuKmRlRTIQXcgtnG9vU18RfBz4vWnirxQsdl+2pJJ4cvNQhk1PSPGNyyXix+XKnyyuqK&#10;E81kZkAJYLnOOv0Y+meKY7ptKsNauNU8iGNxdaRq6iKSNwdsi7mGVbacEccH0r6Cnl3NH93KK9dD&#10;y5YiUd7n5tfFr/gpCnibSrjVfCHw/h/1ywQzalcLHDFuJwJCjHH13KDk9Mc8PcftdfD22+Ielar4&#10;ivdslvpTQX32ApNAJWYn5GjkkBQe5z7V81/Df4W658SdQmj0OTTljtlV5pNQ1OK3QAnGAZGG4+w5&#10;wM/XpvE37PXj3wjYNe3ml6fMigb1tdTgmkGeh2qxbFfL/VaMNke4605aM7/9rn4mfDP4zalo9x4R&#10;+IenJHYW8qTfaobheXKnjbEcYx9Pr1rz3SY/tHhzUE066W7ht5Ig08IbyzjIyCwBxz3H4Vy9xoV/&#10;aNubS5nXGcpauoB/EVueFNP8YLnT9J0maeK5X5rVePNXr93OfyrZRtFJGbfvH63/ALJFj4J8XfAX&#10;wq81pHPHN4ftYoR5J/hiVXHLEE71bkBePXqef/bB8BaRoul6ZcaVoVvFdy6tsWS3tgCVeGUbf19f&#10;w7Dhf2D/ANqf4XaH4V0H4HePDdaBremxx21qurRMqXRdsoFYjgktgA4yMEZr1r9qjxX4YiXRXuNU&#10;tzN/bdmY4DMPMcGUISF6kDPauGSlGepe+p+SPwtspn8QR6ZdmOJmbypPtCkqjFSGGBX3v/wTf8JX&#10;nin9m/U4YIrt2j8VXSRPHpsrxRAQWxyzqmFG5x95uMk5GK+FNAvp7P4vXV3ax7/+J9IVVR1zOw6f&#10;jX2R+wl+3Z8G/wBlv4Daz8PviTZ6tdaxJ4kuLuO3sY05jeCCMAl3VVO6JugzzTxtD6xDlXkXh6zo&#10;y5kVv2g/hx4g8K3n9tX2oQySW95F/qZDt5cL3Az1968q/bFdLr4N2rssZaPXYtrc7h+7lyPpwK6v&#10;9qj9tj4a/FTSJrHwXomoWstxNG5e4kRRHtcNj5WOc4rwb4m/GG38beEj4fuQ3+sjljZpiQGX2+hP&#10;50sPSlC10Fap7TU1P2ZtU0nQfG/g3X9cvIo7Oy8aWLXhViWVdxIOMHjCt9COnev09luLO1t7h5ID&#10;8pyrMvrxxmvyl+F+mrN4PlvnuY1kt9UsZY1kYBmPmuoI74AJyccDr1Fff/ij4nahbaf9tutejCmM&#10;O0a25Zdw5zu3dPQ4rSt70tO/+Rmv0O21+9sY7dooYY03NuwFAyx5J/HJ/OvlX9urTE1vwJfXchHl&#10;2Nmssar/AH/tEQH6Ma6PxJ8ctf1DXbeDQvEccaNjdHcWImTh41PTB/5aZ7/crX+EOoeFfiHq914e&#10;+KV/Z6hZ30MUDwyaZlQ0hHKqT/CwJzg84rhq4r6u7tXsdlDByrq6drnxf8D7awu/FFnJdTjCpcko&#10;38P7vg/r0rQ1LxBYab4l1BpLiFY2ZQGLBVPXpX2p4w/Zv+E3hf4SeIvFfhn4fuyx+HLmTSJ77w7E&#10;tu955CGLLtGrHMgOFB+ZQfrX5rx6vKX85bFfXG0f1zXXgsVDHXlFNWMsXh54Oybvc/U74QftRfCG&#10;7+Gegwx6rqha10u3gka08M6jPHujiVWG+O3KthlIOCRxXuPwS8ReCvidb33iHStT1KRYfJgWGRb/&#10;AE9Vcea28JKsW5sSY3hSQMjPr+JA8R+JMrBHq9xDG33VhmMapz7Yr074h/Cz40fBG1Hiuy8c3smn&#10;zW+23mjvJGZWfCk8fKnDfK2c+nIBHbClCnLmvucUvfjY/cXSb/QdHtliN9HGilm/fXJY8kk8sc9T&#10;+FXY/ih8PLUf6R410qML/wA9L+Nf5mvwX1C6+LXwY1jSfFDeKL0XUlul7ZmedpopoW4+eN8q8Tj1&#10;BDrn1zXC674pvdf1ObUdRMcJnkZ2htoykYyegUHge1bGfLY/o20743/CEsEb4oeH1bqQ2rRf4/5z&#10;Xkn7bH7Tvwk8Had8PNXl+IFvc2cPjZoLxtDmS6mi8y2IU7E3sfmwB8jDNfhBp2jvq0waz0+4m+b5&#10;ltoS7D6YHWtK0tvEOi6nHrmhaXqCzWcjSvNNancmRjJ4/KgOVdD9jPhz/wAFFf2IZdPf4ceMv2wP&#10;EGvXGrX32fzta0aKx8pZFETQu1tpkMax5OS8nQ8lgBx9MQW+g+E/B39teDhHdRaTp8l5pIuI1uQd&#10;sTMAmwA/MvHy8kN3zX4B/C74d+DPEGlXd142177DJdWcr6fdswKxXSbnUTYy2JPLMYIBwzhjkDB+&#10;nPgh/wAFYbD4RfsoTfAr4mfDDWtd1iLTb6w8N+KmvmCwo8bJCVLNnMW8Abc4VQOOlRyvoOzP17+I&#10;X7YGu+FPhRpHjTwZ+zHqHjhrnUIYrq28M6bm8sJ2EhWeSKaImNAYcNI5Qxl06jLD8uP+C8PjbVvi&#10;78R/AvxI+Ik66Pcf8Ib9nttDhuIr6a3V7qZ0DSQv5JGQ6ELuKeSoJDOyr5p+yp8d/E/xG1mx8SfH&#10;iK88SeDbC6RbzS7jUJfO1WRWQtAha5jCb4yymXkoCxGTgH0z4m/Db9nHxj4um1LSdK0+y8M2M0kX&#10;hnRbLT939mWjzSTLE7KCZGXzCpldnZyNxIztXKXs46l0+a9z88rOG3nnZbh5FiOfnaM5JHTPBwTV&#10;zREjuJbyTUdPa4ZYV8tjMz7PnUZ/2xgYwexBznBr7us/Cv7OGluLm38L3U3kyYNvtijjK/3jnPPt&#10;j+VWrBPBcMc0uh/DTTPJZ1WBpljfGD/HtQZyM8Z7H0qfbSvdI05UtD4v0u91G3ksdOg0TTwt1F8v&#10;/EjieRzlsNvZS6HPZSv4Vq2OmeFrlbyzbwLqzPMFBls4YPkO4Z5OScH1PQdc9ftWHW7+6hurbSvC&#10;nh62t54fKiW10dN1vuHWNyNysCTzng5xVHT/AAfriiO2i1S+kCoVCyTN8yjhs/3vrWbbqbo0jLlP&#10;H/g18f8A4o/s/Po8Pw3+HV7JeWe5mutdtH8m6tWjnhntkto4tgMiSOpld3DcYA2Eji/iF4I8ceIf&#10;in4o8ceGfBcF3ZeILqYpDqWkRxCCJypQRopYwvGQFDI3IHYMVr6ytvDrqBBeWK3TL8qyXGWIHse1&#10;aun+HYLcokmgQ7VXPzRtyPzqqf7tWRNSXtWmz4Ii/Zq+Oa38fiCLQEZ4ZA6rJhgWHPIYYI6dePWu&#10;m8afs3fHL4meIJvEFz4T0fSftczStY6eGht4SzFmEUYysaliSEXCruwABxX3ImnWEcn2ibTLdM/L&#10;tj4AyMfh1/OrUdtYpIJDFborKCfM7egFa+1ZnyxPlf4N/Az4tfDAxy6R4K02S8jkjkW41KdJ8MoG&#10;AAYsAcdM+vbp7F4l1b9qD4i6Iuh+MNE8NyWfl4WO30GGJ1z7xLG3bsa9KBtmljEFq0/mZ/dxo3BB&#10;Axk4A6n8qvw6bqf2mMwx28Uauw3yDe20HA46DgDr696XtGPlPmmL9iiTXplv9c8L+G1bYqhbm1vZ&#10;vlU5UEfbQMD0IwAMe1dfo37M13ocRt08KfDNljQbWf4fCebrjOWnZm5+p4r36xt9QEZea4jZAvCt&#10;aQ7cDoPuf1q9HdS+axhhs13R7diWUSggHrwo5qeYZ4h4u/Zy8cfFLQF0LxtrOl30kejjTo9Sk0ud&#10;Ljy0YNHJvNyxLq4ZskZYu2etcXcf8Ez4fEEiP4y+M+oXCxsNkMdrHCu3PCcN8oz2GOvGK+pkdNrb&#10;4o41X5VRVVcDPTilhjLJ5ywQL8oGNud31/Kq9pLoHL1ZzHgP4Z+JPCUEEfhvxVZ6dbwQLBFDa+H7&#10;WHbEPuqNq/KOeB2z68n0HS/+Eqt4s3niozZOMvBH+mAKzLdCrspcLtxwV6cfr9fateCdre2VY7+V&#10;V3YCK20fX/PNQ5NlJI07WOe+jkvLi+t2jQktC10Ed+Ow3hj/AMBp+v8AiC68S6h/adxqkwlKIJJf&#10;tDyu2BtGWlZm6D147YrPiupbrzE+0uy7zuy/Xn/9dOZ7NOfJ56bSc54pAkXl1D7GyGC/MjLwfOUP&#10;n8wawfGXibWV121uxaLK0kDD/R7FIgoBHUIoDZzj/GrclzboFKqpXd8vSuK8Upq9z4wtzbaoyQR2&#10;6MYVY/eJfn+XFPqUdK+t3USLdBLiOSP+FEIIbrwRW7o1/wCI/G979ji1iSG6eNVtobiWVTdyZAAB&#10;5AY+pwOMk9SeWtb+8WRpBNz0+Zs5/DFSR3upySE8bVbdnaDu9Qau4G3daV4umuGsbrQrxZ1/1kck&#10;b7g3uDyKqTaXr1lJHFLoF1HubHELMxPsO4/HA5q7Hr2l6poP9jeKWW2ls4G/svUNNskjlLE52SkY&#10;8wf7R+Yetcvbanfo+2e+kVlbK/Mev4VK1QG5a3/iEfu2EsP96Pc4D+nfB/Lity38FeKPEk/21joM&#10;BZF2q+rWdqNuP7pkUA+vA965eHxT4ihULBrt6Fx83+lPxyTnrQNWu9RZRqusTTs3QyTMx+nJqQOw&#10;j+EdmWKXmv6TBIy8iHVrOVOP+msVwSCf7u0f71U5PCOs2OpS6fbr/aG1Qyy2MkcqtwOB05Fc+CLa&#10;Ldb3EgVuW64z+P0qtfK14f8ARPE15ZSr3tb1o2PvwaAOx/sPVrScG8tri1Ko37yTTZsDA3dUVvp7&#10;np6V8m/8FBND+F/gzx34d+MPjLX1uJtQa30q8037Ld27paKLqZpAWiDA+YyrjYTnr0IP0Pp2s+O9&#10;IdreX4l6jqML5DWuqzNOgUrjAyfk6dRiuW+KXwR+CXxuAl+JPhW5do1kaG4tbx28mRk4dUlLYGQp&#10;IVlz06gGrpy9nPmFKPMrHxn8a/hR4Z1Cy1LxB4Q8Q6ja2OlaP/aVjp+rWckMk6u4UAlhgkDkZClg&#10;2cLjFcD4V/a8+Onh/SYtI0iS3u7e1jWGKSS3Z2CqOASDyea+qPGP7BPgnxBBeQab8T/EEEVxE0St&#10;dXTT4TIOCrse4HQg15vN/wAEndH+V7f4xXeG5/5Ba8f+P16+HzathovkdjiqYOFWyaON/ZG/ZA+A&#10;P7QngL+07T4nvp+s2cFxJrlleuXeDYcxvFHbq0kkbBgCdhIcYxyCb1v+0b8O/DOjzeFfEPiHWLW6&#10;0nNqtvNoMbGTyzsG52ZXHAJOVBB4x3Hz58E/ilpngCS9ttWs0uLSVPNVGjBO8cbRnOM/0r03SfH3&#10;wv8AFtnJqPxAtbuPT54JHW10OxhnnSTHyoRLJH8hPVg3HXaa86EZR3dz1MViMLVUfZU+R2110fob&#10;GifFSL4s+LbPwf4Lltw93dw263uu3kVnawNIwXfLM2FiiGclmztHU4Ffdumf8En/APgq7feAbf4C&#10;az8Mfh74T0201ObUodY1q4Ecsswjb9x9sig5SQqpCSOBuQYxg1+fH/Cy/wBnHwboTJ4G+D3iK11C&#10;Qo8V1e+NrVo4JQ7kyNELNmkGzyl2blwVZskEKPpPx3/wcef8FHvFWtWOoQfGHRtM+y2UMM0dn4dt&#10;riO7kjB/fSJPC6hyWbOxUB9MAVa0PPlzS2PH9G/ax+MXwy8U6h4G174QeG9Y1xreewsNQ1S3NxFY&#10;S5K/aYhnZ5ibcguGAIBIIxX1Jc/EW3+If7M8OqzXsM2qaPIq6w9pCqiG6imVnaI8qUPDoVJG1h3B&#10;A+GJf2zfiVL4zu/iVZeIYdM8QT6k17/aGj6LFC3ms25nTBCxHJPAQAdgK9I+C3x51Lxb8OvGaa1q&#10;V1ean4lu1E11esv7wiPHmPsXls4zxzjJJJzXPiop07mlPmPDfinFqPg343a8dMlWdbDXZlgaVc8J&#10;KSOmO/tXKeI/EeuapfNf3K2/mTSMzfuQ3JOe/XvXt/ir4O6d408V6p4ruLm5jkvr2S5+yxtuVS7F&#10;iATtyOeOKk0X9njSIf3senmRlxjzI9+T78nHFY+0irXK5T55i1TV7yXLXW3/AK5xhf0ArW0/TrjV&#10;JfLvr2R164d+K9/t/wBnuwlO4afCjkfN+6BP8q1dO/Z6tg4ELKzZH3W6fkKftolezPM/gZbaf4c+&#10;JWj3XykCVkdpQNgDL78DrXuHxs8dSjTfs2k3qTs8Z3x28gkx7fLnH44qx4a/ZqkunRp42bcf+fgg&#10;Y+uK7zw/+zRooIW6jiG3+KS5J/XFYSqwuXGL2PlbS/Gfj3Tr6a4sPDt788ZRGjuDCwO5WGeOnH48&#10;Vb0XxZ8W7MWl9H4Pvbu4s2JZZtRO2ZvMLDr9wYwOPr3r7Kh/Z68EWMy2t9qGnwuy5CzXyAhR3x6d&#10;eart4V+CHh5FfV/EdjMVZv3dizzbipwVO0EA898VlL2dTXlua05VaeikeD+NPjt+1T8TfCVr4b07&#10;4d6Fo9t+5+0BrqSSR/LGFbcTxxkY54ryTSP2P/F0ybLl9rMx8xYnZkPPbNfbH/CcfAXTPLgs/CF/&#10;eKxBYxqIyp9PmPzZ9hUUPxh0ZZIn0H4RaWmGJZJ7hpcgf7oT2rWgnR+CNia0vav35XPke0/YV1nU&#10;gqS3NzHtPHlxpz/49XoWmfsbfEa8srbSpfEOqSLEpjTzdrEr0AyxIA9MY/SvcLj4vePptr6Q+l6W&#10;I5d2LPTY/m5zgmUPwOPyrLn8V+Kdfja21Hxpf3G6YySRm7doUfPYA4HJwAAABnHTFbSlVluY8sYn&#10;lb/8E7n1TR1g8S/Ee4t7S1barXt1HHFbknhclsKM9BwPSqN7+wL8BNOcWmufFu4uHtv3e3T4mmX1&#10;+VwNpGe4JH4V6rDo0UckjvGzDq7eX1Yk9T6/zPpV238MrPbLdAbU+beqrlsgA4BOcY64/Udar3+4&#10;e6eS237LHwb8NwN/wjPizxU00IxCYbiO3jc+u4ZZeP8AZJNVpP2dfCi3zXSX2tfvIgF+0as7Hdj7&#10;xKqM/mPwr3FPDn2X5IYwyh8eWTy+CRu49gfpmrGm6Vpy/u7hwzKF2qo5/H0+vfvTTkupOh4DN+yf&#10;4S1Wd5Lm+uYlmKCaOG+kHmMMjJGTyASPoT6mtF/2Mfhjqdpa2N7farcWtrHiK2m1E7EfJyVHQD8C&#10;T6176un2Mdu3lhWO7LOzceh7dvUfzq1p9paxKHMkZi+YbmVeW9fX9afPIVjxvwt+y18LdAASyt75&#10;FiUeWn9pSBQD7Kw/Liu+0H4fW2nWjDTpYo7dlSGSNrzcJVKcApyW+6ecYztzgsBXZaVaWd7qIttQ&#10;vfskZVjJM0byBdqsRwpJBLALkDjPGMVVijgd1kjiK/Ll4vQnvz+eanXqWrHMw/Crw3DcfarrS7JJ&#10;JnLbjGGzk8Hgfp2roIPCvhrTYVSPT490jKd20AD5SMfdxnJyOuB2PNWre1ZFzZT7lWTMife288dx&#10;x+n0FV5dcg2+Sp82WTLBFyWKnOMY7cHvjOOlA+pakt9EisbWBNJs4XhlLrMtuN4Y8ckAbhjpnpz6&#10;06K00MGNntdzL8i/uNoOT06dyfzNVbW91GSQy29kscaj929w3DMMj7uTxkD65q/byX+rNDLrNzHE&#10;FVUiS3s44YzsOeSByeec5LE8mgbJYX8K2ca/bb1rSRNzKsNqJGc44GCynqccAmo/tGS8FraTOuWY&#10;yN8u5c9SOcZ54qRdJsSjiOxTO5hmJiynJwMYPT5f0Htia28hC3mTryv3I8EhgMc8Y/D2oJtZFVNP&#10;MyqdRvTtLbtqfLnnjOeexAzjvVq303SrORVhsCsn95slm9Rn/Pr3p4nLMsKp/ExAkhBYEfgeo59A&#10;R9TTBNNK/wBkX5fLH31UNkEHgD6ds/l0oJLkl3HFEMxg+Wu6HGDn274P86sxzBYWYyf8tPlZU4x6&#10;E9jWZGLazfbP8yuu5m2ngAfl1wcfz6VMl5E37u7hWNmKnd5Y5wcYz7gf5yaCtUXEu55ZvLH3VwQH&#10;I4H6VPayXkmIGRo8t1POMd+3/wBeq0Mwd1njuD5fmfK0nyjI7H2/T+dWheloVuIUWRMc5IBGV9cD&#10;nnsPagWpM8tvFMqiQ/MP7o+f/P8AWned5k4SFtuOi4wB/Ss/5ZYyxaFcAb4255wOnT0qa2uYbqVo&#10;Ptylo0G4CPrwecH6fT6UBqbEM8I/eJKzHb9/BwD6fU/yqKXV/MbEHnMG+6ynG38c1mLdwOHFzAZV&#10;3FpDux3/AC9eamjv44rRVtrdoWZsL0AAx2b0x/kUCNC3v2hXypIHLJIfm5IPPcn2/wAnrU6X90Yl&#10;N43l+gZsseB+nesm9uAzApaxRyLJjesYDBskjlgT64Gcdcd6bb6upfewTay4WQ4O5u+fQZ9aCom0&#10;15DyZ5VYfeCJgjAHXP8AnpWF4hn06PxJlbjb/o6bAHyDhm4/X+XWpYr+Jpcytz5W7d7YGe/6c/Su&#10;e1hop/EnmRMr7reNZJieS4zkkk9fp3Pago3JfEigbDbyAq2D+7J/H8/yqQ6pd3ECMd0ZYYwidOvX&#10;HUc9+n1qjaKgbc0haHYCoD8nH4dP1qwpieZliX+HOW+bPPTBwD2OfagC1Debo8SS7gv3mLZz9MVN&#10;pNmuoahDaXmsW9mk0mxZrptscOehYgE4/Cp7PxHpen2K2D+ENLaYbt91IJlm68HiTbx0wB9c9aga&#10;5F0PtMMcMe5ceWilse/JJz+P6UAXfHvg/XPh7rY0bVry3vI9uI73TbjzIZDtyVDY6joQeQwIIyDW&#10;bZ6natHhIA+GxuPfofTg12fw48caJPpK/Dj4h3KDSLyQj7SzFTA20DLk9AMLhuSoXA+UkVz/AMWP&#10;BcPw41q3bR9VXVtH1CNJNK1e3jXyZ1YE4yMqGwDxkjGMUAZcN8qjy7dtqt91ZJCMtz0z1/8Are1L&#10;M81wJGRY23cfMpGB9e/NVLBoZf3giXdJH8uSOOenHfr+dWmZFRRaSAOMHcec+31oAkt7Wx8mdbm4&#10;8uXbmOONGYzt3GeMDAqNIF8sEX0jOoJdPMJyenrTSmoSBmmWMjb8uFyMepHYfnUcgeRBFLcRySMd&#10;xwcDccfLmgAvl067UWgutvzBgqT7SD7kHp9etVVsLqzQQ2et3Xq25hIfXqc4+manuLaK5P72Je5/&#10;dxDr25/lUB00O26CMt9Xfj9fXP8AnFAH46+RNGqy+XkM2xcDqeD/AFrYtNG1SSJYpUKl+I49wUk9&#10;gM8/lUmheI7PRkRIPBVncGNmPmXm6QsT3weO3YV1mnfHHxZb+XLp3hLR0khx5Ui6aCw9P/11p7SR&#10;nyx6HI6xpGoeHJYX17Qrq1RuP9MjkVZG9jtH5DNV5p7S006S5khjaLzlRZFUFs8nAydwGAecY/MV&#10;6H4l+Jnxc+J+hTeGNY0C1nt5sMUXTeQwIw6n7yn6Hv6VjeHf2ZPiTqkizf8ACO3hj2g5mUpkZ9+1&#10;Vzy5bsOXsbHwR+AXjv47+ZrPhNIoLO2YW891dSeXklc7VCD5u2eRjPNfU3wg/ZTl8A6QtskBmczG&#10;WaaQBVLbcccngDjn/wDVwnw68O/tB+HPDtr4SsPEUGl6ZZw+VFaW8a7VDEk9BnJJOWznJz1rtYPC&#10;PjuaNI9b8bXlwi8fPO23H/fWPT865ajqVHa+hpFRitUejWPws8PWkS3OqatYWrsceXNMgKqe4ywz&#10;Wld6P8J/D0jG98d6fut1V2hs08wyAnH8GQTnnHXHNef6f4JjtowG2vtXG7kk1rQeFYI9sYtPMwc7&#10;uQBWPsr7svm7GxL41+GGmvJNo2gXt9IJcMzKsSsB3BJP8hUM3xWnlm2aV4Ns4l3ZT7QvmNg/TAzT&#10;YdIVAI0tRk+netEaadnNtluNoVcZ/wAK09nFE3Znah8T/HOpW7W9gbG1V/lZLWzRSP8AgRyay7y4&#10;8T608j33iK4bzPkmjWQqCMdCoAFdZbWsrOu23x/vL15/z+dWv7PgbcZYlxtyfl6Yqkl2EcCdCYmO&#10;aSNpB0Z5G+77c9qvaXYadpt3Fe6hp1rMgfP2eaRtrKO3ykH9a7D+yLKDCS2qbFwRuGec+9WBp1mQ&#10;qfY4cquP9SDitAOOks7Ocs9vYHy92EEMJYL6Yznj8+O9XbDSJAq3LwxjP3S4HPPpXVQ2K2ytAIgr&#10;Efwpj6CpnsbZ0VXs1b2PGMc8Y9/1oA41IobY/Zrpo/vbmx9315q5a2dtb5aGwXcy7grOOeeAQOnO&#10;0/jzXURaVaTKqvZI2WIGBmrT6W8L+VLZQ7doI2lemM8c9fbqO9ArHK4eSNoXiWKPr8mDv2jv6Yp2&#10;mpBPCZYpZQ5P3vKGOnPfjJA7d812NpoVmT56abBuxljxjnvQmlacxDzWsK7mAb5OjHn05/OgXKc1&#10;DpgeZRM+/wD2V46+mKmisI0iEAsd7CTy96v1Y9AT25z3rprLS9DlPmTQW/XblmPyqBx06cZxx6jm&#10;nm2tIZf9Ft4VZsMreWBkYJz+v/66BcrObit5opRGPLWbdjbjG0nHye3UfkfSljWzREeRljUp8rMP&#10;lbHb65x09q6GDw5o4lkltLLTzI2HuN21d5GOeh79/XHrxZ07Q9JKfZxYwBZJiyokZ+9jvxxzgccU&#10;D5TjY7qLa13ZwTTN5Zwgbbkc/wB7HQ9QPX3oistduruPT009LUzN5e3c0jBskHBxj15/lXeR6PZT&#10;XOJbK38zdll+90PXHbHp296JvC2l2vlzz6fHbq0bOUEe3HuG6DJPbuOCKB2OMvvCdpcXjCdpJTCo&#10;8xWO3n8Dz0446Zq5HoVnDb+TDZLb4bdiNgu05zwB0wT+vOK6drLQrZjBbadx1mK8Ddg4PHJ+p9as&#10;DTdNeZrdrRcNg7sncOOnvk+uenbmgLHL2Gn2n2dEI+VXKg4+X6E/T2/nU8tk9rbb4YjcKFcLdLyA&#10;MDjA/A+wrpbODREtWUox2t8zMmCT3BH1z83U47VMum6fZXUsC6dbTbso+5lbDYxgdR07Z7+vQA4/&#10;ZMwjSIGOJpMfuxgK2SCQfT69u9Mijee6ZZv3kfCKvTHqeOtdukENqJGPh+3WRcovnWwbCgYOM/lw&#10;Pb2FcfYIiC+n2snlLuYRWycHrj7uc9O1AzndLOkefNEoZYMFlmmh+bnO4fUYHT1p0cdvDfxzW+1i&#10;0j7i6lcsGxjbngfrz2rp/sHh+W4YR6TbvHJbhWZo1HlqR+nI5I5wOfSlt9B8NeSZZbeGGNXzHNE5&#10;AZs//X69Tn8wm2pzLox3ykIrKp8rzpMZbdyCCemM4PtVaO8TazJcfvmjUDzIyoxjAAOfw+m31FdR&#10;q2n+G9RCvc6duYrtGLlkXaMjJUMBn8ARVWz0zRYnb7PGxfzT96Z2Ma9O54XA4AwPyoDcxrTT5JPL&#10;ndI8s21lZmP8POB9enFXnMdp5dvcRiNlUnaMBW46Dpnj8eRxVu9tdMgPlwlpN0nyssrsB2yRuyOM&#10;4HNSjSrQfvZtrR8k/vGDDc2Cevr79iPUUAZM+oaPbiK6nEZHJi4I+v8A3zz1zj9agsZrW5uI7a9u&#10;zEJrrdJcrGX2R/MVbAxkH5R14JzW7HoeiSxr9v0dZBJzva4clVX3JAIxjPr1qJNI0eMRiHSQwRVj&#10;YtK5AA7AluOPTBoHYwZrtZo4iJ5JI4NrgRSj5vlBy2T+PvU8osruGOdbptyy/LG8fJLdh9P6/Wtq&#10;TQdHhUM9zNErNsjhS46H2LEk/XqKgh8E6PZzq5vbr/WM+1nV884wMj+vFAWM+x+2Wpuoki+barWv&#10;R8rnp04I+YDPJ7Urt5cGLiJfMCs21twGNufx9Bzg1pR6JpM9xI32+eaZWzJKWUY/p3A6DHUc1JLo&#10;OnvJHLJAytkj5Zj8o6HPb8Og7Cga0OfnRonwtnDGHhAaTqSCOARzgcfjWDEY5teuLU3ckcStGYyr&#10;Nu+YEs20dQcDp6e2a72Hw7prXjyR/agHU5Rpxs5BHdcHrnvzjtioF8AeDpLqa5uFvjLJIjyYvN2W&#10;UEFsMD2PTp7A0uYDH065hztaRnzGvKqFUEdccnrwfpVqzu7eSGS2mEa7CpMjDnfkccdeOa1H8HaH&#10;BEGga6ZWk3sp2gg/TH6U4aVo9qSZorlAW3Yk2L26gbeRz0Pf8KLoCjbX1vdO4flN2FkOAducj65z&#10;+dBxPbssMxZtv7vP8LZGCT2rTu/Cmizozrc3Ue1sFo2DbQM+gH5//WrA8SafJ4e03+2LLVLi6tSw&#10;VlSH5t/bIQbjnjg9OD3ougLzaM0BknaVfkbewdt2T049OAfx+vDbvxh448P6J/wjej30g0/zvMa3&#10;5kUEg5UBtwC4J4GOtULTVpntRHfSSMruwEfklmOATkbsdyV6n7pPsZ01uDRrOSJ7yRI55Arxp85Y&#10;A46DB65wMjnvRdAU9I1zVdORZFnjKxDaVkjCsTkgHOM9/wDOOdy38a39pb4GpwuJMIrLZoVB+u39&#10;T0rhfEPiG0069gSPTLyQSRKYd0LnJ3bSchRtPPQ56E5yRWrFpfie40S112x8K6tb2t8DNY3FvpVw&#10;0NwMYyGK4PXt0/DJVwOotvGetShpIrmMMzE72s4uT/dHy9KoXmu+K4HJt79FJQgM8KLj5fvcjGQc&#10;Ace9c2tv4kjt49UgjvJo5ZDHHHBbzFS6j51BzyQOvH+FbmnaZrWrOui23h7VJr6GzM11bW9vJuEY&#10;ALMePl4O/djIDemDUgI3izXtHhW4DebJGN6yGNGLc8dhzwOOvHp1of8ACXW3iKRrq8urrzFzu22c&#10;qYJYk8KozznnHT6UzWNGvNNgWfW4biz/AHbQ201+kkayZwcfOMbwP4jzjv2NLxB8MPiJpUkdreaV&#10;rVnIymRY4UKkxn7hbcF6gZ7jk8mqu0B822HwD+G9uqP/AMIvHId38Rz+veug0X4UeCLA7rbwxar/&#10;ABLuhHH04roiY8ZdD8uNoUc/5/Wp7eBmUh2Y/Nke3HvU3Kt7xSsPDOj2i4GnRxqOF8tcY9sitD7P&#10;psQ3wwqp7YqZLKQYkkc7d+4L6cAdP89acluDkCSNvm+v8qA5Qhtk/wBam1lBBYDj6/rU6pbyDy44&#10;1G44bLU1bQupjjOCOeGqZYPLfzoz8ikfePXP/wBf/PWgLD0Qh/3Mi/eA75H/ANerm2Qqpl57fM3B&#10;H+R+tRMDjDBlP+yBxV60slfaZ1Zl25bb948gdD/hVcpIltKqvgwkNjI+birXnqSsilcs2NoPYU23&#10;01kbG5SyjnPb2xVpdOjKFpbpV3Hll7DB60coBuuFfciLleflBOf8/wBKFa9Pzifk5OcYxT7YRpvM&#10;bs8nv8pxTL1po1KRfKW/5aHH4GnygPkurhWXfZtnJJZB9OvtUvnHbgWgHy/Kd/H0NR2s91clTJH8&#10;wwMH3PHHHWrMct2JBAtrHuX7ysMf5NMCRLmZV23EPzHjB79hirKlg3MJkiViqtH/ABfnVUC+dcSt&#10;HkAjcv3umR/n2qzbQQLzPMPlwVUyYUH8PX3/AEoAJdTi0ydLdbWZmbkvGpwvr07+3epZb9PJEsat&#10;lif3jRHIOMnJ7Y/XFOii0qG23NtUybgI5FGD+JPHH86qx38OySKLypPLZNy5zt46cd+nXmgC9DNP&#10;M20oxCpu+YlRg88epp9vsCm5nK/LJ90cMRnj6f59Kp2OqNHdLKk6q3mffKkD6euKdLqouEkjtQrL&#10;8yht45P1HUe30oA0xd2jQSSQIm1QAzN1HPX19vYimSX6xKPtSqI925mVeh54474qodTmRzbywLHu&#10;jHllozhhyMj1GQwz2IxUqanp8ahJxK7JHktG3ynrznmgCdtQ0oQictHIpWT5plbj5Tj8SeQeccda&#10;dYaxbSqtzBHJIynbGZNw9RwDjuD9KitdenmZWs4AqtIm2HAPoAwzx/8AWHtU0d7dOfte9VWFSytI&#10;udvfHTnJ6UATWuswTzfZ2maERBnb7OPl24+nQ5X8/wA7NstskbeZJ5jK3zcZP6/5zWPJdrjMdk+7&#10;y/mkVdvUE4OcEdzzwcVYtPEklsq+dBLI23C4baigLjOe7HAoA1GcWt00T2+JNoZXkzt2gev0z78V&#10;DPIGhW8WaP8AeMwh2uc8bf5E/wAsdKoQ65can5l21mGWJvLjCllUnHOSevUcZ9qfFdLctuit1jjb&#10;dsDR4O1QNxAznAHfpgZ9gAaEmu6fBPJp7X0LRmOMy5mChQR8rc8dO5NOjvtOlhlt7adfOCksythh&#10;jnHXrnHHv9Kx7ieKKPz5QWkkT955yjfnHA9SOvUe/NFtrMsRkit7dn3OTtbsRjGAvUcD8PWgDcsb&#10;k3bTXZVfMVlVl87oT2AP5ED0pzS+XctHcW6wqq5VhITn/aIPboep71kx30lyzT3Eyv5js6vFMAMk&#10;ngY5wCf09+aDRLPAtlNB8y5Escz/AHV9iW9M59MUAb91qelxQqx/1bKohmVsB2wQenX7vTpz3FNu&#10;dQkFuqcP0jO1fvZOF6+/8qwZfsdpeWsS2kOImX93dW6ltu4shDeo+bnHVR2OA57HVdUs4re++ayt&#10;5WETRxhQpHzlQQvPb14HB6UEI6KJrRG23MZjZl3ZPIIHXn8+lRLqGlyW8hlu2jkjwFjZeq89geeo&#10;69c+1Y19IbFFFkWjwd80bLjAzkj0+7nrz3x0qvc/2h9suIjYrlZCs0Esx3r1HIxkDIYdBnB9MUDR&#10;uNd2Uo8yLUbcq37xh5eCR9c4zToriFSoS6jkJ3KsaYIBGOfXkfl271itJEIbeyuLdDHHCR91+oII&#10;6jk/oMcccgiW2gtYIt0aRXMmyza4kVVb23E5IwSe/r2oKNiKUQwebqF4nyemOcYJ6/WppdZtflW3&#10;vflbBI4LAbeMgdaom0kZLrU4PmXiOZmk+XLLxkZwM4OCMAiqNtaWyFk8gNIyCFvOOQpyckggjPQ8&#10;dqANIeILW4lE/mKhZj8m0ZUYxjg4/Kmz6rPcXX7+6byR/qWCnpnoR+vBqnd2dpJPC8k0YPlr5irH&#10;0YA8dewHP8uubmm2Fu4jg3ibapdmVvlz7ZAyCP59qALE81whb9+rbixWfZ7jA/zxTkv7sBZ7u4hD&#10;R4Tcu4Mf8fx9Kqw2rXsOFPypHmby8bQN3DZ64LFV646YzmpltLu3lWFZIGO3K7n3gZGeuB/Ln+QB&#10;aD3N7F56XOJGGAcAnqcn2OORUNvJdicSTXm3YvReFPXr+fSqq2NzFc75OG39Yh8o9uR+eexol+2z&#10;L9mWZtrMWVvlYLyQMHOc49c57etQwNJWvPPDR3CIwzsHT8/8+tQy6lJc+ZFc3UH3vv7c4/i//V7/&#10;AJ1ky+HdfA+06h4gkkVtwCtZtuPDfPkHIHfkkdPoYV8Mar5UkLax5yrEDuW3b5MsuN3H1GTzx6nh&#10;AdFp/iLzPMFvqvlM/wAojwM47/XmptRt7vU9Pk0q6WSaOaPy/wB221mHI4bIKN6Ecg46VxV/4W1i&#10;G7W5TWJJIiSWk+ylQy5+8M4OM5xnH9Bu6Ql0LXZ/b7SfMPLm8sc89AAccigDmL6W7tb23sJbSGa4&#10;RvM1BZi+5SxkCsvylWztz14zjtV0tBOkcllbfvFbenl5Lbh1Ax0P61D460G9TUF1x9Vj3W7fOqxY&#10;aWPOQcZAJBLfgfydd6H4j8Pak+meLLHXdM1C4tg0NrcedDJ5bjIkCcE8DK+2SD6gDpNNxKHt7y6E&#10;bKxEkMh+XHPJIyCMg49T681naXq+t+AZpNb8M39w0cbNLhruSFmYEA4KEcEirsMPidpIdLtIJ5I7&#10;mRI7aHyi0suV3cgH5s4wD+XejWrLVtA1m50fWI5rC40+F4bmGSyMbwyZOEwwBG48bW9T1HFAGzqg&#10;b4lWX/CU+EvCs2p30uRqUNgzxSTMSNxO19rDzHCjGCe4BrmJb2OytJl16L/Vzbo7f7QchgQCowQM&#10;HB4PXHHFV9Nvp7LUf7T0aC3gklZVEEsjLGmCCSCz45x3GBx3GRra9c+HtVih0q/vrWFV/ercRQlm&#10;kJxlX/jPK5AYDue+TaVgKc2oadc6JfX000Dlclo2LFyuOdoXIzge3PQ1h+JoGupLb7Roq3wNvvi2&#10;3UsZjUsQAcZz93pnj8edqTQtElt/OOptlVYzC3dVjZckZBwSMdxnNQ/2TDallh8QyMrtvVdzyLGp&#10;AwAwdc/3vQbuPUwBwrRQKPMSL/rnjsPenR3aySoka+Yzff8Am+8PUYomRVdm8ktwd3BzTooEtozK&#10;Lfbub5e52kd/SnYpMULFN+7hRsdVy+3H+TT47WF3Ty0G/b2Y02B4ZI2gjVtnUb2wxPAx69s/jmiA&#10;2tvMiPMzg/3vx4pFFqVQwVYwvyjjAOe5p8dzLCUdo9258AnHHv7jPGKSOdYB5Ykj27Tv6cDqSTUy&#10;20s67VCqCvK+2eaI+Yr6ErXULQqIWMkhPK8ED2wetT20qRAq8bMq87eo5HT/AD9ewqtHEkSrFbAL&#10;/d2r1AqWBNiCY3LecjZBb5QVJwBg9cVoQXFlG7zFZx2bdjdip1jN5G10Jt2PXjvjHPX+dVoJYETC&#10;OW8xvnZl+4vp9e9TExyyuIZFiTaCyycgn64oAnW8iU7QnMjHPOAox1zg0xWiactL8w/hGentjmo4&#10;Fs5UM5YbVYhcTcj6ep5//VRb3UbyBiNkZkG3JGd3vzwKALiTxSupRG27gGWPqjY9fwP0/CnpArSC&#10;ZlkC7sbdxyeOvBqG3I837VIhaMthl8zar59euMAH3649afK97FMjLaSbYuMBcr1PX8CKAJj9mL/Z&#10;5JJSI+dpxzz0xkdz1q1cCyW6/wBD82SNpMR7o9rbc5DYycH8SOevFUJE1O52/Z7H94zYXdjc3Qjv&#10;xiluL+SIZfdnaCrNzheeOM8cY69sdaALj2kksbmOSTaY/m8wsOc5wPU/55zRb6XFGkgluGHmYCr5&#10;YbPIORzxjHP9aabmaJo7vos0e6OHHIHTPsAfx6VK90rp513cQqMZDNxt6bR6ZOR/nGQBLaxEP7yT&#10;7rc+Y2SOvYdRxU0tlPHbLdrL8uzEzK2DzjK+vU+3AI9hTS8F1ClojhlVf9ZuG0dOcjt9fSp43tdV&#10;WPSiFmmSQRusbBiDzgBhjk5HHvQA/TrSExyXEbNJJuAKrkoWJ5GfYZ4/lgigLILhblSh8tTvXBVV&#10;5wuMkk/Tj8uaI57ONrgizZZfnTY3ylcDp1xlep75ODUc2rkxSGGBVhCgNNt3bug6YwMDIz+eMUAW&#10;XuHuj9hfaXR/lZVP3nP3eegzjk56/mxL61U+eImkK7UaGRhyTnPT0598D8Kz33iFppVkZZRuj2rk&#10;nHQY6dsbhzx+FRaxfSxeXbCwwn3l+UsMEdB1+ntQTE0pLy4GoKFjnj8xd0ZKgfLuAz3H457d6VEd&#10;QTOW2pE38TMZNox0B6E854IJ9sVHBZ6k3l+Wsm8ALIFDDy2ZuBx69B6/ysJbXirbSJfNcXTfKsew&#10;ZUAHn1OQy8dOeOOoUPuIJVhZ7hnG3aNyljgZwq46env70+5lQW0c9tFM0Uf+rjMmWPIzuGeBjrjp&#10;TJrxpIFW8vmaXzvLxH8gVQOu3OM9Rnv1qlcXEhZfLjbcs28yK3GcnHI4yccY9TQBZYuEWZLfyVZc&#10;ydSx9SCRx1/TnPWluNRs/KmitWJaM/NIzfOq7hkex/T27VWGsTXEm5nY5t/3Vq5P7sbto5U/exzk&#10;55/Oo0uvKt1nSXCyKUYTNyXI25ye2SMc9f1CZMsLfo1z5VzcPH8rMi8fOxOOT2z+p4yRzVk6payx&#10;i4E5VdwG1o1O0njOOueeuPX0OaP2j7LEzppxbcGUx+cvytnJwe644zz3xVr7VLCu3T7eSTByjIpV&#10;kXg8jHAHP+NBNy5Duvmhh1O5VfvLG3kqmWwAuWGO6r7Dk4JJzXvLdHuxZx6m0yOPmjiBKowHOCvH&#10;p0H4CqonvLpo5orcldzxv5g3RgbRn39Dj3FSRXuw7roK3XEeduMrnPXrz15zQAWDOty9rG5VWePc&#10;2xlYntyD1HucGhUsLS5Z4rto2aUMomXGeMkEMSAT8vTjvmpo30u902RvtDQ7UMrDcdwUdz6fh6H3&#10;quLrZd/8S+B7n9zibzo2YL15GD8wHqRwaCnsNhlErtJFDLmZj5aFlZVb0Pbn1HB7AZq+trJaQb7y&#10;7QqGxN5ciOsmRn5SeOBz35GOmc1rzzsSXNpJ8hj8zeuAF9eo4+nb06VE1peyOx+w+THcbfVf4DyT&#10;jg44x2J+hIGpLBFa2Ue2R12qp/dbQyMfTGBjt83GOtWoby4aBkmnWO3bJ8oLtaNzjJwAcDHuc+1Z&#10;9pphhsv7Mv7lX2yEMeflUdAeOen5U6G4S7nSwCKWl5klVjuK7u2RjsMdOtBRegvgYPJtsDbGGjaG&#10;RDvXacHOBg469R9ajtza27G3tDb/AOs3LImMj5iTxjFOj09IArRPtimkUQu+Nqg4AAzjoQw579zi&#10;oduk6ZcSSSXce23iZmwcgqBzjA657dT+OKTA05rjZeyTSTmIFSfL2DoAOe2OvQ8Ajuc4nNrIVjuP&#10;MZmCqPvfIw5zjGDx7n8azdOlstSQPAjOsjJtGPnkXA7HB6levOP1vukUUxiW5g2pJhpPN+UDPB/T&#10;8KSuA2WyYSsGv2j2gF1XH1IOck446Gqi2upS3aRWs0gkDbFTqSTngfj+p+lWXjgkvCkd07Da20bg&#10;pLc9AevOM+1MtNIWd5pR5n7tdyx7iSvGfT0JHOKkCW2k1H+z3iuJnwilpJFYyN7HP58ZNVfMtp7r&#10;bqEc3lsqr5ysc8sd52grg4zjBGTgcdat63o+n3aKtpcTRrHGDKu85dxkk8nuOPwrF1O2vrWWSBQy&#10;Rq6yfvAWdQTgAcfNzkn6Y7UAdXo4e0tZFt8yRwkKjMfmz75JOevOe+c96ZNbLHZt9sVY7gLuG11B&#10;ZcnGME46/wA64+zutRtoIVi1BxvI2LIOG5HqfrWguovJrH2W8hmUlcOI1O3OepHORnP0quUDa/4R&#10;XX2VdRtzdQrEd0rRYx1+4QB6EDPcd6sTfH/44eEZI7Hw9JpcK2Nqos9/hHSpgYxzkmW3Jcn+JmLM&#10;cDJ6YqWl9ZXEwSIHcrMzzM3PsBk8duag8Y6M2o6K2sJeLHJFMJdu05CnGc7Rk8c49akDU1L/AIKB&#10;ftNWtvDaN4lsZvLkxHa/8IjpcahmAYuBFbbunykDknH48N40+J+qfEPW11fxGtnBqEgaSa6s7JYz&#10;PnOCUaRQTxycKRnuQDWXqdlp99q8kOmao00fybfLt5FYlRu4GM8Ac5GRt68UWVorI1sjtebk+VVw&#10;MHPQDGW/n/WogTrot5r7vJpMEjeW3+kQxTYXaCDu5LbhkeuOTx0y7TY9E0PVZdVuZTbyNIYpo453&#10;DQqwG5kIcAtyMIflx9MCSLU7O3ltrexs4VPkv5t1JhpVyOFVQeRuXrwRnnOao6vdi0jS8jEbWszG&#10;Z/Kzyp4BYDOACCM554B64qgO7mPga/0JoJdNuL5mKmyuJJmjmXAxvJRwgAPRSjnqC3ANYTaBNd28&#10;c1vDcLCuY1lhyVlZcAt827nGM9OuOgFUtI1LRNLhgFsG86FmNwszbVKjnv0xj345rt9Iv9Av9Kiu&#10;I/D9vNHIxdYSq7osgdcgHnH/AI6eB3zKieHpfXsqeVFYRRiTkqyglefU5bpgdf8AGgKBl3JkXHzf&#10;Nhs/lx75qFJbiVBEpxwB8oxuPf8AUf55qe7iaFd8jldvX5jzVRZJFHiMNFJDyy7l25POT1HYf/rp&#10;0KqwaNlwrLhQyjkfUDrSyzK3yzZ2nlVC8YpJo/PdZEhLddy7unqB+FHMVImeWGPfJhQq8/NjgfnV&#10;iOOaXP7k+WFGMr25Ayfw+tUzK3kcQ/vN3Ck9se4q1AhjHltztUgMv8Xrn/OKYfZHSSFHSF05YfMf&#10;M6fhyDU7T25wqW6xlFCsQGbAJ+8fTIPqP61VjsUdvMc7d3G7jr2qzBYhV8u4Y/O3z/N9wH298ml1&#10;JB2kjkVLO1V2kJLDd19sD/8AXU1lNqUspiNv+7DKrLEucZ/lnBq2i6TJB5LlZJV7LgE8DGcdfxqW&#10;zeOE7I4V3DlgxG5/1wPy/lRcDPjWzkka5SRfLWRm2rHuCL2Gd3r3OOO5p0SzRs0sNlt2gN/qwWIx&#10;ndk9hzn/APXWha2+5vNkljjjVTuEjDDgEEbhnB4x19KdbxreGNEaNWLALtUA45O4Hp2P51QFNNVS&#10;O3F0zu7qw8uFYyxfnn+Hvnsc5I/G9DcavuTUmkiXcu6P5t3fG0r/AAngjHXn3ptrbxQW8n+lKpaT&#10;JIOOh3D0+UcdcdR6U0xwXK+dLJ5kK+WJIYsJwox09cd8H3oAfB5MzY1MwRq7HLRyElWw2B/sgnGT&#10;zgHjJGKla5twuLmNeG3YjXci4PHzZBA7cjNMttIvbgxxafaeYZnxAi5ZiecDGe/SpbaaVX+0Rxqq&#10;zQuJIwCQFzjI54OT19fwoAWe/nk8ya2bO6RVa3VSEI2nBySPwGPXpxSiy1NoVE0LssiqPL8pi8XA&#10;A2qG+cEYxnBICn3NW3fUriJm0+2lDA7HaFdzMOmcHqf88UsxeVJrOW6Z5Cqbu2DwO2MkZPr04PWg&#10;B6k3lm8ELloTujbfIFB9jyQOO3HXnpy23VLWwfMUO1WVmnb/AJZ9doBHy4OM9M/LkZxgkej3F1Kw&#10;tpJpI0fdIiKWYqM+/J2jp2FV9UtrcTxmOeORpcMNuV3HJ+VgBQBevLq4uIlZ7qPcYSY0g+ZuV3qu&#10;GK5HQ7lJABPXjLbY2scWbifyndfvSKWTd68An17f4irY21jMn2mKRFaTaIzL8sUYIxjgc5P4fnUs&#10;dvHbb5H1BHxGPl8v759AMZBx/KgC/HNd4VIrz7QqxqY47VeTL1x8yjkFm7ewPGRV1HXNJTy7K1u/&#10;tkokYv8AJhQMHO3GST6ZwB7d6cU6xyzXhlX5gUmy3GcqORk9Tu4xxipZXLXUl1aW7eVn93Ir7Y1G&#10;4kqB6bcjk5xz60CRPeeI3g8uATFVV43ZYyGC4IwDgfKRkcYJzj2NNtPE0FvcQTi3iW4EgVphJt3P&#10;kcgE88dM4zzgelORGlt1vTLJ8wVFiUqAnOM4PXORnkD1yAMkuiapqqY2OfJmZldGHKoSWPy+34ZH&#10;fJyDLJ1+5BhvYbuNWXcJriOFWwmCCMP0HoT7kntUVrrd4b1rZ3eQ/vJGVo12hcF2Y7QQvygEDBU4&#10;bkAAHQ0YJps7fa7KO+2LI3l7TtjXaRkhSD0+YZ6d+pFV5bu6umkmhsIrFVZpYY7eEnEW7LdWJKkY&#10;4JJAJxyTQJE0d3JJZQtaaWhlmZU2tvVGYtyB8h6ZHbBPTjBNePUbqS7uLa+0WS3Ab9yWVVjXkkKe&#10;pLEqCPTacDOMSy3d3qkMiXMi20YbbG4j2ryuThiOxbt3H0pdSm1TWofJt9QeeJriO1XgvzvH3ee4&#10;BUHAxnPUDAQWNL8Sx2bfZr7w8WuFVxBbxsTubH3t3H1wSB16064upLs/aEsYQ8cKlZmlKKOOB0HQ&#10;8Z4yTxknFZ8Gm2ELWun3Oux4XabhWxlGww2l2GccHp64NTRareafbzQQCMrJGPLYjaBzjIYjqPY5&#10;wfegB0mqSx3yRXEphWNgjQbpDvCnIYq4wGLEDrz0x8uS7yJZlZkjkbamYWjjVo2XjcepLAevPHXj&#10;qXMVh5MOqWenrJJMrecrkMyDaHL9ANpfOMY+4R7mG21ZnuzMYNvlxoqrCFOWIJxjrnO7p0HFAE09&#10;u9ncwx6hZENs321vcI24kjrt2YwcsRwRz7ZqxDd2TiS3lXy90wZGWIptwDlQOSRyOTggDkd6hs/E&#10;0t3fyPcTMkixxwNb3UK+a2ThWx/e+bPrxwBgU2HVTY3cc+oKsNvbQqHjVf3cgjDA8AZ6A+p5Wgrc&#10;vNeJY+YdWnZ1bpFGgjGR/ErdDj0OM4wMcYvabq9xKohkaF47cY+ZcGQDaG5I5wSMHnA3HOM1T1Hx&#10;f4J1L5/tkFvHF/F5I3r6KeTx1Geo3e2AX2sJZ28KrpywxyKqeU8UYLfKFHy4PJVlyxAO4nuckKJt&#10;XstNnim1RNShtWMkgms45izRqDgEblAfr16YXntmt5kBs4Xjv0kWaZAJlZcuo3ZwoBJ4DdBz9Bmn&#10;WF4LqxeO8uFuJpI2CyTbflkLkMqgZ7qvBBPJ45yakFxeaO/9nzslr5ly6SRs7xm4Cg4IGByo568e&#10;3NAFhtV0fcwgv5pFjlMVrIsWDGyuWzhmyAeeOozk4Oake/0Wa6kWO3ZUjj/eSNHuVc8jqTuJ4xx3&#10;HuaiDafbXskSXEcLSWq75mjf5do3ZXnOWx3HGecHpCZLRbuOK3gs9QBtxI+4ZyM43Z4IYZ6ZPTnv&#10;QgEvdQCXkjzBv3aYj8tmjXdhQQASGAxu5IJBH5VZdZ1e/wDleb5VUJGscILDPb73XGeeT09q1r+7&#10;K2kMV1p8bWcDkuLWFQVfjPzkBiMbcDOAT0BJJmafQXDSTaRdQq8yiHzmVfLYgckcY4JyfTHA5qYg&#10;ZNh4i1XT/wBwL9Y3aMlPO82RUbn5gBzkruGACMH8abH41F0kKWgaOaYsZI5rfDRgBSqcnk/wnPTH&#10;BNaltoXhC5u/s8K3kjJIrxSW1wY9rEYBTqCckds8deRViLwF4Ok0yVZbfVLhWjjeGSS+wqBgGLkL&#10;wS23Hbn3OKJAZ9nr8hdo7IqFjVhKzyDBK/UjPse/HFWtJ8T3EGtQ6rpkzXEkcyy3DyQorgoV4TDM&#10;GXc3cZGfwq5/ZvhCCyh0gecn2dmZplIdguBj5jwVGCemeTn2z7nw8YJA9pqkn+seNy0efmweSRxk&#10;jd74z+BECO8l1gwLJBJEPmYtDNCcLkDBRiMnPqCMYHXPEcV5qsc63lxEsm5sZadshgBkHHqOD/vD&#10;61sRaDZtNJc/aFWTywgZot2WGR8o57EDnIAHGKkufD1s9jbiW48psERyOzFZPQgHpjGOP/10BXsf&#10;N1e4+2bbKzSSNBhpSF7D5ecenXJ4rVsbaxVI5rJv34GJE2hw757nJPtnAbt9c17B9NVPKn/d+cSs&#10;e3a8gDHqe/b27VUvPt0Eyi1h2yMwOPMwFcdWz1z+NTYDO1nTLfwvrElzHaLc22o3EzxPNMyvE7R5&#10;2ZB3bcjfjODs4A4IoW2tagzLYKvmNAjP9nazDjcpPAxg45HzZ4z7A111/wCI9Q1nTJtJV/LWaINK&#10;sch23BQZXJ4ziTBxnHy+9cKbnxZrGpxatqOjXlnHHG+bO1t1YjapwBtzgcDjOeOvUloCzNplwRHF&#10;qVzJFMo2L5kZDA7huXGMZUZ59xzg1P8AY7u30xomsZ2kWRhJLcOCGHIRgqtxjBU9Oce4qnq1pqS6&#10;6ITYXV07RhJJvMI8xTj7vyquTwNxGSc9zTrbxv4eJV72zikEckeNPuEZopNufvYIJ5ByB0JyOgww&#10;FitLZYriS/8AMVnjI3W9qGiY4ztMm8bG9CMntWr4V8S6Rp/2mHxHPbybpN1uY7xkITc3uMj88HI5&#10;6nKe6046a2tQ3SuqwqNyyGJvMdiCqg8HA4wD3zWXceINB0KJNOgvbXaGZ9ssauyknkEb/l5FZl7G&#10;Z/aixgRbxtaPazKvbn0/z+lRyzMzjbGTnlTIeMVV2NJIwijX5uPmOFx6Y47f1qaBre3bc0S8DH7v&#10;OBxzkZPP44qn5E3HreKCzTs3lsqlWWMYHXvj/O2kzIq7luPLIbksecd8CpokkWKRWiSOBmy27jbx&#10;78duOO1Z4cG42ieRmd8tDE2QM+mf8c1IN3NW3kjmb5J08zozbupyf6Dj/Jqe0db2eTZcqW+6ylMH&#10;Poe3H49R0zgZcIubNJHjeQK0pG7jrg4B4J/I/wAqdbyKFbybrad3oORj27j8uoPvVxGpb28CylZb&#10;to/L5Zt3QDrxTvt8CPmB2kC/6xiOvTHHX/P1qg1xMsKmO8jd/wDVtlRzkZ7d/bip477R4LqC7mWU&#10;+UpM6x/J36bsFc4wx9N/0NCdwLFxd3MTx/vETzHX5unUdM/Xircb3EksK+UsasVVpGkJDEn73T19&#10;P51naZa3Ops1lpMMxmRd/wBlkYFmwPmAHBOBz0z7Y5LfJvFmZkkEshbHlq+RuGO+enPXP6UPYDc1&#10;FWhCmeFY/LYCS3c+Wz4C8AE5LZOcDoPaqk+sR+c3kDy4YwWzJ8pHH8Wfb+XWswXyTyCO4ZVmIVd8&#10;fbONuePf16fSnJdXMcXnLgSRydFkDdPY5/zmiLA2rW5sr4NIgHmKwZgxJ+U4GfpnA47CrFvd6euJ&#10;UZt3zeZuZVVR/Xj34rDimuriRZVdd0S/vVVQFlwTlTn1PGe4qO71W6a+jgmkZI4wu5I2YqHP0PU/&#10;59qA6CBo2aOeS4bazHY0cbfKecDtyOOn17Vn3WvPp0iuySQn71uxUYY565zj155yR2NZouL2VJbO&#10;C4ORGVCxR/OPTjr6+p/ADBO+sXkbRsLeTyzsCKG2jnt25xnj0PHSgDTtvEFqYvLV7iSRfnXawBHX&#10;p6VNFdm4uFXTIZLiaX5R5a85/AnPbGO5PFYaabJa+UzWmZGUec3O04J459jjjjj8aeb2QMbAXBdP&#10;MA/2t3UgY4HbnnOfrQBv6XKq3TJJcxwsuBD5c5+dsZ5yRjqRgVBqGqaYX82Vvnk2lpN2dx79/T6V&#10;jteLcDBTbt48yNs7gT0wc/061N5V4lmb2306Roo5Cr/u1YKCMc54DYyR+J6jNAXfQ6K31vRtM024&#10;sz8k00hMb7srFgEbcYOMnBzkfjzVC98RC4ia0tmjVnZdzRkZL+vT0/pWRFLDMXSGKMfdADZ+bHfA&#10;PGeOCDjI56mpLe9jtis0sFvN8pAVlIGc8L8uCOPc/jQSrmlpcQcJNdRtMsjttEZ2zPkZO3gjr3w2&#10;D2xxT9M0/kR+dtWaMhtwb5Of7oI69PT2rJh1aJJDFs+0QuoZTHLIojwnO0nbuZTxzwcdCMGtEeIr&#10;iwt1jhgX7QrMrSYAPqRhcDPIGT36dKCja2wWFpHaRSxNLtQq0SBiNygMCGx0zxgHBzyeCcia2mur&#10;prqxumj85SVRUwoZd3p/CeT74+lZWpasRYxNArJGylpEWEYQk8YI5J4zz06dMZq2tyIrf5rCVmWT&#10;LNgCMZYgZPX+6MYyc9R3AN2bzZrKS2jeQMIwrPHINvXktxwWx1zjH6V73Sb6ZIpILm4hihHliTyz&#10;tKEE79wwTkNjtnIyB3qW9xq0Nuz3Onxw7shLdspu6kHC9sgDBOM4zkZpUvdet3aW6tD5MrNgKCdx&#10;IKFw3GNgPTPB7EDFBF2Wbm2vGu4NOF0wjVQCy3By+QVyAzZPIx26Y5q9peky2DfamvZI/JbEn7x0&#10;IYAlgMA9QCpA5+YdKpxXV/ZTeTLeNHK8h2xRygbwenOc8556fhVxrq5uVMd5etcSLJt2zyyD58kF&#10;PvHGCMDGDz34wCKdqlydRmuorV0ZVKqsM2HU5PzHBJ6DBHPQngHmZtN1n/R7d90yvbqyq+2P5upH&#10;UEALgZ64FaEDWz6V5sMxZoZmNwbf/ln82AzHH3WJHXn5R2ODM01/Zz7r+I2aS8ybo1XeMHpkHpnr&#10;wRnPXJoAwDbXixR6a0TLNy25plOzG0ADk5w2854452jdT4dNv4rtUudXMe1l/wBci+YuFwG7Afw5&#10;56c1tR2EcgE0uoSJHDhZv36rklQF459+R+AGDUMkUMSyLYNtwv8ApEIZtqkEBXwWKsc8YP8Ae4Ud&#10;gBrxXUt3HLvtfJ5ZY23F5m2EBxjP8QXOcAHpUmuX+pXbPcXkFqbrasTC3kLn922A5HTkBcnAz1OC&#10;eY9QKwSRxb5GZpgskpZRtfHynKngk5GQMZzx2q7b213Kv2GbUmJmb94zbUIYDJBzwvGeo/ixxQBm&#10;Wl6LpZYNU8PW8skg3v5LR4bgZOAOCOcYPU8AY5rDVpJrySC6tvKkt5QnmSRlhEOOAob5mYbcnndt&#10;X0Naq6bLDcyfaba3VZtrErOWIwQSpGBjnuCP6Vba0kjtWW6nE0ksztJG0YZZR1Ubjkkbl4OeODnr&#10;QaFOKfSNXVdV1TXofNkjaS2t45tqxnJ/d4xuUAH0ORj0qgNKvWnhu9Vncx3Ezpb+cu1o4kGGILDB&#10;+Zicdsd81esbW3n8ifUo/MRtrSR8eYh6PgH7pzkDOeOxFXLjSdJhvWGnlWtZCrW6SAZkyGIJKnLD&#10;OfTp2zQBm6hDPa2sFsluzTxq26eKTerrkGPnIzzvwwGcEEegkgv5p7VrnyGuN0a+b91jwMc7SCuf&#10;cenWrg07VomaO81KGWOR/MUMo+ck44xhu3TKjHpQEjtYLeC+iuI2kIMjDbtAyc8ngc9iMc0ANfWs&#10;yyalLA00m3yxa7DHG74GM4IPBGRnrhe2TRNd3ckSpFE0cbKS3mQEOcblX1ABVW7k8H0p1xMmoJb3&#10;93fxSS3FxLuiVV4+XOCiqNoJO0bRzk/UOh0cXG15LkyJcMpVZpFkMkjDmRvlHfksMA5zxmgCTRYd&#10;Lks3FvcRfJbgbd4+ZlIyCcfKAC3rzx/tVbfSZLaF761sHmh+0Ks00cPyttO0t165A59jxWdc+FJr&#10;OVtPw0Nwsimb90FZeM4GScncCPmz93rnirEdnLFm9ht2EaPCrR3GVCDhiRtPXaT6ZHpjgA0L6C70&#10;6aOG11KGHEahm8sx8EdSB3z0xnjueajn1CS3EmnTRTRRxr+8DMS0smOcg8/L29uMZxUcWp6tqzya&#10;4kQMFr/Czb1XJ2gFnLNgluucZPsAIbm9u5NRaa7WP94xaa1CAqUI/hypI5Gc+ntmpAvXHiWKy02G&#10;A2V7aySKSrNGFVlA5KqzZJzycDHFEevpqRhja+aOORcY25KJ3P8As849hnvVcXNnNBJNeWvlyFfL&#10;S3jjXafmHJ2gcAd/Ttno6UWEV8LF4lunjbzYNvAZuckc9cZ9OD61QGkurWMy/YYLiORVbCzSLuZz&#10;nJHH07c8EVn6ffwM6LcLuYswEbZ3sAegUZ7Y5qK4mtb1SL+ZY2mUD5YxsRdwJwMeoJPfv3yaHlRW&#10;StGmQolDxKzDaCMZwAOnA9+OegoA6HTta0htOuInl2u2DbxtGqpjlscgNnbg56YbrwAEn1zTY7JW&#10;aS4Vo1LK24LkYx9NvUDPIAqrbm2ihGl2kcMLNIxuZv3rbsoVbo3TnGQNxyTx2ja106ae1tokmt4+&#10;Q11HNuwQfvfNk8ZwQBz9aALM8+pap9l8uCOa3mT/AFe3cdoyDyOfU5x2qS70+VdReO2gUZf5pGj+&#10;bcw5+XJxhs/XtVKe3067naSyl8xI92xpn2sUxjJBPTOOMDr3AoTTdQmuo7e9eZm27Pu42NuPByRw&#10;emOoOB3oAhkWS7jljKQtJJIVaNoSQuOMnn/PSoYdHkJ8ybwvBOzRrumaJxuOTn175rTudPv7WZLW&#10;5Nuq5JeQ7iQPQAY7D8/xzW+2raOV0XUJDhQs3l3Ajw3UcY9GHv8ApWZoeXvd3UsjRFsrnZHuyCPo&#10;D0Gf5+9VpbqMEMhXC/3VK9+SfwqW2soSrXks7E7cfdPXH3s9h/L6VFHDJJc/ZIB+8ddqqwx+PWgz&#10;B9QnnkKvbl1YZjxjK/Lgc9+RwPan27XcirJkKVGI/kzuHfGe/FWJoBaJslnXdG2F3Yx3zyM9CTj2&#10;zzU1jbrg3TyZXad24ZCZOCQen5DjNAEdzAkNv5E11tMiqBHHxlcjdyOelMEQuXWS0t/Uqp6N83Tr&#10;1H9Kl8jFxHKluFLNj94QcdATgf0/XNKh+zmQmHdvTKiPORnODuz/AJ+tOxVxjJNDD88TqrN8zMFH&#10;0wwHXP8AL61VuJrsD7HFI1xGzhmjVjsBxhjn8APqamkvYpZDK8u/YoDYb5U4/nTbmRBdtC5wxP8A&#10;yzIZe/Tn09Aeoz7NIkj/ALNuLgbkRV28BXfLH64qYWRE2JX2qOGAzk56qPT/AAqERXijyGhZYclv&#10;OMmMHb6YzT4HkMkc7ztIqtlW3FSOO2O/0qgLpuNMaJHi1CRZFjxccb9zqpwO3Bwue3JxnAzG+tS2&#10;sMlxEDtR9qTFcFT2YcY/DP51JFidPtAWR5mj2NukADYYEZ3cZAwuAeBgmnRFre8aEQtHHJz82OB0&#10;7jqKAGrfahdxYkspJG3FpGXAwcNyfp1Aq0kyW8PnxwiQysJMeZjyyvfgcd/p26VMrWN3K0P9pQsz&#10;r8rLhEySMEjaMcEZzwADnrzCtzGohtRNGzLhWEigDqf4hz79hQBYu9ULRK73WGZN7lfvF/Tj0/n9&#10;eGqtwljCYNr+YnmKqnbs4DEfXkfy603zo7j96Eikj8zb8jNy2RleOcZ696rPdW0kEtnHHujClfM5&#10;wvPTI/r2HbNAFhIA8rfa5drMf9Sz4JU4JPXgDIHr/Rbj7NFNbwWyNumkLrIjHr8oC8c55PuMEdao&#10;xeIY7S5h+yxtHMJBuuVXOMDpz1/EVXVzdjEYZ4hJu5i2eQc8q2T2O45Bxz+QBqG8sJLryzBn7ole&#10;NvmTgZ4/rUNxdQ6fdJcTTmSFLhtoKZExU9x+Oeo/Cq8r20cP2IXzKsmGkbceSuVz8pz7Y9/rUN5J&#10;YxxeYlxMY2yfLkJOFHcnpnnt0/KgAl1CeR1ltbdpBt6qo454FQx3RvhsiuX2s2N0f8YHPP0Oefwq&#10;TSvJuB5kuoKzCTHkxMF5yByccfhzwc84rSt7SLzLi9h0826tJtZIy3lxr3GSCc9P8e9AtiGDTZlk&#10;We5ljVZFfaqyE8gemcg5Pf8ACnnTpVl2Pez75NzSNM3XkdM/n68VLciE+XC00jGVdu/7uxSc/wAO&#10;eOmM+5qxPp91o94/29901uzh4vLMZViSCMYXBHoMY444oE2VY42sd0iXELMsTRwzY5TKlcgY7c/Q&#10;8jGKuXQbb9lvLdAt1GskUjSdAuBg9MNjbnPUc+9X4NDnkFvJLrMNpa3Um2Oa6JAHHzORgs2M5+UH&#10;06jizd6v4d0N5k08Q6iu0BWnJys2355DHnJ+b7uSRtJyuThQVzm5rmzjcWZQhlhXaqAKN3oeevbt&#10;0q1cLbpc+VJYOnlgI4QBlcbV/JicnrjkAdKbql7qV263V1M0Qk/efLaoI5BuAIBAHr+FNGptCj39&#10;ssizKAW8vGRkls8HnPPpj+QIjtLidZ5pFt99tE5QXE0QOWPCnIx6cCtHS7+Bbp7oywsXkJ+bJX+9&#10;hgOoxkYHPA59YLWS5mWSS1XzF8tWbbvYEgbyM44I+nY84yacLKHy7zUNShmXy4s+bF92RvlLKXbj&#10;O1x0BJJAwaAK/wBo1C5LWFrsVZrgeXCrf6vkZ792xwc8AY93W0kl4Y31O6dZFkCyQs+5twGTj1By&#10;fTvUl9efbo7axLrBag72hVSzAY2u3XqSM4OOOeRUI0uSG9mTZFtWZYpJluFdX6YCsOSpDD/9Y4AA&#10;4EjTy3x/dyMzW0cgVmyVVY8Z9XPGRgKcEk4Mk8V7ctCW0/5Rk7S27gDGM+3b2qvqn9p28kstvYQx&#10;AszKqthUY9VUjJ6kDjccEA+lTCyawij1PVftCrgBvOzkNwwPQALjHUk9eOc0AWtKuJvOkCtcTQ7y&#10;TFGvMSddwHOOPUnGOfWrCanqdzZR+fJHIskn+kNGuA5X+Hr1I5PbnHGKjivjIsht4GMFupl+0RsW&#10;AVuMk5OBlh2Xk9zTG0q3uLJI0khhCyTBn2OPMZQOAnUr93BKr9854ANAF1/EQuYkuNiqwRSwjwwV&#10;e+MnjuPoRVl9atEtzci6J3PmWDbh+F+U+nPPQ/wn2zzBm1K1my0YWRXC7vlKlR22kEH04z/WrVp9&#10;kezN9cTMsi9RGoWRW7Zxx1Jx3ADZJytBXMbsjaFezNc2147suWUbgeNx2ljkZI74zz+NPv4opVbV&#10;IdR3XzSETLlTGFwPRs5Dbs8Adwc8VgxeYnEu6aaRmlkaaTad5blmKn72fX8+1SNqd35QNg86xb9t&#10;wysrKjMCOc9s7O2c4HcmgInQBI5y2m2dyzNDK29Wt2y4AO1uDwCMf/q6XI1s10+O1FytvMrskkc3&#10;ysVI4zkY2noM9T6CsODVLqH/AEWZcFVUbpRtdyyqf4RnaTjAyuQRUJ1Gzvi0WyRjJNtkE2xd0Z7E&#10;D2BP4dRQO5rfbYRI0SxrNudt3ylQcY6cDOMZ2+6/SmahqxlsJNV064hBZm/c244Q54Rg3T2wSTg/&#10;WsiW4XU7uKPR7uQGGZUQR/LGcHJccDJIyOcZwBzgZujTpbywe7luFeJciURwFVUg8E5A28EkDjjP&#10;XspbDuTweJbp9sN4iZhjDOYUJwvO7JIxv7E+6881NFq39o2Hno8iK0w/cswwfkPqfTp+NVbb+zW1&#10;CVo7dY2jUiOJYwzOCMbfvEEYZjz0xnriqt/bW8sYFnFl2h/eZZgquODkkg5IGeexxjIIpgbFr9ng&#10;86Uo21owTtYlxlsk/n6UXM9jLL9pKbo5GAjkjB+XgE5B5zj0rGs9UuvJ2tGsabgHZcZYHOB6KeD6&#10;dKuya19n2XMXlwx+aWhhjViq/L8x+cHf0xjOcnjIFAF6+06G4i86BJFjaNTHGwzIAATuxjpz9aim&#10;tog5kmkM0iqoj8vHyMP4v1xSw6pE/lut5GixW+798pAfgfJnaRk574Az96q8viq0eVTPa+S0qKkc&#10;jsNwYD1I4UdOMnA78UAaVybnS2uN17CPmYyLFuBYEqxHTjn/ANBPtWfbSWV3CrwnKbs/MM5H+T+t&#10;V5/FenfZXkveSrBxHHxtyScPk8jBPTnjipDPAssTETMuxWt3hUuuzJAK9Djd9ffHJABvW2q2b+XL&#10;c2kLyLmSDLfOGBxnjHy8/WqSiOSfI1FWkaRWZJn3Zb8B6e39Kxpbr7O0r/aWaNY2ljkt42ZScBRl&#10;WA6tgZ9SOuQKswTlGa3S9uJWVgzBl25x7dB1H/16l+QGtb2kN3Kz3EO11bDTFPXsavwR3FiJLmfU&#10;wI92bkn7zgZOT6Zbv64rnzrGoLbM80zQqozIJY/p16jFFrrl291m7vgrTNtY+SQFHrnGR170tQOk&#10;upLG8kjRbtmMi+YyqwKk4ByDn659MVWls9Nn2yXF4/3flXzkVgMnruU8emPes+2uIn3bgyxq3ISQ&#10;7j7gfyHX2qrHG96plMO5izFljl+7z0JbqeKLFdDzVreeKeMST7tyhmHU7Sf8/SpXtbeGP7W2GRPm&#10;ZXYDauc9DTrm1WJ0C3uJPL/eRlPmibJG08f5zTGmt7N4/t5jkhWRQ0fOXAIyPUcd/wCVIkZPex3M&#10;IiNvtX+JvM+Zj7enWq4vraMRIEZMRhSyt8zD+XH9KL1oJHkSK3cxh+JWXoOmTjp0xz+tKdGeVZGV&#10;CknyMrAfKATj8qAHx6nKLxoUDKrFf3x+UlsdD2PT8cVajurq6hCbdqDaGZvm3c9Rz7nrTlitbdVi&#10;a5+VkGW3fewDxjHqfbr+bRqVpO0MX2hvNk3CZuMjgAY7AcHue3AqwJLTTI8yKbiRREvzNuHLk8ce&#10;nWpE8NQCJZbSNyWkH3fm29QTk9Pm4z79u8ksU1tB5tvGWZpNv3fmGVAxn04NMSTUJIGtUkjkLLtj&#10;VRhpBgfLg8Z49Rk0vQBba2ubXyXe4zuUiSNgcnnrn6fr60SSWkZUfZnjXyztaPDZOO59cD/61U4L&#10;m4maSe6BbaxXGMH6/wCetTTahDYMzyS+YrMGCgcqMHqPf29qoBZNSMt0ZIrdfL+6rei47fjT21No&#10;oJNlupZVYLlhy2P8PyrNtNUtbdhCsUkpV+ZcZVVz3+v+e1TIPMO2JdsayfdYZJ5z0B9P5UAXG1kW&#10;+m7ra+WGTa3nbQW2gge3fn8eaqw6zcXUElrBE3mEN+9j6dMn8en5UR30L3ivPaxys0ePLk+6RyMk&#10;fqPeoYhHZ3ElrAf3e7MMrrjcOvvj/CgCL+09+nfaJYY9/nbtrMct/tZxxg8fQ+xNPTUpLqBbVbZj&#10;JLEQ0I3II+u7J55PB69frWlZARRf2rPHFITCR5aw7gewyCABnGfQd6fY27pFJcvbwswYAHBby92C&#10;Onc+h9R0PFAFOCxuJw1usf75mCw+Wv3jn8Cc+tW7VdRlvVigjjt0U7WkjViV5AJwfbORz+lOsbaz&#10;hWO6kZIz86/PHycle/b+YxUz3MDssZuFYt/q8E7tuPp6euO/XNBLZSl0IW4meSeaZd/mQrPGoO0D&#10;Pv3pLyKyS2VmWFZJMKNqngZPU+tTXNxJJFIkh81osK0Y4xz7jkYpbWD7Zumu90k0u3y9q5GAenT/&#10;ADjvQCbEsPD1wJvNMTybY2aWPtkZ+b6Dk/UVeW2ka2NvZlDHGobzJF2gHjMfOM9s/pUEtwZVYgFp&#10;FI3eWB8uOMHPfOM1PLHcGBZLqPcvmHe3PyZyckZH6UBInu9I0iBoW1bUvODbWZYpA3uRuIwpyQAO&#10;QMc1ZeWMYOiwLGsNuGbzJPMbjPzH0znsBjj3zl/Z2ls8WsG9RGXEcEm7ALZJPPBBVe3vUa6sEtvL&#10;ur1RIuftHfGR8oOOnH4ZoJLzWd1rvmSgTNJtBaSRxjjnJY9AAM/QcVTukswJg8n+kKpZyi43ZI4H&#10;QY/x96m0hb+/nktZrmS1jktCY1kYKzd8nrxnaMngE84qrBLbGPyoirIpPmb3bEhHdT0559/XtQV7&#10;pbt9ZvbjT8T3sk68Lt3DbtUbRgDHABP1pE1Cwa3860ZvLhui7wzsSEGcAn6lmxzkYb1pssFvbW7X&#10;H2NGjk27mhlPl+vI4Ocj24qvbb4kzLZozMpYKVOCpIwT0ODkY6j8KCTQ0+X5GgisPM82RdshjLfe&#10;IIOQevb6H1pk9gmGWWHbMsgC7XzkZ6YIPOefbn8IrQyR3M0yuysyssKqy/u92doAycY59ehqGDzN&#10;r2hvLpVhkaSFGl6gHkfTHPQdumaAC0snvYlNveGGaGQeYxYcqPoDznOMepHGa2L2e201jHaWDSCF&#10;SqyMxDkdSSuWHABG4YyD+VOKeS2t3so2laOSaJWhEijdnG3dkDJ59sbD7VDqB1TSdQm+03Z83o0l&#10;vwp4IxyoGMY7HIB9aAFk1lfLFx9paIyybVWLIVN2Bkn0IPr3z0NWNX1SSZ55YLaO4meX52uJj5kh&#10;C8gsW55z6EevFUU8q5iSOG3VmjkBKyEeW+WjJU49Bn069F5rQn+wXt3JANm9VO/coj2kkc44I+bI&#10;xnpjpnFAFZrmO+tZFmgXzJCha4VmZpOQCN2eT2z/AI064urJ555IpjDDJHtUTIzhieSF44xkfh9a&#10;k8/SbW6kAuG2QNJwrZVvl5wU65x26A59amnuba4vZJpNKTzNp2LDJwMc8AZwqhh1wD780AZtlYTW&#10;0LTyNdNCsixM0WCDxkZXIP45x9TVq0juoIpoCzRthZGWK3Xd8qnBzjplsHnPTjip7nU9OsriR7C7&#10;zIqKI5FhUKuRyMHIwDxjB+ozVbS/E2p6MZLMs/ztiSGQjcyhiDgqSueuODx25BoKHXVpfaZKLOSx&#10;mC+e6OsygMrqDnd/d4/h7d+asyX8EcxsoL9GaRR8u0qrKFZlHb5jhh09evNUotdu9T3NF+7Icq0q&#10;k8Z5JJ75wPfrmrUFmq3vnI8c0FxKESWTcqOoZgZGIH3eMcjqeAOcAMrX+sS3ym2WC4WWNtixFi+0&#10;cHCnjJAKg89Bg5xTIJrtblo7WeTdGzrgjazRsCDn6jgj3NSWl7pqyR/YbUSBo4/Mbyiux+VK7tx3&#10;nhWycc5wMYrQa0sWaSG3S6t4Y2dbhrhQRvOMjB5H+enYFbQo2/mWUvnxWw8uYg+SzDcykDAGevP9&#10;T1AqaHVYri6axitWVpV8yGN8kqxTgAn8MD+dCxwafat9svIY5rFkMe6Plvuqm1uMLtVickklRwck&#10;ive6dYzsrRXUMzC6WOKPy22SjccNyOmfXHBHfOAcSS3v7S1hWe91kyTOvG5sH7uSe3bPQ4Jzx62J&#10;Q9ncyfZpJVaO4ZZIw2fmPOc55A49Ov0qnCwikW4UgyQMZY5FbbtI7rn8PwzyOCJoJn1Z40s7mPYz&#10;q0KNIqYHAwxPA/E44PNBRbkltp282YNIVkxMkwx17nB5HOeacGvLKJUDRld3+rUfKQwwxHTI7EHp&#10;jiqFojb/ADxCx8zL+bIwVhkcDJ47jirsNtqEszef500bOSzkZ25VsHgDnP8ANcA5JAA19LVVEyXN&#10;vIpY7QokLFcep4z0GBj8O8qW9xcLJDcTsqouRIvG/AyRnPccdPUdxTbaaaGLfKWtZmkYrG+DlcA5&#10;HPA47nJp3/CQ2yH7P9k8tpI1xJbsHWRy3Viflxg4wuO3U0AOuYtNntGaaNoD5aOqrzvYEfL6dO/U&#10;7R3zTRdIJlAvJFTkPC3y554Ax7cU4Xc+jwx5VXVAv+ruFYSfuy2dwYjf8yAgHsfoZLQ2WrNGx1Dy&#10;5BIxYM2GHPX6HPUZ5oAp/bMpJJcXLGRn3QsYwxTgjnvgjPU556062cXEUtnqVmrTcKbiHLArjnby&#10;CMDpznk9Ks3zaYXhW5vNybmCFk2sqrk4xxxnP+cUkctnbW8kV2u5SuIWEed6gkHB49BiiwEf2dIN&#10;Kkjwh8tflMh2u3oOuO/U4+tTWNzbzLvijWRkY7tr89T0DZxjP44/GmPdadIVM0sYZZFbEjBQMfiO&#10;CPw45xUuqi2tr0R3EyrI0zea0EnyyMSfT5fwGOB+FADhqElxAYkkjhaJsiY/TjI/L9aR5Lu+/fXM&#10;6ySbsM0h2sRgYPyjHrUGqxWyOZ1k2rJj92WB7deQAeecZqWeGASk213Ao4Xa25ccf/XpWGcBHptv&#10;JbfaItRjU7dxjjILbckBSB+fPqKkSysyGBDSD+LK/MfUdenHT8zTLmwOjzzOlzCqbjukVhslJYgH&#10;HPHGfUelad3YWVrpH2q01iK4VW2XElvnaM8ggsBkHGMY7VAWI4xLDb29xIDbRSMVhaRNysOmenUH&#10;P60kK3LeZG0i7lf5RkLyRjOOvboeKyta8XyK7JcfvreKDyYXhULlVB9ucc/mKfb6qmqeXcSShWlU&#10;+Yqjnd26D8MdOapCNG+u4Ly042mbCqrHACj3BBz+NUZZXjdja3iscn5W+8gxwOB04z368mi5judz&#10;B5WhEnzrHMwDfQ9OcfzqnNLohdYYrpnmWHMyyLjac5IXnkYx+OeOKYF8+JEitl8uEr3UNJuBx746&#10;9un51B/bdsYleBEkaM7FYttwcnkDuOOvTnntVC+FjEJDJbttkCsFz09yf/1dKkmtptUtc2kQA+dh&#10;Lt6HILKO2ejfhTtYGTT3+v30k0z2sJWVf3Z24A44xz/npnvU1haRXLf6WZJtvLQ7MBiW5/n16e9J&#10;5E1lZEXJYxx7Qu7k8D68YqOyuhqk6hFm/wBIwkjsoJIDAcYIHAx6e/WgSZoW16trdwy6XItuzSFV&#10;YqHIGNuSWRh68gcU0pJqEZRLmSFZOGMQDHPcdCCD06Z5H4UZg2n2OJrROJlby2UZAIP6ZJzjueav&#10;6MNQvIlv4pYo1MhEETSY7HkD6/qaaFYSP7FFKkUMOMKyO0zdsdeO+R6YA9av6VpYurUpDcKsxVmj&#10;j2O+3jOD8x+vBH4c1QE2n2bR3F/PI00kjK6rzlRjn6ngdO31qSLU5IIpIxZKFuI9u3PXn75x369e&#10;9DCxPMkUqHcHZmjVFVVK5cngnn0+n5A0/Ub+4067khtZBJIqpE7oTtdVwMAg88qDnrwPxzhFbWsu&#10;LjbJI0e2PzM/Kf7w57f5zVm+vmuo2Y2i+Yr/ACj5RuAHoPz56/nSEOOs3M6zDT4IIQ0nzBFbbt7x&#10;/M3I5PJ5Prjipre8mt3uXjnjj8sxxCNWG4ghju5PIwmOBxuGccA0bw3ElnCYwPNm+dZBKNp7Yx6j&#10;8Kf9puBEw8/zFaNgGgXbvA+boc8gkZx6dqBEtrfzWtw0m1WaPLrHu/d5GccHuBx68nkmmy61I0e8&#10;jl5MvD5fy9OSD1HU9jk9+mcu3Lwxwyytt8z7zPjGMY/OrnnzoH09SPKba7qRwrYOD+THp/hQBcfW&#10;5jbv5UP7vzN3lfNhQCeT6tgjngdeBnArza0by9ke0t44Azl1iDOwXvgbiWxg+p+vq3aZLyGP7Ozb&#10;o8/LuZRz+PYfr7Uss8ULPqs/kLKjfKpQbRz1z+NAFu6hurX/AI+TAVkDASfaFkw3pwc5+YnOB7Gq&#10;N/rH2SeRXtyzkh33YYSHb1Oc84/EH3FVbtomicQRmNWjY7QxJXg5OfxzzUZhQOpinZdsjrcDspJJ&#10;wp5yAOKALY1W6NvHfIsKq0m3yVchgvB4y2ce/wBcZIq6uoW9w6wRzyrCGO2NvlyxBA3cbcAtjqTj&#10;p6ClarDbWE91PeRMqLiPdbgg7lYc5+vBxwcHiqU15cRgXUVux7zCTHzYY42gYxkEGgDWnuNRR96o&#10;sqLHllVQVj5wOjZ4989B75l324tmFv5iNhF3Y+VWLnODjoc9/bpWRDKzFXN1KIJl3zMuATnJx79i&#10;etXFvNc0S1kvVuzHbyzjdNHJ85EhKlcE5xhW6D+L6UAbEF5bvElzcahMyvx+8ZWXknLHAyDkDAwe&#10;Oc0rzxzLNbJPHyTuk2k7l25zn1yPT656VlWsrxRos8yyPswUb5cj6Dof84qxbCW4t5Eu08tU3KNy&#10;5U7s4GG4HcHp0HoTQBcaCNhGtofMaTyj5jL3HBfoOQQT0P4nmrF15d7NNbJax3UyphWlbDNN034U&#10;gE9BzkY6iudluZbOC3jguWMI4kWVdvzMT/EPYVellEEaSJA0beWpaQgn5QM9+CSfrQA6dtrG1uo2&#10;keU8Ju+YHuWCnAyR0x9PalA2o7GLXTMWdRIPLA3KO3uf0q22o20+mi2nso08h2K3CEB5S69AePlU&#10;KDg9N/GOTVax1XTLe5ZYGX5Y8hfM2mTrnB/yfTvVRAVLy4ULJNqEyRzRqPL3cKg6Eng9Bx15OMcA&#10;1YGt/YmuLiW8aWa8kDi4vJN7uCMsdzA/MSMkng9hmq9h9hukZkmbmNzI0OWMYBJUcjqWKjjp1qKy&#10;u9PNt5QZdytiVsbmRhj8F9uTwfTFLTqUkay2+7TjHc2ayXEse6GdmfMAG4naFYZ/FSPSqukKrJDe&#10;6jdQ3ELCPdthOI04bBOACeSePXGcZxcgZlTyLmGTy44VdV8zBlUnKnGCMHd/+o5qtZHNw32SBf7O&#10;uLhd3H8J3EYxkA8Y69zjuQhrRmhp11aadJbjTJ4Y2t8iGVd45JAym3oTy3PHzdBUE1veTXM2rDUZ&#10;YZJmaGRJ5hjGDxuJySw3A+vTBpLmO0u4RpS28QmtJpTMyt+8JJA2k9/b0Jbtio9RtNI166WLVtLt&#10;7qyUk/YpY1yAOCvT5Tjv3zQMuwws5eQSqlxJCWuPNcKhIPYZ578epOKtx2+szRW0Z8ySdX8xUa4Q&#10;7UA+6XzuA6LgDGDwc9c3TPCfhTR9eGoW/h9YWkhy2wbnljY5znkcD/HjNXNektYdS89I4wsluZYY&#10;fLVvLXHC7h7575B/KgzK720hWF7yHbHFKJJoyeTtzgAg8huMYZTxx6m1o9tOzT3F3ZSyQtiaF5Jj&#10;IYugTkE7iVDAqxzknB6VnNqTxwbrQPtZty+WwOTjJIz7r9R61Zink8+OzuIZFnbBbcuQRt455HTp&#10;j88UFR7lx7rRIkS5kKzj+EXSqol3BRkbcHI6nOBz65rPt9tjIszWttc29wv76JS3yr+mCMccd+fS&#10;pJLS5u71oJYGEPlfMvTbk9T1B64+jZ7UQXQmgje1Clp4lDRtDu2A5wox06A+x2446BVx0N/bme4g&#10;iAjtHbMMhYq4XJ46Hk8d+3eprq7F7pflXCoFm2MszZ3SY+U/MOvII/E8gjlEtrW5h2xySSfJj95n&#10;CdwR3/l1NVLjSHtJLeKK9MjRKA5k+VUX1x2G7+dACXcerxqyvI8JifaNvysRj34HbvnnPOa0YLom&#10;0VW8wtuDxMrn5Gxyx7HIz345+lVbl76O0WKGWFmVkZY3UhScnP3Rkk569eeuKqqZIr2PfbMwiVgr&#10;biFbKng9ff8AH6UAdBY2lpdRSRJaSJDBHH5k8o654Xn7vzHJyBnIPXGBj3GoX1l/oburLcANmNsD&#10;d0wOvOB2J4q5dTs115tyLeWZV3wwTNlAxA5G04zhsj0wR2wakCXM6K0s8a7YyfucA8nB45z+WaAE&#10;vn1WcebDc5yuZMKS5GByMcfXg9Tgdxa0i7uNP3bp5IRj96N2wlcZAGT6Edhn0AqndRXCQhbG/dXk&#10;ba2GHJ24/I4HPaqEc0zXTSOZGjC4kyecgY5PUfUetAGjLpfhmS5TUp9At5rgMSby4jPmEMDhMrgM&#10;B2zz26cVJZReZdqlpdNhYx/ozJ+7LHoM4znr3PXoM5pljPNGjWzztHui2s3K4/Ajr6cGi305NSgk&#10;gjuY1UwsZFk3Kcf7WAcZ3df8BkAjsbt44ozMEzJDiEyQ4WLB/Ij17c0XGorAVhuL2SNlB/cou8Jy&#10;eM7eeO/SorqwunK2csqRsoLbFYn5vxHHtVW80lLpVMKuZAzebJA27ceOuf6etAEd7fa62lrp0kbQ&#10;2crKzW7MMzNn7xG48jGBx+dc1b2F/NcLaXO395J8kfmcKDnAbHf/AB69xt22pXU0k9nDc5j8k+Z5&#10;cjbR0wzYONwwowOOB6Zolg+wxlZJiskhwzGMY6ce/cdc5/Ks7WC5jzeHprhdzhpJlcQt8wCg4z6e&#10;nb2NWNKsrm2H2mHd5lvgqQuFXOAPTv8A5NTXdtcWkDNvVfMYFoZJGf5jtIz7ntjHr06RpbXKQJby&#10;4Vl2SKFIXb0GQD/hQBI8Hn2tx9pja62SsNyg5lyRnGV75OAf/rVCiF7S3vhCsPmQsYt1uBuySBg9&#10;xweTyT+IpggljBtobp2WeRvMG7pznoD64PIxkVd1C7N/aW9vbpDEPs2Nm0KJGDcElOufm64x0HFO&#10;4CjTfD8JaS41JZ5Y9hkELHCZHOcrywB7EgY793/a9Pigmt7eVFRoR92NwAx4xkgZJ657+tU5iL92&#10;gFpHGxwBHk7Qf6jPrU0srRRTCydniWLyZptq5SQDICt6AYx25PBxTiG5Bci5QLEnnbd38LAqVII4&#10;Y9asx28EiCynuYYFkYo8zfMUX7pYgZz36A9Pzr3KRHT/AJg7ru8xYflDEdMkd88U61tV1cSFgyR7&#10;mXE0u5WPGD0zg5x1wPwqhWCDTL2VmV7q2l+Zh8rMMKpGBjA5P5YxnBHK2FtdRQqJpFZbeQ7lWTAD&#10;Z5A6dfbnHJrTstG0qCwku7GRd5kX9ycAICHLZwQSc7ccdCSas6VNe6RdrfWIWJrOYPDMygqJAwI4&#10;OdwyNxB4PencZQu/sJDsLuMLFbqVaVi3mtld2zaDgAE/e4AHUnaDXS5mmaO1jLJzhWb+6SckAZ/K&#10;rF/p00U7f2ozbZ9xV3jVQgdQ2duOAQTjHBHNZsUdvLDJbG9/fIzNG0ikKVxjjbgt6cnjmkBeggiu&#10;7pna92Ksbl5I1PzcgEAYwCSe/H1pFjM1uqRBhJ1k86Uf3T7+gA6/j0qD7fBYLCdrtJ5i7tsgwQG7&#10;jv6evpTQ9zf3/mhYTHIc+Tt24GQOfbkHPSgzLbi681RavGdyjaqsDnHYnPpzjr/IytJdQ6HJFdaa&#10;001xcbo5I3I8pcNuRucENwT1b5B05BqSX1rZLJBFG3yuxidl4HbJ5GMVLYateWWoedqNp5m9iyMq&#10;/JIWGBgDO7b7+uB1OABtrflo4re8ucLuwxjkTkjjJ4JxyO3r6USXDGBmguRsBwFwPvAY6dxyPyqv&#10;c3MXlo13pwEW1nh+VVZWyAT+nf8A+tVy3a2utLMMi3EIab5jE2UwehYDJbgt69u/UAmuLrR7nR44&#10;tKimhnPnG4lbHONoCg56KBnoM7jnIxUawWks8ibZJIywMSyNvdF9OwJ+gqTToBaw/ZvL868mmEcG&#10;6P5lk3YQBT1yMjgDB55NQ3us3lhcyfZ5kSfzirK0IwqZ5XqMHPcAdaAJJ7a1itZLq2t2lebahXzg&#10;PlHGQxOM8AnJHDEDk8U2uEt0jjgsCo8vJVHj3bc89SBjHXkfjUl3qcDo0V8u1yyz+d5reXJkDag4&#10;7FmDHrwACOTVVrPV4Jd0yxyW/mARylgT0+YYHbjr/wDWFABqEjXI8u3TyyzblO9SpQHOQO44HTp7&#10;VYa3vsW88EscskiiPc0ZUbwdmMnGTx1/PnirFxd2Et3i5tVfZubg44H15+h/XqamN1fRXLWFqs8j&#10;SN5kMFvhEgX5tjEHthieMjr0zggFe20vVNPla7nmBtlY/aImbdtY4BIxk856+/J61Yv9JfzbdoYo&#10;2gLApGyDlx94ck9MdSR8pDYyTS6VeX6SPNNcrcblaNol+9gjOGDDHHJ9P0pl7rWozSQ3st41xefK&#10;ub4mUoq4WMfN2QDjHTaB2oAdeQi3jhs4x81v+7bcoVsk8g4GMggjnnpx3qW6neO3XT72WNYI8NcR&#10;xzBHLE9sj29CfQHHNeCGKOPzZpmFxGvzeWmd/IACnp/ez7d+Kkl8pVjviN3ybvJkzgFT8mcdeefY&#10;Ggogis44pWENgi20u0GTK8bB0656v6YPHNR6jeedfxlVn8yNmVlt2ChgTwxLNgHHGB6ZweansJ7O&#10;weS40K48lYmVkiuPvSEHk89SMnr6nFX5nc3VxPaiNJppMzWcarjeV3FlLEggnJwOB24oFYy2tdRs&#10;bxdVsGSQq+15p403OxXIXH0DAgdu5zU0NkYNOdRp8kkymQJJa/KxVgcgAcnGMA4xjOe1aT2As7Ma&#10;fZJ50Bt0Znkky+8AFyOB1+6c9Quc9Kpz2Nq/ltJcTbowJGKrleBjAOM4PTvincRR+xiyso2jRtoQ&#10;faljdSqMfu84+vXIG080QTQf2hcXMrRmNVVdrR7GcbxhxtZssehAG0AHHQYsRaaj2q3ks7bVbKR7&#10;jsTIGXxnGSMD8Oa1oGhhnubmwu5gsjl1F1CG85WLEuxJIJJPTqD370hplGO6uVZRI5mFmNkKt88Z&#10;PXI+7jPptzxz6VnW73QiWBLna7LhmZuoVQV55HI6ZGOBzxkW/Esdp9mUQQS/amnIVo2O4kdupGPp&#10;/wDXpbaWCfTbhbydo5vlR4m/5aHd1HbjIznp144wD5icX2l3sP2Wa1jtbrzHZpI2ctNwNoOWK4yC&#10;cjnk56DEi3Npb6OlwdOkH2iV4ZrhZlKEkAqMdQ2eRyQfl4z1pxJDFayW8lvbkySAsyKu6LHIIb+f&#10;uB7U6Ty5bZniu3mYjfLGrnaoAPLHOBnGMdSaChml2M07XCS3KW8bKybrjcGBHB2kA/NgAH2I471P&#10;ey6ffbVn2fZ4IWLTW6nD4brliBgHgdOmDzTtPln0wpqNo8cc8M2Ft/JLNJGRuPOMcY24PI3HgjNV&#10;/wC00t7ZoUn8lPPDiPyxsYnOQeMn0A6DPbNBPKCw2CWsd3b3c8zK7mSGOM8x9iMgkc7s8ce+cib+&#10;15reFb22u1b94ixpGnTaAAWJ4x34JJ7+7pbb+zr/ABpevQ3ULR+XJcQ27x+YGH7wYwGxyQcDBw3a&#10;oUEV/E1s8Cs3ymT5jtKg5DDA/PPtQHQsPqV/Jaq8lwsjYk3pEyhirA9cHqDz3569qsWmrBoYZWlj&#10;jZEzF8uzC8Y6dhj+frWZdb5zLbKAqsuyRX/5ZnIOBjqT0981FeXN5cDKqSr/ALyGFju2A54DA544&#10;7/nigLGvaam8umTGCNpPNUSDdJ88TZxgkL6dACQPrxU63ySLIl2k8Un2fYqsAXVRtOMDjJKj5s8D&#10;OM9KztJu5pJWExbzCv7uTzMbuRnk9OoP+eEjuJIS1i9gyn7rLkbc46ZXjhgSDnp64JoKNK7u7K5l&#10;VdPOV2KzorMEbGcY3YO4ceo4zmkgl1OW3ae7SExnaGZcMQoG0qOSD19+gxWPDJJM4tEiaaRYfl3D&#10;Pp0B749c9K0LgtJL5U1+NisEjVlCqnTjj3zx2oAt2d9EbNYbqxWRDlI5lxsJ6jC4JGSAOfXrzxDc&#10;QZt2EtztjcjbIjDepB6Z65+vGKgudW8ub7NPJHuTKNGJuVYZ5I9ex7dc880iX9i1ss/mQjzPlUvk&#10;475I6YHr7UASy6hDI11JcJtTgQKq4Abfz3PUZ6c8D0NLeOgjWKzaOSPzC0m3GH5PIAwT35569qhm&#10;ltbpFYwqzLw7D8Tu9Dz7c5+tU9VtxNbuqyzRytnZJGRxkcgjA6/WgC1b6/bxn7PFZ+ZMGwY/LPyj&#10;Oew5OO5yParf9sGOHy4b23MKndI7R8nuBz1XOP6jjNYK2OozyxyS3sbSCQfLNEd27bgnPp6ZPGeK&#10;vLqN3c3C3DFRMjeXM0iDMuCcknHbI6k9M554W4F1NQkv3mvGKR+SuMNGRvGRlOBwcZ9OM89Kbq9k&#10;dNELTTsGnVpNskY4XPGDuO4flg8dQar3NhqPk77y2ZYWkIEzq2JGHHBx2x05H8qd/adnays0ltfT&#10;MwG5o32knrk4znrj14pAQSvp0OiWLxXMbTtY7p44YyVQ+Y2CSfvNhlGB2HTqaynub2TzLUT/AGhf&#10;MUrN5Z3AsOgXqcDvjA4pnieVxr17Ybswwxr5Ktzt+UHqee5rR8KWFrfWlvPcozP/AGjAm5ZGU7WD&#10;Ejg98Cp+1YCgbuLTgiTS75FG9SzAHd0wcjjGG7DtSXhmS6829vVhKfd85iWGc8YPfn9az9RfcGkd&#10;FYrKsK74w22PLfKM9Bx2pbcCZ7i8mAkkS1Z0aQbtrbeoB4FAE7xG5GyyUqnDNIw2cAjjdg+557mn&#10;aVb2r3otnhma3i4ba2PNX+Laedp7hsHGOnQ1RsLu4uIbhJ5NyqSyqyjGQeOPT26VqNqd8gk2TbfM&#10;yj7VAyoHTgf5xT0ANO025EEyveK0Od2Zl+ZUPbPfn361s2iQ3mmDRr0oymMSSFwygLggNx3GCAcc&#10;VkXFzM9xa2xYeXtB2qoHZT/MA/hU1xEklrDM4yyxoQ2ff/61PmAjj06S/mWF0Ztpb95Fn/Vg8kZ7&#10;cfpUbGGB1ieVWZQC3l8ZY4wB3ORjseK1tC0vT7kyCe0VhtHy9By4B4HtVrxbpGmaf4f0vWLOyjju&#10;Lia4glkUdYxGCFx0HXsM9qOYDJhuniuV863mhRsoSjgZ5+UE57gjpnB9DWl9qnhi+zW6tNJ/qY40&#10;UFi7DkAD73Hf1/KsrxXLLa+I5I4JnVTtY/MeTWJa6letrN5a+fiNWVgqqBzjOePrRIDav9Sk1ry3&#10;eVpJ1haOPnA2gggE9ztXge30FZkdrONTuIwF+WNSsbK3BJxjj1yan11QphcdWuF3Z75EZNS6lDFH&#10;9nuI0CtNeRxyEd1Crx+p5681QGa2l6pZTNdXkcIjCNJDIvJKnAK+3r74PtU4kmhQD7Wv7vJYqmeM&#10;8gg9ePStayRZ9ctdLlXdBJfRwMp/55mQArnqOB2NX/jBo+m+F/iPq+iaFai3tbfUZYoowxbCB2GM&#10;tknjuTmgzW5zkrXaTYeGNkkizHC2Thcden4+2etXbFvs8Jt5Zo5VkXMf2UtujLZJHqMMQx459aTU&#10;G+xyWhtFWJmtUdmjQKxbJOcjnrUSazquiXyXWlahLDIrFFkVuQrKNwB980FSDWZLC5nLKJGZcRW7&#10;sxK4L9cYz938cjP0S5vbe2VorIL+7YZabcM7R7dPTn/E1NLZ2qRW5S3VfMXD7V6/KKgttOsRb2uL&#10;ZfmmVW46jeg5/M/nQSOv9cvLTRY7u4vG/fKNjKHJHOAvJ4xlvUdazZH+0QyXF5bSeYGzBuUKo5xk&#10;56nHp6Gr0A3aXDeMT5n20pnPG3PTHSn60oW9h00f8e7Fi0R5B+bH8uKCokjvp1/ZZ1I/Z5lUK8is&#10;wJABAUDH3j65A4z61eL2iakYBdNHbM8iwJJAAzKAcKRuOOcA/n6VHdWNpJJcWLwL5f2Kebb3DpG5&#10;U569QOOh75rU+H9pZzCG/ubOGaRJsL9ohWRSOOCrAgj2INARMGKZNRnZtqwOzKVht84U5xg9wOhx&#10;zUl1YataXrabJqF614swjjikyJFUcKAG5CYI+Xrx2qvPaWqxRautui3X2pwJlUBlHHA9PwrSihT/&#10;AIRubWfm+1RyCJZix3bPKHy+45PX1oDlCK3dIpIVs2kl8oC3kaNgWf5ckYzgg8c+tTXUekzWNyNT&#10;mjh1LzkX7OzfMyttXevBOVKhnzxzwAetG/1C9g1Bxb3Tx7ZFK+U23B2k5478detM1GR77x1dW94f&#10;NX7WqZk5bBfn5uuT3OcmgonbURayRtpkqi4knMZVlz5itnkZ7Y/nUgmnk0ia5Nq/nSDYokyuz5lO&#10;4dmG0/gDk1Rtr2eWCFXEZMK+ZHJ5K71bccHdjPHbnip/CypL4ltbeSNWQKbjaVGPM2sN34gAEdCO&#10;DkUAIljbx3P2e7uLZ2jUfvYWbcV2BgSOmTkDGQR0NTOuoXWgvqU8iyK94qRqWJcbVGWwR90DA6k5&#10;4xWfAqublCoxGjGPaMYOD6U1rmeDTIZIpMNGGCNjJH3jQT1N17+G91W6mtV8u1tbZS1vu8xkXCnh&#10;uBndjnvxTL6z1a4tGmigbybiQrC5JZcA5KjsOeeo9a2LS2j1zwhaazq7SXF1cWl7FNPLKxZ44IIj&#10;EvXopVcD0AByBisGBmNjcXBY+ZHeyRI3cIMnb9Mk8e9APYsx3bW18umlm2O2wtIFVm9AB6kjHXHI&#10;7Zp8moSzxx2trA20vI0DSKTviJ46H+H5iB2JNZOjyPBraiA7PMjVX2jGQ8hV/wA14p7WkEUFyI0w&#10;I5sRjccLzj+QA/CgkuvPMQlxYyOzQSLhmy29c53Zx97P6/pUjtUuLWWYDczBZTC0h+UsxG7pjOCh&#10;PUYPbmqV6TDqNrbxHannn5R26dPT8OlbukwReYI2Xd51vJ5pdixbC8ZJ57n86pgUrERQ+dFdNHI6&#10;jZ/rchZCeuF56HofStS102WK3jZUh8vy8y+TGx/1ZzubIAPY8Dp6VYtNIsJNa1a1eNjHZm6+zr5z&#10;fJ5YOznPOPfPvWTDf3dtqF1pVvLst5gyyxqo+ftyepPueeKkq9kP1B763kWyngjUsgaOUyjkHGCO&#10;emGB57Gn/L5Rtb6KFmDFfO2gr6E/KSCPpn1HrVfU7660i4aHTZjEjRPuQAEHLMp4PtxTfCCrqHiK&#10;30u8G+3lUCSPsc7s9On4UCbNDUrS+mnh1Bo1K3MnnNNGvQ5Y4+nAOR2PQVG0krvItmI1Mm5JI44x&#10;woAIbOcE9c4pUuLjUdbs9Gu55Gs5L5A1qrlYwAExhRgL95umPvH1qGyhSHVNDji3KLiaRZtrEbgq&#10;AgZoHzEtrHNcQtMYlTaredIuSzv6+3YVejsnlht5WZVtlYxKqoAJGwpJDfiCc96yru5ma3wX6qiM&#10;doyV44J79Ks3jNaaIstsdjeSDuXsd55pahHY0ZNEmknjs7WIM0MIa43fx8EgrzjByvcn2qtc6Pea&#10;Td+TcW7rHDJvkRtxk4JCllHPRsehJyKW+lkbS9Nn3bXferMvykj04qmHeeNVmYt8uPm7gdB+H9T6&#10;mlfqO+oy4WGGMRt5zSQuTAzMceX6Hn7+ff8AnxXWDMMktzGz7XabCtn5iO5PqxHIPT6YOx4k0uyt&#10;NIvbi2jaOSMxbGWRsjKIT37lj/kCsvSpZJLZmd8n5j+oH8qaYxNRt7K6jS9kDQ3Uh3RyR/MxfOSz&#10;9cZ+bv156Hl8lobrQo4r3Vh/riUVWwY2A+82Rt+YHsT05xVi6mla+0ywaRvJlVTJHn5SeDnFTrBB&#10;cala6ZLCpge7QPHtxuBK9SOad+hPMZUlj5szpbXDeXDCwOF3B/XpznJxnp9DkVagANor2ytmJQQx&#10;bd078+pqCzAlW6Z1GY2CJx0UjpS20kltexyQOy7GKqM8AEHIx0/wqSi+ltPdbb7yzJHE6ghcAFjj&#10;g+rdOntSpcvdzQRSNsa1UlITHlGXuSR+A/CrVqi7GTHDWqk/99Cqup28UVhMEBHlzSrH8x+UKxA/&#10;kKIgWJnuLlEjvGkjaEsMPyqL14A6Z9Me/U1Vkezt7aNE01pF3MG2zR4DZ5xkEjjbwec5PcVZ8W6T&#10;YxwNeBJPNSSErI0zk/OF3dT3rF1Fzp8/2ezVVVVUKNoP8Cnv7kn8aa2A/9lQSwMECgAAAAAAAAAh&#10;AJFdT1cr0gAAK9IAABUAAABkcnMvbWVkaWEvaW1hZ2U0LmpwZWf/2P/gABBKRklGAAEBAQDcANwA&#10;AP/bAEMAAgEBAQEBAgEBAQICAgICBAMCAgICBQQEAwQGBQYGBgUGBgYHCQgGBwkHBgYICwgJCgoK&#10;CgoGCAsMCwoMCQoKCv/bAEMBAgICAgICBQMDBQoHBgcKCgoKCgoKCgoKCgoKCgoKCgoKCgoKCgoK&#10;CgoKCgoKCgoKCgoKCgoKCgoKCgoKCgoKCv/AABEIAVsB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uZSI9m3aoPyls5/8AretULo7Vbzej&#10;cbv1/wA59Ks3c/77YI9xxj64qhcSrLGXVuV4Yr2/z1/KvzGJ9pMiuFHl5MLenC4Gf6f/AFqqorKm&#10;ZpNy8Y3d/erHmylfmVto44649qryHbNmN8Lu/h9K05TMheZZG2gbT/CuP161G75++e3zDb09amXC&#10;y+W2fUt61XkhAlZg/wB8Y/z/AJ/KqAhuHfqmFX+9joKjndtu1Tu7d+OKklznEg+ZfRTz7VVnCk7B&#10;J/Djr/P/AD71UTMbM8iESEn7o3DH9KryHcdzFV/2vX2xQ87YVhLuC9cduxqvLPvYJ5i42/dXH5fW&#10;i0iZSsSSmMjaJP06e9RyM0UflqfvfxCoZJFVfMBP1P8AKmxSCXAikb5fvY7VRJMz4X5mH5cioy7R&#10;p+9bkn5fl/zzSCdVXBIYr/s80xpo5Dy//wBagmRJ80ab0DDd/e7/AOfemySNuVpH4A/Oo3ePGAd2&#10;4/X+VRsQBv3dePm4IoKJF+WMs23/AHl6mkCuzruPXj8KajKecs3rto80h9jf3f7tXZEyFkGG2/N/&#10;WnWsl1p8wubKdopAdwdGKmo3LI20Hd2+anGXcvmL8v8AwIc0yfQ3tK+JWsW7f8Ti3W8XPVvlkHvu&#10;Fd54E/aF1LR5VGieMLixZeFs9Q+aL8COPzryNWQj95H/APXqLI2ejbvUVMsPTqaNG9PEVKex9J3H&#10;jz4bePbZp/iN8ObY3D5/4nGgTeTJn+8dnDdc/NkexrI1P4E6B4uga5+GnxEsNS28rputMtvOR/dW&#10;QDazHj+FR7ivBtP1PVdGuDc6VqMtuzdfLkIz+Fbll8T9Yt2xrFhBd4OA2zy2X6Hjn/CuWWCqR/hs&#10;2+tRl8aNjx38I/E/g8MfE+h3Wmqesl0oMWT0AkXKfTn8K4u7iWxufs87L/eXjI/M+/pXqHhv9pvx&#10;HoVo0GnapcTxbcNpuoosiMDxt78fiK5f4g+Mfhl41hmUeFf+Ef1AQt5J0eI+W0nXcyg7QpPGMZxz&#10;nnI2pKupWkjKoqb1izmIZreVtxfgDp71dtw5K7F9MVQ+HPhufxNHeG/1uKz+yxr5TakrRLOTnGwn&#10;AJGMcd8cd6ulZbS6m026j2ywybW+cHkH16flWz+Kxzlq2jZRuI56lvWriKqjOPmqrE4IBJ5PH3hV&#10;hACnzPu3fpUS3KjsWIGjcbW2n/aFTeZIuCPmHTtVdGkMe9QfbaKsQ7lXLg/p+f5U4lEkCoDvIAz2&#10;/wD11pW06rtA7DHP0rNjuAH2uFbcevpV1HO7PGf71VKJKZq2U19d6ha2toVR2uI1ZjCr/wAQyMHi&#10;tz9pvwPo3g3xi1poH2htQuFSQx3E58tBtHryB7DHNZHhOE/8JLp6tGu1r2P5j/vCux/ayuLW8+Ml&#10;1cWsqyRrbJHlWHYcj8x9azh7sjR6xPKbZZoUHmp8+PnZTnFTAq/Cpz/e3c06Yrt2qOOvrTC8YHl4&#10;X5fr/jXVD3nqYk8MDeVgR7lOO1TJFlvuHpjGKqwPg/um4P8ADWhavgESoy7Tx8uc16NGDkcdSRXu&#10;oxGGJjGdv92si9j5KcfXb/jXQ3cahWclfm6bq5/U/kZm2Fgv8KqOK2qU/dJiZ0o+Yq20Z9KrFkBx&#10;iprhw8fKH5v72Of51Vc7huG4M351ybSLQqr+8yjLycsGHeklDIhyytzxigKoCjn0P+cUIs2zc3rz&#10;zVx1FLQhncvFhh/wGqLRSeVvD45xx3/Wr11BuO4jb1Hy9/es91K5kRzlv4mqzMNqKNgG3dwf9qr1&#10;gUBWRwPRdw6e1Z7OwXOwt78cn1q1Z3Hlt8q7vm+Y5H5/55reIHbeHOiebGu5TgCvZ/hhbNLJE0qL&#10;s4xxyteGeGZxvVWZe21W9PX/AD+te3fCa54jVm3dmIr3cE1zI46yPoz4e2EGwFV7Cuk8RQpFpbsH&#10;2kL07msL4eSr9jTH8q1vGF4q6XkvgY719PF/uzjZ8/8Ax0jtrqVpS3l3CcxzKSCfY/54r568WX9y&#10;N8N5IkbZ5b+o459vx6YzXtnxke+nkZrdjJhjjAyByfwr5/8AGLF0aCaJWLfeZ1Gc88D/AD+dfOY7&#10;SR10YnG+I2H7x1eNBsywz97gDPp/Lgd+K5+4dYpmWSMs38RVhjNbGtTPAgDPuOOOozx9P6/1rHnY&#10;TSFmViv8I9PyrxH8Vztij3qWQB9pLfe+9wdv401AjKrzIw28noD+Pr/n0wez+L/wN8ffB028fjHS&#10;Z7YXEjLD9ojZc4GeM9Tn9K4KYu6LkkerbcbuvH0r4ynKNRXjqj6CpGVOVpKxHc3O5wEj3L1+7ioJ&#10;mZSAqE/L9P8AJqWaJVDMg+Zctu3ZP6fj6VC8jM2d/etjK6I3lB/1qlcj5W/rVVrieJcLkfN19amM&#10;y+UW3f7v+FVZZ1YYVt3uq9KCZbiTXPPJK/NlVxx9KgeRl5AXH8LbemP1pss5kLAMx+br/X2qNpgu&#10;4MF2/wB0dKqJDkEnz/uy7Dvnd1qv5cy/OI1Vugb2odo1CyBNq8HPpTTJMzhkPfOW6LVESfKIwmbq&#10;NrNkswAqBITuzu3d+nWrTSI52glm9aY/lI2H3Dt8tVykFRpC7eWH49fT9KahYRsFXcP/AEKrHl9h&#10;90c+2KjEKsuUdV7/ACseKIxuG+xES6tuI57BaUS5PKbf6e9SfZyoUleMVHsf5f7qnqO1OyC8g8wM&#10;ee3P/wBelUnavlJ0/ixTShL5J3ZpXbbHjP8AwGmK4F2KYOP90g00yjZh247YpAEKEiTlvekOCMOO&#10;nStYxGOYO52gntnNIyLjA428btuKXDLICGbr05x0pswlLj5cD+93rXlM+YbtRm3Y+Y8bv7tJKMHD&#10;bsdgOgpQpjkWPPXnHrTioaXavft6mtFEnm0sJIY0wVXk42hT1/Ol8hT87Qjd/d9f/rUAFiQ4XGad&#10;hg4JXHy7VqieboUrjT7S4k33MSlV7/xEZ6Vp2JhhhCBP93d0qtgrLtYg5qzbxZCpuzuPp1rnqRNI&#10;s1tDsv7V1K1sTcpCtzcJF5snRMsBk+wrrPin8NrX4Ya1a6Pa67Hqiz2+9riFcKjAjIPPXJ/nXI20&#10;LogUpjDfL/jWg9xc3E3nTzPJIFzvdiTgn39zXK4+9dHRFrlGog8rO0lielTIi7Vz8vftTlKyriRv&#10;4qc2EZURu/fvVIm19BI/MG5s9OQau28plXzJD/49XP8AxI0/4geB7Kx1jUfC2pWdndR+dDdTWbCO&#10;ZD/Ep7qc9ehz3qr4f+JlncJH9pib5uGmVcg1ppJaBrHc+k/2Rvg5b/E/xVcarq4/0LSY1Zo92N0r&#10;E7VPrwCfwrV/a/8AhZD4alt/EVtn5f3Um6TII7Y/GvIfCH7QHijwF4H1ay8B6tex+dCZ44dK8sTS&#10;3Cr8iktyE5OQpDc8EYFcDB8Vv2iPi94nuPGPxGu7/SdJZUjt9DuZ2feUVQZMSMzICfm6nJJ/DKFG&#10;pKTm3ZIqdSPKktzaupkjVlTd9PSqqzlckS5NVbi9CzY/hz0FV0vxJu/eZ2t78V00Y+8c9SRv2LBn&#10;zn5sc1t2hTyxuCnd2JrlNOuDI2wn3210Wjo11javT/loO1e1hY80TiqMi1Uvn9yuPUYNc1ql3LHk&#10;SSbsnnFdXrNqqQFSRuPauT1RGiLYU9PvelaV42iEGZ/mIp3KG9lLULtcMTJ/wHimnaeQjBgPz96j&#10;XaF2yAlW5xXlyNRwjUr8udrdauQwxNF049dtQWqpIdqn73etbT7B5Id/3VXn5ewrSmZSZlX1q6J5&#10;iRLt9M9fasO8iZXwMqM4+VvyH+TXYajEqx/M275flU5Ncrq6orZYjpnNbERkzPDqrgsxb/ZY9B/j&#10;Vy2uId2AuNq/mKy5mjBwB/FzuqxFIFTzH78Lu6fSqTNDptH1B4BlZAMds1618KNdu7iWI24X0I3V&#10;4voUatMB5a9jsbvz9a9g+FYtftUMwmVWJ+aN+q8dOtepg/4iOap8J9WfC+4u3to47i4ZhtwFQY7e&#10;tdd4js7Z7FneNemNzc4rzr4fawtrBGp+XAwA+R+VdRr3ihPsLKdv3T6+lfVQkvZ6nAzxz40JGgkI&#10;ZflB27jxkdK+b/HjA3UiFl7bSuOR+Z4/KvfPjHrEU8TSmVcZ+b5q+c/HN7HIWKuyu5PG3O70/n+V&#10;eDjn2OvDs4XV5Joi3BC/wgkmsaW5aN/kkbB5+Vhj9a0dU8kSNl2X+8OBuFY06SPJlJGH5dK8SR3x&#10;Pqfxn8TviZ460W18P+O/HOpaxb2cm+1j1K8abym27cqW+boMYzXKxwjZlpPddwzWpczBW8uQs2T9&#10;7P6+lULuRQ2DgbenXj8q+SjGMVZI9yUpSd2ytLHCxxLIT3X5elezfGb9nLwd4J/Z18P/ABb8P+OL&#10;XUbjUoYmuLOEHzImfG5Tg4JUnaQOmPz8ZkIKebvOex7/AOe1V3u7n7MtpLdN5eSdm75V/CoqU5Tl&#10;GztbfzJjOMYtNXKLCMjb8q/73+HP/wCuq0shUbj8xb+Jun06VZlBjO58/RcfgKpyHcfkfa3HBXr7&#10;VvExkVZ5COF6jn1+lV2lZG2q27HLBlBA/wAmrlyQq5C/8B/+tXWfCX4eJ4/stWmGq2Nq9jHE0Y1C&#10;Ypv3Sqvy4BJwD6dKJSjCN2wpxlUkoo4Vbwf8tImVunWmtdRSDJfLdPmGa9euP2WfiTPcSInhL+0o&#10;Aislxo8yzZU9CE/1n4lMVyviT4GeJfD0uy5sLqzYdI763MXtj5gP0qY4qjLZlVMPV6o4vzNy+Z8p&#10;4/L9aTcmN/y/41o6h4I16AZSHd3+XnNZMlpqFqGW5tJF2/eLKRitlKMtmYSjKJLE5Hy+WeWzu70r&#10;TKjZwfWqa3DMvyn8VoWfD7mXP41RN0WklDrkv/F9KbJPFu2/1/8ArVVacsDg/wCNAnZ/kLbQO4qo&#10;xGWnmG/ayYX+9mo3O+TB69veo1fJzubPuKQSgEZBz/KtOUB5Z14IHXoKkQofm8ts9veoFlAPH/fL&#10;VPFICGQp8vvWkY6kuxIIco0jL/49UflM6h0yvGKsQmFTgFv+ArTpACPl3Kd3A29a2jAxKLRquSW+&#10;70zTBO2z5MqP7y5qefAOGPP93HSoQSWKKKfLYCxA4+XzV3KOnU06eFZPliA5/Oi1g3KCB8v8W4Gr&#10;clqoixjbn7vvV+z0uZmZIGLDb2ODzmrViuZ1/eMP1qvKuyXJX2xip7FsSb8fdbqO361zT3NKZu2y&#10;gJgmrggQp86Y9+az7Fxwpl57Y/lxWpCighi3PpmuQ6r6DTEyk4lbj7tQyEbtz9VbK7hkH61alZtw&#10;Gee2PSo2V2jPB3emK0piuzQvviR4z8UywWviPxFcTW9rarb2sHOyGJOEQDPQc4FO/sPwNrkAGt6H&#10;CZdvy3ltIY5D0GSR97A6ZHSsNMmXk5G7+71FWkuXjUFCuM/KacqPbQPaO+pX1r4PXkLf2n4D8SmR&#10;VGRDeHZIOOm5RtP5Ads1jzal420CHyfEukzRopwJJI+D/wACGVPHv+ddCniG8s2zAeFz8pXvx3qz&#10;a/EjULFTb7mUPu3LgMre2MYI9eKzXtI6WuN+z3OIutdhuWDPuTdyUbHrS218jn5JBWv4h1D4daoP&#10;J1Xwy1lcSj5bjR28tf8Avg5Qe/f+dcnpOjy2V7NbWusW/wBnWEywy3IdCxH8HQrn8fpXXR22sclR&#10;cvU63Sb5N23b+ldt4cdHhAJ4rg/DbrkCSP73X0r0rwjYWl8DFDIqsq84b/8AVXvYOPMkcVSRW12E&#10;iLlz8y89a4vVf9cxDfd46HmvRdd8OalFCssSt5ff93j8c1wuuWEkZbz4cfN2wfx/Gt8VTcYk0p3Z&#10;gM+H/ebivr6UxHy3zrnb0ong2ybWXgHIUio1AOdoX5fXtXi1InVzEyPLLIBFujb/AGf/ANddFoKu&#10;u7zvMk7FlZsfkP8AP0rH0+3WSQNk/wDfOc16J4A8OG/VWSJt2enSroxMa0vdMLVbSJrJiF/8d5+n&#10;NcJ4jtnZ2jJZVUcc17N8QfCn2C385oirBcBk4/lXj3iLMNwwdmZRkbhWso2MqcuaJzcsHlnCBv8A&#10;e9ant/kIV1Ld+O9MuIhvIiP3hkZpbRn8zCP9eDSidEdjc0eWQThduMdfevS/h7dwrIvmRBhgfN7f&#10;/WryywfZIokTdtPy89K7jwfqB3xyRxN8uPw/T/61elhp8skYS+Fn0Z4T8S3NjApiufOQfdiLYI+h&#10;zWlrPjuymttkU+1lyZI24I45H+eK8v8AD/iN0iyXUDaAvy9/8aPE2u2VxDtuflYLhZIzggmvajiP&#10;cOVwM74i+Ikd3CsPl5wW4Hr2rxrxPep9p3RynO7+BuvJrp/F2tmKRjIzSruwrcZ6d+OP8+1cFrd7&#10;FLJkbd5Pzf8A168fE1ryZ0UYnP6zJEWkhlbbnOVRsfn+dZKyzDmB9p/iBatHU1WUGQoPuj/Ix2rM&#10;YAng5/OvP5jqPpS+AYNIfm2txxz/AC/z+lU7gZHmMD0/h4xWlc7A+Gl5Xqqj+lZt3IyswgVsdCrA&#10;8dfz/wDr18qe39kz7kgDcr/e+9v6fyqm9w7fNjA3cc9OPbsf61cvVDy75ASyt1/DGT+B7f8A6890&#10;Abcfl+X7rdf8/SnHcgju5mCD93uH8Pr/AJzVGV+Wjik2t/Ey1YaRkOzcef8AaIxVeQvCvlq+7ac9&#10;zVkS3I5mLLiU/N/Dmk03XdW0WXztK1CS3f8AiMTfeX09/wAeKjkPm8un8X5UybcoZo934Nnv1Pr/&#10;AI1fKpaE8zjsdBoHxj+IPhi9a80fX5I3J+Zg23POcZUjv24r0bQP26Pilp9t/Z2u3P2+3YbZYLpF&#10;mjcdwVkByPbNeKDaV+VNx25ph85RkOf+A9RUfU6Mt4ouOIrR15j6I0n9pb4DeIjt8a/B7TIWz80m&#10;nb7M4+kZxn3q5Ppn7LvjSRTovjbVNJaQ/Nb6hDFeRLnoAY9jge5yfrXzG2Uf5qj+VR8i7dp/h7e9&#10;ZvAQj8DaK+tOXxK59KX/AOyFp3iBJH8F+OfDOqyYysMN+YJj7bZVC5+rCvOPHv7MfxC8Jq7aj4P1&#10;SHb/ABR25mRv+BxFlP515/p/inxLpZVdO1u8j287RN8o98ZxXRaZ8dfihpK+VD4uulj/AOefmMqj&#10;3K9DVRo4inLe4SlSktrHCam4stRbT8nzUOCuDkH0PvTleaL78W1uvzVreKvEut+LfFEXjPXDDc30&#10;e394IFVZAvChgOtZ2vavd+IbpbnULW1hkVcMtqm0P7kZ/lXdGMuVXOWVo7D4Z3ZNxI+bincKWLSN&#10;nHXdx9KrxGRB8pxx711fxP8Ah/F4FstJvLfxDa6gupWayk2txuEZI6H3ovyyRRzcbeYrMAFP+1nm&#10;rMMbdWJHTjaKowGRT8shVW/Gta2TzY/vtgL8wGa2jG5zykTRQtOhCkU6axZUYY7fNjFSWk9lHdfZ&#10;/O2n+9WhcQQmPdG8bcfdVuldUIkyOXuR5UmQ3ApsRMjqQp/Orl3PFuZJR071VtpIXZQh3Y756VD+&#10;IPeNjSLfzeCG54rUuLOEWoJXpnbu9ah8NW8b/vGfP+81aWqybLVkQ9OAxaunlXKZ/aOVu4UErOIu&#10;fWiCLyxuMag/7vSm3pkklOW78U23dwF3Lt567utedU3NqZtWQiZ1ZVY1qRgLGSpxxyDWFZ3TqoTd&#10;/Euef8P/ANdXjdZACN/49/h/Wubl946EXVn2AZ791qG43KMBuN2c01bze+13AyP73SnThXTkqPl6&#10;7q0jEmRC778/vPf7v/16c83Pyt1GM7qhwU47elRlS371Bn+7W0fhMRt3ffLgHisua5LPv8xm7c1P&#10;dg7mZycn3qlIil8/4UcocwkjHyiAu4fwjtTPJhlIWSLeV5y38qHjKNkjOakWLK9FPsGrSO5mbvhe&#10;CeaURqvy9Nu7Fe5/Cr4YaXf6lDqOk6c1uywbJm85pPOY9zk8c1478PbQTX+JGwNyn619YfBvT4Yb&#10;FJECqxXP3sZ/z+FfR5Xh41WpS6HBXqOOiKnir4dC20xtyszKvzHaOK+Z/ir4v8E6DfrYtrELyO5G&#10;2NQ2DnnOPevsP4ga5a2WmSJI21tvBbpXxb8cfC8njLVPtuv6do8bwyN5d1p8JWWZS3G9uCTjvn8q&#10;7c45aNNci9TLC3k9TmrnUrO6ZZLO7VlPI2t0pYZVKq+PxHeufn8GRQSNJoepyp/0zmyQT7MCP6/W&#10;oft/iTQZdl5Zs8P/AD0QFl/MV8xKfMd/LynoOikyyBweGx8te+/Afwu2rMjtFlf6V8w+EPHOm3Wp&#10;wWglaOR2+Vdp6/XpX3D+xP4W1LxNOsMFgsrdflk5z+Vb4dc0jixU+VHOfHfwgdN0rmDGF+6or5N8&#10;bpsvWj2bWz2xx7V+h37X3w5utD0YpqVhLa7o/wDlqvy59mHFfn78R7dodTkAUcOTxWlePKZ4epzI&#10;4sSSLNjzc/0qSGYBtzqdrcYWo5vkfcKdG2xSWI2nk+1c8dz0I/CaFi6iRdx3cfdroNE1X7Nc/K7Y&#10;xyDjiuesbXUrj/U2M0nXDqp/n0q7Fa6hbybrqW3hXjmS5BY/gpJreM+UUo8x3Vn4xa3UReb7/Nj1&#10;qvqfirdHhpd3POPx/wAK5lZtORwz38kndvLXt7Fun5Ura7oNqPMGlGY8n/SLjbjn/YA/pk10/WJc&#10;pl7OIzXdZluWZkVvukVz8/h7xBqJM1vpVxt42uYzj656YrYl8c6tbBv7LtbWzbGPMt4Rk/8AAjub&#10;sOpzXIeKvEOs6nPjUtXnZWc8STMy5+gJ/lXNJyky4uMS/aeEXuJyNU8Qafp+373n3WWIzx8sYY/i&#10;f55qJrH4Qae7Qav491SabvJp+ih0PH+3IjfmozXNXDSQXqY3FpRu+vGAe3PHHPasC71OEXMhkDN8&#10;x5T/APUeKjkv1LVQ+x5YlUMFTd/utnHpWTeW2xcS7s454HY9a6C8hdzkR/d4qjNACfudeflyK+VP&#10;c5TnLpl8zBPPT3H+f61SuYFZsFWVm+8dwyOOnH+ea6XVbDQr7WIpw91ax+XGsv3Hy+wBjjHTcCR7&#10;frfg+H/hfUEHkeNrNm2/dntmjx7dTRzcoclzz25jSN9o4/pVWZAxbH3vyzXpF18GtVuUL2c1ndry&#10;ALa8TP8A4/gfrWHqXwi8W2o3tpVyPlydsJdWGfVciqjWiS6cjj2j2DDH5iQT0/KqUomXcAPm3Z+n&#10;NdDqfgnXbB9tzEFPZWyufwYVz+o2d1YPi5T7rckc4/WuinKEtmZSjJEQVpD8jfN9alTEfDqagFwW&#10;O6Mj/Z9qswxjGWQt33V0RjzGEpdCnccE5PVv71Qlctlfz9asXahZMmLjt1qu74GM1XKZxkBi+T5t&#10;rHPy+1K0eM+Z+VPCuUEtIpcScjOefpU8p0ELKwTr8vVapO7K+RGK0ZhIyMFXj+dZzCUvlk4/hqjG&#10;WshykOuFX+VNlkLna0h+XoM1IEITO7mo3Ri+7+lNRNNo6lq1bB/hXnsK6DRLIXEgD7thID7a521U&#10;vIpdd3uv/wCuuw8NmMxqCnJHHvXRSjzuxi33N7xR8OvA3iTxJLe+EYtY0+zYKI3mmSU5xyWHHfnA&#10;IpsnwQvjb7tI8aWM/wAp3JcboW/9mH6/hXX+GdOuptDWaOBRx97bXM+J7W5hkcysyns27pW88vcY&#10;80Zsr6xF7xRyGtfCDx9a7pDoslxGORNZss6kf8AJI/ECuYl0bWdLufKvLaZG7xtGVP64rqrjxF4g&#10;0tiLG/ZFU9PT3/z6VfsfjD4zNp9g1Vkvrcrgx3aiQH6hga8+UMXTla6ZXNQl5GP4PvrV9Qgsrq58&#10;kzMFVOeWJ/nyK7rxF4QbT7V7hwzDGRke3uKydE0+w8VaxFcp4Y0+xmjYNDNa74wG9SgO3j2x1rp/&#10;EXhS90HQrWVvHt9rFxMjDUre8h2xQNkbTGS7FsjOcgc9j1r0sPzyotzictTljLRnll0E3MVHJ42/&#10;3aI40Ayy9PetiDw7d6vqrabZ+Ur+W0n76YIpA56nHPsKzQrsuyZcNjB29B/jXm1fiaNo/DcSOSIE&#10;N90CpZLl8YUbl+h/xqmkbM3Dc4okvEONjrleGrMtORetHeVtrN83oO1ahiiVVKux65DVz9pfpvw7&#10;c+netQ3u1d27p2raKsiB0kmx9zyYGelEkiMgUHvn5qoz3YGWB46k+9SQ3AmGVBPvVAMuYd5Lqu1e&#10;7bqpPGWk+Rc471p3JJjwAP8AgNRKiI2VX5tvzfnQTIoNA45Iz9VpuUhk8x+CKvvH+7GAzepPaqt1&#10;GHXaNv1zQSbvgzXVsbqN8g59v617P4K+MEmn2qxBugx96vBdFtW81dyrgN3rttGgdYtqj8Vr1sHi&#10;pU1ZM550Yy3PQvGnxZ1bVrfYJ/kP1ryXxTdPfiR33DnP1rqrfT9X1f8A0XTdNmupN2AsMJP/ANar&#10;N18FvEd1Fv8AEGraPoUEgyZtV1SJWUe8SlpM/wDAavFYuU17zCjh9dDxaS0mWQyiPDKa19OtriRN&#10;mPm67vX/AD9K7ebwB8G9LLrqXxhmvp1H3NH0NpI3P+/K0WPxU1paRqvwX0iIrpngHVNYmz8lxrWq&#10;eXH9fLgVG/Aua8epUvsmdSp8u7X3nmP/AAqy78QHz4Bb2V5uy13brtLfXn+ua+3v+CYPiz4c/Ay4&#10;8r40fFBf+PvMKBZrmTaeiLHGjMx9gD9a+c4tZj1F0jsvC+l2KmTK/ZbXcwH++5ZsfjX15/wTrsvD&#10;Ol+NbfWtQ0a1kuo5Mx3DQoZB+LZx+dd2D5pSPNzD2apM7L9v39pHwN8TtNTTPhR8PvFc1ukZVtR1&#10;LQXsLdx6gSgOR9VFfmj8RQsetTxX7rHuYny4huA/UYr9d/8Agor8R9P1TwQLd2EG2HgN8oP4jj9a&#10;/Ib4n3dte6/PNZz+Yu8jdGwbBzzXXiIPm3OXAy5qeiOYku9Oj/dx6a0jLkgzTZH5AD+dOTXbmP5b&#10;a1t7fuDDCMj8Tz+tQG2X77EflTZEkVdz9O1c/KehzMnfVdRu2Ml5fTSenmt1/wAafEzquWRcY+X2&#10;qGBMNlYzzzj0qQoyN5XlsflPzfWh6GnxRI57lQjELgbs/dqjLquHUebyVO87elOnjlmBggXdu+X0&#10;5rKMN0EIkiwy5Dc5qoy6E8pblvlfEpmOBx949PWqGpWdxrUBhsGZmV1MjM33QeMn6nA/GoZmklUK&#10;o5xisTUdS8SWWoMNMKxxMMMVjBLDvkfyquVSJi+VnQQ2M97qdmbu6iEdnGyMsaMvmNuJzkgdPbPv&#10;zmuU1jRtC07Vbi133l0nmbo5hwCDzjGRjH45rR0/xBBFbNZ6teSbt25SyjH06g+tcn4ph0W81iS7&#10;jveX+9G8bfIRx2BznFHJqVKUT72lhd/lZj/tN36/zqnPGCFVQ2cfQ9Peu6ufg/40RGeHTWm/iH2e&#10;ZJM/98E1i6l4B8V6edl14euo9y5+e2YcYJ7jivi41qbdrn0ns59jh9RttrNvDZ68N3/rWZNBGvz4&#10;6cLXT6voWq25+ezZf97g4/oa566kWIeVLGoboO3+H6VrG3QyldGcLm8tB5tszqy42MG/Pv8AX86m&#10;g8feMtPfNp4gukbpxIaSdIWTerbuT+dUJ4EK7h1/hrWMYy6GcqklsbTfH34kWm4S6uJlPytHcwhs&#10;j3rlfGfidPF9qyXmhWUM0nP2i1hWNkb1BXHP1zxTb22ib5Wi2t6Y61GukC70+5vV1CKNrdQfKkyG&#10;kzn7v0rop0acdbGMqkmrXMWFPJgWFhuCrhpAPmb8v8+9XLZVA3RnO5sZYDdxVPDoNjMPpt/StDSk&#10;jnJO0jH3W9a7Io5pFXUopQpZh/Fis/Y4fco/+vW1rG9AAceme4rHeZt4jHX1rXkM4/ETW6y3Mnlx&#10;x9uxpqzJJnaM7fXtVvQdWv8ARL+HU9MuGhuIcmOVe2ff8a19P8UXMbeTPptndNI33rq1Vj+Gaw5Z&#10;82iOiMouOpzdxewBMbCvUbdv61ntMjyFy/H+7n9a9Gun0AJ5moeFLf5vvSW7GPH5HFY9xY/C69GL&#10;i21K1dm4ZSkig+uMA/rR+8j8URcsXszlwjGLiTtn5W60zaQ3LZGK39V8LeHmt86F4sDNtyqXFm6t&#10;n/voisOztbyF2+0FE8uTAXu49R7fWqh7wqmhYs4izAMWx37Z9q7HwpYxzbA3QdOorlomRXUuK63w&#10;hfOsix+Vurro6SMT334b+GWn8By3Ece4qT15xxXmPxDje3vHjMPGf7tey/Bq5t7rwRcJeI0KqM7l&#10;OO1eVfEq8tBdzC3uPNyzfvM7s/j/AFr2a0bUUzjhJ+0seX6xbxb8ujfN/e6NWatvGZMbcqPxH51v&#10;atCssatnd059azTa/vQY1/CvFn8Z2ROi8D2ayXKDeF+bPHua9C1uOCHSnVZWYsufmH41wngp1jvk&#10;R49rHt7V2PiW+QadsSZf9Xwv97iu6j7tJmMvjPM9U2G+MkPdsZDflVSeJkO4Ln/abv8A5/z0q7eq&#10;/wBu+aRSWOQtEyqV2vxxxurx62k2zoj8Jm2klvaalb319Y/aIYZlkmhEhAlUEHYSvIB6cc81n2vh&#10;zw2PMZ9bvrWRm3ctvRcnPAIPHbrWnOkckbDbjaPvEVmXGxhw/J9RWfLzamkZWJ/+EUuTJnSNat7r&#10;P9/MbN+RbP6U3V9K8Y6faRy3ugTGKZS0UsPzqyg4JGOTyD27daXQNDv9UnEVnZT3DFsf6PGWP04r&#10;rpfht4oni/s/U5obNQv3dRvkhC/g5B7dua2jpHVk/F0PMV8QM8rRhGWRW+ZXUrjn3FbWlGeY/e7Z&#10;/Wuoufh/8ObFlk1bx8s8qkjGl6fJNjPX5n8tfwBIq9a3Xww0+2WPS/DuqX0mMedfXkcUZ4/55ohO&#10;PbfUSl2QuUworR5ccfKBVu00S4nOY4XfHZV3VrRa3Oh/0PSdPt93IP2cSEe2ZN36YqGbVNTuh/pt&#10;9M2T8ylioHHYDjH4/hS94mW5HH4RujGrXT2tsrc7prhUIH0zn8hUN3ovhS0h/wBL1iSaTdzHaW5K&#10;/TcSv9amEMTK0hRvVupqnqCxBWRQACOS3aqEWbPUvDUAZdP8NSyN2kvLwt+SqB+pNadt4k1ZBstz&#10;DErf3IV+X2z1rndChe4eQnUIYflJVnXj6cU7TNftJ5Gga8jmkjJDbO36muiKjEm8jfuvEmrPEYZN&#10;RnZT/wAsw5Cn8Kynd5yxY53DozGnvd28j8Fdx/2hT4BEdqnvRJ8xJkQ28j3BGW27uemK3LGBY8fv&#10;Me7VBaWHm3Xynv8AlXQ22gWV5CseoQM8EgKyAKcgeo96xkVzMbpM8B2zJcqV3ckHH869E0P466/8&#10;L/Cc2peDdcW1vo2URMYw+Bnk7ec/pXmmp/CrRNOEaeB/EmrR8fM1/tKls9kGdvp95s1jtpfjPTGk&#10;stRms5bdlbdMj4Iwp/h9fpXVRn7PVHPWp+00Z9EfGb9on4g+N/CVva+I9VsdWSS2G6eBTDJyO4yV&#10;r5P8Y+TFfMtvFt3SFmyuK6jwZ8Q4fFEP9mG9bzYUwyyE9uO4H8q5z4iXVtDqIhJ3s2Cp/wAitvaS&#10;nPUzp04wjZIxoYTJKWOf+A0rruTbhmGe9Mt3EjFFH7wHP5dePSi4ujDatPGu4qMBqouzLEUTDoe/&#10;3dtW7eGNzIwP/LJvxrHs9Vdoy8rdBnNWbK9upZmSBCNsbkbe9KUehVPcz5byC3b7UzH92+5tvVQD&#10;k1Vv9V0OS5ljsLtXXf8AdDjP8h/n8Kz7q5uHLGaby2LHcssgGff/ACKzb3+w+GvNUs12twWmHyn1&#10;4pRplyka11Lbgb3VAcfKOn9az3Rbmb/Rk3LnLbew/wD11jy6xoMUyra6uZmZsbPLLDHrn2+pzW5o&#10;UkUkhkska4jXhpI2+UH3z0/Grty6k359DD8QaXBdPJuVo2Bx5mf071jt4d1PdhbdZl7M2P6j/OK6&#10;bV7LxE2pO39lyND5gyyIWUD3Pb+tdRofhSaexVmtUHdfMU9D+Hpj/PAUqkYoI03LQ+pHv9QVtsF/&#10;NHt5+WTHf/6/9atW/jvxjYKxtvEl5Hjjm4Y9uOtUfEVl/ZeoR22n3iXSyNiSZcrt6dc89P5VDcRS&#10;DcrcMvp39+lfI+zjvZfcfQc0l1NS/wDjP8Ro0eG51xbiNuNtxbo6/qDXG+Lr248VyrJqVraxSbt2&#10;61tUiJ7c7R71cvC7/u5NvHXv71BBN9ku47h4tyq27bIu5WIOefb2qowj0MpVJS6mLqDW7hUS3WPb&#10;8u5cfr6mqrRrI20xrt9RWt4kuVvNRm1ExLALh2byYVKouewHaqlutrIqgf8AfXcVpTfvES94zrux&#10;QpkpjsvzcVkalpk6xqsb7s/e54+ldlFp1vMmRMPT1/OsvWdIaJG2t/31/wDWr0o25Tmn8Rx8/hnX&#10;ft728NqsrJ93y5Fbdkex5/p+lXLCx1nSpd11oM+B6Qtgfjio7+2vIm2wfLt+6V7Vs+BLbWtT1GO1&#10;Web7w/5aGnFVHLQmXLbVHOa/fB5VxYyR7uPnXBrHnvrdXEZ+X8K9C8b3et+HdYms1lZfLbaysA2f&#10;xxXGazf/ANsBk1C1h9MrAqk/iBXS41I7mXu9Blt5cyqA4+b8q2tB015ryMnO3d/E3FYOnQW0ckYi&#10;JXHHr/Su28GWVudTjW4k2puG5kHNVTp80gb903Ne8Hj+xvtMKsy+XkN/T3rhH8OXM0MjxEfuV37W&#10;YcjPbnmvoHWPC2lT+Bje20x2qrY+XB6exH8q+f8AxAmvpqcI0sLIrKRKrRt8vPHNb4iny2Jpy5i1&#10;p+gmVthlUbh/Euao6v4ZuLa9UuFyzYHYfrWlp+o65aACfSlmA4JimAI/PFN1/wAQPd3kL3ej3SLG&#10;R5n7kNgfUE1EVT5dypSZmtot0lwVRdpRfm6YrY8NxSwXQVWxzzTfDeuaDqv9oJcX8dpJbxboftg8&#10;sy4ONgz3xzTdNkJn8wSbV6l+oNNK01Yn4j3rwNbyal4B1PQY51jluYdqtIpwD6nBB/Uf0rxPU/h4&#10;/ha8l0+91a4k2vkta3BVc+ysrV6N4C8V3cml4kYqGG37vXFc/wDEKxudQ1JriJreGHA/eTXCR4+u&#10;4ivQxEY1KafY56bcZM4mbw7M6eba6/MiKTuE1vnH4g/0qnd2Ouadb/b4NQs5o0+bduKn/wAeHWug&#10;W10+ODbN4jjdCpB+zW7vj8cDP54q9Yf8IVBbSNPb6hcBeNu5YgzY6ADccf8AAv8ACvHlTlzHVGRy&#10;/hHxxMdZjtLi0kaZuZJPLO3OD3x9f/rdK7TUdQudTgXybJpH2/dhXJ61z+keJXubjZp+h6fEJM7W&#10;EJdvzYsM/lVzWvEesW1osct/MN2F2wtsU8Z6DArpjJ8tidCjd6Rqcbm4ubNoVXJfzsLx+OKNlu6Z&#10;bUl69I1ZiB+IA/WqOo6rucx7mb5MsznqxFZ93fW0ceZrnC7Rhfu/rXHON5GkTSa80Ozjmb7FNcsk&#10;bN80wjUDHYAEn6Ag1i/8JrL5S/YNB0+IZ++YPMI+u8tzT9L0TTPFmm6wl54mhsRp+m3FzHNcM+JH&#10;ELlYsKrHLMgUcAbmG4qoZh5xpereHkjaz1LV7xT522R4ZG+Ve7KoXBOOMbj9RW9KjzbmVSfLsegX&#10;/jbxHAqxjWp1jY828LbEPPTCgCo18XLOMXTEt/eZq8/8X6tplosY8La1dMpunaPzgykxZbaTnjgc&#10;dOeuBWXH4o1hBuadX2tnnH+FdMcOrGXtT12TV4pIV8t/0xT7XVkIj2S4H8R3cV5svji+hjP2i2Vk&#10;XbyG29Rn3/pWhp3i23udMmGzdPDdKu1OWKkNnHIzjjoP4qzlhw9oj1mG6SdY0t23ZXPDdOKtKSxZ&#10;Tn6YNcP4a8V2qXKi6keD9yrfvflreHjXSlO2O88xm4XYua4p03GVjaMjprUO1g0qn5fM5/LpWRdx&#10;W9zcrFdSMULfNtbH4V6H8LfhJqvxO+CPizx74b1GFrrwveWr3mmswV/sku5TcjJGQJPKQjlv3gPI&#10;Brzbxgt3pkM4uI/LZIiWk3DC++ajyKtK1xdHsTDIsSyOjRy/89M4YcVVvdN0rzWuZbCLeSf3m3DE&#10;/Vax/Deo3eoywyW+oTAGTLsswKn8zWcfFNokk/neJYnKyMNjI57kdhWkY+ZPMuprXMVnApkt7y4S&#10;RuNvnBlH4HNM03XNTtbzy5LpZkjXOdpzXO22t3Gr3DQ2lpdTA8BobN2U/mK6CbQNd/tAI2iSWYkt&#10;FFvNdBowz+5x/WteXl0ZPoamh+KjJclvL4WTBbd0zXZW/iKcWvSPDL/D1HNcV8JfAfiC/wBZkTxI&#10;9uqifajRXCPj/vkk/nXtcPw+0uwtY1nRvLK5Eip1x+FclarGnI2p03LU5hdQ1C6gzH5hAUc7Tg84&#10;9MVLpPw817xL5mqJIy4kwpMh4/EV6Jo2heGjaCMwhpMAKu05/CtrToLDRrCf7UZLUI2VUWTsR7/K&#10;KmNaTWiHKjGOrPLYf2b9M1VzPqNjD5y/8vEfyyDPuoH65rx34y/DO+8GeLl0vT9fuJlXY/8ApDbs&#10;Z/h+np+tfWOn+KtIurZ5tMsdWvlXO6S30ebav4lB/OvEPjfpsvirxzDq1jbbIWMaKs95CHyCB93e&#10;WH5VeHqVfa+9sTWp01FNHkOkWniyy1C4ln0Vrlfm2PC/fP8Ad71p3Vrouv6Bc6bZzfY9W2fJDqH7&#10;ouc9txwfzP4V2dnpj6ZqrJ9ojuD5rZWNpwy88g/uSPyNani/QF1LRobt9Ph8u3yzTNEJGUEEEbXK&#10;Zrt9pKUkZcvunD/D34U+K7i3Ka1f2duq/eZFjdj+PA6fWuptPgDpuqzSTSeMLxR9nYNEoULtx1wA&#10;PT3rpfC8Wi2OjpFp/icG8hWNZIf7EgijCgdA/wBqkOf+ADmu0+Huiap4lvNSt7DV4Yvs+lTXBabU&#10;IcbUHQAwplsdgxPsaurKpa6NIU6fU+cD+zD4ANy5+16pclWJbex559lFW7X9nr4eWnH/AAhNxcDs&#10;bmVh+PzH/wCt613Oo2etzXLXE/ii6b5s+XaxyqM/VXUY/AfSsmbwVYzz+dNaatdSMMtJJCr9+25W&#10;PP41ze0n/MX7OmuhQsfAvgnRrbbBpek2vZt8qqwx7nv+npWtaf8ACK6cPLXULECQhUhtYWlLN2wF&#10;DZyePrU2n+DpYI5LWy8J6htbllkujGr/APAV2rWx4O0LXvCHiO38ReF/Bthp9/ZXEdzY3cgDPBMj&#10;7kkUlj8wYAg9Bis51LLVmkY+R5L4o0LTdI1C5jlhu7fyb6UMq2rQ717A5xjB657AVFZa/wCHY4Qi&#10;6XePgdRKhH4Yeuk/aM8ea/b/ABYkt4blbqbWrVbrVb66tx5k9wxYyPnLbjuH3urYyQDkCz4a8P8A&#10;ja901JrfU2gTaNoSEc+3bpV35YJy2Mr2nZHsl2SJenIbpt6nk1HqM8FzcmaxhkhWRQPKMhbDYH9f&#10;51oT6YJJWeXUIY/m+VW3fzAqn/ZcskrIl1a/u8nc0xX+Y614vvHp3ZhyrNIzBLSRmT737sn/APV3&#10;qqUcBleNoxz97P8AnFa2pf2ro7/alu1ZD/z73SsR74Bz+lR2HiTVbiJma6uG+Yg+YxPbrzQlIwlJ&#10;RM2DVhbr5cdwoVm3bNo64/nV0amtyctpdjJ8u3/jzTn9Kk1Gzg1EM1zZwt28zyRnrz2rPutH0rQY&#10;4r8tJH5mR5kzHBwOnpWtNXkTKt2Lf2HTPL8z+xbXP8X38/o1YPijTIZyJrKNrc/xMs7kde4J6VsQ&#10;aja+WGNwvqrbsZ/yao6rfwE+V5g27ejY5rujTj0MvaSe5yt1ZSW7l3Zm3cbm6Z/pWx8PhNHrzJH3&#10;j+tZF1p+sSzNs1IbWb5V2hvl7DNW/DP/AAkWl6j9osYoZWwyt5kZX+tbU/dkjKRf+J8Vu15shhG9&#10;sBpGbp9etedzf2grSJJYK2HwuZBg/TOK6nxVrWvXGouLzSI/l4/dyZz+lYchuppPNfbH327v85ra&#10;pU5tiOVEOmzxQThruwf7/wA3lqrfyzXV+Fde0SbVGjCSQs2dnmW7D9QOP6VleF5LW01VbiceZ8pI&#10;RVJP1rsPAOteGNNu23xLHIs2fMa18xsHtznFbUVLmRNT4T3r4JeDYfiR8BfE/iCxZ7mHSLMzSyw/&#10;MEHTP51826nLb6frciRHzEXP3e5r6k+Bmt/D6x+CnjjV9WubuSEaW0UdjZ3Topcnr5aFVf6HP0r5&#10;YvrbStZ1Fns9SEMc27YLglfLPUA1riOhhRlqxfD0gEuNTk/d+cHXdgfLnpXQfETR9B/tSzvLiIW6&#10;y2JlhhXGZOwbH8gTXmurabbf2Le3t1PJuVfk8mQZPzc1wZ12W+lgupNa1CFln2r5gaQKgbjntj2q&#10;6PLy2aLqN9D1zWbjwdDqU2n2HhtXuI4v3mz5VJHJOAM/XnFHiFX0Xw1oPiTTr3T4Y9ahmlWGFQz2&#10;5jmaPawJJBYLuAODgjFeHyeNPGWkajPf6brsglmWRDMxPzoT6H2Ar2z47/s0fEr4HfA74efF3xfr&#10;NhPpPjKGKayjs5i01t5trFcbZEP3cLKoznkg4GKqVHlldGUaz5rFrQvG17b6Wk15fSFpGxy2OCP0&#10;qj4xuFvLgTx3zSfvAi+Zy2P8K83uPFWq/ZpnkhkZdzrbtztOMY/QV6Bonw1+LOv/AAif9oB/BWoJ&#10;4VtdeTTLjWJI8Q/a3QyeSp7kKMnaCBkUSvyFRlzSG2+sDT5obG6ZzHISAyxdBmrU99b20VxaXJkY&#10;tExgJVlIyPpTU8VwX9vZWsGhN5kLSbpt3JOc9SOOav8Ahy/1nxXrVnpMWlXFxdTXkVvAuC5LFwAu&#10;ASTknsM1xz906YnLaBPfWu2bS7qHdGXDLJ7qduP1/StSaTVNT0xbmWOGRoSfuybQcLk9e/4nrWj8&#10;UPD1z8NvG3i34eeIrexW60fXZtPkmsneaCJkm2sY35Z1xnBxkgj8ciPRj/wjEc1sJLqGW+lVTFas&#10;ytjb3OcEj19uDRF+7qKW5mzXk0hdntMmT5V2sHOduOlVzb2mt2KJbyybv4VMLZHavXv2VvgfF42/&#10;aH8H+HNfhuNNt7zWLXyr2NVYBy424DBlJLY+8pHqMCtDQ/2VPDZ1WaItqIkjgYMWmOCQx+bDA4z/&#10;AE+mOd1I06mrNIwlON0eE6XoPivTLa+azvmi+0yxxyLuUb4xuyCM45B6GsBPAurpq9wBat5n32aO&#10;3V1wemMZx+X9a9n0L4JeLfsF69tNeyRx3S53IHVfvcEgDHHQntn3qzH8D/GOnX8UjaetwjSBPM8x&#10;l8tWOMkDJwOM1t9ailozP2LlujwXUfCOuS+SZrRm2wnO8MP4j03D9KrL4IvJpds1nHD/ANdMD/0E&#10;ivrbSv2QvEXiGO4vbTxC1uluEM0dsokBGccbl96vfBL9mJPid4qh8GCK+v7z7c1uzR2Iw7BugVQx&#10;Jx6DNEsdGPUccLKXQ+OdS0i0M8ltCjjy1UMAzbfu9ehqG0+GPiDVVW90+F2jBxuk2gE/iRX15+2l&#10;+zH4Z+Eer2x0LUZJHmjszNJGVEeZbeOUrlT8pUsUIznKnIUgqPpz4Gf8EJvjTrHgvSdY8VeI/Dsd&#10;vqtjFcxj+0pWZo5UDruCJ6NyAf5VhiM1o0aKm3uaUsDUq1OVK58I6f8AB3yJ7K0k17TnsY9Gt1N1&#10;Gp8yWcrvfcGYglWYx7hgMEBAHNa3/CifA0Fu2oahdyLzgS237tWPtt4zX7Pfs9/8EkPhH4Lu7CXx&#10;rpMFnHo9hHbw2fhPWL2Bb1iG82W4ctvJYkABCqgDGMV2Os/8ExP2P7mbUdam+HW5llkfy5r2SRUw&#10;oOAWJY4PPJ6n8K8KpnMebmVz0I5dK1nofkj+wvrHwt+EHxkXTPFXhm+8RaDrNqbPWNO1MMsfkOcG&#10;VZnCBHUkMrF8ZHepf2zP2d28J+II38JeJdH1jw1q1tL9nurhhbzBeqK6lhtfacEHJBU8cjPpnxK+&#10;Gljrep3GjRyXUNnp19MLP7P5auF3YwWC5PAHU8dsZOeZn8D+JdM8Lap4R0jxHqH2LUoRFeQ3yG5R&#10;gDkEK3CMCOHTDD1FejHExlTVlrucns+SbRwf7EfwE+D+t/FXS/BPxR1yHRNLuPMFxqTW8sgjlCEo&#10;pZ41VQWGNxIAyDWp4+/Z/wDAHgq/vorfxNYwM0zPb282hsJPLY7lY+Y8YwVIPYnrVz4W/De50fxN&#10;Hb67Cl4YGEoXlVOD0wWNeyfFbUNE+KnjGbxdffDTQ7GWSKOP7PYwhY0VEVBgEHHC5+pNcVbEVIy3&#10;OmnTjKGx82+E/A9lfaiLJvFUd0v/ADx0+1SBj+OZuPoK0PEHw0068slMianJH5jhZmDOmV52hvLj&#10;5r6C+GviTxL8KdYOvfDyDT9LujC0a3cNijyKrDBALKcEjuMGpG1/xRN4K1Twjez21xFqV0LiaSa1&#10;BkWQfxIxJ2k5wcYzUfXJRmm9R+x8j5Y8IeGtB1q7VLW1u2muJj9ol8xw4xx03dq+gvjB+y58KdG+&#10;F3hPXPB/jxfEGsX2nl9Y0yG38h9OkDf6tnYHecdxivnT4A/Czx/4R+J2pan4stFitNR1KR7Dy5tx&#10;ZAx646fSvqnRtNje2xJG23OACSa1xVWmqlk+hFOMuuhf/Zh+CHir4iWl54cv/irD4T0vS7MTt/aX&#10;iS4EbrkgqiKw3tjjbxnPes7T/wBmvSNb1K7n1e6a4Zp2AkjmdVkUHg4z6eprah08wptth5e7G4L3&#10;r1v9lH4AeKfjr40TwjoV9FbmRWZ57hmKRqOpOOc1phZOVS0epFayp3Z4tbfs6+DPDyurWwRd3zR+&#10;c5z9fmr5y/ad8FeA9J8deVbXltYssUbrCrBcnHXA/wAK/Qb9tb9mHxL+yl4j0Oz1e9g1a38QbxDd&#10;WeVWJl6hgw6+navzp/bGtCnxjkG7b/ocXy/8BrsjSrUcVyyTOOpUpujeJyum+FrbUbxVjvJXEnKk&#10;E/pWj8VfBCaD8LdQ1qwhm82KzDDaxZuo7Crvgm0SGO1fb/yzH416RqzWn/CG3YkKsv8AZsvDc/wG&#10;tJVZU6qKox9pB3PLf2YfB1j4psVutTsmfcqkedHuzkDn/wDXXv0fw70vS4d1rawxttA3QxBTXOfC&#10;Caxj8R3kMaKPkg4Vf+mYr07XLm1jg3Hd8vG78K6KkpVXc0pU+U8yv/Clity/7gYLe3+FV5PDtlgB&#10;oVHfHrWr4s1uztrgkSRp8p+/MFz15rCufF+llTK2qWa4He8H+P8An9a8mpzRludyhGUSRNGsopfN&#10;W3Qbf9nNNvtNjaJjGqjvuxwK5zU/iXolhGzzeIrTO/O2FmmI/BNxH5Vl3vxi0i7tTDZXN5NxhvJ0&#10;e45OB32Yx+PsSKxlzLW4Rj5HIfF34R6B4q8YP4v1I3IuNN0xRbeXL8jZMhyR+Nb/AIU0GJNEh8t3&#10;w0YPLd8fSsTXfH9/qVjPHYeFNYmlmtvLVpLHYOC394jPUcZ5z+NQ6d8adO8OWiaZqHhzU/MjUDAC&#10;ccdPv805VJ1IqKf4mXsvZyu0egXuqabdxsIhFu/vRyN/j/n+eOJYrQusuo+YuAP3jDj8fw/OnSfD&#10;bx9FDsmtrgfLncIeetV1+F3jJ28yWXLDJU+TjPoD/wDXzT/drZik6jWxXm1qxcssU0mUbHKk+vfF&#10;RvqERg2xXccMnZpumP8AP61J/wAK/wDFIuPms4cqPlDZ5NT/APCuPFjWzf8AElhb+9jnHPUcf5zR&#10;zQMZc3VE9ve3dxD/AKLPbSf7vzEfiDz9aTx54g1W48PWWnahp9pJFbOzR7JMNlsc4/AVUi8DeLdP&#10;sriew8Os6wxgyFGOByByKpzeE/iHeaEdSuNJWOIxzEpsOf3YHOffP6VdOVPm3M48z6FCDWLC5XZP&#10;Htb+75n+f61S1NdHu/kMO1v73mAVxmr6L4xtdTWC405lYqP9XNg+3T/P5Vhax4d8faXdwq9w7NdQ&#10;iRVjm3cE8Lx3x2ODXowjGXUlyl2PRYdQsLNyi3Dc9AzE4/OrNvrmnLJuE+MP/eHP615+/gz4oT+J&#10;rXw7Hp1wLi62COFlzuY9vYjv6VYuPCHj7TvHr+Cv7Pl+2pfNbtbqmcSA4I/P8Kq0L3uL95s0ReLP&#10;Ectx4ja0g1hVCthd64A59a5rU/FOoWmofZ4biN/nxuU9a9E1b4RfFHw98TJvh/4i8FX1vq0UayzW&#10;l1ZNHIsZXduZSAQMc5x0qnH8EviHrElvquh+CLmaOa88kXD2TmIy9dmdvUjt3rSNajHexLo1JbHK&#10;6V8QNR02aSUtllUMv0zzjmrWjfEq4e7a3y0f2iTaGZgACTxk9MV6J48/Z2+I2oeNLnV/FHgq30lJ&#10;sR+TDY/Z4FaONd2B24wT7nPerHg39j/xV44XUr3S9KkFvoWjvquorao0jPaoQC6gKSfT0qo4zDx6&#10;kfVqxTufGn/CMLeeA9fihuri1uCv2rS9QWaIkqDkSQuyMMHsSM8dc1yrXLs0l5CjKrN+73ZPSvZr&#10;D9l6Lwf8TpNY0/4Z+IfEXheG18+6W3jZvKXygSzsrEIMsOa5/wAefCjwdpGo6S/gW/fVF1DS4576&#10;GzjkR7C4JIaBwBklePm4BzWVbGR5lqVDDSimeW3NxeGzmuUuFCxsPMxnb69cmsm7mfVWjSztHkCt&#10;1ghbnn1wK+jLfwnrXw88EQ+AfHeiwTw6tqUeowy2N5b3F5DGE2lJIw5khY8YWTb645rivFPg630+&#10;1bXNZ/cwyXSwRPdzLFu3HCkhRjj1J+maUcdG9ipYeTVzmZfhg9/Y6fe3mjfu2k2sF8oblB5645/D&#10;86+wP+CqQ+C/ivwj4P0H4XfEAapZx6WJLfTLWYtYadBFGltBEsaquyXy4hlmBZhjJ6Y8zv8A4VxX&#10;2k6Ho8NvpN9Hptu4kvLSOUNcF2LfOXI3FQdo4GQK0vjXrHiaf4RWfh+z8A6ZImjweWn9lwi3nuDu&#10;ZhJIyg+YwLbeeApx71zrMr1LcxtHC+7seFN+zLBc/BLSPHMWtRs+oa7cWn2aKzcmPYkbbi3AAO71&#10;z7Y6/cX7QnxF+Crf8E5/gv8AsY/DTwlqSzCOLXPEGtTRtHby3RVo5Su/5nAmLKW4UEYBzwPEfDcN&#10;9rHwq0nwldxbbe3uJLvbNNI6tJIqgkoTtDYUAkcnAHQVm+MtO+MGnap4dn8MarDJounq1lcW9w2R&#10;bQtJ5u2JCWGGfLEYwTk9ahZn73LzB9U02Oi/Zm/Zl03x743u7x/BlhqGl6OqtrEJu1t8xyP5akcq&#10;zfMc4TJGM9OaxvCfhf8A4QS3Y6FfW9nJaeJrTUbZpLQSTZhkJEas4JCEdV5B+UkcV3mirqtrbSXM&#10;WpSQNcW/l3EduixrIvoQoGfX2qhL4P0sS+YINzL/ABTSN19etccsw97RnRHD8q1R3H7Xnwz8M+Lv&#10;jT43+K/ge9m17Q/EWr/b49et7ARwCecCR4dwXAaMuVO7ByM4Ga1PDn7Nfw98M/BDwr4k8UapaQW/&#10;iLWmS4uxfRNHBD9wgqCSZF2OXGPlBjP/AC0XPz38FIdd8I22ueFB481S4sLnVriWS1uLwhGIkZQS&#10;uQM4XuO9dcb2yMS201wpVGJSNmyq9sgdugrKtipqXuvbUqnTjbVHvHip/wBif9n/APaV+Cuv/Cv4&#10;m2euNpcOmar4tjik+0NZFLvE6yBd2CwXIjxuC7TghlJw9U1H4b+Mtc8QfEKfxna2M1xebrTQIdNm&#10;E80cjsxddsflIqYUFWZT8wwDivnNPCHgLTfilceNIWhXUr63USP9oJ3LjH3c46p2/GvSNLtZjdQ3&#10;anMP2UfMuPvFsj9KmtjOaoml2+8qNGUU+Z/8MM1n43/A/wAN/CG48E+ENE1a41+81aOTUmmljFu6&#10;Rb/KKjywysFlmVvnIYup6pVX4wfFfwr4p+CdvD4C+ClvpeoaH4VuItUuPtz3LatOGkdZSnGwhNqg&#10;An7ueM8eK3Cf8TeWNjj/AEgn5v8AersbPx7o+maDqGlNa3jMbd4yy2bMoJXAG/AX8c1nPFSjZaah&#10;ToyqSZ9Gfs5ftJeLvhd4V0vVPBfw88PrdX/hk2WvrrEf22G9aR9xkCFRswuwADpt5ySa53wv47+M&#10;XhP4gyeJfC2tafoPkTR3NreaXp5WbzupPLADHHb1GK8hi/aM8PeH7g6Vo+ms1nbzOttJdapbRs8I&#10;J2EgvkErjI/Cq/iH9rrS7IeciaHb5X/l48SRD8goYk/TmtZTlLVF+zceh037XGi+K/iF8N9e1/Uf&#10;GkxvEtTdKu1FjBQ+Ywwozzg8cjJ5r9hP2aPid4Qvf2Zvh7c6R4mbXks/CGm291faXDJeAzR2cayB&#10;zErEOD1B5B4Ir8M/E3xsvviT4BnnabQ5tJu5pNMWSxuLi6b7TJGQoVY4Sdw3bgMde/ev1o/4Iw3W&#10;u+G/2ELex8Vf6LJZ61exxxXFnLavGEWMHckyIynOTyO9edjaqrU1Dqn2Z34OjUp1nK267n1t4T8T&#10;wa7Ab7TbS8WJo1KyXunzW5IPtKqk/lTpZry7W+06KKFfMYqWeXdu3Ljpj9Kl0bVYdU0iG5glDs0K&#10;NuVgc5HtWboCXkuu6xHOsuUuE8vKkDGwfd4AI4PI759682MVZvsdvLF3bPyq+Ovhmf4a/GTX/BDa&#10;g10bPUJN1xCpVW3fN/7NiuI/tSZyyrHdRZ4fzOhr2H9qHUktfj34s0u3jhmhTVXAkkTLHIJP5Fz+&#10;Q/HgxqsFuGnOnWbnHQqPXP8An2r6fD/w032PnK0f3jt3Of8ADf2Qa891LEd3l4MpXvmti+1vw7aR&#10;sbvVbWNlb/lpOq/zNYnizwzL49tRoFkLW186QF3ksxKmBjqpZc/nUWlfsrIq+dfeKrKNs/fs9Dgi&#10;P0yQ/wDOuXFUqntPdV/mdWH9ny+87f16lib4lfD6xyLvxfpMeO0mpRD9N1XdF8UaXr4UaFe290sk&#10;m1JLeYOjH03Dj9as2f7Jnhm6zdXXjjVN23DbHhUY9OEH862/DPwa0zwu0dvbaxdTJDJuV7hgzfn/&#10;AEHSow2FqVJe9b7y68oRiuVv7jhtP+Dnj+88R6alp4YLLFNMrsLiPncxI6tXrWkfAv4jKo+06bbp&#10;x3ulOPyzXWaBYGyltfKkdFEy/dQZ/lXpsli9tY/aZJWVdu5sr29elbYijySROHaqJ3Pn7UtOXRdZ&#10;m8L6gVF5bxq8kanI2t0IOOf6V7D+yL8drv4AeM18ZWmjLeptaOa0abZuU992Dg/ga8O8U6hJrXxm&#10;1LV9JvPtVk0aRNcK2QMfw574rpdAujbW8hLfdOc7q2jGeEqRa8mc0lGtFo9r/bJ/aAuv2q7/AEe/&#10;1bRI9Lh0R3a1t7e4LFy3UsxAz+AFfmZ+2ekS/Gu5VYhu+xw8tx/D6+lfat1rsctof/iq+K/2vJ0v&#10;PjHczR5P+iwglv8Adr2KGIq4itzyZ59alCnRsjB0i0WW0tzNdagqtBgDTYUZm46EuCB+Vb+p6Fc6&#10;f8OtS8UaxN4ia1sUA+x3EkUZnjKnOCijjHvz7VU8JXItorV3fbthXoPau2+I+t2k3wR1Q4b/AI91&#10;3bl64B5pV6PNKOr1aN8FU5YtWWiOP+BOs3njS3/tfwv8MtQhEm0edq2pSKzgcAjHUf0r3K3+CXxB&#10;1WzW5Tw3o0e471aS6lZq8z/ZY8Y6HceDLSbRlkG1Aku6PGWX+ftX1Z4X8TLe6LExT+HH3a+nw+Tx&#10;lflV/Vs4JZhPW/4JHz/4w/Z18eALP5Xh2MqctItiXP5EVir8BPGQi/feL7GHK8ra6OuBznu4r6L8&#10;Z37f2XNN5LSFAW8uFQWPsBkc1wh1B72zW7W0lgDD/VzKFcfUc1xYzJowqXcUdVLMJSj8R5Hd/AvU&#10;2Gbrx9ORjny7WJR/X+dZ9t8II9N160vJvFOoXBju4yY5Jl2tz3AA4/GvUtUlIiyU53d643xPe3EI&#10;VoWbd5i7dueea8vEYCn7Nx5V9x1UcVJzTTv8z5d+J/iX9nvxBd+Ntf8AEfx/vdH1XT5xH4d0G2ju&#10;ljv/AN4u85WMqDjecMV6Dv18r0nx58B2WR9Z8RalLI2DvaOTPTp2rlfjTptvbePdSggt5I83Um7z&#10;j8x+c88j0/8A11wv2WRPkUqMdq9nC5Rh6dGK8vI8nEY6tOtJ+Z+11to+jx6TqF3fXKqywbLePacl&#10;iwz09qbP4N8Kv4Zt9StNVhW73st5bzSAc7sKVGfTrxxWpfaTOfkMfHT6Vk3umMqkEY+tfm/Mz6YP&#10;BPwb0nxX40utE1XXtNs4rVX2zTXSKk3Zdh/i9eO3PQV1HiD9nLw9o3gHSdXsvEdjJNqF+8MkC3SM&#10;y4jjct8p7CRQenOR1Bx52baRLjd5da+hxtbzqrD5VbPtUylI5cQnGOh3vgv4Gmx8H3GiGWFptZvf&#10;JC7gV2xn5SeeMscjPavRvDX7NHhC2/Zu1zxF480+z0iSHS2tdDurjYi3hlnYyyZPyyjaoXOcgkd8&#10;V5a3jaez0hrO3+9tIXPTOOtch8RvGnxA8aeCLDwVrWuyTafotu0Gk2+0KsEbyb2HABYlu5yeg6Cp&#10;jOPNZvUxw8qsnqtDqh8Jf2QraPUPEOofFXSPMhkt1j0+GFgyhAvmHPcsA2MZOTzjg1yPxTvf2ONL&#10;vfDmv+DI4dQj0W3t2uI/seya5kVQzqwdfmw24DOB25FeXX3hTUo4Tnb/AMBFc5feGNX37pLViv8A&#10;eGP5fSujkn3Z3Op0SR7/APEX9sb9m+/8c/8ACzdB+Dk1xJHA8dno9zDFFHD5lx5srb1J4ZeMD7p9&#10;RwPKdX/aL+Glp4wv/ib4P/Z+t18QarcrJ52oXqz29o6zebkAKpOcbT69gK851vRtRs4/+PNvX/Vd&#10;axLvSLm7urGyXV7iBbyY7o1j3dB9Mjv359qm/s5LUn3qh7T8Wv2jv2ifHVpb+O18A+E9Pl14Xtv/&#10;AMJJZwSLeMMx+bFtB24xtAPXBPrXJ6X+1d+0pFpS+HND8T6PoOjzN+8tbHR8SCRYxEXzISVZgCex&#10;GT64qPw14CXUtKfT9Q8Ua0Y9LuvMsIDdPsUsvz/KfUgdPTvXI6p8P7O88VX2nr9oG23MsLTYEW/I&#10;HLFc8nrRTxTl7pp7Hax6Rp998YoLfw3rg+Mkl1aTJeLYaPb26I1o29RI+Qdx3g9x2ri/ih8RbmPx&#10;jb6p4i8b69Lcw2slvMyiRkkhbrGWHUZ/hOBXIalZfEnwP4en8SWuq6bb3sKNHbyxyEpGX4+UMuzp&#10;9DnvXzyPiN8YNf8AE8mnXfia1kbzSDI/l4P47v5ZrfCxrYluSkrI1rUaeFtGad2fp3+xL4r+C3xo&#10;+DPxG0PxF8TbnT9W8P6Ctz4Z0e4m+yreThgpAVgpnO3+EHI614Fp8VpY61cOINuLltx2n+8a+WPA&#10;nxl+Nnwv+I8c9nc6ZcPGxjkXyUkUqcZ5DdcV9VeHLPUvEGnjXreIBryJpV5A2MQTnB461rmEXTjC&#10;6+fc4qKj7Rsx/EeoQp4juvEUCaWtyqENNJcoCwVTgHk/lkc+9eIt+2J8Q7vVZ9Cm0PQ5reQmPLWb&#10;4HzfeB8wjPH61pa54f8AiLFLdm9+ITMu+X72pIOcH+6/NeEWmkeJJfE7QpJIzljuaSPcPruKH+dd&#10;GBw8ZJubvpodGMlCPLyRse8aP+3p8Q9Pv/7FbwNpbRx/KrKs3P8A49ivoH4g+PvFnhvw0NWbwalx&#10;az2as0sMxZvmUZOzA4BI/iNfAem6brEnidEkfy90gMkrW6jv/wBch/Ovvr46XJuvhDD9guoSG0hC&#10;LiJgwDBohkev0rHMsPClKHs1a71sZ4V3jLm8zP8ADFt8YZNJt4bLSLdY1HBniUMf/ItW761+Mer2&#10;V/oljJYx/YY4ru4abYuSCo2KMHcQXzjI478V6R4S0uSXRrOMagyPGiFtka4b5Rxkg8fkfpXF+Nrm&#10;Wx8S3k0GqNGZLzyTEzDaeIz/ADrhqUeWpFJs0hUvFtpdDovAWneL4dGjj8VT27XEf+sNuu0Dnp9e&#10;lV/iLpOp3untc2WuzWqwwytst3K722krlh9K6vQrWeS182S59NwC9eKqeNtLiHhi8k+0Mc27Y2/T&#10;2rCq5Ri36FUffkjwL4Q/DbX/ABlLq1xreuxQyW2q3Ft/onmnftkIyd0pG7OSRg8ntXZQ/s/6LayK&#10;13rDTRqwLRyWse2TByQSQTVf9nrSLaz/AOEjms7tjJceKr55h5pbafNI/Dp098967t7azjkuDFGu&#10;Vcmba2MnH/6q9evh4/V+e3T9DGnUlGol5nl+l/CX4ceI/BLHUtUvG1j+1o18hTCI4rZo5GKBVj3A&#10;hto3FuQeea9g0C0tNI0S1sYXJS3gSNct1CgL6V5l8M7fw7c67d6fBtEgZJJFhl6NtIJ45JPT2xXs&#10;Gn6poy3cOiM8KzNCDHGSMtgc4B+leTLpZdjafvSfqfN0kMbaxN5bf8vRP/j1bvj3w9oJ+GuoSyae&#10;pa5KG4JXlgu44P0yaaNPs7nVphJar/x8Hov+1XSfE+103TPhw0UkMca3DMQsnG8bG5H6e3NFf4oe&#10;qM8P8UmuzPim/wBA0+Pw5qN1ZW4jjEchR42wV/d969R/4KbeELbwz8A/2VZYl0z7XefBJri4vNJg&#10;RFu0fV78xSShfvT+T5aybssHDAkkEn2P/gmz+yh8Hv2n7nU7X4stNNBZutvL4ft7qS1ldZIyPN3D&#10;DbRtP3R16kDr+i/xQ/4JhfsU/tB+GfA/hb4mfCW4vLH4eeFYvD3hqKHXLq2WGxjkeQB/LkUyMWkY&#10;mQ5ZupJNfoDzTB5fQdOabbSta3+Z4ccvxGLlzQdlfW9z8aP2WtUufD37Omn6rBCd1p8So5lZicEr&#10;CpwK/fT/AIJd+LrX43fAPxJ4w8WaLE73Pja6n2yfOjM0UR4B447Z5HHtXzH8b/8AgmZ+xX8Gvgad&#10;A+G/wjk0+Fdcju18zXLyX97jbu+eU9uMdOOlfU3/AASn8K6L4O/Z01Pw/o8bRoviGZzH5hfG6JOh&#10;JzXxuOi61GeIjs5fM+gw/NSrQpN6pI+nPCsdja+HLQWdtHEn2ZOI124GPam2l2smtXhTdvWGLcrf&#10;8CxWDocl43gSKSW+mZo2lQPHOUO0Ssqj5fRQBXIyaaknjC4u5PEuuKZrWJlji1udE+UsPuqw9Ryc&#10;5rwl8R6fsua7Pgv9oRdAvfjZ4oe7uJ1u/wC17gyKqfLnc3Gfrt/X61w8vhzQpbtheXVwqtz8jZzz&#10;6fT9a98/aF/Zz8X+JfjXft4A8M3l5G58xvLuTy5GW3MWBY55+Y1x0P7Jnx4udRuNNuvh9P8AaoF3&#10;ND9vjX5STggmTHboCcV79CtDk36Hi1qVT2rsjznTNHt21eGHTGdsg7lkOMV0N9pOvx2zW1iiRu64&#10;SRlLYP5Va8UeAdS+E3i3+wfF1jNp+oIqP5BmMvyN33KWXn2NU9Z8faPbNJBBNNNPDuHlLHtUsO27&#10;H69K6uZSSa1MtYuzRraLoOsW+mA3MsMkoj/ePzyfXGKtQeZAse6L5s49utc+/wAY/Bukw2Vnq+r3&#10;EE19IsMNv9naRmkP8Hyg/wCGK6+M2BKvuXB+78/+f6V1YenKPvE1ZRlHlN3Rpg+pWokj+Un34r0b&#10;V9LabQpzBqC82r/KY/8AZPH3q82YR2dxY3VwnzE/LtY8iuv17xXpEXhu6lcSRqtqwZlHI+WpxdJ0&#10;8TFPyKw8l7GR4B4L8JXha5MUjr/pDH5lyD/hXQ6fpq2UEkU8W75+W21V8JXjWluscd28jN8/zNz9&#10;K3LbxBaP5iXkG07sf3sfpXZjMJGWI3sclOpLlK1vYWXksv2Zfxr44/a508H4zXQWHbtt4tu1f9mv&#10;uOz0/StQiZ7W5VSfpXyd+118NNVk+J11qdsfMX7PH/6DXdl2W1py9zU4sZiIxhqzg9L09Dp0MgLL&#10;+7Hp6V03jPTY/wDhTGowqu4yQ5+b/cNYnhaRtQtvsSQyeZbqFZWXp7/jXYeOdMuj8Lry3iU71syf&#10;u/7BrqxOCrU5Q5otarp5k4OpFuTTvoyH4GaBpFr4C0qOxtvLK26GQKu0BiMnj3r6U+HeiQ3WjKMD&#10;6V86/s7+GPFWk+AdPj8TanHcSNGrx+XEfkU/dXJ69e/SvovR/E8fw98PQ6tPYSXitIsXlhgvXPPQ&#10;+npX6RkeDlWrKmup4OOrezpuTNTVfC8JhZGX6V55qOlfY5pESPOHxn1r1nWvENjf2mitodrJJHrc&#10;mzzY5RutWHXPykE/lXk/x61LxJ4M8S2PgvwvoP8AamrX0bSRtfTCKMKM88AHJx2r2s24Zrezuo6n&#10;Fhc0oz6nO6wwT78Irl/FlvAbJbqOD5lkUr8ucVqeA/F3/CwbC7GoaWbPUNPuDDeWokLqrDuDgcfm&#10;f5mHxpprf2UQV+7ycfWvzvMMvlQqOEkfR4XERnZxZ+Yfxhsbx/GF41ypj/esyrMpXBJOccDjPHQ1&#10;w8lpKDzHGv0r1n42hbzxvdSW8gPzNuMg3BeTxnHFcALAknemT/v11Qw/LTicFWXvy16n6ZeLP2jv&#10;2j9+njwF+zPrWqI9lZnUpLmzkQRz3H+r2bRysoKmP++DxmvVo9Qn1DRLfxJc+H9YTTrmyW8N5/Y8&#10;5Rbf7QLfzcheEEx8sseA+FOCcVuWvxTsLyHRfAz67Hp/9oT6JFNqEkaI0a2OmOVbPQYMirjphAev&#10;Ib4A8ReDNJ8FeHbTxhfyX2nx/DX7Mjx3AVTczXk5jZ9qjdiZw4VjnKgHIwK/H5KnKKtG33n6B7Gc&#10;W7u5w/ijw94s8PeLpPDF5aavHeR6hNaC3k8Pys5mijMrxHav3xH85XqBz6VHpfimN7KO5Wz1C63G&#10;NPMtdLmcbpCFi+4pwXPCjqx4Fdh8VfGfhjw340tZ7TxrcSW8/wAT/FUn2lthkaNdNiO8NtHzuAVO&#10;eMAbQOa8fPjC90fwppV/p3ix45Zv7Nnh28fMkpIByMHaQMehBznOKuOFhUjdmE4+8d0PFdlHIxur&#10;LVE8uNpHR9IuFYKsgjYkbOzkKeOG468VDe+ILRpoY549QQXy7rO3bRbhWlxN5JwSnP7393jqG461&#10;574a1zWdZuNQmuvGV1a3K2shWGSYbZN15GxQcZGDl8+vI5rH8T/FfTdEubc6j48urz+z2EcjWkfy&#10;og1EyjaxGeT8xyCQ3NbRyun8VzH2nL7p6xrcP9lRB77wzrm1lV/k0G6YhTI0IyBH8uZFZBnHzAjq&#10;MVxt3458FvKkdquoSSTLvhUaTP8AOpQvkfJ02AsMdhkdzXzvrP7fnhvwL4qigutd1+T7PdpJIkMa&#10;NtQXDy4Xd0+8cY45OeDXHeLP+CgnhLX/AB6dejvfES2b2/lRx/ZYY2RfszQ4wp28AgZAHGenGO+n&#10;lspR5jlqYinTla59R6n4l0nV5m0fSdG1aa5WJZmRdHm4Q7cN930dOcdGHY1n+OPDnxM8F3EWqL8J&#10;fElx9jmeKRYtFmkUybtgQsoIBLHA9TwO9fO15+3R8JrHxnPrFiniwWzwW8Pkjyo2GxYgwDBjjOxv&#10;f7vvXY+K/wDgpD8SbXwtrvgj4RXN9pngjVfEUOvWdjqkiS39vJG4lQGfaMneM/dIOcgc4On9h06l&#10;pSbuZ/2lyO0T0zX/AB78Tfhlrn2bV/gT4vnmvbH7U1p/YpgkWEkr5mJMHblW7fwnOMV5qf2hPFl7&#10;8Xbzw3pfw8vpJSvlzWNxZkNGgPzF9p4KkEZ4HvXPftl/8FhvjF+0z40h8ZaBZ3Hh/wA3R7az1KK8&#10;v0u3laJSCyOsMQjRtzZQDHNeNaF+3d8dvh543HxJ8J+JLe11p9Fk02S8m0+GZXt5FIZdrqVBwT83&#10;3h61q8jwtNP2abdmtWKOZVfaJ3sk1+B9IfE7x9fWXguaS98M2drDFMhlmtZHaVRu6LtkVvyYfWvl&#10;HS/EF3/wn013YxSMrXBK7llyBnjuTn6t+Nb3hv8Aah+JfxJtpfBviFLfUvtiHafLWJht5427R+dY&#10;/gp9DtvGgu72GBpIZt0sbzRrv2nO3K5I9OOa8/B4Gpg4yhUtr2PXxmMhjqkZwvouu5B4z8Q6kfiF&#10;LdQKxkaQHMiybs/Vt2T9Wr7d+FniC2Hwssbp75Um/skn5mAy2w18m/FNfCXiTxxdfEOHRLHw1a30&#10;yvp+gi4a624ABVZdrE8gn5jkZqHUP2zbXS9AXwTZeCS8lqDDHcy3AZUPTcEKHtTxmDqYq0aetvuO&#10;P2kaMXzPc1vEPiueT7Qs0+S0rZb7ZuPU8/fI/SvNrDVYD4t8230ySfcxGGUMW+mEyPzq/pmieKNT&#10;0lfFT2NzHp9zKy297JHtR2B5AJIHFP8AgBpkniH496L4ctbYfar67khhbcD5jbGOOIxnof4q78Nh&#10;+SLj1sZ4is6konNW+o3um+I2MuizQmRj5Ylg2sBnsfJU/rX6Baj8ONH8N/sb3Wo+MbWF7iLR7dlv&#10;UZlOGljwBwGH5f418q/tn+Bta8D/ABB8P2uuR/Z5ZdNLLuUL8vmEfeK/1FfqR+zp8C/E/wAXvhR4&#10;d17Qru2ksptNgfY0wwwCYIAI9fWu6jg6mKmko3fYxlWjRi25HxDZeN/itqXxOuW8M+NbuDQ44Y30&#10;9vsmYc7R90SAgnGR/h1rf8f2+s3HhpfiBcPdahNo+oLJfSW4AllAjXcSuVGB16d+BxX0n+134V1/&#10;4V6fqGkaH4X1DUNQ8O28Nxew6faq2I5UJVwqZOFwSxI4r2j9hP4MQfEP9gfUvi9rhXTdHj8N6hJc&#10;3lxpzOkMYtm3O0mGHGOueP0rCnksq2P9nPSyf9Mqpi408Lzd7Hw+f2qr9vDEOreFvCYe18rz2uLq&#10;42hodv8AdxkHOO/FdF4H+M938T9FfTryzt4JGtfvQzhskhs5wWxwB1P8s186+K7PxBZfCq613wd4&#10;P8QXek2YaG91KOSSSwjQLzllGFGCGwcdc1k/sleP/D8HjiztNOuRtSGY3EO484hfnnj8upry8wyr&#10;2eGnpt/mdWHxsVWjHueyaJ/wlc3gO/k+FzzR6o3ja9kuvsvGcGVirnrtJCJ/wJcVNrvhP4qz+INH&#10;useJPJkOlTX11a3LNHBLGmbhZEVlzuIVG3cYdmIJAFd1+w5eeHItHXUdd097iyj8TSSX8CsMzR+d&#10;uYA+44zx1r9Fv2qv2hP2AviJ+zXN4a+CnwwTTdYt7pWUR6GtrKgCHdvlGSw6dSeR2xXp0acamWyj&#10;Kysna/oc0pyWMi0nufl18MH0s/F2+S0aPcumqJtq9GB5z+de6t4Y0azlsdee0zOsIKkyN8pK9+Sp&#10;4Zscdz614P8ADaa3l+O2pCEYDaOnGMEsGBP1619efBL4C+Lfj7pNxb6FqlharpccaSNebvm3jj7o&#10;PZa+SxEY05JeSPTinKTt3PD/ANk74H6X+0X8ZZvAGp+I59NiWynu1mtVVnyjLhcH13V+o/w9+G+m&#10;WOl6b4Yey0+ZbKxSGO4k01GZgiBcnnqcAnFfOn7FP/BPvxl+z58U7z4h+PfFmnX0dxYSW1rHpnmK&#10;6s0gJZ9ygdF9+a+nPC2qX9p4vuLNh5tvbySIq8bgo75rkrSjJpxZ3YWi6cbtalTWf2Xl1XxnD430&#10;nxHZ2FxDEEEcWixlWGDyfmDd/Wr3jP4beJPDnhDUteg8SWM1xY2Uk0UbaaVV2RScH9504r0iy1C2&#10;mt1uDKNu3nc3SsX4k3JvPh5ri2q7v+JXOE/vE7Dirw9SpWxEISd1dGlSEYU5TitbHx/rUnxC+Oum&#10;PoviPULbT7WOSOVWtNPKFm7YJc5A/CvFfCP/AAV2+On7Fs3iL4KWH/BOPxx4ptbDX7lY/ES3FzDH&#10;dxq2xZVVbBl2sF3DDHggZI5r6z8HfCfxnOEuItMkO2NDnaeNzcV9RaRY3Wn6Fa2IiWOSO3QTBl/j&#10;2jP619xxJhsPleBpqNO6k9VdrY+cymVbG4qbc7NLTY/LWD/g4p+JukeGW0/Uv+CZ/jCzVVZle41q&#10;Ybyz5IGbDqCfyGfaudt/+Diq5GuLrurfsBeNIGS1eAx2+rO+7cytnm1XGNvQ+tfrhdRyOcMqH5sY&#10;9v8A9VVjaCcYlsYdx2jDRj3z+lfDLGYHrR/F/wCR9DLD4rpV/BHyV/wTL/b6X9vfxz4o8R6d8GtS&#10;8H2OgWNqJrfWbjfPNNMXxhRGoCgRnJ3dxx3r66ncQ6uJNo2yxYz6N6flXmvwb8OWWm/FnxhfRWsa&#10;zNNFnaNvUE4x7GvULuTzkYqu0qp2iuatUhOreCsrbf8ABOinGShaWr7njPxd/Zn8CfGXxdea7r3h&#10;q5u7iMpH59reGMoMcdG57+tcHefsAeCLC6F/p1h4kt5t+7zFmExP4GNq+hPAmiXdlp0moaneXD3F&#10;xcPI8n2yRgV3EKOW449sVqavfvb6ddSR6hOpFs7LtY5B2nvmqp1qkbRiyJ0afxNHw38YtG+E/g21&#10;1HSda8YXGtapo1rIINOks4YzaSHG0s8aJx1ypPPpXgdl8WfDkV0rTavbxJJgeXHcD7358VteP7LW&#10;PHWr6xLP4lmju77UJfOvHfzJHAJ+8CeRjjNfPP7Uv7J/jTxF4Nh8PeH/AB9DYx3cmZHtrQlpgBkI&#10;SW+UZ7jmv1KEYfVIR5bWSuz4apKSrSafXY+vfHnibTNJ8J6HqFt4ks3aXk+XdK23juc1lX3xZ0y+&#10;8L3dlea5bLM1uVVlmTaf1r86NI/4JS/tYXGhR399450O1tb77k39p3DtCvqQI+uOwJr2X9lX/ggJ&#10;8b/2nr1vCsX7Tmi6av2rEmoHTbi4cRg8sBvXn/ZLAV1PK6ONlGtGS0X5GUcdUw6dNr+mfTS6n4ft&#10;re1Ok6xFcfu8t5EiNnPr6c0W+oEkuXP+s5yR/n8hXjv7Jn7AnxF/Zt8ReMNI1HxNb6pBY6hNZQ3b&#10;wiFrhIWb59u9thIGduTj1rtNZHgOPxreaF4R0A6hAswW3k8hZpHbAJycEk5zXDmWW1o1uZbdDpw+&#10;Ih7K3VHotlqDxpvhk+62W2tXzR+1H8V9a0X4mX0NtcCRUjiAjkT/AGRX0ZrGg+HPAGmaXp+karce&#10;ZeabHc31rdRGNrO4fl4QpxgKelfG37YHiHSbX4r3STajCrNDDgNIAT8n1rTKJYjCYi8W0c+MjTqU&#10;9dTv/hF8W/CU/ia2tNe0dY3uLfEjrg89umP619CXXgT4d+OfAt9Hpt/GjNZuchuR8hr4c8Nazon9&#10;uaTq2m6pHJ++Ecqw/NgbRg5z9a+m/B2px3fhPUsXckZj0yZYypwc+U2K+ynm3NyLEQU1df1c83D4&#10;X4lCTWh6D8PPhTHL4Ns5/D2pR3UdvEsRXjcCOOcf1rt5vhf4v13StO0zT9K+eHUonk85hjyxnPeu&#10;L+A+sX2m+D7OO0vG2/Z0ZlbB5Izk+/619bfs1pb+Mde0/SvEEqpHNMqs3HAPfmv0LA1sror6xQTi&#10;43dt/U8DFQxUl7Odnc5O2/Zt12x8SWfiDSbT/iWiYTyRNn9y3fH1PpXP/tTfs56r42s7TXdO8K2t&#10;8tsrBm+0PbzKDz8rr29sV+nmg/D3wbpGmR2dnolu6Bcb2jDbh65NR6/8KPAfiHT5LC/8PW4SRSN0&#10;SbSPyrya3iDGvNRqU3yrS/W3mY0chqU1eMlqfiR4F+Amo/DPT746vEBdXl0ZXjRmkES9l3NyTjqT&#10;Wb460N00yZHRvmRvurzjFfbv7VvwcsPBniy80/TF3RxyEIwOflI4z74r5j8XeGheGSzlO1VikO7b&#10;1IRiB+J4rnzLBfXo/WIL4rNabo9fB11T/dt6o/Jb4r6E9v4nulFkqrvI2zZyCPX369hXCtYXAbCw&#10;x/8AASK93+P9jbXHjm+eDDRrM21mGcjP/wCvsPvVw/hDwX4F1yS7HjHxhJovlMn2fZprXAmznd9M&#10;YX659q5ZYF04xTRPt1zP1P2E0H4ifs1al4LtNdn0fSbPxDo/w98MrYzTvCxa8/tPyp8DJXe9uyht&#10;wPyAk56m94p+In7O2n+A9YS8k0AQ2P8AwkMGj6XbXkHkxqb2NYNgX/lmDJmPGOUPUdPiHw5+yp8V&#10;5NDW0m+KDR+ZY6He+X/wj8blv9KfEZ3feyX3MCCHCAEEKBV7xH+wt8VfFXgK88OXHxR1ZrfS11B1&#10;8nw3b7iEnfJLgB+jnOWyoHGOMfz/AMlHm+I/UI+25b8p3H7T2v8Aw48U+M7Lxxpes26xw+PNRiOm&#10;27E786UredtHXMqtuYcMWA4INZ9v4o+AmnfAL4baponjOzm8QQ2a/wBsacZvKksnGpfxAnJYxsCB&#10;jcoDHGDXzf8AEn9iDxR4S1G2sZvihrTTSaxcQqzw+Wu63tg6kEHO7BVfp8x71l3P7CkOo+D9B8Uy&#10;fEDVDeaxbQyzoyqoiL3Bi4PqAuf84r0Y06Cor3jz+at7R+6fVH7T/iv9lzS/iRqXijwj41t9bt5v&#10;EOofYdPtfMiaGLfb7ZTgjAO6TAx/BkZyRXjPx30f4UXHxY1q3+CetSa5oUN/AbO+t5ELyJ5vmMXj&#10;Ukx8EjnBJXPU15D8ff2Rrr4W+LJPC/gvxRe620OrTwzSXV2M+XG67XydoGc85449OaL/AMI2FtoF&#10;1d+J/grfrHDeJ5OqeF9Yfz9vPzPy68YH93k5zV2iox965MnKU3pY5/4mfs0p4y8d32uyX+nf6VeS&#10;PJFDvjS3UucAiP7mM9MDjoOMVwvjb9nWLwzq8mm6JHZ6xHFjZfWN46xt/umRVY4+nUV2Wv6xqsOv&#10;3GoaLp0zW7NviuNUuCLhsjpIcH5x0JyRkdea5i/8Qa9Z3jK9tbqH3bt1we/9a9ujg6kqaan+B4db&#10;GR9o04HN3XwZ8RTXWf7FhMjY4kvFXn0//VWvdeH/ABtZW0ekXXh1ljkVY90NyrBVPG4jIGKhuNc1&#10;CeX7Oy2qxn5hG0hyG9elRtqWsMJAs9nuHCskx4A6Z+n1NdcMLUjq5fh/wTlliKctOX8Tifid4G1X&#10;wD4lbRL8RSfKGilt5o5FkQ9DmN3UH2ByK5zVy0iBAVyv3hXofim1utT8j7W+nyBpB8jMef5VTGl6&#10;RAxh1DS9NddwPyj5h+Z6fpU1KclL3dS6dSDXvaGd8H7fUG1lnso90i2rN5bxk/0z+VdtoGgS6nqs&#10;0N9p8Fu3zOZdh3scf7T8D8KyrPXNE0eZp7Cz02FpE2riOIlv0xTpviSmmQOLVrdZX4ma3iTJX046&#10;fl9K8+thMRUldI9PD4zD0oJNlzRrCd/FUMM1xblUb5WlugVH4Gc/yrDk8B+DDrN/d+J7y4+0PNJ5&#10;dsnARs8SfKOR7Z/GqM/iK5hl/tax8R3JYyf6mOUx4X0yAT/KurtdE0bx3qEOpP4t022uFijSWG/v&#10;PLZmxyVBBLUQo+xk/aOyt03CWIjWiuVX12Z6RYfDL4nfEj4Bad4H8EfDnXrzT9G1Dz0vrXS5bjz1&#10;fqQEU9PXOK8wt9Cs9D+II07TbQ2t1bXhi+0IWSSJhwTgQsV7/wAXHrX3f+yL+0z8EP2fPBf/AAhv&#10;xF+Mnh2C5aNDDHaNJMxHo4CcN7cj3rhk+FX7MXjLxPffECHwrHerqF+9zDdy39ztl3MTu2l9uD6b&#10;eKxh+6u777f8E6pR9pZW7Hx/8TtF8R3viZl1u/luILeYos1xZMcJnkqxhXP03nmv2Z/Yp8Z3X7PP&#10;/BPzT/iDYWhvhZ6fEI4IYXkYeZMke9lAJAUNuOMjjn1r80v23fBHwa8K+F9B1/wT4Us9Ou5L+RL6&#10;SzX5pl2gjcSG5H1H1rsLj/gqP8Mbf9lG1+A2laZ4qjvoba1gn8mzt/s8gjmR2GS27B2+gzxnivVw&#10;GInRre1XZ/ezjr06TjyyfU/Tf4XfFn4X+PvihrGtftJ6hHa+HtU8AraTahpc7fvQks3mZESMUIjc&#10;feGT2Pavp/8A4JoaV+zP8Zv2KdV+Cvw6ubq5+Ht/cahpMdnJdMk89jIzAB3ASRWZDztbIz27fhV4&#10;m/4KleBNd8JReFbb4ca9LJ9hliWeO1gt/MZxgb9jN8vqMdOle9fse/8ABdDwp+yv+zTofgPSP2SN&#10;U1O9h86G4utN1oWpZgf9YSbc4znszEY5A4r1MHU9tUtWSV7+9bU4sZGn7G1OT6WXQ09Hm+Gvwe+B&#10;n7Qn7LPiW6vLLRfD+papa6SusKj3MIBlgWORomCF/wB2mdrkfrn81f2Pbkx/FhoFkVkazugo6nCw&#10;yHpj2B7/AOFvx5+0/wDEzx9qXiLVPE9pqGoXmuX1xdXt5eXzSSSSSOWZmJGS2WPJ6nPTJrkPgFrD&#10;eEvHLa/ewzssdpOirBGHbLxsnQkcYNeRjKUp0akF128zenVg6lNrdbn6FfsV3u/4UyqGkIOqXBEh&#10;X5XG/gg46e/rmvVNGuba2/tQ232otLvM0kgO3oMBecYr5N/Za/ap0D4feBW8M+IvDOqzRw3L+TNY&#10;2okBU5OSN2Qc59unNemX37avwtXw9dahBbahAwkjiEd1ahW3SBsELuywARtzAHb8oOCy58aWHxSp&#10;yUYvVWPSp1qXMm31K/w6vI2+POq3Bvf3a6RCqs3AVu/8v881+ln/AATt026/4QrWPE0BieKa6it/&#10;LVvnRkQH0HGJB37V+IfiX4mWuveK9S1KC/uFWREEMkLFchVxnB/Ov14/4II+JLzxT+x7rGp3usXd&#10;9IvjS6iV7yRmZFW3ttqAkn5fTB714mb4OdKiqr8k0ehl1eNTE8q13Z9sWVvPEITsX5Wy3T5f8+1Z&#10;fha5nPxKu9OiWPzJJJFLMuVHy7v6VttI8BUttHfaQa43Q9YWH4ymBXXzJLiQKv8Ae/dMTXz8feR7&#10;kz0k6PrW7c0duxz94O3/AMT/AFNGuRanB4Y1C4uraORI7OR5FEx+6FJPG2taFxIuA3Uc4qDWiZtA&#10;vreYZR7WRWBXqCpzWuBfLjKb81+aIxH+7zt2Zznin48eKLn9lrVPid8HtKttJmtk3j+1l3uvlMGw&#10;Bs2sSASDkj1zXeaVqv8AwkXhrRvEOqWcS3OoW8E9z5kQyzOgLDp6ntjmuF+O+m+Hvh58EL22WTbY&#10;x6WzNH5ICxoQCVC9wBuxj+orutBl0jxB4D0TWtPdRbTWlnc27LwNhCMP0/wr9F8QKfLSoO++/wBy&#10;PkuF3G9XTqZPi6xS/wDH+iWkb3EFvtlFxFZXUkIkyvGTGwzirln4O0qHxBcJHq+sDy7eMiN9auXU&#10;ZLfNhnPPHetDWrWKTxVpcpLZjaThe/y02aOeLxxujv12XGmkvF5eT8jgBg2R/f6YP1Ffl/U+xOR+&#10;F2j29p8RPFUnmzNuuIvLaZtxI5z+tdxcqoVivZa5/SNIu9P8X63Jp9zH511HDJ5kkO5VPIxgMDj8&#10;R1rWtYteDY1W6s3T+9BCyHp7s1TJrmSLUbIh0W3d7S3byo9u1tzK3+16Yp3iCCP+zLqTDH/R5On+&#10;6eKXw/CW0uFflZlD5Y9R854Htinaxbl9PuI9it/o7jP4Guij/Fj6ozqfAz8377w1HcXepTWumfM1&#10;zIc/xdT09vxqJfAt0PCV9eSabI221LRNGpZUYZ4BAJ4/SvZtK8N6PYatf3P2FVYNlZGbcDyckDFX&#10;vEN1pcPwx1QTyyNi1l3G2j8qQj0AyP58iv3TCYGLwam+36H5nVrSjWfqeQfCbwNdeMPhjpds9m15&#10;JFLJ5kfzMQd3P3efxIr6t/4Jv/CZbPUdUu7eS8086fqTD5GdOPTg8+/GK8r/AOCc0usW+h3F3o+j&#10;rqCRyTSSRKC0giV+SgxyQO3pX01+zbrfhrTfEnio+ANeupp7zU/tV1Z3Fuvmo7DnYnAKDHXPHpVZ&#10;XTX9mpxet38jHHVJfWGrdEfIesfBTwr4g/aT+MVpD4wlElj4vvFsdBsp3fy22ArlE+7uYnkgZzXq&#10;3/BNX9mjT/7Q1xfib8P4YP8AREa1vLpSrRurktkggnI6gnGOuRWZYaWvwj/4KCfEvUNS095JPEEl&#10;peguq8vIoYkgYx+uK+4/E+hy+L/hxfeHri3+z202lFIJ45NpffCQTxypBP6V0YjlWGp93cmPM6j8&#10;7H5Vf8FNfEPww8PftU6pp3g660GOyWxt/LGhsnk7tg3EhPl35+9jv3r4e8Sv4U8RfGXVodUt7a88&#10;3S4Ps/mW6ttbBUkZBx1FaXxVlk0Lx7eaJPKxksrmWF/MbLErIw/p+NeX3/iJbH41RkgfvrPy87s8&#10;lRivHqUIwrOSbudLl7vKY+sTnQdU082UhSNb2QeSuMHEp7Z7fTvXv/hjxNKvgTUZc5/0Rl3HnGUr&#10;wvWIIrq6uE3fMs1wo7ZIUNx/Wux8LeIpf+EA1K6tpnUx265ZSeOOe/Nb1FzRh6orD+7KXofTnwJ1&#10;DV4fCFm2qX8beZGvl+WPuqBwPSvof4eeNLzQo47q3vOVxtYdq+Sv2eNasrvwPafZ9RM/lLsdmwGD&#10;emBxXsWjeKbi3j8pZePrX2+XV5QSR5FeHNds+6PhR+1n40s9HWzttdMxKgRLOPMXP49Pwrsbn9rH&#10;xZNY7JdcijmxiTyUAwfT2r4W8L/FC40i7imluFVF4Ys2P1r0DTvidpclorqFdZPm3bsnn/PWvpsL&#10;lmT4qPPOmubvZHgYqWKp1Pdk0vU634u/Fqe61Ga91cfaN7FmfOSTXkni/wAb/D3W9MuIdQeO1byz&#10;lpiFxx1z2p3xP8VW1/a+ai+ozuNfNPxz8VtZaBdiCZh+4kyN59DXViMwWBtCMU4robYbC+2hzNu5&#10;538Tf2cfBPjfVZ9S03WIw8zEqyyDB9v8+leYr+y3448IXMsehTaLdQz87tUtFk24J4Un6815nrfx&#10;U8R6Hq00um63dLvZvuswH6k4/wA/jY0v9rXx9psTWxv5Gxj+L/61aVszyXFKPtaSi+6scEMHmFF+&#10;7O68z7Quf2xJLDWbe2g8JTtp9rY6bbSSW+iu5eO13NE271MjEN/eAx2rR0L9q7VfEGnSRx6PJbzX&#10;2k3Q1Bri0Ea+dLMWmCqzr8wHIwPl9+leX3svi+IrbSfceGFT/ouRsxuXk/5POaUaNrV7HDKryF5b&#10;bztq2oACmQj+Yr+P48m6P3hyqX3NT45eONH1HxNa3Xia/vLOTT9Z1ArG2l+Yo86FFBAHB+VskZPO&#10;PWvM/iL8V7fwH4QtV0jXTqsGiC3jjjjtXhd1MjSLjegUgNnPzccYrR8c6Fq7zRxz3kzSxXlxGqKu&#10;cMACzA46YzmuYvvBmo6zoqm6Mk0YWIyRyPnAJ2j9SK6Iy210OepJK+mp5/4o/af1L4ga3cTX3gu8&#10;ubjVZXW5DTLtbzGBOAhz1A6f/qwrk+G7WxmgvPC/ifwTG9xlrvT72WZJWwcbUkIZcdeGJz39PRLf&#10;4eaZps9wYdP+aJWbaI84weefxPNeZ2HjCOwj1TTotf1rRZFj3bdYjM1nGu7DELtOGIOMbeh4zXoR&#10;jGVuU4+Z9TE8QaZb3m240E6j4gj8nd/azM6tMckfMp6MMYPXp1rDuPCes36o9t4GupJPvBZF5+ue&#10;f071+lX/AARU8XeBPG/gL4oeAvEi+HdY1CbTbeaO4tdIXbZwJvG7IA8tiWGcAZHFe2TfCWyb4K/2&#10;x4LOi63qltfTCWbSpEmYLv8AljlVCdmF57H1Hr9xl9GnUw0dT4fM8ZUw+JkrH43yfDH4i3Eq3Fj8&#10;MLyQFcGRYWyP/HOR+P4U2z+E3xNKtHH8M7lZOu1rd/3nsfk61+w3x/8AgjoPw70nQb2zi/earpyX&#10;F0skI/dSEDKjGOM56jNfKH7WPxd1X4AWWlyeF/AC6/JqrOJFWE7oiAMH5QTg/hXpPBxUeboeTHNJ&#10;SqKFtT4wv/gb8Y9QsYJ4vhC6tFJltsfzbfxxgetRv8A/jBcb5V+HDLhfl2xD9ea+qP2cPjZ8Sfjh&#10;49i8O+M/Adj4d0kZMlwzlHkAHRc/1rF+OXxR+M2k+INWsfhZ4KsWsbLUFgtri6mTdKm3lzu9T6dq&#10;I4Ony86Zo8wre05WtT5V1n4c/EPQFW61jwVd2wXh3k06TafYcVzt5dw20zNd30MJ7K0YUj8zX138&#10;Aviz8WPFPj2HSfjTqWl6bpO/Jt7faTK2OFyjFuTXc/tDeBPhz4g+FviCCHwda/apbGQ29w2ljzFb&#10;H3gzLkfnR9VU6bakH9pSp1VTnHfsfn7qs2na1ClmmqRTHcGAWMfnVrTvCyLeR3zMwkUDa3A/pVGw&#10;8C6HoN1Hd2+utLMsn+oZRx+Oa7D+x7o2wvFK/wCrzjeM4/Ovl8ZLlq6n1eE+E6Lwj8LrDxOZNbud&#10;EurufbjehJH6ZqOLxBq+kztoUK7Y7eTYsTSt8uO3Wm+GPiZL4W0RrW387Lf3bopj8hXLL4mvL3WG&#10;uPtDK0km/Bct+tct+a9zt5uUv/EbUJNVtra21BFC+cfl55r1Xwt8ELO9+FKeJZvC1qse1GWZ1HJJ&#10;H414l4j1SS71WK3lXc27hc9Oa+ufgxc+ELb4bWvhnxjrmoRiSNQ1qtwVUHOQOhrsw/xJM56ivdnE&#10;af8ABvTGi3ro9oB9l37toJAyelfRf7J3wD0fxb8LDPPZWp+aRVMlzKmMHsqcflXmXiTxT4L8L6lq&#10;R03UtSeKOxCWUTbGAcjnLYGRk+v517R8F/EfgfTv2ULwyyxJqf8AZ89wJo7mT5Jc5HG4Y9OuMnp2&#10;r1svlD22r2TOfERXs1ZHxf8AEb4ZWEet+JoVgWM6ffTRqqk4OGPTPXp3rzPwF4Zludbx9hAXa2X2&#10;9flPHAr0e61+4/s28eVHZppGdnZt2c+/T86qeBxHNevL8vyxsxVkHOBXm1q8eZ+prGjJSTPXv2Sv&#10;hG3i64t9JS0UzzXG1gw3ZycdPz5r7T/aY/4JMT+B/wBmd/jdf6PJmRQcwx/KvHBIKqegzxkfyr57&#10;/wCCc/iSxm+LHh3StQspk/tDW4bbdGpON0gH49f85r9z/wDgqN4YW3/4J/6/o+mStHDZWtuP9TvJ&#10;UEL36dete5hZYWOBSspOXV9EcFWVb29k7WP5ddf8GWUmp3ESKwKNg7cdhjpX0P8Asp/8FKf2gv2C&#10;fgjL8MfhH8O9D1Oxutck1KafU7eRpCzxqpQFHGB+7HYnHr28y1XSUi8Q3SxozfvG7Yr6E/Z18Daf&#10;r/w/xd+FVvf9LYbmgDdhx0NfGZpKlrCquZdj3sHGpz3puz7nW+Hv+Dlj4y2emx3vxD/ZN0e8aOTE&#10;kWmavPasR1yC8cg7elaPgf8A4L+6Tqnx40n4jaz+zvcWOlTrNcXljb+JFmnt1ETRlRugQE5IYdMr&#10;xkda57xJ+z38HNcha0vfCVvHz+8EbEFT9AM159pv7Lfwq1Lx2NGFqUtlV44wWPy8Z7+9eRGllkl/&#10;Dt82dtSpmMbLmufd3gv/AIOLf2EvF0klxqXh7x1oklsFN1JJpUTqueM/JKSw/CvUfBv/AAWn/wCC&#10;e3xV0i8s/DPxlv2upoXhjjvNBuVzIUOB8sbDJz61+ad3/wAE6vhhLBcR6bfyRmdfm359e3zVnaD+&#10;wPp/gppLzQPEDqUk8xQj7ckD0Lda0wuX5RLERlGTTTXUzrY3NfYyTSa9D9Dvjz/wV9/YG8efs8at&#10;b+Gfj9FqOqWti1vcaXHp063AUkDIWVY1YqSQQGz1OMDNfcfglbXW/gR4fTwzebo7vwzYjTppAUBV&#10;oEMbnHTggnGfavwQ1T9gPRtI8CXHim/sY3mbL7Q6/dznkAYz37mv1O+Ff/BWT/gnv8O/hp4T+Eeu&#10;/tLaPoeqaFoWl2V1p+rW88Pk+XDEhBdoxGQMf3vfmva46WIxNOjaN7dtTm4ZlGlKoptK9up9jXln&#10;I+rWtzuUrEzeb7Ar2981XmsRP41j1WG9DRW+myQSoQeHZ42Xj6Ia878D/to/si/EmeJPAP7TvgPV&#10;ZJY9yRaf4rtZJMHH8Ak3enau20bxHo2r6rfCx1mzuArRlfs92jA/KfQ1+YuFSN+aLR9lGVN6qRWX&#10;WUu/E+sWmnTTs1vbxiRrZU3CTrtG/jJHrxzU/h+8vZJ/K1M6ky/9P8FuAfxjrmPhpqNjd/FbxVo4&#10;nLTQTxtLtYd1GPf09utehyafCRhS36VEviTNIzjsU/Dt1btpcfksq/NJjA/22FGuJ/xLbiaOVB+4&#10;fljj+E0ulR/Z7NFMm35n+U9T8xpmtQNJYzPn/li//oNb0pfvI+qJqR/ds+FbXx1ZXWtX1rbWs7f6&#10;Q3mXEZUrwxHHP8hUXjrxRc6Z4M+zRaHdahDezCKRZbpUESt/GzMTkD0x7V518cP2sfhH+z9/aGse&#10;MNXb/j8kRbbTbdZZiwLZ3AEbce5H0r57+I//AAVp+Br2ljpf/CBapcNDML2zfyUZD12tjeATnryc&#10;HtX71hcVF4NRuk7H5jWp2rN+Z94f8E/vF+laF4b1eXUrWWG+WS5TSrxIlm8iQE43RsVBDDjPVeor&#10;6e/ZI+P8k3xA1rT/AIj+ErW1vWtIv+J1DDBGWVV4V9vzMW9Rn3r8TPAn/BXSX4baPqWo+A/hK2oK&#10;LpprhNS1BYXTefvbUVgRnrzkUwf8F0f2pNO1O617wX4D8N2FxdKqtJIsk2FHTGTjPrwK3y6jhVgf&#10;ZVJa3bfp5aHLialWdbniuh+pHxz8a+FfGP7e3iqz0oSedDptjJCbU4aZgmOhXqT7fjX0paftM6LY&#10;eOD8DL7w3rVr4gvvB8eoRQy2aMqQhShDYkJDkjgY+uOlfgh4n/4K9/tp3/idfiH4P1TwrpuoajGq&#10;zatD4JspbvdH1iaSaN2+U8jkcc10XhD9un/gqh+034t07TdC/ap8SWOuXh+y3D6fcizV4eSsmI1U&#10;BRg7gvTBxnpXcsNSqckYapdznlUqKzejPOP21/h1+0r4G+Imu/FS6+Dvj7S/Bq6tJBH4m1Pw3dW9&#10;jJM0jfKZihjDk543EnHevC9C8bXeqeOtN1y71JpJVmVJNzdcjA/Dp2r9DNf+AXxm8Rb/ANnX9rX4&#10;1eIvGVp4y0eU+HNYuNSnvIbfVl5CH53VdrkYZsP5bjciYIr86fip+zx8dfgL8RrnwR408Dajp+p6&#10;XfbJLe5tZEZGU5VwGGSD1BA5HI4qMfg1Kp7RW16IqnX5tGevwS+ZqkwZss19E546CVNuM9qi8F3s&#10;tj4P8RadeT7vKn2KGboAf8/1rytvFPxUi1Jbu40a5hb5BLG1g+HCnIJJ6dTjpxW9Y+LNSa4um/si&#10;SIXjFriGRSAWPvXDHCynaPmdUa0Y+98j7C+AYs7LwZZrp7KFaFWfaerEcmvTLK8mPINfIfwS+LHj&#10;Xwxpn2C18PG8t45DtZpsFeenSvYNO/aE1BYlW88FXMbYy3lygivqsDl+KlrFHn1sRRWjZ7HNqAlV&#10;re5CsjcMG6H2rodB1S0gsI7NLeNY4+EVV6e1eCz/ALQ9grRtP4cvE38b9wwPwwa2pfj1oXhjUpNF&#10;1qGZJ0P/ACx2zRkdeGRuR717WGWIw8rNHHVlRqR3PXvEGutNYtAJRhV6DpXhXxx1E/8ACPXW5Fx5&#10;MmW3Y7V12h/EhfiKLyHwXpeqapJY6fLe3kVjp8krwW8a7pJWCg7UUclvavEvjZ8W/Dl9otxZWOor&#10;JcPG42bSD059OKyx7lNaorDypxVkz5X8ZJ5OoTKCzLuxuVhXJzXtxG2IlOP9phXR+L5DJeSthvvf&#10;w/hXIXLyRSkBWb/er56vKWx0Ritz9LLv41eBLbTW0q3mby92nqrmNd3l28bEry38UhDcdR1zxWC/&#10;xf8AB1vpVrYsk8kkekmG4kDKMy/aGlJB9DnHIzivCZvETorMbSNWVsh9xIP+f8+9ObxBNI3Dqo6k&#10;bf8APSvwGNHofpEsRI9d8V/Gfw9q179qsdPaOQandXDAzZXbNGAq/d4xg85rnIfH0MFr9jgQbtyg&#10;s5b5gpyP/wBX4151ca6N4/ffN6VSutb1HOxLlvRVU89fzzXRGjoctSrI9GufE0V/NNb3l5JAtx8h&#10;mjgLGJSeWGTyQPeo9C+CPirxzFLoHwi/aL8H/ExriAu3hTxUEsrt25AUfawpYg9FjfsPx89ttavo&#10;buJp7qZYQ67pAC2wdzjPPTpWz4h0bxamnzRRXGi+MrO8gVo5NJhEd7GpP3CE+ZWx16/jzVS9pT+C&#10;Vvlc6MK6Ur+0jdfj8j65/wCCT3w1+Inwb+Knjjwp8Q/2eW8F3Wo+HszNGziK4CuOFByO55ViMY4r&#10;2nw1oPg3Vfh5478LQaLd6fJDqi3V1dMAyvK6kKVKbWGMe59K+Z/+CYnxHTT/AI66Z4Ym1/xNo+nw&#10;2Nx52i65q1xJbxt5LbSEY8EHP8I/rX2X4X0b4gyfEPxNAdR0vU/DM+nPLDHbxwys0+7jMkZDkAH7&#10;rZwemOc/dcP1I1MH+9eqfTT8z4TiejKnmHNS2aW//APMdc8I+Hm/Z50XV4b2bV5rFjA2qNJPOXHm&#10;HILuMnHTnkYxXyr+3B4e8Uap8JoZvh7qMehz29+jXGoXrGOMR46ZYHBz/kV9neF/GPiPxv4B8QfC&#10;XTfhm2nL4dvFkN22obo50csdwVlDDGOQSc9q+c/2k/Bvhv4pfCnUvDPjKCb7Db/6VMtrMVdvK+bA&#10;OO+K+toUacqEoJnxlSrUjioyaPjT4AaTqVh8UdJ1P4gfH+x1iNbxCul2GpLI0rZ+6ADk59MV7/8A&#10;tjeGtD1r4ea3Z6t8RLrR445FuLmOGaNpIEDA4WNPm6dck4r5p+F/xZ+Bfgjxfb6z8JfgVrlxqUcy&#10;mG6vlaRV565LHj1yOPavsD4m3uqeLfAEGo+KfAdvfXGsaWbi6giWLylOMhTuO49umaKFPD+xavqd&#10;WKniFXjLldv69T41/Zq0/wCFFn8ZNLfwz4w1jxDfrcqbe1vLV9u7OBk9h9a+0fiH4PvNS0TVrLUr&#10;yGEfZJtwjjY7SUPckdPpXx9ovxA+P2k+JreSx+F3h7wvbrPtW82RJJGoPUY5zj/9dfU1x8VvANno&#10;dt/avxBt76ZrNPtk29mEjkfMO4P0pYf6moONycZHESqRml/XyPzRTxC9lqk2mveQy+VePGrFfmbD&#10;EdAa9IGpXqaCSLBVWSHCscccehrk/jDpum6j8Z9c1Dw/Aq2UmqM1usce0BfUDArptMum+wi3kt2d&#10;fLxnrg+tfC5py+193oz77L3L2av1SOW1B5nhIb+7+VVvDc08GrNLIMrt429a29QtlWJhHF83PNYl&#10;k1ws+5lxx09a44yUondKPKWJWnvvEMTpCeWHv3r3Sw1HVdM8PJcWtq8h+XaFfeM+2ev4c14noNvH&#10;/aMc8t15MyvlfMzg/TH+FejXHja6lit47qdj5bANweOOarm5WJRNO71bVb26kF8kiyd1kY5+ma6r&#10;RfjL4n0HwhN4TjgtVhlRk3SIfMwfQ5HvXHxaqlwWnjlLK3Trmm3eu/aJobC8HyKxaMtGPk984zU0&#10;8VKMrplOnzR1FZbiWFo3tWKtksdvB71NolzBaK6LbbSQRjd0q5bLbPHk3Mcm7+HBFVtUtbXTrVrl&#10;dwwuQN2c1j9YjJ+8NRl0Pe/2K/iN4j8A/EfQ9U0vw5a6k0GpRu1uygEjfn72RjHXPOK/dr9vj4v6&#10;X4x/4Jt33iWN4Y5tYsoEaGK6DeWwwzDIHzdP/r1/Of8AAvx7qGi39lq9tHI0nnZWKE8nngD3Nfff&#10;xk/bPt/En7G+m+C9Yn1y1ulLxi3u1l2htu1hwoU9B34/SvsMrqYethPelZwd16W2PJxNOpGsmle5&#10;8F+I7gw+JrrfB96Y7tq9a91/Z9+Lh8L+C/7F+2X0MIuGc+Tbh1bIHYt7Dsa+a9a8RXWo6tMbKRvl&#10;Of3i1r+EfGHiLTLXIt1aNWBxux+lfH5lGNWpJpntYOpKFro+wLr4t+HdUg+z3viC/tpJFzuk0tY/&#10;1K1j+DtW8NHxY91P4njZfMLeZcRq6kcjHOP0rx7wLq3jzxSV2aPdPEuMsUJVV9eOelb/AIZ0rxFL&#10;qtxLYaY1yIz1t8ZY5x0cqPfrmvB5OXY9Xm5tT6FVtJuv+QPaaXdKMFmhdkb8QDiqesG6sbaY23hi&#10;82CM+ZJDqLDt6YavDfEup/EbSp1kbwjr0abDuks1wy8/3QpU/ifz61lXev8Axb0eVpZPFWoJbyNx&#10;BJIitjAPzY6fjV4eEvaxaIrVIuLPZvH3ijQ7jwFNpkV74ihuvL2qk2GjX23cH8x7V8z/ABG/ZLfx&#10;v4gbxTHqMkxuVQhrhMt0A5BBHQetelaV8T/jnqGiTafFp32zTZEMXmL5bEZGByMY/nXsPg/VP2jY&#10;fC1jFefBuxvrWOFPLa7jjT5RjBLbsnIAr6XPMdUjSg4s8vLsPCpUkpHxRqf7Hur6U0i2N3DbtLHh&#10;mUKmRnOOo71j2XwP+Nvgu4a78FeK/EljMvJm0bULhc8esR46V+lNj8Or3xhNCPHH7P8A4et8q3zN&#10;eL09RtBP+TVmH9l74UyXVwE8Oy6fIwX5bLUpNq/TPA59q+Z/tSX2kessv5vhZ+cnhz4tft0+BPHt&#10;x4r+H3xo8babrRtUgvLy31m6juJEAGFkI6jgda9I0/8A4K9f8Ff/AIbBbOx/aTvLiGMbfL1vR7O8&#10;c8/35oWb8zX1F4R/Z+02P4gaxaaf4ovLd7dhtkaRWyPfjByK6TWf2cdW1FGjj1/S7pehS90xJAfr&#10;xVyzDDyl79KL9V/wDOOBxEU3Co18z550n/g4K/4KQ+HdDt08ReGvB+uGNsyyXWjyxNLzk5MUqAH6&#10;LXo3g/8A4Ohf2gFSS18f/sm+HbiBoSn+g61cQscjHBZX/LBp2v8A7H0Ot6f9gvvA/hu4jeQqskNt&#10;5bk59l4/OuF8R/8ABMnRJUmlt/DD2zGNv+PbVi2eD0U1dOWU1pLmppen/ALlHNI07Ko2vM+R/wBo&#10;b9u7xp8VNXvLb/hGrWztbrVJL9bZpDKY3cnIyVAbAJHSuZh0PUPG3hOZNPtcrZ/6TpOotII4yr/f&#10;t2dsKpB5wTnIq18Tfgv/AMIzqN8bXVJW+y3LRtG0Skrg4yT+FcgEbT7Rri3vLWRsbUPlncT64wP8&#10;K+ywypxirL0PlazqOT5nqdL4H8P6xpGqJdan4i0NYuYry1fUxOJIzww/ch+36123hXwl8ItPeT/h&#10;JvifqcymQmGHw/4dM3yZ4DPcyQbW7ZCt+NeU+HtU8WXdx5dtZyTbOix2eS3sK9S+E/7Ov7UHxg8R&#10;p4W8KeAdWjuHjV/3ejuNqMeHJbGB79K93Byk5Lkjc4qztHU9d+GWvfs8+HmVbT4P6xrSrMsnleIP&#10;E0McEjL0YxRW24Ej/pqRxXt8n/BQXRfC82m6t4e+BXwp0u+8Ox+Xpd42k3WqXVqOOB58xjJ4zyhA&#10;POAea+d9V/4J9fHeD4mP8F9d8S/Y9UtbKO6vP7U8xcB+mFjDZHoeM+1fRvwM/wCCC/x78YaKuta7&#10;46W1tIbP7XL5Ng/mPk8YVthwQOv86+hw9SpZxcbLqefOEeZS5jbX/guF+1/4jnji0zxvcW1tBw8m&#10;j6PZabjP3tvkwFjkd94NfN/x6/as+Ivxz+M1x431xpDcXrKJZL6ZrmUhVxnzJMtzjp0HQVd1GWy+&#10;GJvPhnc6SG8i+kja4kxvO1ivYVhNpHh3XPFca2dx5cix7mHTPFRKUakuSnZPySRavHWWxXsdW17X&#10;b9oLba0zTJ95wAPz4/Gva/hb8JvC+g+HrnxH8RPF8BSbEmyFgqrntk9fqAK8Y1jwDewSNNZ7mzKx&#10;3Rt0NbWmeGNTj8OSiSSSRsLtRmOR9a3o0Z0XeUbjlKM9nY+rPh74u+AHhzSobXQfCVvqo27mWbTI&#10;WDN7yOrHb9DyK9L0S8+FXje0i0w/BTQ1M2ds1iiowbHHzbQD2zivl79nO2tbDUdPk8VxTx2pl/eF&#10;ItxB7HB4ODgn2r6k+Aj6Vp2uL9nfUDcR3WI1iOxSnrwdwOcH6d+a+xy5ylFaWPHxkYx31Po74f8A&#10;/BF/Q/iZo9vrHiea20GC5sUkhWxt1m2sf+B5bjBPT6emxL/wQI+FiNHEnj+SZdv767WFopCfTZud&#10;cfl+NfX37L95JrvgO11ma2vrcpCtusNxqck0bBf+Wiqxwuf6da9QaWMJgP061+eY/iDNqOMnHmWj&#10;atZf8H8z1sPgcPUoqTv95+Tfxr/4Ir6R8NXk1Dwp8TtWifYwV1jj5XGCDtAOMHnrkGvi/wCOv/BN&#10;3xDoXmT2fi2JiuW2mIlj9f8APtX78/HS68OL4Ucao3zyAiFRgsx9geT+Ffnp+0qNAjW5nkWSMDdi&#10;OaykUDnr0r7DIcU83wTddarrsePiIywlflg9D8ZfiR+y5450O8mEd3aXHUspkKN09CMfqK8h13wH&#10;4r0zUGt7vSJt3/TLkH8jX6OfEu78Eay88VnrFi5UkSeTMP19PpXieueGNDlvTJZtFIp7tis8ZldJ&#10;SvFnXh8VKS1PPL2JnDKrFT1wT0+tZkirG2SuSeOD1/lW1LbzLHl12ll+ZilZt3A+Ayqq/X+I/wCf&#10;av5rP1Hl0M+VMswdz0xn+LP0qvKskTgEsd3AX1xz/Srd3byq2Ufeu35u3P8An/PWqk1ncniUt6Z/&#10;wrRSMJU5IJQ/lMcqqhfvMf0rJ0PXriwjvLqSAwtGuftFuxVgNwGAQavXcMptpArfwkfQ1mxQeRZS&#10;ku9vJjGVHD+3Uf5FaRae4o80dj6u/wCCcV0niHWPEXibxFqN1rEWl6I32NndpWtWY8887cg/lXSf&#10;DPxVrXhvxH4w+LfhPxDfajEtq1k0UcnltDMTlcZbawGOccinf8E2/APiIfs6/Er4haJHLHHZWqLd&#10;yKqqqr06tzkkgd/wpE086F+zJP4r1S8jso9S1yVZLTA2sAP9YxHPrwK9bB4n2a5UebjKXtKnMzf/&#10;AGcf2sPjtD4Q8Yaj8WdauII7hAmg/bLdGzgN8oJHzduteCeOvjP8RdR0y+lbxJKqyRsBGkMaA+3C&#10;5/XPavY/i1pU3hj9m/wm15bMkV0puNPZZNyMh7gZyvHrXy18W9als9C2h2j8+QJuVcn3/GvawuMq&#10;xptqVrnj1sDh5VFeKdvI8xk8VfF+6vkgtdcaHc3+riAXP4eld54r1LxB/wAItDea3rEkPk2mybzt&#10;zEPj+H0/z0rjfB+mxXvim1WCVmk8wENuPPNdL8V5v9DuElVZGkkAkXbxx/n0qqeLlyv3iqmHi5JW&#10;PIdO8LDXNdjsH8SXMksko2h2bafoea9a1LSNR03TMzqu61gCBgzHOB7/AOGa4vwjbRHXIRLY7AX/&#10;ANYq/drsvFN0bXS7ryS2RGwVmb14ojiPdbJqUeZpM8Xbbq2vT388Eas0hY+v1rTSWVP3QiG3120a&#10;NorOZGjjLY5Zvxq2tkHDR3CNu4KkSfdx17f4V4eIqOVTU9ehT5YozbrT7i5ikKxDHcnNZItI7eTa&#10;xjb/AHXBx+Rrqr+BPsLRxhm3KfofxrnYNLubebLQD5v4f7vvWUZHTKIzTkSO4V9/8XZa6bUi62iv&#10;sb7y/wAPasa10CYTedIPLVWyu0bs1uarrT3Wm/ZIwUI2kvnlsfnSnK5LRq6faLHDFJGknzLzhdw/&#10;PtUWo2csd1HPGG+c+v8AhmorLxRaJbpEYm3KuGOaiv8AxPFNcRxxR7VVvm75rL3uYOY6fRrIlRJI&#10;23/ZZqd4gSI2TD7SOV4XbnGKzIfEkQXASTG3soqHUNXa4hO0YOOOanllzFc3Lqa/wks5PMt7O2c/&#10;8fBVSVMmTn0HJr65+MDeM9D/AGW7Ozk1HxBfaas2+Nb3w/e2tpHMeGK+a2wtgYJAzxjpXxz4Ntnu&#10;GSOHUNkn3lZsjBz6133iD4geO/8AhGY/CN34u1aSzhWQLZteO8C54+VTwM+vWvdw2IjSoyT6nJUg&#10;6lRNHC6Zcm41eVJTsUNj/wCtzXbaJeQ6NdrcG3Xy1GXYswx+RrzlJHtNXciZ9zH+9xXTR31ybPYb&#10;ncoXnivHxPvM6ab5T6D/AGcPjF4O8UXMnh/XPDunSJbxrJFItq7SN83G7q3Xv05+lej6F4J8O6pq&#10;qyI95axRs0i29rcPCjZbgkAgn+lfE3hrxHrHhzVPt2j6q0chwJNpC5AOcHFet+Hv2ofGejt9oj0+&#10;KYqoDLLdM2e/c55/KvKrYed/dO+lWjtI+nPEfwG8B+LLBra8vdShmcYaWG+ZjtB4Hz7uKwPFfwW8&#10;L6B4JupNPt7GX7PG0kjanokM24+uIwnfvnNefeF/23LC6mMOvW72p2/N5GxzjvxgfzzV/wAcftbf&#10;BvXPB95pcviiX7VJAwhjk011Yt2AIyuM06NOvGrG6ZrVnRlTdmQaHP4Vst1rJoOn3EbMj+TocF1p&#10;7fe5A2Xew9+qn2xxXuVr4n8QabpcPhu38L/ESG3vIUX7VdNbXltGrYA+YO7gY9Oa+SfDvxF0FZrS&#10;/uWmjWWZYo2a3fkk9Rx+vSvua08R3kuj2UaTL5YEILIv3lGMj3z+Fepn2JjUo04rzOTKqco1Jtmy&#10;+t63p2oaZEb1bpmyI1mi8otx904BIz9Ku2XiTXZdZWDWdGihdrd3CWtx5ofDKPvFV556fWuV1vxS&#10;8vjHRrNHVC0zN7E4x+ZzWpq15qra6s1s/wDq7NiqsoOfmHGa+Tke/FlK1vo9P+ImozQ6ddZuLNZJ&#10;VeIAbgQOpP8AjzWpZ+LjJffY2a3SRuPmulyP+A1x39t6lf8Aja+e4MP7ixA8sgk9a0LO6iuZBNbM&#10;PMUZ2yLuUEegzTktUaU/hZ2/h27lk0zzZvvCZx8p44NN1zVpI7aQRz7W2Ht7Vw1tqXiC702OC0kj&#10;bbI53LI0e07jx91hUF3e+L3t5FutUWM+WwCsySbuPXYh/StKUPfXqZ1Je67ny98Svhr4T+IGpXuj&#10;3cKKsly73AtiI3c7ieTt5P41xsH7Nnw+8P6VHqMPh++Zre4zIsm2aMr+YavRdNmePxRetOitiRtj&#10;YOCcnJ5NWb/V/O8G6nZAq7MG2vIwBVsdhx/Wv1jDU6csMn5HwNbm9qyP9in+wvBPibUvFdp4XtZm&#10;kmcRx7SjKpOMgbG/wr6X+Ffxc1O3+L+panZLJHtt7cSqrbM4OdnHQfWvmb9jvXmiu5tPEXnM0r7l&#10;f7u7PUD/ABr6E+GHim0tfiPqkbuy/LGlymwFdwr28jq/u469ThxtP3mvI6r4169q2tft6PANNSzu&#10;P+EN06aeSGMNtUoSMkD5vr096+5vHXxx0/TP2ZLmTwJcW8mrXFpa2kcUZw+FjOW2j5sZ9sV+efxA&#10;+KvgiT9uS+8eaVpFxb2dv4Ws7W8huLlsNOseCyDOVU9dpOPQdq9+l/b4+HHx4+GM3whvvDN54fjh&#10;VWk8RWzLv3RqVUIAucfX8q9e+HqNptXcu9jgnRqe60j4T/a1+G6eD/EmkXF/p6w6pqFk9zqivdeY&#10;fMaQnO3YpjyD93J+vavmzxRq8Ph/xo11GZNvkAbVzjPrX1p+3P438EeJPEXhvwn4La4mXw1oCWd5&#10;qd2n73UJSxcytkZyc9M/Svjb4rXjf8JMyYxtjUfT2r5SrWdPMJpPr0Z7HJfDps6LQfiVqtvdQgS+&#10;ZG0m4hm6AmvePA3i3wxrulNHqtmoLJ94dTxXynpl4puraMn7rj5t3T2r2j4f6jbRWrebJtAjzkf/&#10;AK6+gwecVKKUZarzOKWGjK/Q+g/BXhnRb6ySTS542A5Ve/07/wAq+q/2LvD2ny/EHRLG/wBevLdp&#10;NTjVbR7QSwspIGSQ4wf+A8dcivhj4WeK4o4Y5I7shuMndgH6V9xfsF+PLyL4n6M9p4itbWf7Um2S&#10;+3bAM85KqeMevFffU8ZRrYGbho+V/kfP4ijUhUV3dXP170XSrPStMhsdPQJHFGAoXP8AXP6k0Xei&#10;6TcwSRXFhCyzNmQFcbm9eO9WLBjJaRyNhiyAsyng/wD1qkbITNfisnL2l29T6yEYqCSR+dP/AAUI&#10;+CFz4D8WPr938ZbyxsbpS9hpscl4VQ5+7lpXX8ivsAMCvhH4reLvEJEiafqlxNtU/vI9Yudp4z0L&#10;EA/jivvX/gq14b1X/hPvtem2c5jktVd5vtjSbmI6FckoPReB371+eXjPw/dy3bQ3MUn7zjZiv2LK&#10;Y1pZPRne91ufK1PZ/WpJrr/TPn34g/FvX9K1C4t/tcgWThlkkWTcMnjJ59e/8q8s1f4o3012xTTb&#10;Vl6rjcmM/Tr9f59T1vxG0e6t9SuI3VmVW27ZPqa851GF0uSy2rfN/dH/ANauHGyqc2p1U4xtoeiS&#10;x+djDt833tvX8Kr3NuGb5o8LjqWPFak0SwcBV/w7fWqE11ukMflHduwrdjxX8wxkz9Y5TMuYoirM&#10;pYP/ALX9Kp+TIQzzq3r/AJ9qvX4u5Hfy2Ab5eOgx9cH3qjPFcBvvZ/vKcc81opGJDdxwyr5RH3Vw&#10;21jxz+vFYtzYyQW8gZdy7vl2ksBx6/lW81ttXf8ANjd/kUk0FiqKoX5/Mzhm44/z/nFaRkLlR67+&#10;zn+2hrPwO+A3jT4MWWgWbQ+Ko4QtxOzbrYoQSVwec7cHOa7vxj8Xvhp8SPhN8PfhPa6nYx311Ise&#10;rI0ZjEcjSY8xjgdj9K+VLqCOOdtq53EhT7U3KfLMFZXXlW7rXdSqRjqcVanKR92f8FKvCB+CmqeF&#10;PgzaeL9P1XSNN0GGbT57F/l5GGXOT0xxk18R/FC5i1R4bRn8xV+du+D/APqq54v+InjXxna2Vr4j&#10;8QXF5Hp0Pk2i3EvMaDsB6VytwjSzZY8n+HP613RxEeSyOP6rLmuyTwZbafa6rHLLtG37rf7VO8UQ&#10;3WoM3nXKKrSFjtyc1V8mW0bcz/MWyq9Khubia7OFzxzz3qfrXQ0+qqTuyfwrONA1Jr15VmXYQFb8&#10;qu69qI1uxa3FuvzdPmPPtmse2Cl+euM/LzWlYywxjfJ81OOJly2Jlh43vYo2/hG80vR5NWNliNm2&#10;7tx2j/GsK7hUfMq/ebiux13xBLeaKukKFWNZN2VPWuZktkZtjOf9rFZSqc2rNIxZjXKM2SFXd1qq&#10;9qzSqCvzHkntW5cafHCMwhcHhg3eq01jMvzqynb2z0oUgKMitFJ91R/e71Tv/NuFAWNeuc1dlt5J&#10;Tt3f8Bp66NK3+tlCrj+IUtAMNEl37ZG47fMakgjdJ1Z5vlx+Vb66HAkQeMhvakXSLZ35RQ/bpT5i&#10;eUrrd20W2Nrhuedq96ZcXMIiZvPkxVibSbVEJblgPuqB+lVHiWA4SIt/stT1CRf0TX4LJTJ5hbuD&#10;t6Vrn4gPND5AEkm0e3Fc7f3mn3VptbRYY5AFHnW+UJPPJXoePQdvcmq0N5DBHshuTu/ut3qrsk3b&#10;a++3X/mpDtz1Zu1apluAjFAPlHvzXNaLqV4ZfmtgynqVWtmS4nkgkcfLj/ZNZSKiZpvbtJw7Hpw3&#10;qOlW7q5lFsoLrlZAT83OM9qz4knuW8nB+8WIXk7hWfqviM6VIUltLoKOF8yHYCfrRy82gc3KdoIY&#10;JYgN/wDD/f5rL8SaJ/bdz9plRZnVFj3NcNuUDgYJ9uOe1cjP8Qb9xi2sFUnhTJITx+lZ9vr+oxyG&#10;SG75Y5YbeDXRCjLuZurE7iaHVLGwhtUu7n5ZN25Zt238fTGa/Sz4e6n9r+HPh2aLWo7hpNHtn8xp&#10;VcyOI1yc5557ivyzfxqZ7T7JfWKsrDCvCxyPfAr2n4FfHzQPC3h6HQr34neIp7obUt9Hks/OXHT9&#10;0288eox6c45rzswwtSVNPsd2BxEFKx9yeK4NWutU0/VbQhbmzZmjeORcLn2ZTkflWnZeL9dgkW41&#10;q+gkPkbWkjhK9wefmP8AhXG+BdYn1Tw1b6kt80hmjU7bpX8xOOjK/PX2roo1fzVEqhs/xKBx+B4r&#10;wuXldme1F6aFfwtq+n6t8RdVS+lIaa3VY45I8Bhxnv0rrINOtbB3WyTy12/LjqK8xkt5ZfjEslvc&#10;SKLex3yLwvBJG3jqM+tdsNWu04llyVHHy9aJLVMunPliWvD884sl/d/Ksj7W5/vGjUrtnEisONpG&#10;fwrL0vVZ0tmIlOPOYY29O9VtU1nzYpCAqRsrfNJkEHHpitKd+YicuZHzRrHicaX4nvwR92Zxux/t&#10;HtWXdfEFf7KuLcTKrSKx/eQE5rnfFd3d2/iTUIruZmb7VJ0+prm73WlgiZ5lYqwIZcV9/h8RKNFJ&#10;dj5KtSXtH6nefDjxpq/hDw8+t+F9Xjt7qS6+Z2XC49vrXU+BP2iPFmma1dX15Pa3LXkoaaTkDI71&#10;4lY+OfD1v4UuLaG9/eLcZWM5GKb4c+JcVhOslvpUkw3EjEYOeOvNb4TE1KXUwrU4yb0O0vPizr/i&#10;XxxrOtrfyRvdXRG63mO0KOMf5FXvCus3Fh5mzWb+B2clvLutm/nvx0rgNA8UXVzr1zevonkW8rlg&#10;GhVRn8P/ANVdRZ+ItOK+bLEiq3VVj5zU1sVP2nNzDhTjGOxuat4pu9SvJLu6vZrmR2/1sjlsj39K&#10;8j8eanNqGuTTsm07sHn0rvzqNrtYQKxG7dXm/j8Tt4hklEZVWUbeOvHWpo4i9S7FWj7tkibwtcQf&#10;aRcO7bl47V31pqMyaeyQs4JTjB/SvM9Ajjtv9Iz7H5jXXWereTaNIJcD+9ur0VW1RzxieqfDvxBL&#10;Lp8DScMPvKnQH0+vtX0B8HviTc6Jc2c9xczLGJl/1LBWXnHBPevkX4e+JVNh5lvclJI5MfK3zde/&#10;oa9w8B/Eb4hpZwp4a8UTLNER5LTTcJzzy3Ar7fJ8faSi2eTi6Pus/o2/ZY8bWvjv4D+GfENpNcTJ&#10;JpkatNcqwZ2VcFuQMg4616DIQ0R5z9K/Lj9g3/gpf448J/Dgw/E34weGdc0jTLNPs9i0Yj1BW4Gz&#10;ICoUJJw2XYYA2gEGvrjU/wBvfwJrHgpfFXhlp5Eki2s1nqVkRBKRld/mPnGDkkKcYOA/WvExmQZh&#10;9cfs43i27NbeRVPMKNOmlJ6o8i/4Km+L/BDeJ7PRjp5/tK1sy19cGUj5D9xcZxjqc4B+tfBnihvB&#10;+q3PmWF35cxUcGTjd7cf413v7Vvx31X4seKbrVvEli0OpGRllu4zEqXCDAHyxfLkY+8M5znjmvmj&#10;xXr727tKly6jdhQGxmv1PAuOUZXTw1TVxWut7N7/AC7HgypyxmIlUi7XOe+IPwRiur2bULG+VIZd&#10;29RIOOp7jHTjrXjuvfAy8S83DWIxu52x+WQPx3ivS779oy58OxS6NDplvcOZPkuJF+ZPyrmZvjLo&#10;OpN52tDyZsn7sYIP6ioxFTLcTFO9mEaeKouz1Me+RXO4SHbu7Y+bv/kVmzQZHnyR5EbYXb+HHatg&#10;qvnsmCVVSflXr+f5Vn30e1F3Oduc/L9f8/56/wAgRlLqftrVjPlcOwUx7e42nvVeaHcMSn943HLd&#10;/wDP+c1akRpCVjhUt+I7dqovb3qT5DY3Nu+b0/z/AJ6VpGVzKUFuV5olELNnBOD64qqEkO5Fx93q&#10;3f8A+t/jVqe3jR2R7z5m6dPp19PzNQSGKBQSF/4C3etIyMeUoXBNuN9zEu1m27kGcf4U11jaLfEB&#10;uH59avPcWxjxIvysv93vnrVO5hSHmzbcGbLD0/DvWnMS43KN5I8i5YfMwweOtQockgJ/DjdtyDUz&#10;hJHxnp/Ft606OJ2GEx8397rWsZ6GEoalG8AR8Z5/lx0qNbX90ZAv3q0pLGOVFTzeV4+7xmqssUkI&#10;2ltv/Aav2guSRnmLzPkRWyePlNTWVjL5mVds5/H6dacs1tG+5p1VuD16VPFdRMf3ZLN1zng1pCZL&#10;j3F1G0AizJ/D/F61lso3bM8/wjb0rWup7c2+6WstpIPuwOv+6Dk1pzSDlI7q3mfaFh/X/P8AWs+9&#10;tLuFtqY+Xn6VtRSx7VdpeV/has/U9Ss4TiRSeOhH9a0jsY8tt2ZX2a8cZiRmPfacUxIrpV5dgeRi&#10;r8N/FdRMYlKnoMUo02GZd0kzKx6qvendBylSNSn325/lTo5G8zIHLDn5ulXls4bZMKd341VubiOJ&#10;9+MBV680XRPKJOm+NnxytUvIy4iKklj92lm1+wRi0sv4BetMfW7GWRRCSzNyflPFMUtyW402a0fZ&#10;NDtYc7cdar3VvZkfvY1+Uen86uSams6M07M7dP8A61VNcm0a3sobi31HzJGRvOj8vBiIbjn3HNUm&#10;xDbK/s7efZHOVbHysM4rcN/p8kXlXNyy5Xd6Zrzy61u3UttfC/wsKZ/wmI+4xaT5f7tV7OUiOdHQ&#10;z+I7S1n3xzrnOM7s96NX1r7fpbx2+o4kYqAG/wB4VxM+qzyuwhgxn+9S20kszxSSXA3K2QF7c1rG&#10;j3I5ju08P6LqHyXcMLMy/eTKtn1yD/SpE+Evh6eTz28SzKuP9THDu/Xp+hrnbbxLqMeUkgLbejL3&#10;+tami6+1kGNxJIu/JaN+VHPsP54py9pHZhyxlujesvAPw+sYG+2X19Mx6MYhz+R/XFe/fsh6F4f/&#10;ALIvI/BErQ38cgLX13p6OyqewOT2HbFfMfifxmhsUitbpCzN84D19FfsGapqdrZaj4jsLcvYXAWC&#10;bO35ZF5zwc9D+tcOMdT2OrOrC+z9tax9DNZ+MJ7Cazh8SXC3DLs+0BUj2HHbamf171yukWXxR8Ja&#10;jDc3vjF7vfNhlubxmjC85GCvT6n+mOkXxbNcTzCK2XLN8u1ef89KxdTv7qedXuGbarZ27f0rxEe1&#10;K/QuQ+I77S/iHDrWqyWbW97a+TJIshDRNnIPuD9R9DzXbv4o0ZZFjkuVUtjb82d1eGeLvEFvp2qx&#10;3F3Gu3r5MnG73plh8SNKuZVi0jSJo5l+bMVwEStVRvG5h7azse36X4hsFkuotRv4YVM/7lZJNu9c&#10;e+O/pTtUvYDbSXNpcwsoQtwxx09s14H4w8d+M7crLELHO392k8gc/wCfxrNj+PvxWtIDBJDprKBh&#10;VjRhj+lXHDy6BLERseY/EHxQ91rmo3e1lZrphhTx941y4mutXmW1+zyMWOCyk/L710njG/1DV9Rm&#10;vtThhWWWQswjXGT61FpUW0K0LKC30/wr6GjK1P7jxKmsmznY/g/rdterNa30UsLNlBMpLD8Mj+dd&#10;3ZeHzpOhTPepGzeSfuofz71Jp32q7uYoX2rjjv1/Oumu7JpbJrWSQMrx4fb24qnVlzWCFPRs4HT1&#10;81VR5Nu5RlgP1q9CIbVmjZm69lzms6F0gnaJBkKxC9OR61o6ebUFpruVVU5KjPU4rST6mMY2JRHI&#10;6b4kIG3HzcYrivHCNHrDMz7mZB83OB+tdxfCW3so7+SVcP0jVh8q/SuD8cXnnakjKV27OM1VGVpE&#10;1PhI7JyIVy2e/Fa9ndTSWz2avxt+7/n/AD9KwNPuNy+Zggrx8ta2jzRC7VroyLF/y0Mf3h788fnX&#10;Z7QxUTQ8D3X2GaW3U/MGz9f1Fe2fCPxFC15HaXOg2uoLcK6tbyOyHbjnoRtGO/OPWvD9Fk0ufULg&#10;afqzq24fu7qLBXHoUyPzH6V7j8GfA1145lt/+ES0i4ktYcRahJ5ayOGPO5V+X2/i/TivoMurS5ly&#10;vU468dz7z/ZJ+E37HHxE0TUNJk/ZR8WalcLb/a59U0vxVKn2RYgu6SP5tpwf75IOeB2r6s8UfDn9&#10;jXxR8B5tMh17WPCos5In0zVtYaO6mghVMbY5N6hxggEM2Q2PTNfL/wCyZ+zb8cvBsem/EX4V+MPD&#10;+rX2lsS3hXUr+4tftcODvgboqb8k8ORu9RkVT+Nvw7/abig8Tawn7Mmu6fot3JJdCzXXJpobN2wR&#10;t/eDzAozxt6dRjFfd0ZSlLmc5Rej0l+j0/A8GpCMpNfocH+0r4T8DeBfGQv/AAP8Zv8AhIrS/Q+a&#10;s2hiyaGReMr5bPG6t1ypB5GRxk+F+MNVi2tmTOeGYH9ea7P4x2PiKLTtI1ZrC5tRNZxo1rLLkblQ&#10;ZcDe55/Aew6V5FresfZ0kkuV3SMW+90BrTHY6XLaUr/df8LG+Hocq0R5j458V6da6/J9v8NefGRt&#10;X/SXRl9xt7nryCPauB1bxFYPes9qt3Ah6RtIGb8SWX9BXSfE/WrLVblpiqxSr8v7uEL/AMC6d+RX&#10;nl5eOk2HT6Yr5yri5c2jO6NHuj6baeEZ2w7eN3HfisuaZcb0tUXv8y9fb61rXUV9J0j2t/FsXnOP&#10;6f5465t1pV9O3lrFtbbndt/DGa/nvmifpvKZt3qEaM0jNtxn5eTjHasu91mCbcIQ3BzhT9O1a174&#10;cvivzbl9FwOBz7/54rD1Pwzdb9i7mbqwVePzrojy7mMlLoVblzsXDLGzDB3KM+3fH+fas+SUQTMy&#10;lTtHzbelaUmnT26CCbzG2jG33z/Oj/hH45o2lmnZV7bWwfy6f5/GtOZGMrmRJqU03yxWbHDZPzD0&#10;6/SnSwXaRZOV3L93bwPxq2+jQ2+DB5m7ONp5z9Of51Mtvwqyj5Twvt7VfMkZ8pizrIPljT5l5+Ud&#10;f8eKciSPGXB/4D+ldDFp0XSRd3duP8/4U6bQYHZXjU+2O9PmDlOZk0+SWP55x+C1C+jvs+V2Vueu&#10;cf8A1q6dtPZH/wBUvHO5sU5rWHG4r97liw/Wq5ieU49vD15ImVPzKMbtppLPwrf+Zhp9mf7tdeUt&#10;kVlhi7/d/vfr0qFba4nZjnaoXG1l6Vca0iXTic9f+HfJhR55gQOG9frVD+wrQNuR2wedqt/jXUXV&#10;huTEjDr/AHaqjTI9x2dW7MvStPadSfZozbXRo14kiXnldy5qrqOjeZ+8MK7eh+WumXTbsx7jt9Ot&#10;U7uB432uVOO2elV7aRn7OXU5g6PEqtuiX5f9mpbfQGK5VuP7q5rYa3cnb5e7PPrT4bUmUpzu9RT9&#10;tIOX3TMfQisW1U9znrWbfaFFkmRQPau0bS7h7fLEe22su+0xEb963r92tPaWiTynJx+FNOvpFhYL&#10;GVQnfJnBwM447+mRVF/C4idntQmF+778110loluuE5zVcwIAXVct7U1VZPKupzn9l3LDyTHyenFV&#10;bvwnCyhphz/FXTyxMZfmXhahlsRKBwT1+YdquNQn2cTi5vAlmZhLG6sB19DVrw94I8JvftF4khuT&#10;CyY8zTsB099pB3f7vH1HWuibR2AMhk+XHzc1Xa3ktJhLazbSOVdWxW8az7nO6RyOoeA4vtsn9n3T&#10;NCsh8vzowrFc8ZAJ7f8A66bH4L8gb8xsy/dIXrXZSXBezaKW0jdvOBWTHzKBkEde/Ge+R9aqu6wp&#10;lYev1q/bT7k+ziZVj4dhV/LZj6lau/2dpqnDW+d3HzEmrUNtdSIJI7ZmXu2f0ptzbzlSrRNnHvxU&#10;Ob7mih7ph6voGnO6zeVu7bev6f5/SvqH9hDTLe28AarZxiMBdQVtqv8ANyvcdunXvz6V81TwAnDJ&#10;nPBZs/nX0N+xxcvoHh7VGiZWmuriMsv9zaD/AI1hipSlRsa4WP76579bWgjEwjG0BumetYWvfaor&#10;+FONuCc7eByK0PDms3F3ZypqGxJPOYhQw+768Ut8La5vo0lRW2qTlq8f4T2XrHQ8S+Nt3eTa5Est&#10;8GWNfljjXpWDo+omC2jnudTmjfdgLHwT+VafxqnQ+O7n7LIm1SqhV4xxXKtPFC37xxux/er0qUfd&#10;R5lSXLUOg8UeNPDtnFEkPhyKS4VctJdsz5/WuZj+Jk8T+Za6bp8PX/VQf4mi7k0+VW89WbP3d3pW&#10;A8emGXbEWh5P3s4reMYowlKRb1jxLda3OJLwocf3YwoFWNKMLQs7/eDe+Kx5rVGIC30bbv4emak0&#10;6CW2uS0pG1vStouxj5nXWcEciLJFMuCR+H1rqE0uZrEwtJ95Tkj6VxWnzQyIojuV3ev+f/1109nJ&#10;LFaqrzHay4Pv+lOUmXT6nJPaNBeSQls4k2g+vvXQ/Dr4da7441v+ytE0u8vZAwHl2Ns0jn2AGc/p&#10;XPX3nWGtSRTMzbjlX9q+nv8Agknr3iPTf20vCfhzwzcyI+sanFF8lzFGsgByVYyAg8Anbg5x3rsp&#10;/vJJM46z5Ito8t+IH7NXj7wNp80vifSHs7qFVP2O8jaKWINzypHccjnPtXhHje1jt7tfNiKt0bDf&#10;rX70f8F3/wBmjw3p/wAH4vifB8OvD9vctfrE3iOyiuPt0hKklJEQJFt9yeew6ivw98Z+B7y5xcMr&#10;Io3bGbjcv0HetqsFRmrGFGUqkdTg7GWNEyzfiW61sWAkePlWXj5flIzWr4cfwd4aX7TetI13H/q/&#10;J2nB98jb+n51BrXjbUNdZRLBGuzjztpDMvYHHH6Cp9pfY2jDuWPAepfD5PE1vaeLtMlitw+bq4tZ&#10;iZX9AFY7fyFetWPxM8J6HeQ23wk1rVNGtVyz3Vyq+YG7YMSb8egJODn614FcQrJeeaYt/Znx92u+&#10;8I6FBc2P2i3huJnj2riFg36Ef1Feth8TJRSRz1KfvM9m8G/tCfGb4ZvJrvgf4t6tpt5cRlJJba8l&#10;Uyxk8c9B2788e9drp/7ef7V2vovg2f45eI5G1SWKL7TLr8q7SWxjJcLtOeQcD3Aya4/4GfCpvilq&#10;ltpPhW+uLe5ibaIWvDGzZYblH+sXkEds8fXP1ZpX/BL7xjq3gjUfD/7Sfj2w8D+GbKRrvwzr3/CP&#10;2F5e3MjEsY2kgVZpVxnCFhyOgIr6TB/X50+aLdjzav1eMrS3PnH9o74xXeq6hZ+EbfVbhv7FLRyT&#10;SxxK2/GCx8t2BJPOct9ea8l1LV7uWJ3lnc5H8RHJ/H1xWb49Ol6D4vvNB0q/+1R2N28Md4d6/aAp&#10;ID7GJKZ5yu44z2ArMvvELXHlxsqx8gblPU/n/L9a48RmFSpUfM9TohSUYrlRynii+jTUN00ZYbsl&#10;G6fj6ioW8SwNbxQW8kMAjXHzRw7m+pwM47elZvi6SOK/mXO4LjcNp+Xj9P8A6/4nnpr1lb5Y2HPZ&#10;gc/nWf1i0blSifZ8qq5ZpPurgA/0xUE7pEGeQfLyR6VpmyiUFVIzuxlutVZ7OLaVVWC5wGyOa/El&#10;I/SuUxZ0iunLO3ytyOOvX/8AXWWIJJZt0hz2VWOMc9a6VrGKMEBV6e4z/Sqklnbwyb8+3zN+PpVx&#10;lYxlE5240d5bhnhX7rc+5/z7/nUdxpRRld7VvmGBtXp9OPaukmVCWCwJzx07GqNxYHfvjkKrtxt9&#10;a0jJmMo8xzs9plSShbb0bqcVC9lvHlxxbd3bB5/yK6I6ahbYis27nBX9eKpy2UcatKR/ES3t6Vtz&#10;mMqfKZDefFJ5e1W+Xru5FTRNIUUldv8AtH+dS7gr5QY/z796eqK65/karmIasVpLaRzgKNue1H2J&#10;Pv527exGAamASPLLJ95f4qjchuUGfXnin7wiv9nVn+R1HbC1HJYujAjsPvFutWlRckkDOOPlxQsm&#10;AQUVh13Y/lVqXcOXmKM8IaPcYx/u7s4qvsDHyWO0qevWrl28zHCRfL296qiyupG3CT7v93+Gq5uY&#10;zFlMMUeyZ9v1/nVKaG3l+7Kdvrx81TS6LdzzF3uOn97mo59Ju7VYzMpw3P0H0Facy6ARx2KovK9P&#10;TrUsdkIm87a3HPXrU8NlKI8rNx/s1Zt7GZhkn/D8c1UdwIDzFkHbmsbU5D8ybvu+uTW/d2WF5K7h&#10;028Vj3lrICRJHx0H8605jMyXQBcsVNR+SspbDbeelXmtFRt6xMO/zd6akDM25Yz0/KjmQcvMUWsT&#10;gsTx1+7TZLIJHiJuDzn0rYjtpwnCbvwps9nLGPnj24qlIzlEwJLVnGwH69ahbTGU7h+tba28h3ER&#10;/wAXVqjltsDaI/4e1V7SxPKYNxpZK7C27POfSqs+nsZMY69q2rmFwWWJVLbfu81nmRgCAu36etbR&#10;myOVFa0067jLGOZoxg7kXj9BWra29pJHs1UNHt/iWMDI+uKrQ3UnmdQP97PNPaVZW+Zst+lU2NIz&#10;ta022W78zSy0kfUFsZ/l/n1r2P8AZnaew0q4+0QLHukzubAz07V5NN80hkT5D/FxXvfwV0qyg8CW&#10;5u7CN5pGJWTb82M+tc+InamkaYeNp3PQNKvLNI/MMh3eqYqRb2J9XMkUxK+Tja2f0qiI4Y/mgixx&#10;zt6U2C4hW53p8o/irzubmZ6C+G6PKfjMgPji4mt17KS2PauU+x5iaR+fr2rsvibciXxHNPEqsrY+&#10;7nFcddTuz5fj+7nj+tenRlokefU+Iy9RIjRnP9a5m91aAybAD9R29q6HxCm6w2PtznPFcrJayLJ5&#10;qv8AnzXVE5ZCFkvT8rN9TVyyL7VD3uF/2ZKpkTEYJ4x90dDRbR3DN5FrbsxfjasZNUZu5uC9e1Kv&#10;ncy/xFs8V0dn4rtHtI4/tbBl42Mv+NctoPg/xTqQa+WKVbaEjzDkBlGecA45r0zS/B3wi8A3lj4r&#10;k8TW+vQuuLnT9W0+SCSBz6hW2yD3UkVMpIqMWcjrUr3bLP5q992Qefyr1b9jDWbDRfjBot3qOm3U&#10;n2XVILqO/wBJBa7sWjcNvTAORxzweOx6VwPj7x34Z1aW6tPDvhixhjMm6Ge1VlCj0Az+hrC8GeL5&#10;vDmtW+oGKSRhICuyYowYHjB9c100JWaZhXhzJn7Vf8Fi/wDgon8E/ir+xZJ8I9Jmu/8AhKJNQs57&#10;eO4VZIbmNVO6ZJQME88qVRwc8CvxL+IPinVtReO2mnXbgjy1UD+VfRfxA/aNt/i38NI9M8Z6+v8A&#10;aljkRrqGmwyCQAcDzFG4fXH4mvmfxff21xPg2McZB/1kbHH9f513V6kakk0c2HUoxaZh26szDYOV&#10;7cce1W4iq/PJjdj7xqpBM4bYpwG53FqsbyyMIY2y1ZG+o2O7j+0FopEO1udvU103h7Vb+LFrpyyK&#10;0vDeWwwfb/GuNt7eazuSl1xnnCt7VuWUjT7RaFtrEDDHj86uMpR2FKPMfRH7JniPxlcePLPw78Nt&#10;EurzUzKGneNkDIuQCQZGC9ePxr3/AP4Kh/tPvqHhaw+C/h7Tb2z1i3tY316SXUBIVwuDxGxVS3Ug&#10;E52gkdK+Mfht8eviV8Dbm6i8Gaja27XQ/wBI3QK5IPfcRuBrntX8Y69quozazq9/PJe3DFnmkk3Z&#10;z25+v0/Svfo5x7HL3She738jheD56/NLoZs2o6kR5iTttY5Y9c+5Oc/56UsOs3TLu38/3vWq8d84&#10;H2lHKtuyWVvxxx2pWCkbosjPDAkj/PavKjW1u2dypxMvxFK087PMGk3dSq9KwZ4T5pEJdl/vKcfn&#10;711U6+Y7xsD045JqudJScCQrj/drWOI5djCdPqj7cit/CUCM2qtfTcfu1h2qpOO/t/jWDfokcnyh&#10;du75Ru5C1rPHH5u4/wAPPHQ81Vvo44T+5Ffk8fdP0Nx6mejMVZXgH3cfd6cVVj0ZLkEbsb/vbW96&#10;0pIZfsjSSx/LnrjtVAX8MZ8uPd1+bGOK0jK5lJxGS6L82ZhuUMB93k1CdKPnNKybY1yCq/zq1fan&#10;eJGpihY4bDdMfjVeK+kuYijhfm4G7rVGEinebPL2suxu3y549/wqnLZ2oTdJKzbv4WYYH0rQms57&#10;grKNquv+s6fN+VUZNMkV2ZZTt7xt9frWsWS9SnJAjhkii27RntjPpVG5iYjAReP4u/0rYaIpuO1v&#10;l5OfX8qaLcMm5v4lHystXGRjKJhpaq5OTJyo/ChrVoY9zFQT/KtYWkB+VW27fvKvVvSo541ZMxI2&#10;5fwIFVzSJ5TJe3mB2FOM/e4o8jY6qyse33a0jbhojGi8tUbxMqkSScr+vtyKr2kgM1oFD7lDsM89&#10;Mf5/Cm4SObKDaO/y9KuSiXCsQ23P51XeAMrGPcvt61UZWMyGSSPq7d/4s1HLPFs+UKuP7xp1zCnA&#10;Qru/z1qIo0h2b/z6VstQFWUPwx6+nappMnaELKv8JWmpZ7BuU/N/FUijHyAenPYVUSZEd1AfJ3Pu&#10;rNkshIRIpAVe/c1u+WZkxx6cnrUM1hu++BVOViTFltwBtK7s1Pa2ZkGbgKEC4C1onTrSBVa5X6E9&#10;DVTUokuTsglZFHTatTzAKsUMYxGPx7VFcxRyY3r/AMBz1qa3gAG4fN8vzbm6Uptpk+ZvxNVGQGVP&#10;p+W3EBQegNVJbBPLKmQuP51t3wbydqp90/LnvWfMJJFI+UZPTFVzE8pi3FioOwrtHdfWqJsFZN3l&#10;7uevpXRSWMz/ACrJnHb1qGXSmY8n5f5VpGoYyic3cW642pFyv3j6Co1hlUfLzla6KbTXCfKFZt3Y&#10;VXexAHXbj73vWkahPKzNtbRZXUleWPK46dP8a9q8N+PIYNIt9PtrOOOJI1DYJB9+9eSxQom1kH4f&#10;jVz+19RO2JZ3VV/u1nU/eFU5KMj2jTPG+l6jCyHrG2FJcc9a0PDZ/t7Ufs1veW9rvkI33E21B+JH&#10;r714zpHiC6swUdFkU8+9bNt4hsktA1rN5chOTG2cVz+zs9DojUN/4wfCP4gaNqsuqW3k6raSfMtz&#10;p0vmKPqODx9K8m1u7urCb7O8GJF+8knBH4HH8q37bxJ4stNXafQdZuY5pm/1ccjESf8AAf4vyr3/&#10;AOGP7BP7YX7Y+nWer2Xw50u10pz5R1q48tZuD/dDbs/981tGpGjrIiUPaS91HyVeahe3YWOZVO3u&#10;o61d8OeAfGPjnUV07wj4cvrx2ZVxDGTgn1PTFfo7ov8AwRx+D3wDjbxD8cviVDqTWoWW6s7mIwiN&#10;epXbjn65b8K4/wCPf7Xn7Kvwh04+DP2cNHlnhRghWzxHEuOpJOSQfTHvR9d5namrk/VUtZux8v8A&#10;gj9i/wAWXfi+z0H4qxX2h2d021tRjjV1hPq3Xj8K7b43/A34efsoaVHeeAPjR4b8RX0h/d/Y1P22&#10;L6jaV/WuD+JX7VXxP+I9tJpMepf2bYMzFba1OGIPYsST/KvK5WuJpt0zs3+02Tk+uc9a3pxqzd5O&#10;xjLkjH3UXvEXxS8f61dyC98RzEN0bhc+vQVzslzeSMXmldtzfeY8/wD6qvS27BsBm4XvSCyLJldu&#10;f4q648qObXcrR7kTexz/ALy1NaSgy73x6jaelOaF1Vgo/h/ixzUKlkkyAp28e4q7szNJrly213P1&#10;aqOqyKId38Poe1KkvmDOWVt2DlutMv8AYIiG5z3P+f61pGQSiZ8unz2scN3fwtFHcZMMjZ+cZ6ge&#10;n4U9bgwxssDsqZxuZeW9+Khma4d1Qyk84G3J4H8qQfu125+Ynj29ulbxkTyhaMDMfK+bnuwO725H&#10;Ndp4RuvhHLZT2njTRdYjuJI2+z3Wi3kaiN8cb45EbIz6Mv4Vw4umSXMfVeFzjpVwXMMuZPs20+3b&#10;9a0jJg4nT+GvB1p4v8RQ+HNL1u1tWuSRDcaxdLaw/wDApGO1MnuTjPcVd8cfCbxX4CvxpfiDTbfd&#10;tVon03UIbqKVSeCHhZgQfwPY4rlLe6R02ncvbdt61c0/xBdRTCU3kgWNv4ZCM89j/kitIyjyk8rv&#10;oxJNImt7SO8aYHf2RvmTB757ZHTJ/lUeQF8sN/EN3v8AWrQ1i+kMkxut245fcS2/PU8+v6mqkgaZ&#10;eY/LDdBH3/nUykVykGryRabdtHFdRyKGx5kSttbH8Q3KDzweRnkdORTLOQSo0iXLx5b+FsZ9+lV7&#10;8TqW2xtjd/F/F+lNh3+WPOCr/d+YCjmBo+2fLtIbfzyp+Xk/L1NVb29mk2/uPlwcN6nt/P1qlp1z&#10;I3C9Oo/h7daljcLLsniYrnb7Edz7c1+b3XU+1uivevezQeSku1mqpZWE+5lkkjB3Yby1JPStd7i2&#10;mj+SQL/dyev5iq8ts2d8cvy/Nn6+v+elaLyIeo2RLWJGQFpF2jb1/wA+lRtYywlWCr935cY/z61I&#10;LtsrFMFZmX+6Rg+3p/8AXqZr6GPaijPyrxjp04o5hcqM87Sodj16bjUL27uM5G7r8wrSa5tCpaVf&#10;MfpjcOP0+tQllkTf5flqvPzd/wAKcZEONyjNZhFUbMbutQyrCF2xQ59u5q0UDjeG2+/TP1qC4QRT&#10;kM/ygAfMenvV8xmUHslkyyqqBj6dfeo4rdYS3nP8y/3utXrgSSR7JHyR/eYc1TkguXGbbZmTq2fu&#10;1pzC5UVLiYqfmXj+Fsdfb1qlc/a1GxF+Xq3HStYWN0xEXmrkfpUcmiXHmESMPu8fL1oUjOUdTG2m&#10;d9rSdOV+Xin/AGTyot7yMrf3ep+tWp7CbP8Ax8Ku3jg9KryxzxssYXJPzbvX9MflzWnMZS+LUjms&#10;l8rcJc9tuKg8mOI4ZMhvWrbF3bzCD1+6Mf1pEUyjaY/14qoyCWmhTFsrcrz/AHVqxBZxIAPK/UVL&#10;LC1vHtkUsc/lTZrnYpCDdjGavm7EiwwB2wTnaPlAXpVm7W1ht9rP+8xmqsMgB3Sr8x6N60XFx5q5&#10;wPSnKQFO6t3uWV1Pyr90M1V/KfzNgTp3WrTM6vkHtn5WpqIeC8hLf3i3Q9/6VSl0FyohWYR8bPbd&#10;Ux82X5NvH0qXy41uMgZK9WOD+lTNKqAMFz9eMVRBlPY3jMH28g/n/n/Peka1Yp0+atV3Zix+6P4c&#10;NVOUhZsKdxHWgCnb2MWzcxG7/PShrZD8q/KT34qYJ+8yittK8rgYHNSJHz2b2oAy/wCzJJThYh9f&#10;So7jSBty/WtMgxhsHnviopZFZQrtycAYWqUmTymDLZupZNrEdPrTGtg53B84HOe1djofw713xOd1&#10;vGsMe8CSaaQIvJOO5Jz1xXpvww/ZL0jWfGtr4X8d+KrHSlu7dpYNQ1SYx20e0bjvCgtz0HAya09p&#10;GO5Hs+Y8I07RdY1VtmmadNN7xxkj867z4Xfs8eM/H+u2enz6TeSQXLHEVtCTI2MZ69Bz1Ne6ajqf&#10;w8/Zxvrpda+ImjeIpreOM6Pp2g2qtbyJjBJYoMdMYIFeDav8e/HkHia41jwlq81irTO9qkMvzW4Y&#10;5IUgcfh6VPO5bIq3LJH0xbfs2fA/9nWW2134jarpAbyTI1rNel54+Om0E5Oe2Ac9OKyPiL/wU+uP&#10;COiR+E/gIl5ZiCbP9ocRqxHQgKQTj3GfY9a+SPEXiHxD4l1BtS13Vri6uXOZJrqRmZqzHtp/N9OP&#10;1ojQjLWeoSryi/c0O2+NX7U/xy+O+pNf/Enx7qGoKVAWJpjtUf3fSvO598vDwljn7xqYWYjcsvJP&#10;Qt61MbXzVwfvDqT3rsgqcY2ijCUpS1k7mUYdu6Pa3y8554pptf3m5c/TbWo9uRLujTnpu28fpSNB&#10;DIMszBl9AP8A9YNaKZHKjNSENkt0p7QhYwo7jJO01be2KHbhdvUbhzTZTFH8pJz0+n/16rmJ5EUT&#10;AUOW+bvuxTBArSCSSNWP0q5NkgYZs/3uOKZjrsgGB3Xv9aqMiJKxTltmH7xAR3+WqtwNkeNze2a0&#10;JY5PL3YZc/Xn+tUbq3Y7jhj7ZNaRehJRuVaRd27hF5wv/wBeoQGDlUHylchvT2q41tJtAJ9+W6fp&#10;UZjZWJK9O4P61cZWJ5SsbNp5FKAbug3L1/GrmraFq+jTi01Swkj+VSm4j5ge4PTFRBFkx5asvPze&#10;9CSu8PkmaRh12N0raMg5SqWmtuQ7Yb+HcOKmS7TaFCFcnB9KQwk7hK/XpnHpSmFpThl+mFq+YOUs&#10;wXsYYo/ttP508X8ZBII+9/d7VTlV4CwER+6MjPQ4qGLhwr7iG4/zzUuQJGlcXiTIysT1H3lI/pVW&#10;S5t4nx5rDPP1qGcmLgKcsfl29BSwW9xPHua4hUj+9Jto5pFH2a5sIYx5Ex3dMbh37frUIkt3BCr9&#10;3+E5x6VVtGZo1yfWp4x87D3/APZa/P8A7J9i11H6oEit8Jwu3kY9vWqNq0ryBIWHvknGKsap+7jZ&#10;U4AqppSqY/MI+bzOtVEyL0ttfEqflb+8cnimCBx5YeLG45Zf73HSrzyyG3kQtxt/rVOzmlLkF/4j&#10;/KnT97cr7QbUU7XVfvdeuOP5imzKhZd7/L/e7fz/AM/WrioklsxkRWwmRkd8VVmUfIcfw/0pfaFL&#10;criB2k2RnPX8P61DcwPJKoDbl6/Mf88Vcjdigye1ODMsWAe9X5ESMuWziztaItx13dKrmIxsyqoX&#10;ZxWtaks7Z/u/1qO9JWMhT1qtTORmW8rR7mULjtx/U0kd3JPM8UYkXb3LD5vpV65jRbIsF/iqhfHy&#10;tjx/Kd2KskbeRALsLtuJzt/rVVBb7v3qKWHG7H6c1BcTytLy3c/wio9xErAH+GqiYyJpCgLJHu5N&#10;Q7IxCcfe/wB6n23KMTQ4BfB/vVRIksRAzjnvtaqht2aYQoWb5vlJ7VothX27R9/+IZqjYOz6oYmP&#10;yhvu1UZE8pPc6a1ukZctnvt4qtLBsJ2plcfL81a07Hcy56Jx+VUf42H1qglHlMx5SH2Mhz/L8qsW&#10;0UTrvU9ifTmkmP73FG5klwpx8wrT7NyR0tqWk3sV/wB3PSo5Id3Dfe/hq9OTtXn/AJZ1GVHnNx60&#10;RkxcqKZScLsxuwfu+mad5HzBnXPHRm6VP/yzY+1Up5ZEhZlbotVzEy3ElZUyUTb14HeqhMzHz4o2&#10;9DtrU8K20OparDDep5itNhlyRn8q+hPh/wCDPCg0y4sl0C1EO/BjEQwe/Pr+NLm5RxjzHjvw/wDh&#10;Fd+LLyzvPEeojTtLvLgRtqEcRkVD6sQcD+ddz8Uf2aPCHwckhu9G+J+k6p5kIlWRo87eTx1OD9B3&#10;rb+JdvF8O4pIPBe7T47uFzcQwyEo5yP4WJA/AV853eqahezRveXkkh3bfnbOBnp7UoylKRSStY7H&#10;xN4002/Ntd2VjHDfW7AtcW5wjEfdOOefTp3rE1fxf4p1nd/aPiGeRZuGUyZB/KsWGeZmkQyHaucD&#10;8akuCfs6/wC6K0Mytd2DSEyI/A9Sc5rO+xyJIV3dT83vWlH/AOy0j8XHHt/MVrF2MzO+yS52MMr/&#10;AA5pkmnyLtHl7f8ACtIk/KM/3afP95R/s1cZE9WjJj0uaVd7DG04XJobRwn7uJvovP8AWrmTsXnv&#10;RGA14VbpurRS90z5Sm1mrfKI/YttPFQSxQwuXiAZs/StfWP3a+UnC/3aw51UDIH+cUR1KcfdG326&#10;5IklP3V5AY8/SqrwRGTf5Ocdh1qZndsMx53U6TnNaGZnyq6MXjLLyOWHWiK0luJdin33c/8A6qnc&#10;kNT7I7i2VXv/AAitImUo2Jrpp9Rso7Q20atCMGSNcM31rDntysgLPtK54ft7V0FqoBbA/hrF1+KN&#10;XYKvU8/nWhBmzx7H2IoO79KrvGzfe+b1+U1MjMG4P8VOYnPXv/WqiBUaB96sr+7f5/ClYyLubord&#10;uamjG+P5+cbqWcn7EWzyshx7c1aArHaw2FywxkqOf6dac0cCx5f7yrnH8/fPPepCoUooHG2mw8ow&#10;P91q1uwIZ40xuWT7v3tp6+lRmLzG3Ebg3C4boPSr8ar5cb45ZcGoZEUB2A/hrPmkBUlCozBGYFeS&#10;1QxRyuW2HHuecj17VZn+Z2DegqPTyUnmVTgfLRzMD//ZUEsDBBQABgAIAAAAIQAsS7Af3QAAAAYB&#10;AAAPAAAAZHJzL2Rvd25yZXYueG1sTI9Ba8JAFITvhf6H5RV6q5vYmmqajYi0PYlQLUhvz+wzCWbf&#10;huyaxH/f9dQehxlmvsmWo2lET52rLSuIJxEI4sLqmksF3/uPpzkI55E1NpZJwZUcLPP7uwxTbQf+&#10;on7nSxFK2KWooPK+TaV0RUUG3cS2xME72c6gD7Irpe5wCOWmkdMoSqTBmsNChS2tKyrOu4tR8Dng&#10;sHqO3/vN+bS+/uxn28MmJqUeH8bVGwhPo/8Lww0/oEMemI72wtqJ5qaFVzBbgAjmIonCsaOC15dk&#10;CjLP5H/8/BcAAP//AwBQSwMEFAAGAAgAAAAhADuRMTXYAAAAsAIAABkAAABkcnMvX3JlbHMvZTJv&#10;RG9jLnhtbC5yZWxzvJLBasMwDIbvg72D0X1xkpYxRp1exqDX0T2AsBXHWywb2y3r288wGC202y1H&#10;Sej7P4Q22y8/iyOl7AIr6JoWBLEOxrFV8L5/fXgCkQuywTkwKThRhu1wf7d5oxlLXcqTi1lUCmcF&#10;UynxWcqsJ/KYmxCJ62QMyWOpZbIyov5ES7Jv20eZzhkwXDDFzihIO7MCsT/Fmvw/O4yj0/QS9MET&#10;lysR0vmaXYGYLBUFnozDn+aq+YhkQV6X6JeR6P+U6JaR6JrINw+xXsZh/XsIefFnwzcAAAD//wMA&#10;UEsBAi0AFAAGAAgAAAAhANDgc88UAQAARwIAABMAAAAAAAAAAAAAAAAAAAAAAFtDb250ZW50X1R5&#10;cGVzXS54bWxQSwECLQAUAAYACAAAACEAOP0h/9YAAACUAQAACwAAAAAAAAAAAAAAAABFAQAAX3Jl&#10;bHMvLnJlbHNQSwECLQAUAAYACAAAACEAa8SUb/oGAAA/IgAADgAAAAAAAAAAAAAAAABEAgAAZHJz&#10;L2Uyb0RvYy54bWxQSwECLQAKAAAAAAAAACEAj50e44JODACCTgwAFAAAAAAAAAAAAAAAAABqCQAA&#10;ZHJzL21lZGlhL2ltYWdlMS5wbmdQSwECLQAKAAAAAAAAACEAGuxU4FffAABX3wAAFQAAAAAAAAAA&#10;AAAAAAAeWAwAZHJzL21lZGlhL2ltYWdlMi5qcGVnUEsBAi0ACgAAAAAAAAAhAKobEp+s2gAArNoA&#10;ABUAAAAAAAAAAAAAAAAAqDcNAGRycy9tZWRpYS9pbWFnZTMuanBlZ1BLAQItAAoAAAAAAAAAIQCR&#10;XU9XK9IAACvSAAAVAAAAAAAAAAAAAAAAAIcSDgBkcnMvbWVkaWEvaW1hZ2U0LmpwZWdQSwECLQAU&#10;AAYACAAAACEALEuwH90AAAAGAQAADwAAAAAAAAAAAAAAAADl5A4AZHJzL2Rvd25yZXYueG1sUEsB&#10;Ai0AFAAGAAgAAAAhADuRMTXYAAAAsAIAABkAAAAAAAAAAAAAAAAA7+UOAGRycy9fcmVscy9lMm9E&#10;b2MueG1sLnJlbHNQSwUGAAAAAAkACQBFAgAA/uYOAAAA&#10;">
                <v:shape id="図 1061" o:spid="_x0000_s1124" type="#_x0000_t75" style="position:absolute;top:318;width:31394;height:4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ZacwwAAAN0AAAAPAAAAZHJzL2Rvd25yZXYueG1sRE9Na8JA&#10;EL0X+h+WKXgpdaPUIKmrlJaCt6JGsLchO2ZDszMhu2r677uC4G0e73MWq8G36kx9aIQNTMYZKOJK&#10;bMO1gXL39TIHFSKyxVaYDPxRgNXy8WGBhZULb+i8jbVKIRwKNOBi7AqtQ+XIYxhLR5y4o/QeY4J9&#10;rW2PlxTuWz3Nslx7bDg1OOzow1H1uz15A8+z+ffm0Ek4ivzk0/2pfHWfpTGjp+H9DVSkId7FN/fa&#10;pvlZPoHrN+kEvfwHAAD//wMAUEsBAi0AFAAGAAgAAAAhANvh9svuAAAAhQEAABMAAAAAAAAAAAAA&#10;AAAAAAAAAFtDb250ZW50X1R5cGVzXS54bWxQSwECLQAUAAYACAAAACEAWvQsW78AAAAVAQAACwAA&#10;AAAAAAAAAAAAAAAfAQAAX3JlbHMvLnJlbHNQSwECLQAUAAYACAAAACEAEemWnMMAAADdAAAADwAA&#10;AAAAAAAAAAAAAAAHAgAAZHJzL2Rvd25yZXYueG1sUEsFBgAAAAADAAMAtwAAAPcCAAAAAA==&#10;">
                  <v:imagedata r:id="rId168" o:title="" croptop="7752f" cropbottom="5097f"/>
                </v:shape>
                <v:shape id="図 34" o:spid="_x0000_s1125" type="#_x0000_t75" style="position:absolute;left:28227;top:32043;width:19196;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zbbwwAAAN0AAAAPAAAAZHJzL2Rvd25yZXYueG1sRE9LawIx&#10;EL4X+h/CFLzVpHtYZTVKKRQE8eADvA6bcbN0M1mTVNf++kYQvM3H95z5cnCduFCIrWcNH2MFgrj2&#10;puVGw2H//T4FEROywc4zabhRhOXi9WWOlfFX3tJllxqRQzhWqMGm1FdSxtqSwzj2PXHmTj44TBmG&#10;RpqA1xzuOlkoVUqHLecGiz19Wap/dr9OQ3veFn/1ZHIq16swtedC9cfNQevR2/A5A5FoSE/xw70y&#10;eb4qC7h/k0+Qi38AAAD//wMAUEsBAi0AFAAGAAgAAAAhANvh9svuAAAAhQEAABMAAAAAAAAAAAAA&#10;AAAAAAAAAFtDb250ZW50X1R5cGVzXS54bWxQSwECLQAUAAYACAAAACEAWvQsW78AAAAVAQAACwAA&#10;AAAAAAAAAAAAAAAfAQAAX3JlbHMvLnJlbHNQSwECLQAUAAYACAAAACEATBs228MAAADdAAAADwAA&#10;AAAAAAAAAAAAAAAHAgAAZHJzL2Rvd25yZXYueG1sUEsFBgAAAAADAAMAtwAAAPcCAAAAAA==&#10;">
                  <v:imagedata r:id="rId169" o:title=""/>
                </v:shape>
                <v:line id="直線コネクタ 84" o:spid="_x0000_s1126" style="position:absolute;flip:x y;visibility:visible;mso-wrap-style:square" from="18254,13484" to="30985,32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e5FxgAAAN0AAAAPAAAAZHJzL2Rvd25yZXYueG1sRI9Ba8JA&#10;EIXvgv9hGaE33Y2ltaSuItKIBymoFXscsmMSzM6m2VXTf+8WCt5meG/e92Y672wtrtT6yrGGZKRA&#10;EOfOVFxo+NpnwzcQPiAbrB2Thl/yMJ/1e1NMjbvxlq67UIgYwj5FDWUITSqlz0uy6EeuIY7aybUW&#10;Q1zbQpoWbzHc1nKs1Ku0WHEklNjQsqT8vLvYyF1980HJjyL5fP5Zc7ZJjmOTaf006BbvIAJ14WH+&#10;v16bWF+9TODvmziCnN0BAAD//wMAUEsBAi0AFAAGAAgAAAAhANvh9svuAAAAhQEAABMAAAAAAAAA&#10;AAAAAAAAAAAAAFtDb250ZW50X1R5cGVzXS54bWxQSwECLQAUAAYACAAAACEAWvQsW78AAAAVAQAA&#10;CwAAAAAAAAAAAAAAAAAfAQAAX3JlbHMvLnJlbHNQSwECLQAUAAYACAAAACEA0K3uRcYAAADdAAAA&#10;DwAAAAAAAAAAAAAAAAAHAgAAZHJzL2Rvd25yZXYueG1sUEsFBgAAAAADAAMAtwAAAPoCAAAAAA==&#10;" strokecolor="black [3213]" strokeweight="2.25pt">
                  <v:stroke startarrow="oval" endarrow="oval" joinstyle="miter"/>
                  <v:shadow on="t" color="black" opacity="26214f" origin="-.5,-.5" offset=".74836mm,.74836mm"/>
                  <o:lock v:ext="edit" shapetype="f"/>
                </v:line>
                <v:shape id="図 35" o:spid="_x0000_s1127" type="#_x0000_t75" style="position:absolute;left:31407;width:19190;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1lSwwAAAN0AAAAPAAAAZHJzL2Rvd25yZXYueG1sRI9Bi8Iw&#10;EIXvwv6HMAveNFkRla5RZEWQvak9eBya2bbYTEoTa/33OwfB2wzvzXvfrLeDb1RPXawDW/iaGlDE&#10;RXA1lxbyy2GyAhUTssMmMFl4UoTt5mO0xsyFB5+oP6dSSQjHDC1UKbWZ1rGoyGOchpZYtL/QeUyy&#10;dqV2HT4k3Dd6ZsxCe6xZGips6aei4na+ewsh9vO9N5c+d7/Xo/HDMr+mpbXjz2H3DSrRkN7m1/XR&#10;Cb6ZC798IyPozT8AAAD//wMAUEsBAi0AFAAGAAgAAAAhANvh9svuAAAAhQEAABMAAAAAAAAAAAAA&#10;AAAAAAAAAFtDb250ZW50X1R5cGVzXS54bWxQSwECLQAUAAYACAAAACEAWvQsW78AAAAVAQAACwAA&#10;AAAAAAAAAAAAAAAfAQAAX3JlbHMvLnJlbHNQSwECLQAUAAYACAAAACEAEidZUsMAAADdAAAADwAA&#10;AAAAAAAAAAAAAAAHAgAAZHJzL2Rvd25yZXYueG1sUEsFBgAAAAADAAMAtwAAAPcCAAAAAA==&#10;">
                  <v:imagedata r:id="rId170" o:title=""/>
                </v:shape>
                <v:line id="直線コネクタ 92" o:spid="_x0000_s1128" style="position:absolute;visibility:visible;mso-wrap-style:square" from="22151,8395" to="30442,8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QLNxgAAAN0AAAAPAAAAZHJzL2Rvd25yZXYueG1sRI9Pa8Mw&#10;DMXvg30Ho0Fvq7OG/SGrW0ZLmx12abrBjiLWkjBbDrGbZt9+OhR6k3hP7/20XE/eqZGG2AU28DDP&#10;QBHXwXbcGPg87u5fQMWEbNEFJgN/FGG9ur1ZYmHDmQ80VqlREsKxQANtSn2hdaxb8hjnoScW7ScM&#10;HpOsQ6PtgGcJ904vsuxJe+xYGlrsadNS/VudvIHy65n33yVtjy4f872N5YercmNmd9PbK6hEU7qa&#10;L9fvVvCzR8GVb2QEvfoHAAD//wMAUEsBAi0AFAAGAAgAAAAhANvh9svuAAAAhQEAABMAAAAAAAAA&#10;AAAAAAAAAAAAAFtDb250ZW50X1R5cGVzXS54bWxQSwECLQAUAAYACAAAACEAWvQsW78AAAAVAQAA&#10;CwAAAAAAAAAAAAAAAAAfAQAAX3JlbHMvLnJlbHNQSwECLQAUAAYACAAAACEAvTUCzcYAAADdAAAA&#10;DwAAAAAAAAAAAAAAAAAHAgAAZHJzL2Rvd25yZXYueG1sUEsFBgAAAAADAAMAtwAAAPoCAAAAAA==&#10;" strokecolor="black [3213]" strokeweight="2.25pt">
                  <v:stroke startarrow="oval" endarrow="oval" joinstyle="miter"/>
                  <v:shadow on="t" color="black" opacity="26214f" origin="-.5,-.5" offset=".74836mm,.74836mm"/>
                  <o:lock v:ext="edit" shapetype="f"/>
                </v:line>
                <v:shape id="図 36" o:spid="_x0000_s1129" type="#_x0000_t75" style="position:absolute;left:32918;top:16300;width:191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ovwgAAAN0AAAAPAAAAZHJzL2Rvd25yZXYueG1sRE9NawIx&#10;EL0X+h/CFLzVRAUpW6OIIngSqiLtbdhMN6ubyZLE3fXfN4VCb/N4n7NYDa4RHYVYe9YwGSsQxKU3&#10;NVcazqfd6xuImJANNp5Jw4MirJbPTwssjO/5g7pjqkQO4VigBptSW0gZS0sO49i3xJn79sFhyjBU&#10;0gTsc7hr5FSpuXRYc26w2NLGUnk73p2G/rb/vAwHuzuEs3Km217NV3PSevQyrN9BJBrSv/jPvTd5&#10;vprP4PebfIJc/gAAAP//AwBQSwECLQAUAAYACAAAACEA2+H2y+4AAACFAQAAEwAAAAAAAAAAAAAA&#10;AAAAAAAAW0NvbnRlbnRfVHlwZXNdLnhtbFBLAQItABQABgAIAAAAIQBa9CxbvwAAABUBAAALAAAA&#10;AAAAAAAAAAAAAB8BAABfcmVscy8ucmVsc1BLAQItABQABgAIAAAAIQBSYxovwgAAAN0AAAAPAAAA&#10;AAAAAAAAAAAAAAcCAABkcnMvZG93bnJldi54bWxQSwUGAAAAAAMAAwC3AAAA9gIAAAAA&#10;">
                  <v:imagedata r:id="rId171" o:title=""/>
                </v:shape>
                <v:line id="直線コネクタ 90" o:spid="_x0000_s1130" style="position:absolute;visibility:visible;mso-wrap-style:square" from="20878,9349" to="32610,23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adWwwAAAN0AAAAPAAAAZHJzL2Rvd25yZXYueG1sRE9Na8JA&#10;EL0X/A/LCN7qxobWGl1FKpoevBgreByy0yR0dzZk15j++26h0Ns83uesNoM1oqfON44VzKYJCOLS&#10;6YYrBR/n/eMrCB+QNRrHpOCbPGzWo4cVZtrd+UR9ESoRQ9hnqKAOoc2k9GVNFv3UtcSR+3SdxRBh&#10;V0nd4T2GWyOfkuRFWmw4NtTY0ltN5Vdxswryy5wP15x2Z5P26UH7/GiKVKnJeNguQQQawr/4z/2u&#10;4/zkeQG/38QT5PoHAAD//wMAUEsBAi0AFAAGAAgAAAAhANvh9svuAAAAhQEAABMAAAAAAAAAAAAA&#10;AAAAAAAAAFtDb250ZW50X1R5cGVzXS54bWxQSwECLQAUAAYACAAAACEAWvQsW78AAAAVAQAACwAA&#10;AAAAAAAAAAAAAAAfAQAAX3JlbHMvLnJlbHNQSwECLQAUAAYACAAAACEA0nmnVsMAAADdAAAADwAA&#10;AAAAAAAAAAAAAAAHAgAAZHJzL2Rvd25yZXYueG1sUEsFBgAAAAADAAMAtwAAAPcCAAAAAA==&#10;" strokecolor="black [3213]" strokeweight="2.25pt">
                  <v:stroke startarrow="oval" endarrow="oval" joinstyle="miter"/>
                  <v:shadow on="t" color="black" opacity="26214f" origin="-.5,-.5" offset=".74836mm,.74836mm"/>
                  <o:lock v:ext="edit" shapetype="f"/>
                </v:line>
                <v:shape id="テキスト ボックス 1043" o:spid="_x0000_s1131" type="#_x0000_t202" style="position:absolute;left:40313;top:8746;width:19323;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kW4wQAAAN0AAAAPAAAAZHJzL2Rvd25yZXYueG1sRE9NSwMx&#10;EL0L/ocwgjeb1RZZt02LSi2Cp7bS87CZJsHNZEnS7frvjVDobR7vcxar0XdioJhcYAWPkwoEcRu0&#10;Y6Pge//xUINIGVljF5gU/FKC1fL2ZoGNDmfe0rDLRpQQTg0qsDn3jZSpteQxTUJPXLhjiB5zgdFI&#10;HfFcwn0nn6rqWXp0XBos9vRuqf3ZnbyC9Zt5MW2N0a5r7dwwHo5fZqPU/d34OgeRacxX8cX9qcv8&#10;ajaF/2/KCXL5BwAA//8DAFBLAQItABQABgAIAAAAIQDb4fbL7gAAAIUBAAATAAAAAAAAAAAAAAAA&#10;AAAAAABbQ29udGVudF9UeXBlc10ueG1sUEsBAi0AFAAGAAgAAAAhAFr0LFu/AAAAFQEAAAsAAAAA&#10;AAAAAAAAAAAAHwEAAF9yZWxzLy5yZWxzUEsBAi0AFAAGAAgAAAAhACeiRbjBAAAA3QAAAA8AAAAA&#10;AAAAAAAAAAAABwIAAGRycy9kb3ducmV2LnhtbFBLBQYAAAAAAwADALcAAAD1AgAAAAA=&#10;" fillcolor="white [3201]" strokeweight=".5pt">
                  <v:textbox>
                    <w:txbxContent>
                      <w:p w14:paraId="3D76A577" w14:textId="77777777" w:rsidR="008B459C" w:rsidRPr="00564E8C" w:rsidRDefault="008B459C" w:rsidP="00D53178">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v:textbox>
                </v:shape>
                <v:shape id="テキスト ボックス 1044" o:spid="_x0000_s1132" type="#_x0000_t202" style="position:absolute;left:43573;top:25841;width:17382;height:7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93MwQAAAN0AAAAPAAAAZHJzL2Rvd25yZXYueG1sRE9NSwMx&#10;EL0L/ocwgjebtRTZbpsWlSoFT27F87CZJqGbyZKk2/XfN4LgbR7vc9bbyfdipJhcYAWPswoEcRe0&#10;Y6Pg6/D2UINIGVljH5gU/FCC7eb2Zo2NDhf+pLHNRpQQTg0qsDkPjZSps+QxzcJAXLhjiB5zgdFI&#10;HfFSwn0v51X1JD06Lg0WB3q11J3as1ewezFL09UY7a7Wzo3T9/HDvCt1fzc9r0BkmvK/+M+912V+&#10;tVjA7zflBLm5AgAA//8DAFBLAQItABQABgAIAAAAIQDb4fbL7gAAAIUBAAATAAAAAAAAAAAAAAAA&#10;AAAAAABbQ29udGVudF9UeXBlc10ueG1sUEsBAi0AFAAGAAgAAAAhAFr0LFu/AAAAFQEAAAsAAAAA&#10;AAAAAAAAAAAAHwEAAF9yZWxzLy5yZWxzUEsBAi0AFAAGAAgAAAAhAKhL3czBAAAA3QAAAA8AAAAA&#10;AAAAAAAAAAAABwIAAGRycy9kb3ducmV2LnhtbFBLBQYAAAAAAwADALcAAAD1AgAAAAA=&#10;" fillcolor="white [3201]" strokeweight=".5pt">
                  <v:textbox>
                    <w:txbxContent>
                      <w:p w14:paraId="75E2FE55" w14:textId="77777777" w:rsidR="008B459C" w:rsidRPr="00564E8C" w:rsidRDefault="008B459C" w:rsidP="00D53178">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v:textbox>
                </v:shape>
                <v:shape id="テキスト ボックス 1060" o:spid="_x0000_s1133" type="#_x0000_t202" style="position:absolute;left:39120;top:41664;width:19918;height:5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YevwwAAAN0AAAAPAAAAZHJzL2Rvd25yZXYueG1sRI9BSwMx&#10;EIXvgv8hjODNZttDWdemxZYqgiereB420yS4mSxJ3K7/3jkI3mZ4b977ZrOb46AmyiUkNrBcNKCI&#10;+2QDOwMf7093LahSkS0OicnADxXYba+vNtjZdOE3mk7VKQnh0qEBX+vYaV16TxHLIo3Eop1Tjlhl&#10;zU7bjBcJj4NeNc1aRwwsDR5HOnjqv07f0cBx7+5d32L2x9aGMM2f51f3bMztzfz4AKrSXP/Nf9cv&#10;VvCbtfDLNzKC3v4CAAD//wMAUEsBAi0AFAAGAAgAAAAhANvh9svuAAAAhQEAABMAAAAAAAAAAAAA&#10;AAAAAAAAAFtDb250ZW50X1R5cGVzXS54bWxQSwECLQAUAAYACAAAACEAWvQsW78AAAAVAQAACwAA&#10;AAAAAAAAAAAAAAAfAQAAX3JlbHMvLnJlbHNQSwECLQAUAAYACAAAACEAnMWHr8MAAADdAAAADwAA&#10;AAAAAAAAAAAAAAAHAgAAZHJzL2Rvd25yZXYueG1sUEsFBgAAAAADAAMAtwAAAPcCAAAAAA==&#10;" fillcolor="white [3201]" strokeweight=".5pt">
                  <v:textbox>
                    <w:txbxContent>
                      <w:p w14:paraId="6A6B2311" w14:textId="77777777" w:rsidR="008B459C" w:rsidRPr="00564E8C" w:rsidRDefault="008B459C" w:rsidP="00D53178">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v:textbox>
                </v:shape>
              </v:group>
            </w:pict>
          </mc:Fallback>
        </mc:AlternateContent>
      </w:r>
    </w:p>
    <w:p w14:paraId="656C6FA8" w14:textId="658746C9" w:rsidR="00635C9C" w:rsidRDefault="00635C9C" w:rsidP="008528C3">
      <w:pPr>
        <w:ind w:left="840"/>
        <w:rPr>
          <w:rFonts w:ascii="ＭＳ Ｐゴシック" w:eastAsia="ＭＳ Ｐゴシック" w:hAnsi="ＭＳ Ｐゴシック"/>
        </w:rPr>
      </w:pPr>
    </w:p>
    <w:p w14:paraId="60708526" w14:textId="44B455D9" w:rsidR="008528C3" w:rsidRDefault="008528C3" w:rsidP="008528C3">
      <w:pPr>
        <w:ind w:left="840"/>
        <w:rPr>
          <w:rFonts w:ascii="ＭＳ Ｐゴシック" w:eastAsia="ＭＳ Ｐゴシック" w:hAnsi="ＭＳ Ｐゴシック"/>
        </w:rPr>
      </w:pPr>
    </w:p>
    <w:p w14:paraId="3AAB0DF9" w14:textId="6C80EE45" w:rsidR="008528C3" w:rsidRDefault="008528C3" w:rsidP="008528C3">
      <w:pPr>
        <w:ind w:left="840"/>
        <w:rPr>
          <w:rFonts w:ascii="ＭＳ Ｐゴシック" w:eastAsia="ＭＳ Ｐゴシック" w:hAnsi="ＭＳ Ｐゴシック"/>
        </w:rPr>
      </w:pPr>
    </w:p>
    <w:p w14:paraId="76FE541C" w14:textId="7D79F894" w:rsidR="008528C3" w:rsidRDefault="008528C3" w:rsidP="008528C3">
      <w:pPr>
        <w:ind w:left="840"/>
        <w:rPr>
          <w:rFonts w:ascii="ＭＳ Ｐゴシック" w:eastAsia="ＭＳ Ｐゴシック" w:hAnsi="ＭＳ Ｐゴシック"/>
        </w:rPr>
      </w:pPr>
    </w:p>
    <w:p w14:paraId="5BE78DB5" w14:textId="5FB21D0B" w:rsidR="008528C3" w:rsidRDefault="008528C3" w:rsidP="008528C3">
      <w:pPr>
        <w:ind w:left="840"/>
        <w:rPr>
          <w:rFonts w:ascii="ＭＳ Ｐゴシック" w:eastAsia="ＭＳ Ｐゴシック" w:hAnsi="ＭＳ Ｐゴシック"/>
        </w:rPr>
      </w:pPr>
    </w:p>
    <w:p w14:paraId="37071D12" w14:textId="1E68BA7E" w:rsidR="008528C3" w:rsidRDefault="008528C3" w:rsidP="008528C3">
      <w:pPr>
        <w:ind w:left="840"/>
        <w:rPr>
          <w:rFonts w:ascii="ＭＳ Ｐゴシック" w:eastAsia="ＭＳ Ｐゴシック" w:hAnsi="ＭＳ Ｐゴシック"/>
        </w:rPr>
      </w:pPr>
    </w:p>
    <w:p w14:paraId="32C74572" w14:textId="2CE923A8" w:rsidR="008528C3" w:rsidRDefault="008528C3" w:rsidP="008528C3">
      <w:pPr>
        <w:ind w:left="840"/>
        <w:rPr>
          <w:rFonts w:ascii="ＭＳ Ｐゴシック" w:eastAsia="ＭＳ Ｐゴシック" w:hAnsi="ＭＳ Ｐゴシック"/>
        </w:rPr>
      </w:pPr>
    </w:p>
    <w:p w14:paraId="07099EB4" w14:textId="171A1B7C" w:rsidR="008528C3" w:rsidRDefault="008528C3" w:rsidP="008528C3">
      <w:pPr>
        <w:ind w:left="840"/>
        <w:rPr>
          <w:rFonts w:ascii="ＭＳ Ｐゴシック" w:eastAsia="ＭＳ Ｐゴシック" w:hAnsi="ＭＳ Ｐゴシック"/>
        </w:rPr>
      </w:pPr>
    </w:p>
    <w:p w14:paraId="5F9D3172" w14:textId="2C7ED49B" w:rsidR="008528C3" w:rsidRDefault="008528C3" w:rsidP="008528C3">
      <w:pPr>
        <w:ind w:left="840"/>
        <w:rPr>
          <w:rFonts w:ascii="ＭＳ Ｐゴシック" w:eastAsia="ＭＳ Ｐゴシック" w:hAnsi="ＭＳ Ｐゴシック"/>
        </w:rPr>
      </w:pPr>
    </w:p>
    <w:p w14:paraId="18AF1142" w14:textId="0F35C761" w:rsidR="008528C3" w:rsidRDefault="008528C3" w:rsidP="008528C3">
      <w:pPr>
        <w:ind w:left="840"/>
        <w:rPr>
          <w:rFonts w:ascii="ＭＳ Ｐゴシック" w:eastAsia="ＭＳ Ｐゴシック" w:hAnsi="ＭＳ Ｐゴシック"/>
        </w:rPr>
      </w:pPr>
    </w:p>
    <w:p w14:paraId="1D2E82C5" w14:textId="77777777" w:rsidR="008528C3" w:rsidRDefault="008528C3" w:rsidP="008528C3">
      <w:pPr>
        <w:ind w:left="840"/>
        <w:rPr>
          <w:rFonts w:ascii="ＭＳ Ｐゴシック" w:eastAsia="ＭＳ Ｐゴシック" w:hAnsi="ＭＳ Ｐゴシック"/>
        </w:rPr>
      </w:pPr>
    </w:p>
    <w:p w14:paraId="576B11B1" w14:textId="4192A066" w:rsidR="008528C3" w:rsidRDefault="008528C3" w:rsidP="008528C3">
      <w:pPr>
        <w:ind w:left="840"/>
        <w:rPr>
          <w:rFonts w:ascii="ＭＳ Ｐゴシック" w:eastAsia="ＭＳ Ｐゴシック" w:hAnsi="ＭＳ Ｐゴシック"/>
        </w:rPr>
      </w:pPr>
    </w:p>
    <w:p w14:paraId="31202E84" w14:textId="3AA5400A" w:rsidR="008528C3" w:rsidRDefault="008528C3" w:rsidP="008528C3">
      <w:pPr>
        <w:ind w:left="840"/>
        <w:rPr>
          <w:rFonts w:ascii="ＭＳ Ｐゴシック" w:eastAsia="ＭＳ Ｐゴシック" w:hAnsi="ＭＳ Ｐゴシック"/>
        </w:rPr>
      </w:pPr>
    </w:p>
    <w:p w14:paraId="7096A169" w14:textId="5DBB3AEB" w:rsidR="008528C3" w:rsidRDefault="008528C3" w:rsidP="008528C3">
      <w:pPr>
        <w:ind w:left="840"/>
        <w:rPr>
          <w:rFonts w:ascii="ＭＳ Ｐゴシック" w:eastAsia="ＭＳ Ｐゴシック" w:hAnsi="ＭＳ Ｐゴシック"/>
        </w:rPr>
      </w:pPr>
    </w:p>
    <w:p w14:paraId="72D03A49" w14:textId="3958F875" w:rsidR="008528C3" w:rsidRDefault="008528C3" w:rsidP="008528C3">
      <w:pPr>
        <w:ind w:left="840"/>
        <w:rPr>
          <w:rFonts w:ascii="ＭＳ Ｐゴシック" w:eastAsia="ＭＳ Ｐゴシック" w:hAnsi="ＭＳ Ｐゴシック"/>
        </w:rPr>
      </w:pPr>
    </w:p>
    <w:p w14:paraId="254076C0" w14:textId="123FC79D" w:rsidR="008528C3" w:rsidRDefault="008528C3" w:rsidP="008528C3">
      <w:pPr>
        <w:ind w:left="840"/>
        <w:rPr>
          <w:rFonts w:ascii="ＭＳ Ｐゴシック" w:eastAsia="ＭＳ Ｐゴシック" w:hAnsi="ＭＳ Ｐゴシック"/>
        </w:rPr>
      </w:pPr>
    </w:p>
    <w:p w14:paraId="33D9952C" w14:textId="77777777" w:rsidR="00D53178" w:rsidRDefault="00D53178" w:rsidP="008528C3">
      <w:pPr>
        <w:ind w:left="840"/>
        <w:rPr>
          <w:rFonts w:ascii="ＭＳ Ｐゴシック" w:eastAsia="ＭＳ Ｐゴシック" w:hAnsi="ＭＳ Ｐゴシック"/>
        </w:rPr>
      </w:pPr>
    </w:p>
    <w:p w14:paraId="023BB938" w14:textId="483D5596" w:rsidR="008528C3" w:rsidRDefault="008528C3" w:rsidP="008528C3">
      <w:pPr>
        <w:ind w:left="840"/>
        <w:rPr>
          <w:rFonts w:ascii="ＭＳ Ｐゴシック" w:eastAsia="ＭＳ Ｐゴシック" w:hAnsi="ＭＳ Ｐゴシック"/>
        </w:rPr>
      </w:pPr>
    </w:p>
    <w:p w14:paraId="740936D4" w14:textId="208963F8" w:rsidR="008528C3" w:rsidRDefault="008528C3" w:rsidP="008528C3">
      <w:pPr>
        <w:ind w:left="840"/>
        <w:rPr>
          <w:rFonts w:ascii="ＭＳ Ｐゴシック" w:eastAsia="ＭＳ Ｐゴシック" w:hAnsi="ＭＳ Ｐゴシック"/>
        </w:rPr>
      </w:pPr>
    </w:p>
    <w:p w14:paraId="51CCEBCC" w14:textId="3D7ECE9F" w:rsidR="008528C3" w:rsidRDefault="008528C3" w:rsidP="008528C3">
      <w:pPr>
        <w:ind w:left="840"/>
        <w:rPr>
          <w:rFonts w:ascii="ＭＳ Ｐゴシック" w:eastAsia="ＭＳ Ｐゴシック" w:hAnsi="ＭＳ Ｐゴシック"/>
        </w:rPr>
      </w:pPr>
    </w:p>
    <w:p w14:paraId="5F337664" w14:textId="123EE765" w:rsidR="008528C3" w:rsidRDefault="008528C3" w:rsidP="00D53178">
      <w:pPr>
        <w:jc w:val="center"/>
        <w:rPr>
          <w:rFonts w:ascii="ＭＳ Ｐゴシック" w:eastAsia="BIZ UDPゴシック" w:hAnsi="ＭＳ Ｐゴシック"/>
          <w:bCs/>
        </w:rPr>
      </w:pPr>
      <w:r w:rsidRPr="008528C3">
        <w:rPr>
          <w:rFonts w:hint="eastAsia"/>
        </w:rPr>
        <w:t>資料：新潟市提供資料に加筆</w:t>
      </w:r>
      <w:r>
        <w:br w:type="page"/>
      </w:r>
    </w:p>
    <w:p w14:paraId="2B240C35" w14:textId="096D2F92" w:rsidR="004B7428" w:rsidRPr="002D6C0C" w:rsidRDefault="004B7428" w:rsidP="004B7428">
      <w:pPr>
        <w:pStyle w:val="4"/>
        <w:numPr>
          <w:ilvl w:val="0"/>
          <w:numId w:val="0"/>
        </w:numPr>
        <w:ind w:left="284" w:firstLineChars="100" w:firstLine="210"/>
      </w:pPr>
      <w:r>
        <w:rPr>
          <w:rFonts w:hint="eastAsia"/>
        </w:rPr>
        <w:t>ウ）大阪</w:t>
      </w:r>
      <w:r w:rsidR="00A847F0">
        <w:rPr>
          <w:rFonts w:hint="eastAsia"/>
        </w:rPr>
        <w:t xml:space="preserve">市中央卸売市場　</w:t>
      </w:r>
      <w:r>
        <w:rPr>
          <w:rFonts w:hint="eastAsia"/>
        </w:rPr>
        <w:t>東部市場【</w:t>
      </w:r>
      <w:r w:rsidR="00D53178">
        <w:rPr>
          <w:rFonts w:hint="eastAsia"/>
        </w:rPr>
        <w:t>コールドチェーン・</w:t>
      </w:r>
      <w:r w:rsidR="00097890">
        <w:rPr>
          <w:rFonts w:hint="eastAsia"/>
        </w:rPr>
        <w:t>保管・加工</w:t>
      </w:r>
      <w:r>
        <w:rPr>
          <w:rFonts w:hint="eastAsia"/>
        </w:rPr>
        <w:t>機能】</w:t>
      </w:r>
    </w:p>
    <w:p w14:paraId="7AAA2B05" w14:textId="135DF76B"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水産棟は改修、青果棟は建替えにて平成23年度に再整備が完了</w:t>
      </w:r>
    </w:p>
    <w:p w14:paraId="46B824D5" w14:textId="4D0F4E84"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水産物部は</w:t>
      </w:r>
      <w:r w:rsidR="0046259A" w:rsidRPr="0046259A">
        <w:rPr>
          <w:rFonts w:ascii="ＭＳ Ｐゴシック" w:eastAsia="ＭＳ Ｐゴシック" w:hAnsi="ＭＳ Ｐゴシック" w:hint="eastAsia"/>
        </w:rPr>
        <w:t>卸売場がすべて低温化</w:t>
      </w:r>
      <w:r w:rsidR="0046259A">
        <w:rPr>
          <w:rFonts w:ascii="ＭＳ Ｐゴシック" w:eastAsia="ＭＳ Ｐゴシック" w:hAnsi="ＭＳ Ｐゴシック" w:hint="eastAsia"/>
        </w:rPr>
        <w:t>されており、</w:t>
      </w:r>
      <w:r w:rsidRPr="00D53178">
        <w:rPr>
          <w:rFonts w:ascii="ＭＳ Ｐゴシック" w:eastAsia="ＭＳ Ｐゴシック" w:hAnsi="ＭＳ Ｐゴシック" w:hint="eastAsia"/>
        </w:rPr>
        <w:t>取引種別ごとに売場が設けられてい</w:t>
      </w:r>
      <w:r>
        <w:rPr>
          <w:rFonts w:ascii="ＭＳ Ｐゴシック" w:eastAsia="ＭＳ Ｐゴシック" w:hAnsi="ＭＳ Ｐゴシック" w:hint="eastAsia"/>
        </w:rPr>
        <w:t>て、青果部についても</w:t>
      </w:r>
      <w:r w:rsidR="0046259A" w:rsidRPr="0046259A">
        <w:rPr>
          <w:rFonts w:ascii="ＭＳ Ｐゴシック" w:eastAsia="ＭＳ Ｐゴシック" w:hAnsi="ＭＳ Ｐゴシック" w:hint="eastAsia"/>
        </w:rPr>
        <w:t>業者整備で</w:t>
      </w:r>
      <w:r w:rsidR="0046259A">
        <w:rPr>
          <w:rFonts w:ascii="ＭＳ Ｐゴシック" w:eastAsia="ＭＳ Ｐゴシック" w:hAnsi="ＭＳ Ｐゴシック" w:hint="eastAsia"/>
        </w:rPr>
        <w:t>卸売場に</w:t>
      </w:r>
      <w:r w:rsidR="0046259A" w:rsidRPr="0046259A">
        <w:rPr>
          <w:rFonts w:ascii="ＭＳ Ｐゴシック" w:eastAsia="ＭＳ Ｐゴシック" w:hAnsi="ＭＳ Ｐゴシック" w:hint="eastAsia"/>
        </w:rPr>
        <w:t>冷蔵庫を</w:t>
      </w:r>
      <w:r w:rsidR="0046259A">
        <w:rPr>
          <w:rFonts w:ascii="ＭＳ Ｐゴシック" w:eastAsia="ＭＳ Ｐゴシック" w:hAnsi="ＭＳ Ｐゴシック" w:hint="eastAsia"/>
        </w:rPr>
        <w:t>設置</w:t>
      </w:r>
    </w:p>
    <w:p w14:paraId="0F398509" w14:textId="561A0347"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仲卸売場棟は換気設備がついており、施設内の空気を屋上から外部へ排出し、空気循環を実現</w:t>
      </w:r>
    </w:p>
    <w:p w14:paraId="6D414CE2" w14:textId="18A5DCD5"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大阪府内にある</w:t>
      </w:r>
      <w:r w:rsidR="00F77D9B">
        <w:rPr>
          <w:rFonts w:ascii="ＭＳ Ｐゴシック" w:eastAsia="ＭＳ Ｐゴシック" w:hAnsi="ＭＳ Ｐゴシック" w:hint="eastAsia"/>
        </w:rPr>
        <w:t>三</w:t>
      </w:r>
      <w:r w:rsidRPr="00D53178">
        <w:rPr>
          <w:rFonts w:ascii="ＭＳ Ｐゴシック" w:eastAsia="ＭＳ Ｐゴシック" w:hAnsi="ＭＳ Ｐゴシック" w:hint="eastAsia"/>
        </w:rPr>
        <w:t>つの中央</w:t>
      </w:r>
      <w:r w:rsidR="009A1A4A">
        <w:rPr>
          <w:rFonts w:ascii="ＭＳ Ｐゴシック" w:eastAsia="ＭＳ Ｐゴシック" w:hAnsi="ＭＳ Ｐゴシック" w:hint="eastAsia"/>
        </w:rPr>
        <w:t>卸売</w:t>
      </w:r>
      <w:r w:rsidRPr="00D53178">
        <w:rPr>
          <w:rFonts w:ascii="ＭＳ Ｐゴシック" w:eastAsia="ＭＳ Ｐゴシック" w:hAnsi="ＭＳ Ｐゴシック" w:hint="eastAsia"/>
        </w:rPr>
        <w:t>市場の内、最も保管（倉庫）面積を有</w:t>
      </w:r>
      <w:r>
        <w:rPr>
          <w:rFonts w:ascii="ＭＳ Ｐゴシック" w:eastAsia="ＭＳ Ｐゴシック" w:hAnsi="ＭＳ Ｐゴシック" w:hint="eastAsia"/>
        </w:rPr>
        <w:t>す</w:t>
      </w:r>
      <w:r w:rsidRPr="00D53178">
        <w:rPr>
          <w:rFonts w:ascii="ＭＳ Ｐゴシック" w:eastAsia="ＭＳ Ｐゴシック" w:hAnsi="ＭＳ Ｐゴシック" w:hint="eastAsia"/>
        </w:rPr>
        <w:t>（約2万㎡）</w:t>
      </w:r>
    </w:p>
    <w:p w14:paraId="7D2F73DB" w14:textId="57B38848"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卸売場の上階に、倉庫や加工場など、場内事業者が自由に使用できるスペースを設けており、場内の縦持ち移動のみで加工が可能</w:t>
      </w:r>
    </w:p>
    <w:p w14:paraId="207C9F35" w14:textId="76295C7A"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市場本体の隣接用地にも配送加工施設を設け、量販店等の需要に応えている</w:t>
      </w:r>
    </w:p>
    <w:p w14:paraId="2BCD9893" w14:textId="77777777" w:rsidR="00075108" w:rsidRDefault="00075108" w:rsidP="00075108">
      <w:pPr>
        <w:pStyle w:val="af6"/>
        <w:ind w:leftChars="0" w:left="1260"/>
        <w:rPr>
          <w:rFonts w:ascii="ＭＳ Ｐゴシック" w:eastAsia="ＭＳ Ｐゴシック" w:hAnsi="ＭＳ Ｐゴシック"/>
        </w:rPr>
      </w:pPr>
    </w:p>
    <w:p w14:paraId="32065F02" w14:textId="2B50B8EE"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5</w:t>
      </w:r>
      <w:r>
        <w:fldChar w:fldCharType="end"/>
      </w:r>
      <w:r>
        <w:rPr>
          <w:rFonts w:hint="eastAsia"/>
        </w:rPr>
        <w:t xml:space="preserve">　水産低温卸売場・青果冷蔵庫・仲卸売場ダクト</w:t>
      </w:r>
    </w:p>
    <w:p w14:paraId="2754FA0B" w14:textId="338D357A" w:rsidR="0046259A" w:rsidRDefault="00075108" w:rsidP="004B7428">
      <w:pPr>
        <w:ind w:leftChars="300" w:left="630" w:firstLineChars="100" w:firstLine="210"/>
      </w:pPr>
      <w:r>
        <w:rPr>
          <w:noProof/>
        </w:rPr>
        <w:drawing>
          <wp:anchor distT="0" distB="0" distL="114300" distR="114300" simplePos="0" relativeHeight="251756544" behindDoc="0" locked="0" layoutInCell="1" allowOverlap="1" wp14:anchorId="2978B59A" wp14:editId="04FA5A21">
            <wp:simplePos x="0" y="0"/>
            <wp:positionH relativeFrom="column">
              <wp:posOffset>3756660</wp:posOffset>
            </wp:positionH>
            <wp:positionV relativeFrom="paragraph">
              <wp:posOffset>48260</wp:posOffset>
            </wp:positionV>
            <wp:extent cx="1629410" cy="1221740"/>
            <wp:effectExtent l="0" t="0" r="8890" b="0"/>
            <wp:wrapNone/>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629410" cy="1221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0160" behindDoc="0" locked="0" layoutInCell="1" allowOverlap="1" wp14:anchorId="57B1B347" wp14:editId="13605991">
            <wp:simplePos x="0" y="0"/>
            <wp:positionH relativeFrom="column">
              <wp:posOffset>2023745</wp:posOffset>
            </wp:positionH>
            <wp:positionV relativeFrom="paragraph">
              <wp:posOffset>41275</wp:posOffset>
            </wp:positionV>
            <wp:extent cx="1669415" cy="1251585"/>
            <wp:effectExtent l="0" t="0" r="6985" b="5715"/>
            <wp:wrapNone/>
            <wp:docPr id="1072" name="図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669415" cy="1251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9920" behindDoc="0" locked="0" layoutInCell="1" allowOverlap="1" wp14:anchorId="6EB3B7FF" wp14:editId="7258BE47">
            <wp:simplePos x="0" y="0"/>
            <wp:positionH relativeFrom="column">
              <wp:posOffset>266700</wp:posOffset>
            </wp:positionH>
            <wp:positionV relativeFrom="paragraph">
              <wp:posOffset>41275</wp:posOffset>
            </wp:positionV>
            <wp:extent cx="1677725" cy="1258096"/>
            <wp:effectExtent l="0" t="0" r="0" b="0"/>
            <wp:wrapNone/>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77725" cy="12580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26C4B" w14:textId="1ECB6849" w:rsidR="0046259A" w:rsidRDefault="0046259A" w:rsidP="0046259A">
      <w:pPr>
        <w:tabs>
          <w:tab w:val="left" w:pos="7213"/>
        </w:tabs>
        <w:ind w:leftChars="300" w:left="630" w:firstLineChars="100" w:firstLine="210"/>
      </w:pPr>
      <w:r>
        <w:tab/>
      </w:r>
    </w:p>
    <w:p w14:paraId="2CA80DE7" w14:textId="2027ACA1" w:rsidR="0046259A" w:rsidRDefault="0046259A" w:rsidP="004B7428">
      <w:pPr>
        <w:ind w:leftChars="300" w:left="630" w:firstLineChars="100" w:firstLine="210"/>
      </w:pPr>
    </w:p>
    <w:p w14:paraId="5B07DADF" w14:textId="26986F32" w:rsidR="0046259A" w:rsidRDefault="0046259A" w:rsidP="004B7428">
      <w:pPr>
        <w:ind w:leftChars="300" w:left="630" w:firstLineChars="100" w:firstLine="210"/>
      </w:pPr>
    </w:p>
    <w:p w14:paraId="4C00D607" w14:textId="571FA7FA" w:rsidR="00402954" w:rsidRDefault="00402954" w:rsidP="004B7428">
      <w:pPr>
        <w:ind w:leftChars="300" w:left="630" w:firstLineChars="100" w:firstLine="210"/>
      </w:pPr>
    </w:p>
    <w:p w14:paraId="747C0F10" w14:textId="77777777" w:rsidR="00402954" w:rsidRDefault="00402954" w:rsidP="004B7428">
      <w:pPr>
        <w:ind w:leftChars="300" w:left="630" w:firstLineChars="100" w:firstLine="210"/>
      </w:pPr>
    </w:p>
    <w:p w14:paraId="1E14E3F5" w14:textId="77777777" w:rsidR="00075108" w:rsidRDefault="00075108" w:rsidP="00075108">
      <w:pPr>
        <w:pStyle w:val="afa"/>
      </w:pPr>
    </w:p>
    <w:p w14:paraId="68E56DDD" w14:textId="52A9530F" w:rsidR="00075108" w:rsidRDefault="00075108" w:rsidP="00075108">
      <w:pPr>
        <w:pStyle w:val="afa"/>
      </w:pPr>
      <w:r w:rsidRPr="0046259A">
        <w:rPr>
          <w:noProof/>
        </w:rPr>
        <w:drawing>
          <wp:anchor distT="0" distB="0" distL="114300" distR="114300" simplePos="0" relativeHeight="251611136" behindDoc="0" locked="0" layoutInCell="1" allowOverlap="1" wp14:anchorId="31752639" wp14:editId="5188A93F">
            <wp:simplePos x="0" y="0"/>
            <wp:positionH relativeFrom="column">
              <wp:posOffset>2030730</wp:posOffset>
            </wp:positionH>
            <wp:positionV relativeFrom="paragraph">
              <wp:posOffset>213995</wp:posOffset>
            </wp:positionV>
            <wp:extent cx="1649095" cy="1230630"/>
            <wp:effectExtent l="0" t="0" r="8255" b="7620"/>
            <wp:wrapNone/>
            <wp:docPr id="1065" name="図 7" descr="屋内, 食品, 小さい, 子供 が含まれている画像&#10;&#10;自動的に生成された説明">
              <a:extLst xmlns:a="http://schemas.openxmlformats.org/drawingml/2006/main">
                <a:ext uri="{FF2B5EF4-FFF2-40B4-BE49-F238E27FC236}">
                  <a16:creationId xmlns:a16="http://schemas.microsoft.com/office/drawing/2014/main" id="{54B3BE71-E5A5-4F51-9C08-F4AB8872E0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屋内, 食品, 小さい, 子供 が含まれている画像&#10;&#10;自動的に生成された説明">
                      <a:extLst>
                        <a:ext uri="{FF2B5EF4-FFF2-40B4-BE49-F238E27FC236}">
                          <a16:creationId xmlns:a16="http://schemas.microsoft.com/office/drawing/2014/main" id="{54B3BE71-E5A5-4F51-9C08-F4AB8872E06B}"/>
                        </a:ext>
                      </a:extLst>
                    </pic:cNvPr>
                    <pic:cNvPicPr>
                      <a:picLocks noChangeAspect="1"/>
                    </pic:cNvPicPr>
                  </pic:nvPicPr>
                  <pic:blipFill rotWithShape="1">
                    <a:blip r:embed="rId175" cstate="print">
                      <a:extLst>
                        <a:ext uri="{28A0092B-C50C-407E-A947-70E740481C1C}">
                          <a14:useLocalDpi xmlns:a14="http://schemas.microsoft.com/office/drawing/2010/main" val="0"/>
                        </a:ext>
                      </a:extLst>
                    </a:blip>
                    <a:srcRect l="17971" r="18578"/>
                    <a:stretch/>
                  </pic:blipFill>
                  <pic:spPr bwMode="auto">
                    <a:xfrm>
                      <a:off x="0" y="0"/>
                      <a:ext cx="1649095" cy="123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8B459C">
        <w:rPr>
          <w:noProof/>
        </w:rPr>
        <w:t>6</w:t>
      </w:r>
      <w:r>
        <w:fldChar w:fldCharType="end"/>
      </w:r>
      <w:r>
        <w:rPr>
          <w:rFonts w:hint="eastAsia"/>
        </w:rPr>
        <w:t xml:space="preserve">　</w:t>
      </w:r>
      <w:r w:rsidRPr="0046259A">
        <w:rPr>
          <w:rFonts w:hint="eastAsia"/>
        </w:rPr>
        <w:t>3階の加工・保管施設と縦持ちに使用しているエレベーター</w:t>
      </w:r>
    </w:p>
    <w:p w14:paraId="292261FA" w14:textId="3416C068" w:rsidR="0046259A" w:rsidRDefault="00075108" w:rsidP="004B7428">
      <w:pPr>
        <w:ind w:leftChars="300" w:left="630" w:firstLineChars="100" w:firstLine="210"/>
      </w:pPr>
      <w:r w:rsidRPr="0046259A">
        <w:rPr>
          <w:noProof/>
        </w:rPr>
        <w:drawing>
          <wp:anchor distT="0" distB="0" distL="114300" distR="114300" simplePos="0" relativeHeight="251713536" behindDoc="0" locked="0" layoutInCell="1" allowOverlap="1" wp14:anchorId="529961BC" wp14:editId="02D1AEAE">
            <wp:simplePos x="0" y="0"/>
            <wp:positionH relativeFrom="column">
              <wp:posOffset>3759835</wp:posOffset>
            </wp:positionH>
            <wp:positionV relativeFrom="paragraph">
              <wp:posOffset>6350</wp:posOffset>
            </wp:positionV>
            <wp:extent cx="1639570" cy="1198880"/>
            <wp:effectExtent l="0" t="0" r="0" b="1270"/>
            <wp:wrapNone/>
            <wp:docPr id="1067" name="図 27" descr="建物, 道路, ストリート, 店 が含まれている画像&#10;&#10;自動的に生成された説明">
              <a:extLst xmlns:a="http://schemas.openxmlformats.org/drawingml/2006/main">
                <a:ext uri="{FF2B5EF4-FFF2-40B4-BE49-F238E27FC236}">
                  <a16:creationId xmlns:a16="http://schemas.microsoft.com/office/drawing/2014/main" id="{86524A01-7BB4-4A22-9E00-E487D0354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descr="建物, 道路, ストリート, 店 が含まれている画像&#10;&#10;自動的に生成された説明">
                      <a:extLst>
                        <a:ext uri="{FF2B5EF4-FFF2-40B4-BE49-F238E27FC236}">
                          <a16:creationId xmlns:a16="http://schemas.microsoft.com/office/drawing/2014/main" id="{86524A01-7BB4-4A22-9E00-E487D03541DD}"/>
                        </a:ext>
                      </a:extLst>
                    </pic:cNvPr>
                    <pic:cNvPicPr>
                      <a:picLocks noChangeAspect="1"/>
                    </pic:cNvPicPr>
                  </pic:nvPicPr>
                  <pic:blipFill rotWithShape="1">
                    <a:blip r:embed="rId176" cstate="print">
                      <a:extLst>
                        <a:ext uri="{28A0092B-C50C-407E-A947-70E740481C1C}">
                          <a14:useLocalDpi xmlns:a14="http://schemas.microsoft.com/office/drawing/2010/main" val="0"/>
                        </a:ext>
                      </a:extLst>
                    </a:blip>
                    <a:srcRect l="10737" r="24500"/>
                    <a:stretch/>
                  </pic:blipFill>
                  <pic:spPr bwMode="auto">
                    <a:xfrm>
                      <a:off x="0" y="0"/>
                      <a:ext cx="1639570" cy="1198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259A">
        <w:rPr>
          <w:noProof/>
        </w:rPr>
        <w:drawing>
          <wp:anchor distT="0" distB="0" distL="114300" distR="114300" simplePos="0" relativeHeight="251674624" behindDoc="0" locked="0" layoutInCell="1" allowOverlap="1" wp14:anchorId="47C59931" wp14:editId="4127060E">
            <wp:simplePos x="0" y="0"/>
            <wp:positionH relativeFrom="column">
              <wp:posOffset>265430</wp:posOffset>
            </wp:positionH>
            <wp:positionV relativeFrom="paragraph">
              <wp:posOffset>1905</wp:posOffset>
            </wp:positionV>
            <wp:extent cx="1660525" cy="1214120"/>
            <wp:effectExtent l="0" t="0" r="0" b="5080"/>
            <wp:wrapNone/>
            <wp:docPr id="1066" name="図 17" descr="人, 屋内, 立つ, 食品 が含まれている画像&#10;&#10;自動的に生成された説明">
              <a:extLst xmlns:a="http://schemas.openxmlformats.org/drawingml/2006/main">
                <a:ext uri="{FF2B5EF4-FFF2-40B4-BE49-F238E27FC236}">
                  <a16:creationId xmlns:a16="http://schemas.microsoft.com/office/drawing/2014/main" id="{7526939E-E87C-4310-9BB0-450C882B40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descr="人, 屋内, 立つ, 食品 が含まれている画像&#10;&#10;自動的に生成された説明">
                      <a:extLst>
                        <a:ext uri="{FF2B5EF4-FFF2-40B4-BE49-F238E27FC236}">
                          <a16:creationId xmlns:a16="http://schemas.microsoft.com/office/drawing/2014/main" id="{7526939E-E87C-4310-9BB0-450C882B405E}"/>
                        </a:ext>
                      </a:extLst>
                    </pic:cNvPr>
                    <pic:cNvPicPr>
                      <a:picLocks noChangeAspect="1"/>
                    </pic:cNvPicPr>
                  </pic:nvPicPr>
                  <pic:blipFill rotWithShape="1">
                    <a:blip r:embed="rId177" cstate="print">
                      <a:extLst>
                        <a:ext uri="{28A0092B-C50C-407E-A947-70E740481C1C}">
                          <a14:useLocalDpi xmlns:a14="http://schemas.microsoft.com/office/drawing/2010/main" val="0"/>
                        </a:ext>
                      </a:extLst>
                    </a:blip>
                    <a:srcRect l="9579" r="25193"/>
                    <a:stretch/>
                  </pic:blipFill>
                  <pic:spPr bwMode="auto">
                    <a:xfrm>
                      <a:off x="0" y="0"/>
                      <a:ext cx="1660525" cy="1214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3EF134" w14:textId="3A3B3B14" w:rsidR="0046259A" w:rsidRDefault="0046259A" w:rsidP="004B7428">
      <w:pPr>
        <w:ind w:leftChars="300" w:left="630" w:firstLineChars="100" w:firstLine="210"/>
      </w:pPr>
    </w:p>
    <w:p w14:paraId="3671A9F8" w14:textId="5C6C1BD9" w:rsidR="0046259A" w:rsidRDefault="0046259A" w:rsidP="004B7428">
      <w:pPr>
        <w:ind w:leftChars="300" w:left="630" w:firstLineChars="100" w:firstLine="210"/>
      </w:pPr>
    </w:p>
    <w:p w14:paraId="255DF233" w14:textId="682354CF" w:rsidR="0046259A" w:rsidRDefault="0046259A" w:rsidP="004B7428">
      <w:pPr>
        <w:ind w:leftChars="300" w:left="630" w:firstLineChars="100" w:firstLine="210"/>
      </w:pPr>
    </w:p>
    <w:p w14:paraId="49F9AD25" w14:textId="33C9E686" w:rsidR="0046259A" w:rsidRDefault="0046259A" w:rsidP="004B7428">
      <w:pPr>
        <w:ind w:leftChars="300" w:left="630" w:firstLineChars="100" w:firstLine="210"/>
      </w:pPr>
    </w:p>
    <w:p w14:paraId="45C661FD" w14:textId="66AA082A" w:rsidR="0046259A" w:rsidRDefault="0046259A" w:rsidP="004B7428">
      <w:pPr>
        <w:ind w:leftChars="300" w:left="630" w:firstLineChars="100" w:firstLine="210"/>
      </w:pPr>
    </w:p>
    <w:p w14:paraId="54079010" w14:textId="67F47776" w:rsidR="004B7428" w:rsidRPr="002D6C0C" w:rsidRDefault="004B7428" w:rsidP="004B7428">
      <w:pPr>
        <w:pStyle w:val="4"/>
        <w:numPr>
          <w:ilvl w:val="0"/>
          <w:numId w:val="0"/>
        </w:numPr>
        <w:ind w:left="284" w:firstLineChars="100" w:firstLine="210"/>
      </w:pPr>
      <w:r>
        <w:rPr>
          <w:rFonts w:hint="eastAsia"/>
        </w:rPr>
        <w:t>エ）本市場における機能強化</w:t>
      </w:r>
      <w:r w:rsidR="00F26486">
        <w:rPr>
          <w:rFonts w:hint="eastAsia"/>
        </w:rPr>
        <w:t>のポイント</w:t>
      </w:r>
    </w:p>
    <w:p w14:paraId="30D0E2A1" w14:textId="71C41C8F" w:rsidR="00D53178" w:rsidRDefault="00D53178" w:rsidP="00D53178">
      <w:pPr>
        <w:ind w:leftChars="300" w:left="630" w:firstLineChars="100" w:firstLine="210"/>
      </w:pPr>
      <w:r>
        <w:rPr>
          <w:rFonts w:hint="eastAsia"/>
        </w:rPr>
        <w:t>すでに本市場でも卸売場の低温化や仲卸店舗のプレハブ化</w:t>
      </w:r>
      <w:r w:rsidR="00EB204F">
        <w:rPr>
          <w:rFonts w:hint="eastAsia"/>
        </w:rPr>
        <w:t>による低温化</w:t>
      </w:r>
      <w:r>
        <w:rPr>
          <w:rFonts w:hint="eastAsia"/>
        </w:rPr>
        <w:t>、冷蔵庫導入などを実施しているが、現状では卸売場の一部や仲卸各業者での対応となっていて、このまま部分的な対応をし続けることも可能であるが、全体を閉鎖型にするためには大規模な施設整備が必要になる。</w:t>
      </w:r>
    </w:p>
    <w:p w14:paraId="4E25ACEA" w14:textId="280C1E40" w:rsidR="00D53178" w:rsidRDefault="00D53178" w:rsidP="00402954">
      <w:pPr>
        <w:ind w:leftChars="300" w:left="630" w:firstLineChars="100" w:firstLine="210"/>
        <w:rPr>
          <w:rFonts w:ascii="ＭＳ Ｐゴシック" w:eastAsia="BIZ UDPゴシック" w:hAnsi="ＭＳ Ｐゴシック"/>
          <w:bCs/>
        </w:rPr>
      </w:pPr>
      <w:r>
        <w:rPr>
          <w:rFonts w:hint="eastAsia"/>
        </w:rPr>
        <w:t>個別に対応を続ける場合にも、仲卸売場などは室外機の排熱が施設内に滞留し、室温・湿度上昇の一因となっているため、改善が必要な状況である。また、建物や入出庫に関する整備（ドッグシェルター、シートシャッター等）は開設者整備であるが、冷蔵庫や冷却設備、またそれらの光熱費は業界負担という事例が多く、閉鎖型にする場合は全体の</w:t>
      </w:r>
      <w:r w:rsidR="00EB204F" w:rsidRPr="00EB204F">
        <w:rPr>
          <w:rFonts w:hint="eastAsia"/>
        </w:rPr>
        <w:t>電気代が増大することも予想される</w:t>
      </w:r>
      <w:r>
        <w:rPr>
          <w:rFonts w:hint="eastAsia"/>
        </w:rPr>
        <w:t>ため、費用対効果も含め場内事業者との検討・合意形成が課題となってくる。</w:t>
      </w:r>
      <w:r>
        <w:br w:type="page"/>
      </w:r>
    </w:p>
    <w:p w14:paraId="5819D1BA" w14:textId="437A83F9" w:rsidR="004B7428" w:rsidRPr="002D6C0C" w:rsidRDefault="004B7428" w:rsidP="004B7428">
      <w:pPr>
        <w:pStyle w:val="4"/>
      </w:pPr>
      <w:r>
        <w:rPr>
          <w:rFonts w:hint="eastAsia"/>
        </w:rPr>
        <w:t>戦略Ⅲに沿った先進事例</w:t>
      </w:r>
    </w:p>
    <w:p w14:paraId="718F9F5D" w14:textId="0D8A21FC" w:rsidR="004B7428" w:rsidRPr="002D6C0C" w:rsidRDefault="004B7428" w:rsidP="004B7428">
      <w:pPr>
        <w:pStyle w:val="4"/>
        <w:numPr>
          <w:ilvl w:val="0"/>
          <w:numId w:val="0"/>
        </w:numPr>
        <w:ind w:left="284" w:firstLineChars="100" w:firstLine="210"/>
      </w:pPr>
      <w:r>
        <w:rPr>
          <w:rFonts w:hint="eastAsia"/>
        </w:rPr>
        <w:t>ア）京都市</w:t>
      </w:r>
      <w:r w:rsidR="00097890">
        <w:rPr>
          <w:rFonts w:hint="eastAsia"/>
        </w:rPr>
        <w:t>中央卸売市場</w:t>
      </w:r>
      <w:r w:rsidR="00034E17">
        <w:rPr>
          <w:rFonts w:hint="eastAsia"/>
        </w:rPr>
        <w:t xml:space="preserve">　第一市場　新水産棟</w:t>
      </w:r>
      <w:r>
        <w:rPr>
          <w:rFonts w:hint="eastAsia"/>
        </w:rPr>
        <w:t>【</w:t>
      </w:r>
      <w:r w:rsidR="00097890" w:rsidRPr="00097890">
        <w:rPr>
          <w:rFonts w:hint="eastAsia"/>
        </w:rPr>
        <w:t>災害時事業継続対策</w:t>
      </w:r>
      <w:r>
        <w:rPr>
          <w:rFonts w:hint="eastAsia"/>
        </w:rPr>
        <w:t>】</w:t>
      </w:r>
    </w:p>
    <w:p w14:paraId="33E6184B" w14:textId="5B18BE4B" w:rsidR="00635C9C" w:rsidRPr="004F00FC" w:rsidRDefault="00DA377A" w:rsidP="00635C9C">
      <w:pPr>
        <w:pStyle w:val="af6"/>
        <w:numPr>
          <w:ilvl w:val="0"/>
          <w:numId w:val="24"/>
        </w:numPr>
        <w:ind w:leftChars="0"/>
        <w:rPr>
          <w:rFonts w:ascii="ＭＳ Ｐゴシック" w:eastAsia="ＭＳ Ｐゴシック" w:hAnsi="ＭＳ Ｐゴシック"/>
        </w:rPr>
      </w:pPr>
      <w:r w:rsidRPr="00DA377A">
        <w:rPr>
          <w:rFonts w:ascii="ＭＳ Ｐゴシック" w:eastAsia="ＭＳ Ｐゴシック" w:hAnsi="ＭＳ Ｐゴシック" w:hint="eastAsia"/>
        </w:rPr>
        <w:t>創エネ</w:t>
      </w:r>
      <w:r>
        <w:rPr>
          <w:rFonts w:ascii="ＭＳ Ｐゴシック" w:eastAsia="ＭＳ Ｐゴシック" w:hAnsi="ＭＳ Ｐゴシック" w:hint="eastAsia"/>
        </w:rPr>
        <w:t>・</w:t>
      </w:r>
      <w:r w:rsidRPr="00DA377A">
        <w:rPr>
          <w:rFonts w:ascii="ＭＳ Ｐゴシック" w:eastAsia="ＭＳ Ｐゴシック" w:hAnsi="ＭＳ Ｐゴシック" w:hint="eastAsia"/>
        </w:rPr>
        <w:t>省エネ等の環境配慮型設備</w:t>
      </w:r>
      <w:r>
        <w:rPr>
          <w:rFonts w:ascii="ＭＳ Ｐゴシック" w:eastAsia="ＭＳ Ｐゴシック" w:hAnsi="ＭＳ Ｐゴシック" w:hint="eastAsia"/>
        </w:rPr>
        <w:t>を</w:t>
      </w:r>
      <w:r w:rsidRPr="00DA377A">
        <w:rPr>
          <w:rFonts w:ascii="ＭＳ Ｐゴシック" w:eastAsia="ＭＳ Ｐゴシック" w:hAnsi="ＭＳ Ｐゴシック" w:hint="eastAsia"/>
        </w:rPr>
        <w:t>導入</w:t>
      </w:r>
      <w:r w:rsidR="006A3FE3">
        <w:rPr>
          <w:rFonts w:ascii="ＭＳ Ｐゴシック" w:eastAsia="ＭＳ Ｐゴシック" w:hAnsi="ＭＳ Ｐゴシック" w:hint="eastAsia"/>
        </w:rPr>
        <w:t>し</w:t>
      </w:r>
      <w:r>
        <w:rPr>
          <w:rFonts w:ascii="ＭＳ Ｐゴシック" w:eastAsia="ＭＳ Ｐゴシック" w:hAnsi="ＭＳ Ｐゴシック" w:hint="eastAsia"/>
        </w:rPr>
        <w:t>、</w:t>
      </w:r>
      <w:r w:rsidRPr="00DA377A">
        <w:rPr>
          <w:rFonts w:ascii="ＭＳ Ｐゴシック" w:eastAsia="ＭＳ Ｐゴシック" w:hAnsi="ＭＳ Ｐゴシック" w:hint="eastAsia"/>
        </w:rPr>
        <w:t>災害時における業務継続対策</w:t>
      </w:r>
      <w:r>
        <w:rPr>
          <w:rFonts w:ascii="ＭＳ Ｐゴシック" w:eastAsia="ＭＳ Ｐゴシック" w:hAnsi="ＭＳ Ｐゴシック" w:hint="eastAsia"/>
        </w:rPr>
        <w:t>として</w:t>
      </w:r>
      <w:r w:rsidRPr="00DA377A">
        <w:rPr>
          <w:rFonts w:ascii="ＭＳ Ｐゴシック" w:eastAsia="ＭＳ Ｐゴシック" w:hAnsi="ＭＳ Ｐゴシック" w:hint="eastAsia"/>
        </w:rPr>
        <w:t>活用</w:t>
      </w:r>
    </w:p>
    <w:p w14:paraId="1D3ECD5D" w14:textId="071CF860" w:rsidR="00635C9C" w:rsidRDefault="00DA377A" w:rsidP="00635C9C">
      <w:pPr>
        <w:pStyle w:val="af6"/>
        <w:numPr>
          <w:ilvl w:val="0"/>
          <w:numId w:val="24"/>
        </w:numPr>
        <w:ind w:leftChars="0"/>
        <w:rPr>
          <w:rFonts w:ascii="ＭＳ Ｐゴシック" w:eastAsia="ＭＳ Ｐゴシック" w:hAnsi="ＭＳ Ｐゴシック"/>
        </w:rPr>
      </w:pPr>
      <w:r w:rsidRPr="00DA377A">
        <w:rPr>
          <w:rFonts w:ascii="ＭＳ Ｐゴシック" w:eastAsia="ＭＳ Ｐゴシック" w:hAnsi="ＭＳ Ｐゴシック" w:hint="eastAsia"/>
        </w:rPr>
        <w:t>震度</w:t>
      </w:r>
      <w:r w:rsidR="00034E17">
        <w:rPr>
          <w:rFonts w:ascii="ＭＳ Ｐゴシック" w:eastAsia="ＭＳ Ｐゴシック" w:hAnsi="ＭＳ Ｐゴシック" w:hint="eastAsia"/>
        </w:rPr>
        <w:t>6</w:t>
      </w:r>
      <w:r w:rsidRPr="00DA377A">
        <w:rPr>
          <w:rFonts w:ascii="ＭＳ Ｐゴシック" w:eastAsia="ＭＳ Ｐゴシック" w:hAnsi="ＭＳ Ｐゴシック" w:hint="eastAsia"/>
        </w:rPr>
        <w:t>～</w:t>
      </w:r>
      <w:r w:rsidR="00034E17">
        <w:rPr>
          <w:rFonts w:ascii="ＭＳ Ｐゴシック" w:eastAsia="ＭＳ Ｐゴシック" w:hAnsi="ＭＳ Ｐゴシック" w:hint="eastAsia"/>
        </w:rPr>
        <w:t>7</w:t>
      </w:r>
      <w:r w:rsidRPr="00DA377A">
        <w:rPr>
          <w:rFonts w:ascii="ＭＳ Ｐゴシック" w:eastAsia="ＭＳ Ｐゴシック" w:hAnsi="ＭＳ Ｐゴシック" w:hint="eastAsia"/>
        </w:rPr>
        <w:t>程度の規模の地震に対して</w:t>
      </w:r>
      <w:r w:rsidR="00034E17">
        <w:rPr>
          <w:rFonts w:ascii="ＭＳ Ｐゴシック" w:eastAsia="ＭＳ Ｐゴシック" w:hAnsi="ＭＳ Ｐゴシック" w:hint="eastAsia"/>
        </w:rPr>
        <w:t>、</w:t>
      </w:r>
      <w:r w:rsidRPr="00DA377A">
        <w:rPr>
          <w:rFonts w:ascii="ＭＳ Ｐゴシック" w:eastAsia="ＭＳ Ｐゴシック" w:hAnsi="ＭＳ Ｐゴシック" w:hint="eastAsia"/>
        </w:rPr>
        <w:t>倒壊又は崩壊する危険が低いと認められる耐震性能の</w:t>
      </w:r>
      <w:r w:rsidR="00034E17">
        <w:rPr>
          <w:rFonts w:ascii="ＭＳ Ｐゴシック" w:eastAsia="ＭＳ Ｐゴシック" w:hAnsi="ＭＳ Ｐゴシック" w:hint="eastAsia"/>
        </w:rPr>
        <w:t>1.25</w:t>
      </w:r>
      <w:r w:rsidRPr="00DA377A">
        <w:rPr>
          <w:rFonts w:ascii="ＭＳ Ｐゴシック" w:eastAsia="ＭＳ Ｐゴシック" w:hAnsi="ＭＳ Ｐゴシック" w:hint="eastAsia"/>
        </w:rPr>
        <w:t>倍の基準</w:t>
      </w:r>
      <w:r w:rsidR="00034E17">
        <w:rPr>
          <w:rFonts w:ascii="ＭＳ Ｐゴシック" w:eastAsia="ＭＳ Ｐゴシック" w:hAnsi="ＭＳ Ｐゴシック" w:hint="eastAsia"/>
        </w:rPr>
        <w:t>で</w:t>
      </w:r>
      <w:r w:rsidR="00EB204F">
        <w:rPr>
          <w:rFonts w:ascii="ＭＳ Ｐゴシック" w:eastAsia="ＭＳ Ｐゴシック" w:hAnsi="ＭＳ Ｐゴシック" w:hint="eastAsia"/>
        </w:rPr>
        <w:t>建物の耐震性を</w:t>
      </w:r>
      <w:r w:rsidR="00034E17">
        <w:rPr>
          <w:rFonts w:ascii="ＭＳ Ｐゴシック" w:eastAsia="ＭＳ Ｐゴシック" w:hAnsi="ＭＳ Ｐゴシック" w:hint="eastAsia"/>
        </w:rPr>
        <w:t>設計</w:t>
      </w:r>
    </w:p>
    <w:p w14:paraId="00E8D5B7" w14:textId="3CF29F6F" w:rsidR="00034E17" w:rsidRDefault="00034E17" w:rsidP="00635C9C">
      <w:pPr>
        <w:pStyle w:val="af6"/>
        <w:numPr>
          <w:ilvl w:val="0"/>
          <w:numId w:val="24"/>
        </w:numPr>
        <w:ind w:leftChars="0"/>
        <w:rPr>
          <w:rFonts w:ascii="ＭＳ Ｐゴシック" w:eastAsia="ＭＳ Ｐゴシック" w:hAnsi="ＭＳ Ｐゴシック"/>
        </w:rPr>
      </w:pPr>
      <w:r w:rsidRPr="00034E17">
        <w:rPr>
          <w:rFonts w:ascii="ＭＳ Ｐゴシック" w:eastAsia="ＭＳ Ｐゴシック" w:hAnsi="ＭＳ Ｐゴシック" w:hint="eastAsia"/>
        </w:rPr>
        <w:t>ガスを利用し</w:t>
      </w:r>
      <w:r>
        <w:rPr>
          <w:rFonts w:ascii="ＭＳ Ｐゴシック" w:eastAsia="ＭＳ Ｐゴシック" w:hAnsi="ＭＳ Ｐゴシック" w:hint="eastAsia"/>
        </w:rPr>
        <w:t>、</w:t>
      </w:r>
      <w:r w:rsidRPr="00034E17">
        <w:rPr>
          <w:rFonts w:ascii="ＭＳ Ｐゴシック" w:eastAsia="ＭＳ Ｐゴシック" w:hAnsi="ＭＳ Ｐゴシック" w:hint="eastAsia"/>
        </w:rPr>
        <w:t>電気と熱を生産することによりエネルギーを効率的に活用する</w:t>
      </w:r>
      <w:r>
        <w:rPr>
          <w:rFonts w:ascii="ＭＳ Ｐゴシック" w:eastAsia="ＭＳ Ｐゴシック" w:hAnsi="ＭＳ Ｐゴシック" w:hint="eastAsia"/>
        </w:rPr>
        <w:t>マイクロコージェネレーション</w:t>
      </w:r>
      <w:r w:rsidRPr="00034E17">
        <w:rPr>
          <w:rFonts w:ascii="ＭＳ Ｐゴシック" w:eastAsia="ＭＳ Ｐゴシック" w:hAnsi="ＭＳ Ｐゴシック" w:hint="eastAsia"/>
        </w:rPr>
        <w:t>システム</w:t>
      </w:r>
      <w:r>
        <w:rPr>
          <w:rFonts w:ascii="ＭＳ Ｐゴシック" w:eastAsia="ＭＳ Ｐゴシック" w:hAnsi="ＭＳ Ｐゴシック" w:hint="eastAsia"/>
        </w:rPr>
        <w:t>を採用</w:t>
      </w:r>
    </w:p>
    <w:p w14:paraId="044CF82E" w14:textId="4C0E50A2" w:rsidR="00034E17" w:rsidRDefault="00034E17"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BEMSと呼ばれる、</w:t>
      </w:r>
      <w:r w:rsidRPr="00034E17">
        <w:rPr>
          <w:rFonts w:ascii="ＭＳ Ｐゴシック" w:eastAsia="ＭＳ Ｐゴシック" w:hAnsi="ＭＳ Ｐゴシック" w:hint="eastAsia"/>
        </w:rPr>
        <w:t>使用量の可視化等によりエネルギーを適切に管理し</w:t>
      </w:r>
      <w:r>
        <w:rPr>
          <w:rFonts w:ascii="ＭＳ Ｐゴシック" w:eastAsia="ＭＳ Ｐゴシック" w:hAnsi="ＭＳ Ｐゴシック" w:hint="eastAsia"/>
        </w:rPr>
        <w:t>、</w:t>
      </w:r>
      <w:r w:rsidRPr="00034E17">
        <w:rPr>
          <w:rFonts w:ascii="ＭＳ Ｐゴシック" w:eastAsia="ＭＳ Ｐゴシック" w:hAnsi="ＭＳ Ｐゴシック" w:hint="eastAsia"/>
        </w:rPr>
        <w:t>省エネを実現する</w:t>
      </w:r>
      <w:r>
        <w:rPr>
          <w:rFonts w:ascii="ＭＳ Ｐゴシック" w:eastAsia="ＭＳ Ｐゴシック" w:hAnsi="ＭＳ Ｐゴシック" w:hint="eastAsia"/>
        </w:rPr>
        <w:t>システムを採用</w:t>
      </w:r>
    </w:p>
    <w:p w14:paraId="6BADE486" w14:textId="2CDB4919" w:rsidR="00075108" w:rsidRDefault="00075108" w:rsidP="00075108">
      <w:pPr>
        <w:ind w:left="840"/>
        <w:rPr>
          <w:rFonts w:ascii="ＭＳ Ｐゴシック" w:eastAsia="ＭＳ Ｐゴシック" w:hAnsi="ＭＳ Ｐゴシック"/>
        </w:rPr>
      </w:pPr>
    </w:p>
    <w:p w14:paraId="7677BCFB" w14:textId="281E70AA" w:rsidR="00075108" w:rsidRPr="00075108"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48</w:t>
      </w:r>
      <w:r>
        <w:fldChar w:fldCharType="end"/>
      </w:r>
      <w:r>
        <w:rPr>
          <w:rFonts w:hint="eastAsia"/>
        </w:rPr>
        <w:t xml:space="preserve">　京都市中央卸売市場　第一市場　新水産棟における災害対策</w:t>
      </w:r>
    </w:p>
    <w:p w14:paraId="63C8A96E" w14:textId="482CB3B6" w:rsidR="00DA377A" w:rsidRDefault="00034E17" w:rsidP="004B7428">
      <w:pPr>
        <w:ind w:leftChars="300" w:left="630" w:firstLineChars="100" w:firstLine="210"/>
      </w:pPr>
      <w:r>
        <w:rPr>
          <w:noProof/>
        </w:rPr>
        <w:drawing>
          <wp:anchor distT="0" distB="0" distL="114300" distR="114300" simplePos="0" relativeHeight="251693056" behindDoc="0" locked="0" layoutInCell="1" allowOverlap="1" wp14:anchorId="1F1A90E3" wp14:editId="11200D73">
            <wp:simplePos x="0" y="0"/>
            <wp:positionH relativeFrom="column">
              <wp:posOffset>368275</wp:posOffset>
            </wp:positionH>
            <wp:positionV relativeFrom="paragraph">
              <wp:posOffset>41632</wp:posOffset>
            </wp:positionV>
            <wp:extent cx="5016558" cy="2114092"/>
            <wp:effectExtent l="0" t="0" r="0" b="635"/>
            <wp:wrapNone/>
            <wp:docPr id="1076" name="図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9711" b="2549"/>
                    <a:stretch/>
                  </pic:blipFill>
                  <pic:spPr bwMode="auto">
                    <a:xfrm>
                      <a:off x="0" y="0"/>
                      <a:ext cx="5018034" cy="21147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ABF1AB" w14:textId="597EEA2F" w:rsidR="00DA377A" w:rsidRDefault="00DA377A" w:rsidP="004B7428">
      <w:pPr>
        <w:ind w:leftChars="300" w:left="630" w:firstLineChars="100" w:firstLine="210"/>
      </w:pPr>
    </w:p>
    <w:p w14:paraId="7AB56A06" w14:textId="22BE746E" w:rsidR="00DA377A" w:rsidRDefault="00DA377A" w:rsidP="004B7428">
      <w:pPr>
        <w:ind w:leftChars="300" w:left="630" w:firstLineChars="100" w:firstLine="210"/>
      </w:pPr>
    </w:p>
    <w:p w14:paraId="5E209C36" w14:textId="092CDD88" w:rsidR="00DA377A" w:rsidRDefault="00DA377A" w:rsidP="004B7428">
      <w:pPr>
        <w:ind w:leftChars="300" w:left="630" w:firstLineChars="100" w:firstLine="210"/>
      </w:pPr>
    </w:p>
    <w:p w14:paraId="6D1279FE" w14:textId="1DEBA59C" w:rsidR="00DA377A" w:rsidRDefault="00DA377A" w:rsidP="004B7428">
      <w:pPr>
        <w:ind w:leftChars="300" w:left="630" w:firstLineChars="100" w:firstLine="210"/>
      </w:pPr>
    </w:p>
    <w:p w14:paraId="1B35F549" w14:textId="7BFD3DD3" w:rsidR="00DA377A" w:rsidRDefault="00DA377A" w:rsidP="004B7428">
      <w:pPr>
        <w:ind w:leftChars="300" w:left="630" w:firstLineChars="100" w:firstLine="210"/>
      </w:pPr>
    </w:p>
    <w:p w14:paraId="4CEBDA28" w14:textId="068A4CE2" w:rsidR="00DA377A" w:rsidRDefault="00DA377A" w:rsidP="004B7428">
      <w:pPr>
        <w:ind w:leftChars="300" w:left="630" w:firstLineChars="100" w:firstLine="210"/>
      </w:pPr>
    </w:p>
    <w:p w14:paraId="38DD79A5" w14:textId="3FA8D745" w:rsidR="00DA377A" w:rsidRDefault="00DA377A" w:rsidP="004B7428">
      <w:pPr>
        <w:ind w:leftChars="300" w:left="630" w:firstLineChars="100" w:firstLine="210"/>
      </w:pPr>
    </w:p>
    <w:p w14:paraId="78698E85" w14:textId="69979FB1" w:rsidR="00DA377A" w:rsidRDefault="00DA377A" w:rsidP="004B7428">
      <w:pPr>
        <w:ind w:leftChars="300" w:left="630" w:firstLineChars="100" w:firstLine="210"/>
      </w:pPr>
    </w:p>
    <w:p w14:paraId="624FFF17" w14:textId="2B0EDC8F" w:rsidR="00E426BF" w:rsidRDefault="00E426BF" w:rsidP="004B7428">
      <w:pPr>
        <w:ind w:leftChars="300" w:left="630" w:firstLineChars="100" w:firstLine="210"/>
      </w:pPr>
      <w:r w:rsidRPr="00EB204F">
        <w:rPr>
          <w:noProof/>
        </w:rPr>
        <mc:AlternateContent>
          <mc:Choice Requires="wps">
            <w:drawing>
              <wp:anchor distT="0" distB="0" distL="114300" distR="114300" simplePos="0" relativeHeight="252093440" behindDoc="0" locked="0" layoutInCell="1" allowOverlap="1" wp14:anchorId="30D9FC94" wp14:editId="15B0AE66">
                <wp:simplePos x="0" y="0"/>
                <wp:positionH relativeFrom="column">
                  <wp:posOffset>1889456</wp:posOffset>
                </wp:positionH>
                <wp:positionV relativeFrom="paragraph">
                  <wp:posOffset>138202</wp:posOffset>
                </wp:positionV>
                <wp:extent cx="3760013" cy="2177263"/>
                <wp:effectExtent l="0" t="0" r="0" b="3810"/>
                <wp:wrapNone/>
                <wp:docPr id="151" name="テキスト ボックス 70"/>
                <wp:cNvGraphicFramePr/>
                <a:graphic xmlns:a="http://schemas.openxmlformats.org/drawingml/2006/main">
                  <a:graphicData uri="http://schemas.microsoft.com/office/word/2010/wordprocessingShape">
                    <wps:wsp>
                      <wps:cNvSpPr txBox="1"/>
                      <wps:spPr>
                        <a:xfrm>
                          <a:off x="0" y="0"/>
                          <a:ext cx="3760013" cy="2177263"/>
                        </a:xfrm>
                        <a:prstGeom prst="rect">
                          <a:avLst/>
                        </a:prstGeom>
                        <a:solidFill>
                          <a:schemeClr val="bg1"/>
                        </a:solidFill>
                      </wps:spPr>
                      <wps:txbx>
                        <w:txbxContent>
                          <w:p w14:paraId="6A47B8BA" w14:textId="04F936F6" w:rsidR="008B459C" w:rsidRPr="00E426BF" w:rsidRDefault="008B459C" w:rsidP="00E426BF">
                            <w:pPr>
                              <w:spacing w:line="240" w:lineRule="exact"/>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※１　ガスを利用し、電気と熱を生産してエネルギー効率を上げるシステム</w:t>
                            </w:r>
                          </w:p>
                          <w:p w14:paraId="2F87C163" w14:textId="77777777" w:rsidR="008B459C" w:rsidRDefault="008B459C" w:rsidP="00E426BF">
                            <w:pPr>
                              <w:spacing w:line="240" w:lineRule="exact"/>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※２　エネルギーの使用料の可視化等により、エネルギーを適切に管理し省エネ</w:t>
                            </w:r>
                          </w:p>
                          <w:p w14:paraId="0F944EAA" w14:textId="32F65781" w:rsidR="008B459C" w:rsidRPr="00E426BF" w:rsidRDefault="008B459C" w:rsidP="003709F5">
                            <w:pPr>
                              <w:spacing w:line="240" w:lineRule="exact"/>
                              <w:ind w:firstLineChars="250" w:firstLine="450"/>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を実現するシステム</w:t>
                            </w:r>
                          </w:p>
                        </w:txbxContent>
                      </wps:txbx>
                      <wps:bodyPr wrap="square" rtlCol="0">
                        <a:spAutoFit/>
                      </wps:bodyPr>
                    </wps:wsp>
                  </a:graphicData>
                </a:graphic>
                <wp14:sizeRelH relativeFrom="margin">
                  <wp14:pctWidth>0</wp14:pctWidth>
                </wp14:sizeRelH>
              </wp:anchor>
            </w:drawing>
          </mc:Choice>
          <mc:Fallback>
            <w:pict>
              <v:shape w14:anchorId="30D9FC94" id="テキスト ボックス 70" o:spid="_x0000_s1134" type="#_x0000_t202" style="position:absolute;left:0;text-align:left;margin-left:148.8pt;margin-top:10.9pt;width:296.05pt;height:171.45pt;z-index:25209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hp1zQEAAFMDAAAOAAAAZHJzL2Uyb0RvYy54bWysU02O0zAU3iNxB8t7mqQVKYqajmBGZYMA&#10;aeAAruM0lmw/Y7tNum0kxCG4AmLNeXIRnt2ZdgQ7xMbx+/v8vu+9rG4GrchBOC/B1LSY5ZQIw6GR&#10;ZlfTz582L15R4gMzDVNgRE2PwtOb9fNnq95WYg4dqEY4giDGV72taReCrbLM805o5mdghcFgC06z&#10;gKbbZY1jPaJrlc3zvMx6cI11wIX36L07B+k64bet4OFD23oRiKop9hbS6dK5jWe2XrFq55jtJH9o&#10;g/1DF5pJg49eoO5YYGTv5F9QWnIHHtow46AzaFvJReKAbIr8Dzb3HbMicUFxvL3I5P8fLH9/+OiI&#10;bHB2LwtKDNM4pGn8Op1+TKdf0/iNTOP3aRyn00+0yTIp1ltfYeG9xdIwvIEBq6OS0e/RGYUYWqfj&#10;FykSjKP2x4veYgiEo3OxLPO8WFDCMTYvlst5uYg42bXcOh/eCtAkXmrqcKBJZ3Z458M59TElvuZB&#10;yWYjlUpGXCJxqxw5MBz/dpeaRPAnWdm153gLw3ZIapTlI6EtNEfk2eOO1NR/2TMnKHFB3UJaqfSQ&#10;fb0PsJGpoQhzrkEi0cDJJUoPWxZX46mdsq7/wvo3AAAA//8DAFBLAwQUAAYACAAAACEAgBioh98A&#10;AAAKAQAADwAAAGRycy9kb3ducmV2LnhtbEyPTU+DQBCG7yb+h82YeLNLsQFKWRo1IanRi9X0PLAr&#10;EPcr7NLiv3c86W0m8+Sd5632i9HsrKYwOitgvUqAKds5OdpewMd7c1cACxGtRO2sEvCtAuzr66sK&#10;S+ku9k2dj7FnFGJDiQKGGH3JeegGZTCsnFeWbp9uMhhpnXouJ7xQuNE8TZKMGxwtfRjQq6dBdV/H&#10;2QjI/Mk/zunzIl+aV9SbxvFDexDi9mZ52AGLaol/MPzqkzrU5NS62crAtIB0m2eE0rCmCgQUxTYH&#10;1gq4zzY58Lri/yvUPwAAAP//AwBQSwECLQAUAAYACAAAACEAtoM4kv4AAADhAQAAEwAAAAAAAAAA&#10;AAAAAAAAAAAAW0NvbnRlbnRfVHlwZXNdLnhtbFBLAQItABQABgAIAAAAIQA4/SH/1gAAAJQBAAAL&#10;AAAAAAAAAAAAAAAAAC8BAABfcmVscy8ucmVsc1BLAQItABQABgAIAAAAIQDwChp1zQEAAFMDAAAO&#10;AAAAAAAAAAAAAAAAAC4CAABkcnMvZTJvRG9jLnhtbFBLAQItABQABgAIAAAAIQCAGKiH3wAAAAoB&#10;AAAPAAAAAAAAAAAAAAAAACcEAABkcnMvZG93bnJldi54bWxQSwUGAAAAAAQABADzAAAAMwUAAAAA&#10;" fillcolor="white [3212]" stroked="f">
                <v:textbox style="mso-fit-shape-to-text:t">
                  <w:txbxContent>
                    <w:p w14:paraId="6A47B8BA" w14:textId="04F936F6" w:rsidR="008B459C" w:rsidRPr="00E426BF" w:rsidRDefault="008B459C" w:rsidP="00E426BF">
                      <w:pPr>
                        <w:spacing w:line="240" w:lineRule="exact"/>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※１　ガスを利用し、電気と熱を生産してエネルギー効率を上げるシステム</w:t>
                      </w:r>
                    </w:p>
                    <w:p w14:paraId="2F87C163" w14:textId="77777777" w:rsidR="008B459C" w:rsidRDefault="008B459C" w:rsidP="00E426BF">
                      <w:pPr>
                        <w:spacing w:line="240" w:lineRule="exact"/>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※２　エネルギーの使用料の可視化等により、エネルギーを適切に管理し省エネ</w:t>
                      </w:r>
                    </w:p>
                    <w:p w14:paraId="0F944EAA" w14:textId="32F65781" w:rsidR="008B459C" w:rsidRPr="00E426BF" w:rsidRDefault="008B459C" w:rsidP="003709F5">
                      <w:pPr>
                        <w:spacing w:line="240" w:lineRule="exact"/>
                        <w:ind w:firstLineChars="250" w:firstLine="450"/>
                        <w:rPr>
                          <w:rFonts w:ascii="Meiryo UI" w:eastAsia="Meiryo UI" w:hAnsi="Meiryo UI" w:cstheme="minorBidi"/>
                          <w:color w:val="000000" w:themeColor="text1"/>
                          <w:kern w:val="24"/>
                          <w:sz w:val="18"/>
                          <w:szCs w:val="21"/>
                        </w:rPr>
                      </w:pPr>
                      <w:r w:rsidRPr="00E426BF">
                        <w:rPr>
                          <w:rFonts w:ascii="Meiryo UI" w:eastAsia="Meiryo UI" w:hAnsi="Meiryo UI" w:cstheme="minorBidi" w:hint="eastAsia"/>
                          <w:color w:val="000000" w:themeColor="text1"/>
                          <w:kern w:val="24"/>
                          <w:sz w:val="18"/>
                          <w:szCs w:val="21"/>
                        </w:rPr>
                        <w:t>を実現するシステム</w:t>
                      </w:r>
                    </w:p>
                  </w:txbxContent>
                </v:textbox>
              </v:shape>
            </w:pict>
          </mc:Fallback>
        </mc:AlternateContent>
      </w:r>
    </w:p>
    <w:p w14:paraId="40B7DB61" w14:textId="241DECB7" w:rsidR="00DA377A" w:rsidRDefault="00DA377A" w:rsidP="004B7428">
      <w:pPr>
        <w:ind w:leftChars="300" w:left="630" w:firstLineChars="100" w:firstLine="210"/>
      </w:pPr>
    </w:p>
    <w:p w14:paraId="15845DF2" w14:textId="77777777" w:rsidR="00E426BF" w:rsidRDefault="00E426BF" w:rsidP="004B7428">
      <w:pPr>
        <w:ind w:leftChars="300" w:left="630" w:firstLineChars="100" w:firstLine="210"/>
      </w:pPr>
    </w:p>
    <w:p w14:paraId="73E6148C" w14:textId="05BC8AC0" w:rsidR="00DA377A" w:rsidRDefault="00034E17" w:rsidP="00034E17">
      <w:pPr>
        <w:ind w:leftChars="300" w:left="630" w:firstLineChars="100" w:firstLine="210"/>
        <w:jc w:val="center"/>
      </w:pPr>
      <w:r>
        <w:rPr>
          <w:rFonts w:hint="eastAsia"/>
        </w:rPr>
        <w:t>出典：京都市「</w:t>
      </w:r>
      <w:r w:rsidRPr="00034E17">
        <w:rPr>
          <w:rFonts w:hint="eastAsia"/>
        </w:rPr>
        <w:t>京都市中央卸売市場第一市場新水産棟整備実施設計</w:t>
      </w:r>
      <w:r>
        <w:rPr>
          <w:rFonts w:hint="eastAsia"/>
        </w:rPr>
        <w:t>」（</w:t>
      </w:r>
      <w:r>
        <w:rPr>
          <w:rFonts w:hint="eastAsia"/>
        </w:rPr>
        <w:t>H30.5</w:t>
      </w:r>
      <w:r>
        <w:rPr>
          <w:rFonts w:hint="eastAsia"/>
        </w:rPr>
        <w:t>）</w:t>
      </w:r>
    </w:p>
    <w:p w14:paraId="47728675" w14:textId="5A383012" w:rsidR="00DA377A" w:rsidRDefault="00DA377A" w:rsidP="004B7428">
      <w:pPr>
        <w:ind w:leftChars="300" w:left="630" w:firstLineChars="100" w:firstLine="210"/>
      </w:pPr>
    </w:p>
    <w:p w14:paraId="382E877B" w14:textId="47815A1C" w:rsidR="004B7428" w:rsidRPr="002D6C0C" w:rsidRDefault="004B7428" w:rsidP="004B7428">
      <w:pPr>
        <w:pStyle w:val="4"/>
        <w:numPr>
          <w:ilvl w:val="0"/>
          <w:numId w:val="0"/>
        </w:numPr>
        <w:ind w:left="284" w:firstLineChars="100" w:firstLine="210"/>
      </w:pPr>
      <w:r>
        <w:rPr>
          <w:rFonts w:hint="eastAsia"/>
        </w:rPr>
        <w:t>イ）本市場における機能強化</w:t>
      </w:r>
      <w:r w:rsidR="00F26486">
        <w:rPr>
          <w:rFonts w:hint="eastAsia"/>
        </w:rPr>
        <w:t>のポイント</w:t>
      </w:r>
    </w:p>
    <w:p w14:paraId="26605140" w14:textId="1B62C3A8" w:rsidR="004B7428" w:rsidRDefault="00034E17" w:rsidP="001F7440">
      <w:pPr>
        <w:ind w:leftChars="300" w:left="630" w:firstLineChars="100" w:firstLine="210"/>
      </w:pPr>
      <w:r>
        <w:rPr>
          <w:rFonts w:hint="eastAsia"/>
        </w:rPr>
        <w:t>本市</w:t>
      </w:r>
      <w:r w:rsidRPr="006A3FE3">
        <w:t>場において</w:t>
      </w:r>
      <w:r w:rsidR="001F7440" w:rsidRPr="006A3FE3">
        <w:rPr>
          <w:rFonts w:hint="eastAsia"/>
        </w:rPr>
        <w:t>は、年間を通して電力需要の約</w:t>
      </w:r>
      <w:r w:rsidR="001F7440" w:rsidRPr="006A3FE3">
        <w:rPr>
          <w:rFonts w:hint="eastAsia"/>
        </w:rPr>
        <w:t>50%</w:t>
      </w:r>
      <w:r w:rsidR="001F7440" w:rsidRPr="006A3FE3">
        <w:rPr>
          <w:rFonts w:hint="eastAsia"/>
        </w:rPr>
        <w:t>を賄う、都市ガスを燃料とした高効率な業務用・産業用燃料電池発電システムを導入しており、自家発電については取組みが進んでいる。</w:t>
      </w:r>
      <w:r w:rsidR="00E426BF">
        <w:rPr>
          <w:rFonts w:hint="eastAsia"/>
        </w:rPr>
        <w:t>今後は</w:t>
      </w:r>
      <w:r w:rsidR="001F7440" w:rsidRPr="006A3FE3">
        <w:rPr>
          <w:rFonts w:hint="eastAsia"/>
        </w:rPr>
        <w:t>、再生可能エネルギーや京都市場の例で示した</w:t>
      </w:r>
      <w:r w:rsidR="006A3FE3" w:rsidRPr="006A3FE3">
        <w:rPr>
          <w:rFonts w:hint="eastAsia"/>
        </w:rPr>
        <w:t>マイクロコージェネレーションシステムなどを組み合わせることにより、有事の際にも自前で</w:t>
      </w:r>
      <w:r w:rsidR="006A3FE3">
        <w:rPr>
          <w:rFonts w:hint="eastAsia"/>
        </w:rPr>
        <w:t>電力を賄い、冷蔵・冷凍庫や</w:t>
      </w:r>
      <w:r w:rsidR="004E0804">
        <w:rPr>
          <w:rFonts w:hint="eastAsia"/>
        </w:rPr>
        <w:t>エレベーター、</w:t>
      </w:r>
      <w:r w:rsidR="006A3FE3">
        <w:rPr>
          <w:rFonts w:hint="eastAsia"/>
        </w:rPr>
        <w:t>夜間作業の</w:t>
      </w:r>
      <w:r w:rsidR="004E0804">
        <w:rPr>
          <w:rFonts w:hint="eastAsia"/>
        </w:rPr>
        <w:t>ための</w:t>
      </w:r>
      <w:r w:rsidR="006A3FE3">
        <w:rPr>
          <w:rFonts w:hint="eastAsia"/>
        </w:rPr>
        <w:t>照明など</w:t>
      </w:r>
      <w:r w:rsidR="004E0804">
        <w:rPr>
          <w:rFonts w:hint="eastAsia"/>
        </w:rPr>
        <w:t>の</w:t>
      </w:r>
      <w:r w:rsidR="006A3FE3">
        <w:rPr>
          <w:rFonts w:hint="eastAsia"/>
        </w:rPr>
        <w:t>機能を維持し、生鮮食品の供給を途切れさせない公益性が求められている。</w:t>
      </w:r>
    </w:p>
    <w:p w14:paraId="3942D8C4" w14:textId="13AD78AF" w:rsidR="004B7428" w:rsidRDefault="006A3FE3" w:rsidP="00E426BF">
      <w:pPr>
        <w:ind w:leftChars="300" w:left="630" w:firstLineChars="100" w:firstLine="210"/>
        <w:rPr>
          <w:rFonts w:ascii="ＭＳ Ｐゴシック" w:eastAsia="ＭＳ Ｐゴシック" w:hAnsi="ＭＳ Ｐゴシック"/>
          <w:bCs/>
        </w:rPr>
      </w:pPr>
      <w:r>
        <w:rPr>
          <w:rFonts w:hint="eastAsia"/>
        </w:rPr>
        <w:t>また、</w:t>
      </w:r>
      <w:r w:rsidR="004E0804" w:rsidRPr="004E0804">
        <w:rPr>
          <w:rFonts w:hint="eastAsia"/>
        </w:rPr>
        <w:t>近年</w:t>
      </w:r>
      <w:r w:rsidR="004E0804">
        <w:rPr>
          <w:rFonts w:hint="eastAsia"/>
        </w:rPr>
        <w:t>は異常気象による</w:t>
      </w:r>
      <w:r w:rsidR="004E0804" w:rsidRPr="004E0804">
        <w:rPr>
          <w:rFonts w:hint="eastAsia"/>
        </w:rPr>
        <w:t>水災害</w:t>
      </w:r>
      <w:r w:rsidR="004E0804">
        <w:rPr>
          <w:rFonts w:hint="eastAsia"/>
        </w:rPr>
        <w:t>が頻発している</w:t>
      </w:r>
      <w:r w:rsidR="004E0804" w:rsidRPr="004E0804">
        <w:rPr>
          <w:rFonts w:hint="eastAsia"/>
        </w:rPr>
        <w:t>影響もあり、高圧受電設備等は</w:t>
      </w:r>
      <w:r w:rsidR="004E0804" w:rsidRPr="004E0804">
        <w:rPr>
          <w:rFonts w:hint="eastAsia"/>
        </w:rPr>
        <w:t>2</w:t>
      </w:r>
      <w:r w:rsidR="004E0804" w:rsidRPr="004E0804">
        <w:rPr>
          <w:rFonts w:hint="eastAsia"/>
        </w:rPr>
        <w:t>階に設置する</w:t>
      </w:r>
      <w:r w:rsidR="00F77D9B">
        <w:rPr>
          <w:rFonts w:hint="eastAsia"/>
        </w:rPr>
        <w:t>など</w:t>
      </w:r>
      <w:r w:rsidR="004E0804" w:rsidRPr="004E0804">
        <w:rPr>
          <w:rFonts w:hint="eastAsia"/>
        </w:rPr>
        <w:t>の考え方</w:t>
      </w:r>
      <w:r w:rsidR="004E0804">
        <w:rPr>
          <w:rFonts w:hint="eastAsia"/>
        </w:rPr>
        <w:t>が</w:t>
      </w:r>
      <w:r w:rsidR="004E0804" w:rsidRPr="004E0804">
        <w:rPr>
          <w:rFonts w:hint="eastAsia"/>
        </w:rPr>
        <w:t>セオリーになって</w:t>
      </w:r>
      <w:r w:rsidR="004E0804">
        <w:rPr>
          <w:rFonts w:hint="eastAsia"/>
        </w:rPr>
        <w:t>きており、</w:t>
      </w:r>
      <w:r w:rsidR="00E426BF" w:rsidRPr="00E426BF">
        <w:rPr>
          <w:rFonts w:hint="eastAsia"/>
        </w:rPr>
        <w:t>敷地の嵩上げやインフラ関係の重要設備を上階に設置することが必要となってくる。</w:t>
      </w:r>
      <w:r w:rsidR="004B7428">
        <w:rPr>
          <w:rFonts w:ascii="ＭＳ Ｐゴシック" w:eastAsia="ＭＳ Ｐゴシック" w:hAnsi="ＭＳ Ｐゴシック"/>
          <w:bCs/>
        </w:rPr>
        <w:br w:type="page"/>
      </w:r>
    </w:p>
    <w:p w14:paraId="1A5F9057" w14:textId="22CC3CE1" w:rsidR="006156F4" w:rsidRDefault="0064350A" w:rsidP="006156F4">
      <w:pPr>
        <w:pStyle w:val="2"/>
      </w:pPr>
      <w:bookmarkStart w:id="108" w:name="_Toc65573601"/>
      <w:r w:rsidRPr="0064350A">
        <w:rPr>
          <w:rFonts w:hint="eastAsia"/>
        </w:rPr>
        <w:t>再整備手法について</w:t>
      </w:r>
      <w:bookmarkEnd w:id="108"/>
    </w:p>
    <w:p w14:paraId="6E872CB9" w14:textId="524AAEC5" w:rsidR="005E3A48" w:rsidRDefault="005E3A48" w:rsidP="005E3A48">
      <w:pPr>
        <w:ind w:leftChars="200" w:left="420" w:firstLineChars="100" w:firstLine="210"/>
      </w:pPr>
      <w:r>
        <w:rPr>
          <w:rFonts w:hint="eastAsia"/>
        </w:rPr>
        <w:t>本市場が目指すべき姿を実現するためには、強みを活かして弱みを補填し、</w:t>
      </w:r>
      <w:r w:rsidRPr="005E3A48">
        <w:rPr>
          <w:rFonts w:hint="eastAsia"/>
        </w:rPr>
        <w:t>市場間競争に打ち勝</w:t>
      </w:r>
      <w:r>
        <w:rPr>
          <w:rFonts w:hint="eastAsia"/>
        </w:rPr>
        <w:t>つための</w:t>
      </w:r>
      <w:r w:rsidRPr="005E3A48">
        <w:rPr>
          <w:rFonts w:hint="eastAsia"/>
        </w:rPr>
        <w:t>新たな機能強化を目指し</w:t>
      </w:r>
      <w:r>
        <w:rPr>
          <w:rFonts w:hint="eastAsia"/>
        </w:rPr>
        <w:t>ていく必要がある。その機能強化の手法としては、長寿命化計画に加えて改修・増築により対応するのか、建替えによる再整備を進めていくのか、その機能強化の方向性を検討していく必要がある。</w:t>
      </w:r>
    </w:p>
    <w:p w14:paraId="161FAA9D" w14:textId="5909C145" w:rsidR="005E3A48" w:rsidRDefault="005E3A48" w:rsidP="005E3A48">
      <w:pPr>
        <w:ind w:leftChars="200" w:left="420" w:firstLineChars="100" w:firstLine="210"/>
      </w:pPr>
      <w:r>
        <w:rPr>
          <w:rFonts w:hint="eastAsia"/>
        </w:rPr>
        <w:t>そこで、卸売市場のみならず近年公共施設の新築や改修等、行政の</w:t>
      </w:r>
      <w:r w:rsidRPr="005E3A48">
        <w:rPr>
          <w:rFonts w:hint="eastAsia"/>
        </w:rPr>
        <w:t>財政負担の軽減</w:t>
      </w:r>
      <w:r>
        <w:rPr>
          <w:rFonts w:hint="eastAsia"/>
        </w:rPr>
        <w:t>や</w:t>
      </w:r>
      <w:r w:rsidRPr="005E3A48">
        <w:rPr>
          <w:rFonts w:hint="eastAsia"/>
        </w:rPr>
        <w:t>良好なサービス維持・提供、民間の事業機会の創出</w:t>
      </w:r>
      <w:r>
        <w:rPr>
          <w:rFonts w:hint="eastAsia"/>
        </w:rPr>
        <w:t>等を目的に検討されている</w:t>
      </w:r>
      <w:r>
        <w:rPr>
          <w:rFonts w:hint="eastAsia"/>
        </w:rPr>
        <w:t>PFI</w:t>
      </w:r>
      <w:r>
        <w:rPr>
          <w:rFonts w:hint="eastAsia"/>
        </w:rPr>
        <w:t>や</w:t>
      </w:r>
      <w:r>
        <w:rPr>
          <w:rFonts w:hint="eastAsia"/>
        </w:rPr>
        <w:t>PPP</w:t>
      </w:r>
      <w:r>
        <w:rPr>
          <w:rFonts w:hint="eastAsia"/>
        </w:rPr>
        <w:t>といった民間資本の活用について、</w:t>
      </w:r>
      <w:r w:rsidR="005843C5">
        <w:rPr>
          <w:rFonts w:hint="eastAsia"/>
        </w:rPr>
        <w:t>民間事業者への意向調査や整備手法のパターン</w:t>
      </w:r>
      <w:r w:rsidR="00C35101">
        <w:rPr>
          <w:rFonts w:hint="eastAsia"/>
        </w:rPr>
        <w:t>等を整理し</w:t>
      </w:r>
      <w:r w:rsidR="005843C5">
        <w:rPr>
          <w:rFonts w:hint="eastAsia"/>
        </w:rPr>
        <w:t>、再整備手法やその</w:t>
      </w:r>
      <w:r>
        <w:rPr>
          <w:rFonts w:hint="eastAsia"/>
        </w:rPr>
        <w:t>可能性</w:t>
      </w:r>
      <w:r w:rsidR="005843C5">
        <w:rPr>
          <w:rFonts w:hint="eastAsia"/>
        </w:rPr>
        <w:t>について比較・</w:t>
      </w:r>
      <w:r>
        <w:rPr>
          <w:rFonts w:hint="eastAsia"/>
        </w:rPr>
        <w:t>検討</w:t>
      </w:r>
      <w:r w:rsidR="005843C5">
        <w:rPr>
          <w:rFonts w:hint="eastAsia"/>
        </w:rPr>
        <w:t>を行う。</w:t>
      </w:r>
    </w:p>
    <w:p w14:paraId="35847CF7" w14:textId="77777777" w:rsidR="005843C5" w:rsidRDefault="005843C5" w:rsidP="005E3A48">
      <w:pPr>
        <w:ind w:leftChars="200" w:left="420" w:firstLineChars="100" w:firstLine="210"/>
      </w:pPr>
    </w:p>
    <w:p w14:paraId="48393E65" w14:textId="00C80993" w:rsidR="006156F4" w:rsidRPr="002D6C0C" w:rsidRDefault="0064350A" w:rsidP="006156F4">
      <w:pPr>
        <w:pStyle w:val="3"/>
      </w:pPr>
      <w:bookmarkStart w:id="109" w:name="_Toc65573602"/>
      <w:r w:rsidRPr="0064350A">
        <w:rPr>
          <w:rFonts w:hint="eastAsia"/>
        </w:rPr>
        <w:t>民間資本活用の可能性について</w:t>
      </w:r>
      <w:bookmarkEnd w:id="109"/>
    </w:p>
    <w:p w14:paraId="571B95B6" w14:textId="7211564F" w:rsidR="006156F4" w:rsidRDefault="006643C5" w:rsidP="006156F4">
      <w:pPr>
        <w:pStyle w:val="4"/>
      </w:pPr>
      <w:r>
        <w:rPr>
          <w:rFonts w:hint="eastAsia"/>
        </w:rPr>
        <w:t>民間資本の活用について</w:t>
      </w:r>
    </w:p>
    <w:p w14:paraId="5C6294F5" w14:textId="15DE20F2" w:rsidR="006156F4" w:rsidRDefault="00680E62" w:rsidP="006156F4">
      <w:pPr>
        <w:ind w:leftChars="300" w:left="630" w:firstLineChars="100" w:firstLine="210"/>
      </w:pPr>
      <w:r w:rsidRPr="00680E62">
        <w:rPr>
          <w:rFonts w:hint="eastAsia"/>
        </w:rPr>
        <w:t>機能強化の方向性において、多くの機能は、改修・増築や建替えによる再整備の検討が必要であり、とりわけ機能強化の効果を最大限に発揮するためには建替えの必要性が高いため、</w:t>
      </w:r>
      <w:r>
        <w:rPr>
          <w:rFonts w:hint="eastAsia"/>
        </w:rPr>
        <w:t>建替えによる再整備の際の</w:t>
      </w:r>
      <w:r w:rsidRPr="00680E62">
        <w:rPr>
          <w:rFonts w:hint="eastAsia"/>
        </w:rPr>
        <w:t>手法について従来方式と、民間資本を活用した手法について</w:t>
      </w:r>
      <w:r w:rsidR="00E426BF">
        <w:rPr>
          <w:rFonts w:hint="eastAsia"/>
        </w:rPr>
        <w:t>比較</w:t>
      </w:r>
      <w:r w:rsidRPr="00680E62">
        <w:rPr>
          <w:rFonts w:hint="eastAsia"/>
        </w:rPr>
        <w:t>検討する。</w:t>
      </w:r>
    </w:p>
    <w:p w14:paraId="7DF2523C" w14:textId="653E4469" w:rsidR="00680E62" w:rsidRDefault="00680E62" w:rsidP="006156F4">
      <w:pPr>
        <w:ind w:leftChars="300" w:left="630" w:firstLineChars="100" w:firstLine="210"/>
      </w:pPr>
      <w:r>
        <w:rPr>
          <w:rFonts w:hint="eastAsia"/>
        </w:rPr>
        <w:t>民間資本を活用した再整備手法のイメージを</w:t>
      </w:r>
      <w:r w:rsidR="00075108">
        <w:fldChar w:fldCharType="begin"/>
      </w:r>
      <w:r w:rsidR="00075108">
        <w:instrText xml:space="preserve"> </w:instrText>
      </w:r>
      <w:r w:rsidR="00075108">
        <w:rPr>
          <w:rFonts w:hint="eastAsia"/>
        </w:rPr>
        <w:instrText>REF _Ref62221198 \h</w:instrText>
      </w:r>
      <w:r w:rsidR="00075108">
        <w:instrText xml:space="preserve"> </w:instrText>
      </w:r>
      <w:r w:rsidR="00075108">
        <w:fldChar w:fldCharType="separate"/>
      </w:r>
      <w:r w:rsidR="008B459C">
        <w:rPr>
          <w:rFonts w:hint="eastAsia"/>
        </w:rPr>
        <w:t>図</w:t>
      </w:r>
      <w:r w:rsidR="008B459C">
        <w:rPr>
          <w:rFonts w:hint="eastAsia"/>
        </w:rPr>
        <w:t xml:space="preserve"> </w:t>
      </w:r>
      <w:r w:rsidR="008B459C">
        <w:rPr>
          <w:noProof/>
        </w:rPr>
        <w:t>49</w:t>
      </w:r>
      <w:r w:rsidR="00075108">
        <w:fldChar w:fldCharType="end"/>
      </w:r>
      <w:r>
        <w:rPr>
          <w:rFonts w:hint="eastAsia"/>
        </w:rPr>
        <w:t>に示す。事業手法によっていくつかパターンはあるが、一般的には民間事業者が自ら資金調達して市場施設及び収益施設を建設し、収益施設からの収入と、市場施設の整備事業費を行政が割賦で支払う収入によって事業を実施する。この方式はいわゆるサービス購入型と呼ばれる</w:t>
      </w:r>
      <w:r>
        <w:rPr>
          <w:rFonts w:hint="eastAsia"/>
        </w:rPr>
        <w:t>PFI</w:t>
      </w:r>
      <w:r>
        <w:rPr>
          <w:rFonts w:hint="eastAsia"/>
        </w:rPr>
        <w:t>の手法の一つであるが、市場部分の使用料収入まで民間事業者で徴収し、その収入も含めて</w:t>
      </w:r>
      <w:r w:rsidR="007502BC">
        <w:rPr>
          <w:rFonts w:hint="eastAsia"/>
        </w:rPr>
        <w:t>事業を実施し、行政側の支出が伴わない、あるいは限りなく負担を減らすという独立採算型の手法もある。</w:t>
      </w:r>
    </w:p>
    <w:p w14:paraId="054F6ACD" w14:textId="77777777" w:rsidR="00075108" w:rsidRDefault="00075108" w:rsidP="006156F4">
      <w:pPr>
        <w:ind w:leftChars="300" w:left="630" w:firstLineChars="100" w:firstLine="210"/>
        <w:rPr>
          <w:rFonts w:ascii="ＭＳ Ｐゴシック" w:eastAsia="ＭＳ Ｐゴシック" w:hAnsi="ＭＳ Ｐゴシック"/>
          <w:bCs/>
        </w:rPr>
      </w:pPr>
    </w:p>
    <w:p w14:paraId="72558181" w14:textId="14D129B4" w:rsidR="00075108" w:rsidRDefault="00075108" w:rsidP="00075108">
      <w:pPr>
        <w:pStyle w:val="afa"/>
        <w:rPr>
          <w:rFonts w:ascii="ＭＳ ゴシック" w:eastAsia="ＭＳ ゴシック" w:hAnsi="ＭＳ ゴシック"/>
          <w:sz w:val="22"/>
        </w:rPr>
      </w:pPr>
      <w:bookmarkStart w:id="110" w:name="_Ref6222119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49</w:t>
      </w:r>
      <w:r>
        <w:fldChar w:fldCharType="end"/>
      </w:r>
      <w:bookmarkEnd w:id="110"/>
      <w:r>
        <w:rPr>
          <w:rFonts w:hint="eastAsia"/>
        </w:rPr>
        <w:t xml:space="preserve">　</w:t>
      </w:r>
      <w:r w:rsidRPr="007502BC">
        <w:rPr>
          <w:rFonts w:hint="eastAsia"/>
        </w:rPr>
        <w:t>民間資本を使用した再整備事業</w:t>
      </w:r>
      <w:r>
        <w:rPr>
          <w:rFonts w:hint="eastAsia"/>
        </w:rPr>
        <w:t>のイメージ</w:t>
      </w:r>
    </w:p>
    <w:p w14:paraId="4CF96F11" w14:textId="70A7D9A5" w:rsidR="006156F4" w:rsidRDefault="007502BC" w:rsidP="006156F4">
      <w:pPr>
        <w:widowControl/>
        <w:jc w:val="left"/>
        <w:rPr>
          <w:rFonts w:ascii="ＭＳ ゴシック" w:eastAsia="ＭＳ ゴシック" w:hAnsi="ＭＳ ゴシック"/>
          <w:sz w:val="22"/>
        </w:rPr>
      </w:pPr>
      <w:r>
        <w:rPr>
          <w:rFonts w:ascii="ＭＳ ゴシック" w:eastAsia="ＭＳ ゴシック" w:hAnsi="ＭＳ ゴシック"/>
          <w:noProof/>
          <w:sz w:val="22"/>
        </w:rPr>
        <w:drawing>
          <wp:anchor distT="0" distB="0" distL="114300" distR="114300" simplePos="0" relativeHeight="251508736" behindDoc="0" locked="0" layoutInCell="1" allowOverlap="1" wp14:anchorId="13205E93" wp14:editId="361F4CAE">
            <wp:simplePos x="0" y="0"/>
            <wp:positionH relativeFrom="column">
              <wp:posOffset>90805</wp:posOffset>
            </wp:positionH>
            <wp:positionV relativeFrom="paragraph">
              <wp:posOffset>15875</wp:posOffset>
            </wp:positionV>
            <wp:extent cx="5393761" cy="228600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393761"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72901E" w14:textId="7779558F" w:rsidR="007502BC" w:rsidRDefault="007502BC" w:rsidP="006156F4">
      <w:pPr>
        <w:widowControl/>
        <w:jc w:val="left"/>
        <w:rPr>
          <w:rFonts w:ascii="ＭＳ ゴシック" w:eastAsia="ＭＳ ゴシック" w:hAnsi="ＭＳ ゴシック"/>
          <w:sz w:val="22"/>
        </w:rPr>
      </w:pPr>
    </w:p>
    <w:p w14:paraId="68FFC9DF" w14:textId="49CE1DFC" w:rsidR="007502BC" w:rsidRDefault="007502BC" w:rsidP="006156F4">
      <w:pPr>
        <w:widowControl/>
        <w:jc w:val="left"/>
        <w:rPr>
          <w:rFonts w:ascii="ＭＳ ゴシック" w:eastAsia="ＭＳ ゴシック" w:hAnsi="ＭＳ ゴシック"/>
          <w:sz w:val="22"/>
        </w:rPr>
      </w:pPr>
    </w:p>
    <w:p w14:paraId="1DC30304" w14:textId="54DAB23B" w:rsidR="007502BC" w:rsidRDefault="007502BC" w:rsidP="006156F4">
      <w:pPr>
        <w:widowControl/>
        <w:jc w:val="left"/>
        <w:rPr>
          <w:rFonts w:ascii="ＭＳ ゴシック" w:eastAsia="ＭＳ ゴシック" w:hAnsi="ＭＳ ゴシック"/>
          <w:sz w:val="22"/>
        </w:rPr>
      </w:pPr>
    </w:p>
    <w:p w14:paraId="011F3F68" w14:textId="26D02D02" w:rsidR="007502BC" w:rsidRDefault="007502BC" w:rsidP="006156F4">
      <w:pPr>
        <w:widowControl/>
        <w:jc w:val="left"/>
        <w:rPr>
          <w:rFonts w:ascii="ＭＳ ゴシック" w:eastAsia="ＭＳ ゴシック" w:hAnsi="ＭＳ ゴシック"/>
          <w:sz w:val="22"/>
        </w:rPr>
      </w:pPr>
    </w:p>
    <w:p w14:paraId="1B5B705C" w14:textId="3E347184" w:rsidR="007502BC" w:rsidRDefault="007502BC" w:rsidP="006156F4">
      <w:pPr>
        <w:widowControl/>
        <w:jc w:val="left"/>
        <w:rPr>
          <w:rFonts w:ascii="ＭＳ ゴシック" w:eastAsia="ＭＳ ゴシック" w:hAnsi="ＭＳ ゴシック"/>
          <w:sz w:val="22"/>
        </w:rPr>
      </w:pPr>
    </w:p>
    <w:p w14:paraId="6FEC0710" w14:textId="4CD7E67D" w:rsidR="007502BC" w:rsidRDefault="007502BC" w:rsidP="006156F4">
      <w:pPr>
        <w:widowControl/>
        <w:jc w:val="left"/>
        <w:rPr>
          <w:rFonts w:ascii="ＭＳ ゴシック" w:eastAsia="ＭＳ ゴシック" w:hAnsi="ＭＳ ゴシック"/>
          <w:sz w:val="22"/>
        </w:rPr>
      </w:pPr>
    </w:p>
    <w:p w14:paraId="11B21A69" w14:textId="78ABEF2E" w:rsidR="007502BC" w:rsidRDefault="007502BC" w:rsidP="006156F4">
      <w:pPr>
        <w:widowControl/>
        <w:jc w:val="left"/>
        <w:rPr>
          <w:rFonts w:ascii="ＭＳ ゴシック" w:eastAsia="ＭＳ ゴシック" w:hAnsi="ＭＳ ゴシック"/>
          <w:sz w:val="22"/>
        </w:rPr>
      </w:pPr>
    </w:p>
    <w:p w14:paraId="7703AB06" w14:textId="62C4F3FF" w:rsidR="007502BC" w:rsidRDefault="007502BC" w:rsidP="006156F4">
      <w:pPr>
        <w:widowControl/>
        <w:jc w:val="left"/>
        <w:rPr>
          <w:rFonts w:ascii="ＭＳ ゴシック" w:eastAsia="ＭＳ ゴシック" w:hAnsi="ＭＳ ゴシック"/>
          <w:sz w:val="22"/>
        </w:rPr>
      </w:pPr>
    </w:p>
    <w:p w14:paraId="495E49FE" w14:textId="2725CFF6" w:rsidR="007502BC" w:rsidRDefault="007502BC" w:rsidP="007502BC">
      <w:pPr>
        <w:pStyle w:val="afa"/>
        <w:rPr>
          <w:rFonts w:eastAsia="BIZ UDPゴシック"/>
          <w:bCs w:val="0"/>
        </w:rPr>
      </w:pPr>
      <w:r>
        <w:br w:type="page"/>
      </w:r>
    </w:p>
    <w:p w14:paraId="1826C6E1" w14:textId="64270E59" w:rsidR="006156F4" w:rsidRDefault="001A79B4" w:rsidP="006156F4">
      <w:pPr>
        <w:pStyle w:val="4"/>
      </w:pPr>
      <w:r>
        <w:rPr>
          <w:rFonts w:hint="eastAsia"/>
        </w:rPr>
        <w:t>事業手法について</w:t>
      </w:r>
    </w:p>
    <w:p w14:paraId="31B24ACA" w14:textId="44880475" w:rsidR="006156F4" w:rsidRDefault="007502BC" w:rsidP="006156F4">
      <w:pPr>
        <w:ind w:leftChars="300" w:left="630" w:firstLineChars="100" w:firstLine="210"/>
      </w:pPr>
      <w:r>
        <w:rPr>
          <w:rFonts w:hint="eastAsia"/>
        </w:rPr>
        <w:t>建替えによる再整備の際の</w:t>
      </w:r>
      <w:r w:rsidRPr="007502BC">
        <w:rPr>
          <w:rFonts w:hint="eastAsia"/>
        </w:rPr>
        <w:t>事業手法の比較として、施設整備の資金調達・設計建設・施設所有と、運営における維持管理・修繕資金調達・市場運営それぞれの項目について、官民の役割分担を整理し、それぞれの分担に応じた事業手法について、メリット・デメリット</w:t>
      </w:r>
      <w:r>
        <w:rPr>
          <w:rFonts w:hint="eastAsia"/>
        </w:rPr>
        <w:t>を</w:t>
      </w:r>
      <w:r>
        <w:fldChar w:fldCharType="begin"/>
      </w:r>
      <w:r>
        <w:instrText xml:space="preserve"> </w:instrText>
      </w:r>
      <w:r>
        <w:rPr>
          <w:rFonts w:hint="eastAsia"/>
        </w:rPr>
        <w:instrText>REF _Ref61870138 \h</w:instrText>
      </w:r>
      <w:r>
        <w:instrText xml:space="preserve"> </w:instrText>
      </w:r>
      <w:r>
        <w:fldChar w:fldCharType="separate"/>
      </w:r>
      <w:r w:rsidR="008B459C">
        <w:rPr>
          <w:rFonts w:hint="eastAsia"/>
        </w:rPr>
        <w:t>表</w:t>
      </w:r>
      <w:r w:rsidR="008B459C">
        <w:rPr>
          <w:rFonts w:hint="eastAsia"/>
        </w:rPr>
        <w:t xml:space="preserve"> </w:t>
      </w:r>
      <w:r w:rsidR="008B459C">
        <w:rPr>
          <w:noProof/>
        </w:rPr>
        <w:t>35</w:t>
      </w:r>
      <w:r>
        <w:fldChar w:fldCharType="end"/>
      </w:r>
      <w:r w:rsidRPr="007502BC">
        <w:rPr>
          <w:rFonts w:hint="eastAsia"/>
        </w:rPr>
        <w:t>にとりまとめ</w:t>
      </w:r>
      <w:r>
        <w:rPr>
          <w:rFonts w:hint="eastAsia"/>
        </w:rPr>
        <w:t>る</w:t>
      </w:r>
      <w:r w:rsidRPr="007502BC">
        <w:rPr>
          <w:rFonts w:hint="eastAsia"/>
        </w:rPr>
        <w:t>。</w:t>
      </w:r>
    </w:p>
    <w:p w14:paraId="14480F53" w14:textId="2B80A9A9" w:rsidR="007502BC" w:rsidRDefault="007502BC" w:rsidP="006156F4">
      <w:pPr>
        <w:ind w:leftChars="300" w:left="630" w:firstLineChars="100" w:firstLine="210"/>
      </w:pPr>
    </w:p>
    <w:p w14:paraId="01F98F51" w14:textId="242FB391" w:rsidR="007502BC" w:rsidRPr="007502BC" w:rsidRDefault="008D3E61" w:rsidP="007502BC">
      <w:pPr>
        <w:pStyle w:val="afa"/>
      </w:pPr>
      <w:bookmarkStart w:id="111" w:name="_Ref61870138"/>
      <w:r w:rsidRPr="00757252">
        <w:rPr>
          <w:noProof/>
        </w:rPr>
        <w:drawing>
          <wp:anchor distT="0" distB="0" distL="114300" distR="114300" simplePos="0" relativeHeight="251430912" behindDoc="0" locked="0" layoutInCell="1" allowOverlap="1" wp14:anchorId="3D804727" wp14:editId="69CD8FF1">
            <wp:simplePos x="0" y="0"/>
            <wp:positionH relativeFrom="column">
              <wp:posOffset>180340</wp:posOffset>
            </wp:positionH>
            <wp:positionV relativeFrom="paragraph">
              <wp:posOffset>231140</wp:posOffset>
            </wp:positionV>
            <wp:extent cx="5400040" cy="3065780"/>
            <wp:effectExtent l="0" t="0" r="0" b="1270"/>
            <wp:wrapNone/>
            <wp:docPr id="1135" name="図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400040" cy="3065780"/>
                    </a:xfrm>
                    <a:prstGeom prst="rect">
                      <a:avLst/>
                    </a:prstGeom>
                    <a:noFill/>
                    <a:ln>
                      <a:noFill/>
                    </a:ln>
                  </pic:spPr>
                </pic:pic>
              </a:graphicData>
            </a:graphic>
          </wp:anchor>
        </w:drawing>
      </w:r>
      <w:r w:rsidR="007502BC">
        <w:rPr>
          <w:rFonts w:hint="eastAsia"/>
        </w:rPr>
        <w:t xml:space="preserve">表 </w:t>
      </w:r>
      <w:r w:rsidR="007502BC">
        <w:fldChar w:fldCharType="begin"/>
      </w:r>
      <w:r w:rsidR="007502BC">
        <w:instrText xml:space="preserve"> </w:instrText>
      </w:r>
      <w:r w:rsidR="007502BC">
        <w:rPr>
          <w:rFonts w:hint="eastAsia"/>
        </w:rPr>
        <w:instrText>SEQ 表 \* ARABIC</w:instrText>
      </w:r>
      <w:r w:rsidR="007502BC">
        <w:instrText xml:space="preserve"> </w:instrText>
      </w:r>
      <w:r w:rsidR="007502BC">
        <w:fldChar w:fldCharType="separate"/>
      </w:r>
      <w:r w:rsidR="008B459C">
        <w:rPr>
          <w:noProof/>
        </w:rPr>
        <w:t>35</w:t>
      </w:r>
      <w:r w:rsidR="007502BC">
        <w:fldChar w:fldCharType="end"/>
      </w:r>
      <w:bookmarkEnd w:id="111"/>
      <w:r w:rsidR="007502BC">
        <w:rPr>
          <w:rFonts w:hint="eastAsia"/>
        </w:rPr>
        <w:t xml:space="preserve">　民間資本を活用した</w:t>
      </w:r>
      <w:r w:rsidR="007502BC" w:rsidRPr="007502BC">
        <w:rPr>
          <w:rFonts w:hint="eastAsia"/>
        </w:rPr>
        <w:t>再整備の事業手法と役割分担一覧表</w:t>
      </w:r>
    </w:p>
    <w:p w14:paraId="1DC88841" w14:textId="06DAC163" w:rsidR="007502BC" w:rsidRDefault="007502BC" w:rsidP="006156F4">
      <w:pPr>
        <w:ind w:leftChars="300" w:left="630" w:firstLineChars="100" w:firstLine="210"/>
      </w:pPr>
    </w:p>
    <w:p w14:paraId="2D5C7E97" w14:textId="3C3ACD0E" w:rsidR="007502BC" w:rsidRDefault="007502BC" w:rsidP="006156F4">
      <w:pPr>
        <w:ind w:leftChars="300" w:left="630" w:firstLineChars="100" w:firstLine="210"/>
      </w:pPr>
    </w:p>
    <w:p w14:paraId="3CF7D76D" w14:textId="304660D3" w:rsidR="007502BC" w:rsidRDefault="007502BC" w:rsidP="006156F4">
      <w:pPr>
        <w:ind w:leftChars="300" w:left="630" w:firstLineChars="100" w:firstLine="210"/>
      </w:pPr>
    </w:p>
    <w:p w14:paraId="091052DE" w14:textId="29AE315F" w:rsidR="007502BC" w:rsidRDefault="007502BC" w:rsidP="006156F4">
      <w:pPr>
        <w:ind w:leftChars="300" w:left="630" w:firstLineChars="100" w:firstLine="210"/>
      </w:pPr>
    </w:p>
    <w:p w14:paraId="2417AC82" w14:textId="3B41C1EE" w:rsidR="007502BC" w:rsidRDefault="007502BC" w:rsidP="006156F4">
      <w:pPr>
        <w:ind w:leftChars="300" w:left="630" w:firstLineChars="100" w:firstLine="210"/>
      </w:pPr>
    </w:p>
    <w:p w14:paraId="64B9A4F8" w14:textId="111B8735" w:rsidR="007502BC" w:rsidRDefault="007502BC" w:rsidP="006156F4">
      <w:pPr>
        <w:ind w:leftChars="300" w:left="630" w:firstLineChars="100" w:firstLine="210"/>
      </w:pPr>
    </w:p>
    <w:p w14:paraId="433DEFF8" w14:textId="5E8AEB1D" w:rsidR="007502BC" w:rsidRDefault="007502BC" w:rsidP="006156F4">
      <w:pPr>
        <w:ind w:leftChars="300" w:left="630" w:firstLineChars="100" w:firstLine="210"/>
      </w:pPr>
    </w:p>
    <w:p w14:paraId="126AAB87" w14:textId="77777777" w:rsidR="007502BC" w:rsidRPr="007502BC" w:rsidRDefault="007502BC" w:rsidP="006156F4">
      <w:pPr>
        <w:ind w:leftChars="300" w:left="630" w:firstLineChars="100" w:firstLine="210"/>
      </w:pPr>
    </w:p>
    <w:p w14:paraId="2189F855" w14:textId="45089E9C" w:rsidR="007502BC" w:rsidRDefault="007502BC" w:rsidP="006156F4">
      <w:pPr>
        <w:ind w:leftChars="300" w:left="630" w:firstLineChars="100" w:firstLine="210"/>
      </w:pPr>
    </w:p>
    <w:p w14:paraId="76B99651" w14:textId="48C8A4DA" w:rsidR="007502BC" w:rsidRDefault="007502BC" w:rsidP="006156F4">
      <w:pPr>
        <w:ind w:leftChars="300" w:left="630" w:firstLineChars="100" w:firstLine="210"/>
      </w:pPr>
    </w:p>
    <w:p w14:paraId="546909BF" w14:textId="5CA7DA53" w:rsidR="007502BC" w:rsidRDefault="007502BC" w:rsidP="006156F4">
      <w:pPr>
        <w:ind w:leftChars="300" w:left="630" w:firstLineChars="100" w:firstLine="210"/>
      </w:pPr>
    </w:p>
    <w:p w14:paraId="2E6F783F" w14:textId="0564D76A" w:rsidR="007502BC" w:rsidRDefault="007502BC" w:rsidP="006156F4">
      <w:pPr>
        <w:ind w:leftChars="300" w:left="630" w:firstLineChars="100" w:firstLine="210"/>
      </w:pPr>
    </w:p>
    <w:p w14:paraId="08A8BEC6" w14:textId="4CAB6D6C" w:rsidR="007502BC" w:rsidRDefault="007502BC" w:rsidP="006156F4">
      <w:pPr>
        <w:ind w:leftChars="300" w:left="630" w:firstLineChars="100" w:firstLine="210"/>
      </w:pPr>
    </w:p>
    <w:p w14:paraId="6791AA9D" w14:textId="5A4B35D4" w:rsidR="007502BC" w:rsidRDefault="007502BC" w:rsidP="006156F4">
      <w:pPr>
        <w:ind w:leftChars="300" w:left="630" w:firstLineChars="100" w:firstLine="210"/>
      </w:pPr>
    </w:p>
    <w:p w14:paraId="48A6EB5B" w14:textId="04D14BA4" w:rsidR="007502BC" w:rsidRDefault="007502BC" w:rsidP="007502BC">
      <w:pPr>
        <w:ind w:leftChars="300" w:left="630" w:firstLineChars="100" w:firstLine="210"/>
      </w:pPr>
      <w:r>
        <w:rPr>
          <w:rFonts w:hint="eastAsia"/>
        </w:rPr>
        <w:t>行政側の財政負担の観点でみると、従来型の公設公営が最も負担が大きく、</w:t>
      </w:r>
      <w:r>
        <w:rPr>
          <w:rFonts w:hint="eastAsia"/>
        </w:rPr>
        <w:t>DB</w:t>
      </w:r>
      <w:r w:rsidR="00E426BF">
        <w:rPr>
          <w:rFonts w:hint="eastAsia"/>
        </w:rPr>
        <w:t>方式</w:t>
      </w:r>
      <w:r>
        <w:rPr>
          <w:rFonts w:hint="eastAsia"/>
        </w:rPr>
        <w:t>・</w:t>
      </w:r>
      <w:r>
        <w:rPr>
          <w:rFonts w:hint="eastAsia"/>
        </w:rPr>
        <w:t>DBO</w:t>
      </w:r>
      <w:r w:rsidR="00E426BF">
        <w:rPr>
          <w:rFonts w:hint="eastAsia"/>
        </w:rPr>
        <w:t>方式</w:t>
      </w:r>
      <w:r>
        <w:rPr>
          <w:rFonts w:hint="eastAsia"/>
        </w:rPr>
        <w:t>については、一括して性能発注できるという点でのコスト縮減が図れるが、基本的には施設整備・修繕に関する資金調達を行政側で負担するという点で、大きな財政負担の軽減は期待できないのが一般的である。</w:t>
      </w:r>
    </w:p>
    <w:p w14:paraId="58965DBB" w14:textId="03E37E46" w:rsidR="00FF557F" w:rsidRDefault="007502BC" w:rsidP="00B82F64">
      <w:pPr>
        <w:ind w:leftChars="300" w:left="630" w:firstLineChars="100" w:firstLine="210"/>
      </w:pPr>
      <w:r>
        <w:rPr>
          <w:rFonts w:hint="eastAsia"/>
        </w:rPr>
        <w:t>PFI</w:t>
      </w:r>
      <w:r>
        <w:rPr>
          <w:rFonts w:hint="eastAsia"/>
        </w:rPr>
        <w:t>について</w:t>
      </w:r>
      <w:r w:rsidR="00FF557F">
        <w:rPr>
          <w:rFonts w:hint="eastAsia"/>
        </w:rPr>
        <w:t>は</w:t>
      </w:r>
      <w:r>
        <w:rPr>
          <w:rFonts w:hint="eastAsia"/>
        </w:rPr>
        <w:t>、サービス購入型であると、建設費を民間事業者が調達するため、行政が初期費用として大きな起債を起こす必要はないが、サービス対価の支払</w:t>
      </w:r>
      <w:r w:rsidR="008D3E61">
        <w:rPr>
          <w:rFonts w:hint="eastAsia"/>
        </w:rPr>
        <w:t>い</w:t>
      </w:r>
      <w:r>
        <w:rPr>
          <w:rFonts w:hint="eastAsia"/>
        </w:rPr>
        <w:t>が発生するため、ライフサイクルコストまで考えた際に、財政負担の軽減は大きく見込めないことがある。</w:t>
      </w:r>
    </w:p>
    <w:p w14:paraId="319CBA32" w14:textId="15D4DAFD" w:rsidR="00A643A2" w:rsidRDefault="00A643A2" w:rsidP="00A643A2">
      <w:pPr>
        <w:ind w:leftChars="300" w:left="630" w:firstLineChars="100" w:firstLine="210"/>
      </w:pPr>
      <w:r>
        <w:rPr>
          <w:rFonts w:hint="eastAsia"/>
        </w:rPr>
        <w:t>行政の財政負担を減らすという観点では、</w:t>
      </w:r>
      <w:r>
        <w:rPr>
          <w:rFonts w:hint="eastAsia"/>
        </w:rPr>
        <w:t>PFI</w:t>
      </w:r>
      <w:r>
        <w:rPr>
          <w:rFonts w:hint="eastAsia"/>
        </w:rPr>
        <w:t>事業の独立採算型として、民間事業者がサービスの受益者から直接収入（利用料）を得つつ、付帯事業により収益を得て事業を実施する、あるいは公的不動産の利活用による民設民営の方式が、行政負担が最も軽減できる手法である。ただし、いずれの場合も民間事業者の収益事業が卸売市場部分の整備・運営等含め、採算が取れることが重要となるため、民間事業者が収益事業を行うための余剰地あるいは未利用容積をどれほど捻出できるか、またその土地の価値や卸売市場との相乗効果がどれほど期待できるか、という検証が必要となってくる。また、民間事業者にとっての事業リスク（卸売市場部分の家賃収入リスクや管理運営の煩雑さ）や市場内事業者にとっての市場設備・運営の不透明さがあり、それらの課題を克服していく必要がある。</w:t>
      </w:r>
    </w:p>
    <w:p w14:paraId="649FCFA0" w14:textId="7BCCC6C9" w:rsidR="00A643A2" w:rsidRDefault="00A643A2" w:rsidP="00A643A2">
      <w:pPr>
        <w:ind w:leftChars="300" w:left="630" w:firstLineChars="100" w:firstLine="210"/>
      </w:pPr>
      <w:r>
        <w:rPr>
          <w:rFonts w:hint="eastAsia"/>
        </w:rPr>
        <w:t>卸売市場で民間資本を活用した事例として、</w:t>
      </w:r>
      <w:r>
        <w:rPr>
          <w:rFonts w:hint="eastAsia"/>
        </w:rPr>
        <w:t>PFI</w:t>
      </w:r>
      <w:r>
        <w:rPr>
          <w:rFonts w:hint="eastAsia"/>
        </w:rPr>
        <w:t>事業を実施している市場は神戸市中央卸売市場の</w:t>
      </w:r>
      <w:r>
        <w:rPr>
          <w:rFonts w:hint="eastAsia"/>
        </w:rPr>
        <w:t>1</w:t>
      </w:r>
      <w:r>
        <w:rPr>
          <w:rFonts w:hint="eastAsia"/>
        </w:rPr>
        <w:t>件であり、その内容も関連棟の施設整備・運営と活性化事業のみである。現在のところ再整備を実施する市場の多くで検討しているものの、市場業務の管理運営を含めた</w:t>
      </w:r>
      <w:r>
        <w:rPr>
          <w:rFonts w:hint="eastAsia"/>
        </w:rPr>
        <w:t>PFI</w:t>
      </w:r>
      <w:r>
        <w:rPr>
          <w:rFonts w:hint="eastAsia"/>
        </w:rPr>
        <w:t>事業は</w:t>
      </w:r>
      <w:r w:rsidR="00184F78">
        <w:rPr>
          <w:rFonts w:hint="eastAsia"/>
        </w:rPr>
        <w:t>いまだ</w:t>
      </w:r>
      <w:r>
        <w:rPr>
          <w:rFonts w:hint="eastAsia"/>
        </w:rPr>
        <w:t>存在しない。また、その他の民間資本活用の手法として、指定管理者制度がある。</w:t>
      </w:r>
      <w:r>
        <w:fldChar w:fldCharType="begin"/>
      </w:r>
      <w:r>
        <w:instrText xml:space="preserve"> </w:instrText>
      </w:r>
      <w:r>
        <w:rPr>
          <w:rFonts w:hint="eastAsia"/>
        </w:rPr>
        <w:instrText>REF _Ref61874132 \h</w:instrText>
      </w:r>
      <w:r>
        <w:instrText xml:space="preserve"> </w:instrText>
      </w:r>
      <w:r>
        <w:fldChar w:fldCharType="separate"/>
      </w:r>
      <w:r w:rsidR="008B459C">
        <w:rPr>
          <w:rFonts w:hint="eastAsia"/>
        </w:rPr>
        <w:t>図</w:t>
      </w:r>
      <w:r w:rsidR="008B459C">
        <w:rPr>
          <w:rFonts w:hint="eastAsia"/>
        </w:rPr>
        <w:t xml:space="preserve"> </w:t>
      </w:r>
      <w:r w:rsidR="008B459C">
        <w:rPr>
          <w:noProof/>
        </w:rPr>
        <w:t>50</w:t>
      </w:r>
      <w:r>
        <w:fldChar w:fldCharType="end"/>
      </w:r>
      <w:r>
        <w:rPr>
          <w:rFonts w:hint="eastAsia"/>
        </w:rPr>
        <w:t>に示すとおり、中央</w:t>
      </w:r>
      <w:r w:rsidR="00757252">
        <w:rPr>
          <w:rFonts w:hint="eastAsia"/>
        </w:rPr>
        <w:t>卸売</w:t>
      </w:r>
      <w:r>
        <w:rPr>
          <w:rFonts w:hint="eastAsia"/>
        </w:rPr>
        <w:t>市場では本市場のみ、地方市場を含めると</w:t>
      </w:r>
      <w:r>
        <w:rPr>
          <w:rFonts w:hint="eastAsia"/>
        </w:rPr>
        <w:t>35</w:t>
      </w:r>
      <w:r>
        <w:rPr>
          <w:rFonts w:hint="eastAsia"/>
        </w:rPr>
        <w:t>市場で事例があり、その中で利用料金制を採用している市場が</w:t>
      </w:r>
      <w:r>
        <w:rPr>
          <w:rFonts w:hint="eastAsia"/>
        </w:rPr>
        <w:t>13</w:t>
      </w:r>
      <w:r>
        <w:rPr>
          <w:rFonts w:hint="eastAsia"/>
        </w:rPr>
        <w:t>市場である。なお、市場関係者以外の組織が運営している実績はない状況である。</w:t>
      </w:r>
    </w:p>
    <w:p w14:paraId="4721C0B4" w14:textId="1D003FE8" w:rsidR="00A643A2" w:rsidRDefault="00A643A2" w:rsidP="00A643A2">
      <w:pPr>
        <w:ind w:leftChars="300" w:left="630" w:firstLineChars="100" w:firstLine="210"/>
      </w:pPr>
      <w:r>
        <w:rPr>
          <w:rFonts w:hint="eastAsia"/>
        </w:rPr>
        <w:t>このような状況から、卸売市場の民間資本活用に関して、市場運営とその収益性が課題であり、業界外から参入すること</w:t>
      </w:r>
      <w:r w:rsidR="008D3E61">
        <w:rPr>
          <w:rFonts w:hint="eastAsia"/>
        </w:rPr>
        <w:t>は</w:t>
      </w:r>
      <w:r>
        <w:rPr>
          <w:rFonts w:hint="eastAsia"/>
        </w:rPr>
        <w:t>難し</w:t>
      </w:r>
      <w:r w:rsidR="008D3E61">
        <w:rPr>
          <w:rFonts w:hint="eastAsia"/>
        </w:rPr>
        <w:t>いと考えられる。そのため、</w:t>
      </w:r>
      <w:r>
        <w:rPr>
          <w:rFonts w:hint="eastAsia"/>
        </w:rPr>
        <w:t>いかにして余剰地あるいは未利用容積を確保し、収益事業と組み合わせることで、土地の魅力と卸売市場との相乗効果を発揮し、民間事業者が事業を実施する条件を整理できるかが、市場における民間資本活用の検討では重要となってくる。</w:t>
      </w:r>
    </w:p>
    <w:p w14:paraId="0887EBEB" w14:textId="61724CFE" w:rsidR="00075108" w:rsidRDefault="00075108" w:rsidP="00A643A2">
      <w:pPr>
        <w:ind w:leftChars="300" w:left="630" w:firstLineChars="100" w:firstLine="210"/>
      </w:pPr>
    </w:p>
    <w:p w14:paraId="268A1CAA" w14:textId="303C8B36" w:rsidR="00075108" w:rsidRDefault="00075108" w:rsidP="00075108">
      <w:pPr>
        <w:pStyle w:val="afa"/>
      </w:pPr>
      <w:bookmarkStart w:id="112" w:name="_Ref6187413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50</w:t>
      </w:r>
      <w:r>
        <w:fldChar w:fldCharType="end"/>
      </w:r>
      <w:bookmarkEnd w:id="112"/>
      <w:r>
        <w:rPr>
          <w:rFonts w:hint="eastAsia"/>
        </w:rPr>
        <w:t xml:space="preserve">　（左）指定管理を実施している市場の種類</w:t>
      </w:r>
    </w:p>
    <w:p w14:paraId="1B7A5D6F" w14:textId="77777777" w:rsidR="00075108" w:rsidRDefault="00075108" w:rsidP="00075108">
      <w:pPr>
        <w:pStyle w:val="afa"/>
      </w:pPr>
      <w:r>
        <w:rPr>
          <w:rFonts w:hint="eastAsia"/>
        </w:rPr>
        <w:t>（右）指定管理を実施している市場の利用料金制の採用状況</w:t>
      </w:r>
    </w:p>
    <w:p w14:paraId="2C64ED03" w14:textId="31BB5483" w:rsidR="001A79B4" w:rsidRDefault="00A643A2" w:rsidP="001A79B4">
      <w:r w:rsidRPr="00A643A2">
        <w:rPr>
          <w:noProof/>
        </w:rPr>
        <w:drawing>
          <wp:anchor distT="0" distB="0" distL="114300" distR="114300" simplePos="0" relativeHeight="251541504" behindDoc="0" locked="0" layoutInCell="1" allowOverlap="1" wp14:anchorId="7D50F06C" wp14:editId="0E17FD80">
            <wp:simplePos x="0" y="0"/>
            <wp:positionH relativeFrom="column">
              <wp:posOffset>2974340</wp:posOffset>
            </wp:positionH>
            <wp:positionV relativeFrom="paragraph">
              <wp:posOffset>81915</wp:posOffset>
            </wp:positionV>
            <wp:extent cx="2698115" cy="1840230"/>
            <wp:effectExtent l="0" t="0" r="6985" b="7620"/>
            <wp:wrapNone/>
            <wp:docPr id="43" name="図 15">
              <a:extLst xmlns:a="http://schemas.openxmlformats.org/drawingml/2006/main">
                <a:ext uri="{FF2B5EF4-FFF2-40B4-BE49-F238E27FC236}">
                  <a16:creationId xmlns:a16="http://schemas.microsoft.com/office/drawing/2014/main" id="{35FD2A7A-0B8C-4333-9925-3039F4C323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35FD2A7A-0B8C-4333-9925-3039F4C32379}"/>
                        </a:ext>
                      </a:extLst>
                    </pic:cNvPr>
                    <pic:cNvPicPr>
                      <a:picLocks noChangeAspect="1"/>
                    </pic:cNvPicPr>
                  </pic:nvPicPr>
                  <pic:blipFill rotWithShape="1">
                    <a:blip r:embed="rId181"/>
                    <a:srcRect t="19146" r="6715"/>
                    <a:stretch/>
                  </pic:blipFill>
                  <pic:spPr>
                    <a:xfrm>
                      <a:off x="0" y="0"/>
                      <a:ext cx="2698115" cy="1840230"/>
                    </a:xfrm>
                    <a:prstGeom prst="rect">
                      <a:avLst/>
                    </a:prstGeom>
                  </pic:spPr>
                </pic:pic>
              </a:graphicData>
            </a:graphic>
            <wp14:sizeRelH relativeFrom="margin">
              <wp14:pctWidth>0</wp14:pctWidth>
            </wp14:sizeRelH>
            <wp14:sizeRelV relativeFrom="margin">
              <wp14:pctHeight>0</wp14:pctHeight>
            </wp14:sizeRelV>
          </wp:anchor>
        </w:drawing>
      </w:r>
      <w:r w:rsidRPr="00A643A2">
        <w:rPr>
          <w:noProof/>
        </w:rPr>
        <w:drawing>
          <wp:anchor distT="0" distB="0" distL="114300" distR="114300" simplePos="0" relativeHeight="251529216" behindDoc="0" locked="0" layoutInCell="1" allowOverlap="1" wp14:anchorId="7047257F" wp14:editId="4964CF06">
            <wp:simplePos x="0" y="0"/>
            <wp:positionH relativeFrom="column">
              <wp:posOffset>0</wp:posOffset>
            </wp:positionH>
            <wp:positionV relativeFrom="paragraph">
              <wp:posOffset>91440</wp:posOffset>
            </wp:positionV>
            <wp:extent cx="2903220" cy="1840230"/>
            <wp:effectExtent l="0" t="0" r="0" b="7620"/>
            <wp:wrapNone/>
            <wp:docPr id="36" name="図 4">
              <a:extLst xmlns:a="http://schemas.openxmlformats.org/drawingml/2006/main">
                <a:ext uri="{FF2B5EF4-FFF2-40B4-BE49-F238E27FC236}">
                  <a16:creationId xmlns:a16="http://schemas.microsoft.com/office/drawing/2014/main" id="{ABF05F2D-C270-4F10-B3D9-F68FB6573A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ABF05F2D-C270-4F10-B3D9-F68FB6573ADE}"/>
                        </a:ext>
                      </a:extLst>
                    </pic:cNvPr>
                    <pic:cNvPicPr>
                      <a:picLocks noChangeAspect="1"/>
                    </pic:cNvPicPr>
                  </pic:nvPicPr>
                  <pic:blipFill rotWithShape="1">
                    <a:blip r:embed="rId182"/>
                    <a:srcRect t="18964"/>
                    <a:stretch/>
                  </pic:blipFill>
                  <pic:spPr>
                    <a:xfrm>
                      <a:off x="0" y="0"/>
                      <a:ext cx="2903220" cy="1840230"/>
                    </a:xfrm>
                    <a:prstGeom prst="rect">
                      <a:avLst/>
                    </a:prstGeom>
                  </pic:spPr>
                </pic:pic>
              </a:graphicData>
            </a:graphic>
            <wp14:sizeRelH relativeFrom="margin">
              <wp14:pctWidth>0</wp14:pctWidth>
            </wp14:sizeRelH>
            <wp14:sizeRelV relativeFrom="margin">
              <wp14:pctHeight>0</wp14:pctHeight>
            </wp14:sizeRelV>
          </wp:anchor>
        </w:drawing>
      </w:r>
    </w:p>
    <w:p w14:paraId="020C3111" w14:textId="0C6E19B8" w:rsidR="00A643A2" w:rsidRDefault="00A643A2" w:rsidP="001A79B4"/>
    <w:p w14:paraId="5D591962" w14:textId="41E27FCE" w:rsidR="00A643A2" w:rsidRDefault="00A643A2" w:rsidP="001A79B4"/>
    <w:p w14:paraId="48563340" w14:textId="5FC10F82" w:rsidR="00A643A2" w:rsidRDefault="00A643A2" w:rsidP="001A79B4"/>
    <w:p w14:paraId="44AB4C82" w14:textId="502B6279" w:rsidR="00A643A2" w:rsidRDefault="00757252" w:rsidP="001A79B4">
      <w:r>
        <w:rPr>
          <w:noProof/>
        </w:rPr>
        <mc:AlternateContent>
          <mc:Choice Requires="wps">
            <w:drawing>
              <wp:anchor distT="0" distB="0" distL="114300" distR="114300" simplePos="0" relativeHeight="251832320" behindDoc="0" locked="0" layoutInCell="1" allowOverlap="1" wp14:anchorId="6B67A91A" wp14:editId="3B66E382">
                <wp:simplePos x="0" y="0"/>
                <wp:positionH relativeFrom="column">
                  <wp:posOffset>4666615</wp:posOffset>
                </wp:positionH>
                <wp:positionV relativeFrom="paragraph">
                  <wp:posOffset>102391</wp:posOffset>
                </wp:positionV>
                <wp:extent cx="1035170" cy="370936"/>
                <wp:effectExtent l="0" t="0" r="0" b="0"/>
                <wp:wrapNone/>
                <wp:docPr id="1137" name="テキスト ボックス 1137"/>
                <wp:cNvGraphicFramePr/>
                <a:graphic xmlns:a="http://schemas.openxmlformats.org/drawingml/2006/main">
                  <a:graphicData uri="http://schemas.microsoft.com/office/word/2010/wordprocessingShape">
                    <wps:wsp>
                      <wps:cNvSpPr txBox="1"/>
                      <wps:spPr>
                        <a:xfrm>
                          <a:off x="0" y="0"/>
                          <a:ext cx="1035170" cy="370936"/>
                        </a:xfrm>
                        <a:prstGeom prst="rect">
                          <a:avLst/>
                        </a:prstGeom>
                        <a:noFill/>
                        <a:ln w="6350">
                          <a:noFill/>
                        </a:ln>
                      </wps:spPr>
                      <wps:txbx>
                        <w:txbxContent>
                          <w:p w14:paraId="56E45A7D" w14:textId="77777777" w:rsidR="008B459C" w:rsidRPr="00757252" w:rsidRDefault="008B459C" w:rsidP="00757252">
                            <w:pPr>
                              <w:rPr>
                                <w:rFonts w:ascii="Meiryo UI" w:eastAsia="Meiryo UI" w:hAnsi="Meiryo UI"/>
                                <w:sz w:val="18"/>
                                <w:szCs w:val="21"/>
                              </w:rPr>
                            </w:pPr>
                            <w:r w:rsidRPr="00757252">
                              <w:rPr>
                                <w:rFonts w:ascii="Meiryo UI" w:eastAsia="Meiryo UI" w:hAnsi="Meiryo UI" w:hint="eastAsia"/>
                                <w:sz w:val="18"/>
                                <w:szCs w:val="21"/>
                              </w:rPr>
                              <w:t>単位：市場数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67A91A" id="テキスト ボックス 1137" o:spid="_x0000_s1135" type="#_x0000_t202" style="position:absolute;left:0;text-align:left;margin-left:367.45pt;margin-top:8.05pt;width:81.5pt;height:29.2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W+rUwIAAHAEAAAOAAAAZHJzL2Uyb0RvYy54bWysVEtu2zAQ3RfoHQjua0n+NoLlwE3gooCR&#10;BHCKrGmKsgVIHJakLbnLGAh6iF6h6Lrn0UU6pPxD2lXRDTXDGc7nvRmNr+uyIFuhTQ4yoVEnpERI&#10;DmkuVwn9/Dh7954SY5lMWQFSJHQnDL2evH0zrlQsurCGIhWaYBBp4koldG2tioPA8LUomemAEhKN&#10;GeiSWVT1Kkg1qzB6WQTdMBwGFehUaeDCGLy9bY104uNnmeD2PsuMsKRIKNZm/an9uXRnMBmzeKWZ&#10;Wuf8UAb7hypKlktMegp1yywjG53/EarMuQYDme1wKAPIspwL3wN2E4WvulmsmRK+FwTHqBNM5v+F&#10;5XfbB03yFLmLeiNKJCuRpWb/0jz/aJ5/NftvpNl/b/b75vkn6sR7IWiVMjG+XSh8besPUGMAB6a7&#10;N3jpsKgzXbovdknQjvDvTpCL2hLuHoW9QTRCE0dbbxRe9YYuTHB+rbSxHwWUxAkJ1UipR5pt58a2&#10;rkcXl0zCLC8KvGdxIUmV0GFvEPoHJwsGLyTmONfqJFsvaw/EcHRsZAnpDvvT0I6NUXyWYxFzZuwD&#10;0zgnWDfOvr3HIysAk8FBomQN+uvf7p0/0odWSiqcu4SaLxumBSXFJ4nEXkX9vhtUr/QHoy4q+tKy&#10;vLTITXkDONoRbpniXnT+tjiKmYbyCVdk6rKiiUmOuRNqj+KNbbcBV4yL6dQ74WgqZudyobgL7bB0&#10;ED/WT0yrAw8WGbyD44Sy+BUdrW9LyHRjIcs9Vw7oFtUD/jjWnu3DCrq9udS91/lHMfkNAAD//wMA&#10;UEsDBBQABgAIAAAAIQAXqkd+4QAAAAkBAAAPAAAAZHJzL2Rvd25yZXYueG1sTI9NT8JAEIbvJv6H&#10;zZh4ky3IRyndEtKEmBg5gFy8TbtL29Cdrd0Fqr/e8aTHmefNO8+k68G24mp63zhSMB5FIAyVTjdU&#10;KTi+b59iED4gaWwdGQVfxsM6u79LMdHuRntzPYRKcAn5BBXUIXSJlL6sjUU/cp0hZifXWww89pXU&#10;Pd643LZyEkVzabEhvlBjZ/LalOfDxSp4zbc73BcTG3+3+cvbadN9Hj9mSj0+DJsViGCG8BeGX31W&#10;h4ydCnch7UWrYPE8XXKUwXwMggPxcsGLgsl0BjJL5f8Psh8AAAD//wMAUEsBAi0AFAAGAAgAAAAh&#10;ALaDOJL+AAAA4QEAABMAAAAAAAAAAAAAAAAAAAAAAFtDb250ZW50X1R5cGVzXS54bWxQSwECLQAU&#10;AAYACAAAACEAOP0h/9YAAACUAQAACwAAAAAAAAAAAAAAAAAvAQAAX3JlbHMvLnJlbHNQSwECLQAU&#10;AAYACAAAACEAghVvq1MCAABwBAAADgAAAAAAAAAAAAAAAAAuAgAAZHJzL2Uyb0RvYy54bWxQSwEC&#10;LQAUAAYACAAAACEAF6pHfuEAAAAJAQAADwAAAAAAAAAAAAAAAACtBAAAZHJzL2Rvd25yZXYueG1s&#10;UEsFBgAAAAAEAAQA8wAAALsFAAAAAA==&#10;" filled="f" stroked="f" strokeweight=".5pt">
                <v:textbox>
                  <w:txbxContent>
                    <w:p w14:paraId="56E45A7D" w14:textId="77777777" w:rsidR="008B459C" w:rsidRPr="00757252" w:rsidRDefault="008B459C" w:rsidP="00757252">
                      <w:pPr>
                        <w:rPr>
                          <w:rFonts w:ascii="Meiryo UI" w:eastAsia="Meiryo UI" w:hAnsi="Meiryo UI"/>
                          <w:sz w:val="18"/>
                          <w:szCs w:val="21"/>
                        </w:rPr>
                      </w:pPr>
                      <w:r w:rsidRPr="00757252">
                        <w:rPr>
                          <w:rFonts w:ascii="Meiryo UI" w:eastAsia="Meiryo UI" w:hAnsi="Meiryo UI" w:hint="eastAsia"/>
                          <w:sz w:val="18"/>
                          <w:szCs w:val="21"/>
                        </w:rPr>
                        <w:t>単位：市場数</w:t>
                      </w:r>
                    </w:p>
                  </w:txbxContent>
                </v:textbox>
              </v:shape>
            </w:pict>
          </mc:Fallback>
        </mc:AlternateContent>
      </w:r>
      <w:r>
        <w:rPr>
          <w:noProof/>
        </w:rPr>
        <mc:AlternateContent>
          <mc:Choice Requires="wps">
            <w:drawing>
              <wp:anchor distT="0" distB="0" distL="114300" distR="114300" simplePos="0" relativeHeight="251830272" behindDoc="0" locked="0" layoutInCell="1" allowOverlap="1" wp14:anchorId="1F9F0C4A" wp14:editId="7532D341">
                <wp:simplePos x="0" y="0"/>
                <wp:positionH relativeFrom="column">
                  <wp:posOffset>1687722</wp:posOffset>
                </wp:positionH>
                <wp:positionV relativeFrom="paragraph">
                  <wp:posOffset>127539</wp:posOffset>
                </wp:positionV>
                <wp:extent cx="1035170" cy="370936"/>
                <wp:effectExtent l="0" t="0" r="0" b="0"/>
                <wp:wrapNone/>
                <wp:docPr id="1136" name="テキスト ボックス 1136"/>
                <wp:cNvGraphicFramePr/>
                <a:graphic xmlns:a="http://schemas.openxmlformats.org/drawingml/2006/main">
                  <a:graphicData uri="http://schemas.microsoft.com/office/word/2010/wordprocessingShape">
                    <wps:wsp>
                      <wps:cNvSpPr txBox="1"/>
                      <wps:spPr>
                        <a:xfrm>
                          <a:off x="0" y="0"/>
                          <a:ext cx="1035170" cy="370936"/>
                        </a:xfrm>
                        <a:prstGeom prst="rect">
                          <a:avLst/>
                        </a:prstGeom>
                        <a:noFill/>
                        <a:ln w="6350">
                          <a:noFill/>
                        </a:ln>
                      </wps:spPr>
                      <wps:txbx>
                        <w:txbxContent>
                          <w:p w14:paraId="6E4772EC" w14:textId="6D95FFAD" w:rsidR="008B459C" w:rsidRPr="00757252" w:rsidRDefault="008B459C">
                            <w:pPr>
                              <w:rPr>
                                <w:rFonts w:ascii="Meiryo UI" w:eastAsia="Meiryo UI" w:hAnsi="Meiryo UI"/>
                                <w:sz w:val="18"/>
                                <w:szCs w:val="21"/>
                              </w:rPr>
                            </w:pPr>
                            <w:r w:rsidRPr="00757252">
                              <w:rPr>
                                <w:rFonts w:ascii="Meiryo UI" w:eastAsia="Meiryo UI" w:hAnsi="Meiryo UI" w:hint="eastAsia"/>
                                <w:sz w:val="18"/>
                                <w:szCs w:val="21"/>
                              </w:rPr>
                              <w:t>単位：市場数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9F0C4A" id="テキスト ボックス 1136" o:spid="_x0000_s1136" type="#_x0000_t202" style="position:absolute;left:0;text-align:left;margin-left:132.9pt;margin-top:10.05pt;width:81.5pt;height:29.2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fIFVAIAAHAEAAAOAAAAZHJzL2Uyb0RvYy54bWysVM1O3DAQvlfqO1i+l2RZWCAii7YgqkoI&#10;kKDi7HUcNlLicW0vCT2yUtWH6CtUPfd58iL97OwuiPZU9eLMeMbz830zOT7pmpo9KOsq0jkf7aSc&#10;KS2pqPR9zj/dnr875Mx5oQtRk1Y5f1SOn0zfvjluTaZ2aUF1oSxDEO2y1uR84b3JksTJhWqE2yGj&#10;NIwl2UZ4qPY+KaxoEb2pk900nSQt2cJYkso53J4NRj6N8ctSSX9Vlk55Vucctfl42njOw5lMj0V2&#10;b4VZVHJdhviHKhpRaSTdhjoTXrClrf4I1VTSkqPS70hqEirLSqrYA7oZpa+6uVkIo2IvAMeZLUzu&#10;/4WVlw/XllUFuBuNJ5xp0YClfvW1f/rRP/3qV99Yv/rer1b900/oLHoBtNa4DG9vDF777j11CBDA&#10;DPcOlwGLrrRN+KJLBjvgf9xCrjrPZHiUjvdHBzBJ2MYH6RGKQJjk+bWxzn9Q1LAg5NyC0oi0eLhw&#10;fnDduIRkms6rusa9yGrN2pxPxvtpfLC1IHitkeO51iD5bt5FICaHm0bmVDyiP0vD2DgjzysUcSGc&#10;vxYWc4K6Mfv+CkdZE5LRWuJsQfbL3+6DP+iDlbMWc5dz93kprOKs/qhB7NFoby8MalT29g92odiX&#10;lvlLi142p4TRHmHLjIxi8Pf1RiwtNXdYkVnICpPQErlz7jfiqR+2ASsm1WwWnTCaRvgLfWNkCB2w&#10;DBDfdnfCmjUPHgxe0mZCRfaKjsF3IGS29FRWkasA9IDqGn+MdWR7vYJhb17q0ev5RzH9DQAA//8D&#10;AFBLAwQUAAYACAAAACEAThacNOAAAAAJAQAADwAAAGRycy9kb3ducmV2LnhtbEyPT0vDQBDF74Lf&#10;YRnBm900mBpiNqUEiiB6aO3F2yQ7TYL7J2a3bfTTO570NvPm8d5vyvVsjTjTFAbvFCwXCQhyrdeD&#10;6xQc3rZ3OYgQ0Wk03pGCLwqwrq6vSiy0v7gdnfexExziQoEK+hjHQsrQ9mQxLPxIjm9HP1mMvE6d&#10;1BNeONwamSbJSlocHDf0OFLdU/uxP1kFz/X2FXdNavNvUz+9HDfj5+E9U+r2Zt48gog0xz8z/OIz&#10;OlTM1PiT00EYBekqY/TIQ7IEwYb7NGehUfCQZyCrUv7/oPoBAAD//wMAUEsBAi0AFAAGAAgAAAAh&#10;ALaDOJL+AAAA4QEAABMAAAAAAAAAAAAAAAAAAAAAAFtDb250ZW50X1R5cGVzXS54bWxQSwECLQAU&#10;AAYACAAAACEAOP0h/9YAAACUAQAACwAAAAAAAAAAAAAAAAAvAQAAX3JlbHMvLnJlbHNQSwECLQAU&#10;AAYACAAAACEAdLXyBVQCAABwBAAADgAAAAAAAAAAAAAAAAAuAgAAZHJzL2Uyb0RvYy54bWxQSwEC&#10;LQAUAAYACAAAACEAThacNOAAAAAJAQAADwAAAAAAAAAAAAAAAACuBAAAZHJzL2Rvd25yZXYueG1s&#10;UEsFBgAAAAAEAAQA8wAAALsFAAAAAA==&#10;" filled="f" stroked="f" strokeweight=".5pt">
                <v:textbox>
                  <w:txbxContent>
                    <w:p w14:paraId="6E4772EC" w14:textId="6D95FFAD" w:rsidR="008B459C" w:rsidRPr="00757252" w:rsidRDefault="008B459C">
                      <w:pPr>
                        <w:rPr>
                          <w:rFonts w:ascii="Meiryo UI" w:eastAsia="Meiryo UI" w:hAnsi="Meiryo UI"/>
                          <w:sz w:val="18"/>
                          <w:szCs w:val="21"/>
                        </w:rPr>
                      </w:pPr>
                      <w:r w:rsidRPr="00757252">
                        <w:rPr>
                          <w:rFonts w:ascii="Meiryo UI" w:eastAsia="Meiryo UI" w:hAnsi="Meiryo UI" w:hint="eastAsia"/>
                          <w:sz w:val="18"/>
                          <w:szCs w:val="21"/>
                        </w:rPr>
                        <w:t>単位：市場数</w:t>
                      </w:r>
                    </w:p>
                  </w:txbxContent>
                </v:textbox>
              </v:shape>
            </w:pict>
          </mc:Fallback>
        </mc:AlternateContent>
      </w:r>
    </w:p>
    <w:p w14:paraId="5896A461" w14:textId="00D42F9E" w:rsidR="00A643A2" w:rsidRDefault="00A643A2" w:rsidP="001A79B4"/>
    <w:p w14:paraId="299BE312" w14:textId="7DA0358A" w:rsidR="00A643A2" w:rsidRDefault="00A643A2" w:rsidP="001A79B4"/>
    <w:p w14:paraId="5DC4AF10" w14:textId="05035B66" w:rsidR="00A643A2" w:rsidRDefault="00A643A2" w:rsidP="001A79B4"/>
    <w:p w14:paraId="1C41F8F5" w14:textId="36540407" w:rsidR="00A643A2" w:rsidRDefault="00A643A2" w:rsidP="001A79B4"/>
    <w:p w14:paraId="574C35E2" w14:textId="77777777" w:rsidR="00A643A2" w:rsidRDefault="00A643A2" w:rsidP="00A643A2">
      <w:pPr>
        <w:jc w:val="center"/>
      </w:pPr>
      <w:r w:rsidRPr="00A643A2">
        <w:rPr>
          <w:rFonts w:hint="eastAsia"/>
        </w:rPr>
        <w:t>資料：総務省「公の施設の指定管理者制度の導入状況等に関する調査結果」（</w:t>
      </w:r>
      <w:r w:rsidRPr="00A643A2">
        <w:rPr>
          <w:rFonts w:hint="eastAsia"/>
        </w:rPr>
        <w:t>R1.5</w:t>
      </w:r>
      <w:r w:rsidRPr="00A643A2">
        <w:rPr>
          <w:rFonts w:hint="eastAsia"/>
        </w:rPr>
        <w:t>）より</w:t>
      </w:r>
    </w:p>
    <w:p w14:paraId="28F33FAC" w14:textId="3D99FB58" w:rsidR="00A643A2" w:rsidRPr="00FF557F" w:rsidRDefault="00A643A2" w:rsidP="00A643A2">
      <w:pPr>
        <w:ind w:firstLineChars="350" w:firstLine="735"/>
      </w:pPr>
      <w:r w:rsidRPr="00A643A2">
        <w:rPr>
          <w:rFonts w:hint="eastAsia"/>
        </w:rPr>
        <w:t>流通研究所作成</w:t>
      </w:r>
    </w:p>
    <w:p w14:paraId="3812946C" w14:textId="77777777" w:rsidR="007502BC" w:rsidRDefault="007502BC">
      <w:pPr>
        <w:widowControl/>
        <w:jc w:val="left"/>
        <w:rPr>
          <w:rFonts w:ascii="ＭＳ Ｐゴシック" w:eastAsia="BIZ UDPゴシック" w:hAnsi="ＭＳ Ｐゴシック"/>
          <w:bCs/>
        </w:rPr>
      </w:pPr>
      <w:r>
        <w:br w:type="page"/>
      </w:r>
    </w:p>
    <w:p w14:paraId="71B86FC6" w14:textId="76806E40" w:rsidR="006643C5" w:rsidRDefault="006643C5" w:rsidP="006643C5">
      <w:pPr>
        <w:pStyle w:val="4"/>
      </w:pPr>
      <w:r>
        <w:rPr>
          <w:rFonts w:hint="eastAsia"/>
        </w:rPr>
        <w:t>民間事業者の意向調査</w:t>
      </w:r>
    </w:p>
    <w:p w14:paraId="10E09BE6" w14:textId="7E31628E" w:rsidR="006643C5" w:rsidRDefault="00FF557F" w:rsidP="006643C5">
      <w:pPr>
        <w:ind w:leftChars="300" w:left="630" w:firstLineChars="100" w:firstLine="210"/>
      </w:pPr>
      <w:r>
        <w:rPr>
          <w:rFonts w:hint="eastAsia"/>
        </w:rPr>
        <w:t>民間事業者の卸売市場における事業参入の意向を調査するため、</w:t>
      </w:r>
      <w:r w:rsidR="005C7726">
        <w:rPr>
          <w:rFonts w:hint="eastAsia"/>
        </w:rPr>
        <w:t>総合</w:t>
      </w:r>
      <w:r>
        <w:rPr>
          <w:rFonts w:hint="eastAsia"/>
        </w:rPr>
        <w:t>建設業</w:t>
      </w:r>
      <w:r w:rsidR="005C7726">
        <w:rPr>
          <w:rFonts w:hint="eastAsia"/>
        </w:rPr>
        <w:t>や建築業、</w:t>
      </w:r>
      <w:r>
        <w:rPr>
          <w:rFonts w:hint="eastAsia"/>
        </w:rPr>
        <w:t>不動産業</w:t>
      </w:r>
      <w:r w:rsidR="005C7726">
        <w:rPr>
          <w:rFonts w:hint="eastAsia"/>
        </w:rPr>
        <w:t>等</w:t>
      </w:r>
      <w:r>
        <w:rPr>
          <w:rFonts w:hint="eastAsia"/>
        </w:rPr>
        <w:t>で民間資本を活用した事業の実績が多数ある民間事業者</w:t>
      </w:r>
      <w:r>
        <w:rPr>
          <w:rFonts w:hint="eastAsia"/>
        </w:rPr>
        <w:t>4</w:t>
      </w:r>
      <w:r>
        <w:rPr>
          <w:rFonts w:hint="eastAsia"/>
        </w:rPr>
        <w:t>社にヒアリングを実施した。</w:t>
      </w:r>
    </w:p>
    <w:p w14:paraId="205F4035" w14:textId="5A2B63BB" w:rsidR="00FF557F" w:rsidRDefault="00FF557F" w:rsidP="006643C5">
      <w:pPr>
        <w:ind w:leftChars="300" w:left="630" w:firstLineChars="100" w:firstLine="210"/>
      </w:pPr>
      <w:r>
        <w:rPr>
          <w:rFonts w:hint="eastAsia"/>
        </w:rPr>
        <w:t>ヒアリングの際には各社に同じ設問を行い、民間資本を活用する際に収益施設の検討で要点となる</w:t>
      </w:r>
      <w:r w:rsidR="00757252">
        <w:rPr>
          <w:rFonts w:hint="eastAsia"/>
        </w:rPr>
        <w:t>、</w:t>
      </w:r>
      <w:r>
        <w:rPr>
          <w:rFonts w:hint="eastAsia"/>
        </w:rPr>
        <w:t>本市場の土地の価値やその施設</w:t>
      </w:r>
      <w:r w:rsidR="008D3E61">
        <w:rPr>
          <w:rFonts w:hint="eastAsia"/>
        </w:rPr>
        <w:t>がどのような</w:t>
      </w:r>
      <w:r>
        <w:rPr>
          <w:rFonts w:hint="eastAsia"/>
        </w:rPr>
        <w:t>施設</w:t>
      </w:r>
      <w:r w:rsidR="008D3E61">
        <w:rPr>
          <w:rFonts w:hint="eastAsia"/>
        </w:rPr>
        <w:t>に</w:t>
      </w:r>
      <w:r>
        <w:rPr>
          <w:rFonts w:hint="eastAsia"/>
        </w:rPr>
        <w:t>向いているかの可能性、卸売市場と収益施設の事業的な連動や地域住民や観光地としての賑わい創出の可能性、</w:t>
      </w:r>
      <w:r w:rsidR="00E426BF">
        <w:rPr>
          <w:rFonts w:hint="eastAsia"/>
        </w:rPr>
        <w:t>それら</w:t>
      </w:r>
      <w:r>
        <w:rPr>
          <w:rFonts w:hint="eastAsia"/>
        </w:rPr>
        <w:t>可能性のある事業スキーム及び本市場にて民間資本活用の再整備事業を行った際の参入意欲について調査した。</w:t>
      </w:r>
      <w:r w:rsidR="00E426BF" w:rsidRPr="00E426BF">
        <w:rPr>
          <w:rFonts w:hint="eastAsia"/>
        </w:rPr>
        <w:t>各社からの回答結果を</w:t>
      </w:r>
      <w:r w:rsidR="005C7726">
        <w:fldChar w:fldCharType="begin"/>
      </w:r>
      <w:r w:rsidR="005C7726">
        <w:instrText xml:space="preserve"> </w:instrText>
      </w:r>
      <w:r w:rsidR="005C7726">
        <w:rPr>
          <w:rFonts w:hint="eastAsia"/>
        </w:rPr>
        <w:instrText>REF _Ref61871323 \h</w:instrText>
      </w:r>
      <w:r w:rsidR="005C7726">
        <w:instrText xml:space="preserve"> </w:instrText>
      </w:r>
      <w:r w:rsidR="005C7726">
        <w:fldChar w:fldCharType="separate"/>
      </w:r>
      <w:r w:rsidR="008B459C">
        <w:rPr>
          <w:rFonts w:hint="eastAsia"/>
        </w:rPr>
        <w:t>表</w:t>
      </w:r>
      <w:r w:rsidR="008B459C">
        <w:rPr>
          <w:rFonts w:hint="eastAsia"/>
        </w:rPr>
        <w:t xml:space="preserve"> </w:t>
      </w:r>
      <w:r w:rsidR="008B459C">
        <w:rPr>
          <w:noProof/>
        </w:rPr>
        <w:t>36</w:t>
      </w:r>
      <w:r w:rsidR="005C7726">
        <w:fldChar w:fldCharType="end"/>
      </w:r>
      <w:r>
        <w:rPr>
          <w:rFonts w:hint="eastAsia"/>
        </w:rPr>
        <w:t>に示す。</w:t>
      </w:r>
    </w:p>
    <w:p w14:paraId="17276C59" w14:textId="6ADCE1B9" w:rsidR="00FF557F" w:rsidRDefault="008D3E61" w:rsidP="005C7726">
      <w:pPr>
        <w:pStyle w:val="afa"/>
      </w:pPr>
      <w:bookmarkStart w:id="113" w:name="_Ref61871323"/>
      <w:r w:rsidRPr="00757252">
        <w:rPr>
          <w:noProof/>
        </w:rPr>
        <w:drawing>
          <wp:anchor distT="0" distB="0" distL="114300" distR="114300" simplePos="0" relativeHeight="251834368" behindDoc="0" locked="0" layoutInCell="1" allowOverlap="1" wp14:anchorId="6F5D3C98" wp14:editId="39DF6D6F">
            <wp:simplePos x="0" y="0"/>
            <wp:positionH relativeFrom="column">
              <wp:posOffset>170180</wp:posOffset>
            </wp:positionH>
            <wp:positionV relativeFrom="paragraph">
              <wp:posOffset>230505</wp:posOffset>
            </wp:positionV>
            <wp:extent cx="5400040" cy="2181225"/>
            <wp:effectExtent l="0" t="0" r="0" b="9525"/>
            <wp:wrapNone/>
            <wp:docPr id="1138" name="図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0040" cy="2181225"/>
                    </a:xfrm>
                    <a:prstGeom prst="rect">
                      <a:avLst/>
                    </a:prstGeom>
                    <a:noFill/>
                    <a:ln>
                      <a:noFill/>
                    </a:ln>
                  </pic:spPr>
                </pic:pic>
              </a:graphicData>
            </a:graphic>
          </wp:anchor>
        </w:drawing>
      </w:r>
      <w:r w:rsidR="005C7726">
        <w:rPr>
          <w:rFonts w:hint="eastAsia"/>
        </w:rPr>
        <w:t xml:space="preserve">表 </w:t>
      </w:r>
      <w:r w:rsidR="005C7726">
        <w:fldChar w:fldCharType="begin"/>
      </w:r>
      <w:r w:rsidR="005C7726">
        <w:instrText xml:space="preserve"> </w:instrText>
      </w:r>
      <w:r w:rsidR="005C7726">
        <w:rPr>
          <w:rFonts w:hint="eastAsia"/>
        </w:rPr>
        <w:instrText>SEQ 表 \* ARABIC</w:instrText>
      </w:r>
      <w:r w:rsidR="005C7726">
        <w:instrText xml:space="preserve"> </w:instrText>
      </w:r>
      <w:r w:rsidR="005C7726">
        <w:fldChar w:fldCharType="separate"/>
      </w:r>
      <w:r w:rsidR="008B459C">
        <w:rPr>
          <w:noProof/>
        </w:rPr>
        <w:t>36</w:t>
      </w:r>
      <w:r w:rsidR="005C7726">
        <w:fldChar w:fldCharType="end"/>
      </w:r>
      <w:bookmarkEnd w:id="113"/>
      <w:r w:rsidR="005C7726">
        <w:rPr>
          <w:rFonts w:hint="eastAsia"/>
        </w:rPr>
        <w:t xml:space="preserve">　民間事業者への意向調査結果整理表</w:t>
      </w:r>
    </w:p>
    <w:p w14:paraId="2F8F91E3" w14:textId="6A71130F" w:rsidR="00FF557F" w:rsidRDefault="00FF557F" w:rsidP="006643C5">
      <w:pPr>
        <w:ind w:leftChars="300" w:left="630" w:firstLineChars="100" w:firstLine="210"/>
      </w:pPr>
    </w:p>
    <w:p w14:paraId="7346931C" w14:textId="4A87F571" w:rsidR="00FF557F" w:rsidRDefault="00FF557F" w:rsidP="006643C5">
      <w:pPr>
        <w:ind w:leftChars="300" w:left="630" w:firstLineChars="100" w:firstLine="210"/>
      </w:pPr>
    </w:p>
    <w:p w14:paraId="47DF07D0" w14:textId="3FD2A7C3" w:rsidR="00FF557F" w:rsidRDefault="00FF557F" w:rsidP="006643C5">
      <w:pPr>
        <w:ind w:leftChars="300" w:left="630" w:firstLineChars="100" w:firstLine="210"/>
      </w:pPr>
    </w:p>
    <w:p w14:paraId="5036E713" w14:textId="7A60A12C" w:rsidR="00FF557F" w:rsidRDefault="00FF557F" w:rsidP="006643C5">
      <w:pPr>
        <w:ind w:leftChars="300" w:left="630" w:firstLineChars="100" w:firstLine="210"/>
      </w:pPr>
    </w:p>
    <w:p w14:paraId="225F4325" w14:textId="3B9F9F0F" w:rsidR="00FF557F" w:rsidRDefault="00FF557F" w:rsidP="006643C5">
      <w:pPr>
        <w:ind w:leftChars="300" w:left="630" w:firstLineChars="100" w:firstLine="210"/>
      </w:pPr>
    </w:p>
    <w:p w14:paraId="75A5DA43" w14:textId="76B3380B" w:rsidR="00FF557F" w:rsidRDefault="00FF557F" w:rsidP="006643C5">
      <w:pPr>
        <w:ind w:leftChars="300" w:left="630" w:firstLineChars="100" w:firstLine="210"/>
      </w:pPr>
    </w:p>
    <w:p w14:paraId="5479FA00" w14:textId="6678C384" w:rsidR="00FF557F" w:rsidRDefault="00FF557F" w:rsidP="006643C5">
      <w:pPr>
        <w:ind w:leftChars="300" w:left="630" w:firstLineChars="100" w:firstLine="210"/>
      </w:pPr>
    </w:p>
    <w:p w14:paraId="41F17FE9" w14:textId="68C4E921" w:rsidR="00FF557F" w:rsidRDefault="00FF557F" w:rsidP="006643C5">
      <w:pPr>
        <w:ind w:leftChars="300" w:left="630" w:firstLineChars="100" w:firstLine="210"/>
      </w:pPr>
    </w:p>
    <w:p w14:paraId="65308EDF" w14:textId="12E5F2D5" w:rsidR="00FF557F" w:rsidRDefault="00FF557F" w:rsidP="006643C5">
      <w:pPr>
        <w:ind w:leftChars="300" w:left="630" w:firstLineChars="100" w:firstLine="210"/>
      </w:pPr>
    </w:p>
    <w:p w14:paraId="1AA1857C" w14:textId="418AB10D" w:rsidR="00FF557F" w:rsidRDefault="00FF557F" w:rsidP="006643C5">
      <w:pPr>
        <w:ind w:leftChars="300" w:left="630" w:firstLineChars="100" w:firstLine="210"/>
      </w:pPr>
    </w:p>
    <w:p w14:paraId="00B712BF" w14:textId="435FEFD5" w:rsidR="00FF557F" w:rsidRPr="005C7726" w:rsidRDefault="005C7726" w:rsidP="005C7726">
      <w:pPr>
        <w:ind w:firstLineChars="200" w:firstLine="400"/>
        <w:rPr>
          <w:rFonts w:ascii="Meiryo UI" w:eastAsia="Meiryo UI" w:hAnsi="Meiryo UI"/>
        </w:rPr>
      </w:pPr>
      <w:r w:rsidRPr="005C7726">
        <w:rPr>
          <w:rFonts w:ascii="Meiryo UI" w:eastAsia="Meiryo UI" w:hAnsi="Meiryo UI" w:hint="eastAsia"/>
          <w:sz w:val="20"/>
          <w:szCs w:val="22"/>
        </w:rPr>
        <w:t>凡例</w:t>
      </w:r>
      <w:r>
        <w:rPr>
          <w:rFonts w:ascii="Meiryo UI" w:eastAsia="Meiryo UI" w:hAnsi="Meiryo UI" w:hint="eastAsia"/>
          <w:sz w:val="20"/>
          <w:szCs w:val="22"/>
        </w:rPr>
        <w:t xml:space="preserve">　</w:t>
      </w:r>
      <w:r w:rsidRPr="005C7726">
        <w:rPr>
          <w:rFonts w:ascii="Meiryo UI" w:eastAsia="Meiryo UI" w:hAnsi="Meiryo UI" w:hint="eastAsia"/>
          <w:sz w:val="20"/>
          <w:szCs w:val="22"/>
        </w:rPr>
        <w:t>◎：可能性が非常に高い　○：可能性がある　△：可能性は低い　×：可能性はほぼない</w:t>
      </w:r>
    </w:p>
    <w:p w14:paraId="42DF4AE3" w14:textId="0B48C477" w:rsidR="00FF557F" w:rsidRDefault="00FF557F" w:rsidP="006643C5">
      <w:pPr>
        <w:ind w:leftChars="300" w:left="630" w:firstLineChars="100" w:firstLine="210"/>
      </w:pPr>
    </w:p>
    <w:p w14:paraId="3B5037E4" w14:textId="09906B1E" w:rsidR="008A1064" w:rsidRPr="008A1064" w:rsidRDefault="008A1064" w:rsidP="00583EE9">
      <w:pPr>
        <w:ind w:leftChars="300" w:left="630" w:firstLineChars="100" w:firstLine="210"/>
      </w:pPr>
      <w:r w:rsidRPr="008A1064">
        <w:rPr>
          <w:rFonts w:hint="eastAsia"/>
        </w:rPr>
        <w:t>各社</w:t>
      </w:r>
      <w:r>
        <w:rPr>
          <w:rFonts w:hint="eastAsia"/>
        </w:rPr>
        <w:t>ともに本市場の</w:t>
      </w:r>
      <w:r w:rsidRPr="008A1064">
        <w:rPr>
          <w:rFonts w:hint="eastAsia"/>
        </w:rPr>
        <w:t>土地の評価</w:t>
      </w:r>
      <w:r>
        <w:rPr>
          <w:rFonts w:hint="eastAsia"/>
        </w:rPr>
        <w:t>は</w:t>
      </w:r>
      <w:r w:rsidRPr="008A1064">
        <w:rPr>
          <w:rFonts w:hint="eastAsia"/>
        </w:rPr>
        <w:t>高く、参入意欲も高い</w:t>
      </w:r>
      <w:r>
        <w:rPr>
          <w:rFonts w:hint="eastAsia"/>
        </w:rPr>
        <w:t>結果であった。</w:t>
      </w:r>
      <w:r w:rsidRPr="008A1064">
        <w:rPr>
          <w:rFonts w:hint="eastAsia"/>
        </w:rPr>
        <w:t>収益施設</w:t>
      </w:r>
      <w:r>
        <w:rPr>
          <w:rFonts w:hint="eastAsia"/>
        </w:rPr>
        <w:t>としては、</w:t>
      </w:r>
      <w:r w:rsidRPr="008A1064">
        <w:rPr>
          <w:rFonts w:hint="eastAsia"/>
        </w:rPr>
        <w:t>物流施設の可能性が非常に高</w:t>
      </w:r>
      <w:r>
        <w:rPr>
          <w:rFonts w:hint="eastAsia"/>
        </w:rPr>
        <w:t>く、その理由として本市場の立地は物流面でみて関西有数の好立地にあり、都市計画上で北大阪流通業務地区に位置していることから</w:t>
      </w:r>
      <w:r w:rsidR="00757252">
        <w:rPr>
          <w:rFonts w:hint="eastAsia"/>
        </w:rPr>
        <w:t>、</w:t>
      </w:r>
      <w:r>
        <w:rPr>
          <w:rFonts w:hint="eastAsia"/>
        </w:rPr>
        <w:t>周辺に関連事業者も多く、コロナ禍</w:t>
      </w:r>
      <w:r w:rsidR="00E426BF">
        <w:rPr>
          <w:rFonts w:hint="eastAsia"/>
        </w:rPr>
        <w:t>を</w:t>
      </w:r>
      <w:r>
        <w:rPr>
          <w:rFonts w:hint="eastAsia"/>
        </w:rPr>
        <w:t>背景</w:t>
      </w:r>
      <w:r w:rsidR="001816DA">
        <w:rPr>
          <w:rFonts w:hint="eastAsia"/>
        </w:rPr>
        <w:t>と</w:t>
      </w:r>
      <w:r w:rsidR="00E426BF">
        <w:rPr>
          <w:rFonts w:hint="eastAsia"/>
        </w:rPr>
        <w:t>した</w:t>
      </w:r>
      <w:r w:rsidR="00583EE9">
        <w:rPr>
          <w:rFonts w:hint="eastAsia"/>
        </w:rPr>
        <w:t>オンラインショッピング等の</w:t>
      </w:r>
      <w:r>
        <w:rPr>
          <w:rFonts w:hint="eastAsia"/>
        </w:rPr>
        <w:t>E</w:t>
      </w:r>
      <w:r>
        <w:rPr>
          <w:rFonts w:hint="eastAsia"/>
        </w:rPr>
        <w:t>コマース</w:t>
      </w:r>
      <w:r w:rsidR="00583EE9">
        <w:rPr>
          <w:rFonts w:hint="eastAsia"/>
        </w:rPr>
        <w:t>が伸長し</w:t>
      </w:r>
      <w:r w:rsidR="00757252">
        <w:rPr>
          <w:rFonts w:hint="eastAsia"/>
        </w:rPr>
        <w:t>、</w:t>
      </w:r>
      <w:r w:rsidR="00583EE9">
        <w:rPr>
          <w:rFonts w:hint="eastAsia"/>
        </w:rPr>
        <w:t>倉庫需要が増えていること</w:t>
      </w:r>
      <w:r w:rsidR="00757252">
        <w:rPr>
          <w:rFonts w:hint="eastAsia"/>
        </w:rPr>
        <w:t>など</w:t>
      </w:r>
      <w:r w:rsidR="00583EE9">
        <w:rPr>
          <w:rFonts w:hint="eastAsia"/>
        </w:rPr>
        <w:t>が挙げられる。</w:t>
      </w:r>
      <w:r w:rsidRPr="008A1064">
        <w:rPr>
          <w:rFonts w:hint="eastAsia"/>
        </w:rPr>
        <w:t>それ以外</w:t>
      </w:r>
      <w:r w:rsidR="00583EE9">
        <w:rPr>
          <w:rFonts w:hint="eastAsia"/>
        </w:rPr>
        <w:t>の用途として</w:t>
      </w:r>
      <w:r w:rsidRPr="008A1064">
        <w:rPr>
          <w:rFonts w:hint="eastAsia"/>
        </w:rPr>
        <w:t>は、商業施設</w:t>
      </w:r>
      <w:r w:rsidR="00583EE9">
        <w:rPr>
          <w:rFonts w:hint="eastAsia"/>
        </w:rPr>
        <w:t>について</w:t>
      </w:r>
      <w:r w:rsidRPr="008A1064">
        <w:rPr>
          <w:rFonts w:hint="eastAsia"/>
        </w:rPr>
        <w:t>限定的な可能性があると</w:t>
      </w:r>
      <w:r w:rsidR="00E426BF" w:rsidRPr="00E426BF">
        <w:rPr>
          <w:rFonts w:hint="eastAsia"/>
        </w:rPr>
        <w:t>いう意見があった。また、他の民間資本</w:t>
      </w:r>
      <w:r w:rsidR="00E426BF">
        <w:rPr>
          <w:rFonts w:hint="eastAsia"/>
        </w:rPr>
        <w:t>活用</w:t>
      </w:r>
      <w:r w:rsidR="00583EE9">
        <w:rPr>
          <w:rFonts w:hint="eastAsia"/>
        </w:rPr>
        <w:t>の際に収益施設となっているホテル・住宅や温浴施設などの娯楽施設については</w:t>
      </w:r>
      <w:r w:rsidR="00757252">
        <w:rPr>
          <w:rFonts w:hint="eastAsia"/>
        </w:rPr>
        <w:t>、</w:t>
      </w:r>
      <w:r w:rsidR="00583EE9">
        <w:rPr>
          <w:rFonts w:hint="eastAsia"/>
        </w:rPr>
        <w:t>可能性が低いという結果となった。</w:t>
      </w:r>
    </w:p>
    <w:p w14:paraId="7EB75E01" w14:textId="77777777" w:rsidR="00E426BF" w:rsidRDefault="00583EE9" w:rsidP="00583EE9">
      <w:pPr>
        <w:ind w:leftChars="300" w:left="630" w:firstLineChars="100" w:firstLine="210"/>
      </w:pPr>
      <w:r>
        <w:rPr>
          <w:rFonts w:hint="eastAsia"/>
        </w:rPr>
        <w:t>収益施設については物流施設の可能性が高いということもあり</w:t>
      </w:r>
      <w:r w:rsidR="00757252">
        <w:rPr>
          <w:rFonts w:hint="eastAsia"/>
        </w:rPr>
        <w:t>、</w:t>
      </w:r>
      <w:r w:rsidR="008A1064" w:rsidRPr="008A1064">
        <w:rPr>
          <w:rFonts w:hint="eastAsia"/>
        </w:rPr>
        <w:t>市場との連動の期待がある一方、賑わい</w:t>
      </w:r>
      <w:r>
        <w:rPr>
          <w:rFonts w:hint="eastAsia"/>
        </w:rPr>
        <w:t>創出については周囲に既に大型商業施設もあり、物流団地という立地的な面で</w:t>
      </w:r>
      <w:r w:rsidR="008A1064" w:rsidRPr="008A1064">
        <w:rPr>
          <w:rFonts w:hint="eastAsia"/>
        </w:rPr>
        <w:t>難し</w:t>
      </w:r>
      <w:r>
        <w:rPr>
          <w:rFonts w:hint="eastAsia"/>
        </w:rPr>
        <w:t>いという</w:t>
      </w:r>
      <w:r w:rsidR="008A1064" w:rsidRPr="008A1064">
        <w:rPr>
          <w:rFonts w:hint="eastAsia"/>
        </w:rPr>
        <w:t>意見が多</w:t>
      </w:r>
      <w:r w:rsidR="00E426BF">
        <w:rPr>
          <w:rFonts w:hint="eastAsia"/>
        </w:rPr>
        <w:t>かった。</w:t>
      </w:r>
    </w:p>
    <w:p w14:paraId="034FE264" w14:textId="1D31131F" w:rsidR="00583EE9" w:rsidRDefault="008A1064" w:rsidP="00583EE9">
      <w:pPr>
        <w:ind w:leftChars="300" w:left="630" w:firstLineChars="100" w:firstLine="210"/>
      </w:pPr>
      <w:r w:rsidRPr="008A1064">
        <w:rPr>
          <w:rFonts w:hint="eastAsia"/>
        </w:rPr>
        <w:t>手法については、業種で</w:t>
      </w:r>
      <w:r w:rsidRPr="008A1064">
        <w:rPr>
          <w:rFonts w:hint="eastAsia"/>
        </w:rPr>
        <w:t>DBO</w:t>
      </w:r>
      <w:r w:rsidRPr="008A1064">
        <w:rPr>
          <w:rFonts w:hint="eastAsia"/>
        </w:rPr>
        <w:t>・</w:t>
      </w:r>
      <w:r w:rsidRPr="008A1064">
        <w:rPr>
          <w:rFonts w:hint="eastAsia"/>
        </w:rPr>
        <w:t>PFI</w:t>
      </w:r>
      <w:r w:rsidRPr="008A1064">
        <w:rPr>
          <w:rFonts w:hint="eastAsia"/>
        </w:rPr>
        <w:t>か借地方式かで意見が</w:t>
      </w:r>
      <w:r w:rsidR="00583EE9">
        <w:rPr>
          <w:rFonts w:hint="eastAsia"/>
        </w:rPr>
        <w:t>二分した結果となった。次頁に民間事業者から行政への主な意見・要望を整理する。</w:t>
      </w:r>
      <w:r w:rsidR="00583EE9">
        <w:br w:type="page"/>
      </w:r>
    </w:p>
    <w:p w14:paraId="51C3A5C6" w14:textId="3EE58227" w:rsidR="00583EE9" w:rsidRDefault="00583EE9" w:rsidP="00583EE9">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民間事業者から行政への主な意見・要望</w:t>
      </w:r>
      <w:r w:rsidRPr="00FA15FA">
        <w:rPr>
          <w:rFonts w:ascii="BIZ UDPゴシック" w:eastAsia="BIZ UDPゴシック" w:hAnsi="BIZ UDPゴシック" w:hint="eastAsia"/>
        </w:rPr>
        <w:t>】</w:t>
      </w:r>
    </w:p>
    <w:p w14:paraId="05669CFC" w14:textId="2F1517DB" w:rsidR="00583EE9" w:rsidRPr="00583EE9" w:rsidRDefault="00E426BF" w:rsidP="00583EE9">
      <w:pPr>
        <w:pStyle w:val="af6"/>
        <w:numPr>
          <w:ilvl w:val="0"/>
          <w:numId w:val="3"/>
        </w:numPr>
        <w:ind w:leftChars="0" w:left="1134" w:hanging="425"/>
        <w:jc w:val="left"/>
        <w:rPr>
          <w:rFonts w:ascii="ＭＳ Ｐゴシック" w:eastAsia="ＭＳ Ｐゴシック" w:hAnsi="ＭＳ Ｐゴシック"/>
        </w:rPr>
      </w:pPr>
      <w:r w:rsidRPr="00E426BF">
        <w:rPr>
          <w:rFonts w:ascii="ＭＳ Ｐゴシック" w:eastAsia="ＭＳ Ｐゴシック" w:hAnsi="ＭＳ Ｐゴシック" w:hint="eastAsia"/>
        </w:rPr>
        <w:t>時間軸が最も重要であり、民間事業者にとって事業投資のための意思決定には検討のスピード感が重要</w:t>
      </w:r>
    </w:p>
    <w:p w14:paraId="4CA110AA" w14:textId="36DFF06E" w:rsidR="00583EE9" w:rsidRPr="00583EE9" w:rsidRDefault="00583EE9" w:rsidP="00583EE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再整備の方針を早めに打ち出すことで、民間も早めの方針立てが可能</w:t>
      </w:r>
    </w:p>
    <w:p w14:paraId="5A092E89" w14:textId="096D41A2" w:rsidR="00583EE9" w:rsidRPr="00583EE9" w:rsidRDefault="00583EE9" w:rsidP="00583EE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利益がでない公募には応札したくてもできないので、本当に必要な施設であるのであれば、事業が成り立つ予算措置を</w:t>
      </w:r>
      <w:r>
        <w:rPr>
          <w:rFonts w:ascii="ＭＳ Ｐゴシック" w:eastAsia="ＭＳ Ｐゴシック" w:hAnsi="ＭＳ Ｐゴシック" w:hint="eastAsia"/>
        </w:rPr>
        <w:t>期待</w:t>
      </w:r>
    </w:p>
    <w:p w14:paraId="2D4B2360" w14:textId="52A78C7C" w:rsidR="00583EE9" w:rsidRPr="00583EE9" w:rsidRDefault="00583EE9" w:rsidP="00583EE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民間企業が市場関係者間の調整を単独で行うことは難しいため、行政側でそれらの調整を行うことを希望</w:t>
      </w:r>
    </w:p>
    <w:p w14:paraId="3698D90A" w14:textId="72843A6B" w:rsidR="00583EE9" w:rsidRPr="00583EE9" w:rsidRDefault="00583EE9" w:rsidP="00583EE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民間活力導入は、余剰地を生み出すことにより資金</w:t>
      </w:r>
      <w:r w:rsidR="008D3E61">
        <w:rPr>
          <w:rFonts w:ascii="ＭＳ Ｐゴシック" w:eastAsia="ＭＳ Ｐゴシック" w:hAnsi="ＭＳ Ｐゴシック" w:hint="eastAsia"/>
        </w:rPr>
        <w:t>を</w:t>
      </w:r>
      <w:r w:rsidRPr="00583EE9">
        <w:rPr>
          <w:rFonts w:ascii="ＭＳ Ｐゴシック" w:eastAsia="ＭＳ Ｐゴシック" w:hAnsi="ＭＳ Ｐゴシック" w:hint="eastAsia"/>
        </w:rPr>
        <w:t>捻出する手段の一つであると捉えて</w:t>
      </w:r>
      <w:r w:rsidR="00757252">
        <w:rPr>
          <w:rFonts w:ascii="ＭＳ Ｐゴシック" w:eastAsia="ＭＳ Ｐゴシック" w:hAnsi="ＭＳ Ｐゴシック" w:hint="eastAsia"/>
        </w:rPr>
        <w:t>ほ</w:t>
      </w:r>
      <w:r w:rsidR="00B73CD9">
        <w:rPr>
          <w:rFonts w:ascii="ＭＳ Ｐゴシック" w:eastAsia="ＭＳ Ｐゴシック" w:hAnsi="ＭＳ Ｐゴシック" w:hint="eastAsia"/>
        </w:rPr>
        <w:t>しい</w:t>
      </w:r>
    </w:p>
    <w:p w14:paraId="5605D5E8" w14:textId="3F7BA0EB" w:rsidR="00583EE9" w:rsidRDefault="00583EE9" w:rsidP="00583EE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周辺に区画整理事業等があれば、種地としての有効活用の可能性や、事業として市場再開発と複合的に発注ということも可能性として検討して</w:t>
      </w:r>
      <w:r w:rsidR="00757252">
        <w:rPr>
          <w:rFonts w:ascii="ＭＳ Ｐゴシック" w:eastAsia="ＭＳ Ｐゴシック" w:hAnsi="ＭＳ Ｐゴシック" w:hint="eastAsia"/>
        </w:rPr>
        <w:t>ほ</w:t>
      </w:r>
      <w:r>
        <w:rPr>
          <w:rFonts w:ascii="ＭＳ Ｐゴシック" w:eastAsia="ＭＳ Ｐゴシック" w:hAnsi="ＭＳ Ｐゴシック" w:hint="eastAsia"/>
        </w:rPr>
        <w:t>しい</w:t>
      </w:r>
    </w:p>
    <w:p w14:paraId="55A28468" w14:textId="77777777" w:rsidR="00A643A2" w:rsidRDefault="00A643A2" w:rsidP="00A643A2">
      <w:pPr>
        <w:pStyle w:val="af6"/>
        <w:numPr>
          <w:ilvl w:val="0"/>
          <w:numId w:val="3"/>
        </w:numPr>
        <w:ind w:leftChars="0" w:left="1134" w:hanging="425"/>
        <w:jc w:val="left"/>
        <w:rPr>
          <w:rFonts w:ascii="ＭＳ Ｐゴシック" w:eastAsia="ＭＳ Ｐゴシック" w:hAnsi="ＭＳ Ｐゴシック"/>
        </w:rPr>
      </w:pPr>
      <w:r w:rsidRPr="00A643A2">
        <w:rPr>
          <w:rFonts w:ascii="ＭＳ Ｐゴシック" w:eastAsia="ＭＳ Ｐゴシック" w:hAnsi="ＭＳ Ｐゴシック" w:hint="eastAsia"/>
        </w:rPr>
        <w:t>事業参入の判断材料として、建設費（事業費）の規模は一つの大きな材料</w:t>
      </w:r>
    </w:p>
    <w:p w14:paraId="0AFC5C73" w14:textId="74AD25A7" w:rsidR="00A643A2" w:rsidRDefault="00A643A2" w:rsidP="00A643A2">
      <w:pPr>
        <w:pStyle w:val="af6"/>
        <w:numPr>
          <w:ilvl w:val="0"/>
          <w:numId w:val="3"/>
        </w:numPr>
        <w:ind w:leftChars="0" w:left="1134" w:hanging="425"/>
        <w:jc w:val="left"/>
        <w:rPr>
          <w:rFonts w:ascii="ＭＳ Ｐゴシック" w:eastAsia="ＭＳ Ｐゴシック" w:hAnsi="ＭＳ Ｐゴシック"/>
        </w:rPr>
      </w:pPr>
      <w:r w:rsidRPr="00A643A2">
        <w:rPr>
          <w:rFonts w:ascii="ＭＳ Ｐゴシック" w:eastAsia="ＭＳ Ｐゴシック" w:hAnsi="ＭＳ Ｐゴシック" w:hint="eastAsia"/>
        </w:rPr>
        <w:t>リート</w:t>
      </w:r>
      <w:r>
        <w:rPr>
          <w:rFonts w:ascii="ＭＳ Ｐゴシック" w:eastAsia="ＭＳ Ｐゴシック" w:hAnsi="ＭＳ Ｐゴシック" w:hint="eastAsia"/>
        </w:rPr>
        <w:t>（不動産投資信託証券）</w:t>
      </w:r>
      <w:r w:rsidRPr="00A643A2">
        <w:rPr>
          <w:rFonts w:ascii="ＭＳ Ｐゴシック" w:eastAsia="ＭＳ Ｐゴシック" w:hAnsi="ＭＳ Ｐゴシック" w:hint="eastAsia"/>
        </w:rPr>
        <w:t>の活用を考えた際に、定期借地であると限られた期間で更地返却する必要があ</w:t>
      </w:r>
      <w:r>
        <w:rPr>
          <w:rFonts w:ascii="ＭＳ Ｐゴシック" w:eastAsia="ＭＳ Ｐゴシック" w:hAnsi="ＭＳ Ｐゴシック" w:hint="eastAsia"/>
        </w:rPr>
        <w:t>り</w:t>
      </w:r>
      <w:r w:rsidR="00757252">
        <w:rPr>
          <w:rFonts w:ascii="ＭＳ Ｐゴシック" w:eastAsia="ＭＳ Ｐゴシック" w:hAnsi="ＭＳ Ｐゴシック" w:hint="eastAsia"/>
        </w:rPr>
        <w:t>、</w:t>
      </w:r>
      <w:r>
        <w:rPr>
          <w:rFonts w:ascii="ＭＳ Ｐゴシック" w:eastAsia="ＭＳ Ｐゴシック" w:hAnsi="ＭＳ Ｐゴシック" w:hint="eastAsia"/>
        </w:rPr>
        <w:t>価値が下がってしまうので普通借地が望ましく、長い期間での契約になればなるほどリートへの魅力となる</w:t>
      </w:r>
    </w:p>
    <w:p w14:paraId="7336DFAA" w14:textId="0954AADE" w:rsidR="00A643A2" w:rsidRDefault="00A643A2" w:rsidP="00A643A2">
      <w:pPr>
        <w:pStyle w:val="af6"/>
        <w:numPr>
          <w:ilvl w:val="0"/>
          <w:numId w:val="3"/>
        </w:numPr>
        <w:ind w:leftChars="0" w:left="1134" w:hanging="425"/>
        <w:jc w:val="left"/>
        <w:rPr>
          <w:rFonts w:ascii="ＭＳ Ｐゴシック" w:eastAsia="ＭＳ Ｐゴシック" w:hAnsi="ＭＳ Ｐゴシック"/>
        </w:rPr>
      </w:pPr>
      <w:r w:rsidRPr="00A643A2">
        <w:rPr>
          <w:rFonts w:ascii="ＭＳ Ｐゴシック" w:eastAsia="ＭＳ Ｐゴシック" w:hAnsi="ＭＳ Ｐゴシック" w:hint="eastAsia"/>
        </w:rPr>
        <w:t>郊外に立地する物流センターの場合、</w:t>
      </w:r>
      <w:r>
        <w:rPr>
          <w:rFonts w:ascii="ＭＳ Ｐゴシック" w:eastAsia="ＭＳ Ｐゴシック" w:hAnsi="ＭＳ Ｐゴシック" w:hint="eastAsia"/>
        </w:rPr>
        <w:t>働き手を集めることに苦労しており、その点</w:t>
      </w:r>
      <w:r w:rsidR="00757252">
        <w:rPr>
          <w:rFonts w:ascii="ＭＳ Ｐゴシック" w:eastAsia="ＭＳ Ｐゴシック" w:hAnsi="ＭＳ Ｐゴシック" w:hint="eastAsia"/>
        </w:rPr>
        <w:t>で</w:t>
      </w:r>
      <w:r w:rsidR="00E426BF" w:rsidRPr="00E426BF">
        <w:rPr>
          <w:rFonts w:ascii="ＭＳ Ｐゴシック" w:eastAsia="ＭＳ Ｐゴシック" w:hAnsi="ＭＳ Ｐゴシック" w:hint="eastAsia"/>
        </w:rPr>
        <w:t>本市場の立地は住宅地が近く優位性がある</w:t>
      </w:r>
    </w:p>
    <w:p w14:paraId="44BAAE74" w14:textId="04D932A3" w:rsidR="00B73CD9" w:rsidRDefault="00B73CD9" w:rsidP="00B73CD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コロナ禍の状況も鑑みて、不可抗力等に関する措置に関し柔軟な協議が必要</w:t>
      </w:r>
    </w:p>
    <w:p w14:paraId="48C37D38" w14:textId="1B7853D6" w:rsidR="00B73CD9" w:rsidRPr="00B73CD9" w:rsidRDefault="00B73CD9" w:rsidP="00B73CD9">
      <w:pPr>
        <w:pStyle w:val="af6"/>
        <w:numPr>
          <w:ilvl w:val="0"/>
          <w:numId w:val="3"/>
        </w:numPr>
        <w:ind w:leftChars="0" w:left="1134" w:hanging="425"/>
        <w:jc w:val="left"/>
        <w:rPr>
          <w:rFonts w:ascii="ＭＳ Ｐゴシック" w:eastAsia="ＭＳ Ｐゴシック" w:hAnsi="ＭＳ Ｐゴシック"/>
        </w:rPr>
      </w:pPr>
      <w:r>
        <w:rPr>
          <w:rFonts w:ascii="ＭＳ Ｐゴシック" w:eastAsia="ＭＳ Ｐゴシック" w:hAnsi="ＭＳ Ｐゴシック" w:hint="eastAsia"/>
        </w:rPr>
        <w:t>現在地再整備となれば長期間のローリング工事が必要となる可能性が高いため、</w:t>
      </w:r>
      <w:r w:rsidRPr="008B34B5">
        <w:rPr>
          <w:rFonts w:ascii="ＭＳ Ｐゴシック" w:eastAsia="ＭＳ Ｐゴシック" w:hAnsi="ＭＳ Ｐゴシック" w:hint="eastAsia"/>
        </w:rPr>
        <w:t>物価変動リスクや応募時にテナントを決めきれない</w:t>
      </w:r>
      <w:r w:rsidR="008D3E61">
        <w:rPr>
          <w:rFonts w:ascii="ＭＳ Ｐゴシック" w:eastAsia="ＭＳ Ｐゴシック" w:hAnsi="ＭＳ Ｐゴシック" w:hint="eastAsia"/>
        </w:rPr>
        <w:t>、</w:t>
      </w:r>
      <w:r w:rsidR="00757252">
        <w:rPr>
          <w:rFonts w:ascii="ＭＳ Ｐゴシック" w:eastAsia="ＭＳ Ｐゴシック" w:hAnsi="ＭＳ Ｐゴシック" w:hint="eastAsia"/>
        </w:rPr>
        <w:t>など</w:t>
      </w:r>
      <w:r w:rsidRPr="008B34B5">
        <w:rPr>
          <w:rFonts w:ascii="ＭＳ Ｐゴシック" w:eastAsia="ＭＳ Ｐゴシック" w:hAnsi="ＭＳ Ｐゴシック" w:hint="eastAsia"/>
        </w:rPr>
        <w:t>のリスクを公募条件</w:t>
      </w:r>
      <w:r>
        <w:rPr>
          <w:rFonts w:ascii="ＭＳ Ｐゴシック" w:eastAsia="ＭＳ Ｐゴシック" w:hAnsi="ＭＳ Ｐゴシック" w:hint="eastAsia"/>
        </w:rPr>
        <w:t>に配慮してほしい</w:t>
      </w:r>
    </w:p>
    <w:p w14:paraId="103A1B93" w14:textId="77777777" w:rsidR="00A643A2" w:rsidRPr="00A643A2" w:rsidRDefault="00A643A2" w:rsidP="00B73CD9">
      <w:pPr>
        <w:pStyle w:val="af6"/>
        <w:ind w:leftChars="0" w:left="1134"/>
        <w:jc w:val="left"/>
        <w:rPr>
          <w:rFonts w:ascii="ＭＳ Ｐゴシック" w:eastAsia="ＭＳ Ｐゴシック" w:hAnsi="ＭＳ Ｐゴシック"/>
        </w:rPr>
      </w:pPr>
    </w:p>
    <w:p w14:paraId="17ADE844" w14:textId="44DCCD27" w:rsidR="0064350A" w:rsidRPr="00583EE9" w:rsidRDefault="0064350A" w:rsidP="00583EE9">
      <w:pPr>
        <w:jc w:val="left"/>
        <w:rPr>
          <w:rFonts w:ascii="ＭＳ ゴシック" w:eastAsia="ＭＳ ゴシック" w:hAnsi="ＭＳ ゴシック"/>
          <w:sz w:val="22"/>
        </w:rPr>
      </w:pPr>
      <w:r>
        <w:br w:type="page"/>
      </w:r>
    </w:p>
    <w:p w14:paraId="2AACC9E1" w14:textId="2F037518" w:rsidR="0064350A" w:rsidRDefault="0064350A" w:rsidP="0064350A">
      <w:pPr>
        <w:pStyle w:val="3"/>
      </w:pPr>
      <w:bookmarkStart w:id="114" w:name="_Toc65573603"/>
      <w:r w:rsidRPr="0064350A">
        <w:rPr>
          <w:rFonts w:hint="eastAsia"/>
        </w:rPr>
        <w:t>他市場における民間資本活用の取組みについて</w:t>
      </w:r>
      <w:bookmarkEnd w:id="114"/>
    </w:p>
    <w:p w14:paraId="32AFE4F3" w14:textId="1010C353" w:rsidR="006643C5" w:rsidRDefault="00E426BF" w:rsidP="00220E36">
      <w:pPr>
        <w:ind w:leftChars="200" w:left="420" w:firstLineChars="100" w:firstLine="210"/>
      </w:pPr>
      <w:r w:rsidRPr="00E426BF">
        <w:rPr>
          <w:rFonts w:hint="eastAsia"/>
        </w:rPr>
        <w:t>他市場における再整備事業の民間資本活用を実施・検討している主な卸売市場について</w:t>
      </w:r>
      <w:r w:rsidR="005672BC">
        <w:fldChar w:fldCharType="begin"/>
      </w:r>
      <w:r w:rsidR="005672BC">
        <w:instrText xml:space="preserve"> </w:instrText>
      </w:r>
      <w:r w:rsidR="005672BC">
        <w:rPr>
          <w:rFonts w:hint="eastAsia"/>
        </w:rPr>
        <w:instrText>REF _Ref61878436 \h</w:instrText>
      </w:r>
      <w:r w:rsidR="005672BC">
        <w:instrText xml:space="preserve"> </w:instrText>
      </w:r>
      <w:r w:rsidR="005672BC">
        <w:fldChar w:fldCharType="separate"/>
      </w:r>
      <w:r w:rsidR="008B459C">
        <w:rPr>
          <w:rFonts w:hint="eastAsia"/>
        </w:rPr>
        <w:t>表</w:t>
      </w:r>
      <w:r w:rsidR="008B459C">
        <w:rPr>
          <w:rFonts w:hint="eastAsia"/>
        </w:rPr>
        <w:t xml:space="preserve"> </w:t>
      </w:r>
      <w:r w:rsidR="008B459C">
        <w:rPr>
          <w:noProof/>
        </w:rPr>
        <w:t>37</w:t>
      </w:r>
      <w:r w:rsidR="005672BC">
        <w:fldChar w:fldCharType="end"/>
      </w:r>
      <w:r>
        <w:rPr>
          <w:rFonts w:hint="eastAsia"/>
        </w:rPr>
        <w:t>に示す</w:t>
      </w:r>
      <w:r w:rsidR="00220E36" w:rsidRPr="00220E36">
        <w:rPr>
          <w:rFonts w:hint="eastAsia"/>
        </w:rPr>
        <w:t>。神戸市中央卸売市場で事業実施中の</w:t>
      </w:r>
      <w:r w:rsidR="00757252">
        <w:rPr>
          <w:rFonts w:hint="eastAsia"/>
        </w:rPr>
        <w:t>ほか</w:t>
      </w:r>
      <w:r w:rsidR="00220E36" w:rsidRPr="00220E36">
        <w:rPr>
          <w:rFonts w:hint="eastAsia"/>
        </w:rPr>
        <w:t>、現在事業者公募や整備手法の検討をしている市場として、富山市公設地方卸売市場</w:t>
      </w:r>
      <w:r w:rsidR="005672BC">
        <w:rPr>
          <w:rFonts w:hint="eastAsia"/>
        </w:rPr>
        <w:t>や</w:t>
      </w:r>
      <w:r w:rsidR="00220E36" w:rsidRPr="00220E36">
        <w:rPr>
          <w:rFonts w:hint="eastAsia"/>
        </w:rPr>
        <w:t>奈良県中央卸売市場</w:t>
      </w:r>
      <w:r w:rsidR="00757252">
        <w:rPr>
          <w:rFonts w:hint="eastAsia"/>
        </w:rPr>
        <w:t>、</w:t>
      </w:r>
      <w:r w:rsidR="00757252" w:rsidRPr="00220E36">
        <w:rPr>
          <w:rFonts w:hint="eastAsia"/>
        </w:rPr>
        <w:t>広島市中央卸売市場</w:t>
      </w:r>
      <w:r w:rsidR="00220E36" w:rsidRPr="00220E36">
        <w:rPr>
          <w:rFonts w:hint="eastAsia"/>
        </w:rPr>
        <w:t>が挙げられる（令和</w:t>
      </w:r>
      <w:r w:rsidR="00220E36">
        <w:rPr>
          <w:rFonts w:hint="eastAsia"/>
        </w:rPr>
        <w:t>3</w:t>
      </w:r>
      <w:r w:rsidR="00220E36" w:rsidRPr="00220E36">
        <w:rPr>
          <w:rFonts w:hint="eastAsia"/>
        </w:rPr>
        <w:t>年</w:t>
      </w:r>
      <w:r w:rsidR="00220E36">
        <w:rPr>
          <w:rFonts w:hint="eastAsia"/>
        </w:rPr>
        <w:t>1</w:t>
      </w:r>
      <w:r w:rsidR="00220E36" w:rsidRPr="00220E36">
        <w:rPr>
          <w:rFonts w:hint="eastAsia"/>
        </w:rPr>
        <w:t>月末現在）。その</w:t>
      </w:r>
      <w:r w:rsidR="00220E36" w:rsidRPr="00220E36">
        <w:rPr>
          <w:rFonts w:hint="eastAsia"/>
        </w:rPr>
        <w:t>3</w:t>
      </w:r>
      <w:r w:rsidR="00220E36" w:rsidRPr="00220E36">
        <w:rPr>
          <w:rFonts w:hint="eastAsia"/>
        </w:rPr>
        <w:t>市場では、いずれも民間事業者が収益事業を行えるよう、余剰地やそのためのエリアを捻出することで、再整備事業における行政側の財政負担を軽減させる方向性で検討を進めている。次頁以降に他市場の民間資本活用の取組み状況を整理する。</w:t>
      </w:r>
    </w:p>
    <w:p w14:paraId="6DE80342" w14:textId="77777777" w:rsidR="005672BC" w:rsidRDefault="005672BC" w:rsidP="00220E36">
      <w:pPr>
        <w:ind w:leftChars="200" w:left="420" w:firstLineChars="100" w:firstLine="210"/>
      </w:pPr>
    </w:p>
    <w:p w14:paraId="6082491A" w14:textId="2765050F" w:rsidR="00220E36" w:rsidRDefault="005672BC" w:rsidP="005672BC">
      <w:pPr>
        <w:pStyle w:val="afa"/>
      </w:pPr>
      <w:bookmarkStart w:id="115" w:name="_Ref61878436"/>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37</w:t>
      </w:r>
      <w:r>
        <w:fldChar w:fldCharType="end"/>
      </w:r>
      <w:bookmarkEnd w:id="115"/>
      <w:r>
        <w:rPr>
          <w:rFonts w:hint="eastAsia"/>
        </w:rPr>
        <w:t xml:space="preserve">　</w:t>
      </w:r>
      <w:r w:rsidRPr="005672BC">
        <w:rPr>
          <w:rFonts w:hint="eastAsia"/>
        </w:rPr>
        <w:t>再整備事業として民間資本活用を実施・検討している主な卸売市場</w:t>
      </w:r>
    </w:p>
    <w:tbl>
      <w:tblPr>
        <w:tblStyle w:val="af4"/>
        <w:tblW w:w="8789" w:type="dxa"/>
        <w:tblInd w:w="108" w:type="dxa"/>
        <w:tblLook w:val="04A0" w:firstRow="1" w:lastRow="0" w:firstColumn="1" w:lastColumn="0" w:noHBand="0" w:noVBand="1"/>
      </w:tblPr>
      <w:tblGrid>
        <w:gridCol w:w="1134"/>
        <w:gridCol w:w="1134"/>
        <w:gridCol w:w="1276"/>
        <w:gridCol w:w="5245"/>
      </w:tblGrid>
      <w:tr w:rsidR="005672BC" w:rsidRPr="00437E9A" w14:paraId="5E8BDBBA" w14:textId="77777777" w:rsidTr="005672BC">
        <w:tc>
          <w:tcPr>
            <w:tcW w:w="1134" w:type="dxa"/>
            <w:shd w:val="clear" w:color="auto" w:fill="D9D9D9" w:themeFill="background1" w:themeFillShade="D9"/>
            <w:hideMark/>
          </w:tcPr>
          <w:p w14:paraId="660B871C" w14:textId="77777777" w:rsidR="00437E9A" w:rsidRPr="00437E9A" w:rsidRDefault="00437E9A" w:rsidP="00437E9A">
            <w:r w:rsidRPr="00437E9A">
              <w:rPr>
                <w:rFonts w:hint="eastAsia"/>
              </w:rPr>
              <w:t>市場名</w:t>
            </w:r>
          </w:p>
        </w:tc>
        <w:tc>
          <w:tcPr>
            <w:tcW w:w="1134" w:type="dxa"/>
            <w:shd w:val="clear" w:color="auto" w:fill="D9D9D9" w:themeFill="background1" w:themeFillShade="D9"/>
            <w:hideMark/>
          </w:tcPr>
          <w:p w14:paraId="634B18E2" w14:textId="77777777" w:rsidR="00437E9A" w:rsidRPr="00437E9A" w:rsidRDefault="00437E9A" w:rsidP="00437E9A">
            <w:r w:rsidRPr="00437E9A">
              <w:rPr>
                <w:rFonts w:hint="eastAsia"/>
              </w:rPr>
              <w:t>実施状況</w:t>
            </w:r>
          </w:p>
        </w:tc>
        <w:tc>
          <w:tcPr>
            <w:tcW w:w="1276" w:type="dxa"/>
            <w:shd w:val="clear" w:color="auto" w:fill="D9D9D9" w:themeFill="background1" w:themeFillShade="D9"/>
            <w:hideMark/>
          </w:tcPr>
          <w:p w14:paraId="53067C87" w14:textId="77777777" w:rsidR="00437E9A" w:rsidRPr="00437E9A" w:rsidRDefault="00437E9A" w:rsidP="00437E9A">
            <w:r w:rsidRPr="00437E9A">
              <w:rPr>
                <w:rFonts w:hint="eastAsia"/>
              </w:rPr>
              <w:t>事業手法</w:t>
            </w:r>
          </w:p>
        </w:tc>
        <w:tc>
          <w:tcPr>
            <w:tcW w:w="5245" w:type="dxa"/>
            <w:shd w:val="clear" w:color="auto" w:fill="D9D9D9" w:themeFill="background1" w:themeFillShade="D9"/>
            <w:hideMark/>
          </w:tcPr>
          <w:p w14:paraId="3AE42C7F" w14:textId="77777777" w:rsidR="00437E9A" w:rsidRPr="00437E9A" w:rsidRDefault="00437E9A" w:rsidP="00437E9A">
            <w:r w:rsidRPr="00437E9A">
              <w:rPr>
                <w:rFonts w:hint="eastAsia"/>
              </w:rPr>
              <w:t>実施・検討状況概要</w:t>
            </w:r>
          </w:p>
        </w:tc>
      </w:tr>
      <w:tr w:rsidR="005672BC" w:rsidRPr="00437E9A" w14:paraId="0013454D" w14:textId="77777777" w:rsidTr="005672BC">
        <w:trPr>
          <w:trHeight w:val="584"/>
        </w:trPr>
        <w:tc>
          <w:tcPr>
            <w:tcW w:w="1134" w:type="dxa"/>
            <w:vAlign w:val="center"/>
            <w:hideMark/>
          </w:tcPr>
          <w:p w14:paraId="3679555F" w14:textId="77777777" w:rsidR="00437E9A" w:rsidRPr="00437E9A" w:rsidRDefault="00437E9A" w:rsidP="00C23CFC">
            <w:pPr>
              <w:spacing w:line="340" w:lineRule="exact"/>
            </w:pPr>
            <w:r w:rsidRPr="00437E9A">
              <w:rPr>
                <w:rFonts w:hint="eastAsia"/>
              </w:rPr>
              <w:t>神戸市場</w:t>
            </w:r>
          </w:p>
        </w:tc>
        <w:tc>
          <w:tcPr>
            <w:tcW w:w="1134" w:type="dxa"/>
            <w:vAlign w:val="center"/>
            <w:hideMark/>
          </w:tcPr>
          <w:p w14:paraId="67CCFF71" w14:textId="77777777" w:rsidR="00437E9A" w:rsidRPr="00437E9A" w:rsidRDefault="00437E9A" w:rsidP="00C23CFC">
            <w:pPr>
              <w:spacing w:line="340" w:lineRule="exact"/>
            </w:pPr>
            <w:r w:rsidRPr="00437E9A">
              <w:rPr>
                <w:rFonts w:hint="eastAsia"/>
              </w:rPr>
              <w:t>事業中</w:t>
            </w:r>
          </w:p>
        </w:tc>
        <w:tc>
          <w:tcPr>
            <w:tcW w:w="1276" w:type="dxa"/>
            <w:vAlign w:val="center"/>
            <w:hideMark/>
          </w:tcPr>
          <w:p w14:paraId="3E707B66" w14:textId="77777777" w:rsidR="00437E9A" w:rsidRPr="00437E9A" w:rsidRDefault="00437E9A" w:rsidP="00C23CFC">
            <w:pPr>
              <w:spacing w:line="340" w:lineRule="exact"/>
            </w:pPr>
            <w:r w:rsidRPr="00437E9A">
              <w:rPr>
                <w:rFonts w:hint="eastAsia"/>
              </w:rPr>
              <w:t>PFI</w:t>
            </w:r>
          </w:p>
          <w:p w14:paraId="7C3AE0BA" w14:textId="77777777" w:rsidR="00437E9A" w:rsidRPr="00437E9A" w:rsidRDefault="00437E9A" w:rsidP="00C23CFC">
            <w:pPr>
              <w:spacing w:line="340" w:lineRule="exact"/>
            </w:pPr>
            <w:r w:rsidRPr="00437E9A">
              <w:rPr>
                <w:rFonts w:hint="eastAsia"/>
              </w:rPr>
              <w:t>（</w:t>
            </w:r>
            <w:r w:rsidRPr="00437E9A">
              <w:rPr>
                <w:rFonts w:hint="eastAsia"/>
              </w:rPr>
              <w:t>BTO</w:t>
            </w:r>
            <w:r w:rsidRPr="00437E9A">
              <w:rPr>
                <w:rFonts w:hint="eastAsia"/>
              </w:rPr>
              <w:t>）</w:t>
            </w:r>
          </w:p>
        </w:tc>
        <w:tc>
          <w:tcPr>
            <w:tcW w:w="5245" w:type="dxa"/>
            <w:vAlign w:val="center"/>
            <w:hideMark/>
          </w:tcPr>
          <w:p w14:paraId="79CC3641" w14:textId="77777777" w:rsidR="00437E9A" w:rsidRPr="00437E9A" w:rsidRDefault="00437E9A" w:rsidP="00C23CFC">
            <w:pPr>
              <w:spacing w:line="340" w:lineRule="exact"/>
            </w:pPr>
            <w:r w:rsidRPr="00437E9A">
              <w:rPr>
                <w:rFonts w:hint="eastAsia"/>
              </w:rPr>
              <w:t>卸売市場では唯一の</w:t>
            </w:r>
            <w:r w:rsidRPr="00437E9A">
              <w:rPr>
                <w:rFonts w:hint="eastAsia"/>
              </w:rPr>
              <w:t>PFI</w:t>
            </w:r>
            <w:r w:rsidRPr="00437E9A">
              <w:rPr>
                <w:rFonts w:hint="eastAsia"/>
              </w:rPr>
              <w:t>事業での整備例</w:t>
            </w:r>
          </w:p>
          <w:p w14:paraId="2A4A5107" w14:textId="05FA7BFA" w:rsidR="00437E9A" w:rsidRPr="00437E9A" w:rsidRDefault="00437E9A" w:rsidP="00C23CFC">
            <w:pPr>
              <w:spacing w:line="340" w:lineRule="exact"/>
            </w:pPr>
            <w:r w:rsidRPr="00437E9A">
              <w:rPr>
                <w:rFonts w:hint="eastAsia"/>
              </w:rPr>
              <w:t>PFI</w:t>
            </w:r>
            <w:r w:rsidRPr="00437E9A">
              <w:rPr>
                <w:rFonts w:hint="eastAsia"/>
              </w:rPr>
              <w:t>事業の対象は物流関連棟の整備・維持管理業務＋市場活性化事業のみ</w:t>
            </w:r>
            <w:r w:rsidR="005672BC">
              <w:rPr>
                <w:rFonts w:hint="eastAsia"/>
              </w:rPr>
              <w:t>の</w:t>
            </w:r>
            <w:r w:rsidRPr="00437E9A">
              <w:rPr>
                <w:rFonts w:hint="eastAsia"/>
              </w:rPr>
              <w:t>サービス購入型で事業実施中</w:t>
            </w:r>
          </w:p>
        </w:tc>
      </w:tr>
      <w:tr w:rsidR="005672BC" w:rsidRPr="00437E9A" w14:paraId="5854AE4F" w14:textId="77777777" w:rsidTr="005672BC">
        <w:trPr>
          <w:trHeight w:val="584"/>
        </w:trPr>
        <w:tc>
          <w:tcPr>
            <w:tcW w:w="1134" w:type="dxa"/>
            <w:vAlign w:val="center"/>
            <w:hideMark/>
          </w:tcPr>
          <w:p w14:paraId="7E564095" w14:textId="77777777" w:rsidR="00437E9A" w:rsidRPr="00437E9A" w:rsidRDefault="00437E9A" w:rsidP="00C23CFC">
            <w:pPr>
              <w:spacing w:line="340" w:lineRule="exact"/>
            </w:pPr>
            <w:r w:rsidRPr="00437E9A">
              <w:rPr>
                <w:rFonts w:hint="eastAsia"/>
              </w:rPr>
              <w:t>福岡市場</w:t>
            </w:r>
          </w:p>
        </w:tc>
        <w:tc>
          <w:tcPr>
            <w:tcW w:w="1134" w:type="dxa"/>
            <w:vAlign w:val="center"/>
            <w:hideMark/>
          </w:tcPr>
          <w:p w14:paraId="43A46938" w14:textId="77777777" w:rsidR="005672BC" w:rsidRDefault="00437E9A" w:rsidP="00C23CFC">
            <w:pPr>
              <w:spacing w:line="340" w:lineRule="exact"/>
            </w:pPr>
            <w:r w:rsidRPr="00437E9A">
              <w:rPr>
                <w:rFonts w:hint="eastAsia"/>
              </w:rPr>
              <w:t>公設で</w:t>
            </w:r>
          </w:p>
          <w:p w14:paraId="4DF89B60" w14:textId="26FC99C9" w:rsidR="00437E9A" w:rsidRPr="00437E9A" w:rsidRDefault="00437E9A" w:rsidP="00C23CFC">
            <w:pPr>
              <w:spacing w:line="340" w:lineRule="exact"/>
            </w:pPr>
            <w:r w:rsidRPr="00437E9A">
              <w:rPr>
                <w:rFonts w:hint="eastAsia"/>
              </w:rPr>
              <w:t>整備</w:t>
            </w:r>
          </w:p>
        </w:tc>
        <w:tc>
          <w:tcPr>
            <w:tcW w:w="1276" w:type="dxa"/>
            <w:vAlign w:val="center"/>
            <w:hideMark/>
          </w:tcPr>
          <w:p w14:paraId="556D941B" w14:textId="77777777" w:rsidR="00437E9A" w:rsidRPr="00437E9A" w:rsidRDefault="00437E9A" w:rsidP="00C23CFC">
            <w:pPr>
              <w:spacing w:line="340" w:lineRule="exact"/>
            </w:pPr>
            <w:r w:rsidRPr="00437E9A">
              <w:rPr>
                <w:rFonts w:hint="eastAsia"/>
              </w:rPr>
              <w:t>PFI</w:t>
            </w:r>
          </w:p>
        </w:tc>
        <w:tc>
          <w:tcPr>
            <w:tcW w:w="5245" w:type="dxa"/>
            <w:vAlign w:val="center"/>
            <w:hideMark/>
          </w:tcPr>
          <w:p w14:paraId="67D7AEAA" w14:textId="77777777" w:rsidR="00437E9A" w:rsidRPr="00437E9A" w:rsidRDefault="00437E9A" w:rsidP="00C23CFC">
            <w:pPr>
              <w:spacing w:line="340" w:lineRule="exact"/>
            </w:pPr>
            <w:r w:rsidRPr="00437E9A">
              <w:rPr>
                <w:rFonts w:hint="eastAsia"/>
              </w:rPr>
              <w:t>業界からの公設維持の要望や、</w:t>
            </w:r>
            <w:r w:rsidRPr="00437E9A">
              <w:rPr>
                <w:rFonts w:hint="eastAsia"/>
              </w:rPr>
              <w:t>VFM</w:t>
            </w:r>
            <w:r w:rsidRPr="00437E9A">
              <w:rPr>
                <w:rFonts w:hint="eastAsia"/>
              </w:rPr>
              <w:t>が低い、直営でも交付金が下りるなどを理由に断念</w:t>
            </w:r>
          </w:p>
        </w:tc>
      </w:tr>
      <w:tr w:rsidR="005672BC" w:rsidRPr="00437E9A" w14:paraId="7A159F55" w14:textId="77777777" w:rsidTr="005672BC">
        <w:trPr>
          <w:trHeight w:val="584"/>
        </w:trPr>
        <w:tc>
          <w:tcPr>
            <w:tcW w:w="1134" w:type="dxa"/>
            <w:vAlign w:val="center"/>
            <w:hideMark/>
          </w:tcPr>
          <w:p w14:paraId="43B004E2" w14:textId="77777777" w:rsidR="00437E9A" w:rsidRPr="00437E9A" w:rsidRDefault="00437E9A" w:rsidP="00C23CFC">
            <w:pPr>
              <w:spacing w:line="340" w:lineRule="exact"/>
            </w:pPr>
            <w:r w:rsidRPr="00437E9A">
              <w:rPr>
                <w:rFonts w:hint="eastAsia"/>
              </w:rPr>
              <w:t>豊洲市場</w:t>
            </w:r>
          </w:p>
        </w:tc>
        <w:tc>
          <w:tcPr>
            <w:tcW w:w="1134" w:type="dxa"/>
            <w:vAlign w:val="center"/>
            <w:hideMark/>
          </w:tcPr>
          <w:p w14:paraId="5C96F9DE" w14:textId="77777777" w:rsidR="005672BC" w:rsidRDefault="00437E9A" w:rsidP="00C23CFC">
            <w:pPr>
              <w:spacing w:line="340" w:lineRule="exact"/>
            </w:pPr>
            <w:r w:rsidRPr="00437E9A">
              <w:rPr>
                <w:rFonts w:hint="eastAsia"/>
              </w:rPr>
              <w:t>公設で</w:t>
            </w:r>
          </w:p>
          <w:p w14:paraId="52B8396D" w14:textId="649C55DD" w:rsidR="00437E9A" w:rsidRPr="00437E9A" w:rsidRDefault="00437E9A" w:rsidP="00C23CFC">
            <w:pPr>
              <w:spacing w:line="340" w:lineRule="exact"/>
            </w:pPr>
            <w:r w:rsidRPr="00437E9A">
              <w:rPr>
                <w:rFonts w:hint="eastAsia"/>
              </w:rPr>
              <w:t>整備</w:t>
            </w:r>
          </w:p>
        </w:tc>
        <w:tc>
          <w:tcPr>
            <w:tcW w:w="1276" w:type="dxa"/>
            <w:vAlign w:val="center"/>
            <w:hideMark/>
          </w:tcPr>
          <w:p w14:paraId="007FF6F3" w14:textId="77777777" w:rsidR="00437E9A" w:rsidRPr="00437E9A" w:rsidRDefault="00437E9A" w:rsidP="00C23CFC">
            <w:pPr>
              <w:spacing w:line="340" w:lineRule="exact"/>
            </w:pPr>
            <w:r w:rsidRPr="00437E9A">
              <w:rPr>
                <w:rFonts w:hint="eastAsia"/>
              </w:rPr>
              <w:t>PFI</w:t>
            </w:r>
          </w:p>
          <w:p w14:paraId="48316E6A" w14:textId="77777777" w:rsidR="00437E9A" w:rsidRPr="00437E9A" w:rsidRDefault="00437E9A" w:rsidP="00C23CFC">
            <w:pPr>
              <w:spacing w:line="340" w:lineRule="exact"/>
            </w:pPr>
            <w:r w:rsidRPr="00437E9A">
              <w:rPr>
                <w:rFonts w:hint="eastAsia"/>
              </w:rPr>
              <w:t>（</w:t>
            </w:r>
            <w:r w:rsidRPr="00437E9A">
              <w:rPr>
                <w:rFonts w:hint="eastAsia"/>
              </w:rPr>
              <w:t>BTO</w:t>
            </w:r>
            <w:r w:rsidRPr="00437E9A">
              <w:rPr>
                <w:rFonts w:hint="eastAsia"/>
              </w:rPr>
              <w:t>）</w:t>
            </w:r>
          </w:p>
        </w:tc>
        <w:tc>
          <w:tcPr>
            <w:tcW w:w="5245" w:type="dxa"/>
            <w:vAlign w:val="center"/>
            <w:hideMark/>
          </w:tcPr>
          <w:p w14:paraId="2B65C3CF" w14:textId="3D7F4089" w:rsidR="00437E9A" w:rsidRPr="00437E9A" w:rsidRDefault="00437E9A" w:rsidP="00C23CFC">
            <w:pPr>
              <w:spacing w:line="340" w:lineRule="exact"/>
            </w:pPr>
            <w:r w:rsidRPr="00437E9A">
              <w:rPr>
                <w:rFonts w:hint="eastAsia"/>
              </w:rPr>
              <w:t>土壌汚染対策の課題もあり、事業全体の検討に時間を費やし、</w:t>
            </w:r>
            <w:r w:rsidRPr="00437E9A">
              <w:rPr>
                <w:rFonts w:hint="eastAsia"/>
              </w:rPr>
              <w:t>PFI</w:t>
            </w:r>
            <w:r w:rsidRPr="00437E9A">
              <w:rPr>
                <w:rFonts w:hint="eastAsia"/>
              </w:rPr>
              <w:t>の検討を行うと開業目標年に間に合わないことから断念</w:t>
            </w:r>
          </w:p>
        </w:tc>
      </w:tr>
      <w:tr w:rsidR="005672BC" w:rsidRPr="00437E9A" w14:paraId="201D57CB" w14:textId="77777777" w:rsidTr="005672BC">
        <w:trPr>
          <w:trHeight w:val="584"/>
        </w:trPr>
        <w:tc>
          <w:tcPr>
            <w:tcW w:w="1134" w:type="dxa"/>
            <w:vAlign w:val="center"/>
            <w:hideMark/>
          </w:tcPr>
          <w:p w14:paraId="2A8E767E" w14:textId="77777777" w:rsidR="00437E9A" w:rsidRPr="00437E9A" w:rsidRDefault="00437E9A" w:rsidP="00C23CFC">
            <w:pPr>
              <w:spacing w:line="340" w:lineRule="exact"/>
            </w:pPr>
            <w:r w:rsidRPr="00437E9A">
              <w:rPr>
                <w:rFonts w:hint="eastAsia"/>
              </w:rPr>
              <w:t>大津市場</w:t>
            </w:r>
          </w:p>
        </w:tc>
        <w:tc>
          <w:tcPr>
            <w:tcW w:w="1134" w:type="dxa"/>
            <w:vAlign w:val="center"/>
            <w:hideMark/>
          </w:tcPr>
          <w:p w14:paraId="6D671612" w14:textId="77777777" w:rsidR="005672BC" w:rsidRDefault="00437E9A" w:rsidP="00C23CFC">
            <w:pPr>
              <w:spacing w:line="340" w:lineRule="exact"/>
            </w:pPr>
            <w:r w:rsidRPr="00437E9A">
              <w:rPr>
                <w:rFonts w:hint="eastAsia"/>
              </w:rPr>
              <w:t>交渉</w:t>
            </w:r>
          </w:p>
          <w:p w14:paraId="366487EE" w14:textId="156561D6" w:rsidR="00437E9A" w:rsidRPr="00437E9A" w:rsidRDefault="00437E9A" w:rsidP="00C23CFC">
            <w:pPr>
              <w:spacing w:line="340" w:lineRule="exact"/>
            </w:pPr>
            <w:r w:rsidRPr="00437E9A">
              <w:rPr>
                <w:rFonts w:hint="eastAsia"/>
              </w:rPr>
              <w:t>打ち切り</w:t>
            </w:r>
          </w:p>
        </w:tc>
        <w:tc>
          <w:tcPr>
            <w:tcW w:w="1276" w:type="dxa"/>
            <w:vAlign w:val="center"/>
            <w:hideMark/>
          </w:tcPr>
          <w:p w14:paraId="49BF8C3A" w14:textId="77777777" w:rsidR="00437E9A" w:rsidRPr="00437E9A" w:rsidRDefault="00437E9A" w:rsidP="00C23CFC">
            <w:pPr>
              <w:spacing w:line="340" w:lineRule="exact"/>
            </w:pPr>
            <w:r w:rsidRPr="00437E9A">
              <w:rPr>
                <w:rFonts w:hint="eastAsia"/>
              </w:rPr>
              <w:t>公有財産の</w:t>
            </w:r>
          </w:p>
          <w:p w14:paraId="547373F2" w14:textId="77777777" w:rsidR="00437E9A" w:rsidRPr="00437E9A" w:rsidRDefault="00437E9A" w:rsidP="00C23CFC">
            <w:pPr>
              <w:spacing w:line="340" w:lineRule="exact"/>
            </w:pPr>
            <w:r w:rsidRPr="00437E9A">
              <w:rPr>
                <w:rFonts w:hint="eastAsia"/>
              </w:rPr>
              <w:t>利活用</w:t>
            </w:r>
          </w:p>
        </w:tc>
        <w:tc>
          <w:tcPr>
            <w:tcW w:w="5245" w:type="dxa"/>
            <w:vAlign w:val="center"/>
            <w:hideMark/>
          </w:tcPr>
          <w:p w14:paraId="6C33F3D0" w14:textId="276B1B0C" w:rsidR="00437E9A" w:rsidRPr="00437E9A" w:rsidRDefault="005672BC" w:rsidP="00C23CFC">
            <w:pPr>
              <w:spacing w:line="340" w:lineRule="exact"/>
            </w:pPr>
            <w:r>
              <w:rPr>
                <w:rFonts w:hint="eastAsia"/>
              </w:rPr>
              <w:t>土地を定期借地とし、</w:t>
            </w:r>
            <w:r w:rsidR="00437E9A" w:rsidRPr="00437E9A">
              <w:rPr>
                <w:rFonts w:hint="eastAsia"/>
              </w:rPr>
              <w:t>市場施設を事業者に譲渡することでの民設民営市場を検討するものの、優先交渉者と条件が合わず事業停止中</w:t>
            </w:r>
          </w:p>
        </w:tc>
      </w:tr>
      <w:tr w:rsidR="005672BC" w:rsidRPr="00437E9A" w14:paraId="3EFE88C3" w14:textId="77777777" w:rsidTr="005672BC">
        <w:trPr>
          <w:trHeight w:val="584"/>
        </w:trPr>
        <w:tc>
          <w:tcPr>
            <w:tcW w:w="1134" w:type="dxa"/>
            <w:vAlign w:val="center"/>
            <w:hideMark/>
          </w:tcPr>
          <w:p w14:paraId="20BDC982" w14:textId="77777777" w:rsidR="00437E9A" w:rsidRPr="00437E9A" w:rsidRDefault="00437E9A" w:rsidP="00C23CFC">
            <w:pPr>
              <w:spacing w:line="340" w:lineRule="exact"/>
            </w:pPr>
            <w:r w:rsidRPr="00437E9A">
              <w:rPr>
                <w:rFonts w:hint="eastAsia"/>
              </w:rPr>
              <w:t>富山市場</w:t>
            </w:r>
          </w:p>
        </w:tc>
        <w:tc>
          <w:tcPr>
            <w:tcW w:w="1134" w:type="dxa"/>
            <w:vAlign w:val="center"/>
            <w:hideMark/>
          </w:tcPr>
          <w:p w14:paraId="2F043FF2" w14:textId="77777777" w:rsidR="005672BC" w:rsidRDefault="00437E9A" w:rsidP="00C23CFC">
            <w:pPr>
              <w:spacing w:line="340" w:lineRule="exact"/>
            </w:pPr>
            <w:r w:rsidRPr="00437E9A">
              <w:rPr>
                <w:rFonts w:hint="eastAsia"/>
              </w:rPr>
              <w:t>事業者</w:t>
            </w:r>
          </w:p>
          <w:p w14:paraId="2BE853FF" w14:textId="70F8BC82" w:rsidR="00437E9A" w:rsidRPr="00437E9A" w:rsidRDefault="005672BC" w:rsidP="00C23CFC">
            <w:pPr>
              <w:spacing w:line="340" w:lineRule="exact"/>
            </w:pPr>
            <w:r>
              <w:rPr>
                <w:rFonts w:hint="eastAsia"/>
              </w:rPr>
              <w:t>選定</w:t>
            </w:r>
            <w:r w:rsidR="00437E9A" w:rsidRPr="00437E9A">
              <w:rPr>
                <w:rFonts w:hint="eastAsia"/>
              </w:rPr>
              <w:t>中</w:t>
            </w:r>
          </w:p>
        </w:tc>
        <w:tc>
          <w:tcPr>
            <w:tcW w:w="1276" w:type="dxa"/>
            <w:vAlign w:val="center"/>
            <w:hideMark/>
          </w:tcPr>
          <w:p w14:paraId="0AEB3A54" w14:textId="77777777" w:rsidR="00437E9A" w:rsidRPr="00437E9A" w:rsidRDefault="00437E9A" w:rsidP="00C23CFC">
            <w:pPr>
              <w:spacing w:line="340" w:lineRule="exact"/>
            </w:pPr>
            <w:r w:rsidRPr="00437E9A">
              <w:rPr>
                <w:rFonts w:hint="eastAsia"/>
              </w:rPr>
              <w:t>公有財産の</w:t>
            </w:r>
          </w:p>
          <w:p w14:paraId="7D295013" w14:textId="77777777" w:rsidR="00437E9A" w:rsidRPr="00437E9A" w:rsidRDefault="00437E9A" w:rsidP="00C23CFC">
            <w:pPr>
              <w:spacing w:line="340" w:lineRule="exact"/>
            </w:pPr>
            <w:r w:rsidRPr="00437E9A">
              <w:rPr>
                <w:rFonts w:hint="eastAsia"/>
              </w:rPr>
              <w:t>利活用</w:t>
            </w:r>
          </w:p>
        </w:tc>
        <w:tc>
          <w:tcPr>
            <w:tcW w:w="5245" w:type="dxa"/>
            <w:vAlign w:val="center"/>
            <w:hideMark/>
          </w:tcPr>
          <w:p w14:paraId="34F1E582" w14:textId="77777777" w:rsidR="00437E9A" w:rsidRPr="00437E9A" w:rsidRDefault="00437E9A" w:rsidP="00C23CFC">
            <w:pPr>
              <w:spacing w:line="340" w:lineRule="exact"/>
            </w:pPr>
            <w:r w:rsidRPr="00437E9A">
              <w:rPr>
                <w:rFonts w:hint="eastAsia"/>
              </w:rPr>
              <w:t>市場敷地全体を定期借地方式で市場＋収益施設を建設し、リース形式で市が市場を賃借し、公設の市場として引き続き運営する予定</w:t>
            </w:r>
          </w:p>
        </w:tc>
      </w:tr>
      <w:tr w:rsidR="005672BC" w:rsidRPr="00437E9A" w14:paraId="7E1E4AFA" w14:textId="77777777" w:rsidTr="005672BC">
        <w:trPr>
          <w:trHeight w:val="584"/>
        </w:trPr>
        <w:tc>
          <w:tcPr>
            <w:tcW w:w="1134" w:type="dxa"/>
            <w:vAlign w:val="center"/>
          </w:tcPr>
          <w:p w14:paraId="4EC561AE" w14:textId="21E6D1B2" w:rsidR="005672BC" w:rsidRPr="00437E9A" w:rsidRDefault="005672BC" w:rsidP="00C23CFC">
            <w:pPr>
              <w:spacing w:line="340" w:lineRule="exact"/>
            </w:pPr>
            <w:r w:rsidRPr="005672BC">
              <w:rPr>
                <w:rFonts w:hint="eastAsia"/>
              </w:rPr>
              <w:t>奈良市場</w:t>
            </w:r>
          </w:p>
        </w:tc>
        <w:tc>
          <w:tcPr>
            <w:tcW w:w="1134" w:type="dxa"/>
            <w:vAlign w:val="center"/>
          </w:tcPr>
          <w:p w14:paraId="05413DAF" w14:textId="2F0761E5" w:rsidR="005672BC" w:rsidRPr="00437E9A" w:rsidRDefault="005672BC" w:rsidP="00C23CFC">
            <w:pPr>
              <w:spacing w:line="340" w:lineRule="exact"/>
            </w:pPr>
            <w:r w:rsidRPr="00437E9A">
              <w:rPr>
                <w:rFonts w:hint="eastAsia"/>
              </w:rPr>
              <w:t>事業手法策定中</w:t>
            </w:r>
          </w:p>
        </w:tc>
        <w:tc>
          <w:tcPr>
            <w:tcW w:w="1276" w:type="dxa"/>
            <w:vAlign w:val="center"/>
          </w:tcPr>
          <w:p w14:paraId="32E82483" w14:textId="49436BED" w:rsidR="005672BC" w:rsidRPr="00437E9A" w:rsidRDefault="005672BC" w:rsidP="00C23CFC">
            <w:pPr>
              <w:spacing w:line="340" w:lineRule="exact"/>
            </w:pPr>
            <w:r>
              <w:rPr>
                <w:rFonts w:hint="eastAsia"/>
              </w:rPr>
              <w:t>PFI</w:t>
            </w:r>
            <w:r>
              <w:rPr>
                <w:rFonts w:hint="eastAsia"/>
              </w:rPr>
              <w:t>を予定</w:t>
            </w:r>
          </w:p>
        </w:tc>
        <w:tc>
          <w:tcPr>
            <w:tcW w:w="5245" w:type="dxa"/>
            <w:vAlign w:val="center"/>
          </w:tcPr>
          <w:p w14:paraId="0ECD8970" w14:textId="3A9045DB" w:rsidR="005672BC" w:rsidRPr="00437E9A" w:rsidRDefault="005672BC" w:rsidP="00C23CFC">
            <w:pPr>
              <w:spacing w:line="340" w:lineRule="exact"/>
            </w:pPr>
            <w:r>
              <w:rPr>
                <w:rFonts w:hint="eastAsia"/>
              </w:rPr>
              <w:t>市場エリアはサービス購入型の</w:t>
            </w:r>
            <w:r>
              <w:rPr>
                <w:rFonts w:hint="eastAsia"/>
              </w:rPr>
              <w:t>PFI</w:t>
            </w:r>
            <w:r>
              <w:rPr>
                <w:rFonts w:hint="eastAsia"/>
              </w:rPr>
              <w:t>方式の採用を基本とし、賑わい創出エリアは官民分担を明確にしてフードホールやホテル等を整備予定</w:t>
            </w:r>
          </w:p>
        </w:tc>
      </w:tr>
      <w:tr w:rsidR="005672BC" w:rsidRPr="00437E9A" w14:paraId="215BF578" w14:textId="77777777" w:rsidTr="00C23CFC">
        <w:trPr>
          <w:trHeight w:val="60"/>
        </w:trPr>
        <w:tc>
          <w:tcPr>
            <w:tcW w:w="1134" w:type="dxa"/>
            <w:vAlign w:val="center"/>
            <w:hideMark/>
          </w:tcPr>
          <w:p w14:paraId="45D18731" w14:textId="77777777" w:rsidR="00437E9A" w:rsidRPr="00437E9A" w:rsidRDefault="00437E9A" w:rsidP="00C23CFC">
            <w:pPr>
              <w:spacing w:line="340" w:lineRule="exact"/>
            </w:pPr>
            <w:r w:rsidRPr="00437E9A">
              <w:rPr>
                <w:rFonts w:hint="eastAsia"/>
              </w:rPr>
              <w:t>広島市場</w:t>
            </w:r>
          </w:p>
        </w:tc>
        <w:tc>
          <w:tcPr>
            <w:tcW w:w="1134" w:type="dxa"/>
            <w:vAlign w:val="center"/>
            <w:hideMark/>
          </w:tcPr>
          <w:p w14:paraId="123C414A" w14:textId="77777777" w:rsidR="00437E9A" w:rsidRPr="00437E9A" w:rsidRDefault="00437E9A" w:rsidP="00C23CFC">
            <w:pPr>
              <w:spacing w:line="340" w:lineRule="exact"/>
            </w:pPr>
            <w:r w:rsidRPr="00437E9A">
              <w:rPr>
                <w:rFonts w:hint="eastAsia"/>
              </w:rPr>
              <w:t>事業手法策定中</w:t>
            </w:r>
          </w:p>
        </w:tc>
        <w:tc>
          <w:tcPr>
            <w:tcW w:w="1276" w:type="dxa"/>
            <w:vAlign w:val="center"/>
            <w:hideMark/>
          </w:tcPr>
          <w:p w14:paraId="2CA1693C" w14:textId="77777777" w:rsidR="00437E9A" w:rsidRPr="00437E9A" w:rsidRDefault="00437E9A" w:rsidP="00C23CFC">
            <w:pPr>
              <w:spacing w:line="340" w:lineRule="exact"/>
            </w:pPr>
            <w:r w:rsidRPr="00437E9A">
              <w:rPr>
                <w:rFonts w:hint="eastAsia"/>
              </w:rPr>
              <w:t>今年度末</w:t>
            </w:r>
          </w:p>
          <w:p w14:paraId="474EE2DC" w14:textId="77777777" w:rsidR="00437E9A" w:rsidRPr="00437E9A" w:rsidRDefault="00437E9A" w:rsidP="00C23CFC">
            <w:pPr>
              <w:spacing w:line="340" w:lineRule="exact"/>
            </w:pPr>
            <w:r w:rsidRPr="00437E9A">
              <w:rPr>
                <w:rFonts w:hint="eastAsia"/>
              </w:rPr>
              <w:t>決定予定</w:t>
            </w:r>
          </w:p>
        </w:tc>
        <w:tc>
          <w:tcPr>
            <w:tcW w:w="5245" w:type="dxa"/>
            <w:vAlign w:val="center"/>
            <w:hideMark/>
          </w:tcPr>
          <w:p w14:paraId="3861F760" w14:textId="77777777" w:rsidR="00437E9A" w:rsidRPr="00437E9A" w:rsidRDefault="00437E9A" w:rsidP="00C23CFC">
            <w:pPr>
              <w:spacing w:line="340" w:lineRule="exact"/>
            </w:pPr>
            <w:r w:rsidRPr="00437E9A">
              <w:rPr>
                <w:rFonts w:hint="eastAsia"/>
              </w:rPr>
              <w:t>対話事業者を公募して事業手法を策定するという、市場ではこれまでにない手法に取り組んでいる</w:t>
            </w:r>
          </w:p>
        </w:tc>
      </w:tr>
    </w:tbl>
    <w:p w14:paraId="63861B0E" w14:textId="10799EC4" w:rsidR="00437E9A" w:rsidRDefault="005672BC" w:rsidP="005672BC">
      <w:r>
        <w:rPr>
          <w:rFonts w:hint="eastAsia"/>
        </w:rPr>
        <w:t>資料：</w:t>
      </w:r>
      <w:r w:rsidRPr="005672BC">
        <w:rPr>
          <w:rFonts w:hint="eastAsia"/>
        </w:rPr>
        <w:t>各市場公募要領、自治体ホームページ公開資料等を基に</w:t>
      </w:r>
      <w:r>
        <w:rPr>
          <w:rFonts w:hint="eastAsia"/>
        </w:rPr>
        <w:t>流通研究所</w:t>
      </w:r>
      <w:r w:rsidRPr="005672BC">
        <w:rPr>
          <w:rFonts w:hint="eastAsia"/>
        </w:rPr>
        <w:t>作成</w:t>
      </w:r>
    </w:p>
    <w:p w14:paraId="24CC7D2D" w14:textId="53EAF51F" w:rsidR="005672BC" w:rsidRDefault="005672BC" w:rsidP="005672BC"/>
    <w:p w14:paraId="5DA868CC" w14:textId="5DE393AB" w:rsidR="00220E36" w:rsidRPr="00C23CFC" w:rsidRDefault="005672BC" w:rsidP="00C23CFC">
      <w:pPr>
        <w:ind w:leftChars="200" w:left="420" w:firstLineChars="100" w:firstLine="210"/>
      </w:pPr>
      <w:r w:rsidRPr="005672BC">
        <w:rPr>
          <w:rFonts w:hint="eastAsia"/>
        </w:rPr>
        <w:t>卸売市場で</w:t>
      </w:r>
      <w:r w:rsidRPr="005672BC">
        <w:rPr>
          <w:rFonts w:hint="eastAsia"/>
        </w:rPr>
        <w:t>PFI</w:t>
      </w:r>
      <w:r w:rsidRPr="005672BC">
        <w:rPr>
          <w:rFonts w:hint="eastAsia"/>
        </w:rPr>
        <w:t>事業が成立しない主な理由として、</w:t>
      </w:r>
      <w:r w:rsidRPr="00C23CFC">
        <w:rPr>
          <w:rFonts w:hint="eastAsia"/>
          <w:b/>
          <w:bCs/>
          <w:u w:val="single"/>
        </w:rPr>
        <w:t>①事例が少ない</w:t>
      </w:r>
      <w:r w:rsidRPr="005672BC">
        <w:rPr>
          <w:rFonts w:hint="eastAsia"/>
        </w:rPr>
        <w:t>、</w:t>
      </w:r>
      <w:r w:rsidRPr="00C23CFC">
        <w:rPr>
          <w:rFonts w:hint="eastAsia"/>
          <w:b/>
          <w:bCs/>
          <w:u w:val="single"/>
        </w:rPr>
        <w:t>②場内事業者にとって公設公営であることの要望が強い</w:t>
      </w:r>
      <w:r w:rsidRPr="005672BC">
        <w:rPr>
          <w:rFonts w:hint="eastAsia"/>
        </w:rPr>
        <w:t>、</w:t>
      </w:r>
      <w:r w:rsidRPr="00C23CFC">
        <w:rPr>
          <w:rFonts w:hint="eastAsia"/>
          <w:b/>
          <w:bCs/>
          <w:u w:val="single"/>
        </w:rPr>
        <w:t>③市場運営の特殊性から民間側が運営まで担うことが難しい</w:t>
      </w:r>
      <w:r w:rsidRPr="005672BC">
        <w:rPr>
          <w:rFonts w:hint="eastAsia"/>
        </w:rPr>
        <w:t>、ことが挙げられる</w:t>
      </w:r>
      <w:r w:rsidR="00C23CFC">
        <w:rPr>
          <w:rFonts w:hint="eastAsia"/>
        </w:rPr>
        <w:t>。ただし、</w:t>
      </w:r>
      <w:r w:rsidR="00C23CFC" w:rsidRPr="00C23CFC">
        <w:rPr>
          <w:rFonts w:hint="eastAsia"/>
        </w:rPr>
        <w:t>②、③について</w:t>
      </w:r>
      <w:r w:rsidR="00C23CFC">
        <w:rPr>
          <w:rFonts w:hint="eastAsia"/>
        </w:rPr>
        <w:t>は</w:t>
      </w:r>
      <w:r w:rsidR="00C23CFC" w:rsidRPr="00C23CFC">
        <w:rPr>
          <w:rFonts w:hint="eastAsia"/>
        </w:rPr>
        <w:t>、本市場では指定管理者の活用等により、一定の理解が得られている状況</w:t>
      </w:r>
      <w:r w:rsidR="00C23CFC">
        <w:rPr>
          <w:rFonts w:hint="eastAsia"/>
        </w:rPr>
        <w:t>であるといえることが、民間資本活用の検討において本市場の強み、導入のためのポイントであると考えられる。</w:t>
      </w:r>
      <w:r w:rsidR="00220E36">
        <w:br w:type="page"/>
      </w:r>
    </w:p>
    <w:p w14:paraId="41C99562" w14:textId="013B5E97" w:rsidR="0064350A" w:rsidRDefault="006643C5" w:rsidP="0064350A">
      <w:pPr>
        <w:pStyle w:val="4"/>
      </w:pPr>
      <w:r>
        <w:rPr>
          <w:rFonts w:hint="eastAsia"/>
        </w:rPr>
        <w:t>神戸市中央卸売市場の事例</w:t>
      </w:r>
    </w:p>
    <w:p w14:paraId="430838BF" w14:textId="77777777" w:rsidR="005672BC" w:rsidRPr="004660C5" w:rsidRDefault="005672BC" w:rsidP="005672BC">
      <w:pPr>
        <w:pStyle w:val="1"/>
        <w:ind w:leftChars="272" w:left="991" w:rightChars="0" w:right="-1"/>
      </w:pPr>
      <w:r w:rsidRPr="004660C5">
        <w:rPr>
          <w:rFonts w:hint="eastAsia"/>
        </w:rPr>
        <w:t>平成12年3月に再整備基本構想を策定し、第1期事業として敷地西側の施設を東側に移転集約（平成16</w:t>
      </w:r>
      <w:r>
        <w:rPr>
          <w:rFonts w:hint="eastAsia"/>
        </w:rPr>
        <w:t>～</w:t>
      </w:r>
      <w:r w:rsidRPr="004660C5">
        <w:rPr>
          <w:rFonts w:hint="eastAsia"/>
        </w:rPr>
        <w:t>21年度）</w:t>
      </w:r>
    </w:p>
    <w:p w14:paraId="2D75D293" w14:textId="77777777" w:rsidR="005672BC" w:rsidRDefault="005672BC" w:rsidP="005672BC">
      <w:pPr>
        <w:pStyle w:val="1"/>
        <w:ind w:leftChars="272" w:left="991" w:rightChars="0" w:right="-1"/>
      </w:pPr>
      <w:r w:rsidRPr="004660C5">
        <w:rPr>
          <w:rFonts w:hint="eastAsia"/>
        </w:rPr>
        <w:t>第1期事業では埋め立て造成が市による従来方式、施設整備</w:t>
      </w:r>
      <w:r>
        <w:rPr>
          <w:rFonts w:hint="eastAsia"/>
        </w:rPr>
        <w:t>は</w:t>
      </w:r>
      <w:r w:rsidRPr="004660C5">
        <w:rPr>
          <w:rFonts w:hint="eastAsia"/>
        </w:rPr>
        <w:t>PFI（BTO方式）</w:t>
      </w:r>
      <w:r>
        <w:rPr>
          <w:rFonts w:hint="eastAsia"/>
        </w:rPr>
        <w:t>のサービス購入型の事業形態で</w:t>
      </w:r>
      <w:r w:rsidRPr="004660C5">
        <w:rPr>
          <w:rFonts w:hint="eastAsia"/>
        </w:rPr>
        <w:t>実施</w:t>
      </w:r>
    </w:p>
    <w:p w14:paraId="1C1C2D6B" w14:textId="77777777" w:rsidR="005672BC" w:rsidRPr="004660C5" w:rsidRDefault="005672BC" w:rsidP="005672BC">
      <w:pPr>
        <w:pStyle w:val="1"/>
        <w:ind w:leftChars="272" w:left="991" w:rightChars="0" w:right="-1"/>
      </w:pPr>
      <w:r>
        <w:rPr>
          <w:rFonts w:hint="eastAsia"/>
        </w:rPr>
        <w:t>募集・選定方式は</w:t>
      </w:r>
      <w:r w:rsidRPr="00AB7926">
        <w:rPr>
          <w:rFonts w:hint="eastAsia"/>
        </w:rPr>
        <w:t>総合評価一般競争入札</w:t>
      </w:r>
    </w:p>
    <w:p w14:paraId="00071773" w14:textId="77777777" w:rsidR="005672BC" w:rsidRDefault="005672BC" w:rsidP="005672BC">
      <w:pPr>
        <w:pStyle w:val="1"/>
        <w:ind w:leftChars="272" w:left="991" w:rightChars="0" w:right="-1"/>
      </w:pPr>
      <w:r>
        <w:rPr>
          <w:rFonts w:hint="eastAsia"/>
        </w:rPr>
        <w:t>PFI事業の範囲は、整備業務（設計、整備工事、工事監理）、維持管理及び</w:t>
      </w:r>
      <w:r w:rsidRPr="004660C5">
        <w:rPr>
          <w:rFonts w:hint="eastAsia"/>
        </w:rPr>
        <w:t>市場ＰＲ施設運営業務</w:t>
      </w:r>
    </w:p>
    <w:p w14:paraId="2B1B4562" w14:textId="6E90E214" w:rsidR="005672BC" w:rsidRDefault="005672BC" w:rsidP="005672BC">
      <w:pPr>
        <w:pStyle w:val="1"/>
        <w:ind w:leftChars="272" w:left="991" w:rightChars="0" w:right="-1"/>
      </w:pPr>
      <w:r>
        <w:rPr>
          <w:rFonts w:hint="eastAsia"/>
        </w:rPr>
        <w:t>対象施設は加工物流棟、南物流センター</w:t>
      </w:r>
      <w:r w:rsidR="00757252">
        <w:rPr>
          <w:rFonts w:hint="eastAsia"/>
        </w:rPr>
        <w:t>棟</w:t>
      </w:r>
      <w:r>
        <w:rPr>
          <w:rFonts w:hint="eastAsia"/>
        </w:rPr>
        <w:t>、関連棟で、平成21年4月より全施設の供用開始</w:t>
      </w:r>
    </w:p>
    <w:p w14:paraId="504199B1" w14:textId="77777777" w:rsidR="005672BC" w:rsidRDefault="005672BC" w:rsidP="005672BC">
      <w:pPr>
        <w:pStyle w:val="1"/>
        <w:ind w:leftChars="272" w:left="991" w:rightChars="0" w:right="-1"/>
      </w:pPr>
      <w:r w:rsidRPr="004660C5">
        <w:rPr>
          <w:rFonts w:hint="eastAsia"/>
        </w:rPr>
        <w:t>事業期間</w:t>
      </w:r>
      <w:r>
        <w:rPr>
          <w:rFonts w:hint="eastAsia"/>
        </w:rPr>
        <w:t>は29</w:t>
      </w:r>
      <w:r w:rsidRPr="004660C5">
        <w:rPr>
          <w:rFonts w:hint="eastAsia"/>
        </w:rPr>
        <w:t>年間（建設４年・管理25年）</w:t>
      </w:r>
    </w:p>
    <w:p w14:paraId="7FB201A6" w14:textId="1EC8A9FA" w:rsidR="005672BC" w:rsidRDefault="005672BC" w:rsidP="005672BC">
      <w:pPr>
        <w:pStyle w:val="1"/>
        <w:ind w:leftChars="272" w:left="991" w:rightChars="0" w:right="-1"/>
      </w:pPr>
      <w:r w:rsidRPr="00AB7926">
        <w:rPr>
          <w:rFonts w:hint="eastAsia"/>
        </w:rPr>
        <w:t>特定事業選定時</w:t>
      </w:r>
      <w:r>
        <w:rPr>
          <w:rFonts w:hint="eastAsia"/>
        </w:rPr>
        <w:t>の</w:t>
      </w:r>
      <w:r w:rsidRPr="00AB7926">
        <w:rPr>
          <w:rFonts w:hint="eastAsia"/>
        </w:rPr>
        <w:t>VFM</w:t>
      </w:r>
      <w:r>
        <w:rPr>
          <w:rFonts w:hint="eastAsia"/>
        </w:rPr>
        <w:t>は</w:t>
      </w:r>
      <w:r w:rsidRPr="00AB7926">
        <w:rPr>
          <w:rFonts w:hint="eastAsia"/>
        </w:rPr>
        <w:t>11.0</w:t>
      </w:r>
      <w:r>
        <w:rPr>
          <w:rFonts w:hint="eastAsia"/>
        </w:rPr>
        <w:t>％、特定後の算出で</w:t>
      </w:r>
      <w:r w:rsidRPr="00AB7926">
        <w:t>12.5</w:t>
      </w:r>
      <w:r>
        <w:rPr>
          <w:rFonts w:hint="eastAsia"/>
        </w:rPr>
        <w:t>％の効果を見込む</w:t>
      </w:r>
    </w:p>
    <w:p w14:paraId="660EAD7E" w14:textId="1BF112DD" w:rsidR="005672BC" w:rsidRDefault="005672BC" w:rsidP="005672BC">
      <w:pPr>
        <w:pStyle w:val="1"/>
        <w:numPr>
          <w:ilvl w:val="0"/>
          <w:numId w:val="0"/>
        </w:numPr>
        <w:ind w:left="1275" w:rightChars="0" w:right="-1" w:hanging="420"/>
      </w:pPr>
    </w:p>
    <w:p w14:paraId="21CD6959" w14:textId="67B84F98" w:rsidR="00075108" w:rsidRDefault="00075108" w:rsidP="00075108">
      <w:pPr>
        <w:pStyle w:val="afa"/>
      </w:pPr>
      <w:r>
        <w:t xml:space="preserve">図 </w:t>
      </w:r>
      <w:fldSimple w:instr=" SEQ 図 \* ARABIC ">
        <w:r w:rsidR="008B459C">
          <w:rPr>
            <w:noProof/>
          </w:rPr>
          <w:t>51</w:t>
        </w:r>
      </w:fldSimple>
      <w:r>
        <w:rPr>
          <w:rFonts w:hint="eastAsia"/>
        </w:rPr>
        <w:t xml:space="preserve">　</w:t>
      </w:r>
      <w:r w:rsidRPr="005672BC">
        <w:rPr>
          <w:rFonts w:hint="eastAsia"/>
        </w:rPr>
        <w:t>神戸市中央卸売市場のＰＦＩ事業スキーム</w:t>
      </w:r>
    </w:p>
    <w:p w14:paraId="360538B3" w14:textId="364D5E49" w:rsidR="005672BC" w:rsidRDefault="005672BC" w:rsidP="005672BC">
      <w:pPr>
        <w:pStyle w:val="1"/>
        <w:numPr>
          <w:ilvl w:val="0"/>
          <w:numId w:val="0"/>
        </w:numPr>
        <w:ind w:left="1275" w:rightChars="0" w:right="-1" w:hanging="420"/>
      </w:pPr>
      <w:r w:rsidRPr="005672BC">
        <w:drawing>
          <wp:anchor distT="0" distB="0" distL="114300" distR="114300" simplePos="0" relativeHeight="251559936" behindDoc="0" locked="0" layoutInCell="1" allowOverlap="1" wp14:anchorId="76B72412" wp14:editId="4B7608E0">
            <wp:simplePos x="0" y="0"/>
            <wp:positionH relativeFrom="column">
              <wp:posOffset>382546</wp:posOffset>
            </wp:positionH>
            <wp:positionV relativeFrom="paragraph">
              <wp:posOffset>47183</wp:posOffset>
            </wp:positionV>
            <wp:extent cx="4810539" cy="3322272"/>
            <wp:effectExtent l="0" t="0" r="0" b="0"/>
            <wp:wrapNone/>
            <wp:docPr id="47" name="図 23">
              <a:extLst xmlns:a="http://schemas.openxmlformats.org/drawingml/2006/main">
                <a:ext uri="{FF2B5EF4-FFF2-40B4-BE49-F238E27FC236}">
                  <a16:creationId xmlns:a16="http://schemas.microsoft.com/office/drawing/2014/main" id="{21A56220-2A9B-43C8-909C-740FE82085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a:extLst>
                        <a:ext uri="{FF2B5EF4-FFF2-40B4-BE49-F238E27FC236}">
                          <a16:creationId xmlns:a16="http://schemas.microsoft.com/office/drawing/2014/main" id="{21A56220-2A9B-43C8-909C-740FE82085A7}"/>
                        </a:ext>
                      </a:extLst>
                    </pic:cNvPr>
                    <pic:cNvPicPr>
                      <a:picLocks noChangeAspect="1"/>
                    </pic:cNvPicPr>
                  </pic:nvPicPr>
                  <pic:blipFill>
                    <a:blip r:embed="rId184"/>
                    <a:stretch>
                      <a:fillRect/>
                    </a:stretch>
                  </pic:blipFill>
                  <pic:spPr>
                    <a:xfrm>
                      <a:off x="0" y="0"/>
                      <a:ext cx="4810539" cy="3322272"/>
                    </a:xfrm>
                    <a:prstGeom prst="rect">
                      <a:avLst/>
                    </a:prstGeom>
                  </pic:spPr>
                </pic:pic>
              </a:graphicData>
            </a:graphic>
            <wp14:sizeRelH relativeFrom="margin">
              <wp14:pctWidth>0</wp14:pctWidth>
            </wp14:sizeRelH>
            <wp14:sizeRelV relativeFrom="margin">
              <wp14:pctHeight>0</wp14:pctHeight>
            </wp14:sizeRelV>
          </wp:anchor>
        </w:drawing>
      </w:r>
    </w:p>
    <w:p w14:paraId="669980F3" w14:textId="7DF85E62" w:rsidR="005672BC" w:rsidRDefault="005672BC" w:rsidP="005672BC">
      <w:pPr>
        <w:pStyle w:val="1"/>
        <w:numPr>
          <w:ilvl w:val="0"/>
          <w:numId w:val="0"/>
        </w:numPr>
        <w:ind w:left="1275" w:rightChars="0" w:right="-1" w:hanging="420"/>
      </w:pPr>
    </w:p>
    <w:p w14:paraId="329AFBEB" w14:textId="7EBF2C93" w:rsidR="005672BC" w:rsidRDefault="005672BC" w:rsidP="005672BC">
      <w:pPr>
        <w:pStyle w:val="1"/>
        <w:numPr>
          <w:ilvl w:val="0"/>
          <w:numId w:val="0"/>
        </w:numPr>
        <w:ind w:left="1275" w:rightChars="0" w:right="-1" w:hanging="420"/>
      </w:pPr>
    </w:p>
    <w:p w14:paraId="071E0B2D" w14:textId="1821B479" w:rsidR="005672BC" w:rsidRDefault="005672BC" w:rsidP="005672BC">
      <w:pPr>
        <w:pStyle w:val="1"/>
        <w:numPr>
          <w:ilvl w:val="0"/>
          <w:numId w:val="0"/>
        </w:numPr>
        <w:ind w:left="1275" w:rightChars="0" w:right="-1" w:hanging="420"/>
      </w:pPr>
    </w:p>
    <w:p w14:paraId="4E7B9788" w14:textId="2ACD378A" w:rsidR="005672BC" w:rsidRDefault="005672BC" w:rsidP="005672BC">
      <w:pPr>
        <w:pStyle w:val="1"/>
        <w:numPr>
          <w:ilvl w:val="0"/>
          <w:numId w:val="0"/>
        </w:numPr>
        <w:ind w:left="1275" w:rightChars="0" w:right="-1" w:hanging="420"/>
      </w:pPr>
    </w:p>
    <w:p w14:paraId="1DD86F45" w14:textId="7F2C28EF" w:rsidR="005672BC" w:rsidRDefault="005672BC" w:rsidP="005672BC">
      <w:pPr>
        <w:pStyle w:val="1"/>
        <w:numPr>
          <w:ilvl w:val="0"/>
          <w:numId w:val="0"/>
        </w:numPr>
        <w:ind w:left="1275" w:rightChars="0" w:right="-1" w:hanging="420"/>
      </w:pPr>
    </w:p>
    <w:p w14:paraId="5C2B5521" w14:textId="056DBA05" w:rsidR="005672BC" w:rsidRDefault="005672BC" w:rsidP="005672BC">
      <w:pPr>
        <w:pStyle w:val="1"/>
        <w:numPr>
          <w:ilvl w:val="0"/>
          <w:numId w:val="0"/>
        </w:numPr>
        <w:ind w:left="1275" w:rightChars="0" w:right="-1" w:hanging="420"/>
      </w:pPr>
    </w:p>
    <w:p w14:paraId="5D85FBED" w14:textId="781E9015" w:rsidR="005672BC" w:rsidRDefault="005672BC" w:rsidP="005672BC">
      <w:pPr>
        <w:pStyle w:val="1"/>
        <w:numPr>
          <w:ilvl w:val="0"/>
          <w:numId w:val="0"/>
        </w:numPr>
        <w:ind w:left="1275" w:rightChars="0" w:right="-1" w:hanging="420"/>
      </w:pPr>
    </w:p>
    <w:p w14:paraId="478A5F6D" w14:textId="227BC4B9" w:rsidR="005672BC" w:rsidRDefault="005672BC" w:rsidP="005672BC">
      <w:pPr>
        <w:pStyle w:val="1"/>
        <w:numPr>
          <w:ilvl w:val="0"/>
          <w:numId w:val="0"/>
        </w:numPr>
        <w:ind w:left="1275" w:rightChars="0" w:right="-1" w:hanging="420"/>
      </w:pPr>
    </w:p>
    <w:p w14:paraId="0136A4CF" w14:textId="285D4423" w:rsidR="005672BC" w:rsidRDefault="005672BC" w:rsidP="005672BC">
      <w:pPr>
        <w:pStyle w:val="1"/>
        <w:numPr>
          <w:ilvl w:val="0"/>
          <w:numId w:val="0"/>
        </w:numPr>
        <w:ind w:left="1275" w:rightChars="0" w:right="-1" w:hanging="420"/>
      </w:pPr>
    </w:p>
    <w:p w14:paraId="1D0BA944" w14:textId="77777777" w:rsidR="005672BC" w:rsidRDefault="005672BC" w:rsidP="005672BC">
      <w:pPr>
        <w:pStyle w:val="1"/>
        <w:numPr>
          <w:ilvl w:val="0"/>
          <w:numId w:val="0"/>
        </w:numPr>
        <w:ind w:left="1275" w:rightChars="0" w:right="-1" w:hanging="420"/>
      </w:pPr>
    </w:p>
    <w:p w14:paraId="699D9582" w14:textId="5D7D850D" w:rsidR="005672BC" w:rsidRDefault="005672BC" w:rsidP="005672BC">
      <w:pPr>
        <w:pStyle w:val="1"/>
        <w:numPr>
          <w:ilvl w:val="0"/>
          <w:numId w:val="0"/>
        </w:numPr>
        <w:ind w:left="1275" w:rightChars="0" w:right="-1" w:hanging="420"/>
      </w:pPr>
    </w:p>
    <w:p w14:paraId="336621FC" w14:textId="7032875A" w:rsidR="005672BC" w:rsidRDefault="005672BC" w:rsidP="005672BC">
      <w:pPr>
        <w:pStyle w:val="1"/>
        <w:numPr>
          <w:ilvl w:val="0"/>
          <w:numId w:val="0"/>
        </w:numPr>
        <w:ind w:left="1275" w:rightChars="0" w:right="-1" w:hanging="420"/>
      </w:pPr>
    </w:p>
    <w:p w14:paraId="5D7F7A7C" w14:textId="7E8ACB5F" w:rsidR="005672BC" w:rsidRDefault="005672BC" w:rsidP="005672BC">
      <w:pPr>
        <w:pStyle w:val="1"/>
        <w:numPr>
          <w:ilvl w:val="0"/>
          <w:numId w:val="0"/>
        </w:numPr>
        <w:ind w:left="1275" w:rightChars="0" w:right="-1" w:hanging="420"/>
      </w:pPr>
    </w:p>
    <w:p w14:paraId="2DA90408" w14:textId="5126F527" w:rsidR="005672BC" w:rsidRDefault="005672BC" w:rsidP="005672BC">
      <w:pPr>
        <w:pStyle w:val="1"/>
        <w:numPr>
          <w:ilvl w:val="0"/>
          <w:numId w:val="0"/>
        </w:numPr>
        <w:ind w:left="1275" w:rightChars="0" w:right="-1" w:hanging="420"/>
      </w:pPr>
    </w:p>
    <w:p w14:paraId="7FE22F9B" w14:textId="62E0032A" w:rsidR="005672BC" w:rsidRDefault="00C23CFC" w:rsidP="005672BC">
      <w:pPr>
        <w:jc w:val="center"/>
      </w:pPr>
      <w:r>
        <w:rPr>
          <w:rFonts w:hint="eastAsia"/>
        </w:rPr>
        <w:t>資料</w:t>
      </w:r>
      <w:r w:rsidR="005672BC">
        <w:rPr>
          <w:rFonts w:hint="eastAsia"/>
        </w:rPr>
        <w:t>：</w:t>
      </w:r>
      <w:r w:rsidR="005672BC" w:rsidRPr="005672BC">
        <w:rPr>
          <w:rFonts w:hint="eastAsia"/>
        </w:rPr>
        <w:t>神戸市「神戸市</w:t>
      </w:r>
      <w:r w:rsidR="008D3E61">
        <w:rPr>
          <w:rFonts w:hint="eastAsia"/>
        </w:rPr>
        <w:t>PFI</w:t>
      </w:r>
      <w:r w:rsidR="005672BC" w:rsidRPr="005672BC">
        <w:rPr>
          <w:rFonts w:hint="eastAsia"/>
        </w:rPr>
        <w:t>指針」（</w:t>
      </w:r>
      <w:r w:rsidR="005672BC" w:rsidRPr="005672BC">
        <w:rPr>
          <w:rFonts w:hint="eastAsia"/>
        </w:rPr>
        <w:t>R2.4</w:t>
      </w:r>
      <w:r w:rsidR="005672BC" w:rsidRPr="005672BC">
        <w:rPr>
          <w:rFonts w:hint="eastAsia"/>
        </w:rPr>
        <w:t>）</w:t>
      </w:r>
      <w:r>
        <w:rPr>
          <w:rFonts w:hint="eastAsia"/>
        </w:rPr>
        <w:t>を編集</w:t>
      </w:r>
    </w:p>
    <w:p w14:paraId="2F153695" w14:textId="7054CA4F" w:rsidR="005672BC" w:rsidRDefault="005672BC">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14:paraId="5BDBB410" w14:textId="1BA7A494" w:rsidR="0064350A" w:rsidRDefault="006643C5" w:rsidP="0064350A">
      <w:pPr>
        <w:pStyle w:val="4"/>
      </w:pPr>
      <w:r>
        <w:rPr>
          <w:rFonts w:hint="eastAsia"/>
        </w:rPr>
        <w:t>富山市公設地方卸売市場の事例</w:t>
      </w:r>
    </w:p>
    <w:p w14:paraId="57D70214" w14:textId="09888AA3" w:rsidR="005672BC" w:rsidRPr="00AB7926" w:rsidRDefault="005672BC" w:rsidP="005672BC">
      <w:pPr>
        <w:pStyle w:val="1"/>
        <w:ind w:leftChars="272" w:left="991" w:rightChars="0" w:right="-1"/>
      </w:pPr>
      <w:r w:rsidRPr="00AB7926">
        <w:rPr>
          <w:rFonts w:hint="eastAsia"/>
        </w:rPr>
        <w:t>コンパクトな市場として再整備を行い、施設規模の縮小により生じた余剰地に民間収益施設を誘致することで、本事業にかかる市の負担を軽減</w:t>
      </w:r>
    </w:p>
    <w:p w14:paraId="6E778B76" w14:textId="2ED52B61" w:rsidR="005672BC" w:rsidRPr="00AB7926" w:rsidRDefault="005672BC" w:rsidP="005672BC">
      <w:pPr>
        <w:pStyle w:val="1"/>
        <w:ind w:leftChars="272" w:left="991" w:rightChars="0" w:right="-1"/>
      </w:pPr>
      <w:r w:rsidRPr="00AB7926">
        <w:rPr>
          <w:rFonts w:hint="eastAsia"/>
        </w:rPr>
        <w:t>公共施設と民間施設の配置も含めて事業者が一体的に整備するPPP手法で実施</w:t>
      </w:r>
    </w:p>
    <w:p w14:paraId="7B2E11AB" w14:textId="77777777" w:rsidR="005672BC" w:rsidRPr="00AB7926" w:rsidRDefault="005672BC" w:rsidP="005672BC">
      <w:pPr>
        <w:pStyle w:val="1"/>
        <w:ind w:leftChars="272" w:left="991" w:rightChars="0" w:right="-1"/>
      </w:pPr>
      <w:r w:rsidRPr="00AB7926">
        <w:rPr>
          <w:rFonts w:hint="eastAsia"/>
        </w:rPr>
        <w:t>公共施設の事業範囲</w:t>
      </w:r>
      <w:r>
        <w:rPr>
          <w:rFonts w:hint="eastAsia"/>
        </w:rPr>
        <w:t>は</w:t>
      </w:r>
      <w:r w:rsidRPr="00AB7926">
        <w:rPr>
          <w:rFonts w:hint="eastAsia"/>
        </w:rPr>
        <w:t>設計、建設・工事監理、維持管理（</w:t>
      </w:r>
      <w:r>
        <w:rPr>
          <w:rFonts w:hint="eastAsia"/>
        </w:rPr>
        <w:t>市場</w:t>
      </w:r>
      <w:r w:rsidRPr="00AB7926">
        <w:rPr>
          <w:rFonts w:hint="eastAsia"/>
        </w:rPr>
        <w:t>運営は含まず）</w:t>
      </w:r>
    </w:p>
    <w:p w14:paraId="3168CB3A" w14:textId="16176184" w:rsidR="005672BC" w:rsidRPr="00AB7926" w:rsidRDefault="005672BC" w:rsidP="005672BC">
      <w:pPr>
        <w:pStyle w:val="1"/>
        <w:ind w:leftChars="272" w:left="991" w:rightChars="0" w:right="-1"/>
      </w:pPr>
      <w:r w:rsidRPr="00AB7926">
        <w:rPr>
          <w:rFonts w:hint="eastAsia"/>
        </w:rPr>
        <w:t>民間施設の事業範囲</w:t>
      </w:r>
      <w:r>
        <w:rPr>
          <w:rFonts w:hint="eastAsia"/>
        </w:rPr>
        <w:t>は</w:t>
      </w:r>
      <w:r w:rsidRPr="00AB7926">
        <w:rPr>
          <w:rFonts w:hint="eastAsia"/>
        </w:rPr>
        <w:t>民間施設の整備・維持管理、運営業務等</w:t>
      </w:r>
    </w:p>
    <w:p w14:paraId="1C493E86" w14:textId="10614C03" w:rsidR="005672BC" w:rsidRDefault="005672BC" w:rsidP="005672BC">
      <w:pPr>
        <w:pStyle w:val="1"/>
        <w:ind w:leftChars="272" w:left="991"/>
      </w:pPr>
      <w:r w:rsidRPr="00AB7926">
        <w:rPr>
          <w:rFonts w:hint="eastAsia"/>
        </w:rPr>
        <w:t>令和3年4月に優先交渉権者と基本協定締結予定</w:t>
      </w:r>
    </w:p>
    <w:p w14:paraId="5747D778" w14:textId="55ADE133" w:rsidR="0064350A" w:rsidRDefault="0064350A" w:rsidP="005672BC">
      <w:pPr>
        <w:rPr>
          <w:rFonts w:ascii="ＭＳ Ｐゴシック" w:eastAsia="ＭＳ Ｐゴシック" w:hAnsi="ＭＳ Ｐゴシック"/>
          <w:bCs/>
        </w:rPr>
      </w:pPr>
    </w:p>
    <w:p w14:paraId="0F75C7D7" w14:textId="2E6EFBA3" w:rsidR="00075108" w:rsidRDefault="00075108" w:rsidP="00075108">
      <w:pPr>
        <w:pStyle w:val="afa"/>
      </w:pPr>
      <w:r>
        <w:rPr>
          <w:noProof/>
        </w:rPr>
        <w:drawing>
          <wp:anchor distT="0" distB="0" distL="114300" distR="114300" simplePos="0" relativeHeight="251463680" behindDoc="0" locked="0" layoutInCell="1" allowOverlap="1" wp14:anchorId="28113682" wp14:editId="0A3F5325">
            <wp:simplePos x="0" y="0"/>
            <wp:positionH relativeFrom="column">
              <wp:posOffset>-213360</wp:posOffset>
            </wp:positionH>
            <wp:positionV relativeFrom="paragraph">
              <wp:posOffset>239395</wp:posOffset>
            </wp:positionV>
            <wp:extent cx="5822466" cy="2727298"/>
            <wp:effectExtent l="0" t="0" r="6985"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822466" cy="2727298"/>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52</w:t>
      </w:r>
      <w:r>
        <w:fldChar w:fldCharType="end"/>
      </w:r>
      <w:r>
        <w:rPr>
          <w:rFonts w:hint="eastAsia"/>
        </w:rPr>
        <w:t xml:space="preserve">　</w:t>
      </w:r>
      <w:r w:rsidRPr="004D2F61">
        <w:rPr>
          <w:rFonts w:hint="eastAsia"/>
        </w:rPr>
        <w:t>富山市公設地方卸売市場再整備事業</w:t>
      </w:r>
      <w:r>
        <w:rPr>
          <w:rFonts w:hint="eastAsia"/>
        </w:rPr>
        <w:t xml:space="preserve">　</w:t>
      </w:r>
      <w:r w:rsidRPr="00C23CFC">
        <w:rPr>
          <w:rFonts w:hint="eastAsia"/>
        </w:rPr>
        <w:t>事業</w:t>
      </w:r>
      <w:r>
        <w:rPr>
          <w:rFonts w:hint="eastAsia"/>
        </w:rPr>
        <w:t>形態のイメージ</w:t>
      </w:r>
    </w:p>
    <w:p w14:paraId="01F0D707" w14:textId="1A1C243A" w:rsidR="00075108" w:rsidRPr="00075108" w:rsidRDefault="00075108" w:rsidP="005672BC">
      <w:pPr>
        <w:rPr>
          <w:rFonts w:ascii="ＭＳ Ｐゴシック" w:eastAsia="ＭＳ Ｐゴシック" w:hAnsi="ＭＳ Ｐゴシック"/>
          <w:bCs/>
        </w:rPr>
      </w:pPr>
    </w:p>
    <w:p w14:paraId="60445FE8" w14:textId="1D937591" w:rsidR="005672BC" w:rsidRDefault="005672BC" w:rsidP="005672BC">
      <w:pPr>
        <w:rPr>
          <w:rFonts w:ascii="ＭＳ Ｐゴシック" w:eastAsia="ＭＳ Ｐゴシック" w:hAnsi="ＭＳ Ｐゴシック"/>
          <w:bCs/>
        </w:rPr>
      </w:pPr>
    </w:p>
    <w:p w14:paraId="00AE14E1" w14:textId="3163A866" w:rsidR="005672BC" w:rsidRDefault="005672BC" w:rsidP="005672BC">
      <w:pPr>
        <w:rPr>
          <w:rFonts w:ascii="ＭＳ Ｐゴシック" w:eastAsia="ＭＳ Ｐゴシック" w:hAnsi="ＭＳ Ｐゴシック"/>
          <w:bCs/>
        </w:rPr>
      </w:pPr>
    </w:p>
    <w:p w14:paraId="57400E6C" w14:textId="4E0D7CB4" w:rsidR="005672BC" w:rsidRDefault="005672BC" w:rsidP="005672BC">
      <w:pPr>
        <w:rPr>
          <w:rFonts w:ascii="ＭＳ Ｐゴシック" w:eastAsia="ＭＳ Ｐゴシック" w:hAnsi="ＭＳ Ｐゴシック"/>
          <w:bCs/>
        </w:rPr>
      </w:pPr>
    </w:p>
    <w:p w14:paraId="01F05956" w14:textId="7C9FFB4D" w:rsidR="005672BC" w:rsidRDefault="005672BC" w:rsidP="005672BC">
      <w:pPr>
        <w:rPr>
          <w:rFonts w:ascii="ＭＳ Ｐゴシック" w:eastAsia="ＭＳ Ｐゴシック" w:hAnsi="ＭＳ Ｐゴシック"/>
          <w:bCs/>
        </w:rPr>
      </w:pPr>
    </w:p>
    <w:p w14:paraId="2078A89F" w14:textId="3E6DA243" w:rsidR="005672BC" w:rsidRDefault="005672BC" w:rsidP="005672BC">
      <w:pPr>
        <w:rPr>
          <w:rFonts w:ascii="ＭＳ Ｐゴシック" w:eastAsia="ＭＳ Ｐゴシック" w:hAnsi="ＭＳ Ｐゴシック"/>
          <w:bCs/>
        </w:rPr>
      </w:pPr>
    </w:p>
    <w:p w14:paraId="4F931889" w14:textId="43D0CAC8" w:rsidR="005672BC" w:rsidRDefault="005672BC" w:rsidP="005672BC">
      <w:pPr>
        <w:rPr>
          <w:rFonts w:ascii="ＭＳ Ｐゴシック" w:eastAsia="ＭＳ Ｐゴシック" w:hAnsi="ＭＳ Ｐゴシック"/>
          <w:bCs/>
        </w:rPr>
      </w:pPr>
    </w:p>
    <w:p w14:paraId="3C0035FF" w14:textId="77777777" w:rsidR="00C23CFC" w:rsidRDefault="00C23CFC" w:rsidP="005672BC">
      <w:pPr>
        <w:rPr>
          <w:rFonts w:ascii="ＭＳ Ｐゴシック" w:eastAsia="ＭＳ Ｐゴシック" w:hAnsi="ＭＳ Ｐゴシック"/>
          <w:bCs/>
        </w:rPr>
      </w:pPr>
    </w:p>
    <w:p w14:paraId="687B2957" w14:textId="3A2F9556" w:rsidR="005672BC" w:rsidRDefault="005672BC" w:rsidP="005672BC">
      <w:pPr>
        <w:rPr>
          <w:rFonts w:ascii="ＭＳ Ｐゴシック" w:eastAsia="ＭＳ Ｐゴシック" w:hAnsi="ＭＳ Ｐゴシック"/>
          <w:bCs/>
        </w:rPr>
      </w:pPr>
    </w:p>
    <w:p w14:paraId="4E80D5B0" w14:textId="3F92ABC9" w:rsidR="005672BC" w:rsidRDefault="005672BC" w:rsidP="005672BC">
      <w:pPr>
        <w:rPr>
          <w:rFonts w:ascii="ＭＳ Ｐゴシック" w:eastAsia="ＭＳ Ｐゴシック" w:hAnsi="ＭＳ Ｐゴシック"/>
          <w:bCs/>
        </w:rPr>
      </w:pPr>
    </w:p>
    <w:p w14:paraId="78D5189B" w14:textId="221DE34D" w:rsidR="005672BC" w:rsidRDefault="005672BC" w:rsidP="005672BC">
      <w:pPr>
        <w:rPr>
          <w:rFonts w:ascii="ＭＳ Ｐゴシック" w:eastAsia="ＭＳ Ｐゴシック" w:hAnsi="ＭＳ Ｐゴシック"/>
          <w:bCs/>
        </w:rPr>
      </w:pPr>
    </w:p>
    <w:p w14:paraId="6FA5D783" w14:textId="77777777" w:rsidR="005672BC" w:rsidRPr="005672BC" w:rsidRDefault="005672BC" w:rsidP="005672BC">
      <w:pPr>
        <w:rPr>
          <w:rFonts w:ascii="ＭＳ Ｐゴシック" w:eastAsia="ＭＳ Ｐゴシック" w:hAnsi="ＭＳ Ｐゴシック"/>
          <w:bCs/>
        </w:rPr>
      </w:pPr>
    </w:p>
    <w:p w14:paraId="02C483CD" w14:textId="5137FD14" w:rsidR="004D2F61" w:rsidRDefault="00DE01B9" w:rsidP="00773138">
      <w:pPr>
        <w:pStyle w:val="afa"/>
      </w:pPr>
      <w:r>
        <w:rPr>
          <w:noProof/>
        </w:rPr>
        <w:drawing>
          <wp:anchor distT="0" distB="0" distL="114300" distR="114300" simplePos="0" relativeHeight="251682816" behindDoc="0" locked="0" layoutInCell="1" allowOverlap="1" wp14:anchorId="29A71B9F" wp14:editId="3A6556C8">
            <wp:simplePos x="0" y="0"/>
            <wp:positionH relativeFrom="column">
              <wp:posOffset>-206099</wp:posOffset>
            </wp:positionH>
            <wp:positionV relativeFrom="paragraph">
              <wp:posOffset>269875</wp:posOffset>
            </wp:positionV>
            <wp:extent cx="3220279" cy="3068955"/>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220279" cy="3068955"/>
                    </a:xfrm>
                    <a:prstGeom prst="rect">
                      <a:avLst/>
                    </a:prstGeom>
                  </pic:spPr>
                </pic:pic>
              </a:graphicData>
            </a:graphic>
            <wp14:sizeRelH relativeFrom="margin">
              <wp14:pctWidth>0</wp14:pctWidth>
            </wp14:sizeRelH>
            <wp14:sizeRelV relativeFrom="margin">
              <wp14:pctHeight>0</wp14:pctHeight>
            </wp14:sizeRelV>
          </wp:anchor>
        </w:drawing>
      </w:r>
      <w:r w:rsidR="00773138">
        <w:rPr>
          <w:rFonts w:hint="eastAsia"/>
        </w:rPr>
        <w:t xml:space="preserve">表 </w:t>
      </w:r>
      <w:r w:rsidR="00773138">
        <w:fldChar w:fldCharType="begin"/>
      </w:r>
      <w:r w:rsidR="00773138">
        <w:instrText xml:space="preserve"> </w:instrText>
      </w:r>
      <w:r w:rsidR="00773138">
        <w:rPr>
          <w:rFonts w:hint="eastAsia"/>
        </w:rPr>
        <w:instrText>SEQ 表 \* ARABIC</w:instrText>
      </w:r>
      <w:r w:rsidR="00773138">
        <w:instrText xml:space="preserve"> </w:instrText>
      </w:r>
      <w:r w:rsidR="00773138">
        <w:fldChar w:fldCharType="separate"/>
      </w:r>
      <w:r w:rsidR="008B459C">
        <w:rPr>
          <w:noProof/>
        </w:rPr>
        <w:t>38</w:t>
      </w:r>
      <w:r w:rsidR="00773138">
        <w:fldChar w:fldCharType="end"/>
      </w:r>
      <w:r w:rsidR="00773138">
        <w:rPr>
          <w:rFonts w:hint="eastAsia"/>
        </w:rPr>
        <w:t xml:space="preserve">　富山市、</w:t>
      </w:r>
      <w:r w:rsidR="00773138" w:rsidRPr="00773138">
        <w:rPr>
          <w:rFonts w:hint="eastAsia"/>
        </w:rPr>
        <w:t>事業者及び市場内事業者の役割分担</w:t>
      </w:r>
      <w:r w:rsidR="00773138">
        <w:rPr>
          <w:rFonts w:hint="eastAsia"/>
        </w:rPr>
        <w:t>表</w:t>
      </w:r>
    </w:p>
    <w:p w14:paraId="2F37459B" w14:textId="3033D2FB" w:rsidR="00773138" w:rsidRDefault="00DE01B9" w:rsidP="00773138">
      <w:r>
        <w:rPr>
          <w:noProof/>
        </w:rPr>
        <w:drawing>
          <wp:anchor distT="0" distB="0" distL="114300" distR="114300" simplePos="0" relativeHeight="251695104" behindDoc="0" locked="0" layoutInCell="1" allowOverlap="1" wp14:anchorId="42DFB03F" wp14:editId="5CBF142A">
            <wp:simplePos x="0" y="0"/>
            <wp:positionH relativeFrom="column">
              <wp:posOffset>3013710</wp:posOffset>
            </wp:positionH>
            <wp:positionV relativeFrom="paragraph">
              <wp:posOffset>16206</wp:posOffset>
            </wp:positionV>
            <wp:extent cx="3227205" cy="1726565"/>
            <wp:effectExtent l="0" t="0" r="0" b="6985"/>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227205" cy="1726565"/>
                    </a:xfrm>
                    <a:prstGeom prst="rect">
                      <a:avLst/>
                    </a:prstGeom>
                  </pic:spPr>
                </pic:pic>
              </a:graphicData>
            </a:graphic>
            <wp14:sizeRelH relativeFrom="margin">
              <wp14:pctWidth>0</wp14:pctWidth>
            </wp14:sizeRelH>
            <wp14:sizeRelV relativeFrom="margin">
              <wp14:pctHeight>0</wp14:pctHeight>
            </wp14:sizeRelV>
          </wp:anchor>
        </w:drawing>
      </w:r>
    </w:p>
    <w:p w14:paraId="29712309" w14:textId="6A211504" w:rsidR="00773138" w:rsidRDefault="00773138" w:rsidP="00773138"/>
    <w:p w14:paraId="36889C17" w14:textId="62F0AAF0" w:rsidR="00773138" w:rsidRDefault="00773138" w:rsidP="00773138"/>
    <w:p w14:paraId="68A88B03" w14:textId="30CB0361" w:rsidR="00773138" w:rsidRDefault="00773138" w:rsidP="00773138"/>
    <w:p w14:paraId="3971ED6D" w14:textId="6D9B2AD2" w:rsidR="00773138" w:rsidRDefault="00773138" w:rsidP="00773138"/>
    <w:p w14:paraId="50D35CBE" w14:textId="1B0D5DFC" w:rsidR="00773138" w:rsidRDefault="00773138" w:rsidP="00773138"/>
    <w:p w14:paraId="3FAC3C6C" w14:textId="4D96E2DC" w:rsidR="00773138" w:rsidRDefault="00773138" w:rsidP="00773138"/>
    <w:p w14:paraId="3089F3C8" w14:textId="3759FBAD" w:rsidR="00773138" w:rsidRDefault="00773138" w:rsidP="00773138"/>
    <w:p w14:paraId="1218E249" w14:textId="1A680E9A" w:rsidR="00773138" w:rsidRDefault="00773138" w:rsidP="00773138"/>
    <w:p w14:paraId="25E34262" w14:textId="3ED43865" w:rsidR="00773138" w:rsidRDefault="00DE01B9" w:rsidP="00773138">
      <w:r>
        <w:rPr>
          <w:noProof/>
        </w:rPr>
        <mc:AlternateContent>
          <mc:Choice Requires="wps">
            <w:drawing>
              <wp:anchor distT="0" distB="0" distL="114300" distR="114300" simplePos="0" relativeHeight="251772928" behindDoc="0" locked="0" layoutInCell="1" allowOverlap="1" wp14:anchorId="6E844445" wp14:editId="29758379">
                <wp:simplePos x="0" y="0"/>
                <wp:positionH relativeFrom="column">
                  <wp:posOffset>3129915</wp:posOffset>
                </wp:positionH>
                <wp:positionV relativeFrom="paragraph">
                  <wp:posOffset>158750</wp:posOffset>
                </wp:positionV>
                <wp:extent cx="2409825" cy="803082"/>
                <wp:effectExtent l="0" t="0" r="9525" b="0"/>
                <wp:wrapNone/>
                <wp:docPr id="63" name="テキスト ボックス 63"/>
                <wp:cNvGraphicFramePr/>
                <a:graphic xmlns:a="http://schemas.openxmlformats.org/drawingml/2006/main">
                  <a:graphicData uri="http://schemas.microsoft.com/office/word/2010/wordprocessingShape">
                    <wps:wsp>
                      <wps:cNvSpPr txBox="1"/>
                      <wps:spPr>
                        <a:xfrm>
                          <a:off x="0" y="0"/>
                          <a:ext cx="2409825" cy="803082"/>
                        </a:xfrm>
                        <a:prstGeom prst="rect">
                          <a:avLst/>
                        </a:prstGeom>
                        <a:solidFill>
                          <a:schemeClr val="lt1"/>
                        </a:solidFill>
                        <a:ln w="6350">
                          <a:noFill/>
                        </a:ln>
                      </wps:spPr>
                      <wps:txbx>
                        <w:txbxContent>
                          <w:p w14:paraId="21380621" w14:textId="6A282E18" w:rsidR="008B459C" w:rsidRDefault="008B459C">
                            <w:r>
                              <w:rPr>
                                <w:rFonts w:hint="eastAsia"/>
                              </w:rPr>
                              <w:t>出典：いずれも富山市「</w:t>
                            </w:r>
                            <w:r w:rsidRPr="00DE01B9">
                              <w:rPr>
                                <w:rFonts w:hint="eastAsia"/>
                              </w:rPr>
                              <w:t>富山市公設地方卸売市場再整備事業</w:t>
                            </w:r>
                            <w:r>
                              <w:rPr>
                                <w:rFonts w:hint="eastAsia"/>
                              </w:rPr>
                              <w:t xml:space="preserve">　募集要項」（</w:t>
                            </w:r>
                            <w:r>
                              <w:rPr>
                                <w:rFonts w:hint="eastAsia"/>
                              </w:rPr>
                              <w:t>R2.10</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844445" id="テキスト ボックス 63" o:spid="_x0000_s1137" type="#_x0000_t202" style="position:absolute;left:0;text-align:left;margin-left:246.45pt;margin-top:12.5pt;width:189.75pt;height:63.25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2/ZQIAAJQEAAAOAAAAZHJzL2Uyb0RvYy54bWysVMGO2jAQvVfqP1i+lwQWtoAIK8qKqhLa&#10;XYmt9mwcByI5Htc2JPQIUtWP6C9UPfd78iMdO8DSbU9VL86MZ+Z55s1MRjdVIclWGJuDSmi7FVMi&#10;FIc0V6uEfnycvelTYh1TKZOgREJ3wtKb8etXo1IPRQfWIFNhCIIoOyx1QtfO6WEUWb4WBbMt0EKh&#10;MQNTMIeqWUWpYSWiFzLqxPF1VIJJtQEurMXb28ZIxwE/ywR391lmhSMyoZibC6cJ59Kf0XjEhivD&#10;9DrnxzTYP2RRsFzho2eoW+YY2Zj8D6gi5wYsZK7FoYggy3IuQg1YTTt+Uc1izbQItSA5Vp9psv8P&#10;lt9tHwzJ04ReX1GiWIE9qg9f6v33ev+zPnwl9eFbfTjU+x+oE/RBwkpthxi30BjpqndQYeNP9xYv&#10;PQ9VZgr/xQoJ2pH63ZluUTnC8bLTjQf9To8SjrZ+fBX3Ox4meo7Wxrr3AgrihYQabGdgmW3n1jWu&#10;Jxf/mAWZp7NcyqD4ERJTaciWYfOlCzki+G9eUpHS196LA7ACH94gS4W5+FqbmrzkqmXVkDU4FbyE&#10;dIc8GGhGy2o+yzHZObPugRmcJSwd98Pd45FJwMfgKFGyBvP5b/feH1uMVkpKnM2E2k8bZgQl8oPC&#10;5g/a3a4f5qB0e287qJhLy/LSojbFFJCBNm6i5kH0/k6exMxA8YRrNPGvookpjm8n1J3EqWs2BteQ&#10;i8kkOOH4aubmaqG5h/aM+1Y8Vk/M6GO/HHb6Dk5TzIYv2tb4+kgFk42DLA899UQ3rB75x9EPU3Fc&#10;U79bl3rwev6ZjH8BAAD//wMAUEsDBBQABgAIAAAAIQAGv10P4gAAAAoBAAAPAAAAZHJzL2Rvd25y&#10;ZXYueG1sTI/LTsMwEEX3SPyDNUhsEHWaNrQNcSqEeEjsaFoQOzcekoh4HMVuEv6eYQXL0Rzde262&#10;nWwrBux940jBfBaBQCqdaahSsC8er9cgfNBkdOsIFXyjh21+fpbp1LiRXnHYhUpwCPlUK6hD6FIp&#10;fVmj1X7mOiT+fbre6sBnX0nT65HDbSvjKLqRVjfEDbXu8L7G8mt3sgo+rqr3Fz89HcZFsugenodi&#10;9WYKpS4vprtbEAGn8AfDrz6rQ85OR3ci40WrYLmJN4wqiBPexMB6FS9BHJlM5gnIPJP/J+Q/AAAA&#10;//8DAFBLAQItABQABgAIAAAAIQC2gziS/gAAAOEBAAATAAAAAAAAAAAAAAAAAAAAAABbQ29udGVu&#10;dF9UeXBlc10ueG1sUEsBAi0AFAAGAAgAAAAhADj9If/WAAAAlAEAAAsAAAAAAAAAAAAAAAAALwEA&#10;AF9yZWxzLy5yZWxzUEsBAi0AFAAGAAgAAAAhAPGknb9lAgAAlAQAAA4AAAAAAAAAAAAAAAAALgIA&#10;AGRycy9lMm9Eb2MueG1sUEsBAi0AFAAGAAgAAAAhAAa/XQ/iAAAACgEAAA8AAAAAAAAAAAAAAAAA&#10;vwQAAGRycy9kb3ducmV2LnhtbFBLBQYAAAAABAAEAPMAAADOBQAAAAA=&#10;" fillcolor="white [3201]" stroked="f" strokeweight=".5pt">
                <v:textbox>
                  <w:txbxContent>
                    <w:p w14:paraId="21380621" w14:textId="6A282E18" w:rsidR="008B459C" w:rsidRDefault="008B459C">
                      <w:r>
                        <w:rPr>
                          <w:rFonts w:hint="eastAsia"/>
                        </w:rPr>
                        <w:t>出典：いずれも富山市「</w:t>
                      </w:r>
                      <w:r w:rsidRPr="00DE01B9">
                        <w:rPr>
                          <w:rFonts w:hint="eastAsia"/>
                        </w:rPr>
                        <w:t>富山市公設地方卸売市場再整備事業</w:t>
                      </w:r>
                      <w:r>
                        <w:rPr>
                          <w:rFonts w:hint="eastAsia"/>
                        </w:rPr>
                        <w:t xml:space="preserve">　募集要項」（</w:t>
                      </w:r>
                      <w:r>
                        <w:rPr>
                          <w:rFonts w:hint="eastAsia"/>
                        </w:rPr>
                        <w:t>R2.10</w:t>
                      </w:r>
                      <w:r>
                        <w:rPr>
                          <w:rFonts w:hint="eastAsia"/>
                        </w:rPr>
                        <w:t>）</w:t>
                      </w:r>
                    </w:p>
                  </w:txbxContent>
                </v:textbox>
              </v:shape>
            </w:pict>
          </mc:Fallback>
        </mc:AlternateContent>
      </w:r>
    </w:p>
    <w:p w14:paraId="4AD4CED1" w14:textId="610EF82C" w:rsidR="00773138" w:rsidRDefault="00773138" w:rsidP="00773138"/>
    <w:p w14:paraId="16539E6E" w14:textId="77777777" w:rsidR="00773138" w:rsidRPr="00773138" w:rsidRDefault="00773138" w:rsidP="00773138"/>
    <w:p w14:paraId="027CE0BF" w14:textId="4C59C7C5" w:rsidR="005672BC" w:rsidRDefault="005672BC">
      <w:pPr>
        <w:widowControl/>
        <w:jc w:val="left"/>
        <w:rPr>
          <w:rFonts w:ascii="ＭＳ Ｐゴシック" w:eastAsia="BIZ UDPゴシック" w:hAnsi="ＭＳ Ｐゴシック"/>
          <w:bCs/>
        </w:rPr>
      </w:pPr>
      <w:r>
        <w:br w:type="page"/>
      </w:r>
    </w:p>
    <w:p w14:paraId="4C6591DC" w14:textId="2639624D" w:rsidR="006643C5" w:rsidRDefault="006643C5" w:rsidP="006643C5">
      <w:pPr>
        <w:pStyle w:val="4"/>
      </w:pPr>
      <w:r>
        <w:rPr>
          <w:rFonts w:hint="eastAsia"/>
        </w:rPr>
        <w:t>奈良県中央卸売市場の事例</w:t>
      </w:r>
    </w:p>
    <w:p w14:paraId="6F99776A" w14:textId="62EA695D" w:rsidR="006643C5" w:rsidRPr="00644143" w:rsidRDefault="00DE01B9" w:rsidP="005672BC">
      <w:pPr>
        <w:pStyle w:val="1"/>
        <w:ind w:leftChars="272" w:left="991" w:rightChars="0" w:right="-1"/>
        <w:rPr>
          <w:bCs/>
        </w:rPr>
      </w:pPr>
      <w:r>
        <w:rPr>
          <w:rFonts w:hint="eastAsia"/>
        </w:rPr>
        <w:t>市場基礎機能の強化による市場ブランドと安全安心の実現を目的に再整備</w:t>
      </w:r>
    </w:p>
    <w:p w14:paraId="55D903FA" w14:textId="71A33396" w:rsidR="00644143" w:rsidRDefault="00644143" w:rsidP="005672BC">
      <w:pPr>
        <w:pStyle w:val="1"/>
        <w:ind w:leftChars="272" w:left="991" w:rightChars="0" w:right="-1"/>
        <w:rPr>
          <w:bCs/>
        </w:rPr>
      </w:pPr>
      <w:r>
        <w:rPr>
          <w:rFonts w:hint="eastAsia"/>
        </w:rPr>
        <w:t>観光への相乗効果の高い機能と複合化することで、</w:t>
      </w:r>
      <w:r w:rsidRPr="00DE01B9">
        <w:rPr>
          <w:rFonts w:hint="eastAsia"/>
          <w:bCs/>
        </w:rPr>
        <w:t>市場（B to B）エリア</w:t>
      </w:r>
      <w:r>
        <w:rPr>
          <w:rFonts w:hint="eastAsia"/>
          <w:bCs/>
        </w:rPr>
        <w:t>と</w:t>
      </w:r>
      <w:r w:rsidRPr="00DE01B9">
        <w:rPr>
          <w:rFonts w:hint="eastAsia"/>
          <w:bCs/>
        </w:rPr>
        <w:t>賑わい創出（B to C）</w:t>
      </w:r>
      <w:r>
        <w:rPr>
          <w:rFonts w:hint="eastAsia"/>
          <w:bCs/>
        </w:rPr>
        <w:t>の相乗効果を期待</w:t>
      </w:r>
    </w:p>
    <w:p w14:paraId="624FF7D2" w14:textId="4B41A022" w:rsidR="00AD0C17" w:rsidRPr="005672BC" w:rsidRDefault="00AD0C17" w:rsidP="005672BC">
      <w:pPr>
        <w:pStyle w:val="1"/>
        <w:ind w:leftChars="272" w:left="991" w:rightChars="0" w:right="-1"/>
        <w:rPr>
          <w:bCs/>
        </w:rPr>
      </w:pPr>
      <w:r w:rsidRPr="00AD0C17">
        <w:rPr>
          <w:rFonts w:hint="eastAsia"/>
          <w:bCs/>
        </w:rPr>
        <w:t>市場施設をコンパクト化するとともに共同配送など効率的な流通システムを構築することで生み出した余剰地を活用</w:t>
      </w:r>
    </w:p>
    <w:p w14:paraId="32992796" w14:textId="1B24A707" w:rsidR="00DE01B9" w:rsidRPr="00DE01B9" w:rsidRDefault="00DE01B9" w:rsidP="00DE01B9">
      <w:pPr>
        <w:pStyle w:val="1"/>
        <w:ind w:leftChars="272" w:left="991" w:rightChars="0" w:right="-1"/>
        <w:rPr>
          <w:bCs/>
        </w:rPr>
      </w:pPr>
      <w:r w:rsidRPr="00DE01B9">
        <w:rPr>
          <w:rFonts w:hint="eastAsia"/>
          <w:bCs/>
        </w:rPr>
        <w:t>B to Bエリアの再整備事業は、財政負担の縮減・平準化を図るためPFI方式（サービス購入型）の採用を基本とし、今年度事業者公募準備業務を委託</w:t>
      </w:r>
    </w:p>
    <w:p w14:paraId="05EE04D7" w14:textId="51755BA1" w:rsidR="00DE01B9" w:rsidRDefault="00DE01B9" w:rsidP="00E61840">
      <w:pPr>
        <w:pStyle w:val="1"/>
        <w:ind w:leftChars="272" w:left="991" w:rightChars="0" w:right="-1"/>
        <w:rPr>
          <w:bCs/>
        </w:rPr>
      </w:pPr>
      <w:r w:rsidRPr="00DE01B9">
        <w:rPr>
          <w:rFonts w:hint="eastAsia"/>
          <w:bCs/>
        </w:rPr>
        <w:t>B to Cエリアにおける事業手法は官民役割分担を設定の上、公共施設としての整備（PFI方式等の導入を含む）、民間収益施設の誘致（県有地の利活用等）などを検討</w:t>
      </w:r>
    </w:p>
    <w:p w14:paraId="46B95B53" w14:textId="69212E65" w:rsidR="005672BC" w:rsidRDefault="00DE01B9" w:rsidP="00E61840">
      <w:pPr>
        <w:pStyle w:val="1"/>
        <w:ind w:leftChars="272" w:left="991" w:rightChars="0" w:right="-1"/>
        <w:rPr>
          <w:bCs/>
        </w:rPr>
      </w:pPr>
      <w:r w:rsidRPr="00DE01B9">
        <w:rPr>
          <w:rFonts w:hint="eastAsia"/>
          <w:bCs/>
        </w:rPr>
        <w:t>卸売市場エリア・賑わい創出エリアにおける事業は、その事業目的や民間事業者のビジネスモデルが異なるため、個別事業化も含めて最適な手法を検討</w:t>
      </w:r>
    </w:p>
    <w:p w14:paraId="1EE8FF23" w14:textId="5F06B21F" w:rsidR="00DE01B9" w:rsidRDefault="00DE01B9" w:rsidP="00DE01B9">
      <w:pPr>
        <w:pStyle w:val="1"/>
        <w:numPr>
          <w:ilvl w:val="0"/>
          <w:numId w:val="0"/>
        </w:numPr>
        <w:ind w:rightChars="0" w:right="-1"/>
        <w:rPr>
          <w:bCs/>
        </w:rPr>
      </w:pPr>
    </w:p>
    <w:p w14:paraId="64818129" w14:textId="51CE4379" w:rsidR="00075108" w:rsidRDefault="00075108" w:rsidP="00075108">
      <w:pPr>
        <w:pStyle w:val="afa"/>
        <w:rPr>
          <w:rFonts w:ascii="ＭＳ ゴシック" w:eastAsia="ＭＳ ゴシック" w:hAnsi="ＭＳ ゴシック"/>
          <w:sz w:val="22"/>
        </w:rPr>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53</w:t>
      </w:r>
      <w:r>
        <w:fldChar w:fldCharType="end"/>
      </w:r>
      <w:r>
        <w:rPr>
          <w:rFonts w:hint="eastAsia"/>
        </w:rPr>
        <w:t xml:space="preserve">　ゾーニングのイメージと施設計画概要</w:t>
      </w:r>
    </w:p>
    <w:p w14:paraId="1EEC262E" w14:textId="77777777" w:rsidR="00075108" w:rsidRPr="00075108" w:rsidRDefault="00075108" w:rsidP="00DE01B9">
      <w:pPr>
        <w:pStyle w:val="1"/>
        <w:numPr>
          <w:ilvl w:val="0"/>
          <w:numId w:val="0"/>
        </w:numPr>
        <w:ind w:rightChars="0" w:right="-1"/>
        <w:rPr>
          <w:bCs/>
        </w:rPr>
      </w:pPr>
    </w:p>
    <w:p w14:paraId="5EFB7F99" w14:textId="58075B53" w:rsidR="00DE01B9" w:rsidRDefault="00DE01B9" w:rsidP="00DE01B9">
      <w:pPr>
        <w:pStyle w:val="1"/>
        <w:numPr>
          <w:ilvl w:val="0"/>
          <w:numId w:val="0"/>
        </w:numPr>
        <w:ind w:rightChars="0" w:right="-1"/>
        <w:rPr>
          <w:bCs/>
        </w:rPr>
      </w:pPr>
      <w:r w:rsidRPr="00DE01B9">
        <w:rPr>
          <w:bCs/>
        </w:rPr>
        <w:drawing>
          <wp:anchor distT="0" distB="0" distL="114300" distR="114300" simplePos="0" relativeHeight="251705344" behindDoc="0" locked="0" layoutInCell="1" allowOverlap="1" wp14:anchorId="3BCD583A" wp14:editId="1C41883C">
            <wp:simplePos x="0" y="0"/>
            <wp:positionH relativeFrom="column">
              <wp:posOffset>-137160</wp:posOffset>
            </wp:positionH>
            <wp:positionV relativeFrom="paragraph">
              <wp:posOffset>34925</wp:posOffset>
            </wp:positionV>
            <wp:extent cx="2742679" cy="3295650"/>
            <wp:effectExtent l="0" t="0" r="635" b="0"/>
            <wp:wrapNone/>
            <wp:docPr id="124" name="図 7">
              <a:extLst xmlns:a="http://schemas.openxmlformats.org/drawingml/2006/main">
                <a:ext uri="{FF2B5EF4-FFF2-40B4-BE49-F238E27FC236}">
                  <a16:creationId xmlns:a16="http://schemas.microsoft.com/office/drawing/2014/main" id="{083F1E63-9378-48F5-879D-37B59D835D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083F1E63-9378-48F5-879D-37B59D835D63}"/>
                        </a:ext>
                      </a:extLst>
                    </pic:cNvPr>
                    <pic:cNvPicPr>
                      <a:picLocks noChangeAspect="1"/>
                    </pic:cNvPicPr>
                  </pic:nvPicPr>
                  <pic:blipFill>
                    <a:blip r:embed="rId188"/>
                    <a:stretch>
                      <a:fillRect/>
                    </a:stretch>
                  </pic:blipFill>
                  <pic:spPr>
                    <a:xfrm>
                      <a:off x="0" y="0"/>
                      <a:ext cx="2743428" cy="3296550"/>
                    </a:xfrm>
                    <a:prstGeom prst="rect">
                      <a:avLst/>
                    </a:prstGeom>
                  </pic:spPr>
                </pic:pic>
              </a:graphicData>
            </a:graphic>
            <wp14:sizeRelH relativeFrom="margin">
              <wp14:pctWidth>0</wp14:pctWidth>
            </wp14:sizeRelH>
            <wp14:sizeRelV relativeFrom="margin">
              <wp14:pctHeight>0</wp14:pctHeight>
            </wp14:sizeRelV>
          </wp:anchor>
        </w:drawing>
      </w:r>
      <w:r>
        <w:rPr>
          <w:rFonts w:hint="eastAsia"/>
          <w:bCs/>
        </w:rPr>
        <w:drawing>
          <wp:anchor distT="0" distB="0" distL="114300" distR="114300" simplePos="0" relativeHeight="251725824" behindDoc="0" locked="0" layoutInCell="1" allowOverlap="1" wp14:anchorId="74A7142A" wp14:editId="19142005">
            <wp:simplePos x="0" y="0"/>
            <wp:positionH relativeFrom="column">
              <wp:posOffset>2320290</wp:posOffset>
            </wp:positionH>
            <wp:positionV relativeFrom="paragraph">
              <wp:posOffset>-21653</wp:posOffset>
            </wp:positionV>
            <wp:extent cx="3661286" cy="3262694"/>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672963" cy="32730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105E2D" w14:textId="5FFB0981" w:rsidR="00DE01B9" w:rsidRDefault="00DE01B9" w:rsidP="00DE01B9">
      <w:pPr>
        <w:pStyle w:val="1"/>
        <w:numPr>
          <w:ilvl w:val="0"/>
          <w:numId w:val="0"/>
        </w:numPr>
        <w:ind w:rightChars="0" w:right="-1"/>
        <w:rPr>
          <w:bCs/>
        </w:rPr>
      </w:pPr>
    </w:p>
    <w:p w14:paraId="03CAE90A" w14:textId="753EA7EE" w:rsidR="00DE01B9" w:rsidRDefault="00DE01B9" w:rsidP="00DE01B9">
      <w:pPr>
        <w:pStyle w:val="1"/>
        <w:numPr>
          <w:ilvl w:val="0"/>
          <w:numId w:val="0"/>
        </w:numPr>
        <w:ind w:rightChars="0" w:right="-1"/>
        <w:rPr>
          <w:bCs/>
        </w:rPr>
      </w:pPr>
    </w:p>
    <w:p w14:paraId="2C2124D3" w14:textId="19EB40E9" w:rsidR="00DE01B9" w:rsidRDefault="00DE01B9" w:rsidP="00DE01B9">
      <w:pPr>
        <w:pStyle w:val="1"/>
        <w:numPr>
          <w:ilvl w:val="0"/>
          <w:numId w:val="0"/>
        </w:numPr>
        <w:ind w:rightChars="0" w:right="-1"/>
        <w:rPr>
          <w:bCs/>
        </w:rPr>
      </w:pPr>
    </w:p>
    <w:p w14:paraId="0CED183E" w14:textId="7EC7C13C" w:rsidR="00DE01B9" w:rsidRDefault="00DE01B9" w:rsidP="00DE01B9">
      <w:pPr>
        <w:pStyle w:val="1"/>
        <w:numPr>
          <w:ilvl w:val="0"/>
          <w:numId w:val="0"/>
        </w:numPr>
        <w:ind w:rightChars="0" w:right="-1"/>
        <w:rPr>
          <w:bCs/>
        </w:rPr>
      </w:pPr>
    </w:p>
    <w:p w14:paraId="504D1C46" w14:textId="513277D6" w:rsidR="00DE01B9" w:rsidRDefault="00DE01B9" w:rsidP="00DE01B9">
      <w:pPr>
        <w:pStyle w:val="1"/>
        <w:numPr>
          <w:ilvl w:val="0"/>
          <w:numId w:val="0"/>
        </w:numPr>
        <w:ind w:rightChars="0" w:right="-1"/>
        <w:rPr>
          <w:bCs/>
        </w:rPr>
      </w:pPr>
    </w:p>
    <w:p w14:paraId="46FAC804" w14:textId="15D4F5C5" w:rsidR="00DE01B9" w:rsidRDefault="00DE01B9" w:rsidP="00DE01B9">
      <w:pPr>
        <w:pStyle w:val="1"/>
        <w:numPr>
          <w:ilvl w:val="0"/>
          <w:numId w:val="0"/>
        </w:numPr>
        <w:ind w:rightChars="0" w:right="-1"/>
        <w:rPr>
          <w:bCs/>
        </w:rPr>
      </w:pPr>
    </w:p>
    <w:p w14:paraId="05D2A6FA" w14:textId="4A71B632" w:rsidR="00DE01B9" w:rsidRDefault="00DE01B9" w:rsidP="00DE01B9">
      <w:pPr>
        <w:pStyle w:val="1"/>
        <w:numPr>
          <w:ilvl w:val="0"/>
          <w:numId w:val="0"/>
        </w:numPr>
        <w:ind w:rightChars="0" w:right="-1"/>
        <w:rPr>
          <w:bCs/>
        </w:rPr>
      </w:pPr>
    </w:p>
    <w:p w14:paraId="5CAB6DDF" w14:textId="7041EFE8" w:rsidR="00DE01B9" w:rsidRPr="00DE01B9" w:rsidRDefault="00DE01B9" w:rsidP="00DE01B9">
      <w:pPr>
        <w:pStyle w:val="1"/>
        <w:numPr>
          <w:ilvl w:val="0"/>
          <w:numId w:val="0"/>
        </w:numPr>
        <w:ind w:rightChars="0" w:right="-1"/>
        <w:rPr>
          <w:bCs/>
        </w:rPr>
      </w:pPr>
    </w:p>
    <w:p w14:paraId="3DB87319" w14:textId="77777777" w:rsidR="00DE01B9" w:rsidRDefault="00DE01B9">
      <w:pPr>
        <w:widowControl/>
        <w:jc w:val="left"/>
        <w:rPr>
          <w:rFonts w:ascii="ＭＳ ゴシック" w:eastAsia="ＭＳ ゴシック" w:hAnsi="ＭＳ ゴシック"/>
          <w:sz w:val="22"/>
        </w:rPr>
      </w:pPr>
    </w:p>
    <w:p w14:paraId="55B1BBB7" w14:textId="77777777" w:rsidR="00DE01B9" w:rsidRDefault="00DE01B9">
      <w:pPr>
        <w:widowControl/>
        <w:jc w:val="left"/>
        <w:rPr>
          <w:rFonts w:ascii="ＭＳ ゴシック" w:eastAsia="ＭＳ ゴシック" w:hAnsi="ＭＳ ゴシック"/>
          <w:sz w:val="22"/>
        </w:rPr>
      </w:pPr>
    </w:p>
    <w:p w14:paraId="7BE0EC9B" w14:textId="77777777" w:rsidR="00DE01B9" w:rsidRDefault="00DE01B9">
      <w:pPr>
        <w:widowControl/>
        <w:jc w:val="left"/>
        <w:rPr>
          <w:rFonts w:ascii="ＭＳ ゴシック" w:eastAsia="ＭＳ ゴシック" w:hAnsi="ＭＳ ゴシック"/>
          <w:sz w:val="22"/>
        </w:rPr>
      </w:pPr>
    </w:p>
    <w:p w14:paraId="3F1F414D" w14:textId="77777777" w:rsidR="00DE01B9" w:rsidRDefault="00DE01B9">
      <w:pPr>
        <w:widowControl/>
        <w:jc w:val="left"/>
        <w:rPr>
          <w:rFonts w:ascii="ＭＳ ゴシック" w:eastAsia="ＭＳ ゴシック" w:hAnsi="ＭＳ ゴシック"/>
          <w:sz w:val="22"/>
        </w:rPr>
      </w:pPr>
    </w:p>
    <w:p w14:paraId="32668710" w14:textId="77777777" w:rsidR="00DE01B9" w:rsidRDefault="00DE01B9">
      <w:pPr>
        <w:widowControl/>
        <w:jc w:val="left"/>
        <w:rPr>
          <w:rFonts w:ascii="ＭＳ ゴシック" w:eastAsia="ＭＳ ゴシック" w:hAnsi="ＭＳ ゴシック"/>
          <w:sz w:val="22"/>
        </w:rPr>
      </w:pPr>
    </w:p>
    <w:p w14:paraId="3114F041" w14:textId="77777777" w:rsidR="00DE01B9" w:rsidRDefault="00DE01B9">
      <w:pPr>
        <w:widowControl/>
        <w:jc w:val="left"/>
        <w:rPr>
          <w:rFonts w:ascii="ＭＳ ゴシック" w:eastAsia="ＭＳ ゴシック" w:hAnsi="ＭＳ ゴシック"/>
          <w:sz w:val="22"/>
        </w:rPr>
      </w:pPr>
    </w:p>
    <w:p w14:paraId="072E10D1" w14:textId="1544CF5C" w:rsidR="00AD0C17" w:rsidRPr="00AD0C17" w:rsidRDefault="00AD0C17" w:rsidP="00AD0C17">
      <w:pPr>
        <w:jc w:val="left"/>
        <w:rPr>
          <w:sz w:val="18"/>
          <w:szCs w:val="21"/>
        </w:rPr>
      </w:pPr>
      <w:r w:rsidRPr="00AD0C17">
        <w:rPr>
          <w:rFonts w:hint="eastAsia"/>
          <w:sz w:val="18"/>
          <w:szCs w:val="21"/>
        </w:rPr>
        <w:t>※買収予定地については、駐車場敷地や進入路等としての利用を想定</w:t>
      </w:r>
    </w:p>
    <w:p w14:paraId="0BFC95B8" w14:textId="2FA92646" w:rsidR="00DE01B9" w:rsidRDefault="00DE01B9" w:rsidP="00DE01B9">
      <w:pPr>
        <w:jc w:val="center"/>
      </w:pPr>
      <w:r w:rsidRPr="00DE01B9">
        <w:rPr>
          <w:rFonts w:hint="eastAsia"/>
        </w:rPr>
        <w:t>出典：奈良県「奈良県中央卸売市場再整備基本計画」（</w:t>
      </w:r>
      <w:r w:rsidRPr="00DE01B9">
        <w:rPr>
          <w:rFonts w:hint="eastAsia"/>
        </w:rPr>
        <w:t>R1.9</w:t>
      </w:r>
      <w:r w:rsidRPr="00DE01B9">
        <w:rPr>
          <w:rFonts w:hint="eastAsia"/>
        </w:rPr>
        <w:t>）</w:t>
      </w:r>
    </w:p>
    <w:p w14:paraId="5BDC3144" w14:textId="0F034862" w:rsidR="00DE01B9" w:rsidRDefault="00DE01B9" w:rsidP="00DE01B9">
      <w:r>
        <w:br w:type="page"/>
      </w:r>
    </w:p>
    <w:p w14:paraId="295ADD63" w14:textId="4A4D4244" w:rsidR="006643C5" w:rsidRDefault="006643C5" w:rsidP="006643C5">
      <w:pPr>
        <w:pStyle w:val="4"/>
      </w:pPr>
      <w:r>
        <w:rPr>
          <w:rFonts w:hint="eastAsia"/>
        </w:rPr>
        <w:t>広島市中央卸売市場の事例</w:t>
      </w:r>
    </w:p>
    <w:p w14:paraId="6BC62C81" w14:textId="3490C84C" w:rsidR="00644143" w:rsidRDefault="00644143" w:rsidP="00644143">
      <w:pPr>
        <w:pStyle w:val="1"/>
        <w:ind w:leftChars="272" w:left="991" w:rightChars="0" w:right="-1"/>
        <w:rPr>
          <w:bCs/>
        </w:rPr>
      </w:pPr>
      <w:r w:rsidRPr="00644143">
        <w:rPr>
          <w:rFonts w:hint="eastAsia"/>
          <w:bCs/>
        </w:rPr>
        <w:t>平成30年度に東部市場を統合し</w:t>
      </w:r>
      <w:r w:rsidR="00A20AB5">
        <w:rPr>
          <w:rFonts w:hint="eastAsia"/>
          <w:bCs/>
        </w:rPr>
        <w:t>、</w:t>
      </w:r>
      <w:r w:rsidRPr="00644143">
        <w:rPr>
          <w:rFonts w:hint="eastAsia"/>
          <w:bCs/>
        </w:rPr>
        <w:t>中央市場の敷地に現地建替</w:t>
      </w:r>
      <w:r w:rsidR="008D3E61">
        <w:rPr>
          <w:rFonts w:hint="eastAsia"/>
          <w:bCs/>
        </w:rPr>
        <w:t>え</w:t>
      </w:r>
      <w:r w:rsidRPr="00644143">
        <w:rPr>
          <w:rFonts w:hint="eastAsia"/>
          <w:bCs/>
        </w:rPr>
        <w:t>による再整備</w:t>
      </w:r>
      <w:r w:rsidR="00A20AB5">
        <w:rPr>
          <w:rFonts w:hint="eastAsia"/>
          <w:bCs/>
        </w:rPr>
        <w:t>の</w:t>
      </w:r>
      <w:r w:rsidRPr="00644143">
        <w:rPr>
          <w:rFonts w:hint="eastAsia"/>
          <w:bCs/>
        </w:rPr>
        <w:t>方向で基本計画</w:t>
      </w:r>
      <w:r>
        <w:rPr>
          <w:rFonts w:hint="eastAsia"/>
          <w:bCs/>
        </w:rPr>
        <w:t>策定</w:t>
      </w:r>
    </w:p>
    <w:p w14:paraId="338E7AE7" w14:textId="3A61A189" w:rsidR="00644143" w:rsidRDefault="00644143" w:rsidP="00644143">
      <w:pPr>
        <w:pStyle w:val="1"/>
        <w:ind w:leftChars="272" w:left="991" w:rightChars="0" w:right="-1"/>
        <w:rPr>
          <w:bCs/>
        </w:rPr>
      </w:pPr>
      <w:r w:rsidRPr="00644143">
        <w:rPr>
          <w:rFonts w:hint="eastAsia"/>
          <w:bCs/>
        </w:rPr>
        <w:t>PFI方式あるいは定期借地方式を条件として引き続き検討していく方向性</w:t>
      </w:r>
    </w:p>
    <w:p w14:paraId="4E7EE5A7" w14:textId="72D9A251" w:rsidR="005159FF" w:rsidRDefault="005159FF" w:rsidP="00644143">
      <w:pPr>
        <w:pStyle w:val="1"/>
        <w:ind w:leftChars="272" w:left="991" w:rightChars="0" w:right="-1"/>
        <w:rPr>
          <w:bCs/>
        </w:rPr>
      </w:pPr>
      <w:r>
        <w:rPr>
          <w:rFonts w:hint="eastAsia"/>
          <w:bCs/>
        </w:rPr>
        <w:t>市場施設の所有・運営主体は広島市、活用施設（民間事業者活用エリア）及び賑わい施設（関連事業者・賑わいエリア）の所有・運営主体は民間事業者を想定</w:t>
      </w:r>
    </w:p>
    <w:p w14:paraId="542D3EA0" w14:textId="77777777" w:rsidR="00644143" w:rsidRPr="00644143" w:rsidRDefault="00644143" w:rsidP="00644143">
      <w:pPr>
        <w:pStyle w:val="1"/>
        <w:ind w:leftChars="272" w:left="991" w:rightChars="0" w:right="-1"/>
        <w:rPr>
          <w:rFonts w:ascii="ＭＳ ゴシック" w:eastAsia="ＭＳ ゴシック" w:hAnsi="ＭＳ ゴシック"/>
          <w:sz w:val="22"/>
        </w:rPr>
      </w:pPr>
      <w:r w:rsidRPr="00644143">
        <w:rPr>
          <w:rFonts w:hint="eastAsia"/>
          <w:bCs/>
        </w:rPr>
        <w:t>整備費低減の観点から一部既存施設を有効活用</w:t>
      </w:r>
    </w:p>
    <w:p w14:paraId="4C9D19BB" w14:textId="45B51CC6" w:rsidR="00644143" w:rsidRPr="00644143" w:rsidRDefault="00644143" w:rsidP="00644143">
      <w:pPr>
        <w:pStyle w:val="1"/>
        <w:ind w:leftChars="272" w:left="991" w:rightChars="0" w:right="-1"/>
        <w:rPr>
          <w:rFonts w:ascii="ＭＳ ゴシック" w:eastAsia="ＭＳ ゴシック" w:hAnsi="ＭＳ ゴシック"/>
          <w:sz w:val="22"/>
        </w:rPr>
      </w:pPr>
      <w:r w:rsidRPr="00644143">
        <w:rPr>
          <w:rFonts w:hint="eastAsia"/>
          <w:bCs/>
        </w:rPr>
        <w:t>対話事業者を公募し、数社に絞り込んだうえで業界交えて対話・協議を重ね、</w:t>
      </w:r>
      <w:r w:rsidR="005159FF">
        <w:rPr>
          <w:rFonts w:hint="eastAsia"/>
          <w:bCs/>
        </w:rPr>
        <w:t>施設配置や</w:t>
      </w:r>
      <w:r w:rsidRPr="00644143">
        <w:rPr>
          <w:rFonts w:hint="eastAsia"/>
          <w:bCs/>
        </w:rPr>
        <w:t>再整備の事業手法等を検討した後、事業実施者を公募するという手法を</w:t>
      </w:r>
      <w:r>
        <w:rPr>
          <w:rFonts w:hint="eastAsia"/>
          <w:bCs/>
        </w:rPr>
        <w:t>採用</w:t>
      </w:r>
    </w:p>
    <w:p w14:paraId="3229E822" w14:textId="4DDAA6AE" w:rsidR="00644143" w:rsidRDefault="00644143" w:rsidP="00644143">
      <w:pPr>
        <w:pStyle w:val="1"/>
        <w:numPr>
          <w:ilvl w:val="0"/>
          <w:numId w:val="0"/>
        </w:numPr>
        <w:ind w:rightChars="0" w:right="-1"/>
        <w:rPr>
          <w:bCs/>
        </w:rPr>
      </w:pPr>
    </w:p>
    <w:p w14:paraId="02F3FB29" w14:textId="6AF9D277" w:rsidR="00644143" w:rsidRDefault="005159FF" w:rsidP="005159FF">
      <w:pPr>
        <w:pStyle w:val="afa"/>
        <w:rPr>
          <w:bCs w:val="0"/>
        </w:rPr>
      </w:pPr>
      <w:r w:rsidRPr="005159FF">
        <w:rPr>
          <w:noProof/>
        </w:rPr>
        <w:drawing>
          <wp:anchor distT="0" distB="0" distL="114300" distR="114300" simplePos="0" relativeHeight="251742208" behindDoc="0" locked="0" layoutInCell="1" allowOverlap="1" wp14:anchorId="259D4395" wp14:editId="341D1877">
            <wp:simplePos x="0" y="0"/>
            <wp:positionH relativeFrom="column">
              <wp:posOffset>558304</wp:posOffset>
            </wp:positionH>
            <wp:positionV relativeFrom="paragraph">
              <wp:posOffset>219710</wp:posOffset>
            </wp:positionV>
            <wp:extent cx="4282289" cy="1891665"/>
            <wp:effectExtent l="0" t="0" r="4445" b="0"/>
            <wp:wrapNone/>
            <wp:docPr id="129" name="図 10">
              <a:extLst xmlns:a="http://schemas.openxmlformats.org/drawingml/2006/main">
                <a:ext uri="{FF2B5EF4-FFF2-40B4-BE49-F238E27FC236}">
                  <a16:creationId xmlns:a16="http://schemas.microsoft.com/office/drawing/2014/main" id="{D6CCE02E-2EB6-4317-BAB2-0B42C69B6F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D6CCE02E-2EB6-4317-BAB2-0B42C69B6F2B}"/>
                        </a:ext>
                      </a:extLst>
                    </pic:cNvPr>
                    <pic:cNvPicPr>
                      <a:picLocks noChangeAspect="1"/>
                    </pic:cNvPicPr>
                  </pic:nvPicPr>
                  <pic:blipFill rotWithShape="1">
                    <a:blip r:embed="rId190"/>
                    <a:srcRect b="19465"/>
                    <a:stretch/>
                  </pic:blipFill>
                  <pic:spPr bwMode="auto">
                    <a:xfrm>
                      <a:off x="0" y="0"/>
                      <a:ext cx="4282289" cy="1891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表 </w:t>
      </w:r>
      <w:fldSimple w:instr=" SEQ 表 \* ARABIC ">
        <w:r w:rsidR="008B459C">
          <w:rPr>
            <w:noProof/>
          </w:rPr>
          <w:t>39</w:t>
        </w:r>
      </w:fldSimple>
      <w:r>
        <w:rPr>
          <w:rFonts w:hint="eastAsia"/>
        </w:rPr>
        <w:t xml:space="preserve">　</w:t>
      </w:r>
      <w:r w:rsidR="00BC669D" w:rsidRPr="00BC669D">
        <w:rPr>
          <w:rFonts w:hint="eastAsia"/>
        </w:rPr>
        <w:t>新中央市場建設に</w:t>
      </w:r>
      <w:r w:rsidR="00184F78">
        <w:rPr>
          <w:rFonts w:hint="eastAsia"/>
        </w:rPr>
        <w:t>関わる</w:t>
      </w:r>
      <w:r w:rsidR="00BC669D" w:rsidRPr="00BC669D">
        <w:rPr>
          <w:rFonts w:hint="eastAsia"/>
        </w:rPr>
        <w:t>対話事業</w:t>
      </w:r>
      <w:r w:rsidR="00BC669D">
        <w:rPr>
          <w:rFonts w:hint="eastAsia"/>
        </w:rPr>
        <w:t xml:space="preserve">　</w:t>
      </w:r>
      <w:r w:rsidRPr="005159FF">
        <w:rPr>
          <w:rFonts w:hint="eastAsia"/>
        </w:rPr>
        <w:t>検討スケジュール</w:t>
      </w:r>
    </w:p>
    <w:p w14:paraId="75A5E4E1" w14:textId="58EFA9E7" w:rsidR="00644143" w:rsidRDefault="00644143" w:rsidP="00644143">
      <w:pPr>
        <w:pStyle w:val="1"/>
        <w:numPr>
          <w:ilvl w:val="0"/>
          <w:numId w:val="0"/>
        </w:numPr>
        <w:ind w:rightChars="0" w:right="-1"/>
        <w:rPr>
          <w:bCs/>
        </w:rPr>
      </w:pPr>
    </w:p>
    <w:p w14:paraId="5D4F40A9" w14:textId="2234EB7F" w:rsidR="00644143" w:rsidRDefault="00644143" w:rsidP="00644143">
      <w:pPr>
        <w:pStyle w:val="1"/>
        <w:numPr>
          <w:ilvl w:val="0"/>
          <w:numId w:val="0"/>
        </w:numPr>
        <w:ind w:rightChars="0" w:right="-1"/>
        <w:rPr>
          <w:bCs/>
        </w:rPr>
      </w:pPr>
    </w:p>
    <w:p w14:paraId="2A8E0C47" w14:textId="2679C926" w:rsidR="00644143" w:rsidRDefault="00644143" w:rsidP="00644143">
      <w:pPr>
        <w:pStyle w:val="1"/>
        <w:numPr>
          <w:ilvl w:val="0"/>
          <w:numId w:val="0"/>
        </w:numPr>
        <w:ind w:rightChars="0" w:right="-1"/>
        <w:rPr>
          <w:bCs/>
        </w:rPr>
      </w:pPr>
    </w:p>
    <w:p w14:paraId="292689FA" w14:textId="3413AF6C" w:rsidR="00644143" w:rsidRDefault="00644143" w:rsidP="00644143">
      <w:pPr>
        <w:pStyle w:val="1"/>
        <w:numPr>
          <w:ilvl w:val="0"/>
          <w:numId w:val="0"/>
        </w:numPr>
        <w:ind w:rightChars="0" w:right="-1"/>
        <w:rPr>
          <w:bCs/>
        </w:rPr>
      </w:pPr>
    </w:p>
    <w:p w14:paraId="723D82E5" w14:textId="2BBE8703" w:rsidR="005159FF" w:rsidRDefault="005159FF" w:rsidP="00644143">
      <w:pPr>
        <w:pStyle w:val="1"/>
        <w:numPr>
          <w:ilvl w:val="0"/>
          <w:numId w:val="0"/>
        </w:numPr>
        <w:ind w:rightChars="0" w:right="-1"/>
        <w:rPr>
          <w:bCs/>
        </w:rPr>
      </w:pPr>
    </w:p>
    <w:p w14:paraId="474E3670" w14:textId="1E8B30F2" w:rsidR="005159FF" w:rsidRDefault="005159FF" w:rsidP="00644143">
      <w:pPr>
        <w:pStyle w:val="1"/>
        <w:numPr>
          <w:ilvl w:val="0"/>
          <w:numId w:val="0"/>
        </w:numPr>
        <w:ind w:rightChars="0" w:right="-1"/>
        <w:rPr>
          <w:bCs/>
        </w:rPr>
      </w:pPr>
    </w:p>
    <w:p w14:paraId="5CE1679D" w14:textId="4E50D89D" w:rsidR="005159FF" w:rsidRDefault="005159FF" w:rsidP="00644143">
      <w:pPr>
        <w:pStyle w:val="1"/>
        <w:numPr>
          <w:ilvl w:val="0"/>
          <w:numId w:val="0"/>
        </w:numPr>
        <w:ind w:rightChars="0" w:right="-1"/>
        <w:rPr>
          <w:bCs/>
        </w:rPr>
      </w:pPr>
    </w:p>
    <w:p w14:paraId="0E92CC11" w14:textId="30AB512A" w:rsidR="005159FF" w:rsidRDefault="005159FF" w:rsidP="00644143">
      <w:pPr>
        <w:pStyle w:val="1"/>
        <w:numPr>
          <w:ilvl w:val="0"/>
          <w:numId w:val="0"/>
        </w:numPr>
        <w:ind w:rightChars="0" w:right="-1"/>
        <w:rPr>
          <w:bCs/>
        </w:rPr>
      </w:pPr>
    </w:p>
    <w:p w14:paraId="511FA85F" w14:textId="062700DE" w:rsidR="00075108" w:rsidRDefault="00075108" w:rsidP="00644143">
      <w:pPr>
        <w:pStyle w:val="1"/>
        <w:numPr>
          <w:ilvl w:val="0"/>
          <w:numId w:val="0"/>
        </w:numPr>
        <w:ind w:rightChars="0" w:right="-1"/>
        <w:rPr>
          <w:bCs/>
        </w:rPr>
      </w:pPr>
    </w:p>
    <w:p w14:paraId="6C04B8D2" w14:textId="77777777" w:rsidR="008D3E61" w:rsidRDefault="00075108" w:rsidP="00075108">
      <w:r w:rsidRPr="00BC669D">
        <w:rPr>
          <w:rFonts w:hint="eastAsia"/>
        </w:rPr>
        <w:t>出典：広島市「広島市中央卸売市場</w:t>
      </w:r>
      <w:r w:rsidRPr="00BC669D">
        <w:rPr>
          <w:rFonts w:hint="eastAsia"/>
        </w:rPr>
        <w:t xml:space="preserve"> </w:t>
      </w:r>
      <w:r w:rsidRPr="00BC669D">
        <w:rPr>
          <w:rFonts w:hint="eastAsia"/>
        </w:rPr>
        <w:t>新中央市場建設に</w:t>
      </w:r>
      <w:r>
        <w:rPr>
          <w:rFonts w:hint="eastAsia"/>
        </w:rPr>
        <w:t>関わる</w:t>
      </w:r>
      <w:r w:rsidRPr="00BC669D">
        <w:rPr>
          <w:rFonts w:hint="eastAsia"/>
        </w:rPr>
        <w:t>対話事業者募集　募集要項」</w:t>
      </w:r>
    </w:p>
    <w:p w14:paraId="2158EE89" w14:textId="3160DCD6" w:rsidR="00075108" w:rsidRDefault="00075108" w:rsidP="003709F5">
      <w:pPr>
        <w:ind w:firstLineChars="200" w:firstLine="420"/>
        <w:rPr>
          <w:bCs/>
        </w:rPr>
      </w:pPr>
      <w:r w:rsidRPr="00BC669D">
        <w:rPr>
          <w:rFonts w:hint="eastAsia"/>
        </w:rPr>
        <w:t>（</w:t>
      </w:r>
      <w:r w:rsidRPr="00BC669D">
        <w:rPr>
          <w:rFonts w:hint="eastAsia"/>
        </w:rPr>
        <w:t>R1.10</w:t>
      </w:r>
      <w:r w:rsidRPr="00BC669D">
        <w:rPr>
          <w:rFonts w:hint="eastAsia"/>
        </w:rPr>
        <w:t>）</w:t>
      </w:r>
    </w:p>
    <w:p w14:paraId="610160E9" w14:textId="56199E4F" w:rsidR="00075108" w:rsidRDefault="00075108" w:rsidP="00075108">
      <w:pPr>
        <w:pStyle w:val="afa"/>
        <w:rPr>
          <w:bCs w:val="0"/>
        </w:rPr>
      </w:pPr>
      <w:r>
        <w:t xml:space="preserve">図 </w:t>
      </w:r>
      <w:fldSimple w:instr=" SEQ 図 \* ARABIC ">
        <w:r w:rsidR="008B459C">
          <w:rPr>
            <w:noProof/>
          </w:rPr>
          <w:t>54</w:t>
        </w:r>
      </w:fldSimple>
      <w:r>
        <w:rPr>
          <w:rFonts w:hint="eastAsia"/>
        </w:rPr>
        <w:t xml:space="preserve">　広島</w:t>
      </w:r>
      <w:r w:rsidRPr="00BC669D">
        <w:rPr>
          <w:rFonts w:hint="eastAsia"/>
        </w:rPr>
        <w:t>新中央卸売市場</w:t>
      </w:r>
      <w:r>
        <w:rPr>
          <w:rFonts w:hint="eastAsia"/>
        </w:rPr>
        <w:t xml:space="preserve">　</w:t>
      </w:r>
      <w:r w:rsidRPr="005159FF">
        <w:rPr>
          <w:rFonts w:hint="eastAsia"/>
        </w:rPr>
        <w:t>施設配置イメージ</w:t>
      </w:r>
    </w:p>
    <w:p w14:paraId="37557972" w14:textId="468B1715" w:rsidR="005159FF" w:rsidRDefault="005159FF" w:rsidP="00644143">
      <w:pPr>
        <w:pStyle w:val="1"/>
        <w:numPr>
          <w:ilvl w:val="0"/>
          <w:numId w:val="0"/>
        </w:numPr>
        <w:ind w:rightChars="0" w:right="-1"/>
        <w:rPr>
          <w:bCs/>
        </w:rPr>
      </w:pPr>
      <w:r w:rsidRPr="005159FF">
        <w:rPr>
          <w:bCs/>
        </w:rPr>
        <w:drawing>
          <wp:anchor distT="0" distB="0" distL="114300" distR="114300" simplePos="0" relativeHeight="251744256" behindDoc="0" locked="0" layoutInCell="1" allowOverlap="1" wp14:anchorId="12284780" wp14:editId="5B404CFE">
            <wp:simplePos x="0" y="0"/>
            <wp:positionH relativeFrom="column">
              <wp:posOffset>720090</wp:posOffset>
            </wp:positionH>
            <wp:positionV relativeFrom="paragraph">
              <wp:posOffset>34925</wp:posOffset>
            </wp:positionV>
            <wp:extent cx="3952875" cy="2746661"/>
            <wp:effectExtent l="0" t="0" r="0" b="0"/>
            <wp:wrapNone/>
            <wp:docPr id="133" name="図 4">
              <a:extLst xmlns:a="http://schemas.openxmlformats.org/drawingml/2006/main">
                <a:ext uri="{FF2B5EF4-FFF2-40B4-BE49-F238E27FC236}">
                  <a16:creationId xmlns:a16="http://schemas.microsoft.com/office/drawing/2014/main" id="{EB2A41DB-32EA-459E-900B-3F17A96C5E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EB2A41DB-32EA-459E-900B-3F17A96C5EC0}"/>
                        </a:ext>
                      </a:extLst>
                    </pic:cNvPr>
                    <pic:cNvPicPr>
                      <a:picLocks noChangeAspect="1"/>
                    </pic:cNvPicPr>
                  </pic:nvPicPr>
                  <pic:blipFill rotWithShape="1">
                    <a:blip r:embed="rId191" cstate="hqprint">
                      <a:extLst>
                        <a:ext uri="{28A0092B-C50C-407E-A947-70E740481C1C}">
                          <a14:useLocalDpi xmlns:a14="http://schemas.microsoft.com/office/drawing/2010/main"/>
                        </a:ext>
                      </a:extLst>
                    </a:blip>
                    <a:srcRect/>
                    <a:stretch/>
                  </pic:blipFill>
                  <pic:spPr>
                    <a:xfrm>
                      <a:off x="0" y="0"/>
                      <a:ext cx="3952875" cy="2746661"/>
                    </a:xfrm>
                    <a:prstGeom prst="rect">
                      <a:avLst/>
                    </a:prstGeom>
                  </pic:spPr>
                </pic:pic>
              </a:graphicData>
            </a:graphic>
            <wp14:sizeRelH relativeFrom="margin">
              <wp14:pctWidth>0</wp14:pctWidth>
            </wp14:sizeRelH>
            <wp14:sizeRelV relativeFrom="margin">
              <wp14:pctHeight>0</wp14:pctHeight>
            </wp14:sizeRelV>
          </wp:anchor>
        </w:drawing>
      </w:r>
    </w:p>
    <w:p w14:paraId="3A09A17A" w14:textId="3D129E3B" w:rsidR="005159FF" w:rsidRDefault="005159FF" w:rsidP="00644143">
      <w:pPr>
        <w:pStyle w:val="1"/>
        <w:numPr>
          <w:ilvl w:val="0"/>
          <w:numId w:val="0"/>
        </w:numPr>
        <w:ind w:rightChars="0" w:right="-1"/>
        <w:rPr>
          <w:bCs/>
        </w:rPr>
      </w:pPr>
    </w:p>
    <w:p w14:paraId="0E4D1FD1" w14:textId="77777777" w:rsidR="00075108" w:rsidRDefault="00075108" w:rsidP="00644143">
      <w:pPr>
        <w:pStyle w:val="1"/>
        <w:numPr>
          <w:ilvl w:val="0"/>
          <w:numId w:val="0"/>
        </w:numPr>
        <w:ind w:rightChars="0" w:right="-1"/>
        <w:rPr>
          <w:bCs/>
        </w:rPr>
      </w:pPr>
    </w:p>
    <w:p w14:paraId="5DE3DBB5" w14:textId="2A9CCD2E" w:rsidR="005159FF" w:rsidRDefault="005159FF" w:rsidP="00644143">
      <w:pPr>
        <w:pStyle w:val="1"/>
        <w:numPr>
          <w:ilvl w:val="0"/>
          <w:numId w:val="0"/>
        </w:numPr>
        <w:ind w:rightChars="0" w:right="-1"/>
        <w:rPr>
          <w:bCs/>
        </w:rPr>
      </w:pPr>
    </w:p>
    <w:p w14:paraId="3F34A9DF" w14:textId="463CE92C" w:rsidR="005159FF" w:rsidRDefault="005159FF" w:rsidP="00644143">
      <w:pPr>
        <w:pStyle w:val="1"/>
        <w:numPr>
          <w:ilvl w:val="0"/>
          <w:numId w:val="0"/>
        </w:numPr>
        <w:ind w:rightChars="0" w:right="-1"/>
        <w:rPr>
          <w:bCs/>
        </w:rPr>
      </w:pPr>
    </w:p>
    <w:p w14:paraId="706E6AA9" w14:textId="56FEBA79" w:rsidR="005159FF" w:rsidRDefault="005159FF" w:rsidP="00644143">
      <w:pPr>
        <w:pStyle w:val="1"/>
        <w:numPr>
          <w:ilvl w:val="0"/>
          <w:numId w:val="0"/>
        </w:numPr>
        <w:ind w:rightChars="0" w:right="-1"/>
        <w:rPr>
          <w:bCs/>
        </w:rPr>
      </w:pPr>
    </w:p>
    <w:p w14:paraId="05448F26" w14:textId="7C443766" w:rsidR="005159FF" w:rsidRDefault="005159FF" w:rsidP="00644143">
      <w:pPr>
        <w:pStyle w:val="1"/>
        <w:numPr>
          <w:ilvl w:val="0"/>
          <w:numId w:val="0"/>
        </w:numPr>
        <w:ind w:rightChars="0" w:right="-1"/>
        <w:rPr>
          <w:bCs/>
        </w:rPr>
      </w:pPr>
    </w:p>
    <w:p w14:paraId="4C403A15" w14:textId="599D12A2" w:rsidR="005159FF" w:rsidRDefault="005159FF" w:rsidP="00644143">
      <w:pPr>
        <w:pStyle w:val="1"/>
        <w:numPr>
          <w:ilvl w:val="0"/>
          <w:numId w:val="0"/>
        </w:numPr>
        <w:ind w:rightChars="0" w:right="-1"/>
        <w:rPr>
          <w:bCs/>
        </w:rPr>
      </w:pPr>
    </w:p>
    <w:p w14:paraId="6B861F27" w14:textId="463CAC75" w:rsidR="00644143" w:rsidRDefault="00644143" w:rsidP="00644143">
      <w:pPr>
        <w:pStyle w:val="1"/>
        <w:numPr>
          <w:ilvl w:val="0"/>
          <w:numId w:val="0"/>
        </w:numPr>
        <w:ind w:rightChars="0" w:right="-1"/>
        <w:rPr>
          <w:bCs/>
        </w:rPr>
      </w:pPr>
    </w:p>
    <w:p w14:paraId="20B0DF05" w14:textId="6CD6CEDC" w:rsidR="005159FF" w:rsidRDefault="005159FF" w:rsidP="00644143">
      <w:pPr>
        <w:pStyle w:val="1"/>
        <w:numPr>
          <w:ilvl w:val="0"/>
          <w:numId w:val="0"/>
        </w:numPr>
        <w:ind w:rightChars="0" w:right="-1"/>
        <w:rPr>
          <w:bCs/>
        </w:rPr>
      </w:pPr>
    </w:p>
    <w:p w14:paraId="07CAC6A3" w14:textId="0933004F" w:rsidR="005159FF" w:rsidRDefault="005159FF" w:rsidP="00644143">
      <w:pPr>
        <w:pStyle w:val="1"/>
        <w:numPr>
          <w:ilvl w:val="0"/>
          <w:numId w:val="0"/>
        </w:numPr>
        <w:ind w:rightChars="0" w:right="-1"/>
        <w:rPr>
          <w:bCs/>
        </w:rPr>
      </w:pPr>
    </w:p>
    <w:p w14:paraId="049F86CF" w14:textId="77777777" w:rsidR="005159FF" w:rsidRDefault="005159FF" w:rsidP="00644143">
      <w:pPr>
        <w:pStyle w:val="1"/>
        <w:numPr>
          <w:ilvl w:val="0"/>
          <w:numId w:val="0"/>
        </w:numPr>
        <w:ind w:rightChars="0" w:right="-1"/>
        <w:rPr>
          <w:bCs/>
        </w:rPr>
      </w:pPr>
    </w:p>
    <w:p w14:paraId="4E37E8A3" w14:textId="337C27E0" w:rsidR="00644143" w:rsidRDefault="00644143" w:rsidP="00075108">
      <w:pPr>
        <w:pStyle w:val="afa"/>
        <w:jc w:val="both"/>
        <w:rPr>
          <w:bCs w:val="0"/>
        </w:rPr>
      </w:pPr>
    </w:p>
    <w:p w14:paraId="36A09587" w14:textId="05488022" w:rsidR="00BC669D" w:rsidRDefault="00BC669D" w:rsidP="00075108">
      <w:pPr>
        <w:jc w:val="center"/>
      </w:pPr>
      <w:r w:rsidRPr="00BC669D">
        <w:rPr>
          <w:rFonts w:hint="eastAsia"/>
        </w:rPr>
        <w:t>出典：広島市「新中央卸売市場建設基本計画（案）の概要」（</w:t>
      </w:r>
      <w:r w:rsidRPr="00BC669D">
        <w:rPr>
          <w:rFonts w:hint="eastAsia"/>
        </w:rPr>
        <w:t>H31.3</w:t>
      </w:r>
      <w:r w:rsidRPr="00BC669D">
        <w:rPr>
          <w:rFonts w:hint="eastAsia"/>
        </w:rPr>
        <w:t>）</w:t>
      </w:r>
      <w:r>
        <w:br w:type="page"/>
      </w:r>
    </w:p>
    <w:p w14:paraId="568BF1CF" w14:textId="6541AC97" w:rsidR="0064350A" w:rsidRDefault="0064350A" w:rsidP="0064350A">
      <w:pPr>
        <w:pStyle w:val="3"/>
      </w:pPr>
      <w:bookmarkStart w:id="116" w:name="_Toc65573604"/>
      <w:r>
        <w:rPr>
          <w:rFonts w:hint="eastAsia"/>
        </w:rPr>
        <w:t>整備手法の検討</w:t>
      </w:r>
      <w:bookmarkEnd w:id="116"/>
    </w:p>
    <w:p w14:paraId="0C76538C" w14:textId="20E0887E" w:rsidR="00F92D44" w:rsidRDefault="00F92D44" w:rsidP="00F92D44">
      <w:pPr>
        <w:ind w:leftChars="200" w:left="420" w:firstLineChars="100" w:firstLine="210"/>
      </w:pPr>
      <w:r>
        <w:rPr>
          <w:rFonts w:hint="eastAsia"/>
        </w:rPr>
        <w:t>機能強化を行い、競争力を高めていくための整備手法について、これまで検討してきたとおり、大きな方向性としてこれまでの長寿命化計画に加えて改修・増築で対応する方向性と、建替え再整備による方向性と</w:t>
      </w:r>
      <w:r w:rsidR="00A20AB5">
        <w:rPr>
          <w:rFonts w:hint="eastAsia"/>
        </w:rPr>
        <w:t>二</w:t>
      </w:r>
      <w:r>
        <w:rPr>
          <w:rFonts w:hint="eastAsia"/>
        </w:rPr>
        <w:t>つの方向性が考えられる。そこで、各整備手法についてメリット・デメリットを整理した後、建替え再整備の場合の民間資本の活用手法について、ヒアリングの結果や事例調査の分析結果を踏まえ、いくつかのパターン</w:t>
      </w:r>
      <w:r w:rsidR="00AD0C17">
        <w:rPr>
          <w:rFonts w:hint="eastAsia"/>
        </w:rPr>
        <w:t>を想定し</w:t>
      </w:r>
      <w:r>
        <w:rPr>
          <w:rFonts w:hint="eastAsia"/>
        </w:rPr>
        <w:t>検証を行う。</w:t>
      </w:r>
    </w:p>
    <w:p w14:paraId="2386FBCB" w14:textId="77777777" w:rsidR="00F92D44" w:rsidRPr="00AD0C17" w:rsidRDefault="00F92D44" w:rsidP="00F92D44"/>
    <w:p w14:paraId="51C866DE" w14:textId="150EE547" w:rsidR="0064350A" w:rsidRDefault="006643C5" w:rsidP="0064350A">
      <w:pPr>
        <w:pStyle w:val="4"/>
      </w:pPr>
      <w:r>
        <w:rPr>
          <w:rFonts w:hint="eastAsia"/>
        </w:rPr>
        <w:t>各整備手法のメリット・デメリットについて</w:t>
      </w:r>
    </w:p>
    <w:p w14:paraId="101F363B" w14:textId="0AA6035E" w:rsidR="0064350A" w:rsidRPr="002D6C0C" w:rsidRDefault="0064350A" w:rsidP="0064350A">
      <w:pPr>
        <w:pStyle w:val="4"/>
        <w:numPr>
          <w:ilvl w:val="0"/>
          <w:numId w:val="0"/>
        </w:numPr>
        <w:ind w:left="284" w:firstLineChars="100" w:firstLine="210"/>
      </w:pPr>
      <w:r>
        <w:rPr>
          <w:rFonts w:hint="eastAsia"/>
        </w:rPr>
        <w:t>ア）</w:t>
      </w:r>
      <w:r w:rsidR="006643C5">
        <w:rPr>
          <w:rFonts w:hint="eastAsia"/>
        </w:rPr>
        <w:t>長寿命化計画＋改修・増築</w:t>
      </w:r>
    </w:p>
    <w:p w14:paraId="1CB2D8C7" w14:textId="77777777" w:rsidR="00BF5EBD" w:rsidRDefault="00F92D44" w:rsidP="0064350A">
      <w:pPr>
        <w:ind w:leftChars="300" w:left="630" w:firstLineChars="100" w:firstLine="210"/>
      </w:pPr>
      <w:r>
        <w:rPr>
          <w:rFonts w:hint="eastAsia"/>
        </w:rPr>
        <w:t>財政面で考えた際に、大きなメリットとして、当面は多額の整備費用が不要であり、長寿命化計画に沿って施設の維持管理を行いながら平準化した投資にて対応ができるため、施設使用料の大幅な引き上げの必要がないことが挙げられる。</w:t>
      </w:r>
    </w:p>
    <w:p w14:paraId="18703846" w14:textId="0AAD7079" w:rsidR="0064350A" w:rsidRDefault="00F92D44" w:rsidP="0064350A">
      <w:pPr>
        <w:ind w:leftChars="300" w:left="630" w:firstLineChars="100" w:firstLine="210"/>
      </w:pPr>
      <w:r>
        <w:rPr>
          <w:rFonts w:hint="eastAsia"/>
        </w:rPr>
        <w:t>その中で、長寿命化計画で強化できない機能については改修・増築にて機能強化を行うことにな</w:t>
      </w:r>
      <w:r w:rsidR="00BF5EBD">
        <w:rPr>
          <w:rFonts w:hint="eastAsia"/>
        </w:rPr>
        <w:t>り、現在地で建替え整備を行う場合と比較すれば、</w:t>
      </w:r>
      <w:r w:rsidR="00BF5EBD" w:rsidRPr="00BF5EBD">
        <w:rPr>
          <w:rFonts w:hint="eastAsia"/>
        </w:rPr>
        <w:t>工事期間中の場内事業者の</w:t>
      </w:r>
      <w:r w:rsidR="00AD0C17" w:rsidRPr="00AD0C17">
        <w:rPr>
          <w:rFonts w:hint="eastAsia"/>
        </w:rPr>
        <w:t>営業に対する影響が小さく抑えられる。</w:t>
      </w:r>
      <w:r w:rsidR="00BF5EBD">
        <w:rPr>
          <w:rFonts w:hint="eastAsia"/>
        </w:rPr>
        <w:t>一方</w:t>
      </w:r>
      <w:r>
        <w:rPr>
          <w:rFonts w:hint="eastAsia"/>
        </w:rPr>
        <w:t>、デメリットとしては、後付けの整備により動線の混雑を</w:t>
      </w:r>
      <w:r w:rsidR="001816DA">
        <w:rPr>
          <w:rFonts w:hint="eastAsia"/>
        </w:rPr>
        <w:t>より</w:t>
      </w:r>
      <w:r>
        <w:rPr>
          <w:rFonts w:hint="eastAsia"/>
        </w:rPr>
        <w:t>招くこ</w:t>
      </w:r>
      <w:r w:rsidR="00BF5EBD">
        <w:rPr>
          <w:rFonts w:hint="eastAsia"/>
        </w:rPr>
        <w:t>とや</w:t>
      </w:r>
      <w:r>
        <w:rPr>
          <w:rFonts w:hint="eastAsia"/>
        </w:rPr>
        <w:t>、現在の</w:t>
      </w:r>
      <w:r w:rsidR="00BF5EBD">
        <w:rPr>
          <w:rFonts w:hint="eastAsia"/>
        </w:rPr>
        <w:t>施設</w:t>
      </w:r>
      <w:r>
        <w:rPr>
          <w:rFonts w:hint="eastAsia"/>
        </w:rPr>
        <w:t>を活かしながらであるため</w:t>
      </w:r>
      <w:r w:rsidR="00BF5EBD">
        <w:rPr>
          <w:rFonts w:hint="eastAsia"/>
        </w:rPr>
        <w:t>、付加する施設・</w:t>
      </w:r>
      <w:r>
        <w:rPr>
          <w:rFonts w:hint="eastAsia"/>
        </w:rPr>
        <w:t>機能に</w:t>
      </w:r>
      <w:r w:rsidR="00BF5EBD">
        <w:rPr>
          <w:rFonts w:hint="eastAsia"/>
        </w:rPr>
        <w:t>制約</w:t>
      </w:r>
      <w:r>
        <w:rPr>
          <w:rFonts w:hint="eastAsia"/>
        </w:rPr>
        <w:t>が出てしま</w:t>
      </w:r>
      <w:r w:rsidR="00BF5EBD">
        <w:rPr>
          <w:rFonts w:hint="eastAsia"/>
        </w:rPr>
        <w:t>い、機能を十分に発揮できないという可能性が考えられる。また、その結果として</w:t>
      </w:r>
      <w:r w:rsidR="00BF5EBD" w:rsidRPr="00BF5EBD">
        <w:rPr>
          <w:rFonts w:hint="eastAsia"/>
        </w:rPr>
        <w:t>十分な機能強化が図れず、産地や実需者のニーズに対応しきれず取扱高が益々低下</w:t>
      </w:r>
      <w:r w:rsidR="00BF5EBD">
        <w:rPr>
          <w:rFonts w:hint="eastAsia"/>
        </w:rPr>
        <w:t>してしまうことも考えられ、</w:t>
      </w:r>
      <w:r w:rsidR="00BF5EBD" w:rsidRPr="00BF5EBD">
        <w:rPr>
          <w:rFonts w:hint="eastAsia"/>
        </w:rPr>
        <w:t>立地優位性を活かした施設転換が図れず、近隣他市場が建替えを進める中</w:t>
      </w:r>
      <w:r w:rsidR="00BF5EBD">
        <w:rPr>
          <w:rFonts w:hint="eastAsia"/>
        </w:rPr>
        <w:t>、</w:t>
      </w:r>
      <w:r w:rsidR="00BF5EBD" w:rsidRPr="00BF5EBD">
        <w:rPr>
          <w:rFonts w:hint="eastAsia"/>
        </w:rPr>
        <w:t>市場間競争にも不利</w:t>
      </w:r>
      <w:r w:rsidR="00BF5EBD">
        <w:rPr>
          <w:rFonts w:hint="eastAsia"/>
        </w:rPr>
        <w:t>な状況となってしまう恐れがある。</w:t>
      </w:r>
    </w:p>
    <w:p w14:paraId="242B89CE" w14:textId="77777777" w:rsidR="0064350A" w:rsidRPr="00BF5EBD" w:rsidRDefault="0064350A" w:rsidP="0064350A">
      <w:pPr>
        <w:ind w:leftChars="300" w:left="630" w:firstLineChars="100" w:firstLine="210"/>
        <w:rPr>
          <w:rFonts w:ascii="ＭＳ Ｐゴシック" w:eastAsia="ＭＳ Ｐゴシック" w:hAnsi="ＭＳ Ｐゴシック"/>
          <w:bCs/>
        </w:rPr>
      </w:pPr>
    </w:p>
    <w:p w14:paraId="35527C67" w14:textId="18C490DB" w:rsidR="0064350A" w:rsidRPr="002D6C0C" w:rsidRDefault="0064350A" w:rsidP="0064350A">
      <w:pPr>
        <w:pStyle w:val="4"/>
        <w:numPr>
          <w:ilvl w:val="0"/>
          <w:numId w:val="0"/>
        </w:numPr>
        <w:ind w:left="284" w:firstLineChars="100" w:firstLine="210"/>
      </w:pPr>
      <w:r>
        <w:rPr>
          <w:rFonts w:hint="eastAsia"/>
        </w:rPr>
        <w:t>イ）</w:t>
      </w:r>
      <w:r w:rsidR="006643C5">
        <w:rPr>
          <w:rFonts w:hint="eastAsia"/>
        </w:rPr>
        <w:t>建替え再整備</w:t>
      </w:r>
    </w:p>
    <w:p w14:paraId="387B49B8" w14:textId="0C3345E4" w:rsidR="0064350A" w:rsidRDefault="00BF5EBD" w:rsidP="0064350A">
      <w:pPr>
        <w:ind w:leftChars="300" w:left="630" w:firstLineChars="100" w:firstLine="210"/>
      </w:pPr>
      <w:r>
        <w:rPr>
          <w:rFonts w:hint="eastAsia"/>
        </w:rPr>
        <w:t>財政面で考えた際に、従来の公共施設の建替えと同様に公設で事業を実施する場合は、</w:t>
      </w:r>
      <w:r w:rsidRPr="00BF5EBD">
        <w:rPr>
          <w:rFonts w:hint="eastAsia"/>
        </w:rPr>
        <w:t>短期間で</w:t>
      </w:r>
      <w:r>
        <w:rPr>
          <w:rFonts w:hint="eastAsia"/>
        </w:rPr>
        <w:t>建設工事費など</w:t>
      </w:r>
      <w:r w:rsidRPr="00BF5EBD">
        <w:rPr>
          <w:rFonts w:hint="eastAsia"/>
        </w:rPr>
        <w:t>多額の整備費用が必要</w:t>
      </w:r>
      <w:r w:rsidR="00521B75">
        <w:rPr>
          <w:rFonts w:hint="eastAsia"/>
        </w:rPr>
        <w:t>となることが最大のデメリットであるが、</w:t>
      </w:r>
      <w:r w:rsidRPr="00BF5EBD">
        <w:rPr>
          <w:rFonts w:hint="eastAsia"/>
        </w:rPr>
        <w:t>民間資本</w:t>
      </w:r>
      <w:r w:rsidR="00521B75">
        <w:rPr>
          <w:rFonts w:hint="eastAsia"/>
        </w:rPr>
        <w:t>を</w:t>
      </w:r>
      <w:r w:rsidRPr="00BF5EBD">
        <w:rPr>
          <w:rFonts w:hint="eastAsia"/>
        </w:rPr>
        <w:t>活用</w:t>
      </w:r>
      <w:r w:rsidR="00521B75">
        <w:rPr>
          <w:rFonts w:hint="eastAsia"/>
        </w:rPr>
        <w:t>することで</w:t>
      </w:r>
      <w:r w:rsidR="008D3E61">
        <w:rPr>
          <w:rFonts w:hint="eastAsia"/>
        </w:rPr>
        <w:t>、</w:t>
      </w:r>
      <w:r w:rsidRPr="00BF5EBD">
        <w:rPr>
          <w:rFonts w:hint="eastAsia"/>
        </w:rPr>
        <w:t>一定の整備費の圧縮や使用料</w:t>
      </w:r>
      <w:r>
        <w:rPr>
          <w:rFonts w:hint="eastAsia"/>
        </w:rPr>
        <w:t>引き上げの</w:t>
      </w:r>
      <w:r w:rsidRPr="00BF5EBD">
        <w:rPr>
          <w:rFonts w:hint="eastAsia"/>
        </w:rPr>
        <w:t>抑制が想定できる</w:t>
      </w:r>
      <w:r w:rsidR="00521B75">
        <w:rPr>
          <w:rFonts w:hint="eastAsia"/>
        </w:rPr>
        <w:t>。ただし、民間資本を活用した際のコスト縮減の</w:t>
      </w:r>
      <w:r w:rsidR="00521B75" w:rsidRPr="00521B75">
        <w:rPr>
          <w:rFonts w:hint="eastAsia"/>
        </w:rPr>
        <w:t>効果が上がらなければ</w:t>
      </w:r>
      <w:r w:rsidR="00A20AB5">
        <w:rPr>
          <w:rFonts w:hint="eastAsia"/>
        </w:rPr>
        <w:t>、</w:t>
      </w:r>
      <w:r w:rsidR="00521B75" w:rsidRPr="00521B75">
        <w:rPr>
          <w:rFonts w:hint="eastAsia"/>
        </w:rPr>
        <w:t>使用料の大幅な</w:t>
      </w:r>
      <w:r w:rsidR="00521B75">
        <w:rPr>
          <w:rFonts w:hint="eastAsia"/>
        </w:rPr>
        <w:t>引き上げが</w:t>
      </w:r>
      <w:r w:rsidR="00521B75" w:rsidRPr="00521B75">
        <w:rPr>
          <w:rFonts w:hint="eastAsia"/>
        </w:rPr>
        <w:t>避けられ</w:t>
      </w:r>
      <w:r w:rsidR="00AD0C17">
        <w:rPr>
          <w:rFonts w:hint="eastAsia"/>
        </w:rPr>
        <w:t>ず、</w:t>
      </w:r>
      <w:r w:rsidR="00184F78">
        <w:rPr>
          <w:rFonts w:hint="eastAsia"/>
        </w:rPr>
        <w:t>いまだ</w:t>
      </w:r>
      <w:r w:rsidR="00521B75">
        <w:rPr>
          <w:rFonts w:hint="eastAsia"/>
        </w:rPr>
        <w:t>卸売市場で民間資本を活用した再整備事業の事例が少ない</w:t>
      </w:r>
      <w:r w:rsidR="00AD0C17">
        <w:rPr>
          <w:rFonts w:hint="eastAsia"/>
        </w:rPr>
        <w:t>中</w:t>
      </w:r>
      <w:r w:rsidR="00521B75">
        <w:rPr>
          <w:rFonts w:hint="eastAsia"/>
        </w:rPr>
        <w:t>、十分な検討が必要である。</w:t>
      </w:r>
    </w:p>
    <w:p w14:paraId="4F9C8C68" w14:textId="17760B12" w:rsidR="00F95DBE" w:rsidRDefault="00521B75" w:rsidP="00521B75">
      <w:pPr>
        <w:ind w:leftChars="300" w:left="630" w:firstLineChars="100" w:firstLine="210"/>
      </w:pPr>
      <w:r>
        <w:rPr>
          <w:rFonts w:hint="eastAsia"/>
        </w:rPr>
        <w:t>また、機能面でみると、メリットとしては</w:t>
      </w:r>
      <w:r w:rsidR="00A20AB5">
        <w:rPr>
          <w:rFonts w:hint="eastAsia"/>
        </w:rPr>
        <w:t>すべ</w:t>
      </w:r>
      <w:r w:rsidRPr="00521B75">
        <w:rPr>
          <w:rFonts w:hint="eastAsia"/>
        </w:rPr>
        <w:t>ての必要な機能強化が図られ</w:t>
      </w:r>
      <w:r w:rsidR="00A20AB5">
        <w:rPr>
          <w:rFonts w:hint="eastAsia"/>
        </w:rPr>
        <w:t>、</w:t>
      </w:r>
      <w:r w:rsidRPr="00521B75">
        <w:rPr>
          <w:rFonts w:hint="eastAsia"/>
        </w:rPr>
        <w:t>取扱高の</w:t>
      </w:r>
      <w:r>
        <w:rPr>
          <w:rFonts w:hint="eastAsia"/>
        </w:rPr>
        <w:t>増加</w:t>
      </w:r>
      <w:r w:rsidRPr="00521B75">
        <w:rPr>
          <w:rFonts w:hint="eastAsia"/>
        </w:rPr>
        <w:t>につながる</w:t>
      </w:r>
      <w:r>
        <w:rPr>
          <w:rFonts w:hint="eastAsia"/>
        </w:rPr>
        <w:t>ことが想定され、さらに</w:t>
      </w:r>
      <w:r w:rsidRPr="00521B75">
        <w:rPr>
          <w:rFonts w:hint="eastAsia"/>
        </w:rPr>
        <w:t>民間資本</w:t>
      </w:r>
      <w:r>
        <w:rPr>
          <w:rFonts w:hint="eastAsia"/>
        </w:rPr>
        <w:t>を</w:t>
      </w:r>
      <w:r w:rsidRPr="00521B75">
        <w:rPr>
          <w:rFonts w:hint="eastAsia"/>
        </w:rPr>
        <w:t>活用</w:t>
      </w:r>
      <w:r>
        <w:rPr>
          <w:rFonts w:hint="eastAsia"/>
        </w:rPr>
        <w:t>することで、</w:t>
      </w:r>
      <w:r w:rsidRPr="00521B75">
        <w:rPr>
          <w:rFonts w:hint="eastAsia"/>
        </w:rPr>
        <w:t>広域物流拠点として市場との相乗効果</w:t>
      </w:r>
      <w:r>
        <w:rPr>
          <w:rFonts w:hint="eastAsia"/>
        </w:rPr>
        <w:t>も</w:t>
      </w:r>
      <w:r w:rsidRPr="00521B75">
        <w:rPr>
          <w:rFonts w:hint="eastAsia"/>
        </w:rPr>
        <w:t>見込</w:t>
      </w:r>
      <w:r>
        <w:rPr>
          <w:rFonts w:hint="eastAsia"/>
        </w:rPr>
        <w:t>むことができる。一方、デメリットとしては、現在地での建替え再整備となるのであれば、</w:t>
      </w:r>
      <w:r w:rsidRPr="00521B75">
        <w:rPr>
          <w:rFonts w:hint="eastAsia"/>
        </w:rPr>
        <w:t>工事期間が長期に及び場内事業者の営業に</w:t>
      </w:r>
      <w:r w:rsidR="00AD0C17">
        <w:rPr>
          <w:rFonts w:hint="eastAsia"/>
        </w:rPr>
        <w:t>対する</w:t>
      </w:r>
      <w:r w:rsidRPr="00521B75">
        <w:rPr>
          <w:rFonts w:hint="eastAsia"/>
        </w:rPr>
        <w:t>影響が大きい</w:t>
      </w:r>
      <w:r>
        <w:rPr>
          <w:rFonts w:hint="eastAsia"/>
        </w:rPr>
        <w:t>ことや</w:t>
      </w:r>
      <w:r w:rsidRPr="00521B75">
        <w:rPr>
          <w:rFonts w:hint="eastAsia"/>
        </w:rPr>
        <w:t>、ローリング工事とな</w:t>
      </w:r>
      <w:r>
        <w:rPr>
          <w:rFonts w:hint="eastAsia"/>
        </w:rPr>
        <w:t>るため</w:t>
      </w:r>
      <w:r w:rsidRPr="00521B75">
        <w:rPr>
          <w:rFonts w:hint="eastAsia"/>
        </w:rPr>
        <w:t>種地が必要となり、工期の長期化やコスト</w:t>
      </w:r>
      <w:r>
        <w:rPr>
          <w:rFonts w:hint="eastAsia"/>
        </w:rPr>
        <w:t>増加</w:t>
      </w:r>
      <w:r w:rsidRPr="00521B75">
        <w:rPr>
          <w:rFonts w:hint="eastAsia"/>
        </w:rPr>
        <w:t>が予想される</w:t>
      </w:r>
      <w:r>
        <w:rPr>
          <w:rFonts w:hint="eastAsia"/>
        </w:rPr>
        <w:t>。</w:t>
      </w:r>
    </w:p>
    <w:p w14:paraId="35D728D5" w14:textId="77777777" w:rsidR="00F95DBE" w:rsidRDefault="00F95DBE">
      <w:pPr>
        <w:widowControl/>
        <w:jc w:val="left"/>
      </w:pPr>
      <w:r>
        <w:br w:type="page"/>
      </w:r>
    </w:p>
    <w:p w14:paraId="1A463F6F" w14:textId="77777777" w:rsidR="00F95DBE" w:rsidRPr="002D6C0C" w:rsidRDefault="00F95DBE" w:rsidP="00F95DBE">
      <w:pPr>
        <w:pStyle w:val="4"/>
      </w:pPr>
      <w:r>
        <w:rPr>
          <w:rFonts w:hint="eastAsia"/>
        </w:rPr>
        <w:t>長寿命化計画と機能強化の関係性</w:t>
      </w:r>
    </w:p>
    <w:p w14:paraId="13FC46D1" w14:textId="77777777" w:rsidR="00F95DBE" w:rsidRDefault="00F95DBE" w:rsidP="00F95DBE">
      <w:pPr>
        <w:ind w:leftChars="300" w:left="630" w:firstLineChars="100" w:firstLine="210"/>
      </w:pPr>
      <w:r w:rsidRPr="005F7E4D">
        <w:rPr>
          <w:rFonts w:hint="eastAsia"/>
        </w:rPr>
        <w:t>大阪府</w:t>
      </w:r>
      <w:r>
        <w:rPr>
          <w:rFonts w:hint="eastAsia"/>
        </w:rPr>
        <w:t>では、</w:t>
      </w:r>
      <w:r w:rsidRPr="005F7E4D">
        <w:rPr>
          <w:rFonts w:hint="eastAsia"/>
        </w:rPr>
        <w:t>全庁方針である「大阪府ファシリティマネジメント基本方針」及び、市場劣化度調査により施設、設備の劣化状況、耐用年数等を把握し、市場の機能の維持と市場の活性化等の推進を踏まえて作成した、大阪府中央卸売市場中長期保全計画（以下「中長期保全計画」という。）に基づいて、計画的に適切な規模で施設整備を</w:t>
      </w:r>
      <w:r>
        <w:rPr>
          <w:rFonts w:hint="eastAsia"/>
        </w:rPr>
        <w:t>実施している。</w:t>
      </w:r>
    </w:p>
    <w:p w14:paraId="503569F6" w14:textId="6F4B7E6D" w:rsidR="00F95DBE" w:rsidRDefault="00F95DBE" w:rsidP="00F95DBE">
      <w:pPr>
        <w:ind w:leftChars="300" w:left="630" w:firstLineChars="100" w:firstLine="210"/>
      </w:pPr>
      <w:r>
        <w:rPr>
          <w:rFonts w:hint="eastAsia"/>
        </w:rPr>
        <w:t>中長期保全計画では、市場で今後</w:t>
      </w:r>
      <w:r>
        <w:rPr>
          <w:rFonts w:hint="eastAsia"/>
        </w:rPr>
        <w:t>30</w:t>
      </w:r>
      <w:r>
        <w:rPr>
          <w:rFonts w:hint="eastAsia"/>
        </w:rPr>
        <w:t>年間に必要とされる施設・設備改修、修繕に</w:t>
      </w:r>
      <w:r w:rsidR="00AD0C17">
        <w:rPr>
          <w:rFonts w:hint="eastAsia"/>
        </w:rPr>
        <w:t>かか</w:t>
      </w:r>
      <w:r>
        <w:rPr>
          <w:rFonts w:hint="eastAsia"/>
        </w:rPr>
        <w:t>る費用を算出したところ、各設備等の耐用年数が大幅に経過しているものが中長期保全計画の初年度に集中することから、今後</w:t>
      </w:r>
      <w:r>
        <w:rPr>
          <w:rFonts w:hint="eastAsia"/>
        </w:rPr>
        <w:t>10</w:t>
      </w:r>
      <w:r>
        <w:rPr>
          <w:rFonts w:hint="eastAsia"/>
        </w:rPr>
        <w:t>年間で改善を図り、以後は計画的に改修・修繕を実施するものとしている。改修が必要な施設等に優先順位を付け、予防保全により長寿命化が図れるものについては、更新時期を遅らせるなど、改修に</w:t>
      </w:r>
      <w:r w:rsidR="00AD0C17">
        <w:rPr>
          <w:rFonts w:hint="eastAsia"/>
        </w:rPr>
        <w:t>かかる</w:t>
      </w:r>
      <w:r>
        <w:rPr>
          <w:rFonts w:hint="eastAsia"/>
        </w:rPr>
        <w:t>費用を平準化し、適正な形で改修・修繕・予防保全を実施していくための試算を行ったところ、その事業費は、平成</w:t>
      </w:r>
      <w:r>
        <w:rPr>
          <w:rFonts w:hint="eastAsia"/>
        </w:rPr>
        <w:t>29</w:t>
      </w:r>
      <w:r>
        <w:rPr>
          <w:rFonts w:hint="eastAsia"/>
        </w:rPr>
        <w:t>年度から令和</w:t>
      </w:r>
      <w:r>
        <w:rPr>
          <w:rFonts w:hint="eastAsia"/>
        </w:rPr>
        <w:t>28</w:t>
      </w:r>
      <w:r>
        <w:rPr>
          <w:rFonts w:hint="eastAsia"/>
        </w:rPr>
        <w:t>年度までの</w:t>
      </w:r>
      <w:r>
        <w:rPr>
          <w:rFonts w:hint="eastAsia"/>
        </w:rPr>
        <w:t>30</w:t>
      </w:r>
      <w:r>
        <w:rPr>
          <w:rFonts w:hint="eastAsia"/>
        </w:rPr>
        <w:t>年間で</w:t>
      </w:r>
      <w:r>
        <w:rPr>
          <w:rFonts w:hint="eastAsia"/>
        </w:rPr>
        <w:t>312</w:t>
      </w:r>
      <w:r>
        <w:rPr>
          <w:rFonts w:hint="eastAsia"/>
        </w:rPr>
        <w:t>億円となる。</w:t>
      </w:r>
      <w:r>
        <w:rPr>
          <w:rFonts w:hint="eastAsia"/>
        </w:rPr>
        <w:t>30</w:t>
      </w:r>
      <w:r>
        <w:rPr>
          <w:rFonts w:hint="eastAsia"/>
        </w:rPr>
        <w:t>年間の長寿命化計画による施設整備費用を</w:t>
      </w:r>
      <w:r w:rsidR="008D3E61">
        <w:rPr>
          <w:rFonts w:hint="eastAsia"/>
        </w:rPr>
        <w:t>次頁の</w:t>
      </w:r>
      <w:r>
        <w:fldChar w:fldCharType="begin"/>
      </w:r>
      <w:r>
        <w:instrText xml:space="preserve"> </w:instrText>
      </w:r>
      <w:r>
        <w:rPr>
          <w:rFonts w:hint="eastAsia"/>
        </w:rPr>
        <w:instrText>REF _Ref62225676 \h</w:instrText>
      </w:r>
      <w:r>
        <w:instrText xml:space="preserve"> </w:instrText>
      </w:r>
      <w:r>
        <w:fldChar w:fldCharType="separate"/>
      </w:r>
      <w:r w:rsidR="008B459C">
        <w:rPr>
          <w:rFonts w:hint="eastAsia"/>
        </w:rPr>
        <w:t>表</w:t>
      </w:r>
      <w:r w:rsidR="008B459C">
        <w:rPr>
          <w:rFonts w:hint="eastAsia"/>
        </w:rPr>
        <w:t xml:space="preserve"> </w:t>
      </w:r>
      <w:r w:rsidR="008B459C">
        <w:rPr>
          <w:noProof/>
        </w:rPr>
        <w:t>40</w:t>
      </w:r>
      <w:r>
        <w:fldChar w:fldCharType="end"/>
      </w:r>
      <w:r>
        <w:rPr>
          <w:rFonts w:hint="eastAsia"/>
        </w:rPr>
        <w:t>に示す。</w:t>
      </w:r>
    </w:p>
    <w:p w14:paraId="2C2ED863" w14:textId="781CF93F" w:rsidR="00F95DBE" w:rsidRDefault="00F95DBE" w:rsidP="00F95DBE">
      <w:pPr>
        <w:ind w:leftChars="300" w:left="630" w:firstLineChars="100" w:firstLine="210"/>
      </w:pPr>
      <w:r>
        <w:rPr>
          <w:rFonts w:hint="eastAsia"/>
        </w:rPr>
        <w:t>ただし、この長寿命化計画の対象は、あくまでも</w:t>
      </w:r>
      <w:r w:rsidR="004F3A33">
        <w:rPr>
          <w:rFonts w:hint="eastAsia"/>
        </w:rPr>
        <w:t>次頁以降の</w:t>
      </w:r>
      <w:r>
        <w:fldChar w:fldCharType="begin"/>
      </w:r>
      <w:r>
        <w:instrText xml:space="preserve"> </w:instrText>
      </w:r>
      <w:r>
        <w:rPr>
          <w:rFonts w:hint="eastAsia"/>
        </w:rPr>
        <w:instrText>REF _Ref49883609 \h</w:instrText>
      </w:r>
      <w:r>
        <w:instrText xml:space="preserve"> </w:instrText>
      </w:r>
      <w:r>
        <w:fldChar w:fldCharType="separate"/>
      </w:r>
      <w:r w:rsidR="008B459C">
        <w:t>表</w:t>
      </w:r>
      <w:r w:rsidR="008B459C">
        <w:t xml:space="preserve"> </w:t>
      </w:r>
      <w:r w:rsidR="008B459C">
        <w:rPr>
          <w:noProof/>
        </w:rPr>
        <w:t>41</w:t>
      </w:r>
      <w:r>
        <w:fldChar w:fldCharType="end"/>
      </w:r>
      <w:r>
        <w:rPr>
          <w:rFonts w:hint="eastAsia"/>
        </w:rPr>
        <w:t>に示すような現存する受変電設備や空調、換気設備といった現状施設・設備の不具合や経年劣化に備え機能を維持するための大規模改修、あるいは緊急または予防保全をする必要がある機能の維持補修等が基本であり、本市場の課題を解決するための機能強化の予算は別途必要となる。その場合は現在試算した</w:t>
      </w:r>
      <w:r>
        <w:rPr>
          <w:rFonts w:hint="eastAsia"/>
        </w:rPr>
        <w:t>312</w:t>
      </w:r>
      <w:r>
        <w:rPr>
          <w:rFonts w:hint="eastAsia"/>
        </w:rPr>
        <w:t>億円に加えて機能強化の費用、またその機能強化した設備等の維持管理費用も上乗せしていく必要がある。</w:t>
      </w:r>
    </w:p>
    <w:p w14:paraId="1C301586" w14:textId="3F839E42" w:rsidR="00F95DBE" w:rsidRDefault="00F95DBE" w:rsidP="00F95DBE">
      <w:pPr>
        <w:ind w:leftChars="300" w:left="630" w:firstLineChars="100" w:firstLine="210"/>
      </w:pPr>
      <w:r>
        <w:rPr>
          <w:rFonts w:hint="eastAsia"/>
        </w:rPr>
        <w:t>「（２）市場の公益性について」</w:t>
      </w:r>
      <w:r w:rsidR="00AD0C17">
        <w:rPr>
          <w:rFonts w:hint="eastAsia"/>
        </w:rPr>
        <w:t>（</w:t>
      </w:r>
      <w:r w:rsidR="00AD0C17">
        <w:fldChar w:fldCharType="begin"/>
      </w:r>
      <w:r w:rsidR="00AD0C17">
        <w:instrText xml:space="preserve"> </w:instrText>
      </w:r>
      <w:r w:rsidR="00AD0C17">
        <w:rPr>
          <w:rFonts w:hint="eastAsia"/>
        </w:rPr>
        <w:instrText>PAGEREF _Ref64897992 \h</w:instrText>
      </w:r>
      <w:r w:rsidR="00AD0C17">
        <w:instrText xml:space="preserve"> </w:instrText>
      </w:r>
      <w:r w:rsidR="00AD0C17">
        <w:fldChar w:fldCharType="separate"/>
      </w:r>
      <w:r w:rsidR="008B459C">
        <w:rPr>
          <w:noProof/>
        </w:rPr>
        <w:t>14</w:t>
      </w:r>
      <w:r w:rsidR="00AD0C17">
        <w:fldChar w:fldCharType="end"/>
      </w:r>
      <w:r w:rsidR="00AD0C17">
        <w:rPr>
          <w:rFonts w:hint="eastAsia"/>
        </w:rPr>
        <w:t>頁）</w:t>
      </w:r>
      <w:r>
        <w:rPr>
          <w:rFonts w:hint="eastAsia"/>
        </w:rPr>
        <w:t>で示したとおり、卸売市場には公益性が高く、大阪府内に安定した食料供給をするためにその存在は不可欠である一方、他市場や市場外流通との競争にさらされているため、</w:t>
      </w:r>
      <w:r w:rsidRPr="00885B09">
        <w:rPr>
          <w:rFonts w:hint="eastAsia"/>
        </w:rPr>
        <w:t>機能強化を怠ることで、</w:t>
      </w:r>
      <w:r>
        <w:rPr>
          <w:rFonts w:hint="eastAsia"/>
        </w:rPr>
        <w:t>本市場から顧客</w:t>
      </w:r>
      <w:r w:rsidRPr="00885B09">
        <w:rPr>
          <w:rFonts w:hint="eastAsia"/>
        </w:rPr>
        <w:t>離れが進むことは</w:t>
      </w:r>
      <w:r>
        <w:rPr>
          <w:rFonts w:hint="eastAsia"/>
        </w:rPr>
        <w:t>避けなければいけない状況である。</w:t>
      </w:r>
    </w:p>
    <w:p w14:paraId="7BB67B0F" w14:textId="26A95C69" w:rsidR="00F95DBE" w:rsidRDefault="00F95DBE" w:rsidP="00F95DBE">
      <w:pPr>
        <w:ind w:leftChars="300" w:left="630" w:firstLineChars="100" w:firstLine="210"/>
        <w:sectPr w:rsidR="00F95DBE" w:rsidSect="00075108">
          <w:pgSz w:w="11906" w:h="16838" w:code="9"/>
          <w:pgMar w:top="1985" w:right="1701" w:bottom="1560" w:left="1701" w:header="851" w:footer="992" w:gutter="0"/>
          <w:cols w:space="425"/>
          <w:docGrid w:type="lines" w:linePitch="360"/>
        </w:sectPr>
      </w:pPr>
      <w:r>
        <w:rPr>
          <w:rFonts w:hint="eastAsia"/>
        </w:rPr>
        <w:t>現在の市場施設に対して機能強化をした場合、この</w:t>
      </w:r>
      <w:r>
        <w:rPr>
          <w:rFonts w:hint="eastAsia"/>
        </w:rPr>
        <w:t>30</w:t>
      </w:r>
      <w:r>
        <w:rPr>
          <w:rFonts w:hint="eastAsia"/>
        </w:rPr>
        <w:t>年間で</w:t>
      </w:r>
      <w:r>
        <w:rPr>
          <w:rFonts w:hint="eastAsia"/>
        </w:rPr>
        <w:t>312</w:t>
      </w:r>
      <w:r>
        <w:rPr>
          <w:rFonts w:hint="eastAsia"/>
        </w:rPr>
        <w:t>億円＋アルファの予算</w:t>
      </w:r>
      <w:r w:rsidR="004F3A33">
        <w:rPr>
          <w:rFonts w:hint="eastAsia"/>
        </w:rPr>
        <w:t>が必要であること</w:t>
      </w:r>
      <w:r>
        <w:rPr>
          <w:rFonts w:hint="eastAsia"/>
        </w:rPr>
        <w:t>と、</w:t>
      </w:r>
      <w:r w:rsidR="004F3A33">
        <w:rPr>
          <w:rFonts w:hint="eastAsia"/>
        </w:rPr>
        <w:t>後々に</w:t>
      </w:r>
      <w:r>
        <w:rPr>
          <w:rFonts w:hint="eastAsia"/>
        </w:rPr>
        <w:t>市場全体の更新費用が掛かることを</w:t>
      </w:r>
      <w:r w:rsidR="004F3A33">
        <w:rPr>
          <w:rFonts w:hint="eastAsia"/>
        </w:rPr>
        <w:t>考慮する必要がある。加えて、</w:t>
      </w:r>
      <w:r>
        <w:rPr>
          <w:rFonts w:hint="eastAsia"/>
        </w:rPr>
        <w:t>40</w:t>
      </w:r>
      <w:r>
        <w:rPr>
          <w:rFonts w:hint="eastAsia"/>
        </w:rPr>
        <w:t>年</w:t>
      </w:r>
      <w:r>
        <w:rPr>
          <w:rFonts w:hint="eastAsia"/>
        </w:rPr>
        <w:t>50</w:t>
      </w:r>
      <w:r>
        <w:rPr>
          <w:rFonts w:hint="eastAsia"/>
        </w:rPr>
        <w:t>年先を見据えて</w:t>
      </w:r>
      <w:r w:rsidR="004F3A33">
        <w:rPr>
          <w:rFonts w:hint="eastAsia"/>
        </w:rPr>
        <w:t>トータルコストを考えた際に</w:t>
      </w:r>
      <w:r>
        <w:rPr>
          <w:rFonts w:hint="eastAsia"/>
        </w:rPr>
        <w:t>、機能強化を図り再整備による建替えをどのタイミングで行うことが最も適切かを今後検討していく必要がある。</w:t>
      </w:r>
    </w:p>
    <w:p w14:paraId="229BF64C" w14:textId="6A50EB48" w:rsidR="00F95DBE" w:rsidRDefault="00F95DBE" w:rsidP="00F95DBE">
      <w:pPr>
        <w:pStyle w:val="afa"/>
      </w:pPr>
      <w:bookmarkStart w:id="117" w:name="_Ref62225676"/>
      <w:r w:rsidRPr="0071273F">
        <w:rPr>
          <w:noProof/>
        </w:rPr>
        <w:drawing>
          <wp:anchor distT="0" distB="0" distL="114300" distR="114300" simplePos="0" relativeHeight="251913216" behindDoc="0" locked="0" layoutInCell="1" allowOverlap="1" wp14:anchorId="45037B35" wp14:editId="4CD69C37">
            <wp:simplePos x="0" y="0"/>
            <wp:positionH relativeFrom="column">
              <wp:posOffset>136451</wp:posOffset>
            </wp:positionH>
            <wp:positionV relativeFrom="paragraph">
              <wp:posOffset>-81722</wp:posOffset>
            </wp:positionV>
            <wp:extent cx="8301916" cy="4657060"/>
            <wp:effectExtent l="0" t="0" r="4445" b="0"/>
            <wp:wrapNone/>
            <wp:docPr id="1149" name="図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b="4717"/>
                    <a:stretch/>
                  </pic:blipFill>
                  <pic:spPr bwMode="auto">
                    <a:xfrm>
                      <a:off x="0" y="0"/>
                      <a:ext cx="8302752" cy="46575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40</w:t>
      </w:r>
      <w:r>
        <w:fldChar w:fldCharType="end"/>
      </w:r>
      <w:bookmarkEnd w:id="117"/>
      <w:r>
        <w:rPr>
          <w:rFonts w:hint="eastAsia"/>
        </w:rPr>
        <w:t xml:space="preserve">　長寿命化計画による施設整備費用集計表</w:t>
      </w:r>
    </w:p>
    <w:p w14:paraId="54448139" w14:textId="77777777" w:rsidR="00F95DBE" w:rsidRDefault="00F95DBE" w:rsidP="00F95DBE">
      <w:pPr>
        <w:ind w:leftChars="300" w:left="630" w:firstLineChars="100" w:firstLine="210"/>
      </w:pPr>
    </w:p>
    <w:p w14:paraId="631E49B6" w14:textId="77777777" w:rsidR="00F95DBE" w:rsidRDefault="00F95DBE" w:rsidP="00F95DBE">
      <w:pPr>
        <w:ind w:leftChars="300" w:left="630" w:firstLineChars="100" w:firstLine="210"/>
      </w:pPr>
    </w:p>
    <w:p w14:paraId="1BFEBB70" w14:textId="77777777" w:rsidR="00F95DBE" w:rsidRDefault="00F95DBE" w:rsidP="00F95DBE">
      <w:pPr>
        <w:ind w:leftChars="300" w:left="630" w:firstLineChars="100" w:firstLine="210"/>
      </w:pPr>
    </w:p>
    <w:p w14:paraId="166975E1" w14:textId="77777777" w:rsidR="00F95DBE" w:rsidRDefault="00F95DBE" w:rsidP="00F95DBE">
      <w:pPr>
        <w:ind w:leftChars="300" w:left="630" w:firstLineChars="100" w:firstLine="210"/>
      </w:pPr>
    </w:p>
    <w:p w14:paraId="66DC096F" w14:textId="77777777" w:rsidR="00F95DBE" w:rsidRDefault="00F95DBE" w:rsidP="00F95DBE">
      <w:pPr>
        <w:ind w:leftChars="300" w:left="630" w:firstLineChars="100" w:firstLine="210"/>
      </w:pPr>
    </w:p>
    <w:p w14:paraId="2262D938" w14:textId="77777777" w:rsidR="00F95DBE" w:rsidRDefault="00F95DBE" w:rsidP="00F95DBE">
      <w:pPr>
        <w:ind w:leftChars="300" w:left="630" w:firstLineChars="100" w:firstLine="210"/>
      </w:pPr>
    </w:p>
    <w:p w14:paraId="4533F06B" w14:textId="77777777" w:rsidR="00F95DBE" w:rsidRDefault="00F95DBE" w:rsidP="00F95DBE">
      <w:pPr>
        <w:ind w:leftChars="300" w:left="630" w:firstLineChars="100" w:firstLine="210"/>
      </w:pPr>
    </w:p>
    <w:p w14:paraId="749AFFC0" w14:textId="77777777" w:rsidR="00F95DBE" w:rsidRDefault="00F95DBE" w:rsidP="00F95DBE">
      <w:pPr>
        <w:ind w:leftChars="300" w:left="630" w:firstLineChars="100" w:firstLine="210"/>
      </w:pPr>
    </w:p>
    <w:p w14:paraId="79526281" w14:textId="77777777" w:rsidR="00F95DBE" w:rsidRDefault="00F95DBE" w:rsidP="00F95DBE">
      <w:pPr>
        <w:ind w:leftChars="300" w:left="630" w:firstLineChars="100" w:firstLine="210"/>
      </w:pPr>
    </w:p>
    <w:p w14:paraId="6899F582" w14:textId="77777777" w:rsidR="00F95DBE" w:rsidRDefault="00F95DBE" w:rsidP="00F95DBE">
      <w:pPr>
        <w:ind w:leftChars="300" w:left="630" w:firstLineChars="100" w:firstLine="210"/>
      </w:pPr>
    </w:p>
    <w:p w14:paraId="756C65CC" w14:textId="77777777" w:rsidR="00F95DBE" w:rsidRDefault="00F95DBE" w:rsidP="00F95DBE">
      <w:pPr>
        <w:ind w:leftChars="300" w:left="630" w:firstLineChars="100" w:firstLine="210"/>
      </w:pPr>
    </w:p>
    <w:p w14:paraId="5A8A40B0" w14:textId="77777777" w:rsidR="00F95DBE" w:rsidRDefault="00F95DBE" w:rsidP="00F95DBE">
      <w:pPr>
        <w:ind w:leftChars="300" w:left="630" w:firstLineChars="100" w:firstLine="210"/>
      </w:pPr>
    </w:p>
    <w:p w14:paraId="04E08A44" w14:textId="77777777" w:rsidR="00F95DBE" w:rsidRDefault="00F95DBE" w:rsidP="00F95DBE">
      <w:pPr>
        <w:ind w:leftChars="300" w:left="630" w:firstLineChars="100" w:firstLine="210"/>
      </w:pPr>
    </w:p>
    <w:p w14:paraId="3524FC84" w14:textId="77777777" w:rsidR="00F95DBE" w:rsidRDefault="00F95DBE" w:rsidP="00F95DBE">
      <w:pPr>
        <w:ind w:leftChars="300" w:left="630" w:firstLineChars="100" w:firstLine="210"/>
      </w:pPr>
    </w:p>
    <w:p w14:paraId="66F81510" w14:textId="77777777" w:rsidR="00F95DBE" w:rsidRDefault="00F95DBE" w:rsidP="00F95DBE">
      <w:pPr>
        <w:ind w:leftChars="300" w:left="630" w:firstLineChars="100" w:firstLine="210"/>
      </w:pPr>
    </w:p>
    <w:p w14:paraId="564D0118" w14:textId="77777777" w:rsidR="00F95DBE" w:rsidRDefault="00F95DBE" w:rsidP="00F95DBE">
      <w:pPr>
        <w:ind w:leftChars="300" w:left="630" w:firstLineChars="100" w:firstLine="210"/>
      </w:pPr>
    </w:p>
    <w:p w14:paraId="632FE057" w14:textId="77777777" w:rsidR="00F95DBE" w:rsidRDefault="00F95DBE" w:rsidP="00F95DBE">
      <w:pPr>
        <w:ind w:leftChars="300" w:left="630" w:firstLineChars="100" w:firstLine="210"/>
      </w:pPr>
    </w:p>
    <w:p w14:paraId="3EBE55A7" w14:textId="77777777" w:rsidR="00F95DBE" w:rsidRPr="0071273F" w:rsidRDefault="00F95DBE" w:rsidP="00F95DBE">
      <w:pPr>
        <w:ind w:leftChars="300" w:left="630" w:firstLineChars="100" w:firstLine="210"/>
      </w:pPr>
    </w:p>
    <w:p w14:paraId="26E8BEA9" w14:textId="77777777" w:rsidR="00F95DBE" w:rsidRDefault="00F95DBE" w:rsidP="00F95DBE">
      <w:pPr>
        <w:ind w:leftChars="300" w:left="630" w:firstLineChars="100" w:firstLine="210"/>
      </w:pPr>
      <w:r>
        <w:rPr>
          <w:rFonts w:hint="eastAsia"/>
          <w:noProof/>
        </w:rPr>
        <w:drawing>
          <wp:anchor distT="0" distB="0" distL="114300" distR="114300" simplePos="0" relativeHeight="251423739" behindDoc="0" locked="0" layoutInCell="1" allowOverlap="1" wp14:anchorId="0DF1A067" wp14:editId="6033D20E">
            <wp:simplePos x="0" y="0"/>
            <wp:positionH relativeFrom="column">
              <wp:posOffset>-288341</wp:posOffset>
            </wp:positionH>
            <wp:positionV relativeFrom="paragraph">
              <wp:posOffset>235255</wp:posOffset>
            </wp:positionV>
            <wp:extent cx="9286764" cy="1441094"/>
            <wp:effectExtent l="0" t="0" r="0" b="6985"/>
            <wp:wrapNone/>
            <wp:docPr id="1150" name="図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390846" cy="1457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72ED0" w14:textId="77777777" w:rsidR="00F95DBE" w:rsidRDefault="00F95DBE" w:rsidP="00F95DBE">
      <w:pPr>
        <w:ind w:leftChars="300" w:left="630" w:firstLineChars="100" w:firstLine="210"/>
      </w:pPr>
    </w:p>
    <w:p w14:paraId="44FBBE19" w14:textId="77777777" w:rsidR="00F95DBE" w:rsidRDefault="00F95DBE" w:rsidP="00F95DBE">
      <w:pPr>
        <w:ind w:leftChars="300" w:left="630" w:firstLineChars="100" w:firstLine="210"/>
        <w:jc w:val="right"/>
      </w:pPr>
      <w:r>
        <w:rPr>
          <w:rFonts w:hint="eastAsia"/>
        </w:rPr>
        <w:t>出典：大阪府中央卸売市場「</w:t>
      </w:r>
      <w:r w:rsidRPr="005F7E4D">
        <w:rPr>
          <w:rFonts w:hint="eastAsia"/>
        </w:rPr>
        <w:t>大阪府中央卸売市場中長期保全計画</w:t>
      </w:r>
      <w:r>
        <w:rPr>
          <w:rFonts w:hint="eastAsia"/>
        </w:rPr>
        <w:t>」（</w:t>
      </w:r>
      <w:r>
        <w:rPr>
          <w:rFonts w:hint="eastAsia"/>
        </w:rPr>
        <w:t>H29.3</w:t>
      </w:r>
      <w:r>
        <w:rPr>
          <w:rFonts w:hint="eastAsia"/>
        </w:rPr>
        <w:t>）</w:t>
      </w:r>
    </w:p>
    <w:p w14:paraId="08B8AB70" w14:textId="77777777" w:rsidR="00F95DBE" w:rsidRDefault="00F95DBE" w:rsidP="00F95DBE">
      <w:pPr>
        <w:ind w:leftChars="300" w:left="630" w:firstLineChars="100" w:firstLine="210"/>
      </w:pPr>
    </w:p>
    <w:p w14:paraId="55383E70" w14:textId="77777777" w:rsidR="00F95DBE" w:rsidRDefault="00F95DBE" w:rsidP="00F95DBE">
      <w:pPr>
        <w:ind w:leftChars="300" w:left="630" w:firstLineChars="100" w:firstLine="210"/>
      </w:pPr>
    </w:p>
    <w:p w14:paraId="2576BA8E" w14:textId="77777777" w:rsidR="00AD0C17" w:rsidRDefault="00AD0C17" w:rsidP="00AD0C17"/>
    <w:p w14:paraId="2F959FCF" w14:textId="76549220" w:rsidR="00AD0C17" w:rsidRPr="00AD0C17" w:rsidRDefault="00AD0C17" w:rsidP="00AD0C17">
      <w:pPr>
        <w:sectPr w:rsidR="00AD0C17" w:rsidRPr="00AD0C17" w:rsidSect="00AD0C17">
          <w:pgSz w:w="16838" w:h="11906" w:orient="landscape" w:code="9"/>
          <w:pgMar w:top="1418" w:right="1985" w:bottom="1276" w:left="1560" w:header="851" w:footer="489" w:gutter="0"/>
          <w:cols w:space="425"/>
          <w:docGrid w:type="lines" w:linePitch="360"/>
        </w:sectPr>
      </w:pPr>
    </w:p>
    <w:p w14:paraId="1A20A3EA" w14:textId="3E1C9607" w:rsidR="00F95DBE" w:rsidRDefault="00F95DBE" w:rsidP="00F95DBE">
      <w:pPr>
        <w:pStyle w:val="afa"/>
      </w:pPr>
      <w:bookmarkStart w:id="118" w:name="_Ref49883609"/>
      <w:r>
        <w:t xml:space="preserve">表 </w:t>
      </w:r>
      <w:fldSimple w:instr=" SEQ 表 \* ARABIC ">
        <w:r w:rsidR="008B459C">
          <w:rPr>
            <w:noProof/>
          </w:rPr>
          <w:t>41</w:t>
        </w:r>
      </w:fldSimple>
      <w:bookmarkEnd w:id="118"/>
      <w:r>
        <w:rPr>
          <w:rFonts w:hint="eastAsia"/>
        </w:rPr>
        <w:t xml:space="preserve">　長寿命化計画の対象となっている主な設備（抜粋）</w:t>
      </w:r>
    </w:p>
    <w:tbl>
      <w:tblPr>
        <w:tblStyle w:val="af4"/>
        <w:tblpPr w:leftFromText="142" w:rightFromText="142" w:vertAnchor="text" w:horzAnchor="page" w:tblpX="1814" w:tblpY="24"/>
        <w:tblW w:w="8613" w:type="dxa"/>
        <w:tblLook w:val="04A0" w:firstRow="1" w:lastRow="0" w:firstColumn="1" w:lastColumn="0" w:noHBand="0" w:noVBand="1"/>
      </w:tblPr>
      <w:tblGrid>
        <w:gridCol w:w="1526"/>
        <w:gridCol w:w="1701"/>
        <w:gridCol w:w="3402"/>
        <w:gridCol w:w="1984"/>
      </w:tblGrid>
      <w:tr w:rsidR="00F95DBE" w:rsidRPr="002D6C0C" w14:paraId="1FE6ACB5" w14:textId="77777777" w:rsidTr="001324F4">
        <w:trPr>
          <w:trHeight w:val="50"/>
        </w:trPr>
        <w:tc>
          <w:tcPr>
            <w:tcW w:w="1526" w:type="dxa"/>
            <w:shd w:val="clear" w:color="auto" w:fill="D9D9D9" w:themeFill="background1" w:themeFillShade="D9"/>
            <w:vAlign w:val="center"/>
          </w:tcPr>
          <w:p w14:paraId="713D0812" w14:textId="77777777" w:rsidR="00F95DBE" w:rsidRPr="002D6C0C" w:rsidRDefault="00F95DBE" w:rsidP="001324F4">
            <w:r>
              <w:rPr>
                <w:rFonts w:hint="eastAsia"/>
              </w:rPr>
              <w:t>区分</w:t>
            </w:r>
          </w:p>
        </w:tc>
        <w:tc>
          <w:tcPr>
            <w:tcW w:w="1701" w:type="dxa"/>
            <w:shd w:val="clear" w:color="auto" w:fill="D9D9D9" w:themeFill="background1" w:themeFillShade="D9"/>
            <w:vAlign w:val="center"/>
          </w:tcPr>
          <w:p w14:paraId="4D6B7FFE" w14:textId="77777777" w:rsidR="00F95DBE" w:rsidRPr="002D6C0C" w:rsidRDefault="00F95DBE" w:rsidP="001324F4">
            <w:r>
              <w:rPr>
                <w:rFonts w:hint="eastAsia"/>
              </w:rPr>
              <w:t>種別</w:t>
            </w:r>
          </w:p>
        </w:tc>
        <w:tc>
          <w:tcPr>
            <w:tcW w:w="3402" w:type="dxa"/>
            <w:shd w:val="clear" w:color="auto" w:fill="D9D9D9" w:themeFill="background1" w:themeFillShade="D9"/>
            <w:vAlign w:val="center"/>
          </w:tcPr>
          <w:p w14:paraId="301A0B04" w14:textId="77777777" w:rsidR="00F95DBE" w:rsidRPr="002D6C0C" w:rsidRDefault="00F95DBE" w:rsidP="001324F4">
            <w:r>
              <w:rPr>
                <w:rFonts w:hint="eastAsia"/>
              </w:rPr>
              <w:t>機器名等</w:t>
            </w:r>
          </w:p>
        </w:tc>
        <w:tc>
          <w:tcPr>
            <w:tcW w:w="1984" w:type="dxa"/>
            <w:shd w:val="clear" w:color="auto" w:fill="D9D9D9" w:themeFill="background1" w:themeFillShade="D9"/>
            <w:vAlign w:val="center"/>
          </w:tcPr>
          <w:p w14:paraId="722566D3" w14:textId="77777777" w:rsidR="00F95DBE" w:rsidRPr="002D6C0C" w:rsidRDefault="00F95DBE" w:rsidP="001324F4">
            <w:r>
              <w:rPr>
                <w:rFonts w:hint="eastAsia"/>
              </w:rPr>
              <w:t>所在箇所</w:t>
            </w:r>
          </w:p>
        </w:tc>
      </w:tr>
      <w:tr w:rsidR="00F95DBE" w:rsidRPr="002D6C0C" w14:paraId="1C220CE4" w14:textId="77777777" w:rsidTr="001324F4">
        <w:trPr>
          <w:trHeight w:val="804"/>
        </w:trPr>
        <w:tc>
          <w:tcPr>
            <w:tcW w:w="1526" w:type="dxa"/>
            <w:vMerge w:val="restart"/>
            <w:vAlign w:val="center"/>
          </w:tcPr>
          <w:p w14:paraId="6F7C5F90" w14:textId="77777777" w:rsidR="00F95DBE" w:rsidRPr="002D6C0C" w:rsidRDefault="00F95DBE" w:rsidP="001324F4">
            <w:r>
              <w:rPr>
                <w:rFonts w:hint="eastAsia"/>
              </w:rPr>
              <w:t>電気設備</w:t>
            </w:r>
          </w:p>
        </w:tc>
        <w:tc>
          <w:tcPr>
            <w:tcW w:w="1701" w:type="dxa"/>
            <w:vAlign w:val="center"/>
          </w:tcPr>
          <w:p w14:paraId="116AFFEA" w14:textId="77777777" w:rsidR="00F95DBE" w:rsidRPr="002D6C0C" w:rsidRDefault="00F95DBE" w:rsidP="001324F4">
            <w:r>
              <w:rPr>
                <w:rFonts w:hint="eastAsia"/>
              </w:rPr>
              <w:t>受変電設備</w:t>
            </w:r>
          </w:p>
        </w:tc>
        <w:tc>
          <w:tcPr>
            <w:tcW w:w="3402" w:type="dxa"/>
            <w:vAlign w:val="center"/>
          </w:tcPr>
          <w:p w14:paraId="50E87D5D" w14:textId="77777777" w:rsidR="00F95DBE" w:rsidRDefault="00F95DBE" w:rsidP="001324F4">
            <w:r>
              <w:rPr>
                <w:rFonts w:hint="eastAsia"/>
              </w:rPr>
              <w:t>特別高圧受変電設備、</w:t>
            </w:r>
          </w:p>
          <w:p w14:paraId="021E2BF6" w14:textId="77777777" w:rsidR="00F95DBE" w:rsidRDefault="00F95DBE" w:rsidP="001324F4">
            <w:r>
              <w:rPr>
                <w:rFonts w:hint="eastAsia"/>
              </w:rPr>
              <w:t>高圧受変電設備、</w:t>
            </w:r>
          </w:p>
          <w:p w14:paraId="5A89214E" w14:textId="77777777" w:rsidR="00F95DBE" w:rsidRPr="002D6C0C" w:rsidRDefault="00F95DBE" w:rsidP="001324F4">
            <w:r>
              <w:rPr>
                <w:rFonts w:hint="eastAsia"/>
              </w:rPr>
              <w:t>屋外キュービクル　他</w:t>
            </w:r>
          </w:p>
        </w:tc>
        <w:tc>
          <w:tcPr>
            <w:tcW w:w="1984" w:type="dxa"/>
            <w:vAlign w:val="center"/>
          </w:tcPr>
          <w:p w14:paraId="59CF9C3B" w14:textId="77777777" w:rsidR="00F95DBE" w:rsidRDefault="00F95DBE" w:rsidP="001324F4">
            <w:r>
              <w:rPr>
                <w:rFonts w:hint="eastAsia"/>
              </w:rPr>
              <w:t>管理棟、青果棟、</w:t>
            </w:r>
          </w:p>
          <w:p w14:paraId="0CA96DAF" w14:textId="77777777" w:rsidR="00F95DBE" w:rsidRDefault="00F95DBE" w:rsidP="001324F4">
            <w:r>
              <w:rPr>
                <w:rFonts w:hint="eastAsia"/>
              </w:rPr>
              <w:t>水産棟、冷蔵庫棟、</w:t>
            </w:r>
          </w:p>
          <w:p w14:paraId="5AE19BC7" w14:textId="77777777" w:rsidR="00F95DBE" w:rsidRPr="002D6C0C" w:rsidRDefault="00F95DBE" w:rsidP="001324F4">
            <w:r>
              <w:rPr>
                <w:rFonts w:hint="eastAsia"/>
              </w:rPr>
              <w:t>加工施設　他</w:t>
            </w:r>
          </w:p>
        </w:tc>
      </w:tr>
      <w:tr w:rsidR="00F95DBE" w:rsidRPr="002D6C0C" w14:paraId="37065C4F" w14:textId="77777777" w:rsidTr="001324F4">
        <w:trPr>
          <w:trHeight w:val="804"/>
        </w:trPr>
        <w:tc>
          <w:tcPr>
            <w:tcW w:w="1526" w:type="dxa"/>
            <w:vMerge/>
            <w:vAlign w:val="center"/>
          </w:tcPr>
          <w:p w14:paraId="61555A5F" w14:textId="77777777" w:rsidR="00F95DBE" w:rsidRPr="002D6C0C" w:rsidRDefault="00F95DBE" w:rsidP="001324F4"/>
        </w:tc>
        <w:tc>
          <w:tcPr>
            <w:tcW w:w="1701" w:type="dxa"/>
            <w:vAlign w:val="center"/>
          </w:tcPr>
          <w:p w14:paraId="2278DCA9" w14:textId="77777777" w:rsidR="00F95DBE" w:rsidRPr="002D6C0C" w:rsidRDefault="00F95DBE" w:rsidP="001324F4">
            <w:r>
              <w:rPr>
                <w:rFonts w:hint="eastAsia"/>
              </w:rPr>
              <w:t>中央監視設備</w:t>
            </w:r>
          </w:p>
        </w:tc>
        <w:tc>
          <w:tcPr>
            <w:tcW w:w="3402" w:type="dxa"/>
            <w:vAlign w:val="center"/>
          </w:tcPr>
          <w:p w14:paraId="11B5F353" w14:textId="77777777" w:rsidR="00F95DBE" w:rsidRPr="002D6C0C" w:rsidRDefault="00F95DBE" w:rsidP="001324F4">
            <w:r>
              <w:rPr>
                <w:rFonts w:hint="eastAsia"/>
              </w:rPr>
              <w:t>中央監視装置、</w:t>
            </w:r>
            <w:r>
              <w:rPr>
                <w:rFonts w:hint="eastAsia"/>
              </w:rPr>
              <w:t>CPU.ICU</w:t>
            </w:r>
            <w:r>
              <w:rPr>
                <w:rFonts w:hint="eastAsia"/>
              </w:rPr>
              <w:t>盤入出力装置、補助継電器盤　他</w:t>
            </w:r>
          </w:p>
        </w:tc>
        <w:tc>
          <w:tcPr>
            <w:tcW w:w="1984" w:type="dxa"/>
            <w:vAlign w:val="center"/>
          </w:tcPr>
          <w:p w14:paraId="0C4465E9" w14:textId="77777777" w:rsidR="00F95DBE" w:rsidRPr="002D6C0C" w:rsidRDefault="00F95DBE" w:rsidP="001324F4">
            <w:r>
              <w:rPr>
                <w:rFonts w:hint="eastAsia"/>
              </w:rPr>
              <w:t>管理棟、冷蔵庫棟</w:t>
            </w:r>
          </w:p>
        </w:tc>
      </w:tr>
      <w:tr w:rsidR="00F95DBE" w:rsidRPr="002D6C0C" w14:paraId="5CADF83C" w14:textId="77777777" w:rsidTr="001324F4">
        <w:trPr>
          <w:trHeight w:val="804"/>
        </w:trPr>
        <w:tc>
          <w:tcPr>
            <w:tcW w:w="1526" w:type="dxa"/>
            <w:vMerge/>
            <w:vAlign w:val="center"/>
          </w:tcPr>
          <w:p w14:paraId="0A10132D" w14:textId="77777777" w:rsidR="00F95DBE" w:rsidRPr="002D6C0C" w:rsidRDefault="00F95DBE" w:rsidP="001324F4"/>
        </w:tc>
        <w:tc>
          <w:tcPr>
            <w:tcW w:w="1701" w:type="dxa"/>
            <w:vAlign w:val="center"/>
          </w:tcPr>
          <w:p w14:paraId="25BC5BF9" w14:textId="77777777" w:rsidR="00F95DBE" w:rsidRPr="002D6C0C" w:rsidRDefault="00F95DBE" w:rsidP="001324F4">
            <w:r>
              <w:rPr>
                <w:rFonts w:hint="eastAsia"/>
              </w:rPr>
              <w:t>照明設備</w:t>
            </w:r>
          </w:p>
        </w:tc>
        <w:tc>
          <w:tcPr>
            <w:tcW w:w="3402" w:type="dxa"/>
            <w:vAlign w:val="center"/>
          </w:tcPr>
          <w:p w14:paraId="462122E4" w14:textId="4A4AED74" w:rsidR="00F95DBE" w:rsidRPr="002D6C0C" w:rsidRDefault="00F95DBE" w:rsidP="001324F4">
            <w:r>
              <w:rPr>
                <w:rFonts w:hint="eastAsia"/>
              </w:rPr>
              <w:t>LED</w:t>
            </w:r>
            <w:r w:rsidR="004F3A33">
              <w:rPr>
                <w:rFonts w:hint="eastAsia"/>
              </w:rPr>
              <w:t>照明</w:t>
            </w:r>
            <w:r>
              <w:rPr>
                <w:rFonts w:hint="eastAsia"/>
              </w:rPr>
              <w:t>、ハイポール照明灯</w:t>
            </w:r>
          </w:p>
        </w:tc>
        <w:tc>
          <w:tcPr>
            <w:tcW w:w="1984" w:type="dxa"/>
            <w:vAlign w:val="center"/>
          </w:tcPr>
          <w:p w14:paraId="004470F4" w14:textId="77777777" w:rsidR="00F95DBE" w:rsidRPr="002D6C0C" w:rsidRDefault="00F95DBE" w:rsidP="001324F4">
            <w:r>
              <w:rPr>
                <w:rFonts w:hint="eastAsia"/>
              </w:rPr>
              <w:t>管理棟、青果棟、水産棟　他</w:t>
            </w:r>
          </w:p>
        </w:tc>
      </w:tr>
      <w:tr w:rsidR="00F95DBE" w:rsidRPr="002D6C0C" w14:paraId="6FE71AF3" w14:textId="77777777" w:rsidTr="001324F4">
        <w:trPr>
          <w:trHeight w:val="804"/>
        </w:trPr>
        <w:tc>
          <w:tcPr>
            <w:tcW w:w="1526" w:type="dxa"/>
            <w:vMerge w:val="restart"/>
            <w:vAlign w:val="center"/>
          </w:tcPr>
          <w:p w14:paraId="19190D76" w14:textId="77777777" w:rsidR="00F95DBE" w:rsidRPr="002D6C0C" w:rsidRDefault="00F95DBE" w:rsidP="001324F4">
            <w:r>
              <w:rPr>
                <w:rFonts w:hint="eastAsia"/>
              </w:rPr>
              <w:t>機械設備</w:t>
            </w:r>
          </w:p>
        </w:tc>
        <w:tc>
          <w:tcPr>
            <w:tcW w:w="1701" w:type="dxa"/>
            <w:vAlign w:val="center"/>
          </w:tcPr>
          <w:p w14:paraId="71262CCC" w14:textId="77777777" w:rsidR="00F95DBE" w:rsidRPr="002D6C0C" w:rsidRDefault="00F95DBE" w:rsidP="001324F4">
            <w:r>
              <w:rPr>
                <w:rFonts w:hint="eastAsia"/>
              </w:rPr>
              <w:t>空調設備</w:t>
            </w:r>
          </w:p>
        </w:tc>
        <w:tc>
          <w:tcPr>
            <w:tcW w:w="3402" w:type="dxa"/>
            <w:vAlign w:val="center"/>
          </w:tcPr>
          <w:p w14:paraId="60919282" w14:textId="77777777" w:rsidR="00F95DBE" w:rsidRDefault="00F95DBE" w:rsidP="001324F4">
            <w:r>
              <w:rPr>
                <w:rFonts w:hint="eastAsia"/>
              </w:rPr>
              <w:t>冷却塔、冷却水ポンプ、</w:t>
            </w:r>
          </w:p>
          <w:p w14:paraId="4BAE5D91" w14:textId="77777777" w:rsidR="00F95DBE" w:rsidRDefault="00F95DBE" w:rsidP="001324F4">
            <w:r>
              <w:rPr>
                <w:rFonts w:hint="eastAsia"/>
              </w:rPr>
              <w:t>パッケージ型空調機、</w:t>
            </w:r>
          </w:p>
          <w:p w14:paraId="7B48636E" w14:textId="77777777" w:rsidR="00F95DBE" w:rsidRPr="002D6C0C" w:rsidRDefault="00F95DBE" w:rsidP="001324F4">
            <w:r>
              <w:rPr>
                <w:rFonts w:hint="eastAsia"/>
              </w:rPr>
              <w:t>ヒートポンプ型ルームエアコン、空調調和器　他</w:t>
            </w:r>
          </w:p>
        </w:tc>
        <w:tc>
          <w:tcPr>
            <w:tcW w:w="1984" w:type="dxa"/>
            <w:vAlign w:val="center"/>
          </w:tcPr>
          <w:p w14:paraId="231B7869" w14:textId="77777777" w:rsidR="00F95DBE" w:rsidRPr="002D6C0C" w:rsidRDefault="00F95DBE" w:rsidP="001324F4">
            <w:r>
              <w:rPr>
                <w:rFonts w:hint="eastAsia"/>
              </w:rPr>
              <w:t>管理棟、青果棟、水産棟　他</w:t>
            </w:r>
          </w:p>
        </w:tc>
      </w:tr>
      <w:tr w:rsidR="00F95DBE" w:rsidRPr="002D6C0C" w14:paraId="23F83511" w14:textId="77777777" w:rsidTr="001324F4">
        <w:trPr>
          <w:trHeight w:val="804"/>
        </w:trPr>
        <w:tc>
          <w:tcPr>
            <w:tcW w:w="1526" w:type="dxa"/>
            <w:vMerge/>
            <w:vAlign w:val="center"/>
          </w:tcPr>
          <w:p w14:paraId="1001CF12" w14:textId="77777777" w:rsidR="00F95DBE" w:rsidRPr="002D6C0C" w:rsidRDefault="00F95DBE" w:rsidP="001324F4"/>
        </w:tc>
        <w:tc>
          <w:tcPr>
            <w:tcW w:w="1701" w:type="dxa"/>
            <w:vAlign w:val="center"/>
          </w:tcPr>
          <w:p w14:paraId="3071A382" w14:textId="77777777" w:rsidR="00F95DBE" w:rsidRPr="002D6C0C" w:rsidRDefault="00F95DBE" w:rsidP="001324F4">
            <w:r>
              <w:rPr>
                <w:rFonts w:hint="eastAsia"/>
              </w:rPr>
              <w:t>換気設備</w:t>
            </w:r>
          </w:p>
        </w:tc>
        <w:tc>
          <w:tcPr>
            <w:tcW w:w="3402" w:type="dxa"/>
            <w:vAlign w:val="center"/>
          </w:tcPr>
          <w:p w14:paraId="129A6E06" w14:textId="77777777" w:rsidR="00F95DBE" w:rsidRPr="002D6C0C" w:rsidRDefault="00F95DBE" w:rsidP="001324F4">
            <w:r>
              <w:rPr>
                <w:rFonts w:hint="eastAsia"/>
              </w:rPr>
              <w:t>給気・排気ファン、有圧換気扇　他</w:t>
            </w:r>
          </w:p>
        </w:tc>
        <w:tc>
          <w:tcPr>
            <w:tcW w:w="1984" w:type="dxa"/>
            <w:vAlign w:val="center"/>
          </w:tcPr>
          <w:p w14:paraId="497B8DB5" w14:textId="77777777" w:rsidR="00F95DBE" w:rsidRPr="002D6C0C" w:rsidRDefault="00F95DBE" w:rsidP="001324F4">
            <w:r>
              <w:rPr>
                <w:rFonts w:hint="eastAsia"/>
              </w:rPr>
              <w:t>管理棟、青果棟、水産棟　他</w:t>
            </w:r>
          </w:p>
        </w:tc>
      </w:tr>
      <w:tr w:rsidR="00F95DBE" w:rsidRPr="002D6C0C" w14:paraId="3FC90BA3" w14:textId="77777777" w:rsidTr="001324F4">
        <w:trPr>
          <w:trHeight w:val="821"/>
        </w:trPr>
        <w:tc>
          <w:tcPr>
            <w:tcW w:w="1526" w:type="dxa"/>
            <w:vMerge/>
            <w:vAlign w:val="center"/>
          </w:tcPr>
          <w:p w14:paraId="04189EA0" w14:textId="77777777" w:rsidR="00F95DBE" w:rsidRPr="002D6C0C" w:rsidRDefault="00F95DBE" w:rsidP="001324F4"/>
        </w:tc>
        <w:tc>
          <w:tcPr>
            <w:tcW w:w="1701" w:type="dxa"/>
            <w:vAlign w:val="center"/>
          </w:tcPr>
          <w:p w14:paraId="3F8A249C" w14:textId="77777777" w:rsidR="00F95DBE" w:rsidRPr="002D6C0C" w:rsidRDefault="00F95DBE" w:rsidP="001324F4">
            <w:r>
              <w:rPr>
                <w:rFonts w:hint="eastAsia"/>
              </w:rPr>
              <w:t>衛生設備</w:t>
            </w:r>
          </w:p>
        </w:tc>
        <w:tc>
          <w:tcPr>
            <w:tcW w:w="3402" w:type="dxa"/>
            <w:vAlign w:val="center"/>
          </w:tcPr>
          <w:p w14:paraId="31AB4F43" w14:textId="77777777" w:rsidR="00F95DBE" w:rsidRPr="002D6C0C" w:rsidRDefault="00F95DBE" w:rsidP="001324F4">
            <w:r>
              <w:rPr>
                <w:rFonts w:hint="eastAsia"/>
              </w:rPr>
              <w:t>洗面器、便器　他</w:t>
            </w:r>
          </w:p>
        </w:tc>
        <w:tc>
          <w:tcPr>
            <w:tcW w:w="1984" w:type="dxa"/>
            <w:vAlign w:val="center"/>
          </w:tcPr>
          <w:p w14:paraId="140C87F9" w14:textId="77777777" w:rsidR="00F95DBE" w:rsidRPr="002D6C0C" w:rsidRDefault="00F95DBE" w:rsidP="001324F4">
            <w:r>
              <w:rPr>
                <w:rFonts w:hint="eastAsia"/>
              </w:rPr>
              <w:t>管理棟、青果棟、水産棟　他</w:t>
            </w:r>
          </w:p>
        </w:tc>
      </w:tr>
      <w:tr w:rsidR="00F95DBE" w:rsidRPr="002D6C0C" w14:paraId="7554CC61" w14:textId="77777777" w:rsidTr="001324F4">
        <w:trPr>
          <w:trHeight w:val="804"/>
        </w:trPr>
        <w:tc>
          <w:tcPr>
            <w:tcW w:w="3227" w:type="dxa"/>
            <w:gridSpan w:val="2"/>
            <w:vAlign w:val="center"/>
          </w:tcPr>
          <w:p w14:paraId="1ED03E30" w14:textId="77777777" w:rsidR="00F95DBE" w:rsidRPr="002D6C0C" w:rsidRDefault="00F95DBE" w:rsidP="001324F4">
            <w:r>
              <w:rPr>
                <w:rFonts w:hint="eastAsia"/>
              </w:rPr>
              <w:t>非常用発電設備</w:t>
            </w:r>
          </w:p>
        </w:tc>
        <w:tc>
          <w:tcPr>
            <w:tcW w:w="3402" w:type="dxa"/>
            <w:vAlign w:val="center"/>
          </w:tcPr>
          <w:p w14:paraId="35EE8657" w14:textId="77777777" w:rsidR="00F95DBE" w:rsidRDefault="00F95DBE" w:rsidP="001324F4">
            <w:r>
              <w:rPr>
                <w:rFonts w:hint="eastAsia"/>
              </w:rPr>
              <w:t>非常用発電機、</w:t>
            </w:r>
            <w:r>
              <w:rPr>
                <w:rFonts w:hint="eastAsia"/>
              </w:rPr>
              <w:t>MG</w:t>
            </w:r>
            <w:r>
              <w:rPr>
                <w:rFonts w:hint="eastAsia"/>
              </w:rPr>
              <w:t>制御盤、</w:t>
            </w:r>
          </w:p>
          <w:p w14:paraId="1AA47559" w14:textId="77777777" w:rsidR="00F95DBE" w:rsidRPr="002D6C0C" w:rsidRDefault="00F95DBE" w:rsidP="001324F4">
            <w:r>
              <w:rPr>
                <w:rFonts w:hint="eastAsia"/>
              </w:rPr>
              <w:t>オイルタンク、動力盤　他</w:t>
            </w:r>
          </w:p>
        </w:tc>
        <w:tc>
          <w:tcPr>
            <w:tcW w:w="1984" w:type="dxa"/>
            <w:vAlign w:val="center"/>
          </w:tcPr>
          <w:p w14:paraId="3236A496" w14:textId="77777777" w:rsidR="00F95DBE" w:rsidRPr="002D6C0C" w:rsidRDefault="00F95DBE" w:rsidP="001324F4">
            <w:r>
              <w:rPr>
                <w:rFonts w:hint="eastAsia"/>
              </w:rPr>
              <w:t>管理棟、冷蔵庫棟</w:t>
            </w:r>
          </w:p>
        </w:tc>
      </w:tr>
      <w:tr w:rsidR="00F95DBE" w:rsidRPr="002D6C0C" w14:paraId="072CCC5A" w14:textId="77777777" w:rsidTr="001324F4">
        <w:trPr>
          <w:trHeight w:val="804"/>
        </w:trPr>
        <w:tc>
          <w:tcPr>
            <w:tcW w:w="3227" w:type="dxa"/>
            <w:gridSpan w:val="2"/>
            <w:vAlign w:val="center"/>
          </w:tcPr>
          <w:p w14:paraId="5131A6CA" w14:textId="77777777" w:rsidR="00F95DBE" w:rsidRPr="002D6C0C" w:rsidRDefault="00F95DBE" w:rsidP="001324F4">
            <w:r>
              <w:rPr>
                <w:rFonts w:hint="eastAsia"/>
              </w:rPr>
              <w:t>直流電源設備</w:t>
            </w:r>
          </w:p>
        </w:tc>
        <w:tc>
          <w:tcPr>
            <w:tcW w:w="3402" w:type="dxa"/>
            <w:vAlign w:val="center"/>
          </w:tcPr>
          <w:p w14:paraId="78D86F77" w14:textId="77777777" w:rsidR="00F95DBE" w:rsidRPr="002D6C0C" w:rsidRDefault="00F95DBE" w:rsidP="001324F4">
            <w:r>
              <w:rPr>
                <w:rFonts w:hint="eastAsia"/>
              </w:rPr>
              <w:t>直流電源装置、整流器、蓄電池　等</w:t>
            </w:r>
          </w:p>
        </w:tc>
        <w:tc>
          <w:tcPr>
            <w:tcW w:w="1984" w:type="dxa"/>
            <w:vAlign w:val="center"/>
          </w:tcPr>
          <w:p w14:paraId="22393180" w14:textId="77777777" w:rsidR="00F95DBE" w:rsidRPr="002D6C0C" w:rsidRDefault="00F95DBE" w:rsidP="001324F4">
            <w:r>
              <w:rPr>
                <w:rFonts w:hint="eastAsia"/>
              </w:rPr>
              <w:t>管理棟、青果棟、冷蔵庫棟</w:t>
            </w:r>
          </w:p>
        </w:tc>
      </w:tr>
    </w:tbl>
    <w:p w14:paraId="5CA84BCC" w14:textId="77777777" w:rsidR="00F95DBE" w:rsidRPr="00526758" w:rsidRDefault="00F95DBE" w:rsidP="00F95DBE">
      <w:pPr>
        <w:jc w:val="center"/>
      </w:pPr>
      <w:r>
        <w:rPr>
          <w:rFonts w:hint="eastAsia"/>
        </w:rPr>
        <w:t>資料：大阪府中央卸売市場「大阪府中央卸売市場長寿命化計画」（平成</w:t>
      </w:r>
      <w:r>
        <w:rPr>
          <w:rFonts w:hint="eastAsia"/>
        </w:rPr>
        <w:t>29</w:t>
      </w:r>
      <w:r>
        <w:rPr>
          <w:rFonts w:hint="eastAsia"/>
        </w:rPr>
        <w:t>年）を編集</w:t>
      </w:r>
    </w:p>
    <w:p w14:paraId="3F70A64E" w14:textId="77777777" w:rsidR="00F95DBE" w:rsidRDefault="00F95DBE" w:rsidP="00F95DBE"/>
    <w:p w14:paraId="50D43162" w14:textId="378455A8" w:rsidR="004F3A33" w:rsidRDefault="004F3A33" w:rsidP="00F95DBE">
      <w:pPr>
        <w:rPr>
          <w:rFonts w:ascii="ＭＳ 明朝" w:hAnsi="ＭＳ 明朝"/>
          <w:sz w:val="20"/>
          <w:szCs w:val="22"/>
        </w:rPr>
      </w:pPr>
      <w:r w:rsidRPr="003709F5">
        <w:rPr>
          <w:rFonts w:ascii="ＭＳ 明朝" w:hAnsi="ＭＳ 明朝" w:hint="eastAsia"/>
          <w:sz w:val="20"/>
          <w:szCs w:val="22"/>
        </w:rPr>
        <w:t>注：</w:t>
      </w:r>
      <w:r w:rsidR="00F95DBE" w:rsidRPr="003709F5">
        <w:rPr>
          <w:rFonts w:ascii="ＭＳ 明朝" w:hAnsi="ＭＳ 明朝" w:hint="eastAsia"/>
          <w:sz w:val="20"/>
          <w:szCs w:val="22"/>
        </w:rPr>
        <w:t>基本的に現存設備のみで、新たな加工保管施設、冷蔵庫・保管庫の増設、コールドチェーン</w:t>
      </w:r>
    </w:p>
    <w:p w14:paraId="3B91B850" w14:textId="77777777" w:rsidR="004F3A33" w:rsidRDefault="00F95DBE" w:rsidP="004F3A33">
      <w:pPr>
        <w:ind w:firstLineChars="200" w:firstLine="400"/>
        <w:rPr>
          <w:rFonts w:ascii="ＭＳ 明朝" w:hAnsi="ＭＳ 明朝"/>
          <w:sz w:val="20"/>
          <w:szCs w:val="22"/>
        </w:rPr>
      </w:pPr>
      <w:r w:rsidRPr="003709F5">
        <w:rPr>
          <w:rFonts w:ascii="ＭＳ 明朝" w:hAnsi="ＭＳ 明朝" w:hint="eastAsia"/>
          <w:sz w:val="20"/>
          <w:szCs w:val="22"/>
        </w:rPr>
        <w:t>を確保するための開閉設備、高度な衛生管理のための閉鎖型施設や非常用発電としての太</w:t>
      </w:r>
    </w:p>
    <w:p w14:paraId="5FA8C5F7" w14:textId="77776CB1" w:rsidR="00F95DBE" w:rsidRPr="003709F5" w:rsidRDefault="00F95DBE" w:rsidP="003709F5">
      <w:pPr>
        <w:ind w:firstLineChars="200" w:firstLine="400"/>
        <w:rPr>
          <w:rFonts w:ascii="ＭＳ 明朝" w:hAnsi="ＭＳ 明朝"/>
          <w:sz w:val="20"/>
          <w:szCs w:val="22"/>
        </w:rPr>
      </w:pPr>
      <w:r w:rsidRPr="003709F5">
        <w:rPr>
          <w:rFonts w:ascii="ＭＳ 明朝" w:hAnsi="ＭＳ 明朝" w:hint="eastAsia"/>
          <w:sz w:val="20"/>
          <w:szCs w:val="22"/>
        </w:rPr>
        <w:t>陽光発電の導入等の改修・増築等は含んでいない</w:t>
      </w:r>
      <w:r w:rsidR="004F3A33">
        <w:rPr>
          <w:rFonts w:ascii="ＭＳ 明朝" w:hAnsi="ＭＳ 明朝" w:hint="eastAsia"/>
          <w:sz w:val="20"/>
          <w:szCs w:val="22"/>
        </w:rPr>
        <w:t>。</w:t>
      </w:r>
    </w:p>
    <w:p w14:paraId="68BF8772" w14:textId="77777777" w:rsidR="00F95DBE" w:rsidRPr="00F22374" w:rsidRDefault="00F95DBE" w:rsidP="00F95DBE"/>
    <w:p w14:paraId="58504FB2" w14:textId="43C34913" w:rsidR="00BF5EBD" w:rsidRDefault="00BF5EBD" w:rsidP="00521B75">
      <w:pPr>
        <w:ind w:leftChars="300" w:left="630" w:firstLineChars="100" w:firstLine="210"/>
        <w:rPr>
          <w:rFonts w:ascii="ＭＳ Ｐゴシック" w:eastAsia="BIZ UDPゴシック" w:hAnsi="ＭＳ Ｐゴシック"/>
          <w:bCs/>
        </w:rPr>
      </w:pPr>
      <w:r>
        <w:br w:type="page"/>
      </w:r>
    </w:p>
    <w:p w14:paraId="4C7E8488" w14:textId="28657BEF" w:rsidR="0064350A" w:rsidRDefault="006643C5" w:rsidP="0064350A">
      <w:pPr>
        <w:pStyle w:val="4"/>
      </w:pPr>
      <w:r>
        <w:rPr>
          <w:rFonts w:hint="eastAsia"/>
        </w:rPr>
        <w:t>建替え再整備</w:t>
      </w:r>
      <w:r w:rsidR="00E61840">
        <w:rPr>
          <w:rFonts w:hint="eastAsia"/>
        </w:rPr>
        <w:t>における</w:t>
      </w:r>
      <w:r>
        <w:rPr>
          <w:rFonts w:hint="eastAsia"/>
        </w:rPr>
        <w:t>パターン別検討</w:t>
      </w:r>
    </w:p>
    <w:p w14:paraId="2C0B0E62" w14:textId="09031AC6" w:rsidR="006643C5" w:rsidRDefault="00521B75" w:rsidP="00A401A3">
      <w:pPr>
        <w:ind w:leftChars="300" w:left="630" w:firstLineChars="100" w:firstLine="210"/>
      </w:pPr>
      <w:r>
        <w:rPr>
          <w:rFonts w:hint="eastAsia"/>
        </w:rPr>
        <w:t>建替え再整備の場合の民間資本の活用手法について、ヒアリングの結果や事例調査の分析結果を踏まえ、</w:t>
      </w:r>
      <w:r w:rsidR="00677C76">
        <w:rPr>
          <w:rFonts w:hint="eastAsia"/>
        </w:rPr>
        <w:t>用地及び</w:t>
      </w:r>
      <w:r>
        <w:rPr>
          <w:rFonts w:hint="eastAsia"/>
        </w:rPr>
        <w:t>建物の所有・整備の関係から、</w:t>
      </w:r>
      <w:r w:rsidR="00677C76">
        <w:rPr>
          <w:rFonts w:hint="eastAsia"/>
        </w:rPr>
        <w:t>本市場に可能性があるパターンを</w:t>
      </w:r>
      <w:r w:rsidR="00A401A3">
        <w:fldChar w:fldCharType="begin"/>
      </w:r>
      <w:r w:rsidR="00A401A3">
        <w:instrText xml:space="preserve"> </w:instrText>
      </w:r>
      <w:r w:rsidR="00A401A3">
        <w:rPr>
          <w:rFonts w:hint="eastAsia"/>
        </w:rPr>
        <w:instrText>REF _Ref61958429 \h</w:instrText>
      </w:r>
      <w:r w:rsidR="00A401A3">
        <w:instrText xml:space="preserve"> </w:instrText>
      </w:r>
      <w:r w:rsidR="00A401A3">
        <w:fldChar w:fldCharType="separate"/>
      </w:r>
      <w:r w:rsidR="008B459C">
        <w:rPr>
          <w:rFonts w:hint="eastAsia"/>
        </w:rPr>
        <w:t>表</w:t>
      </w:r>
      <w:r w:rsidR="008B459C">
        <w:rPr>
          <w:rFonts w:hint="eastAsia"/>
        </w:rPr>
        <w:t xml:space="preserve"> </w:t>
      </w:r>
      <w:r w:rsidR="008B459C">
        <w:rPr>
          <w:noProof/>
        </w:rPr>
        <w:t>42</w:t>
      </w:r>
      <w:r w:rsidR="00A401A3">
        <w:fldChar w:fldCharType="end"/>
      </w:r>
      <w:r w:rsidR="00677C76">
        <w:rPr>
          <w:rFonts w:hint="eastAsia"/>
        </w:rPr>
        <w:t>に</w:t>
      </w:r>
      <w:r w:rsidR="004F3A33">
        <w:rPr>
          <w:rFonts w:hint="eastAsia"/>
        </w:rPr>
        <w:t>整理する</w:t>
      </w:r>
      <w:r>
        <w:rPr>
          <w:rFonts w:hint="eastAsia"/>
        </w:rPr>
        <w:t>。</w:t>
      </w:r>
      <w:r w:rsidR="00A401A3">
        <w:rPr>
          <w:rFonts w:hint="eastAsia"/>
        </w:rPr>
        <w:t>なお余剰地について</w:t>
      </w:r>
      <w:r w:rsidR="004051EB">
        <w:rPr>
          <w:rFonts w:hint="eastAsia"/>
        </w:rPr>
        <w:t>は</w:t>
      </w:r>
      <w:r w:rsidR="004F3A33">
        <w:rPr>
          <w:rFonts w:hint="eastAsia"/>
        </w:rPr>
        <w:t>、</w:t>
      </w:r>
      <w:r w:rsidR="00A401A3">
        <w:rPr>
          <w:rFonts w:hint="eastAsia"/>
        </w:rPr>
        <w:t>用地</w:t>
      </w:r>
      <w:r w:rsidR="004051EB">
        <w:rPr>
          <w:rFonts w:hint="eastAsia"/>
        </w:rPr>
        <w:t>を</w:t>
      </w:r>
      <w:r w:rsidR="00A401A3">
        <w:rPr>
          <w:rFonts w:hint="eastAsia"/>
        </w:rPr>
        <w:t>府が所有し</w:t>
      </w:r>
      <w:r w:rsidR="004051EB">
        <w:rPr>
          <w:rFonts w:hint="eastAsia"/>
        </w:rPr>
        <w:t>たまま</w:t>
      </w:r>
      <w:r w:rsidR="00A401A3">
        <w:rPr>
          <w:rFonts w:hint="eastAsia"/>
        </w:rPr>
        <w:t>事業用定期借地方式で民間事業者に貸し出し、民間事業者で施設整備・維持管理するスキーム</w:t>
      </w:r>
      <w:r w:rsidR="004051EB">
        <w:rPr>
          <w:rFonts w:hint="eastAsia"/>
        </w:rPr>
        <w:t>を想定している</w:t>
      </w:r>
      <w:r w:rsidR="00A401A3">
        <w:rPr>
          <w:rFonts w:hint="eastAsia"/>
        </w:rPr>
        <w:t>。</w:t>
      </w:r>
    </w:p>
    <w:p w14:paraId="1753185F" w14:textId="77777777" w:rsidR="004051EB" w:rsidRDefault="004051EB" w:rsidP="00A401A3">
      <w:pPr>
        <w:ind w:leftChars="300" w:left="630" w:firstLineChars="100" w:firstLine="210"/>
      </w:pPr>
    </w:p>
    <w:p w14:paraId="098A7B12" w14:textId="3997007A" w:rsidR="00677C76" w:rsidRDefault="00677C76" w:rsidP="00677C76">
      <w:pPr>
        <w:pStyle w:val="afa"/>
      </w:pPr>
      <w:bookmarkStart w:id="119" w:name="_Ref61958429"/>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42</w:t>
      </w:r>
      <w:r>
        <w:fldChar w:fldCharType="end"/>
      </w:r>
      <w:bookmarkEnd w:id="119"/>
      <w:r>
        <w:rPr>
          <w:rFonts w:hint="eastAsia"/>
        </w:rPr>
        <w:t xml:space="preserve">　建替え再整備における手法比較表</w:t>
      </w:r>
    </w:p>
    <w:tbl>
      <w:tblPr>
        <w:tblStyle w:val="af4"/>
        <w:tblW w:w="8363" w:type="dxa"/>
        <w:tblInd w:w="421" w:type="dxa"/>
        <w:tblLook w:val="04A0" w:firstRow="1" w:lastRow="0" w:firstColumn="1" w:lastColumn="0" w:noHBand="0" w:noVBand="1"/>
      </w:tblPr>
      <w:tblGrid>
        <w:gridCol w:w="1275"/>
        <w:gridCol w:w="1410"/>
        <w:gridCol w:w="1425"/>
        <w:gridCol w:w="1276"/>
        <w:gridCol w:w="2977"/>
      </w:tblGrid>
      <w:tr w:rsidR="00A401A3" w14:paraId="0D948B25" w14:textId="78CF88FB" w:rsidTr="003709F5">
        <w:tc>
          <w:tcPr>
            <w:tcW w:w="1275" w:type="dxa"/>
            <w:vMerge w:val="restart"/>
            <w:shd w:val="clear" w:color="auto" w:fill="D9D9D9" w:themeFill="background1" w:themeFillShade="D9"/>
            <w:vAlign w:val="center"/>
          </w:tcPr>
          <w:p w14:paraId="38134279" w14:textId="35D8A794" w:rsidR="00A401A3" w:rsidRPr="00677C76" w:rsidRDefault="004F3A33" w:rsidP="00677C76">
            <w:pPr>
              <w:jc w:val="center"/>
              <w:rPr>
                <w:sz w:val="20"/>
                <w:szCs w:val="22"/>
              </w:rPr>
            </w:pPr>
            <w:r>
              <w:rPr>
                <w:rFonts w:hint="eastAsia"/>
                <w:sz w:val="20"/>
                <w:szCs w:val="22"/>
              </w:rPr>
              <w:t>項目</w:t>
            </w:r>
          </w:p>
        </w:tc>
        <w:tc>
          <w:tcPr>
            <w:tcW w:w="4111" w:type="dxa"/>
            <w:gridSpan w:val="3"/>
            <w:shd w:val="clear" w:color="auto" w:fill="D9D9D9" w:themeFill="background1" w:themeFillShade="D9"/>
            <w:vAlign w:val="center"/>
          </w:tcPr>
          <w:p w14:paraId="0873C838" w14:textId="1A539D7A" w:rsidR="00A401A3" w:rsidRPr="00677C76" w:rsidRDefault="009F7AF8" w:rsidP="00677C76">
            <w:pPr>
              <w:jc w:val="center"/>
              <w:rPr>
                <w:sz w:val="20"/>
                <w:szCs w:val="22"/>
              </w:rPr>
            </w:pPr>
            <w:r>
              <w:rPr>
                <w:rFonts w:hint="eastAsia"/>
                <w:sz w:val="20"/>
                <w:szCs w:val="22"/>
              </w:rPr>
              <w:t>卸売</w:t>
            </w:r>
            <w:r w:rsidR="00A401A3" w:rsidRPr="00677C76">
              <w:rPr>
                <w:rFonts w:hint="eastAsia"/>
                <w:sz w:val="20"/>
                <w:szCs w:val="22"/>
              </w:rPr>
              <w:t>市場</w:t>
            </w:r>
          </w:p>
        </w:tc>
        <w:tc>
          <w:tcPr>
            <w:tcW w:w="2977" w:type="dxa"/>
            <w:vMerge w:val="restart"/>
            <w:shd w:val="clear" w:color="auto" w:fill="D9D9D9" w:themeFill="background1" w:themeFillShade="D9"/>
            <w:vAlign w:val="center"/>
          </w:tcPr>
          <w:p w14:paraId="4CC706CF" w14:textId="5EE2F68A" w:rsidR="00A401A3" w:rsidRPr="00677C76" w:rsidRDefault="00A401A3" w:rsidP="00A20AB5">
            <w:pPr>
              <w:jc w:val="center"/>
              <w:rPr>
                <w:sz w:val="20"/>
                <w:szCs w:val="22"/>
              </w:rPr>
            </w:pPr>
            <w:r>
              <w:rPr>
                <w:rFonts w:hint="eastAsia"/>
                <w:sz w:val="20"/>
                <w:szCs w:val="22"/>
              </w:rPr>
              <w:t>特徴</w:t>
            </w:r>
          </w:p>
        </w:tc>
      </w:tr>
      <w:tr w:rsidR="00A401A3" w14:paraId="467ABECF" w14:textId="0A5D1655" w:rsidTr="003709F5">
        <w:tc>
          <w:tcPr>
            <w:tcW w:w="1275" w:type="dxa"/>
            <w:vMerge/>
            <w:shd w:val="clear" w:color="auto" w:fill="D9D9D9" w:themeFill="background1" w:themeFillShade="D9"/>
            <w:vAlign w:val="center"/>
          </w:tcPr>
          <w:p w14:paraId="16AAB694" w14:textId="066B7FB5" w:rsidR="00A401A3" w:rsidRPr="00677C76" w:rsidRDefault="00A401A3" w:rsidP="00677C76">
            <w:pPr>
              <w:jc w:val="center"/>
              <w:rPr>
                <w:sz w:val="20"/>
                <w:szCs w:val="22"/>
              </w:rPr>
            </w:pPr>
          </w:p>
        </w:tc>
        <w:tc>
          <w:tcPr>
            <w:tcW w:w="1410" w:type="dxa"/>
            <w:shd w:val="clear" w:color="auto" w:fill="D9D9D9" w:themeFill="background1" w:themeFillShade="D9"/>
            <w:vAlign w:val="center"/>
          </w:tcPr>
          <w:p w14:paraId="19D7270A" w14:textId="14403CC8" w:rsidR="00A401A3" w:rsidRPr="00677C76" w:rsidRDefault="00A401A3" w:rsidP="00677C76">
            <w:pPr>
              <w:jc w:val="center"/>
              <w:rPr>
                <w:sz w:val="20"/>
                <w:szCs w:val="22"/>
              </w:rPr>
            </w:pPr>
            <w:r w:rsidRPr="00677C76">
              <w:rPr>
                <w:rFonts w:hint="eastAsia"/>
                <w:sz w:val="20"/>
                <w:szCs w:val="22"/>
              </w:rPr>
              <w:t>手法</w:t>
            </w:r>
          </w:p>
        </w:tc>
        <w:tc>
          <w:tcPr>
            <w:tcW w:w="1425" w:type="dxa"/>
            <w:shd w:val="clear" w:color="auto" w:fill="D9D9D9" w:themeFill="background1" w:themeFillShade="D9"/>
            <w:vAlign w:val="center"/>
          </w:tcPr>
          <w:p w14:paraId="2E2AFEB8" w14:textId="094AE8F1" w:rsidR="00A401A3" w:rsidRPr="00677C76" w:rsidRDefault="00A401A3" w:rsidP="00677C76">
            <w:pPr>
              <w:jc w:val="center"/>
              <w:rPr>
                <w:sz w:val="20"/>
                <w:szCs w:val="22"/>
              </w:rPr>
            </w:pPr>
            <w:r w:rsidRPr="00677C76">
              <w:rPr>
                <w:rFonts w:hint="eastAsia"/>
                <w:sz w:val="20"/>
                <w:szCs w:val="22"/>
              </w:rPr>
              <w:t>用地</w:t>
            </w:r>
          </w:p>
        </w:tc>
        <w:tc>
          <w:tcPr>
            <w:tcW w:w="1276" w:type="dxa"/>
            <w:shd w:val="clear" w:color="auto" w:fill="D9D9D9" w:themeFill="background1" w:themeFillShade="D9"/>
            <w:vAlign w:val="center"/>
          </w:tcPr>
          <w:p w14:paraId="427AA01A" w14:textId="4C861BD1" w:rsidR="00A401A3" w:rsidRPr="00677C76" w:rsidRDefault="00A401A3" w:rsidP="00677C76">
            <w:pPr>
              <w:jc w:val="center"/>
              <w:rPr>
                <w:sz w:val="20"/>
                <w:szCs w:val="22"/>
              </w:rPr>
            </w:pPr>
            <w:r w:rsidRPr="00677C76">
              <w:rPr>
                <w:rFonts w:hint="eastAsia"/>
                <w:sz w:val="20"/>
                <w:szCs w:val="22"/>
              </w:rPr>
              <w:t>建物</w:t>
            </w:r>
          </w:p>
        </w:tc>
        <w:tc>
          <w:tcPr>
            <w:tcW w:w="2977" w:type="dxa"/>
            <w:vMerge/>
            <w:shd w:val="clear" w:color="auto" w:fill="D9D9D9" w:themeFill="background1" w:themeFillShade="D9"/>
            <w:vAlign w:val="center"/>
          </w:tcPr>
          <w:p w14:paraId="302E7A45" w14:textId="77777777" w:rsidR="00A401A3" w:rsidRPr="00677C76" w:rsidRDefault="00A401A3" w:rsidP="00A401A3">
            <w:pPr>
              <w:rPr>
                <w:sz w:val="20"/>
                <w:szCs w:val="22"/>
              </w:rPr>
            </w:pPr>
          </w:p>
        </w:tc>
      </w:tr>
      <w:tr w:rsidR="00A401A3" w14:paraId="675D3652" w14:textId="0215762C" w:rsidTr="003709F5">
        <w:tc>
          <w:tcPr>
            <w:tcW w:w="1275" w:type="dxa"/>
            <w:vAlign w:val="center"/>
          </w:tcPr>
          <w:p w14:paraId="6DF6D4ED" w14:textId="650F05BD" w:rsidR="00A401A3" w:rsidRPr="00677C76" w:rsidRDefault="00A401A3" w:rsidP="00677C76">
            <w:pPr>
              <w:jc w:val="center"/>
              <w:rPr>
                <w:sz w:val="20"/>
                <w:szCs w:val="22"/>
              </w:rPr>
            </w:pPr>
            <w:r w:rsidRPr="00677C76">
              <w:rPr>
                <w:rFonts w:hint="eastAsia"/>
                <w:sz w:val="20"/>
                <w:szCs w:val="22"/>
              </w:rPr>
              <w:t>パターン</w:t>
            </w:r>
            <w:r w:rsidRPr="00677C76">
              <w:rPr>
                <w:rFonts w:hint="eastAsia"/>
                <w:sz w:val="20"/>
                <w:szCs w:val="22"/>
              </w:rPr>
              <w:t>1</w:t>
            </w:r>
          </w:p>
        </w:tc>
        <w:tc>
          <w:tcPr>
            <w:tcW w:w="1410" w:type="dxa"/>
            <w:vAlign w:val="center"/>
          </w:tcPr>
          <w:p w14:paraId="49D9B7EC" w14:textId="6E584E76" w:rsidR="00A401A3" w:rsidRPr="00677C76" w:rsidRDefault="00A401A3" w:rsidP="00677C76">
            <w:pPr>
              <w:jc w:val="center"/>
              <w:rPr>
                <w:sz w:val="20"/>
                <w:szCs w:val="22"/>
              </w:rPr>
            </w:pPr>
            <w:r w:rsidRPr="00677C76">
              <w:rPr>
                <w:rFonts w:hint="eastAsia"/>
                <w:sz w:val="20"/>
                <w:szCs w:val="22"/>
              </w:rPr>
              <w:t>公設</w:t>
            </w:r>
          </w:p>
        </w:tc>
        <w:tc>
          <w:tcPr>
            <w:tcW w:w="1425" w:type="dxa"/>
            <w:vAlign w:val="center"/>
          </w:tcPr>
          <w:p w14:paraId="31537E1C" w14:textId="6E017B07" w:rsidR="00A401A3" w:rsidRPr="00677C76" w:rsidRDefault="00A401A3" w:rsidP="00677C76">
            <w:pPr>
              <w:jc w:val="center"/>
              <w:rPr>
                <w:sz w:val="20"/>
                <w:szCs w:val="22"/>
              </w:rPr>
            </w:pPr>
            <w:r w:rsidRPr="00677C76">
              <w:rPr>
                <w:rFonts w:hint="eastAsia"/>
                <w:sz w:val="20"/>
                <w:szCs w:val="22"/>
              </w:rPr>
              <w:t>府所有</w:t>
            </w:r>
          </w:p>
        </w:tc>
        <w:tc>
          <w:tcPr>
            <w:tcW w:w="1276" w:type="dxa"/>
            <w:vAlign w:val="center"/>
          </w:tcPr>
          <w:p w14:paraId="6B19D54E" w14:textId="5907ACB9" w:rsidR="00A401A3" w:rsidRPr="00677C76" w:rsidRDefault="00A401A3" w:rsidP="00677C76">
            <w:pPr>
              <w:jc w:val="center"/>
              <w:rPr>
                <w:sz w:val="20"/>
                <w:szCs w:val="22"/>
              </w:rPr>
            </w:pPr>
            <w:r w:rsidRPr="00677C76">
              <w:rPr>
                <w:rFonts w:hint="eastAsia"/>
                <w:sz w:val="20"/>
                <w:szCs w:val="22"/>
              </w:rPr>
              <w:t>府所有</w:t>
            </w:r>
          </w:p>
        </w:tc>
        <w:tc>
          <w:tcPr>
            <w:tcW w:w="2977" w:type="dxa"/>
            <w:vAlign w:val="center"/>
          </w:tcPr>
          <w:p w14:paraId="0C6325F1" w14:textId="1DE73C6A" w:rsidR="00A401A3" w:rsidRPr="009F7AF8" w:rsidRDefault="009F7AF8" w:rsidP="00A401A3">
            <w:pPr>
              <w:rPr>
                <w:sz w:val="20"/>
                <w:szCs w:val="20"/>
              </w:rPr>
            </w:pPr>
            <w:r w:rsidRPr="009F7AF8">
              <w:rPr>
                <w:rFonts w:hint="eastAsia"/>
                <w:sz w:val="20"/>
                <w:szCs w:val="20"/>
              </w:rPr>
              <w:t>公設であるため最も</w:t>
            </w:r>
            <w:r w:rsidR="00BE0848">
              <w:rPr>
                <w:rFonts w:hint="eastAsia"/>
                <w:sz w:val="20"/>
                <w:szCs w:val="20"/>
              </w:rPr>
              <w:t>府</w:t>
            </w:r>
            <w:r w:rsidRPr="009F7AF8">
              <w:rPr>
                <w:rFonts w:hint="eastAsia"/>
                <w:sz w:val="20"/>
                <w:szCs w:val="20"/>
              </w:rPr>
              <w:t>側の財政負担が大きく、民間収益施設の用地をどれだけ捻出できるかが重要</w:t>
            </w:r>
          </w:p>
        </w:tc>
      </w:tr>
      <w:tr w:rsidR="00A401A3" w14:paraId="2FF990CC" w14:textId="52B34B9E" w:rsidTr="003709F5">
        <w:tc>
          <w:tcPr>
            <w:tcW w:w="1275" w:type="dxa"/>
            <w:vAlign w:val="center"/>
          </w:tcPr>
          <w:p w14:paraId="7DF9D029" w14:textId="3D274C0C" w:rsidR="00A401A3" w:rsidRPr="00677C76" w:rsidRDefault="00A401A3" w:rsidP="00A401A3">
            <w:pPr>
              <w:jc w:val="center"/>
              <w:rPr>
                <w:sz w:val="20"/>
                <w:szCs w:val="22"/>
              </w:rPr>
            </w:pPr>
            <w:r w:rsidRPr="00677C76">
              <w:rPr>
                <w:rFonts w:hint="eastAsia"/>
                <w:sz w:val="20"/>
                <w:szCs w:val="22"/>
              </w:rPr>
              <w:t>パターン</w:t>
            </w:r>
            <w:r w:rsidRPr="00677C76">
              <w:rPr>
                <w:rFonts w:hint="eastAsia"/>
                <w:sz w:val="20"/>
                <w:szCs w:val="22"/>
              </w:rPr>
              <w:t>2</w:t>
            </w:r>
          </w:p>
        </w:tc>
        <w:tc>
          <w:tcPr>
            <w:tcW w:w="1410" w:type="dxa"/>
            <w:vAlign w:val="center"/>
          </w:tcPr>
          <w:p w14:paraId="7B1F145A" w14:textId="77777777" w:rsidR="00A401A3" w:rsidRPr="00677C76" w:rsidRDefault="00A401A3" w:rsidP="00A401A3">
            <w:pPr>
              <w:jc w:val="center"/>
              <w:rPr>
                <w:sz w:val="20"/>
                <w:szCs w:val="22"/>
              </w:rPr>
            </w:pPr>
            <w:r w:rsidRPr="00677C76">
              <w:rPr>
                <w:rFonts w:hint="eastAsia"/>
                <w:sz w:val="20"/>
                <w:szCs w:val="22"/>
              </w:rPr>
              <w:t>PFI</w:t>
            </w:r>
          </w:p>
          <w:p w14:paraId="0E851909" w14:textId="37D4DDB6" w:rsidR="00A401A3" w:rsidRPr="00493B7C" w:rsidRDefault="00A401A3" w:rsidP="00A401A3">
            <w:pPr>
              <w:jc w:val="center"/>
              <w:rPr>
                <w:sz w:val="16"/>
                <w:szCs w:val="20"/>
              </w:rPr>
            </w:pPr>
            <w:r w:rsidRPr="00493B7C">
              <w:rPr>
                <w:rFonts w:hint="eastAsia"/>
                <w:sz w:val="16"/>
                <w:szCs w:val="20"/>
              </w:rPr>
              <w:t>（サービス</w:t>
            </w:r>
          </w:p>
          <w:p w14:paraId="67DEE06A" w14:textId="7C4A5386" w:rsidR="00A401A3" w:rsidRPr="00677C76" w:rsidRDefault="00A401A3" w:rsidP="00A401A3">
            <w:pPr>
              <w:jc w:val="center"/>
              <w:rPr>
                <w:sz w:val="20"/>
                <w:szCs w:val="22"/>
              </w:rPr>
            </w:pPr>
            <w:r w:rsidRPr="00493B7C">
              <w:rPr>
                <w:rFonts w:hint="eastAsia"/>
                <w:sz w:val="16"/>
                <w:szCs w:val="20"/>
              </w:rPr>
              <w:t>購入型）</w:t>
            </w:r>
          </w:p>
        </w:tc>
        <w:tc>
          <w:tcPr>
            <w:tcW w:w="1425" w:type="dxa"/>
            <w:vAlign w:val="center"/>
          </w:tcPr>
          <w:p w14:paraId="73B3B611" w14:textId="54BCCA52" w:rsidR="00A401A3" w:rsidRPr="00677C76" w:rsidRDefault="00A401A3" w:rsidP="00A401A3">
            <w:pPr>
              <w:jc w:val="center"/>
              <w:rPr>
                <w:sz w:val="20"/>
                <w:szCs w:val="22"/>
              </w:rPr>
            </w:pPr>
            <w:r w:rsidRPr="00677C76">
              <w:rPr>
                <w:rFonts w:hint="eastAsia"/>
                <w:sz w:val="20"/>
                <w:szCs w:val="22"/>
              </w:rPr>
              <w:t>府所有</w:t>
            </w:r>
          </w:p>
        </w:tc>
        <w:tc>
          <w:tcPr>
            <w:tcW w:w="1276" w:type="dxa"/>
            <w:vAlign w:val="center"/>
          </w:tcPr>
          <w:p w14:paraId="65A12EE7" w14:textId="77777777" w:rsidR="00A401A3" w:rsidRPr="00677C76" w:rsidRDefault="00A401A3" w:rsidP="00A401A3">
            <w:pPr>
              <w:jc w:val="left"/>
              <w:rPr>
                <w:sz w:val="18"/>
                <w:szCs w:val="21"/>
              </w:rPr>
            </w:pPr>
            <w:r w:rsidRPr="00677C76">
              <w:rPr>
                <w:rFonts w:hint="eastAsia"/>
                <w:sz w:val="18"/>
                <w:szCs w:val="21"/>
              </w:rPr>
              <w:t>BTO</w:t>
            </w:r>
            <w:r w:rsidRPr="00677C76">
              <w:rPr>
                <w:rFonts w:hint="eastAsia"/>
                <w:sz w:val="18"/>
                <w:szCs w:val="21"/>
              </w:rPr>
              <w:t>：府</w:t>
            </w:r>
          </w:p>
          <w:p w14:paraId="505CB012" w14:textId="1DCD8DEF" w:rsidR="00A401A3" w:rsidRPr="00677C76" w:rsidRDefault="00A401A3" w:rsidP="00A401A3">
            <w:pPr>
              <w:jc w:val="left"/>
              <w:rPr>
                <w:sz w:val="20"/>
                <w:szCs w:val="22"/>
              </w:rPr>
            </w:pPr>
            <w:r w:rsidRPr="00677C76">
              <w:rPr>
                <w:rFonts w:hint="eastAsia"/>
                <w:sz w:val="18"/>
                <w:szCs w:val="21"/>
              </w:rPr>
              <w:t>BOT</w:t>
            </w:r>
            <w:r w:rsidRPr="00677C76">
              <w:rPr>
                <w:rFonts w:hint="eastAsia"/>
                <w:sz w:val="18"/>
                <w:szCs w:val="21"/>
              </w:rPr>
              <w:t>：民間</w:t>
            </w:r>
          </w:p>
        </w:tc>
        <w:tc>
          <w:tcPr>
            <w:tcW w:w="2977" w:type="dxa"/>
            <w:vAlign w:val="center"/>
          </w:tcPr>
          <w:p w14:paraId="4368DEA8" w14:textId="2C4FC6E5" w:rsidR="00A401A3" w:rsidRPr="009F7AF8" w:rsidRDefault="009F7AF8" w:rsidP="00A401A3">
            <w:pPr>
              <w:rPr>
                <w:sz w:val="20"/>
                <w:szCs w:val="20"/>
              </w:rPr>
            </w:pPr>
            <w:r w:rsidRPr="009F7AF8">
              <w:rPr>
                <w:rFonts w:hint="eastAsia"/>
                <w:sz w:val="20"/>
                <w:szCs w:val="20"/>
              </w:rPr>
              <w:t>民間が建設費など初期投資の資金を調達するため、</w:t>
            </w:r>
            <w:r w:rsidR="00BE0848">
              <w:rPr>
                <w:rFonts w:hint="eastAsia"/>
                <w:sz w:val="20"/>
                <w:szCs w:val="20"/>
              </w:rPr>
              <w:t>府</w:t>
            </w:r>
            <w:r w:rsidRPr="009F7AF8">
              <w:rPr>
                <w:rFonts w:hint="eastAsia"/>
                <w:sz w:val="20"/>
                <w:szCs w:val="20"/>
              </w:rPr>
              <w:t>側の財政負担は平準化される</w:t>
            </w:r>
          </w:p>
        </w:tc>
      </w:tr>
      <w:tr w:rsidR="00A401A3" w14:paraId="5B2A2A4A" w14:textId="29329DA9" w:rsidTr="003709F5">
        <w:tc>
          <w:tcPr>
            <w:tcW w:w="1275" w:type="dxa"/>
            <w:vAlign w:val="center"/>
          </w:tcPr>
          <w:p w14:paraId="2A67F6C7" w14:textId="17121371" w:rsidR="00A401A3" w:rsidRPr="00677C76" w:rsidRDefault="00A401A3" w:rsidP="00A401A3">
            <w:pPr>
              <w:jc w:val="center"/>
              <w:rPr>
                <w:sz w:val="20"/>
                <w:szCs w:val="22"/>
              </w:rPr>
            </w:pPr>
            <w:r w:rsidRPr="00677C76">
              <w:rPr>
                <w:rFonts w:hint="eastAsia"/>
                <w:sz w:val="20"/>
                <w:szCs w:val="22"/>
              </w:rPr>
              <w:t>パターン</w:t>
            </w:r>
            <w:r w:rsidRPr="00677C76">
              <w:rPr>
                <w:rFonts w:hint="eastAsia"/>
                <w:sz w:val="20"/>
                <w:szCs w:val="22"/>
              </w:rPr>
              <w:t>3</w:t>
            </w:r>
          </w:p>
        </w:tc>
        <w:tc>
          <w:tcPr>
            <w:tcW w:w="1410" w:type="dxa"/>
            <w:vAlign w:val="center"/>
          </w:tcPr>
          <w:p w14:paraId="7172F5C0" w14:textId="5599440C" w:rsidR="00A401A3" w:rsidRPr="00677C76" w:rsidRDefault="00A401A3" w:rsidP="00A401A3">
            <w:pPr>
              <w:jc w:val="center"/>
              <w:rPr>
                <w:sz w:val="20"/>
                <w:szCs w:val="22"/>
              </w:rPr>
            </w:pPr>
            <w:r w:rsidRPr="00677C76">
              <w:rPr>
                <w:rFonts w:hint="eastAsia"/>
                <w:sz w:val="20"/>
                <w:szCs w:val="22"/>
              </w:rPr>
              <w:t>DBO</w:t>
            </w:r>
          </w:p>
        </w:tc>
        <w:tc>
          <w:tcPr>
            <w:tcW w:w="1425" w:type="dxa"/>
            <w:vAlign w:val="center"/>
          </w:tcPr>
          <w:p w14:paraId="624AAF33" w14:textId="4B293985" w:rsidR="00A401A3" w:rsidRPr="00677C76" w:rsidRDefault="00A401A3" w:rsidP="00A401A3">
            <w:pPr>
              <w:jc w:val="center"/>
              <w:rPr>
                <w:sz w:val="20"/>
                <w:szCs w:val="22"/>
              </w:rPr>
            </w:pPr>
            <w:r w:rsidRPr="00677C76">
              <w:rPr>
                <w:rFonts w:hint="eastAsia"/>
                <w:sz w:val="20"/>
                <w:szCs w:val="22"/>
              </w:rPr>
              <w:t>府所有</w:t>
            </w:r>
          </w:p>
        </w:tc>
        <w:tc>
          <w:tcPr>
            <w:tcW w:w="1276" w:type="dxa"/>
            <w:vAlign w:val="center"/>
          </w:tcPr>
          <w:p w14:paraId="66301975" w14:textId="2AEE09AD" w:rsidR="00A401A3" w:rsidRPr="00677C76" w:rsidRDefault="00A401A3" w:rsidP="00A401A3">
            <w:pPr>
              <w:jc w:val="center"/>
              <w:rPr>
                <w:sz w:val="20"/>
                <w:szCs w:val="22"/>
              </w:rPr>
            </w:pPr>
            <w:r w:rsidRPr="00677C76">
              <w:rPr>
                <w:rFonts w:hint="eastAsia"/>
                <w:sz w:val="20"/>
                <w:szCs w:val="22"/>
              </w:rPr>
              <w:t>府所有</w:t>
            </w:r>
          </w:p>
        </w:tc>
        <w:tc>
          <w:tcPr>
            <w:tcW w:w="2977" w:type="dxa"/>
            <w:vAlign w:val="center"/>
          </w:tcPr>
          <w:p w14:paraId="15D732F1" w14:textId="113BE3B5" w:rsidR="009F7AF8" w:rsidRPr="009F7AF8" w:rsidRDefault="009F7AF8" w:rsidP="00A401A3">
            <w:pPr>
              <w:rPr>
                <w:sz w:val="20"/>
                <w:szCs w:val="20"/>
              </w:rPr>
            </w:pPr>
            <w:r w:rsidRPr="009F7AF8">
              <w:rPr>
                <w:rFonts w:hint="eastAsia"/>
                <w:sz w:val="20"/>
                <w:szCs w:val="20"/>
              </w:rPr>
              <w:t>性能発注により</w:t>
            </w:r>
            <w:r w:rsidR="00FF6C41">
              <w:rPr>
                <w:rFonts w:hint="eastAsia"/>
                <w:sz w:val="20"/>
                <w:szCs w:val="20"/>
              </w:rPr>
              <w:t>事業費</w:t>
            </w:r>
            <w:r w:rsidRPr="009F7AF8">
              <w:rPr>
                <w:rFonts w:hint="eastAsia"/>
                <w:sz w:val="20"/>
                <w:szCs w:val="20"/>
              </w:rPr>
              <w:t>はコストダウンが見込めるが</w:t>
            </w:r>
            <w:r w:rsidR="00A20AB5">
              <w:rPr>
                <w:rFonts w:hint="eastAsia"/>
                <w:sz w:val="20"/>
                <w:szCs w:val="20"/>
              </w:rPr>
              <w:t>、</w:t>
            </w:r>
            <w:r w:rsidRPr="009F7AF8">
              <w:rPr>
                <w:rFonts w:hint="eastAsia"/>
                <w:sz w:val="20"/>
                <w:szCs w:val="20"/>
              </w:rPr>
              <w:t>資金調達は</w:t>
            </w:r>
            <w:r w:rsidR="00BE0848">
              <w:rPr>
                <w:rFonts w:hint="eastAsia"/>
                <w:sz w:val="20"/>
                <w:szCs w:val="20"/>
              </w:rPr>
              <w:t>府</w:t>
            </w:r>
            <w:r w:rsidRPr="009F7AF8">
              <w:rPr>
                <w:rFonts w:hint="eastAsia"/>
                <w:sz w:val="20"/>
                <w:szCs w:val="20"/>
              </w:rPr>
              <w:t>側で行う</w:t>
            </w:r>
          </w:p>
        </w:tc>
      </w:tr>
      <w:tr w:rsidR="00A401A3" w:rsidRPr="009F7AF8" w14:paraId="758E385E" w14:textId="7BC9F328" w:rsidTr="003709F5">
        <w:tc>
          <w:tcPr>
            <w:tcW w:w="1275" w:type="dxa"/>
            <w:vAlign w:val="center"/>
          </w:tcPr>
          <w:p w14:paraId="7BA54AFF" w14:textId="5FBBFBA6" w:rsidR="00A401A3" w:rsidRPr="00677C76" w:rsidRDefault="00A401A3" w:rsidP="00A401A3">
            <w:pPr>
              <w:jc w:val="center"/>
              <w:rPr>
                <w:sz w:val="20"/>
                <w:szCs w:val="22"/>
              </w:rPr>
            </w:pPr>
            <w:r w:rsidRPr="00677C76">
              <w:rPr>
                <w:rFonts w:hint="eastAsia"/>
                <w:sz w:val="20"/>
                <w:szCs w:val="22"/>
              </w:rPr>
              <w:t>パターン</w:t>
            </w:r>
            <w:r w:rsidRPr="00677C76">
              <w:rPr>
                <w:rFonts w:hint="eastAsia"/>
                <w:sz w:val="20"/>
                <w:szCs w:val="22"/>
              </w:rPr>
              <w:t>4</w:t>
            </w:r>
          </w:p>
        </w:tc>
        <w:tc>
          <w:tcPr>
            <w:tcW w:w="1410" w:type="dxa"/>
            <w:vAlign w:val="center"/>
          </w:tcPr>
          <w:p w14:paraId="5645D8ED" w14:textId="115F88DF" w:rsidR="00A401A3" w:rsidRPr="00677C76" w:rsidRDefault="00A401A3" w:rsidP="00A401A3">
            <w:pPr>
              <w:jc w:val="center"/>
              <w:rPr>
                <w:sz w:val="20"/>
                <w:szCs w:val="22"/>
              </w:rPr>
            </w:pPr>
            <w:r w:rsidRPr="00677C76">
              <w:rPr>
                <w:rFonts w:hint="eastAsia"/>
                <w:sz w:val="20"/>
                <w:szCs w:val="22"/>
              </w:rPr>
              <w:t>PPP</w:t>
            </w:r>
          </w:p>
          <w:p w14:paraId="0F3B0AFB" w14:textId="7798B140" w:rsidR="00A401A3" w:rsidRPr="00677C76" w:rsidRDefault="00A401A3" w:rsidP="00A401A3">
            <w:pPr>
              <w:jc w:val="center"/>
              <w:rPr>
                <w:sz w:val="20"/>
                <w:szCs w:val="22"/>
              </w:rPr>
            </w:pPr>
            <w:r w:rsidRPr="00493B7C">
              <w:rPr>
                <w:rFonts w:hint="eastAsia"/>
                <w:sz w:val="18"/>
                <w:szCs w:val="21"/>
              </w:rPr>
              <w:t>（リース）</w:t>
            </w:r>
          </w:p>
        </w:tc>
        <w:tc>
          <w:tcPr>
            <w:tcW w:w="1425" w:type="dxa"/>
            <w:vAlign w:val="center"/>
          </w:tcPr>
          <w:p w14:paraId="68717D1E" w14:textId="77777777" w:rsidR="00A401A3" w:rsidRPr="00677C76" w:rsidRDefault="00A401A3" w:rsidP="00A401A3">
            <w:pPr>
              <w:jc w:val="center"/>
              <w:rPr>
                <w:sz w:val="20"/>
                <w:szCs w:val="22"/>
              </w:rPr>
            </w:pPr>
            <w:r w:rsidRPr="00677C76">
              <w:rPr>
                <w:rFonts w:hint="eastAsia"/>
                <w:sz w:val="20"/>
                <w:szCs w:val="22"/>
              </w:rPr>
              <w:t>府所有</w:t>
            </w:r>
          </w:p>
          <w:p w14:paraId="6720F9DA" w14:textId="5C4B9846" w:rsidR="00A401A3" w:rsidRPr="00677C76" w:rsidRDefault="00A401A3" w:rsidP="00A401A3">
            <w:pPr>
              <w:jc w:val="center"/>
              <w:rPr>
                <w:sz w:val="20"/>
                <w:szCs w:val="22"/>
              </w:rPr>
            </w:pPr>
            <w:r w:rsidRPr="00677C76">
              <w:rPr>
                <w:rFonts w:hint="eastAsia"/>
                <w:sz w:val="20"/>
                <w:szCs w:val="22"/>
              </w:rPr>
              <w:t>（</w:t>
            </w:r>
            <w:r w:rsidR="004F3A33">
              <w:rPr>
                <w:rFonts w:hint="eastAsia"/>
                <w:sz w:val="20"/>
                <w:szCs w:val="22"/>
              </w:rPr>
              <w:t>定期借地</w:t>
            </w:r>
            <w:r w:rsidRPr="00677C76">
              <w:rPr>
                <w:rFonts w:hint="eastAsia"/>
                <w:sz w:val="20"/>
                <w:szCs w:val="22"/>
              </w:rPr>
              <w:t>）</w:t>
            </w:r>
          </w:p>
        </w:tc>
        <w:tc>
          <w:tcPr>
            <w:tcW w:w="1276" w:type="dxa"/>
            <w:vAlign w:val="center"/>
          </w:tcPr>
          <w:p w14:paraId="771E02A6" w14:textId="450F984D" w:rsidR="00A401A3" w:rsidRPr="00677C76" w:rsidRDefault="00A401A3" w:rsidP="00A401A3">
            <w:pPr>
              <w:jc w:val="center"/>
              <w:rPr>
                <w:sz w:val="20"/>
                <w:szCs w:val="22"/>
              </w:rPr>
            </w:pPr>
            <w:r w:rsidRPr="00677C76">
              <w:rPr>
                <w:rFonts w:hint="eastAsia"/>
                <w:sz w:val="20"/>
                <w:szCs w:val="22"/>
              </w:rPr>
              <w:t>民間所有</w:t>
            </w:r>
          </w:p>
        </w:tc>
        <w:tc>
          <w:tcPr>
            <w:tcW w:w="2977" w:type="dxa"/>
            <w:vAlign w:val="center"/>
          </w:tcPr>
          <w:p w14:paraId="0D823ACC" w14:textId="186648F6" w:rsidR="00A401A3" w:rsidRPr="00677C76" w:rsidRDefault="00BE0848" w:rsidP="00A401A3">
            <w:pPr>
              <w:rPr>
                <w:sz w:val="20"/>
                <w:szCs w:val="22"/>
              </w:rPr>
            </w:pPr>
            <w:r>
              <w:rPr>
                <w:rFonts w:hint="eastAsia"/>
                <w:sz w:val="20"/>
                <w:szCs w:val="22"/>
              </w:rPr>
              <w:t>府</w:t>
            </w:r>
            <w:r w:rsidR="009F7AF8">
              <w:rPr>
                <w:rFonts w:hint="eastAsia"/>
                <w:sz w:val="20"/>
                <w:szCs w:val="22"/>
              </w:rPr>
              <w:t>側の初期投資や維持管理費は低減されるものの、民間側の負担が増大</w:t>
            </w:r>
          </w:p>
        </w:tc>
      </w:tr>
    </w:tbl>
    <w:p w14:paraId="3AD12F6A" w14:textId="778A3845" w:rsidR="00677C76" w:rsidRDefault="00677C76" w:rsidP="00521B75">
      <w:pPr>
        <w:ind w:leftChars="300" w:left="630" w:firstLineChars="100" w:firstLine="210"/>
      </w:pPr>
    </w:p>
    <w:p w14:paraId="0C9DA8D4" w14:textId="5B1D8BD2" w:rsidR="009F7AF8" w:rsidRDefault="009F7AF8" w:rsidP="00521B75">
      <w:pPr>
        <w:ind w:leftChars="300" w:left="630" w:firstLineChars="100" w:firstLine="210"/>
      </w:pPr>
      <w:r>
        <w:rPr>
          <w:rFonts w:hint="eastAsia"/>
        </w:rPr>
        <w:t>パターン</w:t>
      </w:r>
      <w:r>
        <w:rPr>
          <w:rFonts w:hint="eastAsia"/>
        </w:rPr>
        <w:t>1</w:t>
      </w:r>
      <w:r w:rsidR="004051EB">
        <w:rPr>
          <w:rFonts w:hint="eastAsia"/>
        </w:rPr>
        <w:t>の従来式の公設手法</w:t>
      </w:r>
      <w:r>
        <w:rPr>
          <w:rFonts w:hint="eastAsia"/>
        </w:rPr>
        <w:t>が最も</w:t>
      </w:r>
      <w:r w:rsidR="00BE0848">
        <w:rPr>
          <w:rFonts w:hint="eastAsia"/>
        </w:rPr>
        <w:t>府側の</w:t>
      </w:r>
      <w:r>
        <w:rPr>
          <w:rFonts w:hint="eastAsia"/>
        </w:rPr>
        <w:t>負担が大きく、</w:t>
      </w:r>
      <w:r w:rsidR="004051EB">
        <w:rPr>
          <w:rFonts w:hint="eastAsia"/>
        </w:rPr>
        <w:t>次いでパターン</w:t>
      </w:r>
      <w:r w:rsidR="004051EB">
        <w:rPr>
          <w:rFonts w:hint="eastAsia"/>
        </w:rPr>
        <w:t>3</w:t>
      </w:r>
      <w:r w:rsidR="004051EB">
        <w:rPr>
          <w:rFonts w:hint="eastAsia"/>
        </w:rPr>
        <w:t>の</w:t>
      </w:r>
      <w:r w:rsidR="004051EB">
        <w:rPr>
          <w:rFonts w:hint="eastAsia"/>
        </w:rPr>
        <w:t>DBO</w:t>
      </w:r>
      <w:r w:rsidR="00FF6C41">
        <w:rPr>
          <w:rFonts w:hint="eastAsia"/>
        </w:rPr>
        <w:t>や</w:t>
      </w:r>
      <w:r w:rsidR="004051EB">
        <w:rPr>
          <w:rFonts w:hint="eastAsia"/>
        </w:rPr>
        <w:t>パターン</w:t>
      </w:r>
      <w:r w:rsidR="004051EB">
        <w:rPr>
          <w:rFonts w:hint="eastAsia"/>
        </w:rPr>
        <w:t>2</w:t>
      </w:r>
      <w:r w:rsidR="004051EB">
        <w:rPr>
          <w:rFonts w:hint="eastAsia"/>
        </w:rPr>
        <w:t>の</w:t>
      </w:r>
      <w:r w:rsidR="004051EB">
        <w:rPr>
          <w:rFonts w:hint="eastAsia"/>
        </w:rPr>
        <w:t>PFI</w:t>
      </w:r>
      <w:r w:rsidR="00FF6C41">
        <w:rPr>
          <w:rFonts w:hint="eastAsia"/>
        </w:rPr>
        <w:t>の手法</w:t>
      </w:r>
      <w:r w:rsidR="004051EB">
        <w:rPr>
          <w:rFonts w:hint="eastAsia"/>
        </w:rPr>
        <w:t>、最も</w:t>
      </w:r>
      <w:r w:rsidR="00BE0848">
        <w:rPr>
          <w:rFonts w:hint="eastAsia"/>
        </w:rPr>
        <w:t>府側</w:t>
      </w:r>
      <w:r w:rsidR="004051EB">
        <w:rPr>
          <w:rFonts w:hint="eastAsia"/>
        </w:rPr>
        <w:t>の財政負担が小さいパターンは、パターン</w:t>
      </w:r>
      <w:r w:rsidR="004051EB">
        <w:rPr>
          <w:rFonts w:hint="eastAsia"/>
        </w:rPr>
        <w:t>4</w:t>
      </w:r>
      <w:r w:rsidR="004051EB">
        <w:rPr>
          <w:rFonts w:hint="eastAsia"/>
        </w:rPr>
        <w:t>の定期借地方式により民間が卸売市場を建設して</w:t>
      </w:r>
      <w:r w:rsidR="004F3A33">
        <w:rPr>
          <w:rFonts w:hint="eastAsia"/>
        </w:rPr>
        <w:t>、</w:t>
      </w:r>
      <w:r w:rsidR="004051EB">
        <w:rPr>
          <w:rFonts w:hint="eastAsia"/>
        </w:rPr>
        <w:t>府にリースするという公的不動産の利活用</w:t>
      </w:r>
      <w:r w:rsidR="005A7B81">
        <w:rPr>
          <w:rFonts w:hint="eastAsia"/>
        </w:rPr>
        <w:t>による</w:t>
      </w:r>
      <w:r w:rsidR="005A7B81">
        <w:rPr>
          <w:rFonts w:hint="eastAsia"/>
        </w:rPr>
        <w:t>PPP</w:t>
      </w:r>
      <w:r w:rsidR="004051EB">
        <w:rPr>
          <w:rFonts w:hint="eastAsia"/>
        </w:rPr>
        <w:t>方式となる。</w:t>
      </w:r>
    </w:p>
    <w:p w14:paraId="644D4C74" w14:textId="77777777" w:rsidR="004051EB" w:rsidRDefault="004051EB" w:rsidP="00521B75">
      <w:pPr>
        <w:ind w:leftChars="300" w:left="630" w:firstLineChars="100" w:firstLine="210"/>
      </w:pPr>
    </w:p>
    <w:p w14:paraId="78C7DDD3" w14:textId="77777777" w:rsidR="004051EB" w:rsidRDefault="004051EB">
      <w:pPr>
        <w:widowControl/>
        <w:jc w:val="left"/>
        <w:rPr>
          <w:rFonts w:ascii="ＭＳ Ｐゴシック" w:eastAsia="BIZ UDPゴシック" w:hAnsi="ＭＳ Ｐゴシック"/>
          <w:bCs/>
        </w:rPr>
      </w:pPr>
      <w:r>
        <w:br w:type="page"/>
      </w:r>
    </w:p>
    <w:p w14:paraId="2CAF36BD" w14:textId="11E14D03" w:rsidR="0064350A" w:rsidRDefault="0064350A" w:rsidP="0064350A">
      <w:pPr>
        <w:pStyle w:val="4"/>
        <w:numPr>
          <w:ilvl w:val="0"/>
          <w:numId w:val="0"/>
        </w:numPr>
        <w:ind w:left="284" w:firstLineChars="100" w:firstLine="210"/>
        <w:rPr>
          <w:rFonts w:ascii="BIZ UDPゴシック" w:hAnsi="BIZ UDPゴシック"/>
        </w:rPr>
      </w:pPr>
      <w:r>
        <w:rPr>
          <w:rFonts w:hint="eastAsia"/>
        </w:rPr>
        <w:t>ア）</w:t>
      </w:r>
      <w:r w:rsidR="006643C5">
        <w:rPr>
          <w:rFonts w:hint="eastAsia"/>
        </w:rPr>
        <w:t>パターン１　市場：公設</w:t>
      </w:r>
      <w:r w:rsidR="006643C5" w:rsidRPr="006643C5">
        <w:rPr>
          <w:rFonts w:ascii="BIZ UDPゴシック" w:hAnsi="BIZ UDPゴシック" w:hint="eastAsia"/>
        </w:rPr>
        <w:t>＋</w:t>
      </w:r>
      <w:r w:rsidR="006643C5">
        <w:rPr>
          <w:rFonts w:ascii="BIZ UDPゴシック" w:hAnsi="BIZ UDPゴシック" w:hint="eastAsia"/>
        </w:rPr>
        <w:t>収益施設：</w:t>
      </w:r>
      <w:r w:rsidR="006643C5" w:rsidRPr="006643C5">
        <w:rPr>
          <w:rFonts w:ascii="BIZ UDPゴシック" w:hAnsi="BIZ UDPゴシック" w:hint="eastAsia"/>
        </w:rPr>
        <w:t>PPP</w:t>
      </w:r>
    </w:p>
    <w:p w14:paraId="0B542112" w14:textId="77777777" w:rsidR="00075108" w:rsidRPr="00075108" w:rsidRDefault="00075108" w:rsidP="00075108"/>
    <w:p w14:paraId="02ABBF94" w14:textId="02CB6692" w:rsidR="00075108"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55</w:t>
      </w:r>
      <w:r>
        <w:fldChar w:fldCharType="end"/>
      </w:r>
      <w:r>
        <w:rPr>
          <w:rFonts w:hint="eastAsia"/>
        </w:rPr>
        <w:t xml:space="preserve">　パターン1の卸売市場及び余剰地の利用イメージ</w:t>
      </w:r>
    </w:p>
    <w:p w14:paraId="5FE9AE82" w14:textId="3033D6B5" w:rsidR="004051EB" w:rsidRDefault="004051EB" w:rsidP="0064350A">
      <w:pPr>
        <w:ind w:leftChars="300" w:left="630" w:firstLineChars="100" w:firstLine="210"/>
      </w:pPr>
      <w:r>
        <w:rPr>
          <w:noProof/>
        </w:rPr>
        <w:drawing>
          <wp:anchor distT="0" distB="0" distL="114300" distR="114300" simplePos="0" relativeHeight="251774976" behindDoc="0" locked="0" layoutInCell="1" allowOverlap="1" wp14:anchorId="2637313B" wp14:editId="3F0E4864">
            <wp:simplePos x="0" y="0"/>
            <wp:positionH relativeFrom="column">
              <wp:posOffset>810370</wp:posOffset>
            </wp:positionH>
            <wp:positionV relativeFrom="paragraph">
              <wp:posOffset>38735</wp:posOffset>
            </wp:positionV>
            <wp:extent cx="4474845" cy="1621790"/>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474845" cy="1621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F5E74" w14:textId="77777777" w:rsidR="004051EB" w:rsidRDefault="004051EB" w:rsidP="0064350A">
      <w:pPr>
        <w:ind w:leftChars="300" w:left="630" w:firstLineChars="100" w:firstLine="210"/>
      </w:pPr>
    </w:p>
    <w:p w14:paraId="231DDA96" w14:textId="77777777" w:rsidR="004051EB" w:rsidRDefault="004051EB" w:rsidP="0064350A">
      <w:pPr>
        <w:ind w:leftChars="300" w:left="630" w:firstLineChars="100" w:firstLine="210"/>
      </w:pPr>
    </w:p>
    <w:p w14:paraId="72629AC1" w14:textId="77777777" w:rsidR="004051EB" w:rsidRDefault="004051EB" w:rsidP="0064350A">
      <w:pPr>
        <w:ind w:leftChars="300" w:left="630" w:firstLineChars="100" w:firstLine="210"/>
      </w:pPr>
    </w:p>
    <w:p w14:paraId="3EAC07B3" w14:textId="77777777" w:rsidR="004051EB" w:rsidRDefault="004051EB" w:rsidP="0064350A">
      <w:pPr>
        <w:ind w:leftChars="300" w:left="630" w:firstLineChars="100" w:firstLine="210"/>
      </w:pPr>
    </w:p>
    <w:p w14:paraId="499E855E" w14:textId="77777777" w:rsidR="004051EB" w:rsidRDefault="004051EB" w:rsidP="0064350A">
      <w:pPr>
        <w:ind w:leftChars="300" w:left="630" w:firstLineChars="100" w:firstLine="210"/>
      </w:pPr>
    </w:p>
    <w:p w14:paraId="5F9709D5" w14:textId="77777777" w:rsidR="004051EB" w:rsidRDefault="004051EB" w:rsidP="0064350A">
      <w:pPr>
        <w:ind w:leftChars="300" w:left="630" w:firstLineChars="100" w:firstLine="210"/>
      </w:pPr>
    </w:p>
    <w:p w14:paraId="58D3C8A0" w14:textId="1A73D68E" w:rsidR="0064350A" w:rsidRDefault="00C820F5" w:rsidP="00C820F5">
      <w:pPr>
        <w:ind w:leftChars="300" w:left="630" w:firstLineChars="100" w:firstLine="210"/>
      </w:pPr>
      <w:r>
        <w:rPr>
          <w:rFonts w:hint="eastAsia"/>
        </w:rPr>
        <w:t>卸売</w:t>
      </w:r>
      <w:r w:rsidRPr="00C820F5">
        <w:rPr>
          <w:rFonts w:hint="eastAsia"/>
        </w:rPr>
        <w:t>市場は公設</w:t>
      </w:r>
      <w:r>
        <w:rPr>
          <w:rFonts w:hint="eastAsia"/>
        </w:rPr>
        <w:t>として</w:t>
      </w:r>
      <w:r w:rsidRPr="00C820F5">
        <w:rPr>
          <w:rFonts w:hint="eastAsia"/>
        </w:rPr>
        <w:t>、余剰地を</w:t>
      </w:r>
      <w:r>
        <w:rPr>
          <w:rFonts w:hint="eastAsia"/>
        </w:rPr>
        <w:t>事業用定期借地で民間事業者に貸し出し</w:t>
      </w:r>
      <w:r w:rsidRPr="00C820F5">
        <w:rPr>
          <w:rFonts w:hint="eastAsia"/>
        </w:rPr>
        <w:t>、</w:t>
      </w:r>
      <w:r>
        <w:rPr>
          <w:rFonts w:hint="eastAsia"/>
        </w:rPr>
        <w:t>その</w:t>
      </w:r>
      <w:r w:rsidRPr="00C820F5">
        <w:rPr>
          <w:rFonts w:hint="eastAsia"/>
        </w:rPr>
        <w:t>賃料を市場会計に繰り入れ</w:t>
      </w:r>
      <w:r>
        <w:rPr>
          <w:rFonts w:hint="eastAsia"/>
        </w:rPr>
        <w:t>するパターンである。</w:t>
      </w:r>
      <w:r w:rsidR="00BE0848">
        <w:rPr>
          <w:rFonts w:hint="eastAsia"/>
        </w:rPr>
        <w:t>府</w:t>
      </w:r>
      <w:r w:rsidRPr="00C820F5">
        <w:rPr>
          <w:rFonts w:hint="eastAsia"/>
        </w:rPr>
        <w:t>は初期投資の確保</w:t>
      </w:r>
      <w:r>
        <w:rPr>
          <w:rFonts w:hint="eastAsia"/>
        </w:rPr>
        <w:t>が</w:t>
      </w:r>
      <w:r w:rsidRPr="00C820F5">
        <w:rPr>
          <w:rFonts w:hint="eastAsia"/>
        </w:rPr>
        <w:t>必要</w:t>
      </w:r>
      <w:r>
        <w:rPr>
          <w:rFonts w:hint="eastAsia"/>
        </w:rPr>
        <w:t>になるものの</w:t>
      </w:r>
      <w:r w:rsidRPr="00C820F5">
        <w:rPr>
          <w:rFonts w:hint="eastAsia"/>
        </w:rPr>
        <w:t>、</w:t>
      </w:r>
      <w:r>
        <w:rPr>
          <w:rFonts w:hint="eastAsia"/>
        </w:rPr>
        <w:t>余剰地を活用することで</w:t>
      </w:r>
      <w:r w:rsidRPr="00C820F5">
        <w:rPr>
          <w:rFonts w:hint="eastAsia"/>
        </w:rPr>
        <w:t>施設使用料の低減を見込む</w:t>
      </w:r>
      <w:r>
        <w:rPr>
          <w:rFonts w:hint="eastAsia"/>
        </w:rPr>
        <w:t>ことができる。</w:t>
      </w:r>
      <w:r w:rsidRPr="009F7AF8">
        <w:rPr>
          <w:rFonts w:hint="eastAsia"/>
          <w:sz w:val="20"/>
          <w:szCs w:val="20"/>
        </w:rPr>
        <w:t>公設であるため最も</w:t>
      </w:r>
      <w:r w:rsidR="00BE0848">
        <w:rPr>
          <w:rFonts w:hint="eastAsia"/>
          <w:sz w:val="20"/>
          <w:szCs w:val="20"/>
        </w:rPr>
        <w:t>府</w:t>
      </w:r>
      <w:r w:rsidRPr="009F7AF8">
        <w:rPr>
          <w:rFonts w:hint="eastAsia"/>
          <w:sz w:val="20"/>
          <w:szCs w:val="20"/>
        </w:rPr>
        <w:t>側の財政負担が大き</w:t>
      </w:r>
      <w:r>
        <w:rPr>
          <w:rFonts w:hint="eastAsia"/>
          <w:sz w:val="20"/>
          <w:szCs w:val="20"/>
        </w:rPr>
        <w:t>く</w:t>
      </w:r>
      <w:r w:rsidRPr="009F7AF8">
        <w:rPr>
          <w:rFonts w:hint="eastAsia"/>
          <w:sz w:val="20"/>
          <w:szCs w:val="20"/>
        </w:rPr>
        <w:t>、民間</w:t>
      </w:r>
      <w:r>
        <w:rPr>
          <w:rFonts w:hint="eastAsia"/>
          <w:sz w:val="20"/>
          <w:szCs w:val="20"/>
        </w:rPr>
        <w:t>の</w:t>
      </w:r>
      <w:r w:rsidRPr="009F7AF8">
        <w:rPr>
          <w:rFonts w:hint="eastAsia"/>
          <w:sz w:val="20"/>
          <w:szCs w:val="20"/>
        </w:rPr>
        <w:t>収益施設の用地をどれだけ捻出できるかが重要</w:t>
      </w:r>
      <w:r>
        <w:rPr>
          <w:rFonts w:hint="eastAsia"/>
          <w:sz w:val="20"/>
          <w:szCs w:val="20"/>
        </w:rPr>
        <w:t>となってくる。</w:t>
      </w:r>
    </w:p>
    <w:p w14:paraId="6F6D2595" w14:textId="77777777" w:rsidR="006643C5" w:rsidRDefault="006643C5" w:rsidP="0064350A">
      <w:pPr>
        <w:ind w:leftChars="300" w:left="630" w:firstLineChars="100" w:firstLine="210"/>
      </w:pPr>
    </w:p>
    <w:p w14:paraId="0F6C4CB5" w14:textId="5CDF9677" w:rsidR="006643C5" w:rsidRPr="002D6C0C" w:rsidRDefault="006643C5" w:rsidP="006643C5">
      <w:pPr>
        <w:pStyle w:val="4"/>
        <w:numPr>
          <w:ilvl w:val="0"/>
          <w:numId w:val="0"/>
        </w:numPr>
        <w:ind w:left="284" w:firstLineChars="100" w:firstLine="210"/>
      </w:pPr>
      <w:r>
        <w:rPr>
          <w:rFonts w:hint="eastAsia"/>
        </w:rPr>
        <w:t>イ）パターン２　市場：</w:t>
      </w:r>
      <w:r w:rsidRPr="006643C5">
        <w:rPr>
          <w:rFonts w:ascii="BIZ UDPゴシック" w:hAnsi="BIZ UDPゴシック" w:hint="eastAsia"/>
        </w:rPr>
        <w:t>PFI＋</w:t>
      </w:r>
      <w:r>
        <w:rPr>
          <w:rFonts w:ascii="BIZ UDPゴシック" w:hAnsi="BIZ UDPゴシック" w:hint="eastAsia"/>
        </w:rPr>
        <w:t>収益施設：</w:t>
      </w:r>
      <w:r w:rsidRPr="006643C5">
        <w:rPr>
          <w:rFonts w:ascii="BIZ UDPゴシック" w:hAnsi="BIZ UDPゴシック" w:hint="eastAsia"/>
        </w:rPr>
        <w:t>PPP</w:t>
      </w:r>
    </w:p>
    <w:p w14:paraId="6C073774" w14:textId="6FDC687E" w:rsidR="00C820F5" w:rsidRDefault="00C820F5" w:rsidP="00C820F5">
      <w:pPr>
        <w:ind w:leftChars="300" w:left="630" w:firstLineChars="100" w:firstLine="210"/>
      </w:pPr>
    </w:p>
    <w:p w14:paraId="595120D5" w14:textId="2246054F" w:rsidR="00075108" w:rsidRDefault="00075108" w:rsidP="00075108">
      <w:pPr>
        <w:pStyle w:val="afa"/>
      </w:pPr>
      <w:r>
        <w:rPr>
          <w:rFonts w:hint="eastAsia"/>
          <w:noProof/>
        </w:rPr>
        <w:drawing>
          <wp:anchor distT="0" distB="0" distL="114300" distR="114300" simplePos="0" relativeHeight="251435008" behindDoc="0" locked="0" layoutInCell="1" allowOverlap="1" wp14:anchorId="6C3EC1F3" wp14:editId="21FBEDFC">
            <wp:simplePos x="0" y="0"/>
            <wp:positionH relativeFrom="column">
              <wp:posOffset>867410</wp:posOffset>
            </wp:positionH>
            <wp:positionV relativeFrom="paragraph">
              <wp:posOffset>165735</wp:posOffset>
            </wp:positionV>
            <wp:extent cx="4218940" cy="1737360"/>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18940"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56</w:t>
      </w:r>
      <w:r>
        <w:fldChar w:fldCharType="end"/>
      </w:r>
      <w:r>
        <w:rPr>
          <w:rFonts w:hint="eastAsia"/>
        </w:rPr>
        <w:t xml:space="preserve">　パターン2の卸売市場及び余剰地の利用イメージ</w:t>
      </w:r>
    </w:p>
    <w:p w14:paraId="6BE7540D" w14:textId="6FD1E913" w:rsidR="00C820F5" w:rsidRPr="00075108" w:rsidRDefault="00C820F5" w:rsidP="00C820F5">
      <w:pPr>
        <w:ind w:leftChars="300" w:left="630" w:firstLineChars="100" w:firstLine="210"/>
      </w:pPr>
    </w:p>
    <w:p w14:paraId="24905AC1" w14:textId="4A435E14" w:rsidR="00C820F5" w:rsidRDefault="00C820F5" w:rsidP="00C820F5">
      <w:pPr>
        <w:ind w:leftChars="300" w:left="630" w:firstLineChars="100" w:firstLine="210"/>
      </w:pPr>
    </w:p>
    <w:p w14:paraId="50F66478" w14:textId="4735FDA2" w:rsidR="00C820F5" w:rsidRDefault="00C820F5" w:rsidP="00C820F5">
      <w:pPr>
        <w:ind w:leftChars="300" w:left="630" w:firstLineChars="100" w:firstLine="210"/>
      </w:pPr>
    </w:p>
    <w:p w14:paraId="7D4FF9A7" w14:textId="77777777" w:rsidR="00C820F5" w:rsidRDefault="00C820F5" w:rsidP="00C820F5">
      <w:pPr>
        <w:ind w:leftChars="300" w:left="630" w:firstLineChars="100" w:firstLine="210"/>
      </w:pPr>
    </w:p>
    <w:p w14:paraId="217053E2" w14:textId="77777777" w:rsidR="00C820F5" w:rsidRDefault="00C820F5" w:rsidP="00C820F5">
      <w:pPr>
        <w:ind w:leftChars="300" w:left="630" w:firstLineChars="100" w:firstLine="210"/>
      </w:pPr>
    </w:p>
    <w:p w14:paraId="6D4EBEA5" w14:textId="77777777" w:rsidR="00C820F5" w:rsidRDefault="00C820F5" w:rsidP="00C820F5">
      <w:pPr>
        <w:ind w:leftChars="300" w:left="630" w:firstLineChars="100" w:firstLine="210"/>
      </w:pPr>
    </w:p>
    <w:p w14:paraId="459C3E4C" w14:textId="77777777" w:rsidR="00C820F5" w:rsidRDefault="00C820F5" w:rsidP="00C820F5">
      <w:pPr>
        <w:ind w:leftChars="300" w:left="630" w:firstLineChars="100" w:firstLine="210"/>
      </w:pPr>
    </w:p>
    <w:p w14:paraId="30D1A11B" w14:textId="0AA70D54" w:rsidR="00C820F5" w:rsidRPr="00C820F5" w:rsidRDefault="00C820F5" w:rsidP="00C820F5">
      <w:pPr>
        <w:ind w:leftChars="300" w:left="630" w:firstLineChars="100" w:firstLine="210"/>
      </w:pPr>
      <w:r>
        <w:rPr>
          <w:rFonts w:hint="eastAsia"/>
        </w:rPr>
        <w:t>卸売</w:t>
      </w:r>
      <w:r w:rsidRPr="00C820F5">
        <w:rPr>
          <w:rFonts w:hint="eastAsia"/>
        </w:rPr>
        <w:t>市場は</w:t>
      </w:r>
      <w:r w:rsidRPr="00C820F5">
        <w:rPr>
          <w:rFonts w:hint="eastAsia"/>
        </w:rPr>
        <w:t>PFI</w:t>
      </w:r>
      <w:r>
        <w:rPr>
          <w:rFonts w:hint="eastAsia"/>
        </w:rPr>
        <w:t>による</w:t>
      </w:r>
      <w:r w:rsidRPr="00C820F5">
        <w:rPr>
          <w:rFonts w:hint="eastAsia"/>
        </w:rPr>
        <w:t>サービス購入型</w:t>
      </w:r>
      <w:r>
        <w:rPr>
          <w:rFonts w:hint="eastAsia"/>
        </w:rPr>
        <w:t>とし、</w:t>
      </w:r>
      <w:r w:rsidRPr="00C820F5">
        <w:rPr>
          <w:rFonts w:hint="eastAsia"/>
        </w:rPr>
        <w:t>余剰地を</w:t>
      </w:r>
      <w:r>
        <w:rPr>
          <w:rFonts w:hint="eastAsia"/>
        </w:rPr>
        <w:t>事業用定期借地で民間事業者に貸し出し</w:t>
      </w:r>
      <w:r w:rsidRPr="00C820F5">
        <w:rPr>
          <w:rFonts w:hint="eastAsia"/>
        </w:rPr>
        <w:t>、</w:t>
      </w:r>
      <w:r>
        <w:rPr>
          <w:rFonts w:hint="eastAsia"/>
        </w:rPr>
        <w:t>その</w:t>
      </w:r>
      <w:r w:rsidRPr="00C820F5">
        <w:rPr>
          <w:rFonts w:hint="eastAsia"/>
        </w:rPr>
        <w:t>賃料を市場会計に繰り入れ</w:t>
      </w:r>
      <w:r>
        <w:rPr>
          <w:rFonts w:hint="eastAsia"/>
        </w:rPr>
        <w:t>するパターンである。</w:t>
      </w:r>
    </w:p>
    <w:p w14:paraId="48C7681C" w14:textId="1789E1B1" w:rsidR="006643C5" w:rsidRPr="003709F5" w:rsidRDefault="00C820F5" w:rsidP="006643C5">
      <w:pPr>
        <w:ind w:leftChars="300" w:left="630" w:firstLineChars="100" w:firstLine="210"/>
        <w:rPr>
          <w:szCs w:val="21"/>
        </w:rPr>
      </w:pPr>
      <w:r w:rsidRPr="003709F5">
        <w:rPr>
          <w:rFonts w:hint="eastAsia"/>
          <w:szCs w:val="21"/>
        </w:rPr>
        <w:t>民間が建設工事費などの初期投資の資金を調達し、</w:t>
      </w:r>
      <w:r w:rsidR="00BE0848" w:rsidRPr="003709F5">
        <w:rPr>
          <w:rFonts w:hint="eastAsia"/>
          <w:szCs w:val="21"/>
        </w:rPr>
        <w:t>府</w:t>
      </w:r>
      <w:r w:rsidRPr="003709F5">
        <w:rPr>
          <w:rFonts w:hint="eastAsia"/>
          <w:szCs w:val="21"/>
        </w:rPr>
        <w:t>はそのサービス対価として事業期間で平準化して支払</w:t>
      </w:r>
      <w:r w:rsidR="004F3A33">
        <w:rPr>
          <w:rFonts w:hint="eastAsia"/>
          <w:szCs w:val="21"/>
        </w:rPr>
        <w:t>う</w:t>
      </w:r>
      <w:r w:rsidRPr="003709F5">
        <w:rPr>
          <w:rFonts w:hint="eastAsia"/>
          <w:szCs w:val="21"/>
        </w:rPr>
        <w:t>ため、</w:t>
      </w:r>
      <w:r w:rsidR="00BE0848" w:rsidRPr="003709F5">
        <w:rPr>
          <w:rFonts w:hint="eastAsia"/>
          <w:szCs w:val="21"/>
        </w:rPr>
        <w:t>府</w:t>
      </w:r>
      <w:r w:rsidRPr="003709F5">
        <w:rPr>
          <w:rFonts w:hint="eastAsia"/>
          <w:szCs w:val="21"/>
        </w:rPr>
        <w:t>側の財政負担は平準化される。事業方式として、</w:t>
      </w:r>
      <w:r w:rsidRPr="003709F5">
        <w:rPr>
          <w:szCs w:val="21"/>
        </w:rPr>
        <w:t>BTO</w:t>
      </w:r>
      <w:r w:rsidRPr="003709F5">
        <w:rPr>
          <w:rFonts w:hint="eastAsia"/>
          <w:szCs w:val="21"/>
        </w:rPr>
        <w:t>（</w:t>
      </w:r>
      <w:r w:rsidR="005A7B81" w:rsidRPr="003709F5">
        <w:rPr>
          <w:szCs w:val="21"/>
        </w:rPr>
        <w:t>Build Transfer Operate</w:t>
      </w:r>
      <w:r w:rsidR="005A7B81" w:rsidRPr="003709F5">
        <w:rPr>
          <w:rFonts w:hint="eastAsia"/>
          <w:szCs w:val="21"/>
        </w:rPr>
        <w:t>；民間が建設して所有権を</w:t>
      </w:r>
      <w:r w:rsidR="00BE0848" w:rsidRPr="003709F5">
        <w:rPr>
          <w:rFonts w:hint="eastAsia"/>
          <w:szCs w:val="21"/>
        </w:rPr>
        <w:t>府</w:t>
      </w:r>
      <w:r w:rsidR="005A7B81" w:rsidRPr="003709F5">
        <w:rPr>
          <w:rFonts w:hint="eastAsia"/>
          <w:szCs w:val="21"/>
        </w:rPr>
        <w:t>に移し、維持管理する）あるいは</w:t>
      </w:r>
      <w:r w:rsidR="005A7B81" w:rsidRPr="003709F5">
        <w:rPr>
          <w:szCs w:val="21"/>
        </w:rPr>
        <w:t>BOT</w:t>
      </w:r>
      <w:r w:rsidR="005A7B81" w:rsidRPr="003709F5">
        <w:rPr>
          <w:rFonts w:hint="eastAsia"/>
          <w:szCs w:val="21"/>
        </w:rPr>
        <w:t>（</w:t>
      </w:r>
      <w:r w:rsidR="005A7B81" w:rsidRPr="003709F5">
        <w:rPr>
          <w:szCs w:val="21"/>
        </w:rPr>
        <w:t>Build Operate Transfer</w:t>
      </w:r>
      <w:r w:rsidR="005A7B81" w:rsidRPr="003709F5">
        <w:rPr>
          <w:rFonts w:hint="eastAsia"/>
          <w:szCs w:val="21"/>
        </w:rPr>
        <w:t>；事業終了後に公共へ所有権を移転する）等があるが、一般的には所有権を保持しているほうがリスクとなるため、民間事業者側としては</w:t>
      </w:r>
      <w:r w:rsidR="005A7B81" w:rsidRPr="003709F5">
        <w:rPr>
          <w:szCs w:val="21"/>
        </w:rPr>
        <w:t>BTO</w:t>
      </w:r>
      <w:r w:rsidR="005A7B81" w:rsidRPr="003709F5">
        <w:rPr>
          <w:rFonts w:hint="eastAsia"/>
          <w:szCs w:val="21"/>
        </w:rPr>
        <w:t>の要望が大きい。</w:t>
      </w:r>
      <w:r w:rsidRPr="00B82F64">
        <w:rPr>
          <w:rFonts w:hint="eastAsia"/>
          <w:szCs w:val="21"/>
        </w:rPr>
        <w:t>また、パターン</w:t>
      </w:r>
      <w:r w:rsidRPr="00B82F64">
        <w:rPr>
          <w:rFonts w:hint="eastAsia"/>
          <w:szCs w:val="21"/>
        </w:rPr>
        <w:t>1</w:t>
      </w:r>
      <w:r w:rsidRPr="00B82F64">
        <w:rPr>
          <w:rFonts w:hint="eastAsia"/>
          <w:szCs w:val="21"/>
        </w:rPr>
        <w:t>と同様、余剰地を活用することで</w:t>
      </w:r>
      <w:r w:rsidRPr="003709F5">
        <w:rPr>
          <w:rFonts w:hint="eastAsia"/>
          <w:szCs w:val="21"/>
        </w:rPr>
        <w:t>施設使用料の低減を見込むことができる。</w:t>
      </w:r>
    </w:p>
    <w:p w14:paraId="3F99CC4D" w14:textId="77777777" w:rsidR="00075108" w:rsidRDefault="00075108">
      <w:pPr>
        <w:widowControl/>
        <w:jc w:val="left"/>
        <w:rPr>
          <w:rFonts w:ascii="ＭＳ Ｐゴシック" w:eastAsia="BIZ UDPゴシック" w:hAnsi="ＭＳ Ｐゴシック"/>
          <w:bCs/>
        </w:rPr>
      </w:pPr>
      <w:r>
        <w:br w:type="page"/>
      </w:r>
    </w:p>
    <w:p w14:paraId="45FEF0FA" w14:textId="772ACA24" w:rsidR="006643C5" w:rsidRPr="002D6C0C" w:rsidRDefault="00FF6C41" w:rsidP="006643C5">
      <w:pPr>
        <w:pStyle w:val="4"/>
        <w:numPr>
          <w:ilvl w:val="0"/>
          <w:numId w:val="0"/>
        </w:numPr>
        <w:ind w:left="284" w:firstLineChars="100" w:firstLine="210"/>
      </w:pPr>
      <w:r>
        <w:rPr>
          <w:rFonts w:hint="eastAsia"/>
        </w:rPr>
        <w:t>ウ</w:t>
      </w:r>
      <w:r w:rsidR="006643C5">
        <w:rPr>
          <w:rFonts w:hint="eastAsia"/>
        </w:rPr>
        <w:t>）パターン３　市場：</w:t>
      </w:r>
      <w:r w:rsidR="006643C5" w:rsidRPr="006643C5">
        <w:rPr>
          <w:rFonts w:ascii="BIZ UDPゴシック" w:hAnsi="BIZ UDPゴシック" w:hint="eastAsia"/>
        </w:rPr>
        <w:t>DBO＋</w:t>
      </w:r>
      <w:r w:rsidR="006643C5">
        <w:rPr>
          <w:rFonts w:ascii="BIZ UDPゴシック" w:hAnsi="BIZ UDPゴシック" w:hint="eastAsia"/>
        </w:rPr>
        <w:t>収益施設：</w:t>
      </w:r>
      <w:r w:rsidR="006643C5" w:rsidRPr="006643C5">
        <w:rPr>
          <w:rFonts w:ascii="BIZ UDPゴシック" w:hAnsi="BIZ UDPゴシック" w:hint="eastAsia"/>
        </w:rPr>
        <w:t>PPP</w:t>
      </w:r>
    </w:p>
    <w:p w14:paraId="2E795222" w14:textId="42F9429B" w:rsidR="005A7B81" w:rsidRDefault="005A7B81" w:rsidP="005A7B81">
      <w:pPr>
        <w:ind w:leftChars="300" w:left="630" w:firstLineChars="100" w:firstLine="210"/>
      </w:pPr>
    </w:p>
    <w:p w14:paraId="40DDA2D2" w14:textId="0406D6C4" w:rsidR="00075108" w:rsidRDefault="00075108" w:rsidP="00075108">
      <w:pPr>
        <w:pStyle w:val="afa"/>
      </w:pPr>
      <w:r>
        <w:rPr>
          <w:rFonts w:hint="eastAsia"/>
          <w:noProof/>
        </w:rPr>
        <w:drawing>
          <wp:anchor distT="0" distB="0" distL="114300" distR="114300" simplePos="0" relativeHeight="251820032" behindDoc="0" locked="0" layoutInCell="1" allowOverlap="1" wp14:anchorId="49ECCD07" wp14:editId="58E5A53A">
            <wp:simplePos x="0" y="0"/>
            <wp:positionH relativeFrom="column">
              <wp:posOffset>723265</wp:posOffset>
            </wp:positionH>
            <wp:positionV relativeFrom="paragraph">
              <wp:posOffset>227965</wp:posOffset>
            </wp:positionV>
            <wp:extent cx="4474845" cy="1518285"/>
            <wp:effectExtent l="0" t="0" r="0"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474845" cy="1518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57</w:t>
      </w:r>
      <w:r>
        <w:fldChar w:fldCharType="end"/>
      </w:r>
      <w:r>
        <w:rPr>
          <w:rFonts w:hint="eastAsia"/>
        </w:rPr>
        <w:t xml:space="preserve">　パターン3の卸売市場及び余剰地の利用イメージ</w:t>
      </w:r>
    </w:p>
    <w:p w14:paraId="7F50BC56" w14:textId="133636C3" w:rsidR="005A7B81" w:rsidRPr="00075108" w:rsidRDefault="005A7B81" w:rsidP="005A7B81">
      <w:pPr>
        <w:ind w:leftChars="300" w:left="630" w:firstLineChars="100" w:firstLine="210"/>
      </w:pPr>
    </w:p>
    <w:p w14:paraId="57563536" w14:textId="7AF33A59" w:rsidR="005A7B81" w:rsidRDefault="005A7B81" w:rsidP="005A7B81">
      <w:pPr>
        <w:ind w:leftChars="300" w:left="630" w:firstLineChars="100" w:firstLine="210"/>
      </w:pPr>
    </w:p>
    <w:p w14:paraId="21445021" w14:textId="77777777" w:rsidR="005A7B81" w:rsidRDefault="005A7B81" w:rsidP="005A7B81">
      <w:pPr>
        <w:ind w:leftChars="300" w:left="630" w:firstLineChars="100" w:firstLine="210"/>
      </w:pPr>
    </w:p>
    <w:p w14:paraId="50D75870" w14:textId="77777777" w:rsidR="005A7B81" w:rsidRDefault="005A7B81" w:rsidP="005A7B81">
      <w:pPr>
        <w:ind w:leftChars="300" w:left="630" w:firstLineChars="100" w:firstLine="210"/>
      </w:pPr>
    </w:p>
    <w:p w14:paraId="7068B02E" w14:textId="77777777" w:rsidR="005A7B81" w:rsidRDefault="005A7B81" w:rsidP="005A7B81">
      <w:pPr>
        <w:ind w:leftChars="300" w:left="630" w:firstLineChars="100" w:firstLine="210"/>
      </w:pPr>
    </w:p>
    <w:p w14:paraId="7B3BB956" w14:textId="77777777" w:rsidR="005A7B81" w:rsidRDefault="005A7B81" w:rsidP="005A7B81">
      <w:pPr>
        <w:ind w:leftChars="300" w:left="630" w:firstLineChars="100" w:firstLine="210"/>
      </w:pPr>
    </w:p>
    <w:p w14:paraId="606F781E" w14:textId="446FD7EC" w:rsidR="006643C5" w:rsidRDefault="006643C5" w:rsidP="006643C5">
      <w:pPr>
        <w:ind w:leftChars="300" w:left="630" w:firstLineChars="100" w:firstLine="210"/>
      </w:pPr>
    </w:p>
    <w:p w14:paraId="11BB6263" w14:textId="3016EF99" w:rsidR="00FF6C41" w:rsidRDefault="005A7B81" w:rsidP="00FF6C41">
      <w:pPr>
        <w:ind w:leftChars="300" w:left="630" w:firstLineChars="100" w:firstLine="210"/>
      </w:pPr>
      <w:r>
        <w:rPr>
          <w:rFonts w:hint="eastAsia"/>
        </w:rPr>
        <w:t>パターン</w:t>
      </w:r>
      <w:r w:rsidR="00FF6C41">
        <w:rPr>
          <w:rFonts w:hint="eastAsia"/>
        </w:rPr>
        <w:t>3</w:t>
      </w:r>
      <w:r>
        <w:rPr>
          <w:rFonts w:hint="eastAsia"/>
        </w:rPr>
        <w:t>は卸売市場を</w:t>
      </w:r>
      <w:r w:rsidRPr="005A7B81">
        <w:rPr>
          <w:rFonts w:hint="eastAsia"/>
        </w:rPr>
        <w:t>DBO</w:t>
      </w:r>
      <w:r>
        <w:rPr>
          <w:rFonts w:hint="eastAsia"/>
        </w:rPr>
        <w:t>（</w:t>
      </w:r>
      <w:r w:rsidRPr="005A7B81">
        <w:t>Design Build Operate</w:t>
      </w:r>
      <w:r>
        <w:rPr>
          <w:rFonts w:hint="eastAsia"/>
        </w:rPr>
        <w:t>；</w:t>
      </w:r>
      <w:r w:rsidRPr="005A7B81">
        <w:rPr>
          <w:rFonts w:hint="eastAsia"/>
        </w:rPr>
        <w:t>設計・建設</w:t>
      </w:r>
      <w:r>
        <w:rPr>
          <w:rFonts w:hint="eastAsia"/>
        </w:rPr>
        <w:t>・</w:t>
      </w:r>
      <w:r w:rsidR="00BE0848">
        <w:rPr>
          <w:rFonts w:hint="eastAsia"/>
        </w:rPr>
        <w:t>維持管理</w:t>
      </w:r>
      <w:r w:rsidRPr="005A7B81">
        <w:rPr>
          <w:rFonts w:hint="eastAsia"/>
        </w:rPr>
        <w:t>を</w:t>
      </w:r>
      <w:r>
        <w:rPr>
          <w:rFonts w:hint="eastAsia"/>
        </w:rPr>
        <w:t>一括して性能発注）方式とし、</w:t>
      </w:r>
      <w:r w:rsidR="00BE0848">
        <w:rPr>
          <w:rFonts w:hint="eastAsia"/>
        </w:rPr>
        <w:t>府</w:t>
      </w:r>
      <w:r>
        <w:rPr>
          <w:rFonts w:hint="eastAsia"/>
        </w:rPr>
        <w:t>側で</w:t>
      </w:r>
      <w:r w:rsidRPr="005A7B81">
        <w:rPr>
          <w:rFonts w:hint="eastAsia"/>
        </w:rPr>
        <w:t>初期投資の確保</w:t>
      </w:r>
      <w:r>
        <w:rPr>
          <w:rFonts w:hint="eastAsia"/>
        </w:rPr>
        <w:t>は必要であるものの、民間が借入するより低い利率で資金調達し、かつ一括</w:t>
      </w:r>
      <w:r w:rsidR="00493B7C">
        <w:rPr>
          <w:rFonts w:hint="eastAsia"/>
        </w:rPr>
        <w:t>して性能</w:t>
      </w:r>
      <w:r>
        <w:rPr>
          <w:rFonts w:hint="eastAsia"/>
        </w:rPr>
        <w:t>発注することで民間の創意工夫を引き出しコストダウンする方法である。</w:t>
      </w:r>
      <w:r w:rsidR="00FF6C41">
        <w:rPr>
          <w:rFonts w:hint="eastAsia"/>
        </w:rPr>
        <w:t>また、パターン</w:t>
      </w:r>
      <w:r w:rsidR="00FF6C41">
        <w:rPr>
          <w:rFonts w:hint="eastAsia"/>
        </w:rPr>
        <w:t>1</w:t>
      </w:r>
      <w:r w:rsidR="00FF6C41">
        <w:rPr>
          <w:rFonts w:hint="eastAsia"/>
        </w:rPr>
        <w:t>・</w:t>
      </w:r>
      <w:r w:rsidR="00FF6C41">
        <w:rPr>
          <w:rFonts w:hint="eastAsia"/>
        </w:rPr>
        <w:t>2</w:t>
      </w:r>
      <w:r w:rsidR="00FF6C41">
        <w:rPr>
          <w:rFonts w:hint="eastAsia"/>
        </w:rPr>
        <w:t>と同様、余剰地を活用することで</w:t>
      </w:r>
      <w:r w:rsidR="00FF6C41" w:rsidRPr="00C820F5">
        <w:rPr>
          <w:rFonts w:hint="eastAsia"/>
        </w:rPr>
        <w:t>施設使用料の低減を見込む</w:t>
      </w:r>
      <w:r w:rsidR="00FF6C41">
        <w:rPr>
          <w:rFonts w:hint="eastAsia"/>
        </w:rPr>
        <w:t>ことができる。</w:t>
      </w:r>
    </w:p>
    <w:p w14:paraId="2F5FF3D0" w14:textId="493FE5CB" w:rsidR="006643C5" w:rsidRDefault="006643C5" w:rsidP="005A7B81">
      <w:pPr>
        <w:ind w:leftChars="300" w:left="630" w:firstLineChars="100" w:firstLine="210"/>
      </w:pPr>
    </w:p>
    <w:p w14:paraId="0F192F08" w14:textId="334C90F0" w:rsidR="006643C5" w:rsidRPr="002D6C0C" w:rsidRDefault="00A20AB5" w:rsidP="006643C5">
      <w:pPr>
        <w:pStyle w:val="4"/>
        <w:numPr>
          <w:ilvl w:val="0"/>
          <w:numId w:val="0"/>
        </w:numPr>
        <w:ind w:left="284" w:firstLineChars="100" w:firstLine="210"/>
      </w:pPr>
      <w:r>
        <w:rPr>
          <w:rFonts w:hint="eastAsia"/>
        </w:rPr>
        <w:t>エ</w:t>
      </w:r>
      <w:r w:rsidR="006643C5">
        <w:rPr>
          <w:rFonts w:hint="eastAsia"/>
        </w:rPr>
        <w:t>）パターン４　市場及び収益施設：</w:t>
      </w:r>
      <w:r w:rsidR="006643C5" w:rsidRPr="006643C5">
        <w:rPr>
          <w:rFonts w:ascii="BIZ UDPゴシック" w:hAnsi="BIZ UDPゴシック" w:hint="eastAsia"/>
        </w:rPr>
        <w:t>PPP</w:t>
      </w:r>
    </w:p>
    <w:p w14:paraId="542E0FC9" w14:textId="7BD15DEF" w:rsidR="006643C5" w:rsidRDefault="006643C5" w:rsidP="006643C5">
      <w:pPr>
        <w:ind w:leftChars="300" w:left="630" w:firstLineChars="100" w:firstLine="210"/>
      </w:pPr>
    </w:p>
    <w:p w14:paraId="64CAEC2C" w14:textId="60F71C24" w:rsidR="00FF6C41" w:rsidRDefault="00075108" w:rsidP="00075108">
      <w:pPr>
        <w:pStyle w:val="afa"/>
      </w:pPr>
      <w:r>
        <w:rPr>
          <w:noProof/>
        </w:rPr>
        <w:drawing>
          <wp:anchor distT="0" distB="0" distL="114300" distR="114300" simplePos="0" relativeHeight="251822080" behindDoc="0" locked="0" layoutInCell="1" allowOverlap="1" wp14:anchorId="4D16641F" wp14:editId="7D008340">
            <wp:simplePos x="0" y="0"/>
            <wp:positionH relativeFrom="column">
              <wp:posOffset>944245</wp:posOffset>
            </wp:positionH>
            <wp:positionV relativeFrom="paragraph">
              <wp:posOffset>212725</wp:posOffset>
            </wp:positionV>
            <wp:extent cx="3749675" cy="1621790"/>
            <wp:effectExtent l="0" t="0" r="0" b="0"/>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49675" cy="16217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8B459C">
        <w:rPr>
          <w:noProof/>
        </w:rPr>
        <w:t>58</w:t>
      </w:r>
      <w:r>
        <w:fldChar w:fldCharType="end"/>
      </w:r>
      <w:r>
        <w:rPr>
          <w:rFonts w:hint="eastAsia"/>
        </w:rPr>
        <w:t xml:space="preserve">　パターン4の卸売市場及び余剰地の利用イメージ</w:t>
      </w:r>
    </w:p>
    <w:p w14:paraId="5C18E33F" w14:textId="598CDE0D" w:rsidR="00FF6C41" w:rsidRDefault="00FF6C41" w:rsidP="006643C5">
      <w:pPr>
        <w:ind w:leftChars="300" w:left="630" w:firstLineChars="100" w:firstLine="210"/>
      </w:pPr>
    </w:p>
    <w:p w14:paraId="4D05B240" w14:textId="00F93987" w:rsidR="00FF6C41" w:rsidRDefault="00FF6C41" w:rsidP="006643C5">
      <w:pPr>
        <w:ind w:leftChars="300" w:left="630" w:firstLineChars="100" w:firstLine="210"/>
      </w:pPr>
    </w:p>
    <w:p w14:paraId="44B49DF2" w14:textId="601C392F" w:rsidR="00FF6C41" w:rsidRDefault="00FF6C41" w:rsidP="006643C5">
      <w:pPr>
        <w:ind w:leftChars="300" w:left="630" w:firstLineChars="100" w:firstLine="210"/>
      </w:pPr>
    </w:p>
    <w:p w14:paraId="35CAABF9" w14:textId="3B343883" w:rsidR="00FF6C41" w:rsidRDefault="00FF6C41" w:rsidP="006643C5">
      <w:pPr>
        <w:ind w:leftChars="300" w:left="630" w:firstLineChars="100" w:firstLine="210"/>
      </w:pPr>
    </w:p>
    <w:p w14:paraId="0AA7B14E" w14:textId="77777777" w:rsidR="00FF6C41" w:rsidRDefault="00FF6C41" w:rsidP="00FF6C41">
      <w:pPr>
        <w:ind w:leftChars="300" w:left="630" w:firstLineChars="100" w:firstLine="210"/>
      </w:pPr>
    </w:p>
    <w:p w14:paraId="5E49C6FD" w14:textId="57AEDF8B" w:rsidR="00FF6C41" w:rsidRDefault="00FF6C41" w:rsidP="00FF6C41">
      <w:pPr>
        <w:pStyle w:val="afa"/>
      </w:pPr>
    </w:p>
    <w:p w14:paraId="5D68D740" w14:textId="1A168E0A" w:rsidR="00FF6C41" w:rsidRPr="00FF6C41" w:rsidRDefault="00FF6C41" w:rsidP="006643C5">
      <w:pPr>
        <w:ind w:leftChars="300" w:left="630" w:firstLineChars="100" w:firstLine="210"/>
      </w:pPr>
    </w:p>
    <w:p w14:paraId="6A67BFC1" w14:textId="3A54560F" w:rsidR="00FF6C41" w:rsidRDefault="00FF6C41" w:rsidP="00BE0848">
      <w:pPr>
        <w:ind w:leftChars="300" w:left="630" w:firstLineChars="100" w:firstLine="210"/>
      </w:pPr>
      <w:r>
        <w:rPr>
          <w:rFonts w:hint="eastAsia"/>
        </w:rPr>
        <w:t>パターン</w:t>
      </w:r>
      <w:r>
        <w:rPr>
          <w:rFonts w:hint="eastAsia"/>
        </w:rPr>
        <w:t>4</w:t>
      </w:r>
      <w:r>
        <w:rPr>
          <w:rFonts w:hint="eastAsia"/>
        </w:rPr>
        <w:t>は用地全体を民間事業者に事業用定期借地で</w:t>
      </w:r>
      <w:r w:rsidR="00BE0848">
        <w:rPr>
          <w:rFonts w:hint="eastAsia"/>
        </w:rPr>
        <w:t>貸</w:t>
      </w:r>
      <w:r w:rsidR="00A20AB5">
        <w:rPr>
          <w:rFonts w:hint="eastAsia"/>
        </w:rPr>
        <w:t>し</w:t>
      </w:r>
      <w:r w:rsidR="00BE0848">
        <w:rPr>
          <w:rFonts w:hint="eastAsia"/>
        </w:rPr>
        <w:t>出</w:t>
      </w:r>
      <w:r w:rsidR="00A20AB5">
        <w:rPr>
          <w:rFonts w:hint="eastAsia"/>
        </w:rPr>
        <w:t>し</w:t>
      </w:r>
      <w:r w:rsidR="00BE0848">
        <w:rPr>
          <w:rFonts w:hint="eastAsia"/>
        </w:rPr>
        <w:t>て、卸売市場を含み施設を一体的に整備した後、府が</w:t>
      </w:r>
      <w:r w:rsidRPr="00FF6C41">
        <w:rPr>
          <w:rFonts w:hint="eastAsia"/>
        </w:rPr>
        <w:t>市場部分をマスターリース</w:t>
      </w:r>
      <w:r w:rsidR="00BE0848">
        <w:rPr>
          <w:rFonts w:hint="eastAsia"/>
        </w:rPr>
        <w:t>で一括賃借する方法である。施設全体で民間事業者が維持管理するため、府の</w:t>
      </w:r>
      <w:r w:rsidR="00BE0848" w:rsidRPr="00FF6C41">
        <w:rPr>
          <w:rFonts w:hint="eastAsia"/>
        </w:rPr>
        <w:t>初期投資・施設維持管理費</w:t>
      </w:r>
      <w:r w:rsidR="00BE0848">
        <w:rPr>
          <w:rFonts w:hint="eastAsia"/>
        </w:rPr>
        <w:t>が</w:t>
      </w:r>
      <w:r w:rsidR="00BE0848" w:rsidRPr="00FF6C41">
        <w:rPr>
          <w:rFonts w:hint="eastAsia"/>
        </w:rPr>
        <w:t>低減</w:t>
      </w:r>
      <w:r w:rsidR="00BE0848">
        <w:rPr>
          <w:rFonts w:hint="eastAsia"/>
        </w:rPr>
        <w:t>できる一方、民間事業者への裁量が多い分、場内事業者側との調整が課題となると想定され</w:t>
      </w:r>
      <w:r w:rsidR="004F3A33">
        <w:rPr>
          <w:rFonts w:hint="eastAsia"/>
        </w:rPr>
        <w:t>る。</w:t>
      </w:r>
      <w:r w:rsidR="00BE0848">
        <w:rPr>
          <w:rFonts w:hint="eastAsia"/>
        </w:rPr>
        <w:t>民間施設であるため</w:t>
      </w:r>
      <w:r w:rsidR="004F3A33">
        <w:rPr>
          <w:rFonts w:hint="eastAsia"/>
        </w:rPr>
        <w:t>、</w:t>
      </w:r>
      <w:r w:rsidR="00BE0848">
        <w:rPr>
          <w:rFonts w:hint="eastAsia"/>
        </w:rPr>
        <w:t>農林水産省等の</w:t>
      </w:r>
      <w:r w:rsidR="008B2E8E">
        <w:rPr>
          <w:rFonts w:hint="eastAsia"/>
        </w:rPr>
        <w:t>国庫</w:t>
      </w:r>
      <w:r w:rsidR="00BE0848">
        <w:rPr>
          <w:rFonts w:hint="eastAsia"/>
        </w:rPr>
        <w:t>補助金の要件にも該当せず</w:t>
      </w:r>
      <w:r w:rsidRPr="00FF6C41">
        <w:rPr>
          <w:rFonts w:hint="eastAsia"/>
        </w:rPr>
        <w:t>、民間事業者にとっては負担</w:t>
      </w:r>
      <w:r w:rsidR="00BE0848">
        <w:rPr>
          <w:rFonts w:hint="eastAsia"/>
        </w:rPr>
        <w:t>が大きいスキームである。</w:t>
      </w:r>
    </w:p>
    <w:p w14:paraId="4FC48568" w14:textId="77777777" w:rsidR="0064350A" w:rsidRPr="00BE0848" w:rsidRDefault="0064350A" w:rsidP="0064350A"/>
    <w:p w14:paraId="35D706FD" w14:textId="77777777" w:rsidR="0064350A" w:rsidRDefault="0064350A">
      <w:pPr>
        <w:widowControl/>
        <w:jc w:val="left"/>
        <w:rPr>
          <w:rFonts w:ascii="ＭＳ ゴシック" w:eastAsia="ＭＳ ゴシック" w:hAnsi="ＭＳ ゴシック"/>
          <w:sz w:val="22"/>
        </w:rPr>
      </w:pPr>
      <w:r>
        <w:br w:type="page"/>
      </w:r>
    </w:p>
    <w:p w14:paraId="0FC55698" w14:textId="3FFF44A2" w:rsidR="006156F4" w:rsidRDefault="0064350A" w:rsidP="006156F4">
      <w:pPr>
        <w:pStyle w:val="2"/>
      </w:pPr>
      <w:bookmarkStart w:id="120" w:name="_Toc65573605"/>
      <w:r w:rsidRPr="0064350A">
        <w:rPr>
          <w:rFonts w:hint="eastAsia"/>
        </w:rPr>
        <w:t>再整備のロードマップと今後の検討課題について</w:t>
      </w:r>
      <w:bookmarkEnd w:id="120"/>
    </w:p>
    <w:p w14:paraId="44AC714B" w14:textId="42823C98" w:rsidR="006156F4" w:rsidRPr="002D6C0C" w:rsidRDefault="0064350A" w:rsidP="006156F4">
      <w:pPr>
        <w:pStyle w:val="3"/>
      </w:pPr>
      <w:bookmarkStart w:id="121" w:name="_Toc65573606"/>
      <w:r w:rsidRPr="0064350A">
        <w:rPr>
          <w:rFonts w:hint="eastAsia"/>
        </w:rPr>
        <w:t>再整備のロードマップ</w:t>
      </w:r>
      <w:bookmarkEnd w:id="121"/>
    </w:p>
    <w:p w14:paraId="4494DD41" w14:textId="1B0668BF" w:rsidR="005A0EC7" w:rsidRDefault="00493B7C" w:rsidP="005A0EC7">
      <w:pPr>
        <w:ind w:leftChars="200" w:left="420" w:firstLineChars="100" w:firstLine="210"/>
      </w:pPr>
      <w:r w:rsidRPr="00493B7C">
        <w:rPr>
          <w:rFonts w:hint="eastAsia"/>
        </w:rPr>
        <w:t>従来方式と民間資本（ＰＦＩ）を活用する場合のロードマップ比較</w:t>
      </w:r>
      <w:r w:rsidR="004F3A33">
        <w:rPr>
          <w:rFonts w:hint="eastAsia"/>
        </w:rPr>
        <w:t>を</w:t>
      </w:r>
      <w:r w:rsidR="005A0EC7">
        <w:fldChar w:fldCharType="begin"/>
      </w:r>
      <w:r w:rsidR="005A0EC7">
        <w:instrText xml:space="preserve"> </w:instrText>
      </w:r>
      <w:r w:rsidR="005A0EC7">
        <w:rPr>
          <w:rFonts w:hint="eastAsia"/>
        </w:rPr>
        <w:instrText>REF _Ref49372290 \h</w:instrText>
      </w:r>
      <w:r w:rsidR="005A0EC7">
        <w:instrText xml:space="preserve"> </w:instrText>
      </w:r>
      <w:r w:rsidR="005A0EC7">
        <w:fldChar w:fldCharType="separate"/>
      </w:r>
      <w:r w:rsidR="008B459C">
        <w:rPr>
          <w:rFonts w:hint="eastAsia"/>
        </w:rPr>
        <w:t>表</w:t>
      </w:r>
      <w:r w:rsidR="008B459C">
        <w:rPr>
          <w:rFonts w:hint="eastAsia"/>
        </w:rPr>
        <w:t xml:space="preserve"> </w:t>
      </w:r>
      <w:r w:rsidR="008B459C">
        <w:rPr>
          <w:noProof/>
        </w:rPr>
        <w:t>43</w:t>
      </w:r>
      <w:r w:rsidR="005A0EC7">
        <w:fldChar w:fldCharType="end"/>
      </w:r>
      <w:r w:rsidR="005A0EC7">
        <w:rPr>
          <w:rFonts w:hint="eastAsia"/>
        </w:rPr>
        <w:t>に</w:t>
      </w:r>
      <w:r w:rsidR="005A0EC7" w:rsidRPr="004B7139">
        <w:rPr>
          <w:rFonts w:hint="eastAsia"/>
        </w:rPr>
        <w:t>示す。</w:t>
      </w:r>
    </w:p>
    <w:p w14:paraId="1DF8DCB5" w14:textId="5F5F7B3C" w:rsidR="005A0EC7" w:rsidRDefault="005A0EC7" w:rsidP="005A0EC7">
      <w:pPr>
        <w:ind w:leftChars="200" w:left="420" w:firstLineChars="100" w:firstLine="210"/>
      </w:pPr>
      <w:r>
        <w:rPr>
          <w:rFonts w:hint="eastAsia"/>
        </w:rPr>
        <w:t>再整備のあり方を検討し、</w:t>
      </w:r>
      <w:r w:rsidRPr="00114E04">
        <w:rPr>
          <w:rFonts w:hint="eastAsia"/>
        </w:rPr>
        <w:t>再整備の方向性</w:t>
      </w:r>
      <w:r>
        <w:rPr>
          <w:rFonts w:hint="eastAsia"/>
        </w:rPr>
        <w:t>が</w:t>
      </w:r>
      <w:r w:rsidRPr="00114E04">
        <w:rPr>
          <w:rFonts w:hint="eastAsia"/>
        </w:rPr>
        <w:t>定まれば、その後は基本構想、基本計画を実施</w:t>
      </w:r>
      <w:r>
        <w:rPr>
          <w:rFonts w:hint="eastAsia"/>
        </w:rPr>
        <w:t>していく流れとなる。</w:t>
      </w:r>
      <w:r w:rsidRPr="00114E04">
        <w:rPr>
          <w:rFonts w:hint="eastAsia"/>
        </w:rPr>
        <w:t>民間資本を活用する場合は、基本計画で整備施設の規模・機能・配置を検討したうえで、民間資本導入可能性調査を実施する流れ</w:t>
      </w:r>
      <w:r>
        <w:rPr>
          <w:rFonts w:hint="eastAsia"/>
        </w:rPr>
        <w:t>が過去の事例では多くなっている（富山市場や奈良市場の例）。</w:t>
      </w:r>
    </w:p>
    <w:p w14:paraId="6F37DA47" w14:textId="77777777" w:rsidR="005A0EC7" w:rsidRDefault="005A0EC7" w:rsidP="005A0EC7">
      <w:pPr>
        <w:ind w:leftChars="200" w:left="420" w:firstLineChars="100" w:firstLine="210"/>
      </w:pPr>
      <w:r>
        <w:rPr>
          <w:rFonts w:hint="eastAsia"/>
        </w:rPr>
        <w:t>ただし、民間資本を活用する場合は、検討事項が従来方式よりも多く、</w:t>
      </w:r>
      <w:r w:rsidRPr="00114E04">
        <w:rPr>
          <w:rFonts w:hint="eastAsia"/>
        </w:rPr>
        <w:t>客観性・透明性確保のため、手続き期間の長期化や事務負担の増加が懸念され、事業実施に取り組みにくいという性質がある</w:t>
      </w:r>
      <w:r>
        <w:rPr>
          <w:rFonts w:hint="eastAsia"/>
        </w:rPr>
        <w:t>。また、事業者が決定してから設計</w:t>
      </w:r>
      <w:r w:rsidRPr="00114E04">
        <w:rPr>
          <w:rFonts w:hint="eastAsia"/>
        </w:rPr>
        <w:t>や</w:t>
      </w:r>
      <w:r>
        <w:rPr>
          <w:rFonts w:hint="eastAsia"/>
        </w:rPr>
        <w:t>業界との</w:t>
      </w:r>
      <w:r w:rsidRPr="00114E04">
        <w:rPr>
          <w:rFonts w:hint="eastAsia"/>
        </w:rPr>
        <w:t>調整が</w:t>
      </w:r>
      <w:r>
        <w:rPr>
          <w:rFonts w:hint="eastAsia"/>
        </w:rPr>
        <w:t>見込まれるため、再整備完了までは従来方式が最も早いというのが一般的である。</w:t>
      </w:r>
    </w:p>
    <w:p w14:paraId="4CBDBD6B" w14:textId="74C59D9D" w:rsidR="005A0EC7" w:rsidRDefault="005A0EC7" w:rsidP="005A0EC7">
      <w:pPr>
        <w:ind w:leftChars="200" w:left="420" w:firstLineChars="100" w:firstLine="210"/>
      </w:pPr>
      <w:r>
        <w:rPr>
          <w:rFonts w:hint="eastAsia"/>
        </w:rPr>
        <w:t>そこで、手続きを簡素化した</w:t>
      </w:r>
      <w:r>
        <w:rPr>
          <w:rFonts w:hint="eastAsia"/>
        </w:rPr>
        <w:t>PFI</w:t>
      </w:r>
      <w:r>
        <w:rPr>
          <w:rFonts w:hint="eastAsia"/>
        </w:rPr>
        <w:t>の検討事例もあり、基本計画と民間資本導入可能性調査を一括で行うという流れで実施している。この場合は</w:t>
      </w:r>
      <w:r w:rsidR="004F3A33">
        <w:rPr>
          <w:rFonts w:hint="eastAsia"/>
        </w:rPr>
        <w:t>、</w:t>
      </w:r>
      <w:r>
        <w:rPr>
          <w:rFonts w:hint="eastAsia"/>
        </w:rPr>
        <w:t>あり方検討や基本構想の時点である程度民間資本活用の見込みがあることが条件となり、早めに民間事業者から意向を確認し、より実現可能性の高いスキームを検討しておくことが重要になってくる。</w:t>
      </w:r>
      <w:r w:rsidR="00AA307B">
        <w:rPr>
          <w:rFonts w:hint="eastAsia"/>
        </w:rPr>
        <w:t>次頁の</w:t>
      </w:r>
      <w:r>
        <w:fldChar w:fldCharType="begin"/>
      </w:r>
      <w:r>
        <w:instrText xml:space="preserve"> </w:instrText>
      </w:r>
      <w:r>
        <w:rPr>
          <w:rFonts w:hint="eastAsia"/>
        </w:rPr>
        <w:instrText>REF _Ref49373452 \h</w:instrText>
      </w:r>
      <w:r>
        <w:instrText xml:space="preserve"> </w:instrText>
      </w:r>
      <w:r>
        <w:fldChar w:fldCharType="separate"/>
      </w:r>
      <w:r w:rsidR="008B459C">
        <w:rPr>
          <w:rFonts w:hint="eastAsia"/>
        </w:rPr>
        <w:t>表</w:t>
      </w:r>
      <w:r w:rsidR="008B459C">
        <w:rPr>
          <w:rFonts w:hint="eastAsia"/>
        </w:rPr>
        <w:t xml:space="preserve"> </w:t>
      </w:r>
      <w:r w:rsidR="008B459C">
        <w:rPr>
          <w:noProof/>
        </w:rPr>
        <w:t>44</w:t>
      </w:r>
      <w:r>
        <w:fldChar w:fldCharType="end"/>
      </w:r>
      <w:r>
        <w:rPr>
          <w:rFonts w:hint="eastAsia"/>
        </w:rPr>
        <w:t>に簡素化する場合の各段階での検討事項を示す。</w:t>
      </w:r>
      <w:r w:rsidRPr="00C84E7E">
        <w:rPr>
          <w:rFonts w:hint="eastAsia"/>
        </w:rPr>
        <w:t>基本計画と一括して導入可能性の検討を進めることで、一部の内容を省略して全体工程を短縮化</w:t>
      </w:r>
      <w:r>
        <w:rPr>
          <w:rFonts w:hint="eastAsia"/>
        </w:rPr>
        <w:t>することが可能となる。</w:t>
      </w:r>
    </w:p>
    <w:p w14:paraId="261893CE" w14:textId="77777777" w:rsidR="005A0EC7" w:rsidRDefault="005A0EC7" w:rsidP="005A0EC7">
      <w:pPr>
        <w:ind w:leftChars="300" w:left="630" w:firstLineChars="100" w:firstLine="210"/>
      </w:pPr>
    </w:p>
    <w:p w14:paraId="17EB08D3" w14:textId="335242D6" w:rsidR="005A0EC7" w:rsidRDefault="004F3A33" w:rsidP="005A0EC7">
      <w:pPr>
        <w:pStyle w:val="afa"/>
      </w:pPr>
      <w:bookmarkStart w:id="122" w:name="_Ref49372290"/>
      <w:r>
        <w:rPr>
          <w:noProof/>
        </w:rPr>
        <w:drawing>
          <wp:anchor distT="0" distB="0" distL="114300" distR="114300" simplePos="0" relativeHeight="251641856" behindDoc="0" locked="0" layoutInCell="1" allowOverlap="1" wp14:anchorId="7FB2A98C" wp14:editId="17B81EA5">
            <wp:simplePos x="0" y="0"/>
            <wp:positionH relativeFrom="column">
              <wp:posOffset>-114935</wp:posOffset>
            </wp:positionH>
            <wp:positionV relativeFrom="paragraph">
              <wp:posOffset>239659</wp:posOffset>
            </wp:positionV>
            <wp:extent cx="5909310" cy="3227705"/>
            <wp:effectExtent l="0" t="0" r="0" b="0"/>
            <wp:wrapNone/>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09310" cy="3227705"/>
                    </a:xfrm>
                    <a:prstGeom prst="rect">
                      <a:avLst/>
                    </a:prstGeom>
                    <a:noFill/>
                    <a:ln>
                      <a:noFill/>
                    </a:ln>
                  </pic:spPr>
                </pic:pic>
              </a:graphicData>
            </a:graphic>
            <wp14:sizeRelH relativeFrom="page">
              <wp14:pctWidth>0</wp14:pctWidth>
            </wp14:sizeRelH>
            <wp14:sizeRelV relativeFrom="page">
              <wp14:pctHeight>0</wp14:pctHeight>
            </wp14:sizeRelV>
          </wp:anchor>
        </w:drawing>
      </w:r>
      <w:r w:rsidR="005A0EC7">
        <w:rPr>
          <w:rFonts w:hint="eastAsia"/>
        </w:rPr>
        <w:t xml:space="preserve">表 </w:t>
      </w:r>
      <w:r w:rsidR="005A0EC7">
        <w:fldChar w:fldCharType="begin"/>
      </w:r>
      <w:r w:rsidR="005A0EC7">
        <w:instrText xml:space="preserve"> </w:instrText>
      </w:r>
      <w:r w:rsidR="005A0EC7">
        <w:rPr>
          <w:rFonts w:hint="eastAsia"/>
        </w:rPr>
        <w:instrText>SEQ 表 \* ARABIC</w:instrText>
      </w:r>
      <w:r w:rsidR="005A0EC7">
        <w:instrText xml:space="preserve"> </w:instrText>
      </w:r>
      <w:r w:rsidR="005A0EC7">
        <w:fldChar w:fldCharType="separate"/>
      </w:r>
      <w:r w:rsidR="008B459C">
        <w:rPr>
          <w:noProof/>
        </w:rPr>
        <w:t>43</w:t>
      </w:r>
      <w:r w:rsidR="005A0EC7">
        <w:fldChar w:fldCharType="end"/>
      </w:r>
      <w:bookmarkEnd w:id="122"/>
      <w:r w:rsidR="005A0EC7">
        <w:rPr>
          <w:rFonts w:hint="eastAsia"/>
        </w:rPr>
        <w:t xml:space="preserve">　</w:t>
      </w:r>
      <w:r w:rsidR="005A0EC7" w:rsidRPr="00114E04">
        <w:rPr>
          <w:rFonts w:hint="eastAsia"/>
        </w:rPr>
        <w:t>従来方式と民間資本（PFI）を活用する場合のロードマップ比較</w:t>
      </w:r>
    </w:p>
    <w:p w14:paraId="2EBE48F7" w14:textId="0081F958" w:rsidR="005A0EC7" w:rsidRDefault="005A0EC7" w:rsidP="005A0EC7">
      <w:pPr>
        <w:ind w:leftChars="300" w:left="630" w:firstLineChars="100" w:firstLine="210"/>
      </w:pPr>
    </w:p>
    <w:p w14:paraId="5501FC0D" w14:textId="39A894B0" w:rsidR="005A0EC7" w:rsidRDefault="005A0EC7" w:rsidP="005A0EC7">
      <w:pPr>
        <w:ind w:leftChars="300" w:left="630" w:firstLineChars="100" w:firstLine="210"/>
      </w:pPr>
    </w:p>
    <w:p w14:paraId="482F7423" w14:textId="1954683C" w:rsidR="005A0EC7" w:rsidRDefault="005A0EC7" w:rsidP="005A0EC7">
      <w:pPr>
        <w:ind w:leftChars="300" w:left="630" w:firstLineChars="100" w:firstLine="210"/>
      </w:pPr>
    </w:p>
    <w:p w14:paraId="5F872E64" w14:textId="3E484E77" w:rsidR="005A0EC7" w:rsidRDefault="005A0EC7" w:rsidP="005A0EC7">
      <w:pPr>
        <w:ind w:leftChars="300" w:left="630" w:firstLineChars="100" w:firstLine="210"/>
      </w:pPr>
    </w:p>
    <w:p w14:paraId="600B9DB3" w14:textId="1C3ADC05" w:rsidR="005A0EC7" w:rsidRDefault="005A0EC7" w:rsidP="005A0EC7">
      <w:pPr>
        <w:ind w:leftChars="300" w:left="630" w:firstLineChars="100" w:firstLine="210"/>
      </w:pPr>
    </w:p>
    <w:p w14:paraId="38ADC108" w14:textId="38BDF0B5" w:rsidR="005A0EC7" w:rsidRDefault="005A0EC7" w:rsidP="005A0EC7">
      <w:pPr>
        <w:ind w:leftChars="300" w:left="630" w:firstLineChars="100" w:firstLine="210"/>
      </w:pPr>
    </w:p>
    <w:p w14:paraId="7CD3240C" w14:textId="73669DFB" w:rsidR="005A0EC7" w:rsidRDefault="005A0EC7" w:rsidP="005A0EC7">
      <w:pPr>
        <w:ind w:leftChars="300" w:left="630" w:firstLineChars="100" w:firstLine="210"/>
      </w:pPr>
    </w:p>
    <w:p w14:paraId="4B1ADFE3" w14:textId="7EC473C0" w:rsidR="005A0EC7" w:rsidRDefault="005A0EC7" w:rsidP="005A0EC7">
      <w:pPr>
        <w:ind w:leftChars="300" w:left="630" w:firstLineChars="100" w:firstLine="210"/>
      </w:pPr>
    </w:p>
    <w:p w14:paraId="610BE74C" w14:textId="77777777" w:rsidR="005A0EC7" w:rsidRDefault="005A0EC7" w:rsidP="005A0EC7">
      <w:pPr>
        <w:ind w:leftChars="300" w:left="630" w:firstLineChars="100" w:firstLine="210"/>
      </w:pPr>
    </w:p>
    <w:p w14:paraId="20B534AA" w14:textId="77777777" w:rsidR="005A0EC7" w:rsidRDefault="005A0EC7" w:rsidP="005A0EC7">
      <w:pPr>
        <w:ind w:leftChars="300" w:left="630" w:firstLineChars="100" w:firstLine="210"/>
      </w:pPr>
    </w:p>
    <w:p w14:paraId="62B2205E" w14:textId="77777777" w:rsidR="005A0EC7" w:rsidRDefault="005A0EC7" w:rsidP="005A0EC7">
      <w:pPr>
        <w:ind w:leftChars="300" w:left="630" w:firstLineChars="100" w:firstLine="210"/>
      </w:pPr>
    </w:p>
    <w:p w14:paraId="6690A258" w14:textId="77777777" w:rsidR="005A0EC7" w:rsidRDefault="005A0EC7" w:rsidP="005A0EC7">
      <w:pPr>
        <w:ind w:leftChars="300" w:left="630" w:firstLineChars="100" w:firstLine="210"/>
      </w:pPr>
    </w:p>
    <w:p w14:paraId="55B0EEE5" w14:textId="77777777" w:rsidR="005A0EC7" w:rsidRDefault="005A0EC7" w:rsidP="005A0EC7">
      <w:pPr>
        <w:ind w:leftChars="300" w:left="630" w:firstLineChars="100" w:firstLine="210"/>
      </w:pPr>
    </w:p>
    <w:p w14:paraId="7FC9BABA" w14:textId="2C9D74A6" w:rsidR="005A0EC7" w:rsidRDefault="005A0EC7" w:rsidP="005A0EC7">
      <w:pPr>
        <w:pStyle w:val="afa"/>
      </w:pPr>
      <w:r>
        <w:br w:type="page"/>
      </w:r>
      <w:bookmarkStart w:id="123" w:name="_Ref4937345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8B459C">
        <w:rPr>
          <w:noProof/>
        </w:rPr>
        <w:t>44</w:t>
      </w:r>
      <w:r>
        <w:fldChar w:fldCharType="end"/>
      </w:r>
      <w:bookmarkEnd w:id="123"/>
      <w:r>
        <w:rPr>
          <w:rFonts w:hint="eastAsia"/>
        </w:rPr>
        <w:t xml:space="preserve">　</w:t>
      </w:r>
      <w:r w:rsidR="00493B7C" w:rsidRPr="00493B7C">
        <w:rPr>
          <w:rFonts w:hint="eastAsia"/>
        </w:rPr>
        <w:t>各段階での検討事項</w:t>
      </w:r>
    </w:p>
    <w:p w14:paraId="790D7537" w14:textId="6C4D7EF4" w:rsidR="005A0EC7" w:rsidRPr="00C84E7E" w:rsidRDefault="005A0EC7" w:rsidP="005A0EC7">
      <w:pPr>
        <w:jc w:val="center"/>
        <w:rPr>
          <w:rFonts w:ascii="ＭＳ Ｐゴシック" w:eastAsia="ＭＳ Ｐゴシック" w:hAnsi="ＭＳ Ｐゴシック"/>
        </w:rPr>
      </w:pPr>
      <w:r w:rsidRPr="00C84E7E">
        <w:rPr>
          <w:rFonts w:ascii="ＭＳ Ｐゴシック" w:eastAsia="ＭＳ Ｐゴシック" w:hAnsi="ＭＳ Ｐゴシック" w:hint="eastAsia"/>
        </w:rPr>
        <w:t>【</w:t>
      </w:r>
      <w:r w:rsidR="00493B7C" w:rsidRPr="00493B7C">
        <w:rPr>
          <w:rFonts w:ascii="ＭＳ Ｐゴシック" w:eastAsia="ＭＳ Ｐゴシック" w:hAnsi="ＭＳ Ｐゴシック" w:hint="eastAsia"/>
        </w:rPr>
        <w:t>民間資本を活用した場合の各段階での</w:t>
      </w:r>
      <w:r w:rsidRPr="00C84E7E">
        <w:rPr>
          <w:rFonts w:ascii="ＭＳ Ｐゴシック" w:eastAsia="ＭＳ Ｐゴシック" w:hAnsi="ＭＳ Ｐゴシック" w:hint="eastAsia"/>
        </w:rPr>
        <w:t>検討事項</w:t>
      </w:r>
      <w:r>
        <w:rPr>
          <w:rFonts w:ascii="ＭＳ Ｐゴシック" w:eastAsia="ＭＳ Ｐゴシック" w:hAnsi="ＭＳ Ｐゴシック" w:hint="eastAsia"/>
        </w:rPr>
        <w:t>例</w:t>
      </w:r>
      <w:r w:rsidRPr="00C84E7E">
        <w:rPr>
          <w:rFonts w:ascii="ＭＳ Ｐゴシック" w:eastAsia="ＭＳ Ｐゴシック" w:hAnsi="ＭＳ Ｐゴシック" w:hint="eastAsia"/>
        </w:rPr>
        <w:t>】</w:t>
      </w:r>
    </w:p>
    <w:p w14:paraId="1456C4BB" w14:textId="77777777" w:rsidR="005A0EC7" w:rsidRDefault="005A0EC7" w:rsidP="005A0EC7">
      <w:r>
        <w:rPr>
          <w:noProof/>
        </w:rPr>
        <w:drawing>
          <wp:anchor distT="0" distB="0" distL="114300" distR="114300" simplePos="0" relativeHeight="251878400" behindDoc="0" locked="0" layoutInCell="1" allowOverlap="1" wp14:anchorId="6C1B9856" wp14:editId="0D7C651B">
            <wp:simplePos x="0" y="0"/>
            <wp:positionH relativeFrom="column">
              <wp:posOffset>-165410</wp:posOffset>
            </wp:positionH>
            <wp:positionV relativeFrom="paragraph">
              <wp:posOffset>73793</wp:posOffset>
            </wp:positionV>
            <wp:extent cx="5921892" cy="1347371"/>
            <wp:effectExtent l="0" t="0" r="3175" b="5715"/>
            <wp:wrapNone/>
            <wp:docPr id="1124" name="図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21892" cy="13473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5F640" w14:textId="77777777" w:rsidR="005A0EC7" w:rsidRDefault="005A0EC7" w:rsidP="005A0EC7"/>
    <w:p w14:paraId="4884D78E" w14:textId="77777777" w:rsidR="005A0EC7" w:rsidRDefault="005A0EC7" w:rsidP="005A0EC7"/>
    <w:p w14:paraId="2B4E486A" w14:textId="77777777" w:rsidR="005A0EC7" w:rsidRDefault="005A0EC7" w:rsidP="005A0EC7"/>
    <w:p w14:paraId="753CDE93" w14:textId="77777777" w:rsidR="005A0EC7" w:rsidRDefault="005A0EC7" w:rsidP="005A0EC7"/>
    <w:p w14:paraId="3B33A5F6" w14:textId="77777777" w:rsidR="005A0EC7" w:rsidRDefault="005A0EC7" w:rsidP="005A0EC7"/>
    <w:p w14:paraId="4772B23F" w14:textId="77777777" w:rsidR="005A0EC7" w:rsidRDefault="005A0EC7" w:rsidP="005A0EC7"/>
    <w:p w14:paraId="162CF999" w14:textId="6B8E1881" w:rsidR="005A0EC7" w:rsidRPr="00C84E7E" w:rsidRDefault="005A0EC7" w:rsidP="005A0EC7">
      <w:pPr>
        <w:jc w:val="center"/>
        <w:rPr>
          <w:rFonts w:ascii="ＭＳ Ｐゴシック" w:eastAsia="ＭＳ Ｐゴシック" w:hAnsi="ＭＳ Ｐゴシック"/>
        </w:rPr>
      </w:pPr>
      <w:r w:rsidRPr="00C84E7E">
        <w:rPr>
          <w:rFonts w:ascii="ＭＳ Ｐゴシック" w:eastAsia="ＭＳ Ｐゴシック" w:hAnsi="ＭＳ Ｐゴシック" w:hint="eastAsia"/>
        </w:rPr>
        <w:t>【手続きを簡素化し</w:t>
      </w:r>
      <w:r w:rsidR="00AA307B">
        <w:rPr>
          <w:rFonts w:ascii="ＭＳ Ｐゴシック" w:eastAsia="ＭＳ Ｐゴシック" w:hAnsi="ＭＳ Ｐゴシック" w:hint="eastAsia"/>
        </w:rPr>
        <w:t>た</w:t>
      </w:r>
      <w:r w:rsidRPr="00C84E7E">
        <w:rPr>
          <w:rFonts w:ascii="ＭＳ Ｐゴシック" w:eastAsia="ＭＳ Ｐゴシック" w:hAnsi="ＭＳ Ｐゴシック" w:hint="eastAsia"/>
        </w:rPr>
        <w:t>場合の各段階での検討事項</w:t>
      </w:r>
      <w:r>
        <w:rPr>
          <w:rFonts w:ascii="ＭＳ Ｐゴシック" w:eastAsia="ＭＳ Ｐゴシック" w:hAnsi="ＭＳ Ｐゴシック" w:hint="eastAsia"/>
        </w:rPr>
        <w:t>例</w:t>
      </w:r>
      <w:r w:rsidRPr="00C84E7E">
        <w:rPr>
          <w:rFonts w:ascii="ＭＳ Ｐゴシック" w:eastAsia="ＭＳ Ｐゴシック" w:hAnsi="ＭＳ Ｐゴシック" w:hint="eastAsia"/>
        </w:rPr>
        <w:t>】</w:t>
      </w:r>
    </w:p>
    <w:p w14:paraId="56702CD6" w14:textId="77777777" w:rsidR="005A0EC7" w:rsidRPr="00C84E7E" w:rsidRDefault="005A0EC7" w:rsidP="005A0EC7">
      <w:r>
        <w:rPr>
          <w:rFonts w:hint="eastAsia"/>
          <w:noProof/>
        </w:rPr>
        <w:drawing>
          <wp:anchor distT="0" distB="0" distL="114300" distR="114300" simplePos="0" relativeHeight="251879424" behindDoc="0" locked="0" layoutInCell="1" allowOverlap="1" wp14:anchorId="703FC271" wp14:editId="783F6305">
            <wp:simplePos x="0" y="0"/>
            <wp:positionH relativeFrom="margin">
              <wp:align>center</wp:align>
            </wp:positionH>
            <wp:positionV relativeFrom="paragraph">
              <wp:posOffset>41910</wp:posOffset>
            </wp:positionV>
            <wp:extent cx="4891178" cy="1719535"/>
            <wp:effectExtent l="0" t="0" r="5080" b="0"/>
            <wp:wrapNone/>
            <wp:docPr id="1125" name="図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91178" cy="1719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74E7CF" w14:textId="77777777" w:rsidR="005A0EC7" w:rsidRPr="00933209" w:rsidRDefault="005A0EC7" w:rsidP="005A0EC7"/>
    <w:p w14:paraId="27EDB06A" w14:textId="77777777" w:rsidR="005A0EC7" w:rsidRDefault="005A0EC7" w:rsidP="005A0EC7"/>
    <w:p w14:paraId="64959F88" w14:textId="77777777" w:rsidR="005A0EC7" w:rsidRDefault="005A0EC7" w:rsidP="005A0EC7"/>
    <w:p w14:paraId="5B161A1E" w14:textId="77777777" w:rsidR="005A0EC7" w:rsidRDefault="005A0EC7" w:rsidP="005A0EC7"/>
    <w:p w14:paraId="79F4D872" w14:textId="77777777" w:rsidR="005A0EC7" w:rsidRDefault="005A0EC7" w:rsidP="005A0EC7"/>
    <w:p w14:paraId="41208EAA" w14:textId="77777777" w:rsidR="005A0EC7" w:rsidRPr="00C84E7E" w:rsidRDefault="005A0EC7" w:rsidP="005A0EC7"/>
    <w:p w14:paraId="190DF656" w14:textId="77777777" w:rsidR="005A0EC7" w:rsidRPr="00044B00" w:rsidRDefault="005A0EC7" w:rsidP="005A0EC7">
      <w:pPr>
        <w:ind w:leftChars="300" w:left="630" w:firstLineChars="100" w:firstLine="210"/>
      </w:pPr>
    </w:p>
    <w:p w14:paraId="47B00E45" w14:textId="77777777" w:rsidR="005A0EC7" w:rsidRDefault="005A0EC7" w:rsidP="005A0EC7">
      <w:pPr>
        <w:widowControl/>
        <w:jc w:val="left"/>
      </w:pPr>
      <w:r>
        <w:br w:type="page"/>
      </w:r>
    </w:p>
    <w:p w14:paraId="357C0894" w14:textId="5F12F262" w:rsidR="006156F4" w:rsidRDefault="0064350A" w:rsidP="006156F4">
      <w:pPr>
        <w:pStyle w:val="3"/>
      </w:pPr>
      <w:bookmarkStart w:id="124" w:name="_Toc65573607"/>
      <w:r w:rsidRPr="0064350A">
        <w:rPr>
          <w:rFonts w:hint="eastAsia"/>
        </w:rPr>
        <w:t>今後の検討課題</w:t>
      </w:r>
      <w:r>
        <w:rPr>
          <w:rFonts w:hint="eastAsia"/>
        </w:rPr>
        <w:t>について</w:t>
      </w:r>
      <w:bookmarkEnd w:id="124"/>
    </w:p>
    <w:p w14:paraId="27485D4F" w14:textId="3E7DD94C" w:rsidR="00604D33" w:rsidRPr="00604D33" w:rsidRDefault="00604D33" w:rsidP="00604D33">
      <w:pPr>
        <w:ind w:leftChars="200" w:left="420" w:firstLineChars="100" w:firstLine="210"/>
      </w:pPr>
      <w:r>
        <w:rPr>
          <w:rFonts w:hint="eastAsia"/>
        </w:rPr>
        <w:t>再整備事業</w:t>
      </w:r>
      <w:r w:rsidR="003540A6">
        <w:rPr>
          <w:rFonts w:hint="eastAsia"/>
        </w:rPr>
        <w:t>の手法について</w:t>
      </w:r>
      <w:r>
        <w:rPr>
          <w:rFonts w:hint="eastAsia"/>
        </w:rPr>
        <w:t>、検討してきた</w:t>
      </w:r>
      <w:r w:rsidR="00AA307B">
        <w:rPr>
          <w:rFonts w:hint="eastAsia"/>
        </w:rPr>
        <w:t>二</w:t>
      </w:r>
      <w:r>
        <w:rPr>
          <w:rFonts w:hint="eastAsia"/>
        </w:rPr>
        <w:t>つのパターン</w:t>
      </w:r>
      <w:r w:rsidR="003540A6">
        <w:rPr>
          <w:rFonts w:hint="eastAsia"/>
        </w:rPr>
        <w:t>における</w:t>
      </w:r>
      <w:r>
        <w:rPr>
          <w:rFonts w:hint="eastAsia"/>
        </w:rPr>
        <w:t>今後の検討課題について以下のとおり整理する</w:t>
      </w:r>
      <w:r w:rsidR="0064351F">
        <w:rPr>
          <w:rFonts w:hint="eastAsia"/>
        </w:rPr>
        <w:t>。</w:t>
      </w:r>
    </w:p>
    <w:p w14:paraId="12822EC1" w14:textId="7883EFD3" w:rsidR="00604D33" w:rsidRDefault="00604D33" w:rsidP="00AF5706">
      <w:pPr>
        <w:ind w:leftChars="200" w:left="420" w:firstLineChars="100" w:firstLine="210"/>
      </w:pPr>
    </w:p>
    <w:p w14:paraId="4EE97F09" w14:textId="6AF099B0" w:rsidR="00FF1230" w:rsidRPr="00FF1230" w:rsidRDefault="00FF1230" w:rsidP="00FF1230">
      <w:pPr>
        <w:pStyle w:val="af6"/>
        <w:ind w:leftChars="0" w:left="420" w:firstLineChars="100" w:firstLine="210"/>
        <w:jc w:val="left"/>
        <w:rPr>
          <w:rFonts w:ascii="BIZ UDPゴシック" w:eastAsia="BIZ UDPゴシック" w:hAnsi="BIZ UDPゴシック"/>
        </w:rPr>
      </w:pPr>
      <w:r w:rsidRPr="00FF1230">
        <w:rPr>
          <w:rFonts w:ascii="BIZ UDPゴシック" w:eastAsia="BIZ UDPゴシック" w:hAnsi="BIZ UDPゴシック" w:hint="eastAsia"/>
        </w:rPr>
        <w:t>【</w:t>
      </w:r>
      <w:r>
        <w:rPr>
          <w:rFonts w:ascii="BIZ UDPゴシック" w:eastAsia="BIZ UDPゴシック" w:hAnsi="BIZ UDPゴシック" w:hint="eastAsia"/>
        </w:rPr>
        <w:t>長寿命化計画＋</w:t>
      </w:r>
      <w:r w:rsidRPr="00FF1230">
        <w:rPr>
          <w:rFonts w:ascii="BIZ UDPゴシック" w:eastAsia="BIZ UDPゴシック" w:hAnsi="BIZ UDPゴシック" w:hint="eastAsia"/>
        </w:rPr>
        <w:t>改修・増築</w:t>
      </w:r>
      <w:r>
        <w:rPr>
          <w:rFonts w:ascii="BIZ UDPゴシック" w:eastAsia="BIZ UDPゴシック" w:hAnsi="BIZ UDPゴシック" w:hint="eastAsia"/>
        </w:rPr>
        <w:t>】</w:t>
      </w:r>
    </w:p>
    <w:p w14:paraId="794C70E7" w14:textId="5B04782C" w:rsidR="00FF1230" w:rsidRDefault="00604D33" w:rsidP="00FF1230">
      <w:pPr>
        <w:pStyle w:val="af6"/>
        <w:numPr>
          <w:ilvl w:val="0"/>
          <w:numId w:val="3"/>
        </w:numPr>
        <w:ind w:leftChars="0" w:left="1134" w:hanging="425"/>
        <w:jc w:val="left"/>
        <w:rPr>
          <w:rFonts w:ascii="ＭＳ Ｐゴシック" w:eastAsia="ＭＳ Ｐゴシック" w:hAnsi="ＭＳ Ｐゴシック"/>
        </w:rPr>
      </w:pPr>
      <w:r w:rsidRPr="00604D33">
        <w:rPr>
          <w:rFonts w:ascii="ＭＳ Ｐゴシック" w:eastAsia="ＭＳ Ｐゴシック" w:hAnsi="ＭＳ Ｐゴシック" w:hint="eastAsia"/>
        </w:rPr>
        <w:t>大規模改修・増築による一部の機能強化を図る場合における効果検証</w:t>
      </w:r>
    </w:p>
    <w:p w14:paraId="5583294B" w14:textId="5A010090" w:rsidR="00FF1230" w:rsidRDefault="00FF1230" w:rsidP="00FF1230">
      <w:pPr>
        <w:pStyle w:val="af6"/>
        <w:numPr>
          <w:ilvl w:val="0"/>
          <w:numId w:val="3"/>
        </w:numPr>
        <w:ind w:leftChars="0" w:left="1134" w:hanging="425"/>
        <w:jc w:val="left"/>
        <w:rPr>
          <w:rFonts w:ascii="ＭＳ Ｐゴシック" w:eastAsia="ＭＳ Ｐゴシック" w:hAnsi="ＭＳ Ｐゴシック"/>
        </w:rPr>
      </w:pPr>
      <w:r>
        <w:rPr>
          <w:rFonts w:ascii="ＭＳ Ｐゴシック" w:eastAsia="ＭＳ Ｐゴシック" w:hAnsi="ＭＳ Ｐゴシック" w:hint="eastAsia"/>
        </w:rPr>
        <w:t>機能強化の</w:t>
      </w:r>
      <w:r w:rsidR="0064351F">
        <w:rPr>
          <w:rFonts w:ascii="ＭＳ Ｐゴシック" w:eastAsia="ＭＳ Ｐゴシック" w:hAnsi="ＭＳ Ｐゴシック" w:hint="eastAsia"/>
        </w:rPr>
        <w:t>方向性に対する</w:t>
      </w:r>
      <w:r w:rsidR="009A094E">
        <w:rPr>
          <w:rFonts w:ascii="ＭＳ Ｐゴシック" w:eastAsia="ＭＳ Ｐゴシック" w:hAnsi="ＭＳ Ｐゴシック" w:hint="eastAsia"/>
        </w:rPr>
        <w:t>、</w:t>
      </w:r>
      <w:r>
        <w:rPr>
          <w:rFonts w:ascii="ＭＳ Ｐゴシック" w:eastAsia="ＭＳ Ｐゴシック" w:hAnsi="ＭＳ Ｐゴシック" w:hint="eastAsia"/>
        </w:rPr>
        <w:t>具体的な施設整備内容</w:t>
      </w:r>
      <w:r w:rsidR="00E15F44">
        <w:rPr>
          <w:rFonts w:ascii="ＭＳ Ｐゴシック" w:eastAsia="ＭＳ Ｐゴシック" w:hAnsi="ＭＳ Ｐゴシック" w:hint="eastAsia"/>
        </w:rPr>
        <w:t>とそのランニングコストの検証</w:t>
      </w:r>
    </w:p>
    <w:p w14:paraId="50F797BF" w14:textId="58830EA9" w:rsidR="00FF1230" w:rsidRDefault="00FF1230" w:rsidP="00FF1230">
      <w:pPr>
        <w:ind w:left="709"/>
        <w:jc w:val="left"/>
        <w:rPr>
          <w:rFonts w:ascii="ＭＳ Ｐゴシック" w:eastAsia="ＭＳ Ｐゴシック" w:hAnsi="ＭＳ Ｐゴシック"/>
        </w:rPr>
      </w:pPr>
    </w:p>
    <w:p w14:paraId="7D30359D" w14:textId="5D09C62C" w:rsidR="00FF1230" w:rsidRPr="00FF1230" w:rsidRDefault="00FF1230" w:rsidP="00FF1230">
      <w:pPr>
        <w:pStyle w:val="af6"/>
        <w:ind w:leftChars="0" w:left="420" w:firstLineChars="100" w:firstLine="210"/>
        <w:jc w:val="left"/>
        <w:rPr>
          <w:rFonts w:ascii="BIZ UDPゴシック" w:eastAsia="BIZ UDPゴシック" w:hAnsi="BIZ UDPゴシック"/>
        </w:rPr>
      </w:pPr>
      <w:r w:rsidRPr="00FF1230">
        <w:rPr>
          <w:rFonts w:ascii="BIZ UDPゴシック" w:eastAsia="BIZ UDPゴシック" w:hAnsi="BIZ UDPゴシック" w:hint="eastAsia"/>
        </w:rPr>
        <w:t>【</w:t>
      </w:r>
      <w:r>
        <w:rPr>
          <w:rFonts w:ascii="BIZ UDPゴシック" w:eastAsia="BIZ UDPゴシック" w:hAnsi="BIZ UDPゴシック" w:hint="eastAsia"/>
        </w:rPr>
        <w:t>建替え再整備】</w:t>
      </w:r>
    </w:p>
    <w:p w14:paraId="6016B1A8" w14:textId="1ABD3149" w:rsidR="00FF1230" w:rsidRDefault="00FF1230" w:rsidP="00841FEB">
      <w:pPr>
        <w:pStyle w:val="af6"/>
        <w:numPr>
          <w:ilvl w:val="0"/>
          <w:numId w:val="3"/>
        </w:numPr>
        <w:ind w:leftChars="0" w:left="1134" w:hanging="425"/>
        <w:jc w:val="left"/>
        <w:rPr>
          <w:rFonts w:ascii="ＭＳ Ｐゴシック" w:eastAsia="ＭＳ Ｐゴシック" w:hAnsi="ＭＳ Ｐゴシック"/>
        </w:rPr>
      </w:pPr>
      <w:r w:rsidRPr="00FF1230">
        <w:rPr>
          <w:rFonts w:ascii="ＭＳ Ｐゴシック" w:eastAsia="ＭＳ Ｐゴシック" w:hAnsi="ＭＳ Ｐゴシック" w:hint="eastAsia"/>
        </w:rPr>
        <w:t>今後の取扱数量（目標値の設定）及び</w:t>
      </w:r>
      <w:r>
        <w:rPr>
          <w:rFonts w:ascii="ＭＳ Ｐゴシック" w:eastAsia="ＭＳ Ｐゴシック" w:hAnsi="ＭＳ Ｐゴシック" w:hint="eastAsia"/>
        </w:rPr>
        <w:t>その</w:t>
      </w:r>
      <w:r w:rsidRPr="00604D33">
        <w:rPr>
          <w:rFonts w:ascii="ＭＳ Ｐゴシック" w:eastAsia="ＭＳ Ｐゴシック" w:hAnsi="ＭＳ Ｐゴシック" w:hint="eastAsia"/>
        </w:rPr>
        <w:t>取扱数量に則</w:t>
      </w:r>
      <w:r w:rsidRPr="00FF1230">
        <w:rPr>
          <w:rFonts w:ascii="ＭＳ Ｐゴシック" w:eastAsia="ＭＳ Ｐゴシック" w:hAnsi="ＭＳ Ｐゴシック" w:hint="eastAsia"/>
        </w:rPr>
        <w:t>った</w:t>
      </w:r>
      <w:r w:rsidRPr="00604D33">
        <w:rPr>
          <w:rFonts w:ascii="ＭＳ Ｐゴシック" w:eastAsia="ＭＳ Ｐゴシック" w:hAnsi="ＭＳ Ｐゴシック" w:hint="eastAsia"/>
        </w:rPr>
        <w:t>適切な規模の検討</w:t>
      </w:r>
    </w:p>
    <w:p w14:paraId="67187783" w14:textId="1001801B" w:rsidR="00FF1230" w:rsidRPr="00FF1230" w:rsidRDefault="00FF1230" w:rsidP="00841FEB">
      <w:pPr>
        <w:pStyle w:val="af6"/>
        <w:numPr>
          <w:ilvl w:val="0"/>
          <w:numId w:val="3"/>
        </w:numPr>
        <w:ind w:leftChars="0" w:left="1134" w:hanging="425"/>
        <w:jc w:val="left"/>
        <w:rPr>
          <w:rFonts w:ascii="ＭＳ Ｐゴシック" w:eastAsia="ＭＳ Ｐゴシック" w:hAnsi="ＭＳ Ｐゴシック"/>
        </w:rPr>
      </w:pPr>
      <w:r>
        <w:rPr>
          <w:rFonts w:ascii="ＭＳ Ｐゴシック" w:eastAsia="ＭＳ Ｐゴシック" w:hAnsi="ＭＳ Ｐゴシック" w:hint="eastAsia"/>
        </w:rPr>
        <w:t>施設規模と施設使用料の</w:t>
      </w:r>
      <w:r w:rsidR="0064351F">
        <w:rPr>
          <w:rFonts w:ascii="ＭＳ Ｐゴシック" w:eastAsia="ＭＳ Ｐゴシック" w:hAnsi="ＭＳ Ｐゴシック" w:hint="eastAsia"/>
        </w:rPr>
        <w:t>値上げ率の</w:t>
      </w:r>
      <w:r>
        <w:rPr>
          <w:rFonts w:ascii="ＭＳ Ｐゴシック" w:eastAsia="ＭＳ Ｐゴシック" w:hAnsi="ＭＳ Ｐゴシック" w:hint="eastAsia"/>
        </w:rPr>
        <w:t>バランスの検証</w:t>
      </w:r>
    </w:p>
    <w:p w14:paraId="6737BB3B" w14:textId="2B44F48B" w:rsidR="00FF1230" w:rsidRDefault="00FF1230" w:rsidP="00604D33">
      <w:pPr>
        <w:pStyle w:val="af6"/>
        <w:numPr>
          <w:ilvl w:val="0"/>
          <w:numId w:val="3"/>
        </w:numPr>
        <w:ind w:leftChars="0" w:left="1134" w:hanging="425"/>
        <w:jc w:val="left"/>
        <w:rPr>
          <w:rFonts w:ascii="ＭＳ Ｐゴシック" w:eastAsia="ＭＳ Ｐゴシック" w:hAnsi="ＭＳ Ｐゴシック"/>
        </w:rPr>
      </w:pPr>
      <w:r w:rsidRPr="00FF1230">
        <w:rPr>
          <w:rFonts w:ascii="ＭＳ Ｐゴシック" w:eastAsia="ＭＳ Ｐゴシック" w:hAnsi="ＭＳ Ｐゴシック" w:hint="eastAsia"/>
        </w:rPr>
        <w:t>整備費用の低減</w:t>
      </w:r>
      <w:r w:rsidR="009A094E">
        <w:rPr>
          <w:rFonts w:ascii="ＭＳ Ｐゴシック" w:eastAsia="ＭＳ Ｐゴシック" w:hAnsi="ＭＳ Ｐゴシック" w:hint="eastAsia"/>
        </w:rPr>
        <w:t>、</w:t>
      </w:r>
      <w:r w:rsidRPr="00FF1230">
        <w:rPr>
          <w:rFonts w:ascii="ＭＳ Ｐゴシック" w:eastAsia="ＭＳ Ｐゴシック" w:hAnsi="ＭＳ Ｐゴシック" w:hint="eastAsia"/>
        </w:rPr>
        <w:t>使用料の抑制に不可欠な民間資本の活用手法</w:t>
      </w:r>
      <w:r>
        <w:rPr>
          <w:rFonts w:ascii="ＭＳ Ｐゴシック" w:eastAsia="ＭＳ Ｐゴシック" w:hAnsi="ＭＳ Ｐゴシック" w:hint="eastAsia"/>
        </w:rPr>
        <w:t>の検討</w:t>
      </w:r>
    </w:p>
    <w:p w14:paraId="1201C24A" w14:textId="0F6638DD" w:rsidR="003540A6" w:rsidRPr="00604D33" w:rsidRDefault="003540A6" w:rsidP="00604D33">
      <w:pPr>
        <w:pStyle w:val="af6"/>
        <w:numPr>
          <w:ilvl w:val="0"/>
          <w:numId w:val="3"/>
        </w:numPr>
        <w:ind w:leftChars="0" w:left="1134" w:hanging="425"/>
        <w:jc w:val="left"/>
        <w:rPr>
          <w:rFonts w:ascii="ＭＳ Ｐゴシック" w:eastAsia="ＭＳ Ｐゴシック" w:hAnsi="ＭＳ Ｐゴシック"/>
        </w:rPr>
      </w:pPr>
      <w:r>
        <w:rPr>
          <w:rFonts w:ascii="ＭＳ Ｐゴシック" w:eastAsia="ＭＳ Ｐゴシック" w:hAnsi="ＭＳ Ｐゴシック" w:hint="eastAsia"/>
        </w:rPr>
        <w:t>民間事業者へのサウンディング</w:t>
      </w:r>
      <w:r w:rsidR="009A094E">
        <w:rPr>
          <w:rFonts w:ascii="ＭＳ Ｐゴシック" w:eastAsia="ＭＳ Ｐゴシック" w:hAnsi="ＭＳ Ｐゴシック" w:hint="eastAsia"/>
        </w:rPr>
        <w:t>、</w:t>
      </w:r>
      <w:r>
        <w:rPr>
          <w:rFonts w:ascii="ＭＳ Ｐゴシック" w:eastAsia="ＭＳ Ｐゴシック" w:hAnsi="ＭＳ Ｐゴシック" w:hint="eastAsia"/>
        </w:rPr>
        <w:t>詳細な検討による民間資本活用の実現性検証</w:t>
      </w:r>
    </w:p>
    <w:p w14:paraId="68D4D361" w14:textId="5CC18DC4" w:rsidR="00604D33" w:rsidRDefault="00FF1230" w:rsidP="0064351F">
      <w:pPr>
        <w:pStyle w:val="af6"/>
        <w:numPr>
          <w:ilvl w:val="0"/>
          <w:numId w:val="3"/>
        </w:numPr>
        <w:ind w:leftChars="0" w:left="1134" w:hanging="425"/>
        <w:jc w:val="left"/>
        <w:rPr>
          <w:rFonts w:ascii="ＭＳ Ｐゴシック" w:eastAsia="ＭＳ Ｐゴシック" w:hAnsi="ＭＳ Ｐゴシック"/>
        </w:rPr>
      </w:pPr>
      <w:r>
        <w:rPr>
          <w:rFonts w:ascii="ＭＳ Ｐゴシック" w:eastAsia="ＭＳ Ｐゴシック" w:hAnsi="ＭＳ Ｐゴシック" w:hint="eastAsia"/>
        </w:rPr>
        <w:t>建替え再整備の場合は</w:t>
      </w:r>
      <w:r w:rsidR="009A094E">
        <w:rPr>
          <w:rFonts w:ascii="ＭＳ Ｐゴシック" w:eastAsia="ＭＳ Ｐゴシック" w:hAnsi="ＭＳ Ｐゴシック" w:hint="eastAsia"/>
        </w:rPr>
        <w:t>、</w:t>
      </w:r>
      <w:r w:rsidRPr="00FF1230">
        <w:rPr>
          <w:rFonts w:ascii="ＭＳ Ｐゴシック" w:eastAsia="ＭＳ Ｐゴシック" w:hAnsi="ＭＳ Ｐゴシック" w:hint="eastAsia"/>
        </w:rPr>
        <w:t>ローリング工事に必要な種地の</w:t>
      </w:r>
      <w:r>
        <w:rPr>
          <w:rFonts w:ascii="ＭＳ Ｐゴシック" w:eastAsia="ＭＳ Ｐゴシック" w:hAnsi="ＭＳ Ｐゴシック" w:hint="eastAsia"/>
        </w:rPr>
        <w:t>確保、</w:t>
      </w:r>
      <w:r w:rsidRPr="00FF1230">
        <w:rPr>
          <w:rFonts w:ascii="ＭＳ Ｐゴシック" w:eastAsia="ＭＳ Ｐゴシック" w:hAnsi="ＭＳ Ｐゴシック" w:hint="eastAsia"/>
        </w:rPr>
        <w:t>捻出方法</w:t>
      </w:r>
      <w:r>
        <w:rPr>
          <w:rFonts w:ascii="ＭＳ Ｐゴシック" w:eastAsia="ＭＳ Ｐゴシック" w:hAnsi="ＭＳ Ｐゴシック" w:hint="eastAsia"/>
        </w:rPr>
        <w:t>の検討</w:t>
      </w:r>
    </w:p>
    <w:p w14:paraId="3FFD42A6" w14:textId="2C0892A4" w:rsidR="00921847" w:rsidRPr="00604D33" w:rsidRDefault="00921847" w:rsidP="0064351F">
      <w:pPr>
        <w:pStyle w:val="af6"/>
        <w:numPr>
          <w:ilvl w:val="0"/>
          <w:numId w:val="3"/>
        </w:numPr>
        <w:ind w:leftChars="0" w:left="1134" w:hanging="425"/>
        <w:jc w:val="left"/>
        <w:rPr>
          <w:rFonts w:ascii="ＭＳ Ｐゴシック" w:eastAsia="ＭＳ Ｐゴシック" w:hAnsi="ＭＳ Ｐゴシック"/>
        </w:rPr>
      </w:pPr>
      <w:r w:rsidRPr="00921847">
        <w:rPr>
          <w:rFonts w:ascii="ＭＳ Ｐゴシック" w:eastAsia="ＭＳ Ｐゴシック" w:hAnsi="ＭＳ Ｐゴシック" w:hint="eastAsia"/>
        </w:rPr>
        <w:t>再整備期間中における市場機能の維持</w:t>
      </w:r>
    </w:p>
    <w:p w14:paraId="1DE896FC" w14:textId="7EF50128" w:rsidR="00604D33" w:rsidRDefault="00604D33" w:rsidP="00AF5706">
      <w:pPr>
        <w:ind w:leftChars="200" w:left="420" w:firstLineChars="100" w:firstLine="210"/>
      </w:pPr>
    </w:p>
    <w:p w14:paraId="4C4798D0" w14:textId="1E9A0D93" w:rsidR="0064351F" w:rsidRDefault="00AF5706" w:rsidP="0064351F">
      <w:pPr>
        <w:ind w:leftChars="200" w:left="420" w:firstLineChars="100" w:firstLine="210"/>
      </w:pPr>
      <w:r>
        <w:rPr>
          <w:rFonts w:hint="eastAsia"/>
        </w:rPr>
        <w:t>これまでの分析により、</w:t>
      </w:r>
      <w:r w:rsidRPr="00AF5706">
        <w:rPr>
          <w:rFonts w:hint="eastAsia"/>
        </w:rPr>
        <w:t>本市場は府民にとって不可欠であ</w:t>
      </w:r>
      <w:r>
        <w:rPr>
          <w:rFonts w:hint="eastAsia"/>
        </w:rPr>
        <w:t>る一方</w:t>
      </w:r>
      <w:r w:rsidRPr="00AF5706">
        <w:rPr>
          <w:rFonts w:hint="eastAsia"/>
        </w:rPr>
        <w:t>、機能強化にはハード・ソフト両面での対応が必要</w:t>
      </w:r>
      <w:r>
        <w:rPr>
          <w:rFonts w:hint="eastAsia"/>
        </w:rPr>
        <w:t>であることは明らか</w:t>
      </w:r>
      <w:r w:rsidR="009A094E">
        <w:rPr>
          <w:rFonts w:hint="eastAsia"/>
        </w:rPr>
        <w:t>であり</w:t>
      </w:r>
      <w:r>
        <w:rPr>
          <w:rFonts w:hint="eastAsia"/>
        </w:rPr>
        <w:t>、</w:t>
      </w:r>
      <w:r w:rsidRPr="00AF5706">
        <w:rPr>
          <w:rFonts w:hint="eastAsia"/>
        </w:rPr>
        <w:t>新たな施設・設備が必要な機能強化</w:t>
      </w:r>
      <w:r>
        <w:rPr>
          <w:rFonts w:hint="eastAsia"/>
        </w:rPr>
        <w:t>の</w:t>
      </w:r>
      <w:r w:rsidRPr="00AF5706">
        <w:rPr>
          <w:rFonts w:hint="eastAsia"/>
        </w:rPr>
        <w:t>要素が</w:t>
      </w:r>
      <w:r>
        <w:rPr>
          <w:rFonts w:hint="eastAsia"/>
        </w:rPr>
        <w:t>多数</w:t>
      </w:r>
      <w:r w:rsidRPr="00AF5706">
        <w:rPr>
          <w:rFonts w:hint="eastAsia"/>
        </w:rPr>
        <w:t>あ</w:t>
      </w:r>
      <w:r>
        <w:rPr>
          <w:rFonts w:hint="eastAsia"/>
        </w:rPr>
        <w:t>るため</w:t>
      </w:r>
      <w:r w:rsidRPr="00AF5706">
        <w:rPr>
          <w:rFonts w:hint="eastAsia"/>
        </w:rPr>
        <w:t>、長寿命化計画</w:t>
      </w:r>
      <w:r>
        <w:rPr>
          <w:rFonts w:hint="eastAsia"/>
        </w:rPr>
        <w:t>による既存施設の維持・改修</w:t>
      </w:r>
      <w:r w:rsidRPr="00AF5706">
        <w:rPr>
          <w:rFonts w:hint="eastAsia"/>
        </w:rPr>
        <w:t>だけでは対応できない</w:t>
      </w:r>
      <w:r>
        <w:rPr>
          <w:rFonts w:hint="eastAsia"/>
        </w:rPr>
        <w:t>状況である。</w:t>
      </w:r>
      <w:r w:rsidR="00493B7C" w:rsidRPr="00493B7C">
        <w:rPr>
          <w:rFonts w:hint="eastAsia"/>
        </w:rPr>
        <w:t>さらに、部分的な機能強化では</w:t>
      </w:r>
      <w:r w:rsidRPr="00AF5706">
        <w:rPr>
          <w:rFonts w:hint="eastAsia"/>
        </w:rPr>
        <w:t>虫食い的な整備になり、</w:t>
      </w:r>
      <w:r>
        <w:rPr>
          <w:rFonts w:hint="eastAsia"/>
        </w:rPr>
        <w:t>本市場の大きな課題でもある</w:t>
      </w:r>
      <w:r w:rsidRPr="00AF5706">
        <w:rPr>
          <w:rFonts w:hint="eastAsia"/>
        </w:rPr>
        <w:t>動線の混在をさらに助長する可能性</w:t>
      </w:r>
      <w:r>
        <w:rPr>
          <w:rFonts w:hint="eastAsia"/>
        </w:rPr>
        <w:t>や、強みである広大な敷地面積を活かしきれない可能性もあるため、</w:t>
      </w:r>
      <w:r w:rsidRPr="00AF5706">
        <w:rPr>
          <w:rFonts w:hint="eastAsia"/>
        </w:rPr>
        <w:t>抜本的な対応が必要で、かつ周辺市場から取り残されないためには建替えによる再整備</w:t>
      </w:r>
      <w:r w:rsidR="00604D33">
        <w:rPr>
          <w:rFonts w:hint="eastAsia"/>
        </w:rPr>
        <w:t>が効果的</w:t>
      </w:r>
      <w:r>
        <w:rPr>
          <w:rFonts w:hint="eastAsia"/>
        </w:rPr>
        <w:t>である</w:t>
      </w:r>
      <w:r w:rsidR="0064351F">
        <w:rPr>
          <w:rFonts w:hint="eastAsia"/>
        </w:rPr>
        <w:t>。</w:t>
      </w:r>
    </w:p>
    <w:p w14:paraId="3C90F59E" w14:textId="16201774" w:rsidR="00AF5706" w:rsidRDefault="00AF5706" w:rsidP="00AF5706">
      <w:pPr>
        <w:ind w:leftChars="200" w:left="420" w:firstLineChars="100" w:firstLine="210"/>
      </w:pPr>
      <w:r>
        <w:rPr>
          <w:rFonts w:hint="eastAsia"/>
        </w:rPr>
        <w:t>一方、</w:t>
      </w:r>
      <w:r w:rsidR="009A1A4A">
        <w:rPr>
          <w:rFonts w:hint="eastAsia"/>
        </w:rPr>
        <w:t>改正市場法</w:t>
      </w:r>
      <w:r w:rsidRPr="00AF5706">
        <w:rPr>
          <w:rFonts w:hint="eastAsia"/>
        </w:rPr>
        <w:t>もあり、府民にとっての本市場</w:t>
      </w:r>
      <w:r w:rsidR="00604D33">
        <w:rPr>
          <w:rFonts w:hint="eastAsia"/>
        </w:rPr>
        <w:t>の必要性も</w:t>
      </w:r>
      <w:r>
        <w:rPr>
          <w:rFonts w:hint="eastAsia"/>
        </w:rPr>
        <w:t>あるが</w:t>
      </w:r>
      <w:r w:rsidRPr="00AF5706">
        <w:rPr>
          <w:rFonts w:hint="eastAsia"/>
        </w:rPr>
        <w:t>、府外にも販路を拡大して</w:t>
      </w:r>
      <w:r w:rsidR="009A094E">
        <w:rPr>
          <w:rFonts w:hint="eastAsia"/>
        </w:rPr>
        <w:t>いるため</w:t>
      </w:r>
      <w:r w:rsidRPr="00AF5706">
        <w:rPr>
          <w:rFonts w:hint="eastAsia"/>
        </w:rPr>
        <w:t>、</w:t>
      </w:r>
      <w:r w:rsidR="00604D33">
        <w:rPr>
          <w:rFonts w:hint="eastAsia"/>
        </w:rPr>
        <w:t>府税をどの程度投入するべきかも検討課題であり、</w:t>
      </w:r>
      <w:r w:rsidR="00604D33" w:rsidRPr="00AF5706">
        <w:rPr>
          <w:rFonts w:hint="eastAsia"/>
        </w:rPr>
        <w:t>民間資本の活用により、行政</w:t>
      </w:r>
      <w:r w:rsidR="00604D33">
        <w:rPr>
          <w:rFonts w:hint="eastAsia"/>
        </w:rPr>
        <w:t>の財政</w:t>
      </w:r>
      <w:r w:rsidR="00604D33" w:rsidRPr="00AF5706">
        <w:rPr>
          <w:rFonts w:hint="eastAsia"/>
        </w:rPr>
        <w:t>負担</w:t>
      </w:r>
      <w:r w:rsidR="00604D33">
        <w:rPr>
          <w:rFonts w:hint="eastAsia"/>
        </w:rPr>
        <w:t>を</w:t>
      </w:r>
      <w:r w:rsidR="00604D33" w:rsidRPr="00AF5706">
        <w:rPr>
          <w:rFonts w:hint="eastAsia"/>
        </w:rPr>
        <w:t>圧縮</w:t>
      </w:r>
      <w:r w:rsidR="00604D33">
        <w:rPr>
          <w:rFonts w:hint="eastAsia"/>
        </w:rPr>
        <w:t>し、</w:t>
      </w:r>
      <w:r w:rsidRPr="00AF5706">
        <w:rPr>
          <w:rFonts w:hint="eastAsia"/>
        </w:rPr>
        <w:t>行政と民間事業者の役割分担</w:t>
      </w:r>
      <w:r w:rsidR="00604D33">
        <w:rPr>
          <w:rFonts w:hint="eastAsia"/>
        </w:rPr>
        <w:t>を</w:t>
      </w:r>
      <w:r w:rsidRPr="00AF5706">
        <w:rPr>
          <w:rFonts w:hint="eastAsia"/>
        </w:rPr>
        <w:t>明確化</w:t>
      </w:r>
      <w:r w:rsidR="00604D33">
        <w:rPr>
          <w:rFonts w:hint="eastAsia"/>
        </w:rPr>
        <w:t>していく</w:t>
      </w:r>
      <w:r w:rsidRPr="00AF5706">
        <w:rPr>
          <w:rFonts w:hint="eastAsia"/>
        </w:rPr>
        <w:t>必要</w:t>
      </w:r>
      <w:r w:rsidR="00604D33">
        <w:rPr>
          <w:rFonts w:hint="eastAsia"/>
        </w:rPr>
        <w:t>がある</w:t>
      </w:r>
      <w:r w:rsidR="0064351F">
        <w:rPr>
          <w:rFonts w:hint="eastAsia"/>
        </w:rPr>
        <w:t>と考える</w:t>
      </w:r>
      <w:r>
        <w:rPr>
          <w:rFonts w:hint="eastAsia"/>
        </w:rPr>
        <w:t>。</w:t>
      </w:r>
    </w:p>
    <w:p w14:paraId="765E6565" w14:textId="68307A6E" w:rsidR="00FF1230" w:rsidRDefault="00FF1230" w:rsidP="00AF5706">
      <w:pPr>
        <w:ind w:leftChars="200" w:left="420" w:firstLineChars="100" w:firstLine="210"/>
      </w:pPr>
      <w:r>
        <w:rPr>
          <w:rFonts w:hint="eastAsia"/>
        </w:rPr>
        <w:t>また、建替えによる再整備を行う場所が現在地</w:t>
      </w:r>
      <w:r w:rsidR="009A094E">
        <w:rPr>
          <w:rFonts w:hint="eastAsia"/>
        </w:rPr>
        <w:t>となれば</w:t>
      </w:r>
      <w:r>
        <w:rPr>
          <w:rFonts w:hint="eastAsia"/>
        </w:rPr>
        <w:t>、</w:t>
      </w:r>
      <w:r w:rsidR="00921847">
        <w:rPr>
          <w:rFonts w:hint="eastAsia"/>
        </w:rPr>
        <w:t>市場機能を維持しながら整備する必要があり、</w:t>
      </w:r>
      <w:r w:rsidR="0064351F">
        <w:rPr>
          <w:rFonts w:hint="eastAsia"/>
        </w:rPr>
        <w:t>工事手法や工事期間も煩雑・長期化が予想され、そのためのローリング工事に必要な種地の確保や捻出方法も</w:t>
      </w:r>
      <w:r w:rsidR="009A094E">
        <w:rPr>
          <w:rFonts w:hint="eastAsia"/>
        </w:rPr>
        <w:t>、</w:t>
      </w:r>
      <w:r w:rsidR="0064351F">
        <w:rPr>
          <w:rFonts w:hint="eastAsia"/>
        </w:rPr>
        <w:t>今後の大きな検討課題となる。</w:t>
      </w:r>
    </w:p>
    <w:p w14:paraId="39672F0F" w14:textId="26D5BE21" w:rsidR="00652C68" w:rsidRDefault="00652C68" w:rsidP="004B036A">
      <w:pPr>
        <w:ind w:leftChars="200" w:left="420" w:firstLineChars="100" w:firstLine="210"/>
      </w:pPr>
      <w:r>
        <w:rPr>
          <w:rFonts w:hint="eastAsia"/>
        </w:rPr>
        <w:t>いずれ</w:t>
      </w:r>
      <w:r w:rsidR="004B036A">
        <w:rPr>
          <w:rFonts w:hint="eastAsia"/>
        </w:rPr>
        <w:t>の手法</w:t>
      </w:r>
      <w:r>
        <w:rPr>
          <w:rFonts w:hint="eastAsia"/>
        </w:rPr>
        <w:t>においても</w:t>
      </w:r>
      <w:r w:rsidR="004B036A">
        <w:rPr>
          <w:rFonts w:hint="eastAsia"/>
        </w:rPr>
        <w:t>市場間競争が激化し、</w:t>
      </w:r>
      <w:r w:rsidR="004B036A" w:rsidRPr="00CC0CA3">
        <w:rPr>
          <w:rFonts w:hint="eastAsia"/>
        </w:rPr>
        <w:t>物流</w:t>
      </w:r>
      <w:r w:rsidR="004B036A">
        <w:rPr>
          <w:rFonts w:hint="eastAsia"/>
        </w:rPr>
        <w:t>構造や</w:t>
      </w:r>
      <w:r w:rsidR="0078766B">
        <w:rPr>
          <w:rFonts w:hint="eastAsia"/>
        </w:rPr>
        <w:t>情報通信</w:t>
      </w:r>
      <w:r w:rsidR="004B036A">
        <w:rPr>
          <w:rFonts w:hint="eastAsia"/>
        </w:rPr>
        <w:t>技術が急速に変化・進歩する中で、</w:t>
      </w:r>
      <w:r>
        <w:rPr>
          <w:rFonts w:hint="eastAsia"/>
        </w:rPr>
        <w:t>機能強化の方向性</w:t>
      </w:r>
      <w:r w:rsidR="004B036A">
        <w:rPr>
          <w:rFonts w:hint="eastAsia"/>
        </w:rPr>
        <w:t>に</w:t>
      </w:r>
      <w:r w:rsidR="00493B7C">
        <w:rPr>
          <w:rFonts w:hint="eastAsia"/>
        </w:rPr>
        <w:t>ついては</w:t>
      </w:r>
      <w:r w:rsidR="004B036A">
        <w:rPr>
          <w:rFonts w:hint="eastAsia"/>
        </w:rPr>
        <w:t>、ハード面だけでなくソフト面も含め、これからの食品流通で必須となる機能を強化した上で独自性を見出し、環境にも配慮した形で</w:t>
      </w:r>
      <w:r w:rsidR="004B036A">
        <w:rPr>
          <w:rFonts w:hint="eastAsia"/>
        </w:rPr>
        <w:t>10</w:t>
      </w:r>
      <w:r w:rsidR="004B036A">
        <w:rPr>
          <w:rFonts w:hint="eastAsia"/>
        </w:rPr>
        <w:t>年後、</w:t>
      </w:r>
      <w:r w:rsidR="004B036A">
        <w:rPr>
          <w:rFonts w:hint="eastAsia"/>
        </w:rPr>
        <w:t>20</w:t>
      </w:r>
      <w:r w:rsidR="004B036A">
        <w:rPr>
          <w:rFonts w:hint="eastAsia"/>
        </w:rPr>
        <w:t>年後の先を見据えた対策やそのための基盤整備の検討を進めていく必要がある。</w:t>
      </w:r>
    </w:p>
    <w:sectPr w:rsidR="00652C68" w:rsidSect="00075108">
      <w:pgSz w:w="11906" w:h="16838" w:code="9"/>
      <w:pgMar w:top="1985" w:right="1701" w:bottom="1560"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44B5B2" w14:textId="77777777" w:rsidR="00D81AA2" w:rsidRDefault="00D81AA2">
      <w:r>
        <w:separator/>
      </w:r>
    </w:p>
  </w:endnote>
  <w:endnote w:type="continuationSeparator" w:id="0">
    <w:p w14:paraId="7EA58BFF" w14:textId="77777777" w:rsidR="00D81AA2" w:rsidRDefault="00D81A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57422722"/>
      <w:docPartObj>
        <w:docPartGallery w:val="Page Numbers (Bottom of Page)"/>
        <w:docPartUnique/>
      </w:docPartObj>
    </w:sdtPr>
    <w:sdtContent>
      <w:p w14:paraId="2E760D6D" w14:textId="1AB97360" w:rsidR="008B459C" w:rsidRDefault="008B459C">
        <w:pPr>
          <w:pStyle w:val="a3"/>
          <w:jc w:val="center"/>
        </w:pPr>
        <w:r>
          <w:fldChar w:fldCharType="begin"/>
        </w:r>
        <w:r>
          <w:instrText>PAGE   \* MERGEFORMAT</w:instrText>
        </w:r>
        <w:r>
          <w:fldChar w:fldCharType="separate"/>
        </w:r>
        <w:r>
          <w:rPr>
            <w:lang w:val="ja-JP"/>
          </w:rPr>
          <w:t>2</w:t>
        </w:r>
        <w:r>
          <w:fldChar w:fldCharType="end"/>
        </w:r>
      </w:p>
    </w:sdtContent>
  </w:sdt>
  <w:p w14:paraId="14DE604F" w14:textId="77777777" w:rsidR="008B459C" w:rsidRDefault="008B459C">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A5A105" w14:textId="1CD07EFA" w:rsidR="008B459C" w:rsidRDefault="008B459C">
    <w:pPr>
      <w:pStyle w:val="a3"/>
      <w:jc w:val="center"/>
    </w:pPr>
  </w:p>
  <w:p w14:paraId="7E1F27E3" w14:textId="77777777" w:rsidR="008B459C" w:rsidRDefault="008B459C">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3A583F" w14:textId="77777777" w:rsidR="00D81AA2" w:rsidRDefault="00D81AA2">
      <w:r>
        <w:separator/>
      </w:r>
    </w:p>
  </w:footnote>
  <w:footnote w:type="continuationSeparator" w:id="0">
    <w:p w14:paraId="0E237046" w14:textId="77777777" w:rsidR="00D81AA2" w:rsidRDefault="00D81A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2E710D"/>
    <w:multiLevelType w:val="hybridMultilevel"/>
    <w:tmpl w:val="9D821848"/>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8D54CC3"/>
    <w:multiLevelType w:val="hybridMultilevel"/>
    <w:tmpl w:val="58368712"/>
    <w:lvl w:ilvl="0" w:tplc="276A8686">
      <w:start w:val="1"/>
      <w:numFmt w:val="bullet"/>
      <w:lvlText w:val="•"/>
      <w:lvlJc w:val="left"/>
      <w:pPr>
        <w:tabs>
          <w:tab w:val="num" w:pos="720"/>
        </w:tabs>
        <w:ind w:left="720" w:hanging="360"/>
      </w:pPr>
      <w:rPr>
        <w:rFonts w:ascii="Arial" w:hAnsi="Arial" w:hint="default"/>
      </w:rPr>
    </w:lvl>
    <w:lvl w:ilvl="1" w:tplc="66FC5CB6" w:tentative="1">
      <w:start w:val="1"/>
      <w:numFmt w:val="bullet"/>
      <w:lvlText w:val="•"/>
      <w:lvlJc w:val="left"/>
      <w:pPr>
        <w:tabs>
          <w:tab w:val="num" w:pos="1440"/>
        </w:tabs>
        <w:ind w:left="1440" w:hanging="360"/>
      </w:pPr>
      <w:rPr>
        <w:rFonts w:ascii="Arial" w:hAnsi="Arial" w:hint="default"/>
      </w:rPr>
    </w:lvl>
    <w:lvl w:ilvl="2" w:tplc="397CCE9A" w:tentative="1">
      <w:start w:val="1"/>
      <w:numFmt w:val="bullet"/>
      <w:lvlText w:val="•"/>
      <w:lvlJc w:val="left"/>
      <w:pPr>
        <w:tabs>
          <w:tab w:val="num" w:pos="2160"/>
        </w:tabs>
        <w:ind w:left="2160" w:hanging="360"/>
      </w:pPr>
      <w:rPr>
        <w:rFonts w:ascii="Arial" w:hAnsi="Arial" w:hint="default"/>
      </w:rPr>
    </w:lvl>
    <w:lvl w:ilvl="3" w:tplc="7030637E" w:tentative="1">
      <w:start w:val="1"/>
      <w:numFmt w:val="bullet"/>
      <w:lvlText w:val="•"/>
      <w:lvlJc w:val="left"/>
      <w:pPr>
        <w:tabs>
          <w:tab w:val="num" w:pos="2880"/>
        </w:tabs>
        <w:ind w:left="2880" w:hanging="360"/>
      </w:pPr>
      <w:rPr>
        <w:rFonts w:ascii="Arial" w:hAnsi="Arial" w:hint="default"/>
      </w:rPr>
    </w:lvl>
    <w:lvl w:ilvl="4" w:tplc="2D20689A" w:tentative="1">
      <w:start w:val="1"/>
      <w:numFmt w:val="bullet"/>
      <w:lvlText w:val="•"/>
      <w:lvlJc w:val="left"/>
      <w:pPr>
        <w:tabs>
          <w:tab w:val="num" w:pos="3600"/>
        </w:tabs>
        <w:ind w:left="3600" w:hanging="360"/>
      </w:pPr>
      <w:rPr>
        <w:rFonts w:ascii="Arial" w:hAnsi="Arial" w:hint="default"/>
      </w:rPr>
    </w:lvl>
    <w:lvl w:ilvl="5" w:tplc="4B56AB4C" w:tentative="1">
      <w:start w:val="1"/>
      <w:numFmt w:val="bullet"/>
      <w:lvlText w:val="•"/>
      <w:lvlJc w:val="left"/>
      <w:pPr>
        <w:tabs>
          <w:tab w:val="num" w:pos="4320"/>
        </w:tabs>
        <w:ind w:left="4320" w:hanging="360"/>
      </w:pPr>
      <w:rPr>
        <w:rFonts w:ascii="Arial" w:hAnsi="Arial" w:hint="default"/>
      </w:rPr>
    </w:lvl>
    <w:lvl w:ilvl="6" w:tplc="1A603E92" w:tentative="1">
      <w:start w:val="1"/>
      <w:numFmt w:val="bullet"/>
      <w:lvlText w:val="•"/>
      <w:lvlJc w:val="left"/>
      <w:pPr>
        <w:tabs>
          <w:tab w:val="num" w:pos="5040"/>
        </w:tabs>
        <w:ind w:left="5040" w:hanging="360"/>
      </w:pPr>
      <w:rPr>
        <w:rFonts w:ascii="Arial" w:hAnsi="Arial" w:hint="default"/>
      </w:rPr>
    </w:lvl>
    <w:lvl w:ilvl="7" w:tplc="D9565A8E" w:tentative="1">
      <w:start w:val="1"/>
      <w:numFmt w:val="bullet"/>
      <w:lvlText w:val="•"/>
      <w:lvlJc w:val="left"/>
      <w:pPr>
        <w:tabs>
          <w:tab w:val="num" w:pos="5760"/>
        </w:tabs>
        <w:ind w:left="5760" w:hanging="360"/>
      </w:pPr>
      <w:rPr>
        <w:rFonts w:ascii="Arial" w:hAnsi="Arial" w:hint="default"/>
      </w:rPr>
    </w:lvl>
    <w:lvl w:ilvl="8" w:tplc="86BA250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AFD0600"/>
    <w:multiLevelType w:val="hybridMultilevel"/>
    <w:tmpl w:val="9E34C78A"/>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5" w15:restartNumberingAfterBreak="0">
    <w:nsid w:val="1BAC52F2"/>
    <w:multiLevelType w:val="hybridMultilevel"/>
    <w:tmpl w:val="BA829724"/>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F217810"/>
    <w:multiLevelType w:val="hybridMultilevel"/>
    <w:tmpl w:val="A9E8B88E"/>
    <w:lvl w:ilvl="0" w:tplc="04090003">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8626DB0"/>
    <w:multiLevelType w:val="hybridMultilevel"/>
    <w:tmpl w:val="83225494"/>
    <w:lvl w:ilvl="0" w:tplc="04090009">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BC5689F"/>
    <w:multiLevelType w:val="hybridMultilevel"/>
    <w:tmpl w:val="B50C2212"/>
    <w:lvl w:ilvl="0" w:tplc="93FC98A0">
      <w:start w:val="1"/>
      <w:numFmt w:val="bullet"/>
      <w:lvlText w:val="•"/>
      <w:lvlJc w:val="left"/>
      <w:pPr>
        <w:tabs>
          <w:tab w:val="num" w:pos="720"/>
        </w:tabs>
        <w:ind w:left="720" w:hanging="360"/>
      </w:pPr>
      <w:rPr>
        <w:rFonts w:ascii="Arial" w:hAnsi="Arial" w:hint="default"/>
      </w:rPr>
    </w:lvl>
    <w:lvl w:ilvl="1" w:tplc="9B44127E" w:tentative="1">
      <w:start w:val="1"/>
      <w:numFmt w:val="bullet"/>
      <w:lvlText w:val="•"/>
      <w:lvlJc w:val="left"/>
      <w:pPr>
        <w:tabs>
          <w:tab w:val="num" w:pos="1440"/>
        </w:tabs>
        <w:ind w:left="1440" w:hanging="360"/>
      </w:pPr>
      <w:rPr>
        <w:rFonts w:ascii="Arial" w:hAnsi="Arial" w:hint="default"/>
      </w:rPr>
    </w:lvl>
    <w:lvl w:ilvl="2" w:tplc="D9843EAA" w:tentative="1">
      <w:start w:val="1"/>
      <w:numFmt w:val="bullet"/>
      <w:lvlText w:val="•"/>
      <w:lvlJc w:val="left"/>
      <w:pPr>
        <w:tabs>
          <w:tab w:val="num" w:pos="2160"/>
        </w:tabs>
        <w:ind w:left="2160" w:hanging="360"/>
      </w:pPr>
      <w:rPr>
        <w:rFonts w:ascii="Arial" w:hAnsi="Arial" w:hint="default"/>
      </w:rPr>
    </w:lvl>
    <w:lvl w:ilvl="3" w:tplc="5E66E5B8" w:tentative="1">
      <w:start w:val="1"/>
      <w:numFmt w:val="bullet"/>
      <w:lvlText w:val="•"/>
      <w:lvlJc w:val="left"/>
      <w:pPr>
        <w:tabs>
          <w:tab w:val="num" w:pos="2880"/>
        </w:tabs>
        <w:ind w:left="2880" w:hanging="360"/>
      </w:pPr>
      <w:rPr>
        <w:rFonts w:ascii="Arial" w:hAnsi="Arial" w:hint="default"/>
      </w:rPr>
    </w:lvl>
    <w:lvl w:ilvl="4" w:tplc="6AC69018" w:tentative="1">
      <w:start w:val="1"/>
      <w:numFmt w:val="bullet"/>
      <w:lvlText w:val="•"/>
      <w:lvlJc w:val="left"/>
      <w:pPr>
        <w:tabs>
          <w:tab w:val="num" w:pos="3600"/>
        </w:tabs>
        <w:ind w:left="3600" w:hanging="360"/>
      </w:pPr>
      <w:rPr>
        <w:rFonts w:ascii="Arial" w:hAnsi="Arial" w:hint="default"/>
      </w:rPr>
    </w:lvl>
    <w:lvl w:ilvl="5" w:tplc="6F2EB60A" w:tentative="1">
      <w:start w:val="1"/>
      <w:numFmt w:val="bullet"/>
      <w:lvlText w:val="•"/>
      <w:lvlJc w:val="left"/>
      <w:pPr>
        <w:tabs>
          <w:tab w:val="num" w:pos="4320"/>
        </w:tabs>
        <w:ind w:left="4320" w:hanging="360"/>
      </w:pPr>
      <w:rPr>
        <w:rFonts w:ascii="Arial" w:hAnsi="Arial" w:hint="default"/>
      </w:rPr>
    </w:lvl>
    <w:lvl w:ilvl="6" w:tplc="0F34BCBE" w:tentative="1">
      <w:start w:val="1"/>
      <w:numFmt w:val="bullet"/>
      <w:lvlText w:val="•"/>
      <w:lvlJc w:val="left"/>
      <w:pPr>
        <w:tabs>
          <w:tab w:val="num" w:pos="5040"/>
        </w:tabs>
        <w:ind w:left="5040" w:hanging="360"/>
      </w:pPr>
      <w:rPr>
        <w:rFonts w:ascii="Arial" w:hAnsi="Arial" w:hint="default"/>
      </w:rPr>
    </w:lvl>
    <w:lvl w:ilvl="7" w:tplc="3A68285E" w:tentative="1">
      <w:start w:val="1"/>
      <w:numFmt w:val="bullet"/>
      <w:lvlText w:val="•"/>
      <w:lvlJc w:val="left"/>
      <w:pPr>
        <w:tabs>
          <w:tab w:val="num" w:pos="5760"/>
        </w:tabs>
        <w:ind w:left="5760" w:hanging="360"/>
      </w:pPr>
      <w:rPr>
        <w:rFonts w:ascii="Arial" w:hAnsi="Arial" w:hint="default"/>
      </w:rPr>
    </w:lvl>
    <w:lvl w:ilvl="8" w:tplc="E770601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81542A6"/>
    <w:multiLevelType w:val="hybridMultilevel"/>
    <w:tmpl w:val="3C308E8A"/>
    <w:lvl w:ilvl="0" w:tplc="DCDA2D42">
      <w:start w:val="1"/>
      <w:numFmt w:val="bullet"/>
      <w:lvlText w:val="•"/>
      <w:lvlJc w:val="left"/>
      <w:pPr>
        <w:tabs>
          <w:tab w:val="num" w:pos="720"/>
        </w:tabs>
        <w:ind w:left="720" w:hanging="360"/>
      </w:pPr>
      <w:rPr>
        <w:rFonts w:ascii="Arial" w:hAnsi="Arial" w:hint="default"/>
      </w:rPr>
    </w:lvl>
    <w:lvl w:ilvl="1" w:tplc="C6B6D058" w:tentative="1">
      <w:start w:val="1"/>
      <w:numFmt w:val="bullet"/>
      <w:lvlText w:val="•"/>
      <w:lvlJc w:val="left"/>
      <w:pPr>
        <w:tabs>
          <w:tab w:val="num" w:pos="1440"/>
        </w:tabs>
        <w:ind w:left="1440" w:hanging="360"/>
      </w:pPr>
      <w:rPr>
        <w:rFonts w:ascii="Arial" w:hAnsi="Arial" w:hint="default"/>
      </w:rPr>
    </w:lvl>
    <w:lvl w:ilvl="2" w:tplc="458447D0" w:tentative="1">
      <w:start w:val="1"/>
      <w:numFmt w:val="bullet"/>
      <w:lvlText w:val="•"/>
      <w:lvlJc w:val="left"/>
      <w:pPr>
        <w:tabs>
          <w:tab w:val="num" w:pos="2160"/>
        </w:tabs>
        <w:ind w:left="2160" w:hanging="360"/>
      </w:pPr>
      <w:rPr>
        <w:rFonts w:ascii="Arial" w:hAnsi="Arial" w:hint="default"/>
      </w:rPr>
    </w:lvl>
    <w:lvl w:ilvl="3" w:tplc="74C046FE" w:tentative="1">
      <w:start w:val="1"/>
      <w:numFmt w:val="bullet"/>
      <w:lvlText w:val="•"/>
      <w:lvlJc w:val="left"/>
      <w:pPr>
        <w:tabs>
          <w:tab w:val="num" w:pos="2880"/>
        </w:tabs>
        <w:ind w:left="2880" w:hanging="360"/>
      </w:pPr>
      <w:rPr>
        <w:rFonts w:ascii="Arial" w:hAnsi="Arial" w:hint="default"/>
      </w:rPr>
    </w:lvl>
    <w:lvl w:ilvl="4" w:tplc="FF0E578C" w:tentative="1">
      <w:start w:val="1"/>
      <w:numFmt w:val="bullet"/>
      <w:lvlText w:val="•"/>
      <w:lvlJc w:val="left"/>
      <w:pPr>
        <w:tabs>
          <w:tab w:val="num" w:pos="3600"/>
        </w:tabs>
        <w:ind w:left="3600" w:hanging="360"/>
      </w:pPr>
      <w:rPr>
        <w:rFonts w:ascii="Arial" w:hAnsi="Arial" w:hint="default"/>
      </w:rPr>
    </w:lvl>
    <w:lvl w:ilvl="5" w:tplc="2F30AFA8" w:tentative="1">
      <w:start w:val="1"/>
      <w:numFmt w:val="bullet"/>
      <w:lvlText w:val="•"/>
      <w:lvlJc w:val="left"/>
      <w:pPr>
        <w:tabs>
          <w:tab w:val="num" w:pos="4320"/>
        </w:tabs>
        <w:ind w:left="4320" w:hanging="360"/>
      </w:pPr>
      <w:rPr>
        <w:rFonts w:ascii="Arial" w:hAnsi="Arial" w:hint="default"/>
      </w:rPr>
    </w:lvl>
    <w:lvl w:ilvl="6" w:tplc="46CA2D16" w:tentative="1">
      <w:start w:val="1"/>
      <w:numFmt w:val="bullet"/>
      <w:lvlText w:val="•"/>
      <w:lvlJc w:val="left"/>
      <w:pPr>
        <w:tabs>
          <w:tab w:val="num" w:pos="5040"/>
        </w:tabs>
        <w:ind w:left="5040" w:hanging="360"/>
      </w:pPr>
      <w:rPr>
        <w:rFonts w:ascii="Arial" w:hAnsi="Arial" w:hint="default"/>
      </w:rPr>
    </w:lvl>
    <w:lvl w:ilvl="7" w:tplc="3494696A" w:tentative="1">
      <w:start w:val="1"/>
      <w:numFmt w:val="bullet"/>
      <w:lvlText w:val="•"/>
      <w:lvlJc w:val="left"/>
      <w:pPr>
        <w:tabs>
          <w:tab w:val="num" w:pos="5760"/>
        </w:tabs>
        <w:ind w:left="5760" w:hanging="360"/>
      </w:pPr>
      <w:rPr>
        <w:rFonts w:ascii="Arial" w:hAnsi="Arial" w:hint="default"/>
      </w:rPr>
    </w:lvl>
    <w:lvl w:ilvl="8" w:tplc="A1EED50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9313A1D"/>
    <w:multiLevelType w:val="hybridMultilevel"/>
    <w:tmpl w:val="3B6AB8B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4"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6880B92"/>
    <w:multiLevelType w:val="hybridMultilevel"/>
    <w:tmpl w:val="19F075C6"/>
    <w:lvl w:ilvl="0" w:tplc="04090009">
      <w:start w:val="1"/>
      <w:numFmt w:val="bullet"/>
      <w:lvlText w:val=""/>
      <w:lvlJc w:val="left"/>
      <w:pPr>
        <w:ind w:left="1260" w:hanging="420"/>
      </w:pPr>
      <w:rPr>
        <w:rFonts w:ascii="Wingdings" w:hAnsi="Wingdings" w:hint="default"/>
      </w:rPr>
    </w:lvl>
    <w:lvl w:ilvl="1" w:tplc="04090009">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8" w15:restartNumberingAfterBreak="0">
    <w:nsid w:val="4AE74E81"/>
    <w:multiLevelType w:val="hybridMultilevel"/>
    <w:tmpl w:val="CB74CCFA"/>
    <w:lvl w:ilvl="0" w:tplc="04090009">
      <w:start w:val="1"/>
      <w:numFmt w:val="bullet"/>
      <w:lvlText w:val=""/>
      <w:lvlJc w:val="left"/>
      <w:pPr>
        <w:ind w:left="1260" w:hanging="420"/>
      </w:pPr>
      <w:rPr>
        <w:rFonts w:ascii="Wingdings" w:hAnsi="Wingdings" w:hint="default"/>
      </w:rPr>
    </w:lvl>
    <w:lvl w:ilvl="1" w:tplc="1BC0E7A0">
      <w:numFmt w:val="bullet"/>
      <w:lvlText w:val="・"/>
      <w:lvlJc w:val="left"/>
      <w:pPr>
        <w:ind w:left="1620" w:hanging="360"/>
      </w:pPr>
      <w:rPr>
        <w:rFonts w:ascii="ＭＳ 明朝" w:eastAsia="ＭＳ 明朝" w:hAnsi="ＭＳ 明朝" w:cs="Times New Roman"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15:restartNumberingAfterBreak="0">
    <w:nsid w:val="51044C78"/>
    <w:multiLevelType w:val="hybridMultilevel"/>
    <w:tmpl w:val="B92A29B4"/>
    <w:lvl w:ilvl="0" w:tplc="2FE865B4">
      <w:start w:val="1"/>
      <w:numFmt w:val="bullet"/>
      <w:lvlText w:val="•"/>
      <w:lvlJc w:val="left"/>
      <w:pPr>
        <w:tabs>
          <w:tab w:val="num" w:pos="720"/>
        </w:tabs>
        <w:ind w:left="720" w:hanging="360"/>
      </w:pPr>
      <w:rPr>
        <w:rFonts w:ascii="Arial" w:hAnsi="Arial" w:hint="default"/>
      </w:rPr>
    </w:lvl>
    <w:lvl w:ilvl="1" w:tplc="05947A06" w:tentative="1">
      <w:start w:val="1"/>
      <w:numFmt w:val="bullet"/>
      <w:lvlText w:val="•"/>
      <w:lvlJc w:val="left"/>
      <w:pPr>
        <w:tabs>
          <w:tab w:val="num" w:pos="1440"/>
        </w:tabs>
        <w:ind w:left="1440" w:hanging="360"/>
      </w:pPr>
      <w:rPr>
        <w:rFonts w:ascii="Arial" w:hAnsi="Arial" w:hint="default"/>
      </w:rPr>
    </w:lvl>
    <w:lvl w:ilvl="2" w:tplc="B1F8ECD6" w:tentative="1">
      <w:start w:val="1"/>
      <w:numFmt w:val="bullet"/>
      <w:lvlText w:val="•"/>
      <w:lvlJc w:val="left"/>
      <w:pPr>
        <w:tabs>
          <w:tab w:val="num" w:pos="2160"/>
        </w:tabs>
        <w:ind w:left="2160" w:hanging="360"/>
      </w:pPr>
      <w:rPr>
        <w:rFonts w:ascii="Arial" w:hAnsi="Arial" w:hint="default"/>
      </w:rPr>
    </w:lvl>
    <w:lvl w:ilvl="3" w:tplc="59F6CF78" w:tentative="1">
      <w:start w:val="1"/>
      <w:numFmt w:val="bullet"/>
      <w:lvlText w:val="•"/>
      <w:lvlJc w:val="left"/>
      <w:pPr>
        <w:tabs>
          <w:tab w:val="num" w:pos="2880"/>
        </w:tabs>
        <w:ind w:left="2880" w:hanging="360"/>
      </w:pPr>
      <w:rPr>
        <w:rFonts w:ascii="Arial" w:hAnsi="Arial" w:hint="default"/>
      </w:rPr>
    </w:lvl>
    <w:lvl w:ilvl="4" w:tplc="D012BF9C" w:tentative="1">
      <w:start w:val="1"/>
      <w:numFmt w:val="bullet"/>
      <w:lvlText w:val="•"/>
      <w:lvlJc w:val="left"/>
      <w:pPr>
        <w:tabs>
          <w:tab w:val="num" w:pos="3600"/>
        </w:tabs>
        <w:ind w:left="3600" w:hanging="360"/>
      </w:pPr>
      <w:rPr>
        <w:rFonts w:ascii="Arial" w:hAnsi="Arial" w:hint="default"/>
      </w:rPr>
    </w:lvl>
    <w:lvl w:ilvl="5" w:tplc="380C6F36" w:tentative="1">
      <w:start w:val="1"/>
      <w:numFmt w:val="bullet"/>
      <w:lvlText w:val="•"/>
      <w:lvlJc w:val="left"/>
      <w:pPr>
        <w:tabs>
          <w:tab w:val="num" w:pos="4320"/>
        </w:tabs>
        <w:ind w:left="4320" w:hanging="360"/>
      </w:pPr>
      <w:rPr>
        <w:rFonts w:ascii="Arial" w:hAnsi="Arial" w:hint="default"/>
      </w:rPr>
    </w:lvl>
    <w:lvl w:ilvl="6" w:tplc="E2DE11E4" w:tentative="1">
      <w:start w:val="1"/>
      <w:numFmt w:val="bullet"/>
      <w:lvlText w:val="•"/>
      <w:lvlJc w:val="left"/>
      <w:pPr>
        <w:tabs>
          <w:tab w:val="num" w:pos="5040"/>
        </w:tabs>
        <w:ind w:left="5040" w:hanging="360"/>
      </w:pPr>
      <w:rPr>
        <w:rFonts w:ascii="Arial" w:hAnsi="Arial" w:hint="default"/>
      </w:rPr>
    </w:lvl>
    <w:lvl w:ilvl="7" w:tplc="9B00C478" w:tentative="1">
      <w:start w:val="1"/>
      <w:numFmt w:val="bullet"/>
      <w:lvlText w:val="•"/>
      <w:lvlJc w:val="left"/>
      <w:pPr>
        <w:tabs>
          <w:tab w:val="num" w:pos="5760"/>
        </w:tabs>
        <w:ind w:left="5760" w:hanging="360"/>
      </w:pPr>
      <w:rPr>
        <w:rFonts w:ascii="Arial" w:hAnsi="Arial" w:hint="default"/>
      </w:rPr>
    </w:lvl>
    <w:lvl w:ilvl="8" w:tplc="E038421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5A011BE"/>
    <w:multiLevelType w:val="multilevel"/>
    <w:tmpl w:val="34B0C19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227"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710" w:firstLine="0"/>
      </w:pPr>
      <w:rPr>
        <w:rFonts w:ascii="BIZ UDPゴシック" w:eastAsia="BIZ UDPゴシック" w:hAnsi="BIZ UDPゴシック"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5BC00F6B"/>
    <w:multiLevelType w:val="hybridMultilevel"/>
    <w:tmpl w:val="5AC25C1C"/>
    <w:lvl w:ilvl="0" w:tplc="07CED9B4">
      <w:start w:val="1"/>
      <w:numFmt w:val="bullet"/>
      <w:lvlText w:val="•"/>
      <w:lvlJc w:val="left"/>
      <w:pPr>
        <w:tabs>
          <w:tab w:val="num" w:pos="720"/>
        </w:tabs>
        <w:ind w:left="720" w:hanging="360"/>
      </w:pPr>
      <w:rPr>
        <w:rFonts w:ascii="Arial" w:hAnsi="Arial" w:hint="default"/>
      </w:rPr>
    </w:lvl>
    <w:lvl w:ilvl="1" w:tplc="6FC2C6F4" w:tentative="1">
      <w:start w:val="1"/>
      <w:numFmt w:val="bullet"/>
      <w:lvlText w:val="•"/>
      <w:lvlJc w:val="left"/>
      <w:pPr>
        <w:tabs>
          <w:tab w:val="num" w:pos="1440"/>
        </w:tabs>
        <w:ind w:left="1440" w:hanging="360"/>
      </w:pPr>
      <w:rPr>
        <w:rFonts w:ascii="Arial" w:hAnsi="Arial" w:hint="default"/>
      </w:rPr>
    </w:lvl>
    <w:lvl w:ilvl="2" w:tplc="1276AAB2" w:tentative="1">
      <w:start w:val="1"/>
      <w:numFmt w:val="bullet"/>
      <w:lvlText w:val="•"/>
      <w:lvlJc w:val="left"/>
      <w:pPr>
        <w:tabs>
          <w:tab w:val="num" w:pos="2160"/>
        </w:tabs>
        <w:ind w:left="2160" w:hanging="360"/>
      </w:pPr>
      <w:rPr>
        <w:rFonts w:ascii="Arial" w:hAnsi="Arial" w:hint="default"/>
      </w:rPr>
    </w:lvl>
    <w:lvl w:ilvl="3" w:tplc="E64EF356" w:tentative="1">
      <w:start w:val="1"/>
      <w:numFmt w:val="bullet"/>
      <w:lvlText w:val="•"/>
      <w:lvlJc w:val="left"/>
      <w:pPr>
        <w:tabs>
          <w:tab w:val="num" w:pos="2880"/>
        </w:tabs>
        <w:ind w:left="2880" w:hanging="360"/>
      </w:pPr>
      <w:rPr>
        <w:rFonts w:ascii="Arial" w:hAnsi="Arial" w:hint="default"/>
      </w:rPr>
    </w:lvl>
    <w:lvl w:ilvl="4" w:tplc="E73CA420" w:tentative="1">
      <w:start w:val="1"/>
      <w:numFmt w:val="bullet"/>
      <w:lvlText w:val="•"/>
      <w:lvlJc w:val="left"/>
      <w:pPr>
        <w:tabs>
          <w:tab w:val="num" w:pos="3600"/>
        </w:tabs>
        <w:ind w:left="3600" w:hanging="360"/>
      </w:pPr>
      <w:rPr>
        <w:rFonts w:ascii="Arial" w:hAnsi="Arial" w:hint="default"/>
      </w:rPr>
    </w:lvl>
    <w:lvl w:ilvl="5" w:tplc="0F024186" w:tentative="1">
      <w:start w:val="1"/>
      <w:numFmt w:val="bullet"/>
      <w:lvlText w:val="•"/>
      <w:lvlJc w:val="left"/>
      <w:pPr>
        <w:tabs>
          <w:tab w:val="num" w:pos="4320"/>
        </w:tabs>
        <w:ind w:left="4320" w:hanging="360"/>
      </w:pPr>
      <w:rPr>
        <w:rFonts w:ascii="Arial" w:hAnsi="Arial" w:hint="default"/>
      </w:rPr>
    </w:lvl>
    <w:lvl w:ilvl="6" w:tplc="12A6A872" w:tentative="1">
      <w:start w:val="1"/>
      <w:numFmt w:val="bullet"/>
      <w:lvlText w:val="•"/>
      <w:lvlJc w:val="left"/>
      <w:pPr>
        <w:tabs>
          <w:tab w:val="num" w:pos="5040"/>
        </w:tabs>
        <w:ind w:left="5040" w:hanging="360"/>
      </w:pPr>
      <w:rPr>
        <w:rFonts w:ascii="Arial" w:hAnsi="Arial" w:hint="default"/>
      </w:rPr>
    </w:lvl>
    <w:lvl w:ilvl="7" w:tplc="D1C289DE" w:tentative="1">
      <w:start w:val="1"/>
      <w:numFmt w:val="bullet"/>
      <w:lvlText w:val="•"/>
      <w:lvlJc w:val="left"/>
      <w:pPr>
        <w:tabs>
          <w:tab w:val="num" w:pos="5760"/>
        </w:tabs>
        <w:ind w:left="5760" w:hanging="360"/>
      </w:pPr>
      <w:rPr>
        <w:rFonts w:ascii="Arial" w:hAnsi="Arial" w:hint="default"/>
      </w:rPr>
    </w:lvl>
    <w:lvl w:ilvl="8" w:tplc="81984CD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8974125"/>
    <w:multiLevelType w:val="hybridMultilevel"/>
    <w:tmpl w:val="B24ECF4A"/>
    <w:lvl w:ilvl="0" w:tplc="C53E50E0">
      <w:start w:val="1"/>
      <w:numFmt w:val="bullet"/>
      <w:lvlText w:val="•"/>
      <w:lvlJc w:val="left"/>
      <w:pPr>
        <w:tabs>
          <w:tab w:val="num" w:pos="720"/>
        </w:tabs>
        <w:ind w:left="720" w:hanging="360"/>
      </w:pPr>
      <w:rPr>
        <w:rFonts w:ascii="Arial" w:hAnsi="Arial" w:hint="default"/>
      </w:rPr>
    </w:lvl>
    <w:lvl w:ilvl="1" w:tplc="25BE389C" w:tentative="1">
      <w:start w:val="1"/>
      <w:numFmt w:val="bullet"/>
      <w:lvlText w:val="•"/>
      <w:lvlJc w:val="left"/>
      <w:pPr>
        <w:tabs>
          <w:tab w:val="num" w:pos="1440"/>
        </w:tabs>
        <w:ind w:left="1440" w:hanging="360"/>
      </w:pPr>
      <w:rPr>
        <w:rFonts w:ascii="Arial" w:hAnsi="Arial" w:hint="default"/>
      </w:rPr>
    </w:lvl>
    <w:lvl w:ilvl="2" w:tplc="0518D6C6" w:tentative="1">
      <w:start w:val="1"/>
      <w:numFmt w:val="bullet"/>
      <w:lvlText w:val="•"/>
      <w:lvlJc w:val="left"/>
      <w:pPr>
        <w:tabs>
          <w:tab w:val="num" w:pos="2160"/>
        </w:tabs>
        <w:ind w:left="2160" w:hanging="360"/>
      </w:pPr>
      <w:rPr>
        <w:rFonts w:ascii="Arial" w:hAnsi="Arial" w:hint="default"/>
      </w:rPr>
    </w:lvl>
    <w:lvl w:ilvl="3" w:tplc="FCB2E200" w:tentative="1">
      <w:start w:val="1"/>
      <w:numFmt w:val="bullet"/>
      <w:lvlText w:val="•"/>
      <w:lvlJc w:val="left"/>
      <w:pPr>
        <w:tabs>
          <w:tab w:val="num" w:pos="2880"/>
        </w:tabs>
        <w:ind w:left="2880" w:hanging="360"/>
      </w:pPr>
      <w:rPr>
        <w:rFonts w:ascii="Arial" w:hAnsi="Arial" w:hint="default"/>
      </w:rPr>
    </w:lvl>
    <w:lvl w:ilvl="4" w:tplc="DC7C05B8" w:tentative="1">
      <w:start w:val="1"/>
      <w:numFmt w:val="bullet"/>
      <w:lvlText w:val="•"/>
      <w:lvlJc w:val="left"/>
      <w:pPr>
        <w:tabs>
          <w:tab w:val="num" w:pos="3600"/>
        </w:tabs>
        <w:ind w:left="3600" w:hanging="360"/>
      </w:pPr>
      <w:rPr>
        <w:rFonts w:ascii="Arial" w:hAnsi="Arial" w:hint="default"/>
      </w:rPr>
    </w:lvl>
    <w:lvl w:ilvl="5" w:tplc="E1BA5248" w:tentative="1">
      <w:start w:val="1"/>
      <w:numFmt w:val="bullet"/>
      <w:lvlText w:val="•"/>
      <w:lvlJc w:val="left"/>
      <w:pPr>
        <w:tabs>
          <w:tab w:val="num" w:pos="4320"/>
        </w:tabs>
        <w:ind w:left="4320" w:hanging="360"/>
      </w:pPr>
      <w:rPr>
        <w:rFonts w:ascii="Arial" w:hAnsi="Arial" w:hint="default"/>
      </w:rPr>
    </w:lvl>
    <w:lvl w:ilvl="6" w:tplc="076CF3C0" w:tentative="1">
      <w:start w:val="1"/>
      <w:numFmt w:val="bullet"/>
      <w:lvlText w:val="•"/>
      <w:lvlJc w:val="left"/>
      <w:pPr>
        <w:tabs>
          <w:tab w:val="num" w:pos="5040"/>
        </w:tabs>
        <w:ind w:left="5040" w:hanging="360"/>
      </w:pPr>
      <w:rPr>
        <w:rFonts w:ascii="Arial" w:hAnsi="Arial" w:hint="default"/>
      </w:rPr>
    </w:lvl>
    <w:lvl w:ilvl="7" w:tplc="B384609C" w:tentative="1">
      <w:start w:val="1"/>
      <w:numFmt w:val="bullet"/>
      <w:lvlText w:val="•"/>
      <w:lvlJc w:val="left"/>
      <w:pPr>
        <w:tabs>
          <w:tab w:val="num" w:pos="5760"/>
        </w:tabs>
        <w:ind w:left="5760" w:hanging="360"/>
      </w:pPr>
      <w:rPr>
        <w:rFonts w:ascii="Arial" w:hAnsi="Arial" w:hint="default"/>
      </w:rPr>
    </w:lvl>
    <w:lvl w:ilvl="8" w:tplc="9B382AF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DEF27AB"/>
    <w:multiLevelType w:val="hybridMultilevel"/>
    <w:tmpl w:val="04D0165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27"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3B702B9"/>
    <w:multiLevelType w:val="hybridMultilevel"/>
    <w:tmpl w:val="5A18D39A"/>
    <w:lvl w:ilvl="0" w:tplc="60B46936">
      <w:start w:val="1"/>
      <w:numFmt w:val="bullet"/>
      <w:lvlText w:val="•"/>
      <w:lvlJc w:val="left"/>
      <w:pPr>
        <w:tabs>
          <w:tab w:val="num" w:pos="720"/>
        </w:tabs>
        <w:ind w:left="720" w:hanging="360"/>
      </w:pPr>
      <w:rPr>
        <w:rFonts w:ascii="Arial" w:hAnsi="Arial" w:hint="default"/>
      </w:rPr>
    </w:lvl>
    <w:lvl w:ilvl="1" w:tplc="C2D859C2" w:tentative="1">
      <w:start w:val="1"/>
      <w:numFmt w:val="bullet"/>
      <w:lvlText w:val="•"/>
      <w:lvlJc w:val="left"/>
      <w:pPr>
        <w:tabs>
          <w:tab w:val="num" w:pos="1440"/>
        </w:tabs>
        <w:ind w:left="1440" w:hanging="360"/>
      </w:pPr>
      <w:rPr>
        <w:rFonts w:ascii="Arial" w:hAnsi="Arial" w:hint="default"/>
      </w:rPr>
    </w:lvl>
    <w:lvl w:ilvl="2" w:tplc="FC9475DE" w:tentative="1">
      <w:start w:val="1"/>
      <w:numFmt w:val="bullet"/>
      <w:lvlText w:val="•"/>
      <w:lvlJc w:val="left"/>
      <w:pPr>
        <w:tabs>
          <w:tab w:val="num" w:pos="2160"/>
        </w:tabs>
        <w:ind w:left="2160" w:hanging="360"/>
      </w:pPr>
      <w:rPr>
        <w:rFonts w:ascii="Arial" w:hAnsi="Arial" w:hint="default"/>
      </w:rPr>
    </w:lvl>
    <w:lvl w:ilvl="3" w:tplc="64E06666" w:tentative="1">
      <w:start w:val="1"/>
      <w:numFmt w:val="bullet"/>
      <w:lvlText w:val="•"/>
      <w:lvlJc w:val="left"/>
      <w:pPr>
        <w:tabs>
          <w:tab w:val="num" w:pos="2880"/>
        </w:tabs>
        <w:ind w:left="2880" w:hanging="360"/>
      </w:pPr>
      <w:rPr>
        <w:rFonts w:ascii="Arial" w:hAnsi="Arial" w:hint="default"/>
      </w:rPr>
    </w:lvl>
    <w:lvl w:ilvl="4" w:tplc="AE7C3650" w:tentative="1">
      <w:start w:val="1"/>
      <w:numFmt w:val="bullet"/>
      <w:lvlText w:val="•"/>
      <w:lvlJc w:val="left"/>
      <w:pPr>
        <w:tabs>
          <w:tab w:val="num" w:pos="3600"/>
        </w:tabs>
        <w:ind w:left="3600" w:hanging="360"/>
      </w:pPr>
      <w:rPr>
        <w:rFonts w:ascii="Arial" w:hAnsi="Arial" w:hint="default"/>
      </w:rPr>
    </w:lvl>
    <w:lvl w:ilvl="5" w:tplc="FCF4A77A" w:tentative="1">
      <w:start w:val="1"/>
      <w:numFmt w:val="bullet"/>
      <w:lvlText w:val="•"/>
      <w:lvlJc w:val="left"/>
      <w:pPr>
        <w:tabs>
          <w:tab w:val="num" w:pos="4320"/>
        </w:tabs>
        <w:ind w:left="4320" w:hanging="360"/>
      </w:pPr>
      <w:rPr>
        <w:rFonts w:ascii="Arial" w:hAnsi="Arial" w:hint="default"/>
      </w:rPr>
    </w:lvl>
    <w:lvl w:ilvl="6" w:tplc="9CB69B44" w:tentative="1">
      <w:start w:val="1"/>
      <w:numFmt w:val="bullet"/>
      <w:lvlText w:val="•"/>
      <w:lvlJc w:val="left"/>
      <w:pPr>
        <w:tabs>
          <w:tab w:val="num" w:pos="5040"/>
        </w:tabs>
        <w:ind w:left="5040" w:hanging="360"/>
      </w:pPr>
      <w:rPr>
        <w:rFonts w:ascii="Arial" w:hAnsi="Arial" w:hint="default"/>
      </w:rPr>
    </w:lvl>
    <w:lvl w:ilvl="7" w:tplc="036E1498" w:tentative="1">
      <w:start w:val="1"/>
      <w:numFmt w:val="bullet"/>
      <w:lvlText w:val="•"/>
      <w:lvlJc w:val="left"/>
      <w:pPr>
        <w:tabs>
          <w:tab w:val="num" w:pos="5760"/>
        </w:tabs>
        <w:ind w:left="5760" w:hanging="360"/>
      </w:pPr>
      <w:rPr>
        <w:rFonts w:ascii="Arial" w:hAnsi="Arial" w:hint="default"/>
      </w:rPr>
    </w:lvl>
    <w:lvl w:ilvl="8" w:tplc="750AA24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7B23B6B"/>
    <w:multiLevelType w:val="hybridMultilevel"/>
    <w:tmpl w:val="6644C0CC"/>
    <w:lvl w:ilvl="0" w:tplc="C91A9546">
      <w:start w:val="1"/>
      <w:numFmt w:val="bullet"/>
      <w:lvlText w:val=""/>
      <w:lvlJc w:val="left"/>
      <w:pPr>
        <w:tabs>
          <w:tab w:val="num" w:pos="720"/>
        </w:tabs>
        <w:ind w:left="720" w:hanging="360"/>
      </w:pPr>
      <w:rPr>
        <w:rFonts w:ascii="Wingdings" w:hAnsi="Wingdings" w:hint="default"/>
      </w:rPr>
    </w:lvl>
    <w:lvl w:ilvl="1" w:tplc="2A72B0BC" w:tentative="1">
      <w:start w:val="1"/>
      <w:numFmt w:val="bullet"/>
      <w:lvlText w:val=""/>
      <w:lvlJc w:val="left"/>
      <w:pPr>
        <w:tabs>
          <w:tab w:val="num" w:pos="1440"/>
        </w:tabs>
        <w:ind w:left="1440" w:hanging="360"/>
      </w:pPr>
      <w:rPr>
        <w:rFonts w:ascii="Wingdings" w:hAnsi="Wingdings" w:hint="default"/>
      </w:rPr>
    </w:lvl>
    <w:lvl w:ilvl="2" w:tplc="A2F4D1BE" w:tentative="1">
      <w:start w:val="1"/>
      <w:numFmt w:val="bullet"/>
      <w:lvlText w:val=""/>
      <w:lvlJc w:val="left"/>
      <w:pPr>
        <w:tabs>
          <w:tab w:val="num" w:pos="2160"/>
        </w:tabs>
        <w:ind w:left="2160" w:hanging="360"/>
      </w:pPr>
      <w:rPr>
        <w:rFonts w:ascii="Wingdings" w:hAnsi="Wingdings" w:hint="default"/>
      </w:rPr>
    </w:lvl>
    <w:lvl w:ilvl="3" w:tplc="10F29062" w:tentative="1">
      <w:start w:val="1"/>
      <w:numFmt w:val="bullet"/>
      <w:lvlText w:val=""/>
      <w:lvlJc w:val="left"/>
      <w:pPr>
        <w:tabs>
          <w:tab w:val="num" w:pos="2880"/>
        </w:tabs>
        <w:ind w:left="2880" w:hanging="360"/>
      </w:pPr>
      <w:rPr>
        <w:rFonts w:ascii="Wingdings" w:hAnsi="Wingdings" w:hint="default"/>
      </w:rPr>
    </w:lvl>
    <w:lvl w:ilvl="4" w:tplc="6D163DC8" w:tentative="1">
      <w:start w:val="1"/>
      <w:numFmt w:val="bullet"/>
      <w:lvlText w:val=""/>
      <w:lvlJc w:val="left"/>
      <w:pPr>
        <w:tabs>
          <w:tab w:val="num" w:pos="3600"/>
        </w:tabs>
        <w:ind w:left="3600" w:hanging="360"/>
      </w:pPr>
      <w:rPr>
        <w:rFonts w:ascii="Wingdings" w:hAnsi="Wingdings" w:hint="default"/>
      </w:rPr>
    </w:lvl>
    <w:lvl w:ilvl="5" w:tplc="7E3EA2E6" w:tentative="1">
      <w:start w:val="1"/>
      <w:numFmt w:val="bullet"/>
      <w:lvlText w:val=""/>
      <w:lvlJc w:val="left"/>
      <w:pPr>
        <w:tabs>
          <w:tab w:val="num" w:pos="4320"/>
        </w:tabs>
        <w:ind w:left="4320" w:hanging="360"/>
      </w:pPr>
      <w:rPr>
        <w:rFonts w:ascii="Wingdings" w:hAnsi="Wingdings" w:hint="default"/>
      </w:rPr>
    </w:lvl>
    <w:lvl w:ilvl="6" w:tplc="EA2AE668" w:tentative="1">
      <w:start w:val="1"/>
      <w:numFmt w:val="bullet"/>
      <w:lvlText w:val=""/>
      <w:lvlJc w:val="left"/>
      <w:pPr>
        <w:tabs>
          <w:tab w:val="num" w:pos="5040"/>
        </w:tabs>
        <w:ind w:left="5040" w:hanging="360"/>
      </w:pPr>
      <w:rPr>
        <w:rFonts w:ascii="Wingdings" w:hAnsi="Wingdings" w:hint="default"/>
      </w:rPr>
    </w:lvl>
    <w:lvl w:ilvl="7" w:tplc="AB2E85CA" w:tentative="1">
      <w:start w:val="1"/>
      <w:numFmt w:val="bullet"/>
      <w:lvlText w:val=""/>
      <w:lvlJc w:val="left"/>
      <w:pPr>
        <w:tabs>
          <w:tab w:val="num" w:pos="5760"/>
        </w:tabs>
        <w:ind w:left="5760" w:hanging="360"/>
      </w:pPr>
      <w:rPr>
        <w:rFonts w:ascii="Wingdings" w:hAnsi="Wingdings" w:hint="default"/>
      </w:rPr>
    </w:lvl>
    <w:lvl w:ilvl="8" w:tplc="01F0926A"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8B057E4"/>
    <w:multiLevelType w:val="hybridMultilevel"/>
    <w:tmpl w:val="3FE0D632"/>
    <w:lvl w:ilvl="0" w:tplc="04090009">
      <w:start w:val="1"/>
      <w:numFmt w:val="bullet"/>
      <w:lvlText w:val=""/>
      <w:lvlJc w:val="left"/>
      <w:pPr>
        <w:ind w:left="1378" w:hanging="420"/>
      </w:pPr>
      <w:rPr>
        <w:rFonts w:ascii="Wingdings" w:hAnsi="Wingdings" w:hint="default"/>
      </w:rPr>
    </w:lvl>
    <w:lvl w:ilvl="1" w:tplc="0409000B" w:tentative="1">
      <w:start w:val="1"/>
      <w:numFmt w:val="bullet"/>
      <w:lvlText w:val=""/>
      <w:lvlJc w:val="left"/>
      <w:pPr>
        <w:ind w:left="1798" w:hanging="420"/>
      </w:pPr>
      <w:rPr>
        <w:rFonts w:ascii="Wingdings" w:hAnsi="Wingdings" w:hint="default"/>
      </w:rPr>
    </w:lvl>
    <w:lvl w:ilvl="2" w:tplc="0409000D" w:tentative="1">
      <w:start w:val="1"/>
      <w:numFmt w:val="bullet"/>
      <w:lvlText w:val=""/>
      <w:lvlJc w:val="left"/>
      <w:pPr>
        <w:ind w:left="2218" w:hanging="420"/>
      </w:pPr>
      <w:rPr>
        <w:rFonts w:ascii="Wingdings" w:hAnsi="Wingdings" w:hint="default"/>
      </w:rPr>
    </w:lvl>
    <w:lvl w:ilvl="3" w:tplc="04090001" w:tentative="1">
      <w:start w:val="1"/>
      <w:numFmt w:val="bullet"/>
      <w:lvlText w:val=""/>
      <w:lvlJc w:val="left"/>
      <w:pPr>
        <w:ind w:left="2638" w:hanging="420"/>
      </w:pPr>
      <w:rPr>
        <w:rFonts w:ascii="Wingdings" w:hAnsi="Wingdings" w:hint="default"/>
      </w:rPr>
    </w:lvl>
    <w:lvl w:ilvl="4" w:tplc="0409000B" w:tentative="1">
      <w:start w:val="1"/>
      <w:numFmt w:val="bullet"/>
      <w:lvlText w:val=""/>
      <w:lvlJc w:val="left"/>
      <w:pPr>
        <w:ind w:left="3058" w:hanging="420"/>
      </w:pPr>
      <w:rPr>
        <w:rFonts w:ascii="Wingdings" w:hAnsi="Wingdings" w:hint="default"/>
      </w:rPr>
    </w:lvl>
    <w:lvl w:ilvl="5" w:tplc="0409000D" w:tentative="1">
      <w:start w:val="1"/>
      <w:numFmt w:val="bullet"/>
      <w:lvlText w:val=""/>
      <w:lvlJc w:val="left"/>
      <w:pPr>
        <w:ind w:left="3478" w:hanging="420"/>
      </w:pPr>
      <w:rPr>
        <w:rFonts w:ascii="Wingdings" w:hAnsi="Wingdings" w:hint="default"/>
      </w:rPr>
    </w:lvl>
    <w:lvl w:ilvl="6" w:tplc="04090001" w:tentative="1">
      <w:start w:val="1"/>
      <w:numFmt w:val="bullet"/>
      <w:lvlText w:val=""/>
      <w:lvlJc w:val="left"/>
      <w:pPr>
        <w:ind w:left="3898" w:hanging="420"/>
      </w:pPr>
      <w:rPr>
        <w:rFonts w:ascii="Wingdings" w:hAnsi="Wingdings" w:hint="default"/>
      </w:rPr>
    </w:lvl>
    <w:lvl w:ilvl="7" w:tplc="0409000B" w:tentative="1">
      <w:start w:val="1"/>
      <w:numFmt w:val="bullet"/>
      <w:lvlText w:val=""/>
      <w:lvlJc w:val="left"/>
      <w:pPr>
        <w:ind w:left="4318" w:hanging="420"/>
      </w:pPr>
      <w:rPr>
        <w:rFonts w:ascii="Wingdings" w:hAnsi="Wingdings" w:hint="default"/>
      </w:rPr>
    </w:lvl>
    <w:lvl w:ilvl="8" w:tplc="0409000D" w:tentative="1">
      <w:start w:val="1"/>
      <w:numFmt w:val="bullet"/>
      <w:lvlText w:val=""/>
      <w:lvlJc w:val="left"/>
      <w:pPr>
        <w:ind w:left="4738" w:hanging="420"/>
      </w:pPr>
      <w:rPr>
        <w:rFonts w:ascii="Wingdings" w:hAnsi="Wingdings" w:hint="default"/>
      </w:rPr>
    </w:lvl>
  </w:abstractNum>
  <w:abstractNum w:abstractNumId="31"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0"/>
  </w:num>
  <w:num w:numId="2">
    <w:abstractNumId w:val="15"/>
  </w:num>
  <w:num w:numId="3">
    <w:abstractNumId w:val="14"/>
  </w:num>
  <w:num w:numId="4">
    <w:abstractNumId w:val="24"/>
  </w:num>
  <w:num w:numId="5">
    <w:abstractNumId w:val="1"/>
  </w:num>
  <w:num w:numId="6">
    <w:abstractNumId w:val="9"/>
  </w:num>
  <w:num w:numId="7">
    <w:abstractNumId w:val="27"/>
  </w:num>
  <w:num w:numId="8">
    <w:abstractNumId w:val="23"/>
  </w:num>
  <w:num w:numId="9">
    <w:abstractNumId w:val="12"/>
  </w:num>
  <w:num w:numId="10">
    <w:abstractNumId w:val="16"/>
  </w:num>
  <w:num w:numId="11">
    <w:abstractNumId w:val="22"/>
  </w:num>
  <w:num w:numId="12">
    <w:abstractNumId w:val="3"/>
  </w:num>
  <w:num w:numId="13">
    <w:abstractNumId w:val="31"/>
  </w:num>
  <w:num w:numId="14">
    <w:abstractNumId w:val="7"/>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10"/>
  </w:num>
  <w:num w:numId="18">
    <w:abstractNumId w:val="2"/>
  </w:num>
  <w:num w:numId="19">
    <w:abstractNumId w:val="11"/>
  </w:num>
  <w:num w:numId="20">
    <w:abstractNumId w:val="28"/>
  </w:num>
  <w:num w:numId="21">
    <w:abstractNumId w:val="21"/>
  </w:num>
  <w:num w:numId="22">
    <w:abstractNumId w:val="19"/>
  </w:num>
  <w:num w:numId="23">
    <w:abstractNumId w:val="5"/>
  </w:num>
  <w:num w:numId="24">
    <w:abstractNumId w:val="18"/>
  </w:num>
  <w:num w:numId="25">
    <w:abstractNumId w:val="4"/>
  </w:num>
  <w:num w:numId="26">
    <w:abstractNumId w:val="26"/>
  </w:num>
  <w:num w:numId="27">
    <w:abstractNumId w:val="0"/>
  </w:num>
  <w:num w:numId="28">
    <w:abstractNumId w:val="8"/>
  </w:num>
  <w:num w:numId="29">
    <w:abstractNumId w:val="17"/>
  </w:num>
  <w:num w:numId="30">
    <w:abstractNumId w:val="13"/>
  </w:num>
  <w:num w:numId="31">
    <w:abstractNumId w:val="30"/>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savePreviewPicture/>
  <w:hdrShapeDefaults>
    <o:shapedefaults v:ext="edit" spidmax="2049"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7929"/>
    <w:rsid w:val="000020E7"/>
    <w:rsid w:val="0000242D"/>
    <w:rsid w:val="00003DBA"/>
    <w:rsid w:val="00004C4A"/>
    <w:rsid w:val="00007991"/>
    <w:rsid w:val="00010E0A"/>
    <w:rsid w:val="00011F51"/>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279FF"/>
    <w:rsid w:val="00031385"/>
    <w:rsid w:val="000316E2"/>
    <w:rsid w:val="00031BEF"/>
    <w:rsid w:val="00031C31"/>
    <w:rsid w:val="000342C9"/>
    <w:rsid w:val="00034CBF"/>
    <w:rsid w:val="00034E17"/>
    <w:rsid w:val="000356EA"/>
    <w:rsid w:val="00036F40"/>
    <w:rsid w:val="00037AAF"/>
    <w:rsid w:val="00040089"/>
    <w:rsid w:val="000402AA"/>
    <w:rsid w:val="00041E49"/>
    <w:rsid w:val="00041F70"/>
    <w:rsid w:val="00042165"/>
    <w:rsid w:val="00044B00"/>
    <w:rsid w:val="00044E08"/>
    <w:rsid w:val="00046255"/>
    <w:rsid w:val="000465DD"/>
    <w:rsid w:val="000500FC"/>
    <w:rsid w:val="000509D8"/>
    <w:rsid w:val="00051707"/>
    <w:rsid w:val="00052904"/>
    <w:rsid w:val="00052AC1"/>
    <w:rsid w:val="00053DC4"/>
    <w:rsid w:val="000548BF"/>
    <w:rsid w:val="00054CD3"/>
    <w:rsid w:val="00055000"/>
    <w:rsid w:val="000561CB"/>
    <w:rsid w:val="00060348"/>
    <w:rsid w:val="00060467"/>
    <w:rsid w:val="00060C81"/>
    <w:rsid w:val="00061E40"/>
    <w:rsid w:val="00062592"/>
    <w:rsid w:val="00063CF3"/>
    <w:rsid w:val="00064D56"/>
    <w:rsid w:val="00064FCC"/>
    <w:rsid w:val="000655BF"/>
    <w:rsid w:val="00065B3E"/>
    <w:rsid w:val="00065FB5"/>
    <w:rsid w:val="00066545"/>
    <w:rsid w:val="00066D87"/>
    <w:rsid w:val="0006707E"/>
    <w:rsid w:val="000672B5"/>
    <w:rsid w:val="0007040A"/>
    <w:rsid w:val="00070946"/>
    <w:rsid w:val="00071015"/>
    <w:rsid w:val="00071AD3"/>
    <w:rsid w:val="000723B3"/>
    <w:rsid w:val="000732F7"/>
    <w:rsid w:val="000738E5"/>
    <w:rsid w:val="00073E46"/>
    <w:rsid w:val="000742D6"/>
    <w:rsid w:val="00075108"/>
    <w:rsid w:val="000759D3"/>
    <w:rsid w:val="000767ED"/>
    <w:rsid w:val="000767FF"/>
    <w:rsid w:val="0007699F"/>
    <w:rsid w:val="00077037"/>
    <w:rsid w:val="000800AD"/>
    <w:rsid w:val="0008093C"/>
    <w:rsid w:val="000809F8"/>
    <w:rsid w:val="000811A0"/>
    <w:rsid w:val="00081A9C"/>
    <w:rsid w:val="000833C6"/>
    <w:rsid w:val="00083D0C"/>
    <w:rsid w:val="00084A5F"/>
    <w:rsid w:val="0008518B"/>
    <w:rsid w:val="000857D5"/>
    <w:rsid w:val="00085D54"/>
    <w:rsid w:val="0008671F"/>
    <w:rsid w:val="00086D4A"/>
    <w:rsid w:val="00086D5B"/>
    <w:rsid w:val="000874A1"/>
    <w:rsid w:val="000878F0"/>
    <w:rsid w:val="000910DD"/>
    <w:rsid w:val="00091267"/>
    <w:rsid w:val="00091346"/>
    <w:rsid w:val="0009135D"/>
    <w:rsid w:val="000914FD"/>
    <w:rsid w:val="000918C1"/>
    <w:rsid w:val="00092C71"/>
    <w:rsid w:val="00092EC6"/>
    <w:rsid w:val="00094F8D"/>
    <w:rsid w:val="0009556C"/>
    <w:rsid w:val="00095F83"/>
    <w:rsid w:val="00096275"/>
    <w:rsid w:val="00096AF3"/>
    <w:rsid w:val="00097890"/>
    <w:rsid w:val="000A03FB"/>
    <w:rsid w:val="000A2C5E"/>
    <w:rsid w:val="000A3DD2"/>
    <w:rsid w:val="000A5A68"/>
    <w:rsid w:val="000A5B82"/>
    <w:rsid w:val="000A5D30"/>
    <w:rsid w:val="000B02B1"/>
    <w:rsid w:val="000B1835"/>
    <w:rsid w:val="000B259B"/>
    <w:rsid w:val="000B29FF"/>
    <w:rsid w:val="000B3539"/>
    <w:rsid w:val="000B402D"/>
    <w:rsid w:val="000B49DA"/>
    <w:rsid w:val="000B4A6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2731"/>
    <w:rsid w:val="000D3520"/>
    <w:rsid w:val="000D4068"/>
    <w:rsid w:val="000D55CD"/>
    <w:rsid w:val="000D59B1"/>
    <w:rsid w:val="000D6299"/>
    <w:rsid w:val="000D6CCF"/>
    <w:rsid w:val="000E0F97"/>
    <w:rsid w:val="000E1284"/>
    <w:rsid w:val="000E151C"/>
    <w:rsid w:val="000E154F"/>
    <w:rsid w:val="000E21BE"/>
    <w:rsid w:val="000E2E34"/>
    <w:rsid w:val="000E3AFB"/>
    <w:rsid w:val="000E4356"/>
    <w:rsid w:val="000E44B5"/>
    <w:rsid w:val="000E4B7E"/>
    <w:rsid w:val="000E5034"/>
    <w:rsid w:val="000E533F"/>
    <w:rsid w:val="000E567A"/>
    <w:rsid w:val="000E6C0F"/>
    <w:rsid w:val="000E6C61"/>
    <w:rsid w:val="000E70CE"/>
    <w:rsid w:val="000E7D70"/>
    <w:rsid w:val="000F010B"/>
    <w:rsid w:val="000F33E2"/>
    <w:rsid w:val="000F4696"/>
    <w:rsid w:val="000F4AFB"/>
    <w:rsid w:val="000F5D08"/>
    <w:rsid w:val="000F77E8"/>
    <w:rsid w:val="001028D1"/>
    <w:rsid w:val="00102E0A"/>
    <w:rsid w:val="001030DF"/>
    <w:rsid w:val="0010440F"/>
    <w:rsid w:val="001044B8"/>
    <w:rsid w:val="00104D22"/>
    <w:rsid w:val="00105082"/>
    <w:rsid w:val="001060E1"/>
    <w:rsid w:val="0010613E"/>
    <w:rsid w:val="0010652D"/>
    <w:rsid w:val="00107751"/>
    <w:rsid w:val="0011211E"/>
    <w:rsid w:val="00114D60"/>
    <w:rsid w:val="00114E04"/>
    <w:rsid w:val="0011596A"/>
    <w:rsid w:val="001165B0"/>
    <w:rsid w:val="0011664F"/>
    <w:rsid w:val="001170D9"/>
    <w:rsid w:val="001170E8"/>
    <w:rsid w:val="00120027"/>
    <w:rsid w:val="001204CA"/>
    <w:rsid w:val="00120958"/>
    <w:rsid w:val="00120DFF"/>
    <w:rsid w:val="00121209"/>
    <w:rsid w:val="00121562"/>
    <w:rsid w:val="00121FF7"/>
    <w:rsid w:val="00123B0D"/>
    <w:rsid w:val="00124426"/>
    <w:rsid w:val="001260AA"/>
    <w:rsid w:val="00126DE2"/>
    <w:rsid w:val="00126EE2"/>
    <w:rsid w:val="00130D94"/>
    <w:rsid w:val="0013117E"/>
    <w:rsid w:val="00132425"/>
    <w:rsid w:val="00132459"/>
    <w:rsid w:val="001324F4"/>
    <w:rsid w:val="001327CA"/>
    <w:rsid w:val="00132E13"/>
    <w:rsid w:val="001336BB"/>
    <w:rsid w:val="00134166"/>
    <w:rsid w:val="00134377"/>
    <w:rsid w:val="001347E5"/>
    <w:rsid w:val="001372D2"/>
    <w:rsid w:val="001379EA"/>
    <w:rsid w:val="0014042D"/>
    <w:rsid w:val="00140A16"/>
    <w:rsid w:val="00140EE4"/>
    <w:rsid w:val="001415AA"/>
    <w:rsid w:val="0014176A"/>
    <w:rsid w:val="00142F47"/>
    <w:rsid w:val="00143C19"/>
    <w:rsid w:val="00144400"/>
    <w:rsid w:val="001447F8"/>
    <w:rsid w:val="00144B34"/>
    <w:rsid w:val="00144EAA"/>
    <w:rsid w:val="0014555D"/>
    <w:rsid w:val="001459F4"/>
    <w:rsid w:val="0014743E"/>
    <w:rsid w:val="001477B7"/>
    <w:rsid w:val="0014798C"/>
    <w:rsid w:val="00147B71"/>
    <w:rsid w:val="00153F51"/>
    <w:rsid w:val="001543B2"/>
    <w:rsid w:val="001545AB"/>
    <w:rsid w:val="001546EF"/>
    <w:rsid w:val="0015479E"/>
    <w:rsid w:val="0015532C"/>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5314"/>
    <w:rsid w:val="00176FA9"/>
    <w:rsid w:val="001772AE"/>
    <w:rsid w:val="00177644"/>
    <w:rsid w:val="00180483"/>
    <w:rsid w:val="001816DA"/>
    <w:rsid w:val="00182F02"/>
    <w:rsid w:val="001834B0"/>
    <w:rsid w:val="0018412C"/>
    <w:rsid w:val="001841DD"/>
    <w:rsid w:val="00184F78"/>
    <w:rsid w:val="001856B6"/>
    <w:rsid w:val="001865C2"/>
    <w:rsid w:val="001865CB"/>
    <w:rsid w:val="00186CB5"/>
    <w:rsid w:val="001873FE"/>
    <w:rsid w:val="00187649"/>
    <w:rsid w:val="00190032"/>
    <w:rsid w:val="001910A5"/>
    <w:rsid w:val="00191249"/>
    <w:rsid w:val="001913D2"/>
    <w:rsid w:val="00194721"/>
    <w:rsid w:val="00195C96"/>
    <w:rsid w:val="00196B07"/>
    <w:rsid w:val="0019786C"/>
    <w:rsid w:val="001A01E7"/>
    <w:rsid w:val="001A0584"/>
    <w:rsid w:val="001A05CA"/>
    <w:rsid w:val="001A0E4F"/>
    <w:rsid w:val="001A108D"/>
    <w:rsid w:val="001A1914"/>
    <w:rsid w:val="001A1FE4"/>
    <w:rsid w:val="001A42BE"/>
    <w:rsid w:val="001A4398"/>
    <w:rsid w:val="001A453C"/>
    <w:rsid w:val="001A45A8"/>
    <w:rsid w:val="001A46FD"/>
    <w:rsid w:val="001A4AB5"/>
    <w:rsid w:val="001A4E02"/>
    <w:rsid w:val="001A60F7"/>
    <w:rsid w:val="001A66FC"/>
    <w:rsid w:val="001A6B57"/>
    <w:rsid w:val="001A6F94"/>
    <w:rsid w:val="001A79B4"/>
    <w:rsid w:val="001A7F30"/>
    <w:rsid w:val="001B04A3"/>
    <w:rsid w:val="001B0FA7"/>
    <w:rsid w:val="001B397B"/>
    <w:rsid w:val="001B4946"/>
    <w:rsid w:val="001B4A41"/>
    <w:rsid w:val="001B7059"/>
    <w:rsid w:val="001B7690"/>
    <w:rsid w:val="001B7740"/>
    <w:rsid w:val="001B7CC3"/>
    <w:rsid w:val="001C05D6"/>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6C0"/>
    <w:rsid w:val="001D290D"/>
    <w:rsid w:val="001D6B99"/>
    <w:rsid w:val="001D70EC"/>
    <w:rsid w:val="001D7142"/>
    <w:rsid w:val="001E04E5"/>
    <w:rsid w:val="001E0741"/>
    <w:rsid w:val="001E08B7"/>
    <w:rsid w:val="001E256F"/>
    <w:rsid w:val="001E476C"/>
    <w:rsid w:val="001E4C59"/>
    <w:rsid w:val="001E557C"/>
    <w:rsid w:val="001E5C1F"/>
    <w:rsid w:val="001E7655"/>
    <w:rsid w:val="001F037C"/>
    <w:rsid w:val="001F05F3"/>
    <w:rsid w:val="001F077C"/>
    <w:rsid w:val="001F0DD6"/>
    <w:rsid w:val="001F1C65"/>
    <w:rsid w:val="001F248A"/>
    <w:rsid w:val="001F3994"/>
    <w:rsid w:val="001F4267"/>
    <w:rsid w:val="001F42D1"/>
    <w:rsid w:val="001F4A43"/>
    <w:rsid w:val="001F5267"/>
    <w:rsid w:val="001F54D0"/>
    <w:rsid w:val="001F5A26"/>
    <w:rsid w:val="001F652E"/>
    <w:rsid w:val="001F6D69"/>
    <w:rsid w:val="001F7440"/>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0E36"/>
    <w:rsid w:val="00223094"/>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5881"/>
    <w:rsid w:val="002361C6"/>
    <w:rsid w:val="00236FFC"/>
    <w:rsid w:val="002371E8"/>
    <w:rsid w:val="0023753F"/>
    <w:rsid w:val="002375F2"/>
    <w:rsid w:val="002410C0"/>
    <w:rsid w:val="00241D78"/>
    <w:rsid w:val="0024273E"/>
    <w:rsid w:val="0024304C"/>
    <w:rsid w:val="00243524"/>
    <w:rsid w:val="00243C41"/>
    <w:rsid w:val="00244F4B"/>
    <w:rsid w:val="002453D6"/>
    <w:rsid w:val="0024669D"/>
    <w:rsid w:val="00247065"/>
    <w:rsid w:val="002470E7"/>
    <w:rsid w:val="00247E73"/>
    <w:rsid w:val="002500E7"/>
    <w:rsid w:val="0025133F"/>
    <w:rsid w:val="00253130"/>
    <w:rsid w:val="002540E9"/>
    <w:rsid w:val="002558F1"/>
    <w:rsid w:val="00255A53"/>
    <w:rsid w:val="00255DB9"/>
    <w:rsid w:val="00255E24"/>
    <w:rsid w:val="00256491"/>
    <w:rsid w:val="002569DB"/>
    <w:rsid w:val="0026041C"/>
    <w:rsid w:val="0026112C"/>
    <w:rsid w:val="00261658"/>
    <w:rsid w:val="00261EF6"/>
    <w:rsid w:val="00261F78"/>
    <w:rsid w:val="00262A43"/>
    <w:rsid w:val="00262EFC"/>
    <w:rsid w:val="002635F4"/>
    <w:rsid w:val="00264407"/>
    <w:rsid w:val="00264A91"/>
    <w:rsid w:val="002658B4"/>
    <w:rsid w:val="00265F69"/>
    <w:rsid w:val="00266B2E"/>
    <w:rsid w:val="00267B53"/>
    <w:rsid w:val="00267E8C"/>
    <w:rsid w:val="00270FE5"/>
    <w:rsid w:val="002731C8"/>
    <w:rsid w:val="00273372"/>
    <w:rsid w:val="00275855"/>
    <w:rsid w:val="0027677C"/>
    <w:rsid w:val="00276BE4"/>
    <w:rsid w:val="0027707A"/>
    <w:rsid w:val="00277C5E"/>
    <w:rsid w:val="0028006F"/>
    <w:rsid w:val="002812D6"/>
    <w:rsid w:val="00281882"/>
    <w:rsid w:val="002826F0"/>
    <w:rsid w:val="0028272D"/>
    <w:rsid w:val="00282CAE"/>
    <w:rsid w:val="00282D5E"/>
    <w:rsid w:val="00283012"/>
    <w:rsid w:val="002835C0"/>
    <w:rsid w:val="00283FCE"/>
    <w:rsid w:val="002842CA"/>
    <w:rsid w:val="002842F6"/>
    <w:rsid w:val="002845CA"/>
    <w:rsid w:val="00284604"/>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55B3"/>
    <w:rsid w:val="002A6107"/>
    <w:rsid w:val="002A6431"/>
    <w:rsid w:val="002A7037"/>
    <w:rsid w:val="002A7F27"/>
    <w:rsid w:val="002A7F60"/>
    <w:rsid w:val="002B08D0"/>
    <w:rsid w:val="002B112A"/>
    <w:rsid w:val="002B1B4B"/>
    <w:rsid w:val="002B3DD1"/>
    <w:rsid w:val="002B4433"/>
    <w:rsid w:val="002B4842"/>
    <w:rsid w:val="002B4A10"/>
    <w:rsid w:val="002B4FAA"/>
    <w:rsid w:val="002B5C8D"/>
    <w:rsid w:val="002B65DA"/>
    <w:rsid w:val="002B6BC6"/>
    <w:rsid w:val="002C0041"/>
    <w:rsid w:val="002C1167"/>
    <w:rsid w:val="002C1F46"/>
    <w:rsid w:val="002C25B3"/>
    <w:rsid w:val="002C2C5E"/>
    <w:rsid w:val="002C3BE4"/>
    <w:rsid w:val="002C517F"/>
    <w:rsid w:val="002C5729"/>
    <w:rsid w:val="002C701F"/>
    <w:rsid w:val="002C7358"/>
    <w:rsid w:val="002D18BA"/>
    <w:rsid w:val="002D1F55"/>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54D0"/>
    <w:rsid w:val="002E7157"/>
    <w:rsid w:val="002E753F"/>
    <w:rsid w:val="002F0959"/>
    <w:rsid w:val="002F159F"/>
    <w:rsid w:val="002F40A0"/>
    <w:rsid w:val="002F442D"/>
    <w:rsid w:val="002F489B"/>
    <w:rsid w:val="002F4B23"/>
    <w:rsid w:val="002F5660"/>
    <w:rsid w:val="002F5E8B"/>
    <w:rsid w:val="002F6379"/>
    <w:rsid w:val="002F67E0"/>
    <w:rsid w:val="002F7690"/>
    <w:rsid w:val="002F78E7"/>
    <w:rsid w:val="002F7D2E"/>
    <w:rsid w:val="00300B05"/>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1363"/>
    <w:rsid w:val="0031160E"/>
    <w:rsid w:val="003121CD"/>
    <w:rsid w:val="0031231D"/>
    <w:rsid w:val="003125AE"/>
    <w:rsid w:val="00312E06"/>
    <w:rsid w:val="003145E3"/>
    <w:rsid w:val="003148ED"/>
    <w:rsid w:val="00314E66"/>
    <w:rsid w:val="003200FA"/>
    <w:rsid w:val="00321D7C"/>
    <w:rsid w:val="0032221B"/>
    <w:rsid w:val="00322A46"/>
    <w:rsid w:val="00323DD3"/>
    <w:rsid w:val="0032447B"/>
    <w:rsid w:val="003249B5"/>
    <w:rsid w:val="0032540F"/>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0A15"/>
    <w:rsid w:val="0034157C"/>
    <w:rsid w:val="00341774"/>
    <w:rsid w:val="0034208B"/>
    <w:rsid w:val="00342F39"/>
    <w:rsid w:val="003434F7"/>
    <w:rsid w:val="00343B12"/>
    <w:rsid w:val="00343FE6"/>
    <w:rsid w:val="003448BE"/>
    <w:rsid w:val="00346262"/>
    <w:rsid w:val="0034657F"/>
    <w:rsid w:val="00347DDF"/>
    <w:rsid w:val="00347FC5"/>
    <w:rsid w:val="0035078D"/>
    <w:rsid w:val="003509B4"/>
    <w:rsid w:val="00351ECD"/>
    <w:rsid w:val="00352695"/>
    <w:rsid w:val="00352844"/>
    <w:rsid w:val="003540A6"/>
    <w:rsid w:val="00354469"/>
    <w:rsid w:val="00354E1C"/>
    <w:rsid w:val="003550A0"/>
    <w:rsid w:val="003551E3"/>
    <w:rsid w:val="00355532"/>
    <w:rsid w:val="00355607"/>
    <w:rsid w:val="003579AC"/>
    <w:rsid w:val="00360278"/>
    <w:rsid w:val="00360641"/>
    <w:rsid w:val="003607DE"/>
    <w:rsid w:val="003629BB"/>
    <w:rsid w:val="003629D5"/>
    <w:rsid w:val="00362A5F"/>
    <w:rsid w:val="0036342D"/>
    <w:rsid w:val="00364885"/>
    <w:rsid w:val="003650A0"/>
    <w:rsid w:val="00365786"/>
    <w:rsid w:val="0036581C"/>
    <w:rsid w:val="0036661E"/>
    <w:rsid w:val="00366C7A"/>
    <w:rsid w:val="00366DFB"/>
    <w:rsid w:val="003671D8"/>
    <w:rsid w:val="00367B1D"/>
    <w:rsid w:val="003709F5"/>
    <w:rsid w:val="00370CE0"/>
    <w:rsid w:val="003717D9"/>
    <w:rsid w:val="003726DC"/>
    <w:rsid w:val="00373638"/>
    <w:rsid w:val="00373F42"/>
    <w:rsid w:val="00374BD6"/>
    <w:rsid w:val="0037558C"/>
    <w:rsid w:val="003757CE"/>
    <w:rsid w:val="00375EF3"/>
    <w:rsid w:val="0037654A"/>
    <w:rsid w:val="00376629"/>
    <w:rsid w:val="003774C3"/>
    <w:rsid w:val="003776E3"/>
    <w:rsid w:val="0037772F"/>
    <w:rsid w:val="00380A6B"/>
    <w:rsid w:val="003819B5"/>
    <w:rsid w:val="00383DB9"/>
    <w:rsid w:val="00384BB0"/>
    <w:rsid w:val="0038552A"/>
    <w:rsid w:val="00385EDB"/>
    <w:rsid w:val="003865E7"/>
    <w:rsid w:val="0038792C"/>
    <w:rsid w:val="00390ADC"/>
    <w:rsid w:val="00390AFD"/>
    <w:rsid w:val="00391A69"/>
    <w:rsid w:val="00391C5D"/>
    <w:rsid w:val="003925BA"/>
    <w:rsid w:val="00392D4C"/>
    <w:rsid w:val="00392D82"/>
    <w:rsid w:val="00393254"/>
    <w:rsid w:val="00393771"/>
    <w:rsid w:val="00393982"/>
    <w:rsid w:val="00394685"/>
    <w:rsid w:val="00394E7C"/>
    <w:rsid w:val="003952A0"/>
    <w:rsid w:val="00396A75"/>
    <w:rsid w:val="003973B0"/>
    <w:rsid w:val="003A0DB6"/>
    <w:rsid w:val="003A0DC4"/>
    <w:rsid w:val="003A174C"/>
    <w:rsid w:val="003A1EC7"/>
    <w:rsid w:val="003A298B"/>
    <w:rsid w:val="003A3670"/>
    <w:rsid w:val="003A3E4A"/>
    <w:rsid w:val="003A426D"/>
    <w:rsid w:val="003A4388"/>
    <w:rsid w:val="003A4507"/>
    <w:rsid w:val="003A6E84"/>
    <w:rsid w:val="003A70CD"/>
    <w:rsid w:val="003A7525"/>
    <w:rsid w:val="003A79D6"/>
    <w:rsid w:val="003B3182"/>
    <w:rsid w:val="003B3667"/>
    <w:rsid w:val="003B3862"/>
    <w:rsid w:val="003B38DF"/>
    <w:rsid w:val="003B43EB"/>
    <w:rsid w:val="003B4E7D"/>
    <w:rsid w:val="003B6B2E"/>
    <w:rsid w:val="003B7A2F"/>
    <w:rsid w:val="003C0934"/>
    <w:rsid w:val="003C0E71"/>
    <w:rsid w:val="003C1526"/>
    <w:rsid w:val="003C2361"/>
    <w:rsid w:val="003C3181"/>
    <w:rsid w:val="003C3393"/>
    <w:rsid w:val="003C349A"/>
    <w:rsid w:val="003C3BD5"/>
    <w:rsid w:val="003C45B0"/>
    <w:rsid w:val="003C493F"/>
    <w:rsid w:val="003C571F"/>
    <w:rsid w:val="003C581F"/>
    <w:rsid w:val="003C5A78"/>
    <w:rsid w:val="003C6493"/>
    <w:rsid w:val="003C71F2"/>
    <w:rsid w:val="003C72B7"/>
    <w:rsid w:val="003C7C0A"/>
    <w:rsid w:val="003D1707"/>
    <w:rsid w:val="003D1F1F"/>
    <w:rsid w:val="003D2CDB"/>
    <w:rsid w:val="003D3E79"/>
    <w:rsid w:val="003D4712"/>
    <w:rsid w:val="003D495E"/>
    <w:rsid w:val="003D57AD"/>
    <w:rsid w:val="003D64EB"/>
    <w:rsid w:val="003D667F"/>
    <w:rsid w:val="003E0DF9"/>
    <w:rsid w:val="003E1EFB"/>
    <w:rsid w:val="003E2613"/>
    <w:rsid w:val="003E2903"/>
    <w:rsid w:val="003E33D9"/>
    <w:rsid w:val="003E38E6"/>
    <w:rsid w:val="003E3C0E"/>
    <w:rsid w:val="003E5B77"/>
    <w:rsid w:val="003E6D59"/>
    <w:rsid w:val="003E6E24"/>
    <w:rsid w:val="003F1255"/>
    <w:rsid w:val="003F12FA"/>
    <w:rsid w:val="003F13B3"/>
    <w:rsid w:val="003F2ED5"/>
    <w:rsid w:val="003F3798"/>
    <w:rsid w:val="003F4058"/>
    <w:rsid w:val="003F4334"/>
    <w:rsid w:val="003F4747"/>
    <w:rsid w:val="003F47F4"/>
    <w:rsid w:val="003F5184"/>
    <w:rsid w:val="003F7CC0"/>
    <w:rsid w:val="00400364"/>
    <w:rsid w:val="00400D79"/>
    <w:rsid w:val="00400E58"/>
    <w:rsid w:val="00401D04"/>
    <w:rsid w:val="00401F0D"/>
    <w:rsid w:val="004020FE"/>
    <w:rsid w:val="00402954"/>
    <w:rsid w:val="00404248"/>
    <w:rsid w:val="00404801"/>
    <w:rsid w:val="00404A48"/>
    <w:rsid w:val="004051EB"/>
    <w:rsid w:val="00406640"/>
    <w:rsid w:val="00406654"/>
    <w:rsid w:val="00406A4A"/>
    <w:rsid w:val="0040710C"/>
    <w:rsid w:val="004104EC"/>
    <w:rsid w:val="004106CA"/>
    <w:rsid w:val="00410DCB"/>
    <w:rsid w:val="004114C2"/>
    <w:rsid w:val="00412DAB"/>
    <w:rsid w:val="00412DB6"/>
    <w:rsid w:val="0041355D"/>
    <w:rsid w:val="00413A4E"/>
    <w:rsid w:val="00414517"/>
    <w:rsid w:val="00414867"/>
    <w:rsid w:val="0041550E"/>
    <w:rsid w:val="004164C2"/>
    <w:rsid w:val="00416973"/>
    <w:rsid w:val="00417B94"/>
    <w:rsid w:val="00420418"/>
    <w:rsid w:val="00420A33"/>
    <w:rsid w:val="00421813"/>
    <w:rsid w:val="00422C3A"/>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37E9A"/>
    <w:rsid w:val="004416CD"/>
    <w:rsid w:val="00441FCE"/>
    <w:rsid w:val="00442013"/>
    <w:rsid w:val="004422AB"/>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59A"/>
    <w:rsid w:val="004626EA"/>
    <w:rsid w:val="0046283F"/>
    <w:rsid w:val="00463163"/>
    <w:rsid w:val="004638CB"/>
    <w:rsid w:val="00463C9D"/>
    <w:rsid w:val="00464662"/>
    <w:rsid w:val="00464D30"/>
    <w:rsid w:val="004651C0"/>
    <w:rsid w:val="00465CF6"/>
    <w:rsid w:val="00465D54"/>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81B"/>
    <w:rsid w:val="00472E53"/>
    <w:rsid w:val="004732EA"/>
    <w:rsid w:val="00473A1A"/>
    <w:rsid w:val="004743BD"/>
    <w:rsid w:val="00474A3C"/>
    <w:rsid w:val="004758D8"/>
    <w:rsid w:val="00476C6E"/>
    <w:rsid w:val="00480595"/>
    <w:rsid w:val="004808D8"/>
    <w:rsid w:val="004816C4"/>
    <w:rsid w:val="00481E86"/>
    <w:rsid w:val="004837A6"/>
    <w:rsid w:val="00484350"/>
    <w:rsid w:val="004864A8"/>
    <w:rsid w:val="00486682"/>
    <w:rsid w:val="0048706A"/>
    <w:rsid w:val="004872DF"/>
    <w:rsid w:val="004902C9"/>
    <w:rsid w:val="00491034"/>
    <w:rsid w:val="00491811"/>
    <w:rsid w:val="00491AB0"/>
    <w:rsid w:val="0049209B"/>
    <w:rsid w:val="00492E07"/>
    <w:rsid w:val="004939F2"/>
    <w:rsid w:val="00493B7C"/>
    <w:rsid w:val="00493E1F"/>
    <w:rsid w:val="00494523"/>
    <w:rsid w:val="00494787"/>
    <w:rsid w:val="00495066"/>
    <w:rsid w:val="004A0019"/>
    <w:rsid w:val="004A028D"/>
    <w:rsid w:val="004A099A"/>
    <w:rsid w:val="004A0D15"/>
    <w:rsid w:val="004A1377"/>
    <w:rsid w:val="004A259B"/>
    <w:rsid w:val="004A50DA"/>
    <w:rsid w:val="004A534D"/>
    <w:rsid w:val="004A5454"/>
    <w:rsid w:val="004A55E6"/>
    <w:rsid w:val="004A5D71"/>
    <w:rsid w:val="004A6275"/>
    <w:rsid w:val="004A70E7"/>
    <w:rsid w:val="004A7378"/>
    <w:rsid w:val="004B036A"/>
    <w:rsid w:val="004B0CF4"/>
    <w:rsid w:val="004B2B23"/>
    <w:rsid w:val="004B3353"/>
    <w:rsid w:val="004B3DB6"/>
    <w:rsid w:val="004B4292"/>
    <w:rsid w:val="004B5B3D"/>
    <w:rsid w:val="004B7139"/>
    <w:rsid w:val="004B7428"/>
    <w:rsid w:val="004B7A13"/>
    <w:rsid w:val="004B7A17"/>
    <w:rsid w:val="004B7DAD"/>
    <w:rsid w:val="004C00A5"/>
    <w:rsid w:val="004C08A3"/>
    <w:rsid w:val="004C0DE4"/>
    <w:rsid w:val="004C0FDE"/>
    <w:rsid w:val="004C10F3"/>
    <w:rsid w:val="004C11DA"/>
    <w:rsid w:val="004C1479"/>
    <w:rsid w:val="004C1B2C"/>
    <w:rsid w:val="004C2006"/>
    <w:rsid w:val="004C261F"/>
    <w:rsid w:val="004C2EB8"/>
    <w:rsid w:val="004C2F7D"/>
    <w:rsid w:val="004C3E76"/>
    <w:rsid w:val="004C4787"/>
    <w:rsid w:val="004C483E"/>
    <w:rsid w:val="004C48D9"/>
    <w:rsid w:val="004C5143"/>
    <w:rsid w:val="004C5B41"/>
    <w:rsid w:val="004C5C97"/>
    <w:rsid w:val="004C61E9"/>
    <w:rsid w:val="004C6388"/>
    <w:rsid w:val="004C67EE"/>
    <w:rsid w:val="004C6B0A"/>
    <w:rsid w:val="004C75D5"/>
    <w:rsid w:val="004D09C4"/>
    <w:rsid w:val="004D0C4E"/>
    <w:rsid w:val="004D1A2A"/>
    <w:rsid w:val="004D2F61"/>
    <w:rsid w:val="004D3349"/>
    <w:rsid w:val="004D463E"/>
    <w:rsid w:val="004D6182"/>
    <w:rsid w:val="004E0804"/>
    <w:rsid w:val="004E0B22"/>
    <w:rsid w:val="004E1AAF"/>
    <w:rsid w:val="004E2F52"/>
    <w:rsid w:val="004E32A3"/>
    <w:rsid w:val="004E3880"/>
    <w:rsid w:val="004E3D9A"/>
    <w:rsid w:val="004E470B"/>
    <w:rsid w:val="004E49FE"/>
    <w:rsid w:val="004E521D"/>
    <w:rsid w:val="004E609C"/>
    <w:rsid w:val="004E6C5F"/>
    <w:rsid w:val="004E7630"/>
    <w:rsid w:val="004E7C67"/>
    <w:rsid w:val="004F00FC"/>
    <w:rsid w:val="004F0F8F"/>
    <w:rsid w:val="004F0FAD"/>
    <w:rsid w:val="004F23C5"/>
    <w:rsid w:val="004F3A33"/>
    <w:rsid w:val="004F4AFC"/>
    <w:rsid w:val="004F60B4"/>
    <w:rsid w:val="004F70EB"/>
    <w:rsid w:val="004F7181"/>
    <w:rsid w:val="004F7497"/>
    <w:rsid w:val="00500187"/>
    <w:rsid w:val="00501910"/>
    <w:rsid w:val="0050321D"/>
    <w:rsid w:val="00503438"/>
    <w:rsid w:val="00503C11"/>
    <w:rsid w:val="00504672"/>
    <w:rsid w:val="00505B78"/>
    <w:rsid w:val="0050617F"/>
    <w:rsid w:val="00506BBD"/>
    <w:rsid w:val="00506C6B"/>
    <w:rsid w:val="00507085"/>
    <w:rsid w:val="00507313"/>
    <w:rsid w:val="00507722"/>
    <w:rsid w:val="005101FE"/>
    <w:rsid w:val="00510BCF"/>
    <w:rsid w:val="00510E4E"/>
    <w:rsid w:val="005137B0"/>
    <w:rsid w:val="00513D82"/>
    <w:rsid w:val="00514081"/>
    <w:rsid w:val="005159FF"/>
    <w:rsid w:val="005207B1"/>
    <w:rsid w:val="0052120A"/>
    <w:rsid w:val="00521B75"/>
    <w:rsid w:val="00522E11"/>
    <w:rsid w:val="00523453"/>
    <w:rsid w:val="0052352C"/>
    <w:rsid w:val="00523BF1"/>
    <w:rsid w:val="0052402B"/>
    <w:rsid w:val="005251A5"/>
    <w:rsid w:val="00525E41"/>
    <w:rsid w:val="00526758"/>
    <w:rsid w:val="0052762A"/>
    <w:rsid w:val="0053237F"/>
    <w:rsid w:val="00533839"/>
    <w:rsid w:val="00535A17"/>
    <w:rsid w:val="005367A3"/>
    <w:rsid w:val="00537373"/>
    <w:rsid w:val="0054094A"/>
    <w:rsid w:val="00541444"/>
    <w:rsid w:val="00543DC8"/>
    <w:rsid w:val="00544186"/>
    <w:rsid w:val="0054476B"/>
    <w:rsid w:val="00544F71"/>
    <w:rsid w:val="00545BF7"/>
    <w:rsid w:val="00545C5B"/>
    <w:rsid w:val="005471C7"/>
    <w:rsid w:val="0055013C"/>
    <w:rsid w:val="005501E5"/>
    <w:rsid w:val="0055045B"/>
    <w:rsid w:val="00550A94"/>
    <w:rsid w:val="00550B77"/>
    <w:rsid w:val="00550C50"/>
    <w:rsid w:val="005512B9"/>
    <w:rsid w:val="00552281"/>
    <w:rsid w:val="005536C7"/>
    <w:rsid w:val="00553BA0"/>
    <w:rsid w:val="00555B30"/>
    <w:rsid w:val="00560A49"/>
    <w:rsid w:val="005612BB"/>
    <w:rsid w:val="005620E7"/>
    <w:rsid w:val="00562779"/>
    <w:rsid w:val="00564478"/>
    <w:rsid w:val="00564C5A"/>
    <w:rsid w:val="00564E79"/>
    <w:rsid w:val="00564E8C"/>
    <w:rsid w:val="005655F6"/>
    <w:rsid w:val="0056615A"/>
    <w:rsid w:val="00566776"/>
    <w:rsid w:val="00566AF7"/>
    <w:rsid w:val="005672BC"/>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25"/>
    <w:rsid w:val="00580B50"/>
    <w:rsid w:val="005815B8"/>
    <w:rsid w:val="00582F6B"/>
    <w:rsid w:val="00583369"/>
    <w:rsid w:val="00583EE9"/>
    <w:rsid w:val="005840F1"/>
    <w:rsid w:val="005843C5"/>
    <w:rsid w:val="00585995"/>
    <w:rsid w:val="00586764"/>
    <w:rsid w:val="0058753F"/>
    <w:rsid w:val="00587880"/>
    <w:rsid w:val="00587B17"/>
    <w:rsid w:val="00591115"/>
    <w:rsid w:val="00591202"/>
    <w:rsid w:val="0059139B"/>
    <w:rsid w:val="00592256"/>
    <w:rsid w:val="005922D3"/>
    <w:rsid w:val="00593791"/>
    <w:rsid w:val="00593AD8"/>
    <w:rsid w:val="00593ADB"/>
    <w:rsid w:val="00594002"/>
    <w:rsid w:val="00595588"/>
    <w:rsid w:val="0059588B"/>
    <w:rsid w:val="005958BA"/>
    <w:rsid w:val="00597761"/>
    <w:rsid w:val="00597E5A"/>
    <w:rsid w:val="005A0EC7"/>
    <w:rsid w:val="005A17A6"/>
    <w:rsid w:val="005A196B"/>
    <w:rsid w:val="005A1FDD"/>
    <w:rsid w:val="005A20B7"/>
    <w:rsid w:val="005A2590"/>
    <w:rsid w:val="005A3993"/>
    <w:rsid w:val="005A3A65"/>
    <w:rsid w:val="005A4446"/>
    <w:rsid w:val="005A515D"/>
    <w:rsid w:val="005A589B"/>
    <w:rsid w:val="005A6C4B"/>
    <w:rsid w:val="005A6D8D"/>
    <w:rsid w:val="005A79C8"/>
    <w:rsid w:val="005A7B81"/>
    <w:rsid w:val="005B008F"/>
    <w:rsid w:val="005B04A5"/>
    <w:rsid w:val="005B30C8"/>
    <w:rsid w:val="005B39DC"/>
    <w:rsid w:val="005B40F2"/>
    <w:rsid w:val="005B4176"/>
    <w:rsid w:val="005B42E0"/>
    <w:rsid w:val="005B4CCB"/>
    <w:rsid w:val="005B5004"/>
    <w:rsid w:val="005B54C0"/>
    <w:rsid w:val="005B5E81"/>
    <w:rsid w:val="005B6F99"/>
    <w:rsid w:val="005C0B14"/>
    <w:rsid w:val="005C112A"/>
    <w:rsid w:val="005C12DC"/>
    <w:rsid w:val="005C1C6E"/>
    <w:rsid w:val="005C24C2"/>
    <w:rsid w:val="005C3FAC"/>
    <w:rsid w:val="005C4BC7"/>
    <w:rsid w:val="005C6062"/>
    <w:rsid w:val="005C6B6F"/>
    <w:rsid w:val="005C76BD"/>
    <w:rsid w:val="005C7726"/>
    <w:rsid w:val="005C7F90"/>
    <w:rsid w:val="005D07E1"/>
    <w:rsid w:val="005D306E"/>
    <w:rsid w:val="005D389D"/>
    <w:rsid w:val="005D41E4"/>
    <w:rsid w:val="005D4B5E"/>
    <w:rsid w:val="005D58F2"/>
    <w:rsid w:val="005D6027"/>
    <w:rsid w:val="005D6CD9"/>
    <w:rsid w:val="005D7266"/>
    <w:rsid w:val="005E1C8D"/>
    <w:rsid w:val="005E3728"/>
    <w:rsid w:val="005E39FB"/>
    <w:rsid w:val="005E3A48"/>
    <w:rsid w:val="005E44DA"/>
    <w:rsid w:val="005E51A2"/>
    <w:rsid w:val="005E53A0"/>
    <w:rsid w:val="005E6DDE"/>
    <w:rsid w:val="005E790C"/>
    <w:rsid w:val="005E7A20"/>
    <w:rsid w:val="005E7B76"/>
    <w:rsid w:val="005F076C"/>
    <w:rsid w:val="005F0E45"/>
    <w:rsid w:val="005F1E5E"/>
    <w:rsid w:val="005F2E28"/>
    <w:rsid w:val="005F35DA"/>
    <w:rsid w:val="005F415E"/>
    <w:rsid w:val="005F498C"/>
    <w:rsid w:val="005F67A8"/>
    <w:rsid w:val="005F6BB8"/>
    <w:rsid w:val="005F70E3"/>
    <w:rsid w:val="005F7DFE"/>
    <w:rsid w:val="005F7E4D"/>
    <w:rsid w:val="00600540"/>
    <w:rsid w:val="0060100C"/>
    <w:rsid w:val="00601879"/>
    <w:rsid w:val="00603089"/>
    <w:rsid w:val="0060380B"/>
    <w:rsid w:val="00603A4B"/>
    <w:rsid w:val="00604A3C"/>
    <w:rsid w:val="00604D33"/>
    <w:rsid w:val="00604EB0"/>
    <w:rsid w:val="00604EE0"/>
    <w:rsid w:val="00605706"/>
    <w:rsid w:val="006063A1"/>
    <w:rsid w:val="00607852"/>
    <w:rsid w:val="00607BF5"/>
    <w:rsid w:val="006104C9"/>
    <w:rsid w:val="006109C2"/>
    <w:rsid w:val="006128E3"/>
    <w:rsid w:val="006136CF"/>
    <w:rsid w:val="00613A6B"/>
    <w:rsid w:val="006154F2"/>
    <w:rsid w:val="006156F4"/>
    <w:rsid w:val="00615782"/>
    <w:rsid w:val="006168F3"/>
    <w:rsid w:val="00617C27"/>
    <w:rsid w:val="00621156"/>
    <w:rsid w:val="00621ED6"/>
    <w:rsid w:val="006228DE"/>
    <w:rsid w:val="006230D6"/>
    <w:rsid w:val="006231E3"/>
    <w:rsid w:val="00623ADD"/>
    <w:rsid w:val="00623ECD"/>
    <w:rsid w:val="006241EF"/>
    <w:rsid w:val="00624494"/>
    <w:rsid w:val="0062464F"/>
    <w:rsid w:val="0062497C"/>
    <w:rsid w:val="00624A47"/>
    <w:rsid w:val="00624C41"/>
    <w:rsid w:val="00624D1F"/>
    <w:rsid w:val="00626205"/>
    <w:rsid w:val="0062635B"/>
    <w:rsid w:val="0062708F"/>
    <w:rsid w:val="00630153"/>
    <w:rsid w:val="00630B1C"/>
    <w:rsid w:val="00630BB8"/>
    <w:rsid w:val="00631471"/>
    <w:rsid w:val="00634BDE"/>
    <w:rsid w:val="00635127"/>
    <w:rsid w:val="006352EC"/>
    <w:rsid w:val="00635A7B"/>
    <w:rsid w:val="00635C9C"/>
    <w:rsid w:val="006365AA"/>
    <w:rsid w:val="0063673D"/>
    <w:rsid w:val="00637DF3"/>
    <w:rsid w:val="0064067F"/>
    <w:rsid w:val="00641814"/>
    <w:rsid w:val="00642CD1"/>
    <w:rsid w:val="00642DA2"/>
    <w:rsid w:val="00642E7E"/>
    <w:rsid w:val="0064350A"/>
    <w:rsid w:val="0064351F"/>
    <w:rsid w:val="00643C85"/>
    <w:rsid w:val="00644143"/>
    <w:rsid w:val="00645931"/>
    <w:rsid w:val="00645EAC"/>
    <w:rsid w:val="00646955"/>
    <w:rsid w:val="00647246"/>
    <w:rsid w:val="00647850"/>
    <w:rsid w:val="00647BD9"/>
    <w:rsid w:val="00647E9F"/>
    <w:rsid w:val="00647F1A"/>
    <w:rsid w:val="0065065D"/>
    <w:rsid w:val="0065079F"/>
    <w:rsid w:val="006520CD"/>
    <w:rsid w:val="00652C68"/>
    <w:rsid w:val="00652D50"/>
    <w:rsid w:val="00654353"/>
    <w:rsid w:val="006556E5"/>
    <w:rsid w:val="00655F84"/>
    <w:rsid w:val="00655F9E"/>
    <w:rsid w:val="006574FD"/>
    <w:rsid w:val="006578C7"/>
    <w:rsid w:val="00657DB2"/>
    <w:rsid w:val="0066037E"/>
    <w:rsid w:val="00660776"/>
    <w:rsid w:val="00661321"/>
    <w:rsid w:val="00661A5C"/>
    <w:rsid w:val="00661C35"/>
    <w:rsid w:val="00661D50"/>
    <w:rsid w:val="006628B5"/>
    <w:rsid w:val="006631CD"/>
    <w:rsid w:val="006634F1"/>
    <w:rsid w:val="006643C5"/>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77BD7"/>
    <w:rsid w:val="00677C76"/>
    <w:rsid w:val="00680D06"/>
    <w:rsid w:val="00680E62"/>
    <w:rsid w:val="00683217"/>
    <w:rsid w:val="00683393"/>
    <w:rsid w:val="00684AA7"/>
    <w:rsid w:val="00685AB8"/>
    <w:rsid w:val="0068637E"/>
    <w:rsid w:val="00686453"/>
    <w:rsid w:val="00686553"/>
    <w:rsid w:val="00686DA0"/>
    <w:rsid w:val="00690876"/>
    <w:rsid w:val="006913BB"/>
    <w:rsid w:val="00691B0D"/>
    <w:rsid w:val="0069201A"/>
    <w:rsid w:val="0069319B"/>
    <w:rsid w:val="0069514D"/>
    <w:rsid w:val="00695360"/>
    <w:rsid w:val="00696F02"/>
    <w:rsid w:val="0069708E"/>
    <w:rsid w:val="0069798A"/>
    <w:rsid w:val="006A085A"/>
    <w:rsid w:val="006A0A59"/>
    <w:rsid w:val="006A0CD8"/>
    <w:rsid w:val="006A1E22"/>
    <w:rsid w:val="006A2AD4"/>
    <w:rsid w:val="006A2F63"/>
    <w:rsid w:val="006A2FFF"/>
    <w:rsid w:val="006A39EA"/>
    <w:rsid w:val="006A3FE3"/>
    <w:rsid w:val="006A444C"/>
    <w:rsid w:val="006A4723"/>
    <w:rsid w:val="006A6CA6"/>
    <w:rsid w:val="006A6E19"/>
    <w:rsid w:val="006B028E"/>
    <w:rsid w:val="006B03D2"/>
    <w:rsid w:val="006B0A98"/>
    <w:rsid w:val="006B1224"/>
    <w:rsid w:val="006B18F5"/>
    <w:rsid w:val="006B1B1C"/>
    <w:rsid w:val="006B1D06"/>
    <w:rsid w:val="006B25CA"/>
    <w:rsid w:val="006B3500"/>
    <w:rsid w:val="006B3850"/>
    <w:rsid w:val="006B4BC9"/>
    <w:rsid w:val="006B67A3"/>
    <w:rsid w:val="006B7402"/>
    <w:rsid w:val="006B7957"/>
    <w:rsid w:val="006C1764"/>
    <w:rsid w:val="006C1C66"/>
    <w:rsid w:val="006C29CF"/>
    <w:rsid w:val="006C33F5"/>
    <w:rsid w:val="006C562B"/>
    <w:rsid w:val="006C66D2"/>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078"/>
    <w:rsid w:val="006E1231"/>
    <w:rsid w:val="006E2848"/>
    <w:rsid w:val="006E2864"/>
    <w:rsid w:val="006E2F6C"/>
    <w:rsid w:val="006E3687"/>
    <w:rsid w:val="006E43E2"/>
    <w:rsid w:val="006E4B0C"/>
    <w:rsid w:val="006E64A0"/>
    <w:rsid w:val="006E6DEE"/>
    <w:rsid w:val="006E6EA4"/>
    <w:rsid w:val="006E7D8A"/>
    <w:rsid w:val="006F0752"/>
    <w:rsid w:val="006F092D"/>
    <w:rsid w:val="006F0AE4"/>
    <w:rsid w:val="006F1353"/>
    <w:rsid w:val="006F1849"/>
    <w:rsid w:val="006F372E"/>
    <w:rsid w:val="006F3DDD"/>
    <w:rsid w:val="006F42BA"/>
    <w:rsid w:val="006F446A"/>
    <w:rsid w:val="006F4C4E"/>
    <w:rsid w:val="006F4E50"/>
    <w:rsid w:val="006F5795"/>
    <w:rsid w:val="006F5A7D"/>
    <w:rsid w:val="006F6395"/>
    <w:rsid w:val="006F773F"/>
    <w:rsid w:val="0070116C"/>
    <w:rsid w:val="00702184"/>
    <w:rsid w:val="00703822"/>
    <w:rsid w:val="00704385"/>
    <w:rsid w:val="00704AA2"/>
    <w:rsid w:val="00705953"/>
    <w:rsid w:val="00705A53"/>
    <w:rsid w:val="00705E88"/>
    <w:rsid w:val="00706278"/>
    <w:rsid w:val="00710176"/>
    <w:rsid w:val="0071077F"/>
    <w:rsid w:val="00710781"/>
    <w:rsid w:val="0071121E"/>
    <w:rsid w:val="00711259"/>
    <w:rsid w:val="00711EB5"/>
    <w:rsid w:val="0071273F"/>
    <w:rsid w:val="00712EF7"/>
    <w:rsid w:val="00715821"/>
    <w:rsid w:val="007173C2"/>
    <w:rsid w:val="007176AA"/>
    <w:rsid w:val="007205CE"/>
    <w:rsid w:val="0072126D"/>
    <w:rsid w:val="00721535"/>
    <w:rsid w:val="00721B6D"/>
    <w:rsid w:val="00721D3E"/>
    <w:rsid w:val="00722299"/>
    <w:rsid w:val="00722D04"/>
    <w:rsid w:val="00723205"/>
    <w:rsid w:val="007234B6"/>
    <w:rsid w:val="00723EEB"/>
    <w:rsid w:val="0072433B"/>
    <w:rsid w:val="00725EF3"/>
    <w:rsid w:val="00726009"/>
    <w:rsid w:val="0072669A"/>
    <w:rsid w:val="00727130"/>
    <w:rsid w:val="00727B81"/>
    <w:rsid w:val="00727E2A"/>
    <w:rsid w:val="00727EA4"/>
    <w:rsid w:val="007309DD"/>
    <w:rsid w:val="00730BD8"/>
    <w:rsid w:val="00731545"/>
    <w:rsid w:val="007328B3"/>
    <w:rsid w:val="00733204"/>
    <w:rsid w:val="00733393"/>
    <w:rsid w:val="00733AE7"/>
    <w:rsid w:val="00733B5D"/>
    <w:rsid w:val="0073413C"/>
    <w:rsid w:val="00734718"/>
    <w:rsid w:val="00734869"/>
    <w:rsid w:val="00734A5F"/>
    <w:rsid w:val="00735155"/>
    <w:rsid w:val="007351A0"/>
    <w:rsid w:val="00736A21"/>
    <w:rsid w:val="00737A6D"/>
    <w:rsid w:val="00737C9A"/>
    <w:rsid w:val="00740A67"/>
    <w:rsid w:val="00740B00"/>
    <w:rsid w:val="00740B62"/>
    <w:rsid w:val="00740B81"/>
    <w:rsid w:val="00742F5B"/>
    <w:rsid w:val="0074365B"/>
    <w:rsid w:val="00743AF9"/>
    <w:rsid w:val="0074562A"/>
    <w:rsid w:val="00745C75"/>
    <w:rsid w:val="00745D02"/>
    <w:rsid w:val="00746EB9"/>
    <w:rsid w:val="007502BC"/>
    <w:rsid w:val="007506D6"/>
    <w:rsid w:val="00751358"/>
    <w:rsid w:val="007516A9"/>
    <w:rsid w:val="00752018"/>
    <w:rsid w:val="0075348B"/>
    <w:rsid w:val="007535AE"/>
    <w:rsid w:val="0075412F"/>
    <w:rsid w:val="00755FD7"/>
    <w:rsid w:val="00756128"/>
    <w:rsid w:val="00757252"/>
    <w:rsid w:val="00757BAB"/>
    <w:rsid w:val="00757CAB"/>
    <w:rsid w:val="00761ED3"/>
    <w:rsid w:val="00761F0D"/>
    <w:rsid w:val="00762AA8"/>
    <w:rsid w:val="00762D4B"/>
    <w:rsid w:val="007631B9"/>
    <w:rsid w:val="007632D5"/>
    <w:rsid w:val="00766887"/>
    <w:rsid w:val="00766FB0"/>
    <w:rsid w:val="00767D65"/>
    <w:rsid w:val="00770B39"/>
    <w:rsid w:val="00770D17"/>
    <w:rsid w:val="00771474"/>
    <w:rsid w:val="007714C7"/>
    <w:rsid w:val="007719BE"/>
    <w:rsid w:val="00773138"/>
    <w:rsid w:val="00773351"/>
    <w:rsid w:val="00773615"/>
    <w:rsid w:val="007737A2"/>
    <w:rsid w:val="007739B9"/>
    <w:rsid w:val="00774116"/>
    <w:rsid w:val="00774811"/>
    <w:rsid w:val="00774D16"/>
    <w:rsid w:val="007757F1"/>
    <w:rsid w:val="00775E11"/>
    <w:rsid w:val="00776477"/>
    <w:rsid w:val="00776B9C"/>
    <w:rsid w:val="007773EA"/>
    <w:rsid w:val="00780AF3"/>
    <w:rsid w:val="00783A36"/>
    <w:rsid w:val="00784004"/>
    <w:rsid w:val="00785199"/>
    <w:rsid w:val="00785334"/>
    <w:rsid w:val="00786B18"/>
    <w:rsid w:val="00786EBA"/>
    <w:rsid w:val="0078766B"/>
    <w:rsid w:val="00790570"/>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036"/>
    <w:rsid w:val="007B3581"/>
    <w:rsid w:val="007B3762"/>
    <w:rsid w:val="007B3A41"/>
    <w:rsid w:val="007B4BE9"/>
    <w:rsid w:val="007B5630"/>
    <w:rsid w:val="007B629D"/>
    <w:rsid w:val="007B7D25"/>
    <w:rsid w:val="007C0032"/>
    <w:rsid w:val="007C091D"/>
    <w:rsid w:val="007C2466"/>
    <w:rsid w:val="007C36D1"/>
    <w:rsid w:val="007C4E9C"/>
    <w:rsid w:val="007C5161"/>
    <w:rsid w:val="007C553C"/>
    <w:rsid w:val="007C5992"/>
    <w:rsid w:val="007C684D"/>
    <w:rsid w:val="007C6DA0"/>
    <w:rsid w:val="007C7ECB"/>
    <w:rsid w:val="007D0CC2"/>
    <w:rsid w:val="007D2530"/>
    <w:rsid w:val="007D2790"/>
    <w:rsid w:val="007D3BF2"/>
    <w:rsid w:val="007D40BC"/>
    <w:rsid w:val="007D4E87"/>
    <w:rsid w:val="007D5D20"/>
    <w:rsid w:val="007D6177"/>
    <w:rsid w:val="007D641D"/>
    <w:rsid w:val="007D6BF8"/>
    <w:rsid w:val="007D7BDD"/>
    <w:rsid w:val="007D7E1D"/>
    <w:rsid w:val="007E08AA"/>
    <w:rsid w:val="007E0BCA"/>
    <w:rsid w:val="007E0FF3"/>
    <w:rsid w:val="007E1221"/>
    <w:rsid w:val="007E3610"/>
    <w:rsid w:val="007E3B5B"/>
    <w:rsid w:val="007E4831"/>
    <w:rsid w:val="007E4B0A"/>
    <w:rsid w:val="007E5189"/>
    <w:rsid w:val="007E6C9E"/>
    <w:rsid w:val="007E75CA"/>
    <w:rsid w:val="007E7A24"/>
    <w:rsid w:val="007F0775"/>
    <w:rsid w:val="007F0798"/>
    <w:rsid w:val="007F0B60"/>
    <w:rsid w:val="007F0B87"/>
    <w:rsid w:val="007F142E"/>
    <w:rsid w:val="007F15F4"/>
    <w:rsid w:val="007F1EA4"/>
    <w:rsid w:val="007F307A"/>
    <w:rsid w:val="007F43F7"/>
    <w:rsid w:val="007F449F"/>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07CDA"/>
    <w:rsid w:val="0081044F"/>
    <w:rsid w:val="008105D1"/>
    <w:rsid w:val="00810D70"/>
    <w:rsid w:val="00811B2B"/>
    <w:rsid w:val="00811CD8"/>
    <w:rsid w:val="0081511B"/>
    <w:rsid w:val="008154F3"/>
    <w:rsid w:val="00815C8C"/>
    <w:rsid w:val="00816AB4"/>
    <w:rsid w:val="008176E3"/>
    <w:rsid w:val="008207CA"/>
    <w:rsid w:val="00820C89"/>
    <w:rsid w:val="00821777"/>
    <w:rsid w:val="0082202D"/>
    <w:rsid w:val="00822548"/>
    <w:rsid w:val="0082329A"/>
    <w:rsid w:val="00825994"/>
    <w:rsid w:val="00826A0B"/>
    <w:rsid w:val="00826D5E"/>
    <w:rsid w:val="00827C9F"/>
    <w:rsid w:val="00830B9C"/>
    <w:rsid w:val="008316C9"/>
    <w:rsid w:val="008317FC"/>
    <w:rsid w:val="0083365F"/>
    <w:rsid w:val="008338DB"/>
    <w:rsid w:val="00833BE4"/>
    <w:rsid w:val="00834654"/>
    <w:rsid w:val="0083515D"/>
    <w:rsid w:val="00835E28"/>
    <w:rsid w:val="008409B5"/>
    <w:rsid w:val="00840CA1"/>
    <w:rsid w:val="00841205"/>
    <w:rsid w:val="00841E3C"/>
    <w:rsid w:val="00841FEB"/>
    <w:rsid w:val="0084213D"/>
    <w:rsid w:val="00842542"/>
    <w:rsid w:val="00842600"/>
    <w:rsid w:val="00842897"/>
    <w:rsid w:val="00842F50"/>
    <w:rsid w:val="0084323A"/>
    <w:rsid w:val="00843A45"/>
    <w:rsid w:val="008440E9"/>
    <w:rsid w:val="00846A8D"/>
    <w:rsid w:val="00847EE3"/>
    <w:rsid w:val="00847F73"/>
    <w:rsid w:val="0085030C"/>
    <w:rsid w:val="00850390"/>
    <w:rsid w:val="008504E1"/>
    <w:rsid w:val="00850695"/>
    <w:rsid w:val="008512A9"/>
    <w:rsid w:val="00851704"/>
    <w:rsid w:val="00851E92"/>
    <w:rsid w:val="008521EA"/>
    <w:rsid w:val="008528C3"/>
    <w:rsid w:val="00855CEA"/>
    <w:rsid w:val="008566E0"/>
    <w:rsid w:val="00857D0A"/>
    <w:rsid w:val="00860E41"/>
    <w:rsid w:val="00861068"/>
    <w:rsid w:val="0086575D"/>
    <w:rsid w:val="00865A44"/>
    <w:rsid w:val="00865B98"/>
    <w:rsid w:val="0086687D"/>
    <w:rsid w:val="00866A45"/>
    <w:rsid w:val="00870C7F"/>
    <w:rsid w:val="00871B94"/>
    <w:rsid w:val="00871C7C"/>
    <w:rsid w:val="00872B91"/>
    <w:rsid w:val="00872E9F"/>
    <w:rsid w:val="00872EF9"/>
    <w:rsid w:val="008734E4"/>
    <w:rsid w:val="0087386A"/>
    <w:rsid w:val="00874236"/>
    <w:rsid w:val="008748ED"/>
    <w:rsid w:val="00874B21"/>
    <w:rsid w:val="00875960"/>
    <w:rsid w:val="00875C81"/>
    <w:rsid w:val="0087649C"/>
    <w:rsid w:val="0087717D"/>
    <w:rsid w:val="00877F23"/>
    <w:rsid w:val="0088006A"/>
    <w:rsid w:val="008803D3"/>
    <w:rsid w:val="0088091D"/>
    <w:rsid w:val="00881F1A"/>
    <w:rsid w:val="00882306"/>
    <w:rsid w:val="00883020"/>
    <w:rsid w:val="00884CF3"/>
    <w:rsid w:val="00884FE3"/>
    <w:rsid w:val="00885B09"/>
    <w:rsid w:val="00885CBB"/>
    <w:rsid w:val="00885D13"/>
    <w:rsid w:val="00886790"/>
    <w:rsid w:val="00886B05"/>
    <w:rsid w:val="0089163D"/>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1064"/>
    <w:rsid w:val="008A17A6"/>
    <w:rsid w:val="008A2403"/>
    <w:rsid w:val="008A464C"/>
    <w:rsid w:val="008A641A"/>
    <w:rsid w:val="008A686E"/>
    <w:rsid w:val="008A688D"/>
    <w:rsid w:val="008B0956"/>
    <w:rsid w:val="008B1AD3"/>
    <w:rsid w:val="008B2E8E"/>
    <w:rsid w:val="008B3222"/>
    <w:rsid w:val="008B34B5"/>
    <w:rsid w:val="008B353B"/>
    <w:rsid w:val="008B3561"/>
    <w:rsid w:val="008B3888"/>
    <w:rsid w:val="008B459C"/>
    <w:rsid w:val="008B4DA0"/>
    <w:rsid w:val="008B75FB"/>
    <w:rsid w:val="008B76E4"/>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3E61"/>
    <w:rsid w:val="008D4F11"/>
    <w:rsid w:val="008D511E"/>
    <w:rsid w:val="008D559D"/>
    <w:rsid w:val="008D5CEE"/>
    <w:rsid w:val="008D6A79"/>
    <w:rsid w:val="008D7234"/>
    <w:rsid w:val="008D7740"/>
    <w:rsid w:val="008E0022"/>
    <w:rsid w:val="008E0081"/>
    <w:rsid w:val="008E25F6"/>
    <w:rsid w:val="008E30F1"/>
    <w:rsid w:val="008E533F"/>
    <w:rsid w:val="008E6F49"/>
    <w:rsid w:val="008F0FB1"/>
    <w:rsid w:val="008F10E2"/>
    <w:rsid w:val="008F1C11"/>
    <w:rsid w:val="008F1CAB"/>
    <w:rsid w:val="008F379E"/>
    <w:rsid w:val="008F4004"/>
    <w:rsid w:val="008F43B5"/>
    <w:rsid w:val="008F4D70"/>
    <w:rsid w:val="008F5F94"/>
    <w:rsid w:val="008F636C"/>
    <w:rsid w:val="00900037"/>
    <w:rsid w:val="009019EF"/>
    <w:rsid w:val="009021D0"/>
    <w:rsid w:val="00902321"/>
    <w:rsid w:val="0090250A"/>
    <w:rsid w:val="0090351F"/>
    <w:rsid w:val="0090396E"/>
    <w:rsid w:val="00906562"/>
    <w:rsid w:val="00906647"/>
    <w:rsid w:val="00906794"/>
    <w:rsid w:val="009074DF"/>
    <w:rsid w:val="009102EF"/>
    <w:rsid w:val="00910994"/>
    <w:rsid w:val="009110D3"/>
    <w:rsid w:val="00911AC9"/>
    <w:rsid w:val="00913E7A"/>
    <w:rsid w:val="00914075"/>
    <w:rsid w:val="009148A0"/>
    <w:rsid w:val="0091513E"/>
    <w:rsid w:val="00915333"/>
    <w:rsid w:val="0091668D"/>
    <w:rsid w:val="00920F8E"/>
    <w:rsid w:val="00921845"/>
    <w:rsid w:val="00921847"/>
    <w:rsid w:val="00921878"/>
    <w:rsid w:val="00922318"/>
    <w:rsid w:val="00922838"/>
    <w:rsid w:val="00922FC6"/>
    <w:rsid w:val="0092302F"/>
    <w:rsid w:val="00923762"/>
    <w:rsid w:val="00924779"/>
    <w:rsid w:val="00924D7C"/>
    <w:rsid w:val="009258F6"/>
    <w:rsid w:val="00925C7B"/>
    <w:rsid w:val="00926E6F"/>
    <w:rsid w:val="00930E01"/>
    <w:rsid w:val="009317DB"/>
    <w:rsid w:val="00931B3D"/>
    <w:rsid w:val="00932731"/>
    <w:rsid w:val="0093307B"/>
    <w:rsid w:val="00933209"/>
    <w:rsid w:val="009336C5"/>
    <w:rsid w:val="0093432C"/>
    <w:rsid w:val="00937BFF"/>
    <w:rsid w:val="00940FBD"/>
    <w:rsid w:val="00941ACC"/>
    <w:rsid w:val="00943878"/>
    <w:rsid w:val="009438DF"/>
    <w:rsid w:val="00943C30"/>
    <w:rsid w:val="00944326"/>
    <w:rsid w:val="009459A3"/>
    <w:rsid w:val="0094753F"/>
    <w:rsid w:val="009504EF"/>
    <w:rsid w:val="009511B0"/>
    <w:rsid w:val="00951771"/>
    <w:rsid w:val="009523D3"/>
    <w:rsid w:val="00952925"/>
    <w:rsid w:val="00952C09"/>
    <w:rsid w:val="00953238"/>
    <w:rsid w:val="00953844"/>
    <w:rsid w:val="00953E17"/>
    <w:rsid w:val="00954EE1"/>
    <w:rsid w:val="0095552B"/>
    <w:rsid w:val="0095703F"/>
    <w:rsid w:val="00957B50"/>
    <w:rsid w:val="00960315"/>
    <w:rsid w:val="009621B7"/>
    <w:rsid w:val="00962AC9"/>
    <w:rsid w:val="00962CA7"/>
    <w:rsid w:val="00963277"/>
    <w:rsid w:val="0096448D"/>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6C3"/>
    <w:rsid w:val="00982725"/>
    <w:rsid w:val="009830B5"/>
    <w:rsid w:val="009838C2"/>
    <w:rsid w:val="00983F8B"/>
    <w:rsid w:val="00985EE9"/>
    <w:rsid w:val="00986065"/>
    <w:rsid w:val="00987C8E"/>
    <w:rsid w:val="00991961"/>
    <w:rsid w:val="0099279A"/>
    <w:rsid w:val="009927AA"/>
    <w:rsid w:val="00992EE6"/>
    <w:rsid w:val="009935B9"/>
    <w:rsid w:val="00993A1D"/>
    <w:rsid w:val="0099405D"/>
    <w:rsid w:val="00994C6C"/>
    <w:rsid w:val="00995774"/>
    <w:rsid w:val="00995EB0"/>
    <w:rsid w:val="0099656B"/>
    <w:rsid w:val="00997734"/>
    <w:rsid w:val="009977C9"/>
    <w:rsid w:val="00997C27"/>
    <w:rsid w:val="009A094E"/>
    <w:rsid w:val="009A1291"/>
    <w:rsid w:val="009A1825"/>
    <w:rsid w:val="009A1A4A"/>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401B"/>
    <w:rsid w:val="009B46BD"/>
    <w:rsid w:val="009B4981"/>
    <w:rsid w:val="009B4EDE"/>
    <w:rsid w:val="009B56FF"/>
    <w:rsid w:val="009B59D7"/>
    <w:rsid w:val="009B5DF9"/>
    <w:rsid w:val="009B6375"/>
    <w:rsid w:val="009C2439"/>
    <w:rsid w:val="009C256B"/>
    <w:rsid w:val="009C2736"/>
    <w:rsid w:val="009C2A91"/>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057"/>
    <w:rsid w:val="009E4651"/>
    <w:rsid w:val="009E5F8B"/>
    <w:rsid w:val="009E7288"/>
    <w:rsid w:val="009E73C3"/>
    <w:rsid w:val="009F0707"/>
    <w:rsid w:val="009F0DC2"/>
    <w:rsid w:val="009F25E9"/>
    <w:rsid w:val="009F2FC9"/>
    <w:rsid w:val="009F370C"/>
    <w:rsid w:val="009F4BCE"/>
    <w:rsid w:val="009F4CC9"/>
    <w:rsid w:val="009F4D24"/>
    <w:rsid w:val="009F4FA4"/>
    <w:rsid w:val="009F56E8"/>
    <w:rsid w:val="009F5D69"/>
    <w:rsid w:val="009F5D9B"/>
    <w:rsid w:val="009F7648"/>
    <w:rsid w:val="009F76F3"/>
    <w:rsid w:val="009F7AF8"/>
    <w:rsid w:val="009F7CB2"/>
    <w:rsid w:val="009F7F13"/>
    <w:rsid w:val="00A00C03"/>
    <w:rsid w:val="00A0107F"/>
    <w:rsid w:val="00A01971"/>
    <w:rsid w:val="00A02BF1"/>
    <w:rsid w:val="00A02F90"/>
    <w:rsid w:val="00A03281"/>
    <w:rsid w:val="00A033E7"/>
    <w:rsid w:val="00A0523A"/>
    <w:rsid w:val="00A05454"/>
    <w:rsid w:val="00A05EF9"/>
    <w:rsid w:val="00A061B8"/>
    <w:rsid w:val="00A076A5"/>
    <w:rsid w:val="00A0778C"/>
    <w:rsid w:val="00A10188"/>
    <w:rsid w:val="00A11237"/>
    <w:rsid w:val="00A1173E"/>
    <w:rsid w:val="00A12A47"/>
    <w:rsid w:val="00A12DCE"/>
    <w:rsid w:val="00A1337C"/>
    <w:rsid w:val="00A147A8"/>
    <w:rsid w:val="00A1546D"/>
    <w:rsid w:val="00A15B4F"/>
    <w:rsid w:val="00A16A62"/>
    <w:rsid w:val="00A17523"/>
    <w:rsid w:val="00A17752"/>
    <w:rsid w:val="00A17C56"/>
    <w:rsid w:val="00A17CC4"/>
    <w:rsid w:val="00A20260"/>
    <w:rsid w:val="00A20454"/>
    <w:rsid w:val="00A20AB5"/>
    <w:rsid w:val="00A2179E"/>
    <w:rsid w:val="00A21BAB"/>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37B67"/>
    <w:rsid w:val="00A401A3"/>
    <w:rsid w:val="00A40709"/>
    <w:rsid w:val="00A43093"/>
    <w:rsid w:val="00A430F4"/>
    <w:rsid w:val="00A43E92"/>
    <w:rsid w:val="00A44719"/>
    <w:rsid w:val="00A44752"/>
    <w:rsid w:val="00A4524D"/>
    <w:rsid w:val="00A45323"/>
    <w:rsid w:val="00A45FC5"/>
    <w:rsid w:val="00A460BD"/>
    <w:rsid w:val="00A474F8"/>
    <w:rsid w:val="00A47541"/>
    <w:rsid w:val="00A476E0"/>
    <w:rsid w:val="00A47E57"/>
    <w:rsid w:val="00A501FE"/>
    <w:rsid w:val="00A50E0E"/>
    <w:rsid w:val="00A52488"/>
    <w:rsid w:val="00A528D7"/>
    <w:rsid w:val="00A53422"/>
    <w:rsid w:val="00A53F15"/>
    <w:rsid w:val="00A5471F"/>
    <w:rsid w:val="00A549C1"/>
    <w:rsid w:val="00A567B1"/>
    <w:rsid w:val="00A5697B"/>
    <w:rsid w:val="00A56E8F"/>
    <w:rsid w:val="00A609AD"/>
    <w:rsid w:val="00A61157"/>
    <w:rsid w:val="00A615DC"/>
    <w:rsid w:val="00A619CC"/>
    <w:rsid w:val="00A63D37"/>
    <w:rsid w:val="00A64004"/>
    <w:rsid w:val="00A643A2"/>
    <w:rsid w:val="00A650E0"/>
    <w:rsid w:val="00A65159"/>
    <w:rsid w:val="00A6609B"/>
    <w:rsid w:val="00A66CDD"/>
    <w:rsid w:val="00A67837"/>
    <w:rsid w:val="00A702F1"/>
    <w:rsid w:val="00A70583"/>
    <w:rsid w:val="00A706D4"/>
    <w:rsid w:val="00A71465"/>
    <w:rsid w:val="00A716A3"/>
    <w:rsid w:val="00A71765"/>
    <w:rsid w:val="00A7254A"/>
    <w:rsid w:val="00A72AC0"/>
    <w:rsid w:val="00A73908"/>
    <w:rsid w:val="00A73AF9"/>
    <w:rsid w:val="00A740A6"/>
    <w:rsid w:val="00A74B69"/>
    <w:rsid w:val="00A74C7D"/>
    <w:rsid w:val="00A75EB8"/>
    <w:rsid w:val="00A76859"/>
    <w:rsid w:val="00A7730C"/>
    <w:rsid w:val="00A773E0"/>
    <w:rsid w:val="00A800D6"/>
    <w:rsid w:val="00A80470"/>
    <w:rsid w:val="00A812FA"/>
    <w:rsid w:val="00A81913"/>
    <w:rsid w:val="00A82CCC"/>
    <w:rsid w:val="00A83ACE"/>
    <w:rsid w:val="00A84279"/>
    <w:rsid w:val="00A84621"/>
    <w:rsid w:val="00A847F0"/>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307B"/>
    <w:rsid w:val="00AA46E7"/>
    <w:rsid w:val="00AA4DF8"/>
    <w:rsid w:val="00AA55F7"/>
    <w:rsid w:val="00AA6C70"/>
    <w:rsid w:val="00AB0F52"/>
    <w:rsid w:val="00AB1B9A"/>
    <w:rsid w:val="00AB20DE"/>
    <w:rsid w:val="00AB33D6"/>
    <w:rsid w:val="00AB369F"/>
    <w:rsid w:val="00AB3819"/>
    <w:rsid w:val="00AB3C21"/>
    <w:rsid w:val="00AB3EF5"/>
    <w:rsid w:val="00AB46A4"/>
    <w:rsid w:val="00AB4E68"/>
    <w:rsid w:val="00AB5F50"/>
    <w:rsid w:val="00AB6F5A"/>
    <w:rsid w:val="00AB7012"/>
    <w:rsid w:val="00AB76F2"/>
    <w:rsid w:val="00AB7926"/>
    <w:rsid w:val="00AC08F4"/>
    <w:rsid w:val="00AC1671"/>
    <w:rsid w:val="00AC23D9"/>
    <w:rsid w:val="00AC2BE9"/>
    <w:rsid w:val="00AC427B"/>
    <w:rsid w:val="00AC48D6"/>
    <w:rsid w:val="00AC53D4"/>
    <w:rsid w:val="00AC66E7"/>
    <w:rsid w:val="00AD0C17"/>
    <w:rsid w:val="00AD129C"/>
    <w:rsid w:val="00AD1768"/>
    <w:rsid w:val="00AD1B52"/>
    <w:rsid w:val="00AD35A2"/>
    <w:rsid w:val="00AD37BB"/>
    <w:rsid w:val="00AD40DB"/>
    <w:rsid w:val="00AD4455"/>
    <w:rsid w:val="00AD4EF1"/>
    <w:rsid w:val="00AD53A3"/>
    <w:rsid w:val="00AD6021"/>
    <w:rsid w:val="00AD6249"/>
    <w:rsid w:val="00AD68C9"/>
    <w:rsid w:val="00AE0757"/>
    <w:rsid w:val="00AE1268"/>
    <w:rsid w:val="00AE1DC4"/>
    <w:rsid w:val="00AE1EF7"/>
    <w:rsid w:val="00AE5292"/>
    <w:rsid w:val="00AE6B96"/>
    <w:rsid w:val="00AE78B2"/>
    <w:rsid w:val="00AE7BD2"/>
    <w:rsid w:val="00AF252E"/>
    <w:rsid w:val="00AF27ED"/>
    <w:rsid w:val="00AF42CA"/>
    <w:rsid w:val="00AF4C26"/>
    <w:rsid w:val="00AF4EF2"/>
    <w:rsid w:val="00AF5706"/>
    <w:rsid w:val="00AF63B8"/>
    <w:rsid w:val="00AF6A4A"/>
    <w:rsid w:val="00AF760E"/>
    <w:rsid w:val="00B0039E"/>
    <w:rsid w:val="00B00A6D"/>
    <w:rsid w:val="00B013A3"/>
    <w:rsid w:val="00B013E5"/>
    <w:rsid w:val="00B0235E"/>
    <w:rsid w:val="00B0315A"/>
    <w:rsid w:val="00B03539"/>
    <w:rsid w:val="00B03765"/>
    <w:rsid w:val="00B054B4"/>
    <w:rsid w:val="00B05F92"/>
    <w:rsid w:val="00B06758"/>
    <w:rsid w:val="00B0780D"/>
    <w:rsid w:val="00B07A58"/>
    <w:rsid w:val="00B10036"/>
    <w:rsid w:val="00B11583"/>
    <w:rsid w:val="00B13E89"/>
    <w:rsid w:val="00B13E95"/>
    <w:rsid w:val="00B142B7"/>
    <w:rsid w:val="00B143D8"/>
    <w:rsid w:val="00B14B80"/>
    <w:rsid w:val="00B158AF"/>
    <w:rsid w:val="00B15A63"/>
    <w:rsid w:val="00B16364"/>
    <w:rsid w:val="00B17391"/>
    <w:rsid w:val="00B17BC7"/>
    <w:rsid w:val="00B2087B"/>
    <w:rsid w:val="00B208B1"/>
    <w:rsid w:val="00B21667"/>
    <w:rsid w:val="00B23BC8"/>
    <w:rsid w:val="00B23CEF"/>
    <w:rsid w:val="00B2439B"/>
    <w:rsid w:val="00B2440A"/>
    <w:rsid w:val="00B24853"/>
    <w:rsid w:val="00B24991"/>
    <w:rsid w:val="00B2528B"/>
    <w:rsid w:val="00B2574B"/>
    <w:rsid w:val="00B3004C"/>
    <w:rsid w:val="00B30D87"/>
    <w:rsid w:val="00B3282D"/>
    <w:rsid w:val="00B32BF5"/>
    <w:rsid w:val="00B332F5"/>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05D"/>
    <w:rsid w:val="00B500E8"/>
    <w:rsid w:val="00B50277"/>
    <w:rsid w:val="00B509AC"/>
    <w:rsid w:val="00B517BA"/>
    <w:rsid w:val="00B51A34"/>
    <w:rsid w:val="00B52DEF"/>
    <w:rsid w:val="00B531C2"/>
    <w:rsid w:val="00B53ED9"/>
    <w:rsid w:val="00B55B13"/>
    <w:rsid w:val="00B5603B"/>
    <w:rsid w:val="00B56709"/>
    <w:rsid w:val="00B57576"/>
    <w:rsid w:val="00B609E8"/>
    <w:rsid w:val="00B6115D"/>
    <w:rsid w:val="00B6240B"/>
    <w:rsid w:val="00B625E2"/>
    <w:rsid w:val="00B62A17"/>
    <w:rsid w:val="00B64818"/>
    <w:rsid w:val="00B6492C"/>
    <w:rsid w:val="00B658B7"/>
    <w:rsid w:val="00B665CC"/>
    <w:rsid w:val="00B678D0"/>
    <w:rsid w:val="00B679F8"/>
    <w:rsid w:val="00B70BAA"/>
    <w:rsid w:val="00B71078"/>
    <w:rsid w:val="00B721CA"/>
    <w:rsid w:val="00B723D6"/>
    <w:rsid w:val="00B72BD4"/>
    <w:rsid w:val="00B7328A"/>
    <w:rsid w:val="00B73CD9"/>
    <w:rsid w:val="00B73CF0"/>
    <w:rsid w:val="00B74F50"/>
    <w:rsid w:val="00B750DE"/>
    <w:rsid w:val="00B76109"/>
    <w:rsid w:val="00B76A32"/>
    <w:rsid w:val="00B76CAB"/>
    <w:rsid w:val="00B7728D"/>
    <w:rsid w:val="00B7794E"/>
    <w:rsid w:val="00B77ADF"/>
    <w:rsid w:val="00B77B67"/>
    <w:rsid w:val="00B800B8"/>
    <w:rsid w:val="00B80707"/>
    <w:rsid w:val="00B80E24"/>
    <w:rsid w:val="00B8151C"/>
    <w:rsid w:val="00B8260B"/>
    <w:rsid w:val="00B82BBC"/>
    <w:rsid w:val="00B82C8D"/>
    <w:rsid w:val="00B82F64"/>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A0B3A"/>
    <w:rsid w:val="00BA1180"/>
    <w:rsid w:val="00BA14A1"/>
    <w:rsid w:val="00BA1AF0"/>
    <w:rsid w:val="00BA1C5E"/>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6C27"/>
    <w:rsid w:val="00BB7140"/>
    <w:rsid w:val="00BB7924"/>
    <w:rsid w:val="00BC027A"/>
    <w:rsid w:val="00BC03B1"/>
    <w:rsid w:val="00BC1CCE"/>
    <w:rsid w:val="00BC215C"/>
    <w:rsid w:val="00BC2D0B"/>
    <w:rsid w:val="00BC47DC"/>
    <w:rsid w:val="00BC51A3"/>
    <w:rsid w:val="00BC5721"/>
    <w:rsid w:val="00BC669D"/>
    <w:rsid w:val="00BC6835"/>
    <w:rsid w:val="00BC741F"/>
    <w:rsid w:val="00BD04FF"/>
    <w:rsid w:val="00BD07BA"/>
    <w:rsid w:val="00BD1A97"/>
    <w:rsid w:val="00BD24C0"/>
    <w:rsid w:val="00BD37C3"/>
    <w:rsid w:val="00BD3EC0"/>
    <w:rsid w:val="00BD3FF8"/>
    <w:rsid w:val="00BD47A8"/>
    <w:rsid w:val="00BD4B82"/>
    <w:rsid w:val="00BD56C0"/>
    <w:rsid w:val="00BD5B44"/>
    <w:rsid w:val="00BD5CA3"/>
    <w:rsid w:val="00BD6E42"/>
    <w:rsid w:val="00BD6FC0"/>
    <w:rsid w:val="00BE0848"/>
    <w:rsid w:val="00BE182B"/>
    <w:rsid w:val="00BE3F4F"/>
    <w:rsid w:val="00BE634A"/>
    <w:rsid w:val="00BE74A7"/>
    <w:rsid w:val="00BF1D11"/>
    <w:rsid w:val="00BF24EF"/>
    <w:rsid w:val="00BF2F18"/>
    <w:rsid w:val="00BF3134"/>
    <w:rsid w:val="00BF35E0"/>
    <w:rsid w:val="00BF3AD8"/>
    <w:rsid w:val="00BF4735"/>
    <w:rsid w:val="00BF4C04"/>
    <w:rsid w:val="00BF568E"/>
    <w:rsid w:val="00BF5EBD"/>
    <w:rsid w:val="00BF6081"/>
    <w:rsid w:val="00BF641F"/>
    <w:rsid w:val="00BF655F"/>
    <w:rsid w:val="00BF725C"/>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342"/>
    <w:rsid w:val="00C16488"/>
    <w:rsid w:val="00C17942"/>
    <w:rsid w:val="00C17F55"/>
    <w:rsid w:val="00C21BDE"/>
    <w:rsid w:val="00C223CE"/>
    <w:rsid w:val="00C22730"/>
    <w:rsid w:val="00C22818"/>
    <w:rsid w:val="00C23879"/>
    <w:rsid w:val="00C23CFC"/>
    <w:rsid w:val="00C27E5E"/>
    <w:rsid w:val="00C30175"/>
    <w:rsid w:val="00C3211C"/>
    <w:rsid w:val="00C329F5"/>
    <w:rsid w:val="00C34121"/>
    <w:rsid w:val="00C35101"/>
    <w:rsid w:val="00C355DB"/>
    <w:rsid w:val="00C356E6"/>
    <w:rsid w:val="00C35865"/>
    <w:rsid w:val="00C36DC9"/>
    <w:rsid w:val="00C36E21"/>
    <w:rsid w:val="00C36E31"/>
    <w:rsid w:val="00C37C98"/>
    <w:rsid w:val="00C40E4C"/>
    <w:rsid w:val="00C43094"/>
    <w:rsid w:val="00C4341A"/>
    <w:rsid w:val="00C44B24"/>
    <w:rsid w:val="00C44B3B"/>
    <w:rsid w:val="00C45610"/>
    <w:rsid w:val="00C4761A"/>
    <w:rsid w:val="00C4773B"/>
    <w:rsid w:val="00C5076D"/>
    <w:rsid w:val="00C512C3"/>
    <w:rsid w:val="00C514F0"/>
    <w:rsid w:val="00C5280C"/>
    <w:rsid w:val="00C52C22"/>
    <w:rsid w:val="00C52D3E"/>
    <w:rsid w:val="00C52F69"/>
    <w:rsid w:val="00C5300F"/>
    <w:rsid w:val="00C53151"/>
    <w:rsid w:val="00C53429"/>
    <w:rsid w:val="00C544EF"/>
    <w:rsid w:val="00C5508F"/>
    <w:rsid w:val="00C564D3"/>
    <w:rsid w:val="00C566AF"/>
    <w:rsid w:val="00C566B7"/>
    <w:rsid w:val="00C56722"/>
    <w:rsid w:val="00C56D39"/>
    <w:rsid w:val="00C56D4B"/>
    <w:rsid w:val="00C571DA"/>
    <w:rsid w:val="00C602A1"/>
    <w:rsid w:val="00C60519"/>
    <w:rsid w:val="00C606E3"/>
    <w:rsid w:val="00C62623"/>
    <w:rsid w:val="00C63653"/>
    <w:rsid w:val="00C63FA6"/>
    <w:rsid w:val="00C644E0"/>
    <w:rsid w:val="00C64AF2"/>
    <w:rsid w:val="00C6552D"/>
    <w:rsid w:val="00C6573F"/>
    <w:rsid w:val="00C65E17"/>
    <w:rsid w:val="00C65E70"/>
    <w:rsid w:val="00C675F2"/>
    <w:rsid w:val="00C67727"/>
    <w:rsid w:val="00C70E04"/>
    <w:rsid w:val="00C70FE0"/>
    <w:rsid w:val="00C711E9"/>
    <w:rsid w:val="00C714A7"/>
    <w:rsid w:val="00C723FB"/>
    <w:rsid w:val="00C739AF"/>
    <w:rsid w:val="00C73F93"/>
    <w:rsid w:val="00C74392"/>
    <w:rsid w:val="00C747AB"/>
    <w:rsid w:val="00C75D40"/>
    <w:rsid w:val="00C764B6"/>
    <w:rsid w:val="00C77622"/>
    <w:rsid w:val="00C81179"/>
    <w:rsid w:val="00C811C7"/>
    <w:rsid w:val="00C81B72"/>
    <w:rsid w:val="00C820F5"/>
    <w:rsid w:val="00C82CFA"/>
    <w:rsid w:val="00C83D41"/>
    <w:rsid w:val="00C84E7E"/>
    <w:rsid w:val="00C85BA8"/>
    <w:rsid w:val="00C86CB0"/>
    <w:rsid w:val="00C86FC5"/>
    <w:rsid w:val="00C87396"/>
    <w:rsid w:val="00C87788"/>
    <w:rsid w:val="00C87BB4"/>
    <w:rsid w:val="00C90E2E"/>
    <w:rsid w:val="00C91791"/>
    <w:rsid w:val="00C919A4"/>
    <w:rsid w:val="00C93BC1"/>
    <w:rsid w:val="00C94083"/>
    <w:rsid w:val="00C941FE"/>
    <w:rsid w:val="00C96B7A"/>
    <w:rsid w:val="00C9727F"/>
    <w:rsid w:val="00C975F3"/>
    <w:rsid w:val="00C97A84"/>
    <w:rsid w:val="00C97B76"/>
    <w:rsid w:val="00C97D2B"/>
    <w:rsid w:val="00CA0C79"/>
    <w:rsid w:val="00CA20C4"/>
    <w:rsid w:val="00CA244B"/>
    <w:rsid w:val="00CA341B"/>
    <w:rsid w:val="00CA3BFE"/>
    <w:rsid w:val="00CA4416"/>
    <w:rsid w:val="00CA5049"/>
    <w:rsid w:val="00CA6852"/>
    <w:rsid w:val="00CA6C03"/>
    <w:rsid w:val="00CA75E0"/>
    <w:rsid w:val="00CA78CC"/>
    <w:rsid w:val="00CA7F16"/>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CDB"/>
    <w:rsid w:val="00CC4F8E"/>
    <w:rsid w:val="00CC5B0E"/>
    <w:rsid w:val="00CC6E96"/>
    <w:rsid w:val="00CC71B9"/>
    <w:rsid w:val="00CC7868"/>
    <w:rsid w:val="00CD0834"/>
    <w:rsid w:val="00CD0980"/>
    <w:rsid w:val="00CD1358"/>
    <w:rsid w:val="00CD162A"/>
    <w:rsid w:val="00CD1C16"/>
    <w:rsid w:val="00CD2579"/>
    <w:rsid w:val="00CD2973"/>
    <w:rsid w:val="00CD29D0"/>
    <w:rsid w:val="00CD2E4E"/>
    <w:rsid w:val="00CD3003"/>
    <w:rsid w:val="00CD3D4C"/>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69A"/>
    <w:rsid w:val="00CE3FAF"/>
    <w:rsid w:val="00CE4B2C"/>
    <w:rsid w:val="00CE6EF1"/>
    <w:rsid w:val="00CF0BD7"/>
    <w:rsid w:val="00CF0EB7"/>
    <w:rsid w:val="00CF11D1"/>
    <w:rsid w:val="00CF164E"/>
    <w:rsid w:val="00CF2DC2"/>
    <w:rsid w:val="00CF370F"/>
    <w:rsid w:val="00CF428A"/>
    <w:rsid w:val="00CF42A3"/>
    <w:rsid w:val="00CF57D3"/>
    <w:rsid w:val="00CF6341"/>
    <w:rsid w:val="00CF77EA"/>
    <w:rsid w:val="00CF789B"/>
    <w:rsid w:val="00CF7F8A"/>
    <w:rsid w:val="00D00266"/>
    <w:rsid w:val="00D00302"/>
    <w:rsid w:val="00D01E8B"/>
    <w:rsid w:val="00D0259A"/>
    <w:rsid w:val="00D028F7"/>
    <w:rsid w:val="00D03AFA"/>
    <w:rsid w:val="00D04F57"/>
    <w:rsid w:val="00D05831"/>
    <w:rsid w:val="00D062DD"/>
    <w:rsid w:val="00D066D0"/>
    <w:rsid w:val="00D06B00"/>
    <w:rsid w:val="00D072F2"/>
    <w:rsid w:val="00D07B61"/>
    <w:rsid w:val="00D10108"/>
    <w:rsid w:val="00D11AA8"/>
    <w:rsid w:val="00D11B89"/>
    <w:rsid w:val="00D129C2"/>
    <w:rsid w:val="00D13585"/>
    <w:rsid w:val="00D143C8"/>
    <w:rsid w:val="00D14CD2"/>
    <w:rsid w:val="00D14CDF"/>
    <w:rsid w:val="00D14DAD"/>
    <w:rsid w:val="00D15C61"/>
    <w:rsid w:val="00D167AA"/>
    <w:rsid w:val="00D170B5"/>
    <w:rsid w:val="00D17DC4"/>
    <w:rsid w:val="00D203D4"/>
    <w:rsid w:val="00D205BC"/>
    <w:rsid w:val="00D20D21"/>
    <w:rsid w:val="00D2103F"/>
    <w:rsid w:val="00D2174E"/>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6E8E"/>
    <w:rsid w:val="00D37ED5"/>
    <w:rsid w:val="00D400E0"/>
    <w:rsid w:val="00D414C3"/>
    <w:rsid w:val="00D416FD"/>
    <w:rsid w:val="00D41F0C"/>
    <w:rsid w:val="00D42398"/>
    <w:rsid w:val="00D43945"/>
    <w:rsid w:val="00D43B87"/>
    <w:rsid w:val="00D43C60"/>
    <w:rsid w:val="00D43FF5"/>
    <w:rsid w:val="00D4406A"/>
    <w:rsid w:val="00D44146"/>
    <w:rsid w:val="00D44BF9"/>
    <w:rsid w:val="00D46931"/>
    <w:rsid w:val="00D46B13"/>
    <w:rsid w:val="00D47275"/>
    <w:rsid w:val="00D4774D"/>
    <w:rsid w:val="00D51212"/>
    <w:rsid w:val="00D514E0"/>
    <w:rsid w:val="00D515B4"/>
    <w:rsid w:val="00D51F56"/>
    <w:rsid w:val="00D51FDD"/>
    <w:rsid w:val="00D52A0F"/>
    <w:rsid w:val="00D53178"/>
    <w:rsid w:val="00D5402A"/>
    <w:rsid w:val="00D5576C"/>
    <w:rsid w:val="00D55942"/>
    <w:rsid w:val="00D565D2"/>
    <w:rsid w:val="00D572E5"/>
    <w:rsid w:val="00D61ACF"/>
    <w:rsid w:val="00D63C1A"/>
    <w:rsid w:val="00D641A8"/>
    <w:rsid w:val="00D65FD5"/>
    <w:rsid w:val="00D6626D"/>
    <w:rsid w:val="00D668E2"/>
    <w:rsid w:val="00D66967"/>
    <w:rsid w:val="00D7124F"/>
    <w:rsid w:val="00D71539"/>
    <w:rsid w:val="00D71F0F"/>
    <w:rsid w:val="00D729DB"/>
    <w:rsid w:val="00D72E31"/>
    <w:rsid w:val="00D7303A"/>
    <w:rsid w:val="00D73279"/>
    <w:rsid w:val="00D73537"/>
    <w:rsid w:val="00D73943"/>
    <w:rsid w:val="00D7400A"/>
    <w:rsid w:val="00D74C7F"/>
    <w:rsid w:val="00D74D68"/>
    <w:rsid w:val="00D759E0"/>
    <w:rsid w:val="00D76A76"/>
    <w:rsid w:val="00D76ACB"/>
    <w:rsid w:val="00D76E85"/>
    <w:rsid w:val="00D77474"/>
    <w:rsid w:val="00D779E7"/>
    <w:rsid w:val="00D8020B"/>
    <w:rsid w:val="00D80AB2"/>
    <w:rsid w:val="00D81122"/>
    <w:rsid w:val="00D81AA2"/>
    <w:rsid w:val="00D81CE2"/>
    <w:rsid w:val="00D8213C"/>
    <w:rsid w:val="00D8231B"/>
    <w:rsid w:val="00D82772"/>
    <w:rsid w:val="00D82CAE"/>
    <w:rsid w:val="00D83298"/>
    <w:rsid w:val="00D8393E"/>
    <w:rsid w:val="00D84587"/>
    <w:rsid w:val="00D90CE8"/>
    <w:rsid w:val="00D90DF3"/>
    <w:rsid w:val="00D90E3F"/>
    <w:rsid w:val="00D90FE3"/>
    <w:rsid w:val="00D91799"/>
    <w:rsid w:val="00D92CFC"/>
    <w:rsid w:val="00D93121"/>
    <w:rsid w:val="00D931FE"/>
    <w:rsid w:val="00D945F9"/>
    <w:rsid w:val="00D953C5"/>
    <w:rsid w:val="00D956C8"/>
    <w:rsid w:val="00D9571A"/>
    <w:rsid w:val="00D95A44"/>
    <w:rsid w:val="00D96D14"/>
    <w:rsid w:val="00D97C3C"/>
    <w:rsid w:val="00DA0A61"/>
    <w:rsid w:val="00DA2450"/>
    <w:rsid w:val="00DA2794"/>
    <w:rsid w:val="00DA35FF"/>
    <w:rsid w:val="00DA377A"/>
    <w:rsid w:val="00DA5D21"/>
    <w:rsid w:val="00DA656A"/>
    <w:rsid w:val="00DB047F"/>
    <w:rsid w:val="00DB0E6E"/>
    <w:rsid w:val="00DB1478"/>
    <w:rsid w:val="00DB1F4A"/>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061B"/>
    <w:rsid w:val="00DD1899"/>
    <w:rsid w:val="00DD18DE"/>
    <w:rsid w:val="00DD1F62"/>
    <w:rsid w:val="00DD310E"/>
    <w:rsid w:val="00DD337C"/>
    <w:rsid w:val="00DD3A43"/>
    <w:rsid w:val="00DD4417"/>
    <w:rsid w:val="00DD4785"/>
    <w:rsid w:val="00DD4E7E"/>
    <w:rsid w:val="00DD4FA2"/>
    <w:rsid w:val="00DD539E"/>
    <w:rsid w:val="00DD603D"/>
    <w:rsid w:val="00DD6120"/>
    <w:rsid w:val="00DD71D0"/>
    <w:rsid w:val="00DD7234"/>
    <w:rsid w:val="00DE00B5"/>
    <w:rsid w:val="00DE01B9"/>
    <w:rsid w:val="00DE04EC"/>
    <w:rsid w:val="00DE1A05"/>
    <w:rsid w:val="00DE1AA0"/>
    <w:rsid w:val="00DE282A"/>
    <w:rsid w:val="00DE3144"/>
    <w:rsid w:val="00DE4323"/>
    <w:rsid w:val="00DE43ED"/>
    <w:rsid w:val="00DE4DA0"/>
    <w:rsid w:val="00DE6B16"/>
    <w:rsid w:val="00DF05F1"/>
    <w:rsid w:val="00DF0EB2"/>
    <w:rsid w:val="00DF1156"/>
    <w:rsid w:val="00DF2725"/>
    <w:rsid w:val="00DF2920"/>
    <w:rsid w:val="00DF3B82"/>
    <w:rsid w:val="00DF4091"/>
    <w:rsid w:val="00DF4420"/>
    <w:rsid w:val="00DF4C95"/>
    <w:rsid w:val="00DF503C"/>
    <w:rsid w:val="00DF55E1"/>
    <w:rsid w:val="00DF5C20"/>
    <w:rsid w:val="00DF5DA5"/>
    <w:rsid w:val="00DF6132"/>
    <w:rsid w:val="00DF6871"/>
    <w:rsid w:val="00DF6EAC"/>
    <w:rsid w:val="00DF6F29"/>
    <w:rsid w:val="00DF6F52"/>
    <w:rsid w:val="00DF717D"/>
    <w:rsid w:val="00E01A57"/>
    <w:rsid w:val="00E01FF6"/>
    <w:rsid w:val="00E027CC"/>
    <w:rsid w:val="00E02F8D"/>
    <w:rsid w:val="00E0320B"/>
    <w:rsid w:val="00E04B24"/>
    <w:rsid w:val="00E0514E"/>
    <w:rsid w:val="00E0742E"/>
    <w:rsid w:val="00E07D84"/>
    <w:rsid w:val="00E10158"/>
    <w:rsid w:val="00E104EA"/>
    <w:rsid w:val="00E1054F"/>
    <w:rsid w:val="00E11805"/>
    <w:rsid w:val="00E12706"/>
    <w:rsid w:val="00E12911"/>
    <w:rsid w:val="00E133C8"/>
    <w:rsid w:val="00E138DC"/>
    <w:rsid w:val="00E13C46"/>
    <w:rsid w:val="00E14CDC"/>
    <w:rsid w:val="00E155CD"/>
    <w:rsid w:val="00E15811"/>
    <w:rsid w:val="00E1581B"/>
    <w:rsid w:val="00E15F44"/>
    <w:rsid w:val="00E163E7"/>
    <w:rsid w:val="00E16534"/>
    <w:rsid w:val="00E170E5"/>
    <w:rsid w:val="00E17544"/>
    <w:rsid w:val="00E17E41"/>
    <w:rsid w:val="00E206D8"/>
    <w:rsid w:val="00E206DD"/>
    <w:rsid w:val="00E20D14"/>
    <w:rsid w:val="00E20EEE"/>
    <w:rsid w:val="00E212DF"/>
    <w:rsid w:val="00E21489"/>
    <w:rsid w:val="00E21791"/>
    <w:rsid w:val="00E219C9"/>
    <w:rsid w:val="00E23354"/>
    <w:rsid w:val="00E237DA"/>
    <w:rsid w:val="00E23844"/>
    <w:rsid w:val="00E24B55"/>
    <w:rsid w:val="00E258D4"/>
    <w:rsid w:val="00E25E06"/>
    <w:rsid w:val="00E26B8F"/>
    <w:rsid w:val="00E27ED0"/>
    <w:rsid w:val="00E30FB7"/>
    <w:rsid w:val="00E3156A"/>
    <w:rsid w:val="00E32405"/>
    <w:rsid w:val="00E33642"/>
    <w:rsid w:val="00E34CE4"/>
    <w:rsid w:val="00E353CE"/>
    <w:rsid w:val="00E35847"/>
    <w:rsid w:val="00E359F1"/>
    <w:rsid w:val="00E35C00"/>
    <w:rsid w:val="00E361D7"/>
    <w:rsid w:val="00E37033"/>
    <w:rsid w:val="00E379D0"/>
    <w:rsid w:val="00E403D2"/>
    <w:rsid w:val="00E4112B"/>
    <w:rsid w:val="00E4187B"/>
    <w:rsid w:val="00E426BF"/>
    <w:rsid w:val="00E426CA"/>
    <w:rsid w:val="00E43857"/>
    <w:rsid w:val="00E43967"/>
    <w:rsid w:val="00E443E6"/>
    <w:rsid w:val="00E447B9"/>
    <w:rsid w:val="00E44B0C"/>
    <w:rsid w:val="00E44C91"/>
    <w:rsid w:val="00E45DF1"/>
    <w:rsid w:val="00E46EBC"/>
    <w:rsid w:val="00E500A7"/>
    <w:rsid w:val="00E511CD"/>
    <w:rsid w:val="00E515BF"/>
    <w:rsid w:val="00E51856"/>
    <w:rsid w:val="00E5344A"/>
    <w:rsid w:val="00E544A7"/>
    <w:rsid w:val="00E54F18"/>
    <w:rsid w:val="00E55676"/>
    <w:rsid w:val="00E55832"/>
    <w:rsid w:val="00E55EC0"/>
    <w:rsid w:val="00E56B90"/>
    <w:rsid w:val="00E604AE"/>
    <w:rsid w:val="00E61135"/>
    <w:rsid w:val="00E61840"/>
    <w:rsid w:val="00E623AD"/>
    <w:rsid w:val="00E634B8"/>
    <w:rsid w:val="00E63D09"/>
    <w:rsid w:val="00E64E0D"/>
    <w:rsid w:val="00E64E19"/>
    <w:rsid w:val="00E6542D"/>
    <w:rsid w:val="00E66363"/>
    <w:rsid w:val="00E67DAD"/>
    <w:rsid w:val="00E67F53"/>
    <w:rsid w:val="00E712C8"/>
    <w:rsid w:val="00E725B6"/>
    <w:rsid w:val="00E72683"/>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C6"/>
    <w:rsid w:val="00E85CF3"/>
    <w:rsid w:val="00E862B1"/>
    <w:rsid w:val="00E8653E"/>
    <w:rsid w:val="00E8734C"/>
    <w:rsid w:val="00E878C6"/>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0EC"/>
    <w:rsid w:val="00EA7158"/>
    <w:rsid w:val="00EA7FBB"/>
    <w:rsid w:val="00EB02FB"/>
    <w:rsid w:val="00EB0AC7"/>
    <w:rsid w:val="00EB16DF"/>
    <w:rsid w:val="00EB177E"/>
    <w:rsid w:val="00EB17DE"/>
    <w:rsid w:val="00EB204F"/>
    <w:rsid w:val="00EB2145"/>
    <w:rsid w:val="00EB22DD"/>
    <w:rsid w:val="00EB2FE2"/>
    <w:rsid w:val="00EB3B2C"/>
    <w:rsid w:val="00EB445C"/>
    <w:rsid w:val="00EB4E45"/>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2764"/>
    <w:rsid w:val="00ED3B4D"/>
    <w:rsid w:val="00ED3B85"/>
    <w:rsid w:val="00ED3DEC"/>
    <w:rsid w:val="00ED3ECB"/>
    <w:rsid w:val="00ED470C"/>
    <w:rsid w:val="00ED47D3"/>
    <w:rsid w:val="00ED48FA"/>
    <w:rsid w:val="00ED49E0"/>
    <w:rsid w:val="00ED4E18"/>
    <w:rsid w:val="00ED594B"/>
    <w:rsid w:val="00ED5ADD"/>
    <w:rsid w:val="00EE0BAD"/>
    <w:rsid w:val="00EE0FD6"/>
    <w:rsid w:val="00EE1417"/>
    <w:rsid w:val="00EE3D28"/>
    <w:rsid w:val="00EE3E4F"/>
    <w:rsid w:val="00EE4F60"/>
    <w:rsid w:val="00EE50D9"/>
    <w:rsid w:val="00EE61EF"/>
    <w:rsid w:val="00EE722E"/>
    <w:rsid w:val="00EE78C2"/>
    <w:rsid w:val="00EE7CED"/>
    <w:rsid w:val="00EF2099"/>
    <w:rsid w:val="00EF21E1"/>
    <w:rsid w:val="00EF26A4"/>
    <w:rsid w:val="00EF271C"/>
    <w:rsid w:val="00EF2E5B"/>
    <w:rsid w:val="00EF36C2"/>
    <w:rsid w:val="00EF3935"/>
    <w:rsid w:val="00EF4E3E"/>
    <w:rsid w:val="00F01B1D"/>
    <w:rsid w:val="00F01BC1"/>
    <w:rsid w:val="00F02AF2"/>
    <w:rsid w:val="00F02F3D"/>
    <w:rsid w:val="00F0541B"/>
    <w:rsid w:val="00F069E9"/>
    <w:rsid w:val="00F06D8E"/>
    <w:rsid w:val="00F07528"/>
    <w:rsid w:val="00F11592"/>
    <w:rsid w:val="00F13401"/>
    <w:rsid w:val="00F138C5"/>
    <w:rsid w:val="00F14993"/>
    <w:rsid w:val="00F160C6"/>
    <w:rsid w:val="00F16896"/>
    <w:rsid w:val="00F16D67"/>
    <w:rsid w:val="00F17568"/>
    <w:rsid w:val="00F17F7C"/>
    <w:rsid w:val="00F20026"/>
    <w:rsid w:val="00F206ED"/>
    <w:rsid w:val="00F20837"/>
    <w:rsid w:val="00F20BE3"/>
    <w:rsid w:val="00F20E89"/>
    <w:rsid w:val="00F21CBD"/>
    <w:rsid w:val="00F22075"/>
    <w:rsid w:val="00F22266"/>
    <w:rsid w:val="00F22374"/>
    <w:rsid w:val="00F233B2"/>
    <w:rsid w:val="00F24328"/>
    <w:rsid w:val="00F24B50"/>
    <w:rsid w:val="00F25634"/>
    <w:rsid w:val="00F26486"/>
    <w:rsid w:val="00F2711A"/>
    <w:rsid w:val="00F27C9E"/>
    <w:rsid w:val="00F32347"/>
    <w:rsid w:val="00F33813"/>
    <w:rsid w:val="00F338E7"/>
    <w:rsid w:val="00F3484B"/>
    <w:rsid w:val="00F34B24"/>
    <w:rsid w:val="00F34F21"/>
    <w:rsid w:val="00F35588"/>
    <w:rsid w:val="00F35734"/>
    <w:rsid w:val="00F35D5F"/>
    <w:rsid w:val="00F35FA2"/>
    <w:rsid w:val="00F3789C"/>
    <w:rsid w:val="00F37AD2"/>
    <w:rsid w:val="00F417BD"/>
    <w:rsid w:val="00F445A5"/>
    <w:rsid w:val="00F459A0"/>
    <w:rsid w:val="00F46075"/>
    <w:rsid w:val="00F462EB"/>
    <w:rsid w:val="00F46953"/>
    <w:rsid w:val="00F4759B"/>
    <w:rsid w:val="00F50959"/>
    <w:rsid w:val="00F51056"/>
    <w:rsid w:val="00F51FF5"/>
    <w:rsid w:val="00F52364"/>
    <w:rsid w:val="00F540AF"/>
    <w:rsid w:val="00F54811"/>
    <w:rsid w:val="00F54D9A"/>
    <w:rsid w:val="00F55BCF"/>
    <w:rsid w:val="00F560A2"/>
    <w:rsid w:val="00F57090"/>
    <w:rsid w:val="00F57158"/>
    <w:rsid w:val="00F578B3"/>
    <w:rsid w:val="00F60549"/>
    <w:rsid w:val="00F61D7C"/>
    <w:rsid w:val="00F63417"/>
    <w:rsid w:val="00F637E2"/>
    <w:rsid w:val="00F64855"/>
    <w:rsid w:val="00F65358"/>
    <w:rsid w:val="00F65A3D"/>
    <w:rsid w:val="00F66E8D"/>
    <w:rsid w:val="00F6761B"/>
    <w:rsid w:val="00F700ED"/>
    <w:rsid w:val="00F7160D"/>
    <w:rsid w:val="00F717AC"/>
    <w:rsid w:val="00F7250F"/>
    <w:rsid w:val="00F7259F"/>
    <w:rsid w:val="00F72EE6"/>
    <w:rsid w:val="00F72F06"/>
    <w:rsid w:val="00F72FC6"/>
    <w:rsid w:val="00F731C9"/>
    <w:rsid w:val="00F7379D"/>
    <w:rsid w:val="00F75891"/>
    <w:rsid w:val="00F75A88"/>
    <w:rsid w:val="00F7658F"/>
    <w:rsid w:val="00F76D64"/>
    <w:rsid w:val="00F7740B"/>
    <w:rsid w:val="00F779D7"/>
    <w:rsid w:val="00F77D9B"/>
    <w:rsid w:val="00F800C9"/>
    <w:rsid w:val="00F80A21"/>
    <w:rsid w:val="00F8105B"/>
    <w:rsid w:val="00F82812"/>
    <w:rsid w:val="00F84B28"/>
    <w:rsid w:val="00F85236"/>
    <w:rsid w:val="00F855B3"/>
    <w:rsid w:val="00F86B5D"/>
    <w:rsid w:val="00F86CF1"/>
    <w:rsid w:val="00F87471"/>
    <w:rsid w:val="00F874D2"/>
    <w:rsid w:val="00F87AC1"/>
    <w:rsid w:val="00F87EC1"/>
    <w:rsid w:val="00F902A8"/>
    <w:rsid w:val="00F90FE5"/>
    <w:rsid w:val="00F9213A"/>
    <w:rsid w:val="00F92CA5"/>
    <w:rsid w:val="00F92D44"/>
    <w:rsid w:val="00F93712"/>
    <w:rsid w:val="00F94945"/>
    <w:rsid w:val="00F954EB"/>
    <w:rsid w:val="00F95DBE"/>
    <w:rsid w:val="00F96BFD"/>
    <w:rsid w:val="00FA0B02"/>
    <w:rsid w:val="00FA1268"/>
    <w:rsid w:val="00FA15FA"/>
    <w:rsid w:val="00FA1B9D"/>
    <w:rsid w:val="00FA2625"/>
    <w:rsid w:val="00FA3AB2"/>
    <w:rsid w:val="00FA483A"/>
    <w:rsid w:val="00FA4E22"/>
    <w:rsid w:val="00FA4FD0"/>
    <w:rsid w:val="00FA58F9"/>
    <w:rsid w:val="00FB0748"/>
    <w:rsid w:val="00FB1D60"/>
    <w:rsid w:val="00FB1ECD"/>
    <w:rsid w:val="00FB433B"/>
    <w:rsid w:val="00FB46CA"/>
    <w:rsid w:val="00FB53C0"/>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173"/>
    <w:rsid w:val="00FD7291"/>
    <w:rsid w:val="00FD7929"/>
    <w:rsid w:val="00FE02B1"/>
    <w:rsid w:val="00FE13EF"/>
    <w:rsid w:val="00FE1AE7"/>
    <w:rsid w:val="00FE2AD7"/>
    <w:rsid w:val="00FE321A"/>
    <w:rsid w:val="00FE3299"/>
    <w:rsid w:val="00FE3E14"/>
    <w:rsid w:val="00FE4312"/>
    <w:rsid w:val="00FE4C25"/>
    <w:rsid w:val="00FE4F1A"/>
    <w:rsid w:val="00FE58BC"/>
    <w:rsid w:val="00FE5C7B"/>
    <w:rsid w:val="00FE5CE1"/>
    <w:rsid w:val="00FE670A"/>
    <w:rsid w:val="00FE6FE9"/>
    <w:rsid w:val="00FE71D5"/>
    <w:rsid w:val="00FE742A"/>
    <w:rsid w:val="00FF037D"/>
    <w:rsid w:val="00FF1230"/>
    <w:rsid w:val="00FF1271"/>
    <w:rsid w:val="00FF1E70"/>
    <w:rsid w:val="00FF2BC4"/>
    <w:rsid w:val="00FF390B"/>
    <w:rsid w:val="00FF3E87"/>
    <w:rsid w:val="00FF3ED8"/>
    <w:rsid w:val="00FF5375"/>
    <w:rsid w:val="00FF54B8"/>
    <w:rsid w:val="00FF557F"/>
    <w:rsid w:val="00FF5D37"/>
    <w:rsid w:val="00FF6C41"/>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76903D7F"/>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6156F4"/>
    <w:pPr>
      <w:keepNext/>
      <w:numPr>
        <w:ilvl w:val="1"/>
        <w:numId w:val="1"/>
      </w:numPr>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A50E0E"/>
    <w:pPr>
      <w:keepNext/>
      <w:numPr>
        <w:ilvl w:val="3"/>
        <w:numId w:val="1"/>
      </w:numPr>
      <w:ind w:left="284"/>
      <w:outlineLvl w:val="3"/>
    </w:pPr>
    <w:rPr>
      <w:rFonts w:ascii="ＭＳ Ｐゴシック" w:eastAsia="BIZ UDP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6156F4"/>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A50E0E"/>
    <w:rPr>
      <w:rFonts w:ascii="ＭＳ Ｐゴシック" w:eastAsia="BIZ UDP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81418">
      <w:bodyDiv w:val="1"/>
      <w:marLeft w:val="0"/>
      <w:marRight w:val="0"/>
      <w:marTop w:val="0"/>
      <w:marBottom w:val="0"/>
      <w:divBdr>
        <w:top w:val="none" w:sz="0" w:space="0" w:color="auto"/>
        <w:left w:val="none" w:sz="0" w:space="0" w:color="auto"/>
        <w:bottom w:val="none" w:sz="0" w:space="0" w:color="auto"/>
        <w:right w:val="none" w:sz="0" w:space="0" w:color="auto"/>
      </w:divBdr>
      <w:divsChild>
        <w:div w:id="327759102">
          <w:marLeft w:val="288"/>
          <w:marRight w:val="0"/>
          <w:marTop w:val="0"/>
          <w:marBottom w:val="120"/>
          <w:divBdr>
            <w:top w:val="none" w:sz="0" w:space="0" w:color="auto"/>
            <w:left w:val="none" w:sz="0" w:space="0" w:color="auto"/>
            <w:bottom w:val="none" w:sz="0" w:space="0" w:color="auto"/>
            <w:right w:val="none" w:sz="0" w:space="0" w:color="auto"/>
          </w:divBdr>
        </w:div>
        <w:div w:id="891770496">
          <w:marLeft w:val="288"/>
          <w:marRight w:val="0"/>
          <w:marTop w:val="0"/>
          <w:marBottom w:val="120"/>
          <w:divBdr>
            <w:top w:val="none" w:sz="0" w:space="0" w:color="auto"/>
            <w:left w:val="none" w:sz="0" w:space="0" w:color="auto"/>
            <w:bottom w:val="none" w:sz="0" w:space="0" w:color="auto"/>
            <w:right w:val="none" w:sz="0" w:space="0" w:color="auto"/>
          </w:divBdr>
        </w:div>
      </w:divsChild>
    </w:div>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38211192">
      <w:bodyDiv w:val="1"/>
      <w:marLeft w:val="0"/>
      <w:marRight w:val="0"/>
      <w:marTop w:val="0"/>
      <w:marBottom w:val="0"/>
      <w:divBdr>
        <w:top w:val="none" w:sz="0" w:space="0" w:color="auto"/>
        <w:left w:val="none" w:sz="0" w:space="0" w:color="auto"/>
        <w:bottom w:val="none" w:sz="0" w:space="0" w:color="auto"/>
        <w:right w:val="none" w:sz="0" w:space="0" w:color="auto"/>
      </w:divBdr>
    </w:div>
    <w:div w:id="44574917">
      <w:bodyDiv w:val="1"/>
      <w:marLeft w:val="0"/>
      <w:marRight w:val="0"/>
      <w:marTop w:val="0"/>
      <w:marBottom w:val="0"/>
      <w:divBdr>
        <w:top w:val="none" w:sz="0" w:space="0" w:color="auto"/>
        <w:left w:val="none" w:sz="0" w:space="0" w:color="auto"/>
        <w:bottom w:val="none" w:sz="0" w:space="0" w:color="auto"/>
        <w:right w:val="none" w:sz="0" w:space="0" w:color="auto"/>
      </w:divBdr>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0272511">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56830845">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75786532">
      <w:bodyDiv w:val="1"/>
      <w:marLeft w:val="0"/>
      <w:marRight w:val="0"/>
      <w:marTop w:val="0"/>
      <w:marBottom w:val="0"/>
      <w:divBdr>
        <w:top w:val="none" w:sz="0" w:space="0" w:color="auto"/>
        <w:left w:val="none" w:sz="0" w:space="0" w:color="auto"/>
        <w:bottom w:val="none" w:sz="0" w:space="0" w:color="auto"/>
        <w:right w:val="none" w:sz="0" w:space="0" w:color="auto"/>
      </w:divBdr>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89589412">
      <w:bodyDiv w:val="1"/>
      <w:marLeft w:val="0"/>
      <w:marRight w:val="0"/>
      <w:marTop w:val="0"/>
      <w:marBottom w:val="0"/>
      <w:divBdr>
        <w:top w:val="none" w:sz="0" w:space="0" w:color="auto"/>
        <w:left w:val="none" w:sz="0" w:space="0" w:color="auto"/>
        <w:bottom w:val="none" w:sz="0" w:space="0" w:color="auto"/>
        <w:right w:val="none" w:sz="0" w:space="0" w:color="auto"/>
      </w:divBdr>
    </w:div>
    <w:div w:id="90401147">
      <w:bodyDiv w:val="1"/>
      <w:marLeft w:val="0"/>
      <w:marRight w:val="0"/>
      <w:marTop w:val="0"/>
      <w:marBottom w:val="0"/>
      <w:divBdr>
        <w:top w:val="none" w:sz="0" w:space="0" w:color="auto"/>
        <w:left w:val="none" w:sz="0" w:space="0" w:color="auto"/>
        <w:bottom w:val="none" w:sz="0" w:space="0" w:color="auto"/>
        <w:right w:val="none" w:sz="0" w:space="0" w:color="auto"/>
      </w:divBdr>
    </w:div>
    <w:div w:id="92210663">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04886238">
      <w:bodyDiv w:val="1"/>
      <w:marLeft w:val="0"/>
      <w:marRight w:val="0"/>
      <w:marTop w:val="0"/>
      <w:marBottom w:val="0"/>
      <w:divBdr>
        <w:top w:val="none" w:sz="0" w:space="0" w:color="auto"/>
        <w:left w:val="none" w:sz="0" w:space="0" w:color="auto"/>
        <w:bottom w:val="none" w:sz="0" w:space="0" w:color="auto"/>
        <w:right w:val="none" w:sz="0" w:space="0" w:color="auto"/>
      </w:divBdr>
    </w:div>
    <w:div w:id="119883231">
      <w:bodyDiv w:val="1"/>
      <w:marLeft w:val="0"/>
      <w:marRight w:val="0"/>
      <w:marTop w:val="0"/>
      <w:marBottom w:val="0"/>
      <w:divBdr>
        <w:top w:val="none" w:sz="0" w:space="0" w:color="auto"/>
        <w:left w:val="none" w:sz="0" w:space="0" w:color="auto"/>
        <w:bottom w:val="none" w:sz="0" w:space="0" w:color="auto"/>
        <w:right w:val="none" w:sz="0" w:space="0" w:color="auto"/>
      </w:divBdr>
    </w:div>
    <w:div w:id="123692778">
      <w:bodyDiv w:val="1"/>
      <w:marLeft w:val="0"/>
      <w:marRight w:val="0"/>
      <w:marTop w:val="0"/>
      <w:marBottom w:val="0"/>
      <w:divBdr>
        <w:top w:val="none" w:sz="0" w:space="0" w:color="auto"/>
        <w:left w:val="none" w:sz="0" w:space="0" w:color="auto"/>
        <w:bottom w:val="none" w:sz="0" w:space="0" w:color="auto"/>
        <w:right w:val="none" w:sz="0" w:space="0" w:color="auto"/>
      </w:divBdr>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68181250">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176777646">
      <w:bodyDiv w:val="1"/>
      <w:marLeft w:val="0"/>
      <w:marRight w:val="0"/>
      <w:marTop w:val="0"/>
      <w:marBottom w:val="0"/>
      <w:divBdr>
        <w:top w:val="none" w:sz="0" w:space="0" w:color="auto"/>
        <w:left w:val="none" w:sz="0" w:space="0" w:color="auto"/>
        <w:bottom w:val="none" w:sz="0" w:space="0" w:color="auto"/>
        <w:right w:val="none" w:sz="0" w:space="0" w:color="auto"/>
      </w:divBdr>
    </w:div>
    <w:div w:id="199588764">
      <w:bodyDiv w:val="1"/>
      <w:marLeft w:val="0"/>
      <w:marRight w:val="0"/>
      <w:marTop w:val="0"/>
      <w:marBottom w:val="0"/>
      <w:divBdr>
        <w:top w:val="none" w:sz="0" w:space="0" w:color="auto"/>
        <w:left w:val="none" w:sz="0" w:space="0" w:color="auto"/>
        <w:bottom w:val="none" w:sz="0" w:space="0" w:color="auto"/>
        <w:right w:val="none" w:sz="0" w:space="0" w:color="auto"/>
      </w:divBdr>
    </w:div>
    <w:div w:id="224920231">
      <w:bodyDiv w:val="1"/>
      <w:marLeft w:val="0"/>
      <w:marRight w:val="0"/>
      <w:marTop w:val="0"/>
      <w:marBottom w:val="0"/>
      <w:divBdr>
        <w:top w:val="none" w:sz="0" w:space="0" w:color="auto"/>
        <w:left w:val="none" w:sz="0" w:space="0" w:color="auto"/>
        <w:bottom w:val="none" w:sz="0" w:space="0" w:color="auto"/>
        <w:right w:val="none" w:sz="0" w:space="0" w:color="auto"/>
      </w:divBdr>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240481311">
      <w:bodyDiv w:val="1"/>
      <w:marLeft w:val="0"/>
      <w:marRight w:val="0"/>
      <w:marTop w:val="0"/>
      <w:marBottom w:val="0"/>
      <w:divBdr>
        <w:top w:val="none" w:sz="0" w:space="0" w:color="auto"/>
        <w:left w:val="none" w:sz="0" w:space="0" w:color="auto"/>
        <w:bottom w:val="none" w:sz="0" w:space="0" w:color="auto"/>
        <w:right w:val="none" w:sz="0" w:space="0" w:color="auto"/>
      </w:divBdr>
    </w:div>
    <w:div w:id="254049863">
      <w:bodyDiv w:val="1"/>
      <w:marLeft w:val="0"/>
      <w:marRight w:val="0"/>
      <w:marTop w:val="0"/>
      <w:marBottom w:val="0"/>
      <w:divBdr>
        <w:top w:val="none" w:sz="0" w:space="0" w:color="auto"/>
        <w:left w:val="none" w:sz="0" w:space="0" w:color="auto"/>
        <w:bottom w:val="none" w:sz="0" w:space="0" w:color="auto"/>
        <w:right w:val="none" w:sz="0" w:space="0" w:color="auto"/>
      </w:divBdr>
    </w:div>
    <w:div w:id="282736121">
      <w:bodyDiv w:val="1"/>
      <w:marLeft w:val="0"/>
      <w:marRight w:val="0"/>
      <w:marTop w:val="0"/>
      <w:marBottom w:val="0"/>
      <w:divBdr>
        <w:top w:val="none" w:sz="0" w:space="0" w:color="auto"/>
        <w:left w:val="none" w:sz="0" w:space="0" w:color="auto"/>
        <w:bottom w:val="none" w:sz="0" w:space="0" w:color="auto"/>
        <w:right w:val="none" w:sz="0" w:space="0" w:color="auto"/>
      </w:divBdr>
    </w:div>
    <w:div w:id="308483021">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25088657">
      <w:bodyDiv w:val="1"/>
      <w:marLeft w:val="0"/>
      <w:marRight w:val="0"/>
      <w:marTop w:val="0"/>
      <w:marBottom w:val="0"/>
      <w:divBdr>
        <w:top w:val="none" w:sz="0" w:space="0" w:color="auto"/>
        <w:left w:val="none" w:sz="0" w:space="0" w:color="auto"/>
        <w:bottom w:val="none" w:sz="0" w:space="0" w:color="auto"/>
        <w:right w:val="none" w:sz="0" w:space="0" w:color="auto"/>
      </w:divBdr>
    </w:div>
    <w:div w:id="332730471">
      <w:bodyDiv w:val="1"/>
      <w:marLeft w:val="0"/>
      <w:marRight w:val="0"/>
      <w:marTop w:val="0"/>
      <w:marBottom w:val="0"/>
      <w:divBdr>
        <w:top w:val="none" w:sz="0" w:space="0" w:color="auto"/>
        <w:left w:val="none" w:sz="0" w:space="0" w:color="auto"/>
        <w:bottom w:val="none" w:sz="0" w:space="0" w:color="auto"/>
        <w:right w:val="none" w:sz="0" w:space="0" w:color="auto"/>
      </w:divBdr>
      <w:divsChild>
        <w:div w:id="660429725">
          <w:marLeft w:val="446"/>
          <w:marRight w:val="0"/>
          <w:marTop w:val="0"/>
          <w:marBottom w:val="0"/>
          <w:divBdr>
            <w:top w:val="none" w:sz="0" w:space="0" w:color="auto"/>
            <w:left w:val="none" w:sz="0" w:space="0" w:color="auto"/>
            <w:bottom w:val="none" w:sz="0" w:space="0" w:color="auto"/>
            <w:right w:val="none" w:sz="0" w:space="0" w:color="auto"/>
          </w:divBdr>
        </w:div>
        <w:div w:id="124080391">
          <w:marLeft w:val="446"/>
          <w:marRight w:val="0"/>
          <w:marTop w:val="0"/>
          <w:marBottom w:val="0"/>
          <w:divBdr>
            <w:top w:val="none" w:sz="0" w:space="0" w:color="auto"/>
            <w:left w:val="none" w:sz="0" w:space="0" w:color="auto"/>
            <w:bottom w:val="none" w:sz="0" w:space="0" w:color="auto"/>
            <w:right w:val="none" w:sz="0" w:space="0" w:color="auto"/>
          </w:divBdr>
        </w:div>
        <w:div w:id="1288584030">
          <w:marLeft w:val="446"/>
          <w:marRight w:val="0"/>
          <w:marTop w:val="0"/>
          <w:marBottom w:val="0"/>
          <w:divBdr>
            <w:top w:val="none" w:sz="0" w:space="0" w:color="auto"/>
            <w:left w:val="none" w:sz="0" w:space="0" w:color="auto"/>
            <w:bottom w:val="none" w:sz="0" w:space="0" w:color="auto"/>
            <w:right w:val="none" w:sz="0" w:space="0" w:color="auto"/>
          </w:divBdr>
        </w:div>
        <w:div w:id="626814247">
          <w:marLeft w:val="446"/>
          <w:marRight w:val="0"/>
          <w:marTop w:val="0"/>
          <w:marBottom w:val="0"/>
          <w:divBdr>
            <w:top w:val="none" w:sz="0" w:space="0" w:color="auto"/>
            <w:left w:val="none" w:sz="0" w:space="0" w:color="auto"/>
            <w:bottom w:val="none" w:sz="0" w:space="0" w:color="auto"/>
            <w:right w:val="none" w:sz="0" w:space="0" w:color="auto"/>
          </w:divBdr>
        </w:div>
      </w:divsChild>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78089541">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1513257">
      <w:bodyDiv w:val="1"/>
      <w:marLeft w:val="0"/>
      <w:marRight w:val="0"/>
      <w:marTop w:val="0"/>
      <w:marBottom w:val="0"/>
      <w:divBdr>
        <w:top w:val="none" w:sz="0" w:space="0" w:color="auto"/>
        <w:left w:val="none" w:sz="0" w:space="0" w:color="auto"/>
        <w:bottom w:val="none" w:sz="0" w:space="0" w:color="auto"/>
        <w:right w:val="none" w:sz="0" w:space="0" w:color="auto"/>
      </w:divBdr>
      <w:divsChild>
        <w:div w:id="457458717">
          <w:marLeft w:val="288"/>
          <w:marRight w:val="0"/>
          <w:marTop w:val="0"/>
          <w:marBottom w:val="0"/>
          <w:divBdr>
            <w:top w:val="none" w:sz="0" w:space="0" w:color="auto"/>
            <w:left w:val="none" w:sz="0" w:space="0" w:color="auto"/>
            <w:bottom w:val="none" w:sz="0" w:space="0" w:color="auto"/>
            <w:right w:val="none" w:sz="0" w:space="0" w:color="auto"/>
          </w:divBdr>
        </w:div>
      </w:divsChild>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399330449">
      <w:bodyDiv w:val="1"/>
      <w:marLeft w:val="0"/>
      <w:marRight w:val="0"/>
      <w:marTop w:val="0"/>
      <w:marBottom w:val="0"/>
      <w:divBdr>
        <w:top w:val="none" w:sz="0" w:space="0" w:color="auto"/>
        <w:left w:val="none" w:sz="0" w:space="0" w:color="auto"/>
        <w:bottom w:val="none" w:sz="0" w:space="0" w:color="auto"/>
        <w:right w:val="none" w:sz="0" w:space="0" w:color="auto"/>
      </w:divBdr>
    </w:div>
    <w:div w:id="408158619">
      <w:bodyDiv w:val="1"/>
      <w:marLeft w:val="0"/>
      <w:marRight w:val="0"/>
      <w:marTop w:val="0"/>
      <w:marBottom w:val="0"/>
      <w:divBdr>
        <w:top w:val="none" w:sz="0" w:space="0" w:color="auto"/>
        <w:left w:val="none" w:sz="0" w:space="0" w:color="auto"/>
        <w:bottom w:val="none" w:sz="0" w:space="0" w:color="auto"/>
        <w:right w:val="none" w:sz="0" w:space="0" w:color="auto"/>
      </w:divBdr>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36875740">
      <w:bodyDiv w:val="1"/>
      <w:marLeft w:val="0"/>
      <w:marRight w:val="0"/>
      <w:marTop w:val="0"/>
      <w:marBottom w:val="0"/>
      <w:divBdr>
        <w:top w:val="none" w:sz="0" w:space="0" w:color="auto"/>
        <w:left w:val="none" w:sz="0" w:space="0" w:color="auto"/>
        <w:bottom w:val="none" w:sz="0" w:space="0" w:color="auto"/>
        <w:right w:val="none" w:sz="0" w:space="0" w:color="auto"/>
      </w:divBdr>
      <w:divsChild>
        <w:div w:id="632909709">
          <w:marLeft w:val="446"/>
          <w:marRight w:val="0"/>
          <w:marTop w:val="0"/>
          <w:marBottom w:val="0"/>
          <w:divBdr>
            <w:top w:val="none" w:sz="0" w:space="0" w:color="auto"/>
            <w:left w:val="none" w:sz="0" w:space="0" w:color="auto"/>
            <w:bottom w:val="none" w:sz="0" w:space="0" w:color="auto"/>
            <w:right w:val="none" w:sz="0" w:space="0" w:color="auto"/>
          </w:divBdr>
        </w:div>
        <w:div w:id="917665959">
          <w:marLeft w:val="446"/>
          <w:marRight w:val="0"/>
          <w:marTop w:val="0"/>
          <w:marBottom w:val="0"/>
          <w:divBdr>
            <w:top w:val="none" w:sz="0" w:space="0" w:color="auto"/>
            <w:left w:val="none" w:sz="0" w:space="0" w:color="auto"/>
            <w:bottom w:val="none" w:sz="0" w:space="0" w:color="auto"/>
            <w:right w:val="none" w:sz="0" w:space="0" w:color="auto"/>
          </w:divBdr>
        </w:div>
        <w:div w:id="1304896503">
          <w:marLeft w:val="446"/>
          <w:marRight w:val="0"/>
          <w:marTop w:val="0"/>
          <w:marBottom w:val="0"/>
          <w:divBdr>
            <w:top w:val="none" w:sz="0" w:space="0" w:color="auto"/>
            <w:left w:val="none" w:sz="0" w:space="0" w:color="auto"/>
            <w:bottom w:val="none" w:sz="0" w:space="0" w:color="auto"/>
            <w:right w:val="none" w:sz="0" w:space="0" w:color="auto"/>
          </w:divBdr>
        </w:div>
        <w:div w:id="1502158278">
          <w:marLeft w:val="446"/>
          <w:marRight w:val="0"/>
          <w:marTop w:val="0"/>
          <w:marBottom w:val="0"/>
          <w:divBdr>
            <w:top w:val="none" w:sz="0" w:space="0" w:color="auto"/>
            <w:left w:val="none" w:sz="0" w:space="0" w:color="auto"/>
            <w:bottom w:val="none" w:sz="0" w:space="0" w:color="auto"/>
            <w:right w:val="none" w:sz="0" w:space="0" w:color="auto"/>
          </w:divBdr>
        </w:div>
        <w:div w:id="2061636340">
          <w:marLeft w:val="446"/>
          <w:marRight w:val="0"/>
          <w:marTop w:val="0"/>
          <w:marBottom w:val="0"/>
          <w:divBdr>
            <w:top w:val="none" w:sz="0" w:space="0" w:color="auto"/>
            <w:left w:val="none" w:sz="0" w:space="0" w:color="auto"/>
            <w:bottom w:val="none" w:sz="0" w:space="0" w:color="auto"/>
            <w:right w:val="none" w:sz="0" w:space="0" w:color="auto"/>
          </w:divBdr>
        </w:div>
        <w:div w:id="1376659999">
          <w:marLeft w:val="446"/>
          <w:marRight w:val="0"/>
          <w:marTop w:val="0"/>
          <w:marBottom w:val="0"/>
          <w:divBdr>
            <w:top w:val="none" w:sz="0" w:space="0" w:color="auto"/>
            <w:left w:val="none" w:sz="0" w:space="0" w:color="auto"/>
            <w:bottom w:val="none" w:sz="0" w:space="0" w:color="auto"/>
            <w:right w:val="none" w:sz="0" w:space="0" w:color="auto"/>
          </w:divBdr>
        </w:div>
        <w:div w:id="51512355">
          <w:marLeft w:val="446"/>
          <w:marRight w:val="0"/>
          <w:marTop w:val="0"/>
          <w:marBottom w:val="0"/>
          <w:divBdr>
            <w:top w:val="none" w:sz="0" w:space="0" w:color="auto"/>
            <w:left w:val="none" w:sz="0" w:space="0" w:color="auto"/>
            <w:bottom w:val="none" w:sz="0" w:space="0" w:color="auto"/>
            <w:right w:val="none" w:sz="0" w:space="0" w:color="auto"/>
          </w:divBdr>
        </w:div>
        <w:div w:id="1793787743">
          <w:marLeft w:val="446"/>
          <w:marRight w:val="0"/>
          <w:marTop w:val="0"/>
          <w:marBottom w:val="0"/>
          <w:divBdr>
            <w:top w:val="none" w:sz="0" w:space="0" w:color="auto"/>
            <w:left w:val="none" w:sz="0" w:space="0" w:color="auto"/>
            <w:bottom w:val="none" w:sz="0" w:space="0" w:color="auto"/>
            <w:right w:val="none" w:sz="0" w:space="0" w:color="auto"/>
          </w:divBdr>
        </w:div>
        <w:div w:id="335495081">
          <w:marLeft w:val="446"/>
          <w:marRight w:val="0"/>
          <w:marTop w:val="0"/>
          <w:marBottom w:val="0"/>
          <w:divBdr>
            <w:top w:val="none" w:sz="0" w:space="0" w:color="auto"/>
            <w:left w:val="none" w:sz="0" w:space="0" w:color="auto"/>
            <w:bottom w:val="none" w:sz="0" w:space="0" w:color="auto"/>
            <w:right w:val="none" w:sz="0" w:space="0" w:color="auto"/>
          </w:divBdr>
        </w:div>
        <w:div w:id="948897222">
          <w:marLeft w:val="446"/>
          <w:marRight w:val="0"/>
          <w:marTop w:val="0"/>
          <w:marBottom w:val="0"/>
          <w:divBdr>
            <w:top w:val="none" w:sz="0" w:space="0" w:color="auto"/>
            <w:left w:val="none" w:sz="0" w:space="0" w:color="auto"/>
            <w:bottom w:val="none" w:sz="0" w:space="0" w:color="auto"/>
            <w:right w:val="none" w:sz="0" w:space="0" w:color="auto"/>
          </w:divBdr>
        </w:div>
        <w:div w:id="1282767951">
          <w:marLeft w:val="446"/>
          <w:marRight w:val="0"/>
          <w:marTop w:val="0"/>
          <w:marBottom w:val="0"/>
          <w:divBdr>
            <w:top w:val="none" w:sz="0" w:space="0" w:color="auto"/>
            <w:left w:val="none" w:sz="0" w:space="0" w:color="auto"/>
            <w:bottom w:val="none" w:sz="0" w:space="0" w:color="auto"/>
            <w:right w:val="none" w:sz="0" w:space="0" w:color="auto"/>
          </w:divBdr>
        </w:div>
        <w:div w:id="1780223538">
          <w:marLeft w:val="446"/>
          <w:marRight w:val="0"/>
          <w:marTop w:val="0"/>
          <w:marBottom w:val="0"/>
          <w:divBdr>
            <w:top w:val="none" w:sz="0" w:space="0" w:color="auto"/>
            <w:left w:val="none" w:sz="0" w:space="0" w:color="auto"/>
            <w:bottom w:val="none" w:sz="0" w:space="0" w:color="auto"/>
            <w:right w:val="none" w:sz="0" w:space="0" w:color="auto"/>
          </w:divBdr>
        </w:div>
        <w:div w:id="919682685">
          <w:marLeft w:val="446"/>
          <w:marRight w:val="0"/>
          <w:marTop w:val="0"/>
          <w:marBottom w:val="0"/>
          <w:divBdr>
            <w:top w:val="none" w:sz="0" w:space="0" w:color="auto"/>
            <w:left w:val="none" w:sz="0" w:space="0" w:color="auto"/>
            <w:bottom w:val="none" w:sz="0" w:space="0" w:color="auto"/>
            <w:right w:val="none" w:sz="0" w:space="0" w:color="auto"/>
          </w:divBdr>
        </w:div>
        <w:div w:id="156844217">
          <w:marLeft w:val="446"/>
          <w:marRight w:val="0"/>
          <w:marTop w:val="0"/>
          <w:marBottom w:val="0"/>
          <w:divBdr>
            <w:top w:val="none" w:sz="0" w:space="0" w:color="auto"/>
            <w:left w:val="none" w:sz="0" w:space="0" w:color="auto"/>
            <w:bottom w:val="none" w:sz="0" w:space="0" w:color="auto"/>
            <w:right w:val="none" w:sz="0" w:space="0" w:color="auto"/>
          </w:divBdr>
        </w:div>
        <w:div w:id="1567373962">
          <w:marLeft w:val="446"/>
          <w:marRight w:val="0"/>
          <w:marTop w:val="0"/>
          <w:marBottom w:val="0"/>
          <w:divBdr>
            <w:top w:val="none" w:sz="0" w:space="0" w:color="auto"/>
            <w:left w:val="none" w:sz="0" w:space="0" w:color="auto"/>
            <w:bottom w:val="none" w:sz="0" w:space="0" w:color="auto"/>
            <w:right w:val="none" w:sz="0" w:space="0" w:color="auto"/>
          </w:divBdr>
        </w:div>
        <w:div w:id="257522750">
          <w:marLeft w:val="446"/>
          <w:marRight w:val="0"/>
          <w:marTop w:val="0"/>
          <w:marBottom w:val="0"/>
          <w:divBdr>
            <w:top w:val="none" w:sz="0" w:space="0" w:color="auto"/>
            <w:left w:val="none" w:sz="0" w:space="0" w:color="auto"/>
            <w:bottom w:val="none" w:sz="0" w:space="0" w:color="auto"/>
            <w:right w:val="none" w:sz="0" w:space="0" w:color="auto"/>
          </w:divBdr>
        </w:div>
      </w:divsChild>
    </w:div>
    <w:div w:id="439107507">
      <w:bodyDiv w:val="1"/>
      <w:marLeft w:val="0"/>
      <w:marRight w:val="0"/>
      <w:marTop w:val="0"/>
      <w:marBottom w:val="0"/>
      <w:divBdr>
        <w:top w:val="none" w:sz="0" w:space="0" w:color="auto"/>
        <w:left w:val="none" w:sz="0" w:space="0" w:color="auto"/>
        <w:bottom w:val="none" w:sz="0" w:space="0" w:color="auto"/>
        <w:right w:val="none" w:sz="0" w:space="0" w:color="auto"/>
      </w:divBdr>
    </w:div>
    <w:div w:id="441917483">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47360435">
      <w:bodyDiv w:val="1"/>
      <w:marLeft w:val="0"/>
      <w:marRight w:val="0"/>
      <w:marTop w:val="0"/>
      <w:marBottom w:val="0"/>
      <w:divBdr>
        <w:top w:val="none" w:sz="0" w:space="0" w:color="auto"/>
        <w:left w:val="none" w:sz="0" w:space="0" w:color="auto"/>
        <w:bottom w:val="none" w:sz="0" w:space="0" w:color="auto"/>
        <w:right w:val="none" w:sz="0" w:space="0" w:color="auto"/>
      </w:divBdr>
    </w:div>
    <w:div w:id="474418133">
      <w:bodyDiv w:val="1"/>
      <w:marLeft w:val="0"/>
      <w:marRight w:val="0"/>
      <w:marTop w:val="0"/>
      <w:marBottom w:val="0"/>
      <w:divBdr>
        <w:top w:val="none" w:sz="0" w:space="0" w:color="auto"/>
        <w:left w:val="none" w:sz="0" w:space="0" w:color="auto"/>
        <w:bottom w:val="none" w:sz="0" w:space="0" w:color="auto"/>
        <w:right w:val="none" w:sz="0" w:space="0" w:color="auto"/>
      </w:divBdr>
    </w:div>
    <w:div w:id="475337785">
      <w:bodyDiv w:val="1"/>
      <w:marLeft w:val="0"/>
      <w:marRight w:val="0"/>
      <w:marTop w:val="0"/>
      <w:marBottom w:val="0"/>
      <w:divBdr>
        <w:top w:val="none" w:sz="0" w:space="0" w:color="auto"/>
        <w:left w:val="none" w:sz="0" w:space="0" w:color="auto"/>
        <w:bottom w:val="none" w:sz="0" w:space="0" w:color="auto"/>
        <w:right w:val="none" w:sz="0" w:space="0" w:color="auto"/>
      </w:divBdr>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0682316">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499657080">
      <w:bodyDiv w:val="1"/>
      <w:marLeft w:val="0"/>
      <w:marRight w:val="0"/>
      <w:marTop w:val="0"/>
      <w:marBottom w:val="0"/>
      <w:divBdr>
        <w:top w:val="none" w:sz="0" w:space="0" w:color="auto"/>
        <w:left w:val="none" w:sz="0" w:space="0" w:color="auto"/>
        <w:bottom w:val="none" w:sz="0" w:space="0" w:color="auto"/>
        <w:right w:val="none" w:sz="0" w:space="0" w:color="auto"/>
      </w:divBdr>
    </w:div>
    <w:div w:id="512577010">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29684174">
      <w:bodyDiv w:val="1"/>
      <w:marLeft w:val="0"/>
      <w:marRight w:val="0"/>
      <w:marTop w:val="0"/>
      <w:marBottom w:val="0"/>
      <w:divBdr>
        <w:top w:val="none" w:sz="0" w:space="0" w:color="auto"/>
        <w:left w:val="none" w:sz="0" w:space="0" w:color="auto"/>
        <w:bottom w:val="none" w:sz="0" w:space="0" w:color="auto"/>
        <w:right w:val="none" w:sz="0" w:space="0" w:color="auto"/>
      </w:divBdr>
    </w:div>
    <w:div w:id="532888623">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43492326">
      <w:bodyDiv w:val="1"/>
      <w:marLeft w:val="0"/>
      <w:marRight w:val="0"/>
      <w:marTop w:val="0"/>
      <w:marBottom w:val="0"/>
      <w:divBdr>
        <w:top w:val="none" w:sz="0" w:space="0" w:color="auto"/>
        <w:left w:val="none" w:sz="0" w:space="0" w:color="auto"/>
        <w:bottom w:val="none" w:sz="0" w:space="0" w:color="auto"/>
        <w:right w:val="none" w:sz="0" w:space="0" w:color="auto"/>
      </w:divBdr>
    </w:div>
    <w:div w:id="555817574">
      <w:bodyDiv w:val="1"/>
      <w:marLeft w:val="0"/>
      <w:marRight w:val="0"/>
      <w:marTop w:val="0"/>
      <w:marBottom w:val="0"/>
      <w:divBdr>
        <w:top w:val="none" w:sz="0" w:space="0" w:color="auto"/>
        <w:left w:val="none" w:sz="0" w:space="0" w:color="auto"/>
        <w:bottom w:val="none" w:sz="0" w:space="0" w:color="auto"/>
        <w:right w:val="none" w:sz="0" w:space="0" w:color="auto"/>
      </w:divBdr>
    </w:div>
    <w:div w:id="556357505">
      <w:bodyDiv w:val="1"/>
      <w:marLeft w:val="0"/>
      <w:marRight w:val="0"/>
      <w:marTop w:val="0"/>
      <w:marBottom w:val="0"/>
      <w:divBdr>
        <w:top w:val="none" w:sz="0" w:space="0" w:color="auto"/>
        <w:left w:val="none" w:sz="0" w:space="0" w:color="auto"/>
        <w:bottom w:val="none" w:sz="0" w:space="0" w:color="auto"/>
        <w:right w:val="none" w:sz="0" w:space="0" w:color="auto"/>
      </w:divBdr>
    </w:div>
    <w:div w:id="56225236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0456593">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15795048">
      <w:bodyDiv w:val="1"/>
      <w:marLeft w:val="0"/>
      <w:marRight w:val="0"/>
      <w:marTop w:val="0"/>
      <w:marBottom w:val="0"/>
      <w:divBdr>
        <w:top w:val="none" w:sz="0" w:space="0" w:color="auto"/>
        <w:left w:val="none" w:sz="0" w:space="0" w:color="auto"/>
        <w:bottom w:val="none" w:sz="0" w:space="0" w:color="auto"/>
        <w:right w:val="none" w:sz="0" w:space="0" w:color="auto"/>
      </w:divBdr>
    </w:div>
    <w:div w:id="619259920">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2563019">
      <w:bodyDiv w:val="1"/>
      <w:marLeft w:val="0"/>
      <w:marRight w:val="0"/>
      <w:marTop w:val="0"/>
      <w:marBottom w:val="0"/>
      <w:divBdr>
        <w:top w:val="none" w:sz="0" w:space="0" w:color="auto"/>
        <w:left w:val="none" w:sz="0" w:space="0" w:color="auto"/>
        <w:bottom w:val="none" w:sz="0" w:space="0" w:color="auto"/>
        <w:right w:val="none" w:sz="0" w:space="0" w:color="auto"/>
      </w:divBdr>
      <w:divsChild>
        <w:div w:id="1938754475">
          <w:marLeft w:val="446"/>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47170918">
      <w:bodyDiv w:val="1"/>
      <w:marLeft w:val="0"/>
      <w:marRight w:val="0"/>
      <w:marTop w:val="0"/>
      <w:marBottom w:val="0"/>
      <w:divBdr>
        <w:top w:val="none" w:sz="0" w:space="0" w:color="auto"/>
        <w:left w:val="none" w:sz="0" w:space="0" w:color="auto"/>
        <w:bottom w:val="none" w:sz="0" w:space="0" w:color="auto"/>
        <w:right w:val="none" w:sz="0" w:space="0" w:color="auto"/>
      </w:divBdr>
    </w:div>
    <w:div w:id="672226480">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697857197">
      <w:bodyDiv w:val="1"/>
      <w:marLeft w:val="0"/>
      <w:marRight w:val="0"/>
      <w:marTop w:val="0"/>
      <w:marBottom w:val="0"/>
      <w:divBdr>
        <w:top w:val="none" w:sz="0" w:space="0" w:color="auto"/>
        <w:left w:val="none" w:sz="0" w:space="0" w:color="auto"/>
        <w:bottom w:val="none" w:sz="0" w:space="0" w:color="auto"/>
        <w:right w:val="none" w:sz="0" w:space="0" w:color="auto"/>
      </w:divBdr>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4259476">
      <w:bodyDiv w:val="1"/>
      <w:marLeft w:val="0"/>
      <w:marRight w:val="0"/>
      <w:marTop w:val="0"/>
      <w:marBottom w:val="0"/>
      <w:divBdr>
        <w:top w:val="none" w:sz="0" w:space="0" w:color="auto"/>
        <w:left w:val="none" w:sz="0" w:space="0" w:color="auto"/>
        <w:bottom w:val="none" w:sz="0" w:space="0" w:color="auto"/>
        <w:right w:val="none" w:sz="0" w:space="0" w:color="auto"/>
      </w:divBdr>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14936242">
      <w:bodyDiv w:val="1"/>
      <w:marLeft w:val="0"/>
      <w:marRight w:val="0"/>
      <w:marTop w:val="0"/>
      <w:marBottom w:val="0"/>
      <w:divBdr>
        <w:top w:val="none" w:sz="0" w:space="0" w:color="auto"/>
        <w:left w:val="none" w:sz="0" w:space="0" w:color="auto"/>
        <w:bottom w:val="none" w:sz="0" w:space="0" w:color="auto"/>
        <w:right w:val="none" w:sz="0" w:space="0" w:color="auto"/>
      </w:divBdr>
    </w:div>
    <w:div w:id="721297322">
      <w:bodyDiv w:val="1"/>
      <w:marLeft w:val="0"/>
      <w:marRight w:val="0"/>
      <w:marTop w:val="0"/>
      <w:marBottom w:val="0"/>
      <w:divBdr>
        <w:top w:val="none" w:sz="0" w:space="0" w:color="auto"/>
        <w:left w:val="none" w:sz="0" w:space="0" w:color="auto"/>
        <w:bottom w:val="none" w:sz="0" w:space="0" w:color="auto"/>
        <w:right w:val="none" w:sz="0" w:space="0" w:color="auto"/>
      </w:divBdr>
      <w:divsChild>
        <w:div w:id="1454323333">
          <w:marLeft w:val="446"/>
          <w:marRight w:val="0"/>
          <w:marTop w:val="0"/>
          <w:marBottom w:val="0"/>
          <w:divBdr>
            <w:top w:val="none" w:sz="0" w:space="0" w:color="auto"/>
            <w:left w:val="none" w:sz="0" w:space="0" w:color="auto"/>
            <w:bottom w:val="none" w:sz="0" w:space="0" w:color="auto"/>
            <w:right w:val="none" w:sz="0" w:space="0" w:color="auto"/>
          </w:divBdr>
        </w:div>
        <w:div w:id="1805198894">
          <w:marLeft w:val="446"/>
          <w:marRight w:val="0"/>
          <w:marTop w:val="0"/>
          <w:marBottom w:val="0"/>
          <w:divBdr>
            <w:top w:val="none" w:sz="0" w:space="0" w:color="auto"/>
            <w:left w:val="none" w:sz="0" w:space="0" w:color="auto"/>
            <w:bottom w:val="none" w:sz="0" w:space="0" w:color="auto"/>
            <w:right w:val="none" w:sz="0" w:space="0" w:color="auto"/>
          </w:divBdr>
        </w:div>
        <w:div w:id="1080253143">
          <w:marLeft w:val="446"/>
          <w:marRight w:val="0"/>
          <w:marTop w:val="0"/>
          <w:marBottom w:val="0"/>
          <w:divBdr>
            <w:top w:val="none" w:sz="0" w:space="0" w:color="auto"/>
            <w:left w:val="none" w:sz="0" w:space="0" w:color="auto"/>
            <w:bottom w:val="none" w:sz="0" w:space="0" w:color="auto"/>
            <w:right w:val="none" w:sz="0" w:space="0" w:color="auto"/>
          </w:divBdr>
        </w:div>
        <w:div w:id="1841776707">
          <w:marLeft w:val="446"/>
          <w:marRight w:val="0"/>
          <w:marTop w:val="0"/>
          <w:marBottom w:val="0"/>
          <w:divBdr>
            <w:top w:val="none" w:sz="0" w:space="0" w:color="auto"/>
            <w:left w:val="none" w:sz="0" w:space="0" w:color="auto"/>
            <w:bottom w:val="none" w:sz="0" w:space="0" w:color="auto"/>
            <w:right w:val="none" w:sz="0" w:space="0" w:color="auto"/>
          </w:divBdr>
        </w:div>
        <w:div w:id="817383817">
          <w:marLeft w:val="446"/>
          <w:marRight w:val="0"/>
          <w:marTop w:val="0"/>
          <w:marBottom w:val="0"/>
          <w:divBdr>
            <w:top w:val="none" w:sz="0" w:space="0" w:color="auto"/>
            <w:left w:val="none" w:sz="0" w:space="0" w:color="auto"/>
            <w:bottom w:val="none" w:sz="0" w:space="0" w:color="auto"/>
            <w:right w:val="none" w:sz="0" w:space="0" w:color="auto"/>
          </w:divBdr>
        </w:div>
        <w:div w:id="1912497765">
          <w:marLeft w:val="446"/>
          <w:marRight w:val="0"/>
          <w:marTop w:val="0"/>
          <w:marBottom w:val="0"/>
          <w:divBdr>
            <w:top w:val="none" w:sz="0" w:space="0" w:color="auto"/>
            <w:left w:val="none" w:sz="0" w:space="0" w:color="auto"/>
            <w:bottom w:val="none" w:sz="0" w:space="0" w:color="auto"/>
            <w:right w:val="none" w:sz="0" w:space="0" w:color="auto"/>
          </w:divBdr>
        </w:div>
        <w:div w:id="284969330">
          <w:marLeft w:val="446"/>
          <w:marRight w:val="0"/>
          <w:marTop w:val="0"/>
          <w:marBottom w:val="0"/>
          <w:divBdr>
            <w:top w:val="none" w:sz="0" w:space="0" w:color="auto"/>
            <w:left w:val="none" w:sz="0" w:space="0" w:color="auto"/>
            <w:bottom w:val="none" w:sz="0" w:space="0" w:color="auto"/>
            <w:right w:val="none" w:sz="0" w:space="0" w:color="auto"/>
          </w:divBdr>
        </w:div>
        <w:div w:id="573317595">
          <w:marLeft w:val="446"/>
          <w:marRight w:val="0"/>
          <w:marTop w:val="0"/>
          <w:marBottom w:val="0"/>
          <w:divBdr>
            <w:top w:val="none" w:sz="0" w:space="0" w:color="auto"/>
            <w:left w:val="none" w:sz="0" w:space="0" w:color="auto"/>
            <w:bottom w:val="none" w:sz="0" w:space="0" w:color="auto"/>
            <w:right w:val="none" w:sz="0" w:space="0" w:color="auto"/>
          </w:divBdr>
        </w:div>
        <w:div w:id="579825963">
          <w:marLeft w:val="446"/>
          <w:marRight w:val="0"/>
          <w:marTop w:val="0"/>
          <w:marBottom w:val="0"/>
          <w:divBdr>
            <w:top w:val="none" w:sz="0" w:space="0" w:color="auto"/>
            <w:left w:val="none" w:sz="0" w:space="0" w:color="auto"/>
            <w:bottom w:val="none" w:sz="0" w:space="0" w:color="auto"/>
            <w:right w:val="none" w:sz="0" w:space="0" w:color="auto"/>
          </w:divBdr>
        </w:div>
        <w:div w:id="1678266538">
          <w:marLeft w:val="446"/>
          <w:marRight w:val="0"/>
          <w:marTop w:val="0"/>
          <w:marBottom w:val="0"/>
          <w:divBdr>
            <w:top w:val="none" w:sz="0" w:space="0" w:color="auto"/>
            <w:left w:val="none" w:sz="0" w:space="0" w:color="auto"/>
            <w:bottom w:val="none" w:sz="0" w:space="0" w:color="auto"/>
            <w:right w:val="none" w:sz="0" w:space="0" w:color="auto"/>
          </w:divBdr>
        </w:div>
        <w:div w:id="1501701933">
          <w:marLeft w:val="446"/>
          <w:marRight w:val="0"/>
          <w:marTop w:val="0"/>
          <w:marBottom w:val="0"/>
          <w:divBdr>
            <w:top w:val="none" w:sz="0" w:space="0" w:color="auto"/>
            <w:left w:val="none" w:sz="0" w:space="0" w:color="auto"/>
            <w:bottom w:val="none" w:sz="0" w:space="0" w:color="auto"/>
            <w:right w:val="none" w:sz="0" w:space="0" w:color="auto"/>
          </w:divBdr>
        </w:div>
        <w:div w:id="1645501426">
          <w:marLeft w:val="446"/>
          <w:marRight w:val="0"/>
          <w:marTop w:val="0"/>
          <w:marBottom w:val="0"/>
          <w:divBdr>
            <w:top w:val="none" w:sz="0" w:space="0" w:color="auto"/>
            <w:left w:val="none" w:sz="0" w:space="0" w:color="auto"/>
            <w:bottom w:val="none" w:sz="0" w:space="0" w:color="auto"/>
            <w:right w:val="none" w:sz="0" w:space="0" w:color="auto"/>
          </w:divBdr>
        </w:div>
        <w:div w:id="1130394468">
          <w:marLeft w:val="446"/>
          <w:marRight w:val="0"/>
          <w:marTop w:val="0"/>
          <w:marBottom w:val="0"/>
          <w:divBdr>
            <w:top w:val="none" w:sz="0" w:space="0" w:color="auto"/>
            <w:left w:val="none" w:sz="0" w:space="0" w:color="auto"/>
            <w:bottom w:val="none" w:sz="0" w:space="0" w:color="auto"/>
            <w:right w:val="none" w:sz="0" w:space="0" w:color="auto"/>
          </w:divBdr>
        </w:div>
        <w:div w:id="107046936">
          <w:marLeft w:val="446"/>
          <w:marRight w:val="0"/>
          <w:marTop w:val="0"/>
          <w:marBottom w:val="0"/>
          <w:divBdr>
            <w:top w:val="none" w:sz="0" w:space="0" w:color="auto"/>
            <w:left w:val="none" w:sz="0" w:space="0" w:color="auto"/>
            <w:bottom w:val="none" w:sz="0" w:space="0" w:color="auto"/>
            <w:right w:val="none" w:sz="0" w:space="0" w:color="auto"/>
          </w:divBdr>
        </w:div>
        <w:div w:id="724571615">
          <w:marLeft w:val="446"/>
          <w:marRight w:val="0"/>
          <w:marTop w:val="0"/>
          <w:marBottom w:val="0"/>
          <w:divBdr>
            <w:top w:val="none" w:sz="0" w:space="0" w:color="auto"/>
            <w:left w:val="none" w:sz="0" w:space="0" w:color="auto"/>
            <w:bottom w:val="none" w:sz="0" w:space="0" w:color="auto"/>
            <w:right w:val="none" w:sz="0" w:space="0" w:color="auto"/>
          </w:divBdr>
        </w:div>
        <w:div w:id="1683584616">
          <w:marLeft w:val="446"/>
          <w:marRight w:val="0"/>
          <w:marTop w:val="0"/>
          <w:marBottom w:val="0"/>
          <w:divBdr>
            <w:top w:val="none" w:sz="0" w:space="0" w:color="auto"/>
            <w:left w:val="none" w:sz="0" w:space="0" w:color="auto"/>
            <w:bottom w:val="none" w:sz="0" w:space="0" w:color="auto"/>
            <w:right w:val="none" w:sz="0" w:space="0" w:color="auto"/>
          </w:divBdr>
        </w:div>
        <w:div w:id="1441335208">
          <w:marLeft w:val="446"/>
          <w:marRight w:val="0"/>
          <w:marTop w:val="0"/>
          <w:marBottom w:val="0"/>
          <w:divBdr>
            <w:top w:val="none" w:sz="0" w:space="0" w:color="auto"/>
            <w:left w:val="none" w:sz="0" w:space="0" w:color="auto"/>
            <w:bottom w:val="none" w:sz="0" w:space="0" w:color="auto"/>
            <w:right w:val="none" w:sz="0" w:space="0" w:color="auto"/>
          </w:divBdr>
        </w:div>
        <w:div w:id="522785863">
          <w:marLeft w:val="446"/>
          <w:marRight w:val="0"/>
          <w:marTop w:val="0"/>
          <w:marBottom w:val="0"/>
          <w:divBdr>
            <w:top w:val="none" w:sz="0" w:space="0" w:color="auto"/>
            <w:left w:val="none" w:sz="0" w:space="0" w:color="auto"/>
            <w:bottom w:val="none" w:sz="0" w:space="0" w:color="auto"/>
            <w:right w:val="none" w:sz="0" w:space="0" w:color="auto"/>
          </w:divBdr>
        </w:div>
        <w:div w:id="362050983">
          <w:marLeft w:val="446"/>
          <w:marRight w:val="0"/>
          <w:marTop w:val="0"/>
          <w:marBottom w:val="0"/>
          <w:divBdr>
            <w:top w:val="none" w:sz="0" w:space="0" w:color="auto"/>
            <w:left w:val="none" w:sz="0" w:space="0" w:color="auto"/>
            <w:bottom w:val="none" w:sz="0" w:space="0" w:color="auto"/>
            <w:right w:val="none" w:sz="0" w:space="0" w:color="auto"/>
          </w:divBdr>
        </w:div>
        <w:div w:id="8257773">
          <w:marLeft w:val="446"/>
          <w:marRight w:val="0"/>
          <w:marTop w:val="0"/>
          <w:marBottom w:val="0"/>
          <w:divBdr>
            <w:top w:val="none" w:sz="0" w:space="0" w:color="auto"/>
            <w:left w:val="none" w:sz="0" w:space="0" w:color="auto"/>
            <w:bottom w:val="none" w:sz="0" w:space="0" w:color="auto"/>
            <w:right w:val="none" w:sz="0" w:space="0" w:color="auto"/>
          </w:divBdr>
        </w:div>
        <w:div w:id="761296187">
          <w:marLeft w:val="446"/>
          <w:marRight w:val="0"/>
          <w:marTop w:val="0"/>
          <w:marBottom w:val="0"/>
          <w:divBdr>
            <w:top w:val="none" w:sz="0" w:space="0" w:color="auto"/>
            <w:left w:val="none" w:sz="0" w:space="0" w:color="auto"/>
            <w:bottom w:val="none" w:sz="0" w:space="0" w:color="auto"/>
            <w:right w:val="none" w:sz="0" w:space="0" w:color="auto"/>
          </w:divBdr>
        </w:div>
        <w:div w:id="1708677657">
          <w:marLeft w:val="446"/>
          <w:marRight w:val="0"/>
          <w:marTop w:val="0"/>
          <w:marBottom w:val="0"/>
          <w:divBdr>
            <w:top w:val="none" w:sz="0" w:space="0" w:color="auto"/>
            <w:left w:val="none" w:sz="0" w:space="0" w:color="auto"/>
            <w:bottom w:val="none" w:sz="0" w:space="0" w:color="auto"/>
            <w:right w:val="none" w:sz="0" w:space="0" w:color="auto"/>
          </w:divBdr>
        </w:div>
      </w:divsChild>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062022">
      <w:bodyDiv w:val="1"/>
      <w:marLeft w:val="0"/>
      <w:marRight w:val="0"/>
      <w:marTop w:val="0"/>
      <w:marBottom w:val="0"/>
      <w:divBdr>
        <w:top w:val="none" w:sz="0" w:space="0" w:color="auto"/>
        <w:left w:val="none" w:sz="0" w:space="0" w:color="auto"/>
        <w:bottom w:val="none" w:sz="0" w:space="0" w:color="auto"/>
        <w:right w:val="none" w:sz="0" w:space="0" w:color="auto"/>
      </w:divBdr>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1338584">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75364534">
      <w:bodyDiv w:val="1"/>
      <w:marLeft w:val="0"/>
      <w:marRight w:val="0"/>
      <w:marTop w:val="0"/>
      <w:marBottom w:val="0"/>
      <w:divBdr>
        <w:top w:val="none" w:sz="0" w:space="0" w:color="auto"/>
        <w:left w:val="none" w:sz="0" w:space="0" w:color="auto"/>
        <w:bottom w:val="none" w:sz="0" w:space="0" w:color="auto"/>
        <w:right w:val="none" w:sz="0" w:space="0" w:color="auto"/>
      </w:divBdr>
      <w:divsChild>
        <w:div w:id="534272971">
          <w:marLeft w:val="288"/>
          <w:marRight w:val="0"/>
          <w:marTop w:val="0"/>
          <w:marBottom w:val="0"/>
          <w:divBdr>
            <w:top w:val="none" w:sz="0" w:space="0" w:color="auto"/>
            <w:left w:val="none" w:sz="0" w:space="0" w:color="auto"/>
            <w:bottom w:val="none" w:sz="0" w:space="0" w:color="auto"/>
            <w:right w:val="none" w:sz="0" w:space="0" w:color="auto"/>
          </w:divBdr>
        </w:div>
        <w:div w:id="1686008481">
          <w:marLeft w:val="288"/>
          <w:marRight w:val="0"/>
          <w:marTop w:val="0"/>
          <w:marBottom w:val="0"/>
          <w:divBdr>
            <w:top w:val="none" w:sz="0" w:space="0" w:color="auto"/>
            <w:left w:val="none" w:sz="0" w:space="0" w:color="auto"/>
            <w:bottom w:val="none" w:sz="0" w:space="0" w:color="auto"/>
            <w:right w:val="none" w:sz="0" w:space="0" w:color="auto"/>
          </w:divBdr>
        </w:div>
        <w:div w:id="2052803065">
          <w:marLeft w:val="288"/>
          <w:marRight w:val="0"/>
          <w:marTop w:val="0"/>
          <w:marBottom w:val="0"/>
          <w:divBdr>
            <w:top w:val="none" w:sz="0" w:space="0" w:color="auto"/>
            <w:left w:val="none" w:sz="0" w:space="0" w:color="auto"/>
            <w:bottom w:val="none" w:sz="0" w:space="0" w:color="auto"/>
            <w:right w:val="none" w:sz="0" w:space="0" w:color="auto"/>
          </w:divBdr>
        </w:div>
        <w:div w:id="2112359905">
          <w:marLeft w:val="288"/>
          <w:marRight w:val="0"/>
          <w:marTop w:val="0"/>
          <w:marBottom w:val="0"/>
          <w:divBdr>
            <w:top w:val="none" w:sz="0" w:space="0" w:color="auto"/>
            <w:left w:val="none" w:sz="0" w:space="0" w:color="auto"/>
            <w:bottom w:val="none" w:sz="0" w:space="0" w:color="auto"/>
            <w:right w:val="none" w:sz="0" w:space="0" w:color="auto"/>
          </w:divBdr>
        </w:div>
        <w:div w:id="877543209">
          <w:marLeft w:val="288"/>
          <w:marRight w:val="0"/>
          <w:marTop w:val="0"/>
          <w:marBottom w:val="0"/>
          <w:divBdr>
            <w:top w:val="none" w:sz="0" w:space="0" w:color="auto"/>
            <w:left w:val="none" w:sz="0" w:space="0" w:color="auto"/>
            <w:bottom w:val="none" w:sz="0" w:space="0" w:color="auto"/>
            <w:right w:val="none" w:sz="0" w:space="0" w:color="auto"/>
          </w:divBdr>
        </w:div>
        <w:div w:id="1286036856">
          <w:marLeft w:val="288"/>
          <w:marRight w:val="0"/>
          <w:marTop w:val="0"/>
          <w:marBottom w:val="0"/>
          <w:divBdr>
            <w:top w:val="none" w:sz="0" w:space="0" w:color="auto"/>
            <w:left w:val="none" w:sz="0" w:space="0" w:color="auto"/>
            <w:bottom w:val="none" w:sz="0" w:space="0" w:color="auto"/>
            <w:right w:val="none" w:sz="0" w:space="0" w:color="auto"/>
          </w:divBdr>
        </w:div>
        <w:div w:id="198009682">
          <w:marLeft w:val="288"/>
          <w:marRight w:val="0"/>
          <w:marTop w:val="0"/>
          <w:marBottom w:val="0"/>
          <w:divBdr>
            <w:top w:val="none" w:sz="0" w:space="0" w:color="auto"/>
            <w:left w:val="none" w:sz="0" w:space="0" w:color="auto"/>
            <w:bottom w:val="none" w:sz="0" w:space="0" w:color="auto"/>
            <w:right w:val="none" w:sz="0" w:space="0" w:color="auto"/>
          </w:divBdr>
        </w:div>
        <w:div w:id="1658265920">
          <w:marLeft w:val="288"/>
          <w:marRight w:val="0"/>
          <w:marTop w:val="0"/>
          <w:marBottom w:val="0"/>
          <w:divBdr>
            <w:top w:val="none" w:sz="0" w:space="0" w:color="auto"/>
            <w:left w:val="none" w:sz="0" w:space="0" w:color="auto"/>
            <w:bottom w:val="none" w:sz="0" w:space="0" w:color="auto"/>
            <w:right w:val="none" w:sz="0" w:space="0" w:color="auto"/>
          </w:divBdr>
        </w:div>
        <w:div w:id="781728399">
          <w:marLeft w:val="288"/>
          <w:marRight w:val="0"/>
          <w:marTop w:val="0"/>
          <w:marBottom w:val="0"/>
          <w:divBdr>
            <w:top w:val="none" w:sz="0" w:space="0" w:color="auto"/>
            <w:left w:val="none" w:sz="0" w:space="0" w:color="auto"/>
            <w:bottom w:val="none" w:sz="0" w:space="0" w:color="auto"/>
            <w:right w:val="none" w:sz="0" w:space="0" w:color="auto"/>
          </w:divBdr>
        </w:div>
        <w:div w:id="722944670">
          <w:marLeft w:val="288"/>
          <w:marRight w:val="0"/>
          <w:marTop w:val="0"/>
          <w:marBottom w:val="0"/>
          <w:divBdr>
            <w:top w:val="none" w:sz="0" w:space="0" w:color="auto"/>
            <w:left w:val="none" w:sz="0" w:space="0" w:color="auto"/>
            <w:bottom w:val="none" w:sz="0" w:space="0" w:color="auto"/>
            <w:right w:val="none" w:sz="0" w:space="0" w:color="auto"/>
          </w:divBdr>
        </w:div>
        <w:div w:id="1076825666">
          <w:marLeft w:val="288"/>
          <w:marRight w:val="0"/>
          <w:marTop w:val="0"/>
          <w:marBottom w:val="0"/>
          <w:divBdr>
            <w:top w:val="none" w:sz="0" w:space="0" w:color="auto"/>
            <w:left w:val="none" w:sz="0" w:space="0" w:color="auto"/>
            <w:bottom w:val="none" w:sz="0" w:space="0" w:color="auto"/>
            <w:right w:val="none" w:sz="0" w:space="0" w:color="auto"/>
          </w:divBdr>
        </w:div>
        <w:div w:id="32507439">
          <w:marLeft w:val="288"/>
          <w:marRight w:val="0"/>
          <w:marTop w:val="0"/>
          <w:marBottom w:val="0"/>
          <w:divBdr>
            <w:top w:val="none" w:sz="0" w:space="0" w:color="auto"/>
            <w:left w:val="none" w:sz="0" w:space="0" w:color="auto"/>
            <w:bottom w:val="none" w:sz="0" w:space="0" w:color="auto"/>
            <w:right w:val="none" w:sz="0" w:space="0" w:color="auto"/>
          </w:divBdr>
        </w:div>
        <w:div w:id="639575108">
          <w:marLeft w:val="288"/>
          <w:marRight w:val="0"/>
          <w:marTop w:val="0"/>
          <w:marBottom w:val="0"/>
          <w:divBdr>
            <w:top w:val="none" w:sz="0" w:space="0" w:color="auto"/>
            <w:left w:val="none" w:sz="0" w:space="0" w:color="auto"/>
            <w:bottom w:val="none" w:sz="0" w:space="0" w:color="auto"/>
            <w:right w:val="none" w:sz="0" w:space="0" w:color="auto"/>
          </w:divBdr>
        </w:div>
        <w:div w:id="197282164">
          <w:marLeft w:val="288"/>
          <w:marRight w:val="0"/>
          <w:marTop w:val="0"/>
          <w:marBottom w:val="0"/>
          <w:divBdr>
            <w:top w:val="none" w:sz="0" w:space="0" w:color="auto"/>
            <w:left w:val="none" w:sz="0" w:space="0" w:color="auto"/>
            <w:bottom w:val="none" w:sz="0" w:space="0" w:color="auto"/>
            <w:right w:val="none" w:sz="0" w:space="0" w:color="auto"/>
          </w:divBdr>
        </w:div>
        <w:div w:id="1273784687">
          <w:marLeft w:val="288"/>
          <w:marRight w:val="0"/>
          <w:marTop w:val="0"/>
          <w:marBottom w:val="0"/>
          <w:divBdr>
            <w:top w:val="none" w:sz="0" w:space="0" w:color="auto"/>
            <w:left w:val="none" w:sz="0" w:space="0" w:color="auto"/>
            <w:bottom w:val="none" w:sz="0" w:space="0" w:color="auto"/>
            <w:right w:val="none" w:sz="0" w:space="0" w:color="auto"/>
          </w:divBdr>
        </w:div>
        <w:div w:id="1009022689">
          <w:marLeft w:val="288"/>
          <w:marRight w:val="0"/>
          <w:marTop w:val="0"/>
          <w:marBottom w:val="0"/>
          <w:divBdr>
            <w:top w:val="none" w:sz="0" w:space="0" w:color="auto"/>
            <w:left w:val="none" w:sz="0" w:space="0" w:color="auto"/>
            <w:bottom w:val="none" w:sz="0" w:space="0" w:color="auto"/>
            <w:right w:val="none" w:sz="0" w:space="0" w:color="auto"/>
          </w:divBdr>
        </w:div>
        <w:div w:id="173497763">
          <w:marLeft w:val="288"/>
          <w:marRight w:val="0"/>
          <w:marTop w:val="0"/>
          <w:marBottom w:val="0"/>
          <w:divBdr>
            <w:top w:val="none" w:sz="0" w:space="0" w:color="auto"/>
            <w:left w:val="none" w:sz="0" w:space="0" w:color="auto"/>
            <w:bottom w:val="none" w:sz="0" w:space="0" w:color="auto"/>
            <w:right w:val="none" w:sz="0" w:space="0" w:color="auto"/>
          </w:divBdr>
        </w:div>
      </w:divsChild>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3662611">
      <w:bodyDiv w:val="1"/>
      <w:marLeft w:val="0"/>
      <w:marRight w:val="0"/>
      <w:marTop w:val="0"/>
      <w:marBottom w:val="0"/>
      <w:divBdr>
        <w:top w:val="none" w:sz="0" w:space="0" w:color="auto"/>
        <w:left w:val="none" w:sz="0" w:space="0" w:color="auto"/>
        <w:bottom w:val="none" w:sz="0" w:space="0" w:color="auto"/>
        <w:right w:val="none" w:sz="0" w:space="0" w:color="auto"/>
      </w:divBdr>
      <w:divsChild>
        <w:div w:id="1712875542">
          <w:marLeft w:val="288"/>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1507343">
      <w:bodyDiv w:val="1"/>
      <w:marLeft w:val="0"/>
      <w:marRight w:val="0"/>
      <w:marTop w:val="0"/>
      <w:marBottom w:val="0"/>
      <w:divBdr>
        <w:top w:val="none" w:sz="0" w:space="0" w:color="auto"/>
        <w:left w:val="none" w:sz="0" w:space="0" w:color="auto"/>
        <w:bottom w:val="none" w:sz="0" w:space="0" w:color="auto"/>
        <w:right w:val="none" w:sz="0" w:space="0" w:color="auto"/>
      </w:divBdr>
    </w:div>
    <w:div w:id="842627615">
      <w:bodyDiv w:val="1"/>
      <w:marLeft w:val="0"/>
      <w:marRight w:val="0"/>
      <w:marTop w:val="0"/>
      <w:marBottom w:val="0"/>
      <w:divBdr>
        <w:top w:val="none" w:sz="0" w:space="0" w:color="auto"/>
        <w:left w:val="none" w:sz="0" w:space="0" w:color="auto"/>
        <w:bottom w:val="none" w:sz="0" w:space="0" w:color="auto"/>
        <w:right w:val="none" w:sz="0" w:space="0" w:color="auto"/>
      </w:divBdr>
      <w:divsChild>
        <w:div w:id="1521549486">
          <w:marLeft w:val="446"/>
          <w:marRight w:val="0"/>
          <w:marTop w:val="0"/>
          <w:marBottom w:val="0"/>
          <w:divBdr>
            <w:top w:val="none" w:sz="0" w:space="0" w:color="auto"/>
            <w:left w:val="none" w:sz="0" w:space="0" w:color="auto"/>
            <w:bottom w:val="none" w:sz="0" w:space="0" w:color="auto"/>
            <w:right w:val="none" w:sz="0" w:space="0" w:color="auto"/>
          </w:divBdr>
        </w:div>
        <w:div w:id="1614432714">
          <w:marLeft w:val="446"/>
          <w:marRight w:val="0"/>
          <w:marTop w:val="0"/>
          <w:marBottom w:val="0"/>
          <w:divBdr>
            <w:top w:val="none" w:sz="0" w:space="0" w:color="auto"/>
            <w:left w:val="none" w:sz="0" w:space="0" w:color="auto"/>
            <w:bottom w:val="none" w:sz="0" w:space="0" w:color="auto"/>
            <w:right w:val="none" w:sz="0" w:space="0" w:color="auto"/>
          </w:divBdr>
        </w:div>
        <w:div w:id="1020548634">
          <w:marLeft w:val="446"/>
          <w:marRight w:val="0"/>
          <w:marTop w:val="0"/>
          <w:marBottom w:val="0"/>
          <w:divBdr>
            <w:top w:val="none" w:sz="0" w:space="0" w:color="auto"/>
            <w:left w:val="none" w:sz="0" w:space="0" w:color="auto"/>
            <w:bottom w:val="none" w:sz="0" w:space="0" w:color="auto"/>
            <w:right w:val="none" w:sz="0" w:space="0" w:color="auto"/>
          </w:divBdr>
        </w:div>
      </w:divsChild>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50685494">
      <w:bodyDiv w:val="1"/>
      <w:marLeft w:val="0"/>
      <w:marRight w:val="0"/>
      <w:marTop w:val="0"/>
      <w:marBottom w:val="0"/>
      <w:divBdr>
        <w:top w:val="none" w:sz="0" w:space="0" w:color="auto"/>
        <w:left w:val="none" w:sz="0" w:space="0" w:color="auto"/>
        <w:bottom w:val="none" w:sz="0" w:space="0" w:color="auto"/>
        <w:right w:val="none" w:sz="0" w:space="0" w:color="auto"/>
      </w:divBdr>
    </w:div>
    <w:div w:id="854342585">
      <w:bodyDiv w:val="1"/>
      <w:marLeft w:val="0"/>
      <w:marRight w:val="0"/>
      <w:marTop w:val="0"/>
      <w:marBottom w:val="0"/>
      <w:divBdr>
        <w:top w:val="none" w:sz="0" w:space="0" w:color="auto"/>
        <w:left w:val="none" w:sz="0" w:space="0" w:color="auto"/>
        <w:bottom w:val="none" w:sz="0" w:space="0" w:color="auto"/>
        <w:right w:val="none" w:sz="0" w:space="0" w:color="auto"/>
      </w:divBdr>
    </w:div>
    <w:div w:id="870342011">
      <w:bodyDiv w:val="1"/>
      <w:marLeft w:val="0"/>
      <w:marRight w:val="0"/>
      <w:marTop w:val="0"/>
      <w:marBottom w:val="0"/>
      <w:divBdr>
        <w:top w:val="none" w:sz="0" w:space="0" w:color="auto"/>
        <w:left w:val="none" w:sz="0" w:space="0" w:color="auto"/>
        <w:bottom w:val="none" w:sz="0" w:space="0" w:color="auto"/>
        <w:right w:val="none" w:sz="0" w:space="0" w:color="auto"/>
      </w:divBdr>
      <w:divsChild>
        <w:div w:id="950429668">
          <w:marLeft w:val="288"/>
          <w:marRight w:val="0"/>
          <w:marTop w:val="0"/>
          <w:marBottom w:val="120"/>
          <w:divBdr>
            <w:top w:val="none" w:sz="0" w:space="0" w:color="auto"/>
            <w:left w:val="none" w:sz="0" w:space="0" w:color="auto"/>
            <w:bottom w:val="none" w:sz="0" w:space="0" w:color="auto"/>
            <w:right w:val="none" w:sz="0" w:space="0" w:color="auto"/>
          </w:divBdr>
        </w:div>
        <w:div w:id="2004166740">
          <w:marLeft w:val="288"/>
          <w:marRight w:val="0"/>
          <w:marTop w:val="0"/>
          <w:marBottom w:val="120"/>
          <w:divBdr>
            <w:top w:val="none" w:sz="0" w:space="0" w:color="auto"/>
            <w:left w:val="none" w:sz="0" w:space="0" w:color="auto"/>
            <w:bottom w:val="none" w:sz="0" w:space="0" w:color="auto"/>
            <w:right w:val="none" w:sz="0" w:space="0" w:color="auto"/>
          </w:divBdr>
        </w:div>
      </w:divsChild>
    </w:div>
    <w:div w:id="880441422">
      <w:bodyDiv w:val="1"/>
      <w:marLeft w:val="0"/>
      <w:marRight w:val="0"/>
      <w:marTop w:val="0"/>
      <w:marBottom w:val="0"/>
      <w:divBdr>
        <w:top w:val="none" w:sz="0" w:space="0" w:color="auto"/>
        <w:left w:val="none" w:sz="0" w:space="0" w:color="auto"/>
        <w:bottom w:val="none" w:sz="0" w:space="0" w:color="auto"/>
        <w:right w:val="none" w:sz="0" w:space="0" w:color="auto"/>
      </w:divBdr>
    </w:div>
    <w:div w:id="882861623">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895894904">
      <w:bodyDiv w:val="1"/>
      <w:marLeft w:val="0"/>
      <w:marRight w:val="0"/>
      <w:marTop w:val="0"/>
      <w:marBottom w:val="0"/>
      <w:divBdr>
        <w:top w:val="none" w:sz="0" w:space="0" w:color="auto"/>
        <w:left w:val="none" w:sz="0" w:space="0" w:color="auto"/>
        <w:bottom w:val="none" w:sz="0" w:space="0" w:color="auto"/>
        <w:right w:val="none" w:sz="0" w:space="0" w:color="auto"/>
      </w:divBdr>
    </w:div>
    <w:div w:id="902520359">
      <w:bodyDiv w:val="1"/>
      <w:marLeft w:val="0"/>
      <w:marRight w:val="0"/>
      <w:marTop w:val="0"/>
      <w:marBottom w:val="0"/>
      <w:divBdr>
        <w:top w:val="none" w:sz="0" w:space="0" w:color="auto"/>
        <w:left w:val="none" w:sz="0" w:space="0" w:color="auto"/>
        <w:bottom w:val="none" w:sz="0" w:space="0" w:color="auto"/>
        <w:right w:val="none" w:sz="0" w:space="0" w:color="auto"/>
      </w:divBdr>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3244084">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45379916">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77800224">
      <w:bodyDiv w:val="1"/>
      <w:marLeft w:val="0"/>
      <w:marRight w:val="0"/>
      <w:marTop w:val="0"/>
      <w:marBottom w:val="0"/>
      <w:divBdr>
        <w:top w:val="none" w:sz="0" w:space="0" w:color="auto"/>
        <w:left w:val="none" w:sz="0" w:space="0" w:color="auto"/>
        <w:bottom w:val="none" w:sz="0" w:space="0" w:color="auto"/>
        <w:right w:val="none" w:sz="0" w:space="0" w:color="auto"/>
      </w:divBdr>
      <w:divsChild>
        <w:div w:id="182090599">
          <w:marLeft w:val="288"/>
          <w:marRight w:val="0"/>
          <w:marTop w:val="0"/>
          <w:marBottom w:val="0"/>
          <w:divBdr>
            <w:top w:val="none" w:sz="0" w:space="0" w:color="auto"/>
            <w:left w:val="none" w:sz="0" w:space="0" w:color="auto"/>
            <w:bottom w:val="none" w:sz="0" w:space="0" w:color="auto"/>
            <w:right w:val="none" w:sz="0" w:space="0" w:color="auto"/>
          </w:divBdr>
        </w:div>
      </w:divsChild>
    </w:div>
    <w:div w:id="978070253">
      <w:bodyDiv w:val="1"/>
      <w:marLeft w:val="0"/>
      <w:marRight w:val="0"/>
      <w:marTop w:val="0"/>
      <w:marBottom w:val="0"/>
      <w:divBdr>
        <w:top w:val="none" w:sz="0" w:space="0" w:color="auto"/>
        <w:left w:val="none" w:sz="0" w:space="0" w:color="auto"/>
        <w:bottom w:val="none" w:sz="0" w:space="0" w:color="auto"/>
        <w:right w:val="none" w:sz="0" w:space="0" w:color="auto"/>
      </w:divBdr>
    </w:div>
    <w:div w:id="984699601">
      <w:bodyDiv w:val="1"/>
      <w:marLeft w:val="0"/>
      <w:marRight w:val="0"/>
      <w:marTop w:val="0"/>
      <w:marBottom w:val="0"/>
      <w:divBdr>
        <w:top w:val="none" w:sz="0" w:space="0" w:color="auto"/>
        <w:left w:val="none" w:sz="0" w:space="0" w:color="auto"/>
        <w:bottom w:val="none" w:sz="0" w:space="0" w:color="auto"/>
        <w:right w:val="none" w:sz="0" w:space="0" w:color="auto"/>
      </w:divBdr>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88754120">
      <w:bodyDiv w:val="1"/>
      <w:marLeft w:val="0"/>
      <w:marRight w:val="0"/>
      <w:marTop w:val="0"/>
      <w:marBottom w:val="0"/>
      <w:divBdr>
        <w:top w:val="none" w:sz="0" w:space="0" w:color="auto"/>
        <w:left w:val="none" w:sz="0" w:space="0" w:color="auto"/>
        <w:bottom w:val="none" w:sz="0" w:space="0" w:color="auto"/>
        <w:right w:val="none" w:sz="0" w:space="0" w:color="auto"/>
      </w:divBdr>
    </w:div>
    <w:div w:id="991642711">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04087898">
      <w:bodyDiv w:val="1"/>
      <w:marLeft w:val="0"/>
      <w:marRight w:val="0"/>
      <w:marTop w:val="0"/>
      <w:marBottom w:val="0"/>
      <w:divBdr>
        <w:top w:val="none" w:sz="0" w:space="0" w:color="auto"/>
        <w:left w:val="none" w:sz="0" w:space="0" w:color="auto"/>
        <w:bottom w:val="none" w:sz="0" w:space="0" w:color="auto"/>
        <w:right w:val="none" w:sz="0" w:space="0" w:color="auto"/>
      </w:divBdr>
      <w:divsChild>
        <w:div w:id="1592006873">
          <w:marLeft w:val="288"/>
          <w:marRight w:val="0"/>
          <w:marTop w:val="0"/>
          <w:marBottom w:val="0"/>
          <w:divBdr>
            <w:top w:val="none" w:sz="0" w:space="0" w:color="auto"/>
            <w:left w:val="none" w:sz="0" w:space="0" w:color="auto"/>
            <w:bottom w:val="none" w:sz="0" w:space="0" w:color="auto"/>
            <w:right w:val="none" w:sz="0" w:space="0" w:color="auto"/>
          </w:divBdr>
        </w:div>
      </w:divsChild>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30448515">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41370223">
      <w:bodyDiv w:val="1"/>
      <w:marLeft w:val="0"/>
      <w:marRight w:val="0"/>
      <w:marTop w:val="0"/>
      <w:marBottom w:val="0"/>
      <w:divBdr>
        <w:top w:val="none" w:sz="0" w:space="0" w:color="auto"/>
        <w:left w:val="none" w:sz="0" w:space="0" w:color="auto"/>
        <w:bottom w:val="none" w:sz="0" w:space="0" w:color="auto"/>
        <w:right w:val="none" w:sz="0" w:space="0" w:color="auto"/>
      </w:divBdr>
    </w:div>
    <w:div w:id="1043791955">
      <w:bodyDiv w:val="1"/>
      <w:marLeft w:val="0"/>
      <w:marRight w:val="0"/>
      <w:marTop w:val="0"/>
      <w:marBottom w:val="0"/>
      <w:divBdr>
        <w:top w:val="none" w:sz="0" w:space="0" w:color="auto"/>
        <w:left w:val="none" w:sz="0" w:space="0" w:color="auto"/>
        <w:bottom w:val="none" w:sz="0" w:space="0" w:color="auto"/>
        <w:right w:val="none" w:sz="0" w:space="0" w:color="auto"/>
      </w:divBdr>
      <w:divsChild>
        <w:div w:id="908425813">
          <w:marLeft w:val="446"/>
          <w:marRight w:val="0"/>
          <w:marTop w:val="0"/>
          <w:marBottom w:val="0"/>
          <w:divBdr>
            <w:top w:val="none" w:sz="0" w:space="0" w:color="auto"/>
            <w:left w:val="none" w:sz="0" w:space="0" w:color="auto"/>
            <w:bottom w:val="none" w:sz="0" w:space="0" w:color="auto"/>
            <w:right w:val="none" w:sz="0" w:space="0" w:color="auto"/>
          </w:divBdr>
        </w:div>
        <w:div w:id="1487282219">
          <w:marLeft w:val="446"/>
          <w:marRight w:val="0"/>
          <w:marTop w:val="0"/>
          <w:marBottom w:val="0"/>
          <w:divBdr>
            <w:top w:val="none" w:sz="0" w:space="0" w:color="auto"/>
            <w:left w:val="none" w:sz="0" w:space="0" w:color="auto"/>
            <w:bottom w:val="none" w:sz="0" w:space="0" w:color="auto"/>
            <w:right w:val="none" w:sz="0" w:space="0" w:color="auto"/>
          </w:divBdr>
        </w:div>
        <w:div w:id="1097945222">
          <w:marLeft w:val="446"/>
          <w:marRight w:val="0"/>
          <w:marTop w:val="0"/>
          <w:marBottom w:val="0"/>
          <w:divBdr>
            <w:top w:val="none" w:sz="0" w:space="0" w:color="auto"/>
            <w:left w:val="none" w:sz="0" w:space="0" w:color="auto"/>
            <w:bottom w:val="none" w:sz="0" w:space="0" w:color="auto"/>
            <w:right w:val="none" w:sz="0" w:space="0" w:color="auto"/>
          </w:divBdr>
        </w:div>
        <w:div w:id="825821043">
          <w:marLeft w:val="446"/>
          <w:marRight w:val="0"/>
          <w:marTop w:val="0"/>
          <w:marBottom w:val="0"/>
          <w:divBdr>
            <w:top w:val="none" w:sz="0" w:space="0" w:color="auto"/>
            <w:left w:val="none" w:sz="0" w:space="0" w:color="auto"/>
            <w:bottom w:val="none" w:sz="0" w:space="0" w:color="auto"/>
            <w:right w:val="none" w:sz="0" w:space="0" w:color="auto"/>
          </w:divBdr>
        </w:div>
      </w:divsChild>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0889661">
      <w:bodyDiv w:val="1"/>
      <w:marLeft w:val="0"/>
      <w:marRight w:val="0"/>
      <w:marTop w:val="0"/>
      <w:marBottom w:val="0"/>
      <w:divBdr>
        <w:top w:val="none" w:sz="0" w:space="0" w:color="auto"/>
        <w:left w:val="none" w:sz="0" w:space="0" w:color="auto"/>
        <w:bottom w:val="none" w:sz="0" w:space="0" w:color="auto"/>
        <w:right w:val="none" w:sz="0" w:space="0" w:color="auto"/>
      </w:divBdr>
    </w:div>
    <w:div w:id="1074666213">
      <w:bodyDiv w:val="1"/>
      <w:marLeft w:val="0"/>
      <w:marRight w:val="0"/>
      <w:marTop w:val="0"/>
      <w:marBottom w:val="0"/>
      <w:divBdr>
        <w:top w:val="none" w:sz="0" w:space="0" w:color="auto"/>
        <w:left w:val="none" w:sz="0" w:space="0" w:color="auto"/>
        <w:bottom w:val="none" w:sz="0" w:space="0" w:color="auto"/>
        <w:right w:val="none" w:sz="0" w:space="0" w:color="auto"/>
      </w:divBdr>
    </w:div>
    <w:div w:id="1076703076">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078402620">
      <w:bodyDiv w:val="1"/>
      <w:marLeft w:val="0"/>
      <w:marRight w:val="0"/>
      <w:marTop w:val="0"/>
      <w:marBottom w:val="0"/>
      <w:divBdr>
        <w:top w:val="none" w:sz="0" w:space="0" w:color="auto"/>
        <w:left w:val="none" w:sz="0" w:space="0" w:color="auto"/>
        <w:bottom w:val="none" w:sz="0" w:space="0" w:color="auto"/>
        <w:right w:val="none" w:sz="0" w:space="0" w:color="auto"/>
      </w:divBdr>
    </w:div>
    <w:div w:id="1078939596">
      <w:bodyDiv w:val="1"/>
      <w:marLeft w:val="0"/>
      <w:marRight w:val="0"/>
      <w:marTop w:val="0"/>
      <w:marBottom w:val="0"/>
      <w:divBdr>
        <w:top w:val="none" w:sz="0" w:space="0" w:color="auto"/>
        <w:left w:val="none" w:sz="0" w:space="0" w:color="auto"/>
        <w:bottom w:val="none" w:sz="0" w:space="0" w:color="auto"/>
        <w:right w:val="none" w:sz="0" w:space="0" w:color="auto"/>
      </w:divBdr>
    </w:div>
    <w:div w:id="1081172520">
      <w:bodyDiv w:val="1"/>
      <w:marLeft w:val="0"/>
      <w:marRight w:val="0"/>
      <w:marTop w:val="0"/>
      <w:marBottom w:val="0"/>
      <w:divBdr>
        <w:top w:val="none" w:sz="0" w:space="0" w:color="auto"/>
        <w:left w:val="none" w:sz="0" w:space="0" w:color="auto"/>
        <w:bottom w:val="none" w:sz="0" w:space="0" w:color="auto"/>
        <w:right w:val="none" w:sz="0" w:space="0" w:color="auto"/>
      </w:divBdr>
    </w:div>
    <w:div w:id="1091580769">
      <w:bodyDiv w:val="1"/>
      <w:marLeft w:val="0"/>
      <w:marRight w:val="0"/>
      <w:marTop w:val="0"/>
      <w:marBottom w:val="0"/>
      <w:divBdr>
        <w:top w:val="none" w:sz="0" w:space="0" w:color="auto"/>
        <w:left w:val="none" w:sz="0" w:space="0" w:color="auto"/>
        <w:bottom w:val="none" w:sz="0" w:space="0" w:color="auto"/>
        <w:right w:val="none" w:sz="0" w:space="0" w:color="auto"/>
      </w:divBdr>
    </w:div>
    <w:div w:id="1101486324">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9856657">
      <w:bodyDiv w:val="1"/>
      <w:marLeft w:val="0"/>
      <w:marRight w:val="0"/>
      <w:marTop w:val="0"/>
      <w:marBottom w:val="0"/>
      <w:divBdr>
        <w:top w:val="none" w:sz="0" w:space="0" w:color="auto"/>
        <w:left w:val="none" w:sz="0" w:space="0" w:color="auto"/>
        <w:bottom w:val="none" w:sz="0" w:space="0" w:color="auto"/>
        <w:right w:val="none" w:sz="0" w:space="0" w:color="auto"/>
      </w:divBdr>
      <w:divsChild>
        <w:div w:id="601256621">
          <w:marLeft w:val="288"/>
          <w:marRight w:val="0"/>
          <w:marTop w:val="0"/>
          <w:marBottom w:val="0"/>
          <w:divBdr>
            <w:top w:val="none" w:sz="0" w:space="0" w:color="auto"/>
            <w:left w:val="none" w:sz="0" w:space="0" w:color="auto"/>
            <w:bottom w:val="none" w:sz="0" w:space="0" w:color="auto"/>
            <w:right w:val="none" w:sz="0" w:space="0" w:color="auto"/>
          </w:divBdr>
        </w:div>
        <w:div w:id="1976718795">
          <w:marLeft w:val="288"/>
          <w:marRight w:val="0"/>
          <w:marTop w:val="0"/>
          <w:marBottom w:val="0"/>
          <w:divBdr>
            <w:top w:val="none" w:sz="0" w:space="0" w:color="auto"/>
            <w:left w:val="none" w:sz="0" w:space="0" w:color="auto"/>
            <w:bottom w:val="none" w:sz="0" w:space="0" w:color="auto"/>
            <w:right w:val="none" w:sz="0" w:space="0" w:color="auto"/>
          </w:divBdr>
        </w:div>
        <w:div w:id="1415393964">
          <w:marLeft w:val="288"/>
          <w:marRight w:val="0"/>
          <w:marTop w:val="0"/>
          <w:marBottom w:val="0"/>
          <w:divBdr>
            <w:top w:val="none" w:sz="0" w:space="0" w:color="auto"/>
            <w:left w:val="none" w:sz="0" w:space="0" w:color="auto"/>
            <w:bottom w:val="none" w:sz="0" w:space="0" w:color="auto"/>
            <w:right w:val="none" w:sz="0" w:space="0" w:color="auto"/>
          </w:divBdr>
        </w:div>
        <w:div w:id="1165823194">
          <w:marLeft w:val="288"/>
          <w:marRight w:val="0"/>
          <w:marTop w:val="0"/>
          <w:marBottom w:val="0"/>
          <w:divBdr>
            <w:top w:val="none" w:sz="0" w:space="0" w:color="auto"/>
            <w:left w:val="none" w:sz="0" w:space="0" w:color="auto"/>
            <w:bottom w:val="none" w:sz="0" w:space="0" w:color="auto"/>
            <w:right w:val="none" w:sz="0" w:space="0" w:color="auto"/>
          </w:divBdr>
        </w:div>
        <w:div w:id="1662734612">
          <w:marLeft w:val="288"/>
          <w:marRight w:val="0"/>
          <w:marTop w:val="0"/>
          <w:marBottom w:val="0"/>
          <w:divBdr>
            <w:top w:val="none" w:sz="0" w:space="0" w:color="auto"/>
            <w:left w:val="none" w:sz="0" w:space="0" w:color="auto"/>
            <w:bottom w:val="none" w:sz="0" w:space="0" w:color="auto"/>
            <w:right w:val="none" w:sz="0" w:space="0" w:color="auto"/>
          </w:divBdr>
        </w:div>
        <w:div w:id="667056805">
          <w:marLeft w:val="288"/>
          <w:marRight w:val="0"/>
          <w:marTop w:val="0"/>
          <w:marBottom w:val="0"/>
          <w:divBdr>
            <w:top w:val="none" w:sz="0" w:space="0" w:color="auto"/>
            <w:left w:val="none" w:sz="0" w:space="0" w:color="auto"/>
            <w:bottom w:val="none" w:sz="0" w:space="0" w:color="auto"/>
            <w:right w:val="none" w:sz="0" w:space="0" w:color="auto"/>
          </w:divBdr>
        </w:div>
      </w:divsChild>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34057889">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018343">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76842331">
      <w:bodyDiv w:val="1"/>
      <w:marLeft w:val="0"/>
      <w:marRight w:val="0"/>
      <w:marTop w:val="0"/>
      <w:marBottom w:val="0"/>
      <w:divBdr>
        <w:top w:val="none" w:sz="0" w:space="0" w:color="auto"/>
        <w:left w:val="none" w:sz="0" w:space="0" w:color="auto"/>
        <w:bottom w:val="none" w:sz="0" w:space="0" w:color="auto"/>
        <w:right w:val="none" w:sz="0" w:space="0" w:color="auto"/>
      </w:divBdr>
    </w:div>
    <w:div w:id="1179807775">
      <w:bodyDiv w:val="1"/>
      <w:marLeft w:val="0"/>
      <w:marRight w:val="0"/>
      <w:marTop w:val="0"/>
      <w:marBottom w:val="0"/>
      <w:divBdr>
        <w:top w:val="none" w:sz="0" w:space="0" w:color="auto"/>
        <w:left w:val="none" w:sz="0" w:space="0" w:color="auto"/>
        <w:bottom w:val="none" w:sz="0" w:space="0" w:color="auto"/>
        <w:right w:val="none" w:sz="0" w:space="0" w:color="auto"/>
      </w:divBdr>
    </w:div>
    <w:div w:id="1182353621">
      <w:bodyDiv w:val="1"/>
      <w:marLeft w:val="0"/>
      <w:marRight w:val="0"/>
      <w:marTop w:val="0"/>
      <w:marBottom w:val="0"/>
      <w:divBdr>
        <w:top w:val="none" w:sz="0" w:space="0" w:color="auto"/>
        <w:left w:val="none" w:sz="0" w:space="0" w:color="auto"/>
        <w:bottom w:val="none" w:sz="0" w:space="0" w:color="auto"/>
        <w:right w:val="none" w:sz="0" w:space="0" w:color="auto"/>
      </w:divBdr>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10191582">
      <w:bodyDiv w:val="1"/>
      <w:marLeft w:val="0"/>
      <w:marRight w:val="0"/>
      <w:marTop w:val="0"/>
      <w:marBottom w:val="0"/>
      <w:divBdr>
        <w:top w:val="none" w:sz="0" w:space="0" w:color="auto"/>
        <w:left w:val="none" w:sz="0" w:space="0" w:color="auto"/>
        <w:bottom w:val="none" w:sz="0" w:space="0" w:color="auto"/>
        <w:right w:val="none" w:sz="0" w:space="0" w:color="auto"/>
      </w:divBdr>
      <w:divsChild>
        <w:div w:id="389696557">
          <w:marLeft w:val="288"/>
          <w:marRight w:val="0"/>
          <w:marTop w:val="0"/>
          <w:marBottom w:val="0"/>
          <w:divBdr>
            <w:top w:val="none" w:sz="0" w:space="0" w:color="auto"/>
            <w:left w:val="none" w:sz="0" w:space="0" w:color="auto"/>
            <w:bottom w:val="none" w:sz="0" w:space="0" w:color="auto"/>
            <w:right w:val="none" w:sz="0" w:space="0" w:color="auto"/>
          </w:divBdr>
        </w:div>
        <w:div w:id="212884251">
          <w:marLeft w:val="288"/>
          <w:marRight w:val="0"/>
          <w:marTop w:val="0"/>
          <w:marBottom w:val="0"/>
          <w:divBdr>
            <w:top w:val="none" w:sz="0" w:space="0" w:color="auto"/>
            <w:left w:val="none" w:sz="0" w:space="0" w:color="auto"/>
            <w:bottom w:val="none" w:sz="0" w:space="0" w:color="auto"/>
            <w:right w:val="none" w:sz="0" w:space="0" w:color="auto"/>
          </w:divBdr>
        </w:div>
      </w:divsChild>
    </w:div>
    <w:div w:id="1213811024">
      <w:bodyDiv w:val="1"/>
      <w:marLeft w:val="0"/>
      <w:marRight w:val="0"/>
      <w:marTop w:val="0"/>
      <w:marBottom w:val="0"/>
      <w:divBdr>
        <w:top w:val="none" w:sz="0" w:space="0" w:color="auto"/>
        <w:left w:val="none" w:sz="0" w:space="0" w:color="auto"/>
        <w:bottom w:val="none" w:sz="0" w:space="0" w:color="auto"/>
        <w:right w:val="none" w:sz="0" w:space="0" w:color="auto"/>
      </w:divBdr>
    </w:div>
    <w:div w:id="1215578178">
      <w:bodyDiv w:val="1"/>
      <w:marLeft w:val="0"/>
      <w:marRight w:val="0"/>
      <w:marTop w:val="0"/>
      <w:marBottom w:val="0"/>
      <w:divBdr>
        <w:top w:val="none" w:sz="0" w:space="0" w:color="auto"/>
        <w:left w:val="none" w:sz="0" w:space="0" w:color="auto"/>
        <w:bottom w:val="none" w:sz="0" w:space="0" w:color="auto"/>
        <w:right w:val="none" w:sz="0" w:space="0" w:color="auto"/>
      </w:divBdr>
    </w:div>
    <w:div w:id="1222329687">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2102967">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68385321">
      <w:bodyDiv w:val="1"/>
      <w:marLeft w:val="0"/>
      <w:marRight w:val="0"/>
      <w:marTop w:val="0"/>
      <w:marBottom w:val="0"/>
      <w:divBdr>
        <w:top w:val="none" w:sz="0" w:space="0" w:color="auto"/>
        <w:left w:val="none" w:sz="0" w:space="0" w:color="auto"/>
        <w:bottom w:val="none" w:sz="0" w:space="0" w:color="auto"/>
        <w:right w:val="none" w:sz="0" w:space="0" w:color="auto"/>
      </w:divBdr>
    </w:div>
    <w:div w:id="1270119244">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10017427">
      <w:bodyDiv w:val="1"/>
      <w:marLeft w:val="0"/>
      <w:marRight w:val="0"/>
      <w:marTop w:val="0"/>
      <w:marBottom w:val="0"/>
      <w:divBdr>
        <w:top w:val="none" w:sz="0" w:space="0" w:color="auto"/>
        <w:left w:val="none" w:sz="0" w:space="0" w:color="auto"/>
        <w:bottom w:val="none" w:sz="0" w:space="0" w:color="auto"/>
        <w:right w:val="none" w:sz="0" w:space="0" w:color="auto"/>
      </w:divBdr>
    </w:div>
    <w:div w:id="1320816188">
      <w:bodyDiv w:val="1"/>
      <w:marLeft w:val="0"/>
      <w:marRight w:val="0"/>
      <w:marTop w:val="0"/>
      <w:marBottom w:val="0"/>
      <w:divBdr>
        <w:top w:val="none" w:sz="0" w:space="0" w:color="auto"/>
        <w:left w:val="none" w:sz="0" w:space="0" w:color="auto"/>
        <w:bottom w:val="none" w:sz="0" w:space="0" w:color="auto"/>
        <w:right w:val="none" w:sz="0" w:space="0" w:color="auto"/>
      </w:divBdr>
    </w:div>
    <w:div w:id="1326742911">
      <w:bodyDiv w:val="1"/>
      <w:marLeft w:val="0"/>
      <w:marRight w:val="0"/>
      <w:marTop w:val="0"/>
      <w:marBottom w:val="0"/>
      <w:divBdr>
        <w:top w:val="none" w:sz="0" w:space="0" w:color="auto"/>
        <w:left w:val="none" w:sz="0" w:space="0" w:color="auto"/>
        <w:bottom w:val="none" w:sz="0" w:space="0" w:color="auto"/>
        <w:right w:val="none" w:sz="0" w:space="0" w:color="auto"/>
      </w:divBdr>
    </w:div>
    <w:div w:id="1332219123">
      <w:bodyDiv w:val="1"/>
      <w:marLeft w:val="0"/>
      <w:marRight w:val="0"/>
      <w:marTop w:val="0"/>
      <w:marBottom w:val="0"/>
      <w:divBdr>
        <w:top w:val="none" w:sz="0" w:space="0" w:color="auto"/>
        <w:left w:val="none" w:sz="0" w:space="0" w:color="auto"/>
        <w:bottom w:val="none" w:sz="0" w:space="0" w:color="auto"/>
        <w:right w:val="none" w:sz="0" w:space="0" w:color="auto"/>
      </w:divBdr>
    </w:div>
    <w:div w:id="1337728751">
      <w:bodyDiv w:val="1"/>
      <w:marLeft w:val="0"/>
      <w:marRight w:val="0"/>
      <w:marTop w:val="0"/>
      <w:marBottom w:val="0"/>
      <w:divBdr>
        <w:top w:val="none" w:sz="0" w:space="0" w:color="auto"/>
        <w:left w:val="none" w:sz="0" w:space="0" w:color="auto"/>
        <w:bottom w:val="none" w:sz="0" w:space="0" w:color="auto"/>
        <w:right w:val="none" w:sz="0" w:space="0" w:color="auto"/>
      </w:divBdr>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57928108">
      <w:bodyDiv w:val="1"/>
      <w:marLeft w:val="0"/>
      <w:marRight w:val="0"/>
      <w:marTop w:val="0"/>
      <w:marBottom w:val="0"/>
      <w:divBdr>
        <w:top w:val="none" w:sz="0" w:space="0" w:color="auto"/>
        <w:left w:val="none" w:sz="0" w:space="0" w:color="auto"/>
        <w:bottom w:val="none" w:sz="0" w:space="0" w:color="auto"/>
        <w:right w:val="none" w:sz="0" w:space="0" w:color="auto"/>
      </w:divBdr>
    </w:div>
    <w:div w:id="1361857879">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1764389">
      <w:bodyDiv w:val="1"/>
      <w:marLeft w:val="0"/>
      <w:marRight w:val="0"/>
      <w:marTop w:val="0"/>
      <w:marBottom w:val="0"/>
      <w:divBdr>
        <w:top w:val="none" w:sz="0" w:space="0" w:color="auto"/>
        <w:left w:val="none" w:sz="0" w:space="0" w:color="auto"/>
        <w:bottom w:val="none" w:sz="0" w:space="0" w:color="auto"/>
        <w:right w:val="none" w:sz="0" w:space="0" w:color="auto"/>
      </w:divBdr>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76276326">
      <w:bodyDiv w:val="1"/>
      <w:marLeft w:val="0"/>
      <w:marRight w:val="0"/>
      <w:marTop w:val="0"/>
      <w:marBottom w:val="0"/>
      <w:divBdr>
        <w:top w:val="none" w:sz="0" w:space="0" w:color="auto"/>
        <w:left w:val="none" w:sz="0" w:space="0" w:color="auto"/>
        <w:bottom w:val="none" w:sz="0" w:space="0" w:color="auto"/>
        <w:right w:val="none" w:sz="0" w:space="0" w:color="auto"/>
      </w:divBdr>
    </w:div>
    <w:div w:id="1380351629">
      <w:bodyDiv w:val="1"/>
      <w:marLeft w:val="0"/>
      <w:marRight w:val="0"/>
      <w:marTop w:val="0"/>
      <w:marBottom w:val="0"/>
      <w:divBdr>
        <w:top w:val="none" w:sz="0" w:space="0" w:color="auto"/>
        <w:left w:val="none" w:sz="0" w:space="0" w:color="auto"/>
        <w:bottom w:val="none" w:sz="0" w:space="0" w:color="auto"/>
        <w:right w:val="none" w:sz="0" w:space="0" w:color="auto"/>
      </w:divBdr>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2654746">
      <w:bodyDiv w:val="1"/>
      <w:marLeft w:val="0"/>
      <w:marRight w:val="0"/>
      <w:marTop w:val="0"/>
      <w:marBottom w:val="0"/>
      <w:divBdr>
        <w:top w:val="none" w:sz="0" w:space="0" w:color="auto"/>
        <w:left w:val="none" w:sz="0" w:space="0" w:color="auto"/>
        <w:bottom w:val="none" w:sz="0" w:space="0" w:color="auto"/>
        <w:right w:val="none" w:sz="0" w:space="0" w:color="auto"/>
      </w:divBdr>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0328548">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554034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32622415">
      <w:bodyDiv w:val="1"/>
      <w:marLeft w:val="0"/>
      <w:marRight w:val="0"/>
      <w:marTop w:val="0"/>
      <w:marBottom w:val="0"/>
      <w:divBdr>
        <w:top w:val="none" w:sz="0" w:space="0" w:color="auto"/>
        <w:left w:val="none" w:sz="0" w:space="0" w:color="auto"/>
        <w:bottom w:val="none" w:sz="0" w:space="0" w:color="auto"/>
        <w:right w:val="none" w:sz="0" w:space="0" w:color="auto"/>
      </w:divBdr>
    </w:div>
    <w:div w:id="1433161598">
      <w:bodyDiv w:val="1"/>
      <w:marLeft w:val="0"/>
      <w:marRight w:val="0"/>
      <w:marTop w:val="0"/>
      <w:marBottom w:val="0"/>
      <w:divBdr>
        <w:top w:val="none" w:sz="0" w:space="0" w:color="auto"/>
        <w:left w:val="none" w:sz="0" w:space="0" w:color="auto"/>
        <w:bottom w:val="none" w:sz="0" w:space="0" w:color="auto"/>
        <w:right w:val="none" w:sz="0" w:space="0" w:color="auto"/>
      </w:divBdr>
    </w:div>
    <w:div w:id="1439715193">
      <w:bodyDiv w:val="1"/>
      <w:marLeft w:val="0"/>
      <w:marRight w:val="0"/>
      <w:marTop w:val="0"/>
      <w:marBottom w:val="0"/>
      <w:divBdr>
        <w:top w:val="none" w:sz="0" w:space="0" w:color="auto"/>
        <w:left w:val="none" w:sz="0" w:space="0" w:color="auto"/>
        <w:bottom w:val="none" w:sz="0" w:space="0" w:color="auto"/>
        <w:right w:val="none" w:sz="0" w:space="0" w:color="auto"/>
      </w:divBdr>
    </w:div>
    <w:div w:id="1447192417">
      <w:bodyDiv w:val="1"/>
      <w:marLeft w:val="0"/>
      <w:marRight w:val="0"/>
      <w:marTop w:val="0"/>
      <w:marBottom w:val="0"/>
      <w:divBdr>
        <w:top w:val="none" w:sz="0" w:space="0" w:color="auto"/>
        <w:left w:val="none" w:sz="0" w:space="0" w:color="auto"/>
        <w:bottom w:val="none" w:sz="0" w:space="0" w:color="auto"/>
        <w:right w:val="none" w:sz="0" w:space="0" w:color="auto"/>
      </w:divBdr>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2096016">
      <w:bodyDiv w:val="1"/>
      <w:marLeft w:val="0"/>
      <w:marRight w:val="0"/>
      <w:marTop w:val="0"/>
      <w:marBottom w:val="0"/>
      <w:divBdr>
        <w:top w:val="none" w:sz="0" w:space="0" w:color="auto"/>
        <w:left w:val="none" w:sz="0" w:space="0" w:color="auto"/>
        <w:bottom w:val="none" w:sz="0" w:space="0" w:color="auto"/>
        <w:right w:val="none" w:sz="0" w:space="0" w:color="auto"/>
      </w:divBdr>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496922647">
      <w:bodyDiv w:val="1"/>
      <w:marLeft w:val="0"/>
      <w:marRight w:val="0"/>
      <w:marTop w:val="0"/>
      <w:marBottom w:val="0"/>
      <w:divBdr>
        <w:top w:val="none" w:sz="0" w:space="0" w:color="auto"/>
        <w:left w:val="none" w:sz="0" w:space="0" w:color="auto"/>
        <w:bottom w:val="none" w:sz="0" w:space="0" w:color="auto"/>
        <w:right w:val="none" w:sz="0" w:space="0" w:color="auto"/>
      </w:divBdr>
    </w:div>
    <w:div w:id="1501045306">
      <w:bodyDiv w:val="1"/>
      <w:marLeft w:val="0"/>
      <w:marRight w:val="0"/>
      <w:marTop w:val="0"/>
      <w:marBottom w:val="0"/>
      <w:divBdr>
        <w:top w:val="none" w:sz="0" w:space="0" w:color="auto"/>
        <w:left w:val="none" w:sz="0" w:space="0" w:color="auto"/>
        <w:bottom w:val="none" w:sz="0" w:space="0" w:color="auto"/>
        <w:right w:val="none" w:sz="0" w:space="0" w:color="auto"/>
      </w:divBdr>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6578790">
      <w:bodyDiv w:val="1"/>
      <w:marLeft w:val="0"/>
      <w:marRight w:val="0"/>
      <w:marTop w:val="0"/>
      <w:marBottom w:val="0"/>
      <w:divBdr>
        <w:top w:val="none" w:sz="0" w:space="0" w:color="auto"/>
        <w:left w:val="none" w:sz="0" w:space="0" w:color="auto"/>
        <w:bottom w:val="none" w:sz="0" w:space="0" w:color="auto"/>
        <w:right w:val="none" w:sz="0" w:space="0" w:color="auto"/>
      </w:divBdr>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37818066">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45950290">
      <w:bodyDiv w:val="1"/>
      <w:marLeft w:val="0"/>
      <w:marRight w:val="0"/>
      <w:marTop w:val="0"/>
      <w:marBottom w:val="0"/>
      <w:divBdr>
        <w:top w:val="none" w:sz="0" w:space="0" w:color="auto"/>
        <w:left w:val="none" w:sz="0" w:space="0" w:color="auto"/>
        <w:bottom w:val="none" w:sz="0" w:space="0" w:color="auto"/>
        <w:right w:val="none" w:sz="0" w:space="0" w:color="auto"/>
      </w:divBdr>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567452653">
      <w:bodyDiv w:val="1"/>
      <w:marLeft w:val="0"/>
      <w:marRight w:val="0"/>
      <w:marTop w:val="0"/>
      <w:marBottom w:val="0"/>
      <w:divBdr>
        <w:top w:val="none" w:sz="0" w:space="0" w:color="auto"/>
        <w:left w:val="none" w:sz="0" w:space="0" w:color="auto"/>
        <w:bottom w:val="none" w:sz="0" w:space="0" w:color="auto"/>
        <w:right w:val="none" w:sz="0" w:space="0" w:color="auto"/>
      </w:divBdr>
    </w:div>
    <w:div w:id="1569996164">
      <w:bodyDiv w:val="1"/>
      <w:marLeft w:val="0"/>
      <w:marRight w:val="0"/>
      <w:marTop w:val="0"/>
      <w:marBottom w:val="0"/>
      <w:divBdr>
        <w:top w:val="none" w:sz="0" w:space="0" w:color="auto"/>
        <w:left w:val="none" w:sz="0" w:space="0" w:color="auto"/>
        <w:bottom w:val="none" w:sz="0" w:space="0" w:color="auto"/>
        <w:right w:val="none" w:sz="0" w:space="0" w:color="auto"/>
      </w:divBdr>
    </w:div>
    <w:div w:id="1581330363">
      <w:bodyDiv w:val="1"/>
      <w:marLeft w:val="0"/>
      <w:marRight w:val="0"/>
      <w:marTop w:val="0"/>
      <w:marBottom w:val="0"/>
      <w:divBdr>
        <w:top w:val="none" w:sz="0" w:space="0" w:color="auto"/>
        <w:left w:val="none" w:sz="0" w:space="0" w:color="auto"/>
        <w:bottom w:val="none" w:sz="0" w:space="0" w:color="auto"/>
        <w:right w:val="none" w:sz="0" w:space="0" w:color="auto"/>
      </w:divBdr>
    </w:div>
    <w:div w:id="1593005489">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66934894">
      <w:bodyDiv w:val="1"/>
      <w:marLeft w:val="0"/>
      <w:marRight w:val="0"/>
      <w:marTop w:val="0"/>
      <w:marBottom w:val="0"/>
      <w:divBdr>
        <w:top w:val="none" w:sz="0" w:space="0" w:color="auto"/>
        <w:left w:val="none" w:sz="0" w:space="0" w:color="auto"/>
        <w:bottom w:val="none" w:sz="0" w:space="0" w:color="auto"/>
        <w:right w:val="none" w:sz="0" w:space="0" w:color="auto"/>
      </w:divBdr>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85941810">
      <w:bodyDiv w:val="1"/>
      <w:marLeft w:val="0"/>
      <w:marRight w:val="0"/>
      <w:marTop w:val="0"/>
      <w:marBottom w:val="0"/>
      <w:divBdr>
        <w:top w:val="none" w:sz="0" w:space="0" w:color="auto"/>
        <w:left w:val="none" w:sz="0" w:space="0" w:color="auto"/>
        <w:bottom w:val="none" w:sz="0" w:space="0" w:color="auto"/>
        <w:right w:val="none" w:sz="0" w:space="0" w:color="auto"/>
      </w:divBdr>
      <w:divsChild>
        <w:div w:id="773132320">
          <w:marLeft w:val="547"/>
          <w:marRight w:val="0"/>
          <w:marTop w:val="0"/>
          <w:marBottom w:val="0"/>
          <w:divBdr>
            <w:top w:val="none" w:sz="0" w:space="0" w:color="auto"/>
            <w:left w:val="none" w:sz="0" w:space="0" w:color="auto"/>
            <w:bottom w:val="none" w:sz="0" w:space="0" w:color="auto"/>
            <w:right w:val="none" w:sz="0" w:space="0" w:color="auto"/>
          </w:divBdr>
        </w:div>
        <w:div w:id="1781492139">
          <w:marLeft w:val="547"/>
          <w:marRight w:val="0"/>
          <w:marTop w:val="0"/>
          <w:marBottom w:val="0"/>
          <w:divBdr>
            <w:top w:val="none" w:sz="0" w:space="0" w:color="auto"/>
            <w:left w:val="none" w:sz="0" w:space="0" w:color="auto"/>
            <w:bottom w:val="none" w:sz="0" w:space="0" w:color="auto"/>
            <w:right w:val="none" w:sz="0" w:space="0" w:color="auto"/>
          </w:divBdr>
        </w:div>
        <w:div w:id="424376234">
          <w:marLeft w:val="547"/>
          <w:marRight w:val="0"/>
          <w:marTop w:val="0"/>
          <w:marBottom w:val="0"/>
          <w:divBdr>
            <w:top w:val="none" w:sz="0" w:space="0" w:color="auto"/>
            <w:left w:val="none" w:sz="0" w:space="0" w:color="auto"/>
            <w:bottom w:val="none" w:sz="0" w:space="0" w:color="auto"/>
            <w:right w:val="none" w:sz="0" w:space="0" w:color="auto"/>
          </w:divBdr>
        </w:div>
      </w:divsChild>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2586719">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13382472">
      <w:bodyDiv w:val="1"/>
      <w:marLeft w:val="0"/>
      <w:marRight w:val="0"/>
      <w:marTop w:val="0"/>
      <w:marBottom w:val="0"/>
      <w:divBdr>
        <w:top w:val="none" w:sz="0" w:space="0" w:color="auto"/>
        <w:left w:val="none" w:sz="0" w:space="0" w:color="auto"/>
        <w:bottom w:val="none" w:sz="0" w:space="0" w:color="auto"/>
        <w:right w:val="none" w:sz="0" w:space="0" w:color="auto"/>
      </w:divBdr>
    </w:div>
    <w:div w:id="1717586061">
      <w:bodyDiv w:val="1"/>
      <w:marLeft w:val="0"/>
      <w:marRight w:val="0"/>
      <w:marTop w:val="0"/>
      <w:marBottom w:val="0"/>
      <w:divBdr>
        <w:top w:val="none" w:sz="0" w:space="0" w:color="auto"/>
        <w:left w:val="none" w:sz="0" w:space="0" w:color="auto"/>
        <w:bottom w:val="none" w:sz="0" w:space="0" w:color="auto"/>
        <w:right w:val="none" w:sz="0" w:space="0" w:color="auto"/>
      </w:divBdr>
      <w:divsChild>
        <w:div w:id="379087574">
          <w:marLeft w:val="547"/>
          <w:marRight w:val="0"/>
          <w:marTop w:val="0"/>
          <w:marBottom w:val="0"/>
          <w:divBdr>
            <w:top w:val="none" w:sz="0" w:space="0" w:color="auto"/>
            <w:left w:val="none" w:sz="0" w:space="0" w:color="auto"/>
            <w:bottom w:val="none" w:sz="0" w:space="0" w:color="auto"/>
            <w:right w:val="none" w:sz="0" w:space="0" w:color="auto"/>
          </w:divBdr>
        </w:div>
        <w:div w:id="1143548006">
          <w:marLeft w:val="547"/>
          <w:marRight w:val="0"/>
          <w:marTop w:val="0"/>
          <w:marBottom w:val="0"/>
          <w:divBdr>
            <w:top w:val="none" w:sz="0" w:space="0" w:color="auto"/>
            <w:left w:val="none" w:sz="0" w:space="0" w:color="auto"/>
            <w:bottom w:val="none" w:sz="0" w:space="0" w:color="auto"/>
            <w:right w:val="none" w:sz="0" w:space="0" w:color="auto"/>
          </w:divBdr>
        </w:div>
      </w:divsChild>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25324734">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49692387">
      <w:bodyDiv w:val="1"/>
      <w:marLeft w:val="0"/>
      <w:marRight w:val="0"/>
      <w:marTop w:val="0"/>
      <w:marBottom w:val="0"/>
      <w:divBdr>
        <w:top w:val="none" w:sz="0" w:space="0" w:color="auto"/>
        <w:left w:val="none" w:sz="0" w:space="0" w:color="auto"/>
        <w:bottom w:val="none" w:sz="0" w:space="0" w:color="auto"/>
        <w:right w:val="none" w:sz="0" w:space="0" w:color="auto"/>
      </w:divBdr>
    </w:div>
    <w:div w:id="1750233709">
      <w:bodyDiv w:val="1"/>
      <w:marLeft w:val="0"/>
      <w:marRight w:val="0"/>
      <w:marTop w:val="0"/>
      <w:marBottom w:val="0"/>
      <w:divBdr>
        <w:top w:val="none" w:sz="0" w:space="0" w:color="auto"/>
        <w:left w:val="none" w:sz="0" w:space="0" w:color="auto"/>
        <w:bottom w:val="none" w:sz="0" w:space="0" w:color="auto"/>
        <w:right w:val="none" w:sz="0" w:space="0" w:color="auto"/>
      </w:divBdr>
      <w:divsChild>
        <w:div w:id="472719624">
          <w:marLeft w:val="446"/>
          <w:marRight w:val="0"/>
          <w:marTop w:val="0"/>
          <w:marBottom w:val="0"/>
          <w:divBdr>
            <w:top w:val="none" w:sz="0" w:space="0" w:color="auto"/>
            <w:left w:val="none" w:sz="0" w:space="0" w:color="auto"/>
            <w:bottom w:val="none" w:sz="0" w:space="0" w:color="auto"/>
            <w:right w:val="none" w:sz="0" w:space="0" w:color="auto"/>
          </w:divBdr>
        </w:div>
        <w:div w:id="830634374">
          <w:marLeft w:val="446"/>
          <w:marRight w:val="0"/>
          <w:marTop w:val="0"/>
          <w:marBottom w:val="0"/>
          <w:divBdr>
            <w:top w:val="none" w:sz="0" w:space="0" w:color="auto"/>
            <w:left w:val="none" w:sz="0" w:space="0" w:color="auto"/>
            <w:bottom w:val="none" w:sz="0" w:space="0" w:color="auto"/>
            <w:right w:val="none" w:sz="0" w:space="0" w:color="auto"/>
          </w:divBdr>
        </w:div>
        <w:div w:id="400182533">
          <w:marLeft w:val="446"/>
          <w:marRight w:val="0"/>
          <w:marTop w:val="0"/>
          <w:marBottom w:val="0"/>
          <w:divBdr>
            <w:top w:val="none" w:sz="0" w:space="0" w:color="auto"/>
            <w:left w:val="none" w:sz="0" w:space="0" w:color="auto"/>
            <w:bottom w:val="none" w:sz="0" w:space="0" w:color="auto"/>
            <w:right w:val="none" w:sz="0" w:space="0" w:color="auto"/>
          </w:divBdr>
        </w:div>
      </w:divsChild>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255348">
      <w:bodyDiv w:val="1"/>
      <w:marLeft w:val="0"/>
      <w:marRight w:val="0"/>
      <w:marTop w:val="0"/>
      <w:marBottom w:val="0"/>
      <w:divBdr>
        <w:top w:val="none" w:sz="0" w:space="0" w:color="auto"/>
        <w:left w:val="none" w:sz="0" w:space="0" w:color="auto"/>
        <w:bottom w:val="none" w:sz="0" w:space="0" w:color="auto"/>
        <w:right w:val="none" w:sz="0" w:space="0" w:color="auto"/>
      </w:divBdr>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780294744">
      <w:bodyDiv w:val="1"/>
      <w:marLeft w:val="0"/>
      <w:marRight w:val="0"/>
      <w:marTop w:val="0"/>
      <w:marBottom w:val="0"/>
      <w:divBdr>
        <w:top w:val="none" w:sz="0" w:space="0" w:color="auto"/>
        <w:left w:val="none" w:sz="0" w:space="0" w:color="auto"/>
        <w:bottom w:val="none" w:sz="0" w:space="0" w:color="auto"/>
        <w:right w:val="none" w:sz="0" w:space="0" w:color="auto"/>
      </w:divBdr>
    </w:div>
    <w:div w:id="1787115895">
      <w:bodyDiv w:val="1"/>
      <w:marLeft w:val="0"/>
      <w:marRight w:val="0"/>
      <w:marTop w:val="0"/>
      <w:marBottom w:val="0"/>
      <w:divBdr>
        <w:top w:val="none" w:sz="0" w:space="0" w:color="auto"/>
        <w:left w:val="none" w:sz="0" w:space="0" w:color="auto"/>
        <w:bottom w:val="none" w:sz="0" w:space="0" w:color="auto"/>
        <w:right w:val="none" w:sz="0" w:space="0" w:color="auto"/>
      </w:divBdr>
    </w:div>
    <w:div w:id="1825076542">
      <w:bodyDiv w:val="1"/>
      <w:marLeft w:val="0"/>
      <w:marRight w:val="0"/>
      <w:marTop w:val="0"/>
      <w:marBottom w:val="0"/>
      <w:divBdr>
        <w:top w:val="none" w:sz="0" w:space="0" w:color="auto"/>
        <w:left w:val="none" w:sz="0" w:space="0" w:color="auto"/>
        <w:bottom w:val="none" w:sz="0" w:space="0" w:color="auto"/>
        <w:right w:val="none" w:sz="0" w:space="0" w:color="auto"/>
      </w:divBdr>
      <w:divsChild>
        <w:div w:id="1737587617">
          <w:marLeft w:val="288"/>
          <w:marRight w:val="0"/>
          <w:marTop w:val="0"/>
          <w:marBottom w:val="0"/>
          <w:divBdr>
            <w:top w:val="none" w:sz="0" w:space="0" w:color="auto"/>
            <w:left w:val="none" w:sz="0" w:space="0" w:color="auto"/>
            <w:bottom w:val="none" w:sz="0" w:space="0" w:color="auto"/>
            <w:right w:val="none" w:sz="0" w:space="0" w:color="auto"/>
          </w:divBdr>
        </w:div>
      </w:divsChild>
    </w:div>
    <w:div w:id="1831484965">
      <w:bodyDiv w:val="1"/>
      <w:marLeft w:val="0"/>
      <w:marRight w:val="0"/>
      <w:marTop w:val="0"/>
      <w:marBottom w:val="0"/>
      <w:divBdr>
        <w:top w:val="none" w:sz="0" w:space="0" w:color="auto"/>
        <w:left w:val="none" w:sz="0" w:space="0" w:color="auto"/>
        <w:bottom w:val="none" w:sz="0" w:space="0" w:color="auto"/>
        <w:right w:val="none" w:sz="0" w:space="0" w:color="auto"/>
      </w:divBdr>
    </w:div>
    <w:div w:id="1846047917">
      <w:bodyDiv w:val="1"/>
      <w:marLeft w:val="0"/>
      <w:marRight w:val="0"/>
      <w:marTop w:val="0"/>
      <w:marBottom w:val="0"/>
      <w:divBdr>
        <w:top w:val="none" w:sz="0" w:space="0" w:color="auto"/>
        <w:left w:val="none" w:sz="0" w:space="0" w:color="auto"/>
        <w:bottom w:val="none" w:sz="0" w:space="0" w:color="auto"/>
        <w:right w:val="none" w:sz="0" w:space="0" w:color="auto"/>
      </w:divBdr>
      <w:divsChild>
        <w:div w:id="1287347794">
          <w:marLeft w:val="288"/>
          <w:marRight w:val="0"/>
          <w:marTop w:val="0"/>
          <w:marBottom w:val="0"/>
          <w:divBdr>
            <w:top w:val="none" w:sz="0" w:space="0" w:color="auto"/>
            <w:left w:val="none" w:sz="0" w:space="0" w:color="auto"/>
            <w:bottom w:val="none" w:sz="0" w:space="0" w:color="auto"/>
            <w:right w:val="none" w:sz="0" w:space="0" w:color="auto"/>
          </w:divBdr>
        </w:div>
        <w:div w:id="879631574">
          <w:marLeft w:val="288"/>
          <w:marRight w:val="0"/>
          <w:marTop w:val="0"/>
          <w:marBottom w:val="0"/>
          <w:divBdr>
            <w:top w:val="none" w:sz="0" w:space="0" w:color="auto"/>
            <w:left w:val="none" w:sz="0" w:space="0" w:color="auto"/>
            <w:bottom w:val="none" w:sz="0" w:space="0" w:color="auto"/>
            <w:right w:val="none" w:sz="0" w:space="0" w:color="auto"/>
          </w:divBdr>
        </w:div>
        <w:div w:id="745348598">
          <w:marLeft w:val="288"/>
          <w:marRight w:val="0"/>
          <w:marTop w:val="0"/>
          <w:marBottom w:val="0"/>
          <w:divBdr>
            <w:top w:val="none" w:sz="0" w:space="0" w:color="auto"/>
            <w:left w:val="none" w:sz="0" w:space="0" w:color="auto"/>
            <w:bottom w:val="none" w:sz="0" w:space="0" w:color="auto"/>
            <w:right w:val="none" w:sz="0" w:space="0" w:color="auto"/>
          </w:divBdr>
        </w:div>
      </w:divsChild>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843448">
      <w:bodyDiv w:val="1"/>
      <w:marLeft w:val="0"/>
      <w:marRight w:val="0"/>
      <w:marTop w:val="0"/>
      <w:marBottom w:val="0"/>
      <w:divBdr>
        <w:top w:val="none" w:sz="0" w:space="0" w:color="auto"/>
        <w:left w:val="none" w:sz="0" w:space="0" w:color="auto"/>
        <w:bottom w:val="none" w:sz="0" w:space="0" w:color="auto"/>
        <w:right w:val="none" w:sz="0" w:space="0" w:color="auto"/>
      </w:divBdr>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581368">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1456165">
      <w:bodyDiv w:val="1"/>
      <w:marLeft w:val="0"/>
      <w:marRight w:val="0"/>
      <w:marTop w:val="0"/>
      <w:marBottom w:val="0"/>
      <w:divBdr>
        <w:top w:val="none" w:sz="0" w:space="0" w:color="auto"/>
        <w:left w:val="none" w:sz="0" w:space="0" w:color="auto"/>
        <w:bottom w:val="none" w:sz="0" w:space="0" w:color="auto"/>
        <w:right w:val="none" w:sz="0" w:space="0" w:color="auto"/>
      </w:divBdr>
    </w:div>
    <w:div w:id="1963077639">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1989241776">
      <w:bodyDiv w:val="1"/>
      <w:marLeft w:val="0"/>
      <w:marRight w:val="0"/>
      <w:marTop w:val="0"/>
      <w:marBottom w:val="0"/>
      <w:divBdr>
        <w:top w:val="none" w:sz="0" w:space="0" w:color="auto"/>
        <w:left w:val="none" w:sz="0" w:space="0" w:color="auto"/>
        <w:bottom w:val="none" w:sz="0" w:space="0" w:color="auto"/>
        <w:right w:val="none" w:sz="0" w:space="0" w:color="auto"/>
      </w:divBdr>
    </w:div>
    <w:div w:id="2001032789">
      <w:bodyDiv w:val="1"/>
      <w:marLeft w:val="0"/>
      <w:marRight w:val="0"/>
      <w:marTop w:val="0"/>
      <w:marBottom w:val="0"/>
      <w:divBdr>
        <w:top w:val="none" w:sz="0" w:space="0" w:color="auto"/>
        <w:left w:val="none" w:sz="0" w:space="0" w:color="auto"/>
        <w:bottom w:val="none" w:sz="0" w:space="0" w:color="auto"/>
        <w:right w:val="none" w:sz="0" w:space="0" w:color="auto"/>
      </w:divBdr>
    </w:div>
    <w:div w:id="2002541036">
      <w:bodyDiv w:val="1"/>
      <w:marLeft w:val="0"/>
      <w:marRight w:val="0"/>
      <w:marTop w:val="0"/>
      <w:marBottom w:val="0"/>
      <w:divBdr>
        <w:top w:val="none" w:sz="0" w:space="0" w:color="auto"/>
        <w:left w:val="none" w:sz="0" w:space="0" w:color="auto"/>
        <w:bottom w:val="none" w:sz="0" w:space="0" w:color="auto"/>
        <w:right w:val="none" w:sz="0" w:space="0" w:color="auto"/>
      </w:divBdr>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4526673">
      <w:bodyDiv w:val="1"/>
      <w:marLeft w:val="0"/>
      <w:marRight w:val="0"/>
      <w:marTop w:val="0"/>
      <w:marBottom w:val="0"/>
      <w:divBdr>
        <w:top w:val="none" w:sz="0" w:space="0" w:color="auto"/>
        <w:left w:val="none" w:sz="0" w:space="0" w:color="auto"/>
        <w:bottom w:val="none" w:sz="0" w:space="0" w:color="auto"/>
        <w:right w:val="none" w:sz="0" w:space="0" w:color="auto"/>
      </w:divBdr>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19696894">
      <w:bodyDiv w:val="1"/>
      <w:marLeft w:val="0"/>
      <w:marRight w:val="0"/>
      <w:marTop w:val="0"/>
      <w:marBottom w:val="0"/>
      <w:divBdr>
        <w:top w:val="none" w:sz="0" w:space="0" w:color="auto"/>
        <w:left w:val="none" w:sz="0" w:space="0" w:color="auto"/>
        <w:bottom w:val="none" w:sz="0" w:space="0" w:color="auto"/>
        <w:right w:val="none" w:sz="0" w:space="0" w:color="auto"/>
      </w:divBdr>
    </w:div>
    <w:div w:id="2033072026">
      <w:bodyDiv w:val="1"/>
      <w:marLeft w:val="0"/>
      <w:marRight w:val="0"/>
      <w:marTop w:val="0"/>
      <w:marBottom w:val="0"/>
      <w:divBdr>
        <w:top w:val="none" w:sz="0" w:space="0" w:color="auto"/>
        <w:left w:val="none" w:sz="0" w:space="0" w:color="auto"/>
        <w:bottom w:val="none" w:sz="0" w:space="0" w:color="auto"/>
        <w:right w:val="none" w:sz="0" w:space="0" w:color="auto"/>
      </w:divBdr>
    </w:div>
    <w:div w:id="2059667546">
      <w:bodyDiv w:val="1"/>
      <w:marLeft w:val="0"/>
      <w:marRight w:val="0"/>
      <w:marTop w:val="0"/>
      <w:marBottom w:val="0"/>
      <w:divBdr>
        <w:top w:val="none" w:sz="0" w:space="0" w:color="auto"/>
        <w:left w:val="none" w:sz="0" w:space="0" w:color="auto"/>
        <w:bottom w:val="none" w:sz="0" w:space="0" w:color="auto"/>
        <w:right w:val="none" w:sz="0" w:space="0" w:color="auto"/>
      </w:divBdr>
    </w:div>
    <w:div w:id="2062628364">
      <w:bodyDiv w:val="1"/>
      <w:marLeft w:val="0"/>
      <w:marRight w:val="0"/>
      <w:marTop w:val="0"/>
      <w:marBottom w:val="0"/>
      <w:divBdr>
        <w:top w:val="none" w:sz="0" w:space="0" w:color="auto"/>
        <w:left w:val="none" w:sz="0" w:space="0" w:color="auto"/>
        <w:bottom w:val="none" w:sz="0" w:space="0" w:color="auto"/>
        <w:right w:val="none" w:sz="0" w:space="0" w:color="auto"/>
      </w:divBdr>
      <w:divsChild>
        <w:div w:id="1897082363">
          <w:marLeft w:val="446"/>
          <w:marRight w:val="0"/>
          <w:marTop w:val="0"/>
          <w:marBottom w:val="0"/>
          <w:divBdr>
            <w:top w:val="none" w:sz="0" w:space="0" w:color="auto"/>
            <w:left w:val="none" w:sz="0" w:space="0" w:color="auto"/>
            <w:bottom w:val="none" w:sz="0" w:space="0" w:color="auto"/>
            <w:right w:val="none" w:sz="0" w:space="0" w:color="auto"/>
          </w:divBdr>
        </w:div>
        <w:div w:id="1580796382">
          <w:marLeft w:val="446"/>
          <w:marRight w:val="0"/>
          <w:marTop w:val="0"/>
          <w:marBottom w:val="0"/>
          <w:divBdr>
            <w:top w:val="none" w:sz="0" w:space="0" w:color="auto"/>
            <w:left w:val="none" w:sz="0" w:space="0" w:color="auto"/>
            <w:bottom w:val="none" w:sz="0" w:space="0" w:color="auto"/>
            <w:right w:val="none" w:sz="0" w:space="0" w:color="auto"/>
          </w:divBdr>
        </w:div>
        <w:div w:id="1986154112">
          <w:marLeft w:val="446"/>
          <w:marRight w:val="0"/>
          <w:marTop w:val="0"/>
          <w:marBottom w:val="0"/>
          <w:divBdr>
            <w:top w:val="none" w:sz="0" w:space="0" w:color="auto"/>
            <w:left w:val="none" w:sz="0" w:space="0" w:color="auto"/>
            <w:bottom w:val="none" w:sz="0" w:space="0" w:color="auto"/>
            <w:right w:val="none" w:sz="0" w:space="0" w:color="auto"/>
          </w:divBdr>
        </w:div>
        <w:div w:id="1327325678">
          <w:marLeft w:val="446"/>
          <w:marRight w:val="0"/>
          <w:marTop w:val="0"/>
          <w:marBottom w:val="0"/>
          <w:divBdr>
            <w:top w:val="none" w:sz="0" w:space="0" w:color="auto"/>
            <w:left w:val="none" w:sz="0" w:space="0" w:color="auto"/>
            <w:bottom w:val="none" w:sz="0" w:space="0" w:color="auto"/>
            <w:right w:val="none" w:sz="0" w:space="0" w:color="auto"/>
          </w:divBdr>
        </w:div>
      </w:divsChild>
    </w:div>
    <w:div w:id="2067336983">
      <w:bodyDiv w:val="1"/>
      <w:marLeft w:val="0"/>
      <w:marRight w:val="0"/>
      <w:marTop w:val="0"/>
      <w:marBottom w:val="0"/>
      <w:divBdr>
        <w:top w:val="none" w:sz="0" w:space="0" w:color="auto"/>
        <w:left w:val="none" w:sz="0" w:space="0" w:color="auto"/>
        <w:bottom w:val="none" w:sz="0" w:space="0" w:color="auto"/>
        <w:right w:val="none" w:sz="0" w:space="0" w:color="auto"/>
      </w:divBdr>
    </w:div>
    <w:div w:id="2068215408">
      <w:bodyDiv w:val="1"/>
      <w:marLeft w:val="0"/>
      <w:marRight w:val="0"/>
      <w:marTop w:val="0"/>
      <w:marBottom w:val="0"/>
      <w:divBdr>
        <w:top w:val="none" w:sz="0" w:space="0" w:color="auto"/>
        <w:left w:val="none" w:sz="0" w:space="0" w:color="auto"/>
        <w:bottom w:val="none" w:sz="0" w:space="0" w:color="auto"/>
        <w:right w:val="none" w:sz="0" w:space="0" w:color="auto"/>
      </w:divBdr>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082436397">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3.jpeg"/><Relationship Id="rId84" Type="http://schemas.openxmlformats.org/officeDocument/2006/relationships/image" Target="media/image70.jpeg"/><Relationship Id="rId138" Type="http://schemas.openxmlformats.org/officeDocument/2006/relationships/image" Target="media/image120.jpeg"/><Relationship Id="rId159" Type="http://schemas.openxmlformats.org/officeDocument/2006/relationships/image" Target="media/image141.emf"/><Relationship Id="rId170" Type="http://schemas.openxmlformats.org/officeDocument/2006/relationships/image" Target="media/image152.jpeg"/><Relationship Id="rId191" Type="http://schemas.openxmlformats.org/officeDocument/2006/relationships/image" Target="media/image173.png"/><Relationship Id="rId107" Type="http://schemas.openxmlformats.org/officeDocument/2006/relationships/image" Target="media/image89.pn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jpeg"/><Relationship Id="rId128" Type="http://schemas.openxmlformats.org/officeDocument/2006/relationships/image" Target="media/image110.png"/><Relationship Id="rId149" Type="http://schemas.openxmlformats.org/officeDocument/2006/relationships/image" Target="media/image131.jpeg"/><Relationship Id="rId5" Type="http://schemas.openxmlformats.org/officeDocument/2006/relationships/webSettings" Target="webSettings.xml"/><Relationship Id="rId95" Type="http://schemas.microsoft.com/office/2007/relationships/hdphoto" Target="media/hdphoto7.wdp"/><Relationship Id="rId160" Type="http://schemas.openxmlformats.org/officeDocument/2006/relationships/image" Target="media/image142.emf"/><Relationship Id="rId181" Type="http://schemas.openxmlformats.org/officeDocument/2006/relationships/image" Target="media/image163.png"/><Relationship Id="rId22" Type="http://schemas.openxmlformats.org/officeDocument/2006/relationships/image" Target="media/image13.png"/><Relationship Id="rId43" Type="http://schemas.openxmlformats.org/officeDocument/2006/relationships/image" Target="media/image33.png"/><Relationship Id="rId64" Type="http://schemas.openxmlformats.org/officeDocument/2006/relationships/image" Target="media/image54.jpe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image" Target="media/image71.jpeg"/><Relationship Id="rId150" Type="http://schemas.openxmlformats.org/officeDocument/2006/relationships/image" Target="media/image132.jpeg"/><Relationship Id="rId171" Type="http://schemas.openxmlformats.org/officeDocument/2006/relationships/image" Target="media/image153.jpeg"/><Relationship Id="rId192" Type="http://schemas.openxmlformats.org/officeDocument/2006/relationships/image" Target="media/image174.emf"/><Relationship Id="rId12" Type="http://schemas.openxmlformats.org/officeDocument/2006/relationships/image" Target="media/image3.png"/><Relationship Id="rId33" Type="http://schemas.openxmlformats.org/officeDocument/2006/relationships/image" Target="media/image23.png"/><Relationship Id="rId108" Type="http://schemas.openxmlformats.org/officeDocument/2006/relationships/image" Target="media/image90.png"/><Relationship Id="rId129" Type="http://schemas.openxmlformats.org/officeDocument/2006/relationships/image" Target="media/image111.png"/><Relationship Id="rId54" Type="http://schemas.openxmlformats.org/officeDocument/2006/relationships/image" Target="media/image44.png"/><Relationship Id="rId75" Type="http://schemas.openxmlformats.org/officeDocument/2006/relationships/image" Target="media/image64.png"/><Relationship Id="rId96" Type="http://schemas.openxmlformats.org/officeDocument/2006/relationships/image" Target="media/image80.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4.png"/><Relationship Id="rId6" Type="http://schemas.openxmlformats.org/officeDocument/2006/relationships/footnotes" Target="footnotes.xml"/><Relationship Id="rId23" Type="http://schemas.microsoft.com/office/2007/relationships/hdphoto" Target="media/hdphoto1.wdp"/><Relationship Id="rId119" Type="http://schemas.openxmlformats.org/officeDocument/2006/relationships/image" Target="media/image101.png"/><Relationship Id="rId44" Type="http://schemas.openxmlformats.org/officeDocument/2006/relationships/image" Target="media/image34.png"/><Relationship Id="rId65" Type="http://schemas.openxmlformats.org/officeDocument/2006/relationships/image" Target="media/image55.jpeg"/><Relationship Id="rId86" Type="http://schemas.openxmlformats.org/officeDocument/2006/relationships/image" Target="media/image72.png"/><Relationship Id="rId130" Type="http://schemas.openxmlformats.org/officeDocument/2006/relationships/image" Target="media/image112.png"/><Relationship Id="rId151" Type="http://schemas.openxmlformats.org/officeDocument/2006/relationships/image" Target="media/image133.jpeg"/><Relationship Id="rId172" Type="http://schemas.openxmlformats.org/officeDocument/2006/relationships/image" Target="media/image154.jpeg"/><Relationship Id="rId193" Type="http://schemas.openxmlformats.org/officeDocument/2006/relationships/image" Target="media/image175.png"/><Relationship Id="rId13" Type="http://schemas.openxmlformats.org/officeDocument/2006/relationships/image" Target="media/image4.png"/><Relationship Id="rId109" Type="http://schemas.openxmlformats.org/officeDocument/2006/relationships/image" Target="media/image91.png"/><Relationship Id="rId34" Type="http://schemas.openxmlformats.org/officeDocument/2006/relationships/image" Target="media/image24.png"/><Relationship Id="rId55" Type="http://schemas.openxmlformats.org/officeDocument/2006/relationships/image" Target="media/image45.png"/><Relationship Id="rId76" Type="http://schemas.microsoft.com/office/2007/relationships/hdphoto" Target="media/hdphoto3.wdp"/><Relationship Id="rId97" Type="http://schemas.microsoft.com/office/2007/relationships/hdphoto" Target="media/hdphoto8.wdp"/><Relationship Id="rId120" Type="http://schemas.openxmlformats.org/officeDocument/2006/relationships/image" Target="media/image102.png"/><Relationship Id="rId141" Type="http://schemas.openxmlformats.org/officeDocument/2006/relationships/image" Target="media/image123.jpeg"/><Relationship Id="rId7" Type="http://schemas.openxmlformats.org/officeDocument/2006/relationships/endnotes" Target="endnotes.xml"/><Relationship Id="rId162" Type="http://schemas.openxmlformats.org/officeDocument/2006/relationships/image" Target="media/image144.png"/><Relationship Id="rId183" Type="http://schemas.openxmlformats.org/officeDocument/2006/relationships/image" Target="media/image165.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emf"/><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microsoft.com/office/2007/relationships/hdphoto" Target="media/hdphoto6.wdp"/><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9.jpeg"/><Relationship Id="rId178" Type="http://schemas.openxmlformats.org/officeDocument/2006/relationships/image" Target="media/image160.png"/><Relationship Id="rId61" Type="http://schemas.openxmlformats.org/officeDocument/2006/relationships/image" Target="media/image51.jpeg"/><Relationship Id="rId82" Type="http://schemas.openxmlformats.org/officeDocument/2006/relationships/image" Target="media/image69.png"/><Relationship Id="rId152" Type="http://schemas.openxmlformats.org/officeDocument/2006/relationships/image" Target="media/image134.jpeg"/><Relationship Id="rId173" Type="http://schemas.openxmlformats.org/officeDocument/2006/relationships/image" Target="media/image155.jpeg"/><Relationship Id="rId194" Type="http://schemas.openxmlformats.org/officeDocument/2006/relationships/image" Target="media/image176.png"/><Relationship Id="rId199" Type="http://schemas.openxmlformats.org/officeDocument/2006/relationships/image" Target="media/image181.png"/><Relationship Id="rId19" Type="http://schemas.openxmlformats.org/officeDocument/2006/relationships/image" Target="media/image10.png"/><Relationship Id="rId14" Type="http://schemas.openxmlformats.org/officeDocument/2006/relationships/image" Target="media/image5.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emf"/><Relationship Id="rId77" Type="http://schemas.openxmlformats.org/officeDocument/2006/relationships/image" Target="media/image65.jpe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1.emf"/><Relationship Id="rId93" Type="http://schemas.openxmlformats.org/officeDocument/2006/relationships/image" Target="media/image78.jpeg"/><Relationship Id="rId98" Type="http://schemas.openxmlformats.org/officeDocument/2006/relationships/image" Target="media/image81.png"/><Relationship Id="rId121" Type="http://schemas.openxmlformats.org/officeDocument/2006/relationships/image" Target="media/image103.png"/><Relationship Id="rId142" Type="http://schemas.openxmlformats.org/officeDocument/2006/relationships/image" Target="media/image124.jpeg"/><Relationship Id="rId163" Type="http://schemas.openxmlformats.org/officeDocument/2006/relationships/image" Target="media/image145.png"/><Relationship Id="rId184" Type="http://schemas.openxmlformats.org/officeDocument/2006/relationships/image" Target="media/image166.png"/><Relationship Id="rId189" Type="http://schemas.openxmlformats.org/officeDocument/2006/relationships/image" Target="media/image171.png"/><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36.png"/><Relationship Id="rId67" Type="http://schemas.microsoft.com/office/2007/relationships/hdphoto" Target="media/hdphoto2.wdp"/><Relationship Id="rId116" Type="http://schemas.openxmlformats.org/officeDocument/2006/relationships/image" Target="media/image98.pn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image" Target="media/image11.png"/><Relationship Id="rId41" Type="http://schemas.openxmlformats.org/officeDocument/2006/relationships/image" Target="media/image31.emf"/><Relationship Id="rId62" Type="http://schemas.openxmlformats.org/officeDocument/2006/relationships/image" Target="media/image52.jpeg"/><Relationship Id="rId83" Type="http://schemas.microsoft.com/office/2007/relationships/hdphoto" Target="media/hdphoto5.wdp"/><Relationship Id="rId88" Type="http://schemas.openxmlformats.org/officeDocument/2006/relationships/image" Target="media/image73.jpe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jpeg"/><Relationship Id="rId174" Type="http://schemas.openxmlformats.org/officeDocument/2006/relationships/image" Target="media/image156.jpeg"/><Relationship Id="rId179" Type="http://schemas.openxmlformats.org/officeDocument/2006/relationships/image" Target="media/image161.png"/><Relationship Id="rId195" Type="http://schemas.openxmlformats.org/officeDocument/2006/relationships/image" Target="media/image177.png"/><Relationship Id="rId190" Type="http://schemas.openxmlformats.org/officeDocument/2006/relationships/image" Target="media/image172.png"/><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emf"/><Relationship Id="rId78" Type="http://schemas.openxmlformats.org/officeDocument/2006/relationships/image" Target="media/image66.jpeg"/><Relationship Id="rId94" Type="http://schemas.openxmlformats.org/officeDocument/2006/relationships/image" Target="media/image79.png"/><Relationship Id="rId99" Type="http://schemas.microsoft.com/office/2007/relationships/hdphoto" Target="media/hdphoto9.wdp"/><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emf"/><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jpeg"/><Relationship Id="rId185"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62.emf"/><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7.jpeg"/><Relationship Id="rId89" Type="http://schemas.openxmlformats.org/officeDocument/2006/relationships/image" Target="media/image74.jpe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jpeg"/><Relationship Id="rId175" Type="http://schemas.openxmlformats.org/officeDocument/2006/relationships/image" Target="media/image157.jpe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image" Target="media/image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7.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5.jpeg"/><Relationship Id="rId165" Type="http://schemas.openxmlformats.org/officeDocument/2006/relationships/image" Target="media/image147.jpeg"/><Relationship Id="rId186" Type="http://schemas.openxmlformats.org/officeDocument/2006/relationships/image" Target="media/image168.png"/><Relationship Id="rId27" Type="http://schemas.openxmlformats.org/officeDocument/2006/relationships/image" Target="media/image17.emf"/><Relationship Id="rId48" Type="http://schemas.openxmlformats.org/officeDocument/2006/relationships/image" Target="media/image38.emf"/><Relationship Id="rId69" Type="http://schemas.openxmlformats.org/officeDocument/2006/relationships/image" Target="media/image58.jpeg"/><Relationship Id="rId113" Type="http://schemas.openxmlformats.org/officeDocument/2006/relationships/image" Target="media/image95.png"/><Relationship Id="rId134" Type="http://schemas.openxmlformats.org/officeDocument/2006/relationships/image" Target="media/image116.png"/><Relationship Id="rId80" Type="http://schemas.microsoft.com/office/2007/relationships/hdphoto" Target="media/hdphoto4.wdp"/><Relationship Id="rId155" Type="http://schemas.openxmlformats.org/officeDocument/2006/relationships/image" Target="media/image137.jpeg"/><Relationship Id="rId176" Type="http://schemas.openxmlformats.org/officeDocument/2006/relationships/image" Target="media/image158.jpeg"/><Relationship Id="rId197" Type="http://schemas.openxmlformats.org/officeDocument/2006/relationships/image" Target="media/image179.png"/><Relationship Id="rId201" Type="http://schemas.openxmlformats.org/officeDocument/2006/relationships/fontTable" Target="fontTable.xml"/><Relationship Id="rId17" Type="http://schemas.openxmlformats.org/officeDocument/2006/relationships/image" Target="media/image8.emf"/><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5.png"/><Relationship Id="rId124" Type="http://schemas.openxmlformats.org/officeDocument/2006/relationships/image" Target="media/image106.png"/><Relationship Id="rId70" Type="http://schemas.openxmlformats.org/officeDocument/2006/relationships/image" Target="media/image59.jpeg"/><Relationship Id="rId91" Type="http://schemas.openxmlformats.org/officeDocument/2006/relationships/image" Target="media/image76.emf"/><Relationship Id="rId145" Type="http://schemas.openxmlformats.org/officeDocument/2006/relationships/image" Target="media/image127.jpeg"/><Relationship Id="rId166" Type="http://schemas.openxmlformats.org/officeDocument/2006/relationships/image" Target="media/image148.jpeg"/><Relationship Id="rId187" Type="http://schemas.openxmlformats.org/officeDocument/2006/relationships/image" Target="media/image169.png"/><Relationship Id="rId1" Type="http://schemas.openxmlformats.org/officeDocument/2006/relationships/customXml" Target="../customXml/item1.xml"/><Relationship Id="rId28" Type="http://schemas.openxmlformats.org/officeDocument/2006/relationships/image" Target="media/image18.emf"/><Relationship Id="rId49" Type="http://schemas.openxmlformats.org/officeDocument/2006/relationships/image" Target="media/image39.png"/><Relationship Id="rId114" Type="http://schemas.openxmlformats.org/officeDocument/2006/relationships/image" Target="media/image96.png"/><Relationship Id="rId60" Type="http://schemas.openxmlformats.org/officeDocument/2006/relationships/image" Target="media/image50.png"/><Relationship Id="rId81" Type="http://schemas.openxmlformats.org/officeDocument/2006/relationships/image" Target="media/image68.jpe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jpeg"/><Relationship Id="rId198" Type="http://schemas.openxmlformats.org/officeDocument/2006/relationships/image" Target="media/image180.png"/><Relationship Id="rId202" Type="http://schemas.openxmlformats.org/officeDocument/2006/relationships/theme" Target="theme/theme1.xml"/><Relationship Id="rId18" Type="http://schemas.openxmlformats.org/officeDocument/2006/relationships/image" Target="media/image9.emf"/><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8.emf"/><Relationship Id="rId167" Type="http://schemas.openxmlformats.org/officeDocument/2006/relationships/image" Target="media/image149.jpeg"/><Relationship Id="rId188" Type="http://schemas.openxmlformats.org/officeDocument/2006/relationships/image" Target="media/image170.png"/><Relationship Id="rId71" Type="http://schemas.openxmlformats.org/officeDocument/2006/relationships/image" Target="media/image60.jpeg"/><Relationship Id="rId92" Type="http://schemas.openxmlformats.org/officeDocument/2006/relationships/image" Target="media/image77.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99FC2F-65D6-4DDB-B50B-3E0E1FFD86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Pages>
  <Words>10551</Words>
  <Characters>60147</Characters>
  <Application>Microsoft Office Word</Application>
  <DocSecurity>0</DocSecurity>
  <Lines>501</Lines>
  <Paragraphs>141</Paragraphs>
  <ScaleCrop>false</ScaleCrop>
  <HeadingPairs>
    <vt:vector size="6" baseType="variant">
      <vt:variant>
        <vt:lpstr>タイトル</vt:lpstr>
      </vt:variant>
      <vt:variant>
        <vt:i4>1</vt:i4>
      </vt:variant>
      <vt:variant>
        <vt:lpstr>見出し</vt:lpstr>
      </vt:variant>
      <vt:variant>
        <vt:i4>21</vt:i4>
      </vt:variant>
      <vt:variant>
        <vt:lpstr>Title</vt:lpstr>
      </vt:variant>
      <vt:variant>
        <vt:i4>1</vt:i4>
      </vt:variant>
    </vt:vector>
  </HeadingPairs>
  <TitlesOfParts>
    <vt:vector size="23" baseType="lpstr">
      <vt:lpstr/>
      <vt:lpstr>    あり方検討調査の趣旨</vt:lpstr>
      <vt:lpstr>    全国の市場や食品流通を取り巻く環境</vt:lpstr>
      <vt:lpstr>        社会経済情勢や食品流通構造の変化</vt:lpstr>
      <vt:lpstr>        市場の公益性について</vt:lpstr>
      <vt:lpstr>        改正市場法への対応について</vt:lpstr>
      <vt:lpstr>        全国の中央卸売市場の現状と課題</vt:lpstr>
      <vt:lpstr>    本市場の現状・課題</vt:lpstr>
      <vt:lpstr>        本市場の概要</vt:lpstr>
      <vt:lpstr>        本市場の現状・課題</vt:lpstr>
      <vt:lpstr>        ３Ｃ分析</vt:lpstr>
      <vt:lpstr>    本市場の目指すべき姿</vt:lpstr>
      <vt:lpstr>        本市場の役割の明確化</vt:lpstr>
      <vt:lpstr>        必要な市場機能と具体的な整備内容の検証</vt:lpstr>
      <vt:lpstr>        先進事例からみた機能強化のポイント</vt:lpstr>
      <vt:lpstr>    再整備手法について</vt:lpstr>
      <vt:lpstr>        民間資本活用の可能性について</vt:lpstr>
      <vt:lpstr>        他市場における民間資本活用の取組みについて</vt:lpstr>
      <vt:lpstr>        整備手法の検討</vt:lpstr>
      <vt:lpstr>    再整備のロードマップと今後の検討課題について</vt:lpstr>
      <vt:lpstr>        再整備のロードマップ</vt:lpstr>
      <vt:lpstr>        今後の検討課題について</vt:lpstr>
      <vt:lpstr>Ⅰ　調査概要</vt:lpstr>
    </vt:vector>
  </TitlesOfParts>
  <Company>株式会社　流通研究所</Company>
  <LinksUpToDate>false</LinksUpToDate>
  <CharactersWithSpaces>70557</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片瀬 冬樹</cp:lastModifiedBy>
  <cp:revision>6</cp:revision>
  <cp:lastPrinted>2021-03-02T01:35:00Z</cp:lastPrinted>
  <dcterms:created xsi:type="dcterms:W3CDTF">2021-03-02T00:39:00Z</dcterms:created>
  <dcterms:modified xsi:type="dcterms:W3CDTF">2021-03-02T01:42:00Z</dcterms:modified>
</cp:coreProperties>
</file>